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019" w:rsidRDefault="00000000">
      <w:pPr>
        <w:pStyle w:val="Ttulo"/>
      </w:pPr>
      <w:r>
        <w:t>PROYECTO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5"/>
        </w:rPr>
        <w:t>LEY</w:t>
      </w:r>
    </w:p>
    <w:p w:rsidR="00785019" w:rsidRDefault="00000000">
      <w:pPr>
        <w:pStyle w:val="Ttulo"/>
        <w:spacing w:before="151"/>
        <w:ind w:left="64"/>
      </w:pPr>
      <w:r>
        <w:rPr>
          <w:spacing w:val="-4"/>
        </w:rPr>
        <w:t>Ley</w:t>
      </w:r>
      <w:r>
        <w:rPr>
          <w:spacing w:val="-16"/>
        </w:rPr>
        <w:t xml:space="preserve"> </w:t>
      </w:r>
      <w:r>
        <w:rPr>
          <w:spacing w:val="-4"/>
        </w:rPr>
        <w:t>por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Respeto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Autoridad</w:t>
      </w:r>
      <w:r>
        <w:rPr>
          <w:spacing w:val="-16"/>
        </w:rPr>
        <w:t xml:space="preserve"> </w:t>
      </w:r>
      <w:r>
        <w:rPr>
          <w:spacing w:val="-4"/>
        </w:rPr>
        <w:t>Familiar</w:t>
      </w:r>
    </w:p>
    <w:p w:rsidR="00785019" w:rsidRDefault="00000000">
      <w:pPr>
        <w:spacing w:before="153"/>
        <w:ind w:left="62" w:right="56"/>
        <w:jc w:val="center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Chile,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tienen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2"/>
          <w:sz w:val="24"/>
        </w:rPr>
        <w:t xml:space="preserve"> preferente.</w:t>
      </w:r>
    </w:p>
    <w:p w:rsidR="00785019" w:rsidRDefault="00000000">
      <w:pPr>
        <w:spacing w:before="138"/>
        <w:ind w:left="8" w:right="64"/>
        <w:jc w:val="center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tiene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otorgar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derecho.</w:t>
      </w:r>
    </w:p>
    <w:p w:rsidR="00785019" w:rsidRDefault="00785019">
      <w:pPr>
        <w:pStyle w:val="Textoindependiente"/>
        <w:jc w:val="left"/>
        <w:rPr>
          <w:b/>
        </w:rPr>
      </w:pPr>
    </w:p>
    <w:p w:rsidR="00785019" w:rsidRDefault="00785019">
      <w:pPr>
        <w:pStyle w:val="Textoindependiente"/>
        <w:spacing w:before="139"/>
        <w:jc w:val="left"/>
        <w:rPr>
          <w:b/>
        </w:rPr>
      </w:pPr>
    </w:p>
    <w:p w:rsidR="00785019" w:rsidRDefault="00000000">
      <w:pPr>
        <w:pStyle w:val="Prrafodelista"/>
        <w:numPr>
          <w:ilvl w:val="0"/>
          <w:numId w:val="3"/>
        </w:numPr>
        <w:tabs>
          <w:tab w:val="left" w:pos="476"/>
        </w:tabs>
        <w:spacing w:before="0"/>
        <w:ind w:left="476" w:hanging="214"/>
        <w:rPr>
          <w:b/>
          <w:sz w:val="24"/>
        </w:rPr>
      </w:pPr>
      <w:r>
        <w:rPr>
          <w:b/>
          <w:spacing w:val="-2"/>
          <w:sz w:val="24"/>
        </w:rPr>
        <w:t>FUNDAMENTACIÓN</w:t>
      </w:r>
    </w:p>
    <w:p w:rsidR="00785019" w:rsidRDefault="00000000">
      <w:pPr>
        <w:pStyle w:val="Textoindependiente"/>
        <w:spacing w:before="200" w:line="278" w:lineRule="auto"/>
        <w:ind w:left="262" w:right="253"/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 xml:space="preserve">integral de </w:t>
      </w:r>
      <w:r>
        <w:rPr>
          <w:b/>
        </w:rPr>
        <w:t xml:space="preserve">la Familia y a </w:t>
      </w:r>
      <w:r>
        <w:t>todas las personas menores de dieciocho años, en su mayoría provenientes de grupos vulnerables, a fin de prevenir intervenciones médicas irreversibles, así como la imposición de construcciones ideológicas que alteren o condicionen su desarrollo físico, emocional, cognitivo y espiritual. Se enfoca particularmente en situaciones vinculadas a la identidad sexual y la llamada autopercepción de género.</w:t>
      </w:r>
    </w:p>
    <w:p w:rsidR="00785019" w:rsidRDefault="00000000">
      <w:pPr>
        <w:spacing w:before="157" w:line="278" w:lineRule="auto"/>
        <w:ind w:left="262" w:right="252"/>
        <w:jc w:val="both"/>
        <w:rPr>
          <w:sz w:val="24"/>
        </w:rPr>
      </w:pPr>
      <w:r>
        <w:rPr>
          <w:sz w:val="24"/>
        </w:rPr>
        <w:t xml:space="preserve">Este proyecto se origina como una </w:t>
      </w:r>
      <w:r>
        <w:rPr>
          <w:b/>
          <w:sz w:val="24"/>
        </w:rPr>
        <w:t>respuesta legislativa directa a las graves anomalías, urgencias sanitarias y vacíos normativos detectados por la Comisión Especial Investigadora N.º 57 de la Cámara de Diputadas y Diputados</w:t>
      </w:r>
      <w:r>
        <w:rPr>
          <w:sz w:val="24"/>
        </w:rPr>
        <w:t>, cuyo informe final reveló hechos de extrema gravedad que comprometen los derechos fundamentales de niños, niñas y adolescentes en el marco de la aplicación de la Ley N.º 21.120.</w:t>
      </w:r>
    </w:p>
    <w:p w:rsidR="00785019" w:rsidRDefault="00000000">
      <w:pPr>
        <w:pStyle w:val="Textoindependiente"/>
        <w:spacing w:before="159"/>
        <w:ind w:left="262"/>
      </w:pP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hallazgos</w:t>
      </w:r>
      <w:r>
        <w:rPr>
          <w:spacing w:val="-3"/>
        </w:rPr>
        <w:t xml:space="preserve"> </w:t>
      </w:r>
      <w:r>
        <w:t>acreditados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destacan: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98" w:line="278" w:lineRule="auto"/>
        <w:ind w:left="981" w:right="262"/>
        <w:rPr>
          <w:sz w:val="24"/>
        </w:rPr>
      </w:pPr>
      <w:r>
        <w:rPr>
          <w:sz w:val="24"/>
        </w:rPr>
        <w:t>La realización de tratamientos hormonales y cirugías de afirmación de género en menores desde los 10 años.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9" w:line="278" w:lineRule="auto"/>
        <w:ind w:left="981" w:right="258"/>
        <w:rPr>
          <w:sz w:val="24"/>
        </w:rPr>
      </w:pPr>
      <w:r>
        <w:rPr>
          <w:sz w:val="24"/>
        </w:rPr>
        <w:t>Mastectomías</w:t>
      </w:r>
      <w:r>
        <w:rPr>
          <w:spacing w:val="-12"/>
          <w:sz w:val="24"/>
        </w:rPr>
        <w:t xml:space="preserve"> </w:t>
      </w:r>
      <w:r>
        <w:rPr>
          <w:sz w:val="24"/>
        </w:rPr>
        <w:t>practicadas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15"/>
          <w:sz w:val="24"/>
        </w:rPr>
        <w:t xml:space="preserve"> </w:t>
      </w:r>
      <w:r>
        <w:rPr>
          <w:sz w:val="24"/>
        </w:rPr>
        <w:t>sanas,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patologías</w:t>
      </w:r>
      <w:r>
        <w:rPr>
          <w:spacing w:val="-14"/>
          <w:sz w:val="24"/>
        </w:rPr>
        <w:t xml:space="preserve"> </w:t>
      </w:r>
      <w:r>
        <w:rPr>
          <w:sz w:val="24"/>
        </w:rPr>
        <w:t>físicas,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centros</w:t>
      </w:r>
      <w:r>
        <w:rPr>
          <w:spacing w:val="-12"/>
          <w:sz w:val="24"/>
        </w:rPr>
        <w:t xml:space="preserve"> </w:t>
      </w:r>
      <w:r>
        <w:rPr>
          <w:sz w:val="24"/>
        </w:rPr>
        <w:t>públicos como el Hospital Sótero del Río.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6" w:line="278" w:lineRule="auto"/>
        <w:ind w:left="981" w:right="252"/>
        <w:rPr>
          <w:sz w:val="24"/>
        </w:rPr>
      </w:pPr>
      <w:r>
        <w:rPr>
          <w:sz w:val="24"/>
        </w:rPr>
        <w:t>La administración de bloqueadores de pubertad en</w:t>
      </w:r>
      <w:r>
        <w:rPr>
          <w:spacing w:val="-1"/>
          <w:sz w:val="24"/>
        </w:rPr>
        <w:t xml:space="preserve"> </w:t>
      </w:r>
      <w:r>
        <w:rPr>
          <w:sz w:val="24"/>
        </w:rPr>
        <w:t>al menos 600</w:t>
      </w:r>
      <w:r>
        <w:rPr>
          <w:spacing w:val="-1"/>
          <w:sz w:val="24"/>
        </w:rPr>
        <w:t xml:space="preserve"> </w:t>
      </w:r>
      <w:r>
        <w:rPr>
          <w:sz w:val="24"/>
        </w:rPr>
        <w:t>menores,</w:t>
      </w:r>
      <w:r>
        <w:rPr>
          <w:spacing w:val="-1"/>
          <w:sz w:val="24"/>
        </w:rPr>
        <w:t xml:space="preserve"> </w:t>
      </w:r>
      <w:r>
        <w:rPr>
          <w:sz w:val="24"/>
        </w:rPr>
        <w:t>con un</w:t>
      </w:r>
      <w:r>
        <w:rPr>
          <w:spacing w:val="-1"/>
          <w:sz w:val="24"/>
        </w:rPr>
        <w:t xml:space="preserve"> </w:t>
      </w:r>
      <w:r>
        <w:rPr>
          <w:sz w:val="24"/>
        </w:rPr>
        <w:t>32% de</w:t>
      </w:r>
      <w:r>
        <w:rPr>
          <w:spacing w:val="-10"/>
          <w:sz w:val="24"/>
        </w:rPr>
        <w:t xml:space="preserve"> </w:t>
      </w:r>
      <w:r>
        <w:rPr>
          <w:sz w:val="24"/>
        </w:rPr>
        <w:t>ellos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años,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12"/>
          <w:sz w:val="24"/>
        </w:rPr>
        <w:t xml:space="preserve"> </w:t>
      </w:r>
      <w:r>
        <w:rPr>
          <w:sz w:val="24"/>
        </w:rPr>
        <w:t>clínicas</w:t>
      </w:r>
      <w:r>
        <w:rPr>
          <w:spacing w:val="-13"/>
          <w:sz w:val="24"/>
        </w:rPr>
        <w:t xml:space="preserve"> </w:t>
      </w:r>
      <w:r>
        <w:rPr>
          <w:sz w:val="24"/>
        </w:rPr>
        <w:t>estandarizadas</w:t>
      </w:r>
      <w:r>
        <w:rPr>
          <w:spacing w:val="-11"/>
          <w:sz w:val="24"/>
        </w:rPr>
        <w:t xml:space="preserve"> </w:t>
      </w:r>
      <w:r>
        <w:rPr>
          <w:sz w:val="24"/>
        </w:rPr>
        <w:t>ni</w:t>
      </w:r>
      <w:r>
        <w:rPr>
          <w:spacing w:val="-13"/>
          <w:sz w:val="24"/>
        </w:rPr>
        <w:t xml:space="preserve"> </w:t>
      </w:r>
      <w:r>
        <w:rPr>
          <w:sz w:val="24"/>
        </w:rPr>
        <w:t>consentimiento plenamente informado.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60" w:line="278" w:lineRule="auto"/>
        <w:ind w:left="981" w:right="258"/>
        <w:rPr>
          <w:sz w:val="24"/>
        </w:rPr>
      </w:pPr>
      <w:r>
        <w:rPr>
          <w:sz w:val="24"/>
        </w:rPr>
        <w:t>El informe detalla que más de 2.000 menores han sido ingresados al Programa de Acompañamiento a la Identidad de Género (PAIG), y que al menos 600 han recibido bloqueadores hormonales o tratamientos endocrinos. De ellos, un 32% se encontraba entre los 10 y 14 años.</w:t>
      </w:r>
    </w:p>
    <w:p w:rsidR="00785019" w:rsidRDefault="00785019">
      <w:pPr>
        <w:pStyle w:val="Prrafodelista"/>
        <w:spacing w:line="278" w:lineRule="auto"/>
        <w:rPr>
          <w:sz w:val="24"/>
        </w:rPr>
        <w:sectPr w:rsidR="00785019">
          <w:headerReference w:type="default" r:id="rId7"/>
          <w:type w:val="continuous"/>
          <w:pgSz w:w="12240" w:h="15840"/>
          <w:pgMar w:top="2200" w:right="1440" w:bottom="280" w:left="1440" w:header="746" w:footer="0" w:gutter="0"/>
          <w:pgNumType w:start="1"/>
          <w:cols w:space="720"/>
        </w:sectPr>
      </w:pP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91" w:line="278" w:lineRule="auto"/>
        <w:ind w:left="981" w:right="259"/>
        <w:rPr>
          <w:sz w:val="24"/>
        </w:rPr>
      </w:pPr>
      <w:r>
        <w:rPr>
          <w:sz w:val="24"/>
        </w:rPr>
        <w:lastRenderedPageBreak/>
        <w:t xml:space="preserve">El propio informe técnico encargado por el Ministerio de Salud al equipo ETESA concluyó que </w:t>
      </w:r>
      <w:r>
        <w:rPr>
          <w:b/>
          <w:sz w:val="24"/>
        </w:rPr>
        <w:t>la evidencia científica para respaldar el uso de tratamientos hormonales en menores de edad es débil, insuficiente y carente de estándares clínicos unificados</w:t>
      </w:r>
      <w:r>
        <w:rPr>
          <w:sz w:val="24"/>
        </w:rPr>
        <w:t xml:space="preserve">, lo que refuerza la ausencia de una base médica sólida para estas </w:t>
      </w:r>
      <w:r>
        <w:rPr>
          <w:spacing w:val="-2"/>
          <w:sz w:val="24"/>
        </w:rPr>
        <w:t>prácticas.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line="280" w:lineRule="auto"/>
        <w:ind w:left="981" w:right="252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exclusión</w:t>
      </w:r>
      <w:r>
        <w:rPr>
          <w:spacing w:val="-6"/>
          <w:sz w:val="24"/>
        </w:rPr>
        <w:t xml:space="preserve"> </w:t>
      </w:r>
      <w:r>
        <w:rPr>
          <w:sz w:val="24"/>
        </w:rPr>
        <w:t>deliberada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padres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decisiones</w:t>
      </w:r>
      <w:r>
        <w:rPr>
          <w:spacing w:val="-6"/>
          <w:sz w:val="24"/>
        </w:rPr>
        <w:t xml:space="preserve"> </w:t>
      </w:r>
      <w:r>
        <w:rPr>
          <w:sz w:val="24"/>
        </w:rPr>
        <w:t>trascendentales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salud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sus hijos,</w:t>
      </w:r>
      <w:r>
        <w:rPr>
          <w:spacing w:val="-10"/>
          <w:sz w:val="24"/>
        </w:rPr>
        <w:t xml:space="preserve"> </w:t>
      </w:r>
      <w:r>
        <w:rPr>
          <w:sz w:val="24"/>
        </w:rPr>
        <w:t>llegando</w:t>
      </w:r>
      <w:r>
        <w:rPr>
          <w:spacing w:val="-9"/>
          <w:sz w:val="24"/>
        </w:rPr>
        <w:t xml:space="preserve"> </w:t>
      </w:r>
      <w:r>
        <w:rPr>
          <w:sz w:val="24"/>
        </w:rPr>
        <w:t>incluso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judicialización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madres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padres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opusieron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ingreso de sus hijos a programas de transición.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0" w:line="278" w:lineRule="auto"/>
        <w:ind w:left="981" w:right="264"/>
        <w:rPr>
          <w:sz w:val="24"/>
        </w:rPr>
      </w:pPr>
      <w:r>
        <w:rPr>
          <w:sz w:val="24"/>
        </w:rPr>
        <w:t>La existencia y ejecución de programas como el PAIG y el PST sin regulación, sin evidencia científica sólida, y con fondos públicos, que fomentaron la intervención de menores en procesos de transición social y médica.</w:t>
      </w:r>
    </w:p>
    <w:p w:rsidR="00785019" w:rsidRDefault="00000000">
      <w:pPr>
        <w:pStyle w:val="Textoindependiente"/>
        <w:spacing w:before="160" w:line="278" w:lineRule="auto"/>
        <w:ind w:left="262" w:right="248"/>
      </w:pPr>
      <w:r>
        <w:t>Estos hechos evidencian un escenario de riesgo institucional, ético y sanitario que torna indispensable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derogación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N.º</w:t>
      </w:r>
      <w:r>
        <w:rPr>
          <w:spacing w:val="-15"/>
        </w:rPr>
        <w:t xml:space="preserve"> </w:t>
      </w:r>
      <w:r>
        <w:t>21.120,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restitución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principios</w:t>
      </w:r>
      <w:r>
        <w:rPr>
          <w:spacing w:val="-13"/>
        </w:rPr>
        <w:t xml:space="preserve"> </w:t>
      </w:r>
      <w:r>
        <w:t>jurídicos</w:t>
      </w:r>
      <w:r>
        <w:rPr>
          <w:spacing w:val="-13"/>
        </w:rPr>
        <w:t xml:space="preserve"> </w:t>
      </w:r>
      <w:r>
        <w:t>objetivos que resguarden la infancia. La norma vigente ha habilitado prácticas que comprometen la integridad de menores sin garantías de proporcionalidad, idoneidad ni consentimiento informado auténtico.</w:t>
      </w:r>
    </w:p>
    <w:p w:rsidR="00785019" w:rsidRDefault="00000000">
      <w:pPr>
        <w:spacing w:before="155" w:line="278" w:lineRule="auto"/>
        <w:ind w:left="262" w:right="251"/>
        <w:jc w:val="both"/>
        <w:rPr>
          <w:b/>
          <w:sz w:val="24"/>
        </w:rPr>
      </w:pPr>
      <w:r>
        <w:rPr>
          <w:sz w:val="24"/>
        </w:rPr>
        <w:t xml:space="preserve">Como diputado cristiano y autor de esta iniciativa, declaro que esta ley responde no solo a un deber constitucional y político, sino también a una convicción espiritual profunda: </w:t>
      </w:r>
      <w:r>
        <w:rPr>
          <w:b/>
          <w:sz w:val="24"/>
        </w:rPr>
        <w:t xml:space="preserve">los niños y niñas son creación de Dios, dotados de dignidad y valor desde su concepción, y su cuerpo no debe ser objeto de manipulaciones ideológicas ni experimentales. </w:t>
      </w:r>
      <w:r>
        <w:rPr>
          <w:sz w:val="24"/>
        </w:rPr>
        <w:t xml:space="preserve">La fe cristiana y otras tradiciones religiosas coinciden en reconocer que la identidad humana se basa en una naturaleza dada, no en percepciones variables. Por tanto, es deber del legislador, y especialmente de quienes actuamos desde principios cristianos, </w:t>
      </w:r>
      <w:r>
        <w:rPr>
          <w:b/>
          <w:sz w:val="24"/>
        </w:rPr>
        <w:t>proteger a la infancia como un don sagrado, velando por su integridad física, emocional y espiritual.</w:t>
      </w:r>
    </w:p>
    <w:p w:rsidR="00785019" w:rsidRDefault="00000000">
      <w:pPr>
        <w:pStyle w:val="Textoindependiente"/>
        <w:spacing w:before="154" w:line="278" w:lineRule="auto"/>
        <w:ind w:left="262" w:right="253"/>
      </w:pPr>
      <w:r>
        <w:t>Este proyecto también responde a criterios de salud pública y responsabilidad pedagógica. Los tratamientos</w:t>
      </w:r>
      <w:r>
        <w:rPr>
          <w:spacing w:val="-1"/>
        </w:rPr>
        <w:t xml:space="preserve"> </w:t>
      </w:r>
      <w:r>
        <w:t>hormonales</w:t>
      </w:r>
      <w:r>
        <w:rPr>
          <w:spacing w:val="-1"/>
        </w:rPr>
        <w:t xml:space="preserve"> </w:t>
      </w:r>
      <w:r>
        <w:t>y quirúrgicos mencionados carecen de validación científica suficiente, se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aplicado</w:t>
      </w:r>
      <w:r>
        <w:rPr>
          <w:spacing w:val="-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estándares</w:t>
      </w:r>
      <w:r>
        <w:rPr>
          <w:spacing w:val="-1"/>
        </w:rPr>
        <w:t xml:space="preserve"> </w:t>
      </w:r>
      <w:r>
        <w:t>homogéneos</w:t>
      </w:r>
      <w:r>
        <w:rPr>
          <w:spacing w:val="-3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muchos</w:t>
      </w:r>
      <w:r>
        <w:rPr>
          <w:spacing w:val="-1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derivado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consecuencias físicas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psicológicas</w:t>
      </w:r>
      <w:r>
        <w:rPr>
          <w:spacing w:val="-15"/>
        </w:rPr>
        <w:t xml:space="preserve"> </w:t>
      </w:r>
      <w:r>
        <w:t>irreversibles.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ámbito</w:t>
      </w:r>
      <w:r>
        <w:rPr>
          <w:spacing w:val="-15"/>
        </w:rPr>
        <w:t xml:space="preserve"> </w:t>
      </w:r>
      <w:r>
        <w:t>educativo,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difusión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contenidos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disocian el sexo biológico de la identidad ha generado confusión, tensiones comunitarias y vulneración del derecho preferente de los padres a formar a sus hijos.</w:t>
      </w:r>
    </w:p>
    <w:p w:rsidR="00785019" w:rsidRDefault="00000000">
      <w:pPr>
        <w:pStyle w:val="Textoindependiente"/>
        <w:spacing w:before="158"/>
        <w:ind w:left="262"/>
      </w:pP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sustenta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preceptos</w:t>
      </w:r>
      <w:r>
        <w:rPr>
          <w:spacing w:val="-4"/>
        </w:rPr>
        <w:t xml:space="preserve"> </w:t>
      </w:r>
      <w:r>
        <w:rPr>
          <w:spacing w:val="-2"/>
        </w:rPr>
        <w:t>constitucionales: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204"/>
        <w:ind w:left="981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1º,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final: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familia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núcleo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sociedad.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98" w:line="278" w:lineRule="auto"/>
        <w:ind w:left="981" w:right="261"/>
        <w:rPr>
          <w:sz w:val="24"/>
        </w:rPr>
      </w:pPr>
      <w:r>
        <w:rPr>
          <w:sz w:val="24"/>
        </w:rPr>
        <w:t>Artículo 5º, inciso segundo: El ejercicio de la soberanía reconoce como límite los derechos esenciales que emanan de la naturaleza humana.</w:t>
      </w:r>
    </w:p>
    <w:p w:rsidR="00785019" w:rsidRDefault="00785019">
      <w:pPr>
        <w:pStyle w:val="Prrafodelista"/>
        <w:spacing w:line="278" w:lineRule="auto"/>
        <w:rPr>
          <w:sz w:val="24"/>
        </w:rPr>
        <w:sectPr w:rsidR="00785019">
          <w:pgSz w:w="12240" w:h="15840"/>
          <w:pgMar w:top="2200" w:right="1440" w:bottom="280" w:left="1440" w:header="746" w:footer="0" w:gutter="0"/>
          <w:cols w:space="720"/>
        </w:sectPr>
      </w:pP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94"/>
        <w:ind w:left="981"/>
        <w:jc w:val="left"/>
        <w:rPr>
          <w:sz w:val="24"/>
        </w:rPr>
      </w:pPr>
      <w:r>
        <w:rPr>
          <w:sz w:val="24"/>
        </w:rPr>
        <w:lastRenderedPageBreak/>
        <w:t>Artículo</w:t>
      </w:r>
      <w:r>
        <w:rPr>
          <w:spacing w:val="-9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N.º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integridad</w:t>
      </w:r>
      <w:r>
        <w:rPr>
          <w:spacing w:val="-3"/>
          <w:sz w:val="24"/>
        </w:rPr>
        <w:t xml:space="preserve"> </w:t>
      </w:r>
      <w:r>
        <w:rPr>
          <w:sz w:val="24"/>
        </w:rPr>
        <w:t>física y</w:t>
      </w:r>
      <w:r>
        <w:rPr>
          <w:spacing w:val="-4"/>
          <w:sz w:val="24"/>
        </w:rPr>
        <w:t xml:space="preserve"> </w:t>
      </w:r>
      <w:r>
        <w:rPr>
          <w:sz w:val="24"/>
        </w:rPr>
        <w:t>psíquica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203"/>
        <w:ind w:left="981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N.º</w:t>
      </w:r>
      <w:r>
        <w:rPr>
          <w:spacing w:val="-4"/>
          <w:sz w:val="24"/>
        </w:rPr>
        <w:t xml:space="preserve"> </w:t>
      </w:r>
      <w:r>
        <w:rPr>
          <w:sz w:val="24"/>
        </w:rPr>
        <w:t>9:</w:t>
      </w:r>
      <w:r>
        <w:rPr>
          <w:spacing w:val="-3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785019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202"/>
        <w:ind w:left="981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N.º</w:t>
      </w:r>
      <w:r>
        <w:rPr>
          <w:spacing w:val="-5"/>
          <w:sz w:val="24"/>
        </w:rPr>
        <w:t xml:space="preserve"> </w:t>
      </w:r>
      <w:r>
        <w:rPr>
          <w:sz w:val="24"/>
        </w:rPr>
        <w:t>10:</w:t>
      </w:r>
      <w:r>
        <w:rPr>
          <w:spacing w:val="-4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preferente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educar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hijos.</w:t>
      </w:r>
    </w:p>
    <w:p w:rsidR="00785019" w:rsidRDefault="00785019">
      <w:pPr>
        <w:pStyle w:val="Textoindependiente"/>
        <w:jc w:val="left"/>
      </w:pPr>
    </w:p>
    <w:p w:rsidR="00785019" w:rsidRDefault="00785019">
      <w:pPr>
        <w:pStyle w:val="Textoindependiente"/>
        <w:spacing w:before="136"/>
        <w:jc w:val="left"/>
      </w:pPr>
    </w:p>
    <w:p w:rsidR="00785019" w:rsidRDefault="00000000">
      <w:pPr>
        <w:pStyle w:val="Prrafodelista"/>
        <w:numPr>
          <w:ilvl w:val="0"/>
          <w:numId w:val="3"/>
        </w:numPr>
        <w:tabs>
          <w:tab w:val="left" w:pos="571"/>
        </w:tabs>
        <w:spacing w:before="1"/>
        <w:ind w:left="571" w:hanging="309"/>
        <w:rPr>
          <w:b/>
          <w:sz w:val="24"/>
        </w:rPr>
      </w:pPr>
      <w:r>
        <w:rPr>
          <w:b/>
          <w:spacing w:val="-2"/>
          <w:sz w:val="24"/>
        </w:rPr>
        <w:t>ARTICULADO</w:t>
      </w:r>
    </w:p>
    <w:p w:rsidR="00785019" w:rsidRDefault="00000000">
      <w:pPr>
        <w:pStyle w:val="Textoindependiente"/>
        <w:spacing w:before="200" w:line="278" w:lineRule="auto"/>
        <w:ind w:left="262" w:right="250"/>
      </w:pPr>
      <w:r>
        <w:rPr>
          <w:b/>
        </w:rPr>
        <w:t xml:space="preserve">Artículo 1. </w:t>
      </w:r>
      <w:r>
        <w:t>La presente ley tiene por objeto resguardar la indemnidad natural, física, psíquica, biológica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espiritual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menores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dieciocho</w:t>
      </w:r>
      <w:r>
        <w:rPr>
          <w:spacing w:val="-11"/>
        </w:rPr>
        <w:t xml:space="preserve"> </w:t>
      </w:r>
      <w:r>
        <w:t>años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edad,</w:t>
      </w:r>
      <w:r>
        <w:rPr>
          <w:spacing w:val="-12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intervenciones jurídicas,</w:t>
      </w:r>
      <w:r>
        <w:rPr>
          <w:spacing w:val="-6"/>
        </w:rPr>
        <w:t xml:space="preserve"> </w:t>
      </w:r>
      <w:r>
        <w:t>médicas o</w:t>
      </w:r>
      <w:r>
        <w:rPr>
          <w:spacing w:val="-2"/>
        </w:rPr>
        <w:t xml:space="preserve"> </w:t>
      </w:r>
      <w:r>
        <w:t>ideológicas que puedan</w:t>
      </w:r>
      <w:r>
        <w:rPr>
          <w:spacing w:val="-2"/>
        </w:rPr>
        <w:t xml:space="preserve"> </w:t>
      </w:r>
      <w:r>
        <w:t>alterar</w:t>
      </w:r>
      <w:r>
        <w:rPr>
          <w:spacing w:val="-2"/>
        </w:rPr>
        <w:t xml:space="preserve"> </w:t>
      </w:r>
      <w:r>
        <w:t>de manera</w:t>
      </w:r>
      <w:r>
        <w:rPr>
          <w:spacing w:val="-2"/>
        </w:rPr>
        <w:t xml:space="preserve"> </w:t>
      </w:r>
      <w:r>
        <w:t>irreversible</w:t>
      </w:r>
      <w:r>
        <w:rPr>
          <w:spacing w:val="-1"/>
        </w:rPr>
        <w:t xml:space="preserve"> </w:t>
      </w:r>
      <w:r>
        <w:t>su desarrollo</w:t>
      </w:r>
      <w:r>
        <w:rPr>
          <w:spacing w:val="-1"/>
        </w:rPr>
        <w:t xml:space="preserve"> </w:t>
      </w:r>
      <w:r>
        <w:t>integral.</w:t>
      </w:r>
    </w:p>
    <w:p w:rsidR="00785019" w:rsidRDefault="00000000">
      <w:pPr>
        <w:pStyle w:val="Textoindependiente"/>
        <w:spacing w:before="162"/>
        <w:ind w:left="262"/>
      </w:pPr>
      <w:r>
        <w:t>Con</w:t>
      </w:r>
      <w:r>
        <w:rPr>
          <w:spacing w:val="-14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fin,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fundamento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principio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niñez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adolescencia.</w:t>
      </w:r>
    </w:p>
    <w:p w:rsidR="00785019" w:rsidRDefault="00785019">
      <w:pPr>
        <w:pStyle w:val="Textoindependiente"/>
        <w:jc w:val="left"/>
      </w:pPr>
    </w:p>
    <w:p w:rsidR="00785019" w:rsidRDefault="00785019">
      <w:pPr>
        <w:pStyle w:val="Textoindependiente"/>
        <w:spacing w:before="135"/>
        <w:jc w:val="left"/>
      </w:pPr>
    </w:p>
    <w:p w:rsidR="00785019" w:rsidRDefault="00000000">
      <w:pPr>
        <w:pStyle w:val="Textoindependiente"/>
        <w:spacing w:before="1"/>
        <w:ind w:left="262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Prohíbase,</w:t>
      </w:r>
      <w:r>
        <w:rPr>
          <w:spacing w:val="-3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menores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dieciocho</w:t>
      </w:r>
      <w:r>
        <w:rPr>
          <w:spacing w:val="-6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edad:</w:t>
      </w:r>
    </w:p>
    <w:p w:rsidR="00785019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200" w:line="278" w:lineRule="auto"/>
        <w:ind w:left="981" w:right="257"/>
        <w:jc w:val="both"/>
        <w:rPr>
          <w:sz w:val="24"/>
        </w:rPr>
      </w:pPr>
      <w:r>
        <w:rPr>
          <w:sz w:val="24"/>
        </w:rPr>
        <w:t>La prescripción, administración o financiamiento de bloqueadores hormonales, hormonas</w:t>
      </w:r>
      <w:r>
        <w:rPr>
          <w:spacing w:val="-6"/>
          <w:sz w:val="24"/>
        </w:rPr>
        <w:t xml:space="preserve"> </w:t>
      </w:r>
      <w:r>
        <w:rPr>
          <w:sz w:val="24"/>
        </w:rPr>
        <w:t>sexuales</w:t>
      </w:r>
      <w:r>
        <w:rPr>
          <w:spacing w:val="-7"/>
          <w:sz w:val="24"/>
        </w:rPr>
        <w:t xml:space="preserve"> </w:t>
      </w:r>
      <w:r>
        <w:rPr>
          <w:sz w:val="24"/>
        </w:rPr>
        <w:t>cruzadas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cualquier</w:t>
      </w:r>
      <w:r>
        <w:rPr>
          <w:spacing w:val="-8"/>
          <w:sz w:val="24"/>
        </w:rPr>
        <w:t xml:space="preserve"> </w:t>
      </w:r>
      <w:r>
        <w:rPr>
          <w:sz w:val="24"/>
        </w:rPr>
        <w:t>otro</w:t>
      </w:r>
      <w:r>
        <w:rPr>
          <w:spacing w:val="-7"/>
          <w:sz w:val="24"/>
        </w:rPr>
        <w:t xml:space="preserve"> </w:t>
      </w:r>
      <w:r>
        <w:rPr>
          <w:sz w:val="24"/>
        </w:rPr>
        <w:t>fármaco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fines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género.</w:t>
      </w:r>
    </w:p>
    <w:p w:rsidR="00785019" w:rsidRDefault="00000000">
      <w:pPr>
        <w:pStyle w:val="Prrafodelista"/>
        <w:numPr>
          <w:ilvl w:val="0"/>
          <w:numId w:val="2"/>
        </w:numPr>
        <w:tabs>
          <w:tab w:val="left" w:pos="978"/>
        </w:tabs>
        <w:spacing w:before="159"/>
        <w:ind w:left="978" w:hanging="357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-7"/>
          <w:sz w:val="24"/>
        </w:rPr>
        <w:t xml:space="preserve"> </w:t>
      </w:r>
      <w:r>
        <w:rPr>
          <w:sz w:val="24"/>
        </w:rPr>
        <w:t>quirúrgicas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afirmación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género.</w:t>
      </w:r>
    </w:p>
    <w:p w:rsidR="00785019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200" w:line="278" w:lineRule="auto"/>
        <w:ind w:left="981" w:right="253"/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protocolos,</w:t>
      </w:r>
      <w:r>
        <w:rPr>
          <w:spacing w:val="-10"/>
          <w:sz w:val="24"/>
        </w:rPr>
        <w:t xml:space="preserve"> </w:t>
      </w:r>
      <w:r>
        <w:rPr>
          <w:sz w:val="24"/>
        </w:rPr>
        <w:t>programas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derivaciones</w:t>
      </w:r>
      <w:r>
        <w:rPr>
          <w:spacing w:val="-10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10"/>
          <w:sz w:val="24"/>
        </w:rPr>
        <w:t xml:space="preserve"> </w:t>
      </w:r>
      <w:r>
        <w:rPr>
          <w:sz w:val="24"/>
        </w:rPr>
        <w:t>orientadas</w:t>
      </w:r>
      <w:r>
        <w:rPr>
          <w:spacing w:val="-10"/>
          <w:sz w:val="24"/>
        </w:rPr>
        <w:t xml:space="preserve"> </w:t>
      </w:r>
      <w:r>
        <w:rPr>
          <w:sz w:val="24"/>
        </w:rPr>
        <w:t>a la</w:t>
      </w:r>
      <w:r>
        <w:rPr>
          <w:spacing w:val="-2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menores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edad,</w:t>
      </w:r>
      <w:r>
        <w:rPr>
          <w:spacing w:val="-2"/>
          <w:sz w:val="24"/>
        </w:rPr>
        <w:t xml:space="preserve"> </w:t>
      </w:r>
      <w:r>
        <w:rPr>
          <w:sz w:val="24"/>
        </w:rPr>
        <w:t>incluyendo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forzado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nombres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sociales, pronominalidad distinta del sexo biológico o cambios en registros escolares.</w:t>
      </w:r>
    </w:p>
    <w:p w:rsidR="00785019" w:rsidRDefault="00000000">
      <w:pPr>
        <w:spacing w:before="157" w:line="278" w:lineRule="auto"/>
        <w:ind w:left="621" w:right="252"/>
        <w:jc w:val="both"/>
        <w:rPr>
          <w:b/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4"/>
          <w:sz w:val="24"/>
        </w:rPr>
        <w:t xml:space="preserve"> </w:t>
      </w:r>
      <w:r>
        <w:rPr>
          <w:sz w:val="24"/>
        </w:rPr>
        <w:t>anteriores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aplicarán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tratamientos</w:t>
      </w:r>
      <w:r>
        <w:rPr>
          <w:spacing w:val="-12"/>
          <w:sz w:val="24"/>
        </w:rPr>
        <w:t xml:space="preserve"> </w:t>
      </w:r>
      <w:r>
        <w:rPr>
          <w:sz w:val="24"/>
        </w:rPr>
        <w:t>médicos</w:t>
      </w:r>
      <w:r>
        <w:rPr>
          <w:spacing w:val="-12"/>
          <w:sz w:val="24"/>
        </w:rPr>
        <w:t xml:space="preserve"> </w:t>
      </w:r>
      <w:r>
        <w:rPr>
          <w:sz w:val="24"/>
        </w:rPr>
        <w:t>prescritos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patologías endocrinas, genéticas u otras enfermedades clínicamente diagnosticadas </w:t>
      </w:r>
      <w:r>
        <w:rPr>
          <w:b/>
          <w:sz w:val="24"/>
        </w:rPr>
        <w:t>que no correspondan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procesos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transición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género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intervenciones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identidad sexual autopercibida.</w:t>
      </w:r>
    </w:p>
    <w:p w:rsidR="00785019" w:rsidRDefault="00785019">
      <w:pPr>
        <w:pStyle w:val="Textoindependiente"/>
        <w:jc w:val="left"/>
        <w:rPr>
          <w:b/>
        </w:rPr>
      </w:pPr>
    </w:p>
    <w:p w:rsidR="00785019" w:rsidRDefault="00785019">
      <w:pPr>
        <w:pStyle w:val="Textoindependiente"/>
        <w:spacing w:before="90"/>
        <w:jc w:val="left"/>
        <w:rPr>
          <w:b/>
        </w:rPr>
      </w:pPr>
    </w:p>
    <w:p w:rsidR="00785019" w:rsidRDefault="00000000">
      <w:pPr>
        <w:spacing w:line="278" w:lineRule="auto"/>
        <w:ind w:left="262" w:right="253"/>
        <w:jc w:val="both"/>
        <w:rPr>
          <w:b/>
          <w:sz w:val="24"/>
        </w:rPr>
      </w:pPr>
      <w:r>
        <w:rPr>
          <w:b/>
          <w:sz w:val="24"/>
        </w:rPr>
        <w:t xml:space="preserve">Artículo 3. </w:t>
      </w:r>
      <w:r>
        <w:rPr>
          <w:sz w:val="24"/>
        </w:rPr>
        <w:t>Declárase que, respecto de menores de edad, el sexo biológico consignado en el certificado de nacimiento será el único dato válido a efectos registrales, médicos, educativos y legales.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3"/>
          <w:sz w:val="24"/>
        </w:rPr>
        <w:t xml:space="preserve"> </w:t>
      </w:r>
      <w:r>
        <w:rPr>
          <w:sz w:val="24"/>
        </w:rPr>
        <w:t>referencia normativa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 al</w:t>
      </w:r>
      <w:r>
        <w:rPr>
          <w:spacing w:val="-2"/>
          <w:sz w:val="24"/>
        </w:rPr>
        <w:t xml:space="preserve"> </w:t>
      </w:r>
      <w:r>
        <w:rPr>
          <w:sz w:val="24"/>
        </w:rPr>
        <w:t>concepto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“género”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producirá efectos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jurídicos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dichos</w:t>
      </w:r>
      <w:r>
        <w:rPr>
          <w:spacing w:val="-2"/>
          <w:sz w:val="24"/>
        </w:rPr>
        <w:t xml:space="preserve"> </w:t>
      </w:r>
      <w:r>
        <w:rPr>
          <w:sz w:val="24"/>
        </w:rPr>
        <w:t>ámbitos,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perjuicio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debido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 dignidad humana.</w:t>
      </w:r>
    </w:p>
    <w:p w:rsidR="00785019" w:rsidRDefault="00785019">
      <w:pPr>
        <w:spacing w:line="278" w:lineRule="auto"/>
        <w:jc w:val="both"/>
        <w:rPr>
          <w:b/>
          <w:sz w:val="24"/>
        </w:rPr>
        <w:sectPr w:rsidR="00785019">
          <w:pgSz w:w="12240" w:h="15840"/>
          <w:pgMar w:top="2200" w:right="1440" w:bottom="280" w:left="1440" w:header="746" w:footer="0" w:gutter="0"/>
          <w:cols w:space="720"/>
        </w:sectPr>
      </w:pPr>
    </w:p>
    <w:p w:rsidR="00785019" w:rsidRDefault="00000000">
      <w:pPr>
        <w:pStyle w:val="Textoindependiente"/>
        <w:spacing w:before="91" w:line="278" w:lineRule="auto"/>
        <w:ind w:left="262" w:right="254"/>
      </w:pPr>
      <w:r>
        <w:rPr>
          <w:b/>
        </w:rPr>
        <w:lastRenderedPageBreak/>
        <w:t>Artículo</w:t>
      </w:r>
      <w:r>
        <w:rPr>
          <w:b/>
          <w:spacing w:val="-7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Prohíbase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establecimientos</w:t>
      </w:r>
      <w:r>
        <w:rPr>
          <w:spacing w:val="-7"/>
        </w:rPr>
        <w:t xml:space="preserve"> </w:t>
      </w:r>
      <w:r>
        <w:t>educacionales</w:t>
      </w:r>
      <w:r>
        <w:rPr>
          <w:spacing w:val="-7"/>
        </w:rPr>
        <w:t xml:space="preserve"> </w:t>
      </w:r>
      <w:r>
        <w:t>reconocidos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todos sus niveles y dependencias:</w:t>
      </w:r>
    </w:p>
    <w:p w:rsidR="0078501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56" w:line="278" w:lineRule="auto"/>
        <w:ind w:left="981" w:right="248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enseñanza,</w:t>
      </w:r>
      <w:r>
        <w:rPr>
          <w:spacing w:val="-14"/>
          <w:sz w:val="24"/>
        </w:rPr>
        <w:t xml:space="preserve"> </w:t>
      </w:r>
      <w:r>
        <w:rPr>
          <w:sz w:val="24"/>
        </w:rPr>
        <w:t>promoción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validación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5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extracurriculares</w:t>
      </w:r>
      <w:r>
        <w:rPr>
          <w:spacing w:val="-14"/>
          <w:sz w:val="24"/>
        </w:rPr>
        <w:t xml:space="preserve"> </w:t>
      </w:r>
      <w:r>
        <w:rPr>
          <w:sz w:val="24"/>
        </w:rPr>
        <w:t>que promuevan la noción de identidad de género entendida como disociación entre sexo biológico e identidad autopercibida, la "agenda woke" o "wokismo",</w:t>
      </w:r>
      <w:r>
        <w:rPr>
          <w:spacing w:val="40"/>
          <w:sz w:val="24"/>
        </w:rPr>
        <w:t xml:space="preserve"> </w:t>
      </w:r>
      <w:r>
        <w:rPr>
          <w:sz w:val="24"/>
        </w:rPr>
        <w:t>en contravención del derecho preferente de los padres.</w:t>
      </w:r>
    </w:p>
    <w:p w:rsidR="0078501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57" w:line="280" w:lineRule="auto"/>
        <w:ind w:left="981" w:right="259"/>
        <w:jc w:val="both"/>
        <w:rPr>
          <w:sz w:val="24"/>
        </w:rPr>
      </w:pPr>
      <w:r>
        <w:rPr>
          <w:sz w:val="24"/>
        </w:rPr>
        <w:t>El uso de protocolos de convivencia escolar que institucionalicen el uso de nombres sociales,</w:t>
      </w:r>
      <w:r>
        <w:rPr>
          <w:spacing w:val="-10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9"/>
          <w:sz w:val="24"/>
        </w:rPr>
        <w:t xml:space="preserve"> </w:t>
      </w:r>
      <w:r>
        <w:rPr>
          <w:sz w:val="24"/>
        </w:rPr>
        <w:t>diferenciadas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pronombres</w:t>
      </w:r>
      <w:r>
        <w:rPr>
          <w:spacing w:val="-9"/>
          <w:sz w:val="24"/>
        </w:rPr>
        <w:t xml:space="preserve"> </w:t>
      </w:r>
      <w:r>
        <w:rPr>
          <w:sz w:val="24"/>
        </w:rPr>
        <w:t>distintos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sexo</w:t>
      </w:r>
      <w:r>
        <w:rPr>
          <w:spacing w:val="-10"/>
          <w:sz w:val="24"/>
        </w:rPr>
        <w:t xml:space="preserve"> </w:t>
      </w:r>
      <w:r>
        <w:rPr>
          <w:sz w:val="24"/>
        </w:rPr>
        <w:t>biológico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menor.</w:t>
      </w:r>
    </w:p>
    <w:p w:rsidR="0078501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line="278" w:lineRule="auto"/>
        <w:ind w:left="981" w:right="254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talleres,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intervenciones de terceros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promuevan</w:t>
      </w:r>
      <w:r>
        <w:rPr>
          <w:spacing w:val="-1"/>
          <w:sz w:val="24"/>
        </w:rPr>
        <w:t xml:space="preserve"> </w:t>
      </w:r>
      <w:r>
        <w:rPr>
          <w:sz w:val="24"/>
        </w:rPr>
        <w:t>ideas contrarias a los principios establecidos en la presente ley.</w:t>
      </w:r>
    </w:p>
    <w:p w:rsidR="00785019" w:rsidRDefault="00000000">
      <w:pPr>
        <w:pStyle w:val="Textoindependiente"/>
        <w:spacing w:before="154" w:line="278" w:lineRule="auto"/>
        <w:ind w:right="253"/>
      </w:pPr>
      <w:r>
        <w:rPr>
          <w:b/>
        </w:rPr>
        <w:t>Artículo 5</w:t>
      </w:r>
      <w:r>
        <w:t>. Prohíbase a los organismos del estado financiar proyectos a través trasferencias de recursos públicos que promuevan la enseñanza, promoción o validación de contenidos de identidad</w:t>
      </w:r>
      <w:r>
        <w:rPr>
          <w:spacing w:val="-1"/>
        </w:rPr>
        <w:t xml:space="preserve"> </w:t>
      </w:r>
      <w:r>
        <w:t>de género</w:t>
      </w:r>
      <w:r>
        <w:rPr>
          <w:spacing w:val="-2"/>
        </w:rPr>
        <w:t xml:space="preserve"> </w:t>
      </w:r>
      <w:r>
        <w:t>entendida como</w:t>
      </w:r>
      <w:r>
        <w:rPr>
          <w:spacing w:val="-3"/>
        </w:rPr>
        <w:t xml:space="preserve"> </w:t>
      </w:r>
      <w:r>
        <w:t>disociación</w:t>
      </w:r>
      <w:r>
        <w:rPr>
          <w:spacing w:val="-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sexo</w:t>
      </w:r>
      <w:r>
        <w:rPr>
          <w:spacing w:val="-4"/>
        </w:rPr>
        <w:t xml:space="preserve"> </w:t>
      </w:r>
      <w:r>
        <w:t>biológico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autopercibida,</w:t>
      </w:r>
      <w:r>
        <w:rPr>
          <w:spacing w:val="-3"/>
        </w:rPr>
        <w:t xml:space="preserve"> </w:t>
      </w:r>
      <w:r>
        <w:t>la "agenda woke" o "wokismo", en contravención del derecho preferente de los padres.</w:t>
      </w:r>
    </w:p>
    <w:p w:rsidR="00785019" w:rsidRDefault="00785019">
      <w:pPr>
        <w:pStyle w:val="Textoindependiente"/>
        <w:jc w:val="left"/>
      </w:pPr>
    </w:p>
    <w:p w:rsidR="00785019" w:rsidRDefault="00785019">
      <w:pPr>
        <w:pStyle w:val="Textoindependiente"/>
        <w:spacing w:before="91"/>
        <w:jc w:val="left"/>
      </w:pPr>
    </w:p>
    <w:p w:rsidR="00785019" w:rsidRDefault="00000000">
      <w:pPr>
        <w:pStyle w:val="Textoindependiente"/>
        <w:spacing w:before="1" w:line="278" w:lineRule="auto"/>
        <w:ind w:left="262" w:right="250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6.</w:t>
      </w:r>
      <w:r>
        <w:rPr>
          <w:b/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reconocerá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preferente,</w:t>
      </w:r>
      <w:r>
        <w:rPr>
          <w:spacing w:val="-11"/>
        </w:rPr>
        <w:t xml:space="preserve"> </w:t>
      </w:r>
      <w:r>
        <w:t>irrenunciable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vinculante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padres, madres o tutores legales a intervenir en todas las decisiones relativas al acompañamiento sanitario,</w:t>
      </w:r>
      <w:r>
        <w:rPr>
          <w:spacing w:val="80"/>
          <w:w w:val="150"/>
        </w:rPr>
        <w:t xml:space="preserve">  </w:t>
      </w:r>
      <w:r>
        <w:t>psicológico</w:t>
      </w:r>
      <w:r>
        <w:rPr>
          <w:spacing w:val="80"/>
          <w:w w:val="150"/>
        </w:rPr>
        <w:t xml:space="preserve">  </w:t>
      </w:r>
      <w:r>
        <w:t>y</w:t>
      </w:r>
      <w:r>
        <w:rPr>
          <w:spacing w:val="80"/>
          <w:w w:val="150"/>
        </w:rPr>
        <w:t xml:space="preserve">  </w:t>
      </w:r>
      <w:r>
        <w:t>educativo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t>sus</w:t>
      </w:r>
      <w:r>
        <w:rPr>
          <w:spacing w:val="80"/>
          <w:w w:val="150"/>
        </w:rPr>
        <w:t xml:space="preserve">  </w:t>
      </w:r>
      <w:r>
        <w:t>hijos</w:t>
      </w:r>
      <w:r>
        <w:rPr>
          <w:spacing w:val="80"/>
          <w:w w:val="150"/>
        </w:rPr>
        <w:t xml:space="preserve">  </w:t>
      </w:r>
      <w:r>
        <w:t>menores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t>edad.</w:t>
      </w:r>
      <w:r>
        <w:rPr>
          <w:spacing w:val="40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restringirse</w:t>
      </w:r>
      <w:r>
        <w:rPr>
          <w:spacing w:val="-10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judicial</w:t>
      </w:r>
      <w:r>
        <w:rPr>
          <w:spacing w:val="-8"/>
        </w:rPr>
        <w:t xml:space="preserve"> </w:t>
      </w:r>
      <w:r>
        <w:t>fundada,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exista riesgo</w:t>
      </w:r>
      <w:r>
        <w:rPr>
          <w:spacing w:val="-15"/>
        </w:rPr>
        <w:t xml:space="preserve"> </w:t>
      </w:r>
      <w:r>
        <w:t>cierto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inminente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vida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integridad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menor,</w:t>
      </w:r>
      <w:r>
        <w:rPr>
          <w:spacing w:val="-15"/>
        </w:rPr>
        <w:t xml:space="preserve"> </w:t>
      </w:r>
      <w:r>
        <w:t>debidamente</w:t>
      </w:r>
      <w:r>
        <w:rPr>
          <w:spacing w:val="-15"/>
        </w:rPr>
        <w:t xml:space="preserve"> </w:t>
      </w:r>
      <w:r>
        <w:t>acreditado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 xml:space="preserve">peritaje </w:t>
      </w:r>
      <w:r>
        <w:rPr>
          <w:spacing w:val="-2"/>
        </w:rPr>
        <w:t>independiente.</w:t>
      </w:r>
    </w:p>
    <w:p w:rsidR="00785019" w:rsidRDefault="00785019">
      <w:pPr>
        <w:pStyle w:val="Textoindependiente"/>
        <w:jc w:val="left"/>
        <w:rPr>
          <w:sz w:val="20"/>
        </w:rPr>
      </w:pPr>
    </w:p>
    <w:p w:rsidR="00785019" w:rsidRDefault="00785019">
      <w:pPr>
        <w:pStyle w:val="Textoindependiente"/>
        <w:jc w:val="left"/>
        <w:rPr>
          <w:sz w:val="20"/>
        </w:rPr>
      </w:pPr>
    </w:p>
    <w:p w:rsidR="00785019" w:rsidRDefault="00785019">
      <w:pPr>
        <w:pStyle w:val="Textoindependiente"/>
        <w:jc w:val="left"/>
        <w:rPr>
          <w:sz w:val="20"/>
        </w:rPr>
      </w:pPr>
    </w:p>
    <w:p w:rsidR="00785019" w:rsidRDefault="00000000">
      <w:pPr>
        <w:pStyle w:val="Textoindependiente"/>
        <w:spacing w:before="135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2761119</wp:posOffset>
            </wp:positionH>
            <wp:positionV relativeFrom="paragraph">
              <wp:posOffset>243966</wp:posOffset>
            </wp:positionV>
            <wp:extent cx="2095507" cy="109594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7" cy="109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5019">
      <w:pgSz w:w="12240" w:h="15840"/>
      <w:pgMar w:top="2200" w:right="1440" w:bottom="280" w:left="14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D7F" w:rsidRDefault="00CE1D7F">
      <w:r>
        <w:separator/>
      </w:r>
    </w:p>
  </w:endnote>
  <w:endnote w:type="continuationSeparator" w:id="0">
    <w:p w:rsidR="00CE1D7F" w:rsidRDefault="00CE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D7F" w:rsidRDefault="00CE1D7F">
      <w:r>
        <w:separator/>
      </w:r>
    </w:p>
  </w:footnote>
  <w:footnote w:type="continuationSeparator" w:id="0">
    <w:p w:rsidR="00CE1D7F" w:rsidRDefault="00CE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5019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1128394</wp:posOffset>
          </wp:positionH>
          <wp:positionV relativeFrom="page">
            <wp:posOffset>473722</wp:posOffset>
          </wp:positionV>
          <wp:extent cx="938530" cy="9264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530" cy="926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D6A79"/>
    <w:multiLevelType w:val="hybridMultilevel"/>
    <w:tmpl w:val="EF40238C"/>
    <w:lvl w:ilvl="0" w:tplc="0B48335E">
      <w:start w:val="1"/>
      <w:numFmt w:val="decimal"/>
      <w:lvlText w:val="%1."/>
      <w:lvlJc w:val="left"/>
      <w:pPr>
        <w:ind w:left="98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3CCB080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AD4CD91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83F859D4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78909CE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CF243BB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50AE47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3C723CA8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8C340DE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711330"/>
    <w:multiLevelType w:val="hybridMultilevel"/>
    <w:tmpl w:val="9C12F93A"/>
    <w:lvl w:ilvl="0" w:tplc="EAEC192A">
      <w:start w:val="1"/>
      <w:numFmt w:val="decimal"/>
      <w:lvlText w:val="%1."/>
      <w:lvlJc w:val="left"/>
      <w:pPr>
        <w:ind w:left="98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4DE274A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9BFC9A1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58D0BF6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A1EEAB4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67B87A2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A0D2FEA0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D576968C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F558E2D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2FD2753"/>
    <w:multiLevelType w:val="hybridMultilevel"/>
    <w:tmpl w:val="CE786A64"/>
    <w:lvl w:ilvl="0" w:tplc="EA14ACE6">
      <w:start w:val="1"/>
      <w:numFmt w:val="upperRoman"/>
      <w:lvlText w:val="%1."/>
      <w:lvlJc w:val="left"/>
      <w:pPr>
        <w:ind w:left="478" w:hanging="216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E140CF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2" w:tplc="3E188562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6848F52E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89F887E8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34120EC0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34946B18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18EEBA5A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849E10D6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num w:numId="1" w16cid:durableId="1030492069">
    <w:abstractNumId w:val="0"/>
  </w:num>
  <w:num w:numId="2" w16cid:durableId="612784755">
    <w:abstractNumId w:val="1"/>
  </w:num>
  <w:num w:numId="3" w16cid:durableId="146206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019"/>
    <w:rsid w:val="002433E2"/>
    <w:rsid w:val="00785019"/>
    <w:rsid w:val="00C814F1"/>
    <w:rsid w:val="00C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5EDE-3E71-4558-AD7A-80C790F3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63" w:right="5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55"/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Guillermo Diaz Vallejos</cp:lastModifiedBy>
  <cp:revision>1</cp:revision>
  <dcterms:created xsi:type="dcterms:W3CDTF">2025-06-04T14:22:00Z</dcterms:created>
  <dcterms:modified xsi:type="dcterms:W3CDTF">2025-06-09T23:17:00Z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LTSC</vt:lpwstr>
  </property>
</Properties>
</file>