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B6125" w:rsidRDefault="00000000">
      <w:pPr>
        <w:pStyle w:val="Textoindependiente"/>
        <w:ind w:left="354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439864" cy="140084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864" cy="1400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125" w:rsidRDefault="000B6125">
      <w:pPr>
        <w:pStyle w:val="Textoindependiente"/>
        <w:spacing w:before="18"/>
        <w:rPr>
          <w:rFonts w:ascii="Times New Roman"/>
        </w:rPr>
      </w:pPr>
    </w:p>
    <w:p w:rsidR="000B6125" w:rsidRDefault="00000000">
      <w:pPr>
        <w:pStyle w:val="Textoindependiente"/>
        <w:ind w:left="2546" w:hanging="766"/>
      </w:pPr>
      <w:r>
        <w:t>Proyecto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fomento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protección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 profesionalización de la carrera actoral</w:t>
      </w:r>
    </w:p>
    <w:p w:rsidR="000B6125" w:rsidRDefault="000B6125">
      <w:pPr>
        <w:pStyle w:val="Textoindependiente"/>
      </w:pPr>
    </w:p>
    <w:p w:rsidR="000B6125" w:rsidRDefault="000B6125">
      <w:pPr>
        <w:pStyle w:val="Textoindependiente"/>
        <w:spacing w:before="319"/>
      </w:pPr>
    </w:p>
    <w:p w:rsidR="000B6125" w:rsidRDefault="00000000">
      <w:pPr>
        <w:pStyle w:val="Textoindependiente"/>
        <w:ind w:left="262" w:right="256"/>
        <w:jc w:val="both"/>
      </w:pPr>
      <w:r>
        <w:rPr>
          <w:b/>
          <w:u w:val="single"/>
        </w:rPr>
        <w:t>FUNDAMENTOS</w:t>
      </w:r>
      <w:r>
        <w:t>: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profesionalización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actores</w:t>
      </w:r>
      <w:r>
        <w:rPr>
          <w:spacing w:val="-4"/>
        </w:rPr>
        <w:t xml:space="preserve"> </w:t>
      </w:r>
      <w:r>
        <w:t>implica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medios</w:t>
      </w:r>
      <w:r>
        <w:rPr>
          <w:spacing w:val="-6"/>
        </w:rPr>
        <w:t xml:space="preserve"> </w:t>
      </w:r>
      <w:r>
        <w:t>de difusión, esto es los canales de televisión y las radioemisoras incluyan necesariamente en sus plataformas para la realización de obras de televisión, cine, teatro y otros medios audiovisuales a actores profesionales, lo que consideramos crucial para las interpretaciones que se requieran.</w:t>
      </w:r>
    </w:p>
    <w:p w:rsidR="000B6125" w:rsidRDefault="00000000">
      <w:pPr>
        <w:pStyle w:val="Textoindependiente"/>
        <w:ind w:left="262" w:right="254" w:firstLine="347"/>
        <w:jc w:val="both"/>
      </w:pPr>
      <w:r>
        <w:t>Con ello se reconoce la formación profesional que deben contar las artes escénicas,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cuanto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técnica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interpretación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voz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promoción</w:t>
      </w:r>
      <w:r>
        <w:rPr>
          <w:spacing w:val="-4"/>
        </w:rPr>
        <w:t xml:space="preserve"> </w:t>
      </w:r>
      <w:r>
        <w:t>de dichos estudios.</w:t>
      </w:r>
    </w:p>
    <w:p w:rsidR="000B6125" w:rsidRDefault="000B6125">
      <w:pPr>
        <w:pStyle w:val="Textoindependiente"/>
      </w:pPr>
    </w:p>
    <w:p w:rsidR="000B6125" w:rsidRDefault="000B6125">
      <w:pPr>
        <w:pStyle w:val="Textoindependiente"/>
        <w:spacing w:before="1"/>
      </w:pPr>
    </w:p>
    <w:p w:rsidR="000B6125" w:rsidRDefault="00000000">
      <w:pPr>
        <w:pStyle w:val="Textoindependiente"/>
        <w:ind w:left="262" w:right="254"/>
        <w:jc w:val="both"/>
      </w:pPr>
      <w:r>
        <w:rPr>
          <w:b/>
          <w:u w:val="single"/>
        </w:rPr>
        <w:t>IDEA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MATRIZ</w:t>
      </w:r>
      <w:r>
        <w:t>:</w:t>
      </w:r>
      <w:r>
        <w:rPr>
          <w:spacing w:val="-7"/>
        </w:rPr>
        <w:t xml:space="preserve"> </w:t>
      </w:r>
      <w:r>
        <w:t>Fomentar</w:t>
      </w:r>
      <w:r>
        <w:rPr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respeto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profesionalización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ámbito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 emisiones radiales, las artes y toda representación audiovisual, ya sea en series, películas y también spots publicitarios, en cuanto se exige que quienes desempeñen dichas actividades, siempre y cuando se requieran para roles a personas de 18 años, deban detentar un título técnico o profesional.</w:t>
      </w:r>
    </w:p>
    <w:p w:rsidR="000B6125" w:rsidRDefault="000B6125">
      <w:pPr>
        <w:pStyle w:val="Textoindependiente"/>
        <w:spacing w:before="318"/>
      </w:pPr>
    </w:p>
    <w:p w:rsidR="000B6125" w:rsidRDefault="00000000">
      <w:pPr>
        <w:ind w:left="262"/>
        <w:jc w:val="both"/>
        <w:rPr>
          <w:b/>
          <w:sz w:val="28"/>
        </w:rPr>
      </w:pPr>
      <w:r>
        <w:rPr>
          <w:b/>
          <w:sz w:val="28"/>
          <w:u w:val="single"/>
        </w:rPr>
        <w:t>PROYECTO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DE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pacing w:val="-4"/>
          <w:sz w:val="28"/>
          <w:u w:val="single"/>
        </w:rPr>
        <w:t>LEY</w:t>
      </w:r>
      <w:r>
        <w:rPr>
          <w:b/>
          <w:spacing w:val="-4"/>
          <w:sz w:val="28"/>
        </w:rPr>
        <w:t>:</w:t>
      </w:r>
    </w:p>
    <w:p w:rsidR="000B6125" w:rsidRDefault="00000000">
      <w:pPr>
        <w:pStyle w:val="Ttulo"/>
      </w:pPr>
      <w:r>
        <w:rPr>
          <w:spacing w:val="-5"/>
        </w:rPr>
        <w:t>Artículo</w:t>
      </w:r>
      <w:r>
        <w:rPr>
          <w:spacing w:val="-6"/>
        </w:rPr>
        <w:t xml:space="preserve"> </w:t>
      </w:r>
      <w:r>
        <w:rPr>
          <w:spacing w:val="-2"/>
        </w:rPr>
        <w:t>único:</w:t>
      </w:r>
    </w:p>
    <w:p w:rsidR="000B6125" w:rsidRDefault="00000000">
      <w:pPr>
        <w:pStyle w:val="Textoindependiente"/>
        <w:ind w:left="970" w:right="254"/>
        <w:jc w:val="both"/>
      </w:pPr>
      <w:r>
        <w:t xml:space="preserve">"Los canales de televisión y las radioemisoras y las salas de teatro que, en su programación o cartelera, ya sea para la realización de sus obras o puestas en escena, deberán contar con profesionales titulados en Universidades o Centro de Formación Técnica para llevar a cabo dichas </w:t>
      </w:r>
      <w:r>
        <w:rPr>
          <w:spacing w:val="-2"/>
        </w:rPr>
        <w:t>actividades.</w:t>
      </w:r>
    </w:p>
    <w:p w:rsidR="000B6125" w:rsidRDefault="000B6125">
      <w:pPr>
        <w:pStyle w:val="Textoindependiente"/>
        <w:jc w:val="both"/>
        <w:sectPr w:rsidR="000B6125">
          <w:type w:val="continuous"/>
          <w:pgSz w:w="12240" w:h="15840"/>
          <w:pgMar w:top="1740" w:right="1440" w:bottom="280" w:left="1440" w:header="720" w:footer="720" w:gutter="0"/>
          <w:cols w:space="720"/>
        </w:sectPr>
      </w:pPr>
    </w:p>
    <w:p w:rsidR="000B6125" w:rsidRDefault="00000000">
      <w:pPr>
        <w:pStyle w:val="Textoindependiente"/>
        <w:spacing w:before="36"/>
        <w:ind w:left="970" w:right="255"/>
        <w:jc w:val="both"/>
      </w:pPr>
      <w:r>
        <w:lastRenderedPageBreak/>
        <w:t>La radioemisora, el canal de televisión o la sala de teatro que faltare a las normas sobre profesionalización estatuidas en el inciso anterior será sancionada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multa</w:t>
      </w:r>
      <w:r>
        <w:rPr>
          <w:spacing w:val="-4"/>
        </w:rPr>
        <w:t xml:space="preserve"> </w:t>
      </w:r>
      <w:r>
        <w:t>de diez a</w:t>
      </w:r>
      <w:r>
        <w:rPr>
          <w:spacing w:val="-1"/>
        </w:rPr>
        <w:t xml:space="preserve"> </w:t>
      </w:r>
      <w:r>
        <w:t>cincuenta</w:t>
      </w:r>
      <w:r>
        <w:rPr>
          <w:spacing w:val="-1"/>
        </w:rPr>
        <w:t xml:space="preserve"> </w:t>
      </w:r>
      <w:r>
        <w:t>unidades</w:t>
      </w:r>
      <w:r>
        <w:rPr>
          <w:spacing w:val="-2"/>
        </w:rPr>
        <w:t xml:space="preserve"> </w:t>
      </w:r>
      <w:r>
        <w:t>tributarias</w:t>
      </w:r>
      <w:r>
        <w:rPr>
          <w:spacing w:val="-2"/>
        </w:rPr>
        <w:t xml:space="preserve"> </w:t>
      </w:r>
      <w:r>
        <w:t>mensuales, la que se duplicará en caso de reincidencia.</w:t>
      </w:r>
    </w:p>
    <w:p w:rsidR="000B6125" w:rsidRDefault="00000000">
      <w:pPr>
        <w:pStyle w:val="Textoindependiente"/>
        <w:spacing w:before="2"/>
        <w:ind w:left="970" w:right="260"/>
        <w:jc w:val="both"/>
      </w:pPr>
      <w:r>
        <w:t>El juicio a que se procediere en aplicación del inciso precedente se tramitará según las reglas del Título XI del Libro III del Código de Procedimiento Civil”.</w:t>
      </w:r>
    </w:p>
    <w:p w:rsidR="000B6125" w:rsidRDefault="000B6125">
      <w:pPr>
        <w:pStyle w:val="Textoindependiente"/>
      </w:pPr>
    </w:p>
    <w:p w:rsidR="000B6125" w:rsidRDefault="000B6125">
      <w:pPr>
        <w:pStyle w:val="Textoindependiente"/>
      </w:pPr>
    </w:p>
    <w:p w:rsidR="000B6125" w:rsidRDefault="000B6125">
      <w:pPr>
        <w:pStyle w:val="Textoindependiente"/>
      </w:pPr>
    </w:p>
    <w:p w:rsidR="000B6125" w:rsidRDefault="000B6125">
      <w:pPr>
        <w:pStyle w:val="Textoindependiente"/>
      </w:pPr>
    </w:p>
    <w:p w:rsidR="000B6125" w:rsidRDefault="000B6125">
      <w:pPr>
        <w:pStyle w:val="Textoindependiente"/>
        <w:spacing w:before="318"/>
      </w:pPr>
    </w:p>
    <w:p w:rsidR="000B6125" w:rsidRDefault="00000000">
      <w:pPr>
        <w:pStyle w:val="Textoindependiente"/>
        <w:spacing w:before="1"/>
        <w:ind w:left="711"/>
        <w:jc w:val="center"/>
      </w:pPr>
      <w:r>
        <w:t>GASPAR</w:t>
      </w:r>
      <w:r>
        <w:rPr>
          <w:spacing w:val="-7"/>
        </w:rPr>
        <w:t xml:space="preserve"> </w:t>
      </w:r>
      <w:r>
        <w:t>RIVAS</w:t>
      </w:r>
      <w:r>
        <w:rPr>
          <w:spacing w:val="-7"/>
        </w:rPr>
        <w:t xml:space="preserve"> </w:t>
      </w:r>
      <w:r>
        <w:rPr>
          <w:spacing w:val="-2"/>
        </w:rPr>
        <w:t>SÁNCHEZ</w:t>
      </w:r>
    </w:p>
    <w:p w:rsidR="000B6125" w:rsidRDefault="00000000">
      <w:pPr>
        <w:pStyle w:val="Textoindependiente"/>
        <w:spacing w:line="242" w:lineRule="auto"/>
        <w:ind w:left="4472" w:right="3763" w:firstLine="3"/>
        <w:jc w:val="center"/>
      </w:pPr>
      <w:r>
        <w:rPr>
          <w:spacing w:val="-2"/>
        </w:rPr>
        <w:t xml:space="preserve">Diputado </w:t>
      </w:r>
      <w:r>
        <w:t>Distrito</w:t>
      </w:r>
      <w:r>
        <w:rPr>
          <w:spacing w:val="-9"/>
        </w:rPr>
        <w:t xml:space="preserve"> </w:t>
      </w:r>
      <w:r>
        <w:rPr>
          <w:spacing w:val="-5"/>
        </w:rPr>
        <w:t>6°</w:t>
      </w:r>
    </w:p>
    <w:p w:rsidR="000B6125" w:rsidRDefault="00000000">
      <w:pPr>
        <w:pStyle w:val="Textoindependiente"/>
        <w:spacing w:line="315" w:lineRule="exact"/>
        <w:ind w:left="711" w:right="2"/>
        <w:jc w:val="center"/>
      </w:pPr>
      <w:r>
        <w:t>Primer</w:t>
      </w:r>
      <w:r>
        <w:rPr>
          <w:spacing w:val="-3"/>
        </w:rPr>
        <w:t xml:space="preserve"> </w:t>
      </w:r>
      <w:r>
        <w:t>Vicepresidente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Cámara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Diputados</w:t>
      </w:r>
    </w:p>
    <w:sectPr w:rsidR="000B6125">
      <w:pgSz w:w="12240" w:h="15840"/>
      <w:pgMar w:top="138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6125"/>
    <w:rsid w:val="000B6125"/>
    <w:rsid w:val="002C6BCF"/>
    <w:rsid w:val="00E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BC7D73-D2CD-4E67-89E4-11A55DD93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askerville Old Face" w:eastAsia="Baskerville Old Face" w:hAnsi="Baskerville Old Face" w:cs="Baskerville Old Fac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Ttulo">
    <w:name w:val="Title"/>
    <w:basedOn w:val="Normal"/>
    <w:uiPriority w:val="10"/>
    <w:qFormat/>
    <w:pPr>
      <w:spacing w:before="311" w:line="331" w:lineRule="exact"/>
      <w:ind w:left="970"/>
      <w:jc w:val="both"/>
    </w:pPr>
    <w:rPr>
      <w:i/>
      <w:iCs/>
      <w:sz w:val="29"/>
      <w:szCs w:val="2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orlando Castillo</dc:creator>
  <cp:lastModifiedBy>Guillermo Diaz Vallejos</cp:lastModifiedBy>
  <cp:revision>1</cp:revision>
  <dcterms:created xsi:type="dcterms:W3CDTF">2025-05-14T22:45:00Z</dcterms:created>
  <dcterms:modified xsi:type="dcterms:W3CDTF">2025-06-30T22:53:00Z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2025-05-14T00:00:00Z</vt:filetime>
  </property>
  <property fmtid="{D5CDD505-2E9C-101B-9397-08002B2CF9AE}" pid="5" name="Producer">
    <vt:lpwstr>Microsoft® Word para Microsoft 365</vt:lpwstr>
  </property>
</Properties>
</file>