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DDC" w:rsidRDefault="00C55DDC">
      <w:pPr>
        <w:pStyle w:val="Textoindependiente"/>
        <w:spacing w:before="11"/>
        <w:rPr>
          <w:rFonts w:ascii="Times New Roman"/>
          <w:sz w:val="22"/>
        </w:rPr>
      </w:pPr>
    </w:p>
    <w:p w:rsidR="00C55DDC" w:rsidRDefault="00000000">
      <w:pPr>
        <w:spacing w:line="237" w:lineRule="auto"/>
        <w:ind w:left="3095" w:right="30" w:hanging="5"/>
        <w:jc w:val="both"/>
      </w:pPr>
      <w:r>
        <w:rPr>
          <w:b/>
          <w:color w:val="030303"/>
          <w:sz w:val="21"/>
        </w:rPr>
        <w:t xml:space="preserve">PROYECTO DE LEY: </w:t>
      </w:r>
      <w:r>
        <w:rPr>
          <w:color w:val="030303"/>
        </w:rPr>
        <w:t>Que establece normas sobre Corporaciones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y Fundaciones Municipales.</w:t>
      </w:r>
    </w:p>
    <w:p w:rsidR="00C55DDC" w:rsidRDefault="00000000">
      <w:pPr>
        <w:pStyle w:val="Textoindependiente"/>
        <w:spacing w:before="1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3041904</wp:posOffset>
                </wp:positionH>
                <wp:positionV relativeFrom="paragraph">
                  <wp:posOffset>94947</wp:posOffset>
                </wp:positionV>
                <wp:extent cx="3408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8045">
                              <a:moveTo>
                                <a:pt x="0" y="0"/>
                              </a:moveTo>
                              <a:lnTo>
                                <a:pt x="34076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A6679" id="Graphic 4" o:spid="_x0000_s1026" style="position:absolute;margin-left:239.5pt;margin-top:7.5pt;width:268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" path="m,l3407664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C55DDC" w:rsidRDefault="00C55DDC">
      <w:pPr>
        <w:pStyle w:val="Textoindependiente"/>
        <w:rPr>
          <w:sz w:val="22"/>
        </w:rPr>
      </w:pPr>
    </w:p>
    <w:p w:rsidR="00C55DDC" w:rsidRDefault="00C55DDC">
      <w:pPr>
        <w:pStyle w:val="Textoindependiente"/>
        <w:rPr>
          <w:sz w:val="22"/>
        </w:rPr>
      </w:pPr>
    </w:p>
    <w:p w:rsidR="00C55DDC" w:rsidRDefault="00C55DDC">
      <w:pPr>
        <w:pStyle w:val="Textoindependiente"/>
        <w:spacing w:before="77"/>
        <w:rPr>
          <w:sz w:val="22"/>
        </w:rPr>
      </w:pPr>
    </w:p>
    <w:p w:rsidR="00C55DDC" w:rsidRDefault="00000000">
      <w:pPr>
        <w:ind w:left="3050"/>
        <w:jc w:val="both"/>
        <w:rPr>
          <w:b/>
          <w:sz w:val="18"/>
        </w:rPr>
      </w:pPr>
      <w:r>
        <w:rPr>
          <w:b/>
          <w:color w:val="606060"/>
          <w:w w:val="105"/>
          <w:sz w:val="18"/>
        </w:rPr>
        <w:t>Nota</w:t>
      </w:r>
      <w:r>
        <w:rPr>
          <w:b/>
          <w:color w:val="606060"/>
          <w:spacing w:val="-2"/>
          <w:w w:val="105"/>
          <w:sz w:val="18"/>
        </w:rPr>
        <w:t xml:space="preserve"> </w:t>
      </w:r>
      <w:r>
        <w:rPr>
          <w:b/>
          <w:color w:val="606060"/>
          <w:w w:val="105"/>
          <w:sz w:val="18"/>
        </w:rPr>
        <w:t>acerca</w:t>
      </w:r>
      <w:r>
        <w:rPr>
          <w:b/>
          <w:color w:val="606060"/>
          <w:spacing w:val="-5"/>
          <w:w w:val="105"/>
          <w:sz w:val="18"/>
        </w:rPr>
        <w:t xml:space="preserve"> </w:t>
      </w:r>
      <w:r>
        <w:rPr>
          <w:b/>
          <w:color w:val="606060"/>
          <w:w w:val="105"/>
          <w:sz w:val="18"/>
        </w:rPr>
        <w:t>de</w:t>
      </w:r>
      <w:r>
        <w:rPr>
          <w:b/>
          <w:color w:val="606060"/>
          <w:spacing w:val="-7"/>
          <w:w w:val="105"/>
          <w:sz w:val="18"/>
        </w:rPr>
        <w:t xml:space="preserve"> </w:t>
      </w:r>
      <w:r>
        <w:rPr>
          <w:b/>
          <w:color w:val="606060"/>
          <w:w w:val="105"/>
          <w:sz w:val="18"/>
        </w:rPr>
        <w:t>la</w:t>
      </w:r>
      <w:r>
        <w:rPr>
          <w:b/>
          <w:color w:val="606060"/>
          <w:spacing w:val="-7"/>
          <w:w w:val="105"/>
          <w:sz w:val="18"/>
        </w:rPr>
        <w:t xml:space="preserve"> </w:t>
      </w:r>
      <w:r>
        <w:rPr>
          <w:b/>
          <w:color w:val="606060"/>
          <w:w w:val="105"/>
          <w:sz w:val="18"/>
        </w:rPr>
        <w:t>admisibilidad</w:t>
      </w:r>
      <w:r>
        <w:rPr>
          <w:b/>
          <w:color w:val="606060"/>
          <w:spacing w:val="4"/>
          <w:w w:val="105"/>
          <w:sz w:val="18"/>
        </w:rPr>
        <w:t xml:space="preserve"> </w:t>
      </w:r>
      <w:r>
        <w:rPr>
          <w:b/>
          <w:color w:val="606060"/>
          <w:w w:val="105"/>
          <w:sz w:val="18"/>
        </w:rPr>
        <w:t>del</w:t>
      </w:r>
      <w:r>
        <w:rPr>
          <w:b/>
          <w:color w:val="606060"/>
          <w:spacing w:val="-7"/>
          <w:w w:val="105"/>
          <w:sz w:val="18"/>
        </w:rPr>
        <w:t xml:space="preserve"> </w:t>
      </w:r>
      <w:r>
        <w:rPr>
          <w:b/>
          <w:color w:val="606060"/>
          <w:spacing w:val="-2"/>
          <w:w w:val="105"/>
          <w:sz w:val="18"/>
        </w:rPr>
        <w:t>proyecto</w:t>
      </w:r>
    </w:p>
    <w:p w:rsidR="00C55DDC" w:rsidRDefault="00C55DDC">
      <w:pPr>
        <w:pStyle w:val="Textoindependiente"/>
        <w:spacing w:before="95"/>
        <w:rPr>
          <w:b/>
          <w:sz w:val="18"/>
        </w:rPr>
      </w:pPr>
    </w:p>
    <w:p w:rsidR="00C55DDC" w:rsidRDefault="00000000">
      <w:pPr>
        <w:spacing w:line="345" w:lineRule="auto"/>
        <w:ind w:left="3052" w:right="22" w:firstLine="2"/>
        <w:jc w:val="both"/>
        <w:rPr>
          <w:sz w:val="17"/>
        </w:rPr>
      </w:pPr>
      <w:r>
        <w:rPr>
          <w:color w:val="606060"/>
          <w:w w:val="110"/>
          <w:sz w:val="17"/>
        </w:rPr>
        <w:t>El presente proyecto</w:t>
      </w:r>
      <w:r>
        <w:rPr>
          <w:color w:val="606060"/>
          <w:spacing w:val="32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de ley tiene como fundamento</w:t>
      </w:r>
      <w:r>
        <w:rPr>
          <w:color w:val="606060"/>
          <w:spacing w:val="37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lo previsto en los artículos 63 y 65 de la Constitución Política de la República, no interfiriendo en las facultades propias de S.E. el Presidente de la República. En consecuencia, los diputados patrocinantes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manifiestan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que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el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presente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proyecto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de</w:t>
      </w:r>
      <w:r>
        <w:rPr>
          <w:color w:val="606060"/>
          <w:spacing w:val="40"/>
          <w:w w:val="110"/>
          <w:sz w:val="17"/>
        </w:rPr>
        <w:t xml:space="preserve"> </w:t>
      </w:r>
      <w:r>
        <w:rPr>
          <w:color w:val="606060"/>
          <w:w w:val="110"/>
          <w:sz w:val="17"/>
        </w:rPr>
        <w:t>ley reúne las condiciones de admisibilidad constitucional y legalmente establecidas en nuestro derecho público que reglan este procedimiento.</w:t>
      </w:r>
    </w:p>
    <w:p w:rsidR="00C55DDC" w:rsidRDefault="00C55DDC">
      <w:pPr>
        <w:pStyle w:val="Textoindependiente"/>
        <w:rPr>
          <w:sz w:val="22"/>
        </w:rPr>
      </w:pPr>
    </w:p>
    <w:p w:rsidR="00C55DDC" w:rsidRDefault="00C55DDC">
      <w:pPr>
        <w:pStyle w:val="Textoindependiente"/>
        <w:spacing w:before="156"/>
        <w:rPr>
          <w:sz w:val="22"/>
        </w:rPr>
      </w:pPr>
    </w:p>
    <w:p w:rsidR="00C55DDC" w:rsidRDefault="00000000">
      <w:pPr>
        <w:pStyle w:val="Ttulo"/>
        <w:tabs>
          <w:tab w:val="left" w:pos="438"/>
        </w:tabs>
      </w:pPr>
      <w:r>
        <w:rPr>
          <w:color w:val="030303"/>
          <w:spacing w:val="-5"/>
          <w:w w:val="105"/>
        </w:rPr>
        <w:t>l.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Antecedentes</w:t>
      </w:r>
    </w:p>
    <w:p w:rsidR="00C55DDC" w:rsidRDefault="00C55DDC">
      <w:pPr>
        <w:pStyle w:val="Textoindependiente"/>
        <w:spacing w:before="51"/>
        <w:rPr>
          <w:b/>
          <w:sz w:val="22"/>
        </w:rPr>
      </w:pPr>
    </w:p>
    <w:p w:rsidR="00C55DDC" w:rsidRDefault="00000000">
      <w:pPr>
        <w:pStyle w:val="Textoindependiente"/>
        <w:spacing w:line="319" w:lineRule="auto"/>
        <w:ind w:left="46" w:right="27" w:hanging="1"/>
        <w:jc w:val="both"/>
        <w:rPr>
          <w:rFonts w:ascii="Times New Roman" w:hAnsi="Times New Roman"/>
          <w:position w:val="5"/>
          <w:sz w:val="13"/>
        </w:rPr>
      </w:pPr>
      <w:r>
        <w:rPr>
          <w:color w:val="030303"/>
          <w:w w:val="105"/>
        </w:rPr>
        <w:t>Sabemos que la función pública es aquella que ejecuta el Estado, y cuyo objetivo es la satisfacción de una necesidad pública, tales elementos deben ser llevados a cabo siguiendo ciertas y determinadas directrices y que en el lenguaje jurídico se denominan normas, instituciones, preceptos y principios sobre los cuales se erige esta función y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sobre la cual la administración,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esto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es,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sus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autoridades y funcionarios deben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someterse</w:t>
      </w:r>
      <w:r>
        <w:rPr>
          <w:color w:val="2F2F2F"/>
          <w:w w:val="105"/>
        </w:rPr>
        <w:t>.</w:t>
      </w:r>
      <w:r>
        <w:rPr>
          <w:rFonts w:ascii="Times New Roman" w:hAnsi="Times New Roman"/>
          <w:color w:val="030303"/>
          <w:w w:val="105"/>
          <w:position w:val="5"/>
          <w:sz w:val="13"/>
        </w:rPr>
        <w:t>1</w:t>
      </w:r>
    </w:p>
    <w:p w:rsidR="00C55DDC" w:rsidRDefault="00C55DDC">
      <w:pPr>
        <w:pStyle w:val="Textoindependiente"/>
        <w:spacing w:before="76"/>
        <w:rPr>
          <w:rFonts w:ascii="Times New Roman"/>
        </w:rPr>
      </w:pPr>
    </w:p>
    <w:p w:rsidR="00C55DDC" w:rsidRDefault="00000000">
      <w:pPr>
        <w:pStyle w:val="Textoindependiente"/>
        <w:spacing w:line="316" w:lineRule="auto"/>
        <w:ind w:left="41" w:right="19" w:firstLine="2"/>
        <w:jc w:val="both"/>
        <w:rPr>
          <w:i/>
        </w:rPr>
      </w:pPr>
      <w:r>
        <w:rPr>
          <w:color w:val="030303"/>
          <w:w w:val="105"/>
        </w:rPr>
        <w:t>De acuerdo a nuestra Constitución Política, el ser humano representa el centro, la orientación de nuestro ordenamiento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jurídico que está precisamente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para protegerlo de las arbitrariedades que incurrieran tanto los órganos públicos como los particulares, individualmente considerados o bien agrupados en corporaciones, representa en tal caso un orden, tributario de las ideas de post guerra y de la superación de los horrores del fascismo y el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comunismo que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 xml:space="preserve">redujeron al ser humano, siguiendo al poeta Nicanor Parra, a la categoría de </w:t>
      </w:r>
      <w:r>
        <w:rPr>
          <w:i/>
          <w:color w:val="030303"/>
          <w:w w:val="105"/>
        </w:rPr>
        <w:t>artefacto.</w:t>
      </w:r>
    </w:p>
    <w:p w:rsidR="00C55DDC" w:rsidRDefault="00C55DDC">
      <w:pPr>
        <w:pStyle w:val="Textoindependiente"/>
        <w:spacing w:before="77"/>
        <w:rPr>
          <w:i/>
        </w:rPr>
      </w:pPr>
    </w:p>
    <w:p w:rsidR="00C55DDC" w:rsidRDefault="00000000">
      <w:pPr>
        <w:pStyle w:val="Textoindependiente"/>
        <w:spacing w:line="316" w:lineRule="auto"/>
        <w:ind w:left="41" w:right="14" w:firstLine="3"/>
        <w:jc w:val="both"/>
      </w:pPr>
      <w:r>
        <w:rPr>
          <w:color w:val="030303"/>
          <w:w w:val="105"/>
        </w:rPr>
        <w:t>Bajo esta lógica, y de acuerdo a lo expuesto por el profesor Eduardo Soto Kloss, la servicialidad del Estado aparece nítidamente ya en el lejano 1974, en el seno de la Comisión de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Estudio para la Nueva Constitución (CENC). Al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respecto el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constitucionalista indica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que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comisionado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Evans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recuerda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que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respecto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de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los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fines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del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Estado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suelen</w:t>
      </w:r>
    </w:p>
    <w:p w:rsidR="00C55DDC" w:rsidRDefault="00000000">
      <w:pPr>
        <w:pStyle w:val="Textoindependiente"/>
        <w:spacing w:before="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185019</wp:posOffset>
                </wp:positionV>
                <wp:extent cx="11449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7620">
                              <a:moveTo>
                                <a:pt x="11445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144524" y="0"/>
                              </a:lnTo>
                              <a:lnTo>
                                <a:pt x="11445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00160" id="Graphic 5" o:spid="_x0000_s1026" style="position:absolute;margin-left:87pt;margin-top:14.55pt;width:90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4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" path="m1144524,7620l,7620,,,1144524,r,7620xe" fillcolor="#5f5f5f" stroked="f">
                <v:path arrowok="t"/>
                <w10:wrap type="topAndBottom" anchorx="page"/>
              </v:shape>
            </w:pict>
          </mc:Fallback>
        </mc:AlternateContent>
      </w:r>
    </w:p>
    <w:p w:rsidR="00C55DDC" w:rsidRDefault="00000000">
      <w:pPr>
        <w:spacing w:before="133" w:line="266" w:lineRule="auto"/>
        <w:ind w:left="43" w:right="20" w:hanging="14"/>
        <w:jc w:val="both"/>
        <w:rPr>
          <w:sz w:val="17"/>
        </w:rPr>
      </w:pPr>
      <w:r>
        <w:rPr>
          <w:rFonts w:ascii="Times New Roman" w:hAnsi="Times New Roman"/>
          <w:color w:val="030303"/>
          <w:position w:val="4"/>
          <w:sz w:val="13"/>
        </w:rPr>
        <w:t>1</w:t>
      </w:r>
      <w:r>
        <w:rPr>
          <w:rFonts w:ascii="Times New Roman" w:hAnsi="Times New Roman"/>
          <w:color w:val="030303"/>
          <w:spacing w:val="-9"/>
          <w:position w:val="4"/>
          <w:sz w:val="13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1"/>
          <w:sz w:val="17"/>
        </w:rPr>
        <w:t xml:space="preserve"> </w:t>
      </w:r>
      <w:r>
        <w:rPr>
          <w:color w:val="030303"/>
          <w:sz w:val="17"/>
        </w:rPr>
        <w:t>acuerdo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lo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indicado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-11"/>
          <w:sz w:val="17"/>
        </w:rPr>
        <w:t xml:space="preserve"> </w:t>
      </w:r>
      <w:r>
        <w:rPr>
          <w:color w:val="030303"/>
          <w:sz w:val="17"/>
        </w:rPr>
        <w:t>este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párrafo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se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hace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z w:val="17"/>
        </w:rPr>
        <w:t>referencia</w:t>
      </w:r>
      <w:r>
        <w:rPr>
          <w:color w:val="030303"/>
          <w:spacing w:val="2"/>
          <w:sz w:val="17"/>
        </w:rPr>
        <w:t xml:space="preserve"> </w:t>
      </w:r>
      <w:r>
        <w:rPr>
          <w:color w:val="030303"/>
          <w:sz w:val="17"/>
        </w:rPr>
        <w:t>al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principio</w:t>
      </w:r>
      <w:r>
        <w:rPr>
          <w:color w:val="030303"/>
          <w:spacing w:val="-6"/>
          <w:sz w:val="17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legalidad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juridicidad,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z w:val="17"/>
        </w:rPr>
        <w:t>preceptiva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que se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encuentra</w:t>
      </w:r>
      <w:r>
        <w:rPr>
          <w:color w:val="030303"/>
          <w:spacing w:val="6"/>
          <w:sz w:val="17"/>
        </w:rPr>
        <w:t xml:space="preserve"> </w:t>
      </w:r>
      <w:r>
        <w:rPr>
          <w:color w:val="030303"/>
          <w:sz w:val="17"/>
        </w:rPr>
        <w:t>vigente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neutro</w:t>
      </w:r>
      <w:r>
        <w:rPr>
          <w:color w:val="030303"/>
          <w:spacing w:val="-1"/>
          <w:sz w:val="17"/>
        </w:rPr>
        <w:t xml:space="preserve"> </w:t>
      </w:r>
      <w:r>
        <w:rPr>
          <w:color w:val="030303"/>
          <w:sz w:val="17"/>
        </w:rPr>
        <w:t>Código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Constitucional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su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artículo</w:t>
      </w:r>
      <w:r>
        <w:rPr>
          <w:color w:val="030303"/>
          <w:spacing w:val="-2"/>
          <w:sz w:val="17"/>
        </w:rPr>
        <w:t xml:space="preserve"> </w:t>
      </w:r>
      <w:r>
        <w:rPr>
          <w:color w:val="030303"/>
          <w:sz w:val="17"/>
        </w:rPr>
        <w:t>7,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z w:val="17"/>
        </w:rPr>
        <w:t>al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prescribir que: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"Los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órganos del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Estado actúan válidamente previa investidura regular de sus integrantes, dentro de su</w:t>
      </w:r>
      <w:r>
        <w:rPr>
          <w:color w:val="030303"/>
          <w:spacing w:val="-6"/>
          <w:sz w:val="17"/>
        </w:rPr>
        <w:t xml:space="preserve"> </w:t>
      </w:r>
      <w:r>
        <w:rPr>
          <w:color w:val="030303"/>
          <w:sz w:val="17"/>
        </w:rPr>
        <w:t>competencia y</w:t>
      </w:r>
      <w:r>
        <w:rPr>
          <w:color w:val="030303"/>
          <w:spacing w:val="-1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la</w:t>
      </w:r>
      <w:r>
        <w:rPr>
          <w:color w:val="030303"/>
          <w:spacing w:val="-2"/>
          <w:sz w:val="17"/>
        </w:rPr>
        <w:t xml:space="preserve"> </w:t>
      </w:r>
      <w:r>
        <w:rPr>
          <w:color w:val="030303"/>
          <w:sz w:val="17"/>
        </w:rPr>
        <w:t>norma que prescriba la ley.</w:t>
      </w:r>
    </w:p>
    <w:p w:rsidR="00C55DDC" w:rsidRDefault="00000000">
      <w:pPr>
        <w:spacing w:line="261" w:lineRule="auto"/>
        <w:ind w:left="41" w:right="17"/>
        <w:jc w:val="both"/>
        <w:rPr>
          <w:sz w:val="17"/>
        </w:rPr>
      </w:pPr>
      <w:r>
        <w:rPr>
          <w:color w:val="030303"/>
          <w:sz w:val="17"/>
        </w:rPr>
        <w:t>Ninguna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magistratura,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ninguna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persona</w:t>
      </w:r>
      <w:r>
        <w:rPr>
          <w:color w:val="030303"/>
          <w:spacing w:val="-11"/>
          <w:sz w:val="17"/>
        </w:rPr>
        <w:t xml:space="preserve"> </w:t>
      </w:r>
      <w:r>
        <w:rPr>
          <w:color w:val="030303"/>
          <w:sz w:val="17"/>
        </w:rPr>
        <w:t>ni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grupo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personas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puede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atribuirse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z w:val="17"/>
        </w:rPr>
        <w:t>ni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aún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pretexto</w:t>
      </w:r>
      <w:r>
        <w:rPr>
          <w:color w:val="030303"/>
          <w:spacing w:val="-5"/>
          <w:sz w:val="17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circunstancias extraordinarias, otra autoridad o derechos que los que expresamente se les hayan conferido en virtud de la Constitución o las leyes</w:t>
      </w:r>
      <w:r>
        <w:rPr>
          <w:color w:val="2F2F2F"/>
          <w:sz w:val="17"/>
        </w:rPr>
        <w:t>.</w:t>
      </w:r>
      <w:r>
        <w:rPr>
          <w:color w:val="030303"/>
          <w:sz w:val="17"/>
        </w:rPr>
        <w:t>".</w:t>
      </w:r>
    </w:p>
    <w:p w:rsidR="00C55DDC" w:rsidRDefault="00C55DDC">
      <w:pPr>
        <w:spacing w:line="261" w:lineRule="auto"/>
        <w:jc w:val="both"/>
        <w:rPr>
          <w:sz w:val="17"/>
        </w:rPr>
        <w:sectPr w:rsidR="00C55DDC">
          <w:headerReference w:type="default" r:id="rId7"/>
          <w:footerReference w:type="default" r:id="rId8"/>
          <w:type w:val="continuous"/>
          <w:pgSz w:w="11910" w:h="16840"/>
          <w:pgMar w:top="2020" w:right="1700" w:bottom="980" w:left="1700" w:header="648" w:footer="785" w:gutter="0"/>
          <w:pgNumType w:start="1"/>
          <w:cols w:space="720"/>
        </w:sectPr>
      </w:pPr>
    </w:p>
    <w:p w:rsidR="00C55DDC" w:rsidRDefault="00000000">
      <w:pPr>
        <w:pStyle w:val="Textoindependiente"/>
        <w:spacing w:before="11" w:line="319" w:lineRule="auto"/>
        <w:ind w:left="41" w:right="22" w:firstLine="6"/>
        <w:jc w:val="both"/>
        <w:rPr>
          <w:position w:val="5"/>
          <w:sz w:val="13"/>
        </w:rPr>
      </w:pPr>
      <w:r>
        <w:rPr>
          <w:color w:val="030303"/>
          <w:w w:val="105"/>
        </w:rPr>
        <w:lastRenderedPageBreak/>
        <w:t>formularse dos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concepciones opuestas como son el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liberalismo 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el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colectivismo,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frente a lo cual, atendida la tradición chilena debe consignarse la idea de que el Estado es un instrumento o medio de servicio al hombre</w:t>
      </w:r>
      <w:r>
        <w:rPr>
          <w:color w:val="444444"/>
          <w:w w:val="105"/>
        </w:rPr>
        <w:t xml:space="preserve">. </w:t>
      </w:r>
      <w:r>
        <w:rPr>
          <w:color w:val="030303"/>
          <w:w w:val="105"/>
        </w:rPr>
        <w:t>Este servicio al hombre lo advierte en dos planos tanto en lo referente a cautelar su dignidad esencial y sus libertades, como en aspectos de su sociabilidad en cuanto a buscar el pleno desarrollo de la persona en lo social, cultural, económica, cívico y político</w:t>
      </w:r>
      <w:r>
        <w:rPr>
          <w:color w:val="444444"/>
          <w:w w:val="105"/>
        </w:rPr>
        <w:t>.</w:t>
      </w:r>
      <w:r>
        <w:rPr>
          <w:color w:val="1A1A1A"/>
          <w:w w:val="105"/>
          <w:position w:val="5"/>
          <w:sz w:val="13"/>
        </w:rPr>
        <w:t>2</w:t>
      </w:r>
    </w:p>
    <w:p w:rsidR="00C55DDC" w:rsidRDefault="00C55DDC">
      <w:pPr>
        <w:pStyle w:val="Textoindependiente"/>
        <w:spacing w:before="73"/>
      </w:pPr>
    </w:p>
    <w:p w:rsidR="00C55DDC" w:rsidRDefault="00000000">
      <w:pPr>
        <w:pStyle w:val="Textoindependiente"/>
        <w:spacing w:before="1" w:line="316" w:lineRule="auto"/>
        <w:ind w:left="46" w:right="21" w:hanging="3"/>
        <w:jc w:val="both"/>
      </w:pPr>
      <w:r>
        <w:rPr>
          <w:color w:val="030303"/>
          <w:w w:val="105"/>
        </w:rPr>
        <w:t>Esta función pública, orientada al bien común, puede ser ejercida directamente por el órgano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administrativo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competente, o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bien,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través de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otras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entidades denominadas por la doctrina como paraestatales.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Estas entidades, siendo privadas en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su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esencia 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contenido, como puede ser una corporación o una fundación, ejercen una actividad pública o con fondos públicos. Por tal motivo, su actividad adquiere una categoría de interés público general que no puede ser entendida como una acción vinculada a un ámbito particular o sectorial, sino más bien general.</w:t>
      </w:r>
    </w:p>
    <w:p w:rsidR="00C55DDC" w:rsidRDefault="00C55DDC">
      <w:pPr>
        <w:pStyle w:val="Textoindependiente"/>
        <w:spacing w:before="76"/>
      </w:pPr>
    </w:p>
    <w:p w:rsidR="00C55DDC" w:rsidRDefault="00000000">
      <w:pPr>
        <w:pStyle w:val="Textoindependiente"/>
        <w:spacing w:line="319" w:lineRule="auto"/>
        <w:ind w:left="41" w:right="24" w:firstLine="2"/>
        <w:jc w:val="both"/>
      </w:pPr>
      <w:r>
        <w:rPr>
          <w:color w:val="030303"/>
          <w:w w:val="105"/>
        </w:rPr>
        <w:t>En esta línea argumental creemos indispensable modelar una legislación que asegure a todos los ciudadanos estándares mínimos de probidad y transparencia de estas instituciones privadas con vocación pública, por lo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que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como parlamentarios promovemos la siguiente moción tomando en cuenta precisamente que en la actual regulación, no se ajusta a los estándares propios de una nación con orientación democrática como la chilena que exige de sus autoridades y agentes públicos, mayores niveles de legitimidad en sus acciones.</w:t>
      </w:r>
    </w:p>
    <w:p w:rsidR="00C55DDC" w:rsidRDefault="00C55DDC">
      <w:pPr>
        <w:pStyle w:val="Textoindependiente"/>
      </w:pPr>
    </w:p>
    <w:p w:rsidR="00C55DDC" w:rsidRDefault="00C55DDC">
      <w:pPr>
        <w:pStyle w:val="Textoindependiente"/>
        <w:spacing w:before="148"/>
      </w:pPr>
    </w:p>
    <w:p w:rsidR="00C55DDC" w:rsidRDefault="00000000">
      <w:pPr>
        <w:pStyle w:val="Ttulo1"/>
      </w:pPr>
      <w:r>
        <w:rPr>
          <w:color w:val="030303"/>
          <w:w w:val="80"/>
        </w:rPr>
        <w:t>11.</w:t>
      </w:r>
      <w:r>
        <w:rPr>
          <w:color w:val="030303"/>
          <w:spacing w:val="33"/>
        </w:rPr>
        <w:t xml:space="preserve"> </w:t>
      </w:r>
      <w:r>
        <w:rPr>
          <w:color w:val="030303"/>
          <w:spacing w:val="-2"/>
        </w:rPr>
        <w:t>Considerando</w:t>
      </w:r>
    </w:p>
    <w:p w:rsidR="00C55DDC" w:rsidRDefault="00C55DDC">
      <w:pPr>
        <w:pStyle w:val="Textoindependiente"/>
        <w:spacing w:before="69"/>
        <w:rPr>
          <w:b/>
          <w:sz w:val="21"/>
        </w:rPr>
      </w:pPr>
    </w:p>
    <w:p w:rsidR="00C55DDC" w:rsidRDefault="00000000">
      <w:pPr>
        <w:pStyle w:val="Prrafodelista"/>
        <w:numPr>
          <w:ilvl w:val="0"/>
          <w:numId w:val="4"/>
        </w:numPr>
        <w:tabs>
          <w:tab w:val="left" w:pos="368"/>
          <w:tab w:val="left" w:pos="370"/>
        </w:tabs>
        <w:spacing w:before="1" w:line="316" w:lineRule="auto"/>
        <w:ind w:right="25" w:hanging="336"/>
        <w:jc w:val="both"/>
        <w:rPr>
          <w:position w:val="4"/>
          <w:sz w:val="13"/>
        </w:rPr>
      </w:pPr>
      <w:r>
        <w:rPr>
          <w:color w:val="030303"/>
          <w:w w:val="105"/>
          <w:sz w:val="20"/>
        </w:rPr>
        <w:t>Que, las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corporaciones municipales en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términos generales, como su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nombre lo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indica, constituyen sociedades de derecho privado sin fines de lucro, encargadas en esta materia, de ejecutar acciones de bien común en alianza con las Municipalidades</w:t>
      </w:r>
      <w:r>
        <w:rPr>
          <w:color w:val="444444"/>
          <w:w w:val="105"/>
          <w:sz w:val="20"/>
        </w:rPr>
        <w:t>.</w:t>
      </w:r>
      <w:r>
        <w:rPr>
          <w:color w:val="444444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 corporaciones municipales así entendidas, tienen un amplio margen de autonomía y operan para la realización de finalidades establecidas en sus respectivos estatutos.</w:t>
      </w:r>
      <w:r>
        <w:rPr>
          <w:color w:val="030303"/>
          <w:w w:val="105"/>
          <w:position w:val="4"/>
          <w:sz w:val="13"/>
        </w:rPr>
        <w:t>3</w:t>
      </w:r>
    </w:p>
    <w:p w:rsidR="00C55DDC" w:rsidRDefault="00C55DDC">
      <w:pPr>
        <w:pStyle w:val="Textoindependiente"/>
        <w:spacing w:before="78"/>
      </w:pPr>
    </w:p>
    <w:p w:rsidR="00C55DDC" w:rsidRDefault="00000000">
      <w:pPr>
        <w:pStyle w:val="Prrafodelista"/>
        <w:numPr>
          <w:ilvl w:val="0"/>
          <w:numId w:val="4"/>
        </w:numPr>
        <w:tabs>
          <w:tab w:val="left" w:pos="369"/>
          <w:tab w:val="left" w:pos="371"/>
        </w:tabs>
        <w:spacing w:line="316" w:lineRule="auto"/>
        <w:ind w:left="369" w:right="28" w:hanging="316"/>
        <w:jc w:val="both"/>
        <w:rPr>
          <w:sz w:val="20"/>
        </w:rPr>
      </w:pPr>
      <w:r>
        <w:rPr>
          <w:color w:val="030303"/>
          <w:w w:val="105"/>
          <w:sz w:val="20"/>
        </w:rPr>
        <w:t>Que,</w:t>
      </w:r>
      <w:r>
        <w:rPr>
          <w:color w:val="030303"/>
          <w:spacing w:val="-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así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cosas, en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materia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tales</w:t>
      </w:r>
      <w:r>
        <w:rPr>
          <w:color w:val="030303"/>
          <w:spacing w:val="-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organizaciones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privadas, encontramos aquellas establecidas en la Ley Orgánica Constitucionales de Municipalidades (LOCM) y aquellas reguladas en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 DFL Nº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1-3063 del Ministerio del Interior del año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1979.</w:t>
      </w:r>
    </w:p>
    <w:p w:rsidR="00C55DDC" w:rsidRDefault="00000000">
      <w:pPr>
        <w:pStyle w:val="Textoindependiente"/>
        <w:spacing w:before="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178411</wp:posOffset>
                </wp:positionV>
                <wp:extent cx="11449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7620">
                              <a:moveTo>
                                <a:pt x="11445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144524" y="0"/>
                              </a:lnTo>
                              <a:lnTo>
                                <a:pt x="11445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AC09" id="Graphic 6" o:spid="_x0000_s1026" style="position:absolute;margin-left:87pt;margin-top:14.05pt;width:90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4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" path="m1144524,7620l,7620,,,1144524,r,7620xe" fillcolor="#5f5f5f" stroked="f">
                <v:path arrowok="t"/>
                <w10:wrap type="topAndBottom" anchorx="page"/>
              </v:shape>
            </w:pict>
          </mc:Fallback>
        </mc:AlternateContent>
      </w:r>
    </w:p>
    <w:p w:rsidR="00C55DDC" w:rsidRDefault="00000000">
      <w:pPr>
        <w:spacing w:before="131"/>
        <w:ind w:left="46"/>
        <w:jc w:val="both"/>
        <w:rPr>
          <w:sz w:val="17"/>
        </w:rPr>
      </w:pPr>
      <w:r>
        <w:rPr>
          <w:color w:val="1A1A1A"/>
          <w:position w:val="4"/>
          <w:sz w:val="12"/>
        </w:rPr>
        <w:t>2</w:t>
      </w:r>
      <w:r>
        <w:rPr>
          <w:color w:val="1A1A1A"/>
          <w:spacing w:val="-9"/>
          <w:position w:val="4"/>
          <w:sz w:val="12"/>
        </w:rPr>
        <w:t xml:space="preserve"> </w:t>
      </w:r>
      <w:r>
        <w:rPr>
          <w:b/>
          <w:color w:val="030303"/>
          <w:sz w:val="17"/>
        </w:rPr>
        <w:t>Soro</w:t>
      </w:r>
      <w:r>
        <w:rPr>
          <w:b/>
          <w:color w:val="030303"/>
          <w:spacing w:val="-12"/>
          <w:sz w:val="17"/>
        </w:rPr>
        <w:t xml:space="preserve"> </w:t>
      </w:r>
      <w:r>
        <w:rPr>
          <w:b/>
          <w:color w:val="030303"/>
          <w:sz w:val="17"/>
        </w:rPr>
        <w:t>KLoss,</w:t>
      </w:r>
      <w:r>
        <w:rPr>
          <w:b/>
          <w:color w:val="030303"/>
          <w:spacing w:val="-9"/>
          <w:sz w:val="17"/>
        </w:rPr>
        <w:t xml:space="preserve"> </w:t>
      </w:r>
      <w:r>
        <w:rPr>
          <w:color w:val="030303"/>
          <w:sz w:val="17"/>
        </w:rPr>
        <w:t>Eduardo</w:t>
      </w:r>
      <w:r>
        <w:rPr>
          <w:color w:val="343434"/>
          <w:sz w:val="17"/>
        </w:rPr>
        <w:t>.</w:t>
      </w:r>
      <w:r>
        <w:rPr>
          <w:color w:val="030303"/>
          <w:sz w:val="17"/>
        </w:rPr>
        <w:t>Derecho Administrativo</w:t>
      </w:r>
      <w:r>
        <w:rPr>
          <w:color w:val="444444"/>
          <w:sz w:val="17"/>
        </w:rPr>
        <w:t>:</w:t>
      </w:r>
      <w:r>
        <w:rPr>
          <w:color w:val="444444"/>
          <w:spacing w:val="-23"/>
          <w:sz w:val="17"/>
        </w:rPr>
        <w:t xml:space="preserve"> </w:t>
      </w:r>
      <w:r>
        <w:rPr>
          <w:color w:val="030303"/>
          <w:sz w:val="17"/>
        </w:rPr>
        <w:t>principios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fundamento</w:t>
      </w:r>
      <w:r>
        <w:rPr>
          <w:color w:val="030303"/>
          <w:spacing w:val="1"/>
          <w:sz w:val="17"/>
        </w:rPr>
        <w:t xml:space="preserve"> </w:t>
      </w:r>
      <w:r>
        <w:rPr>
          <w:color w:val="030303"/>
          <w:sz w:val="17"/>
        </w:rPr>
        <w:t>y</w:t>
      </w:r>
      <w:r>
        <w:rPr>
          <w:color w:val="030303"/>
          <w:spacing w:val="-15"/>
          <w:sz w:val="17"/>
        </w:rPr>
        <w:t xml:space="preserve"> </w:t>
      </w:r>
      <w:r>
        <w:rPr>
          <w:color w:val="030303"/>
          <w:sz w:val="17"/>
        </w:rPr>
        <w:t>organización,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z w:val="17"/>
        </w:rPr>
        <w:t>pág</w:t>
      </w:r>
      <w:r>
        <w:rPr>
          <w:color w:val="343434"/>
          <w:sz w:val="17"/>
        </w:rPr>
        <w:t>.</w:t>
      </w:r>
      <w:r>
        <w:rPr>
          <w:color w:val="343434"/>
          <w:spacing w:val="-28"/>
          <w:sz w:val="17"/>
        </w:rPr>
        <w:t xml:space="preserve"> </w:t>
      </w:r>
      <w:r>
        <w:rPr>
          <w:color w:val="030303"/>
          <w:sz w:val="17"/>
        </w:rPr>
        <w:t>436,</w:t>
      </w:r>
      <w:r>
        <w:rPr>
          <w:color w:val="030303"/>
          <w:spacing w:val="-20"/>
          <w:sz w:val="17"/>
        </w:rPr>
        <w:t xml:space="preserve"> </w:t>
      </w:r>
      <w:r>
        <w:rPr>
          <w:color w:val="030303"/>
          <w:sz w:val="17"/>
        </w:rPr>
        <w:t>año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pacing w:val="-2"/>
          <w:sz w:val="17"/>
        </w:rPr>
        <w:t>2022</w:t>
      </w:r>
      <w:r>
        <w:rPr>
          <w:color w:val="444444"/>
          <w:spacing w:val="-2"/>
          <w:sz w:val="17"/>
        </w:rPr>
        <w:t>.</w:t>
      </w:r>
    </w:p>
    <w:p w:rsidR="00C55DDC" w:rsidRDefault="00C55DDC">
      <w:pPr>
        <w:pStyle w:val="Textoindependiente"/>
        <w:spacing w:before="8"/>
        <w:rPr>
          <w:sz w:val="17"/>
        </w:rPr>
      </w:pPr>
    </w:p>
    <w:p w:rsidR="00C55DDC" w:rsidRDefault="00000000">
      <w:pPr>
        <w:spacing w:line="264" w:lineRule="auto"/>
        <w:ind w:left="43" w:right="23" w:firstLine="1"/>
        <w:jc w:val="both"/>
        <w:rPr>
          <w:sz w:val="17"/>
        </w:rPr>
      </w:pPr>
      <w:r>
        <w:rPr>
          <w:color w:val="1A1A1A"/>
          <w:position w:val="4"/>
          <w:sz w:val="12"/>
        </w:rPr>
        <w:t>3</w:t>
      </w:r>
      <w:r>
        <w:rPr>
          <w:color w:val="1A1A1A"/>
          <w:spacing w:val="-9"/>
          <w:position w:val="4"/>
          <w:sz w:val="12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acuerdo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a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z w:val="17"/>
        </w:rPr>
        <w:t>la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z w:val="17"/>
        </w:rPr>
        <w:t>ley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civil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las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corporaciones</w:t>
      </w:r>
      <w:r>
        <w:rPr>
          <w:color w:val="030303"/>
          <w:spacing w:val="5"/>
          <w:sz w:val="17"/>
        </w:rPr>
        <w:t xml:space="preserve"> </w:t>
      </w:r>
      <w:r>
        <w:rPr>
          <w:color w:val="030303"/>
          <w:sz w:val="17"/>
        </w:rPr>
        <w:t>representan aquellas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entidades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ficticias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o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morales</w:t>
      </w:r>
      <w:r>
        <w:rPr>
          <w:color w:val="030303"/>
          <w:spacing w:val="-11"/>
          <w:sz w:val="17"/>
        </w:rPr>
        <w:t xml:space="preserve"> </w:t>
      </w:r>
      <w:r>
        <w:rPr>
          <w:color w:val="030303"/>
          <w:sz w:val="17"/>
        </w:rPr>
        <w:t>capaces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actuar en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la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vida</w:t>
      </w:r>
      <w:r>
        <w:rPr>
          <w:color w:val="030303"/>
          <w:spacing w:val="-5"/>
          <w:sz w:val="17"/>
        </w:rPr>
        <w:t xml:space="preserve"> </w:t>
      </w:r>
      <w:r>
        <w:rPr>
          <w:color w:val="030303"/>
          <w:sz w:val="17"/>
        </w:rPr>
        <w:t>jurídica.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-11"/>
          <w:sz w:val="17"/>
        </w:rPr>
        <w:t xml:space="preserve"> </w:t>
      </w:r>
      <w:r>
        <w:rPr>
          <w:color w:val="030303"/>
          <w:sz w:val="17"/>
        </w:rPr>
        <w:t>este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sentido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z w:val="17"/>
        </w:rPr>
        <w:t>nuestro</w:t>
      </w:r>
      <w:r>
        <w:rPr>
          <w:color w:val="030303"/>
          <w:spacing w:val="-1"/>
          <w:sz w:val="17"/>
        </w:rPr>
        <w:t xml:space="preserve"> </w:t>
      </w:r>
      <w:r>
        <w:rPr>
          <w:color w:val="030303"/>
          <w:sz w:val="17"/>
        </w:rPr>
        <w:t>Código</w:t>
      </w:r>
      <w:r>
        <w:rPr>
          <w:color w:val="030303"/>
          <w:spacing w:val="-5"/>
          <w:sz w:val="17"/>
        </w:rPr>
        <w:t xml:space="preserve"> </w:t>
      </w:r>
      <w:r>
        <w:rPr>
          <w:color w:val="030303"/>
          <w:sz w:val="17"/>
        </w:rPr>
        <w:t>Civil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z w:val="17"/>
        </w:rPr>
        <w:t>declara en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el</w:t>
      </w:r>
      <w:r>
        <w:rPr>
          <w:color w:val="030303"/>
          <w:spacing w:val="-12"/>
          <w:sz w:val="17"/>
        </w:rPr>
        <w:t xml:space="preserve"> </w:t>
      </w:r>
      <w:r>
        <w:rPr>
          <w:color w:val="030303"/>
          <w:sz w:val="17"/>
        </w:rPr>
        <w:t>artículo 545:</w:t>
      </w:r>
      <w:r>
        <w:rPr>
          <w:color w:val="030303"/>
          <w:spacing w:val="-7"/>
          <w:sz w:val="17"/>
        </w:rPr>
        <w:t xml:space="preserve"> </w:t>
      </w:r>
      <w:r>
        <w:rPr>
          <w:color w:val="1A1A1A"/>
          <w:sz w:val="17"/>
        </w:rPr>
        <w:t>"Se</w:t>
      </w:r>
      <w:r>
        <w:rPr>
          <w:color w:val="1A1A1A"/>
          <w:spacing w:val="-11"/>
          <w:sz w:val="17"/>
        </w:rPr>
        <w:t xml:space="preserve"> </w:t>
      </w:r>
      <w:r>
        <w:rPr>
          <w:color w:val="030303"/>
          <w:sz w:val="17"/>
        </w:rPr>
        <w:t>llama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z w:val="17"/>
        </w:rPr>
        <w:t>persona jurídica</w:t>
      </w:r>
      <w:r>
        <w:rPr>
          <w:color w:val="030303"/>
          <w:spacing w:val="-2"/>
          <w:sz w:val="17"/>
        </w:rPr>
        <w:t xml:space="preserve"> </w:t>
      </w:r>
      <w:r>
        <w:rPr>
          <w:color w:val="030303"/>
          <w:sz w:val="17"/>
        </w:rPr>
        <w:t xml:space="preserve">una persona ficticia, capaz de ejercer derechos y contraer obligaciones civiles, y de ser representada judicial y </w:t>
      </w:r>
      <w:r>
        <w:rPr>
          <w:color w:val="030303"/>
          <w:spacing w:val="-2"/>
          <w:sz w:val="17"/>
        </w:rPr>
        <w:t>extrajudicialmente."</w:t>
      </w:r>
    </w:p>
    <w:p w:rsidR="00C55DDC" w:rsidRDefault="00000000">
      <w:pPr>
        <w:spacing w:before="5" w:line="264" w:lineRule="auto"/>
        <w:ind w:left="43" w:right="16" w:hanging="3"/>
        <w:jc w:val="both"/>
        <w:rPr>
          <w:sz w:val="17"/>
        </w:rPr>
      </w:pPr>
      <w:r>
        <w:rPr>
          <w:color w:val="030303"/>
          <w:sz w:val="17"/>
        </w:rPr>
        <w:t xml:space="preserve">En este sentido, las corporaciones llamadas también universitate personarum es aquella organización de </w:t>
      </w:r>
      <w:r>
        <w:rPr>
          <w:color w:val="030303"/>
          <w:spacing w:val="-2"/>
          <w:sz w:val="17"/>
        </w:rPr>
        <w:t>personas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pacing w:val="-2"/>
          <w:sz w:val="17"/>
        </w:rPr>
        <w:t>reunidas para lograr la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pacing w:val="-2"/>
          <w:sz w:val="17"/>
        </w:rPr>
        <w:t>realización de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pacing w:val="-2"/>
          <w:sz w:val="17"/>
        </w:rPr>
        <w:t>un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pacing w:val="-2"/>
          <w:sz w:val="17"/>
        </w:rPr>
        <w:t>fin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pacing w:val="-2"/>
          <w:sz w:val="17"/>
        </w:rPr>
        <w:t>de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pacing w:val="-2"/>
          <w:sz w:val="17"/>
        </w:rPr>
        <w:t>interés común actuando como</w:t>
      </w:r>
      <w:r>
        <w:rPr>
          <w:color w:val="030303"/>
          <w:spacing w:val="-4"/>
          <w:sz w:val="17"/>
        </w:rPr>
        <w:t xml:space="preserve"> </w:t>
      </w:r>
      <w:r>
        <w:rPr>
          <w:color w:val="030303"/>
          <w:spacing w:val="-2"/>
          <w:sz w:val="17"/>
        </w:rPr>
        <w:t>un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pacing w:val="-2"/>
          <w:sz w:val="17"/>
        </w:rPr>
        <w:t>todo.</w:t>
      </w:r>
      <w:r>
        <w:rPr>
          <w:color w:val="030303"/>
          <w:spacing w:val="-7"/>
          <w:sz w:val="17"/>
        </w:rPr>
        <w:t xml:space="preserve"> </w:t>
      </w:r>
      <w:r>
        <w:rPr>
          <w:b/>
          <w:color w:val="030303"/>
          <w:spacing w:val="-2"/>
          <w:sz w:val="17"/>
        </w:rPr>
        <w:t>ALESSANDRI</w:t>
      </w:r>
      <w:r>
        <w:rPr>
          <w:b/>
          <w:color w:val="030303"/>
          <w:sz w:val="17"/>
        </w:rPr>
        <w:t xml:space="preserve"> </w:t>
      </w:r>
      <w:r>
        <w:rPr>
          <w:b/>
          <w:color w:val="030303"/>
          <w:spacing w:val="-2"/>
          <w:sz w:val="17"/>
        </w:rPr>
        <w:t xml:space="preserve">R., </w:t>
      </w:r>
      <w:r>
        <w:rPr>
          <w:color w:val="030303"/>
          <w:spacing w:val="-2"/>
          <w:sz w:val="17"/>
        </w:rPr>
        <w:t>Arturo;</w:t>
      </w:r>
      <w:r>
        <w:rPr>
          <w:color w:val="030303"/>
          <w:spacing w:val="-6"/>
          <w:sz w:val="17"/>
        </w:rPr>
        <w:t xml:space="preserve"> </w:t>
      </w:r>
      <w:r>
        <w:rPr>
          <w:b/>
          <w:color w:val="030303"/>
          <w:spacing w:val="-2"/>
          <w:sz w:val="17"/>
        </w:rPr>
        <w:t>SOMARRIVA</w:t>
      </w:r>
      <w:r>
        <w:rPr>
          <w:b/>
          <w:color w:val="030303"/>
          <w:spacing w:val="8"/>
          <w:sz w:val="17"/>
        </w:rPr>
        <w:t xml:space="preserve"> </w:t>
      </w:r>
      <w:r>
        <w:rPr>
          <w:b/>
          <w:color w:val="030303"/>
          <w:spacing w:val="-2"/>
          <w:sz w:val="17"/>
        </w:rPr>
        <w:t>U.,</w:t>
      </w:r>
      <w:r>
        <w:rPr>
          <w:b/>
          <w:color w:val="030303"/>
          <w:spacing w:val="-9"/>
          <w:sz w:val="17"/>
        </w:rPr>
        <w:t xml:space="preserve"> </w:t>
      </w:r>
      <w:r>
        <w:rPr>
          <w:color w:val="030303"/>
          <w:spacing w:val="-2"/>
          <w:sz w:val="17"/>
        </w:rPr>
        <w:t>Manuel;</w:t>
      </w:r>
      <w:r>
        <w:rPr>
          <w:color w:val="030303"/>
          <w:spacing w:val="-4"/>
          <w:sz w:val="17"/>
        </w:rPr>
        <w:t xml:space="preserve"> </w:t>
      </w:r>
      <w:r>
        <w:rPr>
          <w:b/>
          <w:color w:val="030303"/>
          <w:spacing w:val="-2"/>
          <w:sz w:val="17"/>
        </w:rPr>
        <w:t>VODANOVIC H.,</w:t>
      </w:r>
      <w:r>
        <w:rPr>
          <w:b/>
          <w:color w:val="030303"/>
          <w:spacing w:val="-7"/>
          <w:sz w:val="17"/>
        </w:rPr>
        <w:t xml:space="preserve"> </w:t>
      </w:r>
      <w:r>
        <w:rPr>
          <w:color w:val="030303"/>
          <w:spacing w:val="-2"/>
          <w:sz w:val="17"/>
        </w:rPr>
        <w:t>Antonio. "Tratado de</w:t>
      </w:r>
      <w:r>
        <w:rPr>
          <w:color w:val="030303"/>
          <w:spacing w:val="-9"/>
          <w:sz w:val="17"/>
        </w:rPr>
        <w:t xml:space="preserve"> </w:t>
      </w:r>
      <w:r>
        <w:rPr>
          <w:color w:val="030303"/>
          <w:spacing w:val="-2"/>
          <w:sz w:val="17"/>
        </w:rPr>
        <w:t>Derecho Civil,</w:t>
      </w:r>
      <w:r>
        <w:rPr>
          <w:color w:val="030303"/>
          <w:spacing w:val="-10"/>
          <w:sz w:val="17"/>
        </w:rPr>
        <w:t xml:space="preserve"> </w:t>
      </w:r>
      <w:r>
        <w:rPr>
          <w:color w:val="030303"/>
          <w:spacing w:val="-2"/>
          <w:sz w:val="17"/>
        </w:rPr>
        <w:t>parte</w:t>
      </w:r>
      <w:r>
        <w:rPr>
          <w:color w:val="030303"/>
          <w:spacing w:val="-8"/>
          <w:sz w:val="17"/>
        </w:rPr>
        <w:t xml:space="preserve"> </w:t>
      </w:r>
      <w:r>
        <w:rPr>
          <w:color w:val="030303"/>
          <w:spacing w:val="-2"/>
          <w:sz w:val="17"/>
        </w:rPr>
        <w:t>preliminar y</w:t>
      </w:r>
      <w:r>
        <w:rPr>
          <w:color w:val="030303"/>
          <w:spacing w:val="-7"/>
          <w:sz w:val="17"/>
        </w:rPr>
        <w:t xml:space="preserve"> </w:t>
      </w:r>
      <w:r>
        <w:rPr>
          <w:color w:val="030303"/>
          <w:spacing w:val="-2"/>
          <w:sz w:val="17"/>
        </w:rPr>
        <w:t xml:space="preserve">general", </w:t>
      </w:r>
      <w:r>
        <w:rPr>
          <w:color w:val="030303"/>
          <w:sz w:val="17"/>
        </w:rPr>
        <w:t>pág.360 - 361, año 2015.</w:t>
      </w:r>
    </w:p>
    <w:p w:rsidR="00C55DDC" w:rsidRDefault="00C55DDC">
      <w:pPr>
        <w:spacing w:line="264" w:lineRule="auto"/>
        <w:jc w:val="both"/>
        <w:rPr>
          <w:sz w:val="17"/>
        </w:rPr>
        <w:sectPr w:rsidR="00C55DDC">
          <w:pgSz w:w="11910" w:h="16840"/>
          <w:pgMar w:top="2020" w:right="1700" w:bottom="980" w:left="1700" w:header="648" w:footer="785" w:gutter="0"/>
          <w:cols w:space="720"/>
        </w:sectPr>
      </w:pPr>
    </w:p>
    <w:p w:rsidR="00C55DDC" w:rsidRDefault="00000000">
      <w:pPr>
        <w:pStyle w:val="Prrafodelista"/>
        <w:numPr>
          <w:ilvl w:val="0"/>
          <w:numId w:val="4"/>
        </w:numPr>
        <w:tabs>
          <w:tab w:val="left" w:pos="368"/>
          <w:tab w:val="left" w:pos="370"/>
        </w:tabs>
        <w:spacing w:before="16" w:line="316" w:lineRule="auto"/>
        <w:ind w:right="24" w:hanging="318"/>
        <w:jc w:val="both"/>
        <w:rPr>
          <w:position w:val="4"/>
          <w:sz w:val="13"/>
        </w:rPr>
      </w:pPr>
      <w:r>
        <w:rPr>
          <w:color w:val="030303"/>
          <w:w w:val="105"/>
          <w:sz w:val="20"/>
        </w:rPr>
        <w:lastRenderedPageBreak/>
        <w:t>Que en efecto, esta clasificación tiene una gran importancia práctica toda vez que, aquellas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corporaciones contempladas en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LOCM</w:t>
      </w:r>
      <w:r>
        <w:rPr>
          <w:color w:val="030303"/>
          <w:spacing w:val="-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encontramos aquellas destinadas a la promoción y difusión del arte, la cultura y el deporte, o el fomento de obras de desarrollo comunal y productivo. Mientras que en las propias del DFL encontramos servicios de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 áreas de educación, de salud o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 atención de menores.</w:t>
      </w:r>
      <w:r>
        <w:rPr>
          <w:color w:val="030303"/>
          <w:w w:val="105"/>
          <w:position w:val="4"/>
          <w:sz w:val="13"/>
        </w:rPr>
        <w:t>4</w:t>
      </w:r>
    </w:p>
    <w:p w:rsidR="00C55DDC" w:rsidRDefault="00C55DDC">
      <w:pPr>
        <w:pStyle w:val="Textoindependiente"/>
        <w:spacing w:before="78"/>
      </w:pPr>
    </w:p>
    <w:p w:rsidR="00C55DDC" w:rsidRDefault="00000000">
      <w:pPr>
        <w:pStyle w:val="Prrafodelista"/>
        <w:numPr>
          <w:ilvl w:val="0"/>
          <w:numId w:val="4"/>
        </w:numPr>
        <w:tabs>
          <w:tab w:val="left" w:pos="368"/>
        </w:tabs>
        <w:spacing w:line="316" w:lineRule="auto"/>
        <w:ind w:right="22" w:hanging="317"/>
        <w:jc w:val="both"/>
        <w:rPr>
          <w:sz w:val="20"/>
        </w:rPr>
      </w:pPr>
      <w:r>
        <w:rPr>
          <w:color w:val="030303"/>
          <w:w w:val="105"/>
          <w:sz w:val="20"/>
        </w:rPr>
        <w:t>En</w:t>
      </w:r>
      <w:r>
        <w:rPr>
          <w:color w:val="030303"/>
          <w:spacing w:val="-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estas</w:t>
      </w:r>
      <w:r>
        <w:rPr>
          <w:color w:val="030303"/>
          <w:spacing w:val="-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circunstancias,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sin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embargo, el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presente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proyecto de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ley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regula a</w:t>
      </w:r>
      <w:r>
        <w:rPr>
          <w:color w:val="030303"/>
          <w:spacing w:val="-1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ambas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 relativo a las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responsabilidades y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obligaciones que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recaen sobre su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plana directiva, en particular a los directores que la conforman y que tiene como fuente sus innegables vinculaciones público-municipales, por cuanto en las reguladas en el DFL su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presidente es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alcalde en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funciones, ligazón más obvia en</w:t>
      </w:r>
      <w:r>
        <w:rPr>
          <w:color w:val="030303"/>
          <w:spacing w:val="-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referente a los objetivos políticos administrativas de la Municipalidad con la Corporación.</w:t>
      </w:r>
    </w:p>
    <w:p w:rsidR="00C55DDC" w:rsidRDefault="00C55DDC">
      <w:pPr>
        <w:pStyle w:val="Textoindependiente"/>
        <w:spacing w:before="78"/>
      </w:pPr>
    </w:p>
    <w:p w:rsidR="00C55DDC" w:rsidRDefault="00000000">
      <w:pPr>
        <w:pStyle w:val="Prrafodelista"/>
        <w:numPr>
          <w:ilvl w:val="0"/>
          <w:numId w:val="4"/>
        </w:numPr>
        <w:tabs>
          <w:tab w:val="left" w:pos="368"/>
        </w:tabs>
        <w:spacing w:line="316" w:lineRule="auto"/>
        <w:ind w:right="23" w:hanging="318"/>
        <w:jc w:val="both"/>
        <w:rPr>
          <w:sz w:val="20"/>
        </w:rPr>
      </w:pPr>
      <w:r>
        <w:rPr>
          <w:color w:val="030303"/>
          <w:w w:val="105"/>
          <w:sz w:val="20"/>
        </w:rPr>
        <w:t xml:space="preserve">La presente moción parlamentaria descansa en principias de la más absoluta moralidad y juridicidad, toda vez que ella apunta a elevar y relevar los estándares de transparencia y probidad administrativa tal como se indicará en el contenido del </w:t>
      </w:r>
      <w:r>
        <w:rPr>
          <w:color w:val="030303"/>
          <w:spacing w:val="-2"/>
          <w:w w:val="105"/>
          <w:sz w:val="20"/>
        </w:rPr>
        <w:t>proyecto</w:t>
      </w:r>
      <w:r>
        <w:rPr>
          <w:color w:val="2B2B2B"/>
          <w:spacing w:val="-2"/>
          <w:w w:val="105"/>
          <w:sz w:val="20"/>
        </w:rPr>
        <w:t>.</w:t>
      </w:r>
    </w:p>
    <w:p w:rsidR="00C55DDC" w:rsidRDefault="00C55DDC">
      <w:pPr>
        <w:pStyle w:val="Textoindependiente"/>
      </w:pPr>
    </w:p>
    <w:p w:rsidR="00C55DDC" w:rsidRDefault="00C55DDC">
      <w:pPr>
        <w:pStyle w:val="Textoindependiente"/>
        <w:spacing w:before="56"/>
      </w:pPr>
    </w:p>
    <w:p w:rsidR="00C55DDC" w:rsidRDefault="00000000">
      <w:pPr>
        <w:pStyle w:val="Ttulo1"/>
      </w:pPr>
      <w:r>
        <w:rPr>
          <w:color w:val="030303"/>
        </w:rPr>
        <w:t>111.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Contenido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del</w:t>
      </w:r>
      <w:r>
        <w:rPr>
          <w:color w:val="030303"/>
          <w:spacing w:val="-15"/>
        </w:rPr>
        <w:t xml:space="preserve"> </w:t>
      </w:r>
      <w:r>
        <w:rPr>
          <w:color w:val="030303"/>
          <w:spacing w:val="-2"/>
        </w:rPr>
        <w:t>Proyecto</w:t>
      </w:r>
    </w:p>
    <w:p w:rsidR="00C55DDC" w:rsidRDefault="00C55DDC">
      <w:pPr>
        <w:pStyle w:val="Textoindependiente"/>
        <w:spacing w:before="69"/>
        <w:rPr>
          <w:b/>
          <w:sz w:val="21"/>
        </w:rPr>
      </w:pPr>
    </w:p>
    <w:p w:rsidR="00C55DDC" w:rsidRDefault="00000000">
      <w:pPr>
        <w:pStyle w:val="Textoindependiente"/>
        <w:spacing w:line="316" w:lineRule="auto"/>
        <w:ind w:left="46" w:right="23" w:hanging="1"/>
        <w:jc w:val="both"/>
      </w:pPr>
      <w:r>
        <w:rPr>
          <w:color w:val="030303"/>
          <w:w w:val="105"/>
        </w:rPr>
        <w:t>Que, por tales motivos, estos parlamentarios, venimos a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proponer a la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H.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Corporación, un texto que establezca y reconozca la responsabilidad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en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los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directores titulares del manejo de fondos públicos a través de personas jurídicas sin fines de lucro creadas con un afán público, colaborativo y coadyuvante de las funciones públicas municipales.</w:t>
      </w:r>
    </w:p>
    <w:p w:rsidR="00C55DDC" w:rsidRDefault="00C55DDC">
      <w:pPr>
        <w:pStyle w:val="Textoindependiente"/>
        <w:spacing w:before="74"/>
      </w:pPr>
    </w:p>
    <w:p w:rsidR="00C55DDC" w:rsidRDefault="00000000">
      <w:pPr>
        <w:pStyle w:val="Textoindependiente"/>
        <w:spacing w:before="1"/>
        <w:ind w:left="44"/>
        <w:jc w:val="both"/>
      </w:pPr>
      <w:r>
        <w:rPr>
          <w:color w:val="030303"/>
          <w:w w:val="105"/>
        </w:rPr>
        <w:t>Lo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anterior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particularmente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en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los siguientes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spacing w:val="-2"/>
          <w:w w:val="105"/>
        </w:rPr>
        <w:t>puntos:</w:t>
      </w:r>
    </w:p>
    <w:p w:rsidR="00C55DDC" w:rsidRDefault="00C55DDC">
      <w:pPr>
        <w:pStyle w:val="Textoindependiente"/>
        <w:spacing w:before="150"/>
      </w:pPr>
    </w:p>
    <w:p w:rsidR="00C55DDC" w:rsidRDefault="00000000">
      <w:pPr>
        <w:pStyle w:val="Prrafodelista"/>
        <w:numPr>
          <w:ilvl w:val="0"/>
          <w:numId w:val="3"/>
        </w:numPr>
        <w:tabs>
          <w:tab w:val="left" w:pos="368"/>
        </w:tabs>
        <w:spacing w:line="321" w:lineRule="auto"/>
        <w:ind w:right="28" w:hanging="319"/>
        <w:rPr>
          <w:sz w:val="20"/>
        </w:rPr>
      </w:pPr>
      <w:r>
        <w:rPr>
          <w:color w:val="030303"/>
          <w:w w:val="105"/>
          <w:sz w:val="20"/>
        </w:rPr>
        <w:t>El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proyecto</w:t>
      </w:r>
      <w:r>
        <w:rPr>
          <w:color w:val="030303"/>
          <w:spacing w:val="7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establece</w:t>
      </w:r>
      <w:r>
        <w:rPr>
          <w:color w:val="030303"/>
          <w:spacing w:val="7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primacía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los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principios</w:t>
      </w:r>
      <w:r>
        <w:rPr>
          <w:color w:val="030303"/>
          <w:spacing w:val="7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probidad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administrativa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y transparencia</w:t>
      </w:r>
      <w:r>
        <w:rPr>
          <w:color w:val="030303"/>
          <w:spacing w:val="3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 la función pública, todos estos previstos en la Ley Nº18.575.</w:t>
      </w:r>
    </w:p>
    <w:p w:rsidR="00C55DDC" w:rsidRDefault="00000000">
      <w:pPr>
        <w:pStyle w:val="Prrafodelista"/>
        <w:numPr>
          <w:ilvl w:val="0"/>
          <w:numId w:val="3"/>
        </w:numPr>
        <w:tabs>
          <w:tab w:val="left" w:pos="368"/>
          <w:tab w:val="left" w:pos="370"/>
        </w:tabs>
        <w:spacing w:line="316" w:lineRule="auto"/>
        <w:ind w:right="51" w:hanging="324"/>
        <w:rPr>
          <w:sz w:val="20"/>
        </w:rPr>
      </w:pPr>
      <w:r>
        <w:rPr>
          <w:color w:val="030303"/>
          <w:w w:val="105"/>
          <w:sz w:val="20"/>
        </w:rPr>
        <w:t>Se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consagra</w:t>
      </w:r>
      <w:r>
        <w:rPr>
          <w:color w:val="030303"/>
          <w:spacing w:val="8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7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responsabilidad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solidaria</w:t>
      </w:r>
      <w:r>
        <w:rPr>
          <w:color w:val="030303"/>
          <w:spacing w:val="7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los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directores</w:t>
      </w:r>
      <w:r>
        <w:rPr>
          <w:color w:val="030303"/>
          <w:spacing w:val="8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corporaciones municipales, independiente de su fuente legal creadora</w:t>
      </w:r>
      <w:r>
        <w:rPr>
          <w:color w:val="464646"/>
          <w:w w:val="105"/>
          <w:sz w:val="20"/>
        </w:rPr>
        <w:t>.</w:t>
      </w:r>
    </w:p>
    <w:p w:rsidR="00C55DDC" w:rsidRDefault="00000000">
      <w:pPr>
        <w:pStyle w:val="Prrafodelista"/>
        <w:numPr>
          <w:ilvl w:val="0"/>
          <w:numId w:val="3"/>
        </w:numPr>
        <w:tabs>
          <w:tab w:val="left" w:pos="368"/>
        </w:tabs>
        <w:spacing w:line="316" w:lineRule="auto"/>
        <w:ind w:right="19" w:hanging="325"/>
        <w:rPr>
          <w:sz w:val="20"/>
        </w:rPr>
      </w:pPr>
      <w:r>
        <w:rPr>
          <w:color w:val="030303"/>
          <w:w w:val="105"/>
          <w:sz w:val="20"/>
        </w:rPr>
        <w:t>Se</w:t>
      </w:r>
      <w:r>
        <w:rPr>
          <w:color w:val="030303"/>
          <w:spacing w:val="-1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establece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obligación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las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corporaciones</w:t>
      </w:r>
      <w:r>
        <w:rPr>
          <w:color w:val="030303"/>
          <w:spacing w:val="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informar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Contraloría General de la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República en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los</w:t>
      </w:r>
      <w:r>
        <w:rPr>
          <w:color w:val="030303"/>
          <w:spacing w:val="-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términos previstos en</w:t>
      </w:r>
      <w:r>
        <w:rPr>
          <w:color w:val="030303"/>
          <w:spacing w:val="-1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inciso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primero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del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artículo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133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LOCM.</w:t>
      </w:r>
    </w:p>
    <w:p w:rsidR="00C55DDC" w:rsidRDefault="00000000">
      <w:pPr>
        <w:pStyle w:val="Prrafodelista"/>
        <w:numPr>
          <w:ilvl w:val="0"/>
          <w:numId w:val="3"/>
        </w:numPr>
        <w:tabs>
          <w:tab w:val="left" w:pos="369"/>
        </w:tabs>
        <w:spacing w:line="321" w:lineRule="auto"/>
        <w:ind w:left="369" w:right="28" w:hanging="326"/>
        <w:rPr>
          <w:sz w:val="20"/>
        </w:rPr>
      </w:pPr>
      <w:r>
        <w:rPr>
          <w:color w:val="030303"/>
          <w:w w:val="105"/>
          <w:sz w:val="20"/>
        </w:rPr>
        <w:t>Misma</w:t>
      </w:r>
      <w:r>
        <w:rPr>
          <w:color w:val="030303"/>
          <w:spacing w:val="2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situación</w:t>
      </w:r>
      <w:r>
        <w:rPr>
          <w:color w:val="030303"/>
          <w:spacing w:val="2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respecto</w:t>
      </w:r>
      <w:r>
        <w:rPr>
          <w:color w:val="030303"/>
          <w:spacing w:val="2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 aquellas corporaciones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que perciban fondos</w:t>
      </w:r>
      <w:r>
        <w:rPr>
          <w:color w:val="030303"/>
          <w:spacing w:val="2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públicos</w:t>
      </w:r>
      <w:r>
        <w:rPr>
          <w:color w:val="030303"/>
          <w:spacing w:val="2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y que se hayan constituido en virtud del DFL Nº1-3063.</w:t>
      </w:r>
    </w:p>
    <w:p w:rsidR="00C55DDC" w:rsidRDefault="00C55DDC">
      <w:pPr>
        <w:pStyle w:val="Textoindependiente"/>
      </w:pPr>
    </w:p>
    <w:p w:rsidR="00C55DDC" w:rsidRDefault="00C55DDC">
      <w:pPr>
        <w:pStyle w:val="Textoindependiente"/>
      </w:pPr>
    </w:p>
    <w:p w:rsidR="00C55DDC" w:rsidRDefault="00C55DDC">
      <w:pPr>
        <w:pStyle w:val="Textoindependiente"/>
      </w:pPr>
    </w:p>
    <w:p w:rsidR="00C55DDC" w:rsidRDefault="00C55DDC">
      <w:pPr>
        <w:pStyle w:val="Textoindependiente"/>
      </w:pPr>
    </w:p>
    <w:p w:rsidR="00C55DDC" w:rsidRDefault="00C55DDC">
      <w:pPr>
        <w:pStyle w:val="Textoindependiente"/>
      </w:pPr>
    </w:p>
    <w:p w:rsidR="00C55DDC" w:rsidRDefault="00C55DDC">
      <w:pPr>
        <w:pStyle w:val="Textoindependiente"/>
      </w:pPr>
    </w:p>
    <w:p w:rsidR="00C55DDC" w:rsidRDefault="00000000">
      <w:pPr>
        <w:pStyle w:val="Textoindependiente"/>
        <w:spacing w:before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243327</wp:posOffset>
                </wp:positionV>
                <wp:extent cx="11449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7620">
                              <a:moveTo>
                                <a:pt x="11445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144524" y="0"/>
                              </a:lnTo>
                              <a:lnTo>
                                <a:pt x="11445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3A6B" id="Graphic 7" o:spid="_x0000_s1026" style="position:absolute;margin-left:87pt;margin-top:19.15pt;width:90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4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" path="m1144524,7620l,7620,,,1144524,r,7620xe" fillcolor="#5f5f5f" stroked="f">
                <v:path arrowok="t"/>
                <w10:wrap type="topAndBottom" anchorx="page"/>
              </v:shape>
            </w:pict>
          </mc:Fallback>
        </mc:AlternateContent>
      </w:r>
    </w:p>
    <w:p w:rsidR="00C55DDC" w:rsidRDefault="00000000">
      <w:pPr>
        <w:spacing w:before="131" w:line="271" w:lineRule="auto"/>
        <w:ind w:left="41" w:firstLine="1"/>
        <w:rPr>
          <w:sz w:val="17"/>
        </w:rPr>
      </w:pPr>
      <w:r>
        <w:rPr>
          <w:color w:val="030303"/>
          <w:position w:val="4"/>
          <w:sz w:val="12"/>
        </w:rPr>
        <w:t>4</w:t>
      </w:r>
      <w:r>
        <w:rPr>
          <w:color w:val="030303"/>
          <w:spacing w:val="35"/>
          <w:position w:val="4"/>
          <w:sz w:val="12"/>
        </w:rPr>
        <w:t xml:space="preserve"> </w:t>
      </w:r>
      <w:r>
        <w:rPr>
          <w:color w:val="030303"/>
          <w:sz w:val="17"/>
        </w:rPr>
        <w:t>Se</w:t>
      </w:r>
      <w:r>
        <w:rPr>
          <w:color w:val="030303"/>
          <w:spacing w:val="18"/>
          <w:sz w:val="17"/>
        </w:rPr>
        <w:t xml:space="preserve"> </w:t>
      </w:r>
      <w:r>
        <w:rPr>
          <w:color w:val="030303"/>
          <w:sz w:val="17"/>
        </w:rPr>
        <w:t>encuentran</w:t>
      </w:r>
      <w:r>
        <w:rPr>
          <w:color w:val="030303"/>
          <w:spacing w:val="30"/>
          <w:sz w:val="17"/>
        </w:rPr>
        <w:t xml:space="preserve"> </w:t>
      </w:r>
      <w:r>
        <w:rPr>
          <w:color w:val="030303"/>
          <w:sz w:val="17"/>
        </w:rPr>
        <w:t>tratadas</w:t>
      </w:r>
      <w:r>
        <w:rPr>
          <w:color w:val="030303"/>
          <w:spacing w:val="25"/>
          <w:sz w:val="17"/>
        </w:rPr>
        <w:t xml:space="preserve"> </w:t>
      </w:r>
      <w:r>
        <w:rPr>
          <w:color w:val="030303"/>
          <w:sz w:val="17"/>
        </w:rPr>
        <w:t>en</w:t>
      </w:r>
      <w:r>
        <w:rPr>
          <w:color w:val="030303"/>
          <w:spacing w:val="19"/>
          <w:sz w:val="17"/>
        </w:rPr>
        <w:t xml:space="preserve"> </w:t>
      </w:r>
      <w:r>
        <w:rPr>
          <w:color w:val="030303"/>
          <w:sz w:val="17"/>
        </w:rPr>
        <w:t>los</w:t>
      </w:r>
      <w:r>
        <w:rPr>
          <w:color w:val="030303"/>
          <w:spacing w:val="20"/>
          <w:sz w:val="17"/>
        </w:rPr>
        <w:t xml:space="preserve"> </w:t>
      </w:r>
      <w:r>
        <w:rPr>
          <w:color w:val="030303"/>
          <w:sz w:val="17"/>
        </w:rPr>
        <w:t>artículos</w:t>
      </w:r>
      <w:r>
        <w:rPr>
          <w:color w:val="2B2B2B"/>
          <w:sz w:val="17"/>
        </w:rPr>
        <w:t>:</w:t>
      </w:r>
      <w:r>
        <w:rPr>
          <w:color w:val="2B2B2B"/>
          <w:spacing w:val="-4"/>
          <w:sz w:val="17"/>
        </w:rPr>
        <w:t xml:space="preserve"> </w:t>
      </w:r>
      <w:r>
        <w:rPr>
          <w:color w:val="030303"/>
          <w:sz w:val="17"/>
        </w:rPr>
        <w:t>129</w:t>
      </w:r>
      <w:r>
        <w:rPr>
          <w:color w:val="030303"/>
          <w:spacing w:val="21"/>
          <w:sz w:val="17"/>
        </w:rPr>
        <w:t xml:space="preserve"> </w:t>
      </w:r>
      <w:r>
        <w:rPr>
          <w:color w:val="030303"/>
          <w:sz w:val="16"/>
        </w:rPr>
        <w:t>y</w:t>
      </w:r>
      <w:r>
        <w:rPr>
          <w:color w:val="030303"/>
          <w:spacing w:val="26"/>
          <w:sz w:val="16"/>
        </w:rPr>
        <w:t xml:space="preserve"> </w:t>
      </w:r>
      <w:r>
        <w:rPr>
          <w:color w:val="030303"/>
          <w:sz w:val="17"/>
        </w:rPr>
        <w:t>siguientes</w:t>
      </w:r>
      <w:r>
        <w:rPr>
          <w:color w:val="030303"/>
          <w:spacing w:val="28"/>
          <w:sz w:val="17"/>
        </w:rPr>
        <w:t xml:space="preserve"> </w:t>
      </w:r>
      <w:r>
        <w:rPr>
          <w:color w:val="030303"/>
          <w:sz w:val="17"/>
        </w:rPr>
        <w:t>de</w:t>
      </w:r>
      <w:r>
        <w:rPr>
          <w:color w:val="030303"/>
          <w:spacing w:val="19"/>
          <w:sz w:val="17"/>
        </w:rPr>
        <w:t xml:space="preserve"> </w:t>
      </w:r>
      <w:r>
        <w:rPr>
          <w:color w:val="030303"/>
          <w:sz w:val="17"/>
        </w:rPr>
        <w:t>la</w:t>
      </w:r>
      <w:r>
        <w:rPr>
          <w:color w:val="030303"/>
          <w:spacing w:val="21"/>
          <w:sz w:val="17"/>
        </w:rPr>
        <w:t xml:space="preserve"> </w:t>
      </w:r>
      <w:r>
        <w:rPr>
          <w:color w:val="030303"/>
          <w:sz w:val="17"/>
        </w:rPr>
        <w:t>LOCM</w:t>
      </w:r>
      <w:r>
        <w:rPr>
          <w:color w:val="030303"/>
          <w:spacing w:val="27"/>
          <w:sz w:val="17"/>
        </w:rPr>
        <w:t xml:space="preserve"> </w:t>
      </w:r>
      <w:r>
        <w:rPr>
          <w:color w:val="030303"/>
          <w:sz w:val="16"/>
        </w:rPr>
        <w:t>y</w:t>
      </w:r>
      <w:r>
        <w:rPr>
          <w:color w:val="030303"/>
          <w:spacing w:val="25"/>
          <w:sz w:val="16"/>
        </w:rPr>
        <w:t xml:space="preserve"> </w:t>
      </w:r>
      <w:r>
        <w:rPr>
          <w:color w:val="030303"/>
          <w:sz w:val="17"/>
        </w:rPr>
        <w:t>artículo</w:t>
      </w:r>
      <w:r>
        <w:rPr>
          <w:color w:val="030303"/>
          <w:spacing w:val="17"/>
          <w:sz w:val="17"/>
        </w:rPr>
        <w:t xml:space="preserve"> </w:t>
      </w:r>
      <w:r>
        <w:rPr>
          <w:color w:val="030303"/>
          <w:sz w:val="17"/>
        </w:rPr>
        <w:t>12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del</w:t>
      </w:r>
      <w:r>
        <w:rPr>
          <w:color w:val="030303"/>
          <w:spacing w:val="14"/>
          <w:sz w:val="17"/>
        </w:rPr>
        <w:t xml:space="preserve"> </w:t>
      </w:r>
      <w:r>
        <w:rPr>
          <w:color w:val="030303"/>
          <w:sz w:val="17"/>
        </w:rPr>
        <w:t>DFL</w:t>
      </w:r>
      <w:r>
        <w:rPr>
          <w:color w:val="030303"/>
          <w:spacing w:val="19"/>
          <w:sz w:val="17"/>
        </w:rPr>
        <w:t xml:space="preserve"> </w:t>
      </w:r>
      <w:r>
        <w:rPr>
          <w:color w:val="030303"/>
          <w:sz w:val="17"/>
        </w:rPr>
        <w:t>Nº1-3063</w:t>
      </w:r>
      <w:r>
        <w:rPr>
          <w:color w:val="030303"/>
          <w:spacing w:val="30"/>
          <w:sz w:val="17"/>
        </w:rPr>
        <w:t xml:space="preserve"> </w:t>
      </w:r>
      <w:r>
        <w:rPr>
          <w:color w:val="030303"/>
          <w:sz w:val="17"/>
        </w:rPr>
        <w:t>del Ministerio del</w:t>
      </w:r>
      <w:r>
        <w:rPr>
          <w:color w:val="030303"/>
          <w:spacing w:val="-1"/>
          <w:sz w:val="17"/>
        </w:rPr>
        <w:t xml:space="preserve"> </w:t>
      </w:r>
      <w:r>
        <w:rPr>
          <w:color w:val="030303"/>
          <w:sz w:val="17"/>
        </w:rPr>
        <w:t>Interior de</w:t>
      </w:r>
      <w:r>
        <w:rPr>
          <w:color w:val="030303"/>
          <w:spacing w:val="-13"/>
          <w:sz w:val="17"/>
        </w:rPr>
        <w:t xml:space="preserve"> </w:t>
      </w:r>
      <w:r>
        <w:rPr>
          <w:color w:val="030303"/>
          <w:sz w:val="17"/>
        </w:rPr>
        <w:t>1979.</w:t>
      </w:r>
    </w:p>
    <w:p w:rsidR="00C55DDC" w:rsidRDefault="00C55DDC">
      <w:pPr>
        <w:spacing w:line="271" w:lineRule="auto"/>
        <w:rPr>
          <w:sz w:val="17"/>
        </w:rPr>
        <w:sectPr w:rsidR="00C55DDC">
          <w:pgSz w:w="11910" w:h="16840"/>
          <w:pgMar w:top="2020" w:right="1700" w:bottom="980" w:left="1700" w:header="648" w:footer="785" w:gutter="0"/>
          <w:cols w:space="720"/>
        </w:sectPr>
      </w:pPr>
    </w:p>
    <w:p w:rsidR="00C55DDC" w:rsidRDefault="00C55DDC">
      <w:pPr>
        <w:pStyle w:val="Textoindependiente"/>
        <w:spacing w:before="82"/>
        <w:rPr>
          <w:sz w:val="21"/>
        </w:rPr>
      </w:pPr>
    </w:p>
    <w:p w:rsidR="00C55DDC" w:rsidRDefault="00000000">
      <w:pPr>
        <w:pStyle w:val="Ttulo1"/>
        <w:spacing w:before="1"/>
        <w:ind w:left="44"/>
      </w:pPr>
      <w:r>
        <w:rPr>
          <w:color w:val="030303"/>
          <w:w w:val="105"/>
        </w:rPr>
        <w:t>IV.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Proyecto</w:t>
      </w:r>
      <w:r>
        <w:rPr>
          <w:color w:val="030303"/>
          <w:spacing w:val="15"/>
          <w:w w:val="105"/>
        </w:rPr>
        <w:t xml:space="preserve"> </w:t>
      </w:r>
      <w:r>
        <w:rPr>
          <w:color w:val="030303"/>
          <w:w w:val="105"/>
        </w:rPr>
        <w:t>de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spacing w:val="-5"/>
          <w:w w:val="105"/>
        </w:rPr>
        <w:t>Ley</w:t>
      </w:r>
    </w:p>
    <w:p w:rsidR="00C55DDC" w:rsidRDefault="00C55DDC">
      <w:pPr>
        <w:pStyle w:val="Textoindependiente"/>
        <w:spacing w:before="69"/>
        <w:rPr>
          <w:b/>
          <w:sz w:val="21"/>
        </w:rPr>
      </w:pPr>
    </w:p>
    <w:p w:rsidR="00C55DDC" w:rsidRDefault="00000000">
      <w:pPr>
        <w:pStyle w:val="Textoindependiente"/>
        <w:spacing w:line="316" w:lineRule="auto"/>
        <w:ind w:left="44" w:right="24" w:firstLine="5"/>
        <w:jc w:val="both"/>
      </w:pPr>
      <w:r>
        <w:rPr>
          <w:b/>
          <w:color w:val="030303"/>
          <w:w w:val="105"/>
        </w:rPr>
        <w:t>Artículo</w:t>
      </w:r>
      <w:r>
        <w:rPr>
          <w:b/>
          <w:color w:val="030303"/>
          <w:spacing w:val="-5"/>
          <w:w w:val="105"/>
        </w:rPr>
        <w:t xml:space="preserve"> </w:t>
      </w:r>
      <w:r>
        <w:rPr>
          <w:b/>
          <w:color w:val="030303"/>
          <w:w w:val="105"/>
        </w:rPr>
        <w:t>1°:</w:t>
      </w:r>
      <w:r>
        <w:rPr>
          <w:b/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Modifíquese las siguientes disposiciones de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la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Ley orgánica constitucional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de Municipalidades Nº18.695 de acuerdo al siguiente texto:</w:t>
      </w:r>
    </w:p>
    <w:p w:rsidR="00C55DDC" w:rsidRDefault="00C55DDC">
      <w:pPr>
        <w:pStyle w:val="Textoindependiente"/>
        <w:spacing w:before="76"/>
      </w:pPr>
    </w:p>
    <w:p w:rsidR="00C55DDC" w:rsidRDefault="00000000">
      <w:pPr>
        <w:pStyle w:val="Prrafodelista"/>
        <w:numPr>
          <w:ilvl w:val="0"/>
          <w:numId w:val="2"/>
        </w:numPr>
        <w:tabs>
          <w:tab w:val="left" w:pos="365"/>
        </w:tabs>
        <w:ind w:left="365" w:hanging="318"/>
        <w:rPr>
          <w:sz w:val="20"/>
        </w:rPr>
      </w:pPr>
      <w:r>
        <w:rPr>
          <w:color w:val="030303"/>
          <w:w w:val="105"/>
          <w:sz w:val="20"/>
        </w:rPr>
        <w:t>Incorpórese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un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nuevo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inciso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final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-1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artículo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129,</w:t>
      </w:r>
      <w:r>
        <w:rPr>
          <w:color w:val="030303"/>
          <w:spacing w:val="-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acuerdo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siguiente</w:t>
      </w:r>
      <w:r>
        <w:rPr>
          <w:color w:val="030303"/>
          <w:spacing w:val="2"/>
          <w:w w:val="105"/>
          <w:sz w:val="20"/>
        </w:rPr>
        <w:t xml:space="preserve"> </w:t>
      </w:r>
      <w:r>
        <w:rPr>
          <w:color w:val="030303"/>
          <w:spacing w:val="-2"/>
          <w:w w:val="105"/>
          <w:sz w:val="20"/>
        </w:rPr>
        <w:t>oración:</w:t>
      </w:r>
    </w:p>
    <w:p w:rsidR="00C55DDC" w:rsidRDefault="00C55DDC">
      <w:pPr>
        <w:pStyle w:val="Textoindependiente"/>
        <w:spacing w:before="150"/>
      </w:pPr>
    </w:p>
    <w:p w:rsidR="00C55DDC" w:rsidRDefault="00000000">
      <w:pPr>
        <w:spacing w:line="316" w:lineRule="auto"/>
        <w:ind w:left="39" w:right="21" w:hanging="8"/>
        <w:jc w:val="both"/>
        <w:rPr>
          <w:i/>
          <w:sz w:val="20"/>
        </w:rPr>
      </w:pPr>
      <w:r>
        <w:rPr>
          <w:i/>
          <w:color w:val="030303"/>
          <w:w w:val="105"/>
          <w:sz w:val="20"/>
        </w:rPr>
        <w:t xml:space="preserve">"Las entidades descritas en este artículo, así </w:t>
      </w:r>
      <w:r>
        <w:rPr>
          <w:color w:val="030303"/>
          <w:w w:val="105"/>
          <w:sz w:val="20"/>
        </w:rPr>
        <w:t xml:space="preserve">como </w:t>
      </w:r>
      <w:r>
        <w:rPr>
          <w:i/>
          <w:color w:val="030303"/>
          <w:w w:val="105"/>
          <w:sz w:val="20"/>
        </w:rPr>
        <w:t>las reguladas en el DFL 1-3.063 del Ministerio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Interior,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deberán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observar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en su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constitución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y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funcionamiento estrictamente los principios de probidad administrativa y transparencia previsto en la Constitución y las leyes."</w:t>
      </w:r>
    </w:p>
    <w:p w:rsidR="00C55DDC" w:rsidRDefault="00C55DDC">
      <w:pPr>
        <w:pStyle w:val="Textoindependiente"/>
        <w:spacing w:before="79"/>
        <w:rPr>
          <w:i/>
        </w:rPr>
      </w:pPr>
    </w:p>
    <w:p w:rsidR="00C55DDC" w:rsidRDefault="00000000">
      <w:pPr>
        <w:pStyle w:val="Prrafodelista"/>
        <w:numPr>
          <w:ilvl w:val="0"/>
          <w:numId w:val="2"/>
        </w:numPr>
        <w:tabs>
          <w:tab w:val="left" w:pos="46"/>
          <w:tab w:val="left" w:pos="317"/>
        </w:tabs>
        <w:spacing w:line="316" w:lineRule="auto"/>
        <w:ind w:left="46" w:right="24" w:hanging="1"/>
        <w:rPr>
          <w:sz w:val="20"/>
        </w:rPr>
      </w:pPr>
      <w:r>
        <w:rPr>
          <w:color w:val="030303"/>
          <w:w w:val="105"/>
          <w:sz w:val="20"/>
        </w:rPr>
        <w:t>lntercálese un nuevo inciso 3° en el artículo 131, pasando el actual inciso 3° a ser 4°, todo lo anterior de conformidad al siguiente tenor:</w:t>
      </w:r>
    </w:p>
    <w:p w:rsidR="00C55DDC" w:rsidRDefault="00C55DDC">
      <w:pPr>
        <w:pStyle w:val="Textoindependiente"/>
        <w:spacing w:before="76"/>
      </w:pPr>
    </w:p>
    <w:p w:rsidR="00C55DDC" w:rsidRDefault="00000000">
      <w:pPr>
        <w:spacing w:line="316" w:lineRule="auto"/>
        <w:ind w:left="40" w:right="21" w:hanging="9"/>
        <w:jc w:val="both"/>
        <w:rPr>
          <w:i/>
          <w:iCs/>
          <w:sz w:val="20"/>
          <w:szCs w:val="20"/>
        </w:rPr>
      </w:pPr>
      <w:r>
        <w:rPr>
          <w:i/>
          <w:iCs/>
          <w:color w:val="030303"/>
          <w:w w:val="105"/>
          <w:sz w:val="20"/>
          <w:szCs w:val="20"/>
        </w:rPr>
        <w:t xml:space="preserve">"Los directores de las corporaciones y fundaciones municipales, serán solidariamente responsables de los hechos en que incurrieren a causa </w:t>
      </w:r>
      <w:r>
        <w:rPr>
          <w:color w:val="030303"/>
          <w:w w:val="105"/>
          <w:sz w:val="20"/>
          <w:szCs w:val="20"/>
        </w:rPr>
        <w:t xml:space="preserve">o </w:t>
      </w:r>
      <w:r>
        <w:rPr>
          <w:i/>
          <w:iCs/>
          <w:color w:val="030303"/>
          <w:w w:val="105"/>
          <w:sz w:val="20"/>
          <w:szCs w:val="20"/>
        </w:rPr>
        <w:t xml:space="preserve">con ocasión de su cargo, especialmente aquellos vinculados a la infracción del principio de probidad </w:t>
      </w:r>
      <w:r>
        <w:rPr>
          <w:i/>
          <w:iCs/>
          <w:color w:val="030303"/>
          <w:spacing w:val="-2"/>
          <w:w w:val="105"/>
          <w:sz w:val="20"/>
          <w:szCs w:val="20"/>
        </w:rPr>
        <w:t>administrativa.'�</w:t>
      </w:r>
    </w:p>
    <w:p w:rsidR="00C55DDC" w:rsidRDefault="00C55DDC">
      <w:pPr>
        <w:pStyle w:val="Textoindependiente"/>
        <w:spacing w:before="74"/>
        <w:rPr>
          <w:i/>
        </w:rPr>
      </w:pPr>
    </w:p>
    <w:p w:rsidR="00C55DDC" w:rsidRDefault="00000000">
      <w:pPr>
        <w:pStyle w:val="Prrafodelista"/>
        <w:numPr>
          <w:ilvl w:val="0"/>
          <w:numId w:val="2"/>
        </w:numPr>
        <w:tabs>
          <w:tab w:val="left" w:pos="288"/>
        </w:tabs>
        <w:ind w:left="288" w:hanging="242"/>
        <w:rPr>
          <w:sz w:val="20"/>
        </w:rPr>
      </w:pPr>
      <w:r>
        <w:rPr>
          <w:color w:val="030303"/>
          <w:w w:val="105"/>
          <w:sz w:val="20"/>
        </w:rPr>
        <w:t>Modifíquese</w:t>
      </w:r>
      <w:r>
        <w:rPr>
          <w:color w:val="030303"/>
          <w:spacing w:val="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-1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artículo</w:t>
      </w:r>
      <w:r>
        <w:rPr>
          <w:color w:val="030303"/>
          <w:spacing w:val="-1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135</w:t>
      </w:r>
      <w:r>
        <w:rPr>
          <w:color w:val="030303"/>
          <w:spacing w:val="-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1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siguiente</w:t>
      </w:r>
      <w:r>
        <w:rPr>
          <w:color w:val="030303"/>
          <w:spacing w:val="3"/>
          <w:w w:val="105"/>
          <w:sz w:val="20"/>
        </w:rPr>
        <w:t xml:space="preserve"> </w:t>
      </w:r>
      <w:r>
        <w:rPr>
          <w:color w:val="030303"/>
          <w:spacing w:val="-2"/>
          <w:w w:val="105"/>
          <w:sz w:val="20"/>
        </w:rPr>
        <w:t>forma:</w:t>
      </w:r>
    </w:p>
    <w:p w:rsidR="00C55DDC" w:rsidRDefault="00C55DDC">
      <w:pPr>
        <w:pStyle w:val="Textoindependiente"/>
        <w:spacing w:before="155"/>
      </w:pPr>
    </w:p>
    <w:p w:rsidR="00C55DDC" w:rsidRDefault="00000000">
      <w:pPr>
        <w:spacing w:before="1" w:line="316" w:lineRule="auto"/>
        <w:ind w:left="41" w:right="25" w:hanging="10"/>
        <w:jc w:val="both"/>
        <w:rPr>
          <w:i/>
          <w:sz w:val="20"/>
        </w:rPr>
      </w:pPr>
      <w:r>
        <w:rPr>
          <w:i/>
          <w:color w:val="030303"/>
          <w:w w:val="105"/>
          <w:sz w:val="20"/>
        </w:rPr>
        <w:t>"La fiscalización de estas entidades será efectuada por la unidad de control de la municipalidad, en lo referente a los aportes municipales que les sean entregados, sin perjuicio de las facultades de fiscalización de la Contrataría General de la República de conformidad a la Constitución Política y su ley orgánica</w:t>
      </w:r>
      <w:r>
        <w:rPr>
          <w:i/>
          <w:color w:val="343434"/>
          <w:w w:val="105"/>
          <w:sz w:val="20"/>
        </w:rPr>
        <w:t>.</w:t>
      </w:r>
      <w:r>
        <w:rPr>
          <w:i/>
          <w:color w:val="030303"/>
          <w:w w:val="105"/>
          <w:sz w:val="20"/>
        </w:rPr>
        <w:t>"</w:t>
      </w:r>
    </w:p>
    <w:p w:rsidR="00C55DDC" w:rsidRDefault="00C55DDC">
      <w:pPr>
        <w:pStyle w:val="Textoindependiente"/>
        <w:spacing w:before="78"/>
        <w:rPr>
          <w:i/>
        </w:rPr>
      </w:pPr>
    </w:p>
    <w:p w:rsidR="00C55DDC" w:rsidRDefault="00000000">
      <w:pPr>
        <w:pStyle w:val="Textoindependiente"/>
        <w:spacing w:before="1" w:line="316" w:lineRule="auto"/>
        <w:ind w:left="44" w:right="23" w:firstLine="5"/>
        <w:jc w:val="both"/>
      </w:pPr>
      <w:r>
        <w:rPr>
          <w:b/>
          <w:color w:val="030303"/>
          <w:w w:val="105"/>
        </w:rPr>
        <w:t xml:space="preserve">Artículo 2°: </w:t>
      </w:r>
      <w:r>
        <w:rPr>
          <w:color w:val="030303"/>
          <w:w w:val="105"/>
        </w:rPr>
        <w:t xml:space="preserve">Establézcase las siguientes modificaciones al </w:t>
      </w:r>
      <w:r>
        <w:rPr>
          <w:b/>
          <w:color w:val="030303"/>
          <w:w w:val="105"/>
        </w:rPr>
        <w:t xml:space="preserve">DFL </w:t>
      </w:r>
      <w:r>
        <w:rPr>
          <w:color w:val="030303"/>
          <w:w w:val="105"/>
        </w:rPr>
        <w:t>1-3</w:t>
      </w:r>
      <w:r>
        <w:rPr>
          <w:color w:val="343434"/>
          <w:w w:val="105"/>
        </w:rPr>
        <w:t>.</w:t>
      </w:r>
      <w:r>
        <w:rPr>
          <w:color w:val="030303"/>
          <w:w w:val="105"/>
        </w:rPr>
        <w:t>063 de 1979 del Ministerio del Interior, en los siguientes términos:</w:t>
      </w:r>
    </w:p>
    <w:p w:rsidR="00C55DDC" w:rsidRDefault="00C55DDC">
      <w:pPr>
        <w:pStyle w:val="Textoindependiente"/>
        <w:spacing w:before="75"/>
      </w:pPr>
    </w:p>
    <w:p w:rsidR="00C55DDC" w:rsidRDefault="00000000">
      <w:pPr>
        <w:pStyle w:val="Prrafodelista"/>
        <w:numPr>
          <w:ilvl w:val="0"/>
          <w:numId w:val="1"/>
        </w:numPr>
        <w:tabs>
          <w:tab w:val="left" w:pos="365"/>
        </w:tabs>
        <w:spacing w:before="1"/>
        <w:ind w:left="365" w:hanging="318"/>
        <w:rPr>
          <w:sz w:val="20"/>
        </w:rPr>
      </w:pPr>
      <w:r>
        <w:rPr>
          <w:color w:val="030303"/>
          <w:w w:val="105"/>
          <w:sz w:val="20"/>
        </w:rPr>
        <w:t>Incorpórese</w:t>
      </w:r>
      <w:r>
        <w:rPr>
          <w:color w:val="030303"/>
          <w:spacing w:val="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un</w:t>
      </w:r>
      <w:r>
        <w:rPr>
          <w:color w:val="030303"/>
          <w:spacing w:val="-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nuevo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inciso</w:t>
      </w:r>
      <w:r>
        <w:rPr>
          <w:color w:val="030303"/>
          <w:spacing w:val="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2°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-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artículo</w:t>
      </w:r>
      <w:r>
        <w:rPr>
          <w:color w:val="030303"/>
          <w:spacing w:val="-1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13</w:t>
      </w:r>
      <w:r>
        <w:rPr>
          <w:color w:val="030303"/>
          <w:spacing w:val="-7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-5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conformidad</w:t>
      </w:r>
      <w:r>
        <w:rPr>
          <w:color w:val="030303"/>
          <w:spacing w:val="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al</w:t>
      </w:r>
      <w:r>
        <w:rPr>
          <w:color w:val="030303"/>
          <w:spacing w:val="-3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siguiente</w:t>
      </w:r>
      <w:r>
        <w:rPr>
          <w:color w:val="030303"/>
          <w:spacing w:val="1"/>
          <w:w w:val="105"/>
          <w:sz w:val="20"/>
        </w:rPr>
        <w:t xml:space="preserve"> </w:t>
      </w:r>
      <w:r>
        <w:rPr>
          <w:color w:val="030303"/>
          <w:spacing w:val="-2"/>
          <w:w w:val="105"/>
          <w:sz w:val="20"/>
        </w:rPr>
        <w:t>texto:</w:t>
      </w:r>
    </w:p>
    <w:p w:rsidR="00C55DDC" w:rsidRDefault="00C55DDC">
      <w:pPr>
        <w:pStyle w:val="Textoindependiente"/>
        <w:spacing w:before="140"/>
      </w:pPr>
    </w:p>
    <w:p w:rsidR="00C55DDC" w:rsidRDefault="00000000">
      <w:pPr>
        <w:spacing w:line="321" w:lineRule="auto"/>
        <w:ind w:left="41" w:right="26" w:hanging="10"/>
        <w:jc w:val="both"/>
        <w:rPr>
          <w:i/>
          <w:iCs/>
          <w:sz w:val="20"/>
          <w:szCs w:val="20"/>
        </w:rPr>
      </w:pPr>
      <w:r>
        <w:rPr>
          <w:i/>
          <w:iCs/>
          <w:color w:val="030303"/>
          <w:w w:val="105"/>
          <w:sz w:val="20"/>
          <w:szCs w:val="20"/>
        </w:rPr>
        <w:t>"Los directores de estas corporaciones serán solidariamente</w:t>
      </w:r>
      <w:r>
        <w:rPr>
          <w:i/>
          <w:iCs/>
          <w:color w:val="030303"/>
          <w:spacing w:val="-3"/>
          <w:w w:val="105"/>
          <w:sz w:val="20"/>
          <w:szCs w:val="20"/>
        </w:rPr>
        <w:t xml:space="preserve"> </w:t>
      </w:r>
      <w:r>
        <w:rPr>
          <w:i/>
          <w:iCs/>
          <w:color w:val="030303"/>
          <w:w w:val="105"/>
          <w:sz w:val="20"/>
          <w:szCs w:val="20"/>
        </w:rPr>
        <w:t>responsables de los hechos en que incurriere, principalmente a consecuencia de la inobservancia del principio de probidad administrativa.'�</w:t>
      </w:r>
    </w:p>
    <w:p w:rsidR="00C55DDC" w:rsidRDefault="00C55DDC">
      <w:pPr>
        <w:pStyle w:val="Textoindependiente"/>
        <w:spacing w:before="71"/>
        <w:rPr>
          <w:i/>
        </w:rPr>
      </w:pPr>
    </w:p>
    <w:p w:rsidR="00C55DDC" w:rsidRDefault="00000000">
      <w:pPr>
        <w:pStyle w:val="Prrafodelista"/>
        <w:numPr>
          <w:ilvl w:val="0"/>
          <w:numId w:val="1"/>
        </w:numPr>
        <w:tabs>
          <w:tab w:val="left" w:pos="48"/>
          <w:tab w:val="left" w:pos="341"/>
        </w:tabs>
        <w:spacing w:line="316" w:lineRule="auto"/>
        <w:ind w:left="48" w:right="27" w:hanging="2"/>
        <w:rPr>
          <w:sz w:val="20"/>
        </w:rPr>
      </w:pPr>
      <w:r>
        <w:rPr>
          <w:color w:val="030303"/>
          <w:w w:val="105"/>
          <w:sz w:val="20"/>
        </w:rPr>
        <w:t>Incorpórese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un</w:t>
      </w:r>
      <w:r>
        <w:rPr>
          <w:color w:val="030303"/>
          <w:spacing w:val="3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nuevo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inciso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2°</w:t>
      </w:r>
      <w:r>
        <w:rPr>
          <w:color w:val="030303"/>
          <w:spacing w:val="3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en</w:t>
      </w:r>
      <w:r>
        <w:rPr>
          <w:color w:val="030303"/>
          <w:spacing w:val="3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el</w:t>
      </w:r>
      <w:r>
        <w:rPr>
          <w:color w:val="030303"/>
          <w:spacing w:val="3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artículo</w:t>
      </w:r>
      <w:r>
        <w:rPr>
          <w:color w:val="030303"/>
          <w:spacing w:val="3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15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3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esta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ley,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de</w:t>
      </w:r>
      <w:r>
        <w:rPr>
          <w:color w:val="030303"/>
          <w:spacing w:val="36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conformidad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a</w:t>
      </w:r>
      <w:r>
        <w:rPr>
          <w:color w:val="030303"/>
          <w:spacing w:val="39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la siguiente oración:</w:t>
      </w:r>
    </w:p>
    <w:p w:rsidR="00C55DDC" w:rsidRDefault="00C55DDC">
      <w:pPr>
        <w:pStyle w:val="Textoindependiente"/>
        <w:spacing w:before="76"/>
      </w:pPr>
    </w:p>
    <w:p w:rsidR="00C55DDC" w:rsidRDefault="00000000">
      <w:pPr>
        <w:spacing w:line="316" w:lineRule="auto"/>
        <w:ind w:left="40" w:right="25" w:firstLine="1"/>
        <w:jc w:val="both"/>
        <w:rPr>
          <w:i/>
          <w:sz w:val="20"/>
        </w:rPr>
      </w:pPr>
      <w:r>
        <w:rPr>
          <w:i/>
          <w:color w:val="030303"/>
          <w:w w:val="105"/>
          <w:sz w:val="20"/>
        </w:rPr>
        <w:t>"Asimismo, estas entidades deberán remitir semestralmente</w:t>
      </w:r>
      <w:r>
        <w:rPr>
          <w:i/>
          <w:color w:val="030303"/>
          <w:spacing w:val="-11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a</w:t>
      </w:r>
      <w:r>
        <w:rPr>
          <w:i/>
          <w:color w:val="030303"/>
          <w:spacing w:val="-1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la</w:t>
      </w:r>
      <w:r>
        <w:rPr>
          <w:i/>
          <w:color w:val="030303"/>
          <w:spacing w:val="-11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Contrataría</w:t>
      </w:r>
      <w:r>
        <w:rPr>
          <w:i/>
          <w:color w:val="030303"/>
          <w:spacing w:val="-1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General de</w:t>
      </w:r>
      <w:r>
        <w:rPr>
          <w:i/>
          <w:color w:val="030303"/>
          <w:spacing w:val="-8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la República y a las comisiones de Gobierno Interior del Senado y de la Cámara de Diputados,</w:t>
      </w:r>
      <w:r>
        <w:rPr>
          <w:i/>
          <w:color w:val="030303"/>
          <w:spacing w:val="37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el</w:t>
      </w:r>
      <w:r>
        <w:rPr>
          <w:i/>
          <w:color w:val="030303"/>
          <w:spacing w:val="21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destino</w:t>
      </w:r>
      <w:r>
        <w:rPr>
          <w:i/>
          <w:color w:val="030303"/>
          <w:spacing w:val="34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y</w:t>
      </w:r>
      <w:r>
        <w:rPr>
          <w:i/>
          <w:color w:val="030303"/>
          <w:spacing w:val="24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ejecución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presupuestaria de los</w:t>
      </w:r>
      <w:r>
        <w:rPr>
          <w:i/>
          <w:color w:val="030303"/>
          <w:spacing w:val="22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recursos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fiscales</w:t>
      </w:r>
      <w:r>
        <w:rPr>
          <w:i/>
          <w:color w:val="030303"/>
          <w:spacing w:val="31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que</w:t>
      </w:r>
      <w:r>
        <w:rPr>
          <w:i/>
          <w:color w:val="030303"/>
          <w:spacing w:val="19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perciban,</w:t>
      </w:r>
    </w:p>
    <w:p w:rsidR="00C55DDC" w:rsidRDefault="00C55DDC">
      <w:pPr>
        <w:spacing w:line="316" w:lineRule="auto"/>
        <w:jc w:val="both"/>
        <w:rPr>
          <w:i/>
          <w:sz w:val="20"/>
        </w:rPr>
        <w:sectPr w:rsidR="00C55DDC">
          <w:pgSz w:w="11910" w:h="16840"/>
          <w:pgMar w:top="2020" w:right="1700" w:bottom="980" w:left="1700" w:header="648" w:footer="785" w:gutter="0"/>
          <w:cols w:space="720"/>
        </w:sectPr>
      </w:pPr>
    </w:p>
    <w:p w:rsidR="00C55DDC" w:rsidRDefault="00000000">
      <w:pPr>
        <w:spacing w:before="16" w:line="321" w:lineRule="auto"/>
        <w:ind w:left="45" w:hanging="3"/>
        <w:rPr>
          <w:i/>
          <w:sz w:val="20"/>
        </w:rPr>
      </w:pPr>
      <w:r>
        <w:rPr>
          <w:i/>
          <w:color w:val="030303"/>
          <w:w w:val="105"/>
          <w:sz w:val="20"/>
        </w:rPr>
        <w:lastRenderedPageBreak/>
        <w:t>con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ocasión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del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desempeño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</w:t>
      </w:r>
      <w:r>
        <w:rPr>
          <w:i/>
          <w:color w:val="030303"/>
          <w:spacing w:val="3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sus</w:t>
      </w:r>
      <w:r>
        <w:rPr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funciones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y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también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el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número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de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>personas</w:t>
      </w:r>
      <w:r>
        <w:rPr>
          <w:i/>
          <w:color w:val="030303"/>
          <w:spacing w:val="40"/>
          <w:w w:val="105"/>
          <w:sz w:val="20"/>
        </w:rPr>
        <w:t xml:space="preserve"> </w:t>
      </w:r>
      <w:r>
        <w:rPr>
          <w:i/>
          <w:color w:val="030303"/>
          <w:w w:val="105"/>
          <w:sz w:val="20"/>
        </w:rPr>
        <w:t xml:space="preserve">y/o familias beneficiadas con </w:t>
      </w:r>
      <w:r>
        <w:rPr>
          <w:color w:val="030303"/>
          <w:w w:val="105"/>
          <w:sz w:val="20"/>
        </w:rPr>
        <w:t xml:space="preserve">su </w:t>
      </w:r>
      <w:r>
        <w:rPr>
          <w:i/>
          <w:color w:val="030303"/>
          <w:w w:val="105"/>
          <w:sz w:val="20"/>
        </w:rPr>
        <w:t>gestión</w:t>
      </w:r>
      <w:r>
        <w:rPr>
          <w:i/>
          <w:color w:val="3A3A3A"/>
          <w:w w:val="105"/>
          <w:sz w:val="20"/>
        </w:rPr>
        <w:t>.</w:t>
      </w:r>
      <w:r>
        <w:rPr>
          <w:i/>
          <w:color w:val="030303"/>
          <w:w w:val="105"/>
          <w:sz w:val="20"/>
        </w:rPr>
        <w:t>''.</w:t>
      </w: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rPr>
          <w:i/>
        </w:rPr>
      </w:pPr>
    </w:p>
    <w:p w:rsidR="00C55DDC" w:rsidRDefault="00C55DDC">
      <w:pPr>
        <w:pStyle w:val="Textoindependiente"/>
        <w:spacing w:before="191"/>
        <w:rPr>
          <w:i/>
        </w:rPr>
      </w:pPr>
    </w:p>
    <w:p w:rsidR="00C55DDC" w:rsidRDefault="00000000">
      <w:pPr>
        <w:jc w:val="center"/>
        <w:rPr>
          <w:b/>
          <w:sz w:val="19"/>
        </w:rPr>
      </w:pPr>
      <w:r>
        <w:rPr>
          <w:b/>
          <w:color w:val="030303"/>
          <w:spacing w:val="-2"/>
          <w:w w:val="105"/>
          <w:sz w:val="19"/>
        </w:rPr>
        <w:t>ANDRÉS</w:t>
      </w:r>
      <w:r>
        <w:rPr>
          <w:b/>
          <w:color w:val="030303"/>
          <w:spacing w:val="1"/>
          <w:w w:val="105"/>
          <w:sz w:val="19"/>
        </w:rPr>
        <w:t xml:space="preserve"> </w:t>
      </w:r>
      <w:r>
        <w:rPr>
          <w:b/>
          <w:color w:val="030303"/>
          <w:spacing w:val="-2"/>
          <w:w w:val="105"/>
          <w:sz w:val="19"/>
        </w:rPr>
        <w:t>CELIS</w:t>
      </w:r>
      <w:r>
        <w:rPr>
          <w:b/>
          <w:color w:val="030303"/>
          <w:spacing w:val="-6"/>
          <w:w w:val="105"/>
          <w:sz w:val="19"/>
        </w:rPr>
        <w:t xml:space="preserve"> </w:t>
      </w:r>
      <w:r>
        <w:rPr>
          <w:b/>
          <w:color w:val="030303"/>
          <w:spacing w:val="-2"/>
          <w:w w:val="105"/>
          <w:sz w:val="19"/>
        </w:rPr>
        <w:t>MONTT</w:t>
      </w:r>
    </w:p>
    <w:p w:rsidR="00C55DDC" w:rsidRDefault="00000000">
      <w:pPr>
        <w:pStyle w:val="Textoindependiente"/>
        <w:spacing w:before="70"/>
        <w:ind w:left="2989"/>
      </w:pPr>
      <w:r>
        <w:rPr>
          <w:color w:val="030303"/>
        </w:rPr>
        <w:t>H</w:t>
      </w:r>
      <w:r>
        <w:rPr>
          <w:color w:val="3A3A3A"/>
        </w:rPr>
        <w:t>.</w:t>
      </w:r>
      <w:r>
        <w:rPr>
          <w:color w:val="3A3A3A"/>
          <w:spacing w:val="-2"/>
        </w:rPr>
        <w:t xml:space="preserve"> </w:t>
      </w:r>
      <w:r>
        <w:rPr>
          <w:color w:val="030303"/>
        </w:rPr>
        <w:t>Diputado</w:t>
      </w:r>
      <w:r>
        <w:rPr>
          <w:color w:val="030303"/>
          <w:spacing w:val="29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la</w:t>
      </w:r>
      <w:r>
        <w:rPr>
          <w:color w:val="030303"/>
          <w:spacing w:val="22"/>
        </w:rPr>
        <w:t xml:space="preserve"> </w:t>
      </w:r>
      <w:r>
        <w:rPr>
          <w:color w:val="030303"/>
          <w:spacing w:val="-2"/>
        </w:rPr>
        <w:t>República</w:t>
      </w:r>
    </w:p>
    <w:sectPr w:rsidR="00C55DDC">
      <w:pgSz w:w="11910" w:h="16840"/>
      <w:pgMar w:top="2020" w:right="1700" w:bottom="980" w:left="1700" w:header="648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1CA1" w:rsidRDefault="00A71CA1">
      <w:r>
        <w:separator/>
      </w:r>
    </w:p>
  </w:endnote>
  <w:endnote w:type="continuationSeparator" w:id="0">
    <w:p w:rsidR="00A71CA1" w:rsidRDefault="00A7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DD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5818023</wp:posOffset>
              </wp:positionH>
              <wp:positionV relativeFrom="page">
                <wp:posOffset>10053943</wp:posOffset>
              </wp:positionV>
              <wp:extent cx="659765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5DDC" w:rsidRDefault="00000000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t>Página</w:t>
                          </w:r>
                          <w:r>
                            <w:rPr>
                              <w:color w:val="030303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t>1</w:t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030303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7"/>
                            </w:rPr>
                            <w:t>de</w:t>
                          </w:r>
                          <w:r>
                            <w:rPr>
                              <w:color w:val="030303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030303"/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color w:val="030303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8.1pt;margin-top:791.65pt;width:51.95pt;height:11.5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" filled="f" stroked="f">
              <v:textbox inset="0,0,0,0">
                <w:txbxContent>
                  <w:p w:rsidR="00C55DDC" w:rsidRDefault="00000000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030303"/>
                        <w:spacing w:val="-4"/>
                        <w:sz w:val="17"/>
                      </w:rPr>
                      <w:t>Página</w:t>
                    </w:r>
                    <w:r>
                      <w:rPr>
                        <w:color w:val="030303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fldChar w:fldCharType="begin"/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instrText xml:space="preserve"> PAGE </w:instrText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fldChar w:fldCharType="separate"/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t>1</w:t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fldChar w:fldCharType="end"/>
                    </w:r>
                    <w:r>
                      <w:rPr>
                        <w:color w:val="030303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7"/>
                      </w:rPr>
                      <w:t>de</w:t>
                    </w:r>
                    <w:r>
                      <w:rPr>
                        <w:color w:val="030303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030303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color w:val="030303"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030303"/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color w:val="030303"/>
                        <w:spacing w:val="-10"/>
                        <w:sz w:val="17"/>
                      </w:rPr>
                      <w:t>5</w:t>
                    </w:r>
                    <w:r>
                      <w:rPr>
                        <w:color w:val="030303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1CA1" w:rsidRDefault="00A71CA1">
      <w:r>
        <w:separator/>
      </w:r>
    </w:p>
  </w:footnote>
  <w:footnote w:type="continuationSeparator" w:id="0">
    <w:p w:rsidR="00A71CA1" w:rsidRDefault="00A7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DD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1104900</wp:posOffset>
          </wp:positionH>
          <wp:positionV relativeFrom="page">
            <wp:posOffset>411480</wp:posOffset>
          </wp:positionV>
          <wp:extent cx="873251" cy="874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251" cy="8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5554581</wp:posOffset>
          </wp:positionH>
          <wp:positionV relativeFrom="page">
            <wp:posOffset>541407</wp:posOffset>
          </wp:positionV>
          <wp:extent cx="777546" cy="47639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546" cy="47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57EDE"/>
    <w:multiLevelType w:val="hybridMultilevel"/>
    <w:tmpl w:val="DC48490C"/>
    <w:lvl w:ilvl="0" w:tplc="D96210EC">
      <w:start w:val="1"/>
      <w:numFmt w:val="upperLetter"/>
      <w:lvlText w:val="%1)"/>
      <w:lvlJc w:val="left"/>
      <w:pPr>
        <w:ind w:left="368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5"/>
        <w:sz w:val="20"/>
        <w:szCs w:val="20"/>
        <w:lang w:val="es-ES" w:eastAsia="en-US" w:bidi="ar-SA"/>
      </w:rPr>
    </w:lvl>
    <w:lvl w:ilvl="1" w:tplc="817AA728">
      <w:numFmt w:val="bullet"/>
      <w:lvlText w:val="•"/>
      <w:lvlJc w:val="left"/>
      <w:pPr>
        <w:ind w:left="1174" w:hanging="321"/>
      </w:pPr>
      <w:rPr>
        <w:rFonts w:hint="default"/>
        <w:lang w:val="es-ES" w:eastAsia="en-US" w:bidi="ar-SA"/>
      </w:rPr>
    </w:lvl>
    <w:lvl w:ilvl="2" w:tplc="5164E2F2">
      <w:numFmt w:val="bullet"/>
      <w:lvlText w:val="•"/>
      <w:lvlJc w:val="left"/>
      <w:pPr>
        <w:ind w:left="1989" w:hanging="321"/>
      </w:pPr>
      <w:rPr>
        <w:rFonts w:hint="default"/>
        <w:lang w:val="es-ES" w:eastAsia="en-US" w:bidi="ar-SA"/>
      </w:rPr>
    </w:lvl>
    <w:lvl w:ilvl="3" w:tplc="10C6BBFC">
      <w:numFmt w:val="bullet"/>
      <w:lvlText w:val="•"/>
      <w:lvlJc w:val="left"/>
      <w:pPr>
        <w:ind w:left="2803" w:hanging="321"/>
      </w:pPr>
      <w:rPr>
        <w:rFonts w:hint="default"/>
        <w:lang w:val="es-ES" w:eastAsia="en-US" w:bidi="ar-SA"/>
      </w:rPr>
    </w:lvl>
    <w:lvl w:ilvl="4" w:tplc="596AC672">
      <w:numFmt w:val="bullet"/>
      <w:lvlText w:val="•"/>
      <w:lvlJc w:val="left"/>
      <w:pPr>
        <w:ind w:left="3618" w:hanging="321"/>
      </w:pPr>
      <w:rPr>
        <w:rFonts w:hint="default"/>
        <w:lang w:val="es-ES" w:eastAsia="en-US" w:bidi="ar-SA"/>
      </w:rPr>
    </w:lvl>
    <w:lvl w:ilvl="5" w:tplc="97563DF4">
      <w:numFmt w:val="bullet"/>
      <w:lvlText w:val="•"/>
      <w:lvlJc w:val="left"/>
      <w:pPr>
        <w:ind w:left="4433" w:hanging="321"/>
      </w:pPr>
      <w:rPr>
        <w:rFonts w:hint="default"/>
        <w:lang w:val="es-ES" w:eastAsia="en-US" w:bidi="ar-SA"/>
      </w:rPr>
    </w:lvl>
    <w:lvl w:ilvl="6" w:tplc="3146985E">
      <w:numFmt w:val="bullet"/>
      <w:lvlText w:val="•"/>
      <w:lvlJc w:val="left"/>
      <w:pPr>
        <w:ind w:left="5247" w:hanging="321"/>
      </w:pPr>
      <w:rPr>
        <w:rFonts w:hint="default"/>
        <w:lang w:val="es-ES" w:eastAsia="en-US" w:bidi="ar-SA"/>
      </w:rPr>
    </w:lvl>
    <w:lvl w:ilvl="7" w:tplc="FB6021D6">
      <w:numFmt w:val="bullet"/>
      <w:lvlText w:val="•"/>
      <w:lvlJc w:val="left"/>
      <w:pPr>
        <w:ind w:left="6062" w:hanging="321"/>
      </w:pPr>
      <w:rPr>
        <w:rFonts w:hint="default"/>
        <w:lang w:val="es-ES" w:eastAsia="en-US" w:bidi="ar-SA"/>
      </w:rPr>
    </w:lvl>
    <w:lvl w:ilvl="8" w:tplc="6A6A03B2">
      <w:numFmt w:val="bullet"/>
      <w:lvlText w:val="•"/>
      <w:lvlJc w:val="left"/>
      <w:pPr>
        <w:ind w:left="6877" w:hanging="321"/>
      </w:pPr>
      <w:rPr>
        <w:rFonts w:hint="default"/>
        <w:lang w:val="es-ES" w:eastAsia="en-US" w:bidi="ar-SA"/>
      </w:rPr>
    </w:lvl>
  </w:abstractNum>
  <w:abstractNum w:abstractNumId="1" w15:restartNumberingAfterBreak="0">
    <w:nsid w:val="47C91C6A"/>
    <w:multiLevelType w:val="hybridMultilevel"/>
    <w:tmpl w:val="66880F3A"/>
    <w:lvl w:ilvl="0" w:tplc="816460E6">
      <w:start w:val="1"/>
      <w:numFmt w:val="decimal"/>
      <w:lvlText w:val="%1."/>
      <w:lvlJc w:val="left"/>
      <w:pPr>
        <w:ind w:left="368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2"/>
        <w:sz w:val="20"/>
        <w:szCs w:val="20"/>
        <w:lang w:val="es-ES" w:eastAsia="en-US" w:bidi="ar-SA"/>
      </w:rPr>
    </w:lvl>
    <w:lvl w:ilvl="1" w:tplc="AD008086">
      <w:numFmt w:val="bullet"/>
      <w:lvlText w:val="•"/>
      <w:lvlJc w:val="left"/>
      <w:pPr>
        <w:ind w:left="1174" w:hanging="340"/>
      </w:pPr>
      <w:rPr>
        <w:rFonts w:hint="default"/>
        <w:lang w:val="es-ES" w:eastAsia="en-US" w:bidi="ar-SA"/>
      </w:rPr>
    </w:lvl>
    <w:lvl w:ilvl="2" w:tplc="2A264DC4">
      <w:numFmt w:val="bullet"/>
      <w:lvlText w:val="•"/>
      <w:lvlJc w:val="left"/>
      <w:pPr>
        <w:ind w:left="1989" w:hanging="340"/>
      </w:pPr>
      <w:rPr>
        <w:rFonts w:hint="default"/>
        <w:lang w:val="es-ES" w:eastAsia="en-US" w:bidi="ar-SA"/>
      </w:rPr>
    </w:lvl>
    <w:lvl w:ilvl="3" w:tplc="EAD8E06A">
      <w:numFmt w:val="bullet"/>
      <w:lvlText w:val="•"/>
      <w:lvlJc w:val="left"/>
      <w:pPr>
        <w:ind w:left="2803" w:hanging="340"/>
      </w:pPr>
      <w:rPr>
        <w:rFonts w:hint="default"/>
        <w:lang w:val="es-ES" w:eastAsia="en-US" w:bidi="ar-SA"/>
      </w:rPr>
    </w:lvl>
    <w:lvl w:ilvl="4" w:tplc="BE94D7AC">
      <w:numFmt w:val="bullet"/>
      <w:lvlText w:val="•"/>
      <w:lvlJc w:val="left"/>
      <w:pPr>
        <w:ind w:left="3618" w:hanging="340"/>
      </w:pPr>
      <w:rPr>
        <w:rFonts w:hint="default"/>
        <w:lang w:val="es-ES" w:eastAsia="en-US" w:bidi="ar-SA"/>
      </w:rPr>
    </w:lvl>
    <w:lvl w:ilvl="5" w:tplc="6E30C14E">
      <w:numFmt w:val="bullet"/>
      <w:lvlText w:val="•"/>
      <w:lvlJc w:val="left"/>
      <w:pPr>
        <w:ind w:left="4433" w:hanging="340"/>
      </w:pPr>
      <w:rPr>
        <w:rFonts w:hint="default"/>
        <w:lang w:val="es-ES" w:eastAsia="en-US" w:bidi="ar-SA"/>
      </w:rPr>
    </w:lvl>
    <w:lvl w:ilvl="6" w:tplc="4392CAF4">
      <w:numFmt w:val="bullet"/>
      <w:lvlText w:val="•"/>
      <w:lvlJc w:val="left"/>
      <w:pPr>
        <w:ind w:left="5247" w:hanging="340"/>
      </w:pPr>
      <w:rPr>
        <w:rFonts w:hint="default"/>
        <w:lang w:val="es-ES" w:eastAsia="en-US" w:bidi="ar-SA"/>
      </w:rPr>
    </w:lvl>
    <w:lvl w:ilvl="7" w:tplc="9850BA12">
      <w:numFmt w:val="bullet"/>
      <w:lvlText w:val="•"/>
      <w:lvlJc w:val="left"/>
      <w:pPr>
        <w:ind w:left="6062" w:hanging="340"/>
      </w:pPr>
      <w:rPr>
        <w:rFonts w:hint="default"/>
        <w:lang w:val="es-ES" w:eastAsia="en-US" w:bidi="ar-SA"/>
      </w:rPr>
    </w:lvl>
    <w:lvl w:ilvl="8" w:tplc="DC58BA92">
      <w:numFmt w:val="bullet"/>
      <w:lvlText w:val="•"/>
      <w:lvlJc w:val="left"/>
      <w:pPr>
        <w:ind w:left="6877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61815638"/>
    <w:multiLevelType w:val="hybridMultilevel"/>
    <w:tmpl w:val="E202E2BA"/>
    <w:lvl w:ilvl="0" w:tplc="77CE93D4">
      <w:start w:val="1"/>
      <w:numFmt w:val="lowerLetter"/>
      <w:lvlText w:val="%1)"/>
      <w:lvlJc w:val="left"/>
      <w:pPr>
        <w:ind w:left="367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2"/>
        <w:sz w:val="20"/>
        <w:szCs w:val="20"/>
        <w:lang w:val="es-ES" w:eastAsia="en-US" w:bidi="ar-SA"/>
      </w:rPr>
    </w:lvl>
    <w:lvl w:ilvl="1" w:tplc="D2F80454">
      <w:numFmt w:val="bullet"/>
      <w:lvlText w:val="•"/>
      <w:lvlJc w:val="left"/>
      <w:pPr>
        <w:ind w:left="1174" w:hanging="321"/>
      </w:pPr>
      <w:rPr>
        <w:rFonts w:hint="default"/>
        <w:lang w:val="es-ES" w:eastAsia="en-US" w:bidi="ar-SA"/>
      </w:rPr>
    </w:lvl>
    <w:lvl w:ilvl="2" w:tplc="5090362C">
      <w:numFmt w:val="bullet"/>
      <w:lvlText w:val="•"/>
      <w:lvlJc w:val="left"/>
      <w:pPr>
        <w:ind w:left="1989" w:hanging="321"/>
      </w:pPr>
      <w:rPr>
        <w:rFonts w:hint="default"/>
        <w:lang w:val="es-ES" w:eastAsia="en-US" w:bidi="ar-SA"/>
      </w:rPr>
    </w:lvl>
    <w:lvl w:ilvl="3" w:tplc="C5A02A98">
      <w:numFmt w:val="bullet"/>
      <w:lvlText w:val="•"/>
      <w:lvlJc w:val="left"/>
      <w:pPr>
        <w:ind w:left="2803" w:hanging="321"/>
      </w:pPr>
      <w:rPr>
        <w:rFonts w:hint="default"/>
        <w:lang w:val="es-ES" w:eastAsia="en-US" w:bidi="ar-SA"/>
      </w:rPr>
    </w:lvl>
    <w:lvl w:ilvl="4" w:tplc="5AF4BB48">
      <w:numFmt w:val="bullet"/>
      <w:lvlText w:val="•"/>
      <w:lvlJc w:val="left"/>
      <w:pPr>
        <w:ind w:left="3618" w:hanging="321"/>
      </w:pPr>
      <w:rPr>
        <w:rFonts w:hint="default"/>
        <w:lang w:val="es-ES" w:eastAsia="en-US" w:bidi="ar-SA"/>
      </w:rPr>
    </w:lvl>
    <w:lvl w:ilvl="5" w:tplc="2A5EE318">
      <w:numFmt w:val="bullet"/>
      <w:lvlText w:val="•"/>
      <w:lvlJc w:val="left"/>
      <w:pPr>
        <w:ind w:left="4433" w:hanging="321"/>
      </w:pPr>
      <w:rPr>
        <w:rFonts w:hint="default"/>
        <w:lang w:val="es-ES" w:eastAsia="en-US" w:bidi="ar-SA"/>
      </w:rPr>
    </w:lvl>
    <w:lvl w:ilvl="6" w:tplc="982EB888">
      <w:numFmt w:val="bullet"/>
      <w:lvlText w:val="•"/>
      <w:lvlJc w:val="left"/>
      <w:pPr>
        <w:ind w:left="5247" w:hanging="321"/>
      </w:pPr>
      <w:rPr>
        <w:rFonts w:hint="default"/>
        <w:lang w:val="es-ES" w:eastAsia="en-US" w:bidi="ar-SA"/>
      </w:rPr>
    </w:lvl>
    <w:lvl w:ilvl="7" w:tplc="B330C552">
      <w:numFmt w:val="bullet"/>
      <w:lvlText w:val="•"/>
      <w:lvlJc w:val="left"/>
      <w:pPr>
        <w:ind w:left="6062" w:hanging="321"/>
      </w:pPr>
      <w:rPr>
        <w:rFonts w:hint="default"/>
        <w:lang w:val="es-ES" w:eastAsia="en-US" w:bidi="ar-SA"/>
      </w:rPr>
    </w:lvl>
    <w:lvl w:ilvl="8" w:tplc="830E2E32">
      <w:numFmt w:val="bullet"/>
      <w:lvlText w:val="•"/>
      <w:lvlJc w:val="left"/>
      <w:pPr>
        <w:ind w:left="6877" w:hanging="321"/>
      </w:pPr>
      <w:rPr>
        <w:rFonts w:hint="default"/>
        <w:lang w:val="es-ES" w:eastAsia="en-US" w:bidi="ar-SA"/>
      </w:rPr>
    </w:lvl>
  </w:abstractNum>
  <w:abstractNum w:abstractNumId="3" w15:restartNumberingAfterBreak="0">
    <w:nsid w:val="71EC2C1C"/>
    <w:multiLevelType w:val="hybridMultilevel"/>
    <w:tmpl w:val="A43AD9F0"/>
    <w:lvl w:ilvl="0" w:tplc="493CF7B2">
      <w:start w:val="1"/>
      <w:numFmt w:val="lowerLetter"/>
      <w:lvlText w:val="%1)"/>
      <w:lvlJc w:val="left"/>
      <w:pPr>
        <w:ind w:left="367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2"/>
        <w:sz w:val="20"/>
        <w:szCs w:val="20"/>
        <w:lang w:val="es-ES" w:eastAsia="en-US" w:bidi="ar-SA"/>
      </w:rPr>
    </w:lvl>
    <w:lvl w:ilvl="1" w:tplc="1F2EA2F2">
      <w:numFmt w:val="bullet"/>
      <w:lvlText w:val="•"/>
      <w:lvlJc w:val="left"/>
      <w:pPr>
        <w:ind w:left="1174" w:hanging="321"/>
      </w:pPr>
      <w:rPr>
        <w:rFonts w:hint="default"/>
        <w:lang w:val="es-ES" w:eastAsia="en-US" w:bidi="ar-SA"/>
      </w:rPr>
    </w:lvl>
    <w:lvl w:ilvl="2" w:tplc="B94AF536">
      <w:numFmt w:val="bullet"/>
      <w:lvlText w:val="•"/>
      <w:lvlJc w:val="left"/>
      <w:pPr>
        <w:ind w:left="1989" w:hanging="321"/>
      </w:pPr>
      <w:rPr>
        <w:rFonts w:hint="default"/>
        <w:lang w:val="es-ES" w:eastAsia="en-US" w:bidi="ar-SA"/>
      </w:rPr>
    </w:lvl>
    <w:lvl w:ilvl="3" w:tplc="A0AECE1E">
      <w:numFmt w:val="bullet"/>
      <w:lvlText w:val="•"/>
      <w:lvlJc w:val="left"/>
      <w:pPr>
        <w:ind w:left="2803" w:hanging="321"/>
      </w:pPr>
      <w:rPr>
        <w:rFonts w:hint="default"/>
        <w:lang w:val="es-ES" w:eastAsia="en-US" w:bidi="ar-SA"/>
      </w:rPr>
    </w:lvl>
    <w:lvl w:ilvl="4" w:tplc="155605C8">
      <w:numFmt w:val="bullet"/>
      <w:lvlText w:val="•"/>
      <w:lvlJc w:val="left"/>
      <w:pPr>
        <w:ind w:left="3618" w:hanging="321"/>
      </w:pPr>
      <w:rPr>
        <w:rFonts w:hint="default"/>
        <w:lang w:val="es-ES" w:eastAsia="en-US" w:bidi="ar-SA"/>
      </w:rPr>
    </w:lvl>
    <w:lvl w:ilvl="5" w:tplc="19FAED0C">
      <w:numFmt w:val="bullet"/>
      <w:lvlText w:val="•"/>
      <w:lvlJc w:val="left"/>
      <w:pPr>
        <w:ind w:left="4433" w:hanging="321"/>
      </w:pPr>
      <w:rPr>
        <w:rFonts w:hint="default"/>
        <w:lang w:val="es-ES" w:eastAsia="en-US" w:bidi="ar-SA"/>
      </w:rPr>
    </w:lvl>
    <w:lvl w:ilvl="6" w:tplc="9478415E">
      <w:numFmt w:val="bullet"/>
      <w:lvlText w:val="•"/>
      <w:lvlJc w:val="left"/>
      <w:pPr>
        <w:ind w:left="5247" w:hanging="321"/>
      </w:pPr>
      <w:rPr>
        <w:rFonts w:hint="default"/>
        <w:lang w:val="es-ES" w:eastAsia="en-US" w:bidi="ar-SA"/>
      </w:rPr>
    </w:lvl>
    <w:lvl w:ilvl="7" w:tplc="04DCDBA4">
      <w:numFmt w:val="bullet"/>
      <w:lvlText w:val="•"/>
      <w:lvlJc w:val="left"/>
      <w:pPr>
        <w:ind w:left="6062" w:hanging="321"/>
      </w:pPr>
      <w:rPr>
        <w:rFonts w:hint="default"/>
        <w:lang w:val="es-ES" w:eastAsia="en-US" w:bidi="ar-SA"/>
      </w:rPr>
    </w:lvl>
    <w:lvl w:ilvl="8" w:tplc="A740CF06">
      <w:numFmt w:val="bullet"/>
      <w:lvlText w:val="•"/>
      <w:lvlJc w:val="left"/>
      <w:pPr>
        <w:ind w:left="6877" w:hanging="321"/>
      </w:pPr>
      <w:rPr>
        <w:rFonts w:hint="default"/>
        <w:lang w:val="es-ES" w:eastAsia="en-US" w:bidi="ar-SA"/>
      </w:rPr>
    </w:lvl>
  </w:abstractNum>
  <w:num w:numId="1" w16cid:durableId="193809289">
    <w:abstractNumId w:val="3"/>
  </w:num>
  <w:num w:numId="2" w16cid:durableId="981040653">
    <w:abstractNumId w:val="2"/>
  </w:num>
  <w:num w:numId="3" w16cid:durableId="463355683">
    <w:abstractNumId w:val="0"/>
  </w:num>
  <w:num w:numId="4" w16cid:durableId="127513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DDC"/>
    <w:rsid w:val="000C0CE7"/>
    <w:rsid w:val="001C37B6"/>
    <w:rsid w:val="00A71CA1"/>
    <w:rsid w:val="00C5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EBD4-C9C0-465D-8724-F9A418A8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3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368" w:hanging="3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corporaciones.pdf</dc:title>
  <dc:creator>Andrés Celis</dc:creator>
  <cp:lastModifiedBy>Guillermo Diaz Vallejos</cp:lastModifiedBy>
  <cp:revision>1</cp:revision>
  <dcterms:created xsi:type="dcterms:W3CDTF">2025-06-17T18:45:00Z</dcterms:created>
  <dcterms:modified xsi:type="dcterms:W3CDTF">2025-07-14T21:25:00Z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</Properties>
</file>