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D3E" w:rsidRDefault="00000000">
      <w:pPr>
        <w:pStyle w:val="Ttulo1"/>
        <w:spacing w:before="77" w:line="360" w:lineRule="auto"/>
        <w:ind w:left="261" w:right="259" w:firstLine="0"/>
        <w:jc w:val="both"/>
      </w:pPr>
      <w:r>
        <w:t>PROYECTO DE LEY QUE OTORGA EL DERECHO DE LOS TRABAJADORES A ASISTIR A TERAPIAS DE HIJOS CON CONDICIÓN DE TRASTORNO DEL ESPECTRO AUTISTA.</w:t>
      </w:r>
    </w:p>
    <w:p w:rsidR="00940D3E" w:rsidRDefault="00940D3E">
      <w:pPr>
        <w:pStyle w:val="Textoindependiente"/>
        <w:rPr>
          <w:b/>
        </w:rPr>
      </w:pPr>
    </w:p>
    <w:p w:rsidR="00940D3E" w:rsidRDefault="00940D3E">
      <w:pPr>
        <w:pStyle w:val="Textoindependiente"/>
        <w:rPr>
          <w:b/>
        </w:rPr>
      </w:pPr>
    </w:p>
    <w:p w:rsidR="00940D3E" w:rsidRDefault="00940D3E">
      <w:pPr>
        <w:pStyle w:val="Textoindependiente"/>
        <w:spacing w:before="66"/>
        <w:rPr>
          <w:b/>
        </w:rPr>
      </w:pPr>
    </w:p>
    <w:p w:rsidR="00940D3E" w:rsidRDefault="00000000">
      <w:pPr>
        <w:pStyle w:val="Prrafodelista"/>
        <w:numPr>
          <w:ilvl w:val="0"/>
          <w:numId w:val="1"/>
        </w:numPr>
        <w:tabs>
          <w:tab w:val="left" w:pos="980"/>
        </w:tabs>
        <w:ind w:left="980" w:hanging="493"/>
        <w:jc w:val="left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940D3E" w:rsidRDefault="00940D3E">
      <w:pPr>
        <w:pStyle w:val="Textoindependiente"/>
        <w:spacing w:before="102"/>
        <w:rPr>
          <w:b/>
        </w:rPr>
      </w:pPr>
    </w:p>
    <w:p w:rsidR="00940D3E" w:rsidRDefault="00000000">
      <w:pPr>
        <w:pStyle w:val="Textoindependiente"/>
        <w:ind w:left="261"/>
        <w:jc w:val="both"/>
      </w:pPr>
      <w:r>
        <w:t xml:space="preserve">La Convención sobre los Derechos del Niño, establece en su artículo 3, numeral </w:t>
      </w:r>
      <w:r>
        <w:rPr>
          <w:spacing w:val="-5"/>
        </w:rPr>
        <w:t>2:</w:t>
      </w:r>
    </w:p>
    <w:p w:rsidR="00940D3E" w:rsidRDefault="00940D3E">
      <w:pPr>
        <w:pStyle w:val="Textoindependiente"/>
        <w:spacing w:before="102"/>
      </w:pPr>
    </w:p>
    <w:p w:rsidR="00940D3E" w:rsidRDefault="00000000">
      <w:pPr>
        <w:spacing w:line="360" w:lineRule="auto"/>
        <w:ind w:left="261" w:right="261"/>
        <w:jc w:val="both"/>
        <w:rPr>
          <w:i/>
          <w:sz w:val="24"/>
        </w:rPr>
      </w:pPr>
      <w:r>
        <w:rPr>
          <w:i/>
          <w:sz w:val="24"/>
        </w:rPr>
        <w:t>“Los Estados Partes 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comprometen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asegurar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niño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cuidado que sean necesarios para su bienestar, teniendo en cuenta los derechos 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deberes de sus padres, tutores u otras personas responsables de él ante la ley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y, con ese fin, tomarán todas las medidas legislativas y administrativas adecuadas.”</w:t>
      </w:r>
    </w:p>
    <w:p w:rsidR="00940D3E" w:rsidRDefault="00000000">
      <w:pPr>
        <w:pStyle w:val="Textoindependiente"/>
        <w:spacing w:before="240" w:line="360" w:lineRule="auto"/>
        <w:ind w:left="261" w:right="268"/>
        <w:jc w:val="both"/>
      </w:pPr>
      <w:r>
        <w:t xml:space="preserve">En este contexto, nuestra Corporación impulsó la Ley 21.545, que establece la promoción de la inclusión, la atención integral, y la protección de los derechos de las personas con trastorno del espectro autista en el ámbito social, de salud y </w:t>
      </w:r>
      <w:r>
        <w:rPr>
          <w:spacing w:val="-2"/>
        </w:rPr>
        <w:t>educación.</w:t>
      </w:r>
    </w:p>
    <w:p w:rsidR="00940D3E" w:rsidRDefault="00000000">
      <w:pPr>
        <w:pStyle w:val="Textoindependiente"/>
        <w:spacing w:before="240" w:line="360" w:lineRule="auto"/>
        <w:ind w:left="261" w:right="261"/>
        <w:jc w:val="both"/>
      </w:pPr>
      <w:r>
        <w:t>Esta ley estableció un marco normativo que, entre otras medidas, define el trastorno del espectro autista, consagra principios generales, fija deberes para el Estado y reconoce derechos en favor de niños, niñas, adolescentes y personas adultas diagnosticadas con esta condición.</w:t>
      </w:r>
    </w:p>
    <w:p w:rsidR="00940D3E" w:rsidRDefault="00000000">
      <w:pPr>
        <w:pStyle w:val="Textoindependiente"/>
        <w:spacing w:before="240"/>
        <w:ind w:left="261"/>
        <w:jc w:val="both"/>
      </w:pPr>
      <w:r>
        <w:t xml:space="preserve">Así, el artículo 1º inciso 1 señala que su objetivo </w:t>
      </w:r>
      <w:r>
        <w:rPr>
          <w:spacing w:val="-5"/>
        </w:rPr>
        <w:t>es:</w:t>
      </w:r>
    </w:p>
    <w:p w:rsidR="00940D3E" w:rsidRDefault="00940D3E">
      <w:pPr>
        <w:pStyle w:val="Textoindependiente"/>
        <w:spacing w:before="102"/>
      </w:pPr>
    </w:p>
    <w:p w:rsidR="00940D3E" w:rsidRDefault="00000000">
      <w:pPr>
        <w:spacing w:line="360" w:lineRule="auto"/>
        <w:ind w:left="261" w:right="259"/>
        <w:jc w:val="both"/>
        <w:rPr>
          <w:i/>
          <w:sz w:val="24"/>
        </w:rPr>
      </w:pPr>
      <w:r>
        <w:rPr>
          <w:i/>
          <w:sz w:val="24"/>
        </w:rPr>
        <w:t>“(…) asegurar el derecho a la igualdad de oportunidades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resguardar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inclusión social de los niños, niñas, adolescentes y adultos con trastorno del espectro autista; eliminar cualquier forma de discriminación; promover un abordaje integral de dichas personas en el ámbito social, de la salud y de la educación, y concientizar a la sociedad sobre esta temática.”</w:t>
      </w:r>
    </w:p>
    <w:p w:rsidR="00940D3E" w:rsidRDefault="00940D3E">
      <w:pPr>
        <w:spacing w:line="360" w:lineRule="auto"/>
        <w:jc w:val="both"/>
        <w:rPr>
          <w:i/>
          <w:sz w:val="24"/>
        </w:rPr>
        <w:sectPr w:rsidR="00940D3E">
          <w:footerReference w:type="default" r:id="rId7"/>
          <w:type w:val="continuous"/>
          <w:pgSz w:w="12240" w:h="15840"/>
          <w:pgMar w:top="1580" w:right="1440" w:bottom="1200" w:left="1440" w:header="0" w:footer="1000" w:gutter="0"/>
          <w:pgNumType w:start="1"/>
          <w:cols w:space="720"/>
        </w:sectPr>
      </w:pPr>
    </w:p>
    <w:p w:rsidR="00940D3E" w:rsidRDefault="00000000">
      <w:pPr>
        <w:pStyle w:val="Textoindependiente"/>
        <w:spacing w:before="77" w:line="360" w:lineRule="auto"/>
        <w:ind w:left="261" w:right="272"/>
        <w:jc w:val="both"/>
      </w:pPr>
      <w:r>
        <w:lastRenderedPageBreak/>
        <w:t>Por su parte, el artículo 15 reconoce el derecho al acompañamiento de las personas con trastorno del espectro autista, indicando que:</w:t>
      </w:r>
    </w:p>
    <w:p w:rsidR="00940D3E" w:rsidRDefault="00000000">
      <w:pPr>
        <w:spacing w:before="240" w:line="360" w:lineRule="auto"/>
        <w:ind w:left="261" w:right="264"/>
        <w:jc w:val="both"/>
        <w:rPr>
          <w:sz w:val="24"/>
        </w:rPr>
      </w:pPr>
      <w:r>
        <w:rPr>
          <w:i/>
          <w:sz w:val="24"/>
        </w:rPr>
        <w:t>“Las personas con trastorno del espectro autista, cualquiera sea su edad, 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sean hospitalizadas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sometidas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prestaciones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ambulatorias,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tendrán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derecho a ser acompañadas por familiares, cuidadores o cuidadoras, o personas significativas</w:t>
      </w:r>
      <w:r>
        <w:rPr>
          <w:i/>
          <w:sz w:val="24"/>
        </w:rPr>
        <w:t xml:space="preserve">” </w:t>
      </w:r>
      <w:r>
        <w:rPr>
          <w:sz w:val="24"/>
        </w:rPr>
        <w:t>(Énfasis añadido)</w:t>
      </w:r>
    </w:p>
    <w:p w:rsidR="00940D3E" w:rsidRDefault="00000000">
      <w:pPr>
        <w:pStyle w:val="Textoindependiente"/>
        <w:spacing w:before="240" w:line="360" w:lineRule="auto"/>
        <w:ind w:left="261" w:right="264"/>
        <w:jc w:val="both"/>
      </w:pPr>
      <w:r>
        <w:t>Asimismo, el artículo 25 de la misma ley modificó el Código del Trabajo, incorporando el artículo 66 quinquies,</w:t>
      </w:r>
      <w:r>
        <w:rPr>
          <w:spacing w:val="-3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pertinente </w:t>
      </w:r>
      <w:r>
        <w:rPr>
          <w:spacing w:val="-4"/>
        </w:rPr>
        <w:t>que:</w:t>
      </w:r>
    </w:p>
    <w:p w:rsidR="00940D3E" w:rsidRDefault="00000000">
      <w:pPr>
        <w:spacing w:before="240" w:line="360" w:lineRule="auto"/>
        <w:ind w:left="261" w:right="262"/>
        <w:jc w:val="both"/>
        <w:rPr>
          <w:sz w:val="24"/>
        </w:rPr>
      </w:pPr>
      <w:r>
        <w:rPr>
          <w:i/>
          <w:sz w:val="24"/>
        </w:rPr>
        <w:t>“(...) padres, madres o tutores legales de menores de edad debidamente diagnosticados con trastorno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espectro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autista,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facultados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acudir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emergencias respecto a su integridad en los establecimientos educacionales 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los cuales cursen su enseñanza parvularia, básica o media.” </w:t>
      </w:r>
      <w:r>
        <w:rPr>
          <w:sz w:val="24"/>
        </w:rPr>
        <w:t>(Énfasis añadido)</w:t>
      </w:r>
    </w:p>
    <w:p w:rsidR="00940D3E" w:rsidRDefault="00000000">
      <w:pPr>
        <w:pStyle w:val="Textoindependiente"/>
        <w:spacing w:before="240" w:line="360" w:lineRule="auto"/>
        <w:ind w:left="261" w:right="263"/>
        <w:jc w:val="both"/>
      </w:pPr>
      <w:r>
        <w:t>Con todo,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tenor</w:t>
      </w:r>
      <w:r>
        <w:rPr>
          <w:spacing w:val="-3"/>
        </w:rPr>
        <w:t xml:space="preserve"> </w:t>
      </w:r>
      <w:r>
        <w:t>literal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21.545, actualmente, no se contempla un permiso que garantice el derecho de acompañamiento de padres trabajadores en terapias, tratamientos y apoyos que debe recibir una persona con trastorno del espectro autista.</w:t>
      </w:r>
    </w:p>
    <w:p w:rsidR="00940D3E" w:rsidRDefault="00000000">
      <w:pPr>
        <w:pStyle w:val="Textoindependiente"/>
        <w:spacing w:before="240" w:line="360" w:lineRule="auto"/>
        <w:ind w:left="261" w:right="260"/>
        <w:jc w:val="both"/>
      </w:pPr>
      <w:r>
        <w:t>En razón de lo anterior, reconocemos una oportunidad</w:t>
      </w:r>
      <w:r>
        <w:rPr>
          <w:spacing w:val="80"/>
        </w:rPr>
        <w:t xml:space="preserve"> </w:t>
      </w:r>
      <w:r>
        <w:t>para fortalecer la</w:t>
      </w:r>
      <w:r>
        <w:rPr>
          <w:spacing w:val="40"/>
        </w:rPr>
        <w:t xml:space="preserve"> </w:t>
      </w:r>
      <w:r>
        <w:t>normativa vigente, ampliando el derecho de acompañamiento de niños, niñas y adolescentes diagnosticados con Trastorno del Espectro Autista en atención a la importancia del apoyo familiar en los tratamientos dirigidos a mejorar sus habilidades, fomentar su autonomía y promover su inclusión social.</w:t>
      </w:r>
    </w:p>
    <w:p w:rsidR="00940D3E" w:rsidRDefault="00940D3E">
      <w:pPr>
        <w:pStyle w:val="Textoindependiente"/>
      </w:pPr>
    </w:p>
    <w:p w:rsidR="00940D3E" w:rsidRDefault="00940D3E">
      <w:pPr>
        <w:pStyle w:val="Textoindependiente"/>
      </w:pPr>
    </w:p>
    <w:p w:rsidR="00940D3E" w:rsidRDefault="00940D3E">
      <w:pPr>
        <w:pStyle w:val="Textoindependiente"/>
        <w:spacing w:before="66"/>
      </w:pPr>
    </w:p>
    <w:p w:rsidR="00940D3E" w:rsidRDefault="00000000">
      <w:pPr>
        <w:pStyle w:val="Ttulo1"/>
        <w:numPr>
          <w:ilvl w:val="0"/>
          <w:numId w:val="1"/>
        </w:numPr>
        <w:tabs>
          <w:tab w:val="left" w:pos="980"/>
        </w:tabs>
        <w:ind w:left="980" w:hanging="560"/>
        <w:jc w:val="left"/>
      </w:pPr>
      <w:r>
        <w:t xml:space="preserve">IDEA </w:t>
      </w:r>
      <w:r>
        <w:rPr>
          <w:spacing w:val="-2"/>
        </w:rPr>
        <w:t>MATRIZ</w:t>
      </w:r>
    </w:p>
    <w:p w:rsidR="00940D3E" w:rsidRDefault="00940D3E">
      <w:pPr>
        <w:pStyle w:val="Textoindependiente"/>
        <w:spacing w:before="102"/>
        <w:rPr>
          <w:b/>
        </w:rPr>
      </w:pPr>
    </w:p>
    <w:p w:rsidR="00940D3E" w:rsidRDefault="00000000">
      <w:pPr>
        <w:pStyle w:val="Textoindependiente"/>
        <w:spacing w:line="360" w:lineRule="auto"/>
        <w:ind w:left="261" w:right="259"/>
        <w:jc w:val="both"/>
      </w:pPr>
      <w:r>
        <w:t>Modificar la normativa vigente, para</w:t>
      </w:r>
      <w:r>
        <w:rPr>
          <w:spacing w:val="-4"/>
        </w:rPr>
        <w:t xml:space="preserve"> </w:t>
      </w:r>
      <w:r>
        <w:t>fortalecer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niños,</w:t>
      </w:r>
      <w:r>
        <w:rPr>
          <w:spacing w:val="-4"/>
        </w:rPr>
        <w:t xml:space="preserve"> </w:t>
      </w:r>
      <w:r>
        <w:t>niñas y adolescentes diagnosticados con Trastorno del Espectro Autista, estableciendo el</w:t>
      </w:r>
      <w:r>
        <w:rPr>
          <w:spacing w:val="13"/>
        </w:rPr>
        <w:t xml:space="preserve"> </w:t>
      </w:r>
      <w:r>
        <w:t>derecho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padres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cuidadores</w:t>
      </w:r>
      <w:r>
        <w:rPr>
          <w:spacing w:val="15"/>
        </w:rPr>
        <w:t xml:space="preserve"> </w:t>
      </w:r>
      <w:r>
        <w:t>trabajadores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asistir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 xml:space="preserve">terapias, </w:t>
      </w:r>
      <w:r>
        <w:rPr>
          <w:spacing w:val="-2"/>
        </w:rPr>
        <w:t>tratamientos</w:t>
      </w:r>
    </w:p>
    <w:p w:rsidR="00940D3E" w:rsidRDefault="00940D3E">
      <w:pPr>
        <w:pStyle w:val="Textoindependiente"/>
        <w:spacing w:line="360" w:lineRule="auto"/>
        <w:jc w:val="both"/>
        <w:sectPr w:rsidR="00940D3E">
          <w:pgSz w:w="12240" w:h="15840"/>
          <w:pgMar w:top="1340" w:right="1440" w:bottom="1200" w:left="1440" w:header="0" w:footer="1000" w:gutter="0"/>
          <w:cols w:space="720"/>
        </w:sectPr>
      </w:pPr>
    </w:p>
    <w:p w:rsidR="00940D3E" w:rsidRDefault="00000000">
      <w:pPr>
        <w:pStyle w:val="Textoindependiente"/>
        <w:spacing w:before="77" w:line="360" w:lineRule="auto"/>
        <w:ind w:left="261" w:right="264"/>
        <w:jc w:val="both"/>
      </w:pPr>
      <w:r>
        <w:lastRenderedPageBreak/>
        <w:t>o intervenciones fonoaudiológicas, pedagógicas, psicológicas, psiquiátricas y de terapia ocupacional, entre otras, de acuerdo con las necesidades individuales de cada niño.</w:t>
      </w:r>
    </w:p>
    <w:p w:rsidR="00940D3E" w:rsidRDefault="00940D3E">
      <w:pPr>
        <w:pStyle w:val="Textoindependiente"/>
      </w:pPr>
    </w:p>
    <w:p w:rsidR="00940D3E" w:rsidRDefault="00940D3E">
      <w:pPr>
        <w:pStyle w:val="Textoindependiente"/>
      </w:pPr>
    </w:p>
    <w:p w:rsidR="00940D3E" w:rsidRDefault="00940D3E">
      <w:pPr>
        <w:pStyle w:val="Textoindependiente"/>
        <w:spacing w:before="66"/>
      </w:pPr>
    </w:p>
    <w:p w:rsidR="00940D3E" w:rsidRDefault="00000000">
      <w:pPr>
        <w:pStyle w:val="Ttulo1"/>
        <w:numPr>
          <w:ilvl w:val="0"/>
          <w:numId w:val="1"/>
        </w:numPr>
        <w:tabs>
          <w:tab w:val="left" w:pos="980"/>
        </w:tabs>
        <w:ind w:left="980" w:hanging="626"/>
        <w:jc w:val="left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940D3E" w:rsidRDefault="00940D3E">
      <w:pPr>
        <w:pStyle w:val="Textoindependiente"/>
        <w:spacing w:before="102"/>
        <w:rPr>
          <w:b/>
        </w:rPr>
      </w:pPr>
    </w:p>
    <w:p w:rsidR="00940D3E" w:rsidRDefault="00000000">
      <w:pPr>
        <w:pStyle w:val="Textoindependiente"/>
        <w:spacing w:line="568" w:lineRule="auto"/>
        <w:ind w:left="261" w:right="1154"/>
        <w:jc w:val="both"/>
      </w:pPr>
      <w:r>
        <w:t>Artículo</w:t>
      </w:r>
      <w:r>
        <w:rPr>
          <w:spacing w:val="-5"/>
        </w:rPr>
        <w:t xml:space="preserve"> </w:t>
      </w:r>
      <w:r>
        <w:t>Único.-.</w:t>
      </w:r>
      <w:r>
        <w:rPr>
          <w:spacing w:val="-5"/>
        </w:rPr>
        <w:t xml:space="preserve"> </w:t>
      </w:r>
      <w:r>
        <w:t>Modifíquese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sentido: Agréguese un artículo 27 bis nuevo, del siguiente tenor:</w:t>
      </w:r>
    </w:p>
    <w:p w:rsidR="00940D3E" w:rsidRDefault="00000000">
      <w:pPr>
        <w:spacing w:line="360" w:lineRule="auto"/>
        <w:ind w:left="261" w:right="268" w:firstLine="720"/>
        <w:jc w:val="both"/>
        <w:rPr>
          <w:i/>
          <w:sz w:val="24"/>
        </w:rPr>
      </w:pPr>
      <w:r>
        <w:rPr>
          <w:i/>
          <w:sz w:val="24"/>
        </w:rPr>
        <w:t>“Art. 27 bis.- Los trabajadores madres y padres de menores de edad diagnosticados con trastorno del espectro autista, y las personas que tengan el cuidado personal de éstos, tendrán derecho a acompañarlos a las terapias, tratamientos o intervenciones que se deriven de dicho diagnóstico.</w:t>
      </w:r>
    </w:p>
    <w:p w:rsidR="00940D3E" w:rsidRDefault="00000000">
      <w:pPr>
        <w:spacing w:before="240" w:line="360" w:lineRule="auto"/>
        <w:ind w:left="261" w:right="262" w:firstLine="720"/>
        <w:jc w:val="both"/>
        <w:rPr>
          <w:i/>
          <w:sz w:val="24"/>
        </w:rPr>
      </w:pPr>
      <w:r>
        <w:rPr>
          <w:i/>
          <w:sz w:val="24"/>
        </w:rPr>
        <w:t>Las horas no trabajadas destinadas a asistir a estos tratamientos o intervenciones serán compensadas mediante la prestación de servicios con anterioridad o posterioridad a dicha fecha, conforme a lo acordado con su empleador. No serán horas extraordinarias las trabajadas en compensación.</w:t>
      </w:r>
    </w:p>
    <w:p w:rsidR="00940D3E" w:rsidRDefault="00000000">
      <w:pPr>
        <w:spacing w:before="240" w:line="360" w:lineRule="auto"/>
        <w:ind w:left="261" w:right="260" w:firstLine="720"/>
        <w:jc w:val="both"/>
        <w:rPr>
          <w:i/>
          <w:sz w:val="24"/>
        </w:rPr>
      </w:pPr>
      <w:r>
        <w:rPr>
          <w:i/>
          <w:sz w:val="24"/>
        </w:rPr>
        <w:t>Para ejercer este derecho el trabajador deberá acreditar al empleador el cumplimiento de las condiciones indicadas en el inciso primero de este artículo. Además, el trabajador deberá dar aviso a la Inspección del Trabajo del territorio respectivo respecto a la circunstancia de tener un hijo, hija o menor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tutela legal, diagnosticado con trastorno del espectro autista.”</w:t>
      </w:r>
    </w:p>
    <w:sectPr w:rsidR="00940D3E">
      <w:pgSz w:w="12240" w:h="15840"/>
      <w:pgMar w:top="1340" w:right="1440" w:bottom="1200" w:left="14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6170" w:rsidRDefault="00AA6170">
      <w:r>
        <w:separator/>
      </w:r>
    </w:p>
  </w:endnote>
  <w:endnote w:type="continuationSeparator" w:id="0">
    <w:p w:rsidR="00AA6170" w:rsidRDefault="00A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0D3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6569407</wp:posOffset>
              </wp:positionH>
              <wp:positionV relativeFrom="page">
                <wp:posOffset>9283404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D3E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3pt;margin-top:731pt;width:13.7pt;height:15.4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" filled="f" stroked="f">
              <v:textbox inset="0,0,0,0">
                <w:txbxContent>
                  <w:p w:rsidR="00940D3E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6170" w:rsidRDefault="00AA6170">
      <w:r>
        <w:separator/>
      </w:r>
    </w:p>
  </w:footnote>
  <w:footnote w:type="continuationSeparator" w:id="0">
    <w:p w:rsidR="00AA6170" w:rsidRDefault="00AA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517D"/>
    <w:multiLevelType w:val="hybridMultilevel"/>
    <w:tmpl w:val="3698AE78"/>
    <w:lvl w:ilvl="0" w:tplc="C86A0F0E">
      <w:start w:val="1"/>
      <w:numFmt w:val="upperRoman"/>
      <w:lvlText w:val="%1."/>
      <w:lvlJc w:val="left"/>
      <w:pPr>
        <w:ind w:left="981" w:hanging="49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4226714">
      <w:numFmt w:val="bullet"/>
      <w:lvlText w:val="•"/>
      <w:lvlJc w:val="left"/>
      <w:pPr>
        <w:ind w:left="1818" w:hanging="494"/>
      </w:pPr>
      <w:rPr>
        <w:rFonts w:hint="default"/>
        <w:lang w:val="es-ES" w:eastAsia="en-US" w:bidi="ar-SA"/>
      </w:rPr>
    </w:lvl>
    <w:lvl w:ilvl="2" w:tplc="F2ECF86A">
      <w:numFmt w:val="bullet"/>
      <w:lvlText w:val="•"/>
      <w:lvlJc w:val="left"/>
      <w:pPr>
        <w:ind w:left="2656" w:hanging="494"/>
      </w:pPr>
      <w:rPr>
        <w:rFonts w:hint="default"/>
        <w:lang w:val="es-ES" w:eastAsia="en-US" w:bidi="ar-SA"/>
      </w:rPr>
    </w:lvl>
    <w:lvl w:ilvl="3" w:tplc="917CD3A2">
      <w:numFmt w:val="bullet"/>
      <w:lvlText w:val="•"/>
      <w:lvlJc w:val="left"/>
      <w:pPr>
        <w:ind w:left="3494" w:hanging="494"/>
      </w:pPr>
      <w:rPr>
        <w:rFonts w:hint="default"/>
        <w:lang w:val="es-ES" w:eastAsia="en-US" w:bidi="ar-SA"/>
      </w:rPr>
    </w:lvl>
    <w:lvl w:ilvl="4" w:tplc="A760A3F6">
      <w:numFmt w:val="bullet"/>
      <w:lvlText w:val="•"/>
      <w:lvlJc w:val="left"/>
      <w:pPr>
        <w:ind w:left="4332" w:hanging="494"/>
      </w:pPr>
      <w:rPr>
        <w:rFonts w:hint="default"/>
        <w:lang w:val="es-ES" w:eastAsia="en-US" w:bidi="ar-SA"/>
      </w:rPr>
    </w:lvl>
    <w:lvl w:ilvl="5" w:tplc="B4BE7E0A">
      <w:numFmt w:val="bullet"/>
      <w:lvlText w:val="•"/>
      <w:lvlJc w:val="left"/>
      <w:pPr>
        <w:ind w:left="5170" w:hanging="494"/>
      </w:pPr>
      <w:rPr>
        <w:rFonts w:hint="default"/>
        <w:lang w:val="es-ES" w:eastAsia="en-US" w:bidi="ar-SA"/>
      </w:rPr>
    </w:lvl>
    <w:lvl w:ilvl="6" w:tplc="BE5A21C4">
      <w:numFmt w:val="bullet"/>
      <w:lvlText w:val="•"/>
      <w:lvlJc w:val="left"/>
      <w:pPr>
        <w:ind w:left="6008" w:hanging="494"/>
      </w:pPr>
      <w:rPr>
        <w:rFonts w:hint="default"/>
        <w:lang w:val="es-ES" w:eastAsia="en-US" w:bidi="ar-SA"/>
      </w:rPr>
    </w:lvl>
    <w:lvl w:ilvl="7" w:tplc="D0C80A44">
      <w:numFmt w:val="bullet"/>
      <w:lvlText w:val="•"/>
      <w:lvlJc w:val="left"/>
      <w:pPr>
        <w:ind w:left="6846" w:hanging="494"/>
      </w:pPr>
      <w:rPr>
        <w:rFonts w:hint="default"/>
        <w:lang w:val="es-ES" w:eastAsia="en-US" w:bidi="ar-SA"/>
      </w:rPr>
    </w:lvl>
    <w:lvl w:ilvl="8" w:tplc="55E0FF7E">
      <w:numFmt w:val="bullet"/>
      <w:lvlText w:val="•"/>
      <w:lvlJc w:val="left"/>
      <w:pPr>
        <w:ind w:left="7684" w:hanging="494"/>
      </w:pPr>
      <w:rPr>
        <w:rFonts w:hint="default"/>
        <w:lang w:val="es-ES" w:eastAsia="en-US" w:bidi="ar-SA"/>
      </w:rPr>
    </w:lvl>
  </w:abstractNum>
  <w:num w:numId="1" w16cid:durableId="208964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D3E"/>
    <w:rsid w:val="00933989"/>
    <w:rsid w:val="00940D3E"/>
    <w:rsid w:val="00AA6170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0E1F-736E-468A-A018-4D032FA8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80" w:hanging="6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0" w:hanging="6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PL Permiso Terapias TEA</dc:title>
  <cp:lastModifiedBy>Guillermo Diaz Vallejos</cp:lastModifiedBy>
  <cp:revision>1</cp:revision>
  <dcterms:created xsi:type="dcterms:W3CDTF">2025-07-07T14:28:00Z</dcterms:created>
  <dcterms:modified xsi:type="dcterms:W3CDTF">2025-08-19T19:54:00Z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2025-07-07T00:00:00Z</vt:filetime>
  </property>
</Properties>
</file>