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C1B66B" w14:textId="753EC83E" w:rsidR="00754E98" w:rsidRPr="000067F2" w:rsidRDefault="00754E98" w:rsidP="008D1AC5">
      <w:pPr>
        <w:tabs>
          <w:tab w:val="left" w:pos="2835"/>
        </w:tabs>
        <w:spacing w:after="0" w:line="240" w:lineRule="atLeast"/>
        <w:ind w:left="2835"/>
        <w:jc w:val="both"/>
        <w:rPr>
          <w:rFonts w:ascii="Arial" w:eastAsia="Times New Roman" w:hAnsi="Arial" w:cs="Arial"/>
          <w:sz w:val="24"/>
          <w:szCs w:val="24"/>
          <w:lang w:val="es-ES_tradnl" w:eastAsia="es-ES"/>
        </w:rPr>
      </w:pPr>
      <w:r w:rsidRPr="000067F2">
        <w:rPr>
          <w:rFonts w:ascii="Arial" w:eastAsia="Times New Roman" w:hAnsi="Arial" w:cs="Arial"/>
          <w:b/>
          <w:sz w:val="24"/>
          <w:szCs w:val="24"/>
          <w:lang w:val="es-ES" w:eastAsia="es-ES"/>
        </w:rPr>
        <w:t xml:space="preserve">INFORME DE LA COMISIÓN </w:t>
      </w:r>
      <w:r w:rsidR="00E02AD3">
        <w:rPr>
          <w:rFonts w:ascii="Arial" w:eastAsia="Times New Roman" w:hAnsi="Arial" w:cs="Arial"/>
          <w:b/>
          <w:sz w:val="24"/>
          <w:szCs w:val="24"/>
          <w:lang w:val="es-ES" w:eastAsia="es-ES"/>
        </w:rPr>
        <w:t xml:space="preserve">MIXTA </w:t>
      </w:r>
      <w:r w:rsidR="00E02AD3" w:rsidRPr="00E02AD3">
        <w:rPr>
          <w:rFonts w:ascii="Arial" w:eastAsia="Times New Roman" w:hAnsi="Arial" w:cs="Arial"/>
          <w:bCs/>
          <w:sz w:val="24"/>
          <w:szCs w:val="24"/>
          <w:lang w:val="es-ES" w:eastAsia="es-ES"/>
        </w:rPr>
        <w:t>encar</w:t>
      </w:r>
      <w:r w:rsidR="00E02AD3">
        <w:rPr>
          <w:rFonts w:ascii="Arial" w:eastAsia="Times New Roman" w:hAnsi="Arial" w:cs="Arial"/>
          <w:bCs/>
          <w:sz w:val="24"/>
          <w:szCs w:val="24"/>
          <w:lang w:val="es-ES" w:eastAsia="es-ES"/>
        </w:rPr>
        <w:t>g</w:t>
      </w:r>
      <w:r w:rsidR="00E02AD3" w:rsidRPr="00E02AD3">
        <w:rPr>
          <w:rFonts w:ascii="Arial" w:eastAsia="Times New Roman" w:hAnsi="Arial" w:cs="Arial"/>
          <w:bCs/>
          <w:sz w:val="24"/>
          <w:szCs w:val="24"/>
          <w:lang w:val="es-ES" w:eastAsia="es-ES"/>
        </w:rPr>
        <w:t>ada de proponer la for</w:t>
      </w:r>
      <w:r w:rsidR="00E02AD3">
        <w:rPr>
          <w:rFonts w:ascii="Arial" w:eastAsia="Times New Roman" w:hAnsi="Arial" w:cs="Arial"/>
          <w:bCs/>
          <w:sz w:val="24"/>
          <w:szCs w:val="24"/>
          <w:lang w:val="es-ES" w:eastAsia="es-ES"/>
        </w:rPr>
        <w:t>m</w:t>
      </w:r>
      <w:r w:rsidR="00E02AD3" w:rsidRPr="00E02AD3">
        <w:rPr>
          <w:rFonts w:ascii="Arial" w:eastAsia="Times New Roman" w:hAnsi="Arial" w:cs="Arial"/>
          <w:bCs/>
          <w:sz w:val="24"/>
          <w:szCs w:val="24"/>
          <w:lang w:val="es-ES" w:eastAsia="es-ES"/>
        </w:rPr>
        <w:t xml:space="preserve">a y modo de resolver las divergencias producidas con ocasión de la tramitación del </w:t>
      </w:r>
      <w:r w:rsidRPr="000067F2">
        <w:rPr>
          <w:rFonts w:ascii="Arial" w:eastAsia="Times New Roman" w:hAnsi="Arial" w:cs="Arial"/>
          <w:sz w:val="24"/>
          <w:szCs w:val="24"/>
          <w:lang w:val="es-ES_tradnl" w:eastAsia="es-ES"/>
        </w:rPr>
        <w:t xml:space="preserve">proyecto de ley </w:t>
      </w:r>
      <w:r w:rsidR="00741618" w:rsidRPr="000067F2">
        <w:rPr>
          <w:rFonts w:ascii="Arial" w:eastAsia="Times New Roman" w:hAnsi="Arial" w:cs="Arial"/>
          <w:sz w:val="24"/>
          <w:szCs w:val="24"/>
          <w:lang w:val="es-ES_tradnl" w:eastAsia="es-ES"/>
        </w:rPr>
        <w:t xml:space="preserve">que </w:t>
      </w:r>
      <w:r w:rsidR="00E02AD3" w:rsidRPr="000067F2">
        <w:rPr>
          <w:rFonts w:ascii="Arial" w:eastAsia="Times New Roman" w:hAnsi="Arial" w:cs="Arial"/>
          <w:sz w:val="24"/>
          <w:szCs w:val="24"/>
          <w:lang w:eastAsia="es-ES"/>
        </w:rPr>
        <w:t>modifica</w:t>
      </w:r>
      <w:r w:rsidR="00741618" w:rsidRPr="000067F2">
        <w:rPr>
          <w:rFonts w:ascii="Arial" w:eastAsia="Times New Roman" w:hAnsi="Arial" w:cs="Arial"/>
          <w:sz w:val="24"/>
          <w:szCs w:val="24"/>
          <w:lang w:eastAsia="es-ES"/>
        </w:rPr>
        <w:t xml:space="preserve"> la ley N° 21.131, que establece pago a treinta días, para permitir que los contribuyentes del sector agropecuario</w:t>
      </w:r>
      <w:r w:rsidR="00996058" w:rsidRPr="000067F2">
        <w:rPr>
          <w:rFonts w:ascii="Arial" w:eastAsia="Times New Roman" w:hAnsi="Arial" w:cs="Arial"/>
          <w:sz w:val="24"/>
          <w:szCs w:val="24"/>
          <w:lang w:eastAsia="es-ES"/>
        </w:rPr>
        <w:t xml:space="preserve"> </w:t>
      </w:r>
      <w:r w:rsidR="00741618" w:rsidRPr="00F53AB2">
        <w:rPr>
          <w:rFonts w:ascii="Arial" w:eastAsia="Times New Roman" w:hAnsi="Arial" w:cs="Arial"/>
          <w:sz w:val="24"/>
          <w:szCs w:val="24"/>
          <w:lang w:eastAsia="es-ES"/>
        </w:rPr>
        <w:t>emitan guías de despacho en soporte de papel</w:t>
      </w:r>
      <w:r w:rsidR="008567D2" w:rsidRPr="00F53AB2">
        <w:rPr>
          <w:rFonts w:ascii="Arial" w:eastAsia="Times New Roman" w:hAnsi="Arial" w:cs="Arial"/>
          <w:sz w:val="24"/>
          <w:szCs w:val="24"/>
          <w:lang w:eastAsia="es-ES"/>
        </w:rPr>
        <w:t>.</w:t>
      </w:r>
    </w:p>
    <w:p w14:paraId="407FEA3B" w14:textId="77777777" w:rsidR="00754E98" w:rsidRPr="000067F2" w:rsidRDefault="00754E98" w:rsidP="008D1AC5">
      <w:pPr>
        <w:tabs>
          <w:tab w:val="left" w:pos="2835"/>
        </w:tabs>
        <w:spacing w:after="0" w:line="240" w:lineRule="atLeast"/>
        <w:ind w:left="2835"/>
        <w:jc w:val="both"/>
        <w:rPr>
          <w:rFonts w:ascii="Arial" w:eastAsia="Times New Roman" w:hAnsi="Arial" w:cs="Arial"/>
          <w:sz w:val="24"/>
          <w:szCs w:val="24"/>
          <w:lang w:val="es-ES" w:eastAsia="es-ES"/>
        </w:rPr>
      </w:pPr>
    </w:p>
    <w:p w14:paraId="0649BE97" w14:textId="77777777" w:rsidR="00754E98" w:rsidRPr="000067F2" w:rsidRDefault="00754E98" w:rsidP="008D1AC5">
      <w:pPr>
        <w:pBdr>
          <w:bottom w:val="single" w:sz="12" w:space="1" w:color="auto"/>
        </w:pBdr>
        <w:tabs>
          <w:tab w:val="left" w:pos="2835"/>
        </w:tabs>
        <w:spacing w:after="0" w:line="240" w:lineRule="atLeast"/>
        <w:ind w:left="2835"/>
        <w:jc w:val="both"/>
        <w:rPr>
          <w:rFonts w:ascii="Arial" w:eastAsia="Times New Roman" w:hAnsi="Arial" w:cs="Arial"/>
          <w:b/>
          <w:sz w:val="24"/>
          <w:szCs w:val="24"/>
          <w:lang w:val="es-ES" w:eastAsia="es-ES"/>
        </w:rPr>
      </w:pPr>
      <w:r w:rsidRPr="000067F2">
        <w:rPr>
          <w:rFonts w:ascii="Arial" w:eastAsia="Times New Roman" w:hAnsi="Arial" w:cs="Arial"/>
          <w:b/>
          <w:sz w:val="24"/>
          <w:szCs w:val="24"/>
          <w:lang w:val="es-ES" w:eastAsia="es-ES"/>
        </w:rPr>
        <w:t>BOLETÍN Nº 12.836-03</w:t>
      </w:r>
    </w:p>
    <w:p w14:paraId="56216293" w14:textId="77777777" w:rsidR="00754E98" w:rsidRPr="000067F2" w:rsidRDefault="00754E98" w:rsidP="008D1AC5">
      <w:pPr>
        <w:tabs>
          <w:tab w:val="left" w:pos="2835"/>
        </w:tabs>
        <w:spacing w:after="0" w:line="240" w:lineRule="atLeast"/>
        <w:jc w:val="both"/>
        <w:rPr>
          <w:rFonts w:ascii="Arial" w:eastAsia="Times New Roman" w:hAnsi="Arial" w:cs="Arial"/>
          <w:b/>
          <w:sz w:val="24"/>
          <w:szCs w:val="24"/>
          <w:lang w:val="es-ES" w:eastAsia="es-ES"/>
        </w:rPr>
      </w:pPr>
    </w:p>
    <w:p w14:paraId="59CF7253" w14:textId="2BC69E3B" w:rsidR="00754E98" w:rsidRDefault="00754E98" w:rsidP="008D1AC5">
      <w:pPr>
        <w:tabs>
          <w:tab w:val="left" w:pos="2835"/>
        </w:tabs>
        <w:spacing w:after="0" w:line="240" w:lineRule="atLeast"/>
        <w:jc w:val="both"/>
        <w:rPr>
          <w:rFonts w:ascii="Arial" w:eastAsia="Times New Roman" w:hAnsi="Arial" w:cs="Arial"/>
          <w:b/>
          <w:sz w:val="24"/>
          <w:szCs w:val="24"/>
          <w:lang w:val="es-ES" w:eastAsia="es-ES"/>
        </w:rPr>
      </w:pPr>
    </w:p>
    <w:p w14:paraId="7DB0F6D3" w14:textId="076D03A2" w:rsidR="00E02AD3" w:rsidRPr="000067F2" w:rsidRDefault="00E02AD3" w:rsidP="008D1AC5">
      <w:pPr>
        <w:tabs>
          <w:tab w:val="left" w:pos="2835"/>
        </w:tabs>
        <w:spacing w:after="0" w:line="240" w:lineRule="atLeast"/>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HONORABLE CÁMARA DE DIPUTADOS</w:t>
      </w:r>
    </w:p>
    <w:p w14:paraId="0661BA97" w14:textId="77777777" w:rsidR="00754E98" w:rsidRPr="000067F2" w:rsidRDefault="00754E98" w:rsidP="008D1AC5">
      <w:pPr>
        <w:tabs>
          <w:tab w:val="left" w:pos="2835"/>
        </w:tabs>
        <w:spacing w:after="0" w:line="240" w:lineRule="atLeast"/>
        <w:jc w:val="both"/>
        <w:rPr>
          <w:rFonts w:ascii="Arial" w:eastAsia="Times New Roman" w:hAnsi="Arial" w:cs="Arial"/>
          <w:b/>
          <w:sz w:val="24"/>
          <w:szCs w:val="24"/>
          <w:lang w:val="es-ES" w:eastAsia="es-ES"/>
        </w:rPr>
      </w:pPr>
      <w:r w:rsidRPr="000067F2">
        <w:rPr>
          <w:rFonts w:ascii="Arial" w:eastAsia="Times New Roman" w:hAnsi="Arial" w:cs="Arial"/>
          <w:b/>
          <w:sz w:val="24"/>
          <w:szCs w:val="24"/>
          <w:lang w:val="es-ES" w:eastAsia="es-ES"/>
        </w:rPr>
        <w:t>HONORABLE SENADO:</w:t>
      </w:r>
    </w:p>
    <w:p w14:paraId="6E3FDD90" w14:textId="77777777" w:rsidR="00754E98" w:rsidRPr="000067F2" w:rsidRDefault="00754E98" w:rsidP="008D1AC5">
      <w:pPr>
        <w:tabs>
          <w:tab w:val="left" w:pos="2835"/>
        </w:tabs>
        <w:spacing w:after="0" w:line="240" w:lineRule="atLeast"/>
        <w:jc w:val="both"/>
        <w:rPr>
          <w:rFonts w:ascii="Arial" w:eastAsia="Times New Roman" w:hAnsi="Arial" w:cs="Arial"/>
          <w:sz w:val="24"/>
          <w:szCs w:val="24"/>
          <w:lang w:val="es-ES" w:eastAsia="es-ES"/>
        </w:rPr>
      </w:pPr>
    </w:p>
    <w:p w14:paraId="2323CBAF" w14:textId="4F0894FC" w:rsidR="00754E98" w:rsidRPr="000067F2" w:rsidRDefault="00754E98" w:rsidP="008D1AC5">
      <w:pPr>
        <w:tabs>
          <w:tab w:val="left" w:pos="2835"/>
        </w:tabs>
        <w:spacing w:after="0" w:line="240" w:lineRule="atLeast"/>
        <w:jc w:val="both"/>
        <w:rPr>
          <w:rFonts w:ascii="Arial" w:eastAsia="Times New Roman" w:hAnsi="Arial" w:cs="Arial"/>
          <w:sz w:val="24"/>
          <w:szCs w:val="24"/>
          <w:lang w:val="es-ES" w:eastAsia="es-ES"/>
        </w:rPr>
      </w:pPr>
      <w:r w:rsidRPr="000067F2">
        <w:rPr>
          <w:rFonts w:ascii="Arial" w:eastAsia="Times New Roman" w:hAnsi="Arial" w:cs="Arial"/>
          <w:sz w:val="24"/>
          <w:szCs w:val="24"/>
          <w:lang w:val="es-ES" w:eastAsia="es-ES"/>
        </w:rPr>
        <w:tab/>
        <w:t xml:space="preserve">La Comisión </w:t>
      </w:r>
      <w:r w:rsidR="00E02AD3">
        <w:rPr>
          <w:rFonts w:ascii="Arial" w:eastAsia="Times New Roman" w:hAnsi="Arial" w:cs="Arial"/>
          <w:sz w:val="24"/>
          <w:szCs w:val="24"/>
          <w:lang w:val="es-ES" w:eastAsia="es-ES"/>
        </w:rPr>
        <w:t>Mixta</w:t>
      </w:r>
      <w:r w:rsidR="00FF2EAD">
        <w:rPr>
          <w:rFonts w:ascii="Arial" w:eastAsia="Times New Roman" w:hAnsi="Arial" w:cs="Arial"/>
          <w:sz w:val="24"/>
          <w:szCs w:val="24"/>
          <w:lang w:val="es-ES" w:eastAsia="es-ES"/>
        </w:rPr>
        <w:t>,</w:t>
      </w:r>
      <w:r w:rsidR="00E02AD3">
        <w:rPr>
          <w:rFonts w:ascii="Arial" w:eastAsia="Times New Roman" w:hAnsi="Arial" w:cs="Arial"/>
          <w:sz w:val="24"/>
          <w:szCs w:val="24"/>
          <w:lang w:val="es-ES" w:eastAsia="es-ES"/>
        </w:rPr>
        <w:t xml:space="preserve"> formada en virtud de lo dispuesto en el artículo 71 de la Carta Fundamental, </w:t>
      </w:r>
      <w:r w:rsidRPr="000067F2">
        <w:rPr>
          <w:rFonts w:ascii="Arial" w:eastAsia="Times New Roman" w:hAnsi="Arial" w:cs="Arial"/>
          <w:sz w:val="24"/>
          <w:szCs w:val="24"/>
          <w:lang w:val="es-ES" w:eastAsia="es-ES"/>
        </w:rPr>
        <w:t xml:space="preserve">tiene el honor de </w:t>
      </w:r>
      <w:r w:rsidR="00C33B5F" w:rsidRPr="000067F2">
        <w:rPr>
          <w:rFonts w:ascii="Arial" w:eastAsia="Times New Roman" w:hAnsi="Arial" w:cs="Arial"/>
          <w:sz w:val="24"/>
          <w:szCs w:val="24"/>
          <w:lang w:val="es-ES" w:eastAsia="es-ES"/>
        </w:rPr>
        <w:t xml:space="preserve">emitir su informe </w:t>
      </w:r>
      <w:r w:rsidRPr="000067F2">
        <w:rPr>
          <w:rFonts w:ascii="Arial" w:eastAsia="Times New Roman" w:hAnsi="Arial" w:cs="Arial"/>
          <w:sz w:val="24"/>
          <w:szCs w:val="24"/>
          <w:lang w:val="es-ES" w:eastAsia="es-ES"/>
        </w:rPr>
        <w:t xml:space="preserve">acerca de </w:t>
      </w:r>
      <w:r w:rsidR="00E02AD3" w:rsidRPr="00E02AD3">
        <w:rPr>
          <w:rFonts w:ascii="Arial" w:eastAsia="Times New Roman" w:hAnsi="Arial" w:cs="Arial"/>
          <w:bCs/>
          <w:sz w:val="24"/>
          <w:szCs w:val="24"/>
          <w:lang w:val="es-ES" w:eastAsia="es-ES"/>
        </w:rPr>
        <w:t>proponer la for</w:t>
      </w:r>
      <w:r w:rsidR="00E02AD3">
        <w:rPr>
          <w:rFonts w:ascii="Arial" w:eastAsia="Times New Roman" w:hAnsi="Arial" w:cs="Arial"/>
          <w:bCs/>
          <w:sz w:val="24"/>
          <w:szCs w:val="24"/>
          <w:lang w:val="es-ES" w:eastAsia="es-ES"/>
        </w:rPr>
        <w:t>m</w:t>
      </w:r>
      <w:r w:rsidR="00E02AD3" w:rsidRPr="00E02AD3">
        <w:rPr>
          <w:rFonts w:ascii="Arial" w:eastAsia="Times New Roman" w:hAnsi="Arial" w:cs="Arial"/>
          <w:bCs/>
          <w:sz w:val="24"/>
          <w:szCs w:val="24"/>
          <w:lang w:val="es-ES" w:eastAsia="es-ES"/>
        </w:rPr>
        <w:t xml:space="preserve">a y modo de resolver las divergencias </w:t>
      </w:r>
      <w:r w:rsidR="00E02AD3">
        <w:rPr>
          <w:rFonts w:ascii="Arial" w:eastAsia="Times New Roman" w:hAnsi="Arial" w:cs="Arial"/>
          <w:bCs/>
          <w:sz w:val="24"/>
          <w:szCs w:val="24"/>
          <w:lang w:val="es-ES" w:eastAsia="es-ES"/>
        </w:rPr>
        <w:t xml:space="preserve">entre ambas Cámaras </w:t>
      </w:r>
      <w:r w:rsidR="00E02AD3" w:rsidRPr="00E02AD3">
        <w:rPr>
          <w:rFonts w:ascii="Arial" w:eastAsia="Times New Roman" w:hAnsi="Arial" w:cs="Arial"/>
          <w:bCs/>
          <w:sz w:val="24"/>
          <w:szCs w:val="24"/>
          <w:lang w:val="es-ES" w:eastAsia="es-ES"/>
        </w:rPr>
        <w:t xml:space="preserve">producidas con ocasión de la tramitación del </w:t>
      </w:r>
      <w:r w:rsidR="00E02AD3" w:rsidRPr="000067F2">
        <w:rPr>
          <w:rFonts w:ascii="Arial" w:eastAsia="Times New Roman" w:hAnsi="Arial" w:cs="Arial"/>
          <w:sz w:val="24"/>
          <w:szCs w:val="24"/>
          <w:lang w:val="es-ES_tradnl" w:eastAsia="es-ES"/>
        </w:rPr>
        <w:t xml:space="preserve">proyecto de ley </w:t>
      </w:r>
      <w:r w:rsidRPr="000067F2">
        <w:rPr>
          <w:rFonts w:ascii="Arial" w:eastAsia="Times New Roman" w:hAnsi="Arial" w:cs="Arial"/>
          <w:sz w:val="24"/>
          <w:szCs w:val="24"/>
          <w:lang w:val="es-ES" w:eastAsia="es-ES"/>
        </w:rPr>
        <w:t>de la referencia, iniciado en moción de</w:t>
      </w:r>
      <w:r w:rsidR="00C33B5F" w:rsidRPr="000067F2">
        <w:rPr>
          <w:rFonts w:ascii="Arial" w:eastAsia="Times New Roman" w:hAnsi="Arial" w:cs="Arial"/>
          <w:sz w:val="24"/>
          <w:szCs w:val="24"/>
          <w:lang w:val="es-ES" w:eastAsia="es-ES"/>
        </w:rPr>
        <w:t xml:space="preserve"> los </w:t>
      </w:r>
      <w:r w:rsidR="00741618" w:rsidRPr="000067F2">
        <w:rPr>
          <w:rFonts w:ascii="Arial" w:eastAsia="Times New Roman" w:hAnsi="Arial" w:cs="Arial"/>
          <w:sz w:val="24"/>
          <w:szCs w:val="24"/>
          <w:lang w:val="es-ES" w:eastAsia="es-ES"/>
        </w:rPr>
        <w:t xml:space="preserve">Honorables </w:t>
      </w:r>
      <w:r w:rsidR="006C3FFE">
        <w:rPr>
          <w:rFonts w:ascii="Arial" w:eastAsia="Times New Roman" w:hAnsi="Arial" w:cs="Arial"/>
          <w:sz w:val="24"/>
          <w:szCs w:val="24"/>
          <w:lang w:val="es-ES" w:eastAsia="es-ES"/>
        </w:rPr>
        <w:t>D</w:t>
      </w:r>
      <w:r w:rsidR="00C33B5F" w:rsidRPr="000067F2">
        <w:rPr>
          <w:rFonts w:ascii="Arial" w:eastAsia="Times New Roman" w:hAnsi="Arial" w:cs="Arial"/>
          <w:sz w:val="24"/>
          <w:szCs w:val="24"/>
          <w:lang w:val="es-ES" w:eastAsia="es-ES"/>
        </w:rPr>
        <w:t>iputados señora Camila Flores y señores Pedro Pablo Álvarez-Salamanca, José Miguel Castro, Iván Flores, Javier Hernández, Harry Jürgensen, Frank Sauerbaun, Ignacio Urrutia y Cristóbal Urruticoechea</w:t>
      </w:r>
      <w:r w:rsidRPr="000067F2">
        <w:rPr>
          <w:rFonts w:ascii="Arial" w:eastAsia="Times New Roman" w:hAnsi="Arial" w:cs="Arial"/>
          <w:sz w:val="24"/>
          <w:szCs w:val="24"/>
          <w:lang w:val="es-ES" w:eastAsia="es-ES"/>
        </w:rPr>
        <w:t xml:space="preserve">.  </w:t>
      </w:r>
    </w:p>
    <w:p w14:paraId="2F49C17B" w14:textId="77777777" w:rsidR="00754E98" w:rsidRPr="000067F2" w:rsidRDefault="00754E98" w:rsidP="008D1AC5">
      <w:pPr>
        <w:tabs>
          <w:tab w:val="left" w:pos="2835"/>
        </w:tabs>
        <w:spacing w:after="0" w:line="240" w:lineRule="atLeast"/>
        <w:jc w:val="both"/>
        <w:rPr>
          <w:rFonts w:ascii="Arial" w:eastAsia="Times New Roman" w:hAnsi="Arial" w:cs="Arial"/>
          <w:sz w:val="24"/>
          <w:szCs w:val="24"/>
          <w:lang w:val="es-ES" w:eastAsia="es-ES"/>
        </w:rPr>
      </w:pPr>
    </w:p>
    <w:p w14:paraId="6B0059D8" w14:textId="529FCBF7" w:rsidR="00754E98" w:rsidRPr="000067F2" w:rsidRDefault="00C33B5F" w:rsidP="008D1AC5">
      <w:pPr>
        <w:tabs>
          <w:tab w:val="left" w:pos="2835"/>
        </w:tabs>
        <w:spacing w:after="0" w:line="240" w:lineRule="atLeast"/>
        <w:jc w:val="center"/>
        <w:rPr>
          <w:rFonts w:ascii="Arial" w:eastAsia="Times New Roman" w:hAnsi="Arial" w:cs="Arial"/>
          <w:sz w:val="24"/>
          <w:szCs w:val="24"/>
          <w:lang w:val="es-ES" w:eastAsia="es-ES"/>
        </w:rPr>
      </w:pPr>
      <w:r w:rsidRPr="000067F2">
        <w:rPr>
          <w:rFonts w:ascii="Arial" w:eastAsia="Times New Roman" w:hAnsi="Arial" w:cs="Arial"/>
          <w:sz w:val="24"/>
          <w:szCs w:val="24"/>
          <w:lang w:val="es-ES" w:eastAsia="es-ES"/>
        </w:rPr>
        <w:t>_________________</w:t>
      </w:r>
    </w:p>
    <w:p w14:paraId="7FE96AEE" w14:textId="77777777" w:rsidR="00F46898" w:rsidRPr="000067F2" w:rsidRDefault="00F46898" w:rsidP="008D1AC5">
      <w:pPr>
        <w:tabs>
          <w:tab w:val="left" w:pos="2835"/>
        </w:tabs>
        <w:spacing w:after="0" w:line="240" w:lineRule="atLeast"/>
        <w:jc w:val="both"/>
        <w:rPr>
          <w:rFonts w:ascii="Arial" w:eastAsia="Times New Roman" w:hAnsi="Arial" w:cs="Arial"/>
          <w:sz w:val="24"/>
          <w:szCs w:val="24"/>
          <w:lang w:val="es-ES" w:eastAsia="es-ES"/>
        </w:rPr>
      </w:pPr>
    </w:p>
    <w:p w14:paraId="5C5CE75E" w14:textId="2BEE9A1C" w:rsidR="000D02B2" w:rsidRPr="000067F2" w:rsidRDefault="00754E98" w:rsidP="008D1AC5">
      <w:pPr>
        <w:tabs>
          <w:tab w:val="left" w:pos="2835"/>
        </w:tabs>
        <w:spacing w:after="0" w:line="240" w:lineRule="atLeast"/>
        <w:jc w:val="both"/>
        <w:rPr>
          <w:rFonts w:ascii="Arial" w:eastAsia="Times New Roman" w:hAnsi="Arial" w:cs="Arial"/>
          <w:sz w:val="24"/>
          <w:szCs w:val="24"/>
          <w:lang w:val="es-ES" w:eastAsia="es-ES"/>
        </w:rPr>
      </w:pPr>
      <w:r w:rsidRPr="000067F2">
        <w:rPr>
          <w:rFonts w:ascii="Arial" w:eastAsia="Times New Roman" w:hAnsi="Arial" w:cs="Arial"/>
          <w:sz w:val="24"/>
          <w:szCs w:val="24"/>
          <w:lang w:val="es-ES" w:eastAsia="es-ES"/>
        </w:rPr>
        <w:tab/>
        <w:t>Cabe hacer presente que</w:t>
      </w:r>
      <w:r w:rsidR="00E02AD3">
        <w:rPr>
          <w:rFonts w:ascii="Arial" w:eastAsia="Times New Roman" w:hAnsi="Arial" w:cs="Arial"/>
          <w:sz w:val="24"/>
          <w:szCs w:val="24"/>
          <w:lang w:val="es-ES" w:eastAsia="es-ES"/>
        </w:rPr>
        <w:t xml:space="preserve"> Su Excelencia el </w:t>
      </w:r>
      <w:proofErr w:type="gramStart"/>
      <w:r w:rsidR="00E02AD3">
        <w:rPr>
          <w:rFonts w:ascii="Arial" w:eastAsia="Times New Roman" w:hAnsi="Arial" w:cs="Arial"/>
          <w:sz w:val="24"/>
          <w:szCs w:val="24"/>
          <w:lang w:val="es-ES" w:eastAsia="es-ES"/>
        </w:rPr>
        <w:t>Presidente</w:t>
      </w:r>
      <w:proofErr w:type="gramEnd"/>
      <w:r w:rsidR="00E02AD3">
        <w:rPr>
          <w:rFonts w:ascii="Arial" w:eastAsia="Times New Roman" w:hAnsi="Arial" w:cs="Arial"/>
          <w:sz w:val="24"/>
          <w:szCs w:val="24"/>
          <w:lang w:val="es-ES" w:eastAsia="es-ES"/>
        </w:rPr>
        <w:t xml:space="preserve"> de la República hizo presente urgencia para su despacho, en el carácter de discusión inmediata</w:t>
      </w:r>
      <w:r w:rsidR="006B393E">
        <w:rPr>
          <w:rFonts w:ascii="Arial" w:eastAsia="Times New Roman" w:hAnsi="Arial" w:cs="Arial"/>
          <w:sz w:val="24"/>
          <w:szCs w:val="24"/>
          <w:lang w:val="es-ES" w:eastAsia="es-ES"/>
        </w:rPr>
        <w:t>.</w:t>
      </w:r>
    </w:p>
    <w:p w14:paraId="4F0FDAC6" w14:textId="77777777" w:rsidR="008567D2" w:rsidRPr="000067F2" w:rsidRDefault="008567D2" w:rsidP="008D1AC5">
      <w:pPr>
        <w:tabs>
          <w:tab w:val="left" w:pos="2835"/>
        </w:tabs>
        <w:spacing w:after="0" w:line="240" w:lineRule="atLeast"/>
        <w:jc w:val="center"/>
        <w:rPr>
          <w:rFonts w:ascii="Arial" w:eastAsia="Times New Roman" w:hAnsi="Arial" w:cs="Arial"/>
          <w:sz w:val="24"/>
          <w:szCs w:val="24"/>
          <w:lang w:val="es-ES" w:eastAsia="es-ES"/>
        </w:rPr>
      </w:pPr>
      <w:r w:rsidRPr="000067F2">
        <w:rPr>
          <w:rFonts w:ascii="Arial" w:eastAsia="Times New Roman" w:hAnsi="Arial" w:cs="Arial"/>
          <w:sz w:val="24"/>
          <w:szCs w:val="24"/>
          <w:lang w:val="es-ES" w:eastAsia="es-ES"/>
        </w:rPr>
        <w:t>_________________</w:t>
      </w:r>
    </w:p>
    <w:p w14:paraId="36A6E5E8" w14:textId="7B9AFB29" w:rsidR="00754E98" w:rsidRDefault="00754E98" w:rsidP="008D1AC5">
      <w:pPr>
        <w:tabs>
          <w:tab w:val="left" w:pos="2835"/>
        </w:tabs>
        <w:spacing w:after="0" w:line="240" w:lineRule="atLeast"/>
        <w:jc w:val="both"/>
        <w:rPr>
          <w:rFonts w:ascii="Arial" w:eastAsia="Times New Roman" w:hAnsi="Arial" w:cs="Arial"/>
          <w:sz w:val="24"/>
          <w:szCs w:val="24"/>
          <w:lang w:val="es-ES" w:eastAsia="es-ES"/>
        </w:rPr>
      </w:pPr>
    </w:p>
    <w:p w14:paraId="39484219" w14:textId="4427C13F" w:rsidR="00E02AD3" w:rsidRDefault="00F50CA1" w:rsidP="008D1AC5">
      <w:pPr>
        <w:pStyle w:val="Default"/>
        <w:tabs>
          <w:tab w:val="left" w:pos="2592"/>
        </w:tabs>
        <w:spacing w:line="240" w:lineRule="atLeast"/>
        <w:ind w:firstLine="2835"/>
        <w:jc w:val="both"/>
      </w:pPr>
      <w:r>
        <w:t>E</w:t>
      </w:r>
      <w:r w:rsidRPr="00270036">
        <w:t xml:space="preserve">n </w:t>
      </w:r>
      <w:r>
        <w:t>s</w:t>
      </w:r>
      <w:r w:rsidRPr="00270036">
        <w:t>esión de</w:t>
      </w:r>
      <w:r>
        <w:t xml:space="preserve"> 2 de enero de 2020, l</w:t>
      </w:r>
      <w:r w:rsidR="00E02AD3" w:rsidRPr="00270036">
        <w:t xml:space="preserve">a Cámara de Diputados, cámara de origen, designó como miembros de </w:t>
      </w:r>
      <w:smartTag w:uri="urn:schemas-microsoft-com:office:smarttags" w:element="PersonName">
        <w:smartTagPr>
          <w:attr w:name="ProductID" w:val="la Comisi￳n Mixta"/>
        </w:smartTagPr>
        <w:r w:rsidR="00E02AD3" w:rsidRPr="00270036">
          <w:t>la Comisión Mixta</w:t>
        </w:r>
      </w:smartTag>
      <w:r w:rsidR="00E02AD3" w:rsidRPr="00270036">
        <w:t xml:space="preserve"> a los Honorables Diputados</w:t>
      </w:r>
      <w:r>
        <w:t xml:space="preserve"> señores Boris Barrera Moreno, </w:t>
      </w:r>
      <w:r w:rsidRPr="00F50CA1">
        <w:rPr>
          <w:lang w:val="es-CL"/>
        </w:rPr>
        <w:t xml:space="preserve">Harry Jürgensen </w:t>
      </w:r>
      <w:proofErr w:type="spellStart"/>
      <w:r w:rsidRPr="00F50CA1">
        <w:rPr>
          <w:lang w:val="es-CL"/>
        </w:rPr>
        <w:t>Rundshagen</w:t>
      </w:r>
      <w:proofErr w:type="spellEnd"/>
      <w:r>
        <w:rPr>
          <w:lang w:val="es-CL"/>
        </w:rPr>
        <w:t xml:space="preserve">, </w:t>
      </w:r>
      <w:r w:rsidRPr="00F50CA1">
        <w:rPr>
          <w:lang w:val="es-CL"/>
        </w:rPr>
        <w:t>Joaquín Lavín León</w:t>
      </w:r>
      <w:r>
        <w:rPr>
          <w:lang w:val="es-CL"/>
        </w:rPr>
        <w:t xml:space="preserve">, </w:t>
      </w:r>
      <w:r>
        <w:t xml:space="preserve">Jaime Naranjo Ortiz y Gabriel </w:t>
      </w:r>
      <w:proofErr w:type="spellStart"/>
      <w:r>
        <w:t>Silber</w:t>
      </w:r>
      <w:proofErr w:type="spellEnd"/>
      <w:r>
        <w:t xml:space="preserve"> Romo</w:t>
      </w:r>
      <w:r w:rsidR="00E02AD3">
        <w:t>.</w:t>
      </w:r>
    </w:p>
    <w:p w14:paraId="442D5E49" w14:textId="77777777" w:rsidR="004F2C74" w:rsidRPr="00270036" w:rsidRDefault="004F2C74" w:rsidP="008D1AC5">
      <w:pPr>
        <w:pStyle w:val="Default"/>
        <w:tabs>
          <w:tab w:val="left" w:pos="2592"/>
        </w:tabs>
        <w:spacing w:line="240" w:lineRule="atLeast"/>
        <w:ind w:firstLine="2835"/>
        <w:jc w:val="both"/>
      </w:pPr>
    </w:p>
    <w:p w14:paraId="348C75B1" w14:textId="47885B4C" w:rsidR="00E02AD3" w:rsidRDefault="00E02AD3" w:rsidP="008D1AC5">
      <w:pPr>
        <w:tabs>
          <w:tab w:val="left" w:pos="2835"/>
        </w:tabs>
        <w:spacing w:after="0" w:line="240" w:lineRule="atLeast"/>
        <w:jc w:val="both"/>
        <w:rPr>
          <w:rFonts w:ascii="Arial" w:hAnsi="Arial" w:cs="Arial"/>
          <w:sz w:val="24"/>
          <w:szCs w:val="24"/>
        </w:rPr>
      </w:pPr>
      <w:r w:rsidRPr="00270036">
        <w:rPr>
          <w:rFonts w:ascii="Arial" w:hAnsi="Arial" w:cs="Arial"/>
          <w:sz w:val="24"/>
          <w:szCs w:val="24"/>
        </w:rPr>
        <w:tab/>
        <w:t xml:space="preserve">El Senado, por su parte, en sesión celebrada el día </w:t>
      </w:r>
      <w:r w:rsidR="00F50CA1">
        <w:rPr>
          <w:rFonts w:ascii="Arial" w:hAnsi="Arial" w:cs="Arial"/>
          <w:sz w:val="24"/>
          <w:szCs w:val="24"/>
        </w:rPr>
        <w:t>6 de enero de 2020</w:t>
      </w:r>
      <w:r w:rsidRPr="00270036">
        <w:rPr>
          <w:rFonts w:ascii="Arial" w:hAnsi="Arial" w:cs="Arial"/>
          <w:sz w:val="24"/>
          <w:szCs w:val="24"/>
        </w:rPr>
        <w:t xml:space="preserve">, designó como integrantes de </w:t>
      </w:r>
      <w:smartTag w:uri="urn:schemas-microsoft-com:office:smarttags" w:element="PersonName">
        <w:smartTagPr>
          <w:attr w:name="ProductID" w:val="cedentemente.11ŷȈ셨睋센睋ڈ睍؎0ᠢ５낿ᇑඨ尀㄀笀器ႅ䐀CLSID\{FF151822-B0BF-11D1-A80D-000000000000}䄀"/>
        </w:smartTagPr>
        <w:smartTag w:uri="urn:schemas-microsoft-com:office:smarttags" w:element="PersonName">
          <w:smartTagPr>
            <w:attr w:name="ProductID" w:val="la Comisi￳n"/>
          </w:smartTagPr>
          <w:r w:rsidRPr="00270036">
            <w:rPr>
              <w:rFonts w:ascii="Arial" w:hAnsi="Arial" w:cs="Arial"/>
              <w:sz w:val="24"/>
              <w:szCs w:val="24"/>
            </w:rPr>
            <w:t>la Comisión</w:t>
          </w:r>
        </w:smartTag>
        <w:r w:rsidRPr="00270036">
          <w:rPr>
            <w:rFonts w:ascii="Arial" w:hAnsi="Arial" w:cs="Arial"/>
            <w:sz w:val="24"/>
            <w:szCs w:val="24"/>
          </w:rPr>
          <w:t xml:space="preserve"> Mixta</w:t>
        </w:r>
      </w:smartTag>
      <w:r w:rsidRPr="00270036">
        <w:rPr>
          <w:rFonts w:ascii="Arial" w:hAnsi="Arial" w:cs="Arial"/>
          <w:sz w:val="24"/>
          <w:szCs w:val="24"/>
        </w:rPr>
        <w:t xml:space="preserve"> a los Honorables Senadores que conforman </w:t>
      </w:r>
      <w:r>
        <w:rPr>
          <w:rFonts w:ascii="Arial" w:hAnsi="Arial" w:cs="Arial"/>
          <w:sz w:val="24"/>
          <w:szCs w:val="24"/>
        </w:rPr>
        <w:t>su</w:t>
      </w:r>
      <w:r w:rsidRPr="00270036">
        <w:rPr>
          <w:rFonts w:ascii="Arial" w:hAnsi="Arial" w:cs="Arial"/>
          <w:sz w:val="24"/>
          <w:szCs w:val="24"/>
        </w:rPr>
        <w:t xml:space="preserve"> Comisión</w:t>
      </w:r>
      <w:r>
        <w:rPr>
          <w:rFonts w:ascii="Arial" w:hAnsi="Arial" w:cs="Arial"/>
          <w:sz w:val="24"/>
          <w:szCs w:val="24"/>
        </w:rPr>
        <w:t xml:space="preserve"> de</w:t>
      </w:r>
      <w:r w:rsidRPr="00270036">
        <w:rPr>
          <w:rFonts w:ascii="Arial" w:hAnsi="Arial" w:cs="Arial"/>
          <w:sz w:val="24"/>
          <w:szCs w:val="24"/>
        </w:rPr>
        <w:t xml:space="preserve"> </w:t>
      </w:r>
      <w:r>
        <w:rPr>
          <w:rFonts w:ascii="Arial" w:hAnsi="Arial" w:cs="Arial"/>
          <w:sz w:val="24"/>
          <w:szCs w:val="24"/>
        </w:rPr>
        <w:t>Economía.</w:t>
      </w:r>
    </w:p>
    <w:p w14:paraId="55233EA9" w14:textId="77777777" w:rsidR="004F2C74" w:rsidRPr="00E02AD3" w:rsidRDefault="004F2C74" w:rsidP="008D1AC5">
      <w:pPr>
        <w:tabs>
          <w:tab w:val="left" w:pos="2835"/>
        </w:tabs>
        <w:spacing w:after="0" w:line="240" w:lineRule="atLeast"/>
        <w:jc w:val="both"/>
        <w:rPr>
          <w:rFonts w:ascii="Arial" w:hAnsi="Arial" w:cs="Arial"/>
          <w:sz w:val="24"/>
          <w:szCs w:val="24"/>
        </w:rPr>
      </w:pPr>
    </w:p>
    <w:p w14:paraId="12481EE7" w14:textId="5E562A4B" w:rsidR="00F50CA1" w:rsidRPr="00E464F9" w:rsidRDefault="00E02AD3" w:rsidP="008D1AC5">
      <w:pPr>
        <w:pStyle w:val="Default"/>
        <w:tabs>
          <w:tab w:val="left" w:pos="2592"/>
        </w:tabs>
        <w:spacing w:line="240" w:lineRule="atLeast"/>
        <w:ind w:firstLine="2835"/>
        <w:jc w:val="both"/>
      </w:pPr>
      <w:r w:rsidRPr="00E464F9">
        <w:t>Previa citación del señor Presidente del Senado, la Comisión Mixta se constituyó el día 7 de enero de 2020, con la asistencia de sus miembros Honorables Senadores señora Ximena Rincón González y señores José Miguel Durana Semir, Álvaro Elizalde Soto, Rodrigo Galilea Vial y Felipe Harboe Bascuñán</w:t>
      </w:r>
      <w:r w:rsidR="00F50CA1" w:rsidRPr="00E464F9">
        <w:t xml:space="preserve">, y de los </w:t>
      </w:r>
      <w:r w:rsidRPr="00E464F9">
        <w:t>Honorables Diputados</w:t>
      </w:r>
      <w:r w:rsidR="00F50CA1" w:rsidRPr="00E464F9">
        <w:t xml:space="preserve"> </w:t>
      </w:r>
      <w:r w:rsidR="00BF154B" w:rsidRPr="00E464F9">
        <w:t xml:space="preserve">señora </w:t>
      </w:r>
      <w:proofErr w:type="spellStart"/>
      <w:r w:rsidR="00BF154B" w:rsidRPr="00E464F9">
        <w:t>Daniella</w:t>
      </w:r>
      <w:proofErr w:type="spellEnd"/>
      <w:r w:rsidR="00BF154B" w:rsidRPr="00E464F9">
        <w:t xml:space="preserve"> </w:t>
      </w:r>
      <w:proofErr w:type="spellStart"/>
      <w:r w:rsidR="00BF154B" w:rsidRPr="00E464F9">
        <w:t>Cicardini</w:t>
      </w:r>
      <w:proofErr w:type="spellEnd"/>
      <w:r w:rsidR="00BF154B" w:rsidRPr="00E464F9">
        <w:t xml:space="preserve"> </w:t>
      </w:r>
      <w:r w:rsidR="00EF4872" w:rsidRPr="00E464F9">
        <w:t xml:space="preserve">Milla </w:t>
      </w:r>
      <w:r w:rsidR="00BF154B" w:rsidRPr="00E464F9">
        <w:t xml:space="preserve">y </w:t>
      </w:r>
      <w:r w:rsidR="00F50CA1" w:rsidRPr="00E464F9">
        <w:t xml:space="preserve">señores Boris Barrera Moreno, </w:t>
      </w:r>
      <w:r w:rsidR="00BF154B" w:rsidRPr="00E464F9">
        <w:t xml:space="preserve">Javier Hernández </w:t>
      </w:r>
      <w:proofErr w:type="spellStart"/>
      <w:r w:rsidR="00BF154B" w:rsidRPr="00E464F9">
        <w:t>Hernández</w:t>
      </w:r>
      <w:proofErr w:type="spellEnd"/>
      <w:r w:rsidR="00BF154B" w:rsidRPr="00E464F9">
        <w:t xml:space="preserve">, </w:t>
      </w:r>
      <w:r w:rsidR="00F50CA1" w:rsidRPr="00E464F9">
        <w:t xml:space="preserve">Harry Jürgensen </w:t>
      </w:r>
      <w:proofErr w:type="spellStart"/>
      <w:r w:rsidR="00F50CA1" w:rsidRPr="00E464F9">
        <w:t>Rundshagen</w:t>
      </w:r>
      <w:proofErr w:type="spellEnd"/>
      <w:r w:rsidR="00F50CA1" w:rsidRPr="00E464F9">
        <w:t xml:space="preserve"> y Gabriel </w:t>
      </w:r>
      <w:proofErr w:type="spellStart"/>
      <w:r w:rsidR="00F50CA1" w:rsidRPr="00E464F9">
        <w:t>Silber</w:t>
      </w:r>
      <w:proofErr w:type="spellEnd"/>
      <w:r w:rsidR="00F50CA1" w:rsidRPr="00E464F9">
        <w:t xml:space="preserve"> Romo</w:t>
      </w:r>
      <w:r w:rsidRPr="00E464F9">
        <w:t xml:space="preserve">. </w:t>
      </w:r>
      <w:r w:rsidR="00BA4609">
        <w:t xml:space="preserve">(Los Honorables Diputados señora </w:t>
      </w:r>
      <w:proofErr w:type="spellStart"/>
      <w:r w:rsidR="00BA4609" w:rsidRPr="00BA4609">
        <w:t>Cicardini</w:t>
      </w:r>
      <w:proofErr w:type="spellEnd"/>
      <w:r w:rsidR="00BA4609" w:rsidRPr="00BA4609">
        <w:t xml:space="preserve"> </w:t>
      </w:r>
      <w:r w:rsidR="00BA4609">
        <w:t xml:space="preserve">y  señor </w:t>
      </w:r>
      <w:r w:rsidR="00BA4609" w:rsidRPr="00BA4609">
        <w:t>Hernández</w:t>
      </w:r>
      <w:r w:rsidR="00BA4609">
        <w:t xml:space="preserve"> reemplazaron a los Honorables Diputados señores Naranjo y Lavín, respectivamente).</w:t>
      </w:r>
    </w:p>
    <w:p w14:paraId="7F25CC2F" w14:textId="77777777" w:rsidR="00F50CA1" w:rsidRPr="00E464F9" w:rsidRDefault="00F50CA1" w:rsidP="008D1AC5">
      <w:pPr>
        <w:pStyle w:val="Default"/>
        <w:tabs>
          <w:tab w:val="left" w:pos="2592"/>
        </w:tabs>
        <w:spacing w:line="240" w:lineRule="atLeast"/>
        <w:ind w:firstLine="2835"/>
        <w:jc w:val="both"/>
      </w:pPr>
    </w:p>
    <w:p w14:paraId="0B8BE38B" w14:textId="3C7D1879" w:rsidR="00E02AD3" w:rsidRPr="00270036" w:rsidRDefault="00E02AD3" w:rsidP="008D1AC5">
      <w:pPr>
        <w:pStyle w:val="Default"/>
        <w:tabs>
          <w:tab w:val="left" w:pos="2592"/>
        </w:tabs>
        <w:spacing w:line="240" w:lineRule="atLeast"/>
        <w:ind w:firstLine="2835"/>
        <w:jc w:val="both"/>
      </w:pPr>
      <w:r w:rsidRPr="00E464F9">
        <w:lastRenderedPageBreak/>
        <w:t xml:space="preserve">En dicha oportunidad, </w:t>
      </w:r>
      <w:r w:rsidR="00B87138" w:rsidRPr="00E464F9">
        <w:t xml:space="preserve">la Comisión Mixta eligió como Presidente, </w:t>
      </w:r>
      <w:r w:rsidRPr="00E464F9">
        <w:t>por unanimidad</w:t>
      </w:r>
      <w:r w:rsidR="00B87138" w:rsidRPr="00E464F9">
        <w:t>,</w:t>
      </w:r>
      <w:r w:rsidRPr="00E464F9">
        <w:t xml:space="preserve"> al Honorable Senador señor</w:t>
      </w:r>
      <w:r w:rsidR="00F50CA1" w:rsidRPr="00E464F9">
        <w:t xml:space="preserve"> José Miguel Durana Semir</w:t>
      </w:r>
      <w:r w:rsidRPr="00E464F9">
        <w:t>.</w:t>
      </w:r>
    </w:p>
    <w:p w14:paraId="03A24FAE" w14:textId="04D77C63" w:rsidR="00E02AD3" w:rsidRDefault="00E02AD3" w:rsidP="008D1AC5">
      <w:pPr>
        <w:tabs>
          <w:tab w:val="left" w:pos="2835"/>
        </w:tabs>
        <w:spacing w:after="0" w:line="240" w:lineRule="atLeast"/>
        <w:jc w:val="both"/>
        <w:rPr>
          <w:rFonts w:ascii="Arial" w:eastAsia="Times New Roman" w:hAnsi="Arial" w:cs="Arial"/>
          <w:sz w:val="24"/>
          <w:szCs w:val="24"/>
          <w:lang w:val="es-ES" w:eastAsia="es-ES"/>
        </w:rPr>
      </w:pPr>
    </w:p>
    <w:p w14:paraId="7854FE03" w14:textId="495957E6" w:rsidR="00F46898" w:rsidRPr="00F46898" w:rsidRDefault="00F46898" w:rsidP="008D1AC5">
      <w:pPr>
        <w:tabs>
          <w:tab w:val="left" w:pos="2835"/>
        </w:tabs>
        <w:spacing w:after="0" w:line="240" w:lineRule="atLeast"/>
        <w:jc w:val="both"/>
        <w:rPr>
          <w:rFonts w:ascii="Arial" w:eastAsia="Times New Roman" w:hAnsi="Arial" w:cs="Arial"/>
          <w:sz w:val="24"/>
          <w:szCs w:val="24"/>
          <w:lang w:val="es-ES" w:eastAsia="es-ES"/>
        </w:rPr>
      </w:pPr>
      <w:r w:rsidRPr="000067F2">
        <w:rPr>
          <w:rFonts w:ascii="Arial" w:eastAsia="Times New Roman" w:hAnsi="Arial" w:cs="Arial"/>
          <w:sz w:val="24"/>
          <w:szCs w:val="24"/>
          <w:lang w:val="es-ES" w:eastAsia="es-ES"/>
        </w:rPr>
        <w:tab/>
        <w:t xml:space="preserve">A </w:t>
      </w:r>
      <w:r w:rsidR="004F2C74">
        <w:rPr>
          <w:rFonts w:ascii="Arial" w:eastAsia="Times New Roman" w:hAnsi="Arial" w:cs="Arial"/>
          <w:sz w:val="24"/>
          <w:szCs w:val="24"/>
          <w:lang w:val="es-ES" w:eastAsia="es-ES"/>
        </w:rPr>
        <w:t>la</w:t>
      </w:r>
      <w:r w:rsidRPr="000067F2">
        <w:rPr>
          <w:rFonts w:ascii="Arial" w:eastAsia="Times New Roman" w:hAnsi="Arial" w:cs="Arial"/>
          <w:sz w:val="24"/>
          <w:szCs w:val="24"/>
          <w:lang w:val="es-ES" w:eastAsia="es-ES"/>
        </w:rPr>
        <w:t xml:space="preserve"> sesi</w:t>
      </w:r>
      <w:r w:rsidR="004F2C74">
        <w:rPr>
          <w:rFonts w:ascii="Arial" w:eastAsia="Times New Roman" w:hAnsi="Arial" w:cs="Arial"/>
          <w:sz w:val="24"/>
          <w:szCs w:val="24"/>
          <w:lang w:val="es-ES" w:eastAsia="es-ES"/>
        </w:rPr>
        <w:t>ón</w:t>
      </w:r>
      <w:r w:rsidRPr="000067F2">
        <w:rPr>
          <w:rFonts w:ascii="Arial" w:eastAsia="Times New Roman" w:hAnsi="Arial" w:cs="Arial"/>
          <w:sz w:val="24"/>
          <w:szCs w:val="24"/>
          <w:lang w:val="es-ES" w:eastAsia="es-ES"/>
        </w:rPr>
        <w:t xml:space="preserve"> en que la Comisión </w:t>
      </w:r>
      <w:r w:rsidR="004F2C74">
        <w:rPr>
          <w:rFonts w:ascii="Arial" w:eastAsia="Times New Roman" w:hAnsi="Arial" w:cs="Arial"/>
          <w:sz w:val="24"/>
          <w:szCs w:val="24"/>
          <w:lang w:val="es-ES" w:eastAsia="es-ES"/>
        </w:rPr>
        <w:t xml:space="preserve">Mixta </w:t>
      </w:r>
      <w:r w:rsidRPr="000067F2">
        <w:rPr>
          <w:rFonts w:ascii="Arial" w:eastAsia="Times New Roman" w:hAnsi="Arial" w:cs="Arial"/>
          <w:sz w:val="24"/>
          <w:szCs w:val="24"/>
          <w:lang w:val="es-ES" w:eastAsia="es-ES"/>
        </w:rPr>
        <w:t xml:space="preserve">consideró esta iniciativa </w:t>
      </w:r>
      <w:r w:rsidR="004F2C74">
        <w:rPr>
          <w:rFonts w:ascii="Arial" w:eastAsia="Times New Roman" w:hAnsi="Arial" w:cs="Arial"/>
          <w:sz w:val="24"/>
          <w:szCs w:val="24"/>
          <w:lang w:val="es-ES" w:eastAsia="es-ES"/>
        </w:rPr>
        <w:t>concurrió</w:t>
      </w:r>
      <w:r w:rsidRPr="000067F2">
        <w:rPr>
          <w:rFonts w:ascii="Arial" w:eastAsia="Times New Roman" w:hAnsi="Arial" w:cs="Arial"/>
          <w:sz w:val="24"/>
          <w:szCs w:val="24"/>
          <w:lang w:val="es-ES" w:eastAsia="es-ES"/>
        </w:rPr>
        <w:t xml:space="preserve">, además de sus integrantes, </w:t>
      </w:r>
      <w:r w:rsidR="004F2C74">
        <w:rPr>
          <w:rFonts w:ascii="Arial" w:eastAsia="Times New Roman" w:hAnsi="Arial" w:cs="Arial"/>
          <w:sz w:val="24"/>
          <w:szCs w:val="24"/>
          <w:lang w:val="es-ES" w:eastAsia="es-ES"/>
        </w:rPr>
        <w:t xml:space="preserve">el Ministro </w:t>
      </w:r>
      <w:r w:rsidR="004F2C74" w:rsidRPr="004F2C74">
        <w:rPr>
          <w:rFonts w:ascii="Arial" w:eastAsia="Times New Roman" w:hAnsi="Arial" w:cs="Arial"/>
          <w:sz w:val="24"/>
          <w:szCs w:val="24"/>
          <w:lang w:val="es-ES" w:eastAsia="es-ES"/>
        </w:rPr>
        <w:t>de Economía, Fomento y Turismo</w:t>
      </w:r>
      <w:r w:rsidR="004F2C74">
        <w:rPr>
          <w:rFonts w:ascii="Arial" w:eastAsia="Times New Roman" w:hAnsi="Arial" w:cs="Arial"/>
          <w:sz w:val="24"/>
          <w:szCs w:val="24"/>
          <w:lang w:val="es-ES" w:eastAsia="es-ES"/>
        </w:rPr>
        <w:t>, señor Lucas Palacios.</w:t>
      </w:r>
    </w:p>
    <w:p w14:paraId="1917C24C" w14:textId="77777777" w:rsidR="00D82557" w:rsidRPr="004F2C74" w:rsidRDefault="00D82557" w:rsidP="00D82557">
      <w:pPr>
        <w:tabs>
          <w:tab w:val="left" w:pos="2835"/>
        </w:tabs>
        <w:spacing w:after="0" w:line="240" w:lineRule="atLeast"/>
        <w:jc w:val="both"/>
        <w:rPr>
          <w:rFonts w:ascii="Arial" w:eastAsia="Times New Roman" w:hAnsi="Arial" w:cs="Arial"/>
          <w:sz w:val="24"/>
          <w:szCs w:val="24"/>
          <w:lang w:val="es-ES" w:eastAsia="es-ES"/>
        </w:rPr>
      </w:pPr>
    </w:p>
    <w:p w14:paraId="3F85A53E" w14:textId="77777777" w:rsidR="00D82557" w:rsidRPr="004F2C74" w:rsidRDefault="00D82557" w:rsidP="00D82557">
      <w:pPr>
        <w:tabs>
          <w:tab w:val="left" w:pos="2835"/>
        </w:tabs>
        <w:spacing w:after="0" w:line="240" w:lineRule="atLeas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Pr="004F2C74">
        <w:rPr>
          <w:rFonts w:ascii="Arial" w:eastAsia="Times New Roman" w:hAnsi="Arial" w:cs="Arial"/>
          <w:sz w:val="24"/>
          <w:szCs w:val="24"/>
          <w:lang w:val="es-ES" w:eastAsia="es-ES"/>
        </w:rPr>
        <w:t>Otros asistentes:</w:t>
      </w:r>
    </w:p>
    <w:p w14:paraId="6FA1B432" w14:textId="77777777" w:rsidR="00F46898" w:rsidRPr="00F46898" w:rsidRDefault="00F46898" w:rsidP="008D1AC5">
      <w:pPr>
        <w:tabs>
          <w:tab w:val="left" w:pos="2835"/>
        </w:tabs>
        <w:spacing w:after="0" w:line="240" w:lineRule="atLeast"/>
        <w:jc w:val="both"/>
        <w:rPr>
          <w:rFonts w:ascii="Arial" w:eastAsia="Times New Roman" w:hAnsi="Arial" w:cs="Arial"/>
          <w:sz w:val="24"/>
          <w:szCs w:val="24"/>
          <w:lang w:val="es-ES" w:eastAsia="es-ES"/>
        </w:rPr>
      </w:pPr>
    </w:p>
    <w:p w14:paraId="20EC2424" w14:textId="6DD0C3D3" w:rsidR="004F2C74" w:rsidRDefault="00566385" w:rsidP="004F2C74">
      <w:pPr>
        <w:tabs>
          <w:tab w:val="left" w:pos="2835"/>
        </w:tabs>
        <w:spacing w:after="0" w:line="240" w:lineRule="atLeas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004F2C74" w:rsidRPr="004F2C74">
        <w:rPr>
          <w:rFonts w:ascii="Arial" w:eastAsia="Times New Roman" w:hAnsi="Arial" w:cs="Arial"/>
          <w:sz w:val="24"/>
          <w:szCs w:val="24"/>
          <w:lang w:val="es-ES" w:eastAsia="es-ES"/>
        </w:rPr>
        <w:t xml:space="preserve">Del Ministerio de Economía, Fomento y Turismo: el abogado, señor José Luis Uriarte; la asesora legislativa, señora Ximena Contreras; </w:t>
      </w:r>
      <w:r w:rsidR="00BA4609">
        <w:rPr>
          <w:rFonts w:ascii="Arial" w:eastAsia="Times New Roman" w:hAnsi="Arial" w:cs="Arial"/>
          <w:sz w:val="24"/>
          <w:szCs w:val="24"/>
          <w:lang w:val="es-ES" w:eastAsia="es-ES"/>
        </w:rPr>
        <w:t>los</w:t>
      </w:r>
      <w:r w:rsidR="004F2C74" w:rsidRPr="004F2C74">
        <w:rPr>
          <w:rFonts w:ascii="Arial" w:eastAsia="Times New Roman" w:hAnsi="Arial" w:cs="Arial"/>
          <w:sz w:val="24"/>
          <w:szCs w:val="24"/>
          <w:lang w:val="es-ES" w:eastAsia="es-ES"/>
        </w:rPr>
        <w:t xml:space="preserve"> asesor</w:t>
      </w:r>
      <w:r w:rsidR="00BA4609">
        <w:rPr>
          <w:rFonts w:ascii="Arial" w:eastAsia="Times New Roman" w:hAnsi="Arial" w:cs="Arial"/>
          <w:sz w:val="24"/>
          <w:szCs w:val="24"/>
          <w:lang w:val="es-ES" w:eastAsia="es-ES"/>
        </w:rPr>
        <w:t>es</w:t>
      </w:r>
      <w:r w:rsidR="004F2C74" w:rsidRPr="004F2C74">
        <w:rPr>
          <w:rFonts w:ascii="Arial" w:eastAsia="Times New Roman" w:hAnsi="Arial" w:cs="Arial"/>
          <w:sz w:val="24"/>
          <w:szCs w:val="24"/>
          <w:lang w:val="es-ES" w:eastAsia="es-ES"/>
        </w:rPr>
        <w:t xml:space="preserve"> señor</w:t>
      </w:r>
      <w:r w:rsidR="00BA4609">
        <w:rPr>
          <w:rFonts w:ascii="Arial" w:eastAsia="Times New Roman" w:hAnsi="Arial" w:cs="Arial"/>
          <w:sz w:val="24"/>
          <w:szCs w:val="24"/>
          <w:lang w:val="es-ES" w:eastAsia="es-ES"/>
        </w:rPr>
        <w:t>es</w:t>
      </w:r>
      <w:r w:rsidR="004F2C74" w:rsidRPr="004F2C74">
        <w:rPr>
          <w:rFonts w:ascii="Arial" w:eastAsia="Times New Roman" w:hAnsi="Arial" w:cs="Arial"/>
          <w:sz w:val="24"/>
          <w:szCs w:val="24"/>
          <w:lang w:val="es-ES" w:eastAsia="es-ES"/>
        </w:rPr>
        <w:t xml:space="preserve"> Javier Poblete</w:t>
      </w:r>
      <w:r w:rsidR="00BA4609">
        <w:rPr>
          <w:rFonts w:ascii="Arial" w:eastAsia="Times New Roman" w:hAnsi="Arial" w:cs="Arial"/>
          <w:sz w:val="24"/>
          <w:szCs w:val="24"/>
          <w:lang w:val="es-ES" w:eastAsia="es-ES"/>
        </w:rPr>
        <w:t xml:space="preserve"> y</w:t>
      </w:r>
      <w:r w:rsidR="004F2C74" w:rsidRPr="004F2C74">
        <w:rPr>
          <w:rFonts w:ascii="Arial" w:eastAsia="Times New Roman" w:hAnsi="Arial" w:cs="Arial"/>
          <w:sz w:val="24"/>
          <w:szCs w:val="24"/>
          <w:lang w:val="es-ES" w:eastAsia="es-ES"/>
        </w:rPr>
        <w:t xml:space="preserve"> Diego Schaerer; la Jefa de Comunicaciones, señora Daniela </w:t>
      </w:r>
      <w:proofErr w:type="spellStart"/>
      <w:r w:rsidR="004F2C74" w:rsidRPr="004F2C74">
        <w:rPr>
          <w:rFonts w:ascii="Arial" w:eastAsia="Times New Roman" w:hAnsi="Arial" w:cs="Arial"/>
          <w:sz w:val="24"/>
          <w:szCs w:val="24"/>
          <w:lang w:val="es-ES" w:eastAsia="es-ES"/>
        </w:rPr>
        <w:t>Pradel</w:t>
      </w:r>
      <w:proofErr w:type="spellEnd"/>
      <w:r w:rsidR="004F2C74" w:rsidRPr="004F2C74">
        <w:rPr>
          <w:rFonts w:ascii="Arial" w:eastAsia="Times New Roman" w:hAnsi="Arial" w:cs="Arial"/>
          <w:sz w:val="24"/>
          <w:szCs w:val="24"/>
          <w:lang w:val="es-ES" w:eastAsia="es-ES"/>
        </w:rPr>
        <w:t xml:space="preserve">; </w:t>
      </w:r>
      <w:r w:rsidR="00BA4609">
        <w:rPr>
          <w:rFonts w:ascii="Arial" w:eastAsia="Times New Roman" w:hAnsi="Arial" w:cs="Arial"/>
          <w:sz w:val="24"/>
          <w:szCs w:val="24"/>
          <w:lang w:val="es-ES" w:eastAsia="es-ES"/>
        </w:rPr>
        <w:t xml:space="preserve">los asesores </w:t>
      </w:r>
      <w:r w:rsidR="004F2C74" w:rsidRPr="004F2C74">
        <w:rPr>
          <w:rFonts w:ascii="Arial" w:eastAsia="Times New Roman" w:hAnsi="Arial" w:cs="Arial"/>
          <w:sz w:val="24"/>
          <w:szCs w:val="24"/>
          <w:lang w:val="es-ES" w:eastAsia="es-ES"/>
        </w:rPr>
        <w:t xml:space="preserve">de Redes Sociales, señora Elizabeth Guajardo y </w:t>
      </w:r>
      <w:r w:rsidR="00BA4609">
        <w:rPr>
          <w:rFonts w:ascii="Arial" w:eastAsia="Times New Roman" w:hAnsi="Arial" w:cs="Arial"/>
          <w:sz w:val="24"/>
          <w:szCs w:val="24"/>
          <w:lang w:val="es-ES" w:eastAsia="es-ES"/>
        </w:rPr>
        <w:t xml:space="preserve">de </w:t>
      </w:r>
      <w:r w:rsidR="004F2C74" w:rsidRPr="004F2C74">
        <w:rPr>
          <w:rFonts w:ascii="Arial" w:eastAsia="Times New Roman" w:hAnsi="Arial" w:cs="Arial"/>
          <w:sz w:val="24"/>
          <w:szCs w:val="24"/>
          <w:lang w:val="es-ES" w:eastAsia="es-ES"/>
        </w:rPr>
        <w:t xml:space="preserve">prensa </w:t>
      </w:r>
      <w:r w:rsidR="00BA4609">
        <w:rPr>
          <w:rFonts w:ascii="Arial" w:eastAsia="Times New Roman" w:hAnsi="Arial" w:cs="Arial"/>
          <w:sz w:val="24"/>
          <w:szCs w:val="24"/>
          <w:lang w:val="es-ES" w:eastAsia="es-ES"/>
        </w:rPr>
        <w:t xml:space="preserve">señor </w:t>
      </w:r>
      <w:r w:rsidR="004F2C74" w:rsidRPr="004F2C74">
        <w:rPr>
          <w:rFonts w:ascii="Arial" w:eastAsia="Times New Roman" w:hAnsi="Arial" w:cs="Arial"/>
          <w:sz w:val="24"/>
          <w:szCs w:val="24"/>
          <w:lang w:val="es-ES" w:eastAsia="es-ES"/>
        </w:rPr>
        <w:t>Óscar Órdenes.</w:t>
      </w:r>
    </w:p>
    <w:p w14:paraId="15F8F81D" w14:textId="77777777" w:rsidR="00BA4609" w:rsidRPr="004F2C74" w:rsidRDefault="00BA4609" w:rsidP="004F2C74">
      <w:pPr>
        <w:tabs>
          <w:tab w:val="left" w:pos="2835"/>
        </w:tabs>
        <w:spacing w:after="0" w:line="240" w:lineRule="atLeast"/>
        <w:jc w:val="both"/>
        <w:rPr>
          <w:rFonts w:ascii="Arial" w:eastAsia="Times New Roman" w:hAnsi="Arial" w:cs="Arial"/>
          <w:sz w:val="24"/>
          <w:szCs w:val="24"/>
          <w:lang w:val="es-ES" w:eastAsia="es-ES"/>
        </w:rPr>
      </w:pPr>
    </w:p>
    <w:p w14:paraId="199B52C0" w14:textId="01AD2DDE" w:rsidR="004F2C74" w:rsidRPr="004F2C74" w:rsidRDefault="004F2C74" w:rsidP="004F2C74">
      <w:pPr>
        <w:tabs>
          <w:tab w:val="left" w:pos="2835"/>
        </w:tabs>
        <w:spacing w:after="0" w:line="240" w:lineRule="atLeas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Pr="004F2C74">
        <w:rPr>
          <w:rFonts w:ascii="Arial" w:eastAsia="Times New Roman" w:hAnsi="Arial" w:cs="Arial"/>
          <w:sz w:val="24"/>
          <w:szCs w:val="24"/>
          <w:lang w:val="es-ES" w:eastAsia="es-ES"/>
        </w:rPr>
        <w:t xml:space="preserve">De la Secretaría General de la Presidencia, la asesora, señora Daniela Lara. </w:t>
      </w:r>
    </w:p>
    <w:p w14:paraId="76C23C67" w14:textId="77777777" w:rsidR="004F2C74" w:rsidRPr="004F2C74" w:rsidRDefault="004F2C74" w:rsidP="004F2C74">
      <w:pPr>
        <w:tabs>
          <w:tab w:val="left" w:pos="2835"/>
        </w:tabs>
        <w:spacing w:after="0" w:line="240" w:lineRule="atLeast"/>
        <w:jc w:val="both"/>
        <w:rPr>
          <w:rFonts w:ascii="Arial" w:eastAsia="Times New Roman" w:hAnsi="Arial" w:cs="Arial"/>
          <w:sz w:val="24"/>
          <w:szCs w:val="24"/>
          <w:lang w:val="es-ES" w:eastAsia="es-ES"/>
        </w:rPr>
      </w:pPr>
    </w:p>
    <w:p w14:paraId="14944584" w14:textId="6E81E9EB" w:rsidR="004F2C74" w:rsidRPr="004F2C74" w:rsidRDefault="004F2C74" w:rsidP="004F2C74">
      <w:pPr>
        <w:tabs>
          <w:tab w:val="left" w:pos="2835"/>
        </w:tabs>
        <w:spacing w:after="0" w:line="240" w:lineRule="atLeas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Pr="004F2C74">
        <w:rPr>
          <w:rFonts w:ascii="Arial" w:eastAsia="Times New Roman" w:hAnsi="Arial" w:cs="Arial"/>
          <w:sz w:val="24"/>
          <w:szCs w:val="24"/>
          <w:lang w:val="es-ES" w:eastAsia="es-ES"/>
        </w:rPr>
        <w:t xml:space="preserve">Los asesores señora Pamela </w:t>
      </w:r>
      <w:proofErr w:type="spellStart"/>
      <w:r w:rsidRPr="004F2C74">
        <w:rPr>
          <w:rFonts w:ascii="Arial" w:eastAsia="Times New Roman" w:hAnsi="Arial" w:cs="Arial"/>
          <w:sz w:val="24"/>
          <w:szCs w:val="24"/>
          <w:lang w:val="es-ES" w:eastAsia="es-ES"/>
        </w:rPr>
        <w:t>Cousins</w:t>
      </w:r>
      <w:proofErr w:type="spellEnd"/>
      <w:r w:rsidRPr="004F2C74">
        <w:rPr>
          <w:rFonts w:ascii="Arial" w:eastAsia="Times New Roman" w:hAnsi="Arial" w:cs="Arial"/>
          <w:sz w:val="24"/>
          <w:szCs w:val="24"/>
          <w:lang w:val="es-ES" w:eastAsia="es-ES"/>
        </w:rPr>
        <w:t xml:space="preserve"> y señor César Quiroga (Senador señor José Miguel Durana), señor Benjamín Lagos (Senador señor Rodrigo Galilea), señor Gonzalo Mardones (Senadora señora Ximena Rincón), señora </w:t>
      </w:r>
      <w:proofErr w:type="spellStart"/>
      <w:r w:rsidRPr="004F2C74">
        <w:rPr>
          <w:rFonts w:ascii="Arial" w:eastAsia="Times New Roman" w:hAnsi="Arial" w:cs="Arial"/>
          <w:sz w:val="24"/>
          <w:szCs w:val="24"/>
          <w:lang w:val="es-ES" w:eastAsia="es-ES"/>
        </w:rPr>
        <w:t>Elita</w:t>
      </w:r>
      <w:proofErr w:type="spellEnd"/>
      <w:r w:rsidRPr="004F2C74">
        <w:rPr>
          <w:rFonts w:ascii="Arial" w:eastAsia="Times New Roman" w:hAnsi="Arial" w:cs="Arial"/>
          <w:sz w:val="24"/>
          <w:szCs w:val="24"/>
          <w:lang w:val="es-ES" w:eastAsia="es-ES"/>
        </w:rPr>
        <w:t xml:space="preserve"> </w:t>
      </w:r>
      <w:proofErr w:type="spellStart"/>
      <w:r w:rsidRPr="004F2C74">
        <w:rPr>
          <w:rFonts w:ascii="Arial" w:eastAsia="Times New Roman" w:hAnsi="Arial" w:cs="Arial"/>
          <w:sz w:val="24"/>
          <w:szCs w:val="24"/>
          <w:lang w:val="es-ES" w:eastAsia="es-ES"/>
        </w:rPr>
        <w:t>Blocn</w:t>
      </w:r>
      <w:proofErr w:type="spellEnd"/>
      <w:r w:rsidRPr="004F2C74">
        <w:rPr>
          <w:rFonts w:ascii="Arial" w:eastAsia="Times New Roman" w:hAnsi="Arial" w:cs="Arial"/>
          <w:sz w:val="24"/>
          <w:szCs w:val="24"/>
          <w:lang w:val="es-ES" w:eastAsia="es-ES"/>
        </w:rPr>
        <w:t xml:space="preserve"> (Diputado señor Gabriel </w:t>
      </w:r>
      <w:proofErr w:type="spellStart"/>
      <w:r w:rsidRPr="004F2C74">
        <w:rPr>
          <w:rFonts w:ascii="Arial" w:eastAsia="Times New Roman" w:hAnsi="Arial" w:cs="Arial"/>
          <w:sz w:val="24"/>
          <w:szCs w:val="24"/>
          <w:lang w:val="es-ES" w:eastAsia="es-ES"/>
        </w:rPr>
        <w:t>Silber</w:t>
      </w:r>
      <w:proofErr w:type="spellEnd"/>
      <w:r w:rsidRPr="004F2C74">
        <w:rPr>
          <w:rFonts w:ascii="Arial" w:eastAsia="Times New Roman" w:hAnsi="Arial" w:cs="Arial"/>
          <w:sz w:val="24"/>
          <w:szCs w:val="24"/>
          <w:lang w:val="es-ES" w:eastAsia="es-ES"/>
        </w:rPr>
        <w:t>), señora</w:t>
      </w:r>
      <w:r w:rsidR="00D82557">
        <w:rPr>
          <w:rFonts w:ascii="Arial" w:eastAsia="Times New Roman" w:hAnsi="Arial" w:cs="Arial"/>
          <w:sz w:val="24"/>
          <w:szCs w:val="24"/>
          <w:lang w:val="es-ES" w:eastAsia="es-ES"/>
        </w:rPr>
        <w:t>s</w:t>
      </w:r>
      <w:r w:rsidRPr="004F2C74">
        <w:rPr>
          <w:rFonts w:ascii="Arial" w:eastAsia="Times New Roman" w:hAnsi="Arial" w:cs="Arial"/>
          <w:sz w:val="24"/>
          <w:szCs w:val="24"/>
          <w:lang w:val="es-ES" w:eastAsia="es-ES"/>
        </w:rPr>
        <w:t xml:space="preserve"> Beatriz Hevia y Claudia Farías (Diputado señor Harry Jürgensen), </w:t>
      </w:r>
      <w:r w:rsidR="00D82557">
        <w:rPr>
          <w:rFonts w:ascii="Arial" w:eastAsia="Times New Roman" w:hAnsi="Arial" w:cs="Arial"/>
          <w:sz w:val="24"/>
          <w:szCs w:val="24"/>
          <w:lang w:val="es-ES" w:eastAsia="es-ES"/>
        </w:rPr>
        <w:t xml:space="preserve">y </w:t>
      </w:r>
      <w:r w:rsidRPr="004F2C74">
        <w:rPr>
          <w:rFonts w:ascii="Arial" w:eastAsia="Times New Roman" w:hAnsi="Arial" w:cs="Arial"/>
          <w:sz w:val="24"/>
          <w:szCs w:val="24"/>
          <w:lang w:val="es-ES" w:eastAsia="es-ES"/>
        </w:rPr>
        <w:t xml:space="preserve">señores </w:t>
      </w:r>
      <w:proofErr w:type="spellStart"/>
      <w:r w:rsidRPr="004F2C74">
        <w:rPr>
          <w:rFonts w:ascii="Arial" w:eastAsia="Times New Roman" w:hAnsi="Arial" w:cs="Arial"/>
          <w:sz w:val="24"/>
          <w:szCs w:val="24"/>
          <w:lang w:val="es-ES" w:eastAsia="es-ES"/>
        </w:rPr>
        <w:t>Osciel</w:t>
      </w:r>
      <w:proofErr w:type="spellEnd"/>
      <w:r w:rsidRPr="004F2C74">
        <w:rPr>
          <w:rFonts w:ascii="Arial" w:eastAsia="Times New Roman" w:hAnsi="Arial" w:cs="Arial"/>
          <w:sz w:val="24"/>
          <w:szCs w:val="24"/>
          <w:lang w:val="es-ES" w:eastAsia="es-ES"/>
        </w:rPr>
        <w:t xml:space="preserve"> Moya y Carlos Arrué (Diputado señor Boris Barrera).</w:t>
      </w:r>
    </w:p>
    <w:p w14:paraId="173B8371" w14:textId="77777777" w:rsidR="004F2C74" w:rsidRPr="004F2C74" w:rsidRDefault="004F2C74" w:rsidP="004F2C74">
      <w:pPr>
        <w:tabs>
          <w:tab w:val="left" w:pos="2835"/>
        </w:tabs>
        <w:spacing w:after="0" w:line="240" w:lineRule="atLeast"/>
        <w:jc w:val="both"/>
        <w:rPr>
          <w:rFonts w:ascii="Arial" w:eastAsia="Times New Roman" w:hAnsi="Arial" w:cs="Arial"/>
          <w:sz w:val="24"/>
          <w:szCs w:val="24"/>
          <w:lang w:val="es-ES" w:eastAsia="es-ES"/>
        </w:rPr>
      </w:pPr>
    </w:p>
    <w:p w14:paraId="4553625D" w14:textId="22FC088F" w:rsidR="004F2C74" w:rsidRPr="004F2C74" w:rsidRDefault="004F2C74" w:rsidP="004F2C74">
      <w:pPr>
        <w:tabs>
          <w:tab w:val="left" w:pos="2835"/>
        </w:tabs>
        <w:spacing w:after="0" w:line="240" w:lineRule="atLeas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Pr="004F2C74">
        <w:rPr>
          <w:rFonts w:ascii="Arial" w:eastAsia="Times New Roman" w:hAnsi="Arial" w:cs="Arial"/>
          <w:sz w:val="24"/>
          <w:szCs w:val="24"/>
          <w:lang w:val="es-ES" w:eastAsia="es-ES"/>
        </w:rPr>
        <w:t>De la Bancada RN, el asesor legislativo señor Sebastián Amado; del Comité PPD, el asesor, señor José Miguel Bolado; y del Comité PS, Cámara de Diputados, señora Lía Arroyo.</w:t>
      </w:r>
    </w:p>
    <w:p w14:paraId="2AF1516B" w14:textId="77777777" w:rsidR="004F2C74" w:rsidRPr="004F2C74" w:rsidRDefault="004F2C74" w:rsidP="004F2C74">
      <w:pPr>
        <w:tabs>
          <w:tab w:val="left" w:pos="2835"/>
        </w:tabs>
        <w:spacing w:after="0" w:line="240" w:lineRule="atLeast"/>
        <w:jc w:val="both"/>
        <w:rPr>
          <w:rFonts w:ascii="Arial" w:eastAsia="Times New Roman" w:hAnsi="Arial" w:cs="Arial"/>
          <w:sz w:val="24"/>
          <w:szCs w:val="24"/>
          <w:lang w:val="es-ES" w:eastAsia="es-ES"/>
        </w:rPr>
      </w:pPr>
    </w:p>
    <w:p w14:paraId="6F297F7B" w14:textId="08F7BC36" w:rsidR="00E02AD3" w:rsidRDefault="004F2C74" w:rsidP="004F2C74">
      <w:pPr>
        <w:tabs>
          <w:tab w:val="left" w:pos="2835"/>
        </w:tabs>
        <w:spacing w:after="0" w:line="240" w:lineRule="atLeas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Pr="004F2C74">
        <w:rPr>
          <w:rFonts w:ascii="Arial" w:eastAsia="Times New Roman" w:hAnsi="Arial" w:cs="Arial"/>
          <w:sz w:val="24"/>
          <w:szCs w:val="24"/>
          <w:lang w:val="es-ES" w:eastAsia="es-ES"/>
        </w:rPr>
        <w:t>De la Fundación Jaime Guzmán, el asesor señor Antonio Vicencio.</w:t>
      </w:r>
    </w:p>
    <w:p w14:paraId="4734F207" w14:textId="77777777" w:rsidR="00E02AD3" w:rsidRDefault="00E02AD3" w:rsidP="008D1AC5">
      <w:pPr>
        <w:tabs>
          <w:tab w:val="left" w:pos="2835"/>
        </w:tabs>
        <w:spacing w:after="0" w:line="240" w:lineRule="atLeast"/>
        <w:jc w:val="both"/>
        <w:rPr>
          <w:rFonts w:ascii="Arial" w:eastAsia="Times New Roman" w:hAnsi="Arial" w:cs="Arial"/>
          <w:sz w:val="24"/>
          <w:szCs w:val="24"/>
          <w:lang w:val="es-ES" w:eastAsia="es-ES"/>
        </w:rPr>
      </w:pPr>
    </w:p>
    <w:p w14:paraId="1437401A" w14:textId="77777777" w:rsidR="006B393E" w:rsidRDefault="006B393E" w:rsidP="008D1AC5">
      <w:pPr>
        <w:tabs>
          <w:tab w:val="left" w:pos="2835"/>
        </w:tabs>
        <w:spacing w:after="0" w:line="240" w:lineRule="atLeast"/>
        <w:jc w:val="both"/>
        <w:rPr>
          <w:rFonts w:ascii="Arial" w:eastAsia="Times New Roman" w:hAnsi="Arial" w:cs="Arial"/>
          <w:sz w:val="24"/>
          <w:szCs w:val="24"/>
          <w:lang w:val="es-ES" w:eastAsia="es-ES"/>
        </w:rPr>
      </w:pPr>
    </w:p>
    <w:p w14:paraId="383E1601" w14:textId="612FACE3" w:rsidR="006B393E" w:rsidRPr="006B393E" w:rsidRDefault="004F2C74" w:rsidP="008D1AC5">
      <w:pPr>
        <w:tabs>
          <w:tab w:val="left" w:pos="2835"/>
        </w:tabs>
        <w:spacing w:after="0" w:line="240" w:lineRule="atLeast"/>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_______________</w:t>
      </w:r>
    </w:p>
    <w:p w14:paraId="46C7D72F" w14:textId="40F45596" w:rsidR="006B393E" w:rsidRDefault="006B393E" w:rsidP="008D1AC5">
      <w:pPr>
        <w:tabs>
          <w:tab w:val="left" w:pos="2835"/>
        </w:tabs>
        <w:spacing w:after="0" w:line="240" w:lineRule="atLeast"/>
        <w:jc w:val="both"/>
        <w:rPr>
          <w:rFonts w:ascii="Arial" w:eastAsia="Times New Roman" w:hAnsi="Arial" w:cs="Arial"/>
          <w:sz w:val="24"/>
          <w:szCs w:val="24"/>
          <w:lang w:val="es-ES" w:eastAsia="es-ES"/>
        </w:rPr>
      </w:pPr>
    </w:p>
    <w:p w14:paraId="78842F09" w14:textId="020D5A6B" w:rsidR="00F50CA1" w:rsidRDefault="00F50CA1" w:rsidP="008D1AC5">
      <w:pPr>
        <w:tabs>
          <w:tab w:val="left" w:pos="2835"/>
        </w:tabs>
        <w:spacing w:after="0" w:line="240" w:lineRule="atLeast"/>
        <w:jc w:val="both"/>
        <w:rPr>
          <w:rFonts w:ascii="Arial" w:eastAsia="Times New Roman" w:hAnsi="Arial" w:cs="Arial"/>
          <w:sz w:val="24"/>
          <w:szCs w:val="24"/>
          <w:lang w:val="es-ES" w:eastAsia="es-ES"/>
        </w:rPr>
      </w:pPr>
    </w:p>
    <w:p w14:paraId="55526EF2" w14:textId="2728E4B9" w:rsidR="00F50CA1" w:rsidRDefault="00F50CA1" w:rsidP="008D1AC5">
      <w:pPr>
        <w:spacing w:after="0" w:line="240" w:lineRule="atLeast"/>
        <w:rPr>
          <w:rFonts w:ascii="Arial" w:eastAsia="Times New Roman" w:hAnsi="Arial" w:cs="Arial"/>
          <w:sz w:val="24"/>
          <w:szCs w:val="24"/>
          <w:lang w:val="es-ES" w:eastAsia="es-ES"/>
        </w:rPr>
      </w:pPr>
      <w:r>
        <w:rPr>
          <w:rFonts w:ascii="Arial" w:eastAsia="Times New Roman" w:hAnsi="Arial" w:cs="Arial"/>
          <w:sz w:val="24"/>
          <w:szCs w:val="24"/>
          <w:lang w:val="es-ES" w:eastAsia="es-ES"/>
        </w:rPr>
        <w:br w:type="page"/>
      </w:r>
    </w:p>
    <w:p w14:paraId="66DB4FAB" w14:textId="77777777" w:rsidR="00F50CA1" w:rsidRDefault="00F50CA1" w:rsidP="008D1AC5">
      <w:pPr>
        <w:tabs>
          <w:tab w:val="left" w:pos="2835"/>
        </w:tabs>
        <w:spacing w:after="0" w:line="240" w:lineRule="atLeast"/>
        <w:jc w:val="both"/>
        <w:rPr>
          <w:rFonts w:ascii="Arial" w:eastAsia="Times New Roman" w:hAnsi="Arial" w:cs="Arial"/>
          <w:sz w:val="24"/>
          <w:szCs w:val="24"/>
          <w:lang w:val="es-ES" w:eastAsia="es-ES"/>
        </w:rPr>
      </w:pPr>
    </w:p>
    <w:p w14:paraId="5E154437" w14:textId="77777777" w:rsidR="00F50CA1" w:rsidRPr="00F50CA1" w:rsidRDefault="00F50CA1" w:rsidP="008D1AC5">
      <w:pPr>
        <w:tabs>
          <w:tab w:val="left" w:pos="2835"/>
        </w:tabs>
        <w:spacing w:after="0" w:line="240" w:lineRule="atLeast"/>
        <w:jc w:val="center"/>
        <w:rPr>
          <w:rFonts w:ascii="Arial" w:eastAsia="Times New Roman" w:hAnsi="Arial" w:cs="Arial"/>
          <w:b/>
          <w:sz w:val="24"/>
          <w:szCs w:val="24"/>
          <w:lang w:val="es-ES_tradnl" w:eastAsia="es-ES"/>
        </w:rPr>
      </w:pPr>
      <w:r w:rsidRPr="00F50CA1">
        <w:rPr>
          <w:rFonts w:ascii="Arial" w:eastAsia="Times New Roman" w:hAnsi="Arial" w:cs="Arial"/>
          <w:b/>
          <w:sz w:val="24"/>
          <w:szCs w:val="24"/>
          <w:lang w:val="es-ES_tradnl" w:eastAsia="es-ES"/>
        </w:rPr>
        <w:t xml:space="preserve">DESCRIPCIÓN DE LAS NORMAS EN CONTROVERSIA Y ACUERDOS DE </w:t>
      </w:r>
      <w:smartTag w:uri="urn:schemas-microsoft-com:office:smarttags" w:element="PersonName">
        <w:smartTagPr>
          <w:attr w:name="ProductID" w:val="LA COMISIￓN MIXTA"/>
        </w:smartTagPr>
        <w:smartTag w:uri="urn:schemas-microsoft-com:office:smarttags" w:element="PersonName">
          <w:smartTagPr>
            <w:attr w:name="ProductID" w:val="LA COMISIￓN"/>
          </w:smartTagPr>
          <w:r w:rsidRPr="00F50CA1">
            <w:rPr>
              <w:rFonts w:ascii="Arial" w:eastAsia="Times New Roman" w:hAnsi="Arial" w:cs="Arial"/>
              <w:b/>
              <w:sz w:val="24"/>
              <w:szCs w:val="24"/>
              <w:lang w:val="es-ES_tradnl" w:eastAsia="es-ES"/>
            </w:rPr>
            <w:t>LA COMISIÓN</w:t>
          </w:r>
        </w:smartTag>
        <w:r w:rsidRPr="00F50CA1">
          <w:rPr>
            <w:rFonts w:ascii="Arial" w:eastAsia="Times New Roman" w:hAnsi="Arial" w:cs="Arial"/>
            <w:b/>
            <w:sz w:val="24"/>
            <w:szCs w:val="24"/>
            <w:lang w:val="es-ES_tradnl" w:eastAsia="es-ES"/>
          </w:rPr>
          <w:t xml:space="preserve"> MIXTA</w:t>
        </w:r>
      </w:smartTag>
    </w:p>
    <w:p w14:paraId="70E6E1D9" w14:textId="23569914" w:rsidR="00F50CA1" w:rsidRDefault="00F50CA1" w:rsidP="008D1AC5">
      <w:pPr>
        <w:tabs>
          <w:tab w:val="left" w:pos="2835"/>
        </w:tabs>
        <w:spacing w:after="0" w:line="240" w:lineRule="atLeast"/>
        <w:jc w:val="both"/>
        <w:rPr>
          <w:rFonts w:ascii="Arial" w:eastAsia="Times New Roman" w:hAnsi="Arial" w:cs="Arial"/>
          <w:sz w:val="24"/>
          <w:szCs w:val="24"/>
          <w:lang w:val="es-ES_tradnl" w:eastAsia="es-ES"/>
        </w:rPr>
      </w:pPr>
    </w:p>
    <w:p w14:paraId="4C605332" w14:textId="77777777" w:rsidR="002B6A98" w:rsidRPr="00F50CA1" w:rsidRDefault="002B6A98" w:rsidP="008D1AC5">
      <w:pPr>
        <w:tabs>
          <w:tab w:val="left" w:pos="2835"/>
        </w:tabs>
        <w:spacing w:after="0" w:line="240" w:lineRule="atLeast"/>
        <w:ind w:firstLine="2880"/>
        <w:jc w:val="both"/>
        <w:rPr>
          <w:rFonts w:ascii="Arial" w:eastAsia="Times New Roman" w:hAnsi="Arial" w:cs="Arial"/>
          <w:sz w:val="24"/>
          <w:szCs w:val="24"/>
          <w:lang w:val="es-ES_tradnl" w:eastAsia="es-ES"/>
        </w:rPr>
      </w:pPr>
      <w:r w:rsidRPr="00F50CA1">
        <w:rPr>
          <w:rFonts w:ascii="Arial" w:eastAsia="Times New Roman" w:hAnsi="Arial" w:cs="Arial"/>
          <w:sz w:val="24"/>
          <w:szCs w:val="24"/>
          <w:lang w:val="es-ES_tradnl" w:eastAsia="es-ES"/>
        </w:rPr>
        <w:t>A continuación, se efectúa una relación de las diferencias suscitadas entre ambas Corporaciones durante la tramitación de la iniciativa, así como de los acuerdos adoptados por la Comisión Mixta a su respecto.</w:t>
      </w:r>
    </w:p>
    <w:p w14:paraId="3C69BD8F" w14:textId="77777777" w:rsidR="009A275D" w:rsidRPr="00F50CA1" w:rsidRDefault="009A275D" w:rsidP="008D1AC5">
      <w:pPr>
        <w:tabs>
          <w:tab w:val="left" w:pos="2552"/>
        </w:tabs>
        <w:spacing w:after="0" w:line="240" w:lineRule="atLeast"/>
        <w:ind w:right="-7"/>
        <w:jc w:val="both"/>
        <w:rPr>
          <w:rFonts w:ascii="Arial" w:eastAsia="Times New Roman" w:hAnsi="Arial" w:cs="Arial"/>
          <w:sz w:val="24"/>
          <w:szCs w:val="20"/>
          <w:lang w:val="es-ES_tradnl" w:eastAsia="es-ES"/>
        </w:rPr>
      </w:pPr>
    </w:p>
    <w:p w14:paraId="3AB60BDF" w14:textId="0C5B27EF" w:rsidR="009A275D" w:rsidRDefault="00F50CA1" w:rsidP="008D1AC5">
      <w:pPr>
        <w:spacing w:after="0" w:line="240" w:lineRule="atLeast"/>
        <w:jc w:val="both"/>
        <w:rPr>
          <w:rFonts w:ascii="Arial" w:eastAsia="Times New Roman" w:hAnsi="Arial" w:cs="Arial"/>
          <w:bCs/>
          <w:sz w:val="24"/>
          <w:szCs w:val="20"/>
          <w:lang w:val="es-ES_tradnl" w:eastAsia="es-ES"/>
        </w:rPr>
      </w:pPr>
      <w:r w:rsidRPr="009A275D">
        <w:rPr>
          <w:rFonts w:ascii="Arial" w:eastAsia="Times New Roman" w:hAnsi="Arial" w:cs="Arial"/>
          <w:bCs/>
          <w:sz w:val="24"/>
          <w:szCs w:val="20"/>
          <w:lang w:val="es-ES_tradnl" w:eastAsia="es-ES"/>
        </w:rPr>
        <w:tab/>
      </w:r>
      <w:r w:rsidRPr="009A275D">
        <w:rPr>
          <w:rFonts w:ascii="Arial" w:eastAsia="Times New Roman" w:hAnsi="Arial" w:cs="Arial"/>
          <w:b/>
          <w:sz w:val="24"/>
          <w:szCs w:val="20"/>
          <w:lang w:val="es-ES_tradnl" w:eastAsia="es-ES"/>
        </w:rPr>
        <w:t>En primer trámite constitucional,</w:t>
      </w:r>
      <w:r w:rsidR="009A275D" w:rsidRPr="009A275D">
        <w:rPr>
          <w:rFonts w:ascii="Arial" w:eastAsia="Times New Roman" w:hAnsi="Arial" w:cs="Arial"/>
          <w:b/>
          <w:sz w:val="24"/>
          <w:szCs w:val="20"/>
          <w:lang w:val="es-ES_tradnl" w:eastAsia="es-ES"/>
        </w:rPr>
        <w:t xml:space="preserve"> </w:t>
      </w:r>
      <w:r w:rsidR="009A275D" w:rsidRPr="009A275D">
        <w:rPr>
          <w:rFonts w:ascii="Arial" w:eastAsia="Times New Roman" w:hAnsi="Arial" w:cs="Arial"/>
          <w:bCs/>
          <w:sz w:val="24"/>
          <w:szCs w:val="20"/>
          <w:lang w:val="es-ES_tradnl" w:eastAsia="es-ES"/>
        </w:rPr>
        <w:t xml:space="preserve">la Cámara de Diputados aprobó modificar el artículo 3°, de la ley N° 21.131, que establece pago a treinta días, con el propósito de permitir a los contribuyentes del sector agropecuario y </w:t>
      </w:r>
      <w:r w:rsidR="002B6A98">
        <w:rPr>
          <w:rFonts w:ascii="Arial" w:eastAsia="Times New Roman" w:hAnsi="Arial" w:cs="Arial"/>
          <w:bCs/>
          <w:sz w:val="24"/>
          <w:szCs w:val="20"/>
          <w:lang w:val="es-ES_tradnl" w:eastAsia="es-ES"/>
        </w:rPr>
        <w:t xml:space="preserve">de </w:t>
      </w:r>
      <w:r w:rsidR="009A275D" w:rsidRPr="009A275D">
        <w:rPr>
          <w:rFonts w:ascii="Arial" w:eastAsia="Times New Roman" w:hAnsi="Arial" w:cs="Arial"/>
          <w:bCs/>
          <w:sz w:val="24"/>
          <w:szCs w:val="20"/>
          <w:lang w:val="es-ES_tradnl" w:eastAsia="es-ES"/>
        </w:rPr>
        <w:t xml:space="preserve">la pesca artesanal emitir, a su elección, guías de despacho en papel o de forma electrónica. </w:t>
      </w:r>
      <w:r w:rsidR="002B6A98" w:rsidRPr="002B6A98">
        <w:rPr>
          <w:rFonts w:ascii="Arial" w:eastAsia="Times New Roman" w:hAnsi="Arial" w:cs="Arial"/>
          <w:bCs/>
          <w:sz w:val="24"/>
          <w:szCs w:val="20"/>
          <w:lang w:val="es-ES_tradnl" w:eastAsia="es-ES"/>
        </w:rPr>
        <w:t>Los contribuyentes que sólo emitan documentos en papel podrán emitir guías de despacho que no importen ventas por este mismo medio</w:t>
      </w:r>
      <w:r w:rsidR="002B6A98">
        <w:rPr>
          <w:rFonts w:ascii="Arial" w:eastAsia="Times New Roman" w:hAnsi="Arial" w:cs="Arial"/>
          <w:bCs/>
          <w:sz w:val="24"/>
          <w:szCs w:val="20"/>
          <w:lang w:val="es-ES_tradnl" w:eastAsia="es-ES"/>
        </w:rPr>
        <w:t>.</w:t>
      </w:r>
    </w:p>
    <w:p w14:paraId="2017A7BC" w14:textId="468A9BB5" w:rsidR="00D82557" w:rsidRDefault="00D82557" w:rsidP="008D1AC5">
      <w:pPr>
        <w:spacing w:after="0" w:line="240" w:lineRule="atLeast"/>
        <w:jc w:val="both"/>
        <w:rPr>
          <w:rFonts w:ascii="Arial" w:eastAsia="Times New Roman" w:hAnsi="Arial" w:cs="Arial"/>
          <w:bCs/>
          <w:sz w:val="24"/>
          <w:szCs w:val="20"/>
          <w:lang w:val="es-ES_tradnl" w:eastAsia="es-ES"/>
        </w:rPr>
      </w:pPr>
    </w:p>
    <w:p w14:paraId="30103A9D" w14:textId="371D575C" w:rsidR="00F50CA1" w:rsidRPr="009A275D" w:rsidRDefault="009A275D" w:rsidP="008D1AC5">
      <w:pPr>
        <w:tabs>
          <w:tab w:val="left" w:pos="2835"/>
        </w:tabs>
        <w:spacing w:after="0" w:line="240" w:lineRule="atLeast"/>
        <w:ind w:right="-7"/>
        <w:jc w:val="both"/>
        <w:rPr>
          <w:rFonts w:ascii="Arial" w:eastAsia="Times New Roman" w:hAnsi="Arial" w:cs="Arial"/>
          <w:bCs/>
          <w:sz w:val="24"/>
          <w:szCs w:val="20"/>
          <w:lang w:val="es-ES_tradnl" w:eastAsia="es-ES"/>
        </w:rPr>
      </w:pPr>
      <w:r>
        <w:rPr>
          <w:rFonts w:ascii="Arial" w:eastAsia="Times New Roman" w:hAnsi="Arial" w:cs="Arial"/>
          <w:b/>
          <w:sz w:val="24"/>
          <w:szCs w:val="20"/>
          <w:lang w:val="es-ES_tradnl" w:eastAsia="es-ES"/>
        </w:rPr>
        <w:tab/>
      </w:r>
      <w:r w:rsidRPr="009A275D">
        <w:rPr>
          <w:rFonts w:ascii="Arial" w:eastAsia="Times New Roman" w:hAnsi="Arial" w:cs="Arial"/>
          <w:bCs/>
          <w:sz w:val="24"/>
          <w:szCs w:val="20"/>
          <w:lang w:val="es-ES_tradnl" w:eastAsia="es-ES"/>
        </w:rPr>
        <w:t xml:space="preserve">En efecto, </w:t>
      </w:r>
      <w:r w:rsidR="00F50CA1" w:rsidRPr="009A275D">
        <w:rPr>
          <w:rFonts w:ascii="Arial" w:eastAsia="Times New Roman" w:hAnsi="Arial" w:cs="Arial"/>
          <w:bCs/>
          <w:sz w:val="24"/>
          <w:szCs w:val="20"/>
          <w:lang w:val="es-ES_tradnl" w:eastAsia="es-ES"/>
        </w:rPr>
        <w:t>la Cámara de Diputados aprobó el siguiente proyecto de ley:</w:t>
      </w:r>
    </w:p>
    <w:p w14:paraId="79A56250" w14:textId="77777777" w:rsidR="00F50CA1" w:rsidRPr="00F50CA1" w:rsidRDefault="00F50CA1" w:rsidP="008D1AC5">
      <w:pPr>
        <w:tabs>
          <w:tab w:val="left" w:pos="2552"/>
        </w:tabs>
        <w:spacing w:after="0" w:line="240" w:lineRule="atLeast"/>
        <w:ind w:right="-7"/>
        <w:jc w:val="both"/>
        <w:rPr>
          <w:rFonts w:ascii="Arial" w:eastAsia="Times New Roman" w:hAnsi="Arial" w:cs="Arial"/>
          <w:sz w:val="24"/>
          <w:szCs w:val="20"/>
          <w:lang w:val="es-ES_tradnl" w:eastAsia="es-ES"/>
        </w:rPr>
      </w:pPr>
    </w:p>
    <w:p w14:paraId="4BD1972E" w14:textId="77777777" w:rsidR="00965EB1" w:rsidRPr="00965EB1" w:rsidRDefault="00965EB1" w:rsidP="008D1AC5">
      <w:pPr>
        <w:tabs>
          <w:tab w:val="left" w:pos="2552"/>
        </w:tabs>
        <w:spacing w:after="0" w:line="240" w:lineRule="atLeast"/>
        <w:ind w:right="-7"/>
        <w:jc w:val="both"/>
        <w:rPr>
          <w:rFonts w:ascii="Arial" w:eastAsia="Times New Roman" w:hAnsi="Arial" w:cs="Arial"/>
          <w:sz w:val="24"/>
          <w:szCs w:val="20"/>
          <w:lang w:val="es-ES_tradnl" w:eastAsia="es-ES"/>
        </w:rPr>
      </w:pPr>
      <w:r w:rsidRPr="00965EB1">
        <w:rPr>
          <w:rFonts w:ascii="Arial" w:eastAsia="Times New Roman" w:hAnsi="Arial" w:cs="Arial"/>
          <w:sz w:val="24"/>
          <w:szCs w:val="20"/>
          <w:lang w:val="es-ES_tradnl" w:eastAsia="es-ES"/>
        </w:rPr>
        <w:tab/>
        <w:t xml:space="preserve">“Artículo único.- </w:t>
      </w:r>
      <w:proofErr w:type="spellStart"/>
      <w:r w:rsidRPr="00965EB1">
        <w:rPr>
          <w:rFonts w:ascii="Arial" w:eastAsia="Times New Roman" w:hAnsi="Arial" w:cs="Arial"/>
          <w:sz w:val="24"/>
          <w:szCs w:val="20"/>
          <w:lang w:val="es-ES_tradnl" w:eastAsia="es-ES"/>
        </w:rPr>
        <w:t>Sustitúyese</w:t>
      </w:r>
      <w:proofErr w:type="spellEnd"/>
      <w:r w:rsidRPr="00965EB1">
        <w:rPr>
          <w:rFonts w:ascii="Arial" w:eastAsia="Times New Roman" w:hAnsi="Arial" w:cs="Arial"/>
          <w:sz w:val="24"/>
          <w:szCs w:val="20"/>
          <w:lang w:val="es-ES_tradnl" w:eastAsia="es-ES"/>
        </w:rPr>
        <w:t xml:space="preserve"> la letra c) del artículo 3º de la ley Nº 21.131, que establece  pago a treinta días, por la siguiente:</w:t>
      </w:r>
    </w:p>
    <w:p w14:paraId="42A19D12" w14:textId="77777777" w:rsidR="00965EB1" w:rsidRPr="00965EB1" w:rsidRDefault="00965EB1" w:rsidP="008D1AC5">
      <w:pPr>
        <w:tabs>
          <w:tab w:val="left" w:pos="2552"/>
        </w:tabs>
        <w:spacing w:after="0" w:line="240" w:lineRule="atLeast"/>
        <w:ind w:right="-7"/>
        <w:jc w:val="both"/>
        <w:rPr>
          <w:rFonts w:ascii="Arial" w:eastAsia="Times New Roman" w:hAnsi="Arial" w:cs="Arial"/>
          <w:sz w:val="24"/>
          <w:szCs w:val="20"/>
          <w:lang w:val="es-ES_tradnl" w:eastAsia="es-ES"/>
        </w:rPr>
      </w:pPr>
    </w:p>
    <w:p w14:paraId="4D13A1D1" w14:textId="77777777" w:rsidR="00965EB1" w:rsidRPr="00965EB1" w:rsidRDefault="00965EB1" w:rsidP="008D1AC5">
      <w:pPr>
        <w:tabs>
          <w:tab w:val="left" w:pos="2552"/>
        </w:tabs>
        <w:spacing w:after="0" w:line="240" w:lineRule="atLeast"/>
        <w:ind w:right="-7"/>
        <w:jc w:val="both"/>
        <w:rPr>
          <w:rFonts w:ascii="Arial" w:eastAsia="Times New Roman" w:hAnsi="Arial" w:cs="Arial"/>
          <w:sz w:val="24"/>
          <w:szCs w:val="20"/>
          <w:lang w:val="es-ES_tradnl" w:eastAsia="es-ES"/>
        </w:rPr>
      </w:pPr>
      <w:r w:rsidRPr="00965EB1">
        <w:rPr>
          <w:rFonts w:ascii="Arial" w:eastAsia="Times New Roman" w:hAnsi="Arial" w:cs="Arial"/>
          <w:sz w:val="24"/>
          <w:szCs w:val="20"/>
          <w:lang w:val="es-ES_tradnl" w:eastAsia="es-ES"/>
        </w:rPr>
        <w:tab/>
        <w:t>“c) Agréganse, a continuación de la expresión “en papel.”, las siguientes oraciones: “En el caso del sector agropecuario y la pesca artesanal las guías de despacho se podrán emitir, a elección del contribuyente, como documento electrónico o en papel. Los contribuyentes que sólo emitan documentos en papel podrán emitir guías de despacho que no importen ventas por este mismo medio.”.”.</w:t>
      </w:r>
    </w:p>
    <w:p w14:paraId="0533A672" w14:textId="77777777" w:rsidR="00965EB1" w:rsidRPr="00965EB1" w:rsidRDefault="00965EB1" w:rsidP="008D1AC5">
      <w:pPr>
        <w:tabs>
          <w:tab w:val="left" w:pos="2552"/>
        </w:tabs>
        <w:spacing w:after="0" w:line="240" w:lineRule="atLeast"/>
        <w:ind w:right="-7"/>
        <w:jc w:val="both"/>
        <w:rPr>
          <w:rFonts w:ascii="Arial" w:eastAsia="Times New Roman" w:hAnsi="Arial" w:cs="Arial"/>
          <w:sz w:val="24"/>
          <w:szCs w:val="20"/>
          <w:lang w:val="es-ES_tradnl" w:eastAsia="es-ES"/>
        </w:rPr>
      </w:pPr>
    </w:p>
    <w:p w14:paraId="51284A17" w14:textId="0B4DDB49" w:rsidR="00965EB1" w:rsidRDefault="00965EB1" w:rsidP="008D1AC5">
      <w:pPr>
        <w:tabs>
          <w:tab w:val="left" w:pos="2552"/>
        </w:tabs>
        <w:spacing w:after="0" w:line="240" w:lineRule="atLeast"/>
        <w:ind w:right="-7"/>
        <w:jc w:val="both"/>
        <w:rPr>
          <w:rFonts w:ascii="Arial" w:eastAsia="Times New Roman" w:hAnsi="Arial" w:cs="Arial"/>
          <w:sz w:val="24"/>
          <w:szCs w:val="20"/>
          <w:lang w:val="es-ES_tradnl" w:eastAsia="es-ES"/>
        </w:rPr>
      </w:pPr>
      <w:r>
        <w:rPr>
          <w:rFonts w:ascii="Arial" w:eastAsia="Times New Roman" w:hAnsi="Arial" w:cs="Arial"/>
          <w:sz w:val="24"/>
          <w:szCs w:val="20"/>
          <w:lang w:val="es-ES_tradnl" w:eastAsia="es-ES"/>
        </w:rPr>
        <w:tab/>
        <w:t xml:space="preserve">Lo anterior, fue comunicado al Senado por medio del oficio N° </w:t>
      </w:r>
      <w:r w:rsidRPr="00965EB1">
        <w:rPr>
          <w:rFonts w:ascii="Arial" w:eastAsia="Times New Roman" w:hAnsi="Arial" w:cs="Arial"/>
          <w:sz w:val="24"/>
          <w:szCs w:val="20"/>
          <w:lang w:val="es-ES_tradnl" w:eastAsia="es-ES"/>
        </w:rPr>
        <w:t>15.069</w:t>
      </w:r>
      <w:r>
        <w:rPr>
          <w:rFonts w:ascii="Arial" w:eastAsia="Times New Roman" w:hAnsi="Arial" w:cs="Arial"/>
          <w:sz w:val="24"/>
          <w:szCs w:val="20"/>
          <w:lang w:val="es-ES_tradnl" w:eastAsia="es-ES"/>
        </w:rPr>
        <w:t>, de 10 de octubre de 2019</w:t>
      </w:r>
    </w:p>
    <w:p w14:paraId="4041C547" w14:textId="77777777" w:rsidR="00F50CA1" w:rsidRPr="00F50CA1" w:rsidRDefault="00F50CA1" w:rsidP="008D1AC5">
      <w:pPr>
        <w:tabs>
          <w:tab w:val="left" w:pos="2552"/>
        </w:tabs>
        <w:spacing w:after="0" w:line="240" w:lineRule="atLeast"/>
        <w:ind w:right="-7"/>
        <w:jc w:val="center"/>
        <w:rPr>
          <w:rFonts w:ascii="Arial" w:eastAsia="Times New Roman" w:hAnsi="Arial" w:cs="Arial"/>
          <w:sz w:val="24"/>
          <w:szCs w:val="20"/>
          <w:lang w:val="es-ES_tradnl" w:eastAsia="es-ES"/>
        </w:rPr>
      </w:pPr>
      <w:r w:rsidRPr="00F50CA1">
        <w:rPr>
          <w:rFonts w:ascii="Arial" w:eastAsia="Times New Roman" w:hAnsi="Arial" w:cs="Arial"/>
          <w:sz w:val="24"/>
          <w:szCs w:val="20"/>
          <w:lang w:val="es-ES_tradnl" w:eastAsia="es-ES"/>
        </w:rPr>
        <w:t>________</w:t>
      </w:r>
    </w:p>
    <w:p w14:paraId="363A19DF" w14:textId="7BAD45AD" w:rsidR="00F50CA1" w:rsidRDefault="00F50CA1" w:rsidP="008D1AC5">
      <w:pPr>
        <w:tabs>
          <w:tab w:val="left" w:pos="2552"/>
        </w:tabs>
        <w:spacing w:after="0" w:line="240" w:lineRule="atLeast"/>
        <w:ind w:right="-7"/>
        <w:jc w:val="both"/>
        <w:rPr>
          <w:rFonts w:ascii="Arial" w:eastAsia="Times New Roman" w:hAnsi="Arial" w:cs="Arial"/>
          <w:sz w:val="24"/>
          <w:szCs w:val="20"/>
          <w:lang w:val="es-ES_tradnl" w:eastAsia="es-ES"/>
        </w:rPr>
      </w:pPr>
    </w:p>
    <w:p w14:paraId="7C9B8E5D" w14:textId="18C06889" w:rsidR="009A275D" w:rsidRPr="009A275D" w:rsidRDefault="009A275D" w:rsidP="008D1AC5">
      <w:pPr>
        <w:tabs>
          <w:tab w:val="left" w:pos="2552"/>
        </w:tabs>
        <w:spacing w:after="0" w:line="240" w:lineRule="atLeast"/>
        <w:ind w:right="-7"/>
        <w:jc w:val="both"/>
        <w:rPr>
          <w:rFonts w:ascii="Arial" w:eastAsia="Times New Roman" w:hAnsi="Arial" w:cs="Arial"/>
          <w:sz w:val="24"/>
          <w:szCs w:val="20"/>
          <w:lang w:val="es-ES_tradnl" w:eastAsia="es-ES"/>
        </w:rPr>
      </w:pPr>
      <w:r>
        <w:rPr>
          <w:rFonts w:ascii="Arial" w:eastAsia="Times New Roman" w:hAnsi="Arial" w:cs="Arial"/>
          <w:sz w:val="24"/>
          <w:szCs w:val="20"/>
          <w:lang w:val="es-ES_tradnl" w:eastAsia="es-ES"/>
        </w:rPr>
        <w:tab/>
      </w:r>
      <w:r w:rsidRPr="002B6A98">
        <w:rPr>
          <w:rFonts w:ascii="Arial" w:eastAsia="Times New Roman" w:hAnsi="Arial" w:cs="Arial"/>
          <w:b/>
          <w:bCs/>
          <w:sz w:val="24"/>
          <w:szCs w:val="20"/>
          <w:lang w:val="es-ES_tradnl" w:eastAsia="es-ES"/>
        </w:rPr>
        <w:t>En segundo trámite constitucional,</w:t>
      </w:r>
      <w:r>
        <w:rPr>
          <w:rFonts w:ascii="Arial" w:eastAsia="Times New Roman" w:hAnsi="Arial" w:cs="Arial"/>
          <w:sz w:val="24"/>
          <w:szCs w:val="20"/>
          <w:lang w:val="es-ES_tradnl" w:eastAsia="es-ES"/>
        </w:rPr>
        <w:t xml:space="preserve"> el Senado </w:t>
      </w:r>
      <w:r w:rsidRPr="009A275D">
        <w:rPr>
          <w:rFonts w:ascii="Arial" w:eastAsia="Times New Roman" w:hAnsi="Arial" w:cs="Arial"/>
          <w:sz w:val="24"/>
          <w:szCs w:val="20"/>
          <w:lang w:val="es-ES_tradnl" w:eastAsia="es-ES"/>
        </w:rPr>
        <w:t>aprobó el proyecto de ley de la Cámara</w:t>
      </w:r>
      <w:r w:rsidR="002B6A98">
        <w:rPr>
          <w:rFonts w:ascii="Arial" w:eastAsia="Times New Roman" w:hAnsi="Arial" w:cs="Arial"/>
          <w:sz w:val="24"/>
          <w:szCs w:val="20"/>
          <w:lang w:val="es-ES_tradnl" w:eastAsia="es-ES"/>
        </w:rPr>
        <w:t>,</w:t>
      </w:r>
      <w:r w:rsidRPr="009A275D">
        <w:rPr>
          <w:rFonts w:ascii="Arial" w:eastAsia="Times New Roman" w:hAnsi="Arial" w:cs="Arial"/>
          <w:sz w:val="24"/>
          <w:szCs w:val="20"/>
          <w:lang w:val="es-ES_tradnl" w:eastAsia="es-ES"/>
        </w:rPr>
        <w:t xml:space="preserve"> con enmiendas</w:t>
      </w:r>
      <w:r>
        <w:rPr>
          <w:rFonts w:ascii="Arial" w:eastAsia="Times New Roman" w:hAnsi="Arial" w:cs="Arial"/>
          <w:sz w:val="24"/>
          <w:szCs w:val="20"/>
          <w:lang w:val="es-ES_tradnl" w:eastAsia="es-ES"/>
        </w:rPr>
        <w:t>. En efecto, reemplazó el artículo único por un artículo 1°</w:t>
      </w:r>
      <w:r w:rsidRPr="009A275D">
        <w:rPr>
          <w:rFonts w:ascii="Arial" w:eastAsia="Times New Roman" w:hAnsi="Arial" w:cs="Arial"/>
          <w:sz w:val="24"/>
          <w:szCs w:val="20"/>
          <w:lang w:val="es-ES_tradnl" w:eastAsia="es-ES"/>
        </w:rPr>
        <w:t xml:space="preserve"> </w:t>
      </w:r>
      <w:r w:rsidR="002B6A98">
        <w:rPr>
          <w:rFonts w:ascii="Arial" w:eastAsia="Times New Roman" w:hAnsi="Arial" w:cs="Arial"/>
          <w:sz w:val="24"/>
          <w:szCs w:val="20"/>
          <w:lang w:val="es-ES_tradnl" w:eastAsia="es-ES"/>
        </w:rPr>
        <w:t>que</w:t>
      </w:r>
      <w:r>
        <w:rPr>
          <w:rFonts w:ascii="Arial" w:eastAsia="Times New Roman" w:hAnsi="Arial" w:cs="Arial"/>
          <w:sz w:val="24"/>
          <w:szCs w:val="20"/>
          <w:lang w:val="es-ES_tradnl" w:eastAsia="es-ES"/>
        </w:rPr>
        <w:t xml:space="preserve"> </w:t>
      </w:r>
      <w:r w:rsidRPr="009A275D">
        <w:rPr>
          <w:rFonts w:ascii="Arial" w:eastAsia="Times New Roman" w:hAnsi="Arial" w:cs="Arial"/>
          <w:sz w:val="24"/>
          <w:szCs w:val="20"/>
          <w:lang w:val="es-ES_tradnl" w:eastAsia="es-ES"/>
        </w:rPr>
        <w:t xml:space="preserve">modifica </w:t>
      </w:r>
      <w:r>
        <w:rPr>
          <w:rFonts w:ascii="Arial" w:eastAsia="Times New Roman" w:hAnsi="Arial" w:cs="Arial"/>
          <w:sz w:val="24"/>
          <w:szCs w:val="20"/>
          <w:lang w:val="es-ES_tradnl" w:eastAsia="es-ES"/>
        </w:rPr>
        <w:t xml:space="preserve">el artículo 1° transitorio de </w:t>
      </w:r>
      <w:r w:rsidRPr="009A275D">
        <w:rPr>
          <w:rFonts w:ascii="Arial" w:eastAsia="Times New Roman" w:hAnsi="Arial" w:cs="Arial"/>
          <w:sz w:val="24"/>
          <w:szCs w:val="20"/>
          <w:lang w:val="es-ES_tradnl" w:eastAsia="es-ES"/>
        </w:rPr>
        <w:t xml:space="preserve">la ley N° 21.131, que </w:t>
      </w:r>
      <w:r w:rsidR="00B87138" w:rsidRPr="009A275D">
        <w:rPr>
          <w:rFonts w:ascii="Arial" w:eastAsia="Times New Roman" w:hAnsi="Arial" w:cs="Arial"/>
          <w:sz w:val="24"/>
          <w:szCs w:val="20"/>
          <w:lang w:val="es-ES_tradnl" w:eastAsia="es-ES"/>
        </w:rPr>
        <w:t>establece pago</w:t>
      </w:r>
      <w:r w:rsidRPr="009A275D">
        <w:rPr>
          <w:rFonts w:ascii="Arial" w:eastAsia="Times New Roman" w:hAnsi="Arial" w:cs="Arial"/>
          <w:sz w:val="24"/>
          <w:szCs w:val="20"/>
          <w:lang w:val="es-ES_tradnl" w:eastAsia="es-ES"/>
        </w:rPr>
        <w:t xml:space="preserve"> a treinta días,</w:t>
      </w:r>
      <w:r>
        <w:rPr>
          <w:rFonts w:ascii="Arial" w:eastAsia="Times New Roman" w:hAnsi="Arial" w:cs="Arial"/>
          <w:sz w:val="24"/>
          <w:szCs w:val="20"/>
          <w:lang w:val="es-ES_tradnl" w:eastAsia="es-ES"/>
        </w:rPr>
        <w:t xml:space="preserve"> </w:t>
      </w:r>
      <w:r w:rsidRPr="009A275D">
        <w:rPr>
          <w:rFonts w:ascii="Arial" w:eastAsia="Times New Roman" w:hAnsi="Arial" w:cs="Arial"/>
          <w:sz w:val="24"/>
          <w:szCs w:val="20"/>
          <w:lang w:val="es-ES_tradnl" w:eastAsia="es-ES"/>
        </w:rPr>
        <w:t>con la finalidad de prorrogar en 6 meses</w:t>
      </w:r>
      <w:r w:rsidR="00B87138">
        <w:rPr>
          <w:rFonts w:ascii="Arial" w:eastAsia="Times New Roman" w:hAnsi="Arial" w:cs="Arial"/>
          <w:sz w:val="24"/>
          <w:szCs w:val="20"/>
          <w:lang w:val="es-ES_tradnl" w:eastAsia="es-ES"/>
        </w:rPr>
        <w:t>,</w:t>
      </w:r>
      <w:r w:rsidRPr="009A275D">
        <w:rPr>
          <w:rFonts w:ascii="Arial" w:eastAsia="Times New Roman" w:hAnsi="Arial" w:cs="Arial"/>
          <w:sz w:val="24"/>
          <w:szCs w:val="20"/>
          <w:lang w:val="es-ES_tradnl" w:eastAsia="es-ES"/>
        </w:rPr>
        <w:t xml:space="preserve"> </w:t>
      </w:r>
      <w:r w:rsidR="00B87138" w:rsidRPr="009A275D">
        <w:rPr>
          <w:rFonts w:ascii="Arial" w:eastAsia="Times New Roman" w:hAnsi="Arial" w:cs="Arial"/>
          <w:sz w:val="24"/>
          <w:szCs w:val="20"/>
          <w:lang w:val="es-ES_tradnl" w:eastAsia="es-ES"/>
        </w:rPr>
        <w:t>para el sector silvoagropecuario y la pesca artesanal</w:t>
      </w:r>
      <w:r w:rsidR="00B87138">
        <w:rPr>
          <w:rFonts w:ascii="Arial" w:eastAsia="Times New Roman" w:hAnsi="Arial" w:cs="Arial"/>
          <w:sz w:val="24"/>
          <w:szCs w:val="20"/>
          <w:lang w:val="es-ES_tradnl" w:eastAsia="es-ES"/>
        </w:rPr>
        <w:t>,</w:t>
      </w:r>
      <w:r w:rsidR="00B87138" w:rsidRPr="009A275D">
        <w:rPr>
          <w:rFonts w:ascii="Arial" w:eastAsia="Times New Roman" w:hAnsi="Arial" w:cs="Arial"/>
          <w:sz w:val="24"/>
          <w:szCs w:val="20"/>
          <w:lang w:val="es-ES_tradnl" w:eastAsia="es-ES"/>
        </w:rPr>
        <w:t xml:space="preserve"> </w:t>
      </w:r>
      <w:r w:rsidRPr="009A275D">
        <w:rPr>
          <w:rFonts w:ascii="Arial" w:eastAsia="Times New Roman" w:hAnsi="Arial" w:cs="Arial"/>
          <w:sz w:val="24"/>
          <w:szCs w:val="20"/>
          <w:lang w:val="es-ES_tradnl" w:eastAsia="es-ES"/>
        </w:rPr>
        <w:t>la obligación de emitir quías de despacho electrónicas.</w:t>
      </w:r>
    </w:p>
    <w:p w14:paraId="76B172CE" w14:textId="77777777" w:rsidR="009A275D" w:rsidRPr="009A275D" w:rsidRDefault="009A275D" w:rsidP="008D1AC5">
      <w:pPr>
        <w:tabs>
          <w:tab w:val="left" w:pos="2552"/>
        </w:tabs>
        <w:spacing w:after="0" w:line="240" w:lineRule="atLeast"/>
        <w:ind w:right="-7"/>
        <w:jc w:val="both"/>
        <w:rPr>
          <w:rFonts w:ascii="Arial" w:eastAsia="Times New Roman" w:hAnsi="Arial" w:cs="Arial"/>
          <w:sz w:val="24"/>
          <w:szCs w:val="20"/>
          <w:lang w:val="es-ES_tradnl" w:eastAsia="es-ES"/>
        </w:rPr>
      </w:pPr>
    </w:p>
    <w:p w14:paraId="108E2DC4" w14:textId="63A599F1" w:rsidR="009A275D" w:rsidRPr="009A275D" w:rsidRDefault="009A275D" w:rsidP="008D1AC5">
      <w:pPr>
        <w:tabs>
          <w:tab w:val="left" w:pos="2552"/>
        </w:tabs>
        <w:spacing w:after="0" w:line="240" w:lineRule="atLeast"/>
        <w:ind w:right="-7"/>
        <w:jc w:val="both"/>
        <w:rPr>
          <w:rFonts w:ascii="Arial" w:eastAsia="Times New Roman" w:hAnsi="Arial" w:cs="Arial"/>
          <w:sz w:val="24"/>
          <w:szCs w:val="20"/>
          <w:lang w:val="es-ES_tradnl" w:eastAsia="es-ES"/>
        </w:rPr>
      </w:pPr>
      <w:r w:rsidRPr="009A275D">
        <w:rPr>
          <w:rFonts w:ascii="Arial" w:eastAsia="Times New Roman" w:hAnsi="Arial" w:cs="Arial"/>
          <w:sz w:val="24"/>
          <w:szCs w:val="20"/>
          <w:lang w:val="es-ES_tradnl" w:eastAsia="es-ES"/>
        </w:rPr>
        <w:tab/>
        <w:t xml:space="preserve">También </w:t>
      </w:r>
      <w:r>
        <w:rPr>
          <w:rFonts w:ascii="Arial" w:eastAsia="Times New Roman" w:hAnsi="Arial" w:cs="Arial"/>
          <w:sz w:val="24"/>
          <w:szCs w:val="20"/>
          <w:lang w:val="es-ES_tradnl" w:eastAsia="es-ES"/>
        </w:rPr>
        <w:t>in</w:t>
      </w:r>
      <w:r w:rsidR="00B87138">
        <w:rPr>
          <w:rFonts w:ascii="Arial" w:eastAsia="Times New Roman" w:hAnsi="Arial" w:cs="Arial"/>
          <w:sz w:val="24"/>
          <w:szCs w:val="20"/>
          <w:lang w:val="es-ES_tradnl" w:eastAsia="es-ES"/>
        </w:rPr>
        <w:t>corporó</w:t>
      </w:r>
      <w:r>
        <w:rPr>
          <w:rFonts w:ascii="Arial" w:eastAsia="Times New Roman" w:hAnsi="Arial" w:cs="Arial"/>
          <w:sz w:val="24"/>
          <w:szCs w:val="20"/>
          <w:lang w:val="es-ES_tradnl" w:eastAsia="es-ES"/>
        </w:rPr>
        <w:t xml:space="preserve"> un artículo 2°, nuevo, que </w:t>
      </w:r>
      <w:r w:rsidRPr="009A275D">
        <w:rPr>
          <w:rFonts w:ascii="Arial" w:eastAsia="Times New Roman" w:hAnsi="Arial" w:cs="Arial"/>
          <w:sz w:val="24"/>
          <w:szCs w:val="20"/>
          <w:lang w:val="es-ES_tradnl" w:eastAsia="es-ES"/>
        </w:rPr>
        <w:t xml:space="preserve">introduce modificaciones a los artículos 54 y 55 del D.L. 825, Ley sobre Impuesto a las Ventas y Servicios, relacionado con lo siguiente: </w:t>
      </w:r>
    </w:p>
    <w:p w14:paraId="397E8574" w14:textId="77777777" w:rsidR="009A275D" w:rsidRPr="009A275D" w:rsidRDefault="009A275D" w:rsidP="008D1AC5">
      <w:pPr>
        <w:tabs>
          <w:tab w:val="left" w:pos="2552"/>
        </w:tabs>
        <w:spacing w:after="0" w:line="240" w:lineRule="atLeast"/>
        <w:ind w:right="-7"/>
        <w:jc w:val="both"/>
        <w:rPr>
          <w:rFonts w:ascii="Arial" w:eastAsia="Times New Roman" w:hAnsi="Arial" w:cs="Arial"/>
          <w:sz w:val="24"/>
          <w:szCs w:val="20"/>
          <w:lang w:val="es-ES_tradnl" w:eastAsia="es-ES"/>
        </w:rPr>
      </w:pPr>
    </w:p>
    <w:p w14:paraId="45D29765" w14:textId="67A1470D" w:rsidR="009A275D" w:rsidRPr="009A275D" w:rsidRDefault="009A275D" w:rsidP="008D1AC5">
      <w:pPr>
        <w:tabs>
          <w:tab w:val="left" w:pos="2552"/>
        </w:tabs>
        <w:spacing w:after="0" w:line="240" w:lineRule="atLeast"/>
        <w:ind w:right="-7"/>
        <w:jc w:val="both"/>
        <w:rPr>
          <w:rFonts w:ascii="Arial" w:eastAsia="Times New Roman" w:hAnsi="Arial" w:cs="Arial"/>
          <w:sz w:val="24"/>
          <w:szCs w:val="20"/>
          <w:lang w:val="es-ES_tradnl" w:eastAsia="es-ES"/>
        </w:rPr>
      </w:pPr>
      <w:r w:rsidRPr="009A275D">
        <w:rPr>
          <w:rFonts w:ascii="Arial" w:eastAsia="Times New Roman" w:hAnsi="Arial" w:cs="Arial"/>
          <w:sz w:val="24"/>
          <w:szCs w:val="20"/>
          <w:lang w:val="es-ES_tradnl" w:eastAsia="es-ES"/>
        </w:rPr>
        <w:tab/>
        <w:t>-</w:t>
      </w:r>
      <w:r w:rsidR="002B6A98">
        <w:rPr>
          <w:rFonts w:ascii="Arial" w:eastAsia="Times New Roman" w:hAnsi="Arial" w:cs="Arial"/>
          <w:sz w:val="24"/>
          <w:szCs w:val="20"/>
          <w:lang w:val="es-ES_tradnl" w:eastAsia="es-ES"/>
        </w:rPr>
        <w:t>-</w:t>
      </w:r>
      <w:r w:rsidRPr="009A275D">
        <w:rPr>
          <w:rFonts w:ascii="Arial" w:eastAsia="Times New Roman" w:hAnsi="Arial" w:cs="Arial"/>
          <w:sz w:val="24"/>
          <w:szCs w:val="20"/>
          <w:lang w:val="es-ES_tradnl" w:eastAsia="es-ES"/>
        </w:rPr>
        <w:t>Contribuyentes que desarrollen su actividad económica en un lugar geográfico sin cobertura de datos móviles o fijos de operadores de telecomunicaciones que tienen infraestructura, o sin acceso a energía eléctrica o en un lugar decretado como zona de catástrofe conforme a la ley Nº 16.282. (Artículo 54).</w:t>
      </w:r>
    </w:p>
    <w:p w14:paraId="3B06D8E1" w14:textId="77777777" w:rsidR="009A275D" w:rsidRPr="009A275D" w:rsidRDefault="009A275D" w:rsidP="008D1AC5">
      <w:pPr>
        <w:tabs>
          <w:tab w:val="left" w:pos="2552"/>
        </w:tabs>
        <w:spacing w:after="0" w:line="240" w:lineRule="atLeast"/>
        <w:ind w:right="-7"/>
        <w:jc w:val="both"/>
        <w:rPr>
          <w:rFonts w:ascii="Arial" w:eastAsia="Times New Roman" w:hAnsi="Arial" w:cs="Arial"/>
          <w:sz w:val="24"/>
          <w:szCs w:val="20"/>
          <w:lang w:val="es-ES_tradnl" w:eastAsia="es-ES"/>
        </w:rPr>
      </w:pPr>
    </w:p>
    <w:p w14:paraId="4156F535" w14:textId="312F9AB6" w:rsidR="009A275D" w:rsidRDefault="009A275D" w:rsidP="008D1AC5">
      <w:pPr>
        <w:tabs>
          <w:tab w:val="left" w:pos="2552"/>
        </w:tabs>
        <w:spacing w:after="0" w:line="240" w:lineRule="atLeast"/>
        <w:ind w:right="-7"/>
        <w:jc w:val="both"/>
        <w:rPr>
          <w:rFonts w:ascii="Arial" w:eastAsia="Times New Roman" w:hAnsi="Arial" w:cs="Arial"/>
          <w:sz w:val="24"/>
          <w:szCs w:val="20"/>
          <w:lang w:val="es-ES_tradnl" w:eastAsia="es-ES"/>
        </w:rPr>
      </w:pPr>
      <w:r w:rsidRPr="009A275D">
        <w:rPr>
          <w:rFonts w:ascii="Arial" w:eastAsia="Times New Roman" w:hAnsi="Arial" w:cs="Arial"/>
          <w:sz w:val="24"/>
          <w:szCs w:val="20"/>
          <w:lang w:val="es-ES_tradnl" w:eastAsia="es-ES"/>
        </w:rPr>
        <w:tab/>
        <w:t>-</w:t>
      </w:r>
      <w:r w:rsidR="002B6A98">
        <w:rPr>
          <w:rFonts w:ascii="Arial" w:eastAsia="Times New Roman" w:hAnsi="Arial" w:cs="Arial"/>
          <w:sz w:val="24"/>
          <w:szCs w:val="20"/>
          <w:lang w:val="es-ES_tradnl" w:eastAsia="es-ES"/>
        </w:rPr>
        <w:t>-</w:t>
      </w:r>
      <w:r w:rsidRPr="009A275D">
        <w:rPr>
          <w:rFonts w:ascii="Arial" w:eastAsia="Times New Roman" w:hAnsi="Arial" w:cs="Arial"/>
          <w:sz w:val="24"/>
          <w:szCs w:val="20"/>
          <w:lang w:val="es-ES_tradnl" w:eastAsia="es-ES"/>
        </w:rPr>
        <w:t>Márgenes máximos permitidos de diferencia de precio y peso entre las guías y las facturas en consideración a los tipos de animales, o productos a transportar, para el sector silvoagropecuario y la pesca artesanal. (Artículo 55).</w:t>
      </w:r>
    </w:p>
    <w:p w14:paraId="54F2AEDA" w14:textId="7D2ACBD1" w:rsidR="009A275D" w:rsidRDefault="009A275D" w:rsidP="008D1AC5">
      <w:pPr>
        <w:tabs>
          <w:tab w:val="left" w:pos="2552"/>
        </w:tabs>
        <w:spacing w:after="0" w:line="240" w:lineRule="atLeast"/>
        <w:ind w:right="-7"/>
        <w:jc w:val="both"/>
        <w:rPr>
          <w:rFonts w:ascii="Arial" w:eastAsia="Times New Roman" w:hAnsi="Arial" w:cs="Arial"/>
          <w:sz w:val="24"/>
          <w:szCs w:val="20"/>
          <w:lang w:val="es-ES_tradnl" w:eastAsia="es-ES"/>
        </w:rPr>
      </w:pPr>
    </w:p>
    <w:p w14:paraId="08359B8D" w14:textId="28873FA4" w:rsidR="005924C5" w:rsidRPr="002B6A98" w:rsidRDefault="002B6A98"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r w:rsidRPr="002B6A98">
        <w:rPr>
          <w:rFonts w:ascii="Arial" w:eastAsia="Times New Roman" w:hAnsi="Arial" w:cs="Arial"/>
          <w:bCs/>
          <w:sz w:val="24"/>
          <w:szCs w:val="24"/>
          <w:lang w:val="es-ES" w:eastAsia="es-CL"/>
        </w:rPr>
        <w:t>En suma, e</w:t>
      </w:r>
      <w:r w:rsidR="00F50CA1" w:rsidRPr="002B6A98">
        <w:rPr>
          <w:rFonts w:ascii="Arial" w:eastAsia="Times New Roman" w:hAnsi="Arial" w:cs="Arial"/>
          <w:bCs/>
          <w:sz w:val="24"/>
          <w:szCs w:val="24"/>
          <w:lang w:val="es-ES" w:eastAsia="es-CL"/>
        </w:rPr>
        <w:t xml:space="preserve">n segundo trámite constitucional, el Senado </w:t>
      </w:r>
      <w:r w:rsidR="005924C5" w:rsidRPr="002B6A98">
        <w:rPr>
          <w:rFonts w:ascii="Arial" w:eastAsia="Times New Roman" w:hAnsi="Arial" w:cs="Arial"/>
          <w:bCs/>
          <w:sz w:val="24"/>
          <w:szCs w:val="24"/>
          <w:lang w:val="es-ES" w:eastAsia="es-CL"/>
        </w:rPr>
        <w:t>aprobó el proyecto de ley de la Cámara, con las siguientes enmiendas:</w:t>
      </w:r>
    </w:p>
    <w:p w14:paraId="0B9D298C" w14:textId="777777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
          <w:sz w:val="24"/>
          <w:szCs w:val="24"/>
          <w:lang w:val="es-ES" w:eastAsia="es-CL"/>
        </w:rPr>
      </w:pPr>
    </w:p>
    <w:p w14:paraId="274F919D" w14:textId="77777777" w:rsidR="005924C5" w:rsidRPr="005924C5" w:rsidRDefault="005924C5" w:rsidP="008D1AC5">
      <w:pPr>
        <w:overflowPunct w:val="0"/>
        <w:autoSpaceDE w:val="0"/>
        <w:autoSpaceDN w:val="0"/>
        <w:adjustRightInd w:val="0"/>
        <w:spacing w:after="0" w:line="240" w:lineRule="atLeast"/>
        <w:ind w:right="-7"/>
        <w:jc w:val="center"/>
        <w:textAlignment w:val="baseline"/>
        <w:rPr>
          <w:rFonts w:ascii="Arial" w:eastAsia="Times New Roman" w:hAnsi="Arial" w:cs="Arial"/>
          <w:bCs/>
          <w:sz w:val="24"/>
          <w:szCs w:val="24"/>
          <w:lang w:val="es-ES" w:eastAsia="es-CL"/>
        </w:rPr>
      </w:pPr>
      <w:r w:rsidRPr="005924C5">
        <w:rPr>
          <w:rFonts w:ascii="Arial" w:eastAsia="Times New Roman" w:hAnsi="Arial" w:cs="Arial"/>
          <w:bCs/>
          <w:sz w:val="24"/>
          <w:szCs w:val="24"/>
          <w:lang w:val="es-ES" w:eastAsia="es-CL"/>
        </w:rPr>
        <w:t>Artículo único</w:t>
      </w:r>
    </w:p>
    <w:p w14:paraId="3291FEE4" w14:textId="777777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
    <w:p w14:paraId="25EC35EA" w14:textId="608927AA" w:rsidR="005924C5" w:rsidRPr="005924C5" w:rsidRDefault="00BA4609"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r>
        <w:rPr>
          <w:rFonts w:ascii="Arial" w:eastAsia="Times New Roman" w:hAnsi="Arial" w:cs="Arial"/>
          <w:bCs/>
          <w:sz w:val="24"/>
          <w:szCs w:val="24"/>
          <w:lang w:val="es-ES" w:eastAsia="es-CL"/>
        </w:rPr>
        <w:t>Pasó</w:t>
      </w:r>
      <w:r w:rsidR="005924C5" w:rsidRPr="005924C5">
        <w:rPr>
          <w:rFonts w:ascii="Arial" w:eastAsia="Times New Roman" w:hAnsi="Arial" w:cs="Arial"/>
          <w:bCs/>
          <w:sz w:val="24"/>
          <w:szCs w:val="24"/>
          <w:lang w:val="es-ES" w:eastAsia="es-CL"/>
        </w:rPr>
        <w:t xml:space="preserve"> a ser artículo 1º, reemplazado por el siguiente:</w:t>
      </w:r>
    </w:p>
    <w:p w14:paraId="71DD179D" w14:textId="777777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
    <w:p w14:paraId="2B7E80C6" w14:textId="41D2F28A"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r w:rsidRPr="005924C5">
        <w:rPr>
          <w:rFonts w:ascii="Arial" w:eastAsia="Times New Roman" w:hAnsi="Arial" w:cs="Arial"/>
          <w:bCs/>
          <w:sz w:val="24"/>
          <w:szCs w:val="24"/>
          <w:lang w:val="es-ES" w:eastAsia="es-CL"/>
        </w:rPr>
        <w:t xml:space="preserve">“Artículo 1º.- Agrégase en el inciso final del artículo primero transitorio de la ley N° 21.131, que establece pago a treinta días, luego del punto aparte, que pasa a ser seguido, la siguiente oración: “En el caso del sector silvoagropecuario y la pesca artesanal, dicha obligación entrará en vigencia al mes décimo octavo de la publicación de la presente ley en el Diario Oficial.”.”. </w:t>
      </w:r>
    </w:p>
    <w:p w14:paraId="2F1F0818" w14:textId="777777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
    <w:p w14:paraId="5486443A" w14:textId="77777777" w:rsidR="005924C5" w:rsidRPr="005924C5" w:rsidRDefault="005924C5" w:rsidP="008D1AC5">
      <w:pPr>
        <w:overflowPunct w:val="0"/>
        <w:autoSpaceDE w:val="0"/>
        <w:autoSpaceDN w:val="0"/>
        <w:adjustRightInd w:val="0"/>
        <w:spacing w:after="0" w:line="240" w:lineRule="atLeast"/>
        <w:ind w:right="-7"/>
        <w:jc w:val="center"/>
        <w:textAlignment w:val="baseline"/>
        <w:rPr>
          <w:rFonts w:ascii="Arial" w:eastAsia="Times New Roman" w:hAnsi="Arial" w:cs="Arial"/>
          <w:bCs/>
          <w:sz w:val="24"/>
          <w:szCs w:val="24"/>
          <w:lang w:val="es-ES" w:eastAsia="es-CL"/>
        </w:rPr>
      </w:pPr>
      <w:r w:rsidRPr="005924C5">
        <w:rPr>
          <w:rFonts w:ascii="Arial" w:eastAsia="Times New Roman" w:hAnsi="Arial" w:cs="Arial"/>
          <w:bCs/>
          <w:sz w:val="24"/>
          <w:szCs w:val="24"/>
          <w:lang w:val="es-ES" w:eastAsia="es-CL"/>
        </w:rPr>
        <w:t>° ° °</w:t>
      </w:r>
    </w:p>
    <w:p w14:paraId="3DF45829" w14:textId="777777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
    <w:p w14:paraId="61E6F6BB" w14:textId="761E8263" w:rsidR="005924C5" w:rsidRPr="005924C5" w:rsidRDefault="00BA4609"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r>
        <w:rPr>
          <w:rFonts w:ascii="Arial" w:eastAsia="Times New Roman" w:hAnsi="Arial" w:cs="Arial"/>
          <w:bCs/>
          <w:sz w:val="24"/>
          <w:szCs w:val="24"/>
          <w:lang w:val="es-ES" w:eastAsia="es-CL"/>
        </w:rPr>
        <w:t>Incorporó</w:t>
      </w:r>
      <w:r w:rsidR="005924C5" w:rsidRPr="005924C5">
        <w:rPr>
          <w:rFonts w:ascii="Arial" w:eastAsia="Times New Roman" w:hAnsi="Arial" w:cs="Arial"/>
          <w:bCs/>
          <w:sz w:val="24"/>
          <w:szCs w:val="24"/>
          <w:lang w:val="es-ES" w:eastAsia="es-CL"/>
        </w:rPr>
        <w:t xml:space="preserve"> el siguiente artículo 2º, nuevo:</w:t>
      </w:r>
    </w:p>
    <w:p w14:paraId="74945BF7" w14:textId="777777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
    <w:p w14:paraId="7A99127B" w14:textId="6B075FDE"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r w:rsidRPr="005924C5">
        <w:rPr>
          <w:rFonts w:ascii="Arial" w:eastAsia="Times New Roman" w:hAnsi="Arial" w:cs="Arial"/>
          <w:bCs/>
          <w:sz w:val="24"/>
          <w:szCs w:val="24"/>
          <w:lang w:val="es-ES" w:eastAsia="es-CL"/>
        </w:rPr>
        <w:t xml:space="preserve">“Artículo 2º.- </w:t>
      </w:r>
      <w:proofErr w:type="spellStart"/>
      <w:r w:rsidRPr="005924C5">
        <w:rPr>
          <w:rFonts w:ascii="Arial" w:eastAsia="Times New Roman" w:hAnsi="Arial" w:cs="Arial"/>
          <w:bCs/>
          <w:sz w:val="24"/>
          <w:szCs w:val="24"/>
          <w:lang w:val="es-ES" w:eastAsia="es-CL"/>
        </w:rPr>
        <w:t>Introdúcense</w:t>
      </w:r>
      <w:proofErr w:type="spellEnd"/>
      <w:r w:rsidRPr="005924C5">
        <w:rPr>
          <w:rFonts w:ascii="Arial" w:eastAsia="Times New Roman" w:hAnsi="Arial" w:cs="Arial"/>
          <w:bCs/>
          <w:sz w:val="24"/>
          <w:szCs w:val="24"/>
          <w:lang w:val="es-ES" w:eastAsia="es-CL"/>
        </w:rPr>
        <w:t xml:space="preserve"> las siguientes modificaciones en el decreto ley N° 825, de 1974, que establece la Ley sobre Impuesto a la Ventas y Servicios:</w:t>
      </w:r>
    </w:p>
    <w:p w14:paraId="5D66ED58" w14:textId="777777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
    <w:p w14:paraId="50AC4221" w14:textId="14F5AD7B"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r w:rsidRPr="005924C5">
        <w:rPr>
          <w:rFonts w:ascii="Arial" w:eastAsia="Times New Roman" w:hAnsi="Arial" w:cs="Arial"/>
          <w:bCs/>
          <w:sz w:val="24"/>
          <w:szCs w:val="24"/>
          <w:lang w:val="es-ES" w:eastAsia="es-CL"/>
        </w:rPr>
        <w:t>a) Modifícase el inciso segundo del artículo 54 de la siguiente forma:</w:t>
      </w:r>
    </w:p>
    <w:p w14:paraId="7B71BACF" w14:textId="777777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
    <w:p w14:paraId="55189AB3" w14:textId="300CF5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r w:rsidRPr="005924C5">
        <w:rPr>
          <w:rFonts w:ascii="Arial" w:eastAsia="Times New Roman" w:hAnsi="Arial" w:cs="Arial"/>
          <w:bCs/>
          <w:sz w:val="24"/>
          <w:szCs w:val="24"/>
          <w:lang w:val="es-ES" w:eastAsia="es-CL"/>
        </w:rPr>
        <w:t xml:space="preserve">i. Reemplázase, en la segunda oración, la expresión “, de oficio o a petición de parte, dictará”, por lo siguiente: “deberá dictar, en forma anual, previo informe del Ministerio de Transportes y Telecomunicaciones, y en conformidad con lo establecido en un reglamento expedido por el Ministerio de Economía, Fomento y Turismo y suscrito además por el Ministro de Hacienda,”. </w:t>
      </w:r>
    </w:p>
    <w:p w14:paraId="2BF3967A" w14:textId="777777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
    <w:p w14:paraId="3AE08ACE" w14:textId="7C31AF64"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roofErr w:type="spellStart"/>
      <w:r w:rsidRPr="005924C5">
        <w:rPr>
          <w:rFonts w:ascii="Arial" w:eastAsia="Times New Roman" w:hAnsi="Arial" w:cs="Arial"/>
          <w:bCs/>
          <w:sz w:val="24"/>
          <w:szCs w:val="24"/>
          <w:lang w:val="es-ES" w:eastAsia="es-CL"/>
        </w:rPr>
        <w:t>ii</w:t>
      </w:r>
      <w:proofErr w:type="spellEnd"/>
      <w:r w:rsidRPr="005924C5">
        <w:rPr>
          <w:rFonts w:ascii="Arial" w:eastAsia="Times New Roman" w:hAnsi="Arial" w:cs="Arial"/>
          <w:bCs/>
          <w:sz w:val="24"/>
          <w:szCs w:val="24"/>
          <w:lang w:val="es-ES" w:eastAsia="es-CL"/>
        </w:rPr>
        <w:t xml:space="preserve">. Agrégase, inmediatamente a continuación de la expresión “conforme lo solicite el Servicio de Impuestos Internos.”, y antes de la expresión “Presentada la solicitud”, la siguiente oración: “Las resoluciones a que hace referencia este inciso podrán también ser pedidas fundadamente, ante el Servicio de Impuestos Internos, por el propio contribuyente o grupo de contribuyentes.”. </w:t>
      </w:r>
    </w:p>
    <w:p w14:paraId="5339DB6C" w14:textId="777777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
    <w:p w14:paraId="6DA3AF39" w14:textId="709B22F6"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roofErr w:type="spellStart"/>
      <w:r w:rsidRPr="005924C5">
        <w:rPr>
          <w:rFonts w:ascii="Arial" w:eastAsia="Times New Roman" w:hAnsi="Arial" w:cs="Arial"/>
          <w:bCs/>
          <w:sz w:val="24"/>
          <w:szCs w:val="24"/>
          <w:lang w:val="es-ES" w:eastAsia="es-CL"/>
        </w:rPr>
        <w:t>iii</w:t>
      </w:r>
      <w:proofErr w:type="spellEnd"/>
      <w:r w:rsidRPr="005924C5">
        <w:rPr>
          <w:rFonts w:ascii="Arial" w:eastAsia="Times New Roman" w:hAnsi="Arial" w:cs="Arial"/>
          <w:bCs/>
          <w:sz w:val="24"/>
          <w:szCs w:val="24"/>
          <w:lang w:val="es-ES" w:eastAsia="es-CL"/>
        </w:rPr>
        <w:t xml:space="preserve">. </w:t>
      </w:r>
      <w:proofErr w:type="spellStart"/>
      <w:r w:rsidRPr="005924C5">
        <w:rPr>
          <w:rFonts w:ascii="Arial" w:eastAsia="Times New Roman" w:hAnsi="Arial" w:cs="Arial"/>
          <w:bCs/>
          <w:sz w:val="24"/>
          <w:szCs w:val="24"/>
          <w:lang w:val="es-ES" w:eastAsia="es-CL"/>
        </w:rPr>
        <w:t>Sustúyese</w:t>
      </w:r>
      <w:proofErr w:type="spellEnd"/>
      <w:r w:rsidRPr="005924C5">
        <w:rPr>
          <w:rFonts w:ascii="Arial" w:eastAsia="Times New Roman" w:hAnsi="Arial" w:cs="Arial"/>
          <w:bCs/>
          <w:sz w:val="24"/>
          <w:szCs w:val="24"/>
          <w:lang w:val="es-ES" w:eastAsia="es-CL"/>
        </w:rPr>
        <w:t xml:space="preserve"> los términos “Presentada la solicitud de que trata de este inciso” por lo siguiente: “Presentada la solicitud a los organismos técnicos respectivos”. </w:t>
      </w:r>
    </w:p>
    <w:p w14:paraId="3B861A9D" w14:textId="77777777" w:rsidR="005924C5"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p>
    <w:p w14:paraId="6DFF5B1F" w14:textId="5D7BA53E" w:rsidR="00F50CA1" w:rsidRPr="005924C5" w:rsidRDefault="005924C5" w:rsidP="008D1AC5">
      <w:pPr>
        <w:overflowPunct w:val="0"/>
        <w:autoSpaceDE w:val="0"/>
        <w:autoSpaceDN w:val="0"/>
        <w:adjustRightInd w:val="0"/>
        <w:spacing w:after="0" w:line="240" w:lineRule="atLeast"/>
        <w:ind w:right="-7" w:firstLine="2835"/>
        <w:jc w:val="both"/>
        <w:textAlignment w:val="baseline"/>
        <w:rPr>
          <w:rFonts w:ascii="Arial" w:eastAsia="Times New Roman" w:hAnsi="Arial" w:cs="Arial"/>
          <w:bCs/>
          <w:sz w:val="24"/>
          <w:szCs w:val="24"/>
          <w:lang w:val="es-ES" w:eastAsia="es-CL"/>
        </w:rPr>
      </w:pPr>
      <w:r w:rsidRPr="005924C5">
        <w:rPr>
          <w:rFonts w:ascii="Arial" w:eastAsia="Times New Roman" w:hAnsi="Arial" w:cs="Arial"/>
          <w:bCs/>
          <w:sz w:val="24"/>
          <w:szCs w:val="24"/>
          <w:lang w:val="es-ES" w:eastAsia="es-CL"/>
        </w:rPr>
        <w:t>b)</w:t>
      </w:r>
      <w:r>
        <w:rPr>
          <w:rFonts w:ascii="Arial" w:eastAsia="Times New Roman" w:hAnsi="Arial" w:cs="Arial"/>
          <w:bCs/>
          <w:sz w:val="24"/>
          <w:szCs w:val="24"/>
          <w:lang w:val="es-ES" w:eastAsia="es-CL"/>
        </w:rPr>
        <w:t xml:space="preserve"> </w:t>
      </w:r>
      <w:r w:rsidRPr="005924C5">
        <w:rPr>
          <w:rFonts w:ascii="Arial" w:eastAsia="Times New Roman" w:hAnsi="Arial" w:cs="Arial"/>
          <w:bCs/>
          <w:sz w:val="24"/>
          <w:szCs w:val="24"/>
          <w:lang w:val="es-ES" w:eastAsia="es-CL"/>
        </w:rPr>
        <w:t>Agréganse en el inciso quinto del artículo 55, inmediatamente a continuación de la expresión “fecha de la guía o guías respectivas.”, las siguientes oraciones finales: “Respecto del sector silvoagropecuario y pesca artesanal, una circular del Servicio de Impuestos Internos establecerá los márgenes máximos permitidos de diferencia de precio y peso entre las guías y las facturas en consideración a los tipos de animales, o productos a transportar. Para estos efectos, un reglamento expedido por el Ministerio de Hacienda y suscrito además por el Ministro de Economía, Fomento y Turismo, establecerá la forma de cálculo de dichos márgenes máximos.”.”.</w:t>
      </w:r>
    </w:p>
    <w:p w14:paraId="4E37031F" w14:textId="43CC81CE" w:rsidR="00965EB1" w:rsidRDefault="00965EB1" w:rsidP="008D1AC5">
      <w:pPr>
        <w:overflowPunct w:val="0"/>
        <w:autoSpaceDE w:val="0"/>
        <w:autoSpaceDN w:val="0"/>
        <w:adjustRightInd w:val="0"/>
        <w:spacing w:after="0" w:line="240" w:lineRule="atLeast"/>
        <w:ind w:right="-7"/>
        <w:jc w:val="both"/>
        <w:textAlignment w:val="baseline"/>
        <w:rPr>
          <w:rFonts w:ascii="Arial" w:eastAsia="Times New Roman" w:hAnsi="Arial" w:cs="Arial"/>
          <w:bCs/>
          <w:sz w:val="24"/>
          <w:szCs w:val="24"/>
          <w:lang w:val="es-ES" w:eastAsia="es-CL"/>
        </w:rPr>
      </w:pPr>
    </w:p>
    <w:p w14:paraId="179CA5CA" w14:textId="712180B4" w:rsidR="009C742F" w:rsidRDefault="009C742F" w:rsidP="008D1AC5">
      <w:pPr>
        <w:overflowPunct w:val="0"/>
        <w:autoSpaceDE w:val="0"/>
        <w:autoSpaceDN w:val="0"/>
        <w:adjustRightInd w:val="0"/>
        <w:spacing w:after="0" w:line="240" w:lineRule="atLeast"/>
        <w:ind w:right="-7"/>
        <w:jc w:val="both"/>
        <w:textAlignment w:val="baseline"/>
        <w:rPr>
          <w:rFonts w:ascii="Arial" w:eastAsia="Times New Roman" w:hAnsi="Arial" w:cs="Arial"/>
          <w:bCs/>
          <w:sz w:val="24"/>
          <w:szCs w:val="24"/>
          <w:lang w:val="es-ES" w:eastAsia="es-CL"/>
        </w:rPr>
      </w:pPr>
      <w:r>
        <w:rPr>
          <w:rFonts w:ascii="Arial" w:eastAsia="Times New Roman" w:hAnsi="Arial" w:cs="Arial"/>
          <w:bCs/>
          <w:sz w:val="24"/>
          <w:szCs w:val="24"/>
          <w:lang w:val="es-ES" w:eastAsia="es-CL"/>
        </w:rPr>
        <w:tab/>
        <w:t xml:space="preserve">El Senado comunicó lo anterior a la Cámara por medio del oficio N° </w:t>
      </w:r>
      <w:r w:rsidRPr="009C742F">
        <w:rPr>
          <w:rFonts w:ascii="Arial" w:eastAsia="Times New Roman" w:hAnsi="Arial" w:cs="Arial"/>
          <w:bCs/>
          <w:sz w:val="24"/>
          <w:szCs w:val="24"/>
          <w:lang w:val="es-ES" w:eastAsia="es-CL"/>
        </w:rPr>
        <w:t>294 /SEC/19</w:t>
      </w:r>
      <w:r>
        <w:rPr>
          <w:rFonts w:ascii="Arial" w:eastAsia="Times New Roman" w:hAnsi="Arial" w:cs="Arial"/>
          <w:bCs/>
          <w:sz w:val="24"/>
          <w:szCs w:val="24"/>
          <w:lang w:val="es-ES" w:eastAsia="es-CL"/>
        </w:rPr>
        <w:t>, de 30 de diciembre de 2019.</w:t>
      </w:r>
    </w:p>
    <w:p w14:paraId="247CB933" w14:textId="77777777" w:rsidR="009C742F" w:rsidRPr="005924C5" w:rsidRDefault="009C742F" w:rsidP="008D1AC5">
      <w:pPr>
        <w:overflowPunct w:val="0"/>
        <w:autoSpaceDE w:val="0"/>
        <w:autoSpaceDN w:val="0"/>
        <w:adjustRightInd w:val="0"/>
        <w:spacing w:after="0" w:line="240" w:lineRule="atLeast"/>
        <w:ind w:right="-7"/>
        <w:jc w:val="both"/>
        <w:textAlignment w:val="baseline"/>
        <w:rPr>
          <w:rFonts w:ascii="Arial" w:eastAsia="Times New Roman" w:hAnsi="Arial" w:cs="Arial"/>
          <w:bCs/>
          <w:sz w:val="24"/>
          <w:szCs w:val="24"/>
          <w:lang w:val="es-ES" w:eastAsia="es-CL"/>
        </w:rPr>
      </w:pPr>
    </w:p>
    <w:p w14:paraId="56FB1341" w14:textId="77777777" w:rsidR="00F50CA1" w:rsidRPr="00F50CA1" w:rsidRDefault="00F50CA1" w:rsidP="008D1AC5">
      <w:pPr>
        <w:tabs>
          <w:tab w:val="left" w:pos="2552"/>
        </w:tabs>
        <w:spacing w:after="0" w:line="240" w:lineRule="atLeast"/>
        <w:ind w:right="-7"/>
        <w:jc w:val="center"/>
        <w:rPr>
          <w:rFonts w:ascii="Arial" w:eastAsia="Times New Roman" w:hAnsi="Arial" w:cs="Arial"/>
          <w:sz w:val="24"/>
          <w:szCs w:val="20"/>
          <w:lang w:val="es-ES_tradnl" w:eastAsia="es-ES"/>
        </w:rPr>
      </w:pPr>
      <w:r w:rsidRPr="00F50CA1">
        <w:rPr>
          <w:rFonts w:ascii="Arial" w:eastAsia="Times New Roman" w:hAnsi="Arial" w:cs="Arial"/>
          <w:sz w:val="24"/>
          <w:szCs w:val="20"/>
          <w:lang w:val="es-ES_tradnl" w:eastAsia="es-ES"/>
        </w:rPr>
        <w:t>________</w:t>
      </w:r>
    </w:p>
    <w:p w14:paraId="791E803F" w14:textId="77777777" w:rsidR="00F50CA1" w:rsidRPr="00F50CA1" w:rsidRDefault="00F50CA1" w:rsidP="008D1AC5">
      <w:pPr>
        <w:tabs>
          <w:tab w:val="left" w:pos="2552"/>
        </w:tabs>
        <w:spacing w:after="0" w:line="240" w:lineRule="atLeast"/>
        <w:ind w:right="-7"/>
        <w:jc w:val="both"/>
        <w:rPr>
          <w:rFonts w:ascii="Arial" w:eastAsia="Times New Roman" w:hAnsi="Arial" w:cs="Arial"/>
          <w:sz w:val="24"/>
          <w:szCs w:val="20"/>
          <w:lang w:val="es-ES_tradnl" w:eastAsia="es-ES"/>
        </w:rPr>
      </w:pPr>
    </w:p>
    <w:p w14:paraId="222AF6B6" w14:textId="30B8D9EE" w:rsidR="00F50CA1" w:rsidRPr="000454BF" w:rsidRDefault="009C742F" w:rsidP="008D1AC5">
      <w:pPr>
        <w:tabs>
          <w:tab w:val="left" w:pos="2835"/>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0454BF">
        <w:rPr>
          <w:rFonts w:ascii="Arial" w:eastAsia="Times New Roman" w:hAnsi="Arial" w:cs="Arial"/>
          <w:b/>
          <w:bCs/>
          <w:sz w:val="24"/>
          <w:szCs w:val="24"/>
          <w:lang w:val="es-ES_tradnl" w:eastAsia="es-ES"/>
        </w:rPr>
        <w:t>Finalmente, en tercer trámite constitucional</w:t>
      </w:r>
      <w:r w:rsidRPr="002B6A98">
        <w:rPr>
          <w:rFonts w:ascii="Arial" w:eastAsia="Times New Roman" w:hAnsi="Arial" w:cs="Arial"/>
          <w:sz w:val="24"/>
          <w:szCs w:val="24"/>
          <w:lang w:val="es-ES_tradnl" w:eastAsia="es-ES"/>
        </w:rPr>
        <w:t xml:space="preserve">, la Cámara de Diputados </w:t>
      </w:r>
      <w:r w:rsidR="000454BF" w:rsidRPr="002B6A98">
        <w:rPr>
          <w:rFonts w:ascii="Arial" w:eastAsia="Times New Roman" w:hAnsi="Arial" w:cs="Arial"/>
          <w:sz w:val="24"/>
          <w:szCs w:val="24"/>
          <w:lang w:val="es-ES_tradnl" w:eastAsia="es-ES"/>
        </w:rPr>
        <w:t>aprobó las enmiendas introducidas al proyecto por el Senado, con excepción del nuevo artículo 2 incorporado en segundo trámite constitucional, que rechaz</w:t>
      </w:r>
      <w:r w:rsidR="002B6A98">
        <w:rPr>
          <w:rFonts w:ascii="Arial" w:eastAsia="Times New Roman" w:hAnsi="Arial" w:cs="Arial"/>
          <w:sz w:val="24"/>
          <w:szCs w:val="24"/>
          <w:lang w:val="es-ES_tradnl" w:eastAsia="es-ES"/>
        </w:rPr>
        <w:t>ó</w:t>
      </w:r>
      <w:r w:rsidR="000454BF" w:rsidRPr="002B6A98">
        <w:rPr>
          <w:rFonts w:ascii="Arial" w:eastAsia="Times New Roman" w:hAnsi="Arial" w:cs="Arial"/>
          <w:sz w:val="24"/>
          <w:szCs w:val="24"/>
          <w:lang w:val="es-ES_tradnl" w:eastAsia="es-ES"/>
        </w:rPr>
        <w:t xml:space="preserve">. </w:t>
      </w:r>
      <w:r w:rsidR="000454BF" w:rsidRPr="000454BF">
        <w:rPr>
          <w:rFonts w:ascii="Arial" w:eastAsia="Times New Roman" w:hAnsi="Arial" w:cs="Arial"/>
          <w:sz w:val="24"/>
          <w:szCs w:val="24"/>
          <w:lang w:val="es-ES_tradnl" w:eastAsia="es-ES"/>
        </w:rPr>
        <w:t>(Oficio 15.259, de 2 de enero de 2020).</w:t>
      </w:r>
    </w:p>
    <w:p w14:paraId="0558781F" w14:textId="2E04ED71" w:rsidR="000454BF" w:rsidRDefault="000454BF" w:rsidP="008D1AC5">
      <w:pPr>
        <w:tabs>
          <w:tab w:val="left" w:pos="2835"/>
        </w:tabs>
        <w:spacing w:after="0" w:line="240" w:lineRule="atLeast"/>
        <w:jc w:val="both"/>
        <w:rPr>
          <w:rFonts w:ascii="Arial" w:eastAsia="Times New Roman" w:hAnsi="Arial" w:cs="Arial"/>
          <w:sz w:val="24"/>
          <w:szCs w:val="24"/>
          <w:lang w:val="es-ES_tradnl" w:eastAsia="es-ES"/>
        </w:rPr>
      </w:pPr>
    </w:p>
    <w:p w14:paraId="7B709056" w14:textId="77777777" w:rsidR="000454BF" w:rsidRPr="00F50CA1" w:rsidRDefault="000454BF" w:rsidP="008D1AC5">
      <w:pPr>
        <w:tabs>
          <w:tab w:val="left" w:pos="2552"/>
        </w:tabs>
        <w:spacing w:after="0" w:line="240" w:lineRule="atLeast"/>
        <w:ind w:right="-7"/>
        <w:jc w:val="center"/>
        <w:rPr>
          <w:rFonts w:ascii="Arial" w:eastAsia="Times New Roman" w:hAnsi="Arial" w:cs="Arial"/>
          <w:sz w:val="24"/>
          <w:szCs w:val="20"/>
          <w:lang w:val="es-ES_tradnl" w:eastAsia="es-ES"/>
        </w:rPr>
      </w:pPr>
      <w:r w:rsidRPr="00F50CA1">
        <w:rPr>
          <w:rFonts w:ascii="Arial" w:eastAsia="Times New Roman" w:hAnsi="Arial" w:cs="Arial"/>
          <w:sz w:val="24"/>
          <w:szCs w:val="20"/>
          <w:lang w:val="es-ES_tradnl" w:eastAsia="es-ES"/>
        </w:rPr>
        <w:t>________</w:t>
      </w:r>
    </w:p>
    <w:p w14:paraId="4C05DC63" w14:textId="17E48E9F" w:rsidR="009C742F" w:rsidRPr="009C742F" w:rsidRDefault="009C742F" w:rsidP="008D1AC5">
      <w:pPr>
        <w:tabs>
          <w:tab w:val="left" w:pos="2268"/>
        </w:tabs>
        <w:spacing w:after="0" w:line="240" w:lineRule="atLeast"/>
        <w:jc w:val="both"/>
        <w:rPr>
          <w:rFonts w:ascii="Arial" w:eastAsia="Times New Roman" w:hAnsi="Arial" w:cs="Arial"/>
          <w:sz w:val="24"/>
          <w:szCs w:val="24"/>
          <w:lang w:val="es-ES_tradnl" w:eastAsia="es-ES"/>
        </w:rPr>
      </w:pPr>
    </w:p>
    <w:p w14:paraId="71812639" w14:textId="1978030F" w:rsidR="00BF154B" w:rsidRDefault="00BF154B"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El </w:t>
      </w:r>
      <w:r w:rsidRPr="008D1AC5">
        <w:rPr>
          <w:rFonts w:ascii="Arial" w:eastAsia="Times New Roman" w:hAnsi="Arial" w:cs="Arial"/>
          <w:b/>
          <w:bCs/>
          <w:sz w:val="24"/>
          <w:szCs w:val="24"/>
          <w:lang w:val="es-ES_tradnl" w:eastAsia="es-ES"/>
        </w:rPr>
        <w:t>señor Presidente de la Comisión Mixta, Honorable Senador señor Durana,</w:t>
      </w:r>
      <w:r>
        <w:rPr>
          <w:rFonts w:ascii="Arial" w:eastAsia="Times New Roman" w:hAnsi="Arial" w:cs="Arial"/>
          <w:sz w:val="24"/>
          <w:szCs w:val="24"/>
          <w:lang w:val="es-ES_tradnl" w:eastAsia="es-ES"/>
        </w:rPr>
        <w:t xml:space="preserve"> propuso abocarse inmediatamente al estudio del asunto correspondiente, lo que fue acogido unánimemente. </w:t>
      </w:r>
    </w:p>
    <w:p w14:paraId="71CBEEB7" w14:textId="4436A95D" w:rsidR="00BF154B" w:rsidRDefault="00BF154B" w:rsidP="008D1AC5">
      <w:pPr>
        <w:tabs>
          <w:tab w:val="left" w:pos="2268"/>
        </w:tabs>
        <w:spacing w:after="0" w:line="240" w:lineRule="atLeast"/>
        <w:jc w:val="both"/>
        <w:rPr>
          <w:rFonts w:ascii="Arial" w:eastAsia="Times New Roman" w:hAnsi="Arial" w:cs="Arial"/>
          <w:sz w:val="24"/>
          <w:szCs w:val="24"/>
          <w:lang w:val="es-ES_tradnl" w:eastAsia="es-ES"/>
        </w:rPr>
      </w:pPr>
    </w:p>
    <w:p w14:paraId="1E288D33" w14:textId="168255CE" w:rsidR="001B4FC7" w:rsidRDefault="001B4FC7"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La </w:t>
      </w:r>
      <w:r w:rsidRPr="00553A12">
        <w:rPr>
          <w:rFonts w:ascii="Arial" w:eastAsia="Times New Roman" w:hAnsi="Arial" w:cs="Arial"/>
          <w:b/>
          <w:bCs/>
          <w:sz w:val="24"/>
          <w:szCs w:val="24"/>
          <w:lang w:val="es-ES_tradnl" w:eastAsia="es-ES"/>
        </w:rPr>
        <w:t>Honorable Senadora señora Rincón</w:t>
      </w:r>
      <w:r>
        <w:rPr>
          <w:rFonts w:ascii="Arial" w:eastAsia="Times New Roman" w:hAnsi="Arial" w:cs="Arial"/>
          <w:sz w:val="24"/>
          <w:szCs w:val="24"/>
          <w:lang w:val="es-ES_tradnl" w:eastAsia="es-ES"/>
        </w:rPr>
        <w:t xml:space="preserve"> señaló que el proyecto</w:t>
      </w:r>
      <w:r w:rsidR="002F2B04">
        <w:rPr>
          <w:rFonts w:ascii="Arial" w:eastAsia="Times New Roman" w:hAnsi="Arial" w:cs="Arial"/>
          <w:sz w:val="24"/>
          <w:szCs w:val="24"/>
          <w:lang w:val="es-ES_tradnl" w:eastAsia="es-ES"/>
        </w:rPr>
        <w:t xml:space="preserve"> en informe</w:t>
      </w:r>
      <w:r>
        <w:rPr>
          <w:rFonts w:ascii="Arial" w:eastAsia="Times New Roman" w:hAnsi="Arial" w:cs="Arial"/>
          <w:sz w:val="24"/>
          <w:szCs w:val="24"/>
          <w:lang w:val="es-ES_tradnl" w:eastAsia="es-ES"/>
        </w:rPr>
        <w:t xml:space="preserve"> fue largamente debatido en la Comisión de Economía del Senado. Recordó que se opuso a los puntos que introdujo </w:t>
      </w:r>
      <w:r w:rsidR="00A41574">
        <w:rPr>
          <w:rFonts w:ascii="Arial" w:eastAsia="Times New Roman" w:hAnsi="Arial" w:cs="Arial"/>
          <w:sz w:val="24"/>
          <w:szCs w:val="24"/>
          <w:lang w:val="es-ES_tradnl" w:eastAsia="es-ES"/>
        </w:rPr>
        <w:t xml:space="preserve">el Ejecutivo en el proyecto vía indicaciones, que marcaban una diferencia importante respecto del proyecto aprobado por la Cámara de Diputados. </w:t>
      </w:r>
    </w:p>
    <w:p w14:paraId="0942F4A6" w14:textId="44D90C81" w:rsidR="00553A12" w:rsidRDefault="00553A12" w:rsidP="008D1AC5">
      <w:pPr>
        <w:tabs>
          <w:tab w:val="left" w:pos="2268"/>
        </w:tabs>
        <w:spacing w:after="0" w:line="240" w:lineRule="atLeast"/>
        <w:jc w:val="both"/>
        <w:rPr>
          <w:rFonts w:ascii="Arial" w:eastAsia="Times New Roman" w:hAnsi="Arial" w:cs="Arial"/>
          <w:sz w:val="24"/>
          <w:szCs w:val="24"/>
          <w:lang w:val="es-ES_tradnl" w:eastAsia="es-ES"/>
        </w:rPr>
      </w:pPr>
    </w:p>
    <w:p w14:paraId="55C190EC" w14:textId="6D3DD8F3" w:rsidR="00553A12" w:rsidRDefault="00553A12"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Remarcó que, en su oportunidad, hizo presente que las indicaciones no se hacían cargo de una realidad territorial respecto a la falta de conectividad, y que no era suficiente la prórroga de seis meses para la entrada en vigencia de esta ley para los sectores silvoagropecuario y de la pesca artesanal, si el Ejecutivo no definía lo relativo a la infraestructura y la capacitación para que esto fuera posible. Lamentablemente esa idea no prosperó.</w:t>
      </w:r>
    </w:p>
    <w:p w14:paraId="3FD0A660" w14:textId="428B926F" w:rsidR="00553A12" w:rsidRDefault="00553A12" w:rsidP="008D1AC5">
      <w:pPr>
        <w:tabs>
          <w:tab w:val="left" w:pos="2268"/>
        </w:tabs>
        <w:spacing w:after="0" w:line="240" w:lineRule="atLeast"/>
        <w:jc w:val="both"/>
        <w:rPr>
          <w:rFonts w:ascii="Arial" w:eastAsia="Times New Roman" w:hAnsi="Arial" w:cs="Arial"/>
          <w:sz w:val="24"/>
          <w:szCs w:val="24"/>
          <w:lang w:val="es-ES_tradnl" w:eastAsia="es-ES"/>
        </w:rPr>
      </w:pPr>
    </w:p>
    <w:p w14:paraId="7F7D72D4" w14:textId="1ECB6ABE" w:rsidR="00553A12" w:rsidRDefault="00553A12"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Luego señaló que el Senado, en el segundo trámite constitucional, hizo un cambio sustancial al proyecto aprobado por la Cámara de Diputados con ocasión del primer trámite constitucional. En efecto, el proyecto aprobado por la Cámara establec</w:t>
      </w:r>
      <w:r w:rsidR="00BA4609">
        <w:rPr>
          <w:rFonts w:ascii="Arial" w:eastAsia="Times New Roman" w:hAnsi="Arial" w:cs="Arial"/>
          <w:sz w:val="24"/>
          <w:szCs w:val="24"/>
          <w:lang w:val="es-ES_tradnl" w:eastAsia="es-ES"/>
        </w:rPr>
        <w:t>ía</w:t>
      </w:r>
      <w:r>
        <w:rPr>
          <w:rFonts w:ascii="Arial" w:eastAsia="Times New Roman" w:hAnsi="Arial" w:cs="Arial"/>
          <w:sz w:val="24"/>
          <w:szCs w:val="24"/>
          <w:lang w:val="es-ES_tradnl" w:eastAsia="es-ES"/>
        </w:rPr>
        <w:t xml:space="preserve"> una dualidad en el sentido de permitir a los contribuyentes de los sectores agrícolas y de la pesca artesanal la posibilidad de elegir, a su voluntad, por la vía electrónica o por el formato en papel. En </w:t>
      </w:r>
      <w:r w:rsidR="00005391">
        <w:rPr>
          <w:rFonts w:ascii="Arial" w:eastAsia="Times New Roman" w:hAnsi="Arial" w:cs="Arial"/>
          <w:sz w:val="24"/>
          <w:szCs w:val="24"/>
          <w:lang w:val="es-ES_tradnl" w:eastAsia="es-ES"/>
        </w:rPr>
        <w:t>cambio,</w:t>
      </w:r>
      <w:r>
        <w:rPr>
          <w:rFonts w:ascii="Arial" w:eastAsia="Times New Roman" w:hAnsi="Arial" w:cs="Arial"/>
          <w:sz w:val="24"/>
          <w:szCs w:val="24"/>
          <w:lang w:val="es-ES_tradnl" w:eastAsia="es-ES"/>
        </w:rPr>
        <w:t xml:space="preserve"> el proyecto aprobado por el Senado, en lo sustancial, negó tal posibilidad y solo establece una prórroga por seis meses para la entrada en vigencia de la ley para los sectores silvoagropecuarios y la pesca artesanal. </w:t>
      </w:r>
    </w:p>
    <w:p w14:paraId="11EE0A03" w14:textId="09D5CF41" w:rsidR="001B4FC7" w:rsidRDefault="001B4FC7" w:rsidP="008D1AC5">
      <w:pPr>
        <w:tabs>
          <w:tab w:val="left" w:pos="2268"/>
        </w:tabs>
        <w:spacing w:after="0" w:line="240" w:lineRule="atLeast"/>
        <w:jc w:val="both"/>
        <w:rPr>
          <w:rFonts w:ascii="Arial" w:eastAsia="Times New Roman" w:hAnsi="Arial" w:cs="Arial"/>
          <w:sz w:val="24"/>
          <w:szCs w:val="24"/>
          <w:lang w:val="es-ES_tradnl" w:eastAsia="es-ES"/>
        </w:rPr>
      </w:pPr>
    </w:p>
    <w:p w14:paraId="6A7C94CD" w14:textId="42F32BA0" w:rsidR="00005391" w:rsidRDefault="00005391"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Por su parte, el </w:t>
      </w:r>
      <w:r w:rsidR="00643ECD" w:rsidRPr="00643ECD">
        <w:rPr>
          <w:rFonts w:ascii="Arial" w:eastAsia="Times New Roman" w:hAnsi="Arial" w:cs="Arial"/>
          <w:b/>
          <w:bCs/>
          <w:sz w:val="24"/>
          <w:szCs w:val="24"/>
          <w:lang w:val="es-ES_tradnl" w:eastAsia="es-ES"/>
        </w:rPr>
        <w:t>H</w:t>
      </w:r>
      <w:r w:rsidRPr="00643ECD">
        <w:rPr>
          <w:rFonts w:ascii="Arial" w:eastAsia="Times New Roman" w:hAnsi="Arial" w:cs="Arial"/>
          <w:b/>
          <w:bCs/>
          <w:sz w:val="24"/>
          <w:szCs w:val="24"/>
          <w:lang w:val="es-ES_tradnl" w:eastAsia="es-ES"/>
        </w:rPr>
        <w:t>onorable Diputado señor Hernández</w:t>
      </w:r>
      <w:r>
        <w:rPr>
          <w:rFonts w:ascii="Arial" w:eastAsia="Times New Roman" w:hAnsi="Arial" w:cs="Arial"/>
          <w:sz w:val="24"/>
          <w:szCs w:val="24"/>
          <w:lang w:val="es-ES_tradnl" w:eastAsia="es-ES"/>
        </w:rPr>
        <w:t xml:space="preserve"> indicó que la finalidad de su participación en la Comisión Mixta es intentar corregir aquellas cosas del proyecto que les incomodan. En tal sentido, hizo un llamado a hacerse cargo de la realidad de todas las regiones, en el sentido que existen regiones que pueden cumplir con el proyecto aprobado por el Senado, pero hay otras en las cuales eso es imposible.</w:t>
      </w:r>
    </w:p>
    <w:p w14:paraId="05DD6F4C" w14:textId="77777777" w:rsidR="00D82557" w:rsidRDefault="00D82557" w:rsidP="008D1AC5">
      <w:pPr>
        <w:tabs>
          <w:tab w:val="left" w:pos="2268"/>
        </w:tabs>
        <w:spacing w:after="0" w:line="240" w:lineRule="atLeast"/>
        <w:jc w:val="both"/>
        <w:rPr>
          <w:rFonts w:ascii="Arial" w:eastAsia="Times New Roman" w:hAnsi="Arial" w:cs="Arial"/>
          <w:sz w:val="24"/>
          <w:szCs w:val="24"/>
          <w:lang w:val="es-ES_tradnl" w:eastAsia="es-ES"/>
        </w:rPr>
      </w:pPr>
    </w:p>
    <w:p w14:paraId="2A8955F2" w14:textId="34BF1DD2" w:rsidR="00005391" w:rsidRDefault="00005391"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Dijo entender el espíritu que movió al Ejecutivo a presentar indicaciones al proyecto, las que, finalmente, aprobó el Senado, consistente en seguir avanzando en la incorporación de las nuevas tecnologías en la economía. </w:t>
      </w:r>
      <w:r w:rsidR="00643ECD">
        <w:rPr>
          <w:rFonts w:ascii="Arial" w:eastAsia="Times New Roman" w:hAnsi="Arial" w:cs="Arial"/>
          <w:sz w:val="24"/>
          <w:szCs w:val="24"/>
          <w:lang w:val="es-ES_tradnl" w:eastAsia="es-ES"/>
        </w:rPr>
        <w:t>Sin embargo,</w:t>
      </w:r>
      <w:r>
        <w:rPr>
          <w:rFonts w:ascii="Arial" w:eastAsia="Times New Roman" w:hAnsi="Arial" w:cs="Arial"/>
          <w:sz w:val="24"/>
          <w:szCs w:val="24"/>
          <w:lang w:val="es-ES_tradnl" w:eastAsia="es-ES"/>
        </w:rPr>
        <w:t xml:space="preserve"> eso no puede significar dejar de lado sectores importantes que presentan diversas carencias, como son la conectividad y el analfabetismo digital. </w:t>
      </w:r>
    </w:p>
    <w:p w14:paraId="0621758E" w14:textId="4CA7777E" w:rsidR="00005391" w:rsidRDefault="00005391" w:rsidP="008D1AC5">
      <w:pPr>
        <w:tabs>
          <w:tab w:val="left" w:pos="2268"/>
        </w:tabs>
        <w:spacing w:after="0" w:line="240" w:lineRule="atLeast"/>
        <w:jc w:val="both"/>
        <w:rPr>
          <w:rFonts w:ascii="Arial" w:eastAsia="Times New Roman" w:hAnsi="Arial" w:cs="Arial"/>
          <w:sz w:val="24"/>
          <w:szCs w:val="24"/>
          <w:lang w:val="es-ES_tradnl" w:eastAsia="es-ES"/>
        </w:rPr>
      </w:pPr>
    </w:p>
    <w:p w14:paraId="6072F68B" w14:textId="1C137B58" w:rsidR="008D1AC5" w:rsidRDefault="008D1AC5"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El </w:t>
      </w:r>
      <w:r w:rsidRPr="00643ECD">
        <w:rPr>
          <w:rFonts w:ascii="Arial" w:eastAsia="Times New Roman" w:hAnsi="Arial" w:cs="Arial"/>
          <w:b/>
          <w:bCs/>
          <w:sz w:val="24"/>
          <w:szCs w:val="24"/>
          <w:lang w:val="es-ES_tradnl" w:eastAsia="es-ES"/>
        </w:rPr>
        <w:t>Ministro de Economía, señor</w:t>
      </w:r>
      <w:r w:rsidR="00BA4609">
        <w:rPr>
          <w:rFonts w:ascii="Arial" w:eastAsia="Times New Roman" w:hAnsi="Arial" w:cs="Arial"/>
          <w:b/>
          <w:bCs/>
          <w:sz w:val="24"/>
          <w:szCs w:val="24"/>
          <w:lang w:val="es-ES_tradnl" w:eastAsia="es-ES"/>
        </w:rPr>
        <w:t xml:space="preserve"> Lucas</w:t>
      </w:r>
      <w:r w:rsidRPr="00643ECD">
        <w:rPr>
          <w:rFonts w:ascii="Arial" w:eastAsia="Times New Roman" w:hAnsi="Arial" w:cs="Arial"/>
          <w:b/>
          <w:bCs/>
          <w:sz w:val="24"/>
          <w:szCs w:val="24"/>
          <w:lang w:val="es-ES_tradnl" w:eastAsia="es-ES"/>
        </w:rPr>
        <w:t xml:space="preserve"> Palacios,</w:t>
      </w:r>
      <w:r>
        <w:rPr>
          <w:rFonts w:ascii="Arial" w:eastAsia="Times New Roman" w:hAnsi="Arial" w:cs="Arial"/>
          <w:sz w:val="24"/>
          <w:szCs w:val="24"/>
          <w:lang w:val="es-ES_tradnl" w:eastAsia="es-ES"/>
        </w:rPr>
        <w:t xml:space="preserve"> </w:t>
      </w:r>
      <w:r w:rsidR="00643ECD">
        <w:rPr>
          <w:rFonts w:ascii="Arial" w:eastAsia="Times New Roman" w:hAnsi="Arial" w:cs="Arial"/>
          <w:sz w:val="24"/>
          <w:szCs w:val="24"/>
          <w:lang w:val="es-ES_tradnl" w:eastAsia="es-ES"/>
        </w:rPr>
        <w:t xml:space="preserve">destacó que se ha ido mejorando un proyecto de ley que tenía algunas falencias. </w:t>
      </w:r>
    </w:p>
    <w:p w14:paraId="3B58B897" w14:textId="55AE3F83" w:rsidR="00643ECD" w:rsidRDefault="00643ECD" w:rsidP="008D1AC5">
      <w:pPr>
        <w:tabs>
          <w:tab w:val="left" w:pos="2268"/>
        </w:tabs>
        <w:spacing w:after="0" w:line="240" w:lineRule="atLeast"/>
        <w:jc w:val="both"/>
        <w:rPr>
          <w:rFonts w:ascii="Arial" w:eastAsia="Times New Roman" w:hAnsi="Arial" w:cs="Arial"/>
          <w:sz w:val="24"/>
          <w:szCs w:val="24"/>
          <w:lang w:val="es-ES_tradnl" w:eastAsia="es-ES"/>
        </w:rPr>
      </w:pPr>
    </w:p>
    <w:p w14:paraId="18C76972" w14:textId="22E82573" w:rsidR="00643ECD" w:rsidRDefault="00643ECD"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Respecto de la guía de despacho electrónica, destacó 3 elementos fundamentales, a saber:</w:t>
      </w:r>
    </w:p>
    <w:p w14:paraId="3EF162E0" w14:textId="4D6B0AC2" w:rsidR="00643ECD" w:rsidRDefault="00643ECD" w:rsidP="008D1AC5">
      <w:pPr>
        <w:tabs>
          <w:tab w:val="left" w:pos="2268"/>
        </w:tabs>
        <w:spacing w:after="0" w:line="240" w:lineRule="atLeast"/>
        <w:jc w:val="both"/>
        <w:rPr>
          <w:rFonts w:ascii="Arial" w:eastAsia="Times New Roman" w:hAnsi="Arial" w:cs="Arial"/>
          <w:sz w:val="24"/>
          <w:szCs w:val="24"/>
          <w:lang w:val="es-ES_tradnl" w:eastAsia="es-ES"/>
        </w:rPr>
      </w:pPr>
    </w:p>
    <w:p w14:paraId="61D7F13F" w14:textId="297E604C" w:rsidR="00B014C1" w:rsidRDefault="00643ECD"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B014C1">
        <w:rPr>
          <w:rFonts w:ascii="Arial" w:eastAsia="Times New Roman" w:hAnsi="Arial" w:cs="Arial"/>
          <w:sz w:val="24"/>
          <w:szCs w:val="24"/>
          <w:lang w:val="es-ES_tradnl" w:eastAsia="es-ES"/>
        </w:rPr>
        <w:t>1</w:t>
      </w:r>
      <w:r>
        <w:rPr>
          <w:rFonts w:ascii="Arial" w:eastAsia="Times New Roman" w:hAnsi="Arial" w:cs="Arial"/>
          <w:sz w:val="24"/>
          <w:szCs w:val="24"/>
          <w:lang w:val="es-ES_tradnl" w:eastAsia="es-ES"/>
        </w:rPr>
        <w:t xml:space="preserve">.- </w:t>
      </w:r>
      <w:r w:rsidR="00B014C1">
        <w:rPr>
          <w:rFonts w:ascii="Arial" w:eastAsia="Times New Roman" w:hAnsi="Arial" w:cs="Arial"/>
          <w:sz w:val="24"/>
          <w:szCs w:val="24"/>
          <w:lang w:val="es-ES_tradnl" w:eastAsia="es-ES"/>
        </w:rPr>
        <w:t>La</w:t>
      </w:r>
      <w:r>
        <w:rPr>
          <w:rFonts w:ascii="Arial" w:eastAsia="Times New Roman" w:hAnsi="Arial" w:cs="Arial"/>
          <w:sz w:val="24"/>
          <w:szCs w:val="24"/>
          <w:lang w:val="es-ES_tradnl" w:eastAsia="es-ES"/>
        </w:rPr>
        <w:t xml:space="preserve"> importan</w:t>
      </w:r>
      <w:r w:rsidR="00B014C1">
        <w:rPr>
          <w:rFonts w:ascii="Arial" w:eastAsia="Times New Roman" w:hAnsi="Arial" w:cs="Arial"/>
          <w:sz w:val="24"/>
          <w:szCs w:val="24"/>
          <w:lang w:val="es-ES_tradnl" w:eastAsia="es-ES"/>
        </w:rPr>
        <w:t>cia de</w:t>
      </w:r>
      <w:r>
        <w:rPr>
          <w:rFonts w:ascii="Arial" w:eastAsia="Times New Roman" w:hAnsi="Arial" w:cs="Arial"/>
          <w:sz w:val="24"/>
          <w:szCs w:val="24"/>
          <w:lang w:val="es-ES_tradnl" w:eastAsia="es-ES"/>
        </w:rPr>
        <w:t xml:space="preserve"> </w:t>
      </w:r>
      <w:r w:rsidR="00B014C1">
        <w:rPr>
          <w:rFonts w:ascii="Arial" w:eastAsia="Times New Roman" w:hAnsi="Arial" w:cs="Arial"/>
          <w:sz w:val="24"/>
          <w:szCs w:val="24"/>
          <w:lang w:val="es-ES_tradnl" w:eastAsia="es-ES"/>
        </w:rPr>
        <w:t>generar un nivel de trazabilidad. Eleva los niveles de transparencia y constituye una herramienta para que un mercado sea más competitivo y termine beneficiando a todos, especialmente a los más pequeños que no tienen más herramientas de negociación, en comparación con los grandes.</w:t>
      </w:r>
    </w:p>
    <w:p w14:paraId="4F8E8E0D" w14:textId="77777777" w:rsidR="00B014C1" w:rsidRDefault="00B014C1" w:rsidP="008D1AC5">
      <w:pPr>
        <w:tabs>
          <w:tab w:val="left" w:pos="2268"/>
        </w:tabs>
        <w:spacing w:after="0" w:line="240" w:lineRule="atLeast"/>
        <w:jc w:val="both"/>
        <w:rPr>
          <w:rFonts w:ascii="Arial" w:eastAsia="Times New Roman" w:hAnsi="Arial" w:cs="Arial"/>
          <w:sz w:val="24"/>
          <w:szCs w:val="24"/>
          <w:lang w:val="es-ES_tradnl" w:eastAsia="es-ES"/>
        </w:rPr>
      </w:pPr>
    </w:p>
    <w:p w14:paraId="3FE514D8" w14:textId="197C94B1" w:rsidR="00643ECD" w:rsidRDefault="00B014C1"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2.- La conectividad y el analfabetismo digital. Esta realidad se encuentra muy bien contenid</w:t>
      </w:r>
      <w:r w:rsidR="00D82557">
        <w:rPr>
          <w:rFonts w:ascii="Arial" w:eastAsia="Times New Roman" w:hAnsi="Arial" w:cs="Arial"/>
          <w:sz w:val="24"/>
          <w:szCs w:val="24"/>
          <w:lang w:val="es-ES_tradnl" w:eastAsia="es-ES"/>
        </w:rPr>
        <w:t>a</w:t>
      </w:r>
      <w:r>
        <w:rPr>
          <w:rFonts w:ascii="Arial" w:eastAsia="Times New Roman" w:hAnsi="Arial" w:cs="Arial"/>
          <w:sz w:val="24"/>
          <w:szCs w:val="24"/>
          <w:lang w:val="es-ES_tradnl" w:eastAsia="es-ES"/>
        </w:rPr>
        <w:t xml:space="preserve"> en las indicaciones que el Ejecutivo presentó en el Senado y que fueron recogidas en el proyecto que aprobó. En efecto, se revisarán aquellas zonas </w:t>
      </w:r>
      <w:r w:rsidR="00D82557">
        <w:rPr>
          <w:rFonts w:ascii="Arial" w:eastAsia="Times New Roman" w:hAnsi="Arial" w:cs="Arial"/>
          <w:sz w:val="24"/>
          <w:szCs w:val="24"/>
          <w:lang w:val="es-ES_tradnl" w:eastAsia="es-ES"/>
        </w:rPr>
        <w:t xml:space="preserve">y </w:t>
      </w:r>
      <w:r>
        <w:rPr>
          <w:rFonts w:ascii="Arial" w:eastAsia="Times New Roman" w:hAnsi="Arial" w:cs="Arial"/>
          <w:sz w:val="24"/>
          <w:szCs w:val="24"/>
          <w:lang w:val="es-ES_tradnl" w:eastAsia="es-ES"/>
        </w:rPr>
        <w:t>territorios que no están iluminad</w:t>
      </w:r>
      <w:r w:rsidR="00D82557">
        <w:rPr>
          <w:rFonts w:ascii="Arial" w:eastAsia="Times New Roman" w:hAnsi="Arial" w:cs="Arial"/>
          <w:sz w:val="24"/>
          <w:szCs w:val="24"/>
          <w:lang w:val="es-ES_tradnl" w:eastAsia="es-ES"/>
        </w:rPr>
        <w:t>o</w:t>
      </w:r>
      <w:r>
        <w:rPr>
          <w:rFonts w:ascii="Arial" w:eastAsia="Times New Roman" w:hAnsi="Arial" w:cs="Arial"/>
          <w:sz w:val="24"/>
          <w:szCs w:val="24"/>
          <w:lang w:val="es-ES_tradnl" w:eastAsia="es-ES"/>
        </w:rPr>
        <w:t xml:space="preserve">s. También se planteó que hay distintos niveles de iluminación. Ambos aspectos serán regulados en un reglamento. </w:t>
      </w:r>
    </w:p>
    <w:p w14:paraId="3A990680" w14:textId="1B9B3080" w:rsidR="00B014C1" w:rsidRDefault="00B014C1" w:rsidP="008D1AC5">
      <w:pPr>
        <w:tabs>
          <w:tab w:val="left" w:pos="2268"/>
        </w:tabs>
        <w:spacing w:after="0" w:line="240" w:lineRule="atLeast"/>
        <w:jc w:val="both"/>
        <w:rPr>
          <w:rFonts w:ascii="Arial" w:eastAsia="Times New Roman" w:hAnsi="Arial" w:cs="Arial"/>
          <w:sz w:val="24"/>
          <w:szCs w:val="24"/>
          <w:lang w:val="es-ES_tradnl" w:eastAsia="es-ES"/>
        </w:rPr>
      </w:pPr>
    </w:p>
    <w:p w14:paraId="2BA04ED5" w14:textId="005FCDEA" w:rsidR="00B014C1" w:rsidRDefault="00B014C1"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Además, cualquier contribuyente que sient</w:t>
      </w:r>
      <w:r w:rsidR="00BA4609">
        <w:rPr>
          <w:rFonts w:ascii="Arial" w:eastAsia="Times New Roman" w:hAnsi="Arial" w:cs="Arial"/>
          <w:sz w:val="24"/>
          <w:szCs w:val="24"/>
          <w:lang w:val="es-ES_tradnl" w:eastAsia="es-ES"/>
        </w:rPr>
        <w:t>a</w:t>
      </w:r>
      <w:r>
        <w:rPr>
          <w:rFonts w:ascii="Arial" w:eastAsia="Times New Roman" w:hAnsi="Arial" w:cs="Arial"/>
          <w:sz w:val="24"/>
          <w:szCs w:val="24"/>
          <w:lang w:val="es-ES_tradnl" w:eastAsia="es-ES"/>
        </w:rPr>
        <w:t xml:space="preserve"> que no está lo suficientemente iluminado, simplemente debe avisar al Servicio de Impuestos Internos que seguirá </w:t>
      </w:r>
      <w:r w:rsidR="00D82557">
        <w:rPr>
          <w:rFonts w:ascii="Arial" w:eastAsia="Times New Roman" w:hAnsi="Arial" w:cs="Arial"/>
          <w:sz w:val="24"/>
          <w:szCs w:val="24"/>
          <w:lang w:val="es-ES_tradnl" w:eastAsia="es-ES"/>
        </w:rPr>
        <w:t xml:space="preserve">con </w:t>
      </w:r>
      <w:r>
        <w:rPr>
          <w:rFonts w:ascii="Arial" w:eastAsia="Times New Roman" w:hAnsi="Arial" w:cs="Arial"/>
          <w:sz w:val="24"/>
          <w:szCs w:val="24"/>
          <w:lang w:val="es-ES_tradnl" w:eastAsia="es-ES"/>
        </w:rPr>
        <w:t>la fórmula análoga</w:t>
      </w:r>
      <w:r w:rsidR="00D82557">
        <w:rPr>
          <w:rFonts w:ascii="Arial" w:eastAsia="Times New Roman" w:hAnsi="Arial" w:cs="Arial"/>
          <w:sz w:val="24"/>
          <w:szCs w:val="24"/>
          <w:lang w:val="es-ES_tradnl" w:eastAsia="es-ES"/>
        </w:rPr>
        <w:t xml:space="preserve"> de emisión de las guías de despacho.</w:t>
      </w:r>
    </w:p>
    <w:p w14:paraId="1ED95991" w14:textId="393D0065" w:rsidR="008D1AC5" w:rsidRDefault="008D1AC5" w:rsidP="008D1AC5">
      <w:pPr>
        <w:tabs>
          <w:tab w:val="left" w:pos="2268"/>
        </w:tabs>
        <w:spacing w:after="0" w:line="240" w:lineRule="atLeast"/>
        <w:jc w:val="both"/>
        <w:rPr>
          <w:rFonts w:ascii="Arial" w:eastAsia="Times New Roman" w:hAnsi="Arial" w:cs="Arial"/>
          <w:sz w:val="24"/>
          <w:szCs w:val="24"/>
          <w:lang w:val="es-ES_tradnl" w:eastAsia="es-ES"/>
        </w:rPr>
      </w:pPr>
    </w:p>
    <w:p w14:paraId="7444F436" w14:textId="31D578EA" w:rsidR="00B014C1" w:rsidRDefault="00B014C1"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3.- En relación a los volúmenes y p</w:t>
      </w:r>
      <w:r w:rsidR="000162A9">
        <w:rPr>
          <w:rFonts w:ascii="Arial" w:eastAsia="Times New Roman" w:hAnsi="Arial" w:cs="Arial"/>
          <w:sz w:val="24"/>
          <w:szCs w:val="24"/>
          <w:lang w:val="es-ES_tradnl" w:eastAsia="es-ES"/>
        </w:rPr>
        <w:t>recios</w:t>
      </w:r>
      <w:r>
        <w:rPr>
          <w:rFonts w:ascii="Arial" w:eastAsia="Times New Roman" w:hAnsi="Arial" w:cs="Arial"/>
          <w:sz w:val="24"/>
          <w:szCs w:val="24"/>
          <w:lang w:val="es-ES_tradnl" w:eastAsia="es-ES"/>
        </w:rPr>
        <w:t xml:space="preserve">, destacó que existen actividades, como, por ejemplo, el traslado de animales que después se venden en una feria, en las cuales es muy difícil definir el precio porque este se concreta recién al momento de la venta. </w:t>
      </w:r>
      <w:r w:rsidR="000162A9">
        <w:rPr>
          <w:rFonts w:ascii="Arial" w:eastAsia="Times New Roman" w:hAnsi="Arial" w:cs="Arial"/>
          <w:sz w:val="24"/>
          <w:szCs w:val="24"/>
          <w:lang w:val="es-ES_tradnl" w:eastAsia="es-ES"/>
        </w:rPr>
        <w:t>En estas materias hay elementos factibles de regular en el reglamento.</w:t>
      </w:r>
    </w:p>
    <w:p w14:paraId="658C72A9" w14:textId="5817AC70" w:rsidR="000162A9" w:rsidRDefault="000162A9" w:rsidP="008D1AC5">
      <w:pPr>
        <w:tabs>
          <w:tab w:val="left" w:pos="2268"/>
        </w:tabs>
        <w:spacing w:after="0" w:line="240" w:lineRule="atLeast"/>
        <w:jc w:val="both"/>
        <w:rPr>
          <w:rFonts w:ascii="Arial" w:eastAsia="Times New Roman" w:hAnsi="Arial" w:cs="Arial"/>
          <w:sz w:val="24"/>
          <w:szCs w:val="24"/>
          <w:lang w:val="es-ES_tradnl" w:eastAsia="es-ES"/>
        </w:rPr>
      </w:pPr>
    </w:p>
    <w:p w14:paraId="1F3F25DF" w14:textId="7CC69617" w:rsidR="000162A9" w:rsidRDefault="000162A9"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Hizo un llamado a evitar el arbitraje. Esto se ha resuelto en diversas partes del mundo con la ayuda de una tabla que define variaciones máximas de volúmenes en el traslado, sin perjuicio de lo cual también existe la posibilidad de que, vía notas de crédito, esto se pueda </w:t>
      </w:r>
      <w:r w:rsidR="00BA4609">
        <w:rPr>
          <w:rFonts w:ascii="Arial" w:eastAsia="Times New Roman" w:hAnsi="Arial" w:cs="Arial"/>
          <w:sz w:val="24"/>
          <w:szCs w:val="24"/>
          <w:lang w:val="es-ES_tradnl" w:eastAsia="es-ES"/>
        </w:rPr>
        <w:t>ajustar</w:t>
      </w:r>
      <w:r>
        <w:rPr>
          <w:rFonts w:ascii="Arial" w:eastAsia="Times New Roman" w:hAnsi="Arial" w:cs="Arial"/>
          <w:sz w:val="24"/>
          <w:szCs w:val="24"/>
          <w:lang w:val="es-ES_tradnl" w:eastAsia="es-ES"/>
        </w:rPr>
        <w:t xml:space="preserve">. </w:t>
      </w:r>
    </w:p>
    <w:p w14:paraId="3744A68C" w14:textId="5FB6089F" w:rsidR="000162A9" w:rsidRDefault="000162A9" w:rsidP="008D1AC5">
      <w:pPr>
        <w:tabs>
          <w:tab w:val="left" w:pos="2268"/>
        </w:tabs>
        <w:spacing w:after="0" w:line="240" w:lineRule="atLeast"/>
        <w:jc w:val="both"/>
        <w:rPr>
          <w:rFonts w:ascii="Arial" w:eastAsia="Times New Roman" w:hAnsi="Arial" w:cs="Arial"/>
          <w:sz w:val="24"/>
          <w:szCs w:val="24"/>
          <w:lang w:val="es-ES_tradnl" w:eastAsia="es-ES"/>
        </w:rPr>
      </w:pPr>
    </w:p>
    <w:p w14:paraId="6575ABB4" w14:textId="1F2065D0" w:rsidR="000162A9" w:rsidRDefault="000162A9"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Destacó que el proyecto aprobado por el Senado, que acogió las indicaciones presentadas por el Ejecutivo, contiene todos estos elementos. Añadió que los detalles que no estén contenidos en el proyecto serán regulados por el reglamento que deberá dictarse para la ejecución de la ley. La ley no puede definir cada una de las particularidades de los distintos sectores de la economía. </w:t>
      </w:r>
    </w:p>
    <w:p w14:paraId="38EE99A1" w14:textId="348890C1" w:rsidR="000162A9" w:rsidRDefault="000162A9" w:rsidP="008D1AC5">
      <w:pPr>
        <w:tabs>
          <w:tab w:val="left" w:pos="2268"/>
        </w:tabs>
        <w:spacing w:after="0" w:line="240" w:lineRule="atLeast"/>
        <w:jc w:val="both"/>
        <w:rPr>
          <w:rFonts w:ascii="Arial" w:eastAsia="Times New Roman" w:hAnsi="Arial" w:cs="Arial"/>
          <w:sz w:val="24"/>
          <w:szCs w:val="24"/>
          <w:lang w:val="es-ES_tradnl" w:eastAsia="es-ES"/>
        </w:rPr>
      </w:pPr>
    </w:p>
    <w:p w14:paraId="7625F8BA" w14:textId="1178F468" w:rsidR="000162A9" w:rsidRDefault="000162A9"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En síntesis, </w:t>
      </w:r>
      <w:r w:rsidR="00BA4609">
        <w:rPr>
          <w:rFonts w:ascii="Arial" w:eastAsia="Times New Roman" w:hAnsi="Arial" w:cs="Arial"/>
          <w:sz w:val="24"/>
          <w:szCs w:val="24"/>
          <w:lang w:val="es-ES_tradnl" w:eastAsia="es-ES"/>
        </w:rPr>
        <w:t>sostuvo</w:t>
      </w:r>
      <w:r>
        <w:rPr>
          <w:rFonts w:ascii="Arial" w:eastAsia="Times New Roman" w:hAnsi="Arial" w:cs="Arial"/>
          <w:sz w:val="24"/>
          <w:szCs w:val="24"/>
          <w:lang w:val="es-ES_tradnl" w:eastAsia="es-ES"/>
        </w:rPr>
        <w:t xml:space="preserve"> que el proyecto aprobado por el Senado está bien logrado, porque permite ir avanzando en trazabilidad, lo que, dicho sea de paso, es algo que los mercados internacionales están exigiendo, permite generar una mayor transparencia para que los precios sean los correctos</w:t>
      </w:r>
      <w:r w:rsidR="00BA4609">
        <w:rPr>
          <w:rFonts w:ascii="Arial" w:eastAsia="Times New Roman" w:hAnsi="Arial" w:cs="Arial"/>
          <w:sz w:val="24"/>
          <w:szCs w:val="24"/>
          <w:lang w:val="es-ES_tradnl" w:eastAsia="es-ES"/>
        </w:rPr>
        <w:t>, ya que</w:t>
      </w:r>
      <w:r>
        <w:rPr>
          <w:rFonts w:ascii="Arial" w:eastAsia="Times New Roman" w:hAnsi="Arial" w:cs="Arial"/>
          <w:sz w:val="24"/>
          <w:szCs w:val="24"/>
          <w:lang w:val="es-ES_tradnl" w:eastAsia="es-ES"/>
        </w:rPr>
        <w:t xml:space="preserve"> existe un arbitraje de aquellos que tienen la posibilidad de </w:t>
      </w:r>
      <w:r w:rsidR="00B23E1F">
        <w:rPr>
          <w:rFonts w:ascii="Arial" w:eastAsia="Times New Roman" w:hAnsi="Arial" w:cs="Arial"/>
          <w:sz w:val="24"/>
          <w:szCs w:val="24"/>
          <w:lang w:val="es-ES_tradnl" w:eastAsia="es-ES"/>
        </w:rPr>
        <w:t>ejercer</w:t>
      </w:r>
      <w:r>
        <w:rPr>
          <w:rFonts w:ascii="Arial" w:eastAsia="Times New Roman" w:hAnsi="Arial" w:cs="Arial"/>
          <w:sz w:val="24"/>
          <w:szCs w:val="24"/>
          <w:lang w:val="es-ES_tradnl" w:eastAsia="es-ES"/>
        </w:rPr>
        <w:t xml:space="preserve"> un mayor control del mundo del transporte, en perjuicio, muchas veces, de los pequeños productores</w:t>
      </w:r>
      <w:r w:rsidR="00BA4609">
        <w:rPr>
          <w:rFonts w:ascii="Arial" w:eastAsia="Times New Roman" w:hAnsi="Arial" w:cs="Arial"/>
          <w:sz w:val="24"/>
          <w:szCs w:val="24"/>
          <w:lang w:val="es-ES_tradnl" w:eastAsia="es-ES"/>
        </w:rPr>
        <w:t xml:space="preserve">. Además, </w:t>
      </w:r>
      <w:r>
        <w:rPr>
          <w:rFonts w:ascii="Arial" w:eastAsia="Times New Roman" w:hAnsi="Arial" w:cs="Arial"/>
          <w:sz w:val="24"/>
          <w:szCs w:val="24"/>
          <w:lang w:val="es-ES_tradnl" w:eastAsia="es-ES"/>
        </w:rPr>
        <w:t xml:space="preserve">permite eximir del uso de la guía de despacho electrónica a aquellos que no la puedan aplicar, ya sea porque tienen analfabetismo digital o porque no están iluminados. </w:t>
      </w:r>
    </w:p>
    <w:p w14:paraId="5FC138CE" w14:textId="12AD1F10" w:rsidR="00B23E1F" w:rsidRDefault="00B23E1F" w:rsidP="008D1AC5">
      <w:pPr>
        <w:tabs>
          <w:tab w:val="left" w:pos="2268"/>
        </w:tabs>
        <w:spacing w:after="0" w:line="240" w:lineRule="atLeast"/>
        <w:jc w:val="both"/>
        <w:rPr>
          <w:rFonts w:ascii="Arial" w:eastAsia="Times New Roman" w:hAnsi="Arial" w:cs="Arial"/>
          <w:sz w:val="24"/>
          <w:szCs w:val="24"/>
          <w:lang w:val="es-ES_tradnl" w:eastAsia="es-ES"/>
        </w:rPr>
      </w:pPr>
    </w:p>
    <w:p w14:paraId="78523A7F" w14:textId="40029E47" w:rsidR="00B23E1F" w:rsidRDefault="00B23E1F"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Llamó a no olvidar que el problema surge a partir de la ley sobre pago a 30 días, toda vez que mientras más control exista sobre el origen de la guía de despacho, es posible generar más rápidamente la obligatoriedad de la factura, </w:t>
      </w:r>
      <w:r w:rsidR="00133498">
        <w:rPr>
          <w:rFonts w:ascii="Arial" w:eastAsia="Times New Roman" w:hAnsi="Arial" w:cs="Arial"/>
          <w:sz w:val="24"/>
          <w:szCs w:val="24"/>
          <w:lang w:val="es-ES_tradnl" w:eastAsia="es-ES"/>
        </w:rPr>
        <w:t>y</w:t>
      </w:r>
      <w:r>
        <w:rPr>
          <w:rFonts w:ascii="Arial" w:eastAsia="Times New Roman" w:hAnsi="Arial" w:cs="Arial"/>
          <w:sz w:val="24"/>
          <w:szCs w:val="24"/>
          <w:lang w:val="es-ES_tradnl" w:eastAsia="es-ES"/>
        </w:rPr>
        <w:t xml:space="preserve">, consecuentemente, lograr más rápidamente el pago a 30 días. </w:t>
      </w:r>
      <w:r w:rsidR="00133498">
        <w:rPr>
          <w:rFonts w:ascii="Arial" w:eastAsia="Times New Roman" w:hAnsi="Arial" w:cs="Arial"/>
          <w:sz w:val="24"/>
          <w:szCs w:val="24"/>
          <w:lang w:val="es-ES_tradnl" w:eastAsia="es-ES"/>
        </w:rPr>
        <w:t>A contrario sensu</w:t>
      </w:r>
      <w:r>
        <w:rPr>
          <w:rFonts w:ascii="Arial" w:eastAsia="Times New Roman" w:hAnsi="Arial" w:cs="Arial"/>
          <w:sz w:val="24"/>
          <w:szCs w:val="24"/>
          <w:lang w:val="es-ES_tradnl" w:eastAsia="es-ES"/>
        </w:rPr>
        <w:t xml:space="preserve">, mientras menor sea el control de esta cadena, especialmente respecto de los más grandes, será más difícil agilizar los pagos dentro del plazo de 30 días y, también, será más difícil la emisión de la factura que da origen a estos 30 días. </w:t>
      </w:r>
    </w:p>
    <w:p w14:paraId="2955C011" w14:textId="3088D9F7" w:rsidR="008D1AC5" w:rsidRDefault="008D1AC5" w:rsidP="008D1AC5">
      <w:pPr>
        <w:tabs>
          <w:tab w:val="left" w:pos="2268"/>
        </w:tabs>
        <w:spacing w:after="0" w:line="240" w:lineRule="atLeast"/>
        <w:jc w:val="both"/>
        <w:rPr>
          <w:rFonts w:ascii="Arial" w:eastAsia="Times New Roman" w:hAnsi="Arial" w:cs="Arial"/>
          <w:sz w:val="24"/>
          <w:szCs w:val="24"/>
          <w:lang w:val="es-ES_tradnl" w:eastAsia="es-ES"/>
        </w:rPr>
      </w:pPr>
    </w:p>
    <w:p w14:paraId="0D1EA1B7" w14:textId="5826BBA7" w:rsidR="00B23E1F" w:rsidRDefault="00573D08"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Complementando lo señalado por el Ministro en relación a </w:t>
      </w:r>
      <w:r w:rsidRPr="00573D08">
        <w:rPr>
          <w:rFonts w:ascii="Arial" w:eastAsia="Times New Roman" w:hAnsi="Arial" w:cs="Arial"/>
          <w:sz w:val="24"/>
          <w:szCs w:val="24"/>
          <w:lang w:val="es-ES_tradnl" w:eastAsia="es-ES"/>
        </w:rPr>
        <w:t>los volúmenes y precios</w:t>
      </w:r>
      <w:r>
        <w:rPr>
          <w:rFonts w:ascii="Arial" w:eastAsia="Times New Roman" w:hAnsi="Arial" w:cs="Arial"/>
          <w:sz w:val="24"/>
          <w:szCs w:val="24"/>
          <w:lang w:val="es-ES_tradnl" w:eastAsia="es-ES"/>
        </w:rPr>
        <w:t xml:space="preserve">, el </w:t>
      </w:r>
      <w:r w:rsidR="00EF4872">
        <w:rPr>
          <w:rFonts w:ascii="Arial" w:eastAsia="Times New Roman" w:hAnsi="Arial" w:cs="Arial"/>
          <w:sz w:val="24"/>
          <w:szCs w:val="24"/>
          <w:lang w:val="es-ES_tradnl" w:eastAsia="es-ES"/>
        </w:rPr>
        <w:t xml:space="preserve">abogado del Ministerio de Economía, </w:t>
      </w:r>
      <w:r w:rsidRPr="002A0C6D">
        <w:rPr>
          <w:rFonts w:ascii="Arial" w:eastAsia="Times New Roman" w:hAnsi="Arial" w:cs="Arial"/>
          <w:b/>
          <w:bCs/>
          <w:sz w:val="24"/>
          <w:szCs w:val="24"/>
          <w:lang w:val="es-ES_tradnl" w:eastAsia="es-ES"/>
        </w:rPr>
        <w:t xml:space="preserve">señor </w:t>
      </w:r>
      <w:r w:rsidR="00BA4609">
        <w:rPr>
          <w:rFonts w:ascii="Arial" w:eastAsia="Times New Roman" w:hAnsi="Arial" w:cs="Arial"/>
          <w:b/>
          <w:bCs/>
          <w:sz w:val="24"/>
          <w:szCs w:val="24"/>
          <w:lang w:val="es-ES_tradnl" w:eastAsia="es-ES"/>
        </w:rPr>
        <w:t xml:space="preserve">José Luis </w:t>
      </w:r>
      <w:r w:rsidRPr="002A0C6D">
        <w:rPr>
          <w:rFonts w:ascii="Arial" w:eastAsia="Times New Roman" w:hAnsi="Arial" w:cs="Arial"/>
          <w:b/>
          <w:bCs/>
          <w:sz w:val="24"/>
          <w:szCs w:val="24"/>
          <w:lang w:val="es-ES_tradnl" w:eastAsia="es-ES"/>
        </w:rPr>
        <w:t>Uriarte</w:t>
      </w:r>
      <w:r w:rsidR="00EF4872">
        <w:rPr>
          <w:rFonts w:ascii="Arial" w:eastAsia="Times New Roman" w:hAnsi="Arial" w:cs="Arial"/>
          <w:b/>
          <w:bCs/>
          <w:sz w:val="24"/>
          <w:szCs w:val="24"/>
          <w:lang w:val="es-ES_tradnl" w:eastAsia="es-ES"/>
        </w:rPr>
        <w:t>,</w:t>
      </w:r>
      <w:r>
        <w:rPr>
          <w:rFonts w:ascii="Arial" w:eastAsia="Times New Roman" w:hAnsi="Arial" w:cs="Arial"/>
          <w:sz w:val="24"/>
          <w:szCs w:val="24"/>
          <w:lang w:val="es-ES_tradnl" w:eastAsia="es-ES"/>
        </w:rPr>
        <w:t xml:space="preserve"> indicó que este problema no nace por la exigencia de la digitalización de la guía de despacho</w:t>
      </w:r>
      <w:r w:rsidR="00AF1C1E">
        <w:rPr>
          <w:rFonts w:ascii="Arial" w:eastAsia="Times New Roman" w:hAnsi="Arial" w:cs="Arial"/>
          <w:sz w:val="24"/>
          <w:szCs w:val="24"/>
          <w:lang w:val="es-ES_tradnl" w:eastAsia="es-ES"/>
        </w:rPr>
        <w:t xml:space="preserve">, sino que </w:t>
      </w:r>
      <w:r w:rsidR="00D82557">
        <w:rPr>
          <w:rFonts w:ascii="Arial" w:eastAsia="Times New Roman" w:hAnsi="Arial" w:cs="Arial"/>
          <w:sz w:val="24"/>
          <w:szCs w:val="24"/>
          <w:lang w:val="es-ES_tradnl" w:eastAsia="es-ES"/>
        </w:rPr>
        <w:t>son</w:t>
      </w:r>
      <w:r w:rsidR="00AF1C1E">
        <w:rPr>
          <w:rFonts w:ascii="Arial" w:eastAsia="Times New Roman" w:hAnsi="Arial" w:cs="Arial"/>
          <w:sz w:val="24"/>
          <w:szCs w:val="24"/>
          <w:lang w:val="es-ES_tradnl" w:eastAsia="es-ES"/>
        </w:rPr>
        <w:t xml:space="preserve"> una condición y característica propia</w:t>
      </w:r>
      <w:r w:rsidR="00D82557">
        <w:rPr>
          <w:rFonts w:ascii="Arial" w:eastAsia="Times New Roman" w:hAnsi="Arial" w:cs="Arial"/>
          <w:sz w:val="24"/>
          <w:szCs w:val="24"/>
          <w:lang w:val="es-ES_tradnl" w:eastAsia="es-ES"/>
        </w:rPr>
        <w:t>s</w:t>
      </w:r>
      <w:r w:rsidR="00AF1C1E">
        <w:rPr>
          <w:rFonts w:ascii="Arial" w:eastAsia="Times New Roman" w:hAnsi="Arial" w:cs="Arial"/>
          <w:sz w:val="24"/>
          <w:szCs w:val="24"/>
          <w:lang w:val="es-ES_tradnl" w:eastAsia="es-ES"/>
        </w:rPr>
        <w:t xml:space="preserve"> de sectores de</w:t>
      </w:r>
      <w:r w:rsidR="00D82557">
        <w:rPr>
          <w:rFonts w:ascii="Arial" w:eastAsia="Times New Roman" w:hAnsi="Arial" w:cs="Arial"/>
          <w:sz w:val="24"/>
          <w:szCs w:val="24"/>
          <w:lang w:val="es-ES_tradnl" w:eastAsia="es-ES"/>
        </w:rPr>
        <w:t xml:space="preserve"> la</w:t>
      </w:r>
      <w:r w:rsidR="00AF1C1E">
        <w:rPr>
          <w:rFonts w:ascii="Arial" w:eastAsia="Times New Roman" w:hAnsi="Arial" w:cs="Arial"/>
          <w:sz w:val="24"/>
          <w:szCs w:val="24"/>
          <w:lang w:val="es-ES_tradnl" w:eastAsia="es-ES"/>
        </w:rPr>
        <w:t xml:space="preserve"> agricultura, independientemente que la guía de despacho sea </w:t>
      </w:r>
      <w:r w:rsidR="008E5A4F">
        <w:rPr>
          <w:rFonts w:ascii="Arial" w:eastAsia="Times New Roman" w:hAnsi="Arial" w:cs="Arial"/>
          <w:sz w:val="24"/>
          <w:szCs w:val="24"/>
          <w:lang w:val="es-ES_tradnl" w:eastAsia="es-ES"/>
        </w:rPr>
        <w:t>en</w:t>
      </w:r>
      <w:r w:rsidR="00AF1C1E">
        <w:rPr>
          <w:rFonts w:ascii="Arial" w:eastAsia="Times New Roman" w:hAnsi="Arial" w:cs="Arial"/>
          <w:sz w:val="24"/>
          <w:szCs w:val="24"/>
          <w:lang w:val="es-ES_tradnl" w:eastAsia="es-ES"/>
        </w:rPr>
        <w:t xml:space="preserve"> papel o digital. Destacó, además, que con la indicación del Ejecutivo se abre una posibilidad que actualmente no existe: hacer una nota de crédito cuando la diferencia en el precio es mayor. Además, el SII deberá confeccionar una tabla, que permitirá, entre otros beneficios </w:t>
      </w:r>
      <w:r w:rsidR="00133498">
        <w:rPr>
          <w:rFonts w:ascii="Arial" w:eastAsia="Times New Roman" w:hAnsi="Arial" w:cs="Arial"/>
          <w:sz w:val="24"/>
          <w:szCs w:val="24"/>
          <w:lang w:val="es-ES_tradnl" w:eastAsia="es-ES"/>
        </w:rPr>
        <w:t>que,</w:t>
      </w:r>
      <w:r w:rsidR="00AF1C1E">
        <w:rPr>
          <w:rFonts w:ascii="Arial" w:eastAsia="Times New Roman" w:hAnsi="Arial" w:cs="Arial"/>
          <w:sz w:val="24"/>
          <w:szCs w:val="24"/>
          <w:lang w:val="es-ES_tradnl" w:eastAsia="es-ES"/>
        </w:rPr>
        <w:t xml:space="preserve"> si la diferencia está dentro del rango aceptado, no será necesario ni la nota de crédito ni una guía que no constituye venta y otra que sí constituye venta. Solo si la diferencia </w:t>
      </w:r>
      <w:r w:rsidR="00133498">
        <w:rPr>
          <w:rFonts w:ascii="Arial" w:eastAsia="Times New Roman" w:hAnsi="Arial" w:cs="Arial"/>
          <w:sz w:val="24"/>
          <w:szCs w:val="24"/>
          <w:lang w:val="es-ES_tradnl" w:eastAsia="es-ES"/>
        </w:rPr>
        <w:t>excede de esa tabla, tendrían que recurrir a la nota de crédito.</w:t>
      </w:r>
    </w:p>
    <w:p w14:paraId="1CC198D8" w14:textId="4A11666B" w:rsidR="002A0C6D" w:rsidRDefault="002A0C6D" w:rsidP="008D1AC5">
      <w:pPr>
        <w:tabs>
          <w:tab w:val="left" w:pos="2268"/>
        </w:tabs>
        <w:spacing w:after="0" w:line="240" w:lineRule="atLeast"/>
        <w:jc w:val="both"/>
        <w:rPr>
          <w:rFonts w:ascii="Arial" w:eastAsia="Times New Roman" w:hAnsi="Arial" w:cs="Arial"/>
          <w:sz w:val="24"/>
          <w:szCs w:val="24"/>
          <w:lang w:val="es-ES_tradnl" w:eastAsia="es-ES"/>
        </w:rPr>
      </w:pPr>
    </w:p>
    <w:p w14:paraId="17ECAF38" w14:textId="14601C53" w:rsidR="002A0C6D" w:rsidRDefault="00BF154B"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2A0C6D">
        <w:rPr>
          <w:rFonts w:ascii="Arial" w:eastAsia="Times New Roman" w:hAnsi="Arial" w:cs="Arial"/>
          <w:sz w:val="24"/>
          <w:szCs w:val="24"/>
          <w:lang w:val="es-ES_tradnl" w:eastAsia="es-ES"/>
        </w:rPr>
        <w:t>Luego, e</w:t>
      </w:r>
      <w:r w:rsidR="00DC0185">
        <w:rPr>
          <w:rFonts w:ascii="Arial" w:eastAsia="Times New Roman" w:hAnsi="Arial" w:cs="Arial"/>
          <w:sz w:val="24"/>
          <w:szCs w:val="24"/>
          <w:lang w:val="es-ES_tradnl" w:eastAsia="es-ES"/>
        </w:rPr>
        <w:t xml:space="preserve">l </w:t>
      </w:r>
      <w:bookmarkStart w:id="0" w:name="_Hlk29308871"/>
      <w:r w:rsidR="00DC0185" w:rsidRPr="002A0C6D">
        <w:rPr>
          <w:rFonts w:ascii="Arial" w:eastAsia="Times New Roman" w:hAnsi="Arial" w:cs="Arial"/>
          <w:b/>
          <w:bCs/>
          <w:sz w:val="24"/>
          <w:szCs w:val="24"/>
          <w:lang w:val="es-ES_tradnl" w:eastAsia="es-ES"/>
        </w:rPr>
        <w:t>Honorable Diputado señor J</w:t>
      </w:r>
      <w:r w:rsidR="000D32D2">
        <w:rPr>
          <w:rFonts w:ascii="Arial" w:eastAsia="Times New Roman" w:hAnsi="Arial" w:cs="Arial"/>
          <w:b/>
          <w:bCs/>
          <w:sz w:val="24"/>
          <w:szCs w:val="24"/>
          <w:lang w:val="es-ES_tradnl" w:eastAsia="es-ES"/>
        </w:rPr>
        <w:t>ü</w:t>
      </w:r>
      <w:r w:rsidR="00DC0185" w:rsidRPr="002A0C6D">
        <w:rPr>
          <w:rFonts w:ascii="Arial" w:eastAsia="Times New Roman" w:hAnsi="Arial" w:cs="Arial"/>
          <w:b/>
          <w:bCs/>
          <w:sz w:val="24"/>
          <w:szCs w:val="24"/>
          <w:lang w:val="es-ES_tradnl" w:eastAsia="es-ES"/>
        </w:rPr>
        <w:t>rgensen</w:t>
      </w:r>
      <w:r w:rsidR="00DC0185">
        <w:rPr>
          <w:rFonts w:ascii="Arial" w:eastAsia="Times New Roman" w:hAnsi="Arial" w:cs="Arial"/>
          <w:sz w:val="24"/>
          <w:szCs w:val="24"/>
          <w:lang w:val="es-ES_tradnl" w:eastAsia="es-ES"/>
        </w:rPr>
        <w:t xml:space="preserve"> </w:t>
      </w:r>
      <w:bookmarkEnd w:id="0"/>
      <w:r w:rsidR="002A0C6D">
        <w:rPr>
          <w:rFonts w:ascii="Arial" w:eastAsia="Times New Roman" w:hAnsi="Arial" w:cs="Arial"/>
          <w:sz w:val="24"/>
          <w:szCs w:val="24"/>
          <w:lang w:val="es-ES_tradnl" w:eastAsia="es-ES"/>
        </w:rPr>
        <w:t>señaló que el proyecto surgió hace bastante tiempo atrás, específicamente cuando ingresó el proyecto de ley sobre pago a 30 días, tanto en la Comisión de Economía</w:t>
      </w:r>
      <w:r w:rsidR="00D82557">
        <w:rPr>
          <w:rFonts w:ascii="Arial" w:eastAsia="Times New Roman" w:hAnsi="Arial" w:cs="Arial"/>
          <w:sz w:val="24"/>
          <w:szCs w:val="24"/>
          <w:lang w:val="es-ES_tradnl" w:eastAsia="es-ES"/>
        </w:rPr>
        <w:t>,</w:t>
      </w:r>
      <w:r w:rsidR="002A0C6D">
        <w:rPr>
          <w:rFonts w:ascii="Arial" w:eastAsia="Times New Roman" w:hAnsi="Arial" w:cs="Arial"/>
          <w:sz w:val="24"/>
          <w:szCs w:val="24"/>
          <w:lang w:val="es-ES_tradnl" w:eastAsia="es-ES"/>
        </w:rPr>
        <w:t xml:space="preserve"> como, en paralelo, en la Comisión de Agricultura</w:t>
      </w:r>
      <w:r w:rsidR="000D32D2">
        <w:rPr>
          <w:rFonts w:ascii="Arial" w:eastAsia="Times New Roman" w:hAnsi="Arial" w:cs="Arial"/>
          <w:sz w:val="24"/>
          <w:szCs w:val="24"/>
          <w:lang w:val="es-ES_tradnl" w:eastAsia="es-ES"/>
        </w:rPr>
        <w:t>, ambas de la Cámara de Diputados</w:t>
      </w:r>
      <w:r w:rsidR="002A0C6D">
        <w:rPr>
          <w:rFonts w:ascii="Arial" w:eastAsia="Times New Roman" w:hAnsi="Arial" w:cs="Arial"/>
          <w:sz w:val="24"/>
          <w:szCs w:val="24"/>
          <w:lang w:val="es-ES_tradnl" w:eastAsia="es-ES"/>
        </w:rPr>
        <w:t>. En aquella oportunidad se planteó inmediatamente un problema, a pesar que se celebraba el proyecto sobre pago a 30 días, que surgía a partir de la realidad del mundo agrícola. Quienes están en contacto con agricultores, así como quienes representan zonas agrícolas</w:t>
      </w:r>
      <w:r w:rsidR="00D82557">
        <w:rPr>
          <w:rFonts w:ascii="Arial" w:eastAsia="Times New Roman" w:hAnsi="Arial" w:cs="Arial"/>
          <w:sz w:val="24"/>
          <w:szCs w:val="24"/>
          <w:lang w:val="es-ES_tradnl" w:eastAsia="es-ES"/>
        </w:rPr>
        <w:t>,</w:t>
      </w:r>
      <w:r w:rsidR="002A0C6D">
        <w:rPr>
          <w:rFonts w:ascii="Arial" w:eastAsia="Times New Roman" w:hAnsi="Arial" w:cs="Arial"/>
          <w:sz w:val="24"/>
          <w:szCs w:val="24"/>
          <w:lang w:val="es-ES_tradnl" w:eastAsia="es-ES"/>
        </w:rPr>
        <w:t xml:space="preserve"> entienden esa realidad. </w:t>
      </w:r>
    </w:p>
    <w:p w14:paraId="2BFCF84E" w14:textId="77777777" w:rsidR="002A0C6D" w:rsidRDefault="002A0C6D" w:rsidP="008D1AC5">
      <w:pPr>
        <w:tabs>
          <w:tab w:val="left" w:pos="2268"/>
        </w:tabs>
        <w:spacing w:after="0" w:line="240" w:lineRule="atLeast"/>
        <w:jc w:val="both"/>
        <w:rPr>
          <w:rFonts w:ascii="Arial" w:eastAsia="Times New Roman" w:hAnsi="Arial" w:cs="Arial"/>
          <w:sz w:val="24"/>
          <w:szCs w:val="24"/>
          <w:lang w:val="es-ES_tradnl" w:eastAsia="es-ES"/>
        </w:rPr>
      </w:pPr>
    </w:p>
    <w:p w14:paraId="34655D9D" w14:textId="080A949C" w:rsidR="009C742F" w:rsidRDefault="002A0C6D"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El espíritu original de la moción, de la cual él es uno de los autores, es facilitarle el despacho de sus productos, y la actividad misma, a los agricultores. Posteriormente, al discutirse el proyecto en la Sala de la Cámara de Diputado</w:t>
      </w:r>
      <w:r w:rsidR="00D82557">
        <w:rPr>
          <w:rFonts w:ascii="Arial" w:eastAsia="Times New Roman" w:hAnsi="Arial" w:cs="Arial"/>
          <w:sz w:val="24"/>
          <w:szCs w:val="24"/>
          <w:lang w:val="es-ES_tradnl" w:eastAsia="es-ES"/>
        </w:rPr>
        <w:t>s</w:t>
      </w:r>
      <w:r>
        <w:rPr>
          <w:rFonts w:ascii="Arial" w:eastAsia="Times New Roman" w:hAnsi="Arial" w:cs="Arial"/>
          <w:sz w:val="24"/>
          <w:szCs w:val="24"/>
          <w:lang w:val="es-ES_tradnl" w:eastAsia="es-ES"/>
        </w:rPr>
        <w:t>, se aprobó una indicación para incluir a la pesca artesanal, porque vive la misma realidad. Finalmente, en el Senado, y vía indicación presentada por el Ejecutivo, se agreg</w:t>
      </w:r>
      <w:r w:rsidR="000D32D2">
        <w:rPr>
          <w:rFonts w:ascii="Arial" w:eastAsia="Times New Roman" w:hAnsi="Arial" w:cs="Arial"/>
          <w:sz w:val="24"/>
          <w:szCs w:val="24"/>
          <w:lang w:val="es-ES_tradnl" w:eastAsia="es-ES"/>
        </w:rPr>
        <w:t>ó</w:t>
      </w:r>
      <w:r>
        <w:rPr>
          <w:rFonts w:ascii="Arial" w:eastAsia="Times New Roman" w:hAnsi="Arial" w:cs="Arial"/>
          <w:sz w:val="24"/>
          <w:szCs w:val="24"/>
          <w:lang w:val="es-ES_tradnl" w:eastAsia="es-ES"/>
        </w:rPr>
        <w:t xml:space="preserve"> el sector silvoagropecuario. </w:t>
      </w:r>
    </w:p>
    <w:p w14:paraId="5D29A3BB" w14:textId="217B125B" w:rsidR="002A0C6D" w:rsidRDefault="002A0C6D" w:rsidP="008D1AC5">
      <w:pPr>
        <w:tabs>
          <w:tab w:val="left" w:pos="2268"/>
        </w:tabs>
        <w:spacing w:after="0" w:line="240" w:lineRule="atLeast"/>
        <w:jc w:val="both"/>
        <w:rPr>
          <w:rFonts w:ascii="Arial" w:eastAsia="Times New Roman" w:hAnsi="Arial" w:cs="Arial"/>
          <w:sz w:val="24"/>
          <w:szCs w:val="24"/>
          <w:lang w:val="es-ES_tradnl" w:eastAsia="es-ES"/>
        </w:rPr>
      </w:pPr>
    </w:p>
    <w:p w14:paraId="097BE33C" w14:textId="0CACA8F3" w:rsidR="002A0C6D" w:rsidRDefault="002A0C6D"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Añadió que el problema no es un asunto de </w:t>
      </w:r>
      <w:r w:rsidR="00447A50">
        <w:rPr>
          <w:rFonts w:ascii="Arial" w:eastAsia="Times New Roman" w:hAnsi="Arial" w:cs="Arial"/>
          <w:sz w:val="24"/>
          <w:szCs w:val="24"/>
          <w:lang w:val="es-ES_tradnl" w:eastAsia="es-ES"/>
        </w:rPr>
        <w:t>conectividad ni</w:t>
      </w:r>
      <w:r>
        <w:rPr>
          <w:rFonts w:ascii="Arial" w:eastAsia="Times New Roman" w:hAnsi="Arial" w:cs="Arial"/>
          <w:sz w:val="24"/>
          <w:szCs w:val="24"/>
          <w:lang w:val="es-ES_tradnl" w:eastAsia="es-ES"/>
        </w:rPr>
        <w:t xml:space="preserve"> de zonas no iluminadas o mal iluminadas, sino que es una realidad: en la práctica es muy difícil poder cumplir con la exigencia de emitir guía de despacho digital. Conced</w:t>
      </w:r>
      <w:r w:rsidR="000D32D2">
        <w:rPr>
          <w:rFonts w:ascii="Arial" w:eastAsia="Times New Roman" w:hAnsi="Arial" w:cs="Arial"/>
          <w:sz w:val="24"/>
          <w:szCs w:val="24"/>
          <w:lang w:val="es-ES_tradnl" w:eastAsia="es-ES"/>
        </w:rPr>
        <w:t>ió</w:t>
      </w:r>
      <w:r>
        <w:rPr>
          <w:rFonts w:ascii="Arial" w:eastAsia="Times New Roman" w:hAnsi="Arial" w:cs="Arial"/>
          <w:sz w:val="24"/>
          <w:szCs w:val="24"/>
          <w:lang w:val="es-ES_tradnl" w:eastAsia="es-ES"/>
        </w:rPr>
        <w:t xml:space="preserve"> que </w:t>
      </w:r>
      <w:r w:rsidR="00447A50">
        <w:rPr>
          <w:rFonts w:ascii="Arial" w:eastAsia="Times New Roman" w:hAnsi="Arial" w:cs="Arial"/>
          <w:sz w:val="24"/>
          <w:szCs w:val="24"/>
          <w:lang w:val="es-ES_tradnl" w:eastAsia="es-ES"/>
        </w:rPr>
        <w:t>el analfabetismo digital puede ser un problema, pero no solamente es esto. En la práctica</w:t>
      </w:r>
      <w:r w:rsidR="00D82557">
        <w:rPr>
          <w:rFonts w:ascii="Arial" w:eastAsia="Times New Roman" w:hAnsi="Arial" w:cs="Arial"/>
          <w:sz w:val="24"/>
          <w:szCs w:val="24"/>
          <w:lang w:val="es-ES_tradnl" w:eastAsia="es-ES"/>
        </w:rPr>
        <w:t>, a modo de ejemplo,</w:t>
      </w:r>
      <w:r w:rsidR="00447A50">
        <w:rPr>
          <w:rFonts w:ascii="Arial" w:eastAsia="Times New Roman" w:hAnsi="Arial" w:cs="Arial"/>
          <w:sz w:val="24"/>
          <w:szCs w:val="24"/>
          <w:lang w:val="es-ES_tradnl" w:eastAsia="es-ES"/>
        </w:rPr>
        <w:t xml:space="preserve"> </w:t>
      </w:r>
      <w:r w:rsidR="000D32D2">
        <w:rPr>
          <w:rFonts w:ascii="Arial" w:eastAsia="Times New Roman" w:hAnsi="Arial" w:cs="Arial"/>
          <w:sz w:val="24"/>
          <w:szCs w:val="24"/>
          <w:lang w:val="es-ES_tradnl" w:eastAsia="es-ES"/>
        </w:rPr>
        <w:t xml:space="preserve">es complejo </w:t>
      </w:r>
      <w:r w:rsidR="00D82557">
        <w:rPr>
          <w:rFonts w:ascii="Arial" w:eastAsia="Times New Roman" w:hAnsi="Arial" w:cs="Arial"/>
          <w:sz w:val="24"/>
          <w:szCs w:val="24"/>
          <w:lang w:val="es-ES_tradnl" w:eastAsia="es-ES"/>
        </w:rPr>
        <w:t>despachar una</w:t>
      </w:r>
      <w:r w:rsidR="00447A50">
        <w:rPr>
          <w:rFonts w:ascii="Arial" w:eastAsia="Times New Roman" w:hAnsi="Arial" w:cs="Arial"/>
          <w:sz w:val="24"/>
          <w:szCs w:val="24"/>
          <w:lang w:val="es-ES_tradnl" w:eastAsia="es-ES"/>
        </w:rPr>
        <w:t xml:space="preserve"> camionada de trozos en un sector forestal, en </w:t>
      </w:r>
      <w:r w:rsidR="000D32D2">
        <w:rPr>
          <w:rFonts w:ascii="Arial" w:eastAsia="Times New Roman" w:hAnsi="Arial" w:cs="Arial"/>
          <w:sz w:val="24"/>
          <w:szCs w:val="24"/>
          <w:lang w:val="es-ES_tradnl" w:eastAsia="es-ES"/>
        </w:rPr>
        <w:t>el cual</w:t>
      </w:r>
      <w:r w:rsidR="00447A50">
        <w:rPr>
          <w:rFonts w:ascii="Arial" w:eastAsia="Times New Roman" w:hAnsi="Arial" w:cs="Arial"/>
          <w:sz w:val="24"/>
          <w:szCs w:val="24"/>
          <w:lang w:val="es-ES_tradnl" w:eastAsia="es-ES"/>
        </w:rPr>
        <w:t xml:space="preserve"> hay internet y también equipos para poder hacer la emisión electrónica de la guía despacho, pero </w:t>
      </w:r>
      <w:r w:rsidR="000D32D2">
        <w:rPr>
          <w:rFonts w:ascii="Arial" w:eastAsia="Times New Roman" w:hAnsi="Arial" w:cs="Arial"/>
          <w:sz w:val="24"/>
          <w:szCs w:val="24"/>
          <w:lang w:val="es-ES_tradnl" w:eastAsia="es-ES"/>
        </w:rPr>
        <w:t xml:space="preserve">no están en el terreno, sino que </w:t>
      </w:r>
      <w:r w:rsidR="00447A50">
        <w:rPr>
          <w:rFonts w:ascii="Arial" w:eastAsia="Times New Roman" w:hAnsi="Arial" w:cs="Arial"/>
          <w:sz w:val="24"/>
          <w:szCs w:val="24"/>
          <w:lang w:val="es-ES_tradnl" w:eastAsia="es-ES"/>
        </w:rPr>
        <w:t>en la oficina. En ese escenario, generar una guía de despacho electrónica crea un problema. Por lo anteriormente señalado, destacó que el espíritu del proyecto es no perjudicar</w:t>
      </w:r>
      <w:r w:rsidR="00D82557">
        <w:rPr>
          <w:rFonts w:ascii="Arial" w:eastAsia="Times New Roman" w:hAnsi="Arial" w:cs="Arial"/>
          <w:sz w:val="24"/>
          <w:szCs w:val="24"/>
          <w:lang w:val="es-ES_tradnl" w:eastAsia="es-ES"/>
        </w:rPr>
        <w:t xml:space="preserve"> al agricultor</w:t>
      </w:r>
      <w:r w:rsidR="00447A50">
        <w:rPr>
          <w:rFonts w:ascii="Arial" w:eastAsia="Times New Roman" w:hAnsi="Arial" w:cs="Arial"/>
          <w:sz w:val="24"/>
          <w:szCs w:val="24"/>
          <w:lang w:val="es-ES_tradnl" w:eastAsia="es-ES"/>
        </w:rPr>
        <w:t xml:space="preserve"> en su explotación, sino que facilitarle las cosas. </w:t>
      </w:r>
    </w:p>
    <w:p w14:paraId="45679A47" w14:textId="32966E82" w:rsidR="00447A50" w:rsidRDefault="00447A50" w:rsidP="008D1AC5">
      <w:pPr>
        <w:tabs>
          <w:tab w:val="left" w:pos="2268"/>
        </w:tabs>
        <w:spacing w:after="0" w:line="240" w:lineRule="atLeast"/>
        <w:jc w:val="both"/>
        <w:rPr>
          <w:rFonts w:ascii="Arial" w:eastAsia="Times New Roman" w:hAnsi="Arial" w:cs="Arial"/>
          <w:sz w:val="24"/>
          <w:szCs w:val="24"/>
          <w:lang w:val="es-ES_tradnl" w:eastAsia="es-ES"/>
        </w:rPr>
      </w:pPr>
    </w:p>
    <w:p w14:paraId="501A4D76" w14:textId="692FA9BB" w:rsidR="00447A50" w:rsidRDefault="00447A50"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0D32D2">
        <w:rPr>
          <w:rFonts w:ascii="Arial" w:eastAsia="Times New Roman" w:hAnsi="Arial" w:cs="Arial"/>
          <w:sz w:val="24"/>
          <w:szCs w:val="24"/>
          <w:lang w:val="es-ES_tradnl" w:eastAsia="es-ES"/>
        </w:rPr>
        <w:t>R</w:t>
      </w:r>
      <w:r>
        <w:rPr>
          <w:rFonts w:ascii="Arial" w:eastAsia="Times New Roman" w:hAnsi="Arial" w:cs="Arial"/>
          <w:sz w:val="24"/>
          <w:szCs w:val="24"/>
          <w:lang w:val="es-ES_tradnl" w:eastAsia="es-ES"/>
        </w:rPr>
        <w:t>econoc</w:t>
      </w:r>
      <w:r w:rsidR="000D32D2">
        <w:rPr>
          <w:rFonts w:ascii="Arial" w:eastAsia="Times New Roman" w:hAnsi="Arial" w:cs="Arial"/>
          <w:sz w:val="24"/>
          <w:szCs w:val="24"/>
          <w:lang w:val="es-ES_tradnl" w:eastAsia="es-ES"/>
        </w:rPr>
        <w:t>ió</w:t>
      </w:r>
      <w:r>
        <w:rPr>
          <w:rFonts w:ascii="Arial" w:eastAsia="Times New Roman" w:hAnsi="Arial" w:cs="Arial"/>
          <w:sz w:val="24"/>
          <w:szCs w:val="24"/>
          <w:lang w:val="es-ES_tradnl" w:eastAsia="es-ES"/>
        </w:rPr>
        <w:t xml:space="preserve"> que también es necesario capacitar a los agricultores para que puedan usar las tecnologías, pero eso debió haberse hecho antes. Es algo </w:t>
      </w:r>
      <w:r w:rsidR="00D82557">
        <w:rPr>
          <w:rFonts w:ascii="Arial" w:eastAsia="Times New Roman" w:hAnsi="Arial" w:cs="Arial"/>
          <w:sz w:val="24"/>
          <w:szCs w:val="24"/>
          <w:lang w:val="es-ES_tradnl" w:eastAsia="es-ES"/>
        </w:rPr>
        <w:t xml:space="preserve">en lo </w:t>
      </w:r>
      <w:r>
        <w:rPr>
          <w:rFonts w:ascii="Arial" w:eastAsia="Times New Roman" w:hAnsi="Arial" w:cs="Arial"/>
          <w:sz w:val="24"/>
          <w:szCs w:val="24"/>
          <w:lang w:val="es-ES_tradnl" w:eastAsia="es-ES"/>
        </w:rPr>
        <w:t>que se debe avanzar en conjunto y prontamente. Connotó que los agricultores no se están quedando atrás. Al observar la realidad agrícola actual, es impresionantemente avanzada si se la compara con la de hace 10 o 20 años atrás y también con la realidad actual del resto del continente, tanto la pequeña como la más grande.</w:t>
      </w:r>
    </w:p>
    <w:p w14:paraId="5CA1BD84" w14:textId="43F05C07" w:rsidR="00447A50" w:rsidRDefault="00447A50" w:rsidP="008D1AC5">
      <w:pPr>
        <w:tabs>
          <w:tab w:val="left" w:pos="2268"/>
        </w:tabs>
        <w:spacing w:after="0" w:line="240" w:lineRule="atLeast"/>
        <w:jc w:val="both"/>
        <w:rPr>
          <w:rFonts w:ascii="Arial" w:eastAsia="Times New Roman" w:hAnsi="Arial" w:cs="Arial"/>
          <w:sz w:val="24"/>
          <w:szCs w:val="24"/>
          <w:lang w:val="es-ES_tradnl" w:eastAsia="es-ES"/>
        </w:rPr>
      </w:pPr>
    </w:p>
    <w:p w14:paraId="770741AC" w14:textId="271B4650" w:rsidR="00447A50" w:rsidRDefault="00447A50"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Concluyó señalando que el espíritu del proyecto original se está perdiendo con las modificaciones que introdujo el Senado, acogiendo las indicaciones del Ejecutivo. Por lo mismo, estima que es necesario volver a su espíritu original</w:t>
      </w:r>
      <w:r w:rsidR="00575CF5">
        <w:rPr>
          <w:rFonts w:ascii="Arial" w:eastAsia="Times New Roman" w:hAnsi="Arial" w:cs="Arial"/>
          <w:sz w:val="24"/>
          <w:szCs w:val="24"/>
          <w:lang w:val="es-ES_tradnl" w:eastAsia="es-ES"/>
        </w:rPr>
        <w:t xml:space="preserve">. </w:t>
      </w:r>
    </w:p>
    <w:p w14:paraId="773A5FAB" w14:textId="5C653384" w:rsidR="00DC0185" w:rsidRDefault="00DC0185" w:rsidP="008D1AC5">
      <w:pPr>
        <w:tabs>
          <w:tab w:val="left" w:pos="2268"/>
        </w:tabs>
        <w:spacing w:after="0" w:line="240" w:lineRule="atLeast"/>
        <w:jc w:val="both"/>
        <w:rPr>
          <w:rFonts w:ascii="Arial" w:eastAsia="Times New Roman" w:hAnsi="Arial" w:cs="Arial"/>
          <w:sz w:val="24"/>
          <w:szCs w:val="24"/>
          <w:lang w:val="es-ES_tradnl" w:eastAsia="es-ES"/>
        </w:rPr>
      </w:pPr>
    </w:p>
    <w:p w14:paraId="31764198" w14:textId="04B157CF" w:rsidR="00575CF5" w:rsidRDefault="00575CF5" w:rsidP="008D1AC5">
      <w:pPr>
        <w:tabs>
          <w:tab w:val="left" w:pos="2268"/>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Más adelante, el </w:t>
      </w:r>
      <w:r w:rsidRPr="00575CF5">
        <w:rPr>
          <w:rFonts w:ascii="Arial" w:eastAsia="Times New Roman" w:hAnsi="Arial" w:cs="Arial"/>
          <w:b/>
          <w:bCs/>
          <w:sz w:val="24"/>
          <w:szCs w:val="24"/>
          <w:lang w:val="es-ES_tradnl" w:eastAsia="es-ES"/>
        </w:rPr>
        <w:t xml:space="preserve">Honorable Diputado señor </w:t>
      </w:r>
      <w:proofErr w:type="spellStart"/>
      <w:r w:rsidRPr="00575CF5">
        <w:rPr>
          <w:rFonts w:ascii="Arial" w:eastAsia="Times New Roman" w:hAnsi="Arial" w:cs="Arial"/>
          <w:b/>
          <w:bCs/>
          <w:sz w:val="24"/>
          <w:szCs w:val="24"/>
          <w:lang w:val="es-ES_tradnl" w:eastAsia="es-ES"/>
        </w:rPr>
        <w:t>Silber</w:t>
      </w:r>
      <w:proofErr w:type="spellEnd"/>
      <w:r>
        <w:rPr>
          <w:rFonts w:ascii="Arial" w:eastAsia="Times New Roman" w:hAnsi="Arial" w:cs="Arial"/>
          <w:sz w:val="24"/>
          <w:szCs w:val="24"/>
          <w:lang w:val="es-ES_tradnl" w:eastAsia="es-ES"/>
        </w:rPr>
        <w:t xml:space="preserve"> señaló que lo que actualmente ocurre es la informalización en las relaciones económicas. El mercado informal ha tenido un crecimiento exponencial, que reúne gente que se aleja del sistema financiero y tributario formal. Luego, poner un estándar mayor donde los hechos acreditan una realidad especial, produciría el efecto contrario a lo que aspira el Ejecutivo. </w:t>
      </w:r>
      <w:r w:rsidR="000D32D2">
        <w:rPr>
          <w:rFonts w:ascii="Arial" w:eastAsia="Times New Roman" w:hAnsi="Arial" w:cs="Arial"/>
          <w:sz w:val="24"/>
          <w:szCs w:val="24"/>
          <w:lang w:val="es-ES_tradnl" w:eastAsia="es-ES"/>
        </w:rPr>
        <w:t>Expresó que es preferible</w:t>
      </w:r>
      <w:r>
        <w:rPr>
          <w:rFonts w:ascii="Arial" w:eastAsia="Times New Roman" w:hAnsi="Arial" w:cs="Arial"/>
          <w:sz w:val="24"/>
          <w:szCs w:val="24"/>
          <w:lang w:val="es-ES_tradnl" w:eastAsia="es-ES"/>
        </w:rPr>
        <w:t xml:space="preserve"> tener</w:t>
      </w:r>
      <w:r w:rsidR="000D027E">
        <w:rPr>
          <w:rFonts w:ascii="Arial" w:eastAsia="Times New Roman" w:hAnsi="Arial" w:cs="Arial"/>
          <w:sz w:val="24"/>
          <w:szCs w:val="24"/>
          <w:lang w:val="es-ES_tradnl" w:eastAsia="es-ES"/>
        </w:rPr>
        <w:t xml:space="preserve"> dentro del sistema a los distintos sectores de la economía</w:t>
      </w:r>
      <w:r w:rsidR="000D32D2">
        <w:rPr>
          <w:rFonts w:ascii="Arial" w:eastAsia="Times New Roman" w:hAnsi="Arial" w:cs="Arial"/>
          <w:sz w:val="24"/>
          <w:szCs w:val="24"/>
          <w:lang w:val="es-ES_tradnl" w:eastAsia="es-ES"/>
        </w:rPr>
        <w:t>, y que es preocupante</w:t>
      </w:r>
      <w:r w:rsidR="000D027E">
        <w:rPr>
          <w:rFonts w:ascii="Arial" w:eastAsia="Times New Roman" w:hAnsi="Arial" w:cs="Arial"/>
          <w:sz w:val="24"/>
          <w:szCs w:val="24"/>
          <w:lang w:val="es-ES_tradnl" w:eastAsia="es-ES"/>
        </w:rPr>
        <w:t xml:space="preserve"> poner una exigencia adicional allí donde la tendencia de los pequeños productores es </w:t>
      </w:r>
      <w:r w:rsidR="000D32D2">
        <w:rPr>
          <w:rFonts w:ascii="Arial" w:eastAsia="Times New Roman" w:hAnsi="Arial" w:cs="Arial"/>
          <w:sz w:val="24"/>
          <w:szCs w:val="24"/>
          <w:lang w:val="es-ES_tradnl" w:eastAsia="es-ES"/>
        </w:rPr>
        <w:t>a la informalidad</w:t>
      </w:r>
      <w:r w:rsidR="000D027E">
        <w:rPr>
          <w:rFonts w:ascii="Arial" w:eastAsia="Times New Roman" w:hAnsi="Arial" w:cs="Arial"/>
          <w:sz w:val="24"/>
          <w:szCs w:val="24"/>
          <w:lang w:val="es-ES_tradnl" w:eastAsia="es-ES"/>
        </w:rPr>
        <w:t xml:space="preserve"> más que </w:t>
      </w:r>
      <w:r w:rsidR="000D32D2">
        <w:rPr>
          <w:rFonts w:ascii="Arial" w:eastAsia="Times New Roman" w:hAnsi="Arial" w:cs="Arial"/>
          <w:sz w:val="24"/>
          <w:szCs w:val="24"/>
          <w:lang w:val="es-ES_tradnl" w:eastAsia="es-ES"/>
        </w:rPr>
        <w:t xml:space="preserve">a la </w:t>
      </w:r>
      <w:r w:rsidR="000D027E">
        <w:rPr>
          <w:rFonts w:ascii="Arial" w:eastAsia="Times New Roman" w:hAnsi="Arial" w:cs="Arial"/>
          <w:sz w:val="24"/>
          <w:szCs w:val="24"/>
          <w:lang w:val="es-ES_tradnl" w:eastAsia="es-ES"/>
        </w:rPr>
        <w:t>formali</w:t>
      </w:r>
      <w:r w:rsidR="000D32D2">
        <w:rPr>
          <w:rFonts w:ascii="Arial" w:eastAsia="Times New Roman" w:hAnsi="Arial" w:cs="Arial"/>
          <w:sz w:val="24"/>
          <w:szCs w:val="24"/>
          <w:lang w:val="es-ES_tradnl" w:eastAsia="es-ES"/>
        </w:rPr>
        <w:t>dad.</w:t>
      </w:r>
    </w:p>
    <w:p w14:paraId="63385D11" w14:textId="78FF3CF2" w:rsidR="00575CF5" w:rsidRDefault="00575CF5" w:rsidP="008D1AC5">
      <w:pPr>
        <w:tabs>
          <w:tab w:val="left" w:pos="2268"/>
        </w:tabs>
        <w:spacing w:after="0" w:line="240" w:lineRule="atLeast"/>
        <w:jc w:val="both"/>
        <w:rPr>
          <w:rFonts w:ascii="Arial" w:eastAsia="Times New Roman" w:hAnsi="Arial" w:cs="Arial"/>
          <w:sz w:val="24"/>
          <w:szCs w:val="24"/>
          <w:lang w:val="es-ES_tradnl" w:eastAsia="es-ES"/>
        </w:rPr>
      </w:pPr>
    </w:p>
    <w:p w14:paraId="72D21728" w14:textId="0CECC944" w:rsidR="00575CF5" w:rsidRDefault="00575CF5" w:rsidP="00575CF5">
      <w:pPr>
        <w:tabs>
          <w:tab w:val="left" w:pos="2268"/>
        </w:tabs>
        <w:spacing w:after="0" w:line="240" w:lineRule="atLeast"/>
        <w:jc w:val="center"/>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______________</w:t>
      </w:r>
    </w:p>
    <w:p w14:paraId="250BC091" w14:textId="6C8FACCD" w:rsidR="00575CF5" w:rsidRDefault="00575CF5" w:rsidP="008D1AC5">
      <w:pPr>
        <w:tabs>
          <w:tab w:val="left" w:pos="2268"/>
        </w:tabs>
        <w:spacing w:after="0" w:line="240" w:lineRule="atLeast"/>
        <w:jc w:val="both"/>
        <w:rPr>
          <w:rFonts w:ascii="Arial" w:eastAsia="Times New Roman" w:hAnsi="Arial" w:cs="Arial"/>
          <w:sz w:val="24"/>
          <w:szCs w:val="24"/>
          <w:lang w:val="es-ES_tradnl" w:eastAsia="es-ES"/>
        </w:rPr>
      </w:pPr>
    </w:p>
    <w:p w14:paraId="5EE537D2" w14:textId="1A9B5D2A"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5551E0FC" w14:textId="4130FD63"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0F7590A4" w14:textId="2C3A969B"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5EB08688" w14:textId="35260186"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0E153DA9" w14:textId="5FEB36E9"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5DA68387" w14:textId="5810A7AF"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02426A79" w14:textId="48FB68AB"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6FEB3140" w14:textId="2CCD5FE2"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5DE42FDA" w14:textId="160C945E"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7BA48946" w14:textId="72334C4C"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3502E1D7" w14:textId="4A9ED40A"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4A3962CB" w14:textId="77777777" w:rsidR="00EF4872" w:rsidRDefault="00EF4872" w:rsidP="008D1AC5">
      <w:pPr>
        <w:tabs>
          <w:tab w:val="left" w:pos="2268"/>
        </w:tabs>
        <w:spacing w:after="0" w:line="240" w:lineRule="atLeast"/>
        <w:jc w:val="both"/>
        <w:rPr>
          <w:rFonts w:ascii="Arial" w:eastAsia="Times New Roman" w:hAnsi="Arial" w:cs="Arial"/>
          <w:sz w:val="24"/>
          <w:szCs w:val="24"/>
          <w:lang w:val="es-ES_tradnl" w:eastAsia="es-ES"/>
        </w:rPr>
      </w:pPr>
    </w:p>
    <w:p w14:paraId="42F0C58F" w14:textId="77777777" w:rsidR="008E5A4F" w:rsidRDefault="008E5A4F">
      <w:pPr>
        <w:spacing w:after="0" w:line="24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br w:type="page"/>
      </w:r>
    </w:p>
    <w:p w14:paraId="5772D57C" w14:textId="53FA4332" w:rsidR="00EC1FE8" w:rsidRPr="000D027E" w:rsidRDefault="00DC0185" w:rsidP="004F2C74">
      <w:pPr>
        <w:tabs>
          <w:tab w:val="left" w:pos="2835"/>
        </w:tabs>
        <w:spacing w:after="0" w:line="240" w:lineRule="atLeast"/>
        <w:jc w:val="both"/>
        <w:rPr>
          <w:rFonts w:ascii="Arial" w:eastAsia="Times New Roman" w:hAnsi="Arial" w:cs="Arial"/>
          <w:b/>
          <w:bCs/>
          <w:sz w:val="24"/>
          <w:szCs w:val="24"/>
          <w:lang w:val="es-ES_tradnl" w:eastAsia="es-ES"/>
        </w:rPr>
      </w:pPr>
      <w:r>
        <w:rPr>
          <w:rFonts w:ascii="Arial" w:eastAsia="Times New Roman" w:hAnsi="Arial" w:cs="Arial"/>
          <w:sz w:val="24"/>
          <w:szCs w:val="24"/>
          <w:lang w:val="es-ES_tradnl" w:eastAsia="es-ES"/>
        </w:rPr>
        <w:tab/>
      </w:r>
      <w:r w:rsidR="00EC1FE8" w:rsidRPr="000D027E">
        <w:rPr>
          <w:rFonts w:ascii="Arial" w:eastAsia="Times New Roman" w:hAnsi="Arial" w:cs="Arial"/>
          <w:b/>
          <w:bCs/>
          <w:sz w:val="24"/>
          <w:szCs w:val="24"/>
          <w:lang w:val="es-ES_tradnl" w:eastAsia="es-ES"/>
        </w:rPr>
        <w:t>Fueron presentadas dos proposiciones a la Comisión Mixta</w:t>
      </w:r>
      <w:r w:rsidR="008D1AC5" w:rsidRPr="000D027E">
        <w:rPr>
          <w:rFonts w:ascii="Arial" w:eastAsia="Times New Roman" w:hAnsi="Arial" w:cs="Arial"/>
          <w:b/>
          <w:bCs/>
          <w:sz w:val="24"/>
          <w:szCs w:val="24"/>
          <w:lang w:val="es-ES_tradnl" w:eastAsia="es-ES"/>
        </w:rPr>
        <w:t xml:space="preserve"> </w:t>
      </w:r>
      <w:r w:rsidR="00EC1FE8" w:rsidRPr="000D027E">
        <w:rPr>
          <w:rFonts w:ascii="Arial" w:eastAsia="Times New Roman" w:hAnsi="Arial" w:cs="Arial"/>
          <w:b/>
          <w:bCs/>
          <w:sz w:val="24"/>
          <w:szCs w:val="24"/>
          <w:lang w:val="es-ES_tradnl" w:eastAsia="es-ES"/>
        </w:rPr>
        <w:t>como forma de la forma y modo de resolver las divergencias entre ambas Cámaras producidas con ocasión de la tramitación del proyecto de ley de la referencia</w:t>
      </w:r>
      <w:r w:rsidR="000D027E" w:rsidRPr="000D027E">
        <w:rPr>
          <w:rFonts w:ascii="Arial" w:eastAsia="Times New Roman" w:hAnsi="Arial" w:cs="Arial"/>
          <w:b/>
          <w:bCs/>
          <w:sz w:val="24"/>
          <w:szCs w:val="24"/>
          <w:lang w:val="es-ES_tradnl" w:eastAsia="es-ES"/>
        </w:rPr>
        <w:t>, a saber:</w:t>
      </w:r>
    </w:p>
    <w:p w14:paraId="7E99A3A1" w14:textId="77777777" w:rsidR="00EC1FE8" w:rsidRDefault="00EC1FE8" w:rsidP="004F2C74">
      <w:pPr>
        <w:tabs>
          <w:tab w:val="left" w:pos="2835"/>
        </w:tabs>
        <w:spacing w:after="0" w:line="240" w:lineRule="atLeast"/>
        <w:jc w:val="both"/>
        <w:rPr>
          <w:rFonts w:ascii="Arial" w:eastAsia="Times New Roman" w:hAnsi="Arial" w:cs="Arial"/>
          <w:sz w:val="24"/>
          <w:szCs w:val="24"/>
          <w:lang w:val="es-ES_tradnl" w:eastAsia="es-ES"/>
        </w:rPr>
      </w:pPr>
    </w:p>
    <w:p w14:paraId="4488D635" w14:textId="6A9D5FC4" w:rsidR="00EC1FE8" w:rsidRPr="000D027E" w:rsidRDefault="00EC1FE8" w:rsidP="004F2C74">
      <w:pPr>
        <w:tabs>
          <w:tab w:val="left" w:pos="2835"/>
        </w:tabs>
        <w:spacing w:after="0" w:line="240" w:lineRule="atLeast"/>
        <w:jc w:val="both"/>
        <w:rPr>
          <w:rFonts w:ascii="Arial" w:eastAsia="Times New Roman" w:hAnsi="Arial" w:cs="Arial"/>
          <w:b/>
          <w:bCs/>
          <w:sz w:val="24"/>
          <w:szCs w:val="24"/>
          <w:lang w:val="es-ES_tradnl" w:eastAsia="es-ES"/>
        </w:rPr>
      </w:pPr>
      <w:r>
        <w:rPr>
          <w:rFonts w:ascii="Arial" w:eastAsia="Times New Roman" w:hAnsi="Arial" w:cs="Arial"/>
          <w:sz w:val="24"/>
          <w:szCs w:val="24"/>
          <w:lang w:val="es-ES_tradnl" w:eastAsia="es-ES"/>
        </w:rPr>
        <w:tab/>
      </w:r>
      <w:r w:rsidR="000D027E">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La primera fue presentada por</w:t>
      </w:r>
      <w:r w:rsidR="00DC0185">
        <w:rPr>
          <w:rFonts w:ascii="Arial" w:eastAsia="Times New Roman" w:hAnsi="Arial" w:cs="Arial"/>
          <w:sz w:val="24"/>
          <w:szCs w:val="24"/>
          <w:lang w:val="es-ES_tradnl" w:eastAsia="es-ES"/>
        </w:rPr>
        <w:t xml:space="preserve"> </w:t>
      </w:r>
      <w:r w:rsidRPr="000D027E">
        <w:rPr>
          <w:rFonts w:ascii="Arial" w:eastAsia="Times New Roman" w:hAnsi="Arial" w:cs="Arial"/>
          <w:b/>
          <w:bCs/>
          <w:sz w:val="24"/>
          <w:szCs w:val="24"/>
          <w:lang w:val="es-ES_tradnl" w:eastAsia="es-ES"/>
        </w:rPr>
        <w:t>el Honorable Diputado señor J</w:t>
      </w:r>
      <w:r w:rsidR="008E5A4F">
        <w:rPr>
          <w:rFonts w:ascii="Arial" w:eastAsia="Times New Roman" w:hAnsi="Arial" w:cs="Arial"/>
          <w:b/>
          <w:bCs/>
          <w:sz w:val="24"/>
          <w:szCs w:val="24"/>
          <w:lang w:val="es-ES_tradnl" w:eastAsia="es-ES"/>
        </w:rPr>
        <w:t>ü</w:t>
      </w:r>
      <w:r w:rsidRPr="000D027E">
        <w:rPr>
          <w:rFonts w:ascii="Arial" w:eastAsia="Times New Roman" w:hAnsi="Arial" w:cs="Arial"/>
          <w:b/>
          <w:bCs/>
          <w:sz w:val="24"/>
          <w:szCs w:val="24"/>
          <w:lang w:val="es-ES_tradnl" w:eastAsia="es-ES"/>
        </w:rPr>
        <w:t>rgensen, la</w:t>
      </w:r>
      <w:r w:rsidR="00DC0185" w:rsidRPr="000D027E">
        <w:rPr>
          <w:rFonts w:ascii="Arial" w:eastAsia="Times New Roman" w:hAnsi="Arial" w:cs="Arial"/>
          <w:b/>
          <w:bCs/>
          <w:sz w:val="24"/>
          <w:szCs w:val="24"/>
          <w:lang w:val="es-ES_tradnl" w:eastAsia="es-ES"/>
        </w:rPr>
        <w:t xml:space="preserve"> Honorable Senadora señora Rincón</w:t>
      </w:r>
      <w:r w:rsidR="000D027E" w:rsidRPr="000D027E">
        <w:rPr>
          <w:rFonts w:ascii="Arial" w:eastAsia="Times New Roman" w:hAnsi="Arial" w:cs="Arial"/>
          <w:b/>
          <w:bCs/>
          <w:sz w:val="24"/>
          <w:szCs w:val="24"/>
          <w:lang w:val="es-ES_tradnl" w:eastAsia="es-ES"/>
        </w:rPr>
        <w:t>,</w:t>
      </w:r>
      <w:r w:rsidR="00DC0185" w:rsidRPr="000D027E">
        <w:rPr>
          <w:rFonts w:ascii="Arial" w:eastAsia="Times New Roman" w:hAnsi="Arial" w:cs="Arial"/>
          <w:b/>
          <w:bCs/>
          <w:sz w:val="24"/>
          <w:szCs w:val="24"/>
          <w:lang w:val="es-ES_tradnl" w:eastAsia="es-ES"/>
        </w:rPr>
        <w:t xml:space="preserve"> y los Honorables Diputados señores Barrera, Hernández y </w:t>
      </w:r>
      <w:proofErr w:type="spellStart"/>
      <w:r w:rsidR="00DC0185" w:rsidRPr="000D027E">
        <w:rPr>
          <w:rFonts w:ascii="Arial" w:eastAsia="Times New Roman" w:hAnsi="Arial" w:cs="Arial"/>
          <w:b/>
          <w:bCs/>
          <w:sz w:val="24"/>
          <w:szCs w:val="24"/>
          <w:lang w:val="es-ES_tradnl" w:eastAsia="es-ES"/>
        </w:rPr>
        <w:t>Silber</w:t>
      </w:r>
      <w:proofErr w:type="spellEnd"/>
      <w:r w:rsidRPr="000D027E">
        <w:rPr>
          <w:rFonts w:ascii="Arial" w:eastAsia="Times New Roman" w:hAnsi="Arial" w:cs="Arial"/>
          <w:b/>
          <w:bCs/>
          <w:sz w:val="24"/>
          <w:szCs w:val="24"/>
          <w:lang w:val="es-ES_tradnl" w:eastAsia="es-ES"/>
        </w:rPr>
        <w:t>.</w:t>
      </w:r>
    </w:p>
    <w:p w14:paraId="03F11ABD" w14:textId="77777777" w:rsidR="00EC1FE8" w:rsidRDefault="00EC1FE8" w:rsidP="004F2C74">
      <w:pPr>
        <w:tabs>
          <w:tab w:val="left" w:pos="2835"/>
        </w:tabs>
        <w:spacing w:after="0" w:line="240" w:lineRule="atLeast"/>
        <w:jc w:val="both"/>
        <w:rPr>
          <w:rFonts w:ascii="Arial" w:eastAsia="Times New Roman" w:hAnsi="Arial" w:cs="Arial"/>
          <w:sz w:val="24"/>
          <w:szCs w:val="24"/>
          <w:lang w:val="es-ES_tradnl" w:eastAsia="es-ES"/>
        </w:rPr>
      </w:pPr>
    </w:p>
    <w:p w14:paraId="476D84BB" w14:textId="3636F010" w:rsidR="00DC0185" w:rsidRDefault="00EC1FE8" w:rsidP="004F2C74">
      <w:pPr>
        <w:tabs>
          <w:tab w:val="left" w:pos="2835"/>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0D027E">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La segunda fue presentada por la </w:t>
      </w:r>
      <w:r w:rsidRPr="000D027E">
        <w:rPr>
          <w:rFonts w:ascii="Arial" w:eastAsia="Times New Roman" w:hAnsi="Arial" w:cs="Arial"/>
          <w:b/>
          <w:bCs/>
          <w:sz w:val="24"/>
          <w:szCs w:val="24"/>
          <w:lang w:val="es-ES_tradnl" w:eastAsia="es-ES"/>
        </w:rPr>
        <w:t xml:space="preserve">Honorable Senadora señora Rincón y Honorable Diputada señora </w:t>
      </w:r>
      <w:proofErr w:type="spellStart"/>
      <w:r w:rsidRPr="000D027E">
        <w:rPr>
          <w:rFonts w:ascii="Arial" w:eastAsia="Times New Roman" w:hAnsi="Arial" w:cs="Arial"/>
          <w:b/>
          <w:bCs/>
          <w:sz w:val="24"/>
          <w:szCs w:val="24"/>
          <w:lang w:val="es-ES_tradnl" w:eastAsia="es-ES"/>
        </w:rPr>
        <w:t>Cicardini</w:t>
      </w:r>
      <w:proofErr w:type="spellEnd"/>
      <w:r w:rsidR="00575CF5" w:rsidRPr="000D027E">
        <w:rPr>
          <w:rFonts w:ascii="Arial" w:eastAsia="Times New Roman" w:hAnsi="Arial" w:cs="Arial"/>
          <w:b/>
          <w:bCs/>
          <w:sz w:val="24"/>
          <w:szCs w:val="24"/>
          <w:lang w:val="es-ES_tradnl" w:eastAsia="es-ES"/>
        </w:rPr>
        <w:t xml:space="preserve">, </w:t>
      </w:r>
      <w:r w:rsidR="00575CF5">
        <w:rPr>
          <w:rFonts w:ascii="Arial" w:eastAsia="Times New Roman" w:hAnsi="Arial" w:cs="Arial"/>
          <w:sz w:val="24"/>
          <w:szCs w:val="24"/>
          <w:lang w:val="es-ES_tradnl" w:eastAsia="es-ES"/>
        </w:rPr>
        <w:t>para incluir al sector de la pequeña mimería y pirquineros dentro de los considerados en el proyecto.</w:t>
      </w:r>
    </w:p>
    <w:p w14:paraId="2E6E46C3" w14:textId="71D0A970" w:rsidR="00EC1FE8" w:rsidRDefault="00EC1FE8" w:rsidP="004F2C74">
      <w:pPr>
        <w:tabs>
          <w:tab w:val="left" w:pos="2835"/>
        </w:tabs>
        <w:spacing w:after="0" w:line="240" w:lineRule="atLeast"/>
        <w:jc w:val="both"/>
        <w:rPr>
          <w:rFonts w:ascii="Arial" w:eastAsia="Times New Roman" w:hAnsi="Arial" w:cs="Arial"/>
          <w:sz w:val="24"/>
          <w:szCs w:val="24"/>
          <w:lang w:val="es-ES_tradnl" w:eastAsia="es-ES"/>
        </w:rPr>
      </w:pPr>
    </w:p>
    <w:p w14:paraId="6D0119A8" w14:textId="79022B0C" w:rsidR="000D027E" w:rsidRDefault="000D027E" w:rsidP="004F2C74">
      <w:pPr>
        <w:tabs>
          <w:tab w:val="left" w:pos="2835"/>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Se deja constancia, que, posteriormente, pero antes de la votación, fueron </w:t>
      </w:r>
      <w:r w:rsidRPr="000D027E">
        <w:rPr>
          <w:rFonts w:ascii="Arial" w:eastAsia="Times New Roman" w:hAnsi="Arial" w:cs="Arial"/>
          <w:sz w:val="24"/>
          <w:szCs w:val="24"/>
          <w:lang w:val="es-ES_tradnl" w:eastAsia="es-ES"/>
        </w:rPr>
        <w:t>refundi</w:t>
      </w:r>
      <w:r>
        <w:rPr>
          <w:rFonts w:ascii="Arial" w:eastAsia="Times New Roman" w:hAnsi="Arial" w:cs="Arial"/>
          <w:sz w:val="24"/>
          <w:szCs w:val="24"/>
          <w:lang w:val="es-ES_tradnl" w:eastAsia="es-ES"/>
        </w:rPr>
        <w:t>das</w:t>
      </w:r>
      <w:r w:rsidRPr="000D027E">
        <w:rPr>
          <w:rFonts w:ascii="Arial" w:eastAsia="Times New Roman" w:hAnsi="Arial" w:cs="Arial"/>
          <w:sz w:val="24"/>
          <w:szCs w:val="24"/>
          <w:lang w:val="es-ES_tradnl" w:eastAsia="es-ES"/>
        </w:rPr>
        <w:t xml:space="preserve"> </w:t>
      </w:r>
      <w:r w:rsidR="00D82557">
        <w:rPr>
          <w:rFonts w:ascii="Arial" w:eastAsia="Times New Roman" w:hAnsi="Arial" w:cs="Arial"/>
          <w:sz w:val="24"/>
          <w:szCs w:val="24"/>
          <w:lang w:val="es-ES_tradnl" w:eastAsia="es-ES"/>
        </w:rPr>
        <w:t>por sus autores</w:t>
      </w:r>
      <w:r w:rsidR="00D82557" w:rsidRPr="000D027E">
        <w:rPr>
          <w:rFonts w:ascii="Arial" w:eastAsia="Times New Roman" w:hAnsi="Arial" w:cs="Arial"/>
          <w:sz w:val="24"/>
          <w:szCs w:val="24"/>
          <w:lang w:val="es-ES_tradnl" w:eastAsia="es-ES"/>
        </w:rPr>
        <w:t xml:space="preserve"> </w:t>
      </w:r>
      <w:r w:rsidRPr="000D027E">
        <w:rPr>
          <w:rFonts w:ascii="Arial" w:eastAsia="Times New Roman" w:hAnsi="Arial" w:cs="Arial"/>
          <w:sz w:val="24"/>
          <w:szCs w:val="24"/>
          <w:lang w:val="es-ES_tradnl" w:eastAsia="es-ES"/>
        </w:rPr>
        <w:t>en una sola.</w:t>
      </w:r>
    </w:p>
    <w:p w14:paraId="2D7E1A5C" w14:textId="77777777" w:rsidR="000D027E" w:rsidRDefault="000D027E" w:rsidP="004F2C74">
      <w:pPr>
        <w:tabs>
          <w:tab w:val="left" w:pos="2835"/>
        </w:tabs>
        <w:spacing w:after="0" w:line="240" w:lineRule="atLeast"/>
        <w:jc w:val="both"/>
        <w:rPr>
          <w:rFonts w:ascii="Arial" w:eastAsia="Times New Roman" w:hAnsi="Arial" w:cs="Arial"/>
          <w:sz w:val="24"/>
          <w:szCs w:val="24"/>
          <w:lang w:val="es-ES_tradnl" w:eastAsia="es-ES"/>
        </w:rPr>
      </w:pPr>
    </w:p>
    <w:p w14:paraId="4D5C078B" w14:textId="5C0AED95" w:rsidR="00EC1FE8" w:rsidRDefault="00EC1FE8" w:rsidP="004F2C74">
      <w:pPr>
        <w:tabs>
          <w:tab w:val="left" w:pos="2835"/>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El tenor de las proposiciones presentadas, refundidas en una sola, es el siguiente:</w:t>
      </w:r>
    </w:p>
    <w:p w14:paraId="4A8A2E14" w14:textId="321684FE" w:rsidR="00EC1FE8" w:rsidRDefault="00EC1FE8" w:rsidP="004F2C74">
      <w:pPr>
        <w:tabs>
          <w:tab w:val="left" w:pos="2835"/>
        </w:tabs>
        <w:spacing w:after="0" w:line="240" w:lineRule="atLeast"/>
        <w:jc w:val="both"/>
        <w:rPr>
          <w:rFonts w:ascii="Arial" w:eastAsia="Times New Roman" w:hAnsi="Arial" w:cs="Arial"/>
          <w:sz w:val="24"/>
          <w:szCs w:val="24"/>
          <w:lang w:val="es-ES_tradnl" w:eastAsia="es-ES"/>
        </w:rPr>
      </w:pPr>
    </w:p>
    <w:p w14:paraId="012E4CF6" w14:textId="77777777" w:rsidR="00EC1FE8" w:rsidRPr="00EC1FE8" w:rsidRDefault="00EC1FE8" w:rsidP="004F2C74">
      <w:pPr>
        <w:tabs>
          <w:tab w:val="left" w:pos="2835"/>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EC1FE8">
        <w:rPr>
          <w:rFonts w:ascii="Arial" w:eastAsia="Times New Roman" w:hAnsi="Arial" w:cs="Arial"/>
          <w:sz w:val="24"/>
          <w:szCs w:val="24"/>
          <w:lang w:val="es-ES_tradnl" w:eastAsia="es-ES"/>
        </w:rPr>
        <w:t xml:space="preserve">“Artículo único.- </w:t>
      </w:r>
      <w:proofErr w:type="spellStart"/>
      <w:r w:rsidRPr="00EC1FE8">
        <w:rPr>
          <w:rFonts w:ascii="Arial" w:eastAsia="Times New Roman" w:hAnsi="Arial" w:cs="Arial"/>
          <w:sz w:val="24"/>
          <w:szCs w:val="24"/>
          <w:lang w:val="es-ES_tradnl" w:eastAsia="es-ES"/>
        </w:rPr>
        <w:t>Sustitúyese</w:t>
      </w:r>
      <w:proofErr w:type="spellEnd"/>
      <w:r w:rsidRPr="00EC1FE8">
        <w:rPr>
          <w:rFonts w:ascii="Arial" w:eastAsia="Times New Roman" w:hAnsi="Arial" w:cs="Arial"/>
          <w:sz w:val="24"/>
          <w:szCs w:val="24"/>
          <w:lang w:val="es-ES_tradnl" w:eastAsia="es-ES"/>
        </w:rPr>
        <w:t xml:space="preserve"> la letra c) del artículo 3º de la ley Nº 21.131, que establece  pago a treinta días, por la siguiente:</w:t>
      </w:r>
    </w:p>
    <w:p w14:paraId="684B1829" w14:textId="77777777" w:rsidR="00EC1FE8" w:rsidRPr="00EC1FE8" w:rsidRDefault="00EC1FE8" w:rsidP="004F2C74">
      <w:pPr>
        <w:tabs>
          <w:tab w:val="left" w:pos="2835"/>
        </w:tabs>
        <w:spacing w:after="0" w:line="240" w:lineRule="atLeast"/>
        <w:jc w:val="both"/>
        <w:rPr>
          <w:rFonts w:ascii="Arial" w:eastAsia="Times New Roman" w:hAnsi="Arial" w:cs="Arial"/>
          <w:sz w:val="24"/>
          <w:szCs w:val="24"/>
          <w:lang w:val="es-ES_tradnl" w:eastAsia="es-ES"/>
        </w:rPr>
      </w:pPr>
    </w:p>
    <w:p w14:paraId="24F8C1F1" w14:textId="0AB346EB" w:rsidR="00EC1FE8" w:rsidRDefault="00EC1FE8" w:rsidP="004F2C74">
      <w:pPr>
        <w:tabs>
          <w:tab w:val="left" w:pos="2835"/>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EC1FE8">
        <w:rPr>
          <w:rFonts w:ascii="Arial" w:eastAsia="Times New Roman" w:hAnsi="Arial" w:cs="Arial"/>
          <w:sz w:val="24"/>
          <w:szCs w:val="24"/>
          <w:lang w:val="es-ES_tradnl" w:eastAsia="es-ES"/>
        </w:rPr>
        <w:t xml:space="preserve">“c) Agréganse, a continuación de la expresión “en papel.”, las siguientes oraciones: “En el caso del sector </w:t>
      </w:r>
      <w:r w:rsidR="00643ECD">
        <w:rPr>
          <w:rFonts w:ascii="Arial" w:eastAsia="Times New Roman" w:hAnsi="Arial" w:cs="Arial"/>
          <w:sz w:val="24"/>
          <w:szCs w:val="24"/>
          <w:lang w:val="es-ES_tradnl" w:eastAsia="es-ES"/>
        </w:rPr>
        <w:t>silvo</w:t>
      </w:r>
      <w:r w:rsidRPr="00EC1FE8">
        <w:rPr>
          <w:rFonts w:ascii="Arial" w:eastAsia="Times New Roman" w:hAnsi="Arial" w:cs="Arial"/>
          <w:sz w:val="24"/>
          <w:szCs w:val="24"/>
          <w:lang w:val="es-ES_tradnl" w:eastAsia="es-ES"/>
        </w:rPr>
        <w:t>agropecuario</w:t>
      </w:r>
      <w:r>
        <w:rPr>
          <w:rFonts w:ascii="Arial" w:eastAsia="Times New Roman" w:hAnsi="Arial" w:cs="Arial"/>
          <w:sz w:val="24"/>
          <w:szCs w:val="24"/>
          <w:lang w:val="es-ES_tradnl" w:eastAsia="es-ES"/>
        </w:rPr>
        <w:t>, de</w:t>
      </w:r>
      <w:r w:rsidRPr="00EC1FE8">
        <w:rPr>
          <w:rFonts w:ascii="Arial" w:eastAsia="Times New Roman" w:hAnsi="Arial" w:cs="Arial"/>
          <w:sz w:val="24"/>
          <w:szCs w:val="24"/>
          <w:lang w:val="es-ES_tradnl" w:eastAsia="es-ES"/>
        </w:rPr>
        <w:t xml:space="preserve"> la pesca artesanal</w:t>
      </w:r>
      <w:r>
        <w:rPr>
          <w:rFonts w:ascii="Arial" w:eastAsia="Times New Roman" w:hAnsi="Arial" w:cs="Arial"/>
          <w:sz w:val="24"/>
          <w:szCs w:val="24"/>
          <w:lang w:val="es-ES_tradnl" w:eastAsia="es-ES"/>
        </w:rPr>
        <w:t>, y de la pequeña minería y pirquineros,</w:t>
      </w:r>
      <w:r w:rsidRPr="00EC1FE8">
        <w:rPr>
          <w:rFonts w:ascii="Arial" w:eastAsia="Times New Roman" w:hAnsi="Arial" w:cs="Arial"/>
          <w:sz w:val="24"/>
          <w:szCs w:val="24"/>
          <w:lang w:val="es-ES_tradnl" w:eastAsia="es-ES"/>
        </w:rPr>
        <w:t xml:space="preserve"> las guías de despacho se podrán emitir, a elección del contribuyente, como documento electrónico o en papel. </w:t>
      </w:r>
      <w:r w:rsidR="00AF1C1E">
        <w:rPr>
          <w:rFonts w:ascii="Arial" w:eastAsia="Times New Roman" w:hAnsi="Arial" w:cs="Arial"/>
          <w:sz w:val="24"/>
          <w:szCs w:val="24"/>
          <w:lang w:val="es-ES_tradnl" w:eastAsia="es-ES"/>
        </w:rPr>
        <w:t>Adicionalmente, lo</w:t>
      </w:r>
      <w:r w:rsidRPr="00EC1FE8">
        <w:rPr>
          <w:rFonts w:ascii="Arial" w:eastAsia="Times New Roman" w:hAnsi="Arial" w:cs="Arial"/>
          <w:sz w:val="24"/>
          <w:szCs w:val="24"/>
          <w:lang w:val="es-ES_tradnl" w:eastAsia="es-ES"/>
        </w:rPr>
        <w:t>s contribuyentes que sólo emitan documentos en papel podrán emitir guías de despacho que no importen ventas por este mismo medio.”.”.</w:t>
      </w:r>
    </w:p>
    <w:p w14:paraId="4AA1F492" w14:textId="77777777" w:rsidR="00035AF9" w:rsidRDefault="00035AF9" w:rsidP="008D1AC5">
      <w:pPr>
        <w:tabs>
          <w:tab w:val="left" w:pos="2268"/>
        </w:tabs>
        <w:spacing w:after="0" w:line="240" w:lineRule="atLeast"/>
        <w:jc w:val="both"/>
        <w:rPr>
          <w:rFonts w:ascii="Arial" w:eastAsia="Times New Roman" w:hAnsi="Arial" w:cs="Arial"/>
          <w:sz w:val="24"/>
          <w:szCs w:val="24"/>
          <w:lang w:val="es-ES_tradnl" w:eastAsia="es-ES"/>
        </w:rPr>
      </w:pPr>
    </w:p>
    <w:p w14:paraId="585F87D3" w14:textId="3F091860" w:rsidR="00EC1FE8" w:rsidRDefault="00EC1FE8" w:rsidP="008D1AC5">
      <w:pPr>
        <w:tabs>
          <w:tab w:val="left" w:pos="2835"/>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La Secretaría </w:t>
      </w:r>
      <w:r w:rsidR="00035AF9">
        <w:rPr>
          <w:rFonts w:ascii="Arial" w:eastAsia="Times New Roman" w:hAnsi="Arial" w:cs="Arial"/>
          <w:sz w:val="24"/>
          <w:szCs w:val="24"/>
          <w:lang w:val="es-ES_tradnl" w:eastAsia="es-ES"/>
        </w:rPr>
        <w:t xml:space="preserve">de la Comisión Mixta </w:t>
      </w:r>
      <w:r>
        <w:rPr>
          <w:rFonts w:ascii="Arial" w:eastAsia="Times New Roman" w:hAnsi="Arial" w:cs="Arial"/>
          <w:sz w:val="24"/>
          <w:szCs w:val="24"/>
          <w:lang w:val="es-ES_tradnl" w:eastAsia="es-ES"/>
        </w:rPr>
        <w:t xml:space="preserve">hizo presente que </w:t>
      </w:r>
      <w:r w:rsidR="004E59CD">
        <w:rPr>
          <w:rFonts w:ascii="Arial" w:eastAsia="Times New Roman" w:hAnsi="Arial" w:cs="Arial"/>
          <w:sz w:val="24"/>
          <w:szCs w:val="24"/>
          <w:lang w:val="es-ES_tradnl" w:eastAsia="es-ES"/>
        </w:rPr>
        <w:t>el ámbito de competencia de las comisiones mixtas, como norma general, debe entenderse circunscrito a los puntos específicos en que in</w:t>
      </w:r>
      <w:r w:rsidR="000D32D2">
        <w:rPr>
          <w:rFonts w:ascii="Arial" w:eastAsia="Times New Roman" w:hAnsi="Arial" w:cs="Arial"/>
          <w:sz w:val="24"/>
          <w:szCs w:val="24"/>
          <w:lang w:val="es-ES_tradnl" w:eastAsia="es-ES"/>
        </w:rPr>
        <w:t>ciden</w:t>
      </w:r>
      <w:r w:rsidR="004E59CD">
        <w:rPr>
          <w:rFonts w:ascii="Arial" w:eastAsia="Times New Roman" w:hAnsi="Arial" w:cs="Arial"/>
          <w:sz w:val="24"/>
          <w:szCs w:val="24"/>
          <w:lang w:val="es-ES_tradnl" w:eastAsia="es-ES"/>
        </w:rPr>
        <w:t xml:space="preserve"> las discrepancias surgidas entre el Senado y la Cámara de Diputados. Sin embargo, en el ejercicio de la facultad de proponer la forma y modo de resolver </w:t>
      </w:r>
      <w:r w:rsidR="000C18E9">
        <w:rPr>
          <w:rFonts w:ascii="Arial" w:eastAsia="Times New Roman" w:hAnsi="Arial" w:cs="Arial"/>
          <w:sz w:val="24"/>
          <w:szCs w:val="24"/>
          <w:lang w:val="es-ES_tradnl" w:eastAsia="es-ES"/>
        </w:rPr>
        <w:t>las diferencias</w:t>
      </w:r>
      <w:r w:rsidR="004E59CD">
        <w:rPr>
          <w:rFonts w:ascii="Arial" w:eastAsia="Times New Roman" w:hAnsi="Arial" w:cs="Arial"/>
          <w:sz w:val="24"/>
          <w:szCs w:val="24"/>
          <w:lang w:val="es-ES_tradnl" w:eastAsia="es-ES"/>
        </w:rPr>
        <w:t>, eventualmente las comisiones mixtas pueden plantear enmiendas a otras disposiciones que no fueron objeto de discrepancias, si ello fuer</w:t>
      </w:r>
      <w:r w:rsidR="000D32D2">
        <w:rPr>
          <w:rFonts w:ascii="Arial" w:eastAsia="Times New Roman" w:hAnsi="Arial" w:cs="Arial"/>
          <w:sz w:val="24"/>
          <w:szCs w:val="24"/>
          <w:lang w:val="es-ES_tradnl" w:eastAsia="es-ES"/>
        </w:rPr>
        <w:t>e</w:t>
      </w:r>
      <w:r w:rsidR="004E59CD">
        <w:rPr>
          <w:rFonts w:ascii="Arial" w:eastAsia="Times New Roman" w:hAnsi="Arial" w:cs="Arial"/>
          <w:sz w:val="24"/>
          <w:szCs w:val="24"/>
          <w:lang w:val="es-ES_tradnl" w:eastAsia="es-ES"/>
        </w:rPr>
        <w:t xml:space="preserve"> necesario para alcanzar un acuerdo que haga posible aprobar la </w:t>
      </w:r>
      <w:r w:rsidR="000C18E9">
        <w:rPr>
          <w:rFonts w:ascii="Arial" w:eastAsia="Times New Roman" w:hAnsi="Arial" w:cs="Arial"/>
          <w:sz w:val="24"/>
          <w:szCs w:val="24"/>
          <w:lang w:val="es-ES_tradnl" w:eastAsia="es-ES"/>
        </w:rPr>
        <w:t>incitativa</w:t>
      </w:r>
      <w:r w:rsidR="004E59CD">
        <w:rPr>
          <w:rFonts w:ascii="Arial" w:eastAsia="Times New Roman" w:hAnsi="Arial" w:cs="Arial"/>
          <w:sz w:val="24"/>
          <w:szCs w:val="24"/>
          <w:lang w:val="es-ES_tradnl" w:eastAsia="es-ES"/>
        </w:rPr>
        <w:t xml:space="preserve">. </w:t>
      </w:r>
    </w:p>
    <w:p w14:paraId="384C102D" w14:textId="59155860" w:rsidR="000C18E9" w:rsidRDefault="000C18E9" w:rsidP="008D1AC5">
      <w:pPr>
        <w:tabs>
          <w:tab w:val="left" w:pos="2835"/>
        </w:tabs>
        <w:spacing w:after="0" w:line="240" w:lineRule="atLeast"/>
        <w:jc w:val="both"/>
        <w:rPr>
          <w:rFonts w:ascii="Arial" w:eastAsia="Times New Roman" w:hAnsi="Arial" w:cs="Arial"/>
          <w:sz w:val="24"/>
          <w:szCs w:val="24"/>
          <w:lang w:val="es-ES_tradnl" w:eastAsia="es-ES"/>
        </w:rPr>
      </w:pPr>
    </w:p>
    <w:p w14:paraId="22EC4666" w14:textId="49E7DDC4" w:rsidR="000C18E9" w:rsidRDefault="000C18E9" w:rsidP="008D1AC5">
      <w:pPr>
        <w:tabs>
          <w:tab w:val="left" w:pos="2835"/>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Fue necesario formular tal precisión puesto que </w:t>
      </w:r>
      <w:r w:rsidRPr="000C18E9">
        <w:rPr>
          <w:rFonts w:ascii="Arial" w:eastAsia="Times New Roman" w:hAnsi="Arial" w:cs="Arial"/>
          <w:sz w:val="24"/>
          <w:szCs w:val="24"/>
          <w:lang w:val="es-ES_tradnl" w:eastAsia="es-ES"/>
        </w:rPr>
        <w:t>la proposición repone el proyecto aprobado por la Cámara de Diputados</w:t>
      </w:r>
      <w:r>
        <w:rPr>
          <w:rFonts w:ascii="Arial" w:eastAsia="Times New Roman" w:hAnsi="Arial" w:cs="Arial"/>
          <w:sz w:val="24"/>
          <w:szCs w:val="24"/>
          <w:lang w:val="es-ES_tradnl" w:eastAsia="es-ES"/>
        </w:rPr>
        <w:t xml:space="preserve"> en primer trámite constitucional</w:t>
      </w:r>
      <w:r w:rsidRPr="000C18E9">
        <w:rPr>
          <w:rFonts w:ascii="Arial" w:eastAsia="Times New Roman" w:hAnsi="Arial" w:cs="Arial"/>
          <w:sz w:val="24"/>
          <w:szCs w:val="24"/>
          <w:lang w:val="es-ES_tradnl" w:eastAsia="es-ES"/>
        </w:rPr>
        <w:t xml:space="preserve">, con algunas modificaciones, </w:t>
      </w:r>
      <w:r>
        <w:rPr>
          <w:rFonts w:ascii="Arial" w:eastAsia="Times New Roman" w:hAnsi="Arial" w:cs="Arial"/>
          <w:sz w:val="24"/>
          <w:szCs w:val="24"/>
          <w:lang w:val="es-ES_tradnl" w:eastAsia="es-ES"/>
        </w:rPr>
        <w:t>cuyo tenor fue cambiado por el Senado en segundo trámite constitucional, y que</w:t>
      </w:r>
      <w:r w:rsidR="00B27E40">
        <w:rPr>
          <w:rFonts w:ascii="Arial" w:eastAsia="Times New Roman" w:hAnsi="Arial" w:cs="Arial"/>
          <w:sz w:val="24"/>
          <w:szCs w:val="24"/>
          <w:lang w:val="es-ES_tradnl" w:eastAsia="es-ES"/>
        </w:rPr>
        <w:t>, a su turno,</w:t>
      </w:r>
      <w:r>
        <w:rPr>
          <w:rFonts w:ascii="Arial" w:eastAsia="Times New Roman" w:hAnsi="Arial" w:cs="Arial"/>
          <w:sz w:val="24"/>
          <w:szCs w:val="24"/>
          <w:lang w:val="es-ES_tradnl" w:eastAsia="es-ES"/>
        </w:rPr>
        <w:t xml:space="preserve"> tales cambios fueron aprobados por la Cámara en tercer trámite constitucional. Luego, sobre ese aspecto no habría discrepancia, pero </w:t>
      </w:r>
      <w:r w:rsidR="00B27E40">
        <w:rPr>
          <w:rFonts w:ascii="Arial" w:eastAsia="Times New Roman" w:hAnsi="Arial" w:cs="Arial"/>
          <w:sz w:val="24"/>
          <w:szCs w:val="24"/>
          <w:lang w:val="es-ES_tradnl" w:eastAsia="es-ES"/>
        </w:rPr>
        <w:t>la Comisión Mixta acogió las proposiciones formuladas entendiendo que esa es la vía para cumplir su cometido de proponer a ambas Cámaras un modo para resolver sus diferencias en torno al proyecto de ley en informe.</w:t>
      </w:r>
    </w:p>
    <w:p w14:paraId="40702E9E" w14:textId="2AB92F9A" w:rsidR="00B27E40" w:rsidRDefault="00B27E40" w:rsidP="008D1AC5">
      <w:pPr>
        <w:tabs>
          <w:tab w:val="left" w:pos="2835"/>
        </w:tabs>
        <w:spacing w:after="0" w:line="240" w:lineRule="atLeast"/>
        <w:jc w:val="both"/>
        <w:rPr>
          <w:rFonts w:ascii="Arial" w:eastAsia="Times New Roman" w:hAnsi="Arial" w:cs="Arial"/>
          <w:sz w:val="24"/>
          <w:szCs w:val="24"/>
          <w:lang w:val="es-ES_tradnl" w:eastAsia="es-ES"/>
        </w:rPr>
      </w:pPr>
    </w:p>
    <w:p w14:paraId="1D63F65F" w14:textId="6A4ADE3A" w:rsidR="00B27E40" w:rsidRPr="000D32D2" w:rsidRDefault="00B27E40" w:rsidP="008D1AC5">
      <w:pPr>
        <w:tabs>
          <w:tab w:val="left" w:pos="2835"/>
        </w:tabs>
        <w:spacing w:after="0" w:line="240" w:lineRule="atLeast"/>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0D32D2">
        <w:rPr>
          <w:rFonts w:ascii="Arial" w:eastAsia="Times New Roman" w:hAnsi="Arial" w:cs="Arial"/>
          <w:sz w:val="24"/>
          <w:szCs w:val="24"/>
          <w:lang w:val="es-ES_tradnl" w:eastAsia="es-ES"/>
        </w:rPr>
        <w:t xml:space="preserve">También se pronunciaron al respecto </w:t>
      </w:r>
      <w:r>
        <w:rPr>
          <w:rFonts w:ascii="Arial" w:eastAsia="Times New Roman" w:hAnsi="Arial" w:cs="Arial"/>
          <w:sz w:val="24"/>
          <w:szCs w:val="24"/>
          <w:lang w:val="es-ES_tradnl" w:eastAsia="es-ES"/>
        </w:rPr>
        <w:t xml:space="preserve">los </w:t>
      </w:r>
      <w:r w:rsidRPr="00D82557">
        <w:rPr>
          <w:rFonts w:ascii="Arial" w:eastAsia="Times New Roman" w:hAnsi="Arial" w:cs="Arial"/>
          <w:b/>
          <w:bCs/>
          <w:sz w:val="24"/>
          <w:szCs w:val="24"/>
          <w:lang w:val="es-ES_tradnl" w:eastAsia="es-ES"/>
        </w:rPr>
        <w:t>Honorables Senadores señora Rincón y señor Harboe</w:t>
      </w:r>
      <w:r w:rsidR="000D32D2">
        <w:rPr>
          <w:rFonts w:ascii="Arial" w:eastAsia="Times New Roman" w:hAnsi="Arial" w:cs="Arial"/>
          <w:b/>
          <w:bCs/>
          <w:sz w:val="24"/>
          <w:szCs w:val="24"/>
          <w:lang w:val="es-ES_tradnl" w:eastAsia="es-ES"/>
        </w:rPr>
        <w:t xml:space="preserve">, </w:t>
      </w:r>
      <w:r w:rsidR="000D32D2" w:rsidRPr="000D32D2">
        <w:rPr>
          <w:rFonts w:ascii="Arial" w:eastAsia="Times New Roman" w:hAnsi="Arial" w:cs="Arial"/>
          <w:sz w:val="24"/>
          <w:szCs w:val="24"/>
          <w:lang w:val="es-ES_tradnl" w:eastAsia="es-ES"/>
        </w:rPr>
        <w:t>quienes señalaron que la Comisión Mixta está facultada para abordar otras materias que no fueron parte de las diferencias entre ambas Cámaras, siempre que sea con la finalidad de encontrar una forma de superar tales diferencias.</w:t>
      </w:r>
    </w:p>
    <w:p w14:paraId="38EE117C" w14:textId="77777777" w:rsidR="00EC1FE8" w:rsidRPr="00B27E40" w:rsidRDefault="00EC1FE8" w:rsidP="008D1AC5">
      <w:pPr>
        <w:tabs>
          <w:tab w:val="left" w:pos="2835"/>
        </w:tabs>
        <w:spacing w:after="0" w:line="240" w:lineRule="atLeast"/>
        <w:jc w:val="both"/>
        <w:rPr>
          <w:rFonts w:ascii="Arial" w:eastAsia="Times New Roman" w:hAnsi="Arial" w:cs="Arial"/>
          <w:sz w:val="24"/>
          <w:szCs w:val="24"/>
          <w:lang w:val="es-ES_tradnl" w:eastAsia="es-ES"/>
        </w:rPr>
      </w:pPr>
    </w:p>
    <w:p w14:paraId="4BB0CA50" w14:textId="2B37395F" w:rsidR="00B27E40" w:rsidRPr="001B7148" w:rsidRDefault="00B27E40" w:rsidP="008D1AC5">
      <w:pPr>
        <w:tabs>
          <w:tab w:val="left" w:pos="2835"/>
        </w:tabs>
        <w:spacing w:after="0" w:line="240" w:lineRule="atLeast"/>
        <w:jc w:val="both"/>
        <w:rPr>
          <w:rFonts w:ascii="Arial" w:eastAsia="Times New Roman" w:hAnsi="Arial" w:cs="Arial"/>
          <w:b/>
          <w:bCs/>
          <w:sz w:val="24"/>
          <w:szCs w:val="24"/>
          <w:lang w:val="es-ES_tradnl" w:eastAsia="es-ES"/>
        </w:rPr>
      </w:pPr>
      <w:r>
        <w:rPr>
          <w:rFonts w:ascii="Arial" w:eastAsia="Times New Roman" w:hAnsi="Arial" w:cs="Arial"/>
          <w:sz w:val="24"/>
          <w:szCs w:val="24"/>
          <w:lang w:val="es-ES_tradnl" w:eastAsia="es-ES"/>
        </w:rPr>
        <w:tab/>
        <w:t>-</w:t>
      </w:r>
      <w:r w:rsidR="001B7148">
        <w:rPr>
          <w:rFonts w:ascii="Arial" w:eastAsia="Times New Roman" w:hAnsi="Arial" w:cs="Arial"/>
          <w:sz w:val="24"/>
          <w:szCs w:val="24"/>
          <w:lang w:val="es-ES_tradnl" w:eastAsia="es-ES"/>
        </w:rPr>
        <w:t>-</w:t>
      </w:r>
      <w:r w:rsidRPr="001B7148">
        <w:rPr>
          <w:rFonts w:ascii="Arial" w:eastAsia="Times New Roman" w:hAnsi="Arial" w:cs="Arial"/>
          <w:b/>
          <w:bCs/>
          <w:sz w:val="24"/>
          <w:szCs w:val="24"/>
          <w:lang w:val="es-ES_tradnl" w:eastAsia="es-ES"/>
        </w:rPr>
        <w:t>Puesta en votación, la proposición anteriormente transcrita fue aprobada por 6 votos a favor, 2 votos en contra y 2 abstenciones.</w:t>
      </w:r>
      <w:r w:rsidR="001B7148">
        <w:rPr>
          <w:rFonts w:ascii="Arial" w:eastAsia="Times New Roman" w:hAnsi="Arial" w:cs="Arial"/>
          <w:b/>
          <w:bCs/>
          <w:sz w:val="24"/>
          <w:szCs w:val="24"/>
          <w:lang w:val="es-ES_tradnl" w:eastAsia="es-ES"/>
        </w:rPr>
        <w:t xml:space="preserve"> </w:t>
      </w:r>
      <w:r w:rsidRPr="001B7148">
        <w:rPr>
          <w:rFonts w:ascii="Arial" w:eastAsia="Times New Roman" w:hAnsi="Arial" w:cs="Arial"/>
          <w:b/>
          <w:bCs/>
          <w:sz w:val="24"/>
          <w:szCs w:val="24"/>
          <w:lang w:val="es-ES_tradnl" w:eastAsia="es-ES"/>
        </w:rPr>
        <w:t xml:space="preserve">Votaron por la afirmativa la Honorable Senadora señora Rincón y los Honorables Diputados señora </w:t>
      </w:r>
      <w:proofErr w:type="spellStart"/>
      <w:r w:rsidRPr="001B7148">
        <w:rPr>
          <w:rFonts w:ascii="Arial" w:eastAsia="Times New Roman" w:hAnsi="Arial" w:cs="Arial"/>
          <w:b/>
          <w:bCs/>
          <w:sz w:val="24"/>
          <w:szCs w:val="24"/>
          <w:lang w:val="es-ES_tradnl" w:eastAsia="es-ES"/>
        </w:rPr>
        <w:t>Cicardini</w:t>
      </w:r>
      <w:proofErr w:type="spellEnd"/>
      <w:r w:rsidRPr="001B7148">
        <w:rPr>
          <w:rFonts w:ascii="Arial" w:eastAsia="Times New Roman" w:hAnsi="Arial" w:cs="Arial"/>
          <w:b/>
          <w:bCs/>
          <w:sz w:val="24"/>
          <w:szCs w:val="24"/>
          <w:lang w:val="es-ES_tradnl" w:eastAsia="es-ES"/>
        </w:rPr>
        <w:t xml:space="preserve"> y señores Barrera, Hernández, Jürgensen y </w:t>
      </w:r>
      <w:proofErr w:type="spellStart"/>
      <w:r w:rsidRPr="001B7148">
        <w:rPr>
          <w:rFonts w:ascii="Arial" w:eastAsia="Times New Roman" w:hAnsi="Arial" w:cs="Arial"/>
          <w:b/>
          <w:bCs/>
          <w:sz w:val="24"/>
          <w:szCs w:val="24"/>
          <w:lang w:val="es-ES_tradnl" w:eastAsia="es-ES"/>
        </w:rPr>
        <w:t>Silber</w:t>
      </w:r>
      <w:proofErr w:type="spellEnd"/>
      <w:r w:rsidRPr="001B7148">
        <w:rPr>
          <w:rFonts w:ascii="Arial" w:eastAsia="Times New Roman" w:hAnsi="Arial" w:cs="Arial"/>
          <w:b/>
          <w:bCs/>
          <w:sz w:val="24"/>
          <w:szCs w:val="24"/>
          <w:lang w:val="es-ES_tradnl" w:eastAsia="es-ES"/>
        </w:rPr>
        <w:t>. Votaron en contra los Honorables Senadores señores Durana y Galilea. Se abstuvieron los Honorables Senadores señores Elizalde y Harboe. (Aprobada</w:t>
      </w:r>
      <w:r w:rsidR="001B7148" w:rsidRPr="001B7148">
        <w:rPr>
          <w:rFonts w:ascii="Arial" w:eastAsia="Times New Roman" w:hAnsi="Arial" w:cs="Arial"/>
          <w:b/>
          <w:bCs/>
          <w:sz w:val="24"/>
          <w:szCs w:val="24"/>
          <w:lang w:val="es-ES_tradnl" w:eastAsia="es-ES"/>
        </w:rPr>
        <w:t>. Mayoría, 6 votos a favor, 2 votos en contra y 2 abstenciones).</w:t>
      </w:r>
    </w:p>
    <w:p w14:paraId="2AD63699" w14:textId="76F95FCC" w:rsidR="00B27E40" w:rsidRDefault="00B27E40" w:rsidP="008D1AC5">
      <w:pPr>
        <w:tabs>
          <w:tab w:val="left" w:pos="2835"/>
        </w:tabs>
        <w:spacing w:after="0" w:line="240" w:lineRule="atLeast"/>
        <w:jc w:val="both"/>
        <w:rPr>
          <w:rFonts w:ascii="Arial" w:eastAsia="Times New Roman" w:hAnsi="Arial" w:cs="Arial"/>
          <w:sz w:val="24"/>
          <w:szCs w:val="24"/>
          <w:lang w:val="es-ES_tradnl" w:eastAsia="es-ES"/>
        </w:rPr>
      </w:pPr>
    </w:p>
    <w:p w14:paraId="56CB618A" w14:textId="4535EF06" w:rsidR="00B27E40" w:rsidRDefault="00B27E40" w:rsidP="008D1AC5">
      <w:pPr>
        <w:tabs>
          <w:tab w:val="left" w:pos="2835"/>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val="es-ES_tradnl" w:eastAsia="es-ES"/>
        </w:rPr>
        <w:tab/>
        <w:t xml:space="preserve">Al fundar su abstención, </w:t>
      </w:r>
      <w:r w:rsidRPr="000D027E">
        <w:rPr>
          <w:rFonts w:ascii="Arial" w:eastAsia="Times New Roman" w:hAnsi="Arial" w:cs="Arial"/>
          <w:sz w:val="24"/>
          <w:szCs w:val="24"/>
          <w:lang w:val="es-ES_tradnl" w:eastAsia="es-ES"/>
        </w:rPr>
        <w:t>e</w:t>
      </w:r>
      <w:r w:rsidR="00DC0185" w:rsidRPr="000D027E">
        <w:rPr>
          <w:rFonts w:ascii="Arial" w:eastAsia="Times New Roman" w:hAnsi="Arial" w:cs="Arial"/>
          <w:sz w:val="24"/>
          <w:szCs w:val="24"/>
          <w:lang w:eastAsia="es-ES"/>
        </w:rPr>
        <w:t xml:space="preserve">l </w:t>
      </w:r>
      <w:r w:rsidR="00DC0185" w:rsidRPr="000D027E">
        <w:rPr>
          <w:rFonts w:ascii="Arial" w:eastAsia="Times New Roman" w:hAnsi="Arial" w:cs="Arial"/>
          <w:b/>
          <w:bCs/>
          <w:sz w:val="24"/>
          <w:szCs w:val="24"/>
          <w:lang w:eastAsia="es-ES"/>
        </w:rPr>
        <w:t>Honorable Senador señor Elizalde</w:t>
      </w:r>
      <w:r w:rsidR="00DC0185" w:rsidRPr="000D027E">
        <w:rPr>
          <w:rFonts w:ascii="Arial" w:eastAsia="Times New Roman" w:hAnsi="Arial" w:cs="Arial"/>
          <w:sz w:val="24"/>
          <w:szCs w:val="24"/>
          <w:lang w:eastAsia="es-ES"/>
        </w:rPr>
        <w:t xml:space="preserve"> señaló que</w:t>
      </w:r>
      <w:r w:rsidRPr="000D027E">
        <w:rPr>
          <w:rFonts w:ascii="Arial" w:eastAsia="Times New Roman" w:hAnsi="Arial" w:cs="Arial"/>
          <w:sz w:val="24"/>
          <w:szCs w:val="24"/>
          <w:lang w:eastAsia="es-ES"/>
        </w:rPr>
        <w:t>,</w:t>
      </w:r>
      <w:r w:rsidR="00DC0185" w:rsidRPr="000D027E">
        <w:rPr>
          <w:rFonts w:ascii="Arial" w:eastAsia="Times New Roman" w:hAnsi="Arial" w:cs="Arial"/>
          <w:sz w:val="24"/>
          <w:szCs w:val="24"/>
          <w:lang w:eastAsia="es-ES"/>
        </w:rPr>
        <w:t xml:space="preserve"> entendiendo que existe una particularidad que debe ser reconocida y acogida, no </w:t>
      </w:r>
      <w:r w:rsidRPr="000D027E">
        <w:rPr>
          <w:rFonts w:ascii="Arial" w:eastAsia="Times New Roman" w:hAnsi="Arial" w:cs="Arial"/>
          <w:sz w:val="24"/>
          <w:szCs w:val="24"/>
          <w:lang w:eastAsia="es-ES"/>
        </w:rPr>
        <w:t>es partidario de</w:t>
      </w:r>
      <w:r w:rsidR="00DC0185" w:rsidRPr="000D027E">
        <w:rPr>
          <w:rFonts w:ascii="Arial" w:eastAsia="Times New Roman" w:hAnsi="Arial" w:cs="Arial"/>
          <w:sz w:val="24"/>
          <w:szCs w:val="24"/>
          <w:lang w:eastAsia="es-ES"/>
        </w:rPr>
        <w:t xml:space="preserve"> aprobar una norma que signifique que </w:t>
      </w:r>
      <w:r w:rsidRPr="000D027E">
        <w:rPr>
          <w:rFonts w:ascii="Arial" w:eastAsia="Times New Roman" w:hAnsi="Arial" w:cs="Arial"/>
          <w:sz w:val="24"/>
          <w:szCs w:val="24"/>
          <w:lang w:eastAsia="es-ES"/>
        </w:rPr>
        <w:t>determinados sectores estén</w:t>
      </w:r>
      <w:r w:rsidR="00DC0185" w:rsidRPr="000D027E">
        <w:rPr>
          <w:rFonts w:ascii="Arial" w:eastAsia="Times New Roman" w:hAnsi="Arial" w:cs="Arial"/>
          <w:sz w:val="24"/>
          <w:szCs w:val="24"/>
          <w:lang w:eastAsia="es-ES"/>
        </w:rPr>
        <w:t xml:space="preserve"> al margen de las nuevas tecnologías de la información para efectos de emitir las guías de despacho electrónica y de ser fiscalizados, </w:t>
      </w:r>
      <w:r w:rsidR="00A51320" w:rsidRPr="000D027E">
        <w:rPr>
          <w:rFonts w:ascii="Arial" w:eastAsia="Times New Roman" w:hAnsi="Arial" w:cs="Arial"/>
          <w:sz w:val="24"/>
          <w:szCs w:val="24"/>
          <w:lang w:eastAsia="es-ES"/>
        </w:rPr>
        <w:t>y que</w:t>
      </w:r>
      <w:r w:rsidR="00DC0185" w:rsidRPr="000D027E">
        <w:rPr>
          <w:rFonts w:ascii="Arial" w:eastAsia="Times New Roman" w:hAnsi="Arial" w:cs="Arial"/>
          <w:sz w:val="24"/>
          <w:szCs w:val="24"/>
          <w:lang w:eastAsia="es-ES"/>
        </w:rPr>
        <w:t xml:space="preserve">, también, </w:t>
      </w:r>
      <w:r w:rsidR="00A51320" w:rsidRPr="000D027E">
        <w:rPr>
          <w:rFonts w:ascii="Arial" w:eastAsia="Times New Roman" w:hAnsi="Arial" w:cs="Arial"/>
          <w:sz w:val="24"/>
          <w:szCs w:val="24"/>
          <w:lang w:eastAsia="es-ES"/>
        </w:rPr>
        <w:t>deja des</w:t>
      </w:r>
      <w:r w:rsidR="00DC0185" w:rsidRPr="000D027E">
        <w:rPr>
          <w:rFonts w:ascii="Arial" w:eastAsia="Times New Roman" w:hAnsi="Arial" w:cs="Arial"/>
          <w:sz w:val="24"/>
          <w:szCs w:val="24"/>
          <w:lang w:eastAsia="es-ES"/>
        </w:rPr>
        <w:t>proteg</w:t>
      </w:r>
      <w:r w:rsidR="00A51320" w:rsidRPr="000D027E">
        <w:rPr>
          <w:rFonts w:ascii="Arial" w:eastAsia="Times New Roman" w:hAnsi="Arial" w:cs="Arial"/>
          <w:sz w:val="24"/>
          <w:szCs w:val="24"/>
          <w:lang w:eastAsia="es-ES"/>
        </w:rPr>
        <w:t>idos</w:t>
      </w:r>
      <w:r w:rsidR="00DC0185" w:rsidRPr="000D027E">
        <w:rPr>
          <w:rFonts w:ascii="Arial" w:eastAsia="Times New Roman" w:hAnsi="Arial" w:cs="Arial"/>
          <w:sz w:val="24"/>
          <w:szCs w:val="24"/>
          <w:lang w:eastAsia="es-ES"/>
        </w:rPr>
        <w:t xml:space="preserve"> a quienes forman parte del comercio en tales áreas.</w:t>
      </w:r>
      <w:r w:rsidRPr="000D027E">
        <w:rPr>
          <w:rFonts w:ascii="Arial" w:eastAsia="Times New Roman" w:hAnsi="Arial" w:cs="Arial"/>
          <w:sz w:val="24"/>
          <w:szCs w:val="24"/>
          <w:lang w:eastAsia="es-ES"/>
        </w:rPr>
        <w:t xml:space="preserve"> Manifestó que hubiera preferido otorgar una prórroga mayor a los seis </w:t>
      </w:r>
      <w:r w:rsidR="00DC0185" w:rsidRPr="000D027E">
        <w:rPr>
          <w:rFonts w:ascii="Arial" w:eastAsia="Times New Roman" w:hAnsi="Arial" w:cs="Arial"/>
          <w:sz w:val="24"/>
          <w:szCs w:val="24"/>
          <w:lang w:eastAsia="es-ES"/>
        </w:rPr>
        <w:t xml:space="preserve">meses adicionales para la entrada en vigencia de la obligación de emitir guías de despacho electrónica para estos </w:t>
      </w:r>
      <w:r w:rsidR="000D32D2">
        <w:rPr>
          <w:rFonts w:ascii="Arial" w:eastAsia="Times New Roman" w:hAnsi="Arial" w:cs="Arial"/>
          <w:sz w:val="24"/>
          <w:szCs w:val="24"/>
          <w:lang w:eastAsia="es-ES"/>
        </w:rPr>
        <w:t>tres</w:t>
      </w:r>
      <w:r w:rsidR="00DC0185" w:rsidRPr="000D027E">
        <w:rPr>
          <w:rFonts w:ascii="Arial" w:eastAsia="Times New Roman" w:hAnsi="Arial" w:cs="Arial"/>
          <w:sz w:val="24"/>
          <w:szCs w:val="24"/>
          <w:lang w:eastAsia="es-ES"/>
        </w:rPr>
        <w:t xml:space="preserve"> sectores de la economía</w:t>
      </w:r>
      <w:r w:rsidR="00D82557">
        <w:rPr>
          <w:rFonts w:ascii="Arial" w:eastAsia="Times New Roman" w:hAnsi="Arial" w:cs="Arial"/>
          <w:sz w:val="24"/>
          <w:szCs w:val="24"/>
          <w:lang w:eastAsia="es-ES"/>
        </w:rPr>
        <w:t>.</w:t>
      </w:r>
    </w:p>
    <w:p w14:paraId="757E12DA" w14:textId="77777777" w:rsidR="00D82557" w:rsidRPr="000D027E" w:rsidRDefault="00D82557" w:rsidP="008D1AC5">
      <w:pPr>
        <w:tabs>
          <w:tab w:val="left" w:pos="2835"/>
        </w:tabs>
        <w:spacing w:after="0" w:line="240" w:lineRule="atLeast"/>
        <w:jc w:val="both"/>
        <w:rPr>
          <w:rFonts w:ascii="Arial" w:eastAsia="Times New Roman" w:hAnsi="Arial" w:cs="Arial"/>
          <w:sz w:val="24"/>
          <w:szCs w:val="24"/>
          <w:lang w:eastAsia="es-ES"/>
        </w:rPr>
      </w:pPr>
    </w:p>
    <w:p w14:paraId="1C432FCB" w14:textId="16EBEA19" w:rsidR="00B27E40" w:rsidRPr="000D027E" w:rsidRDefault="00B27E40" w:rsidP="008D1AC5">
      <w:pPr>
        <w:tabs>
          <w:tab w:val="left" w:pos="2835"/>
        </w:tabs>
        <w:spacing w:after="0" w:line="240" w:lineRule="atLeast"/>
        <w:jc w:val="both"/>
        <w:rPr>
          <w:rFonts w:ascii="Arial" w:eastAsia="Times New Roman" w:hAnsi="Arial" w:cs="Arial"/>
          <w:sz w:val="24"/>
          <w:szCs w:val="24"/>
          <w:lang w:eastAsia="es-ES"/>
        </w:rPr>
      </w:pPr>
      <w:r w:rsidRPr="000D027E">
        <w:rPr>
          <w:rFonts w:ascii="Arial" w:eastAsia="Times New Roman" w:hAnsi="Arial" w:cs="Arial"/>
          <w:sz w:val="24"/>
          <w:szCs w:val="24"/>
          <w:lang w:eastAsia="es-ES"/>
        </w:rPr>
        <w:tab/>
        <w:t xml:space="preserve">Al fundar su aprobación, la </w:t>
      </w:r>
      <w:r w:rsidRPr="004F2C74">
        <w:rPr>
          <w:rFonts w:ascii="Arial" w:eastAsia="Times New Roman" w:hAnsi="Arial" w:cs="Arial"/>
          <w:b/>
          <w:bCs/>
          <w:sz w:val="24"/>
          <w:szCs w:val="24"/>
          <w:lang w:eastAsia="es-ES"/>
        </w:rPr>
        <w:t>Honorable Senadora señora Rincón</w:t>
      </w:r>
      <w:r w:rsidRPr="000D027E">
        <w:rPr>
          <w:rFonts w:ascii="Arial" w:eastAsia="Times New Roman" w:hAnsi="Arial" w:cs="Arial"/>
          <w:sz w:val="24"/>
          <w:szCs w:val="24"/>
          <w:lang w:eastAsia="es-ES"/>
        </w:rPr>
        <w:t>, señal</w:t>
      </w:r>
      <w:r w:rsidR="000D027E">
        <w:rPr>
          <w:rFonts w:ascii="Arial" w:eastAsia="Times New Roman" w:hAnsi="Arial" w:cs="Arial"/>
          <w:sz w:val="24"/>
          <w:szCs w:val="24"/>
          <w:lang w:eastAsia="es-ES"/>
        </w:rPr>
        <w:t xml:space="preserve">ó que su posición es conocida, sin perjuicio de lo cual lamenta que el Ejecutivo </w:t>
      </w:r>
      <w:r w:rsidR="00D82557">
        <w:rPr>
          <w:rFonts w:ascii="Arial" w:eastAsia="Times New Roman" w:hAnsi="Arial" w:cs="Arial"/>
          <w:sz w:val="24"/>
          <w:szCs w:val="24"/>
          <w:lang w:eastAsia="es-ES"/>
        </w:rPr>
        <w:t>no</w:t>
      </w:r>
      <w:r w:rsidR="000D027E">
        <w:rPr>
          <w:rFonts w:ascii="Arial" w:eastAsia="Times New Roman" w:hAnsi="Arial" w:cs="Arial"/>
          <w:sz w:val="24"/>
          <w:szCs w:val="24"/>
          <w:lang w:eastAsia="es-ES"/>
        </w:rPr>
        <w:t xml:space="preserve"> quiera incluir una norma transitoria para evaluar al cabo de un año como opera la ley, tal como se ha hecho en otros proyectos.</w:t>
      </w:r>
    </w:p>
    <w:p w14:paraId="32688DAC" w14:textId="700FCA1C" w:rsidR="00B27E40" w:rsidRPr="000D027E" w:rsidRDefault="00B27E40" w:rsidP="008D1AC5">
      <w:pPr>
        <w:tabs>
          <w:tab w:val="left" w:pos="2835"/>
        </w:tabs>
        <w:spacing w:after="0" w:line="240" w:lineRule="atLeast"/>
        <w:jc w:val="both"/>
        <w:rPr>
          <w:rFonts w:ascii="Arial" w:eastAsia="Times New Roman" w:hAnsi="Arial" w:cs="Arial"/>
          <w:sz w:val="24"/>
          <w:szCs w:val="24"/>
          <w:lang w:eastAsia="es-ES"/>
        </w:rPr>
      </w:pPr>
    </w:p>
    <w:p w14:paraId="28C99114" w14:textId="452AB80F" w:rsidR="00B27E40" w:rsidRPr="000D027E" w:rsidRDefault="00B27E40" w:rsidP="008D1AC5">
      <w:pPr>
        <w:tabs>
          <w:tab w:val="left" w:pos="2835"/>
        </w:tabs>
        <w:spacing w:after="0" w:line="240" w:lineRule="atLeast"/>
        <w:jc w:val="both"/>
        <w:rPr>
          <w:rFonts w:ascii="Arial" w:eastAsia="Times New Roman" w:hAnsi="Arial" w:cs="Arial"/>
          <w:sz w:val="24"/>
          <w:szCs w:val="24"/>
          <w:lang w:eastAsia="es-ES"/>
        </w:rPr>
      </w:pPr>
      <w:r w:rsidRPr="000D027E">
        <w:rPr>
          <w:rFonts w:ascii="Arial" w:eastAsia="Times New Roman" w:hAnsi="Arial" w:cs="Arial"/>
          <w:sz w:val="24"/>
          <w:szCs w:val="24"/>
          <w:lang w:eastAsia="es-ES"/>
        </w:rPr>
        <w:tab/>
        <w:t xml:space="preserve">Finalmente, el </w:t>
      </w:r>
      <w:r w:rsidRPr="004F2C74">
        <w:rPr>
          <w:rFonts w:ascii="Arial" w:eastAsia="Times New Roman" w:hAnsi="Arial" w:cs="Arial"/>
          <w:b/>
          <w:bCs/>
          <w:sz w:val="24"/>
          <w:szCs w:val="24"/>
          <w:lang w:eastAsia="es-ES"/>
        </w:rPr>
        <w:t>Honorable Senador señor Durana</w:t>
      </w:r>
      <w:r w:rsidRPr="000D027E">
        <w:rPr>
          <w:rFonts w:ascii="Arial" w:eastAsia="Times New Roman" w:hAnsi="Arial" w:cs="Arial"/>
          <w:sz w:val="24"/>
          <w:szCs w:val="24"/>
          <w:lang w:eastAsia="es-ES"/>
        </w:rPr>
        <w:t xml:space="preserve">, al fundar su voto por el rechazo, indicó que </w:t>
      </w:r>
      <w:r w:rsidR="004F2C74">
        <w:rPr>
          <w:rFonts w:ascii="Arial" w:eastAsia="Times New Roman" w:hAnsi="Arial" w:cs="Arial"/>
          <w:sz w:val="24"/>
          <w:szCs w:val="24"/>
          <w:lang w:eastAsia="es-ES"/>
        </w:rPr>
        <w:t xml:space="preserve">la proposición no permite la oportunidad de alcanzar un acuerdo para ir avanzando en estos sectores de la economía. </w:t>
      </w:r>
    </w:p>
    <w:p w14:paraId="68BC3D8C" w14:textId="3113E733" w:rsidR="00DC0185" w:rsidRDefault="00DC0185" w:rsidP="008D1AC5">
      <w:pPr>
        <w:tabs>
          <w:tab w:val="left" w:pos="2835"/>
        </w:tabs>
        <w:spacing w:after="0" w:line="240" w:lineRule="atLeast"/>
        <w:jc w:val="both"/>
        <w:rPr>
          <w:rFonts w:ascii="Arial" w:eastAsia="Times New Roman" w:hAnsi="Arial" w:cs="Arial"/>
          <w:sz w:val="24"/>
          <w:szCs w:val="24"/>
          <w:lang w:eastAsia="es-ES"/>
        </w:rPr>
      </w:pPr>
    </w:p>
    <w:p w14:paraId="639955F5" w14:textId="34F09E8C" w:rsidR="006F2200" w:rsidRDefault="006F2200" w:rsidP="008D1AC5">
      <w:pPr>
        <w:tabs>
          <w:tab w:val="left" w:pos="2835"/>
        </w:tabs>
        <w:spacing w:after="0" w:line="240" w:lineRule="atLeast"/>
        <w:jc w:val="center"/>
        <w:rPr>
          <w:rFonts w:ascii="Arial" w:eastAsia="Times New Roman" w:hAnsi="Arial" w:cs="Arial"/>
          <w:sz w:val="24"/>
          <w:szCs w:val="24"/>
          <w:lang w:eastAsia="es-ES"/>
        </w:rPr>
      </w:pPr>
      <w:r>
        <w:rPr>
          <w:rFonts w:ascii="Arial" w:eastAsia="Times New Roman" w:hAnsi="Arial" w:cs="Arial"/>
          <w:sz w:val="24"/>
          <w:szCs w:val="24"/>
          <w:lang w:eastAsia="es-ES"/>
        </w:rPr>
        <w:t>____________</w:t>
      </w:r>
    </w:p>
    <w:p w14:paraId="2DF78C00" w14:textId="50B22179" w:rsidR="006F2200" w:rsidRDefault="006F2200" w:rsidP="008D1AC5">
      <w:pPr>
        <w:tabs>
          <w:tab w:val="left" w:pos="2835"/>
        </w:tabs>
        <w:spacing w:after="0" w:line="240" w:lineRule="atLeast"/>
        <w:jc w:val="both"/>
        <w:rPr>
          <w:rFonts w:ascii="Arial" w:eastAsia="Times New Roman" w:hAnsi="Arial" w:cs="Arial"/>
          <w:sz w:val="24"/>
          <w:szCs w:val="24"/>
          <w:lang w:eastAsia="es-ES"/>
        </w:rPr>
      </w:pPr>
    </w:p>
    <w:p w14:paraId="5CBAFB7E" w14:textId="77777777" w:rsidR="004F2C74" w:rsidRDefault="004F2C74" w:rsidP="008D1AC5">
      <w:pPr>
        <w:tabs>
          <w:tab w:val="left" w:pos="2835"/>
        </w:tabs>
        <w:spacing w:after="0" w:line="240" w:lineRule="atLeast"/>
        <w:jc w:val="both"/>
        <w:rPr>
          <w:rFonts w:ascii="Arial" w:eastAsia="Times New Roman" w:hAnsi="Arial" w:cs="Arial"/>
          <w:sz w:val="24"/>
          <w:szCs w:val="24"/>
          <w:lang w:eastAsia="es-ES"/>
        </w:rPr>
      </w:pPr>
    </w:p>
    <w:p w14:paraId="48F865BD" w14:textId="5463533D" w:rsidR="00BF154B" w:rsidRDefault="006F2200" w:rsidP="008D1AC5">
      <w:pPr>
        <w:tabs>
          <w:tab w:val="left" w:pos="2835"/>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t>Dado la aprobación de la proposición anterior, la Comisión Mixta acordó</w:t>
      </w:r>
      <w:r w:rsidR="008D1AC5">
        <w:rPr>
          <w:rFonts w:ascii="Arial" w:eastAsia="Times New Roman" w:hAnsi="Arial" w:cs="Arial"/>
          <w:sz w:val="24"/>
          <w:szCs w:val="24"/>
          <w:lang w:eastAsia="es-ES"/>
        </w:rPr>
        <w:t xml:space="preserve"> </w:t>
      </w:r>
      <w:r>
        <w:rPr>
          <w:rFonts w:ascii="Arial" w:eastAsia="Times New Roman" w:hAnsi="Arial" w:cs="Arial"/>
          <w:sz w:val="24"/>
          <w:szCs w:val="24"/>
          <w:lang w:eastAsia="es-ES"/>
        </w:rPr>
        <w:t>rec</w:t>
      </w:r>
      <w:r w:rsidR="008D1AC5">
        <w:rPr>
          <w:rFonts w:ascii="Arial" w:eastAsia="Times New Roman" w:hAnsi="Arial" w:cs="Arial"/>
          <w:sz w:val="24"/>
          <w:szCs w:val="24"/>
          <w:lang w:eastAsia="es-ES"/>
        </w:rPr>
        <w:t>hazar el artículo 2° incorporado por el Senado, en el segundo trámite constitucional.</w:t>
      </w:r>
    </w:p>
    <w:p w14:paraId="5676E9C1" w14:textId="2AF27DB0" w:rsidR="008D1AC5" w:rsidRDefault="008D1AC5" w:rsidP="008D1AC5">
      <w:pPr>
        <w:tabs>
          <w:tab w:val="left" w:pos="2835"/>
        </w:tabs>
        <w:spacing w:after="0" w:line="240" w:lineRule="atLeast"/>
        <w:jc w:val="both"/>
        <w:rPr>
          <w:rFonts w:ascii="Arial" w:eastAsia="Times New Roman" w:hAnsi="Arial" w:cs="Arial"/>
          <w:sz w:val="24"/>
          <w:szCs w:val="24"/>
          <w:lang w:eastAsia="es-ES"/>
        </w:rPr>
      </w:pPr>
    </w:p>
    <w:p w14:paraId="5F25CDEF" w14:textId="4C661B9C" w:rsidR="008D1AC5" w:rsidRPr="00035AF9" w:rsidRDefault="008D1AC5" w:rsidP="008D1AC5">
      <w:pPr>
        <w:spacing w:after="0" w:line="240" w:lineRule="atLeast"/>
        <w:jc w:val="both"/>
        <w:rPr>
          <w:rFonts w:ascii="Arial" w:eastAsia="Times New Roman" w:hAnsi="Arial" w:cs="Arial"/>
          <w:b/>
          <w:bCs/>
          <w:sz w:val="24"/>
          <w:szCs w:val="24"/>
          <w:lang w:eastAsia="es-ES"/>
        </w:rPr>
      </w:pPr>
      <w:r>
        <w:rPr>
          <w:rFonts w:ascii="Arial" w:eastAsia="Times New Roman" w:hAnsi="Arial" w:cs="Arial"/>
          <w:sz w:val="24"/>
          <w:szCs w:val="24"/>
          <w:lang w:eastAsia="es-ES"/>
        </w:rPr>
        <w:tab/>
      </w:r>
      <w:r w:rsidRPr="00035AF9">
        <w:rPr>
          <w:rFonts w:ascii="Arial" w:eastAsia="Times New Roman" w:hAnsi="Arial" w:cs="Arial"/>
          <w:b/>
          <w:bCs/>
          <w:sz w:val="24"/>
          <w:szCs w:val="24"/>
          <w:lang w:eastAsia="es-ES"/>
        </w:rPr>
        <w:t>--El rechaz</w:t>
      </w:r>
      <w:r w:rsidR="00D82557">
        <w:rPr>
          <w:rFonts w:ascii="Arial" w:eastAsia="Times New Roman" w:hAnsi="Arial" w:cs="Arial"/>
          <w:b/>
          <w:bCs/>
          <w:sz w:val="24"/>
          <w:szCs w:val="24"/>
          <w:lang w:eastAsia="es-ES"/>
        </w:rPr>
        <w:t>o</w:t>
      </w:r>
      <w:r w:rsidRPr="00035AF9">
        <w:rPr>
          <w:rFonts w:ascii="Arial" w:eastAsia="Times New Roman" w:hAnsi="Arial" w:cs="Arial"/>
          <w:b/>
          <w:bCs/>
          <w:sz w:val="24"/>
          <w:szCs w:val="24"/>
          <w:lang w:eastAsia="es-ES"/>
        </w:rPr>
        <w:t xml:space="preserve"> del artículo 2° incorporado por el Senado, en el segundo trámite constitucional, fue aprobad</w:t>
      </w:r>
      <w:r w:rsidR="00035AF9" w:rsidRPr="00035AF9">
        <w:rPr>
          <w:rFonts w:ascii="Arial" w:eastAsia="Times New Roman" w:hAnsi="Arial" w:cs="Arial"/>
          <w:b/>
          <w:bCs/>
          <w:sz w:val="24"/>
          <w:szCs w:val="24"/>
          <w:lang w:eastAsia="es-ES"/>
        </w:rPr>
        <w:t>o</w:t>
      </w:r>
      <w:r w:rsidRPr="00035AF9">
        <w:rPr>
          <w:rFonts w:ascii="Arial" w:eastAsia="Times New Roman" w:hAnsi="Arial" w:cs="Arial"/>
          <w:b/>
          <w:bCs/>
          <w:sz w:val="24"/>
          <w:szCs w:val="24"/>
          <w:lang w:eastAsia="es-ES"/>
        </w:rPr>
        <w:t xml:space="preserve"> por 6 votos a favor, 2 votos en contra y 2 abstenciones. Votaron por la afirmativa la Honorable Senadora señora Rincón y los Honorables Diputados señora </w:t>
      </w:r>
      <w:proofErr w:type="spellStart"/>
      <w:r w:rsidRPr="00035AF9">
        <w:rPr>
          <w:rFonts w:ascii="Arial" w:eastAsia="Times New Roman" w:hAnsi="Arial" w:cs="Arial"/>
          <w:b/>
          <w:bCs/>
          <w:sz w:val="24"/>
          <w:szCs w:val="24"/>
          <w:lang w:eastAsia="es-ES"/>
        </w:rPr>
        <w:t>Cicardini</w:t>
      </w:r>
      <w:proofErr w:type="spellEnd"/>
      <w:r w:rsidRPr="00035AF9">
        <w:rPr>
          <w:rFonts w:ascii="Arial" w:eastAsia="Times New Roman" w:hAnsi="Arial" w:cs="Arial"/>
          <w:b/>
          <w:bCs/>
          <w:sz w:val="24"/>
          <w:szCs w:val="24"/>
          <w:lang w:eastAsia="es-ES"/>
        </w:rPr>
        <w:t xml:space="preserve"> y señores Barrera, Hernández, Jürgensen y </w:t>
      </w:r>
      <w:proofErr w:type="spellStart"/>
      <w:r w:rsidRPr="00035AF9">
        <w:rPr>
          <w:rFonts w:ascii="Arial" w:eastAsia="Times New Roman" w:hAnsi="Arial" w:cs="Arial"/>
          <w:b/>
          <w:bCs/>
          <w:sz w:val="24"/>
          <w:szCs w:val="24"/>
          <w:lang w:eastAsia="es-ES"/>
        </w:rPr>
        <w:t>Silber</w:t>
      </w:r>
      <w:proofErr w:type="spellEnd"/>
      <w:r w:rsidRPr="00035AF9">
        <w:rPr>
          <w:rFonts w:ascii="Arial" w:eastAsia="Times New Roman" w:hAnsi="Arial" w:cs="Arial"/>
          <w:b/>
          <w:bCs/>
          <w:sz w:val="24"/>
          <w:szCs w:val="24"/>
          <w:lang w:eastAsia="es-ES"/>
        </w:rPr>
        <w:t>. Votaron en contra los Honorables Senadores señores Durana y Galilea. Se abstuvieron los Honorables Senadores señores Elizalde y Harboe. (Aprobad</w:t>
      </w:r>
      <w:r w:rsidR="00D82557">
        <w:rPr>
          <w:rFonts w:ascii="Arial" w:eastAsia="Times New Roman" w:hAnsi="Arial" w:cs="Arial"/>
          <w:b/>
          <w:bCs/>
          <w:sz w:val="24"/>
          <w:szCs w:val="24"/>
          <w:lang w:eastAsia="es-ES"/>
        </w:rPr>
        <w:t>o</w:t>
      </w:r>
      <w:r w:rsidRPr="00035AF9">
        <w:rPr>
          <w:rFonts w:ascii="Arial" w:eastAsia="Times New Roman" w:hAnsi="Arial" w:cs="Arial"/>
          <w:b/>
          <w:bCs/>
          <w:sz w:val="24"/>
          <w:szCs w:val="24"/>
          <w:lang w:eastAsia="es-ES"/>
        </w:rPr>
        <w:t>. Mayoría, 6 votos a favor, 2 votos en contra y 2 abstenciones).</w:t>
      </w:r>
    </w:p>
    <w:p w14:paraId="552BE7B9" w14:textId="77777777" w:rsidR="00F50CA1" w:rsidRPr="00F50CA1" w:rsidRDefault="00F50CA1" w:rsidP="008D1AC5">
      <w:pPr>
        <w:tabs>
          <w:tab w:val="left" w:pos="2268"/>
          <w:tab w:val="left" w:pos="2835"/>
        </w:tabs>
        <w:spacing w:after="0" w:line="240" w:lineRule="atLeast"/>
        <w:jc w:val="center"/>
        <w:rPr>
          <w:rFonts w:ascii="Arial" w:eastAsia="Times New Roman" w:hAnsi="Arial" w:cs="Arial"/>
          <w:b/>
          <w:sz w:val="24"/>
          <w:szCs w:val="24"/>
          <w:lang w:val="es-ES_tradnl" w:eastAsia="es-ES"/>
        </w:rPr>
      </w:pPr>
      <w:r w:rsidRPr="00F50CA1">
        <w:rPr>
          <w:rFonts w:ascii="Arial" w:eastAsia="Times New Roman" w:hAnsi="Arial" w:cs="Arial"/>
          <w:b/>
          <w:sz w:val="24"/>
          <w:szCs w:val="24"/>
          <w:lang w:val="es-ES_tradnl" w:eastAsia="es-ES"/>
        </w:rPr>
        <w:t>_________________</w:t>
      </w:r>
    </w:p>
    <w:p w14:paraId="329F4BE2" w14:textId="77C05522" w:rsidR="000454BF" w:rsidRDefault="000454BF" w:rsidP="008D1AC5">
      <w:pPr>
        <w:spacing w:after="0" w:line="240" w:lineRule="atLeast"/>
        <w:rPr>
          <w:rFonts w:ascii="Arial" w:eastAsia="Times New Roman" w:hAnsi="Arial" w:cs="Arial"/>
          <w:sz w:val="24"/>
          <w:szCs w:val="24"/>
          <w:lang w:val="es-ES" w:eastAsia="es-ES"/>
        </w:rPr>
      </w:pPr>
    </w:p>
    <w:p w14:paraId="16359DA4" w14:textId="77777777" w:rsidR="00F50CA1" w:rsidRPr="000454BF" w:rsidRDefault="00F50CA1" w:rsidP="008D1AC5">
      <w:pPr>
        <w:tabs>
          <w:tab w:val="left" w:pos="2835"/>
        </w:tabs>
        <w:spacing w:after="0" w:line="240" w:lineRule="atLeast"/>
        <w:jc w:val="both"/>
        <w:rPr>
          <w:rFonts w:ascii="Arial" w:eastAsia="Times New Roman" w:hAnsi="Arial" w:cs="Arial"/>
          <w:sz w:val="24"/>
          <w:szCs w:val="24"/>
          <w:lang w:eastAsia="es-ES"/>
        </w:rPr>
      </w:pPr>
    </w:p>
    <w:p w14:paraId="03D7E0C2" w14:textId="77777777" w:rsidR="000454BF" w:rsidRPr="000454BF" w:rsidRDefault="000454BF" w:rsidP="008D1AC5">
      <w:pPr>
        <w:tabs>
          <w:tab w:val="left" w:pos="2835"/>
        </w:tabs>
        <w:spacing w:after="0" w:line="240" w:lineRule="atLeast"/>
        <w:jc w:val="center"/>
        <w:rPr>
          <w:rFonts w:ascii="Arial" w:eastAsia="Times New Roman" w:hAnsi="Arial" w:cs="Arial"/>
          <w:b/>
          <w:bCs/>
          <w:sz w:val="24"/>
          <w:szCs w:val="24"/>
          <w:lang w:val="es-ES" w:eastAsia="es-ES"/>
        </w:rPr>
      </w:pPr>
      <w:r w:rsidRPr="000454BF">
        <w:rPr>
          <w:rFonts w:ascii="Arial" w:eastAsia="Times New Roman" w:hAnsi="Arial" w:cs="Arial"/>
          <w:b/>
          <w:bCs/>
          <w:sz w:val="24"/>
          <w:szCs w:val="24"/>
          <w:lang w:val="es-ES" w:eastAsia="es-ES"/>
        </w:rPr>
        <w:t>PROPOSICIÓN DE LA COMISIÓN MIXTA</w:t>
      </w:r>
    </w:p>
    <w:p w14:paraId="0BD61C71" w14:textId="77777777" w:rsidR="000454BF" w:rsidRPr="000454BF" w:rsidRDefault="000454BF" w:rsidP="008D1AC5">
      <w:pPr>
        <w:tabs>
          <w:tab w:val="left" w:pos="2835"/>
        </w:tabs>
        <w:spacing w:after="0" w:line="240" w:lineRule="atLeast"/>
        <w:jc w:val="both"/>
        <w:rPr>
          <w:rFonts w:ascii="Arial" w:eastAsia="Times New Roman" w:hAnsi="Arial" w:cs="Arial"/>
          <w:sz w:val="24"/>
          <w:szCs w:val="24"/>
          <w:lang w:val="es-ES" w:eastAsia="es-ES"/>
        </w:rPr>
      </w:pPr>
    </w:p>
    <w:p w14:paraId="300DC3BD" w14:textId="77777777" w:rsidR="000454BF" w:rsidRPr="000454BF" w:rsidRDefault="000454BF" w:rsidP="008D1AC5">
      <w:pPr>
        <w:tabs>
          <w:tab w:val="left" w:pos="2835"/>
        </w:tabs>
        <w:spacing w:after="0" w:line="240" w:lineRule="atLeast"/>
        <w:jc w:val="both"/>
        <w:rPr>
          <w:rFonts w:ascii="Arial" w:eastAsia="Times New Roman" w:hAnsi="Arial" w:cs="Arial"/>
          <w:sz w:val="24"/>
          <w:szCs w:val="24"/>
          <w:lang w:val="es-ES" w:eastAsia="es-ES"/>
        </w:rPr>
      </w:pPr>
    </w:p>
    <w:p w14:paraId="23A6A813" w14:textId="77777777" w:rsidR="001B7148" w:rsidRDefault="000454BF" w:rsidP="008D1AC5">
      <w:pPr>
        <w:tabs>
          <w:tab w:val="left" w:pos="2835"/>
        </w:tabs>
        <w:spacing w:after="0" w:line="240" w:lineRule="atLeas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Pr="000454BF">
        <w:rPr>
          <w:rFonts w:ascii="Arial" w:eastAsia="Times New Roman" w:hAnsi="Arial" w:cs="Arial"/>
          <w:sz w:val="24"/>
          <w:szCs w:val="24"/>
          <w:lang w:val="es-ES" w:eastAsia="es-ES"/>
        </w:rPr>
        <w:t xml:space="preserve">En mérito de lo expuesto y de los acuerdos adoptados, vuestra Comisión Mixta tiene el honor de proponeros, como forma y modo de salvar las diferencias entre ambas Cámaras del Congreso Nacional, </w:t>
      </w:r>
      <w:r w:rsidR="001B7148">
        <w:rPr>
          <w:rFonts w:ascii="Arial" w:eastAsia="Times New Roman" w:hAnsi="Arial" w:cs="Arial"/>
          <w:sz w:val="24"/>
          <w:szCs w:val="24"/>
          <w:lang w:val="es-ES" w:eastAsia="es-ES"/>
        </w:rPr>
        <w:t>lo siguiente:</w:t>
      </w:r>
    </w:p>
    <w:p w14:paraId="1E70DEA7" w14:textId="77777777" w:rsidR="001B7148" w:rsidRDefault="001B7148" w:rsidP="008D1AC5">
      <w:pPr>
        <w:tabs>
          <w:tab w:val="left" w:pos="2835"/>
        </w:tabs>
        <w:spacing w:after="0" w:line="240" w:lineRule="atLeast"/>
        <w:jc w:val="both"/>
        <w:rPr>
          <w:rFonts w:ascii="Arial" w:eastAsia="Times New Roman" w:hAnsi="Arial" w:cs="Arial"/>
          <w:sz w:val="24"/>
          <w:szCs w:val="24"/>
          <w:lang w:val="es-ES" w:eastAsia="es-ES"/>
        </w:rPr>
      </w:pPr>
    </w:p>
    <w:p w14:paraId="1B1AF557" w14:textId="399D7507" w:rsidR="000454BF" w:rsidRDefault="001B7148" w:rsidP="008D1AC5">
      <w:pPr>
        <w:tabs>
          <w:tab w:val="left" w:pos="2835"/>
        </w:tabs>
        <w:spacing w:after="0" w:line="240" w:lineRule="atLeas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 xml:space="preserve">1.- Aprobar el proyecto </w:t>
      </w:r>
      <w:r w:rsidR="00D82557">
        <w:rPr>
          <w:rFonts w:ascii="Arial" w:eastAsia="Times New Roman" w:hAnsi="Arial" w:cs="Arial"/>
          <w:sz w:val="24"/>
          <w:szCs w:val="24"/>
          <w:lang w:val="es-ES" w:eastAsia="es-ES"/>
        </w:rPr>
        <w:t>despachado</w:t>
      </w:r>
      <w:r>
        <w:rPr>
          <w:rFonts w:ascii="Arial" w:eastAsia="Times New Roman" w:hAnsi="Arial" w:cs="Arial"/>
          <w:sz w:val="24"/>
          <w:szCs w:val="24"/>
          <w:lang w:val="es-ES" w:eastAsia="es-ES"/>
        </w:rPr>
        <w:t xml:space="preserve"> por la Cámara de Diputados, en primer trámite constitucional, en los siguientes términos:</w:t>
      </w:r>
    </w:p>
    <w:p w14:paraId="10731E80" w14:textId="2B65CD13" w:rsidR="001B7148" w:rsidRDefault="001B7148" w:rsidP="008D1AC5">
      <w:pPr>
        <w:tabs>
          <w:tab w:val="left" w:pos="2835"/>
        </w:tabs>
        <w:spacing w:after="0" w:line="240" w:lineRule="atLeast"/>
        <w:jc w:val="both"/>
        <w:rPr>
          <w:rFonts w:ascii="Arial" w:eastAsia="Times New Roman" w:hAnsi="Arial" w:cs="Arial"/>
          <w:sz w:val="24"/>
          <w:szCs w:val="24"/>
          <w:lang w:val="es-ES" w:eastAsia="es-ES"/>
        </w:rPr>
      </w:pPr>
    </w:p>
    <w:p w14:paraId="7DD1B1BB" w14:textId="318D9B6B" w:rsidR="006F2200" w:rsidRPr="006F2200" w:rsidRDefault="006F2200" w:rsidP="008D1AC5">
      <w:pPr>
        <w:tabs>
          <w:tab w:val="left" w:pos="2835"/>
        </w:tabs>
        <w:spacing w:after="0" w:line="240" w:lineRule="atLeast"/>
        <w:jc w:val="both"/>
        <w:rPr>
          <w:rFonts w:ascii="Arial" w:eastAsia="Times New Roman" w:hAnsi="Arial" w:cs="Arial"/>
          <w:sz w:val="24"/>
          <w:szCs w:val="24"/>
          <w:lang w:val="es-ES" w:eastAsia="es-ES"/>
        </w:rPr>
      </w:pPr>
      <w:r w:rsidRPr="006F2200">
        <w:rPr>
          <w:rFonts w:ascii="Arial" w:eastAsia="Times New Roman" w:hAnsi="Arial" w:cs="Arial"/>
          <w:sz w:val="24"/>
          <w:szCs w:val="24"/>
          <w:lang w:val="es-ES" w:eastAsia="es-ES"/>
        </w:rPr>
        <w:tab/>
        <w:t xml:space="preserve">“Artículo único.- </w:t>
      </w:r>
      <w:proofErr w:type="spellStart"/>
      <w:r w:rsidRPr="006F2200">
        <w:rPr>
          <w:rFonts w:ascii="Arial" w:eastAsia="Times New Roman" w:hAnsi="Arial" w:cs="Arial"/>
          <w:sz w:val="24"/>
          <w:szCs w:val="24"/>
          <w:lang w:val="es-ES" w:eastAsia="es-ES"/>
        </w:rPr>
        <w:t>Sustitúyese</w:t>
      </w:r>
      <w:proofErr w:type="spellEnd"/>
      <w:r w:rsidRPr="006F2200">
        <w:rPr>
          <w:rFonts w:ascii="Arial" w:eastAsia="Times New Roman" w:hAnsi="Arial" w:cs="Arial"/>
          <w:sz w:val="24"/>
          <w:szCs w:val="24"/>
          <w:lang w:val="es-ES" w:eastAsia="es-ES"/>
        </w:rPr>
        <w:t xml:space="preserve"> la letra c) del artículo 3º de la ley Nº 21.131, que establece pago a treinta días, por la siguiente:</w:t>
      </w:r>
    </w:p>
    <w:p w14:paraId="709C4F29" w14:textId="77777777" w:rsidR="006F2200" w:rsidRPr="006F2200" w:rsidRDefault="006F2200" w:rsidP="008D1AC5">
      <w:pPr>
        <w:tabs>
          <w:tab w:val="left" w:pos="2835"/>
        </w:tabs>
        <w:spacing w:after="0" w:line="240" w:lineRule="atLeast"/>
        <w:jc w:val="both"/>
        <w:rPr>
          <w:rFonts w:ascii="Arial" w:eastAsia="Times New Roman" w:hAnsi="Arial" w:cs="Arial"/>
          <w:sz w:val="24"/>
          <w:szCs w:val="24"/>
          <w:lang w:val="es-ES" w:eastAsia="es-ES"/>
        </w:rPr>
      </w:pPr>
    </w:p>
    <w:p w14:paraId="7B790AB2" w14:textId="531DBA5E" w:rsidR="001B7148" w:rsidRPr="000D32D2" w:rsidRDefault="006F2200" w:rsidP="008D1AC5">
      <w:pPr>
        <w:tabs>
          <w:tab w:val="left" w:pos="2835"/>
        </w:tabs>
        <w:spacing w:after="0" w:line="240" w:lineRule="atLeast"/>
        <w:jc w:val="both"/>
        <w:rPr>
          <w:rFonts w:ascii="Arial" w:eastAsia="Times New Roman" w:hAnsi="Arial" w:cs="Arial"/>
          <w:b/>
          <w:bCs/>
          <w:sz w:val="24"/>
          <w:szCs w:val="24"/>
          <w:lang w:val="es-ES" w:eastAsia="es-ES"/>
        </w:rPr>
      </w:pPr>
      <w:r w:rsidRPr="006F2200">
        <w:rPr>
          <w:rFonts w:ascii="Arial" w:eastAsia="Times New Roman" w:hAnsi="Arial" w:cs="Arial"/>
          <w:sz w:val="24"/>
          <w:szCs w:val="24"/>
          <w:lang w:val="es-ES" w:eastAsia="es-ES"/>
        </w:rPr>
        <w:tab/>
        <w:t xml:space="preserve">“c) Agréganse, a continuación de la expresión “en papel.”, las siguientes oraciones: “En el caso del sector </w:t>
      </w:r>
      <w:r w:rsidR="00643ECD">
        <w:rPr>
          <w:rFonts w:ascii="Arial" w:eastAsia="Times New Roman" w:hAnsi="Arial" w:cs="Arial"/>
          <w:sz w:val="24"/>
          <w:szCs w:val="24"/>
          <w:lang w:val="es-ES" w:eastAsia="es-ES"/>
        </w:rPr>
        <w:t>silvo</w:t>
      </w:r>
      <w:r w:rsidRPr="006F2200">
        <w:rPr>
          <w:rFonts w:ascii="Arial" w:eastAsia="Times New Roman" w:hAnsi="Arial" w:cs="Arial"/>
          <w:sz w:val="24"/>
          <w:szCs w:val="24"/>
          <w:lang w:val="es-ES" w:eastAsia="es-ES"/>
        </w:rPr>
        <w:t xml:space="preserve">agropecuario, de la pesca artesanal, y de la pequeña minería y pirquineros, las guías de despacho se podrán emitir, a elección del contribuyente, como documento electrónico o en papel. </w:t>
      </w:r>
      <w:r w:rsidR="00D52A0D">
        <w:rPr>
          <w:rFonts w:ascii="Arial" w:eastAsia="Times New Roman" w:hAnsi="Arial" w:cs="Arial"/>
          <w:sz w:val="24"/>
          <w:szCs w:val="24"/>
          <w:lang w:val="es-ES" w:eastAsia="es-ES"/>
        </w:rPr>
        <w:t>Adicionalmente, l</w:t>
      </w:r>
      <w:r w:rsidRPr="006F2200">
        <w:rPr>
          <w:rFonts w:ascii="Arial" w:eastAsia="Times New Roman" w:hAnsi="Arial" w:cs="Arial"/>
          <w:sz w:val="24"/>
          <w:szCs w:val="24"/>
          <w:lang w:val="es-ES" w:eastAsia="es-ES"/>
        </w:rPr>
        <w:t>os contribuyentes que sólo emitan documentos en papel podrán emitir guías de despacho que no importen ventas por este mismo medio.”.”.</w:t>
      </w:r>
      <w:r w:rsidR="002F2B04">
        <w:rPr>
          <w:rFonts w:ascii="Arial" w:eastAsia="Times New Roman" w:hAnsi="Arial" w:cs="Arial"/>
          <w:sz w:val="24"/>
          <w:szCs w:val="24"/>
          <w:lang w:val="es-ES" w:eastAsia="es-ES"/>
        </w:rPr>
        <w:t xml:space="preserve"> </w:t>
      </w:r>
      <w:r w:rsidRPr="000D32D2">
        <w:rPr>
          <w:rFonts w:ascii="Arial" w:eastAsia="Times New Roman" w:hAnsi="Arial" w:cs="Arial"/>
          <w:b/>
          <w:bCs/>
          <w:sz w:val="24"/>
          <w:szCs w:val="24"/>
          <w:lang w:val="es-ES" w:eastAsia="es-ES"/>
        </w:rPr>
        <w:t>(Mayoría, 6 votos a favor, 2 votos en contra y 2 abstenciones).</w:t>
      </w:r>
    </w:p>
    <w:p w14:paraId="7442CF9D" w14:textId="77777777" w:rsidR="000454BF" w:rsidRPr="000454BF" w:rsidRDefault="000454BF" w:rsidP="008D1AC5">
      <w:pPr>
        <w:tabs>
          <w:tab w:val="left" w:pos="2835"/>
        </w:tabs>
        <w:spacing w:after="0" w:line="240" w:lineRule="atLeast"/>
        <w:jc w:val="both"/>
        <w:rPr>
          <w:rFonts w:ascii="Arial" w:eastAsia="Times New Roman" w:hAnsi="Arial" w:cs="Arial"/>
          <w:sz w:val="24"/>
          <w:szCs w:val="24"/>
          <w:lang w:val="es-ES" w:eastAsia="es-ES"/>
        </w:rPr>
      </w:pPr>
    </w:p>
    <w:p w14:paraId="42239F0A" w14:textId="2491AB5B" w:rsidR="000454BF" w:rsidRPr="000D32D2" w:rsidRDefault="001B7148" w:rsidP="008D1AC5">
      <w:pPr>
        <w:tabs>
          <w:tab w:val="left" w:pos="2835"/>
        </w:tabs>
        <w:spacing w:after="0" w:line="240" w:lineRule="atLeast"/>
        <w:jc w:val="both"/>
        <w:rPr>
          <w:rFonts w:ascii="Arial" w:eastAsia="Times New Roman" w:hAnsi="Arial" w:cs="Arial"/>
          <w:b/>
          <w:bCs/>
          <w:sz w:val="24"/>
          <w:szCs w:val="24"/>
          <w:lang w:val="es-ES" w:eastAsia="es-ES"/>
        </w:rPr>
      </w:pPr>
      <w:r>
        <w:rPr>
          <w:rFonts w:ascii="Arial" w:eastAsia="Times New Roman" w:hAnsi="Arial" w:cs="Arial"/>
          <w:sz w:val="24"/>
          <w:szCs w:val="24"/>
          <w:lang w:val="es-ES" w:eastAsia="es-ES"/>
        </w:rPr>
        <w:tab/>
        <w:t>2.- Rechazar el artículo 2° incorporado por el Senado en segundo trámite constitucional</w:t>
      </w:r>
      <w:r w:rsidRPr="000D32D2">
        <w:rPr>
          <w:rFonts w:ascii="Arial" w:eastAsia="Times New Roman" w:hAnsi="Arial" w:cs="Arial"/>
          <w:b/>
          <w:bCs/>
          <w:sz w:val="24"/>
          <w:szCs w:val="24"/>
          <w:lang w:val="es-ES" w:eastAsia="es-ES"/>
        </w:rPr>
        <w:t xml:space="preserve">. </w:t>
      </w:r>
      <w:r w:rsidR="006F2200" w:rsidRPr="000D32D2">
        <w:rPr>
          <w:rFonts w:ascii="Arial" w:eastAsia="Times New Roman" w:hAnsi="Arial" w:cs="Arial"/>
          <w:b/>
          <w:bCs/>
          <w:sz w:val="24"/>
          <w:szCs w:val="24"/>
          <w:lang w:val="es-ES" w:eastAsia="es-ES"/>
        </w:rPr>
        <w:t>(Mayoría, 6 votos a favor, 2 votos en contra y 2 abstenciones).</w:t>
      </w:r>
    </w:p>
    <w:p w14:paraId="686CAFDE" w14:textId="2CA3D4C8" w:rsidR="001B7148" w:rsidRDefault="001B7148" w:rsidP="008D1AC5">
      <w:pPr>
        <w:tabs>
          <w:tab w:val="left" w:pos="2835"/>
        </w:tabs>
        <w:spacing w:after="0" w:line="240" w:lineRule="atLeast"/>
        <w:jc w:val="both"/>
        <w:rPr>
          <w:rFonts w:ascii="Arial" w:eastAsia="Times New Roman" w:hAnsi="Arial" w:cs="Arial"/>
          <w:sz w:val="24"/>
          <w:szCs w:val="24"/>
          <w:lang w:val="es-ES" w:eastAsia="es-ES"/>
        </w:rPr>
      </w:pPr>
    </w:p>
    <w:p w14:paraId="2426BD2C" w14:textId="77777777" w:rsidR="001B7148" w:rsidRDefault="001B7148" w:rsidP="008D1AC5">
      <w:pPr>
        <w:tabs>
          <w:tab w:val="left" w:pos="2835"/>
        </w:tabs>
        <w:spacing w:after="0" w:line="240" w:lineRule="atLeast"/>
        <w:jc w:val="both"/>
        <w:rPr>
          <w:rFonts w:ascii="Arial" w:eastAsia="Times New Roman" w:hAnsi="Arial" w:cs="Arial"/>
          <w:sz w:val="24"/>
          <w:szCs w:val="24"/>
          <w:lang w:val="es-ES" w:eastAsia="es-ES"/>
        </w:rPr>
      </w:pPr>
    </w:p>
    <w:p w14:paraId="3AE091EB" w14:textId="30C64620" w:rsidR="000454BF" w:rsidRDefault="000454BF" w:rsidP="008D1AC5">
      <w:pPr>
        <w:tabs>
          <w:tab w:val="left" w:pos="2835"/>
        </w:tabs>
        <w:spacing w:after="0" w:line="240" w:lineRule="atLeast"/>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_______________</w:t>
      </w:r>
    </w:p>
    <w:p w14:paraId="52EB89BA" w14:textId="77777777" w:rsidR="000454BF" w:rsidRPr="000454BF" w:rsidRDefault="000454BF" w:rsidP="008D1AC5">
      <w:pPr>
        <w:tabs>
          <w:tab w:val="left" w:pos="2835"/>
        </w:tabs>
        <w:spacing w:after="0" w:line="240" w:lineRule="atLeast"/>
        <w:jc w:val="both"/>
        <w:rPr>
          <w:rFonts w:ascii="Arial" w:eastAsia="Times New Roman" w:hAnsi="Arial" w:cs="Arial"/>
          <w:sz w:val="24"/>
          <w:szCs w:val="24"/>
          <w:lang w:val="es-ES" w:eastAsia="es-ES"/>
        </w:rPr>
      </w:pPr>
    </w:p>
    <w:p w14:paraId="7279436B" w14:textId="381708BF" w:rsidR="000454BF" w:rsidRPr="000454BF" w:rsidRDefault="000454BF" w:rsidP="008D1AC5">
      <w:pPr>
        <w:tabs>
          <w:tab w:val="left" w:pos="2835"/>
        </w:tabs>
        <w:spacing w:after="0" w:line="240" w:lineRule="atLeast"/>
        <w:jc w:val="both"/>
        <w:rPr>
          <w:rFonts w:ascii="Arial" w:eastAsia="Times New Roman" w:hAnsi="Arial" w:cs="Arial"/>
          <w:sz w:val="24"/>
          <w:szCs w:val="24"/>
          <w:lang w:val="es-ES" w:eastAsia="es-ES"/>
        </w:rPr>
      </w:pPr>
    </w:p>
    <w:p w14:paraId="2225963F" w14:textId="77777777" w:rsidR="000454BF" w:rsidRDefault="000454BF" w:rsidP="008D1AC5">
      <w:pPr>
        <w:spacing w:after="0" w:line="240" w:lineRule="atLeast"/>
        <w:rPr>
          <w:rFonts w:ascii="Arial" w:eastAsia="Times New Roman" w:hAnsi="Arial" w:cs="Arial"/>
          <w:sz w:val="24"/>
          <w:szCs w:val="24"/>
          <w:lang w:val="es-ES" w:eastAsia="es-ES"/>
        </w:rPr>
      </w:pPr>
      <w:r>
        <w:rPr>
          <w:rFonts w:ascii="Arial" w:eastAsia="Times New Roman" w:hAnsi="Arial" w:cs="Arial"/>
          <w:sz w:val="24"/>
          <w:szCs w:val="24"/>
          <w:lang w:val="es-ES" w:eastAsia="es-ES"/>
        </w:rPr>
        <w:br w:type="page"/>
      </w:r>
    </w:p>
    <w:p w14:paraId="311C567C" w14:textId="1701BC71" w:rsidR="000454BF" w:rsidRPr="000454BF" w:rsidRDefault="000454BF" w:rsidP="008D1AC5">
      <w:pPr>
        <w:tabs>
          <w:tab w:val="left" w:pos="2835"/>
        </w:tabs>
        <w:spacing w:after="0" w:line="240" w:lineRule="atLeas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Pr="000454BF">
        <w:rPr>
          <w:rFonts w:ascii="Arial" w:eastAsia="Times New Roman" w:hAnsi="Arial" w:cs="Arial"/>
          <w:sz w:val="24"/>
          <w:szCs w:val="24"/>
          <w:lang w:val="es-ES" w:eastAsia="es-ES"/>
        </w:rPr>
        <w:t>A título meramente informativo cabe hacer presente que, de ser aprobada la proposición de la Comisión Mixta, el texto de la iniciativa legal queda como sigue:</w:t>
      </w:r>
    </w:p>
    <w:p w14:paraId="272E9B34" w14:textId="77777777" w:rsidR="000454BF" w:rsidRPr="000454BF" w:rsidRDefault="000454BF" w:rsidP="008D1AC5">
      <w:pPr>
        <w:tabs>
          <w:tab w:val="left" w:pos="2835"/>
        </w:tabs>
        <w:spacing w:after="0" w:line="240" w:lineRule="atLeast"/>
        <w:jc w:val="both"/>
        <w:rPr>
          <w:rFonts w:ascii="Arial" w:eastAsia="Times New Roman" w:hAnsi="Arial" w:cs="Arial"/>
          <w:sz w:val="24"/>
          <w:szCs w:val="24"/>
          <w:lang w:val="es-ES" w:eastAsia="es-ES"/>
        </w:rPr>
      </w:pPr>
    </w:p>
    <w:p w14:paraId="4204F0A8" w14:textId="77777777" w:rsidR="000454BF" w:rsidRPr="00BA4609" w:rsidRDefault="000454BF" w:rsidP="008D1AC5">
      <w:pPr>
        <w:tabs>
          <w:tab w:val="left" w:pos="2835"/>
        </w:tabs>
        <w:spacing w:after="0" w:line="240" w:lineRule="atLeast"/>
        <w:jc w:val="center"/>
        <w:rPr>
          <w:rFonts w:ascii="Arial" w:eastAsia="Times New Roman" w:hAnsi="Arial" w:cs="Arial"/>
          <w:b/>
          <w:bCs/>
          <w:sz w:val="24"/>
          <w:szCs w:val="24"/>
          <w:lang w:val="es-ES" w:eastAsia="es-ES"/>
        </w:rPr>
      </w:pPr>
      <w:r w:rsidRPr="00BA4609">
        <w:rPr>
          <w:rFonts w:ascii="Arial" w:eastAsia="Times New Roman" w:hAnsi="Arial" w:cs="Arial"/>
          <w:b/>
          <w:bCs/>
          <w:sz w:val="24"/>
          <w:szCs w:val="24"/>
          <w:lang w:val="es-ES" w:eastAsia="es-ES"/>
        </w:rPr>
        <w:t>PROYECTO DE LEY:</w:t>
      </w:r>
    </w:p>
    <w:p w14:paraId="529143E8" w14:textId="77777777" w:rsidR="000454BF" w:rsidRPr="000454BF" w:rsidRDefault="000454BF" w:rsidP="008D1AC5">
      <w:pPr>
        <w:tabs>
          <w:tab w:val="left" w:pos="2835"/>
        </w:tabs>
        <w:spacing w:after="0" w:line="240" w:lineRule="atLeast"/>
        <w:jc w:val="both"/>
        <w:rPr>
          <w:rFonts w:ascii="Arial" w:eastAsia="Times New Roman" w:hAnsi="Arial" w:cs="Arial"/>
          <w:sz w:val="24"/>
          <w:szCs w:val="24"/>
          <w:lang w:val="es-ES" w:eastAsia="es-ES"/>
        </w:rPr>
      </w:pPr>
    </w:p>
    <w:p w14:paraId="25FDC408" w14:textId="7D898682" w:rsidR="00EF4872" w:rsidRPr="006F2200" w:rsidRDefault="00EF4872" w:rsidP="00EF4872">
      <w:pPr>
        <w:tabs>
          <w:tab w:val="left" w:pos="2835"/>
        </w:tabs>
        <w:spacing w:after="0" w:line="240" w:lineRule="atLeas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Pr="006F2200">
        <w:rPr>
          <w:rFonts w:ascii="Arial" w:eastAsia="Times New Roman" w:hAnsi="Arial" w:cs="Arial"/>
          <w:sz w:val="24"/>
          <w:szCs w:val="24"/>
          <w:lang w:val="es-ES" w:eastAsia="es-ES"/>
        </w:rPr>
        <w:t xml:space="preserve">“Artículo único.- </w:t>
      </w:r>
      <w:proofErr w:type="spellStart"/>
      <w:r w:rsidRPr="006F2200">
        <w:rPr>
          <w:rFonts w:ascii="Arial" w:eastAsia="Times New Roman" w:hAnsi="Arial" w:cs="Arial"/>
          <w:sz w:val="24"/>
          <w:szCs w:val="24"/>
          <w:lang w:val="es-ES" w:eastAsia="es-ES"/>
        </w:rPr>
        <w:t>Sustitúyese</w:t>
      </w:r>
      <w:proofErr w:type="spellEnd"/>
      <w:r w:rsidRPr="006F2200">
        <w:rPr>
          <w:rFonts w:ascii="Arial" w:eastAsia="Times New Roman" w:hAnsi="Arial" w:cs="Arial"/>
          <w:sz w:val="24"/>
          <w:szCs w:val="24"/>
          <w:lang w:val="es-ES" w:eastAsia="es-ES"/>
        </w:rPr>
        <w:t xml:space="preserve"> la letra c) del artículo 3º de la ley Nº 21.131, que establece pago a treinta días, por la siguiente:</w:t>
      </w:r>
    </w:p>
    <w:p w14:paraId="135624E0" w14:textId="77777777" w:rsidR="00EF4872" w:rsidRPr="006F2200" w:rsidRDefault="00EF4872" w:rsidP="00EF4872">
      <w:pPr>
        <w:tabs>
          <w:tab w:val="left" w:pos="2835"/>
        </w:tabs>
        <w:spacing w:after="0" w:line="240" w:lineRule="atLeast"/>
        <w:jc w:val="both"/>
        <w:rPr>
          <w:rFonts w:ascii="Arial" w:eastAsia="Times New Roman" w:hAnsi="Arial" w:cs="Arial"/>
          <w:sz w:val="24"/>
          <w:szCs w:val="24"/>
          <w:lang w:val="es-ES" w:eastAsia="es-ES"/>
        </w:rPr>
      </w:pPr>
    </w:p>
    <w:p w14:paraId="24B7E033" w14:textId="6AD1612A" w:rsidR="00F50CA1" w:rsidRPr="000454BF" w:rsidRDefault="00EF4872" w:rsidP="00EF4872">
      <w:pPr>
        <w:tabs>
          <w:tab w:val="left" w:pos="2835"/>
        </w:tabs>
        <w:spacing w:after="0" w:line="240" w:lineRule="atLeast"/>
        <w:jc w:val="both"/>
        <w:rPr>
          <w:rFonts w:ascii="Arial" w:eastAsia="Times New Roman" w:hAnsi="Arial" w:cs="Arial"/>
          <w:sz w:val="24"/>
          <w:szCs w:val="24"/>
          <w:lang w:val="es-ES" w:eastAsia="es-ES"/>
        </w:rPr>
      </w:pPr>
      <w:r w:rsidRPr="006F2200">
        <w:rPr>
          <w:rFonts w:ascii="Arial" w:eastAsia="Times New Roman" w:hAnsi="Arial" w:cs="Arial"/>
          <w:sz w:val="24"/>
          <w:szCs w:val="24"/>
          <w:lang w:val="es-ES" w:eastAsia="es-ES"/>
        </w:rPr>
        <w:tab/>
        <w:t xml:space="preserve">“c) Agréganse, a continuación de la expresión “en papel.”, las siguientes oraciones: “En el caso del sector </w:t>
      </w:r>
      <w:r>
        <w:rPr>
          <w:rFonts w:ascii="Arial" w:eastAsia="Times New Roman" w:hAnsi="Arial" w:cs="Arial"/>
          <w:sz w:val="24"/>
          <w:szCs w:val="24"/>
          <w:lang w:val="es-ES" w:eastAsia="es-ES"/>
        </w:rPr>
        <w:t>silvo</w:t>
      </w:r>
      <w:r w:rsidRPr="006F2200">
        <w:rPr>
          <w:rFonts w:ascii="Arial" w:eastAsia="Times New Roman" w:hAnsi="Arial" w:cs="Arial"/>
          <w:sz w:val="24"/>
          <w:szCs w:val="24"/>
          <w:lang w:val="es-ES" w:eastAsia="es-ES"/>
        </w:rPr>
        <w:t xml:space="preserve">agropecuario, de la pesca artesanal, y de la pequeña minería y pirquineros, las guías de despacho se podrán emitir, a elección del contribuyente, como documento electrónico o en papel. </w:t>
      </w:r>
      <w:r>
        <w:rPr>
          <w:rFonts w:ascii="Arial" w:eastAsia="Times New Roman" w:hAnsi="Arial" w:cs="Arial"/>
          <w:sz w:val="24"/>
          <w:szCs w:val="24"/>
          <w:lang w:val="es-ES" w:eastAsia="es-ES"/>
        </w:rPr>
        <w:t>Adicionalmente, l</w:t>
      </w:r>
      <w:r w:rsidRPr="006F2200">
        <w:rPr>
          <w:rFonts w:ascii="Arial" w:eastAsia="Times New Roman" w:hAnsi="Arial" w:cs="Arial"/>
          <w:sz w:val="24"/>
          <w:szCs w:val="24"/>
          <w:lang w:val="es-ES" w:eastAsia="es-ES"/>
        </w:rPr>
        <w:t>os contribuyentes que sólo emitan documentos en papel podrán emitir guías de despacho que no importen ventas por este mismo medio.”.”.</w:t>
      </w:r>
    </w:p>
    <w:p w14:paraId="2F0B6453" w14:textId="77777777" w:rsidR="00F50CA1" w:rsidRPr="000454BF" w:rsidRDefault="00F50CA1" w:rsidP="008D1AC5">
      <w:pPr>
        <w:tabs>
          <w:tab w:val="left" w:pos="2835"/>
        </w:tabs>
        <w:spacing w:after="0" w:line="240" w:lineRule="atLeast"/>
        <w:jc w:val="both"/>
        <w:rPr>
          <w:rFonts w:ascii="Arial" w:eastAsia="Times New Roman" w:hAnsi="Arial" w:cs="Arial"/>
          <w:sz w:val="24"/>
          <w:szCs w:val="24"/>
          <w:lang w:val="es-ES" w:eastAsia="es-ES"/>
        </w:rPr>
      </w:pPr>
    </w:p>
    <w:p w14:paraId="6F335376" w14:textId="1FFA2BFB" w:rsidR="00C14810" w:rsidRDefault="00C14810" w:rsidP="008D1AC5">
      <w:pPr>
        <w:spacing w:after="0" w:line="240" w:lineRule="atLeast"/>
        <w:rPr>
          <w:rFonts w:ascii="Arial" w:eastAsia="Times New Roman" w:hAnsi="Arial" w:cs="Arial"/>
          <w:b/>
          <w:bCs/>
          <w:color w:val="000000"/>
          <w:sz w:val="24"/>
          <w:szCs w:val="24"/>
          <w:lang w:val="es-ES_tradnl" w:eastAsia="es-ES"/>
        </w:rPr>
      </w:pPr>
    </w:p>
    <w:p w14:paraId="2F00AC0F" w14:textId="77777777" w:rsidR="000454BF" w:rsidRDefault="000454BF" w:rsidP="008D1AC5">
      <w:pPr>
        <w:spacing w:after="0" w:line="240" w:lineRule="atLeast"/>
        <w:rPr>
          <w:rFonts w:ascii="Arial" w:eastAsia="Times New Roman" w:hAnsi="Arial" w:cs="Arial"/>
          <w:sz w:val="24"/>
          <w:szCs w:val="24"/>
          <w:lang w:val="es-ES" w:eastAsia="es-ES"/>
        </w:rPr>
      </w:pPr>
      <w:r>
        <w:rPr>
          <w:rFonts w:ascii="Arial" w:eastAsia="Times New Roman" w:hAnsi="Arial" w:cs="Arial"/>
          <w:sz w:val="24"/>
          <w:szCs w:val="24"/>
          <w:lang w:val="es-ES" w:eastAsia="es-ES"/>
        </w:rPr>
        <w:br w:type="page"/>
      </w:r>
    </w:p>
    <w:p w14:paraId="644C2C55" w14:textId="1F044EF0" w:rsidR="00754E98" w:rsidRPr="000067F2" w:rsidRDefault="00754E98" w:rsidP="008D1AC5">
      <w:pPr>
        <w:tabs>
          <w:tab w:val="left" w:pos="2835"/>
        </w:tabs>
        <w:spacing w:after="0" w:line="240" w:lineRule="atLeast"/>
        <w:ind w:firstLine="2835"/>
        <w:jc w:val="both"/>
        <w:rPr>
          <w:rFonts w:ascii="Arial" w:eastAsia="Times New Roman" w:hAnsi="Arial" w:cs="Arial"/>
          <w:sz w:val="24"/>
          <w:szCs w:val="24"/>
          <w:lang w:val="es-ES" w:eastAsia="es-ES"/>
        </w:rPr>
      </w:pPr>
      <w:r w:rsidRPr="00A55FDF">
        <w:rPr>
          <w:rFonts w:ascii="Arial" w:eastAsia="Times New Roman" w:hAnsi="Arial" w:cs="Arial"/>
          <w:sz w:val="24"/>
          <w:szCs w:val="24"/>
          <w:lang w:val="es-ES" w:eastAsia="es-ES"/>
        </w:rPr>
        <w:t>Acordado en sesi</w:t>
      </w:r>
      <w:r w:rsidR="00F50CA1">
        <w:rPr>
          <w:rFonts w:ascii="Arial" w:eastAsia="Times New Roman" w:hAnsi="Arial" w:cs="Arial"/>
          <w:sz w:val="24"/>
          <w:szCs w:val="24"/>
          <w:lang w:val="es-ES" w:eastAsia="es-ES"/>
        </w:rPr>
        <w:t>ón</w:t>
      </w:r>
      <w:r w:rsidR="00741618" w:rsidRPr="00A55FDF">
        <w:rPr>
          <w:rFonts w:ascii="Arial" w:eastAsia="Times New Roman" w:hAnsi="Arial" w:cs="Arial"/>
          <w:sz w:val="24"/>
          <w:szCs w:val="24"/>
          <w:lang w:val="es-ES" w:eastAsia="es-ES"/>
        </w:rPr>
        <w:t xml:space="preserve"> celebrada</w:t>
      </w:r>
      <w:r w:rsidR="00F50CA1">
        <w:rPr>
          <w:rFonts w:ascii="Arial" w:eastAsia="Times New Roman" w:hAnsi="Arial" w:cs="Arial"/>
          <w:sz w:val="24"/>
          <w:szCs w:val="24"/>
          <w:lang w:val="es-ES" w:eastAsia="es-ES"/>
        </w:rPr>
        <w:t xml:space="preserve"> el día 7 de enero de 2020</w:t>
      </w:r>
      <w:r w:rsidR="00741618" w:rsidRPr="00A55FDF">
        <w:rPr>
          <w:rFonts w:ascii="Arial" w:eastAsia="Times New Roman" w:hAnsi="Arial" w:cs="Arial"/>
          <w:sz w:val="24"/>
          <w:szCs w:val="24"/>
          <w:lang w:val="es-ES" w:eastAsia="es-ES"/>
        </w:rPr>
        <w:t>, c</w:t>
      </w:r>
      <w:r w:rsidRPr="00A55FDF">
        <w:rPr>
          <w:rFonts w:ascii="Arial" w:eastAsia="Times New Roman" w:hAnsi="Arial" w:cs="Arial"/>
          <w:sz w:val="24"/>
          <w:szCs w:val="24"/>
          <w:lang w:val="es-ES" w:eastAsia="es-ES"/>
        </w:rPr>
        <w:t xml:space="preserve">on asistencia los Honorables Senadores </w:t>
      </w:r>
      <w:r w:rsidR="00741618" w:rsidRPr="00A55FDF">
        <w:rPr>
          <w:rFonts w:ascii="Arial" w:eastAsia="Times New Roman" w:hAnsi="Arial" w:cs="Arial"/>
          <w:sz w:val="24"/>
          <w:szCs w:val="24"/>
          <w:lang w:val="es-ES" w:eastAsia="es-ES"/>
        </w:rPr>
        <w:t>señor José Miguel Durana Semir (Presidente), s</w:t>
      </w:r>
      <w:r w:rsidRPr="00A55FDF">
        <w:rPr>
          <w:rFonts w:ascii="Arial" w:eastAsia="Times New Roman" w:hAnsi="Arial" w:cs="Arial"/>
          <w:sz w:val="24"/>
          <w:szCs w:val="24"/>
          <w:lang w:val="es-ES" w:eastAsia="es-ES"/>
        </w:rPr>
        <w:t>eñora Ximena Rincón González y señores</w:t>
      </w:r>
      <w:r w:rsidR="00741618" w:rsidRPr="00A55FDF">
        <w:rPr>
          <w:rFonts w:ascii="Arial" w:eastAsia="Times New Roman" w:hAnsi="Arial" w:cs="Arial"/>
          <w:sz w:val="24"/>
          <w:szCs w:val="24"/>
          <w:lang w:val="es-ES" w:eastAsia="es-ES"/>
        </w:rPr>
        <w:t xml:space="preserve"> Álvaro Elizalde Soto, Rodrigo Galilea Vial</w:t>
      </w:r>
      <w:r w:rsidR="00A55FDF" w:rsidRPr="00A55FDF">
        <w:rPr>
          <w:rFonts w:ascii="Arial" w:eastAsia="Times New Roman" w:hAnsi="Arial" w:cs="Arial"/>
          <w:sz w:val="24"/>
          <w:szCs w:val="24"/>
          <w:lang w:val="es-ES" w:eastAsia="es-ES"/>
        </w:rPr>
        <w:t xml:space="preserve"> </w:t>
      </w:r>
      <w:r w:rsidR="00741618" w:rsidRPr="00A55FDF">
        <w:rPr>
          <w:rFonts w:ascii="Arial" w:eastAsia="Times New Roman" w:hAnsi="Arial" w:cs="Arial"/>
          <w:sz w:val="24"/>
          <w:szCs w:val="24"/>
          <w:lang w:val="es-ES" w:eastAsia="es-ES"/>
        </w:rPr>
        <w:t>y Felipe Harboe Bascuñán</w:t>
      </w:r>
      <w:r w:rsidR="00F50CA1">
        <w:rPr>
          <w:rFonts w:ascii="Arial" w:eastAsia="Times New Roman" w:hAnsi="Arial" w:cs="Arial"/>
          <w:sz w:val="24"/>
          <w:szCs w:val="24"/>
          <w:lang w:val="es-ES" w:eastAsia="es-ES"/>
        </w:rPr>
        <w:t xml:space="preserve"> y de los Honorables Diputados</w:t>
      </w:r>
      <w:r w:rsidR="00EF4872">
        <w:rPr>
          <w:rFonts w:ascii="Arial" w:eastAsia="Times New Roman" w:hAnsi="Arial" w:cs="Arial"/>
          <w:sz w:val="24"/>
          <w:szCs w:val="24"/>
          <w:lang w:val="es-ES" w:eastAsia="es-ES"/>
        </w:rPr>
        <w:t xml:space="preserve"> </w:t>
      </w:r>
      <w:r w:rsidR="00EF4872" w:rsidRPr="00EF4872">
        <w:rPr>
          <w:rFonts w:ascii="Arial" w:eastAsia="Times New Roman" w:hAnsi="Arial" w:cs="Arial"/>
          <w:sz w:val="24"/>
          <w:szCs w:val="24"/>
          <w:lang w:val="es-ES" w:eastAsia="es-ES"/>
        </w:rPr>
        <w:t xml:space="preserve">señora </w:t>
      </w:r>
      <w:proofErr w:type="spellStart"/>
      <w:r w:rsidR="00EF4872" w:rsidRPr="00EF4872">
        <w:rPr>
          <w:rFonts w:ascii="Arial" w:eastAsia="Times New Roman" w:hAnsi="Arial" w:cs="Arial"/>
          <w:sz w:val="24"/>
          <w:szCs w:val="24"/>
          <w:lang w:val="es-ES" w:eastAsia="es-ES"/>
        </w:rPr>
        <w:t>Daniella</w:t>
      </w:r>
      <w:proofErr w:type="spellEnd"/>
      <w:r w:rsidR="00EF4872" w:rsidRPr="00EF4872">
        <w:rPr>
          <w:rFonts w:ascii="Arial" w:eastAsia="Times New Roman" w:hAnsi="Arial" w:cs="Arial"/>
          <w:sz w:val="24"/>
          <w:szCs w:val="24"/>
          <w:lang w:val="es-ES" w:eastAsia="es-ES"/>
        </w:rPr>
        <w:t xml:space="preserve"> </w:t>
      </w:r>
      <w:proofErr w:type="spellStart"/>
      <w:r w:rsidR="00EF4872" w:rsidRPr="00EF4872">
        <w:rPr>
          <w:rFonts w:ascii="Arial" w:eastAsia="Times New Roman" w:hAnsi="Arial" w:cs="Arial"/>
          <w:sz w:val="24"/>
          <w:szCs w:val="24"/>
          <w:lang w:val="es-ES" w:eastAsia="es-ES"/>
        </w:rPr>
        <w:t>Cicardini</w:t>
      </w:r>
      <w:proofErr w:type="spellEnd"/>
      <w:r w:rsidR="00EF4872" w:rsidRPr="00EF4872">
        <w:rPr>
          <w:rFonts w:ascii="Arial" w:eastAsia="Times New Roman" w:hAnsi="Arial" w:cs="Arial"/>
          <w:sz w:val="24"/>
          <w:szCs w:val="24"/>
          <w:lang w:val="es-ES" w:eastAsia="es-ES"/>
        </w:rPr>
        <w:t xml:space="preserve"> Milla y señores Boris Barrera Moreno, Javier Hernández </w:t>
      </w:r>
      <w:proofErr w:type="spellStart"/>
      <w:r w:rsidR="00EF4872" w:rsidRPr="00EF4872">
        <w:rPr>
          <w:rFonts w:ascii="Arial" w:eastAsia="Times New Roman" w:hAnsi="Arial" w:cs="Arial"/>
          <w:sz w:val="24"/>
          <w:szCs w:val="24"/>
          <w:lang w:val="es-ES" w:eastAsia="es-ES"/>
        </w:rPr>
        <w:t>Hernández</w:t>
      </w:r>
      <w:proofErr w:type="spellEnd"/>
      <w:r w:rsidR="00EF4872" w:rsidRPr="00EF4872">
        <w:rPr>
          <w:rFonts w:ascii="Arial" w:eastAsia="Times New Roman" w:hAnsi="Arial" w:cs="Arial"/>
          <w:sz w:val="24"/>
          <w:szCs w:val="24"/>
          <w:lang w:val="es-ES" w:eastAsia="es-ES"/>
        </w:rPr>
        <w:t>, Ha</w:t>
      </w:r>
      <w:bookmarkStart w:id="1" w:name="_GoBack"/>
      <w:bookmarkEnd w:id="1"/>
      <w:r w:rsidR="00EF4872" w:rsidRPr="00EF4872">
        <w:rPr>
          <w:rFonts w:ascii="Arial" w:eastAsia="Times New Roman" w:hAnsi="Arial" w:cs="Arial"/>
          <w:sz w:val="24"/>
          <w:szCs w:val="24"/>
          <w:lang w:val="es-ES" w:eastAsia="es-ES"/>
        </w:rPr>
        <w:t xml:space="preserve">rry Jürgensen </w:t>
      </w:r>
      <w:proofErr w:type="spellStart"/>
      <w:r w:rsidR="00EF4872" w:rsidRPr="00EF4872">
        <w:rPr>
          <w:rFonts w:ascii="Arial" w:eastAsia="Times New Roman" w:hAnsi="Arial" w:cs="Arial"/>
          <w:sz w:val="24"/>
          <w:szCs w:val="24"/>
          <w:lang w:val="es-ES" w:eastAsia="es-ES"/>
        </w:rPr>
        <w:t>Rundshagen</w:t>
      </w:r>
      <w:proofErr w:type="spellEnd"/>
      <w:r w:rsidR="00EF4872" w:rsidRPr="00EF4872">
        <w:rPr>
          <w:rFonts w:ascii="Arial" w:eastAsia="Times New Roman" w:hAnsi="Arial" w:cs="Arial"/>
          <w:sz w:val="24"/>
          <w:szCs w:val="24"/>
          <w:lang w:val="es-ES" w:eastAsia="es-ES"/>
        </w:rPr>
        <w:t xml:space="preserve"> y Gabriel </w:t>
      </w:r>
      <w:proofErr w:type="spellStart"/>
      <w:r w:rsidR="00EF4872" w:rsidRPr="00EF4872">
        <w:rPr>
          <w:rFonts w:ascii="Arial" w:eastAsia="Times New Roman" w:hAnsi="Arial" w:cs="Arial"/>
          <w:sz w:val="24"/>
          <w:szCs w:val="24"/>
          <w:lang w:val="es-ES" w:eastAsia="es-ES"/>
        </w:rPr>
        <w:t>Silber</w:t>
      </w:r>
      <w:proofErr w:type="spellEnd"/>
      <w:r w:rsidR="00EF4872" w:rsidRPr="00EF4872">
        <w:rPr>
          <w:rFonts w:ascii="Arial" w:eastAsia="Times New Roman" w:hAnsi="Arial" w:cs="Arial"/>
          <w:sz w:val="24"/>
          <w:szCs w:val="24"/>
          <w:lang w:val="es-ES" w:eastAsia="es-ES"/>
        </w:rPr>
        <w:t xml:space="preserve"> Romo.</w:t>
      </w:r>
    </w:p>
    <w:p w14:paraId="3271E1C9" w14:textId="77777777" w:rsidR="00741618" w:rsidRPr="000067F2" w:rsidRDefault="00741618" w:rsidP="008D1AC5">
      <w:pPr>
        <w:tabs>
          <w:tab w:val="left" w:pos="2835"/>
        </w:tabs>
        <w:spacing w:after="0" w:line="240" w:lineRule="atLeast"/>
        <w:jc w:val="both"/>
        <w:rPr>
          <w:rFonts w:ascii="Arial" w:eastAsia="Times New Roman" w:hAnsi="Arial" w:cs="Arial"/>
          <w:sz w:val="24"/>
          <w:szCs w:val="24"/>
          <w:lang w:val="es-ES" w:eastAsia="es-ES"/>
        </w:rPr>
      </w:pPr>
    </w:p>
    <w:p w14:paraId="55EFB256" w14:textId="304961FB" w:rsidR="00754E98" w:rsidRPr="000067F2" w:rsidRDefault="00754E98" w:rsidP="008D1AC5">
      <w:pPr>
        <w:tabs>
          <w:tab w:val="left" w:pos="2835"/>
        </w:tabs>
        <w:spacing w:after="0" w:line="240" w:lineRule="atLeast"/>
        <w:jc w:val="right"/>
        <w:rPr>
          <w:rFonts w:ascii="Arial" w:eastAsia="Times New Roman" w:hAnsi="Arial" w:cs="Arial"/>
          <w:sz w:val="24"/>
          <w:szCs w:val="24"/>
          <w:lang w:val="es-ES" w:eastAsia="es-ES"/>
        </w:rPr>
      </w:pPr>
      <w:r w:rsidRPr="000067F2">
        <w:rPr>
          <w:rFonts w:ascii="Arial" w:eastAsia="Times New Roman" w:hAnsi="Arial" w:cs="Arial"/>
          <w:sz w:val="24"/>
          <w:szCs w:val="24"/>
          <w:lang w:val="es-ES" w:eastAsia="es-ES"/>
        </w:rPr>
        <w:tab/>
        <w:t xml:space="preserve">Sala de la Comisión, a </w:t>
      </w:r>
      <w:r w:rsidR="00F50CA1">
        <w:rPr>
          <w:rFonts w:ascii="Arial" w:eastAsia="Times New Roman" w:hAnsi="Arial" w:cs="Arial"/>
          <w:sz w:val="24"/>
          <w:szCs w:val="24"/>
          <w:lang w:val="es-ES" w:eastAsia="es-ES"/>
        </w:rPr>
        <w:t>7 de enero</w:t>
      </w:r>
      <w:r w:rsidR="00741618" w:rsidRPr="000067F2">
        <w:rPr>
          <w:rFonts w:ascii="Arial" w:eastAsia="Times New Roman" w:hAnsi="Arial" w:cs="Arial"/>
          <w:sz w:val="24"/>
          <w:szCs w:val="24"/>
          <w:lang w:val="es-ES" w:eastAsia="es-ES"/>
        </w:rPr>
        <w:t xml:space="preserve"> de 20</w:t>
      </w:r>
      <w:r w:rsidR="00F50CA1">
        <w:rPr>
          <w:rFonts w:ascii="Arial" w:eastAsia="Times New Roman" w:hAnsi="Arial" w:cs="Arial"/>
          <w:sz w:val="24"/>
          <w:szCs w:val="24"/>
          <w:lang w:val="es-ES" w:eastAsia="es-ES"/>
        </w:rPr>
        <w:t>20</w:t>
      </w:r>
      <w:r w:rsidRPr="000067F2">
        <w:rPr>
          <w:rFonts w:ascii="Arial" w:eastAsia="Times New Roman" w:hAnsi="Arial" w:cs="Arial"/>
          <w:sz w:val="24"/>
          <w:szCs w:val="24"/>
          <w:lang w:val="es-ES" w:eastAsia="es-ES"/>
        </w:rPr>
        <w:t>.</w:t>
      </w:r>
    </w:p>
    <w:p w14:paraId="679970AC" w14:textId="77777777" w:rsidR="00754E98" w:rsidRPr="000067F2" w:rsidRDefault="00754E98" w:rsidP="008D1AC5">
      <w:pPr>
        <w:tabs>
          <w:tab w:val="left" w:pos="2835"/>
        </w:tabs>
        <w:spacing w:after="0" w:line="240" w:lineRule="atLeast"/>
        <w:jc w:val="both"/>
        <w:rPr>
          <w:rFonts w:ascii="Arial" w:eastAsia="Times New Roman" w:hAnsi="Arial" w:cs="Arial"/>
          <w:sz w:val="24"/>
          <w:szCs w:val="24"/>
          <w:lang w:val="es-ES" w:eastAsia="es-ES"/>
        </w:rPr>
      </w:pPr>
    </w:p>
    <w:p w14:paraId="048451C0"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6340EF5D"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4D2BC0F7"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22969913"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067B4379"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41D83D11"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1FAB934A"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143E36C2"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31C75EC9"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488C023C"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3E3EA0FF"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03B33161"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0C7A0872"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40A2A55A"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3AAE406B"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49EA10BA"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339090D4"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4C10E603"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4CFE26F3" w14:textId="77777777" w:rsidR="00741618" w:rsidRPr="000067F2" w:rsidRDefault="0074161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4D2912CA" w14:textId="77777777" w:rsidR="00741618" w:rsidRPr="000067F2" w:rsidRDefault="0074161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3BC2B968" w14:textId="77777777" w:rsidR="00741618" w:rsidRPr="000067F2" w:rsidRDefault="0074161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384FA572" w14:textId="77777777" w:rsidR="00741618" w:rsidRPr="000067F2" w:rsidRDefault="0074161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628AD802" w14:textId="77777777" w:rsidR="00741618" w:rsidRPr="000067F2" w:rsidRDefault="0074161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038DBD84"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6FAC1CEF"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38DEEE91"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5B730053"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65E04D36"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68FF0162"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35FA15EF"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56283A47"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6050A86E"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115A80B8"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66284CE1"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331A3718" w14:textId="77777777" w:rsidR="00754E98" w:rsidRPr="000067F2" w:rsidRDefault="00754E98" w:rsidP="008D1AC5">
      <w:pPr>
        <w:tabs>
          <w:tab w:val="left" w:pos="0"/>
          <w:tab w:val="left" w:pos="2835"/>
        </w:tabs>
        <w:spacing w:after="0" w:line="240" w:lineRule="atLeast"/>
        <w:jc w:val="center"/>
        <w:rPr>
          <w:rFonts w:ascii="Arial" w:eastAsia="Times New Roman" w:hAnsi="Arial" w:cs="Arial"/>
          <w:sz w:val="24"/>
          <w:szCs w:val="24"/>
          <w:lang w:val="es-ES" w:eastAsia="es-ES"/>
        </w:rPr>
      </w:pPr>
    </w:p>
    <w:p w14:paraId="0FC06804" w14:textId="77777777" w:rsidR="00754E98" w:rsidRPr="000067F2" w:rsidRDefault="00741618" w:rsidP="008D1AC5">
      <w:pPr>
        <w:tabs>
          <w:tab w:val="left" w:pos="0"/>
          <w:tab w:val="left" w:pos="2835"/>
        </w:tabs>
        <w:spacing w:after="0" w:line="240" w:lineRule="atLeast"/>
        <w:jc w:val="center"/>
        <w:rPr>
          <w:rFonts w:ascii="Arial" w:eastAsia="Times New Roman" w:hAnsi="Arial" w:cs="Arial"/>
          <w:sz w:val="24"/>
          <w:szCs w:val="24"/>
          <w:lang w:val="es-ES" w:eastAsia="es-ES"/>
        </w:rPr>
      </w:pPr>
      <w:r w:rsidRPr="000067F2">
        <w:rPr>
          <w:rFonts w:ascii="Arial" w:eastAsia="Times New Roman" w:hAnsi="Arial" w:cs="Arial"/>
          <w:sz w:val="24"/>
          <w:szCs w:val="24"/>
          <w:lang w:val="es-ES" w:eastAsia="es-ES"/>
        </w:rPr>
        <w:t>Pedro Fadic Ruiz</w:t>
      </w:r>
    </w:p>
    <w:p w14:paraId="63632230" w14:textId="22EE49EA" w:rsidR="00754E98" w:rsidRDefault="00770DEF" w:rsidP="008D1AC5">
      <w:pPr>
        <w:tabs>
          <w:tab w:val="left" w:pos="0"/>
          <w:tab w:val="left" w:pos="2835"/>
        </w:tabs>
        <w:spacing w:after="0" w:line="240" w:lineRule="atLeast"/>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Abogado </w:t>
      </w:r>
      <w:r w:rsidR="00754E98" w:rsidRPr="000067F2">
        <w:rPr>
          <w:rFonts w:ascii="Arial" w:eastAsia="Times New Roman" w:hAnsi="Arial" w:cs="Arial"/>
          <w:sz w:val="24"/>
          <w:szCs w:val="24"/>
          <w:lang w:val="es-ES" w:eastAsia="es-ES"/>
        </w:rPr>
        <w:t>Secretario de la Comisión</w:t>
      </w:r>
      <w:r>
        <w:rPr>
          <w:rFonts w:ascii="Arial" w:eastAsia="Times New Roman" w:hAnsi="Arial" w:cs="Arial"/>
          <w:sz w:val="24"/>
          <w:szCs w:val="24"/>
          <w:lang w:val="es-ES" w:eastAsia="es-ES"/>
        </w:rPr>
        <w:t xml:space="preserve"> Mixta</w:t>
      </w:r>
    </w:p>
    <w:p w14:paraId="47DD78CD" w14:textId="410F9F03" w:rsidR="00A55FDF" w:rsidRDefault="00A55FDF" w:rsidP="008D1AC5">
      <w:pPr>
        <w:spacing w:after="0" w:line="240" w:lineRule="atLeast"/>
        <w:rPr>
          <w:rFonts w:ascii="Arial" w:eastAsia="Times New Roman" w:hAnsi="Arial" w:cs="Arial"/>
          <w:sz w:val="24"/>
          <w:szCs w:val="24"/>
          <w:lang w:val="es-ES" w:eastAsia="es-ES"/>
        </w:rPr>
      </w:pPr>
    </w:p>
    <w:sectPr w:rsidR="00A55FDF" w:rsidSect="00AB09D2">
      <w:headerReference w:type="even" r:id="rId8"/>
      <w:headerReference w:type="default" r:id="rId9"/>
      <w:pgSz w:w="12240" w:h="20160" w:code="5"/>
      <w:pgMar w:top="2835" w:right="1701" w:bottom="2835" w:left="2268" w:header="1701" w:footer="720" w:gutter="0"/>
      <w:paperSrc w:first="2" w:other="2"/>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58040" w14:textId="77777777" w:rsidR="00646793" w:rsidRDefault="00646793" w:rsidP="00754E98">
      <w:pPr>
        <w:spacing w:after="0" w:line="240" w:lineRule="auto"/>
      </w:pPr>
      <w:r>
        <w:separator/>
      </w:r>
    </w:p>
  </w:endnote>
  <w:endnote w:type="continuationSeparator" w:id="0">
    <w:p w14:paraId="7D9957C0" w14:textId="77777777" w:rsidR="00646793" w:rsidRDefault="00646793" w:rsidP="00754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17243" w14:textId="77777777" w:rsidR="00646793" w:rsidRDefault="00646793" w:rsidP="00754E98">
      <w:pPr>
        <w:spacing w:after="0" w:line="240" w:lineRule="auto"/>
      </w:pPr>
      <w:r>
        <w:separator/>
      </w:r>
    </w:p>
  </w:footnote>
  <w:footnote w:type="continuationSeparator" w:id="0">
    <w:p w14:paraId="2DE65806" w14:textId="77777777" w:rsidR="00646793" w:rsidRDefault="00646793" w:rsidP="00754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594C6" w14:textId="77777777" w:rsidR="002A0C6D" w:rsidRDefault="002A0C6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D092294" w14:textId="77777777" w:rsidR="002A0C6D" w:rsidRDefault="002A0C6D">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94BB" w14:textId="77777777" w:rsidR="002A0C6D" w:rsidRDefault="002A0C6D">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3574BA67" w14:textId="77777777" w:rsidR="002A0C6D" w:rsidRDefault="002A0C6D">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3810"/>
    <w:multiLevelType w:val="hybridMultilevel"/>
    <w:tmpl w:val="FEF0EE7A"/>
    <w:lvl w:ilvl="0" w:tplc="74242BAE">
      <w:numFmt w:val="bullet"/>
      <w:lvlText w:val=""/>
      <w:lvlJc w:val="left"/>
      <w:pPr>
        <w:ind w:left="720" w:hanging="360"/>
      </w:pPr>
      <w:rPr>
        <w:rFonts w:ascii="Wingdings" w:eastAsia="Times New Roman" w:hAnsi="Wingdings"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6604549"/>
    <w:multiLevelType w:val="hybridMultilevel"/>
    <w:tmpl w:val="218EB838"/>
    <w:lvl w:ilvl="0" w:tplc="EB826340">
      <w:start w:val="1"/>
      <w:numFmt w:val="lowerLetter"/>
      <w:lvlText w:val="%1)"/>
      <w:lvlJc w:val="left"/>
      <w:pPr>
        <w:ind w:left="4681" w:hanging="570"/>
      </w:pPr>
    </w:lvl>
    <w:lvl w:ilvl="1" w:tplc="340A0019">
      <w:start w:val="1"/>
      <w:numFmt w:val="lowerLetter"/>
      <w:lvlText w:val="%2."/>
      <w:lvlJc w:val="left"/>
      <w:pPr>
        <w:ind w:left="5191" w:hanging="360"/>
      </w:pPr>
    </w:lvl>
    <w:lvl w:ilvl="2" w:tplc="340A001B">
      <w:start w:val="1"/>
      <w:numFmt w:val="lowerRoman"/>
      <w:lvlText w:val="%3."/>
      <w:lvlJc w:val="right"/>
      <w:pPr>
        <w:ind w:left="5911" w:hanging="180"/>
      </w:pPr>
    </w:lvl>
    <w:lvl w:ilvl="3" w:tplc="340A000F">
      <w:start w:val="1"/>
      <w:numFmt w:val="decimal"/>
      <w:lvlText w:val="%4."/>
      <w:lvlJc w:val="left"/>
      <w:pPr>
        <w:ind w:left="6631" w:hanging="360"/>
      </w:pPr>
    </w:lvl>
    <w:lvl w:ilvl="4" w:tplc="340A0019">
      <w:start w:val="1"/>
      <w:numFmt w:val="lowerLetter"/>
      <w:lvlText w:val="%5."/>
      <w:lvlJc w:val="left"/>
      <w:pPr>
        <w:ind w:left="7351" w:hanging="360"/>
      </w:pPr>
    </w:lvl>
    <w:lvl w:ilvl="5" w:tplc="340A001B">
      <w:start w:val="1"/>
      <w:numFmt w:val="lowerRoman"/>
      <w:lvlText w:val="%6."/>
      <w:lvlJc w:val="right"/>
      <w:pPr>
        <w:ind w:left="8071" w:hanging="180"/>
      </w:pPr>
    </w:lvl>
    <w:lvl w:ilvl="6" w:tplc="340A000F">
      <w:start w:val="1"/>
      <w:numFmt w:val="decimal"/>
      <w:lvlText w:val="%7."/>
      <w:lvlJc w:val="left"/>
      <w:pPr>
        <w:ind w:left="8791" w:hanging="360"/>
      </w:pPr>
    </w:lvl>
    <w:lvl w:ilvl="7" w:tplc="340A0019">
      <w:start w:val="1"/>
      <w:numFmt w:val="lowerLetter"/>
      <w:lvlText w:val="%8."/>
      <w:lvlJc w:val="left"/>
      <w:pPr>
        <w:ind w:left="9511" w:hanging="360"/>
      </w:pPr>
    </w:lvl>
    <w:lvl w:ilvl="8" w:tplc="340A001B">
      <w:start w:val="1"/>
      <w:numFmt w:val="lowerRoman"/>
      <w:lvlText w:val="%9."/>
      <w:lvlJc w:val="right"/>
      <w:pPr>
        <w:ind w:left="10231" w:hanging="180"/>
      </w:pPr>
    </w:lvl>
  </w:abstractNum>
  <w:abstractNum w:abstractNumId="2" w15:restartNumberingAfterBreak="0">
    <w:nsid w:val="15761784"/>
    <w:multiLevelType w:val="hybridMultilevel"/>
    <w:tmpl w:val="C6BC9F3E"/>
    <w:lvl w:ilvl="0" w:tplc="FC92285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1FFD64D8"/>
    <w:multiLevelType w:val="hybridMultilevel"/>
    <w:tmpl w:val="92F42E9C"/>
    <w:lvl w:ilvl="0" w:tplc="CBA03396">
      <w:start w:val="1"/>
      <w:numFmt w:val="lowerRoman"/>
      <w:lvlText w:val="%1."/>
      <w:lvlJc w:val="left"/>
      <w:pPr>
        <w:ind w:left="5401" w:hanging="720"/>
      </w:pPr>
    </w:lvl>
    <w:lvl w:ilvl="1" w:tplc="340A0019">
      <w:start w:val="1"/>
      <w:numFmt w:val="lowerLetter"/>
      <w:lvlText w:val="%2."/>
      <w:lvlJc w:val="left"/>
      <w:pPr>
        <w:ind w:left="5761" w:hanging="360"/>
      </w:pPr>
    </w:lvl>
    <w:lvl w:ilvl="2" w:tplc="340A001B">
      <w:start w:val="1"/>
      <w:numFmt w:val="lowerRoman"/>
      <w:lvlText w:val="%3."/>
      <w:lvlJc w:val="right"/>
      <w:pPr>
        <w:ind w:left="6481" w:hanging="180"/>
      </w:pPr>
    </w:lvl>
    <w:lvl w:ilvl="3" w:tplc="340A000F">
      <w:start w:val="1"/>
      <w:numFmt w:val="decimal"/>
      <w:lvlText w:val="%4."/>
      <w:lvlJc w:val="left"/>
      <w:pPr>
        <w:ind w:left="7201" w:hanging="360"/>
      </w:pPr>
    </w:lvl>
    <w:lvl w:ilvl="4" w:tplc="340A0019">
      <w:start w:val="1"/>
      <w:numFmt w:val="lowerLetter"/>
      <w:lvlText w:val="%5."/>
      <w:lvlJc w:val="left"/>
      <w:pPr>
        <w:ind w:left="7921" w:hanging="360"/>
      </w:pPr>
    </w:lvl>
    <w:lvl w:ilvl="5" w:tplc="340A001B">
      <w:start w:val="1"/>
      <w:numFmt w:val="lowerRoman"/>
      <w:lvlText w:val="%6."/>
      <w:lvlJc w:val="right"/>
      <w:pPr>
        <w:ind w:left="8641" w:hanging="180"/>
      </w:pPr>
    </w:lvl>
    <w:lvl w:ilvl="6" w:tplc="340A000F">
      <w:start w:val="1"/>
      <w:numFmt w:val="decimal"/>
      <w:lvlText w:val="%7."/>
      <w:lvlJc w:val="left"/>
      <w:pPr>
        <w:ind w:left="9361" w:hanging="360"/>
      </w:pPr>
    </w:lvl>
    <w:lvl w:ilvl="7" w:tplc="340A0019">
      <w:start w:val="1"/>
      <w:numFmt w:val="lowerLetter"/>
      <w:lvlText w:val="%8."/>
      <w:lvlJc w:val="left"/>
      <w:pPr>
        <w:ind w:left="10081" w:hanging="360"/>
      </w:pPr>
    </w:lvl>
    <w:lvl w:ilvl="8" w:tplc="340A001B">
      <w:start w:val="1"/>
      <w:numFmt w:val="lowerRoman"/>
      <w:lvlText w:val="%9."/>
      <w:lvlJc w:val="right"/>
      <w:pPr>
        <w:ind w:left="10801" w:hanging="180"/>
      </w:pPr>
    </w:lvl>
  </w:abstractNum>
  <w:abstractNum w:abstractNumId="4" w15:restartNumberingAfterBreak="0">
    <w:nsid w:val="6D48227A"/>
    <w:multiLevelType w:val="multilevel"/>
    <w:tmpl w:val="4378B31C"/>
    <w:lvl w:ilvl="0">
      <w:start w:val="1"/>
      <w:numFmt w:val="upperRoman"/>
      <w:lvlText w:val="%1."/>
      <w:lvlJc w:val="left"/>
      <w:pPr>
        <w:ind w:left="1080" w:hanging="720"/>
      </w:pPr>
      <w:rPr>
        <w:rFonts w:ascii="Times New Roman" w:hAnsi="Times New Roman"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6DFC2C46"/>
    <w:multiLevelType w:val="hybridMultilevel"/>
    <w:tmpl w:val="A4D4F45A"/>
    <w:lvl w:ilvl="0" w:tplc="BCFCC942">
      <w:start w:val="1"/>
      <w:numFmt w:val="decimal"/>
      <w:lvlText w:val="%1)"/>
      <w:lvlJc w:val="left"/>
      <w:pPr>
        <w:ind w:left="3196" w:hanging="360"/>
      </w:pPr>
      <w:rPr>
        <w:b/>
      </w:rPr>
    </w:lvl>
    <w:lvl w:ilvl="1" w:tplc="340A0019">
      <w:start w:val="1"/>
      <w:numFmt w:val="lowerLetter"/>
      <w:lvlText w:val="%2."/>
      <w:lvlJc w:val="left"/>
      <w:pPr>
        <w:ind w:left="4275" w:hanging="360"/>
      </w:pPr>
    </w:lvl>
    <w:lvl w:ilvl="2" w:tplc="340A001B">
      <w:start w:val="1"/>
      <w:numFmt w:val="lowerRoman"/>
      <w:lvlText w:val="%3."/>
      <w:lvlJc w:val="right"/>
      <w:pPr>
        <w:ind w:left="4995" w:hanging="180"/>
      </w:pPr>
    </w:lvl>
    <w:lvl w:ilvl="3" w:tplc="340A000F">
      <w:start w:val="1"/>
      <w:numFmt w:val="decimal"/>
      <w:lvlText w:val="%4."/>
      <w:lvlJc w:val="left"/>
      <w:pPr>
        <w:ind w:left="5715" w:hanging="360"/>
      </w:pPr>
    </w:lvl>
    <w:lvl w:ilvl="4" w:tplc="340A0019">
      <w:start w:val="1"/>
      <w:numFmt w:val="lowerLetter"/>
      <w:lvlText w:val="%5."/>
      <w:lvlJc w:val="left"/>
      <w:pPr>
        <w:ind w:left="6435" w:hanging="360"/>
      </w:pPr>
    </w:lvl>
    <w:lvl w:ilvl="5" w:tplc="340A001B">
      <w:start w:val="1"/>
      <w:numFmt w:val="lowerRoman"/>
      <w:lvlText w:val="%6."/>
      <w:lvlJc w:val="right"/>
      <w:pPr>
        <w:ind w:left="7155" w:hanging="180"/>
      </w:pPr>
    </w:lvl>
    <w:lvl w:ilvl="6" w:tplc="340A000F">
      <w:start w:val="1"/>
      <w:numFmt w:val="decimal"/>
      <w:lvlText w:val="%7."/>
      <w:lvlJc w:val="left"/>
      <w:pPr>
        <w:ind w:left="7875" w:hanging="360"/>
      </w:pPr>
    </w:lvl>
    <w:lvl w:ilvl="7" w:tplc="340A0019">
      <w:start w:val="1"/>
      <w:numFmt w:val="lowerLetter"/>
      <w:lvlText w:val="%8."/>
      <w:lvlJc w:val="left"/>
      <w:pPr>
        <w:ind w:left="8595" w:hanging="360"/>
      </w:pPr>
    </w:lvl>
    <w:lvl w:ilvl="8" w:tplc="340A001B">
      <w:start w:val="1"/>
      <w:numFmt w:val="lowerRoman"/>
      <w:lvlText w:val="%9."/>
      <w:lvlJc w:val="right"/>
      <w:pPr>
        <w:ind w:left="9315" w:hanging="180"/>
      </w:pPr>
    </w:lvl>
  </w:abstractNum>
  <w:abstractNum w:abstractNumId="6" w15:restartNumberingAfterBreak="0">
    <w:nsid w:val="72DC2F5B"/>
    <w:multiLevelType w:val="hybridMultilevel"/>
    <w:tmpl w:val="3D8A216C"/>
    <w:lvl w:ilvl="0" w:tplc="2E781328">
      <w:start w:val="60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2835"/>
  <w:hyphenationZone w:val="425"/>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E98"/>
    <w:rsid w:val="00001B9A"/>
    <w:rsid w:val="00005391"/>
    <w:rsid w:val="000067F2"/>
    <w:rsid w:val="000162A9"/>
    <w:rsid w:val="0003115E"/>
    <w:rsid w:val="00035AF9"/>
    <w:rsid w:val="000454BF"/>
    <w:rsid w:val="00053E7C"/>
    <w:rsid w:val="0006358B"/>
    <w:rsid w:val="000823FF"/>
    <w:rsid w:val="000828B3"/>
    <w:rsid w:val="000B08AE"/>
    <w:rsid w:val="000B0CB2"/>
    <w:rsid w:val="000C18E9"/>
    <w:rsid w:val="000D027E"/>
    <w:rsid w:val="000D02B2"/>
    <w:rsid w:val="000D32D2"/>
    <w:rsid w:val="00133498"/>
    <w:rsid w:val="00135067"/>
    <w:rsid w:val="001671F8"/>
    <w:rsid w:val="001750AD"/>
    <w:rsid w:val="00184A71"/>
    <w:rsid w:val="00185EC0"/>
    <w:rsid w:val="001B4FC7"/>
    <w:rsid w:val="001B7148"/>
    <w:rsid w:val="001D3A5A"/>
    <w:rsid w:val="001F4BC6"/>
    <w:rsid w:val="001F4C6D"/>
    <w:rsid w:val="00224835"/>
    <w:rsid w:val="00283A8D"/>
    <w:rsid w:val="002959FC"/>
    <w:rsid w:val="002A053B"/>
    <w:rsid w:val="002A0C6D"/>
    <w:rsid w:val="002A47DB"/>
    <w:rsid w:val="002B6A98"/>
    <w:rsid w:val="002F2B04"/>
    <w:rsid w:val="003312A9"/>
    <w:rsid w:val="0033243D"/>
    <w:rsid w:val="003673D6"/>
    <w:rsid w:val="00373AFD"/>
    <w:rsid w:val="0037505E"/>
    <w:rsid w:val="00383102"/>
    <w:rsid w:val="003A388A"/>
    <w:rsid w:val="003B2354"/>
    <w:rsid w:val="003C0EA3"/>
    <w:rsid w:val="003E48B7"/>
    <w:rsid w:val="00411CB2"/>
    <w:rsid w:val="0041344B"/>
    <w:rsid w:val="00447A50"/>
    <w:rsid w:val="004509C7"/>
    <w:rsid w:val="00474F38"/>
    <w:rsid w:val="0047537D"/>
    <w:rsid w:val="004953FC"/>
    <w:rsid w:val="004B0489"/>
    <w:rsid w:val="004B294E"/>
    <w:rsid w:val="004B5261"/>
    <w:rsid w:val="004E0587"/>
    <w:rsid w:val="004E59CD"/>
    <w:rsid w:val="004F26EF"/>
    <w:rsid w:val="004F2C74"/>
    <w:rsid w:val="00511380"/>
    <w:rsid w:val="00517ADE"/>
    <w:rsid w:val="00537789"/>
    <w:rsid w:val="00553A12"/>
    <w:rsid w:val="00553FC5"/>
    <w:rsid w:val="00566385"/>
    <w:rsid w:val="00573D08"/>
    <w:rsid w:val="00575CF5"/>
    <w:rsid w:val="00591708"/>
    <w:rsid w:val="005924C5"/>
    <w:rsid w:val="005A687B"/>
    <w:rsid w:val="005C77D9"/>
    <w:rsid w:val="005D07E9"/>
    <w:rsid w:val="005E1F5B"/>
    <w:rsid w:val="005E2537"/>
    <w:rsid w:val="00600C51"/>
    <w:rsid w:val="00603F40"/>
    <w:rsid w:val="00604158"/>
    <w:rsid w:val="006258A1"/>
    <w:rsid w:val="00626A8A"/>
    <w:rsid w:val="00634C72"/>
    <w:rsid w:val="006437E4"/>
    <w:rsid w:val="00643ECD"/>
    <w:rsid w:val="00644364"/>
    <w:rsid w:val="00646793"/>
    <w:rsid w:val="00653410"/>
    <w:rsid w:val="006554AE"/>
    <w:rsid w:val="00675AC5"/>
    <w:rsid w:val="006B0586"/>
    <w:rsid w:val="006B393E"/>
    <w:rsid w:val="006B47A2"/>
    <w:rsid w:val="006C11E5"/>
    <w:rsid w:val="006C3FFE"/>
    <w:rsid w:val="006C482B"/>
    <w:rsid w:val="006E335D"/>
    <w:rsid w:val="006E442F"/>
    <w:rsid w:val="006F2200"/>
    <w:rsid w:val="006F4386"/>
    <w:rsid w:val="006F66EB"/>
    <w:rsid w:val="006F6F75"/>
    <w:rsid w:val="00700D0A"/>
    <w:rsid w:val="0070175D"/>
    <w:rsid w:val="007170B3"/>
    <w:rsid w:val="00736AE3"/>
    <w:rsid w:val="00741618"/>
    <w:rsid w:val="00745B8F"/>
    <w:rsid w:val="00746EFA"/>
    <w:rsid w:val="0075239D"/>
    <w:rsid w:val="0075288C"/>
    <w:rsid w:val="00754E98"/>
    <w:rsid w:val="007624FD"/>
    <w:rsid w:val="00762D64"/>
    <w:rsid w:val="00767324"/>
    <w:rsid w:val="00770DEF"/>
    <w:rsid w:val="00786241"/>
    <w:rsid w:val="007A4DBC"/>
    <w:rsid w:val="007C0A99"/>
    <w:rsid w:val="007D17A1"/>
    <w:rsid w:val="007F70EF"/>
    <w:rsid w:val="00810D7E"/>
    <w:rsid w:val="008164B0"/>
    <w:rsid w:val="0084380D"/>
    <w:rsid w:val="008567D2"/>
    <w:rsid w:val="008808BA"/>
    <w:rsid w:val="008A440A"/>
    <w:rsid w:val="008B2C7D"/>
    <w:rsid w:val="008B3A41"/>
    <w:rsid w:val="008D1276"/>
    <w:rsid w:val="008D1AC5"/>
    <w:rsid w:val="008D2C33"/>
    <w:rsid w:val="008E5A4F"/>
    <w:rsid w:val="008F15CD"/>
    <w:rsid w:val="008F5FDC"/>
    <w:rsid w:val="0090320E"/>
    <w:rsid w:val="00913B64"/>
    <w:rsid w:val="00921A57"/>
    <w:rsid w:val="00932DA1"/>
    <w:rsid w:val="00960E76"/>
    <w:rsid w:val="00965EB1"/>
    <w:rsid w:val="0097350D"/>
    <w:rsid w:val="00986C5E"/>
    <w:rsid w:val="00992502"/>
    <w:rsid w:val="00996058"/>
    <w:rsid w:val="009A038C"/>
    <w:rsid w:val="009A110F"/>
    <w:rsid w:val="009A275D"/>
    <w:rsid w:val="009C739E"/>
    <w:rsid w:val="009C742F"/>
    <w:rsid w:val="009D0CC4"/>
    <w:rsid w:val="009E3F73"/>
    <w:rsid w:val="00A0514B"/>
    <w:rsid w:val="00A0567A"/>
    <w:rsid w:val="00A12CE5"/>
    <w:rsid w:val="00A14870"/>
    <w:rsid w:val="00A21638"/>
    <w:rsid w:val="00A22E8E"/>
    <w:rsid w:val="00A2729C"/>
    <w:rsid w:val="00A32AB5"/>
    <w:rsid w:val="00A3424B"/>
    <w:rsid w:val="00A41574"/>
    <w:rsid w:val="00A421D0"/>
    <w:rsid w:val="00A468B7"/>
    <w:rsid w:val="00A51320"/>
    <w:rsid w:val="00A55A35"/>
    <w:rsid w:val="00A55FDF"/>
    <w:rsid w:val="00A63FC9"/>
    <w:rsid w:val="00A703B5"/>
    <w:rsid w:val="00A80D9B"/>
    <w:rsid w:val="00A81B4C"/>
    <w:rsid w:val="00A84214"/>
    <w:rsid w:val="00AB09D2"/>
    <w:rsid w:val="00AC0D78"/>
    <w:rsid w:val="00AD55C7"/>
    <w:rsid w:val="00AF1626"/>
    <w:rsid w:val="00AF1C1E"/>
    <w:rsid w:val="00AF2879"/>
    <w:rsid w:val="00AF38F9"/>
    <w:rsid w:val="00B014C1"/>
    <w:rsid w:val="00B05D61"/>
    <w:rsid w:val="00B13E09"/>
    <w:rsid w:val="00B23E1F"/>
    <w:rsid w:val="00B27E40"/>
    <w:rsid w:val="00B4193E"/>
    <w:rsid w:val="00B62669"/>
    <w:rsid w:val="00B87138"/>
    <w:rsid w:val="00B902F0"/>
    <w:rsid w:val="00B92A77"/>
    <w:rsid w:val="00B962B4"/>
    <w:rsid w:val="00BA4609"/>
    <w:rsid w:val="00BB6775"/>
    <w:rsid w:val="00BC0950"/>
    <w:rsid w:val="00BC5822"/>
    <w:rsid w:val="00BF154B"/>
    <w:rsid w:val="00BF1FDC"/>
    <w:rsid w:val="00C0647A"/>
    <w:rsid w:val="00C14810"/>
    <w:rsid w:val="00C17EBC"/>
    <w:rsid w:val="00C21C30"/>
    <w:rsid w:val="00C33B5F"/>
    <w:rsid w:val="00C54BEB"/>
    <w:rsid w:val="00C6019A"/>
    <w:rsid w:val="00C83626"/>
    <w:rsid w:val="00C90A7C"/>
    <w:rsid w:val="00CA1623"/>
    <w:rsid w:val="00CA78DD"/>
    <w:rsid w:val="00CB2CA6"/>
    <w:rsid w:val="00CE5931"/>
    <w:rsid w:val="00D038CB"/>
    <w:rsid w:val="00D120BD"/>
    <w:rsid w:val="00D363FF"/>
    <w:rsid w:val="00D52A0D"/>
    <w:rsid w:val="00D561E5"/>
    <w:rsid w:val="00D6228F"/>
    <w:rsid w:val="00D82557"/>
    <w:rsid w:val="00DA3E08"/>
    <w:rsid w:val="00DB2F1A"/>
    <w:rsid w:val="00DC0185"/>
    <w:rsid w:val="00DC4ACE"/>
    <w:rsid w:val="00DF5CA9"/>
    <w:rsid w:val="00E02AD3"/>
    <w:rsid w:val="00E153C3"/>
    <w:rsid w:val="00E34020"/>
    <w:rsid w:val="00E464F9"/>
    <w:rsid w:val="00E65412"/>
    <w:rsid w:val="00E76256"/>
    <w:rsid w:val="00E92AF3"/>
    <w:rsid w:val="00E93773"/>
    <w:rsid w:val="00EB4CB0"/>
    <w:rsid w:val="00EC19C6"/>
    <w:rsid w:val="00EC1FE8"/>
    <w:rsid w:val="00EE6A54"/>
    <w:rsid w:val="00EF4872"/>
    <w:rsid w:val="00F1566E"/>
    <w:rsid w:val="00F32988"/>
    <w:rsid w:val="00F46898"/>
    <w:rsid w:val="00F50CA1"/>
    <w:rsid w:val="00F53AB2"/>
    <w:rsid w:val="00F67967"/>
    <w:rsid w:val="00F803DE"/>
    <w:rsid w:val="00F81AAD"/>
    <w:rsid w:val="00FA6C44"/>
    <w:rsid w:val="00FB0C37"/>
    <w:rsid w:val="00FB6051"/>
    <w:rsid w:val="00FD4F4B"/>
    <w:rsid w:val="00FD5E73"/>
    <w:rsid w:val="00FF2EAD"/>
    <w:rsid w:val="00FF3E66"/>
    <w:rsid w:val="00FF59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1F91F03"/>
  <w15:chartTrackingRefBased/>
  <w15:docId w15:val="{3D5A52CE-59E3-4BCA-A80A-F5F05FB0D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618"/>
    <w:pPr>
      <w:spacing w:after="200" w:line="276"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4E98"/>
    <w:pPr>
      <w:tabs>
        <w:tab w:val="center" w:pos="4419"/>
        <w:tab w:val="right" w:pos="8838"/>
      </w:tabs>
      <w:spacing w:after="0" w:line="360" w:lineRule="auto"/>
      <w:jc w:val="both"/>
    </w:pPr>
    <w:rPr>
      <w:rFonts w:ascii="Arial" w:eastAsia="Times New Roman" w:hAnsi="Arial" w:cs="Times New Roman"/>
      <w:sz w:val="24"/>
      <w:szCs w:val="20"/>
      <w:lang w:val="es-ES" w:eastAsia="es-ES"/>
    </w:rPr>
  </w:style>
  <w:style w:type="character" w:customStyle="1" w:styleId="EncabezadoCar">
    <w:name w:val="Encabezado Car"/>
    <w:basedOn w:val="Fuentedeprrafopredeter"/>
    <w:link w:val="Encabezado"/>
    <w:rsid w:val="00754E98"/>
    <w:rPr>
      <w:rFonts w:eastAsia="Times New Roman" w:cs="Times New Roman"/>
      <w:szCs w:val="20"/>
      <w:lang w:val="es-ES" w:eastAsia="es-ES"/>
    </w:rPr>
  </w:style>
  <w:style w:type="character" w:styleId="Nmerodepgina">
    <w:name w:val="page number"/>
    <w:basedOn w:val="Fuentedeprrafopredeter"/>
    <w:rsid w:val="00754E98"/>
  </w:style>
  <w:style w:type="paragraph" w:styleId="Prrafodelista">
    <w:name w:val="List Paragraph"/>
    <w:basedOn w:val="Normal"/>
    <w:uiPriority w:val="34"/>
    <w:qFormat/>
    <w:rsid w:val="00F32988"/>
    <w:pPr>
      <w:ind w:left="720"/>
      <w:contextualSpacing/>
    </w:pPr>
  </w:style>
  <w:style w:type="paragraph" w:styleId="Textodeglobo">
    <w:name w:val="Balloon Text"/>
    <w:basedOn w:val="Normal"/>
    <w:link w:val="TextodegloboCar"/>
    <w:uiPriority w:val="99"/>
    <w:semiHidden/>
    <w:unhideWhenUsed/>
    <w:rsid w:val="00B13E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3E09"/>
    <w:rPr>
      <w:rFonts w:ascii="Segoe UI" w:hAnsi="Segoe UI" w:cs="Segoe UI"/>
      <w:sz w:val="18"/>
      <w:szCs w:val="18"/>
    </w:rPr>
  </w:style>
  <w:style w:type="paragraph" w:customStyle="1" w:styleId="Default">
    <w:name w:val="Default"/>
    <w:rsid w:val="00E02AD3"/>
    <w:pPr>
      <w:autoSpaceDE w:val="0"/>
      <w:autoSpaceDN w:val="0"/>
      <w:adjustRightInd w:val="0"/>
    </w:pPr>
    <w:rPr>
      <w:rFonts w:eastAsia="Times New Roman" w:cs="Arial"/>
      <w:color w:val="000000"/>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79030">
      <w:bodyDiv w:val="1"/>
      <w:marLeft w:val="0"/>
      <w:marRight w:val="0"/>
      <w:marTop w:val="0"/>
      <w:marBottom w:val="0"/>
      <w:divBdr>
        <w:top w:val="none" w:sz="0" w:space="0" w:color="auto"/>
        <w:left w:val="none" w:sz="0" w:space="0" w:color="auto"/>
        <w:bottom w:val="none" w:sz="0" w:space="0" w:color="auto"/>
        <w:right w:val="none" w:sz="0" w:space="0" w:color="auto"/>
      </w:divBdr>
    </w:div>
    <w:div w:id="797723708">
      <w:bodyDiv w:val="1"/>
      <w:marLeft w:val="0"/>
      <w:marRight w:val="0"/>
      <w:marTop w:val="0"/>
      <w:marBottom w:val="0"/>
      <w:divBdr>
        <w:top w:val="none" w:sz="0" w:space="0" w:color="auto"/>
        <w:left w:val="none" w:sz="0" w:space="0" w:color="auto"/>
        <w:bottom w:val="none" w:sz="0" w:space="0" w:color="auto"/>
        <w:right w:val="none" w:sz="0" w:space="0" w:color="auto"/>
      </w:divBdr>
    </w:div>
    <w:div w:id="1035353210">
      <w:bodyDiv w:val="1"/>
      <w:marLeft w:val="0"/>
      <w:marRight w:val="0"/>
      <w:marTop w:val="0"/>
      <w:marBottom w:val="0"/>
      <w:divBdr>
        <w:top w:val="none" w:sz="0" w:space="0" w:color="auto"/>
        <w:left w:val="none" w:sz="0" w:space="0" w:color="auto"/>
        <w:bottom w:val="none" w:sz="0" w:space="0" w:color="auto"/>
        <w:right w:val="none" w:sz="0" w:space="0" w:color="auto"/>
      </w:divBdr>
    </w:div>
    <w:div w:id="1154491846">
      <w:bodyDiv w:val="1"/>
      <w:marLeft w:val="0"/>
      <w:marRight w:val="0"/>
      <w:marTop w:val="0"/>
      <w:marBottom w:val="0"/>
      <w:divBdr>
        <w:top w:val="none" w:sz="0" w:space="0" w:color="auto"/>
        <w:left w:val="none" w:sz="0" w:space="0" w:color="auto"/>
        <w:bottom w:val="none" w:sz="0" w:space="0" w:color="auto"/>
        <w:right w:val="none" w:sz="0" w:space="0" w:color="auto"/>
      </w:divBdr>
    </w:div>
    <w:div w:id="1291352415">
      <w:bodyDiv w:val="1"/>
      <w:marLeft w:val="0"/>
      <w:marRight w:val="0"/>
      <w:marTop w:val="0"/>
      <w:marBottom w:val="0"/>
      <w:divBdr>
        <w:top w:val="none" w:sz="0" w:space="0" w:color="auto"/>
        <w:left w:val="none" w:sz="0" w:space="0" w:color="auto"/>
        <w:bottom w:val="none" w:sz="0" w:space="0" w:color="auto"/>
        <w:right w:val="none" w:sz="0" w:space="0" w:color="auto"/>
      </w:divBdr>
    </w:div>
    <w:div w:id="1452360811">
      <w:bodyDiv w:val="1"/>
      <w:marLeft w:val="0"/>
      <w:marRight w:val="0"/>
      <w:marTop w:val="0"/>
      <w:marBottom w:val="0"/>
      <w:divBdr>
        <w:top w:val="none" w:sz="0" w:space="0" w:color="auto"/>
        <w:left w:val="none" w:sz="0" w:space="0" w:color="auto"/>
        <w:bottom w:val="none" w:sz="0" w:space="0" w:color="auto"/>
        <w:right w:val="none" w:sz="0" w:space="0" w:color="auto"/>
      </w:divBdr>
    </w:div>
    <w:div w:id="1503666721">
      <w:bodyDiv w:val="1"/>
      <w:marLeft w:val="0"/>
      <w:marRight w:val="0"/>
      <w:marTop w:val="0"/>
      <w:marBottom w:val="0"/>
      <w:divBdr>
        <w:top w:val="none" w:sz="0" w:space="0" w:color="auto"/>
        <w:left w:val="none" w:sz="0" w:space="0" w:color="auto"/>
        <w:bottom w:val="none" w:sz="0" w:space="0" w:color="auto"/>
        <w:right w:val="none" w:sz="0" w:space="0" w:color="auto"/>
      </w:divBdr>
    </w:div>
    <w:div w:id="1676569865">
      <w:bodyDiv w:val="1"/>
      <w:marLeft w:val="0"/>
      <w:marRight w:val="0"/>
      <w:marTop w:val="0"/>
      <w:marBottom w:val="0"/>
      <w:divBdr>
        <w:top w:val="none" w:sz="0" w:space="0" w:color="auto"/>
        <w:left w:val="none" w:sz="0" w:space="0" w:color="auto"/>
        <w:bottom w:val="none" w:sz="0" w:space="0" w:color="auto"/>
        <w:right w:val="none" w:sz="0" w:space="0" w:color="auto"/>
      </w:divBdr>
    </w:div>
    <w:div w:id="199028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5BAF-CD99-480D-B802-14074CBE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13</Pages>
  <Words>4114</Words>
  <Characters>22633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PFADIC</dc:creator>
  <cp:keywords/>
  <dc:description/>
  <cp:lastModifiedBy>PFADIC</cp:lastModifiedBy>
  <cp:revision>33</cp:revision>
  <cp:lastPrinted>2020-01-07T23:11:00Z</cp:lastPrinted>
  <dcterms:created xsi:type="dcterms:W3CDTF">2020-01-06T22:07:00Z</dcterms:created>
  <dcterms:modified xsi:type="dcterms:W3CDTF">2020-01-08T12:03:00Z</dcterms:modified>
</cp:coreProperties>
</file>