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69346" w14:textId="1F2513E8" w:rsidR="00F25D9D" w:rsidRDefault="00F25D9D" w:rsidP="00F2509E">
      <w:pPr>
        <w:ind w:left="3969"/>
        <w:jc w:val="both"/>
        <w:rPr>
          <w:rFonts w:ascii="Arial" w:hAnsi="Arial" w:cs="Arial"/>
          <w:sz w:val="24"/>
          <w:szCs w:val="24"/>
        </w:rPr>
      </w:pPr>
      <w:bookmarkStart w:id="0" w:name="Suma"/>
      <w:bookmarkStart w:id="1" w:name="Informe_0200_101"/>
      <w:r w:rsidRPr="00D07F2B">
        <w:rPr>
          <w:rFonts w:ascii="Arial" w:hAnsi="Arial" w:cs="Arial"/>
          <w:b/>
          <w:sz w:val="24"/>
          <w:szCs w:val="24"/>
        </w:rPr>
        <w:t xml:space="preserve">INFORME DE LA </w:t>
      </w:r>
      <w:bookmarkStart w:id="2" w:name="Comision"/>
      <w:r w:rsidRPr="00D07F2B">
        <w:rPr>
          <w:rFonts w:ascii="Arial" w:hAnsi="Arial" w:cs="Arial"/>
          <w:b/>
          <w:sz w:val="24"/>
          <w:szCs w:val="24"/>
        </w:rPr>
        <w:t xml:space="preserve">COMISIÓN DE </w:t>
      </w:r>
      <w:r w:rsidR="00171172">
        <w:rPr>
          <w:rFonts w:ascii="Arial" w:hAnsi="Arial" w:cs="Arial"/>
          <w:b/>
          <w:sz w:val="24"/>
          <w:szCs w:val="24"/>
        </w:rPr>
        <w:t>CONSTITUCIÓN, LEGISLACIÓN, JUSTICIA Y REGLAMENTO</w:t>
      </w:r>
      <w:r w:rsidRPr="00D07F2B">
        <w:rPr>
          <w:rFonts w:ascii="Arial" w:hAnsi="Arial" w:cs="Arial"/>
          <w:b/>
          <w:sz w:val="24"/>
          <w:szCs w:val="24"/>
        </w:rPr>
        <w:t>,</w:t>
      </w:r>
      <w:bookmarkEnd w:id="2"/>
      <w:r w:rsidRPr="00D07F2B">
        <w:rPr>
          <w:rFonts w:ascii="Arial" w:hAnsi="Arial" w:cs="Arial"/>
          <w:sz w:val="24"/>
          <w:szCs w:val="24"/>
        </w:rPr>
        <w:t xml:space="preserve"> recaído en el proyecto de </w:t>
      </w:r>
      <w:r w:rsidR="00D87D51">
        <w:rPr>
          <w:rFonts w:ascii="Arial" w:hAnsi="Arial" w:cs="Arial"/>
          <w:sz w:val="24"/>
          <w:szCs w:val="24"/>
        </w:rPr>
        <w:t>reforma constitucional</w:t>
      </w:r>
      <w:r w:rsidRPr="00D07F2B">
        <w:rPr>
          <w:rFonts w:ascii="Arial" w:hAnsi="Arial" w:cs="Arial"/>
          <w:sz w:val="24"/>
          <w:szCs w:val="24"/>
        </w:rPr>
        <w:t xml:space="preserve">, en </w:t>
      </w:r>
      <w:r w:rsidR="003427F6">
        <w:rPr>
          <w:rFonts w:ascii="Arial" w:hAnsi="Arial" w:cs="Arial"/>
          <w:sz w:val="24"/>
          <w:szCs w:val="24"/>
        </w:rPr>
        <w:t>primer</w:t>
      </w:r>
      <w:r w:rsidR="00CB7C16">
        <w:rPr>
          <w:rFonts w:ascii="Arial" w:hAnsi="Arial" w:cs="Arial"/>
          <w:sz w:val="24"/>
          <w:szCs w:val="24"/>
        </w:rPr>
        <w:t xml:space="preserve"> </w:t>
      </w:r>
      <w:r w:rsidRPr="00D07F2B">
        <w:rPr>
          <w:rFonts w:ascii="Arial" w:hAnsi="Arial" w:cs="Arial"/>
          <w:sz w:val="24"/>
          <w:szCs w:val="24"/>
        </w:rPr>
        <w:t>trámite constitucional,</w:t>
      </w:r>
      <w:r w:rsidR="0064154F" w:rsidRPr="00D07F2B">
        <w:rPr>
          <w:rFonts w:ascii="Arial" w:hAnsi="Arial" w:cs="Arial"/>
          <w:sz w:val="24"/>
          <w:szCs w:val="24"/>
        </w:rPr>
        <w:t xml:space="preserve"> </w:t>
      </w:r>
      <w:bookmarkEnd w:id="0"/>
      <w:r w:rsidR="003427F6" w:rsidRPr="003427F6">
        <w:rPr>
          <w:rFonts w:ascii="Arial" w:hAnsi="Arial" w:cs="Arial"/>
          <w:sz w:val="24"/>
          <w:szCs w:val="24"/>
        </w:rPr>
        <w:t>para modificar normas respecto al plebiscito nacional de octubre de 2020.</w:t>
      </w:r>
    </w:p>
    <w:p w14:paraId="25ECA34C" w14:textId="77777777" w:rsidR="00F25D9D" w:rsidRPr="005A3258" w:rsidRDefault="00F25D9D" w:rsidP="00F2509E">
      <w:pPr>
        <w:ind w:left="3969"/>
        <w:jc w:val="both"/>
        <w:rPr>
          <w:rFonts w:ascii="Arial" w:hAnsi="Arial" w:cs="Arial"/>
          <w:sz w:val="24"/>
          <w:szCs w:val="24"/>
        </w:rPr>
      </w:pPr>
    </w:p>
    <w:p w14:paraId="02415D4D" w14:textId="474838ED" w:rsidR="00F25D9D" w:rsidRPr="005A3258" w:rsidRDefault="00F25D9D" w:rsidP="00F2509E">
      <w:pPr>
        <w:ind w:left="3969"/>
        <w:jc w:val="both"/>
        <w:rPr>
          <w:rFonts w:ascii="Arial" w:hAnsi="Arial" w:cs="Arial"/>
          <w:b/>
          <w:sz w:val="24"/>
          <w:szCs w:val="24"/>
        </w:rPr>
      </w:pPr>
      <w:bookmarkStart w:id="3" w:name="Boletin"/>
      <w:r w:rsidRPr="005A3258">
        <w:rPr>
          <w:rFonts w:ascii="Arial" w:hAnsi="Arial" w:cs="Arial"/>
          <w:b/>
          <w:sz w:val="24"/>
          <w:szCs w:val="24"/>
        </w:rPr>
        <w:t>BOLET</w:t>
      </w:r>
      <w:r w:rsidR="003427F6">
        <w:rPr>
          <w:rFonts w:ascii="Arial" w:hAnsi="Arial" w:cs="Arial"/>
          <w:b/>
          <w:sz w:val="24"/>
          <w:szCs w:val="24"/>
        </w:rPr>
        <w:t>Í</w:t>
      </w:r>
      <w:r w:rsidR="00321795">
        <w:rPr>
          <w:rFonts w:ascii="Arial" w:hAnsi="Arial" w:cs="Arial"/>
          <w:b/>
          <w:sz w:val="24"/>
          <w:szCs w:val="24"/>
        </w:rPr>
        <w:t>N</w:t>
      </w:r>
      <w:r w:rsidRPr="005A3258">
        <w:rPr>
          <w:rFonts w:ascii="Arial" w:hAnsi="Arial" w:cs="Arial"/>
          <w:b/>
          <w:sz w:val="24"/>
          <w:szCs w:val="24"/>
        </w:rPr>
        <w:t xml:space="preserve"> N° </w:t>
      </w:r>
      <w:bookmarkEnd w:id="3"/>
      <w:r w:rsidR="00171172">
        <w:rPr>
          <w:rFonts w:ascii="Arial" w:hAnsi="Arial" w:cs="Arial"/>
          <w:b/>
          <w:sz w:val="24"/>
          <w:szCs w:val="24"/>
        </w:rPr>
        <w:t>13.</w:t>
      </w:r>
      <w:r w:rsidR="003427F6">
        <w:rPr>
          <w:rFonts w:ascii="Arial" w:hAnsi="Arial" w:cs="Arial"/>
          <w:b/>
          <w:sz w:val="24"/>
          <w:szCs w:val="24"/>
        </w:rPr>
        <w:t>672</w:t>
      </w:r>
      <w:r w:rsidR="007044AD">
        <w:rPr>
          <w:rFonts w:ascii="Arial" w:hAnsi="Arial" w:cs="Arial"/>
          <w:b/>
          <w:sz w:val="24"/>
          <w:szCs w:val="24"/>
        </w:rPr>
        <w:t>-</w:t>
      </w:r>
      <w:r w:rsidR="00097981">
        <w:rPr>
          <w:rFonts w:ascii="Arial" w:hAnsi="Arial" w:cs="Arial"/>
          <w:b/>
          <w:sz w:val="24"/>
          <w:szCs w:val="24"/>
        </w:rPr>
        <w:t>07</w:t>
      </w:r>
      <w:r w:rsidR="003427F6">
        <w:rPr>
          <w:rFonts w:ascii="Arial" w:hAnsi="Arial" w:cs="Arial"/>
          <w:b/>
          <w:sz w:val="24"/>
          <w:szCs w:val="24"/>
        </w:rPr>
        <w:t>.</w:t>
      </w:r>
    </w:p>
    <w:p w14:paraId="20A4F96A" w14:textId="77777777" w:rsidR="00F25D9D" w:rsidRPr="005A3258" w:rsidRDefault="00F25D9D" w:rsidP="00F2509E">
      <w:pPr>
        <w:ind w:left="3969"/>
        <w:rPr>
          <w:rFonts w:ascii="Arial" w:hAnsi="Arial" w:cs="Arial"/>
          <w:sz w:val="24"/>
          <w:szCs w:val="24"/>
        </w:rPr>
      </w:pPr>
      <w:r w:rsidRPr="005A3258">
        <w:rPr>
          <w:rFonts w:ascii="Arial" w:hAnsi="Arial" w:cs="Arial"/>
          <w:sz w:val="24"/>
          <w:szCs w:val="24"/>
        </w:rPr>
        <w:t>________________________________</w:t>
      </w:r>
    </w:p>
    <w:p w14:paraId="740111F4" w14:textId="77777777" w:rsidR="00F25D9D" w:rsidRPr="005A3258" w:rsidRDefault="00F25D9D" w:rsidP="00F25D9D">
      <w:pPr>
        <w:rPr>
          <w:rFonts w:ascii="Arial" w:hAnsi="Arial" w:cs="Arial"/>
          <w:sz w:val="24"/>
          <w:szCs w:val="24"/>
        </w:rPr>
      </w:pPr>
    </w:p>
    <w:p w14:paraId="681AA231" w14:textId="77777777" w:rsidR="00F25D9D" w:rsidRPr="005A3258" w:rsidRDefault="00F25D9D" w:rsidP="00F25D9D">
      <w:pPr>
        <w:jc w:val="both"/>
        <w:rPr>
          <w:rFonts w:ascii="Arial" w:hAnsi="Arial" w:cs="Arial"/>
          <w:sz w:val="24"/>
          <w:szCs w:val="24"/>
        </w:rPr>
      </w:pPr>
      <w:r w:rsidRPr="005A3258">
        <w:rPr>
          <w:rFonts w:ascii="Arial" w:hAnsi="Arial" w:cs="Arial"/>
          <w:b/>
          <w:sz w:val="24"/>
          <w:szCs w:val="24"/>
        </w:rPr>
        <w:t>HONORABLE SENADO:</w:t>
      </w:r>
    </w:p>
    <w:p w14:paraId="60CD2903" w14:textId="77777777" w:rsidR="00F25D9D" w:rsidRPr="00453A0A" w:rsidRDefault="00E67CBF" w:rsidP="00E67CBF">
      <w:pPr>
        <w:tabs>
          <w:tab w:val="left" w:pos="4760"/>
        </w:tabs>
        <w:jc w:val="both"/>
        <w:rPr>
          <w:rFonts w:ascii="Arial" w:hAnsi="Arial" w:cs="Arial"/>
          <w:sz w:val="24"/>
          <w:szCs w:val="24"/>
        </w:rPr>
      </w:pPr>
      <w:r>
        <w:rPr>
          <w:rFonts w:ascii="Arial" w:hAnsi="Arial" w:cs="Arial"/>
          <w:sz w:val="24"/>
          <w:szCs w:val="24"/>
        </w:rPr>
        <w:tab/>
      </w:r>
    </w:p>
    <w:p w14:paraId="39AB318E" w14:textId="5D79BD35" w:rsidR="00F25D9D" w:rsidRPr="00DB3561" w:rsidRDefault="00F25D9D" w:rsidP="00F25D9D">
      <w:pPr>
        <w:jc w:val="both"/>
        <w:rPr>
          <w:rFonts w:ascii="Arial" w:hAnsi="Arial" w:cs="Arial"/>
          <w:sz w:val="24"/>
          <w:szCs w:val="24"/>
        </w:rPr>
      </w:pPr>
      <w:r w:rsidRPr="00453A0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53A0A">
        <w:rPr>
          <w:rFonts w:ascii="Arial" w:hAnsi="Arial" w:cs="Arial"/>
          <w:sz w:val="24"/>
          <w:szCs w:val="24"/>
        </w:rPr>
        <w:t>Vuestra Comisión de</w:t>
      </w:r>
      <w:r>
        <w:rPr>
          <w:rFonts w:ascii="Arial" w:hAnsi="Arial" w:cs="Arial"/>
          <w:sz w:val="24"/>
          <w:szCs w:val="24"/>
        </w:rPr>
        <w:t xml:space="preserve"> </w:t>
      </w:r>
      <w:r w:rsidR="00171172">
        <w:rPr>
          <w:rFonts w:ascii="Arial" w:hAnsi="Arial" w:cs="Arial"/>
          <w:sz w:val="24"/>
          <w:szCs w:val="24"/>
        </w:rPr>
        <w:t>Constitución, Legislación, Justicia y Reglamento</w:t>
      </w:r>
      <w:r w:rsidR="004E201F">
        <w:rPr>
          <w:rFonts w:ascii="Arial" w:hAnsi="Arial" w:cs="Arial"/>
          <w:sz w:val="24"/>
          <w:szCs w:val="24"/>
        </w:rPr>
        <w:t xml:space="preserve"> tiene el honor de informar</w:t>
      </w:r>
      <w:r w:rsidR="00975688">
        <w:rPr>
          <w:rFonts w:ascii="Arial" w:hAnsi="Arial" w:cs="Arial"/>
          <w:sz w:val="24"/>
          <w:szCs w:val="24"/>
        </w:rPr>
        <w:t>os</w:t>
      </w:r>
      <w:r w:rsidR="003740A0">
        <w:rPr>
          <w:rFonts w:ascii="Arial" w:hAnsi="Arial" w:cs="Arial"/>
          <w:sz w:val="24"/>
          <w:szCs w:val="24"/>
        </w:rPr>
        <w:t>,</w:t>
      </w:r>
      <w:r w:rsidRPr="00453A0A">
        <w:rPr>
          <w:rFonts w:ascii="Arial" w:hAnsi="Arial" w:cs="Arial"/>
          <w:sz w:val="24"/>
          <w:szCs w:val="24"/>
        </w:rPr>
        <w:t xml:space="preserve"> en general</w:t>
      </w:r>
      <w:r w:rsidR="007E66A7">
        <w:rPr>
          <w:rFonts w:ascii="Arial" w:hAnsi="Arial" w:cs="Arial"/>
          <w:sz w:val="24"/>
          <w:szCs w:val="24"/>
        </w:rPr>
        <w:t xml:space="preserve"> y en particular</w:t>
      </w:r>
      <w:r w:rsidRPr="00453A0A">
        <w:rPr>
          <w:rFonts w:ascii="Arial" w:hAnsi="Arial" w:cs="Arial"/>
          <w:sz w:val="24"/>
          <w:szCs w:val="24"/>
        </w:rPr>
        <w:t xml:space="preserve">, acerca del proyecto de </w:t>
      </w:r>
      <w:r w:rsidR="004F74AE">
        <w:rPr>
          <w:rFonts w:ascii="Arial" w:hAnsi="Arial" w:cs="Arial"/>
          <w:sz w:val="24"/>
          <w:szCs w:val="24"/>
        </w:rPr>
        <w:t>reforma constitucional</w:t>
      </w:r>
      <w:r w:rsidRPr="00453A0A">
        <w:rPr>
          <w:rFonts w:ascii="Arial" w:hAnsi="Arial" w:cs="Arial"/>
          <w:sz w:val="24"/>
          <w:szCs w:val="24"/>
        </w:rPr>
        <w:t xml:space="preserve"> de la referencia</w:t>
      </w:r>
      <w:r>
        <w:rPr>
          <w:rFonts w:ascii="Arial" w:hAnsi="Arial" w:cs="Arial"/>
          <w:sz w:val="24"/>
          <w:szCs w:val="24"/>
        </w:rPr>
        <w:t>,</w:t>
      </w:r>
      <w:r w:rsidRPr="00453A0A">
        <w:rPr>
          <w:rFonts w:ascii="Arial" w:hAnsi="Arial" w:cs="Arial"/>
          <w:sz w:val="24"/>
          <w:szCs w:val="24"/>
        </w:rPr>
        <w:t xml:space="preserve"> en </w:t>
      </w:r>
      <w:r w:rsidR="005B5C54">
        <w:rPr>
          <w:rFonts w:ascii="Arial" w:hAnsi="Arial" w:cs="Arial"/>
          <w:sz w:val="24"/>
          <w:szCs w:val="24"/>
        </w:rPr>
        <w:t>primer</w:t>
      </w:r>
      <w:r w:rsidR="00321795">
        <w:rPr>
          <w:rFonts w:ascii="Arial" w:hAnsi="Arial" w:cs="Arial"/>
          <w:sz w:val="24"/>
          <w:szCs w:val="24"/>
        </w:rPr>
        <w:t xml:space="preserve"> </w:t>
      </w:r>
      <w:r w:rsidRPr="00453A0A">
        <w:rPr>
          <w:rFonts w:ascii="Arial" w:hAnsi="Arial" w:cs="Arial"/>
          <w:sz w:val="24"/>
          <w:szCs w:val="24"/>
        </w:rPr>
        <w:t xml:space="preserve">trámite constitucional, </w:t>
      </w:r>
      <w:r w:rsidR="004E52C2">
        <w:rPr>
          <w:rFonts w:ascii="Arial" w:hAnsi="Arial" w:cs="Arial"/>
          <w:sz w:val="24"/>
          <w:szCs w:val="24"/>
        </w:rPr>
        <w:t>originado</w:t>
      </w:r>
      <w:r w:rsidRPr="00453A0A">
        <w:rPr>
          <w:rFonts w:ascii="Arial" w:hAnsi="Arial" w:cs="Arial"/>
          <w:sz w:val="24"/>
          <w:szCs w:val="24"/>
        </w:rPr>
        <w:t xml:space="preserve"> en</w:t>
      </w:r>
      <w:r w:rsidR="00630273">
        <w:rPr>
          <w:rFonts w:ascii="Arial" w:hAnsi="Arial" w:cs="Arial"/>
          <w:sz w:val="24"/>
          <w:szCs w:val="24"/>
        </w:rPr>
        <w:t xml:space="preserve"> M</w:t>
      </w:r>
      <w:r w:rsidR="00BF4EA5">
        <w:rPr>
          <w:rFonts w:ascii="Arial" w:hAnsi="Arial" w:cs="Arial"/>
          <w:sz w:val="24"/>
          <w:szCs w:val="24"/>
        </w:rPr>
        <w:t>oci</w:t>
      </w:r>
      <w:r w:rsidR="005B5C54">
        <w:rPr>
          <w:rFonts w:ascii="Arial" w:hAnsi="Arial" w:cs="Arial"/>
          <w:sz w:val="24"/>
          <w:szCs w:val="24"/>
        </w:rPr>
        <w:t>ó</w:t>
      </w:r>
      <w:r w:rsidR="00BF4EA5">
        <w:rPr>
          <w:rFonts w:ascii="Arial" w:hAnsi="Arial" w:cs="Arial"/>
          <w:sz w:val="24"/>
          <w:szCs w:val="24"/>
        </w:rPr>
        <w:t>n</w:t>
      </w:r>
      <w:r w:rsidR="00630273">
        <w:rPr>
          <w:rFonts w:ascii="Arial" w:hAnsi="Arial" w:cs="Arial"/>
          <w:sz w:val="24"/>
          <w:szCs w:val="24"/>
        </w:rPr>
        <w:t xml:space="preserve"> </w:t>
      </w:r>
      <w:r w:rsidR="005B5C54">
        <w:rPr>
          <w:rFonts w:ascii="Arial" w:hAnsi="Arial" w:cs="Arial"/>
          <w:sz w:val="24"/>
          <w:szCs w:val="24"/>
        </w:rPr>
        <w:t xml:space="preserve">de los </w:t>
      </w:r>
      <w:r w:rsidR="009214E8">
        <w:rPr>
          <w:rFonts w:ascii="Arial" w:hAnsi="Arial" w:cs="Arial"/>
          <w:sz w:val="24"/>
          <w:szCs w:val="24"/>
        </w:rPr>
        <w:t xml:space="preserve">Honorables </w:t>
      </w:r>
      <w:r w:rsidR="005B5C54">
        <w:rPr>
          <w:rFonts w:ascii="Arial" w:hAnsi="Arial" w:cs="Arial"/>
          <w:sz w:val="24"/>
          <w:szCs w:val="24"/>
        </w:rPr>
        <w:t xml:space="preserve">Senadores </w:t>
      </w:r>
      <w:r w:rsidR="005B5C54" w:rsidRPr="005B5C54">
        <w:rPr>
          <w:rFonts w:ascii="Arial" w:hAnsi="Arial" w:cs="Arial"/>
          <w:sz w:val="24"/>
          <w:szCs w:val="24"/>
        </w:rPr>
        <w:t xml:space="preserve">señores </w:t>
      </w:r>
      <w:r w:rsidR="001D09E5">
        <w:rPr>
          <w:rFonts w:ascii="Arial" w:hAnsi="Arial" w:cs="Arial"/>
          <w:sz w:val="24"/>
          <w:szCs w:val="24"/>
        </w:rPr>
        <w:t xml:space="preserve">Álvaro </w:t>
      </w:r>
      <w:r w:rsidR="005B5C54" w:rsidRPr="005B5C54">
        <w:rPr>
          <w:rFonts w:ascii="Arial" w:hAnsi="Arial" w:cs="Arial"/>
          <w:sz w:val="24"/>
          <w:szCs w:val="24"/>
        </w:rPr>
        <w:t>Elizalde</w:t>
      </w:r>
      <w:r w:rsidR="002B0BB1">
        <w:rPr>
          <w:rFonts w:ascii="Arial" w:hAnsi="Arial" w:cs="Arial"/>
          <w:sz w:val="24"/>
          <w:szCs w:val="24"/>
        </w:rPr>
        <w:t xml:space="preserve"> Soto</w:t>
      </w:r>
      <w:r w:rsidR="005B5C54" w:rsidRPr="005B5C54">
        <w:rPr>
          <w:rFonts w:ascii="Arial" w:hAnsi="Arial" w:cs="Arial"/>
          <w:sz w:val="24"/>
          <w:szCs w:val="24"/>
        </w:rPr>
        <w:t xml:space="preserve">, </w:t>
      </w:r>
      <w:r w:rsidR="001D09E5">
        <w:rPr>
          <w:rFonts w:ascii="Arial" w:hAnsi="Arial" w:cs="Arial"/>
          <w:sz w:val="24"/>
          <w:szCs w:val="24"/>
        </w:rPr>
        <w:t xml:space="preserve">Pedro </w:t>
      </w:r>
      <w:r w:rsidR="005B5C54" w:rsidRPr="005B5C54">
        <w:rPr>
          <w:rFonts w:ascii="Arial" w:hAnsi="Arial" w:cs="Arial"/>
          <w:sz w:val="24"/>
          <w:szCs w:val="24"/>
        </w:rPr>
        <w:t>Araya</w:t>
      </w:r>
      <w:r w:rsidR="007E4371">
        <w:rPr>
          <w:rFonts w:ascii="Arial" w:hAnsi="Arial" w:cs="Arial"/>
          <w:sz w:val="24"/>
          <w:szCs w:val="24"/>
        </w:rPr>
        <w:t xml:space="preserve"> Guerrero</w:t>
      </w:r>
      <w:r w:rsidR="005B5C54" w:rsidRPr="005B5C54">
        <w:rPr>
          <w:rFonts w:ascii="Arial" w:hAnsi="Arial" w:cs="Arial"/>
          <w:sz w:val="24"/>
          <w:szCs w:val="24"/>
        </w:rPr>
        <w:t xml:space="preserve">, </w:t>
      </w:r>
      <w:r w:rsidR="001D09E5">
        <w:rPr>
          <w:rFonts w:ascii="Arial" w:hAnsi="Arial" w:cs="Arial"/>
          <w:sz w:val="24"/>
          <w:szCs w:val="24"/>
        </w:rPr>
        <w:t xml:space="preserve">Alfonso </w:t>
      </w:r>
      <w:r w:rsidR="005B5C54" w:rsidRPr="005B5C54">
        <w:rPr>
          <w:rFonts w:ascii="Arial" w:hAnsi="Arial" w:cs="Arial"/>
          <w:sz w:val="24"/>
          <w:szCs w:val="24"/>
        </w:rPr>
        <w:t>De Urresti</w:t>
      </w:r>
      <w:r w:rsidR="007E4371">
        <w:rPr>
          <w:rFonts w:ascii="Arial" w:hAnsi="Arial" w:cs="Arial"/>
          <w:sz w:val="24"/>
          <w:szCs w:val="24"/>
        </w:rPr>
        <w:t xml:space="preserve"> </w:t>
      </w:r>
      <w:proofErr w:type="spellStart"/>
      <w:r w:rsidR="007E4371">
        <w:rPr>
          <w:rFonts w:ascii="Arial" w:hAnsi="Arial" w:cs="Arial"/>
          <w:sz w:val="24"/>
          <w:szCs w:val="24"/>
        </w:rPr>
        <w:t>Longton</w:t>
      </w:r>
      <w:proofErr w:type="spellEnd"/>
      <w:r w:rsidR="005B5C54" w:rsidRPr="005B5C54">
        <w:rPr>
          <w:rFonts w:ascii="Arial" w:hAnsi="Arial" w:cs="Arial"/>
          <w:sz w:val="24"/>
          <w:szCs w:val="24"/>
        </w:rPr>
        <w:t xml:space="preserve">, </w:t>
      </w:r>
      <w:r w:rsidR="001D09E5">
        <w:rPr>
          <w:rFonts w:ascii="Arial" w:hAnsi="Arial" w:cs="Arial"/>
          <w:sz w:val="24"/>
          <w:szCs w:val="24"/>
        </w:rPr>
        <w:t xml:space="preserve">Alejandro </w:t>
      </w:r>
      <w:r w:rsidR="005B5C54" w:rsidRPr="005B5C54">
        <w:rPr>
          <w:rFonts w:ascii="Arial" w:hAnsi="Arial" w:cs="Arial"/>
          <w:sz w:val="24"/>
          <w:szCs w:val="24"/>
        </w:rPr>
        <w:t>Guillier</w:t>
      </w:r>
      <w:r w:rsidR="002B0BB1">
        <w:rPr>
          <w:rFonts w:ascii="Arial" w:hAnsi="Arial" w:cs="Arial"/>
          <w:sz w:val="24"/>
          <w:szCs w:val="24"/>
        </w:rPr>
        <w:t xml:space="preserve"> Álvarez</w:t>
      </w:r>
      <w:r w:rsidR="005B5C54" w:rsidRPr="005B5C54">
        <w:rPr>
          <w:rFonts w:ascii="Arial" w:hAnsi="Arial" w:cs="Arial"/>
          <w:sz w:val="24"/>
          <w:szCs w:val="24"/>
        </w:rPr>
        <w:t xml:space="preserve"> y </w:t>
      </w:r>
      <w:r w:rsidR="001D09E5">
        <w:rPr>
          <w:rFonts w:ascii="Arial" w:hAnsi="Arial" w:cs="Arial"/>
          <w:sz w:val="24"/>
          <w:szCs w:val="24"/>
        </w:rPr>
        <w:t xml:space="preserve">Francisco </w:t>
      </w:r>
      <w:r w:rsidR="005B5C54" w:rsidRPr="005B5C54">
        <w:rPr>
          <w:rFonts w:ascii="Arial" w:hAnsi="Arial" w:cs="Arial"/>
          <w:sz w:val="24"/>
          <w:szCs w:val="24"/>
        </w:rPr>
        <w:t>Huenchumilla</w:t>
      </w:r>
      <w:r w:rsidR="007E4371">
        <w:rPr>
          <w:rFonts w:ascii="Arial" w:hAnsi="Arial" w:cs="Arial"/>
          <w:sz w:val="24"/>
          <w:szCs w:val="24"/>
        </w:rPr>
        <w:t xml:space="preserve"> Jaramillo</w:t>
      </w:r>
      <w:r w:rsidR="005B5C54">
        <w:rPr>
          <w:rFonts w:ascii="Arial" w:hAnsi="Arial" w:cs="Arial"/>
          <w:sz w:val="24"/>
          <w:szCs w:val="24"/>
        </w:rPr>
        <w:t>.</w:t>
      </w:r>
    </w:p>
    <w:p w14:paraId="7798E9C7" w14:textId="77777777" w:rsidR="00F25D9D" w:rsidRPr="007D03C6" w:rsidRDefault="00F25D9D" w:rsidP="00F25D9D">
      <w:pPr>
        <w:jc w:val="both"/>
        <w:rPr>
          <w:rFonts w:ascii="Arial" w:hAnsi="Arial" w:cs="Arial"/>
          <w:sz w:val="24"/>
          <w:szCs w:val="24"/>
        </w:rPr>
      </w:pPr>
    </w:p>
    <w:p w14:paraId="404D654A" w14:textId="4C78ABB7" w:rsidR="00F25D9D" w:rsidRPr="007D03C6" w:rsidRDefault="00F25D9D" w:rsidP="00F25D9D">
      <w:pPr>
        <w:jc w:val="both"/>
        <w:rPr>
          <w:rFonts w:ascii="Arial" w:hAnsi="Arial" w:cs="Arial"/>
          <w:color w:val="000000"/>
          <w:sz w:val="24"/>
          <w:szCs w:val="24"/>
        </w:rPr>
      </w:pPr>
      <w:r w:rsidRPr="007D03C6">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7D03C6">
        <w:rPr>
          <w:rFonts w:ascii="Arial" w:hAnsi="Arial" w:cs="Arial"/>
          <w:color w:val="000000"/>
          <w:sz w:val="24"/>
          <w:szCs w:val="24"/>
        </w:rPr>
        <w:t xml:space="preserve">Se dio cuenta de esta iniciativa ante la Sala del Senado en sesión celebrada el </w:t>
      </w:r>
      <w:r w:rsidR="005B5C54">
        <w:rPr>
          <w:rFonts w:ascii="Arial" w:hAnsi="Arial" w:cs="Arial"/>
          <w:color w:val="000000"/>
          <w:sz w:val="24"/>
          <w:szCs w:val="24"/>
        </w:rPr>
        <w:t>23</w:t>
      </w:r>
      <w:r w:rsidR="00E36FDC">
        <w:rPr>
          <w:rFonts w:ascii="Arial" w:hAnsi="Arial" w:cs="Arial"/>
          <w:color w:val="000000"/>
          <w:sz w:val="24"/>
          <w:szCs w:val="24"/>
        </w:rPr>
        <w:t xml:space="preserve"> de </w:t>
      </w:r>
      <w:r w:rsidR="00973A39">
        <w:rPr>
          <w:rFonts w:ascii="Arial" w:hAnsi="Arial" w:cs="Arial"/>
          <w:color w:val="000000"/>
          <w:sz w:val="24"/>
          <w:szCs w:val="24"/>
        </w:rPr>
        <w:t>ju</w:t>
      </w:r>
      <w:r w:rsidR="00321795">
        <w:rPr>
          <w:rFonts w:ascii="Arial" w:hAnsi="Arial" w:cs="Arial"/>
          <w:color w:val="000000"/>
          <w:sz w:val="24"/>
          <w:szCs w:val="24"/>
        </w:rPr>
        <w:t>l</w:t>
      </w:r>
      <w:r w:rsidR="00973A39">
        <w:rPr>
          <w:rFonts w:ascii="Arial" w:hAnsi="Arial" w:cs="Arial"/>
          <w:color w:val="000000"/>
          <w:sz w:val="24"/>
          <w:szCs w:val="24"/>
        </w:rPr>
        <w:t>i</w:t>
      </w:r>
      <w:r w:rsidR="008F756E">
        <w:rPr>
          <w:rFonts w:ascii="Arial" w:hAnsi="Arial" w:cs="Arial"/>
          <w:color w:val="000000"/>
          <w:sz w:val="24"/>
          <w:szCs w:val="24"/>
        </w:rPr>
        <w:t>o</w:t>
      </w:r>
      <w:r w:rsidR="00884F10">
        <w:rPr>
          <w:rFonts w:ascii="Arial" w:hAnsi="Arial" w:cs="Arial"/>
          <w:color w:val="000000"/>
          <w:sz w:val="24"/>
          <w:szCs w:val="24"/>
        </w:rPr>
        <w:t xml:space="preserve"> de 2020</w:t>
      </w:r>
      <w:r w:rsidRPr="007D03C6">
        <w:rPr>
          <w:rFonts w:ascii="Arial" w:hAnsi="Arial" w:cs="Arial"/>
          <w:color w:val="000000"/>
          <w:sz w:val="24"/>
          <w:szCs w:val="24"/>
        </w:rPr>
        <w:t>, disponiéndose su estudio por la Comisión de</w:t>
      </w:r>
      <w:r>
        <w:rPr>
          <w:rFonts w:ascii="Arial" w:hAnsi="Arial" w:cs="Arial"/>
          <w:color w:val="000000"/>
          <w:sz w:val="24"/>
          <w:szCs w:val="24"/>
        </w:rPr>
        <w:t xml:space="preserve"> </w:t>
      </w:r>
      <w:r w:rsidR="00E36FDC">
        <w:rPr>
          <w:rFonts w:ascii="Arial" w:hAnsi="Arial" w:cs="Arial"/>
          <w:color w:val="000000"/>
          <w:sz w:val="24"/>
          <w:szCs w:val="24"/>
        </w:rPr>
        <w:t>Constitución, Legislación, Justicia y Reglamento</w:t>
      </w:r>
      <w:r w:rsidRPr="007D03C6">
        <w:rPr>
          <w:rFonts w:ascii="Arial" w:hAnsi="Arial" w:cs="Arial"/>
          <w:color w:val="000000"/>
          <w:sz w:val="24"/>
          <w:szCs w:val="24"/>
        </w:rPr>
        <w:t>.</w:t>
      </w:r>
    </w:p>
    <w:p w14:paraId="7433943B" w14:textId="77777777" w:rsidR="00F25D9D" w:rsidRDefault="00F25D9D" w:rsidP="00F25D9D">
      <w:pPr>
        <w:jc w:val="both"/>
        <w:rPr>
          <w:rFonts w:ascii="Arial" w:hAnsi="Arial" w:cs="Arial"/>
          <w:sz w:val="24"/>
          <w:szCs w:val="24"/>
        </w:rPr>
      </w:pPr>
    </w:p>
    <w:p w14:paraId="79CA9F28" w14:textId="77777777" w:rsidR="00A979B0" w:rsidRDefault="00A979B0" w:rsidP="00A979B0">
      <w:pPr>
        <w:jc w:val="center"/>
        <w:rPr>
          <w:rFonts w:ascii="Arial" w:hAnsi="Arial" w:cs="Arial"/>
          <w:sz w:val="24"/>
          <w:szCs w:val="24"/>
        </w:rPr>
      </w:pPr>
      <w:r>
        <w:rPr>
          <w:rFonts w:ascii="Arial" w:hAnsi="Arial" w:cs="Arial"/>
          <w:sz w:val="24"/>
          <w:szCs w:val="24"/>
        </w:rPr>
        <w:t>- - -</w:t>
      </w:r>
    </w:p>
    <w:p w14:paraId="6D48A7F5" w14:textId="77777777" w:rsidR="00A979B0" w:rsidRDefault="00A979B0" w:rsidP="00F25D9D">
      <w:pPr>
        <w:jc w:val="both"/>
        <w:rPr>
          <w:rFonts w:ascii="Arial" w:hAnsi="Arial" w:cs="Arial"/>
          <w:sz w:val="24"/>
          <w:szCs w:val="24"/>
        </w:rPr>
      </w:pPr>
    </w:p>
    <w:p w14:paraId="17604789" w14:textId="0AB8A718" w:rsidR="00EE4D47" w:rsidRPr="0039554A" w:rsidRDefault="00EE4D47" w:rsidP="00F25D9D">
      <w:pPr>
        <w:jc w:val="both"/>
        <w:rPr>
          <w:rFonts w:ascii="Arial" w:hAnsi="Arial" w:cs="Arial"/>
          <w:sz w:val="24"/>
          <w:szCs w:val="24"/>
        </w:rPr>
      </w:pPr>
      <w:r w:rsidRPr="0039554A">
        <w:rPr>
          <w:rFonts w:ascii="Arial" w:hAnsi="Arial" w:cs="Arial"/>
          <w:sz w:val="24"/>
          <w:szCs w:val="24"/>
        </w:rPr>
        <w:tab/>
      </w:r>
      <w:r w:rsidRPr="0039554A">
        <w:rPr>
          <w:rFonts w:ascii="Arial" w:hAnsi="Arial" w:cs="Arial"/>
          <w:sz w:val="24"/>
          <w:szCs w:val="24"/>
        </w:rPr>
        <w:tab/>
      </w:r>
      <w:r w:rsidRPr="0039554A">
        <w:rPr>
          <w:rFonts w:ascii="Arial" w:hAnsi="Arial" w:cs="Arial"/>
          <w:sz w:val="24"/>
          <w:szCs w:val="24"/>
        </w:rPr>
        <w:tab/>
      </w:r>
      <w:r w:rsidRPr="0039554A">
        <w:rPr>
          <w:rFonts w:ascii="Arial" w:hAnsi="Arial" w:cs="Arial"/>
          <w:sz w:val="24"/>
          <w:szCs w:val="24"/>
        </w:rPr>
        <w:tab/>
        <w:t xml:space="preserve">Cabe </w:t>
      </w:r>
      <w:r w:rsidR="00076863" w:rsidRPr="0039554A">
        <w:rPr>
          <w:rFonts w:ascii="Arial" w:hAnsi="Arial" w:cs="Arial"/>
          <w:sz w:val="24"/>
          <w:szCs w:val="24"/>
        </w:rPr>
        <w:t xml:space="preserve">consignar </w:t>
      </w:r>
      <w:r w:rsidRPr="0039554A">
        <w:rPr>
          <w:rFonts w:ascii="Arial" w:hAnsi="Arial" w:cs="Arial"/>
          <w:sz w:val="24"/>
          <w:szCs w:val="24"/>
        </w:rPr>
        <w:t>que</w:t>
      </w:r>
      <w:r w:rsidR="0039554A" w:rsidRPr="0039554A">
        <w:rPr>
          <w:rFonts w:ascii="Arial" w:hAnsi="Arial" w:cs="Arial"/>
          <w:sz w:val="24"/>
          <w:szCs w:val="24"/>
        </w:rPr>
        <w:t xml:space="preserve">, en sesión de 27 de julio del año en curso, la Sala autorizó a la Comisión </w:t>
      </w:r>
      <w:r w:rsidR="00276510" w:rsidRPr="007D03C6">
        <w:rPr>
          <w:rFonts w:ascii="Arial" w:hAnsi="Arial" w:cs="Arial"/>
          <w:color w:val="000000"/>
          <w:sz w:val="24"/>
          <w:szCs w:val="24"/>
        </w:rPr>
        <w:t>de</w:t>
      </w:r>
      <w:r w:rsidR="00276510">
        <w:rPr>
          <w:rFonts w:ascii="Arial" w:hAnsi="Arial" w:cs="Arial"/>
          <w:color w:val="000000"/>
          <w:sz w:val="24"/>
          <w:szCs w:val="24"/>
        </w:rPr>
        <w:t xml:space="preserve"> Constitución, Legislación, Justicia y Reglamento</w:t>
      </w:r>
      <w:r w:rsidR="00276510" w:rsidRPr="0039554A">
        <w:rPr>
          <w:rFonts w:ascii="Arial" w:hAnsi="Arial" w:cs="Arial"/>
          <w:sz w:val="24"/>
          <w:szCs w:val="24"/>
        </w:rPr>
        <w:t xml:space="preserve"> </w:t>
      </w:r>
      <w:r w:rsidR="00276510">
        <w:rPr>
          <w:rFonts w:ascii="Arial" w:hAnsi="Arial" w:cs="Arial"/>
          <w:sz w:val="24"/>
          <w:szCs w:val="24"/>
        </w:rPr>
        <w:t>par</w:t>
      </w:r>
      <w:r w:rsidR="0039554A" w:rsidRPr="0039554A">
        <w:rPr>
          <w:rFonts w:ascii="Arial" w:hAnsi="Arial" w:cs="Arial"/>
          <w:sz w:val="24"/>
          <w:szCs w:val="24"/>
        </w:rPr>
        <w:t>a discutir esta i</w:t>
      </w:r>
      <w:r w:rsidR="0037086C" w:rsidRPr="0039554A">
        <w:rPr>
          <w:rFonts w:ascii="Arial" w:hAnsi="Arial" w:cs="Arial"/>
          <w:sz w:val="24"/>
          <w:szCs w:val="24"/>
        </w:rPr>
        <w:t>niciativa en general y en particular, a la vez</w:t>
      </w:r>
      <w:r w:rsidR="0039554A" w:rsidRPr="0039554A">
        <w:rPr>
          <w:rFonts w:ascii="Arial" w:hAnsi="Arial" w:cs="Arial"/>
          <w:sz w:val="24"/>
          <w:szCs w:val="24"/>
        </w:rPr>
        <w:t>, con ocasión de</w:t>
      </w:r>
      <w:r w:rsidR="00B97177">
        <w:rPr>
          <w:rFonts w:ascii="Arial" w:hAnsi="Arial" w:cs="Arial"/>
          <w:sz w:val="24"/>
          <w:szCs w:val="24"/>
        </w:rPr>
        <w:t xml:space="preserve">l trámite de </w:t>
      </w:r>
      <w:r w:rsidR="0039554A" w:rsidRPr="0039554A">
        <w:rPr>
          <w:rFonts w:ascii="Arial" w:hAnsi="Arial" w:cs="Arial"/>
          <w:sz w:val="24"/>
          <w:szCs w:val="24"/>
        </w:rPr>
        <w:t>primer informe</w:t>
      </w:r>
      <w:r w:rsidR="0037086C" w:rsidRPr="0039554A">
        <w:rPr>
          <w:rFonts w:ascii="Arial" w:hAnsi="Arial" w:cs="Arial"/>
          <w:sz w:val="24"/>
          <w:szCs w:val="24"/>
        </w:rPr>
        <w:t>.</w:t>
      </w:r>
    </w:p>
    <w:p w14:paraId="63A50B0A" w14:textId="77777777" w:rsidR="000B13BC" w:rsidRDefault="000B13BC" w:rsidP="00F25D9D">
      <w:pPr>
        <w:jc w:val="both"/>
        <w:rPr>
          <w:rFonts w:ascii="Arial" w:hAnsi="Arial" w:cs="Arial"/>
          <w:sz w:val="24"/>
          <w:szCs w:val="24"/>
        </w:rPr>
      </w:pPr>
    </w:p>
    <w:p w14:paraId="4DA56848" w14:textId="77777777" w:rsidR="00D67350" w:rsidRDefault="00D67350" w:rsidP="00D67350">
      <w:pPr>
        <w:tabs>
          <w:tab w:val="left" w:pos="2835"/>
        </w:tabs>
        <w:jc w:val="center"/>
        <w:rPr>
          <w:rFonts w:ascii="Arial" w:hAnsi="Arial" w:cs="Arial"/>
          <w:sz w:val="24"/>
          <w:szCs w:val="24"/>
        </w:rPr>
      </w:pPr>
      <w:r>
        <w:rPr>
          <w:rFonts w:ascii="Arial" w:hAnsi="Arial" w:cs="Arial"/>
          <w:sz w:val="24"/>
          <w:szCs w:val="24"/>
        </w:rPr>
        <w:t>- - -</w:t>
      </w:r>
    </w:p>
    <w:p w14:paraId="5D9E7057" w14:textId="77777777" w:rsidR="00D67350" w:rsidRDefault="00D67350" w:rsidP="00EC0C5A">
      <w:pPr>
        <w:jc w:val="both"/>
        <w:rPr>
          <w:rFonts w:ascii="Arial" w:hAnsi="Arial" w:cs="Arial"/>
          <w:sz w:val="24"/>
          <w:szCs w:val="24"/>
        </w:rPr>
      </w:pPr>
    </w:p>
    <w:p w14:paraId="22489FCF" w14:textId="4498E67E" w:rsidR="0037086C" w:rsidRDefault="00EC0C5A" w:rsidP="00086A9E">
      <w:pPr>
        <w:jc w:val="both"/>
        <w:rPr>
          <w:rFonts w:ascii="Arial" w:hAnsi="Arial" w:cs="Arial"/>
          <w:sz w:val="24"/>
          <w:szCs w:val="24"/>
        </w:rPr>
      </w:pPr>
      <w:r w:rsidRPr="00D81FAB">
        <w:rPr>
          <w:rFonts w:ascii="Arial" w:hAnsi="Arial" w:cs="Arial"/>
          <w:sz w:val="24"/>
          <w:szCs w:val="24"/>
        </w:rPr>
        <w:tab/>
      </w:r>
      <w:r w:rsidRPr="00D81FAB">
        <w:rPr>
          <w:rFonts w:ascii="Arial" w:hAnsi="Arial" w:cs="Arial"/>
          <w:sz w:val="24"/>
          <w:szCs w:val="24"/>
        </w:rPr>
        <w:tab/>
      </w:r>
      <w:r w:rsidRPr="00D81FAB">
        <w:rPr>
          <w:rFonts w:ascii="Arial" w:hAnsi="Arial" w:cs="Arial"/>
          <w:sz w:val="24"/>
          <w:szCs w:val="24"/>
        </w:rPr>
        <w:tab/>
      </w:r>
      <w:r w:rsidRPr="00D81FAB">
        <w:rPr>
          <w:rFonts w:ascii="Arial" w:hAnsi="Arial" w:cs="Arial"/>
          <w:sz w:val="24"/>
          <w:szCs w:val="24"/>
        </w:rPr>
        <w:tab/>
      </w:r>
      <w:r w:rsidR="0037086C" w:rsidRPr="002D67BC">
        <w:rPr>
          <w:rFonts w:ascii="Arial" w:hAnsi="Arial" w:cs="Arial"/>
          <w:sz w:val="24"/>
          <w:szCs w:val="24"/>
        </w:rPr>
        <w:t>En</w:t>
      </w:r>
      <w:r w:rsidRPr="002D67BC">
        <w:rPr>
          <w:rFonts w:ascii="Arial" w:hAnsi="Arial" w:cs="Arial"/>
          <w:sz w:val="24"/>
          <w:szCs w:val="24"/>
        </w:rPr>
        <w:t xml:space="preserve"> la</w:t>
      </w:r>
      <w:r w:rsidR="0037086C" w:rsidRPr="002D67BC">
        <w:rPr>
          <w:rFonts w:ascii="Arial" w:hAnsi="Arial" w:cs="Arial"/>
          <w:sz w:val="24"/>
          <w:szCs w:val="24"/>
        </w:rPr>
        <w:t>s</w:t>
      </w:r>
      <w:r w:rsidRPr="002D67BC">
        <w:rPr>
          <w:rFonts w:ascii="Arial" w:hAnsi="Arial" w:cs="Arial"/>
          <w:sz w:val="24"/>
          <w:szCs w:val="24"/>
        </w:rPr>
        <w:t xml:space="preserve"> sesi</w:t>
      </w:r>
      <w:r w:rsidR="0037086C" w:rsidRPr="002D67BC">
        <w:rPr>
          <w:rFonts w:ascii="Arial" w:hAnsi="Arial" w:cs="Arial"/>
          <w:sz w:val="24"/>
          <w:szCs w:val="24"/>
        </w:rPr>
        <w:t xml:space="preserve">ones telemáticas que la Comisión dedicó al análisis de </w:t>
      </w:r>
      <w:r w:rsidR="00777174" w:rsidRPr="002D67BC">
        <w:rPr>
          <w:rFonts w:ascii="Arial" w:hAnsi="Arial" w:cs="Arial"/>
          <w:sz w:val="24"/>
          <w:szCs w:val="24"/>
        </w:rPr>
        <w:t xml:space="preserve">este </w:t>
      </w:r>
      <w:r w:rsidR="007D6A53" w:rsidRPr="002D67BC">
        <w:rPr>
          <w:rFonts w:ascii="Arial" w:hAnsi="Arial" w:cs="Arial"/>
          <w:sz w:val="24"/>
          <w:szCs w:val="24"/>
        </w:rPr>
        <w:t>asunto</w:t>
      </w:r>
      <w:r w:rsidR="0037086C" w:rsidRPr="002D67BC">
        <w:rPr>
          <w:rFonts w:ascii="Arial" w:hAnsi="Arial" w:cs="Arial"/>
          <w:sz w:val="24"/>
          <w:szCs w:val="24"/>
        </w:rPr>
        <w:t xml:space="preserve"> participaron, además de sus miembros, </w:t>
      </w:r>
      <w:r w:rsidR="00EF65B2" w:rsidRPr="002D67BC">
        <w:rPr>
          <w:rFonts w:ascii="Arial" w:hAnsi="Arial" w:cs="Arial"/>
          <w:sz w:val="24"/>
          <w:szCs w:val="24"/>
        </w:rPr>
        <w:t>los</w:t>
      </w:r>
      <w:r w:rsidR="00DD5165" w:rsidRPr="002D67BC">
        <w:rPr>
          <w:rFonts w:ascii="Arial" w:hAnsi="Arial" w:cs="Arial"/>
          <w:sz w:val="24"/>
          <w:szCs w:val="24"/>
        </w:rPr>
        <w:t xml:space="preserve"> Honorable</w:t>
      </w:r>
      <w:r w:rsidR="00EF65B2" w:rsidRPr="002D67BC">
        <w:rPr>
          <w:rFonts w:ascii="Arial" w:hAnsi="Arial" w:cs="Arial"/>
          <w:sz w:val="24"/>
          <w:szCs w:val="24"/>
        </w:rPr>
        <w:t>s</w:t>
      </w:r>
      <w:r w:rsidR="00DD5165" w:rsidRPr="002D67BC">
        <w:rPr>
          <w:rFonts w:ascii="Arial" w:hAnsi="Arial" w:cs="Arial"/>
          <w:sz w:val="24"/>
          <w:szCs w:val="24"/>
        </w:rPr>
        <w:t xml:space="preserve"> Senador</w:t>
      </w:r>
      <w:r w:rsidR="00EF65B2" w:rsidRPr="002D67BC">
        <w:rPr>
          <w:rFonts w:ascii="Arial" w:hAnsi="Arial" w:cs="Arial"/>
          <w:sz w:val="24"/>
          <w:szCs w:val="24"/>
        </w:rPr>
        <w:t>es señora Allende y</w:t>
      </w:r>
      <w:r w:rsidR="000A3C7E" w:rsidRPr="002D67BC">
        <w:rPr>
          <w:rFonts w:ascii="Arial" w:hAnsi="Arial" w:cs="Arial"/>
          <w:sz w:val="24"/>
          <w:szCs w:val="24"/>
        </w:rPr>
        <w:t xml:space="preserve"> </w:t>
      </w:r>
      <w:r w:rsidR="00DD5165" w:rsidRPr="002D67BC">
        <w:rPr>
          <w:rFonts w:ascii="Arial" w:hAnsi="Arial" w:cs="Arial"/>
          <w:sz w:val="24"/>
          <w:szCs w:val="24"/>
        </w:rPr>
        <w:t>señor</w:t>
      </w:r>
      <w:r w:rsidR="002D67BC" w:rsidRPr="002D67BC">
        <w:rPr>
          <w:rFonts w:ascii="Arial" w:hAnsi="Arial" w:cs="Arial"/>
          <w:sz w:val="24"/>
          <w:szCs w:val="24"/>
        </w:rPr>
        <w:t>es</w:t>
      </w:r>
      <w:r w:rsidR="008163D4" w:rsidRPr="002D67BC">
        <w:rPr>
          <w:rFonts w:ascii="Arial" w:hAnsi="Arial" w:cs="Arial"/>
          <w:sz w:val="24"/>
          <w:szCs w:val="24"/>
        </w:rPr>
        <w:t xml:space="preserve"> Elizalde</w:t>
      </w:r>
      <w:r w:rsidR="002D67BC" w:rsidRPr="002D67BC">
        <w:rPr>
          <w:rFonts w:ascii="Arial" w:hAnsi="Arial" w:cs="Arial"/>
          <w:sz w:val="24"/>
          <w:szCs w:val="24"/>
        </w:rPr>
        <w:t>, Insulza y Navarro.</w:t>
      </w:r>
    </w:p>
    <w:p w14:paraId="20236431" w14:textId="77777777" w:rsidR="005B5C54" w:rsidRDefault="005B5C54" w:rsidP="00086A9E">
      <w:pPr>
        <w:jc w:val="both"/>
        <w:rPr>
          <w:rFonts w:ascii="Arial" w:hAnsi="Arial" w:cs="Arial"/>
          <w:sz w:val="24"/>
          <w:szCs w:val="24"/>
        </w:rPr>
      </w:pPr>
    </w:p>
    <w:p w14:paraId="251BBB58" w14:textId="5029DF94" w:rsidR="00D81FAB" w:rsidRPr="001D562F" w:rsidRDefault="00AE72C2" w:rsidP="0037086C">
      <w:pPr>
        <w:tabs>
          <w:tab w:val="left" w:pos="2835"/>
        </w:tabs>
        <w:jc w:val="both"/>
        <w:rPr>
          <w:rFonts w:ascii="Arial" w:hAnsi="Arial" w:cs="Arial"/>
          <w:sz w:val="24"/>
          <w:szCs w:val="24"/>
        </w:rPr>
      </w:pPr>
      <w:r>
        <w:rPr>
          <w:rFonts w:ascii="Arial" w:hAnsi="Arial" w:cs="Arial"/>
          <w:sz w:val="24"/>
          <w:szCs w:val="24"/>
        </w:rPr>
        <w:t xml:space="preserve"> </w:t>
      </w:r>
      <w:r w:rsidR="0037086C">
        <w:rPr>
          <w:rFonts w:ascii="Arial" w:hAnsi="Arial" w:cs="Arial"/>
          <w:sz w:val="24"/>
          <w:szCs w:val="24"/>
        </w:rPr>
        <w:tab/>
        <w:t xml:space="preserve">Participaron, también, </w:t>
      </w:r>
      <w:r w:rsidR="00F7683B" w:rsidRPr="001D562F">
        <w:rPr>
          <w:rFonts w:ascii="Arial" w:hAnsi="Arial" w:cs="Arial"/>
          <w:sz w:val="24"/>
          <w:szCs w:val="24"/>
        </w:rPr>
        <w:t>los siguientes personeros</w:t>
      </w:r>
      <w:r w:rsidR="00D81FAB" w:rsidRPr="001D562F">
        <w:rPr>
          <w:rFonts w:ascii="Arial" w:hAnsi="Arial" w:cs="Arial"/>
          <w:sz w:val="24"/>
          <w:szCs w:val="24"/>
        </w:rPr>
        <w:t>:</w:t>
      </w:r>
    </w:p>
    <w:p w14:paraId="33EEDE49" w14:textId="77777777" w:rsidR="00D81FAB" w:rsidRPr="002D67BC" w:rsidRDefault="00D81FAB" w:rsidP="00086A9E">
      <w:pPr>
        <w:jc w:val="both"/>
        <w:rPr>
          <w:rFonts w:ascii="Arial" w:hAnsi="Arial" w:cs="Arial"/>
          <w:sz w:val="24"/>
          <w:szCs w:val="24"/>
        </w:rPr>
      </w:pPr>
    </w:p>
    <w:p w14:paraId="7F1E0359" w14:textId="4D3385F3" w:rsidR="000A03FA" w:rsidRDefault="002D67BC" w:rsidP="00F04867">
      <w:pPr>
        <w:tabs>
          <w:tab w:val="left" w:pos="2835"/>
        </w:tabs>
        <w:jc w:val="both"/>
        <w:rPr>
          <w:rFonts w:ascii="Arial" w:hAnsi="Arial" w:cs="Arial"/>
          <w:sz w:val="24"/>
          <w:szCs w:val="24"/>
        </w:rPr>
      </w:pPr>
      <w:r w:rsidRPr="002D67BC">
        <w:rPr>
          <w:rFonts w:ascii="Arial" w:hAnsi="Arial" w:cs="Arial"/>
          <w:sz w:val="24"/>
          <w:szCs w:val="24"/>
        </w:rPr>
        <w:tab/>
        <w:t>- El Ministro Secretario General de la Presidencia, señor Cristián Monckeber</w:t>
      </w:r>
      <w:r>
        <w:rPr>
          <w:rFonts w:ascii="Arial" w:hAnsi="Arial" w:cs="Arial"/>
          <w:sz w:val="24"/>
          <w:szCs w:val="24"/>
        </w:rPr>
        <w:t>g</w:t>
      </w:r>
      <w:r w:rsidRPr="002D67BC">
        <w:rPr>
          <w:rFonts w:ascii="Arial" w:hAnsi="Arial" w:cs="Arial"/>
          <w:sz w:val="24"/>
          <w:szCs w:val="24"/>
        </w:rPr>
        <w:t xml:space="preserve">, y el </w:t>
      </w:r>
      <w:r w:rsidR="000A03FA">
        <w:rPr>
          <w:rFonts w:ascii="Arial" w:hAnsi="Arial" w:cs="Arial"/>
          <w:sz w:val="24"/>
          <w:szCs w:val="24"/>
        </w:rPr>
        <w:t xml:space="preserve">Subsecretario </w:t>
      </w:r>
      <w:r>
        <w:rPr>
          <w:rFonts w:ascii="Arial" w:hAnsi="Arial" w:cs="Arial"/>
          <w:sz w:val="24"/>
          <w:szCs w:val="24"/>
        </w:rPr>
        <w:t>de la Cartera</w:t>
      </w:r>
      <w:r w:rsidR="000A03FA">
        <w:rPr>
          <w:rFonts w:ascii="Arial" w:hAnsi="Arial" w:cs="Arial"/>
          <w:sz w:val="24"/>
          <w:szCs w:val="24"/>
        </w:rPr>
        <w:t>, señor Juan José Ossa.</w:t>
      </w:r>
    </w:p>
    <w:p w14:paraId="3D736BD0" w14:textId="77777777" w:rsidR="000A03FA" w:rsidRPr="00D63695" w:rsidRDefault="000A03FA" w:rsidP="00F04867">
      <w:pPr>
        <w:tabs>
          <w:tab w:val="left" w:pos="2835"/>
        </w:tabs>
        <w:jc w:val="both"/>
        <w:rPr>
          <w:rFonts w:ascii="Arial" w:hAnsi="Arial" w:cs="Arial"/>
          <w:sz w:val="24"/>
          <w:szCs w:val="24"/>
        </w:rPr>
      </w:pPr>
    </w:p>
    <w:p w14:paraId="16B56ED4" w14:textId="260B8ED3" w:rsidR="00F04867" w:rsidRPr="00260A68" w:rsidRDefault="00F04867" w:rsidP="00F04867">
      <w:pPr>
        <w:tabs>
          <w:tab w:val="left" w:pos="2835"/>
        </w:tabs>
        <w:jc w:val="both"/>
        <w:rPr>
          <w:rFonts w:ascii="Arial" w:hAnsi="Arial" w:cs="Arial"/>
          <w:sz w:val="24"/>
          <w:szCs w:val="24"/>
        </w:rPr>
      </w:pPr>
      <w:r w:rsidRPr="00D63695">
        <w:rPr>
          <w:rFonts w:ascii="Arial" w:hAnsi="Arial" w:cs="Arial"/>
          <w:sz w:val="24"/>
          <w:szCs w:val="24"/>
        </w:rPr>
        <w:tab/>
      </w:r>
      <w:r w:rsidRPr="00260A68">
        <w:rPr>
          <w:rFonts w:ascii="Arial" w:hAnsi="Arial" w:cs="Arial"/>
          <w:sz w:val="24"/>
          <w:szCs w:val="24"/>
        </w:rPr>
        <w:t>- El Subsecretario del Interior, señor Juan Francisco Galli</w:t>
      </w:r>
      <w:r w:rsidR="00CD3D5F">
        <w:rPr>
          <w:rFonts w:ascii="Arial" w:hAnsi="Arial" w:cs="Arial"/>
          <w:sz w:val="24"/>
          <w:szCs w:val="24"/>
        </w:rPr>
        <w:t>, acompañado por el Jefe de Asesores de la Cartera, señor Andrés Sotomayor</w:t>
      </w:r>
      <w:r w:rsidRPr="00260A68">
        <w:rPr>
          <w:rFonts w:ascii="Arial" w:hAnsi="Arial" w:cs="Arial"/>
          <w:sz w:val="24"/>
          <w:szCs w:val="24"/>
        </w:rPr>
        <w:t>.</w:t>
      </w:r>
    </w:p>
    <w:p w14:paraId="496967F9" w14:textId="77777777" w:rsidR="00F04867" w:rsidRPr="00260A68" w:rsidRDefault="00F04867" w:rsidP="00F04867">
      <w:pPr>
        <w:tabs>
          <w:tab w:val="left" w:pos="2835"/>
        </w:tabs>
        <w:jc w:val="both"/>
        <w:rPr>
          <w:rFonts w:ascii="Arial" w:hAnsi="Arial" w:cs="Arial"/>
          <w:sz w:val="24"/>
          <w:szCs w:val="24"/>
        </w:rPr>
      </w:pPr>
    </w:p>
    <w:p w14:paraId="578C90F4" w14:textId="1021BE61" w:rsidR="00E74188" w:rsidRPr="00260A68" w:rsidRDefault="00CE65C0" w:rsidP="005B5C54">
      <w:pPr>
        <w:tabs>
          <w:tab w:val="left" w:pos="2835"/>
        </w:tabs>
        <w:jc w:val="both"/>
        <w:rPr>
          <w:rFonts w:ascii="Arial" w:hAnsi="Arial" w:cs="Arial"/>
          <w:sz w:val="24"/>
          <w:szCs w:val="24"/>
        </w:rPr>
      </w:pPr>
      <w:r w:rsidRPr="00260A68">
        <w:rPr>
          <w:rFonts w:ascii="Arial" w:hAnsi="Arial" w:cs="Arial"/>
          <w:sz w:val="24"/>
          <w:szCs w:val="24"/>
        </w:rPr>
        <w:lastRenderedPageBreak/>
        <w:tab/>
        <w:t xml:space="preserve">- </w:t>
      </w:r>
      <w:r w:rsidR="005B5C54" w:rsidRPr="00260A68">
        <w:rPr>
          <w:rFonts w:ascii="Arial" w:hAnsi="Arial" w:cs="Arial"/>
          <w:sz w:val="24"/>
          <w:szCs w:val="24"/>
        </w:rPr>
        <w:t>El Presidente del Consejo Directivo del Servicio Electoral, señor Patricio Santamaría</w:t>
      </w:r>
      <w:r w:rsidR="00895D77" w:rsidRPr="00260A68">
        <w:rPr>
          <w:rFonts w:ascii="Arial" w:hAnsi="Arial" w:cs="Arial"/>
          <w:sz w:val="24"/>
          <w:szCs w:val="24"/>
        </w:rPr>
        <w:t>, acompañado por el Director Nacional, señor Raúl García; la Subdirectora de Registro, Inscripción y Acto Electoral, señora Elizabeth Cabrera, y el Secretario Abogado del Consejo, señor Álvaro Castañón.</w:t>
      </w:r>
    </w:p>
    <w:p w14:paraId="753A48C6" w14:textId="77777777" w:rsidR="00DC7E1B" w:rsidRPr="00260A68" w:rsidRDefault="00DC7E1B" w:rsidP="008F756E">
      <w:pPr>
        <w:tabs>
          <w:tab w:val="left" w:pos="2835"/>
        </w:tabs>
        <w:jc w:val="both"/>
        <w:rPr>
          <w:rFonts w:ascii="Arial" w:hAnsi="Arial" w:cs="Arial"/>
          <w:sz w:val="24"/>
          <w:szCs w:val="24"/>
        </w:rPr>
      </w:pPr>
    </w:p>
    <w:p w14:paraId="723B17B4" w14:textId="10B94365" w:rsidR="00B46394" w:rsidRPr="00260A68" w:rsidRDefault="008C2376" w:rsidP="008F756E">
      <w:pPr>
        <w:tabs>
          <w:tab w:val="left" w:pos="2835"/>
        </w:tabs>
        <w:jc w:val="both"/>
        <w:rPr>
          <w:rFonts w:ascii="Arial" w:hAnsi="Arial" w:cs="Arial"/>
          <w:sz w:val="24"/>
          <w:szCs w:val="24"/>
        </w:rPr>
      </w:pPr>
      <w:r w:rsidRPr="00260A68">
        <w:rPr>
          <w:rFonts w:ascii="Arial" w:hAnsi="Arial" w:cs="Arial"/>
          <w:sz w:val="24"/>
          <w:szCs w:val="24"/>
        </w:rPr>
        <w:tab/>
        <w:t>- La Representante Residente Adjunta del Programa de las Naciones Unidas para el Desarrollo (PNUD Chile), señora Marcela Ríos.</w:t>
      </w:r>
    </w:p>
    <w:p w14:paraId="60093E0A" w14:textId="77777777" w:rsidR="00B46394" w:rsidRPr="00260A68" w:rsidRDefault="00B46394" w:rsidP="008F756E">
      <w:pPr>
        <w:tabs>
          <w:tab w:val="left" w:pos="2835"/>
        </w:tabs>
        <w:jc w:val="both"/>
        <w:rPr>
          <w:rFonts w:ascii="Arial" w:hAnsi="Arial" w:cs="Arial"/>
          <w:sz w:val="24"/>
          <w:szCs w:val="24"/>
        </w:rPr>
      </w:pPr>
    </w:p>
    <w:p w14:paraId="2E5B375C" w14:textId="44F95E2E" w:rsidR="008C2376" w:rsidRPr="00260A68" w:rsidRDefault="008C2376" w:rsidP="008F756E">
      <w:pPr>
        <w:tabs>
          <w:tab w:val="left" w:pos="2835"/>
        </w:tabs>
        <w:jc w:val="both"/>
        <w:rPr>
          <w:rFonts w:ascii="Arial" w:hAnsi="Arial" w:cs="Arial"/>
          <w:sz w:val="24"/>
          <w:szCs w:val="24"/>
        </w:rPr>
      </w:pPr>
      <w:r w:rsidRPr="00260A68">
        <w:rPr>
          <w:rFonts w:ascii="Arial" w:hAnsi="Arial" w:cs="Arial"/>
          <w:sz w:val="24"/>
          <w:szCs w:val="24"/>
        </w:rPr>
        <w:tab/>
        <w:t>- El asesor jurídico y Coordinador de Proyectos de Infraestructura Pública, Desarrollo Urbano y Energía de la Fundación Chile 21, señor José Antonio Ramírez.</w:t>
      </w:r>
    </w:p>
    <w:p w14:paraId="7C678AB4" w14:textId="77777777" w:rsidR="008C2376" w:rsidRPr="00260A68" w:rsidRDefault="008C2376" w:rsidP="008F756E">
      <w:pPr>
        <w:tabs>
          <w:tab w:val="left" w:pos="2835"/>
        </w:tabs>
        <w:jc w:val="both"/>
        <w:rPr>
          <w:rFonts w:ascii="Arial" w:hAnsi="Arial" w:cs="Arial"/>
          <w:sz w:val="24"/>
          <w:szCs w:val="24"/>
        </w:rPr>
      </w:pPr>
    </w:p>
    <w:p w14:paraId="6C4B5D8E" w14:textId="7991481B" w:rsidR="00F04867" w:rsidRPr="00260A68" w:rsidRDefault="00F04867" w:rsidP="008F756E">
      <w:pPr>
        <w:tabs>
          <w:tab w:val="left" w:pos="2835"/>
        </w:tabs>
        <w:jc w:val="both"/>
        <w:rPr>
          <w:rFonts w:ascii="Arial" w:hAnsi="Arial" w:cs="Arial"/>
          <w:sz w:val="24"/>
          <w:szCs w:val="24"/>
        </w:rPr>
      </w:pPr>
      <w:r w:rsidRPr="00260A68">
        <w:rPr>
          <w:rFonts w:ascii="Arial" w:hAnsi="Arial" w:cs="Arial"/>
          <w:sz w:val="24"/>
          <w:szCs w:val="24"/>
        </w:rPr>
        <w:tab/>
        <w:t xml:space="preserve">- El académico de </w:t>
      </w:r>
      <w:r w:rsidR="00895D77" w:rsidRPr="00260A68">
        <w:rPr>
          <w:rFonts w:ascii="Arial" w:hAnsi="Arial" w:cs="Arial"/>
          <w:sz w:val="24"/>
          <w:szCs w:val="24"/>
        </w:rPr>
        <w:t xml:space="preserve">las facultades de derecho de </w:t>
      </w:r>
      <w:r w:rsidRPr="00260A68">
        <w:rPr>
          <w:rFonts w:ascii="Arial" w:hAnsi="Arial" w:cs="Arial"/>
          <w:sz w:val="24"/>
          <w:szCs w:val="24"/>
        </w:rPr>
        <w:t>las universidades Andrés Bello y Central, señor Gabriel Osorio.</w:t>
      </w:r>
    </w:p>
    <w:p w14:paraId="2250F837" w14:textId="77777777" w:rsidR="00F04867" w:rsidRDefault="00F04867" w:rsidP="008F756E">
      <w:pPr>
        <w:tabs>
          <w:tab w:val="left" w:pos="2835"/>
        </w:tabs>
        <w:jc w:val="both"/>
        <w:rPr>
          <w:rFonts w:ascii="Arial" w:hAnsi="Arial" w:cs="Arial"/>
          <w:sz w:val="24"/>
          <w:szCs w:val="24"/>
        </w:rPr>
      </w:pPr>
    </w:p>
    <w:p w14:paraId="47B896C7" w14:textId="310349C9" w:rsidR="004105BD" w:rsidRDefault="004105BD" w:rsidP="008F756E">
      <w:pPr>
        <w:tabs>
          <w:tab w:val="left" w:pos="2835"/>
        </w:tabs>
        <w:jc w:val="both"/>
        <w:rPr>
          <w:rFonts w:ascii="Arial" w:hAnsi="Arial" w:cs="Arial"/>
          <w:sz w:val="24"/>
          <w:szCs w:val="24"/>
        </w:rPr>
      </w:pPr>
      <w:r>
        <w:rPr>
          <w:rFonts w:ascii="Arial" w:hAnsi="Arial" w:cs="Arial"/>
          <w:sz w:val="24"/>
          <w:szCs w:val="24"/>
        </w:rPr>
        <w:tab/>
        <w:t xml:space="preserve">- </w:t>
      </w:r>
      <w:r w:rsidRPr="00D64F8E">
        <w:rPr>
          <w:rFonts w:ascii="Arial" w:hAnsi="Arial" w:cs="Arial"/>
          <w:sz w:val="24"/>
          <w:szCs w:val="24"/>
        </w:rPr>
        <w:t xml:space="preserve">La </w:t>
      </w:r>
      <w:r w:rsidR="00D64F8E">
        <w:rPr>
          <w:rFonts w:ascii="Arial" w:hAnsi="Arial" w:cs="Arial"/>
          <w:sz w:val="24"/>
          <w:szCs w:val="24"/>
        </w:rPr>
        <w:t xml:space="preserve">Encargada de Investigación e Incidencia de la Organización Ahora Nos Toca Participar, </w:t>
      </w:r>
      <w:r w:rsidRPr="00D64F8E">
        <w:rPr>
          <w:rFonts w:ascii="Arial" w:hAnsi="Arial" w:cs="Arial"/>
          <w:sz w:val="24"/>
          <w:szCs w:val="24"/>
        </w:rPr>
        <w:t>señora Margarita Maira.</w:t>
      </w:r>
    </w:p>
    <w:p w14:paraId="0F7D3380" w14:textId="77777777" w:rsidR="004105BD" w:rsidRPr="00260A68" w:rsidRDefault="004105BD" w:rsidP="008F756E">
      <w:pPr>
        <w:tabs>
          <w:tab w:val="left" w:pos="2835"/>
        </w:tabs>
        <w:jc w:val="both"/>
        <w:rPr>
          <w:rFonts w:ascii="Arial" w:hAnsi="Arial" w:cs="Arial"/>
          <w:sz w:val="24"/>
          <w:szCs w:val="24"/>
        </w:rPr>
      </w:pPr>
    </w:p>
    <w:p w14:paraId="780249EB" w14:textId="3B67AA50" w:rsidR="00DC7E1B" w:rsidRDefault="00DC7E1B" w:rsidP="008F756E">
      <w:pPr>
        <w:tabs>
          <w:tab w:val="left" w:pos="2835"/>
        </w:tabs>
        <w:jc w:val="both"/>
        <w:rPr>
          <w:rFonts w:ascii="Arial" w:hAnsi="Arial" w:cs="Arial"/>
          <w:sz w:val="24"/>
          <w:szCs w:val="24"/>
        </w:rPr>
      </w:pPr>
      <w:r w:rsidRPr="00260A68">
        <w:rPr>
          <w:rFonts w:ascii="Arial" w:hAnsi="Arial" w:cs="Arial"/>
          <w:sz w:val="24"/>
          <w:szCs w:val="24"/>
        </w:rPr>
        <w:tab/>
        <w:t>- Los asesores parlamentarios</w:t>
      </w:r>
      <w:r w:rsidR="00667A4E" w:rsidRPr="00260A68">
        <w:rPr>
          <w:rFonts w:ascii="Arial" w:hAnsi="Arial" w:cs="Arial"/>
          <w:sz w:val="24"/>
          <w:szCs w:val="24"/>
        </w:rPr>
        <w:t xml:space="preserve"> señoras Melis</w:t>
      </w:r>
      <w:r w:rsidR="00E74188" w:rsidRPr="00260A68">
        <w:rPr>
          <w:rFonts w:ascii="Arial" w:hAnsi="Arial" w:cs="Arial"/>
          <w:sz w:val="24"/>
          <w:szCs w:val="24"/>
        </w:rPr>
        <w:t xml:space="preserve">a </w:t>
      </w:r>
      <w:proofErr w:type="spellStart"/>
      <w:r w:rsidR="00E74188" w:rsidRPr="00260A68">
        <w:rPr>
          <w:rFonts w:ascii="Arial" w:hAnsi="Arial" w:cs="Arial"/>
          <w:sz w:val="24"/>
          <w:szCs w:val="24"/>
        </w:rPr>
        <w:t>Mallega</w:t>
      </w:r>
      <w:proofErr w:type="spellEnd"/>
      <w:r w:rsidR="00E74188" w:rsidRPr="00260A68">
        <w:rPr>
          <w:rFonts w:ascii="Arial" w:hAnsi="Arial" w:cs="Arial"/>
          <w:sz w:val="24"/>
          <w:szCs w:val="24"/>
        </w:rPr>
        <w:t xml:space="preserve"> y Alejandra Leiva y señor</w:t>
      </w:r>
      <w:r w:rsidR="005C523C">
        <w:rPr>
          <w:rFonts w:ascii="Arial" w:hAnsi="Arial" w:cs="Arial"/>
          <w:sz w:val="24"/>
          <w:szCs w:val="24"/>
        </w:rPr>
        <w:t>es</w:t>
      </w:r>
      <w:r w:rsidR="00E74188" w:rsidRPr="00260A68">
        <w:rPr>
          <w:rFonts w:ascii="Arial" w:hAnsi="Arial" w:cs="Arial"/>
          <w:sz w:val="24"/>
          <w:szCs w:val="24"/>
        </w:rPr>
        <w:t xml:space="preserve"> Robert Angelbeck</w:t>
      </w:r>
      <w:r w:rsidR="00DA4598">
        <w:rPr>
          <w:rFonts w:ascii="Arial" w:hAnsi="Arial" w:cs="Arial"/>
          <w:sz w:val="24"/>
          <w:szCs w:val="24"/>
        </w:rPr>
        <w:t>,</w:t>
      </w:r>
      <w:r w:rsidR="005C523C">
        <w:rPr>
          <w:rFonts w:ascii="Arial" w:hAnsi="Arial" w:cs="Arial"/>
          <w:sz w:val="24"/>
          <w:szCs w:val="24"/>
        </w:rPr>
        <w:t xml:space="preserve"> Benjamín Lagos</w:t>
      </w:r>
      <w:r w:rsidR="00DA4598">
        <w:rPr>
          <w:rFonts w:ascii="Arial" w:hAnsi="Arial" w:cs="Arial"/>
          <w:sz w:val="24"/>
          <w:szCs w:val="24"/>
        </w:rPr>
        <w:t xml:space="preserve"> y Patricio Cuevas</w:t>
      </w:r>
      <w:r w:rsidR="00260A68">
        <w:rPr>
          <w:rFonts w:ascii="Arial" w:hAnsi="Arial" w:cs="Arial"/>
          <w:sz w:val="24"/>
          <w:szCs w:val="24"/>
        </w:rPr>
        <w:t>.</w:t>
      </w:r>
    </w:p>
    <w:p w14:paraId="6CE035A6" w14:textId="77777777" w:rsidR="008F756E" w:rsidRPr="0062612C" w:rsidRDefault="008F756E" w:rsidP="008F756E">
      <w:pPr>
        <w:tabs>
          <w:tab w:val="left" w:pos="2835"/>
        </w:tabs>
        <w:jc w:val="both"/>
        <w:rPr>
          <w:rFonts w:ascii="Arial" w:hAnsi="Arial" w:cs="Arial"/>
          <w:sz w:val="24"/>
          <w:szCs w:val="24"/>
        </w:rPr>
      </w:pPr>
    </w:p>
    <w:p w14:paraId="70771E0F" w14:textId="77777777" w:rsidR="00F7683B" w:rsidRPr="00545891" w:rsidRDefault="00545891" w:rsidP="00545891">
      <w:pPr>
        <w:tabs>
          <w:tab w:val="left" w:pos="2835"/>
        </w:tabs>
        <w:jc w:val="center"/>
        <w:rPr>
          <w:rFonts w:ascii="Arial" w:hAnsi="Arial" w:cs="Arial"/>
          <w:sz w:val="24"/>
          <w:szCs w:val="24"/>
        </w:rPr>
      </w:pPr>
      <w:r w:rsidRPr="00545891">
        <w:rPr>
          <w:rFonts w:ascii="Arial" w:hAnsi="Arial" w:cs="Arial"/>
          <w:sz w:val="24"/>
          <w:szCs w:val="24"/>
        </w:rPr>
        <w:t>- - -</w:t>
      </w:r>
    </w:p>
    <w:p w14:paraId="24C90FED" w14:textId="77777777" w:rsidR="00F7683B" w:rsidRDefault="00F7683B" w:rsidP="00086A9E">
      <w:pPr>
        <w:tabs>
          <w:tab w:val="left" w:pos="2835"/>
        </w:tabs>
        <w:jc w:val="both"/>
        <w:rPr>
          <w:rFonts w:ascii="Arial" w:hAnsi="Arial" w:cs="Arial"/>
          <w:sz w:val="24"/>
          <w:szCs w:val="24"/>
          <w:highlight w:val="yellow"/>
        </w:rPr>
      </w:pPr>
    </w:p>
    <w:p w14:paraId="41FDFEF3" w14:textId="77777777" w:rsidR="0072134C" w:rsidRPr="009B4353" w:rsidRDefault="0072134C" w:rsidP="00C30575">
      <w:pPr>
        <w:pStyle w:val="Textoindependiente"/>
        <w:tabs>
          <w:tab w:val="left" w:pos="840"/>
        </w:tabs>
        <w:spacing w:line="240" w:lineRule="auto"/>
        <w:jc w:val="center"/>
        <w:rPr>
          <w:rFonts w:cs="Arial"/>
          <w:b/>
          <w:bCs/>
        </w:rPr>
      </w:pPr>
      <w:r>
        <w:rPr>
          <w:rFonts w:cs="Arial"/>
          <w:b/>
          <w:bCs/>
        </w:rPr>
        <w:t>OBJETIVO</w:t>
      </w:r>
      <w:r w:rsidRPr="009B4353">
        <w:rPr>
          <w:rFonts w:cs="Arial"/>
          <w:b/>
          <w:bCs/>
        </w:rPr>
        <w:t xml:space="preserve"> DEL PROYECTO</w:t>
      </w:r>
    </w:p>
    <w:p w14:paraId="482A943B" w14:textId="77777777" w:rsidR="0072134C" w:rsidRDefault="0072134C" w:rsidP="00C30575">
      <w:pPr>
        <w:jc w:val="both"/>
        <w:rPr>
          <w:rFonts w:ascii="Arial" w:hAnsi="Arial" w:cs="Arial"/>
          <w:sz w:val="24"/>
          <w:szCs w:val="24"/>
        </w:rPr>
      </w:pPr>
    </w:p>
    <w:p w14:paraId="1B45CF68" w14:textId="7CD7FA74" w:rsidR="005B5C54" w:rsidRPr="0006758D" w:rsidRDefault="005F78EE" w:rsidP="00C30575">
      <w:pPr>
        <w:jc w:val="both"/>
        <w:rPr>
          <w:rFonts w:ascii="Arial" w:hAnsi="Arial" w:cs="Arial"/>
          <w:sz w:val="24"/>
          <w:szCs w:val="24"/>
          <w:lang w:val="es-ES_tradn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C4F62">
        <w:rPr>
          <w:rFonts w:ascii="Arial" w:hAnsi="Arial" w:cs="Arial"/>
          <w:sz w:val="24"/>
          <w:szCs w:val="24"/>
        </w:rPr>
        <w:t>A</w:t>
      </w:r>
      <w:r w:rsidR="000C4F62" w:rsidRPr="0006758D">
        <w:rPr>
          <w:rFonts w:ascii="Arial" w:hAnsi="Arial" w:cs="Arial"/>
          <w:sz w:val="24"/>
          <w:szCs w:val="24"/>
        </w:rPr>
        <w:t xml:space="preserve">decuar nuestro ordenamiento electoral </w:t>
      </w:r>
      <w:r w:rsidR="000C4F62">
        <w:rPr>
          <w:rFonts w:ascii="Arial" w:hAnsi="Arial" w:cs="Arial"/>
          <w:sz w:val="24"/>
          <w:szCs w:val="24"/>
        </w:rPr>
        <w:t xml:space="preserve">respecto </w:t>
      </w:r>
      <w:r w:rsidR="0006758D" w:rsidRPr="0006758D">
        <w:rPr>
          <w:rFonts w:ascii="Arial" w:hAnsi="Arial" w:cs="Arial"/>
          <w:sz w:val="24"/>
          <w:szCs w:val="24"/>
        </w:rPr>
        <w:t xml:space="preserve">del plebiscito nacional de octubre de 2020, para celebrar </w:t>
      </w:r>
      <w:r w:rsidR="000C4F62">
        <w:rPr>
          <w:rFonts w:ascii="Arial" w:hAnsi="Arial" w:cs="Arial"/>
          <w:sz w:val="24"/>
          <w:szCs w:val="24"/>
        </w:rPr>
        <w:t>este</w:t>
      </w:r>
      <w:r w:rsidR="0006758D" w:rsidRPr="0006758D">
        <w:rPr>
          <w:rFonts w:ascii="Arial" w:hAnsi="Arial" w:cs="Arial"/>
          <w:sz w:val="24"/>
          <w:szCs w:val="24"/>
        </w:rPr>
        <w:t xml:space="preserve"> proceso conjugando la salud de las personas y la participación ciudadana, así como establecer una normativa similar para la elección de la Convención Mixta Constitucional o la Convención Constitucional, según proceda, de Presidente de la República, parlamentarios, gobernadores regionales, consejeros regionales, alcaldes y concejales, en el evento de estar vigente alerta sanitaria antes de la fecha del respectivo acto eleccionario</w:t>
      </w:r>
      <w:r w:rsidR="0006758D">
        <w:rPr>
          <w:rFonts w:ascii="Arial" w:hAnsi="Arial" w:cs="Arial"/>
          <w:sz w:val="24"/>
          <w:szCs w:val="24"/>
        </w:rPr>
        <w:t>.</w:t>
      </w:r>
    </w:p>
    <w:p w14:paraId="30B6FBAB" w14:textId="77777777" w:rsidR="003814C9" w:rsidRPr="0006758D" w:rsidRDefault="003814C9" w:rsidP="00C30575">
      <w:pPr>
        <w:jc w:val="both"/>
        <w:rPr>
          <w:rFonts w:ascii="Arial" w:hAnsi="Arial" w:cs="Arial"/>
          <w:sz w:val="24"/>
          <w:szCs w:val="24"/>
        </w:rPr>
      </w:pPr>
    </w:p>
    <w:p w14:paraId="4A32B601" w14:textId="77777777" w:rsidR="0046165F" w:rsidRDefault="0046165F" w:rsidP="00C30575">
      <w:pPr>
        <w:jc w:val="center"/>
        <w:rPr>
          <w:rFonts w:ascii="Arial" w:hAnsi="Arial" w:cs="Arial"/>
          <w:sz w:val="24"/>
          <w:szCs w:val="24"/>
        </w:rPr>
      </w:pPr>
      <w:r>
        <w:rPr>
          <w:rFonts w:ascii="Arial" w:hAnsi="Arial" w:cs="Arial"/>
          <w:sz w:val="24"/>
          <w:szCs w:val="24"/>
        </w:rPr>
        <w:t>- - -</w:t>
      </w:r>
    </w:p>
    <w:p w14:paraId="167D234D" w14:textId="77777777" w:rsidR="0046165F" w:rsidRDefault="0046165F" w:rsidP="00C30575">
      <w:pPr>
        <w:jc w:val="center"/>
        <w:rPr>
          <w:rFonts w:ascii="Arial" w:hAnsi="Arial" w:cs="Arial"/>
          <w:sz w:val="24"/>
          <w:szCs w:val="24"/>
        </w:rPr>
      </w:pPr>
    </w:p>
    <w:p w14:paraId="59BFF9C4" w14:textId="65C484BB" w:rsidR="0046165F" w:rsidRPr="0032388C" w:rsidRDefault="0032388C" w:rsidP="0046165F">
      <w:pPr>
        <w:jc w:val="center"/>
        <w:rPr>
          <w:rFonts w:ascii="Arial" w:hAnsi="Arial" w:cs="Arial"/>
          <w:b/>
          <w:sz w:val="24"/>
          <w:szCs w:val="24"/>
        </w:rPr>
      </w:pPr>
      <w:r>
        <w:rPr>
          <w:rFonts w:ascii="Arial" w:hAnsi="Arial" w:cs="Arial"/>
          <w:b/>
          <w:sz w:val="24"/>
          <w:szCs w:val="24"/>
        </w:rPr>
        <w:t>NORMA</w:t>
      </w:r>
      <w:r w:rsidR="0046165F" w:rsidRPr="0032388C">
        <w:rPr>
          <w:rFonts w:ascii="Arial" w:hAnsi="Arial" w:cs="Arial"/>
          <w:b/>
          <w:sz w:val="24"/>
          <w:szCs w:val="24"/>
        </w:rPr>
        <w:t xml:space="preserve"> DE QUÓRUM ESPECIAL</w:t>
      </w:r>
    </w:p>
    <w:p w14:paraId="34DDC845" w14:textId="77777777" w:rsidR="0046165F" w:rsidRPr="0032388C" w:rsidRDefault="0046165F" w:rsidP="0072134C">
      <w:pPr>
        <w:jc w:val="both"/>
        <w:rPr>
          <w:rFonts w:ascii="Arial" w:hAnsi="Arial" w:cs="Arial"/>
          <w:sz w:val="24"/>
          <w:szCs w:val="24"/>
        </w:rPr>
      </w:pPr>
    </w:p>
    <w:p w14:paraId="3B58C068" w14:textId="01DFD990" w:rsidR="0046165F" w:rsidRDefault="0046165F" w:rsidP="0077711F">
      <w:pPr>
        <w:tabs>
          <w:tab w:val="left" w:pos="2835"/>
        </w:tabs>
        <w:jc w:val="both"/>
        <w:rPr>
          <w:rFonts w:ascii="Arial" w:hAnsi="Arial" w:cs="Arial"/>
          <w:sz w:val="24"/>
          <w:szCs w:val="24"/>
        </w:rPr>
      </w:pPr>
      <w:r w:rsidRPr="0032388C">
        <w:rPr>
          <w:rFonts w:ascii="Arial" w:hAnsi="Arial" w:cs="Arial"/>
          <w:sz w:val="24"/>
          <w:szCs w:val="24"/>
        </w:rPr>
        <w:tab/>
      </w:r>
      <w:r w:rsidR="0032388C" w:rsidRPr="0032388C">
        <w:rPr>
          <w:rFonts w:ascii="Arial" w:hAnsi="Arial" w:cs="Arial"/>
          <w:sz w:val="24"/>
          <w:szCs w:val="24"/>
        </w:rPr>
        <w:t>E</w:t>
      </w:r>
      <w:r w:rsidR="0077711F" w:rsidRPr="0032388C">
        <w:rPr>
          <w:rFonts w:ascii="Arial" w:hAnsi="Arial" w:cs="Arial"/>
          <w:sz w:val="24"/>
          <w:szCs w:val="24"/>
        </w:rPr>
        <w:t>l artículo único de la iniciativa</w:t>
      </w:r>
      <w:r w:rsidR="001E6615" w:rsidRPr="001E6615">
        <w:rPr>
          <w:rFonts w:ascii="Arial" w:hAnsi="Arial" w:cs="Arial"/>
          <w:sz w:val="24"/>
          <w:szCs w:val="24"/>
        </w:rPr>
        <w:t xml:space="preserve"> </w:t>
      </w:r>
      <w:r w:rsidR="001E6615" w:rsidRPr="0032388C">
        <w:rPr>
          <w:rFonts w:ascii="Arial" w:hAnsi="Arial" w:cs="Arial"/>
          <w:sz w:val="24"/>
          <w:szCs w:val="24"/>
        </w:rPr>
        <w:t>requiere para su aprobación del voto favorable de las tres quintas partes de los Senadores en ejercicio</w:t>
      </w:r>
      <w:r w:rsidR="0077711F" w:rsidRPr="0032388C">
        <w:rPr>
          <w:rFonts w:ascii="Arial" w:hAnsi="Arial" w:cs="Arial"/>
          <w:sz w:val="24"/>
          <w:szCs w:val="24"/>
        </w:rPr>
        <w:t>, al tenor de lo dispuesto en el artículo 127, inciso segundo, de la Constitución Política de la República.</w:t>
      </w:r>
    </w:p>
    <w:p w14:paraId="56DA183E" w14:textId="77777777" w:rsidR="0046165F" w:rsidRDefault="0046165F" w:rsidP="0072134C">
      <w:pPr>
        <w:jc w:val="both"/>
        <w:rPr>
          <w:rFonts w:ascii="Arial" w:hAnsi="Arial" w:cs="Arial"/>
          <w:sz w:val="24"/>
          <w:szCs w:val="24"/>
        </w:rPr>
      </w:pPr>
    </w:p>
    <w:p w14:paraId="07E0E0C9" w14:textId="77777777" w:rsidR="0072134C" w:rsidRPr="00453A0A" w:rsidRDefault="0072134C" w:rsidP="0072134C">
      <w:pPr>
        <w:jc w:val="center"/>
        <w:rPr>
          <w:rFonts w:ascii="Arial" w:hAnsi="Arial" w:cs="Arial"/>
          <w:sz w:val="24"/>
          <w:szCs w:val="24"/>
        </w:rPr>
      </w:pPr>
      <w:r w:rsidRPr="00453A0A">
        <w:rPr>
          <w:rFonts w:ascii="Arial" w:hAnsi="Arial" w:cs="Arial"/>
          <w:sz w:val="24"/>
          <w:szCs w:val="24"/>
        </w:rPr>
        <w:t>- - -</w:t>
      </w:r>
    </w:p>
    <w:p w14:paraId="591C45D3" w14:textId="77777777" w:rsidR="0072134C" w:rsidRDefault="0072134C" w:rsidP="0072134C">
      <w:pPr>
        <w:jc w:val="both"/>
        <w:rPr>
          <w:rFonts w:ascii="Arial" w:hAnsi="Arial" w:cs="Arial"/>
          <w:sz w:val="24"/>
          <w:szCs w:val="24"/>
        </w:rPr>
      </w:pPr>
    </w:p>
    <w:p w14:paraId="2CAFA272" w14:textId="77777777" w:rsidR="00F25D9D" w:rsidRPr="00D745F9" w:rsidRDefault="00F25D9D" w:rsidP="00F92CB9">
      <w:pPr>
        <w:jc w:val="center"/>
        <w:rPr>
          <w:rFonts w:ascii="Arial" w:hAnsi="Arial" w:cs="Arial"/>
          <w:b/>
          <w:sz w:val="24"/>
          <w:szCs w:val="24"/>
        </w:rPr>
      </w:pPr>
      <w:bookmarkStart w:id="4" w:name="Antecedentes"/>
      <w:r w:rsidRPr="00D745F9">
        <w:rPr>
          <w:rFonts w:ascii="Arial" w:hAnsi="Arial" w:cs="Arial"/>
          <w:b/>
          <w:sz w:val="24"/>
          <w:szCs w:val="24"/>
        </w:rPr>
        <w:t>ANTECEDENTES</w:t>
      </w:r>
    </w:p>
    <w:p w14:paraId="68F7AD61" w14:textId="77777777" w:rsidR="00F25D9D" w:rsidRPr="00453A0A" w:rsidRDefault="00F25D9D" w:rsidP="00F25D9D">
      <w:pPr>
        <w:jc w:val="both"/>
        <w:rPr>
          <w:rFonts w:ascii="Arial" w:hAnsi="Arial" w:cs="Arial"/>
          <w:sz w:val="24"/>
          <w:szCs w:val="24"/>
        </w:rPr>
      </w:pPr>
    </w:p>
    <w:p w14:paraId="00C34466" w14:textId="7D4550BA" w:rsidR="00F25D9D" w:rsidRPr="0006688D" w:rsidRDefault="00EC6C31" w:rsidP="00F254B5">
      <w:pPr>
        <w:jc w:val="center"/>
        <w:rPr>
          <w:rFonts w:ascii="Arial" w:hAnsi="Arial" w:cs="Arial"/>
          <w:b/>
          <w:sz w:val="24"/>
          <w:szCs w:val="24"/>
        </w:rPr>
      </w:pPr>
      <w:bookmarkStart w:id="5" w:name="AntJuridicos"/>
      <w:r>
        <w:rPr>
          <w:rFonts w:ascii="Arial" w:hAnsi="Arial" w:cs="Arial"/>
          <w:b/>
          <w:sz w:val="24"/>
          <w:szCs w:val="24"/>
        </w:rPr>
        <w:t>1.</w:t>
      </w:r>
      <w:r w:rsidR="00F25D9D" w:rsidRPr="0006688D">
        <w:rPr>
          <w:rFonts w:ascii="Arial" w:hAnsi="Arial" w:cs="Arial"/>
          <w:b/>
          <w:sz w:val="24"/>
          <w:szCs w:val="24"/>
        </w:rPr>
        <w:t xml:space="preserve"> </w:t>
      </w:r>
      <w:r w:rsidR="00A46BF0">
        <w:rPr>
          <w:rFonts w:ascii="Arial" w:hAnsi="Arial" w:cs="Arial"/>
          <w:b/>
          <w:sz w:val="24"/>
          <w:szCs w:val="24"/>
        </w:rPr>
        <w:t>N</w:t>
      </w:r>
      <w:r w:rsidR="00E05C94">
        <w:rPr>
          <w:rFonts w:ascii="Arial" w:hAnsi="Arial" w:cs="Arial"/>
          <w:b/>
          <w:sz w:val="24"/>
          <w:szCs w:val="24"/>
        </w:rPr>
        <w:t>ormativos</w:t>
      </w:r>
      <w:r w:rsidR="00F25D9D" w:rsidRPr="0006688D">
        <w:rPr>
          <w:rFonts w:ascii="Arial" w:hAnsi="Arial" w:cs="Arial"/>
          <w:b/>
          <w:sz w:val="24"/>
          <w:szCs w:val="24"/>
        </w:rPr>
        <w:t>.</w:t>
      </w:r>
    </w:p>
    <w:p w14:paraId="5E23AE95" w14:textId="77777777" w:rsidR="00F25D9D" w:rsidRDefault="00F25D9D" w:rsidP="00F25D9D">
      <w:pPr>
        <w:jc w:val="both"/>
        <w:rPr>
          <w:rFonts w:ascii="Arial" w:hAnsi="Arial" w:cs="Arial"/>
          <w:sz w:val="24"/>
          <w:szCs w:val="24"/>
        </w:rPr>
      </w:pPr>
    </w:p>
    <w:p w14:paraId="283D8F69" w14:textId="36A8FD0E" w:rsidR="006804F2" w:rsidRDefault="00101642" w:rsidP="008B52F8">
      <w:pPr>
        <w:tabs>
          <w:tab w:val="left" w:pos="2835"/>
        </w:tabs>
        <w:jc w:val="both"/>
        <w:rPr>
          <w:rFonts w:ascii="Arial" w:hAnsi="Arial" w:cs="Arial"/>
          <w:sz w:val="24"/>
          <w:szCs w:val="24"/>
        </w:rPr>
      </w:pPr>
      <w:r>
        <w:rPr>
          <w:rFonts w:ascii="Arial" w:hAnsi="Arial" w:cs="Arial"/>
          <w:sz w:val="24"/>
          <w:szCs w:val="24"/>
        </w:rPr>
        <w:tab/>
        <w:t xml:space="preserve">a) </w:t>
      </w:r>
      <w:r w:rsidR="00C24633">
        <w:rPr>
          <w:rFonts w:ascii="Arial" w:hAnsi="Arial" w:cs="Arial"/>
          <w:sz w:val="24"/>
          <w:szCs w:val="24"/>
        </w:rPr>
        <w:t>Constitución Política de la República</w:t>
      </w:r>
      <w:r w:rsidR="00B52715">
        <w:rPr>
          <w:rFonts w:ascii="Arial" w:hAnsi="Arial" w:cs="Arial"/>
          <w:sz w:val="24"/>
          <w:szCs w:val="24"/>
        </w:rPr>
        <w:t>.</w:t>
      </w:r>
      <w:bookmarkEnd w:id="4"/>
      <w:bookmarkEnd w:id="5"/>
    </w:p>
    <w:p w14:paraId="0C00D350" w14:textId="0A5C4953" w:rsidR="006C7451" w:rsidRDefault="006C7451" w:rsidP="008B52F8">
      <w:pPr>
        <w:tabs>
          <w:tab w:val="left" w:pos="2835"/>
        </w:tabs>
        <w:jc w:val="both"/>
        <w:rPr>
          <w:rFonts w:ascii="Arial" w:hAnsi="Arial" w:cs="Arial"/>
          <w:sz w:val="24"/>
          <w:szCs w:val="24"/>
        </w:rPr>
      </w:pPr>
    </w:p>
    <w:p w14:paraId="5C874B7D" w14:textId="26FD1443" w:rsidR="00FB57E3" w:rsidRDefault="00FB57E3" w:rsidP="008B52F8">
      <w:pPr>
        <w:tabs>
          <w:tab w:val="left" w:pos="2835"/>
        </w:tabs>
        <w:jc w:val="both"/>
        <w:rPr>
          <w:rFonts w:ascii="Arial" w:hAnsi="Arial" w:cs="Arial"/>
          <w:sz w:val="24"/>
          <w:szCs w:val="24"/>
        </w:rPr>
      </w:pPr>
      <w:r>
        <w:rPr>
          <w:rFonts w:ascii="Arial" w:hAnsi="Arial" w:cs="Arial"/>
          <w:sz w:val="24"/>
          <w:szCs w:val="24"/>
        </w:rPr>
        <w:tab/>
        <w:t>b) Decreto con fuerza de ley Nº 2, del Ministerio Secretaría General de la Presidencia, de 2017, que fija el texto refundido, coordinado y sistematizado de la ley Nº 18.700, Orgánica Constitucional sobre Votaciones Populares y Escrutinios.</w:t>
      </w:r>
    </w:p>
    <w:p w14:paraId="5690CF68" w14:textId="77777777" w:rsidR="00C7743E" w:rsidRDefault="00C7743E" w:rsidP="008B52F8">
      <w:pPr>
        <w:tabs>
          <w:tab w:val="left" w:pos="2835"/>
        </w:tabs>
        <w:jc w:val="both"/>
        <w:rPr>
          <w:rFonts w:ascii="Arial" w:hAnsi="Arial" w:cs="Arial"/>
          <w:sz w:val="24"/>
          <w:szCs w:val="24"/>
        </w:rPr>
      </w:pPr>
    </w:p>
    <w:p w14:paraId="0C719DFA" w14:textId="6CCA2DF3" w:rsidR="00C7743E" w:rsidRDefault="00C7743E" w:rsidP="008B52F8">
      <w:pPr>
        <w:tabs>
          <w:tab w:val="left" w:pos="2835"/>
        </w:tabs>
        <w:jc w:val="both"/>
        <w:rPr>
          <w:rFonts w:ascii="Arial" w:hAnsi="Arial" w:cs="Arial"/>
          <w:sz w:val="24"/>
          <w:szCs w:val="24"/>
        </w:rPr>
      </w:pPr>
      <w:r>
        <w:rPr>
          <w:rFonts w:ascii="Arial" w:hAnsi="Arial" w:cs="Arial"/>
          <w:sz w:val="24"/>
          <w:szCs w:val="24"/>
        </w:rPr>
        <w:tab/>
        <w:t>c) Decreto con fuerza de ley Nº 5, del Ministerio Secretaría General de la Presidencia, de 2017, que fija el texto refundido, coordinado y sistematizado de la ley Nº 18.556, Orgánica Constitucional sobre Sistema de Inscripciones Electorales y Servicio Electoral.</w:t>
      </w:r>
    </w:p>
    <w:p w14:paraId="4993D4BB" w14:textId="77777777" w:rsidR="00FF3DF6" w:rsidRDefault="00FF3DF6" w:rsidP="008B52F8">
      <w:pPr>
        <w:tabs>
          <w:tab w:val="left" w:pos="2835"/>
        </w:tabs>
        <w:jc w:val="both"/>
        <w:rPr>
          <w:rFonts w:ascii="Arial" w:hAnsi="Arial" w:cs="Arial"/>
          <w:sz w:val="24"/>
          <w:szCs w:val="24"/>
        </w:rPr>
      </w:pPr>
    </w:p>
    <w:p w14:paraId="4754F262" w14:textId="6CD7F380" w:rsidR="00FF3DF6" w:rsidRDefault="001B4274" w:rsidP="008B52F8">
      <w:pPr>
        <w:tabs>
          <w:tab w:val="left" w:pos="2835"/>
        </w:tabs>
        <w:jc w:val="both"/>
        <w:rPr>
          <w:rFonts w:ascii="Arial" w:hAnsi="Arial" w:cs="Arial"/>
          <w:sz w:val="24"/>
          <w:szCs w:val="24"/>
        </w:rPr>
      </w:pPr>
      <w:r>
        <w:rPr>
          <w:rFonts w:ascii="Arial" w:hAnsi="Arial" w:cs="Arial"/>
          <w:sz w:val="24"/>
          <w:szCs w:val="24"/>
        </w:rPr>
        <w:tab/>
        <w:t>d</w:t>
      </w:r>
      <w:r w:rsidR="00FF3DF6">
        <w:rPr>
          <w:rFonts w:ascii="Arial" w:hAnsi="Arial" w:cs="Arial"/>
          <w:sz w:val="24"/>
          <w:szCs w:val="24"/>
        </w:rPr>
        <w:t>) Ley Nº 21.073, que regula la elección de gobernadores regionales y realiza adecuaciones a diversos cuerpos legales.</w:t>
      </w:r>
    </w:p>
    <w:p w14:paraId="4D67DCDE" w14:textId="77777777" w:rsidR="00FB57E3" w:rsidRDefault="00FB57E3" w:rsidP="008B52F8">
      <w:pPr>
        <w:tabs>
          <w:tab w:val="left" w:pos="2835"/>
        </w:tabs>
        <w:jc w:val="both"/>
        <w:rPr>
          <w:rFonts w:ascii="Arial" w:hAnsi="Arial" w:cs="Arial"/>
          <w:sz w:val="24"/>
          <w:szCs w:val="24"/>
        </w:rPr>
      </w:pPr>
    </w:p>
    <w:p w14:paraId="527CE1B7" w14:textId="6D9E6C57" w:rsidR="00D20900" w:rsidRDefault="001B4274" w:rsidP="008B52F8">
      <w:pPr>
        <w:tabs>
          <w:tab w:val="left" w:pos="2835"/>
        </w:tabs>
        <w:jc w:val="both"/>
        <w:rPr>
          <w:rFonts w:ascii="Arial" w:hAnsi="Arial" w:cs="Arial"/>
          <w:sz w:val="24"/>
          <w:szCs w:val="24"/>
        </w:rPr>
      </w:pPr>
      <w:r>
        <w:rPr>
          <w:rFonts w:ascii="Arial" w:hAnsi="Arial" w:cs="Arial"/>
          <w:sz w:val="24"/>
          <w:szCs w:val="24"/>
        </w:rPr>
        <w:tab/>
        <w:t>e</w:t>
      </w:r>
      <w:r w:rsidR="00D20900">
        <w:rPr>
          <w:rFonts w:ascii="Arial" w:hAnsi="Arial" w:cs="Arial"/>
          <w:sz w:val="24"/>
          <w:szCs w:val="24"/>
        </w:rPr>
        <w:t xml:space="preserve">) </w:t>
      </w:r>
      <w:r w:rsidR="00D20900" w:rsidRPr="005963A7">
        <w:rPr>
          <w:rFonts w:ascii="Arial" w:hAnsi="Arial" w:cs="Arial"/>
          <w:color w:val="000000"/>
          <w:sz w:val="24"/>
          <w:szCs w:val="24"/>
        </w:rPr>
        <w:t xml:space="preserve">Decreto con fuerza de ley Nº 4, </w:t>
      </w:r>
      <w:r w:rsidR="00D20900">
        <w:rPr>
          <w:rFonts w:ascii="Arial" w:hAnsi="Arial" w:cs="Arial"/>
          <w:color w:val="000000"/>
          <w:sz w:val="24"/>
          <w:szCs w:val="24"/>
        </w:rPr>
        <w:t>d</w:t>
      </w:r>
      <w:r w:rsidR="00D20900" w:rsidRPr="005963A7">
        <w:rPr>
          <w:rFonts w:ascii="Arial" w:hAnsi="Arial" w:cs="Arial"/>
          <w:color w:val="000000"/>
          <w:sz w:val="24"/>
          <w:szCs w:val="24"/>
        </w:rPr>
        <w:t xml:space="preserve">el Ministerio Secretaría General de la Presidencia, </w:t>
      </w:r>
      <w:r w:rsidR="00D20900">
        <w:rPr>
          <w:rFonts w:ascii="Arial" w:hAnsi="Arial" w:cs="Arial"/>
          <w:color w:val="000000"/>
          <w:sz w:val="24"/>
          <w:szCs w:val="24"/>
        </w:rPr>
        <w:t xml:space="preserve">de 2017, </w:t>
      </w:r>
      <w:r w:rsidR="00D20900" w:rsidRPr="005963A7">
        <w:rPr>
          <w:rFonts w:ascii="Arial" w:hAnsi="Arial" w:cs="Arial"/>
          <w:color w:val="000000"/>
          <w:sz w:val="24"/>
          <w:szCs w:val="24"/>
        </w:rPr>
        <w:t>que fija el texto refundido, coordinado y sist</w:t>
      </w:r>
      <w:r w:rsidR="00D20900">
        <w:rPr>
          <w:rFonts w:ascii="Arial" w:hAnsi="Arial" w:cs="Arial"/>
          <w:color w:val="000000"/>
          <w:sz w:val="24"/>
          <w:szCs w:val="24"/>
        </w:rPr>
        <w:t>ematizado de la ley Nº 18.603, Orgánica C</w:t>
      </w:r>
      <w:r w:rsidR="00D20900" w:rsidRPr="005963A7">
        <w:rPr>
          <w:rFonts w:ascii="Arial" w:hAnsi="Arial" w:cs="Arial"/>
          <w:color w:val="000000"/>
          <w:sz w:val="24"/>
          <w:szCs w:val="24"/>
        </w:rPr>
        <w:t>onstitucional de Partidos Políticos</w:t>
      </w:r>
      <w:r w:rsidR="00D20900">
        <w:rPr>
          <w:rFonts w:ascii="Arial" w:hAnsi="Arial" w:cs="Arial"/>
          <w:color w:val="000000"/>
          <w:sz w:val="24"/>
          <w:szCs w:val="24"/>
        </w:rPr>
        <w:t>.</w:t>
      </w:r>
    </w:p>
    <w:p w14:paraId="1BEC1B4D" w14:textId="77777777" w:rsidR="00D20900" w:rsidRDefault="00D20900" w:rsidP="008B52F8">
      <w:pPr>
        <w:tabs>
          <w:tab w:val="left" w:pos="2835"/>
        </w:tabs>
        <w:jc w:val="both"/>
        <w:rPr>
          <w:rFonts w:ascii="Arial" w:hAnsi="Arial" w:cs="Arial"/>
          <w:sz w:val="24"/>
          <w:szCs w:val="24"/>
        </w:rPr>
      </w:pPr>
    </w:p>
    <w:p w14:paraId="696AF8F7" w14:textId="5E1282D8" w:rsidR="00F25D9D" w:rsidRPr="005231F5" w:rsidRDefault="00EC6C31" w:rsidP="008B52F8">
      <w:pPr>
        <w:jc w:val="center"/>
        <w:rPr>
          <w:rFonts w:ascii="Arial" w:hAnsi="Arial" w:cs="Arial"/>
          <w:sz w:val="24"/>
          <w:szCs w:val="24"/>
        </w:rPr>
      </w:pPr>
      <w:bookmarkStart w:id="6" w:name="AntDeHecho"/>
      <w:r>
        <w:rPr>
          <w:rFonts w:ascii="Arial" w:hAnsi="Arial" w:cs="Arial"/>
          <w:b/>
          <w:sz w:val="24"/>
          <w:szCs w:val="24"/>
        </w:rPr>
        <w:t>2.</w:t>
      </w:r>
      <w:r w:rsidR="00F25D9D" w:rsidRPr="005231F5">
        <w:rPr>
          <w:rFonts w:ascii="Arial" w:hAnsi="Arial" w:cs="Arial"/>
          <w:b/>
          <w:sz w:val="24"/>
          <w:szCs w:val="24"/>
        </w:rPr>
        <w:t xml:space="preserve"> </w:t>
      </w:r>
      <w:r w:rsidR="008B52F8">
        <w:rPr>
          <w:rFonts w:ascii="Arial" w:hAnsi="Arial" w:cs="Arial"/>
          <w:b/>
          <w:sz w:val="24"/>
          <w:szCs w:val="24"/>
        </w:rPr>
        <w:t>Moci</w:t>
      </w:r>
      <w:r w:rsidR="006C7451">
        <w:rPr>
          <w:rFonts w:ascii="Arial" w:hAnsi="Arial" w:cs="Arial"/>
          <w:b/>
          <w:sz w:val="24"/>
          <w:szCs w:val="24"/>
        </w:rPr>
        <w:t>ó</w:t>
      </w:r>
      <w:r w:rsidR="00DD02B0">
        <w:rPr>
          <w:rFonts w:ascii="Arial" w:hAnsi="Arial" w:cs="Arial"/>
          <w:b/>
          <w:sz w:val="24"/>
          <w:szCs w:val="24"/>
        </w:rPr>
        <w:t>n</w:t>
      </w:r>
      <w:r w:rsidR="00F25D9D" w:rsidRPr="005231F5">
        <w:rPr>
          <w:rFonts w:ascii="Arial" w:hAnsi="Arial" w:cs="Arial"/>
          <w:b/>
          <w:sz w:val="24"/>
          <w:szCs w:val="24"/>
        </w:rPr>
        <w:t>.</w:t>
      </w:r>
    </w:p>
    <w:p w14:paraId="47DE0D3F" w14:textId="77777777" w:rsidR="006F6D0C" w:rsidRDefault="006F6D0C" w:rsidP="006F6D0C">
      <w:pPr>
        <w:jc w:val="both"/>
        <w:rPr>
          <w:rFonts w:ascii="Arial" w:hAnsi="Arial" w:cs="Arial"/>
          <w:sz w:val="24"/>
          <w:szCs w:val="24"/>
        </w:rPr>
      </w:pPr>
    </w:p>
    <w:p w14:paraId="3254FA4A" w14:textId="22C6C3A9" w:rsidR="006C7451" w:rsidRDefault="00393DCF" w:rsidP="006C7451">
      <w:pPr>
        <w:tabs>
          <w:tab w:val="left" w:pos="2835"/>
        </w:tabs>
        <w:jc w:val="both"/>
        <w:rPr>
          <w:rFonts w:ascii="Arial" w:hAnsi="Arial" w:cs="Arial"/>
          <w:sz w:val="24"/>
          <w:szCs w:val="24"/>
        </w:rPr>
      </w:pPr>
      <w:r>
        <w:rPr>
          <w:rFonts w:ascii="Arial" w:hAnsi="Arial" w:cs="Arial"/>
          <w:sz w:val="24"/>
          <w:szCs w:val="24"/>
        </w:rPr>
        <w:tab/>
      </w:r>
      <w:r w:rsidR="00FB57E3">
        <w:rPr>
          <w:rFonts w:ascii="Arial" w:hAnsi="Arial" w:cs="Arial"/>
          <w:sz w:val="24"/>
          <w:szCs w:val="24"/>
        </w:rPr>
        <w:t>Según se señala por los autores de esta Moción, e</w:t>
      </w:r>
      <w:r>
        <w:rPr>
          <w:rFonts w:ascii="Arial" w:hAnsi="Arial" w:cs="Arial"/>
          <w:sz w:val="24"/>
          <w:szCs w:val="24"/>
        </w:rPr>
        <w:t xml:space="preserve">l proyecto de reforma constitucional </w:t>
      </w:r>
      <w:r w:rsidR="00FB57E3">
        <w:rPr>
          <w:rFonts w:ascii="Arial" w:hAnsi="Arial" w:cs="Arial"/>
          <w:sz w:val="24"/>
          <w:szCs w:val="24"/>
        </w:rPr>
        <w:t xml:space="preserve">de </w:t>
      </w:r>
      <w:r>
        <w:rPr>
          <w:rFonts w:ascii="Arial" w:hAnsi="Arial" w:cs="Arial"/>
          <w:sz w:val="24"/>
          <w:szCs w:val="24"/>
        </w:rPr>
        <w:t xml:space="preserve">que </w:t>
      </w:r>
      <w:r w:rsidR="00FB57E3">
        <w:rPr>
          <w:rFonts w:ascii="Arial" w:hAnsi="Arial" w:cs="Arial"/>
          <w:sz w:val="24"/>
          <w:szCs w:val="24"/>
        </w:rPr>
        <w:t xml:space="preserve">se trata busca </w:t>
      </w:r>
      <w:bookmarkEnd w:id="6"/>
      <w:r w:rsidR="006C7451" w:rsidRPr="006C7451">
        <w:rPr>
          <w:rFonts w:ascii="Arial" w:hAnsi="Arial" w:cs="Arial"/>
          <w:sz w:val="24"/>
          <w:szCs w:val="24"/>
        </w:rPr>
        <w:t>modificar las normas re</w:t>
      </w:r>
      <w:r w:rsidR="00FB57E3">
        <w:rPr>
          <w:rFonts w:ascii="Arial" w:hAnsi="Arial" w:cs="Arial"/>
          <w:sz w:val="24"/>
          <w:szCs w:val="24"/>
        </w:rPr>
        <w:t xml:space="preserve">lativas al </w:t>
      </w:r>
      <w:r w:rsidR="006C7451" w:rsidRPr="006C7451">
        <w:rPr>
          <w:rFonts w:ascii="Arial" w:hAnsi="Arial" w:cs="Arial"/>
          <w:sz w:val="24"/>
          <w:szCs w:val="24"/>
        </w:rPr>
        <w:t xml:space="preserve">Plebiscito Nacional a realizarse en octubre de 2020. </w:t>
      </w:r>
      <w:r w:rsidR="006C7451">
        <w:rPr>
          <w:rFonts w:ascii="Arial" w:hAnsi="Arial" w:cs="Arial"/>
          <w:sz w:val="24"/>
          <w:szCs w:val="24"/>
        </w:rPr>
        <w:t xml:space="preserve">En este sentido, </w:t>
      </w:r>
      <w:r w:rsidR="00FB57E3">
        <w:rPr>
          <w:rFonts w:ascii="Arial" w:hAnsi="Arial" w:cs="Arial"/>
          <w:sz w:val="24"/>
          <w:szCs w:val="24"/>
        </w:rPr>
        <w:t xml:space="preserve">recuerdan que </w:t>
      </w:r>
      <w:r w:rsidR="00651C89">
        <w:rPr>
          <w:rFonts w:ascii="Arial" w:hAnsi="Arial" w:cs="Arial"/>
          <w:sz w:val="24"/>
          <w:szCs w:val="24"/>
        </w:rPr>
        <w:t>e</w:t>
      </w:r>
      <w:r w:rsidR="006C7451" w:rsidRPr="006C7451">
        <w:rPr>
          <w:rFonts w:ascii="Arial" w:hAnsi="Arial" w:cs="Arial"/>
          <w:sz w:val="24"/>
          <w:szCs w:val="24"/>
        </w:rPr>
        <w:t>l 15 de noviembre de</w:t>
      </w:r>
      <w:r w:rsidR="00FB57E3">
        <w:rPr>
          <w:rFonts w:ascii="Arial" w:hAnsi="Arial" w:cs="Arial"/>
          <w:sz w:val="24"/>
          <w:szCs w:val="24"/>
        </w:rPr>
        <w:t xml:space="preserve"> </w:t>
      </w:r>
      <w:r w:rsidR="006C7451" w:rsidRPr="006C7451">
        <w:rPr>
          <w:rFonts w:ascii="Arial" w:hAnsi="Arial" w:cs="Arial"/>
          <w:sz w:val="24"/>
          <w:szCs w:val="24"/>
        </w:rPr>
        <w:t xml:space="preserve">2019 se suscribió el </w:t>
      </w:r>
      <w:r w:rsidR="00FB57E3">
        <w:rPr>
          <w:rFonts w:ascii="Arial" w:hAnsi="Arial" w:cs="Arial"/>
          <w:sz w:val="24"/>
          <w:szCs w:val="24"/>
        </w:rPr>
        <w:t>denominado “</w:t>
      </w:r>
      <w:r w:rsidR="006C7451" w:rsidRPr="006C7451">
        <w:rPr>
          <w:rFonts w:ascii="Arial" w:hAnsi="Arial" w:cs="Arial"/>
          <w:sz w:val="24"/>
          <w:szCs w:val="24"/>
        </w:rPr>
        <w:t>Acuerdo por</w:t>
      </w:r>
      <w:r w:rsidR="00FB57E3">
        <w:rPr>
          <w:rFonts w:ascii="Arial" w:hAnsi="Arial" w:cs="Arial"/>
          <w:sz w:val="24"/>
          <w:szCs w:val="24"/>
        </w:rPr>
        <w:t xml:space="preserve"> la Paz y la Nueva Constitución”,</w:t>
      </w:r>
      <w:r w:rsidR="006C7451" w:rsidRPr="006C7451">
        <w:rPr>
          <w:rFonts w:ascii="Arial" w:hAnsi="Arial" w:cs="Arial"/>
          <w:sz w:val="24"/>
          <w:szCs w:val="24"/>
        </w:rPr>
        <w:t xml:space="preserve"> que estableció la convocatoria a </w:t>
      </w:r>
      <w:r w:rsidR="00651C89">
        <w:rPr>
          <w:rFonts w:ascii="Arial" w:hAnsi="Arial" w:cs="Arial"/>
          <w:sz w:val="24"/>
          <w:szCs w:val="24"/>
        </w:rPr>
        <w:t>p</w:t>
      </w:r>
      <w:r w:rsidR="006C7451" w:rsidRPr="006C7451">
        <w:rPr>
          <w:rFonts w:ascii="Arial" w:hAnsi="Arial" w:cs="Arial"/>
          <w:sz w:val="24"/>
          <w:szCs w:val="24"/>
        </w:rPr>
        <w:t xml:space="preserve">lebiscito </w:t>
      </w:r>
      <w:r w:rsidR="00651C89">
        <w:rPr>
          <w:rFonts w:ascii="Arial" w:hAnsi="Arial" w:cs="Arial"/>
          <w:sz w:val="24"/>
          <w:szCs w:val="24"/>
        </w:rPr>
        <w:t>n</w:t>
      </w:r>
      <w:r w:rsidR="00FB57E3">
        <w:rPr>
          <w:rFonts w:ascii="Arial" w:hAnsi="Arial" w:cs="Arial"/>
          <w:sz w:val="24"/>
          <w:szCs w:val="24"/>
        </w:rPr>
        <w:t>acional</w:t>
      </w:r>
      <w:r w:rsidR="006C7451" w:rsidRPr="006C7451">
        <w:rPr>
          <w:rFonts w:ascii="Arial" w:hAnsi="Arial" w:cs="Arial"/>
          <w:sz w:val="24"/>
          <w:szCs w:val="24"/>
        </w:rPr>
        <w:t xml:space="preserve"> para que la ciudadanía se pronuncie respecto al inicio de un proceso constituyente. El acuerdo inicial contempl</w:t>
      </w:r>
      <w:r w:rsidR="00651C89">
        <w:rPr>
          <w:rFonts w:ascii="Arial" w:hAnsi="Arial" w:cs="Arial"/>
          <w:sz w:val="24"/>
          <w:szCs w:val="24"/>
        </w:rPr>
        <w:t>ó</w:t>
      </w:r>
      <w:r w:rsidR="006C7451" w:rsidRPr="006C7451">
        <w:rPr>
          <w:rFonts w:ascii="Arial" w:hAnsi="Arial" w:cs="Arial"/>
          <w:sz w:val="24"/>
          <w:szCs w:val="24"/>
        </w:rPr>
        <w:t xml:space="preserve"> la realización del plebiscito el día 26 de abril de 2020, fecha que debió ser pospuesta para el 25 de octubre</w:t>
      </w:r>
      <w:r w:rsidR="00651C89">
        <w:rPr>
          <w:rFonts w:ascii="Arial" w:hAnsi="Arial" w:cs="Arial"/>
          <w:sz w:val="24"/>
          <w:szCs w:val="24"/>
        </w:rPr>
        <w:t>.</w:t>
      </w:r>
      <w:r w:rsidR="006C7451" w:rsidRPr="006C7451">
        <w:rPr>
          <w:rFonts w:ascii="Arial" w:hAnsi="Arial" w:cs="Arial"/>
          <w:sz w:val="24"/>
          <w:szCs w:val="24"/>
        </w:rPr>
        <w:t xml:space="preserve"> </w:t>
      </w:r>
      <w:r w:rsidR="00651C89">
        <w:rPr>
          <w:rFonts w:ascii="Arial" w:hAnsi="Arial" w:cs="Arial"/>
          <w:sz w:val="24"/>
          <w:szCs w:val="24"/>
        </w:rPr>
        <w:t>S</w:t>
      </w:r>
      <w:r w:rsidR="006C7451" w:rsidRPr="006C7451">
        <w:rPr>
          <w:rFonts w:ascii="Arial" w:hAnsi="Arial" w:cs="Arial"/>
          <w:sz w:val="24"/>
          <w:szCs w:val="24"/>
        </w:rPr>
        <w:t xml:space="preserve">in embargo, </w:t>
      </w:r>
      <w:r w:rsidR="00FB57E3">
        <w:rPr>
          <w:rFonts w:ascii="Arial" w:hAnsi="Arial" w:cs="Arial"/>
          <w:sz w:val="24"/>
          <w:szCs w:val="24"/>
        </w:rPr>
        <w:t xml:space="preserve">previenen sus autores, </w:t>
      </w:r>
      <w:r w:rsidR="006C7451" w:rsidRPr="006C7451">
        <w:rPr>
          <w:rFonts w:ascii="Arial" w:hAnsi="Arial" w:cs="Arial"/>
          <w:sz w:val="24"/>
          <w:szCs w:val="24"/>
        </w:rPr>
        <w:t xml:space="preserve">nuestro país </w:t>
      </w:r>
      <w:r w:rsidR="00FB57E3">
        <w:rPr>
          <w:rFonts w:ascii="Arial" w:hAnsi="Arial" w:cs="Arial"/>
          <w:sz w:val="24"/>
          <w:szCs w:val="24"/>
        </w:rPr>
        <w:t xml:space="preserve">todavía </w:t>
      </w:r>
      <w:r w:rsidR="006C7451" w:rsidRPr="006C7451">
        <w:rPr>
          <w:rFonts w:ascii="Arial" w:hAnsi="Arial" w:cs="Arial"/>
          <w:sz w:val="24"/>
          <w:szCs w:val="24"/>
        </w:rPr>
        <w:t>s</w:t>
      </w:r>
      <w:r w:rsidR="00FB57E3">
        <w:rPr>
          <w:rFonts w:ascii="Arial" w:hAnsi="Arial" w:cs="Arial"/>
          <w:sz w:val="24"/>
          <w:szCs w:val="24"/>
        </w:rPr>
        <w:t>e encuentra en alerta sanitaria</w:t>
      </w:r>
      <w:r w:rsidR="006C7451" w:rsidRPr="006C7451">
        <w:rPr>
          <w:rFonts w:ascii="Arial" w:hAnsi="Arial" w:cs="Arial"/>
          <w:sz w:val="24"/>
          <w:szCs w:val="24"/>
        </w:rPr>
        <w:t xml:space="preserve"> producto de la pandemia Covid-19, que no cesará hasta encontrar una vacuna que combata la enfermedad.  </w:t>
      </w:r>
    </w:p>
    <w:p w14:paraId="0E335B54" w14:textId="77777777" w:rsidR="00651C89" w:rsidRPr="006C7451" w:rsidRDefault="00651C89" w:rsidP="006C7451">
      <w:pPr>
        <w:tabs>
          <w:tab w:val="left" w:pos="2835"/>
        </w:tabs>
        <w:jc w:val="both"/>
        <w:rPr>
          <w:rFonts w:ascii="Arial" w:hAnsi="Arial" w:cs="Arial"/>
          <w:sz w:val="24"/>
          <w:szCs w:val="24"/>
        </w:rPr>
      </w:pPr>
    </w:p>
    <w:p w14:paraId="062A9FED" w14:textId="2727AB2E" w:rsidR="006C7451" w:rsidRPr="006C7451" w:rsidRDefault="00651C89" w:rsidP="006C7451">
      <w:pPr>
        <w:tabs>
          <w:tab w:val="left" w:pos="2835"/>
        </w:tabs>
        <w:jc w:val="both"/>
        <w:rPr>
          <w:rFonts w:ascii="Arial" w:hAnsi="Arial" w:cs="Arial"/>
          <w:sz w:val="24"/>
          <w:szCs w:val="24"/>
        </w:rPr>
      </w:pPr>
      <w:r>
        <w:rPr>
          <w:rFonts w:ascii="Arial" w:hAnsi="Arial" w:cs="Arial"/>
          <w:sz w:val="24"/>
          <w:szCs w:val="24"/>
        </w:rPr>
        <w:tab/>
      </w:r>
      <w:r w:rsidR="00FB57E3">
        <w:rPr>
          <w:rFonts w:ascii="Arial" w:hAnsi="Arial" w:cs="Arial"/>
          <w:sz w:val="24"/>
          <w:szCs w:val="24"/>
        </w:rPr>
        <w:t xml:space="preserve">Por ello, arguyen, </w:t>
      </w:r>
      <w:r>
        <w:rPr>
          <w:rFonts w:ascii="Arial" w:hAnsi="Arial" w:cs="Arial"/>
          <w:sz w:val="24"/>
          <w:szCs w:val="24"/>
        </w:rPr>
        <w:t xml:space="preserve">corresponde </w:t>
      </w:r>
      <w:r w:rsidR="006C7451" w:rsidRPr="006C7451">
        <w:rPr>
          <w:rFonts w:ascii="Arial" w:hAnsi="Arial" w:cs="Arial"/>
          <w:sz w:val="24"/>
          <w:szCs w:val="24"/>
        </w:rPr>
        <w:t>adecuar necesariamente nuestro ordenamiento electoral</w:t>
      </w:r>
      <w:r w:rsidR="00FB57E3">
        <w:rPr>
          <w:rFonts w:ascii="Arial" w:hAnsi="Arial" w:cs="Arial"/>
          <w:sz w:val="24"/>
          <w:szCs w:val="24"/>
        </w:rPr>
        <w:t xml:space="preserve"> para </w:t>
      </w:r>
      <w:r w:rsidR="006C7451" w:rsidRPr="006C7451">
        <w:rPr>
          <w:rFonts w:ascii="Arial" w:hAnsi="Arial" w:cs="Arial"/>
          <w:sz w:val="24"/>
          <w:szCs w:val="24"/>
        </w:rPr>
        <w:t xml:space="preserve">celebrar un </w:t>
      </w:r>
      <w:r>
        <w:rPr>
          <w:rFonts w:ascii="Arial" w:hAnsi="Arial" w:cs="Arial"/>
          <w:sz w:val="24"/>
          <w:szCs w:val="24"/>
        </w:rPr>
        <w:t>p</w:t>
      </w:r>
      <w:r w:rsidR="006C7451" w:rsidRPr="006C7451">
        <w:rPr>
          <w:rFonts w:ascii="Arial" w:hAnsi="Arial" w:cs="Arial"/>
          <w:sz w:val="24"/>
          <w:szCs w:val="24"/>
        </w:rPr>
        <w:t xml:space="preserve">lebiscito </w:t>
      </w:r>
      <w:r>
        <w:rPr>
          <w:rFonts w:ascii="Arial" w:hAnsi="Arial" w:cs="Arial"/>
          <w:sz w:val="24"/>
          <w:szCs w:val="24"/>
        </w:rPr>
        <w:t>n</w:t>
      </w:r>
      <w:r w:rsidR="00FB57E3">
        <w:rPr>
          <w:rFonts w:ascii="Arial" w:hAnsi="Arial" w:cs="Arial"/>
          <w:sz w:val="24"/>
          <w:szCs w:val="24"/>
        </w:rPr>
        <w:t>acional</w:t>
      </w:r>
      <w:r w:rsidR="006C7451" w:rsidRPr="006C7451">
        <w:rPr>
          <w:rFonts w:ascii="Arial" w:hAnsi="Arial" w:cs="Arial"/>
          <w:sz w:val="24"/>
          <w:szCs w:val="24"/>
        </w:rPr>
        <w:t xml:space="preserve"> que conjug</w:t>
      </w:r>
      <w:r>
        <w:rPr>
          <w:rFonts w:ascii="Arial" w:hAnsi="Arial" w:cs="Arial"/>
          <w:sz w:val="24"/>
          <w:szCs w:val="24"/>
        </w:rPr>
        <w:t>u</w:t>
      </w:r>
      <w:r w:rsidR="006C7451" w:rsidRPr="006C7451">
        <w:rPr>
          <w:rFonts w:ascii="Arial" w:hAnsi="Arial" w:cs="Arial"/>
          <w:sz w:val="24"/>
          <w:szCs w:val="24"/>
        </w:rPr>
        <w:t>e</w:t>
      </w:r>
      <w:r w:rsidR="00FB57E3">
        <w:rPr>
          <w:rFonts w:ascii="Arial" w:hAnsi="Arial" w:cs="Arial"/>
          <w:sz w:val="24"/>
          <w:szCs w:val="24"/>
        </w:rPr>
        <w:t>,</w:t>
      </w:r>
      <w:r w:rsidR="006C7451" w:rsidRPr="006C7451">
        <w:rPr>
          <w:rFonts w:ascii="Arial" w:hAnsi="Arial" w:cs="Arial"/>
          <w:sz w:val="24"/>
          <w:szCs w:val="24"/>
        </w:rPr>
        <w:t xml:space="preserve"> por una parte</w:t>
      </w:r>
      <w:r w:rsidR="00FB57E3">
        <w:rPr>
          <w:rFonts w:ascii="Arial" w:hAnsi="Arial" w:cs="Arial"/>
          <w:sz w:val="24"/>
          <w:szCs w:val="24"/>
        </w:rPr>
        <w:t>,</w:t>
      </w:r>
      <w:r w:rsidR="006C7451" w:rsidRPr="006C7451">
        <w:rPr>
          <w:rFonts w:ascii="Arial" w:hAnsi="Arial" w:cs="Arial"/>
          <w:sz w:val="24"/>
          <w:szCs w:val="24"/>
        </w:rPr>
        <w:t xml:space="preserve"> la salud de las personas y</w:t>
      </w:r>
      <w:r w:rsidR="00FB57E3">
        <w:rPr>
          <w:rFonts w:ascii="Arial" w:hAnsi="Arial" w:cs="Arial"/>
          <w:sz w:val="24"/>
          <w:szCs w:val="24"/>
        </w:rPr>
        <w:t xml:space="preserve">, por otra, </w:t>
      </w:r>
      <w:r w:rsidR="006C7451" w:rsidRPr="006C7451">
        <w:rPr>
          <w:rFonts w:ascii="Arial" w:hAnsi="Arial" w:cs="Arial"/>
          <w:sz w:val="24"/>
          <w:szCs w:val="24"/>
        </w:rPr>
        <w:t xml:space="preserve">asegure la participación ciudadana en este proceso </w:t>
      </w:r>
      <w:r w:rsidR="00FB57E3">
        <w:rPr>
          <w:rFonts w:ascii="Arial" w:hAnsi="Arial" w:cs="Arial"/>
          <w:sz w:val="24"/>
          <w:szCs w:val="24"/>
        </w:rPr>
        <w:t xml:space="preserve">destinado a </w:t>
      </w:r>
      <w:r w:rsidR="006C7451" w:rsidRPr="006C7451">
        <w:rPr>
          <w:rFonts w:ascii="Arial" w:hAnsi="Arial" w:cs="Arial"/>
          <w:sz w:val="24"/>
          <w:szCs w:val="24"/>
        </w:rPr>
        <w:t xml:space="preserve">destrabar los hilos que se desataron en el estallido social de octubre de 2019. </w:t>
      </w:r>
      <w:r w:rsidR="00FB57E3">
        <w:rPr>
          <w:rFonts w:ascii="Arial" w:hAnsi="Arial" w:cs="Arial"/>
          <w:sz w:val="24"/>
          <w:szCs w:val="24"/>
        </w:rPr>
        <w:t>Destacan, enseguida, la importancia de la</w:t>
      </w:r>
      <w:r w:rsidR="006C7451" w:rsidRPr="006C7451">
        <w:rPr>
          <w:rFonts w:ascii="Arial" w:hAnsi="Arial" w:cs="Arial"/>
          <w:sz w:val="24"/>
          <w:szCs w:val="24"/>
        </w:rPr>
        <w:t xml:space="preserve"> flexibilidad</w:t>
      </w:r>
      <w:r w:rsidR="00FB57E3">
        <w:rPr>
          <w:rFonts w:ascii="Arial" w:hAnsi="Arial" w:cs="Arial"/>
          <w:sz w:val="24"/>
          <w:szCs w:val="24"/>
        </w:rPr>
        <w:t xml:space="preserve">: </w:t>
      </w:r>
      <w:r w:rsidR="006C7451" w:rsidRPr="006C7451">
        <w:rPr>
          <w:rFonts w:ascii="Arial" w:hAnsi="Arial" w:cs="Arial"/>
          <w:sz w:val="24"/>
          <w:szCs w:val="24"/>
        </w:rPr>
        <w:t xml:space="preserve">si bien las </w:t>
      </w:r>
      <w:r>
        <w:rPr>
          <w:rFonts w:ascii="Arial" w:hAnsi="Arial" w:cs="Arial"/>
          <w:sz w:val="24"/>
          <w:szCs w:val="24"/>
        </w:rPr>
        <w:t>l</w:t>
      </w:r>
      <w:r w:rsidR="006C7451" w:rsidRPr="006C7451">
        <w:rPr>
          <w:rFonts w:ascii="Arial" w:hAnsi="Arial" w:cs="Arial"/>
          <w:sz w:val="24"/>
          <w:szCs w:val="24"/>
        </w:rPr>
        <w:t xml:space="preserve">eyes </w:t>
      </w:r>
      <w:r>
        <w:rPr>
          <w:rFonts w:ascii="Arial" w:hAnsi="Arial" w:cs="Arial"/>
          <w:sz w:val="24"/>
          <w:szCs w:val="24"/>
        </w:rPr>
        <w:t>o</w:t>
      </w:r>
      <w:r w:rsidR="006C7451" w:rsidRPr="006C7451">
        <w:rPr>
          <w:rFonts w:ascii="Arial" w:hAnsi="Arial" w:cs="Arial"/>
          <w:sz w:val="24"/>
          <w:szCs w:val="24"/>
        </w:rPr>
        <w:t xml:space="preserve">rgánicas </w:t>
      </w:r>
      <w:r>
        <w:rPr>
          <w:rFonts w:ascii="Arial" w:hAnsi="Arial" w:cs="Arial"/>
          <w:sz w:val="24"/>
          <w:szCs w:val="24"/>
        </w:rPr>
        <w:t>c</w:t>
      </w:r>
      <w:r w:rsidR="006C7451" w:rsidRPr="006C7451">
        <w:rPr>
          <w:rFonts w:ascii="Arial" w:hAnsi="Arial" w:cs="Arial"/>
          <w:sz w:val="24"/>
          <w:szCs w:val="24"/>
        </w:rPr>
        <w:t>onstitucionales no se pueden reformar, por expresa disposición de los artículos 130, 131 y 142 de la Constitución Política de la República, c</w:t>
      </w:r>
      <w:r w:rsidR="00FB57E3">
        <w:rPr>
          <w:rFonts w:ascii="Arial" w:hAnsi="Arial" w:cs="Arial"/>
          <w:sz w:val="24"/>
          <w:szCs w:val="24"/>
        </w:rPr>
        <w:t xml:space="preserve">abe </w:t>
      </w:r>
      <w:r w:rsidR="00FB57E3">
        <w:rPr>
          <w:rFonts w:ascii="Arial" w:hAnsi="Arial" w:cs="Arial"/>
          <w:sz w:val="24"/>
          <w:szCs w:val="24"/>
        </w:rPr>
        <w:lastRenderedPageBreak/>
        <w:t xml:space="preserve">efectuar </w:t>
      </w:r>
      <w:r w:rsidR="006C7451" w:rsidRPr="006C7451">
        <w:rPr>
          <w:rFonts w:ascii="Arial" w:hAnsi="Arial" w:cs="Arial"/>
          <w:sz w:val="24"/>
          <w:szCs w:val="24"/>
        </w:rPr>
        <w:t>adecuaciones al modelo de votación, tales como lápices a usar, e</w:t>
      </w:r>
      <w:r w:rsidR="00FB57E3">
        <w:rPr>
          <w:rFonts w:ascii="Arial" w:hAnsi="Arial" w:cs="Arial"/>
          <w:sz w:val="24"/>
          <w:szCs w:val="24"/>
        </w:rPr>
        <w:t>xtensión de horario de votación y</w:t>
      </w:r>
      <w:r w:rsidR="006C7451" w:rsidRPr="006C7451">
        <w:rPr>
          <w:rFonts w:ascii="Arial" w:hAnsi="Arial" w:cs="Arial"/>
          <w:sz w:val="24"/>
          <w:szCs w:val="24"/>
        </w:rPr>
        <w:t xml:space="preserve"> escrutinios provisorios, entre otros. </w:t>
      </w:r>
      <w:r w:rsidR="00FB57E3">
        <w:rPr>
          <w:rFonts w:ascii="Arial" w:hAnsi="Arial" w:cs="Arial"/>
          <w:sz w:val="24"/>
          <w:szCs w:val="24"/>
        </w:rPr>
        <w:t xml:space="preserve">Sobre estos aspectos </w:t>
      </w:r>
      <w:r w:rsidR="006C7451" w:rsidRPr="006C7451">
        <w:rPr>
          <w:rFonts w:ascii="Arial" w:hAnsi="Arial" w:cs="Arial"/>
          <w:sz w:val="24"/>
          <w:szCs w:val="24"/>
        </w:rPr>
        <w:t>el Consejo D</w:t>
      </w:r>
      <w:r w:rsidR="00FB57E3">
        <w:rPr>
          <w:rFonts w:ascii="Arial" w:hAnsi="Arial" w:cs="Arial"/>
          <w:sz w:val="24"/>
          <w:szCs w:val="24"/>
        </w:rPr>
        <w:t>irectivo del Servicio Electoral</w:t>
      </w:r>
      <w:r w:rsidR="006C7451" w:rsidRPr="006C7451">
        <w:rPr>
          <w:rFonts w:ascii="Arial" w:hAnsi="Arial" w:cs="Arial"/>
          <w:sz w:val="24"/>
          <w:szCs w:val="24"/>
        </w:rPr>
        <w:t xml:space="preserve"> tiene potestad reglamentaria</w:t>
      </w:r>
      <w:r w:rsidR="00FB57E3">
        <w:rPr>
          <w:rFonts w:ascii="Arial" w:hAnsi="Arial" w:cs="Arial"/>
          <w:sz w:val="24"/>
          <w:szCs w:val="24"/>
        </w:rPr>
        <w:t>, siendo de su competencia legal dictar esta normativa.</w:t>
      </w:r>
    </w:p>
    <w:p w14:paraId="2779E7EF" w14:textId="77777777" w:rsidR="00651C89" w:rsidRDefault="00651C89" w:rsidP="006C7451">
      <w:pPr>
        <w:tabs>
          <w:tab w:val="left" w:pos="2835"/>
        </w:tabs>
        <w:jc w:val="both"/>
        <w:rPr>
          <w:rFonts w:ascii="Arial" w:hAnsi="Arial" w:cs="Arial"/>
          <w:sz w:val="24"/>
          <w:szCs w:val="24"/>
        </w:rPr>
      </w:pPr>
    </w:p>
    <w:p w14:paraId="2C45F4F5" w14:textId="436792E7" w:rsidR="006C7451" w:rsidRPr="006C7451" w:rsidRDefault="00651C89" w:rsidP="006C7451">
      <w:pPr>
        <w:tabs>
          <w:tab w:val="left" w:pos="2835"/>
        </w:tabs>
        <w:jc w:val="both"/>
        <w:rPr>
          <w:rFonts w:ascii="Arial" w:hAnsi="Arial" w:cs="Arial"/>
          <w:sz w:val="24"/>
          <w:szCs w:val="24"/>
        </w:rPr>
      </w:pPr>
      <w:r>
        <w:rPr>
          <w:rFonts w:ascii="Arial" w:hAnsi="Arial" w:cs="Arial"/>
          <w:sz w:val="24"/>
          <w:szCs w:val="24"/>
        </w:rPr>
        <w:tab/>
        <w:t>El</w:t>
      </w:r>
      <w:r w:rsidR="006C7451" w:rsidRPr="006C7451">
        <w:rPr>
          <w:rFonts w:ascii="Arial" w:hAnsi="Arial" w:cs="Arial"/>
          <w:sz w:val="24"/>
          <w:szCs w:val="24"/>
        </w:rPr>
        <w:t xml:space="preserve"> proyecto propone que todo el</w:t>
      </w:r>
      <w:r w:rsidR="00FB57E3">
        <w:rPr>
          <w:rFonts w:ascii="Arial" w:hAnsi="Arial" w:cs="Arial"/>
          <w:sz w:val="24"/>
          <w:szCs w:val="24"/>
        </w:rPr>
        <w:t xml:space="preserve"> calendario electoral se adecue</w:t>
      </w:r>
      <w:r w:rsidR="006C7451" w:rsidRPr="006C7451">
        <w:rPr>
          <w:rFonts w:ascii="Arial" w:hAnsi="Arial" w:cs="Arial"/>
          <w:sz w:val="24"/>
          <w:szCs w:val="24"/>
        </w:rPr>
        <w:t xml:space="preserve"> en caso de continuar la pandemia</w:t>
      </w:r>
      <w:r w:rsidR="00FB57E3">
        <w:rPr>
          <w:rFonts w:ascii="Arial" w:hAnsi="Arial" w:cs="Arial"/>
          <w:sz w:val="24"/>
          <w:szCs w:val="24"/>
        </w:rPr>
        <w:t xml:space="preserve">, de manera que </w:t>
      </w:r>
      <w:r w:rsidR="006C7451" w:rsidRPr="006C7451">
        <w:rPr>
          <w:rFonts w:ascii="Arial" w:hAnsi="Arial" w:cs="Arial"/>
          <w:sz w:val="24"/>
          <w:szCs w:val="24"/>
        </w:rPr>
        <w:t xml:space="preserve">si </w:t>
      </w:r>
      <w:r w:rsidR="00FB57E3" w:rsidRPr="006C7451">
        <w:rPr>
          <w:rFonts w:ascii="Arial" w:hAnsi="Arial" w:cs="Arial"/>
          <w:sz w:val="24"/>
          <w:szCs w:val="24"/>
        </w:rPr>
        <w:t>aún</w:t>
      </w:r>
      <w:r w:rsidR="006C7451" w:rsidRPr="006C7451">
        <w:rPr>
          <w:rFonts w:ascii="Arial" w:hAnsi="Arial" w:cs="Arial"/>
          <w:sz w:val="24"/>
          <w:szCs w:val="24"/>
        </w:rPr>
        <w:t xml:space="preserve"> nos encontramos en alerta sanitaria en enero de 2021, las elecciones municipales serán el 10 y 11 de abril. Si en agosto de 2021 s</w:t>
      </w:r>
      <w:r w:rsidR="00FB57E3">
        <w:rPr>
          <w:rFonts w:ascii="Arial" w:hAnsi="Arial" w:cs="Arial"/>
          <w:sz w:val="24"/>
          <w:szCs w:val="24"/>
        </w:rPr>
        <w:t xml:space="preserve">e mantiene, </w:t>
      </w:r>
      <w:r w:rsidR="006C7451" w:rsidRPr="006C7451">
        <w:rPr>
          <w:rFonts w:ascii="Arial" w:hAnsi="Arial" w:cs="Arial"/>
          <w:sz w:val="24"/>
          <w:szCs w:val="24"/>
        </w:rPr>
        <w:t>las elecciones presidenciales y parlamentarias se propone que también sea</w:t>
      </w:r>
      <w:r w:rsidR="00FB57E3">
        <w:rPr>
          <w:rFonts w:ascii="Arial" w:hAnsi="Arial" w:cs="Arial"/>
          <w:sz w:val="24"/>
          <w:szCs w:val="24"/>
        </w:rPr>
        <w:t>n</w:t>
      </w:r>
      <w:r w:rsidR="006C7451" w:rsidRPr="006C7451">
        <w:rPr>
          <w:rFonts w:ascii="Arial" w:hAnsi="Arial" w:cs="Arial"/>
          <w:sz w:val="24"/>
          <w:szCs w:val="24"/>
        </w:rPr>
        <w:t xml:space="preserve"> en dos días. </w:t>
      </w:r>
    </w:p>
    <w:p w14:paraId="12D314C7" w14:textId="77777777" w:rsidR="006C7451" w:rsidRPr="006C7451" w:rsidRDefault="006C7451" w:rsidP="006C7451">
      <w:pPr>
        <w:tabs>
          <w:tab w:val="left" w:pos="2835"/>
        </w:tabs>
        <w:jc w:val="both"/>
        <w:rPr>
          <w:rFonts w:ascii="Arial" w:hAnsi="Arial" w:cs="Arial"/>
          <w:sz w:val="24"/>
          <w:szCs w:val="24"/>
        </w:rPr>
      </w:pPr>
    </w:p>
    <w:p w14:paraId="462C8BE6" w14:textId="55E998E9" w:rsidR="006C7451" w:rsidRDefault="00651C89" w:rsidP="006C7451">
      <w:pPr>
        <w:tabs>
          <w:tab w:val="left" w:pos="2835"/>
        </w:tabs>
        <w:jc w:val="both"/>
        <w:rPr>
          <w:rFonts w:ascii="Arial" w:hAnsi="Arial" w:cs="Arial"/>
          <w:sz w:val="24"/>
          <w:szCs w:val="24"/>
        </w:rPr>
      </w:pPr>
      <w:r>
        <w:rPr>
          <w:rFonts w:ascii="Arial" w:hAnsi="Arial" w:cs="Arial"/>
          <w:sz w:val="24"/>
          <w:szCs w:val="24"/>
        </w:rPr>
        <w:tab/>
        <w:t xml:space="preserve">Finalmente, los </w:t>
      </w:r>
      <w:r w:rsidR="007A562A">
        <w:rPr>
          <w:rFonts w:ascii="Arial" w:hAnsi="Arial" w:cs="Arial"/>
          <w:sz w:val="24"/>
          <w:szCs w:val="24"/>
        </w:rPr>
        <w:t>autores de esta Moción explican que e</w:t>
      </w:r>
      <w:r>
        <w:rPr>
          <w:rFonts w:ascii="Arial" w:hAnsi="Arial" w:cs="Arial"/>
          <w:sz w:val="24"/>
          <w:szCs w:val="24"/>
        </w:rPr>
        <w:t>l deber de</w:t>
      </w:r>
      <w:r w:rsidR="006C7451" w:rsidRPr="006C7451">
        <w:rPr>
          <w:rFonts w:ascii="Arial" w:hAnsi="Arial" w:cs="Arial"/>
          <w:sz w:val="24"/>
          <w:szCs w:val="24"/>
        </w:rPr>
        <w:t xml:space="preserve"> cuidar el evento democrático de mayor magnitud e importancia de las últimas décadas</w:t>
      </w:r>
      <w:r w:rsidR="007A562A">
        <w:rPr>
          <w:rFonts w:ascii="Arial" w:hAnsi="Arial" w:cs="Arial"/>
          <w:sz w:val="24"/>
          <w:szCs w:val="24"/>
        </w:rPr>
        <w:t>,</w:t>
      </w:r>
      <w:r w:rsidR="006C7451" w:rsidRPr="006C7451">
        <w:rPr>
          <w:rFonts w:ascii="Arial" w:hAnsi="Arial" w:cs="Arial"/>
          <w:sz w:val="24"/>
          <w:szCs w:val="24"/>
        </w:rPr>
        <w:t xml:space="preserve"> </w:t>
      </w:r>
      <w:r w:rsidR="007A562A">
        <w:rPr>
          <w:rFonts w:ascii="Arial" w:hAnsi="Arial" w:cs="Arial"/>
          <w:sz w:val="24"/>
          <w:szCs w:val="24"/>
        </w:rPr>
        <w:t xml:space="preserve">implica que </w:t>
      </w:r>
      <w:r w:rsidR="006C7451" w:rsidRPr="006C7451">
        <w:rPr>
          <w:rFonts w:ascii="Arial" w:hAnsi="Arial" w:cs="Arial"/>
          <w:sz w:val="24"/>
          <w:szCs w:val="24"/>
        </w:rPr>
        <w:t>no puede quedar a la deriva por falta de adecuación de normas</w:t>
      </w:r>
      <w:r w:rsidR="007A562A">
        <w:rPr>
          <w:rFonts w:ascii="Arial" w:hAnsi="Arial" w:cs="Arial"/>
          <w:sz w:val="24"/>
          <w:szCs w:val="24"/>
        </w:rPr>
        <w:t>. En este orden, sería</w:t>
      </w:r>
      <w:r w:rsidR="006C7451" w:rsidRPr="006C7451">
        <w:rPr>
          <w:rFonts w:ascii="Arial" w:hAnsi="Arial" w:cs="Arial"/>
          <w:sz w:val="24"/>
          <w:szCs w:val="24"/>
        </w:rPr>
        <w:t xml:space="preserve"> fundamental proteger la salud de las personas y asegurar que cuente con altos niveles de participación electoral, </w:t>
      </w:r>
      <w:r w:rsidR="007A562A">
        <w:rPr>
          <w:rFonts w:ascii="Arial" w:hAnsi="Arial" w:cs="Arial"/>
          <w:sz w:val="24"/>
          <w:szCs w:val="24"/>
        </w:rPr>
        <w:t xml:space="preserve">de modo de </w:t>
      </w:r>
      <w:r w:rsidR="006C7451" w:rsidRPr="006C7451">
        <w:rPr>
          <w:rFonts w:ascii="Arial" w:hAnsi="Arial" w:cs="Arial"/>
          <w:sz w:val="24"/>
          <w:szCs w:val="24"/>
        </w:rPr>
        <w:t>sustentar la representatividad y dotar de la mayor legitimidad al proceso, cualquiera fuer</w:t>
      </w:r>
      <w:r w:rsidR="007A562A">
        <w:rPr>
          <w:rFonts w:ascii="Arial" w:hAnsi="Arial" w:cs="Arial"/>
          <w:sz w:val="24"/>
          <w:szCs w:val="24"/>
        </w:rPr>
        <w:t>e su</w:t>
      </w:r>
      <w:r w:rsidR="006C7451" w:rsidRPr="006C7451">
        <w:rPr>
          <w:rFonts w:ascii="Arial" w:hAnsi="Arial" w:cs="Arial"/>
          <w:sz w:val="24"/>
          <w:szCs w:val="24"/>
        </w:rPr>
        <w:t xml:space="preserve"> r</w:t>
      </w:r>
      <w:r w:rsidR="007A562A">
        <w:rPr>
          <w:rFonts w:ascii="Arial" w:hAnsi="Arial" w:cs="Arial"/>
          <w:sz w:val="24"/>
          <w:szCs w:val="24"/>
        </w:rPr>
        <w:t>esultado.</w:t>
      </w:r>
    </w:p>
    <w:p w14:paraId="033DB026" w14:textId="77777777" w:rsidR="006C7451" w:rsidRPr="00391C45" w:rsidRDefault="006C7451" w:rsidP="006C7451">
      <w:pPr>
        <w:tabs>
          <w:tab w:val="left" w:pos="2835"/>
        </w:tabs>
        <w:jc w:val="both"/>
        <w:rPr>
          <w:rFonts w:ascii="Arial" w:hAnsi="Arial" w:cs="Arial"/>
          <w:sz w:val="24"/>
          <w:szCs w:val="24"/>
        </w:rPr>
      </w:pPr>
    </w:p>
    <w:p w14:paraId="5E626566" w14:textId="0E432E7C" w:rsidR="00274DE7" w:rsidRPr="003C5CFC" w:rsidRDefault="00EC6C31" w:rsidP="00EC6C31">
      <w:pPr>
        <w:jc w:val="center"/>
        <w:rPr>
          <w:rFonts w:ascii="Arial" w:hAnsi="Arial" w:cs="Arial"/>
          <w:b/>
          <w:sz w:val="24"/>
          <w:szCs w:val="24"/>
        </w:rPr>
      </w:pPr>
      <w:r w:rsidRPr="003C5CFC">
        <w:rPr>
          <w:rFonts w:ascii="Arial" w:hAnsi="Arial" w:cs="Arial"/>
          <w:b/>
          <w:sz w:val="24"/>
          <w:szCs w:val="24"/>
        </w:rPr>
        <w:t>3.</w:t>
      </w:r>
      <w:r w:rsidR="00274DE7" w:rsidRPr="003C5CFC">
        <w:rPr>
          <w:rFonts w:ascii="Arial" w:hAnsi="Arial" w:cs="Arial"/>
          <w:b/>
          <w:sz w:val="24"/>
          <w:szCs w:val="24"/>
        </w:rPr>
        <w:t xml:space="preserve"> Estructura del proyecto.</w:t>
      </w:r>
    </w:p>
    <w:p w14:paraId="7FD8DEAE" w14:textId="77777777" w:rsidR="00274DE7" w:rsidRPr="00E24D09" w:rsidRDefault="00274DE7" w:rsidP="00274DE7">
      <w:pPr>
        <w:rPr>
          <w:rFonts w:ascii="Arial" w:hAnsi="Arial" w:cs="Arial"/>
          <w:b/>
          <w:sz w:val="24"/>
          <w:szCs w:val="24"/>
          <w:highlight w:val="green"/>
        </w:rPr>
      </w:pPr>
    </w:p>
    <w:p w14:paraId="68425EEC" w14:textId="3F0A5ADB" w:rsidR="00F72E8B" w:rsidRDefault="00EC6C31" w:rsidP="00F72E8B">
      <w:pPr>
        <w:tabs>
          <w:tab w:val="left" w:pos="2835"/>
        </w:tabs>
        <w:jc w:val="both"/>
        <w:rPr>
          <w:rFonts w:ascii="Arial" w:hAnsi="Arial" w:cs="Arial"/>
          <w:sz w:val="24"/>
          <w:szCs w:val="24"/>
        </w:rPr>
      </w:pPr>
      <w:r w:rsidRPr="00F72E8B">
        <w:rPr>
          <w:rFonts w:ascii="Arial" w:hAnsi="Arial" w:cs="Arial"/>
          <w:sz w:val="24"/>
          <w:szCs w:val="24"/>
        </w:rPr>
        <w:tab/>
        <w:t>L</w:t>
      </w:r>
      <w:r w:rsidRPr="00F72E8B">
        <w:rPr>
          <w:rFonts w:ascii="Arial" w:hAnsi="Arial" w:cs="Arial"/>
          <w:bCs/>
          <w:sz w:val="24"/>
          <w:szCs w:val="24"/>
        </w:rPr>
        <w:t xml:space="preserve">a iniciativa </w:t>
      </w:r>
      <w:r w:rsidR="00574B5D" w:rsidRPr="00F72E8B">
        <w:rPr>
          <w:rFonts w:ascii="Arial" w:hAnsi="Arial" w:cs="Arial"/>
          <w:bCs/>
          <w:sz w:val="24"/>
          <w:szCs w:val="24"/>
        </w:rPr>
        <w:t xml:space="preserve">que ha correspondido conocer a la Comisión </w:t>
      </w:r>
      <w:r w:rsidR="002C4F25" w:rsidRPr="00F72E8B">
        <w:rPr>
          <w:rFonts w:ascii="Arial" w:hAnsi="Arial" w:cs="Arial"/>
          <w:bCs/>
          <w:sz w:val="24"/>
          <w:szCs w:val="24"/>
        </w:rPr>
        <w:t xml:space="preserve">de Constitución, Legislación, Justicia y Reglamento, </w:t>
      </w:r>
      <w:r w:rsidRPr="00F72E8B">
        <w:rPr>
          <w:rFonts w:ascii="Arial" w:hAnsi="Arial" w:cs="Arial"/>
          <w:bCs/>
          <w:sz w:val="24"/>
          <w:szCs w:val="24"/>
        </w:rPr>
        <w:t xml:space="preserve">consta de un artículo único </w:t>
      </w:r>
      <w:r w:rsidR="00841196">
        <w:rPr>
          <w:rFonts w:ascii="Arial" w:hAnsi="Arial" w:cs="Arial"/>
          <w:bCs/>
          <w:sz w:val="24"/>
          <w:szCs w:val="24"/>
        </w:rPr>
        <w:t>compuesto de dos numerales.</w:t>
      </w:r>
    </w:p>
    <w:p w14:paraId="271DDF58" w14:textId="77777777" w:rsidR="00F72E8B" w:rsidRDefault="00F72E8B" w:rsidP="00F72E8B">
      <w:pPr>
        <w:tabs>
          <w:tab w:val="left" w:pos="2835"/>
        </w:tabs>
        <w:jc w:val="both"/>
        <w:rPr>
          <w:rFonts w:ascii="Arial" w:hAnsi="Arial" w:cs="Arial"/>
          <w:sz w:val="24"/>
          <w:szCs w:val="24"/>
        </w:rPr>
      </w:pPr>
    </w:p>
    <w:p w14:paraId="175CDF7B" w14:textId="7204D77A" w:rsidR="00F72E8B" w:rsidRDefault="00F72E8B" w:rsidP="00EC6C31">
      <w:pPr>
        <w:tabs>
          <w:tab w:val="left" w:pos="2835"/>
        </w:tabs>
        <w:jc w:val="both"/>
        <w:rPr>
          <w:rFonts w:ascii="Arial" w:hAnsi="Arial" w:cs="Arial"/>
          <w:bCs/>
          <w:sz w:val="24"/>
          <w:szCs w:val="24"/>
        </w:rPr>
      </w:pPr>
      <w:r>
        <w:rPr>
          <w:rFonts w:ascii="Arial" w:hAnsi="Arial" w:cs="Arial"/>
          <w:sz w:val="24"/>
          <w:szCs w:val="24"/>
        </w:rPr>
        <w:tab/>
      </w:r>
      <w:r w:rsidR="00841196">
        <w:rPr>
          <w:rFonts w:ascii="Arial" w:hAnsi="Arial" w:cs="Arial"/>
          <w:sz w:val="24"/>
          <w:szCs w:val="24"/>
        </w:rPr>
        <w:t>-</w:t>
      </w:r>
      <w:r>
        <w:rPr>
          <w:rFonts w:ascii="Arial" w:hAnsi="Arial" w:cs="Arial"/>
          <w:sz w:val="24"/>
          <w:szCs w:val="24"/>
        </w:rPr>
        <w:t xml:space="preserve"> </w:t>
      </w:r>
      <w:r w:rsidR="00841196">
        <w:rPr>
          <w:rFonts w:ascii="Arial" w:hAnsi="Arial" w:cs="Arial"/>
          <w:sz w:val="24"/>
          <w:szCs w:val="24"/>
        </w:rPr>
        <w:t>El numeral 1) m</w:t>
      </w:r>
      <w:r w:rsidR="00AF2EC7">
        <w:rPr>
          <w:rFonts w:ascii="Arial" w:hAnsi="Arial" w:cs="Arial"/>
          <w:sz w:val="24"/>
          <w:szCs w:val="24"/>
        </w:rPr>
        <w:t>odifica el artículo 130</w:t>
      </w:r>
      <w:r w:rsidR="00841196">
        <w:rPr>
          <w:rFonts w:ascii="Arial" w:hAnsi="Arial" w:cs="Arial"/>
          <w:sz w:val="24"/>
          <w:szCs w:val="24"/>
        </w:rPr>
        <w:t xml:space="preserve"> de la Carta Fundamental</w:t>
      </w:r>
      <w:r w:rsidR="00AF2EC7">
        <w:rPr>
          <w:rFonts w:ascii="Arial" w:hAnsi="Arial" w:cs="Arial"/>
          <w:sz w:val="24"/>
          <w:szCs w:val="24"/>
        </w:rPr>
        <w:t xml:space="preserve">, </w:t>
      </w:r>
      <w:r w:rsidR="00841196">
        <w:rPr>
          <w:rFonts w:ascii="Arial" w:hAnsi="Arial" w:cs="Arial"/>
          <w:sz w:val="24"/>
          <w:szCs w:val="24"/>
        </w:rPr>
        <w:t xml:space="preserve">a fin de </w:t>
      </w:r>
      <w:r w:rsidR="00AF2EC7">
        <w:rPr>
          <w:rFonts w:ascii="Arial" w:hAnsi="Arial" w:cs="Arial"/>
          <w:sz w:val="24"/>
          <w:szCs w:val="24"/>
        </w:rPr>
        <w:t>r</w:t>
      </w:r>
      <w:r w:rsidR="003C5CFC">
        <w:rPr>
          <w:rFonts w:ascii="Arial" w:hAnsi="Arial" w:cs="Arial"/>
          <w:sz w:val="24"/>
          <w:szCs w:val="24"/>
        </w:rPr>
        <w:t>eemplaza</w:t>
      </w:r>
      <w:r w:rsidR="00841196">
        <w:rPr>
          <w:rFonts w:ascii="Arial" w:hAnsi="Arial" w:cs="Arial"/>
          <w:sz w:val="24"/>
          <w:szCs w:val="24"/>
        </w:rPr>
        <w:t>r</w:t>
      </w:r>
      <w:r w:rsidR="003C5CFC">
        <w:rPr>
          <w:rFonts w:ascii="Arial" w:hAnsi="Arial" w:cs="Arial"/>
          <w:sz w:val="24"/>
          <w:szCs w:val="24"/>
        </w:rPr>
        <w:t xml:space="preserve"> l</w:t>
      </w:r>
      <w:r w:rsidR="00841196">
        <w:rPr>
          <w:rFonts w:ascii="Arial" w:hAnsi="Arial" w:cs="Arial"/>
          <w:bCs/>
          <w:sz w:val="24"/>
          <w:szCs w:val="24"/>
        </w:rPr>
        <w:t>a fecha del Plebiscito Nacional</w:t>
      </w:r>
      <w:r>
        <w:rPr>
          <w:rFonts w:ascii="Arial" w:hAnsi="Arial" w:cs="Arial"/>
          <w:bCs/>
          <w:sz w:val="24"/>
          <w:szCs w:val="24"/>
        </w:rPr>
        <w:t xml:space="preserve"> fijada originalmente para </w:t>
      </w:r>
      <w:r w:rsidRPr="00F72E8B">
        <w:rPr>
          <w:rFonts w:ascii="Arial" w:hAnsi="Arial" w:cs="Arial"/>
          <w:bCs/>
          <w:sz w:val="24"/>
          <w:szCs w:val="24"/>
        </w:rPr>
        <w:t>el día 25 de octubre de 2020, por a</w:t>
      </w:r>
      <w:r>
        <w:rPr>
          <w:rFonts w:ascii="Arial" w:hAnsi="Arial" w:cs="Arial"/>
          <w:bCs/>
          <w:sz w:val="24"/>
          <w:szCs w:val="24"/>
        </w:rPr>
        <w:t xml:space="preserve">quella correspondiente a </w:t>
      </w:r>
      <w:r w:rsidRPr="00F72E8B">
        <w:rPr>
          <w:rFonts w:ascii="Arial" w:hAnsi="Arial" w:cs="Arial"/>
          <w:bCs/>
          <w:sz w:val="24"/>
          <w:szCs w:val="24"/>
        </w:rPr>
        <w:t>los días 24 y 25 de octubre de</w:t>
      </w:r>
      <w:r>
        <w:rPr>
          <w:rFonts w:ascii="Arial" w:hAnsi="Arial" w:cs="Arial"/>
          <w:bCs/>
          <w:sz w:val="24"/>
          <w:szCs w:val="24"/>
        </w:rPr>
        <w:t xml:space="preserve">l </w:t>
      </w:r>
      <w:r w:rsidR="00841196">
        <w:rPr>
          <w:rFonts w:ascii="Arial" w:hAnsi="Arial" w:cs="Arial"/>
          <w:bCs/>
          <w:sz w:val="24"/>
          <w:szCs w:val="24"/>
        </w:rPr>
        <w:t>año en curso</w:t>
      </w:r>
      <w:r w:rsidRPr="00F72E8B">
        <w:rPr>
          <w:rFonts w:ascii="Arial" w:hAnsi="Arial" w:cs="Arial"/>
          <w:bCs/>
          <w:sz w:val="24"/>
          <w:szCs w:val="24"/>
        </w:rPr>
        <w:t>.</w:t>
      </w:r>
    </w:p>
    <w:p w14:paraId="5D96A7C7" w14:textId="118BAD09" w:rsidR="003C5CFC" w:rsidRDefault="003C5CFC" w:rsidP="00EC6C31">
      <w:pPr>
        <w:tabs>
          <w:tab w:val="left" w:pos="2835"/>
        </w:tabs>
        <w:jc w:val="both"/>
        <w:rPr>
          <w:rFonts w:ascii="Arial" w:hAnsi="Arial" w:cs="Arial"/>
          <w:sz w:val="24"/>
          <w:szCs w:val="24"/>
        </w:rPr>
      </w:pPr>
    </w:p>
    <w:p w14:paraId="3679DD34" w14:textId="6C60EE8A" w:rsidR="003C5CFC" w:rsidRDefault="003C5CFC" w:rsidP="00EC6C31">
      <w:pPr>
        <w:tabs>
          <w:tab w:val="left" w:pos="2835"/>
        </w:tabs>
        <w:jc w:val="both"/>
        <w:rPr>
          <w:rFonts w:ascii="Arial" w:hAnsi="Arial" w:cs="Arial"/>
          <w:sz w:val="24"/>
          <w:szCs w:val="24"/>
        </w:rPr>
      </w:pPr>
      <w:r>
        <w:rPr>
          <w:rFonts w:ascii="Arial" w:hAnsi="Arial" w:cs="Arial"/>
          <w:sz w:val="24"/>
          <w:szCs w:val="24"/>
        </w:rPr>
        <w:tab/>
      </w:r>
      <w:r w:rsidR="00507897">
        <w:rPr>
          <w:rFonts w:ascii="Arial" w:hAnsi="Arial" w:cs="Arial"/>
          <w:sz w:val="24"/>
          <w:szCs w:val="24"/>
        </w:rPr>
        <w:t>-</w:t>
      </w:r>
      <w:r>
        <w:rPr>
          <w:rFonts w:ascii="Arial" w:hAnsi="Arial" w:cs="Arial"/>
          <w:sz w:val="24"/>
          <w:szCs w:val="24"/>
        </w:rPr>
        <w:t xml:space="preserve"> </w:t>
      </w:r>
      <w:r w:rsidR="00507897">
        <w:rPr>
          <w:rFonts w:ascii="Arial" w:hAnsi="Arial" w:cs="Arial"/>
          <w:sz w:val="24"/>
          <w:szCs w:val="24"/>
        </w:rPr>
        <w:t>El numeral 2) i</w:t>
      </w:r>
      <w:r w:rsidRPr="003C5CFC">
        <w:rPr>
          <w:rFonts w:ascii="Arial" w:hAnsi="Arial" w:cs="Arial"/>
          <w:sz w:val="24"/>
          <w:szCs w:val="24"/>
        </w:rPr>
        <w:t>ncorp</w:t>
      </w:r>
      <w:r>
        <w:rPr>
          <w:rFonts w:ascii="Arial" w:hAnsi="Arial" w:cs="Arial"/>
          <w:sz w:val="24"/>
          <w:szCs w:val="24"/>
        </w:rPr>
        <w:t>ora</w:t>
      </w:r>
      <w:r w:rsidRPr="003C5CFC">
        <w:rPr>
          <w:rFonts w:ascii="Arial" w:hAnsi="Arial" w:cs="Arial"/>
          <w:sz w:val="24"/>
          <w:szCs w:val="24"/>
        </w:rPr>
        <w:t xml:space="preserve"> </w:t>
      </w:r>
      <w:r w:rsidR="00AF2EC7">
        <w:rPr>
          <w:rFonts w:ascii="Arial" w:hAnsi="Arial" w:cs="Arial"/>
          <w:sz w:val="24"/>
          <w:szCs w:val="24"/>
        </w:rPr>
        <w:t>cuatro</w:t>
      </w:r>
      <w:r w:rsidRPr="003C5CFC">
        <w:rPr>
          <w:rFonts w:ascii="Arial" w:hAnsi="Arial" w:cs="Arial"/>
          <w:sz w:val="24"/>
          <w:szCs w:val="24"/>
        </w:rPr>
        <w:t xml:space="preserve"> disposiciones transitorias, nuevas</w:t>
      </w:r>
      <w:r w:rsidR="00507897">
        <w:rPr>
          <w:rFonts w:ascii="Arial" w:hAnsi="Arial" w:cs="Arial"/>
          <w:sz w:val="24"/>
          <w:szCs w:val="24"/>
        </w:rPr>
        <w:t>, a la Constitución Política</w:t>
      </w:r>
      <w:r w:rsidRPr="003C5CFC">
        <w:rPr>
          <w:rFonts w:ascii="Arial" w:hAnsi="Arial" w:cs="Arial"/>
          <w:sz w:val="24"/>
          <w:szCs w:val="24"/>
        </w:rPr>
        <w:t>:</w:t>
      </w:r>
    </w:p>
    <w:p w14:paraId="276771EC" w14:textId="468A2CBF" w:rsidR="003C5CFC" w:rsidRDefault="003C5CFC" w:rsidP="00EC6C31">
      <w:pPr>
        <w:tabs>
          <w:tab w:val="left" w:pos="2835"/>
        </w:tabs>
        <w:jc w:val="both"/>
        <w:rPr>
          <w:rFonts w:ascii="Arial" w:hAnsi="Arial" w:cs="Arial"/>
          <w:sz w:val="24"/>
          <w:szCs w:val="24"/>
        </w:rPr>
      </w:pPr>
    </w:p>
    <w:p w14:paraId="4EEDE2AA" w14:textId="024BC6C5" w:rsidR="005F063B" w:rsidRPr="005F063B" w:rsidRDefault="003C5CFC" w:rsidP="005F063B">
      <w:pPr>
        <w:tabs>
          <w:tab w:val="left" w:pos="2835"/>
        </w:tabs>
        <w:jc w:val="both"/>
        <w:rPr>
          <w:rFonts w:ascii="Arial" w:hAnsi="Arial" w:cs="Arial"/>
          <w:sz w:val="24"/>
          <w:szCs w:val="24"/>
        </w:rPr>
      </w:pPr>
      <w:r>
        <w:rPr>
          <w:rFonts w:ascii="Arial" w:hAnsi="Arial" w:cs="Arial"/>
          <w:sz w:val="24"/>
          <w:szCs w:val="24"/>
        </w:rPr>
        <w:tab/>
      </w:r>
      <w:r w:rsidR="00B5719E">
        <w:rPr>
          <w:rFonts w:ascii="Arial" w:hAnsi="Arial" w:cs="Arial"/>
          <w:sz w:val="24"/>
          <w:szCs w:val="24"/>
        </w:rPr>
        <w:t xml:space="preserve">- </w:t>
      </w:r>
      <w:r w:rsidR="005F063B">
        <w:rPr>
          <w:rFonts w:ascii="Arial" w:hAnsi="Arial" w:cs="Arial"/>
          <w:sz w:val="24"/>
          <w:szCs w:val="24"/>
        </w:rPr>
        <w:t>La t</w:t>
      </w:r>
      <w:r w:rsidR="005F063B" w:rsidRPr="005F063B">
        <w:rPr>
          <w:rFonts w:ascii="Arial" w:hAnsi="Arial" w:cs="Arial"/>
          <w:sz w:val="24"/>
          <w:szCs w:val="24"/>
        </w:rPr>
        <w:t>rigésimo</w:t>
      </w:r>
      <w:r w:rsidR="005F063B">
        <w:rPr>
          <w:rFonts w:ascii="Arial" w:hAnsi="Arial" w:cs="Arial"/>
          <w:sz w:val="24"/>
          <w:szCs w:val="24"/>
        </w:rPr>
        <w:t xml:space="preserve"> </w:t>
      </w:r>
      <w:r w:rsidR="005F063B" w:rsidRPr="005F063B">
        <w:rPr>
          <w:rFonts w:ascii="Arial" w:hAnsi="Arial" w:cs="Arial"/>
          <w:sz w:val="24"/>
          <w:szCs w:val="24"/>
        </w:rPr>
        <w:t>novena</w:t>
      </w:r>
      <w:r w:rsidR="00507897">
        <w:rPr>
          <w:rFonts w:ascii="Arial" w:hAnsi="Arial" w:cs="Arial"/>
          <w:sz w:val="24"/>
          <w:szCs w:val="24"/>
        </w:rPr>
        <w:t>,</w:t>
      </w:r>
      <w:r w:rsidR="005F063B" w:rsidRPr="005F063B">
        <w:rPr>
          <w:rFonts w:ascii="Arial" w:hAnsi="Arial" w:cs="Arial"/>
          <w:sz w:val="24"/>
          <w:szCs w:val="24"/>
        </w:rPr>
        <w:t xml:space="preserve"> </w:t>
      </w:r>
      <w:r w:rsidR="004A3E31">
        <w:rPr>
          <w:rFonts w:ascii="Arial" w:hAnsi="Arial" w:cs="Arial"/>
          <w:sz w:val="24"/>
          <w:szCs w:val="24"/>
        </w:rPr>
        <w:t>deja s</w:t>
      </w:r>
      <w:r w:rsidR="004A3E31" w:rsidRPr="00AF2EC7">
        <w:rPr>
          <w:rFonts w:ascii="Arial" w:hAnsi="Arial" w:cs="Arial"/>
          <w:bCs/>
          <w:sz w:val="24"/>
          <w:szCs w:val="24"/>
        </w:rPr>
        <w:t xml:space="preserve">in efecto la convocatoria a  Plebiscito Nacional que </w:t>
      </w:r>
      <w:r w:rsidR="004A3E31">
        <w:rPr>
          <w:rFonts w:ascii="Arial" w:hAnsi="Arial" w:cs="Arial"/>
          <w:bCs/>
          <w:sz w:val="24"/>
          <w:szCs w:val="24"/>
        </w:rPr>
        <w:t xml:space="preserve">hiciera </w:t>
      </w:r>
      <w:r w:rsidR="004A3E31" w:rsidRPr="00AF2EC7">
        <w:rPr>
          <w:rFonts w:ascii="Arial" w:hAnsi="Arial" w:cs="Arial"/>
          <w:bCs/>
          <w:sz w:val="24"/>
          <w:szCs w:val="24"/>
        </w:rPr>
        <w:t xml:space="preserve">el Presidente de la República en cumplimiento de lo dispuesto en la disposición trigésimo tercera transitoria.  </w:t>
      </w:r>
      <w:r w:rsidR="004A3E31">
        <w:rPr>
          <w:rFonts w:ascii="Arial" w:hAnsi="Arial" w:cs="Arial"/>
          <w:bCs/>
          <w:sz w:val="24"/>
          <w:szCs w:val="24"/>
        </w:rPr>
        <w:t xml:space="preserve">Añade que </w:t>
      </w:r>
      <w:r w:rsidR="004A3E31" w:rsidRPr="00AF2EC7">
        <w:rPr>
          <w:rFonts w:ascii="Arial" w:hAnsi="Arial" w:cs="Arial"/>
          <w:bCs/>
          <w:sz w:val="24"/>
          <w:szCs w:val="24"/>
        </w:rPr>
        <w:t xml:space="preserve">se entenderá de pleno derecho convocado el Plebiscito Nacional </w:t>
      </w:r>
      <w:r w:rsidR="003A553B">
        <w:rPr>
          <w:rFonts w:ascii="Arial" w:hAnsi="Arial" w:cs="Arial"/>
          <w:bCs/>
          <w:sz w:val="24"/>
          <w:szCs w:val="24"/>
        </w:rPr>
        <w:t xml:space="preserve">a que alude </w:t>
      </w:r>
      <w:r w:rsidR="004A3E31" w:rsidRPr="00AF2EC7">
        <w:rPr>
          <w:rFonts w:ascii="Arial" w:hAnsi="Arial" w:cs="Arial"/>
          <w:bCs/>
          <w:sz w:val="24"/>
          <w:szCs w:val="24"/>
        </w:rPr>
        <w:t xml:space="preserve">el artículo 130 desde la fecha de publicación de </w:t>
      </w:r>
      <w:r w:rsidR="003A553B">
        <w:rPr>
          <w:rFonts w:ascii="Arial" w:hAnsi="Arial" w:cs="Arial"/>
          <w:bCs/>
          <w:sz w:val="24"/>
          <w:szCs w:val="24"/>
        </w:rPr>
        <w:t xml:space="preserve">esta </w:t>
      </w:r>
      <w:r w:rsidR="004A3E31" w:rsidRPr="00AF2EC7">
        <w:rPr>
          <w:rFonts w:ascii="Arial" w:hAnsi="Arial" w:cs="Arial"/>
          <w:bCs/>
          <w:sz w:val="24"/>
          <w:szCs w:val="24"/>
        </w:rPr>
        <w:t>reforma constitucional</w:t>
      </w:r>
      <w:r w:rsidR="004A3E31">
        <w:rPr>
          <w:rFonts w:ascii="Arial" w:hAnsi="Arial" w:cs="Arial"/>
          <w:sz w:val="24"/>
          <w:szCs w:val="24"/>
        </w:rPr>
        <w:t>.</w:t>
      </w:r>
    </w:p>
    <w:p w14:paraId="171D6E6D" w14:textId="77777777" w:rsidR="005F063B" w:rsidRPr="005F063B" w:rsidRDefault="005F063B" w:rsidP="005F063B">
      <w:pPr>
        <w:tabs>
          <w:tab w:val="left" w:pos="2835"/>
        </w:tabs>
        <w:jc w:val="both"/>
        <w:rPr>
          <w:rFonts w:ascii="Arial" w:hAnsi="Arial" w:cs="Arial"/>
          <w:sz w:val="24"/>
          <w:szCs w:val="24"/>
        </w:rPr>
      </w:pPr>
    </w:p>
    <w:p w14:paraId="5F21F6D4" w14:textId="4D690D97" w:rsidR="005F063B" w:rsidRPr="005F063B" w:rsidRDefault="005F063B" w:rsidP="005F063B">
      <w:pPr>
        <w:tabs>
          <w:tab w:val="left" w:pos="2835"/>
        </w:tabs>
        <w:jc w:val="both"/>
        <w:rPr>
          <w:rFonts w:ascii="Arial" w:hAnsi="Arial" w:cs="Arial"/>
          <w:sz w:val="24"/>
          <w:szCs w:val="24"/>
        </w:rPr>
      </w:pPr>
      <w:r>
        <w:rPr>
          <w:rFonts w:ascii="Arial" w:hAnsi="Arial" w:cs="Arial"/>
          <w:sz w:val="24"/>
          <w:szCs w:val="24"/>
        </w:rPr>
        <w:tab/>
        <w:t>-</w:t>
      </w:r>
      <w:r w:rsidR="00E5507F">
        <w:rPr>
          <w:rFonts w:ascii="Arial" w:hAnsi="Arial" w:cs="Arial"/>
          <w:sz w:val="24"/>
          <w:szCs w:val="24"/>
        </w:rPr>
        <w:t xml:space="preserve"> La c</w:t>
      </w:r>
      <w:r w:rsidRPr="005F063B">
        <w:rPr>
          <w:rFonts w:ascii="Arial" w:hAnsi="Arial" w:cs="Arial"/>
          <w:sz w:val="24"/>
          <w:szCs w:val="24"/>
        </w:rPr>
        <w:t>uadragésima</w:t>
      </w:r>
      <w:r w:rsidR="00E723D2">
        <w:rPr>
          <w:rFonts w:ascii="Arial" w:hAnsi="Arial" w:cs="Arial"/>
          <w:sz w:val="24"/>
          <w:szCs w:val="24"/>
        </w:rPr>
        <w:t>,</w:t>
      </w:r>
      <w:r w:rsidRPr="005F063B">
        <w:rPr>
          <w:rFonts w:ascii="Arial" w:hAnsi="Arial" w:cs="Arial"/>
          <w:sz w:val="24"/>
          <w:szCs w:val="24"/>
        </w:rPr>
        <w:t xml:space="preserve"> </w:t>
      </w:r>
      <w:r>
        <w:rPr>
          <w:rFonts w:ascii="Arial" w:hAnsi="Arial" w:cs="Arial"/>
          <w:sz w:val="24"/>
          <w:szCs w:val="24"/>
        </w:rPr>
        <w:t xml:space="preserve">dispone </w:t>
      </w:r>
      <w:r w:rsidR="00C85091">
        <w:rPr>
          <w:rFonts w:ascii="Arial" w:hAnsi="Arial" w:cs="Arial"/>
          <w:sz w:val="24"/>
          <w:szCs w:val="24"/>
        </w:rPr>
        <w:t xml:space="preserve">que </w:t>
      </w:r>
      <w:r w:rsidRPr="005F063B">
        <w:rPr>
          <w:rFonts w:ascii="Arial" w:hAnsi="Arial" w:cs="Arial"/>
          <w:sz w:val="24"/>
          <w:szCs w:val="24"/>
        </w:rPr>
        <w:t xml:space="preserve">el Consejo Directivo del Servicio Electoral deberá dictar, dentro de los </w:t>
      </w:r>
      <w:r w:rsidR="00E723D2">
        <w:rPr>
          <w:rFonts w:ascii="Arial" w:hAnsi="Arial" w:cs="Arial"/>
          <w:sz w:val="24"/>
          <w:szCs w:val="24"/>
        </w:rPr>
        <w:t>diez</w:t>
      </w:r>
      <w:r w:rsidRPr="005F063B">
        <w:rPr>
          <w:rFonts w:ascii="Arial" w:hAnsi="Arial" w:cs="Arial"/>
          <w:sz w:val="24"/>
          <w:szCs w:val="24"/>
        </w:rPr>
        <w:t xml:space="preserve"> días siguientes a la fecha de publicación de </w:t>
      </w:r>
      <w:r w:rsidR="004A3E31">
        <w:rPr>
          <w:rFonts w:ascii="Arial" w:hAnsi="Arial" w:cs="Arial"/>
          <w:sz w:val="24"/>
          <w:szCs w:val="24"/>
        </w:rPr>
        <w:t>esta</w:t>
      </w:r>
      <w:r w:rsidRPr="005F063B">
        <w:rPr>
          <w:rFonts w:ascii="Arial" w:hAnsi="Arial" w:cs="Arial"/>
          <w:sz w:val="24"/>
          <w:szCs w:val="24"/>
        </w:rPr>
        <w:t xml:space="preserve"> reforma constitucional,  las normas e instrucciones necesarias para el desarrollo del plebiscito nacional fijando  reglas especiales sobre designación de vocales, constitución de mesas receptoras de sufragios, locales de votación, número de cámaras secretas por cada mesa receptora de sufragio, útiles electorales, la utilización de lápices </w:t>
      </w:r>
      <w:r w:rsidRPr="005F063B">
        <w:rPr>
          <w:rFonts w:ascii="Arial" w:hAnsi="Arial" w:cs="Arial"/>
          <w:sz w:val="24"/>
          <w:szCs w:val="24"/>
        </w:rPr>
        <w:lastRenderedPageBreak/>
        <w:t xml:space="preserve">para marcar la preferencia en las cédulas electorales, miembros de los colegios escrutadores y para aumentar el número de horas que podrán funcionar las mesas receptoras de sufragios, con un límite de </w:t>
      </w:r>
      <w:r w:rsidR="00E723D2">
        <w:rPr>
          <w:rFonts w:ascii="Arial" w:hAnsi="Arial" w:cs="Arial"/>
          <w:sz w:val="24"/>
          <w:szCs w:val="24"/>
        </w:rPr>
        <w:t>doce</w:t>
      </w:r>
      <w:r w:rsidRPr="005F063B">
        <w:rPr>
          <w:rFonts w:ascii="Arial" w:hAnsi="Arial" w:cs="Arial"/>
          <w:sz w:val="24"/>
          <w:szCs w:val="24"/>
        </w:rPr>
        <w:t xml:space="preserve">. </w:t>
      </w:r>
    </w:p>
    <w:p w14:paraId="35071BCD" w14:textId="77777777" w:rsidR="005F063B" w:rsidRPr="005F063B" w:rsidRDefault="005F063B" w:rsidP="005F063B">
      <w:pPr>
        <w:tabs>
          <w:tab w:val="left" w:pos="2835"/>
        </w:tabs>
        <w:jc w:val="both"/>
        <w:rPr>
          <w:rFonts w:ascii="Arial" w:hAnsi="Arial" w:cs="Arial"/>
          <w:sz w:val="24"/>
          <w:szCs w:val="24"/>
        </w:rPr>
      </w:pPr>
    </w:p>
    <w:p w14:paraId="5379A7C5" w14:textId="27A57317" w:rsidR="005F063B" w:rsidRPr="005F063B" w:rsidRDefault="00C85091" w:rsidP="005F063B">
      <w:pPr>
        <w:tabs>
          <w:tab w:val="left" w:pos="2835"/>
        </w:tabs>
        <w:jc w:val="both"/>
        <w:rPr>
          <w:rFonts w:ascii="Arial" w:hAnsi="Arial" w:cs="Arial"/>
          <w:sz w:val="24"/>
          <w:szCs w:val="24"/>
        </w:rPr>
      </w:pPr>
      <w:r>
        <w:rPr>
          <w:rFonts w:ascii="Arial" w:hAnsi="Arial" w:cs="Arial"/>
          <w:sz w:val="24"/>
          <w:szCs w:val="24"/>
        </w:rPr>
        <w:tab/>
      </w:r>
      <w:r w:rsidR="00E723D2">
        <w:rPr>
          <w:rFonts w:ascii="Arial" w:hAnsi="Arial" w:cs="Arial"/>
          <w:sz w:val="24"/>
          <w:szCs w:val="24"/>
        </w:rPr>
        <w:t xml:space="preserve">La norma precisa que </w:t>
      </w:r>
      <w:r w:rsidR="005F063B" w:rsidRPr="005F063B">
        <w:rPr>
          <w:rFonts w:ascii="Arial" w:hAnsi="Arial" w:cs="Arial"/>
          <w:sz w:val="24"/>
          <w:szCs w:val="24"/>
        </w:rPr>
        <w:t>el Consejo Directivo del Servicio Electoral dictar</w:t>
      </w:r>
      <w:r w:rsidR="00E723D2">
        <w:rPr>
          <w:rFonts w:ascii="Arial" w:hAnsi="Arial" w:cs="Arial"/>
          <w:sz w:val="24"/>
          <w:szCs w:val="24"/>
        </w:rPr>
        <w:t>á</w:t>
      </w:r>
      <w:r w:rsidR="005F063B" w:rsidRPr="005F063B">
        <w:rPr>
          <w:rFonts w:ascii="Arial" w:hAnsi="Arial" w:cs="Arial"/>
          <w:sz w:val="24"/>
          <w:szCs w:val="24"/>
        </w:rPr>
        <w:t xml:space="preserve"> las instrucciones necesarias para establecer horarios especiales para el ejercicio del derecho a sufragio de las personas mayores de 60 años</w:t>
      </w:r>
      <w:r w:rsidR="00E723D2">
        <w:rPr>
          <w:rFonts w:ascii="Arial" w:hAnsi="Arial" w:cs="Arial"/>
          <w:sz w:val="24"/>
          <w:szCs w:val="24"/>
        </w:rPr>
        <w:t xml:space="preserve"> o </w:t>
      </w:r>
      <w:r w:rsidR="005F063B" w:rsidRPr="005F063B">
        <w:rPr>
          <w:rFonts w:ascii="Arial" w:hAnsi="Arial" w:cs="Arial"/>
          <w:sz w:val="24"/>
          <w:szCs w:val="24"/>
        </w:rPr>
        <w:t xml:space="preserve">con enfermedades de riesgo </w:t>
      </w:r>
      <w:r w:rsidR="00E723D2">
        <w:rPr>
          <w:rFonts w:ascii="Arial" w:hAnsi="Arial" w:cs="Arial"/>
          <w:sz w:val="24"/>
          <w:szCs w:val="24"/>
        </w:rPr>
        <w:t xml:space="preserve">o que </w:t>
      </w:r>
      <w:r w:rsidR="005F063B" w:rsidRPr="005F063B">
        <w:rPr>
          <w:rFonts w:ascii="Arial" w:hAnsi="Arial" w:cs="Arial"/>
          <w:sz w:val="24"/>
          <w:szCs w:val="24"/>
        </w:rPr>
        <w:t>se encuentren en aislamiento o cuarentena</w:t>
      </w:r>
      <w:r w:rsidR="00E5507F">
        <w:rPr>
          <w:rFonts w:ascii="Arial" w:hAnsi="Arial" w:cs="Arial"/>
          <w:sz w:val="24"/>
          <w:szCs w:val="24"/>
        </w:rPr>
        <w:t xml:space="preserve">. </w:t>
      </w:r>
      <w:r w:rsidR="005F063B" w:rsidRPr="005F063B">
        <w:rPr>
          <w:rFonts w:ascii="Arial" w:hAnsi="Arial" w:cs="Arial"/>
          <w:sz w:val="24"/>
          <w:szCs w:val="24"/>
        </w:rPr>
        <w:t xml:space="preserve">Una vez </w:t>
      </w:r>
      <w:r w:rsidR="00E723D2">
        <w:rPr>
          <w:rFonts w:ascii="Arial" w:hAnsi="Arial" w:cs="Arial"/>
          <w:sz w:val="24"/>
          <w:szCs w:val="24"/>
        </w:rPr>
        <w:t>cerrada la votación de cada día</w:t>
      </w:r>
      <w:r w:rsidR="00E5507F">
        <w:rPr>
          <w:rFonts w:ascii="Arial" w:hAnsi="Arial" w:cs="Arial"/>
          <w:sz w:val="24"/>
          <w:szCs w:val="24"/>
        </w:rPr>
        <w:t xml:space="preserve"> </w:t>
      </w:r>
      <w:r w:rsidR="005F063B" w:rsidRPr="005F063B">
        <w:rPr>
          <w:rFonts w:ascii="Arial" w:hAnsi="Arial" w:cs="Arial"/>
          <w:sz w:val="24"/>
          <w:szCs w:val="24"/>
        </w:rPr>
        <w:t>se procederá al es</w:t>
      </w:r>
      <w:r w:rsidR="00E723D2">
        <w:rPr>
          <w:rFonts w:ascii="Arial" w:hAnsi="Arial" w:cs="Arial"/>
          <w:sz w:val="24"/>
          <w:szCs w:val="24"/>
        </w:rPr>
        <w:t>crutinio, sin perjuicio de las i</w:t>
      </w:r>
      <w:r w:rsidR="005F063B" w:rsidRPr="005F063B">
        <w:rPr>
          <w:rFonts w:ascii="Arial" w:hAnsi="Arial" w:cs="Arial"/>
          <w:sz w:val="24"/>
          <w:szCs w:val="24"/>
        </w:rPr>
        <w:t xml:space="preserve">nstrucciones que el Consejo Directivo del Servicio Electoral dicte </w:t>
      </w:r>
      <w:r w:rsidR="00E723D2">
        <w:rPr>
          <w:rFonts w:ascii="Arial" w:hAnsi="Arial" w:cs="Arial"/>
          <w:sz w:val="24"/>
          <w:szCs w:val="24"/>
        </w:rPr>
        <w:t>al efecto</w:t>
      </w:r>
      <w:r w:rsidR="005F063B" w:rsidRPr="005F063B">
        <w:rPr>
          <w:rFonts w:ascii="Arial" w:hAnsi="Arial" w:cs="Arial"/>
          <w:sz w:val="24"/>
          <w:szCs w:val="24"/>
        </w:rPr>
        <w:t>.</w:t>
      </w:r>
    </w:p>
    <w:p w14:paraId="7D260DB3" w14:textId="77777777" w:rsidR="005F063B" w:rsidRPr="005F063B" w:rsidRDefault="005F063B" w:rsidP="005F063B">
      <w:pPr>
        <w:tabs>
          <w:tab w:val="left" w:pos="2835"/>
        </w:tabs>
        <w:jc w:val="both"/>
        <w:rPr>
          <w:rFonts w:ascii="Arial" w:hAnsi="Arial" w:cs="Arial"/>
          <w:sz w:val="24"/>
          <w:szCs w:val="24"/>
        </w:rPr>
      </w:pPr>
    </w:p>
    <w:p w14:paraId="04E8384C" w14:textId="34895722" w:rsidR="005F063B" w:rsidRPr="005F063B" w:rsidRDefault="00E5507F" w:rsidP="005F063B">
      <w:pPr>
        <w:tabs>
          <w:tab w:val="left" w:pos="2835"/>
        </w:tabs>
        <w:jc w:val="both"/>
        <w:rPr>
          <w:rFonts w:ascii="Arial" w:hAnsi="Arial" w:cs="Arial"/>
          <w:sz w:val="24"/>
          <w:szCs w:val="24"/>
        </w:rPr>
      </w:pPr>
      <w:r>
        <w:rPr>
          <w:rFonts w:ascii="Arial" w:hAnsi="Arial" w:cs="Arial"/>
          <w:sz w:val="24"/>
          <w:szCs w:val="24"/>
        </w:rPr>
        <w:tab/>
        <w:t>- La c</w:t>
      </w:r>
      <w:r w:rsidR="000F2715">
        <w:rPr>
          <w:rFonts w:ascii="Arial" w:hAnsi="Arial" w:cs="Arial"/>
          <w:sz w:val="24"/>
          <w:szCs w:val="24"/>
        </w:rPr>
        <w:t>uadragésimo</w:t>
      </w:r>
      <w:r w:rsidR="005F063B" w:rsidRPr="005F063B">
        <w:rPr>
          <w:rFonts w:ascii="Arial" w:hAnsi="Arial" w:cs="Arial"/>
          <w:sz w:val="24"/>
          <w:szCs w:val="24"/>
        </w:rPr>
        <w:t xml:space="preserve"> primera</w:t>
      </w:r>
      <w:r w:rsidR="00E723D2">
        <w:rPr>
          <w:rFonts w:ascii="Arial" w:hAnsi="Arial" w:cs="Arial"/>
          <w:sz w:val="24"/>
          <w:szCs w:val="24"/>
        </w:rPr>
        <w:t>,</w:t>
      </w:r>
      <w:r>
        <w:rPr>
          <w:rFonts w:ascii="Arial" w:hAnsi="Arial" w:cs="Arial"/>
          <w:sz w:val="24"/>
          <w:szCs w:val="24"/>
        </w:rPr>
        <w:t xml:space="preserve"> prescribe que l</w:t>
      </w:r>
      <w:r w:rsidR="005F063B" w:rsidRPr="005F063B">
        <w:rPr>
          <w:rFonts w:ascii="Arial" w:hAnsi="Arial" w:cs="Arial"/>
          <w:sz w:val="24"/>
          <w:szCs w:val="24"/>
        </w:rPr>
        <w:t xml:space="preserve">as elecciones </w:t>
      </w:r>
      <w:r w:rsidR="00BA186B">
        <w:rPr>
          <w:rFonts w:ascii="Arial" w:hAnsi="Arial" w:cs="Arial"/>
          <w:sz w:val="24"/>
          <w:szCs w:val="24"/>
        </w:rPr>
        <w:t>de la eventual</w:t>
      </w:r>
      <w:r w:rsidR="001226D6">
        <w:rPr>
          <w:rFonts w:ascii="Arial" w:hAnsi="Arial" w:cs="Arial"/>
          <w:sz w:val="24"/>
          <w:szCs w:val="24"/>
        </w:rPr>
        <w:t xml:space="preserve"> Convención Mixta Constitucional o Convención Constitucional</w:t>
      </w:r>
      <w:r w:rsidR="00BA186B">
        <w:rPr>
          <w:rFonts w:ascii="Arial" w:hAnsi="Arial" w:cs="Arial"/>
          <w:sz w:val="24"/>
          <w:szCs w:val="24"/>
        </w:rPr>
        <w:t>, según proceda,</w:t>
      </w:r>
      <w:r>
        <w:rPr>
          <w:rFonts w:ascii="Arial" w:hAnsi="Arial" w:cs="Arial"/>
          <w:sz w:val="24"/>
          <w:szCs w:val="24"/>
        </w:rPr>
        <w:t xml:space="preserve"> </w:t>
      </w:r>
      <w:r w:rsidR="005F063B" w:rsidRPr="005F063B">
        <w:rPr>
          <w:rFonts w:ascii="Arial" w:hAnsi="Arial" w:cs="Arial"/>
          <w:sz w:val="24"/>
          <w:szCs w:val="24"/>
        </w:rPr>
        <w:t xml:space="preserve">se celebrarán los días 10 y 11 de abril de 2021, si </w:t>
      </w:r>
      <w:r w:rsidR="004A3E31">
        <w:rPr>
          <w:rFonts w:ascii="Arial" w:hAnsi="Arial" w:cs="Arial"/>
          <w:sz w:val="24"/>
          <w:szCs w:val="24"/>
        </w:rPr>
        <w:t>noventa</w:t>
      </w:r>
      <w:r w:rsidR="005F063B" w:rsidRPr="005F063B">
        <w:rPr>
          <w:rFonts w:ascii="Arial" w:hAnsi="Arial" w:cs="Arial"/>
          <w:sz w:val="24"/>
          <w:szCs w:val="24"/>
        </w:rPr>
        <w:t xml:space="preserve"> días antes de dichas elecciones estuviese vigente una </w:t>
      </w:r>
      <w:r>
        <w:rPr>
          <w:rFonts w:ascii="Arial" w:hAnsi="Arial" w:cs="Arial"/>
          <w:sz w:val="24"/>
          <w:szCs w:val="24"/>
        </w:rPr>
        <w:t>a</w:t>
      </w:r>
      <w:r w:rsidR="005F063B" w:rsidRPr="005F063B">
        <w:rPr>
          <w:rFonts w:ascii="Arial" w:hAnsi="Arial" w:cs="Arial"/>
          <w:sz w:val="24"/>
          <w:szCs w:val="24"/>
        </w:rPr>
        <w:t xml:space="preserve">lerta </w:t>
      </w:r>
      <w:r>
        <w:rPr>
          <w:rFonts w:ascii="Arial" w:hAnsi="Arial" w:cs="Arial"/>
          <w:sz w:val="24"/>
          <w:szCs w:val="24"/>
        </w:rPr>
        <w:t>s</w:t>
      </w:r>
      <w:r w:rsidR="005F063B" w:rsidRPr="005F063B">
        <w:rPr>
          <w:rFonts w:ascii="Arial" w:hAnsi="Arial" w:cs="Arial"/>
          <w:sz w:val="24"/>
          <w:szCs w:val="24"/>
        </w:rPr>
        <w:t>anitaria. En caso de existir una segunda votación</w:t>
      </w:r>
      <w:r w:rsidR="004A3E31">
        <w:rPr>
          <w:rFonts w:ascii="Arial" w:hAnsi="Arial" w:cs="Arial"/>
          <w:sz w:val="24"/>
          <w:szCs w:val="24"/>
        </w:rPr>
        <w:t>,</w:t>
      </w:r>
      <w:r w:rsidR="005F063B" w:rsidRPr="005F063B">
        <w:rPr>
          <w:rFonts w:ascii="Arial" w:hAnsi="Arial" w:cs="Arial"/>
          <w:sz w:val="24"/>
          <w:szCs w:val="24"/>
        </w:rPr>
        <w:t xml:space="preserve"> ésta se realizará el cuarto sábado y el cuarto domingo después de efectuada la primera. </w:t>
      </w:r>
    </w:p>
    <w:p w14:paraId="5BC47DC5" w14:textId="77777777" w:rsidR="005F063B" w:rsidRPr="005F063B" w:rsidRDefault="005F063B" w:rsidP="005F063B">
      <w:pPr>
        <w:tabs>
          <w:tab w:val="left" w:pos="2835"/>
        </w:tabs>
        <w:jc w:val="both"/>
        <w:rPr>
          <w:rFonts w:ascii="Arial" w:hAnsi="Arial" w:cs="Arial"/>
          <w:sz w:val="24"/>
          <w:szCs w:val="24"/>
        </w:rPr>
      </w:pPr>
    </w:p>
    <w:p w14:paraId="190A2E09" w14:textId="2D26ED0A" w:rsidR="005F063B" w:rsidRPr="005F063B" w:rsidRDefault="00E5507F" w:rsidP="005F063B">
      <w:pPr>
        <w:tabs>
          <w:tab w:val="left" w:pos="2835"/>
        </w:tabs>
        <w:jc w:val="both"/>
        <w:rPr>
          <w:rFonts w:ascii="Arial" w:hAnsi="Arial" w:cs="Arial"/>
          <w:sz w:val="24"/>
          <w:szCs w:val="24"/>
        </w:rPr>
      </w:pPr>
      <w:r>
        <w:rPr>
          <w:rFonts w:ascii="Arial" w:hAnsi="Arial" w:cs="Arial"/>
          <w:sz w:val="24"/>
          <w:szCs w:val="24"/>
        </w:rPr>
        <w:tab/>
      </w:r>
      <w:r w:rsidR="004A3E31">
        <w:rPr>
          <w:rFonts w:ascii="Arial" w:hAnsi="Arial" w:cs="Arial"/>
          <w:sz w:val="24"/>
          <w:szCs w:val="24"/>
        </w:rPr>
        <w:t>E</w:t>
      </w:r>
      <w:r w:rsidR="005F063B" w:rsidRPr="005F063B">
        <w:rPr>
          <w:rFonts w:ascii="Arial" w:hAnsi="Arial" w:cs="Arial"/>
          <w:sz w:val="24"/>
          <w:szCs w:val="24"/>
        </w:rPr>
        <w:t xml:space="preserve">l Consejo Directivo del Servicio Electoral deberá dictar, </w:t>
      </w:r>
      <w:r w:rsidR="004A3E31">
        <w:rPr>
          <w:rFonts w:ascii="Arial" w:hAnsi="Arial" w:cs="Arial"/>
          <w:sz w:val="24"/>
          <w:szCs w:val="24"/>
        </w:rPr>
        <w:t>noventa</w:t>
      </w:r>
      <w:r w:rsidR="005F063B" w:rsidRPr="005F063B">
        <w:rPr>
          <w:rFonts w:ascii="Arial" w:hAnsi="Arial" w:cs="Arial"/>
          <w:sz w:val="24"/>
          <w:szCs w:val="24"/>
        </w:rPr>
        <w:t xml:space="preserve"> días antes de </w:t>
      </w:r>
      <w:r w:rsidR="004A3E31">
        <w:rPr>
          <w:rFonts w:ascii="Arial" w:hAnsi="Arial" w:cs="Arial"/>
          <w:sz w:val="24"/>
          <w:szCs w:val="24"/>
        </w:rPr>
        <w:t>dichas elecciones</w:t>
      </w:r>
      <w:r w:rsidR="005F063B" w:rsidRPr="005F063B">
        <w:rPr>
          <w:rFonts w:ascii="Arial" w:hAnsi="Arial" w:cs="Arial"/>
          <w:sz w:val="24"/>
          <w:szCs w:val="24"/>
        </w:rPr>
        <w:t xml:space="preserve">, las instrucciones y normas necesarias para </w:t>
      </w:r>
      <w:r w:rsidR="004A3E31">
        <w:rPr>
          <w:rFonts w:ascii="Arial" w:hAnsi="Arial" w:cs="Arial"/>
          <w:sz w:val="24"/>
          <w:szCs w:val="24"/>
        </w:rPr>
        <w:t>su desarrollo</w:t>
      </w:r>
      <w:r w:rsidR="005F063B" w:rsidRPr="005F063B">
        <w:rPr>
          <w:rFonts w:ascii="Arial" w:hAnsi="Arial" w:cs="Arial"/>
          <w:sz w:val="24"/>
          <w:szCs w:val="24"/>
        </w:rPr>
        <w:t xml:space="preserve">. Una vez </w:t>
      </w:r>
      <w:r w:rsidR="004A3E31">
        <w:rPr>
          <w:rFonts w:ascii="Arial" w:hAnsi="Arial" w:cs="Arial"/>
          <w:sz w:val="24"/>
          <w:szCs w:val="24"/>
        </w:rPr>
        <w:t>cerrada la votación de cada día</w:t>
      </w:r>
      <w:r w:rsidR="005F063B" w:rsidRPr="005F063B">
        <w:rPr>
          <w:rFonts w:ascii="Arial" w:hAnsi="Arial" w:cs="Arial"/>
          <w:sz w:val="24"/>
          <w:szCs w:val="24"/>
        </w:rPr>
        <w:t xml:space="preserve"> se procederá al escrutinio,</w:t>
      </w:r>
      <w:r w:rsidR="007A76AA">
        <w:rPr>
          <w:rFonts w:ascii="Arial" w:hAnsi="Arial" w:cs="Arial"/>
          <w:sz w:val="24"/>
          <w:szCs w:val="24"/>
        </w:rPr>
        <w:t xml:space="preserve"> </w:t>
      </w:r>
      <w:r w:rsidR="004A3E31">
        <w:rPr>
          <w:rFonts w:ascii="Arial" w:hAnsi="Arial" w:cs="Arial"/>
          <w:sz w:val="24"/>
          <w:szCs w:val="24"/>
        </w:rPr>
        <w:t>sin perjuicio de las i</w:t>
      </w:r>
      <w:r w:rsidR="005F063B" w:rsidRPr="005F063B">
        <w:rPr>
          <w:rFonts w:ascii="Arial" w:hAnsi="Arial" w:cs="Arial"/>
          <w:sz w:val="24"/>
          <w:szCs w:val="24"/>
        </w:rPr>
        <w:t xml:space="preserve">nstrucciones que el Consejo Directivo del Servicio Electoral dicte </w:t>
      </w:r>
      <w:r w:rsidR="004A3E31">
        <w:rPr>
          <w:rFonts w:ascii="Arial" w:hAnsi="Arial" w:cs="Arial"/>
          <w:sz w:val="24"/>
          <w:szCs w:val="24"/>
        </w:rPr>
        <w:t>al efecto</w:t>
      </w:r>
      <w:r w:rsidR="005F063B" w:rsidRPr="005F063B">
        <w:rPr>
          <w:rFonts w:ascii="Arial" w:hAnsi="Arial" w:cs="Arial"/>
          <w:sz w:val="24"/>
          <w:szCs w:val="24"/>
        </w:rPr>
        <w:t>.</w:t>
      </w:r>
      <w:r w:rsidR="007A76AA">
        <w:rPr>
          <w:rFonts w:ascii="Arial" w:hAnsi="Arial" w:cs="Arial"/>
          <w:sz w:val="24"/>
          <w:szCs w:val="24"/>
        </w:rPr>
        <w:t xml:space="preserve"> </w:t>
      </w:r>
    </w:p>
    <w:p w14:paraId="3694DFAB" w14:textId="77777777" w:rsidR="005F063B" w:rsidRPr="005F063B" w:rsidRDefault="005F063B" w:rsidP="005F063B">
      <w:pPr>
        <w:tabs>
          <w:tab w:val="left" w:pos="2835"/>
        </w:tabs>
        <w:jc w:val="both"/>
        <w:rPr>
          <w:rFonts w:ascii="Arial" w:hAnsi="Arial" w:cs="Arial"/>
          <w:sz w:val="24"/>
          <w:szCs w:val="24"/>
        </w:rPr>
      </w:pPr>
    </w:p>
    <w:p w14:paraId="0FB82F9A" w14:textId="18CA1F9D" w:rsidR="005F063B" w:rsidRPr="005F063B" w:rsidRDefault="007A76AA" w:rsidP="005F063B">
      <w:pPr>
        <w:tabs>
          <w:tab w:val="left" w:pos="2835"/>
        </w:tabs>
        <w:jc w:val="both"/>
        <w:rPr>
          <w:rFonts w:ascii="Arial" w:hAnsi="Arial" w:cs="Arial"/>
          <w:sz w:val="24"/>
          <w:szCs w:val="24"/>
        </w:rPr>
      </w:pPr>
      <w:r>
        <w:rPr>
          <w:rFonts w:ascii="Arial" w:hAnsi="Arial" w:cs="Arial"/>
          <w:sz w:val="24"/>
          <w:szCs w:val="24"/>
        </w:rPr>
        <w:tab/>
        <w:t>- La c</w:t>
      </w:r>
      <w:r w:rsidR="000F2715">
        <w:rPr>
          <w:rFonts w:ascii="Arial" w:hAnsi="Arial" w:cs="Arial"/>
          <w:sz w:val="24"/>
          <w:szCs w:val="24"/>
        </w:rPr>
        <w:t>uadragésimo</w:t>
      </w:r>
      <w:r w:rsidR="005F063B" w:rsidRPr="005F063B">
        <w:rPr>
          <w:rFonts w:ascii="Arial" w:hAnsi="Arial" w:cs="Arial"/>
          <w:sz w:val="24"/>
          <w:szCs w:val="24"/>
        </w:rPr>
        <w:t xml:space="preserve"> segunda</w:t>
      </w:r>
      <w:r w:rsidR="004A3E31">
        <w:rPr>
          <w:rFonts w:ascii="Arial" w:hAnsi="Arial" w:cs="Arial"/>
          <w:sz w:val="24"/>
          <w:szCs w:val="24"/>
        </w:rPr>
        <w:t xml:space="preserve">, establece </w:t>
      </w:r>
      <w:r>
        <w:rPr>
          <w:rFonts w:ascii="Arial" w:hAnsi="Arial" w:cs="Arial"/>
          <w:sz w:val="24"/>
          <w:szCs w:val="24"/>
        </w:rPr>
        <w:t>que l</w:t>
      </w:r>
      <w:r w:rsidR="005F063B" w:rsidRPr="005F063B">
        <w:rPr>
          <w:rFonts w:ascii="Arial" w:hAnsi="Arial" w:cs="Arial"/>
          <w:sz w:val="24"/>
          <w:szCs w:val="24"/>
        </w:rPr>
        <w:t xml:space="preserve">as elecciones </w:t>
      </w:r>
      <w:r>
        <w:rPr>
          <w:rFonts w:ascii="Arial" w:hAnsi="Arial" w:cs="Arial"/>
          <w:sz w:val="24"/>
          <w:szCs w:val="24"/>
        </w:rPr>
        <w:t>d</w:t>
      </w:r>
      <w:r w:rsidR="00BA186B">
        <w:rPr>
          <w:rFonts w:ascii="Arial" w:hAnsi="Arial" w:cs="Arial"/>
          <w:sz w:val="24"/>
          <w:szCs w:val="24"/>
        </w:rPr>
        <w:t>e Presidente de la República</w:t>
      </w:r>
      <w:r w:rsidR="00D277A0">
        <w:rPr>
          <w:rFonts w:ascii="Arial" w:hAnsi="Arial" w:cs="Arial"/>
          <w:sz w:val="24"/>
          <w:szCs w:val="24"/>
        </w:rPr>
        <w:t>, parlamentarios</w:t>
      </w:r>
      <w:r w:rsidR="00BA186B">
        <w:rPr>
          <w:rFonts w:ascii="Arial" w:hAnsi="Arial" w:cs="Arial"/>
          <w:sz w:val="24"/>
          <w:szCs w:val="24"/>
        </w:rPr>
        <w:t xml:space="preserve"> y gobernadores r</w:t>
      </w:r>
      <w:r>
        <w:rPr>
          <w:rFonts w:ascii="Arial" w:hAnsi="Arial" w:cs="Arial"/>
          <w:sz w:val="24"/>
          <w:szCs w:val="24"/>
        </w:rPr>
        <w:t xml:space="preserve">egionales </w:t>
      </w:r>
      <w:r w:rsidR="005F063B" w:rsidRPr="005F063B">
        <w:rPr>
          <w:rFonts w:ascii="Arial" w:hAnsi="Arial" w:cs="Arial"/>
          <w:sz w:val="24"/>
          <w:szCs w:val="24"/>
        </w:rPr>
        <w:t>se celebrarán el tercer sábado y tercer domingo del mes de noviembre del año anterior a aquel en que deba cesar en el cargo el P</w:t>
      </w:r>
      <w:r>
        <w:rPr>
          <w:rFonts w:ascii="Arial" w:hAnsi="Arial" w:cs="Arial"/>
          <w:sz w:val="24"/>
          <w:szCs w:val="24"/>
        </w:rPr>
        <w:t xml:space="preserve">rimer Mandatario </w:t>
      </w:r>
      <w:r w:rsidR="005F063B" w:rsidRPr="005F063B">
        <w:rPr>
          <w:rFonts w:ascii="Arial" w:hAnsi="Arial" w:cs="Arial"/>
          <w:sz w:val="24"/>
          <w:szCs w:val="24"/>
        </w:rPr>
        <w:t>que esté en funciones</w:t>
      </w:r>
      <w:r>
        <w:rPr>
          <w:rFonts w:ascii="Arial" w:hAnsi="Arial" w:cs="Arial"/>
          <w:sz w:val="24"/>
          <w:szCs w:val="24"/>
        </w:rPr>
        <w:t>,</w:t>
      </w:r>
      <w:r w:rsidR="005F063B" w:rsidRPr="005F063B">
        <w:rPr>
          <w:rFonts w:ascii="Arial" w:hAnsi="Arial" w:cs="Arial"/>
          <w:sz w:val="24"/>
          <w:szCs w:val="24"/>
        </w:rPr>
        <w:t xml:space="preserve"> si </w:t>
      </w:r>
      <w:r w:rsidR="004A3E31">
        <w:rPr>
          <w:rFonts w:ascii="Arial" w:hAnsi="Arial" w:cs="Arial"/>
          <w:sz w:val="24"/>
          <w:szCs w:val="24"/>
        </w:rPr>
        <w:t>noventa</w:t>
      </w:r>
      <w:r w:rsidR="005F063B" w:rsidRPr="005F063B">
        <w:rPr>
          <w:rFonts w:ascii="Arial" w:hAnsi="Arial" w:cs="Arial"/>
          <w:sz w:val="24"/>
          <w:szCs w:val="24"/>
        </w:rPr>
        <w:t xml:space="preserve"> días antes de dichas elecciones estuviese vigente una </w:t>
      </w:r>
      <w:r>
        <w:rPr>
          <w:rFonts w:ascii="Arial" w:hAnsi="Arial" w:cs="Arial"/>
          <w:sz w:val="24"/>
          <w:szCs w:val="24"/>
        </w:rPr>
        <w:t>a</w:t>
      </w:r>
      <w:r w:rsidR="005F063B" w:rsidRPr="005F063B">
        <w:rPr>
          <w:rFonts w:ascii="Arial" w:hAnsi="Arial" w:cs="Arial"/>
          <w:sz w:val="24"/>
          <w:szCs w:val="24"/>
        </w:rPr>
        <w:t xml:space="preserve">lerta </w:t>
      </w:r>
      <w:r>
        <w:rPr>
          <w:rFonts w:ascii="Arial" w:hAnsi="Arial" w:cs="Arial"/>
          <w:sz w:val="24"/>
          <w:szCs w:val="24"/>
        </w:rPr>
        <w:t>s</w:t>
      </w:r>
      <w:r w:rsidR="005F063B" w:rsidRPr="005F063B">
        <w:rPr>
          <w:rFonts w:ascii="Arial" w:hAnsi="Arial" w:cs="Arial"/>
          <w:sz w:val="24"/>
          <w:szCs w:val="24"/>
        </w:rPr>
        <w:t>anitaria</w:t>
      </w:r>
      <w:r>
        <w:rPr>
          <w:rFonts w:ascii="Arial" w:hAnsi="Arial" w:cs="Arial"/>
          <w:sz w:val="24"/>
          <w:szCs w:val="24"/>
        </w:rPr>
        <w:t xml:space="preserve">. </w:t>
      </w:r>
      <w:r w:rsidR="004A3E31">
        <w:rPr>
          <w:rFonts w:ascii="Arial" w:hAnsi="Arial" w:cs="Arial"/>
          <w:sz w:val="24"/>
          <w:szCs w:val="24"/>
        </w:rPr>
        <w:t>E</w:t>
      </w:r>
      <w:r w:rsidR="005F063B" w:rsidRPr="005F063B">
        <w:rPr>
          <w:rFonts w:ascii="Arial" w:hAnsi="Arial" w:cs="Arial"/>
          <w:sz w:val="24"/>
          <w:szCs w:val="24"/>
        </w:rPr>
        <w:t>n caso de existir una segunda votación</w:t>
      </w:r>
      <w:r w:rsidR="004A3E31">
        <w:rPr>
          <w:rFonts w:ascii="Arial" w:hAnsi="Arial" w:cs="Arial"/>
          <w:sz w:val="24"/>
          <w:szCs w:val="24"/>
        </w:rPr>
        <w:t>,</w:t>
      </w:r>
      <w:r w:rsidR="005F063B" w:rsidRPr="005F063B">
        <w:rPr>
          <w:rFonts w:ascii="Arial" w:hAnsi="Arial" w:cs="Arial"/>
          <w:sz w:val="24"/>
          <w:szCs w:val="24"/>
        </w:rPr>
        <w:t xml:space="preserve"> ésta se realizará el cuarto sábado y el cuarto domingo después de efectuada la primera.</w:t>
      </w:r>
    </w:p>
    <w:p w14:paraId="2806E211" w14:textId="77777777" w:rsidR="005F063B" w:rsidRPr="005F063B" w:rsidRDefault="005F063B" w:rsidP="005F063B">
      <w:pPr>
        <w:tabs>
          <w:tab w:val="left" w:pos="2835"/>
        </w:tabs>
        <w:jc w:val="both"/>
        <w:rPr>
          <w:rFonts w:ascii="Arial" w:hAnsi="Arial" w:cs="Arial"/>
          <w:sz w:val="24"/>
          <w:szCs w:val="24"/>
        </w:rPr>
      </w:pPr>
    </w:p>
    <w:p w14:paraId="2E422373" w14:textId="5C829A9F" w:rsidR="005F063B" w:rsidRPr="005F063B" w:rsidRDefault="007A76AA" w:rsidP="005F063B">
      <w:pPr>
        <w:tabs>
          <w:tab w:val="left" w:pos="2835"/>
        </w:tabs>
        <w:jc w:val="both"/>
        <w:rPr>
          <w:rFonts w:ascii="Arial" w:hAnsi="Arial" w:cs="Arial"/>
          <w:sz w:val="24"/>
          <w:szCs w:val="24"/>
        </w:rPr>
      </w:pPr>
      <w:r>
        <w:rPr>
          <w:rFonts w:ascii="Arial" w:hAnsi="Arial" w:cs="Arial"/>
          <w:sz w:val="24"/>
          <w:szCs w:val="24"/>
        </w:rPr>
        <w:tab/>
      </w:r>
      <w:r w:rsidR="004A3E31">
        <w:rPr>
          <w:rFonts w:ascii="Arial" w:hAnsi="Arial" w:cs="Arial"/>
          <w:sz w:val="24"/>
          <w:szCs w:val="24"/>
        </w:rPr>
        <w:t>La norma agrega que e</w:t>
      </w:r>
      <w:r w:rsidR="005F063B" w:rsidRPr="005F063B">
        <w:rPr>
          <w:rFonts w:ascii="Arial" w:hAnsi="Arial" w:cs="Arial"/>
          <w:sz w:val="24"/>
          <w:szCs w:val="24"/>
        </w:rPr>
        <w:t>l Consejo Directivo del Servicio Electoral dictar</w:t>
      </w:r>
      <w:r w:rsidR="004A3E31">
        <w:rPr>
          <w:rFonts w:ascii="Arial" w:hAnsi="Arial" w:cs="Arial"/>
          <w:sz w:val="24"/>
          <w:szCs w:val="24"/>
        </w:rPr>
        <w:t>á</w:t>
      </w:r>
      <w:r w:rsidR="005F063B" w:rsidRPr="005F063B">
        <w:rPr>
          <w:rFonts w:ascii="Arial" w:hAnsi="Arial" w:cs="Arial"/>
          <w:sz w:val="24"/>
          <w:szCs w:val="24"/>
        </w:rPr>
        <w:t xml:space="preserve">, </w:t>
      </w:r>
      <w:r w:rsidR="004A3E31">
        <w:rPr>
          <w:rFonts w:ascii="Arial" w:hAnsi="Arial" w:cs="Arial"/>
          <w:sz w:val="24"/>
          <w:szCs w:val="24"/>
        </w:rPr>
        <w:t>noventa</w:t>
      </w:r>
      <w:r w:rsidR="005F063B" w:rsidRPr="005F063B">
        <w:rPr>
          <w:rFonts w:ascii="Arial" w:hAnsi="Arial" w:cs="Arial"/>
          <w:sz w:val="24"/>
          <w:szCs w:val="24"/>
        </w:rPr>
        <w:t xml:space="preserve"> días antes de las elecciones, las instrucciones y normas necesarias para </w:t>
      </w:r>
      <w:r w:rsidR="004A3E31">
        <w:rPr>
          <w:rFonts w:ascii="Arial" w:hAnsi="Arial" w:cs="Arial"/>
          <w:sz w:val="24"/>
          <w:szCs w:val="24"/>
        </w:rPr>
        <w:t>su desarrollo</w:t>
      </w:r>
      <w:r w:rsidR="005F063B" w:rsidRPr="005F063B">
        <w:rPr>
          <w:rFonts w:ascii="Arial" w:hAnsi="Arial" w:cs="Arial"/>
          <w:sz w:val="24"/>
          <w:szCs w:val="24"/>
        </w:rPr>
        <w:t xml:space="preserve">. Una vez </w:t>
      </w:r>
      <w:r w:rsidR="004A3E31">
        <w:rPr>
          <w:rFonts w:ascii="Arial" w:hAnsi="Arial" w:cs="Arial"/>
          <w:sz w:val="24"/>
          <w:szCs w:val="24"/>
        </w:rPr>
        <w:t>cerrada la votación de cada día</w:t>
      </w:r>
      <w:r w:rsidR="005F063B" w:rsidRPr="005F063B">
        <w:rPr>
          <w:rFonts w:ascii="Arial" w:hAnsi="Arial" w:cs="Arial"/>
          <w:sz w:val="24"/>
          <w:szCs w:val="24"/>
        </w:rPr>
        <w:t xml:space="preserve"> se procederá al es</w:t>
      </w:r>
      <w:r w:rsidR="004A3E31">
        <w:rPr>
          <w:rFonts w:ascii="Arial" w:hAnsi="Arial" w:cs="Arial"/>
          <w:sz w:val="24"/>
          <w:szCs w:val="24"/>
        </w:rPr>
        <w:t>crutinio, sin perjuicio de las i</w:t>
      </w:r>
      <w:r w:rsidR="005F063B" w:rsidRPr="005F063B">
        <w:rPr>
          <w:rFonts w:ascii="Arial" w:hAnsi="Arial" w:cs="Arial"/>
          <w:sz w:val="24"/>
          <w:szCs w:val="24"/>
        </w:rPr>
        <w:t xml:space="preserve">nstrucciones que el Consejo Directivo del Servicio Electoral dicte </w:t>
      </w:r>
      <w:r w:rsidR="004A3E31">
        <w:rPr>
          <w:rFonts w:ascii="Arial" w:hAnsi="Arial" w:cs="Arial"/>
          <w:sz w:val="24"/>
          <w:szCs w:val="24"/>
        </w:rPr>
        <w:t>al efecto</w:t>
      </w:r>
      <w:r w:rsidR="005F063B" w:rsidRPr="005F063B">
        <w:rPr>
          <w:rFonts w:ascii="Arial" w:hAnsi="Arial" w:cs="Arial"/>
          <w:sz w:val="24"/>
          <w:szCs w:val="24"/>
        </w:rPr>
        <w:t>.</w:t>
      </w:r>
    </w:p>
    <w:p w14:paraId="07D8E9ED" w14:textId="77777777" w:rsidR="00AF2EC7" w:rsidRDefault="00AF2EC7" w:rsidP="005F063B">
      <w:pPr>
        <w:tabs>
          <w:tab w:val="left" w:pos="2835"/>
        </w:tabs>
        <w:jc w:val="both"/>
        <w:rPr>
          <w:rFonts w:ascii="Arial" w:hAnsi="Arial" w:cs="Arial"/>
          <w:sz w:val="24"/>
          <w:szCs w:val="24"/>
        </w:rPr>
      </w:pPr>
    </w:p>
    <w:p w14:paraId="3DE37633" w14:textId="4EC8967F" w:rsidR="003C5CFC" w:rsidRPr="00F72E8B" w:rsidRDefault="00AF2EC7" w:rsidP="005F063B">
      <w:pPr>
        <w:tabs>
          <w:tab w:val="left" w:pos="2835"/>
        </w:tabs>
        <w:jc w:val="both"/>
        <w:rPr>
          <w:rFonts w:ascii="Arial" w:hAnsi="Arial" w:cs="Arial"/>
          <w:sz w:val="24"/>
          <w:szCs w:val="24"/>
        </w:rPr>
      </w:pPr>
      <w:r>
        <w:rPr>
          <w:rFonts w:ascii="Arial" w:hAnsi="Arial" w:cs="Arial"/>
          <w:sz w:val="24"/>
          <w:szCs w:val="24"/>
        </w:rPr>
        <w:tab/>
      </w:r>
      <w:r w:rsidR="004A3E31">
        <w:rPr>
          <w:rFonts w:ascii="Arial" w:hAnsi="Arial" w:cs="Arial"/>
          <w:sz w:val="24"/>
          <w:szCs w:val="24"/>
        </w:rPr>
        <w:t xml:space="preserve">Precisa, por último, que si </w:t>
      </w:r>
      <w:r w:rsidR="00D2763A">
        <w:rPr>
          <w:rFonts w:ascii="Arial" w:hAnsi="Arial" w:cs="Arial"/>
          <w:sz w:val="24"/>
          <w:szCs w:val="24"/>
        </w:rPr>
        <w:t>la alerta s</w:t>
      </w:r>
      <w:r w:rsidR="005F063B" w:rsidRPr="005F063B">
        <w:rPr>
          <w:rFonts w:ascii="Arial" w:hAnsi="Arial" w:cs="Arial"/>
          <w:sz w:val="24"/>
          <w:szCs w:val="24"/>
        </w:rPr>
        <w:t>anitaria no estuvie</w:t>
      </w:r>
      <w:r w:rsidR="004A3E31">
        <w:rPr>
          <w:rFonts w:ascii="Arial" w:hAnsi="Arial" w:cs="Arial"/>
          <w:sz w:val="24"/>
          <w:szCs w:val="24"/>
        </w:rPr>
        <w:t>ra</w:t>
      </w:r>
      <w:r w:rsidR="005F063B" w:rsidRPr="005F063B">
        <w:rPr>
          <w:rFonts w:ascii="Arial" w:hAnsi="Arial" w:cs="Arial"/>
          <w:sz w:val="24"/>
          <w:szCs w:val="24"/>
        </w:rPr>
        <w:t xml:space="preserve"> vigente el día </w:t>
      </w:r>
      <w:r w:rsidR="004A3E31">
        <w:rPr>
          <w:rFonts w:ascii="Arial" w:hAnsi="Arial" w:cs="Arial"/>
          <w:sz w:val="24"/>
          <w:szCs w:val="24"/>
        </w:rPr>
        <w:t>noventa anterior a dichas elecciones, é</w:t>
      </w:r>
      <w:r w:rsidR="005F063B" w:rsidRPr="005F063B">
        <w:rPr>
          <w:rFonts w:ascii="Arial" w:hAnsi="Arial" w:cs="Arial"/>
          <w:sz w:val="24"/>
          <w:szCs w:val="24"/>
        </w:rPr>
        <w:t>stas se celebrarán según lo disponen las reglas generales.</w:t>
      </w:r>
    </w:p>
    <w:p w14:paraId="5EA8DFCE" w14:textId="77777777" w:rsidR="00F72E8B" w:rsidRDefault="00F72E8B" w:rsidP="00EC6C31">
      <w:pPr>
        <w:tabs>
          <w:tab w:val="left" w:pos="2835"/>
        </w:tabs>
        <w:jc w:val="both"/>
        <w:rPr>
          <w:rFonts w:ascii="Arial" w:hAnsi="Arial" w:cs="Arial"/>
          <w:bCs/>
          <w:sz w:val="24"/>
          <w:szCs w:val="24"/>
        </w:rPr>
      </w:pPr>
    </w:p>
    <w:p w14:paraId="5F788F04" w14:textId="77777777" w:rsidR="00274DE7" w:rsidRPr="00453A0A" w:rsidRDefault="00274DE7" w:rsidP="00274DE7">
      <w:pPr>
        <w:jc w:val="center"/>
        <w:rPr>
          <w:rFonts w:ascii="Arial" w:hAnsi="Arial" w:cs="Arial"/>
          <w:sz w:val="24"/>
          <w:szCs w:val="24"/>
        </w:rPr>
      </w:pPr>
      <w:r w:rsidRPr="00453A0A">
        <w:rPr>
          <w:rFonts w:ascii="Arial" w:hAnsi="Arial" w:cs="Arial"/>
          <w:sz w:val="24"/>
          <w:szCs w:val="24"/>
        </w:rPr>
        <w:t>- - -</w:t>
      </w:r>
    </w:p>
    <w:p w14:paraId="2F136E76" w14:textId="77777777" w:rsidR="00896E13" w:rsidRPr="00453A0A" w:rsidRDefault="00896E13" w:rsidP="00274DE7">
      <w:pPr>
        <w:jc w:val="both"/>
        <w:rPr>
          <w:rFonts w:ascii="Arial" w:hAnsi="Arial" w:cs="Arial"/>
          <w:sz w:val="24"/>
          <w:szCs w:val="24"/>
        </w:rPr>
      </w:pPr>
    </w:p>
    <w:p w14:paraId="17816ED3" w14:textId="77777777" w:rsidR="00274DE7" w:rsidRPr="00B749C8" w:rsidRDefault="00274DE7" w:rsidP="00274DE7">
      <w:pPr>
        <w:jc w:val="center"/>
        <w:rPr>
          <w:rFonts w:ascii="Arial" w:hAnsi="Arial" w:cs="Arial"/>
          <w:b/>
          <w:sz w:val="24"/>
          <w:szCs w:val="24"/>
        </w:rPr>
      </w:pPr>
      <w:r w:rsidRPr="00707526">
        <w:rPr>
          <w:rFonts w:ascii="Arial" w:hAnsi="Arial" w:cs="Arial"/>
          <w:b/>
          <w:sz w:val="24"/>
          <w:szCs w:val="24"/>
        </w:rPr>
        <w:t xml:space="preserve">DISCUSIÓN </w:t>
      </w:r>
      <w:r w:rsidRPr="00B749C8">
        <w:rPr>
          <w:rFonts w:ascii="Arial" w:hAnsi="Arial" w:cs="Arial"/>
          <w:b/>
          <w:sz w:val="24"/>
          <w:szCs w:val="24"/>
        </w:rPr>
        <w:t>EN GENERAL</w:t>
      </w:r>
    </w:p>
    <w:p w14:paraId="5B8552D7" w14:textId="77777777" w:rsidR="00274DE7" w:rsidRDefault="00274DE7" w:rsidP="00274DE7">
      <w:pPr>
        <w:rPr>
          <w:rFonts w:ascii="Arial" w:hAnsi="Arial" w:cs="Arial"/>
          <w:sz w:val="24"/>
          <w:szCs w:val="24"/>
        </w:rPr>
      </w:pPr>
    </w:p>
    <w:p w14:paraId="219B8F8F" w14:textId="77777777" w:rsidR="00DC68FB" w:rsidRDefault="009E162A" w:rsidP="0067626F">
      <w:pPr>
        <w:pStyle w:val="Default"/>
        <w:tabs>
          <w:tab w:val="left" w:pos="2835"/>
        </w:tabs>
        <w:jc w:val="both"/>
        <w:rPr>
          <w:lang w:val="es-ES"/>
        </w:rPr>
      </w:pPr>
      <w:r>
        <w:rPr>
          <w:b/>
          <w:lang w:val="es-ES"/>
        </w:rPr>
        <w:tab/>
      </w:r>
      <w:r>
        <w:rPr>
          <w:lang w:val="es-ES"/>
        </w:rPr>
        <w:t xml:space="preserve">Al </w:t>
      </w:r>
      <w:r w:rsidR="006D2412">
        <w:rPr>
          <w:lang w:val="es-ES"/>
        </w:rPr>
        <w:t xml:space="preserve">comenzar </w:t>
      </w:r>
      <w:r>
        <w:rPr>
          <w:lang w:val="es-ES"/>
        </w:rPr>
        <w:t xml:space="preserve">el estudio de este proyecto de reforma constitucional, hizo uso de la palabra </w:t>
      </w:r>
      <w:r w:rsidR="00382C3A">
        <w:rPr>
          <w:lang w:val="es-ES"/>
        </w:rPr>
        <w:t xml:space="preserve">el </w:t>
      </w:r>
      <w:r w:rsidR="00382C3A">
        <w:rPr>
          <w:b/>
          <w:lang w:val="es-ES"/>
        </w:rPr>
        <w:t>académico y a</w:t>
      </w:r>
      <w:r w:rsidR="0067626F">
        <w:rPr>
          <w:b/>
          <w:lang w:val="es-ES"/>
        </w:rPr>
        <w:t xml:space="preserve">bogado señor </w:t>
      </w:r>
      <w:r w:rsidR="00382C3A">
        <w:rPr>
          <w:b/>
          <w:lang w:val="es-ES"/>
        </w:rPr>
        <w:t xml:space="preserve">Gabriel </w:t>
      </w:r>
      <w:r w:rsidR="0067626F">
        <w:rPr>
          <w:b/>
          <w:lang w:val="es-ES"/>
        </w:rPr>
        <w:t>Osorio</w:t>
      </w:r>
      <w:r w:rsidR="00DC68FB">
        <w:rPr>
          <w:lang w:val="es-ES"/>
        </w:rPr>
        <w:t>.</w:t>
      </w:r>
    </w:p>
    <w:p w14:paraId="482DD110" w14:textId="77777777" w:rsidR="000A3F80" w:rsidRDefault="000A3F80" w:rsidP="0067626F">
      <w:pPr>
        <w:pStyle w:val="Default"/>
        <w:tabs>
          <w:tab w:val="left" w:pos="2835"/>
        </w:tabs>
        <w:jc w:val="both"/>
        <w:rPr>
          <w:lang w:val="es-ES"/>
        </w:rPr>
      </w:pPr>
    </w:p>
    <w:p w14:paraId="5C461403" w14:textId="28192225" w:rsidR="0067626F" w:rsidRDefault="00DC68FB" w:rsidP="0067626F">
      <w:pPr>
        <w:pStyle w:val="Default"/>
        <w:tabs>
          <w:tab w:val="left" w:pos="2835"/>
        </w:tabs>
        <w:jc w:val="both"/>
        <w:rPr>
          <w:bCs/>
          <w:lang w:val="es-ES"/>
        </w:rPr>
      </w:pPr>
      <w:r>
        <w:rPr>
          <w:lang w:val="es-ES"/>
        </w:rPr>
        <w:tab/>
        <w:t>El profesional</w:t>
      </w:r>
      <w:r w:rsidR="0067626F">
        <w:rPr>
          <w:bCs/>
          <w:lang w:val="es-ES"/>
        </w:rPr>
        <w:t xml:space="preserve"> </w:t>
      </w:r>
      <w:r>
        <w:rPr>
          <w:bCs/>
          <w:lang w:val="es-ES"/>
        </w:rPr>
        <w:t>recordó</w:t>
      </w:r>
      <w:r w:rsidR="0067626F">
        <w:rPr>
          <w:bCs/>
          <w:lang w:val="es-ES"/>
        </w:rPr>
        <w:t xml:space="preserve"> que </w:t>
      </w:r>
      <w:r>
        <w:rPr>
          <w:bCs/>
          <w:lang w:val="es-ES"/>
        </w:rPr>
        <w:t>e</w:t>
      </w:r>
      <w:r w:rsidR="0067626F">
        <w:rPr>
          <w:bCs/>
          <w:lang w:val="es-ES"/>
        </w:rPr>
        <w:t xml:space="preserve">l acuerdo </w:t>
      </w:r>
      <w:r>
        <w:rPr>
          <w:bCs/>
          <w:lang w:val="es-ES"/>
        </w:rPr>
        <w:t xml:space="preserve">alcanzado </w:t>
      </w:r>
      <w:r w:rsidR="0067626F">
        <w:rPr>
          <w:bCs/>
          <w:lang w:val="es-ES"/>
        </w:rPr>
        <w:t xml:space="preserve">el 15 de noviembre </w:t>
      </w:r>
      <w:r>
        <w:rPr>
          <w:bCs/>
          <w:lang w:val="es-ES"/>
        </w:rPr>
        <w:t>de 2019</w:t>
      </w:r>
      <w:r w:rsidR="0067626F">
        <w:rPr>
          <w:bCs/>
          <w:lang w:val="es-ES"/>
        </w:rPr>
        <w:t xml:space="preserve"> se materializó </w:t>
      </w:r>
      <w:r>
        <w:rPr>
          <w:bCs/>
          <w:lang w:val="es-ES"/>
        </w:rPr>
        <w:t xml:space="preserve">en </w:t>
      </w:r>
      <w:r w:rsidR="0067626F">
        <w:rPr>
          <w:bCs/>
          <w:lang w:val="es-ES"/>
        </w:rPr>
        <w:t xml:space="preserve">la ley Nº 21.200, que reformó el Capítulo XV de la Constitución </w:t>
      </w:r>
      <w:r>
        <w:rPr>
          <w:bCs/>
          <w:lang w:val="es-ES"/>
        </w:rPr>
        <w:t xml:space="preserve">Política </w:t>
      </w:r>
      <w:r w:rsidR="0067626F">
        <w:rPr>
          <w:bCs/>
          <w:lang w:val="es-ES"/>
        </w:rPr>
        <w:t xml:space="preserve">y consagró el proceso constituyente, </w:t>
      </w:r>
      <w:r>
        <w:rPr>
          <w:bCs/>
          <w:lang w:val="es-ES"/>
        </w:rPr>
        <w:t xml:space="preserve">que </w:t>
      </w:r>
      <w:r w:rsidR="00617D64">
        <w:rPr>
          <w:bCs/>
          <w:lang w:val="es-ES"/>
        </w:rPr>
        <w:t xml:space="preserve">con posterioridad </w:t>
      </w:r>
      <w:r>
        <w:rPr>
          <w:bCs/>
          <w:lang w:val="es-ES"/>
        </w:rPr>
        <w:t xml:space="preserve">fuera </w:t>
      </w:r>
      <w:r w:rsidR="0067626F">
        <w:rPr>
          <w:bCs/>
          <w:lang w:val="es-ES"/>
        </w:rPr>
        <w:t>compleme</w:t>
      </w:r>
      <w:r w:rsidR="00617D64">
        <w:rPr>
          <w:bCs/>
          <w:lang w:val="es-ES"/>
        </w:rPr>
        <w:t>ntado</w:t>
      </w:r>
      <w:r>
        <w:rPr>
          <w:bCs/>
          <w:lang w:val="es-ES"/>
        </w:rPr>
        <w:t xml:space="preserve"> –entre otro</w:t>
      </w:r>
      <w:r w:rsidR="0067626F">
        <w:rPr>
          <w:bCs/>
          <w:lang w:val="es-ES"/>
        </w:rPr>
        <w:t>s</w:t>
      </w:r>
      <w:r>
        <w:rPr>
          <w:bCs/>
          <w:lang w:val="es-ES"/>
        </w:rPr>
        <w:t xml:space="preserve"> cuerpos normativos</w:t>
      </w:r>
      <w:r w:rsidR="0067626F">
        <w:rPr>
          <w:bCs/>
          <w:lang w:val="es-ES"/>
        </w:rPr>
        <w:t>- por la ley Nº 21.216</w:t>
      </w:r>
      <w:r>
        <w:rPr>
          <w:bCs/>
          <w:lang w:val="es-ES"/>
        </w:rPr>
        <w:t>,</w:t>
      </w:r>
      <w:r w:rsidR="0067626F">
        <w:rPr>
          <w:bCs/>
          <w:lang w:val="es-ES"/>
        </w:rPr>
        <w:t xml:space="preserve"> sobre </w:t>
      </w:r>
      <w:r w:rsidR="000A3F80">
        <w:rPr>
          <w:lang w:val="es-ES"/>
        </w:rPr>
        <w:t>conformación de pactos electorales de independientes y paridad de género en las candidaturas y en la integración del órgano constituyente que se conforme para la creación de una nueva constitución política</w:t>
      </w:r>
      <w:r w:rsidR="0067626F">
        <w:rPr>
          <w:bCs/>
          <w:lang w:val="es-ES"/>
        </w:rPr>
        <w:t xml:space="preserve">. </w:t>
      </w:r>
      <w:r>
        <w:rPr>
          <w:bCs/>
          <w:lang w:val="es-ES"/>
        </w:rPr>
        <w:t>Más tarde, añadió, n</w:t>
      </w:r>
      <w:r w:rsidR="0067626F">
        <w:rPr>
          <w:bCs/>
          <w:lang w:val="es-ES"/>
        </w:rPr>
        <w:t xml:space="preserve">uestro sistema electoral estableció </w:t>
      </w:r>
      <w:r w:rsidR="000C1C9C">
        <w:rPr>
          <w:bCs/>
          <w:lang w:val="es-ES"/>
        </w:rPr>
        <w:t xml:space="preserve">en la ley Nº 21.221 </w:t>
      </w:r>
      <w:r w:rsidR="0067626F">
        <w:rPr>
          <w:bCs/>
          <w:lang w:val="es-ES"/>
        </w:rPr>
        <w:t>la primera adecuación de nuestra democracia en tiempos</w:t>
      </w:r>
      <w:r w:rsidR="000C1C9C">
        <w:rPr>
          <w:bCs/>
          <w:lang w:val="es-ES"/>
        </w:rPr>
        <w:t xml:space="preserve"> de pandemia</w:t>
      </w:r>
      <w:r w:rsidR="0067626F">
        <w:rPr>
          <w:bCs/>
          <w:lang w:val="es-ES"/>
        </w:rPr>
        <w:t xml:space="preserve">, que postergó el plebiscito para el 25 de octubre de 2020. En consecuencia, se podrían dar hasta tres eventos electorales: </w:t>
      </w:r>
      <w:r>
        <w:rPr>
          <w:bCs/>
          <w:lang w:val="es-ES"/>
        </w:rPr>
        <w:t xml:space="preserve">el </w:t>
      </w:r>
      <w:r w:rsidR="0067626F">
        <w:rPr>
          <w:bCs/>
          <w:lang w:val="es-ES"/>
        </w:rPr>
        <w:t>plebiscito nacional de</w:t>
      </w:r>
      <w:r w:rsidR="00E92E39">
        <w:rPr>
          <w:bCs/>
          <w:lang w:val="es-ES"/>
        </w:rPr>
        <w:t>l</w:t>
      </w:r>
      <w:r w:rsidR="0067626F">
        <w:rPr>
          <w:bCs/>
          <w:lang w:val="es-ES"/>
        </w:rPr>
        <w:t xml:space="preserve"> 25 de octubre; </w:t>
      </w:r>
      <w:r>
        <w:rPr>
          <w:bCs/>
          <w:lang w:val="es-ES"/>
        </w:rPr>
        <w:t xml:space="preserve">las </w:t>
      </w:r>
      <w:r w:rsidR="0067626F">
        <w:rPr>
          <w:bCs/>
          <w:lang w:val="es-ES"/>
        </w:rPr>
        <w:t xml:space="preserve">elecciones de miembros de </w:t>
      </w:r>
      <w:r>
        <w:rPr>
          <w:bCs/>
          <w:lang w:val="es-ES"/>
        </w:rPr>
        <w:t xml:space="preserve">la </w:t>
      </w:r>
      <w:r w:rsidR="0067626F">
        <w:rPr>
          <w:bCs/>
          <w:lang w:val="es-ES"/>
        </w:rPr>
        <w:t xml:space="preserve">convención constitucional o </w:t>
      </w:r>
      <w:r>
        <w:rPr>
          <w:bCs/>
          <w:lang w:val="es-ES"/>
        </w:rPr>
        <w:t xml:space="preserve">de la </w:t>
      </w:r>
      <w:r w:rsidR="0067626F">
        <w:rPr>
          <w:bCs/>
          <w:lang w:val="es-ES"/>
        </w:rPr>
        <w:t>mixta constitucional</w:t>
      </w:r>
      <w:r w:rsidR="00E92E39">
        <w:rPr>
          <w:bCs/>
          <w:lang w:val="es-ES"/>
        </w:rPr>
        <w:t>, según sea el caso,</w:t>
      </w:r>
      <w:r>
        <w:rPr>
          <w:bCs/>
          <w:lang w:val="es-ES"/>
        </w:rPr>
        <w:t xml:space="preserve"> de</w:t>
      </w:r>
      <w:r w:rsidR="0067626F">
        <w:rPr>
          <w:bCs/>
          <w:lang w:val="es-ES"/>
        </w:rPr>
        <w:t>l 11 de abril de 2021</w:t>
      </w:r>
      <w:r>
        <w:rPr>
          <w:bCs/>
          <w:lang w:val="es-ES"/>
        </w:rPr>
        <w:t>, y el plebiscito constitucional</w:t>
      </w:r>
      <w:r w:rsidR="0067626F">
        <w:rPr>
          <w:bCs/>
          <w:lang w:val="es-ES"/>
        </w:rPr>
        <w:t xml:space="preserve"> que debería celebrarse el primer semestre de 2022.</w:t>
      </w:r>
    </w:p>
    <w:p w14:paraId="62C98588" w14:textId="77777777" w:rsidR="00681869" w:rsidRDefault="00681869" w:rsidP="0067626F">
      <w:pPr>
        <w:pStyle w:val="Default"/>
        <w:tabs>
          <w:tab w:val="left" w:pos="2835"/>
        </w:tabs>
        <w:jc w:val="both"/>
        <w:rPr>
          <w:bCs/>
          <w:lang w:val="es-ES"/>
        </w:rPr>
      </w:pPr>
    </w:p>
    <w:p w14:paraId="040B4CA7" w14:textId="63EA8099" w:rsidR="0067626F" w:rsidRDefault="0067626F" w:rsidP="0067626F">
      <w:pPr>
        <w:pStyle w:val="Default"/>
        <w:tabs>
          <w:tab w:val="left" w:pos="2835"/>
        </w:tabs>
        <w:jc w:val="both"/>
        <w:rPr>
          <w:bCs/>
          <w:lang w:val="es-ES"/>
        </w:rPr>
      </w:pPr>
      <w:r>
        <w:rPr>
          <w:bCs/>
          <w:lang w:val="es-ES"/>
        </w:rPr>
        <w:tab/>
      </w:r>
      <w:r w:rsidR="00DC68FB">
        <w:rPr>
          <w:bCs/>
          <w:lang w:val="es-ES"/>
        </w:rPr>
        <w:t>Enseguida, señaló que e</w:t>
      </w:r>
      <w:r>
        <w:rPr>
          <w:bCs/>
          <w:lang w:val="es-ES"/>
        </w:rPr>
        <w:t>l Servicio Electoral (SERVEL) realizó dos propuestas al Poder Ejecutivo para adecuar el plebiscito a los tiempos de la pandemia, a saber:</w:t>
      </w:r>
    </w:p>
    <w:p w14:paraId="4088662E" w14:textId="77777777" w:rsidR="0067626F" w:rsidRDefault="0067626F" w:rsidP="0067626F">
      <w:pPr>
        <w:pStyle w:val="Default"/>
        <w:tabs>
          <w:tab w:val="left" w:pos="2835"/>
        </w:tabs>
        <w:jc w:val="both"/>
        <w:rPr>
          <w:bCs/>
          <w:lang w:val="es-ES"/>
        </w:rPr>
      </w:pPr>
    </w:p>
    <w:p w14:paraId="4BC4BF70" w14:textId="5BDE6A7F" w:rsidR="0067626F" w:rsidRDefault="0067626F" w:rsidP="0067626F">
      <w:pPr>
        <w:pStyle w:val="Default"/>
        <w:tabs>
          <w:tab w:val="left" w:pos="2835"/>
        </w:tabs>
        <w:jc w:val="both"/>
        <w:rPr>
          <w:bCs/>
          <w:lang w:val="es-ES"/>
        </w:rPr>
      </w:pPr>
      <w:r>
        <w:rPr>
          <w:bCs/>
          <w:lang w:val="es-ES"/>
        </w:rPr>
        <w:tab/>
      </w:r>
      <w:r w:rsidR="00DC68FB">
        <w:rPr>
          <w:bCs/>
          <w:lang w:val="es-ES"/>
        </w:rPr>
        <w:t>-</w:t>
      </w:r>
      <w:r>
        <w:rPr>
          <w:bCs/>
          <w:lang w:val="es-ES"/>
        </w:rPr>
        <w:t xml:space="preserve"> </w:t>
      </w:r>
      <w:r w:rsidR="00DC68FB">
        <w:rPr>
          <w:bCs/>
          <w:lang w:val="es-ES"/>
        </w:rPr>
        <w:t xml:space="preserve">Una </w:t>
      </w:r>
      <w:r>
        <w:rPr>
          <w:bCs/>
          <w:lang w:val="es-ES"/>
        </w:rPr>
        <w:t>primera</w:t>
      </w:r>
      <w:r w:rsidR="00DC68FB">
        <w:rPr>
          <w:bCs/>
          <w:lang w:val="es-ES"/>
        </w:rPr>
        <w:t>, que plantea</w:t>
      </w:r>
      <w:r>
        <w:rPr>
          <w:bCs/>
          <w:lang w:val="es-ES"/>
        </w:rPr>
        <w:t xml:space="preserve"> el plebiscito en dos días</w:t>
      </w:r>
      <w:r w:rsidR="00DC68FB">
        <w:rPr>
          <w:bCs/>
          <w:lang w:val="es-ES"/>
        </w:rPr>
        <w:t xml:space="preserve"> (</w:t>
      </w:r>
      <w:r>
        <w:rPr>
          <w:bCs/>
          <w:lang w:val="es-ES"/>
        </w:rPr>
        <w:t>24 y 25 de octubre de 2020</w:t>
      </w:r>
      <w:r w:rsidR="00DC68FB">
        <w:rPr>
          <w:bCs/>
          <w:lang w:val="es-ES"/>
        </w:rPr>
        <w:t>)</w:t>
      </w:r>
      <w:r>
        <w:rPr>
          <w:bCs/>
          <w:lang w:val="es-ES"/>
        </w:rPr>
        <w:t>, en los mismos locales de votación y horarios de funcionamiento de mesas receptoras de sufragios, un solo escrutinio y custodia de materiales electorales.</w:t>
      </w:r>
    </w:p>
    <w:p w14:paraId="55F10587" w14:textId="77777777" w:rsidR="0067626F" w:rsidRDefault="0067626F" w:rsidP="0067626F">
      <w:pPr>
        <w:pStyle w:val="Default"/>
        <w:tabs>
          <w:tab w:val="left" w:pos="2835"/>
        </w:tabs>
        <w:jc w:val="both"/>
        <w:rPr>
          <w:bCs/>
          <w:lang w:val="es-ES"/>
        </w:rPr>
      </w:pPr>
    </w:p>
    <w:p w14:paraId="1A6DDDB8" w14:textId="6CC84444" w:rsidR="0067626F" w:rsidRPr="00FA2386" w:rsidRDefault="0067626F" w:rsidP="0067626F">
      <w:pPr>
        <w:pStyle w:val="Default"/>
        <w:tabs>
          <w:tab w:val="left" w:pos="2835"/>
        </w:tabs>
        <w:jc w:val="both"/>
        <w:rPr>
          <w:bCs/>
          <w:lang w:val="es-ES"/>
        </w:rPr>
      </w:pPr>
      <w:r>
        <w:rPr>
          <w:bCs/>
          <w:lang w:val="es-ES"/>
        </w:rPr>
        <w:tab/>
      </w:r>
      <w:r w:rsidR="00DC68FB">
        <w:rPr>
          <w:bCs/>
          <w:lang w:val="es-ES"/>
        </w:rPr>
        <w:t>-</w:t>
      </w:r>
      <w:r>
        <w:rPr>
          <w:bCs/>
          <w:lang w:val="es-ES"/>
        </w:rPr>
        <w:t xml:space="preserve"> </w:t>
      </w:r>
      <w:r w:rsidR="00DC68FB">
        <w:rPr>
          <w:bCs/>
          <w:lang w:val="es-ES"/>
        </w:rPr>
        <w:t xml:space="preserve">Una </w:t>
      </w:r>
      <w:r>
        <w:rPr>
          <w:bCs/>
          <w:lang w:val="es-ES"/>
        </w:rPr>
        <w:t>segunda</w:t>
      </w:r>
      <w:r w:rsidR="00DC68FB">
        <w:rPr>
          <w:bCs/>
          <w:lang w:val="es-ES"/>
        </w:rPr>
        <w:t>,</w:t>
      </w:r>
      <w:r>
        <w:rPr>
          <w:bCs/>
          <w:lang w:val="es-ES"/>
        </w:rPr>
        <w:t xml:space="preserve"> </w:t>
      </w:r>
      <w:r w:rsidR="00DC68FB">
        <w:rPr>
          <w:bCs/>
          <w:lang w:val="es-ES"/>
        </w:rPr>
        <w:t xml:space="preserve">que contempla </w:t>
      </w:r>
      <w:r>
        <w:rPr>
          <w:bCs/>
          <w:lang w:val="es-ES"/>
        </w:rPr>
        <w:t xml:space="preserve">que el plebiscito solo sería el 25 de octubre, con aumento de los locales de votación y extensión del horario. </w:t>
      </w:r>
      <w:r w:rsidR="00DC68FB">
        <w:rPr>
          <w:bCs/>
          <w:lang w:val="es-ES"/>
        </w:rPr>
        <w:t>E</w:t>
      </w:r>
      <w:r>
        <w:rPr>
          <w:bCs/>
          <w:lang w:val="es-ES"/>
        </w:rPr>
        <w:t xml:space="preserve">sta </w:t>
      </w:r>
      <w:r w:rsidR="00DC68FB">
        <w:rPr>
          <w:bCs/>
          <w:lang w:val="es-ES"/>
        </w:rPr>
        <w:t xml:space="preserve">alternativa </w:t>
      </w:r>
      <w:r>
        <w:rPr>
          <w:bCs/>
          <w:lang w:val="es-ES"/>
        </w:rPr>
        <w:t>requ</w:t>
      </w:r>
      <w:r w:rsidR="00DC68FB">
        <w:rPr>
          <w:bCs/>
          <w:lang w:val="es-ES"/>
        </w:rPr>
        <w:t>eriría</w:t>
      </w:r>
      <w:r>
        <w:rPr>
          <w:bCs/>
          <w:lang w:val="es-ES"/>
        </w:rPr>
        <w:t xml:space="preserve"> una modificación a las leye</w:t>
      </w:r>
      <w:r w:rsidR="00DC68FB">
        <w:rPr>
          <w:bCs/>
          <w:lang w:val="es-ES"/>
        </w:rPr>
        <w:t>s orgánicas correspondientes.</w:t>
      </w:r>
    </w:p>
    <w:p w14:paraId="03DF8EE0" w14:textId="77777777" w:rsidR="0067626F" w:rsidRDefault="0067626F" w:rsidP="0067626F">
      <w:pPr>
        <w:pStyle w:val="Default"/>
        <w:tabs>
          <w:tab w:val="left" w:pos="2835"/>
        </w:tabs>
        <w:jc w:val="both"/>
        <w:rPr>
          <w:bCs/>
          <w:lang w:val="es-ES"/>
        </w:rPr>
      </w:pPr>
      <w:r>
        <w:rPr>
          <w:bCs/>
          <w:lang w:val="es-ES"/>
        </w:rPr>
        <w:t xml:space="preserve"> </w:t>
      </w:r>
    </w:p>
    <w:p w14:paraId="764F36FB" w14:textId="0C2CB73E" w:rsidR="0067626F" w:rsidRDefault="0067626F" w:rsidP="0067626F">
      <w:pPr>
        <w:pStyle w:val="Default"/>
        <w:tabs>
          <w:tab w:val="left" w:pos="2835"/>
        </w:tabs>
        <w:jc w:val="both"/>
        <w:rPr>
          <w:bCs/>
          <w:lang w:val="es-ES"/>
        </w:rPr>
      </w:pPr>
      <w:r>
        <w:rPr>
          <w:bCs/>
          <w:lang w:val="es-ES"/>
        </w:rPr>
        <w:tab/>
        <w:t>Sin perjuicio de lo anterior, señaló</w:t>
      </w:r>
      <w:r w:rsidR="00DC68FB">
        <w:rPr>
          <w:bCs/>
          <w:lang w:val="es-ES"/>
        </w:rPr>
        <w:t>,</w:t>
      </w:r>
      <w:r>
        <w:rPr>
          <w:bCs/>
          <w:lang w:val="es-ES"/>
        </w:rPr>
        <w:t xml:space="preserve"> el SERVEL </w:t>
      </w:r>
      <w:r w:rsidR="00DC68FB">
        <w:rPr>
          <w:bCs/>
          <w:lang w:val="es-ES"/>
        </w:rPr>
        <w:t>recomend</w:t>
      </w:r>
      <w:r>
        <w:rPr>
          <w:bCs/>
          <w:lang w:val="es-ES"/>
        </w:rPr>
        <w:t xml:space="preserve">ó modificaciones legales adicionales a la </w:t>
      </w:r>
      <w:r w:rsidR="00DC68FB">
        <w:rPr>
          <w:bCs/>
          <w:lang w:val="es-ES"/>
        </w:rPr>
        <w:t>L</w:t>
      </w:r>
      <w:r>
        <w:rPr>
          <w:bCs/>
          <w:lang w:val="es-ES"/>
        </w:rPr>
        <w:t>ey Orgánica sobre Votaciones Populares y Escrutinios</w:t>
      </w:r>
      <w:r w:rsidR="00DC68FB">
        <w:rPr>
          <w:bCs/>
          <w:lang w:val="es-ES"/>
        </w:rPr>
        <w:t>:</w:t>
      </w:r>
      <w:r>
        <w:rPr>
          <w:bCs/>
          <w:lang w:val="es-ES"/>
        </w:rPr>
        <w:t xml:space="preserve"> rebajar la edad como causal de excusa para ser vocal de mesa</w:t>
      </w:r>
      <w:r w:rsidR="00DC68FB">
        <w:rPr>
          <w:bCs/>
          <w:lang w:val="es-ES"/>
        </w:rPr>
        <w:t xml:space="preserve"> (</w:t>
      </w:r>
      <w:r>
        <w:rPr>
          <w:bCs/>
          <w:lang w:val="es-ES"/>
        </w:rPr>
        <w:t>actualmente en 70 años</w:t>
      </w:r>
      <w:r w:rsidR="00DC68FB">
        <w:rPr>
          <w:bCs/>
          <w:lang w:val="es-ES"/>
        </w:rPr>
        <w:t>)</w:t>
      </w:r>
      <w:r>
        <w:rPr>
          <w:bCs/>
          <w:lang w:val="es-ES"/>
        </w:rPr>
        <w:t>, aunque basta</w:t>
      </w:r>
      <w:r w:rsidR="00DC68FB">
        <w:rPr>
          <w:bCs/>
          <w:lang w:val="es-ES"/>
        </w:rPr>
        <w:t>ría</w:t>
      </w:r>
      <w:r>
        <w:rPr>
          <w:bCs/>
          <w:lang w:val="es-ES"/>
        </w:rPr>
        <w:t xml:space="preserve"> el artículo 44, número 5, del mismo cuerpo legal que hace referencia a la situación de salud</w:t>
      </w:r>
      <w:r w:rsidR="00DC68FB">
        <w:rPr>
          <w:bCs/>
          <w:lang w:val="es-ES"/>
        </w:rPr>
        <w:t xml:space="preserve">; </w:t>
      </w:r>
      <w:r>
        <w:rPr>
          <w:bCs/>
          <w:lang w:val="es-ES"/>
        </w:rPr>
        <w:t>rebajar los miembros de los colegios escrutadores</w:t>
      </w:r>
      <w:r w:rsidR="00DC68FB">
        <w:rPr>
          <w:bCs/>
          <w:lang w:val="es-ES"/>
        </w:rPr>
        <w:t>,</w:t>
      </w:r>
      <w:r>
        <w:rPr>
          <w:bCs/>
          <w:lang w:val="es-ES"/>
        </w:rPr>
        <w:t xml:space="preserve"> y </w:t>
      </w:r>
      <w:r w:rsidR="00DC68FB">
        <w:rPr>
          <w:bCs/>
          <w:lang w:val="es-ES"/>
        </w:rPr>
        <w:t xml:space="preserve">precisar aspectos </w:t>
      </w:r>
      <w:r>
        <w:rPr>
          <w:bCs/>
          <w:lang w:val="es-ES"/>
        </w:rPr>
        <w:t>relativo</w:t>
      </w:r>
      <w:r w:rsidR="00DC68FB">
        <w:rPr>
          <w:bCs/>
          <w:lang w:val="es-ES"/>
        </w:rPr>
        <w:t>s</w:t>
      </w:r>
      <w:r>
        <w:rPr>
          <w:bCs/>
          <w:lang w:val="es-ES"/>
        </w:rPr>
        <w:t xml:space="preserve"> a los útile</w:t>
      </w:r>
      <w:r w:rsidR="00DC68FB">
        <w:rPr>
          <w:bCs/>
          <w:lang w:val="es-ES"/>
        </w:rPr>
        <w:t xml:space="preserve">s electorales (por ejemplo, </w:t>
      </w:r>
      <w:r>
        <w:rPr>
          <w:bCs/>
          <w:lang w:val="es-ES"/>
        </w:rPr>
        <w:t>uso de lápices</w:t>
      </w:r>
      <w:r w:rsidR="00DC68FB">
        <w:rPr>
          <w:bCs/>
          <w:lang w:val="es-ES"/>
        </w:rPr>
        <w:t>)</w:t>
      </w:r>
      <w:r>
        <w:rPr>
          <w:bCs/>
          <w:lang w:val="es-ES"/>
        </w:rPr>
        <w:t xml:space="preserve">. </w:t>
      </w:r>
      <w:r w:rsidR="00DC68FB">
        <w:rPr>
          <w:bCs/>
          <w:lang w:val="es-ES"/>
        </w:rPr>
        <w:t xml:space="preserve">El </w:t>
      </w:r>
      <w:r>
        <w:rPr>
          <w:bCs/>
          <w:lang w:val="es-ES"/>
        </w:rPr>
        <w:t xml:space="preserve">Ejecutivo </w:t>
      </w:r>
      <w:r w:rsidR="00DC68FB">
        <w:rPr>
          <w:bCs/>
          <w:lang w:val="es-ES"/>
        </w:rPr>
        <w:t xml:space="preserve">habría </w:t>
      </w:r>
      <w:r>
        <w:rPr>
          <w:bCs/>
          <w:lang w:val="es-ES"/>
        </w:rPr>
        <w:t>lleg</w:t>
      </w:r>
      <w:r w:rsidR="00DC68FB">
        <w:rPr>
          <w:bCs/>
          <w:lang w:val="es-ES"/>
        </w:rPr>
        <w:t>ado</w:t>
      </w:r>
      <w:r>
        <w:rPr>
          <w:bCs/>
          <w:lang w:val="es-ES"/>
        </w:rPr>
        <w:t xml:space="preserve"> a acuerdo con el SERVEL</w:t>
      </w:r>
      <w:r w:rsidR="00DC68FB">
        <w:rPr>
          <w:bCs/>
          <w:lang w:val="es-ES"/>
        </w:rPr>
        <w:t>, por lo que</w:t>
      </w:r>
      <w:r>
        <w:rPr>
          <w:bCs/>
          <w:lang w:val="es-ES"/>
        </w:rPr>
        <w:t xml:space="preserve"> promover</w:t>
      </w:r>
      <w:r w:rsidR="00DC68FB">
        <w:rPr>
          <w:bCs/>
          <w:lang w:val="es-ES"/>
        </w:rPr>
        <w:t>ía</w:t>
      </w:r>
      <w:r>
        <w:rPr>
          <w:bCs/>
          <w:lang w:val="es-ES"/>
        </w:rPr>
        <w:t>n el plebiscito en un día con horario extendido</w:t>
      </w:r>
      <w:r w:rsidR="00DC68FB">
        <w:rPr>
          <w:bCs/>
          <w:lang w:val="es-ES"/>
        </w:rPr>
        <w:t xml:space="preserve"> (lo que exigiría m</w:t>
      </w:r>
      <w:r>
        <w:rPr>
          <w:bCs/>
          <w:lang w:val="es-ES"/>
        </w:rPr>
        <w:t>odificaciones constitucionales y legales</w:t>
      </w:r>
      <w:r w:rsidR="00DC68FB">
        <w:rPr>
          <w:bCs/>
          <w:lang w:val="es-ES"/>
        </w:rPr>
        <w:t>)</w:t>
      </w:r>
      <w:r w:rsidR="008C7226">
        <w:rPr>
          <w:bCs/>
          <w:lang w:val="es-ES"/>
        </w:rPr>
        <w:t>.</w:t>
      </w:r>
    </w:p>
    <w:p w14:paraId="57FD426E" w14:textId="77777777" w:rsidR="0067626F" w:rsidRDefault="0067626F" w:rsidP="0067626F">
      <w:pPr>
        <w:pStyle w:val="Default"/>
        <w:tabs>
          <w:tab w:val="left" w:pos="2835"/>
        </w:tabs>
        <w:jc w:val="both"/>
        <w:rPr>
          <w:bCs/>
          <w:lang w:val="es-ES"/>
        </w:rPr>
      </w:pPr>
    </w:p>
    <w:p w14:paraId="29EA4A8F" w14:textId="7ED1B5BC" w:rsidR="0067626F" w:rsidRDefault="0067626F" w:rsidP="0067626F">
      <w:pPr>
        <w:pStyle w:val="Default"/>
        <w:tabs>
          <w:tab w:val="left" w:pos="2835"/>
        </w:tabs>
        <w:jc w:val="both"/>
        <w:rPr>
          <w:bCs/>
          <w:lang w:val="es-ES"/>
        </w:rPr>
      </w:pPr>
      <w:r>
        <w:rPr>
          <w:bCs/>
          <w:lang w:val="es-ES"/>
        </w:rPr>
        <w:tab/>
        <w:t>E</w:t>
      </w:r>
      <w:r w:rsidR="00F513D5">
        <w:rPr>
          <w:bCs/>
          <w:lang w:val="es-ES"/>
        </w:rPr>
        <w:t>l especialista negó que sea posible incorporar mod</w:t>
      </w:r>
      <w:r>
        <w:rPr>
          <w:bCs/>
          <w:lang w:val="es-ES"/>
        </w:rPr>
        <w:t xml:space="preserve">ificaciones a las leyes orgánicas constitucionales aplicables al proceso constituyente, </w:t>
      </w:r>
      <w:r w:rsidR="00F513D5">
        <w:rPr>
          <w:bCs/>
          <w:lang w:val="es-ES"/>
        </w:rPr>
        <w:t>atendido e</w:t>
      </w:r>
      <w:r>
        <w:rPr>
          <w:bCs/>
          <w:lang w:val="es-ES"/>
        </w:rPr>
        <w:t xml:space="preserve">l </w:t>
      </w:r>
      <w:r w:rsidR="00F513D5">
        <w:rPr>
          <w:bCs/>
          <w:lang w:val="es-ES"/>
        </w:rPr>
        <w:t>llamado “</w:t>
      </w:r>
      <w:r>
        <w:rPr>
          <w:bCs/>
          <w:lang w:val="es-ES"/>
        </w:rPr>
        <w:t>congelamiento de las leyes electorales</w:t>
      </w:r>
      <w:r w:rsidR="00F513D5">
        <w:rPr>
          <w:bCs/>
          <w:lang w:val="es-ES"/>
        </w:rPr>
        <w:t>”</w:t>
      </w:r>
      <w:r>
        <w:rPr>
          <w:bCs/>
          <w:lang w:val="es-ES"/>
        </w:rPr>
        <w:t xml:space="preserve">, </w:t>
      </w:r>
      <w:r w:rsidR="00113202">
        <w:rPr>
          <w:bCs/>
          <w:lang w:val="es-ES"/>
        </w:rPr>
        <w:t xml:space="preserve">que </w:t>
      </w:r>
      <w:r>
        <w:rPr>
          <w:bCs/>
          <w:lang w:val="es-ES"/>
        </w:rPr>
        <w:t>fue parte del acuerdo de noviembre de 2019</w:t>
      </w:r>
      <w:r w:rsidR="00113202">
        <w:rPr>
          <w:bCs/>
          <w:lang w:val="es-ES"/>
        </w:rPr>
        <w:t xml:space="preserve"> para ofrecer </w:t>
      </w:r>
      <w:r>
        <w:rPr>
          <w:bCs/>
          <w:lang w:val="es-ES"/>
        </w:rPr>
        <w:t xml:space="preserve">estabilidad a nuestro ordenamiento jurídico electoral. </w:t>
      </w:r>
      <w:r w:rsidR="006A0DF3">
        <w:rPr>
          <w:bCs/>
          <w:lang w:val="es-ES"/>
        </w:rPr>
        <w:t>P</w:t>
      </w:r>
      <w:r>
        <w:rPr>
          <w:bCs/>
          <w:lang w:val="es-ES"/>
        </w:rPr>
        <w:t>ara el plebiscito de entrada y de salida, según lo dispuesto en los artículos 130, 131 y 142 de la Carta Fundamental, las leyes electorales serán aquellas que e</w:t>
      </w:r>
      <w:r w:rsidR="006A0DF3">
        <w:rPr>
          <w:bCs/>
          <w:lang w:val="es-ES"/>
        </w:rPr>
        <w:t>staban en su texto vigente al 1</w:t>
      </w:r>
      <w:r>
        <w:rPr>
          <w:bCs/>
          <w:lang w:val="es-ES"/>
        </w:rPr>
        <w:t xml:space="preserve"> de enero de 2020</w:t>
      </w:r>
      <w:r w:rsidR="006A0DF3">
        <w:rPr>
          <w:bCs/>
          <w:lang w:val="es-ES"/>
        </w:rPr>
        <w:t>;</w:t>
      </w:r>
      <w:r>
        <w:rPr>
          <w:bCs/>
          <w:lang w:val="es-ES"/>
        </w:rPr>
        <w:t xml:space="preserve"> y</w:t>
      </w:r>
      <w:r w:rsidR="006A0DF3">
        <w:rPr>
          <w:bCs/>
          <w:lang w:val="es-ES"/>
        </w:rPr>
        <w:t>,</w:t>
      </w:r>
      <w:r>
        <w:rPr>
          <w:bCs/>
          <w:lang w:val="es-ES"/>
        </w:rPr>
        <w:t xml:space="preserve"> respecto de la elección de los miembros de la Convención Constitucional o Mixta Constitucional, aquellas normas legales vigentes al 25 de junio. Por lo tanto, cualquier reforma a las leyes orgánicas constitucionales no tendrían efecto </w:t>
      </w:r>
      <w:r w:rsidR="00D10AD0">
        <w:rPr>
          <w:bCs/>
          <w:lang w:val="es-ES"/>
        </w:rPr>
        <w:t xml:space="preserve">en lo que concierne al </w:t>
      </w:r>
      <w:r>
        <w:rPr>
          <w:bCs/>
          <w:lang w:val="es-ES"/>
        </w:rPr>
        <w:t>proceso constituyente.</w:t>
      </w:r>
    </w:p>
    <w:p w14:paraId="1C3B0633" w14:textId="77777777" w:rsidR="0067626F" w:rsidRDefault="0067626F" w:rsidP="0067626F">
      <w:pPr>
        <w:pStyle w:val="Default"/>
        <w:tabs>
          <w:tab w:val="left" w:pos="2835"/>
        </w:tabs>
        <w:jc w:val="both"/>
        <w:rPr>
          <w:bCs/>
          <w:lang w:val="es-ES"/>
        </w:rPr>
      </w:pPr>
    </w:p>
    <w:p w14:paraId="294738EB" w14:textId="77777777" w:rsidR="006B5A78" w:rsidRDefault="0067626F" w:rsidP="0067626F">
      <w:pPr>
        <w:pStyle w:val="Default"/>
        <w:tabs>
          <w:tab w:val="left" w:pos="2835"/>
        </w:tabs>
        <w:jc w:val="both"/>
        <w:rPr>
          <w:bCs/>
          <w:lang w:val="es-ES"/>
        </w:rPr>
      </w:pPr>
      <w:r>
        <w:rPr>
          <w:bCs/>
          <w:lang w:val="es-ES"/>
        </w:rPr>
        <w:tab/>
      </w:r>
      <w:r w:rsidR="006B5A78">
        <w:rPr>
          <w:bCs/>
          <w:lang w:val="es-ES"/>
        </w:rPr>
        <w:t xml:space="preserve">Con todo, dijo, </w:t>
      </w:r>
      <w:r>
        <w:rPr>
          <w:bCs/>
          <w:lang w:val="es-ES"/>
        </w:rPr>
        <w:t>más allá de los acuerdos, existen dos caminos a seguir</w:t>
      </w:r>
      <w:r w:rsidR="006B5A78">
        <w:rPr>
          <w:bCs/>
          <w:lang w:val="es-ES"/>
        </w:rPr>
        <w:t>:</w:t>
      </w:r>
    </w:p>
    <w:p w14:paraId="5E662710" w14:textId="77777777" w:rsidR="006B5A78" w:rsidRDefault="006B5A78" w:rsidP="0067626F">
      <w:pPr>
        <w:pStyle w:val="Default"/>
        <w:tabs>
          <w:tab w:val="left" w:pos="2835"/>
        </w:tabs>
        <w:jc w:val="both"/>
        <w:rPr>
          <w:bCs/>
          <w:lang w:val="es-ES"/>
        </w:rPr>
      </w:pPr>
    </w:p>
    <w:p w14:paraId="1F69997D" w14:textId="763E0FD1" w:rsidR="0067626F" w:rsidRDefault="006B5A78" w:rsidP="0067626F">
      <w:pPr>
        <w:pStyle w:val="Default"/>
        <w:tabs>
          <w:tab w:val="left" w:pos="2835"/>
        </w:tabs>
        <w:jc w:val="both"/>
        <w:rPr>
          <w:bCs/>
          <w:lang w:val="es-ES"/>
        </w:rPr>
      </w:pPr>
      <w:r>
        <w:rPr>
          <w:bCs/>
          <w:lang w:val="es-ES"/>
        </w:rPr>
        <w:tab/>
        <w:t>1) D</w:t>
      </w:r>
      <w:r w:rsidR="0067626F">
        <w:rPr>
          <w:bCs/>
          <w:lang w:val="es-ES"/>
        </w:rPr>
        <w:t xml:space="preserve">escongelar las normas electorales, eliminando la referencia a las fechas y posteriormente cambiar las LOC o dictar una especial aplicable solo a elecciones en pandemia. Los inconvenientes de esta opción es que al descongelar las leyes electorales y al no ser temas de iniciativa exclusiva, se abre el abanico para hacer modificaciones sustanciales a estas normas, a menos de cien días del plebiscito. Además, en virtud del mandato del artículo 93, número 1, de la Constitución, debe realizarse el control preventivo del Tribunal Constitucional, sin perjuicio de los requerimientos de inconstitucionalidad que pudieren presentarse, de acuerdo con el artículo 93, número 3, de la Carta Magna. </w:t>
      </w:r>
    </w:p>
    <w:p w14:paraId="31320469" w14:textId="77777777" w:rsidR="0067626F" w:rsidRDefault="0067626F" w:rsidP="0067626F">
      <w:pPr>
        <w:pStyle w:val="Default"/>
        <w:tabs>
          <w:tab w:val="left" w:pos="2835"/>
        </w:tabs>
        <w:jc w:val="both"/>
        <w:rPr>
          <w:bCs/>
          <w:lang w:val="es-ES"/>
        </w:rPr>
      </w:pPr>
    </w:p>
    <w:p w14:paraId="66E00C3B" w14:textId="2B6298DF" w:rsidR="0067626F" w:rsidRDefault="006B5A78" w:rsidP="0067626F">
      <w:pPr>
        <w:pStyle w:val="Default"/>
        <w:tabs>
          <w:tab w:val="left" w:pos="2835"/>
        </w:tabs>
        <w:jc w:val="both"/>
        <w:rPr>
          <w:bCs/>
          <w:lang w:val="es-ES"/>
        </w:rPr>
      </w:pPr>
      <w:r>
        <w:rPr>
          <w:bCs/>
          <w:lang w:val="es-ES"/>
        </w:rPr>
        <w:tab/>
        <w:t xml:space="preserve">2) Una reforma constitucional de aplicación automática para todas las elecciones cumpliéndose ciertos requisitos, sin necesidad de modificar las LOC en esta materia (que es la </w:t>
      </w:r>
      <w:r w:rsidR="0067626F">
        <w:rPr>
          <w:bCs/>
          <w:lang w:val="es-ES"/>
        </w:rPr>
        <w:t>solución</w:t>
      </w:r>
      <w:r>
        <w:rPr>
          <w:bCs/>
          <w:lang w:val="es-ES"/>
        </w:rPr>
        <w:t xml:space="preserve"> que</w:t>
      </w:r>
      <w:r w:rsidR="0067626F">
        <w:rPr>
          <w:bCs/>
          <w:lang w:val="es-ES"/>
        </w:rPr>
        <w:t xml:space="preserve"> </w:t>
      </w:r>
      <w:r>
        <w:rPr>
          <w:bCs/>
          <w:lang w:val="es-ES"/>
        </w:rPr>
        <w:t xml:space="preserve">se </w:t>
      </w:r>
      <w:r w:rsidR="0067626F">
        <w:rPr>
          <w:bCs/>
          <w:lang w:val="es-ES"/>
        </w:rPr>
        <w:t>cont</w:t>
      </w:r>
      <w:r>
        <w:rPr>
          <w:bCs/>
          <w:lang w:val="es-ES"/>
        </w:rPr>
        <w:t xml:space="preserve">iene en la </w:t>
      </w:r>
      <w:r w:rsidR="0067626F">
        <w:rPr>
          <w:bCs/>
          <w:lang w:val="es-ES"/>
        </w:rPr>
        <w:t>Moción</w:t>
      </w:r>
      <w:r>
        <w:rPr>
          <w:bCs/>
          <w:lang w:val="es-ES"/>
        </w:rPr>
        <w:t xml:space="preserve"> en estudio)</w:t>
      </w:r>
      <w:r w:rsidR="0067626F">
        <w:rPr>
          <w:bCs/>
          <w:lang w:val="es-ES"/>
        </w:rPr>
        <w:t xml:space="preserve">. </w:t>
      </w:r>
    </w:p>
    <w:p w14:paraId="3C421657" w14:textId="77777777" w:rsidR="0067626F" w:rsidRDefault="0067626F" w:rsidP="0067626F">
      <w:pPr>
        <w:pStyle w:val="Default"/>
        <w:tabs>
          <w:tab w:val="left" w:pos="2835"/>
        </w:tabs>
        <w:jc w:val="both"/>
        <w:rPr>
          <w:bCs/>
          <w:lang w:val="es-ES"/>
        </w:rPr>
      </w:pPr>
    </w:p>
    <w:p w14:paraId="4E5FD874" w14:textId="2B02FC7C" w:rsidR="0067626F" w:rsidRDefault="0067626F" w:rsidP="0067626F">
      <w:pPr>
        <w:pStyle w:val="Default"/>
        <w:tabs>
          <w:tab w:val="left" w:pos="2835"/>
        </w:tabs>
        <w:jc w:val="both"/>
        <w:rPr>
          <w:bCs/>
          <w:lang w:val="es-ES"/>
        </w:rPr>
      </w:pPr>
      <w:r>
        <w:rPr>
          <w:bCs/>
          <w:lang w:val="es-ES"/>
        </w:rPr>
        <w:tab/>
        <w:t xml:space="preserve">En ese </w:t>
      </w:r>
      <w:r w:rsidR="00894CEF">
        <w:rPr>
          <w:bCs/>
          <w:lang w:val="es-ES"/>
        </w:rPr>
        <w:t>orden</w:t>
      </w:r>
      <w:r w:rsidR="00963B39">
        <w:rPr>
          <w:bCs/>
          <w:lang w:val="es-ES"/>
        </w:rPr>
        <w:t>,</w:t>
      </w:r>
      <w:r w:rsidR="00894CEF">
        <w:rPr>
          <w:bCs/>
          <w:lang w:val="es-ES"/>
        </w:rPr>
        <w:t xml:space="preserve"> prosiguió, la </w:t>
      </w:r>
      <w:r>
        <w:rPr>
          <w:bCs/>
          <w:lang w:val="es-ES"/>
        </w:rPr>
        <w:t xml:space="preserve">Moción propone un plebiscito en dos días, </w:t>
      </w:r>
      <w:r w:rsidR="00963B39">
        <w:rPr>
          <w:bCs/>
          <w:lang w:val="es-ES"/>
        </w:rPr>
        <w:t xml:space="preserve">esto es, </w:t>
      </w:r>
      <w:r>
        <w:rPr>
          <w:bCs/>
          <w:lang w:val="es-ES"/>
        </w:rPr>
        <w:t xml:space="preserve">24 y 25 de octubre de 2020. </w:t>
      </w:r>
      <w:r w:rsidR="00963B39">
        <w:rPr>
          <w:bCs/>
          <w:lang w:val="es-ES"/>
        </w:rPr>
        <w:t>Entre l</w:t>
      </w:r>
      <w:r>
        <w:rPr>
          <w:bCs/>
          <w:lang w:val="es-ES"/>
        </w:rPr>
        <w:t xml:space="preserve">as ventajas de esta </w:t>
      </w:r>
      <w:r w:rsidR="00963B39">
        <w:rPr>
          <w:bCs/>
          <w:lang w:val="es-ES"/>
        </w:rPr>
        <w:t xml:space="preserve">alternativa, mencionó: </w:t>
      </w:r>
      <w:r>
        <w:rPr>
          <w:bCs/>
          <w:lang w:val="es-ES"/>
        </w:rPr>
        <w:t xml:space="preserve">menor aglomeración de gente, </w:t>
      </w:r>
      <w:r w:rsidR="00081ECE">
        <w:rPr>
          <w:bCs/>
          <w:lang w:val="es-ES"/>
        </w:rPr>
        <w:t xml:space="preserve">aumento de </w:t>
      </w:r>
      <w:r w:rsidR="00963B39">
        <w:rPr>
          <w:bCs/>
          <w:lang w:val="es-ES"/>
        </w:rPr>
        <w:t xml:space="preserve">la </w:t>
      </w:r>
      <w:r w:rsidR="00081ECE">
        <w:rPr>
          <w:bCs/>
          <w:lang w:val="es-ES"/>
        </w:rPr>
        <w:t>participación y</w:t>
      </w:r>
      <w:r>
        <w:rPr>
          <w:bCs/>
          <w:lang w:val="es-ES"/>
        </w:rPr>
        <w:t xml:space="preserve"> regula</w:t>
      </w:r>
      <w:r w:rsidR="00963B39">
        <w:rPr>
          <w:bCs/>
          <w:lang w:val="es-ES"/>
        </w:rPr>
        <w:t xml:space="preserve">ción de </w:t>
      </w:r>
      <w:r>
        <w:rPr>
          <w:bCs/>
          <w:lang w:val="es-ES"/>
        </w:rPr>
        <w:t>horarios reservados para personas con enfermeda</w:t>
      </w:r>
      <w:r w:rsidR="00963B39">
        <w:rPr>
          <w:bCs/>
          <w:lang w:val="es-ES"/>
        </w:rPr>
        <w:t>des de riesgo, adultos mayores y</w:t>
      </w:r>
      <w:r>
        <w:rPr>
          <w:bCs/>
          <w:lang w:val="es-ES"/>
        </w:rPr>
        <w:t xml:space="preserve"> contagiados. </w:t>
      </w:r>
      <w:r w:rsidR="00081ECE">
        <w:rPr>
          <w:bCs/>
          <w:lang w:val="es-ES"/>
        </w:rPr>
        <w:t xml:space="preserve">Entre sus </w:t>
      </w:r>
      <w:r>
        <w:rPr>
          <w:bCs/>
          <w:lang w:val="es-ES"/>
        </w:rPr>
        <w:t xml:space="preserve">desventajas, </w:t>
      </w:r>
      <w:r w:rsidR="00963B39">
        <w:rPr>
          <w:bCs/>
          <w:lang w:val="es-ES"/>
        </w:rPr>
        <w:t xml:space="preserve">citó </w:t>
      </w:r>
      <w:r>
        <w:rPr>
          <w:bCs/>
          <w:lang w:val="es-ES"/>
        </w:rPr>
        <w:t xml:space="preserve">el problema del momento en que se debe realizar el escrutinio. El SERVEL en su propuesta de plebiscito establece un escrutinio y cuidado de materiales electorales, lo cual implica riesgos y cuestionamientos. </w:t>
      </w:r>
      <w:r w:rsidR="00081ECE">
        <w:rPr>
          <w:bCs/>
          <w:lang w:val="es-ES"/>
        </w:rPr>
        <w:t>L</w:t>
      </w:r>
      <w:r>
        <w:rPr>
          <w:bCs/>
          <w:lang w:val="es-ES"/>
        </w:rPr>
        <w:t>a so</w:t>
      </w:r>
      <w:r w:rsidR="00081ECE">
        <w:rPr>
          <w:bCs/>
          <w:lang w:val="es-ES"/>
        </w:rPr>
        <w:t>lución que platea la iniciativa</w:t>
      </w:r>
      <w:r>
        <w:rPr>
          <w:bCs/>
          <w:lang w:val="es-ES"/>
        </w:rPr>
        <w:t xml:space="preserve"> en este punto, </w:t>
      </w:r>
      <w:r w:rsidR="00081ECE">
        <w:rPr>
          <w:bCs/>
          <w:lang w:val="es-ES"/>
        </w:rPr>
        <w:t xml:space="preserve">implica </w:t>
      </w:r>
      <w:r>
        <w:rPr>
          <w:bCs/>
          <w:lang w:val="es-ES"/>
        </w:rPr>
        <w:t>realizar dos escrutinios</w:t>
      </w:r>
      <w:r w:rsidR="00963B39">
        <w:rPr>
          <w:bCs/>
          <w:lang w:val="es-ES"/>
        </w:rPr>
        <w:t xml:space="preserve"> (supone efectuar </w:t>
      </w:r>
      <w:r>
        <w:rPr>
          <w:bCs/>
          <w:lang w:val="es-ES"/>
        </w:rPr>
        <w:t>dos veces el proceso</w:t>
      </w:r>
      <w:r w:rsidR="00963B39">
        <w:rPr>
          <w:bCs/>
          <w:lang w:val="es-ES"/>
        </w:rPr>
        <w:t>)</w:t>
      </w:r>
      <w:r>
        <w:rPr>
          <w:bCs/>
          <w:lang w:val="es-ES"/>
        </w:rPr>
        <w:t xml:space="preserve">, lo cual provocará el inconveniente de los resultados provisorios. </w:t>
      </w:r>
    </w:p>
    <w:p w14:paraId="4DFFB39B" w14:textId="77777777" w:rsidR="0067626F" w:rsidRDefault="0067626F" w:rsidP="0067626F">
      <w:pPr>
        <w:pStyle w:val="Default"/>
        <w:tabs>
          <w:tab w:val="left" w:pos="2835"/>
        </w:tabs>
        <w:jc w:val="both"/>
        <w:rPr>
          <w:bCs/>
          <w:lang w:val="es-ES"/>
        </w:rPr>
      </w:pPr>
    </w:p>
    <w:p w14:paraId="659A1680" w14:textId="483871E6" w:rsidR="0067626F" w:rsidRDefault="0067626F" w:rsidP="0067626F">
      <w:pPr>
        <w:pStyle w:val="Default"/>
        <w:tabs>
          <w:tab w:val="left" w:pos="2835"/>
        </w:tabs>
        <w:jc w:val="both"/>
        <w:rPr>
          <w:bCs/>
          <w:lang w:val="es-ES"/>
        </w:rPr>
      </w:pPr>
      <w:r>
        <w:rPr>
          <w:bCs/>
          <w:lang w:val="es-ES"/>
        </w:rPr>
        <w:tab/>
        <w:t xml:space="preserve">En relación con las LOC, </w:t>
      </w:r>
      <w:r w:rsidR="00CF19F6">
        <w:rPr>
          <w:bCs/>
          <w:lang w:val="es-ES"/>
        </w:rPr>
        <w:t xml:space="preserve">comentó, </w:t>
      </w:r>
      <w:r>
        <w:rPr>
          <w:bCs/>
          <w:lang w:val="es-ES"/>
        </w:rPr>
        <w:t>el proyecto plantea una solución a este respecto</w:t>
      </w:r>
      <w:r w:rsidR="00C65093">
        <w:rPr>
          <w:bCs/>
          <w:lang w:val="es-ES"/>
        </w:rPr>
        <w:t>:</w:t>
      </w:r>
      <w:r>
        <w:rPr>
          <w:bCs/>
          <w:lang w:val="es-ES"/>
        </w:rPr>
        <w:t xml:space="preserve"> </w:t>
      </w:r>
      <w:r w:rsidR="00C65093">
        <w:rPr>
          <w:bCs/>
          <w:lang w:val="es-ES"/>
        </w:rPr>
        <w:t xml:space="preserve">recurre a </w:t>
      </w:r>
      <w:r>
        <w:rPr>
          <w:bCs/>
          <w:lang w:val="es-ES"/>
        </w:rPr>
        <w:t xml:space="preserve">la potestad reglamentaria que la ley Nº 18.556, en su artículo 68, letra h), reconoce al SERVEL. </w:t>
      </w:r>
      <w:r w:rsidR="00CF19F6">
        <w:rPr>
          <w:bCs/>
          <w:lang w:val="es-ES"/>
        </w:rPr>
        <w:t>Así, señala que, no obstante</w:t>
      </w:r>
      <w:r>
        <w:rPr>
          <w:bCs/>
          <w:lang w:val="es-ES"/>
        </w:rPr>
        <w:t xml:space="preserve"> la regulación de la LOC sobre Votaciones Populares y Escrutinios, se habilita </w:t>
      </w:r>
      <w:r w:rsidR="00CF19F6">
        <w:rPr>
          <w:bCs/>
          <w:lang w:val="es-ES"/>
        </w:rPr>
        <w:t>l</w:t>
      </w:r>
      <w:r>
        <w:rPr>
          <w:bCs/>
          <w:lang w:val="es-ES"/>
        </w:rPr>
        <w:t>a potestad reglamentaria del Consejo Directivo del SERVEL</w:t>
      </w:r>
      <w:r w:rsidR="00CF19F6">
        <w:rPr>
          <w:bCs/>
          <w:lang w:val="es-ES"/>
        </w:rPr>
        <w:t xml:space="preserve"> para </w:t>
      </w:r>
      <w:r>
        <w:rPr>
          <w:bCs/>
          <w:lang w:val="es-ES"/>
        </w:rPr>
        <w:t>dictar normas especiales dentro de un plazo de</w:t>
      </w:r>
      <w:r w:rsidR="00CF19F6">
        <w:rPr>
          <w:bCs/>
          <w:lang w:val="es-ES"/>
        </w:rPr>
        <w:t>terminado contado</w:t>
      </w:r>
      <w:r>
        <w:rPr>
          <w:bCs/>
          <w:lang w:val="es-ES"/>
        </w:rPr>
        <w:t xml:space="preserve"> desde la fecha de publicación de la reforma constitucional y que serán aplicables al plebiscito, </w:t>
      </w:r>
      <w:r w:rsidR="00CF19F6">
        <w:rPr>
          <w:bCs/>
          <w:lang w:val="es-ES"/>
        </w:rPr>
        <w:t xml:space="preserve">a fin de regular </w:t>
      </w:r>
      <w:r>
        <w:rPr>
          <w:bCs/>
          <w:lang w:val="es-ES"/>
        </w:rPr>
        <w:t xml:space="preserve">la designación de vocales de mesa, constitución de mesas receptoras de sufragios, funcionamiento de locales de votación, número de cámaras secretas por cada mesa receptora de sufragio, útiles electorales, utilización de lápices para marcar las preferencias en las cédulas electorales, miembros de los colegios escrutadores y aumento del número de horas en que podrán funcionar las mesas receptoras de sufragios, con un límite de 12. </w:t>
      </w:r>
      <w:r w:rsidR="00CF19F6">
        <w:rPr>
          <w:bCs/>
          <w:lang w:val="es-ES"/>
        </w:rPr>
        <w:t>Además,</w:t>
      </w:r>
      <w:r>
        <w:rPr>
          <w:bCs/>
          <w:lang w:val="es-ES"/>
        </w:rPr>
        <w:t xml:space="preserve"> se podrán dictar instrucciones para establecer horarios especiales para el ejercicio del derecho de sufragio </w:t>
      </w:r>
      <w:r w:rsidR="00CF19F6">
        <w:rPr>
          <w:bCs/>
          <w:lang w:val="es-ES"/>
        </w:rPr>
        <w:t>de personas mayores de 60 años o</w:t>
      </w:r>
      <w:r>
        <w:rPr>
          <w:bCs/>
          <w:lang w:val="es-ES"/>
        </w:rPr>
        <w:t xml:space="preserve"> con enfermedades de riesgo y aquellas que se encuentren en aislamiento o cuarentena. </w:t>
      </w:r>
    </w:p>
    <w:p w14:paraId="635E1A7E" w14:textId="77777777" w:rsidR="0067626F" w:rsidRDefault="0067626F" w:rsidP="0067626F">
      <w:pPr>
        <w:pStyle w:val="Default"/>
        <w:tabs>
          <w:tab w:val="left" w:pos="2835"/>
        </w:tabs>
        <w:jc w:val="both"/>
        <w:rPr>
          <w:bCs/>
          <w:lang w:val="es-ES"/>
        </w:rPr>
      </w:pPr>
    </w:p>
    <w:p w14:paraId="2C2B467D" w14:textId="15B52B0B" w:rsidR="0067626F" w:rsidRDefault="0067626F" w:rsidP="0067626F">
      <w:pPr>
        <w:pStyle w:val="Default"/>
        <w:tabs>
          <w:tab w:val="left" w:pos="2835"/>
        </w:tabs>
        <w:jc w:val="both"/>
        <w:rPr>
          <w:bCs/>
          <w:lang w:val="es-ES"/>
        </w:rPr>
      </w:pPr>
      <w:r>
        <w:rPr>
          <w:bCs/>
          <w:lang w:val="es-ES"/>
        </w:rPr>
        <w:tab/>
      </w:r>
      <w:r w:rsidR="00CF19F6">
        <w:rPr>
          <w:bCs/>
          <w:lang w:val="es-ES"/>
        </w:rPr>
        <w:t xml:space="preserve">Según explicara el académico, </w:t>
      </w:r>
      <w:r>
        <w:rPr>
          <w:bCs/>
          <w:lang w:val="es-ES"/>
        </w:rPr>
        <w:t xml:space="preserve">esta reforma constitucional </w:t>
      </w:r>
      <w:r w:rsidR="00CF19F6">
        <w:rPr>
          <w:bCs/>
          <w:lang w:val="es-ES"/>
        </w:rPr>
        <w:t xml:space="preserve">no solo </w:t>
      </w:r>
      <w:r>
        <w:rPr>
          <w:bCs/>
          <w:lang w:val="es-ES"/>
        </w:rPr>
        <w:t xml:space="preserve">propone una forma de celebración del plebiscito en dos días, </w:t>
      </w:r>
      <w:r w:rsidR="00CF19F6">
        <w:rPr>
          <w:bCs/>
          <w:lang w:val="es-ES"/>
        </w:rPr>
        <w:t>sino que también o</w:t>
      </w:r>
      <w:r>
        <w:rPr>
          <w:bCs/>
          <w:lang w:val="es-ES"/>
        </w:rPr>
        <w:t xml:space="preserve">frece una solución constitucional para el problema de las LOC, manteniendo el acuerdo del 15 de noviembre </w:t>
      </w:r>
      <w:r w:rsidR="00CF19F6">
        <w:rPr>
          <w:bCs/>
          <w:lang w:val="es-ES"/>
        </w:rPr>
        <w:t xml:space="preserve">pero </w:t>
      </w:r>
      <w:r>
        <w:rPr>
          <w:bCs/>
          <w:lang w:val="es-ES"/>
        </w:rPr>
        <w:t>adecu</w:t>
      </w:r>
      <w:r w:rsidR="00CF19F6">
        <w:rPr>
          <w:bCs/>
          <w:lang w:val="es-ES"/>
        </w:rPr>
        <w:t>ándolo</w:t>
      </w:r>
      <w:r>
        <w:rPr>
          <w:bCs/>
          <w:lang w:val="es-ES"/>
        </w:rPr>
        <w:t xml:space="preserve"> a los efectos de la pandemia. Esta solución permite legislar una sola vez</w:t>
      </w:r>
      <w:r w:rsidR="00CF19F6">
        <w:rPr>
          <w:bCs/>
          <w:lang w:val="es-ES"/>
        </w:rPr>
        <w:t xml:space="preserve">: </w:t>
      </w:r>
      <w:r>
        <w:rPr>
          <w:bCs/>
          <w:lang w:val="es-ES"/>
        </w:rPr>
        <w:t xml:space="preserve">si </w:t>
      </w:r>
      <w:r w:rsidR="00CF19F6">
        <w:rPr>
          <w:bCs/>
          <w:lang w:val="es-ES"/>
        </w:rPr>
        <w:t>noventa</w:t>
      </w:r>
      <w:r>
        <w:rPr>
          <w:bCs/>
          <w:lang w:val="es-ES"/>
        </w:rPr>
        <w:t xml:space="preserve"> días antes de la elección de alcalde, concejal, gobernador y convencionales constituyentes</w:t>
      </w:r>
      <w:r w:rsidR="00CF19F6">
        <w:rPr>
          <w:bCs/>
          <w:lang w:val="es-ES"/>
        </w:rPr>
        <w:t>,</w:t>
      </w:r>
      <w:r>
        <w:rPr>
          <w:bCs/>
          <w:lang w:val="es-ES"/>
        </w:rPr>
        <w:t xml:space="preserve"> o </w:t>
      </w:r>
      <w:r w:rsidR="00CF19F6">
        <w:rPr>
          <w:bCs/>
          <w:lang w:val="es-ES"/>
        </w:rPr>
        <w:t xml:space="preserve">de la elección </w:t>
      </w:r>
      <w:r>
        <w:rPr>
          <w:bCs/>
          <w:lang w:val="es-ES"/>
        </w:rPr>
        <w:t xml:space="preserve">presidencial, parlamentaria y </w:t>
      </w:r>
      <w:r w:rsidR="00CF19F6">
        <w:rPr>
          <w:bCs/>
          <w:lang w:val="es-ES"/>
        </w:rPr>
        <w:t xml:space="preserve">de </w:t>
      </w:r>
      <w:r>
        <w:rPr>
          <w:bCs/>
          <w:lang w:val="es-ES"/>
        </w:rPr>
        <w:t xml:space="preserve">consejeros regionales, existe alerta sanitaria producto del Covid-19, las elecciones serán en dos días y el Consejo Directivo del Servicio Electoral tendrá </w:t>
      </w:r>
      <w:r w:rsidR="00CF19F6">
        <w:rPr>
          <w:bCs/>
          <w:lang w:val="es-ES"/>
        </w:rPr>
        <w:t xml:space="preserve">iguales </w:t>
      </w:r>
      <w:r>
        <w:rPr>
          <w:bCs/>
          <w:lang w:val="es-ES"/>
        </w:rPr>
        <w:t xml:space="preserve">potestades para dictar normas y mismo sistema de escrutinio. </w:t>
      </w:r>
      <w:r w:rsidR="007921F6">
        <w:rPr>
          <w:bCs/>
          <w:lang w:val="es-ES"/>
        </w:rPr>
        <w:t>La idea es que las normas que funcione</w:t>
      </w:r>
      <w:r>
        <w:rPr>
          <w:bCs/>
          <w:lang w:val="es-ES"/>
        </w:rPr>
        <w:t xml:space="preserve">n bien en el plebiscito se mantienen, las otras se evalúan y mejoran, y no es necesario realizar otras reformas para cada elección. </w:t>
      </w:r>
    </w:p>
    <w:p w14:paraId="133C06C6" w14:textId="77777777" w:rsidR="0067626F" w:rsidRDefault="0067626F" w:rsidP="0067626F">
      <w:pPr>
        <w:pStyle w:val="Default"/>
        <w:tabs>
          <w:tab w:val="left" w:pos="2835"/>
        </w:tabs>
        <w:jc w:val="both"/>
        <w:rPr>
          <w:bCs/>
          <w:lang w:val="es-ES"/>
        </w:rPr>
      </w:pPr>
    </w:p>
    <w:p w14:paraId="00DC99D9" w14:textId="1BF4BD8E" w:rsidR="0067626F" w:rsidRDefault="0067626F" w:rsidP="0067626F">
      <w:pPr>
        <w:pStyle w:val="Default"/>
        <w:tabs>
          <w:tab w:val="left" w:pos="2835"/>
        </w:tabs>
        <w:jc w:val="both"/>
        <w:rPr>
          <w:bCs/>
          <w:lang w:val="es-ES"/>
        </w:rPr>
      </w:pPr>
      <w:r>
        <w:rPr>
          <w:bCs/>
          <w:lang w:val="es-ES"/>
        </w:rPr>
        <w:tab/>
        <w:t xml:space="preserve">De </w:t>
      </w:r>
      <w:r w:rsidR="00A577D3">
        <w:rPr>
          <w:bCs/>
          <w:lang w:val="es-ES"/>
        </w:rPr>
        <w:t xml:space="preserve">preferirse esta alternativa, precisó, y a propósito de </w:t>
      </w:r>
      <w:r>
        <w:rPr>
          <w:bCs/>
          <w:lang w:val="es-ES"/>
        </w:rPr>
        <w:t>la potes</w:t>
      </w:r>
      <w:r w:rsidR="00A577D3">
        <w:rPr>
          <w:bCs/>
          <w:lang w:val="es-ES"/>
        </w:rPr>
        <w:t xml:space="preserve">tad que se le otorgue al SERVEL, se debería contemplar </w:t>
      </w:r>
      <w:r>
        <w:rPr>
          <w:bCs/>
          <w:lang w:val="es-ES"/>
        </w:rPr>
        <w:t>la posibilidad de recurrir ante el Tribunal Calificador de Elecciones</w:t>
      </w:r>
      <w:r w:rsidR="00A577D3">
        <w:rPr>
          <w:bCs/>
          <w:lang w:val="es-ES"/>
        </w:rPr>
        <w:t>,</w:t>
      </w:r>
      <w:r>
        <w:rPr>
          <w:bCs/>
          <w:lang w:val="es-ES"/>
        </w:rPr>
        <w:t xml:space="preserve"> dentro de </w:t>
      </w:r>
      <w:r w:rsidR="00A577D3">
        <w:rPr>
          <w:bCs/>
          <w:lang w:val="es-ES"/>
        </w:rPr>
        <w:t>cinco</w:t>
      </w:r>
      <w:r>
        <w:rPr>
          <w:bCs/>
          <w:lang w:val="es-ES"/>
        </w:rPr>
        <w:t xml:space="preserve"> días contados desde su publicación, el que deberá fallar dentro de los </w:t>
      </w:r>
      <w:r w:rsidR="00A577D3">
        <w:rPr>
          <w:bCs/>
          <w:lang w:val="es-ES"/>
        </w:rPr>
        <w:t>diez</w:t>
      </w:r>
      <w:r>
        <w:rPr>
          <w:bCs/>
          <w:lang w:val="es-ES"/>
        </w:rPr>
        <w:t xml:space="preserve"> días siguientes a la interposición del reclamo, con el objeto </w:t>
      </w:r>
      <w:r w:rsidR="00A577D3">
        <w:rPr>
          <w:bCs/>
          <w:lang w:val="es-ES"/>
        </w:rPr>
        <w:t xml:space="preserve">de </w:t>
      </w:r>
      <w:r>
        <w:rPr>
          <w:bCs/>
          <w:lang w:val="es-ES"/>
        </w:rPr>
        <w:t xml:space="preserve">que no existan dudas </w:t>
      </w:r>
      <w:r w:rsidR="00A577D3">
        <w:rPr>
          <w:bCs/>
          <w:lang w:val="es-ES"/>
        </w:rPr>
        <w:t xml:space="preserve">acerca </w:t>
      </w:r>
      <w:r>
        <w:rPr>
          <w:bCs/>
          <w:lang w:val="es-ES"/>
        </w:rPr>
        <w:t xml:space="preserve">de la necesidad de revisión judicial, procedimiento y resolución. </w:t>
      </w:r>
      <w:r w:rsidR="00A577D3">
        <w:rPr>
          <w:bCs/>
          <w:lang w:val="es-ES"/>
        </w:rPr>
        <w:t>A</w:t>
      </w:r>
      <w:r>
        <w:rPr>
          <w:bCs/>
          <w:lang w:val="es-ES"/>
        </w:rPr>
        <w:t xml:space="preserve">un cuando se decida que el plebiscito se realice en un día, </w:t>
      </w:r>
      <w:r w:rsidR="00A577D3">
        <w:rPr>
          <w:bCs/>
          <w:lang w:val="es-ES"/>
        </w:rPr>
        <w:t xml:space="preserve">sería relevante </w:t>
      </w:r>
      <w:r>
        <w:rPr>
          <w:bCs/>
          <w:lang w:val="es-ES"/>
        </w:rPr>
        <w:t xml:space="preserve">la solución propuesta por los </w:t>
      </w:r>
      <w:r w:rsidR="000F570C">
        <w:rPr>
          <w:bCs/>
          <w:lang w:val="es-ES"/>
        </w:rPr>
        <w:t>autores de la Moción</w:t>
      </w:r>
      <w:r w:rsidR="00A577D3">
        <w:rPr>
          <w:bCs/>
          <w:lang w:val="es-ES"/>
        </w:rPr>
        <w:t xml:space="preserve"> (</w:t>
      </w:r>
      <w:r>
        <w:rPr>
          <w:bCs/>
          <w:lang w:val="es-ES"/>
        </w:rPr>
        <w:t>vía potestad reglamentaria del SERVEL</w:t>
      </w:r>
      <w:r w:rsidR="00A577D3">
        <w:rPr>
          <w:bCs/>
          <w:lang w:val="es-ES"/>
        </w:rPr>
        <w:t>)</w:t>
      </w:r>
      <w:r>
        <w:rPr>
          <w:bCs/>
          <w:lang w:val="es-ES"/>
        </w:rPr>
        <w:t xml:space="preserve"> para la extensión de los horarios</w:t>
      </w:r>
      <w:r w:rsidR="000F570C">
        <w:rPr>
          <w:bCs/>
          <w:lang w:val="es-ES"/>
        </w:rPr>
        <w:t xml:space="preserve"> y</w:t>
      </w:r>
      <w:r>
        <w:rPr>
          <w:bCs/>
          <w:lang w:val="es-ES"/>
        </w:rPr>
        <w:t xml:space="preserve"> horarios especiales de votación de personas en riesgo</w:t>
      </w:r>
      <w:r w:rsidR="00A577D3">
        <w:rPr>
          <w:bCs/>
          <w:lang w:val="es-ES"/>
        </w:rPr>
        <w:t xml:space="preserve"> y</w:t>
      </w:r>
      <w:r>
        <w:rPr>
          <w:bCs/>
          <w:lang w:val="es-ES"/>
        </w:rPr>
        <w:t xml:space="preserve"> vocales de mesa, entre otras, </w:t>
      </w:r>
      <w:r w:rsidR="000F570C">
        <w:rPr>
          <w:bCs/>
          <w:lang w:val="es-ES"/>
        </w:rPr>
        <w:t xml:space="preserve">porque </w:t>
      </w:r>
      <w:r w:rsidR="00A577D3">
        <w:rPr>
          <w:bCs/>
          <w:lang w:val="es-ES"/>
        </w:rPr>
        <w:t>evita legislar dos veces</w:t>
      </w:r>
      <w:r>
        <w:rPr>
          <w:bCs/>
          <w:lang w:val="es-ES"/>
        </w:rPr>
        <w:t xml:space="preserve"> </w:t>
      </w:r>
      <w:r w:rsidR="000F570C">
        <w:rPr>
          <w:bCs/>
          <w:lang w:val="es-ES"/>
        </w:rPr>
        <w:t xml:space="preserve">y </w:t>
      </w:r>
      <w:r>
        <w:rPr>
          <w:bCs/>
          <w:lang w:val="es-ES"/>
        </w:rPr>
        <w:t>es más efectiva y rápida que las dos reformas que ha</w:t>
      </w:r>
      <w:r w:rsidR="000F570C">
        <w:rPr>
          <w:bCs/>
          <w:lang w:val="es-ES"/>
        </w:rPr>
        <w:t>n planteado</w:t>
      </w:r>
      <w:r w:rsidR="00A577D3">
        <w:rPr>
          <w:bCs/>
          <w:lang w:val="es-ES"/>
        </w:rPr>
        <w:t xml:space="preserve"> el Gobierno y el SERVEL.</w:t>
      </w:r>
    </w:p>
    <w:p w14:paraId="2A06CAFD" w14:textId="77777777" w:rsidR="0067626F" w:rsidRDefault="0067626F" w:rsidP="0067626F">
      <w:pPr>
        <w:pStyle w:val="Default"/>
        <w:tabs>
          <w:tab w:val="left" w:pos="2835"/>
        </w:tabs>
        <w:jc w:val="both"/>
        <w:rPr>
          <w:bCs/>
          <w:lang w:val="es-ES"/>
        </w:rPr>
      </w:pPr>
    </w:p>
    <w:p w14:paraId="61A60561" w14:textId="5F6B0270" w:rsidR="0067626F" w:rsidRDefault="0067626F" w:rsidP="0067626F">
      <w:pPr>
        <w:pStyle w:val="Default"/>
        <w:tabs>
          <w:tab w:val="left" w:pos="2835"/>
        </w:tabs>
        <w:jc w:val="both"/>
        <w:rPr>
          <w:bCs/>
          <w:lang w:val="es-ES"/>
        </w:rPr>
      </w:pPr>
      <w:r>
        <w:rPr>
          <w:bCs/>
          <w:lang w:val="es-ES"/>
        </w:rPr>
        <w:tab/>
        <w:t xml:space="preserve">Finalmente, </w:t>
      </w:r>
      <w:r w:rsidR="00A577D3">
        <w:rPr>
          <w:bCs/>
          <w:lang w:val="es-ES"/>
        </w:rPr>
        <w:t>el profesional abogó por la mayor participación ciudadana posible en el p</w:t>
      </w:r>
      <w:r>
        <w:rPr>
          <w:bCs/>
          <w:lang w:val="es-ES"/>
        </w:rPr>
        <w:t>lebiscito</w:t>
      </w:r>
      <w:r w:rsidR="00A577D3">
        <w:rPr>
          <w:bCs/>
          <w:lang w:val="es-ES"/>
        </w:rPr>
        <w:t xml:space="preserve">, dada la circunstancia de tratarse –según dijera- del </w:t>
      </w:r>
      <w:r>
        <w:rPr>
          <w:bCs/>
          <w:lang w:val="es-ES"/>
        </w:rPr>
        <w:t xml:space="preserve">evento electoral más importante de los últimos </w:t>
      </w:r>
      <w:r w:rsidR="00A577D3">
        <w:rPr>
          <w:bCs/>
          <w:lang w:val="es-ES"/>
        </w:rPr>
        <w:t>cuarenta</w:t>
      </w:r>
      <w:r>
        <w:rPr>
          <w:bCs/>
          <w:lang w:val="es-ES"/>
        </w:rPr>
        <w:t xml:space="preserve"> años</w:t>
      </w:r>
      <w:r w:rsidR="00A577D3">
        <w:rPr>
          <w:bCs/>
          <w:lang w:val="es-ES"/>
        </w:rPr>
        <w:t>. En tal sentido, agregó, e</w:t>
      </w:r>
      <w:r>
        <w:rPr>
          <w:bCs/>
          <w:lang w:val="es-ES"/>
        </w:rPr>
        <w:t xml:space="preserve">s deber de los órganos que establece la Constitución </w:t>
      </w:r>
      <w:r w:rsidR="00A577D3">
        <w:rPr>
          <w:bCs/>
          <w:lang w:val="es-ES"/>
        </w:rPr>
        <w:t xml:space="preserve">Política de la República </w:t>
      </w:r>
      <w:r>
        <w:rPr>
          <w:bCs/>
          <w:lang w:val="es-ES"/>
        </w:rPr>
        <w:t>otorgar las garantías necesarias p</w:t>
      </w:r>
      <w:r w:rsidR="00A577D3">
        <w:rPr>
          <w:bCs/>
          <w:lang w:val="es-ES"/>
        </w:rPr>
        <w:t>ara una participación en forma.</w:t>
      </w:r>
    </w:p>
    <w:p w14:paraId="39294BCB" w14:textId="77777777" w:rsidR="0067626F" w:rsidRDefault="0067626F" w:rsidP="0067626F">
      <w:pPr>
        <w:pStyle w:val="Default"/>
        <w:tabs>
          <w:tab w:val="left" w:pos="2835"/>
        </w:tabs>
        <w:jc w:val="both"/>
        <w:rPr>
          <w:bCs/>
          <w:lang w:val="es-ES"/>
        </w:rPr>
      </w:pPr>
    </w:p>
    <w:p w14:paraId="004D7BF9" w14:textId="59CD9163" w:rsidR="0067626F" w:rsidRDefault="00FA29B4" w:rsidP="0067626F">
      <w:pPr>
        <w:pStyle w:val="Default"/>
        <w:tabs>
          <w:tab w:val="left" w:pos="2835"/>
        </w:tabs>
        <w:jc w:val="both"/>
        <w:rPr>
          <w:bCs/>
          <w:lang w:val="es-ES"/>
        </w:rPr>
      </w:pPr>
      <w:r>
        <w:rPr>
          <w:bCs/>
          <w:lang w:val="es-ES"/>
        </w:rPr>
        <w:tab/>
        <w:t>Consultado por el</w:t>
      </w:r>
      <w:r w:rsidR="0067626F">
        <w:rPr>
          <w:b/>
          <w:lang w:val="es-ES"/>
        </w:rPr>
        <w:t xml:space="preserve"> </w:t>
      </w:r>
      <w:r>
        <w:rPr>
          <w:b/>
          <w:lang w:val="es-ES"/>
        </w:rPr>
        <w:t xml:space="preserve">ex </w:t>
      </w:r>
      <w:r w:rsidR="0067626F">
        <w:rPr>
          <w:b/>
          <w:lang w:val="es-ES"/>
        </w:rPr>
        <w:t xml:space="preserve">Senador señor Allamand </w:t>
      </w:r>
      <w:r w:rsidR="0067626F">
        <w:rPr>
          <w:bCs/>
          <w:lang w:val="es-ES"/>
        </w:rPr>
        <w:t xml:space="preserve">acerca de la participación de la mesa técnica en la elaboración de esta iniciativa, el </w:t>
      </w:r>
      <w:r w:rsidR="0067626F">
        <w:rPr>
          <w:b/>
          <w:lang w:val="es-ES"/>
        </w:rPr>
        <w:t xml:space="preserve">señor Osorio </w:t>
      </w:r>
      <w:r w:rsidR="00863529">
        <w:rPr>
          <w:bCs/>
          <w:lang w:val="es-ES"/>
        </w:rPr>
        <w:t>especificó</w:t>
      </w:r>
      <w:r w:rsidR="0067626F">
        <w:rPr>
          <w:bCs/>
          <w:lang w:val="es-ES"/>
        </w:rPr>
        <w:t xml:space="preserve"> que </w:t>
      </w:r>
      <w:r w:rsidR="00125D16">
        <w:rPr>
          <w:bCs/>
          <w:lang w:val="es-ES"/>
        </w:rPr>
        <w:t xml:space="preserve">como </w:t>
      </w:r>
      <w:r w:rsidR="0067626F">
        <w:rPr>
          <w:bCs/>
          <w:lang w:val="es-ES"/>
        </w:rPr>
        <w:t xml:space="preserve">dicha instancia solo funcionó durante el mes de noviembre </w:t>
      </w:r>
      <w:r w:rsidR="00125D16">
        <w:rPr>
          <w:bCs/>
          <w:lang w:val="es-ES"/>
        </w:rPr>
        <w:t>de 2019</w:t>
      </w:r>
      <w:r w:rsidR="0067626F">
        <w:rPr>
          <w:bCs/>
          <w:lang w:val="es-ES"/>
        </w:rPr>
        <w:t xml:space="preserve">, la postergación del plebiscito realizada en marzo fue un acuerdo de los partidos políticos </w:t>
      </w:r>
      <w:r w:rsidR="00125D16">
        <w:rPr>
          <w:bCs/>
          <w:lang w:val="es-ES"/>
        </w:rPr>
        <w:t>a partir de</w:t>
      </w:r>
      <w:r w:rsidR="0067626F">
        <w:rPr>
          <w:bCs/>
          <w:lang w:val="es-ES"/>
        </w:rPr>
        <w:t xml:space="preserve"> mociones tramitadas en el Congreso Nacional. </w:t>
      </w:r>
      <w:r w:rsidR="00125D16">
        <w:rPr>
          <w:bCs/>
          <w:lang w:val="es-ES"/>
        </w:rPr>
        <w:t xml:space="preserve">El proyecto de reforma constitucional en análisis </w:t>
      </w:r>
      <w:r w:rsidR="0067626F">
        <w:rPr>
          <w:bCs/>
          <w:lang w:val="es-ES"/>
        </w:rPr>
        <w:t xml:space="preserve">responde </w:t>
      </w:r>
      <w:r w:rsidR="00125D16">
        <w:rPr>
          <w:bCs/>
          <w:lang w:val="es-ES"/>
        </w:rPr>
        <w:t xml:space="preserve">únicamente </w:t>
      </w:r>
      <w:r w:rsidR="0067626F">
        <w:rPr>
          <w:bCs/>
          <w:lang w:val="es-ES"/>
        </w:rPr>
        <w:t>a la</w:t>
      </w:r>
      <w:r w:rsidR="003311E3">
        <w:rPr>
          <w:bCs/>
          <w:lang w:val="es-ES"/>
        </w:rPr>
        <w:t xml:space="preserve"> iniciativa </w:t>
      </w:r>
      <w:r w:rsidR="0067626F">
        <w:rPr>
          <w:bCs/>
          <w:lang w:val="es-ES"/>
        </w:rPr>
        <w:t xml:space="preserve">de los parlamentarios </w:t>
      </w:r>
      <w:r w:rsidR="00125D16">
        <w:rPr>
          <w:bCs/>
          <w:lang w:val="es-ES"/>
        </w:rPr>
        <w:t>que lo suscriben</w:t>
      </w:r>
      <w:r w:rsidR="0067626F">
        <w:rPr>
          <w:bCs/>
          <w:lang w:val="es-ES"/>
        </w:rPr>
        <w:t>.</w:t>
      </w:r>
    </w:p>
    <w:p w14:paraId="3799AF0A" w14:textId="77777777" w:rsidR="0067626F" w:rsidRDefault="0067626F" w:rsidP="0067626F">
      <w:pPr>
        <w:pStyle w:val="Default"/>
        <w:tabs>
          <w:tab w:val="left" w:pos="2835"/>
        </w:tabs>
        <w:jc w:val="both"/>
        <w:rPr>
          <w:bCs/>
          <w:lang w:val="es-ES"/>
        </w:rPr>
      </w:pPr>
    </w:p>
    <w:p w14:paraId="1E9377A4" w14:textId="178C5548" w:rsidR="00FF73CA" w:rsidRDefault="0067626F" w:rsidP="0067626F">
      <w:pPr>
        <w:pStyle w:val="Default"/>
        <w:tabs>
          <w:tab w:val="left" w:pos="2835"/>
        </w:tabs>
        <w:jc w:val="both"/>
        <w:rPr>
          <w:bCs/>
          <w:lang w:val="es-ES"/>
        </w:rPr>
      </w:pPr>
      <w:r>
        <w:rPr>
          <w:bCs/>
          <w:lang w:val="es-ES"/>
        </w:rPr>
        <w:tab/>
        <w:t>El</w:t>
      </w:r>
      <w:r>
        <w:rPr>
          <w:b/>
          <w:lang w:val="es-ES"/>
        </w:rPr>
        <w:t xml:space="preserve"> </w:t>
      </w:r>
      <w:r w:rsidR="00F54F99">
        <w:rPr>
          <w:b/>
          <w:lang w:val="es-ES"/>
        </w:rPr>
        <w:t xml:space="preserve">señor </w:t>
      </w:r>
      <w:r>
        <w:rPr>
          <w:b/>
          <w:lang w:val="es-ES"/>
        </w:rPr>
        <w:t>Subsecretario General de la Presidencia</w:t>
      </w:r>
      <w:r>
        <w:rPr>
          <w:bCs/>
          <w:lang w:val="es-ES"/>
        </w:rPr>
        <w:t xml:space="preserve"> </w:t>
      </w:r>
      <w:r w:rsidR="00771BE7">
        <w:rPr>
          <w:bCs/>
          <w:lang w:val="es-ES"/>
        </w:rPr>
        <w:t xml:space="preserve">declaró </w:t>
      </w:r>
      <w:r>
        <w:rPr>
          <w:bCs/>
          <w:lang w:val="es-ES"/>
        </w:rPr>
        <w:t xml:space="preserve">que </w:t>
      </w:r>
      <w:r w:rsidR="00FF73CA">
        <w:rPr>
          <w:bCs/>
          <w:lang w:val="es-ES"/>
        </w:rPr>
        <w:t xml:space="preserve">si bien </w:t>
      </w:r>
      <w:r w:rsidR="00771BE7">
        <w:rPr>
          <w:bCs/>
          <w:lang w:val="es-ES"/>
        </w:rPr>
        <w:t>el</w:t>
      </w:r>
      <w:r>
        <w:rPr>
          <w:bCs/>
          <w:lang w:val="es-ES"/>
        </w:rPr>
        <w:t xml:space="preserve"> Gobierno comparte el espíritu de esta iniciativa, </w:t>
      </w:r>
      <w:r w:rsidR="00771BE7">
        <w:rPr>
          <w:bCs/>
          <w:lang w:val="es-ES"/>
        </w:rPr>
        <w:t xml:space="preserve">en </w:t>
      </w:r>
      <w:r>
        <w:rPr>
          <w:bCs/>
          <w:lang w:val="es-ES"/>
        </w:rPr>
        <w:t>cuanto persigue la realización del plebiscito en buena forma y con las máximas condiciones sanitarias</w:t>
      </w:r>
      <w:r w:rsidR="00FF73CA">
        <w:rPr>
          <w:bCs/>
          <w:lang w:val="es-ES"/>
        </w:rPr>
        <w:t xml:space="preserve">, en opinión del Ejecutivo sería preferible </w:t>
      </w:r>
      <w:r>
        <w:rPr>
          <w:bCs/>
          <w:lang w:val="es-ES"/>
        </w:rPr>
        <w:t xml:space="preserve">extender la jornada de votación </w:t>
      </w:r>
      <w:r w:rsidR="00FF73CA">
        <w:rPr>
          <w:bCs/>
          <w:lang w:val="es-ES"/>
        </w:rPr>
        <w:t>en vez de</w:t>
      </w:r>
      <w:r>
        <w:rPr>
          <w:bCs/>
          <w:lang w:val="es-ES"/>
        </w:rPr>
        <w:t xml:space="preserve"> realizar el plebiscito en dos días. En este </w:t>
      </w:r>
      <w:r w:rsidR="00FF73CA">
        <w:rPr>
          <w:bCs/>
          <w:lang w:val="es-ES"/>
        </w:rPr>
        <w:t>orden</w:t>
      </w:r>
      <w:r>
        <w:rPr>
          <w:bCs/>
          <w:lang w:val="es-ES"/>
        </w:rPr>
        <w:t>, se necesita resguardar la seguridad de las personas, del plebiscito y sus resultados, y al mismo tiempo cumplir los estándares sanitarios para el acto mismo. Por este motivo, no solo se ha propuesto la extensión de la jornada, sino también una serie de medidas que debieran traducirse en propuestas legislativas, con el objeto de resguardar condiciones sanitarias</w:t>
      </w:r>
      <w:r w:rsidR="00FF73CA">
        <w:rPr>
          <w:bCs/>
          <w:lang w:val="es-ES"/>
        </w:rPr>
        <w:t xml:space="preserve"> destinadas a evitar aglomeraciones</w:t>
      </w:r>
      <w:r>
        <w:rPr>
          <w:bCs/>
          <w:lang w:val="es-ES"/>
        </w:rPr>
        <w:t>.</w:t>
      </w:r>
    </w:p>
    <w:p w14:paraId="2AB5BA06" w14:textId="77777777" w:rsidR="00FF73CA" w:rsidRDefault="00FF73CA" w:rsidP="0067626F">
      <w:pPr>
        <w:pStyle w:val="Default"/>
        <w:tabs>
          <w:tab w:val="left" w:pos="2835"/>
        </w:tabs>
        <w:jc w:val="both"/>
        <w:rPr>
          <w:bCs/>
          <w:lang w:val="es-ES"/>
        </w:rPr>
      </w:pPr>
    </w:p>
    <w:p w14:paraId="059D0EE6" w14:textId="3192EEE6" w:rsidR="0067626F" w:rsidRDefault="00FF73CA" w:rsidP="0067626F">
      <w:pPr>
        <w:pStyle w:val="Default"/>
        <w:tabs>
          <w:tab w:val="left" w:pos="2835"/>
        </w:tabs>
        <w:jc w:val="both"/>
        <w:rPr>
          <w:bCs/>
          <w:lang w:val="es-ES"/>
        </w:rPr>
      </w:pPr>
      <w:r>
        <w:rPr>
          <w:bCs/>
          <w:lang w:val="es-ES"/>
        </w:rPr>
        <w:tab/>
        <w:t xml:space="preserve">Por tal motivo, añadió, se hace necesario </w:t>
      </w:r>
      <w:r w:rsidR="0067626F">
        <w:rPr>
          <w:bCs/>
          <w:lang w:val="es-ES"/>
        </w:rPr>
        <w:t>impedir que a la hora del conteo de votos cualquier persona pueda estar alrededor de las mesas; incentivar a los adultos mayores para ir a votar y eximirlos de la posibilidad de ser vocales de mesa, estableciendo una regla objetiva; disponer medidas sanitarias relevantes, relacionadas con el uso obligatorio de la mascarilla y alcohol gel en los locales de votación</w:t>
      </w:r>
      <w:r>
        <w:rPr>
          <w:bCs/>
          <w:lang w:val="es-ES"/>
        </w:rPr>
        <w:t>;</w:t>
      </w:r>
      <w:r w:rsidR="0067626F">
        <w:rPr>
          <w:bCs/>
          <w:lang w:val="es-ES"/>
        </w:rPr>
        <w:t xml:space="preserve"> máscaras plásticas para los vocales</w:t>
      </w:r>
      <w:r>
        <w:rPr>
          <w:bCs/>
          <w:lang w:val="es-ES"/>
        </w:rPr>
        <w:t>;</w:t>
      </w:r>
      <w:r w:rsidR="0067626F">
        <w:rPr>
          <w:bCs/>
          <w:lang w:val="es-ES"/>
        </w:rPr>
        <w:t xml:space="preserve"> excusar a los grupos de riesgo para ser vocales de mesa</w:t>
      </w:r>
      <w:r>
        <w:rPr>
          <w:bCs/>
          <w:lang w:val="es-ES"/>
        </w:rPr>
        <w:t>;</w:t>
      </w:r>
      <w:r w:rsidR="0067626F">
        <w:rPr>
          <w:bCs/>
          <w:lang w:val="es-ES"/>
        </w:rPr>
        <w:t xml:space="preserve"> medidas de demarcación para que las personas guarden la debida distancia, pudiendo continuar la fila fuera del local de votación. </w:t>
      </w:r>
      <w:r>
        <w:rPr>
          <w:bCs/>
          <w:lang w:val="es-ES"/>
        </w:rPr>
        <w:t xml:space="preserve">Se </w:t>
      </w:r>
      <w:r w:rsidR="0067626F">
        <w:rPr>
          <w:bCs/>
          <w:lang w:val="es-ES"/>
        </w:rPr>
        <w:t xml:space="preserve">requerirán algunas regulaciones menores, por ejemplo, prohibición que </w:t>
      </w:r>
      <w:r>
        <w:rPr>
          <w:bCs/>
          <w:lang w:val="es-ES"/>
        </w:rPr>
        <w:t xml:space="preserve">las </w:t>
      </w:r>
      <w:r w:rsidR="0067626F">
        <w:rPr>
          <w:bCs/>
          <w:lang w:val="es-ES"/>
        </w:rPr>
        <w:t xml:space="preserve">mascarillas tengan consignas políticas o manifiesten preferencia. </w:t>
      </w:r>
    </w:p>
    <w:p w14:paraId="755138A3" w14:textId="77777777" w:rsidR="0067626F" w:rsidRDefault="0067626F" w:rsidP="0067626F">
      <w:pPr>
        <w:pStyle w:val="Default"/>
        <w:tabs>
          <w:tab w:val="left" w:pos="2835"/>
        </w:tabs>
        <w:jc w:val="both"/>
        <w:rPr>
          <w:bCs/>
          <w:lang w:val="es-ES"/>
        </w:rPr>
      </w:pPr>
    </w:p>
    <w:p w14:paraId="47F6B010" w14:textId="44F2A098" w:rsidR="0067626F" w:rsidRDefault="0067626F" w:rsidP="0067626F">
      <w:pPr>
        <w:pStyle w:val="Default"/>
        <w:tabs>
          <w:tab w:val="left" w:pos="2835"/>
        </w:tabs>
        <w:jc w:val="both"/>
        <w:rPr>
          <w:bCs/>
          <w:lang w:val="es-ES"/>
        </w:rPr>
      </w:pPr>
      <w:r>
        <w:rPr>
          <w:bCs/>
          <w:lang w:val="es-ES"/>
        </w:rPr>
        <w:tab/>
      </w:r>
      <w:r w:rsidR="00AF741F">
        <w:rPr>
          <w:bCs/>
          <w:lang w:val="es-ES"/>
        </w:rPr>
        <w:t xml:space="preserve">En su concepto, </w:t>
      </w:r>
      <w:r>
        <w:rPr>
          <w:bCs/>
          <w:lang w:val="es-ES"/>
        </w:rPr>
        <w:t>no es necesario regular que el acto electora</w:t>
      </w:r>
      <w:r w:rsidR="00AF741F">
        <w:rPr>
          <w:bCs/>
          <w:lang w:val="es-ES"/>
        </w:rPr>
        <w:t>l se deba extender por dos días</w:t>
      </w:r>
      <w:r>
        <w:rPr>
          <w:bCs/>
          <w:lang w:val="es-ES"/>
        </w:rPr>
        <w:t xml:space="preserve"> en casos distintos al plebiscito</w:t>
      </w:r>
      <w:r w:rsidR="00AF741F">
        <w:rPr>
          <w:bCs/>
          <w:lang w:val="es-ES"/>
        </w:rPr>
        <w:t>: si</w:t>
      </w:r>
      <w:r>
        <w:rPr>
          <w:bCs/>
          <w:lang w:val="es-ES"/>
        </w:rPr>
        <w:t xml:space="preserve"> para el plebiscito de octubre resulta innecesario hacerlo de est</w:t>
      </w:r>
      <w:r w:rsidR="00AF741F">
        <w:rPr>
          <w:bCs/>
          <w:lang w:val="es-ES"/>
        </w:rPr>
        <w:t>e modo</w:t>
      </w:r>
      <w:r>
        <w:rPr>
          <w:bCs/>
          <w:lang w:val="es-ES"/>
        </w:rPr>
        <w:t xml:space="preserve">, con mayor razón lo será para los procesos eleccionarios posteriores, salvo que </w:t>
      </w:r>
      <w:r w:rsidR="00AF741F">
        <w:rPr>
          <w:bCs/>
          <w:lang w:val="es-ES"/>
        </w:rPr>
        <w:t>cambiara la situación sanitaria</w:t>
      </w:r>
      <w:r>
        <w:rPr>
          <w:bCs/>
          <w:lang w:val="es-ES"/>
        </w:rPr>
        <w:t xml:space="preserve">. </w:t>
      </w:r>
    </w:p>
    <w:p w14:paraId="5DCD308D" w14:textId="77777777" w:rsidR="0067626F" w:rsidRDefault="0067626F" w:rsidP="0067626F">
      <w:pPr>
        <w:pStyle w:val="Default"/>
        <w:tabs>
          <w:tab w:val="left" w:pos="2835"/>
        </w:tabs>
        <w:jc w:val="both"/>
        <w:rPr>
          <w:bCs/>
          <w:lang w:val="es-ES"/>
        </w:rPr>
      </w:pPr>
    </w:p>
    <w:p w14:paraId="23CC69CA" w14:textId="104D8226" w:rsidR="0067626F" w:rsidRDefault="0067626F" w:rsidP="0067626F">
      <w:pPr>
        <w:pStyle w:val="Default"/>
        <w:tabs>
          <w:tab w:val="left" w:pos="2835"/>
        </w:tabs>
        <w:jc w:val="both"/>
        <w:rPr>
          <w:bCs/>
          <w:lang w:val="es-ES"/>
        </w:rPr>
      </w:pPr>
      <w:r>
        <w:rPr>
          <w:bCs/>
          <w:lang w:val="es-ES"/>
        </w:rPr>
        <w:tab/>
      </w:r>
      <w:r w:rsidR="00F54F99">
        <w:rPr>
          <w:bCs/>
          <w:lang w:val="es-ES"/>
        </w:rPr>
        <w:t xml:space="preserve">El </w:t>
      </w:r>
      <w:r w:rsidR="00F54F99">
        <w:rPr>
          <w:b/>
          <w:bCs/>
          <w:lang w:val="es-ES"/>
        </w:rPr>
        <w:t xml:space="preserve">señor </w:t>
      </w:r>
      <w:r>
        <w:rPr>
          <w:b/>
          <w:lang w:val="es-ES"/>
        </w:rPr>
        <w:t>Subsecretario del Interior</w:t>
      </w:r>
      <w:r w:rsidR="00F54F99">
        <w:rPr>
          <w:lang w:val="es-ES"/>
        </w:rPr>
        <w:t xml:space="preserve">, luego de coincidir </w:t>
      </w:r>
      <w:r>
        <w:rPr>
          <w:bCs/>
          <w:lang w:val="es-ES"/>
        </w:rPr>
        <w:t xml:space="preserve">en </w:t>
      </w:r>
      <w:r w:rsidR="00F54F99">
        <w:rPr>
          <w:bCs/>
          <w:lang w:val="es-ES"/>
        </w:rPr>
        <w:t xml:space="preserve">lo tocante a </w:t>
      </w:r>
      <w:r>
        <w:rPr>
          <w:bCs/>
          <w:lang w:val="es-ES"/>
        </w:rPr>
        <w:t>la relevancia de este proceso eleccionario</w:t>
      </w:r>
      <w:r w:rsidR="00F54F99">
        <w:rPr>
          <w:bCs/>
          <w:lang w:val="es-ES"/>
        </w:rPr>
        <w:t>, comentó</w:t>
      </w:r>
      <w:r>
        <w:rPr>
          <w:bCs/>
          <w:lang w:val="es-ES"/>
        </w:rPr>
        <w:t xml:space="preserve"> que </w:t>
      </w:r>
      <w:r w:rsidR="00F54F99">
        <w:rPr>
          <w:bCs/>
          <w:lang w:val="es-ES"/>
        </w:rPr>
        <w:t xml:space="preserve">ya </w:t>
      </w:r>
      <w:r>
        <w:rPr>
          <w:bCs/>
          <w:lang w:val="es-ES"/>
        </w:rPr>
        <w:t xml:space="preserve">se han sostenido conversaciones con personeros del SERVEL para que las condiciones de seguridad </w:t>
      </w:r>
      <w:r w:rsidR="00F54F99">
        <w:rPr>
          <w:bCs/>
          <w:lang w:val="es-ES"/>
        </w:rPr>
        <w:t xml:space="preserve">sean </w:t>
      </w:r>
      <w:r>
        <w:rPr>
          <w:bCs/>
          <w:lang w:val="es-ES"/>
        </w:rPr>
        <w:t xml:space="preserve">las adecuadas y </w:t>
      </w:r>
      <w:r w:rsidR="00F54F99">
        <w:rPr>
          <w:bCs/>
          <w:lang w:val="es-ES"/>
        </w:rPr>
        <w:t xml:space="preserve">para </w:t>
      </w:r>
      <w:r>
        <w:rPr>
          <w:bCs/>
          <w:lang w:val="es-ES"/>
        </w:rPr>
        <w:t>que las personas pu</w:t>
      </w:r>
      <w:r w:rsidR="00F54F99">
        <w:rPr>
          <w:bCs/>
          <w:lang w:val="es-ES"/>
        </w:rPr>
        <w:t>edan</w:t>
      </w:r>
      <w:r>
        <w:rPr>
          <w:bCs/>
          <w:lang w:val="es-ES"/>
        </w:rPr>
        <w:t xml:space="preserve"> concurrir a ejercer su derecho de sufragio. </w:t>
      </w:r>
    </w:p>
    <w:p w14:paraId="740338AE" w14:textId="77777777" w:rsidR="0067626F" w:rsidRDefault="0067626F" w:rsidP="0067626F">
      <w:pPr>
        <w:pStyle w:val="Default"/>
        <w:tabs>
          <w:tab w:val="left" w:pos="2835"/>
        </w:tabs>
        <w:jc w:val="both"/>
        <w:rPr>
          <w:bCs/>
          <w:lang w:val="es-ES"/>
        </w:rPr>
      </w:pPr>
    </w:p>
    <w:p w14:paraId="3AA2644C" w14:textId="4B3A1DE9" w:rsidR="0067626F" w:rsidRDefault="0067626F" w:rsidP="0067626F">
      <w:pPr>
        <w:pStyle w:val="Default"/>
        <w:tabs>
          <w:tab w:val="left" w:pos="2835"/>
        </w:tabs>
        <w:jc w:val="both"/>
        <w:rPr>
          <w:bCs/>
          <w:lang w:val="es-ES"/>
        </w:rPr>
      </w:pPr>
      <w:r>
        <w:rPr>
          <w:bCs/>
          <w:lang w:val="es-ES"/>
        </w:rPr>
        <w:tab/>
        <w:t xml:space="preserve">En </w:t>
      </w:r>
      <w:r w:rsidR="00BF54A5">
        <w:rPr>
          <w:bCs/>
          <w:lang w:val="es-ES"/>
        </w:rPr>
        <w:t xml:space="preserve">esta materia, acotó, </w:t>
      </w:r>
      <w:r>
        <w:rPr>
          <w:bCs/>
          <w:lang w:val="es-ES"/>
        </w:rPr>
        <w:t>se deben equilibrar dos tipos de intereses</w:t>
      </w:r>
      <w:r w:rsidR="00B36B36">
        <w:rPr>
          <w:bCs/>
          <w:lang w:val="es-ES"/>
        </w:rPr>
        <w:t>: uno</w:t>
      </w:r>
      <w:r>
        <w:rPr>
          <w:bCs/>
          <w:lang w:val="es-ES"/>
        </w:rPr>
        <w:t>, relativo a las condiciones de seguridad que se deberán cumplir en los locales para llevar adelante el proceso</w:t>
      </w:r>
      <w:r w:rsidR="00B36B36">
        <w:rPr>
          <w:bCs/>
          <w:lang w:val="es-ES"/>
        </w:rPr>
        <w:t xml:space="preserve"> (al efecto, mencionó </w:t>
      </w:r>
      <w:r>
        <w:rPr>
          <w:bCs/>
          <w:lang w:val="es-ES"/>
        </w:rPr>
        <w:t>la confección de un protocolo en conjunto con el SERVEL</w:t>
      </w:r>
      <w:r w:rsidR="00B36B36">
        <w:rPr>
          <w:bCs/>
          <w:lang w:val="es-ES"/>
        </w:rPr>
        <w:t xml:space="preserve">); otro, referido </w:t>
      </w:r>
      <w:r>
        <w:rPr>
          <w:bCs/>
          <w:lang w:val="es-ES"/>
        </w:rPr>
        <w:t xml:space="preserve">a las condiciones sanitarias para </w:t>
      </w:r>
      <w:r w:rsidR="00B36B36">
        <w:rPr>
          <w:bCs/>
          <w:lang w:val="es-ES"/>
        </w:rPr>
        <w:t xml:space="preserve">el desarrollo del </w:t>
      </w:r>
      <w:r>
        <w:rPr>
          <w:bCs/>
          <w:lang w:val="es-ES"/>
        </w:rPr>
        <w:t>plebiscito.</w:t>
      </w:r>
    </w:p>
    <w:p w14:paraId="02EE7F78" w14:textId="77777777" w:rsidR="0067626F" w:rsidRDefault="0067626F" w:rsidP="0067626F">
      <w:pPr>
        <w:pStyle w:val="Default"/>
        <w:tabs>
          <w:tab w:val="left" w:pos="2835"/>
        </w:tabs>
        <w:jc w:val="both"/>
        <w:rPr>
          <w:bCs/>
          <w:lang w:val="es-ES"/>
        </w:rPr>
      </w:pPr>
    </w:p>
    <w:p w14:paraId="129CD97E" w14:textId="71A8C88C" w:rsidR="0067626F" w:rsidRDefault="0067626F" w:rsidP="0067626F">
      <w:pPr>
        <w:pStyle w:val="Default"/>
        <w:tabs>
          <w:tab w:val="left" w:pos="2835"/>
        </w:tabs>
        <w:jc w:val="both"/>
        <w:rPr>
          <w:bCs/>
          <w:lang w:val="es-ES"/>
        </w:rPr>
      </w:pPr>
      <w:r>
        <w:rPr>
          <w:bCs/>
          <w:lang w:val="es-ES"/>
        </w:rPr>
        <w:tab/>
      </w:r>
      <w:r w:rsidR="008F1BCB">
        <w:rPr>
          <w:bCs/>
          <w:lang w:val="es-ES"/>
        </w:rPr>
        <w:t xml:space="preserve">La </w:t>
      </w:r>
      <w:r>
        <w:rPr>
          <w:bCs/>
          <w:lang w:val="es-ES"/>
        </w:rPr>
        <w:t xml:space="preserve">opción de realizar el plebiscito en dos días tiene ventajas desde el punto de vista sanitario, por cuanto evita aglomeraciones. Sin embargo, presenta dificultades en materia de seguridad, en razón de la noche en que las urnas deben permanecer aseguradas. </w:t>
      </w:r>
      <w:r w:rsidR="008F1BCB">
        <w:rPr>
          <w:bCs/>
          <w:lang w:val="es-ES"/>
        </w:rPr>
        <w:t>A</w:t>
      </w:r>
      <w:r>
        <w:rPr>
          <w:bCs/>
          <w:lang w:val="es-ES"/>
        </w:rPr>
        <w:t xml:space="preserve">sumiendo que otras condiciones sanitarias adecuadas son suficientes para evitar aglomeración y asegurar el ejercicio del derecho de sufragio, no existiría la necesidad de incurrir en los riesgos que implica desarrollar la jornada en dos días. </w:t>
      </w:r>
    </w:p>
    <w:p w14:paraId="26506169" w14:textId="77777777" w:rsidR="0067626F" w:rsidRDefault="0067626F" w:rsidP="0067626F">
      <w:pPr>
        <w:pStyle w:val="Default"/>
        <w:tabs>
          <w:tab w:val="left" w:pos="2835"/>
        </w:tabs>
        <w:jc w:val="both"/>
        <w:rPr>
          <w:bCs/>
          <w:lang w:val="es-ES"/>
        </w:rPr>
      </w:pPr>
    </w:p>
    <w:p w14:paraId="74B5D12F" w14:textId="2681DAD0" w:rsidR="0067626F" w:rsidRDefault="0067626F" w:rsidP="0067626F">
      <w:pPr>
        <w:pStyle w:val="Default"/>
        <w:tabs>
          <w:tab w:val="left" w:pos="2835"/>
        </w:tabs>
        <w:jc w:val="both"/>
        <w:rPr>
          <w:bCs/>
          <w:lang w:val="es-ES"/>
        </w:rPr>
      </w:pPr>
      <w:r>
        <w:rPr>
          <w:bCs/>
          <w:lang w:val="es-ES"/>
        </w:rPr>
        <w:tab/>
        <w:t xml:space="preserve">Las condiciones sanitarias deben ser las adecuadas, además de la transparencia y certeza del proceso, para que la gente concurra a ejercer su voto. </w:t>
      </w:r>
      <w:r w:rsidR="007F77EC">
        <w:rPr>
          <w:bCs/>
          <w:lang w:val="es-ES"/>
        </w:rPr>
        <w:t xml:space="preserve">No </w:t>
      </w:r>
      <w:r>
        <w:rPr>
          <w:bCs/>
          <w:lang w:val="es-ES"/>
        </w:rPr>
        <w:t>solo la pandemia puede ser un desincentivo para concurrir a votar, sino también las condiciones de seguridad o las señales que puedan reflejarse como consecuencia de tener dos días de sufragio o resultados parciales entre un día y otro. En consecuencia, se deben hacer todos los esfuerzos para que este proceso se desarrolle en una sola jornada, adoptando todas las medidas necesarias</w:t>
      </w:r>
      <w:r w:rsidR="007F77EC">
        <w:rPr>
          <w:bCs/>
          <w:lang w:val="es-ES"/>
        </w:rPr>
        <w:t xml:space="preserve"> a este fin</w:t>
      </w:r>
      <w:r>
        <w:rPr>
          <w:bCs/>
          <w:lang w:val="es-ES"/>
        </w:rPr>
        <w:t>, inclu</w:t>
      </w:r>
      <w:r w:rsidR="007F77EC">
        <w:rPr>
          <w:bCs/>
          <w:lang w:val="es-ES"/>
        </w:rPr>
        <w:t>ida</w:t>
      </w:r>
      <w:r>
        <w:rPr>
          <w:bCs/>
          <w:lang w:val="es-ES"/>
        </w:rPr>
        <w:t xml:space="preserve"> la extensión de la misma. </w:t>
      </w:r>
    </w:p>
    <w:p w14:paraId="7E26E252" w14:textId="77777777" w:rsidR="0067626F" w:rsidRDefault="0067626F" w:rsidP="0067626F">
      <w:pPr>
        <w:pStyle w:val="Default"/>
        <w:tabs>
          <w:tab w:val="left" w:pos="2835"/>
        </w:tabs>
        <w:jc w:val="both"/>
        <w:rPr>
          <w:bCs/>
          <w:lang w:val="es-ES"/>
        </w:rPr>
      </w:pPr>
    </w:p>
    <w:p w14:paraId="34C55382" w14:textId="726E145F" w:rsidR="0067626F" w:rsidRDefault="0067626F" w:rsidP="0067626F">
      <w:pPr>
        <w:pStyle w:val="Default"/>
        <w:tabs>
          <w:tab w:val="left" w:pos="2835"/>
        </w:tabs>
        <w:jc w:val="both"/>
        <w:rPr>
          <w:bCs/>
          <w:lang w:val="es-ES"/>
        </w:rPr>
      </w:pPr>
      <w:r>
        <w:rPr>
          <w:bCs/>
          <w:lang w:val="es-ES"/>
        </w:rPr>
        <w:tab/>
      </w:r>
      <w:r w:rsidR="003012CD">
        <w:rPr>
          <w:bCs/>
          <w:lang w:val="es-ES"/>
        </w:rPr>
        <w:t xml:space="preserve">Sobre </w:t>
      </w:r>
      <w:r>
        <w:rPr>
          <w:bCs/>
          <w:lang w:val="es-ES"/>
        </w:rPr>
        <w:t xml:space="preserve">las disposiciones transitorias y la </w:t>
      </w:r>
      <w:r w:rsidR="003012CD">
        <w:rPr>
          <w:bCs/>
          <w:lang w:val="es-ES"/>
        </w:rPr>
        <w:t xml:space="preserve">conveniencia </w:t>
      </w:r>
      <w:r>
        <w:rPr>
          <w:bCs/>
          <w:lang w:val="es-ES"/>
        </w:rPr>
        <w:t xml:space="preserve">de una reforma constitucional que descongele las normas electorales, el señor Subsecretario </w:t>
      </w:r>
      <w:r w:rsidR="003012CD">
        <w:rPr>
          <w:bCs/>
          <w:lang w:val="es-ES"/>
        </w:rPr>
        <w:t xml:space="preserve">consideró de interés la idea de </w:t>
      </w:r>
      <w:r>
        <w:rPr>
          <w:bCs/>
          <w:lang w:val="es-ES"/>
        </w:rPr>
        <w:t>mandatar al SERVEL, por esta vez y solo p</w:t>
      </w:r>
      <w:r w:rsidR="003012CD">
        <w:rPr>
          <w:bCs/>
          <w:lang w:val="es-ES"/>
        </w:rPr>
        <w:t>or</w:t>
      </w:r>
      <w:r>
        <w:rPr>
          <w:bCs/>
          <w:lang w:val="es-ES"/>
        </w:rPr>
        <w:t xml:space="preserve"> este plebiscito, para fijar las condiciones en que se desarrolle el proceso correspondiente. No obstante, destacó la importancia de establecer expresamente la posibilidad de impugnación y de </w:t>
      </w:r>
      <w:r w:rsidR="003012CD">
        <w:rPr>
          <w:bCs/>
          <w:lang w:val="es-ES"/>
        </w:rPr>
        <w:t xml:space="preserve">preclusión del </w:t>
      </w:r>
      <w:r>
        <w:rPr>
          <w:bCs/>
          <w:lang w:val="es-ES"/>
        </w:rPr>
        <w:t>derecho</w:t>
      </w:r>
      <w:r w:rsidR="003012CD">
        <w:rPr>
          <w:bCs/>
          <w:lang w:val="es-ES"/>
        </w:rPr>
        <w:t>,</w:t>
      </w:r>
      <w:r>
        <w:rPr>
          <w:bCs/>
          <w:lang w:val="es-ES"/>
        </w:rPr>
        <w:t xml:space="preserve"> una vez fijadas las condiciones por el Servicio. </w:t>
      </w:r>
    </w:p>
    <w:p w14:paraId="1121757A" w14:textId="77777777" w:rsidR="0067626F" w:rsidRDefault="0067626F" w:rsidP="0067626F">
      <w:pPr>
        <w:pStyle w:val="Default"/>
        <w:tabs>
          <w:tab w:val="left" w:pos="2835"/>
        </w:tabs>
        <w:jc w:val="both"/>
        <w:rPr>
          <w:bCs/>
          <w:lang w:val="es-ES"/>
        </w:rPr>
      </w:pPr>
    </w:p>
    <w:p w14:paraId="149FEFED" w14:textId="77777777" w:rsidR="00B5584C" w:rsidRDefault="0067626F" w:rsidP="0067626F">
      <w:pPr>
        <w:pStyle w:val="Default"/>
        <w:tabs>
          <w:tab w:val="left" w:pos="2835"/>
        </w:tabs>
        <w:jc w:val="both"/>
        <w:rPr>
          <w:b/>
          <w:lang w:val="es-ES"/>
        </w:rPr>
      </w:pPr>
      <w:r>
        <w:rPr>
          <w:bCs/>
          <w:lang w:val="es-ES"/>
        </w:rPr>
        <w:tab/>
        <w:t xml:space="preserve">A continuación, hizo uso de la palabra el </w:t>
      </w:r>
      <w:r>
        <w:rPr>
          <w:b/>
          <w:lang w:val="es-ES"/>
        </w:rPr>
        <w:t>Presidente del Consejo Directivo del SERVEL</w:t>
      </w:r>
      <w:r w:rsidR="00B5584C">
        <w:rPr>
          <w:b/>
          <w:lang w:val="es-ES"/>
        </w:rPr>
        <w:t>.</w:t>
      </w:r>
    </w:p>
    <w:p w14:paraId="3C857C2A" w14:textId="77777777" w:rsidR="00B5584C" w:rsidRDefault="00B5584C" w:rsidP="0067626F">
      <w:pPr>
        <w:pStyle w:val="Default"/>
        <w:tabs>
          <w:tab w:val="left" w:pos="2835"/>
        </w:tabs>
        <w:jc w:val="both"/>
        <w:rPr>
          <w:b/>
          <w:lang w:val="es-ES"/>
        </w:rPr>
      </w:pPr>
    </w:p>
    <w:p w14:paraId="4BA4753A" w14:textId="3C2E3BE9" w:rsidR="0067626F" w:rsidRDefault="00B5584C" w:rsidP="0067626F">
      <w:pPr>
        <w:pStyle w:val="Default"/>
        <w:tabs>
          <w:tab w:val="left" w:pos="2835"/>
        </w:tabs>
        <w:jc w:val="both"/>
        <w:rPr>
          <w:bCs/>
          <w:lang w:val="es-ES"/>
        </w:rPr>
      </w:pPr>
      <w:r>
        <w:rPr>
          <w:b/>
          <w:lang w:val="es-ES"/>
        </w:rPr>
        <w:tab/>
      </w:r>
      <w:r>
        <w:rPr>
          <w:lang w:val="es-ES"/>
        </w:rPr>
        <w:t xml:space="preserve">El personero </w:t>
      </w:r>
      <w:r w:rsidR="0067626F">
        <w:rPr>
          <w:bCs/>
          <w:lang w:val="es-ES"/>
        </w:rPr>
        <w:t>señaló que la entidad que representa ha trabajado de una manera muy activa para cumplir el encargo constitucional que se hizo respecto del plebiscito. A</w:t>
      </w:r>
      <w:r>
        <w:rPr>
          <w:bCs/>
          <w:lang w:val="es-ES"/>
        </w:rPr>
        <w:t xml:space="preserve">sí, </w:t>
      </w:r>
      <w:r w:rsidR="0067626F">
        <w:rPr>
          <w:bCs/>
          <w:lang w:val="es-ES"/>
        </w:rPr>
        <w:t xml:space="preserve">a partir de la modificación de la fecha (25 de octubre), se comenzó a trabajar en cómo hacer el plebiscito, </w:t>
      </w:r>
      <w:r>
        <w:rPr>
          <w:bCs/>
          <w:lang w:val="es-ES"/>
        </w:rPr>
        <w:t xml:space="preserve">analizando </w:t>
      </w:r>
      <w:r w:rsidR="0067626F">
        <w:rPr>
          <w:bCs/>
          <w:lang w:val="es-ES"/>
        </w:rPr>
        <w:t xml:space="preserve">diferentes experiencias desde la teoría y lo práctico. De igual forma, se consideró que cada país tiene su idiosincrasia y costumbres electorales, por lo cual se buscaron fórmulas que modificaran de la menor manera posible las costumbres que tienen los electores. </w:t>
      </w:r>
      <w:r>
        <w:rPr>
          <w:bCs/>
          <w:lang w:val="es-ES"/>
        </w:rPr>
        <w:t xml:space="preserve">Como resultado, se arribó a dos alternativas: </w:t>
      </w:r>
      <w:r w:rsidR="0067626F">
        <w:rPr>
          <w:bCs/>
          <w:lang w:val="es-ES"/>
        </w:rPr>
        <w:t xml:space="preserve">desarrollar el acto eleccionario en dos días </w:t>
      </w:r>
      <w:r>
        <w:rPr>
          <w:bCs/>
          <w:lang w:val="es-ES"/>
        </w:rPr>
        <w:t xml:space="preserve">o </w:t>
      </w:r>
      <w:r w:rsidR="0067626F">
        <w:rPr>
          <w:bCs/>
          <w:lang w:val="es-ES"/>
        </w:rPr>
        <w:t>hacerlo en un</w:t>
      </w:r>
      <w:r>
        <w:rPr>
          <w:bCs/>
          <w:lang w:val="es-ES"/>
        </w:rPr>
        <w:t>o</w:t>
      </w:r>
      <w:r w:rsidR="0067626F">
        <w:rPr>
          <w:bCs/>
          <w:lang w:val="es-ES"/>
        </w:rPr>
        <w:t xml:space="preserve"> solo, con jornada ampliada y aumentando el número de locales, busca</w:t>
      </w:r>
      <w:r>
        <w:rPr>
          <w:bCs/>
          <w:lang w:val="es-ES"/>
        </w:rPr>
        <w:t>ndo</w:t>
      </w:r>
      <w:r w:rsidR="0067626F">
        <w:rPr>
          <w:bCs/>
          <w:lang w:val="es-ES"/>
        </w:rPr>
        <w:t xml:space="preserve"> recintos más amplios donde las mesas puedan instalarse </w:t>
      </w:r>
      <w:r>
        <w:rPr>
          <w:bCs/>
          <w:lang w:val="es-ES"/>
        </w:rPr>
        <w:t>con mayor separación</w:t>
      </w:r>
      <w:r w:rsidR="0067626F">
        <w:rPr>
          <w:bCs/>
          <w:lang w:val="es-ES"/>
        </w:rPr>
        <w:t>.</w:t>
      </w:r>
    </w:p>
    <w:p w14:paraId="7F321CD7" w14:textId="77777777" w:rsidR="0067626F" w:rsidRDefault="0067626F" w:rsidP="0067626F">
      <w:pPr>
        <w:pStyle w:val="Default"/>
        <w:tabs>
          <w:tab w:val="left" w:pos="2835"/>
        </w:tabs>
        <w:jc w:val="both"/>
        <w:rPr>
          <w:bCs/>
          <w:lang w:val="es-ES"/>
        </w:rPr>
      </w:pPr>
    </w:p>
    <w:p w14:paraId="0B1AE850" w14:textId="39AC1CBA" w:rsidR="0067626F" w:rsidRDefault="0067626F" w:rsidP="0067626F">
      <w:pPr>
        <w:pStyle w:val="Default"/>
        <w:tabs>
          <w:tab w:val="left" w:pos="2835"/>
        </w:tabs>
        <w:jc w:val="both"/>
        <w:rPr>
          <w:bCs/>
          <w:lang w:val="es-ES"/>
        </w:rPr>
      </w:pPr>
      <w:r>
        <w:rPr>
          <w:bCs/>
          <w:lang w:val="es-ES"/>
        </w:rPr>
        <w:tab/>
      </w:r>
      <w:r w:rsidR="006232D3">
        <w:rPr>
          <w:bCs/>
          <w:lang w:val="es-ES"/>
        </w:rPr>
        <w:t xml:space="preserve">Sobre </w:t>
      </w:r>
      <w:r>
        <w:rPr>
          <w:bCs/>
          <w:lang w:val="es-ES"/>
        </w:rPr>
        <w:t xml:space="preserve">la opción de realizar el plebiscito en dos días, </w:t>
      </w:r>
      <w:r w:rsidR="006232D3">
        <w:rPr>
          <w:bCs/>
          <w:lang w:val="es-ES"/>
        </w:rPr>
        <w:t xml:space="preserve">destacó </w:t>
      </w:r>
      <w:r>
        <w:rPr>
          <w:bCs/>
          <w:lang w:val="es-ES"/>
        </w:rPr>
        <w:t xml:space="preserve">la dificultad que implicaría la custodia de las urnas. </w:t>
      </w:r>
      <w:r w:rsidR="00C32F00">
        <w:rPr>
          <w:bCs/>
          <w:lang w:val="es-ES"/>
        </w:rPr>
        <w:t xml:space="preserve">Al respecto, </w:t>
      </w:r>
      <w:r>
        <w:rPr>
          <w:bCs/>
          <w:lang w:val="es-ES"/>
        </w:rPr>
        <w:t xml:space="preserve">se tuvo </w:t>
      </w:r>
      <w:r w:rsidR="00C32F00">
        <w:rPr>
          <w:bCs/>
          <w:lang w:val="es-ES"/>
        </w:rPr>
        <w:t xml:space="preserve">también </w:t>
      </w:r>
      <w:r>
        <w:rPr>
          <w:bCs/>
          <w:lang w:val="es-ES"/>
        </w:rPr>
        <w:t xml:space="preserve">en consideración que el 92% de los países votan en un día, lo cual </w:t>
      </w:r>
      <w:r w:rsidR="00C32F00">
        <w:rPr>
          <w:bCs/>
          <w:lang w:val="es-ES"/>
        </w:rPr>
        <w:t xml:space="preserve">es </w:t>
      </w:r>
      <w:r>
        <w:rPr>
          <w:bCs/>
          <w:lang w:val="es-ES"/>
        </w:rPr>
        <w:t xml:space="preserve">una garantía para los ciudadanos </w:t>
      </w:r>
      <w:r w:rsidR="00C32F00">
        <w:rPr>
          <w:bCs/>
          <w:lang w:val="es-ES"/>
        </w:rPr>
        <w:t xml:space="preserve">a los </w:t>
      </w:r>
      <w:r>
        <w:rPr>
          <w:bCs/>
          <w:lang w:val="es-ES"/>
        </w:rPr>
        <w:t xml:space="preserve">efectos de </w:t>
      </w:r>
      <w:r w:rsidR="00C32F00">
        <w:rPr>
          <w:bCs/>
          <w:lang w:val="es-ES"/>
        </w:rPr>
        <w:t xml:space="preserve">acceder rápidamente </w:t>
      </w:r>
      <w:r>
        <w:rPr>
          <w:bCs/>
          <w:lang w:val="es-ES"/>
        </w:rPr>
        <w:t xml:space="preserve">a los resultados. </w:t>
      </w:r>
      <w:r w:rsidR="00C32F00">
        <w:rPr>
          <w:bCs/>
          <w:lang w:val="es-ES"/>
        </w:rPr>
        <w:t>A</w:t>
      </w:r>
      <w:r>
        <w:rPr>
          <w:bCs/>
          <w:lang w:val="es-ES"/>
        </w:rPr>
        <w:t xml:space="preserve">lgunos países que votan en dos días son República Checa y Suiza, y aquellos que lo hacen en más de dos, son </w:t>
      </w:r>
      <w:r w:rsidR="00C32F00">
        <w:rPr>
          <w:bCs/>
          <w:lang w:val="es-ES"/>
        </w:rPr>
        <w:t xml:space="preserve">la India y Papúa Nueva Guinea. </w:t>
      </w:r>
      <w:r>
        <w:rPr>
          <w:bCs/>
          <w:lang w:val="es-ES"/>
        </w:rPr>
        <w:t xml:space="preserve">Por otra parte, se tuvo en consideración una razón </w:t>
      </w:r>
      <w:r w:rsidR="00C32F00">
        <w:rPr>
          <w:bCs/>
          <w:lang w:val="es-ES"/>
        </w:rPr>
        <w:t xml:space="preserve">de carácter </w:t>
      </w:r>
      <w:r>
        <w:rPr>
          <w:bCs/>
          <w:lang w:val="es-ES"/>
        </w:rPr>
        <w:t>sanitario, al exponer a cerca de 300 mil personas dos día</w:t>
      </w:r>
      <w:r w:rsidR="00C32F00">
        <w:rPr>
          <w:bCs/>
          <w:lang w:val="es-ES"/>
        </w:rPr>
        <w:t>s consecutivos, específicamente</w:t>
      </w:r>
      <w:r>
        <w:rPr>
          <w:bCs/>
          <w:lang w:val="es-ES"/>
        </w:rPr>
        <w:t xml:space="preserve"> </w:t>
      </w:r>
      <w:r w:rsidR="00C32F00">
        <w:rPr>
          <w:bCs/>
          <w:lang w:val="es-ES"/>
        </w:rPr>
        <w:t xml:space="preserve">tratándose </w:t>
      </w:r>
      <w:r>
        <w:rPr>
          <w:bCs/>
          <w:lang w:val="es-ES"/>
        </w:rPr>
        <w:t xml:space="preserve">de los vocales de mesa. Luego, </w:t>
      </w:r>
      <w:r w:rsidR="00C32F00">
        <w:rPr>
          <w:bCs/>
          <w:lang w:val="es-ES"/>
        </w:rPr>
        <w:t xml:space="preserve">dijo, se requiere </w:t>
      </w:r>
      <w:r>
        <w:rPr>
          <w:bCs/>
          <w:lang w:val="es-ES"/>
        </w:rPr>
        <w:t xml:space="preserve">asumir una gran campaña comunicacional para obtener la mayor participación ciudadana posible y brindarle legitimidad al resultado del plebiscito. </w:t>
      </w:r>
    </w:p>
    <w:p w14:paraId="224EF8B1" w14:textId="77777777" w:rsidR="0067626F" w:rsidRDefault="0067626F" w:rsidP="0067626F">
      <w:pPr>
        <w:pStyle w:val="Default"/>
        <w:tabs>
          <w:tab w:val="left" w:pos="2835"/>
        </w:tabs>
        <w:jc w:val="both"/>
        <w:rPr>
          <w:bCs/>
          <w:lang w:val="es-ES"/>
        </w:rPr>
      </w:pPr>
    </w:p>
    <w:p w14:paraId="4AA7578C" w14:textId="0374B7B8" w:rsidR="0067626F" w:rsidRDefault="0067626F" w:rsidP="0067626F">
      <w:pPr>
        <w:pStyle w:val="Default"/>
        <w:tabs>
          <w:tab w:val="left" w:pos="2835"/>
        </w:tabs>
        <w:jc w:val="both"/>
        <w:rPr>
          <w:bCs/>
          <w:lang w:val="es-ES"/>
        </w:rPr>
      </w:pPr>
      <w:r>
        <w:rPr>
          <w:bCs/>
          <w:lang w:val="es-ES"/>
        </w:rPr>
        <w:tab/>
        <w:t>E</w:t>
      </w:r>
      <w:r w:rsidR="00C32F00">
        <w:rPr>
          <w:bCs/>
          <w:lang w:val="es-ES"/>
        </w:rPr>
        <w:t xml:space="preserve">l personero se manifestó partidario de </w:t>
      </w:r>
      <w:r>
        <w:rPr>
          <w:bCs/>
          <w:lang w:val="es-ES"/>
        </w:rPr>
        <w:t>dotar de facultades al SERVEL, tal como ocurre en Uruguay, dej</w:t>
      </w:r>
      <w:r w:rsidR="00C32F00">
        <w:rPr>
          <w:bCs/>
          <w:lang w:val="es-ES"/>
        </w:rPr>
        <w:t>ando</w:t>
      </w:r>
      <w:r>
        <w:rPr>
          <w:bCs/>
          <w:lang w:val="es-ES"/>
        </w:rPr>
        <w:t xml:space="preserve"> en claro la necesidad de que exista la posibilidad de reclamo ante la autoridad jurisdiccional, esto es, el TRICEL. Además, se entregó una propuesta al Ejecutivo </w:t>
      </w:r>
      <w:r w:rsidR="00C32F00">
        <w:rPr>
          <w:bCs/>
          <w:lang w:val="es-ES"/>
        </w:rPr>
        <w:t xml:space="preserve">referida al </w:t>
      </w:r>
      <w:r>
        <w:rPr>
          <w:bCs/>
          <w:lang w:val="es-ES"/>
        </w:rPr>
        <w:t xml:space="preserve">financiamiento en el plebiscito. </w:t>
      </w:r>
      <w:r w:rsidR="00C32F00">
        <w:rPr>
          <w:bCs/>
          <w:lang w:val="es-ES"/>
        </w:rPr>
        <w:t>E</w:t>
      </w:r>
      <w:r>
        <w:rPr>
          <w:bCs/>
          <w:lang w:val="es-ES"/>
        </w:rPr>
        <w:t xml:space="preserve">s fundamental, en términos equitativos, establecer límites en materia de gastos, aportes de empresas o de origen extranjero. A su </w:t>
      </w:r>
      <w:r w:rsidR="00C32F00">
        <w:rPr>
          <w:bCs/>
          <w:lang w:val="es-ES"/>
        </w:rPr>
        <w:t>turno, es indispensable</w:t>
      </w:r>
      <w:r>
        <w:rPr>
          <w:bCs/>
          <w:lang w:val="es-ES"/>
        </w:rPr>
        <w:t xml:space="preserve"> que</w:t>
      </w:r>
      <w:r w:rsidR="00C32F00">
        <w:rPr>
          <w:bCs/>
          <w:lang w:val="es-ES"/>
        </w:rPr>
        <w:t xml:space="preserve"> no solo los partidos políticos</w:t>
      </w:r>
      <w:r>
        <w:rPr>
          <w:bCs/>
          <w:lang w:val="es-ES"/>
        </w:rPr>
        <w:t xml:space="preserve"> puedan participar. Respecto de éstos se adoptaron medidas y se les solicitó que todos los gastos</w:t>
      </w:r>
      <w:r w:rsidR="00C32F00" w:rsidRPr="00C32F00">
        <w:rPr>
          <w:bCs/>
          <w:lang w:val="es-ES"/>
        </w:rPr>
        <w:t xml:space="preserve"> </w:t>
      </w:r>
      <w:r w:rsidR="00C32F00">
        <w:rPr>
          <w:bCs/>
          <w:lang w:val="es-ES"/>
        </w:rPr>
        <w:t>que se utilicen en el plebiscito</w:t>
      </w:r>
      <w:r>
        <w:rPr>
          <w:bCs/>
          <w:lang w:val="es-ES"/>
        </w:rPr>
        <w:t>, inclu</w:t>
      </w:r>
      <w:r w:rsidR="00C32F00">
        <w:rPr>
          <w:bCs/>
          <w:lang w:val="es-ES"/>
        </w:rPr>
        <w:t>idos</w:t>
      </w:r>
      <w:r>
        <w:rPr>
          <w:bCs/>
          <w:lang w:val="es-ES"/>
        </w:rPr>
        <w:t xml:space="preserve"> los de financiamiento público, sean entregados en un balance </w:t>
      </w:r>
      <w:r w:rsidR="00C32F00">
        <w:rPr>
          <w:bCs/>
          <w:lang w:val="es-ES"/>
        </w:rPr>
        <w:t>treinta</w:t>
      </w:r>
      <w:r>
        <w:rPr>
          <w:bCs/>
          <w:lang w:val="es-ES"/>
        </w:rPr>
        <w:t xml:space="preserve"> días después de realizado el acto electoral. </w:t>
      </w:r>
    </w:p>
    <w:p w14:paraId="10D66703" w14:textId="77777777" w:rsidR="0067626F" w:rsidRDefault="0067626F" w:rsidP="0067626F">
      <w:pPr>
        <w:pStyle w:val="Default"/>
        <w:tabs>
          <w:tab w:val="left" w:pos="2835"/>
        </w:tabs>
        <w:jc w:val="both"/>
        <w:rPr>
          <w:bCs/>
          <w:lang w:val="es-ES"/>
        </w:rPr>
      </w:pPr>
    </w:p>
    <w:p w14:paraId="0C3A86B4" w14:textId="2F8206B6" w:rsidR="0067626F" w:rsidRDefault="0067626F" w:rsidP="0067626F">
      <w:pPr>
        <w:pStyle w:val="Default"/>
        <w:tabs>
          <w:tab w:val="left" w:pos="2835"/>
        </w:tabs>
        <w:jc w:val="both"/>
        <w:rPr>
          <w:bCs/>
          <w:lang w:val="es-ES"/>
        </w:rPr>
      </w:pPr>
      <w:r>
        <w:rPr>
          <w:bCs/>
          <w:lang w:val="es-ES"/>
        </w:rPr>
        <w:tab/>
      </w:r>
      <w:r w:rsidR="00C93AB4">
        <w:rPr>
          <w:bCs/>
          <w:lang w:val="es-ES"/>
        </w:rPr>
        <w:t>E</w:t>
      </w:r>
      <w:r>
        <w:rPr>
          <w:bCs/>
          <w:lang w:val="es-ES"/>
        </w:rPr>
        <w:t>xisten organizaciones de la sociedad civil sin fines de lucro, como movimientos o asociaciones de ciudadanos, que podrían inscribirse en un plazo acotado, facultando al Director del SERVEL para abrir una cuenta corriente, canalizando por esta vía los aportes, conociend</w:t>
      </w:r>
      <w:r w:rsidR="00C93AB4">
        <w:rPr>
          <w:bCs/>
          <w:lang w:val="es-ES"/>
        </w:rPr>
        <w:t>o además la trazabilidad entre e</w:t>
      </w:r>
      <w:r>
        <w:rPr>
          <w:bCs/>
          <w:lang w:val="es-ES"/>
        </w:rPr>
        <w:t xml:space="preserve">stos y los gastos. </w:t>
      </w:r>
      <w:r w:rsidR="00C93AB4">
        <w:rPr>
          <w:bCs/>
          <w:lang w:val="es-ES"/>
        </w:rPr>
        <w:t>Se propone establecer</w:t>
      </w:r>
      <w:r>
        <w:rPr>
          <w:bCs/>
          <w:lang w:val="es-ES"/>
        </w:rPr>
        <w:t xml:space="preserve"> una especie de administrador electoral para efect</w:t>
      </w:r>
      <w:r w:rsidR="00C93AB4">
        <w:rPr>
          <w:bCs/>
          <w:lang w:val="es-ES"/>
        </w:rPr>
        <w:t>uar</w:t>
      </w:r>
      <w:r>
        <w:rPr>
          <w:bCs/>
          <w:lang w:val="es-ES"/>
        </w:rPr>
        <w:t xml:space="preserve"> el correspondiente seguimiento. Incluso aquellos partidos, movimientos o grupos que participen y obtengan su aporte mediante créditos, tendrán la obligación de entregar toda la documentación y </w:t>
      </w:r>
      <w:r w:rsidR="008A0836">
        <w:rPr>
          <w:bCs/>
          <w:lang w:val="es-ES"/>
        </w:rPr>
        <w:t>justificar el pago</w:t>
      </w:r>
      <w:r>
        <w:rPr>
          <w:bCs/>
          <w:lang w:val="es-ES"/>
        </w:rPr>
        <w:t xml:space="preserve">. </w:t>
      </w:r>
    </w:p>
    <w:p w14:paraId="3C4E6C1A" w14:textId="77777777" w:rsidR="0067626F" w:rsidRDefault="0067626F" w:rsidP="0067626F">
      <w:pPr>
        <w:pStyle w:val="Default"/>
        <w:tabs>
          <w:tab w:val="left" w:pos="2835"/>
        </w:tabs>
        <w:jc w:val="both"/>
        <w:rPr>
          <w:bCs/>
          <w:lang w:val="es-ES"/>
        </w:rPr>
      </w:pPr>
    </w:p>
    <w:p w14:paraId="2795EA94" w14:textId="4BD6C647" w:rsidR="0067626F" w:rsidRDefault="0067626F" w:rsidP="0067626F">
      <w:pPr>
        <w:pStyle w:val="Default"/>
        <w:tabs>
          <w:tab w:val="left" w:pos="2835"/>
        </w:tabs>
        <w:jc w:val="both"/>
        <w:rPr>
          <w:bCs/>
          <w:lang w:val="es-ES"/>
        </w:rPr>
      </w:pPr>
      <w:r>
        <w:rPr>
          <w:bCs/>
          <w:lang w:val="es-ES"/>
        </w:rPr>
        <w:tab/>
      </w:r>
      <w:r w:rsidR="008A0836">
        <w:rPr>
          <w:bCs/>
          <w:lang w:val="es-ES"/>
        </w:rPr>
        <w:t xml:space="preserve">Las redes sociales, dijo, constituirán </w:t>
      </w:r>
      <w:r>
        <w:rPr>
          <w:bCs/>
          <w:lang w:val="es-ES"/>
        </w:rPr>
        <w:t>el mayor espacio donde se hará la campaña para el plebiscito</w:t>
      </w:r>
      <w:r w:rsidR="008A0836">
        <w:rPr>
          <w:bCs/>
          <w:lang w:val="es-ES"/>
        </w:rPr>
        <w:t>. S</w:t>
      </w:r>
      <w:r>
        <w:rPr>
          <w:bCs/>
          <w:lang w:val="es-ES"/>
        </w:rPr>
        <w:t xml:space="preserve">in embargo, no cuenta con las limitaciones que tienen otros medios de comunicación, como las radios y los periódicos, que con anticipación deben </w:t>
      </w:r>
      <w:r w:rsidR="008A0836">
        <w:rPr>
          <w:bCs/>
          <w:lang w:val="es-ES"/>
        </w:rPr>
        <w:t xml:space="preserve">informar sus </w:t>
      </w:r>
      <w:r>
        <w:rPr>
          <w:bCs/>
          <w:lang w:val="es-ES"/>
        </w:rPr>
        <w:t>tarifas</w:t>
      </w:r>
      <w:r w:rsidR="008A0836">
        <w:rPr>
          <w:bCs/>
          <w:lang w:val="es-ES"/>
        </w:rPr>
        <w:t xml:space="preserve"> para e</w:t>
      </w:r>
      <w:r>
        <w:rPr>
          <w:bCs/>
          <w:lang w:val="es-ES"/>
        </w:rPr>
        <w:t>vitar que el factor económico sea el que permita su acceso. Por este motivo, se ha solicitado que la propaganda se realice indicando quien es el responsable</w:t>
      </w:r>
      <w:r w:rsidR="008A0836">
        <w:rPr>
          <w:bCs/>
          <w:lang w:val="es-ES"/>
        </w:rPr>
        <w:t xml:space="preserve"> y se ha contactado a </w:t>
      </w:r>
      <w:r>
        <w:rPr>
          <w:bCs/>
          <w:lang w:val="es-ES"/>
        </w:rPr>
        <w:t>Facebook para evitar las noticias falsas.</w:t>
      </w:r>
    </w:p>
    <w:p w14:paraId="3D54EE08" w14:textId="77777777" w:rsidR="0067626F" w:rsidRDefault="0067626F" w:rsidP="0067626F">
      <w:pPr>
        <w:pStyle w:val="Default"/>
        <w:tabs>
          <w:tab w:val="left" w:pos="2835"/>
        </w:tabs>
        <w:jc w:val="both"/>
        <w:rPr>
          <w:bCs/>
          <w:lang w:val="es-ES"/>
        </w:rPr>
      </w:pPr>
    </w:p>
    <w:p w14:paraId="69653915" w14:textId="69A6C740" w:rsidR="0067626F" w:rsidRDefault="0067626F" w:rsidP="0067626F">
      <w:pPr>
        <w:pStyle w:val="Default"/>
        <w:tabs>
          <w:tab w:val="left" w:pos="2835"/>
        </w:tabs>
        <w:jc w:val="both"/>
        <w:rPr>
          <w:bCs/>
          <w:lang w:val="es-ES"/>
        </w:rPr>
      </w:pPr>
      <w:r>
        <w:rPr>
          <w:bCs/>
          <w:lang w:val="es-ES"/>
        </w:rPr>
        <w:tab/>
      </w:r>
      <w:r w:rsidR="004F6A2C">
        <w:rPr>
          <w:bCs/>
          <w:lang w:val="es-ES"/>
        </w:rPr>
        <w:t>El p</w:t>
      </w:r>
      <w:r>
        <w:rPr>
          <w:bCs/>
          <w:lang w:val="es-ES"/>
        </w:rPr>
        <w:t xml:space="preserve">ersonero del SERVEL hizo presente que se ha trabajado </w:t>
      </w:r>
      <w:r w:rsidR="0042064D">
        <w:rPr>
          <w:bCs/>
          <w:lang w:val="es-ES"/>
        </w:rPr>
        <w:t xml:space="preserve">en </w:t>
      </w:r>
      <w:r>
        <w:rPr>
          <w:bCs/>
          <w:lang w:val="es-ES"/>
        </w:rPr>
        <w:t xml:space="preserve">un protocolo que dé seguridad para el día del plebiscito, desde que la persona sale de su domicilio hasta que </w:t>
      </w:r>
      <w:r w:rsidR="0042064D">
        <w:rPr>
          <w:bCs/>
          <w:lang w:val="es-ES"/>
        </w:rPr>
        <w:t>regresa</w:t>
      </w:r>
      <w:r>
        <w:rPr>
          <w:bCs/>
          <w:lang w:val="es-ES"/>
        </w:rPr>
        <w:t xml:space="preserve">. </w:t>
      </w:r>
      <w:r w:rsidR="00032604">
        <w:rPr>
          <w:bCs/>
          <w:lang w:val="es-ES"/>
        </w:rPr>
        <w:t>En este ámbito, se</w:t>
      </w:r>
      <w:r>
        <w:rPr>
          <w:bCs/>
          <w:lang w:val="es-ES"/>
        </w:rPr>
        <w:t xml:space="preserve"> solicitará al Ministerio de Salud que </w:t>
      </w:r>
      <w:r w:rsidR="00032604">
        <w:rPr>
          <w:bCs/>
          <w:lang w:val="es-ES"/>
        </w:rPr>
        <w:t xml:space="preserve">evalúe las </w:t>
      </w:r>
      <w:r>
        <w:rPr>
          <w:bCs/>
          <w:lang w:val="es-ES"/>
        </w:rPr>
        <w:t xml:space="preserve">medidas de seguridad </w:t>
      </w:r>
      <w:r w:rsidR="00032604">
        <w:rPr>
          <w:bCs/>
          <w:lang w:val="es-ES"/>
        </w:rPr>
        <w:t xml:space="preserve">que se utilicen para </w:t>
      </w:r>
      <w:r>
        <w:rPr>
          <w:bCs/>
          <w:lang w:val="es-ES"/>
        </w:rPr>
        <w:t xml:space="preserve">el armado de las cajas, donde </w:t>
      </w:r>
      <w:r w:rsidR="00032604">
        <w:rPr>
          <w:bCs/>
          <w:lang w:val="es-ES"/>
        </w:rPr>
        <w:t xml:space="preserve">se contienen </w:t>
      </w:r>
      <w:r>
        <w:rPr>
          <w:bCs/>
          <w:lang w:val="es-ES"/>
        </w:rPr>
        <w:t>los materiales que llegan a las mesas. De igual modo, se convoc</w:t>
      </w:r>
      <w:r w:rsidR="00032604">
        <w:rPr>
          <w:bCs/>
          <w:lang w:val="es-ES"/>
        </w:rPr>
        <w:t>ó</w:t>
      </w:r>
      <w:r>
        <w:rPr>
          <w:bCs/>
          <w:lang w:val="es-ES"/>
        </w:rPr>
        <w:t xml:space="preserve"> a expertos universi</w:t>
      </w:r>
      <w:r w:rsidR="00BF76A6">
        <w:rPr>
          <w:bCs/>
          <w:lang w:val="es-ES"/>
        </w:rPr>
        <w:t>tarios</w:t>
      </w:r>
      <w:r>
        <w:rPr>
          <w:bCs/>
          <w:lang w:val="es-ES"/>
        </w:rPr>
        <w:t xml:space="preserve"> </w:t>
      </w:r>
      <w:r w:rsidR="00BF76A6">
        <w:rPr>
          <w:bCs/>
          <w:lang w:val="es-ES"/>
        </w:rPr>
        <w:t xml:space="preserve">en </w:t>
      </w:r>
      <w:r w:rsidR="00934694">
        <w:rPr>
          <w:bCs/>
          <w:lang w:val="es-ES"/>
        </w:rPr>
        <w:t xml:space="preserve">reuniones masivas y </w:t>
      </w:r>
      <w:r w:rsidR="00032604">
        <w:rPr>
          <w:bCs/>
          <w:lang w:val="es-ES"/>
        </w:rPr>
        <w:t>aglomeraciones</w:t>
      </w:r>
      <w:r>
        <w:rPr>
          <w:bCs/>
          <w:lang w:val="es-ES"/>
        </w:rPr>
        <w:t xml:space="preserve"> con </w:t>
      </w:r>
      <w:r w:rsidR="00934694">
        <w:rPr>
          <w:bCs/>
          <w:lang w:val="es-ES"/>
        </w:rPr>
        <w:t>los que se r</w:t>
      </w:r>
      <w:r>
        <w:rPr>
          <w:bCs/>
          <w:lang w:val="es-ES"/>
        </w:rPr>
        <w:t>evisa</w:t>
      </w:r>
      <w:r w:rsidR="00934694">
        <w:rPr>
          <w:bCs/>
          <w:lang w:val="es-ES"/>
        </w:rPr>
        <w:t>n los modelos que tiende</w:t>
      </w:r>
      <w:r>
        <w:rPr>
          <w:bCs/>
          <w:lang w:val="es-ES"/>
        </w:rPr>
        <w:t>n a evitarlas</w:t>
      </w:r>
      <w:r w:rsidR="00032604">
        <w:rPr>
          <w:bCs/>
          <w:lang w:val="es-ES"/>
        </w:rPr>
        <w:t xml:space="preserve">, y se ha regulado </w:t>
      </w:r>
      <w:r>
        <w:rPr>
          <w:bCs/>
          <w:lang w:val="es-ES"/>
        </w:rPr>
        <w:t>el procedimiento de presentación en la m</w:t>
      </w:r>
      <w:r w:rsidR="00032604">
        <w:rPr>
          <w:bCs/>
          <w:lang w:val="es-ES"/>
        </w:rPr>
        <w:t>esa y exhibición de documentos.</w:t>
      </w:r>
      <w:r w:rsidR="000E512E">
        <w:rPr>
          <w:bCs/>
          <w:lang w:val="es-ES"/>
        </w:rPr>
        <w:t xml:space="preserve"> </w:t>
      </w:r>
      <w:r w:rsidR="009D355D">
        <w:rPr>
          <w:bCs/>
          <w:lang w:val="es-ES"/>
        </w:rPr>
        <w:t xml:space="preserve">Seguidamente, </w:t>
      </w:r>
      <w:r w:rsidR="000E512E">
        <w:rPr>
          <w:bCs/>
          <w:lang w:val="es-ES"/>
        </w:rPr>
        <w:t>abogó por un mecanismo que resuelva l</w:t>
      </w:r>
      <w:r w:rsidR="007E3943">
        <w:rPr>
          <w:bCs/>
          <w:lang w:val="es-ES"/>
        </w:rPr>
        <w:t xml:space="preserve">o </w:t>
      </w:r>
      <w:r w:rsidR="000E512E">
        <w:rPr>
          <w:bCs/>
          <w:lang w:val="es-ES"/>
        </w:rPr>
        <w:t xml:space="preserve">atingente al </w:t>
      </w:r>
      <w:r>
        <w:rPr>
          <w:bCs/>
          <w:lang w:val="es-ES"/>
        </w:rPr>
        <w:t xml:space="preserve">escrutinio, sin perjuicio de </w:t>
      </w:r>
      <w:r w:rsidR="000E512E">
        <w:rPr>
          <w:bCs/>
          <w:lang w:val="es-ES"/>
        </w:rPr>
        <w:t xml:space="preserve">colocar </w:t>
      </w:r>
      <w:r>
        <w:rPr>
          <w:bCs/>
          <w:lang w:val="es-ES"/>
        </w:rPr>
        <w:t>a disp</w:t>
      </w:r>
      <w:r w:rsidR="000E512E">
        <w:rPr>
          <w:bCs/>
          <w:lang w:val="es-ES"/>
        </w:rPr>
        <w:t>osición del Ministerio de Salud</w:t>
      </w:r>
      <w:r>
        <w:rPr>
          <w:bCs/>
          <w:lang w:val="es-ES"/>
        </w:rPr>
        <w:t xml:space="preserve"> la calificación que debe</w:t>
      </w:r>
      <w:r w:rsidR="000E512E">
        <w:rPr>
          <w:bCs/>
          <w:lang w:val="es-ES"/>
        </w:rPr>
        <w:t>rá</w:t>
      </w:r>
      <w:r>
        <w:rPr>
          <w:bCs/>
          <w:lang w:val="es-ES"/>
        </w:rPr>
        <w:t xml:space="preserve"> realiza</w:t>
      </w:r>
      <w:r w:rsidR="007E3943">
        <w:rPr>
          <w:bCs/>
          <w:lang w:val="es-ES"/>
        </w:rPr>
        <w:t>r materialmente el TRICEL.</w:t>
      </w:r>
    </w:p>
    <w:p w14:paraId="6B4BCB65" w14:textId="23D3B5EE" w:rsidR="0067626F" w:rsidRDefault="0067626F" w:rsidP="0067626F">
      <w:pPr>
        <w:pStyle w:val="Default"/>
        <w:tabs>
          <w:tab w:val="left" w:pos="2835"/>
        </w:tabs>
        <w:jc w:val="both"/>
        <w:rPr>
          <w:bCs/>
          <w:lang w:val="es-ES"/>
        </w:rPr>
      </w:pPr>
    </w:p>
    <w:p w14:paraId="55C6C9B1" w14:textId="2FC6A84C" w:rsidR="0067626F" w:rsidRDefault="0067626F" w:rsidP="0067626F">
      <w:pPr>
        <w:pStyle w:val="Default"/>
        <w:tabs>
          <w:tab w:val="left" w:pos="2835"/>
        </w:tabs>
        <w:jc w:val="both"/>
        <w:rPr>
          <w:bCs/>
          <w:lang w:val="es-ES"/>
        </w:rPr>
      </w:pPr>
      <w:r>
        <w:rPr>
          <w:bCs/>
          <w:lang w:val="es-ES"/>
        </w:rPr>
        <w:tab/>
      </w:r>
      <w:r w:rsidR="004126E8">
        <w:rPr>
          <w:bCs/>
          <w:lang w:val="es-ES"/>
        </w:rPr>
        <w:t xml:space="preserve">Al concluir, explicó que si bien el </w:t>
      </w:r>
      <w:r>
        <w:rPr>
          <w:bCs/>
          <w:lang w:val="es-ES"/>
        </w:rPr>
        <w:t xml:space="preserve">SERVEL </w:t>
      </w:r>
      <w:r w:rsidR="00F947C7">
        <w:rPr>
          <w:bCs/>
          <w:lang w:val="es-ES"/>
        </w:rPr>
        <w:t xml:space="preserve">analiza </w:t>
      </w:r>
      <w:r>
        <w:rPr>
          <w:bCs/>
          <w:lang w:val="es-ES"/>
        </w:rPr>
        <w:t xml:space="preserve">las dos opciones </w:t>
      </w:r>
      <w:r w:rsidR="00F947C7">
        <w:rPr>
          <w:bCs/>
          <w:lang w:val="es-ES"/>
        </w:rPr>
        <w:t xml:space="preserve">que se barajan, esto es, un plebiscito de un día u otro de dos, </w:t>
      </w:r>
      <w:r>
        <w:rPr>
          <w:bCs/>
          <w:lang w:val="es-ES"/>
        </w:rPr>
        <w:t xml:space="preserve">por </w:t>
      </w:r>
      <w:r w:rsidR="004126E8">
        <w:rPr>
          <w:bCs/>
          <w:lang w:val="es-ES"/>
        </w:rPr>
        <w:t>condiciones sanitarias y de seguridad se inclina</w:t>
      </w:r>
      <w:r>
        <w:rPr>
          <w:bCs/>
          <w:lang w:val="es-ES"/>
        </w:rPr>
        <w:t xml:space="preserve"> por la alternativa de realizar el proceso electoral en un solo día, con horario ampliado y más locales que permitan distanciamiento social. El Servicio </w:t>
      </w:r>
      <w:r w:rsidR="004126E8">
        <w:rPr>
          <w:bCs/>
          <w:lang w:val="es-ES"/>
        </w:rPr>
        <w:t xml:space="preserve">observa positivamente </w:t>
      </w:r>
      <w:r>
        <w:rPr>
          <w:bCs/>
          <w:lang w:val="es-ES"/>
        </w:rPr>
        <w:t xml:space="preserve">contar con mayores facultades, </w:t>
      </w:r>
      <w:r w:rsidR="004126E8">
        <w:rPr>
          <w:bCs/>
          <w:lang w:val="es-ES"/>
        </w:rPr>
        <w:t>dado el carácter detallista y riguroso de nuestro sistema electoral, no obstante parece</w:t>
      </w:r>
      <w:r>
        <w:rPr>
          <w:bCs/>
          <w:lang w:val="es-ES"/>
        </w:rPr>
        <w:t xml:space="preserve"> </w:t>
      </w:r>
      <w:r w:rsidR="004126E8">
        <w:rPr>
          <w:bCs/>
          <w:lang w:val="es-ES"/>
        </w:rPr>
        <w:t xml:space="preserve">oportuno </w:t>
      </w:r>
      <w:r>
        <w:rPr>
          <w:bCs/>
          <w:lang w:val="es-ES"/>
        </w:rPr>
        <w:t xml:space="preserve">descongelar la normativa electoral, mediante una reforma constitucional, para que la legislación posterior pueda ser aplicada al plebiscito del 25 de octubre. </w:t>
      </w:r>
    </w:p>
    <w:p w14:paraId="463469A3" w14:textId="77777777" w:rsidR="0067626F" w:rsidRDefault="0067626F" w:rsidP="0067626F">
      <w:pPr>
        <w:pStyle w:val="Default"/>
        <w:tabs>
          <w:tab w:val="left" w:pos="2835"/>
        </w:tabs>
        <w:jc w:val="both"/>
        <w:rPr>
          <w:bCs/>
          <w:lang w:val="es-ES"/>
        </w:rPr>
      </w:pPr>
    </w:p>
    <w:p w14:paraId="63C55FFD" w14:textId="5758416B" w:rsidR="0067626F" w:rsidRDefault="0067626F" w:rsidP="0067626F">
      <w:pPr>
        <w:pStyle w:val="Default"/>
        <w:tabs>
          <w:tab w:val="left" w:pos="2835"/>
        </w:tabs>
        <w:jc w:val="both"/>
        <w:rPr>
          <w:bCs/>
          <w:lang w:val="es-ES"/>
        </w:rPr>
      </w:pPr>
      <w:r>
        <w:rPr>
          <w:bCs/>
          <w:lang w:val="es-ES"/>
        </w:rPr>
        <w:tab/>
        <w:t xml:space="preserve">El </w:t>
      </w:r>
      <w:r w:rsidR="00026D84" w:rsidRPr="00026D84">
        <w:rPr>
          <w:b/>
          <w:bCs/>
          <w:lang w:val="es-ES"/>
        </w:rPr>
        <w:t xml:space="preserve">ex </w:t>
      </w:r>
      <w:r>
        <w:rPr>
          <w:b/>
          <w:lang w:val="es-ES"/>
        </w:rPr>
        <w:t>Senador señor Pérez</w:t>
      </w:r>
      <w:r w:rsidR="00790E71">
        <w:rPr>
          <w:b/>
          <w:lang w:val="es-ES"/>
        </w:rPr>
        <w:t xml:space="preserve"> Varela</w:t>
      </w:r>
      <w:r>
        <w:rPr>
          <w:b/>
          <w:lang w:val="es-ES"/>
        </w:rPr>
        <w:t xml:space="preserve"> </w:t>
      </w:r>
      <w:r>
        <w:rPr>
          <w:bCs/>
          <w:lang w:val="es-ES"/>
        </w:rPr>
        <w:t>indic</w:t>
      </w:r>
      <w:r w:rsidRPr="00F463F9">
        <w:rPr>
          <w:bCs/>
          <w:lang w:val="es-ES"/>
        </w:rPr>
        <w:t xml:space="preserve">ó </w:t>
      </w:r>
      <w:r>
        <w:rPr>
          <w:bCs/>
          <w:lang w:val="es-ES"/>
        </w:rPr>
        <w:t xml:space="preserve">que, frente al plebiscito de octubre próximo, lo novedoso es la adopción de medidas </w:t>
      </w:r>
      <w:r w:rsidR="00790E71">
        <w:rPr>
          <w:bCs/>
          <w:lang w:val="es-ES"/>
        </w:rPr>
        <w:t>sanitarias para que las personas</w:t>
      </w:r>
      <w:r>
        <w:rPr>
          <w:bCs/>
          <w:lang w:val="es-ES"/>
        </w:rPr>
        <w:t xml:space="preserve"> concurra</w:t>
      </w:r>
      <w:r w:rsidR="00790E71">
        <w:rPr>
          <w:bCs/>
          <w:lang w:val="es-ES"/>
        </w:rPr>
        <w:t>n</w:t>
      </w:r>
      <w:r>
        <w:rPr>
          <w:bCs/>
          <w:lang w:val="es-ES"/>
        </w:rPr>
        <w:t xml:space="preserve"> sin riesgo para su salud. </w:t>
      </w:r>
      <w:r w:rsidR="00790E71">
        <w:rPr>
          <w:bCs/>
          <w:lang w:val="es-ES"/>
        </w:rPr>
        <w:t>E</w:t>
      </w:r>
      <w:r>
        <w:rPr>
          <w:bCs/>
          <w:lang w:val="es-ES"/>
        </w:rPr>
        <w:t xml:space="preserve">ste acto eleccionario debe realizarse en un solo día debido a los problemas de seguridad que puede acarrear realizarlo en dos. </w:t>
      </w:r>
    </w:p>
    <w:p w14:paraId="26005B95" w14:textId="77777777" w:rsidR="0067626F" w:rsidRDefault="0067626F" w:rsidP="0067626F">
      <w:pPr>
        <w:pStyle w:val="Default"/>
        <w:tabs>
          <w:tab w:val="left" w:pos="2835"/>
        </w:tabs>
        <w:jc w:val="both"/>
        <w:rPr>
          <w:bCs/>
          <w:lang w:val="es-ES"/>
        </w:rPr>
      </w:pPr>
    </w:p>
    <w:p w14:paraId="76C62177" w14:textId="52FFADEB" w:rsidR="0067626F" w:rsidRDefault="0067626F" w:rsidP="0067626F">
      <w:pPr>
        <w:pStyle w:val="Default"/>
        <w:tabs>
          <w:tab w:val="left" w:pos="2835"/>
        </w:tabs>
        <w:jc w:val="both"/>
        <w:rPr>
          <w:bCs/>
          <w:lang w:val="es-ES"/>
        </w:rPr>
      </w:pPr>
      <w:r>
        <w:rPr>
          <w:bCs/>
          <w:lang w:val="es-ES"/>
        </w:rPr>
        <w:tab/>
      </w:r>
      <w:r w:rsidR="00790E71">
        <w:rPr>
          <w:bCs/>
          <w:lang w:val="es-ES"/>
        </w:rPr>
        <w:t xml:space="preserve">En ese orden, el señor Senador expresó su preocupación por las nuevas facultades que </w:t>
      </w:r>
      <w:r>
        <w:rPr>
          <w:bCs/>
          <w:lang w:val="es-ES"/>
        </w:rPr>
        <w:t>requiere el SERVEL para adoptar medidas que den garantías sanitaria</w:t>
      </w:r>
      <w:r w:rsidR="00790E71">
        <w:rPr>
          <w:bCs/>
          <w:lang w:val="es-ES"/>
        </w:rPr>
        <w:t xml:space="preserve">s, y consultó </w:t>
      </w:r>
      <w:r>
        <w:rPr>
          <w:bCs/>
          <w:lang w:val="es-ES"/>
        </w:rPr>
        <w:t xml:space="preserve">si este Servicio </w:t>
      </w:r>
      <w:r w:rsidR="00790E71">
        <w:rPr>
          <w:bCs/>
          <w:lang w:val="es-ES"/>
        </w:rPr>
        <w:t xml:space="preserve">está facultado </w:t>
      </w:r>
      <w:r>
        <w:rPr>
          <w:bCs/>
          <w:lang w:val="es-ES"/>
        </w:rPr>
        <w:t xml:space="preserve">para constituir más mesas o locales electorales que los actualmente existentes. </w:t>
      </w:r>
    </w:p>
    <w:p w14:paraId="29FED73B" w14:textId="77777777" w:rsidR="0067626F" w:rsidRDefault="0067626F" w:rsidP="0067626F">
      <w:pPr>
        <w:pStyle w:val="Default"/>
        <w:tabs>
          <w:tab w:val="left" w:pos="2835"/>
        </w:tabs>
        <w:jc w:val="both"/>
        <w:rPr>
          <w:bCs/>
          <w:lang w:val="es-ES"/>
        </w:rPr>
      </w:pPr>
    </w:p>
    <w:p w14:paraId="3093B5CC" w14:textId="6C973A2A" w:rsidR="0067626F" w:rsidRDefault="0067626F" w:rsidP="0067626F">
      <w:pPr>
        <w:pStyle w:val="Default"/>
        <w:tabs>
          <w:tab w:val="left" w:pos="2835"/>
        </w:tabs>
        <w:jc w:val="both"/>
        <w:rPr>
          <w:bCs/>
          <w:lang w:val="es-ES"/>
        </w:rPr>
      </w:pPr>
      <w:r>
        <w:rPr>
          <w:bCs/>
          <w:lang w:val="es-ES"/>
        </w:rPr>
        <w:tab/>
      </w:r>
      <w:r w:rsidR="00FB62D1">
        <w:rPr>
          <w:bCs/>
          <w:lang w:val="es-ES"/>
        </w:rPr>
        <w:t xml:space="preserve">El </w:t>
      </w:r>
      <w:r>
        <w:rPr>
          <w:b/>
          <w:lang w:val="es-ES"/>
        </w:rPr>
        <w:t>Honorable Senador señor Huenchumilla</w:t>
      </w:r>
      <w:r w:rsidR="00FB62D1">
        <w:rPr>
          <w:lang w:val="es-ES"/>
        </w:rPr>
        <w:t xml:space="preserve">, luego de recordar </w:t>
      </w:r>
      <w:r>
        <w:rPr>
          <w:bCs/>
          <w:lang w:val="es-ES"/>
        </w:rPr>
        <w:t xml:space="preserve">que concurrió con su firma a </w:t>
      </w:r>
      <w:r w:rsidR="00FB62D1">
        <w:rPr>
          <w:bCs/>
          <w:lang w:val="es-ES"/>
        </w:rPr>
        <w:t xml:space="preserve">patrocinar </w:t>
      </w:r>
      <w:r>
        <w:rPr>
          <w:bCs/>
          <w:lang w:val="es-ES"/>
        </w:rPr>
        <w:t>esta iniciativa que propone dos días para celebrar el plebiscito de octubre, expresó que le surgen dudas acerca de esta alternativa en función de los aspectos logístic</w:t>
      </w:r>
      <w:r w:rsidR="00496B1F">
        <w:rPr>
          <w:bCs/>
          <w:lang w:val="es-ES"/>
        </w:rPr>
        <w:t xml:space="preserve">os y de forma </w:t>
      </w:r>
      <w:r>
        <w:rPr>
          <w:bCs/>
          <w:lang w:val="es-ES"/>
        </w:rPr>
        <w:t>que p</w:t>
      </w:r>
      <w:r w:rsidR="00496B1F">
        <w:rPr>
          <w:bCs/>
          <w:lang w:val="es-ES"/>
        </w:rPr>
        <w:t xml:space="preserve">odrían </w:t>
      </w:r>
      <w:r>
        <w:rPr>
          <w:bCs/>
          <w:lang w:val="es-ES"/>
        </w:rPr>
        <w:t xml:space="preserve">influir en la libertad de las personas. En efecto, tener escrutinios el primer día con un resultado conocido, neutralizaría el incentivo para que la gente concurra a votar el segundo día. </w:t>
      </w:r>
      <w:r w:rsidR="00496B1F">
        <w:rPr>
          <w:bCs/>
          <w:lang w:val="es-ES"/>
        </w:rPr>
        <w:t xml:space="preserve">Es de </w:t>
      </w:r>
      <w:r>
        <w:rPr>
          <w:bCs/>
          <w:lang w:val="es-ES"/>
        </w:rPr>
        <w:t>la esencia de un proceso electoral que se encuentre revestido de cierta incertidumbre</w:t>
      </w:r>
      <w:r w:rsidR="00496B1F">
        <w:rPr>
          <w:bCs/>
          <w:lang w:val="es-ES"/>
        </w:rPr>
        <w:t xml:space="preserve"> acerca de su </w:t>
      </w:r>
      <w:r>
        <w:rPr>
          <w:bCs/>
          <w:lang w:val="es-ES"/>
        </w:rPr>
        <w:t xml:space="preserve">resultado. </w:t>
      </w:r>
      <w:r w:rsidR="00496B1F">
        <w:rPr>
          <w:bCs/>
          <w:lang w:val="es-ES"/>
        </w:rPr>
        <w:t xml:space="preserve">En ese marco, </w:t>
      </w:r>
      <w:r>
        <w:rPr>
          <w:bCs/>
          <w:lang w:val="es-ES"/>
        </w:rPr>
        <w:t>es difícil que una votación de dos días pu</w:t>
      </w:r>
      <w:r w:rsidR="00496B1F">
        <w:rPr>
          <w:bCs/>
          <w:lang w:val="es-ES"/>
        </w:rPr>
        <w:t xml:space="preserve">eda </w:t>
      </w:r>
      <w:r>
        <w:rPr>
          <w:bCs/>
          <w:lang w:val="es-ES"/>
        </w:rPr>
        <w:t>ser virtuosa, conociéndose los resultados en el transcurso del primer día.</w:t>
      </w:r>
    </w:p>
    <w:p w14:paraId="2DB211E7" w14:textId="77777777" w:rsidR="0067626F" w:rsidRDefault="0067626F" w:rsidP="0067626F">
      <w:pPr>
        <w:pStyle w:val="Default"/>
        <w:tabs>
          <w:tab w:val="left" w:pos="2835"/>
        </w:tabs>
        <w:jc w:val="both"/>
        <w:rPr>
          <w:bCs/>
          <w:lang w:val="es-ES"/>
        </w:rPr>
      </w:pPr>
    </w:p>
    <w:p w14:paraId="236586A3" w14:textId="3B4B786A" w:rsidR="0067626F" w:rsidRDefault="0067626F" w:rsidP="0067626F">
      <w:pPr>
        <w:pStyle w:val="Default"/>
        <w:tabs>
          <w:tab w:val="left" w:pos="2835"/>
        </w:tabs>
        <w:jc w:val="both"/>
        <w:rPr>
          <w:bCs/>
          <w:lang w:val="es-ES"/>
        </w:rPr>
      </w:pPr>
      <w:r>
        <w:rPr>
          <w:bCs/>
          <w:lang w:val="es-ES"/>
        </w:rPr>
        <w:tab/>
      </w:r>
      <w:r w:rsidR="00435E29">
        <w:rPr>
          <w:bCs/>
          <w:lang w:val="es-ES"/>
        </w:rPr>
        <w:t xml:space="preserve">Tratándose de </w:t>
      </w:r>
      <w:r>
        <w:rPr>
          <w:bCs/>
          <w:lang w:val="es-ES"/>
        </w:rPr>
        <w:t xml:space="preserve">los vocales, </w:t>
      </w:r>
      <w:r w:rsidR="00435E29">
        <w:rPr>
          <w:bCs/>
          <w:lang w:val="es-ES"/>
        </w:rPr>
        <w:t xml:space="preserve">dijo, </w:t>
      </w:r>
      <w:r>
        <w:rPr>
          <w:bCs/>
          <w:lang w:val="es-ES"/>
        </w:rPr>
        <w:t>se trata de ciudadanos que concurren a cumplir con una carga pública. A</w:t>
      </w:r>
      <w:r w:rsidR="00435E29">
        <w:rPr>
          <w:bCs/>
          <w:lang w:val="es-ES"/>
        </w:rPr>
        <w:t xml:space="preserve"> ellos</w:t>
      </w:r>
      <w:r>
        <w:rPr>
          <w:bCs/>
          <w:lang w:val="es-ES"/>
        </w:rPr>
        <w:t xml:space="preserve"> se le</w:t>
      </w:r>
      <w:r w:rsidR="00435E29">
        <w:rPr>
          <w:bCs/>
          <w:lang w:val="es-ES"/>
        </w:rPr>
        <w:t>s estaría incrementando e</w:t>
      </w:r>
      <w:r>
        <w:rPr>
          <w:bCs/>
          <w:lang w:val="es-ES"/>
        </w:rPr>
        <w:t xml:space="preserve">sta </w:t>
      </w:r>
      <w:r w:rsidR="00435E29">
        <w:rPr>
          <w:bCs/>
          <w:lang w:val="es-ES"/>
        </w:rPr>
        <w:t xml:space="preserve">carga </w:t>
      </w:r>
      <w:r>
        <w:rPr>
          <w:bCs/>
          <w:lang w:val="es-ES"/>
        </w:rPr>
        <w:t>en un día más, lo cual implicaría mayores gastos. Por otra parte, incorporar nue</w:t>
      </w:r>
      <w:r w:rsidR="00435E29">
        <w:rPr>
          <w:bCs/>
          <w:lang w:val="es-ES"/>
        </w:rPr>
        <w:t>vos vocales para el segundo día</w:t>
      </w:r>
      <w:r>
        <w:rPr>
          <w:bCs/>
          <w:lang w:val="es-ES"/>
        </w:rPr>
        <w:t xml:space="preserve"> tampoco sería una solución óptima. </w:t>
      </w:r>
    </w:p>
    <w:p w14:paraId="08EAEC24" w14:textId="77777777" w:rsidR="0067626F" w:rsidRDefault="0067626F" w:rsidP="0067626F">
      <w:pPr>
        <w:pStyle w:val="Default"/>
        <w:tabs>
          <w:tab w:val="left" w:pos="2835"/>
        </w:tabs>
        <w:jc w:val="both"/>
        <w:rPr>
          <w:bCs/>
          <w:lang w:val="es-ES"/>
        </w:rPr>
      </w:pPr>
    </w:p>
    <w:p w14:paraId="2C47ACBF" w14:textId="08513FD1" w:rsidR="0067626F" w:rsidRDefault="0067626F" w:rsidP="0067626F">
      <w:pPr>
        <w:pStyle w:val="Default"/>
        <w:tabs>
          <w:tab w:val="left" w:pos="2835"/>
        </w:tabs>
        <w:jc w:val="both"/>
        <w:rPr>
          <w:bCs/>
          <w:lang w:val="es-ES"/>
        </w:rPr>
      </w:pPr>
      <w:r>
        <w:rPr>
          <w:bCs/>
          <w:lang w:val="es-ES"/>
        </w:rPr>
        <w:tab/>
      </w:r>
      <w:r w:rsidR="00A72FE5">
        <w:rPr>
          <w:bCs/>
          <w:lang w:val="es-ES"/>
        </w:rPr>
        <w:t xml:space="preserve">Tales </w:t>
      </w:r>
      <w:r>
        <w:rPr>
          <w:bCs/>
          <w:lang w:val="es-ES"/>
        </w:rPr>
        <w:t xml:space="preserve">inconvenientes </w:t>
      </w:r>
      <w:r w:rsidR="00A72FE5">
        <w:rPr>
          <w:bCs/>
          <w:lang w:val="es-ES"/>
        </w:rPr>
        <w:t>podrían soslayarse</w:t>
      </w:r>
      <w:r w:rsidR="00A11FD7">
        <w:rPr>
          <w:bCs/>
          <w:lang w:val="es-ES"/>
        </w:rPr>
        <w:t>, explicó,</w:t>
      </w:r>
      <w:r w:rsidR="00A72FE5">
        <w:rPr>
          <w:bCs/>
          <w:lang w:val="es-ES"/>
        </w:rPr>
        <w:t xml:space="preserve"> si e</w:t>
      </w:r>
      <w:r>
        <w:rPr>
          <w:bCs/>
          <w:lang w:val="es-ES"/>
        </w:rPr>
        <w:t xml:space="preserve">l acto eleccionario </w:t>
      </w:r>
      <w:r w:rsidR="00A72FE5">
        <w:rPr>
          <w:bCs/>
          <w:lang w:val="es-ES"/>
        </w:rPr>
        <w:t xml:space="preserve">se llevara a cabo </w:t>
      </w:r>
      <w:r>
        <w:rPr>
          <w:bCs/>
          <w:lang w:val="es-ES"/>
        </w:rPr>
        <w:t xml:space="preserve">en un solo día, con todos los resguardos correspondientes para los vocales y la retribución que entregará el Estado por esta carga pública. </w:t>
      </w:r>
      <w:r w:rsidR="00A72FE5">
        <w:rPr>
          <w:bCs/>
          <w:lang w:val="es-ES"/>
        </w:rPr>
        <w:t xml:space="preserve">Los </w:t>
      </w:r>
      <w:r>
        <w:rPr>
          <w:bCs/>
          <w:lang w:val="es-ES"/>
        </w:rPr>
        <w:t>apoderados</w:t>
      </w:r>
      <w:r w:rsidR="00A72FE5">
        <w:rPr>
          <w:bCs/>
          <w:lang w:val="es-ES"/>
        </w:rPr>
        <w:t xml:space="preserve"> podrían ser distribuidos</w:t>
      </w:r>
      <w:r>
        <w:rPr>
          <w:bCs/>
          <w:lang w:val="es-ES"/>
        </w:rPr>
        <w:t xml:space="preserve"> adecuadamente durante las horas del plebiscito, permitiendo un m</w:t>
      </w:r>
      <w:r w:rsidR="00A72FE5">
        <w:rPr>
          <w:bCs/>
          <w:lang w:val="es-ES"/>
        </w:rPr>
        <w:t>áximo de dos por opción de voto en cada mesa.</w:t>
      </w:r>
    </w:p>
    <w:p w14:paraId="54BAE437" w14:textId="77777777" w:rsidR="0067626F" w:rsidRDefault="0067626F" w:rsidP="0067626F">
      <w:pPr>
        <w:pStyle w:val="Default"/>
        <w:tabs>
          <w:tab w:val="left" w:pos="2835"/>
        </w:tabs>
        <w:jc w:val="both"/>
        <w:rPr>
          <w:bCs/>
          <w:lang w:val="es-ES"/>
        </w:rPr>
      </w:pPr>
    </w:p>
    <w:p w14:paraId="20D2011A" w14:textId="293F4904" w:rsidR="0067626F" w:rsidRDefault="0067626F" w:rsidP="0067626F">
      <w:pPr>
        <w:pStyle w:val="Default"/>
        <w:tabs>
          <w:tab w:val="left" w:pos="2835"/>
        </w:tabs>
        <w:jc w:val="both"/>
        <w:rPr>
          <w:bCs/>
          <w:lang w:val="es-ES"/>
        </w:rPr>
      </w:pPr>
      <w:r>
        <w:rPr>
          <w:bCs/>
          <w:lang w:val="es-ES"/>
        </w:rPr>
        <w:tab/>
        <w:t xml:space="preserve">El </w:t>
      </w:r>
      <w:r>
        <w:rPr>
          <w:b/>
          <w:lang w:val="es-ES"/>
        </w:rPr>
        <w:t xml:space="preserve">Honorable Senador señor De Urresti </w:t>
      </w:r>
      <w:r w:rsidR="00A11FD7">
        <w:rPr>
          <w:lang w:val="es-ES"/>
        </w:rPr>
        <w:t xml:space="preserve">sostuvo la conveniencia de revisar la experiencia comparada internacional relativa a </w:t>
      </w:r>
      <w:r>
        <w:rPr>
          <w:bCs/>
          <w:lang w:val="es-ES"/>
        </w:rPr>
        <w:t xml:space="preserve">la forma en que se están </w:t>
      </w:r>
      <w:r w:rsidR="00A11FD7">
        <w:rPr>
          <w:bCs/>
          <w:lang w:val="es-ES"/>
        </w:rPr>
        <w:t xml:space="preserve">efectuando </w:t>
      </w:r>
      <w:r>
        <w:rPr>
          <w:bCs/>
          <w:lang w:val="es-ES"/>
        </w:rPr>
        <w:t xml:space="preserve">los procesos eleccionarios en </w:t>
      </w:r>
      <w:r w:rsidR="00A11FD7">
        <w:rPr>
          <w:bCs/>
          <w:lang w:val="es-ES"/>
        </w:rPr>
        <w:t xml:space="preserve">tiempos de </w:t>
      </w:r>
      <w:r>
        <w:rPr>
          <w:bCs/>
          <w:lang w:val="es-ES"/>
        </w:rPr>
        <w:t xml:space="preserve">pandemia.   </w:t>
      </w:r>
    </w:p>
    <w:p w14:paraId="3381043C" w14:textId="77777777" w:rsidR="0067626F" w:rsidRDefault="0067626F" w:rsidP="0067626F">
      <w:pPr>
        <w:pStyle w:val="Default"/>
        <w:tabs>
          <w:tab w:val="left" w:pos="2835"/>
        </w:tabs>
        <w:jc w:val="both"/>
        <w:rPr>
          <w:bCs/>
          <w:lang w:val="es-ES"/>
        </w:rPr>
      </w:pPr>
    </w:p>
    <w:p w14:paraId="778C37B4" w14:textId="6F0E82D3" w:rsidR="0067626F" w:rsidRPr="00B73454" w:rsidRDefault="0067626F" w:rsidP="0067626F">
      <w:pPr>
        <w:pStyle w:val="Default"/>
        <w:tabs>
          <w:tab w:val="left" w:pos="2835"/>
        </w:tabs>
        <w:jc w:val="both"/>
        <w:rPr>
          <w:bCs/>
          <w:lang w:val="es-ES"/>
        </w:rPr>
      </w:pPr>
      <w:r>
        <w:rPr>
          <w:bCs/>
          <w:lang w:val="es-ES"/>
        </w:rPr>
        <w:tab/>
        <w:t xml:space="preserve">El </w:t>
      </w:r>
      <w:r>
        <w:rPr>
          <w:b/>
          <w:lang w:val="es-ES"/>
        </w:rPr>
        <w:t xml:space="preserve">Honorable Senador señor Elizalde </w:t>
      </w:r>
      <w:r>
        <w:rPr>
          <w:bCs/>
          <w:lang w:val="es-ES"/>
        </w:rPr>
        <w:t xml:space="preserve">hizo presente que en países con voto voluntario se ha dispuesto el transporte público gratuito en el día de elección. En nuestro país </w:t>
      </w:r>
      <w:r w:rsidR="00A11FD7">
        <w:rPr>
          <w:bCs/>
          <w:lang w:val="es-ES"/>
        </w:rPr>
        <w:t xml:space="preserve">esta opción </w:t>
      </w:r>
      <w:r>
        <w:rPr>
          <w:bCs/>
          <w:lang w:val="es-ES"/>
        </w:rPr>
        <w:t xml:space="preserve">se establece respecto de zonas aisladas de carácter rural, pero no para las zonas urbanas. Dada la crisis </w:t>
      </w:r>
      <w:r w:rsidR="00A11FD7">
        <w:rPr>
          <w:bCs/>
          <w:lang w:val="es-ES"/>
        </w:rPr>
        <w:t xml:space="preserve">actual cabría pensar en </w:t>
      </w:r>
      <w:r>
        <w:rPr>
          <w:bCs/>
          <w:lang w:val="es-ES"/>
        </w:rPr>
        <w:t>algún tipo de subsidio que garantice la gratuidad del transporte pú</w:t>
      </w:r>
      <w:r w:rsidR="00A11FD7">
        <w:rPr>
          <w:bCs/>
          <w:lang w:val="es-ES"/>
        </w:rPr>
        <w:t>blico el día de la votación.</w:t>
      </w:r>
    </w:p>
    <w:p w14:paraId="23DC7A21" w14:textId="77777777" w:rsidR="0067626F" w:rsidRDefault="0067626F" w:rsidP="00274DE7">
      <w:pPr>
        <w:rPr>
          <w:rFonts w:ascii="Arial" w:hAnsi="Arial" w:cs="Arial"/>
          <w:sz w:val="24"/>
          <w:szCs w:val="24"/>
        </w:rPr>
      </w:pPr>
    </w:p>
    <w:p w14:paraId="3C9EB5E0" w14:textId="1E18E559" w:rsidR="00BF24E9" w:rsidRDefault="00BF24E9" w:rsidP="00BF24E9">
      <w:pPr>
        <w:pStyle w:val="Default"/>
        <w:tabs>
          <w:tab w:val="left" w:pos="2835"/>
        </w:tabs>
        <w:jc w:val="both"/>
        <w:rPr>
          <w:bCs/>
          <w:lang w:val="es-ES"/>
        </w:rPr>
      </w:pPr>
      <w:r>
        <w:rPr>
          <w:b/>
          <w:lang w:val="es-ES"/>
        </w:rPr>
        <w:tab/>
      </w:r>
      <w:r>
        <w:rPr>
          <w:bCs/>
          <w:lang w:val="es-ES"/>
        </w:rPr>
        <w:t xml:space="preserve">En </w:t>
      </w:r>
      <w:r w:rsidR="001A7F51">
        <w:rPr>
          <w:bCs/>
          <w:lang w:val="es-ES"/>
        </w:rPr>
        <w:t>su exposición</w:t>
      </w:r>
      <w:r w:rsidR="008A3055">
        <w:rPr>
          <w:bCs/>
          <w:lang w:val="es-ES"/>
        </w:rPr>
        <w:t>,</w:t>
      </w:r>
      <w:r w:rsidR="001A7F51">
        <w:rPr>
          <w:bCs/>
          <w:lang w:val="es-ES"/>
        </w:rPr>
        <w:t xml:space="preserve"> </w:t>
      </w:r>
      <w:r>
        <w:rPr>
          <w:bCs/>
          <w:lang w:val="es-ES"/>
        </w:rPr>
        <w:t xml:space="preserve">la </w:t>
      </w:r>
      <w:r>
        <w:rPr>
          <w:b/>
          <w:lang w:val="es-ES"/>
        </w:rPr>
        <w:t>Representante Residente Adjunta del Programa de Naciones Unidas para el Desarrollo</w:t>
      </w:r>
      <w:r w:rsidR="008A3055">
        <w:rPr>
          <w:b/>
          <w:lang w:val="es-ES"/>
        </w:rPr>
        <w:t>,</w:t>
      </w:r>
      <w:r>
        <w:rPr>
          <w:b/>
          <w:lang w:val="es-ES"/>
        </w:rPr>
        <w:t xml:space="preserve"> </w:t>
      </w:r>
      <w:r w:rsidR="001A7F51">
        <w:rPr>
          <w:lang w:val="es-ES"/>
        </w:rPr>
        <w:t xml:space="preserve">luego de comentar que </w:t>
      </w:r>
      <w:r>
        <w:rPr>
          <w:bCs/>
          <w:lang w:val="es-ES"/>
        </w:rPr>
        <w:t xml:space="preserve">para este año estaban programadas cerca de cien elecciones a nivel mundial, </w:t>
      </w:r>
      <w:r w:rsidR="001A7F51">
        <w:rPr>
          <w:bCs/>
          <w:lang w:val="es-ES"/>
        </w:rPr>
        <w:t xml:space="preserve">sostuvo que si bien </w:t>
      </w:r>
      <w:r>
        <w:rPr>
          <w:bCs/>
          <w:lang w:val="es-ES"/>
        </w:rPr>
        <w:t xml:space="preserve">en un principio el tema electoral no fue trascendente, </w:t>
      </w:r>
      <w:r w:rsidR="001A7F51">
        <w:rPr>
          <w:bCs/>
          <w:lang w:val="es-ES"/>
        </w:rPr>
        <w:t xml:space="preserve">a causa de </w:t>
      </w:r>
      <w:r>
        <w:rPr>
          <w:bCs/>
          <w:lang w:val="es-ES"/>
        </w:rPr>
        <w:t>la crisis sanitaria y sus dramáticos efectos socioeconómicos</w:t>
      </w:r>
      <w:r w:rsidR="001A7F51">
        <w:rPr>
          <w:bCs/>
          <w:lang w:val="es-ES"/>
        </w:rPr>
        <w:t xml:space="preserve"> </w:t>
      </w:r>
      <w:r>
        <w:rPr>
          <w:bCs/>
          <w:lang w:val="es-ES"/>
        </w:rPr>
        <w:t xml:space="preserve">se constató que la salud de la democracia </w:t>
      </w:r>
      <w:r w:rsidR="001A7F51">
        <w:rPr>
          <w:bCs/>
          <w:lang w:val="es-ES"/>
        </w:rPr>
        <w:t xml:space="preserve">también </w:t>
      </w:r>
      <w:r>
        <w:rPr>
          <w:bCs/>
          <w:lang w:val="es-ES"/>
        </w:rPr>
        <w:t>p</w:t>
      </w:r>
      <w:r w:rsidR="000D5F18">
        <w:rPr>
          <w:bCs/>
          <w:lang w:val="es-ES"/>
        </w:rPr>
        <w:t>odía</w:t>
      </w:r>
      <w:r>
        <w:rPr>
          <w:bCs/>
          <w:lang w:val="es-ES"/>
        </w:rPr>
        <w:t xml:space="preserve"> verse afectada por la pandemia.</w:t>
      </w:r>
      <w:r w:rsidR="000D5F18">
        <w:rPr>
          <w:bCs/>
          <w:lang w:val="es-ES"/>
        </w:rPr>
        <w:t xml:space="preserve"> En ese entendido, prosiguió, l</w:t>
      </w:r>
      <w:r>
        <w:rPr>
          <w:bCs/>
          <w:lang w:val="es-ES"/>
        </w:rPr>
        <w:t xml:space="preserve">a ONU ha realizado un llamado para que cualquier decisión </w:t>
      </w:r>
      <w:r w:rsidR="00B05C74">
        <w:rPr>
          <w:bCs/>
          <w:lang w:val="es-ES"/>
        </w:rPr>
        <w:t xml:space="preserve">destinada </w:t>
      </w:r>
      <w:r w:rsidR="001A7F51">
        <w:rPr>
          <w:bCs/>
          <w:lang w:val="es-ES"/>
        </w:rPr>
        <w:t>a pos</w:t>
      </w:r>
      <w:r>
        <w:rPr>
          <w:bCs/>
          <w:lang w:val="es-ES"/>
        </w:rPr>
        <w:t xml:space="preserve">poner o </w:t>
      </w:r>
      <w:r w:rsidR="001A7F51">
        <w:rPr>
          <w:bCs/>
          <w:lang w:val="es-ES"/>
        </w:rPr>
        <w:t xml:space="preserve">modificar </w:t>
      </w:r>
      <w:r>
        <w:rPr>
          <w:bCs/>
          <w:lang w:val="es-ES"/>
        </w:rPr>
        <w:t xml:space="preserve">las formas de votación se adopte mediante un debate amplio con participación de todos los sectores políticos y de la ciudadanía, </w:t>
      </w:r>
      <w:r w:rsidR="001A7F51">
        <w:rPr>
          <w:bCs/>
          <w:lang w:val="es-ES"/>
        </w:rPr>
        <w:t xml:space="preserve">para </w:t>
      </w:r>
      <w:r>
        <w:rPr>
          <w:bCs/>
          <w:lang w:val="es-ES"/>
        </w:rPr>
        <w:t>que se perciba como legítima</w:t>
      </w:r>
      <w:r w:rsidR="001A7F51">
        <w:rPr>
          <w:bCs/>
          <w:lang w:val="es-ES"/>
        </w:rPr>
        <w:t xml:space="preserve"> y no </w:t>
      </w:r>
      <w:r>
        <w:rPr>
          <w:bCs/>
          <w:lang w:val="es-ES"/>
        </w:rPr>
        <w:t>gener</w:t>
      </w:r>
      <w:r w:rsidR="000D5F18">
        <w:rPr>
          <w:bCs/>
          <w:lang w:val="es-ES"/>
        </w:rPr>
        <w:t>e</w:t>
      </w:r>
      <w:r>
        <w:rPr>
          <w:bCs/>
          <w:lang w:val="es-ES"/>
        </w:rPr>
        <w:t xml:space="preserve"> suspicacias </w:t>
      </w:r>
      <w:r w:rsidR="001A7F51">
        <w:rPr>
          <w:bCs/>
          <w:lang w:val="es-ES"/>
        </w:rPr>
        <w:t>q</w:t>
      </w:r>
      <w:r>
        <w:rPr>
          <w:bCs/>
          <w:lang w:val="es-ES"/>
        </w:rPr>
        <w:t xml:space="preserve">ue </w:t>
      </w:r>
      <w:r w:rsidR="001A7F51">
        <w:rPr>
          <w:bCs/>
          <w:lang w:val="es-ES"/>
        </w:rPr>
        <w:t xml:space="preserve">impliquen </w:t>
      </w:r>
      <w:r>
        <w:rPr>
          <w:bCs/>
          <w:lang w:val="es-ES"/>
        </w:rPr>
        <w:t xml:space="preserve">cuestionar la </w:t>
      </w:r>
      <w:r w:rsidR="001A7F51">
        <w:rPr>
          <w:bCs/>
          <w:lang w:val="es-ES"/>
        </w:rPr>
        <w:t>regularidad del proceso electoral.</w:t>
      </w:r>
    </w:p>
    <w:p w14:paraId="2FB42266" w14:textId="77777777" w:rsidR="00BF24E9" w:rsidRDefault="00BF24E9" w:rsidP="00BF24E9">
      <w:pPr>
        <w:pStyle w:val="Default"/>
        <w:tabs>
          <w:tab w:val="left" w:pos="2835"/>
        </w:tabs>
        <w:jc w:val="both"/>
        <w:rPr>
          <w:bCs/>
          <w:lang w:val="es-ES"/>
        </w:rPr>
      </w:pPr>
    </w:p>
    <w:p w14:paraId="2C987C98" w14:textId="185D97B8" w:rsidR="00BF24E9" w:rsidRDefault="00BF24E9" w:rsidP="00BF24E9">
      <w:pPr>
        <w:pStyle w:val="Default"/>
        <w:tabs>
          <w:tab w:val="left" w:pos="2835"/>
        </w:tabs>
        <w:jc w:val="both"/>
        <w:rPr>
          <w:bCs/>
          <w:lang w:val="es-ES"/>
        </w:rPr>
      </w:pPr>
      <w:r>
        <w:rPr>
          <w:bCs/>
          <w:lang w:val="es-ES"/>
        </w:rPr>
        <w:tab/>
        <w:t xml:space="preserve">Respecto del día de la elección y el ejercicio del derecho a sufragio, enfatizó que las decisiones que se tomen no deben vulnerar los derechos de las personas a la participación. </w:t>
      </w:r>
      <w:r w:rsidR="00FC4339">
        <w:rPr>
          <w:bCs/>
          <w:lang w:val="es-ES"/>
        </w:rPr>
        <w:t>L</w:t>
      </w:r>
      <w:r>
        <w:rPr>
          <w:bCs/>
          <w:lang w:val="es-ES"/>
        </w:rPr>
        <w:t xml:space="preserve">as medidas necesarias para resguardar las condiciones de salud no deben implicar una restricción de los derechos de las personas. </w:t>
      </w:r>
      <w:r w:rsidR="00FC4339">
        <w:rPr>
          <w:bCs/>
          <w:lang w:val="es-ES"/>
        </w:rPr>
        <w:t>D</w:t>
      </w:r>
      <w:r>
        <w:rPr>
          <w:bCs/>
          <w:lang w:val="es-ES"/>
        </w:rPr>
        <w:t xml:space="preserve">istintos países han logrado un exitoso equilibrio en esta materia, adoptando medidas que permiten </w:t>
      </w:r>
      <w:r w:rsidR="00FC4339">
        <w:rPr>
          <w:bCs/>
          <w:lang w:val="es-ES"/>
        </w:rPr>
        <w:t>sufragar</w:t>
      </w:r>
      <w:r>
        <w:rPr>
          <w:bCs/>
          <w:lang w:val="es-ES"/>
        </w:rPr>
        <w:t xml:space="preserve"> </w:t>
      </w:r>
      <w:r w:rsidR="00FC4339">
        <w:rPr>
          <w:bCs/>
          <w:lang w:val="es-ES"/>
        </w:rPr>
        <w:t xml:space="preserve">a </w:t>
      </w:r>
      <w:r>
        <w:rPr>
          <w:bCs/>
          <w:lang w:val="es-ES"/>
        </w:rPr>
        <w:t xml:space="preserve">personas contagiadas o en cuarentena. </w:t>
      </w:r>
      <w:r w:rsidR="00FC4339">
        <w:rPr>
          <w:bCs/>
          <w:lang w:val="es-ES"/>
        </w:rPr>
        <w:t xml:space="preserve">Lo medular es que </w:t>
      </w:r>
      <w:r>
        <w:rPr>
          <w:bCs/>
          <w:lang w:val="es-ES"/>
        </w:rPr>
        <w:t xml:space="preserve">las medidas se </w:t>
      </w:r>
      <w:r w:rsidR="00FC4339">
        <w:rPr>
          <w:bCs/>
          <w:lang w:val="es-ES"/>
        </w:rPr>
        <w:t xml:space="preserve">adopten </w:t>
      </w:r>
      <w:r>
        <w:rPr>
          <w:bCs/>
          <w:lang w:val="es-ES"/>
        </w:rPr>
        <w:t>pensando en garantizar condiciones sanitarias</w:t>
      </w:r>
      <w:r w:rsidR="00FC4339">
        <w:rPr>
          <w:bCs/>
          <w:lang w:val="es-ES"/>
        </w:rPr>
        <w:t xml:space="preserve">, sin </w:t>
      </w:r>
      <w:r>
        <w:rPr>
          <w:bCs/>
          <w:lang w:val="es-ES"/>
        </w:rPr>
        <w:t xml:space="preserve">restricción de derechos. </w:t>
      </w:r>
    </w:p>
    <w:p w14:paraId="70F0AF61" w14:textId="77777777" w:rsidR="00BF24E9" w:rsidRDefault="00BF24E9" w:rsidP="00BF24E9">
      <w:pPr>
        <w:pStyle w:val="Default"/>
        <w:tabs>
          <w:tab w:val="left" w:pos="2835"/>
        </w:tabs>
        <w:jc w:val="both"/>
        <w:rPr>
          <w:bCs/>
          <w:lang w:val="es-ES"/>
        </w:rPr>
      </w:pPr>
    </w:p>
    <w:p w14:paraId="4FB1EB0D" w14:textId="00A9A2A3" w:rsidR="00BF24E9" w:rsidRDefault="00BF24E9" w:rsidP="00BF24E9">
      <w:pPr>
        <w:pStyle w:val="Default"/>
        <w:tabs>
          <w:tab w:val="left" w:pos="2835"/>
        </w:tabs>
        <w:jc w:val="both"/>
        <w:rPr>
          <w:bCs/>
          <w:lang w:val="es-ES"/>
        </w:rPr>
      </w:pPr>
      <w:r>
        <w:rPr>
          <w:bCs/>
          <w:lang w:val="es-ES"/>
        </w:rPr>
        <w:tab/>
      </w:r>
      <w:r w:rsidR="00FC4339">
        <w:rPr>
          <w:bCs/>
          <w:lang w:val="es-ES"/>
        </w:rPr>
        <w:t xml:space="preserve">El </w:t>
      </w:r>
      <w:r>
        <w:rPr>
          <w:bCs/>
          <w:lang w:val="es-ES"/>
        </w:rPr>
        <w:t xml:space="preserve">debate ha puesto el foco en el plebiscito seguro y también </w:t>
      </w:r>
      <w:r w:rsidR="00FC4339">
        <w:rPr>
          <w:bCs/>
          <w:lang w:val="es-ES"/>
        </w:rPr>
        <w:t xml:space="preserve">en </w:t>
      </w:r>
      <w:r>
        <w:rPr>
          <w:bCs/>
          <w:lang w:val="es-ES"/>
        </w:rPr>
        <w:t xml:space="preserve">que </w:t>
      </w:r>
      <w:r w:rsidR="00FC4339">
        <w:rPr>
          <w:bCs/>
          <w:lang w:val="es-ES"/>
        </w:rPr>
        <w:t xml:space="preserve">sea </w:t>
      </w:r>
      <w:r>
        <w:rPr>
          <w:bCs/>
          <w:lang w:val="es-ES"/>
        </w:rPr>
        <w:t xml:space="preserve">un proceso electoral exitoso. En este contexto, </w:t>
      </w:r>
      <w:r w:rsidR="003266FE">
        <w:rPr>
          <w:bCs/>
          <w:lang w:val="es-ES"/>
        </w:rPr>
        <w:t xml:space="preserve">arguyó, </w:t>
      </w:r>
      <w:r>
        <w:rPr>
          <w:bCs/>
          <w:lang w:val="es-ES"/>
        </w:rPr>
        <w:t xml:space="preserve">se debe tener una preocupación preferente y específica sobre la participación electoral. </w:t>
      </w:r>
      <w:r w:rsidR="00FC4339">
        <w:rPr>
          <w:bCs/>
          <w:lang w:val="es-ES"/>
        </w:rPr>
        <w:t xml:space="preserve">En circunstancias que la </w:t>
      </w:r>
      <w:r>
        <w:rPr>
          <w:bCs/>
          <w:lang w:val="es-ES"/>
        </w:rPr>
        <w:t xml:space="preserve">experiencia reciente en Polonia, Francia, País Vasco, Galicia y Corea del Sur, evidencia que los procesos electorales </w:t>
      </w:r>
      <w:r w:rsidR="00FC4339">
        <w:rPr>
          <w:bCs/>
          <w:lang w:val="es-ES"/>
        </w:rPr>
        <w:t xml:space="preserve">no han implicado </w:t>
      </w:r>
      <w:r>
        <w:rPr>
          <w:bCs/>
          <w:lang w:val="es-ES"/>
        </w:rPr>
        <w:t>aumento de contagios, las medidas no deben pensa</w:t>
      </w:r>
      <w:r w:rsidR="00FC4339">
        <w:rPr>
          <w:bCs/>
          <w:lang w:val="es-ES"/>
        </w:rPr>
        <w:t>rse</w:t>
      </w:r>
      <w:r>
        <w:rPr>
          <w:bCs/>
          <w:lang w:val="es-ES"/>
        </w:rPr>
        <w:t xml:space="preserve"> solamente </w:t>
      </w:r>
      <w:r w:rsidR="00FC4339">
        <w:rPr>
          <w:bCs/>
          <w:lang w:val="es-ES"/>
        </w:rPr>
        <w:t xml:space="preserve">para </w:t>
      </w:r>
      <w:r>
        <w:rPr>
          <w:bCs/>
          <w:lang w:val="es-ES"/>
        </w:rPr>
        <w:t xml:space="preserve">el día de la elección, sino </w:t>
      </w:r>
      <w:r w:rsidR="00FC4339">
        <w:rPr>
          <w:bCs/>
          <w:lang w:val="es-ES"/>
        </w:rPr>
        <w:t xml:space="preserve">que deben considerar </w:t>
      </w:r>
      <w:r>
        <w:rPr>
          <w:bCs/>
          <w:lang w:val="es-ES"/>
        </w:rPr>
        <w:t>u</w:t>
      </w:r>
      <w:r w:rsidR="00FC4339">
        <w:rPr>
          <w:bCs/>
          <w:lang w:val="es-ES"/>
        </w:rPr>
        <w:t xml:space="preserve">n </w:t>
      </w:r>
      <w:r>
        <w:rPr>
          <w:bCs/>
          <w:lang w:val="es-ES"/>
        </w:rPr>
        <w:t xml:space="preserve">ciclo electoral más amplio, </w:t>
      </w:r>
      <w:r w:rsidR="00E42A60">
        <w:rPr>
          <w:bCs/>
          <w:lang w:val="es-ES"/>
        </w:rPr>
        <w:t xml:space="preserve">y comprender </w:t>
      </w:r>
      <w:r w:rsidR="00522CED">
        <w:rPr>
          <w:bCs/>
          <w:lang w:val="es-ES"/>
        </w:rPr>
        <w:t>en especial</w:t>
      </w:r>
      <w:r w:rsidR="00FC4339">
        <w:rPr>
          <w:bCs/>
          <w:lang w:val="es-ES"/>
        </w:rPr>
        <w:t xml:space="preserve"> </w:t>
      </w:r>
      <w:r>
        <w:rPr>
          <w:bCs/>
          <w:lang w:val="es-ES"/>
        </w:rPr>
        <w:t>las campañas</w:t>
      </w:r>
      <w:r w:rsidR="00E42A60">
        <w:rPr>
          <w:bCs/>
          <w:lang w:val="es-ES"/>
        </w:rPr>
        <w:t xml:space="preserve"> electorales</w:t>
      </w:r>
      <w:r w:rsidR="00522CED">
        <w:rPr>
          <w:bCs/>
          <w:lang w:val="es-ES"/>
        </w:rPr>
        <w:t xml:space="preserve">, porque </w:t>
      </w:r>
      <w:r w:rsidR="00E42A60">
        <w:rPr>
          <w:bCs/>
          <w:lang w:val="es-ES"/>
        </w:rPr>
        <w:t xml:space="preserve">éstas </w:t>
      </w:r>
      <w:r w:rsidR="00522CED">
        <w:rPr>
          <w:bCs/>
          <w:lang w:val="es-ES"/>
        </w:rPr>
        <w:t>h</w:t>
      </w:r>
      <w:r>
        <w:rPr>
          <w:bCs/>
          <w:lang w:val="es-ES"/>
        </w:rPr>
        <w:t xml:space="preserve">istóricamente </w:t>
      </w:r>
      <w:r w:rsidR="00E42A60">
        <w:rPr>
          <w:bCs/>
          <w:lang w:val="es-ES"/>
        </w:rPr>
        <w:t xml:space="preserve">se realizan </w:t>
      </w:r>
      <w:r>
        <w:rPr>
          <w:bCs/>
          <w:lang w:val="es-ES"/>
        </w:rPr>
        <w:t xml:space="preserve">en Chile de </w:t>
      </w:r>
      <w:r w:rsidR="00FC4339">
        <w:rPr>
          <w:bCs/>
          <w:lang w:val="es-ES"/>
        </w:rPr>
        <w:t>manera</w:t>
      </w:r>
      <w:r>
        <w:rPr>
          <w:bCs/>
          <w:lang w:val="es-ES"/>
        </w:rPr>
        <w:t xml:space="preserve"> presencial</w:t>
      </w:r>
      <w:r w:rsidR="00FC4339">
        <w:rPr>
          <w:bCs/>
          <w:lang w:val="es-ES"/>
        </w:rPr>
        <w:t xml:space="preserve"> (</w:t>
      </w:r>
      <w:r>
        <w:rPr>
          <w:bCs/>
          <w:lang w:val="es-ES"/>
        </w:rPr>
        <w:t xml:space="preserve">por ejemplo, </w:t>
      </w:r>
      <w:r w:rsidR="00E42A60">
        <w:rPr>
          <w:bCs/>
          <w:lang w:val="es-ES"/>
        </w:rPr>
        <w:t xml:space="preserve">mediante actividades </w:t>
      </w:r>
      <w:r>
        <w:rPr>
          <w:bCs/>
          <w:lang w:val="es-ES"/>
        </w:rPr>
        <w:t>puerta a puerta, visita</w:t>
      </w:r>
      <w:r w:rsidR="00E42A60">
        <w:rPr>
          <w:bCs/>
          <w:lang w:val="es-ES"/>
        </w:rPr>
        <w:t>s</w:t>
      </w:r>
      <w:r>
        <w:rPr>
          <w:bCs/>
          <w:lang w:val="es-ES"/>
        </w:rPr>
        <w:t xml:space="preserve"> a ferias, reuniones en juntas de vecinos o centros comunitarios, etc</w:t>
      </w:r>
      <w:r w:rsidR="00FC4339">
        <w:rPr>
          <w:bCs/>
          <w:lang w:val="es-ES"/>
        </w:rPr>
        <w:t>.).</w:t>
      </w:r>
      <w:r w:rsidR="00522CED">
        <w:rPr>
          <w:bCs/>
          <w:lang w:val="es-ES"/>
        </w:rPr>
        <w:t xml:space="preserve"> Una </w:t>
      </w:r>
      <w:r>
        <w:rPr>
          <w:bCs/>
          <w:lang w:val="es-ES"/>
        </w:rPr>
        <w:t xml:space="preserve">campaña no presencial requiere de una transición al mundo virtual, lo que </w:t>
      </w:r>
      <w:r w:rsidR="00522CED">
        <w:rPr>
          <w:bCs/>
          <w:lang w:val="es-ES"/>
        </w:rPr>
        <w:t>origina c</w:t>
      </w:r>
      <w:r>
        <w:rPr>
          <w:bCs/>
          <w:lang w:val="es-ES"/>
        </w:rPr>
        <w:t>onsecuencias</w:t>
      </w:r>
      <w:r w:rsidR="00522CED">
        <w:rPr>
          <w:bCs/>
          <w:lang w:val="es-ES"/>
        </w:rPr>
        <w:t xml:space="preserve">: </w:t>
      </w:r>
      <w:r>
        <w:rPr>
          <w:bCs/>
          <w:lang w:val="es-ES"/>
        </w:rPr>
        <w:t>en nuestro país no se encuentra</w:t>
      </w:r>
      <w:r w:rsidR="00522CED">
        <w:rPr>
          <w:bCs/>
          <w:lang w:val="es-ES"/>
        </w:rPr>
        <w:t>n</w:t>
      </w:r>
      <w:r>
        <w:rPr>
          <w:bCs/>
          <w:lang w:val="es-ES"/>
        </w:rPr>
        <w:t xml:space="preserve"> regulado</w:t>
      </w:r>
      <w:r w:rsidR="00522CED">
        <w:rPr>
          <w:bCs/>
          <w:lang w:val="es-ES"/>
        </w:rPr>
        <w:t>s</w:t>
      </w:r>
      <w:r>
        <w:rPr>
          <w:bCs/>
          <w:lang w:val="es-ES"/>
        </w:rPr>
        <w:t xml:space="preserve"> el uso de las redes sociales, el financiamiento, la circulación de la información, e</w:t>
      </w:r>
      <w:r w:rsidR="00522CED">
        <w:rPr>
          <w:bCs/>
          <w:lang w:val="es-ES"/>
        </w:rPr>
        <w:t>ntre otros aspectos</w:t>
      </w:r>
      <w:r>
        <w:rPr>
          <w:bCs/>
          <w:lang w:val="es-ES"/>
        </w:rPr>
        <w:t xml:space="preserve">. </w:t>
      </w:r>
      <w:r w:rsidR="00522CED">
        <w:rPr>
          <w:bCs/>
          <w:lang w:val="es-ES"/>
        </w:rPr>
        <w:t>U</w:t>
      </w:r>
      <w:r>
        <w:rPr>
          <w:bCs/>
          <w:lang w:val="es-ES"/>
        </w:rPr>
        <w:t>n porcentaje alto de la población no tiene acceso a internet y no se informa mediante redes sociales. Este grupo corresponde, principalmente, a persona</w:t>
      </w:r>
      <w:r w:rsidR="00522CED">
        <w:rPr>
          <w:bCs/>
          <w:lang w:val="es-ES"/>
        </w:rPr>
        <w:t>s mayores de 50 años o que vive</w:t>
      </w:r>
      <w:r>
        <w:rPr>
          <w:bCs/>
          <w:lang w:val="es-ES"/>
        </w:rPr>
        <w:t xml:space="preserve"> en zonas rurales o sectores populares. </w:t>
      </w:r>
      <w:r w:rsidR="00212D50">
        <w:rPr>
          <w:bCs/>
          <w:lang w:val="es-ES"/>
        </w:rPr>
        <w:t xml:space="preserve">De allí es que </w:t>
      </w:r>
      <w:r w:rsidR="00522CED">
        <w:rPr>
          <w:bCs/>
          <w:lang w:val="es-ES"/>
        </w:rPr>
        <w:t xml:space="preserve">el </w:t>
      </w:r>
      <w:r>
        <w:rPr>
          <w:bCs/>
          <w:lang w:val="es-ES"/>
        </w:rPr>
        <w:t xml:space="preserve">llamado </w:t>
      </w:r>
      <w:r w:rsidR="00212D50">
        <w:rPr>
          <w:bCs/>
          <w:lang w:val="es-ES"/>
        </w:rPr>
        <w:t>sea</w:t>
      </w:r>
      <w:r w:rsidR="00522CED">
        <w:rPr>
          <w:bCs/>
          <w:lang w:val="es-ES"/>
        </w:rPr>
        <w:t xml:space="preserve"> a </w:t>
      </w:r>
      <w:r>
        <w:rPr>
          <w:bCs/>
          <w:lang w:val="es-ES"/>
        </w:rPr>
        <w:t xml:space="preserve">asegurar la igualdad en el ejercicio de derechos y el acceso a la información, </w:t>
      </w:r>
      <w:r w:rsidR="00522CED">
        <w:rPr>
          <w:bCs/>
          <w:lang w:val="es-ES"/>
        </w:rPr>
        <w:t xml:space="preserve">por lo que se requieren </w:t>
      </w:r>
      <w:r>
        <w:rPr>
          <w:bCs/>
          <w:lang w:val="es-ES"/>
        </w:rPr>
        <w:t xml:space="preserve">medidas excepcionales adicionales, </w:t>
      </w:r>
      <w:r w:rsidR="00522CED">
        <w:rPr>
          <w:bCs/>
          <w:lang w:val="es-ES"/>
        </w:rPr>
        <w:t xml:space="preserve">como </w:t>
      </w:r>
      <w:r>
        <w:rPr>
          <w:bCs/>
          <w:lang w:val="es-ES"/>
        </w:rPr>
        <w:t>campañas pú</w:t>
      </w:r>
      <w:r w:rsidR="00522CED">
        <w:rPr>
          <w:bCs/>
          <w:lang w:val="es-ES"/>
        </w:rPr>
        <w:t>blicas radiales o de televisión</w:t>
      </w:r>
      <w:r>
        <w:rPr>
          <w:bCs/>
          <w:lang w:val="es-ES"/>
        </w:rPr>
        <w:t xml:space="preserve"> focalizadas en medios de comunicación que lleguen a la población con menor conectividad. </w:t>
      </w:r>
      <w:r w:rsidR="00522CED">
        <w:rPr>
          <w:bCs/>
          <w:lang w:val="es-ES"/>
        </w:rPr>
        <w:t xml:space="preserve">Con todo, como el </w:t>
      </w:r>
      <w:r>
        <w:rPr>
          <w:bCs/>
          <w:lang w:val="es-ES"/>
        </w:rPr>
        <w:t xml:space="preserve">financiamiento no se abordó </w:t>
      </w:r>
      <w:r w:rsidR="00522CED">
        <w:rPr>
          <w:bCs/>
          <w:lang w:val="es-ES"/>
        </w:rPr>
        <w:t xml:space="preserve">a propósito </w:t>
      </w:r>
      <w:r>
        <w:rPr>
          <w:bCs/>
          <w:lang w:val="es-ES"/>
        </w:rPr>
        <w:t xml:space="preserve">del plebiscito, </w:t>
      </w:r>
      <w:r w:rsidR="00522CED">
        <w:rPr>
          <w:bCs/>
          <w:lang w:val="es-ES"/>
        </w:rPr>
        <w:t xml:space="preserve">este asunto </w:t>
      </w:r>
      <w:r>
        <w:rPr>
          <w:bCs/>
          <w:lang w:val="es-ES"/>
        </w:rPr>
        <w:t xml:space="preserve">tendrá un rol fundamental en </w:t>
      </w:r>
      <w:r w:rsidR="00522CED">
        <w:rPr>
          <w:bCs/>
          <w:lang w:val="es-ES"/>
        </w:rPr>
        <w:t>lo tocante a</w:t>
      </w:r>
      <w:r>
        <w:rPr>
          <w:bCs/>
          <w:lang w:val="es-ES"/>
        </w:rPr>
        <w:t xml:space="preserve"> redes sociales.</w:t>
      </w:r>
    </w:p>
    <w:p w14:paraId="77931F45" w14:textId="77777777" w:rsidR="00BF24E9" w:rsidRDefault="00BF24E9" w:rsidP="00BF24E9">
      <w:pPr>
        <w:pStyle w:val="Default"/>
        <w:tabs>
          <w:tab w:val="left" w:pos="2835"/>
        </w:tabs>
        <w:jc w:val="both"/>
        <w:rPr>
          <w:bCs/>
          <w:lang w:val="es-ES"/>
        </w:rPr>
      </w:pPr>
    </w:p>
    <w:p w14:paraId="30E7F3E7" w14:textId="286658BE" w:rsidR="00BF24E9" w:rsidRDefault="00BF24E9" w:rsidP="00BF24E9">
      <w:pPr>
        <w:pStyle w:val="Default"/>
        <w:tabs>
          <w:tab w:val="left" w:pos="2835"/>
        </w:tabs>
        <w:jc w:val="both"/>
        <w:rPr>
          <w:bCs/>
          <w:lang w:val="es-ES"/>
        </w:rPr>
      </w:pPr>
      <w:r>
        <w:rPr>
          <w:bCs/>
          <w:lang w:val="es-ES"/>
        </w:rPr>
        <w:tab/>
        <w:t xml:space="preserve">En cuanto a los mecanismos alternativos al voto presencial, la personera </w:t>
      </w:r>
      <w:r w:rsidR="00522CED">
        <w:rPr>
          <w:bCs/>
          <w:lang w:val="es-ES"/>
        </w:rPr>
        <w:t xml:space="preserve">explicó </w:t>
      </w:r>
      <w:r>
        <w:rPr>
          <w:bCs/>
          <w:lang w:val="es-ES"/>
        </w:rPr>
        <w:t xml:space="preserve">que la ONU ha </w:t>
      </w:r>
      <w:r w:rsidR="00522CED">
        <w:rPr>
          <w:bCs/>
          <w:lang w:val="es-ES"/>
        </w:rPr>
        <w:t xml:space="preserve">planteado darle preferencia a </w:t>
      </w:r>
      <w:r>
        <w:rPr>
          <w:bCs/>
          <w:lang w:val="es-ES"/>
        </w:rPr>
        <w:t xml:space="preserve">estos métodos </w:t>
      </w:r>
      <w:r w:rsidR="00522CED">
        <w:rPr>
          <w:bCs/>
          <w:lang w:val="es-ES"/>
        </w:rPr>
        <w:t xml:space="preserve">cuando se encuentren probados (así, el </w:t>
      </w:r>
      <w:r>
        <w:rPr>
          <w:bCs/>
          <w:lang w:val="es-ES"/>
        </w:rPr>
        <w:t>voto anticipado o por correo</w:t>
      </w:r>
      <w:r w:rsidR="00522CED">
        <w:rPr>
          <w:bCs/>
          <w:lang w:val="es-ES"/>
        </w:rPr>
        <w:t>)</w:t>
      </w:r>
      <w:r>
        <w:rPr>
          <w:bCs/>
          <w:lang w:val="es-ES"/>
        </w:rPr>
        <w:t xml:space="preserve">. </w:t>
      </w:r>
      <w:r w:rsidR="00522CED">
        <w:rPr>
          <w:bCs/>
          <w:lang w:val="es-ES"/>
        </w:rPr>
        <w:t>No obstante, aun cuando v</w:t>
      </w:r>
      <w:r>
        <w:rPr>
          <w:bCs/>
          <w:lang w:val="es-ES"/>
        </w:rPr>
        <w:t xml:space="preserve">arios países han resuelto </w:t>
      </w:r>
      <w:r w:rsidR="00522CED">
        <w:rPr>
          <w:bCs/>
          <w:lang w:val="es-ES"/>
        </w:rPr>
        <w:t xml:space="preserve">de este modo </w:t>
      </w:r>
      <w:r>
        <w:rPr>
          <w:bCs/>
          <w:lang w:val="es-ES"/>
        </w:rPr>
        <w:t>problemas inherentes a la necesidad del distanciamiento social</w:t>
      </w:r>
      <w:r w:rsidR="00522CED">
        <w:rPr>
          <w:bCs/>
          <w:lang w:val="es-ES"/>
        </w:rPr>
        <w:t xml:space="preserve">, la ONU </w:t>
      </w:r>
      <w:r>
        <w:rPr>
          <w:bCs/>
          <w:lang w:val="es-ES"/>
        </w:rPr>
        <w:t xml:space="preserve">ha </w:t>
      </w:r>
      <w:r w:rsidR="00522CED">
        <w:rPr>
          <w:bCs/>
          <w:lang w:val="es-ES"/>
        </w:rPr>
        <w:t xml:space="preserve">declarado </w:t>
      </w:r>
      <w:r>
        <w:rPr>
          <w:bCs/>
          <w:lang w:val="es-ES"/>
        </w:rPr>
        <w:t xml:space="preserve">que la pandemia no es </w:t>
      </w:r>
      <w:r w:rsidR="00522CED">
        <w:rPr>
          <w:bCs/>
          <w:lang w:val="es-ES"/>
        </w:rPr>
        <w:t xml:space="preserve">la ocasión </w:t>
      </w:r>
      <w:r>
        <w:rPr>
          <w:bCs/>
          <w:lang w:val="es-ES"/>
        </w:rPr>
        <w:t>para experimentar con mecanis</w:t>
      </w:r>
      <w:r w:rsidR="00522CED">
        <w:rPr>
          <w:bCs/>
          <w:lang w:val="es-ES"/>
        </w:rPr>
        <w:t xml:space="preserve">mos que no han sido acreditados. Es fundamental establecer </w:t>
      </w:r>
      <w:r w:rsidR="00AD2113">
        <w:rPr>
          <w:bCs/>
          <w:lang w:val="es-ES"/>
        </w:rPr>
        <w:t xml:space="preserve">opciones </w:t>
      </w:r>
      <w:r>
        <w:rPr>
          <w:bCs/>
          <w:lang w:val="es-ES"/>
        </w:rPr>
        <w:t>comunicacionales efectivas para el próximo proceso electoral</w:t>
      </w:r>
      <w:r w:rsidR="00522CED">
        <w:rPr>
          <w:bCs/>
          <w:lang w:val="es-ES"/>
        </w:rPr>
        <w:t xml:space="preserve">, pero también concluir </w:t>
      </w:r>
      <w:r>
        <w:rPr>
          <w:bCs/>
          <w:lang w:val="es-ES"/>
        </w:rPr>
        <w:t xml:space="preserve">la etapa de deliberación de las reformas </w:t>
      </w:r>
      <w:r w:rsidR="00522CED">
        <w:rPr>
          <w:bCs/>
          <w:lang w:val="es-ES"/>
        </w:rPr>
        <w:t xml:space="preserve">para </w:t>
      </w:r>
      <w:r>
        <w:rPr>
          <w:bCs/>
          <w:lang w:val="es-ES"/>
        </w:rPr>
        <w:t xml:space="preserve">contar con el tiempo suficiente para comunicar </w:t>
      </w:r>
      <w:r w:rsidR="00522CED">
        <w:rPr>
          <w:bCs/>
          <w:lang w:val="es-ES"/>
        </w:rPr>
        <w:t>l</w:t>
      </w:r>
      <w:r>
        <w:rPr>
          <w:bCs/>
          <w:lang w:val="es-ES"/>
        </w:rPr>
        <w:t>as</w:t>
      </w:r>
      <w:r w:rsidR="00CD7C5F">
        <w:rPr>
          <w:bCs/>
          <w:lang w:val="es-ES"/>
        </w:rPr>
        <w:t xml:space="preserve"> medidas. A nivel internacional</w:t>
      </w:r>
      <w:r>
        <w:rPr>
          <w:bCs/>
          <w:lang w:val="es-ES"/>
        </w:rPr>
        <w:t xml:space="preserve"> los países han implementa</w:t>
      </w:r>
      <w:r w:rsidR="00CD7C5F">
        <w:rPr>
          <w:bCs/>
          <w:lang w:val="es-ES"/>
        </w:rPr>
        <w:t>do</w:t>
      </w:r>
      <w:r>
        <w:rPr>
          <w:bCs/>
          <w:lang w:val="es-ES"/>
        </w:rPr>
        <w:t xml:space="preserve"> medidas sanitarias adecuadas durante el día de la elección, </w:t>
      </w:r>
      <w:r w:rsidR="00CD7C5F">
        <w:rPr>
          <w:bCs/>
          <w:lang w:val="es-ES"/>
        </w:rPr>
        <w:t xml:space="preserve">aunque </w:t>
      </w:r>
      <w:r>
        <w:rPr>
          <w:bCs/>
          <w:lang w:val="es-ES"/>
        </w:rPr>
        <w:t xml:space="preserve">se han </w:t>
      </w:r>
      <w:r w:rsidR="00CD7C5F">
        <w:rPr>
          <w:bCs/>
          <w:lang w:val="es-ES"/>
        </w:rPr>
        <w:t xml:space="preserve">obtenido </w:t>
      </w:r>
      <w:r>
        <w:rPr>
          <w:bCs/>
          <w:lang w:val="es-ES"/>
        </w:rPr>
        <w:t>resultados diversos en términos de participación</w:t>
      </w:r>
      <w:r w:rsidR="00AD2113">
        <w:rPr>
          <w:bCs/>
          <w:lang w:val="es-ES"/>
        </w:rPr>
        <w:t>: e</w:t>
      </w:r>
      <w:r w:rsidR="00CD7C5F">
        <w:rPr>
          <w:bCs/>
          <w:lang w:val="es-ES"/>
        </w:rPr>
        <w:t xml:space="preserve">n </w:t>
      </w:r>
      <w:r>
        <w:rPr>
          <w:bCs/>
          <w:lang w:val="es-ES"/>
        </w:rPr>
        <w:t>algunos</w:t>
      </w:r>
      <w:r w:rsidR="00AD2113">
        <w:rPr>
          <w:bCs/>
          <w:lang w:val="es-ES"/>
        </w:rPr>
        <w:t>,</w:t>
      </w:r>
      <w:r>
        <w:rPr>
          <w:bCs/>
          <w:lang w:val="es-ES"/>
        </w:rPr>
        <w:t xml:space="preserve"> la participación electoral ha descendido</w:t>
      </w:r>
      <w:r w:rsidR="00AD2113">
        <w:rPr>
          <w:bCs/>
          <w:lang w:val="es-ES"/>
        </w:rPr>
        <w:t xml:space="preserve">; </w:t>
      </w:r>
      <w:r>
        <w:rPr>
          <w:bCs/>
          <w:lang w:val="es-ES"/>
        </w:rPr>
        <w:t>en otros</w:t>
      </w:r>
      <w:r w:rsidR="00AD2113">
        <w:rPr>
          <w:bCs/>
          <w:lang w:val="es-ES"/>
        </w:rPr>
        <w:t>,</w:t>
      </w:r>
      <w:r>
        <w:rPr>
          <w:bCs/>
          <w:lang w:val="es-ES"/>
        </w:rPr>
        <w:t xml:space="preserve"> se ha mantenido o </w:t>
      </w:r>
      <w:r w:rsidR="00CD7C5F">
        <w:rPr>
          <w:bCs/>
          <w:lang w:val="es-ES"/>
        </w:rPr>
        <w:t xml:space="preserve">incluso </w:t>
      </w:r>
      <w:r>
        <w:rPr>
          <w:bCs/>
          <w:lang w:val="es-ES"/>
        </w:rPr>
        <w:t>aumentado.</w:t>
      </w:r>
    </w:p>
    <w:p w14:paraId="4D84AA87" w14:textId="77777777" w:rsidR="00BF24E9" w:rsidRDefault="00BF24E9" w:rsidP="00BF24E9">
      <w:pPr>
        <w:pStyle w:val="Default"/>
        <w:tabs>
          <w:tab w:val="left" w:pos="2835"/>
        </w:tabs>
        <w:jc w:val="both"/>
        <w:rPr>
          <w:bCs/>
          <w:lang w:val="es-ES"/>
        </w:rPr>
      </w:pPr>
    </w:p>
    <w:p w14:paraId="758ECD10" w14:textId="612D129B" w:rsidR="00BF24E9" w:rsidRDefault="00BF24E9" w:rsidP="00BF24E9">
      <w:pPr>
        <w:pStyle w:val="Default"/>
        <w:tabs>
          <w:tab w:val="left" w:pos="2835"/>
        </w:tabs>
        <w:jc w:val="both"/>
        <w:rPr>
          <w:bCs/>
          <w:lang w:val="es-ES"/>
        </w:rPr>
      </w:pPr>
      <w:r>
        <w:rPr>
          <w:bCs/>
          <w:lang w:val="es-ES"/>
        </w:rPr>
        <w:tab/>
      </w:r>
      <w:r w:rsidR="00DF1D1B">
        <w:rPr>
          <w:bCs/>
          <w:lang w:val="es-ES"/>
        </w:rPr>
        <w:t xml:space="preserve">Las </w:t>
      </w:r>
      <w:r>
        <w:rPr>
          <w:bCs/>
          <w:lang w:val="es-ES"/>
        </w:rPr>
        <w:t xml:space="preserve">razones que explican la participación electoral no </w:t>
      </w:r>
      <w:r w:rsidR="00DF1D1B">
        <w:rPr>
          <w:bCs/>
          <w:lang w:val="es-ES"/>
        </w:rPr>
        <w:t xml:space="preserve">se relacionan </w:t>
      </w:r>
      <w:r>
        <w:rPr>
          <w:bCs/>
          <w:lang w:val="es-ES"/>
        </w:rPr>
        <w:t xml:space="preserve">con las medidas que se </w:t>
      </w:r>
      <w:r w:rsidR="00DF1D1B">
        <w:rPr>
          <w:bCs/>
          <w:lang w:val="es-ES"/>
        </w:rPr>
        <w:t xml:space="preserve">aplican </w:t>
      </w:r>
      <w:r>
        <w:rPr>
          <w:bCs/>
          <w:lang w:val="es-ES"/>
        </w:rPr>
        <w:t xml:space="preserve">el día de la votación, sino que </w:t>
      </w:r>
      <w:r w:rsidR="00DF1D1B">
        <w:rPr>
          <w:bCs/>
          <w:lang w:val="es-ES"/>
        </w:rPr>
        <w:t>con e</w:t>
      </w:r>
      <w:r>
        <w:rPr>
          <w:bCs/>
          <w:lang w:val="es-ES"/>
        </w:rPr>
        <w:t xml:space="preserve">l proceso de campaña y de comunicación. </w:t>
      </w:r>
      <w:r w:rsidR="00DF1D1B">
        <w:rPr>
          <w:bCs/>
          <w:lang w:val="es-ES"/>
        </w:rPr>
        <w:t xml:space="preserve">Por eso, </w:t>
      </w:r>
      <w:r>
        <w:rPr>
          <w:bCs/>
          <w:lang w:val="es-ES"/>
        </w:rPr>
        <w:t xml:space="preserve">es esencial que la población </w:t>
      </w:r>
      <w:r w:rsidR="00DE3A27">
        <w:rPr>
          <w:bCs/>
          <w:lang w:val="es-ES"/>
        </w:rPr>
        <w:t>perciba</w:t>
      </w:r>
      <w:r>
        <w:rPr>
          <w:bCs/>
          <w:lang w:val="es-ES"/>
        </w:rPr>
        <w:t xml:space="preserve"> que </w:t>
      </w:r>
      <w:r w:rsidR="00DE3A27">
        <w:rPr>
          <w:bCs/>
          <w:lang w:val="es-ES"/>
        </w:rPr>
        <w:t xml:space="preserve">concurrir </w:t>
      </w:r>
      <w:r>
        <w:rPr>
          <w:bCs/>
          <w:lang w:val="es-ES"/>
        </w:rPr>
        <w:t xml:space="preserve">a votar es seguro y que se han </w:t>
      </w:r>
      <w:r w:rsidR="00DF1D1B">
        <w:rPr>
          <w:bCs/>
          <w:lang w:val="es-ES"/>
        </w:rPr>
        <w:t xml:space="preserve">fijado </w:t>
      </w:r>
      <w:r>
        <w:rPr>
          <w:bCs/>
          <w:lang w:val="es-ES"/>
        </w:rPr>
        <w:t xml:space="preserve">todas las </w:t>
      </w:r>
      <w:r w:rsidR="00DF1D1B">
        <w:rPr>
          <w:bCs/>
          <w:lang w:val="es-ES"/>
        </w:rPr>
        <w:t xml:space="preserve">condiciones que permitan precaver el </w:t>
      </w:r>
      <w:r>
        <w:rPr>
          <w:bCs/>
          <w:lang w:val="es-ES"/>
        </w:rPr>
        <w:t xml:space="preserve">miedo a ejercer el derecho a sufragio. </w:t>
      </w:r>
      <w:r w:rsidR="00DF1D1B">
        <w:rPr>
          <w:bCs/>
          <w:lang w:val="es-ES"/>
        </w:rPr>
        <w:t xml:space="preserve">Y en ese marco, cobra importancia </w:t>
      </w:r>
      <w:r>
        <w:rPr>
          <w:bCs/>
          <w:lang w:val="es-ES"/>
        </w:rPr>
        <w:t xml:space="preserve">que las personas tengan información acerca de la relevancia del plebiscito y </w:t>
      </w:r>
      <w:r w:rsidR="00DF1D1B">
        <w:rPr>
          <w:bCs/>
          <w:lang w:val="es-ES"/>
        </w:rPr>
        <w:t xml:space="preserve">de </w:t>
      </w:r>
      <w:r>
        <w:rPr>
          <w:bCs/>
          <w:lang w:val="es-ES"/>
        </w:rPr>
        <w:t xml:space="preserve">los cambios que se han </w:t>
      </w:r>
      <w:r w:rsidR="00DF1D1B">
        <w:rPr>
          <w:bCs/>
          <w:lang w:val="es-ES"/>
        </w:rPr>
        <w:t>efectuado.</w:t>
      </w:r>
    </w:p>
    <w:p w14:paraId="025DDEB8" w14:textId="77777777" w:rsidR="00BF24E9" w:rsidRDefault="00BF24E9" w:rsidP="00BF24E9">
      <w:pPr>
        <w:pStyle w:val="Default"/>
        <w:tabs>
          <w:tab w:val="left" w:pos="2835"/>
        </w:tabs>
        <w:jc w:val="both"/>
        <w:rPr>
          <w:bCs/>
          <w:lang w:val="es-ES"/>
        </w:rPr>
      </w:pPr>
    </w:p>
    <w:p w14:paraId="4DE670C4" w14:textId="77777777" w:rsidR="003A4C80" w:rsidRDefault="00BF24E9" w:rsidP="00BF24E9">
      <w:pPr>
        <w:pStyle w:val="Default"/>
        <w:tabs>
          <w:tab w:val="left" w:pos="2835"/>
        </w:tabs>
        <w:jc w:val="both"/>
        <w:rPr>
          <w:bCs/>
          <w:lang w:val="es-ES"/>
        </w:rPr>
      </w:pPr>
      <w:r>
        <w:rPr>
          <w:bCs/>
          <w:lang w:val="es-ES"/>
        </w:rPr>
        <w:tab/>
      </w:r>
      <w:r w:rsidR="003A4C80">
        <w:rPr>
          <w:bCs/>
          <w:lang w:val="es-ES"/>
        </w:rPr>
        <w:t>En lo que concierne a una eventual</w:t>
      </w:r>
      <w:r>
        <w:rPr>
          <w:bCs/>
          <w:lang w:val="es-ES"/>
        </w:rPr>
        <w:t xml:space="preserve"> cuarentena, la </w:t>
      </w:r>
      <w:r w:rsidR="003A4C80">
        <w:rPr>
          <w:bCs/>
          <w:lang w:val="es-ES"/>
        </w:rPr>
        <w:t xml:space="preserve">personera abogó por un </w:t>
      </w:r>
      <w:r>
        <w:rPr>
          <w:bCs/>
          <w:lang w:val="es-ES"/>
        </w:rPr>
        <w:t>mapa de riesgos y un análisis de distintos escenar</w:t>
      </w:r>
      <w:r w:rsidR="003A4C80">
        <w:rPr>
          <w:bCs/>
          <w:lang w:val="es-ES"/>
        </w:rPr>
        <w:t>ios</w:t>
      </w:r>
      <w:r>
        <w:rPr>
          <w:bCs/>
          <w:lang w:val="es-ES"/>
        </w:rPr>
        <w:t xml:space="preserve"> </w:t>
      </w:r>
      <w:r w:rsidR="003A4C80">
        <w:rPr>
          <w:bCs/>
          <w:lang w:val="es-ES"/>
        </w:rPr>
        <w:t>analizados en conjunto entre los poderes Ejecutivo y Legislativo y el Servicio Electoral, con consulta a la sociedad civil, ante la probabilidad (</w:t>
      </w:r>
      <w:r>
        <w:rPr>
          <w:bCs/>
          <w:lang w:val="es-ES"/>
        </w:rPr>
        <w:t xml:space="preserve">según </w:t>
      </w:r>
      <w:r w:rsidR="003A4C80">
        <w:rPr>
          <w:bCs/>
          <w:lang w:val="es-ES"/>
        </w:rPr>
        <w:t xml:space="preserve">pronostican los </w:t>
      </w:r>
      <w:r>
        <w:rPr>
          <w:bCs/>
          <w:lang w:val="es-ES"/>
        </w:rPr>
        <w:t>especialistas</w:t>
      </w:r>
      <w:r w:rsidR="003A4C80">
        <w:rPr>
          <w:bCs/>
          <w:lang w:val="es-ES"/>
        </w:rPr>
        <w:t xml:space="preserve">) de </w:t>
      </w:r>
      <w:r>
        <w:rPr>
          <w:bCs/>
          <w:lang w:val="es-ES"/>
        </w:rPr>
        <w:t xml:space="preserve">que a octubre de este año existan comunas con rebrotes o </w:t>
      </w:r>
      <w:r w:rsidR="003A4C80">
        <w:rPr>
          <w:bCs/>
          <w:lang w:val="es-ES"/>
        </w:rPr>
        <w:t xml:space="preserve">que </w:t>
      </w:r>
      <w:r>
        <w:rPr>
          <w:bCs/>
          <w:lang w:val="es-ES"/>
        </w:rPr>
        <w:t>se encuentren en fase inicial de contagio.</w:t>
      </w:r>
    </w:p>
    <w:p w14:paraId="17EC4302" w14:textId="77777777" w:rsidR="003A4C80" w:rsidRDefault="003A4C80" w:rsidP="00BF24E9">
      <w:pPr>
        <w:pStyle w:val="Default"/>
        <w:tabs>
          <w:tab w:val="left" w:pos="2835"/>
        </w:tabs>
        <w:jc w:val="both"/>
        <w:rPr>
          <w:bCs/>
          <w:lang w:val="es-ES"/>
        </w:rPr>
      </w:pPr>
    </w:p>
    <w:p w14:paraId="6635EEB7" w14:textId="7F2EDD51" w:rsidR="00BF24E9" w:rsidRDefault="003A4C80" w:rsidP="00BF24E9">
      <w:pPr>
        <w:pStyle w:val="Default"/>
        <w:tabs>
          <w:tab w:val="left" w:pos="2835"/>
        </w:tabs>
        <w:jc w:val="both"/>
        <w:rPr>
          <w:bCs/>
          <w:lang w:val="es-ES"/>
        </w:rPr>
      </w:pPr>
      <w:r>
        <w:rPr>
          <w:bCs/>
          <w:lang w:val="es-ES"/>
        </w:rPr>
        <w:tab/>
        <w:t>Al finalizar, la person</w:t>
      </w:r>
      <w:r w:rsidR="003F017C">
        <w:rPr>
          <w:bCs/>
          <w:lang w:val="es-ES"/>
        </w:rPr>
        <w:t>er</w:t>
      </w:r>
      <w:r>
        <w:rPr>
          <w:bCs/>
          <w:lang w:val="es-ES"/>
        </w:rPr>
        <w:t xml:space="preserve">a </w:t>
      </w:r>
      <w:r w:rsidR="006C42DF">
        <w:rPr>
          <w:bCs/>
          <w:lang w:val="es-ES"/>
        </w:rPr>
        <w:t xml:space="preserve">del PNUD </w:t>
      </w:r>
      <w:r>
        <w:rPr>
          <w:bCs/>
          <w:lang w:val="es-ES"/>
        </w:rPr>
        <w:t>afirmó que</w:t>
      </w:r>
      <w:r w:rsidR="00BF24E9">
        <w:rPr>
          <w:bCs/>
          <w:lang w:val="es-ES"/>
        </w:rPr>
        <w:t xml:space="preserve"> </w:t>
      </w:r>
      <w:r>
        <w:rPr>
          <w:bCs/>
          <w:lang w:val="es-ES"/>
        </w:rPr>
        <w:t xml:space="preserve">con la planificación y la inversión adecuada de recursos </w:t>
      </w:r>
      <w:r w:rsidR="00BF24E9">
        <w:rPr>
          <w:bCs/>
          <w:lang w:val="es-ES"/>
        </w:rPr>
        <w:t>se pueden realizar elecciones seguras y participativas durante la pandemia,</w:t>
      </w:r>
      <w:r w:rsidR="00A0547A">
        <w:rPr>
          <w:bCs/>
          <w:lang w:val="es-ES"/>
        </w:rPr>
        <w:t xml:space="preserve"> tal</w:t>
      </w:r>
      <w:r>
        <w:rPr>
          <w:bCs/>
          <w:lang w:val="es-ES"/>
        </w:rPr>
        <w:t xml:space="preserve"> como lo demuestra la experiencia internacional.</w:t>
      </w:r>
    </w:p>
    <w:p w14:paraId="3E13D353" w14:textId="77777777" w:rsidR="00BF24E9" w:rsidRDefault="00BF24E9" w:rsidP="00BF24E9">
      <w:pPr>
        <w:pStyle w:val="Default"/>
        <w:tabs>
          <w:tab w:val="left" w:pos="2835"/>
        </w:tabs>
        <w:jc w:val="both"/>
        <w:rPr>
          <w:bCs/>
          <w:lang w:val="es-ES"/>
        </w:rPr>
      </w:pPr>
    </w:p>
    <w:p w14:paraId="222D93D0" w14:textId="2520A21E" w:rsidR="009109DD" w:rsidRDefault="00BF24E9" w:rsidP="00BF24E9">
      <w:pPr>
        <w:pStyle w:val="Default"/>
        <w:tabs>
          <w:tab w:val="left" w:pos="2835"/>
        </w:tabs>
        <w:jc w:val="both"/>
        <w:rPr>
          <w:bCs/>
          <w:lang w:val="es-ES"/>
        </w:rPr>
      </w:pPr>
      <w:r>
        <w:rPr>
          <w:bCs/>
          <w:lang w:val="es-ES"/>
        </w:rPr>
        <w:tab/>
      </w:r>
      <w:r w:rsidR="009109DD">
        <w:rPr>
          <w:bCs/>
          <w:lang w:val="es-ES"/>
        </w:rPr>
        <w:t xml:space="preserve">El </w:t>
      </w:r>
      <w:r w:rsidR="009109DD" w:rsidRPr="009109DD">
        <w:rPr>
          <w:b/>
          <w:bCs/>
          <w:lang w:val="es-ES"/>
        </w:rPr>
        <w:t>C</w:t>
      </w:r>
      <w:r w:rsidR="00E67C69">
        <w:rPr>
          <w:b/>
          <w:lang w:val="es-ES"/>
        </w:rPr>
        <w:t>oordinador de P</w:t>
      </w:r>
      <w:r>
        <w:rPr>
          <w:b/>
          <w:lang w:val="es-ES"/>
        </w:rPr>
        <w:t xml:space="preserve">royectos de Infraestructura Pública, Desarrollo Urbano y Energía de la Fundación Chile 21, señor </w:t>
      </w:r>
      <w:r w:rsidR="009109DD">
        <w:rPr>
          <w:b/>
          <w:lang w:val="es-ES"/>
        </w:rPr>
        <w:t xml:space="preserve">José Antonio </w:t>
      </w:r>
      <w:r>
        <w:rPr>
          <w:b/>
          <w:lang w:val="es-ES"/>
        </w:rPr>
        <w:t>Ramírez</w:t>
      </w:r>
      <w:r>
        <w:rPr>
          <w:bCs/>
          <w:lang w:val="es-ES"/>
        </w:rPr>
        <w:t xml:space="preserve">, </w:t>
      </w:r>
      <w:r w:rsidR="009109DD">
        <w:rPr>
          <w:bCs/>
          <w:lang w:val="es-ES"/>
        </w:rPr>
        <w:t xml:space="preserve">explicó </w:t>
      </w:r>
      <w:r>
        <w:rPr>
          <w:bCs/>
          <w:lang w:val="es-ES"/>
        </w:rPr>
        <w:t>que, teniendo a la vista los derechos políticos y civiles en nuestro país, es necesario conjugar las normas constitucionales de</w:t>
      </w:r>
      <w:r w:rsidR="009109DD">
        <w:rPr>
          <w:bCs/>
          <w:lang w:val="es-ES"/>
        </w:rPr>
        <w:t>l</w:t>
      </w:r>
      <w:r>
        <w:rPr>
          <w:bCs/>
          <w:lang w:val="es-ES"/>
        </w:rPr>
        <w:t xml:space="preserve"> derecho a sufragio</w:t>
      </w:r>
      <w:r w:rsidR="009109DD">
        <w:rPr>
          <w:bCs/>
          <w:lang w:val="es-ES"/>
        </w:rPr>
        <w:t xml:space="preserve"> </w:t>
      </w:r>
      <w:r>
        <w:rPr>
          <w:bCs/>
          <w:lang w:val="es-ES"/>
        </w:rPr>
        <w:t>de la Constitución, relativos al respeto de los derechos de las personas como parte del bien común, el derecho a participar en igualdad de oportunidades en la vida nacional y la libertad</w:t>
      </w:r>
      <w:r w:rsidR="009109DD">
        <w:rPr>
          <w:bCs/>
          <w:lang w:val="es-ES"/>
        </w:rPr>
        <w:t xml:space="preserve"> de informar y de ser informado. Además,</w:t>
      </w:r>
      <w:r>
        <w:rPr>
          <w:bCs/>
          <w:lang w:val="es-ES"/>
        </w:rPr>
        <w:t xml:space="preserve"> </w:t>
      </w:r>
      <w:r w:rsidR="009109DD">
        <w:rPr>
          <w:bCs/>
          <w:lang w:val="es-ES"/>
        </w:rPr>
        <w:t xml:space="preserve">cabe considerar </w:t>
      </w:r>
      <w:r>
        <w:rPr>
          <w:bCs/>
          <w:lang w:val="es-ES"/>
        </w:rPr>
        <w:t>los derechos y deberes en materia de salud.</w:t>
      </w:r>
    </w:p>
    <w:p w14:paraId="254DE078" w14:textId="77777777" w:rsidR="009109DD" w:rsidRDefault="009109DD" w:rsidP="00BF24E9">
      <w:pPr>
        <w:pStyle w:val="Default"/>
        <w:tabs>
          <w:tab w:val="left" w:pos="2835"/>
        </w:tabs>
        <w:jc w:val="both"/>
        <w:rPr>
          <w:bCs/>
          <w:lang w:val="es-ES"/>
        </w:rPr>
      </w:pPr>
    </w:p>
    <w:p w14:paraId="199EF6C3" w14:textId="23893072" w:rsidR="00BF24E9" w:rsidRDefault="009109DD" w:rsidP="00BF24E9">
      <w:pPr>
        <w:pStyle w:val="Default"/>
        <w:tabs>
          <w:tab w:val="left" w:pos="2835"/>
        </w:tabs>
        <w:jc w:val="both"/>
        <w:rPr>
          <w:bCs/>
          <w:lang w:val="es-ES"/>
        </w:rPr>
      </w:pPr>
      <w:r>
        <w:rPr>
          <w:bCs/>
          <w:lang w:val="es-ES"/>
        </w:rPr>
        <w:tab/>
        <w:t>L</w:t>
      </w:r>
      <w:r w:rsidR="00BF24E9">
        <w:rPr>
          <w:bCs/>
          <w:lang w:val="es-ES"/>
        </w:rPr>
        <w:t>a Constitución</w:t>
      </w:r>
      <w:r>
        <w:rPr>
          <w:bCs/>
          <w:lang w:val="es-ES"/>
        </w:rPr>
        <w:t>, añadió,</w:t>
      </w:r>
      <w:r w:rsidR="00BF24E9">
        <w:rPr>
          <w:bCs/>
          <w:lang w:val="es-ES"/>
        </w:rPr>
        <w:t xml:space="preserve"> no asegura el derecho a la salud, </w:t>
      </w:r>
      <w:r>
        <w:rPr>
          <w:bCs/>
          <w:lang w:val="es-ES"/>
        </w:rPr>
        <w:t xml:space="preserve">sino que </w:t>
      </w:r>
      <w:r w:rsidR="00BF24E9">
        <w:rPr>
          <w:bCs/>
          <w:lang w:val="es-ES"/>
        </w:rPr>
        <w:t xml:space="preserve">el deber del Estado de coordinar y dar control a las acciones relacionadas con ella y, del mismo modo, garantizar el derecho a la vida y la integridad física y psíquica de las personas. Entonces, el deber del Estado </w:t>
      </w:r>
      <w:r>
        <w:rPr>
          <w:bCs/>
          <w:lang w:val="es-ES"/>
        </w:rPr>
        <w:t xml:space="preserve">consiste en </w:t>
      </w:r>
      <w:r w:rsidR="00BF24E9">
        <w:rPr>
          <w:bCs/>
          <w:lang w:val="es-ES"/>
        </w:rPr>
        <w:t>tomar las precauciones en materia de salud, de la vida e integridad física y psíquica de las personas, pero, a su vez, el derecho a participar en los actos democráticos y ejercer el derecho a sufragio.</w:t>
      </w:r>
    </w:p>
    <w:p w14:paraId="026D67FE" w14:textId="77777777" w:rsidR="00BF24E9" w:rsidRDefault="00BF24E9" w:rsidP="00BF24E9">
      <w:pPr>
        <w:pStyle w:val="Default"/>
        <w:tabs>
          <w:tab w:val="left" w:pos="2835"/>
        </w:tabs>
        <w:jc w:val="both"/>
        <w:rPr>
          <w:bCs/>
          <w:lang w:val="es-ES"/>
        </w:rPr>
      </w:pPr>
    </w:p>
    <w:p w14:paraId="3A3B23E3" w14:textId="5CB78D96" w:rsidR="00BF24E9" w:rsidRDefault="00BF24E9" w:rsidP="00BF24E9">
      <w:pPr>
        <w:pStyle w:val="Default"/>
        <w:tabs>
          <w:tab w:val="left" w:pos="2835"/>
        </w:tabs>
        <w:jc w:val="both"/>
        <w:rPr>
          <w:bCs/>
          <w:lang w:val="es-ES"/>
        </w:rPr>
      </w:pPr>
      <w:r>
        <w:rPr>
          <w:bCs/>
          <w:lang w:val="es-ES"/>
        </w:rPr>
        <w:tab/>
      </w:r>
      <w:r w:rsidR="00731B24">
        <w:rPr>
          <w:bCs/>
          <w:lang w:val="es-ES"/>
        </w:rPr>
        <w:t xml:space="preserve">Sobre </w:t>
      </w:r>
      <w:r>
        <w:rPr>
          <w:bCs/>
          <w:lang w:val="es-ES"/>
        </w:rPr>
        <w:t xml:space="preserve">la colisión entre derechos políticos y </w:t>
      </w:r>
      <w:r w:rsidR="00731B24">
        <w:rPr>
          <w:bCs/>
          <w:lang w:val="es-ES"/>
        </w:rPr>
        <w:t xml:space="preserve">el </w:t>
      </w:r>
      <w:r>
        <w:rPr>
          <w:bCs/>
          <w:lang w:val="es-ES"/>
        </w:rPr>
        <w:t>re</w:t>
      </w:r>
      <w:r w:rsidR="00731B24">
        <w:rPr>
          <w:bCs/>
          <w:lang w:val="es-ES"/>
        </w:rPr>
        <w:t>ferido</w:t>
      </w:r>
      <w:r>
        <w:rPr>
          <w:bCs/>
          <w:lang w:val="es-ES"/>
        </w:rPr>
        <w:t xml:space="preserve"> a la protección </w:t>
      </w:r>
      <w:r w:rsidR="00731B24">
        <w:rPr>
          <w:bCs/>
          <w:lang w:val="es-ES"/>
        </w:rPr>
        <w:t xml:space="preserve">de la </w:t>
      </w:r>
      <w:r>
        <w:rPr>
          <w:bCs/>
          <w:lang w:val="es-ES"/>
        </w:rPr>
        <w:t xml:space="preserve">salud, </w:t>
      </w:r>
      <w:r w:rsidR="00731B24">
        <w:rPr>
          <w:bCs/>
          <w:lang w:val="es-ES"/>
        </w:rPr>
        <w:t xml:space="preserve">el especialista abogó por </w:t>
      </w:r>
      <w:r>
        <w:rPr>
          <w:bCs/>
          <w:lang w:val="es-ES"/>
        </w:rPr>
        <w:t xml:space="preserve">una hermenéutica jurídica que los concilie. </w:t>
      </w:r>
      <w:r w:rsidR="00731B24">
        <w:rPr>
          <w:bCs/>
          <w:lang w:val="es-ES"/>
        </w:rPr>
        <w:t>La</w:t>
      </w:r>
      <w:r>
        <w:rPr>
          <w:bCs/>
          <w:lang w:val="es-ES"/>
        </w:rPr>
        <w:t xml:space="preserve"> reforma, </w:t>
      </w:r>
      <w:r w:rsidR="00731B24">
        <w:rPr>
          <w:bCs/>
          <w:lang w:val="es-ES"/>
        </w:rPr>
        <w:t>acotó</w:t>
      </w:r>
      <w:r>
        <w:rPr>
          <w:bCs/>
          <w:lang w:val="es-ES"/>
        </w:rPr>
        <w:t>, apunta precisamente en esa dirección</w:t>
      </w:r>
      <w:r w:rsidR="00731B24">
        <w:rPr>
          <w:bCs/>
          <w:lang w:val="es-ES"/>
        </w:rPr>
        <w:t>: e</w:t>
      </w:r>
      <w:r>
        <w:rPr>
          <w:bCs/>
          <w:lang w:val="es-ES"/>
        </w:rPr>
        <w:t xml:space="preserve">n efecto, esta iniciativa busca conjugar las medidas extraordinarias por la pandemia y los valores jurídicos que sustentan el proceso constitucional, esto es, </w:t>
      </w:r>
      <w:r w:rsidR="00731B24">
        <w:rPr>
          <w:bCs/>
          <w:lang w:val="es-ES"/>
        </w:rPr>
        <w:t xml:space="preserve">el </w:t>
      </w:r>
      <w:r>
        <w:rPr>
          <w:bCs/>
          <w:lang w:val="es-ES"/>
        </w:rPr>
        <w:t xml:space="preserve">derecho a sufragio, </w:t>
      </w:r>
      <w:r w:rsidR="00731B24">
        <w:rPr>
          <w:bCs/>
          <w:lang w:val="es-ES"/>
        </w:rPr>
        <w:t xml:space="preserve">la </w:t>
      </w:r>
      <w:r>
        <w:rPr>
          <w:bCs/>
          <w:lang w:val="es-ES"/>
        </w:rPr>
        <w:t xml:space="preserve">integración armónica de todos los sectores de la nación, </w:t>
      </w:r>
      <w:r w:rsidR="00731B24">
        <w:rPr>
          <w:bCs/>
          <w:lang w:val="es-ES"/>
        </w:rPr>
        <w:t xml:space="preserve">el </w:t>
      </w:r>
      <w:r>
        <w:rPr>
          <w:bCs/>
          <w:lang w:val="es-ES"/>
        </w:rPr>
        <w:t xml:space="preserve">derecho a </w:t>
      </w:r>
      <w:r w:rsidR="00731B24">
        <w:rPr>
          <w:bCs/>
          <w:lang w:val="es-ES"/>
        </w:rPr>
        <w:t>la integridad física y psíquica</w:t>
      </w:r>
      <w:r>
        <w:rPr>
          <w:bCs/>
          <w:lang w:val="es-ES"/>
        </w:rPr>
        <w:t xml:space="preserve"> y </w:t>
      </w:r>
      <w:r w:rsidR="00731B24">
        <w:rPr>
          <w:bCs/>
          <w:lang w:val="es-ES"/>
        </w:rPr>
        <w:t xml:space="preserve">el </w:t>
      </w:r>
      <w:r>
        <w:rPr>
          <w:bCs/>
          <w:lang w:val="es-ES"/>
        </w:rPr>
        <w:t xml:space="preserve">derecho a informar y a ser informado. De </w:t>
      </w:r>
      <w:r w:rsidR="00731B24">
        <w:rPr>
          <w:bCs/>
          <w:lang w:val="es-ES"/>
        </w:rPr>
        <w:t>conformidad con e</w:t>
      </w:r>
      <w:r>
        <w:rPr>
          <w:bCs/>
          <w:lang w:val="es-ES"/>
        </w:rPr>
        <w:t>l artículo 5º de la Constitución</w:t>
      </w:r>
      <w:r w:rsidR="00731B24">
        <w:rPr>
          <w:bCs/>
          <w:lang w:val="es-ES"/>
        </w:rPr>
        <w:t xml:space="preserve"> Política</w:t>
      </w:r>
      <w:r>
        <w:rPr>
          <w:bCs/>
          <w:lang w:val="es-ES"/>
        </w:rPr>
        <w:t>, todos los órganos del Estado, incluidos el Poder Ejecutivo, el Congreso Nacional y el SERVEL, se encuentran obligados a actuar garantizando los referidos derechos. En materia de salud, la coordinación depende del Gobierno.</w:t>
      </w:r>
    </w:p>
    <w:p w14:paraId="09DC802E" w14:textId="77777777" w:rsidR="00BF24E9" w:rsidRDefault="00BF24E9" w:rsidP="00BF24E9">
      <w:pPr>
        <w:pStyle w:val="Default"/>
        <w:tabs>
          <w:tab w:val="left" w:pos="2835"/>
        </w:tabs>
        <w:jc w:val="both"/>
        <w:rPr>
          <w:bCs/>
          <w:lang w:val="es-ES"/>
        </w:rPr>
      </w:pPr>
    </w:p>
    <w:p w14:paraId="2FCBB987" w14:textId="092D0F82" w:rsidR="00BF24E9" w:rsidRDefault="00BF24E9" w:rsidP="00BF24E9">
      <w:pPr>
        <w:pStyle w:val="Default"/>
        <w:tabs>
          <w:tab w:val="left" w:pos="2835"/>
        </w:tabs>
        <w:jc w:val="both"/>
        <w:rPr>
          <w:bCs/>
          <w:lang w:val="es-ES"/>
        </w:rPr>
      </w:pPr>
      <w:r>
        <w:rPr>
          <w:bCs/>
          <w:lang w:val="es-ES"/>
        </w:rPr>
        <w:tab/>
      </w:r>
      <w:r w:rsidR="00870F71">
        <w:rPr>
          <w:bCs/>
          <w:lang w:val="es-ES"/>
        </w:rPr>
        <w:t>D</w:t>
      </w:r>
      <w:r>
        <w:rPr>
          <w:bCs/>
          <w:lang w:val="es-ES"/>
        </w:rPr>
        <w:t xml:space="preserve">entro de las medidas </w:t>
      </w:r>
      <w:r w:rsidR="00870F71">
        <w:rPr>
          <w:bCs/>
          <w:lang w:val="es-ES"/>
        </w:rPr>
        <w:t xml:space="preserve">sanitarias </w:t>
      </w:r>
      <w:r>
        <w:rPr>
          <w:bCs/>
          <w:lang w:val="es-ES"/>
        </w:rPr>
        <w:t>técnicas propuestas se encuen</w:t>
      </w:r>
      <w:r w:rsidR="00870F71">
        <w:rPr>
          <w:bCs/>
          <w:lang w:val="es-ES"/>
        </w:rPr>
        <w:t>tran el número y características</w:t>
      </w:r>
      <w:r>
        <w:rPr>
          <w:bCs/>
          <w:lang w:val="es-ES"/>
        </w:rPr>
        <w:t xml:space="preserve"> de los locales de votación, distanciamiento en acceso y dentro de locales, ampliación de horario, diferenciación y apoyo de grupos de mayor riesgo de contagio y materiales de votación (lápices, </w:t>
      </w:r>
      <w:proofErr w:type="spellStart"/>
      <w:r>
        <w:rPr>
          <w:bCs/>
          <w:lang w:val="es-ES"/>
        </w:rPr>
        <w:t>huelleros</w:t>
      </w:r>
      <w:proofErr w:type="spellEnd"/>
      <w:r>
        <w:rPr>
          <w:bCs/>
          <w:lang w:val="es-ES"/>
        </w:rPr>
        <w:t>, etc.).</w:t>
      </w:r>
      <w:r w:rsidR="00870F71">
        <w:rPr>
          <w:bCs/>
          <w:lang w:val="es-ES"/>
        </w:rPr>
        <w:t xml:space="preserve"> E</w:t>
      </w:r>
      <w:r>
        <w:rPr>
          <w:bCs/>
          <w:lang w:val="es-ES"/>
        </w:rPr>
        <w:t>l artículo 130 de la Constitución</w:t>
      </w:r>
      <w:r w:rsidR="00870F71">
        <w:rPr>
          <w:bCs/>
          <w:lang w:val="es-ES"/>
        </w:rPr>
        <w:t xml:space="preserve"> </w:t>
      </w:r>
      <w:r>
        <w:rPr>
          <w:bCs/>
          <w:lang w:val="es-ES"/>
        </w:rPr>
        <w:t>dispone que el plebiscito constitucional debe adscribirse al sistema electoral vigente al 1º de enero de 2020</w:t>
      </w:r>
      <w:r w:rsidR="00870F71">
        <w:rPr>
          <w:bCs/>
          <w:lang w:val="es-ES"/>
        </w:rPr>
        <w:t>; por ende</w:t>
      </w:r>
      <w:r>
        <w:rPr>
          <w:bCs/>
          <w:lang w:val="es-ES"/>
        </w:rPr>
        <w:t xml:space="preserve">, </w:t>
      </w:r>
      <w:r w:rsidR="00870F71">
        <w:rPr>
          <w:bCs/>
          <w:lang w:val="es-ES"/>
        </w:rPr>
        <w:t xml:space="preserve">como </w:t>
      </w:r>
      <w:r>
        <w:rPr>
          <w:bCs/>
          <w:lang w:val="es-ES"/>
        </w:rPr>
        <w:t>todo el sistema electoral está bajo el estatuto constitucional</w:t>
      </w:r>
      <w:r w:rsidR="00870F71">
        <w:rPr>
          <w:bCs/>
          <w:lang w:val="es-ES"/>
        </w:rPr>
        <w:t>,</w:t>
      </w:r>
      <w:r>
        <w:rPr>
          <w:bCs/>
          <w:lang w:val="es-ES"/>
        </w:rPr>
        <w:t xml:space="preserve"> cualquier modificación de </w:t>
      </w:r>
      <w:r w:rsidR="00870F71">
        <w:rPr>
          <w:bCs/>
          <w:lang w:val="es-ES"/>
        </w:rPr>
        <w:t xml:space="preserve">los </w:t>
      </w:r>
      <w:r>
        <w:rPr>
          <w:bCs/>
          <w:lang w:val="es-ES"/>
        </w:rPr>
        <w:t>aspectos técn</w:t>
      </w:r>
      <w:r w:rsidR="00870F71">
        <w:rPr>
          <w:bCs/>
          <w:lang w:val="es-ES"/>
        </w:rPr>
        <w:t>ico sanitarios debe</w:t>
      </w:r>
      <w:r>
        <w:rPr>
          <w:bCs/>
          <w:lang w:val="es-ES"/>
        </w:rPr>
        <w:t xml:space="preserve"> </w:t>
      </w:r>
      <w:r w:rsidR="00870F71">
        <w:rPr>
          <w:bCs/>
          <w:lang w:val="es-ES"/>
        </w:rPr>
        <w:t xml:space="preserve">estar amparada </w:t>
      </w:r>
      <w:r>
        <w:rPr>
          <w:bCs/>
          <w:lang w:val="es-ES"/>
        </w:rPr>
        <w:t>constitucional</w:t>
      </w:r>
      <w:r w:rsidR="00870F71">
        <w:rPr>
          <w:bCs/>
          <w:lang w:val="es-ES"/>
        </w:rPr>
        <w:t>mente</w:t>
      </w:r>
      <w:r>
        <w:rPr>
          <w:bCs/>
          <w:lang w:val="es-ES"/>
        </w:rPr>
        <w:t xml:space="preserve">. Por </w:t>
      </w:r>
      <w:r w:rsidR="00A06F28">
        <w:rPr>
          <w:bCs/>
          <w:lang w:val="es-ES"/>
        </w:rPr>
        <w:t xml:space="preserve">lo mismo, </w:t>
      </w:r>
      <w:r>
        <w:rPr>
          <w:bCs/>
          <w:lang w:val="es-ES"/>
        </w:rPr>
        <w:t>los a</w:t>
      </w:r>
      <w:r w:rsidR="00A06F28">
        <w:rPr>
          <w:bCs/>
          <w:lang w:val="es-ES"/>
        </w:rPr>
        <w:t>spectos logísticos que se desee</w:t>
      </w:r>
      <w:r>
        <w:rPr>
          <w:bCs/>
          <w:lang w:val="es-ES"/>
        </w:rPr>
        <w:t xml:space="preserve"> incorporar requieren un mandato del constituyente para someter</w:t>
      </w:r>
      <w:r w:rsidR="00A06F28">
        <w:rPr>
          <w:bCs/>
          <w:lang w:val="es-ES"/>
        </w:rPr>
        <w:t>se</w:t>
      </w:r>
      <w:r>
        <w:rPr>
          <w:bCs/>
          <w:lang w:val="es-ES"/>
        </w:rPr>
        <w:t xml:space="preserve"> a LOC o a otras normas legales, </w:t>
      </w:r>
      <w:r w:rsidR="00A06F28">
        <w:rPr>
          <w:bCs/>
          <w:lang w:val="es-ES"/>
        </w:rPr>
        <w:t>como sigue</w:t>
      </w:r>
      <w:r>
        <w:rPr>
          <w:bCs/>
          <w:lang w:val="es-ES"/>
        </w:rPr>
        <w:t xml:space="preserve">: </w:t>
      </w:r>
    </w:p>
    <w:p w14:paraId="35994550" w14:textId="77777777" w:rsidR="00BF24E9" w:rsidRDefault="00BF24E9" w:rsidP="00BF24E9">
      <w:pPr>
        <w:pStyle w:val="Default"/>
        <w:tabs>
          <w:tab w:val="left" w:pos="2835"/>
        </w:tabs>
        <w:jc w:val="both"/>
        <w:rPr>
          <w:bCs/>
          <w:lang w:val="es-ES"/>
        </w:rPr>
      </w:pPr>
    </w:p>
    <w:p w14:paraId="5404DCA9" w14:textId="68A14B38" w:rsidR="00BF24E9" w:rsidRDefault="00BF24E9" w:rsidP="00BF24E9">
      <w:pPr>
        <w:pStyle w:val="Default"/>
        <w:tabs>
          <w:tab w:val="left" w:pos="2835"/>
        </w:tabs>
        <w:jc w:val="both"/>
        <w:rPr>
          <w:bCs/>
          <w:lang w:val="es-ES"/>
        </w:rPr>
      </w:pPr>
      <w:r>
        <w:rPr>
          <w:bCs/>
          <w:lang w:val="es-ES"/>
        </w:rPr>
        <w:tab/>
        <w:t>1</w:t>
      </w:r>
      <w:r w:rsidR="00A06F28">
        <w:rPr>
          <w:bCs/>
          <w:lang w:val="es-ES"/>
        </w:rPr>
        <w:t>)</w:t>
      </w:r>
      <w:r>
        <w:rPr>
          <w:bCs/>
          <w:lang w:val="es-ES"/>
        </w:rPr>
        <w:t xml:space="preserve"> Admitir en una reforma constitucional cambios al sistema electoral</w:t>
      </w:r>
      <w:r w:rsidR="00A06F28">
        <w:rPr>
          <w:bCs/>
          <w:lang w:val="es-ES"/>
        </w:rPr>
        <w:t xml:space="preserve"> y </w:t>
      </w:r>
      <w:r>
        <w:rPr>
          <w:bCs/>
          <w:lang w:val="es-ES"/>
        </w:rPr>
        <w:t>a las LOC</w:t>
      </w:r>
      <w:r w:rsidR="00A06F28">
        <w:rPr>
          <w:bCs/>
          <w:lang w:val="es-ES"/>
        </w:rPr>
        <w:t>,</w:t>
      </w:r>
      <w:r>
        <w:rPr>
          <w:bCs/>
          <w:lang w:val="es-ES"/>
        </w:rPr>
        <w:t xml:space="preserve"> y permitir las modificaciones al proceso de forma</w:t>
      </w:r>
      <w:r w:rsidR="00A06F28">
        <w:rPr>
          <w:bCs/>
          <w:lang w:val="es-ES"/>
        </w:rPr>
        <w:t>ción de LOC en esta materia.</w:t>
      </w:r>
    </w:p>
    <w:p w14:paraId="59922DFD" w14:textId="77777777" w:rsidR="00BF24E9" w:rsidRDefault="00BF24E9" w:rsidP="00BF24E9">
      <w:pPr>
        <w:pStyle w:val="Default"/>
        <w:tabs>
          <w:tab w:val="left" w:pos="2835"/>
        </w:tabs>
        <w:jc w:val="both"/>
        <w:rPr>
          <w:bCs/>
          <w:lang w:val="es-ES"/>
        </w:rPr>
      </w:pPr>
    </w:p>
    <w:p w14:paraId="57FB20A5" w14:textId="25DEB0AF" w:rsidR="00BF24E9" w:rsidRDefault="00A06F28" w:rsidP="00BF24E9">
      <w:pPr>
        <w:pStyle w:val="Default"/>
        <w:tabs>
          <w:tab w:val="left" w:pos="2835"/>
        </w:tabs>
        <w:jc w:val="both"/>
        <w:rPr>
          <w:bCs/>
          <w:lang w:val="es-ES"/>
        </w:rPr>
      </w:pPr>
      <w:r>
        <w:rPr>
          <w:bCs/>
          <w:lang w:val="es-ES"/>
        </w:rPr>
        <w:tab/>
        <w:t>2) Que el c</w:t>
      </w:r>
      <w:r w:rsidR="00BF24E9">
        <w:rPr>
          <w:bCs/>
          <w:lang w:val="es-ES"/>
        </w:rPr>
        <w:t xml:space="preserve">onstituyente entregue competencia al Consejo Directivo del SERVEL, para que </w:t>
      </w:r>
      <w:r>
        <w:rPr>
          <w:bCs/>
          <w:lang w:val="es-ES"/>
        </w:rPr>
        <w:t xml:space="preserve">éste </w:t>
      </w:r>
      <w:r w:rsidR="00BF24E9">
        <w:rPr>
          <w:bCs/>
          <w:lang w:val="es-ES"/>
        </w:rPr>
        <w:t>dicte norma</w:t>
      </w:r>
      <w:r>
        <w:rPr>
          <w:bCs/>
          <w:lang w:val="es-ES"/>
        </w:rPr>
        <w:t>s</w:t>
      </w:r>
      <w:r w:rsidR="00BF24E9">
        <w:rPr>
          <w:bCs/>
          <w:lang w:val="es-ES"/>
        </w:rPr>
        <w:t xml:space="preserve">, instrucciones o protocolos, con mandato constitucional, específicamente para este plebiscito o </w:t>
      </w:r>
      <w:r>
        <w:rPr>
          <w:bCs/>
          <w:lang w:val="es-ES"/>
        </w:rPr>
        <w:t>también para</w:t>
      </w:r>
      <w:r w:rsidR="00BF24E9">
        <w:rPr>
          <w:bCs/>
          <w:lang w:val="es-ES"/>
        </w:rPr>
        <w:t xml:space="preserve"> las elecciones del próximo año.</w:t>
      </w:r>
    </w:p>
    <w:p w14:paraId="58203CB2" w14:textId="77777777" w:rsidR="00BF24E9" w:rsidRDefault="00BF24E9" w:rsidP="00BF24E9">
      <w:pPr>
        <w:pStyle w:val="Default"/>
        <w:tabs>
          <w:tab w:val="left" w:pos="2835"/>
        </w:tabs>
        <w:jc w:val="both"/>
        <w:rPr>
          <w:bCs/>
          <w:lang w:val="es-ES"/>
        </w:rPr>
      </w:pPr>
    </w:p>
    <w:p w14:paraId="67C561F0" w14:textId="015295D0" w:rsidR="00BF24E9" w:rsidRDefault="00BF24E9" w:rsidP="00BF24E9">
      <w:pPr>
        <w:pStyle w:val="Default"/>
        <w:tabs>
          <w:tab w:val="left" w:pos="2835"/>
        </w:tabs>
        <w:jc w:val="both"/>
        <w:rPr>
          <w:bCs/>
          <w:lang w:val="es-ES"/>
        </w:rPr>
      </w:pPr>
      <w:r>
        <w:rPr>
          <w:bCs/>
          <w:lang w:val="es-ES"/>
        </w:rPr>
        <w:tab/>
        <w:t>3</w:t>
      </w:r>
      <w:r w:rsidR="00A06F28">
        <w:rPr>
          <w:bCs/>
          <w:lang w:val="es-ES"/>
        </w:rPr>
        <w:t>)</w:t>
      </w:r>
      <w:r>
        <w:rPr>
          <w:bCs/>
          <w:lang w:val="es-ES"/>
        </w:rPr>
        <w:t xml:space="preserve"> </w:t>
      </w:r>
      <w:r w:rsidR="00A06F28">
        <w:rPr>
          <w:bCs/>
          <w:lang w:val="es-ES"/>
        </w:rPr>
        <w:t>C</w:t>
      </w:r>
      <w:r>
        <w:rPr>
          <w:bCs/>
          <w:lang w:val="es-ES"/>
        </w:rPr>
        <w:t>ompatibilizar ambas posibilidades, tal como propone el texto de la Moción en estudio.</w:t>
      </w:r>
    </w:p>
    <w:p w14:paraId="1A4B15E6" w14:textId="77777777" w:rsidR="00BF24E9" w:rsidRDefault="00BF24E9" w:rsidP="00BF24E9">
      <w:pPr>
        <w:pStyle w:val="Default"/>
        <w:tabs>
          <w:tab w:val="left" w:pos="2835"/>
        </w:tabs>
        <w:jc w:val="both"/>
        <w:rPr>
          <w:bCs/>
          <w:lang w:val="es-ES"/>
        </w:rPr>
      </w:pPr>
    </w:p>
    <w:p w14:paraId="3AABDF07" w14:textId="168903B1" w:rsidR="00BF24E9" w:rsidRDefault="00BF24E9" w:rsidP="00BF24E9">
      <w:pPr>
        <w:pStyle w:val="Default"/>
        <w:tabs>
          <w:tab w:val="left" w:pos="2835"/>
        </w:tabs>
        <w:jc w:val="both"/>
        <w:rPr>
          <w:bCs/>
          <w:lang w:val="es-ES"/>
        </w:rPr>
      </w:pPr>
      <w:r>
        <w:rPr>
          <w:bCs/>
          <w:lang w:val="es-ES"/>
        </w:rPr>
        <w:tab/>
      </w:r>
      <w:r w:rsidR="0087779C">
        <w:rPr>
          <w:bCs/>
          <w:lang w:val="es-ES"/>
        </w:rPr>
        <w:t xml:space="preserve">Según el personero, </w:t>
      </w:r>
      <w:r w:rsidR="00E26ABF">
        <w:rPr>
          <w:bCs/>
          <w:lang w:val="es-ES"/>
        </w:rPr>
        <w:t xml:space="preserve">como </w:t>
      </w:r>
      <w:r>
        <w:rPr>
          <w:bCs/>
          <w:lang w:val="es-ES"/>
        </w:rPr>
        <w:t xml:space="preserve">la naturaleza jurídica de la regulación en pandemia es </w:t>
      </w:r>
      <w:r w:rsidR="00E26ABF">
        <w:rPr>
          <w:bCs/>
          <w:lang w:val="es-ES"/>
        </w:rPr>
        <w:t xml:space="preserve">de </w:t>
      </w:r>
      <w:r>
        <w:rPr>
          <w:bCs/>
          <w:lang w:val="es-ES"/>
        </w:rPr>
        <w:t>excepci</w:t>
      </w:r>
      <w:r w:rsidR="00E26ABF">
        <w:rPr>
          <w:bCs/>
          <w:lang w:val="es-ES"/>
        </w:rPr>
        <w:t>ón</w:t>
      </w:r>
      <w:r>
        <w:rPr>
          <w:bCs/>
          <w:lang w:val="es-ES"/>
        </w:rPr>
        <w:t xml:space="preserve">, </w:t>
      </w:r>
      <w:r w:rsidR="00835552">
        <w:rPr>
          <w:bCs/>
          <w:lang w:val="es-ES"/>
        </w:rPr>
        <w:t xml:space="preserve">toda vez que </w:t>
      </w:r>
      <w:r>
        <w:rPr>
          <w:bCs/>
          <w:lang w:val="es-ES"/>
        </w:rPr>
        <w:t>ocurre fuera del sistema ordinario de constitucionalidad</w:t>
      </w:r>
      <w:r w:rsidR="00E26ABF">
        <w:rPr>
          <w:bCs/>
          <w:lang w:val="es-ES"/>
        </w:rPr>
        <w:t>, y sus características son la transitoriedad, p</w:t>
      </w:r>
      <w:r>
        <w:rPr>
          <w:bCs/>
          <w:lang w:val="es-ES"/>
        </w:rPr>
        <w:t xml:space="preserve">orque tendrá efecto por un tiempo determinado, </w:t>
      </w:r>
      <w:r w:rsidR="00E26ABF">
        <w:rPr>
          <w:bCs/>
          <w:lang w:val="es-ES"/>
        </w:rPr>
        <w:t>y la imprevisibilidad</w:t>
      </w:r>
      <w:r>
        <w:rPr>
          <w:bCs/>
          <w:lang w:val="es-ES"/>
        </w:rPr>
        <w:t xml:space="preserve">, </w:t>
      </w:r>
      <w:r w:rsidR="0087779C">
        <w:rPr>
          <w:bCs/>
          <w:lang w:val="es-ES"/>
        </w:rPr>
        <w:t>por</w:t>
      </w:r>
      <w:r>
        <w:rPr>
          <w:bCs/>
          <w:lang w:val="es-ES"/>
        </w:rPr>
        <w:t>que las medidas que se adopten pueden muta</w:t>
      </w:r>
      <w:r w:rsidR="0087779C">
        <w:rPr>
          <w:bCs/>
          <w:lang w:val="es-ES"/>
        </w:rPr>
        <w:t>r</w:t>
      </w:r>
      <w:r>
        <w:rPr>
          <w:bCs/>
          <w:lang w:val="es-ES"/>
        </w:rPr>
        <w:t xml:space="preserve"> en el tiempo</w:t>
      </w:r>
      <w:r w:rsidR="00E26ABF">
        <w:rPr>
          <w:bCs/>
          <w:lang w:val="es-ES"/>
        </w:rPr>
        <w:t xml:space="preserve">, </w:t>
      </w:r>
      <w:r>
        <w:rPr>
          <w:bCs/>
          <w:lang w:val="es-ES"/>
        </w:rPr>
        <w:t xml:space="preserve">el Texto Constitucional debe </w:t>
      </w:r>
      <w:r w:rsidR="0087779C">
        <w:rPr>
          <w:bCs/>
          <w:lang w:val="es-ES"/>
        </w:rPr>
        <w:t xml:space="preserve">entregar </w:t>
      </w:r>
      <w:r>
        <w:rPr>
          <w:bCs/>
          <w:lang w:val="es-ES"/>
        </w:rPr>
        <w:t xml:space="preserve">los lineamientos, </w:t>
      </w:r>
      <w:r w:rsidR="0087779C">
        <w:rPr>
          <w:bCs/>
          <w:lang w:val="es-ES"/>
        </w:rPr>
        <w:t xml:space="preserve">pero dejar </w:t>
      </w:r>
      <w:r>
        <w:rPr>
          <w:bCs/>
          <w:lang w:val="es-ES"/>
        </w:rPr>
        <w:t xml:space="preserve">la casuística y la adaptabilidad de cada comuna o grupo humano a los entes constitucionales autónomos, esto es, </w:t>
      </w:r>
      <w:r w:rsidR="00E26ABF">
        <w:rPr>
          <w:bCs/>
          <w:lang w:val="es-ES"/>
        </w:rPr>
        <w:t>a</w:t>
      </w:r>
      <w:r w:rsidR="0087779C">
        <w:rPr>
          <w:bCs/>
          <w:lang w:val="es-ES"/>
        </w:rPr>
        <w:t xml:space="preserve">l </w:t>
      </w:r>
      <w:r>
        <w:rPr>
          <w:bCs/>
          <w:lang w:val="es-ES"/>
        </w:rPr>
        <w:t>SERVEL y, en</w:t>
      </w:r>
      <w:r w:rsidR="00E26ABF">
        <w:rPr>
          <w:bCs/>
          <w:lang w:val="es-ES"/>
        </w:rPr>
        <w:t xml:space="preserve"> el caso de las reclamaciones, a</w:t>
      </w:r>
      <w:r>
        <w:rPr>
          <w:bCs/>
          <w:lang w:val="es-ES"/>
        </w:rPr>
        <w:t xml:space="preserve">l TRICEL. </w:t>
      </w:r>
      <w:r w:rsidR="006534B7">
        <w:rPr>
          <w:bCs/>
          <w:lang w:val="es-ES"/>
        </w:rPr>
        <w:t xml:space="preserve">Con todo, </w:t>
      </w:r>
      <w:r>
        <w:rPr>
          <w:bCs/>
          <w:lang w:val="es-ES"/>
        </w:rPr>
        <w:t>dentro de los principios de rango constitucional del artículo 130 de la Carta Magna, se deben establecer las siguientes medidas para un plebiscito seguro:</w:t>
      </w:r>
    </w:p>
    <w:p w14:paraId="6E97E928" w14:textId="77777777" w:rsidR="00BF24E9" w:rsidRDefault="00BF24E9" w:rsidP="00BF24E9">
      <w:pPr>
        <w:pStyle w:val="Default"/>
        <w:tabs>
          <w:tab w:val="left" w:pos="2835"/>
        </w:tabs>
        <w:jc w:val="both"/>
        <w:rPr>
          <w:bCs/>
          <w:lang w:val="es-ES"/>
        </w:rPr>
      </w:pPr>
    </w:p>
    <w:p w14:paraId="54D886A9" w14:textId="2C2F31B1" w:rsidR="00BF24E9" w:rsidRDefault="00BF24E9" w:rsidP="00BF24E9">
      <w:pPr>
        <w:pStyle w:val="Default"/>
        <w:tabs>
          <w:tab w:val="left" w:pos="2835"/>
        </w:tabs>
        <w:jc w:val="both"/>
        <w:rPr>
          <w:bCs/>
          <w:lang w:val="es-ES"/>
        </w:rPr>
      </w:pPr>
      <w:r>
        <w:rPr>
          <w:bCs/>
          <w:lang w:val="es-ES"/>
        </w:rPr>
        <w:tab/>
        <w:t xml:space="preserve">a) Asegurar la votación de las personas contagiadas o con restricciones sanitarias. </w:t>
      </w:r>
      <w:r w:rsidR="006534B7">
        <w:rPr>
          <w:bCs/>
          <w:lang w:val="es-ES"/>
        </w:rPr>
        <w:t xml:space="preserve">Las </w:t>
      </w:r>
      <w:r>
        <w:rPr>
          <w:bCs/>
          <w:lang w:val="es-ES"/>
        </w:rPr>
        <w:t>votaciones no se pueden suspender por la imposibilidad de un grupo humano específico de ejercer su derecho a sufragio. El artículo 95 de la Constitución dispone expresamente que el TRICEL conoce</w:t>
      </w:r>
      <w:r w:rsidR="006534B7">
        <w:rPr>
          <w:bCs/>
          <w:lang w:val="es-ES"/>
        </w:rPr>
        <w:t>rá</w:t>
      </w:r>
      <w:r>
        <w:rPr>
          <w:bCs/>
          <w:lang w:val="es-ES"/>
        </w:rPr>
        <w:t xml:space="preserve"> de eventuales requerimientos </w:t>
      </w:r>
      <w:r w:rsidR="006534B7">
        <w:rPr>
          <w:bCs/>
          <w:lang w:val="es-ES"/>
        </w:rPr>
        <w:t xml:space="preserve">por </w:t>
      </w:r>
      <w:r>
        <w:rPr>
          <w:bCs/>
          <w:lang w:val="es-ES"/>
        </w:rPr>
        <w:t>alguna irregularidad que pueda suscitarse.</w:t>
      </w:r>
    </w:p>
    <w:p w14:paraId="11B2E73A" w14:textId="77777777" w:rsidR="00BF24E9" w:rsidRDefault="00BF24E9" w:rsidP="00BF24E9">
      <w:pPr>
        <w:pStyle w:val="Default"/>
        <w:tabs>
          <w:tab w:val="left" w:pos="2835"/>
        </w:tabs>
        <w:jc w:val="both"/>
        <w:rPr>
          <w:bCs/>
          <w:lang w:val="es-ES"/>
        </w:rPr>
      </w:pPr>
    </w:p>
    <w:p w14:paraId="175D49C8" w14:textId="2258227B" w:rsidR="00BF24E9" w:rsidRDefault="00BF24E9" w:rsidP="00BF24E9">
      <w:pPr>
        <w:pStyle w:val="Default"/>
        <w:tabs>
          <w:tab w:val="left" w:pos="2835"/>
        </w:tabs>
        <w:jc w:val="both"/>
        <w:rPr>
          <w:bCs/>
          <w:lang w:val="es-ES"/>
        </w:rPr>
      </w:pPr>
      <w:r>
        <w:rPr>
          <w:bCs/>
          <w:lang w:val="es-ES"/>
        </w:rPr>
        <w:tab/>
        <w:t xml:space="preserve">b) </w:t>
      </w:r>
      <w:r w:rsidR="006534B7">
        <w:rPr>
          <w:bCs/>
          <w:lang w:val="es-ES"/>
        </w:rPr>
        <w:t>Garantizar e</w:t>
      </w:r>
      <w:r>
        <w:rPr>
          <w:bCs/>
          <w:lang w:val="es-ES"/>
        </w:rPr>
        <w:t xml:space="preserve">l principio de la información por los medios de comunicación social. </w:t>
      </w:r>
      <w:r w:rsidR="006534B7">
        <w:rPr>
          <w:bCs/>
          <w:lang w:val="es-ES"/>
        </w:rPr>
        <w:t>Atendida</w:t>
      </w:r>
      <w:r>
        <w:rPr>
          <w:bCs/>
          <w:lang w:val="es-ES"/>
        </w:rPr>
        <w:t xml:space="preserve"> la imposibilidad física de desarrollar campañas tradicionales previstas en el sistema electoral vigente, debe recurrirse a medios de comunicación y </w:t>
      </w:r>
      <w:r w:rsidR="006534B7">
        <w:rPr>
          <w:bCs/>
          <w:lang w:val="es-ES"/>
        </w:rPr>
        <w:t xml:space="preserve">a </w:t>
      </w:r>
      <w:r>
        <w:rPr>
          <w:bCs/>
          <w:lang w:val="es-ES"/>
        </w:rPr>
        <w:t>las redes sociales, que no se encuentran expresamente reguladas.</w:t>
      </w:r>
    </w:p>
    <w:p w14:paraId="70E4297D" w14:textId="77777777" w:rsidR="00BF24E9" w:rsidRDefault="00BF24E9" w:rsidP="00BF24E9">
      <w:pPr>
        <w:pStyle w:val="Default"/>
        <w:tabs>
          <w:tab w:val="left" w:pos="2835"/>
        </w:tabs>
        <w:jc w:val="both"/>
        <w:rPr>
          <w:bCs/>
          <w:lang w:val="es-ES"/>
        </w:rPr>
      </w:pPr>
    </w:p>
    <w:p w14:paraId="7C188436" w14:textId="7B7B99E6" w:rsidR="00BF24E9" w:rsidRDefault="00BF24E9" w:rsidP="00BF24E9">
      <w:pPr>
        <w:pStyle w:val="Default"/>
        <w:tabs>
          <w:tab w:val="left" w:pos="2835"/>
        </w:tabs>
        <w:jc w:val="both"/>
        <w:rPr>
          <w:bCs/>
          <w:lang w:val="es-ES"/>
        </w:rPr>
      </w:pPr>
      <w:r>
        <w:rPr>
          <w:bCs/>
          <w:lang w:val="es-ES"/>
        </w:rPr>
        <w:tab/>
        <w:t xml:space="preserve">c) </w:t>
      </w:r>
      <w:r w:rsidR="006534B7">
        <w:rPr>
          <w:bCs/>
          <w:lang w:val="es-ES"/>
        </w:rPr>
        <w:t>Establecer m</w:t>
      </w:r>
      <w:r>
        <w:rPr>
          <w:bCs/>
          <w:lang w:val="es-ES"/>
        </w:rPr>
        <w:t>edidas de acceso y movilidad mediante transporte público.</w:t>
      </w:r>
    </w:p>
    <w:p w14:paraId="539509B8" w14:textId="77777777" w:rsidR="00BF24E9" w:rsidRDefault="00BF24E9" w:rsidP="00BF24E9">
      <w:pPr>
        <w:pStyle w:val="Default"/>
        <w:tabs>
          <w:tab w:val="left" w:pos="2835"/>
        </w:tabs>
        <w:jc w:val="both"/>
        <w:rPr>
          <w:bCs/>
          <w:lang w:val="es-ES"/>
        </w:rPr>
      </w:pPr>
    </w:p>
    <w:p w14:paraId="17A2CCA9" w14:textId="621E67D5" w:rsidR="00BF24E9" w:rsidRDefault="00BF24E9" w:rsidP="00BF24E9">
      <w:pPr>
        <w:pStyle w:val="Default"/>
        <w:tabs>
          <w:tab w:val="left" w:pos="2835"/>
        </w:tabs>
        <w:jc w:val="both"/>
        <w:rPr>
          <w:bCs/>
          <w:lang w:val="es-ES"/>
        </w:rPr>
      </w:pPr>
      <w:r>
        <w:rPr>
          <w:bCs/>
          <w:lang w:val="es-ES"/>
        </w:rPr>
        <w:tab/>
      </w:r>
      <w:r w:rsidR="006534B7">
        <w:rPr>
          <w:bCs/>
          <w:lang w:val="es-ES"/>
        </w:rPr>
        <w:t xml:space="preserve">Tratándose de </w:t>
      </w:r>
      <w:r>
        <w:rPr>
          <w:bCs/>
          <w:lang w:val="es-ES"/>
        </w:rPr>
        <w:t>las me</w:t>
      </w:r>
      <w:r w:rsidR="006534B7">
        <w:rPr>
          <w:bCs/>
          <w:lang w:val="es-ES"/>
        </w:rPr>
        <w:t>didas, instrucciones y protocolo</w:t>
      </w:r>
      <w:r>
        <w:rPr>
          <w:bCs/>
          <w:lang w:val="es-ES"/>
        </w:rPr>
        <w:t>s que debe dictar el SERVEL, planteó que esta atribución debe</w:t>
      </w:r>
      <w:r w:rsidR="006534B7">
        <w:rPr>
          <w:bCs/>
          <w:lang w:val="es-ES"/>
        </w:rPr>
        <w:t>ría</w:t>
      </w:r>
      <w:r>
        <w:rPr>
          <w:bCs/>
          <w:lang w:val="es-ES"/>
        </w:rPr>
        <w:t xml:space="preserve"> ser </w:t>
      </w:r>
      <w:r w:rsidR="006534B7">
        <w:rPr>
          <w:bCs/>
          <w:lang w:val="es-ES"/>
        </w:rPr>
        <w:t xml:space="preserve">susceptible </w:t>
      </w:r>
      <w:r>
        <w:rPr>
          <w:bCs/>
          <w:lang w:val="es-ES"/>
        </w:rPr>
        <w:t xml:space="preserve">de recurso jurisdiccional ante el TRICEL, mediante un proceso sumarísimo, con principio de oportunidad y certeza jurídica, </w:t>
      </w:r>
      <w:r w:rsidR="006534B7">
        <w:rPr>
          <w:bCs/>
          <w:lang w:val="es-ES"/>
        </w:rPr>
        <w:t xml:space="preserve">ante </w:t>
      </w:r>
      <w:r>
        <w:rPr>
          <w:bCs/>
          <w:lang w:val="es-ES"/>
        </w:rPr>
        <w:t xml:space="preserve">la proximidad del plebiscito. </w:t>
      </w:r>
    </w:p>
    <w:p w14:paraId="5B9229B0" w14:textId="77777777" w:rsidR="00BF24E9" w:rsidRDefault="00BF24E9" w:rsidP="00BF24E9">
      <w:pPr>
        <w:pStyle w:val="Default"/>
        <w:tabs>
          <w:tab w:val="left" w:pos="2835"/>
        </w:tabs>
        <w:jc w:val="both"/>
        <w:rPr>
          <w:bCs/>
          <w:lang w:val="es-ES"/>
        </w:rPr>
      </w:pPr>
    </w:p>
    <w:p w14:paraId="2933A469" w14:textId="1D753AA6" w:rsidR="00BF24E9" w:rsidRDefault="00BF24E9" w:rsidP="00BF24E9">
      <w:pPr>
        <w:pStyle w:val="Default"/>
        <w:tabs>
          <w:tab w:val="left" w:pos="2835"/>
        </w:tabs>
        <w:jc w:val="both"/>
        <w:rPr>
          <w:bCs/>
          <w:lang w:val="es-ES"/>
        </w:rPr>
      </w:pPr>
      <w:r>
        <w:rPr>
          <w:bCs/>
          <w:lang w:val="es-ES"/>
        </w:rPr>
        <w:tab/>
      </w:r>
      <w:r w:rsidR="006534B7">
        <w:rPr>
          <w:bCs/>
          <w:lang w:val="es-ES"/>
        </w:rPr>
        <w:t xml:space="preserve">Como fuere, precisó el </w:t>
      </w:r>
      <w:r>
        <w:rPr>
          <w:bCs/>
          <w:lang w:val="es-ES"/>
        </w:rPr>
        <w:t>señor Ramírez</w:t>
      </w:r>
      <w:r w:rsidR="008D160D">
        <w:rPr>
          <w:bCs/>
          <w:lang w:val="es-ES"/>
        </w:rPr>
        <w:t xml:space="preserve">, se torna </w:t>
      </w:r>
      <w:r>
        <w:rPr>
          <w:bCs/>
          <w:lang w:val="es-ES"/>
        </w:rPr>
        <w:t xml:space="preserve">necesario modificar el artículo 130 de la Constitución, </w:t>
      </w:r>
      <w:r w:rsidR="008D160D">
        <w:rPr>
          <w:bCs/>
          <w:lang w:val="es-ES"/>
        </w:rPr>
        <w:t>para acoger c</w:t>
      </w:r>
      <w:r>
        <w:rPr>
          <w:bCs/>
          <w:lang w:val="es-ES"/>
        </w:rPr>
        <w:t xml:space="preserve">ualquier cambio electoral que se acuerde. </w:t>
      </w:r>
      <w:r w:rsidR="008D160D">
        <w:rPr>
          <w:bCs/>
          <w:lang w:val="es-ES"/>
        </w:rPr>
        <w:t xml:space="preserve">En ese orden, si bien </w:t>
      </w:r>
      <w:r>
        <w:rPr>
          <w:bCs/>
          <w:lang w:val="es-ES"/>
        </w:rPr>
        <w:t>la Moción deja sin efecto la convocatoria actual al plebiscito nacional</w:t>
      </w:r>
      <w:r w:rsidR="002D4CC5">
        <w:rPr>
          <w:bCs/>
          <w:lang w:val="es-ES"/>
        </w:rPr>
        <w:t xml:space="preserve"> (</w:t>
      </w:r>
      <w:r>
        <w:rPr>
          <w:bCs/>
          <w:lang w:val="es-ES"/>
        </w:rPr>
        <w:t>aunque establece que es de pleno derecho</w:t>
      </w:r>
      <w:r w:rsidR="002D4CC5">
        <w:rPr>
          <w:bCs/>
          <w:lang w:val="es-ES"/>
        </w:rPr>
        <w:t>)</w:t>
      </w:r>
      <w:r>
        <w:rPr>
          <w:bCs/>
          <w:lang w:val="es-ES"/>
        </w:rPr>
        <w:t>, sería importante e</w:t>
      </w:r>
      <w:r w:rsidR="00070E34">
        <w:rPr>
          <w:bCs/>
          <w:lang w:val="es-ES"/>
        </w:rPr>
        <w:t xml:space="preserve">xplicitar </w:t>
      </w:r>
      <w:r>
        <w:rPr>
          <w:bCs/>
          <w:lang w:val="es-ES"/>
        </w:rPr>
        <w:t>que no es necesaria otra f</w:t>
      </w:r>
      <w:r w:rsidR="008D160D">
        <w:rPr>
          <w:bCs/>
          <w:lang w:val="es-ES"/>
        </w:rPr>
        <w:t xml:space="preserve">ormalidad o resolución previa. Por otra parte, </w:t>
      </w:r>
      <w:r>
        <w:rPr>
          <w:bCs/>
          <w:lang w:val="es-ES"/>
        </w:rPr>
        <w:t xml:space="preserve">la reforma regula ciertos detalles, como la designación de vocales, pero omite </w:t>
      </w:r>
      <w:r w:rsidR="008D160D">
        <w:rPr>
          <w:bCs/>
          <w:lang w:val="es-ES"/>
        </w:rPr>
        <w:t>aludir a su reemplazo y a</w:t>
      </w:r>
      <w:r>
        <w:rPr>
          <w:bCs/>
          <w:lang w:val="es-ES"/>
        </w:rPr>
        <w:t xml:space="preserve">l funcionamiento de las mesas. </w:t>
      </w:r>
      <w:r w:rsidR="008D160D">
        <w:rPr>
          <w:bCs/>
          <w:lang w:val="es-ES"/>
        </w:rPr>
        <w:t xml:space="preserve">Lo mismo ocurre </w:t>
      </w:r>
      <w:r>
        <w:rPr>
          <w:bCs/>
          <w:lang w:val="es-ES"/>
        </w:rPr>
        <w:t>con la sustitución en los colegios escrutadores.</w:t>
      </w:r>
    </w:p>
    <w:p w14:paraId="04D55628" w14:textId="77777777" w:rsidR="00126340" w:rsidRDefault="00126340" w:rsidP="00BF24E9">
      <w:pPr>
        <w:pStyle w:val="Default"/>
        <w:tabs>
          <w:tab w:val="left" w:pos="2835"/>
        </w:tabs>
        <w:jc w:val="both"/>
        <w:rPr>
          <w:bCs/>
          <w:lang w:val="es-ES"/>
        </w:rPr>
      </w:pPr>
    </w:p>
    <w:p w14:paraId="042DC9F2" w14:textId="158F9E12" w:rsidR="00BF24E9" w:rsidRDefault="00BF24E9" w:rsidP="00BF24E9">
      <w:pPr>
        <w:pStyle w:val="Default"/>
        <w:tabs>
          <w:tab w:val="left" w:pos="2835"/>
        </w:tabs>
        <w:jc w:val="both"/>
        <w:rPr>
          <w:bCs/>
          <w:lang w:val="es-ES"/>
        </w:rPr>
      </w:pPr>
      <w:r>
        <w:rPr>
          <w:bCs/>
          <w:lang w:val="es-ES"/>
        </w:rPr>
        <w:tab/>
      </w:r>
      <w:r w:rsidR="00070E34">
        <w:rPr>
          <w:bCs/>
          <w:lang w:val="es-ES"/>
        </w:rPr>
        <w:t xml:space="preserve">En su opinión, se debería conferir al </w:t>
      </w:r>
      <w:r>
        <w:rPr>
          <w:bCs/>
          <w:lang w:val="es-ES"/>
        </w:rPr>
        <w:t>Consejo Directivo del SERVEL la facultad de adoptar las medidas que sean precisas para el desarrollo seguro y participativo del plebiscito, a través de una norma más amplia que la propuesta en el texto original de la iniciativa. Asimismo, el constituyente debiera explicitar que, dentro de estas medidas, el SERVEL deberá dictar las instruccion</w:t>
      </w:r>
      <w:r w:rsidR="00070E34">
        <w:rPr>
          <w:bCs/>
          <w:lang w:val="es-ES"/>
        </w:rPr>
        <w:t>es y protocolos de contingencia</w:t>
      </w:r>
      <w:r>
        <w:rPr>
          <w:bCs/>
          <w:lang w:val="es-ES"/>
        </w:rPr>
        <w:t xml:space="preserve"> necesarios para los casos en que una o más comunas o parte de ella</w:t>
      </w:r>
      <w:r w:rsidR="00070E34">
        <w:rPr>
          <w:bCs/>
          <w:lang w:val="es-ES"/>
        </w:rPr>
        <w:t>s</w:t>
      </w:r>
      <w:r>
        <w:rPr>
          <w:bCs/>
          <w:lang w:val="es-ES"/>
        </w:rPr>
        <w:t xml:space="preserve">, se encuentren en cuarentena o con restricciones sanitarias. </w:t>
      </w:r>
      <w:r w:rsidR="00070E34">
        <w:rPr>
          <w:bCs/>
          <w:lang w:val="es-ES"/>
        </w:rPr>
        <w:t xml:space="preserve">Esto </w:t>
      </w:r>
      <w:r>
        <w:rPr>
          <w:bCs/>
          <w:lang w:val="es-ES"/>
        </w:rPr>
        <w:t>permitir</w:t>
      </w:r>
      <w:r w:rsidR="00070E34">
        <w:rPr>
          <w:bCs/>
          <w:lang w:val="es-ES"/>
        </w:rPr>
        <w:t>ía</w:t>
      </w:r>
      <w:r>
        <w:rPr>
          <w:bCs/>
          <w:lang w:val="es-ES"/>
        </w:rPr>
        <w:t xml:space="preserve"> al Servicio adoptar medidas distintas</w:t>
      </w:r>
      <w:r w:rsidR="00070E34">
        <w:rPr>
          <w:bCs/>
          <w:lang w:val="es-ES"/>
        </w:rPr>
        <w:t xml:space="preserve"> en función de la realidad de </w:t>
      </w:r>
      <w:r>
        <w:rPr>
          <w:bCs/>
          <w:lang w:val="es-ES"/>
        </w:rPr>
        <w:t xml:space="preserve">las regiones o territorios, sin estar sujeto a normas constitucionales </w:t>
      </w:r>
      <w:r w:rsidR="004473ED">
        <w:rPr>
          <w:bCs/>
          <w:lang w:val="es-ES"/>
        </w:rPr>
        <w:t>o</w:t>
      </w:r>
      <w:r>
        <w:rPr>
          <w:bCs/>
          <w:lang w:val="es-ES"/>
        </w:rPr>
        <w:t xml:space="preserve"> de LOC. De igual modo, se puede establecer que el SERVEL </w:t>
      </w:r>
      <w:r w:rsidR="002558AB">
        <w:rPr>
          <w:bCs/>
          <w:lang w:val="es-ES"/>
        </w:rPr>
        <w:t>dicte</w:t>
      </w:r>
      <w:r>
        <w:rPr>
          <w:bCs/>
          <w:lang w:val="es-ES"/>
        </w:rPr>
        <w:t xml:space="preserve"> un protocolo para garantizar el ejercicio del derecho a votación de las personas que se encuentren contagiada</w:t>
      </w:r>
      <w:r w:rsidR="002558AB">
        <w:rPr>
          <w:bCs/>
          <w:lang w:val="es-ES"/>
        </w:rPr>
        <w:t>s o con restricción sanitaria.</w:t>
      </w:r>
    </w:p>
    <w:p w14:paraId="6BA8EE13" w14:textId="77777777" w:rsidR="00BF24E9" w:rsidRDefault="00BF24E9" w:rsidP="00BF24E9">
      <w:pPr>
        <w:pStyle w:val="Default"/>
        <w:tabs>
          <w:tab w:val="left" w:pos="2835"/>
        </w:tabs>
        <w:jc w:val="both"/>
        <w:rPr>
          <w:bCs/>
          <w:lang w:val="es-ES"/>
        </w:rPr>
      </w:pPr>
    </w:p>
    <w:p w14:paraId="4AC252B3" w14:textId="0530CAB5" w:rsidR="00BF24E9" w:rsidRDefault="00BF24E9" w:rsidP="00BF24E9">
      <w:pPr>
        <w:pStyle w:val="Default"/>
        <w:tabs>
          <w:tab w:val="left" w:pos="2835"/>
        </w:tabs>
        <w:jc w:val="both"/>
        <w:rPr>
          <w:bCs/>
          <w:lang w:val="es-ES"/>
        </w:rPr>
      </w:pPr>
      <w:r>
        <w:rPr>
          <w:bCs/>
          <w:lang w:val="es-ES"/>
        </w:rPr>
        <w:tab/>
        <w:t>En</w:t>
      </w:r>
      <w:r w:rsidR="00D4196E">
        <w:rPr>
          <w:bCs/>
          <w:lang w:val="es-ES"/>
        </w:rPr>
        <w:t xml:space="preserve">seguida, </w:t>
      </w:r>
      <w:r>
        <w:rPr>
          <w:bCs/>
          <w:lang w:val="es-ES"/>
        </w:rPr>
        <w:t>sugirió establecer</w:t>
      </w:r>
      <w:r w:rsidR="00D4196E">
        <w:rPr>
          <w:bCs/>
          <w:lang w:val="es-ES"/>
        </w:rPr>
        <w:t xml:space="preserve"> </w:t>
      </w:r>
      <w:r>
        <w:rPr>
          <w:bCs/>
          <w:lang w:val="es-ES"/>
        </w:rPr>
        <w:t xml:space="preserve">el derecho a información </w:t>
      </w:r>
      <w:r w:rsidR="00D4196E">
        <w:rPr>
          <w:bCs/>
          <w:lang w:val="es-ES"/>
        </w:rPr>
        <w:t xml:space="preserve">acerca del desarrollo del plebiscito a través de </w:t>
      </w:r>
      <w:r>
        <w:rPr>
          <w:bCs/>
          <w:lang w:val="es-ES"/>
        </w:rPr>
        <w:t xml:space="preserve">diversos medios de comunicación y redes sociales, cuya implementación </w:t>
      </w:r>
      <w:r w:rsidR="00D4196E">
        <w:rPr>
          <w:bCs/>
          <w:lang w:val="es-ES"/>
        </w:rPr>
        <w:t xml:space="preserve">se realice </w:t>
      </w:r>
      <w:r>
        <w:rPr>
          <w:bCs/>
          <w:lang w:val="es-ES"/>
        </w:rPr>
        <w:t xml:space="preserve">por el Consejo Directivo del SERVEL, dentro de 10 días, con el objeto de seguir la dinámica propuesta por el propio proyecto. A su </w:t>
      </w:r>
      <w:r w:rsidR="00D4196E">
        <w:rPr>
          <w:bCs/>
          <w:lang w:val="es-ES"/>
        </w:rPr>
        <w:t xml:space="preserve">turno, </w:t>
      </w:r>
      <w:r>
        <w:rPr>
          <w:bCs/>
          <w:lang w:val="es-ES"/>
        </w:rPr>
        <w:t xml:space="preserve">es </w:t>
      </w:r>
      <w:r w:rsidR="00D4196E">
        <w:rPr>
          <w:bCs/>
          <w:lang w:val="es-ES"/>
        </w:rPr>
        <w:t xml:space="preserve">relevante </w:t>
      </w:r>
      <w:r>
        <w:rPr>
          <w:bCs/>
          <w:lang w:val="es-ES"/>
        </w:rPr>
        <w:t>contar con un plan de acceso y evacuación de los lugares mediante el sistema de transporte p</w:t>
      </w:r>
      <w:r w:rsidR="00D4196E">
        <w:rPr>
          <w:bCs/>
          <w:lang w:val="es-ES"/>
        </w:rPr>
        <w:t>úblico, por un cierto plazo.</w:t>
      </w:r>
    </w:p>
    <w:p w14:paraId="1BEB8A5A" w14:textId="77777777" w:rsidR="00BF24E9" w:rsidRDefault="00BF24E9" w:rsidP="00BF24E9">
      <w:pPr>
        <w:pStyle w:val="Default"/>
        <w:tabs>
          <w:tab w:val="left" w:pos="2835"/>
        </w:tabs>
        <w:jc w:val="both"/>
        <w:rPr>
          <w:bCs/>
          <w:lang w:val="es-ES"/>
        </w:rPr>
      </w:pPr>
    </w:p>
    <w:p w14:paraId="362752B2" w14:textId="79707454" w:rsidR="00BF24E9" w:rsidRDefault="00BF24E9" w:rsidP="00BF24E9">
      <w:pPr>
        <w:pStyle w:val="Default"/>
        <w:tabs>
          <w:tab w:val="left" w:pos="2835"/>
        </w:tabs>
        <w:jc w:val="both"/>
        <w:rPr>
          <w:bCs/>
          <w:lang w:val="es-ES"/>
        </w:rPr>
      </w:pPr>
      <w:r>
        <w:rPr>
          <w:bCs/>
          <w:lang w:val="es-ES"/>
        </w:rPr>
        <w:tab/>
      </w:r>
      <w:r w:rsidR="00607961">
        <w:rPr>
          <w:bCs/>
          <w:lang w:val="es-ES"/>
        </w:rPr>
        <w:t xml:space="preserve">Al concluir, manifestó su convicción en orden a que </w:t>
      </w:r>
      <w:r>
        <w:rPr>
          <w:bCs/>
          <w:lang w:val="es-ES"/>
        </w:rPr>
        <w:t xml:space="preserve">el plebiscito constitucional, participativo y seguro es posible, y que la reforma constitucional </w:t>
      </w:r>
      <w:r w:rsidR="00607961">
        <w:rPr>
          <w:bCs/>
          <w:lang w:val="es-ES"/>
        </w:rPr>
        <w:t>se orienta e</w:t>
      </w:r>
      <w:r>
        <w:rPr>
          <w:bCs/>
          <w:lang w:val="es-ES"/>
        </w:rPr>
        <w:t>n la dirección correcta</w:t>
      </w:r>
      <w:r w:rsidR="00607961">
        <w:rPr>
          <w:bCs/>
          <w:lang w:val="es-ES"/>
        </w:rPr>
        <w:t>, aunque es perfectible</w:t>
      </w:r>
      <w:r>
        <w:rPr>
          <w:bCs/>
          <w:lang w:val="es-ES"/>
        </w:rPr>
        <w:t xml:space="preserve">. </w:t>
      </w:r>
    </w:p>
    <w:p w14:paraId="1D9C52C1" w14:textId="77777777" w:rsidR="00BF24E9" w:rsidRDefault="00BF24E9" w:rsidP="00BF24E9">
      <w:pPr>
        <w:pStyle w:val="Default"/>
        <w:tabs>
          <w:tab w:val="left" w:pos="2835"/>
        </w:tabs>
        <w:jc w:val="both"/>
        <w:rPr>
          <w:bCs/>
          <w:lang w:val="es-ES"/>
        </w:rPr>
      </w:pPr>
    </w:p>
    <w:p w14:paraId="111F72A9" w14:textId="42FED0D9" w:rsidR="00BF24E9" w:rsidRDefault="00BF24E9" w:rsidP="00BF24E9">
      <w:pPr>
        <w:pStyle w:val="Default"/>
        <w:tabs>
          <w:tab w:val="left" w:pos="2835"/>
        </w:tabs>
        <w:jc w:val="both"/>
        <w:rPr>
          <w:bCs/>
          <w:lang w:val="es-ES"/>
        </w:rPr>
      </w:pPr>
      <w:r>
        <w:rPr>
          <w:bCs/>
          <w:lang w:val="es-ES"/>
        </w:rPr>
        <w:tab/>
      </w:r>
      <w:r w:rsidR="009A2A7C">
        <w:rPr>
          <w:bCs/>
          <w:lang w:val="es-ES"/>
        </w:rPr>
        <w:t xml:space="preserve">El </w:t>
      </w:r>
      <w:r w:rsidR="009A2A7C">
        <w:rPr>
          <w:b/>
          <w:bCs/>
          <w:lang w:val="es-ES"/>
        </w:rPr>
        <w:t xml:space="preserve">académico señor Gabriel </w:t>
      </w:r>
      <w:r>
        <w:rPr>
          <w:b/>
          <w:lang w:val="es-ES"/>
        </w:rPr>
        <w:t xml:space="preserve">Osorio </w:t>
      </w:r>
      <w:r w:rsidR="009A2A7C">
        <w:rPr>
          <w:lang w:val="es-ES"/>
        </w:rPr>
        <w:t xml:space="preserve">destacó el consenso que existe acerca de la idea de entregarle </w:t>
      </w:r>
      <w:r>
        <w:rPr>
          <w:bCs/>
          <w:lang w:val="es-ES"/>
        </w:rPr>
        <w:t>facultades al SERVEL para regular aspecto</w:t>
      </w:r>
      <w:r w:rsidR="009A2A7C">
        <w:rPr>
          <w:bCs/>
          <w:lang w:val="es-ES"/>
        </w:rPr>
        <w:t>s de estos actos ciudadanos</w:t>
      </w:r>
      <w:r w:rsidR="008D28FE">
        <w:rPr>
          <w:bCs/>
          <w:lang w:val="es-ES"/>
        </w:rPr>
        <w:t xml:space="preserve"> de </w:t>
      </w:r>
      <w:r>
        <w:rPr>
          <w:bCs/>
          <w:lang w:val="es-ES"/>
        </w:rPr>
        <w:t>manera flexible</w:t>
      </w:r>
      <w:r w:rsidR="009A2A7C">
        <w:rPr>
          <w:bCs/>
          <w:lang w:val="es-ES"/>
        </w:rPr>
        <w:t xml:space="preserve"> y</w:t>
      </w:r>
      <w:r>
        <w:rPr>
          <w:bCs/>
          <w:lang w:val="es-ES"/>
        </w:rPr>
        <w:t xml:space="preserve"> efectiva</w:t>
      </w:r>
      <w:r w:rsidR="008D28FE">
        <w:rPr>
          <w:bCs/>
          <w:lang w:val="es-ES"/>
        </w:rPr>
        <w:t>,</w:t>
      </w:r>
      <w:r>
        <w:rPr>
          <w:bCs/>
          <w:lang w:val="es-ES"/>
        </w:rPr>
        <w:t xml:space="preserve"> </w:t>
      </w:r>
      <w:r w:rsidR="008D28FE">
        <w:rPr>
          <w:bCs/>
          <w:lang w:val="es-ES"/>
        </w:rPr>
        <w:t>con miras a asegurar</w:t>
      </w:r>
      <w:r>
        <w:rPr>
          <w:bCs/>
          <w:lang w:val="es-ES"/>
        </w:rPr>
        <w:t xml:space="preserve"> un buen </w:t>
      </w:r>
      <w:r w:rsidR="009A2A7C">
        <w:rPr>
          <w:bCs/>
          <w:lang w:val="es-ES"/>
        </w:rPr>
        <w:t xml:space="preserve">manejo de </w:t>
      </w:r>
      <w:r>
        <w:rPr>
          <w:bCs/>
          <w:lang w:val="es-ES"/>
        </w:rPr>
        <w:t xml:space="preserve">las vicisitudes de la pandemia. </w:t>
      </w:r>
      <w:r w:rsidR="009A2A7C">
        <w:rPr>
          <w:bCs/>
          <w:lang w:val="es-ES"/>
        </w:rPr>
        <w:t>Al efecto</w:t>
      </w:r>
      <w:r>
        <w:rPr>
          <w:bCs/>
          <w:lang w:val="es-ES"/>
        </w:rPr>
        <w:t>, agregó, solo se requ</w:t>
      </w:r>
      <w:r w:rsidR="008D28FE">
        <w:rPr>
          <w:bCs/>
          <w:lang w:val="es-ES"/>
        </w:rPr>
        <w:t>eriría</w:t>
      </w:r>
      <w:r>
        <w:rPr>
          <w:bCs/>
          <w:lang w:val="es-ES"/>
        </w:rPr>
        <w:t xml:space="preserve"> modificar la Constitución mediante una disposición transitoria que le otorgue potestad </w:t>
      </w:r>
      <w:r w:rsidR="009A2A7C">
        <w:rPr>
          <w:bCs/>
          <w:lang w:val="es-ES"/>
        </w:rPr>
        <w:t>al Consejo Directivo del SERVEL</w:t>
      </w:r>
      <w:r>
        <w:rPr>
          <w:bCs/>
          <w:lang w:val="es-ES"/>
        </w:rPr>
        <w:t xml:space="preserve"> para dictar normas e instrucciones sobre estas materias, relativas a</w:t>
      </w:r>
      <w:r w:rsidR="009A2A7C">
        <w:rPr>
          <w:bCs/>
          <w:lang w:val="es-ES"/>
        </w:rPr>
        <w:t>l</w:t>
      </w:r>
      <w:r>
        <w:rPr>
          <w:bCs/>
          <w:lang w:val="es-ES"/>
        </w:rPr>
        <w:t xml:space="preserve"> funcionamie</w:t>
      </w:r>
      <w:r w:rsidR="009A2A7C">
        <w:rPr>
          <w:bCs/>
          <w:lang w:val="es-ES"/>
        </w:rPr>
        <w:t>nto de locales de votación y</w:t>
      </w:r>
      <w:r>
        <w:rPr>
          <w:bCs/>
          <w:lang w:val="es-ES"/>
        </w:rPr>
        <w:t xml:space="preserve"> mesas receptoras de sufragios, </w:t>
      </w:r>
      <w:r w:rsidR="009A2A7C">
        <w:rPr>
          <w:bCs/>
          <w:lang w:val="es-ES"/>
        </w:rPr>
        <w:t xml:space="preserve">así como </w:t>
      </w:r>
      <w:r>
        <w:rPr>
          <w:bCs/>
          <w:lang w:val="es-ES"/>
        </w:rPr>
        <w:t>normas sobre distanciamiento y compo</w:t>
      </w:r>
      <w:r w:rsidR="009A2A7C">
        <w:rPr>
          <w:bCs/>
          <w:lang w:val="es-ES"/>
        </w:rPr>
        <w:t>sición de colegios escrutadores y</w:t>
      </w:r>
      <w:r>
        <w:rPr>
          <w:bCs/>
          <w:lang w:val="es-ES"/>
        </w:rPr>
        <w:t xml:space="preserve"> extensión de horario del funcionamiento de mesas.</w:t>
      </w:r>
    </w:p>
    <w:p w14:paraId="7E7E67E0" w14:textId="77777777" w:rsidR="00BF24E9" w:rsidRDefault="00BF24E9" w:rsidP="00BF24E9">
      <w:pPr>
        <w:pStyle w:val="Default"/>
        <w:tabs>
          <w:tab w:val="left" w:pos="2835"/>
        </w:tabs>
        <w:jc w:val="both"/>
        <w:rPr>
          <w:bCs/>
          <w:lang w:val="es-ES"/>
        </w:rPr>
      </w:pPr>
    </w:p>
    <w:p w14:paraId="5263FC34" w14:textId="0AF7515D" w:rsidR="00BF24E9" w:rsidRDefault="00BF24E9" w:rsidP="00BF24E9">
      <w:pPr>
        <w:pStyle w:val="Default"/>
        <w:tabs>
          <w:tab w:val="left" w:pos="2835"/>
        </w:tabs>
        <w:jc w:val="both"/>
        <w:rPr>
          <w:bCs/>
          <w:lang w:val="es-ES"/>
        </w:rPr>
      </w:pPr>
      <w:r>
        <w:rPr>
          <w:bCs/>
          <w:lang w:val="es-ES"/>
        </w:rPr>
        <w:tab/>
      </w:r>
      <w:r w:rsidR="009A2A7C">
        <w:rPr>
          <w:bCs/>
          <w:lang w:val="es-ES"/>
        </w:rPr>
        <w:t>Luego, valoró positivamente la existencia de</w:t>
      </w:r>
      <w:r>
        <w:rPr>
          <w:bCs/>
          <w:lang w:val="es-ES"/>
        </w:rPr>
        <w:t xml:space="preserve"> un régimen de reclamación ante el TRICEL, </w:t>
      </w:r>
      <w:r w:rsidR="009A2A7C">
        <w:rPr>
          <w:bCs/>
          <w:lang w:val="es-ES"/>
        </w:rPr>
        <w:t xml:space="preserve">atendido </w:t>
      </w:r>
      <w:r>
        <w:rPr>
          <w:bCs/>
          <w:lang w:val="es-ES"/>
        </w:rPr>
        <w:t>que</w:t>
      </w:r>
      <w:r w:rsidR="00B01668">
        <w:rPr>
          <w:bCs/>
          <w:lang w:val="es-ES"/>
        </w:rPr>
        <w:t xml:space="preserve"> siendo</w:t>
      </w:r>
      <w:r>
        <w:rPr>
          <w:bCs/>
          <w:lang w:val="es-ES"/>
        </w:rPr>
        <w:t xml:space="preserve"> el SERVEL un órgano constitucional autónomo que forma parte de la administración, requiere ser controlado jurisdiccionalmente. </w:t>
      </w:r>
      <w:r w:rsidR="009A2A7C">
        <w:rPr>
          <w:bCs/>
          <w:lang w:val="es-ES"/>
        </w:rPr>
        <w:t>E</w:t>
      </w:r>
      <w:r>
        <w:rPr>
          <w:bCs/>
          <w:lang w:val="es-ES"/>
        </w:rPr>
        <w:t>l sistema de reclamación debe ser corto, efectivo y ante el órgano experto en materia electoral, qu</w:t>
      </w:r>
      <w:r w:rsidR="009A2A7C">
        <w:rPr>
          <w:bCs/>
          <w:lang w:val="es-ES"/>
        </w:rPr>
        <w:t>e</w:t>
      </w:r>
      <w:r>
        <w:rPr>
          <w:bCs/>
          <w:lang w:val="es-ES"/>
        </w:rPr>
        <w:t xml:space="preserve"> deberá resolver en un plazo de 10 días.</w:t>
      </w:r>
    </w:p>
    <w:p w14:paraId="60CF2C3B" w14:textId="77777777" w:rsidR="00BF24E9" w:rsidRDefault="00BF24E9" w:rsidP="00BF24E9">
      <w:pPr>
        <w:pStyle w:val="Default"/>
        <w:tabs>
          <w:tab w:val="left" w:pos="2835"/>
        </w:tabs>
        <w:jc w:val="both"/>
        <w:rPr>
          <w:bCs/>
          <w:lang w:val="es-ES"/>
        </w:rPr>
      </w:pPr>
    </w:p>
    <w:p w14:paraId="40897B16" w14:textId="1274588E" w:rsidR="00BF24E9" w:rsidRDefault="00BF24E9" w:rsidP="00BF24E9">
      <w:pPr>
        <w:pStyle w:val="Default"/>
        <w:tabs>
          <w:tab w:val="left" w:pos="2835"/>
        </w:tabs>
        <w:jc w:val="both"/>
        <w:rPr>
          <w:bCs/>
          <w:lang w:val="es-ES"/>
        </w:rPr>
      </w:pPr>
      <w:r>
        <w:rPr>
          <w:bCs/>
          <w:lang w:val="es-ES"/>
        </w:rPr>
        <w:tab/>
      </w:r>
      <w:r w:rsidR="008A6CA1">
        <w:rPr>
          <w:bCs/>
          <w:lang w:val="es-ES"/>
        </w:rPr>
        <w:t xml:space="preserve">Refiriéndose a la posibilidad de que </w:t>
      </w:r>
      <w:r>
        <w:rPr>
          <w:bCs/>
          <w:lang w:val="es-ES"/>
        </w:rPr>
        <w:t xml:space="preserve">el SERVEL realice una campaña comunicacional de información </w:t>
      </w:r>
      <w:r w:rsidR="008A6CA1">
        <w:rPr>
          <w:bCs/>
          <w:lang w:val="es-ES"/>
        </w:rPr>
        <w:t xml:space="preserve">sobre </w:t>
      </w:r>
      <w:r>
        <w:rPr>
          <w:bCs/>
          <w:lang w:val="es-ES"/>
        </w:rPr>
        <w:t xml:space="preserve">el plebiscito, recordó que la ley Nº 20.900 estableció </w:t>
      </w:r>
      <w:r w:rsidR="008A6CA1">
        <w:rPr>
          <w:bCs/>
          <w:lang w:val="es-ES"/>
        </w:rPr>
        <w:t>(</w:t>
      </w:r>
      <w:r>
        <w:rPr>
          <w:bCs/>
          <w:lang w:val="es-ES"/>
        </w:rPr>
        <w:t>en el artículo 34 de la L</w:t>
      </w:r>
      <w:r w:rsidR="008A6CA1">
        <w:rPr>
          <w:bCs/>
          <w:lang w:val="es-ES"/>
        </w:rPr>
        <w:t xml:space="preserve">ey </w:t>
      </w:r>
      <w:r>
        <w:rPr>
          <w:bCs/>
          <w:lang w:val="es-ES"/>
        </w:rPr>
        <w:t>O</w:t>
      </w:r>
      <w:r w:rsidR="008A6CA1">
        <w:rPr>
          <w:bCs/>
          <w:lang w:val="es-ES"/>
        </w:rPr>
        <w:t>rgánica Constitucional sobre Votaciones Populares y E</w:t>
      </w:r>
      <w:r>
        <w:rPr>
          <w:bCs/>
          <w:lang w:val="es-ES"/>
        </w:rPr>
        <w:t>scrutinios</w:t>
      </w:r>
      <w:r w:rsidR="008A6CA1">
        <w:rPr>
          <w:bCs/>
          <w:lang w:val="es-ES"/>
        </w:rPr>
        <w:t>)</w:t>
      </w:r>
      <w:r>
        <w:rPr>
          <w:bCs/>
          <w:lang w:val="es-ES"/>
        </w:rPr>
        <w:t xml:space="preserve"> que, a partir del sexagésimo día anterior al plebiscito hasta el tercer día anterior del mismo, dicho Servicio puede utilizar diversos spots para entregar información a la ciudadanía. </w:t>
      </w:r>
      <w:r w:rsidR="008A6CA1">
        <w:rPr>
          <w:bCs/>
          <w:lang w:val="es-ES"/>
        </w:rPr>
        <w:t>Con todo, a</w:t>
      </w:r>
      <w:r>
        <w:rPr>
          <w:bCs/>
          <w:lang w:val="es-ES"/>
        </w:rPr>
        <w:t xml:space="preserve"> propósito del deber que tiene este órgano de otorgar información a la ciudadanía a través de los diversos medios de comunicación, planteó introducir específicamente aspectos sanitarios, como las normas o reglamentos que </w:t>
      </w:r>
      <w:r w:rsidR="008A6CA1">
        <w:rPr>
          <w:bCs/>
          <w:lang w:val="es-ES"/>
        </w:rPr>
        <w:t xml:space="preserve">se </w:t>
      </w:r>
      <w:r>
        <w:rPr>
          <w:bCs/>
          <w:lang w:val="es-ES"/>
        </w:rPr>
        <w:t xml:space="preserve">dicten, e incluir a las redes sociales en los </w:t>
      </w:r>
      <w:r w:rsidR="008A6CA1">
        <w:rPr>
          <w:bCs/>
          <w:lang w:val="es-ES"/>
        </w:rPr>
        <w:t>mencionados</w:t>
      </w:r>
      <w:r>
        <w:rPr>
          <w:bCs/>
          <w:lang w:val="es-ES"/>
        </w:rPr>
        <w:t xml:space="preserve"> medios de comuni</w:t>
      </w:r>
      <w:r w:rsidR="00002570">
        <w:rPr>
          <w:bCs/>
          <w:lang w:val="es-ES"/>
        </w:rPr>
        <w:t>cación. L</w:t>
      </w:r>
      <w:r>
        <w:rPr>
          <w:bCs/>
          <w:lang w:val="es-ES"/>
        </w:rPr>
        <w:t>a re</w:t>
      </w:r>
      <w:r w:rsidR="009E0D04">
        <w:rPr>
          <w:bCs/>
          <w:lang w:val="es-ES"/>
        </w:rPr>
        <w:t xml:space="preserve">solución con </w:t>
      </w:r>
      <w:r>
        <w:rPr>
          <w:bCs/>
          <w:lang w:val="es-ES"/>
        </w:rPr>
        <w:t xml:space="preserve">las normas que </w:t>
      </w:r>
      <w:r w:rsidR="009E0D04">
        <w:rPr>
          <w:bCs/>
          <w:lang w:val="es-ES"/>
        </w:rPr>
        <w:t>dicte</w:t>
      </w:r>
      <w:r>
        <w:rPr>
          <w:bCs/>
          <w:lang w:val="es-ES"/>
        </w:rPr>
        <w:t xml:space="preserve"> el SERVEL, </w:t>
      </w:r>
      <w:r w:rsidR="009E0D04">
        <w:rPr>
          <w:bCs/>
          <w:lang w:val="es-ES"/>
        </w:rPr>
        <w:t>ha de</w:t>
      </w:r>
      <w:r>
        <w:rPr>
          <w:bCs/>
          <w:lang w:val="es-ES"/>
        </w:rPr>
        <w:t xml:space="preserve"> ser publicada en el Diario Oficial y difundida en los medios de comunicación.</w:t>
      </w:r>
    </w:p>
    <w:p w14:paraId="7543DA39" w14:textId="77777777" w:rsidR="00BF24E9" w:rsidRDefault="00BF24E9" w:rsidP="00BF24E9">
      <w:pPr>
        <w:pStyle w:val="Default"/>
        <w:tabs>
          <w:tab w:val="left" w:pos="2835"/>
        </w:tabs>
        <w:jc w:val="both"/>
        <w:rPr>
          <w:bCs/>
          <w:lang w:val="es-ES"/>
        </w:rPr>
      </w:pPr>
    </w:p>
    <w:p w14:paraId="4717B7BD" w14:textId="62F13E16" w:rsidR="00BF24E9" w:rsidRPr="00212985" w:rsidRDefault="00BF24E9" w:rsidP="00212985">
      <w:pPr>
        <w:tabs>
          <w:tab w:val="left" w:pos="2835"/>
        </w:tabs>
        <w:jc w:val="both"/>
        <w:rPr>
          <w:rFonts w:ascii="Arial" w:hAnsi="Arial" w:cs="Arial"/>
          <w:sz w:val="24"/>
          <w:szCs w:val="24"/>
        </w:rPr>
      </w:pPr>
      <w:r>
        <w:tab/>
      </w:r>
      <w:r w:rsidR="000B2F5F">
        <w:rPr>
          <w:rFonts w:ascii="Arial" w:hAnsi="Arial" w:cs="Arial"/>
          <w:sz w:val="24"/>
          <w:szCs w:val="24"/>
        </w:rPr>
        <w:t xml:space="preserve">Por último, el académico sugirió </w:t>
      </w:r>
      <w:r w:rsidRPr="00212985">
        <w:rPr>
          <w:rFonts w:ascii="Arial" w:hAnsi="Arial" w:cs="Arial"/>
          <w:sz w:val="24"/>
          <w:szCs w:val="24"/>
        </w:rPr>
        <w:t xml:space="preserve">establecer </w:t>
      </w:r>
      <w:r w:rsidR="000B2F5F">
        <w:rPr>
          <w:rFonts w:ascii="Arial" w:hAnsi="Arial" w:cs="Arial"/>
          <w:sz w:val="24"/>
          <w:szCs w:val="24"/>
        </w:rPr>
        <w:t>que</w:t>
      </w:r>
      <w:r w:rsidRPr="00212985">
        <w:rPr>
          <w:rFonts w:ascii="Arial" w:hAnsi="Arial" w:cs="Arial"/>
          <w:sz w:val="24"/>
          <w:szCs w:val="24"/>
        </w:rPr>
        <w:t xml:space="preserve"> frente a un </w:t>
      </w:r>
      <w:r w:rsidR="000B2F5F">
        <w:rPr>
          <w:rFonts w:ascii="Arial" w:hAnsi="Arial" w:cs="Arial"/>
          <w:sz w:val="24"/>
          <w:szCs w:val="24"/>
        </w:rPr>
        <w:t>hecho condicionante de la salud se</w:t>
      </w:r>
      <w:r w:rsidRPr="00212985">
        <w:rPr>
          <w:rFonts w:ascii="Arial" w:hAnsi="Arial" w:cs="Arial"/>
          <w:sz w:val="24"/>
          <w:szCs w:val="24"/>
        </w:rPr>
        <w:t xml:space="preserve"> entregue</w:t>
      </w:r>
      <w:r w:rsidR="000B2F5F">
        <w:rPr>
          <w:rFonts w:ascii="Arial" w:hAnsi="Arial" w:cs="Arial"/>
          <w:sz w:val="24"/>
          <w:szCs w:val="24"/>
        </w:rPr>
        <w:t>n</w:t>
      </w:r>
      <w:r w:rsidRPr="00212985">
        <w:rPr>
          <w:rFonts w:ascii="Arial" w:hAnsi="Arial" w:cs="Arial"/>
          <w:sz w:val="24"/>
          <w:szCs w:val="24"/>
        </w:rPr>
        <w:t xml:space="preserve"> estas mismas facultades al Servicio, </w:t>
      </w:r>
      <w:r w:rsidR="000B2F5F">
        <w:rPr>
          <w:rFonts w:ascii="Arial" w:hAnsi="Arial" w:cs="Arial"/>
          <w:sz w:val="24"/>
          <w:szCs w:val="24"/>
        </w:rPr>
        <w:t>para evitar una nueva reforma de</w:t>
      </w:r>
      <w:r w:rsidRPr="00212985">
        <w:rPr>
          <w:rFonts w:ascii="Arial" w:hAnsi="Arial" w:cs="Arial"/>
          <w:sz w:val="24"/>
          <w:szCs w:val="24"/>
        </w:rPr>
        <w:t xml:space="preserve"> la Constitución mediante </w:t>
      </w:r>
      <w:r w:rsidR="000B2F5F">
        <w:rPr>
          <w:rFonts w:ascii="Arial" w:hAnsi="Arial" w:cs="Arial"/>
          <w:sz w:val="24"/>
          <w:szCs w:val="24"/>
        </w:rPr>
        <w:t xml:space="preserve">más </w:t>
      </w:r>
      <w:r w:rsidRPr="00212985">
        <w:rPr>
          <w:rFonts w:ascii="Arial" w:hAnsi="Arial" w:cs="Arial"/>
          <w:sz w:val="24"/>
          <w:szCs w:val="24"/>
        </w:rPr>
        <w:t xml:space="preserve">disposiciones transitorias </w:t>
      </w:r>
      <w:r w:rsidR="000B2F5F">
        <w:rPr>
          <w:rFonts w:ascii="Arial" w:hAnsi="Arial" w:cs="Arial"/>
          <w:sz w:val="24"/>
          <w:szCs w:val="24"/>
        </w:rPr>
        <w:t xml:space="preserve">por </w:t>
      </w:r>
      <w:r w:rsidRPr="00212985">
        <w:rPr>
          <w:rFonts w:ascii="Arial" w:hAnsi="Arial" w:cs="Arial"/>
          <w:sz w:val="24"/>
          <w:szCs w:val="24"/>
        </w:rPr>
        <w:t>cada vez que se realice un evento electo</w:t>
      </w:r>
      <w:r w:rsidR="000B2F5F">
        <w:rPr>
          <w:rFonts w:ascii="Arial" w:hAnsi="Arial" w:cs="Arial"/>
          <w:sz w:val="24"/>
          <w:szCs w:val="24"/>
        </w:rPr>
        <w:t>ral dentro de los próximos años bajo estas circunstancias.</w:t>
      </w:r>
    </w:p>
    <w:p w14:paraId="73F0B163" w14:textId="77777777" w:rsidR="00BF24E9" w:rsidRPr="00212985" w:rsidRDefault="00BF24E9" w:rsidP="00BF24E9">
      <w:pPr>
        <w:pStyle w:val="Default"/>
        <w:tabs>
          <w:tab w:val="left" w:pos="2835"/>
        </w:tabs>
        <w:jc w:val="both"/>
        <w:rPr>
          <w:bCs/>
          <w:lang w:val="es-ES"/>
        </w:rPr>
      </w:pPr>
    </w:p>
    <w:p w14:paraId="68BF2236" w14:textId="77777777" w:rsidR="00372C78" w:rsidRDefault="00BF24E9" w:rsidP="00BF24E9">
      <w:pPr>
        <w:pStyle w:val="Default"/>
        <w:tabs>
          <w:tab w:val="left" w:pos="2835"/>
        </w:tabs>
        <w:jc w:val="both"/>
        <w:rPr>
          <w:bCs/>
          <w:lang w:val="es-ES"/>
        </w:rPr>
      </w:pPr>
      <w:r>
        <w:rPr>
          <w:bCs/>
          <w:lang w:val="es-ES"/>
        </w:rPr>
        <w:tab/>
      </w:r>
      <w:r w:rsidR="00372C78">
        <w:rPr>
          <w:bCs/>
          <w:lang w:val="es-ES"/>
        </w:rPr>
        <w:t xml:space="preserve">El </w:t>
      </w:r>
      <w:r w:rsidR="00372C78">
        <w:rPr>
          <w:b/>
          <w:bCs/>
          <w:lang w:val="es-ES"/>
        </w:rPr>
        <w:t xml:space="preserve">señor </w:t>
      </w:r>
      <w:r>
        <w:rPr>
          <w:b/>
          <w:lang w:val="es-ES"/>
        </w:rPr>
        <w:t>Subsecretario del Interior</w:t>
      </w:r>
      <w:r>
        <w:rPr>
          <w:bCs/>
          <w:lang w:val="es-ES"/>
        </w:rPr>
        <w:t xml:space="preserve"> </w:t>
      </w:r>
      <w:r w:rsidR="00372C78">
        <w:rPr>
          <w:bCs/>
          <w:lang w:val="es-ES"/>
        </w:rPr>
        <w:t xml:space="preserve">fijó </w:t>
      </w:r>
      <w:r>
        <w:rPr>
          <w:bCs/>
          <w:lang w:val="es-ES"/>
        </w:rPr>
        <w:t>la discusión en dos ejes:</w:t>
      </w:r>
      <w:r w:rsidR="00372C78">
        <w:rPr>
          <w:bCs/>
          <w:lang w:val="es-ES"/>
        </w:rPr>
        <w:t xml:space="preserve"> por una parte, respecto de la </w:t>
      </w:r>
      <w:r>
        <w:rPr>
          <w:bCs/>
          <w:lang w:val="es-ES"/>
        </w:rPr>
        <w:t>idea matriz de la iniciativa, esto es, generar las condiciones para desarrollar un plebiscito de manera sanitariamente</w:t>
      </w:r>
      <w:r w:rsidR="00372C78">
        <w:rPr>
          <w:bCs/>
          <w:lang w:val="es-ES"/>
        </w:rPr>
        <w:t xml:space="preserve"> segura (originalmente</w:t>
      </w:r>
      <w:r>
        <w:rPr>
          <w:bCs/>
          <w:lang w:val="es-ES"/>
        </w:rPr>
        <w:t xml:space="preserve"> el proyecto establecía dos días para la realización de la elección</w:t>
      </w:r>
      <w:r w:rsidR="00372C78">
        <w:rPr>
          <w:bCs/>
          <w:lang w:val="es-ES"/>
        </w:rPr>
        <w:t>, sin embargo</w:t>
      </w:r>
      <w:r>
        <w:rPr>
          <w:bCs/>
          <w:lang w:val="es-ES"/>
        </w:rPr>
        <w:t xml:space="preserve"> existe acuerdo en que las complejidades y riesgos que implica esta propuesta son mayores que los beneficios</w:t>
      </w:r>
      <w:r w:rsidR="00372C78">
        <w:rPr>
          <w:bCs/>
          <w:lang w:val="es-ES"/>
        </w:rPr>
        <w:t xml:space="preserve">); por otra, en lo que atañe al modo en que deben ejecutarse </w:t>
      </w:r>
      <w:r>
        <w:rPr>
          <w:bCs/>
          <w:lang w:val="es-ES"/>
        </w:rPr>
        <w:t>las medidas que se establezcan mediante esta reforma constitucional.</w:t>
      </w:r>
    </w:p>
    <w:p w14:paraId="47BF6140" w14:textId="77777777" w:rsidR="00372C78" w:rsidRDefault="00372C78" w:rsidP="00BF24E9">
      <w:pPr>
        <w:pStyle w:val="Default"/>
        <w:tabs>
          <w:tab w:val="left" w:pos="2835"/>
        </w:tabs>
        <w:jc w:val="both"/>
        <w:rPr>
          <w:bCs/>
          <w:lang w:val="es-ES"/>
        </w:rPr>
      </w:pPr>
    </w:p>
    <w:p w14:paraId="10C29074" w14:textId="270C9304" w:rsidR="00BF24E9" w:rsidRDefault="00372C78" w:rsidP="00BF24E9">
      <w:pPr>
        <w:pStyle w:val="Default"/>
        <w:tabs>
          <w:tab w:val="left" w:pos="2835"/>
        </w:tabs>
        <w:jc w:val="both"/>
        <w:rPr>
          <w:bCs/>
          <w:lang w:val="es-ES"/>
        </w:rPr>
      </w:pPr>
      <w:r>
        <w:rPr>
          <w:bCs/>
          <w:lang w:val="es-ES"/>
        </w:rPr>
        <w:tab/>
        <w:t xml:space="preserve">Respecto de este último </w:t>
      </w:r>
      <w:r w:rsidR="00BF24E9">
        <w:rPr>
          <w:bCs/>
          <w:lang w:val="es-ES"/>
        </w:rPr>
        <w:t xml:space="preserve">punto, </w:t>
      </w:r>
      <w:r>
        <w:rPr>
          <w:bCs/>
          <w:lang w:val="es-ES"/>
        </w:rPr>
        <w:t xml:space="preserve">el personero de Gobierno, luego de destacar el carácter detallista de nuestra </w:t>
      </w:r>
      <w:r w:rsidR="00BF24E9">
        <w:rPr>
          <w:bCs/>
          <w:lang w:val="es-ES"/>
        </w:rPr>
        <w:t xml:space="preserve">legislación electoral, </w:t>
      </w:r>
      <w:r>
        <w:rPr>
          <w:bCs/>
          <w:lang w:val="es-ES"/>
        </w:rPr>
        <w:t xml:space="preserve">coincidió en la posibilidad de </w:t>
      </w:r>
      <w:r w:rsidR="00BF24E9">
        <w:rPr>
          <w:bCs/>
          <w:lang w:val="es-ES"/>
        </w:rPr>
        <w:t xml:space="preserve">mandatar el SERVEL para que regule, de </w:t>
      </w:r>
      <w:r>
        <w:rPr>
          <w:bCs/>
          <w:lang w:val="es-ES"/>
        </w:rPr>
        <w:t>modo acotado</w:t>
      </w:r>
      <w:r w:rsidR="00BF24E9">
        <w:rPr>
          <w:bCs/>
          <w:lang w:val="es-ES"/>
        </w:rPr>
        <w:t xml:space="preserve">, </w:t>
      </w:r>
      <w:r>
        <w:rPr>
          <w:bCs/>
          <w:lang w:val="es-ES"/>
        </w:rPr>
        <w:t xml:space="preserve">todas </w:t>
      </w:r>
      <w:r w:rsidR="00BF24E9">
        <w:rPr>
          <w:bCs/>
          <w:lang w:val="es-ES"/>
        </w:rPr>
        <w:t xml:space="preserve">las condiciones de seguridad y sanitarias que permitan el correcto desarrollo del plebiscito. En </w:t>
      </w:r>
      <w:r>
        <w:rPr>
          <w:bCs/>
          <w:lang w:val="es-ES"/>
        </w:rPr>
        <w:t xml:space="preserve">cuestiones tales como </w:t>
      </w:r>
      <w:r w:rsidR="00BF24E9">
        <w:rPr>
          <w:bCs/>
          <w:lang w:val="es-ES"/>
        </w:rPr>
        <w:t xml:space="preserve">el horario de votación y la entrega de resultados preliminares, </w:t>
      </w:r>
      <w:r w:rsidR="000660D7">
        <w:rPr>
          <w:bCs/>
          <w:lang w:val="es-ES"/>
        </w:rPr>
        <w:t xml:space="preserve">se puede </w:t>
      </w:r>
      <w:r w:rsidR="00BF24E9">
        <w:rPr>
          <w:bCs/>
          <w:lang w:val="es-ES"/>
        </w:rPr>
        <w:t xml:space="preserve">entregar la facultad de ampliar y establecer horarios preferentes de votación para grupos de personas de mayor riesgo. Asimismo, </w:t>
      </w:r>
      <w:r w:rsidR="000660D7">
        <w:rPr>
          <w:bCs/>
          <w:lang w:val="es-ES"/>
        </w:rPr>
        <w:t xml:space="preserve">se puede </w:t>
      </w:r>
      <w:r w:rsidR="00BF24E9">
        <w:rPr>
          <w:bCs/>
          <w:lang w:val="es-ES"/>
        </w:rPr>
        <w:t xml:space="preserve">exceptuar a personas de riesgo para ser vocales de mesa, establecer aforos máximos, definir el número de cámaras secretas que debe haber en cada mesa y en cada lugar, determinar el número máximo de apoderados y regular lo relativo al lápiz. </w:t>
      </w:r>
      <w:r w:rsidR="000660D7">
        <w:rPr>
          <w:bCs/>
          <w:lang w:val="es-ES"/>
        </w:rPr>
        <w:t>T</w:t>
      </w:r>
      <w:r w:rsidR="00BF24E9">
        <w:rPr>
          <w:bCs/>
          <w:lang w:val="es-ES"/>
        </w:rPr>
        <w:t xml:space="preserve">oda obligación sanitaria para ejercer el derecho a sufragio debe ser una condición de acceso al local, pero no una restricción del voto. </w:t>
      </w:r>
      <w:r w:rsidR="000660D7">
        <w:rPr>
          <w:bCs/>
          <w:lang w:val="es-ES"/>
        </w:rPr>
        <w:t xml:space="preserve">Con todo, se requiere </w:t>
      </w:r>
      <w:r w:rsidR="00BF24E9">
        <w:rPr>
          <w:bCs/>
          <w:lang w:val="es-ES"/>
        </w:rPr>
        <w:t>un protocolo coordinado con la autoridad sanitaria</w:t>
      </w:r>
      <w:r w:rsidR="000660D7">
        <w:rPr>
          <w:bCs/>
          <w:lang w:val="es-ES"/>
        </w:rPr>
        <w:t xml:space="preserve"> que tenga </w:t>
      </w:r>
      <w:r w:rsidR="00BF24E9">
        <w:rPr>
          <w:bCs/>
          <w:lang w:val="es-ES"/>
        </w:rPr>
        <w:t xml:space="preserve">la mayor publicidad posible, </w:t>
      </w:r>
      <w:r w:rsidR="000660D7">
        <w:rPr>
          <w:bCs/>
          <w:lang w:val="es-ES"/>
        </w:rPr>
        <w:t>antes del proceso eleccionario.</w:t>
      </w:r>
    </w:p>
    <w:p w14:paraId="132C7714" w14:textId="2870CB15" w:rsidR="00BF24E9" w:rsidRDefault="00BF24E9" w:rsidP="00BF24E9">
      <w:pPr>
        <w:pStyle w:val="Default"/>
        <w:tabs>
          <w:tab w:val="left" w:pos="2835"/>
        </w:tabs>
        <w:jc w:val="both"/>
        <w:rPr>
          <w:bCs/>
          <w:lang w:val="es-ES"/>
        </w:rPr>
      </w:pPr>
    </w:p>
    <w:p w14:paraId="2BE0F1F0" w14:textId="786924DD" w:rsidR="00BF24E9" w:rsidRDefault="00BF24E9" w:rsidP="00BF24E9">
      <w:pPr>
        <w:pStyle w:val="Default"/>
        <w:tabs>
          <w:tab w:val="left" w:pos="2835"/>
        </w:tabs>
        <w:jc w:val="both"/>
        <w:rPr>
          <w:bCs/>
          <w:lang w:val="es-ES"/>
        </w:rPr>
      </w:pPr>
      <w:r>
        <w:rPr>
          <w:bCs/>
          <w:lang w:val="es-ES"/>
        </w:rPr>
        <w:tab/>
        <w:t xml:space="preserve">El </w:t>
      </w:r>
      <w:r>
        <w:rPr>
          <w:b/>
          <w:lang w:val="es-ES"/>
        </w:rPr>
        <w:t xml:space="preserve">Honorable Senador señor Galilea </w:t>
      </w:r>
      <w:r>
        <w:rPr>
          <w:bCs/>
          <w:lang w:val="es-ES"/>
        </w:rPr>
        <w:t>abogó por mantener en un solo día el proceso electoral del plebiscito</w:t>
      </w:r>
      <w:r w:rsidR="0039419F">
        <w:rPr>
          <w:bCs/>
          <w:lang w:val="es-ES"/>
        </w:rPr>
        <w:t xml:space="preserve"> y por que </w:t>
      </w:r>
      <w:r>
        <w:rPr>
          <w:bCs/>
          <w:lang w:val="es-ES"/>
        </w:rPr>
        <w:t xml:space="preserve">la disposición constitucional no sirva únicamente </w:t>
      </w:r>
      <w:r w:rsidR="0039419F">
        <w:rPr>
          <w:bCs/>
          <w:lang w:val="es-ES"/>
        </w:rPr>
        <w:t>para e</w:t>
      </w:r>
      <w:r>
        <w:rPr>
          <w:bCs/>
          <w:lang w:val="es-ES"/>
        </w:rPr>
        <w:t>l plebiscito d</w:t>
      </w:r>
      <w:r w:rsidR="0039419F">
        <w:rPr>
          <w:bCs/>
          <w:lang w:val="es-ES"/>
        </w:rPr>
        <w:t>e octubre próximo</w:t>
      </w:r>
      <w:r>
        <w:rPr>
          <w:bCs/>
          <w:lang w:val="es-ES"/>
        </w:rPr>
        <w:t xml:space="preserve"> sino que se vincule a cualquier situación de emergencia sanitaria</w:t>
      </w:r>
      <w:r w:rsidR="0039419F">
        <w:rPr>
          <w:bCs/>
          <w:lang w:val="es-ES"/>
        </w:rPr>
        <w:t xml:space="preserve">, de manera que </w:t>
      </w:r>
      <w:r>
        <w:rPr>
          <w:bCs/>
          <w:lang w:val="es-ES"/>
        </w:rPr>
        <w:t xml:space="preserve">cuando la situación </w:t>
      </w:r>
      <w:r w:rsidR="0039419F">
        <w:rPr>
          <w:bCs/>
          <w:lang w:val="es-ES"/>
        </w:rPr>
        <w:t xml:space="preserve">lo </w:t>
      </w:r>
      <w:r>
        <w:rPr>
          <w:bCs/>
          <w:lang w:val="es-ES"/>
        </w:rPr>
        <w:t xml:space="preserve">amerite el SERVEL </w:t>
      </w:r>
      <w:r w:rsidR="0039419F">
        <w:rPr>
          <w:bCs/>
          <w:lang w:val="es-ES"/>
        </w:rPr>
        <w:t xml:space="preserve">pueda </w:t>
      </w:r>
      <w:r>
        <w:rPr>
          <w:bCs/>
          <w:lang w:val="es-ES"/>
        </w:rPr>
        <w:t>adopt</w:t>
      </w:r>
      <w:r w:rsidR="0039419F">
        <w:rPr>
          <w:bCs/>
          <w:lang w:val="es-ES"/>
        </w:rPr>
        <w:t>ar</w:t>
      </w:r>
      <w:r>
        <w:rPr>
          <w:bCs/>
          <w:lang w:val="es-ES"/>
        </w:rPr>
        <w:t xml:space="preserve"> medidas sin necesidad de </w:t>
      </w:r>
      <w:r w:rsidR="0039419F">
        <w:rPr>
          <w:bCs/>
          <w:lang w:val="es-ES"/>
        </w:rPr>
        <w:t xml:space="preserve">una nueva </w:t>
      </w:r>
      <w:r>
        <w:rPr>
          <w:bCs/>
          <w:lang w:val="es-ES"/>
        </w:rPr>
        <w:t>reforma.</w:t>
      </w:r>
    </w:p>
    <w:p w14:paraId="6FAE5C73" w14:textId="77777777" w:rsidR="00BF24E9" w:rsidRDefault="00BF24E9" w:rsidP="00BF24E9">
      <w:pPr>
        <w:pStyle w:val="Default"/>
        <w:tabs>
          <w:tab w:val="left" w:pos="2835"/>
        </w:tabs>
        <w:jc w:val="both"/>
        <w:rPr>
          <w:bCs/>
          <w:lang w:val="es-ES"/>
        </w:rPr>
      </w:pPr>
    </w:p>
    <w:p w14:paraId="0F1DA6EF" w14:textId="7D214D1B" w:rsidR="00BF24E9" w:rsidRDefault="00BF24E9" w:rsidP="00BF24E9">
      <w:pPr>
        <w:pStyle w:val="Default"/>
        <w:tabs>
          <w:tab w:val="left" w:pos="2835"/>
        </w:tabs>
        <w:jc w:val="both"/>
        <w:rPr>
          <w:bCs/>
          <w:lang w:val="es-ES"/>
        </w:rPr>
      </w:pPr>
      <w:r>
        <w:rPr>
          <w:bCs/>
          <w:lang w:val="es-ES"/>
        </w:rPr>
        <w:tab/>
        <w:t>Por otra parte, destacó que, sin perjuicio de las atribuciones que se le entreg</w:t>
      </w:r>
      <w:r w:rsidR="00F327E5">
        <w:rPr>
          <w:bCs/>
          <w:lang w:val="es-ES"/>
        </w:rPr>
        <w:t>uen</w:t>
      </w:r>
      <w:r>
        <w:rPr>
          <w:bCs/>
          <w:lang w:val="es-ES"/>
        </w:rPr>
        <w:t xml:space="preserve"> al Consejo Directivo del SERVEL, </w:t>
      </w:r>
      <w:r w:rsidR="00F327E5">
        <w:rPr>
          <w:bCs/>
          <w:lang w:val="es-ES"/>
        </w:rPr>
        <w:t>se requiere una instancia de reclamación sumarísima</w:t>
      </w:r>
      <w:r>
        <w:rPr>
          <w:bCs/>
          <w:lang w:val="es-ES"/>
        </w:rPr>
        <w:t xml:space="preserve"> ante el TRICEL. Igual consideración realizó respecto de las med</w:t>
      </w:r>
      <w:r w:rsidR="00F327E5">
        <w:rPr>
          <w:bCs/>
          <w:lang w:val="es-ES"/>
        </w:rPr>
        <w:t>idas de publicidad, no obstante</w:t>
      </w:r>
      <w:r>
        <w:rPr>
          <w:bCs/>
          <w:lang w:val="es-ES"/>
        </w:rPr>
        <w:t xml:space="preserve"> los recursos que </w:t>
      </w:r>
      <w:r w:rsidR="00F327E5">
        <w:rPr>
          <w:bCs/>
          <w:lang w:val="es-ES"/>
        </w:rPr>
        <w:t>se necesiten para esta clase de medidas.</w:t>
      </w:r>
    </w:p>
    <w:p w14:paraId="7F99DBBD" w14:textId="77777777" w:rsidR="00BF24E9" w:rsidRDefault="00BF24E9" w:rsidP="00BF24E9">
      <w:pPr>
        <w:pStyle w:val="Default"/>
        <w:tabs>
          <w:tab w:val="left" w:pos="2835"/>
        </w:tabs>
        <w:jc w:val="both"/>
        <w:rPr>
          <w:bCs/>
          <w:lang w:val="es-ES"/>
        </w:rPr>
      </w:pPr>
    </w:p>
    <w:p w14:paraId="1180F8A8" w14:textId="13EA0099" w:rsidR="00BF24E9" w:rsidRDefault="00BF24E9" w:rsidP="00BF24E9">
      <w:pPr>
        <w:pStyle w:val="Default"/>
        <w:tabs>
          <w:tab w:val="left" w:pos="2835"/>
        </w:tabs>
        <w:jc w:val="both"/>
        <w:rPr>
          <w:bCs/>
          <w:lang w:val="es-ES"/>
        </w:rPr>
      </w:pPr>
      <w:r>
        <w:rPr>
          <w:bCs/>
          <w:lang w:val="es-ES"/>
        </w:rPr>
        <w:tab/>
        <w:t xml:space="preserve">El </w:t>
      </w:r>
      <w:r>
        <w:rPr>
          <w:b/>
          <w:lang w:val="es-ES"/>
        </w:rPr>
        <w:t>Honorable Senador señor Elizalde</w:t>
      </w:r>
      <w:r w:rsidR="0077003E">
        <w:rPr>
          <w:lang w:val="es-ES"/>
        </w:rPr>
        <w:t xml:space="preserve">, proclive a </w:t>
      </w:r>
      <w:r>
        <w:rPr>
          <w:bCs/>
          <w:lang w:val="es-ES"/>
        </w:rPr>
        <w:t xml:space="preserve">la entrega de facultades al SERVEL </w:t>
      </w:r>
      <w:r w:rsidR="0077003E">
        <w:rPr>
          <w:bCs/>
          <w:lang w:val="es-ES"/>
        </w:rPr>
        <w:t xml:space="preserve">en correspondencia </w:t>
      </w:r>
      <w:r>
        <w:rPr>
          <w:bCs/>
          <w:lang w:val="es-ES"/>
        </w:rPr>
        <w:t>con los estándares sanitarios que se requieran y sin necesidad de modificación legal o constitucional</w:t>
      </w:r>
      <w:r w:rsidR="0077003E">
        <w:rPr>
          <w:bCs/>
          <w:lang w:val="es-ES"/>
        </w:rPr>
        <w:t xml:space="preserve">, previno acerca de la determinación del </w:t>
      </w:r>
      <w:r>
        <w:rPr>
          <w:bCs/>
          <w:lang w:val="es-ES"/>
        </w:rPr>
        <w:t xml:space="preserve">quórum de aprobación que tendrá </w:t>
      </w:r>
      <w:r w:rsidR="0077003E">
        <w:rPr>
          <w:bCs/>
          <w:lang w:val="es-ES"/>
        </w:rPr>
        <w:t>el Consejo Directivo del SERVEL</w:t>
      </w:r>
      <w:r>
        <w:rPr>
          <w:bCs/>
          <w:lang w:val="es-ES"/>
        </w:rPr>
        <w:t xml:space="preserve"> para adoptar sus acuerdos. </w:t>
      </w:r>
      <w:r w:rsidR="0077003E">
        <w:rPr>
          <w:bCs/>
          <w:lang w:val="es-ES"/>
        </w:rPr>
        <w:t>En su concepto, dicho quórum debería ser calificado.</w:t>
      </w:r>
    </w:p>
    <w:p w14:paraId="1BCFFB0F" w14:textId="77777777" w:rsidR="00BF24E9" w:rsidRDefault="00BF24E9" w:rsidP="00BF24E9">
      <w:pPr>
        <w:pStyle w:val="Default"/>
        <w:tabs>
          <w:tab w:val="left" w:pos="2835"/>
        </w:tabs>
        <w:jc w:val="both"/>
        <w:rPr>
          <w:bCs/>
          <w:lang w:val="es-ES"/>
        </w:rPr>
      </w:pPr>
    </w:p>
    <w:p w14:paraId="36AB4D09" w14:textId="62AEDC84" w:rsidR="00BF24E9" w:rsidRDefault="00BF24E9" w:rsidP="00BF24E9">
      <w:pPr>
        <w:pStyle w:val="Default"/>
        <w:tabs>
          <w:tab w:val="left" w:pos="2835"/>
        </w:tabs>
        <w:jc w:val="both"/>
        <w:rPr>
          <w:bCs/>
          <w:lang w:val="es-ES"/>
        </w:rPr>
      </w:pPr>
      <w:r>
        <w:rPr>
          <w:bCs/>
          <w:lang w:val="es-ES"/>
        </w:rPr>
        <w:tab/>
      </w:r>
      <w:r w:rsidR="006631F5">
        <w:rPr>
          <w:bCs/>
          <w:lang w:val="es-ES"/>
        </w:rPr>
        <w:t xml:space="preserve">La </w:t>
      </w:r>
      <w:r>
        <w:rPr>
          <w:b/>
          <w:lang w:val="es-ES"/>
        </w:rPr>
        <w:t>Honorable Senadora señora Ebensperger</w:t>
      </w:r>
      <w:r w:rsidR="006631F5">
        <w:rPr>
          <w:lang w:val="es-ES"/>
        </w:rPr>
        <w:t xml:space="preserve">, conteste en cuanto a </w:t>
      </w:r>
      <w:r w:rsidR="006631F5">
        <w:rPr>
          <w:bCs/>
          <w:lang w:val="es-ES"/>
        </w:rPr>
        <w:t>que una</w:t>
      </w:r>
      <w:r>
        <w:rPr>
          <w:bCs/>
          <w:lang w:val="es-ES"/>
        </w:rPr>
        <w:t xml:space="preserve"> fórmula efectiva </w:t>
      </w:r>
      <w:r w:rsidR="006631F5">
        <w:rPr>
          <w:bCs/>
          <w:lang w:val="es-ES"/>
        </w:rPr>
        <w:t>consiste en</w:t>
      </w:r>
      <w:r>
        <w:rPr>
          <w:bCs/>
          <w:lang w:val="es-ES"/>
        </w:rPr>
        <w:t xml:space="preserve"> mandatar al Consejo Directivo del SERVEL para adoptar las medidas necesarias</w:t>
      </w:r>
      <w:r w:rsidR="006631F5">
        <w:rPr>
          <w:bCs/>
          <w:lang w:val="es-ES"/>
        </w:rPr>
        <w:t xml:space="preserve">, </w:t>
      </w:r>
      <w:r>
        <w:rPr>
          <w:bCs/>
          <w:lang w:val="es-ES"/>
        </w:rPr>
        <w:t xml:space="preserve">coincidió en relación al quórum que requerirá el Consejo para adoptar las medidas </w:t>
      </w:r>
      <w:r w:rsidR="00772CF4">
        <w:rPr>
          <w:bCs/>
          <w:lang w:val="es-ES"/>
        </w:rPr>
        <w:t>que sean pertinentes, inclinándose e</w:t>
      </w:r>
      <w:r>
        <w:rPr>
          <w:bCs/>
          <w:lang w:val="es-ES"/>
        </w:rPr>
        <w:t xml:space="preserve">n este punto por un quórum </w:t>
      </w:r>
      <w:r w:rsidR="00772CF4">
        <w:rPr>
          <w:bCs/>
          <w:lang w:val="es-ES"/>
        </w:rPr>
        <w:t>calificado.</w:t>
      </w:r>
    </w:p>
    <w:p w14:paraId="64B71960" w14:textId="77777777" w:rsidR="00BF24E9" w:rsidRDefault="00BF24E9" w:rsidP="00BF24E9">
      <w:pPr>
        <w:pStyle w:val="Default"/>
        <w:tabs>
          <w:tab w:val="left" w:pos="2835"/>
        </w:tabs>
        <w:jc w:val="both"/>
        <w:rPr>
          <w:bCs/>
          <w:lang w:val="es-ES"/>
        </w:rPr>
      </w:pPr>
    </w:p>
    <w:p w14:paraId="5F55602C" w14:textId="5485062B" w:rsidR="00BF24E9" w:rsidRDefault="00BF24E9" w:rsidP="00BF24E9">
      <w:pPr>
        <w:pStyle w:val="Default"/>
        <w:tabs>
          <w:tab w:val="left" w:pos="2835"/>
        </w:tabs>
        <w:jc w:val="both"/>
        <w:rPr>
          <w:bCs/>
          <w:lang w:val="es-ES"/>
        </w:rPr>
      </w:pPr>
      <w:r>
        <w:rPr>
          <w:bCs/>
          <w:lang w:val="es-ES"/>
        </w:rPr>
        <w:tab/>
        <w:t xml:space="preserve">Seguidamente, sostuvo que </w:t>
      </w:r>
      <w:r w:rsidR="00711639">
        <w:rPr>
          <w:bCs/>
          <w:lang w:val="es-ES"/>
        </w:rPr>
        <w:t xml:space="preserve">si bien </w:t>
      </w:r>
      <w:r>
        <w:rPr>
          <w:bCs/>
          <w:lang w:val="es-ES"/>
        </w:rPr>
        <w:t>no deb</w:t>
      </w:r>
      <w:r w:rsidR="00711639">
        <w:rPr>
          <w:bCs/>
          <w:lang w:val="es-ES"/>
        </w:rPr>
        <w:t>e</w:t>
      </w:r>
      <w:r>
        <w:rPr>
          <w:bCs/>
          <w:lang w:val="es-ES"/>
        </w:rPr>
        <w:t xml:space="preserve"> contraponerse el derecho a participación con la protección de la salud</w:t>
      </w:r>
      <w:r w:rsidR="00711639">
        <w:rPr>
          <w:bCs/>
          <w:lang w:val="es-ES"/>
        </w:rPr>
        <w:t>, habrá que determinar qué sucederá con las personas que a la fecha del plebiscito</w:t>
      </w:r>
      <w:r>
        <w:rPr>
          <w:bCs/>
          <w:lang w:val="es-ES"/>
        </w:rPr>
        <w:t xml:space="preserve"> se encuentren contagiadas o en cuarentena</w:t>
      </w:r>
      <w:r w:rsidR="00711639">
        <w:rPr>
          <w:bCs/>
          <w:lang w:val="es-ES"/>
        </w:rPr>
        <w:t xml:space="preserve">, y expresó </w:t>
      </w:r>
      <w:r>
        <w:rPr>
          <w:bCs/>
          <w:lang w:val="es-ES"/>
        </w:rPr>
        <w:t>dudas acerca de la campaña</w:t>
      </w:r>
      <w:r w:rsidR="00711639">
        <w:rPr>
          <w:bCs/>
          <w:lang w:val="es-ES"/>
        </w:rPr>
        <w:t xml:space="preserve"> dada la conveniencia de </w:t>
      </w:r>
      <w:r>
        <w:rPr>
          <w:bCs/>
          <w:lang w:val="es-ES"/>
        </w:rPr>
        <w:t>asegurar que la información llegue a todos los sectores</w:t>
      </w:r>
      <w:r w:rsidR="00711639">
        <w:rPr>
          <w:bCs/>
          <w:lang w:val="es-ES"/>
        </w:rPr>
        <w:t xml:space="preserve"> (hay algunos</w:t>
      </w:r>
      <w:r>
        <w:rPr>
          <w:bCs/>
          <w:lang w:val="es-ES"/>
        </w:rPr>
        <w:t xml:space="preserve"> que </w:t>
      </w:r>
      <w:r w:rsidR="00711639">
        <w:rPr>
          <w:bCs/>
          <w:lang w:val="es-ES"/>
        </w:rPr>
        <w:t xml:space="preserve">ni siquiera tienen </w:t>
      </w:r>
      <w:r>
        <w:rPr>
          <w:bCs/>
          <w:lang w:val="es-ES"/>
        </w:rPr>
        <w:t>electricidad</w:t>
      </w:r>
      <w:r w:rsidR="00711639">
        <w:rPr>
          <w:bCs/>
          <w:lang w:val="es-ES"/>
        </w:rPr>
        <w:t>)</w:t>
      </w:r>
      <w:r>
        <w:rPr>
          <w:bCs/>
          <w:lang w:val="es-ES"/>
        </w:rPr>
        <w:t xml:space="preserve">. </w:t>
      </w:r>
    </w:p>
    <w:p w14:paraId="69577231" w14:textId="77777777" w:rsidR="00BF24E9" w:rsidRDefault="00BF24E9" w:rsidP="00BF24E9">
      <w:pPr>
        <w:pStyle w:val="Default"/>
        <w:tabs>
          <w:tab w:val="left" w:pos="2835"/>
        </w:tabs>
        <w:jc w:val="both"/>
        <w:rPr>
          <w:bCs/>
          <w:lang w:val="es-ES"/>
        </w:rPr>
      </w:pPr>
    </w:p>
    <w:p w14:paraId="5AC4A574" w14:textId="096F3537" w:rsidR="00BF24E9" w:rsidRDefault="00BF24E9" w:rsidP="00BF24E9">
      <w:pPr>
        <w:pStyle w:val="Default"/>
        <w:tabs>
          <w:tab w:val="left" w:pos="2835"/>
        </w:tabs>
        <w:jc w:val="both"/>
        <w:rPr>
          <w:bCs/>
          <w:lang w:val="es-ES"/>
        </w:rPr>
      </w:pPr>
      <w:r>
        <w:rPr>
          <w:bCs/>
          <w:lang w:val="es-ES"/>
        </w:rPr>
        <w:tab/>
      </w:r>
      <w:r w:rsidR="00711639">
        <w:rPr>
          <w:bCs/>
          <w:lang w:val="es-ES"/>
        </w:rPr>
        <w:t xml:space="preserve">Sobre </w:t>
      </w:r>
      <w:r>
        <w:rPr>
          <w:bCs/>
          <w:lang w:val="es-ES"/>
        </w:rPr>
        <w:t xml:space="preserve">el financiamiento de las </w:t>
      </w:r>
      <w:r w:rsidR="00711639">
        <w:rPr>
          <w:bCs/>
          <w:lang w:val="es-ES"/>
        </w:rPr>
        <w:t xml:space="preserve">futuras </w:t>
      </w:r>
      <w:r>
        <w:rPr>
          <w:bCs/>
          <w:lang w:val="es-ES"/>
        </w:rPr>
        <w:t xml:space="preserve">campañas, </w:t>
      </w:r>
      <w:r w:rsidR="00711639">
        <w:rPr>
          <w:bCs/>
          <w:lang w:val="es-ES"/>
        </w:rPr>
        <w:t xml:space="preserve">advirtió que dará lugar a </w:t>
      </w:r>
      <w:r>
        <w:rPr>
          <w:bCs/>
          <w:lang w:val="es-ES"/>
        </w:rPr>
        <w:t>un grado mayor de conflictividad</w:t>
      </w:r>
      <w:r w:rsidR="00711639">
        <w:rPr>
          <w:bCs/>
          <w:lang w:val="es-ES"/>
        </w:rPr>
        <w:t xml:space="preserve"> por </w:t>
      </w:r>
      <w:r>
        <w:rPr>
          <w:bCs/>
          <w:lang w:val="es-ES"/>
        </w:rPr>
        <w:t xml:space="preserve">la dificultad en su regulación y fiscalización.   </w:t>
      </w:r>
    </w:p>
    <w:p w14:paraId="450C434F" w14:textId="77777777" w:rsidR="00BF24E9" w:rsidRDefault="00BF24E9" w:rsidP="00BF24E9">
      <w:pPr>
        <w:pStyle w:val="Default"/>
        <w:tabs>
          <w:tab w:val="left" w:pos="2835"/>
        </w:tabs>
        <w:jc w:val="both"/>
        <w:rPr>
          <w:bCs/>
          <w:lang w:val="es-ES"/>
        </w:rPr>
      </w:pPr>
    </w:p>
    <w:p w14:paraId="027F0452" w14:textId="616390B9" w:rsidR="00BF24E9" w:rsidRDefault="00BF24E9" w:rsidP="00BF24E9">
      <w:pPr>
        <w:pStyle w:val="Default"/>
        <w:tabs>
          <w:tab w:val="left" w:pos="2835"/>
        </w:tabs>
        <w:jc w:val="both"/>
        <w:rPr>
          <w:bCs/>
          <w:lang w:val="es-ES"/>
        </w:rPr>
      </w:pPr>
      <w:r>
        <w:rPr>
          <w:bCs/>
          <w:lang w:val="es-ES"/>
        </w:rPr>
        <w:tab/>
        <w:t xml:space="preserve">El </w:t>
      </w:r>
      <w:r>
        <w:rPr>
          <w:b/>
          <w:lang w:val="es-ES"/>
        </w:rPr>
        <w:t xml:space="preserve">Honorable Senador señor Huenchumilla </w:t>
      </w:r>
      <w:r w:rsidR="00011700" w:rsidRPr="00011700">
        <w:rPr>
          <w:lang w:val="es-ES"/>
        </w:rPr>
        <w:t xml:space="preserve">destacó el avance de </w:t>
      </w:r>
      <w:r>
        <w:rPr>
          <w:bCs/>
          <w:lang w:val="es-ES"/>
        </w:rPr>
        <w:t>la discusión en los siguientes puntos:</w:t>
      </w:r>
    </w:p>
    <w:p w14:paraId="5DD5705D" w14:textId="77777777" w:rsidR="00BF24E9" w:rsidRDefault="00BF24E9" w:rsidP="00BF24E9">
      <w:pPr>
        <w:pStyle w:val="Default"/>
        <w:tabs>
          <w:tab w:val="left" w:pos="2835"/>
        </w:tabs>
        <w:jc w:val="both"/>
        <w:rPr>
          <w:bCs/>
          <w:lang w:val="es-ES"/>
        </w:rPr>
      </w:pPr>
    </w:p>
    <w:p w14:paraId="604490ED" w14:textId="35432DCF" w:rsidR="00BF24E9" w:rsidRDefault="00BF24E9" w:rsidP="00BF24E9">
      <w:pPr>
        <w:pStyle w:val="Default"/>
        <w:tabs>
          <w:tab w:val="left" w:pos="2835"/>
        </w:tabs>
        <w:jc w:val="both"/>
        <w:rPr>
          <w:bCs/>
          <w:lang w:val="es-ES"/>
        </w:rPr>
      </w:pPr>
      <w:r>
        <w:rPr>
          <w:bCs/>
          <w:lang w:val="es-ES"/>
        </w:rPr>
        <w:tab/>
        <w:t xml:space="preserve">- </w:t>
      </w:r>
      <w:r w:rsidR="00011700">
        <w:rPr>
          <w:bCs/>
          <w:lang w:val="es-ES"/>
        </w:rPr>
        <w:t xml:space="preserve">Que </w:t>
      </w:r>
      <w:r>
        <w:rPr>
          <w:bCs/>
          <w:lang w:val="es-ES"/>
        </w:rPr>
        <w:t>el plebiscito debe</w:t>
      </w:r>
      <w:r w:rsidR="00011700">
        <w:rPr>
          <w:bCs/>
          <w:lang w:val="es-ES"/>
        </w:rPr>
        <w:t>ría</w:t>
      </w:r>
      <w:r>
        <w:rPr>
          <w:bCs/>
          <w:lang w:val="es-ES"/>
        </w:rPr>
        <w:t xml:space="preserve"> realizarse en un día, con horario ampliado.</w:t>
      </w:r>
    </w:p>
    <w:p w14:paraId="4178CF94" w14:textId="77777777" w:rsidR="00BF24E9" w:rsidRDefault="00BF24E9" w:rsidP="00BF24E9">
      <w:pPr>
        <w:pStyle w:val="Default"/>
        <w:tabs>
          <w:tab w:val="left" w:pos="2835"/>
        </w:tabs>
        <w:jc w:val="both"/>
        <w:rPr>
          <w:bCs/>
          <w:lang w:val="es-ES"/>
        </w:rPr>
      </w:pPr>
    </w:p>
    <w:p w14:paraId="2A6DA529" w14:textId="7EB2EDC2" w:rsidR="00385561" w:rsidRDefault="00BF24E9" w:rsidP="00BF24E9">
      <w:pPr>
        <w:pStyle w:val="Default"/>
        <w:tabs>
          <w:tab w:val="left" w:pos="2835"/>
        </w:tabs>
        <w:jc w:val="both"/>
        <w:rPr>
          <w:bCs/>
          <w:lang w:val="es-ES"/>
        </w:rPr>
      </w:pPr>
      <w:r>
        <w:rPr>
          <w:bCs/>
          <w:lang w:val="es-ES"/>
        </w:rPr>
        <w:tab/>
        <w:t xml:space="preserve">- </w:t>
      </w:r>
      <w:r w:rsidR="00011700">
        <w:rPr>
          <w:bCs/>
          <w:lang w:val="es-ES"/>
        </w:rPr>
        <w:t xml:space="preserve">Que, como los señalaron los expositores, deben </w:t>
      </w:r>
      <w:r w:rsidR="00385561">
        <w:rPr>
          <w:bCs/>
          <w:lang w:val="es-ES"/>
        </w:rPr>
        <w:t xml:space="preserve">procurarse </w:t>
      </w:r>
      <w:r>
        <w:rPr>
          <w:bCs/>
          <w:lang w:val="es-ES"/>
        </w:rPr>
        <w:t xml:space="preserve">tres </w:t>
      </w:r>
      <w:r w:rsidR="00385561">
        <w:rPr>
          <w:bCs/>
          <w:lang w:val="es-ES"/>
        </w:rPr>
        <w:t>objetivos</w:t>
      </w:r>
      <w:r>
        <w:rPr>
          <w:bCs/>
          <w:lang w:val="es-ES"/>
        </w:rPr>
        <w:t xml:space="preserve"> </w:t>
      </w:r>
      <w:r w:rsidR="00011700">
        <w:rPr>
          <w:bCs/>
          <w:lang w:val="es-ES"/>
        </w:rPr>
        <w:t xml:space="preserve">fundamentales: </w:t>
      </w:r>
      <w:r>
        <w:rPr>
          <w:bCs/>
          <w:lang w:val="es-ES"/>
        </w:rPr>
        <w:t xml:space="preserve">lograr una </w:t>
      </w:r>
      <w:r w:rsidR="00011700">
        <w:rPr>
          <w:bCs/>
          <w:lang w:val="es-ES"/>
        </w:rPr>
        <w:t xml:space="preserve">muy significativa </w:t>
      </w:r>
      <w:r>
        <w:rPr>
          <w:bCs/>
          <w:lang w:val="es-ES"/>
        </w:rPr>
        <w:t>participación en el plebiscito</w:t>
      </w:r>
      <w:r w:rsidR="00011700">
        <w:rPr>
          <w:bCs/>
          <w:lang w:val="es-ES"/>
        </w:rPr>
        <w:t>;</w:t>
      </w:r>
      <w:r>
        <w:rPr>
          <w:bCs/>
          <w:lang w:val="es-ES"/>
        </w:rPr>
        <w:t xml:space="preserve"> garantizar </w:t>
      </w:r>
      <w:r w:rsidR="00011700">
        <w:rPr>
          <w:bCs/>
          <w:lang w:val="es-ES"/>
        </w:rPr>
        <w:t xml:space="preserve">la integridad del </w:t>
      </w:r>
      <w:r>
        <w:rPr>
          <w:bCs/>
          <w:lang w:val="es-ES"/>
        </w:rPr>
        <w:t>proceso electoral</w:t>
      </w:r>
      <w:r w:rsidR="00011700">
        <w:rPr>
          <w:bCs/>
          <w:lang w:val="es-ES"/>
        </w:rPr>
        <w:t xml:space="preserve">, y observar rigurosamente el </w:t>
      </w:r>
      <w:r>
        <w:rPr>
          <w:bCs/>
          <w:lang w:val="es-ES"/>
        </w:rPr>
        <w:t>cumplimiento de aspectos sanitarios.</w:t>
      </w:r>
    </w:p>
    <w:p w14:paraId="269F2EAE" w14:textId="77777777" w:rsidR="00385561" w:rsidRDefault="00385561" w:rsidP="00BF24E9">
      <w:pPr>
        <w:pStyle w:val="Default"/>
        <w:tabs>
          <w:tab w:val="left" w:pos="2835"/>
        </w:tabs>
        <w:jc w:val="both"/>
        <w:rPr>
          <w:bCs/>
          <w:lang w:val="es-ES"/>
        </w:rPr>
      </w:pPr>
    </w:p>
    <w:p w14:paraId="28C02A98" w14:textId="77777777" w:rsidR="00385561" w:rsidRDefault="00385561" w:rsidP="00BF24E9">
      <w:pPr>
        <w:pStyle w:val="Default"/>
        <w:tabs>
          <w:tab w:val="left" w:pos="2835"/>
        </w:tabs>
        <w:jc w:val="both"/>
        <w:rPr>
          <w:bCs/>
          <w:lang w:val="es-ES"/>
        </w:rPr>
      </w:pPr>
      <w:r>
        <w:rPr>
          <w:bCs/>
          <w:lang w:val="es-ES"/>
        </w:rPr>
        <w:tab/>
        <w:t>-</w:t>
      </w:r>
      <w:r w:rsidR="00BF24E9">
        <w:rPr>
          <w:bCs/>
          <w:lang w:val="es-ES"/>
        </w:rPr>
        <w:t xml:space="preserve"> </w:t>
      </w:r>
      <w:r>
        <w:rPr>
          <w:bCs/>
          <w:lang w:val="es-ES"/>
        </w:rPr>
        <w:t xml:space="preserve">Que debe aplicarse </w:t>
      </w:r>
      <w:r w:rsidR="00BF24E9">
        <w:rPr>
          <w:bCs/>
          <w:lang w:val="es-ES"/>
        </w:rPr>
        <w:t xml:space="preserve">el artículo 34 de la </w:t>
      </w:r>
      <w:r>
        <w:rPr>
          <w:bCs/>
          <w:lang w:val="es-ES"/>
        </w:rPr>
        <w:t xml:space="preserve">ley </w:t>
      </w:r>
      <w:r w:rsidR="00BF24E9">
        <w:rPr>
          <w:bCs/>
          <w:lang w:val="es-ES"/>
        </w:rPr>
        <w:t>Nº 18.700</w:t>
      </w:r>
      <w:r>
        <w:rPr>
          <w:bCs/>
          <w:lang w:val="es-ES"/>
        </w:rPr>
        <w:t xml:space="preserve">, </w:t>
      </w:r>
      <w:r w:rsidR="00BF24E9">
        <w:rPr>
          <w:bCs/>
          <w:lang w:val="es-ES"/>
        </w:rPr>
        <w:t xml:space="preserve">y que la modificación se haga </w:t>
      </w:r>
      <w:r>
        <w:rPr>
          <w:bCs/>
          <w:lang w:val="es-ES"/>
        </w:rPr>
        <w:t xml:space="preserve">en función de </w:t>
      </w:r>
      <w:r w:rsidR="00BF24E9">
        <w:rPr>
          <w:bCs/>
          <w:lang w:val="es-ES"/>
        </w:rPr>
        <w:t>la contingencia que vive el país y no pensando solo en el próximo plebiscito.</w:t>
      </w:r>
    </w:p>
    <w:p w14:paraId="06253082" w14:textId="77777777" w:rsidR="00385561" w:rsidRDefault="00385561" w:rsidP="00BF24E9">
      <w:pPr>
        <w:pStyle w:val="Default"/>
        <w:tabs>
          <w:tab w:val="left" w:pos="2835"/>
        </w:tabs>
        <w:jc w:val="both"/>
        <w:rPr>
          <w:bCs/>
          <w:lang w:val="es-ES"/>
        </w:rPr>
      </w:pPr>
    </w:p>
    <w:p w14:paraId="52C047CB" w14:textId="229AA563" w:rsidR="00BF24E9" w:rsidRDefault="00385561" w:rsidP="00BF24E9">
      <w:pPr>
        <w:pStyle w:val="Default"/>
        <w:tabs>
          <w:tab w:val="left" w:pos="2835"/>
        </w:tabs>
        <w:jc w:val="both"/>
        <w:rPr>
          <w:bCs/>
          <w:lang w:val="es-ES"/>
        </w:rPr>
      </w:pPr>
      <w:r>
        <w:rPr>
          <w:bCs/>
          <w:lang w:val="es-ES"/>
        </w:rPr>
        <w:tab/>
        <w:t>-</w:t>
      </w:r>
      <w:r w:rsidR="00BF24E9">
        <w:rPr>
          <w:bCs/>
          <w:lang w:val="es-ES"/>
        </w:rPr>
        <w:t xml:space="preserve"> </w:t>
      </w:r>
      <w:r>
        <w:rPr>
          <w:bCs/>
          <w:lang w:val="es-ES"/>
        </w:rPr>
        <w:t xml:space="preserve">Que sería conveniente entregar facultades al SERVEL para dictar normas tendientes a regular </w:t>
      </w:r>
      <w:r w:rsidR="00BF24E9">
        <w:rPr>
          <w:bCs/>
          <w:lang w:val="es-ES"/>
        </w:rPr>
        <w:t>aspectos operativos del proceso plebiscitario.</w:t>
      </w:r>
    </w:p>
    <w:p w14:paraId="358F0738" w14:textId="77777777" w:rsidR="00BF24E9" w:rsidRDefault="00BF24E9" w:rsidP="00BF24E9">
      <w:pPr>
        <w:pStyle w:val="Default"/>
        <w:tabs>
          <w:tab w:val="left" w:pos="2835"/>
        </w:tabs>
        <w:jc w:val="both"/>
        <w:rPr>
          <w:bCs/>
          <w:lang w:val="es-ES"/>
        </w:rPr>
      </w:pPr>
    </w:p>
    <w:p w14:paraId="4B14CC54" w14:textId="580651B0" w:rsidR="00BF24E9" w:rsidRDefault="00BF24E9" w:rsidP="00BF24E9">
      <w:pPr>
        <w:pStyle w:val="Default"/>
        <w:tabs>
          <w:tab w:val="left" w:pos="2835"/>
        </w:tabs>
        <w:jc w:val="both"/>
        <w:rPr>
          <w:bCs/>
          <w:lang w:val="es-ES"/>
        </w:rPr>
      </w:pPr>
      <w:r>
        <w:rPr>
          <w:bCs/>
          <w:lang w:val="es-ES"/>
        </w:rPr>
        <w:tab/>
        <w:t>Finalmente, hizo presente la necesidad realizar ajustes formales al proyecto.</w:t>
      </w:r>
    </w:p>
    <w:p w14:paraId="77EF9C50" w14:textId="77777777" w:rsidR="00BF24E9" w:rsidRDefault="00BF24E9" w:rsidP="00BF24E9">
      <w:pPr>
        <w:pStyle w:val="Default"/>
        <w:tabs>
          <w:tab w:val="left" w:pos="2835"/>
        </w:tabs>
        <w:jc w:val="both"/>
        <w:rPr>
          <w:bCs/>
          <w:lang w:val="es-ES"/>
        </w:rPr>
      </w:pPr>
    </w:p>
    <w:p w14:paraId="3E4C952F" w14:textId="127C0CE8" w:rsidR="00BF24E9" w:rsidRDefault="00BF24E9" w:rsidP="00BF24E9">
      <w:pPr>
        <w:pStyle w:val="Default"/>
        <w:tabs>
          <w:tab w:val="left" w:pos="2835"/>
        </w:tabs>
        <w:jc w:val="both"/>
        <w:rPr>
          <w:bCs/>
          <w:lang w:val="es-ES"/>
        </w:rPr>
      </w:pPr>
      <w:r>
        <w:rPr>
          <w:bCs/>
          <w:lang w:val="es-ES"/>
        </w:rPr>
        <w:tab/>
      </w:r>
      <w:r w:rsidR="00B71037">
        <w:rPr>
          <w:bCs/>
          <w:lang w:val="es-ES"/>
        </w:rPr>
        <w:t xml:space="preserve">El </w:t>
      </w:r>
      <w:r w:rsidR="00B71037">
        <w:rPr>
          <w:b/>
          <w:bCs/>
          <w:lang w:val="es-ES"/>
        </w:rPr>
        <w:t>Presidente del Consejo Directivo del SERVEL</w:t>
      </w:r>
      <w:r w:rsidR="00B71037">
        <w:rPr>
          <w:bCs/>
          <w:lang w:val="es-ES"/>
        </w:rPr>
        <w:t>, luego de</w:t>
      </w:r>
      <w:r w:rsidR="00B71037">
        <w:rPr>
          <w:b/>
          <w:bCs/>
          <w:lang w:val="es-ES"/>
        </w:rPr>
        <w:t xml:space="preserve"> </w:t>
      </w:r>
      <w:r w:rsidR="00B71037">
        <w:rPr>
          <w:bCs/>
          <w:lang w:val="es-ES"/>
        </w:rPr>
        <w:t xml:space="preserve">informar acerca de la reciente suscripción de un </w:t>
      </w:r>
      <w:r>
        <w:rPr>
          <w:bCs/>
          <w:lang w:val="es-ES"/>
        </w:rPr>
        <w:t>acuerdo con el Ministerio de Salud re</w:t>
      </w:r>
      <w:r w:rsidR="00B71037">
        <w:rPr>
          <w:bCs/>
          <w:lang w:val="es-ES"/>
        </w:rPr>
        <w:t>lativo al plebiscito seguro</w:t>
      </w:r>
      <w:r>
        <w:rPr>
          <w:bCs/>
          <w:lang w:val="es-ES"/>
        </w:rPr>
        <w:t xml:space="preserve"> desde el punto de vista sanitario, </w:t>
      </w:r>
      <w:r w:rsidR="00B71037">
        <w:rPr>
          <w:bCs/>
          <w:lang w:val="es-ES"/>
        </w:rPr>
        <w:t xml:space="preserve">explicó que ya </w:t>
      </w:r>
      <w:r>
        <w:rPr>
          <w:bCs/>
          <w:lang w:val="es-ES"/>
        </w:rPr>
        <w:t xml:space="preserve">se cuenta con un protocolo sanitario que será dinámico. Asimismo, </w:t>
      </w:r>
      <w:r w:rsidR="00B71037">
        <w:rPr>
          <w:bCs/>
          <w:lang w:val="es-ES"/>
        </w:rPr>
        <w:t xml:space="preserve">dijo, </w:t>
      </w:r>
      <w:r>
        <w:rPr>
          <w:bCs/>
          <w:lang w:val="es-ES"/>
        </w:rPr>
        <w:t>se conformar</w:t>
      </w:r>
      <w:r w:rsidR="00B71037">
        <w:rPr>
          <w:bCs/>
          <w:lang w:val="es-ES"/>
        </w:rPr>
        <w:t>á</w:t>
      </w:r>
      <w:r>
        <w:rPr>
          <w:bCs/>
          <w:lang w:val="es-ES"/>
        </w:rPr>
        <w:t xml:space="preserve"> una mesa que funcionará semanalmente y estará integrada por el Colegio Médico, </w:t>
      </w:r>
      <w:r w:rsidR="00B71037">
        <w:rPr>
          <w:bCs/>
          <w:lang w:val="es-ES"/>
        </w:rPr>
        <w:t xml:space="preserve">expertos en epidemiología y salubristas, </w:t>
      </w:r>
      <w:r>
        <w:rPr>
          <w:bCs/>
          <w:lang w:val="es-ES"/>
        </w:rPr>
        <w:t>la Organi</w:t>
      </w:r>
      <w:r w:rsidR="00B71037">
        <w:rPr>
          <w:bCs/>
          <w:lang w:val="es-ES"/>
        </w:rPr>
        <w:t xml:space="preserve">zación Panamericana de la Salud, </w:t>
      </w:r>
      <w:r>
        <w:rPr>
          <w:bCs/>
          <w:lang w:val="es-ES"/>
        </w:rPr>
        <w:t xml:space="preserve">la Cruz Roja y otros organismos, </w:t>
      </w:r>
      <w:r w:rsidR="00B71037">
        <w:rPr>
          <w:bCs/>
          <w:lang w:val="es-ES"/>
        </w:rPr>
        <w:t xml:space="preserve">para </w:t>
      </w:r>
      <w:r>
        <w:rPr>
          <w:bCs/>
          <w:lang w:val="es-ES"/>
        </w:rPr>
        <w:t>evaluar esta pandemia</w:t>
      </w:r>
      <w:r w:rsidR="00B71037">
        <w:rPr>
          <w:bCs/>
          <w:lang w:val="es-ES"/>
        </w:rPr>
        <w:t xml:space="preserve">, y </w:t>
      </w:r>
      <w:r>
        <w:rPr>
          <w:bCs/>
          <w:lang w:val="es-ES"/>
        </w:rPr>
        <w:t>existirá una coordinación permanente entre los Directores Re</w:t>
      </w:r>
      <w:r w:rsidR="00B71037">
        <w:rPr>
          <w:bCs/>
          <w:lang w:val="es-ES"/>
        </w:rPr>
        <w:t>gionales y los Seremis de Salud</w:t>
      </w:r>
      <w:r>
        <w:rPr>
          <w:bCs/>
          <w:lang w:val="es-ES"/>
        </w:rPr>
        <w:t xml:space="preserve"> </w:t>
      </w:r>
      <w:r w:rsidR="00B71037">
        <w:rPr>
          <w:bCs/>
          <w:lang w:val="es-ES"/>
        </w:rPr>
        <w:t xml:space="preserve">para </w:t>
      </w:r>
      <w:r>
        <w:rPr>
          <w:bCs/>
          <w:lang w:val="es-ES"/>
        </w:rPr>
        <w:t xml:space="preserve">evaluar el </w:t>
      </w:r>
      <w:r w:rsidR="00B71037">
        <w:rPr>
          <w:bCs/>
          <w:lang w:val="es-ES"/>
        </w:rPr>
        <w:t>P</w:t>
      </w:r>
      <w:r>
        <w:rPr>
          <w:bCs/>
          <w:lang w:val="es-ES"/>
        </w:rPr>
        <w:t xml:space="preserve">lan </w:t>
      </w:r>
      <w:r w:rsidR="00B71037">
        <w:rPr>
          <w:bCs/>
          <w:lang w:val="es-ES"/>
        </w:rPr>
        <w:t>“</w:t>
      </w:r>
      <w:r>
        <w:rPr>
          <w:bCs/>
          <w:lang w:val="es-ES"/>
        </w:rPr>
        <w:t>Paso a Paso</w:t>
      </w:r>
      <w:r w:rsidR="00B71037">
        <w:rPr>
          <w:bCs/>
          <w:lang w:val="es-ES"/>
        </w:rPr>
        <w:t>”</w:t>
      </w:r>
      <w:r>
        <w:rPr>
          <w:bCs/>
          <w:lang w:val="es-ES"/>
        </w:rPr>
        <w:t xml:space="preserve"> en las res</w:t>
      </w:r>
      <w:r w:rsidR="00B71037">
        <w:rPr>
          <w:bCs/>
          <w:lang w:val="es-ES"/>
        </w:rPr>
        <w:t>pectivas comunas y regiones.</w:t>
      </w:r>
    </w:p>
    <w:p w14:paraId="1B040A1D" w14:textId="77777777" w:rsidR="00BF24E9" w:rsidRDefault="00BF24E9" w:rsidP="00BF24E9">
      <w:pPr>
        <w:pStyle w:val="Default"/>
        <w:tabs>
          <w:tab w:val="left" w:pos="2835"/>
        </w:tabs>
        <w:jc w:val="both"/>
        <w:rPr>
          <w:bCs/>
          <w:lang w:val="es-ES"/>
        </w:rPr>
      </w:pPr>
    </w:p>
    <w:p w14:paraId="0504AC71" w14:textId="0F0DD7B4" w:rsidR="00BF24E9" w:rsidRDefault="00BF24E9" w:rsidP="00BF24E9">
      <w:pPr>
        <w:pStyle w:val="Default"/>
        <w:tabs>
          <w:tab w:val="left" w:pos="2835"/>
        </w:tabs>
        <w:jc w:val="both"/>
        <w:rPr>
          <w:bCs/>
          <w:lang w:val="es-ES"/>
        </w:rPr>
      </w:pPr>
      <w:r>
        <w:rPr>
          <w:bCs/>
          <w:lang w:val="es-ES"/>
        </w:rPr>
        <w:tab/>
      </w:r>
      <w:r w:rsidR="00170069">
        <w:rPr>
          <w:bCs/>
          <w:lang w:val="es-ES"/>
        </w:rPr>
        <w:t>La eventual entrega d</w:t>
      </w:r>
      <w:r>
        <w:rPr>
          <w:bCs/>
          <w:lang w:val="es-ES"/>
        </w:rPr>
        <w:t xml:space="preserve">e facultades al Consejo Directivo del SERVEL, </w:t>
      </w:r>
      <w:r w:rsidR="00170069">
        <w:rPr>
          <w:bCs/>
          <w:lang w:val="es-ES"/>
        </w:rPr>
        <w:t xml:space="preserve">añadió, </w:t>
      </w:r>
      <w:r>
        <w:rPr>
          <w:bCs/>
          <w:lang w:val="es-ES"/>
        </w:rPr>
        <w:t xml:space="preserve">es asumida con la mayor </w:t>
      </w:r>
      <w:r w:rsidR="00170069">
        <w:rPr>
          <w:bCs/>
          <w:lang w:val="es-ES"/>
        </w:rPr>
        <w:t xml:space="preserve">responsabilidad, en el entendido que </w:t>
      </w:r>
      <w:r w:rsidR="00E909F8">
        <w:rPr>
          <w:bCs/>
          <w:lang w:val="es-ES"/>
        </w:rPr>
        <w:t xml:space="preserve">todo ello </w:t>
      </w:r>
      <w:r w:rsidR="00170069">
        <w:rPr>
          <w:bCs/>
          <w:lang w:val="es-ES"/>
        </w:rPr>
        <w:t xml:space="preserve">estará sometido a </w:t>
      </w:r>
      <w:r w:rsidR="00E909F8">
        <w:rPr>
          <w:bCs/>
          <w:lang w:val="es-ES"/>
        </w:rPr>
        <w:t>control jurisdiccional</w:t>
      </w:r>
      <w:r>
        <w:rPr>
          <w:bCs/>
          <w:lang w:val="es-ES"/>
        </w:rPr>
        <w:t xml:space="preserve"> ante el TRICEL.</w:t>
      </w:r>
    </w:p>
    <w:p w14:paraId="1F581D7B" w14:textId="77777777" w:rsidR="00BF24E9" w:rsidRDefault="00BF24E9" w:rsidP="00BF24E9">
      <w:pPr>
        <w:pStyle w:val="Default"/>
        <w:tabs>
          <w:tab w:val="left" w:pos="2835"/>
        </w:tabs>
        <w:jc w:val="both"/>
        <w:rPr>
          <w:bCs/>
          <w:lang w:val="es-ES"/>
        </w:rPr>
      </w:pPr>
    </w:p>
    <w:p w14:paraId="126FB487" w14:textId="61C6D345" w:rsidR="00BF24E9" w:rsidRPr="00D315A4" w:rsidRDefault="00BF24E9" w:rsidP="00BF24E9">
      <w:pPr>
        <w:pStyle w:val="Default"/>
        <w:tabs>
          <w:tab w:val="left" w:pos="2835"/>
        </w:tabs>
        <w:jc w:val="both"/>
        <w:rPr>
          <w:bCs/>
          <w:lang w:val="es-ES"/>
        </w:rPr>
      </w:pPr>
      <w:r>
        <w:rPr>
          <w:bCs/>
          <w:lang w:val="es-ES"/>
        </w:rPr>
        <w:tab/>
      </w:r>
      <w:r w:rsidR="00F31977">
        <w:rPr>
          <w:bCs/>
          <w:lang w:val="es-ES"/>
        </w:rPr>
        <w:t xml:space="preserve">El personero del SERVEL </w:t>
      </w:r>
      <w:r>
        <w:rPr>
          <w:bCs/>
          <w:lang w:val="es-ES"/>
        </w:rPr>
        <w:t xml:space="preserve">hizo hincapié en </w:t>
      </w:r>
      <w:r w:rsidR="00F31977">
        <w:rPr>
          <w:bCs/>
          <w:lang w:val="es-ES"/>
        </w:rPr>
        <w:t>la necesidad de</w:t>
      </w:r>
      <w:r>
        <w:rPr>
          <w:bCs/>
          <w:lang w:val="es-ES"/>
        </w:rPr>
        <w:t xml:space="preserve"> regular lo re</w:t>
      </w:r>
      <w:r w:rsidR="00F31977">
        <w:rPr>
          <w:bCs/>
          <w:lang w:val="es-ES"/>
        </w:rPr>
        <w:t>ferido</w:t>
      </w:r>
      <w:r>
        <w:rPr>
          <w:bCs/>
          <w:lang w:val="es-ES"/>
        </w:rPr>
        <w:t xml:space="preserve"> al financiamiento para </w:t>
      </w:r>
      <w:r w:rsidR="00F31977">
        <w:rPr>
          <w:bCs/>
          <w:lang w:val="es-ES"/>
        </w:rPr>
        <w:t xml:space="preserve">que la </w:t>
      </w:r>
      <w:r>
        <w:rPr>
          <w:bCs/>
          <w:lang w:val="es-ES"/>
        </w:rPr>
        <w:t xml:space="preserve">campaña </w:t>
      </w:r>
      <w:r w:rsidR="00F31977">
        <w:rPr>
          <w:bCs/>
          <w:lang w:val="es-ES"/>
        </w:rPr>
        <w:t xml:space="preserve">sea </w:t>
      </w:r>
      <w:r>
        <w:rPr>
          <w:bCs/>
          <w:lang w:val="es-ES"/>
        </w:rPr>
        <w:t xml:space="preserve">equitativa. El </w:t>
      </w:r>
      <w:r w:rsidR="00F31977">
        <w:rPr>
          <w:bCs/>
          <w:lang w:val="es-ES"/>
        </w:rPr>
        <w:t>organismo a su cargo, comentó,</w:t>
      </w:r>
      <w:r>
        <w:rPr>
          <w:bCs/>
          <w:lang w:val="es-ES"/>
        </w:rPr>
        <w:t xml:space="preserve"> h</w:t>
      </w:r>
      <w:r w:rsidR="00F31977">
        <w:rPr>
          <w:bCs/>
          <w:lang w:val="es-ES"/>
        </w:rPr>
        <w:t xml:space="preserve">izo </w:t>
      </w:r>
      <w:r>
        <w:rPr>
          <w:bCs/>
          <w:lang w:val="es-ES"/>
        </w:rPr>
        <w:t xml:space="preserve">una propuesta </w:t>
      </w:r>
      <w:r w:rsidR="00F31977">
        <w:rPr>
          <w:bCs/>
          <w:lang w:val="es-ES"/>
        </w:rPr>
        <w:t xml:space="preserve">sobre el particular </w:t>
      </w:r>
      <w:r>
        <w:rPr>
          <w:bCs/>
          <w:lang w:val="es-ES"/>
        </w:rPr>
        <w:t xml:space="preserve">al Ejecutivo </w:t>
      </w:r>
      <w:r w:rsidR="00F31977">
        <w:rPr>
          <w:bCs/>
          <w:lang w:val="es-ES"/>
        </w:rPr>
        <w:t xml:space="preserve">y </w:t>
      </w:r>
      <w:r>
        <w:rPr>
          <w:bCs/>
          <w:lang w:val="es-ES"/>
        </w:rPr>
        <w:t>al Legislativo, que contiene un mecanismo idéntico al de la ley Nº 19.884</w:t>
      </w:r>
      <w:r w:rsidR="00F31977">
        <w:rPr>
          <w:bCs/>
          <w:lang w:val="es-ES"/>
        </w:rPr>
        <w:t xml:space="preserve"> (no se remite </w:t>
      </w:r>
      <w:r>
        <w:rPr>
          <w:bCs/>
          <w:lang w:val="es-ES"/>
        </w:rPr>
        <w:t>a la normativ</w:t>
      </w:r>
      <w:r w:rsidR="00F31977">
        <w:rPr>
          <w:bCs/>
          <w:lang w:val="es-ES"/>
        </w:rPr>
        <w:t>a que regula candidaturas</w:t>
      </w:r>
      <w:r>
        <w:rPr>
          <w:bCs/>
          <w:lang w:val="es-ES"/>
        </w:rPr>
        <w:t xml:space="preserve"> porque en el contexto del plebiscito no se dan</w:t>
      </w:r>
      <w:r w:rsidR="00F31977">
        <w:rPr>
          <w:bCs/>
          <w:lang w:val="es-ES"/>
        </w:rPr>
        <w:t>)</w:t>
      </w:r>
      <w:r>
        <w:rPr>
          <w:bCs/>
          <w:lang w:val="es-ES"/>
        </w:rPr>
        <w:t xml:space="preserve">. </w:t>
      </w:r>
      <w:r w:rsidR="00F31977">
        <w:rPr>
          <w:bCs/>
          <w:lang w:val="es-ES"/>
        </w:rPr>
        <w:t xml:space="preserve">En su opinión, sería oportuno </w:t>
      </w:r>
      <w:r>
        <w:rPr>
          <w:bCs/>
          <w:lang w:val="es-ES"/>
        </w:rPr>
        <w:t xml:space="preserve">establecer un grupo de </w:t>
      </w:r>
      <w:r w:rsidR="00F31977">
        <w:rPr>
          <w:bCs/>
          <w:lang w:val="es-ES"/>
        </w:rPr>
        <w:t>trabajo q</w:t>
      </w:r>
      <w:r>
        <w:rPr>
          <w:bCs/>
          <w:lang w:val="es-ES"/>
        </w:rPr>
        <w:t xml:space="preserve">ue </w:t>
      </w:r>
      <w:r w:rsidR="00F31977">
        <w:rPr>
          <w:bCs/>
          <w:lang w:val="es-ES"/>
        </w:rPr>
        <w:t xml:space="preserve">incluya no solo partidos políticos, sino también </w:t>
      </w:r>
      <w:r>
        <w:rPr>
          <w:bCs/>
          <w:lang w:val="es-ES"/>
        </w:rPr>
        <w:t xml:space="preserve">movimientos o asociaciones de ciudadanos u organizaciones de la sociedad civil sin fines de lucro, que designen una especie de administrador electoral </w:t>
      </w:r>
      <w:r w:rsidR="00F31977">
        <w:rPr>
          <w:bCs/>
          <w:lang w:val="es-ES"/>
        </w:rPr>
        <w:t xml:space="preserve">con </w:t>
      </w:r>
      <w:r>
        <w:rPr>
          <w:bCs/>
          <w:lang w:val="es-ES"/>
        </w:rPr>
        <w:t xml:space="preserve">mandato para la apertura de la cuenta donde se registre la trazabilidad de los ingresos. </w:t>
      </w:r>
      <w:r w:rsidR="00F31977">
        <w:rPr>
          <w:bCs/>
          <w:lang w:val="es-ES"/>
        </w:rPr>
        <w:t>Lo anterior</w:t>
      </w:r>
      <w:r>
        <w:rPr>
          <w:bCs/>
          <w:lang w:val="es-ES"/>
        </w:rPr>
        <w:t xml:space="preserve"> se vería coronado con una rendición de cuenta</w:t>
      </w:r>
      <w:r w:rsidR="00F31977">
        <w:rPr>
          <w:bCs/>
          <w:lang w:val="es-ES"/>
        </w:rPr>
        <w:t>s</w:t>
      </w:r>
      <w:r>
        <w:rPr>
          <w:bCs/>
          <w:lang w:val="es-ES"/>
        </w:rPr>
        <w:t xml:space="preserve"> que, con la legislación actual, deberían realizarla solo l</w:t>
      </w:r>
      <w:r w:rsidR="00F31977">
        <w:rPr>
          <w:bCs/>
          <w:lang w:val="es-ES"/>
        </w:rPr>
        <w:t>os partidos políticos.</w:t>
      </w:r>
    </w:p>
    <w:p w14:paraId="6A8B11A9" w14:textId="77777777" w:rsidR="00BF24E9" w:rsidRDefault="00BF24E9" w:rsidP="00274DE7">
      <w:pPr>
        <w:rPr>
          <w:rFonts w:ascii="Arial" w:hAnsi="Arial" w:cs="Arial"/>
          <w:sz w:val="24"/>
          <w:szCs w:val="24"/>
        </w:rPr>
      </w:pPr>
    </w:p>
    <w:p w14:paraId="707D289C" w14:textId="4C957246" w:rsidR="001268DB" w:rsidRPr="00D51EB8" w:rsidRDefault="00D51EB8" w:rsidP="00D51EB8">
      <w:pPr>
        <w:tabs>
          <w:tab w:val="left" w:pos="2835"/>
        </w:tabs>
        <w:jc w:val="both"/>
        <w:rPr>
          <w:rFonts w:ascii="Arial" w:hAnsi="Arial" w:cs="Arial"/>
          <w:sz w:val="24"/>
          <w:szCs w:val="24"/>
        </w:rPr>
      </w:pPr>
      <w:r>
        <w:rPr>
          <w:rFonts w:ascii="Arial" w:hAnsi="Arial" w:cs="Arial"/>
          <w:sz w:val="24"/>
          <w:szCs w:val="24"/>
        </w:rPr>
        <w:tab/>
        <w:t xml:space="preserve">Concluida esta parte del análisis, el </w:t>
      </w:r>
      <w:r>
        <w:rPr>
          <w:rFonts w:ascii="Arial" w:hAnsi="Arial" w:cs="Arial"/>
          <w:b/>
          <w:sz w:val="24"/>
          <w:szCs w:val="24"/>
        </w:rPr>
        <w:t>señor Presidente</w:t>
      </w:r>
      <w:r>
        <w:rPr>
          <w:rFonts w:ascii="Arial" w:hAnsi="Arial" w:cs="Arial"/>
          <w:sz w:val="24"/>
          <w:szCs w:val="24"/>
        </w:rPr>
        <w:t xml:space="preserve"> declaró cerrado el debate y sometió a votación en general la iniciativa.</w:t>
      </w:r>
    </w:p>
    <w:p w14:paraId="0C8BCE94" w14:textId="77777777" w:rsidR="001268DB" w:rsidRDefault="001268DB" w:rsidP="00274DE7">
      <w:pPr>
        <w:rPr>
          <w:rFonts w:ascii="Arial" w:hAnsi="Arial" w:cs="Arial"/>
          <w:sz w:val="24"/>
          <w:szCs w:val="24"/>
        </w:rPr>
      </w:pPr>
    </w:p>
    <w:p w14:paraId="6C2E398E" w14:textId="7F317655" w:rsidR="00274DE7" w:rsidRPr="00D65242" w:rsidRDefault="00274DE7" w:rsidP="00274DE7">
      <w:pPr>
        <w:tabs>
          <w:tab w:val="left" w:pos="2835"/>
        </w:tabs>
        <w:jc w:val="both"/>
        <w:rPr>
          <w:rFonts w:ascii="Arial" w:hAnsi="Arial" w:cs="Arial"/>
          <w:b/>
          <w:sz w:val="24"/>
          <w:szCs w:val="24"/>
        </w:rPr>
      </w:pPr>
      <w:r>
        <w:rPr>
          <w:rFonts w:ascii="Arial" w:hAnsi="Arial" w:cs="Arial"/>
          <w:sz w:val="24"/>
          <w:szCs w:val="24"/>
        </w:rPr>
        <w:tab/>
      </w:r>
      <w:r>
        <w:rPr>
          <w:rFonts w:ascii="Arial" w:hAnsi="Arial" w:cs="Arial"/>
          <w:sz w:val="24"/>
          <w:szCs w:val="24"/>
        </w:rPr>
        <w:tab/>
      </w:r>
      <w:bookmarkStart w:id="7" w:name="Votacion_VO_1"/>
      <w:r w:rsidRPr="00D51EB8">
        <w:rPr>
          <w:rFonts w:ascii="Arial" w:hAnsi="Arial" w:cs="Arial"/>
          <w:b/>
          <w:sz w:val="24"/>
          <w:szCs w:val="24"/>
        </w:rPr>
        <w:t xml:space="preserve">- Sometida a votación la idea de legislar en la materia, fue aprobada por la unanimidad de los miembros de la Comisión, Honorables Senadores </w:t>
      </w:r>
      <w:r w:rsidR="000F2715" w:rsidRPr="00D51EB8">
        <w:rPr>
          <w:rFonts w:ascii="Arial" w:hAnsi="Arial" w:cs="Arial"/>
          <w:b/>
          <w:sz w:val="24"/>
          <w:szCs w:val="24"/>
        </w:rPr>
        <w:t xml:space="preserve">señora Ebensperger y </w:t>
      </w:r>
      <w:r w:rsidRPr="00D51EB8">
        <w:rPr>
          <w:rFonts w:ascii="Arial" w:hAnsi="Arial" w:cs="Arial"/>
          <w:b/>
          <w:sz w:val="24"/>
          <w:szCs w:val="24"/>
        </w:rPr>
        <w:t xml:space="preserve">señores </w:t>
      </w:r>
      <w:r w:rsidR="003B0FBA" w:rsidRPr="00D51EB8">
        <w:rPr>
          <w:rFonts w:ascii="Arial" w:hAnsi="Arial" w:cs="Arial"/>
          <w:b/>
          <w:sz w:val="24"/>
          <w:szCs w:val="24"/>
        </w:rPr>
        <w:t xml:space="preserve">Araya, </w:t>
      </w:r>
      <w:r w:rsidRPr="00D51EB8">
        <w:rPr>
          <w:rFonts w:ascii="Arial" w:hAnsi="Arial" w:cs="Arial"/>
          <w:b/>
          <w:sz w:val="24"/>
          <w:szCs w:val="24"/>
        </w:rPr>
        <w:t xml:space="preserve">De Urresti, </w:t>
      </w:r>
      <w:r w:rsidR="000F2715" w:rsidRPr="00D51EB8">
        <w:rPr>
          <w:rFonts w:ascii="Arial" w:hAnsi="Arial" w:cs="Arial"/>
          <w:b/>
          <w:sz w:val="24"/>
          <w:szCs w:val="24"/>
        </w:rPr>
        <w:t xml:space="preserve">Galilea y </w:t>
      </w:r>
      <w:r w:rsidRPr="00D51EB8">
        <w:rPr>
          <w:rFonts w:ascii="Arial" w:hAnsi="Arial" w:cs="Arial"/>
          <w:b/>
          <w:sz w:val="24"/>
          <w:szCs w:val="24"/>
        </w:rPr>
        <w:t>Huenchumilla</w:t>
      </w:r>
      <w:r w:rsidR="000F2715" w:rsidRPr="00D51EB8">
        <w:rPr>
          <w:rFonts w:ascii="Arial" w:hAnsi="Arial" w:cs="Arial"/>
          <w:b/>
          <w:sz w:val="24"/>
          <w:szCs w:val="24"/>
        </w:rPr>
        <w:t>.</w:t>
      </w:r>
      <w:r w:rsidRPr="00D51EB8">
        <w:rPr>
          <w:rFonts w:ascii="Arial" w:hAnsi="Arial" w:cs="Arial"/>
          <w:b/>
          <w:sz w:val="24"/>
          <w:szCs w:val="24"/>
        </w:rPr>
        <w:t xml:space="preserve"> </w:t>
      </w:r>
      <w:bookmarkEnd w:id="7"/>
    </w:p>
    <w:p w14:paraId="4462DF1E" w14:textId="77777777" w:rsidR="00274DE7" w:rsidRDefault="00274DE7" w:rsidP="00274DE7">
      <w:pPr>
        <w:rPr>
          <w:rFonts w:ascii="Arial" w:hAnsi="Arial" w:cs="Arial"/>
          <w:sz w:val="24"/>
          <w:szCs w:val="24"/>
        </w:rPr>
      </w:pPr>
    </w:p>
    <w:p w14:paraId="1FA8FB32" w14:textId="77777777" w:rsidR="00B64A9D" w:rsidRDefault="00B64A9D" w:rsidP="00274DE7">
      <w:pPr>
        <w:rPr>
          <w:rFonts w:ascii="Arial" w:hAnsi="Arial" w:cs="Arial"/>
          <w:sz w:val="24"/>
          <w:szCs w:val="24"/>
        </w:rPr>
      </w:pPr>
    </w:p>
    <w:p w14:paraId="2407294B" w14:textId="52620C7D" w:rsidR="002C5E34" w:rsidRDefault="00E072BE" w:rsidP="00E072BE">
      <w:pPr>
        <w:jc w:val="center"/>
        <w:rPr>
          <w:rFonts w:ascii="Arial" w:hAnsi="Arial" w:cs="Arial"/>
          <w:sz w:val="24"/>
          <w:szCs w:val="24"/>
        </w:rPr>
      </w:pPr>
      <w:r>
        <w:rPr>
          <w:rFonts w:ascii="Arial" w:hAnsi="Arial" w:cs="Arial"/>
          <w:sz w:val="24"/>
          <w:szCs w:val="24"/>
        </w:rPr>
        <w:t>- - -</w:t>
      </w:r>
    </w:p>
    <w:p w14:paraId="3275203A" w14:textId="77777777" w:rsidR="00E072BE" w:rsidRDefault="00E072BE" w:rsidP="00274DE7">
      <w:pPr>
        <w:rPr>
          <w:rFonts w:ascii="Arial" w:hAnsi="Arial" w:cs="Arial"/>
          <w:sz w:val="24"/>
          <w:szCs w:val="24"/>
        </w:rPr>
      </w:pPr>
    </w:p>
    <w:p w14:paraId="30B9782B" w14:textId="77777777" w:rsidR="00B64A9D" w:rsidRDefault="00B64A9D" w:rsidP="00274DE7">
      <w:pPr>
        <w:rPr>
          <w:rFonts w:ascii="Arial" w:hAnsi="Arial" w:cs="Arial"/>
          <w:sz w:val="24"/>
          <w:szCs w:val="24"/>
        </w:rPr>
      </w:pPr>
    </w:p>
    <w:p w14:paraId="2CD710AE" w14:textId="480C8996" w:rsidR="002C5E34" w:rsidRPr="002C5E34" w:rsidRDefault="002C5E34" w:rsidP="002C5E34">
      <w:pPr>
        <w:jc w:val="center"/>
        <w:rPr>
          <w:rFonts w:ascii="Arial" w:hAnsi="Arial" w:cs="Arial"/>
          <w:b/>
          <w:sz w:val="24"/>
          <w:szCs w:val="24"/>
        </w:rPr>
      </w:pPr>
      <w:r>
        <w:rPr>
          <w:rFonts w:ascii="Arial" w:hAnsi="Arial" w:cs="Arial"/>
          <w:b/>
          <w:sz w:val="24"/>
          <w:szCs w:val="24"/>
        </w:rPr>
        <w:t>DISCUSIÓN EN PARTICULAR</w:t>
      </w:r>
    </w:p>
    <w:p w14:paraId="51A7AAFE" w14:textId="77777777" w:rsidR="002C5E34" w:rsidRDefault="002C5E34" w:rsidP="002C5E34">
      <w:pPr>
        <w:jc w:val="both"/>
        <w:rPr>
          <w:rFonts w:ascii="Arial" w:hAnsi="Arial" w:cs="Arial"/>
          <w:sz w:val="24"/>
          <w:szCs w:val="24"/>
        </w:rPr>
      </w:pPr>
    </w:p>
    <w:p w14:paraId="76BE26EE" w14:textId="675C3FA0" w:rsidR="00E072BE" w:rsidRDefault="00E072BE" w:rsidP="00E072BE">
      <w:pPr>
        <w:tabs>
          <w:tab w:val="left" w:pos="2835"/>
        </w:tabs>
        <w:jc w:val="both"/>
        <w:rPr>
          <w:rFonts w:ascii="Arial" w:hAnsi="Arial" w:cs="Arial"/>
          <w:sz w:val="24"/>
          <w:szCs w:val="24"/>
        </w:rPr>
      </w:pPr>
      <w:r>
        <w:rPr>
          <w:rFonts w:ascii="Arial" w:hAnsi="Arial" w:cs="Arial"/>
          <w:sz w:val="24"/>
          <w:szCs w:val="24"/>
        </w:rPr>
        <w:tab/>
        <w:t xml:space="preserve">Enseguida, la Comisión se abocó a la discusión en particular del </w:t>
      </w:r>
      <w:r w:rsidR="002D6BB8">
        <w:rPr>
          <w:rFonts w:ascii="Arial" w:hAnsi="Arial" w:cs="Arial"/>
          <w:sz w:val="24"/>
          <w:szCs w:val="24"/>
        </w:rPr>
        <w:t>proyecto</w:t>
      </w:r>
      <w:r>
        <w:rPr>
          <w:rFonts w:ascii="Arial" w:hAnsi="Arial" w:cs="Arial"/>
          <w:sz w:val="24"/>
          <w:szCs w:val="24"/>
        </w:rPr>
        <w:t>.</w:t>
      </w:r>
    </w:p>
    <w:p w14:paraId="77E87238" w14:textId="77777777" w:rsidR="00E072BE" w:rsidRDefault="00E072BE" w:rsidP="002C5E34">
      <w:pPr>
        <w:jc w:val="both"/>
        <w:rPr>
          <w:rFonts w:ascii="Arial" w:hAnsi="Arial" w:cs="Arial"/>
          <w:sz w:val="24"/>
          <w:szCs w:val="24"/>
        </w:rPr>
      </w:pPr>
    </w:p>
    <w:p w14:paraId="279590D1" w14:textId="065157D8" w:rsidR="000F2715" w:rsidRPr="000F2715" w:rsidRDefault="000F2715" w:rsidP="000F2715">
      <w:pPr>
        <w:jc w:val="center"/>
        <w:rPr>
          <w:rFonts w:ascii="Arial" w:hAnsi="Arial" w:cs="Arial"/>
          <w:b/>
          <w:sz w:val="24"/>
          <w:szCs w:val="24"/>
          <w:u w:val="single"/>
        </w:rPr>
      </w:pPr>
      <w:r>
        <w:rPr>
          <w:rFonts w:ascii="Arial" w:hAnsi="Arial" w:cs="Arial"/>
          <w:b/>
          <w:sz w:val="24"/>
          <w:szCs w:val="24"/>
          <w:u w:val="single"/>
        </w:rPr>
        <w:t>Artículo único.-</w:t>
      </w:r>
    </w:p>
    <w:p w14:paraId="2FE1782B" w14:textId="77777777" w:rsidR="000F2715" w:rsidRDefault="000F2715" w:rsidP="002C5E34">
      <w:pPr>
        <w:jc w:val="both"/>
        <w:rPr>
          <w:rFonts w:ascii="Arial" w:hAnsi="Arial" w:cs="Arial"/>
          <w:sz w:val="24"/>
          <w:szCs w:val="24"/>
        </w:rPr>
      </w:pPr>
    </w:p>
    <w:p w14:paraId="38D7DB23" w14:textId="30394F2B" w:rsidR="004776CE" w:rsidRDefault="002C5E34" w:rsidP="009827EC">
      <w:pPr>
        <w:tabs>
          <w:tab w:val="left" w:pos="2835"/>
        </w:tabs>
        <w:jc w:val="both"/>
        <w:rPr>
          <w:rFonts w:ascii="Arial" w:hAnsi="Arial" w:cs="Arial"/>
          <w:bCs/>
          <w:sz w:val="24"/>
          <w:szCs w:val="24"/>
        </w:rPr>
      </w:pPr>
      <w:r>
        <w:rPr>
          <w:rFonts w:ascii="Arial" w:hAnsi="Arial" w:cs="Arial"/>
          <w:sz w:val="24"/>
          <w:szCs w:val="24"/>
        </w:rPr>
        <w:tab/>
      </w:r>
      <w:r w:rsidR="000F2715">
        <w:rPr>
          <w:rFonts w:ascii="Arial" w:hAnsi="Arial" w:cs="Arial"/>
          <w:sz w:val="24"/>
          <w:szCs w:val="24"/>
        </w:rPr>
        <w:t>M</w:t>
      </w:r>
      <w:r w:rsidR="00AF2EC7">
        <w:rPr>
          <w:rFonts w:ascii="Arial" w:hAnsi="Arial" w:cs="Arial"/>
          <w:bCs/>
          <w:sz w:val="24"/>
          <w:szCs w:val="24"/>
        </w:rPr>
        <w:t>ediante dos numerales, modifica el artículo 130 y agrega cuatro disposiciones transitorias</w:t>
      </w:r>
      <w:r w:rsidR="004776CE">
        <w:rPr>
          <w:rFonts w:ascii="Arial" w:hAnsi="Arial" w:cs="Arial"/>
          <w:bCs/>
          <w:sz w:val="24"/>
          <w:szCs w:val="24"/>
        </w:rPr>
        <w:t>, nuevas, a la C</w:t>
      </w:r>
      <w:r w:rsidR="000F2715">
        <w:rPr>
          <w:rFonts w:ascii="Arial" w:hAnsi="Arial" w:cs="Arial"/>
          <w:bCs/>
          <w:sz w:val="24"/>
          <w:szCs w:val="24"/>
        </w:rPr>
        <w:t xml:space="preserve">onstitución Política de la República, </w:t>
      </w:r>
      <w:r w:rsidR="000F2715" w:rsidRPr="00AF2EC7">
        <w:rPr>
          <w:rFonts w:ascii="Arial" w:hAnsi="Arial" w:cs="Arial"/>
          <w:bCs/>
          <w:sz w:val="24"/>
          <w:szCs w:val="24"/>
        </w:rPr>
        <w:t xml:space="preserve">cuyo texto refundido, coordinado y sistematizado se </w:t>
      </w:r>
      <w:r w:rsidR="000F2715">
        <w:rPr>
          <w:rFonts w:ascii="Arial" w:hAnsi="Arial" w:cs="Arial"/>
          <w:bCs/>
          <w:sz w:val="24"/>
          <w:szCs w:val="24"/>
        </w:rPr>
        <w:t>fija en el d</w:t>
      </w:r>
      <w:r w:rsidR="000F2715" w:rsidRPr="00AF2EC7">
        <w:rPr>
          <w:rFonts w:ascii="Arial" w:hAnsi="Arial" w:cs="Arial"/>
          <w:bCs/>
          <w:sz w:val="24"/>
          <w:szCs w:val="24"/>
        </w:rPr>
        <w:t>ecreto N° 100, del Ministerio Secretaría General de la Presidencia</w:t>
      </w:r>
      <w:r w:rsidR="000565E5">
        <w:rPr>
          <w:rFonts w:ascii="Arial" w:hAnsi="Arial" w:cs="Arial"/>
          <w:bCs/>
          <w:sz w:val="24"/>
          <w:szCs w:val="24"/>
        </w:rPr>
        <w:t>, de 2005.</w:t>
      </w:r>
    </w:p>
    <w:p w14:paraId="044EFA2D" w14:textId="77777777" w:rsidR="004776CE" w:rsidRDefault="004776CE" w:rsidP="009827EC">
      <w:pPr>
        <w:tabs>
          <w:tab w:val="left" w:pos="2835"/>
        </w:tabs>
        <w:jc w:val="both"/>
        <w:rPr>
          <w:rFonts w:ascii="Arial" w:hAnsi="Arial" w:cs="Arial"/>
          <w:bCs/>
          <w:sz w:val="24"/>
          <w:szCs w:val="24"/>
        </w:rPr>
      </w:pPr>
    </w:p>
    <w:p w14:paraId="5643DCA4" w14:textId="77777777" w:rsidR="00B64A9D" w:rsidRDefault="00B64A9D" w:rsidP="000F2715">
      <w:pPr>
        <w:tabs>
          <w:tab w:val="left" w:pos="2835"/>
        </w:tabs>
        <w:jc w:val="center"/>
        <w:rPr>
          <w:rFonts w:ascii="Arial" w:hAnsi="Arial" w:cs="Arial"/>
          <w:b/>
          <w:bCs/>
          <w:sz w:val="24"/>
          <w:szCs w:val="24"/>
          <w:u w:val="single"/>
        </w:rPr>
      </w:pPr>
    </w:p>
    <w:p w14:paraId="04746350" w14:textId="77777777" w:rsidR="00B64A9D" w:rsidRDefault="00B64A9D" w:rsidP="000F2715">
      <w:pPr>
        <w:tabs>
          <w:tab w:val="left" w:pos="2835"/>
        </w:tabs>
        <w:jc w:val="center"/>
        <w:rPr>
          <w:rFonts w:ascii="Arial" w:hAnsi="Arial" w:cs="Arial"/>
          <w:b/>
          <w:bCs/>
          <w:sz w:val="24"/>
          <w:szCs w:val="24"/>
          <w:u w:val="single"/>
        </w:rPr>
      </w:pPr>
    </w:p>
    <w:p w14:paraId="03D723BD" w14:textId="6F82BAF6" w:rsidR="000F2715" w:rsidRPr="000F2715" w:rsidRDefault="000F2715" w:rsidP="000F2715">
      <w:pPr>
        <w:tabs>
          <w:tab w:val="left" w:pos="2835"/>
        </w:tabs>
        <w:jc w:val="center"/>
        <w:rPr>
          <w:rFonts w:ascii="Arial" w:hAnsi="Arial" w:cs="Arial"/>
          <w:b/>
          <w:bCs/>
          <w:sz w:val="24"/>
          <w:szCs w:val="24"/>
          <w:u w:val="single"/>
        </w:rPr>
      </w:pPr>
      <w:r>
        <w:rPr>
          <w:rFonts w:ascii="Arial" w:hAnsi="Arial" w:cs="Arial"/>
          <w:b/>
          <w:bCs/>
          <w:sz w:val="24"/>
          <w:szCs w:val="24"/>
          <w:u w:val="single"/>
        </w:rPr>
        <w:t>Numeral 1)</w:t>
      </w:r>
    </w:p>
    <w:p w14:paraId="20E0630E" w14:textId="077BA006" w:rsidR="00AF2EC7" w:rsidRDefault="00AF2EC7" w:rsidP="009827EC">
      <w:pPr>
        <w:tabs>
          <w:tab w:val="left" w:pos="2835"/>
        </w:tabs>
        <w:jc w:val="both"/>
        <w:rPr>
          <w:rFonts w:ascii="Arial" w:hAnsi="Arial" w:cs="Arial"/>
          <w:bCs/>
          <w:sz w:val="24"/>
          <w:szCs w:val="24"/>
        </w:rPr>
      </w:pPr>
    </w:p>
    <w:p w14:paraId="428AF6A2" w14:textId="3B1CE2CC" w:rsidR="00AF2EC7" w:rsidRDefault="00AF2EC7" w:rsidP="00AF2EC7">
      <w:pPr>
        <w:tabs>
          <w:tab w:val="left" w:pos="2835"/>
        </w:tabs>
        <w:jc w:val="both"/>
        <w:rPr>
          <w:rFonts w:ascii="Arial" w:hAnsi="Arial" w:cs="Arial"/>
          <w:bCs/>
          <w:sz w:val="24"/>
          <w:szCs w:val="24"/>
        </w:rPr>
      </w:pPr>
      <w:r>
        <w:rPr>
          <w:rFonts w:ascii="Arial" w:hAnsi="Arial" w:cs="Arial"/>
          <w:bCs/>
          <w:sz w:val="24"/>
          <w:szCs w:val="24"/>
        </w:rPr>
        <w:tab/>
      </w:r>
      <w:r w:rsidR="000565E5">
        <w:rPr>
          <w:rFonts w:ascii="Arial" w:hAnsi="Arial" w:cs="Arial"/>
          <w:bCs/>
          <w:sz w:val="24"/>
          <w:szCs w:val="24"/>
        </w:rPr>
        <w:t>Reemplaza</w:t>
      </w:r>
      <w:r w:rsidRPr="00AF2EC7">
        <w:rPr>
          <w:rFonts w:ascii="Arial" w:hAnsi="Arial" w:cs="Arial"/>
          <w:bCs/>
          <w:sz w:val="24"/>
          <w:szCs w:val="24"/>
        </w:rPr>
        <w:t>, en el inciso primero del artículo 130, la frase “el día 25 de octubre de 2020”, por la expresión “los días 24 y 25 de octubre de 2020”.</w:t>
      </w:r>
    </w:p>
    <w:p w14:paraId="65CCFD7C" w14:textId="77777777" w:rsidR="00AF2EC7" w:rsidRDefault="00AF2EC7" w:rsidP="00AF2EC7">
      <w:pPr>
        <w:tabs>
          <w:tab w:val="left" w:pos="2835"/>
        </w:tabs>
        <w:jc w:val="both"/>
        <w:rPr>
          <w:rFonts w:ascii="Arial" w:hAnsi="Arial" w:cs="Arial"/>
          <w:bCs/>
          <w:sz w:val="24"/>
          <w:szCs w:val="24"/>
        </w:rPr>
      </w:pPr>
    </w:p>
    <w:p w14:paraId="6E519B31" w14:textId="3DF0750D" w:rsidR="003D52FC" w:rsidRPr="003D52FC" w:rsidRDefault="003D52FC" w:rsidP="003D52FC">
      <w:pPr>
        <w:tabs>
          <w:tab w:val="left" w:pos="2835"/>
        </w:tabs>
        <w:jc w:val="center"/>
        <w:rPr>
          <w:rFonts w:ascii="Arial" w:hAnsi="Arial" w:cs="Arial"/>
          <w:b/>
          <w:bCs/>
          <w:sz w:val="24"/>
          <w:szCs w:val="24"/>
        </w:rPr>
      </w:pPr>
      <w:r>
        <w:rPr>
          <w:rFonts w:ascii="Arial" w:hAnsi="Arial" w:cs="Arial"/>
          <w:b/>
          <w:bCs/>
          <w:sz w:val="24"/>
          <w:szCs w:val="24"/>
        </w:rPr>
        <w:t>Indicaci</w:t>
      </w:r>
      <w:r w:rsidR="002D6BB8">
        <w:rPr>
          <w:rFonts w:ascii="Arial" w:hAnsi="Arial" w:cs="Arial"/>
          <w:b/>
          <w:bCs/>
          <w:sz w:val="24"/>
          <w:szCs w:val="24"/>
        </w:rPr>
        <w:t>ones</w:t>
      </w:r>
      <w:r>
        <w:rPr>
          <w:rFonts w:ascii="Arial" w:hAnsi="Arial" w:cs="Arial"/>
          <w:b/>
          <w:bCs/>
          <w:sz w:val="24"/>
          <w:szCs w:val="24"/>
        </w:rPr>
        <w:t xml:space="preserve"> Nº</w:t>
      </w:r>
      <w:r w:rsidR="002D6BB8" w:rsidRPr="002D6BB8">
        <w:rPr>
          <w:rFonts w:ascii="Arial" w:hAnsi="Arial" w:cs="Arial"/>
          <w:b/>
          <w:bCs/>
          <w:sz w:val="24"/>
          <w:szCs w:val="24"/>
          <w:vertAlign w:val="superscript"/>
        </w:rPr>
        <w:t>s.</w:t>
      </w:r>
      <w:r>
        <w:rPr>
          <w:rFonts w:ascii="Arial" w:hAnsi="Arial" w:cs="Arial"/>
          <w:b/>
          <w:bCs/>
          <w:sz w:val="24"/>
          <w:szCs w:val="24"/>
        </w:rPr>
        <w:t xml:space="preserve"> 1</w:t>
      </w:r>
      <w:r w:rsidR="002D6BB8">
        <w:rPr>
          <w:rFonts w:ascii="Arial" w:hAnsi="Arial" w:cs="Arial"/>
          <w:b/>
          <w:bCs/>
          <w:sz w:val="24"/>
          <w:szCs w:val="24"/>
        </w:rPr>
        <w:t xml:space="preserve"> y 2</w:t>
      </w:r>
      <w:r>
        <w:rPr>
          <w:rFonts w:ascii="Arial" w:hAnsi="Arial" w:cs="Arial"/>
          <w:b/>
          <w:bCs/>
          <w:sz w:val="24"/>
          <w:szCs w:val="24"/>
        </w:rPr>
        <w:t>.-</w:t>
      </w:r>
    </w:p>
    <w:p w14:paraId="4BBB88BB" w14:textId="77777777" w:rsidR="003D52FC" w:rsidRDefault="003D52FC" w:rsidP="00AF2EC7">
      <w:pPr>
        <w:tabs>
          <w:tab w:val="left" w:pos="2835"/>
        </w:tabs>
        <w:jc w:val="both"/>
        <w:rPr>
          <w:rFonts w:ascii="Arial" w:hAnsi="Arial" w:cs="Arial"/>
          <w:bCs/>
          <w:sz w:val="24"/>
          <w:szCs w:val="24"/>
        </w:rPr>
      </w:pPr>
    </w:p>
    <w:p w14:paraId="16F3EB07" w14:textId="21E445E7" w:rsidR="00160575" w:rsidRPr="00160575" w:rsidRDefault="00160575" w:rsidP="00160575">
      <w:pPr>
        <w:tabs>
          <w:tab w:val="left" w:pos="2835"/>
        </w:tabs>
        <w:jc w:val="both"/>
        <w:rPr>
          <w:rFonts w:ascii="Arial" w:hAnsi="Arial"/>
          <w:sz w:val="24"/>
          <w:szCs w:val="24"/>
        </w:rPr>
      </w:pPr>
      <w:r w:rsidRPr="00160575">
        <w:rPr>
          <w:rFonts w:ascii="Arial" w:hAnsi="Arial"/>
          <w:b/>
          <w:sz w:val="24"/>
          <w:szCs w:val="24"/>
        </w:rPr>
        <w:tab/>
      </w:r>
      <w:r w:rsidR="003D52FC" w:rsidRPr="003D52FC">
        <w:rPr>
          <w:rFonts w:ascii="Arial" w:hAnsi="Arial"/>
          <w:sz w:val="24"/>
          <w:szCs w:val="24"/>
        </w:rPr>
        <w:t>De</w:t>
      </w:r>
      <w:r w:rsidRPr="00160575">
        <w:rPr>
          <w:rFonts w:ascii="Arial" w:hAnsi="Arial"/>
          <w:sz w:val="24"/>
          <w:szCs w:val="24"/>
        </w:rPr>
        <w:t xml:space="preserve">l </w:t>
      </w:r>
      <w:r w:rsidRPr="00474A5B">
        <w:rPr>
          <w:rFonts w:ascii="Arial" w:hAnsi="Arial"/>
          <w:b/>
          <w:sz w:val="24"/>
          <w:szCs w:val="24"/>
        </w:rPr>
        <w:t>Honorable Senador señor De Urresti</w:t>
      </w:r>
      <w:r w:rsidR="003D52FC" w:rsidRPr="00474A5B">
        <w:rPr>
          <w:rFonts w:ascii="Arial" w:hAnsi="Arial"/>
          <w:sz w:val="24"/>
          <w:szCs w:val="24"/>
        </w:rPr>
        <w:t>,</w:t>
      </w:r>
      <w:r w:rsidRPr="00474A5B">
        <w:rPr>
          <w:rFonts w:ascii="Arial" w:hAnsi="Arial"/>
          <w:sz w:val="24"/>
          <w:szCs w:val="24"/>
        </w:rPr>
        <w:t xml:space="preserve"> </w:t>
      </w:r>
      <w:r w:rsidR="002D6BB8" w:rsidRPr="00474A5B">
        <w:rPr>
          <w:rFonts w:ascii="Arial" w:hAnsi="Arial"/>
          <w:sz w:val="24"/>
          <w:szCs w:val="24"/>
        </w:rPr>
        <w:t xml:space="preserve">y de </w:t>
      </w:r>
      <w:r w:rsidR="002D6BB8" w:rsidRPr="00474A5B">
        <w:rPr>
          <w:rFonts w:ascii="Arial" w:hAnsi="Arial"/>
          <w:b/>
          <w:sz w:val="24"/>
          <w:szCs w:val="24"/>
        </w:rPr>
        <w:t>S.E. el Presidente de la República</w:t>
      </w:r>
      <w:r w:rsidR="002D6BB8" w:rsidRPr="002D6BB8">
        <w:rPr>
          <w:rFonts w:ascii="Arial" w:hAnsi="Arial"/>
          <w:sz w:val="24"/>
          <w:szCs w:val="24"/>
        </w:rPr>
        <w:t xml:space="preserve">, respectivamente, </w:t>
      </w:r>
      <w:r w:rsidR="003D52FC">
        <w:rPr>
          <w:rFonts w:ascii="Arial" w:hAnsi="Arial"/>
          <w:sz w:val="24"/>
          <w:szCs w:val="24"/>
        </w:rPr>
        <w:t>propone</w:t>
      </w:r>
      <w:r w:rsidR="002D6BB8">
        <w:rPr>
          <w:rFonts w:ascii="Arial" w:hAnsi="Arial"/>
          <w:sz w:val="24"/>
          <w:szCs w:val="24"/>
        </w:rPr>
        <w:t>n</w:t>
      </w:r>
      <w:r w:rsidR="003D52FC">
        <w:rPr>
          <w:rFonts w:ascii="Arial" w:hAnsi="Arial"/>
          <w:sz w:val="24"/>
          <w:szCs w:val="24"/>
        </w:rPr>
        <w:t xml:space="preserve"> </w:t>
      </w:r>
      <w:r w:rsidRPr="00160575">
        <w:rPr>
          <w:rFonts w:ascii="Arial" w:hAnsi="Arial"/>
          <w:sz w:val="24"/>
          <w:szCs w:val="24"/>
        </w:rPr>
        <w:t>suprimir este numeral.</w:t>
      </w:r>
    </w:p>
    <w:p w14:paraId="268C23BE" w14:textId="77777777" w:rsidR="00160575" w:rsidRDefault="00160575" w:rsidP="00160575">
      <w:pPr>
        <w:tabs>
          <w:tab w:val="left" w:pos="2835"/>
        </w:tabs>
        <w:jc w:val="both"/>
        <w:rPr>
          <w:b/>
        </w:rPr>
      </w:pPr>
    </w:p>
    <w:p w14:paraId="5E359169" w14:textId="5803E351" w:rsidR="000565E5" w:rsidRPr="002D6BB8" w:rsidRDefault="002D6BB8" w:rsidP="00AF2EC7">
      <w:pPr>
        <w:tabs>
          <w:tab w:val="left" w:pos="2835"/>
        </w:tabs>
        <w:jc w:val="both"/>
        <w:rPr>
          <w:rFonts w:ascii="Arial" w:hAnsi="Arial" w:cs="Arial"/>
          <w:b/>
          <w:bCs/>
          <w:sz w:val="24"/>
          <w:szCs w:val="24"/>
        </w:rPr>
      </w:pPr>
      <w:r>
        <w:rPr>
          <w:rFonts w:ascii="Arial" w:hAnsi="Arial" w:cs="Arial"/>
          <w:bCs/>
          <w:sz w:val="24"/>
          <w:szCs w:val="24"/>
        </w:rPr>
        <w:tab/>
      </w:r>
      <w:r>
        <w:rPr>
          <w:rFonts w:ascii="Arial" w:hAnsi="Arial" w:cs="Arial"/>
          <w:b/>
          <w:bCs/>
          <w:sz w:val="24"/>
          <w:szCs w:val="24"/>
        </w:rPr>
        <w:t xml:space="preserve">- Sometidas a votación estas Indicaciones, fueron </w:t>
      </w:r>
      <w:r w:rsidRPr="00D51EB8">
        <w:rPr>
          <w:rFonts w:ascii="Arial" w:hAnsi="Arial" w:cs="Arial"/>
          <w:b/>
          <w:sz w:val="24"/>
          <w:szCs w:val="24"/>
        </w:rPr>
        <w:t>aprobada</w:t>
      </w:r>
      <w:r>
        <w:rPr>
          <w:rFonts w:ascii="Arial" w:hAnsi="Arial" w:cs="Arial"/>
          <w:b/>
          <w:sz w:val="24"/>
          <w:szCs w:val="24"/>
        </w:rPr>
        <w:t>s</w:t>
      </w:r>
      <w:r w:rsidRPr="00D51EB8">
        <w:rPr>
          <w:rFonts w:ascii="Arial" w:hAnsi="Arial" w:cs="Arial"/>
          <w:b/>
          <w:sz w:val="24"/>
          <w:szCs w:val="24"/>
        </w:rPr>
        <w:t xml:space="preserve"> por la unanimidad de los miembros de la Comisión, Honorables Senadores señora Ebensperger y señores Araya, De Urresti, Galilea y Huenchumilla.</w:t>
      </w:r>
    </w:p>
    <w:p w14:paraId="4818592A" w14:textId="77777777" w:rsidR="000565E5" w:rsidRDefault="000565E5" w:rsidP="00AF2EC7">
      <w:pPr>
        <w:tabs>
          <w:tab w:val="left" w:pos="2835"/>
        </w:tabs>
        <w:jc w:val="both"/>
        <w:rPr>
          <w:rFonts w:ascii="Arial" w:hAnsi="Arial" w:cs="Arial"/>
          <w:bCs/>
          <w:sz w:val="24"/>
          <w:szCs w:val="24"/>
        </w:rPr>
      </w:pPr>
    </w:p>
    <w:p w14:paraId="668F67A7" w14:textId="59888093" w:rsidR="000565E5" w:rsidRPr="000565E5" w:rsidRDefault="000565E5" w:rsidP="000565E5">
      <w:pPr>
        <w:tabs>
          <w:tab w:val="left" w:pos="2835"/>
        </w:tabs>
        <w:jc w:val="center"/>
        <w:rPr>
          <w:rFonts w:ascii="Arial" w:hAnsi="Arial" w:cs="Arial"/>
          <w:b/>
          <w:bCs/>
          <w:sz w:val="24"/>
          <w:szCs w:val="24"/>
          <w:u w:val="single"/>
        </w:rPr>
      </w:pPr>
      <w:r>
        <w:rPr>
          <w:rFonts w:ascii="Arial" w:hAnsi="Arial" w:cs="Arial"/>
          <w:b/>
          <w:bCs/>
          <w:sz w:val="24"/>
          <w:szCs w:val="24"/>
          <w:u w:val="single"/>
        </w:rPr>
        <w:t>Numeral 2)</w:t>
      </w:r>
    </w:p>
    <w:p w14:paraId="2688649C" w14:textId="77777777" w:rsidR="000565E5" w:rsidRPr="00AF2EC7" w:rsidRDefault="000565E5" w:rsidP="00AF2EC7">
      <w:pPr>
        <w:tabs>
          <w:tab w:val="left" w:pos="2835"/>
        </w:tabs>
        <w:jc w:val="both"/>
        <w:rPr>
          <w:rFonts w:ascii="Arial" w:hAnsi="Arial" w:cs="Arial"/>
          <w:bCs/>
          <w:sz w:val="24"/>
          <w:szCs w:val="24"/>
        </w:rPr>
      </w:pPr>
    </w:p>
    <w:p w14:paraId="68248D26" w14:textId="3165D9AC" w:rsidR="00AF2EC7" w:rsidRPr="00AF2EC7" w:rsidRDefault="00AF2EC7" w:rsidP="00AF2EC7">
      <w:pPr>
        <w:tabs>
          <w:tab w:val="left" w:pos="2835"/>
        </w:tabs>
        <w:jc w:val="both"/>
        <w:rPr>
          <w:rFonts w:ascii="Arial" w:hAnsi="Arial" w:cs="Arial"/>
          <w:bCs/>
          <w:sz w:val="24"/>
          <w:szCs w:val="24"/>
        </w:rPr>
      </w:pPr>
      <w:r>
        <w:rPr>
          <w:rFonts w:ascii="Arial" w:hAnsi="Arial" w:cs="Arial"/>
          <w:bCs/>
          <w:sz w:val="24"/>
          <w:szCs w:val="24"/>
        </w:rPr>
        <w:tab/>
      </w:r>
      <w:r w:rsidRPr="00AF2EC7">
        <w:rPr>
          <w:rFonts w:ascii="Arial" w:hAnsi="Arial" w:cs="Arial"/>
          <w:bCs/>
          <w:sz w:val="24"/>
          <w:szCs w:val="24"/>
        </w:rPr>
        <w:t>Incorp</w:t>
      </w:r>
      <w:r w:rsidR="000565E5">
        <w:rPr>
          <w:rFonts w:ascii="Arial" w:hAnsi="Arial" w:cs="Arial"/>
          <w:bCs/>
          <w:sz w:val="24"/>
          <w:szCs w:val="24"/>
        </w:rPr>
        <w:t>ora</w:t>
      </w:r>
      <w:r w:rsidRPr="00AF2EC7">
        <w:rPr>
          <w:rFonts w:ascii="Arial" w:hAnsi="Arial" w:cs="Arial"/>
          <w:bCs/>
          <w:sz w:val="24"/>
          <w:szCs w:val="24"/>
        </w:rPr>
        <w:t xml:space="preserve"> </w:t>
      </w:r>
      <w:r w:rsidR="000565E5">
        <w:rPr>
          <w:rFonts w:ascii="Arial" w:hAnsi="Arial" w:cs="Arial"/>
          <w:bCs/>
          <w:sz w:val="24"/>
          <w:szCs w:val="24"/>
        </w:rPr>
        <w:t>cuatro d</w:t>
      </w:r>
      <w:r w:rsidRPr="00AF2EC7">
        <w:rPr>
          <w:rFonts w:ascii="Arial" w:hAnsi="Arial" w:cs="Arial"/>
          <w:bCs/>
          <w:sz w:val="24"/>
          <w:szCs w:val="24"/>
        </w:rPr>
        <w:t>isposiciones transitorias, nuevas</w:t>
      </w:r>
      <w:r w:rsidR="000565E5">
        <w:rPr>
          <w:rFonts w:ascii="Arial" w:hAnsi="Arial" w:cs="Arial"/>
          <w:bCs/>
          <w:sz w:val="24"/>
          <w:szCs w:val="24"/>
        </w:rPr>
        <w:t xml:space="preserve">, </w:t>
      </w:r>
      <w:r w:rsidR="007D00DE">
        <w:rPr>
          <w:rFonts w:ascii="Arial" w:hAnsi="Arial" w:cs="Arial"/>
          <w:bCs/>
          <w:sz w:val="24"/>
          <w:szCs w:val="24"/>
        </w:rPr>
        <w:t>a la Carta Fundamental</w:t>
      </w:r>
      <w:r w:rsidR="000C75E8">
        <w:rPr>
          <w:rFonts w:ascii="Arial" w:hAnsi="Arial" w:cs="Arial"/>
          <w:bCs/>
          <w:sz w:val="24"/>
          <w:szCs w:val="24"/>
        </w:rPr>
        <w:t>.</w:t>
      </w:r>
    </w:p>
    <w:p w14:paraId="5D47E503" w14:textId="77777777" w:rsidR="00AF2EC7" w:rsidRDefault="00AF2EC7" w:rsidP="00AF2EC7">
      <w:pPr>
        <w:tabs>
          <w:tab w:val="left" w:pos="2835"/>
        </w:tabs>
        <w:jc w:val="both"/>
        <w:rPr>
          <w:rFonts w:ascii="Arial" w:hAnsi="Arial" w:cs="Arial"/>
          <w:bCs/>
          <w:sz w:val="24"/>
          <w:szCs w:val="24"/>
        </w:rPr>
      </w:pPr>
    </w:p>
    <w:p w14:paraId="53F90B25" w14:textId="6D6E9DFE" w:rsidR="003D52FC" w:rsidRPr="003D52FC" w:rsidRDefault="00474A5B" w:rsidP="003D52FC">
      <w:pPr>
        <w:tabs>
          <w:tab w:val="left" w:pos="2835"/>
        </w:tabs>
        <w:jc w:val="center"/>
        <w:rPr>
          <w:rFonts w:ascii="Arial" w:hAnsi="Arial" w:cs="Arial"/>
          <w:b/>
          <w:bCs/>
          <w:sz w:val="24"/>
          <w:szCs w:val="24"/>
        </w:rPr>
      </w:pPr>
      <w:r>
        <w:rPr>
          <w:rFonts w:ascii="Arial" w:hAnsi="Arial" w:cs="Arial"/>
          <w:b/>
          <w:bCs/>
          <w:sz w:val="24"/>
          <w:szCs w:val="24"/>
        </w:rPr>
        <w:t>Indicación Nº 3</w:t>
      </w:r>
      <w:r w:rsidR="003D52FC">
        <w:rPr>
          <w:rFonts w:ascii="Arial" w:hAnsi="Arial" w:cs="Arial"/>
          <w:b/>
          <w:bCs/>
          <w:sz w:val="24"/>
          <w:szCs w:val="24"/>
        </w:rPr>
        <w:t>.-</w:t>
      </w:r>
    </w:p>
    <w:p w14:paraId="142D61A9" w14:textId="77777777" w:rsidR="003D52FC" w:rsidRDefault="003D52FC" w:rsidP="00AF2EC7">
      <w:pPr>
        <w:tabs>
          <w:tab w:val="left" w:pos="2835"/>
        </w:tabs>
        <w:jc w:val="both"/>
        <w:rPr>
          <w:rFonts w:ascii="Arial" w:hAnsi="Arial" w:cs="Arial"/>
          <w:bCs/>
          <w:sz w:val="24"/>
          <w:szCs w:val="24"/>
        </w:rPr>
      </w:pPr>
    </w:p>
    <w:p w14:paraId="36B278C4" w14:textId="716BACEF" w:rsidR="000C75E8" w:rsidRPr="000C75E8" w:rsidRDefault="000C75E8" w:rsidP="000C75E8">
      <w:pPr>
        <w:tabs>
          <w:tab w:val="left" w:pos="2835"/>
        </w:tabs>
        <w:jc w:val="both"/>
        <w:rPr>
          <w:rFonts w:ascii="Arial" w:hAnsi="Arial" w:cs="Arial"/>
          <w:sz w:val="24"/>
          <w:szCs w:val="24"/>
          <w:lang w:val="es-ES_tradnl"/>
        </w:rPr>
      </w:pPr>
      <w:r w:rsidRPr="000C75E8">
        <w:rPr>
          <w:rFonts w:ascii="Arial" w:hAnsi="Arial" w:cs="Arial"/>
          <w:sz w:val="24"/>
          <w:szCs w:val="24"/>
          <w:lang w:val="es-ES_tradnl"/>
        </w:rPr>
        <w:tab/>
      </w:r>
      <w:r w:rsidR="003D52FC" w:rsidRPr="003D52FC">
        <w:rPr>
          <w:rFonts w:ascii="Arial" w:hAnsi="Arial" w:cs="Arial"/>
          <w:sz w:val="24"/>
          <w:szCs w:val="24"/>
          <w:lang w:val="es-ES_tradnl"/>
        </w:rPr>
        <w:t>De</w:t>
      </w:r>
      <w:r w:rsidRPr="000C75E8">
        <w:rPr>
          <w:rFonts w:ascii="Arial" w:hAnsi="Arial" w:cs="Arial"/>
          <w:sz w:val="24"/>
          <w:szCs w:val="24"/>
          <w:lang w:val="es-ES_tradnl"/>
        </w:rPr>
        <w:t xml:space="preserve">l </w:t>
      </w:r>
      <w:r w:rsidRPr="000C75E8">
        <w:rPr>
          <w:rFonts w:ascii="Arial" w:hAnsi="Arial" w:cs="Arial"/>
          <w:b/>
          <w:sz w:val="24"/>
          <w:szCs w:val="24"/>
          <w:lang w:val="es-ES_tradnl"/>
        </w:rPr>
        <w:t>Honorable Senador señor De Urresti</w:t>
      </w:r>
      <w:r w:rsidR="003D52FC">
        <w:rPr>
          <w:rFonts w:ascii="Arial" w:hAnsi="Arial" w:cs="Arial"/>
          <w:b/>
          <w:sz w:val="24"/>
          <w:szCs w:val="24"/>
          <w:lang w:val="es-ES_tradnl"/>
        </w:rPr>
        <w:t>,</w:t>
      </w:r>
      <w:r w:rsidRPr="000C75E8">
        <w:rPr>
          <w:rFonts w:ascii="Arial" w:hAnsi="Arial" w:cs="Arial"/>
          <w:sz w:val="24"/>
          <w:szCs w:val="24"/>
          <w:lang w:val="es-ES_tradnl"/>
        </w:rPr>
        <w:t xml:space="preserve"> </w:t>
      </w:r>
      <w:r w:rsidR="003D52FC">
        <w:rPr>
          <w:rFonts w:ascii="Arial" w:hAnsi="Arial" w:cs="Arial"/>
          <w:sz w:val="24"/>
          <w:szCs w:val="24"/>
          <w:lang w:val="es-ES_tradnl"/>
        </w:rPr>
        <w:t xml:space="preserve">propone </w:t>
      </w:r>
      <w:r w:rsidRPr="000C75E8">
        <w:rPr>
          <w:rFonts w:ascii="Arial" w:hAnsi="Arial" w:cs="Arial"/>
          <w:sz w:val="24"/>
          <w:szCs w:val="24"/>
          <w:lang w:val="es-ES_tradnl"/>
        </w:rPr>
        <w:t>reemplazar</w:t>
      </w:r>
      <w:r w:rsidR="007D00DE">
        <w:rPr>
          <w:rFonts w:ascii="Arial" w:hAnsi="Arial" w:cs="Arial"/>
          <w:sz w:val="24"/>
          <w:szCs w:val="24"/>
          <w:lang w:val="es-ES_tradnl"/>
        </w:rPr>
        <w:t>lo</w:t>
      </w:r>
      <w:r w:rsidRPr="000C75E8">
        <w:rPr>
          <w:rFonts w:ascii="Arial" w:hAnsi="Arial" w:cs="Arial"/>
          <w:sz w:val="24"/>
          <w:szCs w:val="24"/>
          <w:lang w:val="es-ES_tradnl"/>
        </w:rPr>
        <w:t>, por el que sigue:</w:t>
      </w:r>
    </w:p>
    <w:p w14:paraId="77CFC6C6" w14:textId="77777777" w:rsidR="000C75E8" w:rsidRDefault="000C75E8" w:rsidP="000C75E8">
      <w:pPr>
        <w:tabs>
          <w:tab w:val="left" w:pos="2835"/>
        </w:tabs>
        <w:jc w:val="both"/>
        <w:rPr>
          <w:rFonts w:cs="Arial"/>
          <w:szCs w:val="24"/>
          <w:lang w:val="es-ES_tradnl"/>
        </w:rPr>
      </w:pPr>
    </w:p>
    <w:p w14:paraId="79099662" w14:textId="77777777" w:rsidR="000C75E8" w:rsidRDefault="000C75E8" w:rsidP="000C75E8">
      <w:pPr>
        <w:tabs>
          <w:tab w:val="left" w:pos="2835"/>
        </w:tabs>
        <w:jc w:val="both"/>
        <w:rPr>
          <w:rFonts w:cs="Arial"/>
          <w:szCs w:val="24"/>
          <w:lang w:val="es-ES_tradnl"/>
        </w:rPr>
      </w:pPr>
      <w:r>
        <w:rPr>
          <w:rFonts w:cs="Arial"/>
          <w:szCs w:val="24"/>
          <w:lang w:val="es-ES_tradnl"/>
        </w:rPr>
        <w:tab/>
      </w:r>
      <w:r w:rsidRPr="000C75E8">
        <w:rPr>
          <w:rFonts w:ascii="Arial" w:hAnsi="Arial" w:cs="Arial"/>
          <w:sz w:val="24"/>
          <w:szCs w:val="24"/>
          <w:lang w:val="es-ES_tradnl"/>
        </w:rPr>
        <w:t xml:space="preserve">“…) </w:t>
      </w:r>
      <w:proofErr w:type="spellStart"/>
      <w:r w:rsidRPr="00962E52">
        <w:rPr>
          <w:rFonts w:ascii="Arial" w:hAnsi="Arial"/>
          <w:sz w:val="24"/>
          <w:szCs w:val="24"/>
        </w:rPr>
        <w:t>Agréga</w:t>
      </w:r>
      <w:r w:rsidRPr="000C75E8">
        <w:rPr>
          <w:rFonts w:ascii="Arial" w:hAnsi="Arial"/>
          <w:sz w:val="24"/>
          <w:szCs w:val="24"/>
        </w:rPr>
        <w:t>n</w:t>
      </w:r>
      <w:r w:rsidRPr="00962E52">
        <w:rPr>
          <w:rFonts w:ascii="Arial" w:hAnsi="Arial"/>
          <w:sz w:val="24"/>
          <w:szCs w:val="24"/>
        </w:rPr>
        <w:t>se</w:t>
      </w:r>
      <w:proofErr w:type="spellEnd"/>
      <w:r w:rsidRPr="00962E52">
        <w:rPr>
          <w:rFonts w:ascii="Arial" w:hAnsi="Arial"/>
          <w:sz w:val="24"/>
          <w:szCs w:val="24"/>
        </w:rPr>
        <w:t xml:space="preserve"> las siguientes disposiciones transitorias</w:t>
      </w:r>
      <w:r>
        <w:rPr>
          <w:szCs w:val="24"/>
        </w:rPr>
        <w:t>,</w:t>
      </w:r>
      <w:r w:rsidRPr="00962E52">
        <w:rPr>
          <w:rFonts w:ascii="Arial" w:hAnsi="Arial"/>
          <w:sz w:val="24"/>
          <w:szCs w:val="24"/>
        </w:rPr>
        <w:t xml:space="preserve"> nuevas:</w:t>
      </w:r>
    </w:p>
    <w:p w14:paraId="7FDB2290" w14:textId="77777777" w:rsidR="000C75E8" w:rsidRDefault="000C75E8" w:rsidP="000C75E8">
      <w:pPr>
        <w:tabs>
          <w:tab w:val="left" w:pos="2835"/>
        </w:tabs>
        <w:jc w:val="both"/>
        <w:rPr>
          <w:rFonts w:cs="Arial"/>
          <w:szCs w:val="24"/>
          <w:lang w:val="es-ES_tradnl"/>
        </w:rPr>
      </w:pPr>
    </w:p>
    <w:p w14:paraId="14C9DCFC" w14:textId="77777777" w:rsidR="000C75E8" w:rsidRPr="00BE1A61" w:rsidRDefault="000C75E8" w:rsidP="000C75E8">
      <w:pPr>
        <w:pStyle w:val="Prrafodelista"/>
        <w:tabs>
          <w:tab w:val="left" w:pos="2835"/>
        </w:tabs>
        <w:ind w:left="0"/>
        <w:jc w:val="both"/>
        <w:rPr>
          <w:rFonts w:ascii="Arial" w:hAnsi="Arial"/>
          <w:sz w:val="24"/>
          <w:szCs w:val="24"/>
        </w:rPr>
      </w:pPr>
      <w:r>
        <w:rPr>
          <w:rFonts w:ascii="Arial" w:hAnsi="Arial"/>
          <w:b/>
          <w:sz w:val="24"/>
          <w:szCs w:val="24"/>
        </w:rPr>
        <w:tab/>
      </w:r>
      <w:r w:rsidRPr="00BE1A61">
        <w:rPr>
          <w:rFonts w:ascii="Arial" w:hAnsi="Arial"/>
          <w:sz w:val="24"/>
          <w:szCs w:val="24"/>
        </w:rPr>
        <w:t>“Cuadragésima.</w:t>
      </w:r>
      <w:r w:rsidRPr="00BE1A61">
        <w:rPr>
          <w:rFonts w:ascii="Arial" w:hAnsi="Arial"/>
          <w:b/>
          <w:sz w:val="24"/>
          <w:szCs w:val="24"/>
        </w:rPr>
        <w:t xml:space="preserve"> </w:t>
      </w:r>
      <w:r w:rsidRPr="00BE1A61">
        <w:rPr>
          <w:rFonts w:ascii="Arial" w:hAnsi="Arial"/>
          <w:sz w:val="24"/>
          <w:szCs w:val="24"/>
        </w:rPr>
        <w:t>No obstante lo dispuesto en el decreto con fuerza de ley N° 2, de 2017, del Ministerio Secretaría General de la Presidencia, que fija el texto refundido, coordinado y sistematizado de la ley N° 18.700</w:t>
      </w:r>
      <w:r>
        <w:rPr>
          <w:rFonts w:ascii="Arial" w:hAnsi="Arial"/>
          <w:sz w:val="24"/>
          <w:szCs w:val="24"/>
        </w:rPr>
        <w:t>,</w:t>
      </w:r>
      <w:r w:rsidRPr="00BE1A61">
        <w:rPr>
          <w:rFonts w:ascii="Arial" w:hAnsi="Arial"/>
          <w:sz w:val="24"/>
          <w:szCs w:val="24"/>
        </w:rPr>
        <w:t xml:space="preserve"> el Consejo Directivo del Servicio Electoral deberá dictar, dentro de los 10 días siguientes a la fecha de publicación de la presente reforma constitucional, mediante resolución, las normas e instrucciones necesarias para el desarrollo del plebiscito nacional dispuesto en el artículo 1</w:t>
      </w:r>
      <w:r>
        <w:rPr>
          <w:rFonts w:ascii="Arial" w:hAnsi="Arial"/>
          <w:sz w:val="24"/>
          <w:szCs w:val="24"/>
        </w:rPr>
        <w:t xml:space="preserve">30 de la Constitución, fijando </w:t>
      </w:r>
      <w:r w:rsidRPr="00BE1A61">
        <w:rPr>
          <w:rFonts w:ascii="Arial" w:hAnsi="Arial"/>
          <w:sz w:val="24"/>
          <w:szCs w:val="24"/>
        </w:rPr>
        <w:t>reglas especiales sobre la designación de vocales de mesa</w:t>
      </w:r>
      <w:r>
        <w:rPr>
          <w:rFonts w:ascii="Arial" w:hAnsi="Arial"/>
          <w:sz w:val="24"/>
          <w:szCs w:val="24"/>
        </w:rPr>
        <w:t>;</w:t>
      </w:r>
      <w:r w:rsidRPr="00BE1A61">
        <w:rPr>
          <w:rFonts w:ascii="Arial" w:hAnsi="Arial"/>
          <w:sz w:val="24"/>
          <w:szCs w:val="24"/>
        </w:rPr>
        <w:t xml:space="preserve"> la constitución y funcionamiento d</w:t>
      </w:r>
      <w:r>
        <w:rPr>
          <w:rFonts w:ascii="Arial" w:hAnsi="Arial"/>
          <w:sz w:val="24"/>
          <w:szCs w:val="24"/>
        </w:rPr>
        <w:t>e mesas receptoras de sufragios;</w:t>
      </w:r>
      <w:r w:rsidRPr="00BE1A61">
        <w:rPr>
          <w:rFonts w:ascii="Arial" w:hAnsi="Arial"/>
          <w:sz w:val="24"/>
          <w:szCs w:val="24"/>
        </w:rPr>
        <w:t xml:space="preserve"> los locales de votación</w:t>
      </w:r>
      <w:r>
        <w:rPr>
          <w:rFonts w:ascii="Arial" w:hAnsi="Arial"/>
          <w:sz w:val="24"/>
          <w:szCs w:val="24"/>
        </w:rPr>
        <w:t>;</w:t>
      </w:r>
      <w:r w:rsidRPr="00BE1A61">
        <w:rPr>
          <w:rFonts w:ascii="Arial" w:hAnsi="Arial"/>
          <w:sz w:val="24"/>
          <w:szCs w:val="24"/>
        </w:rPr>
        <w:t xml:space="preserve"> el número de cámaras secretas por cada mesa re</w:t>
      </w:r>
      <w:r>
        <w:rPr>
          <w:rFonts w:ascii="Arial" w:hAnsi="Arial"/>
          <w:sz w:val="24"/>
          <w:szCs w:val="24"/>
        </w:rPr>
        <w:t>ceptora de sufragio;</w:t>
      </w:r>
      <w:r w:rsidRPr="00BE1A61">
        <w:rPr>
          <w:rFonts w:ascii="Arial" w:hAnsi="Arial"/>
          <w:sz w:val="24"/>
          <w:szCs w:val="24"/>
        </w:rPr>
        <w:t xml:space="preserve"> la utiliz</w:t>
      </w:r>
      <w:r>
        <w:rPr>
          <w:rFonts w:ascii="Arial" w:hAnsi="Arial"/>
          <w:sz w:val="24"/>
          <w:szCs w:val="24"/>
        </w:rPr>
        <w:t>ación de los útiles electorales;</w:t>
      </w:r>
      <w:r w:rsidRPr="00BE1A61">
        <w:rPr>
          <w:rFonts w:ascii="Arial" w:hAnsi="Arial"/>
          <w:sz w:val="24"/>
          <w:szCs w:val="24"/>
        </w:rPr>
        <w:t xml:space="preserve"> la utilización de lápices para marcar la prefere</w:t>
      </w:r>
      <w:r>
        <w:rPr>
          <w:rFonts w:ascii="Arial" w:hAnsi="Arial"/>
          <w:sz w:val="24"/>
          <w:szCs w:val="24"/>
        </w:rPr>
        <w:t>ncia en las cédulas electorales;</w:t>
      </w:r>
      <w:r w:rsidRPr="00BE1A61">
        <w:rPr>
          <w:rFonts w:ascii="Arial" w:hAnsi="Arial"/>
          <w:sz w:val="24"/>
          <w:szCs w:val="24"/>
        </w:rPr>
        <w:t xml:space="preserve"> el número de miembr</w:t>
      </w:r>
      <w:r>
        <w:rPr>
          <w:rFonts w:ascii="Arial" w:hAnsi="Arial"/>
          <w:sz w:val="24"/>
          <w:szCs w:val="24"/>
        </w:rPr>
        <w:t>os de los colegios escrutadores;</w:t>
      </w:r>
      <w:r w:rsidRPr="00BE1A61">
        <w:rPr>
          <w:rFonts w:ascii="Arial" w:hAnsi="Arial"/>
          <w:sz w:val="24"/>
          <w:szCs w:val="24"/>
        </w:rPr>
        <w:t xml:space="preserve"> el número de horas que podrán funcionar las mesas receptoras de sufragios, con un límite de 12</w:t>
      </w:r>
      <w:r>
        <w:rPr>
          <w:rFonts w:ascii="Arial" w:hAnsi="Arial"/>
          <w:sz w:val="24"/>
          <w:szCs w:val="24"/>
        </w:rPr>
        <w:t>,</w:t>
      </w:r>
      <w:r w:rsidRPr="00BE1A61">
        <w:rPr>
          <w:rFonts w:ascii="Arial" w:hAnsi="Arial"/>
          <w:sz w:val="24"/>
          <w:szCs w:val="24"/>
        </w:rPr>
        <w:t xml:space="preserve"> y franjas de horas especiales para el ejercicio del derecho a sufragio de las personas mayores de 60 años, personas con enfermedades de riesgo  y a aquellas personas que se encuentren en aislamiento o cuarentena. </w:t>
      </w:r>
    </w:p>
    <w:p w14:paraId="1F2F6DF7" w14:textId="77777777" w:rsidR="000C75E8" w:rsidRPr="00BE1A61" w:rsidRDefault="000C75E8" w:rsidP="000C75E8">
      <w:pPr>
        <w:pStyle w:val="Prrafodelista"/>
        <w:ind w:left="0"/>
        <w:jc w:val="both"/>
        <w:rPr>
          <w:rFonts w:ascii="Arial" w:hAnsi="Arial"/>
          <w:sz w:val="24"/>
          <w:szCs w:val="24"/>
        </w:rPr>
      </w:pPr>
    </w:p>
    <w:p w14:paraId="799A5BF7" w14:textId="77777777" w:rsidR="000C75E8" w:rsidRPr="00BE1A61" w:rsidRDefault="000C75E8" w:rsidP="000C75E8">
      <w:pPr>
        <w:tabs>
          <w:tab w:val="left" w:pos="2835"/>
        </w:tabs>
        <w:jc w:val="both"/>
        <w:rPr>
          <w:rFonts w:ascii="Arial" w:hAnsi="Arial" w:cs="Arial"/>
          <w:sz w:val="24"/>
          <w:szCs w:val="24"/>
          <w:lang w:val="es-ES_tradnl"/>
        </w:rPr>
      </w:pPr>
      <w:r w:rsidRPr="00BE1A61">
        <w:rPr>
          <w:rFonts w:ascii="Arial" w:hAnsi="Arial"/>
          <w:sz w:val="24"/>
          <w:szCs w:val="24"/>
        </w:rPr>
        <w:tab/>
        <w:t xml:space="preserve">La </w:t>
      </w:r>
      <w:r w:rsidRPr="000C75E8">
        <w:rPr>
          <w:rFonts w:ascii="Arial" w:hAnsi="Arial"/>
          <w:sz w:val="24"/>
          <w:szCs w:val="24"/>
        </w:rPr>
        <w:t>r</w:t>
      </w:r>
      <w:r w:rsidRPr="00BE1A61">
        <w:rPr>
          <w:rFonts w:ascii="Arial" w:hAnsi="Arial"/>
          <w:sz w:val="24"/>
          <w:szCs w:val="24"/>
        </w:rPr>
        <w:t>esolución que dicte el Consejo Directivo del Servicio Electoral deberá ser publicada en el Diario Oficial dentro del plazo señalado en el inciso anterior. Podrá deducirse reclamación contra esta resolución ante el Tribunal Calificador de Elecciones, dentro del plazo de cinco días, contado desde su publicación. Dicho Tribunal conocerá y resolverá la reclamación dentro del plazo de 10</w:t>
      </w:r>
      <w:r w:rsidRPr="000C75E8">
        <w:rPr>
          <w:rFonts w:ascii="Arial" w:hAnsi="Arial"/>
          <w:sz w:val="24"/>
          <w:szCs w:val="24"/>
        </w:rPr>
        <w:t xml:space="preserve"> días, desde su interposición.</w:t>
      </w:r>
    </w:p>
    <w:p w14:paraId="31C71E9F" w14:textId="77777777" w:rsidR="000C75E8" w:rsidRDefault="000C75E8" w:rsidP="000C75E8">
      <w:pPr>
        <w:tabs>
          <w:tab w:val="left" w:pos="2835"/>
        </w:tabs>
        <w:jc w:val="both"/>
        <w:rPr>
          <w:rFonts w:cs="Arial"/>
          <w:szCs w:val="24"/>
          <w:lang w:val="es-ES_tradnl"/>
        </w:rPr>
      </w:pPr>
    </w:p>
    <w:p w14:paraId="3EEE9866" w14:textId="77777777" w:rsidR="000C75E8" w:rsidRPr="009B7AD6" w:rsidRDefault="000C75E8" w:rsidP="000C75E8">
      <w:pPr>
        <w:tabs>
          <w:tab w:val="left" w:pos="2835"/>
        </w:tabs>
        <w:jc w:val="both"/>
        <w:rPr>
          <w:rFonts w:ascii="Arial" w:hAnsi="Arial" w:cs="Arial"/>
          <w:szCs w:val="24"/>
          <w:lang w:val="es-ES_tradnl"/>
        </w:rPr>
      </w:pPr>
      <w:r>
        <w:rPr>
          <w:b/>
          <w:szCs w:val="24"/>
        </w:rPr>
        <w:tab/>
      </w:r>
      <w:r w:rsidRPr="009B7AD6">
        <w:rPr>
          <w:rFonts w:ascii="Arial" w:hAnsi="Arial"/>
          <w:sz w:val="24"/>
          <w:szCs w:val="24"/>
        </w:rPr>
        <w:t>Cuadragésimo primera.</w:t>
      </w:r>
      <w:r w:rsidRPr="009B7AD6">
        <w:rPr>
          <w:rFonts w:ascii="Arial" w:hAnsi="Arial"/>
          <w:b/>
          <w:sz w:val="24"/>
          <w:szCs w:val="24"/>
        </w:rPr>
        <w:t xml:space="preserve"> </w:t>
      </w:r>
      <w:r w:rsidRPr="009B7AD6">
        <w:rPr>
          <w:rFonts w:ascii="Arial" w:hAnsi="Arial"/>
          <w:sz w:val="24"/>
          <w:szCs w:val="24"/>
        </w:rPr>
        <w:t>En los spots a que se refiere el artículo 34 del decreto con fuerza de ley N° 2, de 2017, del Ministerio Secretaría General de la Presidencia, que fija el texto refundido, coordinado y sistematizado de la ley N° 18.700</w:t>
      </w:r>
      <w:r>
        <w:rPr>
          <w:szCs w:val="24"/>
        </w:rPr>
        <w:t>,</w:t>
      </w:r>
      <w:r w:rsidRPr="009B7AD6">
        <w:rPr>
          <w:rFonts w:ascii="Arial" w:hAnsi="Arial"/>
          <w:sz w:val="24"/>
          <w:szCs w:val="24"/>
        </w:rPr>
        <w:t xml:space="preserve"> el Servicio Electoral deberá incluir información respecto a las medidas que se tomen en virtud de las  normas e instrucciones a que se refiere la disposición transitoria anterior.”.</w:t>
      </w:r>
      <w:r w:rsidRPr="000C75E8">
        <w:rPr>
          <w:rFonts w:ascii="Arial" w:hAnsi="Arial"/>
          <w:sz w:val="24"/>
          <w:szCs w:val="24"/>
        </w:rPr>
        <w:t>”.</w:t>
      </w:r>
    </w:p>
    <w:p w14:paraId="62594457" w14:textId="77777777" w:rsidR="000C75E8" w:rsidRPr="007B090A" w:rsidRDefault="000C75E8" w:rsidP="000C75E8">
      <w:pPr>
        <w:tabs>
          <w:tab w:val="left" w:pos="2835"/>
        </w:tabs>
        <w:jc w:val="both"/>
        <w:rPr>
          <w:rFonts w:ascii="Arial" w:hAnsi="Arial" w:cs="Arial"/>
          <w:sz w:val="24"/>
          <w:szCs w:val="24"/>
          <w:lang w:val="es-ES_tradnl"/>
        </w:rPr>
      </w:pPr>
    </w:p>
    <w:p w14:paraId="159F9BCB" w14:textId="6F3AE630" w:rsidR="000C75E8" w:rsidRPr="007B090A" w:rsidRDefault="007B090A" w:rsidP="000C75E8">
      <w:pPr>
        <w:tabs>
          <w:tab w:val="left" w:pos="2835"/>
        </w:tabs>
        <w:jc w:val="both"/>
        <w:rPr>
          <w:rFonts w:ascii="Arial" w:hAnsi="Arial" w:cs="Arial"/>
          <w:b/>
          <w:sz w:val="24"/>
          <w:szCs w:val="24"/>
          <w:lang w:val="es-ES_tradnl"/>
        </w:rPr>
      </w:pPr>
      <w:r w:rsidRPr="007B090A">
        <w:rPr>
          <w:rFonts w:ascii="Arial" w:hAnsi="Arial" w:cs="Arial"/>
          <w:sz w:val="24"/>
          <w:szCs w:val="24"/>
          <w:lang w:val="es-ES_tradnl"/>
        </w:rPr>
        <w:tab/>
      </w:r>
      <w:r w:rsidRPr="007B090A">
        <w:rPr>
          <w:rFonts w:ascii="Arial" w:hAnsi="Arial" w:cs="Arial"/>
          <w:b/>
          <w:sz w:val="24"/>
          <w:szCs w:val="24"/>
          <w:lang w:val="es-ES_tradnl"/>
        </w:rPr>
        <w:t>-</w:t>
      </w:r>
      <w:r>
        <w:rPr>
          <w:rFonts w:ascii="Arial" w:hAnsi="Arial" w:cs="Arial"/>
          <w:b/>
          <w:sz w:val="24"/>
          <w:szCs w:val="24"/>
          <w:lang w:val="es-ES_tradnl"/>
        </w:rPr>
        <w:t xml:space="preserve"> Fue retirada por su autor.</w:t>
      </w:r>
      <w:r w:rsidRPr="007B090A">
        <w:rPr>
          <w:rFonts w:ascii="Arial" w:hAnsi="Arial" w:cs="Arial"/>
          <w:b/>
          <w:sz w:val="24"/>
          <w:szCs w:val="24"/>
          <w:lang w:val="es-ES_tradnl"/>
        </w:rPr>
        <w:t xml:space="preserve"> </w:t>
      </w:r>
    </w:p>
    <w:p w14:paraId="1F6FAF9D" w14:textId="77777777" w:rsidR="000C75E8" w:rsidRDefault="000C75E8" w:rsidP="00AF2EC7">
      <w:pPr>
        <w:tabs>
          <w:tab w:val="left" w:pos="2835"/>
        </w:tabs>
        <w:jc w:val="both"/>
        <w:rPr>
          <w:rFonts w:ascii="Arial" w:hAnsi="Arial" w:cs="Arial"/>
          <w:bCs/>
          <w:sz w:val="24"/>
          <w:szCs w:val="24"/>
        </w:rPr>
      </w:pPr>
    </w:p>
    <w:p w14:paraId="419DACAF" w14:textId="6ED0C0E3" w:rsidR="007B090A" w:rsidRPr="0051222B" w:rsidRDefault="0051222B" w:rsidP="0051222B">
      <w:pPr>
        <w:tabs>
          <w:tab w:val="left" w:pos="2835"/>
        </w:tabs>
        <w:jc w:val="center"/>
        <w:rPr>
          <w:rFonts w:ascii="Arial" w:hAnsi="Arial" w:cs="Arial"/>
          <w:b/>
          <w:bCs/>
          <w:sz w:val="24"/>
          <w:szCs w:val="24"/>
        </w:rPr>
      </w:pPr>
      <w:r>
        <w:rPr>
          <w:rFonts w:ascii="Arial" w:hAnsi="Arial" w:cs="Arial"/>
          <w:b/>
          <w:bCs/>
          <w:sz w:val="24"/>
          <w:szCs w:val="24"/>
        </w:rPr>
        <w:t>Indicación Nº 4.-</w:t>
      </w:r>
    </w:p>
    <w:p w14:paraId="0CAEE1EB" w14:textId="77777777" w:rsidR="000C75E8" w:rsidRDefault="000C75E8" w:rsidP="00AF2EC7">
      <w:pPr>
        <w:tabs>
          <w:tab w:val="left" w:pos="2835"/>
        </w:tabs>
        <w:jc w:val="both"/>
        <w:rPr>
          <w:rFonts w:ascii="Arial" w:hAnsi="Arial" w:cs="Arial"/>
          <w:bCs/>
          <w:sz w:val="24"/>
          <w:szCs w:val="24"/>
        </w:rPr>
      </w:pPr>
    </w:p>
    <w:p w14:paraId="2C1DB6FC" w14:textId="7EF201DF" w:rsidR="000C75E8" w:rsidRDefault="00F563E6" w:rsidP="00AF2EC7">
      <w:pPr>
        <w:tabs>
          <w:tab w:val="left" w:pos="2835"/>
        </w:tabs>
        <w:jc w:val="both"/>
        <w:rPr>
          <w:rFonts w:ascii="Arial" w:hAnsi="Arial" w:cs="Arial"/>
          <w:bCs/>
          <w:sz w:val="24"/>
          <w:szCs w:val="24"/>
        </w:rPr>
      </w:pPr>
      <w:r>
        <w:rPr>
          <w:rFonts w:ascii="Arial" w:hAnsi="Arial" w:cs="Arial"/>
          <w:bCs/>
          <w:sz w:val="24"/>
          <w:szCs w:val="24"/>
        </w:rPr>
        <w:tab/>
        <w:t xml:space="preserve">De </w:t>
      </w:r>
      <w:r w:rsidRPr="00F563E6">
        <w:rPr>
          <w:rFonts w:ascii="Arial" w:hAnsi="Arial" w:cs="Arial"/>
          <w:b/>
          <w:bCs/>
          <w:sz w:val="24"/>
          <w:szCs w:val="24"/>
        </w:rPr>
        <w:t>S.E. el Presidente de la República</w:t>
      </w:r>
      <w:r>
        <w:rPr>
          <w:rFonts w:ascii="Arial" w:hAnsi="Arial" w:cs="Arial"/>
          <w:bCs/>
          <w:sz w:val="24"/>
          <w:szCs w:val="24"/>
        </w:rPr>
        <w:t xml:space="preserve">, propone </w:t>
      </w:r>
      <w:r w:rsidR="00A954CB">
        <w:rPr>
          <w:rFonts w:ascii="Arial" w:hAnsi="Arial" w:cs="Arial"/>
          <w:bCs/>
          <w:sz w:val="24"/>
          <w:szCs w:val="24"/>
        </w:rPr>
        <w:t>sustituirlo</w:t>
      </w:r>
      <w:r>
        <w:rPr>
          <w:rFonts w:ascii="Arial" w:hAnsi="Arial" w:cs="Arial"/>
          <w:bCs/>
          <w:sz w:val="24"/>
          <w:szCs w:val="24"/>
        </w:rPr>
        <w:t xml:space="preserve"> por el siguiente:</w:t>
      </w:r>
    </w:p>
    <w:p w14:paraId="0B01A762" w14:textId="77777777" w:rsidR="000C75E8" w:rsidRDefault="000C75E8" w:rsidP="00AF2EC7">
      <w:pPr>
        <w:tabs>
          <w:tab w:val="left" w:pos="2835"/>
        </w:tabs>
        <w:jc w:val="both"/>
        <w:rPr>
          <w:rFonts w:ascii="Arial" w:hAnsi="Arial" w:cs="Arial"/>
          <w:bCs/>
          <w:sz w:val="24"/>
          <w:szCs w:val="24"/>
        </w:rPr>
      </w:pPr>
    </w:p>
    <w:p w14:paraId="3AACEA27" w14:textId="2402244C" w:rsidR="00934903" w:rsidRDefault="00934903" w:rsidP="00DA19F3">
      <w:pPr>
        <w:pStyle w:val="Textoindependiente"/>
        <w:tabs>
          <w:tab w:val="clear" w:pos="2268"/>
          <w:tab w:val="left" w:pos="2835"/>
          <w:tab w:val="left" w:pos="4678"/>
        </w:tabs>
        <w:spacing w:line="240" w:lineRule="auto"/>
        <w:rPr>
          <w:rFonts w:cs="Arial"/>
          <w:szCs w:val="24"/>
          <w:lang w:val="es-CL"/>
        </w:rPr>
      </w:pPr>
      <w:r>
        <w:rPr>
          <w:rFonts w:cs="Arial"/>
          <w:szCs w:val="24"/>
          <w:lang w:val="es-CL"/>
        </w:rPr>
        <w:tab/>
      </w:r>
      <w:r w:rsidRPr="00754BFE">
        <w:rPr>
          <w:rFonts w:cs="Arial"/>
          <w:szCs w:val="24"/>
          <w:lang w:val="es-CL"/>
        </w:rPr>
        <w:t>“1) Incorpórase la siguiente disposición transitoria</w:t>
      </w:r>
      <w:r w:rsidR="00DA19F3">
        <w:rPr>
          <w:rFonts w:cs="Arial"/>
          <w:szCs w:val="24"/>
          <w:lang w:val="es-CL"/>
        </w:rPr>
        <w:t>,</w:t>
      </w:r>
      <w:r w:rsidRPr="00754BFE">
        <w:rPr>
          <w:rFonts w:cs="Arial"/>
          <w:szCs w:val="24"/>
          <w:lang w:val="es-CL"/>
        </w:rPr>
        <w:t xml:space="preserve"> nueva:</w:t>
      </w:r>
    </w:p>
    <w:p w14:paraId="169FAD6B" w14:textId="77777777" w:rsidR="00934903" w:rsidRPr="00754BFE" w:rsidRDefault="00934903" w:rsidP="00DA19F3">
      <w:pPr>
        <w:pStyle w:val="Textoindependiente"/>
        <w:tabs>
          <w:tab w:val="left" w:pos="2835"/>
          <w:tab w:val="left" w:pos="4678"/>
        </w:tabs>
        <w:spacing w:line="240" w:lineRule="auto"/>
        <w:rPr>
          <w:rFonts w:cs="Arial"/>
          <w:szCs w:val="24"/>
          <w:lang w:val="es-CL"/>
        </w:rPr>
      </w:pPr>
    </w:p>
    <w:p w14:paraId="06CC8DC8" w14:textId="344623DF" w:rsidR="00934903" w:rsidRPr="00DA19F3" w:rsidRDefault="00934903" w:rsidP="00DA19F3">
      <w:pPr>
        <w:tabs>
          <w:tab w:val="left" w:pos="2835"/>
        </w:tabs>
        <w:jc w:val="both"/>
        <w:rPr>
          <w:sz w:val="24"/>
          <w:szCs w:val="24"/>
        </w:rPr>
      </w:pPr>
      <w:r w:rsidRPr="00C960A9">
        <w:rPr>
          <w:rFonts w:ascii="Arial" w:hAnsi="Arial" w:cs="Arial"/>
        </w:rPr>
        <w:tab/>
      </w:r>
      <w:r w:rsidRPr="00DA19F3">
        <w:rPr>
          <w:rFonts w:ascii="Arial" w:hAnsi="Arial" w:cs="Arial"/>
          <w:sz w:val="24"/>
          <w:szCs w:val="24"/>
        </w:rPr>
        <w:t>“</w:t>
      </w:r>
      <w:r w:rsidR="00DA19F3">
        <w:rPr>
          <w:rFonts w:ascii="Arial" w:hAnsi="Arial" w:cs="Arial"/>
          <w:sz w:val="24"/>
          <w:szCs w:val="24"/>
        </w:rPr>
        <w:t>Cuadragésima</w:t>
      </w:r>
      <w:r w:rsidRPr="00DA19F3">
        <w:rPr>
          <w:rFonts w:ascii="Arial" w:hAnsi="Arial" w:cs="Arial"/>
          <w:sz w:val="24"/>
          <w:szCs w:val="24"/>
        </w:rPr>
        <w:t xml:space="preserve">.- El Consejo Directivo del Servicio Electoral deberá dictar, con a lo menos </w:t>
      </w:r>
      <w:r w:rsidRPr="003A63BA">
        <w:rPr>
          <w:rFonts w:ascii="Arial" w:hAnsi="Arial" w:cs="Arial"/>
          <w:sz w:val="24"/>
          <w:szCs w:val="24"/>
        </w:rPr>
        <w:t>cincuenta días de anticipación</w:t>
      </w:r>
      <w:r w:rsidRPr="00DA19F3">
        <w:rPr>
          <w:rFonts w:ascii="Arial" w:hAnsi="Arial" w:cs="Arial"/>
          <w:sz w:val="24"/>
          <w:szCs w:val="24"/>
        </w:rPr>
        <w:t xml:space="preserve"> al plebiscito nacional dispuesto en el artículo 130 de la Constitución Política de la República, y mediante acuerdo adoptado por los 4/5 de sus miembros en ejercicio, las normas e instrucciones necesarias para el desarrollo del referido plebiscito nacional, pudiendo fijar reglas especiales y diferentes a las establecidas en el decreto con fuerza de ley Nº 2, de 2017, del Ministerio Secretaría General de la Presidencia, que fija el texto refundido, coordinado y sistematizado de la ley Nº 18.700, Orgánica Constitucional sobre Votaciones Populares y Escrutinios,  sin perjuicio de lo dispuesto en el inciso cuarto del referido artículo 130, en las materias que se indican</w:t>
      </w:r>
      <w:r w:rsidRPr="00DA19F3">
        <w:rPr>
          <w:sz w:val="24"/>
          <w:szCs w:val="24"/>
        </w:rPr>
        <w:t>:</w:t>
      </w:r>
    </w:p>
    <w:p w14:paraId="7067F610" w14:textId="77777777" w:rsidR="00934903" w:rsidRPr="00754BFE" w:rsidRDefault="00934903" w:rsidP="00934903">
      <w:pPr>
        <w:pStyle w:val="Textoindependiente"/>
        <w:tabs>
          <w:tab w:val="left" w:pos="2835"/>
        </w:tabs>
        <w:spacing w:line="240" w:lineRule="auto"/>
        <w:rPr>
          <w:rFonts w:cs="Arial"/>
          <w:szCs w:val="24"/>
          <w:lang w:val="es-CL"/>
        </w:rPr>
      </w:pPr>
    </w:p>
    <w:p w14:paraId="5F57BDCB" w14:textId="77777777" w:rsidR="00934903" w:rsidRPr="00754BFE" w:rsidRDefault="00934903" w:rsidP="00934903">
      <w:pPr>
        <w:pStyle w:val="Textoindependiente"/>
        <w:tabs>
          <w:tab w:val="clear" w:pos="2268"/>
          <w:tab w:val="left" w:pos="2835"/>
          <w:tab w:val="left" w:pos="5245"/>
        </w:tabs>
        <w:spacing w:line="240" w:lineRule="auto"/>
        <w:rPr>
          <w:rFonts w:cs="Arial"/>
          <w:szCs w:val="24"/>
          <w:lang w:val="es-CL"/>
        </w:rPr>
      </w:pPr>
      <w:r>
        <w:rPr>
          <w:rFonts w:cs="Arial"/>
          <w:szCs w:val="24"/>
          <w:lang w:val="es-CL"/>
        </w:rPr>
        <w:tab/>
      </w:r>
      <w:r w:rsidRPr="00754BFE">
        <w:rPr>
          <w:rFonts w:cs="Arial"/>
          <w:szCs w:val="24"/>
          <w:lang w:val="es-CL"/>
        </w:rPr>
        <w:t>a. La constitución, instalación y funcionamiento de mesas receptoras de sufragios;</w:t>
      </w:r>
    </w:p>
    <w:p w14:paraId="441909DC" w14:textId="77777777" w:rsidR="00934903" w:rsidRPr="00754BFE" w:rsidRDefault="00934903" w:rsidP="00934903">
      <w:pPr>
        <w:pStyle w:val="Textoindependiente"/>
        <w:tabs>
          <w:tab w:val="left" w:pos="2835"/>
        </w:tabs>
        <w:spacing w:line="240" w:lineRule="auto"/>
        <w:rPr>
          <w:rFonts w:cs="Arial"/>
          <w:szCs w:val="24"/>
          <w:lang w:val="es-CL"/>
        </w:rPr>
      </w:pPr>
    </w:p>
    <w:p w14:paraId="0F9C1318" w14:textId="6D82DC40" w:rsidR="00934903" w:rsidRPr="00754BFE" w:rsidRDefault="00934903" w:rsidP="00934903">
      <w:pPr>
        <w:pStyle w:val="Textoindependiente"/>
        <w:tabs>
          <w:tab w:val="clear" w:pos="2268"/>
          <w:tab w:val="left" w:pos="2835"/>
          <w:tab w:val="left" w:pos="5245"/>
        </w:tabs>
        <w:spacing w:line="240" w:lineRule="auto"/>
        <w:rPr>
          <w:rFonts w:cs="Arial"/>
          <w:szCs w:val="24"/>
          <w:lang w:val="es-CL"/>
        </w:rPr>
      </w:pPr>
      <w:r>
        <w:rPr>
          <w:rFonts w:cs="Arial"/>
          <w:szCs w:val="24"/>
          <w:lang w:val="es-CL"/>
        </w:rPr>
        <w:tab/>
      </w:r>
      <w:r w:rsidRPr="00754BFE">
        <w:rPr>
          <w:rFonts w:cs="Arial"/>
          <w:szCs w:val="24"/>
          <w:lang w:val="es-CL"/>
        </w:rPr>
        <w:t xml:space="preserve">b. El horario de funcionamiento de las mesas receptoras de sufragios, pudiendo ampliarlo hasta un máximo de 12 horas. Asimismo, podrá promover horarios preferentes de votación a diferentes grupos de personas, y </w:t>
      </w:r>
      <w:r w:rsidRPr="00073CB2">
        <w:rPr>
          <w:rFonts w:cs="Arial"/>
          <w:szCs w:val="24"/>
          <w:lang w:val="es-CL"/>
        </w:rPr>
        <w:t>establecer el horario de entrega de resultados preliminares</w:t>
      </w:r>
      <w:r w:rsidRPr="00754BFE">
        <w:rPr>
          <w:rFonts w:cs="Arial"/>
          <w:szCs w:val="24"/>
          <w:lang w:val="es-CL"/>
        </w:rPr>
        <w:t>;</w:t>
      </w:r>
    </w:p>
    <w:p w14:paraId="71952ED9" w14:textId="77777777" w:rsidR="00934903" w:rsidRPr="00754BFE" w:rsidRDefault="00934903" w:rsidP="00934903">
      <w:pPr>
        <w:pStyle w:val="Textoindependiente"/>
        <w:tabs>
          <w:tab w:val="left" w:pos="2835"/>
        </w:tabs>
        <w:spacing w:line="240" w:lineRule="auto"/>
        <w:rPr>
          <w:rFonts w:cs="Arial"/>
          <w:szCs w:val="24"/>
          <w:lang w:val="es-CL"/>
        </w:rPr>
      </w:pPr>
    </w:p>
    <w:p w14:paraId="03331E57"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c. El número, y causales de excusa o exclusión de los vocales de las mesas receptoras de sufragios y miembros de los colegios escrutadores, así como la forma de acreditarlas, pudiendo excluir a electores con riesgo de salud, </w:t>
      </w:r>
      <w:r w:rsidRPr="00754BFE">
        <w:rPr>
          <w:rFonts w:cs="Arial"/>
        </w:rPr>
        <w:t>según criterios establecidos por la autoridad sanitaria</w:t>
      </w:r>
      <w:r w:rsidRPr="00754BFE">
        <w:rPr>
          <w:rFonts w:cs="Arial"/>
          <w:szCs w:val="24"/>
          <w:lang w:val="es-CL"/>
        </w:rPr>
        <w:t>, para cumplir con dichas funciones;</w:t>
      </w:r>
    </w:p>
    <w:p w14:paraId="5B1FAB79" w14:textId="77777777" w:rsidR="00934903" w:rsidRPr="00754BFE" w:rsidRDefault="00934903" w:rsidP="00934903">
      <w:pPr>
        <w:pStyle w:val="Textoindependiente"/>
        <w:tabs>
          <w:tab w:val="left" w:pos="2835"/>
        </w:tabs>
        <w:spacing w:line="240" w:lineRule="auto"/>
        <w:rPr>
          <w:rFonts w:cs="Arial"/>
          <w:szCs w:val="24"/>
          <w:lang w:val="es-CL"/>
        </w:rPr>
      </w:pPr>
    </w:p>
    <w:p w14:paraId="69021FD1"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d. El aforo máximo de personas al interior de los locales de votación, según lo cual se deberá controlar el acceso a los mismos, así como el distanciamiento de electores tanto dentro como al exterior de dichos locales;</w:t>
      </w:r>
    </w:p>
    <w:p w14:paraId="118B841F" w14:textId="77777777" w:rsidR="00934903" w:rsidRPr="00754BFE" w:rsidRDefault="00934903" w:rsidP="00934903">
      <w:pPr>
        <w:pStyle w:val="Textoindependiente"/>
        <w:tabs>
          <w:tab w:val="left" w:pos="2835"/>
        </w:tabs>
        <w:spacing w:line="240" w:lineRule="auto"/>
        <w:rPr>
          <w:rFonts w:cs="Arial"/>
          <w:szCs w:val="24"/>
          <w:lang w:val="es-CL"/>
        </w:rPr>
      </w:pPr>
    </w:p>
    <w:p w14:paraId="30586205"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e. La fijación del distanciamiento mínimo necesario entre las mesas receptoras de sufragios, sus urnas y cámara secretas, así como el distanciamiento entre los vocales de mesa, apoderados y la prensa;</w:t>
      </w:r>
    </w:p>
    <w:p w14:paraId="49B51B9A" w14:textId="77777777" w:rsidR="00934903" w:rsidRPr="00754BFE" w:rsidRDefault="00934903" w:rsidP="00934903">
      <w:pPr>
        <w:pStyle w:val="Textoindependiente"/>
        <w:tabs>
          <w:tab w:val="left" w:pos="2835"/>
        </w:tabs>
        <w:spacing w:line="240" w:lineRule="auto"/>
        <w:rPr>
          <w:rFonts w:cs="Arial"/>
          <w:szCs w:val="24"/>
          <w:lang w:val="es-CL"/>
        </w:rPr>
      </w:pPr>
    </w:p>
    <w:p w14:paraId="43F0CF37"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f. La determinación de las características y número de las cámaras secretas por cada mesa receptora de sufragios;</w:t>
      </w:r>
    </w:p>
    <w:p w14:paraId="084A5CE2" w14:textId="77777777" w:rsidR="00934903" w:rsidRPr="00754BFE" w:rsidRDefault="00934903" w:rsidP="00934903">
      <w:pPr>
        <w:pStyle w:val="Textoindependiente"/>
        <w:tabs>
          <w:tab w:val="left" w:pos="2835"/>
        </w:tabs>
        <w:spacing w:line="240" w:lineRule="auto"/>
        <w:rPr>
          <w:rFonts w:cs="Arial"/>
          <w:szCs w:val="24"/>
          <w:lang w:val="es-CL"/>
        </w:rPr>
      </w:pPr>
    </w:p>
    <w:p w14:paraId="27D9ECCC"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g. La determinación del número máximo de apoderados por cada opción plebiscitada que podrán estar presentes en las actuaciones de las juntas electorales y en las oficinas electorales de los locales de votación, en la votación y escrutinio de las mesas receptoras de sufragios, y por los colegios escrutadores;</w:t>
      </w:r>
    </w:p>
    <w:p w14:paraId="6E5E0567" w14:textId="77777777" w:rsidR="00934903" w:rsidRPr="00754BFE" w:rsidRDefault="00934903" w:rsidP="00934903">
      <w:pPr>
        <w:pStyle w:val="Textoindependiente"/>
        <w:tabs>
          <w:tab w:val="left" w:pos="2835"/>
        </w:tabs>
        <w:spacing w:line="240" w:lineRule="auto"/>
        <w:rPr>
          <w:rFonts w:cs="Arial"/>
          <w:szCs w:val="24"/>
          <w:lang w:val="es-CL"/>
        </w:rPr>
      </w:pPr>
    </w:p>
    <w:p w14:paraId="28024292"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h. Los útiles electorales disponibles en las mesas receptoras de sufragios y colegios escrutadores;</w:t>
      </w:r>
    </w:p>
    <w:p w14:paraId="79C0A225" w14:textId="77777777" w:rsidR="00934903" w:rsidRPr="00754BFE" w:rsidRDefault="00934903" w:rsidP="00934903">
      <w:pPr>
        <w:pStyle w:val="Textoindependiente"/>
        <w:tabs>
          <w:tab w:val="left" w:pos="2835"/>
        </w:tabs>
        <w:spacing w:line="240" w:lineRule="auto"/>
        <w:rPr>
          <w:rFonts w:cs="Arial"/>
          <w:szCs w:val="24"/>
          <w:lang w:val="es-CL"/>
        </w:rPr>
      </w:pPr>
    </w:p>
    <w:p w14:paraId="6E194DBD"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i. La regulación del tipo de lápiz para marcar la preferencia en las cédulas electorales y para firmar el padrón electoral de la mesa;</w:t>
      </w:r>
    </w:p>
    <w:p w14:paraId="5BC845DE" w14:textId="77777777" w:rsidR="00934903" w:rsidRPr="00754BFE" w:rsidRDefault="00934903" w:rsidP="00934903">
      <w:pPr>
        <w:pStyle w:val="Textoindependiente"/>
        <w:tabs>
          <w:tab w:val="left" w:pos="2835"/>
        </w:tabs>
        <w:spacing w:line="240" w:lineRule="auto"/>
        <w:rPr>
          <w:rFonts w:cs="Arial"/>
          <w:szCs w:val="24"/>
          <w:lang w:val="es-CL"/>
        </w:rPr>
      </w:pPr>
    </w:p>
    <w:p w14:paraId="2D2D3961"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j. La obligación del uso de mascarillas y otros medios de protección sanitaria para electores, y quienes se encuentren al interior de los locales de votación;</w:t>
      </w:r>
    </w:p>
    <w:p w14:paraId="3AFF0F03" w14:textId="77777777" w:rsidR="00934903" w:rsidRPr="00754BFE" w:rsidRDefault="00934903" w:rsidP="00934903">
      <w:pPr>
        <w:pStyle w:val="Textoindependiente"/>
        <w:tabs>
          <w:tab w:val="left" w:pos="2835"/>
        </w:tabs>
        <w:spacing w:line="240" w:lineRule="auto"/>
        <w:rPr>
          <w:rFonts w:cs="Arial"/>
          <w:b/>
          <w:szCs w:val="24"/>
          <w:lang w:val="es-CL"/>
        </w:rPr>
      </w:pPr>
    </w:p>
    <w:p w14:paraId="65EFB895" w14:textId="65DBF0D0"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k. La dictación de un protocolo de carácter general y obligatorio, </w:t>
      </w:r>
      <w:r w:rsidRPr="002F6641">
        <w:rPr>
          <w:rFonts w:cs="Arial"/>
          <w:szCs w:val="24"/>
          <w:lang w:val="es-CL"/>
        </w:rPr>
        <w:t>en conjunto con el Ministerio de Salud</w:t>
      </w:r>
      <w:r w:rsidRPr="00754BFE">
        <w:rPr>
          <w:rFonts w:cs="Arial"/>
          <w:szCs w:val="24"/>
          <w:lang w:val="es-CL"/>
        </w:rPr>
        <w:t>, que contenga las normas y procedimientos sanitarios que deban cumplirse, en particular las referidas en el literal d), e)</w:t>
      </w:r>
      <w:r w:rsidRPr="00754BFE">
        <w:rPr>
          <w:rFonts w:cs="Arial"/>
          <w:b/>
          <w:szCs w:val="24"/>
          <w:lang w:val="es-CL"/>
        </w:rPr>
        <w:t xml:space="preserve"> </w:t>
      </w:r>
      <w:r w:rsidRPr="00754BFE">
        <w:rPr>
          <w:rFonts w:cs="Arial"/>
          <w:szCs w:val="24"/>
          <w:lang w:val="es-CL"/>
        </w:rPr>
        <w:t>y j) precedentes, en las actuaciones que realicen las juntas electorales, delegados de las mismas en los locales de votación y sus asesores, vocales de mesas receptoras de sufragios e integrantes de los colegios escrutadores. Este protocolo será obligatorio además, para electores, apoderados, miembros de las Fuerzas Armadas y de Orden y Seguridad Pública que se encuentren a cargo del resguardo del orden público al interior y exterior de los locales de votación, así como para todo funcionario público, con independencia del órgano del cual dependa, que desempeñe funciones o cumpla obligaciones de carácter electoral.</w:t>
      </w:r>
    </w:p>
    <w:p w14:paraId="38892BCF" w14:textId="77777777" w:rsidR="00934903" w:rsidRPr="00754BFE" w:rsidRDefault="00934903" w:rsidP="00934903">
      <w:pPr>
        <w:pStyle w:val="Textoindependiente"/>
        <w:tabs>
          <w:tab w:val="left" w:pos="2835"/>
        </w:tabs>
        <w:spacing w:line="240" w:lineRule="auto"/>
        <w:rPr>
          <w:rFonts w:cs="Arial"/>
          <w:b/>
          <w:szCs w:val="24"/>
          <w:lang w:val="es-CL"/>
        </w:rPr>
      </w:pPr>
    </w:p>
    <w:p w14:paraId="01626B76"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En ningún caso las medidas sanitarias de carácter general podrán afectar la realización del plebiscito al que se refiere el artículo 130, a nivel nacional, regional ni comunal.</w:t>
      </w:r>
    </w:p>
    <w:p w14:paraId="37C13761" w14:textId="77777777" w:rsidR="00934903" w:rsidRPr="00754BFE" w:rsidRDefault="00934903" w:rsidP="00934903">
      <w:pPr>
        <w:pStyle w:val="Textoindependiente"/>
        <w:spacing w:line="240" w:lineRule="auto"/>
        <w:rPr>
          <w:rFonts w:cs="Arial"/>
          <w:szCs w:val="24"/>
          <w:lang w:val="es-CL"/>
        </w:rPr>
      </w:pPr>
      <w:r w:rsidRPr="00754BFE">
        <w:rPr>
          <w:rFonts w:cs="Arial"/>
          <w:szCs w:val="24"/>
          <w:lang w:val="es-CL"/>
        </w:rPr>
        <w:t xml:space="preserve"> </w:t>
      </w:r>
    </w:p>
    <w:p w14:paraId="0A764FD8" w14:textId="45C98DAB"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El acuerdo del Consejo Directivo del Servicio Electoral señalado en el inciso primero, deberá publicarse en el Diario Oficial y en la página web de dicho servicio, dentro de los dos días siguientes a la fecha de su adopción. </w:t>
      </w:r>
      <w:r w:rsidRPr="007E507F">
        <w:rPr>
          <w:rFonts w:cs="Arial"/>
          <w:szCs w:val="24"/>
          <w:lang w:val="es-CL"/>
        </w:rPr>
        <w:t xml:space="preserve">El acuerdo señalado será reclamable </w:t>
      </w:r>
      <w:r w:rsidRPr="007E507F">
        <w:rPr>
          <w:rFonts w:cs="Arial"/>
          <w:b/>
          <w:szCs w:val="24"/>
          <w:lang w:val="es-CL"/>
        </w:rPr>
        <w:t xml:space="preserve"> </w:t>
      </w:r>
      <w:r w:rsidRPr="007E507F">
        <w:rPr>
          <w:rFonts w:cs="Arial"/>
          <w:szCs w:val="24"/>
          <w:lang w:val="es-CL"/>
        </w:rPr>
        <w:t>ante el Tribunal Calificador de Elecciones</w:t>
      </w:r>
      <w:r w:rsidRPr="00754BFE">
        <w:rPr>
          <w:rFonts w:cs="Arial"/>
          <w:szCs w:val="24"/>
          <w:lang w:val="es-CL"/>
        </w:rPr>
        <w:t>, dentro del plazo de tres días contado desde su publicación. Dicho Tribunal resolverá la reclamación dentro del plazo de diez días contado desde su interposición y la sentencia no admitirá recurso o acción alguna en su contra.</w:t>
      </w:r>
    </w:p>
    <w:p w14:paraId="77E1DAF8" w14:textId="77777777" w:rsidR="00934903" w:rsidRPr="00754BFE" w:rsidRDefault="00934903" w:rsidP="00934903">
      <w:pPr>
        <w:pStyle w:val="Textoindependiente"/>
        <w:tabs>
          <w:tab w:val="left" w:pos="2835"/>
        </w:tabs>
        <w:spacing w:line="240" w:lineRule="auto"/>
        <w:rPr>
          <w:rFonts w:cs="Arial"/>
          <w:szCs w:val="24"/>
          <w:lang w:val="es-CL"/>
        </w:rPr>
      </w:pPr>
    </w:p>
    <w:p w14:paraId="2E9A6391" w14:textId="77777777" w:rsidR="00934903" w:rsidRPr="00754BFE" w:rsidRDefault="00934903" w:rsidP="00934903">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En los spots a que se refiere el artículo 34 del decreto con fuerza de ley N° 2, de 2017, del Ministerio Secretaría General de la Presidencia, que fija el texto refundido, coordinado y sistematizado de la ley N° 18.700, Orgánica Constitucional sobre Votaciones Populares y Escrutinios, el Servicio Electoral deberá incluir información respecto a las medidas sanitarias que se tomen en virtud de las normas e instrucciones a que se refiere la presente disposición.</w:t>
      </w:r>
    </w:p>
    <w:p w14:paraId="73EA74BC" w14:textId="77777777" w:rsidR="00934903" w:rsidRPr="00754BFE" w:rsidRDefault="00934903" w:rsidP="00934903">
      <w:pPr>
        <w:pStyle w:val="Textoindependiente"/>
        <w:tabs>
          <w:tab w:val="left" w:pos="2835"/>
        </w:tabs>
        <w:spacing w:line="240" w:lineRule="auto"/>
        <w:rPr>
          <w:rFonts w:cs="Arial"/>
          <w:szCs w:val="24"/>
          <w:lang w:val="es-CL"/>
        </w:rPr>
      </w:pPr>
    </w:p>
    <w:p w14:paraId="048D3FF2" w14:textId="77777777" w:rsidR="00934903" w:rsidRPr="00754BFE" w:rsidRDefault="00934903" w:rsidP="00934903">
      <w:pPr>
        <w:pStyle w:val="Textoindependiente"/>
        <w:tabs>
          <w:tab w:val="left" w:pos="2835"/>
        </w:tabs>
        <w:spacing w:line="240" w:lineRule="auto"/>
        <w:rPr>
          <w:rFonts w:cs="Arial"/>
          <w:szCs w:val="24"/>
          <w:lang w:val="es-CL"/>
        </w:rPr>
      </w:pPr>
      <w:r>
        <w:rPr>
          <w:rFonts w:cs="Arial"/>
          <w:szCs w:val="24"/>
          <w:lang w:val="es-CL"/>
        </w:rPr>
        <w:tab/>
      </w:r>
      <w:r w:rsidRPr="00754BFE">
        <w:rPr>
          <w:rFonts w:cs="Arial"/>
          <w:szCs w:val="24"/>
          <w:lang w:val="es-CL"/>
        </w:rPr>
        <w:t>El Consejo Directivo del Servicio Electoral deberá dictar las normas e instrucciones a que se refieren los incisos anteriores y en los mismos términos ahí establecidos, fijando reglas especiales y diferentes a las establecidas en el decreto con fuerza de ley Nº 2, de 2017, del Ministerio Secretaría General de la Presidencia, que fija el texto refundido, coordinado y sistematizado de la ley Nº 18.700, Orgánica Constitucional sobre Votaciones Populares y Escrutinios, para los procesos electorales de los años 2020 y 2021, siempre que al momento de dictar el acuerdo al que se alude en el inciso primero se encuentre vigente una alerta sanitaria decretada por la autoridad respectiva.”.”.</w:t>
      </w:r>
    </w:p>
    <w:p w14:paraId="597F192A" w14:textId="77777777" w:rsidR="000C75E8" w:rsidRDefault="000C75E8" w:rsidP="00AF2EC7">
      <w:pPr>
        <w:tabs>
          <w:tab w:val="left" w:pos="2835"/>
        </w:tabs>
        <w:jc w:val="both"/>
        <w:rPr>
          <w:rFonts w:ascii="Arial" w:hAnsi="Arial" w:cs="Arial"/>
          <w:bCs/>
          <w:sz w:val="24"/>
          <w:szCs w:val="24"/>
        </w:rPr>
      </w:pPr>
    </w:p>
    <w:p w14:paraId="7EF6D948" w14:textId="5F6DD97C" w:rsidR="00255D65" w:rsidRPr="00371B3C" w:rsidRDefault="00255D65" w:rsidP="00371B3C">
      <w:pPr>
        <w:tabs>
          <w:tab w:val="left" w:pos="2835"/>
        </w:tabs>
        <w:jc w:val="both"/>
        <w:rPr>
          <w:rFonts w:ascii="Arial" w:hAnsi="Arial" w:cs="Arial"/>
          <w:bCs/>
          <w:sz w:val="24"/>
          <w:szCs w:val="24"/>
        </w:rPr>
      </w:pPr>
      <w:r>
        <w:rPr>
          <w:rFonts w:ascii="Arial" w:hAnsi="Arial" w:cs="Arial"/>
          <w:bCs/>
          <w:sz w:val="24"/>
          <w:szCs w:val="24"/>
        </w:rPr>
        <w:tab/>
        <w:t xml:space="preserve">Con motivo del análisis de esta Indicación, el </w:t>
      </w:r>
      <w:r>
        <w:rPr>
          <w:rFonts w:ascii="Arial" w:hAnsi="Arial" w:cs="Arial"/>
          <w:b/>
          <w:bCs/>
          <w:sz w:val="24"/>
          <w:szCs w:val="24"/>
        </w:rPr>
        <w:t xml:space="preserve">señor Ministro Secretario General de la </w:t>
      </w:r>
      <w:r w:rsidRPr="00255D65">
        <w:rPr>
          <w:rFonts w:ascii="Arial" w:hAnsi="Arial" w:cs="Arial"/>
          <w:b/>
          <w:bCs/>
          <w:sz w:val="24"/>
          <w:szCs w:val="24"/>
        </w:rPr>
        <w:t>Presidencia</w:t>
      </w:r>
      <w:r>
        <w:rPr>
          <w:rFonts w:ascii="Arial" w:hAnsi="Arial" w:cs="Arial"/>
          <w:bCs/>
          <w:sz w:val="24"/>
          <w:szCs w:val="24"/>
        </w:rPr>
        <w:t xml:space="preserve">, teniendo presente que </w:t>
      </w:r>
      <w:r w:rsidRPr="00255D65">
        <w:rPr>
          <w:rFonts w:ascii="Arial" w:hAnsi="Arial" w:cs="Arial"/>
          <w:bCs/>
          <w:sz w:val="24"/>
          <w:szCs w:val="24"/>
        </w:rPr>
        <w:t xml:space="preserve">a partir de octubre próximo se realizarán </w:t>
      </w:r>
      <w:r>
        <w:rPr>
          <w:rFonts w:ascii="Arial" w:hAnsi="Arial" w:cs="Arial"/>
          <w:bCs/>
          <w:sz w:val="24"/>
          <w:szCs w:val="24"/>
        </w:rPr>
        <w:t xml:space="preserve">al menos </w:t>
      </w:r>
      <w:r w:rsidRPr="00255D65">
        <w:rPr>
          <w:rFonts w:ascii="Arial" w:hAnsi="Arial" w:cs="Arial"/>
          <w:bCs/>
          <w:sz w:val="24"/>
          <w:szCs w:val="24"/>
        </w:rPr>
        <w:t>siete procesos electorales</w:t>
      </w:r>
      <w:r>
        <w:rPr>
          <w:rFonts w:ascii="Arial" w:hAnsi="Arial" w:cs="Arial"/>
          <w:bCs/>
          <w:sz w:val="24"/>
          <w:szCs w:val="24"/>
        </w:rPr>
        <w:t xml:space="preserve"> en el país, sostuvo que tanto e</w:t>
      </w:r>
      <w:r w:rsidRPr="00255D65">
        <w:rPr>
          <w:rFonts w:ascii="Arial" w:hAnsi="Arial" w:cs="Arial"/>
          <w:bCs/>
          <w:sz w:val="24"/>
          <w:szCs w:val="24"/>
        </w:rPr>
        <w:t>ste calendario excepcional para nuestra tradición democrática</w:t>
      </w:r>
      <w:r w:rsidR="00371B3C">
        <w:rPr>
          <w:rFonts w:ascii="Arial" w:hAnsi="Arial" w:cs="Arial"/>
          <w:bCs/>
          <w:sz w:val="24"/>
          <w:szCs w:val="24"/>
        </w:rPr>
        <w:t>,</w:t>
      </w:r>
      <w:r>
        <w:rPr>
          <w:rFonts w:ascii="Arial" w:hAnsi="Arial" w:cs="Arial"/>
          <w:bCs/>
          <w:sz w:val="24"/>
          <w:szCs w:val="24"/>
        </w:rPr>
        <w:t xml:space="preserve"> como </w:t>
      </w:r>
      <w:r w:rsidRPr="00255D65">
        <w:rPr>
          <w:rFonts w:ascii="Arial" w:hAnsi="Arial" w:cs="Arial"/>
          <w:bCs/>
          <w:sz w:val="24"/>
          <w:szCs w:val="24"/>
        </w:rPr>
        <w:t xml:space="preserve">la pandemia, </w:t>
      </w:r>
      <w:r>
        <w:rPr>
          <w:rFonts w:ascii="Arial" w:hAnsi="Arial" w:cs="Arial"/>
          <w:bCs/>
          <w:sz w:val="24"/>
          <w:szCs w:val="24"/>
        </w:rPr>
        <w:t xml:space="preserve">han obligado </w:t>
      </w:r>
      <w:r w:rsidRPr="00255D65">
        <w:rPr>
          <w:rFonts w:ascii="Arial" w:hAnsi="Arial" w:cs="Arial"/>
          <w:bCs/>
          <w:sz w:val="24"/>
          <w:szCs w:val="24"/>
        </w:rPr>
        <w:t xml:space="preserve">a adoptar medidas excepcionales. </w:t>
      </w:r>
      <w:r>
        <w:rPr>
          <w:rFonts w:ascii="Arial" w:hAnsi="Arial" w:cs="Arial"/>
          <w:bCs/>
          <w:sz w:val="24"/>
          <w:szCs w:val="24"/>
        </w:rPr>
        <w:t xml:space="preserve">El </w:t>
      </w:r>
      <w:r w:rsidRPr="00255D65">
        <w:rPr>
          <w:rFonts w:ascii="Arial" w:hAnsi="Arial" w:cs="Arial"/>
          <w:bCs/>
          <w:sz w:val="24"/>
          <w:szCs w:val="24"/>
        </w:rPr>
        <w:t xml:space="preserve">debate </w:t>
      </w:r>
      <w:r>
        <w:rPr>
          <w:rFonts w:ascii="Arial" w:hAnsi="Arial" w:cs="Arial"/>
          <w:bCs/>
          <w:sz w:val="24"/>
          <w:szCs w:val="24"/>
        </w:rPr>
        <w:t xml:space="preserve">en este sentido, dijo, </w:t>
      </w:r>
      <w:r w:rsidRPr="00255D65">
        <w:rPr>
          <w:rFonts w:ascii="Arial" w:hAnsi="Arial" w:cs="Arial"/>
          <w:bCs/>
          <w:sz w:val="24"/>
          <w:szCs w:val="24"/>
        </w:rPr>
        <w:t>ha avanzado satisfactoriamente y ha permitido tener una propuesta que permite que el plebiscito y el resto de los procesos electorales</w:t>
      </w:r>
      <w:r w:rsidR="00BF130F">
        <w:rPr>
          <w:rFonts w:ascii="Arial" w:hAnsi="Arial" w:cs="Arial"/>
          <w:bCs/>
          <w:sz w:val="24"/>
          <w:szCs w:val="24"/>
        </w:rPr>
        <w:t>, hasta diciembre de 2021, pueda</w:t>
      </w:r>
      <w:r w:rsidRPr="00255D65">
        <w:rPr>
          <w:rFonts w:ascii="Arial" w:hAnsi="Arial" w:cs="Arial"/>
          <w:bCs/>
          <w:sz w:val="24"/>
          <w:szCs w:val="24"/>
        </w:rPr>
        <w:t xml:space="preserve">n ser objeto de medidas </w:t>
      </w:r>
      <w:r w:rsidR="00BF130F">
        <w:rPr>
          <w:rFonts w:ascii="Arial" w:hAnsi="Arial" w:cs="Arial"/>
          <w:bCs/>
          <w:sz w:val="24"/>
          <w:szCs w:val="24"/>
        </w:rPr>
        <w:t xml:space="preserve">especiales </w:t>
      </w:r>
      <w:r w:rsidRPr="00255D65">
        <w:rPr>
          <w:rFonts w:ascii="Arial" w:hAnsi="Arial" w:cs="Arial"/>
          <w:bCs/>
          <w:sz w:val="24"/>
          <w:szCs w:val="24"/>
        </w:rPr>
        <w:t xml:space="preserve">para promover la mayor participación posible, bajo la lógica de la votación voluntaria. </w:t>
      </w:r>
      <w:r w:rsidRPr="00371B3C">
        <w:rPr>
          <w:rFonts w:ascii="Arial" w:hAnsi="Arial" w:cs="Arial"/>
          <w:bCs/>
          <w:sz w:val="24"/>
          <w:szCs w:val="24"/>
        </w:rPr>
        <w:t xml:space="preserve">En este contexto, </w:t>
      </w:r>
      <w:r w:rsidR="00786E0D">
        <w:rPr>
          <w:rFonts w:ascii="Arial" w:hAnsi="Arial" w:cs="Arial"/>
          <w:bCs/>
          <w:sz w:val="24"/>
          <w:szCs w:val="24"/>
        </w:rPr>
        <w:t xml:space="preserve">añadió, surgió </w:t>
      </w:r>
      <w:r w:rsidRPr="00371B3C">
        <w:rPr>
          <w:rFonts w:ascii="Arial" w:hAnsi="Arial" w:cs="Arial"/>
          <w:bCs/>
          <w:sz w:val="24"/>
          <w:szCs w:val="24"/>
        </w:rPr>
        <w:t>la idea de entregar</w:t>
      </w:r>
      <w:r w:rsidR="00EA47ED">
        <w:rPr>
          <w:rFonts w:ascii="Arial" w:hAnsi="Arial" w:cs="Arial"/>
          <w:bCs/>
          <w:sz w:val="24"/>
          <w:szCs w:val="24"/>
        </w:rPr>
        <w:t>le</w:t>
      </w:r>
      <w:r w:rsidRPr="00371B3C">
        <w:rPr>
          <w:rFonts w:ascii="Arial" w:hAnsi="Arial" w:cs="Arial"/>
          <w:bCs/>
          <w:sz w:val="24"/>
          <w:szCs w:val="24"/>
        </w:rPr>
        <w:t xml:space="preserve"> facultades excepcionales, específicas, det</w:t>
      </w:r>
      <w:r w:rsidR="00786E0D">
        <w:rPr>
          <w:rFonts w:ascii="Arial" w:hAnsi="Arial" w:cs="Arial"/>
          <w:bCs/>
          <w:sz w:val="24"/>
          <w:szCs w:val="24"/>
        </w:rPr>
        <w:t>alladas, taxativas y temporales</w:t>
      </w:r>
      <w:r w:rsidRPr="00371B3C">
        <w:rPr>
          <w:rFonts w:ascii="Arial" w:hAnsi="Arial" w:cs="Arial"/>
          <w:bCs/>
          <w:sz w:val="24"/>
          <w:szCs w:val="24"/>
        </w:rPr>
        <w:t xml:space="preserve"> al Consejo Directivo de</w:t>
      </w:r>
      <w:r w:rsidR="00EA47ED">
        <w:rPr>
          <w:rFonts w:ascii="Arial" w:hAnsi="Arial" w:cs="Arial"/>
          <w:bCs/>
          <w:sz w:val="24"/>
          <w:szCs w:val="24"/>
        </w:rPr>
        <w:t>l SERVEL</w:t>
      </w:r>
      <w:r w:rsidRPr="00371B3C">
        <w:rPr>
          <w:rFonts w:ascii="Arial" w:hAnsi="Arial" w:cs="Arial"/>
          <w:bCs/>
          <w:sz w:val="24"/>
          <w:szCs w:val="24"/>
        </w:rPr>
        <w:t xml:space="preserve">. </w:t>
      </w:r>
    </w:p>
    <w:p w14:paraId="5EFA94B8" w14:textId="77777777" w:rsidR="00255D65" w:rsidRDefault="00255D65" w:rsidP="00255D65">
      <w:pPr>
        <w:pStyle w:val="Default"/>
        <w:tabs>
          <w:tab w:val="left" w:pos="2835"/>
        </w:tabs>
        <w:jc w:val="both"/>
        <w:rPr>
          <w:bCs/>
          <w:lang w:val="es-ES"/>
        </w:rPr>
      </w:pPr>
    </w:p>
    <w:p w14:paraId="4E283088" w14:textId="1BD51101" w:rsidR="00255D65" w:rsidRDefault="00255D65" w:rsidP="00255D65">
      <w:pPr>
        <w:pStyle w:val="Default"/>
        <w:tabs>
          <w:tab w:val="left" w:pos="2835"/>
        </w:tabs>
        <w:jc w:val="both"/>
        <w:rPr>
          <w:bCs/>
          <w:lang w:val="es-ES"/>
        </w:rPr>
      </w:pPr>
      <w:r>
        <w:rPr>
          <w:bCs/>
          <w:lang w:val="es-ES"/>
        </w:rPr>
        <w:tab/>
      </w:r>
      <w:r w:rsidR="00FB53FF">
        <w:rPr>
          <w:bCs/>
          <w:lang w:val="es-ES"/>
        </w:rPr>
        <w:t>L</w:t>
      </w:r>
      <w:r>
        <w:rPr>
          <w:bCs/>
          <w:lang w:val="es-ES"/>
        </w:rPr>
        <w:t xml:space="preserve">a propuesta </w:t>
      </w:r>
      <w:r w:rsidR="00FB53FF">
        <w:rPr>
          <w:bCs/>
          <w:lang w:val="es-ES"/>
        </w:rPr>
        <w:t xml:space="preserve">del Ejecutivo, explicó, </w:t>
      </w:r>
      <w:r w:rsidR="00DD29E8">
        <w:rPr>
          <w:bCs/>
          <w:lang w:val="es-ES"/>
        </w:rPr>
        <w:t>recoge</w:t>
      </w:r>
      <w:r>
        <w:rPr>
          <w:bCs/>
          <w:lang w:val="es-ES"/>
        </w:rPr>
        <w:t xml:space="preserve"> los siguientes aspectos:</w:t>
      </w:r>
    </w:p>
    <w:p w14:paraId="76DABB80" w14:textId="4E306120" w:rsidR="00255D65" w:rsidRDefault="00255D65" w:rsidP="00255D65">
      <w:pPr>
        <w:pStyle w:val="Default"/>
        <w:tabs>
          <w:tab w:val="left" w:pos="2835"/>
        </w:tabs>
        <w:jc w:val="both"/>
        <w:rPr>
          <w:bCs/>
          <w:lang w:val="es-ES"/>
        </w:rPr>
      </w:pPr>
    </w:p>
    <w:p w14:paraId="4058257F" w14:textId="133EAB84" w:rsidR="00255D65" w:rsidRDefault="00255D65" w:rsidP="00255D65">
      <w:pPr>
        <w:pStyle w:val="Default"/>
        <w:tabs>
          <w:tab w:val="left" w:pos="2835"/>
        </w:tabs>
        <w:jc w:val="both"/>
        <w:rPr>
          <w:bCs/>
          <w:lang w:val="es-ES"/>
        </w:rPr>
      </w:pPr>
      <w:r>
        <w:rPr>
          <w:bCs/>
          <w:lang w:val="es-ES"/>
        </w:rPr>
        <w:tab/>
      </w:r>
      <w:r w:rsidR="0036200B">
        <w:rPr>
          <w:bCs/>
          <w:lang w:val="es-ES"/>
        </w:rPr>
        <w:t>-</w:t>
      </w:r>
      <w:r>
        <w:rPr>
          <w:bCs/>
          <w:lang w:val="es-ES"/>
        </w:rPr>
        <w:t xml:space="preserve"> </w:t>
      </w:r>
      <w:r w:rsidR="00FB53FF">
        <w:rPr>
          <w:bCs/>
          <w:lang w:val="es-ES"/>
        </w:rPr>
        <w:t>Que el Consejo Directivo del SERVEL deberá adoptar sus acuerdos</w:t>
      </w:r>
      <w:r>
        <w:rPr>
          <w:bCs/>
          <w:lang w:val="es-ES"/>
        </w:rPr>
        <w:t xml:space="preserve"> en </w:t>
      </w:r>
      <w:r w:rsidR="00FB53FF">
        <w:rPr>
          <w:bCs/>
          <w:lang w:val="es-ES"/>
        </w:rPr>
        <w:t>l</w:t>
      </w:r>
      <w:r>
        <w:rPr>
          <w:bCs/>
          <w:lang w:val="es-ES"/>
        </w:rPr>
        <w:t xml:space="preserve">a materia con </w:t>
      </w:r>
      <w:r w:rsidR="00FB53FF">
        <w:rPr>
          <w:bCs/>
          <w:lang w:val="es-ES"/>
        </w:rPr>
        <w:t xml:space="preserve">el </w:t>
      </w:r>
      <w:r>
        <w:rPr>
          <w:bCs/>
          <w:lang w:val="es-ES"/>
        </w:rPr>
        <w:t>quór</w:t>
      </w:r>
      <w:r w:rsidR="00FB53FF">
        <w:rPr>
          <w:bCs/>
          <w:lang w:val="es-ES"/>
        </w:rPr>
        <w:t>um de sus cuatro quintas partes.</w:t>
      </w:r>
    </w:p>
    <w:p w14:paraId="10A346B1" w14:textId="77777777" w:rsidR="00255D65" w:rsidRDefault="00255D65" w:rsidP="00255D65">
      <w:pPr>
        <w:pStyle w:val="Default"/>
        <w:tabs>
          <w:tab w:val="left" w:pos="2835"/>
        </w:tabs>
        <w:jc w:val="both"/>
        <w:rPr>
          <w:bCs/>
          <w:lang w:val="es-ES"/>
        </w:rPr>
      </w:pPr>
    </w:p>
    <w:p w14:paraId="62DBA7B3" w14:textId="40C02D1E" w:rsidR="00255D65" w:rsidRDefault="00255D65" w:rsidP="00255D65">
      <w:pPr>
        <w:pStyle w:val="Default"/>
        <w:tabs>
          <w:tab w:val="left" w:pos="2835"/>
        </w:tabs>
        <w:jc w:val="both"/>
        <w:rPr>
          <w:bCs/>
          <w:lang w:val="es-ES"/>
        </w:rPr>
      </w:pPr>
      <w:r>
        <w:rPr>
          <w:bCs/>
          <w:lang w:val="es-ES"/>
        </w:rPr>
        <w:tab/>
      </w:r>
      <w:r w:rsidR="0036200B">
        <w:rPr>
          <w:bCs/>
          <w:lang w:val="es-ES"/>
        </w:rPr>
        <w:t>-</w:t>
      </w:r>
      <w:r>
        <w:rPr>
          <w:bCs/>
          <w:lang w:val="es-ES"/>
        </w:rPr>
        <w:t xml:space="preserve"> </w:t>
      </w:r>
      <w:r w:rsidR="002A4EDA">
        <w:rPr>
          <w:bCs/>
          <w:lang w:val="es-ES"/>
        </w:rPr>
        <w:t>Que la i</w:t>
      </w:r>
      <w:r>
        <w:rPr>
          <w:bCs/>
          <w:lang w:val="es-ES"/>
        </w:rPr>
        <w:t>nstalación y funcionamiento de mesas receptoras de sufragio</w:t>
      </w:r>
      <w:r w:rsidR="002A4EDA">
        <w:rPr>
          <w:bCs/>
          <w:lang w:val="es-ES"/>
        </w:rPr>
        <w:t>;</w:t>
      </w:r>
      <w:r>
        <w:rPr>
          <w:bCs/>
          <w:lang w:val="es-ES"/>
        </w:rPr>
        <w:t xml:space="preserve"> </w:t>
      </w:r>
      <w:r w:rsidR="002A4EDA">
        <w:rPr>
          <w:bCs/>
          <w:lang w:val="es-ES"/>
        </w:rPr>
        <w:t>sus</w:t>
      </w:r>
      <w:r>
        <w:rPr>
          <w:bCs/>
          <w:lang w:val="es-ES"/>
        </w:rPr>
        <w:t xml:space="preserve"> horarios de funcionamiento</w:t>
      </w:r>
      <w:r w:rsidR="002A4EDA">
        <w:rPr>
          <w:bCs/>
          <w:lang w:val="es-ES"/>
        </w:rPr>
        <w:t xml:space="preserve">; el </w:t>
      </w:r>
      <w:r>
        <w:rPr>
          <w:bCs/>
          <w:lang w:val="es-ES"/>
        </w:rPr>
        <w:t xml:space="preserve">número y causales de excusa de </w:t>
      </w:r>
      <w:r w:rsidR="002A4EDA">
        <w:rPr>
          <w:bCs/>
          <w:lang w:val="es-ES"/>
        </w:rPr>
        <w:t xml:space="preserve">los </w:t>
      </w:r>
      <w:r>
        <w:rPr>
          <w:bCs/>
          <w:lang w:val="es-ES"/>
        </w:rPr>
        <w:t>vocales de mesa</w:t>
      </w:r>
      <w:r w:rsidR="002A4EDA">
        <w:rPr>
          <w:bCs/>
          <w:lang w:val="es-ES"/>
        </w:rPr>
        <w:t>; el</w:t>
      </w:r>
      <w:r>
        <w:rPr>
          <w:bCs/>
          <w:lang w:val="es-ES"/>
        </w:rPr>
        <w:t xml:space="preserve"> aforo máximo al interior de </w:t>
      </w:r>
      <w:r w:rsidR="002A4EDA">
        <w:rPr>
          <w:bCs/>
          <w:lang w:val="es-ES"/>
        </w:rPr>
        <w:t xml:space="preserve">los </w:t>
      </w:r>
      <w:r>
        <w:rPr>
          <w:bCs/>
          <w:lang w:val="es-ES"/>
        </w:rPr>
        <w:t>locales</w:t>
      </w:r>
      <w:r w:rsidR="002A4EDA">
        <w:rPr>
          <w:bCs/>
          <w:lang w:val="es-ES"/>
        </w:rPr>
        <w:t>; la</w:t>
      </w:r>
      <w:r>
        <w:rPr>
          <w:bCs/>
          <w:lang w:val="es-ES"/>
        </w:rPr>
        <w:t xml:space="preserve"> fijación de distanciamiento mínimo entre mesas receptoras</w:t>
      </w:r>
      <w:r w:rsidR="002A4EDA">
        <w:rPr>
          <w:bCs/>
          <w:lang w:val="es-ES"/>
        </w:rPr>
        <w:t>; las</w:t>
      </w:r>
      <w:r>
        <w:rPr>
          <w:bCs/>
          <w:lang w:val="es-ES"/>
        </w:rPr>
        <w:t xml:space="preserve"> cámaras secretas</w:t>
      </w:r>
      <w:r w:rsidR="002A4EDA">
        <w:rPr>
          <w:bCs/>
          <w:lang w:val="es-ES"/>
        </w:rPr>
        <w:t xml:space="preserve">; los </w:t>
      </w:r>
      <w:r>
        <w:rPr>
          <w:bCs/>
          <w:lang w:val="es-ES"/>
        </w:rPr>
        <w:t>útiles electorales</w:t>
      </w:r>
      <w:r w:rsidR="002A4EDA">
        <w:rPr>
          <w:bCs/>
          <w:lang w:val="es-ES"/>
        </w:rPr>
        <w:t>, y el</w:t>
      </w:r>
      <w:r>
        <w:rPr>
          <w:bCs/>
          <w:lang w:val="es-ES"/>
        </w:rPr>
        <w:t xml:space="preserve"> uso obligatorio de mascarillas y otros medios de protección sanitaria, </w:t>
      </w:r>
      <w:r w:rsidR="002A4EDA">
        <w:rPr>
          <w:bCs/>
          <w:lang w:val="es-ES"/>
        </w:rPr>
        <w:t xml:space="preserve">serán regulados mediante </w:t>
      </w:r>
      <w:r>
        <w:rPr>
          <w:bCs/>
          <w:lang w:val="es-ES"/>
        </w:rPr>
        <w:t>un protocolo de carácter general y obligatorio.</w:t>
      </w:r>
    </w:p>
    <w:p w14:paraId="1FBD6F19" w14:textId="77777777" w:rsidR="00255D65" w:rsidRDefault="00255D65" w:rsidP="00255D65">
      <w:pPr>
        <w:pStyle w:val="Default"/>
        <w:tabs>
          <w:tab w:val="left" w:pos="2835"/>
        </w:tabs>
        <w:jc w:val="both"/>
        <w:rPr>
          <w:bCs/>
          <w:lang w:val="es-ES"/>
        </w:rPr>
      </w:pPr>
    </w:p>
    <w:p w14:paraId="23737E5C" w14:textId="2144579A" w:rsidR="0036200B" w:rsidRDefault="00255D65" w:rsidP="00255D65">
      <w:pPr>
        <w:pStyle w:val="Default"/>
        <w:tabs>
          <w:tab w:val="left" w:pos="2835"/>
        </w:tabs>
        <w:jc w:val="both"/>
        <w:rPr>
          <w:bCs/>
          <w:lang w:val="es-ES"/>
        </w:rPr>
      </w:pPr>
      <w:r>
        <w:rPr>
          <w:bCs/>
          <w:lang w:val="es-ES"/>
        </w:rPr>
        <w:tab/>
      </w:r>
      <w:r w:rsidR="0036200B">
        <w:rPr>
          <w:bCs/>
          <w:lang w:val="es-ES"/>
        </w:rPr>
        <w:t>-</w:t>
      </w:r>
      <w:r>
        <w:rPr>
          <w:bCs/>
          <w:lang w:val="es-ES"/>
        </w:rPr>
        <w:t xml:space="preserve"> </w:t>
      </w:r>
      <w:r w:rsidR="002A4EDA">
        <w:rPr>
          <w:bCs/>
          <w:lang w:val="es-ES"/>
        </w:rPr>
        <w:t>Que</w:t>
      </w:r>
      <w:r w:rsidR="0036200B">
        <w:rPr>
          <w:bCs/>
          <w:lang w:val="es-ES"/>
        </w:rPr>
        <w:t>,</w:t>
      </w:r>
      <w:r w:rsidR="002A4EDA">
        <w:rPr>
          <w:bCs/>
          <w:lang w:val="es-ES"/>
        </w:rPr>
        <w:t xml:space="preserve"> e</w:t>
      </w:r>
      <w:r>
        <w:rPr>
          <w:bCs/>
          <w:lang w:val="es-ES"/>
        </w:rPr>
        <w:t>n ningún caso</w:t>
      </w:r>
      <w:r w:rsidR="0036200B">
        <w:rPr>
          <w:bCs/>
          <w:lang w:val="es-ES"/>
        </w:rPr>
        <w:t>,</w:t>
      </w:r>
      <w:r>
        <w:rPr>
          <w:bCs/>
          <w:lang w:val="es-ES"/>
        </w:rPr>
        <w:t xml:space="preserve"> las medidas de carácter general</w:t>
      </w:r>
      <w:r w:rsidR="002A4EDA">
        <w:rPr>
          <w:bCs/>
          <w:lang w:val="es-ES"/>
        </w:rPr>
        <w:t xml:space="preserve"> </w:t>
      </w:r>
      <w:r w:rsidR="0036200B">
        <w:rPr>
          <w:bCs/>
          <w:lang w:val="es-ES"/>
        </w:rPr>
        <w:t xml:space="preserve">decretadas </w:t>
      </w:r>
      <w:r w:rsidR="002A4EDA">
        <w:rPr>
          <w:bCs/>
          <w:lang w:val="es-ES"/>
        </w:rPr>
        <w:t>(</w:t>
      </w:r>
      <w:r>
        <w:rPr>
          <w:bCs/>
          <w:lang w:val="es-ES"/>
        </w:rPr>
        <w:t>por ejemplo</w:t>
      </w:r>
      <w:r w:rsidR="002A4EDA">
        <w:rPr>
          <w:bCs/>
          <w:lang w:val="es-ES"/>
        </w:rPr>
        <w:t>,</w:t>
      </w:r>
      <w:r>
        <w:rPr>
          <w:bCs/>
          <w:lang w:val="es-ES"/>
        </w:rPr>
        <w:t xml:space="preserve"> cuarentenas</w:t>
      </w:r>
      <w:r w:rsidR="002A4EDA">
        <w:rPr>
          <w:bCs/>
          <w:lang w:val="es-ES"/>
        </w:rPr>
        <w:t>)</w:t>
      </w:r>
      <w:r>
        <w:rPr>
          <w:bCs/>
          <w:lang w:val="es-ES"/>
        </w:rPr>
        <w:t xml:space="preserve"> podrán afectar la realización del plebiscito a que se refiere el artículo 130 de la Constitución </w:t>
      </w:r>
      <w:r w:rsidR="002A4EDA">
        <w:rPr>
          <w:bCs/>
          <w:lang w:val="es-ES"/>
        </w:rPr>
        <w:t>Política</w:t>
      </w:r>
      <w:r w:rsidR="0036200B">
        <w:rPr>
          <w:bCs/>
          <w:lang w:val="es-ES"/>
        </w:rPr>
        <w:t>,</w:t>
      </w:r>
      <w:r w:rsidR="002A4EDA">
        <w:rPr>
          <w:bCs/>
          <w:lang w:val="es-ES"/>
        </w:rPr>
        <w:t xml:space="preserve"> </w:t>
      </w:r>
      <w:r>
        <w:rPr>
          <w:bCs/>
          <w:lang w:val="es-ES"/>
        </w:rPr>
        <w:t>a nive</w:t>
      </w:r>
      <w:r w:rsidR="0036200B">
        <w:rPr>
          <w:bCs/>
          <w:lang w:val="es-ES"/>
        </w:rPr>
        <w:t>l nacional, regional o comunal.</w:t>
      </w:r>
    </w:p>
    <w:p w14:paraId="0079A5BF" w14:textId="77777777" w:rsidR="0036200B" w:rsidRDefault="0036200B" w:rsidP="00255D65">
      <w:pPr>
        <w:pStyle w:val="Default"/>
        <w:tabs>
          <w:tab w:val="left" w:pos="2835"/>
        </w:tabs>
        <w:jc w:val="both"/>
        <w:rPr>
          <w:bCs/>
          <w:lang w:val="es-ES"/>
        </w:rPr>
      </w:pPr>
    </w:p>
    <w:p w14:paraId="33E881CB" w14:textId="294EF849" w:rsidR="00255D65" w:rsidRDefault="0036200B" w:rsidP="00255D65">
      <w:pPr>
        <w:pStyle w:val="Default"/>
        <w:tabs>
          <w:tab w:val="left" w:pos="2835"/>
        </w:tabs>
        <w:jc w:val="both"/>
        <w:rPr>
          <w:bCs/>
          <w:lang w:val="es-ES"/>
        </w:rPr>
      </w:pPr>
      <w:r>
        <w:rPr>
          <w:bCs/>
          <w:lang w:val="es-ES"/>
        </w:rPr>
        <w:tab/>
        <w:t>- Que e</w:t>
      </w:r>
      <w:r w:rsidR="00255D65">
        <w:rPr>
          <w:bCs/>
          <w:lang w:val="es-ES"/>
        </w:rPr>
        <w:t>stas medi</w:t>
      </w:r>
      <w:r>
        <w:rPr>
          <w:bCs/>
          <w:lang w:val="es-ES"/>
        </w:rPr>
        <w:t xml:space="preserve">das sanitarias y de seguridad </w:t>
      </w:r>
      <w:r w:rsidR="00255D65">
        <w:rPr>
          <w:bCs/>
          <w:lang w:val="es-ES"/>
        </w:rPr>
        <w:t>tienen límite</w:t>
      </w:r>
      <w:r>
        <w:rPr>
          <w:bCs/>
          <w:lang w:val="es-ES"/>
        </w:rPr>
        <w:t xml:space="preserve">, toda vez que </w:t>
      </w:r>
      <w:r w:rsidR="00255D65">
        <w:rPr>
          <w:bCs/>
          <w:lang w:val="es-ES"/>
        </w:rPr>
        <w:t xml:space="preserve">son excepcionales y </w:t>
      </w:r>
      <w:r>
        <w:rPr>
          <w:bCs/>
          <w:lang w:val="es-ES"/>
        </w:rPr>
        <w:t xml:space="preserve">solo se relacionan con los </w:t>
      </w:r>
      <w:r w:rsidR="00255D65">
        <w:rPr>
          <w:bCs/>
          <w:lang w:val="es-ES"/>
        </w:rPr>
        <w:t xml:space="preserve">procesos electorales correspondientes a los años 2020 y 2021. </w:t>
      </w:r>
    </w:p>
    <w:p w14:paraId="79C8297A" w14:textId="77777777" w:rsidR="00255D65" w:rsidRDefault="00255D65" w:rsidP="00255D65">
      <w:pPr>
        <w:pStyle w:val="Default"/>
        <w:tabs>
          <w:tab w:val="left" w:pos="2835"/>
        </w:tabs>
        <w:jc w:val="both"/>
        <w:rPr>
          <w:bCs/>
          <w:lang w:val="es-ES"/>
        </w:rPr>
      </w:pPr>
    </w:p>
    <w:p w14:paraId="4B2FAAED" w14:textId="2B58229F" w:rsidR="00255D65" w:rsidRDefault="00255D65" w:rsidP="00255D65">
      <w:pPr>
        <w:pStyle w:val="Default"/>
        <w:tabs>
          <w:tab w:val="left" w:pos="2835"/>
        </w:tabs>
        <w:jc w:val="both"/>
        <w:rPr>
          <w:bCs/>
          <w:lang w:val="es-ES"/>
        </w:rPr>
      </w:pPr>
      <w:r>
        <w:rPr>
          <w:bCs/>
          <w:lang w:val="es-ES"/>
        </w:rPr>
        <w:tab/>
      </w:r>
      <w:r w:rsidR="0036200B">
        <w:rPr>
          <w:bCs/>
          <w:lang w:val="es-ES"/>
        </w:rPr>
        <w:t xml:space="preserve">El </w:t>
      </w:r>
      <w:r w:rsidR="00BA2071">
        <w:rPr>
          <w:b/>
          <w:bCs/>
          <w:lang w:val="es-ES"/>
        </w:rPr>
        <w:t xml:space="preserve">académico señor Gabriel </w:t>
      </w:r>
      <w:r>
        <w:rPr>
          <w:b/>
          <w:lang w:val="es-ES"/>
        </w:rPr>
        <w:t>Osorio</w:t>
      </w:r>
      <w:r w:rsidR="00C64C53">
        <w:rPr>
          <w:b/>
          <w:lang w:val="es-ES"/>
        </w:rPr>
        <w:t>,</w:t>
      </w:r>
      <w:r>
        <w:rPr>
          <w:bCs/>
          <w:lang w:val="es-ES"/>
        </w:rPr>
        <w:t xml:space="preserve"> </w:t>
      </w:r>
      <w:r w:rsidR="00C64C53">
        <w:rPr>
          <w:bCs/>
          <w:lang w:val="es-ES"/>
        </w:rPr>
        <w:t xml:space="preserve">luego de manifestar que –en su </w:t>
      </w:r>
      <w:r w:rsidR="00BA2071">
        <w:rPr>
          <w:bCs/>
          <w:lang w:val="es-ES"/>
        </w:rPr>
        <w:t>opinión</w:t>
      </w:r>
      <w:r w:rsidR="00C64C53">
        <w:rPr>
          <w:bCs/>
          <w:lang w:val="es-ES"/>
        </w:rPr>
        <w:t>-</w:t>
      </w:r>
      <w:r w:rsidR="00BA2071">
        <w:rPr>
          <w:bCs/>
          <w:lang w:val="es-ES"/>
        </w:rPr>
        <w:t xml:space="preserve"> </w:t>
      </w:r>
      <w:r>
        <w:rPr>
          <w:bCs/>
          <w:lang w:val="es-ES"/>
        </w:rPr>
        <w:t xml:space="preserve">el texto propuesto </w:t>
      </w:r>
      <w:r w:rsidR="00C64C53">
        <w:rPr>
          <w:bCs/>
          <w:lang w:val="es-ES"/>
        </w:rPr>
        <w:t xml:space="preserve">por el Ejecutivo </w:t>
      </w:r>
      <w:r>
        <w:rPr>
          <w:bCs/>
          <w:lang w:val="es-ES"/>
        </w:rPr>
        <w:t xml:space="preserve">recoge </w:t>
      </w:r>
      <w:r w:rsidR="00BA2071">
        <w:rPr>
          <w:bCs/>
          <w:lang w:val="es-ES"/>
        </w:rPr>
        <w:t xml:space="preserve">adecuadamente </w:t>
      </w:r>
      <w:r>
        <w:rPr>
          <w:bCs/>
          <w:lang w:val="es-ES"/>
        </w:rPr>
        <w:t xml:space="preserve">las inquietudes planteadas </w:t>
      </w:r>
      <w:r w:rsidR="00BA2071">
        <w:rPr>
          <w:bCs/>
          <w:lang w:val="es-ES"/>
        </w:rPr>
        <w:t>durante la discus</w:t>
      </w:r>
      <w:r w:rsidR="00D86919">
        <w:rPr>
          <w:bCs/>
          <w:lang w:val="es-ES"/>
        </w:rPr>
        <w:t>ión en general de la iniciativa</w:t>
      </w:r>
      <w:r>
        <w:rPr>
          <w:bCs/>
          <w:lang w:val="es-ES"/>
        </w:rPr>
        <w:t xml:space="preserve">, </w:t>
      </w:r>
      <w:r w:rsidR="00C64C53">
        <w:rPr>
          <w:bCs/>
          <w:lang w:val="es-ES"/>
        </w:rPr>
        <w:t xml:space="preserve">hizo hincapié en que </w:t>
      </w:r>
      <w:r w:rsidR="00212169">
        <w:rPr>
          <w:bCs/>
          <w:lang w:val="es-ES"/>
        </w:rPr>
        <w:t xml:space="preserve">sobre la base de </w:t>
      </w:r>
      <w:r w:rsidR="00C64C53">
        <w:rPr>
          <w:bCs/>
          <w:lang w:val="es-ES"/>
        </w:rPr>
        <w:t>la idea medular de contar co</w:t>
      </w:r>
      <w:r>
        <w:rPr>
          <w:bCs/>
          <w:lang w:val="es-ES"/>
        </w:rPr>
        <w:t xml:space="preserve">n </w:t>
      </w:r>
      <w:r w:rsidR="00C64C53">
        <w:rPr>
          <w:bCs/>
          <w:lang w:val="es-ES"/>
        </w:rPr>
        <w:t xml:space="preserve">un </w:t>
      </w:r>
      <w:r>
        <w:rPr>
          <w:bCs/>
          <w:lang w:val="es-ES"/>
        </w:rPr>
        <w:t xml:space="preserve">plebiscito seguro se otorgan facultades al SERVEL, de forma excepcional, para dictar normas especiales y distintas a las establecidas en la LOC sobre </w:t>
      </w:r>
      <w:r w:rsidR="00C64C53">
        <w:rPr>
          <w:bCs/>
          <w:lang w:val="es-ES"/>
        </w:rPr>
        <w:t>Votaciones Populares y E</w:t>
      </w:r>
      <w:r>
        <w:rPr>
          <w:bCs/>
          <w:lang w:val="es-ES"/>
        </w:rPr>
        <w:t xml:space="preserve">scrutinios, </w:t>
      </w:r>
      <w:r w:rsidR="00C64C53">
        <w:rPr>
          <w:bCs/>
          <w:lang w:val="es-ES"/>
        </w:rPr>
        <w:t xml:space="preserve">vinculadas </w:t>
      </w:r>
      <w:r>
        <w:rPr>
          <w:bCs/>
          <w:lang w:val="es-ES"/>
        </w:rPr>
        <w:t xml:space="preserve">con la contingencia sanitaria que atraviesa el país. </w:t>
      </w:r>
      <w:r w:rsidR="001A4564">
        <w:rPr>
          <w:bCs/>
          <w:lang w:val="es-ES"/>
        </w:rPr>
        <w:t xml:space="preserve">Con todo, </w:t>
      </w:r>
      <w:r>
        <w:rPr>
          <w:bCs/>
          <w:lang w:val="es-ES"/>
        </w:rPr>
        <w:t xml:space="preserve">cuando se dicte una medida general de carácter territorial </w:t>
      </w:r>
      <w:r w:rsidR="001A4564">
        <w:rPr>
          <w:bCs/>
          <w:lang w:val="es-ES"/>
        </w:rPr>
        <w:t>sobre</w:t>
      </w:r>
      <w:r>
        <w:rPr>
          <w:bCs/>
          <w:lang w:val="es-ES"/>
        </w:rPr>
        <w:t>, p</w:t>
      </w:r>
      <w:r w:rsidR="001A4564">
        <w:rPr>
          <w:bCs/>
          <w:lang w:val="es-ES"/>
        </w:rPr>
        <w:t>or</w:t>
      </w:r>
      <w:r>
        <w:rPr>
          <w:bCs/>
          <w:lang w:val="es-ES"/>
        </w:rPr>
        <w:t xml:space="preserve"> ejemplo,  una cuarentena en una comuna, dicha medida no será óbice para celebrar el plebiscito. </w:t>
      </w:r>
      <w:r w:rsidR="001A4564">
        <w:rPr>
          <w:bCs/>
          <w:lang w:val="es-ES"/>
        </w:rPr>
        <w:t>Además, para el evento de que exista una nueva alerta sanitaria</w:t>
      </w:r>
      <w:r w:rsidR="00CD5984">
        <w:rPr>
          <w:bCs/>
          <w:lang w:val="es-ES"/>
        </w:rPr>
        <w:t>,</w:t>
      </w:r>
      <w:r w:rsidR="001A4564">
        <w:rPr>
          <w:bCs/>
          <w:lang w:val="es-ES"/>
        </w:rPr>
        <w:t xml:space="preserve"> </w:t>
      </w:r>
      <w:r>
        <w:rPr>
          <w:bCs/>
          <w:lang w:val="es-ES"/>
        </w:rPr>
        <w:t xml:space="preserve">se establece la posibilidad de utilizar nuevamente este sistema </w:t>
      </w:r>
      <w:r w:rsidR="001A4564">
        <w:rPr>
          <w:bCs/>
          <w:lang w:val="es-ES"/>
        </w:rPr>
        <w:t>excepcional en próximas elecciones.</w:t>
      </w:r>
    </w:p>
    <w:p w14:paraId="49C92A9E" w14:textId="491D4A08" w:rsidR="00255D65" w:rsidRDefault="00255D65" w:rsidP="00255D65">
      <w:pPr>
        <w:pStyle w:val="Default"/>
        <w:tabs>
          <w:tab w:val="left" w:pos="2835"/>
        </w:tabs>
        <w:jc w:val="both"/>
        <w:rPr>
          <w:bCs/>
          <w:lang w:val="es-ES"/>
        </w:rPr>
      </w:pPr>
    </w:p>
    <w:p w14:paraId="4574DD51" w14:textId="66451475" w:rsidR="00255D65" w:rsidRDefault="00255D65" w:rsidP="00255D65">
      <w:pPr>
        <w:pStyle w:val="Default"/>
        <w:tabs>
          <w:tab w:val="left" w:pos="2835"/>
        </w:tabs>
        <w:jc w:val="both"/>
        <w:rPr>
          <w:bCs/>
          <w:lang w:val="es-ES"/>
        </w:rPr>
      </w:pPr>
      <w:r>
        <w:rPr>
          <w:bCs/>
          <w:lang w:val="es-ES"/>
        </w:rPr>
        <w:tab/>
        <w:t xml:space="preserve">La </w:t>
      </w:r>
      <w:r>
        <w:rPr>
          <w:b/>
          <w:lang w:val="es-ES"/>
        </w:rPr>
        <w:t>Honorable Senadora señor</w:t>
      </w:r>
      <w:r w:rsidR="001A4564">
        <w:rPr>
          <w:b/>
          <w:lang w:val="es-ES"/>
        </w:rPr>
        <w:t>a</w:t>
      </w:r>
      <w:r>
        <w:rPr>
          <w:b/>
          <w:lang w:val="es-ES"/>
        </w:rPr>
        <w:t xml:space="preserve"> Ebensperger </w:t>
      </w:r>
      <w:r w:rsidRPr="00496378">
        <w:rPr>
          <w:bCs/>
          <w:lang w:val="es-ES"/>
        </w:rPr>
        <w:t xml:space="preserve">advirtió </w:t>
      </w:r>
      <w:r w:rsidR="00D6157E">
        <w:rPr>
          <w:bCs/>
          <w:lang w:val="es-ES"/>
        </w:rPr>
        <w:t>que el plazo de cincuenta días que se establece en el inciso primero de la disposición transitoria propuesta para que el Consejo Directivo del SERVEL dicte las normas o instrucciones para el desarrollo del plebiscito, podría ser inconveniente dadas las urgencias que se avecinan</w:t>
      </w:r>
      <w:r w:rsidR="000B1A71">
        <w:rPr>
          <w:bCs/>
          <w:lang w:val="es-ES"/>
        </w:rPr>
        <w:t>. Por tal razón,</w:t>
      </w:r>
      <w:r w:rsidR="00D6157E">
        <w:rPr>
          <w:bCs/>
          <w:lang w:val="es-ES"/>
        </w:rPr>
        <w:t xml:space="preserve"> </w:t>
      </w:r>
      <w:r>
        <w:rPr>
          <w:bCs/>
          <w:lang w:val="es-ES"/>
        </w:rPr>
        <w:t>propuso disminuir</w:t>
      </w:r>
      <w:r w:rsidR="000B1A71">
        <w:rPr>
          <w:bCs/>
          <w:lang w:val="es-ES"/>
        </w:rPr>
        <w:t>lo</w:t>
      </w:r>
      <w:r>
        <w:rPr>
          <w:bCs/>
          <w:lang w:val="es-ES"/>
        </w:rPr>
        <w:t xml:space="preserve">, </w:t>
      </w:r>
      <w:r w:rsidR="00D6157E">
        <w:rPr>
          <w:bCs/>
          <w:lang w:val="es-ES"/>
        </w:rPr>
        <w:t xml:space="preserve">en especial en atención a </w:t>
      </w:r>
      <w:r w:rsidR="00ED5AFF">
        <w:rPr>
          <w:bCs/>
          <w:lang w:val="es-ES"/>
        </w:rPr>
        <w:t xml:space="preserve">lo que tardará en promulgarse este proyecto de reforma constitucional y a </w:t>
      </w:r>
      <w:r w:rsidR="00D6157E">
        <w:rPr>
          <w:bCs/>
          <w:lang w:val="es-ES"/>
        </w:rPr>
        <w:t xml:space="preserve">que los </w:t>
      </w:r>
      <w:r>
        <w:rPr>
          <w:bCs/>
          <w:lang w:val="es-ES"/>
        </w:rPr>
        <w:t xml:space="preserve">plazos de </w:t>
      </w:r>
      <w:r w:rsidR="00D6157E">
        <w:rPr>
          <w:bCs/>
          <w:lang w:val="es-ES"/>
        </w:rPr>
        <w:t xml:space="preserve">reclamación </w:t>
      </w:r>
      <w:r>
        <w:rPr>
          <w:bCs/>
          <w:lang w:val="es-ES"/>
        </w:rPr>
        <w:t xml:space="preserve">ante el TRICEL suman </w:t>
      </w:r>
      <w:r w:rsidR="00D6157E">
        <w:rPr>
          <w:bCs/>
          <w:lang w:val="es-ES"/>
        </w:rPr>
        <w:t>trece</w:t>
      </w:r>
      <w:r>
        <w:rPr>
          <w:bCs/>
          <w:lang w:val="es-ES"/>
        </w:rPr>
        <w:t xml:space="preserve"> días. </w:t>
      </w:r>
    </w:p>
    <w:p w14:paraId="2F5B582D" w14:textId="77777777" w:rsidR="00255D65" w:rsidRDefault="00255D65" w:rsidP="00255D65">
      <w:pPr>
        <w:pStyle w:val="Default"/>
        <w:tabs>
          <w:tab w:val="left" w:pos="2835"/>
        </w:tabs>
        <w:jc w:val="both"/>
        <w:rPr>
          <w:bCs/>
          <w:lang w:val="es-ES"/>
        </w:rPr>
      </w:pPr>
    </w:p>
    <w:p w14:paraId="5E527177" w14:textId="3DDB187B" w:rsidR="00255D65" w:rsidRDefault="00255D65" w:rsidP="00255D65">
      <w:pPr>
        <w:pStyle w:val="Default"/>
        <w:tabs>
          <w:tab w:val="left" w:pos="2835"/>
        </w:tabs>
        <w:jc w:val="both"/>
        <w:rPr>
          <w:bCs/>
          <w:lang w:val="es-ES"/>
        </w:rPr>
      </w:pPr>
      <w:r>
        <w:rPr>
          <w:bCs/>
          <w:lang w:val="es-ES"/>
        </w:rPr>
        <w:tab/>
      </w:r>
      <w:r w:rsidR="0089453A">
        <w:rPr>
          <w:bCs/>
          <w:lang w:val="es-ES"/>
        </w:rPr>
        <w:t>Respecto de</w:t>
      </w:r>
      <w:r>
        <w:rPr>
          <w:bCs/>
          <w:lang w:val="es-ES"/>
        </w:rPr>
        <w:t xml:space="preserve"> la letra k</w:t>
      </w:r>
      <w:r w:rsidR="0089453A">
        <w:rPr>
          <w:bCs/>
          <w:lang w:val="es-ES"/>
        </w:rPr>
        <w:t>., que</w:t>
      </w:r>
      <w:r>
        <w:rPr>
          <w:bCs/>
          <w:lang w:val="es-ES"/>
        </w:rPr>
        <w:t xml:space="preserve"> establece la dictación </w:t>
      </w:r>
      <w:r w:rsidR="0064395D">
        <w:rPr>
          <w:bCs/>
          <w:lang w:val="es-ES"/>
        </w:rPr>
        <w:t>de un protocolo por el SERVEL</w:t>
      </w:r>
      <w:r w:rsidR="000132D7">
        <w:rPr>
          <w:bCs/>
          <w:lang w:val="es-ES"/>
        </w:rPr>
        <w:t xml:space="preserve"> en conjunto con el Ministerio de Salud, que contendrá normas y procedimientos sanitarios, </w:t>
      </w:r>
      <w:r w:rsidR="0089453A">
        <w:rPr>
          <w:bCs/>
          <w:lang w:val="es-ES"/>
        </w:rPr>
        <w:t>estuvo por aludir con mayor p</w:t>
      </w:r>
      <w:r w:rsidR="000132D7">
        <w:rPr>
          <w:bCs/>
          <w:lang w:val="es-ES"/>
        </w:rPr>
        <w:t>ropiedad a un acuerdo entre ambos</w:t>
      </w:r>
      <w:r>
        <w:rPr>
          <w:bCs/>
          <w:lang w:val="es-ES"/>
        </w:rPr>
        <w:t xml:space="preserve">. </w:t>
      </w:r>
      <w:r w:rsidR="000132D7">
        <w:rPr>
          <w:bCs/>
          <w:lang w:val="es-ES"/>
        </w:rPr>
        <w:t>Lo anterior, por</w:t>
      </w:r>
      <w:r>
        <w:rPr>
          <w:bCs/>
          <w:lang w:val="es-ES"/>
        </w:rPr>
        <w:t>que la autoridad sanitaria es el Ministe</w:t>
      </w:r>
      <w:r w:rsidR="000132D7">
        <w:rPr>
          <w:bCs/>
          <w:lang w:val="es-ES"/>
        </w:rPr>
        <w:t>rio de Salud y no el SERVEL.</w:t>
      </w:r>
    </w:p>
    <w:p w14:paraId="1BD7C823" w14:textId="77777777" w:rsidR="00255D65" w:rsidRDefault="00255D65" w:rsidP="00255D65">
      <w:pPr>
        <w:pStyle w:val="Default"/>
        <w:tabs>
          <w:tab w:val="left" w:pos="2835"/>
        </w:tabs>
        <w:jc w:val="both"/>
        <w:rPr>
          <w:bCs/>
          <w:lang w:val="es-ES"/>
        </w:rPr>
      </w:pPr>
    </w:p>
    <w:p w14:paraId="5A266899" w14:textId="1C4D5A7E" w:rsidR="00255D65" w:rsidRDefault="00255D65" w:rsidP="00255D65">
      <w:pPr>
        <w:pStyle w:val="Default"/>
        <w:tabs>
          <w:tab w:val="left" w:pos="2835"/>
        </w:tabs>
        <w:jc w:val="both"/>
        <w:rPr>
          <w:bCs/>
          <w:lang w:val="es-ES"/>
        </w:rPr>
      </w:pPr>
      <w:r>
        <w:rPr>
          <w:bCs/>
          <w:lang w:val="es-ES"/>
        </w:rPr>
        <w:tab/>
        <w:t xml:space="preserve">El </w:t>
      </w:r>
      <w:r>
        <w:rPr>
          <w:b/>
          <w:lang w:val="es-ES"/>
        </w:rPr>
        <w:t>Honorable Senador señor Galilea</w:t>
      </w:r>
      <w:r w:rsidR="00C62CE0">
        <w:rPr>
          <w:lang w:val="es-ES"/>
        </w:rPr>
        <w:t>, destacando</w:t>
      </w:r>
      <w:r>
        <w:rPr>
          <w:bCs/>
          <w:lang w:val="es-ES"/>
        </w:rPr>
        <w:t xml:space="preserve"> que el texto</w:t>
      </w:r>
      <w:r w:rsidR="00C62CE0">
        <w:rPr>
          <w:bCs/>
          <w:lang w:val="es-ES"/>
        </w:rPr>
        <w:t xml:space="preserve"> re</w:t>
      </w:r>
      <w:r w:rsidR="00DD29E8">
        <w:rPr>
          <w:bCs/>
          <w:lang w:val="es-ES"/>
        </w:rPr>
        <w:t>suelve</w:t>
      </w:r>
      <w:r w:rsidR="00C62CE0">
        <w:rPr>
          <w:bCs/>
          <w:lang w:val="es-ES"/>
        </w:rPr>
        <w:t xml:space="preserve"> </w:t>
      </w:r>
      <w:r>
        <w:rPr>
          <w:bCs/>
          <w:lang w:val="es-ES"/>
        </w:rPr>
        <w:t xml:space="preserve">las inquietudes surgidas </w:t>
      </w:r>
      <w:r w:rsidR="00C62CE0">
        <w:rPr>
          <w:bCs/>
          <w:lang w:val="es-ES"/>
        </w:rPr>
        <w:t xml:space="preserve">durante la discusión en general, estuvo por incluir una norma que precise </w:t>
      </w:r>
      <w:r>
        <w:rPr>
          <w:bCs/>
          <w:lang w:val="es-ES"/>
        </w:rPr>
        <w:t xml:space="preserve">que </w:t>
      </w:r>
      <w:r w:rsidR="00C62CE0">
        <w:rPr>
          <w:bCs/>
          <w:lang w:val="es-ES"/>
        </w:rPr>
        <w:t>las</w:t>
      </w:r>
      <w:r>
        <w:rPr>
          <w:bCs/>
          <w:lang w:val="es-ES"/>
        </w:rPr>
        <w:t xml:space="preserve"> medida</w:t>
      </w:r>
      <w:r w:rsidR="00C62CE0">
        <w:rPr>
          <w:bCs/>
          <w:lang w:val="es-ES"/>
        </w:rPr>
        <w:t>s</w:t>
      </w:r>
      <w:r>
        <w:rPr>
          <w:bCs/>
          <w:lang w:val="es-ES"/>
        </w:rPr>
        <w:t xml:space="preserve"> que adopte el S</w:t>
      </w:r>
      <w:r w:rsidR="00C62CE0">
        <w:rPr>
          <w:bCs/>
          <w:lang w:val="es-ES"/>
        </w:rPr>
        <w:t>ERVEL no</w:t>
      </w:r>
      <w:r>
        <w:rPr>
          <w:bCs/>
          <w:lang w:val="es-ES"/>
        </w:rPr>
        <w:t xml:space="preserve"> p</w:t>
      </w:r>
      <w:r w:rsidR="00C62CE0">
        <w:rPr>
          <w:bCs/>
          <w:lang w:val="es-ES"/>
        </w:rPr>
        <w:t>odrán afectar las funciones de los organismos y servicios que, en razón de sus respectivas competencias, deban intervenir en el proceso electoral</w:t>
      </w:r>
      <w:r>
        <w:rPr>
          <w:bCs/>
          <w:lang w:val="es-ES"/>
        </w:rPr>
        <w:t xml:space="preserve">. </w:t>
      </w:r>
    </w:p>
    <w:p w14:paraId="0E8789E1" w14:textId="77777777" w:rsidR="00255D65" w:rsidRDefault="00255D65" w:rsidP="00255D65">
      <w:pPr>
        <w:pStyle w:val="Default"/>
        <w:tabs>
          <w:tab w:val="left" w:pos="2835"/>
        </w:tabs>
        <w:jc w:val="both"/>
        <w:rPr>
          <w:bCs/>
          <w:lang w:val="es-ES"/>
        </w:rPr>
      </w:pPr>
    </w:p>
    <w:p w14:paraId="314ABBF5" w14:textId="515C83D6" w:rsidR="00202D2B" w:rsidRDefault="00202D2B" w:rsidP="00202D2B">
      <w:pPr>
        <w:pStyle w:val="Default"/>
        <w:tabs>
          <w:tab w:val="left" w:pos="2835"/>
        </w:tabs>
        <w:jc w:val="both"/>
        <w:rPr>
          <w:bCs/>
          <w:lang w:val="es-ES"/>
        </w:rPr>
      </w:pPr>
      <w:r>
        <w:rPr>
          <w:bCs/>
          <w:lang w:val="es-ES"/>
        </w:rPr>
        <w:tab/>
        <w:t xml:space="preserve">Sobre este punto, el </w:t>
      </w:r>
      <w:r>
        <w:rPr>
          <w:b/>
          <w:lang w:val="es-ES"/>
        </w:rPr>
        <w:t xml:space="preserve">académico señor Osorio </w:t>
      </w:r>
      <w:r>
        <w:rPr>
          <w:lang w:val="es-ES"/>
        </w:rPr>
        <w:t xml:space="preserve">hizo </w:t>
      </w:r>
      <w:r w:rsidR="0064395D">
        <w:rPr>
          <w:lang w:val="es-ES"/>
        </w:rPr>
        <w:t>ahínco</w:t>
      </w:r>
      <w:r>
        <w:rPr>
          <w:lang w:val="es-ES"/>
        </w:rPr>
        <w:t xml:space="preserve"> en que por el carácter sanitario de </w:t>
      </w:r>
      <w:r>
        <w:rPr>
          <w:bCs/>
          <w:lang w:val="es-ES"/>
        </w:rPr>
        <w:t>las medidas contenidas en la propuesta del Ejecutivo, no se pueden modificar las atribuciones o competencias de cada una de las instituciones o personas que intervienen en el proceso electoral, en razón de sus funciones.</w:t>
      </w:r>
    </w:p>
    <w:p w14:paraId="1B197D86" w14:textId="77777777" w:rsidR="00202D2B" w:rsidRDefault="00202D2B" w:rsidP="00202D2B">
      <w:pPr>
        <w:pStyle w:val="Default"/>
        <w:tabs>
          <w:tab w:val="left" w:pos="2835"/>
        </w:tabs>
        <w:jc w:val="both"/>
        <w:rPr>
          <w:bCs/>
          <w:lang w:val="es-ES"/>
        </w:rPr>
      </w:pPr>
    </w:p>
    <w:p w14:paraId="3BF13726" w14:textId="1D01E9C4" w:rsidR="00202D2B" w:rsidRDefault="00202D2B" w:rsidP="00202D2B">
      <w:pPr>
        <w:pStyle w:val="Default"/>
        <w:tabs>
          <w:tab w:val="left" w:pos="2835"/>
        </w:tabs>
        <w:jc w:val="both"/>
        <w:rPr>
          <w:bCs/>
          <w:lang w:val="es-ES"/>
        </w:rPr>
      </w:pPr>
      <w:r>
        <w:rPr>
          <w:bCs/>
          <w:lang w:val="es-ES"/>
        </w:rPr>
        <w:tab/>
        <w:t xml:space="preserve">El </w:t>
      </w:r>
      <w:r>
        <w:rPr>
          <w:b/>
          <w:lang w:val="es-ES"/>
        </w:rPr>
        <w:t xml:space="preserve">Presidente del Consejo Directivo del SERVEL </w:t>
      </w:r>
      <w:r>
        <w:rPr>
          <w:bCs/>
          <w:lang w:val="es-ES"/>
        </w:rPr>
        <w:t>añadió que, d</w:t>
      </w:r>
      <w:r w:rsidR="00F65BFE">
        <w:rPr>
          <w:bCs/>
          <w:lang w:val="es-ES"/>
        </w:rPr>
        <w:t>ada</w:t>
      </w:r>
      <w:r>
        <w:rPr>
          <w:bCs/>
          <w:lang w:val="es-ES"/>
        </w:rPr>
        <w:t xml:space="preserve"> la forma </w:t>
      </w:r>
      <w:r w:rsidR="00F65BFE">
        <w:rPr>
          <w:bCs/>
          <w:lang w:val="es-ES"/>
        </w:rPr>
        <w:t>en que se plantea este asunto</w:t>
      </w:r>
      <w:r>
        <w:rPr>
          <w:bCs/>
          <w:lang w:val="es-ES"/>
        </w:rPr>
        <w:t xml:space="preserve">, </w:t>
      </w:r>
      <w:r w:rsidR="00F65BFE">
        <w:rPr>
          <w:bCs/>
          <w:lang w:val="es-ES"/>
        </w:rPr>
        <w:t xml:space="preserve">quedaría </w:t>
      </w:r>
      <w:r>
        <w:rPr>
          <w:bCs/>
          <w:lang w:val="es-ES"/>
        </w:rPr>
        <w:t xml:space="preserve">abierta la posibilidad de que las Juntas Electorales </w:t>
      </w:r>
      <w:r w:rsidR="00F65BFE">
        <w:rPr>
          <w:bCs/>
          <w:lang w:val="es-ES"/>
        </w:rPr>
        <w:t xml:space="preserve">se consideraran con </w:t>
      </w:r>
      <w:r>
        <w:rPr>
          <w:bCs/>
          <w:lang w:val="es-ES"/>
        </w:rPr>
        <w:t>cierta libertad respecto de las instrucciones que se ac</w:t>
      </w:r>
      <w:r w:rsidR="00F65BFE">
        <w:rPr>
          <w:bCs/>
          <w:lang w:val="es-ES"/>
        </w:rPr>
        <w:t>uerden</w:t>
      </w:r>
      <w:r>
        <w:rPr>
          <w:bCs/>
          <w:lang w:val="es-ES"/>
        </w:rPr>
        <w:t xml:space="preserve">. </w:t>
      </w:r>
      <w:r w:rsidR="00F65BFE">
        <w:rPr>
          <w:bCs/>
          <w:lang w:val="es-ES"/>
        </w:rPr>
        <w:t xml:space="preserve">En esta materia hubo </w:t>
      </w:r>
      <w:r>
        <w:rPr>
          <w:bCs/>
          <w:lang w:val="es-ES"/>
        </w:rPr>
        <w:t xml:space="preserve">problemas que se produjeron en elecciones primarias, </w:t>
      </w:r>
      <w:r w:rsidR="00F65BFE">
        <w:rPr>
          <w:bCs/>
          <w:lang w:val="es-ES"/>
        </w:rPr>
        <w:t>cuando</w:t>
      </w:r>
      <w:r>
        <w:rPr>
          <w:bCs/>
          <w:lang w:val="es-ES"/>
        </w:rPr>
        <w:t xml:space="preserve"> los delegados de las Juntas Electorales, que son autónomos, </w:t>
      </w:r>
      <w:r w:rsidR="00F65BFE">
        <w:rPr>
          <w:bCs/>
          <w:lang w:val="es-ES"/>
        </w:rPr>
        <w:t xml:space="preserve">estimaron que tenían </w:t>
      </w:r>
      <w:r>
        <w:rPr>
          <w:bCs/>
          <w:lang w:val="es-ES"/>
        </w:rPr>
        <w:t xml:space="preserve">el derecho de instalar mesas en el lugar que </w:t>
      </w:r>
      <w:r w:rsidR="000473BE">
        <w:rPr>
          <w:bCs/>
          <w:lang w:val="es-ES"/>
        </w:rPr>
        <w:t>juzgaban</w:t>
      </w:r>
      <w:r>
        <w:rPr>
          <w:bCs/>
          <w:lang w:val="es-ES"/>
        </w:rPr>
        <w:t xml:space="preserve"> conveniente. P</w:t>
      </w:r>
      <w:r w:rsidR="000473BE">
        <w:rPr>
          <w:bCs/>
          <w:lang w:val="es-ES"/>
        </w:rPr>
        <w:t xml:space="preserve">ara precaver esta clase de </w:t>
      </w:r>
      <w:r w:rsidR="00BF439B">
        <w:rPr>
          <w:bCs/>
          <w:lang w:val="es-ES"/>
        </w:rPr>
        <w:t>interpretaciones</w:t>
      </w:r>
      <w:r w:rsidR="000473BE">
        <w:rPr>
          <w:bCs/>
          <w:lang w:val="es-ES"/>
        </w:rPr>
        <w:t xml:space="preserve">, se establecerán instrucciones </w:t>
      </w:r>
      <w:r>
        <w:rPr>
          <w:bCs/>
          <w:lang w:val="es-ES"/>
        </w:rPr>
        <w:t xml:space="preserve">de carácter sanitario </w:t>
      </w:r>
      <w:r w:rsidR="000473BE">
        <w:rPr>
          <w:bCs/>
          <w:lang w:val="es-ES"/>
        </w:rPr>
        <w:t xml:space="preserve">relativas a la </w:t>
      </w:r>
      <w:r>
        <w:rPr>
          <w:bCs/>
          <w:lang w:val="es-ES"/>
        </w:rPr>
        <w:t>distribución de locales de votación</w:t>
      </w:r>
      <w:r w:rsidR="000473BE">
        <w:rPr>
          <w:bCs/>
          <w:lang w:val="es-ES"/>
        </w:rPr>
        <w:t xml:space="preserve"> y</w:t>
      </w:r>
      <w:r>
        <w:rPr>
          <w:bCs/>
          <w:lang w:val="es-ES"/>
        </w:rPr>
        <w:t xml:space="preserve"> ubicación de mesas, e</w:t>
      </w:r>
      <w:r w:rsidR="000473BE">
        <w:rPr>
          <w:bCs/>
          <w:lang w:val="es-ES"/>
        </w:rPr>
        <w:t>ntre otros aspectos de detalle</w:t>
      </w:r>
      <w:r>
        <w:rPr>
          <w:bCs/>
          <w:lang w:val="es-ES"/>
        </w:rPr>
        <w:t xml:space="preserve">.   </w:t>
      </w:r>
    </w:p>
    <w:p w14:paraId="2FDD92DC" w14:textId="77777777" w:rsidR="00202D2B" w:rsidRDefault="00202D2B" w:rsidP="00202D2B">
      <w:pPr>
        <w:pStyle w:val="Default"/>
        <w:tabs>
          <w:tab w:val="left" w:pos="2835"/>
        </w:tabs>
        <w:jc w:val="both"/>
        <w:rPr>
          <w:bCs/>
          <w:lang w:val="es-ES"/>
        </w:rPr>
      </w:pPr>
    </w:p>
    <w:p w14:paraId="6257C488" w14:textId="5B8CA07C" w:rsidR="00202D2B" w:rsidRDefault="00202D2B" w:rsidP="00202D2B">
      <w:pPr>
        <w:pStyle w:val="Default"/>
        <w:tabs>
          <w:tab w:val="left" w:pos="2835"/>
        </w:tabs>
        <w:jc w:val="both"/>
        <w:rPr>
          <w:bCs/>
          <w:lang w:val="es-ES"/>
        </w:rPr>
      </w:pPr>
      <w:r>
        <w:rPr>
          <w:bCs/>
          <w:lang w:val="es-ES"/>
        </w:rPr>
        <w:tab/>
      </w:r>
      <w:r w:rsidR="001C0739">
        <w:rPr>
          <w:bCs/>
          <w:lang w:val="es-ES"/>
        </w:rPr>
        <w:t>El personero explicó qu</w:t>
      </w:r>
      <w:r>
        <w:rPr>
          <w:bCs/>
          <w:lang w:val="es-ES"/>
        </w:rPr>
        <w:t xml:space="preserve">e habrá quince millones de personas que, mediante la acción popular, podrán reclamar en su momento. </w:t>
      </w:r>
      <w:r w:rsidR="001C0739">
        <w:rPr>
          <w:bCs/>
          <w:lang w:val="es-ES"/>
        </w:rPr>
        <w:t xml:space="preserve">La </w:t>
      </w:r>
      <w:r>
        <w:rPr>
          <w:bCs/>
          <w:lang w:val="es-ES"/>
        </w:rPr>
        <w:t xml:space="preserve">norma tiene </w:t>
      </w:r>
      <w:r w:rsidR="001C0739">
        <w:rPr>
          <w:bCs/>
          <w:lang w:val="es-ES"/>
        </w:rPr>
        <w:t xml:space="preserve">asignado su </w:t>
      </w:r>
      <w:r>
        <w:rPr>
          <w:bCs/>
          <w:lang w:val="es-ES"/>
        </w:rPr>
        <w:t>objetivo</w:t>
      </w:r>
      <w:r w:rsidR="001C0739">
        <w:rPr>
          <w:bCs/>
          <w:lang w:val="es-ES"/>
        </w:rPr>
        <w:t>:</w:t>
      </w:r>
      <w:r>
        <w:rPr>
          <w:bCs/>
          <w:lang w:val="es-ES"/>
        </w:rPr>
        <w:t xml:space="preserve"> es </w:t>
      </w:r>
      <w:r w:rsidR="001C0739">
        <w:rPr>
          <w:bCs/>
          <w:lang w:val="es-ES"/>
        </w:rPr>
        <w:t xml:space="preserve">una regulación </w:t>
      </w:r>
      <w:r>
        <w:rPr>
          <w:bCs/>
          <w:lang w:val="es-ES"/>
        </w:rPr>
        <w:t xml:space="preserve">de carácter sanitario, </w:t>
      </w:r>
      <w:r w:rsidR="001C0739">
        <w:rPr>
          <w:bCs/>
          <w:lang w:val="es-ES"/>
        </w:rPr>
        <w:t>que</w:t>
      </w:r>
      <w:r>
        <w:rPr>
          <w:bCs/>
          <w:lang w:val="es-ES"/>
        </w:rPr>
        <w:t xml:space="preserve"> en ningún caso permite interferir el ejercicio de facultades </w:t>
      </w:r>
      <w:r w:rsidR="00E16C2F">
        <w:rPr>
          <w:bCs/>
          <w:lang w:val="es-ES"/>
        </w:rPr>
        <w:t>legales</w:t>
      </w:r>
      <w:r w:rsidR="001C0739">
        <w:rPr>
          <w:bCs/>
          <w:lang w:val="es-ES"/>
        </w:rPr>
        <w:t>.</w:t>
      </w:r>
    </w:p>
    <w:p w14:paraId="5C1B819A" w14:textId="77777777" w:rsidR="00202D2B" w:rsidRDefault="00202D2B" w:rsidP="00202D2B">
      <w:pPr>
        <w:pStyle w:val="Default"/>
        <w:tabs>
          <w:tab w:val="left" w:pos="2835"/>
        </w:tabs>
        <w:jc w:val="both"/>
        <w:rPr>
          <w:bCs/>
          <w:lang w:val="es-ES"/>
        </w:rPr>
      </w:pPr>
    </w:p>
    <w:p w14:paraId="2647D5E0" w14:textId="4351D21E" w:rsidR="00202D2B" w:rsidRDefault="00202D2B" w:rsidP="00202D2B">
      <w:pPr>
        <w:pStyle w:val="Default"/>
        <w:tabs>
          <w:tab w:val="left" w:pos="2835"/>
        </w:tabs>
        <w:jc w:val="both"/>
        <w:rPr>
          <w:bCs/>
          <w:lang w:val="es-ES"/>
        </w:rPr>
      </w:pPr>
      <w:r>
        <w:rPr>
          <w:bCs/>
          <w:lang w:val="es-ES"/>
        </w:rPr>
        <w:tab/>
        <w:t xml:space="preserve">El </w:t>
      </w:r>
      <w:r>
        <w:rPr>
          <w:b/>
          <w:lang w:val="es-ES"/>
        </w:rPr>
        <w:t xml:space="preserve">Honorable Senador señor Huenchumilla </w:t>
      </w:r>
      <w:r>
        <w:rPr>
          <w:bCs/>
          <w:lang w:val="es-ES"/>
        </w:rPr>
        <w:t>hizo presente que</w:t>
      </w:r>
      <w:r w:rsidR="00E16C2F">
        <w:rPr>
          <w:bCs/>
          <w:lang w:val="es-ES"/>
        </w:rPr>
        <w:t>, en circunstancia</w:t>
      </w:r>
      <w:r w:rsidR="00014E79">
        <w:rPr>
          <w:bCs/>
          <w:lang w:val="es-ES"/>
        </w:rPr>
        <w:t>s</w:t>
      </w:r>
      <w:r w:rsidR="00E16C2F">
        <w:rPr>
          <w:bCs/>
          <w:lang w:val="es-ES"/>
        </w:rPr>
        <w:t xml:space="preserve"> que</w:t>
      </w:r>
      <w:r>
        <w:rPr>
          <w:bCs/>
          <w:lang w:val="es-ES"/>
        </w:rPr>
        <w:t xml:space="preserve"> todos los servicios sanitarios tienen una determinada competencia en esta materia</w:t>
      </w:r>
      <w:r w:rsidR="00E16C2F">
        <w:rPr>
          <w:bCs/>
          <w:lang w:val="es-ES"/>
        </w:rPr>
        <w:t>, en esta disposición transitoria</w:t>
      </w:r>
      <w:r>
        <w:rPr>
          <w:bCs/>
          <w:lang w:val="es-ES"/>
        </w:rPr>
        <w:t xml:space="preserve"> se establecen normas extraordinarias y excepcional</w:t>
      </w:r>
      <w:r w:rsidR="00E16C2F">
        <w:rPr>
          <w:bCs/>
          <w:lang w:val="es-ES"/>
        </w:rPr>
        <w:t>es en favor del SERVEL</w:t>
      </w:r>
      <w:r>
        <w:rPr>
          <w:bCs/>
          <w:lang w:val="es-ES"/>
        </w:rPr>
        <w:t xml:space="preserve"> para que el proceso electoral se desarrolle en términos normales, incluidos los aspectos sanitarios</w:t>
      </w:r>
      <w:r w:rsidR="00E16C2F">
        <w:rPr>
          <w:bCs/>
          <w:lang w:val="es-ES"/>
        </w:rPr>
        <w:t xml:space="preserve"> (</w:t>
      </w:r>
      <w:r>
        <w:rPr>
          <w:bCs/>
          <w:lang w:val="es-ES"/>
        </w:rPr>
        <w:t>por ejemplo, distanciamiento o uso obligatorio de mascarillas</w:t>
      </w:r>
      <w:r w:rsidR="00E16C2F">
        <w:rPr>
          <w:bCs/>
          <w:lang w:val="es-ES"/>
        </w:rPr>
        <w:t>)</w:t>
      </w:r>
      <w:r>
        <w:rPr>
          <w:bCs/>
          <w:lang w:val="es-ES"/>
        </w:rPr>
        <w:t xml:space="preserve">. </w:t>
      </w:r>
      <w:r w:rsidR="00E16C2F">
        <w:rPr>
          <w:bCs/>
          <w:lang w:val="es-ES"/>
        </w:rPr>
        <w:t xml:space="preserve">Consecuencialmente, </w:t>
      </w:r>
      <w:r>
        <w:rPr>
          <w:bCs/>
          <w:lang w:val="es-ES"/>
        </w:rPr>
        <w:t xml:space="preserve">estas normas excepcionales priman sobre las competencias normales que tiene el Ministerio de Salud. </w:t>
      </w:r>
      <w:r w:rsidR="00E16C2F">
        <w:rPr>
          <w:bCs/>
          <w:lang w:val="es-ES"/>
        </w:rPr>
        <w:t>I</w:t>
      </w:r>
      <w:r>
        <w:rPr>
          <w:bCs/>
          <w:lang w:val="es-ES"/>
        </w:rPr>
        <w:t>ntroducir otra regla p</w:t>
      </w:r>
      <w:r w:rsidR="00E16C2F">
        <w:rPr>
          <w:bCs/>
          <w:lang w:val="es-ES"/>
        </w:rPr>
        <w:t>odría prestarse</w:t>
      </w:r>
      <w:r>
        <w:rPr>
          <w:bCs/>
          <w:lang w:val="es-ES"/>
        </w:rPr>
        <w:t xml:space="preserve"> para interpretaciones </w:t>
      </w:r>
      <w:r w:rsidR="00E16C2F">
        <w:rPr>
          <w:bCs/>
          <w:lang w:val="es-ES"/>
        </w:rPr>
        <w:t>equívocas</w:t>
      </w:r>
      <w:r>
        <w:rPr>
          <w:bCs/>
          <w:lang w:val="es-ES"/>
        </w:rPr>
        <w:t xml:space="preserve">. </w:t>
      </w:r>
    </w:p>
    <w:p w14:paraId="2CE4BF8D" w14:textId="77777777" w:rsidR="00202D2B" w:rsidRDefault="00202D2B" w:rsidP="00202D2B">
      <w:pPr>
        <w:pStyle w:val="Default"/>
        <w:tabs>
          <w:tab w:val="left" w:pos="2835"/>
        </w:tabs>
        <w:jc w:val="both"/>
        <w:rPr>
          <w:bCs/>
          <w:lang w:val="es-ES"/>
        </w:rPr>
      </w:pPr>
    </w:p>
    <w:p w14:paraId="5E956182" w14:textId="2EB9FDA6" w:rsidR="00202D2B" w:rsidRDefault="00202D2B" w:rsidP="00202D2B">
      <w:pPr>
        <w:pStyle w:val="Default"/>
        <w:tabs>
          <w:tab w:val="left" w:pos="2835"/>
        </w:tabs>
        <w:jc w:val="both"/>
        <w:rPr>
          <w:bCs/>
          <w:lang w:val="es-ES"/>
        </w:rPr>
      </w:pPr>
      <w:r>
        <w:rPr>
          <w:bCs/>
          <w:lang w:val="es-ES"/>
        </w:rPr>
        <w:tab/>
      </w:r>
      <w:r w:rsidR="00D8527E">
        <w:rPr>
          <w:bCs/>
          <w:lang w:val="es-ES"/>
        </w:rPr>
        <w:t xml:space="preserve">El </w:t>
      </w:r>
      <w:r w:rsidR="00D8527E" w:rsidRPr="00D8527E">
        <w:rPr>
          <w:b/>
          <w:bCs/>
          <w:lang w:val="es-ES"/>
        </w:rPr>
        <w:t>P</w:t>
      </w:r>
      <w:r w:rsidR="00D8527E">
        <w:rPr>
          <w:b/>
          <w:lang w:val="es-ES"/>
        </w:rPr>
        <w:t>rofesor señor Osorio</w:t>
      </w:r>
      <w:r>
        <w:rPr>
          <w:b/>
          <w:lang w:val="es-ES"/>
        </w:rPr>
        <w:t xml:space="preserve"> </w:t>
      </w:r>
      <w:r w:rsidR="00D8527E" w:rsidRPr="00D8527E">
        <w:rPr>
          <w:lang w:val="es-ES"/>
        </w:rPr>
        <w:t>acotó que</w:t>
      </w:r>
      <w:r w:rsidR="00D8527E">
        <w:rPr>
          <w:b/>
          <w:lang w:val="es-ES"/>
        </w:rPr>
        <w:t xml:space="preserve"> </w:t>
      </w:r>
      <w:r w:rsidR="00D8527E">
        <w:rPr>
          <w:bCs/>
          <w:lang w:val="es-ES"/>
        </w:rPr>
        <w:t xml:space="preserve">tratándose de una </w:t>
      </w:r>
      <w:r>
        <w:rPr>
          <w:bCs/>
          <w:lang w:val="es-ES"/>
        </w:rPr>
        <w:t>norma excepcional</w:t>
      </w:r>
      <w:r w:rsidR="00D8527E">
        <w:rPr>
          <w:bCs/>
          <w:lang w:val="es-ES"/>
        </w:rPr>
        <w:t>,</w:t>
      </w:r>
      <w:r>
        <w:rPr>
          <w:bCs/>
          <w:lang w:val="es-ES"/>
        </w:rPr>
        <w:t xml:space="preserve"> </w:t>
      </w:r>
      <w:r w:rsidR="00985015">
        <w:rPr>
          <w:bCs/>
          <w:lang w:val="es-ES"/>
        </w:rPr>
        <w:t xml:space="preserve">en aplicación del </w:t>
      </w:r>
      <w:r>
        <w:rPr>
          <w:bCs/>
          <w:lang w:val="es-ES"/>
        </w:rPr>
        <w:t>principio de especialidad r</w:t>
      </w:r>
      <w:r w:rsidR="00985015">
        <w:rPr>
          <w:bCs/>
          <w:lang w:val="es-ES"/>
        </w:rPr>
        <w:t>egirá</w:t>
      </w:r>
      <w:r>
        <w:rPr>
          <w:bCs/>
          <w:lang w:val="es-ES"/>
        </w:rPr>
        <w:t xml:space="preserve"> por sobre las normas generales. </w:t>
      </w:r>
      <w:r w:rsidR="00D8527E">
        <w:rPr>
          <w:bCs/>
          <w:lang w:val="es-ES"/>
        </w:rPr>
        <w:t xml:space="preserve">Con todo, </w:t>
      </w:r>
      <w:r w:rsidR="006545CF">
        <w:rPr>
          <w:bCs/>
          <w:lang w:val="es-ES"/>
        </w:rPr>
        <w:t xml:space="preserve">como </w:t>
      </w:r>
      <w:r w:rsidR="00D8527E">
        <w:rPr>
          <w:bCs/>
          <w:lang w:val="es-ES"/>
        </w:rPr>
        <w:t xml:space="preserve">los </w:t>
      </w:r>
      <w:r>
        <w:rPr>
          <w:bCs/>
          <w:lang w:val="es-ES"/>
        </w:rPr>
        <w:t>protocolos s</w:t>
      </w:r>
      <w:r w:rsidR="00D8527E">
        <w:rPr>
          <w:bCs/>
          <w:lang w:val="es-ES"/>
        </w:rPr>
        <w:t>e</w:t>
      </w:r>
      <w:r>
        <w:rPr>
          <w:bCs/>
          <w:lang w:val="es-ES"/>
        </w:rPr>
        <w:t xml:space="preserve"> dicta</w:t>
      </w:r>
      <w:r w:rsidR="00D8527E">
        <w:rPr>
          <w:bCs/>
          <w:lang w:val="es-ES"/>
        </w:rPr>
        <w:t>rán</w:t>
      </w:r>
      <w:r>
        <w:rPr>
          <w:bCs/>
          <w:lang w:val="es-ES"/>
        </w:rPr>
        <w:t xml:space="preserve"> para determinada clase de funciones</w:t>
      </w:r>
      <w:r w:rsidR="006545CF">
        <w:rPr>
          <w:bCs/>
          <w:lang w:val="es-ES"/>
        </w:rPr>
        <w:t xml:space="preserve">, </w:t>
      </w:r>
      <w:r>
        <w:rPr>
          <w:bCs/>
          <w:lang w:val="es-ES"/>
        </w:rPr>
        <w:t xml:space="preserve">la norma </w:t>
      </w:r>
      <w:r w:rsidR="00D8527E">
        <w:rPr>
          <w:bCs/>
          <w:lang w:val="es-ES"/>
        </w:rPr>
        <w:t>propuesta se basta a sí misma.</w:t>
      </w:r>
    </w:p>
    <w:p w14:paraId="23CA978A" w14:textId="77777777" w:rsidR="00202D2B" w:rsidRDefault="00202D2B" w:rsidP="00202D2B">
      <w:pPr>
        <w:pStyle w:val="Default"/>
        <w:tabs>
          <w:tab w:val="left" w:pos="2835"/>
        </w:tabs>
        <w:jc w:val="both"/>
        <w:rPr>
          <w:bCs/>
          <w:lang w:val="es-ES"/>
        </w:rPr>
      </w:pPr>
    </w:p>
    <w:p w14:paraId="2E243E69" w14:textId="5FA9DCB3" w:rsidR="00202D2B" w:rsidRDefault="00202D2B" w:rsidP="00202D2B">
      <w:pPr>
        <w:pStyle w:val="Default"/>
        <w:tabs>
          <w:tab w:val="left" w:pos="2835"/>
        </w:tabs>
        <w:jc w:val="both"/>
        <w:rPr>
          <w:bCs/>
          <w:lang w:val="es-ES"/>
        </w:rPr>
      </w:pPr>
      <w:r>
        <w:rPr>
          <w:bCs/>
          <w:lang w:val="es-ES"/>
        </w:rPr>
        <w:tab/>
        <w:t xml:space="preserve">El </w:t>
      </w:r>
      <w:r w:rsidR="004E75FA">
        <w:rPr>
          <w:b/>
          <w:bCs/>
          <w:lang w:val="es-ES"/>
        </w:rPr>
        <w:t xml:space="preserve">Jefe de Asesores del Ministerio del Interior </w:t>
      </w:r>
      <w:r w:rsidR="004E75FA">
        <w:rPr>
          <w:bCs/>
          <w:lang w:val="es-ES"/>
        </w:rPr>
        <w:t xml:space="preserve">precisó </w:t>
      </w:r>
      <w:r>
        <w:rPr>
          <w:bCs/>
          <w:lang w:val="es-ES"/>
        </w:rPr>
        <w:t xml:space="preserve">que la norma entrega facultades al SERVEL en </w:t>
      </w:r>
      <w:r w:rsidR="004E75FA">
        <w:rPr>
          <w:bCs/>
          <w:lang w:val="es-ES"/>
        </w:rPr>
        <w:t>atención a su rol coordinador,</w:t>
      </w:r>
      <w:r>
        <w:rPr>
          <w:bCs/>
          <w:lang w:val="es-ES"/>
        </w:rPr>
        <w:t xml:space="preserve"> para que disponga m</w:t>
      </w:r>
      <w:r w:rsidR="004E75FA">
        <w:rPr>
          <w:bCs/>
          <w:lang w:val="es-ES"/>
        </w:rPr>
        <w:t>edidas sanitarias excepcionales y</w:t>
      </w:r>
      <w:r>
        <w:rPr>
          <w:bCs/>
          <w:lang w:val="es-ES"/>
        </w:rPr>
        <w:t xml:space="preserve"> en el contexto del proceso electoral, </w:t>
      </w:r>
      <w:r w:rsidR="004E75FA">
        <w:rPr>
          <w:bCs/>
          <w:lang w:val="es-ES"/>
        </w:rPr>
        <w:t xml:space="preserve">pero </w:t>
      </w:r>
      <w:r>
        <w:rPr>
          <w:bCs/>
          <w:lang w:val="es-ES"/>
        </w:rPr>
        <w:t>sin alterar</w:t>
      </w:r>
      <w:r w:rsidR="00F4716B">
        <w:rPr>
          <w:bCs/>
          <w:lang w:val="es-ES"/>
        </w:rPr>
        <w:t xml:space="preserve"> funciones de otros organismos.</w:t>
      </w:r>
    </w:p>
    <w:p w14:paraId="3F7AFB3E" w14:textId="77777777" w:rsidR="00202D2B" w:rsidRDefault="00202D2B" w:rsidP="00202D2B">
      <w:pPr>
        <w:pStyle w:val="Default"/>
        <w:tabs>
          <w:tab w:val="left" w:pos="2835"/>
        </w:tabs>
        <w:jc w:val="both"/>
        <w:rPr>
          <w:bCs/>
          <w:lang w:val="es-ES"/>
        </w:rPr>
      </w:pPr>
    </w:p>
    <w:p w14:paraId="6C053CBB" w14:textId="42AE2A27" w:rsidR="00202D2B" w:rsidRDefault="00202D2B" w:rsidP="00202D2B">
      <w:pPr>
        <w:pStyle w:val="Default"/>
        <w:tabs>
          <w:tab w:val="left" w:pos="2835"/>
        </w:tabs>
        <w:jc w:val="both"/>
        <w:rPr>
          <w:bCs/>
          <w:lang w:val="es-ES"/>
        </w:rPr>
      </w:pPr>
      <w:r>
        <w:rPr>
          <w:bCs/>
          <w:lang w:val="es-ES"/>
        </w:rPr>
        <w:tab/>
        <w:t xml:space="preserve">El </w:t>
      </w:r>
      <w:r>
        <w:rPr>
          <w:b/>
          <w:lang w:val="es-ES"/>
        </w:rPr>
        <w:t xml:space="preserve">Honorable Senador señor Galilea </w:t>
      </w:r>
      <w:r w:rsidR="00F4716B">
        <w:rPr>
          <w:lang w:val="es-ES"/>
        </w:rPr>
        <w:t xml:space="preserve">especificó que su propósito es </w:t>
      </w:r>
      <w:r>
        <w:rPr>
          <w:bCs/>
          <w:lang w:val="es-ES"/>
        </w:rPr>
        <w:t>evitar que el SERVEL afecte las funciones de apoderados o de las FF</w:t>
      </w:r>
      <w:r w:rsidR="00F4716B">
        <w:rPr>
          <w:bCs/>
          <w:lang w:val="es-ES"/>
        </w:rPr>
        <w:t>.</w:t>
      </w:r>
      <w:r>
        <w:rPr>
          <w:bCs/>
          <w:lang w:val="es-ES"/>
        </w:rPr>
        <w:t>AA.</w:t>
      </w:r>
      <w:r w:rsidR="00F4716B">
        <w:rPr>
          <w:bCs/>
          <w:lang w:val="es-ES"/>
        </w:rPr>
        <w:t>, caso en el cual preferiría que primara</w:t>
      </w:r>
      <w:r>
        <w:rPr>
          <w:bCs/>
          <w:lang w:val="es-ES"/>
        </w:rPr>
        <w:t xml:space="preserve"> el criterio de la función que </w:t>
      </w:r>
      <w:r w:rsidR="00F4716B">
        <w:rPr>
          <w:bCs/>
          <w:lang w:val="es-ES"/>
        </w:rPr>
        <w:t xml:space="preserve">compete a </w:t>
      </w:r>
      <w:r>
        <w:rPr>
          <w:bCs/>
          <w:lang w:val="es-ES"/>
        </w:rPr>
        <w:t>los diversos</w:t>
      </w:r>
      <w:r w:rsidR="00F4716B">
        <w:rPr>
          <w:bCs/>
          <w:lang w:val="es-ES"/>
        </w:rPr>
        <w:t xml:space="preserve"> actores del proceso electoral.</w:t>
      </w:r>
    </w:p>
    <w:p w14:paraId="60FF2B19" w14:textId="77777777" w:rsidR="00202D2B" w:rsidRDefault="00202D2B" w:rsidP="00255D65">
      <w:pPr>
        <w:pStyle w:val="Default"/>
        <w:tabs>
          <w:tab w:val="left" w:pos="2835"/>
        </w:tabs>
        <w:jc w:val="both"/>
        <w:rPr>
          <w:bCs/>
          <w:lang w:val="es-ES"/>
        </w:rPr>
      </w:pPr>
    </w:p>
    <w:p w14:paraId="00C13D7B" w14:textId="49A202B3" w:rsidR="00255D65" w:rsidRDefault="00255D65" w:rsidP="00255D65">
      <w:pPr>
        <w:pStyle w:val="Default"/>
        <w:tabs>
          <w:tab w:val="left" w:pos="2835"/>
        </w:tabs>
        <w:jc w:val="both"/>
        <w:rPr>
          <w:bCs/>
          <w:lang w:val="es-ES"/>
        </w:rPr>
      </w:pPr>
      <w:r>
        <w:rPr>
          <w:bCs/>
          <w:lang w:val="es-ES"/>
        </w:rPr>
        <w:tab/>
      </w:r>
      <w:r w:rsidR="00CA2F8E">
        <w:rPr>
          <w:bCs/>
          <w:lang w:val="es-ES"/>
        </w:rPr>
        <w:t xml:space="preserve">El </w:t>
      </w:r>
      <w:r>
        <w:rPr>
          <w:b/>
          <w:lang w:val="es-ES"/>
        </w:rPr>
        <w:t xml:space="preserve">Honorable Senador señor Huenchumilla </w:t>
      </w:r>
      <w:r w:rsidR="00CA2F8E">
        <w:rPr>
          <w:lang w:val="es-ES"/>
        </w:rPr>
        <w:t>manifestó su preocupación por el sentido y alcance de la facultad que se entrega al SERVEL para</w:t>
      </w:r>
      <w:r w:rsidR="00CA2F8E" w:rsidRPr="00CA2F8E">
        <w:rPr>
          <w:bCs/>
          <w:lang w:val="es-ES"/>
        </w:rPr>
        <w:t xml:space="preserve"> </w:t>
      </w:r>
      <w:r w:rsidR="00CA2F8E" w:rsidRPr="0011407A">
        <w:rPr>
          <w:bCs/>
          <w:lang w:val="es-ES"/>
        </w:rPr>
        <w:t>establecer e</w:t>
      </w:r>
      <w:r w:rsidR="00CA2F8E">
        <w:rPr>
          <w:bCs/>
          <w:lang w:val="es-ES"/>
        </w:rPr>
        <w:t xml:space="preserve">l </w:t>
      </w:r>
      <w:r w:rsidR="00CA2F8E" w:rsidRPr="0011407A">
        <w:rPr>
          <w:bCs/>
          <w:lang w:val="es-ES"/>
        </w:rPr>
        <w:t>horario de entrega de resultados preliminares</w:t>
      </w:r>
      <w:r>
        <w:rPr>
          <w:bCs/>
          <w:lang w:val="es-ES"/>
        </w:rPr>
        <w:t xml:space="preserve">. </w:t>
      </w:r>
      <w:r w:rsidR="000869D4">
        <w:rPr>
          <w:bCs/>
          <w:lang w:val="es-ES"/>
        </w:rPr>
        <w:t xml:space="preserve">En su concepto, en la </w:t>
      </w:r>
      <w:r>
        <w:rPr>
          <w:bCs/>
          <w:lang w:val="es-ES"/>
        </w:rPr>
        <w:t xml:space="preserve">medida que las mesas receptoras de sufragios van cerrando y se cuentan los votos, se </w:t>
      </w:r>
      <w:r w:rsidR="000869D4">
        <w:rPr>
          <w:bCs/>
          <w:lang w:val="es-ES"/>
        </w:rPr>
        <w:t>conocen los resultados preliminares.</w:t>
      </w:r>
    </w:p>
    <w:p w14:paraId="106048C4" w14:textId="77777777" w:rsidR="00255D65" w:rsidRDefault="00255D65" w:rsidP="00255D65">
      <w:pPr>
        <w:pStyle w:val="Default"/>
        <w:tabs>
          <w:tab w:val="left" w:pos="2835"/>
        </w:tabs>
        <w:jc w:val="both"/>
        <w:rPr>
          <w:bCs/>
          <w:lang w:val="es-ES"/>
        </w:rPr>
      </w:pPr>
    </w:p>
    <w:p w14:paraId="58D439B4" w14:textId="4A9B6C93" w:rsidR="00255D65" w:rsidRDefault="00255D65" w:rsidP="00255D65">
      <w:pPr>
        <w:pStyle w:val="Default"/>
        <w:tabs>
          <w:tab w:val="left" w:pos="2835"/>
        </w:tabs>
        <w:jc w:val="both"/>
        <w:rPr>
          <w:bCs/>
          <w:lang w:val="es-ES"/>
        </w:rPr>
      </w:pPr>
      <w:r>
        <w:rPr>
          <w:bCs/>
          <w:lang w:val="es-ES"/>
        </w:rPr>
        <w:tab/>
        <w:t xml:space="preserve">En </w:t>
      </w:r>
      <w:r w:rsidR="000869D4">
        <w:rPr>
          <w:bCs/>
          <w:lang w:val="es-ES"/>
        </w:rPr>
        <w:t xml:space="preserve">lo tocante a la posibilidad de reclamar del acuerdo adoptado por el SERVEL ante el TRICEL, a que alude el inciso tercero de la disposición que se consulta, el señor Senador previno que </w:t>
      </w:r>
      <w:r>
        <w:rPr>
          <w:bCs/>
          <w:lang w:val="es-ES"/>
        </w:rPr>
        <w:t xml:space="preserve">no se </w:t>
      </w:r>
      <w:r w:rsidR="000869D4">
        <w:rPr>
          <w:bCs/>
          <w:lang w:val="es-ES"/>
        </w:rPr>
        <w:t>menciona quié</w:t>
      </w:r>
      <w:r>
        <w:rPr>
          <w:bCs/>
          <w:lang w:val="es-ES"/>
        </w:rPr>
        <w:t xml:space="preserve">n es el legitimado activo que puede ejercer la acción de reclamo. </w:t>
      </w:r>
      <w:r w:rsidR="000869D4">
        <w:rPr>
          <w:bCs/>
          <w:lang w:val="es-ES"/>
        </w:rPr>
        <w:t xml:space="preserve">Así las cosas, arguyó, el legitimado activo podría ser </w:t>
      </w:r>
      <w:r>
        <w:rPr>
          <w:bCs/>
          <w:lang w:val="es-ES"/>
        </w:rPr>
        <w:t xml:space="preserve">cualquier ciudadano o solo los partidos políticos legalmente constituidos. </w:t>
      </w:r>
    </w:p>
    <w:p w14:paraId="60B6A410" w14:textId="77777777" w:rsidR="00255D65" w:rsidRDefault="00255D65" w:rsidP="00255D65">
      <w:pPr>
        <w:pStyle w:val="Default"/>
        <w:tabs>
          <w:tab w:val="left" w:pos="2835"/>
        </w:tabs>
        <w:jc w:val="both"/>
        <w:rPr>
          <w:bCs/>
          <w:lang w:val="es-ES"/>
        </w:rPr>
      </w:pPr>
    </w:p>
    <w:p w14:paraId="2ECED5E6" w14:textId="0BB672A0" w:rsidR="002E4A4A" w:rsidRDefault="002E4A4A" w:rsidP="002E4A4A">
      <w:pPr>
        <w:pStyle w:val="Default"/>
        <w:tabs>
          <w:tab w:val="left" w:pos="2835"/>
        </w:tabs>
        <w:jc w:val="both"/>
        <w:rPr>
          <w:bCs/>
          <w:lang w:val="es-ES"/>
        </w:rPr>
      </w:pPr>
      <w:r>
        <w:rPr>
          <w:bCs/>
          <w:lang w:val="es-ES"/>
        </w:rPr>
        <w:tab/>
        <w:t xml:space="preserve">El </w:t>
      </w:r>
      <w:r>
        <w:rPr>
          <w:b/>
          <w:bCs/>
          <w:lang w:val="es-ES"/>
        </w:rPr>
        <w:t>Jefe de Aseso</w:t>
      </w:r>
      <w:r w:rsidR="003E752D">
        <w:rPr>
          <w:b/>
          <w:bCs/>
          <w:lang w:val="es-ES"/>
        </w:rPr>
        <w:t>res del Ministerio del Interior</w:t>
      </w:r>
      <w:r>
        <w:rPr>
          <w:b/>
          <w:bCs/>
          <w:lang w:val="es-ES"/>
        </w:rPr>
        <w:t xml:space="preserve"> </w:t>
      </w:r>
      <w:r>
        <w:rPr>
          <w:bCs/>
          <w:lang w:val="es-ES"/>
        </w:rPr>
        <w:t xml:space="preserve">recordó que </w:t>
      </w:r>
      <w:r w:rsidR="009D40CB">
        <w:rPr>
          <w:bCs/>
          <w:lang w:val="es-ES"/>
        </w:rPr>
        <w:t xml:space="preserve">la información sobre las votaciones se va entregando </w:t>
      </w:r>
      <w:r>
        <w:rPr>
          <w:bCs/>
          <w:lang w:val="es-ES"/>
        </w:rPr>
        <w:t>a medida que se ci</w:t>
      </w:r>
      <w:r w:rsidR="009D40CB">
        <w:rPr>
          <w:bCs/>
          <w:lang w:val="es-ES"/>
        </w:rPr>
        <w:t>erran las mesas</w:t>
      </w:r>
      <w:r>
        <w:rPr>
          <w:bCs/>
          <w:lang w:val="es-ES"/>
        </w:rPr>
        <w:t xml:space="preserve">. Lo que la ley regula es la entrega de resultados desde el extranjero: como se extenderá el horario de funcionamiento de las mesas, se requiere entregarle la facultad al SERVEL para verificar </w:t>
      </w:r>
      <w:r w:rsidR="00332303">
        <w:rPr>
          <w:bCs/>
          <w:lang w:val="es-ES"/>
        </w:rPr>
        <w:t xml:space="preserve">su horario </w:t>
      </w:r>
      <w:r>
        <w:rPr>
          <w:bCs/>
          <w:lang w:val="es-ES"/>
        </w:rPr>
        <w:t>en el extranjero.</w:t>
      </w:r>
    </w:p>
    <w:p w14:paraId="4FF09B3D" w14:textId="77777777" w:rsidR="002E4A4A" w:rsidRDefault="002E4A4A" w:rsidP="002E4A4A">
      <w:pPr>
        <w:pStyle w:val="Default"/>
        <w:tabs>
          <w:tab w:val="left" w:pos="2835"/>
        </w:tabs>
        <w:jc w:val="both"/>
        <w:rPr>
          <w:bCs/>
          <w:lang w:val="es-ES"/>
        </w:rPr>
      </w:pPr>
    </w:p>
    <w:p w14:paraId="5C806653" w14:textId="42ED1301" w:rsidR="002E4A4A" w:rsidRDefault="002E4A4A" w:rsidP="002E4A4A">
      <w:pPr>
        <w:pStyle w:val="Default"/>
        <w:tabs>
          <w:tab w:val="left" w:pos="2835"/>
        </w:tabs>
        <w:jc w:val="both"/>
        <w:rPr>
          <w:bCs/>
          <w:lang w:val="es-ES"/>
        </w:rPr>
      </w:pPr>
      <w:r>
        <w:rPr>
          <w:bCs/>
          <w:lang w:val="es-ES"/>
        </w:rPr>
        <w:tab/>
        <w:t xml:space="preserve">El </w:t>
      </w:r>
      <w:r w:rsidR="002C7569">
        <w:rPr>
          <w:b/>
          <w:lang w:val="es-ES"/>
        </w:rPr>
        <w:t>Profesor</w:t>
      </w:r>
      <w:r>
        <w:rPr>
          <w:b/>
          <w:lang w:val="es-ES"/>
        </w:rPr>
        <w:t xml:space="preserve"> señor Osorio</w:t>
      </w:r>
      <w:r>
        <w:rPr>
          <w:bCs/>
          <w:lang w:val="es-ES"/>
        </w:rPr>
        <w:t xml:space="preserve"> </w:t>
      </w:r>
      <w:r w:rsidR="002C7569">
        <w:rPr>
          <w:bCs/>
          <w:lang w:val="es-ES"/>
        </w:rPr>
        <w:t>aclaró</w:t>
      </w:r>
      <w:r>
        <w:rPr>
          <w:bCs/>
          <w:lang w:val="es-ES"/>
        </w:rPr>
        <w:t xml:space="preserve"> que </w:t>
      </w:r>
      <w:r w:rsidR="002C7569">
        <w:rPr>
          <w:bCs/>
          <w:lang w:val="es-ES"/>
        </w:rPr>
        <w:t xml:space="preserve">en la LOC de Votaciones Populares y Escrutinios </w:t>
      </w:r>
      <w:r>
        <w:rPr>
          <w:bCs/>
          <w:lang w:val="es-ES"/>
        </w:rPr>
        <w:t xml:space="preserve">existe solo una regulación específica de horarios de entrega de resultados preliminares, </w:t>
      </w:r>
      <w:r w:rsidR="002C7569">
        <w:rPr>
          <w:bCs/>
          <w:lang w:val="es-ES"/>
        </w:rPr>
        <w:t>referida</w:t>
      </w:r>
      <w:r>
        <w:rPr>
          <w:bCs/>
          <w:lang w:val="es-ES"/>
        </w:rPr>
        <w:t xml:space="preserve"> a aquellos obtenidos en el exterior. </w:t>
      </w:r>
      <w:r w:rsidR="002C7569">
        <w:rPr>
          <w:bCs/>
          <w:lang w:val="es-ES"/>
        </w:rPr>
        <w:t xml:space="preserve">Por lo mismo, </w:t>
      </w:r>
      <w:r>
        <w:rPr>
          <w:bCs/>
          <w:lang w:val="es-ES"/>
        </w:rPr>
        <w:t xml:space="preserve">para </w:t>
      </w:r>
      <w:r w:rsidR="002C7569">
        <w:rPr>
          <w:bCs/>
          <w:lang w:val="es-ES"/>
        </w:rPr>
        <w:t xml:space="preserve">absolver </w:t>
      </w:r>
      <w:r>
        <w:rPr>
          <w:bCs/>
          <w:lang w:val="es-ES"/>
        </w:rPr>
        <w:t>la inquietud plan</w:t>
      </w:r>
      <w:r w:rsidR="002C7569">
        <w:rPr>
          <w:bCs/>
          <w:lang w:val="es-ES"/>
        </w:rPr>
        <w:t>t</w:t>
      </w:r>
      <w:r>
        <w:rPr>
          <w:bCs/>
          <w:lang w:val="es-ES"/>
        </w:rPr>
        <w:t>eó agregar la frase final “desde el exterior”.</w:t>
      </w:r>
    </w:p>
    <w:p w14:paraId="44E25EF6" w14:textId="77777777" w:rsidR="002E4A4A" w:rsidRDefault="002E4A4A" w:rsidP="002E4A4A">
      <w:pPr>
        <w:pStyle w:val="Default"/>
        <w:tabs>
          <w:tab w:val="left" w:pos="2835"/>
        </w:tabs>
        <w:jc w:val="both"/>
        <w:rPr>
          <w:bCs/>
          <w:lang w:val="es-ES"/>
        </w:rPr>
      </w:pPr>
    </w:p>
    <w:p w14:paraId="44953619" w14:textId="0F121998" w:rsidR="002E4A4A" w:rsidRDefault="002E4A4A" w:rsidP="002E4A4A">
      <w:pPr>
        <w:pStyle w:val="Default"/>
        <w:tabs>
          <w:tab w:val="left" w:pos="2835"/>
        </w:tabs>
        <w:jc w:val="both"/>
        <w:rPr>
          <w:bCs/>
          <w:lang w:val="es-ES"/>
        </w:rPr>
      </w:pPr>
      <w:r>
        <w:rPr>
          <w:bCs/>
          <w:lang w:val="es-ES"/>
        </w:rPr>
        <w:tab/>
      </w:r>
      <w:r w:rsidR="00AA30B8">
        <w:rPr>
          <w:bCs/>
          <w:lang w:val="es-ES"/>
        </w:rPr>
        <w:t xml:space="preserve">El </w:t>
      </w:r>
      <w:r w:rsidR="00AA30B8">
        <w:rPr>
          <w:b/>
          <w:bCs/>
          <w:lang w:val="es-ES"/>
        </w:rPr>
        <w:t xml:space="preserve">señor </w:t>
      </w:r>
      <w:r w:rsidR="000F5400">
        <w:rPr>
          <w:b/>
          <w:lang w:val="es-ES"/>
        </w:rPr>
        <w:t>Ministro</w:t>
      </w:r>
      <w:r w:rsidR="00AA30B8">
        <w:rPr>
          <w:b/>
          <w:lang w:val="es-ES"/>
        </w:rPr>
        <w:t xml:space="preserve"> </w:t>
      </w:r>
      <w:r>
        <w:rPr>
          <w:bCs/>
          <w:lang w:val="es-ES"/>
        </w:rPr>
        <w:t xml:space="preserve">coincidió con lo </w:t>
      </w:r>
      <w:r w:rsidR="00AA30B8">
        <w:rPr>
          <w:bCs/>
          <w:lang w:val="es-ES"/>
        </w:rPr>
        <w:t xml:space="preserve">antes consignado, </w:t>
      </w:r>
      <w:r>
        <w:rPr>
          <w:bCs/>
          <w:lang w:val="es-ES"/>
        </w:rPr>
        <w:t>advirti</w:t>
      </w:r>
      <w:r w:rsidR="00AA30B8">
        <w:rPr>
          <w:bCs/>
          <w:lang w:val="es-ES"/>
        </w:rPr>
        <w:t>endo</w:t>
      </w:r>
      <w:r>
        <w:rPr>
          <w:bCs/>
          <w:lang w:val="es-ES"/>
        </w:rPr>
        <w:t xml:space="preserve"> que lo que no puede ocurrir es que, producto de los distintos horarios de funcionamiento, se entreguen resultados p</w:t>
      </w:r>
      <w:r w:rsidR="00AA30B8">
        <w:rPr>
          <w:bCs/>
          <w:lang w:val="es-ES"/>
        </w:rPr>
        <w:t>arciales de una región del país</w:t>
      </w:r>
      <w:r>
        <w:rPr>
          <w:bCs/>
          <w:lang w:val="es-ES"/>
        </w:rPr>
        <w:t xml:space="preserve"> sin haberse cumplido el horario normal de funcionamiento de las mesas</w:t>
      </w:r>
      <w:r w:rsidR="00AA30B8">
        <w:rPr>
          <w:bCs/>
          <w:lang w:val="es-ES"/>
        </w:rPr>
        <w:t>.</w:t>
      </w:r>
    </w:p>
    <w:p w14:paraId="2B4933DA" w14:textId="77777777" w:rsidR="002E4A4A" w:rsidRDefault="002E4A4A" w:rsidP="00255D65">
      <w:pPr>
        <w:pStyle w:val="Default"/>
        <w:tabs>
          <w:tab w:val="left" w:pos="2835"/>
        </w:tabs>
        <w:jc w:val="both"/>
        <w:rPr>
          <w:bCs/>
          <w:lang w:val="es-ES"/>
        </w:rPr>
      </w:pPr>
    </w:p>
    <w:p w14:paraId="31436545" w14:textId="585753B2" w:rsidR="00E94996" w:rsidRDefault="00E94996" w:rsidP="00E94996">
      <w:pPr>
        <w:pStyle w:val="Default"/>
        <w:tabs>
          <w:tab w:val="left" w:pos="2835"/>
        </w:tabs>
        <w:jc w:val="both"/>
        <w:rPr>
          <w:bCs/>
          <w:lang w:val="es-ES"/>
        </w:rPr>
      </w:pPr>
      <w:r>
        <w:rPr>
          <w:bCs/>
          <w:lang w:val="es-ES"/>
        </w:rPr>
        <w:tab/>
        <w:t>En lo que atañe a la reclamación ante el TRICEL,</w:t>
      </w:r>
      <w:r w:rsidR="00133FDD">
        <w:rPr>
          <w:bCs/>
          <w:lang w:val="es-ES"/>
        </w:rPr>
        <w:t xml:space="preserve"> el</w:t>
      </w:r>
      <w:r>
        <w:rPr>
          <w:bCs/>
          <w:lang w:val="es-ES"/>
        </w:rPr>
        <w:t xml:space="preserve"> </w:t>
      </w:r>
      <w:r>
        <w:rPr>
          <w:b/>
          <w:lang w:val="es-ES"/>
        </w:rPr>
        <w:t>Profesor señor Osorio</w:t>
      </w:r>
      <w:r>
        <w:rPr>
          <w:bCs/>
          <w:lang w:val="es-ES"/>
        </w:rPr>
        <w:t xml:space="preserve"> hizo presente que lo usual es que las acciones en materia electoral sean de carácter popular, en particular en aquellos plebiscitos donde no existen candidaturas o resultados que impugnar. Dado que el SERVEL deberá dictar normas de carácter general y obligatorio, que sobrepasan el </w:t>
      </w:r>
      <w:r w:rsidR="005F3001">
        <w:rPr>
          <w:bCs/>
          <w:lang w:val="es-ES"/>
        </w:rPr>
        <w:t xml:space="preserve">ámbito </w:t>
      </w:r>
      <w:r>
        <w:rPr>
          <w:bCs/>
          <w:lang w:val="es-ES"/>
        </w:rPr>
        <w:t xml:space="preserve">de la regulación de partidos políticos u organizaciones de la sociedad civil, afectará directamente a electores, </w:t>
      </w:r>
      <w:r w:rsidR="005F3001">
        <w:rPr>
          <w:bCs/>
          <w:lang w:val="es-ES"/>
        </w:rPr>
        <w:t xml:space="preserve">por lo que se consideró oportuno establecer </w:t>
      </w:r>
      <w:r>
        <w:rPr>
          <w:bCs/>
          <w:lang w:val="es-ES"/>
        </w:rPr>
        <w:t xml:space="preserve">un plazo breve </w:t>
      </w:r>
      <w:r w:rsidR="00133FDD">
        <w:rPr>
          <w:bCs/>
          <w:lang w:val="es-ES"/>
        </w:rPr>
        <w:t xml:space="preserve">de </w:t>
      </w:r>
      <w:r>
        <w:rPr>
          <w:bCs/>
          <w:lang w:val="es-ES"/>
        </w:rPr>
        <w:t>impugna</w:t>
      </w:r>
      <w:r w:rsidR="00133FDD">
        <w:rPr>
          <w:bCs/>
          <w:lang w:val="es-ES"/>
        </w:rPr>
        <w:t>ción</w:t>
      </w:r>
      <w:r>
        <w:rPr>
          <w:bCs/>
          <w:lang w:val="es-ES"/>
        </w:rPr>
        <w:t xml:space="preserve"> en favor de todos los ciudadanos, esto es, tres días corridos.</w:t>
      </w:r>
    </w:p>
    <w:p w14:paraId="0190D758" w14:textId="77777777" w:rsidR="00E94996" w:rsidRDefault="00E94996" w:rsidP="00E94996">
      <w:pPr>
        <w:pStyle w:val="Default"/>
        <w:tabs>
          <w:tab w:val="left" w:pos="2835"/>
        </w:tabs>
        <w:jc w:val="both"/>
        <w:rPr>
          <w:bCs/>
          <w:lang w:val="es-ES"/>
        </w:rPr>
      </w:pPr>
    </w:p>
    <w:p w14:paraId="2CA20531" w14:textId="63100AD5" w:rsidR="00E94996" w:rsidRDefault="00E94996" w:rsidP="00E94996">
      <w:pPr>
        <w:pStyle w:val="Default"/>
        <w:tabs>
          <w:tab w:val="left" w:pos="2835"/>
        </w:tabs>
        <w:jc w:val="both"/>
        <w:rPr>
          <w:bCs/>
          <w:lang w:val="es-ES"/>
        </w:rPr>
      </w:pPr>
      <w:r>
        <w:rPr>
          <w:bCs/>
          <w:lang w:val="es-ES"/>
        </w:rPr>
        <w:tab/>
      </w:r>
      <w:r w:rsidR="00B93177">
        <w:rPr>
          <w:bCs/>
          <w:lang w:val="es-ES"/>
        </w:rPr>
        <w:t xml:space="preserve">El académico explicó que </w:t>
      </w:r>
      <w:r>
        <w:rPr>
          <w:bCs/>
          <w:lang w:val="es-ES"/>
        </w:rPr>
        <w:t>si se restring</w:t>
      </w:r>
      <w:r w:rsidR="00B93177">
        <w:rPr>
          <w:bCs/>
          <w:lang w:val="es-ES"/>
        </w:rPr>
        <w:t>iera</w:t>
      </w:r>
      <w:r>
        <w:rPr>
          <w:bCs/>
          <w:lang w:val="es-ES"/>
        </w:rPr>
        <w:t xml:space="preserve"> la legitimación activa para</w:t>
      </w:r>
      <w:r w:rsidR="00B93177">
        <w:rPr>
          <w:bCs/>
          <w:lang w:val="es-ES"/>
        </w:rPr>
        <w:t xml:space="preserve"> impugnar el acuerdo del SERVEL</w:t>
      </w:r>
      <w:r>
        <w:rPr>
          <w:bCs/>
          <w:lang w:val="es-ES"/>
        </w:rPr>
        <w:t xml:space="preserve"> se podría argumentar la deslegitimación del proceso, </w:t>
      </w:r>
      <w:r w:rsidR="00B93177">
        <w:rPr>
          <w:bCs/>
          <w:lang w:val="es-ES"/>
        </w:rPr>
        <w:t xml:space="preserve">puesto que el ciudadano carecería de una </w:t>
      </w:r>
      <w:r>
        <w:rPr>
          <w:bCs/>
          <w:lang w:val="es-ES"/>
        </w:rPr>
        <w:t xml:space="preserve">instancia para recurrir o reclamar, </w:t>
      </w:r>
      <w:r w:rsidR="00B93177">
        <w:rPr>
          <w:bCs/>
          <w:lang w:val="es-ES"/>
        </w:rPr>
        <w:t xml:space="preserve">en circunstancias </w:t>
      </w:r>
      <w:r>
        <w:rPr>
          <w:bCs/>
          <w:lang w:val="es-ES"/>
        </w:rPr>
        <w:t xml:space="preserve">que todas las normas dictadas por un órgano administrativo requieren </w:t>
      </w:r>
      <w:r w:rsidR="00B93177">
        <w:rPr>
          <w:bCs/>
          <w:lang w:val="es-ES"/>
        </w:rPr>
        <w:t>control jurisdiccional.</w:t>
      </w:r>
    </w:p>
    <w:p w14:paraId="5EADE172" w14:textId="77777777" w:rsidR="00E94996" w:rsidRDefault="00E94996" w:rsidP="00E94996">
      <w:pPr>
        <w:pStyle w:val="Default"/>
        <w:tabs>
          <w:tab w:val="left" w:pos="2835"/>
        </w:tabs>
        <w:jc w:val="both"/>
        <w:rPr>
          <w:bCs/>
          <w:lang w:val="es-ES"/>
        </w:rPr>
      </w:pPr>
    </w:p>
    <w:p w14:paraId="4FAEC40B" w14:textId="3CC4E729" w:rsidR="00E94996" w:rsidRDefault="00E94996" w:rsidP="00E94996">
      <w:pPr>
        <w:pStyle w:val="Default"/>
        <w:tabs>
          <w:tab w:val="left" w:pos="2835"/>
        </w:tabs>
        <w:jc w:val="both"/>
        <w:rPr>
          <w:bCs/>
          <w:lang w:val="es-ES"/>
        </w:rPr>
      </w:pPr>
      <w:r>
        <w:rPr>
          <w:bCs/>
          <w:lang w:val="es-ES"/>
        </w:rPr>
        <w:tab/>
        <w:t xml:space="preserve">El </w:t>
      </w:r>
      <w:r>
        <w:rPr>
          <w:b/>
          <w:lang w:val="es-ES"/>
        </w:rPr>
        <w:t>Honorable Senador señor Huenchumilla</w:t>
      </w:r>
      <w:r w:rsidR="00351916">
        <w:rPr>
          <w:lang w:val="es-ES"/>
        </w:rPr>
        <w:t>, luego de recordar q</w:t>
      </w:r>
      <w:r>
        <w:rPr>
          <w:bCs/>
          <w:lang w:val="es-ES"/>
        </w:rPr>
        <w:t xml:space="preserve">ue </w:t>
      </w:r>
      <w:r w:rsidR="00351916">
        <w:rPr>
          <w:bCs/>
          <w:lang w:val="es-ES"/>
        </w:rPr>
        <w:t xml:space="preserve">se trata de un </w:t>
      </w:r>
      <w:r>
        <w:rPr>
          <w:bCs/>
          <w:lang w:val="es-ES"/>
        </w:rPr>
        <w:t xml:space="preserve">plebiscito extraordinario en la historia constitucional chilena, que </w:t>
      </w:r>
      <w:r w:rsidR="00351916">
        <w:rPr>
          <w:bCs/>
          <w:lang w:val="es-ES"/>
        </w:rPr>
        <w:t xml:space="preserve">además </w:t>
      </w:r>
      <w:r>
        <w:rPr>
          <w:bCs/>
          <w:lang w:val="es-ES"/>
        </w:rPr>
        <w:t>nace en un contexto excepcional</w:t>
      </w:r>
      <w:r w:rsidR="00351916">
        <w:rPr>
          <w:bCs/>
          <w:lang w:val="es-ES"/>
        </w:rPr>
        <w:t xml:space="preserve">, </w:t>
      </w:r>
      <w:r>
        <w:rPr>
          <w:bCs/>
          <w:lang w:val="es-ES"/>
        </w:rPr>
        <w:t>advirtió que</w:t>
      </w:r>
      <w:r w:rsidR="00351916">
        <w:rPr>
          <w:bCs/>
          <w:lang w:val="es-ES"/>
        </w:rPr>
        <w:t xml:space="preserve"> hay ocasiones en las que </w:t>
      </w:r>
      <w:r>
        <w:rPr>
          <w:bCs/>
          <w:lang w:val="es-ES"/>
        </w:rPr>
        <w:t xml:space="preserve">una norma con una finalidad loable puede </w:t>
      </w:r>
      <w:r w:rsidR="00351916">
        <w:rPr>
          <w:bCs/>
          <w:lang w:val="es-ES"/>
        </w:rPr>
        <w:t>producir</w:t>
      </w:r>
      <w:r>
        <w:rPr>
          <w:bCs/>
          <w:lang w:val="es-ES"/>
        </w:rPr>
        <w:t xml:space="preserve"> un efecto no deseado, </w:t>
      </w:r>
      <w:r w:rsidR="00351916">
        <w:rPr>
          <w:bCs/>
          <w:lang w:val="es-ES"/>
        </w:rPr>
        <w:t>lo cual podría suceder en la especie si un conjunto de personas actuara</w:t>
      </w:r>
      <w:r>
        <w:rPr>
          <w:bCs/>
          <w:lang w:val="es-ES"/>
        </w:rPr>
        <w:t xml:space="preserve"> </w:t>
      </w:r>
      <w:r w:rsidR="005A1D39">
        <w:rPr>
          <w:bCs/>
          <w:lang w:val="es-ES"/>
        </w:rPr>
        <w:t xml:space="preserve">simultáneamente </w:t>
      </w:r>
      <w:r>
        <w:rPr>
          <w:bCs/>
          <w:lang w:val="es-ES"/>
        </w:rPr>
        <w:t>sobrepasa</w:t>
      </w:r>
      <w:r w:rsidR="00767B80">
        <w:rPr>
          <w:bCs/>
          <w:lang w:val="es-ES"/>
        </w:rPr>
        <w:t>ndo</w:t>
      </w:r>
      <w:r>
        <w:rPr>
          <w:bCs/>
          <w:lang w:val="es-ES"/>
        </w:rPr>
        <w:t xml:space="preserve"> con </w:t>
      </w:r>
      <w:r w:rsidR="00351916">
        <w:rPr>
          <w:bCs/>
          <w:lang w:val="es-ES"/>
        </w:rPr>
        <w:t xml:space="preserve">numerosas </w:t>
      </w:r>
      <w:r>
        <w:rPr>
          <w:bCs/>
          <w:lang w:val="es-ES"/>
        </w:rPr>
        <w:t xml:space="preserve">reclamaciones </w:t>
      </w:r>
      <w:r w:rsidR="005D0994">
        <w:rPr>
          <w:bCs/>
          <w:lang w:val="es-ES"/>
        </w:rPr>
        <w:t>la capacidad d</w:t>
      </w:r>
      <w:r w:rsidR="007450A2">
        <w:rPr>
          <w:bCs/>
          <w:lang w:val="es-ES"/>
        </w:rPr>
        <w:t>el TRICEL.</w:t>
      </w:r>
    </w:p>
    <w:p w14:paraId="7EA3B242" w14:textId="77777777" w:rsidR="00E94996" w:rsidRDefault="00E94996" w:rsidP="00E94996">
      <w:pPr>
        <w:pStyle w:val="Default"/>
        <w:tabs>
          <w:tab w:val="left" w:pos="2835"/>
        </w:tabs>
        <w:jc w:val="both"/>
        <w:rPr>
          <w:bCs/>
          <w:lang w:val="es-ES"/>
        </w:rPr>
      </w:pPr>
    </w:p>
    <w:p w14:paraId="5F023893" w14:textId="2C8F36C1" w:rsidR="00E94996" w:rsidRDefault="00E94996" w:rsidP="00E94996">
      <w:pPr>
        <w:pStyle w:val="Default"/>
        <w:tabs>
          <w:tab w:val="left" w:pos="2835"/>
        </w:tabs>
        <w:jc w:val="both"/>
        <w:rPr>
          <w:bCs/>
          <w:lang w:val="es-ES"/>
        </w:rPr>
      </w:pPr>
      <w:r>
        <w:rPr>
          <w:bCs/>
          <w:lang w:val="es-ES"/>
        </w:rPr>
        <w:tab/>
      </w:r>
      <w:r w:rsidR="00351916">
        <w:rPr>
          <w:bCs/>
          <w:lang w:val="es-ES"/>
        </w:rPr>
        <w:t xml:space="preserve">El </w:t>
      </w:r>
      <w:r>
        <w:rPr>
          <w:b/>
          <w:lang w:val="es-ES"/>
        </w:rPr>
        <w:t>Honorable Senador señor Araya</w:t>
      </w:r>
      <w:r w:rsidR="00351916">
        <w:rPr>
          <w:lang w:val="es-ES"/>
        </w:rPr>
        <w:t>, compartiendo</w:t>
      </w:r>
      <w:r>
        <w:rPr>
          <w:bCs/>
          <w:lang w:val="es-ES"/>
        </w:rPr>
        <w:t xml:space="preserve"> la necesidad de que la acción de reclamación sea popular</w:t>
      </w:r>
      <w:r w:rsidR="00351916">
        <w:rPr>
          <w:bCs/>
          <w:lang w:val="es-ES"/>
        </w:rPr>
        <w:t xml:space="preserve">, estuvo por circunscribir </w:t>
      </w:r>
      <w:r>
        <w:rPr>
          <w:bCs/>
          <w:lang w:val="es-ES"/>
        </w:rPr>
        <w:t>el ejercicio de esta acción</w:t>
      </w:r>
      <w:r w:rsidR="00351916">
        <w:rPr>
          <w:bCs/>
          <w:lang w:val="es-ES"/>
        </w:rPr>
        <w:t xml:space="preserve"> mediante la exigencia de que su interposición sea fundada</w:t>
      </w:r>
      <w:r>
        <w:rPr>
          <w:bCs/>
          <w:lang w:val="es-ES"/>
        </w:rPr>
        <w:t>.</w:t>
      </w:r>
    </w:p>
    <w:p w14:paraId="29014867" w14:textId="77777777" w:rsidR="00E94996" w:rsidRDefault="00E94996" w:rsidP="00255D65">
      <w:pPr>
        <w:pStyle w:val="Default"/>
        <w:tabs>
          <w:tab w:val="left" w:pos="2835"/>
        </w:tabs>
        <w:jc w:val="both"/>
        <w:rPr>
          <w:bCs/>
          <w:lang w:val="es-ES"/>
        </w:rPr>
      </w:pPr>
    </w:p>
    <w:p w14:paraId="59C0F119" w14:textId="330FB3E3" w:rsidR="00255D65" w:rsidRDefault="00255D65" w:rsidP="00255D65">
      <w:pPr>
        <w:pStyle w:val="Default"/>
        <w:tabs>
          <w:tab w:val="left" w:pos="2835"/>
        </w:tabs>
        <w:jc w:val="both"/>
        <w:rPr>
          <w:bCs/>
          <w:lang w:val="es-ES"/>
        </w:rPr>
      </w:pPr>
      <w:r>
        <w:rPr>
          <w:bCs/>
          <w:lang w:val="es-ES"/>
        </w:rPr>
        <w:tab/>
        <w:t xml:space="preserve">La </w:t>
      </w:r>
      <w:r>
        <w:rPr>
          <w:b/>
          <w:lang w:val="es-ES"/>
        </w:rPr>
        <w:t>Honorable Senadora señora Allende</w:t>
      </w:r>
      <w:r w:rsidR="002E290A">
        <w:rPr>
          <w:lang w:val="es-ES"/>
        </w:rPr>
        <w:t xml:space="preserve">, conteste con la idea de que exista </w:t>
      </w:r>
      <w:r>
        <w:rPr>
          <w:bCs/>
          <w:lang w:val="es-ES"/>
        </w:rPr>
        <w:t>acuerdo en</w:t>
      </w:r>
      <w:r w:rsidR="002E290A">
        <w:rPr>
          <w:bCs/>
          <w:lang w:val="es-ES"/>
        </w:rPr>
        <w:t>tre</w:t>
      </w:r>
      <w:r>
        <w:rPr>
          <w:bCs/>
          <w:lang w:val="es-ES"/>
        </w:rPr>
        <w:t xml:space="preserve"> el SERVEL </w:t>
      </w:r>
      <w:r w:rsidR="002E290A">
        <w:rPr>
          <w:bCs/>
          <w:lang w:val="es-ES"/>
        </w:rPr>
        <w:t>y</w:t>
      </w:r>
      <w:r>
        <w:rPr>
          <w:bCs/>
          <w:lang w:val="es-ES"/>
        </w:rPr>
        <w:t xml:space="preserve"> el Ministerio de Salud</w:t>
      </w:r>
      <w:r w:rsidR="002E290A">
        <w:rPr>
          <w:bCs/>
          <w:lang w:val="es-ES"/>
        </w:rPr>
        <w:t xml:space="preserve"> para el protocolo sobre </w:t>
      </w:r>
      <w:r>
        <w:rPr>
          <w:bCs/>
          <w:lang w:val="es-ES"/>
        </w:rPr>
        <w:t>medidas sanitarias</w:t>
      </w:r>
      <w:r w:rsidR="002E290A">
        <w:rPr>
          <w:bCs/>
          <w:lang w:val="es-ES"/>
        </w:rPr>
        <w:t xml:space="preserve"> aplicables al plebiscito</w:t>
      </w:r>
      <w:r>
        <w:rPr>
          <w:bCs/>
          <w:lang w:val="es-ES"/>
        </w:rPr>
        <w:t xml:space="preserve">, </w:t>
      </w:r>
      <w:r w:rsidR="002E290A">
        <w:rPr>
          <w:bCs/>
          <w:lang w:val="es-ES"/>
        </w:rPr>
        <w:t xml:space="preserve">fue partidaria de establecer </w:t>
      </w:r>
      <w:r>
        <w:rPr>
          <w:bCs/>
          <w:lang w:val="es-ES"/>
        </w:rPr>
        <w:t>igual coordinación con el Ministerio de Transporte</w:t>
      </w:r>
      <w:r w:rsidR="002E290A">
        <w:rPr>
          <w:bCs/>
          <w:lang w:val="es-ES"/>
        </w:rPr>
        <w:t>s</w:t>
      </w:r>
      <w:r>
        <w:rPr>
          <w:bCs/>
          <w:lang w:val="es-ES"/>
        </w:rPr>
        <w:t xml:space="preserve"> y Telecomunicaciones, por </w:t>
      </w:r>
      <w:r w:rsidR="002E290A">
        <w:rPr>
          <w:bCs/>
          <w:lang w:val="es-ES"/>
        </w:rPr>
        <w:t xml:space="preserve">la necesidad de garantizar desde el punto de vista sanitario </w:t>
      </w:r>
      <w:r w:rsidR="00591188">
        <w:rPr>
          <w:bCs/>
          <w:lang w:val="es-ES"/>
        </w:rPr>
        <w:t xml:space="preserve">el transporte público, para </w:t>
      </w:r>
      <w:r w:rsidR="002E290A">
        <w:rPr>
          <w:bCs/>
          <w:lang w:val="es-ES"/>
        </w:rPr>
        <w:t xml:space="preserve">la </w:t>
      </w:r>
      <w:r>
        <w:rPr>
          <w:bCs/>
          <w:lang w:val="es-ES"/>
        </w:rPr>
        <w:t>movili</w:t>
      </w:r>
      <w:r w:rsidR="002E290A">
        <w:rPr>
          <w:bCs/>
          <w:lang w:val="es-ES"/>
        </w:rPr>
        <w:t>zación</w:t>
      </w:r>
      <w:r>
        <w:rPr>
          <w:bCs/>
          <w:lang w:val="es-ES"/>
        </w:rPr>
        <w:t xml:space="preserve"> segura</w:t>
      </w:r>
      <w:r w:rsidR="002E290A">
        <w:rPr>
          <w:bCs/>
          <w:lang w:val="es-ES"/>
        </w:rPr>
        <w:t xml:space="preserve"> de las personas</w:t>
      </w:r>
      <w:r>
        <w:rPr>
          <w:bCs/>
          <w:lang w:val="es-ES"/>
        </w:rPr>
        <w:t xml:space="preserve">. </w:t>
      </w:r>
    </w:p>
    <w:p w14:paraId="59EE2C83" w14:textId="77777777" w:rsidR="00255D65" w:rsidRDefault="00255D65" w:rsidP="00255D65">
      <w:pPr>
        <w:pStyle w:val="Default"/>
        <w:tabs>
          <w:tab w:val="left" w:pos="2835"/>
        </w:tabs>
        <w:jc w:val="both"/>
        <w:rPr>
          <w:bCs/>
          <w:lang w:val="es-ES"/>
        </w:rPr>
      </w:pPr>
    </w:p>
    <w:p w14:paraId="212E9507" w14:textId="068DB37B" w:rsidR="00255D65" w:rsidRDefault="00255D65" w:rsidP="00255D65">
      <w:pPr>
        <w:pStyle w:val="Default"/>
        <w:tabs>
          <w:tab w:val="left" w:pos="2835"/>
        </w:tabs>
        <w:jc w:val="both"/>
        <w:rPr>
          <w:bCs/>
          <w:lang w:val="es-ES"/>
        </w:rPr>
      </w:pPr>
      <w:r>
        <w:rPr>
          <w:bCs/>
          <w:lang w:val="es-ES"/>
        </w:rPr>
        <w:tab/>
      </w:r>
      <w:r w:rsidR="00AB61ED">
        <w:rPr>
          <w:bCs/>
          <w:lang w:val="es-ES"/>
        </w:rPr>
        <w:t xml:space="preserve">En opinión de la señora Senadora, </w:t>
      </w:r>
      <w:r>
        <w:rPr>
          <w:bCs/>
          <w:lang w:val="es-ES"/>
        </w:rPr>
        <w:t xml:space="preserve">la distancia de los locales de votación </w:t>
      </w:r>
      <w:r w:rsidR="00AF6CF6">
        <w:rPr>
          <w:bCs/>
          <w:lang w:val="es-ES"/>
        </w:rPr>
        <w:t xml:space="preserve">es un </w:t>
      </w:r>
      <w:r w:rsidR="00C95C1F">
        <w:rPr>
          <w:bCs/>
          <w:lang w:val="es-ES"/>
        </w:rPr>
        <w:t>factor</w:t>
      </w:r>
      <w:r>
        <w:rPr>
          <w:bCs/>
          <w:lang w:val="es-ES"/>
        </w:rPr>
        <w:t xml:space="preserve"> que permite </w:t>
      </w:r>
      <w:r w:rsidR="00F40309">
        <w:rPr>
          <w:bCs/>
          <w:lang w:val="es-ES"/>
        </w:rPr>
        <w:t xml:space="preserve">incrementar la </w:t>
      </w:r>
      <w:r>
        <w:rPr>
          <w:bCs/>
          <w:lang w:val="es-ES"/>
        </w:rPr>
        <w:t>participación ciudadana en los procesos electorales. En este sentido, abogó por evitar el uso de transporte público mediante un pl</w:t>
      </w:r>
      <w:r w:rsidR="00AB61ED">
        <w:rPr>
          <w:bCs/>
          <w:lang w:val="es-ES"/>
        </w:rPr>
        <w:t xml:space="preserve">an que permita tener </w:t>
      </w:r>
      <w:r w:rsidR="00F40309">
        <w:rPr>
          <w:bCs/>
          <w:lang w:val="es-ES"/>
        </w:rPr>
        <w:t xml:space="preserve">mayor proximidad y cantidad de </w:t>
      </w:r>
      <w:r>
        <w:rPr>
          <w:bCs/>
          <w:lang w:val="es-ES"/>
        </w:rPr>
        <w:t>lo</w:t>
      </w:r>
      <w:r w:rsidR="00AB61ED">
        <w:rPr>
          <w:bCs/>
          <w:lang w:val="es-ES"/>
        </w:rPr>
        <w:t>cales de votación</w:t>
      </w:r>
      <w:r>
        <w:rPr>
          <w:bCs/>
          <w:lang w:val="es-ES"/>
        </w:rPr>
        <w:t xml:space="preserve">. </w:t>
      </w:r>
    </w:p>
    <w:p w14:paraId="1317F58D" w14:textId="77777777" w:rsidR="00255D65" w:rsidRDefault="00255D65" w:rsidP="00255D65">
      <w:pPr>
        <w:pStyle w:val="Default"/>
        <w:tabs>
          <w:tab w:val="left" w:pos="2835"/>
        </w:tabs>
        <w:jc w:val="both"/>
        <w:rPr>
          <w:bCs/>
          <w:lang w:val="es-ES"/>
        </w:rPr>
      </w:pPr>
    </w:p>
    <w:p w14:paraId="1933EB0E" w14:textId="5A2E11A1" w:rsidR="00255D65" w:rsidRDefault="00255D65" w:rsidP="00255D65">
      <w:pPr>
        <w:pStyle w:val="Default"/>
        <w:tabs>
          <w:tab w:val="left" w:pos="2835"/>
        </w:tabs>
        <w:jc w:val="both"/>
        <w:rPr>
          <w:bCs/>
          <w:lang w:val="es-ES"/>
        </w:rPr>
      </w:pPr>
      <w:r>
        <w:rPr>
          <w:bCs/>
          <w:lang w:val="es-ES"/>
        </w:rPr>
        <w:tab/>
        <w:t xml:space="preserve">El </w:t>
      </w:r>
      <w:r>
        <w:rPr>
          <w:b/>
          <w:lang w:val="es-ES"/>
        </w:rPr>
        <w:t xml:space="preserve">Honorable Senador señor Elizalde </w:t>
      </w:r>
      <w:r w:rsidR="00086463">
        <w:rPr>
          <w:lang w:val="es-ES"/>
        </w:rPr>
        <w:t>comentó</w:t>
      </w:r>
      <w:r>
        <w:rPr>
          <w:bCs/>
          <w:lang w:val="es-ES"/>
        </w:rPr>
        <w:t xml:space="preserve"> que </w:t>
      </w:r>
      <w:r w:rsidR="00086463">
        <w:rPr>
          <w:bCs/>
          <w:lang w:val="es-ES"/>
        </w:rPr>
        <w:t xml:space="preserve">en </w:t>
      </w:r>
      <w:r>
        <w:rPr>
          <w:bCs/>
          <w:lang w:val="es-ES"/>
        </w:rPr>
        <w:t>países con voto voluntario</w:t>
      </w:r>
      <w:r w:rsidR="00086463">
        <w:rPr>
          <w:bCs/>
          <w:lang w:val="es-ES"/>
        </w:rPr>
        <w:t xml:space="preserve"> existe </w:t>
      </w:r>
      <w:r>
        <w:rPr>
          <w:bCs/>
          <w:lang w:val="es-ES"/>
        </w:rPr>
        <w:t xml:space="preserve">transporte gratuito el día de la </w:t>
      </w:r>
      <w:r w:rsidR="00086463">
        <w:rPr>
          <w:bCs/>
          <w:lang w:val="es-ES"/>
        </w:rPr>
        <w:t>votación</w:t>
      </w:r>
      <w:r>
        <w:rPr>
          <w:bCs/>
          <w:lang w:val="es-ES"/>
        </w:rPr>
        <w:t xml:space="preserve">.  En Chile, el Ministerio del Interior y Seguridad Pública, </w:t>
      </w:r>
      <w:r w:rsidR="00086463">
        <w:rPr>
          <w:bCs/>
          <w:lang w:val="es-ES"/>
        </w:rPr>
        <w:t>por intermedio de las gobernaciones r</w:t>
      </w:r>
      <w:r>
        <w:rPr>
          <w:bCs/>
          <w:lang w:val="es-ES"/>
        </w:rPr>
        <w:t xml:space="preserve">egionales, establece transporte gratuito </w:t>
      </w:r>
      <w:r w:rsidR="00086463">
        <w:rPr>
          <w:bCs/>
          <w:lang w:val="es-ES"/>
        </w:rPr>
        <w:t xml:space="preserve">solo </w:t>
      </w:r>
      <w:r>
        <w:rPr>
          <w:bCs/>
          <w:lang w:val="es-ES"/>
        </w:rPr>
        <w:t xml:space="preserve">en zonas rurales aisladas, considerándose un ítem </w:t>
      </w:r>
      <w:r w:rsidR="00086463">
        <w:rPr>
          <w:bCs/>
          <w:lang w:val="es-ES"/>
        </w:rPr>
        <w:t xml:space="preserve">al efecto </w:t>
      </w:r>
      <w:r>
        <w:rPr>
          <w:bCs/>
          <w:lang w:val="es-ES"/>
        </w:rPr>
        <w:t xml:space="preserve">en la </w:t>
      </w:r>
      <w:r w:rsidR="00086463">
        <w:rPr>
          <w:bCs/>
          <w:lang w:val="es-ES"/>
        </w:rPr>
        <w:t>L</w:t>
      </w:r>
      <w:r>
        <w:rPr>
          <w:bCs/>
          <w:lang w:val="es-ES"/>
        </w:rPr>
        <w:t xml:space="preserve">ey de </w:t>
      </w:r>
      <w:r w:rsidR="00086463">
        <w:rPr>
          <w:bCs/>
          <w:lang w:val="es-ES"/>
        </w:rPr>
        <w:t>Presupuestos del Sector P</w:t>
      </w:r>
      <w:r>
        <w:rPr>
          <w:bCs/>
          <w:lang w:val="es-ES"/>
        </w:rPr>
        <w:t>úblico</w:t>
      </w:r>
      <w:r w:rsidR="005F3CF5">
        <w:rPr>
          <w:bCs/>
          <w:lang w:val="es-ES"/>
        </w:rPr>
        <w:t xml:space="preserve"> (para </w:t>
      </w:r>
      <w:r w:rsidR="00086463">
        <w:rPr>
          <w:bCs/>
          <w:lang w:val="es-ES"/>
        </w:rPr>
        <w:t>zonas urbanas esta opción no esta contemplada)</w:t>
      </w:r>
      <w:r>
        <w:rPr>
          <w:bCs/>
          <w:lang w:val="es-ES"/>
        </w:rPr>
        <w:t xml:space="preserve">. </w:t>
      </w:r>
    </w:p>
    <w:p w14:paraId="77CD40D7" w14:textId="77777777" w:rsidR="00255D65" w:rsidRDefault="00255D65" w:rsidP="00255D65">
      <w:pPr>
        <w:pStyle w:val="Default"/>
        <w:tabs>
          <w:tab w:val="left" w:pos="2835"/>
        </w:tabs>
        <w:jc w:val="both"/>
        <w:rPr>
          <w:bCs/>
          <w:lang w:val="es-ES"/>
        </w:rPr>
      </w:pPr>
    </w:p>
    <w:p w14:paraId="35F5BF27" w14:textId="174C64DF" w:rsidR="001E29B7" w:rsidRDefault="001E29B7" w:rsidP="001E29B7">
      <w:pPr>
        <w:pStyle w:val="Default"/>
        <w:tabs>
          <w:tab w:val="left" w:pos="2835"/>
        </w:tabs>
        <w:jc w:val="both"/>
        <w:rPr>
          <w:bCs/>
          <w:lang w:val="es-ES"/>
        </w:rPr>
      </w:pPr>
      <w:r>
        <w:rPr>
          <w:bCs/>
          <w:lang w:val="es-ES"/>
        </w:rPr>
        <w:tab/>
        <w:t xml:space="preserve">En este orden, el </w:t>
      </w:r>
      <w:r>
        <w:rPr>
          <w:b/>
          <w:lang w:val="es-ES"/>
        </w:rPr>
        <w:t xml:space="preserve">Honorable Senador señor De Urresti </w:t>
      </w:r>
      <w:r>
        <w:rPr>
          <w:bCs/>
          <w:lang w:val="es-ES"/>
        </w:rPr>
        <w:t xml:space="preserve">hizo presente que la </w:t>
      </w:r>
      <w:r w:rsidR="00363BBC">
        <w:rPr>
          <w:bCs/>
          <w:lang w:val="es-ES"/>
        </w:rPr>
        <w:t>idea es que e</w:t>
      </w:r>
      <w:r>
        <w:rPr>
          <w:bCs/>
          <w:lang w:val="es-ES"/>
        </w:rPr>
        <w:t xml:space="preserve">l Ministerio del Interior y Seguridad Pública </w:t>
      </w:r>
      <w:r w:rsidR="00363BBC">
        <w:rPr>
          <w:bCs/>
          <w:lang w:val="es-ES"/>
        </w:rPr>
        <w:t xml:space="preserve">actúe </w:t>
      </w:r>
      <w:r>
        <w:rPr>
          <w:bCs/>
          <w:lang w:val="es-ES"/>
        </w:rPr>
        <w:t xml:space="preserve">en coordinación con gobernaciones e intendencias. </w:t>
      </w:r>
    </w:p>
    <w:p w14:paraId="2FB31891" w14:textId="77777777" w:rsidR="001E29B7" w:rsidRDefault="001E29B7" w:rsidP="001E29B7">
      <w:pPr>
        <w:pStyle w:val="Default"/>
        <w:tabs>
          <w:tab w:val="left" w:pos="2835"/>
        </w:tabs>
        <w:jc w:val="both"/>
        <w:rPr>
          <w:bCs/>
          <w:lang w:val="es-ES"/>
        </w:rPr>
      </w:pPr>
    </w:p>
    <w:p w14:paraId="04C2494C" w14:textId="4F0819A1" w:rsidR="001E29B7" w:rsidRPr="00B21981" w:rsidRDefault="001E29B7" w:rsidP="001E29B7">
      <w:pPr>
        <w:pStyle w:val="Default"/>
        <w:tabs>
          <w:tab w:val="left" w:pos="2835"/>
        </w:tabs>
        <w:jc w:val="both"/>
        <w:rPr>
          <w:bCs/>
          <w:lang w:val="es-ES"/>
        </w:rPr>
      </w:pPr>
      <w:r>
        <w:rPr>
          <w:bCs/>
          <w:lang w:val="es-ES"/>
        </w:rPr>
        <w:tab/>
        <w:t xml:space="preserve">La </w:t>
      </w:r>
      <w:r>
        <w:rPr>
          <w:b/>
          <w:lang w:val="es-ES"/>
        </w:rPr>
        <w:t xml:space="preserve">Honorable Senadora señora Allende </w:t>
      </w:r>
      <w:r w:rsidR="00363BBC">
        <w:rPr>
          <w:lang w:val="es-ES"/>
        </w:rPr>
        <w:t xml:space="preserve">reiteró la conveniencia de </w:t>
      </w:r>
      <w:r>
        <w:rPr>
          <w:bCs/>
          <w:lang w:val="es-ES"/>
        </w:rPr>
        <w:t>un acuerdo con el Ministerio de Transporte</w:t>
      </w:r>
      <w:r w:rsidR="00363BBC">
        <w:rPr>
          <w:bCs/>
          <w:lang w:val="es-ES"/>
        </w:rPr>
        <w:t>s</w:t>
      </w:r>
      <w:r>
        <w:rPr>
          <w:bCs/>
          <w:lang w:val="es-ES"/>
        </w:rPr>
        <w:t xml:space="preserve"> y Telecomunicaciones, </w:t>
      </w:r>
      <w:r w:rsidR="00363BBC">
        <w:rPr>
          <w:bCs/>
          <w:lang w:val="es-ES"/>
        </w:rPr>
        <w:t xml:space="preserve">similar al que se </w:t>
      </w:r>
      <w:r w:rsidR="00A95291">
        <w:rPr>
          <w:bCs/>
          <w:lang w:val="es-ES"/>
        </w:rPr>
        <w:t xml:space="preserve">consulta </w:t>
      </w:r>
      <w:r>
        <w:rPr>
          <w:bCs/>
          <w:lang w:val="es-ES"/>
        </w:rPr>
        <w:t xml:space="preserve">con el </w:t>
      </w:r>
      <w:r w:rsidR="00A95291">
        <w:rPr>
          <w:bCs/>
          <w:lang w:val="es-ES"/>
        </w:rPr>
        <w:t xml:space="preserve">Ministerio </w:t>
      </w:r>
      <w:r>
        <w:rPr>
          <w:bCs/>
          <w:lang w:val="es-ES"/>
        </w:rPr>
        <w:t xml:space="preserve">de Salud, </w:t>
      </w:r>
      <w:r w:rsidR="00A95291">
        <w:rPr>
          <w:bCs/>
          <w:lang w:val="es-ES"/>
        </w:rPr>
        <w:t xml:space="preserve">que garantice </w:t>
      </w:r>
      <w:r>
        <w:rPr>
          <w:bCs/>
          <w:lang w:val="es-ES"/>
        </w:rPr>
        <w:t xml:space="preserve">la movilidad en zonas rurales y </w:t>
      </w:r>
      <w:r w:rsidR="00A95291">
        <w:rPr>
          <w:bCs/>
          <w:lang w:val="es-ES"/>
        </w:rPr>
        <w:t>urbana</w:t>
      </w:r>
      <w:r>
        <w:rPr>
          <w:bCs/>
          <w:lang w:val="es-ES"/>
        </w:rPr>
        <w:t>s, sin perjuicio del cumplim</w:t>
      </w:r>
      <w:r w:rsidR="00EC059C">
        <w:rPr>
          <w:bCs/>
          <w:lang w:val="es-ES"/>
        </w:rPr>
        <w:t>iento de medidas sanitarias.</w:t>
      </w:r>
    </w:p>
    <w:p w14:paraId="2C829B30" w14:textId="77777777" w:rsidR="001E29B7" w:rsidRPr="00B21981" w:rsidRDefault="001E29B7" w:rsidP="001E29B7">
      <w:pPr>
        <w:pStyle w:val="Default"/>
        <w:tabs>
          <w:tab w:val="left" w:pos="2835"/>
        </w:tabs>
        <w:jc w:val="center"/>
        <w:rPr>
          <w:bCs/>
          <w:lang w:val="es-ES"/>
        </w:rPr>
      </w:pPr>
    </w:p>
    <w:p w14:paraId="29884B38" w14:textId="04B084EB" w:rsidR="001E29B7" w:rsidRDefault="001E29B7" w:rsidP="001E29B7">
      <w:pPr>
        <w:pStyle w:val="Default"/>
        <w:tabs>
          <w:tab w:val="left" w:pos="2835"/>
        </w:tabs>
        <w:jc w:val="both"/>
        <w:rPr>
          <w:bCs/>
          <w:lang w:val="es-ES"/>
        </w:rPr>
      </w:pPr>
      <w:r>
        <w:rPr>
          <w:b/>
          <w:lang w:val="es-ES"/>
        </w:rPr>
        <w:tab/>
      </w:r>
      <w:r>
        <w:rPr>
          <w:bCs/>
          <w:lang w:val="es-ES"/>
        </w:rPr>
        <w:t xml:space="preserve">El </w:t>
      </w:r>
      <w:r>
        <w:rPr>
          <w:b/>
          <w:lang w:val="es-ES"/>
        </w:rPr>
        <w:t>Subsecretario</w:t>
      </w:r>
      <w:r w:rsidR="00EC059C">
        <w:rPr>
          <w:b/>
          <w:lang w:val="es-ES"/>
        </w:rPr>
        <w:t xml:space="preserve"> del Interior</w:t>
      </w:r>
      <w:r>
        <w:rPr>
          <w:bCs/>
          <w:lang w:val="es-ES"/>
        </w:rPr>
        <w:t xml:space="preserve"> expresó que </w:t>
      </w:r>
      <w:r w:rsidR="00EC059C">
        <w:rPr>
          <w:bCs/>
          <w:lang w:val="es-ES"/>
        </w:rPr>
        <w:t xml:space="preserve">el propósito de facilitarle </w:t>
      </w:r>
      <w:r>
        <w:rPr>
          <w:bCs/>
          <w:lang w:val="es-ES"/>
        </w:rPr>
        <w:t xml:space="preserve">a las personas </w:t>
      </w:r>
      <w:r w:rsidR="00EC059C">
        <w:rPr>
          <w:bCs/>
          <w:lang w:val="es-ES"/>
        </w:rPr>
        <w:t>el</w:t>
      </w:r>
      <w:r>
        <w:rPr>
          <w:bCs/>
          <w:lang w:val="es-ES"/>
        </w:rPr>
        <w:t xml:space="preserve"> ejerc</w:t>
      </w:r>
      <w:r w:rsidR="00EC059C">
        <w:rPr>
          <w:bCs/>
          <w:lang w:val="es-ES"/>
        </w:rPr>
        <w:t>icio de</w:t>
      </w:r>
      <w:r>
        <w:rPr>
          <w:bCs/>
          <w:lang w:val="es-ES"/>
        </w:rPr>
        <w:t xml:space="preserve"> su derecho a sufragio </w:t>
      </w:r>
      <w:r w:rsidR="00EC059C">
        <w:rPr>
          <w:bCs/>
          <w:lang w:val="es-ES"/>
        </w:rPr>
        <w:t>ha sido un objetivo</w:t>
      </w:r>
      <w:r w:rsidR="00D91515">
        <w:rPr>
          <w:bCs/>
          <w:lang w:val="es-ES"/>
        </w:rPr>
        <w:t xml:space="preserve"> que se ha</w:t>
      </w:r>
      <w:r>
        <w:rPr>
          <w:bCs/>
          <w:lang w:val="es-ES"/>
        </w:rPr>
        <w:t xml:space="preserve"> tenido </w:t>
      </w:r>
      <w:r w:rsidR="00D91515">
        <w:rPr>
          <w:bCs/>
          <w:lang w:val="es-ES"/>
        </w:rPr>
        <w:t xml:space="preserve">a la vista </w:t>
      </w:r>
      <w:r>
        <w:rPr>
          <w:bCs/>
          <w:lang w:val="es-ES"/>
        </w:rPr>
        <w:t xml:space="preserve">en todas las elecciones. </w:t>
      </w:r>
      <w:r w:rsidR="00EC059C">
        <w:rPr>
          <w:bCs/>
          <w:lang w:val="es-ES"/>
        </w:rPr>
        <w:t xml:space="preserve">En esta materia, añadió, cabe </w:t>
      </w:r>
      <w:r w:rsidR="0026175E">
        <w:rPr>
          <w:bCs/>
          <w:lang w:val="es-ES"/>
        </w:rPr>
        <w:t xml:space="preserve">distinguir </w:t>
      </w:r>
      <w:r>
        <w:rPr>
          <w:bCs/>
          <w:lang w:val="es-ES"/>
        </w:rPr>
        <w:t xml:space="preserve">las medidas </w:t>
      </w:r>
      <w:r w:rsidR="00EC059C">
        <w:rPr>
          <w:bCs/>
          <w:lang w:val="es-ES"/>
        </w:rPr>
        <w:t xml:space="preserve">sanitarias </w:t>
      </w:r>
      <w:r>
        <w:rPr>
          <w:bCs/>
          <w:lang w:val="es-ES"/>
        </w:rPr>
        <w:t xml:space="preserve">que se adoptarán </w:t>
      </w:r>
      <w:r w:rsidR="0026175E">
        <w:rPr>
          <w:bCs/>
          <w:lang w:val="es-ES"/>
        </w:rPr>
        <w:t>de aquella</w:t>
      </w:r>
      <w:r w:rsidR="00EC059C">
        <w:rPr>
          <w:bCs/>
          <w:lang w:val="es-ES"/>
        </w:rPr>
        <w:t xml:space="preserve">s que conciernen al </w:t>
      </w:r>
      <w:r>
        <w:rPr>
          <w:bCs/>
          <w:lang w:val="es-ES"/>
        </w:rPr>
        <w:t>transporte público</w:t>
      </w:r>
      <w:r w:rsidR="00EC059C">
        <w:rPr>
          <w:bCs/>
          <w:lang w:val="es-ES"/>
        </w:rPr>
        <w:t xml:space="preserve">. Son aspectos que </w:t>
      </w:r>
      <w:r>
        <w:rPr>
          <w:bCs/>
          <w:lang w:val="es-ES"/>
        </w:rPr>
        <w:t>se puede</w:t>
      </w:r>
      <w:r w:rsidR="00EC059C">
        <w:rPr>
          <w:bCs/>
          <w:lang w:val="es-ES"/>
        </w:rPr>
        <w:t>n</w:t>
      </w:r>
      <w:r>
        <w:rPr>
          <w:bCs/>
          <w:lang w:val="es-ES"/>
        </w:rPr>
        <w:t xml:space="preserve"> protocolizar con el Ministerio de Salud, </w:t>
      </w:r>
      <w:r w:rsidR="00D87FE2">
        <w:rPr>
          <w:bCs/>
          <w:lang w:val="es-ES"/>
        </w:rPr>
        <w:t xml:space="preserve">sin perjuicio de que </w:t>
      </w:r>
      <w:r>
        <w:rPr>
          <w:bCs/>
          <w:lang w:val="es-ES"/>
        </w:rPr>
        <w:t xml:space="preserve">en todas las elecciones </w:t>
      </w:r>
      <w:r w:rsidR="00D87FE2">
        <w:rPr>
          <w:bCs/>
          <w:lang w:val="es-ES"/>
        </w:rPr>
        <w:t xml:space="preserve">se procura </w:t>
      </w:r>
      <w:r>
        <w:rPr>
          <w:bCs/>
          <w:lang w:val="es-ES"/>
        </w:rPr>
        <w:t>facilitar, es</w:t>
      </w:r>
      <w:r w:rsidR="00D87FE2">
        <w:rPr>
          <w:bCs/>
          <w:lang w:val="es-ES"/>
        </w:rPr>
        <w:t xml:space="preserve">pecialmente en zonas rurales, </w:t>
      </w:r>
      <w:r>
        <w:rPr>
          <w:bCs/>
          <w:lang w:val="es-ES"/>
        </w:rPr>
        <w:t xml:space="preserve">que las personas concurran a sus locales de votación. </w:t>
      </w:r>
      <w:r w:rsidR="00D87FE2">
        <w:rPr>
          <w:bCs/>
          <w:lang w:val="es-ES"/>
        </w:rPr>
        <w:t>Pero esto último</w:t>
      </w:r>
      <w:r>
        <w:rPr>
          <w:bCs/>
          <w:lang w:val="es-ES"/>
        </w:rPr>
        <w:t xml:space="preserve"> se hace a través del Ministerio del Interior y Seguridad Pública, en conjunto con el de Transporte</w:t>
      </w:r>
      <w:r w:rsidR="00D87FE2">
        <w:rPr>
          <w:bCs/>
          <w:lang w:val="es-ES"/>
        </w:rPr>
        <w:t>s y Telecomunicaciones.</w:t>
      </w:r>
    </w:p>
    <w:p w14:paraId="6CBA6175" w14:textId="77777777" w:rsidR="001E29B7" w:rsidRDefault="001E29B7" w:rsidP="001E29B7">
      <w:pPr>
        <w:pStyle w:val="Default"/>
        <w:tabs>
          <w:tab w:val="left" w:pos="2835"/>
        </w:tabs>
        <w:jc w:val="both"/>
        <w:rPr>
          <w:bCs/>
          <w:lang w:val="es-ES"/>
        </w:rPr>
      </w:pPr>
    </w:p>
    <w:p w14:paraId="4539B599" w14:textId="541B8E12" w:rsidR="001E29B7" w:rsidRPr="00D92D90" w:rsidRDefault="001E29B7" w:rsidP="001E29B7">
      <w:pPr>
        <w:pStyle w:val="Default"/>
        <w:tabs>
          <w:tab w:val="left" w:pos="2835"/>
        </w:tabs>
        <w:jc w:val="both"/>
        <w:rPr>
          <w:bCs/>
          <w:lang w:val="es-ES"/>
        </w:rPr>
      </w:pPr>
      <w:r>
        <w:rPr>
          <w:bCs/>
          <w:lang w:val="es-ES"/>
        </w:rPr>
        <w:tab/>
        <w:t xml:space="preserve">La </w:t>
      </w:r>
      <w:r>
        <w:rPr>
          <w:b/>
          <w:lang w:val="es-ES"/>
        </w:rPr>
        <w:t xml:space="preserve">Honorable Senadora señora Allende </w:t>
      </w:r>
      <w:r w:rsidR="00F52614">
        <w:rPr>
          <w:lang w:val="es-ES"/>
        </w:rPr>
        <w:t xml:space="preserve">previno </w:t>
      </w:r>
      <w:r w:rsidR="00F52614">
        <w:rPr>
          <w:bCs/>
          <w:lang w:val="es-ES"/>
        </w:rPr>
        <w:t xml:space="preserve">que son precisamente las acciones habituales del </w:t>
      </w:r>
      <w:r>
        <w:rPr>
          <w:bCs/>
          <w:lang w:val="es-ES"/>
        </w:rPr>
        <w:t>Ministerio del Interior y Seguridad Pública</w:t>
      </w:r>
      <w:r w:rsidR="00F52614">
        <w:rPr>
          <w:bCs/>
          <w:lang w:val="es-ES"/>
        </w:rPr>
        <w:t xml:space="preserve"> en materia de transporte las que observa críticamente: el transporte público no está asegurado, </w:t>
      </w:r>
      <w:r>
        <w:rPr>
          <w:bCs/>
          <w:lang w:val="es-ES"/>
        </w:rPr>
        <w:t xml:space="preserve">principalmente en zonas urbanas. </w:t>
      </w:r>
      <w:r w:rsidR="00F52614">
        <w:rPr>
          <w:bCs/>
          <w:lang w:val="es-ES"/>
        </w:rPr>
        <w:t>Ahora</w:t>
      </w:r>
      <w:r>
        <w:rPr>
          <w:bCs/>
          <w:lang w:val="es-ES"/>
        </w:rPr>
        <w:t xml:space="preserve">, además, </w:t>
      </w:r>
      <w:r w:rsidR="00F52614">
        <w:rPr>
          <w:bCs/>
          <w:lang w:val="es-ES"/>
        </w:rPr>
        <w:t xml:space="preserve">por </w:t>
      </w:r>
      <w:r>
        <w:rPr>
          <w:bCs/>
          <w:lang w:val="es-ES"/>
        </w:rPr>
        <w:t>la contingencia sanitaria</w:t>
      </w:r>
      <w:r w:rsidR="00F52614">
        <w:rPr>
          <w:bCs/>
          <w:lang w:val="es-ES"/>
        </w:rPr>
        <w:t>, parece</w:t>
      </w:r>
      <w:r>
        <w:rPr>
          <w:bCs/>
          <w:lang w:val="es-ES"/>
        </w:rPr>
        <w:t xml:space="preserve"> </w:t>
      </w:r>
      <w:r w:rsidR="00581B8F">
        <w:rPr>
          <w:bCs/>
          <w:lang w:val="es-ES"/>
        </w:rPr>
        <w:t>fundamental la coordinación con</w:t>
      </w:r>
      <w:r w:rsidR="00F52614">
        <w:rPr>
          <w:bCs/>
          <w:lang w:val="es-ES"/>
        </w:rPr>
        <w:t xml:space="preserve"> las</w:t>
      </w:r>
      <w:r>
        <w:rPr>
          <w:bCs/>
          <w:lang w:val="es-ES"/>
        </w:rPr>
        <w:t xml:space="preserve"> carteras de Salud y </w:t>
      </w:r>
      <w:r w:rsidR="00F52614">
        <w:rPr>
          <w:bCs/>
          <w:lang w:val="es-ES"/>
        </w:rPr>
        <w:t xml:space="preserve">de </w:t>
      </w:r>
      <w:r>
        <w:rPr>
          <w:bCs/>
          <w:lang w:val="es-ES"/>
        </w:rPr>
        <w:t>Transporte</w:t>
      </w:r>
      <w:r w:rsidR="00F52614">
        <w:rPr>
          <w:bCs/>
          <w:lang w:val="es-ES"/>
        </w:rPr>
        <w:t>s y Telecomunicaciones.</w:t>
      </w:r>
    </w:p>
    <w:p w14:paraId="51F87E3B" w14:textId="77777777" w:rsidR="001E29B7" w:rsidRDefault="001E29B7" w:rsidP="001E29B7">
      <w:pPr>
        <w:pStyle w:val="Default"/>
        <w:tabs>
          <w:tab w:val="left" w:pos="2835"/>
        </w:tabs>
        <w:jc w:val="both"/>
        <w:rPr>
          <w:bCs/>
          <w:lang w:val="es-ES"/>
        </w:rPr>
      </w:pPr>
    </w:p>
    <w:p w14:paraId="5B15AA22" w14:textId="4788C0DF" w:rsidR="001E29B7" w:rsidRDefault="001E29B7" w:rsidP="001E29B7">
      <w:pPr>
        <w:pStyle w:val="Default"/>
        <w:tabs>
          <w:tab w:val="left" w:pos="2835"/>
        </w:tabs>
        <w:jc w:val="both"/>
        <w:rPr>
          <w:bCs/>
          <w:lang w:val="es-ES"/>
        </w:rPr>
      </w:pPr>
      <w:r>
        <w:rPr>
          <w:bCs/>
          <w:lang w:val="es-ES"/>
        </w:rPr>
        <w:tab/>
      </w:r>
      <w:r w:rsidR="007B6917">
        <w:rPr>
          <w:bCs/>
          <w:lang w:val="es-ES"/>
        </w:rPr>
        <w:t xml:space="preserve">El </w:t>
      </w:r>
      <w:r>
        <w:rPr>
          <w:b/>
          <w:lang w:val="es-ES"/>
        </w:rPr>
        <w:t>Subsecretario</w:t>
      </w:r>
      <w:r w:rsidR="007B6917">
        <w:rPr>
          <w:b/>
          <w:lang w:val="es-ES"/>
        </w:rPr>
        <w:t xml:space="preserve"> del Interior</w:t>
      </w:r>
      <w:r>
        <w:rPr>
          <w:bCs/>
          <w:lang w:val="es-ES"/>
        </w:rPr>
        <w:t xml:space="preserve"> </w:t>
      </w:r>
      <w:r w:rsidR="007B6917">
        <w:rPr>
          <w:bCs/>
          <w:lang w:val="es-ES"/>
        </w:rPr>
        <w:t xml:space="preserve">recordó </w:t>
      </w:r>
      <w:r>
        <w:rPr>
          <w:bCs/>
          <w:lang w:val="es-ES"/>
        </w:rPr>
        <w:t>que est</w:t>
      </w:r>
      <w:r w:rsidR="007B6917">
        <w:rPr>
          <w:bCs/>
          <w:lang w:val="es-ES"/>
        </w:rPr>
        <w:t xml:space="preserve">e proyecto de reforma constitucional </w:t>
      </w:r>
      <w:r>
        <w:rPr>
          <w:bCs/>
          <w:lang w:val="es-ES"/>
        </w:rPr>
        <w:t xml:space="preserve">tiene por finalidad garantizar condiciones sanitarias para </w:t>
      </w:r>
      <w:r w:rsidR="007B6917">
        <w:rPr>
          <w:bCs/>
          <w:lang w:val="es-ES"/>
        </w:rPr>
        <w:t>el desarrollo d</w:t>
      </w:r>
      <w:r>
        <w:rPr>
          <w:bCs/>
          <w:lang w:val="es-ES"/>
        </w:rPr>
        <w:t xml:space="preserve">el plebiscito. </w:t>
      </w:r>
      <w:r w:rsidR="007B6917">
        <w:rPr>
          <w:bCs/>
          <w:lang w:val="es-ES"/>
        </w:rPr>
        <w:t>Este es el motivo por el cual s</w:t>
      </w:r>
      <w:r w:rsidR="00B66ED5">
        <w:rPr>
          <w:bCs/>
          <w:lang w:val="es-ES"/>
        </w:rPr>
        <w:t xml:space="preserve">e dota al SERVEL de </w:t>
      </w:r>
      <w:r>
        <w:rPr>
          <w:bCs/>
          <w:lang w:val="es-ES"/>
        </w:rPr>
        <w:t xml:space="preserve">facultades para adoptar medidas </w:t>
      </w:r>
      <w:r w:rsidR="007B6917">
        <w:rPr>
          <w:bCs/>
          <w:lang w:val="es-ES"/>
        </w:rPr>
        <w:t xml:space="preserve">de </w:t>
      </w:r>
      <w:r w:rsidR="00B66ED5">
        <w:rPr>
          <w:bCs/>
          <w:lang w:val="es-ES"/>
        </w:rPr>
        <w:t>esta índole</w:t>
      </w:r>
      <w:r w:rsidR="00812F24">
        <w:rPr>
          <w:bCs/>
          <w:lang w:val="es-ES"/>
        </w:rPr>
        <w:t>,</w:t>
      </w:r>
      <w:r w:rsidR="00B66ED5">
        <w:rPr>
          <w:bCs/>
          <w:lang w:val="es-ES"/>
        </w:rPr>
        <w:t xml:space="preserve"> </w:t>
      </w:r>
      <w:r>
        <w:rPr>
          <w:bCs/>
          <w:lang w:val="es-ES"/>
        </w:rPr>
        <w:t xml:space="preserve">que permitan llevar a cabo el acto electoral. </w:t>
      </w:r>
      <w:r w:rsidR="00B66ED5">
        <w:rPr>
          <w:bCs/>
          <w:lang w:val="es-ES"/>
        </w:rPr>
        <w:t>Distinto es, arguyó, lo referido a</w:t>
      </w:r>
      <w:r>
        <w:rPr>
          <w:bCs/>
          <w:lang w:val="es-ES"/>
        </w:rPr>
        <w:t xml:space="preserve"> las condiciones de transporte </w:t>
      </w:r>
      <w:r w:rsidR="00B66ED5">
        <w:rPr>
          <w:bCs/>
          <w:lang w:val="es-ES"/>
        </w:rPr>
        <w:t xml:space="preserve">y si éstas </w:t>
      </w:r>
      <w:r>
        <w:rPr>
          <w:bCs/>
          <w:lang w:val="es-ES"/>
        </w:rPr>
        <w:t>son adecuadas para un efectivo derecho a sufragio</w:t>
      </w:r>
      <w:r w:rsidR="00B66ED5">
        <w:rPr>
          <w:bCs/>
          <w:lang w:val="es-ES"/>
        </w:rPr>
        <w:t xml:space="preserve">. Esta es </w:t>
      </w:r>
      <w:r>
        <w:rPr>
          <w:bCs/>
          <w:lang w:val="es-ES"/>
        </w:rPr>
        <w:t>una materia di</w:t>
      </w:r>
      <w:r w:rsidR="00B66ED5">
        <w:rPr>
          <w:bCs/>
          <w:lang w:val="es-ES"/>
        </w:rPr>
        <w:t>versa a la que se plantea en el proyecto</w:t>
      </w:r>
      <w:r>
        <w:rPr>
          <w:bCs/>
          <w:lang w:val="es-ES"/>
        </w:rPr>
        <w:t xml:space="preserve">. </w:t>
      </w:r>
      <w:r w:rsidR="00B66ED5">
        <w:rPr>
          <w:bCs/>
          <w:lang w:val="es-ES"/>
        </w:rPr>
        <w:t>Todo ello, sin perjuicio</w:t>
      </w:r>
      <w:r>
        <w:rPr>
          <w:bCs/>
          <w:lang w:val="es-ES"/>
        </w:rPr>
        <w:t xml:space="preserve"> de la coordinación que se hará desde el Ministerio del Interior y Seguridad Pública </w:t>
      </w:r>
      <w:r w:rsidR="00B66ED5">
        <w:rPr>
          <w:bCs/>
          <w:lang w:val="es-ES"/>
        </w:rPr>
        <w:t>con</w:t>
      </w:r>
      <w:r>
        <w:rPr>
          <w:bCs/>
          <w:lang w:val="es-ES"/>
        </w:rPr>
        <w:t xml:space="preserve"> el de Transporte</w:t>
      </w:r>
      <w:r w:rsidR="00B66ED5">
        <w:rPr>
          <w:bCs/>
          <w:lang w:val="es-ES"/>
        </w:rPr>
        <w:t>s y Telecomunicaciones.</w:t>
      </w:r>
    </w:p>
    <w:p w14:paraId="692CB8AF" w14:textId="77777777" w:rsidR="001E29B7" w:rsidRDefault="001E29B7" w:rsidP="001E29B7">
      <w:pPr>
        <w:pStyle w:val="Default"/>
        <w:tabs>
          <w:tab w:val="left" w:pos="2835"/>
        </w:tabs>
        <w:jc w:val="both"/>
        <w:rPr>
          <w:bCs/>
          <w:lang w:val="es-ES"/>
        </w:rPr>
      </w:pPr>
    </w:p>
    <w:p w14:paraId="73B605B6" w14:textId="4B4C93E8" w:rsidR="001E29B7" w:rsidRDefault="001E29B7" w:rsidP="001E29B7">
      <w:pPr>
        <w:pStyle w:val="Default"/>
        <w:tabs>
          <w:tab w:val="left" w:pos="2835"/>
        </w:tabs>
        <w:jc w:val="both"/>
        <w:rPr>
          <w:bCs/>
          <w:lang w:val="es-ES"/>
        </w:rPr>
      </w:pPr>
      <w:r>
        <w:rPr>
          <w:bCs/>
          <w:lang w:val="es-ES"/>
        </w:rPr>
        <w:tab/>
      </w:r>
      <w:r w:rsidR="00AB512A">
        <w:rPr>
          <w:bCs/>
          <w:lang w:val="es-ES"/>
        </w:rPr>
        <w:t xml:space="preserve">El </w:t>
      </w:r>
      <w:r>
        <w:rPr>
          <w:b/>
          <w:lang w:val="es-ES"/>
        </w:rPr>
        <w:t xml:space="preserve">Honorable Senador señor Huenchumilla </w:t>
      </w:r>
      <w:r w:rsidR="00AB512A">
        <w:rPr>
          <w:lang w:val="es-ES"/>
        </w:rPr>
        <w:t xml:space="preserve">sostuvo </w:t>
      </w:r>
      <w:r>
        <w:rPr>
          <w:bCs/>
          <w:lang w:val="es-ES"/>
        </w:rPr>
        <w:t xml:space="preserve">que el objetivo de esta </w:t>
      </w:r>
      <w:r w:rsidR="00AB512A">
        <w:rPr>
          <w:bCs/>
          <w:lang w:val="es-ES"/>
        </w:rPr>
        <w:t xml:space="preserve">disposición </w:t>
      </w:r>
      <w:r>
        <w:rPr>
          <w:bCs/>
          <w:lang w:val="es-ES"/>
        </w:rPr>
        <w:t xml:space="preserve">transitoria no es </w:t>
      </w:r>
      <w:r w:rsidR="00AB512A">
        <w:rPr>
          <w:bCs/>
          <w:lang w:val="es-ES"/>
        </w:rPr>
        <w:t xml:space="preserve">propiamente </w:t>
      </w:r>
      <w:r>
        <w:rPr>
          <w:bCs/>
          <w:lang w:val="es-ES"/>
        </w:rPr>
        <w:t>establecer normas sanitarias, sino que</w:t>
      </w:r>
      <w:r w:rsidR="00AB512A">
        <w:rPr>
          <w:bCs/>
          <w:lang w:val="es-ES"/>
        </w:rPr>
        <w:t>,</w:t>
      </w:r>
      <w:r>
        <w:rPr>
          <w:bCs/>
          <w:lang w:val="es-ES"/>
        </w:rPr>
        <w:t xml:space="preserve"> a partir de la cr</w:t>
      </w:r>
      <w:r w:rsidR="00AB512A">
        <w:rPr>
          <w:bCs/>
          <w:lang w:val="es-ES"/>
        </w:rPr>
        <w:t>isis sanitaria, que</w:t>
      </w:r>
      <w:r>
        <w:rPr>
          <w:bCs/>
          <w:lang w:val="es-ES"/>
        </w:rPr>
        <w:t xml:space="preserve"> el SERVEL</w:t>
      </w:r>
      <w:r w:rsidR="00812F24">
        <w:rPr>
          <w:bCs/>
          <w:lang w:val="es-ES"/>
        </w:rPr>
        <w:t>,</w:t>
      </w:r>
      <w:r>
        <w:rPr>
          <w:bCs/>
          <w:lang w:val="es-ES"/>
        </w:rPr>
        <w:t xml:space="preserve"> como organismo encargado de velar por la normalidad de los procesos electorales</w:t>
      </w:r>
      <w:r w:rsidR="00812F24">
        <w:rPr>
          <w:bCs/>
          <w:lang w:val="es-ES"/>
        </w:rPr>
        <w:t>,</w:t>
      </w:r>
      <w:r>
        <w:rPr>
          <w:bCs/>
          <w:lang w:val="es-ES"/>
        </w:rPr>
        <w:t xml:space="preserve"> adopte medidas</w:t>
      </w:r>
      <w:r w:rsidR="00812F24">
        <w:rPr>
          <w:bCs/>
          <w:lang w:val="es-ES"/>
        </w:rPr>
        <w:t xml:space="preserve"> especiales</w:t>
      </w:r>
      <w:r>
        <w:rPr>
          <w:bCs/>
          <w:lang w:val="es-ES"/>
        </w:rPr>
        <w:t xml:space="preserve">, entre ellas las sanitarias, para un proceso electoral sano, transparente y normal, </w:t>
      </w:r>
      <w:r w:rsidR="00AB512A">
        <w:rPr>
          <w:bCs/>
          <w:lang w:val="es-ES"/>
        </w:rPr>
        <w:t xml:space="preserve">que sea apreciado como </w:t>
      </w:r>
      <w:r>
        <w:rPr>
          <w:bCs/>
          <w:lang w:val="es-ES"/>
        </w:rPr>
        <w:t xml:space="preserve">legítimo por la ciudadanía. </w:t>
      </w:r>
      <w:r w:rsidR="00AB512A">
        <w:rPr>
          <w:bCs/>
          <w:lang w:val="es-ES"/>
        </w:rPr>
        <w:t>Entre estas medidas</w:t>
      </w:r>
      <w:r>
        <w:rPr>
          <w:bCs/>
          <w:lang w:val="es-ES"/>
        </w:rPr>
        <w:t xml:space="preserve"> se encuentra</w:t>
      </w:r>
      <w:r w:rsidR="00AB512A">
        <w:rPr>
          <w:bCs/>
          <w:lang w:val="es-ES"/>
        </w:rPr>
        <w:t>n las referidas a</w:t>
      </w:r>
      <w:r>
        <w:rPr>
          <w:bCs/>
          <w:lang w:val="es-ES"/>
        </w:rPr>
        <w:t xml:space="preserve"> la movilidad de las personas, </w:t>
      </w:r>
      <w:r w:rsidR="00AB512A">
        <w:rPr>
          <w:bCs/>
          <w:lang w:val="es-ES"/>
        </w:rPr>
        <w:t xml:space="preserve">en el contexto </w:t>
      </w:r>
      <w:r>
        <w:rPr>
          <w:bCs/>
          <w:lang w:val="es-ES"/>
        </w:rPr>
        <w:t>del escenario actual</w:t>
      </w:r>
      <w:r w:rsidR="00AB512A">
        <w:rPr>
          <w:bCs/>
          <w:lang w:val="es-ES"/>
        </w:rPr>
        <w:t xml:space="preserve"> de pandemia</w:t>
      </w:r>
      <w:r>
        <w:rPr>
          <w:bCs/>
          <w:lang w:val="es-ES"/>
        </w:rPr>
        <w:t xml:space="preserve">. </w:t>
      </w:r>
      <w:r w:rsidR="00AB512A">
        <w:rPr>
          <w:bCs/>
          <w:lang w:val="es-ES"/>
        </w:rPr>
        <w:t xml:space="preserve">En tal sentido, </w:t>
      </w:r>
      <w:r>
        <w:rPr>
          <w:bCs/>
          <w:lang w:val="es-ES"/>
        </w:rPr>
        <w:t xml:space="preserve">el Estado tiene la obligación de preocuparse por la forma en que las personas se movilizarán para acceder a los locales de votación. </w:t>
      </w:r>
    </w:p>
    <w:p w14:paraId="290605CA" w14:textId="77777777" w:rsidR="001E29B7" w:rsidRDefault="001E29B7" w:rsidP="001E29B7">
      <w:pPr>
        <w:pStyle w:val="Default"/>
        <w:tabs>
          <w:tab w:val="left" w:pos="2835"/>
        </w:tabs>
        <w:jc w:val="both"/>
        <w:rPr>
          <w:bCs/>
          <w:lang w:val="es-ES"/>
        </w:rPr>
      </w:pPr>
    </w:p>
    <w:p w14:paraId="609EDAA5" w14:textId="3D3B19D5" w:rsidR="001E29B7" w:rsidRDefault="001E29B7" w:rsidP="001E29B7">
      <w:pPr>
        <w:pStyle w:val="Default"/>
        <w:tabs>
          <w:tab w:val="left" w:pos="2835"/>
        </w:tabs>
        <w:jc w:val="both"/>
        <w:rPr>
          <w:bCs/>
          <w:lang w:val="es-ES"/>
        </w:rPr>
      </w:pPr>
      <w:r>
        <w:rPr>
          <w:bCs/>
          <w:lang w:val="es-ES"/>
        </w:rPr>
        <w:tab/>
        <w:t xml:space="preserve">El </w:t>
      </w:r>
      <w:r>
        <w:rPr>
          <w:b/>
          <w:lang w:val="es-ES"/>
        </w:rPr>
        <w:t xml:space="preserve">Honorable Senador señor De Urresti </w:t>
      </w:r>
      <w:r w:rsidR="006D577A">
        <w:rPr>
          <w:lang w:val="es-ES"/>
        </w:rPr>
        <w:t xml:space="preserve">hizo presente, por una parte, </w:t>
      </w:r>
      <w:r>
        <w:rPr>
          <w:bCs/>
          <w:lang w:val="es-ES"/>
        </w:rPr>
        <w:t>que esta materia implica costos</w:t>
      </w:r>
      <w:r w:rsidR="006D577A">
        <w:rPr>
          <w:bCs/>
          <w:lang w:val="es-ES"/>
        </w:rPr>
        <w:t xml:space="preserve"> y, por otra, que en general </w:t>
      </w:r>
      <w:r>
        <w:rPr>
          <w:bCs/>
          <w:lang w:val="es-ES"/>
        </w:rPr>
        <w:t xml:space="preserve">el transporte </w:t>
      </w:r>
      <w:r w:rsidR="006D577A">
        <w:rPr>
          <w:bCs/>
          <w:lang w:val="es-ES"/>
        </w:rPr>
        <w:t>público ha sido licitado al sector privado</w:t>
      </w:r>
      <w:r>
        <w:rPr>
          <w:bCs/>
          <w:lang w:val="es-ES"/>
        </w:rPr>
        <w:t xml:space="preserve">. </w:t>
      </w:r>
      <w:r w:rsidR="006D577A">
        <w:rPr>
          <w:bCs/>
          <w:lang w:val="es-ES"/>
        </w:rPr>
        <w:t xml:space="preserve">Usualmente, añadió, en </w:t>
      </w:r>
      <w:r>
        <w:rPr>
          <w:bCs/>
          <w:lang w:val="es-ES"/>
        </w:rPr>
        <w:t>los contratos de licitación de servicios rurales</w:t>
      </w:r>
      <w:r w:rsidR="006D577A">
        <w:rPr>
          <w:bCs/>
          <w:lang w:val="es-ES"/>
        </w:rPr>
        <w:t xml:space="preserve"> </w:t>
      </w:r>
      <w:r>
        <w:rPr>
          <w:bCs/>
          <w:lang w:val="es-ES"/>
        </w:rPr>
        <w:t xml:space="preserve">se establece que </w:t>
      </w:r>
      <w:r w:rsidR="006D577A">
        <w:rPr>
          <w:bCs/>
          <w:lang w:val="es-ES"/>
        </w:rPr>
        <w:t>l</w:t>
      </w:r>
      <w:r>
        <w:rPr>
          <w:bCs/>
          <w:lang w:val="es-ES"/>
        </w:rPr>
        <w:t xml:space="preserve">os buses estarán a disposición para procesos eleccionarios, pero </w:t>
      </w:r>
      <w:r w:rsidR="00340B00">
        <w:rPr>
          <w:bCs/>
          <w:lang w:val="es-ES"/>
        </w:rPr>
        <w:t xml:space="preserve">no </w:t>
      </w:r>
      <w:r>
        <w:rPr>
          <w:bCs/>
          <w:lang w:val="es-ES"/>
        </w:rPr>
        <w:t xml:space="preserve">en </w:t>
      </w:r>
      <w:r w:rsidR="006D577A">
        <w:rPr>
          <w:bCs/>
          <w:lang w:val="es-ES"/>
        </w:rPr>
        <w:t xml:space="preserve">sectores </w:t>
      </w:r>
      <w:r>
        <w:rPr>
          <w:bCs/>
          <w:lang w:val="es-ES"/>
        </w:rPr>
        <w:t xml:space="preserve">urbanos </w:t>
      </w:r>
      <w:r w:rsidR="006351CB">
        <w:rPr>
          <w:bCs/>
          <w:lang w:val="es-ES"/>
        </w:rPr>
        <w:t>(</w:t>
      </w:r>
      <w:r w:rsidR="00340B00">
        <w:rPr>
          <w:bCs/>
          <w:lang w:val="es-ES"/>
        </w:rPr>
        <w:t xml:space="preserve">donde </w:t>
      </w:r>
      <w:r>
        <w:rPr>
          <w:bCs/>
          <w:lang w:val="es-ES"/>
        </w:rPr>
        <w:t>se requ</w:t>
      </w:r>
      <w:r w:rsidR="00340B00">
        <w:rPr>
          <w:bCs/>
          <w:lang w:val="es-ES"/>
        </w:rPr>
        <w:t xml:space="preserve">eriría modificar licitaciones y allegar </w:t>
      </w:r>
      <w:r>
        <w:rPr>
          <w:bCs/>
          <w:lang w:val="es-ES"/>
        </w:rPr>
        <w:t>recursos</w:t>
      </w:r>
      <w:r w:rsidR="006351CB">
        <w:rPr>
          <w:bCs/>
          <w:lang w:val="es-ES"/>
        </w:rPr>
        <w:t>)</w:t>
      </w:r>
      <w:r>
        <w:rPr>
          <w:bCs/>
          <w:lang w:val="es-ES"/>
        </w:rPr>
        <w:t xml:space="preserve">. </w:t>
      </w:r>
    </w:p>
    <w:p w14:paraId="4936CA80" w14:textId="77777777" w:rsidR="001E29B7" w:rsidRDefault="001E29B7" w:rsidP="001E29B7">
      <w:pPr>
        <w:pStyle w:val="Default"/>
        <w:tabs>
          <w:tab w:val="left" w:pos="2835"/>
        </w:tabs>
        <w:jc w:val="both"/>
        <w:rPr>
          <w:bCs/>
          <w:lang w:val="es-ES"/>
        </w:rPr>
      </w:pPr>
    </w:p>
    <w:p w14:paraId="5603732E" w14:textId="6F83B476" w:rsidR="001E29B7" w:rsidRDefault="001E29B7" w:rsidP="001E29B7">
      <w:pPr>
        <w:pStyle w:val="Default"/>
        <w:tabs>
          <w:tab w:val="left" w:pos="2835"/>
        </w:tabs>
        <w:jc w:val="both"/>
        <w:rPr>
          <w:bCs/>
          <w:lang w:val="es-ES"/>
        </w:rPr>
      </w:pPr>
      <w:r>
        <w:rPr>
          <w:bCs/>
          <w:lang w:val="es-ES"/>
        </w:rPr>
        <w:tab/>
        <w:t xml:space="preserve">La </w:t>
      </w:r>
      <w:r>
        <w:rPr>
          <w:b/>
          <w:lang w:val="es-ES"/>
        </w:rPr>
        <w:t xml:space="preserve">Honorable Senadora señora Allende </w:t>
      </w:r>
      <w:r>
        <w:rPr>
          <w:bCs/>
          <w:lang w:val="es-ES"/>
        </w:rPr>
        <w:t xml:space="preserve">solicitó </w:t>
      </w:r>
      <w:r w:rsidR="00E96D25">
        <w:rPr>
          <w:bCs/>
          <w:lang w:val="es-ES"/>
        </w:rPr>
        <w:t xml:space="preserve">a los personeros de </w:t>
      </w:r>
      <w:r>
        <w:rPr>
          <w:bCs/>
          <w:lang w:val="es-ES"/>
        </w:rPr>
        <w:t xml:space="preserve">Gobierno </w:t>
      </w:r>
      <w:r w:rsidR="00E96D25">
        <w:rPr>
          <w:bCs/>
          <w:lang w:val="es-ES"/>
        </w:rPr>
        <w:t xml:space="preserve">explicitar </w:t>
      </w:r>
      <w:r>
        <w:rPr>
          <w:bCs/>
          <w:lang w:val="es-ES"/>
        </w:rPr>
        <w:t xml:space="preserve">cuál será la decisión que adoptará en esta materia, considerando la </w:t>
      </w:r>
      <w:r w:rsidR="00E96D25">
        <w:rPr>
          <w:bCs/>
          <w:lang w:val="es-ES"/>
        </w:rPr>
        <w:t xml:space="preserve">excepcional </w:t>
      </w:r>
      <w:r>
        <w:rPr>
          <w:bCs/>
          <w:lang w:val="es-ES"/>
        </w:rPr>
        <w:t>situación económica y de salud</w:t>
      </w:r>
      <w:r w:rsidR="00E96D25">
        <w:rPr>
          <w:bCs/>
          <w:lang w:val="es-ES"/>
        </w:rPr>
        <w:t xml:space="preserve"> que se vive en el país</w:t>
      </w:r>
      <w:r>
        <w:rPr>
          <w:bCs/>
          <w:lang w:val="es-ES"/>
        </w:rPr>
        <w:t>.</w:t>
      </w:r>
    </w:p>
    <w:p w14:paraId="5D668E04" w14:textId="77777777" w:rsidR="001E29B7" w:rsidRDefault="001E29B7" w:rsidP="001E29B7">
      <w:pPr>
        <w:pStyle w:val="Default"/>
        <w:tabs>
          <w:tab w:val="left" w:pos="2835"/>
        </w:tabs>
        <w:jc w:val="both"/>
        <w:rPr>
          <w:bCs/>
          <w:lang w:val="es-ES"/>
        </w:rPr>
      </w:pPr>
    </w:p>
    <w:p w14:paraId="2E507EC2" w14:textId="118061D4" w:rsidR="001E29B7" w:rsidRDefault="001E29B7" w:rsidP="001E29B7">
      <w:pPr>
        <w:pStyle w:val="Default"/>
        <w:tabs>
          <w:tab w:val="left" w:pos="2835"/>
        </w:tabs>
        <w:jc w:val="both"/>
        <w:rPr>
          <w:bCs/>
          <w:lang w:val="es-ES"/>
        </w:rPr>
      </w:pPr>
      <w:r>
        <w:rPr>
          <w:bCs/>
          <w:lang w:val="es-ES"/>
        </w:rPr>
        <w:tab/>
        <w:t xml:space="preserve">El </w:t>
      </w:r>
      <w:r w:rsidR="00531DE1">
        <w:rPr>
          <w:b/>
          <w:lang w:val="es-ES"/>
        </w:rPr>
        <w:t>Profesor</w:t>
      </w:r>
      <w:r>
        <w:rPr>
          <w:b/>
          <w:lang w:val="es-ES"/>
        </w:rPr>
        <w:t xml:space="preserve"> señor Osorio</w:t>
      </w:r>
      <w:r>
        <w:rPr>
          <w:bCs/>
          <w:lang w:val="es-ES"/>
        </w:rPr>
        <w:t xml:space="preserve"> </w:t>
      </w:r>
      <w:r w:rsidR="00531DE1">
        <w:rPr>
          <w:bCs/>
          <w:lang w:val="es-ES"/>
        </w:rPr>
        <w:t xml:space="preserve">afirmó </w:t>
      </w:r>
      <w:r>
        <w:rPr>
          <w:bCs/>
          <w:lang w:val="es-ES"/>
        </w:rPr>
        <w:t xml:space="preserve">que la situación del transporte no se soluciona incorporando un texto de buenas intenciones, </w:t>
      </w:r>
      <w:r w:rsidR="00531DE1">
        <w:rPr>
          <w:bCs/>
          <w:lang w:val="es-ES"/>
        </w:rPr>
        <w:t xml:space="preserve">toda vez que </w:t>
      </w:r>
      <w:r>
        <w:rPr>
          <w:bCs/>
          <w:lang w:val="es-ES"/>
        </w:rPr>
        <w:t xml:space="preserve">constituye un </w:t>
      </w:r>
      <w:r w:rsidR="00531DE1">
        <w:rPr>
          <w:bCs/>
          <w:lang w:val="es-ES"/>
        </w:rPr>
        <w:t xml:space="preserve">complejo </w:t>
      </w:r>
      <w:r>
        <w:rPr>
          <w:bCs/>
          <w:lang w:val="es-ES"/>
        </w:rPr>
        <w:t xml:space="preserve">problema de derecho administrativo, que </w:t>
      </w:r>
      <w:r w:rsidR="00531DE1">
        <w:rPr>
          <w:bCs/>
          <w:lang w:val="es-ES"/>
        </w:rPr>
        <w:t xml:space="preserve">necesita </w:t>
      </w:r>
      <w:r>
        <w:rPr>
          <w:bCs/>
          <w:lang w:val="es-ES"/>
        </w:rPr>
        <w:t xml:space="preserve">una intervención jurídica a nivel </w:t>
      </w:r>
      <w:r w:rsidR="00531DE1">
        <w:rPr>
          <w:bCs/>
          <w:lang w:val="es-ES"/>
        </w:rPr>
        <w:t>legal y reglamentario</w:t>
      </w:r>
      <w:r>
        <w:rPr>
          <w:bCs/>
          <w:lang w:val="es-ES"/>
        </w:rPr>
        <w:t>.</w:t>
      </w:r>
    </w:p>
    <w:p w14:paraId="611BAFC4" w14:textId="77777777" w:rsidR="001E29B7" w:rsidRDefault="001E29B7" w:rsidP="00255D65">
      <w:pPr>
        <w:pStyle w:val="Default"/>
        <w:tabs>
          <w:tab w:val="left" w:pos="2835"/>
        </w:tabs>
        <w:jc w:val="both"/>
        <w:rPr>
          <w:bCs/>
          <w:lang w:val="es-ES"/>
        </w:rPr>
      </w:pPr>
    </w:p>
    <w:p w14:paraId="183D6042" w14:textId="4D7F1A1C" w:rsidR="00255D65" w:rsidRDefault="00255D65" w:rsidP="00255D65">
      <w:pPr>
        <w:pStyle w:val="Default"/>
        <w:tabs>
          <w:tab w:val="left" w:pos="2835"/>
        </w:tabs>
        <w:jc w:val="both"/>
        <w:rPr>
          <w:bCs/>
          <w:lang w:val="es-ES"/>
        </w:rPr>
      </w:pPr>
      <w:r>
        <w:rPr>
          <w:bCs/>
          <w:lang w:val="es-ES"/>
        </w:rPr>
        <w:tab/>
      </w:r>
      <w:r w:rsidR="00D4769B">
        <w:rPr>
          <w:bCs/>
          <w:lang w:val="es-ES"/>
        </w:rPr>
        <w:t>A continuación, e</w:t>
      </w:r>
      <w:r w:rsidR="0045267F">
        <w:rPr>
          <w:bCs/>
          <w:lang w:val="es-ES"/>
        </w:rPr>
        <w:t xml:space="preserve">l </w:t>
      </w:r>
      <w:r w:rsidR="00247DF2">
        <w:rPr>
          <w:b/>
          <w:lang w:val="es-ES"/>
        </w:rPr>
        <w:t>Jefe de Asesores del Ministerio del Interior</w:t>
      </w:r>
      <w:r>
        <w:rPr>
          <w:bCs/>
          <w:lang w:val="es-ES"/>
        </w:rPr>
        <w:t xml:space="preserve"> explicó que el plazo establecido para que el Consejo Directivo del SERVEL dicte las normas o instrucciones necesarias para el desarrollo del plebiscito</w:t>
      </w:r>
      <w:r w:rsidR="00502B50">
        <w:rPr>
          <w:bCs/>
          <w:lang w:val="es-ES"/>
        </w:rPr>
        <w:t>,</w:t>
      </w:r>
      <w:r>
        <w:rPr>
          <w:bCs/>
          <w:lang w:val="es-ES"/>
        </w:rPr>
        <w:t xml:space="preserve"> debe conjugar dos elementos</w:t>
      </w:r>
      <w:r w:rsidR="00502B50">
        <w:rPr>
          <w:bCs/>
          <w:lang w:val="es-ES"/>
        </w:rPr>
        <w:t>: p</w:t>
      </w:r>
      <w:r>
        <w:rPr>
          <w:bCs/>
          <w:lang w:val="es-ES"/>
        </w:rPr>
        <w:t>or un lado, el tiempo que tendrá el Servicio para adoptar estas normas especiales</w:t>
      </w:r>
      <w:r w:rsidR="00502B50">
        <w:rPr>
          <w:bCs/>
          <w:lang w:val="es-ES"/>
        </w:rPr>
        <w:t>; por otro</w:t>
      </w:r>
      <w:r>
        <w:rPr>
          <w:bCs/>
          <w:lang w:val="es-ES"/>
        </w:rPr>
        <w:t xml:space="preserve">, </w:t>
      </w:r>
      <w:r w:rsidR="00502B50">
        <w:rPr>
          <w:bCs/>
          <w:lang w:val="es-ES"/>
        </w:rPr>
        <w:t>su publicidad y difusión</w:t>
      </w:r>
      <w:r>
        <w:rPr>
          <w:bCs/>
          <w:lang w:val="es-ES"/>
        </w:rPr>
        <w:t xml:space="preserve">. </w:t>
      </w:r>
      <w:r w:rsidR="00502B50">
        <w:rPr>
          <w:bCs/>
          <w:lang w:val="es-ES"/>
        </w:rPr>
        <w:t xml:space="preserve">En ese orden, adujo, </w:t>
      </w:r>
      <w:r>
        <w:rPr>
          <w:bCs/>
          <w:lang w:val="es-ES"/>
        </w:rPr>
        <w:t xml:space="preserve">el plazo </w:t>
      </w:r>
      <w:r w:rsidR="00502B50">
        <w:rPr>
          <w:bCs/>
          <w:lang w:val="es-ES"/>
        </w:rPr>
        <w:t>propuesto cumpliría</w:t>
      </w:r>
      <w:r>
        <w:rPr>
          <w:bCs/>
          <w:lang w:val="es-ES"/>
        </w:rPr>
        <w:t xml:space="preserve"> con ambos objetivos.</w:t>
      </w:r>
    </w:p>
    <w:p w14:paraId="05A28A0A" w14:textId="77777777" w:rsidR="00255D65" w:rsidRDefault="00255D65" w:rsidP="00255D65">
      <w:pPr>
        <w:pStyle w:val="Default"/>
        <w:tabs>
          <w:tab w:val="left" w:pos="2835"/>
        </w:tabs>
        <w:jc w:val="both"/>
        <w:rPr>
          <w:bCs/>
          <w:lang w:val="es-ES"/>
        </w:rPr>
      </w:pPr>
    </w:p>
    <w:p w14:paraId="47964EBD" w14:textId="5055B030" w:rsidR="00255D65" w:rsidRDefault="00255D65" w:rsidP="00255D65">
      <w:pPr>
        <w:pStyle w:val="Default"/>
        <w:tabs>
          <w:tab w:val="left" w:pos="2835"/>
        </w:tabs>
        <w:jc w:val="both"/>
        <w:rPr>
          <w:bCs/>
          <w:lang w:val="es-ES"/>
        </w:rPr>
      </w:pPr>
      <w:r>
        <w:rPr>
          <w:bCs/>
          <w:lang w:val="es-ES"/>
        </w:rPr>
        <w:tab/>
        <w:t xml:space="preserve">Enseguida, recordó que las normas que se dictarán </w:t>
      </w:r>
      <w:r w:rsidR="003424BC">
        <w:rPr>
          <w:bCs/>
          <w:lang w:val="es-ES"/>
        </w:rPr>
        <w:t xml:space="preserve">solo </w:t>
      </w:r>
      <w:r>
        <w:rPr>
          <w:bCs/>
          <w:lang w:val="es-ES"/>
        </w:rPr>
        <w:t xml:space="preserve">tienen un carácter sanitario, </w:t>
      </w:r>
      <w:r w:rsidR="003424BC">
        <w:rPr>
          <w:bCs/>
          <w:lang w:val="es-ES"/>
        </w:rPr>
        <w:t>por lo que, si bien implican restricciones, no podrían</w:t>
      </w:r>
      <w:r>
        <w:rPr>
          <w:bCs/>
          <w:lang w:val="es-ES"/>
        </w:rPr>
        <w:t xml:space="preserve"> alterar</w:t>
      </w:r>
      <w:r w:rsidR="003424BC">
        <w:rPr>
          <w:bCs/>
          <w:lang w:val="es-ES"/>
        </w:rPr>
        <w:t>, por ejemplo,</w:t>
      </w:r>
      <w:r>
        <w:rPr>
          <w:bCs/>
          <w:lang w:val="es-ES"/>
        </w:rPr>
        <w:t xml:space="preserve"> el fin último de las funciones </w:t>
      </w:r>
      <w:r w:rsidR="003424BC">
        <w:rPr>
          <w:bCs/>
          <w:lang w:val="es-ES"/>
        </w:rPr>
        <w:t xml:space="preserve">que cumplen </w:t>
      </w:r>
      <w:r>
        <w:rPr>
          <w:bCs/>
          <w:lang w:val="es-ES"/>
        </w:rPr>
        <w:t>las FF</w:t>
      </w:r>
      <w:r w:rsidR="00EC7AB7">
        <w:rPr>
          <w:bCs/>
          <w:lang w:val="es-ES"/>
        </w:rPr>
        <w:t>.</w:t>
      </w:r>
      <w:r>
        <w:rPr>
          <w:bCs/>
          <w:lang w:val="es-ES"/>
        </w:rPr>
        <w:t>AA</w:t>
      </w:r>
      <w:r w:rsidR="00EC7AB7">
        <w:rPr>
          <w:bCs/>
          <w:lang w:val="es-ES"/>
        </w:rPr>
        <w:t>. y de</w:t>
      </w:r>
      <w:r>
        <w:rPr>
          <w:bCs/>
          <w:lang w:val="es-ES"/>
        </w:rPr>
        <w:t xml:space="preserve"> Orden y Seguridad</w:t>
      </w:r>
      <w:r w:rsidR="00EC7AB7">
        <w:rPr>
          <w:bCs/>
          <w:lang w:val="es-ES"/>
        </w:rPr>
        <w:t xml:space="preserve"> Pública</w:t>
      </w:r>
      <w:r w:rsidR="003424BC">
        <w:rPr>
          <w:bCs/>
          <w:lang w:val="es-ES"/>
        </w:rPr>
        <w:t xml:space="preserve"> durante el acto eleccionario. En este sentido, precisó, estaría salvada la preocupación del Senador señor Galilea.</w:t>
      </w:r>
    </w:p>
    <w:p w14:paraId="6C578FD6" w14:textId="77777777" w:rsidR="00255D65" w:rsidRDefault="00255D65" w:rsidP="00255D65">
      <w:pPr>
        <w:pStyle w:val="Default"/>
        <w:tabs>
          <w:tab w:val="left" w:pos="2835"/>
        </w:tabs>
        <w:jc w:val="both"/>
        <w:rPr>
          <w:bCs/>
          <w:lang w:val="es-ES"/>
        </w:rPr>
      </w:pPr>
    </w:p>
    <w:p w14:paraId="7635E326" w14:textId="1BEACB7E" w:rsidR="00255D65" w:rsidRDefault="00255D65" w:rsidP="00255D65">
      <w:pPr>
        <w:pStyle w:val="Default"/>
        <w:tabs>
          <w:tab w:val="left" w:pos="2835"/>
        </w:tabs>
        <w:jc w:val="both"/>
        <w:rPr>
          <w:bCs/>
          <w:lang w:val="es-ES"/>
        </w:rPr>
      </w:pPr>
      <w:r>
        <w:rPr>
          <w:bCs/>
          <w:lang w:val="es-ES"/>
        </w:rPr>
        <w:tab/>
      </w:r>
      <w:r w:rsidR="004F350A">
        <w:rPr>
          <w:bCs/>
          <w:lang w:val="es-ES"/>
        </w:rPr>
        <w:t>Sobre el p</w:t>
      </w:r>
      <w:r>
        <w:rPr>
          <w:bCs/>
          <w:lang w:val="es-ES"/>
        </w:rPr>
        <w:t xml:space="preserve">rotocolo, estimó que no </w:t>
      </w:r>
      <w:r w:rsidR="004F350A">
        <w:rPr>
          <w:bCs/>
          <w:lang w:val="es-ES"/>
        </w:rPr>
        <w:t>habría</w:t>
      </w:r>
      <w:r>
        <w:rPr>
          <w:bCs/>
          <w:lang w:val="es-ES"/>
        </w:rPr>
        <w:t xml:space="preserve"> </w:t>
      </w:r>
      <w:r w:rsidR="004F350A">
        <w:rPr>
          <w:bCs/>
          <w:lang w:val="es-ES"/>
        </w:rPr>
        <w:t>reparo</w:t>
      </w:r>
      <w:r>
        <w:rPr>
          <w:bCs/>
          <w:lang w:val="es-ES"/>
        </w:rPr>
        <w:t xml:space="preserve"> </w:t>
      </w:r>
      <w:r w:rsidR="004F350A">
        <w:rPr>
          <w:bCs/>
          <w:lang w:val="es-ES"/>
        </w:rPr>
        <w:t xml:space="preserve">en </w:t>
      </w:r>
      <w:r>
        <w:rPr>
          <w:bCs/>
          <w:lang w:val="es-ES"/>
        </w:rPr>
        <w:t xml:space="preserve">que se adopte en acuerdo con el Ministerio de Salud. </w:t>
      </w:r>
    </w:p>
    <w:p w14:paraId="0C5823EA" w14:textId="77777777" w:rsidR="00255D65" w:rsidRDefault="00255D65" w:rsidP="00255D65">
      <w:pPr>
        <w:pStyle w:val="Default"/>
        <w:tabs>
          <w:tab w:val="left" w:pos="2835"/>
        </w:tabs>
        <w:jc w:val="both"/>
        <w:rPr>
          <w:bCs/>
          <w:lang w:val="es-ES"/>
        </w:rPr>
      </w:pPr>
    </w:p>
    <w:p w14:paraId="2C668C45" w14:textId="3E70171B" w:rsidR="00255D65" w:rsidRDefault="00255D65" w:rsidP="00255D65">
      <w:pPr>
        <w:pStyle w:val="Default"/>
        <w:tabs>
          <w:tab w:val="left" w:pos="2835"/>
        </w:tabs>
        <w:jc w:val="both"/>
        <w:rPr>
          <w:bCs/>
          <w:lang w:val="es-ES"/>
        </w:rPr>
      </w:pPr>
      <w:r>
        <w:rPr>
          <w:bCs/>
          <w:lang w:val="es-ES"/>
        </w:rPr>
        <w:tab/>
        <w:t xml:space="preserve">Respecto a la legitimación activa de la acción de reclamo, hizo presente que </w:t>
      </w:r>
      <w:r w:rsidR="00EA2992">
        <w:rPr>
          <w:bCs/>
          <w:lang w:val="es-ES"/>
        </w:rPr>
        <w:t xml:space="preserve">como </w:t>
      </w:r>
      <w:r>
        <w:rPr>
          <w:bCs/>
          <w:lang w:val="es-ES"/>
        </w:rPr>
        <w:t xml:space="preserve">el plebiscito tiene un componente ciudadano muy relevante, no </w:t>
      </w:r>
      <w:r w:rsidR="004F350A">
        <w:rPr>
          <w:bCs/>
          <w:lang w:val="es-ES"/>
        </w:rPr>
        <w:t>sería</w:t>
      </w:r>
      <w:r>
        <w:rPr>
          <w:bCs/>
          <w:lang w:val="es-ES"/>
        </w:rPr>
        <w:t xml:space="preserve"> conveniente limitar dicha legitimación. </w:t>
      </w:r>
      <w:r w:rsidR="00EA2992">
        <w:rPr>
          <w:bCs/>
          <w:lang w:val="es-ES"/>
        </w:rPr>
        <w:t xml:space="preserve">En todo caso, dijo, </w:t>
      </w:r>
      <w:r>
        <w:rPr>
          <w:bCs/>
          <w:lang w:val="es-ES"/>
        </w:rPr>
        <w:t xml:space="preserve">se trata de plazos breves para ejercer la correspondiente acción. </w:t>
      </w:r>
    </w:p>
    <w:p w14:paraId="751FF8BF" w14:textId="77777777" w:rsidR="00255D65" w:rsidRDefault="00255D65" w:rsidP="00255D65">
      <w:pPr>
        <w:pStyle w:val="Default"/>
        <w:tabs>
          <w:tab w:val="left" w:pos="2835"/>
        </w:tabs>
        <w:jc w:val="both"/>
        <w:rPr>
          <w:bCs/>
          <w:lang w:val="es-ES"/>
        </w:rPr>
      </w:pPr>
    </w:p>
    <w:p w14:paraId="6696B4BD" w14:textId="056579E8" w:rsidR="00255D65" w:rsidRDefault="00255D65" w:rsidP="00255D65">
      <w:pPr>
        <w:pStyle w:val="Default"/>
        <w:tabs>
          <w:tab w:val="left" w:pos="2835"/>
        </w:tabs>
        <w:jc w:val="both"/>
        <w:rPr>
          <w:bCs/>
          <w:lang w:val="es-ES"/>
        </w:rPr>
      </w:pPr>
      <w:r>
        <w:rPr>
          <w:bCs/>
          <w:lang w:val="es-ES"/>
        </w:rPr>
        <w:tab/>
        <w:t xml:space="preserve">En lo </w:t>
      </w:r>
      <w:r w:rsidR="00EA2992">
        <w:rPr>
          <w:bCs/>
          <w:lang w:val="es-ES"/>
        </w:rPr>
        <w:t xml:space="preserve">que concierne </w:t>
      </w:r>
      <w:r>
        <w:rPr>
          <w:bCs/>
          <w:lang w:val="es-ES"/>
        </w:rPr>
        <w:t xml:space="preserve">a la coordinación del transporte público, puntualizó que en toda elección se adoptan medidas en este </w:t>
      </w:r>
      <w:r w:rsidR="00EA2992">
        <w:rPr>
          <w:bCs/>
          <w:lang w:val="es-ES"/>
        </w:rPr>
        <w:t>ámbito (así, las g</w:t>
      </w:r>
      <w:r>
        <w:rPr>
          <w:bCs/>
          <w:lang w:val="es-ES"/>
        </w:rPr>
        <w:t>obernaciones disponen de recursos y medios para asegurar el transporte gratuito en zonas aisladas</w:t>
      </w:r>
      <w:r w:rsidR="00EA2992">
        <w:rPr>
          <w:bCs/>
          <w:lang w:val="es-ES"/>
        </w:rPr>
        <w:t>)</w:t>
      </w:r>
      <w:r>
        <w:rPr>
          <w:bCs/>
          <w:lang w:val="es-ES"/>
        </w:rPr>
        <w:t xml:space="preserve">. </w:t>
      </w:r>
      <w:r w:rsidR="00EA2992">
        <w:rPr>
          <w:bCs/>
          <w:lang w:val="es-ES"/>
        </w:rPr>
        <w:t xml:space="preserve">El </w:t>
      </w:r>
      <w:r>
        <w:rPr>
          <w:bCs/>
          <w:lang w:val="es-ES"/>
        </w:rPr>
        <w:t xml:space="preserve">transporte </w:t>
      </w:r>
      <w:r w:rsidR="00EA2992">
        <w:rPr>
          <w:bCs/>
          <w:lang w:val="es-ES"/>
        </w:rPr>
        <w:t xml:space="preserve">(a cargo del Ministerio de Transportes y Telecomunicaciones) </w:t>
      </w:r>
      <w:r>
        <w:rPr>
          <w:bCs/>
          <w:lang w:val="es-ES"/>
        </w:rPr>
        <w:t xml:space="preserve">deberá </w:t>
      </w:r>
      <w:r w:rsidR="00EA2992">
        <w:rPr>
          <w:bCs/>
          <w:lang w:val="es-ES"/>
        </w:rPr>
        <w:t xml:space="preserve">someterse a </w:t>
      </w:r>
      <w:r>
        <w:rPr>
          <w:bCs/>
          <w:lang w:val="es-ES"/>
        </w:rPr>
        <w:t xml:space="preserve">resguardos especiales </w:t>
      </w:r>
      <w:r w:rsidR="00EA2992">
        <w:rPr>
          <w:bCs/>
          <w:lang w:val="es-ES"/>
        </w:rPr>
        <w:t>derivados de n</w:t>
      </w:r>
      <w:r>
        <w:rPr>
          <w:bCs/>
          <w:lang w:val="es-ES"/>
        </w:rPr>
        <w:t xml:space="preserve">ormas sanitarias, </w:t>
      </w:r>
      <w:r w:rsidR="00EA2992">
        <w:rPr>
          <w:bCs/>
          <w:lang w:val="es-ES"/>
        </w:rPr>
        <w:t xml:space="preserve">pero se trata de asuntos que </w:t>
      </w:r>
      <w:r w:rsidR="00392213">
        <w:rPr>
          <w:bCs/>
          <w:lang w:val="es-ES"/>
        </w:rPr>
        <w:t>discu</w:t>
      </w:r>
      <w:r w:rsidR="00EA2992">
        <w:rPr>
          <w:bCs/>
          <w:lang w:val="es-ES"/>
        </w:rPr>
        <w:t xml:space="preserve">rren por </w:t>
      </w:r>
      <w:r w:rsidR="00247DF2">
        <w:rPr>
          <w:bCs/>
          <w:lang w:val="es-ES"/>
        </w:rPr>
        <w:t>cuerda separada</w:t>
      </w:r>
      <w:r w:rsidR="00936FAA">
        <w:rPr>
          <w:bCs/>
          <w:lang w:val="es-ES"/>
        </w:rPr>
        <w:t>.</w:t>
      </w:r>
    </w:p>
    <w:p w14:paraId="3EA0B284" w14:textId="77777777" w:rsidR="00255D65" w:rsidRDefault="00255D65" w:rsidP="00255D65">
      <w:pPr>
        <w:pStyle w:val="Default"/>
        <w:tabs>
          <w:tab w:val="left" w:pos="2835"/>
        </w:tabs>
        <w:jc w:val="both"/>
        <w:rPr>
          <w:bCs/>
          <w:lang w:val="es-ES"/>
        </w:rPr>
      </w:pPr>
    </w:p>
    <w:p w14:paraId="35ED5575" w14:textId="7F16A885" w:rsidR="00255D65" w:rsidRDefault="00255D65" w:rsidP="00255D65">
      <w:pPr>
        <w:pStyle w:val="Default"/>
        <w:tabs>
          <w:tab w:val="left" w:pos="2835"/>
        </w:tabs>
        <w:jc w:val="both"/>
        <w:rPr>
          <w:bCs/>
          <w:lang w:val="es-ES"/>
        </w:rPr>
      </w:pPr>
      <w:r>
        <w:rPr>
          <w:bCs/>
          <w:lang w:val="es-ES"/>
        </w:rPr>
        <w:tab/>
        <w:t xml:space="preserve">El </w:t>
      </w:r>
      <w:r w:rsidR="00284ABC">
        <w:rPr>
          <w:b/>
          <w:bCs/>
          <w:lang w:val="es-ES"/>
        </w:rPr>
        <w:t xml:space="preserve">Presidente del Consejo Directivo del SERVEL </w:t>
      </w:r>
      <w:r w:rsidRPr="00922E1C">
        <w:rPr>
          <w:bCs/>
          <w:lang w:val="es-ES"/>
        </w:rPr>
        <w:t xml:space="preserve">sostuvo que el problema respecto de la distancia </w:t>
      </w:r>
      <w:r>
        <w:rPr>
          <w:bCs/>
          <w:lang w:val="es-ES"/>
        </w:rPr>
        <w:t>entre el domicilio del elector y el</w:t>
      </w:r>
      <w:r w:rsidRPr="00922E1C">
        <w:rPr>
          <w:bCs/>
          <w:lang w:val="es-ES"/>
        </w:rPr>
        <w:t xml:space="preserve"> local de votación</w:t>
      </w:r>
      <w:r>
        <w:rPr>
          <w:bCs/>
          <w:lang w:val="es-ES"/>
        </w:rPr>
        <w:t xml:space="preserve"> </w:t>
      </w:r>
      <w:r w:rsidR="00FA7810">
        <w:rPr>
          <w:bCs/>
          <w:lang w:val="es-ES"/>
        </w:rPr>
        <w:t xml:space="preserve">se vincula </w:t>
      </w:r>
      <w:r>
        <w:rPr>
          <w:bCs/>
          <w:lang w:val="es-ES"/>
        </w:rPr>
        <w:t xml:space="preserve">con la forma en que legalmente se configuran las mesas, esto es, a partir del número de cédula de </w:t>
      </w:r>
      <w:r w:rsidR="00284ABC">
        <w:rPr>
          <w:bCs/>
          <w:lang w:val="es-ES"/>
        </w:rPr>
        <w:t>identidad. Hay m</w:t>
      </w:r>
      <w:r>
        <w:rPr>
          <w:bCs/>
          <w:lang w:val="es-ES"/>
        </w:rPr>
        <w:t>ociones que pretenden entregar</w:t>
      </w:r>
      <w:r w:rsidR="00FA7810">
        <w:rPr>
          <w:bCs/>
          <w:lang w:val="es-ES"/>
        </w:rPr>
        <w:t>le</w:t>
      </w:r>
      <w:r>
        <w:rPr>
          <w:bCs/>
          <w:lang w:val="es-ES"/>
        </w:rPr>
        <w:t xml:space="preserve"> facultad al SERVEL para reorganizar las me</w:t>
      </w:r>
      <w:r w:rsidR="00FA7810">
        <w:rPr>
          <w:bCs/>
          <w:lang w:val="es-ES"/>
        </w:rPr>
        <w:t>sas</w:t>
      </w:r>
      <w:r w:rsidR="00284ABC">
        <w:rPr>
          <w:bCs/>
          <w:lang w:val="es-ES"/>
        </w:rPr>
        <w:t xml:space="preserve"> en función de elementos </w:t>
      </w:r>
      <w:r>
        <w:rPr>
          <w:bCs/>
          <w:lang w:val="es-ES"/>
        </w:rPr>
        <w:t>geo</w:t>
      </w:r>
      <w:r w:rsidR="00284ABC">
        <w:rPr>
          <w:bCs/>
          <w:lang w:val="es-ES"/>
        </w:rPr>
        <w:t>-</w:t>
      </w:r>
      <w:r>
        <w:rPr>
          <w:bCs/>
          <w:lang w:val="es-ES"/>
        </w:rPr>
        <w:t>referencia</w:t>
      </w:r>
      <w:r w:rsidR="00284ABC">
        <w:rPr>
          <w:bCs/>
          <w:lang w:val="es-ES"/>
        </w:rPr>
        <w:t>les</w:t>
      </w:r>
      <w:r>
        <w:rPr>
          <w:bCs/>
          <w:lang w:val="es-ES"/>
        </w:rPr>
        <w:t xml:space="preserve">. </w:t>
      </w:r>
    </w:p>
    <w:p w14:paraId="6CF44BBC" w14:textId="77777777" w:rsidR="00255D65" w:rsidRDefault="00255D65" w:rsidP="00255D65">
      <w:pPr>
        <w:pStyle w:val="Default"/>
        <w:tabs>
          <w:tab w:val="left" w:pos="2835"/>
        </w:tabs>
        <w:jc w:val="both"/>
        <w:rPr>
          <w:bCs/>
          <w:lang w:val="es-ES"/>
        </w:rPr>
      </w:pPr>
    </w:p>
    <w:p w14:paraId="730A4A27" w14:textId="7D05C375" w:rsidR="00255D65" w:rsidRDefault="00255D65" w:rsidP="00255D65">
      <w:pPr>
        <w:pStyle w:val="Default"/>
        <w:tabs>
          <w:tab w:val="left" w:pos="2835"/>
        </w:tabs>
        <w:jc w:val="both"/>
        <w:rPr>
          <w:bCs/>
          <w:lang w:val="es-ES"/>
        </w:rPr>
      </w:pPr>
      <w:r>
        <w:rPr>
          <w:bCs/>
          <w:lang w:val="es-ES"/>
        </w:rPr>
        <w:tab/>
      </w:r>
      <w:r w:rsidR="00FA7810">
        <w:rPr>
          <w:bCs/>
          <w:lang w:val="es-ES"/>
        </w:rPr>
        <w:t xml:space="preserve">Sobre </w:t>
      </w:r>
      <w:r>
        <w:rPr>
          <w:bCs/>
          <w:lang w:val="es-ES"/>
        </w:rPr>
        <w:t>el transporte el día de</w:t>
      </w:r>
      <w:r w:rsidR="00FA7810">
        <w:rPr>
          <w:bCs/>
          <w:lang w:val="es-ES"/>
        </w:rPr>
        <w:t>l</w:t>
      </w:r>
      <w:r>
        <w:rPr>
          <w:bCs/>
          <w:lang w:val="es-ES"/>
        </w:rPr>
        <w:t xml:space="preserve"> plebiscito, </w:t>
      </w:r>
      <w:r w:rsidR="00812CBB">
        <w:rPr>
          <w:bCs/>
          <w:lang w:val="es-ES"/>
        </w:rPr>
        <w:t>comentó</w:t>
      </w:r>
      <w:r>
        <w:rPr>
          <w:bCs/>
          <w:lang w:val="es-ES"/>
        </w:rPr>
        <w:t xml:space="preserve"> que el SERVEL se encuentra en contacto con el respectivo Ministerio</w:t>
      </w:r>
      <w:r w:rsidR="00812CBB">
        <w:rPr>
          <w:bCs/>
          <w:lang w:val="es-ES"/>
        </w:rPr>
        <w:t xml:space="preserve">: la idea es </w:t>
      </w:r>
      <w:r>
        <w:rPr>
          <w:bCs/>
          <w:lang w:val="es-ES"/>
        </w:rPr>
        <w:t xml:space="preserve">adoptar medidas no solo en zonas rurales, sino también en urbanas. Para estos efectos, se han estudiado las frecuencias y los recorridos más utilizados </w:t>
      </w:r>
      <w:r w:rsidR="00812CBB">
        <w:rPr>
          <w:bCs/>
          <w:lang w:val="es-ES"/>
        </w:rPr>
        <w:t>en las últimas elecciones.</w:t>
      </w:r>
    </w:p>
    <w:p w14:paraId="6CCBB8DF" w14:textId="77777777" w:rsidR="00255D65" w:rsidRDefault="00255D65" w:rsidP="00255D65">
      <w:pPr>
        <w:pStyle w:val="Default"/>
        <w:tabs>
          <w:tab w:val="left" w:pos="2835"/>
        </w:tabs>
        <w:jc w:val="both"/>
        <w:rPr>
          <w:bCs/>
          <w:lang w:val="es-ES"/>
        </w:rPr>
      </w:pPr>
    </w:p>
    <w:p w14:paraId="5C621D29" w14:textId="78675160" w:rsidR="00255D65" w:rsidRDefault="00255D65" w:rsidP="00255D65">
      <w:pPr>
        <w:pStyle w:val="Default"/>
        <w:tabs>
          <w:tab w:val="left" w:pos="2835"/>
        </w:tabs>
        <w:jc w:val="both"/>
        <w:rPr>
          <w:bCs/>
          <w:lang w:val="es-ES"/>
        </w:rPr>
      </w:pPr>
      <w:r>
        <w:rPr>
          <w:bCs/>
          <w:lang w:val="es-ES"/>
        </w:rPr>
        <w:tab/>
      </w:r>
      <w:r w:rsidR="00BB33C4">
        <w:rPr>
          <w:bCs/>
          <w:lang w:val="es-ES"/>
        </w:rPr>
        <w:t xml:space="preserve">Respecto </w:t>
      </w:r>
      <w:r>
        <w:rPr>
          <w:bCs/>
          <w:lang w:val="es-ES"/>
        </w:rPr>
        <w:t xml:space="preserve">al plazo para dictar normas o instrucciones, aclaró que la Dirección de Presupuestos ha autorizado recursos para la compra de elementos sanitarios. En la medida que el plazo no afecte la comunicación a la ciudadanía de todas estas medidas, </w:t>
      </w:r>
      <w:r w:rsidR="00BB33C4">
        <w:rPr>
          <w:bCs/>
          <w:lang w:val="es-ES"/>
        </w:rPr>
        <w:t xml:space="preserve">se podría pensar en </w:t>
      </w:r>
      <w:r>
        <w:rPr>
          <w:bCs/>
          <w:lang w:val="es-ES"/>
        </w:rPr>
        <w:t xml:space="preserve">un plazo intermedio de </w:t>
      </w:r>
      <w:r w:rsidR="00BB33C4">
        <w:rPr>
          <w:bCs/>
          <w:lang w:val="es-ES"/>
        </w:rPr>
        <w:t>cuarenta y cinco</w:t>
      </w:r>
      <w:r>
        <w:rPr>
          <w:bCs/>
          <w:lang w:val="es-ES"/>
        </w:rPr>
        <w:t xml:space="preserve"> días. </w:t>
      </w:r>
      <w:r w:rsidR="00F04CB3">
        <w:rPr>
          <w:bCs/>
          <w:lang w:val="es-ES"/>
        </w:rPr>
        <w:t>No obstante, s</w:t>
      </w:r>
      <w:r w:rsidR="00BB33C4">
        <w:rPr>
          <w:bCs/>
          <w:lang w:val="es-ES"/>
        </w:rPr>
        <w:t xml:space="preserve">egún </w:t>
      </w:r>
      <w:r w:rsidR="00F04CB3">
        <w:rPr>
          <w:bCs/>
          <w:lang w:val="es-ES"/>
        </w:rPr>
        <w:t>informara</w:t>
      </w:r>
      <w:r w:rsidR="00BB33C4">
        <w:rPr>
          <w:bCs/>
          <w:lang w:val="es-ES"/>
        </w:rPr>
        <w:t xml:space="preserve">, </w:t>
      </w:r>
      <w:r>
        <w:rPr>
          <w:bCs/>
          <w:lang w:val="es-ES"/>
        </w:rPr>
        <w:t xml:space="preserve">se ha trabajado un protocolo que pretende abarcar todo el proceso electoral, desde que el elector sale de su domicilio y hasta que regresa, </w:t>
      </w:r>
      <w:r w:rsidR="00BB33C4">
        <w:rPr>
          <w:bCs/>
          <w:lang w:val="es-ES"/>
        </w:rPr>
        <w:t>para lo cual se analizan experiencias internacionales.</w:t>
      </w:r>
    </w:p>
    <w:p w14:paraId="3B05961F" w14:textId="77777777" w:rsidR="00255D65" w:rsidRDefault="00255D65" w:rsidP="00255D65">
      <w:pPr>
        <w:pStyle w:val="Default"/>
        <w:tabs>
          <w:tab w:val="left" w:pos="2835"/>
        </w:tabs>
        <w:jc w:val="both"/>
        <w:rPr>
          <w:bCs/>
          <w:lang w:val="es-ES"/>
        </w:rPr>
      </w:pPr>
    </w:p>
    <w:p w14:paraId="59AAD610" w14:textId="1FD3FD4A" w:rsidR="00C63076" w:rsidRDefault="00C63076" w:rsidP="00C63076">
      <w:pPr>
        <w:pStyle w:val="Default"/>
        <w:tabs>
          <w:tab w:val="left" w:pos="2835"/>
        </w:tabs>
        <w:jc w:val="both"/>
        <w:rPr>
          <w:bCs/>
          <w:lang w:val="es-ES"/>
        </w:rPr>
      </w:pPr>
      <w:r>
        <w:rPr>
          <w:bCs/>
          <w:lang w:val="es-ES"/>
        </w:rPr>
        <w:tab/>
        <w:t xml:space="preserve">El </w:t>
      </w:r>
      <w:r>
        <w:rPr>
          <w:b/>
          <w:lang w:val="es-ES"/>
        </w:rPr>
        <w:t xml:space="preserve">Subsecretario del Interior </w:t>
      </w:r>
      <w:r>
        <w:rPr>
          <w:lang w:val="es-ES"/>
        </w:rPr>
        <w:t xml:space="preserve">enfatizó </w:t>
      </w:r>
      <w:r>
        <w:rPr>
          <w:bCs/>
          <w:lang w:val="es-ES"/>
        </w:rPr>
        <w:t xml:space="preserve">que la voluntad del Gobierno es que el plebiscito sea un proceso legitimado por la población, </w:t>
      </w:r>
      <w:r w:rsidR="004E58F9">
        <w:rPr>
          <w:bCs/>
          <w:lang w:val="es-ES"/>
        </w:rPr>
        <w:t xml:space="preserve">para </w:t>
      </w:r>
      <w:r>
        <w:rPr>
          <w:bCs/>
          <w:lang w:val="es-ES"/>
        </w:rPr>
        <w:t xml:space="preserve">lo cual </w:t>
      </w:r>
      <w:r w:rsidR="004E58F9">
        <w:rPr>
          <w:bCs/>
          <w:lang w:val="es-ES"/>
        </w:rPr>
        <w:t xml:space="preserve">se </w:t>
      </w:r>
      <w:r>
        <w:rPr>
          <w:bCs/>
          <w:lang w:val="es-ES"/>
        </w:rPr>
        <w:t xml:space="preserve">requiere la </w:t>
      </w:r>
      <w:r w:rsidR="00C2115F">
        <w:rPr>
          <w:bCs/>
          <w:lang w:val="es-ES"/>
        </w:rPr>
        <w:t>mayor participación posible en él</w:t>
      </w:r>
      <w:r>
        <w:rPr>
          <w:bCs/>
          <w:lang w:val="es-ES"/>
        </w:rPr>
        <w:t xml:space="preserve">. </w:t>
      </w:r>
      <w:r w:rsidR="004E58F9">
        <w:rPr>
          <w:bCs/>
          <w:lang w:val="es-ES"/>
        </w:rPr>
        <w:t xml:space="preserve">Por lo mismo, </w:t>
      </w:r>
      <w:r>
        <w:rPr>
          <w:bCs/>
          <w:lang w:val="es-ES"/>
        </w:rPr>
        <w:t xml:space="preserve">al ser la pandemia un factor de desincentivo de la participación electoral, </w:t>
      </w:r>
      <w:r w:rsidR="004E58F9">
        <w:rPr>
          <w:bCs/>
          <w:lang w:val="es-ES"/>
        </w:rPr>
        <w:t xml:space="preserve">se hace </w:t>
      </w:r>
      <w:r>
        <w:rPr>
          <w:bCs/>
          <w:lang w:val="es-ES"/>
        </w:rPr>
        <w:t xml:space="preserve">necesario adoptar todas las medidas sanitarias posibles </w:t>
      </w:r>
      <w:r w:rsidR="004E58F9">
        <w:rPr>
          <w:bCs/>
          <w:lang w:val="es-ES"/>
        </w:rPr>
        <w:t xml:space="preserve">para </w:t>
      </w:r>
      <w:r>
        <w:rPr>
          <w:bCs/>
          <w:lang w:val="es-ES"/>
        </w:rPr>
        <w:t>motivar</w:t>
      </w:r>
      <w:r w:rsidR="00C2115F">
        <w:rPr>
          <w:bCs/>
          <w:lang w:val="es-ES"/>
        </w:rPr>
        <w:t>la</w:t>
      </w:r>
      <w:r>
        <w:rPr>
          <w:bCs/>
          <w:lang w:val="es-ES"/>
        </w:rPr>
        <w:t xml:space="preserve">. </w:t>
      </w:r>
    </w:p>
    <w:p w14:paraId="09E31974" w14:textId="77777777" w:rsidR="00C63076" w:rsidRDefault="00C63076" w:rsidP="00C63076">
      <w:pPr>
        <w:pStyle w:val="Default"/>
        <w:tabs>
          <w:tab w:val="left" w:pos="2835"/>
        </w:tabs>
        <w:jc w:val="both"/>
        <w:rPr>
          <w:bCs/>
          <w:lang w:val="es-ES"/>
        </w:rPr>
      </w:pPr>
    </w:p>
    <w:p w14:paraId="6854315C" w14:textId="5CB4D05C" w:rsidR="00C63076" w:rsidRDefault="00C63076" w:rsidP="00C63076">
      <w:pPr>
        <w:pStyle w:val="Default"/>
        <w:tabs>
          <w:tab w:val="left" w:pos="2835"/>
        </w:tabs>
        <w:jc w:val="both"/>
        <w:rPr>
          <w:bCs/>
          <w:lang w:val="es-ES"/>
        </w:rPr>
      </w:pPr>
      <w:r>
        <w:rPr>
          <w:bCs/>
          <w:lang w:val="es-ES"/>
        </w:rPr>
        <w:tab/>
      </w:r>
      <w:r w:rsidR="004E58F9">
        <w:rPr>
          <w:bCs/>
          <w:lang w:val="es-ES"/>
        </w:rPr>
        <w:t xml:space="preserve">Enseguida, reiteró </w:t>
      </w:r>
      <w:r>
        <w:rPr>
          <w:bCs/>
          <w:lang w:val="es-ES"/>
        </w:rPr>
        <w:t>que una materia diversa es l</w:t>
      </w:r>
      <w:r w:rsidR="004E58F9">
        <w:rPr>
          <w:bCs/>
          <w:lang w:val="es-ES"/>
        </w:rPr>
        <w:t>a relativa</w:t>
      </w:r>
      <w:r>
        <w:rPr>
          <w:bCs/>
          <w:lang w:val="es-ES"/>
        </w:rPr>
        <w:t xml:space="preserve"> al transporte público </w:t>
      </w:r>
      <w:r w:rsidR="004E58F9">
        <w:rPr>
          <w:bCs/>
          <w:lang w:val="es-ES"/>
        </w:rPr>
        <w:t xml:space="preserve">en </w:t>
      </w:r>
      <w:r>
        <w:rPr>
          <w:bCs/>
          <w:lang w:val="es-ES"/>
        </w:rPr>
        <w:t>el día de la elección, que con</w:t>
      </w:r>
      <w:r w:rsidR="004E58F9">
        <w:rPr>
          <w:bCs/>
          <w:lang w:val="es-ES"/>
        </w:rPr>
        <w:t xml:space="preserve">lleva </w:t>
      </w:r>
      <w:r>
        <w:rPr>
          <w:bCs/>
          <w:lang w:val="es-ES"/>
        </w:rPr>
        <w:t>complejidades administrativas</w:t>
      </w:r>
      <w:r w:rsidR="004E58F9">
        <w:rPr>
          <w:bCs/>
          <w:lang w:val="es-ES"/>
        </w:rPr>
        <w:t xml:space="preserve"> que </w:t>
      </w:r>
      <w:r w:rsidR="00870212">
        <w:rPr>
          <w:bCs/>
          <w:lang w:val="es-ES"/>
        </w:rPr>
        <w:t xml:space="preserve">imposibilitan </w:t>
      </w:r>
      <w:r w:rsidR="004E58F9">
        <w:rPr>
          <w:bCs/>
          <w:lang w:val="es-ES"/>
        </w:rPr>
        <w:t>en este momento asumir cualquier compromiso adicional.</w:t>
      </w:r>
    </w:p>
    <w:p w14:paraId="00F6756F" w14:textId="77777777" w:rsidR="00C63076" w:rsidRDefault="00C63076" w:rsidP="00C63076">
      <w:pPr>
        <w:pStyle w:val="Default"/>
        <w:tabs>
          <w:tab w:val="left" w:pos="2835"/>
        </w:tabs>
        <w:jc w:val="both"/>
        <w:rPr>
          <w:bCs/>
          <w:lang w:val="es-ES"/>
        </w:rPr>
      </w:pPr>
    </w:p>
    <w:p w14:paraId="0A03E318" w14:textId="73F6974D" w:rsidR="00C63076" w:rsidRDefault="00C63076" w:rsidP="00C63076">
      <w:pPr>
        <w:pStyle w:val="Default"/>
        <w:tabs>
          <w:tab w:val="left" w:pos="2835"/>
        </w:tabs>
        <w:jc w:val="both"/>
        <w:rPr>
          <w:bCs/>
          <w:lang w:val="es-ES"/>
        </w:rPr>
      </w:pPr>
      <w:r>
        <w:rPr>
          <w:bCs/>
          <w:lang w:val="es-ES"/>
        </w:rPr>
        <w:tab/>
        <w:t xml:space="preserve">El </w:t>
      </w:r>
      <w:r>
        <w:rPr>
          <w:b/>
          <w:lang w:val="es-ES"/>
        </w:rPr>
        <w:t xml:space="preserve">Honorable Senador señor De Urresti </w:t>
      </w:r>
      <w:r w:rsidR="003A56CF" w:rsidRPr="003A56CF">
        <w:rPr>
          <w:lang w:val="es-ES"/>
        </w:rPr>
        <w:t>destacó la importancia de</w:t>
      </w:r>
      <w:r w:rsidR="003A56CF">
        <w:rPr>
          <w:b/>
          <w:lang w:val="es-ES"/>
        </w:rPr>
        <w:t xml:space="preserve"> </w:t>
      </w:r>
      <w:r w:rsidR="003A56CF" w:rsidRPr="003A56CF">
        <w:rPr>
          <w:lang w:val="es-ES"/>
        </w:rPr>
        <w:t xml:space="preserve">consignar </w:t>
      </w:r>
      <w:r>
        <w:rPr>
          <w:bCs/>
          <w:lang w:val="es-ES"/>
        </w:rPr>
        <w:t xml:space="preserve">la voluntad </w:t>
      </w:r>
      <w:r w:rsidR="003A56CF">
        <w:rPr>
          <w:bCs/>
          <w:lang w:val="es-ES"/>
        </w:rPr>
        <w:t xml:space="preserve">del </w:t>
      </w:r>
      <w:r>
        <w:rPr>
          <w:bCs/>
          <w:lang w:val="es-ES"/>
        </w:rPr>
        <w:t xml:space="preserve">Gobierno </w:t>
      </w:r>
      <w:r w:rsidR="003A56CF">
        <w:rPr>
          <w:bCs/>
          <w:lang w:val="es-ES"/>
        </w:rPr>
        <w:t xml:space="preserve">de disponer </w:t>
      </w:r>
      <w:r>
        <w:rPr>
          <w:bCs/>
          <w:lang w:val="es-ES"/>
        </w:rPr>
        <w:t>de todos los medios en materia</w:t>
      </w:r>
      <w:r w:rsidR="003A56CF">
        <w:rPr>
          <w:bCs/>
          <w:lang w:val="es-ES"/>
        </w:rPr>
        <w:t xml:space="preserve"> de transporte</w:t>
      </w:r>
      <w:r>
        <w:rPr>
          <w:bCs/>
          <w:lang w:val="es-ES"/>
        </w:rPr>
        <w:t>, pero no sol</w:t>
      </w:r>
      <w:r w:rsidR="006F1DB5">
        <w:rPr>
          <w:bCs/>
          <w:lang w:val="es-ES"/>
        </w:rPr>
        <w:t>o respecto del transporte rural</w:t>
      </w:r>
      <w:r>
        <w:rPr>
          <w:bCs/>
          <w:lang w:val="es-ES"/>
        </w:rPr>
        <w:t xml:space="preserve"> sino también </w:t>
      </w:r>
      <w:r w:rsidR="003A56CF">
        <w:rPr>
          <w:bCs/>
          <w:lang w:val="es-ES"/>
        </w:rPr>
        <w:t>del urbano</w:t>
      </w:r>
      <w:r>
        <w:rPr>
          <w:bCs/>
          <w:lang w:val="es-ES"/>
        </w:rPr>
        <w:t xml:space="preserve">. </w:t>
      </w:r>
    </w:p>
    <w:p w14:paraId="522BB2EF" w14:textId="77777777" w:rsidR="00C63076" w:rsidRDefault="00C63076" w:rsidP="00C63076">
      <w:pPr>
        <w:pStyle w:val="Default"/>
        <w:tabs>
          <w:tab w:val="left" w:pos="2835"/>
        </w:tabs>
        <w:jc w:val="both"/>
        <w:rPr>
          <w:bCs/>
          <w:lang w:val="es-ES"/>
        </w:rPr>
      </w:pPr>
    </w:p>
    <w:p w14:paraId="049E635C" w14:textId="6A6AFF6B" w:rsidR="00C63076" w:rsidRDefault="00C63076" w:rsidP="00C63076">
      <w:pPr>
        <w:pStyle w:val="Default"/>
        <w:tabs>
          <w:tab w:val="left" w:pos="2835"/>
        </w:tabs>
        <w:jc w:val="both"/>
        <w:rPr>
          <w:bCs/>
          <w:lang w:val="es-ES"/>
        </w:rPr>
      </w:pPr>
      <w:r>
        <w:rPr>
          <w:bCs/>
          <w:lang w:val="es-ES"/>
        </w:rPr>
        <w:tab/>
        <w:t xml:space="preserve">El </w:t>
      </w:r>
      <w:r>
        <w:rPr>
          <w:b/>
          <w:lang w:val="es-ES"/>
        </w:rPr>
        <w:t xml:space="preserve">Honorable Senador señor Huenchumilla </w:t>
      </w:r>
      <w:r>
        <w:rPr>
          <w:bCs/>
          <w:lang w:val="es-ES"/>
        </w:rPr>
        <w:t>consultó acerca de</w:t>
      </w:r>
      <w:r w:rsidR="003A56CF">
        <w:rPr>
          <w:bCs/>
          <w:lang w:val="es-ES"/>
        </w:rPr>
        <w:t xml:space="preserve">l modo en que </w:t>
      </w:r>
      <w:r>
        <w:rPr>
          <w:bCs/>
          <w:lang w:val="es-ES"/>
        </w:rPr>
        <w:t xml:space="preserve">se entienden contenidos en la disposición transitoria propuesta, </w:t>
      </w:r>
      <w:r w:rsidR="003A56CF">
        <w:rPr>
          <w:bCs/>
          <w:lang w:val="es-ES"/>
        </w:rPr>
        <w:t>los siguientes aspectos</w:t>
      </w:r>
      <w:r>
        <w:rPr>
          <w:bCs/>
          <w:lang w:val="es-ES"/>
        </w:rPr>
        <w:t>:</w:t>
      </w:r>
      <w:r w:rsidR="003A56CF">
        <w:rPr>
          <w:bCs/>
          <w:lang w:val="es-ES"/>
        </w:rPr>
        <w:t xml:space="preserve"> n</w:t>
      </w:r>
      <w:r>
        <w:rPr>
          <w:bCs/>
          <w:lang w:val="es-ES"/>
        </w:rPr>
        <w:t>ormas o facultades del SERVEL</w:t>
      </w:r>
      <w:r w:rsidR="003A56CF">
        <w:rPr>
          <w:bCs/>
          <w:lang w:val="es-ES"/>
        </w:rPr>
        <w:t xml:space="preserve"> acerca</w:t>
      </w:r>
      <w:r>
        <w:rPr>
          <w:bCs/>
          <w:lang w:val="es-ES"/>
        </w:rPr>
        <w:t xml:space="preserve"> de la designación de vocales de mesa</w:t>
      </w:r>
      <w:r w:rsidR="003A56CF">
        <w:rPr>
          <w:bCs/>
          <w:lang w:val="es-ES"/>
        </w:rPr>
        <w:t>; f</w:t>
      </w:r>
      <w:r>
        <w:rPr>
          <w:bCs/>
          <w:lang w:val="es-ES"/>
        </w:rPr>
        <w:t xml:space="preserve">acultades sobre organización y logística </w:t>
      </w:r>
      <w:r w:rsidR="003A56CF">
        <w:rPr>
          <w:bCs/>
          <w:lang w:val="es-ES"/>
        </w:rPr>
        <w:t>en</w:t>
      </w:r>
      <w:r>
        <w:rPr>
          <w:bCs/>
          <w:lang w:val="es-ES"/>
        </w:rPr>
        <w:t xml:space="preserve"> los locales de votación</w:t>
      </w:r>
      <w:r w:rsidR="003A56CF">
        <w:rPr>
          <w:bCs/>
          <w:lang w:val="es-ES"/>
        </w:rPr>
        <w:t xml:space="preserve">, y determinación de quiénes informarán </w:t>
      </w:r>
      <w:r>
        <w:rPr>
          <w:bCs/>
          <w:lang w:val="es-ES"/>
        </w:rPr>
        <w:t>sob</w:t>
      </w:r>
      <w:r w:rsidR="003A56CF">
        <w:rPr>
          <w:bCs/>
          <w:lang w:val="es-ES"/>
        </w:rPr>
        <w:t>re el desarrollo del plebiscito</w:t>
      </w:r>
      <w:r>
        <w:rPr>
          <w:bCs/>
          <w:lang w:val="es-ES"/>
        </w:rPr>
        <w:t xml:space="preserve"> en términos electorales. </w:t>
      </w:r>
    </w:p>
    <w:p w14:paraId="4B567C84" w14:textId="77777777" w:rsidR="00C63076" w:rsidRDefault="00C63076" w:rsidP="00C63076">
      <w:pPr>
        <w:pStyle w:val="Default"/>
        <w:tabs>
          <w:tab w:val="left" w:pos="2835"/>
        </w:tabs>
        <w:jc w:val="both"/>
        <w:rPr>
          <w:bCs/>
          <w:lang w:val="es-ES"/>
        </w:rPr>
      </w:pPr>
    </w:p>
    <w:p w14:paraId="4FF3A15A" w14:textId="3C5CA7D4" w:rsidR="00C63076" w:rsidRDefault="00C63076" w:rsidP="00C63076">
      <w:pPr>
        <w:pStyle w:val="Default"/>
        <w:tabs>
          <w:tab w:val="left" w:pos="2835"/>
        </w:tabs>
        <w:jc w:val="both"/>
        <w:rPr>
          <w:bCs/>
          <w:lang w:val="es-ES"/>
        </w:rPr>
      </w:pPr>
      <w:r>
        <w:rPr>
          <w:bCs/>
          <w:lang w:val="es-ES"/>
        </w:rPr>
        <w:tab/>
      </w:r>
      <w:r w:rsidR="003A56CF">
        <w:rPr>
          <w:bCs/>
          <w:lang w:val="es-ES"/>
        </w:rPr>
        <w:t xml:space="preserve">El </w:t>
      </w:r>
      <w:r w:rsidR="003A56CF">
        <w:rPr>
          <w:b/>
          <w:bCs/>
          <w:lang w:val="es-ES"/>
        </w:rPr>
        <w:t xml:space="preserve">Presidente del Consejo Directivo del SERVEL </w:t>
      </w:r>
      <w:r w:rsidR="003A56CF">
        <w:rPr>
          <w:bCs/>
          <w:lang w:val="es-ES"/>
        </w:rPr>
        <w:t xml:space="preserve">explicó que la disposición </w:t>
      </w:r>
      <w:r>
        <w:rPr>
          <w:bCs/>
          <w:lang w:val="es-ES"/>
        </w:rPr>
        <w:t xml:space="preserve">propuesta contiene normas que permiten establecer causales de excusa de vocales. Actualmente, </w:t>
      </w:r>
      <w:r w:rsidR="009C1184">
        <w:rPr>
          <w:bCs/>
          <w:lang w:val="es-ES"/>
        </w:rPr>
        <w:t xml:space="preserve">añadió, </w:t>
      </w:r>
      <w:r>
        <w:rPr>
          <w:bCs/>
          <w:lang w:val="es-ES"/>
        </w:rPr>
        <w:t xml:space="preserve">los vocales son nominados por sorteo mediante un mecanismo </w:t>
      </w:r>
      <w:r w:rsidR="009C1184">
        <w:rPr>
          <w:bCs/>
          <w:lang w:val="es-ES"/>
        </w:rPr>
        <w:t xml:space="preserve">a cargo de </w:t>
      </w:r>
      <w:r>
        <w:rPr>
          <w:bCs/>
          <w:lang w:val="es-ES"/>
        </w:rPr>
        <w:t>las Juntas Electorales, de forma autónoma, desempeñando su rol cívico por cuatro años, sin perjuicio de que en algu</w:t>
      </w:r>
      <w:r w:rsidR="00504CBE">
        <w:rPr>
          <w:bCs/>
          <w:lang w:val="es-ES"/>
        </w:rPr>
        <w:t>nos casos este período se alargue</w:t>
      </w:r>
      <w:r>
        <w:rPr>
          <w:bCs/>
          <w:lang w:val="es-ES"/>
        </w:rPr>
        <w:t xml:space="preserve">. </w:t>
      </w:r>
      <w:r w:rsidR="00ED79AC">
        <w:rPr>
          <w:bCs/>
          <w:lang w:val="es-ES"/>
        </w:rPr>
        <w:t>Como e</w:t>
      </w:r>
      <w:r w:rsidR="009C1184">
        <w:rPr>
          <w:bCs/>
          <w:lang w:val="es-ES"/>
        </w:rPr>
        <w:t xml:space="preserve">l </w:t>
      </w:r>
      <w:r>
        <w:rPr>
          <w:bCs/>
          <w:lang w:val="es-ES"/>
        </w:rPr>
        <w:t xml:space="preserve">padrón creció en una cantidad </w:t>
      </w:r>
      <w:r w:rsidR="00ED79AC">
        <w:rPr>
          <w:bCs/>
          <w:lang w:val="es-ES"/>
        </w:rPr>
        <w:t xml:space="preserve">significativa, </w:t>
      </w:r>
      <w:r>
        <w:rPr>
          <w:bCs/>
          <w:lang w:val="es-ES"/>
        </w:rPr>
        <w:t xml:space="preserve">deberán dictarse normas para </w:t>
      </w:r>
      <w:r w:rsidR="00457701">
        <w:rPr>
          <w:bCs/>
          <w:lang w:val="es-ES"/>
        </w:rPr>
        <w:t>l</w:t>
      </w:r>
      <w:r>
        <w:rPr>
          <w:bCs/>
          <w:lang w:val="es-ES"/>
        </w:rPr>
        <w:t xml:space="preserve">a designación de vocales. </w:t>
      </w:r>
      <w:r w:rsidR="009C1184">
        <w:rPr>
          <w:bCs/>
          <w:lang w:val="es-ES"/>
        </w:rPr>
        <w:t>U</w:t>
      </w:r>
      <w:r>
        <w:rPr>
          <w:bCs/>
          <w:lang w:val="es-ES"/>
        </w:rPr>
        <w:t xml:space="preserve">na de las causales de excusa para ser designado vocal será ser adulto mayor o encontrarse en situación de riesgo. </w:t>
      </w:r>
      <w:r w:rsidR="000E6354">
        <w:rPr>
          <w:bCs/>
          <w:lang w:val="es-ES"/>
        </w:rPr>
        <w:t xml:space="preserve">La </w:t>
      </w:r>
      <w:r>
        <w:rPr>
          <w:bCs/>
          <w:lang w:val="es-ES"/>
        </w:rPr>
        <w:t>norma que dicte el SERVEL deberá ser respetada por</w:t>
      </w:r>
      <w:r w:rsidR="000E6354">
        <w:rPr>
          <w:bCs/>
          <w:lang w:val="es-ES"/>
        </w:rPr>
        <w:t xml:space="preserve"> las Juntas Electorales.</w:t>
      </w:r>
    </w:p>
    <w:p w14:paraId="5081EBE3" w14:textId="77777777" w:rsidR="00C63076" w:rsidRDefault="00C63076" w:rsidP="00C63076">
      <w:pPr>
        <w:pStyle w:val="Default"/>
        <w:tabs>
          <w:tab w:val="left" w:pos="2835"/>
        </w:tabs>
        <w:jc w:val="both"/>
        <w:rPr>
          <w:bCs/>
          <w:lang w:val="es-ES"/>
        </w:rPr>
      </w:pPr>
    </w:p>
    <w:p w14:paraId="2343366A" w14:textId="641712AE" w:rsidR="00C63076" w:rsidRDefault="00C63076" w:rsidP="00C63076">
      <w:pPr>
        <w:pStyle w:val="Default"/>
        <w:tabs>
          <w:tab w:val="left" w:pos="2835"/>
        </w:tabs>
        <w:jc w:val="both"/>
        <w:rPr>
          <w:bCs/>
          <w:lang w:val="es-ES"/>
        </w:rPr>
      </w:pPr>
      <w:r>
        <w:rPr>
          <w:bCs/>
          <w:lang w:val="es-ES"/>
        </w:rPr>
        <w:tab/>
      </w:r>
      <w:r w:rsidR="00DF3542">
        <w:rPr>
          <w:bCs/>
          <w:lang w:val="es-ES"/>
        </w:rPr>
        <w:t xml:space="preserve">El personero declaró </w:t>
      </w:r>
      <w:r>
        <w:rPr>
          <w:bCs/>
          <w:lang w:val="es-ES"/>
        </w:rPr>
        <w:t xml:space="preserve">que </w:t>
      </w:r>
      <w:r w:rsidR="00DF3542">
        <w:rPr>
          <w:bCs/>
          <w:lang w:val="es-ES"/>
        </w:rPr>
        <w:t xml:space="preserve">si bien </w:t>
      </w:r>
      <w:r>
        <w:rPr>
          <w:bCs/>
          <w:lang w:val="es-ES"/>
        </w:rPr>
        <w:t>hubie</w:t>
      </w:r>
      <w:r w:rsidR="00DF3542">
        <w:rPr>
          <w:bCs/>
          <w:lang w:val="es-ES"/>
        </w:rPr>
        <w:t>ra</w:t>
      </w:r>
      <w:r>
        <w:rPr>
          <w:bCs/>
          <w:lang w:val="es-ES"/>
        </w:rPr>
        <w:t xml:space="preserve"> preferido mayores facultades de instrucciones obligatorias para la logística de los locales de votación, se ha trabajado con expertos de distintas universidades </w:t>
      </w:r>
      <w:r w:rsidR="00DF3542">
        <w:rPr>
          <w:bCs/>
          <w:lang w:val="es-ES"/>
        </w:rPr>
        <w:t xml:space="preserve">para </w:t>
      </w:r>
      <w:r>
        <w:rPr>
          <w:bCs/>
          <w:lang w:val="es-ES"/>
        </w:rPr>
        <w:t>evitar aglomeraciones en la instalación de mesas receptoras de sufragio</w:t>
      </w:r>
      <w:r w:rsidR="00DF3542">
        <w:rPr>
          <w:bCs/>
          <w:lang w:val="es-ES"/>
        </w:rPr>
        <w:t>s</w:t>
      </w:r>
      <w:r>
        <w:rPr>
          <w:bCs/>
          <w:lang w:val="es-ES"/>
        </w:rPr>
        <w:t xml:space="preserve">. </w:t>
      </w:r>
      <w:r w:rsidR="00501987">
        <w:rPr>
          <w:bCs/>
          <w:lang w:val="es-ES"/>
        </w:rPr>
        <w:t>Sin embargo</w:t>
      </w:r>
      <w:r>
        <w:rPr>
          <w:bCs/>
          <w:lang w:val="es-ES"/>
        </w:rPr>
        <w:t xml:space="preserve">, </w:t>
      </w:r>
      <w:r w:rsidR="00DF3542">
        <w:rPr>
          <w:bCs/>
          <w:lang w:val="es-ES"/>
        </w:rPr>
        <w:t xml:space="preserve">como </w:t>
      </w:r>
      <w:r>
        <w:rPr>
          <w:bCs/>
          <w:lang w:val="es-ES"/>
        </w:rPr>
        <w:t>las Juntas Electorales podrían determinar su propia organización de los locales, hubie</w:t>
      </w:r>
      <w:r w:rsidR="00DF3542">
        <w:rPr>
          <w:bCs/>
          <w:lang w:val="es-ES"/>
        </w:rPr>
        <w:t>ra</w:t>
      </w:r>
      <w:r>
        <w:rPr>
          <w:bCs/>
          <w:lang w:val="es-ES"/>
        </w:rPr>
        <w:t xml:space="preserve"> sido deseable incorporar como obligatorio este punto, o bien, instruir a las Juntas Electorales. </w:t>
      </w:r>
    </w:p>
    <w:p w14:paraId="648B36E7" w14:textId="77777777" w:rsidR="00C63076" w:rsidRDefault="00C63076" w:rsidP="00C63076">
      <w:pPr>
        <w:pStyle w:val="Default"/>
        <w:tabs>
          <w:tab w:val="left" w:pos="2835"/>
        </w:tabs>
        <w:jc w:val="both"/>
        <w:rPr>
          <w:bCs/>
          <w:lang w:val="es-ES"/>
        </w:rPr>
      </w:pPr>
    </w:p>
    <w:p w14:paraId="4BC6372D" w14:textId="119EE590" w:rsidR="00C63076" w:rsidRDefault="00C63076" w:rsidP="00C63076">
      <w:pPr>
        <w:pStyle w:val="Default"/>
        <w:tabs>
          <w:tab w:val="left" w:pos="2835"/>
        </w:tabs>
        <w:jc w:val="both"/>
        <w:rPr>
          <w:bCs/>
          <w:lang w:val="es-ES"/>
        </w:rPr>
      </w:pPr>
      <w:r>
        <w:rPr>
          <w:bCs/>
          <w:lang w:val="es-ES"/>
        </w:rPr>
        <w:tab/>
        <w:t xml:space="preserve">El </w:t>
      </w:r>
      <w:r w:rsidR="00DF3542">
        <w:rPr>
          <w:bCs/>
          <w:lang w:val="es-ES"/>
        </w:rPr>
        <w:t xml:space="preserve">SERVEL </w:t>
      </w:r>
      <w:r>
        <w:rPr>
          <w:bCs/>
          <w:lang w:val="es-ES"/>
        </w:rPr>
        <w:t xml:space="preserve">debe entregar resultados parciales y solemnes. </w:t>
      </w:r>
      <w:r w:rsidR="00DF3542">
        <w:rPr>
          <w:bCs/>
          <w:lang w:val="es-ES"/>
        </w:rPr>
        <w:t xml:space="preserve">Al efecto, </w:t>
      </w:r>
      <w:r>
        <w:rPr>
          <w:bCs/>
          <w:lang w:val="es-ES"/>
        </w:rPr>
        <w:t xml:space="preserve">nuestro sistema va ingresando </w:t>
      </w:r>
      <w:r w:rsidR="00DF3542">
        <w:rPr>
          <w:bCs/>
          <w:lang w:val="es-ES"/>
        </w:rPr>
        <w:t xml:space="preserve">datos </w:t>
      </w:r>
      <w:r>
        <w:rPr>
          <w:bCs/>
          <w:lang w:val="es-ES"/>
        </w:rPr>
        <w:t xml:space="preserve">desde los locales de votación, por lo que no interviene </w:t>
      </w:r>
      <w:r w:rsidR="00DF3542">
        <w:rPr>
          <w:bCs/>
          <w:lang w:val="es-ES"/>
        </w:rPr>
        <w:t xml:space="preserve">en </w:t>
      </w:r>
      <w:r>
        <w:rPr>
          <w:bCs/>
          <w:lang w:val="es-ES"/>
        </w:rPr>
        <w:t xml:space="preserve">el escrutinio propiamente tal. </w:t>
      </w:r>
      <w:r w:rsidR="00DF3542">
        <w:rPr>
          <w:bCs/>
          <w:lang w:val="es-ES"/>
        </w:rPr>
        <w:t xml:space="preserve">Quizá, dijo, </w:t>
      </w:r>
      <w:r>
        <w:rPr>
          <w:bCs/>
          <w:lang w:val="es-ES"/>
        </w:rPr>
        <w:t xml:space="preserve">sería </w:t>
      </w:r>
      <w:r w:rsidR="00DF3542">
        <w:rPr>
          <w:bCs/>
          <w:lang w:val="es-ES"/>
        </w:rPr>
        <w:t xml:space="preserve">recomendable </w:t>
      </w:r>
      <w:r>
        <w:rPr>
          <w:bCs/>
          <w:lang w:val="es-ES"/>
        </w:rPr>
        <w:t>que las autoridades de salud se inhibiesen de realizar comentarios electorales</w:t>
      </w:r>
      <w:r w:rsidR="00DF3542">
        <w:rPr>
          <w:bCs/>
          <w:lang w:val="es-ES"/>
        </w:rPr>
        <w:t xml:space="preserve"> para evitar confusiones</w:t>
      </w:r>
      <w:r>
        <w:rPr>
          <w:bCs/>
          <w:lang w:val="es-ES"/>
        </w:rPr>
        <w:t xml:space="preserve">. </w:t>
      </w:r>
    </w:p>
    <w:p w14:paraId="0E3F8B79" w14:textId="77777777" w:rsidR="00C63076" w:rsidRDefault="00C63076" w:rsidP="00C63076">
      <w:pPr>
        <w:pStyle w:val="Default"/>
        <w:tabs>
          <w:tab w:val="left" w:pos="2835"/>
        </w:tabs>
        <w:jc w:val="both"/>
        <w:rPr>
          <w:bCs/>
          <w:lang w:val="es-ES"/>
        </w:rPr>
      </w:pPr>
    </w:p>
    <w:p w14:paraId="36D6576E" w14:textId="04E3144D" w:rsidR="00C63076" w:rsidRDefault="00C63076" w:rsidP="00C63076">
      <w:pPr>
        <w:pStyle w:val="Default"/>
        <w:tabs>
          <w:tab w:val="left" w:pos="2835"/>
        </w:tabs>
        <w:jc w:val="both"/>
        <w:rPr>
          <w:bCs/>
          <w:lang w:val="es-ES"/>
        </w:rPr>
      </w:pPr>
      <w:r>
        <w:rPr>
          <w:bCs/>
          <w:lang w:val="es-ES"/>
        </w:rPr>
        <w:tab/>
        <w:t>E</w:t>
      </w:r>
      <w:r w:rsidR="000B6914">
        <w:rPr>
          <w:bCs/>
          <w:lang w:val="es-ES"/>
        </w:rPr>
        <w:t xml:space="preserve">l </w:t>
      </w:r>
      <w:r w:rsidR="001A0BBE">
        <w:rPr>
          <w:b/>
          <w:bCs/>
          <w:lang w:val="es-ES"/>
        </w:rPr>
        <w:t xml:space="preserve">Secretario del </w:t>
      </w:r>
      <w:r w:rsidR="001F3A3A">
        <w:rPr>
          <w:b/>
          <w:bCs/>
          <w:lang w:val="es-ES"/>
        </w:rPr>
        <w:t xml:space="preserve">Consejo Directivo del </w:t>
      </w:r>
      <w:r w:rsidR="001A0BBE">
        <w:rPr>
          <w:b/>
          <w:bCs/>
          <w:lang w:val="es-ES"/>
        </w:rPr>
        <w:t xml:space="preserve">SERVEL </w:t>
      </w:r>
      <w:r w:rsidR="000B6914">
        <w:rPr>
          <w:bCs/>
          <w:lang w:val="es-ES"/>
        </w:rPr>
        <w:t>abogó por alguna forma de control de lo</w:t>
      </w:r>
      <w:r>
        <w:rPr>
          <w:bCs/>
          <w:lang w:val="es-ES"/>
        </w:rPr>
        <w:t xml:space="preserve"> que se informa por medios de comunicación o redes sociales.</w:t>
      </w:r>
    </w:p>
    <w:p w14:paraId="57E4F2D2" w14:textId="77777777" w:rsidR="00C63076" w:rsidRDefault="00C63076" w:rsidP="00C63076">
      <w:pPr>
        <w:pStyle w:val="Default"/>
        <w:tabs>
          <w:tab w:val="left" w:pos="2835"/>
        </w:tabs>
        <w:jc w:val="both"/>
        <w:rPr>
          <w:bCs/>
          <w:lang w:val="es-ES"/>
        </w:rPr>
      </w:pPr>
    </w:p>
    <w:p w14:paraId="054456A8" w14:textId="61C890A5" w:rsidR="00C63076" w:rsidRDefault="00C63076" w:rsidP="00C63076">
      <w:pPr>
        <w:pStyle w:val="Default"/>
        <w:tabs>
          <w:tab w:val="left" w:pos="2835"/>
        </w:tabs>
        <w:jc w:val="both"/>
        <w:rPr>
          <w:bCs/>
          <w:lang w:val="es-ES"/>
        </w:rPr>
      </w:pPr>
      <w:r>
        <w:rPr>
          <w:bCs/>
          <w:lang w:val="es-ES"/>
        </w:rPr>
        <w:tab/>
        <w:t xml:space="preserve">La </w:t>
      </w:r>
      <w:r>
        <w:rPr>
          <w:b/>
          <w:lang w:val="es-ES"/>
        </w:rPr>
        <w:t xml:space="preserve">Honorable Senadora señor Ebensperger </w:t>
      </w:r>
      <w:r w:rsidR="001E1B9B">
        <w:rPr>
          <w:lang w:val="es-ES"/>
        </w:rPr>
        <w:t xml:space="preserve">rechazó el establecimiento de </w:t>
      </w:r>
      <w:r w:rsidR="00AB47BA">
        <w:rPr>
          <w:lang w:val="es-ES"/>
        </w:rPr>
        <w:t xml:space="preserve">formas de </w:t>
      </w:r>
      <w:r>
        <w:rPr>
          <w:bCs/>
          <w:lang w:val="es-ES"/>
        </w:rPr>
        <w:t>con</w:t>
      </w:r>
      <w:r w:rsidR="00AB47BA">
        <w:rPr>
          <w:bCs/>
          <w:lang w:val="es-ES"/>
        </w:rPr>
        <w:t>trol de la información</w:t>
      </w:r>
      <w:r>
        <w:rPr>
          <w:bCs/>
          <w:lang w:val="es-ES"/>
        </w:rPr>
        <w:t xml:space="preserve">, </w:t>
      </w:r>
      <w:r w:rsidR="00D378A6">
        <w:rPr>
          <w:bCs/>
          <w:lang w:val="es-ES"/>
        </w:rPr>
        <w:t xml:space="preserve">que no se enmarca en el ámbito de las </w:t>
      </w:r>
      <w:r>
        <w:rPr>
          <w:bCs/>
          <w:lang w:val="es-ES"/>
        </w:rPr>
        <w:t>normas de carácter sanitario. El organismo encargado de informar</w:t>
      </w:r>
      <w:r w:rsidR="00D378A6">
        <w:rPr>
          <w:bCs/>
          <w:lang w:val="es-ES"/>
        </w:rPr>
        <w:t>, precisó,</w:t>
      </w:r>
      <w:r>
        <w:rPr>
          <w:bCs/>
          <w:lang w:val="es-ES"/>
        </w:rPr>
        <w:t xml:space="preserve"> está mandatado por la normativa general y no requiere </w:t>
      </w:r>
      <w:r w:rsidR="00742EBF">
        <w:rPr>
          <w:bCs/>
          <w:lang w:val="es-ES"/>
        </w:rPr>
        <w:t xml:space="preserve">de </w:t>
      </w:r>
      <w:r>
        <w:rPr>
          <w:bCs/>
          <w:lang w:val="es-ES"/>
        </w:rPr>
        <w:t>una reg</w:t>
      </w:r>
      <w:r w:rsidR="00634AE7">
        <w:rPr>
          <w:bCs/>
          <w:lang w:val="es-ES"/>
        </w:rPr>
        <w:t>la</w:t>
      </w:r>
      <w:r>
        <w:rPr>
          <w:bCs/>
          <w:lang w:val="es-ES"/>
        </w:rPr>
        <w:t xml:space="preserve"> de excepción. </w:t>
      </w:r>
      <w:r w:rsidR="00F30ADA">
        <w:rPr>
          <w:bCs/>
          <w:lang w:val="es-ES"/>
        </w:rPr>
        <w:t>U</w:t>
      </w:r>
      <w:r w:rsidR="00AB47BA">
        <w:rPr>
          <w:bCs/>
          <w:lang w:val="es-ES"/>
        </w:rPr>
        <w:t xml:space="preserve">na </w:t>
      </w:r>
      <w:r>
        <w:rPr>
          <w:bCs/>
          <w:lang w:val="es-ES"/>
        </w:rPr>
        <w:t>norma de esta</w:t>
      </w:r>
      <w:r w:rsidR="00AB47BA">
        <w:rPr>
          <w:bCs/>
          <w:lang w:val="es-ES"/>
        </w:rPr>
        <w:t xml:space="preserve"> índole </w:t>
      </w:r>
      <w:r>
        <w:rPr>
          <w:bCs/>
          <w:lang w:val="es-ES"/>
        </w:rPr>
        <w:t>sería atentatoria contra la libertad de expresión.</w:t>
      </w:r>
    </w:p>
    <w:p w14:paraId="29BD21E1" w14:textId="77777777" w:rsidR="00C63076" w:rsidRDefault="00C63076" w:rsidP="00C63076">
      <w:pPr>
        <w:pStyle w:val="Default"/>
        <w:tabs>
          <w:tab w:val="left" w:pos="2835"/>
        </w:tabs>
        <w:jc w:val="both"/>
        <w:rPr>
          <w:bCs/>
          <w:lang w:val="es-ES"/>
        </w:rPr>
      </w:pPr>
    </w:p>
    <w:p w14:paraId="38447D44" w14:textId="290AB082" w:rsidR="00C63076" w:rsidRDefault="00C63076" w:rsidP="00C63076">
      <w:pPr>
        <w:pStyle w:val="Default"/>
        <w:tabs>
          <w:tab w:val="left" w:pos="2835"/>
        </w:tabs>
        <w:jc w:val="both"/>
        <w:rPr>
          <w:bCs/>
          <w:lang w:val="es-ES"/>
        </w:rPr>
      </w:pPr>
      <w:r>
        <w:rPr>
          <w:bCs/>
          <w:lang w:val="es-ES"/>
        </w:rPr>
        <w:tab/>
        <w:t xml:space="preserve">El </w:t>
      </w:r>
      <w:r w:rsidR="00A9145F">
        <w:rPr>
          <w:b/>
          <w:lang w:val="es-ES"/>
        </w:rPr>
        <w:t xml:space="preserve">Secretario del Consejo Directivo del SERVEL </w:t>
      </w:r>
      <w:r>
        <w:rPr>
          <w:bCs/>
          <w:lang w:val="es-ES"/>
        </w:rPr>
        <w:t xml:space="preserve">explicó que la </w:t>
      </w:r>
      <w:r w:rsidR="00CD3F97">
        <w:rPr>
          <w:bCs/>
          <w:lang w:val="es-ES"/>
        </w:rPr>
        <w:t xml:space="preserve">sugerencia </w:t>
      </w:r>
      <w:r>
        <w:rPr>
          <w:bCs/>
          <w:lang w:val="es-ES"/>
        </w:rPr>
        <w:t>busca que la información oficial de la jornada electoral se</w:t>
      </w:r>
      <w:r w:rsidR="00A9145F">
        <w:rPr>
          <w:bCs/>
          <w:lang w:val="es-ES"/>
        </w:rPr>
        <w:t xml:space="preserve"> comunique a </w:t>
      </w:r>
      <w:r>
        <w:rPr>
          <w:bCs/>
          <w:lang w:val="es-ES"/>
        </w:rPr>
        <w:t>través de un canal de información</w:t>
      </w:r>
      <w:r w:rsidR="0065249E">
        <w:rPr>
          <w:bCs/>
          <w:lang w:val="es-ES"/>
        </w:rPr>
        <w:t xml:space="preserve"> que dé certeza</w:t>
      </w:r>
      <w:r>
        <w:rPr>
          <w:bCs/>
          <w:lang w:val="es-ES"/>
        </w:rPr>
        <w:t xml:space="preserve">. </w:t>
      </w:r>
      <w:r w:rsidR="00A62120">
        <w:rPr>
          <w:bCs/>
          <w:lang w:val="es-ES"/>
        </w:rPr>
        <w:t xml:space="preserve">Se </w:t>
      </w:r>
      <w:r>
        <w:rPr>
          <w:bCs/>
          <w:lang w:val="es-ES"/>
        </w:rPr>
        <w:t xml:space="preserve">quiere evitar que alcaldes o intendentes </w:t>
      </w:r>
      <w:r w:rsidR="00A62120">
        <w:rPr>
          <w:bCs/>
          <w:lang w:val="es-ES"/>
        </w:rPr>
        <w:t xml:space="preserve">entreguen </w:t>
      </w:r>
      <w:r>
        <w:rPr>
          <w:bCs/>
          <w:lang w:val="es-ES"/>
        </w:rPr>
        <w:t xml:space="preserve">información que </w:t>
      </w:r>
      <w:r w:rsidR="00A62120">
        <w:rPr>
          <w:bCs/>
          <w:lang w:val="es-ES"/>
        </w:rPr>
        <w:t xml:space="preserve">aparezca </w:t>
      </w:r>
      <w:r>
        <w:rPr>
          <w:bCs/>
          <w:lang w:val="es-ES"/>
        </w:rPr>
        <w:t>como oficial</w:t>
      </w:r>
      <w:r w:rsidR="00A62120">
        <w:rPr>
          <w:bCs/>
          <w:lang w:val="es-ES"/>
        </w:rPr>
        <w:t xml:space="preserve"> sin serlo, lo cual</w:t>
      </w:r>
      <w:r>
        <w:rPr>
          <w:bCs/>
          <w:lang w:val="es-ES"/>
        </w:rPr>
        <w:t xml:space="preserve"> genera confusión. </w:t>
      </w:r>
      <w:r w:rsidR="00A62120">
        <w:rPr>
          <w:bCs/>
          <w:lang w:val="es-ES"/>
        </w:rPr>
        <w:t xml:space="preserve">El punto central radica en que </w:t>
      </w:r>
      <w:r>
        <w:rPr>
          <w:bCs/>
          <w:lang w:val="es-ES"/>
        </w:rPr>
        <w:t xml:space="preserve">el proceso en que nos encontramos obliga a ser rigurosos con las instrucciones que se </w:t>
      </w:r>
      <w:r w:rsidR="00A62120">
        <w:rPr>
          <w:bCs/>
          <w:lang w:val="es-ES"/>
        </w:rPr>
        <w:t>impartan</w:t>
      </w:r>
      <w:r>
        <w:rPr>
          <w:bCs/>
          <w:lang w:val="es-ES"/>
        </w:rPr>
        <w:t xml:space="preserve">. </w:t>
      </w:r>
      <w:r w:rsidR="00A62120">
        <w:rPr>
          <w:bCs/>
          <w:lang w:val="es-ES"/>
        </w:rPr>
        <w:t xml:space="preserve">La idea es </w:t>
      </w:r>
      <w:r>
        <w:rPr>
          <w:bCs/>
          <w:lang w:val="es-ES"/>
        </w:rPr>
        <w:t>homolog</w:t>
      </w:r>
      <w:r w:rsidR="00A62120">
        <w:rPr>
          <w:bCs/>
          <w:lang w:val="es-ES"/>
        </w:rPr>
        <w:t xml:space="preserve">ar la norma a lo que tienen </w:t>
      </w:r>
      <w:r>
        <w:rPr>
          <w:bCs/>
          <w:lang w:val="es-ES"/>
        </w:rPr>
        <w:t>otros organi</w:t>
      </w:r>
      <w:r w:rsidR="00A62120">
        <w:rPr>
          <w:bCs/>
          <w:lang w:val="es-ES"/>
        </w:rPr>
        <w:t>smos autónomos constitucionales</w:t>
      </w:r>
      <w:r>
        <w:rPr>
          <w:bCs/>
          <w:lang w:val="es-ES"/>
        </w:rPr>
        <w:t xml:space="preserve"> en relación con las materias que son de su responsabilidad. Lo anterior</w:t>
      </w:r>
      <w:r w:rsidR="00A62120">
        <w:rPr>
          <w:bCs/>
          <w:lang w:val="es-ES"/>
        </w:rPr>
        <w:t xml:space="preserve"> est</w:t>
      </w:r>
      <w:r w:rsidR="00BB7DCA">
        <w:rPr>
          <w:bCs/>
          <w:lang w:val="es-ES"/>
        </w:rPr>
        <w:t>aría</w:t>
      </w:r>
      <w:r w:rsidR="00A62120">
        <w:rPr>
          <w:bCs/>
          <w:lang w:val="es-ES"/>
        </w:rPr>
        <w:t xml:space="preserve"> </w:t>
      </w:r>
      <w:r>
        <w:rPr>
          <w:bCs/>
          <w:lang w:val="es-ES"/>
        </w:rPr>
        <w:t xml:space="preserve">en concordancia con que el SERVEL, junto al </w:t>
      </w:r>
      <w:r w:rsidR="00A62120">
        <w:rPr>
          <w:bCs/>
          <w:lang w:val="es-ES"/>
        </w:rPr>
        <w:t>Ministerio de Salud, establezca</w:t>
      </w:r>
      <w:r>
        <w:rPr>
          <w:bCs/>
          <w:lang w:val="es-ES"/>
        </w:rPr>
        <w:t xml:space="preserve"> un protocolo y pueda dictar instruccio</w:t>
      </w:r>
      <w:r w:rsidR="00A62120">
        <w:rPr>
          <w:bCs/>
          <w:lang w:val="es-ES"/>
        </w:rPr>
        <w:t>nes a las Juntas Electorales.</w:t>
      </w:r>
    </w:p>
    <w:p w14:paraId="36866070" w14:textId="77777777" w:rsidR="00C63076" w:rsidRDefault="00C63076" w:rsidP="00C63076">
      <w:pPr>
        <w:pStyle w:val="Default"/>
        <w:tabs>
          <w:tab w:val="left" w:pos="2835"/>
        </w:tabs>
        <w:jc w:val="both"/>
        <w:rPr>
          <w:bCs/>
          <w:lang w:val="es-ES"/>
        </w:rPr>
      </w:pPr>
    </w:p>
    <w:p w14:paraId="679F319C" w14:textId="0A956CF4" w:rsidR="00C63076" w:rsidRDefault="00C63076" w:rsidP="00C63076">
      <w:pPr>
        <w:pStyle w:val="Default"/>
        <w:tabs>
          <w:tab w:val="left" w:pos="2835"/>
        </w:tabs>
        <w:jc w:val="both"/>
        <w:rPr>
          <w:bCs/>
          <w:lang w:val="es-ES"/>
        </w:rPr>
      </w:pPr>
      <w:r>
        <w:rPr>
          <w:bCs/>
          <w:lang w:val="es-ES"/>
        </w:rPr>
        <w:tab/>
        <w:t xml:space="preserve">El </w:t>
      </w:r>
      <w:r>
        <w:rPr>
          <w:b/>
          <w:lang w:val="es-ES"/>
        </w:rPr>
        <w:t xml:space="preserve">Honorable Senador señor Elizalde </w:t>
      </w:r>
      <w:r w:rsidR="00BB7DCA">
        <w:rPr>
          <w:lang w:val="es-ES"/>
        </w:rPr>
        <w:t xml:space="preserve">hizo presente </w:t>
      </w:r>
      <w:r>
        <w:rPr>
          <w:bCs/>
          <w:lang w:val="es-ES"/>
        </w:rPr>
        <w:t xml:space="preserve">que en todo aquello que no se contiene en las facultades </w:t>
      </w:r>
      <w:r w:rsidR="006F7C17">
        <w:rPr>
          <w:bCs/>
          <w:lang w:val="es-ES"/>
        </w:rPr>
        <w:t xml:space="preserve">especiales </w:t>
      </w:r>
      <w:r>
        <w:rPr>
          <w:bCs/>
          <w:lang w:val="es-ES"/>
        </w:rPr>
        <w:t xml:space="preserve">entregadas al SERVEL, rigen las normas generales. </w:t>
      </w:r>
      <w:r w:rsidR="00BB7DCA">
        <w:rPr>
          <w:bCs/>
          <w:lang w:val="es-ES"/>
        </w:rPr>
        <w:t>E</w:t>
      </w:r>
      <w:r>
        <w:rPr>
          <w:bCs/>
          <w:lang w:val="es-ES"/>
        </w:rPr>
        <w:t xml:space="preserve">l artículo 185 de la ley Nº 18.700 </w:t>
      </w:r>
      <w:r w:rsidR="00BB7DCA">
        <w:rPr>
          <w:bCs/>
          <w:lang w:val="es-ES"/>
        </w:rPr>
        <w:t xml:space="preserve">ya </w:t>
      </w:r>
      <w:r>
        <w:rPr>
          <w:bCs/>
          <w:lang w:val="es-ES"/>
        </w:rPr>
        <w:t>regula esta materia</w:t>
      </w:r>
      <w:r w:rsidR="00BB7DCA">
        <w:rPr>
          <w:bCs/>
          <w:lang w:val="es-ES"/>
        </w:rPr>
        <w:t>. Con arreglo a tales regulaciones e</w:t>
      </w:r>
      <w:r>
        <w:rPr>
          <w:bCs/>
          <w:lang w:val="es-ES"/>
        </w:rPr>
        <w:t>l Servicio emitirá boletines y desplegará información en su sitio web acerca de la instalación de mesas de votación y de los resultados que se produ</w:t>
      </w:r>
      <w:r w:rsidR="006F7C17">
        <w:rPr>
          <w:bCs/>
          <w:lang w:val="es-ES"/>
        </w:rPr>
        <w:t>zcan</w:t>
      </w:r>
      <w:r>
        <w:rPr>
          <w:bCs/>
          <w:lang w:val="es-ES"/>
        </w:rPr>
        <w:t>, en la medida que las mesas culm</w:t>
      </w:r>
      <w:r w:rsidR="00BB7DCA">
        <w:rPr>
          <w:bCs/>
          <w:lang w:val="es-ES"/>
        </w:rPr>
        <w:t>inen sus procesos de escrutinio</w:t>
      </w:r>
      <w:r>
        <w:rPr>
          <w:bCs/>
          <w:lang w:val="es-ES"/>
        </w:rPr>
        <w:t xml:space="preserve">. </w:t>
      </w:r>
      <w:r w:rsidR="00BB7DCA">
        <w:rPr>
          <w:bCs/>
          <w:lang w:val="es-ES"/>
        </w:rPr>
        <w:t>Siendo así, no sería necesario que en</w:t>
      </w:r>
      <w:r>
        <w:rPr>
          <w:bCs/>
          <w:lang w:val="es-ES"/>
        </w:rPr>
        <w:t xml:space="preserve"> una </w:t>
      </w:r>
      <w:r w:rsidR="003B3EB1">
        <w:rPr>
          <w:bCs/>
          <w:lang w:val="es-ES"/>
        </w:rPr>
        <w:t xml:space="preserve">disposición </w:t>
      </w:r>
      <w:r>
        <w:rPr>
          <w:bCs/>
          <w:lang w:val="es-ES"/>
        </w:rPr>
        <w:t>constitucional que estable</w:t>
      </w:r>
      <w:r w:rsidR="00BB7DCA">
        <w:rPr>
          <w:bCs/>
          <w:lang w:val="es-ES"/>
        </w:rPr>
        <w:t>ce</w:t>
      </w:r>
      <w:r>
        <w:rPr>
          <w:bCs/>
          <w:lang w:val="es-ES"/>
        </w:rPr>
        <w:t xml:space="preserve"> una </w:t>
      </w:r>
      <w:r w:rsidR="00BB7DCA">
        <w:rPr>
          <w:bCs/>
          <w:lang w:val="es-ES"/>
        </w:rPr>
        <w:t xml:space="preserve">situación de </w:t>
      </w:r>
      <w:r>
        <w:rPr>
          <w:bCs/>
          <w:lang w:val="es-ES"/>
        </w:rPr>
        <w:t>excepción</w:t>
      </w:r>
      <w:r w:rsidR="00BB7DCA">
        <w:rPr>
          <w:bCs/>
          <w:lang w:val="es-ES"/>
        </w:rPr>
        <w:t xml:space="preserve"> se </w:t>
      </w:r>
      <w:r>
        <w:rPr>
          <w:bCs/>
          <w:lang w:val="es-ES"/>
        </w:rPr>
        <w:t>ratificar</w:t>
      </w:r>
      <w:r w:rsidR="00BB7DCA">
        <w:rPr>
          <w:bCs/>
          <w:lang w:val="es-ES"/>
        </w:rPr>
        <w:t>a</w:t>
      </w:r>
      <w:r>
        <w:rPr>
          <w:bCs/>
          <w:lang w:val="es-ES"/>
        </w:rPr>
        <w:t xml:space="preserve"> una norma </w:t>
      </w:r>
      <w:r w:rsidR="00F33685">
        <w:rPr>
          <w:bCs/>
          <w:lang w:val="es-ES"/>
        </w:rPr>
        <w:t xml:space="preserve">de aplicación general </w:t>
      </w:r>
      <w:r>
        <w:rPr>
          <w:bCs/>
          <w:lang w:val="es-ES"/>
        </w:rPr>
        <w:t xml:space="preserve">que </w:t>
      </w:r>
      <w:r w:rsidR="00F33685">
        <w:rPr>
          <w:bCs/>
          <w:lang w:val="es-ES"/>
        </w:rPr>
        <w:t xml:space="preserve">ya </w:t>
      </w:r>
      <w:r>
        <w:rPr>
          <w:bCs/>
          <w:lang w:val="es-ES"/>
        </w:rPr>
        <w:t>se encuentra vigente.</w:t>
      </w:r>
    </w:p>
    <w:p w14:paraId="613F0928" w14:textId="77777777" w:rsidR="00C63076" w:rsidRDefault="00C63076" w:rsidP="00C63076">
      <w:pPr>
        <w:pStyle w:val="Default"/>
        <w:tabs>
          <w:tab w:val="left" w:pos="2835"/>
        </w:tabs>
        <w:jc w:val="both"/>
        <w:rPr>
          <w:bCs/>
          <w:lang w:val="es-ES"/>
        </w:rPr>
      </w:pPr>
    </w:p>
    <w:p w14:paraId="4A4F3B6B" w14:textId="6F8D5052" w:rsidR="00C63076" w:rsidRDefault="00C63076" w:rsidP="00C63076">
      <w:pPr>
        <w:pStyle w:val="Default"/>
        <w:tabs>
          <w:tab w:val="left" w:pos="2835"/>
        </w:tabs>
        <w:jc w:val="both"/>
        <w:rPr>
          <w:bCs/>
          <w:lang w:val="es-ES"/>
        </w:rPr>
      </w:pPr>
      <w:r>
        <w:rPr>
          <w:bCs/>
          <w:lang w:val="es-ES"/>
        </w:rPr>
        <w:tab/>
        <w:t xml:space="preserve">La </w:t>
      </w:r>
      <w:r>
        <w:rPr>
          <w:b/>
          <w:lang w:val="es-ES"/>
        </w:rPr>
        <w:t xml:space="preserve">Honorable Senadora señora Ebensperger </w:t>
      </w:r>
      <w:r w:rsidR="00E81344">
        <w:rPr>
          <w:lang w:val="es-ES"/>
        </w:rPr>
        <w:t xml:space="preserve">coincidió en </w:t>
      </w:r>
      <w:r>
        <w:rPr>
          <w:bCs/>
          <w:lang w:val="es-ES"/>
        </w:rPr>
        <w:t>que en esta normativa de excepción no cab</w:t>
      </w:r>
      <w:r w:rsidR="00E81344">
        <w:rPr>
          <w:bCs/>
          <w:lang w:val="es-ES"/>
        </w:rPr>
        <w:t>ría</w:t>
      </w:r>
      <w:r>
        <w:rPr>
          <w:bCs/>
          <w:lang w:val="es-ES"/>
        </w:rPr>
        <w:t xml:space="preserve"> regular algo que </w:t>
      </w:r>
      <w:r w:rsidR="00022BFB">
        <w:rPr>
          <w:bCs/>
          <w:lang w:val="es-ES"/>
        </w:rPr>
        <w:t xml:space="preserve">ya </w:t>
      </w:r>
      <w:r>
        <w:rPr>
          <w:bCs/>
          <w:lang w:val="es-ES"/>
        </w:rPr>
        <w:t>se en</w:t>
      </w:r>
      <w:r w:rsidR="00022BFB">
        <w:rPr>
          <w:bCs/>
          <w:lang w:val="es-ES"/>
        </w:rPr>
        <w:t>cuentra vigente de manera general.</w:t>
      </w:r>
    </w:p>
    <w:p w14:paraId="5CA74353" w14:textId="77777777" w:rsidR="00C63076" w:rsidRDefault="00C63076" w:rsidP="00C63076">
      <w:pPr>
        <w:pStyle w:val="Default"/>
        <w:tabs>
          <w:tab w:val="left" w:pos="2835"/>
        </w:tabs>
        <w:jc w:val="both"/>
        <w:rPr>
          <w:bCs/>
          <w:lang w:val="es-ES"/>
        </w:rPr>
      </w:pPr>
    </w:p>
    <w:p w14:paraId="17CE9D9F" w14:textId="4A16D3C6" w:rsidR="00C63076" w:rsidRDefault="00C63076" w:rsidP="00C63076">
      <w:pPr>
        <w:pStyle w:val="Default"/>
        <w:tabs>
          <w:tab w:val="left" w:pos="2835"/>
        </w:tabs>
        <w:jc w:val="both"/>
        <w:rPr>
          <w:bCs/>
          <w:lang w:val="es-ES"/>
        </w:rPr>
      </w:pPr>
      <w:r>
        <w:rPr>
          <w:bCs/>
          <w:lang w:val="es-ES"/>
        </w:rPr>
        <w:tab/>
        <w:t xml:space="preserve">El </w:t>
      </w:r>
      <w:r w:rsidR="00022BFB">
        <w:rPr>
          <w:b/>
          <w:bCs/>
          <w:lang w:val="es-ES"/>
        </w:rPr>
        <w:t xml:space="preserve">Presidente del Consejo Directivo del SERVEL </w:t>
      </w:r>
      <w:r>
        <w:rPr>
          <w:bCs/>
          <w:lang w:val="es-ES"/>
        </w:rPr>
        <w:t xml:space="preserve">aclaró que lo planteado por el Senador señor Elizalde </w:t>
      </w:r>
      <w:r w:rsidR="00022BFB">
        <w:rPr>
          <w:bCs/>
          <w:lang w:val="es-ES"/>
        </w:rPr>
        <w:t xml:space="preserve">se vincula </w:t>
      </w:r>
      <w:r>
        <w:rPr>
          <w:bCs/>
          <w:lang w:val="es-ES"/>
        </w:rPr>
        <w:t xml:space="preserve">con la regulación una vez terminada la jornada electoral. </w:t>
      </w:r>
    </w:p>
    <w:p w14:paraId="6C81A7C3" w14:textId="77777777" w:rsidR="00C63076" w:rsidRDefault="00C63076" w:rsidP="00C63076">
      <w:pPr>
        <w:pStyle w:val="Default"/>
        <w:tabs>
          <w:tab w:val="left" w:pos="2835"/>
        </w:tabs>
        <w:jc w:val="both"/>
        <w:rPr>
          <w:bCs/>
          <w:lang w:val="es-ES"/>
        </w:rPr>
      </w:pPr>
    </w:p>
    <w:p w14:paraId="77461475" w14:textId="4BC9A58D" w:rsidR="00C63076" w:rsidRDefault="00C63076" w:rsidP="00C63076">
      <w:pPr>
        <w:pStyle w:val="Default"/>
        <w:tabs>
          <w:tab w:val="left" w:pos="2835"/>
        </w:tabs>
        <w:jc w:val="both"/>
        <w:rPr>
          <w:bCs/>
          <w:lang w:val="es-ES"/>
        </w:rPr>
      </w:pPr>
      <w:r>
        <w:rPr>
          <w:bCs/>
          <w:lang w:val="es-ES"/>
        </w:rPr>
        <w:tab/>
        <w:t xml:space="preserve">Consultado por la </w:t>
      </w:r>
      <w:r>
        <w:rPr>
          <w:b/>
          <w:lang w:val="es-ES"/>
        </w:rPr>
        <w:t>Honorable Senadora señora Allende</w:t>
      </w:r>
      <w:r>
        <w:rPr>
          <w:bCs/>
          <w:lang w:val="es-ES"/>
        </w:rPr>
        <w:t xml:space="preserve"> acerca de la voluntad</w:t>
      </w:r>
      <w:r w:rsidR="0089374B">
        <w:rPr>
          <w:bCs/>
          <w:lang w:val="es-ES"/>
        </w:rPr>
        <w:t xml:space="preserve"> gubernamental </w:t>
      </w:r>
      <w:r>
        <w:rPr>
          <w:bCs/>
          <w:lang w:val="es-ES"/>
        </w:rPr>
        <w:t xml:space="preserve">para establecer la gratuidad del transporte el día del plebiscito, el </w:t>
      </w:r>
      <w:r>
        <w:rPr>
          <w:b/>
          <w:lang w:val="es-ES"/>
        </w:rPr>
        <w:t>Ministro</w:t>
      </w:r>
      <w:r w:rsidR="0089374B">
        <w:rPr>
          <w:b/>
          <w:lang w:val="es-ES"/>
        </w:rPr>
        <w:t xml:space="preserve"> Secretario General de la Presidencia </w:t>
      </w:r>
      <w:r>
        <w:rPr>
          <w:bCs/>
          <w:lang w:val="es-ES"/>
        </w:rPr>
        <w:t xml:space="preserve">señaló que la incorporación de una norma </w:t>
      </w:r>
      <w:r w:rsidR="0089374B">
        <w:rPr>
          <w:bCs/>
          <w:lang w:val="es-ES"/>
        </w:rPr>
        <w:t xml:space="preserve">de esta índole </w:t>
      </w:r>
      <w:r>
        <w:rPr>
          <w:bCs/>
          <w:lang w:val="es-ES"/>
        </w:rPr>
        <w:t>podría complejizar esta materia, lo cual no obsta a los esfuerzos que se hacen hab</w:t>
      </w:r>
      <w:r w:rsidR="00AE1F1D">
        <w:rPr>
          <w:bCs/>
          <w:lang w:val="es-ES"/>
        </w:rPr>
        <w:t xml:space="preserve">itualmente en el ámbito </w:t>
      </w:r>
      <w:r w:rsidR="0089374B">
        <w:rPr>
          <w:bCs/>
          <w:lang w:val="es-ES"/>
        </w:rPr>
        <w:t>electoral</w:t>
      </w:r>
      <w:r>
        <w:rPr>
          <w:bCs/>
          <w:lang w:val="es-ES"/>
        </w:rPr>
        <w:t xml:space="preserve"> dentro de la norma</w:t>
      </w:r>
      <w:r w:rsidR="0089374B">
        <w:rPr>
          <w:bCs/>
          <w:lang w:val="es-ES"/>
        </w:rPr>
        <w:t xml:space="preserve">s </w:t>
      </w:r>
      <w:r w:rsidR="00AE1F1D">
        <w:rPr>
          <w:bCs/>
          <w:lang w:val="es-ES"/>
        </w:rPr>
        <w:t>actuales</w:t>
      </w:r>
      <w:r w:rsidR="0089374B">
        <w:rPr>
          <w:bCs/>
          <w:lang w:val="es-ES"/>
        </w:rPr>
        <w:t>.</w:t>
      </w:r>
      <w:r>
        <w:rPr>
          <w:bCs/>
          <w:lang w:val="es-ES"/>
        </w:rPr>
        <w:t xml:space="preserve"> </w:t>
      </w:r>
      <w:r w:rsidR="0089374B">
        <w:rPr>
          <w:bCs/>
          <w:lang w:val="es-ES"/>
        </w:rPr>
        <w:t xml:space="preserve">Con todo, añadió, </w:t>
      </w:r>
      <w:r w:rsidR="00AE1F1D">
        <w:rPr>
          <w:bCs/>
          <w:lang w:val="es-ES"/>
        </w:rPr>
        <w:t xml:space="preserve">como </w:t>
      </w:r>
      <w:r w:rsidR="0089374B">
        <w:rPr>
          <w:bCs/>
          <w:lang w:val="es-ES"/>
        </w:rPr>
        <w:t xml:space="preserve">existe </w:t>
      </w:r>
      <w:r>
        <w:rPr>
          <w:bCs/>
          <w:lang w:val="es-ES"/>
        </w:rPr>
        <w:t>compromiso presupuestario para que el plebiscito se desarr</w:t>
      </w:r>
      <w:r w:rsidR="0089374B">
        <w:rPr>
          <w:bCs/>
          <w:lang w:val="es-ES"/>
        </w:rPr>
        <w:t xml:space="preserve">olle de la </w:t>
      </w:r>
      <w:r w:rsidR="00AE1F1D">
        <w:rPr>
          <w:bCs/>
          <w:lang w:val="es-ES"/>
        </w:rPr>
        <w:t>mejor forma posible</w:t>
      </w:r>
      <w:r w:rsidR="00182AAC">
        <w:rPr>
          <w:bCs/>
          <w:lang w:val="es-ES"/>
        </w:rPr>
        <w:t xml:space="preserve">, </w:t>
      </w:r>
      <w:r>
        <w:rPr>
          <w:bCs/>
          <w:lang w:val="es-ES"/>
        </w:rPr>
        <w:t xml:space="preserve">la Subsecretaría del Interior se encuentra trabajando </w:t>
      </w:r>
      <w:r w:rsidR="0089374B">
        <w:rPr>
          <w:bCs/>
          <w:lang w:val="es-ES"/>
        </w:rPr>
        <w:t>con e</w:t>
      </w:r>
      <w:r>
        <w:rPr>
          <w:bCs/>
          <w:lang w:val="es-ES"/>
        </w:rPr>
        <w:t>l Ministerio de Transporte</w:t>
      </w:r>
      <w:r w:rsidR="0089374B">
        <w:rPr>
          <w:bCs/>
          <w:lang w:val="es-ES"/>
        </w:rPr>
        <w:t>s</w:t>
      </w:r>
      <w:r>
        <w:rPr>
          <w:bCs/>
          <w:lang w:val="es-ES"/>
        </w:rPr>
        <w:t xml:space="preserve"> y Telecomunicaciones para que la realización d</w:t>
      </w:r>
      <w:r w:rsidR="0089374B">
        <w:rPr>
          <w:bCs/>
          <w:lang w:val="es-ES"/>
        </w:rPr>
        <w:t>el plebiscito sea lo más segura y participativa posible.</w:t>
      </w:r>
    </w:p>
    <w:p w14:paraId="433EAC8F" w14:textId="77777777" w:rsidR="003F1F2D" w:rsidRDefault="003F1F2D" w:rsidP="00AF2EC7">
      <w:pPr>
        <w:tabs>
          <w:tab w:val="left" w:pos="2835"/>
        </w:tabs>
        <w:jc w:val="both"/>
        <w:rPr>
          <w:rFonts w:ascii="Arial" w:hAnsi="Arial" w:cs="Arial"/>
          <w:bCs/>
          <w:sz w:val="24"/>
          <w:szCs w:val="24"/>
        </w:rPr>
      </w:pPr>
    </w:p>
    <w:p w14:paraId="6D84F4C0" w14:textId="75D4C945" w:rsidR="003A63BA" w:rsidRPr="00003C47" w:rsidRDefault="003A63BA" w:rsidP="00AF2EC7">
      <w:pPr>
        <w:tabs>
          <w:tab w:val="left" w:pos="2835"/>
        </w:tabs>
        <w:jc w:val="both"/>
        <w:rPr>
          <w:rFonts w:ascii="Arial" w:hAnsi="Arial" w:cs="Arial"/>
          <w:bCs/>
          <w:sz w:val="24"/>
          <w:szCs w:val="24"/>
          <w:u w:val="single"/>
        </w:rPr>
      </w:pPr>
      <w:r>
        <w:rPr>
          <w:rFonts w:ascii="Arial" w:hAnsi="Arial" w:cs="Arial"/>
          <w:bCs/>
          <w:sz w:val="24"/>
          <w:szCs w:val="24"/>
        </w:rPr>
        <w:tab/>
      </w:r>
      <w:r w:rsidR="001E060A" w:rsidRPr="001E060A">
        <w:rPr>
          <w:rFonts w:ascii="Arial" w:hAnsi="Arial" w:cs="Arial"/>
          <w:bCs/>
          <w:sz w:val="24"/>
          <w:szCs w:val="24"/>
          <w:u w:val="single"/>
        </w:rPr>
        <w:t xml:space="preserve">A la luz del debate antes consignado, </w:t>
      </w:r>
      <w:r w:rsidR="001E060A">
        <w:rPr>
          <w:rFonts w:ascii="Arial" w:hAnsi="Arial" w:cs="Arial"/>
          <w:bCs/>
          <w:sz w:val="24"/>
          <w:szCs w:val="24"/>
          <w:u w:val="single"/>
        </w:rPr>
        <w:t>l</w:t>
      </w:r>
      <w:r w:rsidRPr="00003C47">
        <w:rPr>
          <w:rFonts w:ascii="Arial" w:hAnsi="Arial" w:cs="Arial"/>
          <w:bCs/>
          <w:sz w:val="24"/>
          <w:szCs w:val="24"/>
          <w:u w:val="single"/>
        </w:rPr>
        <w:t>a Comisión fue partidaria de introducir las</w:t>
      </w:r>
      <w:r w:rsidR="000F096B">
        <w:rPr>
          <w:rFonts w:ascii="Arial" w:hAnsi="Arial" w:cs="Arial"/>
          <w:bCs/>
          <w:sz w:val="24"/>
          <w:szCs w:val="24"/>
          <w:u w:val="single"/>
        </w:rPr>
        <w:t xml:space="preserve"> siguientes enmiendas a la disposición </w:t>
      </w:r>
      <w:r w:rsidRPr="00003C47">
        <w:rPr>
          <w:rFonts w:ascii="Arial" w:hAnsi="Arial" w:cs="Arial"/>
          <w:bCs/>
          <w:sz w:val="24"/>
          <w:szCs w:val="24"/>
          <w:u w:val="single"/>
        </w:rPr>
        <w:t>transitoria que se consulta:</w:t>
      </w:r>
    </w:p>
    <w:p w14:paraId="1B92AAD3" w14:textId="77777777" w:rsidR="003A63BA" w:rsidRDefault="003A63BA" w:rsidP="00AF2EC7">
      <w:pPr>
        <w:tabs>
          <w:tab w:val="left" w:pos="2835"/>
        </w:tabs>
        <w:jc w:val="both"/>
        <w:rPr>
          <w:rFonts w:ascii="Arial" w:hAnsi="Arial" w:cs="Arial"/>
          <w:bCs/>
          <w:sz w:val="24"/>
          <w:szCs w:val="24"/>
        </w:rPr>
      </w:pPr>
    </w:p>
    <w:p w14:paraId="5459CCA1" w14:textId="24BC18C8" w:rsidR="003A63BA" w:rsidRDefault="003A63BA" w:rsidP="00AF2EC7">
      <w:pPr>
        <w:tabs>
          <w:tab w:val="left" w:pos="2835"/>
        </w:tabs>
        <w:jc w:val="both"/>
        <w:rPr>
          <w:rFonts w:ascii="Arial" w:hAnsi="Arial" w:cs="Arial"/>
          <w:sz w:val="24"/>
          <w:szCs w:val="24"/>
        </w:rPr>
      </w:pPr>
      <w:r>
        <w:rPr>
          <w:rFonts w:ascii="Arial" w:hAnsi="Arial" w:cs="Arial"/>
          <w:bCs/>
          <w:sz w:val="24"/>
          <w:szCs w:val="24"/>
        </w:rPr>
        <w:tab/>
      </w:r>
      <w:r w:rsidRPr="002F6641">
        <w:rPr>
          <w:rFonts w:ascii="Arial" w:hAnsi="Arial" w:cs="Arial"/>
          <w:bCs/>
          <w:sz w:val="24"/>
          <w:szCs w:val="24"/>
          <w:u w:val="single"/>
        </w:rPr>
        <w:t xml:space="preserve">En </w:t>
      </w:r>
      <w:r w:rsidR="002F6641" w:rsidRPr="002F6641">
        <w:rPr>
          <w:rFonts w:ascii="Arial" w:hAnsi="Arial" w:cs="Arial"/>
          <w:bCs/>
          <w:sz w:val="24"/>
          <w:szCs w:val="24"/>
          <w:u w:val="single"/>
        </w:rPr>
        <w:t xml:space="preserve">el </w:t>
      </w:r>
      <w:r w:rsidR="002F6641">
        <w:rPr>
          <w:rFonts w:ascii="Arial" w:hAnsi="Arial" w:cs="Arial"/>
          <w:bCs/>
          <w:sz w:val="24"/>
          <w:szCs w:val="24"/>
          <w:u w:val="single"/>
        </w:rPr>
        <w:t xml:space="preserve">encabezamiento del </w:t>
      </w:r>
      <w:r w:rsidR="002F6641" w:rsidRPr="002F6641">
        <w:rPr>
          <w:rFonts w:ascii="Arial" w:hAnsi="Arial" w:cs="Arial"/>
          <w:bCs/>
          <w:sz w:val="24"/>
          <w:szCs w:val="24"/>
          <w:u w:val="single"/>
        </w:rPr>
        <w:t>inciso primero</w:t>
      </w:r>
      <w:r>
        <w:rPr>
          <w:rFonts w:ascii="Arial" w:hAnsi="Arial" w:cs="Arial"/>
          <w:bCs/>
          <w:sz w:val="24"/>
          <w:szCs w:val="24"/>
        </w:rPr>
        <w:t xml:space="preserve">, y en sintonía con el planteamiento de la </w:t>
      </w:r>
      <w:r>
        <w:rPr>
          <w:rFonts w:ascii="Arial" w:hAnsi="Arial" w:cs="Arial"/>
          <w:b/>
          <w:bCs/>
          <w:sz w:val="24"/>
          <w:szCs w:val="24"/>
        </w:rPr>
        <w:t>Honorable Senadora señora Ebensperger</w:t>
      </w:r>
      <w:r>
        <w:rPr>
          <w:rFonts w:ascii="Arial" w:hAnsi="Arial" w:cs="Arial"/>
          <w:bCs/>
          <w:sz w:val="24"/>
          <w:szCs w:val="24"/>
        </w:rPr>
        <w:t xml:space="preserve">, redujo de cincuenta a cuarenta y cinco días el plazo que se confiere al Consejo Directivo del SERVEL para dictar </w:t>
      </w:r>
      <w:r w:rsidRPr="00DA19F3">
        <w:rPr>
          <w:rFonts w:ascii="Arial" w:hAnsi="Arial" w:cs="Arial"/>
          <w:sz w:val="24"/>
          <w:szCs w:val="24"/>
        </w:rPr>
        <w:t xml:space="preserve">las normas e instrucciones </w:t>
      </w:r>
      <w:r>
        <w:rPr>
          <w:rFonts w:ascii="Arial" w:hAnsi="Arial" w:cs="Arial"/>
          <w:sz w:val="24"/>
          <w:szCs w:val="24"/>
        </w:rPr>
        <w:t xml:space="preserve">especiales </w:t>
      </w:r>
      <w:r w:rsidRPr="00DA19F3">
        <w:rPr>
          <w:rFonts w:ascii="Arial" w:hAnsi="Arial" w:cs="Arial"/>
          <w:sz w:val="24"/>
          <w:szCs w:val="24"/>
        </w:rPr>
        <w:t xml:space="preserve">necesarias para el desarrollo del </w:t>
      </w:r>
      <w:r>
        <w:rPr>
          <w:rFonts w:ascii="Arial" w:hAnsi="Arial" w:cs="Arial"/>
          <w:sz w:val="24"/>
          <w:szCs w:val="24"/>
        </w:rPr>
        <w:t>p</w:t>
      </w:r>
      <w:r w:rsidRPr="00DA19F3">
        <w:rPr>
          <w:rFonts w:ascii="Arial" w:hAnsi="Arial" w:cs="Arial"/>
          <w:sz w:val="24"/>
          <w:szCs w:val="24"/>
        </w:rPr>
        <w:t>lebiscito nacional</w:t>
      </w:r>
      <w:r>
        <w:rPr>
          <w:rFonts w:ascii="Arial" w:hAnsi="Arial" w:cs="Arial"/>
          <w:sz w:val="24"/>
          <w:szCs w:val="24"/>
        </w:rPr>
        <w:t xml:space="preserve"> d</w:t>
      </w:r>
      <w:r w:rsidR="001E060A">
        <w:rPr>
          <w:rFonts w:ascii="Arial" w:hAnsi="Arial" w:cs="Arial"/>
          <w:sz w:val="24"/>
          <w:szCs w:val="24"/>
        </w:rPr>
        <w:t>e octubre de 2020</w:t>
      </w:r>
      <w:r>
        <w:rPr>
          <w:rFonts w:ascii="Arial" w:hAnsi="Arial" w:cs="Arial"/>
          <w:sz w:val="24"/>
          <w:szCs w:val="24"/>
        </w:rPr>
        <w:t>.</w:t>
      </w:r>
    </w:p>
    <w:p w14:paraId="000F8EEB" w14:textId="77777777" w:rsidR="009D6B45" w:rsidRDefault="009D6B45" w:rsidP="00AF2EC7">
      <w:pPr>
        <w:tabs>
          <w:tab w:val="left" w:pos="2835"/>
        </w:tabs>
        <w:jc w:val="both"/>
        <w:rPr>
          <w:rFonts w:ascii="Arial" w:hAnsi="Arial" w:cs="Arial"/>
          <w:sz w:val="24"/>
          <w:szCs w:val="24"/>
        </w:rPr>
      </w:pPr>
    </w:p>
    <w:p w14:paraId="6FEA7D3F" w14:textId="1D767347" w:rsidR="009D6B45" w:rsidRPr="00073CB2" w:rsidRDefault="009D6B45" w:rsidP="00AF2EC7">
      <w:pPr>
        <w:tabs>
          <w:tab w:val="left" w:pos="2835"/>
        </w:tabs>
        <w:jc w:val="both"/>
        <w:rPr>
          <w:rFonts w:ascii="Arial" w:hAnsi="Arial" w:cs="Arial"/>
          <w:bCs/>
          <w:sz w:val="24"/>
          <w:szCs w:val="24"/>
        </w:rPr>
      </w:pPr>
      <w:r>
        <w:rPr>
          <w:rFonts w:ascii="Arial" w:hAnsi="Arial" w:cs="Arial"/>
          <w:sz w:val="24"/>
          <w:szCs w:val="24"/>
        </w:rPr>
        <w:tab/>
      </w:r>
      <w:r w:rsidR="002F6641" w:rsidRPr="002F6641">
        <w:rPr>
          <w:rFonts w:ascii="Arial" w:hAnsi="Arial" w:cs="Arial"/>
          <w:sz w:val="24"/>
          <w:szCs w:val="24"/>
          <w:u w:val="single"/>
        </w:rPr>
        <w:t>E</w:t>
      </w:r>
      <w:r w:rsidRPr="002F6641">
        <w:rPr>
          <w:rFonts w:ascii="Arial" w:hAnsi="Arial" w:cs="Arial"/>
          <w:sz w:val="24"/>
          <w:szCs w:val="24"/>
          <w:u w:val="single"/>
        </w:rPr>
        <w:t>n el literal b</w:t>
      </w:r>
      <w:r w:rsidR="00073CB2" w:rsidRPr="002F6641">
        <w:rPr>
          <w:rFonts w:ascii="Arial" w:hAnsi="Arial" w:cs="Arial"/>
          <w:sz w:val="24"/>
          <w:szCs w:val="24"/>
          <w:u w:val="single"/>
        </w:rPr>
        <w:t>.</w:t>
      </w:r>
      <w:r w:rsidR="00073CB2">
        <w:rPr>
          <w:rFonts w:ascii="Arial" w:hAnsi="Arial" w:cs="Arial"/>
          <w:sz w:val="24"/>
          <w:szCs w:val="24"/>
        </w:rPr>
        <w:t xml:space="preserve">, </w:t>
      </w:r>
      <w:r w:rsidR="002F6641">
        <w:rPr>
          <w:rFonts w:ascii="Arial" w:hAnsi="Arial" w:cs="Arial"/>
          <w:sz w:val="24"/>
          <w:szCs w:val="24"/>
        </w:rPr>
        <w:t xml:space="preserve">en línea con la inquietud del </w:t>
      </w:r>
      <w:r w:rsidR="002F6641">
        <w:rPr>
          <w:rFonts w:ascii="Arial" w:hAnsi="Arial" w:cs="Arial"/>
          <w:b/>
          <w:sz w:val="24"/>
          <w:szCs w:val="24"/>
        </w:rPr>
        <w:t xml:space="preserve">Honorable Senador señor </w:t>
      </w:r>
      <w:r w:rsidR="002F6641" w:rsidRPr="002F6641">
        <w:rPr>
          <w:rFonts w:ascii="Arial" w:hAnsi="Arial" w:cs="Arial"/>
          <w:b/>
          <w:sz w:val="24"/>
          <w:szCs w:val="24"/>
        </w:rPr>
        <w:t>Huenchumilla</w:t>
      </w:r>
      <w:r w:rsidR="002F6641">
        <w:rPr>
          <w:rFonts w:ascii="Arial" w:hAnsi="Arial" w:cs="Arial"/>
          <w:sz w:val="24"/>
          <w:szCs w:val="24"/>
        </w:rPr>
        <w:t xml:space="preserve">, </w:t>
      </w:r>
      <w:r w:rsidR="00073CB2" w:rsidRPr="002F6641">
        <w:rPr>
          <w:rFonts w:ascii="Arial" w:hAnsi="Arial" w:cs="Arial"/>
          <w:sz w:val="24"/>
          <w:szCs w:val="24"/>
        </w:rPr>
        <w:t>precisó</w:t>
      </w:r>
      <w:r w:rsidR="00073CB2">
        <w:rPr>
          <w:rFonts w:ascii="Arial" w:hAnsi="Arial" w:cs="Arial"/>
          <w:sz w:val="24"/>
          <w:szCs w:val="24"/>
        </w:rPr>
        <w:t xml:space="preserve"> que la atribución que se le confiere al </w:t>
      </w:r>
      <w:r w:rsidR="00003C47">
        <w:rPr>
          <w:rFonts w:ascii="Arial" w:hAnsi="Arial" w:cs="Arial"/>
          <w:sz w:val="24"/>
          <w:szCs w:val="24"/>
        </w:rPr>
        <w:t xml:space="preserve">Consejo Directivo del </w:t>
      </w:r>
      <w:r w:rsidR="00073CB2">
        <w:rPr>
          <w:rFonts w:ascii="Arial" w:hAnsi="Arial" w:cs="Arial"/>
          <w:sz w:val="24"/>
          <w:szCs w:val="24"/>
        </w:rPr>
        <w:t xml:space="preserve">SERVEL para </w:t>
      </w:r>
      <w:r w:rsidR="00073CB2" w:rsidRPr="00073CB2">
        <w:rPr>
          <w:rFonts w:ascii="Arial" w:hAnsi="Arial" w:cs="Arial"/>
          <w:sz w:val="24"/>
          <w:szCs w:val="24"/>
          <w:lang w:val="es-CL"/>
        </w:rPr>
        <w:t xml:space="preserve">establecer el horario de entrega de resultados preliminares se refiere a aquellos que provengan del exterior, esto es, de los lugares de votación </w:t>
      </w:r>
      <w:r w:rsidR="00AB6D46">
        <w:rPr>
          <w:rFonts w:ascii="Arial" w:hAnsi="Arial" w:cs="Arial"/>
          <w:sz w:val="24"/>
          <w:szCs w:val="24"/>
          <w:lang w:val="es-CL"/>
        </w:rPr>
        <w:t xml:space="preserve">habilitados </w:t>
      </w:r>
      <w:r w:rsidR="00073CB2" w:rsidRPr="00073CB2">
        <w:rPr>
          <w:rFonts w:ascii="Arial" w:hAnsi="Arial" w:cs="Arial"/>
          <w:sz w:val="24"/>
          <w:szCs w:val="24"/>
          <w:lang w:val="es-CL"/>
        </w:rPr>
        <w:t>en el extranjero.</w:t>
      </w:r>
    </w:p>
    <w:p w14:paraId="10730B82" w14:textId="77777777" w:rsidR="00F563E6" w:rsidRDefault="00F563E6" w:rsidP="00AF2EC7">
      <w:pPr>
        <w:tabs>
          <w:tab w:val="left" w:pos="2835"/>
        </w:tabs>
        <w:jc w:val="both"/>
        <w:rPr>
          <w:rFonts w:ascii="Arial" w:hAnsi="Arial" w:cs="Arial"/>
          <w:bCs/>
          <w:sz w:val="24"/>
          <w:szCs w:val="24"/>
        </w:rPr>
      </w:pPr>
    </w:p>
    <w:p w14:paraId="0D2AD3A7" w14:textId="689056E1" w:rsidR="002F6641" w:rsidRPr="0057097E" w:rsidRDefault="002F6641" w:rsidP="00AF2EC7">
      <w:pPr>
        <w:tabs>
          <w:tab w:val="left" w:pos="2835"/>
        </w:tabs>
        <w:jc w:val="both"/>
        <w:rPr>
          <w:rFonts w:ascii="Arial" w:hAnsi="Arial" w:cs="Arial"/>
          <w:bCs/>
          <w:sz w:val="24"/>
          <w:szCs w:val="24"/>
        </w:rPr>
      </w:pPr>
      <w:r>
        <w:rPr>
          <w:rFonts w:ascii="Arial" w:hAnsi="Arial" w:cs="Arial"/>
          <w:bCs/>
          <w:sz w:val="24"/>
          <w:szCs w:val="24"/>
        </w:rPr>
        <w:tab/>
      </w:r>
      <w:r w:rsidRPr="002F6641">
        <w:rPr>
          <w:rFonts w:ascii="Arial" w:hAnsi="Arial" w:cs="Arial"/>
          <w:bCs/>
          <w:sz w:val="24"/>
          <w:szCs w:val="24"/>
          <w:u w:val="single"/>
        </w:rPr>
        <w:t>En el literal k.</w:t>
      </w:r>
      <w:r>
        <w:rPr>
          <w:rFonts w:ascii="Arial" w:hAnsi="Arial" w:cs="Arial"/>
          <w:bCs/>
          <w:sz w:val="24"/>
          <w:szCs w:val="24"/>
        </w:rPr>
        <w:t xml:space="preserve">, </w:t>
      </w:r>
      <w:r w:rsidR="00713D1A">
        <w:rPr>
          <w:rFonts w:ascii="Arial" w:hAnsi="Arial" w:cs="Arial"/>
          <w:bCs/>
          <w:sz w:val="24"/>
          <w:szCs w:val="24"/>
        </w:rPr>
        <w:t xml:space="preserve">según observara la </w:t>
      </w:r>
      <w:r w:rsidR="00713D1A">
        <w:rPr>
          <w:rFonts w:ascii="Arial" w:hAnsi="Arial" w:cs="Arial"/>
          <w:b/>
          <w:bCs/>
          <w:sz w:val="24"/>
          <w:szCs w:val="24"/>
        </w:rPr>
        <w:t>Honorable Senadora señora Ebensperger</w:t>
      </w:r>
      <w:r w:rsidR="00713D1A" w:rsidRPr="00713D1A">
        <w:rPr>
          <w:rFonts w:ascii="Arial" w:hAnsi="Arial" w:cs="Arial"/>
          <w:bCs/>
          <w:sz w:val="24"/>
          <w:szCs w:val="24"/>
        </w:rPr>
        <w:t xml:space="preserve">, </w:t>
      </w:r>
      <w:r>
        <w:rPr>
          <w:rFonts w:ascii="Arial" w:hAnsi="Arial" w:cs="Arial"/>
          <w:bCs/>
          <w:sz w:val="24"/>
          <w:szCs w:val="24"/>
        </w:rPr>
        <w:t xml:space="preserve">fue partidaria de que la facultad que se le entrega al SERVEL para dictar un protocolo </w:t>
      </w:r>
      <w:r w:rsidRPr="002F6641">
        <w:rPr>
          <w:rFonts w:ascii="Arial" w:hAnsi="Arial" w:cs="Arial"/>
          <w:sz w:val="24"/>
          <w:szCs w:val="24"/>
          <w:lang w:val="es-CL"/>
        </w:rPr>
        <w:t xml:space="preserve">de carácter general y obligatorio que contenga las normas y procedimientos sanitarios que deban cumplirse, </w:t>
      </w:r>
      <w:r w:rsidR="00713D1A">
        <w:rPr>
          <w:rFonts w:ascii="Arial" w:hAnsi="Arial" w:cs="Arial"/>
          <w:sz w:val="24"/>
          <w:szCs w:val="24"/>
          <w:lang w:val="es-CL"/>
        </w:rPr>
        <w:t xml:space="preserve">sea ejercida </w:t>
      </w:r>
      <w:r w:rsidRPr="00713D1A">
        <w:rPr>
          <w:rFonts w:ascii="Arial" w:hAnsi="Arial" w:cs="Arial"/>
          <w:sz w:val="24"/>
          <w:szCs w:val="24"/>
          <w:lang w:val="es-CL"/>
        </w:rPr>
        <w:t>en acuerdo</w:t>
      </w:r>
      <w:r w:rsidRPr="002F6641">
        <w:rPr>
          <w:rFonts w:ascii="Arial" w:hAnsi="Arial" w:cs="Arial"/>
          <w:sz w:val="24"/>
          <w:szCs w:val="24"/>
          <w:lang w:val="es-CL"/>
        </w:rPr>
        <w:t xml:space="preserve"> </w:t>
      </w:r>
      <w:r w:rsidR="00713D1A">
        <w:rPr>
          <w:rFonts w:ascii="Arial" w:hAnsi="Arial" w:cs="Arial"/>
          <w:sz w:val="24"/>
          <w:szCs w:val="24"/>
          <w:lang w:val="es-CL"/>
        </w:rPr>
        <w:t xml:space="preserve">–y no meramente en conjunto- </w:t>
      </w:r>
      <w:r w:rsidRPr="002F6641">
        <w:rPr>
          <w:rFonts w:ascii="Arial" w:hAnsi="Arial" w:cs="Arial"/>
          <w:sz w:val="24"/>
          <w:szCs w:val="24"/>
          <w:lang w:val="es-CL"/>
        </w:rPr>
        <w:t>con el Ministerio de Salud</w:t>
      </w:r>
      <w:r>
        <w:rPr>
          <w:rFonts w:ascii="Arial" w:hAnsi="Arial" w:cs="Arial"/>
          <w:sz w:val="24"/>
          <w:szCs w:val="24"/>
          <w:lang w:val="es-CL"/>
        </w:rPr>
        <w:t>.</w:t>
      </w:r>
      <w:r w:rsidRPr="002F6641">
        <w:rPr>
          <w:rFonts w:ascii="Arial" w:hAnsi="Arial" w:cs="Arial"/>
          <w:sz w:val="24"/>
          <w:szCs w:val="24"/>
          <w:lang w:val="es-CL"/>
        </w:rPr>
        <w:t xml:space="preserve"> </w:t>
      </w:r>
      <w:r w:rsidR="00994DF5">
        <w:rPr>
          <w:rFonts w:ascii="Arial" w:hAnsi="Arial" w:cs="Arial"/>
          <w:sz w:val="24"/>
          <w:szCs w:val="24"/>
          <w:lang w:val="es-CL"/>
        </w:rPr>
        <w:t xml:space="preserve">Además, </w:t>
      </w:r>
      <w:r w:rsidR="00713D1A">
        <w:rPr>
          <w:rFonts w:ascii="Arial" w:hAnsi="Arial" w:cs="Arial"/>
          <w:sz w:val="24"/>
          <w:szCs w:val="24"/>
          <w:lang w:val="es-CL"/>
        </w:rPr>
        <w:t xml:space="preserve">a instancias del </w:t>
      </w:r>
      <w:r w:rsidR="00713D1A">
        <w:rPr>
          <w:rFonts w:ascii="Arial" w:hAnsi="Arial" w:cs="Arial"/>
          <w:b/>
          <w:sz w:val="24"/>
          <w:szCs w:val="24"/>
          <w:lang w:val="es-CL"/>
        </w:rPr>
        <w:t xml:space="preserve">Honorable Senador señor Galilea, </w:t>
      </w:r>
      <w:r w:rsidR="00994DF5">
        <w:rPr>
          <w:rFonts w:ascii="Arial" w:hAnsi="Arial" w:cs="Arial"/>
          <w:sz w:val="24"/>
          <w:szCs w:val="24"/>
          <w:lang w:val="es-CL"/>
        </w:rPr>
        <w:t xml:space="preserve">agregó una expresa mención a la letra g., </w:t>
      </w:r>
      <w:r w:rsidR="0057097E">
        <w:rPr>
          <w:rFonts w:ascii="Arial" w:hAnsi="Arial" w:cs="Arial"/>
          <w:sz w:val="24"/>
          <w:szCs w:val="24"/>
          <w:lang w:val="es-CL"/>
        </w:rPr>
        <w:t xml:space="preserve">de manera de incluir explícitamente a los </w:t>
      </w:r>
      <w:r w:rsidR="0057097E" w:rsidRPr="0057097E">
        <w:rPr>
          <w:rFonts w:ascii="Arial" w:hAnsi="Arial" w:cs="Arial"/>
          <w:sz w:val="24"/>
          <w:szCs w:val="24"/>
          <w:lang w:val="es-CL"/>
        </w:rPr>
        <w:t>apoderados por cada opción plebiscitada</w:t>
      </w:r>
      <w:r w:rsidR="0057097E">
        <w:rPr>
          <w:rFonts w:ascii="Arial" w:hAnsi="Arial" w:cs="Arial"/>
          <w:sz w:val="24"/>
          <w:szCs w:val="24"/>
          <w:lang w:val="es-CL"/>
        </w:rPr>
        <w:t xml:space="preserve"> en el protocolo en cuestión.</w:t>
      </w:r>
    </w:p>
    <w:p w14:paraId="3F0666B0" w14:textId="77777777" w:rsidR="002F6641" w:rsidRPr="0057097E" w:rsidRDefault="002F6641" w:rsidP="00AF2EC7">
      <w:pPr>
        <w:tabs>
          <w:tab w:val="left" w:pos="2835"/>
        </w:tabs>
        <w:jc w:val="both"/>
        <w:rPr>
          <w:rFonts w:ascii="Arial" w:hAnsi="Arial" w:cs="Arial"/>
          <w:bCs/>
          <w:sz w:val="24"/>
          <w:szCs w:val="24"/>
        </w:rPr>
      </w:pPr>
    </w:p>
    <w:p w14:paraId="739E508A" w14:textId="4B578F41" w:rsidR="002F6641" w:rsidRPr="00713D1A" w:rsidRDefault="00994DF5" w:rsidP="00AF2EC7">
      <w:pPr>
        <w:tabs>
          <w:tab w:val="left" w:pos="2835"/>
        </w:tabs>
        <w:jc w:val="both"/>
        <w:rPr>
          <w:rFonts w:ascii="Arial" w:hAnsi="Arial" w:cs="Arial"/>
          <w:bCs/>
          <w:sz w:val="24"/>
          <w:szCs w:val="24"/>
        </w:rPr>
      </w:pPr>
      <w:r>
        <w:rPr>
          <w:rFonts w:ascii="Arial" w:hAnsi="Arial" w:cs="Arial"/>
          <w:bCs/>
          <w:sz w:val="24"/>
          <w:szCs w:val="24"/>
        </w:rPr>
        <w:tab/>
      </w:r>
      <w:r w:rsidR="00713D1A">
        <w:rPr>
          <w:rFonts w:ascii="Arial" w:hAnsi="Arial" w:cs="Arial"/>
          <w:bCs/>
          <w:sz w:val="24"/>
          <w:szCs w:val="24"/>
          <w:u w:val="single"/>
        </w:rPr>
        <w:t>En el inciso tercero</w:t>
      </w:r>
      <w:r w:rsidR="00713D1A">
        <w:rPr>
          <w:rFonts w:ascii="Arial" w:hAnsi="Arial" w:cs="Arial"/>
          <w:bCs/>
          <w:sz w:val="24"/>
          <w:szCs w:val="24"/>
        </w:rPr>
        <w:t xml:space="preserve">, en correspondencia con la prevención que hiciera el </w:t>
      </w:r>
      <w:r w:rsidR="00713D1A">
        <w:rPr>
          <w:rFonts w:ascii="Arial" w:hAnsi="Arial" w:cs="Arial"/>
          <w:b/>
          <w:bCs/>
          <w:sz w:val="24"/>
          <w:szCs w:val="24"/>
        </w:rPr>
        <w:t>Honorable Senador señor Huenchumilla</w:t>
      </w:r>
      <w:r w:rsidR="00713D1A">
        <w:rPr>
          <w:rFonts w:ascii="Arial" w:hAnsi="Arial" w:cs="Arial"/>
          <w:bCs/>
          <w:sz w:val="24"/>
          <w:szCs w:val="24"/>
        </w:rPr>
        <w:t>, estableció que la reclamación de que será susceptible el acuerdo que adopte el Consejo Directivo del SERVEL en la materia, deba ser fundado</w:t>
      </w:r>
      <w:r w:rsidR="00ED326A">
        <w:rPr>
          <w:rFonts w:ascii="Arial" w:hAnsi="Arial" w:cs="Arial"/>
          <w:bCs/>
          <w:sz w:val="24"/>
          <w:szCs w:val="24"/>
        </w:rPr>
        <w:t>, a fin de evitar reclamaciones temerarias o injustificadas</w:t>
      </w:r>
      <w:r w:rsidR="00003C47">
        <w:rPr>
          <w:rFonts w:ascii="Arial" w:hAnsi="Arial" w:cs="Arial"/>
          <w:bCs/>
          <w:sz w:val="24"/>
          <w:szCs w:val="24"/>
        </w:rPr>
        <w:t>.</w:t>
      </w:r>
    </w:p>
    <w:p w14:paraId="1B84BFD6" w14:textId="77777777" w:rsidR="002F6641" w:rsidRDefault="002F6641" w:rsidP="00AF2EC7">
      <w:pPr>
        <w:tabs>
          <w:tab w:val="left" w:pos="2835"/>
        </w:tabs>
        <w:jc w:val="both"/>
        <w:rPr>
          <w:rFonts w:ascii="Arial" w:hAnsi="Arial" w:cs="Arial"/>
          <w:bCs/>
          <w:sz w:val="24"/>
          <w:szCs w:val="24"/>
        </w:rPr>
      </w:pPr>
    </w:p>
    <w:p w14:paraId="4EC03867" w14:textId="18F382E0" w:rsidR="002F6641" w:rsidRDefault="00FE0B2C" w:rsidP="00AF2EC7">
      <w:pPr>
        <w:tabs>
          <w:tab w:val="left" w:pos="2835"/>
        </w:tabs>
        <w:jc w:val="both"/>
        <w:rPr>
          <w:rFonts w:ascii="Arial" w:hAnsi="Arial" w:cs="Arial"/>
          <w:bCs/>
          <w:sz w:val="24"/>
          <w:szCs w:val="24"/>
        </w:rPr>
      </w:pPr>
      <w:r>
        <w:rPr>
          <w:rFonts w:ascii="Arial" w:hAnsi="Arial" w:cs="Arial"/>
          <w:bCs/>
          <w:sz w:val="24"/>
          <w:szCs w:val="24"/>
        </w:rPr>
        <w:tab/>
        <w:t>Sometidas a votación todas estas modificaciones</w:t>
      </w:r>
      <w:r w:rsidR="0037275C">
        <w:rPr>
          <w:rFonts w:ascii="Arial" w:hAnsi="Arial" w:cs="Arial"/>
          <w:bCs/>
          <w:sz w:val="24"/>
          <w:szCs w:val="24"/>
        </w:rPr>
        <w:t xml:space="preserve"> y algunas formales y de técnica legislativa</w:t>
      </w:r>
      <w:r>
        <w:rPr>
          <w:rFonts w:ascii="Arial" w:hAnsi="Arial" w:cs="Arial"/>
          <w:bCs/>
          <w:sz w:val="24"/>
          <w:szCs w:val="24"/>
        </w:rPr>
        <w:t xml:space="preserve">, fueron aprobadas </w:t>
      </w:r>
      <w:r w:rsidRPr="00FE0B2C">
        <w:rPr>
          <w:rFonts w:ascii="Arial" w:hAnsi="Arial" w:cs="Arial"/>
          <w:bCs/>
          <w:sz w:val="24"/>
          <w:szCs w:val="24"/>
        </w:rPr>
        <w:t>por la unanimidad de los miembros de la Comisión, Honorables Senadores señora Ebensperger y señores Araya, De Urresti, Galilea y Huenchumilla</w:t>
      </w:r>
      <w:r>
        <w:rPr>
          <w:rFonts w:ascii="Arial" w:hAnsi="Arial" w:cs="Arial"/>
          <w:bCs/>
          <w:sz w:val="24"/>
          <w:szCs w:val="24"/>
        </w:rPr>
        <w:t>.</w:t>
      </w:r>
    </w:p>
    <w:p w14:paraId="3F40A215" w14:textId="77777777" w:rsidR="002F6641" w:rsidRDefault="002F6641" w:rsidP="00AF2EC7">
      <w:pPr>
        <w:tabs>
          <w:tab w:val="left" w:pos="2835"/>
        </w:tabs>
        <w:jc w:val="both"/>
        <w:rPr>
          <w:rFonts w:ascii="Arial" w:hAnsi="Arial" w:cs="Arial"/>
          <w:bCs/>
          <w:sz w:val="24"/>
          <w:szCs w:val="24"/>
        </w:rPr>
      </w:pPr>
    </w:p>
    <w:p w14:paraId="288D2E9A" w14:textId="4BC1B1A3" w:rsidR="00F563E6" w:rsidRPr="003A63BA" w:rsidRDefault="003A63BA" w:rsidP="00AF2EC7">
      <w:pPr>
        <w:tabs>
          <w:tab w:val="left" w:pos="2835"/>
        </w:tabs>
        <w:jc w:val="both"/>
        <w:rPr>
          <w:rFonts w:ascii="Arial" w:hAnsi="Arial" w:cs="Arial"/>
          <w:b/>
          <w:bCs/>
          <w:sz w:val="24"/>
          <w:szCs w:val="24"/>
        </w:rPr>
      </w:pPr>
      <w:r>
        <w:rPr>
          <w:rFonts w:ascii="Arial" w:hAnsi="Arial" w:cs="Arial"/>
          <w:bCs/>
          <w:sz w:val="24"/>
          <w:szCs w:val="24"/>
        </w:rPr>
        <w:tab/>
      </w:r>
      <w:r>
        <w:rPr>
          <w:rFonts w:ascii="Arial" w:hAnsi="Arial" w:cs="Arial"/>
          <w:b/>
          <w:bCs/>
          <w:sz w:val="24"/>
          <w:szCs w:val="24"/>
        </w:rPr>
        <w:t xml:space="preserve">- Sometida a votación esta proposición con las </w:t>
      </w:r>
      <w:r w:rsidR="008F7DB0">
        <w:rPr>
          <w:rFonts w:ascii="Arial" w:hAnsi="Arial" w:cs="Arial"/>
          <w:b/>
          <w:bCs/>
          <w:sz w:val="24"/>
          <w:szCs w:val="24"/>
        </w:rPr>
        <w:t xml:space="preserve">enmiendas </w:t>
      </w:r>
      <w:r>
        <w:rPr>
          <w:rFonts w:ascii="Arial" w:hAnsi="Arial" w:cs="Arial"/>
          <w:b/>
          <w:bCs/>
          <w:sz w:val="24"/>
          <w:szCs w:val="24"/>
        </w:rPr>
        <w:t>reseñadas, fue aprobada por la unanimidad de los miembros de la Comisión, Honorables Senadores señora Ebensperger y señores Araya, De Urresti, Galilea y Huenchumilla.</w:t>
      </w:r>
    </w:p>
    <w:p w14:paraId="7BF553CB" w14:textId="77777777" w:rsidR="000C75E8" w:rsidRDefault="000C75E8" w:rsidP="00AF2EC7">
      <w:pPr>
        <w:tabs>
          <w:tab w:val="left" w:pos="2835"/>
        </w:tabs>
        <w:jc w:val="both"/>
        <w:rPr>
          <w:rFonts w:ascii="Arial" w:hAnsi="Arial" w:cs="Arial"/>
          <w:bCs/>
          <w:sz w:val="24"/>
          <w:szCs w:val="24"/>
        </w:rPr>
      </w:pPr>
    </w:p>
    <w:p w14:paraId="2909FE7E" w14:textId="020FB3D7" w:rsidR="000565E5" w:rsidRPr="000565E5" w:rsidRDefault="000565E5" w:rsidP="000565E5">
      <w:pPr>
        <w:tabs>
          <w:tab w:val="left" w:pos="2835"/>
        </w:tabs>
        <w:jc w:val="center"/>
        <w:rPr>
          <w:rFonts w:ascii="Arial" w:hAnsi="Arial" w:cs="Arial"/>
          <w:b/>
          <w:bCs/>
          <w:sz w:val="24"/>
          <w:szCs w:val="24"/>
          <w:u w:val="single"/>
        </w:rPr>
      </w:pPr>
      <w:r>
        <w:rPr>
          <w:rFonts w:ascii="Arial" w:hAnsi="Arial" w:cs="Arial"/>
          <w:b/>
          <w:bCs/>
          <w:sz w:val="24"/>
          <w:szCs w:val="24"/>
          <w:u w:val="single"/>
        </w:rPr>
        <w:t>Trigésimo novena.</w:t>
      </w:r>
    </w:p>
    <w:p w14:paraId="7F74F911" w14:textId="77777777" w:rsidR="000565E5" w:rsidRDefault="000565E5" w:rsidP="00AF2EC7">
      <w:pPr>
        <w:tabs>
          <w:tab w:val="left" w:pos="2835"/>
        </w:tabs>
        <w:jc w:val="both"/>
        <w:rPr>
          <w:rFonts w:ascii="Arial" w:hAnsi="Arial" w:cs="Arial"/>
          <w:bCs/>
          <w:sz w:val="24"/>
          <w:szCs w:val="24"/>
        </w:rPr>
      </w:pPr>
    </w:p>
    <w:p w14:paraId="2A2987BF" w14:textId="28C788FB" w:rsidR="00AF2EC7" w:rsidRPr="00AF2EC7" w:rsidRDefault="00AF2EC7" w:rsidP="00AF2EC7">
      <w:pPr>
        <w:tabs>
          <w:tab w:val="left" w:pos="2835"/>
        </w:tabs>
        <w:jc w:val="both"/>
        <w:rPr>
          <w:rFonts w:ascii="Arial" w:hAnsi="Arial" w:cs="Arial"/>
          <w:bCs/>
          <w:sz w:val="24"/>
          <w:szCs w:val="24"/>
        </w:rPr>
      </w:pPr>
      <w:r>
        <w:rPr>
          <w:rFonts w:ascii="Arial" w:hAnsi="Arial" w:cs="Arial"/>
          <w:bCs/>
          <w:sz w:val="24"/>
          <w:szCs w:val="24"/>
        </w:rPr>
        <w:tab/>
      </w:r>
      <w:r w:rsidR="000565E5">
        <w:rPr>
          <w:rFonts w:ascii="Arial" w:hAnsi="Arial" w:cs="Arial"/>
          <w:bCs/>
          <w:sz w:val="24"/>
          <w:szCs w:val="24"/>
        </w:rPr>
        <w:t xml:space="preserve">Deja </w:t>
      </w:r>
      <w:r w:rsidRPr="00AF2EC7">
        <w:rPr>
          <w:rFonts w:ascii="Arial" w:hAnsi="Arial" w:cs="Arial"/>
          <w:bCs/>
          <w:sz w:val="24"/>
          <w:szCs w:val="24"/>
        </w:rPr>
        <w:t xml:space="preserve">sin efecto la convocatoria a  Plebiscito Nacional que el Presidente de la República, mediante decreto exento N° 388, de 29 de marzo de 2020, realizara en cumplimiento de lo dispuesto en la disposición trigésimo tercera transitoria.  Para todos los efectos, se entenderá de pleno derecho convocado el Plebiscito Nacional señalado en el artículo 130 de la Constitución desde la fecha de publicación de la presente reforma constitucional. </w:t>
      </w:r>
    </w:p>
    <w:p w14:paraId="16497432" w14:textId="77777777" w:rsidR="00AF2EC7" w:rsidRDefault="00AF2EC7" w:rsidP="00AF2EC7">
      <w:pPr>
        <w:tabs>
          <w:tab w:val="left" w:pos="2835"/>
        </w:tabs>
        <w:jc w:val="both"/>
        <w:rPr>
          <w:rFonts w:ascii="Arial" w:hAnsi="Arial" w:cs="Arial"/>
          <w:bCs/>
          <w:sz w:val="24"/>
          <w:szCs w:val="24"/>
        </w:rPr>
      </w:pPr>
    </w:p>
    <w:p w14:paraId="3F48D57B" w14:textId="3838AB59" w:rsidR="003D52FC" w:rsidRPr="003D52FC" w:rsidRDefault="003F76B4" w:rsidP="003D52FC">
      <w:pPr>
        <w:tabs>
          <w:tab w:val="left" w:pos="2835"/>
        </w:tabs>
        <w:jc w:val="center"/>
        <w:rPr>
          <w:rFonts w:ascii="Arial" w:hAnsi="Arial" w:cs="Arial"/>
          <w:b/>
          <w:bCs/>
          <w:sz w:val="24"/>
          <w:szCs w:val="24"/>
        </w:rPr>
      </w:pPr>
      <w:r>
        <w:rPr>
          <w:rFonts w:ascii="Arial" w:hAnsi="Arial" w:cs="Arial"/>
          <w:b/>
          <w:bCs/>
          <w:sz w:val="24"/>
          <w:szCs w:val="24"/>
        </w:rPr>
        <w:t>Indicación Nº 5</w:t>
      </w:r>
      <w:r w:rsidR="003D52FC">
        <w:rPr>
          <w:rFonts w:ascii="Arial" w:hAnsi="Arial" w:cs="Arial"/>
          <w:b/>
          <w:bCs/>
          <w:sz w:val="24"/>
          <w:szCs w:val="24"/>
        </w:rPr>
        <w:t>.-</w:t>
      </w:r>
    </w:p>
    <w:p w14:paraId="6832973D" w14:textId="77777777" w:rsidR="003D52FC" w:rsidRDefault="003D52FC" w:rsidP="00AF2EC7">
      <w:pPr>
        <w:tabs>
          <w:tab w:val="left" w:pos="2835"/>
        </w:tabs>
        <w:jc w:val="both"/>
        <w:rPr>
          <w:rFonts w:ascii="Arial" w:hAnsi="Arial" w:cs="Arial"/>
          <w:bCs/>
          <w:sz w:val="24"/>
          <w:szCs w:val="24"/>
        </w:rPr>
      </w:pPr>
    </w:p>
    <w:p w14:paraId="4468B296" w14:textId="6E61ADEE" w:rsidR="007E463A" w:rsidRPr="007E463A" w:rsidRDefault="007E463A" w:rsidP="007E463A">
      <w:pPr>
        <w:tabs>
          <w:tab w:val="left" w:pos="2835"/>
        </w:tabs>
        <w:jc w:val="both"/>
        <w:rPr>
          <w:rFonts w:ascii="Arial" w:hAnsi="Arial"/>
          <w:sz w:val="24"/>
          <w:szCs w:val="24"/>
        </w:rPr>
      </w:pPr>
      <w:r w:rsidRPr="007E463A">
        <w:rPr>
          <w:rFonts w:ascii="Arial" w:hAnsi="Arial"/>
          <w:b/>
          <w:sz w:val="24"/>
          <w:szCs w:val="24"/>
        </w:rPr>
        <w:tab/>
      </w:r>
      <w:r w:rsidR="003D52FC">
        <w:rPr>
          <w:rFonts w:ascii="Arial" w:hAnsi="Arial"/>
          <w:sz w:val="24"/>
          <w:szCs w:val="24"/>
        </w:rPr>
        <w:t xml:space="preserve">Del </w:t>
      </w:r>
      <w:r w:rsidRPr="007E463A">
        <w:rPr>
          <w:rFonts w:ascii="Arial" w:hAnsi="Arial"/>
          <w:b/>
          <w:sz w:val="24"/>
          <w:szCs w:val="24"/>
        </w:rPr>
        <w:t>Honorable Senador señor Harboe</w:t>
      </w:r>
      <w:r w:rsidR="003D52FC">
        <w:rPr>
          <w:rFonts w:ascii="Arial" w:hAnsi="Arial"/>
          <w:b/>
          <w:sz w:val="24"/>
          <w:szCs w:val="24"/>
        </w:rPr>
        <w:t>,</w:t>
      </w:r>
      <w:r w:rsidRPr="007E463A">
        <w:rPr>
          <w:rFonts w:ascii="Arial" w:hAnsi="Arial"/>
          <w:b/>
          <w:sz w:val="24"/>
          <w:szCs w:val="24"/>
        </w:rPr>
        <w:t xml:space="preserve"> </w:t>
      </w:r>
      <w:r w:rsidR="003D52FC">
        <w:rPr>
          <w:rFonts w:ascii="Arial" w:hAnsi="Arial"/>
          <w:sz w:val="24"/>
          <w:szCs w:val="24"/>
        </w:rPr>
        <w:t xml:space="preserve">propone </w:t>
      </w:r>
      <w:r w:rsidRPr="007E463A">
        <w:rPr>
          <w:rFonts w:ascii="Arial" w:hAnsi="Arial"/>
          <w:sz w:val="24"/>
          <w:szCs w:val="24"/>
        </w:rPr>
        <w:t xml:space="preserve">agregar </w:t>
      </w:r>
      <w:r>
        <w:rPr>
          <w:rFonts w:ascii="Arial" w:hAnsi="Arial"/>
          <w:sz w:val="24"/>
          <w:szCs w:val="24"/>
        </w:rPr>
        <w:t xml:space="preserve">los siguientes </w:t>
      </w:r>
      <w:r w:rsidRPr="007E463A">
        <w:rPr>
          <w:rFonts w:ascii="Arial" w:hAnsi="Arial"/>
          <w:sz w:val="24"/>
          <w:szCs w:val="24"/>
        </w:rPr>
        <w:t xml:space="preserve">incisos </w:t>
      </w:r>
      <w:r>
        <w:rPr>
          <w:rFonts w:ascii="Arial" w:hAnsi="Arial"/>
          <w:sz w:val="24"/>
          <w:szCs w:val="24"/>
        </w:rPr>
        <w:t>segundo y tercero, n</w:t>
      </w:r>
      <w:r w:rsidRPr="007E463A">
        <w:rPr>
          <w:rFonts w:ascii="Arial" w:hAnsi="Arial"/>
          <w:sz w:val="24"/>
          <w:szCs w:val="24"/>
        </w:rPr>
        <w:t>uevos:</w:t>
      </w:r>
    </w:p>
    <w:p w14:paraId="7F9802E6" w14:textId="77777777" w:rsidR="007E463A" w:rsidRPr="007E463A" w:rsidRDefault="007E463A" w:rsidP="007E463A">
      <w:pPr>
        <w:tabs>
          <w:tab w:val="left" w:pos="2835"/>
        </w:tabs>
        <w:jc w:val="both"/>
        <w:rPr>
          <w:rFonts w:ascii="Arial" w:hAnsi="Arial"/>
          <w:sz w:val="24"/>
          <w:szCs w:val="24"/>
        </w:rPr>
      </w:pPr>
    </w:p>
    <w:p w14:paraId="05B42CAA" w14:textId="77777777" w:rsidR="007E463A" w:rsidRPr="007E463A" w:rsidRDefault="007E463A" w:rsidP="007E463A">
      <w:pPr>
        <w:tabs>
          <w:tab w:val="left" w:pos="2835"/>
        </w:tabs>
        <w:jc w:val="both"/>
        <w:rPr>
          <w:rFonts w:ascii="Arial" w:hAnsi="Arial"/>
          <w:sz w:val="24"/>
          <w:szCs w:val="24"/>
        </w:rPr>
      </w:pPr>
      <w:r w:rsidRPr="007E463A">
        <w:rPr>
          <w:rFonts w:ascii="Arial" w:hAnsi="Arial"/>
          <w:sz w:val="24"/>
          <w:szCs w:val="24"/>
        </w:rPr>
        <w:tab/>
        <w:t>“Con todo, los plebiscitos señalados en los artículos 130 y 142 de la Constitución Política de la República, estarán sujetos en lo pertinente a la ley Nº 19.884, sobre Transparencia, Límite y Control del Gasto Electoral, en especial a los artículos 24 y 27.</w:t>
      </w:r>
    </w:p>
    <w:p w14:paraId="6C223A04" w14:textId="77777777" w:rsidR="007E463A" w:rsidRPr="007E463A" w:rsidRDefault="007E463A" w:rsidP="007E463A">
      <w:pPr>
        <w:tabs>
          <w:tab w:val="left" w:pos="2835"/>
        </w:tabs>
        <w:jc w:val="both"/>
        <w:rPr>
          <w:rFonts w:ascii="Arial" w:hAnsi="Arial"/>
          <w:sz w:val="24"/>
          <w:szCs w:val="24"/>
        </w:rPr>
      </w:pPr>
    </w:p>
    <w:p w14:paraId="7818977F" w14:textId="77777777" w:rsidR="007E463A" w:rsidRPr="007E463A" w:rsidRDefault="007E463A" w:rsidP="007E463A">
      <w:pPr>
        <w:tabs>
          <w:tab w:val="left" w:pos="2835"/>
        </w:tabs>
        <w:jc w:val="both"/>
        <w:rPr>
          <w:rFonts w:ascii="Arial" w:hAnsi="Arial"/>
          <w:sz w:val="24"/>
          <w:szCs w:val="24"/>
        </w:rPr>
      </w:pPr>
      <w:r w:rsidRPr="007E463A">
        <w:rPr>
          <w:rFonts w:ascii="Arial" w:hAnsi="Arial"/>
          <w:sz w:val="24"/>
          <w:szCs w:val="24"/>
        </w:rPr>
        <w:tab/>
        <w:t>El financiamiento de las campañas deberá respetar lo prescrito por el Título II de la ley Nº 19.884.”.</w:t>
      </w:r>
    </w:p>
    <w:p w14:paraId="6278E0A4" w14:textId="77777777" w:rsidR="007E463A" w:rsidRDefault="007E463A" w:rsidP="007E463A">
      <w:pPr>
        <w:tabs>
          <w:tab w:val="left" w:pos="2835"/>
        </w:tabs>
        <w:jc w:val="both"/>
        <w:rPr>
          <w:rFonts w:ascii="Arial" w:hAnsi="Arial"/>
          <w:sz w:val="24"/>
          <w:szCs w:val="24"/>
        </w:rPr>
      </w:pPr>
    </w:p>
    <w:p w14:paraId="6AF9AEBE" w14:textId="578E216C" w:rsidR="00BE49CF" w:rsidRDefault="00BE49CF" w:rsidP="00BE49CF">
      <w:pPr>
        <w:pStyle w:val="Default"/>
        <w:tabs>
          <w:tab w:val="left" w:pos="2835"/>
        </w:tabs>
        <w:jc w:val="both"/>
        <w:rPr>
          <w:bCs/>
          <w:lang w:val="es-ES"/>
        </w:rPr>
      </w:pPr>
      <w:r>
        <w:rPr>
          <w:bCs/>
          <w:lang w:val="es-ES"/>
        </w:rPr>
        <w:tab/>
      </w:r>
      <w:r w:rsidR="009604B9">
        <w:rPr>
          <w:bCs/>
          <w:lang w:val="es-ES"/>
        </w:rPr>
        <w:t xml:space="preserve">Con motivo del análisis de esta Indicación, </w:t>
      </w:r>
      <w:r>
        <w:rPr>
          <w:bCs/>
          <w:lang w:val="es-ES"/>
        </w:rPr>
        <w:t xml:space="preserve">la </w:t>
      </w:r>
      <w:r>
        <w:rPr>
          <w:b/>
          <w:lang w:val="es-ES"/>
        </w:rPr>
        <w:t xml:space="preserve">Honorable Senadora señor Ebensperger </w:t>
      </w:r>
      <w:r w:rsidR="009604B9" w:rsidRPr="009604B9">
        <w:rPr>
          <w:lang w:val="es-ES"/>
        </w:rPr>
        <w:t>fue de opinión que</w:t>
      </w:r>
      <w:r>
        <w:rPr>
          <w:bCs/>
          <w:lang w:val="es-ES"/>
        </w:rPr>
        <w:t xml:space="preserve">, sin perjuicio </w:t>
      </w:r>
      <w:r w:rsidR="009604B9">
        <w:rPr>
          <w:bCs/>
          <w:lang w:val="es-ES"/>
        </w:rPr>
        <w:t xml:space="preserve">de </w:t>
      </w:r>
      <w:r>
        <w:rPr>
          <w:bCs/>
          <w:lang w:val="es-ES"/>
        </w:rPr>
        <w:t xml:space="preserve">otros proyectos </w:t>
      </w:r>
      <w:r w:rsidR="009D10A1">
        <w:rPr>
          <w:bCs/>
          <w:lang w:val="es-ES"/>
        </w:rPr>
        <w:t xml:space="preserve">sobre </w:t>
      </w:r>
      <w:r>
        <w:rPr>
          <w:bCs/>
          <w:lang w:val="es-ES"/>
        </w:rPr>
        <w:t>gasto electoral</w:t>
      </w:r>
      <w:r w:rsidR="009D10A1">
        <w:rPr>
          <w:bCs/>
          <w:lang w:val="es-ES"/>
        </w:rPr>
        <w:t xml:space="preserve"> en actual tramitación</w:t>
      </w:r>
      <w:r>
        <w:rPr>
          <w:bCs/>
          <w:lang w:val="es-ES"/>
        </w:rPr>
        <w:t xml:space="preserve">, </w:t>
      </w:r>
      <w:r w:rsidR="009D10A1">
        <w:rPr>
          <w:bCs/>
          <w:lang w:val="es-ES"/>
        </w:rPr>
        <w:t xml:space="preserve">la propuesta </w:t>
      </w:r>
      <w:r>
        <w:rPr>
          <w:bCs/>
          <w:lang w:val="es-ES"/>
        </w:rPr>
        <w:t>no di</w:t>
      </w:r>
      <w:r w:rsidR="0062038C">
        <w:rPr>
          <w:bCs/>
          <w:lang w:val="es-ES"/>
        </w:rPr>
        <w:t>ría</w:t>
      </w:r>
      <w:r>
        <w:rPr>
          <w:bCs/>
          <w:lang w:val="es-ES"/>
        </w:rPr>
        <w:t xml:space="preserve"> relación con la materia que regula esta Moción.</w:t>
      </w:r>
    </w:p>
    <w:p w14:paraId="07B1AFC1" w14:textId="77777777" w:rsidR="00BE49CF" w:rsidRDefault="00BE49CF" w:rsidP="00BE49CF">
      <w:pPr>
        <w:pStyle w:val="Default"/>
        <w:tabs>
          <w:tab w:val="left" w:pos="2835"/>
        </w:tabs>
        <w:jc w:val="both"/>
        <w:rPr>
          <w:bCs/>
          <w:lang w:val="es-ES"/>
        </w:rPr>
      </w:pPr>
    </w:p>
    <w:p w14:paraId="46B034FD" w14:textId="0057C25E" w:rsidR="00BE49CF" w:rsidRDefault="00BE49CF" w:rsidP="00BE49CF">
      <w:pPr>
        <w:pStyle w:val="Default"/>
        <w:tabs>
          <w:tab w:val="left" w:pos="2835"/>
        </w:tabs>
        <w:jc w:val="both"/>
        <w:rPr>
          <w:bCs/>
          <w:lang w:val="es-ES"/>
        </w:rPr>
      </w:pPr>
      <w:r>
        <w:rPr>
          <w:bCs/>
          <w:lang w:val="es-ES"/>
        </w:rPr>
        <w:tab/>
      </w:r>
      <w:r w:rsidR="001C152A">
        <w:rPr>
          <w:bCs/>
          <w:lang w:val="es-ES"/>
        </w:rPr>
        <w:t xml:space="preserve">El </w:t>
      </w:r>
      <w:r w:rsidR="001C152A">
        <w:rPr>
          <w:b/>
          <w:bCs/>
          <w:lang w:val="es-ES"/>
        </w:rPr>
        <w:t xml:space="preserve">Presidente del Consejo Directivo del SERVEL </w:t>
      </w:r>
      <w:r w:rsidR="001C152A">
        <w:rPr>
          <w:bCs/>
          <w:lang w:val="es-ES"/>
        </w:rPr>
        <w:t xml:space="preserve">señaló que si bien </w:t>
      </w:r>
      <w:r>
        <w:rPr>
          <w:bCs/>
          <w:lang w:val="es-ES"/>
        </w:rPr>
        <w:t>existen otras iniciativas en materia de gasto electoral</w:t>
      </w:r>
      <w:r w:rsidR="001C152A">
        <w:rPr>
          <w:bCs/>
          <w:lang w:val="es-ES"/>
        </w:rPr>
        <w:t xml:space="preserve">, </w:t>
      </w:r>
      <w:r>
        <w:rPr>
          <w:bCs/>
          <w:lang w:val="es-ES"/>
        </w:rPr>
        <w:t xml:space="preserve">para que la elección sea íntegra </w:t>
      </w:r>
      <w:r w:rsidR="001C152A">
        <w:rPr>
          <w:bCs/>
          <w:lang w:val="es-ES"/>
        </w:rPr>
        <w:t xml:space="preserve">se requeriría </w:t>
      </w:r>
      <w:r>
        <w:rPr>
          <w:bCs/>
          <w:lang w:val="es-ES"/>
        </w:rPr>
        <w:t xml:space="preserve">una regulación </w:t>
      </w:r>
      <w:r w:rsidR="001C152A">
        <w:rPr>
          <w:bCs/>
          <w:lang w:val="es-ES"/>
        </w:rPr>
        <w:t xml:space="preserve">sobre </w:t>
      </w:r>
      <w:r>
        <w:rPr>
          <w:bCs/>
          <w:lang w:val="es-ES"/>
        </w:rPr>
        <w:t xml:space="preserve">gastos y aportes.      </w:t>
      </w:r>
    </w:p>
    <w:p w14:paraId="70ED9863" w14:textId="77777777" w:rsidR="00BE49CF" w:rsidRDefault="00BE49CF" w:rsidP="00BE49CF">
      <w:pPr>
        <w:pStyle w:val="Default"/>
        <w:tabs>
          <w:tab w:val="left" w:pos="2835"/>
        </w:tabs>
        <w:jc w:val="both"/>
        <w:rPr>
          <w:bCs/>
          <w:lang w:val="es-ES"/>
        </w:rPr>
      </w:pPr>
    </w:p>
    <w:p w14:paraId="550628A7" w14:textId="1ECE3BE7" w:rsidR="00BE49CF" w:rsidRDefault="00BE49CF" w:rsidP="00BE49CF">
      <w:pPr>
        <w:pStyle w:val="Default"/>
        <w:tabs>
          <w:tab w:val="left" w:pos="2835"/>
        </w:tabs>
        <w:jc w:val="both"/>
        <w:rPr>
          <w:bCs/>
          <w:lang w:val="es-ES"/>
        </w:rPr>
      </w:pPr>
      <w:r>
        <w:rPr>
          <w:bCs/>
          <w:lang w:val="es-ES"/>
        </w:rPr>
        <w:tab/>
      </w:r>
      <w:r w:rsidR="004F028B">
        <w:rPr>
          <w:bCs/>
          <w:lang w:val="es-ES"/>
        </w:rPr>
        <w:t>Consultado por e</w:t>
      </w:r>
      <w:r>
        <w:rPr>
          <w:bCs/>
          <w:lang w:val="es-ES"/>
        </w:rPr>
        <w:t xml:space="preserve">l </w:t>
      </w:r>
      <w:r>
        <w:rPr>
          <w:b/>
          <w:lang w:val="es-ES"/>
        </w:rPr>
        <w:t xml:space="preserve">Honorable Senador señor Huenchumilla </w:t>
      </w:r>
      <w:r>
        <w:rPr>
          <w:bCs/>
          <w:lang w:val="es-ES"/>
        </w:rPr>
        <w:t xml:space="preserve">si la legislación </w:t>
      </w:r>
      <w:r w:rsidR="004F028B">
        <w:rPr>
          <w:bCs/>
          <w:lang w:val="es-ES"/>
        </w:rPr>
        <w:t xml:space="preserve">sobre </w:t>
      </w:r>
      <w:r>
        <w:rPr>
          <w:bCs/>
          <w:lang w:val="es-ES"/>
        </w:rPr>
        <w:t>transparencia de</w:t>
      </w:r>
      <w:r w:rsidR="004F028B">
        <w:rPr>
          <w:bCs/>
          <w:lang w:val="es-ES"/>
        </w:rPr>
        <w:t>l</w:t>
      </w:r>
      <w:r>
        <w:rPr>
          <w:bCs/>
          <w:lang w:val="es-ES"/>
        </w:rPr>
        <w:t xml:space="preserve"> gasto electoral se encuentra excluida de la normativa constitucional que rige este plebiscito</w:t>
      </w:r>
      <w:r w:rsidR="004F028B">
        <w:rPr>
          <w:bCs/>
          <w:lang w:val="es-ES"/>
        </w:rPr>
        <w:t xml:space="preserve"> y si este proceso electoral </w:t>
      </w:r>
      <w:r>
        <w:rPr>
          <w:bCs/>
          <w:lang w:val="es-ES"/>
        </w:rPr>
        <w:t>cuenta con normas de financiamiento</w:t>
      </w:r>
      <w:r w:rsidR="004F028B">
        <w:rPr>
          <w:bCs/>
          <w:lang w:val="es-ES"/>
        </w:rPr>
        <w:t xml:space="preserve">, el </w:t>
      </w:r>
      <w:r w:rsidR="004F028B">
        <w:rPr>
          <w:b/>
          <w:bCs/>
          <w:lang w:val="es-ES"/>
        </w:rPr>
        <w:t>señor Ministro</w:t>
      </w:r>
      <w:r w:rsidR="009E3800">
        <w:rPr>
          <w:b/>
          <w:bCs/>
          <w:lang w:val="es-ES"/>
        </w:rPr>
        <w:t xml:space="preserve"> Secretario General de la Presidencia</w:t>
      </w:r>
      <w:r w:rsidR="004F028B">
        <w:rPr>
          <w:b/>
          <w:bCs/>
          <w:lang w:val="es-ES"/>
        </w:rPr>
        <w:t xml:space="preserve"> </w:t>
      </w:r>
      <w:r>
        <w:rPr>
          <w:bCs/>
          <w:lang w:val="es-ES"/>
        </w:rPr>
        <w:t>puntualizó que la regulación para este plebiscito es la que s</w:t>
      </w:r>
      <w:r w:rsidR="004F028B">
        <w:rPr>
          <w:bCs/>
          <w:lang w:val="es-ES"/>
        </w:rPr>
        <w:t xml:space="preserve">urge del </w:t>
      </w:r>
      <w:r>
        <w:rPr>
          <w:bCs/>
          <w:lang w:val="es-ES"/>
        </w:rPr>
        <w:t xml:space="preserve">acuerdo del 15 de noviembre </w:t>
      </w:r>
      <w:r w:rsidR="004F028B">
        <w:rPr>
          <w:bCs/>
          <w:lang w:val="es-ES"/>
        </w:rPr>
        <w:t xml:space="preserve">de 2019 </w:t>
      </w:r>
      <w:r>
        <w:rPr>
          <w:bCs/>
          <w:lang w:val="es-ES"/>
        </w:rPr>
        <w:t xml:space="preserve">y su posterior reforma constitucional. </w:t>
      </w:r>
      <w:r w:rsidR="004F028B">
        <w:rPr>
          <w:bCs/>
          <w:lang w:val="es-ES"/>
        </w:rPr>
        <w:t xml:space="preserve">Lo anterior, agregó, </w:t>
      </w:r>
      <w:r>
        <w:rPr>
          <w:bCs/>
          <w:lang w:val="es-ES"/>
        </w:rPr>
        <w:t>no obsta</w:t>
      </w:r>
      <w:r w:rsidR="004F028B">
        <w:rPr>
          <w:bCs/>
          <w:lang w:val="es-ES"/>
        </w:rPr>
        <w:t xml:space="preserve"> para </w:t>
      </w:r>
      <w:r>
        <w:rPr>
          <w:bCs/>
          <w:lang w:val="es-ES"/>
        </w:rPr>
        <w:t xml:space="preserve">avanzar en </w:t>
      </w:r>
      <w:r w:rsidR="00B11D38">
        <w:rPr>
          <w:bCs/>
          <w:lang w:val="es-ES"/>
        </w:rPr>
        <w:t xml:space="preserve">otras </w:t>
      </w:r>
      <w:r>
        <w:rPr>
          <w:bCs/>
          <w:lang w:val="es-ES"/>
        </w:rPr>
        <w:t xml:space="preserve">reformas y mejoras en </w:t>
      </w:r>
      <w:r w:rsidR="004F028B">
        <w:rPr>
          <w:bCs/>
          <w:lang w:val="es-ES"/>
        </w:rPr>
        <w:t xml:space="preserve">aspectos tales como </w:t>
      </w:r>
      <w:r>
        <w:rPr>
          <w:bCs/>
          <w:lang w:val="es-ES"/>
        </w:rPr>
        <w:t>límites de aporte y gastos</w:t>
      </w:r>
      <w:r w:rsidR="00B11D38">
        <w:rPr>
          <w:bCs/>
          <w:lang w:val="es-ES"/>
        </w:rPr>
        <w:t xml:space="preserve"> o</w:t>
      </w:r>
      <w:r>
        <w:rPr>
          <w:bCs/>
          <w:lang w:val="es-ES"/>
        </w:rPr>
        <w:t xml:space="preserve"> prohibición </w:t>
      </w:r>
      <w:r w:rsidR="00B11D38">
        <w:rPr>
          <w:bCs/>
          <w:lang w:val="es-ES"/>
        </w:rPr>
        <w:t>de aportes desde el extranjero</w:t>
      </w:r>
      <w:r>
        <w:rPr>
          <w:bCs/>
          <w:lang w:val="es-ES"/>
        </w:rPr>
        <w:t xml:space="preserve">. </w:t>
      </w:r>
    </w:p>
    <w:p w14:paraId="685275B1" w14:textId="77777777" w:rsidR="00BE49CF" w:rsidRDefault="00BE49CF" w:rsidP="00BE49CF">
      <w:pPr>
        <w:pStyle w:val="Default"/>
        <w:tabs>
          <w:tab w:val="left" w:pos="2835"/>
        </w:tabs>
        <w:jc w:val="both"/>
        <w:rPr>
          <w:bCs/>
          <w:lang w:val="es-ES"/>
        </w:rPr>
      </w:pPr>
    </w:p>
    <w:p w14:paraId="3E79FE23" w14:textId="0449F5A5" w:rsidR="00BE49CF" w:rsidRDefault="00BE49CF" w:rsidP="00BE49CF">
      <w:pPr>
        <w:pStyle w:val="Default"/>
        <w:tabs>
          <w:tab w:val="left" w:pos="2835"/>
        </w:tabs>
        <w:jc w:val="both"/>
        <w:rPr>
          <w:bCs/>
          <w:lang w:val="es-ES"/>
        </w:rPr>
      </w:pPr>
      <w:r>
        <w:rPr>
          <w:bCs/>
          <w:lang w:val="es-ES"/>
        </w:rPr>
        <w:tab/>
        <w:t xml:space="preserve">El </w:t>
      </w:r>
      <w:r>
        <w:rPr>
          <w:b/>
          <w:lang w:val="es-ES"/>
        </w:rPr>
        <w:t xml:space="preserve">Honorable Senador señor Elizalde </w:t>
      </w:r>
      <w:r>
        <w:rPr>
          <w:bCs/>
          <w:lang w:val="es-ES"/>
        </w:rPr>
        <w:t xml:space="preserve">aclaró que </w:t>
      </w:r>
      <w:r w:rsidR="00CE14E8">
        <w:rPr>
          <w:bCs/>
          <w:lang w:val="es-ES"/>
        </w:rPr>
        <w:t xml:space="preserve">si bien </w:t>
      </w:r>
      <w:r>
        <w:rPr>
          <w:bCs/>
          <w:lang w:val="es-ES"/>
        </w:rPr>
        <w:t xml:space="preserve">en el acuerdo del 15 de noviembre no hubo consenso en este punto, no se acordó no regularlo. </w:t>
      </w:r>
      <w:r w:rsidR="00CE14E8">
        <w:rPr>
          <w:bCs/>
          <w:lang w:val="es-ES"/>
        </w:rPr>
        <w:t xml:space="preserve">Con todo, dijo, </w:t>
      </w:r>
      <w:r>
        <w:rPr>
          <w:bCs/>
          <w:lang w:val="es-ES"/>
        </w:rPr>
        <w:t xml:space="preserve">es posible avanzar en esta materia </w:t>
      </w:r>
      <w:r w:rsidR="00CE14E8">
        <w:rPr>
          <w:bCs/>
          <w:lang w:val="es-ES"/>
        </w:rPr>
        <w:t xml:space="preserve">para </w:t>
      </w:r>
      <w:r>
        <w:rPr>
          <w:bCs/>
          <w:lang w:val="es-ES"/>
        </w:rPr>
        <w:t>otorgarle un mayor grado de legitimidad al proceso plebi</w:t>
      </w:r>
      <w:r w:rsidR="00CE14E8">
        <w:rPr>
          <w:bCs/>
          <w:lang w:val="es-ES"/>
        </w:rPr>
        <w:t>scitario.</w:t>
      </w:r>
    </w:p>
    <w:p w14:paraId="691761B3" w14:textId="77777777" w:rsidR="00BE49CF" w:rsidRDefault="00BE49CF" w:rsidP="00BE49CF">
      <w:pPr>
        <w:pStyle w:val="Default"/>
        <w:tabs>
          <w:tab w:val="left" w:pos="2835"/>
        </w:tabs>
        <w:jc w:val="both"/>
        <w:rPr>
          <w:bCs/>
          <w:lang w:val="es-ES"/>
        </w:rPr>
      </w:pPr>
    </w:p>
    <w:p w14:paraId="407F9E92" w14:textId="543D52CB" w:rsidR="00BE49CF" w:rsidRPr="00BE49CF" w:rsidRDefault="00BE49CF" w:rsidP="00BE49CF">
      <w:pPr>
        <w:tabs>
          <w:tab w:val="left" w:pos="2835"/>
        </w:tabs>
        <w:jc w:val="both"/>
        <w:rPr>
          <w:rFonts w:ascii="Arial" w:hAnsi="Arial" w:cs="Arial"/>
          <w:sz w:val="24"/>
          <w:szCs w:val="24"/>
        </w:rPr>
      </w:pPr>
      <w:r>
        <w:rPr>
          <w:bCs/>
        </w:rPr>
        <w:tab/>
      </w:r>
      <w:r w:rsidR="006A3DE4">
        <w:rPr>
          <w:rFonts w:ascii="Arial" w:hAnsi="Arial" w:cs="Arial"/>
          <w:bCs/>
          <w:sz w:val="24"/>
          <w:szCs w:val="24"/>
        </w:rPr>
        <w:t>E</w:t>
      </w:r>
      <w:r w:rsidRPr="00BE49CF">
        <w:rPr>
          <w:rFonts w:ascii="Arial" w:hAnsi="Arial" w:cs="Arial"/>
          <w:bCs/>
          <w:sz w:val="24"/>
          <w:szCs w:val="24"/>
        </w:rPr>
        <w:t xml:space="preserve">l </w:t>
      </w:r>
      <w:r w:rsidR="006A3DE4">
        <w:rPr>
          <w:rFonts w:ascii="Arial" w:hAnsi="Arial" w:cs="Arial"/>
          <w:b/>
          <w:sz w:val="24"/>
          <w:szCs w:val="24"/>
        </w:rPr>
        <w:t>Profesor</w:t>
      </w:r>
      <w:r w:rsidRPr="00BE49CF">
        <w:rPr>
          <w:rFonts w:ascii="Arial" w:hAnsi="Arial" w:cs="Arial"/>
          <w:b/>
          <w:sz w:val="24"/>
          <w:szCs w:val="24"/>
        </w:rPr>
        <w:t xml:space="preserve"> señor </w:t>
      </w:r>
      <w:r w:rsidR="006A3DE4">
        <w:rPr>
          <w:rFonts w:ascii="Arial" w:hAnsi="Arial" w:cs="Arial"/>
          <w:b/>
          <w:sz w:val="24"/>
          <w:szCs w:val="24"/>
        </w:rPr>
        <w:t xml:space="preserve">Gabriel </w:t>
      </w:r>
      <w:r w:rsidRPr="00BE49CF">
        <w:rPr>
          <w:rFonts w:ascii="Arial" w:hAnsi="Arial" w:cs="Arial"/>
          <w:b/>
          <w:sz w:val="24"/>
          <w:szCs w:val="24"/>
        </w:rPr>
        <w:t>Osorio</w:t>
      </w:r>
      <w:r w:rsidRPr="00BE49CF">
        <w:rPr>
          <w:rFonts w:ascii="Arial" w:hAnsi="Arial" w:cs="Arial"/>
          <w:bCs/>
          <w:sz w:val="24"/>
          <w:szCs w:val="24"/>
        </w:rPr>
        <w:t xml:space="preserve"> </w:t>
      </w:r>
      <w:r w:rsidR="00683BE2">
        <w:rPr>
          <w:rFonts w:ascii="Arial" w:hAnsi="Arial" w:cs="Arial"/>
          <w:bCs/>
          <w:sz w:val="24"/>
          <w:szCs w:val="24"/>
        </w:rPr>
        <w:t xml:space="preserve">explicó </w:t>
      </w:r>
      <w:r w:rsidRPr="00BE49CF">
        <w:rPr>
          <w:rFonts w:ascii="Arial" w:hAnsi="Arial" w:cs="Arial"/>
          <w:bCs/>
          <w:sz w:val="24"/>
          <w:szCs w:val="24"/>
        </w:rPr>
        <w:t>que</w:t>
      </w:r>
      <w:r w:rsidR="00683BE2">
        <w:rPr>
          <w:rFonts w:ascii="Arial" w:hAnsi="Arial" w:cs="Arial"/>
          <w:bCs/>
          <w:sz w:val="24"/>
          <w:szCs w:val="24"/>
        </w:rPr>
        <w:t xml:space="preserve">, en circunstancias que esta materia </w:t>
      </w:r>
      <w:r w:rsidR="00683BE2" w:rsidRPr="00BE49CF">
        <w:rPr>
          <w:rFonts w:ascii="Arial" w:hAnsi="Arial" w:cs="Arial"/>
          <w:bCs/>
          <w:sz w:val="24"/>
          <w:szCs w:val="24"/>
        </w:rPr>
        <w:t>no formó parte del acuerdo del 15 de noviembre pasado</w:t>
      </w:r>
      <w:r w:rsidR="00683BE2">
        <w:rPr>
          <w:rFonts w:ascii="Arial" w:hAnsi="Arial" w:cs="Arial"/>
          <w:bCs/>
          <w:sz w:val="24"/>
          <w:szCs w:val="24"/>
        </w:rPr>
        <w:t>,</w:t>
      </w:r>
      <w:r w:rsidR="00683BE2" w:rsidRPr="00BE49CF">
        <w:rPr>
          <w:rFonts w:ascii="Arial" w:hAnsi="Arial" w:cs="Arial"/>
          <w:bCs/>
          <w:sz w:val="24"/>
          <w:szCs w:val="24"/>
        </w:rPr>
        <w:t xml:space="preserve"> </w:t>
      </w:r>
      <w:r w:rsidRPr="00BE49CF">
        <w:rPr>
          <w:rFonts w:ascii="Arial" w:hAnsi="Arial" w:cs="Arial"/>
          <w:bCs/>
          <w:sz w:val="24"/>
          <w:szCs w:val="24"/>
        </w:rPr>
        <w:t>existen otras iniciativas tendientes a regular el financiamiento y gasto electoral para este pl</w:t>
      </w:r>
      <w:r w:rsidR="00683BE2">
        <w:rPr>
          <w:rFonts w:ascii="Arial" w:hAnsi="Arial" w:cs="Arial"/>
          <w:bCs/>
          <w:sz w:val="24"/>
          <w:szCs w:val="24"/>
        </w:rPr>
        <w:t>ebiscito.</w:t>
      </w:r>
    </w:p>
    <w:p w14:paraId="7AF319FB" w14:textId="77777777" w:rsidR="00BE49CF" w:rsidRPr="00BE49CF" w:rsidRDefault="00BE49CF" w:rsidP="007E463A">
      <w:pPr>
        <w:tabs>
          <w:tab w:val="left" w:pos="2835"/>
        </w:tabs>
        <w:jc w:val="both"/>
        <w:rPr>
          <w:rFonts w:ascii="Arial" w:hAnsi="Arial" w:cs="Arial"/>
          <w:sz w:val="24"/>
          <w:szCs w:val="24"/>
        </w:rPr>
      </w:pPr>
    </w:p>
    <w:p w14:paraId="09DEC314" w14:textId="4CAD1933" w:rsidR="000565E5" w:rsidRPr="007424B5" w:rsidRDefault="007424B5" w:rsidP="00AF2EC7">
      <w:pPr>
        <w:tabs>
          <w:tab w:val="left" w:pos="2835"/>
        </w:tabs>
        <w:jc w:val="both"/>
        <w:rPr>
          <w:rFonts w:ascii="Arial" w:hAnsi="Arial" w:cs="Arial"/>
          <w:b/>
          <w:bCs/>
          <w:sz w:val="24"/>
          <w:szCs w:val="24"/>
        </w:rPr>
      </w:pPr>
      <w:r>
        <w:rPr>
          <w:rFonts w:ascii="Arial" w:hAnsi="Arial" w:cs="Arial"/>
          <w:bCs/>
          <w:sz w:val="24"/>
          <w:szCs w:val="24"/>
        </w:rPr>
        <w:tab/>
      </w:r>
      <w:r>
        <w:rPr>
          <w:rFonts w:ascii="Arial" w:hAnsi="Arial" w:cs="Arial"/>
          <w:b/>
          <w:bCs/>
          <w:sz w:val="24"/>
          <w:szCs w:val="24"/>
        </w:rPr>
        <w:t xml:space="preserve">- </w:t>
      </w:r>
      <w:r w:rsidR="00683BE2">
        <w:rPr>
          <w:rFonts w:ascii="Arial" w:hAnsi="Arial" w:cs="Arial"/>
          <w:b/>
          <w:bCs/>
          <w:sz w:val="24"/>
          <w:szCs w:val="24"/>
        </w:rPr>
        <w:t>Esta Indicación f</w:t>
      </w:r>
      <w:r>
        <w:rPr>
          <w:rFonts w:ascii="Arial" w:hAnsi="Arial" w:cs="Arial"/>
          <w:b/>
          <w:bCs/>
          <w:sz w:val="24"/>
          <w:szCs w:val="24"/>
        </w:rPr>
        <w:t>ue declarada inadmisible por el señor Presidente, con arreglo a lo prescrito en el artículo 69, inciso primero, de la Carta Fundamental.</w:t>
      </w:r>
    </w:p>
    <w:p w14:paraId="41EE8B17" w14:textId="77777777" w:rsidR="000565E5" w:rsidRDefault="000565E5" w:rsidP="00AF2EC7">
      <w:pPr>
        <w:tabs>
          <w:tab w:val="left" w:pos="2835"/>
        </w:tabs>
        <w:jc w:val="both"/>
        <w:rPr>
          <w:rFonts w:ascii="Arial" w:hAnsi="Arial" w:cs="Arial"/>
          <w:bCs/>
          <w:sz w:val="24"/>
          <w:szCs w:val="24"/>
        </w:rPr>
      </w:pPr>
    </w:p>
    <w:p w14:paraId="462565EE" w14:textId="77777777" w:rsidR="00AA258D" w:rsidRDefault="00AA258D" w:rsidP="00AF2EC7">
      <w:pPr>
        <w:tabs>
          <w:tab w:val="left" w:pos="2835"/>
        </w:tabs>
        <w:jc w:val="both"/>
        <w:rPr>
          <w:rFonts w:ascii="Arial" w:hAnsi="Arial" w:cs="Arial"/>
          <w:bCs/>
          <w:sz w:val="24"/>
          <w:szCs w:val="24"/>
        </w:rPr>
      </w:pPr>
    </w:p>
    <w:p w14:paraId="13FB3CA5" w14:textId="77777777" w:rsidR="00274DE7" w:rsidRDefault="00274DE7" w:rsidP="00274DE7">
      <w:pPr>
        <w:jc w:val="center"/>
        <w:rPr>
          <w:rFonts w:ascii="Arial" w:hAnsi="Arial" w:cs="Arial"/>
          <w:sz w:val="24"/>
          <w:szCs w:val="24"/>
        </w:rPr>
      </w:pPr>
      <w:r>
        <w:rPr>
          <w:rFonts w:ascii="Arial" w:hAnsi="Arial" w:cs="Arial"/>
          <w:sz w:val="24"/>
          <w:szCs w:val="24"/>
        </w:rPr>
        <w:t>- - -</w:t>
      </w:r>
    </w:p>
    <w:p w14:paraId="28525524" w14:textId="77777777" w:rsidR="00274DE7" w:rsidRDefault="00274DE7" w:rsidP="00274DE7">
      <w:pPr>
        <w:jc w:val="both"/>
        <w:rPr>
          <w:rFonts w:ascii="Arial" w:hAnsi="Arial" w:cs="Arial"/>
          <w:sz w:val="24"/>
          <w:szCs w:val="24"/>
        </w:rPr>
      </w:pPr>
    </w:p>
    <w:p w14:paraId="23C42B69" w14:textId="77777777" w:rsidR="00AA258D" w:rsidRDefault="00AA258D" w:rsidP="00274DE7">
      <w:pPr>
        <w:jc w:val="both"/>
        <w:rPr>
          <w:rFonts w:ascii="Arial" w:hAnsi="Arial" w:cs="Arial"/>
          <w:sz w:val="24"/>
          <w:szCs w:val="24"/>
        </w:rPr>
      </w:pPr>
    </w:p>
    <w:p w14:paraId="79991FB0" w14:textId="52076E58" w:rsidR="00274DE7" w:rsidRPr="000B4685" w:rsidRDefault="00274DE7" w:rsidP="00896E13">
      <w:pPr>
        <w:jc w:val="center"/>
        <w:rPr>
          <w:rFonts w:ascii="Arial" w:hAnsi="Arial" w:cs="Arial"/>
          <w:b/>
          <w:sz w:val="24"/>
          <w:szCs w:val="24"/>
        </w:rPr>
      </w:pPr>
      <w:r>
        <w:rPr>
          <w:rFonts w:ascii="Arial" w:hAnsi="Arial" w:cs="Arial"/>
          <w:b/>
          <w:sz w:val="24"/>
          <w:szCs w:val="24"/>
        </w:rPr>
        <w:t>PROPOSICIÓN DE LA COMISIÓN</w:t>
      </w:r>
      <w:r w:rsidR="006B6012">
        <w:rPr>
          <w:rFonts w:ascii="Arial" w:hAnsi="Arial" w:cs="Arial"/>
          <w:b/>
          <w:sz w:val="24"/>
          <w:szCs w:val="24"/>
        </w:rPr>
        <w:t xml:space="preserve"> Y TEXTO DEL PROYECTO</w:t>
      </w:r>
    </w:p>
    <w:p w14:paraId="0261AC6F" w14:textId="77777777" w:rsidR="00274DE7" w:rsidRDefault="00274DE7" w:rsidP="00274DE7">
      <w:pPr>
        <w:jc w:val="both"/>
        <w:rPr>
          <w:rFonts w:ascii="Arial" w:hAnsi="Arial" w:cs="Arial"/>
          <w:sz w:val="24"/>
          <w:szCs w:val="24"/>
        </w:rPr>
      </w:pPr>
    </w:p>
    <w:p w14:paraId="7820DDC9" w14:textId="2B9DC750" w:rsidR="00274DE7" w:rsidRDefault="00274DE7" w:rsidP="003B0FBA">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6012">
        <w:rPr>
          <w:rFonts w:ascii="Arial" w:hAnsi="Arial" w:cs="Arial"/>
          <w:sz w:val="24"/>
          <w:szCs w:val="24"/>
        </w:rPr>
        <w:t xml:space="preserve">De conformidad </w:t>
      </w:r>
      <w:r w:rsidRPr="00453A0A">
        <w:rPr>
          <w:rFonts w:ascii="Arial" w:hAnsi="Arial" w:cs="Arial"/>
          <w:sz w:val="24"/>
          <w:szCs w:val="24"/>
        </w:rPr>
        <w:t xml:space="preserve">con </w:t>
      </w:r>
      <w:r w:rsidR="0051138D">
        <w:rPr>
          <w:rFonts w:ascii="Arial" w:hAnsi="Arial" w:cs="Arial"/>
          <w:sz w:val="24"/>
          <w:szCs w:val="24"/>
        </w:rPr>
        <w:t>los</w:t>
      </w:r>
      <w:r>
        <w:rPr>
          <w:rFonts w:ascii="Arial" w:hAnsi="Arial" w:cs="Arial"/>
          <w:sz w:val="24"/>
          <w:szCs w:val="24"/>
        </w:rPr>
        <w:t xml:space="preserve"> </w:t>
      </w:r>
      <w:r w:rsidRPr="00453A0A">
        <w:rPr>
          <w:rFonts w:ascii="Arial" w:hAnsi="Arial" w:cs="Arial"/>
          <w:sz w:val="24"/>
          <w:szCs w:val="24"/>
        </w:rPr>
        <w:t>acuerdo</w:t>
      </w:r>
      <w:r w:rsidR="0051138D">
        <w:rPr>
          <w:rFonts w:ascii="Arial" w:hAnsi="Arial" w:cs="Arial"/>
          <w:sz w:val="24"/>
          <w:szCs w:val="24"/>
        </w:rPr>
        <w:t>s</w:t>
      </w:r>
      <w:r w:rsidRPr="00453A0A">
        <w:rPr>
          <w:rFonts w:ascii="Arial" w:hAnsi="Arial" w:cs="Arial"/>
          <w:sz w:val="24"/>
          <w:szCs w:val="24"/>
        </w:rPr>
        <w:t xml:space="preserve"> ante</w:t>
      </w:r>
      <w:r>
        <w:rPr>
          <w:rFonts w:ascii="Arial" w:hAnsi="Arial" w:cs="Arial"/>
          <w:sz w:val="24"/>
          <w:szCs w:val="24"/>
        </w:rPr>
        <w:t>s consignado</w:t>
      </w:r>
      <w:r w:rsidR="0051138D">
        <w:rPr>
          <w:rFonts w:ascii="Arial" w:hAnsi="Arial" w:cs="Arial"/>
          <w:sz w:val="24"/>
          <w:szCs w:val="24"/>
        </w:rPr>
        <w:t>s</w:t>
      </w:r>
      <w:r w:rsidRPr="00453A0A">
        <w:rPr>
          <w:rFonts w:ascii="Arial" w:hAnsi="Arial" w:cs="Arial"/>
          <w:sz w:val="24"/>
          <w:szCs w:val="24"/>
        </w:rPr>
        <w:t xml:space="preserve">, vuestra Comisión de </w:t>
      </w:r>
      <w:r>
        <w:rPr>
          <w:rFonts w:ascii="Arial" w:hAnsi="Arial" w:cs="Arial"/>
          <w:sz w:val="24"/>
          <w:szCs w:val="24"/>
        </w:rPr>
        <w:t xml:space="preserve">Constitución, Legislación, Justicia y Reglamento, </w:t>
      </w:r>
      <w:r w:rsidRPr="0006127A">
        <w:rPr>
          <w:rFonts w:ascii="Arial" w:hAnsi="Arial" w:cs="Arial"/>
          <w:sz w:val="24"/>
          <w:szCs w:val="24"/>
        </w:rPr>
        <w:t xml:space="preserve">por </w:t>
      </w:r>
      <w:r w:rsidRPr="00F37057">
        <w:rPr>
          <w:rFonts w:ascii="Arial" w:hAnsi="Arial" w:cs="Arial"/>
          <w:sz w:val="24"/>
          <w:szCs w:val="24"/>
        </w:rPr>
        <w:t>la unan</w:t>
      </w:r>
      <w:r w:rsidR="00F37057" w:rsidRPr="00F37057">
        <w:rPr>
          <w:rFonts w:ascii="Arial" w:hAnsi="Arial" w:cs="Arial"/>
          <w:sz w:val="24"/>
          <w:szCs w:val="24"/>
        </w:rPr>
        <w:t>imidad de sus miembros</w:t>
      </w:r>
      <w:r>
        <w:rPr>
          <w:rFonts w:ascii="Arial" w:hAnsi="Arial" w:cs="Arial"/>
          <w:sz w:val="24"/>
          <w:szCs w:val="24"/>
        </w:rPr>
        <w:t xml:space="preserve">, </w:t>
      </w:r>
      <w:r w:rsidR="009320D4">
        <w:rPr>
          <w:rFonts w:ascii="Arial" w:hAnsi="Arial" w:cs="Arial"/>
          <w:sz w:val="24"/>
          <w:szCs w:val="24"/>
        </w:rPr>
        <w:t xml:space="preserve">os </w:t>
      </w:r>
      <w:r>
        <w:rPr>
          <w:rFonts w:ascii="Arial" w:hAnsi="Arial" w:cs="Arial"/>
          <w:sz w:val="24"/>
          <w:szCs w:val="24"/>
        </w:rPr>
        <w:t xml:space="preserve">recomienda aprobar en general </w:t>
      </w:r>
      <w:r w:rsidR="0051138D">
        <w:rPr>
          <w:rFonts w:ascii="Arial" w:hAnsi="Arial" w:cs="Arial"/>
          <w:sz w:val="24"/>
          <w:szCs w:val="24"/>
        </w:rPr>
        <w:t xml:space="preserve">y en particular </w:t>
      </w:r>
      <w:r>
        <w:rPr>
          <w:rFonts w:ascii="Arial" w:hAnsi="Arial" w:cs="Arial"/>
          <w:sz w:val="24"/>
          <w:szCs w:val="24"/>
        </w:rPr>
        <w:t xml:space="preserve">el proyecto de </w:t>
      </w:r>
      <w:r w:rsidR="0051138D">
        <w:rPr>
          <w:rFonts w:ascii="Arial" w:hAnsi="Arial" w:cs="Arial"/>
          <w:sz w:val="24"/>
          <w:szCs w:val="24"/>
        </w:rPr>
        <w:t xml:space="preserve">reforma constitucional </w:t>
      </w:r>
      <w:r>
        <w:rPr>
          <w:rFonts w:ascii="Arial" w:hAnsi="Arial" w:cs="Arial"/>
          <w:sz w:val="24"/>
          <w:szCs w:val="24"/>
        </w:rPr>
        <w:t>en informe, cuyo texto es el siguiente</w:t>
      </w:r>
      <w:r w:rsidR="003B0FBA">
        <w:rPr>
          <w:rFonts w:ascii="Arial" w:hAnsi="Arial" w:cs="Arial"/>
          <w:sz w:val="24"/>
          <w:szCs w:val="24"/>
        </w:rPr>
        <w:t>:</w:t>
      </w:r>
    </w:p>
    <w:p w14:paraId="1FE96275" w14:textId="77777777" w:rsidR="003B0FBA" w:rsidRDefault="003B0FBA" w:rsidP="003B0FBA">
      <w:pPr>
        <w:jc w:val="both"/>
        <w:rPr>
          <w:rFonts w:ascii="Arial" w:hAnsi="Arial" w:cs="Arial"/>
          <w:sz w:val="24"/>
          <w:szCs w:val="24"/>
        </w:rPr>
      </w:pPr>
    </w:p>
    <w:p w14:paraId="37C22DB7" w14:textId="77777777" w:rsidR="00AA258D" w:rsidRDefault="00AA258D" w:rsidP="003B0FBA">
      <w:pPr>
        <w:jc w:val="both"/>
        <w:rPr>
          <w:rFonts w:ascii="Arial" w:hAnsi="Arial" w:cs="Arial"/>
          <w:sz w:val="24"/>
          <w:szCs w:val="24"/>
        </w:rPr>
      </w:pPr>
    </w:p>
    <w:p w14:paraId="10E7136E" w14:textId="196BF581" w:rsidR="003B0FBA" w:rsidRDefault="003B0FBA" w:rsidP="0051138D">
      <w:pPr>
        <w:tabs>
          <w:tab w:val="left" w:pos="2835"/>
        </w:tabs>
        <w:jc w:val="center"/>
        <w:rPr>
          <w:rFonts w:ascii="Arial" w:hAnsi="Arial" w:cs="Arial"/>
          <w:b/>
          <w:sz w:val="24"/>
          <w:szCs w:val="24"/>
        </w:rPr>
      </w:pPr>
      <w:r w:rsidRPr="006B6012">
        <w:rPr>
          <w:rFonts w:ascii="Arial" w:hAnsi="Arial" w:cs="Arial"/>
          <w:sz w:val="24"/>
          <w:szCs w:val="24"/>
        </w:rPr>
        <w:t xml:space="preserve">PROYECTO DE </w:t>
      </w:r>
      <w:r w:rsidR="0051138D" w:rsidRPr="006B6012">
        <w:rPr>
          <w:rFonts w:ascii="Arial" w:hAnsi="Arial" w:cs="Arial"/>
          <w:sz w:val="24"/>
          <w:szCs w:val="24"/>
        </w:rPr>
        <w:t>REFORMA CONSTITUCIONAL:</w:t>
      </w:r>
    </w:p>
    <w:p w14:paraId="14222D87" w14:textId="568E8AF4" w:rsidR="003B0FBA" w:rsidRDefault="003B0FBA" w:rsidP="007F3570">
      <w:pPr>
        <w:tabs>
          <w:tab w:val="left" w:pos="2835"/>
        </w:tabs>
        <w:jc w:val="both"/>
        <w:rPr>
          <w:rFonts w:ascii="Arial" w:hAnsi="Arial" w:cs="Arial"/>
          <w:sz w:val="24"/>
          <w:szCs w:val="24"/>
        </w:rPr>
      </w:pPr>
    </w:p>
    <w:p w14:paraId="79392F8D" w14:textId="044D0E01" w:rsidR="00EE166E" w:rsidRDefault="00EE166E" w:rsidP="00EE166E">
      <w:pPr>
        <w:tabs>
          <w:tab w:val="left" w:pos="2835"/>
        </w:tabs>
        <w:jc w:val="both"/>
        <w:rPr>
          <w:rFonts w:ascii="Arial" w:hAnsi="Arial" w:cs="Arial"/>
          <w:bCs/>
          <w:sz w:val="24"/>
          <w:szCs w:val="24"/>
        </w:rPr>
      </w:pPr>
      <w:r>
        <w:rPr>
          <w:rFonts w:ascii="Arial" w:hAnsi="Arial" w:cs="Arial"/>
          <w:sz w:val="24"/>
          <w:szCs w:val="24"/>
        </w:rPr>
        <w:tab/>
      </w:r>
      <w:r w:rsidRPr="00AF2EC7">
        <w:rPr>
          <w:rFonts w:ascii="Arial" w:hAnsi="Arial" w:cs="Arial"/>
          <w:bCs/>
          <w:sz w:val="24"/>
          <w:szCs w:val="24"/>
        </w:rPr>
        <w:t xml:space="preserve">“Artículo </w:t>
      </w:r>
      <w:r w:rsidR="00CB3C35">
        <w:rPr>
          <w:rFonts w:ascii="Arial" w:hAnsi="Arial" w:cs="Arial"/>
          <w:bCs/>
          <w:sz w:val="24"/>
          <w:szCs w:val="24"/>
        </w:rPr>
        <w:t>ú</w:t>
      </w:r>
      <w:r w:rsidRPr="00AF2EC7">
        <w:rPr>
          <w:rFonts w:ascii="Arial" w:hAnsi="Arial" w:cs="Arial"/>
          <w:bCs/>
          <w:sz w:val="24"/>
          <w:szCs w:val="24"/>
        </w:rPr>
        <w:t xml:space="preserve">nico.- </w:t>
      </w:r>
      <w:r w:rsidR="00D10A25">
        <w:rPr>
          <w:rFonts w:ascii="Arial" w:hAnsi="Arial" w:cs="Arial"/>
          <w:bCs/>
          <w:sz w:val="24"/>
          <w:szCs w:val="24"/>
        </w:rPr>
        <w:t>Incorpórase la siguiente disposición cuadragésima</w:t>
      </w:r>
      <w:r w:rsidR="00606B7D">
        <w:rPr>
          <w:rFonts w:ascii="Arial" w:hAnsi="Arial" w:cs="Arial"/>
          <w:bCs/>
          <w:sz w:val="24"/>
          <w:szCs w:val="24"/>
        </w:rPr>
        <w:t xml:space="preserve"> transitoria</w:t>
      </w:r>
      <w:r w:rsidR="00D10A25">
        <w:rPr>
          <w:rFonts w:ascii="Arial" w:hAnsi="Arial" w:cs="Arial"/>
          <w:bCs/>
          <w:sz w:val="24"/>
          <w:szCs w:val="24"/>
        </w:rPr>
        <w:t xml:space="preserve">, nueva, en </w:t>
      </w:r>
      <w:r w:rsidRPr="00AF2EC7">
        <w:rPr>
          <w:rFonts w:ascii="Arial" w:hAnsi="Arial" w:cs="Arial"/>
          <w:bCs/>
          <w:sz w:val="24"/>
          <w:szCs w:val="24"/>
        </w:rPr>
        <w:t xml:space="preserve">la Constitución Política de la República, cuyo texto refundido, coordinado y sistematizado </w:t>
      </w:r>
      <w:r w:rsidR="00C42F29">
        <w:rPr>
          <w:rFonts w:ascii="Arial" w:hAnsi="Arial" w:cs="Arial"/>
          <w:bCs/>
          <w:sz w:val="24"/>
          <w:szCs w:val="24"/>
        </w:rPr>
        <w:t xml:space="preserve">se </w:t>
      </w:r>
      <w:r w:rsidR="00797B39">
        <w:rPr>
          <w:rFonts w:ascii="Arial" w:hAnsi="Arial" w:cs="Arial"/>
          <w:bCs/>
          <w:sz w:val="24"/>
          <w:szCs w:val="24"/>
        </w:rPr>
        <w:t xml:space="preserve">estableció mediante el </w:t>
      </w:r>
      <w:r w:rsidR="00C42F29">
        <w:rPr>
          <w:rFonts w:ascii="Arial" w:hAnsi="Arial" w:cs="Arial"/>
          <w:bCs/>
          <w:sz w:val="24"/>
          <w:szCs w:val="24"/>
        </w:rPr>
        <w:t>d</w:t>
      </w:r>
      <w:r w:rsidRPr="00AF2EC7">
        <w:rPr>
          <w:rFonts w:ascii="Arial" w:hAnsi="Arial" w:cs="Arial"/>
          <w:bCs/>
          <w:sz w:val="24"/>
          <w:szCs w:val="24"/>
        </w:rPr>
        <w:t>ecreto N° 100, del Ministerio Secretaría General de la Presidencia</w:t>
      </w:r>
      <w:r w:rsidR="00C42F29">
        <w:rPr>
          <w:rFonts w:ascii="Arial" w:hAnsi="Arial" w:cs="Arial"/>
          <w:bCs/>
          <w:sz w:val="24"/>
          <w:szCs w:val="24"/>
        </w:rPr>
        <w:t>,</w:t>
      </w:r>
      <w:r w:rsidRPr="00AF2EC7">
        <w:rPr>
          <w:rFonts w:ascii="Arial" w:hAnsi="Arial" w:cs="Arial"/>
          <w:bCs/>
          <w:sz w:val="24"/>
          <w:szCs w:val="24"/>
        </w:rPr>
        <w:t xml:space="preserve"> </w:t>
      </w:r>
      <w:r w:rsidR="00D10A25">
        <w:rPr>
          <w:rFonts w:ascii="Arial" w:hAnsi="Arial" w:cs="Arial"/>
          <w:bCs/>
          <w:sz w:val="24"/>
          <w:szCs w:val="24"/>
        </w:rPr>
        <w:t>de 2005</w:t>
      </w:r>
      <w:r w:rsidRPr="00AF2EC7">
        <w:rPr>
          <w:rFonts w:ascii="Arial" w:hAnsi="Arial" w:cs="Arial"/>
          <w:bCs/>
          <w:sz w:val="24"/>
          <w:szCs w:val="24"/>
        </w:rPr>
        <w:t>:</w:t>
      </w:r>
    </w:p>
    <w:p w14:paraId="21E21F39" w14:textId="77777777" w:rsidR="00EE166E" w:rsidRPr="00AF2EC7" w:rsidRDefault="00EE166E" w:rsidP="00EE166E">
      <w:pPr>
        <w:tabs>
          <w:tab w:val="left" w:pos="2835"/>
        </w:tabs>
        <w:jc w:val="both"/>
        <w:rPr>
          <w:rFonts w:ascii="Arial" w:hAnsi="Arial" w:cs="Arial"/>
          <w:bCs/>
          <w:sz w:val="24"/>
          <w:szCs w:val="24"/>
        </w:rPr>
      </w:pPr>
    </w:p>
    <w:p w14:paraId="4993491F" w14:textId="273679BB" w:rsidR="00F37057" w:rsidRPr="00DA19F3" w:rsidRDefault="00797B39" w:rsidP="00F37057">
      <w:pPr>
        <w:tabs>
          <w:tab w:val="left" w:pos="2835"/>
        </w:tabs>
        <w:jc w:val="both"/>
        <w:rPr>
          <w:sz w:val="24"/>
          <w:szCs w:val="24"/>
        </w:rPr>
      </w:pPr>
      <w:r>
        <w:rPr>
          <w:rFonts w:ascii="Arial" w:hAnsi="Arial" w:cs="Arial"/>
          <w:sz w:val="24"/>
          <w:szCs w:val="24"/>
        </w:rPr>
        <w:tab/>
      </w:r>
      <w:r w:rsidR="00F37057" w:rsidRPr="00DA19F3">
        <w:rPr>
          <w:rFonts w:ascii="Arial" w:hAnsi="Arial" w:cs="Arial"/>
          <w:sz w:val="24"/>
          <w:szCs w:val="24"/>
        </w:rPr>
        <w:t>“</w:t>
      </w:r>
      <w:r w:rsidR="00F37057">
        <w:rPr>
          <w:rFonts w:ascii="Arial" w:hAnsi="Arial" w:cs="Arial"/>
          <w:sz w:val="24"/>
          <w:szCs w:val="24"/>
        </w:rPr>
        <w:t>Cuadragésima</w:t>
      </w:r>
      <w:r w:rsidR="00C5792C">
        <w:rPr>
          <w:rFonts w:ascii="Arial" w:hAnsi="Arial" w:cs="Arial"/>
          <w:sz w:val="24"/>
          <w:szCs w:val="24"/>
        </w:rPr>
        <w:t>.</w:t>
      </w:r>
      <w:r w:rsidR="00F37057" w:rsidRPr="00DA19F3">
        <w:rPr>
          <w:rFonts w:ascii="Arial" w:hAnsi="Arial" w:cs="Arial"/>
          <w:sz w:val="24"/>
          <w:szCs w:val="24"/>
        </w:rPr>
        <w:t xml:space="preserve"> El Consejo Directivo del Servicio Electoral deberá dictar, con a lo menos </w:t>
      </w:r>
      <w:r w:rsidR="00F37057" w:rsidRPr="00FD6524">
        <w:rPr>
          <w:rFonts w:ascii="Arial" w:hAnsi="Arial" w:cs="Arial"/>
          <w:sz w:val="24"/>
          <w:szCs w:val="24"/>
        </w:rPr>
        <w:t>cuarenta y cinco días</w:t>
      </w:r>
      <w:r w:rsidR="00F37057" w:rsidRPr="00797B39">
        <w:rPr>
          <w:rFonts w:ascii="Arial" w:hAnsi="Arial" w:cs="Arial"/>
          <w:b/>
          <w:sz w:val="24"/>
          <w:szCs w:val="24"/>
        </w:rPr>
        <w:t xml:space="preserve"> </w:t>
      </w:r>
      <w:r w:rsidR="00F37057" w:rsidRPr="00797B39">
        <w:rPr>
          <w:rFonts w:ascii="Arial" w:hAnsi="Arial" w:cs="Arial"/>
          <w:sz w:val="24"/>
          <w:szCs w:val="24"/>
        </w:rPr>
        <w:t>de anticipación</w:t>
      </w:r>
      <w:r w:rsidR="00F37057" w:rsidRPr="00DA19F3">
        <w:rPr>
          <w:rFonts w:ascii="Arial" w:hAnsi="Arial" w:cs="Arial"/>
          <w:sz w:val="24"/>
          <w:szCs w:val="24"/>
        </w:rPr>
        <w:t xml:space="preserve"> al plebiscito nacional dispuesto en el artículo 130 de la Constitución Política de la República, y </w:t>
      </w:r>
      <w:r w:rsidR="00F1309D">
        <w:rPr>
          <w:rFonts w:ascii="Arial" w:hAnsi="Arial" w:cs="Arial"/>
          <w:sz w:val="24"/>
          <w:szCs w:val="24"/>
        </w:rPr>
        <w:t>mediante acuerdo adoptado por lo</w:t>
      </w:r>
      <w:r w:rsidR="00F37057" w:rsidRPr="00DA19F3">
        <w:rPr>
          <w:rFonts w:ascii="Arial" w:hAnsi="Arial" w:cs="Arial"/>
          <w:sz w:val="24"/>
          <w:szCs w:val="24"/>
        </w:rPr>
        <w:t xml:space="preserve">s </w:t>
      </w:r>
      <w:r w:rsidR="00F1309D">
        <w:rPr>
          <w:rFonts w:ascii="Arial" w:hAnsi="Arial" w:cs="Arial"/>
          <w:sz w:val="24"/>
          <w:szCs w:val="24"/>
        </w:rPr>
        <w:t xml:space="preserve">cuatro quintos </w:t>
      </w:r>
      <w:r w:rsidR="00F37057" w:rsidRPr="00DA19F3">
        <w:rPr>
          <w:rFonts w:ascii="Arial" w:hAnsi="Arial" w:cs="Arial"/>
          <w:sz w:val="24"/>
          <w:szCs w:val="24"/>
        </w:rPr>
        <w:t xml:space="preserve">de sus miembros en ejercicio, las normas e instrucciones necesarias para el desarrollo del referido plebiscito nacional, pudiendo fijar reglas especiales y diferentes a las establecidas en el decreto con fuerza de ley Nº 2, del Ministerio Secretaría General de la Presidencia, </w:t>
      </w:r>
      <w:r w:rsidR="002F6862">
        <w:rPr>
          <w:rFonts w:ascii="Arial" w:hAnsi="Arial" w:cs="Arial"/>
          <w:sz w:val="24"/>
          <w:szCs w:val="24"/>
        </w:rPr>
        <w:t xml:space="preserve">de 2017, </w:t>
      </w:r>
      <w:r w:rsidR="00F37057" w:rsidRPr="00DA19F3">
        <w:rPr>
          <w:rFonts w:ascii="Arial" w:hAnsi="Arial" w:cs="Arial"/>
          <w:sz w:val="24"/>
          <w:szCs w:val="24"/>
        </w:rPr>
        <w:t>que fija el texto refundido, coordinado y sistematizado de la ley Nº 18.700, Orgánica Constitucional sobre Votaciones Populares y Escrutinios,  sin perjuicio de lo dispuesto en el inciso cuarto del referido artículo 130, en las materias que se indican</w:t>
      </w:r>
      <w:r w:rsidR="00F37057" w:rsidRPr="00DA19F3">
        <w:rPr>
          <w:sz w:val="24"/>
          <w:szCs w:val="24"/>
        </w:rPr>
        <w:t>:</w:t>
      </w:r>
    </w:p>
    <w:p w14:paraId="3269011B" w14:textId="77777777" w:rsidR="00F37057" w:rsidRPr="00754BFE" w:rsidRDefault="00F37057" w:rsidP="00F37057">
      <w:pPr>
        <w:pStyle w:val="Textoindependiente"/>
        <w:tabs>
          <w:tab w:val="left" w:pos="2835"/>
        </w:tabs>
        <w:spacing w:line="240" w:lineRule="auto"/>
        <w:rPr>
          <w:rFonts w:cs="Arial"/>
          <w:szCs w:val="24"/>
          <w:lang w:val="es-CL"/>
        </w:rPr>
      </w:pPr>
    </w:p>
    <w:p w14:paraId="015C304B" w14:textId="77777777" w:rsidR="00F37057" w:rsidRPr="00754BFE" w:rsidRDefault="00F37057" w:rsidP="00F37057">
      <w:pPr>
        <w:pStyle w:val="Textoindependiente"/>
        <w:tabs>
          <w:tab w:val="clear" w:pos="2268"/>
          <w:tab w:val="left" w:pos="2835"/>
          <w:tab w:val="left" w:pos="5245"/>
        </w:tabs>
        <w:spacing w:line="240" w:lineRule="auto"/>
        <w:rPr>
          <w:rFonts w:cs="Arial"/>
          <w:szCs w:val="24"/>
          <w:lang w:val="es-CL"/>
        </w:rPr>
      </w:pPr>
      <w:r>
        <w:rPr>
          <w:rFonts w:cs="Arial"/>
          <w:szCs w:val="24"/>
          <w:lang w:val="es-CL"/>
        </w:rPr>
        <w:tab/>
      </w:r>
      <w:r w:rsidRPr="00754BFE">
        <w:rPr>
          <w:rFonts w:cs="Arial"/>
          <w:szCs w:val="24"/>
          <w:lang w:val="es-CL"/>
        </w:rPr>
        <w:t>a. La constitución, instalación y funcionamiento de mesas receptoras de sufragios;</w:t>
      </w:r>
    </w:p>
    <w:p w14:paraId="48B56BA9" w14:textId="77777777" w:rsidR="00F37057" w:rsidRPr="00754BFE" w:rsidRDefault="00F37057" w:rsidP="00F37057">
      <w:pPr>
        <w:pStyle w:val="Textoindependiente"/>
        <w:tabs>
          <w:tab w:val="left" w:pos="2835"/>
        </w:tabs>
        <w:spacing w:line="240" w:lineRule="auto"/>
        <w:rPr>
          <w:rFonts w:cs="Arial"/>
          <w:szCs w:val="24"/>
          <w:lang w:val="es-CL"/>
        </w:rPr>
      </w:pPr>
    </w:p>
    <w:p w14:paraId="72F017FF" w14:textId="43470670" w:rsidR="00F37057" w:rsidRPr="00754BFE" w:rsidRDefault="00F37057" w:rsidP="00F37057">
      <w:pPr>
        <w:pStyle w:val="Textoindependiente"/>
        <w:tabs>
          <w:tab w:val="clear" w:pos="2268"/>
          <w:tab w:val="left" w:pos="2835"/>
          <w:tab w:val="left" w:pos="5245"/>
        </w:tabs>
        <w:spacing w:line="240" w:lineRule="auto"/>
        <w:rPr>
          <w:rFonts w:cs="Arial"/>
          <w:szCs w:val="24"/>
          <w:lang w:val="es-CL"/>
        </w:rPr>
      </w:pPr>
      <w:r>
        <w:rPr>
          <w:rFonts w:cs="Arial"/>
          <w:szCs w:val="24"/>
          <w:lang w:val="es-CL"/>
        </w:rPr>
        <w:tab/>
      </w:r>
      <w:r w:rsidRPr="00754BFE">
        <w:rPr>
          <w:rFonts w:cs="Arial"/>
          <w:szCs w:val="24"/>
          <w:lang w:val="es-CL"/>
        </w:rPr>
        <w:t xml:space="preserve">b. El horario de funcionamiento de las mesas receptoras de sufragios, pudiendo ampliarlo hasta un máximo de </w:t>
      </w:r>
      <w:r w:rsidR="002F6862">
        <w:rPr>
          <w:rFonts w:cs="Arial"/>
          <w:szCs w:val="24"/>
          <w:lang w:val="es-CL"/>
        </w:rPr>
        <w:t>doce</w:t>
      </w:r>
      <w:r w:rsidRPr="00754BFE">
        <w:rPr>
          <w:rFonts w:cs="Arial"/>
          <w:szCs w:val="24"/>
          <w:lang w:val="es-CL"/>
        </w:rPr>
        <w:t xml:space="preserve"> horas. Asimismo, podrá promover horarios preferentes de votación a diferentes grupos de personas, y </w:t>
      </w:r>
      <w:r w:rsidRPr="002F6862">
        <w:rPr>
          <w:rFonts w:cs="Arial"/>
          <w:szCs w:val="24"/>
          <w:lang w:val="es-CL"/>
        </w:rPr>
        <w:t xml:space="preserve">establecer el horario de entrega de resultados preliminares </w:t>
      </w:r>
      <w:r w:rsidRPr="00FD6524">
        <w:rPr>
          <w:rFonts w:cs="Arial"/>
          <w:szCs w:val="24"/>
          <w:lang w:val="es-CL"/>
        </w:rPr>
        <w:t>desde el exterior</w:t>
      </w:r>
      <w:r w:rsidRPr="00754BFE">
        <w:rPr>
          <w:rFonts w:cs="Arial"/>
          <w:szCs w:val="24"/>
          <w:lang w:val="es-CL"/>
        </w:rPr>
        <w:t>;</w:t>
      </w:r>
    </w:p>
    <w:p w14:paraId="7FD582A0" w14:textId="77777777" w:rsidR="00F37057" w:rsidRPr="00754BFE" w:rsidRDefault="00F37057" w:rsidP="00F37057">
      <w:pPr>
        <w:pStyle w:val="Textoindependiente"/>
        <w:tabs>
          <w:tab w:val="left" w:pos="2835"/>
        </w:tabs>
        <w:spacing w:line="240" w:lineRule="auto"/>
        <w:rPr>
          <w:rFonts w:cs="Arial"/>
          <w:szCs w:val="24"/>
          <w:lang w:val="es-CL"/>
        </w:rPr>
      </w:pPr>
    </w:p>
    <w:p w14:paraId="3D013108" w14:textId="00BC259E"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00880D77">
        <w:rPr>
          <w:rFonts w:cs="Arial"/>
          <w:szCs w:val="24"/>
          <w:lang w:val="es-CL"/>
        </w:rPr>
        <w:t>c. El número</w:t>
      </w:r>
      <w:r w:rsidRPr="00754BFE">
        <w:rPr>
          <w:rFonts w:cs="Arial"/>
          <w:szCs w:val="24"/>
          <w:lang w:val="es-CL"/>
        </w:rPr>
        <w:t xml:space="preserve"> y causales de excusa o exclusión de los vocales de las mesas receptoras de sufragios y miembros de los colegios escrutadores, así como la forma de acreditarlas, pudiendo excluir a electores con riesgo de salud, </w:t>
      </w:r>
      <w:r w:rsidRPr="00754BFE">
        <w:rPr>
          <w:rFonts w:cs="Arial"/>
        </w:rPr>
        <w:t>según criterios establecidos por la autoridad sanitaria</w:t>
      </w:r>
      <w:r w:rsidRPr="00754BFE">
        <w:rPr>
          <w:rFonts w:cs="Arial"/>
          <w:szCs w:val="24"/>
          <w:lang w:val="es-CL"/>
        </w:rPr>
        <w:t>, para cumplir con dichas funciones;</w:t>
      </w:r>
    </w:p>
    <w:p w14:paraId="71C2D1F3" w14:textId="77777777" w:rsidR="00F37057" w:rsidRPr="00754BFE" w:rsidRDefault="00F37057" w:rsidP="00F37057">
      <w:pPr>
        <w:pStyle w:val="Textoindependiente"/>
        <w:tabs>
          <w:tab w:val="left" w:pos="2835"/>
        </w:tabs>
        <w:spacing w:line="240" w:lineRule="auto"/>
        <w:rPr>
          <w:rFonts w:cs="Arial"/>
          <w:szCs w:val="24"/>
          <w:lang w:val="es-CL"/>
        </w:rPr>
      </w:pPr>
    </w:p>
    <w:p w14:paraId="59FD5382" w14:textId="77777777"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d. El aforo máximo de personas al interior de los locales de votación, según lo cual se deberá controlar el acceso a los mismos, así como el distanciamiento de electores tanto dentro como al exterior de dichos locales;</w:t>
      </w:r>
    </w:p>
    <w:p w14:paraId="6679825C" w14:textId="77777777" w:rsidR="00F37057" w:rsidRPr="00754BFE" w:rsidRDefault="00F37057" w:rsidP="00F37057">
      <w:pPr>
        <w:pStyle w:val="Textoindependiente"/>
        <w:tabs>
          <w:tab w:val="left" w:pos="2835"/>
        </w:tabs>
        <w:spacing w:line="240" w:lineRule="auto"/>
        <w:rPr>
          <w:rFonts w:cs="Arial"/>
          <w:szCs w:val="24"/>
          <w:lang w:val="es-CL"/>
        </w:rPr>
      </w:pPr>
    </w:p>
    <w:p w14:paraId="5E8ADEFC" w14:textId="77777777"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e. La fijación del distanciamiento mínimo necesario entre las mesas receptoras de sufragios, sus urnas y cámara secretas, así como el distanciamiento entre los vocales de mesa, apoderados y la prensa;</w:t>
      </w:r>
    </w:p>
    <w:p w14:paraId="1099420A" w14:textId="77777777" w:rsidR="00F37057" w:rsidRPr="00754BFE" w:rsidRDefault="00F37057" w:rsidP="00F37057">
      <w:pPr>
        <w:pStyle w:val="Textoindependiente"/>
        <w:tabs>
          <w:tab w:val="left" w:pos="2835"/>
        </w:tabs>
        <w:spacing w:line="240" w:lineRule="auto"/>
        <w:rPr>
          <w:rFonts w:cs="Arial"/>
          <w:szCs w:val="24"/>
          <w:lang w:val="es-CL"/>
        </w:rPr>
      </w:pPr>
    </w:p>
    <w:p w14:paraId="628740F6" w14:textId="77777777"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f. La determinación de las características y número de las cámaras secretas por cada mesa receptora de sufragios;</w:t>
      </w:r>
    </w:p>
    <w:p w14:paraId="79D41A92" w14:textId="77777777" w:rsidR="00F37057" w:rsidRPr="00754BFE" w:rsidRDefault="00F37057" w:rsidP="00F37057">
      <w:pPr>
        <w:pStyle w:val="Textoindependiente"/>
        <w:tabs>
          <w:tab w:val="left" w:pos="2835"/>
        </w:tabs>
        <w:spacing w:line="240" w:lineRule="auto"/>
        <w:rPr>
          <w:rFonts w:cs="Arial"/>
          <w:szCs w:val="24"/>
          <w:lang w:val="es-CL"/>
        </w:rPr>
      </w:pPr>
    </w:p>
    <w:p w14:paraId="590C40E2" w14:textId="77777777"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g. La determinación del número máximo de apoderados por cada opción plebiscitada que podrán estar presentes en las actuaciones de las juntas electorales y en las oficinas electorales de los locales de votación, en la votación y escrutinio de las mesas receptoras de sufragios, y por los colegios escrutadores;</w:t>
      </w:r>
    </w:p>
    <w:p w14:paraId="46220308" w14:textId="77777777" w:rsidR="00F37057" w:rsidRPr="00754BFE" w:rsidRDefault="00F37057" w:rsidP="00F37057">
      <w:pPr>
        <w:pStyle w:val="Textoindependiente"/>
        <w:tabs>
          <w:tab w:val="left" w:pos="2835"/>
        </w:tabs>
        <w:spacing w:line="240" w:lineRule="auto"/>
        <w:rPr>
          <w:rFonts w:cs="Arial"/>
          <w:szCs w:val="24"/>
          <w:lang w:val="es-CL"/>
        </w:rPr>
      </w:pPr>
    </w:p>
    <w:p w14:paraId="21DB1716" w14:textId="77777777"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h. Los útiles electorales disponibles en las mesas receptoras de sufragios y colegios escrutadores;</w:t>
      </w:r>
    </w:p>
    <w:p w14:paraId="6D115DEA" w14:textId="77777777" w:rsidR="00F37057" w:rsidRPr="00754BFE" w:rsidRDefault="00F37057" w:rsidP="00F37057">
      <w:pPr>
        <w:pStyle w:val="Textoindependiente"/>
        <w:tabs>
          <w:tab w:val="left" w:pos="2835"/>
        </w:tabs>
        <w:spacing w:line="240" w:lineRule="auto"/>
        <w:rPr>
          <w:rFonts w:cs="Arial"/>
          <w:szCs w:val="24"/>
          <w:lang w:val="es-CL"/>
        </w:rPr>
      </w:pPr>
    </w:p>
    <w:p w14:paraId="4E4CB951" w14:textId="77777777"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i. La regulación del tipo de lápiz para marcar la preferencia en las cédulas electorales y para firmar el padrón electoral de la mesa;</w:t>
      </w:r>
    </w:p>
    <w:p w14:paraId="706E340F" w14:textId="77777777" w:rsidR="00F37057" w:rsidRPr="00754BFE" w:rsidRDefault="00F37057" w:rsidP="00F37057">
      <w:pPr>
        <w:pStyle w:val="Textoindependiente"/>
        <w:tabs>
          <w:tab w:val="left" w:pos="2835"/>
        </w:tabs>
        <w:spacing w:line="240" w:lineRule="auto"/>
        <w:rPr>
          <w:rFonts w:cs="Arial"/>
          <w:szCs w:val="24"/>
          <w:lang w:val="es-CL"/>
        </w:rPr>
      </w:pPr>
    </w:p>
    <w:p w14:paraId="4ED02945" w14:textId="221C6B1D"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j. La obligación del uso de mascarillas y otros medios de protección sanitaria para electores, y quienes se encuentren al interior de los locales de votación</w:t>
      </w:r>
      <w:r w:rsidR="00E44929">
        <w:rPr>
          <w:rFonts w:cs="Arial"/>
          <w:szCs w:val="24"/>
          <w:lang w:val="es-CL"/>
        </w:rPr>
        <w:t>, y</w:t>
      </w:r>
    </w:p>
    <w:p w14:paraId="22CC25CB" w14:textId="77777777" w:rsidR="00F37057" w:rsidRPr="00754BFE" w:rsidRDefault="00F37057" w:rsidP="00F37057">
      <w:pPr>
        <w:pStyle w:val="Textoindependiente"/>
        <w:tabs>
          <w:tab w:val="left" w:pos="2835"/>
        </w:tabs>
        <w:spacing w:line="240" w:lineRule="auto"/>
        <w:rPr>
          <w:rFonts w:cs="Arial"/>
          <w:b/>
          <w:szCs w:val="24"/>
          <w:lang w:val="es-CL"/>
        </w:rPr>
      </w:pPr>
    </w:p>
    <w:p w14:paraId="0CD29B8A" w14:textId="18590EC0"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k. La dictación de un protocolo de carácter general y obligatorio, </w:t>
      </w:r>
      <w:r w:rsidRPr="002F6862">
        <w:rPr>
          <w:rFonts w:cs="Arial"/>
          <w:szCs w:val="24"/>
          <w:lang w:val="es-CL"/>
        </w:rPr>
        <w:t xml:space="preserve">en </w:t>
      </w:r>
      <w:r w:rsidRPr="00FD6524">
        <w:rPr>
          <w:rFonts w:cs="Arial"/>
          <w:szCs w:val="24"/>
          <w:lang w:val="es-CL"/>
        </w:rPr>
        <w:t>acuerdo</w:t>
      </w:r>
      <w:r w:rsidRPr="002F6862">
        <w:rPr>
          <w:rFonts w:cs="Arial"/>
          <w:b/>
          <w:szCs w:val="24"/>
          <w:lang w:val="es-CL"/>
        </w:rPr>
        <w:t xml:space="preserve"> </w:t>
      </w:r>
      <w:r w:rsidRPr="002F6862">
        <w:rPr>
          <w:rFonts w:cs="Arial"/>
          <w:szCs w:val="24"/>
          <w:lang w:val="es-CL"/>
        </w:rPr>
        <w:t>con el Ministerio de Salud,</w:t>
      </w:r>
      <w:r w:rsidRPr="00754BFE">
        <w:rPr>
          <w:rFonts w:cs="Arial"/>
          <w:szCs w:val="24"/>
          <w:lang w:val="es-CL"/>
        </w:rPr>
        <w:t xml:space="preserve"> que contenga las normas y procedimientos sanitarios que deban cumplirse, en particular las referidas en el literal d), e)</w:t>
      </w:r>
      <w:r w:rsidRPr="002F6862">
        <w:rPr>
          <w:rFonts w:cs="Arial"/>
          <w:szCs w:val="24"/>
          <w:lang w:val="es-CL"/>
        </w:rPr>
        <w:t xml:space="preserve">, </w:t>
      </w:r>
      <w:r w:rsidRPr="00FD6524">
        <w:rPr>
          <w:rFonts w:cs="Arial"/>
          <w:szCs w:val="24"/>
          <w:lang w:val="es-CL"/>
        </w:rPr>
        <w:t>g)</w:t>
      </w:r>
      <w:r w:rsidRPr="00754BFE">
        <w:rPr>
          <w:rFonts w:cs="Arial"/>
          <w:b/>
          <w:szCs w:val="24"/>
          <w:lang w:val="es-CL"/>
        </w:rPr>
        <w:t xml:space="preserve"> </w:t>
      </w:r>
      <w:r w:rsidRPr="00754BFE">
        <w:rPr>
          <w:rFonts w:cs="Arial"/>
          <w:szCs w:val="24"/>
          <w:lang w:val="es-CL"/>
        </w:rPr>
        <w:t>y j) precedentes, en las actuaciones que realicen las juntas electorales, delegados de las mismas en los locales de votación y sus asesores, vocales de mesas receptoras de sufragios e integrantes de los colegios escrutadores. Este protocolo será obligatorio</w:t>
      </w:r>
      <w:r w:rsidR="002F6862">
        <w:rPr>
          <w:rFonts w:cs="Arial"/>
          <w:szCs w:val="24"/>
          <w:lang w:val="es-CL"/>
        </w:rPr>
        <w:t>,</w:t>
      </w:r>
      <w:r w:rsidRPr="00754BFE">
        <w:rPr>
          <w:rFonts w:cs="Arial"/>
          <w:szCs w:val="24"/>
          <w:lang w:val="es-CL"/>
        </w:rPr>
        <w:t xml:space="preserve"> además, para electores, apoderados, miembros de las Fuerzas Armadas y de Orden y Seguridad Pública que se encuentren a cargo del resguardo del orden público al interior y exterior de los locales de votación, así como para todo funcionario público, con independencia del órgano del cual dependa, que desempeñe funciones o cumpla obligaciones de carácter electoral.</w:t>
      </w:r>
    </w:p>
    <w:p w14:paraId="06A5B8DB" w14:textId="77777777" w:rsidR="00F37057" w:rsidRPr="00754BFE" w:rsidRDefault="00F37057" w:rsidP="00F37057">
      <w:pPr>
        <w:pStyle w:val="Textoindependiente"/>
        <w:tabs>
          <w:tab w:val="left" w:pos="2835"/>
        </w:tabs>
        <w:spacing w:line="240" w:lineRule="auto"/>
        <w:rPr>
          <w:rFonts w:cs="Arial"/>
          <w:b/>
          <w:szCs w:val="24"/>
          <w:lang w:val="es-CL"/>
        </w:rPr>
      </w:pPr>
    </w:p>
    <w:p w14:paraId="1EB1541F" w14:textId="0F325FC0"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En ningún caso las medidas sanitarias de carácter general podrán afectar </w:t>
      </w:r>
      <w:r w:rsidR="00E44929">
        <w:rPr>
          <w:rFonts w:cs="Arial"/>
          <w:szCs w:val="24"/>
          <w:lang w:val="es-CL"/>
        </w:rPr>
        <w:t>la realización del plebiscito a</w:t>
      </w:r>
      <w:r w:rsidRPr="00754BFE">
        <w:rPr>
          <w:rFonts w:cs="Arial"/>
          <w:szCs w:val="24"/>
          <w:lang w:val="es-CL"/>
        </w:rPr>
        <w:t xml:space="preserve"> que se refiere el artículo 130, a nivel nacional, regional ni comunal.</w:t>
      </w:r>
    </w:p>
    <w:p w14:paraId="13F4E356" w14:textId="77777777" w:rsidR="00F37057" w:rsidRPr="00754BFE" w:rsidRDefault="00F37057" w:rsidP="00F37057">
      <w:pPr>
        <w:pStyle w:val="Textoindependiente"/>
        <w:spacing w:line="240" w:lineRule="auto"/>
        <w:rPr>
          <w:rFonts w:cs="Arial"/>
          <w:szCs w:val="24"/>
          <w:lang w:val="es-CL"/>
        </w:rPr>
      </w:pPr>
      <w:r w:rsidRPr="00754BFE">
        <w:rPr>
          <w:rFonts w:cs="Arial"/>
          <w:szCs w:val="24"/>
          <w:lang w:val="es-CL"/>
        </w:rPr>
        <w:t xml:space="preserve"> </w:t>
      </w:r>
    </w:p>
    <w:p w14:paraId="34C204F4" w14:textId="6C49AD31"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El acuerdo del Consejo Directivo del Servicio Electoral señalado en el inciso primero, deberá publicarse en el Diario Oficial y en la página web de dicho servicio, dentro de los dos días siguientes a la fecha de su adopción. </w:t>
      </w:r>
      <w:r w:rsidRPr="00F37057">
        <w:rPr>
          <w:rFonts w:cs="Arial"/>
          <w:szCs w:val="24"/>
          <w:lang w:val="es-CL"/>
        </w:rPr>
        <w:t xml:space="preserve">El acuerdo señalado será </w:t>
      </w:r>
      <w:r w:rsidR="00DA4F9A">
        <w:rPr>
          <w:rFonts w:cs="Arial"/>
          <w:szCs w:val="24"/>
          <w:lang w:val="es-CL"/>
        </w:rPr>
        <w:t xml:space="preserve">reclamable </w:t>
      </w:r>
      <w:r w:rsidR="00DA4F9A" w:rsidRPr="00FD6524">
        <w:rPr>
          <w:rFonts w:cs="Arial"/>
          <w:szCs w:val="24"/>
          <w:lang w:val="es-CL"/>
        </w:rPr>
        <w:t>fundadamente</w:t>
      </w:r>
      <w:r w:rsidR="00DA4F9A">
        <w:rPr>
          <w:rFonts w:cs="Arial"/>
          <w:szCs w:val="24"/>
          <w:lang w:val="es-CL"/>
        </w:rPr>
        <w:t xml:space="preserve"> </w:t>
      </w:r>
      <w:r w:rsidRPr="00F37057">
        <w:rPr>
          <w:rFonts w:cs="Arial"/>
          <w:szCs w:val="24"/>
          <w:lang w:val="es-CL"/>
        </w:rPr>
        <w:t>ante el Tribunal Calificador de Elecciones</w:t>
      </w:r>
      <w:r w:rsidRPr="00754BFE">
        <w:rPr>
          <w:rFonts w:cs="Arial"/>
          <w:szCs w:val="24"/>
          <w:lang w:val="es-CL"/>
        </w:rPr>
        <w:t>, dentro del plazo de tres días contado desde su publicación. Dicho Tribunal resolverá la reclamación dentro del plazo de diez días contado desde su interposición</w:t>
      </w:r>
      <w:r w:rsidR="002F6862">
        <w:rPr>
          <w:rFonts w:cs="Arial"/>
          <w:szCs w:val="24"/>
          <w:lang w:val="es-CL"/>
        </w:rPr>
        <w:t>,</w:t>
      </w:r>
      <w:r w:rsidRPr="00754BFE">
        <w:rPr>
          <w:rFonts w:cs="Arial"/>
          <w:szCs w:val="24"/>
          <w:lang w:val="es-CL"/>
        </w:rPr>
        <w:t xml:space="preserve"> y la sentencia no admitirá recurso o acción alguna en su contra.</w:t>
      </w:r>
    </w:p>
    <w:p w14:paraId="1244CCA6" w14:textId="77777777" w:rsidR="00F37057" w:rsidRPr="00754BFE" w:rsidRDefault="00F37057" w:rsidP="00F37057">
      <w:pPr>
        <w:pStyle w:val="Textoindependiente"/>
        <w:tabs>
          <w:tab w:val="left" w:pos="2835"/>
        </w:tabs>
        <w:spacing w:line="240" w:lineRule="auto"/>
        <w:rPr>
          <w:rFonts w:cs="Arial"/>
          <w:szCs w:val="24"/>
          <w:lang w:val="es-CL"/>
        </w:rPr>
      </w:pPr>
    </w:p>
    <w:p w14:paraId="746BC522" w14:textId="283C9A49"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En los spots a que se refiere el artículo 34 del decreto con fuerza de ley N° 2, del Ministerio Secretaría General de la Presidencia, </w:t>
      </w:r>
      <w:r w:rsidR="002F6862">
        <w:rPr>
          <w:rFonts w:cs="Arial"/>
          <w:szCs w:val="24"/>
          <w:lang w:val="es-CL"/>
        </w:rPr>
        <w:t xml:space="preserve">de 2017, </w:t>
      </w:r>
      <w:r w:rsidRPr="00754BFE">
        <w:rPr>
          <w:rFonts w:cs="Arial"/>
          <w:szCs w:val="24"/>
          <w:lang w:val="es-CL"/>
        </w:rPr>
        <w:t>que fija el texto refundido, coordinado y sistematizado de la ley N° 18.700, Orgánica Constitucional sobre Votaciones Populares y Escrutinios, el Servicio Electoral deberá incluir información respecto a las medidas sanitarias que se tomen en virtud de las normas e instrucciones a que se refiere la presente disposición.</w:t>
      </w:r>
    </w:p>
    <w:p w14:paraId="65769878" w14:textId="77777777" w:rsidR="00F37057" w:rsidRPr="00754BFE" w:rsidRDefault="00F37057" w:rsidP="00F37057">
      <w:pPr>
        <w:pStyle w:val="Textoindependiente"/>
        <w:tabs>
          <w:tab w:val="left" w:pos="2835"/>
        </w:tabs>
        <w:spacing w:line="240" w:lineRule="auto"/>
        <w:rPr>
          <w:rFonts w:cs="Arial"/>
          <w:szCs w:val="24"/>
          <w:lang w:val="es-CL"/>
        </w:rPr>
      </w:pPr>
    </w:p>
    <w:p w14:paraId="11C41BD2" w14:textId="60F32E72" w:rsidR="00F37057" w:rsidRPr="00754BFE" w:rsidRDefault="00F37057" w:rsidP="00F37057">
      <w:pPr>
        <w:pStyle w:val="Textoindependiente"/>
        <w:tabs>
          <w:tab w:val="clear" w:pos="2268"/>
          <w:tab w:val="left" w:pos="2835"/>
        </w:tabs>
        <w:spacing w:line="240" w:lineRule="auto"/>
        <w:rPr>
          <w:rFonts w:cs="Arial"/>
          <w:szCs w:val="24"/>
          <w:lang w:val="es-CL"/>
        </w:rPr>
      </w:pPr>
      <w:r>
        <w:rPr>
          <w:rFonts w:cs="Arial"/>
          <w:szCs w:val="24"/>
          <w:lang w:val="es-CL"/>
        </w:rPr>
        <w:tab/>
      </w:r>
      <w:r w:rsidRPr="00754BFE">
        <w:rPr>
          <w:rFonts w:cs="Arial"/>
          <w:szCs w:val="24"/>
          <w:lang w:val="es-CL"/>
        </w:rPr>
        <w:t xml:space="preserve">El Consejo Directivo del Servicio Electoral deberá dictar las normas e instrucciones a que se refieren los incisos anteriores y en los mismos términos ahí establecidos, fijando reglas especiales y diferentes a las establecidas en el decreto con fuerza de ley Nº 2, del Ministerio Secretaría General de la Presidencia, </w:t>
      </w:r>
      <w:r w:rsidR="002F6862">
        <w:rPr>
          <w:rFonts w:cs="Arial"/>
          <w:szCs w:val="24"/>
          <w:lang w:val="es-CL"/>
        </w:rPr>
        <w:t xml:space="preserve">de 2017, </w:t>
      </w:r>
      <w:r w:rsidRPr="00754BFE">
        <w:rPr>
          <w:rFonts w:cs="Arial"/>
          <w:szCs w:val="24"/>
          <w:lang w:val="es-CL"/>
        </w:rPr>
        <w:t>que fija el texto refundido, coordinado y sistematizado de la ley Nº 18.700, Orgánica Constitucional sobre Votaciones Populares y Escrutinios, para los procesos electorales de los años 2020 y 2021, siempre que al momento de dictar el acuerdo al que se alude en el inciso primero se encuentre vigente una alerta sanitaria decretada por la autoridad respectiva.”.”.</w:t>
      </w:r>
    </w:p>
    <w:p w14:paraId="73586C6F" w14:textId="06086006" w:rsidR="00595AB7" w:rsidRDefault="00595AB7" w:rsidP="007F3570">
      <w:pPr>
        <w:tabs>
          <w:tab w:val="left" w:pos="2835"/>
        </w:tabs>
        <w:jc w:val="both"/>
        <w:rPr>
          <w:rFonts w:ascii="Arial" w:hAnsi="Arial" w:cs="Arial"/>
          <w:bCs/>
          <w:sz w:val="24"/>
          <w:szCs w:val="24"/>
        </w:rPr>
      </w:pPr>
    </w:p>
    <w:p w14:paraId="3CAD353D" w14:textId="77777777" w:rsidR="00AA258D" w:rsidRDefault="00AA258D" w:rsidP="007F3570">
      <w:pPr>
        <w:tabs>
          <w:tab w:val="left" w:pos="2835"/>
        </w:tabs>
        <w:jc w:val="both"/>
        <w:rPr>
          <w:rFonts w:ascii="Arial" w:hAnsi="Arial" w:cs="Arial"/>
          <w:bCs/>
          <w:sz w:val="24"/>
          <w:szCs w:val="24"/>
        </w:rPr>
      </w:pPr>
    </w:p>
    <w:p w14:paraId="4447C489" w14:textId="77777777" w:rsidR="002503C1" w:rsidRDefault="002503C1" w:rsidP="007F3570">
      <w:pPr>
        <w:tabs>
          <w:tab w:val="left" w:pos="2835"/>
        </w:tabs>
        <w:jc w:val="both"/>
        <w:rPr>
          <w:rFonts w:ascii="Arial" w:hAnsi="Arial" w:cs="Arial"/>
          <w:bCs/>
          <w:sz w:val="24"/>
          <w:szCs w:val="24"/>
        </w:rPr>
      </w:pPr>
    </w:p>
    <w:p w14:paraId="104BA486" w14:textId="77777777" w:rsidR="002503C1" w:rsidRDefault="002503C1" w:rsidP="007F3570">
      <w:pPr>
        <w:tabs>
          <w:tab w:val="left" w:pos="2835"/>
        </w:tabs>
        <w:jc w:val="both"/>
        <w:rPr>
          <w:rFonts w:ascii="Arial" w:hAnsi="Arial" w:cs="Arial"/>
          <w:bCs/>
          <w:sz w:val="24"/>
          <w:szCs w:val="24"/>
        </w:rPr>
      </w:pPr>
    </w:p>
    <w:p w14:paraId="773A2252" w14:textId="77777777" w:rsidR="004F3D8B" w:rsidRDefault="004F3D8B" w:rsidP="004F3D8B">
      <w:pPr>
        <w:jc w:val="center"/>
        <w:rPr>
          <w:rFonts w:ascii="Arial" w:hAnsi="Arial" w:cs="Arial"/>
          <w:sz w:val="24"/>
          <w:szCs w:val="24"/>
        </w:rPr>
      </w:pPr>
      <w:r>
        <w:rPr>
          <w:rFonts w:ascii="Arial" w:hAnsi="Arial" w:cs="Arial"/>
          <w:sz w:val="24"/>
          <w:szCs w:val="24"/>
        </w:rPr>
        <w:t>- - -</w:t>
      </w:r>
    </w:p>
    <w:p w14:paraId="2244C25B" w14:textId="77777777" w:rsidR="00595AB7" w:rsidRDefault="00595AB7" w:rsidP="004F3D8B">
      <w:pPr>
        <w:jc w:val="both"/>
        <w:rPr>
          <w:rFonts w:ascii="Arial" w:hAnsi="Arial" w:cs="Arial"/>
          <w:sz w:val="24"/>
          <w:szCs w:val="24"/>
        </w:rPr>
      </w:pPr>
    </w:p>
    <w:p w14:paraId="5BE0478A" w14:textId="77777777" w:rsidR="00AA258D" w:rsidRDefault="00AA258D" w:rsidP="004F3D8B">
      <w:pPr>
        <w:jc w:val="both"/>
        <w:rPr>
          <w:rFonts w:ascii="Arial" w:hAnsi="Arial" w:cs="Arial"/>
          <w:sz w:val="24"/>
          <w:szCs w:val="24"/>
        </w:rPr>
      </w:pPr>
    </w:p>
    <w:p w14:paraId="2B98B861" w14:textId="77777777" w:rsidR="002503C1" w:rsidRDefault="002503C1" w:rsidP="004F3D8B">
      <w:pPr>
        <w:jc w:val="both"/>
        <w:rPr>
          <w:rFonts w:ascii="Arial" w:hAnsi="Arial" w:cs="Arial"/>
          <w:sz w:val="24"/>
          <w:szCs w:val="24"/>
        </w:rPr>
      </w:pPr>
    </w:p>
    <w:p w14:paraId="1CE625E0" w14:textId="77777777" w:rsidR="002503C1" w:rsidRDefault="002503C1" w:rsidP="004F3D8B">
      <w:pPr>
        <w:jc w:val="both"/>
        <w:rPr>
          <w:rFonts w:ascii="Arial" w:hAnsi="Arial" w:cs="Arial"/>
          <w:sz w:val="24"/>
          <w:szCs w:val="24"/>
        </w:rPr>
      </w:pPr>
    </w:p>
    <w:p w14:paraId="18C666BB" w14:textId="0423C005" w:rsidR="004F3D8B" w:rsidRDefault="004F3D8B" w:rsidP="004F3D8B">
      <w:pPr>
        <w:jc w:val="both"/>
        <w:rPr>
          <w:rFonts w:ascii="Arial" w:hAnsi="Arial" w:cs="Arial"/>
          <w:sz w:val="24"/>
          <w:szCs w:val="24"/>
        </w:rPr>
      </w:pPr>
      <w:r w:rsidRPr="00453A0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8" w:name="AsistenciaCom"/>
      <w:r w:rsidRPr="00280499">
        <w:rPr>
          <w:rFonts w:ascii="Arial" w:hAnsi="Arial" w:cs="Arial"/>
          <w:sz w:val="24"/>
          <w:szCs w:val="24"/>
        </w:rPr>
        <w:t>Acordado en sesi</w:t>
      </w:r>
      <w:r w:rsidR="00811608" w:rsidRPr="00280499">
        <w:rPr>
          <w:rFonts w:ascii="Arial" w:hAnsi="Arial" w:cs="Arial"/>
          <w:sz w:val="24"/>
          <w:szCs w:val="24"/>
        </w:rPr>
        <w:t>ones telemáticas c</w:t>
      </w:r>
      <w:r w:rsidRPr="00280499">
        <w:rPr>
          <w:rFonts w:ascii="Arial" w:hAnsi="Arial" w:cs="Arial"/>
          <w:sz w:val="24"/>
          <w:szCs w:val="24"/>
        </w:rPr>
        <w:t>elebrada</w:t>
      </w:r>
      <w:r w:rsidR="00811608" w:rsidRPr="00280499">
        <w:rPr>
          <w:rFonts w:ascii="Arial" w:hAnsi="Arial" w:cs="Arial"/>
          <w:sz w:val="24"/>
          <w:szCs w:val="24"/>
        </w:rPr>
        <w:t>s</w:t>
      </w:r>
      <w:r w:rsidRPr="00280499">
        <w:rPr>
          <w:rFonts w:ascii="Arial" w:hAnsi="Arial" w:cs="Arial"/>
          <w:sz w:val="24"/>
          <w:szCs w:val="24"/>
        </w:rPr>
        <w:t xml:space="preserve"> </w:t>
      </w:r>
      <w:r w:rsidR="00811608" w:rsidRPr="00280499">
        <w:rPr>
          <w:rFonts w:ascii="Arial" w:hAnsi="Arial" w:cs="Arial"/>
          <w:sz w:val="24"/>
          <w:szCs w:val="24"/>
        </w:rPr>
        <w:t>los</w:t>
      </w:r>
      <w:r w:rsidRPr="00280499">
        <w:rPr>
          <w:rFonts w:ascii="Arial" w:hAnsi="Arial" w:cs="Arial"/>
          <w:sz w:val="24"/>
          <w:szCs w:val="24"/>
        </w:rPr>
        <w:t xml:space="preserve"> día</w:t>
      </w:r>
      <w:r w:rsidR="00811608" w:rsidRPr="00280499">
        <w:rPr>
          <w:rFonts w:ascii="Arial" w:hAnsi="Arial" w:cs="Arial"/>
          <w:sz w:val="24"/>
          <w:szCs w:val="24"/>
        </w:rPr>
        <w:t>s</w:t>
      </w:r>
      <w:r w:rsidRPr="00280499">
        <w:rPr>
          <w:rFonts w:ascii="Arial" w:hAnsi="Arial" w:cs="Arial"/>
          <w:sz w:val="24"/>
          <w:szCs w:val="24"/>
        </w:rPr>
        <w:t xml:space="preserve"> </w:t>
      </w:r>
      <w:r w:rsidR="00EE166E" w:rsidRPr="00280499">
        <w:rPr>
          <w:rFonts w:ascii="Arial" w:hAnsi="Arial" w:cs="Arial"/>
          <w:sz w:val="24"/>
          <w:szCs w:val="24"/>
        </w:rPr>
        <w:t>27 de</w:t>
      </w:r>
      <w:r w:rsidRPr="00280499">
        <w:rPr>
          <w:rFonts w:ascii="Arial" w:hAnsi="Arial" w:cs="Arial"/>
          <w:sz w:val="24"/>
          <w:szCs w:val="24"/>
        </w:rPr>
        <w:t xml:space="preserve"> julio </w:t>
      </w:r>
      <w:r w:rsidR="000B5E77">
        <w:rPr>
          <w:rFonts w:ascii="Arial" w:hAnsi="Arial" w:cs="Arial"/>
          <w:sz w:val="24"/>
          <w:szCs w:val="24"/>
        </w:rPr>
        <w:t xml:space="preserve">y 4 </w:t>
      </w:r>
      <w:r w:rsidR="00A31C39" w:rsidRPr="007B5F38">
        <w:rPr>
          <w:rFonts w:ascii="Arial" w:hAnsi="Arial" w:cs="Arial"/>
          <w:sz w:val="24"/>
          <w:szCs w:val="24"/>
        </w:rPr>
        <w:t xml:space="preserve">y </w:t>
      </w:r>
      <w:r w:rsidR="006A1657" w:rsidRPr="007B5F38">
        <w:rPr>
          <w:rFonts w:ascii="Arial" w:hAnsi="Arial" w:cs="Arial"/>
          <w:sz w:val="24"/>
          <w:szCs w:val="24"/>
        </w:rPr>
        <w:t>11</w:t>
      </w:r>
      <w:r w:rsidR="00A31C39">
        <w:rPr>
          <w:rFonts w:ascii="Arial" w:hAnsi="Arial" w:cs="Arial"/>
          <w:sz w:val="24"/>
          <w:szCs w:val="24"/>
        </w:rPr>
        <w:t xml:space="preserve"> </w:t>
      </w:r>
      <w:r w:rsidR="000B5E77">
        <w:rPr>
          <w:rFonts w:ascii="Arial" w:hAnsi="Arial" w:cs="Arial"/>
          <w:sz w:val="24"/>
          <w:szCs w:val="24"/>
        </w:rPr>
        <w:t xml:space="preserve">de agosto </w:t>
      </w:r>
      <w:r w:rsidRPr="00280499">
        <w:rPr>
          <w:rFonts w:ascii="Arial" w:hAnsi="Arial" w:cs="Arial"/>
          <w:sz w:val="24"/>
          <w:szCs w:val="24"/>
        </w:rPr>
        <w:t xml:space="preserve">de 2020, con asistencia de </w:t>
      </w:r>
      <w:r w:rsidR="00A304E2">
        <w:rPr>
          <w:rFonts w:ascii="Arial" w:hAnsi="Arial" w:cs="Arial"/>
          <w:sz w:val="24"/>
          <w:szCs w:val="24"/>
        </w:rPr>
        <w:t>los Honorables Senadores señor</w:t>
      </w:r>
      <w:r w:rsidRPr="00280499">
        <w:rPr>
          <w:rFonts w:ascii="Arial" w:hAnsi="Arial" w:cs="Arial"/>
          <w:sz w:val="24"/>
          <w:szCs w:val="24"/>
        </w:rPr>
        <w:t xml:space="preserve"> </w:t>
      </w:r>
      <w:bookmarkEnd w:id="8"/>
      <w:r w:rsidRPr="00280499">
        <w:rPr>
          <w:rFonts w:ascii="Arial" w:hAnsi="Arial" w:cs="Arial"/>
          <w:sz w:val="24"/>
          <w:szCs w:val="24"/>
        </w:rPr>
        <w:t xml:space="preserve">Alfonso De Urresti Longton (Presidente), </w:t>
      </w:r>
      <w:r w:rsidR="00A304E2">
        <w:rPr>
          <w:rFonts w:ascii="Arial" w:hAnsi="Arial" w:cs="Arial"/>
          <w:sz w:val="24"/>
          <w:szCs w:val="24"/>
        </w:rPr>
        <w:t xml:space="preserve">señora Luz </w:t>
      </w:r>
      <w:proofErr w:type="spellStart"/>
      <w:r w:rsidR="00A304E2">
        <w:rPr>
          <w:rFonts w:ascii="Arial" w:hAnsi="Arial" w:cs="Arial"/>
          <w:sz w:val="24"/>
          <w:szCs w:val="24"/>
        </w:rPr>
        <w:t>Ebensperger</w:t>
      </w:r>
      <w:proofErr w:type="spellEnd"/>
      <w:r w:rsidR="00A304E2">
        <w:rPr>
          <w:rFonts w:ascii="Arial" w:hAnsi="Arial" w:cs="Arial"/>
          <w:sz w:val="24"/>
          <w:szCs w:val="24"/>
        </w:rPr>
        <w:t xml:space="preserve"> Orrego (</w:t>
      </w:r>
      <w:r w:rsidR="00A304E2" w:rsidRPr="00280499">
        <w:rPr>
          <w:rFonts w:ascii="Arial" w:hAnsi="Arial" w:cs="Arial"/>
          <w:sz w:val="24"/>
          <w:szCs w:val="24"/>
        </w:rPr>
        <w:t>Víctor Pérez Varela</w:t>
      </w:r>
      <w:r w:rsidR="00A304E2">
        <w:rPr>
          <w:rFonts w:ascii="Arial" w:hAnsi="Arial" w:cs="Arial"/>
          <w:sz w:val="24"/>
          <w:szCs w:val="24"/>
        </w:rPr>
        <w:t xml:space="preserve">) y señores </w:t>
      </w:r>
      <w:r w:rsidRPr="00280499">
        <w:rPr>
          <w:rFonts w:ascii="Arial" w:hAnsi="Arial" w:cs="Arial"/>
          <w:sz w:val="24"/>
          <w:szCs w:val="24"/>
        </w:rPr>
        <w:t xml:space="preserve">Pedro Araya Guerrero, </w:t>
      </w:r>
      <w:r w:rsidR="00A304E2">
        <w:rPr>
          <w:rFonts w:ascii="Arial" w:hAnsi="Arial" w:cs="Arial"/>
          <w:sz w:val="24"/>
          <w:szCs w:val="24"/>
        </w:rPr>
        <w:t xml:space="preserve">Rodrigo Galilea Vial (Andrés Allamand Zavala) y </w:t>
      </w:r>
      <w:r w:rsidRPr="00280499">
        <w:rPr>
          <w:rFonts w:ascii="Arial" w:hAnsi="Arial" w:cs="Arial"/>
          <w:sz w:val="24"/>
          <w:szCs w:val="24"/>
        </w:rPr>
        <w:t>Francisco Huenchumilla Jaramillo</w:t>
      </w:r>
      <w:r w:rsidR="00A304E2">
        <w:rPr>
          <w:rFonts w:ascii="Arial" w:hAnsi="Arial" w:cs="Arial"/>
          <w:sz w:val="24"/>
          <w:szCs w:val="24"/>
        </w:rPr>
        <w:t>,</w:t>
      </w:r>
      <w:r w:rsidRPr="00280499">
        <w:rPr>
          <w:rFonts w:ascii="Arial" w:hAnsi="Arial" w:cs="Arial"/>
          <w:sz w:val="24"/>
          <w:szCs w:val="24"/>
        </w:rPr>
        <w:t xml:space="preserve"> y </w:t>
      </w:r>
      <w:r w:rsidR="000B5E77">
        <w:rPr>
          <w:rFonts w:ascii="Arial" w:hAnsi="Arial" w:cs="Arial"/>
          <w:sz w:val="24"/>
          <w:szCs w:val="24"/>
        </w:rPr>
        <w:t xml:space="preserve">de los ex Senadores señores Andrés Allamand Zavala y </w:t>
      </w:r>
      <w:r w:rsidRPr="00280499">
        <w:rPr>
          <w:rFonts w:ascii="Arial" w:hAnsi="Arial" w:cs="Arial"/>
          <w:sz w:val="24"/>
          <w:szCs w:val="24"/>
        </w:rPr>
        <w:t>Víctor Pérez Varela.</w:t>
      </w:r>
    </w:p>
    <w:p w14:paraId="0E5FDCC4" w14:textId="77777777" w:rsidR="00896E13" w:rsidRPr="004F3D8B" w:rsidRDefault="00896E13" w:rsidP="004F3D8B">
      <w:pPr>
        <w:jc w:val="both"/>
        <w:rPr>
          <w:rFonts w:ascii="Arial" w:hAnsi="Arial" w:cs="Arial"/>
          <w:sz w:val="24"/>
          <w:szCs w:val="24"/>
        </w:rPr>
      </w:pPr>
    </w:p>
    <w:p w14:paraId="0EA513F6" w14:textId="300CF323" w:rsidR="004F3D8B" w:rsidRPr="00453A0A" w:rsidRDefault="004F3D8B" w:rsidP="004F3D8B">
      <w:pPr>
        <w:jc w:val="both"/>
        <w:rPr>
          <w:rFonts w:ascii="Arial" w:hAnsi="Arial" w:cs="Arial"/>
          <w:sz w:val="24"/>
          <w:szCs w:val="24"/>
        </w:rPr>
      </w:pPr>
      <w:r w:rsidRPr="00720292">
        <w:rPr>
          <w:rFonts w:ascii="Arial" w:hAnsi="Arial" w:cs="Arial"/>
          <w:sz w:val="24"/>
          <w:szCs w:val="24"/>
        </w:rPr>
        <w:tab/>
      </w:r>
      <w:r w:rsidRPr="00720292">
        <w:rPr>
          <w:rFonts w:ascii="Arial" w:hAnsi="Arial" w:cs="Arial"/>
          <w:sz w:val="24"/>
          <w:szCs w:val="24"/>
        </w:rPr>
        <w:tab/>
      </w:r>
      <w:r w:rsidRPr="00720292">
        <w:rPr>
          <w:rFonts w:ascii="Arial" w:hAnsi="Arial" w:cs="Arial"/>
          <w:sz w:val="24"/>
          <w:szCs w:val="24"/>
        </w:rPr>
        <w:tab/>
      </w:r>
      <w:r w:rsidRPr="00720292">
        <w:rPr>
          <w:rFonts w:ascii="Arial" w:hAnsi="Arial" w:cs="Arial"/>
          <w:sz w:val="24"/>
          <w:szCs w:val="24"/>
        </w:rPr>
        <w:tab/>
        <w:t xml:space="preserve">Sala de la Comisión, a </w:t>
      </w:r>
      <w:bookmarkStart w:id="9" w:name="FechaDelDocumento"/>
      <w:r w:rsidR="007B5F38">
        <w:rPr>
          <w:rFonts w:ascii="Arial" w:hAnsi="Arial" w:cs="Arial"/>
          <w:sz w:val="24"/>
          <w:szCs w:val="24"/>
        </w:rPr>
        <w:t>11</w:t>
      </w:r>
      <w:r w:rsidRPr="00280499">
        <w:rPr>
          <w:rFonts w:ascii="Arial" w:hAnsi="Arial" w:cs="Arial"/>
          <w:sz w:val="24"/>
          <w:szCs w:val="24"/>
        </w:rPr>
        <w:t xml:space="preserve"> de </w:t>
      </w:r>
      <w:r w:rsidR="00A304E2">
        <w:rPr>
          <w:rFonts w:ascii="Arial" w:hAnsi="Arial" w:cs="Arial"/>
          <w:sz w:val="24"/>
          <w:szCs w:val="24"/>
        </w:rPr>
        <w:t>agosto</w:t>
      </w:r>
      <w:r>
        <w:rPr>
          <w:rFonts w:ascii="Arial" w:hAnsi="Arial" w:cs="Arial"/>
          <w:sz w:val="24"/>
          <w:szCs w:val="24"/>
        </w:rPr>
        <w:t xml:space="preserve"> </w:t>
      </w:r>
      <w:r w:rsidRPr="00720292">
        <w:rPr>
          <w:rFonts w:ascii="Arial" w:hAnsi="Arial" w:cs="Arial"/>
          <w:sz w:val="24"/>
          <w:szCs w:val="24"/>
        </w:rPr>
        <w:t>de</w:t>
      </w:r>
      <w:r>
        <w:rPr>
          <w:rFonts w:ascii="Arial" w:hAnsi="Arial" w:cs="Arial"/>
          <w:sz w:val="24"/>
          <w:szCs w:val="24"/>
        </w:rPr>
        <w:t xml:space="preserve"> </w:t>
      </w:r>
      <w:r w:rsidRPr="00720292">
        <w:rPr>
          <w:rFonts w:ascii="Arial" w:hAnsi="Arial" w:cs="Arial"/>
          <w:sz w:val="24"/>
          <w:szCs w:val="24"/>
        </w:rPr>
        <w:t>20</w:t>
      </w:r>
      <w:r>
        <w:rPr>
          <w:rFonts w:ascii="Arial" w:hAnsi="Arial" w:cs="Arial"/>
          <w:sz w:val="24"/>
          <w:szCs w:val="24"/>
        </w:rPr>
        <w:t>20</w:t>
      </w:r>
      <w:r w:rsidRPr="00720292">
        <w:rPr>
          <w:rFonts w:ascii="Arial" w:hAnsi="Arial" w:cs="Arial"/>
          <w:sz w:val="24"/>
          <w:szCs w:val="24"/>
        </w:rPr>
        <w:t>.</w:t>
      </w:r>
      <w:bookmarkEnd w:id="9"/>
    </w:p>
    <w:p w14:paraId="6DFB8627" w14:textId="77777777" w:rsidR="004F3D8B" w:rsidRPr="00453A0A" w:rsidRDefault="004F3D8B" w:rsidP="004F3D8B">
      <w:pPr>
        <w:jc w:val="both"/>
        <w:rPr>
          <w:rFonts w:ascii="Arial" w:hAnsi="Arial" w:cs="Arial"/>
          <w:sz w:val="24"/>
          <w:szCs w:val="24"/>
        </w:rPr>
      </w:pPr>
    </w:p>
    <w:p w14:paraId="65567270" w14:textId="77777777" w:rsidR="003B0FBA" w:rsidRDefault="003B0FBA" w:rsidP="003B0FBA">
      <w:pPr>
        <w:jc w:val="both"/>
        <w:rPr>
          <w:rFonts w:ascii="Arial" w:hAnsi="Arial" w:cs="Arial"/>
          <w:sz w:val="24"/>
          <w:szCs w:val="24"/>
        </w:rPr>
      </w:pPr>
    </w:p>
    <w:p w14:paraId="30A6FAD7" w14:textId="194A527A" w:rsidR="00811608" w:rsidRDefault="00A10208" w:rsidP="00A10208">
      <w:pPr>
        <w:ind w:left="3545"/>
        <w:jc w:val="both"/>
        <w:rPr>
          <w:rFonts w:ascii="Arial" w:hAnsi="Arial" w:cs="Arial"/>
          <w:sz w:val="24"/>
          <w:szCs w:val="24"/>
        </w:rPr>
      </w:pPr>
      <w:r>
        <w:rPr>
          <w:noProof/>
        </w:rPr>
        <w:drawing>
          <wp:inline distT="0" distB="0" distL="0" distR="0" wp14:anchorId="534AD84D" wp14:editId="608301C8">
            <wp:extent cx="2948305" cy="1796683"/>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017" cy="1797726"/>
                    </a:xfrm>
                    <a:prstGeom prst="rect">
                      <a:avLst/>
                    </a:prstGeom>
                    <a:noFill/>
                    <a:ln>
                      <a:noFill/>
                    </a:ln>
                  </pic:spPr>
                </pic:pic>
              </a:graphicData>
            </a:graphic>
          </wp:inline>
        </w:drawing>
      </w:r>
    </w:p>
    <w:p w14:paraId="10F1E73F" w14:textId="1A487CB5" w:rsidR="00811608" w:rsidRDefault="00811608" w:rsidP="003B0FBA">
      <w:pPr>
        <w:jc w:val="both"/>
        <w:rPr>
          <w:rFonts w:ascii="Arial" w:hAnsi="Arial" w:cs="Arial"/>
          <w:sz w:val="24"/>
          <w:szCs w:val="24"/>
        </w:rPr>
      </w:pPr>
    </w:p>
    <w:p w14:paraId="69E4E4D9" w14:textId="6F082EF5" w:rsidR="00DC510D" w:rsidRDefault="00DC510D" w:rsidP="003B0FBA">
      <w:pPr>
        <w:jc w:val="both"/>
        <w:rPr>
          <w:rFonts w:ascii="Arial" w:hAnsi="Arial" w:cs="Arial"/>
          <w:sz w:val="24"/>
          <w:szCs w:val="24"/>
        </w:rPr>
      </w:pPr>
    </w:p>
    <w:p w14:paraId="27FE639E" w14:textId="77777777" w:rsidR="00DC510D" w:rsidRDefault="00DC510D" w:rsidP="003B0FBA">
      <w:pPr>
        <w:jc w:val="both"/>
        <w:rPr>
          <w:rFonts w:ascii="Arial" w:hAnsi="Arial" w:cs="Arial"/>
          <w:sz w:val="24"/>
          <w:szCs w:val="24"/>
        </w:rPr>
      </w:pPr>
    </w:p>
    <w:p w14:paraId="30C323AB" w14:textId="361BA705" w:rsidR="00811608" w:rsidRDefault="00811608" w:rsidP="006C5DF0">
      <w:pPr>
        <w:pStyle w:val="Ttulo2"/>
        <w:tabs>
          <w:tab w:val="clear" w:pos="2268"/>
        </w:tabs>
        <w:spacing w:line="240" w:lineRule="auto"/>
        <w:jc w:val="left"/>
        <w:rPr>
          <w:rFonts w:cs="Arial"/>
          <w:szCs w:val="24"/>
        </w:rPr>
      </w:pPr>
    </w:p>
    <w:p w14:paraId="78026069" w14:textId="77777777" w:rsidR="00D34B52" w:rsidRPr="00D34B52" w:rsidRDefault="00D34B52" w:rsidP="00D34B52">
      <w:pPr>
        <w:sectPr w:rsidR="00D34B52" w:rsidRPr="00D34B52" w:rsidSect="00896E13">
          <w:headerReference w:type="even" r:id="rId9"/>
          <w:headerReference w:type="default" r:id="rId10"/>
          <w:pgSz w:w="12240" w:h="18720" w:code="14"/>
          <w:pgMar w:top="2835" w:right="1701" w:bottom="2835" w:left="2268" w:header="720" w:footer="720" w:gutter="0"/>
          <w:cols w:space="720"/>
          <w:titlePg/>
          <w:docGrid w:linePitch="299"/>
        </w:sectPr>
      </w:pPr>
    </w:p>
    <w:p w14:paraId="2F94C34F" w14:textId="44FAC694" w:rsidR="00F3313C" w:rsidRDefault="00F3313C" w:rsidP="00EE166E">
      <w:pPr>
        <w:pStyle w:val="personal"/>
        <w:suppressAutoHyphens/>
        <w:jc w:val="center"/>
        <w:rPr>
          <w:rFonts w:cs="Arial"/>
          <w:b/>
          <w:szCs w:val="24"/>
          <w:u w:val="single"/>
        </w:rPr>
      </w:pPr>
      <w:r w:rsidRPr="00462231">
        <w:rPr>
          <w:rFonts w:cs="Arial"/>
          <w:b/>
          <w:szCs w:val="24"/>
          <w:u w:val="single"/>
        </w:rPr>
        <w:t>RESUMEN EJECUTIVO</w:t>
      </w:r>
    </w:p>
    <w:p w14:paraId="63A1033D" w14:textId="77777777" w:rsidR="00EE166E" w:rsidRDefault="00EE166E" w:rsidP="00EE166E">
      <w:pPr>
        <w:pStyle w:val="personal"/>
        <w:suppressAutoHyphens/>
        <w:jc w:val="center"/>
        <w:rPr>
          <w:rFonts w:cs="Arial"/>
          <w:b/>
          <w:szCs w:val="24"/>
          <w:u w:val="single"/>
        </w:rPr>
      </w:pPr>
    </w:p>
    <w:p w14:paraId="46A4F158" w14:textId="6AEF727B" w:rsidR="00F3313C" w:rsidRPr="00C0691C" w:rsidRDefault="00F3313C" w:rsidP="00C0691C">
      <w:pPr>
        <w:jc w:val="both"/>
        <w:rPr>
          <w:rFonts w:ascii="Arial" w:hAnsi="Arial" w:cs="Arial"/>
          <w:b/>
          <w:sz w:val="24"/>
          <w:szCs w:val="24"/>
        </w:rPr>
      </w:pPr>
      <w:r w:rsidRPr="006B273F">
        <w:rPr>
          <w:rFonts w:ascii="Arial" w:hAnsi="Arial" w:cs="Arial"/>
          <w:b/>
          <w:sz w:val="24"/>
          <w:szCs w:val="24"/>
        </w:rPr>
        <w:t xml:space="preserve">INFORME DE LA COMISIÓN DE </w:t>
      </w:r>
      <w:r w:rsidR="00C0691C" w:rsidRPr="00C0691C">
        <w:rPr>
          <w:rFonts w:ascii="Arial" w:hAnsi="Arial" w:cs="Arial"/>
          <w:b/>
          <w:sz w:val="24"/>
          <w:szCs w:val="24"/>
        </w:rPr>
        <w:t xml:space="preserve">CONSTITUCIÓN, LEGISLACIÓN, JUSTICIA Y REGLAMENTO, recaído en el proyecto de </w:t>
      </w:r>
      <w:r w:rsidR="00EC21AB">
        <w:rPr>
          <w:rFonts w:ascii="Arial" w:hAnsi="Arial" w:cs="Arial"/>
          <w:b/>
          <w:sz w:val="24"/>
          <w:szCs w:val="24"/>
        </w:rPr>
        <w:t xml:space="preserve">reforma constitucional </w:t>
      </w:r>
      <w:r w:rsidR="00EE166E" w:rsidRPr="00EE166E">
        <w:rPr>
          <w:rFonts w:ascii="Arial" w:hAnsi="Arial" w:cs="Arial"/>
          <w:b/>
          <w:sz w:val="24"/>
          <w:szCs w:val="24"/>
        </w:rPr>
        <w:t>para modificar normas respecto al plebisc</w:t>
      </w:r>
      <w:r w:rsidR="00230A57">
        <w:rPr>
          <w:rFonts w:ascii="Arial" w:hAnsi="Arial" w:cs="Arial"/>
          <w:b/>
          <w:sz w:val="24"/>
          <w:szCs w:val="24"/>
        </w:rPr>
        <w:t>ito nacional de octubre de 2020</w:t>
      </w:r>
      <w:r w:rsidR="00EE166E" w:rsidRPr="00EE166E">
        <w:rPr>
          <w:rFonts w:ascii="Arial" w:hAnsi="Arial" w:cs="Arial"/>
          <w:b/>
          <w:sz w:val="24"/>
          <w:szCs w:val="24"/>
        </w:rPr>
        <w:t xml:space="preserve"> </w:t>
      </w:r>
      <w:r w:rsidR="007B5625">
        <w:rPr>
          <w:rFonts w:ascii="Arial" w:hAnsi="Arial" w:cs="Arial"/>
          <w:b/>
          <w:sz w:val="24"/>
          <w:szCs w:val="24"/>
        </w:rPr>
        <w:t>(Bolet</w:t>
      </w:r>
      <w:r w:rsidR="00EE166E">
        <w:rPr>
          <w:rFonts w:ascii="Arial" w:hAnsi="Arial" w:cs="Arial"/>
          <w:b/>
          <w:sz w:val="24"/>
          <w:szCs w:val="24"/>
        </w:rPr>
        <w:t>í</w:t>
      </w:r>
      <w:r w:rsidR="004A77BD">
        <w:rPr>
          <w:rFonts w:ascii="Arial" w:hAnsi="Arial" w:cs="Arial"/>
          <w:b/>
          <w:sz w:val="24"/>
          <w:szCs w:val="24"/>
        </w:rPr>
        <w:t>n</w:t>
      </w:r>
      <w:r w:rsidR="007B5625">
        <w:rPr>
          <w:rFonts w:ascii="Arial" w:hAnsi="Arial" w:cs="Arial"/>
          <w:b/>
          <w:sz w:val="24"/>
          <w:szCs w:val="24"/>
        </w:rPr>
        <w:t xml:space="preserve"> Nº</w:t>
      </w:r>
      <w:r w:rsidR="00EE166E">
        <w:rPr>
          <w:rFonts w:ascii="Arial" w:hAnsi="Arial" w:cs="Arial"/>
          <w:b/>
          <w:sz w:val="24"/>
          <w:szCs w:val="24"/>
        </w:rPr>
        <w:t xml:space="preserve"> </w:t>
      </w:r>
      <w:r w:rsidR="004A77BD">
        <w:rPr>
          <w:rFonts w:ascii="Arial" w:hAnsi="Arial" w:cs="Arial"/>
          <w:b/>
          <w:sz w:val="24"/>
          <w:szCs w:val="24"/>
        </w:rPr>
        <w:t>13.</w:t>
      </w:r>
      <w:r w:rsidR="00EE166E">
        <w:rPr>
          <w:rFonts w:ascii="Arial" w:hAnsi="Arial" w:cs="Arial"/>
          <w:b/>
          <w:sz w:val="24"/>
          <w:szCs w:val="24"/>
        </w:rPr>
        <w:t>6</w:t>
      </w:r>
      <w:r w:rsidR="004A77BD">
        <w:rPr>
          <w:rFonts w:ascii="Arial" w:hAnsi="Arial" w:cs="Arial"/>
          <w:b/>
          <w:sz w:val="24"/>
          <w:szCs w:val="24"/>
        </w:rPr>
        <w:t>7</w:t>
      </w:r>
      <w:r w:rsidR="00EE166E">
        <w:rPr>
          <w:rFonts w:ascii="Arial" w:hAnsi="Arial" w:cs="Arial"/>
          <w:b/>
          <w:sz w:val="24"/>
          <w:szCs w:val="24"/>
        </w:rPr>
        <w:t>2</w:t>
      </w:r>
      <w:r w:rsidR="004A77BD">
        <w:rPr>
          <w:rFonts w:ascii="Arial" w:hAnsi="Arial" w:cs="Arial"/>
          <w:b/>
          <w:sz w:val="24"/>
          <w:szCs w:val="24"/>
        </w:rPr>
        <w:t>-07</w:t>
      </w:r>
      <w:r w:rsidR="007B5625">
        <w:rPr>
          <w:rFonts w:ascii="Arial" w:hAnsi="Arial" w:cs="Arial"/>
          <w:b/>
          <w:sz w:val="24"/>
          <w:szCs w:val="24"/>
        </w:rPr>
        <w:t>)</w:t>
      </w:r>
      <w:r w:rsidR="00896E13" w:rsidRPr="00896E13">
        <w:rPr>
          <w:rFonts w:ascii="Arial" w:hAnsi="Arial" w:cs="Arial"/>
          <w:b/>
          <w:sz w:val="24"/>
          <w:szCs w:val="24"/>
        </w:rPr>
        <w:t>.</w:t>
      </w:r>
    </w:p>
    <w:p w14:paraId="40CB96CF" w14:textId="77777777" w:rsidR="00F3313C" w:rsidRPr="00D9255F" w:rsidRDefault="00F3313C" w:rsidP="00F3313C">
      <w:pPr>
        <w:pStyle w:val="personal"/>
        <w:suppressAutoHyphens/>
        <w:rPr>
          <w:rFonts w:cs="Arial"/>
          <w:sz w:val="22"/>
          <w:szCs w:val="22"/>
          <w:lang w:val="es-ES"/>
        </w:rPr>
      </w:pPr>
    </w:p>
    <w:p w14:paraId="1263B732" w14:textId="4D255A68" w:rsidR="0006758D" w:rsidRPr="0006758D" w:rsidRDefault="00F3313C" w:rsidP="0006758D">
      <w:pPr>
        <w:ind w:left="709" w:hanging="709"/>
        <w:jc w:val="both"/>
        <w:rPr>
          <w:rFonts w:ascii="Arial" w:hAnsi="Arial" w:cs="Arial"/>
          <w:sz w:val="24"/>
          <w:szCs w:val="24"/>
          <w:lang w:val="es-ES_tradnl"/>
        </w:rPr>
      </w:pPr>
      <w:r w:rsidRPr="000F3DB3">
        <w:rPr>
          <w:rFonts w:ascii="Arial" w:hAnsi="Arial" w:cs="Arial"/>
          <w:b/>
          <w:sz w:val="24"/>
          <w:szCs w:val="24"/>
        </w:rPr>
        <w:t>I.</w:t>
      </w:r>
      <w:r w:rsidRPr="000F3DB3">
        <w:rPr>
          <w:rFonts w:ascii="Arial" w:hAnsi="Arial" w:cs="Arial"/>
          <w:b/>
          <w:sz w:val="24"/>
          <w:szCs w:val="24"/>
        </w:rPr>
        <w:tab/>
      </w:r>
      <w:r w:rsidRPr="0043684E">
        <w:rPr>
          <w:rFonts w:ascii="Arial" w:hAnsi="Arial" w:cs="Arial"/>
          <w:b/>
          <w:sz w:val="24"/>
          <w:szCs w:val="24"/>
        </w:rPr>
        <w:t>OBJETIVO DEL PROYECTO:</w:t>
      </w:r>
      <w:r w:rsidR="00914C2A" w:rsidRPr="00914C2A">
        <w:rPr>
          <w:rFonts w:ascii="Arial" w:hAnsi="Arial" w:cs="Arial"/>
          <w:sz w:val="24"/>
          <w:szCs w:val="24"/>
        </w:rPr>
        <w:t xml:space="preserve"> </w:t>
      </w:r>
      <w:r w:rsidR="003F7293">
        <w:rPr>
          <w:rFonts w:ascii="Arial" w:hAnsi="Arial" w:cs="Arial"/>
          <w:sz w:val="24"/>
          <w:szCs w:val="24"/>
        </w:rPr>
        <w:t>A</w:t>
      </w:r>
      <w:r w:rsidR="003F7293" w:rsidRPr="0006758D">
        <w:rPr>
          <w:rFonts w:ascii="Arial" w:hAnsi="Arial" w:cs="Arial"/>
          <w:sz w:val="24"/>
          <w:szCs w:val="24"/>
        </w:rPr>
        <w:t xml:space="preserve">decuar nuestro ordenamiento electoral </w:t>
      </w:r>
      <w:r w:rsidR="003F7293">
        <w:rPr>
          <w:rFonts w:ascii="Arial" w:hAnsi="Arial" w:cs="Arial"/>
          <w:sz w:val="24"/>
          <w:szCs w:val="24"/>
        </w:rPr>
        <w:t xml:space="preserve">respecto </w:t>
      </w:r>
      <w:r w:rsidR="0006758D" w:rsidRPr="0006758D">
        <w:rPr>
          <w:rFonts w:ascii="Arial" w:hAnsi="Arial" w:cs="Arial"/>
          <w:sz w:val="24"/>
          <w:szCs w:val="24"/>
        </w:rPr>
        <w:t>del plebisci</w:t>
      </w:r>
      <w:r w:rsidR="003F7293">
        <w:rPr>
          <w:rFonts w:ascii="Arial" w:hAnsi="Arial" w:cs="Arial"/>
          <w:sz w:val="24"/>
          <w:szCs w:val="24"/>
        </w:rPr>
        <w:t>to nacional de octubre de 2020, p</w:t>
      </w:r>
      <w:r w:rsidR="0006758D" w:rsidRPr="0006758D">
        <w:rPr>
          <w:rFonts w:ascii="Arial" w:hAnsi="Arial" w:cs="Arial"/>
          <w:sz w:val="24"/>
          <w:szCs w:val="24"/>
        </w:rPr>
        <w:t xml:space="preserve">ara celebrar </w:t>
      </w:r>
      <w:r w:rsidR="003F7293">
        <w:rPr>
          <w:rFonts w:ascii="Arial" w:hAnsi="Arial" w:cs="Arial"/>
          <w:sz w:val="24"/>
          <w:szCs w:val="24"/>
        </w:rPr>
        <w:t>este</w:t>
      </w:r>
      <w:r w:rsidR="0006758D" w:rsidRPr="0006758D">
        <w:rPr>
          <w:rFonts w:ascii="Arial" w:hAnsi="Arial" w:cs="Arial"/>
          <w:sz w:val="24"/>
          <w:szCs w:val="24"/>
        </w:rPr>
        <w:t xml:space="preserve"> proceso conjugando la salud de las personas y la participación ciudadana, así como establecer una normativa similar para la elección de la Convención Mixta Constitucional o la Convención Constitucional, según proceda, de Presidente de la República, parlamentarios, gobernadores regionales, consejeros regionales, alcaldes y concejales, en el evento de estar vigente alerta sanitaria noventa días antes de la fecha del respectivo acto eleccionario</w:t>
      </w:r>
      <w:r w:rsidR="0006758D">
        <w:rPr>
          <w:rFonts w:ascii="Arial" w:hAnsi="Arial" w:cs="Arial"/>
          <w:sz w:val="24"/>
          <w:szCs w:val="24"/>
        </w:rPr>
        <w:t>.</w:t>
      </w:r>
    </w:p>
    <w:p w14:paraId="5D6554DF" w14:textId="4447D283" w:rsidR="00253571" w:rsidRPr="00896E13" w:rsidRDefault="00253571" w:rsidP="004678E6">
      <w:pPr>
        <w:ind w:left="709" w:hanging="709"/>
        <w:jc w:val="both"/>
        <w:rPr>
          <w:rFonts w:ascii="Arial" w:hAnsi="Arial" w:cs="Arial"/>
          <w:sz w:val="24"/>
          <w:szCs w:val="24"/>
        </w:rPr>
      </w:pPr>
    </w:p>
    <w:p w14:paraId="2895E5A5" w14:textId="401F5B66" w:rsidR="00F3313C" w:rsidRPr="00FB5B63" w:rsidRDefault="00F3313C" w:rsidP="00F254B5">
      <w:pPr>
        <w:ind w:left="709" w:hanging="709"/>
        <w:jc w:val="both"/>
        <w:rPr>
          <w:rFonts w:ascii="Arial" w:hAnsi="Arial" w:cs="Arial"/>
          <w:sz w:val="24"/>
          <w:szCs w:val="24"/>
        </w:rPr>
      </w:pPr>
      <w:r w:rsidRPr="000355EC">
        <w:rPr>
          <w:rFonts w:ascii="Arial" w:hAnsi="Arial" w:cs="Arial"/>
          <w:b/>
          <w:sz w:val="24"/>
          <w:szCs w:val="24"/>
        </w:rPr>
        <w:t>II.</w:t>
      </w:r>
      <w:r w:rsidRPr="005A3258">
        <w:rPr>
          <w:b/>
          <w:szCs w:val="24"/>
        </w:rPr>
        <w:t xml:space="preserve"> </w:t>
      </w:r>
      <w:r w:rsidRPr="00FB5B63">
        <w:rPr>
          <w:rFonts w:ascii="Arial" w:hAnsi="Arial" w:cs="Arial"/>
          <w:b/>
          <w:sz w:val="24"/>
          <w:szCs w:val="24"/>
        </w:rPr>
        <w:tab/>
        <w:t>ACUERDO</w:t>
      </w:r>
      <w:r w:rsidRPr="00FB5B63">
        <w:rPr>
          <w:rFonts w:ascii="Arial" w:hAnsi="Arial" w:cs="Arial"/>
          <w:sz w:val="24"/>
          <w:szCs w:val="24"/>
        </w:rPr>
        <w:t>:</w:t>
      </w:r>
      <w:r w:rsidR="0078257D">
        <w:rPr>
          <w:rFonts w:ascii="Arial" w:hAnsi="Arial" w:cs="Arial"/>
          <w:sz w:val="24"/>
          <w:szCs w:val="24"/>
        </w:rPr>
        <w:t xml:space="preserve"> </w:t>
      </w:r>
      <w:r w:rsidR="006D17D5">
        <w:rPr>
          <w:rFonts w:ascii="Arial" w:hAnsi="Arial" w:cs="Arial"/>
          <w:sz w:val="24"/>
          <w:szCs w:val="24"/>
        </w:rPr>
        <w:t>Aprobado en general y en particular</w:t>
      </w:r>
      <w:r w:rsidR="00F413A7">
        <w:rPr>
          <w:rFonts w:ascii="Arial" w:hAnsi="Arial" w:cs="Arial"/>
          <w:sz w:val="24"/>
          <w:szCs w:val="24"/>
        </w:rPr>
        <w:t xml:space="preserve"> su artículo único</w:t>
      </w:r>
      <w:r w:rsidR="00731BB8">
        <w:rPr>
          <w:rFonts w:ascii="Arial" w:hAnsi="Arial" w:cs="Arial"/>
          <w:sz w:val="24"/>
          <w:szCs w:val="24"/>
        </w:rPr>
        <w:t>, con enmiendas,</w:t>
      </w:r>
      <w:r w:rsidR="006D17D5">
        <w:rPr>
          <w:rFonts w:ascii="Arial" w:hAnsi="Arial" w:cs="Arial"/>
          <w:sz w:val="24"/>
          <w:szCs w:val="24"/>
        </w:rPr>
        <w:t xml:space="preserve"> </w:t>
      </w:r>
      <w:r w:rsidR="00FD3912" w:rsidRPr="006D17D5">
        <w:rPr>
          <w:rFonts w:ascii="Arial" w:hAnsi="Arial" w:cs="Arial"/>
          <w:sz w:val="24"/>
          <w:szCs w:val="24"/>
        </w:rPr>
        <w:t xml:space="preserve">por </w:t>
      </w:r>
      <w:r w:rsidR="00CB7B75" w:rsidRPr="006D17D5">
        <w:rPr>
          <w:rFonts w:ascii="Arial" w:hAnsi="Arial" w:cs="Arial"/>
          <w:sz w:val="24"/>
          <w:szCs w:val="24"/>
        </w:rPr>
        <w:t xml:space="preserve">unanimidad </w:t>
      </w:r>
      <w:r w:rsidR="0062612C" w:rsidRPr="006D17D5">
        <w:rPr>
          <w:rFonts w:ascii="Arial" w:hAnsi="Arial" w:cs="Arial"/>
          <w:sz w:val="24"/>
          <w:szCs w:val="24"/>
        </w:rPr>
        <w:t>(</w:t>
      </w:r>
      <w:r w:rsidR="006D17D5">
        <w:rPr>
          <w:rFonts w:ascii="Arial" w:hAnsi="Arial" w:cs="Arial"/>
          <w:sz w:val="24"/>
          <w:szCs w:val="24"/>
        </w:rPr>
        <w:t>5</w:t>
      </w:r>
      <w:r w:rsidR="00CB7B75" w:rsidRPr="006D17D5">
        <w:rPr>
          <w:rFonts w:ascii="Arial" w:hAnsi="Arial" w:cs="Arial"/>
          <w:sz w:val="24"/>
          <w:szCs w:val="24"/>
        </w:rPr>
        <w:t>x0</w:t>
      </w:r>
      <w:r w:rsidR="0062612C" w:rsidRPr="006D17D5">
        <w:rPr>
          <w:rFonts w:ascii="Arial" w:hAnsi="Arial" w:cs="Arial"/>
          <w:sz w:val="24"/>
          <w:szCs w:val="24"/>
        </w:rPr>
        <w:t>)</w:t>
      </w:r>
      <w:r w:rsidR="00CB7B75" w:rsidRPr="006D17D5">
        <w:rPr>
          <w:rFonts w:ascii="Arial" w:hAnsi="Arial" w:cs="Arial"/>
          <w:sz w:val="24"/>
          <w:szCs w:val="24"/>
        </w:rPr>
        <w:t>.</w:t>
      </w:r>
    </w:p>
    <w:p w14:paraId="1997B6B2" w14:textId="77777777" w:rsidR="00F3313C" w:rsidRPr="00FB5B63" w:rsidRDefault="00F3313C" w:rsidP="00FB5B63">
      <w:pPr>
        <w:jc w:val="both"/>
        <w:rPr>
          <w:rFonts w:ascii="Arial" w:hAnsi="Arial" w:cs="Arial"/>
          <w:sz w:val="24"/>
          <w:szCs w:val="24"/>
        </w:rPr>
      </w:pPr>
    </w:p>
    <w:p w14:paraId="6C4896A4" w14:textId="7BD505D7" w:rsidR="00F3313C" w:rsidRPr="005A3258" w:rsidRDefault="00F3313C" w:rsidP="00F254B5">
      <w:pPr>
        <w:pStyle w:val="personal"/>
        <w:suppressAutoHyphens/>
        <w:ind w:left="709" w:hanging="709"/>
        <w:rPr>
          <w:rFonts w:cs="Arial"/>
          <w:szCs w:val="24"/>
        </w:rPr>
      </w:pPr>
      <w:r w:rsidRPr="002A7EDE">
        <w:rPr>
          <w:rFonts w:cs="Arial"/>
          <w:b/>
          <w:szCs w:val="24"/>
        </w:rPr>
        <w:t>III.</w:t>
      </w:r>
      <w:r>
        <w:rPr>
          <w:rFonts w:cs="Arial"/>
          <w:szCs w:val="24"/>
        </w:rPr>
        <w:tab/>
      </w:r>
      <w:r w:rsidRPr="005A3258">
        <w:rPr>
          <w:rFonts w:cs="Arial"/>
          <w:b/>
          <w:szCs w:val="24"/>
        </w:rPr>
        <w:t>ESTRUCTURA DEL PROYECTO</w:t>
      </w:r>
      <w:r w:rsidRPr="005A3258">
        <w:rPr>
          <w:rFonts w:cs="Arial"/>
          <w:szCs w:val="24"/>
        </w:rPr>
        <w:t>:</w:t>
      </w:r>
      <w:r w:rsidR="00F31341">
        <w:rPr>
          <w:rFonts w:cs="Arial"/>
          <w:szCs w:val="24"/>
        </w:rPr>
        <w:t xml:space="preserve"> </w:t>
      </w:r>
      <w:r w:rsidR="00F31341" w:rsidRPr="006D17D5">
        <w:rPr>
          <w:rFonts w:cs="Arial"/>
          <w:szCs w:val="24"/>
        </w:rPr>
        <w:t>Consta de</w:t>
      </w:r>
      <w:r w:rsidR="004678E6" w:rsidRPr="006D17D5">
        <w:rPr>
          <w:rFonts w:cs="Arial"/>
          <w:szCs w:val="24"/>
        </w:rPr>
        <w:t xml:space="preserve"> un</w:t>
      </w:r>
      <w:r w:rsidR="00847540" w:rsidRPr="006D17D5">
        <w:rPr>
          <w:rFonts w:cs="Arial"/>
          <w:szCs w:val="24"/>
        </w:rPr>
        <w:t xml:space="preserve"> artículo</w:t>
      </w:r>
      <w:r w:rsidR="004678E6" w:rsidRPr="006D17D5">
        <w:rPr>
          <w:rFonts w:cs="Arial"/>
          <w:szCs w:val="24"/>
        </w:rPr>
        <w:t xml:space="preserve"> único</w:t>
      </w:r>
      <w:r w:rsidR="00847540" w:rsidRPr="006D17D5">
        <w:rPr>
          <w:rFonts w:cs="Arial"/>
          <w:szCs w:val="24"/>
        </w:rPr>
        <w:t>.</w:t>
      </w:r>
    </w:p>
    <w:p w14:paraId="37C7F276" w14:textId="77777777" w:rsidR="00F3313C" w:rsidRPr="005A3258" w:rsidRDefault="00F3313C" w:rsidP="00F3313C">
      <w:pPr>
        <w:pStyle w:val="personal"/>
        <w:suppressAutoHyphens/>
        <w:rPr>
          <w:rFonts w:cs="Arial"/>
          <w:szCs w:val="24"/>
        </w:rPr>
      </w:pPr>
    </w:p>
    <w:p w14:paraId="0CAD6D77" w14:textId="73EE4CB4" w:rsidR="00F16748" w:rsidRPr="00F16748" w:rsidRDefault="00F3313C" w:rsidP="00F16748">
      <w:pPr>
        <w:tabs>
          <w:tab w:val="left" w:pos="2835"/>
        </w:tabs>
        <w:ind w:left="709" w:hanging="709"/>
        <w:jc w:val="both"/>
        <w:rPr>
          <w:rFonts w:ascii="Arial" w:hAnsi="Arial" w:cs="Arial"/>
          <w:sz w:val="24"/>
          <w:szCs w:val="24"/>
        </w:rPr>
      </w:pPr>
      <w:r w:rsidRPr="00F16748">
        <w:rPr>
          <w:rFonts w:ascii="Arial" w:hAnsi="Arial" w:cs="Arial"/>
          <w:b/>
          <w:sz w:val="24"/>
          <w:szCs w:val="24"/>
        </w:rPr>
        <w:t>IV.</w:t>
      </w:r>
      <w:r w:rsidRPr="00F16748">
        <w:rPr>
          <w:rFonts w:ascii="Arial" w:hAnsi="Arial" w:cs="Arial"/>
          <w:b/>
          <w:sz w:val="24"/>
          <w:szCs w:val="24"/>
        </w:rPr>
        <w:tab/>
        <w:t>NORMAS DE QUÓRUM ESPECIAL</w:t>
      </w:r>
      <w:r w:rsidRPr="00F16748">
        <w:rPr>
          <w:rFonts w:ascii="Arial" w:hAnsi="Arial" w:cs="Arial"/>
          <w:sz w:val="24"/>
          <w:szCs w:val="24"/>
        </w:rPr>
        <w:t>:</w:t>
      </w:r>
      <w:r w:rsidR="0039313F" w:rsidRPr="00F16748">
        <w:rPr>
          <w:rFonts w:ascii="Arial" w:hAnsi="Arial" w:cs="Arial"/>
          <w:sz w:val="24"/>
          <w:szCs w:val="24"/>
        </w:rPr>
        <w:t xml:space="preserve"> </w:t>
      </w:r>
      <w:r w:rsidR="006A09BD" w:rsidRPr="006A09BD">
        <w:rPr>
          <w:rFonts w:ascii="Arial" w:hAnsi="Arial" w:cs="Arial"/>
          <w:sz w:val="24"/>
          <w:szCs w:val="24"/>
        </w:rPr>
        <w:t>E</w:t>
      </w:r>
      <w:r w:rsidR="002070FE" w:rsidRPr="006A09BD">
        <w:rPr>
          <w:rFonts w:ascii="Arial" w:hAnsi="Arial" w:cs="Arial"/>
          <w:sz w:val="24"/>
          <w:szCs w:val="24"/>
        </w:rPr>
        <w:t>l artículo único de la iniciativa</w:t>
      </w:r>
      <w:r w:rsidR="00EE6FD2" w:rsidRPr="00EE6FD2">
        <w:rPr>
          <w:rFonts w:ascii="Arial" w:hAnsi="Arial" w:cs="Arial"/>
          <w:sz w:val="24"/>
          <w:szCs w:val="24"/>
        </w:rPr>
        <w:t xml:space="preserve"> </w:t>
      </w:r>
      <w:r w:rsidR="00EE6FD2" w:rsidRPr="006A09BD">
        <w:rPr>
          <w:rFonts w:ascii="Arial" w:hAnsi="Arial" w:cs="Arial"/>
          <w:sz w:val="24"/>
          <w:szCs w:val="24"/>
        </w:rPr>
        <w:t>requiere para su aprobación del voto conforme de las tres quintas partes de los Senadores en ejercicio</w:t>
      </w:r>
      <w:r w:rsidR="006A09BD">
        <w:rPr>
          <w:rFonts w:ascii="Arial" w:hAnsi="Arial" w:cs="Arial"/>
          <w:sz w:val="24"/>
          <w:szCs w:val="24"/>
        </w:rPr>
        <w:t>,</w:t>
      </w:r>
      <w:r w:rsidR="002070FE" w:rsidRPr="006A09BD">
        <w:rPr>
          <w:rFonts w:ascii="Arial" w:hAnsi="Arial" w:cs="Arial"/>
          <w:sz w:val="24"/>
          <w:szCs w:val="24"/>
        </w:rPr>
        <w:t xml:space="preserve"> a</w:t>
      </w:r>
      <w:r w:rsidR="00476794" w:rsidRPr="006A09BD">
        <w:rPr>
          <w:rFonts w:ascii="Arial" w:hAnsi="Arial" w:cs="Arial"/>
          <w:sz w:val="24"/>
          <w:szCs w:val="24"/>
        </w:rPr>
        <w:t>l tenor de lo dispuesto en el artículo 127, inciso segundo, de la Constitución Política de la República</w:t>
      </w:r>
      <w:r w:rsidR="00914C2A" w:rsidRPr="006A09BD">
        <w:rPr>
          <w:rFonts w:ascii="Arial" w:hAnsi="Arial" w:cs="Arial"/>
          <w:sz w:val="24"/>
          <w:szCs w:val="24"/>
        </w:rPr>
        <w:t>.</w:t>
      </w:r>
    </w:p>
    <w:p w14:paraId="744D247A" w14:textId="77777777" w:rsidR="0078155C" w:rsidRDefault="0078155C" w:rsidP="00F16748">
      <w:pPr>
        <w:pStyle w:val="personal"/>
        <w:suppressAutoHyphens/>
        <w:rPr>
          <w:rFonts w:cs="Arial"/>
          <w:szCs w:val="24"/>
        </w:rPr>
      </w:pPr>
    </w:p>
    <w:p w14:paraId="4E7D49A4" w14:textId="77777777" w:rsidR="00F3313C" w:rsidRPr="00880063" w:rsidRDefault="00F3313C" w:rsidP="00F3313C">
      <w:pPr>
        <w:pStyle w:val="personal"/>
        <w:suppressAutoHyphens/>
        <w:rPr>
          <w:rFonts w:cs="Arial"/>
          <w:i/>
          <w:szCs w:val="24"/>
        </w:rPr>
      </w:pPr>
      <w:r w:rsidRPr="005A3258">
        <w:rPr>
          <w:rFonts w:cs="Arial"/>
          <w:b/>
          <w:szCs w:val="24"/>
        </w:rPr>
        <w:t>V.</w:t>
      </w:r>
      <w:r w:rsidRPr="005A3258">
        <w:rPr>
          <w:rFonts w:cs="Arial"/>
          <w:b/>
          <w:szCs w:val="24"/>
        </w:rPr>
        <w:tab/>
        <w:t>URGENCIA</w:t>
      </w:r>
      <w:r w:rsidRPr="005A3258">
        <w:rPr>
          <w:rFonts w:cs="Arial"/>
          <w:szCs w:val="24"/>
        </w:rPr>
        <w:t>:</w:t>
      </w:r>
      <w:r>
        <w:rPr>
          <w:rFonts w:cs="Arial"/>
          <w:szCs w:val="24"/>
        </w:rPr>
        <w:t xml:space="preserve"> </w:t>
      </w:r>
      <w:r w:rsidR="00253571">
        <w:rPr>
          <w:rFonts w:cs="Arial"/>
          <w:szCs w:val="24"/>
        </w:rPr>
        <w:t>No tiene</w:t>
      </w:r>
      <w:r w:rsidR="00C54FD3" w:rsidRPr="0083397C">
        <w:rPr>
          <w:rFonts w:cs="Arial"/>
          <w:szCs w:val="24"/>
        </w:rPr>
        <w:t>.</w:t>
      </w:r>
    </w:p>
    <w:p w14:paraId="377EF304" w14:textId="77777777" w:rsidR="00F3313C" w:rsidRDefault="00F3313C" w:rsidP="00F3313C">
      <w:pPr>
        <w:pStyle w:val="personal"/>
        <w:pBdr>
          <w:top w:val="single" w:sz="4" w:space="1" w:color="auto"/>
        </w:pBdr>
        <w:suppressAutoHyphens/>
        <w:rPr>
          <w:rFonts w:cs="Arial"/>
          <w:szCs w:val="24"/>
        </w:rPr>
      </w:pPr>
    </w:p>
    <w:p w14:paraId="1C3DC383" w14:textId="55383B17" w:rsidR="00253571" w:rsidRPr="00253571" w:rsidRDefault="00F3313C" w:rsidP="00F21247">
      <w:pPr>
        <w:pStyle w:val="personal"/>
        <w:pBdr>
          <w:top w:val="single" w:sz="4" w:space="1" w:color="auto"/>
        </w:pBdr>
        <w:suppressAutoHyphens/>
        <w:ind w:left="709" w:hanging="709"/>
        <w:rPr>
          <w:rFonts w:cs="Arial"/>
          <w:szCs w:val="24"/>
          <w:lang w:val="es-ES"/>
        </w:rPr>
      </w:pPr>
      <w:r w:rsidRPr="00005BA2">
        <w:rPr>
          <w:rFonts w:cs="Arial"/>
          <w:b/>
          <w:szCs w:val="24"/>
        </w:rPr>
        <w:t>VI.</w:t>
      </w:r>
      <w:r>
        <w:rPr>
          <w:rFonts w:cs="Arial"/>
          <w:b/>
          <w:szCs w:val="24"/>
        </w:rPr>
        <w:tab/>
      </w:r>
      <w:r w:rsidRPr="005A3258">
        <w:rPr>
          <w:rFonts w:cs="Arial"/>
          <w:b/>
          <w:szCs w:val="24"/>
        </w:rPr>
        <w:t>ORIGEN E INICIATIVA</w:t>
      </w:r>
      <w:r>
        <w:rPr>
          <w:rFonts w:cs="Arial"/>
          <w:szCs w:val="24"/>
        </w:rPr>
        <w:t xml:space="preserve">: </w:t>
      </w:r>
      <w:r w:rsidR="00914C2A" w:rsidRPr="00914C2A">
        <w:rPr>
          <w:rFonts w:cs="Arial"/>
          <w:szCs w:val="24"/>
        </w:rPr>
        <w:t>Moción de los Honorables Senadores señores Elizalde, Araya, De Urresti, Guillier y Huenchumilla.</w:t>
      </w:r>
      <w:r w:rsidR="00F44F00" w:rsidRPr="00453A0A">
        <w:rPr>
          <w:rFonts w:cs="Arial"/>
          <w:szCs w:val="24"/>
        </w:rPr>
        <w:t xml:space="preserve"> </w:t>
      </w:r>
    </w:p>
    <w:p w14:paraId="08823104" w14:textId="77777777" w:rsidR="00F3313C" w:rsidRPr="006A7F2A" w:rsidRDefault="00F3313C" w:rsidP="00F3313C">
      <w:pPr>
        <w:pStyle w:val="personal"/>
        <w:suppressAutoHyphens/>
        <w:rPr>
          <w:rFonts w:cs="Arial"/>
          <w:szCs w:val="24"/>
          <w:lang w:val="es-ES"/>
        </w:rPr>
      </w:pPr>
    </w:p>
    <w:p w14:paraId="059F1151" w14:textId="023AD760" w:rsidR="00F3313C" w:rsidRPr="005A3258" w:rsidRDefault="00F3313C" w:rsidP="00F3313C">
      <w:pPr>
        <w:pStyle w:val="personal"/>
        <w:suppressAutoHyphens/>
        <w:rPr>
          <w:rFonts w:cs="Arial"/>
          <w:szCs w:val="24"/>
        </w:rPr>
      </w:pPr>
      <w:r w:rsidRPr="005A3258">
        <w:rPr>
          <w:rFonts w:cs="Arial"/>
          <w:b/>
          <w:szCs w:val="24"/>
        </w:rPr>
        <w:t>VII.</w:t>
      </w:r>
      <w:r w:rsidRPr="005A3258">
        <w:rPr>
          <w:rFonts w:cs="Arial"/>
          <w:b/>
          <w:szCs w:val="24"/>
        </w:rPr>
        <w:tab/>
        <w:t>TRÁMITE CONSTITUCIONAL</w:t>
      </w:r>
      <w:r w:rsidRPr="005A3258">
        <w:rPr>
          <w:rFonts w:cs="Arial"/>
          <w:szCs w:val="24"/>
        </w:rPr>
        <w:t xml:space="preserve">: </w:t>
      </w:r>
      <w:r w:rsidR="00914C2A">
        <w:rPr>
          <w:rFonts w:cs="Arial"/>
          <w:szCs w:val="24"/>
        </w:rPr>
        <w:t>Primero</w:t>
      </w:r>
      <w:r w:rsidRPr="005A3258">
        <w:rPr>
          <w:rFonts w:cs="Arial"/>
          <w:szCs w:val="24"/>
        </w:rPr>
        <w:t>.</w:t>
      </w:r>
    </w:p>
    <w:p w14:paraId="42680001" w14:textId="77777777" w:rsidR="00F3313C" w:rsidRDefault="00F3313C" w:rsidP="00F3313C">
      <w:pPr>
        <w:pStyle w:val="personal"/>
        <w:suppressAutoHyphens/>
        <w:rPr>
          <w:rFonts w:cs="Arial"/>
          <w:szCs w:val="24"/>
        </w:rPr>
      </w:pPr>
    </w:p>
    <w:p w14:paraId="2AD50D51" w14:textId="7A63DE1C" w:rsidR="00F3313C" w:rsidRPr="00914C2A" w:rsidRDefault="001F5F5E" w:rsidP="00914C2A">
      <w:pPr>
        <w:pStyle w:val="personal"/>
        <w:suppressAutoHyphens/>
        <w:ind w:left="700" w:hanging="700"/>
        <w:rPr>
          <w:rFonts w:cs="Arial"/>
          <w:b/>
          <w:szCs w:val="24"/>
        </w:rPr>
      </w:pPr>
      <w:r w:rsidRPr="001F5F5E">
        <w:rPr>
          <w:rFonts w:cs="Arial"/>
          <w:b/>
          <w:szCs w:val="24"/>
        </w:rPr>
        <w:t>VIII.</w:t>
      </w:r>
      <w:r w:rsidRPr="001F5F5E">
        <w:rPr>
          <w:rFonts w:cs="Arial"/>
          <w:b/>
          <w:szCs w:val="24"/>
        </w:rPr>
        <w:tab/>
      </w:r>
      <w:r w:rsidR="00F3313C" w:rsidRPr="005A3258">
        <w:rPr>
          <w:rFonts w:cs="Arial"/>
          <w:b/>
          <w:szCs w:val="24"/>
        </w:rPr>
        <w:t>INICIO TRAMITACIÓN EN EL SENADO</w:t>
      </w:r>
      <w:r w:rsidR="00F3313C" w:rsidRPr="005A3258">
        <w:rPr>
          <w:rFonts w:cs="Arial"/>
          <w:szCs w:val="24"/>
        </w:rPr>
        <w:t xml:space="preserve">: </w:t>
      </w:r>
      <w:r w:rsidR="00914C2A">
        <w:rPr>
          <w:rFonts w:cs="Arial"/>
          <w:szCs w:val="24"/>
        </w:rPr>
        <w:t>23</w:t>
      </w:r>
      <w:r w:rsidR="00C0691C" w:rsidRPr="00C0691C">
        <w:rPr>
          <w:rFonts w:cs="Arial"/>
          <w:szCs w:val="24"/>
        </w:rPr>
        <w:t xml:space="preserve"> de </w:t>
      </w:r>
      <w:r w:rsidR="00896E13">
        <w:rPr>
          <w:rFonts w:cs="Arial"/>
          <w:szCs w:val="24"/>
        </w:rPr>
        <w:t>ju</w:t>
      </w:r>
      <w:r w:rsidR="004A77BD">
        <w:rPr>
          <w:rFonts w:cs="Arial"/>
          <w:szCs w:val="24"/>
        </w:rPr>
        <w:t>l</w:t>
      </w:r>
      <w:r w:rsidR="00896E13">
        <w:rPr>
          <w:rFonts w:cs="Arial"/>
          <w:szCs w:val="24"/>
        </w:rPr>
        <w:t>i</w:t>
      </w:r>
      <w:r w:rsidR="00C0691C" w:rsidRPr="00C0691C">
        <w:rPr>
          <w:rFonts w:cs="Arial"/>
          <w:szCs w:val="24"/>
        </w:rPr>
        <w:t>o de 2020</w:t>
      </w:r>
      <w:r w:rsidR="00C0691C">
        <w:rPr>
          <w:rFonts w:cs="Arial"/>
          <w:szCs w:val="24"/>
        </w:rPr>
        <w:t>.</w:t>
      </w:r>
    </w:p>
    <w:p w14:paraId="4A6CA5EE" w14:textId="77777777" w:rsidR="00F3313C" w:rsidRPr="005A3258" w:rsidRDefault="00F3313C" w:rsidP="00F3313C">
      <w:pPr>
        <w:pStyle w:val="personal"/>
        <w:suppressAutoHyphens/>
        <w:rPr>
          <w:rFonts w:cs="Arial"/>
          <w:szCs w:val="24"/>
        </w:rPr>
      </w:pPr>
    </w:p>
    <w:p w14:paraId="45267C91" w14:textId="0C5B32F2" w:rsidR="00F3313C" w:rsidRPr="005A3258" w:rsidRDefault="00914C2A" w:rsidP="00F3313C">
      <w:pPr>
        <w:pStyle w:val="personal"/>
        <w:suppressAutoHyphens/>
        <w:rPr>
          <w:rFonts w:cs="Arial"/>
          <w:szCs w:val="24"/>
        </w:rPr>
      </w:pPr>
      <w:r>
        <w:rPr>
          <w:rFonts w:cs="Arial"/>
          <w:b/>
          <w:szCs w:val="24"/>
        </w:rPr>
        <w:t>I</w:t>
      </w:r>
      <w:r w:rsidR="00F3313C" w:rsidRPr="005A3258">
        <w:rPr>
          <w:rFonts w:cs="Arial"/>
          <w:b/>
          <w:szCs w:val="24"/>
        </w:rPr>
        <w:t>X.</w:t>
      </w:r>
      <w:r w:rsidR="00F3313C" w:rsidRPr="005A3258">
        <w:rPr>
          <w:rFonts w:cs="Arial"/>
          <w:b/>
          <w:szCs w:val="24"/>
        </w:rPr>
        <w:tab/>
        <w:t>TRÁMITE REGLAMENTARIO</w:t>
      </w:r>
      <w:r w:rsidR="00F3313C" w:rsidRPr="005A3258">
        <w:rPr>
          <w:rFonts w:cs="Arial"/>
          <w:szCs w:val="24"/>
        </w:rPr>
        <w:t xml:space="preserve">: </w:t>
      </w:r>
      <w:r w:rsidR="00F3313C">
        <w:rPr>
          <w:rFonts w:cs="Arial"/>
          <w:szCs w:val="24"/>
        </w:rPr>
        <w:t>Primer informe. Pasa a la Sala.</w:t>
      </w:r>
    </w:p>
    <w:p w14:paraId="7085B019" w14:textId="77777777" w:rsidR="00F3313C" w:rsidRPr="009F07A3" w:rsidRDefault="00F3313C" w:rsidP="009F07A3">
      <w:pPr>
        <w:jc w:val="both"/>
        <w:rPr>
          <w:rFonts w:ascii="Arial" w:hAnsi="Arial" w:cs="Arial"/>
          <w:sz w:val="24"/>
          <w:szCs w:val="24"/>
        </w:rPr>
      </w:pPr>
    </w:p>
    <w:p w14:paraId="3FBF6CE3" w14:textId="77777777" w:rsidR="007F3B73" w:rsidRDefault="00F3313C" w:rsidP="007B5625">
      <w:pPr>
        <w:ind w:left="709" w:hanging="709"/>
        <w:jc w:val="both"/>
        <w:rPr>
          <w:rFonts w:ascii="Arial" w:hAnsi="Arial" w:cs="Arial"/>
          <w:sz w:val="24"/>
          <w:szCs w:val="24"/>
        </w:rPr>
      </w:pPr>
      <w:r w:rsidRPr="009F07A3">
        <w:rPr>
          <w:rFonts w:ascii="Arial" w:hAnsi="Arial" w:cs="Arial"/>
          <w:b/>
          <w:sz w:val="24"/>
          <w:szCs w:val="24"/>
        </w:rPr>
        <w:t>X.</w:t>
      </w:r>
      <w:r w:rsidRPr="009F07A3">
        <w:rPr>
          <w:rFonts w:ascii="Arial" w:hAnsi="Arial" w:cs="Arial"/>
          <w:b/>
          <w:sz w:val="24"/>
          <w:szCs w:val="24"/>
        </w:rPr>
        <w:tab/>
        <w:t>LEYES QUE SE MODIFICAN O QUE SE RELACIONAN CON LA MATERIA</w:t>
      </w:r>
      <w:r w:rsidRPr="009F07A3">
        <w:rPr>
          <w:rFonts w:ascii="Arial" w:hAnsi="Arial" w:cs="Arial"/>
          <w:sz w:val="24"/>
          <w:szCs w:val="24"/>
        </w:rPr>
        <w:t>:</w:t>
      </w:r>
    </w:p>
    <w:p w14:paraId="18D44B51" w14:textId="074FA466" w:rsidR="007F3B73" w:rsidRDefault="007F3B73" w:rsidP="007F3B73">
      <w:pPr>
        <w:ind w:left="709"/>
        <w:jc w:val="both"/>
        <w:rPr>
          <w:rFonts w:ascii="Arial" w:hAnsi="Arial" w:cs="Arial"/>
          <w:sz w:val="24"/>
          <w:szCs w:val="24"/>
        </w:rPr>
      </w:pPr>
      <w:r>
        <w:rPr>
          <w:rFonts w:ascii="Arial" w:hAnsi="Arial" w:cs="Arial"/>
          <w:sz w:val="24"/>
          <w:szCs w:val="24"/>
        </w:rPr>
        <w:t xml:space="preserve">a) </w:t>
      </w:r>
      <w:r w:rsidR="00F21247">
        <w:rPr>
          <w:rFonts w:ascii="Arial" w:hAnsi="Arial" w:cs="Arial"/>
          <w:sz w:val="24"/>
          <w:szCs w:val="24"/>
        </w:rPr>
        <w:t>Constitución Política de la República</w:t>
      </w:r>
      <w:bookmarkStart w:id="10" w:name="_Hlk40772488"/>
      <w:r>
        <w:rPr>
          <w:rFonts w:ascii="Arial" w:hAnsi="Arial" w:cs="Arial"/>
          <w:sz w:val="24"/>
          <w:szCs w:val="24"/>
        </w:rPr>
        <w:t>.</w:t>
      </w:r>
    </w:p>
    <w:p w14:paraId="6303912E" w14:textId="77777777" w:rsidR="00C7743E" w:rsidRDefault="007F3B73" w:rsidP="007F3B73">
      <w:pPr>
        <w:ind w:left="709"/>
        <w:jc w:val="both"/>
        <w:rPr>
          <w:rFonts w:ascii="Arial" w:hAnsi="Arial" w:cs="Arial"/>
          <w:sz w:val="24"/>
          <w:szCs w:val="24"/>
        </w:rPr>
      </w:pPr>
      <w:r>
        <w:rPr>
          <w:rFonts w:ascii="Arial" w:hAnsi="Arial" w:cs="Arial"/>
          <w:sz w:val="24"/>
          <w:szCs w:val="24"/>
        </w:rPr>
        <w:t xml:space="preserve">b) </w:t>
      </w:r>
      <w:r w:rsidR="00E81A75">
        <w:rPr>
          <w:rFonts w:ascii="Arial" w:hAnsi="Arial" w:cs="Arial"/>
          <w:sz w:val="24"/>
          <w:szCs w:val="24"/>
        </w:rPr>
        <w:t>D</w:t>
      </w:r>
      <w:r>
        <w:rPr>
          <w:rFonts w:ascii="Arial" w:hAnsi="Arial" w:cs="Arial"/>
          <w:sz w:val="24"/>
          <w:szCs w:val="24"/>
        </w:rPr>
        <w:t>ecreto con fuerza de ley Nº 2, del Ministerio Secretaría General de la Presidencia, de 2017, que fija el texto refundido, coordinado y sistematizado de la ley Nº 18.700, Orgánica Constitucional sobre Votaciones Populares y Escrutinios</w:t>
      </w:r>
      <w:r w:rsidR="00C7743E">
        <w:rPr>
          <w:rFonts w:ascii="Arial" w:hAnsi="Arial" w:cs="Arial"/>
          <w:sz w:val="24"/>
          <w:szCs w:val="24"/>
        </w:rPr>
        <w:t>.</w:t>
      </w:r>
    </w:p>
    <w:p w14:paraId="22597C28" w14:textId="39D459E4" w:rsidR="00F21247" w:rsidRDefault="00C7743E" w:rsidP="007F3B73">
      <w:pPr>
        <w:ind w:left="709"/>
        <w:jc w:val="both"/>
        <w:rPr>
          <w:rFonts w:ascii="Arial" w:hAnsi="Arial" w:cs="Arial"/>
          <w:sz w:val="24"/>
          <w:szCs w:val="24"/>
        </w:rPr>
      </w:pPr>
      <w:r>
        <w:rPr>
          <w:rFonts w:ascii="Arial" w:hAnsi="Arial" w:cs="Arial"/>
          <w:sz w:val="24"/>
          <w:szCs w:val="24"/>
        </w:rPr>
        <w:t>c) Decreto con fuerza de ley Nº 5, del Ministerio Secretaría General de la Presidencia, de 2017, que fija el texto refundido, coordinado y sistematizado de la ley Nº 18.556, Orgánica Constitucional sobre Sistema de Inscripciones Electorales y Servicio Electoral.</w:t>
      </w:r>
    </w:p>
    <w:p w14:paraId="7320DBBE" w14:textId="316AD8B9" w:rsidR="00FF3DF6" w:rsidRDefault="002965A7" w:rsidP="007F3B73">
      <w:pPr>
        <w:ind w:left="709"/>
        <w:jc w:val="both"/>
        <w:rPr>
          <w:rFonts w:ascii="Arial" w:hAnsi="Arial" w:cs="Arial"/>
          <w:sz w:val="24"/>
          <w:szCs w:val="24"/>
        </w:rPr>
      </w:pPr>
      <w:r>
        <w:rPr>
          <w:rFonts w:ascii="Arial" w:hAnsi="Arial" w:cs="Arial"/>
          <w:sz w:val="24"/>
          <w:szCs w:val="24"/>
        </w:rPr>
        <w:t>d</w:t>
      </w:r>
      <w:r w:rsidR="00FF3DF6">
        <w:rPr>
          <w:rFonts w:ascii="Arial" w:hAnsi="Arial" w:cs="Arial"/>
          <w:sz w:val="24"/>
          <w:szCs w:val="24"/>
        </w:rPr>
        <w:t>) Ley Nº 21.073, que regula la elección de gobernadores regionales y realiza adecuaciones a diversos cuerpos legales.</w:t>
      </w:r>
    </w:p>
    <w:p w14:paraId="47FB7A84" w14:textId="546703A0" w:rsidR="005963A7" w:rsidRPr="00453A0A" w:rsidRDefault="002965A7" w:rsidP="007F3B73">
      <w:pPr>
        <w:ind w:left="709"/>
        <w:jc w:val="both"/>
        <w:rPr>
          <w:rFonts w:ascii="Arial" w:hAnsi="Arial" w:cs="Arial"/>
          <w:sz w:val="24"/>
          <w:szCs w:val="24"/>
        </w:rPr>
      </w:pPr>
      <w:r>
        <w:rPr>
          <w:rFonts w:ascii="Arial" w:hAnsi="Arial" w:cs="Arial"/>
          <w:sz w:val="24"/>
          <w:szCs w:val="24"/>
        </w:rPr>
        <w:t>e</w:t>
      </w:r>
      <w:r w:rsidR="005963A7">
        <w:rPr>
          <w:rFonts w:ascii="Arial" w:hAnsi="Arial" w:cs="Arial"/>
          <w:sz w:val="24"/>
          <w:szCs w:val="24"/>
        </w:rPr>
        <w:t xml:space="preserve">) </w:t>
      </w:r>
      <w:r w:rsidR="005963A7" w:rsidRPr="005963A7">
        <w:rPr>
          <w:rFonts w:ascii="Arial" w:hAnsi="Arial" w:cs="Arial"/>
          <w:color w:val="000000"/>
          <w:sz w:val="24"/>
          <w:szCs w:val="24"/>
        </w:rPr>
        <w:t xml:space="preserve">Decreto con fuerza de ley Nº 4, </w:t>
      </w:r>
      <w:r w:rsidR="005963A7">
        <w:rPr>
          <w:rFonts w:ascii="Arial" w:hAnsi="Arial" w:cs="Arial"/>
          <w:color w:val="000000"/>
          <w:sz w:val="24"/>
          <w:szCs w:val="24"/>
        </w:rPr>
        <w:t>d</w:t>
      </w:r>
      <w:r w:rsidR="005963A7" w:rsidRPr="005963A7">
        <w:rPr>
          <w:rFonts w:ascii="Arial" w:hAnsi="Arial" w:cs="Arial"/>
          <w:color w:val="000000"/>
          <w:sz w:val="24"/>
          <w:szCs w:val="24"/>
        </w:rPr>
        <w:t xml:space="preserve">el Ministerio Secretaría General de la Presidencia, </w:t>
      </w:r>
      <w:r w:rsidR="005963A7">
        <w:rPr>
          <w:rFonts w:ascii="Arial" w:hAnsi="Arial" w:cs="Arial"/>
          <w:color w:val="000000"/>
          <w:sz w:val="24"/>
          <w:szCs w:val="24"/>
        </w:rPr>
        <w:t xml:space="preserve">de 2017, </w:t>
      </w:r>
      <w:r w:rsidR="005963A7" w:rsidRPr="005963A7">
        <w:rPr>
          <w:rFonts w:ascii="Arial" w:hAnsi="Arial" w:cs="Arial"/>
          <w:color w:val="000000"/>
          <w:sz w:val="24"/>
          <w:szCs w:val="24"/>
        </w:rPr>
        <w:t>que fija el texto refundido, coordinado y sist</w:t>
      </w:r>
      <w:r w:rsidR="005963A7">
        <w:rPr>
          <w:rFonts w:ascii="Arial" w:hAnsi="Arial" w:cs="Arial"/>
          <w:color w:val="000000"/>
          <w:sz w:val="24"/>
          <w:szCs w:val="24"/>
        </w:rPr>
        <w:t>ematizado de la ley Nº 18.603, Orgánica C</w:t>
      </w:r>
      <w:r w:rsidR="005963A7" w:rsidRPr="005963A7">
        <w:rPr>
          <w:rFonts w:ascii="Arial" w:hAnsi="Arial" w:cs="Arial"/>
          <w:color w:val="000000"/>
          <w:sz w:val="24"/>
          <w:szCs w:val="24"/>
        </w:rPr>
        <w:t>onstitucional de Partidos Políticos</w:t>
      </w:r>
      <w:r w:rsidR="005963A7">
        <w:rPr>
          <w:rFonts w:ascii="Arial" w:hAnsi="Arial" w:cs="Arial"/>
          <w:color w:val="000000"/>
          <w:sz w:val="24"/>
          <w:szCs w:val="24"/>
        </w:rPr>
        <w:t>.</w:t>
      </w:r>
    </w:p>
    <w:bookmarkEnd w:id="10"/>
    <w:p w14:paraId="5DFCC400" w14:textId="77777777" w:rsidR="00F21247" w:rsidRDefault="00F21247" w:rsidP="00F254B5">
      <w:pPr>
        <w:ind w:left="709" w:hanging="709"/>
        <w:jc w:val="both"/>
        <w:rPr>
          <w:rFonts w:ascii="Arial" w:hAnsi="Arial" w:cs="Arial"/>
          <w:sz w:val="24"/>
          <w:szCs w:val="24"/>
        </w:rPr>
      </w:pPr>
    </w:p>
    <w:p w14:paraId="44F81A0D" w14:textId="3DB85A9C" w:rsidR="008C2C62" w:rsidRDefault="008C2C62" w:rsidP="00F21247">
      <w:pPr>
        <w:ind w:left="709" w:hanging="709"/>
        <w:jc w:val="both"/>
        <w:rPr>
          <w:rFonts w:ascii="Arial" w:hAnsi="Arial" w:cs="Arial"/>
          <w:sz w:val="24"/>
          <w:szCs w:val="24"/>
        </w:rPr>
      </w:pPr>
    </w:p>
    <w:p w14:paraId="6478DCA0" w14:textId="3F11B4CE" w:rsidR="00914C2A" w:rsidRDefault="00F9058D" w:rsidP="00433B12">
      <w:pPr>
        <w:ind w:left="2127" w:hanging="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noProof/>
        </w:rPr>
        <w:drawing>
          <wp:inline distT="0" distB="0" distL="0" distR="0" wp14:anchorId="255228F7" wp14:editId="3B5CDDD7">
            <wp:extent cx="2865120" cy="1958340"/>
            <wp:effectExtent l="0" t="0" r="508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461" cy="1959256"/>
                    </a:xfrm>
                    <a:prstGeom prst="rect">
                      <a:avLst/>
                    </a:prstGeom>
                    <a:noFill/>
                    <a:ln>
                      <a:noFill/>
                    </a:ln>
                  </pic:spPr>
                </pic:pic>
              </a:graphicData>
            </a:graphic>
          </wp:inline>
        </w:drawing>
      </w:r>
    </w:p>
    <w:p w14:paraId="12AC7072" w14:textId="77777777" w:rsidR="00914C2A" w:rsidRDefault="00914C2A" w:rsidP="00F21247">
      <w:pPr>
        <w:ind w:left="709" w:hanging="709"/>
        <w:jc w:val="both"/>
        <w:rPr>
          <w:rFonts w:ascii="Arial" w:hAnsi="Arial" w:cs="Arial"/>
          <w:sz w:val="24"/>
          <w:szCs w:val="24"/>
        </w:rPr>
      </w:pPr>
    </w:p>
    <w:p w14:paraId="01E9C98C" w14:textId="00E5A0C2" w:rsidR="00F9058D" w:rsidRDefault="00F9058D" w:rsidP="00433B12">
      <w:pPr>
        <w:pStyle w:val="personal"/>
        <w:suppressAutoHyphens/>
        <w:rPr>
          <w:rFonts w:cs="Arial"/>
          <w:szCs w:val="24"/>
        </w:rPr>
      </w:pPr>
    </w:p>
    <w:p w14:paraId="4354C4F6" w14:textId="77777777" w:rsidR="00B774D1" w:rsidRDefault="00B774D1" w:rsidP="00B232D6">
      <w:pPr>
        <w:pStyle w:val="personal"/>
        <w:suppressAutoHyphens/>
        <w:rPr>
          <w:rFonts w:cs="Arial"/>
          <w:szCs w:val="24"/>
        </w:rPr>
      </w:pPr>
    </w:p>
    <w:p w14:paraId="0B94DB9F" w14:textId="77777777" w:rsidR="00641197" w:rsidRDefault="00641197" w:rsidP="00B232D6">
      <w:pPr>
        <w:pStyle w:val="personal"/>
        <w:suppressAutoHyphens/>
        <w:rPr>
          <w:rFonts w:cs="Arial"/>
          <w:szCs w:val="24"/>
        </w:rPr>
      </w:pPr>
    </w:p>
    <w:p w14:paraId="5E417F83" w14:textId="3B3818B3" w:rsidR="00F834B9" w:rsidRDefault="00B232D6" w:rsidP="00914C2A">
      <w:pPr>
        <w:pStyle w:val="personal"/>
        <w:suppressAutoHyphens/>
        <w:rPr>
          <w:rFonts w:cs="Arial"/>
          <w:szCs w:val="24"/>
        </w:rPr>
      </w:pPr>
      <w:r w:rsidRPr="00B232D6">
        <w:rPr>
          <w:rFonts w:cs="Arial"/>
          <w:szCs w:val="24"/>
        </w:rPr>
        <w:t>Valparaíso</w:t>
      </w:r>
      <w:r w:rsidRPr="00E33DEC">
        <w:rPr>
          <w:rFonts w:cs="Arial"/>
          <w:szCs w:val="24"/>
        </w:rPr>
        <w:t xml:space="preserve">, </w:t>
      </w:r>
      <w:r w:rsidR="00E33DEC" w:rsidRPr="00E33DEC">
        <w:rPr>
          <w:rFonts w:cs="Arial"/>
          <w:szCs w:val="24"/>
        </w:rPr>
        <w:t xml:space="preserve">11 </w:t>
      </w:r>
      <w:r w:rsidR="00DA3290" w:rsidRPr="00E33DEC">
        <w:rPr>
          <w:rFonts w:cs="Arial"/>
          <w:szCs w:val="24"/>
        </w:rPr>
        <w:t xml:space="preserve">de </w:t>
      </w:r>
      <w:r w:rsidR="00D04215" w:rsidRPr="00E33DEC">
        <w:rPr>
          <w:rFonts w:cs="Arial"/>
          <w:szCs w:val="24"/>
        </w:rPr>
        <w:t>agosto</w:t>
      </w:r>
      <w:r w:rsidR="00DA3290">
        <w:rPr>
          <w:rFonts w:cs="Arial"/>
          <w:szCs w:val="24"/>
        </w:rPr>
        <w:t xml:space="preserve"> </w:t>
      </w:r>
      <w:r w:rsidR="000D2D5A" w:rsidRPr="00D051C4">
        <w:rPr>
          <w:rFonts w:cs="Arial"/>
          <w:szCs w:val="24"/>
        </w:rPr>
        <w:t>de 20</w:t>
      </w:r>
      <w:r w:rsidR="00C0691C">
        <w:rPr>
          <w:rFonts w:cs="Arial"/>
          <w:szCs w:val="24"/>
        </w:rPr>
        <w:t>20</w:t>
      </w:r>
      <w:r w:rsidRPr="00D051C4">
        <w:rPr>
          <w:rFonts w:cs="Arial"/>
          <w:szCs w:val="24"/>
        </w:rPr>
        <w:t>.</w:t>
      </w:r>
    </w:p>
    <w:p w14:paraId="51A38378" w14:textId="77777777" w:rsidR="0087043D" w:rsidRDefault="0087043D" w:rsidP="00914C2A">
      <w:pPr>
        <w:pStyle w:val="personal"/>
        <w:suppressAutoHyphens/>
        <w:rPr>
          <w:rFonts w:cs="Arial"/>
          <w:szCs w:val="24"/>
        </w:rPr>
      </w:pPr>
    </w:p>
    <w:p w14:paraId="08F772F5" w14:textId="77777777" w:rsidR="0087043D" w:rsidRPr="00914C2A" w:rsidRDefault="0087043D" w:rsidP="00914C2A">
      <w:pPr>
        <w:pStyle w:val="personal"/>
        <w:suppressAutoHyphens/>
        <w:rPr>
          <w:rFonts w:cs="Arial"/>
          <w:szCs w:val="24"/>
        </w:rPr>
      </w:pPr>
    </w:p>
    <w:p w14:paraId="16E59F84" w14:textId="77777777" w:rsidR="0087043D" w:rsidRDefault="0087043D">
      <w:pPr>
        <w:rPr>
          <w:rFonts w:ascii="Arial" w:eastAsia="Calibri" w:hAnsi="Arial" w:cs="Arial"/>
          <w:b/>
          <w:sz w:val="24"/>
          <w:szCs w:val="24"/>
          <w:u w:val="single"/>
          <w:lang w:val="es-CL" w:eastAsia="en-US"/>
        </w:rPr>
      </w:pPr>
      <w:r>
        <w:rPr>
          <w:rFonts w:ascii="Arial" w:eastAsia="Calibri" w:hAnsi="Arial" w:cs="Arial"/>
          <w:b/>
          <w:sz w:val="24"/>
          <w:szCs w:val="24"/>
          <w:u w:val="single"/>
          <w:lang w:val="es-CL" w:eastAsia="en-US"/>
        </w:rPr>
        <w:br w:type="page"/>
      </w:r>
    </w:p>
    <w:p w14:paraId="3409C382" w14:textId="1801C4BF" w:rsidR="00043331" w:rsidRPr="006A758E" w:rsidRDefault="00043331" w:rsidP="00043331">
      <w:pPr>
        <w:spacing w:after="200" w:line="276" w:lineRule="auto"/>
        <w:jc w:val="center"/>
        <w:rPr>
          <w:rFonts w:ascii="Arial" w:eastAsia="Calibri" w:hAnsi="Arial" w:cs="Arial"/>
          <w:b/>
          <w:sz w:val="24"/>
          <w:szCs w:val="24"/>
          <w:u w:val="single"/>
          <w:lang w:val="es-CL" w:eastAsia="en-US"/>
        </w:rPr>
      </w:pPr>
      <w:r w:rsidRPr="006A758E">
        <w:rPr>
          <w:rFonts w:ascii="Arial" w:eastAsia="Calibri" w:hAnsi="Arial" w:cs="Arial"/>
          <w:b/>
          <w:sz w:val="24"/>
          <w:szCs w:val="24"/>
          <w:u w:val="single"/>
          <w:lang w:val="es-CL" w:eastAsia="en-US"/>
        </w:rPr>
        <w:t>ÍNDICE</w:t>
      </w:r>
    </w:p>
    <w:p w14:paraId="759E31AF" w14:textId="77777777" w:rsidR="00043331" w:rsidRPr="006A758E" w:rsidRDefault="00043331" w:rsidP="00043331">
      <w:pPr>
        <w:spacing w:after="200" w:line="276" w:lineRule="auto"/>
        <w:jc w:val="center"/>
        <w:rPr>
          <w:rFonts w:ascii="Arial" w:eastAsia="Calibri" w:hAnsi="Arial" w:cs="Arial"/>
          <w:b/>
          <w:sz w:val="24"/>
          <w:szCs w:val="24"/>
          <w:u w:val="single"/>
          <w:lang w:val="es-CL" w:eastAsia="en-US"/>
        </w:rPr>
      </w:pPr>
    </w:p>
    <w:p w14:paraId="50E4F026" w14:textId="77777777" w:rsidR="00043331" w:rsidRPr="006A758E" w:rsidRDefault="00043331" w:rsidP="00043331">
      <w:pPr>
        <w:spacing w:after="200" w:line="276" w:lineRule="auto"/>
        <w:jc w:val="right"/>
        <w:rPr>
          <w:rFonts w:ascii="Arial" w:eastAsia="Calibri" w:hAnsi="Arial" w:cs="Arial"/>
          <w:sz w:val="24"/>
          <w:szCs w:val="24"/>
          <w:lang w:val="es-CL" w:eastAsia="en-US"/>
        </w:rPr>
      </w:pPr>
      <w:r w:rsidRPr="006A758E">
        <w:rPr>
          <w:rFonts w:ascii="Arial" w:eastAsia="Calibri" w:hAnsi="Arial" w:cs="Arial"/>
          <w:sz w:val="24"/>
          <w:szCs w:val="24"/>
          <w:lang w:val="es-CL" w:eastAsia="en-US"/>
        </w:rPr>
        <w:t>Página</w:t>
      </w:r>
    </w:p>
    <w:p w14:paraId="4A12BF03" w14:textId="79C84DD9" w:rsidR="00043331" w:rsidRPr="00A108A3" w:rsidRDefault="00043331" w:rsidP="00043331">
      <w:pPr>
        <w:spacing w:after="200" w:line="276" w:lineRule="auto"/>
        <w:jc w:val="both"/>
        <w:rPr>
          <w:rFonts w:ascii="Arial" w:eastAsia="Calibri" w:hAnsi="Arial" w:cs="Arial"/>
          <w:sz w:val="24"/>
          <w:szCs w:val="24"/>
          <w:lang w:val="es-CL" w:eastAsia="en-US"/>
        </w:rPr>
      </w:pPr>
      <w:r w:rsidRPr="00A108A3">
        <w:rPr>
          <w:rFonts w:ascii="Arial" w:eastAsia="Calibri" w:hAnsi="Arial" w:cs="Arial"/>
          <w:sz w:val="24"/>
          <w:szCs w:val="24"/>
          <w:lang w:val="es-CL" w:eastAsia="en-US"/>
        </w:rPr>
        <w:t>Objetivo del proyecto</w:t>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00C71D73">
        <w:rPr>
          <w:rFonts w:ascii="Arial" w:eastAsia="Calibri" w:hAnsi="Arial" w:cs="Arial"/>
          <w:sz w:val="24"/>
          <w:szCs w:val="24"/>
          <w:lang w:val="es-CL" w:eastAsia="en-US"/>
        </w:rPr>
        <w:t>2</w:t>
      </w:r>
    </w:p>
    <w:p w14:paraId="4C36A224" w14:textId="145F733F" w:rsidR="00491AEA" w:rsidRDefault="00491AEA" w:rsidP="00043331">
      <w:pPr>
        <w:spacing w:after="200" w:line="276" w:lineRule="auto"/>
        <w:jc w:val="both"/>
        <w:rPr>
          <w:rFonts w:ascii="Arial" w:eastAsia="Calibri" w:hAnsi="Arial" w:cs="Arial"/>
          <w:sz w:val="24"/>
          <w:szCs w:val="24"/>
          <w:lang w:val="es-CL" w:eastAsia="en-US"/>
        </w:rPr>
      </w:pPr>
      <w:r>
        <w:rPr>
          <w:rFonts w:ascii="Arial" w:eastAsia="Calibri" w:hAnsi="Arial" w:cs="Arial"/>
          <w:sz w:val="24"/>
          <w:szCs w:val="24"/>
          <w:lang w:val="es-CL" w:eastAsia="en-US"/>
        </w:rPr>
        <w:t>Norma de quórum especial</w:t>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sidR="00C71D73">
        <w:rPr>
          <w:rFonts w:ascii="Arial" w:eastAsia="Calibri" w:hAnsi="Arial" w:cs="Arial"/>
          <w:sz w:val="24"/>
          <w:szCs w:val="24"/>
          <w:lang w:val="es-CL" w:eastAsia="en-US"/>
        </w:rPr>
        <w:t>2</w:t>
      </w:r>
    </w:p>
    <w:p w14:paraId="4D0C58B4" w14:textId="77777777" w:rsidR="00F805F9" w:rsidRPr="00E37558" w:rsidRDefault="00043331" w:rsidP="00043331">
      <w:pPr>
        <w:spacing w:after="200" w:line="276" w:lineRule="auto"/>
        <w:jc w:val="both"/>
        <w:rPr>
          <w:rFonts w:ascii="Arial" w:eastAsia="Calibri" w:hAnsi="Arial" w:cs="Arial"/>
          <w:sz w:val="24"/>
          <w:szCs w:val="24"/>
          <w:u w:val="single"/>
          <w:lang w:val="es-CL" w:eastAsia="en-US"/>
        </w:rPr>
      </w:pPr>
      <w:r w:rsidRPr="00E37558">
        <w:rPr>
          <w:rFonts w:ascii="Arial" w:eastAsia="Calibri" w:hAnsi="Arial" w:cs="Arial"/>
          <w:sz w:val="24"/>
          <w:szCs w:val="24"/>
          <w:u w:val="single"/>
          <w:lang w:val="es-CL" w:eastAsia="en-US"/>
        </w:rPr>
        <w:t>Antecedentes</w:t>
      </w:r>
    </w:p>
    <w:p w14:paraId="66F726ED" w14:textId="1A8B8B2F" w:rsidR="00043331" w:rsidRPr="00A108A3" w:rsidRDefault="00F805F9" w:rsidP="00043331">
      <w:pPr>
        <w:spacing w:after="200" w:line="276" w:lineRule="auto"/>
        <w:jc w:val="both"/>
        <w:rPr>
          <w:rFonts w:ascii="Arial" w:eastAsia="Calibri" w:hAnsi="Arial" w:cs="Arial"/>
          <w:sz w:val="24"/>
          <w:szCs w:val="24"/>
          <w:lang w:val="es-CL" w:eastAsia="en-US"/>
        </w:rPr>
      </w:pPr>
      <w:r>
        <w:rPr>
          <w:rFonts w:ascii="Arial" w:eastAsia="Calibri" w:hAnsi="Arial" w:cs="Arial"/>
          <w:sz w:val="24"/>
          <w:szCs w:val="24"/>
          <w:lang w:val="es-CL" w:eastAsia="en-US"/>
        </w:rPr>
        <w:t>N</w:t>
      </w:r>
      <w:r w:rsidR="00AC2CA0" w:rsidRPr="00A108A3">
        <w:rPr>
          <w:rFonts w:ascii="Arial" w:eastAsia="Calibri" w:hAnsi="Arial" w:cs="Arial"/>
          <w:sz w:val="24"/>
          <w:szCs w:val="24"/>
          <w:lang w:val="es-CL" w:eastAsia="en-US"/>
        </w:rPr>
        <w:t>ormativos</w:t>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sidR="00451472">
        <w:rPr>
          <w:rFonts w:ascii="Arial" w:eastAsia="Calibri" w:hAnsi="Arial" w:cs="Arial"/>
          <w:sz w:val="24"/>
          <w:szCs w:val="24"/>
          <w:lang w:val="es-CL" w:eastAsia="en-US"/>
        </w:rPr>
        <w:t>3</w:t>
      </w:r>
    </w:p>
    <w:p w14:paraId="329D48DC" w14:textId="76674C15" w:rsidR="00043331" w:rsidRPr="00A108A3" w:rsidRDefault="003B1F17" w:rsidP="00043331">
      <w:pPr>
        <w:spacing w:after="200" w:line="276" w:lineRule="auto"/>
        <w:jc w:val="both"/>
        <w:rPr>
          <w:rFonts w:ascii="Arial" w:eastAsia="Calibri" w:hAnsi="Arial" w:cs="Arial"/>
          <w:sz w:val="24"/>
          <w:szCs w:val="24"/>
          <w:lang w:val="es-CL" w:eastAsia="en-US"/>
        </w:rPr>
      </w:pPr>
      <w:r w:rsidRPr="00A108A3">
        <w:rPr>
          <w:rFonts w:ascii="Arial" w:eastAsia="Calibri" w:hAnsi="Arial" w:cs="Arial"/>
          <w:sz w:val="24"/>
          <w:szCs w:val="24"/>
          <w:lang w:val="es-CL" w:eastAsia="en-US"/>
        </w:rPr>
        <w:t>Moci</w:t>
      </w:r>
      <w:r w:rsidR="00914C2A">
        <w:rPr>
          <w:rFonts w:ascii="Arial" w:eastAsia="Calibri" w:hAnsi="Arial" w:cs="Arial"/>
          <w:sz w:val="24"/>
          <w:szCs w:val="24"/>
          <w:lang w:val="es-CL" w:eastAsia="en-US"/>
        </w:rPr>
        <w:t>ó</w:t>
      </w:r>
      <w:r w:rsidR="00BC4701">
        <w:rPr>
          <w:rFonts w:ascii="Arial" w:eastAsia="Calibri" w:hAnsi="Arial" w:cs="Arial"/>
          <w:sz w:val="24"/>
          <w:szCs w:val="24"/>
          <w:lang w:val="es-CL" w:eastAsia="en-US"/>
        </w:rPr>
        <w:t>n</w:t>
      </w:r>
      <w:r w:rsidR="00ED61C5" w:rsidRPr="00A108A3">
        <w:rPr>
          <w:rFonts w:ascii="Arial" w:eastAsia="Calibri" w:hAnsi="Arial" w:cs="Arial"/>
          <w:sz w:val="24"/>
          <w:szCs w:val="24"/>
          <w:lang w:val="es-CL" w:eastAsia="en-US"/>
        </w:rPr>
        <w:tab/>
      </w:r>
      <w:r w:rsidR="00ED61C5"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043331" w:rsidRPr="00A108A3">
        <w:rPr>
          <w:rFonts w:ascii="Arial" w:eastAsia="Calibri" w:hAnsi="Arial" w:cs="Arial"/>
          <w:sz w:val="24"/>
          <w:szCs w:val="24"/>
          <w:lang w:val="es-CL" w:eastAsia="en-US"/>
        </w:rPr>
        <w:tab/>
      </w:r>
      <w:r w:rsidR="00451472">
        <w:rPr>
          <w:rFonts w:ascii="Arial" w:eastAsia="Calibri" w:hAnsi="Arial" w:cs="Arial"/>
          <w:sz w:val="24"/>
          <w:szCs w:val="24"/>
          <w:lang w:val="es-CL" w:eastAsia="en-US"/>
        </w:rPr>
        <w:t>3</w:t>
      </w:r>
    </w:p>
    <w:p w14:paraId="5700F5F0" w14:textId="73DEC2CD" w:rsidR="00043331" w:rsidRPr="00A108A3" w:rsidRDefault="00043331" w:rsidP="00043331">
      <w:pPr>
        <w:spacing w:after="200" w:line="276" w:lineRule="auto"/>
        <w:jc w:val="both"/>
        <w:rPr>
          <w:rFonts w:ascii="Arial" w:eastAsia="Calibri" w:hAnsi="Arial" w:cs="Arial"/>
          <w:sz w:val="24"/>
          <w:szCs w:val="24"/>
          <w:lang w:val="es-CL" w:eastAsia="en-US"/>
        </w:rPr>
      </w:pPr>
      <w:r w:rsidRPr="00A108A3">
        <w:rPr>
          <w:rFonts w:ascii="Arial" w:eastAsia="Calibri" w:hAnsi="Arial" w:cs="Arial"/>
          <w:sz w:val="24"/>
          <w:szCs w:val="24"/>
          <w:lang w:val="es-CL" w:eastAsia="en-US"/>
        </w:rPr>
        <w:t>Estructura del proyecto</w:t>
      </w:r>
      <w:r w:rsidR="00F805F9">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00451472">
        <w:rPr>
          <w:rFonts w:ascii="Arial" w:eastAsia="Calibri" w:hAnsi="Arial" w:cs="Arial"/>
          <w:sz w:val="24"/>
          <w:szCs w:val="24"/>
          <w:lang w:val="es-CL" w:eastAsia="en-US"/>
        </w:rPr>
        <w:t>4</w:t>
      </w:r>
    </w:p>
    <w:p w14:paraId="5AE7E61B" w14:textId="3D31892F" w:rsidR="00F20B46" w:rsidRPr="00A108A3" w:rsidRDefault="00F20B46" w:rsidP="00043331">
      <w:pPr>
        <w:spacing w:after="200" w:line="276" w:lineRule="auto"/>
        <w:jc w:val="both"/>
        <w:rPr>
          <w:rFonts w:ascii="Arial" w:eastAsia="Calibri" w:hAnsi="Arial" w:cs="Arial"/>
          <w:sz w:val="24"/>
          <w:szCs w:val="24"/>
          <w:lang w:val="es-CL" w:eastAsia="en-US"/>
        </w:rPr>
      </w:pPr>
      <w:r w:rsidRPr="00A108A3">
        <w:rPr>
          <w:rFonts w:ascii="Arial" w:eastAsia="Calibri" w:hAnsi="Arial" w:cs="Arial"/>
          <w:sz w:val="24"/>
          <w:szCs w:val="24"/>
          <w:lang w:val="es-CL" w:eastAsia="en-US"/>
        </w:rPr>
        <w:t>Discusión en general</w:t>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00673ABE">
        <w:rPr>
          <w:rFonts w:ascii="Arial" w:eastAsia="Calibri" w:hAnsi="Arial" w:cs="Arial"/>
          <w:sz w:val="24"/>
          <w:szCs w:val="24"/>
          <w:lang w:val="es-CL" w:eastAsia="en-US"/>
        </w:rPr>
        <w:t>6</w:t>
      </w:r>
    </w:p>
    <w:p w14:paraId="0D73858F" w14:textId="30689F6D" w:rsidR="00F20B46" w:rsidRDefault="00F20B46" w:rsidP="00043331">
      <w:pPr>
        <w:spacing w:after="200" w:line="276" w:lineRule="auto"/>
        <w:jc w:val="both"/>
        <w:rPr>
          <w:rFonts w:ascii="Arial" w:eastAsia="Calibri" w:hAnsi="Arial" w:cs="Arial"/>
          <w:sz w:val="24"/>
          <w:szCs w:val="24"/>
          <w:lang w:val="es-CL" w:eastAsia="en-US"/>
        </w:rPr>
      </w:pPr>
      <w:r w:rsidRPr="00A108A3">
        <w:rPr>
          <w:rFonts w:ascii="Arial" w:eastAsia="Calibri" w:hAnsi="Arial" w:cs="Arial"/>
          <w:sz w:val="24"/>
          <w:szCs w:val="24"/>
          <w:lang w:val="es-CL" w:eastAsia="en-US"/>
        </w:rPr>
        <w:t>Votación idea de legislar</w:t>
      </w:r>
      <w:r w:rsidR="00E64955" w:rsidRPr="00A108A3">
        <w:rPr>
          <w:rFonts w:ascii="Arial" w:eastAsia="Calibri" w:hAnsi="Arial" w:cs="Arial"/>
          <w:sz w:val="24"/>
          <w:szCs w:val="24"/>
          <w:lang w:val="es-CL" w:eastAsia="en-US"/>
        </w:rPr>
        <w:tab/>
      </w:r>
      <w:r w:rsidR="00E64955" w:rsidRPr="00A108A3">
        <w:rPr>
          <w:rFonts w:ascii="Arial" w:eastAsia="Calibri" w:hAnsi="Arial" w:cs="Arial"/>
          <w:sz w:val="24"/>
          <w:szCs w:val="24"/>
          <w:lang w:val="es-CL" w:eastAsia="en-US"/>
        </w:rPr>
        <w:tab/>
      </w:r>
      <w:r w:rsidR="00E64955" w:rsidRPr="00A108A3">
        <w:rPr>
          <w:rFonts w:ascii="Arial" w:eastAsia="Calibri" w:hAnsi="Arial" w:cs="Arial"/>
          <w:sz w:val="24"/>
          <w:szCs w:val="24"/>
          <w:lang w:val="es-CL" w:eastAsia="en-US"/>
        </w:rPr>
        <w:tab/>
      </w:r>
      <w:r w:rsidR="00E64955"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00673ABE">
        <w:rPr>
          <w:rFonts w:ascii="Arial" w:eastAsia="Calibri" w:hAnsi="Arial" w:cs="Arial"/>
          <w:sz w:val="24"/>
          <w:szCs w:val="24"/>
          <w:lang w:val="es-CL" w:eastAsia="en-US"/>
        </w:rPr>
        <w:t>21</w:t>
      </w:r>
    </w:p>
    <w:p w14:paraId="75D72570" w14:textId="38B8D9C9" w:rsidR="00F805F9" w:rsidRDefault="00F805F9" w:rsidP="00043331">
      <w:pPr>
        <w:spacing w:after="200" w:line="276" w:lineRule="auto"/>
        <w:jc w:val="both"/>
        <w:rPr>
          <w:rFonts w:ascii="Arial" w:eastAsia="Calibri" w:hAnsi="Arial" w:cs="Arial"/>
          <w:sz w:val="24"/>
          <w:szCs w:val="24"/>
          <w:lang w:val="es-CL" w:eastAsia="en-US"/>
        </w:rPr>
      </w:pPr>
      <w:r>
        <w:rPr>
          <w:rFonts w:ascii="Arial" w:eastAsia="Calibri" w:hAnsi="Arial" w:cs="Arial"/>
          <w:sz w:val="24"/>
          <w:szCs w:val="24"/>
          <w:lang w:val="es-CL" w:eastAsia="en-US"/>
        </w:rPr>
        <w:t>Discusión en particular</w:t>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sidR="00673ABE">
        <w:rPr>
          <w:rFonts w:ascii="Arial" w:eastAsia="Calibri" w:hAnsi="Arial" w:cs="Arial"/>
          <w:sz w:val="24"/>
          <w:szCs w:val="24"/>
          <w:lang w:val="es-CL" w:eastAsia="en-US"/>
        </w:rPr>
        <w:t>21</w:t>
      </w:r>
    </w:p>
    <w:p w14:paraId="23D77A12" w14:textId="68E91BDD" w:rsidR="004D18F3" w:rsidRPr="00A108A3" w:rsidRDefault="004D18F3" w:rsidP="00043331">
      <w:pPr>
        <w:spacing w:after="200" w:line="276" w:lineRule="auto"/>
        <w:jc w:val="both"/>
        <w:rPr>
          <w:rFonts w:ascii="Arial" w:eastAsia="Calibri" w:hAnsi="Arial" w:cs="Arial"/>
          <w:sz w:val="24"/>
          <w:szCs w:val="24"/>
          <w:lang w:val="es-CL" w:eastAsia="en-US"/>
        </w:rPr>
      </w:pPr>
      <w:r>
        <w:rPr>
          <w:rFonts w:ascii="Arial" w:eastAsia="Calibri" w:hAnsi="Arial" w:cs="Arial"/>
          <w:sz w:val="24"/>
          <w:szCs w:val="24"/>
          <w:lang w:val="es-CL" w:eastAsia="en-US"/>
        </w:rPr>
        <w:t>Proposición de la Comisión</w:t>
      </w:r>
      <w:r w:rsidR="00A46BBC">
        <w:rPr>
          <w:rFonts w:ascii="Arial" w:eastAsia="Calibri" w:hAnsi="Arial" w:cs="Arial"/>
          <w:sz w:val="24"/>
          <w:szCs w:val="24"/>
          <w:lang w:val="es-CL" w:eastAsia="en-US"/>
        </w:rPr>
        <w:t xml:space="preserve"> y texto del proyecto</w:t>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Pr>
          <w:rFonts w:ascii="Arial" w:eastAsia="Calibri" w:hAnsi="Arial" w:cs="Arial"/>
          <w:sz w:val="24"/>
          <w:szCs w:val="24"/>
          <w:lang w:val="es-CL" w:eastAsia="en-US"/>
        </w:rPr>
        <w:tab/>
      </w:r>
      <w:r w:rsidR="00A46BBC">
        <w:rPr>
          <w:rFonts w:ascii="Arial" w:eastAsia="Calibri" w:hAnsi="Arial" w:cs="Arial"/>
          <w:sz w:val="24"/>
          <w:szCs w:val="24"/>
          <w:lang w:val="es-CL" w:eastAsia="en-US"/>
        </w:rPr>
        <w:t>37</w:t>
      </w:r>
    </w:p>
    <w:p w14:paraId="79D90E4D" w14:textId="570BC1BF" w:rsidR="00F20B46" w:rsidRPr="00A108A3" w:rsidRDefault="00F20B46" w:rsidP="00043331">
      <w:pPr>
        <w:spacing w:after="200" w:line="276" w:lineRule="auto"/>
        <w:jc w:val="both"/>
        <w:rPr>
          <w:rFonts w:ascii="Arial" w:eastAsia="Calibri" w:hAnsi="Arial" w:cs="Arial"/>
          <w:sz w:val="24"/>
          <w:szCs w:val="24"/>
          <w:lang w:val="es-CL" w:eastAsia="en-US"/>
        </w:rPr>
      </w:pPr>
      <w:r w:rsidRPr="00A108A3">
        <w:rPr>
          <w:rFonts w:ascii="Arial" w:eastAsia="Calibri" w:hAnsi="Arial" w:cs="Arial"/>
          <w:sz w:val="24"/>
          <w:szCs w:val="24"/>
          <w:lang w:val="es-CL" w:eastAsia="en-US"/>
        </w:rPr>
        <w:t>Resumen ejecutivo</w:t>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r w:rsidRPr="00A108A3">
        <w:rPr>
          <w:rFonts w:ascii="Arial" w:eastAsia="Calibri" w:hAnsi="Arial" w:cs="Arial"/>
          <w:sz w:val="24"/>
          <w:szCs w:val="24"/>
          <w:lang w:val="es-CL" w:eastAsia="en-US"/>
        </w:rPr>
        <w:tab/>
      </w:r>
      <w:bookmarkEnd w:id="1"/>
      <w:r w:rsidR="00A46BBC">
        <w:rPr>
          <w:rFonts w:ascii="Arial" w:eastAsia="Calibri" w:hAnsi="Arial" w:cs="Arial"/>
          <w:sz w:val="24"/>
          <w:szCs w:val="24"/>
          <w:lang w:val="es-CL" w:eastAsia="en-US"/>
        </w:rPr>
        <w:t>41</w:t>
      </w:r>
    </w:p>
    <w:sectPr w:rsidR="00F20B46" w:rsidRPr="00A108A3" w:rsidSect="007766C1">
      <w:headerReference w:type="even" r:id="rId11"/>
      <w:headerReference w:type="default" r:id="rId12"/>
      <w:pgSz w:w="12242" w:h="20163"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16D6" w14:textId="77777777" w:rsidR="00D23591" w:rsidRDefault="00D23591">
      <w:r>
        <w:separator/>
      </w:r>
    </w:p>
  </w:endnote>
  <w:endnote w:type="continuationSeparator" w:id="0">
    <w:p w14:paraId="401261F7" w14:textId="77777777" w:rsidR="00D23591" w:rsidRDefault="00D2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3B6A8" w14:textId="77777777" w:rsidR="00D23591" w:rsidRDefault="00D23591">
      <w:r>
        <w:separator/>
      </w:r>
    </w:p>
  </w:footnote>
  <w:footnote w:type="continuationSeparator" w:id="0">
    <w:p w14:paraId="62893291" w14:textId="77777777" w:rsidR="00D23591" w:rsidRDefault="00D2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C0A9B" w14:textId="77777777" w:rsidR="00DA4598" w:rsidRDefault="00DA4598" w:rsidP="00896E1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A7FB69A" w14:textId="77777777" w:rsidR="00DA4598" w:rsidRDefault="00DA4598" w:rsidP="00896E1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51A0E" w14:textId="77777777" w:rsidR="00DA4598" w:rsidRDefault="00DA4598" w:rsidP="00896E1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40</w:t>
    </w:r>
    <w:r>
      <w:rPr>
        <w:rStyle w:val="Nmerodepgina"/>
      </w:rPr>
      <w:fldChar w:fldCharType="end"/>
    </w:r>
  </w:p>
  <w:p w14:paraId="1E155B90" w14:textId="77777777" w:rsidR="00DA4598" w:rsidRDefault="00DA4598" w:rsidP="00896E13">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0F9F" w14:textId="77777777" w:rsidR="00DA4598" w:rsidRDefault="00DA4598" w:rsidP="00896E13">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8532E2" w14:textId="77777777" w:rsidR="00DA4598" w:rsidRDefault="00DA4598" w:rsidP="006B7FA6">
    <w:pPr>
      <w:pStyle w:val="Encabezado"/>
      <w:ind w:right="360"/>
    </w:pPr>
  </w:p>
  <w:p w14:paraId="5AFDE60F" w14:textId="77777777" w:rsidR="00DA4598" w:rsidRDefault="00DA45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A016" w14:textId="77777777" w:rsidR="00DA4598" w:rsidRDefault="00DA4598" w:rsidP="0023135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42</w:t>
    </w:r>
    <w:r>
      <w:rPr>
        <w:rStyle w:val="Nmerodepgina"/>
      </w:rPr>
      <w:fldChar w:fldCharType="end"/>
    </w:r>
  </w:p>
  <w:p w14:paraId="30AF2876" w14:textId="77777777" w:rsidR="00DA4598" w:rsidRDefault="00DA4598" w:rsidP="00896E13">
    <w:pPr>
      <w:pStyle w:val="Encabezado"/>
      <w:ind w:right="360"/>
      <w:jc w:val="right"/>
    </w:pPr>
  </w:p>
  <w:p w14:paraId="4AB000BF" w14:textId="77777777" w:rsidR="00DA4598" w:rsidRDefault="00DA4598" w:rsidP="006B7FA6">
    <w:pPr>
      <w:pStyle w:val="Encabezado"/>
      <w:ind w:right="360"/>
    </w:pPr>
  </w:p>
  <w:p w14:paraId="5D197CF9" w14:textId="77777777" w:rsidR="00DA4598" w:rsidRDefault="00DA4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4EA1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F429D"/>
    <w:multiLevelType w:val="hybridMultilevel"/>
    <w:tmpl w:val="9FB2D6AC"/>
    <w:lvl w:ilvl="0" w:tplc="41A0046A">
      <w:start w:val="1"/>
      <w:numFmt w:val="bullet"/>
      <w:lvlText w:val="•"/>
      <w:lvlJc w:val="left"/>
      <w:pPr>
        <w:tabs>
          <w:tab w:val="num" w:pos="5322"/>
        </w:tabs>
        <w:ind w:left="5322" w:hanging="360"/>
      </w:pPr>
      <w:rPr>
        <w:rFonts w:ascii="Arial" w:hAnsi="Arial" w:hint="default"/>
      </w:rPr>
    </w:lvl>
    <w:lvl w:ilvl="1" w:tplc="B63C8B16" w:tentative="1">
      <w:start w:val="1"/>
      <w:numFmt w:val="bullet"/>
      <w:lvlText w:val="•"/>
      <w:lvlJc w:val="left"/>
      <w:pPr>
        <w:tabs>
          <w:tab w:val="num" w:pos="6042"/>
        </w:tabs>
        <w:ind w:left="6042" w:hanging="360"/>
      </w:pPr>
      <w:rPr>
        <w:rFonts w:ascii="Arial" w:hAnsi="Arial" w:hint="default"/>
      </w:rPr>
    </w:lvl>
    <w:lvl w:ilvl="2" w:tplc="68867998" w:tentative="1">
      <w:start w:val="1"/>
      <w:numFmt w:val="bullet"/>
      <w:lvlText w:val="•"/>
      <w:lvlJc w:val="left"/>
      <w:pPr>
        <w:tabs>
          <w:tab w:val="num" w:pos="6762"/>
        </w:tabs>
        <w:ind w:left="6762" w:hanging="360"/>
      </w:pPr>
      <w:rPr>
        <w:rFonts w:ascii="Arial" w:hAnsi="Arial" w:hint="default"/>
      </w:rPr>
    </w:lvl>
    <w:lvl w:ilvl="3" w:tplc="59BACF6A" w:tentative="1">
      <w:start w:val="1"/>
      <w:numFmt w:val="bullet"/>
      <w:lvlText w:val="•"/>
      <w:lvlJc w:val="left"/>
      <w:pPr>
        <w:tabs>
          <w:tab w:val="num" w:pos="7482"/>
        </w:tabs>
        <w:ind w:left="7482" w:hanging="360"/>
      </w:pPr>
      <w:rPr>
        <w:rFonts w:ascii="Arial" w:hAnsi="Arial" w:hint="default"/>
      </w:rPr>
    </w:lvl>
    <w:lvl w:ilvl="4" w:tplc="B1105BAC" w:tentative="1">
      <w:start w:val="1"/>
      <w:numFmt w:val="bullet"/>
      <w:lvlText w:val="•"/>
      <w:lvlJc w:val="left"/>
      <w:pPr>
        <w:tabs>
          <w:tab w:val="num" w:pos="8202"/>
        </w:tabs>
        <w:ind w:left="8202" w:hanging="360"/>
      </w:pPr>
      <w:rPr>
        <w:rFonts w:ascii="Arial" w:hAnsi="Arial" w:hint="default"/>
      </w:rPr>
    </w:lvl>
    <w:lvl w:ilvl="5" w:tplc="6BF29FF8" w:tentative="1">
      <w:start w:val="1"/>
      <w:numFmt w:val="bullet"/>
      <w:lvlText w:val="•"/>
      <w:lvlJc w:val="left"/>
      <w:pPr>
        <w:tabs>
          <w:tab w:val="num" w:pos="8922"/>
        </w:tabs>
        <w:ind w:left="8922" w:hanging="360"/>
      </w:pPr>
      <w:rPr>
        <w:rFonts w:ascii="Arial" w:hAnsi="Arial" w:hint="default"/>
      </w:rPr>
    </w:lvl>
    <w:lvl w:ilvl="6" w:tplc="8A069932" w:tentative="1">
      <w:start w:val="1"/>
      <w:numFmt w:val="bullet"/>
      <w:lvlText w:val="•"/>
      <w:lvlJc w:val="left"/>
      <w:pPr>
        <w:tabs>
          <w:tab w:val="num" w:pos="9642"/>
        </w:tabs>
        <w:ind w:left="9642" w:hanging="360"/>
      </w:pPr>
      <w:rPr>
        <w:rFonts w:ascii="Arial" w:hAnsi="Arial" w:hint="default"/>
      </w:rPr>
    </w:lvl>
    <w:lvl w:ilvl="7" w:tplc="BDA88F78" w:tentative="1">
      <w:start w:val="1"/>
      <w:numFmt w:val="bullet"/>
      <w:lvlText w:val="•"/>
      <w:lvlJc w:val="left"/>
      <w:pPr>
        <w:tabs>
          <w:tab w:val="num" w:pos="10362"/>
        </w:tabs>
        <w:ind w:left="10362" w:hanging="360"/>
      </w:pPr>
      <w:rPr>
        <w:rFonts w:ascii="Arial" w:hAnsi="Arial" w:hint="default"/>
      </w:rPr>
    </w:lvl>
    <w:lvl w:ilvl="8" w:tplc="73B8DCE0" w:tentative="1">
      <w:start w:val="1"/>
      <w:numFmt w:val="bullet"/>
      <w:lvlText w:val="•"/>
      <w:lvlJc w:val="left"/>
      <w:pPr>
        <w:tabs>
          <w:tab w:val="num" w:pos="11082"/>
        </w:tabs>
        <w:ind w:left="11082" w:hanging="360"/>
      </w:pPr>
      <w:rPr>
        <w:rFonts w:ascii="Arial" w:hAnsi="Arial" w:hint="default"/>
      </w:rPr>
    </w:lvl>
  </w:abstractNum>
  <w:abstractNum w:abstractNumId="2" w15:restartNumberingAfterBreak="0">
    <w:nsid w:val="03DF260E"/>
    <w:multiLevelType w:val="hybridMultilevel"/>
    <w:tmpl w:val="FD64B3FC"/>
    <w:lvl w:ilvl="0" w:tplc="374E0848">
      <w:start w:val="1"/>
      <w:numFmt w:val="decimal"/>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3" w15:restartNumberingAfterBreak="0">
    <w:nsid w:val="07A456ED"/>
    <w:multiLevelType w:val="hybridMultilevel"/>
    <w:tmpl w:val="F698BF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E723C0"/>
    <w:multiLevelType w:val="hybridMultilevel"/>
    <w:tmpl w:val="05CE076A"/>
    <w:lvl w:ilvl="0" w:tplc="C18CCE4E">
      <w:start w:val="4"/>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34A37AB"/>
    <w:multiLevelType w:val="hybridMultilevel"/>
    <w:tmpl w:val="91E811C2"/>
    <w:lvl w:ilvl="0" w:tplc="040A0001">
      <w:start w:val="1"/>
      <w:numFmt w:val="bullet"/>
      <w:lvlText w:val=""/>
      <w:lvlJc w:val="left"/>
      <w:pPr>
        <w:ind w:left="4153" w:hanging="360"/>
      </w:pPr>
      <w:rPr>
        <w:rFonts w:ascii="Symbol" w:hAnsi="Symbol" w:hint="default"/>
      </w:rPr>
    </w:lvl>
    <w:lvl w:ilvl="1" w:tplc="040A0003" w:tentative="1">
      <w:start w:val="1"/>
      <w:numFmt w:val="bullet"/>
      <w:lvlText w:val="o"/>
      <w:lvlJc w:val="left"/>
      <w:pPr>
        <w:ind w:left="4873" w:hanging="360"/>
      </w:pPr>
      <w:rPr>
        <w:rFonts w:ascii="Courier New" w:hAnsi="Courier New" w:cs="Courier New" w:hint="default"/>
      </w:rPr>
    </w:lvl>
    <w:lvl w:ilvl="2" w:tplc="040A0005" w:tentative="1">
      <w:start w:val="1"/>
      <w:numFmt w:val="bullet"/>
      <w:lvlText w:val=""/>
      <w:lvlJc w:val="left"/>
      <w:pPr>
        <w:ind w:left="5593" w:hanging="360"/>
      </w:pPr>
      <w:rPr>
        <w:rFonts w:ascii="Wingdings" w:hAnsi="Wingdings" w:hint="default"/>
      </w:rPr>
    </w:lvl>
    <w:lvl w:ilvl="3" w:tplc="040A0001" w:tentative="1">
      <w:start w:val="1"/>
      <w:numFmt w:val="bullet"/>
      <w:lvlText w:val=""/>
      <w:lvlJc w:val="left"/>
      <w:pPr>
        <w:ind w:left="6313" w:hanging="360"/>
      </w:pPr>
      <w:rPr>
        <w:rFonts w:ascii="Symbol" w:hAnsi="Symbol" w:hint="default"/>
      </w:rPr>
    </w:lvl>
    <w:lvl w:ilvl="4" w:tplc="040A0003" w:tentative="1">
      <w:start w:val="1"/>
      <w:numFmt w:val="bullet"/>
      <w:lvlText w:val="o"/>
      <w:lvlJc w:val="left"/>
      <w:pPr>
        <w:ind w:left="7033" w:hanging="360"/>
      </w:pPr>
      <w:rPr>
        <w:rFonts w:ascii="Courier New" w:hAnsi="Courier New" w:cs="Courier New" w:hint="default"/>
      </w:rPr>
    </w:lvl>
    <w:lvl w:ilvl="5" w:tplc="040A0005" w:tentative="1">
      <w:start w:val="1"/>
      <w:numFmt w:val="bullet"/>
      <w:lvlText w:val=""/>
      <w:lvlJc w:val="left"/>
      <w:pPr>
        <w:ind w:left="7753" w:hanging="360"/>
      </w:pPr>
      <w:rPr>
        <w:rFonts w:ascii="Wingdings" w:hAnsi="Wingdings" w:hint="default"/>
      </w:rPr>
    </w:lvl>
    <w:lvl w:ilvl="6" w:tplc="040A0001" w:tentative="1">
      <w:start w:val="1"/>
      <w:numFmt w:val="bullet"/>
      <w:lvlText w:val=""/>
      <w:lvlJc w:val="left"/>
      <w:pPr>
        <w:ind w:left="8473" w:hanging="360"/>
      </w:pPr>
      <w:rPr>
        <w:rFonts w:ascii="Symbol" w:hAnsi="Symbol" w:hint="default"/>
      </w:rPr>
    </w:lvl>
    <w:lvl w:ilvl="7" w:tplc="040A0003" w:tentative="1">
      <w:start w:val="1"/>
      <w:numFmt w:val="bullet"/>
      <w:lvlText w:val="o"/>
      <w:lvlJc w:val="left"/>
      <w:pPr>
        <w:ind w:left="9193" w:hanging="360"/>
      </w:pPr>
      <w:rPr>
        <w:rFonts w:ascii="Courier New" w:hAnsi="Courier New" w:cs="Courier New" w:hint="default"/>
      </w:rPr>
    </w:lvl>
    <w:lvl w:ilvl="8" w:tplc="040A0005" w:tentative="1">
      <w:start w:val="1"/>
      <w:numFmt w:val="bullet"/>
      <w:lvlText w:val=""/>
      <w:lvlJc w:val="left"/>
      <w:pPr>
        <w:ind w:left="9913" w:hanging="360"/>
      </w:pPr>
      <w:rPr>
        <w:rFonts w:ascii="Wingdings" w:hAnsi="Wingdings" w:hint="default"/>
      </w:rPr>
    </w:lvl>
  </w:abstractNum>
  <w:abstractNum w:abstractNumId="6" w15:restartNumberingAfterBreak="0">
    <w:nsid w:val="13DC248B"/>
    <w:multiLevelType w:val="hybridMultilevel"/>
    <w:tmpl w:val="4E36DC9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47908A6"/>
    <w:multiLevelType w:val="hybridMultilevel"/>
    <w:tmpl w:val="967C92FE"/>
    <w:lvl w:ilvl="0" w:tplc="643CAE0C">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C24465"/>
    <w:multiLevelType w:val="hybridMultilevel"/>
    <w:tmpl w:val="24EA9AC2"/>
    <w:lvl w:ilvl="0" w:tplc="AB5C92E4">
      <w:start w:val="1"/>
      <w:numFmt w:val="bullet"/>
      <w:lvlText w:val="•"/>
      <w:lvlJc w:val="left"/>
      <w:pPr>
        <w:tabs>
          <w:tab w:val="num" w:pos="720"/>
        </w:tabs>
        <w:ind w:left="720" w:hanging="360"/>
      </w:pPr>
      <w:rPr>
        <w:rFonts w:ascii="Arial" w:hAnsi="Arial" w:hint="default"/>
      </w:rPr>
    </w:lvl>
    <w:lvl w:ilvl="1" w:tplc="A6826E5C">
      <w:start w:val="1758"/>
      <w:numFmt w:val="bullet"/>
      <w:lvlText w:val=""/>
      <w:lvlJc w:val="left"/>
      <w:pPr>
        <w:tabs>
          <w:tab w:val="num" w:pos="1440"/>
        </w:tabs>
        <w:ind w:left="1440" w:hanging="360"/>
      </w:pPr>
      <w:rPr>
        <w:rFonts w:ascii="Wingdings" w:hAnsi="Wingdings" w:hint="default"/>
      </w:rPr>
    </w:lvl>
    <w:lvl w:ilvl="2" w:tplc="294C902E" w:tentative="1">
      <w:start w:val="1"/>
      <w:numFmt w:val="bullet"/>
      <w:lvlText w:val="•"/>
      <w:lvlJc w:val="left"/>
      <w:pPr>
        <w:tabs>
          <w:tab w:val="num" w:pos="2160"/>
        </w:tabs>
        <w:ind w:left="2160" w:hanging="360"/>
      </w:pPr>
      <w:rPr>
        <w:rFonts w:ascii="Arial" w:hAnsi="Arial" w:hint="default"/>
      </w:rPr>
    </w:lvl>
    <w:lvl w:ilvl="3" w:tplc="A818394C" w:tentative="1">
      <w:start w:val="1"/>
      <w:numFmt w:val="bullet"/>
      <w:lvlText w:val="•"/>
      <w:lvlJc w:val="left"/>
      <w:pPr>
        <w:tabs>
          <w:tab w:val="num" w:pos="2880"/>
        </w:tabs>
        <w:ind w:left="2880" w:hanging="360"/>
      </w:pPr>
      <w:rPr>
        <w:rFonts w:ascii="Arial" w:hAnsi="Arial" w:hint="default"/>
      </w:rPr>
    </w:lvl>
    <w:lvl w:ilvl="4" w:tplc="AA04059E" w:tentative="1">
      <w:start w:val="1"/>
      <w:numFmt w:val="bullet"/>
      <w:lvlText w:val="•"/>
      <w:lvlJc w:val="left"/>
      <w:pPr>
        <w:tabs>
          <w:tab w:val="num" w:pos="3600"/>
        </w:tabs>
        <w:ind w:left="3600" w:hanging="360"/>
      </w:pPr>
      <w:rPr>
        <w:rFonts w:ascii="Arial" w:hAnsi="Arial" w:hint="default"/>
      </w:rPr>
    </w:lvl>
    <w:lvl w:ilvl="5" w:tplc="DE48FF5A" w:tentative="1">
      <w:start w:val="1"/>
      <w:numFmt w:val="bullet"/>
      <w:lvlText w:val="•"/>
      <w:lvlJc w:val="left"/>
      <w:pPr>
        <w:tabs>
          <w:tab w:val="num" w:pos="4320"/>
        </w:tabs>
        <w:ind w:left="4320" w:hanging="360"/>
      </w:pPr>
      <w:rPr>
        <w:rFonts w:ascii="Arial" w:hAnsi="Arial" w:hint="default"/>
      </w:rPr>
    </w:lvl>
    <w:lvl w:ilvl="6" w:tplc="EE1EA998" w:tentative="1">
      <w:start w:val="1"/>
      <w:numFmt w:val="bullet"/>
      <w:lvlText w:val="•"/>
      <w:lvlJc w:val="left"/>
      <w:pPr>
        <w:tabs>
          <w:tab w:val="num" w:pos="5040"/>
        </w:tabs>
        <w:ind w:left="5040" w:hanging="360"/>
      </w:pPr>
      <w:rPr>
        <w:rFonts w:ascii="Arial" w:hAnsi="Arial" w:hint="default"/>
      </w:rPr>
    </w:lvl>
    <w:lvl w:ilvl="7" w:tplc="D80CC250" w:tentative="1">
      <w:start w:val="1"/>
      <w:numFmt w:val="bullet"/>
      <w:lvlText w:val="•"/>
      <w:lvlJc w:val="left"/>
      <w:pPr>
        <w:tabs>
          <w:tab w:val="num" w:pos="5760"/>
        </w:tabs>
        <w:ind w:left="5760" w:hanging="360"/>
      </w:pPr>
      <w:rPr>
        <w:rFonts w:ascii="Arial" w:hAnsi="Arial" w:hint="default"/>
      </w:rPr>
    </w:lvl>
    <w:lvl w:ilvl="8" w:tplc="1E2CC4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333FB6"/>
    <w:multiLevelType w:val="hybridMultilevel"/>
    <w:tmpl w:val="DDB644C4"/>
    <w:lvl w:ilvl="0" w:tplc="340A000B">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Wingdings"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Wingdings"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Wingdings"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17583EDE"/>
    <w:multiLevelType w:val="hybridMultilevel"/>
    <w:tmpl w:val="F972186A"/>
    <w:lvl w:ilvl="0" w:tplc="ECECAA2C">
      <w:start w:val="1"/>
      <w:numFmt w:val="bullet"/>
      <w:lvlText w:val=""/>
      <w:lvlJc w:val="left"/>
      <w:pPr>
        <w:tabs>
          <w:tab w:val="num" w:pos="720"/>
        </w:tabs>
        <w:ind w:left="720" w:hanging="360"/>
      </w:pPr>
      <w:rPr>
        <w:rFonts w:ascii="Wingdings" w:hAnsi="Wingdings" w:hint="default"/>
      </w:rPr>
    </w:lvl>
    <w:lvl w:ilvl="1" w:tplc="E272C1AA" w:tentative="1">
      <w:start w:val="1"/>
      <w:numFmt w:val="bullet"/>
      <w:lvlText w:val=""/>
      <w:lvlJc w:val="left"/>
      <w:pPr>
        <w:tabs>
          <w:tab w:val="num" w:pos="1440"/>
        </w:tabs>
        <w:ind w:left="1440" w:hanging="360"/>
      </w:pPr>
      <w:rPr>
        <w:rFonts w:ascii="Wingdings" w:hAnsi="Wingdings" w:hint="default"/>
      </w:rPr>
    </w:lvl>
    <w:lvl w:ilvl="2" w:tplc="34368220" w:tentative="1">
      <w:start w:val="1"/>
      <w:numFmt w:val="bullet"/>
      <w:lvlText w:val=""/>
      <w:lvlJc w:val="left"/>
      <w:pPr>
        <w:tabs>
          <w:tab w:val="num" w:pos="2160"/>
        </w:tabs>
        <w:ind w:left="2160" w:hanging="360"/>
      </w:pPr>
      <w:rPr>
        <w:rFonts w:ascii="Wingdings" w:hAnsi="Wingdings" w:hint="default"/>
      </w:rPr>
    </w:lvl>
    <w:lvl w:ilvl="3" w:tplc="6AACDD8C" w:tentative="1">
      <w:start w:val="1"/>
      <w:numFmt w:val="bullet"/>
      <w:lvlText w:val=""/>
      <w:lvlJc w:val="left"/>
      <w:pPr>
        <w:tabs>
          <w:tab w:val="num" w:pos="2880"/>
        </w:tabs>
        <w:ind w:left="2880" w:hanging="360"/>
      </w:pPr>
      <w:rPr>
        <w:rFonts w:ascii="Wingdings" w:hAnsi="Wingdings" w:hint="default"/>
      </w:rPr>
    </w:lvl>
    <w:lvl w:ilvl="4" w:tplc="FDF67304" w:tentative="1">
      <w:start w:val="1"/>
      <w:numFmt w:val="bullet"/>
      <w:lvlText w:val=""/>
      <w:lvlJc w:val="left"/>
      <w:pPr>
        <w:tabs>
          <w:tab w:val="num" w:pos="3600"/>
        </w:tabs>
        <w:ind w:left="3600" w:hanging="360"/>
      </w:pPr>
      <w:rPr>
        <w:rFonts w:ascii="Wingdings" w:hAnsi="Wingdings" w:hint="default"/>
      </w:rPr>
    </w:lvl>
    <w:lvl w:ilvl="5" w:tplc="E586F546" w:tentative="1">
      <w:start w:val="1"/>
      <w:numFmt w:val="bullet"/>
      <w:lvlText w:val=""/>
      <w:lvlJc w:val="left"/>
      <w:pPr>
        <w:tabs>
          <w:tab w:val="num" w:pos="4320"/>
        </w:tabs>
        <w:ind w:left="4320" w:hanging="360"/>
      </w:pPr>
      <w:rPr>
        <w:rFonts w:ascii="Wingdings" w:hAnsi="Wingdings" w:hint="default"/>
      </w:rPr>
    </w:lvl>
    <w:lvl w:ilvl="6" w:tplc="02B884EC" w:tentative="1">
      <w:start w:val="1"/>
      <w:numFmt w:val="bullet"/>
      <w:lvlText w:val=""/>
      <w:lvlJc w:val="left"/>
      <w:pPr>
        <w:tabs>
          <w:tab w:val="num" w:pos="5040"/>
        </w:tabs>
        <w:ind w:left="5040" w:hanging="360"/>
      </w:pPr>
      <w:rPr>
        <w:rFonts w:ascii="Wingdings" w:hAnsi="Wingdings" w:hint="default"/>
      </w:rPr>
    </w:lvl>
    <w:lvl w:ilvl="7" w:tplc="D8F6CD86" w:tentative="1">
      <w:start w:val="1"/>
      <w:numFmt w:val="bullet"/>
      <w:lvlText w:val=""/>
      <w:lvlJc w:val="left"/>
      <w:pPr>
        <w:tabs>
          <w:tab w:val="num" w:pos="5760"/>
        </w:tabs>
        <w:ind w:left="5760" w:hanging="360"/>
      </w:pPr>
      <w:rPr>
        <w:rFonts w:ascii="Wingdings" w:hAnsi="Wingdings" w:hint="default"/>
      </w:rPr>
    </w:lvl>
    <w:lvl w:ilvl="8" w:tplc="0206ED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A2072"/>
    <w:multiLevelType w:val="hybridMultilevel"/>
    <w:tmpl w:val="FDCE8474"/>
    <w:lvl w:ilvl="0" w:tplc="C348533E">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222D46B0"/>
    <w:multiLevelType w:val="hybridMultilevel"/>
    <w:tmpl w:val="47E0B882"/>
    <w:lvl w:ilvl="0" w:tplc="CD5E2050">
      <w:start w:val="1"/>
      <w:numFmt w:val="bullet"/>
      <w:lvlText w:val=""/>
      <w:lvlJc w:val="left"/>
      <w:pPr>
        <w:tabs>
          <w:tab w:val="num" w:pos="720"/>
        </w:tabs>
        <w:ind w:left="720" w:hanging="360"/>
      </w:pPr>
      <w:rPr>
        <w:rFonts w:ascii="Wingdings" w:hAnsi="Wingdings" w:hint="default"/>
      </w:rPr>
    </w:lvl>
    <w:lvl w:ilvl="1" w:tplc="0C683160" w:tentative="1">
      <w:start w:val="1"/>
      <w:numFmt w:val="bullet"/>
      <w:lvlText w:val=""/>
      <w:lvlJc w:val="left"/>
      <w:pPr>
        <w:tabs>
          <w:tab w:val="num" w:pos="1440"/>
        </w:tabs>
        <w:ind w:left="1440" w:hanging="360"/>
      </w:pPr>
      <w:rPr>
        <w:rFonts w:ascii="Wingdings" w:hAnsi="Wingdings" w:hint="default"/>
      </w:rPr>
    </w:lvl>
    <w:lvl w:ilvl="2" w:tplc="9858F5F0" w:tentative="1">
      <w:start w:val="1"/>
      <w:numFmt w:val="bullet"/>
      <w:lvlText w:val=""/>
      <w:lvlJc w:val="left"/>
      <w:pPr>
        <w:tabs>
          <w:tab w:val="num" w:pos="2160"/>
        </w:tabs>
        <w:ind w:left="2160" w:hanging="360"/>
      </w:pPr>
      <w:rPr>
        <w:rFonts w:ascii="Wingdings" w:hAnsi="Wingdings" w:hint="default"/>
      </w:rPr>
    </w:lvl>
    <w:lvl w:ilvl="3" w:tplc="A2D8CC46" w:tentative="1">
      <w:start w:val="1"/>
      <w:numFmt w:val="bullet"/>
      <w:lvlText w:val=""/>
      <w:lvlJc w:val="left"/>
      <w:pPr>
        <w:tabs>
          <w:tab w:val="num" w:pos="2880"/>
        </w:tabs>
        <w:ind w:left="2880" w:hanging="360"/>
      </w:pPr>
      <w:rPr>
        <w:rFonts w:ascii="Wingdings" w:hAnsi="Wingdings" w:hint="default"/>
      </w:rPr>
    </w:lvl>
    <w:lvl w:ilvl="4" w:tplc="430C8D5A" w:tentative="1">
      <w:start w:val="1"/>
      <w:numFmt w:val="bullet"/>
      <w:lvlText w:val=""/>
      <w:lvlJc w:val="left"/>
      <w:pPr>
        <w:tabs>
          <w:tab w:val="num" w:pos="3600"/>
        </w:tabs>
        <w:ind w:left="3600" w:hanging="360"/>
      </w:pPr>
      <w:rPr>
        <w:rFonts w:ascii="Wingdings" w:hAnsi="Wingdings" w:hint="default"/>
      </w:rPr>
    </w:lvl>
    <w:lvl w:ilvl="5" w:tplc="25A0B47C" w:tentative="1">
      <w:start w:val="1"/>
      <w:numFmt w:val="bullet"/>
      <w:lvlText w:val=""/>
      <w:lvlJc w:val="left"/>
      <w:pPr>
        <w:tabs>
          <w:tab w:val="num" w:pos="4320"/>
        </w:tabs>
        <w:ind w:left="4320" w:hanging="360"/>
      </w:pPr>
      <w:rPr>
        <w:rFonts w:ascii="Wingdings" w:hAnsi="Wingdings" w:hint="default"/>
      </w:rPr>
    </w:lvl>
    <w:lvl w:ilvl="6" w:tplc="7AE2B91A" w:tentative="1">
      <w:start w:val="1"/>
      <w:numFmt w:val="bullet"/>
      <w:lvlText w:val=""/>
      <w:lvlJc w:val="left"/>
      <w:pPr>
        <w:tabs>
          <w:tab w:val="num" w:pos="5040"/>
        </w:tabs>
        <w:ind w:left="5040" w:hanging="360"/>
      </w:pPr>
      <w:rPr>
        <w:rFonts w:ascii="Wingdings" w:hAnsi="Wingdings" w:hint="default"/>
      </w:rPr>
    </w:lvl>
    <w:lvl w:ilvl="7" w:tplc="B6241C3A" w:tentative="1">
      <w:start w:val="1"/>
      <w:numFmt w:val="bullet"/>
      <w:lvlText w:val=""/>
      <w:lvlJc w:val="left"/>
      <w:pPr>
        <w:tabs>
          <w:tab w:val="num" w:pos="5760"/>
        </w:tabs>
        <w:ind w:left="5760" w:hanging="360"/>
      </w:pPr>
      <w:rPr>
        <w:rFonts w:ascii="Wingdings" w:hAnsi="Wingdings" w:hint="default"/>
      </w:rPr>
    </w:lvl>
    <w:lvl w:ilvl="8" w:tplc="4650CA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26294"/>
    <w:multiLevelType w:val="hybridMultilevel"/>
    <w:tmpl w:val="E4D2DCCE"/>
    <w:lvl w:ilvl="0" w:tplc="C5C0FEB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27A63951"/>
    <w:multiLevelType w:val="hybridMultilevel"/>
    <w:tmpl w:val="A5809E74"/>
    <w:lvl w:ilvl="0" w:tplc="DD26AB00">
      <w:start w:val="1"/>
      <w:numFmt w:val="decimal"/>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15" w15:restartNumberingAfterBreak="0">
    <w:nsid w:val="2BC71EB4"/>
    <w:multiLevelType w:val="hybridMultilevel"/>
    <w:tmpl w:val="3EDA98D8"/>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Wingdings"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Wingdings"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Wingdings" w:hint="default"/>
      </w:rPr>
    </w:lvl>
    <w:lvl w:ilvl="8" w:tplc="340A0005" w:tentative="1">
      <w:start w:val="1"/>
      <w:numFmt w:val="bullet"/>
      <w:lvlText w:val=""/>
      <w:lvlJc w:val="left"/>
      <w:pPr>
        <w:ind w:left="9315" w:hanging="360"/>
      </w:pPr>
      <w:rPr>
        <w:rFonts w:ascii="Wingdings" w:hAnsi="Wingdings" w:hint="default"/>
      </w:rPr>
    </w:lvl>
  </w:abstractNum>
  <w:abstractNum w:abstractNumId="16" w15:restartNumberingAfterBreak="0">
    <w:nsid w:val="2D5B3EC9"/>
    <w:multiLevelType w:val="hybridMultilevel"/>
    <w:tmpl w:val="E2FEAF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0281DD2"/>
    <w:multiLevelType w:val="hybridMultilevel"/>
    <w:tmpl w:val="916E976A"/>
    <w:lvl w:ilvl="0" w:tplc="4CDADD44">
      <w:start w:val="1"/>
      <w:numFmt w:val="bullet"/>
      <w:lvlText w:val=""/>
      <w:lvlJc w:val="left"/>
      <w:pPr>
        <w:tabs>
          <w:tab w:val="num" w:pos="720"/>
        </w:tabs>
        <w:ind w:left="720" w:hanging="360"/>
      </w:pPr>
      <w:rPr>
        <w:rFonts w:ascii="Wingdings" w:hAnsi="Wingdings" w:hint="default"/>
      </w:rPr>
    </w:lvl>
    <w:lvl w:ilvl="1" w:tplc="125804C2" w:tentative="1">
      <w:start w:val="1"/>
      <w:numFmt w:val="bullet"/>
      <w:lvlText w:val=""/>
      <w:lvlJc w:val="left"/>
      <w:pPr>
        <w:tabs>
          <w:tab w:val="num" w:pos="1440"/>
        </w:tabs>
        <w:ind w:left="1440" w:hanging="360"/>
      </w:pPr>
      <w:rPr>
        <w:rFonts w:ascii="Wingdings" w:hAnsi="Wingdings" w:hint="default"/>
      </w:rPr>
    </w:lvl>
    <w:lvl w:ilvl="2" w:tplc="F9723808" w:tentative="1">
      <w:start w:val="1"/>
      <w:numFmt w:val="bullet"/>
      <w:lvlText w:val=""/>
      <w:lvlJc w:val="left"/>
      <w:pPr>
        <w:tabs>
          <w:tab w:val="num" w:pos="2160"/>
        </w:tabs>
        <w:ind w:left="2160" w:hanging="360"/>
      </w:pPr>
      <w:rPr>
        <w:rFonts w:ascii="Wingdings" w:hAnsi="Wingdings" w:hint="default"/>
      </w:rPr>
    </w:lvl>
    <w:lvl w:ilvl="3" w:tplc="13142284" w:tentative="1">
      <w:start w:val="1"/>
      <w:numFmt w:val="bullet"/>
      <w:lvlText w:val=""/>
      <w:lvlJc w:val="left"/>
      <w:pPr>
        <w:tabs>
          <w:tab w:val="num" w:pos="2880"/>
        </w:tabs>
        <w:ind w:left="2880" w:hanging="360"/>
      </w:pPr>
      <w:rPr>
        <w:rFonts w:ascii="Wingdings" w:hAnsi="Wingdings" w:hint="default"/>
      </w:rPr>
    </w:lvl>
    <w:lvl w:ilvl="4" w:tplc="896EEB92" w:tentative="1">
      <w:start w:val="1"/>
      <w:numFmt w:val="bullet"/>
      <w:lvlText w:val=""/>
      <w:lvlJc w:val="left"/>
      <w:pPr>
        <w:tabs>
          <w:tab w:val="num" w:pos="3600"/>
        </w:tabs>
        <w:ind w:left="3600" w:hanging="360"/>
      </w:pPr>
      <w:rPr>
        <w:rFonts w:ascii="Wingdings" w:hAnsi="Wingdings" w:hint="default"/>
      </w:rPr>
    </w:lvl>
    <w:lvl w:ilvl="5" w:tplc="D250C1EA" w:tentative="1">
      <w:start w:val="1"/>
      <w:numFmt w:val="bullet"/>
      <w:lvlText w:val=""/>
      <w:lvlJc w:val="left"/>
      <w:pPr>
        <w:tabs>
          <w:tab w:val="num" w:pos="4320"/>
        </w:tabs>
        <w:ind w:left="4320" w:hanging="360"/>
      </w:pPr>
      <w:rPr>
        <w:rFonts w:ascii="Wingdings" w:hAnsi="Wingdings" w:hint="default"/>
      </w:rPr>
    </w:lvl>
    <w:lvl w:ilvl="6" w:tplc="B2A600A4" w:tentative="1">
      <w:start w:val="1"/>
      <w:numFmt w:val="bullet"/>
      <w:lvlText w:val=""/>
      <w:lvlJc w:val="left"/>
      <w:pPr>
        <w:tabs>
          <w:tab w:val="num" w:pos="5040"/>
        </w:tabs>
        <w:ind w:left="5040" w:hanging="360"/>
      </w:pPr>
      <w:rPr>
        <w:rFonts w:ascii="Wingdings" w:hAnsi="Wingdings" w:hint="default"/>
      </w:rPr>
    </w:lvl>
    <w:lvl w:ilvl="7" w:tplc="D242ED1C" w:tentative="1">
      <w:start w:val="1"/>
      <w:numFmt w:val="bullet"/>
      <w:lvlText w:val=""/>
      <w:lvlJc w:val="left"/>
      <w:pPr>
        <w:tabs>
          <w:tab w:val="num" w:pos="5760"/>
        </w:tabs>
        <w:ind w:left="5760" w:hanging="360"/>
      </w:pPr>
      <w:rPr>
        <w:rFonts w:ascii="Wingdings" w:hAnsi="Wingdings" w:hint="default"/>
      </w:rPr>
    </w:lvl>
    <w:lvl w:ilvl="8" w:tplc="F54AB5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34AFA"/>
    <w:multiLevelType w:val="hybridMultilevel"/>
    <w:tmpl w:val="508A411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59D1501"/>
    <w:multiLevelType w:val="hybridMultilevel"/>
    <w:tmpl w:val="5B1EF306"/>
    <w:lvl w:ilvl="0" w:tplc="9FB6954E">
      <w:start w:val="1"/>
      <w:numFmt w:val="lowerLetter"/>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20" w15:restartNumberingAfterBreak="0">
    <w:nsid w:val="36FA54FE"/>
    <w:multiLevelType w:val="hybridMultilevel"/>
    <w:tmpl w:val="EA16D9DE"/>
    <w:lvl w:ilvl="0" w:tplc="EF46D786">
      <w:numFmt w:val="bullet"/>
      <w:lvlText w:val="-"/>
      <w:lvlJc w:val="left"/>
      <w:pPr>
        <w:ind w:left="3195" w:hanging="360"/>
      </w:pPr>
      <w:rPr>
        <w:rFonts w:ascii="Arial" w:eastAsia="Times New Roman" w:hAnsi="Arial" w:cs="Wingdings" w:hint="default"/>
      </w:rPr>
    </w:lvl>
    <w:lvl w:ilvl="1" w:tplc="340A0003" w:tentative="1">
      <w:start w:val="1"/>
      <w:numFmt w:val="bullet"/>
      <w:lvlText w:val="o"/>
      <w:lvlJc w:val="left"/>
      <w:pPr>
        <w:ind w:left="3915" w:hanging="360"/>
      </w:pPr>
      <w:rPr>
        <w:rFonts w:ascii="Courier New" w:hAnsi="Courier New" w:cs="Wingdings"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Wingdings"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Wingdings" w:hint="default"/>
      </w:rPr>
    </w:lvl>
    <w:lvl w:ilvl="8" w:tplc="340A0005" w:tentative="1">
      <w:start w:val="1"/>
      <w:numFmt w:val="bullet"/>
      <w:lvlText w:val=""/>
      <w:lvlJc w:val="left"/>
      <w:pPr>
        <w:ind w:left="8955" w:hanging="360"/>
      </w:pPr>
      <w:rPr>
        <w:rFonts w:ascii="Wingdings" w:hAnsi="Wingdings" w:hint="default"/>
      </w:rPr>
    </w:lvl>
  </w:abstractNum>
  <w:abstractNum w:abstractNumId="21" w15:restartNumberingAfterBreak="0">
    <w:nsid w:val="3E242643"/>
    <w:multiLevelType w:val="hybridMultilevel"/>
    <w:tmpl w:val="9D4AC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F333E66"/>
    <w:multiLevelType w:val="hybridMultilevel"/>
    <w:tmpl w:val="37BC93E4"/>
    <w:lvl w:ilvl="0" w:tplc="0F7A2FA4">
      <w:start w:val="1"/>
      <w:numFmt w:val="bullet"/>
      <w:lvlText w:val=""/>
      <w:lvlJc w:val="left"/>
      <w:pPr>
        <w:tabs>
          <w:tab w:val="num" w:pos="720"/>
        </w:tabs>
        <w:ind w:left="720" w:hanging="360"/>
      </w:pPr>
      <w:rPr>
        <w:rFonts w:ascii="Wingdings" w:hAnsi="Wingdings" w:hint="default"/>
      </w:rPr>
    </w:lvl>
    <w:lvl w:ilvl="1" w:tplc="F38AA992">
      <w:start w:val="1"/>
      <w:numFmt w:val="bullet"/>
      <w:lvlText w:val=""/>
      <w:lvlJc w:val="left"/>
      <w:pPr>
        <w:tabs>
          <w:tab w:val="num" w:pos="1440"/>
        </w:tabs>
        <w:ind w:left="1440" w:hanging="360"/>
      </w:pPr>
      <w:rPr>
        <w:rFonts w:ascii="Wingdings" w:hAnsi="Wingdings" w:hint="default"/>
      </w:rPr>
    </w:lvl>
    <w:lvl w:ilvl="2" w:tplc="C982FD72" w:tentative="1">
      <w:start w:val="1"/>
      <w:numFmt w:val="bullet"/>
      <w:lvlText w:val=""/>
      <w:lvlJc w:val="left"/>
      <w:pPr>
        <w:tabs>
          <w:tab w:val="num" w:pos="2160"/>
        </w:tabs>
        <w:ind w:left="2160" w:hanging="360"/>
      </w:pPr>
      <w:rPr>
        <w:rFonts w:ascii="Wingdings" w:hAnsi="Wingdings" w:hint="default"/>
      </w:rPr>
    </w:lvl>
    <w:lvl w:ilvl="3" w:tplc="B9568900" w:tentative="1">
      <w:start w:val="1"/>
      <w:numFmt w:val="bullet"/>
      <w:lvlText w:val=""/>
      <w:lvlJc w:val="left"/>
      <w:pPr>
        <w:tabs>
          <w:tab w:val="num" w:pos="2880"/>
        </w:tabs>
        <w:ind w:left="2880" w:hanging="360"/>
      </w:pPr>
      <w:rPr>
        <w:rFonts w:ascii="Wingdings" w:hAnsi="Wingdings" w:hint="default"/>
      </w:rPr>
    </w:lvl>
    <w:lvl w:ilvl="4" w:tplc="2CC255AE" w:tentative="1">
      <w:start w:val="1"/>
      <w:numFmt w:val="bullet"/>
      <w:lvlText w:val=""/>
      <w:lvlJc w:val="left"/>
      <w:pPr>
        <w:tabs>
          <w:tab w:val="num" w:pos="3600"/>
        </w:tabs>
        <w:ind w:left="3600" w:hanging="360"/>
      </w:pPr>
      <w:rPr>
        <w:rFonts w:ascii="Wingdings" w:hAnsi="Wingdings" w:hint="default"/>
      </w:rPr>
    </w:lvl>
    <w:lvl w:ilvl="5" w:tplc="716A76E4" w:tentative="1">
      <w:start w:val="1"/>
      <w:numFmt w:val="bullet"/>
      <w:lvlText w:val=""/>
      <w:lvlJc w:val="left"/>
      <w:pPr>
        <w:tabs>
          <w:tab w:val="num" w:pos="4320"/>
        </w:tabs>
        <w:ind w:left="4320" w:hanging="360"/>
      </w:pPr>
      <w:rPr>
        <w:rFonts w:ascii="Wingdings" w:hAnsi="Wingdings" w:hint="default"/>
      </w:rPr>
    </w:lvl>
    <w:lvl w:ilvl="6" w:tplc="A87C1E90" w:tentative="1">
      <w:start w:val="1"/>
      <w:numFmt w:val="bullet"/>
      <w:lvlText w:val=""/>
      <w:lvlJc w:val="left"/>
      <w:pPr>
        <w:tabs>
          <w:tab w:val="num" w:pos="5040"/>
        </w:tabs>
        <w:ind w:left="5040" w:hanging="360"/>
      </w:pPr>
      <w:rPr>
        <w:rFonts w:ascii="Wingdings" w:hAnsi="Wingdings" w:hint="default"/>
      </w:rPr>
    </w:lvl>
    <w:lvl w:ilvl="7" w:tplc="DFDEDE9A" w:tentative="1">
      <w:start w:val="1"/>
      <w:numFmt w:val="bullet"/>
      <w:lvlText w:val=""/>
      <w:lvlJc w:val="left"/>
      <w:pPr>
        <w:tabs>
          <w:tab w:val="num" w:pos="5760"/>
        </w:tabs>
        <w:ind w:left="5760" w:hanging="360"/>
      </w:pPr>
      <w:rPr>
        <w:rFonts w:ascii="Wingdings" w:hAnsi="Wingdings" w:hint="default"/>
      </w:rPr>
    </w:lvl>
    <w:lvl w:ilvl="8" w:tplc="457891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2518"/>
    <w:multiLevelType w:val="hybridMultilevel"/>
    <w:tmpl w:val="704696F4"/>
    <w:lvl w:ilvl="0" w:tplc="8F4011B6">
      <w:start w:val="1"/>
      <w:numFmt w:val="bullet"/>
      <w:lvlText w:val="•"/>
      <w:lvlJc w:val="left"/>
      <w:pPr>
        <w:tabs>
          <w:tab w:val="num" w:pos="720"/>
        </w:tabs>
        <w:ind w:left="720" w:hanging="360"/>
      </w:pPr>
      <w:rPr>
        <w:rFonts w:ascii="Arial" w:hAnsi="Arial" w:hint="default"/>
      </w:rPr>
    </w:lvl>
    <w:lvl w:ilvl="1" w:tplc="E0164118" w:tentative="1">
      <w:start w:val="1"/>
      <w:numFmt w:val="bullet"/>
      <w:lvlText w:val="•"/>
      <w:lvlJc w:val="left"/>
      <w:pPr>
        <w:tabs>
          <w:tab w:val="num" w:pos="1440"/>
        </w:tabs>
        <w:ind w:left="1440" w:hanging="360"/>
      </w:pPr>
      <w:rPr>
        <w:rFonts w:ascii="Arial" w:hAnsi="Arial" w:hint="default"/>
      </w:rPr>
    </w:lvl>
    <w:lvl w:ilvl="2" w:tplc="83A601B2" w:tentative="1">
      <w:start w:val="1"/>
      <w:numFmt w:val="bullet"/>
      <w:lvlText w:val="•"/>
      <w:lvlJc w:val="left"/>
      <w:pPr>
        <w:tabs>
          <w:tab w:val="num" w:pos="2160"/>
        </w:tabs>
        <w:ind w:left="2160" w:hanging="360"/>
      </w:pPr>
      <w:rPr>
        <w:rFonts w:ascii="Arial" w:hAnsi="Arial" w:hint="default"/>
      </w:rPr>
    </w:lvl>
    <w:lvl w:ilvl="3" w:tplc="7402D0F4" w:tentative="1">
      <w:start w:val="1"/>
      <w:numFmt w:val="bullet"/>
      <w:lvlText w:val="•"/>
      <w:lvlJc w:val="left"/>
      <w:pPr>
        <w:tabs>
          <w:tab w:val="num" w:pos="2880"/>
        </w:tabs>
        <w:ind w:left="2880" w:hanging="360"/>
      </w:pPr>
      <w:rPr>
        <w:rFonts w:ascii="Arial" w:hAnsi="Arial" w:hint="default"/>
      </w:rPr>
    </w:lvl>
    <w:lvl w:ilvl="4" w:tplc="9E6E6CB2" w:tentative="1">
      <w:start w:val="1"/>
      <w:numFmt w:val="bullet"/>
      <w:lvlText w:val="•"/>
      <w:lvlJc w:val="left"/>
      <w:pPr>
        <w:tabs>
          <w:tab w:val="num" w:pos="3600"/>
        </w:tabs>
        <w:ind w:left="3600" w:hanging="360"/>
      </w:pPr>
      <w:rPr>
        <w:rFonts w:ascii="Arial" w:hAnsi="Arial" w:hint="default"/>
      </w:rPr>
    </w:lvl>
    <w:lvl w:ilvl="5" w:tplc="4CDE4632" w:tentative="1">
      <w:start w:val="1"/>
      <w:numFmt w:val="bullet"/>
      <w:lvlText w:val="•"/>
      <w:lvlJc w:val="left"/>
      <w:pPr>
        <w:tabs>
          <w:tab w:val="num" w:pos="4320"/>
        </w:tabs>
        <w:ind w:left="4320" w:hanging="360"/>
      </w:pPr>
      <w:rPr>
        <w:rFonts w:ascii="Arial" w:hAnsi="Arial" w:hint="default"/>
      </w:rPr>
    </w:lvl>
    <w:lvl w:ilvl="6" w:tplc="61568DEA" w:tentative="1">
      <w:start w:val="1"/>
      <w:numFmt w:val="bullet"/>
      <w:lvlText w:val="•"/>
      <w:lvlJc w:val="left"/>
      <w:pPr>
        <w:tabs>
          <w:tab w:val="num" w:pos="5040"/>
        </w:tabs>
        <w:ind w:left="5040" w:hanging="360"/>
      </w:pPr>
      <w:rPr>
        <w:rFonts w:ascii="Arial" w:hAnsi="Arial" w:hint="default"/>
      </w:rPr>
    </w:lvl>
    <w:lvl w:ilvl="7" w:tplc="F54AABBC" w:tentative="1">
      <w:start w:val="1"/>
      <w:numFmt w:val="bullet"/>
      <w:lvlText w:val="•"/>
      <w:lvlJc w:val="left"/>
      <w:pPr>
        <w:tabs>
          <w:tab w:val="num" w:pos="5760"/>
        </w:tabs>
        <w:ind w:left="5760" w:hanging="360"/>
      </w:pPr>
      <w:rPr>
        <w:rFonts w:ascii="Arial" w:hAnsi="Arial" w:hint="default"/>
      </w:rPr>
    </w:lvl>
    <w:lvl w:ilvl="8" w:tplc="DB8AF1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532F65"/>
    <w:multiLevelType w:val="hybridMultilevel"/>
    <w:tmpl w:val="D53E5C38"/>
    <w:lvl w:ilvl="0" w:tplc="4A6A5216">
      <w:start w:val="1"/>
      <w:numFmt w:val="bullet"/>
      <w:lvlText w:val="•"/>
      <w:lvlJc w:val="left"/>
      <w:pPr>
        <w:tabs>
          <w:tab w:val="num" w:pos="720"/>
        </w:tabs>
        <w:ind w:left="720" w:hanging="360"/>
      </w:pPr>
      <w:rPr>
        <w:rFonts w:ascii="Arial" w:hAnsi="Arial" w:hint="default"/>
      </w:rPr>
    </w:lvl>
    <w:lvl w:ilvl="1" w:tplc="97B6A916">
      <w:start w:val="879"/>
      <w:numFmt w:val="bullet"/>
      <w:lvlText w:val=""/>
      <w:lvlJc w:val="left"/>
      <w:pPr>
        <w:tabs>
          <w:tab w:val="num" w:pos="1440"/>
        </w:tabs>
        <w:ind w:left="1440" w:hanging="360"/>
      </w:pPr>
      <w:rPr>
        <w:rFonts w:ascii="Wingdings" w:hAnsi="Wingdings" w:hint="default"/>
      </w:rPr>
    </w:lvl>
    <w:lvl w:ilvl="2" w:tplc="3C700D00" w:tentative="1">
      <w:start w:val="1"/>
      <w:numFmt w:val="bullet"/>
      <w:lvlText w:val="•"/>
      <w:lvlJc w:val="left"/>
      <w:pPr>
        <w:tabs>
          <w:tab w:val="num" w:pos="2160"/>
        </w:tabs>
        <w:ind w:left="2160" w:hanging="360"/>
      </w:pPr>
      <w:rPr>
        <w:rFonts w:ascii="Arial" w:hAnsi="Arial" w:hint="default"/>
      </w:rPr>
    </w:lvl>
    <w:lvl w:ilvl="3" w:tplc="09FECA7A" w:tentative="1">
      <w:start w:val="1"/>
      <w:numFmt w:val="bullet"/>
      <w:lvlText w:val="•"/>
      <w:lvlJc w:val="left"/>
      <w:pPr>
        <w:tabs>
          <w:tab w:val="num" w:pos="2880"/>
        </w:tabs>
        <w:ind w:left="2880" w:hanging="360"/>
      </w:pPr>
      <w:rPr>
        <w:rFonts w:ascii="Arial" w:hAnsi="Arial" w:hint="default"/>
      </w:rPr>
    </w:lvl>
    <w:lvl w:ilvl="4" w:tplc="325072C2" w:tentative="1">
      <w:start w:val="1"/>
      <w:numFmt w:val="bullet"/>
      <w:lvlText w:val="•"/>
      <w:lvlJc w:val="left"/>
      <w:pPr>
        <w:tabs>
          <w:tab w:val="num" w:pos="3600"/>
        </w:tabs>
        <w:ind w:left="3600" w:hanging="360"/>
      </w:pPr>
      <w:rPr>
        <w:rFonts w:ascii="Arial" w:hAnsi="Arial" w:hint="default"/>
      </w:rPr>
    </w:lvl>
    <w:lvl w:ilvl="5" w:tplc="EBA84C6E" w:tentative="1">
      <w:start w:val="1"/>
      <w:numFmt w:val="bullet"/>
      <w:lvlText w:val="•"/>
      <w:lvlJc w:val="left"/>
      <w:pPr>
        <w:tabs>
          <w:tab w:val="num" w:pos="4320"/>
        </w:tabs>
        <w:ind w:left="4320" w:hanging="360"/>
      </w:pPr>
      <w:rPr>
        <w:rFonts w:ascii="Arial" w:hAnsi="Arial" w:hint="default"/>
      </w:rPr>
    </w:lvl>
    <w:lvl w:ilvl="6" w:tplc="7E643838" w:tentative="1">
      <w:start w:val="1"/>
      <w:numFmt w:val="bullet"/>
      <w:lvlText w:val="•"/>
      <w:lvlJc w:val="left"/>
      <w:pPr>
        <w:tabs>
          <w:tab w:val="num" w:pos="5040"/>
        </w:tabs>
        <w:ind w:left="5040" w:hanging="360"/>
      </w:pPr>
      <w:rPr>
        <w:rFonts w:ascii="Arial" w:hAnsi="Arial" w:hint="default"/>
      </w:rPr>
    </w:lvl>
    <w:lvl w:ilvl="7" w:tplc="4C442684" w:tentative="1">
      <w:start w:val="1"/>
      <w:numFmt w:val="bullet"/>
      <w:lvlText w:val="•"/>
      <w:lvlJc w:val="left"/>
      <w:pPr>
        <w:tabs>
          <w:tab w:val="num" w:pos="5760"/>
        </w:tabs>
        <w:ind w:left="5760" w:hanging="360"/>
      </w:pPr>
      <w:rPr>
        <w:rFonts w:ascii="Arial" w:hAnsi="Arial" w:hint="default"/>
      </w:rPr>
    </w:lvl>
    <w:lvl w:ilvl="8" w:tplc="08C484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4B5DB6"/>
    <w:multiLevelType w:val="hybridMultilevel"/>
    <w:tmpl w:val="9E64F7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4EF421B"/>
    <w:multiLevelType w:val="hybridMultilevel"/>
    <w:tmpl w:val="926A8966"/>
    <w:lvl w:ilvl="0" w:tplc="77F08D12">
      <w:start w:val="1"/>
      <w:numFmt w:val="decimal"/>
      <w:lvlText w:val="%1."/>
      <w:lvlJc w:val="left"/>
      <w:pPr>
        <w:ind w:left="3200" w:hanging="360"/>
      </w:pPr>
      <w:rPr>
        <w:rFonts w:hint="default"/>
      </w:rPr>
    </w:lvl>
    <w:lvl w:ilvl="1" w:tplc="040A0019" w:tentative="1">
      <w:start w:val="1"/>
      <w:numFmt w:val="lowerLetter"/>
      <w:lvlText w:val="%2."/>
      <w:lvlJc w:val="left"/>
      <w:pPr>
        <w:ind w:left="3920" w:hanging="360"/>
      </w:pPr>
    </w:lvl>
    <w:lvl w:ilvl="2" w:tplc="040A001B" w:tentative="1">
      <w:start w:val="1"/>
      <w:numFmt w:val="lowerRoman"/>
      <w:lvlText w:val="%3."/>
      <w:lvlJc w:val="right"/>
      <w:pPr>
        <w:ind w:left="4640" w:hanging="180"/>
      </w:pPr>
    </w:lvl>
    <w:lvl w:ilvl="3" w:tplc="040A000F" w:tentative="1">
      <w:start w:val="1"/>
      <w:numFmt w:val="decimal"/>
      <w:lvlText w:val="%4."/>
      <w:lvlJc w:val="left"/>
      <w:pPr>
        <w:ind w:left="5360" w:hanging="360"/>
      </w:pPr>
    </w:lvl>
    <w:lvl w:ilvl="4" w:tplc="040A0019" w:tentative="1">
      <w:start w:val="1"/>
      <w:numFmt w:val="lowerLetter"/>
      <w:lvlText w:val="%5."/>
      <w:lvlJc w:val="left"/>
      <w:pPr>
        <w:ind w:left="6080" w:hanging="360"/>
      </w:pPr>
    </w:lvl>
    <w:lvl w:ilvl="5" w:tplc="040A001B" w:tentative="1">
      <w:start w:val="1"/>
      <w:numFmt w:val="lowerRoman"/>
      <w:lvlText w:val="%6."/>
      <w:lvlJc w:val="right"/>
      <w:pPr>
        <w:ind w:left="6800" w:hanging="180"/>
      </w:pPr>
    </w:lvl>
    <w:lvl w:ilvl="6" w:tplc="040A000F" w:tentative="1">
      <w:start w:val="1"/>
      <w:numFmt w:val="decimal"/>
      <w:lvlText w:val="%7."/>
      <w:lvlJc w:val="left"/>
      <w:pPr>
        <w:ind w:left="7520" w:hanging="360"/>
      </w:pPr>
    </w:lvl>
    <w:lvl w:ilvl="7" w:tplc="040A0019" w:tentative="1">
      <w:start w:val="1"/>
      <w:numFmt w:val="lowerLetter"/>
      <w:lvlText w:val="%8."/>
      <w:lvlJc w:val="left"/>
      <w:pPr>
        <w:ind w:left="8240" w:hanging="360"/>
      </w:pPr>
    </w:lvl>
    <w:lvl w:ilvl="8" w:tplc="040A001B" w:tentative="1">
      <w:start w:val="1"/>
      <w:numFmt w:val="lowerRoman"/>
      <w:lvlText w:val="%9."/>
      <w:lvlJc w:val="right"/>
      <w:pPr>
        <w:ind w:left="8960" w:hanging="180"/>
      </w:pPr>
    </w:lvl>
  </w:abstractNum>
  <w:abstractNum w:abstractNumId="27" w15:restartNumberingAfterBreak="0">
    <w:nsid w:val="4C506F44"/>
    <w:multiLevelType w:val="hybridMultilevel"/>
    <w:tmpl w:val="83DAAACC"/>
    <w:lvl w:ilvl="0" w:tplc="DFC2D9DA">
      <w:start w:val="1"/>
      <w:numFmt w:val="bullet"/>
      <w:lvlText w:val="•"/>
      <w:lvlJc w:val="left"/>
      <w:pPr>
        <w:tabs>
          <w:tab w:val="num" w:pos="720"/>
        </w:tabs>
        <w:ind w:left="720" w:hanging="360"/>
      </w:pPr>
      <w:rPr>
        <w:rFonts w:ascii="Arial" w:hAnsi="Arial" w:hint="default"/>
      </w:rPr>
    </w:lvl>
    <w:lvl w:ilvl="1" w:tplc="20D290D4" w:tentative="1">
      <w:start w:val="1"/>
      <w:numFmt w:val="bullet"/>
      <w:lvlText w:val="•"/>
      <w:lvlJc w:val="left"/>
      <w:pPr>
        <w:tabs>
          <w:tab w:val="num" w:pos="1440"/>
        </w:tabs>
        <w:ind w:left="1440" w:hanging="360"/>
      </w:pPr>
      <w:rPr>
        <w:rFonts w:ascii="Arial" w:hAnsi="Arial" w:hint="default"/>
      </w:rPr>
    </w:lvl>
    <w:lvl w:ilvl="2" w:tplc="B83C5BFC" w:tentative="1">
      <w:start w:val="1"/>
      <w:numFmt w:val="bullet"/>
      <w:lvlText w:val="•"/>
      <w:lvlJc w:val="left"/>
      <w:pPr>
        <w:tabs>
          <w:tab w:val="num" w:pos="2160"/>
        </w:tabs>
        <w:ind w:left="2160" w:hanging="360"/>
      </w:pPr>
      <w:rPr>
        <w:rFonts w:ascii="Arial" w:hAnsi="Arial" w:hint="default"/>
      </w:rPr>
    </w:lvl>
    <w:lvl w:ilvl="3" w:tplc="65723D84" w:tentative="1">
      <w:start w:val="1"/>
      <w:numFmt w:val="bullet"/>
      <w:lvlText w:val="•"/>
      <w:lvlJc w:val="left"/>
      <w:pPr>
        <w:tabs>
          <w:tab w:val="num" w:pos="2880"/>
        </w:tabs>
        <w:ind w:left="2880" w:hanging="360"/>
      </w:pPr>
      <w:rPr>
        <w:rFonts w:ascii="Arial" w:hAnsi="Arial" w:hint="default"/>
      </w:rPr>
    </w:lvl>
    <w:lvl w:ilvl="4" w:tplc="6C58F08C" w:tentative="1">
      <w:start w:val="1"/>
      <w:numFmt w:val="bullet"/>
      <w:lvlText w:val="•"/>
      <w:lvlJc w:val="left"/>
      <w:pPr>
        <w:tabs>
          <w:tab w:val="num" w:pos="3600"/>
        </w:tabs>
        <w:ind w:left="3600" w:hanging="360"/>
      </w:pPr>
      <w:rPr>
        <w:rFonts w:ascii="Arial" w:hAnsi="Arial" w:hint="default"/>
      </w:rPr>
    </w:lvl>
    <w:lvl w:ilvl="5" w:tplc="F0688320" w:tentative="1">
      <w:start w:val="1"/>
      <w:numFmt w:val="bullet"/>
      <w:lvlText w:val="•"/>
      <w:lvlJc w:val="left"/>
      <w:pPr>
        <w:tabs>
          <w:tab w:val="num" w:pos="4320"/>
        </w:tabs>
        <w:ind w:left="4320" w:hanging="360"/>
      </w:pPr>
      <w:rPr>
        <w:rFonts w:ascii="Arial" w:hAnsi="Arial" w:hint="default"/>
      </w:rPr>
    </w:lvl>
    <w:lvl w:ilvl="6" w:tplc="F46ED070" w:tentative="1">
      <w:start w:val="1"/>
      <w:numFmt w:val="bullet"/>
      <w:lvlText w:val="•"/>
      <w:lvlJc w:val="left"/>
      <w:pPr>
        <w:tabs>
          <w:tab w:val="num" w:pos="5040"/>
        </w:tabs>
        <w:ind w:left="5040" w:hanging="360"/>
      </w:pPr>
      <w:rPr>
        <w:rFonts w:ascii="Arial" w:hAnsi="Arial" w:hint="default"/>
      </w:rPr>
    </w:lvl>
    <w:lvl w:ilvl="7" w:tplc="F86A869C" w:tentative="1">
      <w:start w:val="1"/>
      <w:numFmt w:val="bullet"/>
      <w:lvlText w:val="•"/>
      <w:lvlJc w:val="left"/>
      <w:pPr>
        <w:tabs>
          <w:tab w:val="num" w:pos="5760"/>
        </w:tabs>
        <w:ind w:left="5760" w:hanging="360"/>
      </w:pPr>
      <w:rPr>
        <w:rFonts w:ascii="Arial" w:hAnsi="Arial" w:hint="default"/>
      </w:rPr>
    </w:lvl>
    <w:lvl w:ilvl="8" w:tplc="A27AC1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7E3276"/>
    <w:multiLevelType w:val="hybridMultilevel"/>
    <w:tmpl w:val="8C40EC1C"/>
    <w:lvl w:ilvl="0" w:tplc="9118D96C">
      <w:start w:val="3"/>
      <w:numFmt w:val="bullet"/>
      <w:lvlText w:val="-"/>
      <w:lvlJc w:val="left"/>
      <w:pPr>
        <w:ind w:left="3200" w:hanging="360"/>
      </w:pPr>
      <w:rPr>
        <w:rFonts w:ascii="Arial" w:eastAsia="Times New Roman" w:hAnsi="Arial" w:cs="Arial" w:hint="default"/>
      </w:rPr>
    </w:lvl>
    <w:lvl w:ilvl="1" w:tplc="040A0003" w:tentative="1">
      <w:start w:val="1"/>
      <w:numFmt w:val="bullet"/>
      <w:lvlText w:val="o"/>
      <w:lvlJc w:val="left"/>
      <w:pPr>
        <w:ind w:left="3920" w:hanging="360"/>
      </w:pPr>
      <w:rPr>
        <w:rFonts w:ascii="Courier New" w:hAnsi="Courier New" w:cs="Courier New" w:hint="default"/>
      </w:rPr>
    </w:lvl>
    <w:lvl w:ilvl="2" w:tplc="040A0005" w:tentative="1">
      <w:start w:val="1"/>
      <w:numFmt w:val="bullet"/>
      <w:lvlText w:val=""/>
      <w:lvlJc w:val="left"/>
      <w:pPr>
        <w:ind w:left="4640" w:hanging="360"/>
      </w:pPr>
      <w:rPr>
        <w:rFonts w:ascii="Wingdings" w:hAnsi="Wingdings" w:hint="default"/>
      </w:rPr>
    </w:lvl>
    <w:lvl w:ilvl="3" w:tplc="040A0001" w:tentative="1">
      <w:start w:val="1"/>
      <w:numFmt w:val="bullet"/>
      <w:lvlText w:val=""/>
      <w:lvlJc w:val="left"/>
      <w:pPr>
        <w:ind w:left="5360" w:hanging="360"/>
      </w:pPr>
      <w:rPr>
        <w:rFonts w:ascii="Symbol" w:hAnsi="Symbol" w:hint="default"/>
      </w:rPr>
    </w:lvl>
    <w:lvl w:ilvl="4" w:tplc="040A0003" w:tentative="1">
      <w:start w:val="1"/>
      <w:numFmt w:val="bullet"/>
      <w:lvlText w:val="o"/>
      <w:lvlJc w:val="left"/>
      <w:pPr>
        <w:ind w:left="6080" w:hanging="360"/>
      </w:pPr>
      <w:rPr>
        <w:rFonts w:ascii="Courier New" w:hAnsi="Courier New" w:cs="Courier New" w:hint="default"/>
      </w:rPr>
    </w:lvl>
    <w:lvl w:ilvl="5" w:tplc="040A0005" w:tentative="1">
      <w:start w:val="1"/>
      <w:numFmt w:val="bullet"/>
      <w:lvlText w:val=""/>
      <w:lvlJc w:val="left"/>
      <w:pPr>
        <w:ind w:left="6800" w:hanging="360"/>
      </w:pPr>
      <w:rPr>
        <w:rFonts w:ascii="Wingdings" w:hAnsi="Wingdings" w:hint="default"/>
      </w:rPr>
    </w:lvl>
    <w:lvl w:ilvl="6" w:tplc="040A0001" w:tentative="1">
      <w:start w:val="1"/>
      <w:numFmt w:val="bullet"/>
      <w:lvlText w:val=""/>
      <w:lvlJc w:val="left"/>
      <w:pPr>
        <w:ind w:left="7520" w:hanging="360"/>
      </w:pPr>
      <w:rPr>
        <w:rFonts w:ascii="Symbol" w:hAnsi="Symbol" w:hint="default"/>
      </w:rPr>
    </w:lvl>
    <w:lvl w:ilvl="7" w:tplc="040A0003" w:tentative="1">
      <w:start w:val="1"/>
      <w:numFmt w:val="bullet"/>
      <w:lvlText w:val="o"/>
      <w:lvlJc w:val="left"/>
      <w:pPr>
        <w:ind w:left="8240" w:hanging="360"/>
      </w:pPr>
      <w:rPr>
        <w:rFonts w:ascii="Courier New" w:hAnsi="Courier New" w:cs="Courier New" w:hint="default"/>
      </w:rPr>
    </w:lvl>
    <w:lvl w:ilvl="8" w:tplc="040A0005" w:tentative="1">
      <w:start w:val="1"/>
      <w:numFmt w:val="bullet"/>
      <w:lvlText w:val=""/>
      <w:lvlJc w:val="left"/>
      <w:pPr>
        <w:ind w:left="8960" w:hanging="360"/>
      </w:pPr>
      <w:rPr>
        <w:rFonts w:ascii="Wingdings" w:hAnsi="Wingdings" w:hint="default"/>
      </w:rPr>
    </w:lvl>
  </w:abstractNum>
  <w:abstractNum w:abstractNumId="29" w15:restartNumberingAfterBreak="0">
    <w:nsid w:val="53FB02CB"/>
    <w:multiLevelType w:val="hybridMultilevel"/>
    <w:tmpl w:val="A2C4EC70"/>
    <w:lvl w:ilvl="0" w:tplc="221CDE00">
      <w:start w:val="1"/>
      <w:numFmt w:val="bullet"/>
      <w:lvlText w:val="•"/>
      <w:lvlJc w:val="left"/>
      <w:pPr>
        <w:tabs>
          <w:tab w:val="num" w:pos="720"/>
        </w:tabs>
        <w:ind w:left="720" w:hanging="360"/>
      </w:pPr>
      <w:rPr>
        <w:rFonts w:ascii="Arial" w:hAnsi="Arial" w:hint="default"/>
      </w:rPr>
    </w:lvl>
    <w:lvl w:ilvl="1" w:tplc="3842BD6E">
      <w:start w:val="879"/>
      <w:numFmt w:val="bullet"/>
      <w:lvlText w:val=""/>
      <w:lvlJc w:val="left"/>
      <w:pPr>
        <w:tabs>
          <w:tab w:val="num" w:pos="1440"/>
        </w:tabs>
        <w:ind w:left="1440" w:hanging="360"/>
      </w:pPr>
      <w:rPr>
        <w:rFonts w:ascii="Wingdings" w:hAnsi="Wingdings" w:hint="default"/>
      </w:rPr>
    </w:lvl>
    <w:lvl w:ilvl="2" w:tplc="DDA0D55A" w:tentative="1">
      <w:start w:val="1"/>
      <w:numFmt w:val="bullet"/>
      <w:lvlText w:val="•"/>
      <w:lvlJc w:val="left"/>
      <w:pPr>
        <w:tabs>
          <w:tab w:val="num" w:pos="2160"/>
        </w:tabs>
        <w:ind w:left="2160" w:hanging="360"/>
      </w:pPr>
      <w:rPr>
        <w:rFonts w:ascii="Arial" w:hAnsi="Arial" w:hint="default"/>
      </w:rPr>
    </w:lvl>
    <w:lvl w:ilvl="3" w:tplc="66C65482" w:tentative="1">
      <w:start w:val="1"/>
      <w:numFmt w:val="bullet"/>
      <w:lvlText w:val="•"/>
      <w:lvlJc w:val="left"/>
      <w:pPr>
        <w:tabs>
          <w:tab w:val="num" w:pos="2880"/>
        </w:tabs>
        <w:ind w:left="2880" w:hanging="360"/>
      </w:pPr>
      <w:rPr>
        <w:rFonts w:ascii="Arial" w:hAnsi="Arial" w:hint="default"/>
      </w:rPr>
    </w:lvl>
    <w:lvl w:ilvl="4" w:tplc="60007628" w:tentative="1">
      <w:start w:val="1"/>
      <w:numFmt w:val="bullet"/>
      <w:lvlText w:val="•"/>
      <w:lvlJc w:val="left"/>
      <w:pPr>
        <w:tabs>
          <w:tab w:val="num" w:pos="3600"/>
        </w:tabs>
        <w:ind w:left="3600" w:hanging="360"/>
      </w:pPr>
      <w:rPr>
        <w:rFonts w:ascii="Arial" w:hAnsi="Arial" w:hint="default"/>
      </w:rPr>
    </w:lvl>
    <w:lvl w:ilvl="5" w:tplc="513491E2" w:tentative="1">
      <w:start w:val="1"/>
      <w:numFmt w:val="bullet"/>
      <w:lvlText w:val="•"/>
      <w:lvlJc w:val="left"/>
      <w:pPr>
        <w:tabs>
          <w:tab w:val="num" w:pos="4320"/>
        </w:tabs>
        <w:ind w:left="4320" w:hanging="360"/>
      </w:pPr>
      <w:rPr>
        <w:rFonts w:ascii="Arial" w:hAnsi="Arial" w:hint="default"/>
      </w:rPr>
    </w:lvl>
    <w:lvl w:ilvl="6" w:tplc="FF4212F4" w:tentative="1">
      <w:start w:val="1"/>
      <w:numFmt w:val="bullet"/>
      <w:lvlText w:val="•"/>
      <w:lvlJc w:val="left"/>
      <w:pPr>
        <w:tabs>
          <w:tab w:val="num" w:pos="5040"/>
        </w:tabs>
        <w:ind w:left="5040" w:hanging="360"/>
      </w:pPr>
      <w:rPr>
        <w:rFonts w:ascii="Arial" w:hAnsi="Arial" w:hint="default"/>
      </w:rPr>
    </w:lvl>
    <w:lvl w:ilvl="7" w:tplc="6B9CAEC2" w:tentative="1">
      <w:start w:val="1"/>
      <w:numFmt w:val="bullet"/>
      <w:lvlText w:val="•"/>
      <w:lvlJc w:val="left"/>
      <w:pPr>
        <w:tabs>
          <w:tab w:val="num" w:pos="5760"/>
        </w:tabs>
        <w:ind w:left="5760" w:hanging="360"/>
      </w:pPr>
      <w:rPr>
        <w:rFonts w:ascii="Arial" w:hAnsi="Arial" w:hint="default"/>
      </w:rPr>
    </w:lvl>
    <w:lvl w:ilvl="8" w:tplc="FBDA5D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9E74A6"/>
    <w:multiLevelType w:val="hybridMultilevel"/>
    <w:tmpl w:val="918E5C76"/>
    <w:lvl w:ilvl="0" w:tplc="7A523AB6">
      <w:start w:val="1"/>
      <w:numFmt w:val="bullet"/>
      <w:lvlText w:val="•"/>
      <w:lvlJc w:val="left"/>
      <w:pPr>
        <w:tabs>
          <w:tab w:val="num" w:pos="720"/>
        </w:tabs>
        <w:ind w:left="720" w:hanging="360"/>
      </w:pPr>
      <w:rPr>
        <w:rFonts w:ascii="Arial" w:hAnsi="Arial" w:hint="default"/>
      </w:rPr>
    </w:lvl>
    <w:lvl w:ilvl="1" w:tplc="E93EA320" w:tentative="1">
      <w:start w:val="1"/>
      <w:numFmt w:val="bullet"/>
      <w:lvlText w:val="•"/>
      <w:lvlJc w:val="left"/>
      <w:pPr>
        <w:tabs>
          <w:tab w:val="num" w:pos="1440"/>
        </w:tabs>
        <w:ind w:left="1440" w:hanging="360"/>
      </w:pPr>
      <w:rPr>
        <w:rFonts w:ascii="Arial" w:hAnsi="Arial" w:hint="default"/>
      </w:rPr>
    </w:lvl>
    <w:lvl w:ilvl="2" w:tplc="B2F26ED0" w:tentative="1">
      <w:start w:val="1"/>
      <w:numFmt w:val="bullet"/>
      <w:lvlText w:val="•"/>
      <w:lvlJc w:val="left"/>
      <w:pPr>
        <w:tabs>
          <w:tab w:val="num" w:pos="2160"/>
        </w:tabs>
        <w:ind w:left="2160" w:hanging="360"/>
      </w:pPr>
      <w:rPr>
        <w:rFonts w:ascii="Arial" w:hAnsi="Arial" w:hint="default"/>
      </w:rPr>
    </w:lvl>
    <w:lvl w:ilvl="3" w:tplc="7AEAD3D8" w:tentative="1">
      <w:start w:val="1"/>
      <w:numFmt w:val="bullet"/>
      <w:lvlText w:val="•"/>
      <w:lvlJc w:val="left"/>
      <w:pPr>
        <w:tabs>
          <w:tab w:val="num" w:pos="2880"/>
        </w:tabs>
        <w:ind w:left="2880" w:hanging="360"/>
      </w:pPr>
      <w:rPr>
        <w:rFonts w:ascii="Arial" w:hAnsi="Arial" w:hint="default"/>
      </w:rPr>
    </w:lvl>
    <w:lvl w:ilvl="4" w:tplc="A32ECE6A" w:tentative="1">
      <w:start w:val="1"/>
      <w:numFmt w:val="bullet"/>
      <w:lvlText w:val="•"/>
      <w:lvlJc w:val="left"/>
      <w:pPr>
        <w:tabs>
          <w:tab w:val="num" w:pos="3600"/>
        </w:tabs>
        <w:ind w:left="3600" w:hanging="360"/>
      </w:pPr>
      <w:rPr>
        <w:rFonts w:ascii="Arial" w:hAnsi="Arial" w:hint="default"/>
      </w:rPr>
    </w:lvl>
    <w:lvl w:ilvl="5" w:tplc="47980884" w:tentative="1">
      <w:start w:val="1"/>
      <w:numFmt w:val="bullet"/>
      <w:lvlText w:val="•"/>
      <w:lvlJc w:val="left"/>
      <w:pPr>
        <w:tabs>
          <w:tab w:val="num" w:pos="4320"/>
        </w:tabs>
        <w:ind w:left="4320" w:hanging="360"/>
      </w:pPr>
      <w:rPr>
        <w:rFonts w:ascii="Arial" w:hAnsi="Arial" w:hint="default"/>
      </w:rPr>
    </w:lvl>
    <w:lvl w:ilvl="6" w:tplc="FF865A0E" w:tentative="1">
      <w:start w:val="1"/>
      <w:numFmt w:val="bullet"/>
      <w:lvlText w:val="•"/>
      <w:lvlJc w:val="left"/>
      <w:pPr>
        <w:tabs>
          <w:tab w:val="num" w:pos="5040"/>
        </w:tabs>
        <w:ind w:left="5040" w:hanging="360"/>
      </w:pPr>
      <w:rPr>
        <w:rFonts w:ascii="Arial" w:hAnsi="Arial" w:hint="default"/>
      </w:rPr>
    </w:lvl>
    <w:lvl w:ilvl="7" w:tplc="225CA04A" w:tentative="1">
      <w:start w:val="1"/>
      <w:numFmt w:val="bullet"/>
      <w:lvlText w:val="•"/>
      <w:lvlJc w:val="left"/>
      <w:pPr>
        <w:tabs>
          <w:tab w:val="num" w:pos="5760"/>
        </w:tabs>
        <w:ind w:left="5760" w:hanging="360"/>
      </w:pPr>
      <w:rPr>
        <w:rFonts w:ascii="Arial" w:hAnsi="Arial" w:hint="default"/>
      </w:rPr>
    </w:lvl>
    <w:lvl w:ilvl="8" w:tplc="C8A4B3A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57AE9"/>
    <w:multiLevelType w:val="hybridMultilevel"/>
    <w:tmpl w:val="216C8C4C"/>
    <w:lvl w:ilvl="0" w:tplc="CEBA571C">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2" w15:restartNumberingAfterBreak="0">
    <w:nsid w:val="58EE67E0"/>
    <w:multiLevelType w:val="hybridMultilevel"/>
    <w:tmpl w:val="72C69B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4C2051"/>
    <w:multiLevelType w:val="hybridMultilevel"/>
    <w:tmpl w:val="7B46AF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48D45FC"/>
    <w:multiLevelType w:val="hybridMultilevel"/>
    <w:tmpl w:val="2586E96E"/>
    <w:lvl w:ilvl="0" w:tplc="E13A0526">
      <w:start w:val="1"/>
      <w:numFmt w:val="bullet"/>
      <w:lvlText w:val=""/>
      <w:lvlJc w:val="left"/>
      <w:pPr>
        <w:tabs>
          <w:tab w:val="num" w:pos="720"/>
        </w:tabs>
        <w:ind w:left="720" w:hanging="360"/>
      </w:pPr>
      <w:rPr>
        <w:rFonts w:ascii="Wingdings" w:hAnsi="Wingdings" w:hint="default"/>
      </w:rPr>
    </w:lvl>
    <w:lvl w:ilvl="1" w:tplc="E55463F2">
      <w:start w:val="1758"/>
      <w:numFmt w:val="bullet"/>
      <w:lvlText w:val="o"/>
      <w:lvlJc w:val="left"/>
      <w:pPr>
        <w:tabs>
          <w:tab w:val="num" w:pos="1440"/>
        </w:tabs>
        <w:ind w:left="1440" w:hanging="360"/>
      </w:pPr>
      <w:rPr>
        <w:rFonts w:ascii="Courier New" w:hAnsi="Courier New" w:hint="default"/>
      </w:rPr>
    </w:lvl>
    <w:lvl w:ilvl="2" w:tplc="D4DC7E54" w:tentative="1">
      <w:start w:val="1"/>
      <w:numFmt w:val="bullet"/>
      <w:lvlText w:val=""/>
      <w:lvlJc w:val="left"/>
      <w:pPr>
        <w:tabs>
          <w:tab w:val="num" w:pos="2160"/>
        </w:tabs>
        <w:ind w:left="2160" w:hanging="360"/>
      </w:pPr>
      <w:rPr>
        <w:rFonts w:ascii="Wingdings" w:hAnsi="Wingdings" w:hint="default"/>
      </w:rPr>
    </w:lvl>
    <w:lvl w:ilvl="3" w:tplc="ECD69686" w:tentative="1">
      <w:start w:val="1"/>
      <w:numFmt w:val="bullet"/>
      <w:lvlText w:val=""/>
      <w:lvlJc w:val="left"/>
      <w:pPr>
        <w:tabs>
          <w:tab w:val="num" w:pos="2880"/>
        </w:tabs>
        <w:ind w:left="2880" w:hanging="360"/>
      </w:pPr>
      <w:rPr>
        <w:rFonts w:ascii="Wingdings" w:hAnsi="Wingdings" w:hint="default"/>
      </w:rPr>
    </w:lvl>
    <w:lvl w:ilvl="4" w:tplc="03CC0D1A" w:tentative="1">
      <w:start w:val="1"/>
      <w:numFmt w:val="bullet"/>
      <w:lvlText w:val=""/>
      <w:lvlJc w:val="left"/>
      <w:pPr>
        <w:tabs>
          <w:tab w:val="num" w:pos="3600"/>
        </w:tabs>
        <w:ind w:left="3600" w:hanging="360"/>
      </w:pPr>
      <w:rPr>
        <w:rFonts w:ascii="Wingdings" w:hAnsi="Wingdings" w:hint="default"/>
      </w:rPr>
    </w:lvl>
    <w:lvl w:ilvl="5" w:tplc="F4248E3E" w:tentative="1">
      <w:start w:val="1"/>
      <w:numFmt w:val="bullet"/>
      <w:lvlText w:val=""/>
      <w:lvlJc w:val="left"/>
      <w:pPr>
        <w:tabs>
          <w:tab w:val="num" w:pos="4320"/>
        </w:tabs>
        <w:ind w:left="4320" w:hanging="360"/>
      </w:pPr>
      <w:rPr>
        <w:rFonts w:ascii="Wingdings" w:hAnsi="Wingdings" w:hint="default"/>
      </w:rPr>
    </w:lvl>
    <w:lvl w:ilvl="6" w:tplc="5016E408" w:tentative="1">
      <w:start w:val="1"/>
      <w:numFmt w:val="bullet"/>
      <w:lvlText w:val=""/>
      <w:lvlJc w:val="left"/>
      <w:pPr>
        <w:tabs>
          <w:tab w:val="num" w:pos="5040"/>
        </w:tabs>
        <w:ind w:left="5040" w:hanging="360"/>
      </w:pPr>
      <w:rPr>
        <w:rFonts w:ascii="Wingdings" w:hAnsi="Wingdings" w:hint="default"/>
      </w:rPr>
    </w:lvl>
    <w:lvl w:ilvl="7" w:tplc="A29487D2" w:tentative="1">
      <w:start w:val="1"/>
      <w:numFmt w:val="bullet"/>
      <w:lvlText w:val=""/>
      <w:lvlJc w:val="left"/>
      <w:pPr>
        <w:tabs>
          <w:tab w:val="num" w:pos="5760"/>
        </w:tabs>
        <w:ind w:left="5760" w:hanging="360"/>
      </w:pPr>
      <w:rPr>
        <w:rFonts w:ascii="Wingdings" w:hAnsi="Wingdings" w:hint="default"/>
      </w:rPr>
    </w:lvl>
    <w:lvl w:ilvl="8" w:tplc="1BEC92C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26CA2"/>
    <w:multiLevelType w:val="hybridMultilevel"/>
    <w:tmpl w:val="8A80C428"/>
    <w:lvl w:ilvl="0" w:tplc="B776AA90">
      <w:start w:val="1"/>
      <w:numFmt w:val="bullet"/>
      <w:lvlText w:val="•"/>
      <w:lvlJc w:val="left"/>
      <w:pPr>
        <w:tabs>
          <w:tab w:val="num" w:pos="720"/>
        </w:tabs>
        <w:ind w:left="720" w:hanging="360"/>
      </w:pPr>
      <w:rPr>
        <w:rFonts w:ascii="Arial" w:hAnsi="Arial" w:hint="default"/>
      </w:rPr>
    </w:lvl>
    <w:lvl w:ilvl="1" w:tplc="00CCD6E4" w:tentative="1">
      <w:start w:val="1"/>
      <w:numFmt w:val="bullet"/>
      <w:lvlText w:val="•"/>
      <w:lvlJc w:val="left"/>
      <w:pPr>
        <w:tabs>
          <w:tab w:val="num" w:pos="1440"/>
        </w:tabs>
        <w:ind w:left="1440" w:hanging="360"/>
      </w:pPr>
      <w:rPr>
        <w:rFonts w:ascii="Arial" w:hAnsi="Arial" w:hint="default"/>
      </w:rPr>
    </w:lvl>
    <w:lvl w:ilvl="2" w:tplc="A596FCC2" w:tentative="1">
      <w:start w:val="1"/>
      <w:numFmt w:val="bullet"/>
      <w:lvlText w:val="•"/>
      <w:lvlJc w:val="left"/>
      <w:pPr>
        <w:tabs>
          <w:tab w:val="num" w:pos="2160"/>
        </w:tabs>
        <w:ind w:left="2160" w:hanging="360"/>
      </w:pPr>
      <w:rPr>
        <w:rFonts w:ascii="Arial" w:hAnsi="Arial" w:hint="default"/>
      </w:rPr>
    </w:lvl>
    <w:lvl w:ilvl="3" w:tplc="59E873C2" w:tentative="1">
      <w:start w:val="1"/>
      <w:numFmt w:val="bullet"/>
      <w:lvlText w:val="•"/>
      <w:lvlJc w:val="left"/>
      <w:pPr>
        <w:tabs>
          <w:tab w:val="num" w:pos="2880"/>
        </w:tabs>
        <w:ind w:left="2880" w:hanging="360"/>
      </w:pPr>
      <w:rPr>
        <w:rFonts w:ascii="Arial" w:hAnsi="Arial" w:hint="default"/>
      </w:rPr>
    </w:lvl>
    <w:lvl w:ilvl="4" w:tplc="62B2B6FA" w:tentative="1">
      <w:start w:val="1"/>
      <w:numFmt w:val="bullet"/>
      <w:lvlText w:val="•"/>
      <w:lvlJc w:val="left"/>
      <w:pPr>
        <w:tabs>
          <w:tab w:val="num" w:pos="3600"/>
        </w:tabs>
        <w:ind w:left="3600" w:hanging="360"/>
      </w:pPr>
      <w:rPr>
        <w:rFonts w:ascii="Arial" w:hAnsi="Arial" w:hint="default"/>
      </w:rPr>
    </w:lvl>
    <w:lvl w:ilvl="5" w:tplc="2FBCBE92" w:tentative="1">
      <w:start w:val="1"/>
      <w:numFmt w:val="bullet"/>
      <w:lvlText w:val="•"/>
      <w:lvlJc w:val="left"/>
      <w:pPr>
        <w:tabs>
          <w:tab w:val="num" w:pos="4320"/>
        </w:tabs>
        <w:ind w:left="4320" w:hanging="360"/>
      </w:pPr>
      <w:rPr>
        <w:rFonts w:ascii="Arial" w:hAnsi="Arial" w:hint="default"/>
      </w:rPr>
    </w:lvl>
    <w:lvl w:ilvl="6" w:tplc="84902710" w:tentative="1">
      <w:start w:val="1"/>
      <w:numFmt w:val="bullet"/>
      <w:lvlText w:val="•"/>
      <w:lvlJc w:val="left"/>
      <w:pPr>
        <w:tabs>
          <w:tab w:val="num" w:pos="5040"/>
        </w:tabs>
        <w:ind w:left="5040" w:hanging="360"/>
      </w:pPr>
      <w:rPr>
        <w:rFonts w:ascii="Arial" w:hAnsi="Arial" w:hint="default"/>
      </w:rPr>
    </w:lvl>
    <w:lvl w:ilvl="7" w:tplc="0C8CCD54" w:tentative="1">
      <w:start w:val="1"/>
      <w:numFmt w:val="bullet"/>
      <w:lvlText w:val="•"/>
      <w:lvlJc w:val="left"/>
      <w:pPr>
        <w:tabs>
          <w:tab w:val="num" w:pos="5760"/>
        </w:tabs>
        <w:ind w:left="5760" w:hanging="360"/>
      </w:pPr>
      <w:rPr>
        <w:rFonts w:ascii="Arial" w:hAnsi="Arial" w:hint="default"/>
      </w:rPr>
    </w:lvl>
    <w:lvl w:ilvl="8" w:tplc="B832CA6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160173"/>
    <w:multiLevelType w:val="hybridMultilevel"/>
    <w:tmpl w:val="476EC2B8"/>
    <w:lvl w:ilvl="0" w:tplc="C3EA7064">
      <w:start w:val="3"/>
      <w:numFmt w:val="decimal"/>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37" w15:restartNumberingAfterBreak="0">
    <w:nsid w:val="76FB5263"/>
    <w:multiLevelType w:val="hybridMultilevel"/>
    <w:tmpl w:val="AE407628"/>
    <w:lvl w:ilvl="0" w:tplc="60B80750">
      <w:start w:val="1"/>
      <w:numFmt w:val="bullet"/>
      <w:lvlText w:val="•"/>
      <w:lvlJc w:val="left"/>
      <w:pPr>
        <w:tabs>
          <w:tab w:val="num" w:pos="720"/>
        </w:tabs>
        <w:ind w:left="720" w:hanging="360"/>
      </w:pPr>
      <w:rPr>
        <w:rFonts w:ascii="Arial" w:hAnsi="Arial" w:hint="default"/>
      </w:rPr>
    </w:lvl>
    <w:lvl w:ilvl="1" w:tplc="CAF4A786" w:tentative="1">
      <w:start w:val="1"/>
      <w:numFmt w:val="bullet"/>
      <w:lvlText w:val="•"/>
      <w:lvlJc w:val="left"/>
      <w:pPr>
        <w:tabs>
          <w:tab w:val="num" w:pos="1440"/>
        </w:tabs>
        <w:ind w:left="1440" w:hanging="360"/>
      </w:pPr>
      <w:rPr>
        <w:rFonts w:ascii="Arial" w:hAnsi="Arial" w:hint="default"/>
      </w:rPr>
    </w:lvl>
    <w:lvl w:ilvl="2" w:tplc="46D49FC8" w:tentative="1">
      <w:start w:val="1"/>
      <w:numFmt w:val="bullet"/>
      <w:lvlText w:val="•"/>
      <w:lvlJc w:val="left"/>
      <w:pPr>
        <w:tabs>
          <w:tab w:val="num" w:pos="2160"/>
        </w:tabs>
        <w:ind w:left="2160" w:hanging="360"/>
      </w:pPr>
      <w:rPr>
        <w:rFonts w:ascii="Arial" w:hAnsi="Arial" w:hint="default"/>
      </w:rPr>
    </w:lvl>
    <w:lvl w:ilvl="3" w:tplc="5DC0ECAE" w:tentative="1">
      <w:start w:val="1"/>
      <w:numFmt w:val="bullet"/>
      <w:lvlText w:val="•"/>
      <w:lvlJc w:val="left"/>
      <w:pPr>
        <w:tabs>
          <w:tab w:val="num" w:pos="2880"/>
        </w:tabs>
        <w:ind w:left="2880" w:hanging="360"/>
      </w:pPr>
      <w:rPr>
        <w:rFonts w:ascii="Arial" w:hAnsi="Arial" w:hint="default"/>
      </w:rPr>
    </w:lvl>
    <w:lvl w:ilvl="4" w:tplc="7AF69C7C" w:tentative="1">
      <w:start w:val="1"/>
      <w:numFmt w:val="bullet"/>
      <w:lvlText w:val="•"/>
      <w:lvlJc w:val="left"/>
      <w:pPr>
        <w:tabs>
          <w:tab w:val="num" w:pos="3600"/>
        </w:tabs>
        <w:ind w:left="3600" w:hanging="360"/>
      </w:pPr>
      <w:rPr>
        <w:rFonts w:ascii="Arial" w:hAnsi="Arial" w:hint="default"/>
      </w:rPr>
    </w:lvl>
    <w:lvl w:ilvl="5" w:tplc="A6189762" w:tentative="1">
      <w:start w:val="1"/>
      <w:numFmt w:val="bullet"/>
      <w:lvlText w:val="•"/>
      <w:lvlJc w:val="left"/>
      <w:pPr>
        <w:tabs>
          <w:tab w:val="num" w:pos="4320"/>
        </w:tabs>
        <w:ind w:left="4320" w:hanging="360"/>
      </w:pPr>
      <w:rPr>
        <w:rFonts w:ascii="Arial" w:hAnsi="Arial" w:hint="default"/>
      </w:rPr>
    </w:lvl>
    <w:lvl w:ilvl="6" w:tplc="31D8A6DA" w:tentative="1">
      <w:start w:val="1"/>
      <w:numFmt w:val="bullet"/>
      <w:lvlText w:val="•"/>
      <w:lvlJc w:val="left"/>
      <w:pPr>
        <w:tabs>
          <w:tab w:val="num" w:pos="5040"/>
        </w:tabs>
        <w:ind w:left="5040" w:hanging="360"/>
      </w:pPr>
      <w:rPr>
        <w:rFonts w:ascii="Arial" w:hAnsi="Arial" w:hint="default"/>
      </w:rPr>
    </w:lvl>
    <w:lvl w:ilvl="7" w:tplc="8102918E" w:tentative="1">
      <w:start w:val="1"/>
      <w:numFmt w:val="bullet"/>
      <w:lvlText w:val="•"/>
      <w:lvlJc w:val="left"/>
      <w:pPr>
        <w:tabs>
          <w:tab w:val="num" w:pos="5760"/>
        </w:tabs>
        <w:ind w:left="5760" w:hanging="360"/>
      </w:pPr>
      <w:rPr>
        <w:rFonts w:ascii="Arial" w:hAnsi="Arial" w:hint="default"/>
      </w:rPr>
    </w:lvl>
    <w:lvl w:ilvl="8" w:tplc="725A597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FE7942"/>
    <w:multiLevelType w:val="hybridMultilevel"/>
    <w:tmpl w:val="6A969738"/>
    <w:lvl w:ilvl="0" w:tplc="41CC826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9" w15:restartNumberingAfterBreak="0">
    <w:nsid w:val="79E7548C"/>
    <w:multiLevelType w:val="hybridMultilevel"/>
    <w:tmpl w:val="8C762F64"/>
    <w:lvl w:ilvl="0" w:tplc="578874B2">
      <w:start w:val="1"/>
      <w:numFmt w:val="bullet"/>
      <w:lvlText w:val="•"/>
      <w:lvlJc w:val="left"/>
      <w:pPr>
        <w:tabs>
          <w:tab w:val="num" w:pos="720"/>
        </w:tabs>
        <w:ind w:left="720" w:hanging="360"/>
      </w:pPr>
      <w:rPr>
        <w:rFonts w:ascii="Arial" w:hAnsi="Arial" w:hint="default"/>
      </w:rPr>
    </w:lvl>
    <w:lvl w:ilvl="1" w:tplc="52ECA24A" w:tentative="1">
      <w:start w:val="1"/>
      <w:numFmt w:val="bullet"/>
      <w:lvlText w:val="•"/>
      <w:lvlJc w:val="left"/>
      <w:pPr>
        <w:tabs>
          <w:tab w:val="num" w:pos="1440"/>
        </w:tabs>
        <w:ind w:left="1440" w:hanging="360"/>
      </w:pPr>
      <w:rPr>
        <w:rFonts w:ascii="Arial" w:hAnsi="Arial" w:hint="default"/>
      </w:rPr>
    </w:lvl>
    <w:lvl w:ilvl="2" w:tplc="65F0FD06" w:tentative="1">
      <w:start w:val="1"/>
      <w:numFmt w:val="bullet"/>
      <w:lvlText w:val="•"/>
      <w:lvlJc w:val="left"/>
      <w:pPr>
        <w:tabs>
          <w:tab w:val="num" w:pos="2160"/>
        </w:tabs>
        <w:ind w:left="2160" w:hanging="360"/>
      </w:pPr>
      <w:rPr>
        <w:rFonts w:ascii="Arial" w:hAnsi="Arial" w:hint="default"/>
      </w:rPr>
    </w:lvl>
    <w:lvl w:ilvl="3" w:tplc="6CEE8368" w:tentative="1">
      <w:start w:val="1"/>
      <w:numFmt w:val="bullet"/>
      <w:lvlText w:val="•"/>
      <w:lvlJc w:val="left"/>
      <w:pPr>
        <w:tabs>
          <w:tab w:val="num" w:pos="2880"/>
        </w:tabs>
        <w:ind w:left="2880" w:hanging="360"/>
      </w:pPr>
      <w:rPr>
        <w:rFonts w:ascii="Arial" w:hAnsi="Arial" w:hint="default"/>
      </w:rPr>
    </w:lvl>
    <w:lvl w:ilvl="4" w:tplc="9DEE38BE" w:tentative="1">
      <w:start w:val="1"/>
      <w:numFmt w:val="bullet"/>
      <w:lvlText w:val="•"/>
      <w:lvlJc w:val="left"/>
      <w:pPr>
        <w:tabs>
          <w:tab w:val="num" w:pos="3600"/>
        </w:tabs>
        <w:ind w:left="3600" w:hanging="360"/>
      </w:pPr>
      <w:rPr>
        <w:rFonts w:ascii="Arial" w:hAnsi="Arial" w:hint="default"/>
      </w:rPr>
    </w:lvl>
    <w:lvl w:ilvl="5" w:tplc="5E1E368C" w:tentative="1">
      <w:start w:val="1"/>
      <w:numFmt w:val="bullet"/>
      <w:lvlText w:val="•"/>
      <w:lvlJc w:val="left"/>
      <w:pPr>
        <w:tabs>
          <w:tab w:val="num" w:pos="4320"/>
        </w:tabs>
        <w:ind w:left="4320" w:hanging="360"/>
      </w:pPr>
      <w:rPr>
        <w:rFonts w:ascii="Arial" w:hAnsi="Arial" w:hint="default"/>
      </w:rPr>
    </w:lvl>
    <w:lvl w:ilvl="6" w:tplc="063ECDC6" w:tentative="1">
      <w:start w:val="1"/>
      <w:numFmt w:val="bullet"/>
      <w:lvlText w:val="•"/>
      <w:lvlJc w:val="left"/>
      <w:pPr>
        <w:tabs>
          <w:tab w:val="num" w:pos="5040"/>
        </w:tabs>
        <w:ind w:left="5040" w:hanging="360"/>
      </w:pPr>
      <w:rPr>
        <w:rFonts w:ascii="Arial" w:hAnsi="Arial" w:hint="default"/>
      </w:rPr>
    </w:lvl>
    <w:lvl w:ilvl="7" w:tplc="D92AB4E0" w:tentative="1">
      <w:start w:val="1"/>
      <w:numFmt w:val="bullet"/>
      <w:lvlText w:val="•"/>
      <w:lvlJc w:val="left"/>
      <w:pPr>
        <w:tabs>
          <w:tab w:val="num" w:pos="5760"/>
        </w:tabs>
        <w:ind w:left="5760" w:hanging="360"/>
      </w:pPr>
      <w:rPr>
        <w:rFonts w:ascii="Arial" w:hAnsi="Arial" w:hint="default"/>
      </w:rPr>
    </w:lvl>
    <w:lvl w:ilvl="8" w:tplc="78BC53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EC2A5A"/>
    <w:multiLevelType w:val="hybridMultilevel"/>
    <w:tmpl w:val="F5545998"/>
    <w:lvl w:ilvl="0" w:tplc="B25283A8">
      <w:start w:val="1"/>
      <w:numFmt w:val="bullet"/>
      <w:lvlText w:val="•"/>
      <w:lvlJc w:val="left"/>
      <w:pPr>
        <w:tabs>
          <w:tab w:val="num" w:pos="720"/>
        </w:tabs>
        <w:ind w:left="720" w:hanging="360"/>
      </w:pPr>
      <w:rPr>
        <w:rFonts w:ascii="Arial" w:hAnsi="Arial" w:hint="default"/>
      </w:rPr>
    </w:lvl>
    <w:lvl w:ilvl="1" w:tplc="4BAEE5AE" w:tentative="1">
      <w:start w:val="1"/>
      <w:numFmt w:val="bullet"/>
      <w:lvlText w:val="•"/>
      <w:lvlJc w:val="left"/>
      <w:pPr>
        <w:tabs>
          <w:tab w:val="num" w:pos="1440"/>
        </w:tabs>
        <w:ind w:left="1440" w:hanging="360"/>
      </w:pPr>
      <w:rPr>
        <w:rFonts w:ascii="Arial" w:hAnsi="Arial" w:hint="default"/>
      </w:rPr>
    </w:lvl>
    <w:lvl w:ilvl="2" w:tplc="0630E00A" w:tentative="1">
      <w:start w:val="1"/>
      <w:numFmt w:val="bullet"/>
      <w:lvlText w:val="•"/>
      <w:lvlJc w:val="left"/>
      <w:pPr>
        <w:tabs>
          <w:tab w:val="num" w:pos="2160"/>
        </w:tabs>
        <w:ind w:left="2160" w:hanging="360"/>
      </w:pPr>
      <w:rPr>
        <w:rFonts w:ascii="Arial" w:hAnsi="Arial" w:hint="default"/>
      </w:rPr>
    </w:lvl>
    <w:lvl w:ilvl="3" w:tplc="99747E70" w:tentative="1">
      <w:start w:val="1"/>
      <w:numFmt w:val="bullet"/>
      <w:lvlText w:val="•"/>
      <w:lvlJc w:val="left"/>
      <w:pPr>
        <w:tabs>
          <w:tab w:val="num" w:pos="2880"/>
        </w:tabs>
        <w:ind w:left="2880" w:hanging="360"/>
      </w:pPr>
      <w:rPr>
        <w:rFonts w:ascii="Arial" w:hAnsi="Arial" w:hint="default"/>
      </w:rPr>
    </w:lvl>
    <w:lvl w:ilvl="4" w:tplc="FC026350" w:tentative="1">
      <w:start w:val="1"/>
      <w:numFmt w:val="bullet"/>
      <w:lvlText w:val="•"/>
      <w:lvlJc w:val="left"/>
      <w:pPr>
        <w:tabs>
          <w:tab w:val="num" w:pos="3600"/>
        </w:tabs>
        <w:ind w:left="3600" w:hanging="360"/>
      </w:pPr>
      <w:rPr>
        <w:rFonts w:ascii="Arial" w:hAnsi="Arial" w:hint="default"/>
      </w:rPr>
    </w:lvl>
    <w:lvl w:ilvl="5" w:tplc="77100E24" w:tentative="1">
      <w:start w:val="1"/>
      <w:numFmt w:val="bullet"/>
      <w:lvlText w:val="•"/>
      <w:lvlJc w:val="left"/>
      <w:pPr>
        <w:tabs>
          <w:tab w:val="num" w:pos="4320"/>
        </w:tabs>
        <w:ind w:left="4320" w:hanging="360"/>
      </w:pPr>
      <w:rPr>
        <w:rFonts w:ascii="Arial" w:hAnsi="Arial" w:hint="default"/>
      </w:rPr>
    </w:lvl>
    <w:lvl w:ilvl="6" w:tplc="E2EE5EE2" w:tentative="1">
      <w:start w:val="1"/>
      <w:numFmt w:val="bullet"/>
      <w:lvlText w:val="•"/>
      <w:lvlJc w:val="left"/>
      <w:pPr>
        <w:tabs>
          <w:tab w:val="num" w:pos="5040"/>
        </w:tabs>
        <w:ind w:left="5040" w:hanging="360"/>
      </w:pPr>
      <w:rPr>
        <w:rFonts w:ascii="Arial" w:hAnsi="Arial" w:hint="default"/>
      </w:rPr>
    </w:lvl>
    <w:lvl w:ilvl="7" w:tplc="97A2884C" w:tentative="1">
      <w:start w:val="1"/>
      <w:numFmt w:val="bullet"/>
      <w:lvlText w:val="•"/>
      <w:lvlJc w:val="left"/>
      <w:pPr>
        <w:tabs>
          <w:tab w:val="num" w:pos="5760"/>
        </w:tabs>
        <w:ind w:left="5760" w:hanging="360"/>
      </w:pPr>
      <w:rPr>
        <w:rFonts w:ascii="Arial" w:hAnsi="Arial" w:hint="default"/>
      </w:rPr>
    </w:lvl>
    <w:lvl w:ilvl="8" w:tplc="55E472A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703EE8"/>
    <w:multiLevelType w:val="hybridMultilevel"/>
    <w:tmpl w:val="2B4693FA"/>
    <w:lvl w:ilvl="0" w:tplc="85A6B566">
      <w:start w:val="1"/>
      <w:numFmt w:val="bullet"/>
      <w:lvlText w:val="•"/>
      <w:lvlJc w:val="left"/>
      <w:pPr>
        <w:tabs>
          <w:tab w:val="num" w:pos="720"/>
        </w:tabs>
        <w:ind w:left="720" w:hanging="360"/>
      </w:pPr>
      <w:rPr>
        <w:rFonts w:ascii="Arial" w:hAnsi="Arial" w:hint="default"/>
      </w:rPr>
    </w:lvl>
    <w:lvl w:ilvl="1" w:tplc="A37673A0" w:tentative="1">
      <w:start w:val="1"/>
      <w:numFmt w:val="bullet"/>
      <w:lvlText w:val="•"/>
      <w:lvlJc w:val="left"/>
      <w:pPr>
        <w:tabs>
          <w:tab w:val="num" w:pos="1440"/>
        </w:tabs>
        <w:ind w:left="1440" w:hanging="360"/>
      </w:pPr>
      <w:rPr>
        <w:rFonts w:ascii="Arial" w:hAnsi="Arial" w:hint="default"/>
      </w:rPr>
    </w:lvl>
    <w:lvl w:ilvl="2" w:tplc="450E78B4" w:tentative="1">
      <w:start w:val="1"/>
      <w:numFmt w:val="bullet"/>
      <w:lvlText w:val="•"/>
      <w:lvlJc w:val="left"/>
      <w:pPr>
        <w:tabs>
          <w:tab w:val="num" w:pos="2160"/>
        </w:tabs>
        <w:ind w:left="2160" w:hanging="360"/>
      </w:pPr>
      <w:rPr>
        <w:rFonts w:ascii="Arial" w:hAnsi="Arial" w:hint="default"/>
      </w:rPr>
    </w:lvl>
    <w:lvl w:ilvl="3" w:tplc="1010A03C" w:tentative="1">
      <w:start w:val="1"/>
      <w:numFmt w:val="bullet"/>
      <w:lvlText w:val="•"/>
      <w:lvlJc w:val="left"/>
      <w:pPr>
        <w:tabs>
          <w:tab w:val="num" w:pos="2880"/>
        </w:tabs>
        <w:ind w:left="2880" w:hanging="360"/>
      </w:pPr>
      <w:rPr>
        <w:rFonts w:ascii="Arial" w:hAnsi="Arial" w:hint="default"/>
      </w:rPr>
    </w:lvl>
    <w:lvl w:ilvl="4" w:tplc="86F02F9A" w:tentative="1">
      <w:start w:val="1"/>
      <w:numFmt w:val="bullet"/>
      <w:lvlText w:val="•"/>
      <w:lvlJc w:val="left"/>
      <w:pPr>
        <w:tabs>
          <w:tab w:val="num" w:pos="3600"/>
        </w:tabs>
        <w:ind w:left="3600" w:hanging="360"/>
      </w:pPr>
      <w:rPr>
        <w:rFonts w:ascii="Arial" w:hAnsi="Arial" w:hint="default"/>
      </w:rPr>
    </w:lvl>
    <w:lvl w:ilvl="5" w:tplc="86609CA4" w:tentative="1">
      <w:start w:val="1"/>
      <w:numFmt w:val="bullet"/>
      <w:lvlText w:val="•"/>
      <w:lvlJc w:val="left"/>
      <w:pPr>
        <w:tabs>
          <w:tab w:val="num" w:pos="4320"/>
        </w:tabs>
        <w:ind w:left="4320" w:hanging="360"/>
      </w:pPr>
      <w:rPr>
        <w:rFonts w:ascii="Arial" w:hAnsi="Arial" w:hint="default"/>
      </w:rPr>
    </w:lvl>
    <w:lvl w:ilvl="6" w:tplc="A91E69F0" w:tentative="1">
      <w:start w:val="1"/>
      <w:numFmt w:val="bullet"/>
      <w:lvlText w:val="•"/>
      <w:lvlJc w:val="left"/>
      <w:pPr>
        <w:tabs>
          <w:tab w:val="num" w:pos="5040"/>
        </w:tabs>
        <w:ind w:left="5040" w:hanging="360"/>
      </w:pPr>
      <w:rPr>
        <w:rFonts w:ascii="Arial" w:hAnsi="Arial" w:hint="default"/>
      </w:rPr>
    </w:lvl>
    <w:lvl w:ilvl="7" w:tplc="A78C36EE" w:tentative="1">
      <w:start w:val="1"/>
      <w:numFmt w:val="bullet"/>
      <w:lvlText w:val="•"/>
      <w:lvlJc w:val="left"/>
      <w:pPr>
        <w:tabs>
          <w:tab w:val="num" w:pos="5760"/>
        </w:tabs>
        <w:ind w:left="5760" w:hanging="360"/>
      </w:pPr>
      <w:rPr>
        <w:rFonts w:ascii="Arial" w:hAnsi="Arial" w:hint="default"/>
      </w:rPr>
    </w:lvl>
    <w:lvl w:ilvl="8" w:tplc="BA5CFD2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41"/>
  </w:num>
  <w:num w:numId="4">
    <w:abstractNumId w:val="35"/>
  </w:num>
  <w:num w:numId="5">
    <w:abstractNumId w:val="27"/>
  </w:num>
  <w:num w:numId="6">
    <w:abstractNumId w:val="30"/>
  </w:num>
  <w:num w:numId="7">
    <w:abstractNumId w:val="37"/>
  </w:num>
  <w:num w:numId="8">
    <w:abstractNumId w:val="39"/>
  </w:num>
  <w:num w:numId="9">
    <w:abstractNumId w:val="23"/>
  </w:num>
  <w:num w:numId="10">
    <w:abstractNumId w:val="18"/>
  </w:num>
  <w:num w:numId="11">
    <w:abstractNumId w:val="32"/>
  </w:num>
  <w:num w:numId="12">
    <w:abstractNumId w:val="7"/>
  </w:num>
  <w:num w:numId="13">
    <w:abstractNumId w:val="22"/>
  </w:num>
  <w:num w:numId="14">
    <w:abstractNumId w:val="25"/>
  </w:num>
  <w:num w:numId="15">
    <w:abstractNumId w:val="8"/>
  </w:num>
  <w:num w:numId="16">
    <w:abstractNumId w:val="3"/>
  </w:num>
  <w:num w:numId="17">
    <w:abstractNumId w:val="10"/>
  </w:num>
  <w:num w:numId="18">
    <w:abstractNumId w:val="34"/>
  </w:num>
  <w:num w:numId="19">
    <w:abstractNumId w:val="40"/>
  </w:num>
  <w:num w:numId="20">
    <w:abstractNumId w:val="29"/>
  </w:num>
  <w:num w:numId="21">
    <w:abstractNumId w:val="24"/>
  </w:num>
  <w:num w:numId="22">
    <w:abstractNumId w:val="1"/>
  </w:num>
  <w:num w:numId="23">
    <w:abstractNumId w:val="17"/>
  </w:num>
  <w:num w:numId="24">
    <w:abstractNumId w:val="12"/>
  </w:num>
  <w:num w:numId="25">
    <w:abstractNumId w:val="38"/>
  </w:num>
  <w:num w:numId="26">
    <w:abstractNumId w:val="16"/>
  </w:num>
  <w:num w:numId="27">
    <w:abstractNumId w:val="20"/>
  </w:num>
  <w:num w:numId="28">
    <w:abstractNumId w:val="9"/>
  </w:num>
  <w:num w:numId="29">
    <w:abstractNumId w:val="6"/>
  </w:num>
  <w:num w:numId="30">
    <w:abstractNumId w:val="4"/>
  </w:num>
  <w:num w:numId="31">
    <w:abstractNumId w:val="21"/>
  </w:num>
  <w:num w:numId="32">
    <w:abstractNumId w:val="33"/>
  </w:num>
  <w:num w:numId="33">
    <w:abstractNumId w:val="15"/>
  </w:num>
  <w:num w:numId="34">
    <w:abstractNumId w:val="13"/>
  </w:num>
  <w:num w:numId="35">
    <w:abstractNumId w:val="11"/>
  </w:num>
  <w:num w:numId="36">
    <w:abstractNumId w:val="31"/>
  </w:num>
  <w:num w:numId="37">
    <w:abstractNumId w:val="26"/>
  </w:num>
  <w:num w:numId="38">
    <w:abstractNumId w:val="14"/>
  </w:num>
  <w:num w:numId="39">
    <w:abstractNumId w:val="36"/>
  </w:num>
  <w:num w:numId="40">
    <w:abstractNumId w:val="2"/>
  </w:num>
  <w:num w:numId="41">
    <w:abstractNumId w:val="19"/>
  </w:num>
  <w:num w:numId="42">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9D"/>
    <w:rsid w:val="0000039F"/>
    <w:rsid w:val="00000527"/>
    <w:rsid w:val="000009D0"/>
    <w:rsid w:val="00002570"/>
    <w:rsid w:val="00003C47"/>
    <w:rsid w:val="0000434F"/>
    <w:rsid w:val="00005FB0"/>
    <w:rsid w:val="00006780"/>
    <w:rsid w:val="00010587"/>
    <w:rsid w:val="00011700"/>
    <w:rsid w:val="00011F8F"/>
    <w:rsid w:val="00012B29"/>
    <w:rsid w:val="000132D3"/>
    <w:rsid w:val="000132D7"/>
    <w:rsid w:val="00014E79"/>
    <w:rsid w:val="00015C97"/>
    <w:rsid w:val="00021423"/>
    <w:rsid w:val="0002149F"/>
    <w:rsid w:val="000218F7"/>
    <w:rsid w:val="00022179"/>
    <w:rsid w:val="00022BFB"/>
    <w:rsid w:val="000243D6"/>
    <w:rsid w:val="0002444C"/>
    <w:rsid w:val="00024563"/>
    <w:rsid w:val="00024E41"/>
    <w:rsid w:val="00025E44"/>
    <w:rsid w:val="00026469"/>
    <w:rsid w:val="00026CE7"/>
    <w:rsid w:val="00026D84"/>
    <w:rsid w:val="0002779E"/>
    <w:rsid w:val="00030CF6"/>
    <w:rsid w:val="00031066"/>
    <w:rsid w:val="000316DD"/>
    <w:rsid w:val="0003175A"/>
    <w:rsid w:val="000319E3"/>
    <w:rsid w:val="00032604"/>
    <w:rsid w:val="00032729"/>
    <w:rsid w:val="00032D29"/>
    <w:rsid w:val="0003325B"/>
    <w:rsid w:val="00033C80"/>
    <w:rsid w:val="0003492E"/>
    <w:rsid w:val="00034CA0"/>
    <w:rsid w:val="00035033"/>
    <w:rsid w:val="00035337"/>
    <w:rsid w:val="000355EC"/>
    <w:rsid w:val="00035EB3"/>
    <w:rsid w:val="00036D4B"/>
    <w:rsid w:val="0003784A"/>
    <w:rsid w:val="00037C4C"/>
    <w:rsid w:val="00040838"/>
    <w:rsid w:val="00042635"/>
    <w:rsid w:val="0004284B"/>
    <w:rsid w:val="00043190"/>
    <w:rsid w:val="00043331"/>
    <w:rsid w:val="00043D65"/>
    <w:rsid w:val="00043DF3"/>
    <w:rsid w:val="000450E8"/>
    <w:rsid w:val="00045EA6"/>
    <w:rsid w:val="00045FAF"/>
    <w:rsid w:val="00046F53"/>
    <w:rsid w:val="000473BE"/>
    <w:rsid w:val="000476F4"/>
    <w:rsid w:val="00050283"/>
    <w:rsid w:val="00050417"/>
    <w:rsid w:val="0005392B"/>
    <w:rsid w:val="00053C2F"/>
    <w:rsid w:val="000548C3"/>
    <w:rsid w:val="00054F51"/>
    <w:rsid w:val="00055F7D"/>
    <w:rsid w:val="0005608D"/>
    <w:rsid w:val="00056115"/>
    <w:rsid w:val="000565E5"/>
    <w:rsid w:val="00057D15"/>
    <w:rsid w:val="000600F1"/>
    <w:rsid w:val="00060830"/>
    <w:rsid w:val="00061099"/>
    <w:rsid w:val="0006127A"/>
    <w:rsid w:val="000615AC"/>
    <w:rsid w:val="00061711"/>
    <w:rsid w:val="00061FAA"/>
    <w:rsid w:val="000625B6"/>
    <w:rsid w:val="00063C89"/>
    <w:rsid w:val="00063CB1"/>
    <w:rsid w:val="00064A79"/>
    <w:rsid w:val="000660D7"/>
    <w:rsid w:val="0006758D"/>
    <w:rsid w:val="00070924"/>
    <w:rsid w:val="00070AF4"/>
    <w:rsid w:val="00070E34"/>
    <w:rsid w:val="00071487"/>
    <w:rsid w:val="0007149C"/>
    <w:rsid w:val="00072623"/>
    <w:rsid w:val="000737C5"/>
    <w:rsid w:val="00073CB2"/>
    <w:rsid w:val="00073E79"/>
    <w:rsid w:val="00074276"/>
    <w:rsid w:val="00074FA6"/>
    <w:rsid w:val="0007510B"/>
    <w:rsid w:val="00076621"/>
    <w:rsid w:val="00076863"/>
    <w:rsid w:val="00076AFE"/>
    <w:rsid w:val="0008006D"/>
    <w:rsid w:val="00080613"/>
    <w:rsid w:val="00081ECE"/>
    <w:rsid w:val="000824B1"/>
    <w:rsid w:val="000824C7"/>
    <w:rsid w:val="00082852"/>
    <w:rsid w:val="00083B4C"/>
    <w:rsid w:val="00083D6C"/>
    <w:rsid w:val="00083D9D"/>
    <w:rsid w:val="00084427"/>
    <w:rsid w:val="000854DA"/>
    <w:rsid w:val="000855A0"/>
    <w:rsid w:val="00086463"/>
    <w:rsid w:val="000869D4"/>
    <w:rsid w:val="00086A9E"/>
    <w:rsid w:val="000900DB"/>
    <w:rsid w:val="000921D7"/>
    <w:rsid w:val="00092362"/>
    <w:rsid w:val="0009338A"/>
    <w:rsid w:val="0009386A"/>
    <w:rsid w:val="00095F27"/>
    <w:rsid w:val="00097981"/>
    <w:rsid w:val="000A0383"/>
    <w:rsid w:val="000A03FA"/>
    <w:rsid w:val="000A07C5"/>
    <w:rsid w:val="000A0E54"/>
    <w:rsid w:val="000A1718"/>
    <w:rsid w:val="000A3256"/>
    <w:rsid w:val="000A3C7E"/>
    <w:rsid w:val="000A3F80"/>
    <w:rsid w:val="000A5496"/>
    <w:rsid w:val="000A5686"/>
    <w:rsid w:val="000A6ACD"/>
    <w:rsid w:val="000A6EF1"/>
    <w:rsid w:val="000A7398"/>
    <w:rsid w:val="000B081F"/>
    <w:rsid w:val="000B13BC"/>
    <w:rsid w:val="000B17A9"/>
    <w:rsid w:val="000B1A71"/>
    <w:rsid w:val="000B1F07"/>
    <w:rsid w:val="000B2677"/>
    <w:rsid w:val="000B2C2F"/>
    <w:rsid w:val="000B2F5F"/>
    <w:rsid w:val="000B3B0A"/>
    <w:rsid w:val="000B4348"/>
    <w:rsid w:val="000B5E77"/>
    <w:rsid w:val="000B6481"/>
    <w:rsid w:val="000B67A1"/>
    <w:rsid w:val="000B68B1"/>
    <w:rsid w:val="000B6909"/>
    <w:rsid w:val="000B6914"/>
    <w:rsid w:val="000B7803"/>
    <w:rsid w:val="000C01CC"/>
    <w:rsid w:val="000C1C9C"/>
    <w:rsid w:val="000C2C09"/>
    <w:rsid w:val="000C3C38"/>
    <w:rsid w:val="000C4A0F"/>
    <w:rsid w:val="000C4B2A"/>
    <w:rsid w:val="000C4F62"/>
    <w:rsid w:val="000C5172"/>
    <w:rsid w:val="000C5987"/>
    <w:rsid w:val="000C6F33"/>
    <w:rsid w:val="000C75E8"/>
    <w:rsid w:val="000C7EAA"/>
    <w:rsid w:val="000D045F"/>
    <w:rsid w:val="000D05EA"/>
    <w:rsid w:val="000D0E37"/>
    <w:rsid w:val="000D247F"/>
    <w:rsid w:val="000D28BC"/>
    <w:rsid w:val="000D2D5A"/>
    <w:rsid w:val="000D2E14"/>
    <w:rsid w:val="000D3B6B"/>
    <w:rsid w:val="000D4C1F"/>
    <w:rsid w:val="000D5F18"/>
    <w:rsid w:val="000D605A"/>
    <w:rsid w:val="000D614B"/>
    <w:rsid w:val="000D6DD6"/>
    <w:rsid w:val="000D7DCF"/>
    <w:rsid w:val="000E0298"/>
    <w:rsid w:val="000E1481"/>
    <w:rsid w:val="000E512E"/>
    <w:rsid w:val="000E62B6"/>
    <w:rsid w:val="000E6354"/>
    <w:rsid w:val="000E6443"/>
    <w:rsid w:val="000E7DBC"/>
    <w:rsid w:val="000E7ED9"/>
    <w:rsid w:val="000F096B"/>
    <w:rsid w:val="000F1656"/>
    <w:rsid w:val="000F1DAF"/>
    <w:rsid w:val="000F2715"/>
    <w:rsid w:val="000F2755"/>
    <w:rsid w:val="000F30F4"/>
    <w:rsid w:val="000F3474"/>
    <w:rsid w:val="000F3DA1"/>
    <w:rsid w:val="000F4C2B"/>
    <w:rsid w:val="000F4FA7"/>
    <w:rsid w:val="000F5400"/>
    <w:rsid w:val="000F570C"/>
    <w:rsid w:val="000F5AD8"/>
    <w:rsid w:val="000F6CF9"/>
    <w:rsid w:val="000F7989"/>
    <w:rsid w:val="001006D1"/>
    <w:rsid w:val="00100FEC"/>
    <w:rsid w:val="00101642"/>
    <w:rsid w:val="00101C29"/>
    <w:rsid w:val="00101C9A"/>
    <w:rsid w:val="00101D82"/>
    <w:rsid w:val="00102CDC"/>
    <w:rsid w:val="00102D15"/>
    <w:rsid w:val="00105438"/>
    <w:rsid w:val="0010599B"/>
    <w:rsid w:val="00106C7C"/>
    <w:rsid w:val="00106F15"/>
    <w:rsid w:val="0010712D"/>
    <w:rsid w:val="001103FF"/>
    <w:rsid w:val="00111BD1"/>
    <w:rsid w:val="00113202"/>
    <w:rsid w:val="001139CB"/>
    <w:rsid w:val="0011454D"/>
    <w:rsid w:val="0011559B"/>
    <w:rsid w:val="00116BA1"/>
    <w:rsid w:val="0011727C"/>
    <w:rsid w:val="00117384"/>
    <w:rsid w:val="00121C4C"/>
    <w:rsid w:val="001226D6"/>
    <w:rsid w:val="00123023"/>
    <w:rsid w:val="0012358C"/>
    <w:rsid w:val="00124215"/>
    <w:rsid w:val="00125452"/>
    <w:rsid w:val="0012596B"/>
    <w:rsid w:val="0012596F"/>
    <w:rsid w:val="00125D16"/>
    <w:rsid w:val="00126340"/>
    <w:rsid w:val="001268DB"/>
    <w:rsid w:val="001308D8"/>
    <w:rsid w:val="001315B8"/>
    <w:rsid w:val="00132343"/>
    <w:rsid w:val="00132575"/>
    <w:rsid w:val="0013276B"/>
    <w:rsid w:val="0013301B"/>
    <w:rsid w:val="00133FDD"/>
    <w:rsid w:val="001342A8"/>
    <w:rsid w:val="00134844"/>
    <w:rsid w:val="00136264"/>
    <w:rsid w:val="00136992"/>
    <w:rsid w:val="001371C5"/>
    <w:rsid w:val="00140C2E"/>
    <w:rsid w:val="00140CAD"/>
    <w:rsid w:val="00141978"/>
    <w:rsid w:val="00141C46"/>
    <w:rsid w:val="0014224F"/>
    <w:rsid w:val="0014227B"/>
    <w:rsid w:val="00142DF7"/>
    <w:rsid w:val="00143D2C"/>
    <w:rsid w:val="0014442D"/>
    <w:rsid w:val="00145C0F"/>
    <w:rsid w:val="0014664D"/>
    <w:rsid w:val="00150819"/>
    <w:rsid w:val="00151969"/>
    <w:rsid w:val="00151DA6"/>
    <w:rsid w:val="0015241A"/>
    <w:rsid w:val="00152B35"/>
    <w:rsid w:val="00153F3E"/>
    <w:rsid w:val="0015423B"/>
    <w:rsid w:val="00154671"/>
    <w:rsid w:val="00155578"/>
    <w:rsid w:val="00157B88"/>
    <w:rsid w:val="00160575"/>
    <w:rsid w:val="00161AD6"/>
    <w:rsid w:val="00162F1B"/>
    <w:rsid w:val="00164E1D"/>
    <w:rsid w:val="00165779"/>
    <w:rsid w:val="00166645"/>
    <w:rsid w:val="00166C1F"/>
    <w:rsid w:val="001675C2"/>
    <w:rsid w:val="00170069"/>
    <w:rsid w:val="001707DB"/>
    <w:rsid w:val="00170C14"/>
    <w:rsid w:val="00171172"/>
    <w:rsid w:val="00171978"/>
    <w:rsid w:val="001748EC"/>
    <w:rsid w:val="00177268"/>
    <w:rsid w:val="00180450"/>
    <w:rsid w:val="0018056A"/>
    <w:rsid w:val="00180CB9"/>
    <w:rsid w:val="00180D42"/>
    <w:rsid w:val="00182AAC"/>
    <w:rsid w:val="00183C6B"/>
    <w:rsid w:val="00184C53"/>
    <w:rsid w:val="00190B15"/>
    <w:rsid w:val="0019122A"/>
    <w:rsid w:val="00191CAE"/>
    <w:rsid w:val="0019343B"/>
    <w:rsid w:val="001947CB"/>
    <w:rsid w:val="00194944"/>
    <w:rsid w:val="0019522A"/>
    <w:rsid w:val="0019596B"/>
    <w:rsid w:val="00197510"/>
    <w:rsid w:val="00197A6F"/>
    <w:rsid w:val="001A0BBE"/>
    <w:rsid w:val="001A0E30"/>
    <w:rsid w:val="001A1A23"/>
    <w:rsid w:val="001A4564"/>
    <w:rsid w:val="001A58E4"/>
    <w:rsid w:val="001A5A4B"/>
    <w:rsid w:val="001A6914"/>
    <w:rsid w:val="001A7DC7"/>
    <w:rsid w:val="001A7F51"/>
    <w:rsid w:val="001B055F"/>
    <w:rsid w:val="001B0B9F"/>
    <w:rsid w:val="001B166E"/>
    <w:rsid w:val="001B1E7C"/>
    <w:rsid w:val="001B2161"/>
    <w:rsid w:val="001B371E"/>
    <w:rsid w:val="001B4274"/>
    <w:rsid w:val="001B4B22"/>
    <w:rsid w:val="001B5B33"/>
    <w:rsid w:val="001B6F1A"/>
    <w:rsid w:val="001B7E7E"/>
    <w:rsid w:val="001C0739"/>
    <w:rsid w:val="001C0763"/>
    <w:rsid w:val="001C0F54"/>
    <w:rsid w:val="001C11C4"/>
    <w:rsid w:val="001C1336"/>
    <w:rsid w:val="001C152A"/>
    <w:rsid w:val="001C247E"/>
    <w:rsid w:val="001C4B2B"/>
    <w:rsid w:val="001C5E37"/>
    <w:rsid w:val="001C6043"/>
    <w:rsid w:val="001C63FE"/>
    <w:rsid w:val="001C7E5C"/>
    <w:rsid w:val="001D09E5"/>
    <w:rsid w:val="001D0EFF"/>
    <w:rsid w:val="001D0F91"/>
    <w:rsid w:val="001D0FF2"/>
    <w:rsid w:val="001D1DDB"/>
    <w:rsid w:val="001D320F"/>
    <w:rsid w:val="001D3406"/>
    <w:rsid w:val="001D36B1"/>
    <w:rsid w:val="001D3C31"/>
    <w:rsid w:val="001D3D3B"/>
    <w:rsid w:val="001D48DC"/>
    <w:rsid w:val="001D4F24"/>
    <w:rsid w:val="001D52AF"/>
    <w:rsid w:val="001D562F"/>
    <w:rsid w:val="001D6244"/>
    <w:rsid w:val="001D66BF"/>
    <w:rsid w:val="001D684E"/>
    <w:rsid w:val="001D75FB"/>
    <w:rsid w:val="001D7C92"/>
    <w:rsid w:val="001E060A"/>
    <w:rsid w:val="001E0AB5"/>
    <w:rsid w:val="001E0CD7"/>
    <w:rsid w:val="001E1553"/>
    <w:rsid w:val="001E1B9B"/>
    <w:rsid w:val="001E29B7"/>
    <w:rsid w:val="001E4319"/>
    <w:rsid w:val="001E64E0"/>
    <w:rsid w:val="001E6615"/>
    <w:rsid w:val="001E6F1E"/>
    <w:rsid w:val="001E7603"/>
    <w:rsid w:val="001E7CE7"/>
    <w:rsid w:val="001E7DAA"/>
    <w:rsid w:val="001F0F7B"/>
    <w:rsid w:val="001F1DDF"/>
    <w:rsid w:val="001F21A6"/>
    <w:rsid w:val="001F3A3A"/>
    <w:rsid w:val="001F3ADA"/>
    <w:rsid w:val="001F485F"/>
    <w:rsid w:val="001F5F5E"/>
    <w:rsid w:val="0020088A"/>
    <w:rsid w:val="00201368"/>
    <w:rsid w:val="00202105"/>
    <w:rsid w:val="00202D2B"/>
    <w:rsid w:val="0020358D"/>
    <w:rsid w:val="002036AD"/>
    <w:rsid w:val="00204D6B"/>
    <w:rsid w:val="00206598"/>
    <w:rsid w:val="002070FE"/>
    <w:rsid w:val="002072B8"/>
    <w:rsid w:val="00207A0E"/>
    <w:rsid w:val="0021150D"/>
    <w:rsid w:val="00212169"/>
    <w:rsid w:val="00212754"/>
    <w:rsid w:val="00212985"/>
    <w:rsid w:val="00212A09"/>
    <w:rsid w:val="00212D50"/>
    <w:rsid w:val="00213089"/>
    <w:rsid w:val="00213779"/>
    <w:rsid w:val="00214067"/>
    <w:rsid w:val="0021731A"/>
    <w:rsid w:val="00217CD2"/>
    <w:rsid w:val="00222130"/>
    <w:rsid w:val="002229CA"/>
    <w:rsid w:val="002239B1"/>
    <w:rsid w:val="00223BB5"/>
    <w:rsid w:val="0022439B"/>
    <w:rsid w:val="00224BED"/>
    <w:rsid w:val="00227163"/>
    <w:rsid w:val="002278F1"/>
    <w:rsid w:val="00227DF9"/>
    <w:rsid w:val="002305E3"/>
    <w:rsid w:val="00230875"/>
    <w:rsid w:val="00230A57"/>
    <w:rsid w:val="00230E24"/>
    <w:rsid w:val="00231357"/>
    <w:rsid w:val="00231740"/>
    <w:rsid w:val="0023300C"/>
    <w:rsid w:val="00235AE2"/>
    <w:rsid w:val="00235BC0"/>
    <w:rsid w:val="002364A9"/>
    <w:rsid w:val="00240121"/>
    <w:rsid w:val="0024057C"/>
    <w:rsid w:val="002436EA"/>
    <w:rsid w:val="002439D0"/>
    <w:rsid w:val="00243E9B"/>
    <w:rsid w:val="0024527C"/>
    <w:rsid w:val="00245B71"/>
    <w:rsid w:val="00245DF0"/>
    <w:rsid w:val="0024636C"/>
    <w:rsid w:val="00247DF2"/>
    <w:rsid w:val="00247E0E"/>
    <w:rsid w:val="002503C1"/>
    <w:rsid w:val="00250CB1"/>
    <w:rsid w:val="00250E2F"/>
    <w:rsid w:val="0025142B"/>
    <w:rsid w:val="00251507"/>
    <w:rsid w:val="00251D17"/>
    <w:rsid w:val="00251DAB"/>
    <w:rsid w:val="002529F3"/>
    <w:rsid w:val="00252E88"/>
    <w:rsid w:val="00253571"/>
    <w:rsid w:val="00253CF5"/>
    <w:rsid w:val="002555A6"/>
    <w:rsid w:val="002558AB"/>
    <w:rsid w:val="00255D65"/>
    <w:rsid w:val="002566A5"/>
    <w:rsid w:val="00257143"/>
    <w:rsid w:val="002604FB"/>
    <w:rsid w:val="00260A68"/>
    <w:rsid w:val="0026175E"/>
    <w:rsid w:val="002623DD"/>
    <w:rsid w:val="00262A4F"/>
    <w:rsid w:val="002633B7"/>
    <w:rsid w:val="00263F1B"/>
    <w:rsid w:val="0026457C"/>
    <w:rsid w:val="002659E5"/>
    <w:rsid w:val="00265D9C"/>
    <w:rsid w:val="00265F32"/>
    <w:rsid w:val="002665A7"/>
    <w:rsid w:val="00267949"/>
    <w:rsid w:val="00267B3B"/>
    <w:rsid w:val="002702AB"/>
    <w:rsid w:val="00270A60"/>
    <w:rsid w:val="00271E43"/>
    <w:rsid w:val="00272D71"/>
    <w:rsid w:val="00273C05"/>
    <w:rsid w:val="00273D98"/>
    <w:rsid w:val="00274DE7"/>
    <w:rsid w:val="00275AE6"/>
    <w:rsid w:val="00276510"/>
    <w:rsid w:val="0027682A"/>
    <w:rsid w:val="00280499"/>
    <w:rsid w:val="00280B3E"/>
    <w:rsid w:val="00280FF4"/>
    <w:rsid w:val="00281666"/>
    <w:rsid w:val="00282EAD"/>
    <w:rsid w:val="00284505"/>
    <w:rsid w:val="00284ABC"/>
    <w:rsid w:val="00286FDC"/>
    <w:rsid w:val="00290822"/>
    <w:rsid w:val="00291648"/>
    <w:rsid w:val="0029327B"/>
    <w:rsid w:val="00293418"/>
    <w:rsid w:val="0029625B"/>
    <w:rsid w:val="002965A7"/>
    <w:rsid w:val="00297BDD"/>
    <w:rsid w:val="002A26F5"/>
    <w:rsid w:val="002A3C3C"/>
    <w:rsid w:val="002A3DCE"/>
    <w:rsid w:val="002A4EDA"/>
    <w:rsid w:val="002A5A73"/>
    <w:rsid w:val="002A5E5C"/>
    <w:rsid w:val="002B02C6"/>
    <w:rsid w:val="002B040B"/>
    <w:rsid w:val="002B0BB1"/>
    <w:rsid w:val="002B0E75"/>
    <w:rsid w:val="002B4893"/>
    <w:rsid w:val="002B6B87"/>
    <w:rsid w:val="002B7BE3"/>
    <w:rsid w:val="002B7C22"/>
    <w:rsid w:val="002C0CE8"/>
    <w:rsid w:val="002C238C"/>
    <w:rsid w:val="002C2753"/>
    <w:rsid w:val="002C2782"/>
    <w:rsid w:val="002C3177"/>
    <w:rsid w:val="002C4152"/>
    <w:rsid w:val="002C4F25"/>
    <w:rsid w:val="002C5E34"/>
    <w:rsid w:val="002C5F61"/>
    <w:rsid w:val="002C6196"/>
    <w:rsid w:val="002C6CF6"/>
    <w:rsid w:val="002C7569"/>
    <w:rsid w:val="002C79C4"/>
    <w:rsid w:val="002D085E"/>
    <w:rsid w:val="002D0B7D"/>
    <w:rsid w:val="002D1158"/>
    <w:rsid w:val="002D31DE"/>
    <w:rsid w:val="002D3E34"/>
    <w:rsid w:val="002D434E"/>
    <w:rsid w:val="002D4581"/>
    <w:rsid w:val="002D4CC5"/>
    <w:rsid w:val="002D56B6"/>
    <w:rsid w:val="002D5C43"/>
    <w:rsid w:val="002D6638"/>
    <w:rsid w:val="002D66C3"/>
    <w:rsid w:val="002D67BC"/>
    <w:rsid w:val="002D6BB8"/>
    <w:rsid w:val="002D6E40"/>
    <w:rsid w:val="002D7BE3"/>
    <w:rsid w:val="002E0926"/>
    <w:rsid w:val="002E125F"/>
    <w:rsid w:val="002E1311"/>
    <w:rsid w:val="002E241F"/>
    <w:rsid w:val="002E290A"/>
    <w:rsid w:val="002E3818"/>
    <w:rsid w:val="002E3B4B"/>
    <w:rsid w:val="002E40E6"/>
    <w:rsid w:val="002E4A4A"/>
    <w:rsid w:val="002E54F6"/>
    <w:rsid w:val="002E664E"/>
    <w:rsid w:val="002E76D1"/>
    <w:rsid w:val="002F0BFC"/>
    <w:rsid w:val="002F0DE7"/>
    <w:rsid w:val="002F15F3"/>
    <w:rsid w:val="002F1802"/>
    <w:rsid w:val="002F2F81"/>
    <w:rsid w:val="002F3A83"/>
    <w:rsid w:val="002F3B89"/>
    <w:rsid w:val="002F5627"/>
    <w:rsid w:val="002F6204"/>
    <w:rsid w:val="002F6641"/>
    <w:rsid w:val="002F6862"/>
    <w:rsid w:val="002F6C99"/>
    <w:rsid w:val="002F7282"/>
    <w:rsid w:val="003004B9"/>
    <w:rsid w:val="00300782"/>
    <w:rsid w:val="00301083"/>
    <w:rsid w:val="003012CD"/>
    <w:rsid w:val="003012F8"/>
    <w:rsid w:val="003018B6"/>
    <w:rsid w:val="00301B82"/>
    <w:rsid w:val="00301EB1"/>
    <w:rsid w:val="00302A63"/>
    <w:rsid w:val="00302A99"/>
    <w:rsid w:val="003030A7"/>
    <w:rsid w:val="003031E3"/>
    <w:rsid w:val="003034EB"/>
    <w:rsid w:val="00304452"/>
    <w:rsid w:val="00304B88"/>
    <w:rsid w:val="0030507E"/>
    <w:rsid w:val="0030741A"/>
    <w:rsid w:val="00311324"/>
    <w:rsid w:val="00311FB5"/>
    <w:rsid w:val="00312510"/>
    <w:rsid w:val="00312AE0"/>
    <w:rsid w:val="00312AF1"/>
    <w:rsid w:val="00313225"/>
    <w:rsid w:val="003162D6"/>
    <w:rsid w:val="00316F2E"/>
    <w:rsid w:val="0031759D"/>
    <w:rsid w:val="003200B6"/>
    <w:rsid w:val="00321795"/>
    <w:rsid w:val="00321ED1"/>
    <w:rsid w:val="003224E8"/>
    <w:rsid w:val="00322DD9"/>
    <w:rsid w:val="0032388C"/>
    <w:rsid w:val="00324742"/>
    <w:rsid w:val="0032484F"/>
    <w:rsid w:val="003251E3"/>
    <w:rsid w:val="003266FE"/>
    <w:rsid w:val="00330599"/>
    <w:rsid w:val="003305D2"/>
    <w:rsid w:val="003311E3"/>
    <w:rsid w:val="00332303"/>
    <w:rsid w:val="00332892"/>
    <w:rsid w:val="00333150"/>
    <w:rsid w:val="00335729"/>
    <w:rsid w:val="00335B27"/>
    <w:rsid w:val="00336EDD"/>
    <w:rsid w:val="003408C6"/>
    <w:rsid w:val="00340B00"/>
    <w:rsid w:val="003416EE"/>
    <w:rsid w:val="00341B5F"/>
    <w:rsid w:val="00341B96"/>
    <w:rsid w:val="003424BC"/>
    <w:rsid w:val="003425AF"/>
    <w:rsid w:val="003427F6"/>
    <w:rsid w:val="00343441"/>
    <w:rsid w:val="00343666"/>
    <w:rsid w:val="0034374C"/>
    <w:rsid w:val="00344462"/>
    <w:rsid w:val="00344919"/>
    <w:rsid w:val="00345272"/>
    <w:rsid w:val="0034571C"/>
    <w:rsid w:val="00345A23"/>
    <w:rsid w:val="00345DC6"/>
    <w:rsid w:val="00347D1C"/>
    <w:rsid w:val="00347D8F"/>
    <w:rsid w:val="0035014B"/>
    <w:rsid w:val="003501DC"/>
    <w:rsid w:val="00350342"/>
    <w:rsid w:val="00350E12"/>
    <w:rsid w:val="00350FF7"/>
    <w:rsid w:val="00351916"/>
    <w:rsid w:val="00352BEC"/>
    <w:rsid w:val="00353863"/>
    <w:rsid w:val="00354344"/>
    <w:rsid w:val="00354ACB"/>
    <w:rsid w:val="00355A43"/>
    <w:rsid w:val="0035659A"/>
    <w:rsid w:val="00356AAF"/>
    <w:rsid w:val="00360769"/>
    <w:rsid w:val="003607B3"/>
    <w:rsid w:val="00361981"/>
    <w:rsid w:val="00361F07"/>
    <w:rsid w:val="0036200B"/>
    <w:rsid w:val="0036284B"/>
    <w:rsid w:val="00363721"/>
    <w:rsid w:val="003638B8"/>
    <w:rsid w:val="00363BBC"/>
    <w:rsid w:val="003659DE"/>
    <w:rsid w:val="00370535"/>
    <w:rsid w:val="0037086C"/>
    <w:rsid w:val="00371AF0"/>
    <w:rsid w:val="00371B3C"/>
    <w:rsid w:val="0037275C"/>
    <w:rsid w:val="00372BA2"/>
    <w:rsid w:val="00372C78"/>
    <w:rsid w:val="00373E4E"/>
    <w:rsid w:val="003740A0"/>
    <w:rsid w:val="00374EEF"/>
    <w:rsid w:val="003758A6"/>
    <w:rsid w:val="00377ABE"/>
    <w:rsid w:val="003814C9"/>
    <w:rsid w:val="003820FC"/>
    <w:rsid w:val="00382C3A"/>
    <w:rsid w:val="00383E61"/>
    <w:rsid w:val="003847DB"/>
    <w:rsid w:val="00385561"/>
    <w:rsid w:val="00385A83"/>
    <w:rsid w:val="00385D27"/>
    <w:rsid w:val="0038600A"/>
    <w:rsid w:val="00387987"/>
    <w:rsid w:val="00387D6F"/>
    <w:rsid w:val="00392161"/>
    <w:rsid w:val="00392213"/>
    <w:rsid w:val="0039313F"/>
    <w:rsid w:val="00393DCF"/>
    <w:rsid w:val="0039419F"/>
    <w:rsid w:val="003941CF"/>
    <w:rsid w:val="0039477C"/>
    <w:rsid w:val="0039554A"/>
    <w:rsid w:val="003976D2"/>
    <w:rsid w:val="003A3C8A"/>
    <w:rsid w:val="003A3D62"/>
    <w:rsid w:val="003A4970"/>
    <w:rsid w:val="003A4C80"/>
    <w:rsid w:val="003A553B"/>
    <w:rsid w:val="003A56CF"/>
    <w:rsid w:val="003A5AC9"/>
    <w:rsid w:val="003A63BA"/>
    <w:rsid w:val="003B02F2"/>
    <w:rsid w:val="003B0FBA"/>
    <w:rsid w:val="003B1B1E"/>
    <w:rsid w:val="003B1D62"/>
    <w:rsid w:val="003B1F17"/>
    <w:rsid w:val="003B2682"/>
    <w:rsid w:val="003B2C1A"/>
    <w:rsid w:val="003B2F98"/>
    <w:rsid w:val="003B3EB1"/>
    <w:rsid w:val="003B55CF"/>
    <w:rsid w:val="003B619A"/>
    <w:rsid w:val="003B687D"/>
    <w:rsid w:val="003B7772"/>
    <w:rsid w:val="003C0163"/>
    <w:rsid w:val="003C04B4"/>
    <w:rsid w:val="003C2175"/>
    <w:rsid w:val="003C249F"/>
    <w:rsid w:val="003C32EC"/>
    <w:rsid w:val="003C387C"/>
    <w:rsid w:val="003C5CFC"/>
    <w:rsid w:val="003C619F"/>
    <w:rsid w:val="003C7285"/>
    <w:rsid w:val="003D00D1"/>
    <w:rsid w:val="003D1572"/>
    <w:rsid w:val="003D3519"/>
    <w:rsid w:val="003D4212"/>
    <w:rsid w:val="003D52FC"/>
    <w:rsid w:val="003D5649"/>
    <w:rsid w:val="003D5D78"/>
    <w:rsid w:val="003E015D"/>
    <w:rsid w:val="003E1759"/>
    <w:rsid w:val="003E1FBB"/>
    <w:rsid w:val="003E2587"/>
    <w:rsid w:val="003E265A"/>
    <w:rsid w:val="003E38A8"/>
    <w:rsid w:val="003E47D1"/>
    <w:rsid w:val="003E5D40"/>
    <w:rsid w:val="003E752D"/>
    <w:rsid w:val="003F017C"/>
    <w:rsid w:val="003F0ECE"/>
    <w:rsid w:val="003F1F2D"/>
    <w:rsid w:val="003F3B30"/>
    <w:rsid w:val="003F3D05"/>
    <w:rsid w:val="003F3E37"/>
    <w:rsid w:val="003F47CC"/>
    <w:rsid w:val="003F571F"/>
    <w:rsid w:val="003F5A9D"/>
    <w:rsid w:val="003F70F6"/>
    <w:rsid w:val="003F7293"/>
    <w:rsid w:val="003F76B4"/>
    <w:rsid w:val="003F7DCD"/>
    <w:rsid w:val="003F7E61"/>
    <w:rsid w:val="00400298"/>
    <w:rsid w:val="00402408"/>
    <w:rsid w:val="0040347D"/>
    <w:rsid w:val="0040418E"/>
    <w:rsid w:val="00404E08"/>
    <w:rsid w:val="00405B80"/>
    <w:rsid w:val="00406085"/>
    <w:rsid w:val="00406F38"/>
    <w:rsid w:val="00406FE3"/>
    <w:rsid w:val="0041055D"/>
    <w:rsid w:val="004105BD"/>
    <w:rsid w:val="00410D31"/>
    <w:rsid w:val="0041199B"/>
    <w:rsid w:val="004126E8"/>
    <w:rsid w:val="00412AF2"/>
    <w:rsid w:val="0041481B"/>
    <w:rsid w:val="004151D3"/>
    <w:rsid w:val="004159C8"/>
    <w:rsid w:val="0041676C"/>
    <w:rsid w:val="004176DE"/>
    <w:rsid w:val="0041782E"/>
    <w:rsid w:val="0042064D"/>
    <w:rsid w:val="004226E4"/>
    <w:rsid w:val="00422CD7"/>
    <w:rsid w:val="004242BC"/>
    <w:rsid w:val="00425342"/>
    <w:rsid w:val="00426132"/>
    <w:rsid w:val="0042719B"/>
    <w:rsid w:val="00430956"/>
    <w:rsid w:val="00430CFA"/>
    <w:rsid w:val="00430D1E"/>
    <w:rsid w:val="004311EC"/>
    <w:rsid w:val="00431F53"/>
    <w:rsid w:val="0043225B"/>
    <w:rsid w:val="004322B6"/>
    <w:rsid w:val="004327FF"/>
    <w:rsid w:val="00432B9E"/>
    <w:rsid w:val="00433B12"/>
    <w:rsid w:val="0043496F"/>
    <w:rsid w:val="0043575C"/>
    <w:rsid w:val="0043581F"/>
    <w:rsid w:val="00435E29"/>
    <w:rsid w:val="0043684E"/>
    <w:rsid w:val="00436940"/>
    <w:rsid w:val="0043746D"/>
    <w:rsid w:val="0044004F"/>
    <w:rsid w:val="004417C5"/>
    <w:rsid w:val="004422FB"/>
    <w:rsid w:val="004426A2"/>
    <w:rsid w:val="00442AA4"/>
    <w:rsid w:val="004437A3"/>
    <w:rsid w:val="00443DCD"/>
    <w:rsid w:val="00445D1C"/>
    <w:rsid w:val="004464AE"/>
    <w:rsid w:val="00446DB2"/>
    <w:rsid w:val="0044723C"/>
    <w:rsid w:val="004473ED"/>
    <w:rsid w:val="0044782E"/>
    <w:rsid w:val="00447924"/>
    <w:rsid w:val="00450E86"/>
    <w:rsid w:val="00451472"/>
    <w:rsid w:val="0045267F"/>
    <w:rsid w:val="0045315D"/>
    <w:rsid w:val="0045317E"/>
    <w:rsid w:val="00453C47"/>
    <w:rsid w:val="004541AD"/>
    <w:rsid w:val="00454AC9"/>
    <w:rsid w:val="0045551B"/>
    <w:rsid w:val="00455D78"/>
    <w:rsid w:val="00456DD4"/>
    <w:rsid w:val="00457701"/>
    <w:rsid w:val="00457F84"/>
    <w:rsid w:val="00460142"/>
    <w:rsid w:val="00460867"/>
    <w:rsid w:val="00461298"/>
    <w:rsid w:val="0046165F"/>
    <w:rsid w:val="00461BB5"/>
    <w:rsid w:val="00461C22"/>
    <w:rsid w:val="00462231"/>
    <w:rsid w:val="00463866"/>
    <w:rsid w:val="00464899"/>
    <w:rsid w:val="0046491F"/>
    <w:rsid w:val="00464A6F"/>
    <w:rsid w:val="0046585A"/>
    <w:rsid w:val="004671BE"/>
    <w:rsid w:val="00467316"/>
    <w:rsid w:val="004678E6"/>
    <w:rsid w:val="00470F2A"/>
    <w:rsid w:val="0047171F"/>
    <w:rsid w:val="00471F33"/>
    <w:rsid w:val="0047231E"/>
    <w:rsid w:val="00473D27"/>
    <w:rsid w:val="004740E5"/>
    <w:rsid w:val="0047428B"/>
    <w:rsid w:val="00474A5B"/>
    <w:rsid w:val="00476138"/>
    <w:rsid w:val="00476290"/>
    <w:rsid w:val="00476794"/>
    <w:rsid w:val="00477080"/>
    <w:rsid w:val="004771CF"/>
    <w:rsid w:val="004776CE"/>
    <w:rsid w:val="00480591"/>
    <w:rsid w:val="00480CC9"/>
    <w:rsid w:val="00480DFF"/>
    <w:rsid w:val="00481CAD"/>
    <w:rsid w:val="0048270E"/>
    <w:rsid w:val="00484AE8"/>
    <w:rsid w:val="00485028"/>
    <w:rsid w:val="00485696"/>
    <w:rsid w:val="00486D0B"/>
    <w:rsid w:val="004875A6"/>
    <w:rsid w:val="004878A0"/>
    <w:rsid w:val="00487ABA"/>
    <w:rsid w:val="00487FAC"/>
    <w:rsid w:val="004900CA"/>
    <w:rsid w:val="00490791"/>
    <w:rsid w:val="00491AEA"/>
    <w:rsid w:val="004922C6"/>
    <w:rsid w:val="00492D57"/>
    <w:rsid w:val="004934EE"/>
    <w:rsid w:val="00495BD6"/>
    <w:rsid w:val="00496471"/>
    <w:rsid w:val="00496B1F"/>
    <w:rsid w:val="00496FFA"/>
    <w:rsid w:val="00497795"/>
    <w:rsid w:val="00497BE9"/>
    <w:rsid w:val="004A0CAB"/>
    <w:rsid w:val="004A1364"/>
    <w:rsid w:val="004A18EB"/>
    <w:rsid w:val="004A1C0E"/>
    <w:rsid w:val="004A2276"/>
    <w:rsid w:val="004A3048"/>
    <w:rsid w:val="004A3E31"/>
    <w:rsid w:val="004A641D"/>
    <w:rsid w:val="004A72E1"/>
    <w:rsid w:val="004A7752"/>
    <w:rsid w:val="004A77BD"/>
    <w:rsid w:val="004B03D9"/>
    <w:rsid w:val="004B0CE2"/>
    <w:rsid w:val="004B19D1"/>
    <w:rsid w:val="004B1F27"/>
    <w:rsid w:val="004B21AB"/>
    <w:rsid w:val="004B3BC7"/>
    <w:rsid w:val="004B40E6"/>
    <w:rsid w:val="004B41C0"/>
    <w:rsid w:val="004B43F9"/>
    <w:rsid w:val="004B66A0"/>
    <w:rsid w:val="004B6D5F"/>
    <w:rsid w:val="004B73DA"/>
    <w:rsid w:val="004B7EF6"/>
    <w:rsid w:val="004C032D"/>
    <w:rsid w:val="004C0DEC"/>
    <w:rsid w:val="004C0FF8"/>
    <w:rsid w:val="004C1542"/>
    <w:rsid w:val="004C2F2E"/>
    <w:rsid w:val="004C3011"/>
    <w:rsid w:val="004C3FE3"/>
    <w:rsid w:val="004C57C4"/>
    <w:rsid w:val="004C582E"/>
    <w:rsid w:val="004C58A8"/>
    <w:rsid w:val="004C599B"/>
    <w:rsid w:val="004C5F8E"/>
    <w:rsid w:val="004C7CB0"/>
    <w:rsid w:val="004D05F9"/>
    <w:rsid w:val="004D18F3"/>
    <w:rsid w:val="004D1B9E"/>
    <w:rsid w:val="004D2125"/>
    <w:rsid w:val="004D2214"/>
    <w:rsid w:val="004D2CFD"/>
    <w:rsid w:val="004D31DD"/>
    <w:rsid w:val="004D3942"/>
    <w:rsid w:val="004D7761"/>
    <w:rsid w:val="004D7D26"/>
    <w:rsid w:val="004E1035"/>
    <w:rsid w:val="004E1933"/>
    <w:rsid w:val="004E196D"/>
    <w:rsid w:val="004E1E49"/>
    <w:rsid w:val="004E201F"/>
    <w:rsid w:val="004E52C2"/>
    <w:rsid w:val="004E58F9"/>
    <w:rsid w:val="004E673B"/>
    <w:rsid w:val="004E75FA"/>
    <w:rsid w:val="004E7A14"/>
    <w:rsid w:val="004F028B"/>
    <w:rsid w:val="004F095C"/>
    <w:rsid w:val="004F09C6"/>
    <w:rsid w:val="004F350A"/>
    <w:rsid w:val="004F362B"/>
    <w:rsid w:val="004F3D8B"/>
    <w:rsid w:val="004F4AEF"/>
    <w:rsid w:val="004F6A2C"/>
    <w:rsid w:val="004F74AE"/>
    <w:rsid w:val="0050163E"/>
    <w:rsid w:val="005018DA"/>
    <w:rsid w:val="00501987"/>
    <w:rsid w:val="00502B50"/>
    <w:rsid w:val="005040D9"/>
    <w:rsid w:val="00504CBE"/>
    <w:rsid w:val="00504F2B"/>
    <w:rsid w:val="0050566B"/>
    <w:rsid w:val="0050573E"/>
    <w:rsid w:val="00506094"/>
    <w:rsid w:val="005060A2"/>
    <w:rsid w:val="00506162"/>
    <w:rsid w:val="005067E1"/>
    <w:rsid w:val="00506CB4"/>
    <w:rsid w:val="00507897"/>
    <w:rsid w:val="00507CA6"/>
    <w:rsid w:val="00507DCE"/>
    <w:rsid w:val="00510162"/>
    <w:rsid w:val="00510F58"/>
    <w:rsid w:val="0051138D"/>
    <w:rsid w:val="0051222B"/>
    <w:rsid w:val="005128D6"/>
    <w:rsid w:val="00512ACE"/>
    <w:rsid w:val="005146BA"/>
    <w:rsid w:val="00514C73"/>
    <w:rsid w:val="005164D9"/>
    <w:rsid w:val="00516EF1"/>
    <w:rsid w:val="005209C0"/>
    <w:rsid w:val="00521B78"/>
    <w:rsid w:val="00522CED"/>
    <w:rsid w:val="005235FA"/>
    <w:rsid w:val="0052425D"/>
    <w:rsid w:val="00524B3F"/>
    <w:rsid w:val="00524C02"/>
    <w:rsid w:val="00524EB4"/>
    <w:rsid w:val="00525602"/>
    <w:rsid w:val="00526B63"/>
    <w:rsid w:val="00526C73"/>
    <w:rsid w:val="00527280"/>
    <w:rsid w:val="00527812"/>
    <w:rsid w:val="0053002B"/>
    <w:rsid w:val="005313FF"/>
    <w:rsid w:val="0053187E"/>
    <w:rsid w:val="00531DB8"/>
    <w:rsid w:val="00531DE1"/>
    <w:rsid w:val="00532A26"/>
    <w:rsid w:val="00532DF2"/>
    <w:rsid w:val="005332EB"/>
    <w:rsid w:val="005333F7"/>
    <w:rsid w:val="00534A2D"/>
    <w:rsid w:val="00535B23"/>
    <w:rsid w:val="00540D59"/>
    <w:rsid w:val="00540F3E"/>
    <w:rsid w:val="0054384F"/>
    <w:rsid w:val="00544F60"/>
    <w:rsid w:val="005453AB"/>
    <w:rsid w:val="0054545D"/>
    <w:rsid w:val="00545891"/>
    <w:rsid w:val="005469A0"/>
    <w:rsid w:val="00547722"/>
    <w:rsid w:val="00547A66"/>
    <w:rsid w:val="00550CAF"/>
    <w:rsid w:val="0055470D"/>
    <w:rsid w:val="00557D94"/>
    <w:rsid w:val="00561633"/>
    <w:rsid w:val="00562661"/>
    <w:rsid w:val="00564D53"/>
    <w:rsid w:val="00564F24"/>
    <w:rsid w:val="005654D7"/>
    <w:rsid w:val="005670FB"/>
    <w:rsid w:val="0057097E"/>
    <w:rsid w:val="00570D78"/>
    <w:rsid w:val="00571ACE"/>
    <w:rsid w:val="00571DFD"/>
    <w:rsid w:val="00572417"/>
    <w:rsid w:val="00574697"/>
    <w:rsid w:val="00574A36"/>
    <w:rsid w:val="00574B5D"/>
    <w:rsid w:val="00575131"/>
    <w:rsid w:val="00575C8D"/>
    <w:rsid w:val="005776D9"/>
    <w:rsid w:val="00580EC9"/>
    <w:rsid w:val="00580F6D"/>
    <w:rsid w:val="0058120B"/>
    <w:rsid w:val="0058138F"/>
    <w:rsid w:val="00581B8F"/>
    <w:rsid w:val="005825D5"/>
    <w:rsid w:val="00583ACA"/>
    <w:rsid w:val="00584C45"/>
    <w:rsid w:val="005862F7"/>
    <w:rsid w:val="005868ED"/>
    <w:rsid w:val="00586D62"/>
    <w:rsid w:val="0058718E"/>
    <w:rsid w:val="00587193"/>
    <w:rsid w:val="0058722B"/>
    <w:rsid w:val="005879AF"/>
    <w:rsid w:val="0059010A"/>
    <w:rsid w:val="00590C91"/>
    <w:rsid w:val="00590E45"/>
    <w:rsid w:val="00591188"/>
    <w:rsid w:val="00591BFF"/>
    <w:rsid w:val="005921D0"/>
    <w:rsid w:val="00592CCE"/>
    <w:rsid w:val="00593FCB"/>
    <w:rsid w:val="005947CD"/>
    <w:rsid w:val="0059572F"/>
    <w:rsid w:val="00595AB7"/>
    <w:rsid w:val="00595F63"/>
    <w:rsid w:val="005963A7"/>
    <w:rsid w:val="0059711E"/>
    <w:rsid w:val="00597757"/>
    <w:rsid w:val="00597E0A"/>
    <w:rsid w:val="005A19FF"/>
    <w:rsid w:val="005A1A20"/>
    <w:rsid w:val="005A1C58"/>
    <w:rsid w:val="005A1D39"/>
    <w:rsid w:val="005A1FAA"/>
    <w:rsid w:val="005A22DA"/>
    <w:rsid w:val="005A2F4C"/>
    <w:rsid w:val="005A3C27"/>
    <w:rsid w:val="005A4D12"/>
    <w:rsid w:val="005A5875"/>
    <w:rsid w:val="005A5C08"/>
    <w:rsid w:val="005A6068"/>
    <w:rsid w:val="005A70EA"/>
    <w:rsid w:val="005A7BD2"/>
    <w:rsid w:val="005A7D0A"/>
    <w:rsid w:val="005B0971"/>
    <w:rsid w:val="005B19E2"/>
    <w:rsid w:val="005B1A02"/>
    <w:rsid w:val="005B2321"/>
    <w:rsid w:val="005B257F"/>
    <w:rsid w:val="005B2848"/>
    <w:rsid w:val="005B28E8"/>
    <w:rsid w:val="005B2989"/>
    <w:rsid w:val="005B3069"/>
    <w:rsid w:val="005B3834"/>
    <w:rsid w:val="005B3911"/>
    <w:rsid w:val="005B42CB"/>
    <w:rsid w:val="005B4410"/>
    <w:rsid w:val="005B4DF7"/>
    <w:rsid w:val="005B4EDF"/>
    <w:rsid w:val="005B5C54"/>
    <w:rsid w:val="005B6CF5"/>
    <w:rsid w:val="005C0BEC"/>
    <w:rsid w:val="005C0CF9"/>
    <w:rsid w:val="005C1079"/>
    <w:rsid w:val="005C15AE"/>
    <w:rsid w:val="005C21ED"/>
    <w:rsid w:val="005C226B"/>
    <w:rsid w:val="005C3CCF"/>
    <w:rsid w:val="005C4000"/>
    <w:rsid w:val="005C440B"/>
    <w:rsid w:val="005C4A95"/>
    <w:rsid w:val="005C523C"/>
    <w:rsid w:val="005C58C5"/>
    <w:rsid w:val="005C7765"/>
    <w:rsid w:val="005D0994"/>
    <w:rsid w:val="005D0DE2"/>
    <w:rsid w:val="005D2373"/>
    <w:rsid w:val="005D2850"/>
    <w:rsid w:val="005D28C1"/>
    <w:rsid w:val="005D3136"/>
    <w:rsid w:val="005D3806"/>
    <w:rsid w:val="005D3A1A"/>
    <w:rsid w:val="005D3F4C"/>
    <w:rsid w:val="005D4AD8"/>
    <w:rsid w:val="005D62D2"/>
    <w:rsid w:val="005D6EA0"/>
    <w:rsid w:val="005D76B2"/>
    <w:rsid w:val="005D7A18"/>
    <w:rsid w:val="005E0317"/>
    <w:rsid w:val="005E0B69"/>
    <w:rsid w:val="005E1ED4"/>
    <w:rsid w:val="005E3318"/>
    <w:rsid w:val="005E3B04"/>
    <w:rsid w:val="005E3DC8"/>
    <w:rsid w:val="005E6827"/>
    <w:rsid w:val="005E7B3A"/>
    <w:rsid w:val="005E7B41"/>
    <w:rsid w:val="005F0320"/>
    <w:rsid w:val="005F05D1"/>
    <w:rsid w:val="005F063B"/>
    <w:rsid w:val="005F0859"/>
    <w:rsid w:val="005F3001"/>
    <w:rsid w:val="005F3C12"/>
    <w:rsid w:val="005F3CF5"/>
    <w:rsid w:val="005F7220"/>
    <w:rsid w:val="005F78EE"/>
    <w:rsid w:val="005F797F"/>
    <w:rsid w:val="006009CC"/>
    <w:rsid w:val="00601B5D"/>
    <w:rsid w:val="00605178"/>
    <w:rsid w:val="0060587A"/>
    <w:rsid w:val="00606B7D"/>
    <w:rsid w:val="00607961"/>
    <w:rsid w:val="00607A8E"/>
    <w:rsid w:val="0061086F"/>
    <w:rsid w:val="006110F6"/>
    <w:rsid w:val="0061675D"/>
    <w:rsid w:val="00617D64"/>
    <w:rsid w:val="0062038C"/>
    <w:rsid w:val="00622B9B"/>
    <w:rsid w:val="00622D05"/>
    <w:rsid w:val="0062311C"/>
    <w:rsid w:val="006232D3"/>
    <w:rsid w:val="00624FFE"/>
    <w:rsid w:val="00625555"/>
    <w:rsid w:val="0062612C"/>
    <w:rsid w:val="006277B4"/>
    <w:rsid w:val="00627F06"/>
    <w:rsid w:val="0063020B"/>
    <w:rsid w:val="00630273"/>
    <w:rsid w:val="00630864"/>
    <w:rsid w:val="00631D86"/>
    <w:rsid w:val="00633CEE"/>
    <w:rsid w:val="00633E08"/>
    <w:rsid w:val="00634AE7"/>
    <w:rsid w:val="00635000"/>
    <w:rsid w:val="006351CB"/>
    <w:rsid w:val="006357C0"/>
    <w:rsid w:val="006366F9"/>
    <w:rsid w:val="00641197"/>
    <w:rsid w:val="00641355"/>
    <w:rsid w:val="0064154F"/>
    <w:rsid w:val="006420B7"/>
    <w:rsid w:val="00642C1A"/>
    <w:rsid w:val="0064395D"/>
    <w:rsid w:val="00643E4F"/>
    <w:rsid w:val="006446A6"/>
    <w:rsid w:val="00644E2A"/>
    <w:rsid w:val="006455BC"/>
    <w:rsid w:val="006461C7"/>
    <w:rsid w:val="0065062C"/>
    <w:rsid w:val="00651C89"/>
    <w:rsid w:val="0065249E"/>
    <w:rsid w:val="006534B7"/>
    <w:rsid w:val="00654003"/>
    <w:rsid w:val="0065454F"/>
    <w:rsid w:val="006545CF"/>
    <w:rsid w:val="00657605"/>
    <w:rsid w:val="006606CB"/>
    <w:rsid w:val="00661775"/>
    <w:rsid w:val="00661966"/>
    <w:rsid w:val="0066271E"/>
    <w:rsid w:val="006631F5"/>
    <w:rsid w:val="00663576"/>
    <w:rsid w:val="00663762"/>
    <w:rsid w:val="00664369"/>
    <w:rsid w:val="00665908"/>
    <w:rsid w:val="006665B4"/>
    <w:rsid w:val="006668A1"/>
    <w:rsid w:val="00666E68"/>
    <w:rsid w:val="006670E4"/>
    <w:rsid w:val="006673B1"/>
    <w:rsid w:val="00667A4E"/>
    <w:rsid w:val="006709CB"/>
    <w:rsid w:val="006732C6"/>
    <w:rsid w:val="00673ABE"/>
    <w:rsid w:val="00673E49"/>
    <w:rsid w:val="00674F9C"/>
    <w:rsid w:val="006752C8"/>
    <w:rsid w:val="0067626F"/>
    <w:rsid w:val="00677BFF"/>
    <w:rsid w:val="006803F9"/>
    <w:rsid w:val="006804F2"/>
    <w:rsid w:val="00680AEA"/>
    <w:rsid w:val="00681869"/>
    <w:rsid w:val="00682A41"/>
    <w:rsid w:val="00682E23"/>
    <w:rsid w:val="00683BE2"/>
    <w:rsid w:val="00683EE3"/>
    <w:rsid w:val="00684F85"/>
    <w:rsid w:val="0068529E"/>
    <w:rsid w:val="006857B9"/>
    <w:rsid w:val="0068670C"/>
    <w:rsid w:val="00686E2A"/>
    <w:rsid w:val="00687397"/>
    <w:rsid w:val="00687EE0"/>
    <w:rsid w:val="0069062D"/>
    <w:rsid w:val="006910FE"/>
    <w:rsid w:val="00691B09"/>
    <w:rsid w:val="006931D1"/>
    <w:rsid w:val="00695167"/>
    <w:rsid w:val="006960BE"/>
    <w:rsid w:val="0069614F"/>
    <w:rsid w:val="006962EA"/>
    <w:rsid w:val="00696C33"/>
    <w:rsid w:val="006A09BD"/>
    <w:rsid w:val="006A0DF3"/>
    <w:rsid w:val="006A1657"/>
    <w:rsid w:val="006A1736"/>
    <w:rsid w:val="006A3BEF"/>
    <w:rsid w:val="006A3DE4"/>
    <w:rsid w:val="006A4096"/>
    <w:rsid w:val="006A5ECC"/>
    <w:rsid w:val="006A6508"/>
    <w:rsid w:val="006A67CD"/>
    <w:rsid w:val="006A6914"/>
    <w:rsid w:val="006A6F76"/>
    <w:rsid w:val="006A758E"/>
    <w:rsid w:val="006A7674"/>
    <w:rsid w:val="006A7CE5"/>
    <w:rsid w:val="006A7F2A"/>
    <w:rsid w:val="006B0593"/>
    <w:rsid w:val="006B0BDA"/>
    <w:rsid w:val="006B0FF2"/>
    <w:rsid w:val="006B2001"/>
    <w:rsid w:val="006B2F39"/>
    <w:rsid w:val="006B3B96"/>
    <w:rsid w:val="006B3DE3"/>
    <w:rsid w:val="006B4D8E"/>
    <w:rsid w:val="006B4EB8"/>
    <w:rsid w:val="006B5197"/>
    <w:rsid w:val="006B5A78"/>
    <w:rsid w:val="006B6012"/>
    <w:rsid w:val="006B62D9"/>
    <w:rsid w:val="006B6D7D"/>
    <w:rsid w:val="006B7FA6"/>
    <w:rsid w:val="006C0715"/>
    <w:rsid w:val="006C15AB"/>
    <w:rsid w:val="006C24ED"/>
    <w:rsid w:val="006C4105"/>
    <w:rsid w:val="006C42DF"/>
    <w:rsid w:val="006C541B"/>
    <w:rsid w:val="006C5CEB"/>
    <w:rsid w:val="006C5DF0"/>
    <w:rsid w:val="006C7084"/>
    <w:rsid w:val="006C7451"/>
    <w:rsid w:val="006D0419"/>
    <w:rsid w:val="006D0705"/>
    <w:rsid w:val="006D1394"/>
    <w:rsid w:val="006D17D5"/>
    <w:rsid w:val="006D1E65"/>
    <w:rsid w:val="006D2412"/>
    <w:rsid w:val="006D357F"/>
    <w:rsid w:val="006D3A99"/>
    <w:rsid w:val="006D467F"/>
    <w:rsid w:val="006D4BAC"/>
    <w:rsid w:val="006D5191"/>
    <w:rsid w:val="006D577A"/>
    <w:rsid w:val="006D5A27"/>
    <w:rsid w:val="006D5BA5"/>
    <w:rsid w:val="006D60E9"/>
    <w:rsid w:val="006D6BA4"/>
    <w:rsid w:val="006D7403"/>
    <w:rsid w:val="006E1EC8"/>
    <w:rsid w:val="006E3611"/>
    <w:rsid w:val="006E3A59"/>
    <w:rsid w:val="006E3B31"/>
    <w:rsid w:val="006E4DA4"/>
    <w:rsid w:val="006E51CE"/>
    <w:rsid w:val="006E64D4"/>
    <w:rsid w:val="006E7488"/>
    <w:rsid w:val="006F032D"/>
    <w:rsid w:val="006F1DB5"/>
    <w:rsid w:val="006F1FA3"/>
    <w:rsid w:val="006F2920"/>
    <w:rsid w:val="006F2D2B"/>
    <w:rsid w:val="006F2E68"/>
    <w:rsid w:val="006F4DFE"/>
    <w:rsid w:val="006F613D"/>
    <w:rsid w:val="006F6508"/>
    <w:rsid w:val="006F6610"/>
    <w:rsid w:val="006F6D0C"/>
    <w:rsid w:val="006F7AA3"/>
    <w:rsid w:val="006F7BF3"/>
    <w:rsid w:val="006F7C17"/>
    <w:rsid w:val="0070000C"/>
    <w:rsid w:val="0070016E"/>
    <w:rsid w:val="00700554"/>
    <w:rsid w:val="007026B5"/>
    <w:rsid w:val="00703478"/>
    <w:rsid w:val="007042F3"/>
    <w:rsid w:val="007044AD"/>
    <w:rsid w:val="00704642"/>
    <w:rsid w:val="00704698"/>
    <w:rsid w:val="00704A61"/>
    <w:rsid w:val="007054E7"/>
    <w:rsid w:val="00710973"/>
    <w:rsid w:val="00711639"/>
    <w:rsid w:val="00712D53"/>
    <w:rsid w:val="00713003"/>
    <w:rsid w:val="00713D1A"/>
    <w:rsid w:val="00715170"/>
    <w:rsid w:val="007172A9"/>
    <w:rsid w:val="00717585"/>
    <w:rsid w:val="007200A1"/>
    <w:rsid w:val="00720292"/>
    <w:rsid w:val="0072060C"/>
    <w:rsid w:val="0072087F"/>
    <w:rsid w:val="0072134C"/>
    <w:rsid w:val="007213C8"/>
    <w:rsid w:val="007216D6"/>
    <w:rsid w:val="00721F27"/>
    <w:rsid w:val="0072221A"/>
    <w:rsid w:val="00722E72"/>
    <w:rsid w:val="00723B96"/>
    <w:rsid w:val="00724900"/>
    <w:rsid w:val="007276CE"/>
    <w:rsid w:val="00731B24"/>
    <w:rsid w:val="00731BB8"/>
    <w:rsid w:val="00732706"/>
    <w:rsid w:val="007335B1"/>
    <w:rsid w:val="00733B69"/>
    <w:rsid w:val="00733C9D"/>
    <w:rsid w:val="0073618C"/>
    <w:rsid w:val="00736870"/>
    <w:rsid w:val="0073779E"/>
    <w:rsid w:val="00737D20"/>
    <w:rsid w:val="00740393"/>
    <w:rsid w:val="00741547"/>
    <w:rsid w:val="00741B11"/>
    <w:rsid w:val="00741C7D"/>
    <w:rsid w:val="007424B5"/>
    <w:rsid w:val="00742D35"/>
    <w:rsid w:val="00742EBF"/>
    <w:rsid w:val="00743583"/>
    <w:rsid w:val="00743F44"/>
    <w:rsid w:val="007450A2"/>
    <w:rsid w:val="00747934"/>
    <w:rsid w:val="00750373"/>
    <w:rsid w:val="0075068A"/>
    <w:rsid w:val="00752308"/>
    <w:rsid w:val="00752726"/>
    <w:rsid w:val="00753040"/>
    <w:rsid w:val="0075313D"/>
    <w:rsid w:val="00754026"/>
    <w:rsid w:val="0075421F"/>
    <w:rsid w:val="007542F2"/>
    <w:rsid w:val="007554D0"/>
    <w:rsid w:val="00755B97"/>
    <w:rsid w:val="00755D92"/>
    <w:rsid w:val="00755ED6"/>
    <w:rsid w:val="007561BE"/>
    <w:rsid w:val="007610D2"/>
    <w:rsid w:val="007622BB"/>
    <w:rsid w:val="007633D6"/>
    <w:rsid w:val="007645EC"/>
    <w:rsid w:val="00765834"/>
    <w:rsid w:val="00765BBB"/>
    <w:rsid w:val="007660B5"/>
    <w:rsid w:val="00766F3F"/>
    <w:rsid w:val="00767B1F"/>
    <w:rsid w:val="00767B80"/>
    <w:rsid w:val="0077003E"/>
    <w:rsid w:val="00771109"/>
    <w:rsid w:val="00771691"/>
    <w:rsid w:val="00771BE7"/>
    <w:rsid w:val="00771EF1"/>
    <w:rsid w:val="00771F8D"/>
    <w:rsid w:val="007723BC"/>
    <w:rsid w:val="007724CB"/>
    <w:rsid w:val="00772CF4"/>
    <w:rsid w:val="00773164"/>
    <w:rsid w:val="0077427F"/>
    <w:rsid w:val="007766C1"/>
    <w:rsid w:val="0077711F"/>
    <w:rsid w:val="00777174"/>
    <w:rsid w:val="007777F8"/>
    <w:rsid w:val="007805C3"/>
    <w:rsid w:val="00780601"/>
    <w:rsid w:val="0078155C"/>
    <w:rsid w:val="0078257D"/>
    <w:rsid w:val="007836B4"/>
    <w:rsid w:val="00785E28"/>
    <w:rsid w:val="00786C3A"/>
    <w:rsid w:val="00786E0D"/>
    <w:rsid w:val="00786EBC"/>
    <w:rsid w:val="00790342"/>
    <w:rsid w:val="00790E71"/>
    <w:rsid w:val="00791D16"/>
    <w:rsid w:val="007921F6"/>
    <w:rsid w:val="00793D77"/>
    <w:rsid w:val="00793DD2"/>
    <w:rsid w:val="00795203"/>
    <w:rsid w:val="007968F4"/>
    <w:rsid w:val="00796B22"/>
    <w:rsid w:val="00796E87"/>
    <w:rsid w:val="00797B39"/>
    <w:rsid w:val="007A0022"/>
    <w:rsid w:val="007A0B45"/>
    <w:rsid w:val="007A3173"/>
    <w:rsid w:val="007A3477"/>
    <w:rsid w:val="007A39BF"/>
    <w:rsid w:val="007A562A"/>
    <w:rsid w:val="007A58C6"/>
    <w:rsid w:val="007A6C7F"/>
    <w:rsid w:val="007A76AA"/>
    <w:rsid w:val="007A7C89"/>
    <w:rsid w:val="007B090A"/>
    <w:rsid w:val="007B09FF"/>
    <w:rsid w:val="007B1221"/>
    <w:rsid w:val="007B1C1B"/>
    <w:rsid w:val="007B26EC"/>
    <w:rsid w:val="007B2BB5"/>
    <w:rsid w:val="007B2DA0"/>
    <w:rsid w:val="007B3C03"/>
    <w:rsid w:val="007B53BF"/>
    <w:rsid w:val="007B53DD"/>
    <w:rsid w:val="007B5625"/>
    <w:rsid w:val="007B5C9C"/>
    <w:rsid w:val="007B5F38"/>
    <w:rsid w:val="007B618C"/>
    <w:rsid w:val="007B6466"/>
    <w:rsid w:val="007B67EC"/>
    <w:rsid w:val="007B6826"/>
    <w:rsid w:val="007B6917"/>
    <w:rsid w:val="007B6A30"/>
    <w:rsid w:val="007B6D1B"/>
    <w:rsid w:val="007B7441"/>
    <w:rsid w:val="007B7720"/>
    <w:rsid w:val="007C06C8"/>
    <w:rsid w:val="007C13A8"/>
    <w:rsid w:val="007C1B6B"/>
    <w:rsid w:val="007C32C0"/>
    <w:rsid w:val="007C6528"/>
    <w:rsid w:val="007C7191"/>
    <w:rsid w:val="007D00DE"/>
    <w:rsid w:val="007D2020"/>
    <w:rsid w:val="007D2417"/>
    <w:rsid w:val="007D2487"/>
    <w:rsid w:val="007D2B09"/>
    <w:rsid w:val="007D367E"/>
    <w:rsid w:val="007D509F"/>
    <w:rsid w:val="007D6A53"/>
    <w:rsid w:val="007D7D5B"/>
    <w:rsid w:val="007E0B31"/>
    <w:rsid w:val="007E160A"/>
    <w:rsid w:val="007E1F09"/>
    <w:rsid w:val="007E23F3"/>
    <w:rsid w:val="007E2B88"/>
    <w:rsid w:val="007E3943"/>
    <w:rsid w:val="007E4371"/>
    <w:rsid w:val="007E463A"/>
    <w:rsid w:val="007E507F"/>
    <w:rsid w:val="007E59DC"/>
    <w:rsid w:val="007E5A24"/>
    <w:rsid w:val="007E5B3D"/>
    <w:rsid w:val="007E5CBB"/>
    <w:rsid w:val="007E66A7"/>
    <w:rsid w:val="007E75C3"/>
    <w:rsid w:val="007E7A54"/>
    <w:rsid w:val="007F091F"/>
    <w:rsid w:val="007F0FE8"/>
    <w:rsid w:val="007F15C2"/>
    <w:rsid w:val="007F20B2"/>
    <w:rsid w:val="007F2707"/>
    <w:rsid w:val="007F3570"/>
    <w:rsid w:val="007F3B73"/>
    <w:rsid w:val="007F4A26"/>
    <w:rsid w:val="007F520A"/>
    <w:rsid w:val="007F648C"/>
    <w:rsid w:val="007F6926"/>
    <w:rsid w:val="007F6989"/>
    <w:rsid w:val="007F7312"/>
    <w:rsid w:val="007F7641"/>
    <w:rsid w:val="007F77EC"/>
    <w:rsid w:val="007F7D0D"/>
    <w:rsid w:val="008000CB"/>
    <w:rsid w:val="00800504"/>
    <w:rsid w:val="008010EF"/>
    <w:rsid w:val="00803041"/>
    <w:rsid w:val="008032B1"/>
    <w:rsid w:val="00803DB1"/>
    <w:rsid w:val="00804895"/>
    <w:rsid w:val="00805095"/>
    <w:rsid w:val="00807BAE"/>
    <w:rsid w:val="00807C86"/>
    <w:rsid w:val="008115E9"/>
    <w:rsid w:val="00811608"/>
    <w:rsid w:val="0081165E"/>
    <w:rsid w:val="00811C39"/>
    <w:rsid w:val="00811D8D"/>
    <w:rsid w:val="00812327"/>
    <w:rsid w:val="00812CBB"/>
    <w:rsid w:val="00812F24"/>
    <w:rsid w:val="0081473C"/>
    <w:rsid w:val="00814B7B"/>
    <w:rsid w:val="00814C74"/>
    <w:rsid w:val="0081541E"/>
    <w:rsid w:val="008163D4"/>
    <w:rsid w:val="008201D8"/>
    <w:rsid w:val="00820AA8"/>
    <w:rsid w:val="00820BB6"/>
    <w:rsid w:val="00821E01"/>
    <w:rsid w:val="00822F70"/>
    <w:rsid w:val="00825510"/>
    <w:rsid w:val="00826A8A"/>
    <w:rsid w:val="00830528"/>
    <w:rsid w:val="00830F67"/>
    <w:rsid w:val="008329C2"/>
    <w:rsid w:val="00833384"/>
    <w:rsid w:val="0083397C"/>
    <w:rsid w:val="00833DB4"/>
    <w:rsid w:val="00834F91"/>
    <w:rsid w:val="00835552"/>
    <w:rsid w:val="008358DB"/>
    <w:rsid w:val="00837204"/>
    <w:rsid w:val="00837281"/>
    <w:rsid w:val="0084050E"/>
    <w:rsid w:val="00840D0B"/>
    <w:rsid w:val="00841196"/>
    <w:rsid w:val="008414E6"/>
    <w:rsid w:val="00841E5F"/>
    <w:rsid w:val="0084208B"/>
    <w:rsid w:val="00842F43"/>
    <w:rsid w:val="00845F4D"/>
    <w:rsid w:val="00846AAD"/>
    <w:rsid w:val="00847540"/>
    <w:rsid w:val="0085085F"/>
    <w:rsid w:val="00850BE8"/>
    <w:rsid w:val="00850E72"/>
    <w:rsid w:val="00851164"/>
    <w:rsid w:val="00853292"/>
    <w:rsid w:val="008534DD"/>
    <w:rsid w:val="00853BF3"/>
    <w:rsid w:val="00854951"/>
    <w:rsid w:val="008549FB"/>
    <w:rsid w:val="00855C2B"/>
    <w:rsid w:val="00861A5F"/>
    <w:rsid w:val="008624EC"/>
    <w:rsid w:val="00863529"/>
    <w:rsid w:val="008650BB"/>
    <w:rsid w:val="00867B6A"/>
    <w:rsid w:val="00870212"/>
    <w:rsid w:val="008702FC"/>
    <w:rsid w:val="0087043D"/>
    <w:rsid w:val="00870DFA"/>
    <w:rsid w:val="00870F71"/>
    <w:rsid w:val="00871862"/>
    <w:rsid w:val="00871E20"/>
    <w:rsid w:val="00872C4E"/>
    <w:rsid w:val="00873BD5"/>
    <w:rsid w:val="008749CE"/>
    <w:rsid w:val="00875B84"/>
    <w:rsid w:val="00875CF9"/>
    <w:rsid w:val="008775FC"/>
    <w:rsid w:val="0087779C"/>
    <w:rsid w:val="00877A1F"/>
    <w:rsid w:val="00880063"/>
    <w:rsid w:val="00880D77"/>
    <w:rsid w:val="00881138"/>
    <w:rsid w:val="00882216"/>
    <w:rsid w:val="008827AB"/>
    <w:rsid w:val="008829F1"/>
    <w:rsid w:val="00882B82"/>
    <w:rsid w:val="00882C11"/>
    <w:rsid w:val="0088495A"/>
    <w:rsid w:val="00884F10"/>
    <w:rsid w:val="00885C36"/>
    <w:rsid w:val="00885CF7"/>
    <w:rsid w:val="00886494"/>
    <w:rsid w:val="0088729C"/>
    <w:rsid w:val="00887694"/>
    <w:rsid w:val="00887DA3"/>
    <w:rsid w:val="0089374B"/>
    <w:rsid w:val="0089453A"/>
    <w:rsid w:val="008946EE"/>
    <w:rsid w:val="008949C5"/>
    <w:rsid w:val="00894CEF"/>
    <w:rsid w:val="008950BB"/>
    <w:rsid w:val="00895D77"/>
    <w:rsid w:val="0089602F"/>
    <w:rsid w:val="00896E13"/>
    <w:rsid w:val="0089767A"/>
    <w:rsid w:val="008A05C0"/>
    <w:rsid w:val="008A0836"/>
    <w:rsid w:val="008A0C49"/>
    <w:rsid w:val="008A12D5"/>
    <w:rsid w:val="008A19E0"/>
    <w:rsid w:val="008A1A02"/>
    <w:rsid w:val="008A3055"/>
    <w:rsid w:val="008A6CA1"/>
    <w:rsid w:val="008A7ADA"/>
    <w:rsid w:val="008B0ED3"/>
    <w:rsid w:val="008B12CA"/>
    <w:rsid w:val="008B136E"/>
    <w:rsid w:val="008B1A89"/>
    <w:rsid w:val="008B1B0F"/>
    <w:rsid w:val="008B3628"/>
    <w:rsid w:val="008B3820"/>
    <w:rsid w:val="008B39FA"/>
    <w:rsid w:val="008B4682"/>
    <w:rsid w:val="008B52F8"/>
    <w:rsid w:val="008B668F"/>
    <w:rsid w:val="008B6FDB"/>
    <w:rsid w:val="008C062D"/>
    <w:rsid w:val="008C0754"/>
    <w:rsid w:val="008C0FAA"/>
    <w:rsid w:val="008C17EE"/>
    <w:rsid w:val="008C183F"/>
    <w:rsid w:val="008C2376"/>
    <w:rsid w:val="008C2C62"/>
    <w:rsid w:val="008C2D35"/>
    <w:rsid w:val="008C3AFD"/>
    <w:rsid w:val="008C4087"/>
    <w:rsid w:val="008C420B"/>
    <w:rsid w:val="008C5516"/>
    <w:rsid w:val="008C5E96"/>
    <w:rsid w:val="008C6EBA"/>
    <w:rsid w:val="008C7226"/>
    <w:rsid w:val="008C7F15"/>
    <w:rsid w:val="008D0653"/>
    <w:rsid w:val="008D0929"/>
    <w:rsid w:val="008D0C03"/>
    <w:rsid w:val="008D160D"/>
    <w:rsid w:val="008D1B53"/>
    <w:rsid w:val="008D28FE"/>
    <w:rsid w:val="008D2993"/>
    <w:rsid w:val="008D2D1A"/>
    <w:rsid w:val="008D311F"/>
    <w:rsid w:val="008D3223"/>
    <w:rsid w:val="008D47F2"/>
    <w:rsid w:val="008D486C"/>
    <w:rsid w:val="008D6E07"/>
    <w:rsid w:val="008E039F"/>
    <w:rsid w:val="008E0601"/>
    <w:rsid w:val="008E066C"/>
    <w:rsid w:val="008E06D8"/>
    <w:rsid w:val="008E16A4"/>
    <w:rsid w:val="008E1A7F"/>
    <w:rsid w:val="008E2251"/>
    <w:rsid w:val="008E4360"/>
    <w:rsid w:val="008E4518"/>
    <w:rsid w:val="008E48D7"/>
    <w:rsid w:val="008E527F"/>
    <w:rsid w:val="008E5363"/>
    <w:rsid w:val="008E69C1"/>
    <w:rsid w:val="008E7D03"/>
    <w:rsid w:val="008F0858"/>
    <w:rsid w:val="008F194E"/>
    <w:rsid w:val="008F1BCB"/>
    <w:rsid w:val="008F1E75"/>
    <w:rsid w:val="008F2738"/>
    <w:rsid w:val="008F5534"/>
    <w:rsid w:val="008F756E"/>
    <w:rsid w:val="008F785F"/>
    <w:rsid w:val="008F7DB0"/>
    <w:rsid w:val="0090111F"/>
    <w:rsid w:val="00901226"/>
    <w:rsid w:val="00901D35"/>
    <w:rsid w:val="0090227B"/>
    <w:rsid w:val="009022B7"/>
    <w:rsid w:val="00902C9E"/>
    <w:rsid w:val="009031FD"/>
    <w:rsid w:val="00903D0D"/>
    <w:rsid w:val="009109DD"/>
    <w:rsid w:val="00912AB8"/>
    <w:rsid w:val="009145FF"/>
    <w:rsid w:val="00914C2A"/>
    <w:rsid w:val="00917994"/>
    <w:rsid w:val="00917A0F"/>
    <w:rsid w:val="009214E8"/>
    <w:rsid w:val="009222A0"/>
    <w:rsid w:val="009222ED"/>
    <w:rsid w:val="00922440"/>
    <w:rsid w:val="00922DFF"/>
    <w:rsid w:val="009232F9"/>
    <w:rsid w:val="009237F8"/>
    <w:rsid w:val="00923D5D"/>
    <w:rsid w:val="009257C5"/>
    <w:rsid w:val="009257C6"/>
    <w:rsid w:val="00925847"/>
    <w:rsid w:val="00927113"/>
    <w:rsid w:val="0093011D"/>
    <w:rsid w:val="00931B65"/>
    <w:rsid w:val="009320D4"/>
    <w:rsid w:val="00932DF5"/>
    <w:rsid w:val="009331D9"/>
    <w:rsid w:val="00934694"/>
    <w:rsid w:val="00934903"/>
    <w:rsid w:val="009359F2"/>
    <w:rsid w:val="00935A94"/>
    <w:rsid w:val="00936751"/>
    <w:rsid w:val="00936FAA"/>
    <w:rsid w:val="00937289"/>
    <w:rsid w:val="00937FD3"/>
    <w:rsid w:val="009412B2"/>
    <w:rsid w:val="00941591"/>
    <w:rsid w:val="00942B64"/>
    <w:rsid w:val="00942F1D"/>
    <w:rsid w:val="0094435F"/>
    <w:rsid w:val="00945C5B"/>
    <w:rsid w:val="00946265"/>
    <w:rsid w:val="00946C99"/>
    <w:rsid w:val="00946D2C"/>
    <w:rsid w:val="009500FF"/>
    <w:rsid w:val="00950EC8"/>
    <w:rsid w:val="00951832"/>
    <w:rsid w:val="009518B9"/>
    <w:rsid w:val="00952605"/>
    <w:rsid w:val="00952D78"/>
    <w:rsid w:val="00952E6F"/>
    <w:rsid w:val="00955251"/>
    <w:rsid w:val="0095570C"/>
    <w:rsid w:val="009604B9"/>
    <w:rsid w:val="00961E8E"/>
    <w:rsid w:val="009625CC"/>
    <w:rsid w:val="0096352E"/>
    <w:rsid w:val="00963888"/>
    <w:rsid w:val="009638A7"/>
    <w:rsid w:val="00963B39"/>
    <w:rsid w:val="009673D1"/>
    <w:rsid w:val="00970321"/>
    <w:rsid w:val="009703F2"/>
    <w:rsid w:val="00970CCD"/>
    <w:rsid w:val="00971E1E"/>
    <w:rsid w:val="00972C90"/>
    <w:rsid w:val="00973A39"/>
    <w:rsid w:val="00975688"/>
    <w:rsid w:val="009803FD"/>
    <w:rsid w:val="00980C1A"/>
    <w:rsid w:val="0098151B"/>
    <w:rsid w:val="009827EC"/>
    <w:rsid w:val="00982F11"/>
    <w:rsid w:val="00983227"/>
    <w:rsid w:val="00983D84"/>
    <w:rsid w:val="00983FFC"/>
    <w:rsid w:val="00985015"/>
    <w:rsid w:val="00985BA7"/>
    <w:rsid w:val="00986778"/>
    <w:rsid w:val="00990737"/>
    <w:rsid w:val="00990E44"/>
    <w:rsid w:val="00990F0B"/>
    <w:rsid w:val="00992308"/>
    <w:rsid w:val="009929F1"/>
    <w:rsid w:val="009937E5"/>
    <w:rsid w:val="00993BEB"/>
    <w:rsid w:val="00994DF5"/>
    <w:rsid w:val="00995A61"/>
    <w:rsid w:val="00996162"/>
    <w:rsid w:val="0099660A"/>
    <w:rsid w:val="00997151"/>
    <w:rsid w:val="009A02E2"/>
    <w:rsid w:val="009A0BA8"/>
    <w:rsid w:val="009A162C"/>
    <w:rsid w:val="009A2A7C"/>
    <w:rsid w:val="009A2AB9"/>
    <w:rsid w:val="009A2BB2"/>
    <w:rsid w:val="009A2E32"/>
    <w:rsid w:val="009A327D"/>
    <w:rsid w:val="009A487E"/>
    <w:rsid w:val="009A5366"/>
    <w:rsid w:val="009A5DD5"/>
    <w:rsid w:val="009A6103"/>
    <w:rsid w:val="009A6FAA"/>
    <w:rsid w:val="009B24A2"/>
    <w:rsid w:val="009B24BC"/>
    <w:rsid w:val="009B2E40"/>
    <w:rsid w:val="009B36D7"/>
    <w:rsid w:val="009B3E56"/>
    <w:rsid w:val="009B4C33"/>
    <w:rsid w:val="009B6A61"/>
    <w:rsid w:val="009B724F"/>
    <w:rsid w:val="009C085C"/>
    <w:rsid w:val="009C0C1F"/>
    <w:rsid w:val="009C0DBC"/>
    <w:rsid w:val="009C1184"/>
    <w:rsid w:val="009C1210"/>
    <w:rsid w:val="009C1A28"/>
    <w:rsid w:val="009C20DA"/>
    <w:rsid w:val="009C21F9"/>
    <w:rsid w:val="009C2FF4"/>
    <w:rsid w:val="009C3546"/>
    <w:rsid w:val="009C40E5"/>
    <w:rsid w:val="009C63F4"/>
    <w:rsid w:val="009D0DBF"/>
    <w:rsid w:val="009D10A1"/>
    <w:rsid w:val="009D355D"/>
    <w:rsid w:val="009D40CB"/>
    <w:rsid w:val="009D475D"/>
    <w:rsid w:val="009D53B4"/>
    <w:rsid w:val="009D5760"/>
    <w:rsid w:val="009D5C84"/>
    <w:rsid w:val="009D6B38"/>
    <w:rsid w:val="009D6B45"/>
    <w:rsid w:val="009D6F33"/>
    <w:rsid w:val="009D7E4B"/>
    <w:rsid w:val="009D7FA9"/>
    <w:rsid w:val="009E0D04"/>
    <w:rsid w:val="009E138E"/>
    <w:rsid w:val="009E146D"/>
    <w:rsid w:val="009E162A"/>
    <w:rsid w:val="009E188B"/>
    <w:rsid w:val="009E2B3A"/>
    <w:rsid w:val="009E30B7"/>
    <w:rsid w:val="009E33BD"/>
    <w:rsid w:val="009E3800"/>
    <w:rsid w:val="009E392F"/>
    <w:rsid w:val="009E5A05"/>
    <w:rsid w:val="009E5F06"/>
    <w:rsid w:val="009E62D3"/>
    <w:rsid w:val="009E6A08"/>
    <w:rsid w:val="009F07A3"/>
    <w:rsid w:val="009F123B"/>
    <w:rsid w:val="009F1880"/>
    <w:rsid w:val="009F1F43"/>
    <w:rsid w:val="009F2098"/>
    <w:rsid w:val="009F2A7C"/>
    <w:rsid w:val="009F2ACE"/>
    <w:rsid w:val="009F2EC9"/>
    <w:rsid w:val="009F3176"/>
    <w:rsid w:val="009F4698"/>
    <w:rsid w:val="009F49A8"/>
    <w:rsid w:val="009F57DF"/>
    <w:rsid w:val="009F6438"/>
    <w:rsid w:val="009F702B"/>
    <w:rsid w:val="009F70D2"/>
    <w:rsid w:val="009F73D7"/>
    <w:rsid w:val="009F7AC8"/>
    <w:rsid w:val="00A01415"/>
    <w:rsid w:val="00A014DF"/>
    <w:rsid w:val="00A01B27"/>
    <w:rsid w:val="00A0497A"/>
    <w:rsid w:val="00A0547A"/>
    <w:rsid w:val="00A0596D"/>
    <w:rsid w:val="00A05AA1"/>
    <w:rsid w:val="00A05AB7"/>
    <w:rsid w:val="00A05F16"/>
    <w:rsid w:val="00A06C63"/>
    <w:rsid w:val="00A06D1D"/>
    <w:rsid w:val="00A06F28"/>
    <w:rsid w:val="00A10208"/>
    <w:rsid w:val="00A1040B"/>
    <w:rsid w:val="00A108A3"/>
    <w:rsid w:val="00A11264"/>
    <w:rsid w:val="00A11F75"/>
    <w:rsid w:val="00A11FD7"/>
    <w:rsid w:val="00A12A83"/>
    <w:rsid w:val="00A12CAB"/>
    <w:rsid w:val="00A1322C"/>
    <w:rsid w:val="00A1352F"/>
    <w:rsid w:val="00A15312"/>
    <w:rsid w:val="00A15C27"/>
    <w:rsid w:val="00A16EE8"/>
    <w:rsid w:val="00A16F67"/>
    <w:rsid w:val="00A17D36"/>
    <w:rsid w:val="00A216CB"/>
    <w:rsid w:val="00A21D55"/>
    <w:rsid w:val="00A22728"/>
    <w:rsid w:val="00A22B7C"/>
    <w:rsid w:val="00A23402"/>
    <w:rsid w:val="00A240B8"/>
    <w:rsid w:val="00A248F1"/>
    <w:rsid w:val="00A249C3"/>
    <w:rsid w:val="00A25E28"/>
    <w:rsid w:val="00A269D4"/>
    <w:rsid w:val="00A26FEC"/>
    <w:rsid w:val="00A27BA7"/>
    <w:rsid w:val="00A304E2"/>
    <w:rsid w:val="00A3070B"/>
    <w:rsid w:val="00A3097A"/>
    <w:rsid w:val="00A30C75"/>
    <w:rsid w:val="00A31150"/>
    <w:rsid w:val="00A317E1"/>
    <w:rsid w:val="00A31B77"/>
    <w:rsid w:val="00A31C39"/>
    <w:rsid w:val="00A333D1"/>
    <w:rsid w:val="00A33446"/>
    <w:rsid w:val="00A34245"/>
    <w:rsid w:val="00A35383"/>
    <w:rsid w:val="00A37A78"/>
    <w:rsid w:val="00A40E71"/>
    <w:rsid w:val="00A41711"/>
    <w:rsid w:val="00A430DA"/>
    <w:rsid w:val="00A437E9"/>
    <w:rsid w:val="00A43C9D"/>
    <w:rsid w:val="00A44307"/>
    <w:rsid w:val="00A443E5"/>
    <w:rsid w:val="00A459E7"/>
    <w:rsid w:val="00A46164"/>
    <w:rsid w:val="00A46BBC"/>
    <w:rsid w:val="00A46BF0"/>
    <w:rsid w:val="00A46E4E"/>
    <w:rsid w:val="00A475F3"/>
    <w:rsid w:val="00A506B0"/>
    <w:rsid w:val="00A515D9"/>
    <w:rsid w:val="00A5196D"/>
    <w:rsid w:val="00A52122"/>
    <w:rsid w:val="00A528C6"/>
    <w:rsid w:val="00A534A9"/>
    <w:rsid w:val="00A5431C"/>
    <w:rsid w:val="00A56D90"/>
    <w:rsid w:val="00A577D3"/>
    <w:rsid w:val="00A57C0C"/>
    <w:rsid w:val="00A6002F"/>
    <w:rsid w:val="00A60223"/>
    <w:rsid w:val="00A60498"/>
    <w:rsid w:val="00A6098A"/>
    <w:rsid w:val="00A611D4"/>
    <w:rsid w:val="00A62120"/>
    <w:rsid w:val="00A64282"/>
    <w:rsid w:val="00A6482C"/>
    <w:rsid w:val="00A651E2"/>
    <w:rsid w:val="00A66B1D"/>
    <w:rsid w:val="00A670EB"/>
    <w:rsid w:val="00A704FE"/>
    <w:rsid w:val="00A72FE5"/>
    <w:rsid w:val="00A7346A"/>
    <w:rsid w:val="00A7367C"/>
    <w:rsid w:val="00A74023"/>
    <w:rsid w:val="00A76C27"/>
    <w:rsid w:val="00A77ED3"/>
    <w:rsid w:val="00A77F62"/>
    <w:rsid w:val="00A80503"/>
    <w:rsid w:val="00A81429"/>
    <w:rsid w:val="00A819E6"/>
    <w:rsid w:val="00A81A0B"/>
    <w:rsid w:val="00A82B69"/>
    <w:rsid w:val="00A832CF"/>
    <w:rsid w:val="00A85D96"/>
    <w:rsid w:val="00A86FE9"/>
    <w:rsid w:val="00A87295"/>
    <w:rsid w:val="00A87DF0"/>
    <w:rsid w:val="00A90F1E"/>
    <w:rsid w:val="00A9145F"/>
    <w:rsid w:val="00A92DBF"/>
    <w:rsid w:val="00A93C89"/>
    <w:rsid w:val="00A93F37"/>
    <w:rsid w:val="00A94587"/>
    <w:rsid w:val="00A94639"/>
    <w:rsid w:val="00A949DF"/>
    <w:rsid w:val="00A95052"/>
    <w:rsid w:val="00A95291"/>
    <w:rsid w:val="00A954CB"/>
    <w:rsid w:val="00A96535"/>
    <w:rsid w:val="00A979B0"/>
    <w:rsid w:val="00AA02AE"/>
    <w:rsid w:val="00AA0B2A"/>
    <w:rsid w:val="00AA1AF2"/>
    <w:rsid w:val="00AA21D1"/>
    <w:rsid w:val="00AA258D"/>
    <w:rsid w:val="00AA25C3"/>
    <w:rsid w:val="00AA30B8"/>
    <w:rsid w:val="00AA37C3"/>
    <w:rsid w:val="00AA5D4A"/>
    <w:rsid w:val="00AA5D59"/>
    <w:rsid w:val="00AA5E3D"/>
    <w:rsid w:val="00AA7A96"/>
    <w:rsid w:val="00AB071A"/>
    <w:rsid w:val="00AB0E5F"/>
    <w:rsid w:val="00AB15E5"/>
    <w:rsid w:val="00AB2542"/>
    <w:rsid w:val="00AB2AC9"/>
    <w:rsid w:val="00AB2E1C"/>
    <w:rsid w:val="00AB398B"/>
    <w:rsid w:val="00AB47BA"/>
    <w:rsid w:val="00AB512A"/>
    <w:rsid w:val="00AB582A"/>
    <w:rsid w:val="00AB61ED"/>
    <w:rsid w:val="00AB6C7F"/>
    <w:rsid w:val="00AB6D46"/>
    <w:rsid w:val="00AC16C0"/>
    <w:rsid w:val="00AC1D8D"/>
    <w:rsid w:val="00AC2C09"/>
    <w:rsid w:val="00AC2C48"/>
    <w:rsid w:val="00AC2CA0"/>
    <w:rsid w:val="00AC3766"/>
    <w:rsid w:val="00AC4175"/>
    <w:rsid w:val="00AC46CD"/>
    <w:rsid w:val="00AC5CA3"/>
    <w:rsid w:val="00AC68A5"/>
    <w:rsid w:val="00AD0230"/>
    <w:rsid w:val="00AD19F1"/>
    <w:rsid w:val="00AD1BC0"/>
    <w:rsid w:val="00AD1EE6"/>
    <w:rsid w:val="00AD2113"/>
    <w:rsid w:val="00AD37CB"/>
    <w:rsid w:val="00AD65BB"/>
    <w:rsid w:val="00AD689A"/>
    <w:rsid w:val="00AD7386"/>
    <w:rsid w:val="00AD73CB"/>
    <w:rsid w:val="00AD7825"/>
    <w:rsid w:val="00AD7C06"/>
    <w:rsid w:val="00AD7C28"/>
    <w:rsid w:val="00AE1F1D"/>
    <w:rsid w:val="00AE23B2"/>
    <w:rsid w:val="00AE3285"/>
    <w:rsid w:val="00AE3CCD"/>
    <w:rsid w:val="00AE3ECB"/>
    <w:rsid w:val="00AE404E"/>
    <w:rsid w:val="00AE4856"/>
    <w:rsid w:val="00AE5A1E"/>
    <w:rsid w:val="00AE5C07"/>
    <w:rsid w:val="00AE5E46"/>
    <w:rsid w:val="00AE5FD3"/>
    <w:rsid w:val="00AE67D1"/>
    <w:rsid w:val="00AE72C2"/>
    <w:rsid w:val="00AE74F6"/>
    <w:rsid w:val="00AF16AB"/>
    <w:rsid w:val="00AF2EC7"/>
    <w:rsid w:val="00AF3AE7"/>
    <w:rsid w:val="00AF4F75"/>
    <w:rsid w:val="00AF5A83"/>
    <w:rsid w:val="00AF5AD3"/>
    <w:rsid w:val="00AF5CD3"/>
    <w:rsid w:val="00AF6A48"/>
    <w:rsid w:val="00AF6CF6"/>
    <w:rsid w:val="00AF7349"/>
    <w:rsid w:val="00AF741F"/>
    <w:rsid w:val="00B00375"/>
    <w:rsid w:val="00B0054C"/>
    <w:rsid w:val="00B01668"/>
    <w:rsid w:val="00B01F10"/>
    <w:rsid w:val="00B03A7A"/>
    <w:rsid w:val="00B0441C"/>
    <w:rsid w:val="00B04877"/>
    <w:rsid w:val="00B04DF3"/>
    <w:rsid w:val="00B04E0B"/>
    <w:rsid w:val="00B05BC2"/>
    <w:rsid w:val="00B05C74"/>
    <w:rsid w:val="00B05E0D"/>
    <w:rsid w:val="00B0722F"/>
    <w:rsid w:val="00B07592"/>
    <w:rsid w:val="00B103D8"/>
    <w:rsid w:val="00B108B7"/>
    <w:rsid w:val="00B10DE1"/>
    <w:rsid w:val="00B11281"/>
    <w:rsid w:val="00B112CD"/>
    <w:rsid w:val="00B117CC"/>
    <w:rsid w:val="00B11D38"/>
    <w:rsid w:val="00B123D6"/>
    <w:rsid w:val="00B1345D"/>
    <w:rsid w:val="00B14F9B"/>
    <w:rsid w:val="00B15545"/>
    <w:rsid w:val="00B15E6D"/>
    <w:rsid w:val="00B2017D"/>
    <w:rsid w:val="00B201D0"/>
    <w:rsid w:val="00B21FC8"/>
    <w:rsid w:val="00B22475"/>
    <w:rsid w:val="00B22BB8"/>
    <w:rsid w:val="00B22FB4"/>
    <w:rsid w:val="00B232D6"/>
    <w:rsid w:val="00B243A9"/>
    <w:rsid w:val="00B24F6C"/>
    <w:rsid w:val="00B2595A"/>
    <w:rsid w:val="00B25B53"/>
    <w:rsid w:val="00B25B9E"/>
    <w:rsid w:val="00B31770"/>
    <w:rsid w:val="00B31F8A"/>
    <w:rsid w:val="00B32555"/>
    <w:rsid w:val="00B3281A"/>
    <w:rsid w:val="00B33F00"/>
    <w:rsid w:val="00B34C31"/>
    <w:rsid w:val="00B34EEB"/>
    <w:rsid w:val="00B359B1"/>
    <w:rsid w:val="00B3600E"/>
    <w:rsid w:val="00B364C2"/>
    <w:rsid w:val="00B3661F"/>
    <w:rsid w:val="00B3688D"/>
    <w:rsid w:val="00B36990"/>
    <w:rsid w:val="00B36B36"/>
    <w:rsid w:val="00B36EEE"/>
    <w:rsid w:val="00B37B76"/>
    <w:rsid w:val="00B4080B"/>
    <w:rsid w:val="00B448F5"/>
    <w:rsid w:val="00B449BC"/>
    <w:rsid w:val="00B45867"/>
    <w:rsid w:val="00B45BA4"/>
    <w:rsid w:val="00B46394"/>
    <w:rsid w:val="00B46A56"/>
    <w:rsid w:val="00B47DB7"/>
    <w:rsid w:val="00B5054C"/>
    <w:rsid w:val="00B519A8"/>
    <w:rsid w:val="00B52715"/>
    <w:rsid w:val="00B5399C"/>
    <w:rsid w:val="00B5543A"/>
    <w:rsid w:val="00B55606"/>
    <w:rsid w:val="00B5584C"/>
    <w:rsid w:val="00B55B52"/>
    <w:rsid w:val="00B5719E"/>
    <w:rsid w:val="00B575BA"/>
    <w:rsid w:val="00B60EE2"/>
    <w:rsid w:val="00B629B1"/>
    <w:rsid w:val="00B62A7E"/>
    <w:rsid w:val="00B62F72"/>
    <w:rsid w:val="00B630D8"/>
    <w:rsid w:val="00B63982"/>
    <w:rsid w:val="00B63D14"/>
    <w:rsid w:val="00B64A9D"/>
    <w:rsid w:val="00B64F64"/>
    <w:rsid w:val="00B64FD5"/>
    <w:rsid w:val="00B65678"/>
    <w:rsid w:val="00B65FB0"/>
    <w:rsid w:val="00B66BF7"/>
    <w:rsid w:val="00B66ED5"/>
    <w:rsid w:val="00B67582"/>
    <w:rsid w:val="00B679FA"/>
    <w:rsid w:val="00B67A20"/>
    <w:rsid w:val="00B67E24"/>
    <w:rsid w:val="00B70390"/>
    <w:rsid w:val="00B706C2"/>
    <w:rsid w:val="00B7078A"/>
    <w:rsid w:val="00B7097B"/>
    <w:rsid w:val="00B70C83"/>
    <w:rsid w:val="00B71037"/>
    <w:rsid w:val="00B7191A"/>
    <w:rsid w:val="00B71CC3"/>
    <w:rsid w:val="00B72053"/>
    <w:rsid w:val="00B722B1"/>
    <w:rsid w:val="00B749C8"/>
    <w:rsid w:val="00B764F6"/>
    <w:rsid w:val="00B76AB2"/>
    <w:rsid w:val="00B774D1"/>
    <w:rsid w:val="00B77D41"/>
    <w:rsid w:val="00B80310"/>
    <w:rsid w:val="00B80813"/>
    <w:rsid w:val="00B80BF3"/>
    <w:rsid w:val="00B80CD7"/>
    <w:rsid w:val="00B811DD"/>
    <w:rsid w:val="00B82399"/>
    <w:rsid w:val="00B86A4A"/>
    <w:rsid w:val="00B878C5"/>
    <w:rsid w:val="00B90556"/>
    <w:rsid w:val="00B91144"/>
    <w:rsid w:val="00B91835"/>
    <w:rsid w:val="00B9251D"/>
    <w:rsid w:val="00B93177"/>
    <w:rsid w:val="00B95F8D"/>
    <w:rsid w:val="00B97177"/>
    <w:rsid w:val="00BA01E1"/>
    <w:rsid w:val="00BA0DB3"/>
    <w:rsid w:val="00BA1336"/>
    <w:rsid w:val="00BA186B"/>
    <w:rsid w:val="00BA2071"/>
    <w:rsid w:val="00BA54E6"/>
    <w:rsid w:val="00BA5840"/>
    <w:rsid w:val="00BA7405"/>
    <w:rsid w:val="00BA7ED9"/>
    <w:rsid w:val="00BB1116"/>
    <w:rsid w:val="00BB1121"/>
    <w:rsid w:val="00BB131B"/>
    <w:rsid w:val="00BB1D39"/>
    <w:rsid w:val="00BB27A1"/>
    <w:rsid w:val="00BB33C4"/>
    <w:rsid w:val="00BB3B2E"/>
    <w:rsid w:val="00BB42AC"/>
    <w:rsid w:val="00BB437F"/>
    <w:rsid w:val="00BB4C1C"/>
    <w:rsid w:val="00BB7DCA"/>
    <w:rsid w:val="00BC03D0"/>
    <w:rsid w:val="00BC053D"/>
    <w:rsid w:val="00BC16F5"/>
    <w:rsid w:val="00BC17C2"/>
    <w:rsid w:val="00BC2753"/>
    <w:rsid w:val="00BC4310"/>
    <w:rsid w:val="00BC4701"/>
    <w:rsid w:val="00BC52D2"/>
    <w:rsid w:val="00BC61B0"/>
    <w:rsid w:val="00BC6950"/>
    <w:rsid w:val="00BC6BF3"/>
    <w:rsid w:val="00BC79C1"/>
    <w:rsid w:val="00BD028E"/>
    <w:rsid w:val="00BD04AD"/>
    <w:rsid w:val="00BD0C80"/>
    <w:rsid w:val="00BD477B"/>
    <w:rsid w:val="00BD567F"/>
    <w:rsid w:val="00BD66F8"/>
    <w:rsid w:val="00BD780D"/>
    <w:rsid w:val="00BE09C9"/>
    <w:rsid w:val="00BE207F"/>
    <w:rsid w:val="00BE270D"/>
    <w:rsid w:val="00BE304F"/>
    <w:rsid w:val="00BE316A"/>
    <w:rsid w:val="00BE3989"/>
    <w:rsid w:val="00BE4640"/>
    <w:rsid w:val="00BE49CF"/>
    <w:rsid w:val="00BF130F"/>
    <w:rsid w:val="00BF135E"/>
    <w:rsid w:val="00BF22AE"/>
    <w:rsid w:val="00BF24E9"/>
    <w:rsid w:val="00BF328E"/>
    <w:rsid w:val="00BF439B"/>
    <w:rsid w:val="00BF4777"/>
    <w:rsid w:val="00BF4EA5"/>
    <w:rsid w:val="00BF54A5"/>
    <w:rsid w:val="00BF7112"/>
    <w:rsid w:val="00BF74D5"/>
    <w:rsid w:val="00BF76A6"/>
    <w:rsid w:val="00C0003C"/>
    <w:rsid w:val="00C01867"/>
    <w:rsid w:val="00C01D71"/>
    <w:rsid w:val="00C032DF"/>
    <w:rsid w:val="00C035A7"/>
    <w:rsid w:val="00C04E58"/>
    <w:rsid w:val="00C04E6A"/>
    <w:rsid w:val="00C04E98"/>
    <w:rsid w:val="00C068A6"/>
    <w:rsid w:val="00C0691C"/>
    <w:rsid w:val="00C06C70"/>
    <w:rsid w:val="00C06FED"/>
    <w:rsid w:val="00C10F52"/>
    <w:rsid w:val="00C12BE4"/>
    <w:rsid w:val="00C13391"/>
    <w:rsid w:val="00C1430E"/>
    <w:rsid w:val="00C16978"/>
    <w:rsid w:val="00C20AF5"/>
    <w:rsid w:val="00C20C68"/>
    <w:rsid w:val="00C2115F"/>
    <w:rsid w:val="00C21AA6"/>
    <w:rsid w:val="00C22E5D"/>
    <w:rsid w:val="00C23645"/>
    <w:rsid w:val="00C23C0C"/>
    <w:rsid w:val="00C23E9C"/>
    <w:rsid w:val="00C2440D"/>
    <w:rsid w:val="00C24633"/>
    <w:rsid w:val="00C24FB9"/>
    <w:rsid w:val="00C2511D"/>
    <w:rsid w:val="00C258D7"/>
    <w:rsid w:val="00C25AFE"/>
    <w:rsid w:val="00C267E6"/>
    <w:rsid w:val="00C26BB8"/>
    <w:rsid w:val="00C27456"/>
    <w:rsid w:val="00C27540"/>
    <w:rsid w:val="00C27728"/>
    <w:rsid w:val="00C30531"/>
    <w:rsid w:val="00C30575"/>
    <w:rsid w:val="00C308AE"/>
    <w:rsid w:val="00C309B5"/>
    <w:rsid w:val="00C32141"/>
    <w:rsid w:val="00C3257D"/>
    <w:rsid w:val="00C32F00"/>
    <w:rsid w:val="00C33BA9"/>
    <w:rsid w:val="00C3442D"/>
    <w:rsid w:val="00C35FE3"/>
    <w:rsid w:val="00C36398"/>
    <w:rsid w:val="00C36D5B"/>
    <w:rsid w:val="00C37B5F"/>
    <w:rsid w:val="00C40D32"/>
    <w:rsid w:val="00C421DB"/>
    <w:rsid w:val="00C422C5"/>
    <w:rsid w:val="00C42F29"/>
    <w:rsid w:val="00C4340D"/>
    <w:rsid w:val="00C448C0"/>
    <w:rsid w:val="00C45AF2"/>
    <w:rsid w:val="00C47A4C"/>
    <w:rsid w:val="00C510DF"/>
    <w:rsid w:val="00C5253D"/>
    <w:rsid w:val="00C538EB"/>
    <w:rsid w:val="00C54FD3"/>
    <w:rsid w:val="00C554AF"/>
    <w:rsid w:val="00C574A1"/>
    <w:rsid w:val="00C5792C"/>
    <w:rsid w:val="00C57B41"/>
    <w:rsid w:val="00C57BB3"/>
    <w:rsid w:val="00C600D5"/>
    <w:rsid w:val="00C60DA3"/>
    <w:rsid w:val="00C6121B"/>
    <w:rsid w:val="00C61338"/>
    <w:rsid w:val="00C61DC5"/>
    <w:rsid w:val="00C62590"/>
    <w:rsid w:val="00C6272B"/>
    <w:rsid w:val="00C62CE0"/>
    <w:rsid w:val="00C63076"/>
    <w:rsid w:val="00C64C53"/>
    <w:rsid w:val="00C64FAE"/>
    <w:rsid w:val="00C65093"/>
    <w:rsid w:val="00C673BD"/>
    <w:rsid w:val="00C67E9F"/>
    <w:rsid w:val="00C71D73"/>
    <w:rsid w:val="00C72B9E"/>
    <w:rsid w:val="00C74408"/>
    <w:rsid w:val="00C75A01"/>
    <w:rsid w:val="00C76AEF"/>
    <w:rsid w:val="00C7743E"/>
    <w:rsid w:val="00C8182E"/>
    <w:rsid w:val="00C829C0"/>
    <w:rsid w:val="00C82DE3"/>
    <w:rsid w:val="00C83043"/>
    <w:rsid w:val="00C8341B"/>
    <w:rsid w:val="00C83D66"/>
    <w:rsid w:val="00C8424D"/>
    <w:rsid w:val="00C85091"/>
    <w:rsid w:val="00C8554D"/>
    <w:rsid w:val="00C8621F"/>
    <w:rsid w:val="00C86C10"/>
    <w:rsid w:val="00C873F1"/>
    <w:rsid w:val="00C878B1"/>
    <w:rsid w:val="00C900D2"/>
    <w:rsid w:val="00C9195D"/>
    <w:rsid w:val="00C93AB4"/>
    <w:rsid w:val="00C93CEA"/>
    <w:rsid w:val="00C942EF"/>
    <w:rsid w:val="00C95C1F"/>
    <w:rsid w:val="00C97D8B"/>
    <w:rsid w:val="00CA18EB"/>
    <w:rsid w:val="00CA2A7F"/>
    <w:rsid w:val="00CA2F8A"/>
    <w:rsid w:val="00CA2F8E"/>
    <w:rsid w:val="00CA360A"/>
    <w:rsid w:val="00CA4941"/>
    <w:rsid w:val="00CA4AA9"/>
    <w:rsid w:val="00CA7E59"/>
    <w:rsid w:val="00CB0C04"/>
    <w:rsid w:val="00CB11DC"/>
    <w:rsid w:val="00CB17C6"/>
    <w:rsid w:val="00CB1AE3"/>
    <w:rsid w:val="00CB1FB2"/>
    <w:rsid w:val="00CB1FE3"/>
    <w:rsid w:val="00CB24FD"/>
    <w:rsid w:val="00CB3BAA"/>
    <w:rsid w:val="00CB3C35"/>
    <w:rsid w:val="00CB451B"/>
    <w:rsid w:val="00CB4FB7"/>
    <w:rsid w:val="00CB5B0C"/>
    <w:rsid w:val="00CB5EF4"/>
    <w:rsid w:val="00CB7311"/>
    <w:rsid w:val="00CB7643"/>
    <w:rsid w:val="00CB7B75"/>
    <w:rsid w:val="00CB7C16"/>
    <w:rsid w:val="00CC0610"/>
    <w:rsid w:val="00CC1323"/>
    <w:rsid w:val="00CC3646"/>
    <w:rsid w:val="00CC3D67"/>
    <w:rsid w:val="00CC4CAD"/>
    <w:rsid w:val="00CC4DC5"/>
    <w:rsid w:val="00CC4F8F"/>
    <w:rsid w:val="00CC5780"/>
    <w:rsid w:val="00CC6173"/>
    <w:rsid w:val="00CC623F"/>
    <w:rsid w:val="00CC67B3"/>
    <w:rsid w:val="00CC6C1A"/>
    <w:rsid w:val="00CC6E17"/>
    <w:rsid w:val="00CD03AC"/>
    <w:rsid w:val="00CD3D5F"/>
    <w:rsid w:val="00CD3F97"/>
    <w:rsid w:val="00CD5984"/>
    <w:rsid w:val="00CD7C5F"/>
    <w:rsid w:val="00CE04A1"/>
    <w:rsid w:val="00CE14E8"/>
    <w:rsid w:val="00CE2027"/>
    <w:rsid w:val="00CE3E96"/>
    <w:rsid w:val="00CE45EB"/>
    <w:rsid w:val="00CE65C0"/>
    <w:rsid w:val="00CE6F0E"/>
    <w:rsid w:val="00CE736E"/>
    <w:rsid w:val="00CE7B6F"/>
    <w:rsid w:val="00CE7D86"/>
    <w:rsid w:val="00CF0812"/>
    <w:rsid w:val="00CF0CE6"/>
    <w:rsid w:val="00CF138C"/>
    <w:rsid w:val="00CF19F6"/>
    <w:rsid w:val="00CF1E36"/>
    <w:rsid w:val="00CF201B"/>
    <w:rsid w:val="00CF2BA2"/>
    <w:rsid w:val="00CF33F6"/>
    <w:rsid w:val="00CF37DF"/>
    <w:rsid w:val="00CF5F5B"/>
    <w:rsid w:val="00CF6272"/>
    <w:rsid w:val="00D00EC4"/>
    <w:rsid w:val="00D0139C"/>
    <w:rsid w:val="00D01664"/>
    <w:rsid w:val="00D02760"/>
    <w:rsid w:val="00D04215"/>
    <w:rsid w:val="00D04FEE"/>
    <w:rsid w:val="00D051C4"/>
    <w:rsid w:val="00D0546A"/>
    <w:rsid w:val="00D058A7"/>
    <w:rsid w:val="00D0630E"/>
    <w:rsid w:val="00D06676"/>
    <w:rsid w:val="00D06E1F"/>
    <w:rsid w:val="00D077F3"/>
    <w:rsid w:val="00D07F2B"/>
    <w:rsid w:val="00D10A25"/>
    <w:rsid w:val="00D10AD0"/>
    <w:rsid w:val="00D11911"/>
    <w:rsid w:val="00D12A58"/>
    <w:rsid w:val="00D12ABE"/>
    <w:rsid w:val="00D13050"/>
    <w:rsid w:val="00D13151"/>
    <w:rsid w:val="00D13BD3"/>
    <w:rsid w:val="00D13D49"/>
    <w:rsid w:val="00D14D44"/>
    <w:rsid w:val="00D15671"/>
    <w:rsid w:val="00D20900"/>
    <w:rsid w:val="00D2261C"/>
    <w:rsid w:val="00D23591"/>
    <w:rsid w:val="00D235F5"/>
    <w:rsid w:val="00D242DE"/>
    <w:rsid w:val="00D26AB6"/>
    <w:rsid w:val="00D2763A"/>
    <w:rsid w:val="00D277A0"/>
    <w:rsid w:val="00D30DA7"/>
    <w:rsid w:val="00D34B52"/>
    <w:rsid w:val="00D35441"/>
    <w:rsid w:val="00D36C74"/>
    <w:rsid w:val="00D3711D"/>
    <w:rsid w:val="00D37201"/>
    <w:rsid w:val="00D378A6"/>
    <w:rsid w:val="00D37BFA"/>
    <w:rsid w:val="00D40715"/>
    <w:rsid w:val="00D408DC"/>
    <w:rsid w:val="00D41427"/>
    <w:rsid w:val="00D41662"/>
    <w:rsid w:val="00D4196E"/>
    <w:rsid w:val="00D4338E"/>
    <w:rsid w:val="00D446C2"/>
    <w:rsid w:val="00D45385"/>
    <w:rsid w:val="00D45DA0"/>
    <w:rsid w:val="00D45E75"/>
    <w:rsid w:val="00D460D9"/>
    <w:rsid w:val="00D46142"/>
    <w:rsid w:val="00D4769B"/>
    <w:rsid w:val="00D47909"/>
    <w:rsid w:val="00D47A39"/>
    <w:rsid w:val="00D50344"/>
    <w:rsid w:val="00D50856"/>
    <w:rsid w:val="00D5122A"/>
    <w:rsid w:val="00D51EB8"/>
    <w:rsid w:val="00D528B0"/>
    <w:rsid w:val="00D532FA"/>
    <w:rsid w:val="00D534CD"/>
    <w:rsid w:val="00D53B46"/>
    <w:rsid w:val="00D54BE2"/>
    <w:rsid w:val="00D54CE1"/>
    <w:rsid w:val="00D5587F"/>
    <w:rsid w:val="00D56242"/>
    <w:rsid w:val="00D5673E"/>
    <w:rsid w:val="00D56998"/>
    <w:rsid w:val="00D574BE"/>
    <w:rsid w:val="00D57E55"/>
    <w:rsid w:val="00D608CB"/>
    <w:rsid w:val="00D61468"/>
    <w:rsid w:val="00D614E7"/>
    <w:rsid w:val="00D6157E"/>
    <w:rsid w:val="00D624BD"/>
    <w:rsid w:val="00D63695"/>
    <w:rsid w:val="00D64F8E"/>
    <w:rsid w:val="00D65242"/>
    <w:rsid w:val="00D6626C"/>
    <w:rsid w:val="00D66270"/>
    <w:rsid w:val="00D66465"/>
    <w:rsid w:val="00D66990"/>
    <w:rsid w:val="00D66C53"/>
    <w:rsid w:val="00D67350"/>
    <w:rsid w:val="00D67F7A"/>
    <w:rsid w:val="00D701BF"/>
    <w:rsid w:val="00D71163"/>
    <w:rsid w:val="00D71FA5"/>
    <w:rsid w:val="00D72576"/>
    <w:rsid w:val="00D72C8A"/>
    <w:rsid w:val="00D732A1"/>
    <w:rsid w:val="00D733D9"/>
    <w:rsid w:val="00D73C07"/>
    <w:rsid w:val="00D74149"/>
    <w:rsid w:val="00D74F6E"/>
    <w:rsid w:val="00D75D1B"/>
    <w:rsid w:val="00D75D29"/>
    <w:rsid w:val="00D76235"/>
    <w:rsid w:val="00D77017"/>
    <w:rsid w:val="00D77332"/>
    <w:rsid w:val="00D77B51"/>
    <w:rsid w:val="00D80100"/>
    <w:rsid w:val="00D803AD"/>
    <w:rsid w:val="00D81C46"/>
    <w:rsid w:val="00D81FAB"/>
    <w:rsid w:val="00D82FEF"/>
    <w:rsid w:val="00D831C7"/>
    <w:rsid w:val="00D833EF"/>
    <w:rsid w:val="00D834E1"/>
    <w:rsid w:val="00D835A8"/>
    <w:rsid w:val="00D83AAB"/>
    <w:rsid w:val="00D8527E"/>
    <w:rsid w:val="00D86530"/>
    <w:rsid w:val="00D86919"/>
    <w:rsid w:val="00D86964"/>
    <w:rsid w:val="00D86DFF"/>
    <w:rsid w:val="00D87D51"/>
    <w:rsid w:val="00D87FE2"/>
    <w:rsid w:val="00D90176"/>
    <w:rsid w:val="00D91515"/>
    <w:rsid w:val="00D91B73"/>
    <w:rsid w:val="00D91E2E"/>
    <w:rsid w:val="00D925FE"/>
    <w:rsid w:val="00D94230"/>
    <w:rsid w:val="00D95006"/>
    <w:rsid w:val="00D9556B"/>
    <w:rsid w:val="00D958D0"/>
    <w:rsid w:val="00D95C05"/>
    <w:rsid w:val="00D97894"/>
    <w:rsid w:val="00DA0936"/>
    <w:rsid w:val="00DA0AAF"/>
    <w:rsid w:val="00DA125E"/>
    <w:rsid w:val="00DA141E"/>
    <w:rsid w:val="00DA15C5"/>
    <w:rsid w:val="00DA1991"/>
    <w:rsid w:val="00DA19F3"/>
    <w:rsid w:val="00DA27FE"/>
    <w:rsid w:val="00DA3290"/>
    <w:rsid w:val="00DA3323"/>
    <w:rsid w:val="00DA3E10"/>
    <w:rsid w:val="00DA4201"/>
    <w:rsid w:val="00DA4461"/>
    <w:rsid w:val="00DA4598"/>
    <w:rsid w:val="00DA4F9A"/>
    <w:rsid w:val="00DA55AD"/>
    <w:rsid w:val="00DA6114"/>
    <w:rsid w:val="00DA660B"/>
    <w:rsid w:val="00DA6FC0"/>
    <w:rsid w:val="00DB1073"/>
    <w:rsid w:val="00DB3561"/>
    <w:rsid w:val="00DB4ECD"/>
    <w:rsid w:val="00DB52F6"/>
    <w:rsid w:val="00DB554C"/>
    <w:rsid w:val="00DB5610"/>
    <w:rsid w:val="00DB5A0F"/>
    <w:rsid w:val="00DB6077"/>
    <w:rsid w:val="00DB61D8"/>
    <w:rsid w:val="00DB6889"/>
    <w:rsid w:val="00DB6B01"/>
    <w:rsid w:val="00DC0569"/>
    <w:rsid w:val="00DC2B69"/>
    <w:rsid w:val="00DC4F4B"/>
    <w:rsid w:val="00DC510D"/>
    <w:rsid w:val="00DC6584"/>
    <w:rsid w:val="00DC67F5"/>
    <w:rsid w:val="00DC684F"/>
    <w:rsid w:val="00DC68FB"/>
    <w:rsid w:val="00DC6CE2"/>
    <w:rsid w:val="00DC7DC8"/>
    <w:rsid w:val="00DC7E1B"/>
    <w:rsid w:val="00DD02B0"/>
    <w:rsid w:val="00DD1E02"/>
    <w:rsid w:val="00DD29E8"/>
    <w:rsid w:val="00DD4407"/>
    <w:rsid w:val="00DD5165"/>
    <w:rsid w:val="00DD5425"/>
    <w:rsid w:val="00DD5E9F"/>
    <w:rsid w:val="00DD6794"/>
    <w:rsid w:val="00DD6BDB"/>
    <w:rsid w:val="00DD79EF"/>
    <w:rsid w:val="00DE02F8"/>
    <w:rsid w:val="00DE0359"/>
    <w:rsid w:val="00DE0D04"/>
    <w:rsid w:val="00DE1BF4"/>
    <w:rsid w:val="00DE27C7"/>
    <w:rsid w:val="00DE38B8"/>
    <w:rsid w:val="00DE3A27"/>
    <w:rsid w:val="00DE487D"/>
    <w:rsid w:val="00DE7228"/>
    <w:rsid w:val="00DE7932"/>
    <w:rsid w:val="00DF0E40"/>
    <w:rsid w:val="00DF1D1B"/>
    <w:rsid w:val="00DF306E"/>
    <w:rsid w:val="00DF3542"/>
    <w:rsid w:val="00DF3665"/>
    <w:rsid w:val="00DF39ED"/>
    <w:rsid w:val="00DF3BB5"/>
    <w:rsid w:val="00DF3CE6"/>
    <w:rsid w:val="00DF3EF9"/>
    <w:rsid w:val="00DF3F99"/>
    <w:rsid w:val="00DF402E"/>
    <w:rsid w:val="00DF4989"/>
    <w:rsid w:val="00DF4D3F"/>
    <w:rsid w:val="00DF50E4"/>
    <w:rsid w:val="00DF516F"/>
    <w:rsid w:val="00DF539A"/>
    <w:rsid w:val="00DF5A97"/>
    <w:rsid w:val="00DF5DF2"/>
    <w:rsid w:val="00DF5EA8"/>
    <w:rsid w:val="00DF5FB6"/>
    <w:rsid w:val="00DF75E6"/>
    <w:rsid w:val="00E00141"/>
    <w:rsid w:val="00E0056E"/>
    <w:rsid w:val="00E00BB2"/>
    <w:rsid w:val="00E01902"/>
    <w:rsid w:val="00E01CDF"/>
    <w:rsid w:val="00E027A8"/>
    <w:rsid w:val="00E03877"/>
    <w:rsid w:val="00E03B90"/>
    <w:rsid w:val="00E04F4D"/>
    <w:rsid w:val="00E05200"/>
    <w:rsid w:val="00E058D2"/>
    <w:rsid w:val="00E05C94"/>
    <w:rsid w:val="00E063B7"/>
    <w:rsid w:val="00E072BE"/>
    <w:rsid w:val="00E07375"/>
    <w:rsid w:val="00E07B79"/>
    <w:rsid w:val="00E1194A"/>
    <w:rsid w:val="00E120BE"/>
    <w:rsid w:val="00E12687"/>
    <w:rsid w:val="00E13792"/>
    <w:rsid w:val="00E13D70"/>
    <w:rsid w:val="00E15176"/>
    <w:rsid w:val="00E1559F"/>
    <w:rsid w:val="00E16429"/>
    <w:rsid w:val="00E16C28"/>
    <w:rsid w:val="00E16C2F"/>
    <w:rsid w:val="00E16E77"/>
    <w:rsid w:val="00E17DFC"/>
    <w:rsid w:val="00E21AAA"/>
    <w:rsid w:val="00E23645"/>
    <w:rsid w:val="00E242B6"/>
    <w:rsid w:val="00E2452A"/>
    <w:rsid w:val="00E245BA"/>
    <w:rsid w:val="00E24D09"/>
    <w:rsid w:val="00E25FD7"/>
    <w:rsid w:val="00E26171"/>
    <w:rsid w:val="00E26380"/>
    <w:rsid w:val="00E26ABF"/>
    <w:rsid w:val="00E27DB2"/>
    <w:rsid w:val="00E30A62"/>
    <w:rsid w:val="00E30BB4"/>
    <w:rsid w:val="00E33DEC"/>
    <w:rsid w:val="00E33FE8"/>
    <w:rsid w:val="00E34731"/>
    <w:rsid w:val="00E357A1"/>
    <w:rsid w:val="00E35863"/>
    <w:rsid w:val="00E36548"/>
    <w:rsid w:val="00E36FDC"/>
    <w:rsid w:val="00E37558"/>
    <w:rsid w:val="00E37EF1"/>
    <w:rsid w:val="00E41839"/>
    <w:rsid w:val="00E41EFF"/>
    <w:rsid w:val="00E429E5"/>
    <w:rsid w:val="00E42A60"/>
    <w:rsid w:val="00E43F6A"/>
    <w:rsid w:val="00E44063"/>
    <w:rsid w:val="00E44929"/>
    <w:rsid w:val="00E452C3"/>
    <w:rsid w:val="00E45413"/>
    <w:rsid w:val="00E46248"/>
    <w:rsid w:val="00E469C3"/>
    <w:rsid w:val="00E47944"/>
    <w:rsid w:val="00E540CD"/>
    <w:rsid w:val="00E5507F"/>
    <w:rsid w:val="00E563A0"/>
    <w:rsid w:val="00E56FB5"/>
    <w:rsid w:val="00E57C09"/>
    <w:rsid w:val="00E60924"/>
    <w:rsid w:val="00E6166B"/>
    <w:rsid w:val="00E62BA7"/>
    <w:rsid w:val="00E64955"/>
    <w:rsid w:val="00E64C39"/>
    <w:rsid w:val="00E64D27"/>
    <w:rsid w:val="00E679C4"/>
    <w:rsid w:val="00E67C69"/>
    <w:rsid w:val="00E67CBF"/>
    <w:rsid w:val="00E67E5D"/>
    <w:rsid w:val="00E67F24"/>
    <w:rsid w:val="00E71271"/>
    <w:rsid w:val="00E71596"/>
    <w:rsid w:val="00E723D2"/>
    <w:rsid w:val="00E72890"/>
    <w:rsid w:val="00E73DBC"/>
    <w:rsid w:val="00E74021"/>
    <w:rsid w:val="00E74188"/>
    <w:rsid w:val="00E749D0"/>
    <w:rsid w:val="00E74ECF"/>
    <w:rsid w:val="00E80F49"/>
    <w:rsid w:val="00E81344"/>
    <w:rsid w:val="00E819A0"/>
    <w:rsid w:val="00E81A75"/>
    <w:rsid w:val="00E8328E"/>
    <w:rsid w:val="00E8369B"/>
    <w:rsid w:val="00E85C3A"/>
    <w:rsid w:val="00E8709A"/>
    <w:rsid w:val="00E8765A"/>
    <w:rsid w:val="00E906F5"/>
    <w:rsid w:val="00E909F8"/>
    <w:rsid w:val="00E92D2E"/>
    <w:rsid w:val="00E92E39"/>
    <w:rsid w:val="00E93489"/>
    <w:rsid w:val="00E93F2C"/>
    <w:rsid w:val="00E94996"/>
    <w:rsid w:val="00E9519E"/>
    <w:rsid w:val="00E95272"/>
    <w:rsid w:val="00E95320"/>
    <w:rsid w:val="00E95CC9"/>
    <w:rsid w:val="00E96D25"/>
    <w:rsid w:val="00EA27A5"/>
    <w:rsid w:val="00EA2992"/>
    <w:rsid w:val="00EA39AD"/>
    <w:rsid w:val="00EA3D49"/>
    <w:rsid w:val="00EA449B"/>
    <w:rsid w:val="00EA47ED"/>
    <w:rsid w:val="00EA534B"/>
    <w:rsid w:val="00EA5BC3"/>
    <w:rsid w:val="00EA62EC"/>
    <w:rsid w:val="00EA6F72"/>
    <w:rsid w:val="00EB27B2"/>
    <w:rsid w:val="00EB29C4"/>
    <w:rsid w:val="00EB2B10"/>
    <w:rsid w:val="00EB5810"/>
    <w:rsid w:val="00EB5F63"/>
    <w:rsid w:val="00EB66E3"/>
    <w:rsid w:val="00EB6C05"/>
    <w:rsid w:val="00EB7D6D"/>
    <w:rsid w:val="00EC059C"/>
    <w:rsid w:val="00EC05A9"/>
    <w:rsid w:val="00EC0C5A"/>
    <w:rsid w:val="00EC1579"/>
    <w:rsid w:val="00EC1B8C"/>
    <w:rsid w:val="00EC21AB"/>
    <w:rsid w:val="00EC3953"/>
    <w:rsid w:val="00EC486E"/>
    <w:rsid w:val="00EC501D"/>
    <w:rsid w:val="00EC57DB"/>
    <w:rsid w:val="00EC5FF3"/>
    <w:rsid w:val="00EC6C31"/>
    <w:rsid w:val="00EC78F9"/>
    <w:rsid w:val="00EC7AB7"/>
    <w:rsid w:val="00EC7C50"/>
    <w:rsid w:val="00ED06A4"/>
    <w:rsid w:val="00ED0739"/>
    <w:rsid w:val="00ED09A9"/>
    <w:rsid w:val="00ED0B14"/>
    <w:rsid w:val="00ED1AD7"/>
    <w:rsid w:val="00ED1F42"/>
    <w:rsid w:val="00ED2166"/>
    <w:rsid w:val="00ED30DF"/>
    <w:rsid w:val="00ED326A"/>
    <w:rsid w:val="00ED4A01"/>
    <w:rsid w:val="00ED4F38"/>
    <w:rsid w:val="00ED5AFF"/>
    <w:rsid w:val="00ED61B2"/>
    <w:rsid w:val="00ED61C5"/>
    <w:rsid w:val="00ED6A7C"/>
    <w:rsid w:val="00ED79AC"/>
    <w:rsid w:val="00ED7B55"/>
    <w:rsid w:val="00EE08C5"/>
    <w:rsid w:val="00EE12D3"/>
    <w:rsid w:val="00EE166E"/>
    <w:rsid w:val="00EE2EA1"/>
    <w:rsid w:val="00EE3586"/>
    <w:rsid w:val="00EE3962"/>
    <w:rsid w:val="00EE3B3D"/>
    <w:rsid w:val="00EE3C18"/>
    <w:rsid w:val="00EE4308"/>
    <w:rsid w:val="00EE4D47"/>
    <w:rsid w:val="00EE5F6E"/>
    <w:rsid w:val="00EE6308"/>
    <w:rsid w:val="00EE6762"/>
    <w:rsid w:val="00EE6FD2"/>
    <w:rsid w:val="00EF0B78"/>
    <w:rsid w:val="00EF18AC"/>
    <w:rsid w:val="00EF1968"/>
    <w:rsid w:val="00EF22CA"/>
    <w:rsid w:val="00EF3749"/>
    <w:rsid w:val="00EF3ECE"/>
    <w:rsid w:val="00EF422A"/>
    <w:rsid w:val="00EF5363"/>
    <w:rsid w:val="00EF5795"/>
    <w:rsid w:val="00EF65B2"/>
    <w:rsid w:val="00EF69BB"/>
    <w:rsid w:val="00F00A26"/>
    <w:rsid w:val="00F00D2D"/>
    <w:rsid w:val="00F01077"/>
    <w:rsid w:val="00F02AA3"/>
    <w:rsid w:val="00F033FA"/>
    <w:rsid w:val="00F04867"/>
    <w:rsid w:val="00F04CB3"/>
    <w:rsid w:val="00F07252"/>
    <w:rsid w:val="00F07B7C"/>
    <w:rsid w:val="00F11587"/>
    <w:rsid w:val="00F1225D"/>
    <w:rsid w:val="00F12270"/>
    <w:rsid w:val="00F1309D"/>
    <w:rsid w:val="00F1369F"/>
    <w:rsid w:val="00F14B85"/>
    <w:rsid w:val="00F151DC"/>
    <w:rsid w:val="00F16748"/>
    <w:rsid w:val="00F17367"/>
    <w:rsid w:val="00F20801"/>
    <w:rsid w:val="00F20B46"/>
    <w:rsid w:val="00F20C08"/>
    <w:rsid w:val="00F21247"/>
    <w:rsid w:val="00F223CF"/>
    <w:rsid w:val="00F24096"/>
    <w:rsid w:val="00F24BA0"/>
    <w:rsid w:val="00F2508E"/>
    <w:rsid w:val="00F2509E"/>
    <w:rsid w:val="00F250F2"/>
    <w:rsid w:val="00F252C1"/>
    <w:rsid w:val="00F254B5"/>
    <w:rsid w:val="00F25541"/>
    <w:rsid w:val="00F255B1"/>
    <w:rsid w:val="00F2572E"/>
    <w:rsid w:val="00F25781"/>
    <w:rsid w:val="00F25AC1"/>
    <w:rsid w:val="00F25D9D"/>
    <w:rsid w:val="00F26131"/>
    <w:rsid w:val="00F26642"/>
    <w:rsid w:val="00F26E87"/>
    <w:rsid w:val="00F272DF"/>
    <w:rsid w:val="00F30348"/>
    <w:rsid w:val="00F30AA3"/>
    <w:rsid w:val="00F30ADA"/>
    <w:rsid w:val="00F30F55"/>
    <w:rsid w:val="00F30FEC"/>
    <w:rsid w:val="00F31341"/>
    <w:rsid w:val="00F31977"/>
    <w:rsid w:val="00F31E68"/>
    <w:rsid w:val="00F327E5"/>
    <w:rsid w:val="00F3313C"/>
    <w:rsid w:val="00F33685"/>
    <w:rsid w:val="00F36592"/>
    <w:rsid w:val="00F365F1"/>
    <w:rsid w:val="00F37057"/>
    <w:rsid w:val="00F3716D"/>
    <w:rsid w:val="00F3788C"/>
    <w:rsid w:val="00F4027E"/>
    <w:rsid w:val="00F40309"/>
    <w:rsid w:val="00F4057F"/>
    <w:rsid w:val="00F40799"/>
    <w:rsid w:val="00F413A7"/>
    <w:rsid w:val="00F44F00"/>
    <w:rsid w:val="00F44F4E"/>
    <w:rsid w:val="00F451D9"/>
    <w:rsid w:val="00F45809"/>
    <w:rsid w:val="00F4716B"/>
    <w:rsid w:val="00F47266"/>
    <w:rsid w:val="00F47F51"/>
    <w:rsid w:val="00F503DC"/>
    <w:rsid w:val="00F50EA8"/>
    <w:rsid w:val="00F512A7"/>
    <w:rsid w:val="00F513D5"/>
    <w:rsid w:val="00F51C5D"/>
    <w:rsid w:val="00F52055"/>
    <w:rsid w:val="00F52614"/>
    <w:rsid w:val="00F53092"/>
    <w:rsid w:val="00F54F99"/>
    <w:rsid w:val="00F55328"/>
    <w:rsid w:val="00F55358"/>
    <w:rsid w:val="00F563E6"/>
    <w:rsid w:val="00F56779"/>
    <w:rsid w:val="00F56F29"/>
    <w:rsid w:val="00F57203"/>
    <w:rsid w:val="00F60910"/>
    <w:rsid w:val="00F621A4"/>
    <w:rsid w:val="00F62ABD"/>
    <w:rsid w:val="00F63E1C"/>
    <w:rsid w:val="00F646AC"/>
    <w:rsid w:val="00F64B2E"/>
    <w:rsid w:val="00F65BFE"/>
    <w:rsid w:val="00F65EFE"/>
    <w:rsid w:val="00F6607B"/>
    <w:rsid w:val="00F66C34"/>
    <w:rsid w:val="00F66DB0"/>
    <w:rsid w:val="00F7017E"/>
    <w:rsid w:val="00F702A1"/>
    <w:rsid w:val="00F705F4"/>
    <w:rsid w:val="00F7062C"/>
    <w:rsid w:val="00F71214"/>
    <w:rsid w:val="00F72E8B"/>
    <w:rsid w:val="00F74519"/>
    <w:rsid w:val="00F74684"/>
    <w:rsid w:val="00F7533D"/>
    <w:rsid w:val="00F75E62"/>
    <w:rsid w:val="00F76277"/>
    <w:rsid w:val="00F7683B"/>
    <w:rsid w:val="00F80454"/>
    <w:rsid w:val="00F804BD"/>
    <w:rsid w:val="00F805F9"/>
    <w:rsid w:val="00F81A2E"/>
    <w:rsid w:val="00F82E70"/>
    <w:rsid w:val="00F834B9"/>
    <w:rsid w:val="00F83559"/>
    <w:rsid w:val="00F83E14"/>
    <w:rsid w:val="00F842E3"/>
    <w:rsid w:val="00F85B94"/>
    <w:rsid w:val="00F87A30"/>
    <w:rsid w:val="00F87B5F"/>
    <w:rsid w:val="00F9058D"/>
    <w:rsid w:val="00F90C9A"/>
    <w:rsid w:val="00F92CB9"/>
    <w:rsid w:val="00F93096"/>
    <w:rsid w:val="00F93706"/>
    <w:rsid w:val="00F93F9C"/>
    <w:rsid w:val="00F947C7"/>
    <w:rsid w:val="00F94A05"/>
    <w:rsid w:val="00F957F9"/>
    <w:rsid w:val="00F97227"/>
    <w:rsid w:val="00FA0551"/>
    <w:rsid w:val="00FA06C5"/>
    <w:rsid w:val="00FA136E"/>
    <w:rsid w:val="00FA13B5"/>
    <w:rsid w:val="00FA184E"/>
    <w:rsid w:val="00FA1AFC"/>
    <w:rsid w:val="00FA29B4"/>
    <w:rsid w:val="00FA2FA2"/>
    <w:rsid w:val="00FA3091"/>
    <w:rsid w:val="00FA4DA3"/>
    <w:rsid w:val="00FA59DA"/>
    <w:rsid w:val="00FA60C7"/>
    <w:rsid w:val="00FA7810"/>
    <w:rsid w:val="00FB0DE5"/>
    <w:rsid w:val="00FB3DF1"/>
    <w:rsid w:val="00FB46C9"/>
    <w:rsid w:val="00FB4DC5"/>
    <w:rsid w:val="00FB53B6"/>
    <w:rsid w:val="00FB53FF"/>
    <w:rsid w:val="00FB57E3"/>
    <w:rsid w:val="00FB5B63"/>
    <w:rsid w:val="00FB62D1"/>
    <w:rsid w:val="00FB6358"/>
    <w:rsid w:val="00FB7DCB"/>
    <w:rsid w:val="00FC13BA"/>
    <w:rsid w:val="00FC19D0"/>
    <w:rsid w:val="00FC2BEE"/>
    <w:rsid w:val="00FC32F3"/>
    <w:rsid w:val="00FC3A33"/>
    <w:rsid w:val="00FC3BB0"/>
    <w:rsid w:val="00FC4339"/>
    <w:rsid w:val="00FC4B4A"/>
    <w:rsid w:val="00FC53E5"/>
    <w:rsid w:val="00FC5604"/>
    <w:rsid w:val="00FC5AE1"/>
    <w:rsid w:val="00FC6757"/>
    <w:rsid w:val="00FC6B75"/>
    <w:rsid w:val="00FC6D5A"/>
    <w:rsid w:val="00FC73F3"/>
    <w:rsid w:val="00FC7B37"/>
    <w:rsid w:val="00FC7E61"/>
    <w:rsid w:val="00FD029D"/>
    <w:rsid w:val="00FD03BF"/>
    <w:rsid w:val="00FD3912"/>
    <w:rsid w:val="00FD4E66"/>
    <w:rsid w:val="00FD564E"/>
    <w:rsid w:val="00FD6524"/>
    <w:rsid w:val="00FE02DD"/>
    <w:rsid w:val="00FE0B2C"/>
    <w:rsid w:val="00FE142F"/>
    <w:rsid w:val="00FE2C48"/>
    <w:rsid w:val="00FE2E6D"/>
    <w:rsid w:val="00FE344E"/>
    <w:rsid w:val="00FE6B63"/>
    <w:rsid w:val="00FE6B7F"/>
    <w:rsid w:val="00FE72B5"/>
    <w:rsid w:val="00FF08BB"/>
    <w:rsid w:val="00FF09FC"/>
    <w:rsid w:val="00FF1595"/>
    <w:rsid w:val="00FF3DF6"/>
    <w:rsid w:val="00FF4261"/>
    <w:rsid w:val="00FF4B6C"/>
    <w:rsid w:val="00FF4F73"/>
    <w:rsid w:val="00FF73C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0AD7F"/>
  <w15:docId w15:val="{33F5A6F6-056D-0F46-B111-CC91A832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571"/>
    <w:rPr>
      <w:lang w:val="es-ES"/>
    </w:rPr>
  </w:style>
  <w:style w:type="paragraph" w:styleId="Ttulo1">
    <w:name w:val="heading 1"/>
    <w:basedOn w:val="Normal"/>
    <w:next w:val="Normal"/>
    <w:link w:val="Ttulo1Car"/>
    <w:qFormat/>
    <w:rsid w:val="00FD029D"/>
    <w:pPr>
      <w:keepNext/>
      <w:jc w:val="center"/>
      <w:outlineLvl w:val="0"/>
    </w:pPr>
    <w:rPr>
      <w:rFonts w:ascii="Arial" w:hAnsi="Arial"/>
      <w:b/>
      <w:sz w:val="24"/>
      <w:lang w:val="es-ES_tradnl"/>
    </w:rPr>
  </w:style>
  <w:style w:type="paragraph" w:styleId="Ttulo2">
    <w:name w:val="heading 2"/>
    <w:basedOn w:val="Normal"/>
    <w:next w:val="Normal"/>
    <w:link w:val="Ttulo2Car"/>
    <w:qFormat/>
    <w:rsid w:val="00F3313C"/>
    <w:pPr>
      <w:keepNext/>
      <w:tabs>
        <w:tab w:val="left" w:pos="2268"/>
      </w:tabs>
      <w:spacing w:line="360" w:lineRule="auto"/>
      <w:jc w:val="center"/>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134C"/>
    <w:pPr>
      <w:tabs>
        <w:tab w:val="left" w:pos="2268"/>
      </w:tabs>
      <w:spacing w:line="360" w:lineRule="auto"/>
      <w:jc w:val="both"/>
    </w:pPr>
    <w:rPr>
      <w:rFonts w:ascii="Arial" w:hAnsi="Arial"/>
      <w:sz w:val="24"/>
    </w:rPr>
  </w:style>
  <w:style w:type="paragraph" w:customStyle="1" w:styleId="personal">
    <w:name w:val="personal"/>
    <w:basedOn w:val="Normal"/>
    <w:rsid w:val="00F3313C"/>
    <w:pPr>
      <w:jc w:val="both"/>
    </w:pPr>
    <w:rPr>
      <w:rFonts w:ascii="Arial" w:hAnsi="Arial"/>
      <w:spacing w:val="6"/>
      <w:sz w:val="24"/>
      <w:lang w:val="es-ES_tradnl"/>
    </w:rPr>
  </w:style>
  <w:style w:type="paragraph" w:styleId="Textodeglobo">
    <w:name w:val="Balloon Text"/>
    <w:basedOn w:val="Normal"/>
    <w:link w:val="TextodegloboCar"/>
    <w:semiHidden/>
    <w:rsid w:val="00F272DF"/>
    <w:rPr>
      <w:rFonts w:ascii="Tahoma" w:hAnsi="Tahoma" w:cs="Tahoma"/>
      <w:sz w:val="16"/>
      <w:szCs w:val="16"/>
    </w:rPr>
  </w:style>
  <w:style w:type="paragraph" w:styleId="Encabezado">
    <w:name w:val="header"/>
    <w:basedOn w:val="Normal"/>
    <w:link w:val="EncabezadoCar"/>
    <w:rsid w:val="006B7FA6"/>
    <w:pPr>
      <w:tabs>
        <w:tab w:val="center" w:pos="4252"/>
        <w:tab w:val="right" w:pos="8504"/>
      </w:tabs>
    </w:pPr>
  </w:style>
  <w:style w:type="character" w:styleId="Nmerodepgina">
    <w:name w:val="page number"/>
    <w:basedOn w:val="Fuentedeprrafopredeter"/>
    <w:rsid w:val="006B7FA6"/>
  </w:style>
  <w:style w:type="paragraph" w:styleId="Prrafodelista">
    <w:name w:val="List Paragraph"/>
    <w:basedOn w:val="Normal"/>
    <w:uiPriority w:val="72"/>
    <w:qFormat/>
    <w:rsid w:val="00524C02"/>
    <w:pPr>
      <w:ind w:left="720"/>
      <w:contextualSpacing/>
    </w:pPr>
  </w:style>
  <w:style w:type="table" w:styleId="Tablaconcuadrcula">
    <w:name w:val="Table Grid"/>
    <w:basedOn w:val="Tablanormal"/>
    <w:uiPriority w:val="59"/>
    <w:rsid w:val="0011559B"/>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C6528"/>
  </w:style>
  <w:style w:type="paragraph" w:styleId="Textonotapie">
    <w:name w:val="footnote text"/>
    <w:aliases w:val="Texto nota pie Car Car Car Car,Footnote Text Char,fn,Footnote,text"/>
    <w:basedOn w:val="Normal"/>
    <w:link w:val="TextonotapieCar"/>
    <w:unhideWhenUsed/>
    <w:qFormat/>
    <w:rsid w:val="007C6528"/>
  </w:style>
  <w:style w:type="character" w:customStyle="1" w:styleId="TextonotapieCar">
    <w:name w:val="Texto nota pie Car"/>
    <w:aliases w:val="Texto nota pie Car Car Car Car Car,Footnote Text Char Car,fn Car,Footnote Car,text Car"/>
    <w:link w:val="Textonotapie"/>
    <w:rsid w:val="007C6528"/>
    <w:rPr>
      <w:lang w:val="es-ES" w:eastAsia="es-ES"/>
    </w:rPr>
  </w:style>
  <w:style w:type="character" w:styleId="Refdenotaalpie">
    <w:name w:val="footnote reference"/>
    <w:aliases w:val="(Ref. de nota al pie),Ref,de nota al pie"/>
    <w:unhideWhenUsed/>
    <w:qFormat/>
    <w:rsid w:val="007C6528"/>
    <w:rPr>
      <w:vertAlign w:val="superscript"/>
    </w:rPr>
  </w:style>
  <w:style w:type="character" w:customStyle="1" w:styleId="TextodegloboCar">
    <w:name w:val="Texto de globo Car"/>
    <w:link w:val="Textodeglobo"/>
    <w:semiHidden/>
    <w:rsid w:val="007C6528"/>
    <w:rPr>
      <w:rFonts w:ascii="Tahoma" w:hAnsi="Tahoma" w:cs="Tahoma"/>
      <w:sz w:val="16"/>
      <w:szCs w:val="16"/>
      <w:lang w:val="es-ES" w:eastAsia="es-ES"/>
    </w:rPr>
  </w:style>
  <w:style w:type="paragraph" w:styleId="Piedepgina">
    <w:name w:val="footer"/>
    <w:basedOn w:val="Normal"/>
    <w:link w:val="PiedepginaCar"/>
    <w:uiPriority w:val="99"/>
    <w:rsid w:val="007766C1"/>
    <w:pPr>
      <w:tabs>
        <w:tab w:val="center" w:pos="4419"/>
        <w:tab w:val="right" w:pos="8838"/>
      </w:tabs>
    </w:pPr>
  </w:style>
  <w:style w:type="character" w:customStyle="1" w:styleId="PiedepginaCar">
    <w:name w:val="Pie de página Car"/>
    <w:link w:val="Piedepgina"/>
    <w:uiPriority w:val="99"/>
    <w:rsid w:val="007766C1"/>
    <w:rPr>
      <w:lang w:val="es-ES" w:eastAsia="es-ES"/>
    </w:rPr>
  </w:style>
  <w:style w:type="character" w:customStyle="1" w:styleId="EncabezadoCar">
    <w:name w:val="Encabezado Car"/>
    <w:link w:val="Encabezado"/>
    <w:rsid w:val="007766C1"/>
    <w:rPr>
      <w:lang w:val="es-ES" w:eastAsia="es-ES"/>
    </w:rPr>
  </w:style>
  <w:style w:type="character" w:customStyle="1" w:styleId="Ttulo1Car">
    <w:name w:val="Título 1 Car"/>
    <w:link w:val="Ttulo1"/>
    <w:rsid w:val="00FD029D"/>
    <w:rPr>
      <w:rFonts w:ascii="Arial" w:hAnsi="Arial"/>
      <w:b/>
      <w:sz w:val="24"/>
      <w:lang w:val="es-ES_tradnl" w:eastAsia="es-ES"/>
    </w:rPr>
  </w:style>
  <w:style w:type="numbering" w:customStyle="1" w:styleId="Sinlista2">
    <w:name w:val="Sin lista2"/>
    <w:next w:val="Sinlista"/>
    <w:semiHidden/>
    <w:unhideWhenUsed/>
    <w:rsid w:val="00FD029D"/>
  </w:style>
  <w:style w:type="character" w:customStyle="1" w:styleId="Ttulo2Car">
    <w:name w:val="Título 2 Car"/>
    <w:link w:val="Ttulo2"/>
    <w:rsid w:val="00FD029D"/>
    <w:rPr>
      <w:rFonts w:ascii="Arial" w:hAnsi="Arial"/>
      <w:sz w:val="24"/>
      <w:lang w:val="es-ES" w:eastAsia="es-ES"/>
    </w:rPr>
  </w:style>
  <w:style w:type="character" w:customStyle="1" w:styleId="TextoindependienteCar">
    <w:name w:val="Texto independiente Car"/>
    <w:link w:val="Textoindependiente"/>
    <w:rsid w:val="00FD029D"/>
    <w:rPr>
      <w:rFonts w:ascii="Arial" w:hAnsi="Arial"/>
      <w:sz w:val="24"/>
      <w:lang w:val="es-ES" w:eastAsia="es-ES"/>
    </w:rPr>
  </w:style>
  <w:style w:type="paragraph" w:styleId="Textoindependiente2">
    <w:name w:val="Body Text 2"/>
    <w:basedOn w:val="Normal"/>
    <w:link w:val="Textoindependiente2Car"/>
    <w:rsid w:val="00FD029D"/>
    <w:pPr>
      <w:tabs>
        <w:tab w:val="left" w:pos="709"/>
      </w:tabs>
      <w:jc w:val="both"/>
    </w:pPr>
    <w:rPr>
      <w:rFonts w:ascii="Arial" w:hAnsi="Arial"/>
      <w:b/>
      <w:sz w:val="24"/>
    </w:rPr>
  </w:style>
  <w:style w:type="character" w:customStyle="1" w:styleId="Textoindependiente2Car">
    <w:name w:val="Texto independiente 2 Car"/>
    <w:link w:val="Textoindependiente2"/>
    <w:rsid w:val="00FD029D"/>
    <w:rPr>
      <w:rFonts w:ascii="Arial" w:hAnsi="Arial"/>
      <w:b/>
      <w:sz w:val="24"/>
      <w:lang w:val="es-ES" w:eastAsia="es-ES"/>
    </w:rPr>
  </w:style>
  <w:style w:type="character" w:customStyle="1" w:styleId="google-src-text1">
    <w:name w:val="google-src-text1"/>
    <w:rsid w:val="00FD029D"/>
    <w:rPr>
      <w:vanish/>
      <w:webHidden w:val="0"/>
      <w:specVanish w:val="0"/>
    </w:rPr>
  </w:style>
  <w:style w:type="paragraph" w:styleId="Sangradetextonormal">
    <w:name w:val="Body Text Indent"/>
    <w:basedOn w:val="Normal"/>
    <w:link w:val="SangradetextonormalCar"/>
    <w:rsid w:val="00FD029D"/>
    <w:pPr>
      <w:spacing w:after="120"/>
      <w:ind w:left="283"/>
    </w:pPr>
    <w:rPr>
      <w:sz w:val="24"/>
    </w:rPr>
  </w:style>
  <w:style w:type="character" w:customStyle="1" w:styleId="SangradetextonormalCar">
    <w:name w:val="Sangría de texto normal Car"/>
    <w:link w:val="Sangradetextonormal"/>
    <w:rsid w:val="00FD029D"/>
    <w:rPr>
      <w:sz w:val="24"/>
      <w:lang w:val="es-ES" w:eastAsia="es-ES"/>
    </w:rPr>
  </w:style>
  <w:style w:type="paragraph" w:customStyle="1" w:styleId="EstiloIzquierda5cmPrimeralnea125cmAntes0ptoDes">
    <w:name w:val="Estilo Izquierda:  5 cm Primera línea:  125 cm Antes:  0 pto Des..."/>
    <w:basedOn w:val="Normal"/>
    <w:rsid w:val="00FD029D"/>
    <w:pPr>
      <w:spacing w:before="120" w:after="120"/>
      <w:ind w:left="2835" w:firstLine="709"/>
      <w:jc w:val="both"/>
    </w:pPr>
    <w:rPr>
      <w:rFonts w:ascii="Courier New" w:hAnsi="Courier New"/>
      <w:sz w:val="24"/>
      <w:lang w:val="es-ES_tradnl"/>
    </w:rPr>
  </w:style>
  <w:style w:type="paragraph" w:styleId="HTMLconformatoprevio">
    <w:name w:val="HTML Preformatted"/>
    <w:basedOn w:val="Normal"/>
    <w:link w:val="HTMLconformatoprevioCar"/>
    <w:rsid w:val="00FD029D"/>
    <w:rPr>
      <w:rFonts w:ascii="Courier New" w:hAnsi="Courier New" w:cs="Courier New"/>
    </w:rPr>
  </w:style>
  <w:style w:type="character" w:customStyle="1" w:styleId="HTMLconformatoprevioCar">
    <w:name w:val="HTML con formato previo Car"/>
    <w:link w:val="HTMLconformatoprevio"/>
    <w:rsid w:val="00FD029D"/>
    <w:rPr>
      <w:rFonts w:ascii="Courier New" w:hAnsi="Courier New" w:cs="Courier New"/>
      <w:lang w:val="es-ES" w:eastAsia="es-ES"/>
    </w:rPr>
  </w:style>
  <w:style w:type="paragraph" w:customStyle="1" w:styleId="Default">
    <w:name w:val="Default"/>
    <w:rsid w:val="00FD029D"/>
    <w:pPr>
      <w:autoSpaceDE w:val="0"/>
      <w:autoSpaceDN w:val="0"/>
      <w:adjustRightInd w:val="0"/>
    </w:pPr>
    <w:rPr>
      <w:rFonts w:ascii="Arial" w:hAnsi="Arial" w:cs="Arial"/>
      <w:color w:val="000000"/>
      <w:sz w:val="24"/>
      <w:szCs w:val="24"/>
      <w:lang w:eastAsia="es-CL"/>
    </w:rPr>
  </w:style>
  <w:style w:type="paragraph" w:styleId="Ttulo">
    <w:name w:val="Title"/>
    <w:basedOn w:val="Normal"/>
    <w:next w:val="Normal"/>
    <w:link w:val="TtuloCar"/>
    <w:uiPriority w:val="10"/>
    <w:qFormat/>
    <w:rsid w:val="00FD029D"/>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FD029D"/>
    <w:rPr>
      <w:rFonts w:ascii="Cambria" w:hAnsi="Cambria"/>
      <w:b/>
      <w:bCs/>
      <w:kern w:val="28"/>
      <w:sz w:val="32"/>
      <w:szCs w:val="32"/>
      <w:lang w:val="es-ES" w:eastAsia="es-ES"/>
    </w:rPr>
  </w:style>
  <w:style w:type="character" w:styleId="Hipervnculo">
    <w:name w:val="Hyperlink"/>
    <w:uiPriority w:val="99"/>
    <w:unhideWhenUsed/>
    <w:rsid w:val="00FD029D"/>
    <w:rPr>
      <w:color w:val="0000FF"/>
      <w:u w:val="single"/>
    </w:rPr>
  </w:style>
  <w:style w:type="numbering" w:customStyle="1" w:styleId="Sinlista3">
    <w:name w:val="Sin lista3"/>
    <w:next w:val="Sinlista"/>
    <w:semiHidden/>
    <w:unhideWhenUsed/>
    <w:rsid w:val="00773164"/>
  </w:style>
  <w:style w:type="numbering" w:customStyle="1" w:styleId="Sinlista4">
    <w:name w:val="Sin lista4"/>
    <w:next w:val="Sinlista"/>
    <w:semiHidden/>
    <w:unhideWhenUsed/>
    <w:rsid w:val="009C21F9"/>
  </w:style>
  <w:style w:type="paragraph" w:styleId="NormalWeb">
    <w:name w:val="Normal (Web)"/>
    <w:basedOn w:val="Normal"/>
    <w:uiPriority w:val="99"/>
    <w:unhideWhenUsed/>
    <w:rsid w:val="009C21F9"/>
    <w:rPr>
      <w:sz w:val="24"/>
      <w:szCs w:val="24"/>
    </w:rPr>
  </w:style>
  <w:style w:type="numbering" w:customStyle="1" w:styleId="Sinlista5">
    <w:name w:val="Sin lista5"/>
    <w:next w:val="Sinlista"/>
    <w:semiHidden/>
    <w:unhideWhenUsed/>
    <w:rsid w:val="00345DC6"/>
  </w:style>
  <w:style w:type="paragraph" w:styleId="Revisin">
    <w:name w:val="Revision"/>
    <w:hidden/>
    <w:uiPriority w:val="99"/>
    <w:semiHidden/>
    <w:rsid w:val="00345DC6"/>
    <w:rPr>
      <w:sz w:val="24"/>
      <w:lang w:val="es-ES"/>
    </w:rPr>
  </w:style>
  <w:style w:type="paragraph" w:styleId="Bibliografa">
    <w:name w:val="Bibliography"/>
    <w:basedOn w:val="Normal"/>
    <w:next w:val="Normal"/>
    <w:uiPriority w:val="37"/>
    <w:semiHidden/>
    <w:unhideWhenUsed/>
    <w:rsid w:val="00557D94"/>
  </w:style>
  <w:style w:type="character" w:styleId="nfasis">
    <w:name w:val="Emphasis"/>
    <w:uiPriority w:val="20"/>
    <w:qFormat/>
    <w:rsid w:val="009E1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66811">
      <w:bodyDiv w:val="1"/>
      <w:marLeft w:val="0"/>
      <w:marRight w:val="0"/>
      <w:marTop w:val="0"/>
      <w:marBottom w:val="0"/>
      <w:divBdr>
        <w:top w:val="none" w:sz="0" w:space="0" w:color="auto"/>
        <w:left w:val="none" w:sz="0" w:space="0" w:color="auto"/>
        <w:bottom w:val="none" w:sz="0" w:space="0" w:color="auto"/>
        <w:right w:val="none" w:sz="0" w:space="0" w:color="auto"/>
      </w:divBdr>
    </w:div>
    <w:div w:id="761337426">
      <w:bodyDiv w:val="1"/>
      <w:marLeft w:val="0"/>
      <w:marRight w:val="0"/>
      <w:marTop w:val="0"/>
      <w:marBottom w:val="0"/>
      <w:divBdr>
        <w:top w:val="none" w:sz="0" w:space="0" w:color="auto"/>
        <w:left w:val="none" w:sz="0" w:space="0" w:color="auto"/>
        <w:bottom w:val="none" w:sz="0" w:space="0" w:color="auto"/>
        <w:right w:val="none" w:sz="0" w:space="0" w:color="auto"/>
      </w:divBdr>
    </w:div>
    <w:div w:id="945038560">
      <w:bodyDiv w:val="1"/>
      <w:marLeft w:val="0"/>
      <w:marRight w:val="0"/>
      <w:marTop w:val="0"/>
      <w:marBottom w:val="0"/>
      <w:divBdr>
        <w:top w:val="none" w:sz="0" w:space="0" w:color="auto"/>
        <w:left w:val="none" w:sz="0" w:space="0" w:color="auto"/>
        <w:bottom w:val="none" w:sz="0" w:space="0" w:color="auto"/>
        <w:right w:val="none" w:sz="0" w:space="0" w:color="auto"/>
      </w:divBdr>
    </w:div>
    <w:div w:id="1296061979">
      <w:bodyDiv w:val="1"/>
      <w:marLeft w:val="0"/>
      <w:marRight w:val="0"/>
      <w:marTop w:val="0"/>
      <w:marBottom w:val="0"/>
      <w:divBdr>
        <w:top w:val="none" w:sz="0" w:space="0" w:color="auto"/>
        <w:left w:val="none" w:sz="0" w:space="0" w:color="auto"/>
        <w:bottom w:val="none" w:sz="0" w:space="0" w:color="auto"/>
        <w:right w:val="none" w:sz="0" w:space="0" w:color="auto"/>
      </w:divBdr>
    </w:div>
    <w:div w:id="1344667952">
      <w:bodyDiv w:val="1"/>
      <w:marLeft w:val="0"/>
      <w:marRight w:val="0"/>
      <w:marTop w:val="0"/>
      <w:marBottom w:val="0"/>
      <w:divBdr>
        <w:top w:val="none" w:sz="0" w:space="0" w:color="auto"/>
        <w:left w:val="none" w:sz="0" w:space="0" w:color="auto"/>
        <w:bottom w:val="none" w:sz="0" w:space="0" w:color="auto"/>
        <w:right w:val="none" w:sz="0" w:space="0" w:color="auto"/>
      </w:divBdr>
    </w:div>
    <w:div w:id="1379164541">
      <w:bodyDiv w:val="1"/>
      <w:marLeft w:val="0"/>
      <w:marRight w:val="0"/>
      <w:marTop w:val="0"/>
      <w:marBottom w:val="0"/>
      <w:divBdr>
        <w:top w:val="none" w:sz="0" w:space="0" w:color="auto"/>
        <w:left w:val="none" w:sz="0" w:space="0" w:color="auto"/>
        <w:bottom w:val="none" w:sz="0" w:space="0" w:color="auto"/>
        <w:right w:val="none" w:sz="0" w:space="0" w:color="auto"/>
      </w:divBdr>
    </w:div>
    <w:div w:id="168659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6A10-2A1B-9649-B853-8DC33C3D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15412</Words>
  <Characters>84769</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INFORME DE LA COMISIÓN DE MINERÍA Y ENERGÍA, recaído en el proyecto de ley, en primer trámite constitucional, que propicia la ampliación de la matriz energética mediante fuentes renovables no convencionales</vt:lpstr>
    </vt:vector>
  </TitlesOfParts>
  <Company>Senado</Company>
  <LinksUpToDate>false</LinksUpToDate>
  <CharactersWithSpaces>99982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MINERÍA Y ENERGÍA, recaído en el proyecto de ley, en primer trámite constitucional, que propicia la ampliación de la matriz energética mediante fuentes renovables no convencionales</dc:title>
  <dc:subject/>
  <dc:creator>MBASSA</dc:creator>
  <cp:keywords/>
  <cp:lastModifiedBy>MAESTRO</cp:lastModifiedBy>
  <cp:revision>2</cp:revision>
  <cp:lastPrinted>2020-03-09T18:16:00Z</cp:lastPrinted>
  <dcterms:created xsi:type="dcterms:W3CDTF">2020-08-12T20:07:00Z</dcterms:created>
  <dcterms:modified xsi:type="dcterms:W3CDTF">2020-08-12T20:07:00Z</dcterms:modified>
</cp:coreProperties>
</file>