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9DAB3" w14:textId="77777777" w:rsidR="00C4091B" w:rsidRPr="00CF4C67" w:rsidRDefault="00C4091B" w:rsidP="007C1ABD">
      <w:pPr>
        <w:pBdr>
          <w:bottom w:val="single" w:sz="4" w:space="1" w:color="auto"/>
        </w:pBdr>
        <w:jc w:val="both"/>
        <w:rPr>
          <w:rFonts w:ascii="Arial" w:hAnsi="Arial" w:cs="Arial"/>
          <w:b/>
          <w:sz w:val="22"/>
          <w:szCs w:val="22"/>
        </w:rPr>
      </w:pPr>
      <w:r w:rsidRPr="00CF4C67">
        <w:rPr>
          <w:rFonts w:ascii="Arial" w:hAnsi="Arial" w:cs="Arial"/>
          <w:b/>
          <w:sz w:val="22"/>
          <w:szCs w:val="22"/>
        </w:rPr>
        <w:t>INFORME DE LA COMISIÓN DE VIVIENDA, DESARROLLO URBANO Y BIENES NACIONALES RECAÍDO EN EL PROYECTO DE LEY SOBRE NUEVA LEY DE COPROPIEDAD INMOBILIARIA.</w:t>
      </w:r>
    </w:p>
    <w:p w14:paraId="7809DAB4" w14:textId="77777777" w:rsidR="00C4091B" w:rsidRPr="00CF4C67" w:rsidRDefault="00C4091B" w:rsidP="003813B7">
      <w:pPr>
        <w:ind w:left="3828" w:firstLine="2551"/>
        <w:jc w:val="both"/>
        <w:rPr>
          <w:rFonts w:ascii="Arial" w:hAnsi="Arial" w:cs="Arial"/>
          <w:b/>
          <w:sz w:val="22"/>
          <w:szCs w:val="22"/>
        </w:rPr>
      </w:pPr>
      <w:r w:rsidRPr="00CF4C67">
        <w:rPr>
          <w:rFonts w:ascii="Arial" w:hAnsi="Arial" w:cs="Arial"/>
          <w:b/>
          <w:sz w:val="22"/>
          <w:szCs w:val="22"/>
        </w:rPr>
        <w:t>BOLETÍN N° 11.540-14 (S)</w:t>
      </w:r>
    </w:p>
    <w:p w14:paraId="7809DAB5" w14:textId="77777777" w:rsidR="001639C1" w:rsidRDefault="001639C1" w:rsidP="00B56B36">
      <w:pPr>
        <w:jc w:val="both"/>
        <w:rPr>
          <w:rFonts w:ascii="Arial" w:hAnsi="Arial" w:cs="Arial"/>
          <w:b/>
          <w:sz w:val="22"/>
          <w:szCs w:val="22"/>
        </w:rPr>
      </w:pPr>
    </w:p>
    <w:p w14:paraId="7809DAB6" w14:textId="77777777" w:rsidR="00C4091B" w:rsidRPr="00CF4C67" w:rsidRDefault="00C4091B" w:rsidP="00B56B36">
      <w:pPr>
        <w:jc w:val="both"/>
        <w:rPr>
          <w:rFonts w:ascii="Arial" w:hAnsi="Arial" w:cs="Arial"/>
          <w:b/>
          <w:sz w:val="22"/>
          <w:szCs w:val="22"/>
        </w:rPr>
      </w:pPr>
      <w:r w:rsidRPr="00CF4C67">
        <w:rPr>
          <w:rFonts w:ascii="Arial" w:hAnsi="Arial" w:cs="Arial"/>
          <w:b/>
          <w:sz w:val="22"/>
          <w:szCs w:val="22"/>
        </w:rPr>
        <w:t>HONORABLE CÁMARA:</w:t>
      </w:r>
    </w:p>
    <w:p w14:paraId="7809DAB7" w14:textId="77777777" w:rsidR="001639C1" w:rsidRDefault="001639C1" w:rsidP="00C4091B">
      <w:pPr>
        <w:ind w:firstLine="2268"/>
        <w:jc w:val="both"/>
        <w:rPr>
          <w:rFonts w:ascii="Arial" w:hAnsi="Arial" w:cs="Arial"/>
          <w:sz w:val="22"/>
          <w:szCs w:val="22"/>
        </w:rPr>
      </w:pPr>
    </w:p>
    <w:p w14:paraId="7809DAB8" w14:textId="77777777" w:rsidR="00B0670A" w:rsidRPr="00CF4C67" w:rsidRDefault="00C4091B" w:rsidP="00B0670A">
      <w:pPr>
        <w:ind w:firstLine="2268"/>
        <w:jc w:val="both"/>
        <w:rPr>
          <w:rFonts w:ascii="Arial" w:hAnsi="Arial" w:cs="Arial"/>
          <w:sz w:val="22"/>
          <w:szCs w:val="22"/>
        </w:rPr>
      </w:pPr>
      <w:r w:rsidRPr="00CF4C67">
        <w:rPr>
          <w:rFonts w:ascii="Arial" w:hAnsi="Arial" w:cs="Arial"/>
          <w:sz w:val="22"/>
          <w:szCs w:val="22"/>
        </w:rPr>
        <w:t xml:space="preserve">La Comisión de Vivienda, Desarrollo Urbano y Bienes Nacionales viene en informar el proyecto de ley referido en el epígrafe, </w:t>
      </w:r>
      <w:r w:rsidR="00B0670A" w:rsidRPr="00CF4C67">
        <w:rPr>
          <w:rFonts w:ascii="Arial" w:hAnsi="Arial" w:cs="Arial"/>
          <w:sz w:val="22"/>
          <w:szCs w:val="22"/>
        </w:rPr>
        <w:t>de origen en un mensaje de S.E. la ex Presidenta de la República señora Michelle Bachelet Jeria, en segundo trámite constitucional y primero reglamentario.</w:t>
      </w:r>
    </w:p>
    <w:p w14:paraId="7809DAB9" w14:textId="77777777" w:rsidR="00A23E7D" w:rsidRPr="00CF4C67" w:rsidRDefault="00A23E7D" w:rsidP="00B0670A">
      <w:pPr>
        <w:ind w:firstLine="2268"/>
        <w:jc w:val="both"/>
        <w:rPr>
          <w:rFonts w:ascii="Arial" w:hAnsi="Arial" w:cs="Arial"/>
          <w:sz w:val="22"/>
          <w:szCs w:val="22"/>
        </w:rPr>
      </w:pPr>
    </w:p>
    <w:p w14:paraId="7809DABA" w14:textId="77777777" w:rsidR="00B0670A" w:rsidRPr="00CF4C67" w:rsidRDefault="00A23E7D" w:rsidP="00C4091B">
      <w:pPr>
        <w:ind w:firstLine="2268"/>
        <w:jc w:val="both"/>
        <w:rPr>
          <w:rFonts w:ascii="Arial" w:hAnsi="Arial" w:cs="Arial"/>
          <w:sz w:val="22"/>
          <w:szCs w:val="22"/>
        </w:rPr>
      </w:pPr>
      <w:r w:rsidRPr="00CF4C67">
        <w:rPr>
          <w:rFonts w:ascii="Arial" w:hAnsi="Arial" w:cs="Arial"/>
          <w:sz w:val="22"/>
          <w:szCs w:val="22"/>
        </w:rPr>
        <w:t>Para el despacho de esta iniciativa, S.E. el Presidente de la República ha hecho presente urgencia</w:t>
      </w:r>
      <w:r w:rsidR="006B53DA" w:rsidRPr="00CF4C67">
        <w:rPr>
          <w:rFonts w:ascii="Arial" w:hAnsi="Arial" w:cs="Arial"/>
          <w:sz w:val="22"/>
          <w:szCs w:val="22"/>
        </w:rPr>
        <w:t xml:space="preserve"> c</w:t>
      </w:r>
      <w:r w:rsidRPr="00CF4C67">
        <w:rPr>
          <w:rFonts w:ascii="Arial" w:hAnsi="Arial" w:cs="Arial"/>
          <w:sz w:val="22"/>
          <w:szCs w:val="22"/>
        </w:rPr>
        <w:t>alificad</w:t>
      </w:r>
      <w:r w:rsidR="006B53DA" w:rsidRPr="00CF4C67">
        <w:rPr>
          <w:rFonts w:ascii="Arial" w:hAnsi="Arial" w:cs="Arial"/>
          <w:sz w:val="22"/>
          <w:szCs w:val="22"/>
        </w:rPr>
        <w:t>a</w:t>
      </w:r>
      <w:r w:rsidRPr="00CF4C67">
        <w:rPr>
          <w:rFonts w:ascii="Arial" w:hAnsi="Arial" w:cs="Arial"/>
          <w:sz w:val="22"/>
          <w:szCs w:val="22"/>
        </w:rPr>
        <w:t xml:space="preserve"> de </w:t>
      </w:r>
      <w:r w:rsidR="00D273F3">
        <w:rPr>
          <w:rFonts w:ascii="Arial" w:hAnsi="Arial" w:cs="Arial"/>
          <w:sz w:val="22"/>
          <w:szCs w:val="22"/>
        </w:rPr>
        <w:t>“</w:t>
      </w:r>
      <w:r w:rsidRPr="00CF4C67">
        <w:rPr>
          <w:rFonts w:ascii="Arial" w:hAnsi="Arial" w:cs="Arial"/>
          <w:sz w:val="22"/>
          <w:szCs w:val="22"/>
        </w:rPr>
        <w:t>suma</w:t>
      </w:r>
      <w:r w:rsidR="00D273F3">
        <w:rPr>
          <w:rFonts w:ascii="Arial" w:hAnsi="Arial" w:cs="Arial"/>
          <w:sz w:val="22"/>
          <w:szCs w:val="22"/>
        </w:rPr>
        <w:t>”</w:t>
      </w:r>
      <w:r w:rsidRPr="00CF4C67">
        <w:rPr>
          <w:rFonts w:ascii="Arial" w:hAnsi="Arial" w:cs="Arial"/>
          <w:sz w:val="22"/>
          <w:szCs w:val="22"/>
        </w:rPr>
        <w:t xml:space="preserve"> para todos sus trámites legales, por lo que esta Cámara cuenta con un plazo de diez días corridos para su tramitación</w:t>
      </w:r>
      <w:r w:rsidR="00B85DC0">
        <w:rPr>
          <w:rFonts w:ascii="Arial" w:hAnsi="Arial" w:cs="Arial"/>
          <w:sz w:val="22"/>
          <w:szCs w:val="22"/>
        </w:rPr>
        <w:t xml:space="preserve"> </w:t>
      </w:r>
      <w:r w:rsidRPr="00CF4C67">
        <w:rPr>
          <w:rFonts w:ascii="Arial" w:hAnsi="Arial" w:cs="Arial"/>
          <w:sz w:val="22"/>
          <w:szCs w:val="22"/>
        </w:rPr>
        <w:t xml:space="preserve">que vence el </w:t>
      </w:r>
      <w:r w:rsidR="00D12C28">
        <w:rPr>
          <w:rFonts w:ascii="Arial" w:hAnsi="Arial" w:cs="Arial"/>
          <w:sz w:val="22"/>
          <w:szCs w:val="22"/>
        </w:rPr>
        <w:t>2</w:t>
      </w:r>
      <w:r w:rsidRPr="00D37AE0">
        <w:rPr>
          <w:rFonts w:ascii="Arial" w:hAnsi="Arial" w:cs="Arial"/>
          <w:sz w:val="22"/>
          <w:szCs w:val="22"/>
        </w:rPr>
        <w:t xml:space="preserve"> de </w:t>
      </w:r>
      <w:r w:rsidR="00D12C28" w:rsidRPr="00D37AE0">
        <w:rPr>
          <w:rFonts w:ascii="Arial" w:hAnsi="Arial" w:cs="Arial"/>
          <w:sz w:val="22"/>
          <w:szCs w:val="22"/>
        </w:rPr>
        <w:t xml:space="preserve">octubre </w:t>
      </w:r>
      <w:r w:rsidR="00D12C28">
        <w:rPr>
          <w:rFonts w:ascii="Arial" w:hAnsi="Arial" w:cs="Arial"/>
          <w:sz w:val="22"/>
          <w:szCs w:val="22"/>
        </w:rPr>
        <w:t>próximo</w:t>
      </w:r>
      <w:r w:rsidRPr="00CF4C67">
        <w:rPr>
          <w:rFonts w:ascii="Arial" w:hAnsi="Arial" w:cs="Arial"/>
          <w:sz w:val="22"/>
          <w:szCs w:val="22"/>
        </w:rPr>
        <w:t xml:space="preserve">, por haberse dado cuenta en la Sala, </w:t>
      </w:r>
      <w:r w:rsidRPr="00D37AE0">
        <w:rPr>
          <w:rFonts w:ascii="Arial" w:hAnsi="Arial" w:cs="Arial"/>
          <w:sz w:val="22"/>
          <w:szCs w:val="22"/>
        </w:rPr>
        <w:t xml:space="preserve">el </w:t>
      </w:r>
      <w:r w:rsidR="00D12C28" w:rsidRPr="00D37AE0">
        <w:rPr>
          <w:rFonts w:ascii="Arial" w:hAnsi="Arial" w:cs="Arial"/>
          <w:sz w:val="22"/>
          <w:szCs w:val="22"/>
        </w:rPr>
        <w:t>22</w:t>
      </w:r>
      <w:r w:rsidRPr="00D37AE0">
        <w:rPr>
          <w:rFonts w:ascii="Arial" w:hAnsi="Arial" w:cs="Arial"/>
          <w:sz w:val="22"/>
          <w:szCs w:val="22"/>
        </w:rPr>
        <w:t xml:space="preserve"> de</w:t>
      </w:r>
      <w:r w:rsidR="00BE584B" w:rsidRPr="00D37AE0">
        <w:rPr>
          <w:rFonts w:ascii="Arial" w:hAnsi="Arial" w:cs="Arial"/>
          <w:sz w:val="22"/>
          <w:szCs w:val="22"/>
        </w:rPr>
        <w:t xml:space="preserve"> </w:t>
      </w:r>
      <w:r w:rsidR="009E4802" w:rsidRPr="00D37AE0">
        <w:rPr>
          <w:rFonts w:ascii="Arial" w:hAnsi="Arial" w:cs="Arial"/>
          <w:sz w:val="22"/>
          <w:szCs w:val="22"/>
        </w:rPr>
        <w:t xml:space="preserve">septiembre </w:t>
      </w:r>
      <w:r w:rsidR="00D12C28" w:rsidRPr="00D37AE0">
        <w:rPr>
          <w:rFonts w:ascii="Arial" w:hAnsi="Arial" w:cs="Arial"/>
          <w:sz w:val="22"/>
          <w:szCs w:val="22"/>
        </w:rPr>
        <w:t>pasado.</w:t>
      </w:r>
      <w:r w:rsidR="001D0358" w:rsidRPr="00D37AE0">
        <w:rPr>
          <w:rFonts w:ascii="Arial" w:hAnsi="Arial" w:cs="Arial"/>
          <w:sz w:val="22"/>
          <w:szCs w:val="22"/>
        </w:rPr>
        <w:t xml:space="preserve"> </w:t>
      </w:r>
    </w:p>
    <w:p w14:paraId="7809DABB" w14:textId="77777777" w:rsidR="005F3391" w:rsidRPr="00CF4C67" w:rsidRDefault="005F3391" w:rsidP="00C4091B">
      <w:pPr>
        <w:ind w:firstLine="2268"/>
        <w:jc w:val="both"/>
        <w:rPr>
          <w:rFonts w:ascii="Arial" w:hAnsi="Arial" w:cs="Arial"/>
          <w:sz w:val="22"/>
          <w:szCs w:val="22"/>
        </w:rPr>
      </w:pPr>
    </w:p>
    <w:p w14:paraId="7809DABC" w14:textId="77777777" w:rsidR="001F25EA" w:rsidRPr="00CF4C67" w:rsidRDefault="00C4091B" w:rsidP="001F25EA">
      <w:pPr>
        <w:ind w:firstLine="2268"/>
        <w:jc w:val="both"/>
        <w:rPr>
          <w:rFonts w:ascii="Arial" w:hAnsi="Arial" w:cs="Arial"/>
          <w:sz w:val="22"/>
          <w:szCs w:val="22"/>
        </w:rPr>
      </w:pPr>
      <w:r w:rsidRPr="00CF4C67">
        <w:rPr>
          <w:rFonts w:ascii="Arial" w:hAnsi="Arial" w:cs="Arial"/>
          <w:sz w:val="22"/>
          <w:szCs w:val="22"/>
        </w:rPr>
        <w:t>Durante el análisis del proyecto la Comisión contó con la colaboración y asistencia de los señores Cristián Monckeberg Bruner, Ministro de Vivienda y Urbanismo</w:t>
      </w:r>
      <w:r w:rsidR="00765A17" w:rsidRPr="00CF4C67">
        <w:rPr>
          <w:rFonts w:ascii="Arial" w:hAnsi="Arial" w:cs="Arial"/>
          <w:sz w:val="22"/>
          <w:szCs w:val="22"/>
        </w:rPr>
        <w:t xml:space="preserve"> en ese entonces</w:t>
      </w:r>
      <w:r w:rsidR="00102379" w:rsidRPr="00CF4C67">
        <w:rPr>
          <w:rFonts w:ascii="Arial" w:hAnsi="Arial" w:cs="Arial"/>
          <w:sz w:val="22"/>
          <w:szCs w:val="22"/>
        </w:rPr>
        <w:t>;</w:t>
      </w:r>
      <w:r w:rsidRPr="00CF4C67">
        <w:rPr>
          <w:rFonts w:ascii="Arial" w:hAnsi="Arial" w:cs="Arial"/>
          <w:sz w:val="22"/>
          <w:szCs w:val="22"/>
        </w:rPr>
        <w:t xml:space="preserve"> Gonzalo Gazitúa Zavala</w:t>
      </w:r>
      <w:r w:rsidR="008919A0" w:rsidRPr="00CF4C67">
        <w:rPr>
          <w:rFonts w:ascii="Arial" w:hAnsi="Arial" w:cs="Arial"/>
          <w:sz w:val="22"/>
          <w:szCs w:val="22"/>
        </w:rPr>
        <w:t xml:space="preserve"> y Nicolás Gálvez Inostroza, </w:t>
      </w:r>
      <w:r w:rsidRPr="00CF4C67">
        <w:rPr>
          <w:rFonts w:ascii="Arial" w:hAnsi="Arial" w:cs="Arial"/>
          <w:sz w:val="22"/>
          <w:szCs w:val="22"/>
        </w:rPr>
        <w:t>abogado</w:t>
      </w:r>
      <w:r w:rsidR="008919A0" w:rsidRPr="00CF4C67">
        <w:rPr>
          <w:rFonts w:ascii="Arial" w:hAnsi="Arial" w:cs="Arial"/>
          <w:sz w:val="22"/>
          <w:szCs w:val="22"/>
        </w:rPr>
        <w:t>s</w:t>
      </w:r>
      <w:r w:rsidRPr="00CF4C67">
        <w:rPr>
          <w:rFonts w:ascii="Arial" w:hAnsi="Arial" w:cs="Arial"/>
          <w:sz w:val="22"/>
          <w:szCs w:val="22"/>
        </w:rPr>
        <w:t xml:space="preserve"> asesor</w:t>
      </w:r>
      <w:r w:rsidR="008919A0" w:rsidRPr="00CF4C67">
        <w:rPr>
          <w:rFonts w:ascii="Arial" w:hAnsi="Arial" w:cs="Arial"/>
          <w:sz w:val="22"/>
          <w:szCs w:val="22"/>
        </w:rPr>
        <w:t xml:space="preserve">es </w:t>
      </w:r>
      <w:r w:rsidRPr="00CF4C67">
        <w:rPr>
          <w:rFonts w:ascii="Arial" w:hAnsi="Arial" w:cs="Arial"/>
          <w:sz w:val="22"/>
          <w:szCs w:val="22"/>
        </w:rPr>
        <w:t>de dicha Cartera;</w:t>
      </w:r>
      <w:r w:rsidR="008B5F1E" w:rsidRPr="00CF4C67">
        <w:rPr>
          <w:rFonts w:ascii="Arial" w:hAnsi="Arial" w:cs="Arial"/>
          <w:sz w:val="22"/>
          <w:szCs w:val="22"/>
        </w:rPr>
        <w:t xml:space="preserve"> Patricio Donoso Tagle, Presidente de la Cámara Chilena de la Construcción; José Tomás Riedel Grez, Gerente de Vivienda y Urbanismo</w:t>
      </w:r>
      <w:r w:rsidR="00102379" w:rsidRPr="00CF4C67">
        <w:rPr>
          <w:rFonts w:ascii="Arial" w:hAnsi="Arial" w:cs="Arial"/>
          <w:sz w:val="22"/>
          <w:szCs w:val="22"/>
        </w:rPr>
        <w:t xml:space="preserve"> de la misma entidad</w:t>
      </w:r>
      <w:r w:rsidR="008B5F1E" w:rsidRPr="00CF4C67">
        <w:rPr>
          <w:rFonts w:ascii="Arial" w:hAnsi="Arial" w:cs="Arial"/>
          <w:sz w:val="22"/>
          <w:szCs w:val="22"/>
        </w:rPr>
        <w:t>; Rodrigo Hernández Fernández, Director Regional Maule</w:t>
      </w:r>
      <w:r w:rsidR="00102379" w:rsidRPr="00CF4C67">
        <w:rPr>
          <w:rFonts w:ascii="Arial" w:hAnsi="Arial" w:cs="Arial"/>
          <w:sz w:val="22"/>
          <w:szCs w:val="22"/>
        </w:rPr>
        <w:t xml:space="preserve"> de la</w:t>
      </w:r>
      <w:r w:rsidR="008B5F1E" w:rsidRPr="00CF4C67">
        <w:rPr>
          <w:rFonts w:ascii="Arial" w:hAnsi="Arial" w:cs="Arial"/>
          <w:sz w:val="22"/>
          <w:szCs w:val="22"/>
        </w:rPr>
        <w:t xml:space="preserve"> Fundación Urbanismo Social</w:t>
      </w:r>
      <w:r w:rsidR="00E777F8" w:rsidRPr="00CF4C67">
        <w:rPr>
          <w:rFonts w:ascii="Arial" w:hAnsi="Arial" w:cs="Arial"/>
          <w:sz w:val="22"/>
          <w:szCs w:val="22"/>
        </w:rPr>
        <w:t xml:space="preserve">; </w:t>
      </w:r>
      <w:r w:rsidR="004C18F6" w:rsidRPr="00CF4C67">
        <w:rPr>
          <w:rFonts w:ascii="Arial" w:hAnsi="Arial" w:cs="Arial"/>
          <w:sz w:val="22"/>
          <w:szCs w:val="22"/>
        </w:rPr>
        <w:t xml:space="preserve">Fernando Cruz Tagle, Presidente de Chile Sertur; la señora Camila Davagnino Reyes, Presidenta de la Junta de Vecinos Blas Cañas </w:t>
      </w:r>
      <w:r w:rsidR="006B53DA" w:rsidRPr="00CF4C67">
        <w:rPr>
          <w:rFonts w:ascii="Arial" w:hAnsi="Arial" w:cs="Arial"/>
          <w:sz w:val="22"/>
          <w:szCs w:val="22"/>
        </w:rPr>
        <w:t xml:space="preserve">y </w:t>
      </w:r>
      <w:r w:rsidR="004C18F6" w:rsidRPr="00CF4C67">
        <w:rPr>
          <w:rFonts w:ascii="Arial" w:hAnsi="Arial" w:cs="Arial"/>
          <w:sz w:val="22"/>
          <w:szCs w:val="22"/>
        </w:rPr>
        <w:t xml:space="preserve">los señores </w:t>
      </w:r>
      <w:r w:rsidR="00E777F8" w:rsidRPr="00CF4C67">
        <w:rPr>
          <w:rFonts w:ascii="Arial" w:hAnsi="Arial" w:cs="Arial"/>
          <w:sz w:val="22"/>
          <w:szCs w:val="22"/>
        </w:rPr>
        <w:t xml:space="preserve">Luis Vallejos Kauer, Presidente de la </w:t>
      </w:r>
      <w:r w:rsidR="005033FD" w:rsidRPr="00CF4C67">
        <w:rPr>
          <w:rFonts w:ascii="Arial" w:hAnsi="Arial" w:cs="Arial"/>
          <w:sz w:val="22"/>
          <w:szCs w:val="22"/>
        </w:rPr>
        <w:t>A</w:t>
      </w:r>
      <w:r w:rsidR="00E777F8" w:rsidRPr="00CF4C67">
        <w:rPr>
          <w:rFonts w:ascii="Arial" w:hAnsi="Arial" w:cs="Arial"/>
          <w:sz w:val="22"/>
          <w:szCs w:val="22"/>
        </w:rPr>
        <w:t xml:space="preserve">sociación </w:t>
      </w:r>
      <w:r w:rsidR="005033FD" w:rsidRPr="00CF4C67">
        <w:rPr>
          <w:rFonts w:ascii="Arial" w:hAnsi="Arial" w:cs="Arial"/>
          <w:sz w:val="22"/>
          <w:szCs w:val="22"/>
        </w:rPr>
        <w:t>G</w:t>
      </w:r>
      <w:r w:rsidR="00E777F8" w:rsidRPr="00CF4C67">
        <w:rPr>
          <w:rFonts w:ascii="Arial" w:hAnsi="Arial" w:cs="Arial"/>
          <w:sz w:val="22"/>
          <w:szCs w:val="22"/>
        </w:rPr>
        <w:t xml:space="preserve">remial de </w:t>
      </w:r>
      <w:r w:rsidR="005033FD" w:rsidRPr="00CF4C67">
        <w:rPr>
          <w:rFonts w:ascii="Arial" w:hAnsi="Arial" w:cs="Arial"/>
          <w:sz w:val="22"/>
          <w:szCs w:val="22"/>
        </w:rPr>
        <w:t>A</w:t>
      </w:r>
      <w:r w:rsidR="00E777F8" w:rsidRPr="00CF4C67">
        <w:rPr>
          <w:rFonts w:ascii="Arial" w:hAnsi="Arial" w:cs="Arial"/>
          <w:sz w:val="22"/>
          <w:szCs w:val="22"/>
        </w:rPr>
        <w:t xml:space="preserve">dministradores de </w:t>
      </w:r>
      <w:r w:rsidR="005033FD" w:rsidRPr="00CF4C67">
        <w:rPr>
          <w:rFonts w:ascii="Arial" w:hAnsi="Arial" w:cs="Arial"/>
          <w:sz w:val="22"/>
          <w:szCs w:val="22"/>
        </w:rPr>
        <w:t>C</w:t>
      </w:r>
      <w:r w:rsidR="00E777F8" w:rsidRPr="00CF4C67">
        <w:rPr>
          <w:rFonts w:ascii="Arial" w:hAnsi="Arial" w:cs="Arial"/>
          <w:sz w:val="22"/>
          <w:szCs w:val="22"/>
        </w:rPr>
        <w:t xml:space="preserve">ondominios y </w:t>
      </w:r>
      <w:r w:rsidR="005033FD" w:rsidRPr="00CF4C67">
        <w:rPr>
          <w:rFonts w:ascii="Arial" w:hAnsi="Arial" w:cs="Arial"/>
          <w:sz w:val="22"/>
          <w:szCs w:val="22"/>
        </w:rPr>
        <w:t>E</w:t>
      </w:r>
      <w:r w:rsidR="00E777F8" w:rsidRPr="00CF4C67">
        <w:rPr>
          <w:rFonts w:ascii="Arial" w:hAnsi="Arial" w:cs="Arial"/>
          <w:sz w:val="22"/>
          <w:szCs w:val="22"/>
        </w:rPr>
        <w:t>dificios de Chile (AGACECH)</w:t>
      </w:r>
      <w:r w:rsidR="00765A17" w:rsidRPr="00CF4C67">
        <w:rPr>
          <w:rFonts w:ascii="Arial" w:hAnsi="Arial" w:cs="Arial"/>
          <w:sz w:val="22"/>
          <w:szCs w:val="22"/>
        </w:rPr>
        <w:t>;</w:t>
      </w:r>
      <w:r w:rsidR="00102379" w:rsidRPr="00CF4C67">
        <w:rPr>
          <w:rFonts w:ascii="Arial" w:hAnsi="Arial" w:cs="Arial"/>
          <w:sz w:val="22"/>
          <w:szCs w:val="22"/>
        </w:rPr>
        <w:t xml:space="preserve"> </w:t>
      </w:r>
      <w:r w:rsidR="00E777F8" w:rsidRPr="00CF4C67">
        <w:rPr>
          <w:rFonts w:ascii="Arial" w:hAnsi="Arial" w:cs="Arial"/>
          <w:sz w:val="22"/>
          <w:szCs w:val="22"/>
        </w:rPr>
        <w:t>Juan Pablo Vargas, abogado de la misma asociación</w:t>
      </w:r>
      <w:r w:rsidR="001F25EA" w:rsidRPr="00CF4C67">
        <w:rPr>
          <w:rFonts w:ascii="Arial" w:hAnsi="Arial" w:cs="Arial"/>
          <w:sz w:val="22"/>
          <w:szCs w:val="22"/>
        </w:rPr>
        <w:t>; Aníbal Ahumada Álvarez,</w:t>
      </w:r>
      <w:r w:rsidR="00090D29" w:rsidRPr="00CF4C67">
        <w:rPr>
          <w:rFonts w:ascii="Arial" w:hAnsi="Arial" w:cs="Arial"/>
          <w:sz w:val="22"/>
          <w:szCs w:val="22"/>
        </w:rPr>
        <w:t xml:space="preserve"> </w:t>
      </w:r>
      <w:r w:rsidR="001F25EA" w:rsidRPr="00CF4C67">
        <w:rPr>
          <w:rFonts w:ascii="Arial" w:hAnsi="Arial" w:cs="Arial"/>
          <w:sz w:val="22"/>
          <w:szCs w:val="22"/>
        </w:rPr>
        <w:t xml:space="preserve">Presidente del Colegio de Administradores de Edificios y Condominios de Chile (CGAI) y </w:t>
      </w:r>
      <w:r w:rsidR="006B53DA" w:rsidRPr="00CF4C67">
        <w:rPr>
          <w:rFonts w:ascii="Arial" w:hAnsi="Arial" w:cs="Arial"/>
          <w:sz w:val="22"/>
          <w:szCs w:val="22"/>
        </w:rPr>
        <w:t xml:space="preserve">Sebastián Ruiz Alsina, Gerente General </w:t>
      </w:r>
      <w:r w:rsidR="001F25EA" w:rsidRPr="00CF4C67">
        <w:rPr>
          <w:rFonts w:ascii="Arial" w:hAnsi="Arial" w:cs="Arial"/>
          <w:sz w:val="22"/>
          <w:szCs w:val="22"/>
        </w:rPr>
        <w:t xml:space="preserve">de la misma organización. </w:t>
      </w:r>
    </w:p>
    <w:p w14:paraId="7809DABD" w14:textId="77777777" w:rsidR="001F25EA" w:rsidRPr="00CF4C67" w:rsidRDefault="001F25EA" w:rsidP="00E777F8">
      <w:pPr>
        <w:ind w:firstLine="2268"/>
        <w:jc w:val="both"/>
        <w:rPr>
          <w:rFonts w:ascii="Arial" w:hAnsi="Arial" w:cs="Arial"/>
          <w:sz w:val="22"/>
          <w:szCs w:val="22"/>
        </w:rPr>
      </w:pPr>
    </w:p>
    <w:p w14:paraId="7809DABE" w14:textId="77777777" w:rsidR="00C4091B" w:rsidRPr="00CF4C67" w:rsidRDefault="00C4091B" w:rsidP="006C2AF4">
      <w:pPr>
        <w:jc w:val="both"/>
        <w:rPr>
          <w:rFonts w:ascii="Arial" w:hAnsi="Arial" w:cs="Arial"/>
          <w:b/>
          <w:sz w:val="22"/>
          <w:szCs w:val="22"/>
        </w:rPr>
      </w:pPr>
      <w:r w:rsidRPr="00CF4C67">
        <w:rPr>
          <w:rFonts w:ascii="Arial" w:hAnsi="Arial" w:cs="Arial"/>
          <w:b/>
          <w:sz w:val="22"/>
          <w:szCs w:val="22"/>
        </w:rPr>
        <w:t xml:space="preserve">I.- IDEAS MATRICES O FUNDAMENTALES. </w:t>
      </w:r>
    </w:p>
    <w:p w14:paraId="7809DABF" w14:textId="77777777" w:rsidR="00C4091B" w:rsidRPr="00CF4C67" w:rsidRDefault="00C4091B" w:rsidP="00C4091B">
      <w:pPr>
        <w:ind w:firstLine="2268"/>
        <w:jc w:val="both"/>
        <w:rPr>
          <w:rFonts w:ascii="Arial" w:hAnsi="Arial" w:cs="Arial"/>
          <w:sz w:val="22"/>
          <w:szCs w:val="22"/>
        </w:rPr>
      </w:pPr>
    </w:p>
    <w:p w14:paraId="7809DAC0" w14:textId="77777777" w:rsidR="00543E08" w:rsidRPr="00CF4C67" w:rsidRDefault="00765A17" w:rsidP="00543E08">
      <w:pPr>
        <w:ind w:firstLine="2268"/>
        <w:jc w:val="both"/>
        <w:rPr>
          <w:rFonts w:ascii="Arial" w:hAnsi="Arial" w:cs="Arial"/>
          <w:sz w:val="22"/>
          <w:szCs w:val="22"/>
        </w:rPr>
      </w:pPr>
      <w:r w:rsidRPr="00CF4C67">
        <w:rPr>
          <w:rFonts w:ascii="Arial" w:hAnsi="Arial" w:cs="Arial"/>
          <w:sz w:val="22"/>
          <w:szCs w:val="22"/>
        </w:rPr>
        <w:t>La idea matriz consiste en e</w:t>
      </w:r>
      <w:r w:rsidR="00C4091B" w:rsidRPr="00CF4C67">
        <w:rPr>
          <w:rFonts w:ascii="Arial" w:hAnsi="Arial" w:cs="Arial"/>
          <w:sz w:val="22"/>
          <w:szCs w:val="22"/>
        </w:rPr>
        <w:t xml:space="preserve">stablecer una nueva </w:t>
      </w:r>
      <w:r w:rsidR="002B0271" w:rsidRPr="00CF4C67">
        <w:rPr>
          <w:rFonts w:ascii="Arial" w:hAnsi="Arial" w:cs="Arial"/>
          <w:sz w:val="22"/>
          <w:szCs w:val="22"/>
        </w:rPr>
        <w:t>L</w:t>
      </w:r>
      <w:r w:rsidR="00C4091B" w:rsidRPr="00CF4C67">
        <w:rPr>
          <w:rFonts w:ascii="Arial" w:hAnsi="Arial" w:cs="Arial"/>
          <w:sz w:val="22"/>
          <w:szCs w:val="22"/>
        </w:rPr>
        <w:t xml:space="preserve">ey de Copropiedad Inmobiliaria, derogando la ley N° 19.537 que actualmente rige la materia, </w:t>
      </w:r>
      <w:r w:rsidR="00D915C9" w:rsidRPr="00CF4C67">
        <w:rPr>
          <w:rFonts w:ascii="Arial" w:hAnsi="Arial" w:cs="Arial"/>
          <w:sz w:val="22"/>
          <w:szCs w:val="22"/>
        </w:rPr>
        <w:t xml:space="preserve">y, en su lugar, </w:t>
      </w:r>
      <w:r w:rsidR="00ED1A6A">
        <w:rPr>
          <w:rFonts w:ascii="Arial" w:hAnsi="Arial" w:cs="Arial"/>
          <w:sz w:val="22"/>
          <w:szCs w:val="22"/>
        </w:rPr>
        <w:t xml:space="preserve">se </w:t>
      </w:r>
      <w:r w:rsidR="00D915C9" w:rsidRPr="00CF4C67">
        <w:rPr>
          <w:rFonts w:ascii="Arial" w:hAnsi="Arial" w:cs="Arial"/>
          <w:sz w:val="22"/>
          <w:szCs w:val="22"/>
        </w:rPr>
        <w:t xml:space="preserve">propone una nueva, que mantiene vigente la mayor parte de las normas </w:t>
      </w:r>
      <w:r w:rsidR="001639C1">
        <w:rPr>
          <w:rFonts w:ascii="Arial" w:hAnsi="Arial" w:cs="Arial"/>
          <w:sz w:val="22"/>
          <w:szCs w:val="22"/>
        </w:rPr>
        <w:t>vigentes</w:t>
      </w:r>
      <w:r w:rsidR="00D915C9" w:rsidRPr="00CF4C67">
        <w:rPr>
          <w:rFonts w:ascii="Arial" w:hAnsi="Arial" w:cs="Arial"/>
          <w:sz w:val="22"/>
          <w:szCs w:val="22"/>
        </w:rPr>
        <w:t xml:space="preserve">, pero </w:t>
      </w:r>
      <w:r w:rsidR="00543E08" w:rsidRPr="00CF4C67">
        <w:rPr>
          <w:rFonts w:ascii="Arial" w:hAnsi="Arial" w:cs="Arial"/>
          <w:sz w:val="22"/>
          <w:szCs w:val="22"/>
        </w:rPr>
        <w:t xml:space="preserve">ordena y sistematiza la normativa con la finalidad de facilitar su entendimiento y aplicación. </w:t>
      </w:r>
    </w:p>
    <w:p w14:paraId="7809DAC1" w14:textId="77777777" w:rsidR="00543E08" w:rsidRPr="00CF4C67" w:rsidRDefault="00543E08" w:rsidP="00D915C9">
      <w:pPr>
        <w:ind w:firstLine="2268"/>
        <w:jc w:val="both"/>
        <w:rPr>
          <w:rFonts w:ascii="Arial" w:hAnsi="Arial" w:cs="Arial"/>
          <w:sz w:val="22"/>
          <w:szCs w:val="22"/>
        </w:rPr>
      </w:pPr>
    </w:p>
    <w:p w14:paraId="7809DAC2" w14:textId="77777777" w:rsidR="00C4091B" w:rsidRPr="00CF4C67" w:rsidRDefault="00A23E7D" w:rsidP="006C2AF4">
      <w:pPr>
        <w:jc w:val="both"/>
        <w:rPr>
          <w:rFonts w:ascii="Arial" w:hAnsi="Arial" w:cs="Arial"/>
          <w:b/>
          <w:sz w:val="22"/>
          <w:szCs w:val="22"/>
        </w:rPr>
      </w:pPr>
      <w:r w:rsidRPr="00CF4C67">
        <w:rPr>
          <w:rFonts w:ascii="Arial" w:hAnsi="Arial" w:cs="Arial"/>
          <w:b/>
          <w:sz w:val="22"/>
          <w:szCs w:val="22"/>
        </w:rPr>
        <w:t>II.- CONSTANCIAS REGLAMENTARIAS PREVIAS.</w:t>
      </w:r>
      <w:r w:rsidR="00C4091B" w:rsidRPr="00CF4C67">
        <w:rPr>
          <w:rFonts w:ascii="Arial" w:hAnsi="Arial" w:cs="Arial"/>
          <w:b/>
          <w:sz w:val="22"/>
          <w:szCs w:val="22"/>
        </w:rPr>
        <w:t xml:space="preserve"> </w:t>
      </w:r>
    </w:p>
    <w:p w14:paraId="7809DAC3" w14:textId="77777777" w:rsidR="00C4091B" w:rsidRPr="00CF4C67" w:rsidRDefault="00C4091B" w:rsidP="00C4091B">
      <w:pPr>
        <w:ind w:firstLine="2268"/>
        <w:jc w:val="both"/>
        <w:rPr>
          <w:rFonts w:ascii="Arial" w:hAnsi="Arial" w:cs="Arial"/>
          <w:sz w:val="22"/>
          <w:szCs w:val="22"/>
        </w:rPr>
      </w:pPr>
    </w:p>
    <w:p w14:paraId="7809DAC4" w14:textId="77777777" w:rsidR="00C4091B" w:rsidRDefault="00C4091B" w:rsidP="00C4091B">
      <w:pPr>
        <w:ind w:firstLine="2268"/>
        <w:jc w:val="both"/>
        <w:rPr>
          <w:rFonts w:ascii="Arial" w:hAnsi="Arial" w:cs="Arial"/>
          <w:sz w:val="22"/>
          <w:szCs w:val="22"/>
        </w:rPr>
      </w:pPr>
      <w:r w:rsidRPr="00CF4C67">
        <w:rPr>
          <w:rFonts w:ascii="Arial" w:hAnsi="Arial" w:cs="Arial"/>
          <w:sz w:val="22"/>
          <w:szCs w:val="22"/>
        </w:rPr>
        <w:t>Para efecto de lo establecido en los números 1, 2, 3, 4, 5, 6, 7</w:t>
      </w:r>
      <w:r w:rsidR="009E095A">
        <w:rPr>
          <w:rFonts w:ascii="Arial" w:hAnsi="Arial" w:cs="Arial"/>
          <w:sz w:val="22"/>
          <w:szCs w:val="22"/>
        </w:rPr>
        <w:t>, 8</w:t>
      </w:r>
      <w:r w:rsidRPr="00CF4C67">
        <w:rPr>
          <w:rFonts w:ascii="Arial" w:hAnsi="Arial" w:cs="Arial"/>
          <w:sz w:val="22"/>
          <w:szCs w:val="22"/>
        </w:rPr>
        <w:t xml:space="preserve"> y 9 del artículo 304 del Reglamento de la Corporación, la Comisión dejó constancia de lo siguiente: </w:t>
      </w:r>
    </w:p>
    <w:p w14:paraId="7809DAC5" w14:textId="77777777" w:rsidR="001639C1" w:rsidRPr="00CF4C67" w:rsidRDefault="001639C1" w:rsidP="00C4091B">
      <w:pPr>
        <w:ind w:firstLine="2268"/>
        <w:jc w:val="both"/>
        <w:rPr>
          <w:rFonts w:ascii="Arial" w:hAnsi="Arial" w:cs="Arial"/>
          <w:sz w:val="22"/>
          <w:szCs w:val="22"/>
        </w:rPr>
      </w:pPr>
    </w:p>
    <w:p w14:paraId="7809DAC6" w14:textId="77777777" w:rsidR="00C4091B" w:rsidRPr="00CF4C67" w:rsidRDefault="00C4091B" w:rsidP="00C4091B">
      <w:pPr>
        <w:ind w:firstLine="2268"/>
        <w:jc w:val="both"/>
        <w:rPr>
          <w:rFonts w:ascii="Arial" w:hAnsi="Arial" w:cs="Arial"/>
          <w:b/>
          <w:sz w:val="22"/>
          <w:szCs w:val="22"/>
        </w:rPr>
      </w:pPr>
      <w:r w:rsidRPr="00CF4C67">
        <w:rPr>
          <w:rFonts w:ascii="Arial" w:hAnsi="Arial" w:cs="Arial"/>
          <w:b/>
          <w:sz w:val="22"/>
          <w:szCs w:val="22"/>
        </w:rPr>
        <w:t>1. Normas de quórum especial.</w:t>
      </w:r>
    </w:p>
    <w:p w14:paraId="7809DAC7" w14:textId="77777777" w:rsidR="00C4091B" w:rsidRPr="00CF4C67" w:rsidRDefault="00C4091B" w:rsidP="00C4091B">
      <w:pPr>
        <w:ind w:firstLine="2268"/>
        <w:jc w:val="both"/>
        <w:rPr>
          <w:rFonts w:ascii="Arial" w:hAnsi="Arial" w:cs="Arial"/>
          <w:sz w:val="22"/>
          <w:szCs w:val="22"/>
        </w:rPr>
      </w:pPr>
    </w:p>
    <w:p w14:paraId="7809DAC8" w14:textId="642F07B3" w:rsidR="00C4091B" w:rsidRPr="001D0358" w:rsidRDefault="00C4091B" w:rsidP="00C4091B">
      <w:pPr>
        <w:ind w:firstLine="2268"/>
        <w:jc w:val="both"/>
        <w:rPr>
          <w:rFonts w:ascii="Arial" w:hAnsi="Arial" w:cs="Arial"/>
          <w:sz w:val="22"/>
          <w:szCs w:val="22"/>
        </w:rPr>
      </w:pPr>
      <w:r w:rsidRPr="00CF4C67">
        <w:rPr>
          <w:rFonts w:ascii="Arial" w:hAnsi="Arial" w:cs="Arial"/>
          <w:sz w:val="22"/>
          <w:szCs w:val="22"/>
        </w:rPr>
        <w:t xml:space="preserve">Los artículos que el Senado calificó como normas de carácter orgánico constitucional fueron compartidos por la Comisión y son los siguientes: </w:t>
      </w:r>
      <w:r w:rsidR="00543E08" w:rsidRPr="00CF4C67">
        <w:rPr>
          <w:rFonts w:ascii="Arial" w:hAnsi="Arial" w:cs="Arial"/>
          <w:sz w:val="22"/>
          <w:szCs w:val="22"/>
        </w:rPr>
        <w:t>6°, inciso final; 1</w:t>
      </w:r>
      <w:r w:rsidRPr="00CF4C67">
        <w:rPr>
          <w:rFonts w:ascii="Arial" w:hAnsi="Arial" w:cs="Arial"/>
          <w:sz w:val="22"/>
          <w:szCs w:val="22"/>
        </w:rPr>
        <w:t>0</w:t>
      </w:r>
      <w:r w:rsidR="006C2AF4" w:rsidRPr="00CF4C67">
        <w:rPr>
          <w:rFonts w:ascii="Arial" w:hAnsi="Arial" w:cs="Arial"/>
          <w:sz w:val="22"/>
          <w:szCs w:val="22"/>
        </w:rPr>
        <w:t xml:space="preserve">, </w:t>
      </w:r>
      <w:r w:rsidR="001B7281" w:rsidRPr="00CF4C67">
        <w:rPr>
          <w:rFonts w:ascii="Arial" w:hAnsi="Arial" w:cs="Arial"/>
          <w:sz w:val="22"/>
          <w:szCs w:val="22"/>
        </w:rPr>
        <w:t xml:space="preserve">inciso cuarto; </w:t>
      </w:r>
      <w:r w:rsidRPr="00CF4C67">
        <w:rPr>
          <w:rFonts w:ascii="Arial" w:hAnsi="Arial" w:cs="Arial"/>
          <w:sz w:val="22"/>
          <w:szCs w:val="22"/>
        </w:rPr>
        <w:t xml:space="preserve">44; 46; 47; 64, incisos </w:t>
      </w:r>
      <w:r w:rsidR="001B0476" w:rsidRPr="00CF4C67">
        <w:rPr>
          <w:rFonts w:ascii="Arial" w:hAnsi="Arial" w:cs="Arial"/>
          <w:sz w:val="22"/>
          <w:szCs w:val="22"/>
        </w:rPr>
        <w:t>cuarto y</w:t>
      </w:r>
      <w:r w:rsidRPr="00CF4C67">
        <w:rPr>
          <w:rFonts w:ascii="Arial" w:hAnsi="Arial" w:cs="Arial"/>
          <w:sz w:val="22"/>
          <w:szCs w:val="22"/>
        </w:rPr>
        <w:t xml:space="preserve"> sexto; 68; 76</w:t>
      </w:r>
      <w:r w:rsidR="001B0476" w:rsidRPr="00CF4C67">
        <w:rPr>
          <w:rFonts w:ascii="Arial" w:hAnsi="Arial" w:cs="Arial"/>
          <w:sz w:val="22"/>
          <w:szCs w:val="22"/>
        </w:rPr>
        <w:t xml:space="preserve"> y</w:t>
      </w:r>
      <w:r w:rsidRPr="00CF4C67">
        <w:rPr>
          <w:rFonts w:ascii="Arial" w:hAnsi="Arial" w:cs="Arial"/>
          <w:sz w:val="22"/>
          <w:szCs w:val="22"/>
        </w:rPr>
        <w:t xml:space="preserve"> 77</w:t>
      </w:r>
      <w:r w:rsidR="00FA3EE6" w:rsidRPr="00CF4C67">
        <w:rPr>
          <w:rFonts w:ascii="Arial" w:hAnsi="Arial" w:cs="Arial"/>
          <w:sz w:val="22"/>
          <w:szCs w:val="22"/>
        </w:rPr>
        <w:t>, todos del artículo primero</w:t>
      </w:r>
      <w:r w:rsidR="001B0476" w:rsidRPr="00CF4C67">
        <w:rPr>
          <w:rFonts w:ascii="Arial" w:hAnsi="Arial" w:cs="Arial"/>
          <w:sz w:val="22"/>
          <w:szCs w:val="22"/>
        </w:rPr>
        <w:t>.</w:t>
      </w:r>
      <w:r w:rsidR="00B42F29" w:rsidRPr="008C1783">
        <w:rPr>
          <w:rFonts w:ascii="Arial" w:hAnsi="Arial" w:cs="Arial"/>
          <w:sz w:val="22"/>
          <w:szCs w:val="22"/>
        </w:rPr>
        <w:t xml:space="preserve"> </w:t>
      </w:r>
      <w:r w:rsidR="001D0358" w:rsidRPr="001D0358">
        <w:rPr>
          <w:rFonts w:ascii="Arial" w:hAnsi="Arial" w:cs="Arial"/>
          <w:sz w:val="22"/>
          <w:szCs w:val="22"/>
        </w:rPr>
        <w:t>Asimismo se estimó</w:t>
      </w:r>
      <w:r w:rsidR="001D0358">
        <w:rPr>
          <w:rFonts w:ascii="Arial" w:hAnsi="Arial" w:cs="Arial"/>
          <w:sz w:val="22"/>
          <w:szCs w:val="22"/>
        </w:rPr>
        <w:t xml:space="preserve"> de rang</w:t>
      </w:r>
      <w:r w:rsidR="00E93EBB">
        <w:rPr>
          <w:rFonts w:ascii="Arial" w:hAnsi="Arial" w:cs="Arial"/>
          <w:sz w:val="22"/>
          <w:szCs w:val="22"/>
        </w:rPr>
        <w:t>o</w:t>
      </w:r>
      <w:r w:rsidR="001D0358">
        <w:rPr>
          <w:rFonts w:ascii="Arial" w:hAnsi="Arial" w:cs="Arial"/>
          <w:sz w:val="22"/>
          <w:szCs w:val="22"/>
        </w:rPr>
        <w:t xml:space="preserve"> orgánico constitucional el</w:t>
      </w:r>
      <w:r w:rsidR="00DC3B65">
        <w:rPr>
          <w:rFonts w:ascii="Arial" w:hAnsi="Arial" w:cs="Arial"/>
          <w:sz w:val="22"/>
          <w:szCs w:val="22"/>
        </w:rPr>
        <w:t xml:space="preserve"> inciso segundo del artículo 103</w:t>
      </w:r>
      <w:r w:rsidR="001D0358">
        <w:rPr>
          <w:rFonts w:ascii="Arial" w:hAnsi="Arial" w:cs="Arial"/>
          <w:sz w:val="22"/>
          <w:szCs w:val="22"/>
        </w:rPr>
        <w:t>, que se incorporó en el artículo primero</w:t>
      </w:r>
      <w:r w:rsidR="009E095A">
        <w:rPr>
          <w:rFonts w:ascii="Arial" w:hAnsi="Arial" w:cs="Arial"/>
          <w:sz w:val="22"/>
          <w:szCs w:val="22"/>
        </w:rPr>
        <w:t xml:space="preserve"> durante este trámite constitucional</w:t>
      </w:r>
      <w:r w:rsidR="001D0358">
        <w:rPr>
          <w:rFonts w:ascii="Arial" w:hAnsi="Arial" w:cs="Arial"/>
          <w:sz w:val="22"/>
          <w:szCs w:val="22"/>
        </w:rPr>
        <w:t>.</w:t>
      </w:r>
      <w:r w:rsidR="001D0358" w:rsidRPr="001D0358">
        <w:rPr>
          <w:rFonts w:ascii="Arial" w:hAnsi="Arial" w:cs="Arial"/>
          <w:sz w:val="22"/>
          <w:szCs w:val="22"/>
        </w:rPr>
        <w:t xml:space="preserve"> </w:t>
      </w:r>
    </w:p>
    <w:p w14:paraId="7809DAC9" w14:textId="77777777" w:rsidR="00C4091B" w:rsidRPr="00CF4C67" w:rsidRDefault="00C4091B" w:rsidP="00AA3DBD">
      <w:pPr>
        <w:ind w:firstLine="2268"/>
        <w:jc w:val="both"/>
        <w:rPr>
          <w:rFonts w:ascii="Arial" w:hAnsi="Arial" w:cs="Arial"/>
          <w:sz w:val="22"/>
          <w:szCs w:val="22"/>
          <w:highlight w:val="yellow"/>
        </w:rPr>
      </w:pPr>
    </w:p>
    <w:p w14:paraId="7809DACA" w14:textId="77777777" w:rsidR="00C4091B" w:rsidRPr="00CF4C67" w:rsidRDefault="00C4091B" w:rsidP="00C4091B">
      <w:pPr>
        <w:ind w:firstLine="2268"/>
        <w:jc w:val="both"/>
        <w:rPr>
          <w:rFonts w:ascii="Arial" w:hAnsi="Arial" w:cs="Arial"/>
          <w:sz w:val="22"/>
          <w:szCs w:val="22"/>
        </w:rPr>
      </w:pPr>
      <w:r w:rsidRPr="00CF4C67">
        <w:rPr>
          <w:rFonts w:ascii="Arial" w:hAnsi="Arial" w:cs="Arial"/>
          <w:sz w:val="22"/>
          <w:szCs w:val="22"/>
        </w:rPr>
        <w:t>Lo anterior, en virtud de lo establecido en las normas constitucionales identificadas a continuación:</w:t>
      </w:r>
    </w:p>
    <w:p w14:paraId="7809DACB" w14:textId="77777777" w:rsidR="00C4091B" w:rsidRPr="00CF4C67" w:rsidRDefault="00C4091B" w:rsidP="00C4091B">
      <w:pPr>
        <w:ind w:firstLine="2268"/>
        <w:jc w:val="both"/>
        <w:rPr>
          <w:rFonts w:ascii="Arial" w:hAnsi="Arial" w:cs="Arial"/>
          <w:sz w:val="22"/>
          <w:szCs w:val="22"/>
        </w:rPr>
      </w:pPr>
    </w:p>
    <w:p w14:paraId="7809DACC" w14:textId="77777777" w:rsidR="00C4091B" w:rsidRPr="00CF4C67" w:rsidRDefault="00C4091B" w:rsidP="00C15450">
      <w:pPr>
        <w:ind w:firstLine="2268"/>
        <w:jc w:val="both"/>
        <w:rPr>
          <w:rFonts w:ascii="Arial" w:hAnsi="Arial" w:cs="Arial"/>
          <w:sz w:val="22"/>
          <w:szCs w:val="22"/>
        </w:rPr>
      </w:pPr>
      <w:r w:rsidRPr="00CF4C67">
        <w:rPr>
          <w:rFonts w:ascii="Arial" w:hAnsi="Arial" w:cs="Arial"/>
          <w:sz w:val="22"/>
          <w:szCs w:val="22"/>
        </w:rPr>
        <w:t xml:space="preserve">- Artículos </w:t>
      </w:r>
      <w:r w:rsidR="001B0476" w:rsidRPr="00CF4C67">
        <w:rPr>
          <w:rFonts w:ascii="Arial" w:hAnsi="Arial" w:cs="Arial"/>
          <w:sz w:val="22"/>
          <w:szCs w:val="22"/>
        </w:rPr>
        <w:t xml:space="preserve">6°, inciso final; </w:t>
      </w:r>
      <w:r w:rsidRPr="00CF4C67">
        <w:rPr>
          <w:rFonts w:ascii="Arial" w:hAnsi="Arial" w:cs="Arial"/>
          <w:sz w:val="22"/>
          <w:szCs w:val="22"/>
        </w:rPr>
        <w:t>10, inciso cuarto; 44 y 46, en relación con el artículo 77 de la Constitución Política.</w:t>
      </w:r>
      <w:r w:rsidR="005D2990" w:rsidRPr="00CF4C67">
        <w:rPr>
          <w:rFonts w:ascii="Arial" w:hAnsi="Arial" w:cs="Arial"/>
          <w:sz w:val="22"/>
          <w:szCs w:val="22"/>
        </w:rPr>
        <w:t xml:space="preserve"> </w:t>
      </w:r>
    </w:p>
    <w:p w14:paraId="7809DACD" w14:textId="77777777" w:rsidR="00C15450" w:rsidRDefault="00C15450" w:rsidP="00C15450">
      <w:pPr>
        <w:ind w:firstLine="2268"/>
        <w:jc w:val="both"/>
        <w:rPr>
          <w:rFonts w:ascii="Arial" w:hAnsi="Arial" w:cs="Arial"/>
          <w:sz w:val="22"/>
          <w:szCs w:val="22"/>
        </w:rPr>
      </w:pPr>
    </w:p>
    <w:p w14:paraId="7809DACE" w14:textId="7467EF02" w:rsidR="00597737" w:rsidRPr="00CF4C67" w:rsidRDefault="00C4091B" w:rsidP="00C15450">
      <w:pPr>
        <w:ind w:firstLine="2268"/>
        <w:jc w:val="both"/>
        <w:rPr>
          <w:rFonts w:ascii="Arial" w:hAnsi="Arial" w:cs="Arial"/>
          <w:sz w:val="22"/>
          <w:szCs w:val="22"/>
        </w:rPr>
      </w:pPr>
      <w:r w:rsidRPr="00CF4C67">
        <w:rPr>
          <w:rFonts w:ascii="Arial" w:hAnsi="Arial" w:cs="Arial"/>
          <w:sz w:val="22"/>
          <w:szCs w:val="22"/>
        </w:rPr>
        <w:lastRenderedPageBreak/>
        <w:t>- Artículos 47; 64, incisos cuarto y sexto; 68; 76</w:t>
      </w:r>
      <w:r w:rsidR="001D0358">
        <w:rPr>
          <w:rFonts w:ascii="Arial" w:hAnsi="Arial" w:cs="Arial"/>
          <w:sz w:val="22"/>
          <w:szCs w:val="22"/>
        </w:rPr>
        <w:t>,</w:t>
      </w:r>
      <w:r w:rsidRPr="00CF4C67">
        <w:rPr>
          <w:rFonts w:ascii="Arial" w:hAnsi="Arial" w:cs="Arial"/>
          <w:sz w:val="22"/>
          <w:szCs w:val="22"/>
        </w:rPr>
        <w:t xml:space="preserve"> 77 </w:t>
      </w:r>
      <w:r w:rsidR="001D0358">
        <w:rPr>
          <w:rFonts w:ascii="Arial" w:hAnsi="Arial" w:cs="Arial"/>
          <w:sz w:val="22"/>
          <w:szCs w:val="22"/>
        </w:rPr>
        <w:t>y el inciso segundo del artículo 1</w:t>
      </w:r>
      <w:r w:rsidR="00D817D6">
        <w:rPr>
          <w:rFonts w:ascii="Arial" w:hAnsi="Arial" w:cs="Arial"/>
          <w:sz w:val="22"/>
          <w:szCs w:val="22"/>
        </w:rPr>
        <w:t>03</w:t>
      </w:r>
      <w:r w:rsidR="009E095A">
        <w:rPr>
          <w:rFonts w:ascii="Arial" w:hAnsi="Arial" w:cs="Arial"/>
          <w:sz w:val="22"/>
          <w:szCs w:val="22"/>
        </w:rPr>
        <w:t>,</w:t>
      </w:r>
      <w:r w:rsidR="001D0358">
        <w:rPr>
          <w:rFonts w:ascii="Arial" w:hAnsi="Arial" w:cs="Arial"/>
          <w:sz w:val="22"/>
          <w:szCs w:val="22"/>
        </w:rPr>
        <w:t xml:space="preserve"> </w:t>
      </w:r>
      <w:r w:rsidRPr="00CF4C67">
        <w:rPr>
          <w:rFonts w:ascii="Arial" w:hAnsi="Arial" w:cs="Arial"/>
          <w:sz w:val="22"/>
          <w:szCs w:val="22"/>
        </w:rPr>
        <w:t>en atención a lo estipulado en el artículo 118 de la Carta Fundamental</w:t>
      </w:r>
      <w:r w:rsidR="00597737" w:rsidRPr="00CF4C67">
        <w:rPr>
          <w:rFonts w:ascii="Arial" w:hAnsi="Arial" w:cs="Arial"/>
          <w:sz w:val="22"/>
          <w:szCs w:val="22"/>
        </w:rPr>
        <w:t>.</w:t>
      </w:r>
    </w:p>
    <w:p w14:paraId="7809DACF" w14:textId="77777777" w:rsidR="00C15450" w:rsidRDefault="00C15450" w:rsidP="00C15450">
      <w:pPr>
        <w:ind w:firstLine="2268"/>
        <w:jc w:val="both"/>
        <w:rPr>
          <w:rFonts w:ascii="Arial" w:hAnsi="Arial" w:cs="Arial"/>
          <w:sz w:val="22"/>
          <w:szCs w:val="22"/>
        </w:rPr>
      </w:pPr>
    </w:p>
    <w:p w14:paraId="7809DAD0" w14:textId="50DCC0B2" w:rsidR="00C4091B" w:rsidRPr="00CF4C67" w:rsidRDefault="00597737" w:rsidP="00C15450">
      <w:pPr>
        <w:ind w:firstLine="2268"/>
        <w:jc w:val="both"/>
        <w:rPr>
          <w:rFonts w:ascii="Arial" w:hAnsi="Arial" w:cs="Arial"/>
          <w:sz w:val="22"/>
          <w:szCs w:val="22"/>
        </w:rPr>
      </w:pPr>
      <w:r w:rsidRPr="00CF4C67">
        <w:rPr>
          <w:rFonts w:ascii="Arial" w:hAnsi="Arial" w:cs="Arial"/>
          <w:sz w:val="22"/>
          <w:szCs w:val="22"/>
        </w:rPr>
        <w:t>- En</w:t>
      </w:r>
      <w:r w:rsidR="0095512A" w:rsidRPr="00CF4C67">
        <w:rPr>
          <w:rFonts w:ascii="Arial" w:hAnsi="Arial" w:cs="Arial"/>
          <w:sz w:val="22"/>
          <w:szCs w:val="22"/>
        </w:rPr>
        <w:t xml:space="preserve"> </w:t>
      </w:r>
      <w:r w:rsidR="00C4091B" w:rsidRPr="00CF4C67">
        <w:rPr>
          <w:rFonts w:ascii="Arial" w:hAnsi="Arial" w:cs="Arial"/>
          <w:sz w:val="22"/>
          <w:szCs w:val="22"/>
        </w:rPr>
        <w:t xml:space="preserve">el caso del </w:t>
      </w:r>
      <w:r w:rsidR="00ED1A6A">
        <w:rPr>
          <w:rFonts w:ascii="Arial" w:hAnsi="Arial" w:cs="Arial"/>
          <w:sz w:val="22"/>
          <w:szCs w:val="22"/>
        </w:rPr>
        <w:t xml:space="preserve">ya </w:t>
      </w:r>
      <w:r w:rsidR="00C4091B" w:rsidRPr="00CF4C67">
        <w:rPr>
          <w:rFonts w:ascii="Arial" w:hAnsi="Arial" w:cs="Arial"/>
          <w:sz w:val="22"/>
          <w:szCs w:val="22"/>
        </w:rPr>
        <w:t>referido artículo 68, también según l</w:t>
      </w:r>
      <w:r w:rsidR="00D817D6">
        <w:rPr>
          <w:rFonts w:ascii="Arial" w:hAnsi="Arial" w:cs="Arial"/>
          <w:sz w:val="22"/>
          <w:szCs w:val="22"/>
        </w:rPr>
        <w:t>o contemplado en el artículo 1</w:t>
      </w:r>
      <w:r w:rsidR="006F5039">
        <w:rPr>
          <w:rFonts w:ascii="Arial" w:hAnsi="Arial" w:cs="Arial"/>
          <w:sz w:val="22"/>
          <w:szCs w:val="22"/>
        </w:rPr>
        <w:t>1</w:t>
      </w:r>
      <w:r w:rsidR="00D817D6">
        <w:rPr>
          <w:rFonts w:ascii="Arial" w:hAnsi="Arial" w:cs="Arial"/>
          <w:sz w:val="22"/>
          <w:szCs w:val="22"/>
        </w:rPr>
        <w:t>3</w:t>
      </w:r>
      <w:r w:rsidR="00AA3DBD" w:rsidRPr="00CF4C67">
        <w:rPr>
          <w:rFonts w:ascii="Arial" w:hAnsi="Arial" w:cs="Arial"/>
          <w:sz w:val="22"/>
          <w:szCs w:val="22"/>
        </w:rPr>
        <w:t xml:space="preserve"> de la Constitución Política</w:t>
      </w:r>
      <w:r w:rsidR="00C4091B" w:rsidRPr="00CF4C67">
        <w:rPr>
          <w:rFonts w:ascii="Arial" w:hAnsi="Arial" w:cs="Arial"/>
          <w:sz w:val="22"/>
          <w:szCs w:val="22"/>
        </w:rPr>
        <w:t>.</w:t>
      </w:r>
    </w:p>
    <w:p w14:paraId="7809DAD1" w14:textId="77777777" w:rsidR="00C4091B" w:rsidRPr="00CF4C67" w:rsidRDefault="00C4091B" w:rsidP="00C4091B">
      <w:pPr>
        <w:ind w:firstLine="2268"/>
        <w:jc w:val="both"/>
        <w:rPr>
          <w:rFonts w:ascii="Arial" w:hAnsi="Arial" w:cs="Arial"/>
          <w:sz w:val="22"/>
          <w:szCs w:val="22"/>
          <w:highlight w:val="yellow"/>
        </w:rPr>
      </w:pPr>
    </w:p>
    <w:p w14:paraId="7809DAD2" w14:textId="77777777" w:rsidR="00C4091B" w:rsidRPr="00CF4C67" w:rsidRDefault="00C4091B" w:rsidP="00C4091B">
      <w:pPr>
        <w:ind w:firstLine="2268"/>
        <w:jc w:val="both"/>
        <w:rPr>
          <w:rFonts w:ascii="Arial" w:hAnsi="Arial" w:cs="Arial"/>
          <w:b/>
          <w:sz w:val="22"/>
          <w:szCs w:val="22"/>
        </w:rPr>
      </w:pPr>
      <w:r w:rsidRPr="00CF4C67">
        <w:rPr>
          <w:rFonts w:ascii="Arial" w:hAnsi="Arial" w:cs="Arial"/>
          <w:b/>
          <w:sz w:val="22"/>
          <w:szCs w:val="22"/>
        </w:rPr>
        <w:t>2. Normas que requieran trámite de Hacienda.</w:t>
      </w:r>
    </w:p>
    <w:p w14:paraId="7809DAD3" w14:textId="77777777" w:rsidR="00C4091B" w:rsidRPr="00CF4C67" w:rsidRDefault="00C4091B" w:rsidP="00C4091B">
      <w:pPr>
        <w:ind w:firstLine="2268"/>
        <w:jc w:val="both"/>
        <w:rPr>
          <w:rFonts w:ascii="Arial" w:hAnsi="Arial" w:cs="Arial"/>
          <w:sz w:val="22"/>
          <w:szCs w:val="22"/>
        </w:rPr>
      </w:pPr>
    </w:p>
    <w:p w14:paraId="7809DAD4" w14:textId="77777777" w:rsidR="00C4091B" w:rsidRPr="00CF4C67" w:rsidRDefault="003A10D3" w:rsidP="00C4091B">
      <w:pPr>
        <w:ind w:firstLine="2268"/>
        <w:jc w:val="both"/>
        <w:rPr>
          <w:rFonts w:ascii="Arial" w:hAnsi="Arial" w:cs="Arial"/>
          <w:sz w:val="22"/>
          <w:szCs w:val="22"/>
        </w:rPr>
      </w:pPr>
      <w:r>
        <w:rPr>
          <w:rFonts w:ascii="Arial" w:hAnsi="Arial" w:cs="Arial"/>
          <w:sz w:val="22"/>
          <w:szCs w:val="22"/>
        </w:rPr>
        <w:t>Artículos 27, incisos tercero y quinto; 82; 88; 89 y sexto transitorio, que ha pasado a ser séptimo, todos del artículo primero.</w:t>
      </w:r>
      <w:r w:rsidR="005126CB">
        <w:rPr>
          <w:rFonts w:ascii="Arial" w:hAnsi="Arial" w:cs="Arial"/>
          <w:sz w:val="22"/>
          <w:szCs w:val="22"/>
        </w:rPr>
        <w:t xml:space="preserve"> </w:t>
      </w:r>
    </w:p>
    <w:p w14:paraId="7809DAD5" w14:textId="77777777" w:rsidR="007F2B79" w:rsidRPr="00CF4C67" w:rsidRDefault="007F2B79" w:rsidP="00C4091B">
      <w:pPr>
        <w:ind w:firstLine="2268"/>
        <w:jc w:val="both"/>
        <w:rPr>
          <w:rFonts w:ascii="Arial" w:hAnsi="Arial" w:cs="Arial"/>
          <w:sz w:val="22"/>
          <w:szCs w:val="22"/>
        </w:rPr>
      </w:pPr>
    </w:p>
    <w:p w14:paraId="7809DAD6" w14:textId="77777777" w:rsidR="008226F8" w:rsidRPr="008226F8" w:rsidRDefault="007F2B79" w:rsidP="008226F8">
      <w:pPr>
        <w:ind w:firstLine="2268"/>
        <w:jc w:val="both"/>
        <w:rPr>
          <w:rFonts w:ascii="Arial" w:hAnsi="Arial" w:cs="Arial"/>
          <w:b/>
          <w:sz w:val="22"/>
          <w:szCs w:val="22"/>
        </w:rPr>
      </w:pPr>
      <w:r w:rsidRPr="00CF4C67">
        <w:rPr>
          <w:rFonts w:ascii="Arial" w:hAnsi="Arial" w:cs="Arial"/>
          <w:b/>
          <w:sz w:val="22"/>
          <w:szCs w:val="22"/>
        </w:rPr>
        <w:t>3.-</w:t>
      </w:r>
      <w:r w:rsidR="00800D5A" w:rsidRPr="00CF4C67">
        <w:rPr>
          <w:rFonts w:ascii="Arial" w:hAnsi="Arial" w:cs="Arial"/>
          <w:b/>
          <w:sz w:val="22"/>
          <w:szCs w:val="22"/>
        </w:rPr>
        <w:t xml:space="preserve"> </w:t>
      </w:r>
      <w:r w:rsidR="0097180E">
        <w:rPr>
          <w:rFonts w:ascii="Arial" w:hAnsi="Arial" w:cs="Arial"/>
          <w:b/>
          <w:sz w:val="22"/>
          <w:szCs w:val="22"/>
        </w:rPr>
        <w:t xml:space="preserve">Consulta a la </w:t>
      </w:r>
      <w:r w:rsidR="008226F8" w:rsidRPr="008226F8">
        <w:rPr>
          <w:rFonts w:ascii="Arial" w:hAnsi="Arial" w:cs="Arial"/>
          <w:b/>
          <w:sz w:val="22"/>
          <w:szCs w:val="22"/>
        </w:rPr>
        <w:t>E</w:t>
      </w:r>
      <w:r w:rsidR="008226F8">
        <w:rPr>
          <w:rFonts w:ascii="Arial" w:hAnsi="Arial" w:cs="Arial"/>
          <w:b/>
          <w:sz w:val="22"/>
          <w:szCs w:val="22"/>
        </w:rPr>
        <w:t>xcma</w:t>
      </w:r>
      <w:r w:rsidR="008226F8" w:rsidRPr="008226F8">
        <w:rPr>
          <w:rFonts w:ascii="Arial" w:hAnsi="Arial" w:cs="Arial"/>
          <w:b/>
          <w:sz w:val="22"/>
          <w:szCs w:val="22"/>
        </w:rPr>
        <w:t>. C</w:t>
      </w:r>
      <w:r w:rsidR="008226F8">
        <w:rPr>
          <w:rFonts w:ascii="Arial" w:hAnsi="Arial" w:cs="Arial"/>
          <w:b/>
          <w:sz w:val="22"/>
          <w:szCs w:val="22"/>
        </w:rPr>
        <w:t xml:space="preserve">orte </w:t>
      </w:r>
      <w:r w:rsidR="008226F8" w:rsidRPr="008226F8">
        <w:rPr>
          <w:rFonts w:ascii="Arial" w:hAnsi="Arial" w:cs="Arial"/>
          <w:b/>
          <w:sz w:val="22"/>
          <w:szCs w:val="22"/>
        </w:rPr>
        <w:t>S</w:t>
      </w:r>
      <w:r w:rsidR="008226F8">
        <w:rPr>
          <w:rFonts w:ascii="Arial" w:hAnsi="Arial" w:cs="Arial"/>
          <w:b/>
          <w:sz w:val="22"/>
          <w:szCs w:val="22"/>
        </w:rPr>
        <w:t>uprema.</w:t>
      </w:r>
      <w:r w:rsidR="00F26E97">
        <w:rPr>
          <w:rFonts w:ascii="Arial" w:hAnsi="Arial" w:cs="Arial"/>
          <w:b/>
          <w:sz w:val="22"/>
          <w:szCs w:val="22"/>
        </w:rPr>
        <w:t xml:space="preserve"> </w:t>
      </w:r>
    </w:p>
    <w:p w14:paraId="7809DAD7" w14:textId="77777777" w:rsidR="0097180E" w:rsidRDefault="0097180E" w:rsidP="0097180E">
      <w:pPr>
        <w:ind w:firstLine="2268"/>
        <w:jc w:val="both"/>
        <w:rPr>
          <w:rFonts w:ascii="Arial" w:hAnsi="Arial" w:cs="Arial"/>
          <w:sz w:val="22"/>
          <w:szCs w:val="22"/>
        </w:rPr>
      </w:pPr>
    </w:p>
    <w:p w14:paraId="7809DAD8" w14:textId="77777777" w:rsidR="00AD12D6" w:rsidRPr="00AD12D6" w:rsidRDefault="00AD12D6" w:rsidP="00BB5D32">
      <w:pPr>
        <w:ind w:firstLine="2268"/>
        <w:jc w:val="both"/>
        <w:rPr>
          <w:rFonts w:ascii="Arial" w:hAnsi="Arial" w:cs="Arial"/>
          <w:sz w:val="22"/>
          <w:szCs w:val="22"/>
        </w:rPr>
      </w:pPr>
      <w:r w:rsidRPr="00AD12D6">
        <w:rPr>
          <w:rFonts w:ascii="Arial" w:hAnsi="Arial" w:cs="Arial"/>
          <w:sz w:val="22"/>
          <w:szCs w:val="22"/>
        </w:rPr>
        <w:t>Cabe dejar constancia que</w:t>
      </w:r>
      <w:r w:rsidR="00976C41">
        <w:rPr>
          <w:rFonts w:ascii="Arial" w:hAnsi="Arial" w:cs="Arial"/>
          <w:sz w:val="22"/>
          <w:szCs w:val="22"/>
        </w:rPr>
        <w:t>,</w:t>
      </w:r>
      <w:r w:rsidRPr="00AD12D6">
        <w:rPr>
          <w:rFonts w:ascii="Arial" w:hAnsi="Arial" w:cs="Arial"/>
          <w:sz w:val="22"/>
          <w:szCs w:val="22"/>
        </w:rPr>
        <w:t xml:space="preserve"> en cumplimiento de lo dispuesto en los artículos 77 de la Constitución Política y 16 de la ley N° 18.918, </w:t>
      </w:r>
      <w:r w:rsidR="00D40EB9" w:rsidRPr="00AD12D6">
        <w:rPr>
          <w:rFonts w:ascii="Arial" w:hAnsi="Arial" w:cs="Arial"/>
          <w:sz w:val="22"/>
          <w:szCs w:val="22"/>
        </w:rPr>
        <w:t xml:space="preserve">orgánica constitucional </w:t>
      </w:r>
      <w:r w:rsidRPr="00AD12D6">
        <w:rPr>
          <w:rFonts w:ascii="Arial" w:hAnsi="Arial" w:cs="Arial"/>
          <w:sz w:val="22"/>
          <w:szCs w:val="22"/>
        </w:rPr>
        <w:t xml:space="preserve">del Congreso Nacional, durante </w:t>
      </w:r>
      <w:r>
        <w:rPr>
          <w:rFonts w:ascii="Arial" w:hAnsi="Arial" w:cs="Arial"/>
          <w:sz w:val="22"/>
          <w:szCs w:val="22"/>
        </w:rPr>
        <w:t xml:space="preserve">este </w:t>
      </w:r>
      <w:r w:rsidRPr="00AD12D6">
        <w:rPr>
          <w:rFonts w:ascii="Arial" w:hAnsi="Arial" w:cs="Arial"/>
          <w:sz w:val="22"/>
          <w:szCs w:val="22"/>
        </w:rPr>
        <w:t xml:space="preserve">trámite constitucional, mediante </w:t>
      </w:r>
      <w:r w:rsidR="001639C1">
        <w:rPr>
          <w:rFonts w:ascii="Arial" w:hAnsi="Arial" w:cs="Arial"/>
          <w:sz w:val="22"/>
          <w:szCs w:val="22"/>
        </w:rPr>
        <w:t>o</w:t>
      </w:r>
      <w:r w:rsidRPr="00AD12D6">
        <w:rPr>
          <w:rFonts w:ascii="Arial" w:hAnsi="Arial" w:cs="Arial"/>
          <w:sz w:val="22"/>
          <w:szCs w:val="22"/>
        </w:rPr>
        <w:t>ficio Nº 106-2020, de 1</w:t>
      </w:r>
      <w:r>
        <w:rPr>
          <w:rFonts w:ascii="Arial" w:hAnsi="Arial" w:cs="Arial"/>
          <w:sz w:val="22"/>
          <w:szCs w:val="22"/>
        </w:rPr>
        <w:t>8</w:t>
      </w:r>
      <w:r w:rsidRPr="00AD12D6">
        <w:rPr>
          <w:rFonts w:ascii="Arial" w:hAnsi="Arial" w:cs="Arial"/>
          <w:sz w:val="22"/>
          <w:szCs w:val="22"/>
        </w:rPr>
        <w:t xml:space="preserve"> de </w:t>
      </w:r>
      <w:r>
        <w:rPr>
          <w:rFonts w:ascii="Arial" w:hAnsi="Arial" w:cs="Arial"/>
          <w:sz w:val="22"/>
          <w:szCs w:val="22"/>
        </w:rPr>
        <w:t xml:space="preserve">agosto </w:t>
      </w:r>
      <w:r w:rsidR="00B85DC0">
        <w:rPr>
          <w:rFonts w:ascii="Arial" w:hAnsi="Arial" w:cs="Arial"/>
          <w:sz w:val="22"/>
          <w:szCs w:val="22"/>
        </w:rPr>
        <w:t xml:space="preserve">pasado, </w:t>
      </w:r>
      <w:r>
        <w:rPr>
          <w:rFonts w:ascii="Arial" w:hAnsi="Arial" w:cs="Arial"/>
          <w:sz w:val="22"/>
          <w:szCs w:val="22"/>
        </w:rPr>
        <w:t xml:space="preserve">la Comisión de </w:t>
      </w:r>
      <w:r w:rsidRPr="00CF4C67">
        <w:rPr>
          <w:rFonts w:ascii="Arial" w:hAnsi="Arial" w:cs="Arial"/>
          <w:sz w:val="22"/>
          <w:szCs w:val="22"/>
        </w:rPr>
        <w:t>Vivienda, Desarrollo Urbano y Bienes Nacionales</w:t>
      </w:r>
      <w:r>
        <w:rPr>
          <w:rFonts w:ascii="Arial" w:hAnsi="Arial" w:cs="Arial"/>
          <w:sz w:val="22"/>
          <w:szCs w:val="22"/>
        </w:rPr>
        <w:t xml:space="preserve"> de esta Cámara </w:t>
      </w:r>
      <w:r w:rsidRPr="00AD12D6">
        <w:rPr>
          <w:rFonts w:ascii="Arial" w:hAnsi="Arial" w:cs="Arial"/>
          <w:sz w:val="22"/>
          <w:szCs w:val="22"/>
        </w:rPr>
        <w:t>solicitó el parecer de la Exc</w:t>
      </w:r>
      <w:r w:rsidR="00B85DC0">
        <w:rPr>
          <w:rFonts w:ascii="Arial" w:hAnsi="Arial" w:cs="Arial"/>
          <w:sz w:val="22"/>
          <w:szCs w:val="22"/>
        </w:rPr>
        <w:t xml:space="preserve">ma. </w:t>
      </w:r>
      <w:r w:rsidRPr="00AD12D6">
        <w:rPr>
          <w:rFonts w:ascii="Arial" w:hAnsi="Arial" w:cs="Arial"/>
          <w:sz w:val="22"/>
          <w:szCs w:val="22"/>
        </w:rPr>
        <w:t xml:space="preserve">Corte Suprema respecto del </w:t>
      </w:r>
      <w:r w:rsidR="00BB5D32" w:rsidRPr="00BB5D32">
        <w:rPr>
          <w:rFonts w:ascii="Arial" w:hAnsi="Arial" w:cs="Arial"/>
          <w:sz w:val="22"/>
          <w:szCs w:val="22"/>
        </w:rPr>
        <w:t>inciso final del artículo 6°</w:t>
      </w:r>
      <w:r w:rsidR="00BB5D32">
        <w:rPr>
          <w:rFonts w:ascii="Arial" w:hAnsi="Arial" w:cs="Arial"/>
          <w:sz w:val="22"/>
          <w:szCs w:val="22"/>
        </w:rPr>
        <w:t xml:space="preserve"> </w:t>
      </w:r>
      <w:r w:rsidRPr="00AD12D6">
        <w:rPr>
          <w:rFonts w:ascii="Arial" w:hAnsi="Arial" w:cs="Arial"/>
          <w:sz w:val="22"/>
          <w:szCs w:val="22"/>
        </w:rPr>
        <w:t xml:space="preserve">por </w:t>
      </w:r>
      <w:r w:rsidR="003813B7">
        <w:rPr>
          <w:rFonts w:ascii="Arial" w:hAnsi="Arial" w:cs="Arial"/>
          <w:sz w:val="22"/>
          <w:szCs w:val="22"/>
        </w:rPr>
        <w:t xml:space="preserve">guardar </w:t>
      </w:r>
      <w:r w:rsidRPr="00AD12D6">
        <w:rPr>
          <w:rFonts w:ascii="Arial" w:hAnsi="Arial" w:cs="Arial"/>
          <w:sz w:val="22"/>
          <w:szCs w:val="22"/>
        </w:rPr>
        <w:t>relación con la organización y atribuciones de los tribunales</w:t>
      </w:r>
      <w:r w:rsidR="0044336E">
        <w:rPr>
          <w:rFonts w:ascii="Arial" w:hAnsi="Arial" w:cs="Arial"/>
          <w:sz w:val="22"/>
          <w:szCs w:val="22"/>
        </w:rPr>
        <w:t xml:space="preserve"> </w:t>
      </w:r>
      <w:r w:rsidRPr="00AD12D6">
        <w:rPr>
          <w:rFonts w:ascii="Arial" w:hAnsi="Arial" w:cs="Arial"/>
          <w:sz w:val="22"/>
          <w:szCs w:val="22"/>
        </w:rPr>
        <w:t>de justicia.</w:t>
      </w:r>
    </w:p>
    <w:p w14:paraId="7809DAD9" w14:textId="77777777" w:rsidR="00AD12D6" w:rsidRDefault="00AD12D6" w:rsidP="0097180E">
      <w:pPr>
        <w:ind w:firstLine="2268"/>
        <w:jc w:val="both"/>
        <w:rPr>
          <w:rFonts w:ascii="Arial" w:hAnsi="Arial" w:cs="Arial"/>
          <w:sz w:val="22"/>
          <w:szCs w:val="22"/>
        </w:rPr>
      </w:pPr>
    </w:p>
    <w:p w14:paraId="7809DADA" w14:textId="77777777" w:rsidR="00AD12D6" w:rsidRPr="00AD12D6" w:rsidRDefault="00AD12D6" w:rsidP="00AD12D6">
      <w:pPr>
        <w:ind w:firstLine="2268"/>
        <w:jc w:val="both"/>
        <w:rPr>
          <w:rFonts w:ascii="Arial" w:hAnsi="Arial" w:cs="Arial"/>
          <w:sz w:val="22"/>
          <w:szCs w:val="22"/>
        </w:rPr>
      </w:pPr>
      <w:r w:rsidRPr="00AD12D6">
        <w:rPr>
          <w:rFonts w:ascii="Arial" w:hAnsi="Arial" w:cs="Arial"/>
          <w:sz w:val="22"/>
          <w:szCs w:val="22"/>
        </w:rPr>
        <w:t xml:space="preserve">La Corte </w:t>
      </w:r>
      <w:r w:rsidR="003813B7">
        <w:rPr>
          <w:rFonts w:ascii="Arial" w:hAnsi="Arial" w:cs="Arial"/>
          <w:sz w:val="22"/>
          <w:szCs w:val="22"/>
        </w:rPr>
        <w:t xml:space="preserve">Suprema </w:t>
      </w:r>
      <w:r w:rsidRPr="00AD12D6">
        <w:rPr>
          <w:rFonts w:ascii="Arial" w:hAnsi="Arial" w:cs="Arial"/>
          <w:sz w:val="22"/>
          <w:szCs w:val="22"/>
        </w:rPr>
        <w:t xml:space="preserve">emitió su pronunciamiento </w:t>
      </w:r>
      <w:r w:rsidR="00B85DC0">
        <w:rPr>
          <w:rFonts w:ascii="Arial" w:hAnsi="Arial" w:cs="Arial"/>
          <w:sz w:val="22"/>
          <w:szCs w:val="22"/>
        </w:rPr>
        <w:t xml:space="preserve">por </w:t>
      </w:r>
      <w:r w:rsidR="001639C1">
        <w:rPr>
          <w:rFonts w:ascii="Arial" w:hAnsi="Arial" w:cs="Arial"/>
          <w:sz w:val="22"/>
          <w:szCs w:val="22"/>
        </w:rPr>
        <w:t>o</w:t>
      </w:r>
      <w:r w:rsidRPr="00AD12D6">
        <w:rPr>
          <w:rFonts w:ascii="Arial" w:hAnsi="Arial" w:cs="Arial"/>
          <w:sz w:val="22"/>
          <w:szCs w:val="22"/>
        </w:rPr>
        <w:t xml:space="preserve">ficio Nº </w:t>
      </w:r>
      <w:r w:rsidR="00BB5D32" w:rsidRPr="00BB5D32">
        <w:rPr>
          <w:rFonts w:ascii="Arial" w:hAnsi="Arial" w:cs="Arial"/>
          <w:sz w:val="22"/>
          <w:szCs w:val="22"/>
        </w:rPr>
        <w:t>165- 2020</w:t>
      </w:r>
      <w:r w:rsidRPr="00AD12D6">
        <w:rPr>
          <w:rFonts w:ascii="Arial" w:hAnsi="Arial" w:cs="Arial"/>
          <w:sz w:val="22"/>
          <w:szCs w:val="22"/>
        </w:rPr>
        <w:t>, de 3</w:t>
      </w:r>
      <w:r w:rsidR="00BB5D32">
        <w:rPr>
          <w:rFonts w:ascii="Arial" w:hAnsi="Arial" w:cs="Arial"/>
          <w:sz w:val="22"/>
          <w:szCs w:val="22"/>
        </w:rPr>
        <w:t>1</w:t>
      </w:r>
      <w:r w:rsidRPr="00AD12D6">
        <w:rPr>
          <w:rFonts w:ascii="Arial" w:hAnsi="Arial" w:cs="Arial"/>
          <w:sz w:val="22"/>
          <w:szCs w:val="22"/>
        </w:rPr>
        <w:t xml:space="preserve"> de </w:t>
      </w:r>
      <w:r w:rsidR="00BB5D32">
        <w:rPr>
          <w:rFonts w:ascii="Arial" w:hAnsi="Arial" w:cs="Arial"/>
          <w:sz w:val="22"/>
          <w:szCs w:val="22"/>
        </w:rPr>
        <w:t xml:space="preserve">agosto </w:t>
      </w:r>
      <w:r w:rsidRPr="00AD12D6">
        <w:rPr>
          <w:rFonts w:ascii="Arial" w:hAnsi="Arial" w:cs="Arial"/>
          <w:sz w:val="22"/>
          <w:szCs w:val="22"/>
        </w:rPr>
        <w:t xml:space="preserve">del </w:t>
      </w:r>
      <w:r w:rsidR="00976C41">
        <w:rPr>
          <w:rFonts w:ascii="Arial" w:hAnsi="Arial" w:cs="Arial"/>
          <w:sz w:val="22"/>
          <w:szCs w:val="22"/>
        </w:rPr>
        <w:t xml:space="preserve">presente </w:t>
      </w:r>
      <w:r w:rsidRPr="00AD12D6">
        <w:rPr>
          <w:rFonts w:ascii="Arial" w:hAnsi="Arial" w:cs="Arial"/>
          <w:sz w:val="22"/>
          <w:szCs w:val="22"/>
        </w:rPr>
        <w:t>año</w:t>
      </w:r>
      <w:r w:rsidR="00976C41">
        <w:rPr>
          <w:rFonts w:ascii="Arial" w:hAnsi="Arial" w:cs="Arial"/>
          <w:sz w:val="22"/>
          <w:szCs w:val="22"/>
        </w:rPr>
        <w:t xml:space="preserve">, el que fue </w:t>
      </w:r>
      <w:r w:rsidRPr="00AD12D6">
        <w:rPr>
          <w:rFonts w:ascii="Arial" w:hAnsi="Arial" w:cs="Arial"/>
          <w:sz w:val="22"/>
          <w:szCs w:val="22"/>
        </w:rPr>
        <w:t>tenido oportunamente a la vista por los miembros de la Comisión</w:t>
      </w:r>
      <w:r w:rsidR="00976C41">
        <w:rPr>
          <w:rFonts w:ascii="Arial" w:hAnsi="Arial" w:cs="Arial"/>
          <w:sz w:val="22"/>
          <w:szCs w:val="22"/>
        </w:rPr>
        <w:t xml:space="preserve"> y </w:t>
      </w:r>
      <w:r w:rsidRPr="00AD12D6">
        <w:rPr>
          <w:rFonts w:ascii="Arial" w:hAnsi="Arial" w:cs="Arial"/>
          <w:sz w:val="22"/>
          <w:szCs w:val="22"/>
        </w:rPr>
        <w:t>se encuentra disponible en la página web de</w:t>
      </w:r>
      <w:r w:rsidR="00BB5D32">
        <w:rPr>
          <w:rFonts w:ascii="Arial" w:hAnsi="Arial" w:cs="Arial"/>
          <w:sz w:val="22"/>
          <w:szCs w:val="22"/>
        </w:rPr>
        <w:t xml:space="preserve"> </w:t>
      </w:r>
      <w:r w:rsidRPr="00AD12D6">
        <w:rPr>
          <w:rFonts w:ascii="Arial" w:hAnsi="Arial" w:cs="Arial"/>
          <w:sz w:val="22"/>
          <w:szCs w:val="22"/>
        </w:rPr>
        <w:t>l</w:t>
      </w:r>
      <w:r w:rsidR="00BB5D32">
        <w:rPr>
          <w:rFonts w:ascii="Arial" w:hAnsi="Arial" w:cs="Arial"/>
          <w:sz w:val="22"/>
          <w:szCs w:val="22"/>
        </w:rPr>
        <w:t>a</w:t>
      </w:r>
      <w:r w:rsidRPr="00AD12D6">
        <w:rPr>
          <w:rFonts w:ascii="Arial" w:hAnsi="Arial" w:cs="Arial"/>
          <w:sz w:val="22"/>
          <w:szCs w:val="22"/>
        </w:rPr>
        <w:t xml:space="preserve"> </w:t>
      </w:r>
      <w:r w:rsidR="00BB5D32">
        <w:rPr>
          <w:rFonts w:ascii="Arial" w:hAnsi="Arial" w:cs="Arial"/>
          <w:sz w:val="22"/>
          <w:szCs w:val="22"/>
        </w:rPr>
        <w:t>Cámara de Diputados</w:t>
      </w:r>
      <w:r w:rsidR="00BB5D32">
        <w:rPr>
          <w:rStyle w:val="Refdenotaalpie"/>
          <w:rFonts w:ascii="Arial" w:hAnsi="Arial" w:cs="Arial"/>
          <w:sz w:val="22"/>
          <w:szCs w:val="22"/>
        </w:rPr>
        <w:footnoteReference w:id="1"/>
      </w:r>
      <w:r w:rsidRPr="00AD12D6">
        <w:rPr>
          <w:rFonts w:ascii="Arial" w:hAnsi="Arial" w:cs="Arial"/>
          <w:sz w:val="22"/>
          <w:szCs w:val="22"/>
        </w:rPr>
        <w:t>.</w:t>
      </w:r>
    </w:p>
    <w:p w14:paraId="7809DADB" w14:textId="77777777" w:rsidR="00AD12D6" w:rsidRPr="00CF4C67" w:rsidRDefault="00AD12D6" w:rsidP="0097180E">
      <w:pPr>
        <w:ind w:firstLine="2268"/>
        <w:jc w:val="both"/>
        <w:rPr>
          <w:rFonts w:ascii="Arial" w:hAnsi="Arial" w:cs="Arial"/>
          <w:sz w:val="22"/>
          <w:szCs w:val="22"/>
        </w:rPr>
      </w:pPr>
    </w:p>
    <w:p w14:paraId="7809DADC" w14:textId="77777777" w:rsidR="00C4091B" w:rsidRPr="00CF4C67" w:rsidRDefault="007F2B79" w:rsidP="00C4091B">
      <w:pPr>
        <w:ind w:firstLine="2268"/>
        <w:jc w:val="both"/>
        <w:rPr>
          <w:rFonts w:ascii="Arial" w:hAnsi="Arial" w:cs="Arial"/>
          <w:b/>
          <w:sz w:val="22"/>
          <w:szCs w:val="22"/>
        </w:rPr>
      </w:pPr>
      <w:r w:rsidRPr="00CF4C67">
        <w:rPr>
          <w:rFonts w:ascii="Arial" w:hAnsi="Arial" w:cs="Arial"/>
          <w:b/>
          <w:sz w:val="22"/>
          <w:szCs w:val="22"/>
        </w:rPr>
        <w:t>4</w:t>
      </w:r>
      <w:r w:rsidR="00C4091B" w:rsidRPr="00CF4C67">
        <w:rPr>
          <w:rFonts w:ascii="Arial" w:hAnsi="Arial" w:cs="Arial"/>
          <w:b/>
          <w:sz w:val="22"/>
          <w:szCs w:val="22"/>
        </w:rPr>
        <w:t>.- Artículos aprobados en los mismos términos propuestos por el Senado.</w:t>
      </w:r>
    </w:p>
    <w:p w14:paraId="7809DADD" w14:textId="77777777" w:rsidR="002B558C" w:rsidRPr="00CF4C67" w:rsidRDefault="000C74D9" w:rsidP="00C4091B">
      <w:pPr>
        <w:ind w:firstLine="2268"/>
        <w:jc w:val="both"/>
        <w:rPr>
          <w:rFonts w:ascii="Arial" w:hAnsi="Arial" w:cs="Arial"/>
          <w:sz w:val="22"/>
          <w:szCs w:val="22"/>
        </w:rPr>
      </w:pPr>
      <w:r>
        <w:rPr>
          <w:rFonts w:ascii="Arial" w:hAnsi="Arial" w:cs="Arial"/>
          <w:sz w:val="22"/>
          <w:szCs w:val="22"/>
        </w:rPr>
        <w:t>En esa condición f</w:t>
      </w:r>
      <w:r w:rsidR="0040243C" w:rsidRPr="00CF4C67">
        <w:rPr>
          <w:rFonts w:ascii="Arial" w:hAnsi="Arial" w:cs="Arial"/>
          <w:sz w:val="22"/>
          <w:szCs w:val="22"/>
        </w:rPr>
        <w:t xml:space="preserve">ueron aprobados los siguientes artículos: </w:t>
      </w:r>
    </w:p>
    <w:p w14:paraId="7809DADE" w14:textId="77777777" w:rsidR="002B558C" w:rsidRPr="00CF4C67" w:rsidRDefault="002B558C" w:rsidP="00C4091B">
      <w:pPr>
        <w:ind w:firstLine="2268"/>
        <w:jc w:val="both"/>
        <w:rPr>
          <w:rFonts w:ascii="Arial" w:hAnsi="Arial" w:cs="Arial"/>
          <w:sz w:val="22"/>
          <w:szCs w:val="22"/>
        </w:rPr>
      </w:pPr>
    </w:p>
    <w:p w14:paraId="7809DADF" w14:textId="77777777" w:rsidR="00FA3EE6" w:rsidRPr="001639C1" w:rsidRDefault="00FA3EE6" w:rsidP="00C4091B">
      <w:pPr>
        <w:ind w:firstLine="2268"/>
        <w:jc w:val="both"/>
        <w:rPr>
          <w:rFonts w:ascii="Arial" w:hAnsi="Arial" w:cs="Arial"/>
          <w:b/>
          <w:sz w:val="22"/>
          <w:szCs w:val="22"/>
        </w:rPr>
      </w:pPr>
      <w:r w:rsidRPr="001639C1">
        <w:rPr>
          <w:rFonts w:ascii="Arial" w:hAnsi="Arial" w:cs="Arial"/>
          <w:b/>
          <w:sz w:val="22"/>
          <w:szCs w:val="22"/>
        </w:rPr>
        <w:t xml:space="preserve">Artículo primero: </w:t>
      </w:r>
    </w:p>
    <w:p w14:paraId="7809DAE0" w14:textId="77777777" w:rsidR="001639C1" w:rsidRDefault="001639C1" w:rsidP="00EB6FE8">
      <w:pPr>
        <w:ind w:firstLine="2268"/>
        <w:jc w:val="both"/>
        <w:rPr>
          <w:rFonts w:ascii="Arial" w:hAnsi="Arial" w:cs="Arial"/>
          <w:sz w:val="22"/>
          <w:szCs w:val="22"/>
        </w:rPr>
      </w:pPr>
    </w:p>
    <w:p w14:paraId="7809DAE1" w14:textId="77777777" w:rsidR="00F0314B" w:rsidRPr="00CF4C67" w:rsidRDefault="00FA3EE6" w:rsidP="00EB6FE8">
      <w:pPr>
        <w:ind w:firstLine="2268"/>
        <w:jc w:val="both"/>
        <w:rPr>
          <w:rFonts w:ascii="Arial" w:hAnsi="Arial" w:cs="Arial"/>
          <w:sz w:val="22"/>
          <w:szCs w:val="22"/>
        </w:rPr>
      </w:pPr>
      <w:r w:rsidRPr="00D40CAE">
        <w:rPr>
          <w:rFonts w:ascii="Arial" w:hAnsi="Arial" w:cs="Arial"/>
          <w:sz w:val="22"/>
          <w:szCs w:val="22"/>
        </w:rPr>
        <w:t xml:space="preserve">- Artículos </w:t>
      </w:r>
      <w:r w:rsidR="0040243C" w:rsidRPr="00D40CAE">
        <w:rPr>
          <w:rFonts w:ascii="Arial" w:hAnsi="Arial" w:cs="Arial"/>
          <w:sz w:val="22"/>
          <w:szCs w:val="22"/>
        </w:rPr>
        <w:t>3</w:t>
      </w:r>
      <w:r w:rsidR="00EB6FE8" w:rsidRPr="00D40CAE">
        <w:rPr>
          <w:rFonts w:ascii="Arial" w:hAnsi="Arial" w:cs="Arial"/>
          <w:sz w:val="22"/>
          <w:szCs w:val="22"/>
        </w:rPr>
        <w:t>º</w:t>
      </w:r>
      <w:r w:rsidR="0040243C" w:rsidRPr="00D40CAE">
        <w:rPr>
          <w:rFonts w:ascii="Arial" w:hAnsi="Arial" w:cs="Arial"/>
          <w:sz w:val="22"/>
          <w:szCs w:val="22"/>
        </w:rPr>
        <w:t xml:space="preserve">, </w:t>
      </w:r>
      <w:r w:rsidR="00D40CAE">
        <w:rPr>
          <w:rFonts w:ascii="Arial" w:hAnsi="Arial" w:cs="Arial"/>
          <w:sz w:val="22"/>
          <w:szCs w:val="22"/>
        </w:rPr>
        <w:t>5</w:t>
      </w:r>
      <w:r w:rsidR="00E33B3F" w:rsidRPr="00D40CAE">
        <w:rPr>
          <w:rFonts w:ascii="Arial" w:hAnsi="Arial" w:cs="Arial"/>
          <w:sz w:val="22"/>
          <w:szCs w:val="22"/>
        </w:rPr>
        <w:t>º</w:t>
      </w:r>
      <w:r w:rsidR="00E33B3F">
        <w:rPr>
          <w:rFonts w:ascii="Arial" w:hAnsi="Arial" w:cs="Arial"/>
          <w:sz w:val="22"/>
          <w:szCs w:val="22"/>
        </w:rPr>
        <w:t xml:space="preserve">, </w:t>
      </w:r>
      <w:r w:rsidR="0040243C" w:rsidRPr="00D40CAE">
        <w:rPr>
          <w:rFonts w:ascii="Arial" w:hAnsi="Arial" w:cs="Arial"/>
          <w:sz w:val="22"/>
          <w:szCs w:val="22"/>
        </w:rPr>
        <w:t xml:space="preserve">6º, 7º, 10, 11, 12, </w:t>
      </w:r>
      <w:r w:rsidR="00E33B3F">
        <w:rPr>
          <w:rFonts w:ascii="Arial" w:hAnsi="Arial" w:cs="Arial"/>
          <w:sz w:val="22"/>
          <w:szCs w:val="22"/>
        </w:rPr>
        <w:t xml:space="preserve">13, </w:t>
      </w:r>
      <w:r w:rsidR="0040243C" w:rsidRPr="00D40CAE">
        <w:rPr>
          <w:rFonts w:ascii="Arial" w:hAnsi="Arial" w:cs="Arial"/>
          <w:sz w:val="22"/>
          <w:szCs w:val="22"/>
        </w:rPr>
        <w:t xml:space="preserve">16, </w:t>
      </w:r>
      <w:r w:rsidR="00E33B3F">
        <w:rPr>
          <w:rFonts w:ascii="Arial" w:hAnsi="Arial" w:cs="Arial"/>
          <w:sz w:val="22"/>
          <w:szCs w:val="22"/>
        </w:rPr>
        <w:t xml:space="preserve">18, </w:t>
      </w:r>
      <w:r w:rsidR="0040243C" w:rsidRPr="00D40CAE">
        <w:rPr>
          <w:rFonts w:ascii="Arial" w:hAnsi="Arial" w:cs="Arial"/>
          <w:sz w:val="22"/>
          <w:szCs w:val="22"/>
        </w:rPr>
        <w:t>19, 21,</w:t>
      </w:r>
      <w:r w:rsidR="00EB6FE8" w:rsidRPr="00D40CAE">
        <w:rPr>
          <w:rFonts w:ascii="Arial" w:hAnsi="Arial" w:cs="Arial"/>
          <w:sz w:val="22"/>
          <w:szCs w:val="22"/>
        </w:rPr>
        <w:t xml:space="preserve"> </w:t>
      </w:r>
      <w:r w:rsidR="0040243C" w:rsidRPr="00D40CAE">
        <w:rPr>
          <w:rFonts w:ascii="Arial" w:hAnsi="Arial" w:cs="Arial"/>
          <w:sz w:val="22"/>
          <w:szCs w:val="22"/>
        </w:rPr>
        <w:t>22,</w:t>
      </w:r>
      <w:r w:rsidR="0091419E">
        <w:rPr>
          <w:rFonts w:ascii="Arial" w:hAnsi="Arial" w:cs="Arial"/>
          <w:sz w:val="22"/>
          <w:szCs w:val="22"/>
        </w:rPr>
        <w:t xml:space="preserve"> 23, </w:t>
      </w:r>
      <w:r w:rsidR="0040243C" w:rsidRPr="00D40CAE">
        <w:rPr>
          <w:rFonts w:ascii="Arial" w:hAnsi="Arial" w:cs="Arial"/>
          <w:sz w:val="22"/>
          <w:szCs w:val="22"/>
        </w:rPr>
        <w:t>24, 25, 26</w:t>
      </w:r>
      <w:r w:rsidR="00EB6FE8" w:rsidRPr="00D40CAE">
        <w:rPr>
          <w:rFonts w:ascii="Arial" w:hAnsi="Arial" w:cs="Arial"/>
          <w:sz w:val="22"/>
          <w:szCs w:val="22"/>
        </w:rPr>
        <w:t>,</w:t>
      </w:r>
      <w:r w:rsidR="0040243C" w:rsidRPr="00D40CAE">
        <w:rPr>
          <w:rFonts w:ascii="Arial" w:hAnsi="Arial" w:cs="Arial"/>
          <w:sz w:val="22"/>
          <w:szCs w:val="22"/>
        </w:rPr>
        <w:t xml:space="preserve"> 27,</w:t>
      </w:r>
      <w:r w:rsidR="002B558C" w:rsidRPr="00D40CAE">
        <w:rPr>
          <w:rFonts w:ascii="Arial" w:hAnsi="Arial" w:cs="Arial"/>
          <w:sz w:val="22"/>
          <w:szCs w:val="22"/>
        </w:rPr>
        <w:t xml:space="preserve"> 28, 29, 30, </w:t>
      </w:r>
      <w:r w:rsidR="00B50C5E">
        <w:rPr>
          <w:rFonts w:ascii="Arial" w:hAnsi="Arial" w:cs="Arial"/>
          <w:sz w:val="22"/>
          <w:szCs w:val="22"/>
        </w:rPr>
        <w:t xml:space="preserve">31, </w:t>
      </w:r>
      <w:r w:rsidR="002B558C" w:rsidRPr="00D40CAE">
        <w:rPr>
          <w:rFonts w:ascii="Arial" w:hAnsi="Arial" w:cs="Arial"/>
          <w:sz w:val="22"/>
          <w:szCs w:val="22"/>
        </w:rPr>
        <w:t>33, 34,</w:t>
      </w:r>
      <w:r w:rsidR="00EB6FE8" w:rsidRPr="00D40CAE">
        <w:rPr>
          <w:rFonts w:ascii="Arial" w:hAnsi="Arial" w:cs="Arial"/>
          <w:sz w:val="22"/>
          <w:szCs w:val="22"/>
        </w:rPr>
        <w:t xml:space="preserve"> 35,</w:t>
      </w:r>
      <w:r w:rsidR="0095512A" w:rsidRPr="00D40CAE">
        <w:rPr>
          <w:rFonts w:ascii="Arial" w:hAnsi="Arial" w:cs="Arial"/>
          <w:sz w:val="22"/>
          <w:szCs w:val="22"/>
        </w:rPr>
        <w:t xml:space="preserve"> </w:t>
      </w:r>
      <w:r w:rsidR="002B558C" w:rsidRPr="00D40CAE">
        <w:rPr>
          <w:rFonts w:ascii="Arial" w:hAnsi="Arial" w:cs="Arial"/>
          <w:sz w:val="22"/>
          <w:szCs w:val="22"/>
        </w:rPr>
        <w:t>37,</w:t>
      </w:r>
      <w:r w:rsidR="00EB6FE8" w:rsidRPr="00D40CAE">
        <w:rPr>
          <w:rFonts w:ascii="Arial" w:hAnsi="Arial" w:cs="Arial"/>
          <w:sz w:val="22"/>
          <w:szCs w:val="22"/>
        </w:rPr>
        <w:t xml:space="preserve"> </w:t>
      </w:r>
      <w:r w:rsidR="002B558C" w:rsidRPr="00D40CAE">
        <w:rPr>
          <w:rFonts w:ascii="Arial" w:hAnsi="Arial" w:cs="Arial"/>
          <w:sz w:val="22"/>
          <w:szCs w:val="22"/>
        </w:rPr>
        <w:t>38,</w:t>
      </w:r>
      <w:r w:rsidR="00EB6FE8" w:rsidRPr="00D40CAE">
        <w:rPr>
          <w:rFonts w:ascii="Arial" w:hAnsi="Arial" w:cs="Arial"/>
          <w:sz w:val="22"/>
          <w:szCs w:val="22"/>
        </w:rPr>
        <w:t xml:space="preserve"> </w:t>
      </w:r>
      <w:r w:rsidR="002B558C" w:rsidRPr="00D40CAE">
        <w:rPr>
          <w:rFonts w:ascii="Arial" w:hAnsi="Arial" w:cs="Arial"/>
          <w:sz w:val="22"/>
          <w:szCs w:val="22"/>
        </w:rPr>
        <w:t>40,</w:t>
      </w:r>
      <w:r w:rsidR="00EB6FE8" w:rsidRPr="00D40CAE">
        <w:rPr>
          <w:rFonts w:ascii="Arial" w:hAnsi="Arial" w:cs="Arial"/>
          <w:sz w:val="22"/>
          <w:szCs w:val="22"/>
        </w:rPr>
        <w:t xml:space="preserve"> </w:t>
      </w:r>
      <w:r w:rsidR="002B558C" w:rsidRPr="00D40CAE">
        <w:rPr>
          <w:rFonts w:ascii="Arial" w:hAnsi="Arial" w:cs="Arial"/>
          <w:sz w:val="22"/>
          <w:szCs w:val="22"/>
        </w:rPr>
        <w:t>41,</w:t>
      </w:r>
      <w:r w:rsidR="00EB6FE8" w:rsidRPr="00D40CAE">
        <w:rPr>
          <w:rFonts w:ascii="Arial" w:hAnsi="Arial" w:cs="Arial"/>
          <w:sz w:val="22"/>
          <w:szCs w:val="22"/>
        </w:rPr>
        <w:t xml:space="preserve"> </w:t>
      </w:r>
      <w:r w:rsidR="002B558C" w:rsidRPr="00D40CAE">
        <w:rPr>
          <w:rFonts w:ascii="Arial" w:hAnsi="Arial" w:cs="Arial"/>
          <w:sz w:val="22"/>
          <w:szCs w:val="22"/>
        </w:rPr>
        <w:t>42,</w:t>
      </w:r>
      <w:r w:rsidR="00EB6FE8" w:rsidRPr="00D40CAE">
        <w:rPr>
          <w:rFonts w:ascii="Arial" w:hAnsi="Arial" w:cs="Arial"/>
          <w:sz w:val="22"/>
          <w:szCs w:val="22"/>
        </w:rPr>
        <w:t xml:space="preserve"> </w:t>
      </w:r>
      <w:r w:rsidR="002B558C" w:rsidRPr="00D40CAE">
        <w:rPr>
          <w:rFonts w:ascii="Arial" w:hAnsi="Arial" w:cs="Arial"/>
          <w:sz w:val="22"/>
          <w:szCs w:val="22"/>
        </w:rPr>
        <w:t>45,</w:t>
      </w:r>
      <w:r w:rsidR="00EB6FE8" w:rsidRPr="00D40CAE">
        <w:rPr>
          <w:rFonts w:ascii="Arial" w:hAnsi="Arial" w:cs="Arial"/>
          <w:sz w:val="22"/>
          <w:szCs w:val="22"/>
        </w:rPr>
        <w:t xml:space="preserve"> </w:t>
      </w:r>
      <w:r w:rsidR="002B558C" w:rsidRPr="00D40CAE">
        <w:rPr>
          <w:rFonts w:ascii="Arial" w:hAnsi="Arial" w:cs="Arial"/>
          <w:sz w:val="22"/>
          <w:szCs w:val="22"/>
        </w:rPr>
        <w:t>46,</w:t>
      </w:r>
      <w:r w:rsidR="00EB6FE8" w:rsidRPr="00D40CAE">
        <w:rPr>
          <w:rFonts w:ascii="Arial" w:hAnsi="Arial" w:cs="Arial"/>
          <w:sz w:val="22"/>
          <w:szCs w:val="22"/>
        </w:rPr>
        <w:t xml:space="preserve"> </w:t>
      </w:r>
      <w:r w:rsidR="002B558C" w:rsidRPr="00D40CAE">
        <w:rPr>
          <w:rFonts w:ascii="Arial" w:hAnsi="Arial" w:cs="Arial"/>
          <w:sz w:val="22"/>
          <w:szCs w:val="22"/>
        </w:rPr>
        <w:t>47,</w:t>
      </w:r>
      <w:r w:rsidR="00EB6FE8" w:rsidRPr="00D40CAE">
        <w:rPr>
          <w:rFonts w:ascii="Arial" w:hAnsi="Arial" w:cs="Arial"/>
          <w:sz w:val="22"/>
          <w:szCs w:val="22"/>
        </w:rPr>
        <w:t xml:space="preserve"> </w:t>
      </w:r>
      <w:r w:rsidR="002B558C" w:rsidRPr="00D40CAE">
        <w:rPr>
          <w:rFonts w:ascii="Arial" w:hAnsi="Arial" w:cs="Arial"/>
          <w:sz w:val="22"/>
          <w:szCs w:val="22"/>
        </w:rPr>
        <w:t>49,</w:t>
      </w:r>
      <w:r w:rsidR="00EB6FE8" w:rsidRPr="00D40CAE">
        <w:rPr>
          <w:rFonts w:ascii="Arial" w:hAnsi="Arial" w:cs="Arial"/>
          <w:sz w:val="22"/>
          <w:szCs w:val="22"/>
        </w:rPr>
        <w:t xml:space="preserve"> </w:t>
      </w:r>
      <w:r w:rsidR="002B558C" w:rsidRPr="00D40CAE">
        <w:rPr>
          <w:rFonts w:ascii="Arial" w:hAnsi="Arial" w:cs="Arial"/>
          <w:sz w:val="22"/>
          <w:szCs w:val="22"/>
        </w:rPr>
        <w:t>50,</w:t>
      </w:r>
      <w:r w:rsidR="00EB6FE8" w:rsidRPr="00D40CAE">
        <w:rPr>
          <w:rFonts w:ascii="Arial" w:hAnsi="Arial" w:cs="Arial"/>
          <w:sz w:val="22"/>
          <w:szCs w:val="22"/>
        </w:rPr>
        <w:t xml:space="preserve"> </w:t>
      </w:r>
      <w:r w:rsidR="002B558C" w:rsidRPr="00D40CAE">
        <w:rPr>
          <w:rFonts w:ascii="Arial" w:hAnsi="Arial" w:cs="Arial"/>
          <w:sz w:val="22"/>
          <w:szCs w:val="22"/>
        </w:rPr>
        <w:t>51,</w:t>
      </w:r>
      <w:r w:rsidR="00EB6FE8" w:rsidRPr="00D40CAE">
        <w:rPr>
          <w:rFonts w:ascii="Arial" w:hAnsi="Arial" w:cs="Arial"/>
          <w:sz w:val="22"/>
          <w:szCs w:val="22"/>
        </w:rPr>
        <w:t xml:space="preserve"> </w:t>
      </w:r>
      <w:r w:rsidR="002B558C" w:rsidRPr="00D40CAE">
        <w:rPr>
          <w:rFonts w:ascii="Arial" w:hAnsi="Arial" w:cs="Arial"/>
          <w:sz w:val="22"/>
          <w:szCs w:val="22"/>
        </w:rPr>
        <w:t>52,</w:t>
      </w:r>
      <w:r w:rsidR="00EB6FE8" w:rsidRPr="00D40CAE">
        <w:rPr>
          <w:rFonts w:ascii="Arial" w:hAnsi="Arial" w:cs="Arial"/>
          <w:sz w:val="22"/>
          <w:szCs w:val="22"/>
        </w:rPr>
        <w:t xml:space="preserve"> </w:t>
      </w:r>
      <w:r w:rsidR="002B558C" w:rsidRPr="00D40CAE">
        <w:rPr>
          <w:rFonts w:ascii="Arial" w:hAnsi="Arial" w:cs="Arial"/>
          <w:sz w:val="22"/>
          <w:szCs w:val="22"/>
        </w:rPr>
        <w:t>53,</w:t>
      </w:r>
      <w:r w:rsidR="00EB6FE8" w:rsidRPr="00D40CAE">
        <w:rPr>
          <w:rFonts w:ascii="Arial" w:hAnsi="Arial" w:cs="Arial"/>
          <w:sz w:val="22"/>
          <w:szCs w:val="22"/>
        </w:rPr>
        <w:t xml:space="preserve"> </w:t>
      </w:r>
      <w:r w:rsidR="002B558C" w:rsidRPr="00D40CAE">
        <w:rPr>
          <w:rFonts w:ascii="Arial" w:hAnsi="Arial" w:cs="Arial"/>
          <w:sz w:val="22"/>
          <w:szCs w:val="22"/>
        </w:rPr>
        <w:t>54,</w:t>
      </w:r>
      <w:r w:rsidR="00EB6FE8" w:rsidRPr="00D40CAE">
        <w:rPr>
          <w:rFonts w:ascii="Arial" w:hAnsi="Arial" w:cs="Arial"/>
          <w:sz w:val="22"/>
          <w:szCs w:val="22"/>
        </w:rPr>
        <w:t xml:space="preserve"> </w:t>
      </w:r>
      <w:r w:rsidR="002B558C" w:rsidRPr="00D40CAE">
        <w:rPr>
          <w:rFonts w:ascii="Arial" w:hAnsi="Arial" w:cs="Arial"/>
          <w:sz w:val="22"/>
          <w:szCs w:val="22"/>
        </w:rPr>
        <w:t>56,</w:t>
      </w:r>
      <w:r w:rsidR="00EB6FE8" w:rsidRPr="00D40CAE">
        <w:rPr>
          <w:rFonts w:ascii="Arial" w:hAnsi="Arial" w:cs="Arial"/>
          <w:sz w:val="22"/>
          <w:szCs w:val="22"/>
        </w:rPr>
        <w:t xml:space="preserve"> </w:t>
      </w:r>
      <w:r w:rsidR="00BE6125">
        <w:rPr>
          <w:rFonts w:ascii="Arial" w:hAnsi="Arial" w:cs="Arial"/>
          <w:sz w:val="22"/>
          <w:szCs w:val="22"/>
        </w:rPr>
        <w:t xml:space="preserve">57, </w:t>
      </w:r>
      <w:r w:rsidR="002B558C" w:rsidRPr="00D40CAE">
        <w:rPr>
          <w:rFonts w:ascii="Arial" w:hAnsi="Arial" w:cs="Arial"/>
          <w:sz w:val="22"/>
          <w:szCs w:val="22"/>
        </w:rPr>
        <w:t>58,</w:t>
      </w:r>
      <w:r w:rsidR="00EB6FE8" w:rsidRPr="00D40CAE">
        <w:rPr>
          <w:rFonts w:ascii="Arial" w:hAnsi="Arial" w:cs="Arial"/>
          <w:sz w:val="22"/>
          <w:szCs w:val="22"/>
        </w:rPr>
        <w:t xml:space="preserve"> </w:t>
      </w:r>
      <w:r w:rsidR="002B558C" w:rsidRPr="00D40CAE">
        <w:rPr>
          <w:rFonts w:ascii="Arial" w:hAnsi="Arial" w:cs="Arial"/>
          <w:sz w:val="22"/>
          <w:szCs w:val="22"/>
        </w:rPr>
        <w:t>60,</w:t>
      </w:r>
      <w:r w:rsidR="00EB6FE8" w:rsidRPr="00D40CAE">
        <w:rPr>
          <w:rFonts w:ascii="Arial" w:hAnsi="Arial" w:cs="Arial"/>
          <w:sz w:val="22"/>
          <w:szCs w:val="22"/>
        </w:rPr>
        <w:t xml:space="preserve"> </w:t>
      </w:r>
      <w:r w:rsidR="002B558C" w:rsidRPr="00D40CAE">
        <w:rPr>
          <w:rFonts w:ascii="Arial" w:hAnsi="Arial" w:cs="Arial"/>
          <w:sz w:val="22"/>
          <w:szCs w:val="22"/>
        </w:rPr>
        <w:t>61,</w:t>
      </w:r>
      <w:r w:rsidR="00EB6FE8" w:rsidRPr="00D40CAE">
        <w:rPr>
          <w:rFonts w:ascii="Arial" w:hAnsi="Arial" w:cs="Arial"/>
          <w:sz w:val="22"/>
          <w:szCs w:val="22"/>
        </w:rPr>
        <w:t xml:space="preserve"> </w:t>
      </w:r>
      <w:r w:rsidR="002B558C" w:rsidRPr="00D40CAE">
        <w:rPr>
          <w:rFonts w:ascii="Arial" w:hAnsi="Arial" w:cs="Arial"/>
          <w:sz w:val="22"/>
          <w:szCs w:val="22"/>
        </w:rPr>
        <w:t>62,</w:t>
      </w:r>
      <w:r w:rsidR="00EB6FE8" w:rsidRPr="00D40CAE">
        <w:rPr>
          <w:rFonts w:ascii="Arial" w:hAnsi="Arial" w:cs="Arial"/>
          <w:sz w:val="22"/>
          <w:szCs w:val="22"/>
        </w:rPr>
        <w:t xml:space="preserve"> </w:t>
      </w:r>
      <w:r w:rsidR="00DB5A70" w:rsidRPr="00D40CAE">
        <w:rPr>
          <w:rFonts w:ascii="Arial" w:hAnsi="Arial" w:cs="Arial"/>
          <w:sz w:val="22"/>
          <w:szCs w:val="22"/>
        </w:rPr>
        <w:t xml:space="preserve">63, </w:t>
      </w:r>
      <w:r w:rsidR="00E33B3F">
        <w:rPr>
          <w:rFonts w:ascii="Arial" w:hAnsi="Arial" w:cs="Arial"/>
          <w:sz w:val="22"/>
          <w:szCs w:val="22"/>
        </w:rPr>
        <w:t xml:space="preserve">64, </w:t>
      </w:r>
      <w:r w:rsidR="002B558C" w:rsidRPr="00D40CAE">
        <w:rPr>
          <w:rFonts w:ascii="Arial" w:hAnsi="Arial" w:cs="Arial"/>
          <w:sz w:val="22"/>
          <w:szCs w:val="22"/>
        </w:rPr>
        <w:t>65,</w:t>
      </w:r>
      <w:r w:rsidR="00EB6FE8" w:rsidRPr="00D40CAE">
        <w:rPr>
          <w:rFonts w:ascii="Arial" w:hAnsi="Arial" w:cs="Arial"/>
          <w:sz w:val="22"/>
          <w:szCs w:val="22"/>
        </w:rPr>
        <w:t xml:space="preserve"> </w:t>
      </w:r>
      <w:r w:rsidR="002B558C" w:rsidRPr="00D40CAE">
        <w:rPr>
          <w:rFonts w:ascii="Arial" w:hAnsi="Arial" w:cs="Arial"/>
          <w:sz w:val="22"/>
          <w:szCs w:val="22"/>
        </w:rPr>
        <w:t>69</w:t>
      </w:r>
      <w:r w:rsidR="00EB6FE8" w:rsidRPr="00D40CAE">
        <w:rPr>
          <w:rFonts w:ascii="Arial" w:hAnsi="Arial" w:cs="Arial"/>
          <w:sz w:val="22"/>
          <w:szCs w:val="22"/>
        </w:rPr>
        <w:t xml:space="preserve">, </w:t>
      </w:r>
      <w:r w:rsidR="002B558C" w:rsidRPr="00D40CAE">
        <w:rPr>
          <w:rFonts w:ascii="Arial" w:hAnsi="Arial" w:cs="Arial"/>
          <w:sz w:val="22"/>
          <w:szCs w:val="22"/>
        </w:rPr>
        <w:t>70</w:t>
      </w:r>
      <w:r w:rsidR="00EB6FE8" w:rsidRPr="00D40CAE">
        <w:rPr>
          <w:rFonts w:ascii="Arial" w:hAnsi="Arial" w:cs="Arial"/>
          <w:sz w:val="22"/>
          <w:szCs w:val="22"/>
        </w:rPr>
        <w:t xml:space="preserve">, </w:t>
      </w:r>
      <w:r w:rsidR="002B558C" w:rsidRPr="00D40CAE">
        <w:rPr>
          <w:rFonts w:ascii="Arial" w:hAnsi="Arial" w:cs="Arial"/>
          <w:sz w:val="22"/>
          <w:szCs w:val="22"/>
        </w:rPr>
        <w:t>71,</w:t>
      </w:r>
      <w:r w:rsidR="00EB6FE8" w:rsidRPr="00D40CAE">
        <w:rPr>
          <w:rFonts w:ascii="Arial" w:hAnsi="Arial" w:cs="Arial"/>
          <w:sz w:val="22"/>
          <w:szCs w:val="22"/>
        </w:rPr>
        <w:t xml:space="preserve"> </w:t>
      </w:r>
      <w:r w:rsidR="00E33B3F">
        <w:rPr>
          <w:rFonts w:ascii="Arial" w:hAnsi="Arial" w:cs="Arial"/>
          <w:sz w:val="22"/>
          <w:szCs w:val="22"/>
        </w:rPr>
        <w:t xml:space="preserve">72, </w:t>
      </w:r>
      <w:r w:rsidR="002B558C" w:rsidRPr="00D40CAE">
        <w:rPr>
          <w:rFonts w:ascii="Arial" w:hAnsi="Arial" w:cs="Arial"/>
          <w:sz w:val="22"/>
          <w:szCs w:val="22"/>
        </w:rPr>
        <w:t>73</w:t>
      </w:r>
      <w:r w:rsidR="00EB6FE8" w:rsidRPr="00D40CAE">
        <w:rPr>
          <w:rFonts w:ascii="Arial" w:hAnsi="Arial" w:cs="Arial"/>
          <w:sz w:val="22"/>
          <w:szCs w:val="22"/>
        </w:rPr>
        <w:t xml:space="preserve">, </w:t>
      </w:r>
      <w:r w:rsidR="002B558C" w:rsidRPr="00D40CAE">
        <w:rPr>
          <w:rFonts w:ascii="Arial" w:hAnsi="Arial" w:cs="Arial"/>
          <w:sz w:val="22"/>
          <w:szCs w:val="22"/>
        </w:rPr>
        <w:t>74</w:t>
      </w:r>
      <w:r w:rsidR="00EB6FE8" w:rsidRPr="00D40CAE">
        <w:rPr>
          <w:rFonts w:ascii="Arial" w:hAnsi="Arial" w:cs="Arial"/>
          <w:sz w:val="22"/>
          <w:szCs w:val="22"/>
        </w:rPr>
        <w:t xml:space="preserve">, </w:t>
      </w:r>
      <w:r w:rsidR="002B558C" w:rsidRPr="00D40CAE">
        <w:rPr>
          <w:rFonts w:ascii="Arial" w:hAnsi="Arial" w:cs="Arial"/>
          <w:sz w:val="22"/>
          <w:szCs w:val="22"/>
        </w:rPr>
        <w:t>76</w:t>
      </w:r>
      <w:r w:rsidR="00EB6FE8" w:rsidRPr="00D40CAE">
        <w:rPr>
          <w:rFonts w:ascii="Arial" w:hAnsi="Arial" w:cs="Arial"/>
          <w:sz w:val="22"/>
          <w:szCs w:val="22"/>
        </w:rPr>
        <w:t xml:space="preserve">, </w:t>
      </w:r>
      <w:r w:rsidR="002B558C" w:rsidRPr="00D40CAE">
        <w:rPr>
          <w:rFonts w:ascii="Arial" w:hAnsi="Arial" w:cs="Arial"/>
          <w:sz w:val="22"/>
          <w:szCs w:val="22"/>
        </w:rPr>
        <w:t>78</w:t>
      </w:r>
      <w:r w:rsidR="00EB6FE8" w:rsidRPr="00D40CAE">
        <w:rPr>
          <w:rFonts w:ascii="Arial" w:hAnsi="Arial" w:cs="Arial"/>
          <w:sz w:val="22"/>
          <w:szCs w:val="22"/>
        </w:rPr>
        <w:t xml:space="preserve">, </w:t>
      </w:r>
      <w:r w:rsidR="002B558C" w:rsidRPr="00D40CAE">
        <w:rPr>
          <w:rFonts w:ascii="Arial" w:hAnsi="Arial" w:cs="Arial"/>
          <w:sz w:val="22"/>
          <w:szCs w:val="22"/>
        </w:rPr>
        <w:t>82, 85, 88, 91, 92,</w:t>
      </w:r>
      <w:r w:rsidR="00EB6FE8" w:rsidRPr="00D40CAE">
        <w:rPr>
          <w:rFonts w:ascii="Arial" w:hAnsi="Arial" w:cs="Arial"/>
          <w:sz w:val="22"/>
          <w:szCs w:val="22"/>
        </w:rPr>
        <w:t xml:space="preserve"> </w:t>
      </w:r>
      <w:r w:rsidR="002B558C" w:rsidRPr="00D40CAE">
        <w:rPr>
          <w:rFonts w:ascii="Arial" w:hAnsi="Arial" w:cs="Arial"/>
          <w:sz w:val="22"/>
          <w:szCs w:val="22"/>
        </w:rPr>
        <w:t>93,</w:t>
      </w:r>
      <w:r w:rsidR="00EB6FE8" w:rsidRPr="00D40CAE">
        <w:rPr>
          <w:rFonts w:ascii="Arial" w:hAnsi="Arial" w:cs="Arial"/>
          <w:sz w:val="22"/>
          <w:szCs w:val="22"/>
        </w:rPr>
        <w:t xml:space="preserve"> </w:t>
      </w:r>
      <w:r w:rsidR="002B558C" w:rsidRPr="00D40CAE">
        <w:rPr>
          <w:rFonts w:ascii="Arial" w:hAnsi="Arial" w:cs="Arial"/>
          <w:sz w:val="22"/>
          <w:szCs w:val="22"/>
        </w:rPr>
        <w:t>94,</w:t>
      </w:r>
      <w:r w:rsidR="00EB6FE8" w:rsidRPr="00D40CAE">
        <w:rPr>
          <w:rFonts w:ascii="Arial" w:hAnsi="Arial" w:cs="Arial"/>
          <w:sz w:val="22"/>
          <w:szCs w:val="22"/>
        </w:rPr>
        <w:t xml:space="preserve"> </w:t>
      </w:r>
      <w:r w:rsidR="002B558C" w:rsidRPr="00D40CAE">
        <w:rPr>
          <w:rFonts w:ascii="Arial" w:hAnsi="Arial" w:cs="Arial"/>
          <w:sz w:val="22"/>
          <w:szCs w:val="22"/>
        </w:rPr>
        <w:t>95,</w:t>
      </w:r>
      <w:r w:rsidR="00EB6FE8" w:rsidRPr="00D40CAE">
        <w:rPr>
          <w:rFonts w:ascii="Arial" w:hAnsi="Arial" w:cs="Arial"/>
          <w:sz w:val="22"/>
          <w:szCs w:val="22"/>
        </w:rPr>
        <w:t xml:space="preserve"> </w:t>
      </w:r>
      <w:r w:rsidR="002B558C" w:rsidRPr="00D40CAE">
        <w:rPr>
          <w:rFonts w:ascii="Arial" w:hAnsi="Arial" w:cs="Arial"/>
          <w:sz w:val="22"/>
          <w:szCs w:val="22"/>
        </w:rPr>
        <w:t>96</w:t>
      </w:r>
      <w:r w:rsidR="00EB6FE8" w:rsidRPr="00D40CAE">
        <w:rPr>
          <w:rFonts w:ascii="Arial" w:hAnsi="Arial" w:cs="Arial"/>
          <w:sz w:val="22"/>
          <w:szCs w:val="22"/>
        </w:rPr>
        <w:t xml:space="preserve">, </w:t>
      </w:r>
      <w:r w:rsidR="002B558C" w:rsidRPr="00D40CAE">
        <w:rPr>
          <w:rFonts w:ascii="Arial" w:hAnsi="Arial" w:cs="Arial"/>
          <w:sz w:val="22"/>
          <w:szCs w:val="22"/>
        </w:rPr>
        <w:t>97</w:t>
      </w:r>
      <w:r w:rsidR="00EB6FE8" w:rsidRPr="00D40CAE">
        <w:rPr>
          <w:rFonts w:ascii="Arial" w:hAnsi="Arial" w:cs="Arial"/>
          <w:sz w:val="22"/>
          <w:szCs w:val="22"/>
        </w:rPr>
        <w:t xml:space="preserve">, </w:t>
      </w:r>
      <w:r w:rsidR="002B558C" w:rsidRPr="00D40CAE">
        <w:rPr>
          <w:rFonts w:ascii="Arial" w:hAnsi="Arial" w:cs="Arial"/>
          <w:sz w:val="22"/>
          <w:szCs w:val="22"/>
        </w:rPr>
        <w:t>98</w:t>
      </w:r>
      <w:r w:rsidR="00EB6FE8" w:rsidRPr="00D40CAE">
        <w:rPr>
          <w:rFonts w:ascii="Arial" w:hAnsi="Arial" w:cs="Arial"/>
          <w:sz w:val="22"/>
          <w:szCs w:val="22"/>
        </w:rPr>
        <w:t xml:space="preserve">, </w:t>
      </w:r>
      <w:r w:rsidR="002B558C" w:rsidRPr="00D40CAE">
        <w:rPr>
          <w:rFonts w:ascii="Arial" w:hAnsi="Arial" w:cs="Arial"/>
          <w:sz w:val="22"/>
          <w:szCs w:val="22"/>
        </w:rPr>
        <w:t>99</w:t>
      </w:r>
      <w:r w:rsidR="00EB6FE8" w:rsidRPr="00D40CAE">
        <w:rPr>
          <w:rFonts w:ascii="Arial" w:hAnsi="Arial" w:cs="Arial"/>
          <w:sz w:val="22"/>
          <w:szCs w:val="22"/>
        </w:rPr>
        <w:t xml:space="preserve">, </w:t>
      </w:r>
      <w:r w:rsidR="002B558C" w:rsidRPr="00D40CAE">
        <w:rPr>
          <w:rFonts w:ascii="Arial" w:hAnsi="Arial" w:cs="Arial"/>
          <w:sz w:val="22"/>
          <w:szCs w:val="22"/>
        </w:rPr>
        <w:t xml:space="preserve">100, </w:t>
      </w:r>
      <w:r w:rsidR="00EB6FE8" w:rsidRPr="00D40CAE">
        <w:rPr>
          <w:rFonts w:ascii="Arial" w:hAnsi="Arial" w:cs="Arial"/>
          <w:sz w:val="22"/>
          <w:szCs w:val="22"/>
        </w:rPr>
        <w:t xml:space="preserve">101, </w:t>
      </w:r>
      <w:r w:rsidR="002B558C" w:rsidRPr="00D40CAE">
        <w:rPr>
          <w:rFonts w:ascii="Arial" w:hAnsi="Arial" w:cs="Arial"/>
          <w:sz w:val="22"/>
          <w:szCs w:val="22"/>
        </w:rPr>
        <w:t>102</w:t>
      </w:r>
      <w:r w:rsidRPr="00D40CAE">
        <w:rPr>
          <w:rFonts w:ascii="Arial" w:hAnsi="Arial" w:cs="Arial"/>
          <w:sz w:val="22"/>
          <w:szCs w:val="22"/>
        </w:rPr>
        <w:t>.</w:t>
      </w:r>
      <w:r w:rsidR="00CC0DCD" w:rsidRPr="00CF4C67">
        <w:rPr>
          <w:rFonts w:ascii="Arial" w:hAnsi="Arial" w:cs="Arial"/>
          <w:sz w:val="22"/>
          <w:szCs w:val="22"/>
        </w:rPr>
        <w:t xml:space="preserve"> </w:t>
      </w:r>
    </w:p>
    <w:p w14:paraId="7809DAE2" w14:textId="77777777" w:rsidR="00C4091B" w:rsidRPr="00CF4C67" w:rsidRDefault="00C4091B" w:rsidP="00C4091B">
      <w:pPr>
        <w:ind w:firstLine="2268"/>
        <w:jc w:val="both"/>
        <w:rPr>
          <w:rFonts w:ascii="Arial" w:hAnsi="Arial" w:cs="Arial"/>
          <w:sz w:val="22"/>
          <w:szCs w:val="22"/>
        </w:rPr>
      </w:pPr>
    </w:p>
    <w:p w14:paraId="7809DAE3" w14:textId="77777777" w:rsidR="00FA3EE6" w:rsidRPr="00CF4C67" w:rsidRDefault="00D778B5" w:rsidP="00FA3EE6">
      <w:pPr>
        <w:ind w:firstLine="2268"/>
        <w:jc w:val="both"/>
        <w:rPr>
          <w:rFonts w:ascii="Arial" w:hAnsi="Arial" w:cs="Arial"/>
          <w:sz w:val="22"/>
          <w:szCs w:val="22"/>
        </w:rPr>
      </w:pPr>
      <w:r w:rsidRPr="00CF4C67">
        <w:rPr>
          <w:rFonts w:ascii="Arial" w:hAnsi="Arial" w:cs="Arial"/>
          <w:sz w:val="22"/>
          <w:szCs w:val="22"/>
        </w:rPr>
        <w:t xml:space="preserve">Todos los numerales del </w:t>
      </w:r>
      <w:r w:rsidRPr="001639C1">
        <w:rPr>
          <w:rFonts w:ascii="Arial" w:hAnsi="Arial" w:cs="Arial"/>
          <w:b/>
          <w:sz w:val="22"/>
          <w:szCs w:val="22"/>
        </w:rPr>
        <w:t>a</w:t>
      </w:r>
      <w:r w:rsidR="00FA3EE6" w:rsidRPr="001639C1">
        <w:rPr>
          <w:rFonts w:ascii="Arial" w:hAnsi="Arial" w:cs="Arial"/>
          <w:b/>
          <w:sz w:val="22"/>
          <w:szCs w:val="22"/>
        </w:rPr>
        <w:t>rtículo segundo</w:t>
      </w:r>
      <w:r w:rsidR="00FA3EE6" w:rsidRPr="00CF4C67">
        <w:rPr>
          <w:rFonts w:ascii="Arial" w:hAnsi="Arial" w:cs="Arial"/>
          <w:sz w:val="22"/>
          <w:szCs w:val="22"/>
        </w:rPr>
        <w:t>.</w:t>
      </w:r>
      <w:r w:rsidR="00CC0DCD" w:rsidRPr="00CF4C67">
        <w:rPr>
          <w:rFonts w:ascii="Arial" w:hAnsi="Arial" w:cs="Arial"/>
          <w:sz w:val="22"/>
          <w:szCs w:val="22"/>
        </w:rPr>
        <w:t xml:space="preserve"> </w:t>
      </w:r>
    </w:p>
    <w:p w14:paraId="7809DAE4" w14:textId="77777777" w:rsidR="00D778B5" w:rsidRPr="00CF4C67" w:rsidRDefault="00D778B5" w:rsidP="00FA3EE6">
      <w:pPr>
        <w:ind w:firstLine="2268"/>
        <w:jc w:val="both"/>
        <w:rPr>
          <w:rFonts w:ascii="Arial" w:hAnsi="Arial" w:cs="Arial"/>
          <w:sz w:val="22"/>
          <w:szCs w:val="22"/>
        </w:rPr>
      </w:pPr>
    </w:p>
    <w:p w14:paraId="7809DAE5" w14:textId="77777777" w:rsidR="00C4091B" w:rsidRPr="00CF4C67" w:rsidRDefault="007F2B79" w:rsidP="00C4091B">
      <w:pPr>
        <w:ind w:firstLine="2268"/>
        <w:jc w:val="both"/>
        <w:rPr>
          <w:rFonts w:ascii="Arial" w:hAnsi="Arial" w:cs="Arial"/>
          <w:b/>
          <w:sz w:val="22"/>
          <w:szCs w:val="22"/>
        </w:rPr>
      </w:pPr>
      <w:r w:rsidRPr="00CF4C67">
        <w:rPr>
          <w:rFonts w:ascii="Arial" w:hAnsi="Arial" w:cs="Arial"/>
          <w:b/>
          <w:sz w:val="22"/>
          <w:szCs w:val="22"/>
        </w:rPr>
        <w:t>5</w:t>
      </w:r>
      <w:r w:rsidR="00C4091B" w:rsidRPr="00CF4C67">
        <w:rPr>
          <w:rFonts w:ascii="Arial" w:hAnsi="Arial" w:cs="Arial"/>
          <w:b/>
          <w:sz w:val="22"/>
          <w:szCs w:val="22"/>
        </w:rPr>
        <w:t xml:space="preserve">.- </w:t>
      </w:r>
      <w:r w:rsidR="009E095A">
        <w:rPr>
          <w:rFonts w:ascii="Arial" w:hAnsi="Arial" w:cs="Arial"/>
          <w:b/>
          <w:sz w:val="22"/>
          <w:szCs w:val="22"/>
        </w:rPr>
        <w:t>A</w:t>
      </w:r>
      <w:r w:rsidR="009E095A" w:rsidRPr="009E095A">
        <w:rPr>
          <w:rFonts w:ascii="Arial" w:hAnsi="Arial" w:cs="Arial"/>
          <w:b/>
          <w:sz w:val="22"/>
          <w:szCs w:val="22"/>
        </w:rPr>
        <w:t xml:space="preserve">diciones y enmiendas que la </w:t>
      </w:r>
      <w:r w:rsidR="00E33B3F">
        <w:rPr>
          <w:rFonts w:ascii="Arial" w:hAnsi="Arial" w:cs="Arial"/>
          <w:b/>
          <w:sz w:val="22"/>
          <w:szCs w:val="22"/>
        </w:rPr>
        <w:t>C</w:t>
      </w:r>
      <w:r w:rsidR="009E095A" w:rsidRPr="009E095A">
        <w:rPr>
          <w:rFonts w:ascii="Arial" w:hAnsi="Arial" w:cs="Arial"/>
          <w:b/>
          <w:sz w:val="22"/>
          <w:szCs w:val="22"/>
        </w:rPr>
        <w:t>omisión aprobó en la discusión en particular</w:t>
      </w:r>
      <w:r w:rsidR="009E095A">
        <w:rPr>
          <w:rFonts w:ascii="Arial" w:hAnsi="Arial" w:cs="Arial"/>
          <w:b/>
          <w:sz w:val="22"/>
          <w:szCs w:val="22"/>
        </w:rPr>
        <w:t>.</w:t>
      </w:r>
      <w:r w:rsidR="00F26E97">
        <w:rPr>
          <w:rFonts w:ascii="Arial" w:hAnsi="Arial" w:cs="Arial"/>
          <w:b/>
          <w:sz w:val="22"/>
          <w:szCs w:val="22"/>
        </w:rPr>
        <w:t xml:space="preserve"> </w:t>
      </w:r>
    </w:p>
    <w:p w14:paraId="7809DAE6" w14:textId="77777777" w:rsidR="001639C1" w:rsidRDefault="001639C1" w:rsidP="007F2B79">
      <w:pPr>
        <w:ind w:firstLine="2268"/>
        <w:jc w:val="both"/>
        <w:rPr>
          <w:rFonts w:ascii="Arial" w:hAnsi="Arial" w:cs="Arial"/>
          <w:sz w:val="22"/>
          <w:szCs w:val="22"/>
        </w:rPr>
      </w:pPr>
    </w:p>
    <w:p w14:paraId="7809DAE7" w14:textId="77777777" w:rsidR="00BD32F7" w:rsidRPr="00CF4C67" w:rsidRDefault="007F2B79" w:rsidP="007F2B79">
      <w:pPr>
        <w:ind w:firstLine="2268"/>
        <w:jc w:val="both"/>
        <w:rPr>
          <w:rFonts w:ascii="Arial" w:hAnsi="Arial" w:cs="Arial"/>
          <w:sz w:val="22"/>
          <w:szCs w:val="22"/>
        </w:rPr>
      </w:pPr>
      <w:r w:rsidRPr="00CF4C67">
        <w:rPr>
          <w:rFonts w:ascii="Arial" w:hAnsi="Arial" w:cs="Arial"/>
          <w:sz w:val="22"/>
          <w:szCs w:val="22"/>
        </w:rPr>
        <w:t>De conformidad con lo establecido por el artículo 304, numeral 7°, del Reglamento de la Corporación, se deja constancia que la Comisión introdujo las siguientes enmiendas al texto propuesto por el Senado:</w:t>
      </w:r>
    </w:p>
    <w:p w14:paraId="7809DAE8" w14:textId="77777777" w:rsidR="00BD32F7" w:rsidRDefault="00BD32F7" w:rsidP="007F2B79">
      <w:pPr>
        <w:ind w:firstLine="2268"/>
        <w:jc w:val="both"/>
        <w:rPr>
          <w:rFonts w:ascii="Arial" w:hAnsi="Arial" w:cs="Arial"/>
          <w:sz w:val="22"/>
          <w:szCs w:val="22"/>
        </w:rPr>
      </w:pPr>
    </w:p>
    <w:p w14:paraId="7809DAE9" w14:textId="77777777" w:rsidR="00BB5C3B" w:rsidRDefault="00BB5C3B" w:rsidP="00BB5C3B">
      <w:pPr>
        <w:jc w:val="center"/>
        <w:rPr>
          <w:rFonts w:ascii="Arial" w:hAnsi="Arial" w:cs="Arial"/>
          <w:b/>
          <w:sz w:val="22"/>
          <w:szCs w:val="22"/>
        </w:rPr>
      </w:pPr>
      <w:r w:rsidRPr="00BB5C3B">
        <w:rPr>
          <w:rFonts w:ascii="Arial" w:hAnsi="Arial" w:cs="Arial"/>
          <w:b/>
          <w:sz w:val="22"/>
          <w:szCs w:val="22"/>
        </w:rPr>
        <w:t>ARTÍCULO PRIMERO</w:t>
      </w:r>
    </w:p>
    <w:p w14:paraId="7809DAEA" w14:textId="77777777" w:rsidR="00BB5C3B" w:rsidRPr="00BB5C3B" w:rsidRDefault="00BB5C3B" w:rsidP="00BB5C3B">
      <w:pPr>
        <w:jc w:val="center"/>
        <w:rPr>
          <w:rFonts w:ascii="Arial" w:hAnsi="Arial" w:cs="Arial"/>
          <w:b/>
          <w:sz w:val="22"/>
          <w:szCs w:val="22"/>
        </w:rPr>
      </w:pPr>
    </w:p>
    <w:p w14:paraId="7809DAEB" w14:textId="77777777" w:rsidR="0040243C" w:rsidRPr="00BB5C3B" w:rsidRDefault="008C7873" w:rsidP="008C7873">
      <w:pPr>
        <w:jc w:val="center"/>
        <w:rPr>
          <w:rFonts w:ascii="Arial" w:hAnsi="Arial" w:cs="Arial"/>
          <w:b/>
          <w:sz w:val="22"/>
          <w:szCs w:val="22"/>
          <w:u w:val="single"/>
        </w:rPr>
      </w:pPr>
      <w:r w:rsidRPr="00BB5C3B">
        <w:rPr>
          <w:rFonts w:ascii="Arial" w:hAnsi="Arial" w:cs="Arial"/>
          <w:b/>
          <w:sz w:val="22"/>
          <w:szCs w:val="22"/>
          <w:u w:val="single"/>
        </w:rPr>
        <w:t>A</w:t>
      </w:r>
      <w:r w:rsidR="0040243C" w:rsidRPr="00BB5C3B">
        <w:rPr>
          <w:rFonts w:ascii="Arial" w:hAnsi="Arial" w:cs="Arial"/>
          <w:b/>
          <w:sz w:val="22"/>
          <w:szCs w:val="22"/>
          <w:u w:val="single"/>
        </w:rPr>
        <w:t>rtículo 1º</w:t>
      </w:r>
    </w:p>
    <w:p w14:paraId="7809DAEC" w14:textId="77777777" w:rsidR="006D50BE" w:rsidRPr="00BB5C3B" w:rsidRDefault="006D50BE" w:rsidP="006D50BE">
      <w:pPr>
        <w:jc w:val="center"/>
        <w:rPr>
          <w:rFonts w:ascii="Arial" w:hAnsi="Arial" w:cs="Arial"/>
          <w:b/>
          <w:sz w:val="22"/>
          <w:szCs w:val="22"/>
        </w:rPr>
      </w:pPr>
      <w:r w:rsidRPr="00BB5C3B">
        <w:rPr>
          <w:rFonts w:ascii="Arial" w:hAnsi="Arial" w:cs="Arial"/>
          <w:b/>
          <w:sz w:val="22"/>
          <w:szCs w:val="22"/>
        </w:rPr>
        <w:t>Letra B)</w:t>
      </w:r>
    </w:p>
    <w:p w14:paraId="7809DAED" w14:textId="77777777" w:rsidR="006D50BE" w:rsidRDefault="006D50BE" w:rsidP="006D50BE">
      <w:pPr>
        <w:jc w:val="center"/>
        <w:rPr>
          <w:rFonts w:ascii="Arial" w:hAnsi="Arial" w:cs="Arial"/>
          <w:b/>
          <w:sz w:val="22"/>
          <w:szCs w:val="22"/>
        </w:rPr>
      </w:pPr>
      <w:r w:rsidRPr="00BB5C3B">
        <w:rPr>
          <w:rFonts w:ascii="Arial" w:hAnsi="Arial" w:cs="Arial"/>
          <w:b/>
          <w:sz w:val="22"/>
          <w:szCs w:val="22"/>
        </w:rPr>
        <w:t>Párrafo segundo</w:t>
      </w:r>
    </w:p>
    <w:p w14:paraId="7809DAEE" w14:textId="77777777" w:rsidR="008C7873" w:rsidRPr="00BB5C3B" w:rsidRDefault="008C7873" w:rsidP="008C7873">
      <w:pPr>
        <w:ind w:left="2268"/>
        <w:jc w:val="both"/>
        <w:rPr>
          <w:rFonts w:ascii="Arial" w:hAnsi="Arial" w:cs="Arial"/>
          <w:sz w:val="22"/>
          <w:szCs w:val="22"/>
        </w:rPr>
      </w:pPr>
      <w:r w:rsidRPr="00BB5C3B">
        <w:rPr>
          <w:rFonts w:ascii="Arial" w:hAnsi="Arial" w:cs="Arial"/>
          <w:sz w:val="22"/>
          <w:szCs w:val="22"/>
        </w:rPr>
        <w:t xml:space="preserve">- </w:t>
      </w:r>
      <w:r w:rsidR="006D50BE" w:rsidRPr="00BB5C3B">
        <w:rPr>
          <w:rFonts w:ascii="Arial" w:hAnsi="Arial" w:cs="Arial"/>
          <w:sz w:val="22"/>
          <w:szCs w:val="22"/>
        </w:rPr>
        <w:t>Lo h</w:t>
      </w:r>
      <w:r w:rsidRPr="00BB5C3B">
        <w:rPr>
          <w:rFonts w:ascii="Arial" w:hAnsi="Arial" w:cs="Arial"/>
          <w:sz w:val="22"/>
          <w:szCs w:val="22"/>
        </w:rPr>
        <w:t>a reemplazado</w:t>
      </w:r>
      <w:r w:rsidR="0095512A" w:rsidRPr="00BB5C3B">
        <w:rPr>
          <w:rFonts w:ascii="Arial" w:hAnsi="Arial" w:cs="Arial"/>
          <w:sz w:val="22"/>
          <w:szCs w:val="22"/>
        </w:rPr>
        <w:t xml:space="preserve"> </w:t>
      </w:r>
      <w:r w:rsidRPr="00BB5C3B">
        <w:rPr>
          <w:rFonts w:ascii="Arial" w:hAnsi="Arial" w:cs="Arial"/>
          <w:sz w:val="22"/>
          <w:szCs w:val="22"/>
        </w:rPr>
        <w:t>por el siguiente:</w:t>
      </w:r>
      <w:r w:rsidR="0095512A" w:rsidRPr="00BB5C3B">
        <w:rPr>
          <w:rFonts w:ascii="Arial" w:hAnsi="Arial" w:cs="Arial"/>
          <w:sz w:val="22"/>
          <w:szCs w:val="22"/>
        </w:rPr>
        <w:t xml:space="preserve"> </w:t>
      </w:r>
    </w:p>
    <w:p w14:paraId="7809DAEF" w14:textId="77777777" w:rsidR="001639C1" w:rsidRDefault="001639C1" w:rsidP="008C7873">
      <w:pPr>
        <w:ind w:firstLine="2268"/>
        <w:jc w:val="both"/>
        <w:rPr>
          <w:rFonts w:ascii="Arial" w:hAnsi="Arial" w:cs="Arial"/>
          <w:sz w:val="22"/>
          <w:szCs w:val="22"/>
        </w:rPr>
      </w:pPr>
    </w:p>
    <w:p w14:paraId="7809DAF0" w14:textId="77777777" w:rsidR="008C7873" w:rsidRPr="00BB5C3B" w:rsidRDefault="008C7873" w:rsidP="008C7873">
      <w:pPr>
        <w:ind w:firstLine="2268"/>
        <w:jc w:val="both"/>
        <w:rPr>
          <w:rFonts w:ascii="Arial" w:hAnsi="Arial" w:cs="Arial"/>
          <w:sz w:val="22"/>
          <w:szCs w:val="22"/>
        </w:rPr>
      </w:pPr>
      <w:r w:rsidRPr="00BB5C3B">
        <w:rPr>
          <w:rFonts w:ascii="Arial" w:hAnsi="Arial" w:cs="Arial"/>
          <w:sz w:val="22"/>
          <w:szCs w:val="22"/>
        </w:rPr>
        <w:t>“Los predios rústicos divididos o subdivididos conforme al decreto ley N° 3.516, del Ministerio de Agricultura, de 1980, excepcionalmente podrán acogerse al régimen de copropiedad de acuerdo a lo estipulado en el artículo 103.”</w:t>
      </w:r>
      <w:r w:rsidR="00613AF0">
        <w:rPr>
          <w:rFonts w:ascii="Arial" w:hAnsi="Arial" w:cs="Arial"/>
          <w:sz w:val="22"/>
          <w:szCs w:val="22"/>
        </w:rPr>
        <w:t>.</w:t>
      </w:r>
    </w:p>
    <w:p w14:paraId="7809DAF1" w14:textId="77777777" w:rsidR="00F03268" w:rsidRPr="00BB5C3B" w:rsidRDefault="00F03268" w:rsidP="00F03268">
      <w:pPr>
        <w:jc w:val="center"/>
        <w:rPr>
          <w:rFonts w:ascii="Arial" w:hAnsi="Arial" w:cs="Arial"/>
          <w:b/>
          <w:sz w:val="22"/>
          <w:szCs w:val="22"/>
          <w:u w:val="single"/>
        </w:rPr>
      </w:pPr>
      <w:r w:rsidRPr="00BB5C3B">
        <w:rPr>
          <w:rFonts w:ascii="Arial" w:hAnsi="Arial" w:cs="Arial"/>
          <w:b/>
          <w:sz w:val="22"/>
          <w:szCs w:val="22"/>
          <w:u w:val="single"/>
        </w:rPr>
        <w:lastRenderedPageBreak/>
        <w:t>Artículo 2º</w:t>
      </w:r>
    </w:p>
    <w:p w14:paraId="7809DAF2" w14:textId="77777777" w:rsidR="008C7873" w:rsidRPr="00BB5C3B" w:rsidRDefault="00CF05C5" w:rsidP="00F03268">
      <w:pPr>
        <w:jc w:val="center"/>
        <w:rPr>
          <w:rFonts w:ascii="Arial" w:hAnsi="Arial" w:cs="Arial"/>
          <w:b/>
          <w:sz w:val="22"/>
          <w:szCs w:val="22"/>
        </w:rPr>
      </w:pPr>
      <w:r w:rsidRPr="00BB5C3B">
        <w:rPr>
          <w:rFonts w:ascii="Arial" w:hAnsi="Arial" w:cs="Arial"/>
          <w:b/>
          <w:sz w:val="22"/>
          <w:szCs w:val="22"/>
        </w:rPr>
        <w:t>Número</w:t>
      </w:r>
      <w:r w:rsidR="00F03268" w:rsidRPr="00BB5C3B">
        <w:rPr>
          <w:rFonts w:ascii="Arial" w:hAnsi="Arial" w:cs="Arial"/>
          <w:b/>
          <w:sz w:val="22"/>
          <w:szCs w:val="22"/>
        </w:rPr>
        <w:t xml:space="preserve"> 3</w:t>
      </w:r>
      <w:r w:rsidRPr="00BB5C3B">
        <w:rPr>
          <w:rFonts w:ascii="Arial" w:hAnsi="Arial" w:cs="Arial"/>
          <w:b/>
          <w:sz w:val="22"/>
          <w:szCs w:val="22"/>
        </w:rPr>
        <w:t xml:space="preserve">, letra a) </w:t>
      </w:r>
    </w:p>
    <w:p w14:paraId="7809DAF3" w14:textId="77777777" w:rsidR="00B77DB1" w:rsidRPr="00BB5C3B" w:rsidRDefault="00B77DB1" w:rsidP="00B77DB1">
      <w:pPr>
        <w:ind w:firstLine="2268"/>
        <w:jc w:val="both"/>
        <w:rPr>
          <w:rFonts w:ascii="Arial" w:hAnsi="Arial" w:cs="Arial"/>
          <w:sz w:val="22"/>
          <w:szCs w:val="22"/>
        </w:rPr>
      </w:pPr>
      <w:r w:rsidRPr="00BB5C3B">
        <w:rPr>
          <w:rFonts w:ascii="Arial" w:hAnsi="Arial" w:cs="Arial"/>
          <w:sz w:val="22"/>
          <w:szCs w:val="22"/>
        </w:rPr>
        <w:t>- Ha intercalado entre la expresión “fachadas,” y “muro” los vocablos “cierres perimetrales,” y sustitui</w:t>
      </w:r>
      <w:r w:rsidR="00CF05C5" w:rsidRPr="00BB5C3B">
        <w:rPr>
          <w:rFonts w:ascii="Arial" w:hAnsi="Arial" w:cs="Arial"/>
          <w:sz w:val="22"/>
          <w:szCs w:val="22"/>
        </w:rPr>
        <w:t>do</w:t>
      </w:r>
      <w:r w:rsidRPr="00BB5C3B">
        <w:rPr>
          <w:rFonts w:ascii="Arial" w:hAnsi="Arial" w:cs="Arial"/>
          <w:sz w:val="22"/>
          <w:szCs w:val="22"/>
        </w:rPr>
        <w:t xml:space="preserve"> la palabra “estructura” por la frase “elementos estructurales de la edificación”.</w:t>
      </w:r>
    </w:p>
    <w:p w14:paraId="7809DAF4" w14:textId="77777777" w:rsidR="00B77DB1" w:rsidRPr="00BB5C3B" w:rsidRDefault="00A70029" w:rsidP="00F03268">
      <w:pPr>
        <w:jc w:val="center"/>
        <w:rPr>
          <w:rFonts w:ascii="Arial" w:hAnsi="Arial" w:cs="Arial"/>
          <w:b/>
          <w:sz w:val="22"/>
          <w:szCs w:val="22"/>
        </w:rPr>
      </w:pPr>
      <w:r w:rsidRPr="00BB5C3B">
        <w:rPr>
          <w:rFonts w:ascii="Arial" w:hAnsi="Arial" w:cs="Arial"/>
          <w:b/>
          <w:sz w:val="22"/>
          <w:szCs w:val="22"/>
        </w:rPr>
        <w:t>Número</w:t>
      </w:r>
      <w:r w:rsidR="00F03268" w:rsidRPr="00BB5C3B">
        <w:rPr>
          <w:rFonts w:ascii="Arial" w:hAnsi="Arial" w:cs="Arial"/>
          <w:b/>
          <w:sz w:val="22"/>
          <w:szCs w:val="22"/>
        </w:rPr>
        <w:t xml:space="preserve"> 9</w:t>
      </w:r>
      <w:r w:rsidRPr="00BB5C3B">
        <w:rPr>
          <w:rFonts w:ascii="Arial" w:hAnsi="Arial" w:cs="Arial"/>
          <w:b/>
          <w:sz w:val="22"/>
          <w:szCs w:val="22"/>
        </w:rPr>
        <w:t xml:space="preserve">, letra b) </w:t>
      </w:r>
    </w:p>
    <w:p w14:paraId="7809DAF5" w14:textId="77777777" w:rsidR="00B77DB1" w:rsidRPr="00BB5C3B" w:rsidRDefault="00B77DB1" w:rsidP="00B77DB1">
      <w:pPr>
        <w:ind w:firstLine="2268"/>
        <w:jc w:val="both"/>
        <w:rPr>
          <w:rFonts w:ascii="Arial" w:hAnsi="Arial" w:cs="Arial"/>
          <w:sz w:val="22"/>
          <w:szCs w:val="22"/>
        </w:rPr>
      </w:pPr>
      <w:r w:rsidRPr="00BB5C3B">
        <w:rPr>
          <w:rFonts w:ascii="Arial" w:hAnsi="Arial" w:cs="Arial"/>
          <w:sz w:val="22"/>
          <w:szCs w:val="22"/>
        </w:rPr>
        <w:t>- Ha agregado</w:t>
      </w:r>
      <w:r w:rsidR="005F749E" w:rsidRPr="00BB5C3B">
        <w:rPr>
          <w:rFonts w:ascii="Arial" w:hAnsi="Arial" w:cs="Arial"/>
          <w:sz w:val="22"/>
          <w:szCs w:val="22"/>
        </w:rPr>
        <w:t>,</w:t>
      </w:r>
      <w:r w:rsidRPr="00BB5C3B">
        <w:rPr>
          <w:rFonts w:ascii="Arial" w:hAnsi="Arial" w:cs="Arial"/>
          <w:sz w:val="22"/>
          <w:szCs w:val="22"/>
        </w:rPr>
        <w:t xml:space="preserve"> a continuación de la palabra “como”</w:t>
      </w:r>
      <w:r w:rsidR="005F749E" w:rsidRPr="00BB5C3B">
        <w:rPr>
          <w:rFonts w:ascii="Arial" w:hAnsi="Arial" w:cs="Arial"/>
          <w:sz w:val="22"/>
          <w:szCs w:val="22"/>
        </w:rPr>
        <w:t>,</w:t>
      </w:r>
      <w:r w:rsidRPr="00BB5C3B">
        <w:rPr>
          <w:rFonts w:ascii="Arial" w:hAnsi="Arial" w:cs="Arial"/>
          <w:sz w:val="22"/>
          <w:szCs w:val="22"/>
        </w:rPr>
        <w:t xml:space="preserve"> la frase “mantención y certificación de ascensores, tanto verticales como inclinados o funiculares, montacargas y escaleras o rampa mecánicas;”</w:t>
      </w:r>
      <w:r w:rsidR="0095512A" w:rsidRPr="00BB5C3B">
        <w:rPr>
          <w:rFonts w:ascii="Arial" w:hAnsi="Arial" w:cs="Arial"/>
          <w:sz w:val="22"/>
          <w:szCs w:val="22"/>
        </w:rPr>
        <w:t xml:space="preserve"> </w:t>
      </w:r>
      <w:r w:rsidRPr="00BB5C3B">
        <w:rPr>
          <w:rFonts w:ascii="Arial" w:hAnsi="Arial" w:cs="Arial"/>
          <w:sz w:val="22"/>
          <w:szCs w:val="22"/>
        </w:rPr>
        <w:t xml:space="preserve">y </w:t>
      </w:r>
      <w:r w:rsidR="00CF05C5" w:rsidRPr="00BB5C3B">
        <w:rPr>
          <w:rFonts w:ascii="Arial" w:hAnsi="Arial" w:cs="Arial"/>
          <w:sz w:val="22"/>
          <w:szCs w:val="22"/>
        </w:rPr>
        <w:t xml:space="preserve">eliminado </w:t>
      </w:r>
      <w:r w:rsidRPr="00BB5C3B">
        <w:rPr>
          <w:rFonts w:ascii="Arial" w:hAnsi="Arial" w:cs="Arial"/>
          <w:sz w:val="22"/>
          <w:szCs w:val="22"/>
        </w:rPr>
        <w:t>la expresión “ampolleta,”.</w:t>
      </w:r>
    </w:p>
    <w:p w14:paraId="7809DAF6" w14:textId="77777777" w:rsidR="00EB7CF6" w:rsidRDefault="00EB7CF6" w:rsidP="004C2830">
      <w:pPr>
        <w:jc w:val="center"/>
        <w:rPr>
          <w:rFonts w:ascii="Arial" w:hAnsi="Arial" w:cs="Arial"/>
          <w:b/>
          <w:sz w:val="22"/>
          <w:szCs w:val="22"/>
          <w:u w:val="single"/>
        </w:rPr>
      </w:pPr>
    </w:p>
    <w:p w14:paraId="7809DAF7" w14:textId="77777777" w:rsidR="005A2264" w:rsidRPr="00BB5C3B" w:rsidRDefault="005A2264" w:rsidP="005A2264">
      <w:pPr>
        <w:jc w:val="center"/>
        <w:rPr>
          <w:rFonts w:ascii="Arial" w:hAnsi="Arial" w:cs="Arial"/>
          <w:b/>
          <w:sz w:val="22"/>
          <w:szCs w:val="22"/>
          <w:u w:val="single"/>
        </w:rPr>
      </w:pPr>
      <w:r w:rsidRPr="00BB5C3B">
        <w:rPr>
          <w:rFonts w:ascii="Arial" w:hAnsi="Arial" w:cs="Arial"/>
          <w:b/>
          <w:sz w:val="22"/>
          <w:szCs w:val="22"/>
          <w:u w:val="single"/>
        </w:rPr>
        <w:t xml:space="preserve">Artículo </w:t>
      </w:r>
      <w:r>
        <w:rPr>
          <w:rFonts w:ascii="Arial" w:hAnsi="Arial" w:cs="Arial"/>
          <w:b/>
          <w:sz w:val="22"/>
          <w:szCs w:val="22"/>
          <w:u w:val="single"/>
        </w:rPr>
        <w:t>4</w:t>
      </w:r>
      <w:r w:rsidRPr="00BB5C3B">
        <w:rPr>
          <w:rFonts w:ascii="Arial" w:hAnsi="Arial" w:cs="Arial"/>
          <w:b/>
          <w:sz w:val="22"/>
          <w:szCs w:val="22"/>
          <w:u w:val="single"/>
        </w:rPr>
        <w:t>º</w:t>
      </w:r>
    </w:p>
    <w:p w14:paraId="7809DAF8" w14:textId="77777777" w:rsidR="005A2264" w:rsidRPr="005A2264" w:rsidRDefault="005A2264" w:rsidP="004C2830">
      <w:pPr>
        <w:jc w:val="center"/>
        <w:rPr>
          <w:rFonts w:ascii="Arial" w:hAnsi="Arial" w:cs="Arial"/>
          <w:b/>
          <w:sz w:val="22"/>
          <w:szCs w:val="22"/>
        </w:rPr>
      </w:pPr>
      <w:r w:rsidRPr="005A2264">
        <w:rPr>
          <w:rFonts w:ascii="Arial" w:hAnsi="Arial" w:cs="Arial"/>
          <w:b/>
          <w:sz w:val="22"/>
          <w:szCs w:val="22"/>
        </w:rPr>
        <w:t xml:space="preserve">Inciso </w:t>
      </w:r>
      <w:r>
        <w:rPr>
          <w:rFonts w:ascii="Arial" w:hAnsi="Arial" w:cs="Arial"/>
          <w:b/>
          <w:sz w:val="22"/>
          <w:szCs w:val="22"/>
        </w:rPr>
        <w:t>nuevo</w:t>
      </w:r>
      <w:r w:rsidR="00D57A3F">
        <w:rPr>
          <w:rFonts w:ascii="Arial" w:hAnsi="Arial" w:cs="Arial"/>
          <w:b/>
          <w:sz w:val="22"/>
          <w:szCs w:val="22"/>
        </w:rPr>
        <w:t xml:space="preserve"> </w:t>
      </w:r>
    </w:p>
    <w:p w14:paraId="7809DAF9" w14:textId="77777777" w:rsidR="005A2264" w:rsidRPr="00BB5C3B" w:rsidRDefault="005A2264" w:rsidP="005A2264">
      <w:pPr>
        <w:ind w:firstLine="2268"/>
        <w:jc w:val="both"/>
        <w:rPr>
          <w:rFonts w:ascii="Arial" w:hAnsi="Arial" w:cs="Arial"/>
          <w:sz w:val="22"/>
          <w:szCs w:val="22"/>
        </w:rPr>
      </w:pPr>
      <w:r w:rsidRPr="00BB5C3B">
        <w:rPr>
          <w:rFonts w:ascii="Arial" w:hAnsi="Arial" w:cs="Arial"/>
          <w:sz w:val="22"/>
          <w:szCs w:val="22"/>
        </w:rPr>
        <w:t xml:space="preserve">- Ha </w:t>
      </w:r>
      <w:r>
        <w:rPr>
          <w:rFonts w:ascii="Arial" w:hAnsi="Arial" w:cs="Arial"/>
          <w:sz w:val="22"/>
          <w:szCs w:val="22"/>
        </w:rPr>
        <w:t xml:space="preserve">incorporado el siguiente inciso final: </w:t>
      </w:r>
    </w:p>
    <w:p w14:paraId="7809DAFA" w14:textId="77777777" w:rsidR="001639C1" w:rsidRDefault="001639C1" w:rsidP="005A2264">
      <w:pPr>
        <w:ind w:firstLine="2268"/>
        <w:jc w:val="both"/>
        <w:rPr>
          <w:rFonts w:ascii="Arial" w:hAnsi="Arial" w:cs="Arial"/>
          <w:sz w:val="22"/>
          <w:szCs w:val="22"/>
        </w:rPr>
      </w:pPr>
    </w:p>
    <w:p w14:paraId="7809DAFB" w14:textId="77777777" w:rsidR="005A2264" w:rsidRPr="0058300C" w:rsidRDefault="005A2264" w:rsidP="005A2264">
      <w:pPr>
        <w:ind w:firstLine="2268"/>
        <w:jc w:val="both"/>
        <w:rPr>
          <w:rFonts w:ascii="Arial" w:hAnsi="Arial" w:cs="Arial"/>
          <w:sz w:val="22"/>
          <w:szCs w:val="22"/>
        </w:rPr>
      </w:pPr>
      <w:r>
        <w:rPr>
          <w:rFonts w:ascii="Arial" w:hAnsi="Arial" w:cs="Arial"/>
          <w:sz w:val="22"/>
          <w:szCs w:val="22"/>
        </w:rPr>
        <w:t>“</w:t>
      </w:r>
      <w:r w:rsidRPr="0058300C">
        <w:rPr>
          <w:rFonts w:ascii="Arial" w:hAnsi="Arial" w:cs="Arial"/>
          <w:sz w:val="22"/>
          <w:szCs w:val="22"/>
        </w:rPr>
        <w:t>En caso que un condominio incluya viviendas sociales o destinadas a beneficiarios de los programas habitacionales del Estado, ni el reglamento de copropiedad ni los órganos de la administración del condominio, incluida la asamblea de copropietarios, podrán adoptar decisiones ni efectuar acciones que restrinjan o perturben el legítimo ejercicio de los derechos por parte de quienes habitan en las mencionadas viviendas.</w:t>
      </w:r>
      <w:r>
        <w:rPr>
          <w:rFonts w:ascii="Arial" w:hAnsi="Arial" w:cs="Arial"/>
          <w:sz w:val="22"/>
          <w:szCs w:val="22"/>
        </w:rPr>
        <w:t>”.</w:t>
      </w:r>
    </w:p>
    <w:p w14:paraId="7809DAFC" w14:textId="77777777" w:rsidR="005A2264" w:rsidRDefault="005A2264" w:rsidP="004C2830">
      <w:pPr>
        <w:jc w:val="center"/>
        <w:rPr>
          <w:rFonts w:ascii="Arial" w:hAnsi="Arial" w:cs="Arial"/>
          <w:b/>
          <w:sz w:val="22"/>
          <w:szCs w:val="22"/>
          <w:u w:val="single"/>
        </w:rPr>
      </w:pPr>
    </w:p>
    <w:p w14:paraId="7809DAFD" w14:textId="77777777" w:rsidR="004C2830" w:rsidRPr="00BB5C3B" w:rsidRDefault="004C2830" w:rsidP="004C2830">
      <w:pPr>
        <w:jc w:val="center"/>
        <w:rPr>
          <w:rFonts w:ascii="Arial" w:hAnsi="Arial" w:cs="Arial"/>
          <w:b/>
          <w:sz w:val="22"/>
          <w:szCs w:val="22"/>
          <w:u w:val="single"/>
        </w:rPr>
      </w:pPr>
      <w:r w:rsidRPr="00BB5C3B">
        <w:rPr>
          <w:rFonts w:ascii="Arial" w:hAnsi="Arial" w:cs="Arial"/>
          <w:b/>
          <w:sz w:val="22"/>
          <w:szCs w:val="22"/>
          <w:u w:val="single"/>
        </w:rPr>
        <w:t>Artículo 8º</w:t>
      </w:r>
    </w:p>
    <w:p w14:paraId="7809DAFE" w14:textId="77777777" w:rsidR="004C2830" w:rsidRPr="00BB5C3B" w:rsidRDefault="004C2830" w:rsidP="004C2830">
      <w:pPr>
        <w:jc w:val="center"/>
        <w:rPr>
          <w:rFonts w:ascii="Arial" w:hAnsi="Arial" w:cs="Arial"/>
          <w:b/>
          <w:sz w:val="22"/>
          <w:szCs w:val="22"/>
        </w:rPr>
      </w:pPr>
      <w:r w:rsidRPr="00BB5C3B">
        <w:rPr>
          <w:rFonts w:ascii="Arial" w:hAnsi="Arial" w:cs="Arial"/>
          <w:b/>
          <w:sz w:val="22"/>
          <w:szCs w:val="22"/>
        </w:rPr>
        <w:t>Letra f)</w:t>
      </w:r>
    </w:p>
    <w:p w14:paraId="7809DAFF" w14:textId="77777777" w:rsidR="004C2830" w:rsidRPr="00BB5C3B" w:rsidRDefault="004C2830" w:rsidP="004C2830">
      <w:pPr>
        <w:ind w:firstLine="2268"/>
        <w:jc w:val="both"/>
        <w:rPr>
          <w:rFonts w:ascii="Arial" w:hAnsi="Arial" w:cs="Arial"/>
          <w:sz w:val="22"/>
          <w:szCs w:val="22"/>
        </w:rPr>
      </w:pPr>
      <w:r w:rsidRPr="00BB5C3B">
        <w:rPr>
          <w:rFonts w:ascii="Arial" w:hAnsi="Arial" w:cs="Arial"/>
          <w:sz w:val="22"/>
          <w:szCs w:val="22"/>
          <w:lang w:val="es-CL"/>
        </w:rPr>
        <w:t xml:space="preserve">- </w:t>
      </w:r>
      <w:r w:rsidR="004D530A" w:rsidRPr="00BB5C3B">
        <w:rPr>
          <w:rFonts w:ascii="Arial" w:hAnsi="Arial" w:cs="Arial"/>
          <w:sz w:val="22"/>
          <w:szCs w:val="22"/>
          <w:lang w:val="es-CL"/>
        </w:rPr>
        <w:t xml:space="preserve">Ha agregado </w:t>
      </w:r>
      <w:r w:rsidRPr="00BB5C3B">
        <w:rPr>
          <w:rFonts w:ascii="Arial" w:hAnsi="Arial" w:cs="Arial"/>
          <w:sz w:val="22"/>
          <w:szCs w:val="22"/>
        </w:rPr>
        <w:t>la siguiente frase final,</w:t>
      </w:r>
      <w:r w:rsidR="0095512A" w:rsidRPr="00BB5C3B">
        <w:rPr>
          <w:rFonts w:ascii="Arial" w:hAnsi="Arial" w:cs="Arial"/>
          <w:sz w:val="22"/>
          <w:szCs w:val="22"/>
        </w:rPr>
        <w:t xml:space="preserve"> </w:t>
      </w:r>
      <w:r w:rsidRPr="00BB5C3B">
        <w:rPr>
          <w:rFonts w:ascii="Arial" w:hAnsi="Arial" w:cs="Arial"/>
          <w:sz w:val="22"/>
          <w:szCs w:val="22"/>
        </w:rPr>
        <w:t xml:space="preserve">pasando el punto </w:t>
      </w:r>
      <w:r w:rsidR="00EB7CF6" w:rsidRPr="00BB5C3B">
        <w:rPr>
          <w:rFonts w:ascii="Arial" w:hAnsi="Arial" w:cs="Arial"/>
          <w:sz w:val="22"/>
          <w:szCs w:val="22"/>
        </w:rPr>
        <w:t xml:space="preserve">y </w:t>
      </w:r>
      <w:r w:rsidRPr="00BB5C3B">
        <w:rPr>
          <w:rFonts w:ascii="Arial" w:hAnsi="Arial" w:cs="Arial"/>
          <w:sz w:val="22"/>
          <w:szCs w:val="22"/>
        </w:rPr>
        <w:t xml:space="preserve">aparte a ser punto </w:t>
      </w:r>
      <w:r w:rsidR="00EB7CF6" w:rsidRPr="00BB5C3B">
        <w:rPr>
          <w:rFonts w:ascii="Arial" w:hAnsi="Arial" w:cs="Arial"/>
          <w:sz w:val="22"/>
          <w:szCs w:val="22"/>
        </w:rPr>
        <w:t xml:space="preserve">y </w:t>
      </w:r>
      <w:r w:rsidRPr="00BB5C3B">
        <w:rPr>
          <w:rFonts w:ascii="Arial" w:hAnsi="Arial" w:cs="Arial"/>
          <w:sz w:val="22"/>
          <w:szCs w:val="22"/>
        </w:rPr>
        <w:t>seguido:</w:t>
      </w:r>
      <w:r w:rsidR="00445560" w:rsidRPr="00BB5C3B">
        <w:rPr>
          <w:rFonts w:ascii="Arial" w:hAnsi="Arial" w:cs="Arial"/>
          <w:sz w:val="22"/>
          <w:szCs w:val="22"/>
        </w:rPr>
        <w:t xml:space="preserve"> </w:t>
      </w:r>
      <w:r w:rsidRPr="00BB5C3B">
        <w:rPr>
          <w:rFonts w:ascii="Arial" w:hAnsi="Arial" w:cs="Arial"/>
          <w:sz w:val="22"/>
          <w:szCs w:val="22"/>
        </w:rPr>
        <w:t>“En caso alguno el reglamento de copropiedad o los órganos de administración del condominio podrán establecer limitaciones en el uso de los bienes comunes que pudieren implicar una discriminación arbitraria basada en las condiciones laborales de alguno de los copropietarios u ocupantes del condominio, ni aún a pretexto de una pandemia, catástrofe o cualquier hecho de emergencia, de carácter nacional o regional, decretado por la autoridad competente.”.</w:t>
      </w:r>
    </w:p>
    <w:p w14:paraId="7809DB00" w14:textId="77777777" w:rsidR="004C2830" w:rsidRPr="00BB5C3B" w:rsidRDefault="004C2830" w:rsidP="004C2830">
      <w:pPr>
        <w:ind w:firstLine="2268"/>
        <w:jc w:val="both"/>
        <w:rPr>
          <w:rFonts w:ascii="Arial" w:hAnsi="Arial" w:cs="Arial"/>
          <w:sz w:val="22"/>
          <w:szCs w:val="22"/>
        </w:rPr>
      </w:pPr>
    </w:p>
    <w:p w14:paraId="7809DB01" w14:textId="77777777" w:rsidR="004C2830" w:rsidRPr="00BB5C3B" w:rsidRDefault="004C2830" w:rsidP="004C2830">
      <w:pPr>
        <w:jc w:val="center"/>
        <w:rPr>
          <w:rFonts w:ascii="Arial" w:hAnsi="Arial" w:cs="Arial"/>
          <w:b/>
          <w:sz w:val="22"/>
          <w:szCs w:val="22"/>
        </w:rPr>
      </w:pPr>
      <w:r w:rsidRPr="00BB5C3B">
        <w:rPr>
          <w:rFonts w:ascii="Arial" w:hAnsi="Arial" w:cs="Arial"/>
          <w:b/>
          <w:sz w:val="22"/>
          <w:szCs w:val="22"/>
        </w:rPr>
        <w:t>Letra j), nueva</w:t>
      </w:r>
    </w:p>
    <w:p w14:paraId="7809DB02" w14:textId="77777777" w:rsidR="004C2830" w:rsidRPr="00BB5C3B" w:rsidRDefault="004C2830" w:rsidP="004C2830">
      <w:pPr>
        <w:ind w:firstLine="2268"/>
        <w:jc w:val="both"/>
        <w:rPr>
          <w:rFonts w:ascii="Arial" w:hAnsi="Arial" w:cs="Arial"/>
          <w:sz w:val="22"/>
          <w:szCs w:val="22"/>
          <w:lang w:val="es-CL"/>
        </w:rPr>
      </w:pPr>
      <w:r w:rsidRPr="00BB5C3B">
        <w:rPr>
          <w:rFonts w:ascii="Arial" w:hAnsi="Arial" w:cs="Arial"/>
          <w:sz w:val="22"/>
          <w:szCs w:val="22"/>
        </w:rPr>
        <w:t xml:space="preserve">- </w:t>
      </w:r>
      <w:r w:rsidR="004D530A" w:rsidRPr="00BB5C3B">
        <w:rPr>
          <w:rFonts w:ascii="Arial" w:hAnsi="Arial" w:cs="Arial"/>
          <w:sz w:val="22"/>
          <w:szCs w:val="22"/>
        </w:rPr>
        <w:t xml:space="preserve">Ha </w:t>
      </w:r>
      <w:r w:rsidRPr="00BB5C3B">
        <w:rPr>
          <w:rFonts w:ascii="Arial" w:hAnsi="Arial" w:cs="Arial"/>
          <w:sz w:val="22"/>
          <w:szCs w:val="22"/>
          <w:lang w:val="es-CL"/>
        </w:rPr>
        <w:t>incorpora</w:t>
      </w:r>
      <w:r w:rsidR="004D530A" w:rsidRPr="00BB5C3B">
        <w:rPr>
          <w:rFonts w:ascii="Arial" w:hAnsi="Arial" w:cs="Arial"/>
          <w:sz w:val="22"/>
          <w:szCs w:val="22"/>
          <w:lang w:val="es-CL"/>
        </w:rPr>
        <w:t>do</w:t>
      </w:r>
      <w:r w:rsidRPr="00BB5C3B">
        <w:rPr>
          <w:rFonts w:ascii="Arial" w:hAnsi="Arial" w:cs="Arial"/>
          <w:sz w:val="22"/>
          <w:szCs w:val="22"/>
          <w:lang w:val="es-CL"/>
        </w:rPr>
        <w:t xml:space="preserve"> </w:t>
      </w:r>
      <w:r w:rsidR="004D530A" w:rsidRPr="00BB5C3B">
        <w:rPr>
          <w:rFonts w:ascii="Arial" w:hAnsi="Arial" w:cs="Arial"/>
          <w:sz w:val="22"/>
          <w:szCs w:val="22"/>
          <w:lang w:val="es-CL"/>
        </w:rPr>
        <w:t xml:space="preserve">la siguiente letra </w:t>
      </w:r>
      <w:r w:rsidRPr="00BB5C3B">
        <w:rPr>
          <w:rFonts w:ascii="Arial" w:hAnsi="Arial" w:cs="Arial"/>
          <w:sz w:val="22"/>
          <w:szCs w:val="22"/>
          <w:lang w:val="es-CL"/>
        </w:rPr>
        <w:t>j)</w:t>
      </w:r>
      <w:r w:rsidR="004D530A" w:rsidRPr="00BB5C3B">
        <w:rPr>
          <w:rFonts w:ascii="Arial" w:hAnsi="Arial" w:cs="Arial"/>
          <w:sz w:val="22"/>
          <w:szCs w:val="22"/>
          <w:lang w:val="es-CL"/>
        </w:rPr>
        <w:t xml:space="preserve">, nueva, </w:t>
      </w:r>
      <w:r w:rsidRPr="00BB5C3B">
        <w:rPr>
          <w:rFonts w:ascii="Arial" w:hAnsi="Arial" w:cs="Arial"/>
          <w:sz w:val="22"/>
          <w:szCs w:val="22"/>
          <w:lang w:val="es-CL"/>
        </w:rPr>
        <w:t xml:space="preserve">pasando la actual a ser </w:t>
      </w:r>
      <w:r w:rsidR="00BB5C3B">
        <w:rPr>
          <w:rFonts w:ascii="Arial" w:hAnsi="Arial" w:cs="Arial"/>
          <w:sz w:val="22"/>
          <w:szCs w:val="22"/>
          <w:lang w:val="es-CL"/>
        </w:rPr>
        <w:t xml:space="preserve">letra </w:t>
      </w:r>
      <w:r w:rsidRPr="00BB5C3B">
        <w:rPr>
          <w:rFonts w:ascii="Arial" w:hAnsi="Arial" w:cs="Arial"/>
          <w:sz w:val="22"/>
          <w:szCs w:val="22"/>
          <w:lang w:val="es-CL"/>
        </w:rPr>
        <w:t>k) y así sucesivamente:</w:t>
      </w:r>
    </w:p>
    <w:p w14:paraId="7809DB03" w14:textId="77777777" w:rsidR="001639C1" w:rsidRDefault="001639C1" w:rsidP="004C2830">
      <w:pPr>
        <w:ind w:firstLine="2268"/>
        <w:jc w:val="both"/>
        <w:rPr>
          <w:rFonts w:ascii="Arial" w:hAnsi="Arial" w:cs="Arial"/>
          <w:sz w:val="22"/>
          <w:szCs w:val="22"/>
          <w:lang w:val="es-CL"/>
        </w:rPr>
      </w:pPr>
    </w:p>
    <w:p w14:paraId="7809DB04" w14:textId="77777777" w:rsidR="004C2830" w:rsidRPr="00BB5C3B" w:rsidRDefault="004C2830" w:rsidP="004C2830">
      <w:pPr>
        <w:ind w:firstLine="2268"/>
        <w:jc w:val="both"/>
        <w:rPr>
          <w:rFonts w:ascii="Arial" w:hAnsi="Arial" w:cs="Arial"/>
          <w:sz w:val="22"/>
          <w:szCs w:val="22"/>
          <w:lang w:val="es-CL"/>
        </w:rPr>
      </w:pPr>
      <w:r w:rsidRPr="00BB5C3B">
        <w:rPr>
          <w:rFonts w:ascii="Arial" w:hAnsi="Arial" w:cs="Arial"/>
          <w:sz w:val="22"/>
          <w:szCs w:val="22"/>
          <w:lang w:val="es-CL"/>
        </w:rPr>
        <w:t>“j) Fijar normas concernientes al uso habitacional y comercial de las unidades del condominio, especialmente lo referente a alojamientos temporales y el uso de aplicaciones y/o plataformas digitales para ello.”.</w:t>
      </w:r>
    </w:p>
    <w:p w14:paraId="7809DB05" w14:textId="77777777" w:rsidR="0058605F" w:rsidRPr="00BB5C3B" w:rsidRDefault="0058605F" w:rsidP="00C4091B">
      <w:pPr>
        <w:ind w:firstLine="2268"/>
        <w:jc w:val="both"/>
        <w:rPr>
          <w:rFonts w:ascii="Arial" w:hAnsi="Arial" w:cs="Arial"/>
          <w:sz w:val="22"/>
          <w:szCs w:val="22"/>
          <w:lang w:val="es-CL"/>
        </w:rPr>
      </w:pPr>
    </w:p>
    <w:p w14:paraId="7809DB06" w14:textId="77777777" w:rsidR="0009076F" w:rsidRPr="00BB5C3B" w:rsidRDefault="0009076F" w:rsidP="0009076F">
      <w:pPr>
        <w:jc w:val="center"/>
        <w:rPr>
          <w:rFonts w:ascii="Arial" w:hAnsi="Arial" w:cs="Arial"/>
          <w:b/>
          <w:sz w:val="22"/>
          <w:szCs w:val="22"/>
          <w:u w:val="single"/>
        </w:rPr>
      </w:pPr>
      <w:r w:rsidRPr="00BB5C3B">
        <w:rPr>
          <w:rFonts w:ascii="Arial" w:hAnsi="Arial" w:cs="Arial"/>
          <w:b/>
          <w:sz w:val="22"/>
          <w:szCs w:val="22"/>
          <w:u w:val="single"/>
        </w:rPr>
        <w:t>Artículo 9º</w:t>
      </w:r>
    </w:p>
    <w:p w14:paraId="7809DB07" w14:textId="77777777" w:rsidR="0009076F" w:rsidRPr="00BB5C3B" w:rsidRDefault="0009076F" w:rsidP="0009076F">
      <w:pPr>
        <w:jc w:val="center"/>
        <w:rPr>
          <w:rFonts w:ascii="Arial" w:hAnsi="Arial" w:cs="Arial"/>
          <w:b/>
          <w:sz w:val="22"/>
          <w:szCs w:val="22"/>
        </w:rPr>
      </w:pPr>
      <w:r w:rsidRPr="00BB5C3B">
        <w:rPr>
          <w:rFonts w:ascii="Arial" w:hAnsi="Arial" w:cs="Arial"/>
          <w:b/>
          <w:sz w:val="22"/>
          <w:szCs w:val="22"/>
        </w:rPr>
        <w:t xml:space="preserve">Inciso cuarto </w:t>
      </w:r>
    </w:p>
    <w:p w14:paraId="7809DB08" w14:textId="77777777" w:rsidR="0009076F" w:rsidRDefault="0009076F" w:rsidP="0009076F">
      <w:pPr>
        <w:ind w:firstLine="2268"/>
        <w:jc w:val="both"/>
        <w:rPr>
          <w:rFonts w:ascii="Arial" w:hAnsi="Arial" w:cs="Arial"/>
          <w:sz w:val="22"/>
          <w:szCs w:val="22"/>
        </w:rPr>
      </w:pPr>
      <w:r w:rsidRPr="00BB5C3B">
        <w:rPr>
          <w:rFonts w:ascii="Arial" w:hAnsi="Arial" w:cs="Arial"/>
          <w:sz w:val="22"/>
          <w:szCs w:val="22"/>
        </w:rPr>
        <w:t>- Ha reemplazado las</w:t>
      </w:r>
      <w:r w:rsidR="001D0358" w:rsidRPr="00BB5C3B">
        <w:rPr>
          <w:rFonts w:ascii="Arial" w:hAnsi="Arial" w:cs="Arial"/>
          <w:sz w:val="22"/>
          <w:szCs w:val="22"/>
        </w:rPr>
        <w:t xml:space="preserve"> </w:t>
      </w:r>
      <w:r w:rsidRPr="00BB5C3B">
        <w:rPr>
          <w:rFonts w:ascii="Arial" w:hAnsi="Arial" w:cs="Arial"/>
          <w:sz w:val="22"/>
          <w:szCs w:val="22"/>
        </w:rPr>
        <w:t>palabras “se deberá efectuar” por “se deberá realizar”.</w:t>
      </w:r>
    </w:p>
    <w:p w14:paraId="7809DB09" w14:textId="77777777" w:rsidR="002A79A9" w:rsidRPr="00BB5C3B" w:rsidRDefault="002A79A9" w:rsidP="002A79A9">
      <w:pPr>
        <w:jc w:val="center"/>
        <w:rPr>
          <w:rFonts w:ascii="Arial" w:hAnsi="Arial" w:cs="Arial"/>
          <w:b/>
          <w:sz w:val="22"/>
          <w:szCs w:val="22"/>
        </w:rPr>
      </w:pPr>
      <w:r w:rsidRPr="00BB5C3B">
        <w:rPr>
          <w:rFonts w:ascii="Arial" w:hAnsi="Arial" w:cs="Arial"/>
          <w:b/>
          <w:sz w:val="22"/>
          <w:szCs w:val="22"/>
        </w:rPr>
        <w:t xml:space="preserve">Inciso </w:t>
      </w:r>
      <w:r>
        <w:rPr>
          <w:rFonts w:ascii="Arial" w:hAnsi="Arial" w:cs="Arial"/>
          <w:b/>
          <w:sz w:val="22"/>
          <w:szCs w:val="22"/>
        </w:rPr>
        <w:t>quinto</w:t>
      </w:r>
      <w:r w:rsidR="00E93EBB">
        <w:rPr>
          <w:rFonts w:ascii="Arial" w:hAnsi="Arial" w:cs="Arial"/>
          <w:b/>
          <w:sz w:val="22"/>
          <w:szCs w:val="22"/>
        </w:rPr>
        <w:t xml:space="preserve"> </w:t>
      </w:r>
    </w:p>
    <w:p w14:paraId="7809DB0A" w14:textId="77777777" w:rsidR="002A79A9" w:rsidRDefault="002A79A9" w:rsidP="002A79A9">
      <w:pPr>
        <w:ind w:firstLine="2268"/>
        <w:jc w:val="both"/>
        <w:rPr>
          <w:rFonts w:ascii="Arial" w:hAnsi="Arial" w:cs="Arial"/>
          <w:sz w:val="22"/>
          <w:szCs w:val="22"/>
        </w:rPr>
      </w:pPr>
      <w:r>
        <w:rPr>
          <w:rFonts w:ascii="Arial" w:hAnsi="Arial" w:cs="Arial"/>
          <w:sz w:val="22"/>
          <w:szCs w:val="22"/>
        </w:rPr>
        <w:t xml:space="preserve">- Ha sustituido </w:t>
      </w:r>
      <w:r w:rsidRPr="00D024F7">
        <w:rPr>
          <w:rFonts w:ascii="Arial" w:hAnsi="Arial" w:cs="Arial"/>
          <w:sz w:val="22"/>
          <w:szCs w:val="22"/>
        </w:rPr>
        <w:t xml:space="preserve">la frase </w:t>
      </w:r>
      <w:r>
        <w:rPr>
          <w:rFonts w:ascii="Arial" w:hAnsi="Arial" w:cs="Arial"/>
          <w:sz w:val="22"/>
          <w:szCs w:val="22"/>
        </w:rPr>
        <w:t>“</w:t>
      </w:r>
      <w:r w:rsidRPr="00D024F7">
        <w:rPr>
          <w:rFonts w:ascii="Arial" w:hAnsi="Arial" w:cs="Arial"/>
          <w:sz w:val="22"/>
          <w:szCs w:val="22"/>
        </w:rPr>
        <w:t>de los documentos individualizados en el artículo 40 de esta ley" por</w:t>
      </w:r>
      <w:r>
        <w:rPr>
          <w:rFonts w:ascii="Arial" w:hAnsi="Arial" w:cs="Arial"/>
          <w:sz w:val="22"/>
          <w:szCs w:val="22"/>
        </w:rPr>
        <w:t xml:space="preserve"> </w:t>
      </w:r>
      <w:r w:rsidRPr="00D024F7">
        <w:rPr>
          <w:rFonts w:ascii="Arial" w:hAnsi="Arial" w:cs="Arial"/>
          <w:sz w:val="22"/>
          <w:szCs w:val="22"/>
        </w:rPr>
        <w:t>"de los documentos individualizados en los artículos 40 y 43 de esta ley".</w:t>
      </w:r>
    </w:p>
    <w:p w14:paraId="7809DB0B" w14:textId="77777777" w:rsidR="002A79A9" w:rsidRDefault="002A79A9" w:rsidP="002A79A9">
      <w:pPr>
        <w:ind w:firstLine="2268"/>
        <w:jc w:val="both"/>
        <w:rPr>
          <w:rFonts w:ascii="Arial" w:hAnsi="Arial" w:cs="Arial"/>
          <w:sz w:val="22"/>
          <w:szCs w:val="22"/>
        </w:rPr>
      </w:pPr>
    </w:p>
    <w:p w14:paraId="7809DB0C" w14:textId="77777777" w:rsidR="00B2771E" w:rsidRPr="00BB5C3B" w:rsidRDefault="00B2771E" w:rsidP="00B2771E">
      <w:pPr>
        <w:jc w:val="center"/>
        <w:rPr>
          <w:rFonts w:ascii="Arial" w:hAnsi="Arial" w:cs="Arial"/>
          <w:b/>
          <w:color w:val="4D5156"/>
          <w:sz w:val="22"/>
          <w:szCs w:val="22"/>
          <w:u w:val="single"/>
          <w:shd w:val="clear" w:color="auto" w:fill="FFFFFF"/>
        </w:rPr>
      </w:pPr>
      <w:r w:rsidRPr="00BB5C3B">
        <w:rPr>
          <w:rFonts w:ascii="Arial" w:hAnsi="Arial" w:cs="Arial"/>
          <w:b/>
          <w:sz w:val="22"/>
          <w:szCs w:val="22"/>
          <w:u w:val="single"/>
        </w:rPr>
        <w:t>Artículo 14</w:t>
      </w:r>
    </w:p>
    <w:p w14:paraId="7809DB0D" w14:textId="77777777" w:rsidR="00B77DB1" w:rsidRPr="00BB5C3B" w:rsidRDefault="00B2771E" w:rsidP="00B2771E">
      <w:pPr>
        <w:jc w:val="center"/>
        <w:rPr>
          <w:rFonts w:ascii="Arial" w:hAnsi="Arial" w:cs="Arial"/>
          <w:b/>
          <w:sz w:val="22"/>
          <w:szCs w:val="22"/>
        </w:rPr>
      </w:pPr>
      <w:r w:rsidRPr="00BB5C3B">
        <w:rPr>
          <w:rFonts w:ascii="Arial" w:hAnsi="Arial" w:cs="Arial"/>
          <w:b/>
          <w:sz w:val="22"/>
          <w:szCs w:val="22"/>
        </w:rPr>
        <w:t>Inciso primero</w:t>
      </w:r>
    </w:p>
    <w:p w14:paraId="7809DB0E" w14:textId="77777777" w:rsidR="00B2771E" w:rsidRPr="00BB5C3B" w:rsidRDefault="00B2771E" w:rsidP="00B2771E">
      <w:pPr>
        <w:ind w:firstLine="2268"/>
        <w:jc w:val="both"/>
        <w:rPr>
          <w:rFonts w:ascii="Arial" w:hAnsi="Arial" w:cs="Arial"/>
          <w:sz w:val="22"/>
          <w:szCs w:val="22"/>
        </w:rPr>
      </w:pPr>
      <w:r w:rsidRPr="00BB5C3B">
        <w:rPr>
          <w:rFonts w:ascii="Arial" w:hAnsi="Arial" w:cs="Arial"/>
          <w:sz w:val="22"/>
          <w:szCs w:val="22"/>
        </w:rPr>
        <w:t xml:space="preserve">- Ha </w:t>
      </w:r>
      <w:r w:rsidR="00291374" w:rsidRPr="00BB5C3B">
        <w:rPr>
          <w:rFonts w:ascii="Arial" w:hAnsi="Arial" w:cs="Arial"/>
          <w:sz w:val="22"/>
          <w:szCs w:val="22"/>
        </w:rPr>
        <w:t>a</w:t>
      </w:r>
      <w:r w:rsidR="00BB5C3B">
        <w:rPr>
          <w:rFonts w:ascii="Arial" w:hAnsi="Arial" w:cs="Arial"/>
          <w:sz w:val="22"/>
          <w:szCs w:val="22"/>
        </w:rPr>
        <w:t xml:space="preserve">ñadido </w:t>
      </w:r>
      <w:r w:rsidRPr="00BB5C3B">
        <w:rPr>
          <w:rFonts w:ascii="Arial" w:hAnsi="Arial" w:cs="Arial"/>
          <w:sz w:val="22"/>
          <w:szCs w:val="22"/>
        </w:rPr>
        <w:t>entre los vocablos “de” y “seguro”, suprimiendo la palabra “los” que le antecede, la frase “las certificaciones y”.</w:t>
      </w:r>
    </w:p>
    <w:p w14:paraId="7809DB0F" w14:textId="77777777" w:rsidR="00BE791C" w:rsidRPr="00BB5C3B" w:rsidRDefault="00BE791C" w:rsidP="00B2771E">
      <w:pPr>
        <w:ind w:firstLine="2268"/>
        <w:jc w:val="both"/>
        <w:rPr>
          <w:rFonts w:ascii="Arial" w:hAnsi="Arial" w:cs="Arial"/>
          <w:sz w:val="22"/>
          <w:szCs w:val="22"/>
        </w:rPr>
      </w:pPr>
    </w:p>
    <w:p w14:paraId="7809DB10" w14:textId="77777777" w:rsidR="00BE791C" w:rsidRPr="00BB5C3B" w:rsidRDefault="00BE791C" w:rsidP="00BE791C">
      <w:pPr>
        <w:jc w:val="center"/>
        <w:rPr>
          <w:rFonts w:ascii="Arial" w:hAnsi="Arial" w:cs="Arial"/>
          <w:b/>
          <w:sz w:val="22"/>
          <w:szCs w:val="22"/>
          <w:u w:val="single"/>
        </w:rPr>
      </w:pPr>
      <w:r w:rsidRPr="00BB5C3B">
        <w:rPr>
          <w:rFonts w:ascii="Arial" w:hAnsi="Arial" w:cs="Arial"/>
          <w:b/>
          <w:sz w:val="22"/>
          <w:szCs w:val="22"/>
          <w:u w:val="single"/>
        </w:rPr>
        <w:t>Artículo 15</w:t>
      </w:r>
    </w:p>
    <w:p w14:paraId="7809DB11" w14:textId="77777777" w:rsidR="00BE791C" w:rsidRPr="00BB5C3B" w:rsidRDefault="00BE791C" w:rsidP="00BE791C">
      <w:pPr>
        <w:jc w:val="center"/>
        <w:rPr>
          <w:rFonts w:ascii="Arial" w:hAnsi="Arial" w:cs="Arial"/>
          <w:b/>
          <w:sz w:val="22"/>
          <w:szCs w:val="22"/>
        </w:rPr>
      </w:pPr>
      <w:r w:rsidRPr="00BB5C3B">
        <w:rPr>
          <w:rFonts w:ascii="Arial" w:hAnsi="Arial" w:cs="Arial"/>
          <w:b/>
          <w:sz w:val="22"/>
          <w:szCs w:val="22"/>
        </w:rPr>
        <w:t>Inciso segundo</w:t>
      </w:r>
      <w:r w:rsidR="00B42F29" w:rsidRPr="00BB5C3B">
        <w:rPr>
          <w:rFonts w:ascii="Arial" w:hAnsi="Arial" w:cs="Arial"/>
          <w:b/>
          <w:sz w:val="22"/>
          <w:szCs w:val="22"/>
        </w:rPr>
        <w:t xml:space="preserve"> </w:t>
      </w:r>
    </w:p>
    <w:p w14:paraId="7809DB12" w14:textId="77777777" w:rsidR="00BE791C" w:rsidRPr="00BB5C3B" w:rsidRDefault="00BE791C" w:rsidP="00BE791C">
      <w:pPr>
        <w:ind w:firstLine="2268"/>
        <w:jc w:val="both"/>
        <w:rPr>
          <w:rFonts w:ascii="Arial" w:hAnsi="Arial" w:cs="Arial"/>
          <w:sz w:val="22"/>
          <w:szCs w:val="22"/>
          <w:lang w:val="es-CL"/>
        </w:rPr>
      </w:pPr>
      <w:r w:rsidRPr="00BB5C3B">
        <w:rPr>
          <w:rFonts w:ascii="Arial" w:hAnsi="Arial" w:cs="Arial"/>
          <w:sz w:val="22"/>
          <w:szCs w:val="22"/>
        </w:rPr>
        <w:t xml:space="preserve">- Ha reemplazado el </w:t>
      </w:r>
      <w:r w:rsidR="00BB5C3B">
        <w:rPr>
          <w:rFonts w:ascii="Arial" w:hAnsi="Arial" w:cs="Arial"/>
          <w:sz w:val="22"/>
          <w:szCs w:val="22"/>
        </w:rPr>
        <w:t xml:space="preserve">siguiente </w:t>
      </w:r>
      <w:r w:rsidRPr="00BB5C3B">
        <w:rPr>
          <w:rFonts w:ascii="Arial" w:hAnsi="Arial" w:cs="Arial"/>
          <w:sz w:val="22"/>
          <w:szCs w:val="22"/>
        </w:rPr>
        <w:t>párrafo “</w:t>
      </w:r>
      <w:r w:rsidRPr="00BB5C3B">
        <w:rPr>
          <w:rFonts w:ascii="Arial" w:hAnsi="Arial" w:cs="Arial"/>
          <w:sz w:val="22"/>
          <w:szCs w:val="22"/>
          <w:lang w:val="es-CL"/>
        </w:rPr>
        <w:t xml:space="preserve">Podrán ser objeto de consulta por escrito o vía electrónica las materias indicadas en los numerales 1) y 2) del cuadro </w:t>
      </w:r>
      <w:r w:rsidRPr="00BB5C3B">
        <w:rPr>
          <w:rFonts w:ascii="Arial" w:hAnsi="Arial" w:cs="Arial"/>
          <w:sz w:val="22"/>
          <w:szCs w:val="22"/>
          <w:lang w:val="es-CL"/>
        </w:rPr>
        <w:lastRenderedPageBreak/>
        <w:t xml:space="preserve">precedente, así como las señaladas en los literales f), g), h) e i) del numeral 3) cuando se trate de condominios de viviendas sociales,” por </w:t>
      </w:r>
      <w:r w:rsidR="00445560" w:rsidRPr="00BB5C3B">
        <w:rPr>
          <w:rFonts w:ascii="Arial" w:hAnsi="Arial" w:cs="Arial"/>
          <w:sz w:val="22"/>
          <w:szCs w:val="22"/>
          <w:lang w:val="es-CL"/>
        </w:rPr>
        <w:t xml:space="preserve">el siguiente: </w:t>
      </w:r>
      <w:r w:rsidRPr="00BB5C3B">
        <w:rPr>
          <w:rFonts w:ascii="Arial" w:hAnsi="Arial" w:cs="Arial"/>
          <w:sz w:val="22"/>
          <w:szCs w:val="22"/>
          <w:lang w:val="es-CL"/>
        </w:rPr>
        <w:t xml:space="preserve">“Las materias indicadas en el cuadro precedente podrán ser objeto de consulta por escrito o por vía electrónica,”. </w:t>
      </w:r>
    </w:p>
    <w:p w14:paraId="7809DB13" w14:textId="77777777" w:rsidR="00BE791C" w:rsidRDefault="00BE791C" w:rsidP="00BE791C">
      <w:pPr>
        <w:ind w:firstLine="2268"/>
        <w:jc w:val="both"/>
        <w:rPr>
          <w:rFonts w:ascii="Arial" w:hAnsi="Arial" w:cs="Arial"/>
          <w:sz w:val="22"/>
          <w:szCs w:val="22"/>
          <w:lang w:val="es-CL"/>
        </w:rPr>
      </w:pPr>
    </w:p>
    <w:p w14:paraId="7809DB14" w14:textId="77777777" w:rsidR="006D2A80" w:rsidRPr="006D2A80" w:rsidRDefault="006D2A80" w:rsidP="006D2A80">
      <w:pPr>
        <w:ind w:firstLine="2268"/>
        <w:jc w:val="both"/>
        <w:rPr>
          <w:rFonts w:ascii="Arial" w:hAnsi="Arial" w:cs="Arial"/>
          <w:sz w:val="22"/>
          <w:szCs w:val="22"/>
          <w:lang w:val="es-CL"/>
        </w:rPr>
      </w:pPr>
      <w:r>
        <w:rPr>
          <w:rFonts w:ascii="Arial" w:hAnsi="Arial" w:cs="Arial"/>
          <w:sz w:val="22"/>
          <w:szCs w:val="22"/>
          <w:lang w:val="es-CL"/>
        </w:rPr>
        <w:t xml:space="preserve">- </w:t>
      </w:r>
      <w:r w:rsidRPr="006D2A80">
        <w:rPr>
          <w:rFonts w:ascii="Arial" w:hAnsi="Arial" w:cs="Arial"/>
          <w:sz w:val="22"/>
          <w:szCs w:val="22"/>
          <w:lang w:val="es-CL"/>
        </w:rPr>
        <w:t>Ha agregado luego de la frase “vía electrónica”, la frase “que permita asegurar fehacientemente la identidad del solicitante,”</w:t>
      </w:r>
      <w:r>
        <w:rPr>
          <w:rFonts w:ascii="Arial" w:hAnsi="Arial" w:cs="Arial"/>
          <w:sz w:val="22"/>
          <w:szCs w:val="22"/>
          <w:lang w:val="es-CL"/>
        </w:rPr>
        <w:t>.</w:t>
      </w:r>
    </w:p>
    <w:p w14:paraId="7809DB15" w14:textId="77777777" w:rsidR="006D2A80" w:rsidRPr="00BB5C3B" w:rsidRDefault="006D2A80" w:rsidP="00BE791C">
      <w:pPr>
        <w:ind w:firstLine="2268"/>
        <w:jc w:val="both"/>
        <w:rPr>
          <w:rFonts w:ascii="Arial" w:hAnsi="Arial" w:cs="Arial"/>
          <w:sz w:val="22"/>
          <w:szCs w:val="22"/>
          <w:lang w:val="es-CL"/>
        </w:rPr>
      </w:pPr>
    </w:p>
    <w:p w14:paraId="7809DB16" w14:textId="77777777" w:rsidR="00BE791C" w:rsidRPr="00BB5C3B" w:rsidRDefault="00BE791C" w:rsidP="00BE791C">
      <w:pPr>
        <w:jc w:val="center"/>
        <w:rPr>
          <w:rFonts w:ascii="Arial" w:hAnsi="Arial" w:cs="Arial"/>
          <w:b/>
          <w:sz w:val="22"/>
          <w:szCs w:val="22"/>
        </w:rPr>
      </w:pPr>
      <w:r w:rsidRPr="00BB5C3B">
        <w:rPr>
          <w:rFonts w:ascii="Arial" w:hAnsi="Arial" w:cs="Arial"/>
          <w:b/>
          <w:sz w:val="22"/>
          <w:szCs w:val="22"/>
        </w:rPr>
        <w:t xml:space="preserve">Inciso cuarto, nuevo </w:t>
      </w:r>
    </w:p>
    <w:p w14:paraId="7809DB17" w14:textId="77777777" w:rsidR="00BE791C" w:rsidRPr="00BB5C3B" w:rsidRDefault="00BE791C" w:rsidP="00BE791C">
      <w:pPr>
        <w:ind w:firstLine="2268"/>
        <w:jc w:val="both"/>
        <w:rPr>
          <w:rFonts w:ascii="Arial" w:hAnsi="Arial" w:cs="Arial"/>
          <w:sz w:val="22"/>
          <w:szCs w:val="22"/>
        </w:rPr>
      </w:pPr>
      <w:r w:rsidRPr="00BB5C3B">
        <w:rPr>
          <w:rFonts w:ascii="Arial" w:hAnsi="Arial" w:cs="Arial"/>
          <w:sz w:val="22"/>
          <w:szCs w:val="22"/>
          <w:lang w:val="es-CL"/>
        </w:rPr>
        <w:t xml:space="preserve">- Ha incorporado </w:t>
      </w:r>
      <w:r w:rsidRPr="00BB5C3B">
        <w:rPr>
          <w:rFonts w:ascii="Arial" w:hAnsi="Arial" w:cs="Arial"/>
          <w:sz w:val="22"/>
          <w:szCs w:val="22"/>
        </w:rPr>
        <w:t>el siguiente inciso cuarto, nuevo, pasando el actual cuarto a ser quinto y así sucesivamente:</w:t>
      </w:r>
    </w:p>
    <w:p w14:paraId="7809DB18" w14:textId="77777777" w:rsidR="001639C1" w:rsidRDefault="001639C1" w:rsidP="00BE791C">
      <w:pPr>
        <w:ind w:firstLine="2268"/>
        <w:jc w:val="both"/>
        <w:rPr>
          <w:rFonts w:ascii="Arial" w:hAnsi="Arial" w:cs="Arial"/>
          <w:sz w:val="22"/>
          <w:szCs w:val="22"/>
        </w:rPr>
      </w:pPr>
    </w:p>
    <w:p w14:paraId="7809DB19" w14:textId="77777777" w:rsidR="00BE791C" w:rsidRDefault="00BE791C" w:rsidP="00BE791C">
      <w:pPr>
        <w:ind w:firstLine="2268"/>
        <w:jc w:val="both"/>
        <w:rPr>
          <w:rFonts w:ascii="Arial" w:hAnsi="Arial" w:cs="Arial"/>
          <w:sz w:val="22"/>
          <w:szCs w:val="22"/>
        </w:rPr>
      </w:pPr>
      <w:r w:rsidRPr="00BB5C3B">
        <w:rPr>
          <w:rFonts w:ascii="Arial" w:hAnsi="Arial" w:cs="Arial"/>
          <w:sz w:val="22"/>
          <w:szCs w:val="22"/>
        </w:rPr>
        <w:t>“En el reglamento de copropiedad se podrá acordar la participación en las asambleas de manera virtual, a través de videoconferencias o por otros medios telemáticos de comunicación similares. Para ello, se deberán establecer requisitos y condiciones que aseguren una participación y votación efectiva y simultánea, además, de cumplir con las normas y requisitos que señale el reglamento de la ley.”.</w:t>
      </w:r>
    </w:p>
    <w:p w14:paraId="7809DB1A" w14:textId="77777777" w:rsidR="00E975F4" w:rsidRPr="00E975F4" w:rsidRDefault="00E975F4" w:rsidP="00E975F4">
      <w:pPr>
        <w:jc w:val="center"/>
        <w:rPr>
          <w:rFonts w:ascii="Arial" w:hAnsi="Arial" w:cs="Arial"/>
          <w:b/>
          <w:sz w:val="22"/>
          <w:szCs w:val="22"/>
        </w:rPr>
      </w:pPr>
    </w:p>
    <w:p w14:paraId="7809DB1B" w14:textId="77777777" w:rsidR="00E975F4" w:rsidRPr="00E975F4" w:rsidRDefault="00E975F4" w:rsidP="00E975F4">
      <w:pPr>
        <w:jc w:val="center"/>
        <w:rPr>
          <w:rFonts w:ascii="Arial" w:hAnsi="Arial" w:cs="Arial"/>
          <w:b/>
          <w:sz w:val="22"/>
          <w:szCs w:val="22"/>
        </w:rPr>
      </w:pPr>
      <w:r w:rsidRPr="00E975F4">
        <w:rPr>
          <w:rFonts w:ascii="Arial" w:hAnsi="Arial" w:cs="Arial"/>
          <w:b/>
          <w:sz w:val="22"/>
          <w:szCs w:val="22"/>
        </w:rPr>
        <w:t>Inciso penúltimo</w:t>
      </w:r>
    </w:p>
    <w:p w14:paraId="7809DB1C" w14:textId="77777777" w:rsidR="00E975F4" w:rsidRDefault="00E975F4" w:rsidP="00E975F4">
      <w:pPr>
        <w:ind w:firstLine="2268"/>
        <w:jc w:val="both"/>
        <w:rPr>
          <w:rFonts w:ascii="Arial" w:hAnsi="Arial" w:cs="Arial"/>
          <w:sz w:val="22"/>
          <w:szCs w:val="22"/>
        </w:rPr>
      </w:pPr>
      <w:r>
        <w:rPr>
          <w:rFonts w:ascii="Arial" w:hAnsi="Arial" w:cs="Arial"/>
          <w:sz w:val="22"/>
          <w:szCs w:val="22"/>
        </w:rPr>
        <w:t xml:space="preserve">- Ha incorporado </w:t>
      </w:r>
      <w:r w:rsidRPr="00E975F4">
        <w:rPr>
          <w:rFonts w:ascii="Arial" w:hAnsi="Arial" w:cs="Arial"/>
          <w:sz w:val="22"/>
          <w:szCs w:val="22"/>
        </w:rPr>
        <w:t>a continuación de la palabra “foliado”, la frase “o digital, que asegure su respaldo fehaciente”.</w:t>
      </w:r>
    </w:p>
    <w:p w14:paraId="7809DB1D" w14:textId="77777777" w:rsidR="00E975F4" w:rsidRDefault="00E975F4" w:rsidP="00BE791C">
      <w:pPr>
        <w:ind w:firstLine="2268"/>
        <w:jc w:val="both"/>
        <w:rPr>
          <w:rFonts w:ascii="Arial" w:hAnsi="Arial" w:cs="Arial"/>
          <w:sz w:val="22"/>
          <w:szCs w:val="22"/>
        </w:rPr>
      </w:pPr>
    </w:p>
    <w:p w14:paraId="7809DB1E" w14:textId="77777777" w:rsidR="00300F50" w:rsidRDefault="00300F50" w:rsidP="00300F50">
      <w:pPr>
        <w:ind w:firstLine="2268"/>
        <w:jc w:val="both"/>
      </w:pPr>
      <w:r>
        <w:rPr>
          <w:rFonts w:ascii="Arial" w:hAnsi="Arial" w:cs="Arial"/>
          <w:sz w:val="22"/>
          <w:szCs w:val="22"/>
        </w:rPr>
        <w:t xml:space="preserve">- Ha </w:t>
      </w:r>
      <w:r w:rsidRPr="00300F50">
        <w:rPr>
          <w:rFonts w:ascii="Arial" w:hAnsi="Arial" w:cs="Arial"/>
          <w:sz w:val="22"/>
          <w:szCs w:val="22"/>
        </w:rPr>
        <w:t>agrega</w:t>
      </w:r>
      <w:r>
        <w:rPr>
          <w:rFonts w:ascii="Arial" w:hAnsi="Arial" w:cs="Arial"/>
          <w:sz w:val="22"/>
          <w:szCs w:val="22"/>
        </w:rPr>
        <w:t xml:space="preserve">do </w:t>
      </w:r>
      <w:r w:rsidRPr="00300F50">
        <w:rPr>
          <w:rFonts w:ascii="Arial" w:hAnsi="Arial" w:cs="Arial"/>
          <w:sz w:val="22"/>
          <w:szCs w:val="22"/>
        </w:rPr>
        <w:t xml:space="preserve">luego de la frase “ser firmadas” </w:t>
      </w:r>
      <w:r>
        <w:rPr>
          <w:rFonts w:ascii="Arial" w:hAnsi="Arial" w:cs="Arial"/>
          <w:sz w:val="22"/>
          <w:szCs w:val="22"/>
        </w:rPr>
        <w:t xml:space="preserve">lo siguiente: </w:t>
      </w:r>
      <w:r w:rsidRPr="00300F50">
        <w:rPr>
          <w:rFonts w:ascii="Arial" w:hAnsi="Arial" w:cs="Arial"/>
          <w:sz w:val="22"/>
          <w:szCs w:val="22"/>
        </w:rPr>
        <w:t>“de forma presencial o electrónica”.</w:t>
      </w:r>
    </w:p>
    <w:p w14:paraId="7809DB1F" w14:textId="77777777" w:rsidR="00300F50" w:rsidRDefault="00300F50" w:rsidP="00BE791C">
      <w:pPr>
        <w:ind w:firstLine="2268"/>
        <w:jc w:val="both"/>
        <w:rPr>
          <w:rFonts w:ascii="Arial" w:hAnsi="Arial" w:cs="Arial"/>
          <w:sz w:val="22"/>
          <w:szCs w:val="22"/>
        </w:rPr>
      </w:pPr>
    </w:p>
    <w:p w14:paraId="7809DB20" w14:textId="77777777" w:rsidR="003B183F" w:rsidRPr="00E975F4" w:rsidRDefault="003B183F" w:rsidP="003B183F">
      <w:pPr>
        <w:jc w:val="center"/>
        <w:rPr>
          <w:rFonts w:ascii="Arial" w:hAnsi="Arial" w:cs="Arial"/>
          <w:b/>
          <w:sz w:val="22"/>
          <w:szCs w:val="22"/>
        </w:rPr>
      </w:pPr>
      <w:r w:rsidRPr="00E975F4">
        <w:rPr>
          <w:rFonts w:ascii="Arial" w:hAnsi="Arial" w:cs="Arial"/>
          <w:b/>
          <w:sz w:val="22"/>
          <w:szCs w:val="22"/>
        </w:rPr>
        <w:t xml:space="preserve">Inciso </w:t>
      </w:r>
      <w:r>
        <w:rPr>
          <w:rFonts w:ascii="Arial" w:hAnsi="Arial" w:cs="Arial"/>
          <w:b/>
          <w:sz w:val="22"/>
          <w:szCs w:val="22"/>
        </w:rPr>
        <w:t>final</w:t>
      </w:r>
      <w:r w:rsidR="00D57A3F">
        <w:rPr>
          <w:rFonts w:ascii="Arial" w:hAnsi="Arial" w:cs="Arial"/>
          <w:b/>
          <w:sz w:val="22"/>
          <w:szCs w:val="22"/>
        </w:rPr>
        <w:t xml:space="preserve"> </w:t>
      </w:r>
    </w:p>
    <w:p w14:paraId="7809DB21" w14:textId="77777777" w:rsidR="003B183F" w:rsidRPr="00515CC0" w:rsidRDefault="003B183F" w:rsidP="003B183F">
      <w:pPr>
        <w:ind w:firstLine="2268"/>
        <w:jc w:val="both"/>
        <w:rPr>
          <w:rFonts w:ascii="Arial" w:hAnsi="Arial" w:cs="Arial"/>
          <w:sz w:val="22"/>
          <w:szCs w:val="22"/>
        </w:rPr>
      </w:pPr>
      <w:r>
        <w:rPr>
          <w:rFonts w:ascii="Arial" w:hAnsi="Arial" w:cs="Arial"/>
          <w:sz w:val="22"/>
          <w:szCs w:val="22"/>
        </w:rPr>
        <w:t xml:space="preserve">- Ha reemplazado </w:t>
      </w:r>
      <w:r w:rsidRPr="00515CC0">
        <w:rPr>
          <w:rFonts w:ascii="Arial" w:hAnsi="Arial" w:cs="Arial"/>
          <w:sz w:val="22"/>
          <w:szCs w:val="22"/>
        </w:rPr>
        <w:t xml:space="preserve">la palabra “notario” por </w:t>
      </w:r>
      <w:r>
        <w:rPr>
          <w:rFonts w:ascii="Arial" w:hAnsi="Arial" w:cs="Arial"/>
          <w:sz w:val="22"/>
          <w:szCs w:val="22"/>
        </w:rPr>
        <w:t xml:space="preserve">la frase </w:t>
      </w:r>
      <w:r w:rsidRPr="00515CC0">
        <w:rPr>
          <w:rFonts w:ascii="Arial" w:hAnsi="Arial" w:cs="Arial"/>
          <w:sz w:val="22"/>
          <w:szCs w:val="22"/>
        </w:rPr>
        <w:t xml:space="preserve">“ministro de fe </w:t>
      </w:r>
      <w:r>
        <w:rPr>
          <w:rFonts w:ascii="Arial" w:hAnsi="Arial" w:cs="Arial"/>
          <w:sz w:val="22"/>
          <w:szCs w:val="22"/>
        </w:rPr>
        <w:t xml:space="preserve">de los </w:t>
      </w:r>
      <w:r w:rsidRPr="00515CC0">
        <w:rPr>
          <w:rFonts w:ascii="Arial" w:hAnsi="Arial" w:cs="Arial"/>
          <w:sz w:val="22"/>
          <w:szCs w:val="22"/>
        </w:rPr>
        <w:t>señalados en el artículo 73”.</w:t>
      </w:r>
    </w:p>
    <w:p w14:paraId="7809DB22" w14:textId="77777777" w:rsidR="005F749E" w:rsidRPr="00BB5C3B" w:rsidRDefault="005F749E" w:rsidP="00C4091B">
      <w:pPr>
        <w:ind w:firstLine="2268"/>
        <w:jc w:val="both"/>
        <w:rPr>
          <w:rFonts w:ascii="Arial" w:hAnsi="Arial" w:cs="Arial"/>
          <w:sz w:val="22"/>
          <w:szCs w:val="22"/>
        </w:rPr>
      </w:pPr>
    </w:p>
    <w:p w14:paraId="7809DB23" w14:textId="77777777" w:rsidR="00BC51B0" w:rsidRPr="00BB5C3B" w:rsidRDefault="00BC51B0" w:rsidP="00BC51B0">
      <w:pPr>
        <w:jc w:val="center"/>
        <w:rPr>
          <w:rFonts w:ascii="Arial" w:hAnsi="Arial" w:cs="Arial"/>
          <w:b/>
          <w:sz w:val="22"/>
          <w:szCs w:val="22"/>
          <w:u w:val="single"/>
        </w:rPr>
      </w:pPr>
      <w:r w:rsidRPr="00BB5C3B">
        <w:rPr>
          <w:rFonts w:ascii="Arial" w:hAnsi="Arial" w:cs="Arial"/>
          <w:b/>
          <w:sz w:val="22"/>
          <w:szCs w:val="22"/>
          <w:u w:val="single"/>
        </w:rPr>
        <w:t>Artículo 17</w:t>
      </w:r>
    </w:p>
    <w:p w14:paraId="7809DB24" w14:textId="77777777" w:rsidR="00BB5C3B" w:rsidRDefault="00BC51B0" w:rsidP="00BC51B0">
      <w:pPr>
        <w:jc w:val="center"/>
        <w:rPr>
          <w:rFonts w:ascii="Arial" w:hAnsi="Arial" w:cs="Arial"/>
          <w:b/>
          <w:sz w:val="22"/>
          <w:szCs w:val="22"/>
        </w:rPr>
      </w:pPr>
      <w:r w:rsidRPr="00BB5C3B">
        <w:rPr>
          <w:rFonts w:ascii="Arial" w:hAnsi="Arial" w:cs="Arial"/>
          <w:b/>
          <w:sz w:val="22"/>
          <w:szCs w:val="22"/>
        </w:rPr>
        <w:t>Inciso cuarto</w:t>
      </w:r>
    </w:p>
    <w:p w14:paraId="7809DB25" w14:textId="77777777" w:rsidR="00BC51B0" w:rsidRPr="00BB5C3B" w:rsidRDefault="00BB5C3B" w:rsidP="00BC51B0">
      <w:pPr>
        <w:jc w:val="center"/>
        <w:rPr>
          <w:rFonts w:ascii="Arial" w:hAnsi="Arial" w:cs="Arial"/>
          <w:b/>
          <w:sz w:val="22"/>
          <w:szCs w:val="22"/>
        </w:rPr>
      </w:pPr>
      <w:r>
        <w:rPr>
          <w:rFonts w:ascii="Arial" w:hAnsi="Arial" w:cs="Arial"/>
          <w:b/>
          <w:sz w:val="22"/>
          <w:szCs w:val="22"/>
        </w:rPr>
        <w:t>Letra b)</w:t>
      </w:r>
      <w:r w:rsidR="00B42F29" w:rsidRPr="00BB5C3B">
        <w:rPr>
          <w:rFonts w:ascii="Arial" w:hAnsi="Arial" w:cs="Arial"/>
          <w:b/>
          <w:sz w:val="22"/>
          <w:szCs w:val="22"/>
        </w:rPr>
        <w:t xml:space="preserve"> </w:t>
      </w:r>
    </w:p>
    <w:p w14:paraId="7809DB26" w14:textId="77777777" w:rsidR="00BC51B0" w:rsidRDefault="00BC51B0" w:rsidP="00BC51B0">
      <w:pPr>
        <w:ind w:firstLine="2268"/>
        <w:jc w:val="both"/>
        <w:rPr>
          <w:rFonts w:ascii="Arial" w:hAnsi="Arial" w:cs="Arial"/>
          <w:sz w:val="22"/>
          <w:szCs w:val="22"/>
        </w:rPr>
      </w:pPr>
      <w:r w:rsidRPr="00BB5C3B">
        <w:rPr>
          <w:rFonts w:ascii="Arial" w:hAnsi="Arial" w:cs="Arial"/>
          <w:sz w:val="22"/>
          <w:szCs w:val="22"/>
        </w:rPr>
        <w:t>- Ha incorporado entre las expresiones “personas” y “jurídicas”</w:t>
      </w:r>
      <w:r w:rsidR="00291374" w:rsidRPr="00BB5C3B">
        <w:rPr>
          <w:rFonts w:ascii="Arial" w:hAnsi="Arial" w:cs="Arial"/>
          <w:sz w:val="22"/>
          <w:szCs w:val="22"/>
        </w:rPr>
        <w:t>,</w:t>
      </w:r>
      <w:r w:rsidRPr="00BB5C3B">
        <w:rPr>
          <w:rFonts w:ascii="Arial" w:hAnsi="Arial" w:cs="Arial"/>
          <w:sz w:val="22"/>
          <w:szCs w:val="22"/>
        </w:rPr>
        <w:t xml:space="preserve"> la frase “naturales o”</w:t>
      </w:r>
      <w:r w:rsidR="001750E9" w:rsidRPr="00BB5C3B">
        <w:rPr>
          <w:rFonts w:ascii="Arial" w:hAnsi="Arial" w:cs="Arial"/>
          <w:sz w:val="22"/>
          <w:szCs w:val="22"/>
        </w:rPr>
        <w:t>.</w:t>
      </w:r>
      <w:r w:rsidRPr="00BB5C3B">
        <w:rPr>
          <w:rFonts w:ascii="Arial" w:hAnsi="Arial" w:cs="Arial"/>
          <w:sz w:val="22"/>
          <w:szCs w:val="22"/>
        </w:rPr>
        <w:t xml:space="preserve"> </w:t>
      </w:r>
    </w:p>
    <w:p w14:paraId="7809DB27" w14:textId="77777777" w:rsidR="000C74D9" w:rsidRDefault="000C74D9" w:rsidP="0066656A">
      <w:pPr>
        <w:jc w:val="center"/>
        <w:rPr>
          <w:rFonts w:ascii="Arial" w:hAnsi="Arial" w:cs="Arial"/>
          <w:b/>
          <w:sz w:val="22"/>
          <w:szCs w:val="22"/>
          <w:u w:val="single"/>
        </w:rPr>
      </w:pPr>
    </w:p>
    <w:p w14:paraId="7809DB28" w14:textId="77777777" w:rsidR="0066656A" w:rsidRPr="00BB5C3B" w:rsidRDefault="0066656A" w:rsidP="0066656A">
      <w:pPr>
        <w:jc w:val="center"/>
        <w:rPr>
          <w:rFonts w:ascii="Arial" w:hAnsi="Arial" w:cs="Arial"/>
          <w:b/>
          <w:sz w:val="22"/>
          <w:szCs w:val="22"/>
          <w:u w:val="single"/>
        </w:rPr>
      </w:pPr>
      <w:r w:rsidRPr="00BB5C3B">
        <w:rPr>
          <w:rFonts w:ascii="Arial" w:hAnsi="Arial" w:cs="Arial"/>
          <w:b/>
          <w:sz w:val="22"/>
          <w:szCs w:val="22"/>
          <w:u w:val="single"/>
        </w:rPr>
        <w:t>Artículo 20</w:t>
      </w:r>
    </w:p>
    <w:p w14:paraId="7809DB29" w14:textId="77777777" w:rsidR="0066656A" w:rsidRPr="00BB5C3B" w:rsidRDefault="0066656A" w:rsidP="0066656A">
      <w:pPr>
        <w:jc w:val="center"/>
        <w:rPr>
          <w:rFonts w:ascii="Arial" w:hAnsi="Arial" w:cs="Arial"/>
          <w:b/>
          <w:sz w:val="22"/>
          <w:szCs w:val="22"/>
        </w:rPr>
      </w:pPr>
      <w:r w:rsidRPr="00BB5C3B">
        <w:rPr>
          <w:rFonts w:ascii="Arial" w:hAnsi="Arial" w:cs="Arial"/>
          <w:b/>
          <w:sz w:val="22"/>
          <w:szCs w:val="22"/>
        </w:rPr>
        <w:t>Inciso primero</w:t>
      </w:r>
    </w:p>
    <w:p w14:paraId="7809DB2A" w14:textId="77777777" w:rsidR="0066656A" w:rsidRPr="00BB5C3B" w:rsidRDefault="0066656A" w:rsidP="0066656A">
      <w:pPr>
        <w:jc w:val="center"/>
        <w:rPr>
          <w:rFonts w:ascii="Arial" w:hAnsi="Arial" w:cs="Arial"/>
          <w:b/>
          <w:sz w:val="22"/>
          <w:szCs w:val="22"/>
          <w:lang w:val="es-CL"/>
        </w:rPr>
      </w:pPr>
      <w:r w:rsidRPr="00BB5C3B">
        <w:rPr>
          <w:rFonts w:ascii="Arial" w:hAnsi="Arial" w:cs="Arial"/>
          <w:b/>
          <w:sz w:val="22"/>
          <w:szCs w:val="22"/>
          <w:lang w:val="es-CL"/>
        </w:rPr>
        <w:t>Numeral 12</w:t>
      </w:r>
    </w:p>
    <w:p w14:paraId="7809DB2B" w14:textId="77777777" w:rsidR="0066656A" w:rsidRPr="00BB5C3B" w:rsidRDefault="0066656A" w:rsidP="0066656A">
      <w:pPr>
        <w:ind w:firstLine="2268"/>
        <w:jc w:val="both"/>
        <w:rPr>
          <w:rFonts w:ascii="Arial" w:hAnsi="Arial" w:cs="Arial"/>
          <w:sz w:val="22"/>
          <w:szCs w:val="22"/>
        </w:rPr>
      </w:pPr>
      <w:r w:rsidRPr="00BB5C3B">
        <w:rPr>
          <w:rFonts w:ascii="Arial" w:hAnsi="Arial" w:cs="Arial"/>
          <w:sz w:val="22"/>
          <w:szCs w:val="22"/>
        </w:rPr>
        <w:t xml:space="preserve">- Ha </w:t>
      </w:r>
      <w:r w:rsidR="00291374" w:rsidRPr="00BB5C3B">
        <w:rPr>
          <w:rFonts w:ascii="Arial" w:hAnsi="Arial" w:cs="Arial"/>
          <w:sz w:val="22"/>
          <w:szCs w:val="22"/>
        </w:rPr>
        <w:t xml:space="preserve">añadido </w:t>
      </w:r>
      <w:r w:rsidRPr="00BB5C3B">
        <w:rPr>
          <w:rFonts w:ascii="Arial" w:hAnsi="Arial" w:cs="Arial"/>
          <w:sz w:val="22"/>
          <w:szCs w:val="22"/>
        </w:rPr>
        <w:t xml:space="preserve">después del punto </w:t>
      </w:r>
      <w:r w:rsidR="00357F08" w:rsidRPr="00BB5C3B">
        <w:rPr>
          <w:rFonts w:ascii="Arial" w:hAnsi="Arial" w:cs="Arial"/>
          <w:sz w:val="22"/>
          <w:szCs w:val="22"/>
        </w:rPr>
        <w:t xml:space="preserve">y </w:t>
      </w:r>
      <w:r w:rsidRPr="00BB5C3B">
        <w:rPr>
          <w:rFonts w:ascii="Arial" w:hAnsi="Arial" w:cs="Arial"/>
          <w:sz w:val="22"/>
          <w:szCs w:val="22"/>
        </w:rPr>
        <w:t>aparte</w:t>
      </w:r>
      <w:r w:rsidR="00291374" w:rsidRPr="00BB5C3B">
        <w:rPr>
          <w:rFonts w:ascii="Arial" w:hAnsi="Arial" w:cs="Arial"/>
          <w:sz w:val="22"/>
          <w:szCs w:val="22"/>
        </w:rPr>
        <w:t>,</w:t>
      </w:r>
      <w:r w:rsidRPr="00BB5C3B">
        <w:rPr>
          <w:rFonts w:ascii="Arial" w:hAnsi="Arial" w:cs="Arial"/>
          <w:sz w:val="22"/>
          <w:szCs w:val="22"/>
        </w:rPr>
        <w:t xml:space="preserve"> que pasa a ser coma, la siguiente frase: “previo acuerdo del comité de administración.”.</w:t>
      </w:r>
      <w:r w:rsidR="00B42F29" w:rsidRPr="00BB5C3B">
        <w:rPr>
          <w:rFonts w:ascii="Arial" w:hAnsi="Arial" w:cs="Arial"/>
          <w:sz w:val="22"/>
          <w:szCs w:val="22"/>
        </w:rPr>
        <w:t xml:space="preserve"> </w:t>
      </w:r>
    </w:p>
    <w:p w14:paraId="7809DB2C" w14:textId="77777777" w:rsidR="0066656A" w:rsidRPr="00BB5C3B" w:rsidRDefault="0066656A" w:rsidP="0066656A">
      <w:pPr>
        <w:ind w:firstLine="2268"/>
        <w:jc w:val="both"/>
        <w:rPr>
          <w:rFonts w:ascii="Arial" w:hAnsi="Arial" w:cs="Arial"/>
          <w:sz w:val="22"/>
          <w:szCs w:val="22"/>
        </w:rPr>
      </w:pPr>
    </w:p>
    <w:p w14:paraId="7809DB2D" w14:textId="77777777" w:rsidR="00A46EBE" w:rsidRPr="00BB5C3B" w:rsidRDefault="00A46EBE" w:rsidP="00A46EBE">
      <w:pPr>
        <w:jc w:val="center"/>
        <w:rPr>
          <w:rFonts w:ascii="Arial" w:hAnsi="Arial" w:cs="Arial"/>
          <w:b/>
          <w:sz w:val="22"/>
          <w:szCs w:val="22"/>
          <w:u w:val="single"/>
        </w:rPr>
      </w:pPr>
      <w:r w:rsidRPr="00BB5C3B">
        <w:rPr>
          <w:rFonts w:ascii="Arial" w:hAnsi="Arial" w:cs="Arial"/>
          <w:b/>
          <w:sz w:val="22"/>
          <w:szCs w:val="22"/>
          <w:u w:val="single"/>
        </w:rPr>
        <w:t>Artículo 32</w:t>
      </w:r>
    </w:p>
    <w:p w14:paraId="7809DB2E" w14:textId="77777777" w:rsidR="00A46EBE" w:rsidRPr="00BB5C3B" w:rsidRDefault="00A46EBE" w:rsidP="00A46EBE">
      <w:pPr>
        <w:jc w:val="center"/>
        <w:rPr>
          <w:rFonts w:ascii="Arial" w:hAnsi="Arial" w:cs="Arial"/>
          <w:b/>
          <w:sz w:val="22"/>
          <w:szCs w:val="22"/>
        </w:rPr>
      </w:pPr>
      <w:r w:rsidRPr="00BB5C3B">
        <w:rPr>
          <w:rFonts w:ascii="Arial" w:hAnsi="Arial" w:cs="Arial"/>
          <w:b/>
          <w:sz w:val="22"/>
          <w:szCs w:val="22"/>
        </w:rPr>
        <w:t>Inciso primero</w:t>
      </w:r>
    </w:p>
    <w:p w14:paraId="7809DB2F" w14:textId="77777777" w:rsidR="00A46EBE" w:rsidRPr="00BB5C3B" w:rsidRDefault="00A46EBE" w:rsidP="00A46EBE">
      <w:pPr>
        <w:ind w:firstLine="2268"/>
        <w:jc w:val="both"/>
        <w:rPr>
          <w:rFonts w:ascii="Arial" w:hAnsi="Arial" w:cs="Arial"/>
          <w:sz w:val="22"/>
          <w:szCs w:val="22"/>
        </w:rPr>
      </w:pPr>
      <w:r w:rsidRPr="00BB5C3B">
        <w:rPr>
          <w:rFonts w:ascii="Arial" w:hAnsi="Arial" w:cs="Arial"/>
          <w:sz w:val="22"/>
          <w:szCs w:val="22"/>
        </w:rPr>
        <w:t>-</w:t>
      </w:r>
      <w:r w:rsidR="00090D29" w:rsidRPr="00BB5C3B">
        <w:rPr>
          <w:rFonts w:ascii="Arial" w:hAnsi="Arial" w:cs="Arial"/>
          <w:sz w:val="22"/>
          <w:szCs w:val="22"/>
        </w:rPr>
        <w:t xml:space="preserve"> </w:t>
      </w:r>
      <w:r w:rsidRPr="00BB5C3B">
        <w:rPr>
          <w:rFonts w:ascii="Arial" w:hAnsi="Arial" w:cs="Arial"/>
          <w:sz w:val="22"/>
          <w:szCs w:val="22"/>
        </w:rPr>
        <w:t>Lo ha reemplazado por el siguiente:</w:t>
      </w:r>
    </w:p>
    <w:p w14:paraId="7809DB30" w14:textId="77777777" w:rsidR="001639C1" w:rsidRDefault="001639C1" w:rsidP="00A46EBE">
      <w:pPr>
        <w:ind w:firstLine="2268"/>
        <w:jc w:val="both"/>
        <w:rPr>
          <w:rFonts w:ascii="Arial" w:hAnsi="Arial" w:cs="Arial"/>
          <w:sz w:val="22"/>
          <w:szCs w:val="22"/>
        </w:rPr>
      </w:pPr>
    </w:p>
    <w:p w14:paraId="7809DB31" w14:textId="77777777" w:rsidR="00A46EBE" w:rsidRPr="00BB5C3B" w:rsidRDefault="00A46EBE" w:rsidP="00A46EBE">
      <w:pPr>
        <w:ind w:firstLine="2268"/>
        <w:jc w:val="both"/>
        <w:rPr>
          <w:rFonts w:ascii="Arial" w:hAnsi="Arial" w:cs="Arial"/>
          <w:sz w:val="22"/>
          <w:szCs w:val="22"/>
        </w:rPr>
      </w:pPr>
      <w:r w:rsidRPr="00BB5C3B">
        <w:rPr>
          <w:rFonts w:ascii="Arial" w:hAnsi="Arial" w:cs="Arial"/>
          <w:sz w:val="22"/>
          <w:szCs w:val="22"/>
        </w:rPr>
        <w:t>“Artículo 32.- Los avisos de cobro de los gastos comunes y de las demás obligaciones económicas adeudadas por los copropietarios, siempre que se encuentren firmados por el administrador, tendrán mérito ejecutivo para el cobro de los mismos. Igual mérito tendrá la copia del acta de la asamblea válidamente celebrada, autorizada por el comité de administración en que se acuerden gastos comunes.”.</w:t>
      </w:r>
    </w:p>
    <w:p w14:paraId="7809DB32" w14:textId="77777777" w:rsidR="00A46EBE" w:rsidRDefault="00A46EBE" w:rsidP="00A46EBE">
      <w:pPr>
        <w:ind w:firstLine="2268"/>
        <w:jc w:val="both"/>
        <w:rPr>
          <w:rFonts w:ascii="Arial" w:hAnsi="Arial" w:cs="Arial"/>
          <w:sz w:val="22"/>
          <w:szCs w:val="22"/>
        </w:rPr>
      </w:pPr>
    </w:p>
    <w:p w14:paraId="7809DB33" w14:textId="77777777" w:rsidR="00BC5D4D" w:rsidRDefault="00BC5D4D" w:rsidP="00BC5D4D">
      <w:pPr>
        <w:ind w:firstLine="2268"/>
        <w:jc w:val="both"/>
      </w:pPr>
      <w:r>
        <w:rPr>
          <w:rFonts w:ascii="Arial" w:hAnsi="Arial" w:cs="Arial"/>
          <w:sz w:val="22"/>
          <w:szCs w:val="22"/>
        </w:rPr>
        <w:t xml:space="preserve">- Ha incorporado, </w:t>
      </w:r>
      <w:r w:rsidRPr="003B78A6">
        <w:rPr>
          <w:rFonts w:ascii="Arial" w:hAnsi="Arial" w:cs="Arial"/>
          <w:sz w:val="22"/>
          <w:szCs w:val="22"/>
        </w:rPr>
        <w:t xml:space="preserve">luego de la frase “se encuentren firmados” la </w:t>
      </w:r>
      <w:r>
        <w:rPr>
          <w:rFonts w:ascii="Arial" w:hAnsi="Arial" w:cs="Arial"/>
          <w:sz w:val="22"/>
          <w:szCs w:val="22"/>
        </w:rPr>
        <w:t xml:space="preserve">expresión </w:t>
      </w:r>
      <w:r w:rsidRPr="003B78A6">
        <w:rPr>
          <w:rFonts w:ascii="Arial" w:hAnsi="Arial" w:cs="Arial"/>
          <w:sz w:val="22"/>
          <w:szCs w:val="22"/>
        </w:rPr>
        <w:t>“de forma presencial o electrónica</w:t>
      </w:r>
      <w:r>
        <w:t>”.</w:t>
      </w:r>
    </w:p>
    <w:p w14:paraId="7809DB34" w14:textId="77777777" w:rsidR="00BC5D4D" w:rsidRPr="00BB5C3B" w:rsidRDefault="00BC5D4D" w:rsidP="00A46EBE">
      <w:pPr>
        <w:ind w:firstLine="2268"/>
        <w:jc w:val="both"/>
        <w:rPr>
          <w:rFonts w:ascii="Arial" w:hAnsi="Arial" w:cs="Arial"/>
          <w:sz w:val="22"/>
          <w:szCs w:val="22"/>
        </w:rPr>
      </w:pPr>
    </w:p>
    <w:p w14:paraId="7809DB35" w14:textId="77777777" w:rsidR="00AC12AA" w:rsidRPr="00BB5C3B" w:rsidRDefault="00AC12AA" w:rsidP="00AC12AA">
      <w:pPr>
        <w:jc w:val="center"/>
        <w:rPr>
          <w:rFonts w:ascii="Arial" w:hAnsi="Arial" w:cs="Arial"/>
          <w:b/>
          <w:sz w:val="22"/>
          <w:szCs w:val="22"/>
          <w:u w:val="single"/>
        </w:rPr>
      </w:pPr>
      <w:r w:rsidRPr="00BB5C3B">
        <w:rPr>
          <w:rFonts w:ascii="Arial" w:hAnsi="Arial" w:cs="Arial"/>
          <w:b/>
          <w:sz w:val="22"/>
          <w:szCs w:val="22"/>
          <w:u w:val="single"/>
        </w:rPr>
        <w:t>Artículo 36</w:t>
      </w:r>
    </w:p>
    <w:p w14:paraId="7809DB36" w14:textId="77777777" w:rsidR="00AC12AA" w:rsidRPr="00BB5C3B" w:rsidRDefault="00AC12AA" w:rsidP="00AC12AA">
      <w:pPr>
        <w:ind w:firstLine="2268"/>
        <w:jc w:val="both"/>
        <w:rPr>
          <w:rFonts w:ascii="Arial" w:hAnsi="Arial" w:cs="Arial"/>
          <w:b/>
          <w:sz w:val="22"/>
          <w:szCs w:val="22"/>
          <w:u w:val="single"/>
        </w:rPr>
      </w:pPr>
      <w:r w:rsidRPr="00BB5C3B">
        <w:rPr>
          <w:rFonts w:ascii="Arial" w:hAnsi="Arial" w:cs="Arial"/>
          <w:sz w:val="22"/>
          <w:szCs w:val="22"/>
        </w:rPr>
        <w:t>-</w:t>
      </w:r>
      <w:r w:rsidR="00090D29" w:rsidRPr="00BB5C3B">
        <w:rPr>
          <w:rFonts w:ascii="Arial" w:hAnsi="Arial" w:cs="Arial"/>
          <w:sz w:val="22"/>
          <w:szCs w:val="22"/>
        </w:rPr>
        <w:t xml:space="preserve"> </w:t>
      </w:r>
      <w:r w:rsidRPr="00BB5C3B">
        <w:rPr>
          <w:rFonts w:ascii="Arial" w:hAnsi="Arial" w:cs="Arial"/>
          <w:sz w:val="22"/>
          <w:szCs w:val="22"/>
        </w:rPr>
        <w:t xml:space="preserve">Ha incorporado los siguientes incisos segundo y terceros: </w:t>
      </w:r>
    </w:p>
    <w:p w14:paraId="7809DB37" w14:textId="77777777" w:rsidR="001639C1" w:rsidRDefault="001639C1" w:rsidP="00075B1B">
      <w:pPr>
        <w:ind w:firstLine="2268"/>
        <w:jc w:val="both"/>
        <w:rPr>
          <w:rFonts w:ascii="Arial" w:hAnsi="Arial" w:cs="Arial"/>
          <w:sz w:val="22"/>
          <w:szCs w:val="22"/>
        </w:rPr>
      </w:pPr>
    </w:p>
    <w:p w14:paraId="7809DB38" w14:textId="77777777" w:rsidR="00075B1B" w:rsidRPr="00BB5C3B" w:rsidRDefault="00075B1B" w:rsidP="00075B1B">
      <w:pPr>
        <w:ind w:firstLine="2268"/>
        <w:jc w:val="both"/>
        <w:rPr>
          <w:rFonts w:ascii="Arial" w:hAnsi="Arial" w:cs="Arial"/>
          <w:sz w:val="22"/>
          <w:szCs w:val="22"/>
        </w:rPr>
      </w:pPr>
      <w:r w:rsidRPr="00BB5C3B">
        <w:rPr>
          <w:rFonts w:ascii="Arial" w:hAnsi="Arial" w:cs="Arial"/>
          <w:sz w:val="22"/>
          <w:szCs w:val="22"/>
        </w:rPr>
        <w:lastRenderedPageBreak/>
        <w:t>“No podrá efectuarse ni solicitarse la suspensión de ningún servicio domiciliario por mora del pago de los gastos comunes, respecto a deudas devengadas durante la vigencia de una declaración de estado de catástrofe que afecte al condominio en que se emplaza la unidad habitacional y solo mientras éste se encuentre vigente.</w:t>
      </w:r>
    </w:p>
    <w:p w14:paraId="7809DB39" w14:textId="77777777" w:rsidR="00075B1B" w:rsidRPr="00BB5C3B" w:rsidRDefault="00075B1B" w:rsidP="00075B1B">
      <w:pPr>
        <w:ind w:firstLine="2268"/>
        <w:jc w:val="both"/>
        <w:rPr>
          <w:rFonts w:ascii="Arial" w:hAnsi="Arial" w:cs="Arial"/>
          <w:sz w:val="22"/>
          <w:szCs w:val="22"/>
        </w:rPr>
      </w:pPr>
    </w:p>
    <w:p w14:paraId="7809DB3A" w14:textId="77777777" w:rsidR="00075B1B" w:rsidRPr="00BB5C3B" w:rsidRDefault="00075B1B" w:rsidP="00075B1B">
      <w:pPr>
        <w:ind w:firstLine="2268"/>
        <w:jc w:val="both"/>
        <w:rPr>
          <w:rFonts w:ascii="Arial" w:hAnsi="Arial" w:cs="Arial"/>
          <w:sz w:val="22"/>
          <w:szCs w:val="22"/>
        </w:rPr>
      </w:pPr>
      <w:r w:rsidRPr="00BB5C3B">
        <w:rPr>
          <w:rFonts w:ascii="Arial" w:hAnsi="Arial" w:cs="Arial"/>
          <w:sz w:val="22"/>
          <w:szCs w:val="22"/>
        </w:rPr>
        <w:t>Asimismo, respecto de aquellas unidades en que residan personas electro dependiente, en caso alguno, podrá efectuarse o solicitarse la suspensión del servicio eléctrico por mora en el pago de los gastos comunes.”.</w:t>
      </w:r>
    </w:p>
    <w:p w14:paraId="7809DB3B" w14:textId="77777777" w:rsidR="00075B1B" w:rsidRPr="00BB5C3B" w:rsidRDefault="00075B1B" w:rsidP="00AC12AA">
      <w:pPr>
        <w:jc w:val="center"/>
        <w:rPr>
          <w:rFonts w:ascii="Arial" w:hAnsi="Arial" w:cs="Arial"/>
          <w:b/>
          <w:sz w:val="22"/>
          <w:szCs w:val="22"/>
          <w:u w:val="single"/>
        </w:rPr>
      </w:pPr>
    </w:p>
    <w:p w14:paraId="7809DB3C" w14:textId="77777777" w:rsidR="00A46EBE" w:rsidRPr="00BB5C3B" w:rsidRDefault="00A46EBE" w:rsidP="00A46EBE">
      <w:pPr>
        <w:jc w:val="center"/>
        <w:rPr>
          <w:rFonts w:ascii="Arial" w:hAnsi="Arial" w:cs="Arial"/>
          <w:b/>
          <w:sz w:val="22"/>
          <w:szCs w:val="22"/>
          <w:u w:val="single"/>
        </w:rPr>
      </w:pPr>
      <w:r w:rsidRPr="00BB5C3B">
        <w:rPr>
          <w:rFonts w:ascii="Arial" w:hAnsi="Arial" w:cs="Arial"/>
          <w:b/>
          <w:sz w:val="22"/>
          <w:szCs w:val="22"/>
          <w:u w:val="single"/>
        </w:rPr>
        <w:t>Artículo 3</w:t>
      </w:r>
      <w:r w:rsidR="00AC12AA" w:rsidRPr="00BB5C3B">
        <w:rPr>
          <w:rFonts w:ascii="Arial" w:hAnsi="Arial" w:cs="Arial"/>
          <w:b/>
          <w:sz w:val="22"/>
          <w:szCs w:val="22"/>
          <w:u w:val="single"/>
        </w:rPr>
        <w:t>9</w:t>
      </w:r>
    </w:p>
    <w:p w14:paraId="7809DB3D" w14:textId="77777777" w:rsidR="00A46EBE" w:rsidRPr="00BB5C3B" w:rsidRDefault="00A46EBE" w:rsidP="00A46EBE">
      <w:pPr>
        <w:jc w:val="center"/>
        <w:rPr>
          <w:rFonts w:ascii="Arial" w:hAnsi="Arial" w:cs="Arial"/>
          <w:b/>
          <w:sz w:val="22"/>
          <w:szCs w:val="22"/>
        </w:rPr>
      </w:pPr>
      <w:r w:rsidRPr="00BB5C3B">
        <w:rPr>
          <w:rFonts w:ascii="Arial" w:hAnsi="Arial" w:cs="Arial"/>
          <w:b/>
          <w:sz w:val="22"/>
          <w:szCs w:val="22"/>
        </w:rPr>
        <w:t>Inciso primero</w:t>
      </w:r>
    </w:p>
    <w:p w14:paraId="7809DB3E" w14:textId="77777777" w:rsidR="00A46EBE" w:rsidRPr="00BB5C3B" w:rsidRDefault="00A46EBE" w:rsidP="00A46EBE">
      <w:pPr>
        <w:ind w:firstLine="2268"/>
        <w:jc w:val="both"/>
        <w:rPr>
          <w:rFonts w:ascii="Arial" w:hAnsi="Arial" w:cs="Arial"/>
          <w:sz w:val="22"/>
          <w:szCs w:val="22"/>
        </w:rPr>
      </w:pPr>
      <w:r w:rsidRPr="00BB5C3B">
        <w:rPr>
          <w:rFonts w:ascii="Arial" w:hAnsi="Arial" w:cs="Arial"/>
          <w:sz w:val="22"/>
          <w:szCs w:val="22"/>
        </w:rPr>
        <w:t>-</w:t>
      </w:r>
      <w:r w:rsidR="00090D29" w:rsidRPr="00BB5C3B">
        <w:rPr>
          <w:rFonts w:ascii="Arial" w:hAnsi="Arial" w:cs="Arial"/>
          <w:sz w:val="22"/>
          <w:szCs w:val="22"/>
        </w:rPr>
        <w:t xml:space="preserve"> </w:t>
      </w:r>
      <w:r w:rsidRPr="00BB5C3B">
        <w:rPr>
          <w:rFonts w:ascii="Arial" w:hAnsi="Arial" w:cs="Arial"/>
          <w:sz w:val="22"/>
          <w:szCs w:val="22"/>
        </w:rPr>
        <w:t>Lo ha reemplazado por el siguiente:</w:t>
      </w:r>
    </w:p>
    <w:p w14:paraId="7809DB3F" w14:textId="77777777" w:rsidR="000C74D9" w:rsidRDefault="000C74D9" w:rsidP="00AC12AA">
      <w:pPr>
        <w:ind w:firstLine="2268"/>
        <w:jc w:val="both"/>
        <w:rPr>
          <w:rFonts w:ascii="Arial" w:hAnsi="Arial" w:cs="Arial"/>
          <w:sz w:val="22"/>
          <w:szCs w:val="22"/>
        </w:rPr>
      </w:pPr>
    </w:p>
    <w:p w14:paraId="7809DB40" w14:textId="77777777" w:rsidR="00AC12AA" w:rsidRPr="00BB5C3B" w:rsidRDefault="00AC12AA" w:rsidP="00AC12AA">
      <w:pPr>
        <w:ind w:firstLine="2268"/>
        <w:jc w:val="both"/>
        <w:rPr>
          <w:rFonts w:ascii="Arial" w:hAnsi="Arial" w:cs="Arial"/>
          <w:sz w:val="22"/>
          <w:szCs w:val="22"/>
        </w:rPr>
      </w:pPr>
      <w:r w:rsidRPr="00BB5C3B">
        <w:rPr>
          <w:rFonts w:ascii="Arial" w:hAnsi="Arial" w:cs="Arial"/>
          <w:sz w:val="22"/>
          <w:szCs w:val="22"/>
        </w:rPr>
        <w:t>“Artículo 39.- En la administración de todo condominio deberá considerarse la formación de un fondo común de reserva para solventar gastos comunes extraordinarios, urgentes o imprevistos. En dicho fondo siempre se deberá considerar un porcentaje proporcional de dichos recursos para los pagos asociados al término del contrato del personal, el cual deberá ser fijado por la asamblea de copropietarios en sesión extraordinaria a propuesta de la administración del condominio.”.</w:t>
      </w:r>
    </w:p>
    <w:p w14:paraId="7809DB41" w14:textId="77777777" w:rsidR="00BC51B0" w:rsidRPr="00BB5C3B" w:rsidRDefault="00BC51B0" w:rsidP="00C4091B">
      <w:pPr>
        <w:ind w:firstLine="2268"/>
        <w:jc w:val="both"/>
        <w:rPr>
          <w:rFonts w:ascii="Arial" w:hAnsi="Arial" w:cs="Arial"/>
          <w:sz w:val="22"/>
          <w:szCs w:val="22"/>
        </w:rPr>
      </w:pPr>
    </w:p>
    <w:p w14:paraId="7809DB42" w14:textId="77777777" w:rsidR="00A46EBE" w:rsidRPr="00BB5C3B" w:rsidRDefault="00A46EBE" w:rsidP="00A46EBE">
      <w:pPr>
        <w:jc w:val="center"/>
        <w:rPr>
          <w:rFonts w:ascii="Arial" w:hAnsi="Arial" w:cs="Arial"/>
          <w:b/>
          <w:sz w:val="22"/>
          <w:szCs w:val="22"/>
        </w:rPr>
      </w:pPr>
      <w:r w:rsidRPr="00BB5C3B">
        <w:rPr>
          <w:rFonts w:ascii="Arial" w:hAnsi="Arial" w:cs="Arial"/>
          <w:b/>
          <w:sz w:val="22"/>
          <w:szCs w:val="22"/>
        </w:rPr>
        <w:t>Inciso cuarto</w:t>
      </w:r>
      <w:r w:rsidR="00090D29" w:rsidRPr="00BB5C3B">
        <w:rPr>
          <w:rFonts w:ascii="Arial" w:hAnsi="Arial" w:cs="Arial"/>
          <w:b/>
          <w:sz w:val="22"/>
          <w:szCs w:val="22"/>
        </w:rPr>
        <w:t xml:space="preserve"> </w:t>
      </w:r>
    </w:p>
    <w:p w14:paraId="7809DB43" w14:textId="77777777" w:rsidR="00A46EBE" w:rsidRPr="00BB5C3B" w:rsidRDefault="00A46EBE" w:rsidP="00A46EBE">
      <w:pPr>
        <w:ind w:firstLine="2268"/>
        <w:jc w:val="both"/>
        <w:rPr>
          <w:rFonts w:ascii="Arial" w:hAnsi="Arial" w:cs="Arial"/>
          <w:sz w:val="22"/>
          <w:szCs w:val="22"/>
        </w:rPr>
      </w:pPr>
      <w:r w:rsidRPr="00BB5C3B">
        <w:rPr>
          <w:rFonts w:ascii="Arial" w:hAnsi="Arial" w:cs="Arial"/>
          <w:sz w:val="22"/>
          <w:szCs w:val="22"/>
        </w:rPr>
        <w:t>-</w:t>
      </w:r>
      <w:r w:rsidR="00090D29" w:rsidRPr="00BB5C3B">
        <w:rPr>
          <w:rFonts w:ascii="Arial" w:hAnsi="Arial" w:cs="Arial"/>
          <w:sz w:val="22"/>
          <w:szCs w:val="22"/>
        </w:rPr>
        <w:t xml:space="preserve"> </w:t>
      </w:r>
      <w:r w:rsidRPr="00BB5C3B">
        <w:rPr>
          <w:rFonts w:ascii="Arial" w:hAnsi="Arial" w:cs="Arial"/>
          <w:sz w:val="22"/>
          <w:szCs w:val="22"/>
        </w:rPr>
        <w:t>Lo ha sustituido por el siguiente:</w:t>
      </w:r>
    </w:p>
    <w:p w14:paraId="7809DB44" w14:textId="77777777" w:rsidR="000C74D9" w:rsidRDefault="000C74D9" w:rsidP="00AC12AA">
      <w:pPr>
        <w:ind w:firstLine="2268"/>
        <w:jc w:val="both"/>
        <w:rPr>
          <w:rFonts w:ascii="Arial" w:hAnsi="Arial" w:cs="Arial"/>
          <w:sz w:val="22"/>
          <w:szCs w:val="22"/>
        </w:rPr>
      </w:pPr>
    </w:p>
    <w:p w14:paraId="7809DB45" w14:textId="77777777" w:rsidR="00AC12AA" w:rsidRDefault="00AC12AA" w:rsidP="00AC12AA">
      <w:pPr>
        <w:ind w:firstLine="2268"/>
        <w:jc w:val="both"/>
        <w:rPr>
          <w:rFonts w:ascii="Arial" w:hAnsi="Arial" w:cs="Arial"/>
          <w:sz w:val="22"/>
          <w:szCs w:val="22"/>
        </w:rPr>
      </w:pPr>
      <w:r w:rsidRPr="00BB5C3B">
        <w:rPr>
          <w:rFonts w:ascii="Arial" w:hAnsi="Arial" w:cs="Arial"/>
          <w:sz w:val="22"/>
          <w:szCs w:val="22"/>
        </w:rPr>
        <w:t xml:space="preserve">“Los recursos de este fondo se mantendrán en depósito en una cuenta corriente bancaria o en una cuenta de ahorro o se invertirán en instrumentos financieros que operen en el mercado de capitales, previo acuerdo del </w:t>
      </w:r>
      <w:r w:rsidR="00F26E97" w:rsidRPr="00BB5C3B">
        <w:rPr>
          <w:rFonts w:ascii="Arial" w:hAnsi="Arial" w:cs="Arial"/>
          <w:sz w:val="22"/>
          <w:szCs w:val="22"/>
        </w:rPr>
        <w:t>comité de administración</w:t>
      </w:r>
      <w:r w:rsidRPr="00BB5C3B">
        <w:rPr>
          <w:rFonts w:ascii="Arial" w:hAnsi="Arial" w:cs="Arial"/>
          <w:sz w:val="22"/>
          <w:szCs w:val="22"/>
        </w:rPr>
        <w:t>. Esta cuenta podrá ser la misma a que se refiere el artículo 33.”.</w:t>
      </w:r>
    </w:p>
    <w:p w14:paraId="7809DB46" w14:textId="77777777" w:rsidR="00A85DE3" w:rsidRDefault="00A85DE3" w:rsidP="00AC12AA">
      <w:pPr>
        <w:ind w:firstLine="2268"/>
        <w:jc w:val="both"/>
        <w:rPr>
          <w:rFonts w:ascii="Arial" w:hAnsi="Arial" w:cs="Arial"/>
          <w:sz w:val="22"/>
          <w:szCs w:val="22"/>
        </w:rPr>
      </w:pPr>
    </w:p>
    <w:p w14:paraId="7809DB47" w14:textId="77777777" w:rsidR="00BA03C0" w:rsidRDefault="00BA03C0" w:rsidP="00BA03C0">
      <w:pPr>
        <w:jc w:val="center"/>
        <w:rPr>
          <w:rFonts w:ascii="Arial" w:hAnsi="Arial" w:cs="Arial"/>
          <w:b/>
          <w:sz w:val="22"/>
          <w:szCs w:val="22"/>
          <w:u w:val="single"/>
        </w:rPr>
      </w:pPr>
      <w:r w:rsidRPr="00BB5C3B">
        <w:rPr>
          <w:rFonts w:ascii="Arial" w:hAnsi="Arial" w:cs="Arial"/>
          <w:b/>
          <w:sz w:val="22"/>
          <w:szCs w:val="22"/>
          <w:u w:val="single"/>
        </w:rPr>
        <w:t>Artículo 4</w:t>
      </w:r>
      <w:r>
        <w:rPr>
          <w:rFonts w:ascii="Arial" w:hAnsi="Arial" w:cs="Arial"/>
          <w:b/>
          <w:sz w:val="22"/>
          <w:szCs w:val="22"/>
          <w:u w:val="single"/>
        </w:rPr>
        <w:t>3</w:t>
      </w:r>
    </w:p>
    <w:p w14:paraId="7809DB48" w14:textId="77777777" w:rsidR="00BA03C0" w:rsidRDefault="00BA03C0" w:rsidP="000C74D9">
      <w:pPr>
        <w:ind w:firstLine="2268"/>
        <w:jc w:val="both"/>
        <w:rPr>
          <w:rFonts w:ascii="Arial" w:hAnsi="Arial" w:cs="Arial"/>
          <w:b/>
          <w:sz w:val="22"/>
          <w:szCs w:val="22"/>
          <w:u w:val="single"/>
        </w:rPr>
      </w:pPr>
      <w:r w:rsidRPr="00BB5C3B">
        <w:rPr>
          <w:rFonts w:ascii="Arial" w:hAnsi="Arial" w:cs="Arial"/>
          <w:sz w:val="22"/>
          <w:szCs w:val="22"/>
        </w:rPr>
        <w:t xml:space="preserve">- Lo ha </w:t>
      </w:r>
      <w:r>
        <w:rPr>
          <w:rFonts w:ascii="Arial" w:hAnsi="Arial" w:cs="Arial"/>
          <w:sz w:val="22"/>
          <w:szCs w:val="22"/>
        </w:rPr>
        <w:t xml:space="preserve">reemplazado </w:t>
      </w:r>
      <w:r w:rsidRPr="00BB5C3B">
        <w:rPr>
          <w:rFonts w:ascii="Arial" w:hAnsi="Arial" w:cs="Arial"/>
          <w:sz w:val="22"/>
          <w:szCs w:val="22"/>
        </w:rPr>
        <w:t>por el siguiente:</w:t>
      </w:r>
    </w:p>
    <w:p w14:paraId="7809DB49" w14:textId="77777777" w:rsidR="000C74D9" w:rsidRDefault="000C74D9" w:rsidP="00BA03C0">
      <w:pPr>
        <w:ind w:firstLine="2268"/>
        <w:jc w:val="both"/>
        <w:rPr>
          <w:rFonts w:ascii="Arial" w:hAnsi="Arial" w:cs="Arial"/>
          <w:sz w:val="22"/>
          <w:szCs w:val="22"/>
        </w:rPr>
      </w:pPr>
    </w:p>
    <w:p w14:paraId="7809DB4A" w14:textId="77777777" w:rsidR="00BA03C0" w:rsidRPr="00D024F7" w:rsidRDefault="00BA03C0" w:rsidP="00BA03C0">
      <w:pPr>
        <w:ind w:firstLine="2268"/>
        <w:jc w:val="both"/>
        <w:rPr>
          <w:rFonts w:ascii="Arial" w:hAnsi="Arial" w:cs="Arial"/>
          <w:sz w:val="22"/>
          <w:szCs w:val="22"/>
        </w:rPr>
      </w:pPr>
      <w:r>
        <w:rPr>
          <w:rFonts w:ascii="Arial" w:hAnsi="Arial" w:cs="Arial"/>
          <w:sz w:val="22"/>
          <w:szCs w:val="22"/>
        </w:rPr>
        <w:t>“</w:t>
      </w:r>
      <w:r w:rsidRPr="00D024F7">
        <w:rPr>
          <w:rFonts w:ascii="Arial" w:hAnsi="Arial" w:cs="Arial"/>
          <w:sz w:val="22"/>
          <w:szCs w:val="22"/>
        </w:rPr>
        <w:t>Artículo 43.- Todas las unidades de un condominio que contemple el destino habitacional deberán estar aseguradas contra riesgo de incendio, incluyéndose en el seguro los bienes de dominio común en la proporción que le corresponda a las respectivas unidades.</w:t>
      </w:r>
    </w:p>
    <w:p w14:paraId="7809DB4B" w14:textId="77777777" w:rsidR="000C74D9" w:rsidRDefault="000C74D9" w:rsidP="00BA03C0">
      <w:pPr>
        <w:ind w:firstLine="2268"/>
        <w:jc w:val="both"/>
        <w:rPr>
          <w:rFonts w:ascii="Arial" w:hAnsi="Arial" w:cs="Arial"/>
          <w:sz w:val="22"/>
          <w:szCs w:val="22"/>
        </w:rPr>
      </w:pPr>
    </w:p>
    <w:p w14:paraId="7809DB4C" w14:textId="77777777" w:rsidR="00BA03C0" w:rsidRPr="00D024F7" w:rsidRDefault="00BA03C0" w:rsidP="00BA03C0">
      <w:pPr>
        <w:ind w:firstLine="2268"/>
        <w:jc w:val="both"/>
        <w:rPr>
          <w:rFonts w:ascii="Arial" w:hAnsi="Arial" w:cs="Arial"/>
          <w:sz w:val="22"/>
          <w:szCs w:val="22"/>
        </w:rPr>
      </w:pPr>
      <w:r w:rsidRPr="00D024F7">
        <w:rPr>
          <w:rFonts w:ascii="Arial" w:hAnsi="Arial" w:cs="Arial"/>
          <w:sz w:val="22"/>
          <w:szCs w:val="22"/>
        </w:rPr>
        <w:t>Respecto de proyectos nuevos que se acojan al régimen de copropiedad inmobiliaria, la exigencia señalada en el inciso precedente deberá cumplirse mediante la contratación de un seguro colectivo, que incluya todas las unidades y bienes de dominio común del condominio.</w:t>
      </w:r>
    </w:p>
    <w:p w14:paraId="7809DB4D" w14:textId="77777777" w:rsidR="00BA03C0" w:rsidRPr="00D024F7" w:rsidRDefault="00BA03C0" w:rsidP="00BA03C0">
      <w:pPr>
        <w:ind w:firstLine="2268"/>
        <w:jc w:val="both"/>
        <w:rPr>
          <w:rFonts w:ascii="Arial" w:hAnsi="Arial" w:cs="Arial"/>
          <w:sz w:val="22"/>
          <w:szCs w:val="22"/>
        </w:rPr>
      </w:pPr>
    </w:p>
    <w:p w14:paraId="7809DB4E" w14:textId="77777777" w:rsidR="00BA03C0" w:rsidRPr="00D024F7" w:rsidRDefault="00BA03C0" w:rsidP="00BA03C0">
      <w:pPr>
        <w:ind w:firstLine="2268"/>
        <w:jc w:val="both"/>
        <w:rPr>
          <w:rFonts w:ascii="Arial" w:hAnsi="Arial" w:cs="Arial"/>
          <w:sz w:val="22"/>
          <w:szCs w:val="22"/>
        </w:rPr>
      </w:pPr>
      <w:r w:rsidRPr="00D024F7">
        <w:rPr>
          <w:rFonts w:ascii="Arial" w:hAnsi="Arial" w:cs="Arial"/>
          <w:sz w:val="22"/>
          <w:szCs w:val="22"/>
        </w:rPr>
        <w:t>Este seguro deberá ser contratado inicialmente por la persona natural o jurídica propietaria del condominio y, posteriormente, corresponderá al administrador, con acuerdo del comité de administración, efectuar su renovación o contratar un nuevo seguro contra riesgo de incendio. Sin perjuicio de lo anterior, para que el comité acuerde la contratación de un seguro colectivo que incluya siniestros adicionales al de incendio, requerirá el acuerdo de la asamblea de copropietarios, adoptado con los quórum señalados en el número 2) del cuadro contenido en el artículo 15.</w:t>
      </w:r>
    </w:p>
    <w:p w14:paraId="7809DB4F" w14:textId="77777777" w:rsidR="00BA03C0" w:rsidRPr="00D024F7" w:rsidRDefault="00BA03C0" w:rsidP="00BA03C0">
      <w:pPr>
        <w:ind w:firstLine="2268"/>
        <w:jc w:val="both"/>
        <w:rPr>
          <w:rFonts w:ascii="Arial" w:hAnsi="Arial" w:cs="Arial"/>
          <w:sz w:val="22"/>
          <w:szCs w:val="22"/>
        </w:rPr>
      </w:pPr>
    </w:p>
    <w:p w14:paraId="7809DB50" w14:textId="77777777" w:rsidR="00BA03C0" w:rsidRPr="00D024F7" w:rsidRDefault="00BA03C0" w:rsidP="00BA03C0">
      <w:pPr>
        <w:ind w:firstLine="2268"/>
        <w:jc w:val="both"/>
        <w:rPr>
          <w:rFonts w:ascii="Arial" w:hAnsi="Arial" w:cs="Arial"/>
          <w:sz w:val="22"/>
          <w:szCs w:val="22"/>
        </w:rPr>
      </w:pPr>
      <w:r w:rsidRPr="00D024F7">
        <w:rPr>
          <w:rFonts w:ascii="Arial" w:hAnsi="Arial" w:cs="Arial"/>
          <w:sz w:val="22"/>
          <w:szCs w:val="22"/>
        </w:rPr>
        <w:t xml:space="preserve">La póliza del seguro colectivo contratado formará parte de los antecedentes del condominio, con el objeto que los adquirentes de las unidades puedan acreditar ante los bancos, compañías de seguros u otras instituciones financieras o de crédito, que tales unidades ya se encuentran aseguradas, al menos, contra el riesgo de incendio. A efectos de evitar un doble cobro de seguros respecto de un mismo siniestro, si las unidades son adquiridas con crédito hipotecario podrá solicitarse al administrador el endoso de la póliza </w:t>
      </w:r>
      <w:r w:rsidRPr="00D024F7">
        <w:rPr>
          <w:rFonts w:ascii="Arial" w:hAnsi="Arial" w:cs="Arial"/>
          <w:sz w:val="22"/>
          <w:szCs w:val="22"/>
        </w:rPr>
        <w:lastRenderedPageBreak/>
        <w:t>en favor de quien otorgó el crédito, en la parte correspondiente a dicha unidad y por el período y monto de la respectiva deuda.</w:t>
      </w:r>
    </w:p>
    <w:p w14:paraId="7809DB51" w14:textId="77777777" w:rsidR="00BA03C0" w:rsidRPr="00D024F7" w:rsidRDefault="00BA03C0" w:rsidP="00BA03C0">
      <w:pPr>
        <w:ind w:firstLine="2268"/>
        <w:jc w:val="both"/>
        <w:rPr>
          <w:rFonts w:ascii="Arial" w:hAnsi="Arial" w:cs="Arial"/>
          <w:sz w:val="22"/>
          <w:szCs w:val="22"/>
        </w:rPr>
      </w:pPr>
    </w:p>
    <w:p w14:paraId="7809DB52" w14:textId="77777777" w:rsidR="00BA03C0" w:rsidRPr="00D024F7" w:rsidRDefault="00BA03C0" w:rsidP="00BA03C0">
      <w:pPr>
        <w:ind w:firstLine="2268"/>
        <w:jc w:val="both"/>
        <w:rPr>
          <w:rFonts w:ascii="Arial" w:hAnsi="Arial" w:cs="Arial"/>
          <w:sz w:val="22"/>
          <w:szCs w:val="22"/>
        </w:rPr>
      </w:pPr>
      <w:r w:rsidRPr="00D024F7">
        <w:rPr>
          <w:rFonts w:ascii="Arial" w:hAnsi="Arial" w:cs="Arial"/>
          <w:sz w:val="22"/>
          <w:szCs w:val="22"/>
        </w:rPr>
        <w:t>En cuanto al pago de la póliza, en los respectivos avisos de cobro de gastos comunes deberá indicarse la proporción correspondiente a cada unidad, aplicándose</w:t>
      </w:r>
      <w:r w:rsidR="00E93EBB">
        <w:rPr>
          <w:rFonts w:ascii="Arial" w:hAnsi="Arial" w:cs="Arial"/>
          <w:sz w:val="22"/>
          <w:szCs w:val="22"/>
        </w:rPr>
        <w:t xml:space="preserve"> </w:t>
      </w:r>
      <w:r w:rsidRPr="00D024F7">
        <w:rPr>
          <w:rFonts w:ascii="Arial" w:hAnsi="Arial" w:cs="Arial"/>
          <w:sz w:val="22"/>
          <w:szCs w:val="22"/>
        </w:rPr>
        <w:t>las mismas normas que rigen para el pago de las demás obligaciones económicas del condominio.</w:t>
      </w:r>
    </w:p>
    <w:p w14:paraId="7809DB53" w14:textId="77777777" w:rsidR="00BA03C0" w:rsidRPr="00D024F7" w:rsidRDefault="00BA03C0" w:rsidP="00BA03C0">
      <w:pPr>
        <w:ind w:firstLine="2268"/>
        <w:jc w:val="both"/>
        <w:rPr>
          <w:rFonts w:ascii="Arial" w:hAnsi="Arial" w:cs="Arial"/>
          <w:sz w:val="22"/>
          <w:szCs w:val="22"/>
        </w:rPr>
      </w:pPr>
    </w:p>
    <w:p w14:paraId="7809DB54" w14:textId="77777777" w:rsidR="00BA03C0" w:rsidRPr="00D024F7" w:rsidRDefault="00BA03C0" w:rsidP="00BA03C0">
      <w:pPr>
        <w:ind w:firstLine="2268"/>
        <w:jc w:val="both"/>
        <w:rPr>
          <w:rFonts w:ascii="Arial" w:hAnsi="Arial" w:cs="Arial"/>
          <w:sz w:val="22"/>
          <w:szCs w:val="22"/>
        </w:rPr>
      </w:pPr>
      <w:r>
        <w:rPr>
          <w:rFonts w:ascii="Arial" w:hAnsi="Arial" w:cs="Arial"/>
          <w:sz w:val="22"/>
          <w:szCs w:val="22"/>
        </w:rPr>
        <w:t xml:space="preserve">Respecto de los </w:t>
      </w:r>
      <w:r w:rsidRPr="00D024F7">
        <w:rPr>
          <w:rFonts w:ascii="Arial" w:hAnsi="Arial" w:cs="Arial"/>
          <w:sz w:val="22"/>
          <w:szCs w:val="22"/>
        </w:rPr>
        <w:t xml:space="preserve">condominios que no contemplen destino habitacional, el reglamento de copropiedad podrá establecer que la contratación de los referidos seguros </w:t>
      </w:r>
      <w:r>
        <w:rPr>
          <w:rFonts w:ascii="Arial" w:hAnsi="Arial" w:cs="Arial"/>
          <w:sz w:val="22"/>
          <w:szCs w:val="22"/>
        </w:rPr>
        <w:t xml:space="preserve">será </w:t>
      </w:r>
      <w:r w:rsidRPr="00D024F7">
        <w:rPr>
          <w:rFonts w:ascii="Arial" w:hAnsi="Arial" w:cs="Arial"/>
          <w:sz w:val="22"/>
          <w:szCs w:val="22"/>
        </w:rPr>
        <w:t>facultativa.</w:t>
      </w:r>
      <w:r>
        <w:rPr>
          <w:rFonts w:ascii="Arial" w:hAnsi="Arial" w:cs="Arial"/>
          <w:sz w:val="22"/>
          <w:szCs w:val="22"/>
        </w:rPr>
        <w:t>”.</w:t>
      </w:r>
    </w:p>
    <w:p w14:paraId="7809DB55" w14:textId="77777777" w:rsidR="00BA03C0" w:rsidRDefault="00BA03C0" w:rsidP="00A85DE3">
      <w:pPr>
        <w:jc w:val="center"/>
        <w:rPr>
          <w:rFonts w:ascii="Arial" w:hAnsi="Arial" w:cs="Arial"/>
          <w:b/>
          <w:sz w:val="22"/>
          <w:szCs w:val="22"/>
          <w:u w:val="single"/>
        </w:rPr>
      </w:pPr>
    </w:p>
    <w:p w14:paraId="7809DB56" w14:textId="77777777" w:rsidR="00A85DE3" w:rsidRDefault="00A85DE3" w:rsidP="00A85DE3">
      <w:pPr>
        <w:jc w:val="center"/>
        <w:rPr>
          <w:rFonts w:ascii="Arial" w:hAnsi="Arial" w:cs="Arial"/>
          <w:b/>
          <w:sz w:val="22"/>
          <w:szCs w:val="22"/>
          <w:u w:val="single"/>
        </w:rPr>
      </w:pPr>
      <w:r w:rsidRPr="00BB5C3B">
        <w:rPr>
          <w:rFonts w:ascii="Arial" w:hAnsi="Arial" w:cs="Arial"/>
          <w:b/>
          <w:sz w:val="22"/>
          <w:szCs w:val="22"/>
          <w:u w:val="single"/>
        </w:rPr>
        <w:t>Artículo 4</w:t>
      </w:r>
      <w:r>
        <w:rPr>
          <w:rFonts w:ascii="Arial" w:hAnsi="Arial" w:cs="Arial"/>
          <w:b/>
          <w:sz w:val="22"/>
          <w:szCs w:val="22"/>
          <w:u w:val="single"/>
        </w:rPr>
        <w:t>4</w:t>
      </w:r>
    </w:p>
    <w:p w14:paraId="7809DB57" w14:textId="77777777" w:rsidR="00A85DE3" w:rsidRPr="00BB5C3B" w:rsidRDefault="00A85DE3" w:rsidP="00A85DE3">
      <w:pPr>
        <w:jc w:val="center"/>
        <w:rPr>
          <w:rFonts w:ascii="Arial" w:hAnsi="Arial" w:cs="Arial"/>
          <w:b/>
          <w:sz w:val="22"/>
          <w:szCs w:val="22"/>
          <w:u w:val="single"/>
        </w:rPr>
      </w:pPr>
      <w:r>
        <w:rPr>
          <w:rFonts w:ascii="Arial" w:hAnsi="Arial" w:cs="Arial"/>
          <w:b/>
          <w:sz w:val="22"/>
          <w:szCs w:val="22"/>
          <w:u w:val="single"/>
        </w:rPr>
        <w:t xml:space="preserve">Letra c) </w:t>
      </w:r>
    </w:p>
    <w:p w14:paraId="7809DB58" w14:textId="77777777" w:rsidR="00A85DE3" w:rsidRPr="00A85DE3" w:rsidRDefault="00A85DE3" w:rsidP="00A85DE3">
      <w:pPr>
        <w:ind w:firstLine="2268"/>
        <w:jc w:val="both"/>
        <w:rPr>
          <w:rFonts w:ascii="Arial" w:hAnsi="Arial" w:cs="Arial"/>
          <w:sz w:val="22"/>
          <w:szCs w:val="22"/>
          <w:lang w:val="es-CL"/>
        </w:rPr>
      </w:pPr>
      <w:r>
        <w:rPr>
          <w:rFonts w:ascii="Arial" w:hAnsi="Arial" w:cs="Arial"/>
          <w:sz w:val="22"/>
          <w:szCs w:val="22"/>
          <w:lang w:val="es-CL"/>
        </w:rPr>
        <w:t xml:space="preserve">- Ha </w:t>
      </w:r>
      <w:r w:rsidRPr="00A85DE3">
        <w:rPr>
          <w:rFonts w:ascii="Arial" w:hAnsi="Arial" w:cs="Arial"/>
          <w:sz w:val="22"/>
          <w:szCs w:val="22"/>
          <w:lang w:val="es-CL"/>
        </w:rPr>
        <w:t>elimina</w:t>
      </w:r>
      <w:r w:rsidR="00BE6125">
        <w:rPr>
          <w:rFonts w:ascii="Arial" w:hAnsi="Arial" w:cs="Arial"/>
          <w:sz w:val="22"/>
          <w:szCs w:val="22"/>
          <w:lang w:val="es-CL"/>
        </w:rPr>
        <w:t>do</w:t>
      </w:r>
      <w:r w:rsidRPr="00A85DE3">
        <w:rPr>
          <w:rFonts w:ascii="Arial" w:hAnsi="Arial" w:cs="Arial"/>
          <w:sz w:val="22"/>
          <w:szCs w:val="22"/>
          <w:lang w:val="es-CL"/>
        </w:rPr>
        <w:t xml:space="preserve"> la</w:t>
      </w:r>
      <w:r>
        <w:rPr>
          <w:rFonts w:ascii="Arial" w:hAnsi="Arial" w:cs="Arial"/>
          <w:sz w:val="22"/>
          <w:szCs w:val="22"/>
          <w:lang w:val="es-CL"/>
        </w:rPr>
        <w:t>s</w:t>
      </w:r>
      <w:r w:rsidRPr="00A85DE3">
        <w:rPr>
          <w:rFonts w:ascii="Arial" w:hAnsi="Arial" w:cs="Arial"/>
          <w:sz w:val="22"/>
          <w:szCs w:val="22"/>
          <w:lang w:val="es-CL"/>
        </w:rPr>
        <w:t xml:space="preserve"> palabra</w:t>
      </w:r>
      <w:r>
        <w:rPr>
          <w:rFonts w:ascii="Arial" w:hAnsi="Arial" w:cs="Arial"/>
          <w:sz w:val="22"/>
          <w:szCs w:val="22"/>
          <w:lang w:val="es-CL"/>
        </w:rPr>
        <w:t>s</w:t>
      </w:r>
      <w:r w:rsidRPr="00A85DE3">
        <w:rPr>
          <w:rFonts w:ascii="Arial" w:hAnsi="Arial" w:cs="Arial"/>
          <w:sz w:val="22"/>
          <w:szCs w:val="22"/>
          <w:lang w:val="es-CL"/>
        </w:rPr>
        <w:t xml:space="preserve"> “notario como”</w:t>
      </w:r>
      <w:r>
        <w:rPr>
          <w:rFonts w:ascii="Arial" w:hAnsi="Arial" w:cs="Arial"/>
          <w:sz w:val="22"/>
          <w:szCs w:val="22"/>
          <w:lang w:val="es-CL"/>
        </w:rPr>
        <w:t xml:space="preserve"> </w:t>
      </w:r>
      <w:r w:rsidRPr="00A85DE3">
        <w:rPr>
          <w:rFonts w:ascii="Arial" w:hAnsi="Arial" w:cs="Arial"/>
          <w:sz w:val="22"/>
          <w:szCs w:val="22"/>
          <w:lang w:val="es-CL"/>
        </w:rPr>
        <w:t>y agrega</w:t>
      </w:r>
      <w:r>
        <w:rPr>
          <w:rFonts w:ascii="Arial" w:hAnsi="Arial" w:cs="Arial"/>
          <w:sz w:val="22"/>
          <w:szCs w:val="22"/>
          <w:lang w:val="es-CL"/>
        </w:rPr>
        <w:t>do</w:t>
      </w:r>
      <w:r w:rsidRPr="00A85DE3">
        <w:rPr>
          <w:rFonts w:ascii="Arial" w:hAnsi="Arial" w:cs="Arial"/>
          <w:sz w:val="22"/>
          <w:szCs w:val="22"/>
          <w:lang w:val="es-CL"/>
        </w:rPr>
        <w:t xml:space="preserve"> a continuación de l</w:t>
      </w:r>
      <w:r>
        <w:rPr>
          <w:rFonts w:ascii="Arial" w:hAnsi="Arial" w:cs="Arial"/>
          <w:sz w:val="22"/>
          <w:szCs w:val="22"/>
          <w:lang w:val="es-CL"/>
        </w:rPr>
        <w:t xml:space="preserve">os vocablos </w:t>
      </w:r>
      <w:r w:rsidRPr="00A85DE3">
        <w:rPr>
          <w:rFonts w:ascii="Arial" w:hAnsi="Arial" w:cs="Arial"/>
          <w:sz w:val="22"/>
          <w:szCs w:val="22"/>
          <w:lang w:val="es-CL"/>
        </w:rPr>
        <w:t>“ministro de fe” la frase “</w:t>
      </w:r>
      <w:r>
        <w:rPr>
          <w:rFonts w:ascii="Arial" w:hAnsi="Arial" w:cs="Arial"/>
          <w:sz w:val="22"/>
          <w:szCs w:val="22"/>
          <w:lang w:val="es-CL"/>
        </w:rPr>
        <w:t xml:space="preserve">de los </w:t>
      </w:r>
      <w:r w:rsidRPr="00A85DE3">
        <w:rPr>
          <w:rFonts w:ascii="Arial" w:hAnsi="Arial" w:cs="Arial"/>
          <w:sz w:val="22"/>
          <w:szCs w:val="22"/>
          <w:lang w:val="es-CL"/>
        </w:rPr>
        <w:t>señalados en el artículo 73”.</w:t>
      </w:r>
    </w:p>
    <w:p w14:paraId="7809DB59" w14:textId="77777777" w:rsidR="00A85DE3" w:rsidRPr="00A85DE3" w:rsidRDefault="00A85DE3" w:rsidP="00C4091B">
      <w:pPr>
        <w:ind w:firstLine="2268"/>
        <w:jc w:val="both"/>
        <w:rPr>
          <w:rFonts w:ascii="Arial" w:hAnsi="Arial" w:cs="Arial"/>
          <w:sz w:val="22"/>
          <w:szCs w:val="22"/>
          <w:lang w:val="es-CL"/>
        </w:rPr>
      </w:pPr>
    </w:p>
    <w:p w14:paraId="7809DB5A" w14:textId="77777777" w:rsidR="00DB7863" w:rsidRPr="00BB5C3B" w:rsidRDefault="00DB7863" w:rsidP="00DB7863">
      <w:pPr>
        <w:jc w:val="center"/>
        <w:rPr>
          <w:rFonts w:ascii="Arial" w:hAnsi="Arial" w:cs="Arial"/>
          <w:b/>
          <w:sz w:val="22"/>
          <w:szCs w:val="22"/>
          <w:u w:val="single"/>
        </w:rPr>
      </w:pPr>
      <w:r w:rsidRPr="00BB5C3B">
        <w:rPr>
          <w:rFonts w:ascii="Arial" w:hAnsi="Arial" w:cs="Arial"/>
          <w:b/>
          <w:sz w:val="22"/>
          <w:szCs w:val="22"/>
          <w:u w:val="single"/>
        </w:rPr>
        <w:t>Artículo 48</w:t>
      </w:r>
    </w:p>
    <w:p w14:paraId="7809DB5B" w14:textId="77777777" w:rsidR="00DB7863" w:rsidRPr="00BB5C3B" w:rsidRDefault="00DB7863" w:rsidP="00DB7863">
      <w:pPr>
        <w:jc w:val="center"/>
        <w:rPr>
          <w:rFonts w:ascii="Arial" w:hAnsi="Arial" w:cs="Arial"/>
          <w:b/>
          <w:sz w:val="22"/>
          <w:szCs w:val="22"/>
        </w:rPr>
      </w:pPr>
      <w:r w:rsidRPr="00BB5C3B">
        <w:rPr>
          <w:rFonts w:ascii="Arial" w:hAnsi="Arial" w:cs="Arial"/>
          <w:b/>
          <w:sz w:val="22"/>
          <w:szCs w:val="22"/>
        </w:rPr>
        <w:t>Inciso primero</w:t>
      </w:r>
    </w:p>
    <w:p w14:paraId="7809DB5C" w14:textId="77777777" w:rsidR="00DB7863" w:rsidRPr="00BB5C3B" w:rsidRDefault="00DB7863" w:rsidP="00DB7863">
      <w:pPr>
        <w:ind w:firstLine="2268"/>
        <w:jc w:val="both"/>
        <w:rPr>
          <w:rFonts w:ascii="Arial" w:hAnsi="Arial" w:cs="Arial"/>
          <w:sz w:val="22"/>
          <w:szCs w:val="22"/>
          <w:lang w:val="es-CL"/>
        </w:rPr>
      </w:pPr>
      <w:r w:rsidRPr="00BB5C3B">
        <w:rPr>
          <w:rFonts w:ascii="Arial" w:hAnsi="Arial" w:cs="Arial"/>
          <w:bCs/>
          <w:sz w:val="22"/>
          <w:szCs w:val="22"/>
        </w:rPr>
        <w:t xml:space="preserve">- Ha reemplazado la frase: “con fuerza de ley N° 2, del Ministerio de Hacienda, de 1959,” por “N° </w:t>
      </w:r>
      <w:r w:rsidRPr="00BB5C3B">
        <w:rPr>
          <w:rFonts w:ascii="Arial" w:hAnsi="Arial" w:cs="Arial"/>
          <w:bCs/>
          <w:sz w:val="22"/>
          <w:szCs w:val="22"/>
          <w:lang w:val="es-CL"/>
        </w:rPr>
        <w:t xml:space="preserve">1101, que </w:t>
      </w:r>
      <w:r w:rsidRPr="00BB5C3B">
        <w:rPr>
          <w:rFonts w:ascii="Arial" w:hAnsi="Arial" w:cs="Arial"/>
          <w:sz w:val="22"/>
          <w:szCs w:val="22"/>
          <w:lang w:val="es-CL"/>
        </w:rPr>
        <w:t>fijó el texto definitivo del decreto con fuerza de ley N</w:t>
      </w:r>
      <w:r w:rsidRPr="00BB5C3B">
        <w:rPr>
          <w:rFonts w:ascii="Arial" w:hAnsi="Arial" w:cs="Arial"/>
          <w:bCs/>
          <w:sz w:val="22"/>
          <w:szCs w:val="22"/>
        </w:rPr>
        <w:t xml:space="preserve">° </w:t>
      </w:r>
      <w:r w:rsidRPr="00BB5C3B">
        <w:rPr>
          <w:rFonts w:ascii="Arial" w:hAnsi="Arial" w:cs="Arial"/>
          <w:sz w:val="22"/>
          <w:szCs w:val="22"/>
          <w:lang w:val="es-CL"/>
        </w:rPr>
        <w:t>2, de 1959, sobre Plan Habitacional”.</w:t>
      </w:r>
    </w:p>
    <w:p w14:paraId="7809DB5D" w14:textId="77777777" w:rsidR="00DB7863" w:rsidRPr="00BB5C3B" w:rsidRDefault="00DB7863" w:rsidP="00DB7863">
      <w:pPr>
        <w:ind w:firstLine="2268"/>
        <w:jc w:val="both"/>
        <w:rPr>
          <w:rFonts w:ascii="Arial" w:hAnsi="Arial" w:cs="Arial"/>
          <w:sz w:val="22"/>
          <w:szCs w:val="22"/>
          <w:lang w:val="es-CL"/>
        </w:rPr>
      </w:pPr>
    </w:p>
    <w:p w14:paraId="7809DB5E" w14:textId="77777777" w:rsidR="00DB7863" w:rsidRPr="00BB5C3B" w:rsidRDefault="00DB7863" w:rsidP="00DB7863">
      <w:pPr>
        <w:jc w:val="center"/>
        <w:rPr>
          <w:rFonts w:ascii="Arial" w:hAnsi="Arial" w:cs="Arial"/>
          <w:b/>
          <w:sz w:val="22"/>
          <w:szCs w:val="22"/>
        </w:rPr>
      </w:pPr>
      <w:r w:rsidRPr="00BB5C3B">
        <w:rPr>
          <w:rFonts w:ascii="Arial" w:hAnsi="Arial" w:cs="Arial"/>
          <w:b/>
          <w:sz w:val="22"/>
          <w:szCs w:val="22"/>
        </w:rPr>
        <w:t xml:space="preserve">Inciso tercero </w:t>
      </w:r>
    </w:p>
    <w:p w14:paraId="7809DB5F" w14:textId="77777777" w:rsidR="00DB7863" w:rsidRPr="00BB5C3B" w:rsidRDefault="00DB7863" w:rsidP="00DB7863">
      <w:pPr>
        <w:ind w:firstLine="2268"/>
        <w:jc w:val="both"/>
        <w:rPr>
          <w:rFonts w:ascii="Arial" w:hAnsi="Arial" w:cs="Arial"/>
          <w:sz w:val="22"/>
          <w:szCs w:val="22"/>
        </w:rPr>
      </w:pPr>
      <w:r w:rsidRPr="00BB5C3B">
        <w:rPr>
          <w:rFonts w:ascii="Arial" w:hAnsi="Arial" w:cs="Arial"/>
          <w:sz w:val="22"/>
          <w:szCs w:val="22"/>
          <w:lang w:val="es-CL"/>
        </w:rPr>
        <w:t xml:space="preserve">- Ha </w:t>
      </w:r>
      <w:r w:rsidRPr="00BB5C3B">
        <w:rPr>
          <w:rFonts w:ascii="Arial" w:hAnsi="Arial" w:cs="Arial"/>
          <w:sz w:val="22"/>
          <w:szCs w:val="22"/>
        </w:rPr>
        <w:t>intercalado entre los vocablos “de obras” y “las obras” la expresión “municipales,”.</w:t>
      </w:r>
    </w:p>
    <w:p w14:paraId="7809DB60" w14:textId="77777777" w:rsidR="000C74D9" w:rsidRDefault="000C74D9" w:rsidP="00F8184B">
      <w:pPr>
        <w:jc w:val="center"/>
        <w:rPr>
          <w:rFonts w:ascii="Arial" w:hAnsi="Arial" w:cs="Arial"/>
          <w:b/>
          <w:sz w:val="22"/>
          <w:szCs w:val="22"/>
          <w:u w:val="single"/>
        </w:rPr>
      </w:pPr>
    </w:p>
    <w:p w14:paraId="7809DB61" w14:textId="77777777" w:rsidR="00F8184B" w:rsidRPr="00BB5C3B" w:rsidRDefault="00F8184B" w:rsidP="00F8184B">
      <w:pPr>
        <w:jc w:val="center"/>
        <w:rPr>
          <w:rFonts w:ascii="Arial" w:hAnsi="Arial" w:cs="Arial"/>
          <w:b/>
          <w:sz w:val="22"/>
          <w:szCs w:val="22"/>
          <w:u w:val="single"/>
        </w:rPr>
      </w:pPr>
      <w:r w:rsidRPr="00BB5C3B">
        <w:rPr>
          <w:rFonts w:ascii="Arial" w:hAnsi="Arial" w:cs="Arial"/>
          <w:b/>
          <w:sz w:val="22"/>
          <w:szCs w:val="22"/>
          <w:u w:val="single"/>
        </w:rPr>
        <w:t>Artículo 55</w:t>
      </w:r>
    </w:p>
    <w:p w14:paraId="7809DB62" w14:textId="77777777" w:rsidR="00F8184B" w:rsidRPr="00BB5C3B" w:rsidRDefault="00F8184B" w:rsidP="00F8184B">
      <w:pPr>
        <w:ind w:firstLine="2268"/>
        <w:jc w:val="both"/>
        <w:rPr>
          <w:rFonts w:ascii="Arial" w:hAnsi="Arial" w:cs="Arial"/>
          <w:sz w:val="22"/>
          <w:szCs w:val="22"/>
        </w:rPr>
      </w:pPr>
      <w:r w:rsidRPr="00BB5C3B">
        <w:rPr>
          <w:rFonts w:ascii="Arial" w:hAnsi="Arial" w:cs="Arial"/>
          <w:sz w:val="22"/>
          <w:szCs w:val="22"/>
        </w:rPr>
        <w:t>- Ha sustituido en los incisos primero y segundo los guarismos</w:t>
      </w:r>
      <w:r w:rsidR="001D0358" w:rsidRPr="00BB5C3B">
        <w:rPr>
          <w:rFonts w:ascii="Arial" w:hAnsi="Arial" w:cs="Arial"/>
          <w:sz w:val="22"/>
          <w:szCs w:val="22"/>
        </w:rPr>
        <w:t xml:space="preserve"> </w:t>
      </w:r>
      <w:r w:rsidRPr="00BB5C3B">
        <w:rPr>
          <w:rFonts w:ascii="Arial" w:hAnsi="Arial" w:cs="Arial"/>
          <w:sz w:val="22"/>
          <w:szCs w:val="22"/>
        </w:rPr>
        <w:t xml:space="preserve">“20.000” y “200” por “10.000” y “100”, respectivamente. </w:t>
      </w:r>
    </w:p>
    <w:p w14:paraId="7809DB63" w14:textId="77777777" w:rsidR="00F8184B" w:rsidRPr="00BB5C3B" w:rsidRDefault="00F8184B" w:rsidP="00F8184B">
      <w:pPr>
        <w:ind w:firstLine="2268"/>
        <w:jc w:val="both"/>
        <w:rPr>
          <w:rFonts w:ascii="Arial" w:hAnsi="Arial" w:cs="Arial"/>
          <w:bCs/>
          <w:sz w:val="22"/>
          <w:szCs w:val="22"/>
        </w:rPr>
      </w:pPr>
    </w:p>
    <w:p w14:paraId="7809DB64" w14:textId="77777777" w:rsidR="008D11F7" w:rsidRDefault="008D11F7" w:rsidP="008D11F7">
      <w:pPr>
        <w:jc w:val="center"/>
        <w:rPr>
          <w:rFonts w:ascii="Arial" w:hAnsi="Arial" w:cs="Arial"/>
          <w:b/>
          <w:sz w:val="22"/>
          <w:szCs w:val="22"/>
          <w:u w:val="single"/>
        </w:rPr>
      </w:pPr>
      <w:r w:rsidRPr="00BB5C3B">
        <w:rPr>
          <w:rFonts w:ascii="Arial" w:hAnsi="Arial" w:cs="Arial"/>
          <w:b/>
          <w:sz w:val="22"/>
          <w:szCs w:val="22"/>
          <w:u w:val="single"/>
        </w:rPr>
        <w:t>Artículo 59</w:t>
      </w:r>
    </w:p>
    <w:p w14:paraId="7809DB65" w14:textId="77777777" w:rsidR="002C6A8E" w:rsidRPr="00BB5C3B" w:rsidRDefault="002C6A8E" w:rsidP="002C6A8E">
      <w:pPr>
        <w:jc w:val="center"/>
        <w:rPr>
          <w:rFonts w:ascii="Arial" w:hAnsi="Arial" w:cs="Arial"/>
          <w:b/>
          <w:sz w:val="22"/>
          <w:szCs w:val="22"/>
        </w:rPr>
      </w:pPr>
      <w:r w:rsidRPr="00BB5C3B">
        <w:rPr>
          <w:rFonts w:ascii="Arial" w:hAnsi="Arial" w:cs="Arial"/>
          <w:b/>
          <w:sz w:val="22"/>
          <w:szCs w:val="22"/>
        </w:rPr>
        <w:t xml:space="preserve">Inciso </w:t>
      </w:r>
      <w:r>
        <w:rPr>
          <w:rFonts w:ascii="Arial" w:hAnsi="Arial" w:cs="Arial"/>
          <w:b/>
          <w:sz w:val="22"/>
          <w:szCs w:val="22"/>
        </w:rPr>
        <w:t>final</w:t>
      </w:r>
      <w:r w:rsidR="00F26E97">
        <w:rPr>
          <w:rFonts w:ascii="Arial" w:hAnsi="Arial" w:cs="Arial"/>
          <w:b/>
          <w:sz w:val="22"/>
          <w:szCs w:val="22"/>
        </w:rPr>
        <w:t xml:space="preserve"> </w:t>
      </w:r>
    </w:p>
    <w:p w14:paraId="7809DB66" w14:textId="77777777" w:rsidR="008D11F7" w:rsidRPr="00BB5C3B" w:rsidRDefault="008D11F7" w:rsidP="008D11F7">
      <w:pPr>
        <w:ind w:firstLine="2268"/>
        <w:jc w:val="both"/>
        <w:rPr>
          <w:rFonts w:ascii="Arial" w:hAnsi="Arial" w:cs="Arial"/>
          <w:sz w:val="22"/>
          <w:szCs w:val="22"/>
        </w:rPr>
      </w:pPr>
      <w:r w:rsidRPr="00BB5C3B">
        <w:rPr>
          <w:rFonts w:ascii="Arial" w:hAnsi="Arial" w:cs="Arial"/>
          <w:sz w:val="22"/>
          <w:szCs w:val="22"/>
        </w:rPr>
        <w:t xml:space="preserve">- </w:t>
      </w:r>
      <w:r w:rsidR="002C6A8E">
        <w:rPr>
          <w:rFonts w:ascii="Arial" w:hAnsi="Arial" w:cs="Arial"/>
          <w:sz w:val="22"/>
          <w:szCs w:val="22"/>
        </w:rPr>
        <w:t>Lo h</w:t>
      </w:r>
      <w:r w:rsidRPr="00BB5C3B">
        <w:rPr>
          <w:rFonts w:ascii="Arial" w:hAnsi="Arial" w:cs="Arial"/>
          <w:sz w:val="22"/>
          <w:szCs w:val="22"/>
        </w:rPr>
        <w:t>a reemplazado por el siguiente:</w:t>
      </w:r>
    </w:p>
    <w:p w14:paraId="7809DB67" w14:textId="77777777" w:rsidR="000C74D9" w:rsidRDefault="000C74D9" w:rsidP="008D11F7">
      <w:pPr>
        <w:ind w:firstLine="2268"/>
        <w:jc w:val="both"/>
        <w:rPr>
          <w:rFonts w:ascii="Arial" w:hAnsi="Arial" w:cs="Arial"/>
          <w:sz w:val="22"/>
          <w:szCs w:val="22"/>
        </w:rPr>
      </w:pPr>
    </w:p>
    <w:p w14:paraId="7809DB68" w14:textId="77777777" w:rsidR="008D11F7" w:rsidRPr="00BB5C3B" w:rsidRDefault="008D11F7" w:rsidP="008D11F7">
      <w:pPr>
        <w:ind w:firstLine="2268"/>
        <w:jc w:val="both"/>
        <w:rPr>
          <w:rFonts w:ascii="Arial" w:hAnsi="Arial" w:cs="Arial"/>
          <w:sz w:val="22"/>
          <w:szCs w:val="22"/>
        </w:rPr>
      </w:pPr>
      <w:r w:rsidRPr="00BB5C3B">
        <w:rPr>
          <w:rFonts w:ascii="Arial" w:hAnsi="Arial" w:cs="Arial"/>
          <w:sz w:val="22"/>
          <w:szCs w:val="22"/>
        </w:rPr>
        <w:t>“En aquellos deslindes del condominio que enfrenten una vialidad podrán contemplarse tramos de cierros opacos, siempre que cada uno de éstos no exceda de un tercio del deslinde, con un máximo de cincuenta metros lineales, medidos entre el deslinde o intersección con otra vialidad, un acceso al condominio, el acceso a alguna de sus unidades y/o el deslinde con el predio vecino.”.</w:t>
      </w:r>
    </w:p>
    <w:p w14:paraId="7809DB69" w14:textId="77777777" w:rsidR="00F8184B" w:rsidRDefault="00F8184B" w:rsidP="00FC1036">
      <w:pPr>
        <w:jc w:val="center"/>
        <w:rPr>
          <w:rFonts w:ascii="Arial" w:hAnsi="Arial" w:cs="Arial"/>
          <w:b/>
          <w:sz w:val="22"/>
          <w:szCs w:val="22"/>
          <w:u w:val="single"/>
        </w:rPr>
      </w:pPr>
    </w:p>
    <w:p w14:paraId="7809DB6A" w14:textId="77777777" w:rsidR="002C6A8E" w:rsidRDefault="002C6A8E" w:rsidP="002C6A8E">
      <w:pPr>
        <w:jc w:val="center"/>
        <w:rPr>
          <w:rFonts w:ascii="Arial" w:hAnsi="Arial" w:cs="Arial"/>
          <w:b/>
          <w:sz w:val="22"/>
          <w:szCs w:val="22"/>
          <w:u w:val="single"/>
        </w:rPr>
      </w:pPr>
      <w:r w:rsidRPr="00BB5C3B">
        <w:rPr>
          <w:rFonts w:ascii="Arial" w:hAnsi="Arial" w:cs="Arial"/>
          <w:b/>
          <w:sz w:val="22"/>
          <w:szCs w:val="22"/>
          <w:u w:val="single"/>
        </w:rPr>
        <w:t>Artículo 6</w:t>
      </w:r>
      <w:r>
        <w:rPr>
          <w:rFonts w:ascii="Arial" w:hAnsi="Arial" w:cs="Arial"/>
          <w:b/>
          <w:sz w:val="22"/>
          <w:szCs w:val="22"/>
          <w:u w:val="single"/>
        </w:rPr>
        <w:t>6</w:t>
      </w:r>
    </w:p>
    <w:p w14:paraId="7809DB6B" w14:textId="77777777" w:rsidR="000D4749" w:rsidRPr="00BB5C3B" w:rsidRDefault="000D4749" w:rsidP="000D4749">
      <w:pPr>
        <w:jc w:val="center"/>
        <w:rPr>
          <w:rFonts w:ascii="Arial" w:hAnsi="Arial" w:cs="Arial"/>
          <w:b/>
          <w:sz w:val="22"/>
          <w:szCs w:val="22"/>
        </w:rPr>
      </w:pPr>
      <w:r w:rsidRPr="00BB5C3B">
        <w:rPr>
          <w:rFonts w:ascii="Arial" w:hAnsi="Arial" w:cs="Arial"/>
          <w:b/>
          <w:sz w:val="22"/>
          <w:szCs w:val="22"/>
        </w:rPr>
        <w:t xml:space="preserve">Inciso </w:t>
      </w:r>
      <w:r>
        <w:rPr>
          <w:rFonts w:ascii="Arial" w:hAnsi="Arial" w:cs="Arial"/>
          <w:b/>
          <w:sz w:val="22"/>
          <w:szCs w:val="22"/>
        </w:rPr>
        <w:t xml:space="preserve">primero </w:t>
      </w:r>
    </w:p>
    <w:p w14:paraId="7809DB6C" w14:textId="77777777" w:rsidR="000D4749" w:rsidRPr="000D4749" w:rsidRDefault="000D4749" w:rsidP="002C6A8E">
      <w:pPr>
        <w:jc w:val="center"/>
        <w:rPr>
          <w:rFonts w:ascii="Arial" w:hAnsi="Arial" w:cs="Arial"/>
          <w:b/>
          <w:sz w:val="22"/>
          <w:szCs w:val="22"/>
        </w:rPr>
      </w:pPr>
      <w:r w:rsidRPr="000D4749">
        <w:rPr>
          <w:rFonts w:ascii="Arial" w:hAnsi="Arial" w:cs="Arial"/>
          <w:b/>
          <w:sz w:val="22"/>
          <w:szCs w:val="22"/>
        </w:rPr>
        <w:t>Numeral 2)</w:t>
      </w:r>
    </w:p>
    <w:p w14:paraId="7809DB6D" w14:textId="77777777" w:rsidR="008C4AE0" w:rsidRPr="00D8279C" w:rsidRDefault="008C4AE0" w:rsidP="008C4AE0">
      <w:pPr>
        <w:ind w:firstLine="2268"/>
        <w:jc w:val="both"/>
        <w:rPr>
          <w:rFonts w:ascii="Arial" w:hAnsi="Arial" w:cs="Arial"/>
          <w:sz w:val="22"/>
          <w:szCs w:val="22"/>
        </w:rPr>
      </w:pPr>
      <w:r>
        <w:rPr>
          <w:rFonts w:ascii="Arial" w:hAnsi="Arial" w:cs="Arial"/>
          <w:sz w:val="22"/>
          <w:szCs w:val="22"/>
        </w:rPr>
        <w:t xml:space="preserve">- </w:t>
      </w:r>
      <w:r w:rsidR="000D4749">
        <w:rPr>
          <w:rFonts w:ascii="Arial" w:hAnsi="Arial" w:cs="Arial"/>
          <w:sz w:val="22"/>
          <w:szCs w:val="22"/>
        </w:rPr>
        <w:t xml:space="preserve">Ha </w:t>
      </w:r>
      <w:r w:rsidRPr="00D8279C">
        <w:rPr>
          <w:rFonts w:ascii="Arial" w:hAnsi="Arial" w:cs="Arial"/>
          <w:sz w:val="22"/>
          <w:szCs w:val="22"/>
        </w:rPr>
        <w:t>reemplaza</w:t>
      </w:r>
      <w:r w:rsidR="000D4749">
        <w:rPr>
          <w:rFonts w:ascii="Arial" w:hAnsi="Arial" w:cs="Arial"/>
          <w:sz w:val="22"/>
          <w:szCs w:val="22"/>
        </w:rPr>
        <w:t>do</w:t>
      </w:r>
      <w:r w:rsidRPr="00D8279C">
        <w:rPr>
          <w:rFonts w:ascii="Arial" w:hAnsi="Arial" w:cs="Arial"/>
          <w:sz w:val="22"/>
          <w:szCs w:val="22"/>
        </w:rPr>
        <w:t xml:space="preserve"> la frase “promulgado en 2005 y publicado en 2006,” por “de 2006” y </w:t>
      </w:r>
      <w:r w:rsidR="000D4749">
        <w:rPr>
          <w:rFonts w:ascii="Arial" w:hAnsi="Arial" w:cs="Arial"/>
          <w:sz w:val="22"/>
          <w:szCs w:val="22"/>
        </w:rPr>
        <w:t xml:space="preserve">la expresión </w:t>
      </w:r>
      <w:r w:rsidRPr="00D8279C">
        <w:rPr>
          <w:rFonts w:ascii="Arial" w:hAnsi="Arial" w:cs="Arial"/>
          <w:sz w:val="22"/>
          <w:szCs w:val="22"/>
        </w:rPr>
        <w:t xml:space="preserve">“promulgado en 2011 y publicado en” por </w:t>
      </w:r>
      <w:r w:rsidR="000D4749">
        <w:rPr>
          <w:rFonts w:ascii="Arial" w:hAnsi="Arial" w:cs="Arial"/>
          <w:sz w:val="22"/>
          <w:szCs w:val="22"/>
        </w:rPr>
        <w:t xml:space="preserve">la expresión </w:t>
      </w:r>
      <w:r w:rsidRPr="00D8279C">
        <w:rPr>
          <w:rFonts w:ascii="Arial" w:hAnsi="Arial" w:cs="Arial"/>
          <w:sz w:val="22"/>
          <w:szCs w:val="22"/>
        </w:rPr>
        <w:t>“de”</w:t>
      </w:r>
      <w:r w:rsidR="000D4749">
        <w:rPr>
          <w:rFonts w:ascii="Arial" w:hAnsi="Arial" w:cs="Arial"/>
          <w:sz w:val="22"/>
          <w:szCs w:val="22"/>
        </w:rPr>
        <w:t>.</w:t>
      </w:r>
      <w:r w:rsidR="00F26E97">
        <w:rPr>
          <w:rFonts w:ascii="Arial" w:hAnsi="Arial" w:cs="Arial"/>
          <w:sz w:val="22"/>
          <w:szCs w:val="22"/>
        </w:rPr>
        <w:t xml:space="preserve"> </w:t>
      </w:r>
    </w:p>
    <w:p w14:paraId="7809DB6E" w14:textId="77777777" w:rsidR="002C6A8E" w:rsidRPr="00BB5C3B" w:rsidRDefault="002C6A8E" w:rsidP="00FC1036">
      <w:pPr>
        <w:jc w:val="center"/>
        <w:rPr>
          <w:rFonts w:ascii="Arial" w:hAnsi="Arial" w:cs="Arial"/>
          <w:b/>
          <w:sz w:val="22"/>
          <w:szCs w:val="22"/>
          <w:u w:val="single"/>
        </w:rPr>
      </w:pPr>
    </w:p>
    <w:p w14:paraId="7809DB6F" w14:textId="77777777" w:rsidR="00FC1036" w:rsidRPr="00BB5C3B" w:rsidRDefault="00FC1036" w:rsidP="00FC1036">
      <w:pPr>
        <w:jc w:val="center"/>
        <w:rPr>
          <w:rFonts w:ascii="Arial" w:hAnsi="Arial" w:cs="Arial"/>
          <w:b/>
          <w:sz w:val="22"/>
          <w:szCs w:val="22"/>
          <w:u w:val="single"/>
        </w:rPr>
      </w:pPr>
      <w:r w:rsidRPr="00BB5C3B">
        <w:rPr>
          <w:rFonts w:ascii="Arial" w:hAnsi="Arial" w:cs="Arial"/>
          <w:b/>
          <w:sz w:val="22"/>
          <w:szCs w:val="22"/>
          <w:u w:val="single"/>
        </w:rPr>
        <w:t>Artículo 67</w:t>
      </w:r>
    </w:p>
    <w:p w14:paraId="7809DB70" w14:textId="77777777" w:rsidR="00FC1036" w:rsidRPr="00BB5C3B" w:rsidRDefault="00FC1036" w:rsidP="00FC1036">
      <w:pPr>
        <w:jc w:val="center"/>
        <w:rPr>
          <w:rFonts w:ascii="Arial" w:hAnsi="Arial" w:cs="Arial"/>
          <w:b/>
          <w:sz w:val="22"/>
          <w:szCs w:val="22"/>
        </w:rPr>
      </w:pPr>
      <w:r w:rsidRPr="00BB5C3B">
        <w:rPr>
          <w:rFonts w:ascii="Arial" w:hAnsi="Arial" w:cs="Arial"/>
          <w:b/>
          <w:sz w:val="22"/>
          <w:szCs w:val="22"/>
        </w:rPr>
        <w:t>Número 1)</w:t>
      </w:r>
      <w:r w:rsidR="001D0358" w:rsidRPr="00BB5C3B">
        <w:rPr>
          <w:rFonts w:ascii="Arial" w:hAnsi="Arial" w:cs="Arial"/>
          <w:b/>
          <w:sz w:val="22"/>
          <w:szCs w:val="22"/>
        </w:rPr>
        <w:t xml:space="preserve"> </w:t>
      </w:r>
    </w:p>
    <w:p w14:paraId="7809DB71" w14:textId="77777777" w:rsidR="00FC1036" w:rsidRPr="00BB5C3B" w:rsidRDefault="00FC1036" w:rsidP="00FC1036">
      <w:pPr>
        <w:ind w:firstLine="2268"/>
        <w:jc w:val="both"/>
        <w:rPr>
          <w:rFonts w:ascii="Arial" w:hAnsi="Arial" w:cs="Arial"/>
          <w:sz w:val="22"/>
          <w:szCs w:val="22"/>
        </w:rPr>
      </w:pPr>
      <w:r w:rsidRPr="00BB5C3B">
        <w:rPr>
          <w:rFonts w:ascii="Arial" w:hAnsi="Arial" w:cs="Arial"/>
          <w:sz w:val="22"/>
          <w:szCs w:val="22"/>
        </w:rPr>
        <w:t>-</w:t>
      </w:r>
      <w:r w:rsidR="001D0358" w:rsidRPr="00BB5C3B">
        <w:rPr>
          <w:rFonts w:ascii="Arial" w:hAnsi="Arial" w:cs="Arial"/>
          <w:sz w:val="22"/>
          <w:szCs w:val="22"/>
        </w:rPr>
        <w:t xml:space="preserve"> </w:t>
      </w:r>
      <w:r w:rsidRPr="00BB5C3B">
        <w:rPr>
          <w:rFonts w:ascii="Arial" w:hAnsi="Arial" w:cs="Arial"/>
          <w:sz w:val="22"/>
          <w:szCs w:val="22"/>
        </w:rPr>
        <w:t>Ha reemplazado la expresión “Ministerio de Vivienda o Urbanismo” por “Ministerio de Vivienda y Urbanismo”.</w:t>
      </w:r>
    </w:p>
    <w:p w14:paraId="7809DB72" w14:textId="77777777" w:rsidR="00FC1036" w:rsidRPr="00BB5C3B" w:rsidRDefault="00FC1036" w:rsidP="00C4091B">
      <w:pPr>
        <w:ind w:firstLine="2268"/>
        <w:jc w:val="both"/>
        <w:rPr>
          <w:rFonts w:ascii="Arial" w:hAnsi="Arial" w:cs="Arial"/>
          <w:sz w:val="22"/>
          <w:szCs w:val="22"/>
        </w:rPr>
      </w:pPr>
    </w:p>
    <w:p w14:paraId="7809DB73" w14:textId="77777777" w:rsidR="00185B34" w:rsidRDefault="00185B34" w:rsidP="00185B34">
      <w:pPr>
        <w:jc w:val="center"/>
        <w:rPr>
          <w:rFonts w:ascii="Arial" w:hAnsi="Arial" w:cs="Arial"/>
          <w:b/>
          <w:sz w:val="22"/>
          <w:szCs w:val="22"/>
          <w:u w:val="single"/>
        </w:rPr>
      </w:pPr>
      <w:r w:rsidRPr="00BB5C3B">
        <w:rPr>
          <w:rFonts w:ascii="Arial" w:hAnsi="Arial" w:cs="Arial"/>
          <w:b/>
          <w:sz w:val="22"/>
          <w:szCs w:val="22"/>
          <w:u w:val="single"/>
        </w:rPr>
        <w:t>Artículo 68</w:t>
      </w:r>
    </w:p>
    <w:p w14:paraId="7809DB74" w14:textId="77777777" w:rsidR="00F53447" w:rsidRPr="00F53447" w:rsidRDefault="00F53447" w:rsidP="00F53447">
      <w:pPr>
        <w:jc w:val="center"/>
        <w:rPr>
          <w:rFonts w:ascii="Arial" w:hAnsi="Arial" w:cs="Arial"/>
          <w:b/>
          <w:sz w:val="22"/>
          <w:szCs w:val="22"/>
        </w:rPr>
      </w:pPr>
      <w:r w:rsidRPr="00F53447">
        <w:rPr>
          <w:rFonts w:ascii="Arial" w:hAnsi="Arial" w:cs="Arial"/>
          <w:b/>
          <w:sz w:val="22"/>
          <w:szCs w:val="22"/>
        </w:rPr>
        <w:t xml:space="preserve">Letra </w:t>
      </w:r>
      <w:r>
        <w:rPr>
          <w:rFonts w:ascii="Arial" w:hAnsi="Arial" w:cs="Arial"/>
          <w:b/>
          <w:sz w:val="22"/>
          <w:szCs w:val="22"/>
        </w:rPr>
        <w:t>i</w:t>
      </w:r>
      <w:r w:rsidRPr="00F53447">
        <w:rPr>
          <w:rFonts w:ascii="Arial" w:hAnsi="Arial" w:cs="Arial"/>
          <w:b/>
          <w:sz w:val="22"/>
          <w:szCs w:val="22"/>
        </w:rPr>
        <w:t>)</w:t>
      </w:r>
    </w:p>
    <w:p w14:paraId="7809DB75" w14:textId="77777777" w:rsidR="00942CC7" w:rsidRPr="00BB5C3B" w:rsidRDefault="00942CC7" w:rsidP="00942CC7">
      <w:pPr>
        <w:ind w:firstLine="2268"/>
        <w:jc w:val="both"/>
        <w:rPr>
          <w:rFonts w:ascii="Arial" w:hAnsi="Arial" w:cs="Arial"/>
          <w:sz w:val="22"/>
          <w:szCs w:val="22"/>
        </w:rPr>
      </w:pPr>
      <w:r w:rsidRPr="00BB5C3B">
        <w:rPr>
          <w:rFonts w:ascii="Arial" w:hAnsi="Arial" w:cs="Arial"/>
          <w:sz w:val="22"/>
          <w:szCs w:val="22"/>
        </w:rPr>
        <w:t xml:space="preserve">- </w:t>
      </w:r>
      <w:r w:rsidR="00F53447">
        <w:rPr>
          <w:rFonts w:ascii="Arial" w:hAnsi="Arial" w:cs="Arial"/>
          <w:sz w:val="22"/>
          <w:szCs w:val="22"/>
        </w:rPr>
        <w:t>La h</w:t>
      </w:r>
      <w:r w:rsidRPr="00BB5C3B">
        <w:rPr>
          <w:rFonts w:ascii="Arial" w:hAnsi="Arial" w:cs="Arial"/>
          <w:sz w:val="22"/>
          <w:szCs w:val="22"/>
        </w:rPr>
        <w:t>a sustituido por la siguiente:</w:t>
      </w:r>
    </w:p>
    <w:p w14:paraId="7809DB76" w14:textId="77777777" w:rsidR="005F2415" w:rsidRPr="00BB5C3B" w:rsidRDefault="005F2415" w:rsidP="005F2415">
      <w:pPr>
        <w:ind w:firstLine="2268"/>
        <w:jc w:val="both"/>
        <w:rPr>
          <w:rFonts w:ascii="Arial" w:hAnsi="Arial" w:cs="Arial"/>
          <w:sz w:val="22"/>
          <w:szCs w:val="22"/>
        </w:rPr>
      </w:pPr>
      <w:r w:rsidRPr="00BB5C3B">
        <w:rPr>
          <w:rFonts w:ascii="Arial" w:hAnsi="Arial" w:cs="Arial"/>
          <w:sz w:val="22"/>
          <w:szCs w:val="22"/>
        </w:rPr>
        <w:lastRenderedPageBreak/>
        <w:t xml:space="preserve">“i) En acciones de fortalecimiento de la participación y convivencia comunitaria, mediante mecanismos de difusión y actividades de capacitación dirigidas a promover el adecuado uso, administración y mantención de los bienes comunes.”. </w:t>
      </w:r>
    </w:p>
    <w:p w14:paraId="7809DB77" w14:textId="77777777" w:rsidR="00F53447" w:rsidRDefault="00F53447" w:rsidP="00942CC7">
      <w:pPr>
        <w:ind w:firstLine="2268"/>
        <w:jc w:val="both"/>
        <w:rPr>
          <w:rFonts w:ascii="Arial" w:hAnsi="Arial" w:cs="Arial"/>
          <w:sz w:val="22"/>
          <w:szCs w:val="22"/>
        </w:rPr>
      </w:pPr>
    </w:p>
    <w:p w14:paraId="7809DB78" w14:textId="77777777" w:rsidR="002C28D8" w:rsidRPr="00BB5C3B" w:rsidRDefault="002C28D8" w:rsidP="002C28D8">
      <w:pPr>
        <w:jc w:val="center"/>
        <w:rPr>
          <w:rFonts w:ascii="Arial" w:hAnsi="Arial" w:cs="Arial"/>
          <w:b/>
          <w:sz w:val="22"/>
          <w:szCs w:val="22"/>
          <w:u w:val="single"/>
        </w:rPr>
      </w:pPr>
      <w:r w:rsidRPr="00BB5C3B">
        <w:rPr>
          <w:rFonts w:ascii="Arial" w:hAnsi="Arial" w:cs="Arial"/>
          <w:b/>
          <w:sz w:val="22"/>
          <w:szCs w:val="22"/>
          <w:u w:val="single"/>
        </w:rPr>
        <w:t>Artículo 7</w:t>
      </w:r>
      <w:r>
        <w:rPr>
          <w:rFonts w:ascii="Arial" w:hAnsi="Arial" w:cs="Arial"/>
          <w:b/>
          <w:sz w:val="22"/>
          <w:szCs w:val="22"/>
          <w:u w:val="single"/>
        </w:rPr>
        <w:t>5</w:t>
      </w:r>
    </w:p>
    <w:p w14:paraId="7809DB79" w14:textId="77777777" w:rsidR="002C28D8" w:rsidRDefault="002C28D8" w:rsidP="00942CC7">
      <w:pPr>
        <w:ind w:firstLine="2268"/>
        <w:jc w:val="both"/>
        <w:rPr>
          <w:rFonts w:ascii="Arial" w:hAnsi="Arial" w:cs="Arial"/>
          <w:sz w:val="22"/>
          <w:szCs w:val="22"/>
        </w:rPr>
      </w:pPr>
      <w:r>
        <w:rPr>
          <w:rFonts w:ascii="Arial" w:hAnsi="Arial" w:cs="Arial"/>
          <w:sz w:val="22"/>
          <w:szCs w:val="22"/>
        </w:rPr>
        <w:t xml:space="preserve">- Lo ha reemplazado por el siguiente: </w:t>
      </w:r>
    </w:p>
    <w:p w14:paraId="7809DB7A" w14:textId="77777777" w:rsidR="002C28D8" w:rsidRDefault="002C28D8" w:rsidP="00942CC7">
      <w:pPr>
        <w:ind w:firstLine="2268"/>
        <w:jc w:val="both"/>
        <w:rPr>
          <w:rFonts w:ascii="Arial" w:hAnsi="Arial" w:cs="Arial"/>
          <w:sz w:val="22"/>
          <w:szCs w:val="22"/>
        </w:rPr>
      </w:pPr>
    </w:p>
    <w:p w14:paraId="7809DB7B" w14:textId="77777777" w:rsidR="00D80CF0" w:rsidRPr="00001A90" w:rsidRDefault="00D80CF0" w:rsidP="00D80CF0">
      <w:pPr>
        <w:pStyle w:val="Standard"/>
        <w:ind w:right="48" w:firstLine="2268"/>
        <w:jc w:val="both"/>
        <w:rPr>
          <w:rFonts w:ascii="Arial" w:hAnsi="Arial" w:cs="Arial"/>
          <w:sz w:val="22"/>
          <w:szCs w:val="22"/>
          <w:lang w:val="es-CL"/>
        </w:rPr>
      </w:pPr>
      <w:r>
        <w:rPr>
          <w:rFonts w:ascii="Arial" w:hAnsi="Arial" w:cs="Arial"/>
          <w:sz w:val="22"/>
          <w:szCs w:val="22"/>
          <w:lang w:val="es-CL"/>
        </w:rPr>
        <w:t>“</w:t>
      </w:r>
      <w:r w:rsidRPr="00001A90">
        <w:rPr>
          <w:rFonts w:ascii="Arial" w:hAnsi="Arial" w:cs="Arial"/>
          <w:sz w:val="22"/>
          <w:szCs w:val="22"/>
          <w:lang w:val="es-CL"/>
        </w:rPr>
        <w:t>Artículo 75.- Tratándose de condominios de viviendas sociales, el reglamento de esta ley podrá establecer reglas especiales para la formación del fondo común de reserva, tomando en consideración factores como la inexistencia de personal contratado y/o la antigüedad del condominio, así como la cantidad y tipo de bienes comunes que, a futuro, pudieren generar la necesidad de solventar gastos comunes extraordinarios, urgentes o imprevistos.</w:t>
      </w:r>
      <w:r>
        <w:rPr>
          <w:rFonts w:ascii="Arial" w:hAnsi="Arial" w:cs="Arial"/>
          <w:sz w:val="22"/>
          <w:szCs w:val="22"/>
          <w:lang w:val="es-CL"/>
        </w:rPr>
        <w:t>”.</w:t>
      </w:r>
    </w:p>
    <w:p w14:paraId="7809DB7C" w14:textId="77777777" w:rsidR="00D80CF0" w:rsidRPr="00D80CF0" w:rsidRDefault="00D80CF0" w:rsidP="00942CC7">
      <w:pPr>
        <w:ind w:firstLine="2268"/>
        <w:jc w:val="both"/>
        <w:rPr>
          <w:rFonts w:ascii="Arial" w:hAnsi="Arial" w:cs="Arial"/>
          <w:sz w:val="22"/>
          <w:szCs w:val="22"/>
          <w:lang w:val="es-CL"/>
        </w:rPr>
      </w:pPr>
    </w:p>
    <w:p w14:paraId="7809DB7D" w14:textId="77777777" w:rsidR="00F53447" w:rsidRPr="00BB5C3B" w:rsidRDefault="00185B34" w:rsidP="00F53447">
      <w:pPr>
        <w:jc w:val="center"/>
        <w:rPr>
          <w:rFonts w:ascii="Arial" w:hAnsi="Arial" w:cs="Arial"/>
          <w:b/>
          <w:sz w:val="22"/>
          <w:szCs w:val="22"/>
          <w:u w:val="single"/>
        </w:rPr>
      </w:pPr>
      <w:r w:rsidRPr="00BB5C3B">
        <w:rPr>
          <w:rFonts w:ascii="Arial" w:hAnsi="Arial" w:cs="Arial"/>
          <w:sz w:val="22"/>
          <w:szCs w:val="22"/>
        </w:rPr>
        <w:t xml:space="preserve"> </w:t>
      </w:r>
      <w:r w:rsidR="00F53447" w:rsidRPr="00BB5C3B">
        <w:rPr>
          <w:rFonts w:ascii="Arial" w:hAnsi="Arial" w:cs="Arial"/>
          <w:b/>
          <w:sz w:val="22"/>
          <w:szCs w:val="22"/>
          <w:u w:val="single"/>
        </w:rPr>
        <w:t>Artículo 7</w:t>
      </w:r>
      <w:r w:rsidR="00F53447">
        <w:rPr>
          <w:rFonts w:ascii="Arial" w:hAnsi="Arial" w:cs="Arial"/>
          <w:b/>
          <w:sz w:val="22"/>
          <w:szCs w:val="22"/>
          <w:u w:val="single"/>
        </w:rPr>
        <w:t>7</w:t>
      </w:r>
    </w:p>
    <w:p w14:paraId="7809DB7E" w14:textId="77777777" w:rsidR="00F53447" w:rsidRPr="00CF4C67" w:rsidRDefault="00F53447" w:rsidP="00F53447">
      <w:pPr>
        <w:ind w:firstLine="2268"/>
        <w:jc w:val="both"/>
        <w:rPr>
          <w:rFonts w:ascii="Arial" w:hAnsi="Arial" w:cs="Arial"/>
          <w:sz w:val="22"/>
          <w:szCs w:val="22"/>
        </w:rPr>
      </w:pPr>
      <w:r>
        <w:rPr>
          <w:rFonts w:ascii="Arial" w:hAnsi="Arial" w:cs="Arial"/>
          <w:sz w:val="22"/>
          <w:szCs w:val="22"/>
        </w:rPr>
        <w:t xml:space="preserve">- Ha reemplazado </w:t>
      </w:r>
      <w:r w:rsidRPr="00CF4C67">
        <w:rPr>
          <w:rFonts w:ascii="Arial" w:hAnsi="Arial" w:cs="Arial"/>
          <w:sz w:val="22"/>
          <w:szCs w:val="22"/>
        </w:rPr>
        <w:t xml:space="preserve">la palabra “confección” por “elaboración”: </w:t>
      </w:r>
    </w:p>
    <w:p w14:paraId="7809DB7F" w14:textId="77777777" w:rsidR="00185B34" w:rsidRPr="00BB5C3B" w:rsidRDefault="00185B34" w:rsidP="00942CC7">
      <w:pPr>
        <w:ind w:firstLine="2268"/>
        <w:jc w:val="both"/>
        <w:rPr>
          <w:rFonts w:ascii="Arial" w:hAnsi="Arial" w:cs="Arial"/>
          <w:sz w:val="22"/>
          <w:szCs w:val="22"/>
        </w:rPr>
      </w:pPr>
    </w:p>
    <w:p w14:paraId="7809DB80" w14:textId="77777777" w:rsidR="009D009E" w:rsidRPr="00BB5C3B" w:rsidRDefault="009D009E" w:rsidP="009D009E">
      <w:pPr>
        <w:jc w:val="center"/>
        <w:rPr>
          <w:rFonts w:ascii="Arial" w:hAnsi="Arial" w:cs="Arial"/>
          <w:b/>
          <w:sz w:val="22"/>
          <w:szCs w:val="22"/>
          <w:u w:val="single"/>
        </w:rPr>
      </w:pPr>
      <w:r w:rsidRPr="00BB5C3B">
        <w:rPr>
          <w:rFonts w:ascii="Arial" w:hAnsi="Arial" w:cs="Arial"/>
          <w:b/>
          <w:sz w:val="22"/>
          <w:szCs w:val="22"/>
          <w:u w:val="single"/>
        </w:rPr>
        <w:t>Artículo 79</w:t>
      </w:r>
    </w:p>
    <w:p w14:paraId="7809DB81" w14:textId="77777777" w:rsidR="009D009E" w:rsidRPr="00BB5C3B" w:rsidRDefault="009D009E" w:rsidP="009D009E">
      <w:pPr>
        <w:jc w:val="center"/>
        <w:rPr>
          <w:rFonts w:ascii="Arial" w:hAnsi="Arial" w:cs="Arial"/>
          <w:b/>
          <w:sz w:val="22"/>
          <w:szCs w:val="22"/>
        </w:rPr>
      </w:pPr>
      <w:r w:rsidRPr="00BB5C3B">
        <w:rPr>
          <w:rFonts w:ascii="Arial" w:hAnsi="Arial" w:cs="Arial"/>
          <w:b/>
          <w:sz w:val="22"/>
          <w:szCs w:val="22"/>
        </w:rPr>
        <w:t>Inciso primero</w:t>
      </w:r>
      <w:r w:rsidR="001D0358" w:rsidRPr="00BB5C3B">
        <w:rPr>
          <w:rFonts w:ascii="Arial" w:hAnsi="Arial" w:cs="Arial"/>
          <w:b/>
          <w:sz w:val="22"/>
          <w:szCs w:val="22"/>
        </w:rPr>
        <w:t xml:space="preserve"> </w:t>
      </w:r>
    </w:p>
    <w:p w14:paraId="7809DB82" w14:textId="77777777" w:rsidR="009D009E" w:rsidRPr="00BB5C3B" w:rsidRDefault="009D009E" w:rsidP="009D009E">
      <w:pPr>
        <w:ind w:firstLine="2268"/>
        <w:jc w:val="both"/>
        <w:rPr>
          <w:rFonts w:ascii="Arial" w:hAnsi="Arial" w:cs="Arial"/>
          <w:sz w:val="22"/>
          <w:szCs w:val="22"/>
        </w:rPr>
      </w:pPr>
      <w:r w:rsidRPr="00BB5C3B">
        <w:rPr>
          <w:rFonts w:ascii="Arial" w:hAnsi="Arial" w:cs="Arial"/>
          <w:sz w:val="22"/>
          <w:szCs w:val="22"/>
        </w:rPr>
        <w:t xml:space="preserve">- Ha sustituido </w:t>
      </w:r>
      <w:r w:rsidR="004003A9">
        <w:rPr>
          <w:rFonts w:ascii="Arial" w:hAnsi="Arial" w:cs="Arial"/>
          <w:sz w:val="22"/>
          <w:szCs w:val="22"/>
        </w:rPr>
        <w:t xml:space="preserve">la palabra “tres” por </w:t>
      </w:r>
      <w:r w:rsidRPr="00BB5C3B">
        <w:rPr>
          <w:rFonts w:ascii="Arial" w:hAnsi="Arial" w:cs="Arial"/>
          <w:sz w:val="22"/>
          <w:szCs w:val="22"/>
        </w:rPr>
        <w:t>el guarismo “</w:t>
      </w:r>
      <w:r w:rsidR="004003A9">
        <w:rPr>
          <w:rFonts w:ascii="Arial" w:hAnsi="Arial" w:cs="Arial"/>
          <w:sz w:val="22"/>
          <w:szCs w:val="22"/>
        </w:rPr>
        <w:t>3</w:t>
      </w:r>
      <w:r w:rsidRPr="00BB5C3B">
        <w:rPr>
          <w:rFonts w:ascii="Arial" w:hAnsi="Arial" w:cs="Arial"/>
          <w:sz w:val="22"/>
          <w:szCs w:val="22"/>
        </w:rPr>
        <w:t>”</w:t>
      </w:r>
      <w:r w:rsidR="004003A9">
        <w:rPr>
          <w:rFonts w:ascii="Arial" w:hAnsi="Arial" w:cs="Arial"/>
          <w:sz w:val="22"/>
          <w:szCs w:val="22"/>
        </w:rPr>
        <w:t>.</w:t>
      </w:r>
      <w:r w:rsidR="00F26E97">
        <w:rPr>
          <w:rFonts w:ascii="Arial" w:hAnsi="Arial" w:cs="Arial"/>
          <w:sz w:val="22"/>
          <w:szCs w:val="22"/>
        </w:rPr>
        <w:t xml:space="preserve"> </w:t>
      </w:r>
    </w:p>
    <w:p w14:paraId="7809DB83" w14:textId="77777777" w:rsidR="009D009E" w:rsidRPr="00BB5C3B" w:rsidRDefault="009D009E" w:rsidP="009D009E">
      <w:pPr>
        <w:jc w:val="center"/>
        <w:rPr>
          <w:rFonts w:ascii="Arial" w:hAnsi="Arial" w:cs="Arial"/>
          <w:b/>
          <w:sz w:val="22"/>
          <w:szCs w:val="22"/>
        </w:rPr>
      </w:pPr>
    </w:p>
    <w:p w14:paraId="7809DB84" w14:textId="77777777" w:rsidR="00F41B5E" w:rsidRPr="00F41B5E" w:rsidRDefault="00F41B5E" w:rsidP="00F41B5E">
      <w:pPr>
        <w:jc w:val="center"/>
        <w:rPr>
          <w:rFonts w:ascii="Arial" w:hAnsi="Arial" w:cs="Arial"/>
          <w:b/>
          <w:sz w:val="22"/>
          <w:szCs w:val="22"/>
          <w:u w:val="single"/>
        </w:rPr>
      </w:pPr>
      <w:r w:rsidRPr="00F41B5E">
        <w:rPr>
          <w:rFonts w:ascii="Arial" w:hAnsi="Arial" w:cs="Arial"/>
          <w:b/>
          <w:sz w:val="22"/>
          <w:szCs w:val="22"/>
          <w:u w:val="single"/>
        </w:rPr>
        <w:t>Artículo 81</w:t>
      </w:r>
    </w:p>
    <w:p w14:paraId="7809DB85" w14:textId="77777777" w:rsidR="00F41B5E" w:rsidRPr="00CF4C67" w:rsidRDefault="00F41B5E" w:rsidP="00F41B5E">
      <w:pPr>
        <w:ind w:firstLine="2268"/>
        <w:jc w:val="both"/>
        <w:rPr>
          <w:rFonts w:ascii="Arial" w:hAnsi="Arial" w:cs="Arial"/>
          <w:sz w:val="22"/>
          <w:szCs w:val="22"/>
        </w:rPr>
      </w:pPr>
      <w:r>
        <w:rPr>
          <w:rFonts w:ascii="Arial" w:hAnsi="Arial" w:cs="Arial"/>
          <w:sz w:val="22"/>
          <w:szCs w:val="22"/>
        </w:rPr>
        <w:t xml:space="preserve">- Ha reemplazado </w:t>
      </w:r>
      <w:r w:rsidRPr="00CF4C67">
        <w:rPr>
          <w:rFonts w:ascii="Arial" w:hAnsi="Arial" w:cs="Arial"/>
          <w:sz w:val="22"/>
          <w:szCs w:val="22"/>
        </w:rPr>
        <w:t>la expresión “</w:t>
      </w:r>
      <w:r w:rsidRPr="00CF4C67">
        <w:rPr>
          <w:rFonts w:ascii="Arial" w:hAnsi="Arial" w:cs="Arial"/>
          <w:sz w:val="22"/>
          <w:szCs w:val="22"/>
          <w:lang w:val="es-ES_tradnl"/>
        </w:rPr>
        <w:t>del condominio” por “de este tipo de condominios”.</w:t>
      </w:r>
    </w:p>
    <w:p w14:paraId="7809DB86" w14:textId="77777777" w:rsidR="00F41B5E" w:rsidRDefault="00F41B5E" w:rsidP="00F41B5E">
      <w:pPr>
        <w:jc w:val="center"/>
        <w:rPr>
          <w:rFonts w:ascii="Arial" w:hAnsi="Arial" w:cs="Arial"/>
          <w:b/>
          <w:sz w:val="22"/>
          <w:szCs w:val="22"/>
          <w:u w:val="single"/>
        </w:rPr>
      </w:pPr>
      <w:r w:rsidRPr="00F41B5E">
        <w:rPr>
          <w:rFonts w:ascii="Arial" w:hAnsi="Arial" w:cs="Arial"/>
          <w:b/>
          <w:sz w:val="22"/>
          <w:szCs w:val="22"/>
          <w:u w:val="single"/>
        </w:rPr>
        <w:t>Artículo 83</w:t>
      </w:r>
    </w:p>
    <w:p w14:paraId="7809DB87" w14:textId="77777777" w:rsidR="00F41B5E" w:rsidRPr="00F41B5E" w:rsidRDefault="00F41B5E" w:rsidP="00F41B5E">
      <w:pPr>
        <w:jc w:val="center"/>
        <w:rPr>
          <w:rFonts w:ascii="Arial" w:hAnsi="Arial" w:cs="Arial"/>
          <w:b/>
          <w:sz w:val="22"/>
          <w:szCs w:val="22"/>
        </w:rPr>
      </w:pPr>
      <w:r w:rsidRPr="00F41B5E">
        <w:rPr>
          <w:rFonts w:ascii="Arial" w:hAnsi="Arial" w:cs="Arial"/>
          <w:b/>
          <w:sz w:val="22"/>
          <w:szCs w:val="22"/>
        </w:rPr>
        <w:t>Inciso primero</w:t>
      </w:r>
    </w:p>
    <w:p w14:paraId="7809DB88" w14:textId="77777777" w:rsidR="00F41B5E" w:rsidRPr="00CF4C67" w:rsidRDefault="00F41B5E" w:rsidP="00F41B5E">
      <w:pPr>
        <w:ind w:firstLine="2268"/>
        <w:jc w:val="both"/>
        <w:rPr>
          <w:rFonts w:ascii="Arial" w:hAnsi="Arial" w:cs="Arial"/>
          <w:sz w:val="22"/>
          <w:szCs w:val="22"/>
        </w:rPr>
      </w:pPr>
      <w:r w:rsidRPr="00CF4C67">
        <w:rPr>
          <w:rFonts w:ascii="Arial" w:hAnsi="Arial" w:cs="Arial"/>
          <w:sz w:val="22"/>
          <w:szCs w:val="22"/>
        </w:rPr>
        <w:t xml:space="preserve">- </w:t>
      </w:r>
      <w:r>
        <w:rPr>
          <w:rFonts w:ascii="Arial" w:hAnsi="Arial" w:cs="Arial"/>
          <w:sz w:val="22"/>
          <w:szCs w:val="22"/>
        </w:rPr>
        <w:t xml:space="preserve">Ha </w:t>
      </w:r>
      <w:r w:rsidRPr="00CF4C67">
        <w:rPr>
          <w:rFonts w:ascii="Arial" w:hAnsi="Arial" w:cs="Arial"/>
          <w:sz w:val="22"/>
          <w:szCs w:val="22"/>
        </w:rPr>
        <w:t>intercala</w:t>
      </w:r>
      <w:r>
        <w:rPr>
          <w:rFonts w:ascii="Arial" w:hAnsi="Arial" w:cs="Arial"/>
          <w:sz w:val="22"/>
          <w:szCs w:val="22"/>
        </w:rPr>
        <w:t>do</w:t>
      </w:r>
      <w:r w:rsidRPr="00CF4C67">
        <w:rPr>
          <w:rFonts w:ascii="Arial" w:hAnsi="Arial" w:cs="Arial"/>
          <w:sz w:val="22"/>
          <w:szCs w:val="22"/>
        </w:rPr>
        <w:t xml:space="preserve"> entre los vocablos “requisito” y “para” la palabra “previo”.</w:t>
      </w:r>
    </w:p>
    <w:p w14:paraId="7809DB89" w14:textId="77777777" w:rsidR="00F41B5E" w:rsidRDefault="00F41B5E" w:rsidP="00F41B5E">
      <w:pPr>
        <w:jc w:val="center"/>
        <w:rPr>
          <w:rFonts w:ascii="Arial" w:hAnsi="Arial" w:cs="Arial"/>
          <w:b/>
          <w:sz w:val="22"/>
          <w:szCs w:val="22"/>
          <w:u w:val="single"/>
        </w:rPr>
      </w:pPr>
      <w:r w:rsidRPr="00F41B5E">
        <w:rPr>
          <w:rFonts w:ascii="Arial" w:hAnsi="Arial" w:cs="Arial"/>
          <w:b/>
          <w:sz w:val="22"/>
          <w:szCs w:val="22"/>
          <w:u w:val="single"/>
        </w:rPr>
        <w:t>Artículo 84</w:t>
      </w:r>
    </w:p>
    <w:p w14:paraId="7809DB8A" w14:textId="77777777" w:rsidR="00F41B5E" w:rsidRDefault="00F41B5E" w:rsidP="00F41B5E">
      <w:pPr>
        <w:jc w:val="center"/>
        <w:rPr>
          <w:rFonts w:ascii="Arial" w:hAnsi="Arial" w:cs="Arial"/>
          <w:b/>
          <w:sz w:val="22"/>
          <w:szCs w:val="22"/>
        </w:rPr>
      </w:pPr>
      <w:r w:rsidRPr="00F41B5E">
        <w:rPr>
          <w:rFonts w:ascii="Arial" w:hAnsi="Arial" w:cs="Arial"/>
          <w:b/>
          <w:sz w:val="22"/>
          <w:szCs w:val="22"/>
        </w:rPr>
        <w:t xml:space="preserve">Inciso </w:t>
      </w:r>
      <w:r>
        <w:rPr>
          <w:rFonts w:ascii="Arial" w:hAnsi="Arial" w:cs="Arial"/>
          <w:b/>
          <w:sz w:val="22"/>
          <w:szCs w:val="22"/>
        </w:rPr>
        <w:t>segundo</w:t>
      </w:r>
    </w:p>
    <w:p w14:paraId="7809DB8B" w14:textId="77777777" w:rsidR="00F41B5E" w:rsidRPr="00F41B5E" w:rsidRDefault="00F41B5E" w:rsidP="00F41B5E">
      <w:pPr>
        <w:jc w:val="center"/>
        <w:rPr>
          <w:rFonts w:ascii="Arial" w:hAnsi="Arial" w:cs="Arial"/>
          <w:b/>
          <w:sz w:val="22"/>
          <w:szCs w:val="22"/>
        </w:rPr>
      </w:pPr>
      <w:r>
        <w:rPr>
          <w:rFonts w:ascii="Arial" w:hAnsi="Arial" w:cs="Arial"/>
          <w:b/>
          <w:sz w:val="22"/>
          <w:szCs w:val="22"/>
        </w:rPr>
        <w:t>Numeral 2)</w:t>
      </w:r>
      <w:r w:rsidR="00F26E97">
        <w:rPr>
          <w:rFonts w:ascii="Arial" w:hAnsi="Arial" w:cs="Arial"/>
          <w:b/>
          <w:sz w:val="22"/>
          <w:szCs w:val="22"/>
        </w:rPr>
        <w:t xml:space="preserve"> </w:t>
      </w:r>
    </w:p>
    <w:p w14:paraId="7809DB8C" w14:textId="77777777" w:rsidR="00F41B5E" w:rsidRPr="00CF4C67" w:rsidRDefault="00F41B5E" w:rsidP="00F41B5E">
      <w:pPr>
        <w:ind w:firstLine="2268"/>
        <w:jc w:val="both"/>
        <w:rPr>
          <w:rFonts w:ascii="Arial" w:hAnsi="Arial" w:cs="Arial"/>
          <w:sz w:val="22"/>
          <w:szCs w:val="22"/>
        </w:rPr>
      </w:pPr>
      <w:r w:rsidRPr="00CF4C67">
        <w:rPr>
          <w:rFonts w:ascii="Arial" w:hAnsi="Arial" w:cs="Arial"/>
          <w:sz w:val="22"/>
          <w:szCs w:val="22"/>
        </w:rPr>
        <w:t xml:space="preserve">- </w:t>
      </w:r>
      <w:r>
        <w:rPr>
          <w:rFonts w:ascii="Arial" w:hAnsi="Arial" w:cs="Arial"/>
          <w:sz w:val="22"/>
          <w:szCs w:val="22"/>
        </w:rPr>
        <w:t xml:space="preserve">Ha agregado, </w:t>
      </w:r>
      <w:r w:rsidRPr="00CF4C67">
        <w:rPr>
          <w:rFonts w:ascii="Arial" w:hAnsi="Arial" w:cs="Arial"/>
          <w:sz w:val="22"/>
          <w:szCs w:val="22"/>
        </w:rPr>
        <w:t>a continuación del punto final</w:t>
      </w:r>
      <w:r>
        <w:rPr>
          <w:rFonts w:ascii="Arial" w:hAnsi="Arial" w:cs="Arial"/>
          <w:sz w:val="22"/>
          <w:szCs w:val="22"/>
        </w:rPr>
        <w:t xml:space="preserve">, </w:t>
      </w:r>
      <w:r w:rsidRPr="00CF4C67">
        <w:rPr>
          <w:rFonts w:ascii="Arial" w:hAnsi="Arial" w:cs="Arial"/>
          <w:sz w:val="22"/>
          <w:szCs w:val="22"/>
        </w:rPr>
        <w:t>que pasa a ser punto y seguido, lo siguiente:</w:t>
      </w:r>
      <w:r>
        <w:rPr>
          <w:rFonts w:ascii="Arial" w:hAnsi="Arial" w:cs="Arial"/>
          <w:sz w:val="22"/>
          <w:szCs w:val="22"/>
        </w:rPr>
        <w:t xml:space="preserve"> </w:t>
      </w:r>
      <w:r w:rsidRPr="00CF4C67">
        <w:rPr>
          <w:rFonts w:ascii="Arial" w:hAnsi="Arial" w:cs="Arial"/>
          <w:sz w:val="22"/>
          <w:szCs w:val="22"/>
        </w:rPr>
        <w:t>“Las competencias necesarias para ejercer el rol de administrador o subadministrador, así como la forma en que debe acreditarse el cumplimiento de este requisito, serán establecidas en el reglamento a que se refiere el artículo 86.”.</w:t>
      </w:r>
    </w:p>
    <w:p w14:paraId="7809DB8D" w14:textId="77777777" w:rsidR="00F41B5E" w:rsidRDefault="00F41B5E" w:rsidP="00F41B5E">
      <w:pPr>
        <w:pStyle w:val="Standard"/>
        <w:ind w:right="48" w:firstLine="2268"/>
        <w:jc w:val="both"/>
        <w:rPr>
          <w:rFonts w:ascii="Arial" w:hAnsi="Arial" w:cs="Arial"/>
          <w:sz w:val="22"/>
          <w:szCs w:val="22"/>
        </w:rPr>
      </w:pPr>
    </w:p>
    <w:p w14:paraId="7809DB8E" w14:textId="77777777" w:rsidR="00F41B5E" w:rsidRPr="00F41B5E" w:rsidRDefault="00F41B5E" w:rsidP="00F41B5E">
      <w:pPr>
        <w:jc w:val="center"/>
        <w:rPr>
          <w:rFonts w:ascii="Arial" w:hAnsi="Arial" w:cs="Arial"/>
          <w:b/>
          <w:sz w:val="22"/>
          <w:szCs w:val="22"/>
        </w:rPr>
      </w:pPr>
      <w:r w:rsidRPr="00F41B5E">
        <w:rPr>
          <w:rFonts w:ascii="Arial" w:hAnsi="Arial" w:cs="Arial"/>
          <w:b/>
          <w:sz w:val="22"/>
          <w:szCs w:val="22"/>
        </w:rPr>
        <w:t xml:space="preserve">Inciso </w:t>
      </w:r>
      <w:r>
        <w:rPr>
          <w:rFonts w:ascii="Arial" w:hAnsi="Arial" w:cs="Arial"/>
          <w:b/>
          <w:sz w:val="22"/>
          <w:szCs w:val="22"/>
        </w:rPr>
        <w:t>tercero</w:t>
      </w:r>
      <w:r w:rsidR="00F26E97">
        <w:rPr>
          <w:rFonts w:ascii="Arial" w:hAnsi="Arial" w:cs="Arial"/>
          <w:b/>
          <w:sz w:val="22"/>
          <w:szCs w:val="22"/>
        </w:rPr>
        <w:t xml:space="preserve"> </w:t>
      </w:r>
    </w:p>
    <w:p w14:paraId="7809DB8F" w14:textId="77777777" w:rsidR="00F41B5E" w:rsidRPr="00CF4C67" w:rsidRDefault="00F41B5E" w:rsidP="00F41B5E">
      <w:pPr>
        <w:pStyle w:val="Standard"/>
        <w:ind w:right="48" w:firstLine="2268"/>
        <w:jc w:val="both"/>
        <w:rPr>
          <w:rFonts w:ascii="Arial" w:hAnsi="Arial" w:cs="Arial"/>
          <w:sz w:val="22"/>
          <w:szCs w:val="22"/>
        </w:rPr>
      </w:pPr>
      <w:r>
        <w:rPr>
          <w:rFonts w:ascii="Arial" w:hAnsi="Arial" w:cs="Arial"/>
          <w:sz w:val="22"/>
          <w:szCs w:val="22"/>
        </w:rPr>
        <w:t xml:space="preserve">- Ha reemplazado </w:t>
      </w:r>
      <w:r w:rsidRPr="00CF4C67">
        <w:rPr>
          <w:rFonts w:ascii="Arial" w:hAnsi="Arial" w:cs="Arial"/>
          <w:sz w:val="22"/>
          <w:szCs w:val="22"/>
        </w:rPr>
        <w:t>la frase “en el inciso anterior” por “en este artículo”.</w:t>
      </w:r>
    </w:p>
    <w:p w14:paraId="7809DB90" w14:textId="77777777" w:rsidR="00F41B5E" w:rsidRDefault="00F41B5E" w:rsidP="00F41B5E">
      <w:pPr>
        <w:ind w:firstLine="2268"/>
        <w:jc w:val="both"/>
        <w:rPr>
          <w:rFonts w:ascii="Arial" w:hAnsi="Arial" w:cs="Arial"/>
          <w:sz w:val="22"/>
          <w:szCs w:val="22"/>
        </w:rPr>
      </w:pPr>
    </w:p>
    <w:p w14:paraId="7809DB91" w14:textId="77777777" w:rsidR="00F41B5E" w:rsidRPr="00F41B5E" w:rsidRDefault="00F41B5E" w:rsidP="00F41B5E">
      <w:pPr>
        <w:jc w:val="center"/>
        <w:rPr>
          <w:rFonts w:ascii="Arial" w:hAnsi="Arial" w:cs="Arial"/>
          <w:b/>
          <w:sz w:val="22"/>
          <w:szCs w:val="22"/>
          <w:u w:val="single"/>
        </w:rPr>
      </w:pPr>
      <w:r w:rsidRPr="00F41B5E">
        <w:rPr>
          <w:rFonts w:ascii="Arial" w:hAnsi="Arial" w:cs="Arial"/>
          <w:b/>
          <w:sz w:val="22"/>
          <w:szCs w:val="22"/>
          <w:u w:val="single"/>
        </w:rPr>
        <w:t>Artículo 86</w:t>
      </w:r>
    </w:p>
    <w:p w14:paraId="7809DB92" w14:textId="77777777" w:rsidR="00F41B5E" w:rsidRPr="00CF4C67" w:rsidRDefault="00F41B5E" w:rsidP="00F41B5E">
      <w:pPr>
        <w:ind w:firstLine="2268"/>
        <w:jc w:val="both"/>
        <w:rPr>
          <w:rFonts w:ascii="Arial" w:hAnsi="Arial" w:cs="Arial"/>
          <w:sz w:val="22"/>
          <w:szCs w:val="22"/>
        </w:rPr>
      </w:pPr>
      <w:r w:rsidRPr="00CF4C67">
        <w:rPr>
          <w:rFonts w:ascii="Arial" w:hAnsi="Arial" w:cs="Arial"/>
          <w:sz w:val="22"/>
          <w:szCs w:val="22"/>
        </w:rPr>
        <w:t xml:space="preserve">- </w:t>
      </w:r>
      <w:r>
        <w:rPr>
          <w:rFonts w:ascii="Arial" w:hAnsi="Arial" w:cs="Arial"/>
          <w:sz w:val="22"/>
          <w:szCs w:val="22"/>
        </w:rPr>
        <w:t xml:space="preserve">Ha sustituido </w:t>
      </w:r>
      <w:r w:rsidRPr="00CF4C67">
        <w:rPr>
          <w:rFonts w:ascii="Arial" w:hAnsi="Arial" w:cs="Arial"/>
          <w:sz w:val="22"/>
          <w:szCs w:val="22"/>
        </w:rPr>
        <w:t>el punto final por una coma y agrega</w:t>
      </w:r>
      <w:r>
        <w:rPr>
          <w:rFonts w:ascii="Arial" w:hAnsi="Arial" w:cs="Arial"/>
          <w:sz w:val="22"/>
          <w:szCs w:val="22"/>
        </w:rPr>
        <w:t>do</w:t>
      </w:r>
      <w:r w:rsidRPr="00CF4C67">
        <w:rPr>
          <w:rFonts w:ascii="Arial" w:hAnsi="Arial" w:cs="Arial"/>
          <w:sz w:val="22"/>
          <w:szCs w:val="22"/>
        </w:rPr>
        <w:t xml:space="preserve"> a continuación la oración “diferenciando entre aquellos que realizan esta labor a título oneroso o gratuito.”. </w:t>
      </w:r>
    </w:p>
    <w:p w14:paraId="7809DB93" w14:textId="77777777" w:rsidR="0066726D" w:rsidRDefault="0066726D" w:rsidP="00E23F8A">
      <w:pPr>
        <w:jc w:val="center"/>
        <w:rPr>
          <w:rFonts w:ascii="Arial" w:hAnsi="Arial" w:cs="Arial"/>
          <w:b/>
          <w:sz w:val="22"/>
          <w:szCs w:val="22"/>
          <w:u w:val="single"/>
        </w:rPr>
      </w:pPr>
    </w:p>
    <w:p w14:paraId="7809DB94" w14:textId="77777777" w:rsidR="00E23F8A" w:rsidRDefault="00E23F8A" w:rsidP="00E23F8A">
      <w:pPr>
        <w:jc w:val="center"/>
        <w:rPr>
          <w:rFonts w:ascii="Arial" w:hAnsi="Arial" w:cs="Arial"/>
          <w:b/>
          <w:sz w:val="22"/>
          <w:szCs w:val="22"/>
          <w:u w:val="single"/>
        </w:rPr>
      </w:pPr>
      <w:r w:rsidRPr="00F41B5E">
        <w:rPr>
          <w:rFonts w:ascii="Arial" w:hAnsi="Arial" w:cs="Arial"/>
          <w:b/>
          <w:sz w:val="22"/>
          <w:szCs w:val="22"/>
          <w:u w:val="single"/>
        </w:rPr>
        <w:t>Artículo 8</w:t>
      </w:r>
      <w:r>
        <w:rPr>
          <w:rFonts w:ascii="Arial" w:hAnsi="Arial" w:cs="Arial"/>
          <w:b/>
          <w:sz w:val="22"/>
          <w:szCs w:val="22"/>
          <w:u w:val="single"/>
        </w:rPr>
        <w:t>7</w:t>
      </w:r>
    </w:p>
    <w:p w14:paraId="7809DB95" w14:textId="77777777" w:rsidR="00C64BBA" w:rsidRPr="00C64BBA" w:rsidRDefault="00C64BBA" w:rsidP="00E23F8A">
      <w:pPr>
        <w:jc w:val="center"/>
        <w:rPr>
          <w:rFonts w:ascii="Arial" w:hAnsi="Arial" w:cs="Arial"/>
          <w:b/>
          <w:sz w:val="22"/>
          <w:szCs w:val="22"/>
        </w:rPr>
      </w:pPr>
      <w:r w:rsidRPr="00C64BBA">
        <w:rPr>
          <w:rFonts w:ascii="Arial" w:hAnsi="Arial" w:cs="Arial"/>
          <w:b/>
          <w:sz w:val="22"/>
          <w:szCs w:val="22"/>
        </w:rPr>
        <w:t>Numeral 1)</w:t>
      </w:r>
    </w:p>
    <w:p w14:paraId="7809DB96" w14:textId="77777777" w:rsidR="00E23F8A" w:rsidRPr="00CF4C67" w:rsidRDefault="00E23F8A" w:rsidP="00E23F8A">
      <w:pPr>
        <w:ind w:firstLine="2268"/>
        <w:jc w:val="both"/>
        <w:rPr>
          <w:rFonts w:ascii="Arial" w:hAnsi="Arial" w:cs="Arial"/>
          <w:sz w:val="22"/>
          <w:szCs w:val="22"/>
        </w:rPr>
      </w:pPr>
      <w:r>
        <w:rPr>
          <w:rFonts w:ascii="Arial" w:hAnsi="Arial" w:cs="Arial"/>
          <w:sz w:val="22"/>
          <w:szCs w:val="22"/>
        </w:rPr>
        <w:t xml:space="preserve">- Ha agregado </w:t>
      </w:r>
      <w:r w:rsidRPr="00CF4C67">
        <w:rPr>
          <w:rFonts w:ascii="Arial" w:hAnsi="Arial" w:cs="Arial"/>
          <w:sz w:val="22"/>
          <w:szCs w:val="22"/>
        </w:rPr>
        <w:t>una letra g) del siguiente tenor:</w:t>
      </w:r>
    </w:p>
    <w:p w14:paraId="7809DB97" w14:textId="77777777" w:rsidR="000C74D9" w:rsidRDefault="000C74D9" w:rsidP="00E23F8A">
      <w:pPr>
        <w:ind w:firstLine="2268"/>
        <w:jc w:val="both"/>
        <w:rPr>
          <w:rFonts w:ascii="Arial" w:hAnsi="Arial" w:cs="Arial"/>
          <w:sz w:val="22"/>
          <w:szCs w:val="22"/>
        </w:rPr>
      </w:pPr>
    </w:p>
    <w:p w14:paraId="7809DB98" w14:textId="77777777" w:rsidR="00E23F8A" w:rsidRPr="00CF4C67" w:rsidRDefault="00E23F8A" w:rsidP="00E23F8A">
      <w:pPr>
        <w:ind w:firstLine="2268"/>
        <w:jc w:val="both"/>
        <w:rPr>
          <w:rFonts w:ascii="Arial" w:hAnsi="Arial" w:cs="Arial"/>
          <w:sz w:val="22"/>
          <w:szCs w:val="22"/>
        </w:rPr>
      </w:pPr>
      <w:r w:rsidRPr="00CF4C67">
        <w:rPr>
          <w:rFonts w:ascii="Arial" w:hAnsi="Arial" w:cs="Arial"/>
          <w:sz w:val="22"/>
          <w:szCs w:val="22"/>
        </w:rPr>
        <w:t>“g) Suspender o requerir la suspensión del servicio eléctrico, de telecomunicaciones o de calefacción de un propietario, durante la vigencia del decreto de declaración de estado de excepción constitucional de catástrofe.”.</w:t>
      </w:r>
    </w:p>
    <w:p w14:paraId="7809DB99" w14:textId="77777777" w:rsidR="00E23F8A" w:rsidRPr="00BB5C3B" w:rsidRDefault="00E23F8A" w:rsidP="00C4091B">
      <w:pPr>
        <w:ind w:firstLine="2268"/>
        <w:jc w:val="both"/>
        <w:rPr>
          <w:rFonts w:ascii="Arial" w:hAnsi="Arial" w:cs="Arial"/>
          <w:sz w:val="22"/>
          <w:szCs w:val="22"/>
        </w:rPr>
      </w:pPr>
    </w:p>
    <w:p w14:paraId="7809DB9A" w14:textId="77777777" w:rsidR="00F06E8C" w:rsidRPr="00BB5C3B" w:rsidRDefault="00F06E8C" w:rsidP="00F06E8C">
      <w:pPr>
        <w:jc w:val="center"/>
        <w:rPr>
          <w:rFonts w:ascii="Arial" w:hAnsi="Arial" w:cs="Arial"/>
          <w:b/>
          <w:sz w:val="22"/>
          <w:szCs w:val="22"/>
          <w:u w:val="single"/>
        </w:rPr>
      </w:pPr>
      <w:r w:rsidRPr="00BB5C3B">
        <w:rPr>
          <w:rFonts w:ascii="Arial" w:hAnsi="Arial" w:cs="Arial"/>
          <w:b/>
          <w:sz w:val="22"/>
          <w:szCs w:val="22"/>
          <w:u w:val="single"/>
        </w:rPr>
        <w:t>Artículo 89</w:t>
      </w:r>
    </w:p>
    <w:p w14:paraId="7809DB9B" w14:textId="77777777" w:rsidR="00F06E8C" w:rsidRDefault="00F06E8C" w:rsidP="00F06E8C">
      <w:pPr>
        <w:ind w:firstLine="2268"/>
        <w:jc w:val="both"/>
        <w:rPr>
          <w:rFonts w:ascii="Arial" w:hAnsi="Arial" w:cs="Arial"/>
          <w:sz w:val="22"/>
          <w:szCs w:val="22"/>
        </w:rPr>
      </w:pPr>
      <w:r w:rsidRPr="00BB5C3B">
        <w:rPr>
          <w:rFonts w:ascii="Arial" w:hAnsi="Arial" w:cs="Arial"/>
          <w:sz w:val="22"/>
          <w:szCs w:val="22"/>
        </w:rPr>
        <w:t>- Ha intercalado entre las frases “tales como poner en riesgo” y “la seguridad de los ocupantes del condominio” lo siguiente: “la vida o”.</w:t>
      </w:r>
    </w:p>
    <w:p w14:paraId="7809DB9C" w14:textId="77777777" w:rsidR="00F41B5E" w:rsidRDefault="00F41B5E" w:rsidP="00F06E8C">
      <w:pPr>
        <w:ind w:firstLine="2268"/>
        <w:jc w:val="both"/>
        <w:rPr>
          <w:rFonts w:ascii="Arial" w:hAnsi="Arial" w:cs="Arial"/>
          <w:sz w:val="22"/>
          <w:szCs w:val="22"/>
        </w:rPr>
      </w:pPr>
    </w:p>
    <w:p w14:paraId="7809DB9D" w14:textId="77777777" w:rsidR="00292DD6" w:rsidRDefault="00292DD6" w:rsidP="00F06E8C">
      <w:pPr>
        <w:ind w:firstLine="2268"/>
        <w:jc w:val="both"/>
        <w:rPr>
          <w:rFonts w:ascii="Arial" w:hAnsi="Arial" w:cs="Arial"/>
          <w:sz w:val="22"/>
          <w:szCs w:val="22"/>
        </w:rPr>
      </w:pPr>
    </w:p>
    <w:p w14:paraId="7809DB9E" w14:textId="77777777" w:rsidR="00C65539" w:rsidRPr="00BB5C3B" w:rsidRDefault="00C65539" w:rsidP="00C65539">
      <w:pPr>
        <w:jc w:val="center"/>
        <w:rPr>
          <w:rFonts w:ascii="Arial" w:hAnsi="Arial" w:cs="Arial"/>
          <w:b/>
          <w:sz w:val="22"/>
          <w:szCs w:val="22"/>
          <w:u w:val="single"/>
        </w:rPr>
      </w:pPr>
      <w:r w:rsidRPr="00BB5C3B">
        <w:rPr>
          <w:rFonts w:ascii="Arial" w:hAnsi="Arial" w:cs="Arial"/>
          <w:b/>
          <w:sz w:val="22"/>
          <w:szCs w:val="22"/>
          <w:u w:val="single"/>
        </w:rPr>
        <w:lastRenderedPageBreak/>
        <w:t>Artículo 9</w:t>
      </w:r>
      <w:r>
        <w:rPr>
          <w:rFonts w:ascii="Arial" w:hAnsi="Arial" w:cs="Arial"/>
          <w:b/>
          <w:sz w:val="22"/>
          <w:szCs w:val="22"/>
          <w:u w:val="single"/>
        </w:rPr>
        <w:t>0</w:t>
      </w:r>
    </w:p>
    <w:p w14:paraId="7809DB9F" w14:textId="77777777" w:rsidR="00C65539" w:rsidRDefault="00C65539" w:rsidP="007363F1">
      <w:pPr>
        <w:ind w:firstLine="2268"/>
        <w:jc w:val="both"/>
        <w:rPr>
          <w:rFonts w:ascii="Arial" w:hAnsi="Arial" w:cs="Arial"/>
          <w:sz w:val="22"/>
          <w:szCs w:val="22"/>
        </w:rPr>
      </w:pPr>
      <w:r>
        <w:rPr>
          <w:rFonts w:ascii="Arial" w:hAnsi="Arial" w:cs="Arial"/>
          <w:sz w:val="22"/>
          <w:szCs w:val="22"/>
        </w:rPr>
        <w:t xml:space="preserve">- Ha </w:t>
      </w:r>
      <w:r w:rsidR="007363F1">
        <w:rPr>
          <w:rFonts w:ascii="Arial" w:hAnsi="Arial" w:cs="Arial"/>
          <w:sz w:val="22"/>
          <w:szCs w:val="22"/>
        </w:rPr>
        <w:t>reemplazado la expresión “, o al menos cinco copropietarios o arrendatarios” por la frase “o el porcentaje mínimo de copropietarios o arrendatarios que defina el reglamento de esta ley conforme al número total de unidades del condominio”.</w:t>
      </w:r>
    </w:p>
    <w:p w14:paraId="7809DBA0" w14:textId="77777777" w:rsidR="00C65539" w:rsidRPr="00BB5C3B" w:rsidRDefault="00C65539" w:rsidP="00F06E8C">
      <w:pPr>
        <w:ind w:firstLine="2268"/>
        <w:jc w:val="both"/>
        <w:rPr>
          <w:rFonts w:ascii="Arial" w:hAnsi="Arial" w:cs="Arial"/>
          <w:sz w:val="22"/>
          <w:szCs w:val="22"/>
        </w:rPr>
      </w:pPr>
    </w:p>
    <w:p w14:paraId="7809DBA1" w14:textId="77777777" w:rsidR="00F41B5E" w:rsidRPr="00BB5C3B" w:rsidRDefault="00F41B5E" w:rsidP="00F41B5E">
      <w:pPr>
        <w:jc w:val="center"/>
        <w:rPr>
          <w:rFonts w:ascii="Arial" w:hAnsi="Arial" w:cs="Arial"/>
          <w:b/>
          <w:sz w:val="22"/>
          <w:szCs w:val="22"/>
          <w:u w:val="single"/>
        </w:rPr>
      </w:pPr>
      <w:r w:rsidRPr="00BB5C3B">
        <w:rPr>
          <w:rFonts w:ascii="Arial" w:hAnsi="Arial" w:cs="Arial"/>
          <w:b/>
          <w:sz w:val="22"/>
          <w:szCs w:val="22"/>
          <w:u w:val="single"/>
        </w:rPr>
        <w:t xml:space="preserve">Artículo </w:t>
      </w:r>
      <w:r>
        <w:rPr>
          <w:rFonts w:ascii="Arial" w:hAnsi="Arial" w:cs="Arial"/>
          <w:b/>
          <w:sz w:val="22"/>
          <w:szCs w:val="22"/>
          <w:u w:val="single"/>
        </w:rPr>
        <w:t>103</w:t>
      </w:r>
    </w:p>
    <w:p w14:paraId="7809DBA2" w14:textId="77777777" w:rsidR="00291374" w:rsidRPr="00BB5C3B" w:rsidRDefault="00F41B5E" w:rsidP="00F41B5E">
      <w:pPr>
        <w:jc w:val="center"/>
        <w:rPr>
          <w:rFonts w:ascii="Arial" w:hAnsi="Arial" w:cs="Arial"/>
          <w:sz w:val="22"/>
          <w:szCs w:val="22"/>
        </w:rPr>
      </w:pPr>
      <w:r>
        <w:rPr>
          <w:rFonts w:ascii="Arial" w:hAnsi="Arial" w:cs="Arial"/>
          <w:sz w:val="22"/>
          <w:szCs w:val="22"/>
        </w:rPr>
        <w:t xml:space="preserve"> </w:t>
      </w:r>
      <w:r w:rsidR="00291374" w:rsidRPr="00BB5C3B">
        <w:rPr>
          <w:rFonts w:ascii="Arial" w:hAnsi="Arial" w:cs="Arial"/>
          <w:sz w:val="22"/>
          <w:szCs w:val="22"/>
        </w:rPr>
        <w:t>- Ha incorporado el siguiente artículo 103:</w:t>
      </w:r>
      <w:r w:rsidR="00CC0DCD" w:rsidRPr="00BB5C3B">
        <w:rPr>
          <w:rFonts w:ascii="Arial" w:hAnsi="Arial" w:cs="Arial"/>
          <w:sz w:val="22"/>
          <w:szCs w:val="22"/>
        </w:rPr>
        <w:t xml:space="preserve"> </w:t>
      </w:r>
    </w:p>
    <w:p w14:paraId="7809DBA3" w14:textId="77777777" w:rsidR="000C74D9" w:rsidRDefault="000C74D9" w:rsidP="00CE5F8F">
      <w:pPr>
        <w:ind w:firstLine="2268"/>
        <w:jc w:val="both"/>
        <w:rPr>
          <w:rFonts w:ascii="Arial" w:hAnsi="Arial" w:cs="Arial"/>
          <w:sz w:val="22"/>
          <w:szCs w:val="22"/>
        </w:rPr>
      </w:pPr>
    </w:p>
    <w:p w14:paraId="7809DBA4" w14:textId="77777777" w:rsidR="00153CBE" w:rsidRPr="00BB5C3B" w:rsidRDefault="00153CBE" w:rsidP="00CE5F8F">
      <w:pPr>
        <w:ind w:firstLine="2268"/>
        <w:jc w:val="both"/>
        <w:rPr>
          <w:rFonts w:ascii="Arial" w:hAnsi="Arial" w:cs="Arial"/>
          <w:sz w:val="22"/>
          <w:szCs w:val="22"/>
        </w:rPr>
      </w:pPr>
      <w:r w:rsidRPr="00BB5C3B">
        <w:rPr>
          <w:rFonts w:ascii="Arial" w:hAnsi="Arial" w:cs="Arial"/>
          <w:sz w:val="22"/>
          <w:szCs w:val="22"/>
        </w:rPr>
        <w:t>“Articulo 103.- Los conjuntos de parcelaciones rurales que administren bienes y/o servicios comunes, est</w:t>
      </w:r>
      <w:r w:rsidR="0058605F" w:rsidRPr="00BB5C3B">
        <w:rPr>
          <w:rFonts w:ascii="Arial" w:hAnsi="Arial" w:cs="Arial"/>
          <w:sz w:val="22"/>
          <w:szCs w:val="22"/>
        </w:rPr>
        <w:t>é</w:t>
      </w:r>
      <w:r w:rsidRPr="00BB5C3B">
        <w:rPr>
          <w:rFonts w:ascii="Arial" w:hAnsi="Arial" w:cs="Arial"/>
          <w:sz w:val="22"/>
          <w:szCs w:val="22"/>
        </w:rPr>
        <w:t xml:space="preserve">n o no gravados con servidumbres, podrán acogerse al párrafo segundo del </w:t>
      </w:r>
      <w:r w:rsidR="0043477D" w:rsidRPr="00BB5C3B">
        <w:rPr>
          <w:rFonts w:ascii="Arial" w:hAnsi="Arial" w:cs="Arial"/>
          <w:sz w:val="22"/>
          <w:szCs w:val="22"/>
        </w:rPr>
        <w:t>T</w:t>
      </w:r>
      <w:r w:rsidRPr="00BB5C3B">
        <w:rPr>
          <w:rFonts w:ascii="Arial" w:hAnsi="Arial" w:cs="Arial"/>
          <w:sz w:val="22"/>
          <w:szCs w:val="22"/>
        </w:rPr>
        <w:t xml:space="preserve">ítulo I y a los </w:t>
      </w:r>
      <w:r w:rsidR="0043477D" w:rsidRPr="00BB5C3B">
        <w:rPr>
          <w:rFonts w:ascii="Arial" w:hAnsi="Arial" w:cs="Arial"/>
          <w:sz w:val="22"/>
          <w:szCs w:val="22"/>
        </w:rPr>
        <w:t>T</w:t>
      </w:r>
      <w:r w:rsidRPr="00BB5C3B">
        <w:rPr>
          <w:rFonts w:ascii="Arial" w:hAnsi="Arial" w:cs="Arial"/>
          <w:sz w:val="22"/>
          <w:szCs w:val="22"/>
        </w:rPr>
        <w:t xml:space="preserve">ítulos II, III, IV, V, VI, VIII, XIII y XIV de la presente ley, en todo aquello que no sea contrario a la naturaleza misma de dichos conjuntos, debiendo en todo caso cumplir siempre con la normativa urbanística que los regula, contenida en la </w:t>
      </w:r>
      <w:r w:rsidR="002B0271" w:rsidRPr="00BB5C3B">
        <w:rPr>
          <w:rFonts w:ascii="Arial" w:hAnsi="Arial" w:cs="Arial"/>
          <w:sz w:val="22"/>
          <w:szCs w:val="22"/>
        </w:rPr>
        <w:t>L</w:t>
      </w:r>
      <w:r w:rsidRPr="00BB5C3B">
        <w:rPr>
          <w:rFonts w:ascii="Arial" w:hAnsi="Arial" w:cs="Arial"/>
          <w:sz w:val="22"/>
          <w:szCs w:val="22"/>
        </w:rPr>
        <w:t xml:space="preserve">ey General de Urbanismo y Construcciones, en la Ordenanza General de Urbanismo y Construcciones y en el decreto ley Nº 3.516, de 1980, </w:t>
      </w:r>
      <w:r w:rsidR="00CE5F8F" w:rsidRPr="00BB5C3B">
        <w:rPr>
          <w:rFonts w:ascii="Arial" w:hAnsi="Arial" w:cs="Arial"/>
          <w:sz w:val="22"/>
          <w:szCs w:val="22"/>
        </w:rPr>
        <w:t>que Establece normas sobre División de Predios Rústicos.</w:t>
      </w:r>
    </w:p>
    <w:p w14:paraId="7809DBA5" w14:textId="77777777" w:rsidR="00153CBE" w:rsidRPr="00BB5C3B" w:rsidRDefault="00153CBE" w:rsidP="00153CBE">
      <w:pPr>
        <w:ind w:firstLine="2268"/>
        <w:jc w:val="both"/>
        <w:rPr>
          <w:rFonts w:ascii="Arial" w:hAnsi="Arial" w:cs="Arial"/>
          <w:sz w:val="22"/>
          <w:szCs w:val="22"/>
        </w:rPr>
      </w:pPr>
    </w:p>
    <w:p w14:paraId="7809DBA6" w14:textId="77777777" w:rsidR="00153CBE" w:rsidRPr="00BB5C3B" w:rsidRDefault="00153CBE" w:rsidP="00153CBE">
      <w:pPr>
        <w:ind w:firstLine="2268"/>
        <w:jc w:val="both"/>
        <w:rPr>
          <w:rFonts w:ascii="Arial" w:hAnsi="Arial" w:cs="Arial"/>
          <w:sz w:val="22"/>
          <w:szCs w:val="22"/>
        </w:rPr>
      </w:pPr>
      <w:r w:rsidRPr="00BB5C3B">
        <w:rPr>
          <w:rFonts w:ascii="Arial" w:hAnsi="Arial" w:cs="Arial"/>
          <w:sz w:val="22"/>
          <w:szCs w:val="22"/>
        </w:rPr>
        <w:t xml:space="preserve">Corresponderá a los directores de obras municipales extender el certificado que los declare acogidos al régimen de copropiedad inmobiliaria en aquellas materias permitidas por la ley, verificando previamente el cumplimiento de lo dispuesto en el inciso anterior, haciendo constar en el certificado la fecha y la notaría en que se redujo a escritura pública el primer reglamento de copropiedad y la foja y el número de su inscripción en el registro de hipotecas y gravámenes del conservador de bienes raíces. </w:t>
      </w:r>
    </w:p>
    <w:p w14:paraId="7809DBA7" w14:textId="77777777" w:rsidR="00153CBE" w:rsidRPr="00BB5C3B" w:rsidRDefault="00153CBE" w:rsidP="00153CBE">
      <w:pPr>
        <w:ind w:firstLine="2268"/>
        <w:jc w:val="both"/>
        <w:rPr>
          <w:rFonts w:ascii="Arial" w:hAnsi="Arial" w:cs="Arial"/>
          <w:sz w:val="22"/>
          <w:szCs w:val="22"/>
        </w:rPr>
      </w:pPr>
    </w:p>
    <w:p w14:paraId="7809DBA8" w14:textId="77777777" w:rsidR="00153CBE" w:rsidRPr="00BB5C3B" w:rsidRDefault="00153CBE" w:rsidP="00153CBE">
      <w:pPr>
        <w:ind w:firstLine="2268"/>
        <w:jc w:val="both"/>
        <w:rPr>
          <w:rFonts w:ascii="Arial" w:hAnsi="Arial" w:cs="Arial"/>
          <w:sz w:val="22"/>
          <w:szCs w:val="22"/>
        </w:rPr>
      </w:pPr>
      <w:r w:rsidRPr="00BB5C3B">
        <w:rPr>
          <w:rFonts w:ascii="Arial" w:hAnsi="Arial" w:cs="Arial"/>
          <w:sz w:val="22"/>
          <w:szCs w:val="22"/>
        </w:rPr>
        <w:t>Los planos de un conjunto de parcelaciones rurales deberán singularizar claramente cada una de las unidades en que se divide, los sectores en el caso a que se refiere el artículo 38 y los bienes de dominio común. Estos planos deberán contar con la aprobación del director de obras municipales y se archivarán en una sección especial del registro de propiedad del conservador de bienes raíces respectivo, en estricto orden numérico, conjuntamente con el certificado a que se refiere el inciso anterior.”</w:t>
      </w:r>
      <w:r w:rsidR="0058605F" w:rsidRPr="00BB5C3B">
        <w:rPr>
          <w:rFonts w:ascii="Arial" w:hAnsi="Arial" w:cs="Arial"/>
          <w:sz w:val="22"/>
          <w:szCs w:val="22"/>
        </w:rPr>
        <w:t>.</w:t>
      </w:r>
    </w:p>
    <w:p w14:paraId="7809DBA9" w14:textId="77777777" w:rsidR="0058605F" w:rsidRPr="00BB5C3B" w:rsidRDefault="0058605F" w:rsidP="00462489">
      <w:pPr>
        <w:tabs>
          <w:tab w:val="left" w:pos="2520"/>
        </w:tabs>
        <w:jc w:val="center"/>
        <w:rPr>
          <w:rFonts w:ascii="Courier New" w:hAnsi="Courier New" w:cs="Courier New"/>
        </w:rPr>
      </w:pPr>
    </w:p>
    <w:p w14:paraId="7809DBAA" w14:textId="77777777" w:rsidR="006A3FA5" w:rsidRPr="00BB5C3B" w:rsidRDefault="006A3FA5" w:rsidP="006A3FA5">
      <w:pPr>
        <w:jc w:val="center"/>
        <w:rPr>
          <w:rFonts w:ascii="Arial" w:hAnsi="Arial" w:cs="Arial"/>
          <w:b/>
          <w:sz w:val="22"/>
          <w:szCs w:val="22"/>
          <w:u w:val="single"/>
        </w:rPr>
      </w:pPr>
      <w:r w:rsidRPr="00BB5C3B">
        <w:rPr>
          <w:rFonts w:ascii="Arial" w:hAnsi="Arial" w:cs="Arial"/>
          <w:b/>
          <w:sz w:val="22"/>
          <w:szCs w:val="22"/>
          <w:u w:val="single"/>
        </w:rPr>
        <w:t xml:space="preserve">Artículo 1º transitorio </w:t>
      </w:r>
    </w:p>
    <w:p w14:paraId="7809DBAB" w14:textId="77777777" w:rsidR="006A3FA5" w:rsidRPr="00BB5C3B" w:rsidRDefault="006A3FA5" w:rsidP="00131E96">
      <w:pPr>
        <w:ind w:firstLine="2268"/>
        <w:jc w:val="both"/>
        <w:rPr>
          <w:rFonts w:ascii="Arial" w:hAnsi="Arial" w:cs="Arial"/>
          <w:sz w:val="22"/>
          <w:szCs w:val="22"/>
        </w:rPr>
      </w:pPr>
      <w:r w:rsidRPr="00BB5C3B">
        <w:rPr>
          <w:rFonts w:ascii="Arial" w:hAnsi="Arial" w:cs="Arial"/>
          <w:sz w:val="22"/>
          <w:szCs w:val="22"/>
        </w:rPr>
        <w:t xml:space="preserve">- </w:t>
      </w:r>
      <w:r w:rsidR="00131E96" w:rsidRPr="00BB5C3B">
        <w:rPr>
          <w:rFonts w:ascii="Arial" w:hAnsi="Arial" w:cs="Arial"/>
          <w:sz w:val="22"/>
          <w:szCs w:val="22"/>
        </w:rPr>
        <w:t xml:space="preserve">Ha </w:t>
      </w:r>
      <w:r w:rsidRPr="00BB5C3B">
        <w:rPr>
          <w:rFonts w:ascii="Arial" w:hAnsi="Arial" w:cs="Arial"/>
          <w:sz w:val="22"/>
          <w:szCs w:val="22"/>
        </w:rPr>
        <w:t xml:space="preserve">reemplazado </w:t>
      </w:r>
      <w:r w:rsidR="00131E96" w:rsidRPr="00BB5C3B">
        <w:rPr>
          <w:rFonts w:ascii="Arial" w:hAnsi="Arial" w:cs="Arial"/>
          <w:sz w:val="22"/>
          <w:szCs w:val="22"/>
        </w:rPr>
        <w:t xml:space="preserve">su epígrafe </w:t>
      </w:r>
      <w:r w:rsidRPr="00BB5C3B">
        <w:rPr>
          <w:rFonts w:ascii="Arial" w:hAnsi="Arial" w:cs="Arial"/>
          <w:sz w:val="22"/>
          <w:szCs w:val="22"/>
        </w:rPr>
        <w:t>por el siguiente: “Artículo primero”.</w:t>
      </w:r>
    </w:p>
    <w:p w14:paraId="7809DBAC" w14:textId="77777777" w:rsidR="006A3FA5" w:rsidRPr="00BB5C3B" w:rsidRDefault="006A3FA5" w:rsidP="006A3FA5">
      <w:pPr>
        <w:ind w:firstLine="2268"/>
        <w:jc w:val="both"/>
        <w:rPr>
          <w:rFonts w:ascii="Arial" w:hAnsi="Arial" w:cs="Arial"/>
          <w:sz w:val="22"/>
          <w:szCs w:val="22"/>
        </w:rPr>
      </w:pPr>
    </w:p>
    <w:p w14:paraId="7809DBAD" w14:textId="77777777" w:rsidR="006A3FA5" w:rsidRPr="00BB5C3B" w:rsidRDefault="00131E96" w:rsidP="00131E96">
      <w:pPr>
        <w:ind w:firstLine="2268"/>
        <w:jc w:val="both"/>
        <w:rPr>
          <w:rFonts w:ascii="Arial" w:hAnsi="Arial" w:cs="Arial"/>
          <w:sz w:val="22"/>
          <w:szCs w:val="22"/>
        </w:rPr>
      </w:pPr>
      <w:r w:rsidRPr="00BB5C3B">
        <w:rPr>
          <w:rFonts w:ascii="Arial" w:hAnsi="Arial" w:cs="Arial"/>
          <w:sz w:val="22"/>
          <w:szCs w:val="22"/>
        </w:rPr>
        <w:t>- Ha i</w:t>
      </w:r>
      <w:r w:rsidR="006A3FA5" w:rsidRPr="00BB5C3B">
        <w:rPr>
          <w:rFonts w:ascii="Arial" w:hAnsi="Arial" w:cs="Arial"/>
          <w:sz w:val="22"/>
          <w:szCs w:val="22"/>
        </w:rPr>
        <w:t>ntercala</w:t>
      </w:r>
      <w:r w:rsidRPr="00BB5C3B">
        <w:rPr>
          <w:rFonts w:ascii="Arial" w:hAnsi="Arial" w:cs="Arial"/>
          <w:sz w:val="22"/>
          <w:szCs w:val="22"/>
        </w:rPr>
        <w:t>do</w:t>
      </w:r>
      <w:r w:rsidR="006A3FA5" w:rsidRPr="00BB5C3B">
        <w:rPr>
          <w:rFonts w:ascii="Arial" w:hAnsi="Arial" w:cs="Arial"/>
          <w:sz w:val="22"/>
          <w:szCs w:val="22"/>
        </w:rPr>
        <w:t xml:space="preserve"> entre la palabra reglamento y el punto final que le sigue las palaras “de esta ley”.</w:t>
      </w:r>
    </w:p>
    <w:p w14:paraId="7809DBAE" w14:textId="77777777" w:rsidR="00131E96" w:rsidRPr="00BB5C3B" w:rsidRDefault="00131E96" w:rsidP="006A3FA5">
      <w:pPr>
        <w:jc w:val="center"/>
        <w:rPr>
          <w:rFonts w:ascii="Arial" w:hAnsi="Arial" w:cs="Arial"/>
          <w:b/>
          <w:sz w:val="22"/>
          <w:szCs w:val="22"/>
          <w:u w:val="single"/>
        </w:rPr>
      </w:pPr>
    </w:p>
    <w:p w14:paraId="7809DBAF" w14:textId="77777777" w:rsidR="006A3FA5" w:rsidRPr="00BB5C3B" w:rsidRDefault="006A3FA5" w:rsidP="006A3FA5">
      <w:pPr>
        <w:jc w:val="center"/>
        <w:rPr>
          <w:rFonts w:ascii="Arial" w:hAnsi="Arial" w:cs="Arial"/>
          <w:b/>
          <w:sz w:val="22"/>
          <w:szCs w:val="22"/>
          <w:u w:val="single"/>
        </w:rPr>
      </w:pPr>
      <w:r w:rsidRPr="00BB5C3B">
        <w:rPr>
          <w:rFonts w:ascii="Arial" w:hAnsi="Arial" w:cs="Arial"/>
          <w:b/>
          <w:sz w:val="22"/>
          <w:szCs w:val="22"/>
          <w:u w:val="single"/>
        </w:rPr>
        <w:t xml:space="preserve">Artículo 2º transitorio </w:t>
      </w:r>
    </w:p>
    <w:p w14:paraId="7809DBB0" w14:textId="77777777" w:rsidR="00131E96" w:rsidRPr="00BB5C3B" w:rsidRDefault="00131E96" w:rsidP="00131E96">
      <w:pPr>
        <w:ind w:firstLine="2268"/>
        <w:jc w:val="both"/>
        <w:rPr>
          <w:rFonts w:ascii="Arial" w:hAnsi="Arial" w:cs="Arial"/>
          <w:sz w:val="22"/>
          <w:szCs w:val="22"/>
        </w:rPr>
      </w:pPr>
      <w:r w:rsidRPr="00BB5C3B">
        <w:rPr>
          <w:rFonts w:ascii="Arial" w:hAnsi="Arial" w:cs="Arial"/>
          <w:sz w:val="22"/>
          <w:szCs w:val="22"/>
        </w:rPr>
        <w:t>- Ha reemplazado su epígrafe por el siguiente: “Artículo segundo”.</w:t>
      </w:r>
    </w:p>
    <w:p w14:paraId="7809DBB1" w14:textId="77777777" w:rsidR="00131E96" w:rsidRPr="00BB5C3B" w:rsidRDefault="00131E96" w:rsidP="006A3FA5">
      <w:pPr>
        <w:jc w:val="center"/>
        <w:rPr>
          <w:rFonts w:ascii="Arial" w:hAnsi="Arial" w:cs="Arial"/>
          <w:b/>
          <w:sz w:val="22"/>
          <w:szCs w:val="22"/>
          <w:u w:val="single"/>
        </w:rPr>
      </w:pPr>
    </w:p>
    <w:p w14:paraId="7809DBB2" w14:textId="77777777" w:rsidR="00D855DC" w:rsidRPr="00BB5C3B" w:rsidRDefault="004D3616" w:rsidP="00D855DC">
      <w:pPr>
        <w:ind w:firstLine="2268"/>
        <w:jc w:val="both"/>
        <w:rPr>
          <w:rFonts w:ascii="Arial" w:hAnsi="Arial" w:cs="Arial"/>
          <w:sz w:val="22"/>
          <w:szCs w:val="22"/>
          <w:lang w:eastAsia="zh-CN"/>
        </w:rPr>
      </w:pPr>
      <w:r w:rsidRPr="00BB5C3B">
        <w:rPr>
          <w:rFonts w:ascii="Arial" w:hAnsi="Arial" w:cs="Arial"/>
          <w:sz w:val="22"/>
          <w:szCs w:val="22"/>
        </w:rPr>
        <w:t xml:space="preserve">- Ha sustituido </w:t>
      </w:r>
      <w:r w:rsidR="00D855DC" w:rsidRPr="00BB5C3B">
        <w:rPr>
          <w:rFonts w:ascii="Arial" w:hAnsi="Arial" w:cs="Arial"/>
          <w:sz w:val="22"/>
          <w:szCs w:val="22"/>
        </w:rPr>
        <w:t xml:space="preserve">las palabras </w:t>
      </w:r>
      <w:r w:rsidR="00D855DC" w:rsidRPr="00BB5C3B">
        <w:rPr>
          <w:rFonts w:ascii="Arial" w:hAnsi="Arial" w:cs="Arial"/>
          <w:sz w:val="22"/>
          <w:szCs w:val="22"/>
          <w:lang w:eastAsia="zh-CN"/>
        </w:rPr>
        <w:t>“de la presente ley” por “del Registro Nacional de Administradores de Condominios”.</w:t>
      </w:r>
    </w:p>
    <w:p w14:paraId="7809DBB3" w14:textId="77777777" w:rsidR="00131E96" w:rsidRPr="00BB5C3B" w:rsidRDefault="00131E96" w:rsidP="006A3FA5">
      <w:pPr>
        <w:jc w:val="center"/>
        <w:rPr>
          <w:rFonts w:ascii="Arial" w:hAnsi="Arial" w:cs="Arial"/>
          <w:b/>
          <w:sz w:val="22"/>
          <w:szCs w:val="22"/>
          <w:u w:val="single"/>
        </w:rPr>
      </w:pPr>
    </w:p>
    <w:p w14:paraId="7809DBB4" w14:textId="77777777" w:rsidR="006A3FA5" w:rsidRPr="00BB5C3B" w:rsidRDefault="006A3FA5" w:rsidP="006A3FA5">
      <w:pPr>
        <w:jc w:val="center"/>
        <w:rPr>
          <w:rFonts w:ascii="Arial" w:hAnsi="Arial" w:cs="Arial"/>
          <w:b/>
          <w:sz w:val="22"/>
          <w:szCs w:val="22"/>
          <w:u w:val="single"/>
        </w:rPr>
      </w:pPr>
      <w:r w:rsidRPr="00BB5C3B">
        <w:rPr>
          <w:rFonts w:ascii="Arial" w:hAnsi="Arial" w:cs="Arial"/>
          <w:b/>
          <w:sz w:val="22"/>
          <w:szCs w:val="22"/>
          <w:u w:val="single"/>
        </w:rPr>
        <w:t xml:space="preserve">Artículo 3º transitorio </w:t>
      </w:r>
    </w:p>
    <w:p w14:paraId="7809DBB5" w14:textId="77777777" w:rsidR="00131E96" w:rsidRPr="00BB5C3B" w:rsidRDefault="00131E96" w:rsidP="00131E96">
      <w:pPr>
        <w:ind w:firstLine="2268"/>
        <w:jc w:val="both"/>
        <w:rPr>
          <w:rFonts w:ascii="Arial" w:hAnsi="Arial" w:cs="Arial"/>
          <w:sz w:val="22"/>
          <w:szCs w:val="22"/>
        </w:rPr>
      </w:pPr>
      <w:r w:rsidRPr="00BB5C3B">
        <w:rPr>
          <w:rFonts w:ascii="Arial" w:hAnsi="Arial" w:cs="Arial"/>
          <w:sz w:val="22"/>
          <w:szCs w:val="22"/>
        </w:rPr>
        <w:t>- Ha reemplazado su epígrafe por el siguiente: “Artículo tercero”.</w:t>
      </w:r>
    </w:p>
    <w:p w14:paraId="7809DBB6" w14:textId="77777777" w:rsidR="00131E96" w:rsidRPr="00BB5C3B" w:rsidRDefault="00131E96" w:rsidP="006A3FA5">
      <w:pPr>
        <w:jc w:val="center"/>
        <w:rPr>
          <w:rFonts w:ascii="Arial" w:hAnsi="Arial" w:cs="Arial"/>
          <w:b/>
          <w:sz w:val="22"/>
          <w:szCs w:val="22"/>
          <w:u w:val="single"/>
        </w:rPr>
      </w:pPr>
    </w:p>
    <w:p w14:paraId="7809DBB7" w14:textId="77777777" w:rsidR="007051E2" w:rsidRPr="00BB5C3B" w:rsidRDefault="007051E2" w:rsidP="007051E2">
      <w:pPr>
        <w:ind w:firstLine="2268"/>
        <w:jc w:val="both"/>
        <w:rPr>
          <w:rFonts w:ascii="Arial" w:hAnsi="Arial" w:cs="Arial"/>
          <w:sz w:val="22"/>
          <w:szCs w:val="22"/>
        </w:rPr>
      </w:pPr>
      <w:r w:rsidRPr="00BB5C3B">
        <w:rPr>
          <w:rFonts w:ascii="Arial" w:hAnsi="Arial" w:cs="Arial"/>
          <w:sz w:val="22"/>
          <w:szCs w:val="22"/>
        </w:rPr>
        <w:t>- Ha sustituido la palabra “simple” por la oración “autorizado por alguno de los ministros de fe mencionados en el artículo 73”.</w:t>
      </w:r>
    </w:p>
    <w:p w14:paraId="7809DBB8" w14:textId="77777777" w:rsidR="00131E96" w:rsidRPr="00BB5C3B" w:rsidRDefault="00131E96" w:rsidP="006A3FA5">
      <w:pPr>
        <w:jc w:val="center"/>
        <w:rPr>
          <w:rFonts w:ascii="Arial" w:hAnsi="Arial" w:cs="Arial"/>
          <w:b/>
          <w:sz w:val="22"/>
          <w:szCs w:val="22"/>
          <w:u w:val="single"/>
        </w:rPr>
      </w:pPr>
    </w:p>
    <w:p w14:paraId="7809DBB9" w14:textId="77777777" w:rsidR="006A3FA5" w:rsidRPr="00BB5C3B" w:rsidRDefault="006A3FA5" w:rsidP="006A3FA5">
      <w:pPr>
        <w:jc w:val="center"/>
        <w:rPr>
          <w:rFonts w:ascii="Arial" w:hAnsi="Arial" w:cs="Arial"/>
          <w:b/>
          <w:sz w:val="22"/>
          <w:szCs w:val="22"/>
          <w:u w:val="single"/>
        </w:rPr>
      </w:pPr>
      <w:r w:rsidRPr="00BB5C3B">
        <w:rPr>
          <w:rFonts w:ascii="Arial" w:hAnsi="Arial" w:cs="Arial"/>
          <w:b/>
          <w:sz w:val="22"/>
          <w:szCs w:val="22"/>
          <w:u w:val="single"/>
        </w:rPr>
        <w:t xml:space="preserve">Artículo 4º transitorio </w:t>
      </w:r>
    </w:p>
    <w:p w14:paraId="7809DBBA" w14:textId="77777777" w:rsidR="00131E96" w:rsidRPr="00BB5C3B" w:rsidRDefault="00131E96" w:rsidP="00131E96">
      <w:pPr>
        <w:ind w:firstLine="2268"/>
        <w:jc w:val="both"/>
        <w:rPr>
          <w:rFonts w:ascii="Arial" w:hAnsi="Arial" w:cs="Arial"/>
          <w:sz w:val="22"/>
          <w:szCs w:val="22"/>
        </w:rPr>
      </w:pPr>
      <w:r w:rsidRPr="00BB5C3B">
        <w:rPr>
          <w:rFonts w:ascii="Arial" w:hAnsi="Arial" w:cs="Arial"/>
          <w:sz w:val="22"/>
          <w:szCs w:val="22"/>
        </w:rPr>
        <w:t>- Ha reemplazado su epígrafe por el siguiente: “Artículo cuarto”.</w:t>
      </w:r>
    </w:p>
    <w:p w14:paraId="7809DBBB" w14:textId="77777777" w:rsidR="00131E96" w:rsidRDefault="00131E96" w:rsidP="006A3FA5">
      <w:pPr>
        <w:jc w:val="center"/>
        <w:rPr>
          <w:rFonts w:ascii="Arial" w:hAnsi="Arial" w:cs="Arial"/>
          <w:b/>
          <w:sz w:val="22"/>
          <w:szCs w:val="22"/>
          <w:u w:val="single"/>
        </w:rPr>
      </w:pPr>
    </w:p>
    <w:p w14:paraId="7809DBBC" w14:textId="77777777" w:rsidR="00744ABB" w:rsidRPr="00BB5C3B" w:rsidRDefault="00744ABB" w:rsidP="00744ABB">
      <w:pPr>
        <w:jc w:val="center"/>
        <w:rPr>
          <w:rFonts w:ascii="Arial" w:hAnsi="Arial" w:cs="Arial"/>
          <w:b/>
          <w:sz w:val="22"/>
          <w:szCs w:val="22"/>
          <w:u w:val="single"/>
        </w:rPr>
      </w:pPr>
      <w:r w:rsidRPr="00BB5C3B">
        <w:rPr>
          <w:rFonts w:ascii="Arial" w:hAnsi="Arial" w:cs="Arial"/>
          <w:b/>
          <w:sz w:val="22"/>
          <w:szCs w:val="22"/>
          <w:u w:val="single"/>
        </w:rPr>
        <w:t xml:space="preserve">Artículo </w:t>
      </w:r>
      <w:r>
        <w:rPr>
          <w:rFonts w:ascii="Arial" w:hAnsi="Arial" w:cs="Arial"/>
          <w:b/>
          <w:sz w:val="22"/>
          <w:szCs w:val="22"/>
          <w:u w:val="single"/>
        </w:rPr>
        <w:t xml:space="preserve">quinto transitorio, nuevo </w:t>
      </w:r>
    </w:p>
    <w:p w14:paraId="7809DBBD" w14:textId="77777777" w:rsidR="00744ABB" w:rsidRPr="00BB5C3B" w:rsidRDefault="00744ABB" w:rsidP="00744ABB">
      <w:pPr>
        <w:jc w:val="center"/>
        <w:rPr>
          <w:rFonts w:ascii="Arial" w:hAnsi="Arial" w:cs="Arial"/>
          <w:sz w:val="22"/>
          <w:szCs w:val="22"/>
        </w:rPr>
      </w:pPr>
      <w:r>
        <w:rPr>
          <w:rFonts w:ascii="Arial" w:hAnsi="Arial" w:cs="Arial"/>
          <w:sz w:val="22"/>
          <w:szCs w:val="22"/>
        </w:rPr>
        <w:t xml:space="preserve"> </w:t>
      </w:r>
      <w:r w:rsidRPr="00BB5C3B">
        <w:rPr>
          <w:rFonts w:ascii="Arial" w:hAnsi="Arial" w:cs="Arial"/>
          <w:sz w:val="22"/>
          <w:szCs w:val="22"/>
        </w:rPr>
        <w:t xml:space="preserve">- Ha incorporado el siguiente artículo </w:t>
      </w:r>
      <w:r w:rsidR="00362B11">
        <w:rPr>
          <w:rFonts w:ascii="Arial" w:hAnsi="Arial" w:cs="Arial"/>
          <w:sz w:val="22"/>
          <w:szCs w:val="22"/>
        </w:rPr>
        <w:t>quinto transitorio.</w:t>
      </w:r>
      <w:r w:rsidRPr="00BB5C3B">
        <w:rPr>
          <w:rFonts w:ascii="Arial" w:hAnsi="Arial" w:cs="Arial"/>
          <w:sz w:val="22"/>
          <w:szCs w:val="22"/>
        </w:rPr>
        <w:t xml:space="preserve"> </w:t>
      </w:r>
    </w:p>
    <w:p w14:paraId="7809DBBE" w14:textId="77777777" w:rsidR="00744ABB" w:rsidRDefault="00744ABB" w:rsidP="006A3FA5">
      <w:pPr>
        <w:jc w:val="center"/>
        <w:rPr>
          <w:rFonts w:ascii="Arial" w:hAnsi="Arial" w:cs="Arial"/>
          <w:b/>
          <w:sz w:val="22"/>
          <w:szCs w:val="22"/>
          <w:u w:val="single"/>
        </w:rPr>
      </w:pPr>
    </w:p>
    <w:p w14:paraId="7809DBBF" w14:textId="77777777" w:rsidR="002B03AF" w:rsidRPr="00E318BE" w:rsidRDefault="002B03AF" w:rsidP="002B03AF">
      <w:pPr>
        <w:ind w:firstLine="2268"/>
        <w:jc w:val="both"/>
        <w:rPr>
          <w:rFonts w:ascii="Arial" w:hAnsi="Arial" w:cs="Arial"/>
          <w:sz w:val="22"/>
          <w:szCs w:val="22"/>
        </w:rPr>
      </w:pPr>
      <w:r>
        <w:rPr>
          <w:rFonts w:ascii="Arial" w:hAnsi="Arial" w:cs="Arial"/>
          <w:sz w:val="22"/>
          <w:szCs w:val="22"/>
        </w:rPr>
        <w:lastRenderedPageBreak/>
        <w:t>“</w:t>
      </w:r>
      <w:r w:rsidRPr="00E318BE">
        <w:rPr>
          <w:rFonts w:ascii="Arial" w:hAnsi="Arial" w:cs="Arial"/>
          <w:sz w:val="22"/>
          <w:szCs w:val="22"/>
        </w:rPr>
        <w:t xml:space="preserve">Artículo </w:t>
      </w:r>
      <w:r>
        <w:rPr>
          <w:rFonts w:ascii="Arial" w:hAnsi="Arial" w:cs="Arial"/>
          <w:sz w:val="22"/>
          <w:szCs w:val="22"/>
        </w:rPr>
        <w:t>quinto.-</w:t>
      </w:r>
      <w:r w:rsidRPr="00E318BE">
        <w:rPr>
          <w:rFonts w:ascii="Arial" w:hAnsi="Arial" w:cs="Arial"/>
          <w:sz w:val="22"/>
          <w:szCs w:val="22"/>
        </w:rPr>
        <w:t xml:space="preserve"> Respecto de aquellos condominios acogidos al régimen de copropiedad inmobiliaria con anterioridad a la entrada en vigencia de esta ley, el administrador deberá verificar, en el plazo de seis meses, si las unidades y la parte proporcional que le corresponde a cada una en los bienes comunes se encuentran efectivamente aseguradas contra el riesgo de incendio, mediante pólizas vigentes contratadas por cada copropietario o por la administración, por cuenta y cargo de aquéllos.</w:t>
      </w:r>
    </w:p>
    <w:p w14:paraId="7809DBC0" w14:textId="77777777" w:rsidR="002B03AF" w:rsidRPr="00E318BE" w:rsidRDefault="002B03AF" w:rsidP="002B03AF">
      <w:pPr>
        <w:ind w:firstLine="2268"/>
        <w:jc w:val="both"/>
        <w:rPr>
          <w:rFonts w:ascii="Arial" w:hAnsi="Arial" w:cs="Arial"/>
          <w:sz w:val="22"/>
          <w:szCs w:val="22"/>
        </w:rPr>
      </w:pPr>
    </w:p>
    <w:p w14:paraId="7809DBC1" w14:textId="77777777" w:rsidR="002B03AF" w:rsidRPr="00E318BE" w:rsidRDefault="002B03AF" w:rsidP="002B03AF">
      <w:pPr>
        <w:ind w:firstLine="2268"/>
        <w:jc w:val="both"/>
        <w:rPr>
          <w:rFonts w:ascii="Arial" w:hAnsi="Arial" w:cs="Arial"/>
          <w:sz w:val="22"/>
          <w:szCs w:val="22"/>
        </w:rPr>
      </w:pPr>
      <w:r w:rsidRPr="00E318BE">
        <w:rPr>
          <w:rFonts w:ascii="Arial" w:hAnsi="Arial" w:cs="Arial"/>
          <w:sz w:val="22"/>
          <w:szCs w:val="22"/>
        </w:rPr>
        <w:t>Si se detectare que algunas unidades no cuentan con póliza vigente, el administrador deberá incluirlas en el seguro colectivo, si lo hubiere, y efectuar el correspondiente cobro en los gastos comunes. Si no existiere un seguro colectivo, el administrador deberá contratar, previo acuerdo del comité de administración, una póliza que resguarde aquellas unidades que no están aseguradas y la parte proporcional que le corresponde a éstas en los bienes comunes, con cargo a los respectivos copropietarios. </w:t>
      </w:r>
    </w:p>
    <w:p w14:paraId="7809DBC2" w14:textId="77777777" w:rsidR="002B03AF" w:rsidRPr="00E318BE" w:rsidRDefault="002B03AF" w:rsidP="002B03AF">
      <w:pPr>
        <w:ind w:firstLine="2268"/>
        <w:jc w:val="both"/>
        <w:rPr>
          <w:rFonts w:ascii="Arial" w:hAnsi="Arial" w:cs="Arial"/>
          <w:sz w:val="22"/>
          <w:szCs w:val="22"/>
        </w:rPr>
      </w:pPr>
    </w:p>
    <w:p w14:paraId="7809DBC3" w14:textId="77777777" w:rsidR="002B03AF" w:rsidRPr="00E318BE" w:rsidRDefault="002B03AF" w:rsidP="002B03AF">
      <w:pPr>
        <w:ind w:firstLine="2268"/>
        <w:jc w:val="both"/>
        <w:rPr>
          <w:rFonts w:ascii="Arial" w:hAnsi="Arial" w:cs="Arial"/>
          <w:sz w:val="22"/>
          <w:szCs w:val="22"/>
        </w:rPr>
      </w:pPr>
      <w:r w:rsidRPr="00E318BE">
        <w:rPr>
          <w:rFonts w:ascii="Arial" w:hAnsi="Arial" w:cs="Arial"/>
          <w:sz w:val="22"/>
          <w:szCs w:val="22"/>
        </w:rPr>
        <w:t>En forma previa a la contratación de un nuevo seguro colectivo o a la renovación del existente, el administrador deberá verificar nuevamente el plazo de vigencia de las pólizas individuales y consultar a dichos copropietarios si se adherirían al seguro colectivo, ya sea desde el momento de su contratación o una vez que termine la vigencia de su póliza individual.</w:t>
      </w:r>
    </w:p>
    <w:p w14:paraId="7809DBC4" w14:textId="77777777" w:rsidR="002B03AF" w:rsidRPr="00E318BE" w:rsidRDefault="002B03AF" w:rsidP="002B03AF">
      <w:pPr>
        <w:ind w:firstLine="2268"/>
        <w:jc w:val="both"/>
        <w:rPr>
          <w:rFonts w:ascii="Arial" w:hAnsi="Arial" w:cs="Arial"/>
          <w:sz w:val="22"/>
          <w:szCs w:val="22"/>
        </w:rPr>
      </w:pPr>
    </w:p>
    <w:p w14:paraId="7809DBC5" w14:textId="77777777" w:rsidR="002B03AF" w:rsidRPr="00E318BE" w:rsidRDefault="002B03AF" w:rsidP="002B03AF">
      <w:pPr>
        <w:ind w:firstLine="2268"/>
        <w:jc w:val="both"/>
        <w:rPr>
          <w:rFonts w:ascii="Arial" w:hAnsi="Arial" w:cs="Arial"/>
          <w:sz w:val="22"/>
          <w:szCs w:val="22"/>
        </w:rPr>
      </w:pPr>
      <w:r w:rsidRPr="00E318BE">
        <w:rPr>
          <w:rFonts w:ascii="Arial" w:hAnsi="Arial" w:cs="Arial"/>
          <w:sz w:val="22"/>
          <w:szCs w:val="22"/>
        </w:rPr>
        <w:t>El reglamento de esta ley podrá establecer otros mecanismos o reglas aplicables a los proyectos referidos en este artículo, con el objeto de resguardar que todas las unidades de un condominio que contemple el destino habitacional se encuentren permanentemente aseguradas contra el riesgo de incendio y de promover que dicho resguardo se materialice mediante la contratación de un seguro colectivo que incluya a todas las unidades y bienes comunes del condominio.</w:t>
      </w:r>
      <w:r>
        <w:rPr>
          <w:rFonts w:ascii="Arial" w:hAnsi="Arial" w:cs="Arial"/>
          <w:sz w:val="22"/>
          <w:szCs w:val="22"/>
        </w:rPr>
        <w:t>”.</w:t>
      </w:r>
    </w:p>
    <w:p w14:paraId="7809DBC6" w14:textId="77777777" w:rsidR="00744ABB" w:rsidRDefault="00744ABB" w:rsidP="006A3FA5">
      <w:pPr>
        <w:jc w:val="center"/>
        <w:rPr>
          <w:rFonts w:ascii="Arial" w:hAnsi="Arial" w:cs="Arial"/>
          <w:b/>
          <w:sz w:val="22"/>
          <w:szCs w:val="22"/>
          <w:u w:val="single"/>
        </w:rPr>
      </w:pPr>
    </w:p>
    <w:p w14:paraId="7809DBC7" w14:textId="77777777" w:rsidR="006A3FA5" w:rsidRPr="00BB5C3B" w:rsidRDefault="006A3FA5" w:rsidP="006A3FA5">
      <w:pPr>
        <w:jc w:val="center"/>
        <w:rPr>
          <w:rFonts w:ascii="Arial" w:hAnsi="Arial" w:cs="Arial"/>
          <w:b/>
          <w:sz w:val="22"/>
          <w:szCs w:val="22"/>
          <w:u w:val="single"/>
        </w:rPr>
      </w:pPr>
      <w:r w:rsidRPr="00BB5C3B">
        <w:rPr>
          <w:rFonts w:ascii="Arial" w:hAnsi="Arial" w:cs="Arial"/>
          <w:b/>
          <w:sz w:val="22"/>
          <w:szCs w:val="22"/>
          <w:u w:val="single"/>
        </w:rPr>
        <w:t xml:space="preserve">Artículo 5º transitorio </w:t>
      </w:r>
    </w:p>
    <w:p w14:paraId="7809DBC8" w14:textId="77777777" w:rsidR="00131E96" w:rsidRPr="00BB5C3B" w:rsidRDefault="00744ABB" w:rsidP="00744ABB">
      <w:pPr>
        <w:ind w:firstLine="2268"/>
        <w:jc w:val="both"/>
        <w:rPr>
          <w:rFonts w:ascii="Arial" w:hAnsi="Arial" w:cs="Arial"/>
          <w:sz w:val="22"/>
          <w:szCs w:val="22"/>
        </w:rPr>
      </w:pPr>
      <w:r>
        <w:rPr>
          <w:rFonts w:ascii="Arial" w:hAnsi="Arial" w:cs="Arial"/>
          <w:sz w:val="22"/>
          <w:szCs w:val="22"/>
        </w:rPr>
        <w:t xml:space="preserve">- </w:t>
      </w:r>
      <w:r w:rsidRPr="00744ABB">
        <w:rPr>
          <w:rFonts w:ascii="Arial" w:hAnsi="Arial" w:cs="Arial"/>
          <w:sz w:val="22"/>
          <w:szCs w:val="22"/>
        </w:rPr>
        <w:t xml:space="preserve">Ha pasado a ser artículo </w:t>
      </w:r>
      <w:r>
        <w:rPr>
          <w:rFonts w:ascii="Arial" w:hAnsi="Arial" w:cs="Arial"/>
          <w:sz w:val="22"/>
          <w:szCs w:val="22"/>
        </w:rPr>
        <w:t>sexto transitorio</w:t>
      </w:r>
      <w:r w:rsidRPr="00744ABB">
        <w:rPr>
          <w:rFonts w:ascii="Arial" w:hAnsi="Arial" w:cs="Arial"/>
          <w:sz w:val="22"/>
          <w:szCs w:val="22"/>
        </w:rPr>
        <w:t xml:space="preserve">, </w:t>
      </w:r>
      <w:r>
        <w:rPr>
          <w:rFonts w:ascii="Arial" w:hAnsi="Arial" w:cs="Arial"/>
          <w:sz w:val="22"/>
          <w:szCs w:val="22"/>
        </w:rPr>
        <w:t xml:space="preserve">reemplazado </w:t>
      </w:r>
      <w:r w:rsidR="00131E96" w:rsidRPr="00BB5C3B">
        <w:rPr>
          <w:rFonts w:ascii="Arial" w:hAnsi="Arial" w:cs="Arial"/>
          <w:sz w:val="22"/>
          <w:szCs w:val="22"/>
        </w:rPr>
        <w:t xml:space="preserve">su epígrafe por el siguiente: “Artículo </w:t>
      </w:r>
      <w:r>
        <w:rPr>
          <w:rFonts w:ascii="Arial" w:hAnsi="Arial" w:cs="Arial"/>
          <w:sz w:val="22"/>
          <w:szCs w:val="22"/>
        </w:rPr>
        <w:t>sexto</w:t>
      </w:r>
      <w:r w:rsidR="00131E96" w:rsidRPr="00BB5C3B">
        <w:rPr>
          <w:rFonts w:ascii="Arial" w:hAnsi="Arial" w:cs="Arial"/>
          <w:sz w:val="22"/>
          <w:szCs w:val="22"/>
        </w:rPr>
        <w:t>”.</w:t>
      </w:r>
    </w:p>
    <w:p w14:paraId="7809DBC9" w14:textId="77777777" w:rsidR="006A3FA5" w:rsidRPr="00BB5C3B" w:rsidRDefault="006A3FA5" w:rsidP="006A3FA5">
      <w:pPr>
        <w:jc w:val="center"/>
        <w:rPr>
          <w:rFonts w:ascii="Arial" w:hAnsi="Arial" w:cs="Arial"/>
          <w:sz w:val="22"/>
          <w:szCs w:val="22"/>
        </w:rPr>
      </w:pPr>
    </w:p>
    <w:p w14:paraId="7809DBCA" w14:textId="77777777" w:rsidR="006A3FA5" w:rsidRPr="00BB5C3B" w:rsidRDefault="006A3FA5" w:rsidP="00291374">
      <w:pPr>
        <w:jc w:val="center"/>
        <w:rPr>
          <w:rFonts w:ascii="Arial" w:hAnsi="Arial" w:cs="Arial"/>
          <w:sz w:val="22"/>
          <w:szCs w:val="22"/>
        </w:rPr>
      </w:pPr>
      <w:r w:rsidRPr="00BB5C3B">
        <w:rPr>
          <w:rFonts w:ascii="Arial" w:hAnsi="Arial" w:cs="Arial"/>
          <w:b/>
          <w:sz w:val="22"/>
          <w:szCs w:val="22"/>
          <w:u w:val="single"/>
        </w:rPr>
        <w:t>Artículo 6º transitorio</w:t>
      </w:r>
    </w:p>
    <w:p w14:paraId="7809DBCB" w14:textId="77777777" w:rsidR="00744ABB" w:rsidRPr="00BB5C3B" w:rsidRDefault="00744ABB" w:rsidP="00744ABB">
      <w:pPr>
        <w:ind w:firstLine="2268"/>
        <w:jc w:val="both"/>
        <w:rPr>
          <w:rFonts w:ascii="Arial" w:hAnsi="Arial" w:cs="Arial"/>
          <w:sz w:val="22"/>
          <w:szCs w:val="22"/>
        </w:rPr>
      </w:pPr>
      <w:r w:rsidRPr="00744ABB">
        <w:rPr>
          <w:rFonts w:ascii="Arial" w:hAnsi="Arial" w:cs="Arial"/>
          <w:sz w:val="22"/>
          <w:szCs w:val="22"/>
        </w:rPr>
        <w:t xml:space="preserve">Ha pasado a ser artículo </w:t>
      </w:r>
      <w:r>
        <w:rPr>
          <w:rFonts w:ascii="Arial" w:hAnsi="Arial" w:cs="Arial"/>
          <w:sz w:val="22"/>
          <w:szCs w:val="22"/>
        </w:rPr>
        <w:t>séptimo</w:t>
      </w:r>
      <w:r w:rsidRPr="00744ABB">
        <w:rPr>
          <w:rFonts w:ascii="Arial" w:hAnsi="Arial" w:cs="Arial"/>
          <w:sz w:val="22"/>
          <w:szCs w:val="22"/>
        </w:rPr>
        <w:t xml:space="preserve">, </w:t>
      </w:r>
      <w:r>
        <w:rPr>
          <w:rFonts w:ascii="Arial" w:hAnsi="Arial" w:cs="Arial"/>
          <w:sz w:val="22"/>
          <w:szCs w:val="22"/>
        </w:rPr>
        <w:t xml:space="preserve">reemplazado </w:t>
      </w:r>
      <w:r w:rsidRPr="00BB5C3B">
        <w:rPr>
          <w:rFonts w:ascii="Arial" w:hAnsi="Arial" w:cs="Arial"/>
          <w:sz w:val="22"/>
          <w:szCs w:val="22"/>
        </w:rPr>
        <w:t xml:space="preserve">su epígrafe por el siguiente: “Artículo </w:t>
      </w:r>
      <w:r>
        <w:rPr>
          <w:rFonts w:ascii="Arial" w:hAnsi="Arial" w:cs="Arial"/>
          <w:sz w:val="22"/>
          <w:szCs w:val="22"/>
        </w:rPr>
        <w:t>séptimo”.</w:t>
      </w:r>
    </w:p>
    <w:p w14:paraId="7809DBCC" w14:textId="77777777" w:rsidR="006A3FA5" w:rsidRPr="00BB5C3B" w:rsidRDefault="006A3FA5" w:rsidP="00291374">
      <w:pPr>
        <w:jc w:val="center"/>
        <w:rPr>
          <w:rFonts w:ascii="Arial" w:hAnsi="Arial" w:cs="Arial"/>
          <w:sz w:val="22"/>
          <w:szCs w:val="22"/>
        </w:rPr>
      </w:pPr>
    </w:p>
    <w:p w14:paraId="7809DBCD" w14:textId="77777777" w:rsidR="00D778B5" w:rsidRPr="006700D9" w:rsidRDefault="006700D9" w:rsidP="00D778B5">
      <w:pPr>
        <w:jc w:val="center"/>
        <w:rPr>
          <w:rFonts w:ascii="Arial" w:hAnsi="Arial" w:cs="Arial"/>
          <w:b/>
          <w:sz w:val="22"/>
          <w:szCs w:val="22"/>
        </w:rPr>
      </w:pPr>
      <w:r w:rsidRPr="006700D9">
        <w:rPr>
          <w:rFonts w:ascii="Arial" w:hAnsi="Arial" w:cs="Arial"/>
          <w:b/>
          <w:sz w:val="22"/>
          <w:szCs w:val="22"/>
        </w:rPr>
        <w:t>ARTÍCULO SEGUNDO</w:t>
      </w:r>
    </w:p>
    <w:p w14:paraId="7809DBCE" w14:textId="77777777" w:rsidR="001E11E2" w:rsidRDefault="001E11E2" w:rsidP="00D778B5">
      <w:pPr>
        <w:jc w:val="center"/>
        <w:rPr>
          <w:rFonts w:ascii="Arial" w:hAnsi="Arial" w:cs="Arial"/>
          <w:b/>
          <w:sz w:val="22"/>
          <w:szCs w:val="22"/>
          <w:u w:val="single"/>
        </w:rPr>
      </w:pPr>
    </w:p>
    <w:p w14:paraId="7809DBCF" w14:textId="77777777" w:rsidR="00D778B5" w:rsidRPr="006700D9" w:rsidRDefault="00D778B5" w:rsidP="00D778B5">
      <w:pPr>
        <w:jc w:val="center"/>
        <w:rPr>
          <w:rFonts w:ascii="Arial" w:hAnsi="Arial" w:cs="Arial"/>
          <w:b/>
          <w:sz w:val="22"/>
          <w:szCs w:val="22"/>
          <w:u w:val="single"/>
        </w:rPr>
      </w:pPr>
      <w:r w:rsidRPr="006700D9">
        <w:rPr>
          <w:rFonts w:ascii="Arial" w:hAnsi="Arial" w:cs="Arial"/>
          <w:b/>
          <w:sz w:val="22"/>
          <w:szCs w:val="22"/>
          <w:u w:val="single"/>
        </w:rPr>
        <w:t>Encabezado</w:t>
      </w:r>
    </w:p>
    <w:p w14:paraId="7809DBD0" w14:textId="77777777" w:rsidR="00D778B5" w:rsidRPr="00BB5C3B" w:rsidRDefault="00D778B5" w:rsidP="00D778B5">
      <w:pPr>
        <w:ind w:firstLine="2268"/>
        <w:jc w:val="both"/>
        <w:rPr>
          <w:rFonts w:ascii="Arial" w:hAnsi="Arial" w:cs="Arial"/>
          <w:sz w:val="22"/>
          <w:szCs w:val="22"/>
        </w:rPr>
      </w:pPr>
      <w:r w:rsidRPr="00BB5C3B">
        <w:rPr>
          <w:rFonts w:ascii="Arial" w:hAnsi="Arial" w:cs="Arial"/>
          <w:sz w:val="22"/>
          <w:szCs w:val="22"/>
        </w:rPr>
        <w:t>- Lo ha reemplazado por el siguiente:</w:t>
      </w:r>
      <w:r w:rsidR="00090D29" w:rsidRPr="00BB5C3B">
        <w:rPr>
          <w:rFonts w:ascii="Arial" w:hAnsi="Arial" w:cs="Arial"/>
          <w:sz w:val="22"/>
          <w:szCs w:val="22"/>
        </w:rPr>
        <w:t xml:space="preserve"> </w:t>
      </w:r>
    </w:p>
    <w:p w14:paraId="7809DBD1" w14:textId="77777777" w:rsidR="000C74D9" w:rsidRDefault="000C74D9" w:rsidP="00D778B5">
      <w:pPr>
        <w:ind w:firstLine="2268"/>
        <w:jc w:val="both"/>
        <w:rPr>
          <w:rFonts w:ascii="Arial" w:hAnsi="Arial" w:cs="Arial"/>
          <w:sz w:val="22"/>
          <w:szCs w:val="22"/>
        </w:rPr>
      </w:pPr>
    </w:p>
    <w:p w14:paraId="7809DBD2" w14:textId="77777777" w:rsidR="00D778B5" w:rsidRPr="00BB5C3B" w:rsidRDefault="00D778B5" w:rsidP="00D778B5">
      <w:pPr>
        <w:ind w:firstLine="2268"/>
        <w:jc w:val="both"/>
        <w:rPr>
          <w:rFonts w:ascii="Arial" w:hAnsi="Arial" w:cs="Arial"/>
          <w:sz w:val="22"/>
          <w:szCs w:val="22"/>
        </w:rPr>
      </w:pPr>
      <w:r w:rsidRPr="00BB5C3B">
        <w:rPr>
          <w:rFonts w:ascii="Arial" w:hAnsi="Arial" w:cs="Arial"/>
          <w:sz w:val="22"/>
          <w:szCs w:val="22"/>
        </w:rPr>
        <w:t>“Artículo segundo.- Modifícase el decreto con fuerza de ley N° 458, de 1975, del Ministerio de Vivienda y Urbanismo, que aprueba la Ley General de Urbanismo y Construcciones, de la siguiente forma:”.</w:t>
      </w:r>
    </w:p>
    <w:p w14:paraId="7809DBD3" w14:textId="77777777" w:rsidR="00D778B5" w:rsidRPr="00BB5C3B" w:rsidRDefault="00D778B5" w:rsidP="00C4091B">
      <w:pPr>
        <w:ind w:firstLine="2268"/>
        <w:jc w:val="both"/>
        <w:rPr>
          <w:rFonts w:ascii="Arial" w:hAnsi="Arial" w:cs="Arial"/>
          <w:b/>
          <w:sz w:val="22"/>
          <w:szCs w:val="22"/>
        </w:rPr>
      </w:pPr>
    </w:p>
    <w:p w14:paraId="7809DBD4" w14:textId="77777777" w:rsidR="00C4091B" w:rsidRPr="00BB5C3B" w:rsidRDefault="007F2B79" w:rsidP="00C4091B">
      <w:pPr>
        <w:ind w:firstLine="2268"/>
        <w:jc w:val="both"/>
        <w:rPr>
          <w:rFonts w:ascii="Arial" w:hAnsi="Arial" w:cs="Arial"/>
          <w:sz w:val="22"/>
          <w:szCs w:val="22"/>
        </w:rPr>
      </w:pPr>
      <w:r w:rsidRPr="00BB5C3B">
        <w:rPr>
          <w:rFonts w:ascii="Arial" w:hAnsi="Arial" w:cs="Arial"/>
          <w:b/>
          <w:sz w:val="22"/>
          <w:szCs w:val="22"/>
        </w:rPr>
        <w:t>6</w:t>
      </w:r>
      <w:r w:rsidR="00C4091B" w:rsidRPr="00BB5C3B">
        <w:rPr>
          <w:rFonts w:ascii="Arial" w:hAnsi="Arial" w:cs="Arial"/>
          <w:b/>
          <w:sz w:val="22"/>
          <w:szCs w:val="22"/>
        </w:rPr>
        <w:t>.- Artículos e indicaciones rechazadas.</w:t>
      </w:r>
    </w:p>
    <w:p w14:paraId="7809DBD5" w14:textId="77777777" w:rsidR="0066726D" w:rsidRDefault="0066726D" w:rsidP="00C4091B">
      <w:pPr>
        <w:ind w:firstLine="2268"/>
        <w:jc w:val="both"/>
        <w:rPr>
          <w:rFonts w:ascii="Arial" w:hAnsi="Arial" w:cs="Arial"/>
          <w:b/>
          <w:sz w:val="22"/>
          <w:szCs w:val="22"/>
        </w:rPr>
      </w:pPr>
    </w:p>
    <w:p w14:paraId="7809DBD6" w14:textId="77777777" w:rsidR="00C4091B" w:rsidRPr="00BB5C3B" w:rsidRDefault="00C4091B" w:rsidP="00C4091B">
      <w:pPr>
        <w:ind w:firstLine="2268"/>
        <w:jc w:val="both"/>
        <w:rPr>
          <w:rFonts w:ascii="Arial" w:hAnsi="Arial" w:cs="Arial"/>
          <w:b/>
          <w:sz w:val="22"/>
          <w:szCs w:val="22"/>
        </w:rPr>
      </w:pPr>
      <w:r w:rsidRPr="00BB5C3B">
        <w:rPr>
          <w:rFonts w:ascii="Arial" w:hAnsi="Arial" w:cs="Arial"/>
          <w:b/>
          <w:sz w:val="22"/>
          <w:szCs w:val="22"/>
        </w:rPr>
        <w:t xml:space="preserve">a) </w:t>
      </w:r>
      <w:r w:rsidR="00173C98" w:rsidRPr="00BB5C3B">
        <w:rPr>
          <w:rFonts w:ascii="Arial" w:hAnsi="Arial" w:cs="Arial"/>
          <w:b/>
          <w:sz w:val="22"/>
          <w:szCs w:val="22"/>
        </w:rPr>
        <w:t>Disposiciones rechazadas</w:t>
      </w:r>
      <w:r w:rsidR="00CA53DF" w:rsidRPr="00BB5C3B">
        <w:rPr>
          <w:rFonts w:ascii="Arial" w:hAnsi="Arial" w:cs="Arial"/>
          <w:b/>
          <w:sz w:val="22"/>
          <w:szCs w:val="22"/>
        </w:rPr>
        <w:t>:</w:t>
      </w:r>
      <w:r w:rsidR="00173C98" w:rsidRPr="00BB5C3B">
        <w:rPr>
          <w:rFonts w:ascii="Arial" w:hAnsi="Arial" w:cs="Arial"/>
          <w:b/>
          <w:sz w:val="22"/>
          <w:szCs w:val="22"/>
        </w:rPr>
        <w:t xml:space="preserve"> </w:t>
      </w:r>
      <w:r w:rsidR="00285A54">
        <w:rPr>
          <w:rFonts w:ascii="Arial" w:hAnsi="Arial" w:cs="Arial"/>
          <w:sz w:val="22"/>
          <w:szCs w:val="22"/>
        </w:rPr>
        <w:t xml:space="preserve"> </w:t>
      </w:r>
    </w:p>
    <w:p w14:paraId="7809DBD7" w14:textId="77777777" w:rsidR="00173C98" w:rsidRDefault="00173C98" w:rsidP="00173C98">
      <w:pPr>
        <w:jc w:val="center"/>
        <w:rPr>
          <w:rFonts w:ascii="Arial" w:hAnsi="Arial" w:cs="Arial"/>
          <w:b/>
          <w:sz w:val="22"/>
          <w:szCs w:val="22"/>
          <w:u w:val="single"/>
        </w:rPr>
      </w:pPr>
    </w:p>
    <w:p w14:paraId="7809DBD8" w14:textId="77777777" w:rsidR="00CA53DF" w:rsidRDefault="00181C35" w:rsidP="00181C35">
      <w:pPr>
        <w:jc w:val="center"/>
        <w:rPr>
          <w:rFonts w:ascii="Arial" w:hAnsi="Arial" w:cs="Arial"/>
          <w:b/>
          <w:sz w:val="22"/>
          <w:szCs w:val="22"/>
        </w:rPr>
      </w:pPr>
      <w:r w:rsidRPr="006700D9">
        <w:rPr>
          <w:rFonts w:ascii="Arial" w:hAnsi="Arial" w:cs="Arial"/>
          <w:b/>
          <w:sz w:val="22"/>
          <w:szCs w:val="22"/>
        </w:rPr>
        <w:t xml:space="preserve">ARTÍCULO </w:t>
      </w:r>
      <w:r>
        <w:rPr>
          <w:rFonts w:ascii="Arial" w:hAnsi="Arial" w:cs="Arial"/>
          <w:b/>
          <w:sz w:val="22"/>
          <w:szCs w:val="22"/>
        </w:rPr>
        <w:t>PRIMERO</w:t>
      </w:r>
      <w:r w:rsidR="00F26E97">
        <w:rPr>
          <w:rFonts w:ascii="Arial" w:hAnsi="Arial" w:cs="Arial"/>
          <w:b/>
          <w:sz w:val="22"/>
          <w:szCs w:val="22"/>
        </w:rPr>
        <w:t xml:space="preserve"> </w:t>
      </w:r>
    </w:p>
    <w:p w14:paraId="7809DBD9" w14:textId="77777777" w:rsidR="00181C35" w:rsidRPr="00BB5C3B" w:rsidRDefault="00181C35" w:rsidP="00181C35">
      <w:pPr>
        <w:jc w:val="center"/>
        <w:rPr>
          <w:rFonts w:ascii="Arial" w:hAnsi="Arial" w:cs="Arial"/>
          <w:b/>
          <w:sz w:val="22"/>
          <w:szCs w:val="22"/>
        </w:rPr>
      </w:pPr>
    </w:p>
    <w:p w14:paraId="7809DBDA" w14:textId="77777777" w:rsidR="00181C35" w:rsidRDefault="00CA53DF" w:rsidP="00CA53DF">
      <w:pPr>
        <w:ind w:firstLine="2268"/>
        <w:jc w:val="both"/>
        <w:rPr>
          <w:rFonts w:ascii="Arial" w:hAnsi="Arial" w:cs="Arial"/>
          <w:sz w:val="22"/>
          <w:szCs w:val="22"/>
        </w:rPr>
      </w:pPr>
      <w:r w:rsidRPr="00BB5C3B">
        <w:rPr>
          <w:rFonts w:ascii="Arial" w:hAnsi="Arial" w:cs="Arial"/>
          <w:sz w:val="22"/>
          <w:szCs w:val="22"/>
        </w:rPr>
        <w:t xml:space="preserve">- Párrafo segundo de la </w:t>
      </w:r>
      <w:r w:rsidR="00445560" w:rsidRPr="00BB5C3B">
        <w:rPr>
          <w:rFonts w:ascii="Arial" w:hAnsi="Arial" w:cs="Arial"/>
          <w:sz w:val="22"/>
          <w:szCs w:val="22"/>
        </w:rPr>
        <w:t>l</w:t>
      </w:r>
      <w:r w:rsidRPr="00BB5C3B">
        <w:rPr>
          <w:rFonts w:ascii="Arial" w:hAnsi="Arial" w:cs="Arial"/>
          <w:sz w:val="22"/>
          <w:szCs w:val="22"/>
        </w:rPr>
        <w:t>etra B)</w:t>
      </w:r>
      <w:r w:rsidR="0066726D">
        <w:rPr>
          <w:rFonts w:ascii="Arial" w:hAnsi="Arial" w:cs="Arial"/>
          <w:sz w:val="22"/>
          <w:szCs w:val="22"/>
        </w:rPr>
        <w:t xml:space="preserve"> del artículo </w:t>
      </w:r>
      <w:r w:rsidR="0066726D" w:rsidRPr="0066726D">
        <w:rPr>
          <w:rFonts w:ascii="Arial" w:hAnsi="Arial" w:cs="Arial"/>
          <w:sz w:val="22"/>
          <w:szCs w:val="22"/>
        </w:rPr>
        <w:t>1º</w:t>
      </w:r>
      <w:r w:rsidR="00181C35">
        <w:rPr>
          <w:rFonts w:ascii="Arial" w:hAnsi="Arial" w:cs="Arial"/>
          <w:sz w:val="22"/>
          <w:szCs w:val="22"/>
        </w:rPr>
        <w:t>.</w:t>
      </w:r>
    </w:p>
    <w:p w14:paraId="7809DBDB" w14:textId="77777777" w:rsidR="00173C98" w:rsidRDefault="00F26E97" w:rsidP="00CA53DF">
      <w:pPr>
        <w:ind w:firstLine="2268"/>
        <w:jc w:val="both"/>
        <w:rPr>
          <w:rFonts w:ascii="Arial" w:hAnsi="Arial" w:cs="Arial"/>
          <w:sz w:val="22"/>
          <w:szCs w:val="22"/>
        </w:rPr>
      </w:pPr>
      <w:r>
        <w:rPr>
          <w:rFonts w:ascii="Arial" w:hAnsi="Arial" w:cs="Arial"/>
          <w:sz w:val="22"/>
          <w:szCs w:val="22"/>
        </w:rPr>
        <w:t xml:space="preserve"> </w:t>
      </w:r>
    </w:p>
    <w:p w14:paraId="7809DBDC" w14:textId="77777777" w:rsidR="0066726D" w:rsidRPr="0066726D" w:rsidRDefault="00A46EBE" w:rsidP="0066726D">
      <w:pPr>
        <w:ind w:firstLine="2268"/>
        <w:jc w:val="both"/>
        <w:rPr>
          <w:rFonts w:ascii="Arial" w:hAnsi="Arial" w:cs="Arial"/>
          <w:sz w:val="22"/>
          <w:szCs w:val="22"/>
        </w:rPr>
      </w:pPr>
      <w:r w:rsidRPr="0066726D">
        <w:rPr>
          <w:rFonts w:ascii="Arial" w:hAnsi="Arial" w:cs="Arial"/>
          <w:sz w:val="22"/>
          <w:szCs w:val="22"/>
        </w:rPr>
        <w:t>- Inciso primero</w:t>
      </w:r>
      <w:r w:rsidR="0066726D" w:rsidRPr="0066726D">
        <w:rPr>
          <w:rFonts w:ascii="Arial" w:hAnsi="Arial" w:cs="Arial"/>
          <w:sz w:val="22"/>
          <w:szCs w:val="22"/>
        </w:rPr>
        <w:t xml:space="preserve"> </w:t>
      </w:r>
      <w:r w:rsidR="0066726D">
        <w:rPr>
          <w:rFonts w:ascii="Arial" w:hAnsi="Arial" w:cs="Arial"/>
          <w:sz w:val="22"/>
          <w:szCs w:val="22"/>
        </w:rPr>
        <w:t>del a</w:t>
      </w:r>
      <w:r w:rsidR="0066726D" w:rsidRPr="0066726D">
        <w:rPr>
          <w:rFonts w:ascii="Arial" w:hAnsi="Arial" w:cs="Arial"/>
          <w:sz w:val="22"/>
          <w:szCs w:val="22"/>
        </w:rPr>
        <w:t>rtículo 32</w:t>
      </w:r>
      <w:r w:rsidR="0066726D">
        <w:rPr>
          <w:rFonts w:ascii="Arial" w:hAnsi="Arial" w:cs="Arial"/>
          <w:sz w:val="22"/>
          <w:szCs w:val="22"/>
        </w:rPr>
        <w:t>.</w:t>
      </w:r>
    </w:p>
    <w:p w14:paraId="7809DBDD" w14:textId="77777777" w:rsidR="00181C35" w:rsidRPr="0066726D" w:rsidRDefault="00181C35" w:rsidP="0066726D">
      <w:pPr>
        <w:ind w:firstLine="2268"/>
        <w:jc w:val="both"/>
        <w:rPr>
          <w:rFonts w:ascii="Arial" w:hAnsi="Arial" w:cs="Arial"/>
          <w:sz w:val="22"/>
          <w:szCs w:val="22"/>
        </w:rPr>
      </w:pPr>
      <w:r w:rsidRPr="0066726D">
        <w:rPr>
          <w:rFonts w:ascii="Arial" w:hAnsi="Arial" w:cs="Arial"/>
          <w:sz w:val="22"/>
          <w:szCs w:val="22"/>
        </w:rPr>
        <w:t>.</w:t>
      </w:r>
    </w:p>
    <w:p w14:paraId="7809DBDE" w14:textId="77777777" w:rsidR="0066726D" w:rsidRPr="0066726D" w:rsidRDefault="00A46EBE" w:rsidP="0066726D">
      <w:pPr>
        <w:ind w:firstLine="2268"/>
        <w:jc w:val="both"/>
        <w:rPr>
          <w:rFonts w:ascii="Arial" w:hAnsi="Arial" w:cs="Arial"/>
          <w:sz w:val="22"/>
          <w:szCs w:val="22"/>
        </w:rPr>
      </w:pPr>
      <w:r w:rsidRPr="0066726D">
        <w:rPr>
          <w:rFonts w:ascii="Arial" w:hAnsi="Arial" w:cs="Arial"/>
          <w:sz w:val="22"/>
          <w:szCs w:val="22"/>
        </w:rPr>
        <w:t>- Incisos primero y cuarto</w:t>
      </w:r>
      <w:r w:rsidR="0066726D" w:rsidRPr="0066726D">
        <w:rPr>
          <w:rFonts w:ascii="Arial" w:hAnsi="Arial" w:cs="Arial"/>
          <w:sz w:val="22"/>
          <w:szCs w:val="22"/>
        </w:rPr>
        <w:t xml:space="preserve"> </w:t>
      </w:r>
      <w:r w:rsidR="0066726D">
        <w:rPr>
          <w:rFonts w:ascii="Arial" w:hAnsi="Arial" w:cs="Arial"/>
          <w:sz w:val="22"/>
          <w:szCs w:val="22"/>
        </w:rPr>
        <w:t>del a</w:t>
      </w:r>
      <w:r w:rsidR="0066726D" w:rsidRPr="0066726D">
        <w:rPr>
          <w:rFonts w:ascii="Arial" w:hAnsi="Arial" w:cs="Arial"/>
          <w:sz w:val="22"/>
          <w:szCs w:val="22"/>
        </w:rPr>
        <w:t>rtículo 39</w:t>
      </w:r>
      <w:r w:rsidR="0066726D">
        <w:rPr>
          <w:rFonts w:ascii="Arial" w:hAnsi="Arial" w:cs="Arial"/>
          <w:sz w:val="22"/>
          <w:szCs w:val="22"/>
        </w:rPr>
        <w:t>.</w:t>
      </w:r>
    </w:p>
    <w:p w14:paraId="7809DBDF" w14:textId="77777777" w:rsidR="00181C35" w:rsidRPr="0066726D" w:rsidRDefault="00181C35" w:rsidP="0066726D">
      <w:pPr>
        <w:ind w:firstLine="2268"/>
        <w:jc w:val="both"/>
        <w:rPr>
          <w:rFonts w:ascii="Arial" w:hAnsi="Arial" w:cs="Arial"/>
          <w:sz w:val="22"/>
          <w:szCs w:val="22"/>
        </w:rPr>
      </w:pPr>
    </w:p>
    <w:p w14:paraId="7809DBE0" w14:textId="77777777" w:rsidR="00BA03C0" w:rsidRPr="0066726D" w:rsidRDefault="0066726D" w:rsidP="0066726D">
      <w:pPr>
        <w:ind w:firstLine="2268"/>
        <w:jc w:val="both"/>
        <w:rPr>
          <w:rFonts w:ascii="Arial" w:hAnsi="Arial" w:cs="Arial"/>
          <w:sz w:val="22"/>
          <w:szCs w:val="22"/>
        </w:rPr>
      </w:pPr>
      <w:r>
        <w:rPr>
          <w:rFonts w:ascii="Arial" w:hAnsi="Arial" w:cs="Arial"/>
          <w:sz w:val="22"/>
          <w:szCs w:val="22"/>
        </w:rPr>
        <w:lastRenderedPageBreak/>
        <w:t xml:space="preserve">- </w:t>
      </w:r>
      <w:r w:rsidR="00BA03C0" w:rsidRPr="0066726D">
        <w:rPr>
          <w:rFonts w:ascii="Arial" w:hAnsi="Arial" w:cs="Arial"/>
          <w:sz w:val="22"/>
          <w:szCs w:val="22"/>
        </w:rPr>
        <w:t>Artículo 43</w:t>
      </w:r>
      <w:r>
        <w:rPr>
          <w:rFonts w:ascii="Arial" w:hAnsi="Arial" w:cs="Arial"/>
          <w:sz w:val="22"/>
          <w:szCs w:val="22"/>
        </w:rPr>
        <w:t>.</w:t>
      </w:r>
    </w:p>
    <w:p w14:paraId="7809DBE1" w14:textId="77777777" w:rsidR="00BA03C0" w:rsidRPr="0066726D" w:rsidRDefault="00BA03C0" w:rsidP="0066726D">
      <w:pPr>
        <w:ind w:firstLine="2268"/>
        <w:jc w:val="both"/>
        <w:rPr>
          <w:rFonts w:ascii="Arial" w:hAnsi="Arial" w:cs="Arial"/>
          <w:sz w:val="22"/>
          <w:szCs w:val="22"/>
        </w:rPr>
      </w:pPr>
    </w:p>
    <w:p w14:paraId="7809DBE2" w14:textId="77777777" w:rsidR="00181C35" w:rsidRPr="0066726D" w:rsidRDefault="0066726D" w:rsidP="0066726D">
      <w:pPr>
        <w:ind w:firstLine="2268"/>
        <w:jc w:val="both"/>
        <w:rPr>
          <w:rFonts w:ascii="Arial" w:hAnsi="Arial" w:cs="Arial"/>
          <w:sz w:val="22"/>
          <w:szCs w:val="22"/>
        </w:rPr>
      </w:pPr>
      <w:r w:rsidRPr="0066726D">
        <w:rPr>
          <w:rFonts w:ascii="Arial" w:hAnsi="Arial" w:cs="Arial"/>
          <w:sz w:val="22"/>
          <w:szCs w:val="22"/>
        </w:rPr>
        <w:t>- Inciso final</w:t>
      </w:r>
      <w:r>
        <w:rPr>
          <w:rFonts w:ascii="Arial" w:hAnsi="Arial" w:cs="Arial"/>
          <w:sz w:val="22"/>
          <w:szCs w:val="22"/>
        </w:rPr>
        <w:t xml:space="preserve"> del a</w:t>
      </w:r>
      <w:r w:rsidR="00181C35" w:rsidRPr="0066726D">
        <w:rPr>
          <w:rFonts w:ascii="Arial" w:hAnsi="Arial" w:cs="Arial"/>
          <w:sz w:val="22"/>
          <w:szCs w:val="22"/>
        </w:rPr>
        <w:t>rtículo 59</w:t>
      </w:r>
      <w:r>
        <w:rPr>
          <w:rFonts w:ascii="Arial" w:hAnsi="Arial" w:cs="Arial"/>
          <w:sz w:val="22"/>
          <w:szCs w:val="22"/>
        </w:rPr>
        <w:t>.</w:t>
      </w:r>
    </w:p>
    <w:p w14:paraId="7809DBE3" w14:textId="77777777" w:rsidR="000C74D9" w:rsidRPr="0066726D" w:rsidRDefault="000C74D9" w:rsidP="0066726D">
      <w:pPr>
        <w:ind w:firstLine="2268"/>
        <w:jc w:val="both"/>
        <w:rPr>
          <w:rFonts w:ascii="Arial" w:hAnsi="Arial" w:cs="Arial"/>
          <w:sz w:val="22"/>
          <w:szCs w:val="22"/>
        </w:rPr>
      </w:pPr>
    </w:p>
    <w:p w14:paraId="7809DBE4" w14:textId="77777777" w:rsidR="00181C35" w:rsidRPr="0066726D" w:rsidRDefault="0066726D" w:rsidP="0066726D">
      <w:pPr>
        <w:ind w:firstLine="2268"/>
        <w:jc w:val="both"/>
        <w:rPr>
          <w:rFonts w:ascii="Arial" w:hAnsi="Arial" w:cs="Arial"/>
          <w:sz w:val="22"/>
          <w:szCs w:val="22"/>
        </w:rPr>
      </w:pPr>
      <w:r>
        <w:rPr>
          <w:rFonts w:ascii="Arial" w:hAnsi="Arial" w:cs="Arial"/>
          <w:sz w:val="22"/>
          <w:szCs w:val="22"/>
        </w:rPr>
        <w:t xml:space="preserve">- </w:t>
      </w:r>
      <w:r w:rsidRPr="0066726D">
        <w:rPr>
          <w:rFonts w:ascii="Arial" w:hAnsi="Arial" w:cs="Arial"/>
          <w:sz w:val="22"/>
          <w:szCs w:val="22"/>
        </w:rPr>
        <w:t>Letra i) del a</w:t>
      </w:r>
      <w:r w:rsidR="00181C35" w:rsidRPr="0066726D">
        <w:rPr>
          <w:rFonts w:ascii="Arial" w:hAnsi="Arial" w:cs="Arial"/>
          <w:sz w:val="22"/>
          <w:szCs w:val="22"/>
        </w:rPr>
        <w:t>rtículo 68</w:t>
      </w:r>
      <w:r>
        <w:rPr>
          <w:rFonts w:ascii="Arial" w:hAnsi="Arial" w:cs="Arial"/>
          <w:sz w:val="22"/>
          <w:szCs w:val="22"/>
        </w:rPr>
        <w:t>.</w:t>
      </w:r>
    </w:p>
    <w:p w14:paraId="7809DBE5" w14:textId="77777777" w:rsidR="0066726D" w:rsidRPr="0066726D" w:rsidRDefault="0066726D" w:rsidP="0066726D">
      <w:pPr>
        <w:ind w:firstLine="2268"/>
        <w:jc w:val="both"/>
        <w:rPr>
          <w:rFonts w:ascii="Arial" w:hAnsi="Arial" w:cs="Arial"/>
          <w:sz w:val="22"/>
          <w:szCs w:val="22"/>
        </w:rPr>
      </w:pPr>
    </w:p>
    <w:p w14:paraId="7809DBE6" w14:textId="77777777" w:rsidR="00C46B11" w:rsidRPr="0066726D" w:rsidRDefault="0066726D" w:rsidP="0066726D">
      <w:pPr>
        <w:ind w:firstLine="2268"/>
        <w:jc w:val="both"/>
        <w:rPr>
          <w:rFonts w:ascii="Arial" w:hAnsi="Arial" w:cs="Arial"/>
          <w:sz w:val="22"/>
          <w:szCs w:val="22"/>
        </w:rPr>
      </w:pPr>
      <w:r>
        <w:rPr>
          <w:rFonts w:ascii="Arial" w:hAnsi="Arial" w:cs="Arial"/>
          <w:sz w:val="22"/>
          <w:szCs w:val="22"/>
        </w:rPr>
        <w:t xml:space="preserve">- </w:t>
      </w:r>
      <w:r w:rsidR="00C46B11" w:rsidRPr="0066726D">
        <w:rPr>
          <w:rFonts w:ascii="Arial" w:hAnsi="Arial" w:cs="Arial"/>
          <w:sz w:val="22"/>
          <w:szCs w:val="22"/>
        </w:rPr>
        <w:t>Artículo 75</w:t>
      </w:r>
      <w:r>
        <w:rPr>
          <w:rFonts w:ascii="Arial" w:hAnsi="Arial" w:cs="Arial"/>
          <w:sz w:val="22"/>
          <w:szCs w:val="22"/>
        </w:rPr>
        <w:t>.</w:t>
      </w:r>
    </w:p>
    <w:p w14:paraId="7809DBE7" w14:textId="77777777" w:rsidR="0066726D" w:rsidRDefault="0066726D" w:rsidP="00C46B11">
      <w:pPr>
        <w:jc w:val="center"/>
        <w:rPr>
          <w:rFonts w:ascii="Arial" w:hAnsi="Arial" w:cs="Arial"/>
          <w:sz w:val="22"/>
          <w:szCs w:val="22"/>
        </w:rPr>
      </w:pPr>
    </w:p>
    <w:p w14:paraId="7809DBE8" w14:textId="77777777" w:rsidR="00D778B5" w:rsidRDefault="00181C35" w:rsidP="00181C35">
      <w:pPr>
        <w:jc w:val="center"/>
        <w:rPr>
          <w:rFonts w:ascii="Arial" w:hAnsi="Arial" w:cs="Arial"/>
          <w:b/>
          <w:sz w:val="22"/>
          <w:szCs w:val="22"/>
        </w:rPr>
      </w:pPr>
      <w:r w:rsidRPr="006700D9">
        <w:rPr>
          <w:rFonts w:ascii="Arial" w:hAnsi="Arial" w:cs="Arial"/>
          <w:b/>
          <w:sz w:val="22"/>
          <w:szCs w:val="22"/>
        </w:rPr>
        <w:t xml:space="preserve">ARTÍCULO </w:t>
      </w:r>
      <w:r>
        <w:rPr>
          <w:rFonts w:ascii="Arial" w:hAnsi="Arial" w:cs="Arial"/>
          <w:b/>
          <w:sz w:val="22"/>
          <w:szCs w:val="22"/>
        </w:rPr>
        <w:t>SEGUNDO</w:t>
      </w:r>
      <w:r w:rsidR="00F26E97">
        <w:rPr>
          <w:rFonts w:ascii="Arial" w:hAnsi="Arial" w:cs="Arial"/>
          <w:b/>
          <w:sz w:val="22"/>
          <w:szCs w:val="22"/>
        </w:rPr>
        <w:t xml:space="preserve"> </w:t>
      </w:r>
    </w:p>
    <w:p w14:paraId="7809DBE9" w14:textId="77777777" w:rsidR="00181C35" w:rsidRPr="00BB5C3B" w:rsidRDefault="00181C35" w:rsidP="00181C35">
      <w:pPr>
        <w:jc w:val="center"/>
        <w:rPr>
          <w:rFonts w:ascii="Arial" w:hAnsi="Arial" w:cs="Arial"/>
          <w:b/>
          <w:sz w:val="22"/>
          <w:szCs w:val="22"/>
        </w:rPr>
      </w:pPr>
    </w:p>
    <w:p w14:paraId="7809DBEA" w14:textId="77777777" w:rsidR="00D778B5" w:rsidRPr="0066726D" w:rsidRDefault="0066726D" w:rsidP="0066726D">
      <w:pPr>
        <w:ind w:firstLine="2268"/>
        <w:jc w:val="both"/>
        <w:rPr>
          <w:rFonts w:ascii="Arial" w:hAnsi="Arial" w:cs="Arial"/>
          <w:sz w:val="22"/>
          <w:szCs w:val="22"/>
        </w:rPr>
      </w:pPr>
      <w:r>
        <w:rPr>
          <w:rFonts w:ascii="Arial" w:hAnsi="Arial" w:cs="Arial"/>
          <w:sz w:val="22"/>
          <w:szCs w:val="22"/>
        </w:rPr>
        <w:t>- Su e</w:t>
      </w:r>
      <w:r w:rsidR="00D778B5" w:rsidRPr="0066726D">
        <w:rPr>
          <w:rFonts w:ascii="Arial" w:hAnsi="Arial" w:cs="Arial"/>
          <w:sz w:val="22"/>
          <w:szCs w:val="22"/>
        </w:rPr>
        <w:t>ncabezado</w:t>
      </w:r>
      <w:r>
        <w:rPr>
          <w:rFonts w:ascii="Arial" w:hAnsi="Arial" w:cs="Arial"/>
          <w:sz w:val="22"/>
          <w:szCs w:val="22"/>
        </w:rPr>
        <w:t>.</w:t>
      </w:r>
    </w:p>
    <w:p w14:paraId="7809DBEB" w14:textId="77777777" w:rsidR="00292DD6" w:rsidRDefault="00292DD6" w:rsidP="00C4091B">
      <w:pPr>
        <w:ind w:firstLine="2268"/>
        <w:jc w:val="both"/>
        <w:rPr>
          <w:rFonts w:ascii="Arial" w:hAnsi="Arial" w:cs="Arial"/>
          <w:b/>
          <w:sz w:val="22"/>
          <w:szCs w:val="22"/>
        </w:rPr>
      </w:pPr>
    </w:p>
    <w:p w14:paraId="7809DBEC" w14:textId="77777777" w:rsidR="00C4091B" w:rsidRPr="00BB5C3B" w:rsidRDefault="00C4091B" w:rsidP="00C4091B">
      <w:pPr>
        <w:ind w:firstLine="2268"/>
        <w:jc w:val="both"/>
        <w:rPr>
          <w:rFonts w:ascii="Arial" w:hAnsi="Arial" w:cs="Arial"/>
          <w:b/>
          <w:sz w:val="22"/>
          <w:szCs w:val="22"/>
        </w:rPr>
      </w:pPr>
      <w:r w:rsidRPr="00BB5C3B">
        <w:rPr>
          <w:rFonts w:ascii="Arial" w:hAnsi="Arial" w:cs="Arial"/>
          <w:b/>
          <w:sz w:val="22"/>
          <w:szCs w:val="22"/>
        </w:rPr>
        <w:t xml:space="preserve">b) </w:t>
      </w:r>
      <w:r w:rsidR="00D128A9" w:rsidRPr="00BB5C3B">
        <w:rPr>
          <w:rFonts w:ascii="Arial" w:hAnsi="Arial" w:cs="Arial"/>
          <w:b/>
          <w:sz w:val="22"/>
          <w:szCs w:val="22"/>
        </w:rPr>
        <w:t>I</w:t>
      </w:r>
      <w:r w:rsidRPr="00BB5C3B">
        <w:rPr>
          <w:rFonts w:ascii="Arial" w:hAnsi="Arial" w:cs="Arial"/>
          <w:b/>
          <w:sz w:val="22"/>
          <w:szCs w:val="22"/>
        </w:rPr>
        <w:t>ndicaciones</w:t>
      </w:r>
      <w:r w:rsidR="00D128A9" w:rsidRPr="00BB5C3B">
        <w:rPr>
          <w:rFonts w:ascii="Arial" w:hAnsi="Arial" w:cs="Arial"/>
          <w:b/>
          <w:sz w:val="22"/>
          <w:szCs w:val="22"/>
        </w:rPr>
        <w:t xml:space="preserve"> rechazadas</w:t>
      </w:r>
      <w:r w:rsidRPr="00BB5C3B">
        <w:rPr>
          <w:rFonts w:ascii="Arial" w:hAnsi="Arial" w:cs="Arial"/>
          <w:b/>
          <w:sz w:val="22"/>
          <w:szCs w:val="22"/>
        </w:rPr>
        <w:t>:</w:t>
      </w:r>
    </w:p>
    <w:p w14:paraId="7809DBED" w14:textId="77777777" w:rsidR="00C4091B" w:rsidRPr="00BB5C3B" w:rsidRDefault="00C4091B" w:rsidP="00C4091B">
      <w:pPr>
        <w:ind w:firstLine="2268"/>
        <w:jc w:val="both"/>
        <w:rPr>
          <w:rFonts w:ascii="Arial" w:hAnsi="Arial" w:cs="Arial"/>
          <w:sz w:val="22"/>
          <w:szCs w:val="22"/>
        </w:rPr>
      </w:pPr>
    </w:p>
    <w:p w14:paraId="7809DBEE" w14:textId="77777777" w:rsidR="0080122D" w:rsidRDefault="0080122D" w:rsidP="0080122D">
      <w:pPr>
        <w:jc w:val="center"/>
        <w:rPr>
          <w:rFonts w:ascii="Arial" w:hAnsi="Arial" w:cs="Arial"/>
          <w:b/>
          <w:sz w:val="22"/>
          <w:szCs w:val="22"/>
          <w:u w:val="single"/>
        </w:rPr>
      </w:pPr>
      <w:r w:rsidRPr="00BB5C3B">
        <w:rPr>
          <w:rFonts w:ascii="Arial" w:hAnsi="Arial" w:cs="Arial"/>
          <w:b/>
          <w:sz w:val="22"/>
          <w:szCs w:val="22"/>
          <w:u w:val="single"/>
        </w:rPr>
        <w:t>Artículo 5º</w:t>
      </w:r>
    </w:p>
    <w:p w14:paraId="7809DBEF" w14:textId="77777777" w:rsidR="009C032C" w:rsidRPr="00BB5C3B" w:rsidRDefault="009C032C" w:rsidP="009C032C">
      <w:pPr>
        <w:jc w:val="center"/>
        <w:rPr>
          <w:rFonts w:ascii="Arial" w:hAnsi="Arial" w:cs="Arial"/>
          <w:b/>
          <w:color w:val="4D5156"/>
          <w:sz w:val="22"/>
          <w:szCs w:val="22"/>
          <w:shd w:val="clear" w:color="auto" w:fill="FFFFFF"/>
        </w:rPr>
      </w:pPr>
      <w:r w:rsidRPr="00BB5C3B">
        <w:rPr>
          <w:rFonts w:ascii="Arial" w:hAnsi="Arial" w:cs="Arial"/>
          <w:b/>
          <w:sz w:val="22"/>
          <w:szCs w:val="22"/>
        </w:rPr>
        <w:t xml:space="preserve">Inciso </w:t>
      </w:r>
      <w:r>
        <w:rPr>
          <w:rFonts w:ascii="Arial" w:hAnsi="Arial" w:cs="Arial"/>
          <w:b/>
          <w:sz w:val="22"/>
          <w:szCs w:val="22"/>
        </w:rPr>
        <w:t>tercero</w:t>
      </w:r>
      <w:r w:rsidR="00F26E97">
        <w:rPr>
          <w:rFonts w:ascii="Arial" w:hAnsi="Arial" w:cs="Arial"/>
          <w:b/>
          <w:sz w:val="22"/>
          <w:szCs w:val="22"/>
        </w:rPr>
        <w:t xml:space="preserve"> </w:t>
      </w:r>
    </w:p>
    <w:p w14:paraId="7809DBF0" w14:textId="77777777" w:rsidR="00855840" w:rsidRPr="00BB5C3B" w:rsidRDefault="00FE428C" w:rsidP="00C4091B">
      <w:pPr>
        <w:ind w:firstLine="2268"/>
        <w:jc w:val="both"/>
        <w:rPr>
          <w:rFonts w:ascii="Arial" w:hAnsi="Arial" w:cs="Arial"/>
          <w:sz w:val="22"/>
          <w:szCs w:val="22"/>
        </w:rPr>
      </w:pPr>
      <w:r w:rsidRPr="00BB5C3B">
        <w:rPr>
          <w:rFonts w:ascii="Arial" w:hAnsi="Arial" w:cs="Arial"/>
          <w:sz w:val="22"/>
          <w:szCs w:val="22"/>
        </w:rPr>
        <w:t xml:space="preserve">- De </w:t>
      </w:r>
      <w:r w:rsidR="0080122D" w:rsidRPr="00BB5C3B">
        <w:rPr>
          <w:rFonts w:ascii="Arial" w:hAnsi="Arial" w:cs="Arial"/>
          <w:sz w:val="22"/>
          <w:szCs w:val="22"/>
        </w:rPr>
        <w:t>l</w:t>
      </w:r>
      <w:r w:rsidRPr="00BB5C3B">
        <w:rPr>
          <w:rFonts w:ascii="Arial" w:hAnsi="Arial" w:cs="Arial"/>
          <w:sz w:val="22"/>
          <w:szCs w:val="22"/>
        </w:rPr>
        <w:t xml:space="preserve">as diputadas Castillo y Girardi y </w:t>
      </w:r>
      <w:r w:rsidR="005F749E" w:rsidRPr="00BB5C3B">
        <w:rPr>
          <w:rFonts w:ascii="Arial" w:hAnsi="Arial" w:cs="Arial"/>
          <w:sz w:val="22"/>
          <w:szCs w:val="22"/>
        </w:rPr>
        <w:t>d</w:t>
      </w:r>
      <w:r w:rsidRPr="00BB5C3B">
        <w:rPr>
          <w:rFonts w:ascii="Arial" w:hAnsi="Arial" w:cs="Arial"/>
          <w:sz w:val="22"/>
          <w:szCs w:val="22"/>
        </w:rPr>
        <w:t>el diputado Winter para eliminar</w:t>
      </w:r>
      <w:r w:rsidR="009C032C">
        <w:rPr>
          <w:rFonts w:ascii="Arial" w:hAnsi="Arial" w:cs="Arial"/>
          <w:sz w:val="22"/>
          <w:szCs w:val="22"/>
        </w:rPr>
        <w:t>lo.</w:t>
      </w:r>
      <w:r w:rsidR="00F26E97">
        <w:rPr>
          <w:rFonts w:ascii="Arial" w:hAnsi="Arial" w:cs="Arial"/>
          <w:sz w:val="22"/>
          <w:szCs w:val="22"/>
        </w:rPr>
        <w:t xml:space="preserve"> </w:t>
      </w:r>
    </w:p>
    <w:p w14:paraId="7809DBF1" w14:textId="77777777" w:rsidR="00292DD6" w:rsidRDefault="00292DD6" w:rsidP="0080122D">
      <w:pPr>
        <w:jc w:val="center"/>
        <w:rPr>
          <w:rFonts w:ascii="Arial" w:hAnsi="Arial" w:cs="Arial"/>
          <w:b/>
          <w:sz w:val="22"/>
          <w:szCs w:val="22"/>
          <w:u w:val="single"/>
        </w:rPr>
      </w:pPr>
    </w:p>
    <w:p w14:paraId="7809DBF2" w14:textId="77777777" w:rsidR="0080122D" w:rsidRPr="00BB5C3B" w:rsidRDefault="0080122D" w:rsidP="0080122D">
      <w:pPr>
        <w:jc w:val="center"/>
        <w:rPr>
          <w:rFonts w:ascii="Arial" w:hAnsi="Arial" w:cs="Arial"/>
          <w:b/>
          <w:color w:val="4D5156"/>
          <w:sz w:val="22"/>
          <w:szCs w:val="22"/>
          <w:u w:val="single"/>
          <w:shd w:val="clear" w:color="auto" w:fill="FFFFFF"/>
        </w:rPr>
      </w:pPr>
      <w:r w:rsidRPr="00BB5C3B">
        <w:rPr>
          <w:rFonts w:ascii="Arial" w:hAnsi="Arial" w:cs="Arial"/>
          <w:b/>
          <w:sz w:val="22"/>
          <w:szCs w:val="22"/>
          <w:u w:val="single"/>
        </w:rPr>
        <w:t>Artículo 8º</w:t>
      </w:r>
    </w:p>
    <w:p w14:paraId="7809DBF3" w14:textId="77777777" w:rsidR="005B2CBD" w:rsidRPr="00BB5C3B" w:rsidRDefault="005B2CBD" w:rsidP="0080122D">
      <w:pPr>
        <w:jc w:val="center"/>
        <w:rPr>
          <w:rFonts w:ascii="Arial" w:hAnsi="Arial" w:cs="Arial"/>
          <w:b/>
          <w:sz w:val="22"/>
          <w:szCs w:val="22"/>
          <w:u w:val="single"/>
        </w:rPr>
      </w:pPr>
      <w:r w:rsidRPr="00BB5C3B">
        <w:rPr>
          <w:rFonts w:ascii="Arial" w:hAnsi="Arial" w:cs="Arial"/>
          <w:b/>
          <w:sz w:val="22"/>
          <w:szCs w:val="22"/>
          <w:u w:val="single"/>
        </w:rPr>
        <w:t>Letra b)</w:t>
      </w:r>
    </w:p>
    <w:p w14:paraId="7809DBF4" w14:textId="77777777" w:rsidR="005B2CBD" w:rsidRDefault="0080122D" w:rsidP="00C4091B">
      <w:pPr>
        <w:ind w:firstLine="2268"/>
        <w:jc w:val="both"/>
        <w:rPr>
          <w:rFonts w:ascii="Arial" w:hAnsi="Arial" w:cs="Arial"/>
          <w:sz w:val="22"/>
          <w:szCs w:val="22"/>
        </w:rPr>
      </w:pPr>
      <w:r w:rsidRPr="00BB5C3B">
        <w:rPr>
          <w:rFonts w:ascii="Arial" w:hAnsi="Arial" w:cs="Arial"/>
          <w:sz w:val="22"/>
          <w:szCs w:val="22"/>
        </w:rPr>
        <w:t xml:space="preserve">- Del diputado Kast para </w:t>
      </w:r>
      <w:r w:rsidR="005B2CBD" w:rsidRPr="00BB5C3B">
        <w:rPr>
          <w:rFonts w:ascii="Arial" w:hAnsi="Arial" w:cs="Arial"/>
          <w:sz w:val="22"/>
          <w:szCs w:val="22"/>
          <w:lang w:val="es-CL"/>
        </w:rPr>
        <w:t xml:space="preserve">eliminar el párrafo </w:t>
      </w:r>
      <w:r w:rsidR="005B2CBD" w:rsidRPr="00BB5C3B">
        <w:rPr>
          <w:rFonts w:ascii="Arial" w:hAnsi="Arial" w:cs="Arial"/>
          <w:sz w:val="22"/>
          <w:szCs w:val="22"/>
        </w:rPr>
        <w:t xml:space="preserve">“El reglamento de copropiedad no podrá prohibir la tenencia de mascotas y animales de compañía por parte de copropietarios, arrendatarios u ocupantes del condominio, dentro de las respectivas unidades. No obstante, podrá establecer limitaciones y restricciones respecto al uso de los bienes comunes por parte de dichos animales, con el objeto de no perturbar la tranquilidad ni comprometer la seguridad, salubridad y habitabilidad del condominio, especialmente tratándose de especímenes caninos calificados como potencialmente peligrosos, respecto de los cuales son plenamente aplicables las medidas especiales de seguridad y protección y las condiciones especiales de tenencia contenidas en el artículo 6° de la ley N° 21.020.”, y reemplazarlo por </w:t>
      </w:r>
      <w:r w:rsidR="009C032C">
        <w:rPr>
          <w:rFonts w:ascii="Arial" w:hAnsi="Arial" w:cs="Arial"/>
          <w:sz w:val="22"/>
          <w:szCs w:val="22"/>
        </w:rPr>
        <w:t xml:space="preserve">el siguiente: </w:t>
      </w:r>
      <w:r w:rsidR="005B2CBD" w:rsidRPr="00BB5C3B">
        <w:rPr>
          <w:rFonts w:ascii="Arial" w:hAnsi="Arial" w:cs="Arial"/>
          <w:sz w:val="22"/>
          <w:szCs w:val="22"/>
        </w:rPr>
        <w:t>“El reglamento de copropiedad deberá en todo caso fijar las normas concernientes a las tenencia de mascotas y animales de compañía por parte de copropietarios”.</w:t>
      </w:r>
    </w:p>
    <w:p w14:paraId="7809DBF5" w14:textId="77777777" w:rsidR="0066726D" w:rsidRPr="00BB5C3B" w:rsidRDefault="0066726D" w:rsidP="00C4091B">
      <w:pPr>
        <w:ind w:firstLine="2268"/>
        <w:jc w:val="both"/>
        <w:rPr>
          <w:rFonts w:ascii="Arial" w:hAnsi="Arial" w:cs="Arial"/>
          <w:sz w:val="22"/>
          <w:szCs w:val="22"/>
        </w:rPr>
      </w:pPr>
    </w:p>
    <w:p w14:paraId="7809DBF6" w14:textId="77777777" w:rsidR="00952B1F" w:rsidRPr="00BB5C3B" w:rsidRDefault="00952B1F" w:rsidP="00952B1F">
      <w:pPr>
        <w:jc w:val="center"/>
        <w:rPr>
          <w:rFonts w:ascii="Arial" w:hAnsi="Arial" w:cs="Arial"/>
          <w:b/>
          <w:sz w:val="22"/>
          <w:szCs w:val="22"/>
          <w:u w:val="single"/>
        </w:rPr>
      </w:pPr>
      <w:r w:rsidRPr="00BB5C3B">
        <w:rPr>
          <w:rFonts w:ascii="Arial" w:hAnsi="Arial" w:cs="Arial"/>
          <w:b/>
          <w:sz w:val="22"/>
          <w:szCs w:val="22"/>
          <w:u w:val="single"/>
        </w:rPr>
        <w:t>Artículo 9º</w:t>
      </w:r>
    </w:p>
    <w:p w14:paraId="7809DBF7" w14:textId="77777777" w:rsidR="0068492C" w:rsidRDefault="0068492C" w:rsidP="00952B1F">
      <w:pPr>
        <w:jc w:val="center"/>
        <w:rPr>
          <w:rFonts w:ascii="Arial" w:hAnsi="Arial" w:cs="Arial"/>
          <w:b/>
          <w:sz w:val="22"/>
          <w:szCs w:val="22"/>
        </w:rPr>
      </w:pPr>
      <w:r w:rsidRPr="00BB5C3B">
        <w:rPr>
          <w:rFonts w:ascii="Arial" w:hAnsi="Arial" w:cs="Arial"/>
          <w:b/>
          <w:sz w:val="22"/>
          <w:szCs w:val="22"/>
        </w:rPr>
        <w:t>Inciso final</w:t>
      </w:r>
    </w:p>
    <w:p w14:paraId="7809DBF8" w14:textId="77777777" w:rsidR="009C032C" w:rsidRPr="00BB5C3B" w:rsidRDefault="009C032C" w:rsidP="00952B1F">
      <w:pPr>
        <w:jc w:val="center"/>
        <w:rPr>
          <w:rFonts w:ascii="Arial" w:hAnsi="Arial" w:cs="Arial"/>
          <w:b/>
          <w:color w:val="4D5156"/>
          <w:sz w:val="22"/>
          <w:szCs w:val="22"/>
          <w:shd w:val="clear" w:color="auto" w:fill="FFFFFF"/>
        </w:rPr>
      </w:pPr>
      <w:r>
        <w:rPr>
          <w:rFonts w:ascii="Arial" w:hAnsi="Arial" w:cs="Arial"/>
          <w:b/>
          <w:sz w:val="22"/>
          <w:szCs w:val="22"/>
        </w:rPr>
        <w:t>Letra c)</w:t>
      </w:r>
    </w:p>
    <w:p w14:paraId="7809DBF9" w14:textId="77777777" w:rsidR="00952B1F" w:rsidRPr="00BB5C3B" w:rsidRDefault="00952B1F" w:rsidP="00952B1F">
      <w:pPr>
        <w:ind w:firstLine="2268"/>
        <w:jc w:val="both"/>
        <w:rPr>
          <w:rFonts w:ascii="Arial" w:hAnsi="Arial" w:cs="Arial"/>
          <w:sz w:val="22"/>
          <w:szCs w:val="22"/>
        </w:rPr>
      </w:pPr>
      <w:r w:rsidRPr="00BB5C3B">
        <w:rPr>
          <w:rFonts w:ascii="Arial" w:hAnsi="Arial" w:cs="Arial"/>
          <w:sz w:val="22"/>
          <w:szCs w:val="22"/>
        </w:rPr>
        <w:t xml:space="preserve">- </w:t>
      </w:r>
      <w:r w:rsidR="001D4EFA" w:rsidRPr="00BB5C3B">
        <w:rPr>
          <w:rFonts w:ascii="Arial" w:hAnsi="Arial" w:cs="Arial"/>
          <w:sz w:val="22"/>
          <w:szCs w:val="22"/>
        </w:rPr>
        <w:t xml:space="preserve">De las </w:t>
      </w:r>
      <w:r w:rsidRPr="00BB5C3B">
        <w:rPr>
          <w:rFonts w:ascii="Arial" w:hAnsi="Arial" w:cs="Arial"/>
          <w:sz w:val="22"/>
          <w:szCs w:val="22"/>
        </w:rPr>
        <w:t xml:space="preserve">diputadas Castillo y Girardi y </w:t>
      </w:r>
      <w:r w:rsidR="001D4EFA" w:rsidRPr="00BB5C3B">
        <w:rPr>
          <w:rFonts w:ascii="Arial" w:hAnsi="Arial" w:cs="Arial"/>
          <w:sz w:val="22"/>
          <w:szCs w:val="22"/>
        </w:rPr>
        <w:t>d</w:t>
      </w:r>
      <w:r w:rsidRPr="00BB5C3B">
        <w:rPr>
          <w:rFonts w:ascii="Arial" w:hAnsi="Arial" w:cs="Arial"/>
          <w:sz w:val="22"/>
          <w:szCs w:val="22"/>
        </w:rPr>
        <w:t xml:space="preserve">el diputado Winter para </w:t>
      </w:r>
      <w:r w:rsidR="009C032C">
        <w:rPr>
          <w:rFonts w:ascii="Arial" w:hAnsi="Arial" w:cs="Arial"/>
          <w:sz w:val="22"/>
          <w:szCs w:val="22"/>
        </w:rPr>
        <w:t xml:space="preserve">reemplazar </w:t>
      </w:r>
      <w:r w:rsidRPr="00BB5C3B">
        <w:rPr>
          <w:rFonts w:ascii="Arial" w:hAnsi="Arial" w:cs="Arial"/>
          <w:sz w:val="22"/>
          <w:szCs w:val="22"/>
        </w:rPr>
        <w:t xml:space="preserve">el punto </w:t>
      </w:r>
      <w:r w:rsidR="0068492C" w:rsidRPr="00BB5C3B">
        <w:rPr>
          <w:rFonts w:ascii="Arial" w:hAnsi="Arial" w:cs="Arial"/>
          <w:sz w:val="22"/>
          <w:szCs w:val="22"/>
        </w:rPr>
        <w:t xml:space="preserve">y </w:t>
      </w:r>
      <w:r w:rsidRPr="00BB5C3B">
        <w:rPr>
          <w:rFonts w:ascii="Arial" w:hAnsi="Arial" w:cs="Arial"/>
          <w:sz w:val="22"/>
          <w:szCs w:val="22"/>
        </w:rPr>
        <w:t xml:space="preserve">aparte por un punto </w:t>
      </w:r>
      <w:r w:rsidR="00357F08" w:rsidRPr="00BB5C3B">
        <w:rPr>
          <w:rFonts w:ascii="Arial" w:hAnsi="Arial" w:cs="Arial"/>
          <w:sz w:val="22"/>
          <w:szCs w:val="22"/>
        </w:rPr>
        <w:t xml:space="preserve">y </w:t>
      </w:r>
      <w:r w:rsidRPr="00BB5C3B">
        <w:rPr>
          <w:rFonts w:ascii="Arial" w:hAnsi="Arial" w:cs="Arial"/>
          <w:sz w:val="22"/>
          <w:szCs w:val="22"/>
        </w:rPr>
        <w:t>seguido</w:t>
      </w:r>
      <w:r w:rsidR="0068492C" w:rsidRPr="00BB5C3B">
        <w:rPr>
          <w:rFonts w:ascii="Arial" w:hAnsi="Arial" w:cs="Arial"/>
          <w:sz w:val="22"/>
          <w:szCs w:val="22"/>
        </w:rPr>
        <w:t>,</w:t>
      </w:r>
      <w:r w:rsidRPr="00BB5C3B">
        <w:rPr>
          <w:rFonts w:ascii="Arial" w:hAnsi="Arial" w:cs="Arial"/>
          <w:sz w:val="22"/>
          <w:szCs w:val="22"/>
        </w:rPr>
        <w:t xml:space="preserve"> </w:t>
      </w:r>
      <w:r w:rsidR="009C032C">
        <w:rPr>
          <w:rFonts w:ascii="Arial" w:hAnsi="Arial" w:cs="Arial"/>
          <w:sz w:val="22"/>
          <w:szCs w:val="22"/>
        </w:rPr>
        <w:t xml:space="preserve">y agregar </w:t>
      </w:r>
      <w:r w:rsidRPr="00BB5C3B">
        <w:rPr>
          <w:rFonts w:ascii="Arial" w:hAnsi="Arial" w:cs="Arial"/>
          <w:sz w:val="22"/>
          <w:szCs w:val="22"/>
        </w:rPr>
        <w:t>la siguiente frase: “El cargo de administrador deberá reemplazarse en todo caso de acuerdo a lo establecido en el inciso segundo del artículo 18.”.</w:t>
      </w:r>
    </w:p>
    <w:p w14:paraId="7809DBFA" w14:textId="77777777" w:rsidR="00952B1F" w:rsidRPr="00BB5C3B" w:rsidRDefault="00952B1F" w:rsidP="00C4091B">
      <w:pPr>
        <w:ind w:firstLine="2268"/>
        <w:jc w:val="both"/>
        <w:rPr>
          <w:rFonts w:ascii="Arial" w:hAnsi="Arial" w:cs="Arial"/>
          <w:sz w:val="22"/>
          <w:szCs w:val="22"/>
        </w:rPr>
      </w:pPr>
    </w:p>
    <w:p w14:paraId="7809DBFB" w14:textId="77777777" w:rsidR="00952B1F" w:rsidRPr="00BB5C3B" w:rsidRDefault="00952B1F" w:rsidP="00952B1F">
      <w:pPr>
        <w:jc w:val="center"/>
        <w:rPr>
          <w:rFonts w:ascii="Arial" w:hAnsi="Arial" w:cs="Arial"/>
          <w:b/>
          <w:color w:val="4D5156"/>
          <w:sz w:val="22"/>
          <w:szCs w:val="22"/>
          <w:u w:val="single"/>
          <w:shd w:val="clear" w:color="auto" w:fill="FFFFFF"/>
        </w:rPr>
      </w:pPr>
      <w:r w:rsidRPr="00BB5C3B">
        <w:rPr>
          <w:rFonts w:ascii="Arial" w:hAnsi="Arial" w:cs="Arial"/>
          <w:b/>
          <w:sz w:val="22"/>
          <w:szCs w:val="22"/>
          <w:u w:val="single"/>
        </w:rPr>
        <w:t>Artículo 13</w:t>
      </w:r>
    </w:p>
    <w:p w14:paraId="7809DBFC" w14:textId="77777777" w:rsidR="00B92801" w:rsidRPr="00BB5C3B" w:rsidRDefault="00B92801" w:rsidP="00B92801">
      <w:pPr>
        <w:jc w:val="center"/>
        <w:rPr>
          <w:rFonts w:ascii="Arial" w:hAnsi="Arial" w:cs="Arial"/>
          <w:b/>
          <w:color w:val="4D5156"/>
          <w:sz w:val="22"/>
          <w:szCs w:val="22"/>
          <w:shd w:val="clear" w:color="auto" w:fill="FFFFFF"/>
        </w:rPr>
      </w:pPr>
      <w:r w:rsidRPr="00BB5C3B">
        <w:rPr>
          <w:rFonts w:ascii="Arial" w:hAnsi="Arial" w:cs="Arial"/>
          <w:b/>
          <w:sz w:val="22"/>
          <w:szCs w:val="22"/>
        </w:rPr>
        <w:t>Inciso primero</w:t>
      </w:r>
      <w:r w:rsidR="00CC0DCD" w:rsidRPr="00BB5C3B">
        <w:rPr>
          <w:rFonts w:ascii="Arial" w:hAnsi="Arial" w:cs="Arial"/>
          <w:b/>
          <w:sz w:val="22"/>
          <w:szCs w:val="22"/>
        </w:rPr>
        <w:t xml:space="preserve"> </w:t>
      </w:r>
    </w:p>
    <w:p w14:paraId="7809DBFD" w14:textId="77777777" w:rsidR="009F2FDD" w:rsidRDefault="009F2FDD" w:rsidP="009F2FDD">
      <w:pPr>
        <w:ind w:firstLine="2268"/>
        <w:jc w:val="both"/>
        <w:rPr>
          <w:rFonts w:ascii="Arial" w:hAnsi="Arial" w:cs="Arial"/>
          <w:sz w:val="22"/>
          <w:szCs w:val="22"/>
          <w:lang w:val="es-CL"/>
        </w:rPr>
      </w:pPr>
      <w:r w:rsidRPr="00BB5C3B">
        <w:rPr>
          <w:rFonts w:ascii="Arial" w:hAnsi="Arial" w:cs="Arial"/>
          <w:sz w:val="22"/>
          <w:szCs w:val="22"/>
          <w:lang w:val="es-CL"/>
        </w:rPr>
        <w:t xml:space="preserve">- </w:t>
      </w:r>
      <w:r w:rsidR="001D4EFA" w:rsidRPr="00BB5C3B">
        <w:rPr>
          <w:rFonts w:ascii="Arial" w:hAnsi="Arial" w:cs="Arial"/>
          <w:sz w:val="22"/>
          <w:szCs w:val="22"/>
          <w:lang w:val="es-CL"/>
        </w:rPr>
        <w:t>De l</w:t>
      </w:r>
      <w:r w:rsidRPr="00BB5C3B">
        <w:rPr>
          <w:rFonts w:ascii="Arial" w:hAnsi="Arial" w:cs="Arial"/>
          <w:sz w:val="22"/>
          <w:szCs w:val="22"/>
          <w:lang w:val="es-CL"/>
        </w:rPr>
        <w:t xml:space="preserve">as diputadas </w:t>
      </w:r>
      <w:r w:rsidRPr="00BB5C3B">
        <w:rPr>
          <w:rFonts w:ascii="Arial" w:hAnsi="Arial" w:cs="Arial"/>
          <w:sz w:val="22"/>
          <w:szCs w:val="22"/>
        </w:rPr>
        <w:t xml:space="preserve">Castillo y Girardi y </w:t>
      </w:r>
      <w:r w:rsidR="001D4EFA" w:rsidRPr="00BB5C3B">
        <w:rPr>
          <w:rFonts w:ascii="Arial" w:hAnsi="Arial" w:cs="Arial"/>
          <w:sz w:val="22"/>
          <w:szCs w:val="22"/>
        </w:rPr>
        <w:t>d</w:t>
      </w:r>
      <w:r w:rsidRPr="00BB5C3B">
        <w:rPr>
          <w:rFonts w:ascii="Arial" w:hAnsi="Arial" w:cs="Arial"/>
          <w:sz w:val="22"/>
          <w:szCs w:val="22"/>
        </w:rPr>
        <w:t xml:space="preserve">el diputado Winter </w:t>
      </w:r>
      <w:r w:rsidRPr="00BB5C3B">
        <w:rPr>
          <w:rFonts w:ascii="Arial" w:hAnsi="Arial" w:cs="Arial"/>
          <w:sz w:val="22"/>
          <w:szCs w:val="22"/>
          <w:lang w:val="es-CL"/>
        </w:rPr>
        <w:t>para agregar</w:t>
      </w:r>
      <w:r w:rsidR="00A27691" w:rsidRPr="00BB5C3B">
        <w:rPr>
          <w:rFonts w:ascii="Arial" w:hAnsi="Arial" w:cs="Arial"/>
          <w:sz w:val="22"/>
          <w:szCs w:val="22"/>
          <w:lang w:val="es-CL"/>
        </w:rPr>
        <w:t xml:space="preserve">, </w:t>
      </w:r>
      <w:r w:rsidRPr="00BB5C3B">
        <w:rPr>
          <w:rFonts w:ascii="Arial" w:hAnsi="Arial" w:cs="Arial"/>
          <w:sz w:val="22"/>
          <w:szCs w:val="22"/>
          <w:lang w:val="es-CL"/>
        </w:rPr>
        <w:t xml:space="preserve">a continuación del punto </w:t>
      </w:r>
      <w:r w:rsidR="00EA0F12" w:rsidRPr="00BB5C3B">
        <w:rPr>
          <w:rFonts w:ascii="Arial" w:hAnsi="Arial" w:cs="Arial"/>
          <w:sz w:val="22"/>
          <w:szCs w:val="22"/>
          <w:lang w:val="es-CL"/>
        </w:rPr>
        <w:t xml:space="preserve">y </w:t>
      </w:r>
      <w:r w:rsidRPr="00BB5C3B">
        <w:rPr>
          <w:rFonts w:ascii="Arial" w:hAnsi="Arial" w:cs="Arial"/>
          <w:sz w:val="22"/>
          <w:szCs w:val="22"/>
          <w:lang w:val="es-CL"/>
        </w:rPr>
        <w:t xml:space="preserve">aparte que pasa a ser punto </w:t>
      </w:r>
      <w:r w:rsidR="00357F08" w:rsidRPr="00BB5C3B">
        <w:rPr>
          <w:rFonts w:ascii="Arial" w:hAnsi="Arial" w:cs="Arial"/>
          <w:sz w:val="22"/>
          <w:szCs w:val="22"/>
          <w:lang w:val="es-CL"/>
        </w:rPr>
        <w:t xml:space="preserve">y </w:t>
      </w:r>
      <w:r w:rsidRPr="00BB5C3B">
        <w:rPr>
          <w:rFonts w:ascii="Arial" w:hAnsi="Arial" w:cs="Arial"/>
          <w:sz w:val="22"/>
          <w:szCs w:val="22"/>
          <w:lang w:val="es-CL"/>
        </w:rPr>
        <w:t>seguido, la siguiente frase: “Se entenderá como la expresión de la voluntad de los copropietarios y por lo tanto máximo órgano resolutivo.”.</w:t>
      </w:r>
    </w:p>
    <w:p w14:paraId="7809DBFE" w14:textId="77777777" w:rsidR="0066726D" w:rsidRPr="00BB5C3B" w:rsidRDefault="0066726D" w:rsidP="009F2FDD">
      <w:pPr>
        <w:ind w:firstLine="2268"/>
        <w:jc w:val="both"/>
        <w:rPr>
          <w:rFonts w:ascii="Arial" w:hAnsi="Arial" w:cs="Arial"/>
          <w:sz w:val="22"/>
          <w:szCs w:val="22"/>
          <w:lang w:val="es-CL"/>
        </w:rPr>
      </w:pPr>
    </w:p>
    <w:p w14:paraId="7809DBFF" w14:textId="77777777" w:rsidR="003A6A44" w:rsidRPr="00BB5C3B" w:rsidRDefault="003A6A44" w:rsidP="003A6A44">
      <w:pPr>
        <w:jc w:val="center"/>
        <w:rPr>
          <w:rFonts w:ascii="Arial" w:hAnsi="Arial" w:cs="Arial"/>
          <w:b/>
          <w:sz w:val="22"/>
          <w:szCs w:val="22"/>
          <w:u w:val="single"/>
        </w:rPr>
      </w:pPr>
      <w:r w:rsidRPr="00BB5C3B">
        <w:rPr>
          <w:rFonts w:ascii="Arial" w:hAnsi="Arial" w:cs="Arial"/>
          <w:b/>
          <w:sz w:val="22"/>
          <w:szCs w:val="22"/>
          <w:u w:val="single"/>
        </w:rPr>
        <w:t>Artículo 14</w:t>
      </w:r>
    </w:p>
    <w:p w14:paraId="7809DC00" w14:textId="77777777" w:rsidR="008D5DA7" w:rsidRPr="00BB5C3B" w:rsidRDefault="008D5DA7" w:rsidP="008D5DA7">
      <w:pPr>
        <w:jc w:val="center"/>
        <w:rPr>
          <w:rFonts w:ascii="Arial" w:hAnsi="Arial" w:cs="Arial"/>
          <w:b/>
          <w:color w:val="4D5156"/>
          <w:sz w:val="22"/>
          <w:szCs w:val="22"/>
          <w:shd w:val="clear" w:color="auto" w:fill="FFFFFF"/>
        </w:rPr>
      </w:pPr>
      <w:r w:rsidRPr="00BB5C3B">
        <w:rPr>
          <w:rFonts w:ascii="Arial" w:hAnsi="Arial" w:cs="Arial"/>
          <w:b/>
          <w:sz w:val="22"/>
          <w:szCs w:val="22"/>
        </w:rPr>
        <w:t>Inciso primero</w:t>
      </w:r>
      <w:r w:rsidR="00CC0DCD" w:rsidRPr="00BB5C3B">
        <w:rPr>
          <w:rFonts w:ascii="Arial" w:hAnsi="Arial" w:cs="Arial"/>
          <w:b/>
          <w:sz w:val="22"/>
          <w:szCs w:val="22"/>
        </w:rPr>
        <w:t xml:space="preserve"> </w:t>
      </w:r>
    </w:p>
    <w:p w14:paraId="7809DC01" w14:textId="77777777" w:rsidR="003A6A44" w:rsidRPr="00BB5C3B" w:rsidRDefault="003A6A44" w:rsidP="003A6A44">
      <w:pPr>
        <w:ind w:firstLine="2268"/>
        <w:jc w:val="both"/>
        <w:rPr>
          <w:rFonts w:ascii="Arial" w:hAnsi="Arial" w:cs="Arial"/>
          <w:sz w:val="22"/>
          <w:szCs w:val="22"/>
        </w:rPr>
      </w:pPr>
      <w:r w:rsidRPr="00BB5C3B">
        <w:rPr>
          <w:rFonts w:ascii="Arial" w:hAnsi="Arial" w:cs="Arial"/>
          <w:sz w:val="22"/>
          <w:szCs w:val="22"/>
        </w:rPr>
        <w:t xml:space="preserve">- </w:t>
      </w:r>
      <w:r w:rsidR="001D4EFA" w:rsidRPr="00BB5C3B">
        <w:rPr>
          <w:rFonts w:ascii="Arial" w:hAnsi="Arial" w:cs="Arial"/>
          <w:sz w:val="22"/>
          <w:szCs w:val="22"/>
        </w:rPr>
        <w:t>De l</w:t>
      </w:r>
      <w:r w:rsidRPr="00BB5C3B">
        <w:rPr>
          <w:rFonts w:ascii="Arial" w:hAnsi="Arial" w:cs="Arial"/>
          <w:sz w:val="22"/>
          <w:szCs w:val="22"/>
        </w:rPr>
        <w:t xml:space="preserve">as diputadas Castillo y Girardi y </w:t>
      </w:r>
      <w:r w:rsidR="001D4EFA" w:rsidRPr="00BB5C3B">
        <w:rPr>
          <w:rFonts w:ascii="Arial" w:hAnsi="Arial" w:cs="Arial"/>
          <w:sz w:val="22"/>
          <w:szCs w:val="22"/>
        </w:rPr>
        <w:t>d</w:t>
      </w:r>
      <w:r w:rsidRPr="00BB5C3B">
        <w:rPr>
          <w:rFonts w:ascii="Arial" w:hAnsi="Arial" w:cs="Arial"/>
          <w:sz w:val="22"/>
          <w:szCs w:val="22"/>
        </w:rPr>
        <w:t>el diputado Winter para reemplazar</w:t>
      </w:r>
      <w:r w:rsidR="008D5DA7" w:rsidRPr="00BB5C3B">
        <w:rPr>
          <w:rFonts w:ascii="Arial" w:hAnsi="Arial" w:cs="Arial"/>
          <w:sz w:val="22"/>
          <w:szCs w:val="22"/>
        </w:rPr>
        <w:t xml:space="preserve"> </w:t>
      </w:r>
      <w:r w:rsidRPr="00BB5C3B">
        <w:rPr>
          <w:rFonts w:ascii="Arial" w:hAnsi="Arial" w:cs="Arial"/>
          <w:sz w:val="22"/>
          <w:szCs w:val="22"/>
        </w:rPr>
        <w:t>la frase “una vez por año” por “cada seis meses”.</w:t>
      </w:r>
    </w:p>
    <w:p w14:paraId="7809DC02" w14:textId="77777777" w:rsidR="003A6A44" w:rsidRPr="00BB5C3B" w:rsidRDefault="003A6A44" w:rsidP="00C4091B">
      <w:pPr>
        <w:ind w:firstLine="2268"/>
        <w:jc w:val="both"/>
        <w:rPr>
          <w:rFonts w:ascii="Arial" w:hAnsi="Arial" w:cs="Arial"/>
          <w:sz w:val="22"/>
          <w:szCs w:val="22"/>
        </w:rPr>
      </w:pPr>
    </w:p>
    <w:p w14:paraId="7809DC03" w14:textId="77777777" w:rsidR="00292DD6" w:rsidRDefault="00292DD6" w:rsidP="00952B1F">
      <w:pPr>
        <w:jc w:val="center"/>
        <w:rPr>
          <w:rFonts w:ascii="Arial" w:hAnsi="Arial" w:cs="Arial"/>
          <w:b/>
          <w:sz w:val="22"/>
          <w:szCs w:val="22"/>
          <w:u w:val="single"/>
        </w:rPr>
      </w:pPr>
    </w:p>
    <w:p w14:paraId="7809DC04" w14:textId="77777777" w:rsidR="00292DD6" w:rsidRDefault="00292DD6" w:rsidP="00952B1F">
      <w:pPr>
        <w:jc w:val="center"/>
        <w:rPr>
          <w:rFonts w:ascii="Arial" w:hAnsi="Arial" w:cs="Arial"/>
          <w:b/>
          <w:sz w:val="22"/>
          <w:szCs w:val="22"/>
          <w:u w:val="single"/>
        </w:rPr>
      </w:pPr>
    </w:p>
    <w:p w14:paraId="7809DC05" w14:textId="77777777" w:rsidR="00952B1F" w:rsidRPr="00BB5C3B" w:rsidRDefault="00952B1F" w:rsidP="00952B1F">
      <w:pPr>
        <w:jc w:val="center"/>
        <w:rPr>
          <w:rFonts w:ascii="Arial" w:hAnsi="Arial" w:cs="Arial"/>
          <w:b/>
          <w:sz w:val="22"/>
          <w:szCs w:val="22"/>
          <w:u w:val="single"/>
        </w:rPr>
      </w:pPr>
      <w:r w:rsidRPr="00BB5C3B">
        <w:rPr>
          <w:rFonts w:ascii="Arial" w:hAnsi="Arial" w:cs="Arial"/>
          <w:b/>
          <w:sz w:val="22"/>
          <w:szCs w:val="22"/>
          <w:u w:val="single"/>
        </w:rPr>
        <w:lastRenderedPageBreak/>
        <w:t>Artículo 15</w:t>
      </w:r>
    </w:p>
    <w:p w14:paraId="7809DC06" w14:textId="77777777" w:rsidR="001D4EFA" w:rsidRDefault="001D4EFA" w:rsidP="00952B1F">
      <w:pPr>
        <w:jc w:val="center"/>
        <w:rPr>
          <w:rFonts w:ascii="Arial" w:hAnsi="Arial" w:cs="Arial"/>
          <w:b/>
          <w:sz w:val="22"/>
          <w:szCs w:val="22"/>
        </w:rPr>
      </w:pPr>
      <w:r w:rsidRPr="00BB5C3B">
        <w:rPr>
          <w:rFonts w:ascii="Arial" w:hAnsi="Arial" w:cs="Arial"/>
          <w:b/>
          <w:sz w:val="22"/>
          <w:szCs w:val="22"/>
        </w:rPr>
        <w:t>Inciso primero</w:t>
      </w:r>
    </w:p>
    <w:p w14:paraId="7809DC07" w14:textId="77777777" w:rsidR="008F0C99" w:rsidRPr="00BB5C3B" w:rsidRDefault="008F0C99" w:rsidP="00952B1F">
      <w:pPr>
        <w:jc w:val="center"/>
        <w:rPr>
          <w:rFonts w:ascii="Arial" w:hAnsi="Arial" w:cs="Arial"/>
          <w:b/>
          <w:color w:val="4D5156"/>
          <w:sz w:val="22"/>
          <w:szCs w:val="22"/>
          <w:shd w:val="clear" w:color="auto" w:fill="FFFFFF"/>
        </w:rPr>
      </w:pPr>
      <w:r>
        <w:rPr>
          <w:rFonts w:ascii="Arial" w:hAnsi="Arial" w:cs="Arial"/>
          <w:b/>
          <w:sz w:val="22"/>
          <w:szCs w:val="22"/>
        </w:rPr>
        <w:t>Numeral 1)</w:t>
      </w:r>
    </w:p>
    <w:p w14:paraId="7809DC08" w14:textId="77777777" w:rsidR="001D4EFA" w:rsidRPr="00BB5C3B" w:rsidRDefault="001D4EFA" w:rsidP="001D4EFA">
      <w:pPr>
        <w:ind w:firstLine="2268"/>
        <w:jc w:val="both"/>
        <w:rPr>
          <w:rFonts w:ascii="Arial" w:hAnsi="Arial" w:cs="Arial"/>
          <w:sz w:val="22"/>
          <w:szCs w:val="22"/>
        </w:rPr>
      </w:pPr>
      <w:r w:rsidRPr="00BB5C3B">
        <w:rPr>
          <w:rFonts w:ascii="Arial" w:hAnsi="Arial" w:cs="Arial"/>
          <w:sz w:val="22"/>
          <w:szCs w:val="22"/>
        </w:rPr>
        <w:t xml:space="preserve">- De las diputadas Castillo y Girardi y del diputado Winter para </w:t>
      </w:r>
      <w:r w:rsidR="00EA0F12" w:rsidRPr="00BB5C3B">
        <w:rPr>
          <w:rFonts w:ascii="Arial" w:hAnsi="Arial" w:cs="Arial"/>
          <w:sz w:val="22"/>
          <w:szCs w:val="22"/>
        </w:rPr>
        <w:t>eliminar,</w:t>
      </w:r>
      <w:r w:rsidR="00CC0DCD" w:rsidRPr="00BB5C3B">
        <w:rPr>
          <w:rFonts w:ascii="Arial" w:hAnsi="Arial" w:cs="Arial"/>
          <w:sz w:val="22"/>
          <w:szCs w:val="22"/>
        </w:rPr>
        <w:t xml:space="preserve"> </w:t>
      </w:r>
      <w:r w:rsidRPr="00BB5C3B">
        <w:rPr>
          <w:rFonts w:ascii="Arial" w:hAnsi="Arial" w:cs="Arial"/>
          <w:sz w:val="22"/>
          <w:szCs w:val="22"/>
        </w:rPr>
        <w:t xml:space="preserve">en </w:t>
      </w:r>
      <w:r w:rsidR="00EA0F12" w:rsidRPr="00BB5C3B">
        <w:rPr>
          <w:rFonts w:ascii="Arial" w:hAnsi="Arial" w:cs="Arial"/>
          <w:sz w:val="22"/>
          <w:szCs w:val="22"/>
        </w:rPr>
        <w:t>la columna 3</w:t>
      </w:r>
      <w:r w:rsidR="0066726D">
        <w:rPr>
          <w:rFonts w:ascii="Arial" w:hAnsi="Arial" w:cs="Arial"/>
          <w:sz w:val="22"/>
          <w:szCs w:val="22"/>
        </w:rPr>
        <w:t>,</w:t>
      </w:r>
      <w:r w:rsidR="00F26E97">
        <w:rPr>
          <w:rFonts w:ascii="Arial" w:hAnsi="Arial" w:cs="Arial"/>
          <w:sz w:val="22"/>
          <w:szCs w:val="22"/>
        </w:rPr>
        <w:t xml:space="preserve"> </w:t>
      </w:r>
      <w:r w:rsidRPr="00BB5C3B">
        <w:rPr>
          <w:rFonts w:ascii="Arial" w:hAnsi="Arial" w:cs="Arial"/>
          <w:sz w:val="22"/>
          <w:szCs w:val="22"/>
        </w:rPr>
        <w:t>la frase “debiendo representar, al menos, el 33% de los derechos en el condominio.” pasando la coma a ser punto.</w:t>
      </w:r>
    </w:p>
    <w:p w14:paraId="7809DC09" w14:textId="77777777" w:rsidR="00292DD6" w:rsidRDefault="00292DD6" w:rsidP="008F0C99">
      <w:pPr>
        <w:jc w:val="center"/>
        <w:rPr>
          <w:rFonts w:ascii="Arial" w:hAnsi="Arial" w:cs="Arial"/>
          <w:b/>
          <w:sz w:val="22"/>
          <w:szCs w:val="22"/>
        </w:rPr>
      </w:pPr>
    </w:p>
    <w:p w14:paraId="7809DC0A" w14:textId="77777777" w:rsidR="008F0C99" w:rsidRPr="00BB5C3B" w:rsidRDefault="008F0C99" w:rsidP="008F0C99">
      <w:pPr>
        <w:jc w:val="center"/>
        <w:rPr>
          <w:rFonts w:ascii="Arial" w:hAnsi="Arial" w:cs="Arial"/>
          <w:b/>
          <w:color w:val="4D5156"/>
          <w:sz w:val="22"/>
          <w:szCs w:val="22"/>
          <w:shd w:val="clear" w:color="auto" w:fill="FFFFFF"/>
        </w:rPr>
      </w:pPr>
      <w:r>
        <w:rPr>
          <w:rFonts w:ascii="Arial" w:hAnsi="Arial" w:cs="Arial"/>
          <w:b/>
          <w:sz w:val="22"/>
          <w:szCs w:val="22"/>
        </w:rPr>
        <w:t>Numeral 2)</w:t>
      </w:r>
    </w:p>
    <w:p w14:paraId="7809DC0B" w14:textId="77777777" w:rsidR="001D4EFA" w:rsidRPr="00BB5C3B" w:rsidRDefault="001D4EFA" w:rsidP="00EA0F12">
      <w:pPr>
        <w:ind w:firstLine="2268"/>
        <w:jc w:val="both"/>
        <w:rPr>
          <w:rFonts w:ascii="Arial" w:hAnsi="Arial" w:cs="Arial"/>
          <w:sz w:val="22"/>
          <w:szCs w:val="22"/>
        </w:rPr>
      </w:pPr>
      <w:r w:rsidRPr="00BB5C3B">
        <w:rPr>
          <w:rFonts w:ascii="Arial" w:hAnsi="Arial" w:cs="Arial"/>
          <w:sz w:val="22"/>
          <w:szCs w:val="22"/>
        </w:rPr>
        <w:t xml:space="preserve">- De las diputadas Castillo y Girardi y del diputado Winter para </w:t>
      </w:r>
      <w:r w:rsidR="00EA0F12" w:rsidRPr="00BB5C3B">
        <w:rPr>
          <w:rFonts w:ascii="Arial" w:hAnsi="Arial" w:cs="Arial"/>
          <w:sz w:val="22"/>
          <w:szCs w:val="22"/>
        </w:rPr>
        <w:t xml:space="preserve">reemplazar </w:t>
      </w:r>
      <w:r w:rsidRPr="00BB5C3B">
        <w:rPr>
          <w:rFonts w:ascii="Arial" w:hAnsi="Arial" w:cs="Arial"/>
          <w:sz w:val="22"/>
          <w:szCs w:val="22"/>
        </w:rPr>
        <w:t xml:space="preserve">en </w:t>
      </w:r>
      <w:r w:rsidR="00EA0F12" w:rsidRPr="00BB5C3B">
        <w:rPr>
          <w:rFonts w:ascii="Arial" w:hAnsi="Arial" w:cs="Arial"/>
          <w:sz w:val="22"/>
          <w:szCs w:val="22"/>
        </w:rPr>
        <w:t>la columna 3</w:t>
      </w:r>
      <w:r w:rsidR="00D63262">
        <w:rPr>
          <w:rFonts w:ascii="Arial" w:hAnsi="Arial" w:cs="Arial"/>
          <w:sz w:val="22"/>
          <w:szCs w:val="22"/>
        </w:rPr>
        <w:t>,</w:t>
      </w:r>
      <w:r w:rsidR="00F26E97">
        <w:rPr>
          <w:rFonts w:ascii="Arial" w:hAnsi="Arial" w:cs="Arial"/>
          <w:sz w:val="22"/>
          <w:szCs w:val="22"/>
        </w:rPr>
        <w:t xml:space="preserve"> </w:t>
      </w:r>
      <w:r w:rsidRPr="00BB5C3B">
        <w:rPr>
          <w:rFonts w:ascii="Arial" w:hAnsi="Arial" w:cs="Arial"/>
          <w:sz w:val="22"/>
          <w:szCs w:val="22"/>
        </w:rPr>
        <w:t>la frase “la mayoría absoluta de los derechos del condominio.” por “al menos, el 33% de los derechos en el condominio.”.</w:t>
      </w:r>
    </w:p>
    <w:p w14:paraId="7809DC0C" w14:textId="77777777" w:rsidR="001D4EFA" w:rsidRPr="00BB5C3B" w:rsidRDefault="001D4EFA" w:rsidP="001D4EFA">
      <w:pPr>
        <w:ind w:firstLine="2268"/>
        <w:jc w:val="both"/>
        <w:rPr>
          <w:rFonts w:ascii="Arial" w:hAnsi="Arial" w:cs="Arial"/>
          <w:sz w:val="22"/>
          <w:szCs w:val="22"/>
        </w:rPr>
      </w:pPr>
    </w:p>
    <w:p w14:paraId="7809DC0D" w14:textId="77777777" w:rsidR="001D4EFA" w:rsidRPr="00BB5C3B" w:rsidRDefault="001D4EFA" w:rsidP="001D4EFA">
      <w:pPr>
        <w:ind w:firstLine="2268"/>
        <w:jc w:val="both"/>
        <w:rPr>
          <w:rFonts w:ascii="Arial" w:hAnsi="Arial" w:cs="Arial"/>
          <w:sz w:val="22"/>
          <w:szCs w:val="22"/>
        </w:rPr>
      </w:pPr>
      <w:r w:rsidRPr="00BB5C3B">
        <w:rPr>
          <w:rFonts w:ascii="Arial" w:hAnsi="Arial" w:cs="Arial"/>
          <w:sz w:val="22"/>
          <w:szCs w:val="22"/>
        </w:rPr>
        <w:t>- Del diputado Kast para incorporar en</w:t>
      </w:r>
      <w:r w:rsidR="008D5DA7" w:rsidRPr="00BB5C3B">
        <w:rPr>
          <w:rFonts w:ascii="Arial" w:hAnsi="Arial" w:cs="Arial"/>
          <w:sz w:val="22"/>
          <w:szCs w:val="22"/>
        </w:rPr>
        <w:t xml:space="preserve">tre las </w:t>
      </w:r>
      <w:r w:rsidRPr="00BB5C3B">
        <w:rPr>
          <w:rFonts w:ascii="Arial" w:hAnsi="Arial" w:cs="Arial"/>
          <w:sz w:val="22"/>
          <w:szCs w:val="22"/>
        </w:rPr>
        <w:t>materias que pueden tratarse en la sesión</w:t>
      </w:r>
      <w:r w:rsidR="008D5DA7" w:rsidRPr="00BB5C3B">
        <w:rPr>
          <w:rFonts w:ascii="Arial" w:hAnsi="Arial" w:cs="Arial"/>
          <w:sz w:val="22"/>
          <w:szCs w:val="22"/>
        </w:rPr>
        <w:t>,</w:t>
      </w:r>
      <w:r w:rsidRPr="00BB5C3B">
        <w:rPr>
          <w:rFonts w:ascii="Arial" w:hAnsi="Arial" w:cs="Arial"/>
          <w:sz w:val="22"/>
          <w:szCs w:val="22"/>
        </w:rPr>
        <w:t xml:space="preserve"> la siguiente letra h):</w:t>
      </w:r>
    </w:p>
    <w:p w14:paraId="7809DC0E" w14:textId="77777777" w:rsidR="0066726D" w:rsidRDefault="0066726D" w:rsidP="001D4EFA">
      <w:pPr>
        <w:ind w:firstLine="2268"/>
        <w:jc w:val="both"/>
        <w:rPr>
          <w:rFonts w:ascii="Arial" w:hAnsi="Arial" w:cs="Arial"/>
          <w:sz w:val="22"/>
          <w:szCs w:val="22"/>
        </w:rPr>
      </w:pPr>
    </w:p>
    <w:p w14:paraId="7809DC0F" w14:textId="77777777" w:rsidR="001D4EFA" w:rsidRPr="00BB5C3B" w:rsidRDefault="001D4EFA" w:rsidP="001D4EFA">
      <w:pPr>
        <w:ind w:firstLine="2268"/>
        <w:jc w:val="both"/>
        <w:rPr>
          <w:rFonts w:ascii="Arial" w:hAnsi="Arial" w:cs="Arial"/>
          <w:sz w:val="22"/>
          <w:szCs w:val="22"/>
        </w:rPr>
      </w:pPr>
      <w:r w:rsidRPr="00BB5C3B">
        <w:rPr>
          <w:rFonts w:ascii="Arial" w:hAnsi="Arial" w:cs="Arial"/>
          <w:sz w:val="22"/>
          <w:szCs w:val="22"/>
        </w:rPr>
        <w:t xml:space="preserve">“h) cambio de destino de las unidades del condominio.”. </w:t>
      </w:r>
    </w:p>
    <w:p w14:paraId="7809DC10" w14:textId="77777777" w:rsidR="00292DD6" w:rsidRDefault="00292DD6" w:rsidP="008F0C99">
      <w:pPr>
        <w:jc w:val="center"/>
        <w:rPr>
          <w:rFonts w:ascii="Arial" w:hAnsi="Arial" w:cs="Arial"/>
          <w:b/>
          <w:sz w:val="22"/>
          <w:szCs w:val="22"/>
        </w:rPr>
      </w:pPr>
    </w:p>
    <w:p w14:paraId="7809DC11" w14:textId="77777777" w:rsidR="008F0C99" w:rsidRPr="00BB5C3B" w:rsidRDefault="008F0C99" w:rsidP="008F0C99">
      <w:pPr>
        <w:jc w:val="center"/>
        <w:rPr>
          <w:rFonts w:ascii="Arial" w:hAnsi="Arial" w:cs="Arial"/>
          <w:b/>
          <w:color w:val="4D5156"/>
          <w:sz w:val="22"/>
          <w:szCs w:val="22"/>
          <w:shd w:val="clear" w:color="auto" w:fill="FFFFFF"/>
        </w:rPr>
      </w:pPr>
      <w:r>
        <w:rPr>
          <w:rFonts w:ascii="Arial" w:hAnsi="Arial" w:cs="Arial"/>
          <w:b/>
          <w:sz w:val="22"/>
          <w:szCs w:val="22"/>
        </w:rPr>
        <w:t>Numeral 3)</w:t>
      </w:r>
    </w:p>
    <w:p w14:paraId="7809DC12" w14:textId="77777777" w:rsidR="001D4EFA" w:rsidRPr="00BB5C3B" w:rsidRDefault="001D4EFA" w:rsidP="001D4EFA">
      <w:pPr>
        <w:ind w:firstLine="2268"/>
        <w:jc w:val="both"/>
        <w:rPr>
          <w:rFonts w:ascii="Arial" w:hAnsi="Arial" w:cs="Arial"/>
          <w:sz w:val="22"/>
          <w:szCs w:val="22"/>
        </w:rPr>
      </w:pPr>
      <w:r w:rsidRPr="00BB5C3B">
        <w:rPr>
          <w:rFonts w:ascii="Arial" w:hAnsi="Arial" w:cs="Arial"/>
          <w:sz w:val="22"/>
          <w:szCs w:val="22"/>
        </w:rPr>
        <w:t>- De las diputadas Castillo y Girardi y del diputado Winter para modificar</w:t>
      </w:r>
      <w:r w:rsidR="00D63262">
        <w:rPr>
          <w:rFonts w:ascii="Arial" w:hAnsi="Arial" w:cs="Arial"/>
          <w:sz w:val="22"/>
          <w:szCs w:val="22"/>
        </w:rPr>
        <w:t>lo</w:t>
      </w:r>
      <w:r w:rsidRPr="00BB5C3B">
        <w:rPr>
          <w:rFonts w:ascii="Arial" w:hAnsi="Arial" w:cs="Arial"/>
          <w:sz w:val="22"/>
          <w:szCs w:val="22"/>
        </w:rPr>
        <w:t xml:space="preserve"> en el siguiente sentido:</w:t>
      </w:r>
    </w:p>
    <w:p w14:paraId="7809DC13" w14:textId="77777777" w:rsidR="001D4EFA" w:rsidRPr="00BB5C3B" w:rsidRDefault="001D4EFA" w:rsidP="001D4EFA">
      <w:pPr>
        <w:ind w:firstLine="2268"/>
        <w:jc w:val="both"/>
        <w:rPr>
          <w:rFonts w:ascii="Arial" w:hAnsi="Arial" w:cs="Arial"/>
          <w:sz w:val="22"/>
          <w:szCs w:val="22"/>
        </w:rPr>
      </w:pPr>
      <w:r w:rsidRPr="00BB5C3B">
        <w:rPr>
          <w:rFonts w:ascii="Arial" w:hAnsi="Arial" w:cs="Arial"/>
          <w:sz w:val="22"/>
          <w:szCs w:val="22"/>
        </w:rPr>
        <w:t>a) En la columna 3, reemplazar la frase “el 66% de los derechos del condominio.” por “la mayoría absoluta de los derechos del condominio.”.</w:t>
      </w:r>
    </w:p>
    <w:p w14:paraId="7809DC14" w14:textId="77777777" w:rsidR="001D4EFA" w:rsidRPr="00BB5C3B" w:rsidRDefault="001D4EFA" w:rsidP="001D4EFA">
      <w:pPr>
        <w:ind w:firstLine="2268"/>
        <w:jc w:val="both"/>
        <w:rPr>
          <w:rFonts w:ascii="Arial" w:hAnsi="Arial" w:cs="Arial"/>
          <w:sz w:val="22"/>
          <w:szCs w:val="22"/>
        </w:rPr>
      </w:pPr>
      <w:r w:rsidRPr="00BB5C3B">
        <w:rPr>
          <w:rFonts w:ascii="Arial" w:hAnsi="Arial" w:cs="Arial"/>
          <w:sz w:val="22"/>
          <w:szCs w:val="22"/>
        </w:rPr>
        <w:t xml:space="preserve">b) En la columna 4, </w:t>
      </w:r>
      <w:r w:rsidR="006C7587" w:rsidRPr="00BB5C3B">
        <w:rPr>
          <w:rFonts w:ascii="Arial" w:hAnsi="Arial" w:cs="Arial"/>
          <w:sz w:val="22"/>
          <w:szCs w:val="22"/>
        </w:rPr>
        <w:t xml:space="preserve">sustituir </w:t>
      </w:r>
      <w:r w:rsidRPr="00BB5C3B">
        <w:rPr>
          <w:rFonts w:ascii="Arial" w:hAnsi="Arial" w:cs="Arial"/>
          <w:sz w:val="22"/>
          <w:szCs w:val="22"/>
        </w:rPr>
        <w:t>la frase “Mayoría reforzada de derechos equivalente al 66%.”, por “la mayoría absoluta de los derechos del condominio.”.</w:t>
      </w:r>
    </w:p>
    <w:p w14:paraId="7809DC15" w14:textId="77777777" w:rsidR="001D4EFA" w:rsidRPr="00BB5C3B" w:rsidRDefault="001D4EFA" w:rsidP="001D4EFA">
      <w:pPr>
        <w:ind w:firstLine="2268"/>
        <w:jc w:val="both"/>
        <w:rPr>
          <w:rFonts w:ascii="Arial" w:hAnsi="Arial" w:cs="Arial"/>
          <w:sz w:val="22"/>
          <w:szCs w:val="22"/>
        </w:rPr>
      </w:pPr>
    </w:p>
    <w:p w14:paraId="7809DC16" w14:textId="77777777" w:rsidR="001D4EFA" w:rsidRPr="00BB5C3B" w:rsidRDefault="001D4EFA" w:rsidP="001D4EFA">
      <w:pPr>
        <w:ind w:firstLine="2268"/>
        <w:jc w:val="both"/>
        <w:rPr>
          <w:rFonts w:ascii="Arial" w:hAnsi="Arial" w:cs="Arial"/>
          <w:sz w:val="22"/>
          <w:szCs w:val="22"/>
        </w:rPr>
      </w:pPr>
      <w:r w:rsidRPr="00BB5C3B">
        <w:rPr>
          <w:rFonts w:ascii="Arial" w:hAnsi="Arial" w:cs="Arial"/>
          <w:sz w:val="22"/>
          <w:szCs w:val="22"/>
        </w:rPr>
        <w:t xml:space="preserve">- Del diputado Kast para eliminar </w:t>
      </w:r>
      <w:r w:rsidR="008D5DA7" w:rsidRPr="00BB5C3B">
        <w:rPr>
          <w:rFonts w:ascii="Arial" w:hAnsi="Arial" w:cs="Arial"/>
          <w:sz w:val="22"/>
          <w:szCs w:val="22"/>
        </w:rPr>
        <w:t xml:space="preserve">entre las </w:t>
      </w:r>
      <w:r w:rsidRPr="00BB5C3B">
        <w:rPr>
          <w:rFonts w:ascii="Arial" w:hAnsi="Arial" w:cs="Arial"/>
          <w:sz w:val="22"/>
          <w:szCs w:val="22"/>
        </w:rPr>
        <w:t>materias que pueden tratarse en la sesión</w:t>
      </w:r>
      <w:r w:rsidR="008D5DA7" w:rsidRPr="00BB5C3B">
        <w:rPr>
          <w:rFonts w:ascii="Arial" w:hAnsi="Arial" w:cs="Arial"/>
          <w:sz w:val="22"/>
          <w:szCs w:val="22"/>
        </w:rPr>
        <w:t>,</w:t>
      </w:r>
      <w:r w:rsidRPr="00BB5C3B">
        <w:rPr>
          <w:rFonts w:ascii="Arial" w:hAnsi="Arial" w:cs="Arial"/>
          <w:sz w:val="22"/>
          <w:szCs w:val="22"/>
        </w:rPr>
        <w:t xml:space="preserve"> la letra f), pasando la letra g) a ser f) y así sucesivamente</w:t>
      </w:r>
      <w:r w:rsidR="008D5DA7" w:rsidRPr="00BB5C3B">
        <w:rPr>
          <w:rFonts w:ascii="Arial" w:hAnsi="Arial" w:cs="Arial"/>
          <w:sz w:val="22"/>
          <w:szCs w:val="22"/>
        </w:rPr>
        <w:t>.</w:t>
      </w:r>
    </w:p>
    <w:p w14:paraId="7809DC17" w14:textId="77777777" w:rsidR="009F2FDD" w:rsidRPr="00BB5C3B" w:rsidRDefault="009F2FDD" w:rsidP="00C4091B">
      <w:pPr>
        <w:ind w:firstLine="2268"/>
        <w:jc w:val="both"/>
        <w:rPr>
          <w:rFonts w:ascii="Arial" w:hAnsi="Arial" w:cs="Arial"/>
          <w:sz w:val="22"/>
          <w:szCs w:val="22"/>
        </w:rPr>
      </w:pPr>
    </w:p>
    <w:p w14:paraId="7809DC18" w14:textId="77777777" w:rsidR="001D4EFA" w:rsidRPr="00BB5C3B" w:rsidRDefault="001D4EFA" w:rsidP="001D4EFA">
      <w:pPr>
        <w:jc w:val="center"/>
        <w:rPr>
          <w:rFonts w:ascii="Arial" w:hAnsi="Arial" w:cs="Arial"/>
          <w:b/>
          <w:sz w:val="22"/>
          <w:szCs w:val="22"/>
        </w:rPr>
      </w:pPr>
      <w:r w:rsidRPr="00BB5C3B">
        <w:rPr>
          <w:rFonts w:ascii="Arial" w:hAnsi="Arial" w:cs="Arial"/>
          <w:b/>
          <w:sz w:val="22"/>
          <w:szCs w:val="22"/>
        </w:rPr>
        <w:t xml:space="preserve">Inciso </w:t>
      </w:r>
      <w:r w:rsidR="008D5DA7" w:rsidRPr="00BB5C3B">
        <w:rPr>
          <w:rFonts w:ascii="Arial" w:hAnsi="Arial" w:cs="Arial"/>
          <w:b/>
          <w:sz w:val="22"/>
          <w:szCs w:val="22"/>
        </w:rPr>
        <w:t>segundo</w:t>
      </w:r>
      <w:r w:rsidR="00D63262">
        <w:rPr>
          <w:rFonts w:ascii="Arial" w:hAnsi="Arial" w:cs="Arial"/>
          <w:b/>
          <w:sz w:val="22"/>
          <w:szCs w:val="22"/>
        </w:rPr>
        <w:t>, nuevo</w:t>
      </w:r>
      <w:r w:rsidR="008D5DA7" w:rsidRPr="00BB5C3B">
        <w:rPr>
          <w:rFonts w:ascii="Arial" w:hAnsi="Arial" w:cs="Arial"/>
          <w:b/>
          <w:sz w:val="22"/>
          <w:szCs w:val="22"/>
        </w:rPr>
        <w:t xml:space="preserve"> </w:t>
      </w:r>
    </w:p>
    <w:p w14:paraId="7809DC19" w14:textId="77777777" w:rsidR="00BE791C" w:rsidRPr="00BB5C3B" w:rsidRDefault="00BE791C" w:rsidP="00BE791C">
      <w:pPr>
        <w:ind w:firstLine="2268"/>
        <w:jc w:val="both"/>
        <w:rPr>
          <w:rFonts w:ascii="Arial" w:hAnsi="Arial" w:cs="Arial"/>
          <w:sz w:val="22"/>
          <w:szCs w:val="22"/>
        </w:rPr>
      </w:pPr>
      <w:r w:rsidRPr="00BB5C3B">
        <w:rPr>
          <w:rFonts w:ascii="Arial" w:hAnsi="Arial" w:cs="Arial"/>
          <w:sz w:val="22"/>
          <w:szCs w:val="22"/>
        </w:rPr>
        <w:t>- De las diputadas Castillo y Girardi y del diputado Winter para incorporar el siguiente inciso segundo</w:t>
      </w:r>
      <w:r w:rsidR="006C7587" w:rsidRPr="00BB5C3B">
        <w:rPr>
          <w:rFonts w:ascii="Arial" w:hAnsi="Arial" w:cs="Arial"/>
          <w:sz w:val="22"/>
          <w:szCs w:val="22"/>
        </w:rPr>
        <w:t xml:space="preserve">, </w:t>
      </w:r>
      <w:r w:rsidR="0071121F">
        <w:rPr>
          <w:rFonts w:ascii="Arial" w:hAnsi="Arial" w:cs="Arial"/>
          <w:sz w:val="22"/>
          <w:szCs w:val="22"/>
        </w:rPr>
        <w:t xml:space="preserve">nuevo, </w:t>
      </w:r>
      <w:r w:rsidR="006C7587" w:rsidRPr="00BB5C3B">
        <w:rPr>
          <w:rFonts w:ascii="Arial" w:hAnsi="Arial" w:cs="Arial"/>
          <w:sz w:val="22"/>
          <w:szCs w:val="22"/>
        </w:rPr>
        <w:t xml:space="preserve">pasado el </w:t>
      </w:r>
      <w:r w:rsidRPr="00BB5C3B">
        <w:rPr>
          <w:rFonts w:ascii="Arial" w:hAnsi="Arial" w:cs="Arial"/>
          <w:sz w:val="22"/>
          <w:szCs w:val="22"/>
        </w:rPr>
        <w:t>actual segundo</w:t>
      </w:r>
      <w:r w:rsidR="006C7587" w:rsidRPr="00BB5C3B">
        <w:rPr>
          <w:rFonts w:ascii="Arial" w:hAnsi="Arial" w:cs="Arial"/>
          <w:sz w:val="22"/>
          <w:szCs w:val="22"/>
        </w:rPr>
        <w:t xml:space="preserve"> a </w:t>
      </w:r>
      <w:r w:rsidRPr="00BB5C3B">
        <w:rPr>
          <w:rFonts w:ascii="Arial" w:hAnsi="Arial" w:cs="Arial"/>
          <w:sz w:val="22"/>
          <w:szCs w:val="22"/>
        </w:rPr>
        <w:t xml:space="preserve">ser </w:t>
      </w:r>
      <w:r w:rsidR="006C7587" w:rsidRPr="00BB5C3B">
        <w:rPr>
          <w:rFonts w:ascii="Arial" w:hAnsi="Arial" w:cs="Arial"/>
          <w:sz w:val="22"/>
          <w:szCs w:val="22"/>
        </w:rPr>
        <w:t xml:space="preserve">inciso </w:t>
      </w:r>
      <w:r w:rsidRPr="00BB5C3B">
        <w:rPr>
          <w:rFonts w:ascii="Arial" w:hAnsi="Arial" w:cs="Arial"/>
          <w:sz w:val="22"/>
          <w:szCs w:val="22"/>
        </w:rPr>
        <w:t>tercero</w:t>
      </w:r>
      <w:r w:rsidR="006C7587" w:rsidRPr="00BB5C3B">
        <w:rPr>
          <w:rFonts w:ascii="Arial" w:hAnsi="Arial" w:cs="Arial"/>
          <w:sz w:val="22"/>
          <w:szCs w:val="22"/>
        </w:rPr>
        <w:t xml:space="preserve"> y así sucesivamente</w:t>
      </w:r>
      <w:r w:rsidRPr="00BB5C3B">
        <w:rPr>
          <w:rFonts w:ascii="Arial" w:hAnsi="Arial" w:cs="Arial"/>
          <w:sz w:val="22"/>
          <w:szCs w:val="22"/>
        </w:rPr>
        <w:t xml:space="preserve">: </w:t>
      </w:r>
    </w:p>
    <w:p w14:paraId="7809DC1A" w14:textId="77777777" w:rsidR="00BE791C" w:rsidRDefault="00BE791C" w:rsidP="00BE791C">
      <w:pPr>
        <w:ind w:firstLine="2268"/>
        <w:jc w:val="both"/>
        <w:rPr>
          <w:rFonts w:ascii="Arial" w:hAnsi="Arial" w:cs="Arial"/>
          <w:sz w:val="22"/>
          <w:szCs w:val="22"/>
        </w:rPr>
      </w:pPr>
      <w:r w:rsidRPr="00BB5C3B">
        <w:rPr>
          <w:rFonts w:ascii="Arial" w:hAnsi="Arial" w:cs="Arial"/>
          <w:sz w:val="22"/>
          <w:szCs w:val="22"/>
        </w:rPr>
        <w:t>“En ningún caso, el porcentaje máximo de votos que puede ejercer cada propietario o su representante en cada decisión, podrá exceder de un 33% del total de los votos, sin importar el porcentaje de propiedad que tenga sobre el condominio. En el evento de exceder ese porcentaje de propiedad, se considerará en cada deliberación, que su voto corresponde al 33% del total, debiendo calcularse los demás votos en proporción al 67% restante.”.</w:t>
      </w:r>
    </w:p>
    <w:p w14:paraId="7809DC1B" w14:textId="77777777" w:rsidR="00292DD6" w:rsidRDefault="00292DD6" w:rsidP="003D2470">
      <w:pPr>
        <w:jc w:val="center"/>
        <w:rPr>
          <w:rFonts w:ascii="Arial" w:hAnsi="Arial" w:cs="Arial"/>
          <w:b/>
          <w:sz w:val="22"/>
          <w:szCs w:val="22"/>
        </w:rPr>
      </w:pPr>
    </w:p>
    <w:p w14:paraId="7809DC1C" w14:textId="77777777" w:rsidR="003D2470" w:rsidRDefault="003D2470" w:rsidP="003D2470">
      <w:pPr>
        <w:jc w:val="center"/>
        <w:rPr>
          <w:rFonts w:ascii="Arial" w:hAnsi="Arial" w:cs="Arial"/>
          <w:sz w:val="22"/>
          <w:szCs w:val="22"/>
        </w:rPr>
      </w:pPr>
      <w:r w:rsidRPr="00BB5C3B">
        <w:rPr>
          <w:rFonts w:ascii="Arial" w:hAnsi="Arial" w:cs="Arial"/>
          <w:b/>
          <w:sz w:val="22"/>
          <w:szCs w:val="22"/>
        </w:rPr>
        <w:t xml:space="preserve">Inciso </w:t>
      </w:r>
      <w:r>
        <w:rPr>
          <w:rFonts w:ascii="Arial" w:hAnsi="Arial" w:cs="Arial"/>
          <w:b/>
          <w:sz w:val="22"/>
          <w:szCs w:val="22"/>
        </w:rPr>
        <w:t>cuarto, nuevo</w:t>
      </w:r>
    </w:p>
    <w:p w14:paraId="7809DC1D" w14:textId="77777777" w:rsidR="003D2470" w:rsidRPr="00B9426A" w:rsidRDefault="003D2470" w:rsidP="003D2470">
      <w:pPr>
        <w:ind w:firstLine="2268"/>
        <w:jc w:val="both"/>
        <w:rPr>
          <w:rFonts w:ascii="Arial" w:hAnsi="Arial" w:cs="Arial"/>
          <w:sz w:val="22"/>
          <w:szCs w:val="22"/>
        </w:rPr>
      </w:pPr>
      <w:r>
        <w:rPr>
          <w:rFonts w:ascii="Arial" w:hAnsi="Arial" w:cs="Arial"/>
          <w:sz w:val="22"/>
          <w:szCs w:val="22"/>
        </w:rPr>
        <w:t xml:space="preserve">- </w:t>
      </w:r>
      <w:r w:rsidRPr="00CF4C67">
        <w:rPr>
          <w:rFonts w:ascii="Arial" w:hAnsi="Arial" w:cs="Arial"/>
          <w:sz w:val="22"/>
          <w:szCs w:val="22"/>
        </w:rPr>
        <w:t xml:space="preserve">Del diputado </w:t>
      </w:r>
      <w:r>
        <w:rPr>
          <w:rFonts w:ascii="Arial" w:hAnsi="Arial" w:cs="Arial"/>
          <w:sz w:val="22"/>
          <w:szCs w:val="22"/>
        </w:rPr>
        <w:t xml:space="preserve">Winter para </w:t>
      </w:r>
      <w:r w:rsidRPr="00B9426A">
        <w:rPr>
          <w:rFonts w:ascii="Arial" w:hAnsi="Arial" w:cs="Arial"/>
          <w:sz w:val="22"/>
          <w:szCs w:val="22"/>
        </w:rPr>
        <w:t>añadir</w:t>
      </w:r>
      <w:r>
        <w:rPr>
          <w:rFonts w:ascii="Arial" w:hAnsi="Arial" w:cs="Arial"/>
          <w:sz w:val="22"/>
          <w:szCs w:val="22"/>
        </w:rPr>
        <w:t xml:space="preserve"> en el nuevo inciso cuarto </w:t>
      </w:r>
      <w:r w:rsidRPr="00B9426A">
        <w:rPr>
          <w:rFonts w:ascii="Arial" w:hAnsi="Arial" w:cs="Arial"/>
          <w:sz w:val="22"/>
          <w:szCs w:val="22"/>
        </w:rPr>
        <w:t xml:space="preserve">a continuación del punto </w:t>
      </w:r>
      <w:r>
        <w:rPr>
          <w:rFonts w:ascii="Arial" w:hAnsi="Arial" w:cs="Arial"/>
          <w:sz w:val="22"/>
          <w:szCs w:val="22"/>
        </w:rPr>
        <w:t xml:space="preserve">y </w:t>
      </w:r>
      <w:r w:rsidRPr="00B9426A">
        <w:rPr>
          <w:rFonts w:ascii="Arial" w:hAnsi="Arial" w:cs="Arial"/>
          <w:sz w:val="22"/>
          <w:szCs w:val="22"/>
        </w:rPr>
        <w:t xml:space="preserve">aparte que pasa a ser seguido, </w:t>
      </w:r>
      <w:r>
        <w:rPr>
          <w:rFonts w:ascii="Arial" w:hAnsi="Arial" w:cs="Arial"/>
          <w:sz w:val="22"/>
          <w:szCs w:val="22"/>
        </w:rPr>
        <w:t xml:space="preserve">el siguiente párrafo: </w:t>
      </w:r>
      <w:r w:rsidRPr="00B9426A">
        <w:rPr>
          <w:rFonts w:ascii="Arial" w:hAnsi="Arial" w:cs="Arial"/>
          <w:sz w:val="22"/>
          <w:szCs w:val="22"/>
        </w:rPr>
        <w:t>“Así mismo, en el evento que se requiera de alguna certificación notarial, ésta podrá efectuarse respecto del soporte digital o electrónico en que conste su realización y contenido. Se entenderá garantizada la identificación siempre que el usuario ingrese a la sesión utilizando un correo electrónico debidamente inscrito en el registro de copropietarios y acompañe algún medio de identificación idóneo”</w:t>
      </w:r>
      <w:r>
        <w:rPr>
          <w:rFonts w:ascii="Arial" w:hAnsi="Arial" w:cs="Arial"/>
          <w:sz w:val="22"/>
          <w:szCs w:val="22"/>
        </w:rPr>
        <w:t>.</w:t>
      </w:r>
    </w:p>
    <w:p w14:paraId="7809DC1E" w14:textId="77777777" w:rsidR="003D2470" w:rsidRPr="00BB5C3B" w:rsidRDefault="003D2470" w:rsidP="00BE791C">
      <w:pPr>
        <w:ind w:firstLine="2268"/>
        <w:jc w:val="both"/>
        <w:rPr>
          <w:rFonts w:ascii="Arial" w:hAnsi="Arial" w:cs="Arial"/>
          <w:sz w:val="22"/>
          <w:szCs w:val="22"/>
        </w:rPr>
      </w:pPr>
    </w:p>
    <w:p w14:paraId="7809DC1F" w14:textId="77777777" w:rsidR="00BE791C" w:rsidRPr="00BB5C3B" w:rsidRDefault="00BE791C" w:rsidP="00BE791C">
      <w:pPr>
        <w:jc w:val="center"/>
        <w:rPr>
          <w:rFonts w:ascii="Arial" w:hAnsi="Arial" w:cs="Arial"/>
          <w:b/>
          <w:sz w:val="22"/>
          <w:szCs w:val="22"/>
          <w:u w:val="single"/>
        </w:rPr>
      </w:pPr>
      <w:r w:rsidRPr="00BB5C3B">
        <w:rPr>
          <w:rFonts w:ascii="Arial" w:hAnsi="Arial" w:cs="Arial"/>
          <w:b/>
          <w:sz w:val="22"/>
          <w:szCs w:val="22"/>
          <w:u w:val="single"/>
        </w:rPr>
        <w:t>Artículo 17</w:t>
      </w:r>
    </w:p>
    <w:p w14:paraId="7809DC20" w14:textId="77777777" w:rsidR="00BE791C" w:rsidRPr="00BB5C3B" w:rsidRDefault="00BE791C" w:rsidP="00BE791C">
      <w:pPr>
        <w:jc w:val="center"/>
        <w:rPr>
          <w:rFonts w:ascii="Arial" w:hAnsi="Arial" w:cs="Arial"/>
          <w:b/>
          <w:color w:val="4D5156"/>
          <w:sz w:val="22"/>
          <w:szCs w:val="22"/>
          <w:shd w:val="clear" w:color="auto" w:fill="FFFFFF"/>
        </w:rPr>
      </w:pPr>
      <w:r w:rsidRPr="00BB5C3B">
        <w:rPr>
          <w:rFonts w:ascii="Arial" w:hAnsi="Arial" w:cs="Arial"/>
          <w:b/>
          <w:sz w:val="22"/>
          <w:szCs w:val="22"/>
        </w:rPr>
        <w:t xml:space="preserve">Inciso </w:t>
      </w:r>
      <w:r w:rsidR="001750E9" w:rsidRPr="00BB5C3B">
        <w:rPr>
          <w:rFonts w:ascii="Arial" w:hAnsi="Arial" w:cs="Arial"/>
          <w:b/>
          <w:sz w:val="22"/>
          <w:szCs w:val="22"/>
        </w:rPr>
        <w:t xml:space="preserve">cuarto </w:t>
      </w:r>
    </w:p>
    <w:p w14:paraId="7809DC21" w14:textId="77777777" w:rsidR="00B85B39" w:rsidRPr="00BB5C3B" w:rsidRDefault="00B85B39" w:rsidP="00B85B39">
      <w:pPr>
        <w:ind w:firstLine="2268"/>
        <w:jc w:val="both"/>
        <w:rPr>
          <w:rFonts w:ascii="Arial" w:hAnsi="Arial" w:cs="Arial"/>
          <w:sz w:val="22"/>
          <w:szCs w:val="22"/>
        </w:rPr>
      </w:pPr>
      <w:r w:rsidRPr="00BB5C3B">
        <w:rPr>
          <w:rFonts w:ascii="Arial" w:hAnsi="Arial" w:cs="Arial"/>
          <w:sz w:val="22"/>
          <w:szCs w:val="22"/>
        </w:rPr>
        <w:t xml:space="preserve">- </w:t>
      </w:r>
      <w:r w:rsidR="008D5DA7" w:rsidRPr="00BB5C3B">
        <w:rPr>
          <w:rFonts w:ascii="Arial" w:hAnsi="Arial" w:cs="Arial"/>
          <w:sz w:val="22"/>
          <w:szCs w:val="22"/>
        </w:rPr>
        <w:t>De l</w:t>
      </w:r>
      <w:r w:rsidRPr="00BB5C3B">
        <w:rPr>
          <w:rFonts w:ascii="Arial" w:hAnsi="Arial" w:cs="Arial"/>
          <w:sz w:val="22"/>
          <w:szCs w:val="22"/>
        </w:rPr>
        <w:t xml:space="preserve">as diputadas Castillo y Girardi y </w:t>
      </w:r>
      <w:r w:rsidR="008D5DA7" w:rsidRPr="00BB5C3B">
        <w:rPr>
          <w:rFonts w:ascii="Arial" w:hAnsi="Arial" w:cs="Arial"/>
          <w:sz w:val="22"/>
          <w:szCs w:val="22"/>
        </w:rPr>
        <w:t>d</w:t>
      </w:r>
      <w:r w:rsidRPr="00BB5C3B">
        <w:rPr>
          <w:rFonts w:ascii="Arial" w:hAnsi="Arial" w:cs="Arial"/>
          <w:sz w:val="22"/>
          <w:szCs w:val="22"/>
        </w:rPr>
        <w:t xml:space="preserve">el diputado Winter para </w:t>
      </w:r>
      <w:r w:rsidR="00D63262">
        <w:rPr>
          <w:rFonts w:ascii="Arial" w:hAnsi="Arial" w:cs="Arial"/>
          <w:sz w:val="22"/>
          <w:szCs w:val="22"/>
        </w:rPr>
        <w:t xml:space="preserve">incorporar </w:t>
      </w:r>
      <w:r w:rsidRPr="00BB5C3B">
        <w:rPr>
          <w:rFonts w:ascii="Arial" w:hAnsi="Arial" w:cs="Arial"/>
          <w:sz w:val="22"/>
          <w:szCs w:val="22"/>
        </w:rPr>
        <w:t>una letra c)</w:t>
      </w:r>
      <w:r w:rsidR="00F26E97">
        <w:rPr>
          <w:rFonts w:ascii="Arial" w:hAnsi="Arial" w:cs="Arial"/>
          <w:sz w:val="22"/>
          <w:szCs w:val="22"/>
        </w:rPr>
        <w:t xml:space="preserve"> </w:t>
      </w:r>
      <w:r w:rsidRPr="00BB5C3B">
        <w:rPr>
          <w:rFonts w:ascii="Arial" w:hAnsi="Arial" w:cs="Arial"/>
          <w:sz w:val="22"/>
          <w:szCs w:val="22"/>
        </w:rPr>
        <w:t>del siguiente tenor:</w:t>
      </w:r>
    </w:p>
    <w:p w14:paraId="7809DC22" w14:textId="77777777" w:rsidR="00B85B39" w:rsidRPr="00BB5C3B" w:rsidRDefault="00B85B39" w:rsidP="00B85B39">
      <w:pPr>
        <w:ind w:firstLine="2268"/>
        <w:jc w:val="both"/>
        <w:rPr>
          <w:rFonts w:ascii="Arial" w:hAnsi="Arial" w:cs="Arial"/>
          <w:sz w:val="22"/>
          <w:szCs w:val="22"/>
        </w:rPr>
      </w:pPr>
      <w:r w:rsidRPr="00BB5C3B">
        <w:rPr>
          <w:rFonts w:ascii="Arial" w:hAnsi="Arial" w:cs="Arial"/>
          <w:sz w:val="22"/>
          <w:szCs w:val="22"/>
        </w:rPr>
        <w:t>“c) Los arrendatarios del condominio, salvo disposición de los propietarios de sus respectivas unidades, expresada de acuerdo a las reglas que para este efecto determine el reglamento.”.</w:t>
      </w:r>
    </w:p>
    <w:p w14:paraId="7809DC23" w14:textId="77777777" w:rsidR="001D4EFA" w:rsidRPr="00BB5C3B" w:rsidRDefault="001D4EFA" w:rsidP="00C4091B">
      <w:pPr>
        <w:ind w:firstLine="2268"/>
        <w:jc w:val="both"/>
        <w:rPr>
          <w:rFonts w:ascii="Arial" w:hAnsi="Arial" w:cs="Arial"/>
          <w:sz w:val="22"/>
          <w:szCs w:val="22"/>
        </w:rPr>
      </w:pPr>
    </w:p>
    <w:p w14:paraId="7809DC24" w14:textId="77777777" w:rsidR="00B43EFC" w:rsidRDefault="00B43EFC" w:rsidP="00B43EFC">
      <w:pPr>
        <w:jc w:val="center"/>
        <w:rPr>
          <w:rFonts w:ascii="Arial" w:hAnsi="Arial" w:cs="Arial"/>
          <w:b/>
          <w:sz w:val="22"/>
          <w:szCs w:val="22"/>
          <w:u w:val="single"/>
        </w:rPr>
      </w:pPr>
      <w:r w:rsidRPr="00BB5C3B">
        <w:rPr>
          <w:rFonts w:ascii="Arial" w:hAnsi="Arial" w:cs="Arial"/>
          <w:b/>
          <w:sz w:val="22"/>
          <w:szCs w:val="22"/>
          <w:u w:val="single"/>
        </w:rPr>
        <w:lastRenderedPageBreak/>
        <w:t>Artículo 18</w:t>
      </w:r>
    </w:p>
    <w:p w14:paraId="7809DC25" w14:textId="77777777" w:rsidR="00D63262" w:rsidRPr="00BB5C3B" w:rsidRDefault="00D63262" w:rsidP="00D63262">
      <w:pPr>
        <w:jc w:val="center"/>
        <w:rPr>
          <w:rFonts w:ascii="Arial" w:hAnsi="Arial" w:cs="Arial"/>
          <w:b/>
          <w:sz w:val="22"/>
          <w:szCs w:val="22"/>
        </w:rPr>
      </w:pPr>
      <w:r w:rsidRPr="00BB5C3B">
        <w:rPr>
          <w:rFonts w:ascii="Arial" w:hAnsi="Arial" w:cs="Arial"/>
          <w:b/>
          <w:sz w:val="22"/>
          <w:szCs w:val="22"/>
        </w:rPr>
        <w:t>Inciso segundo</w:t>
      </w:r>
      <w:r>
        <w:rPr>
          <w:rFonts w:ascii="Arial" w:hAnsi="Arial" w:cs="Arial"/>
          <w:b/>
          <w:sz w:val="22"/>
          <w:szCs w:val="22"/>
        </w:rPr>
        <w:t>, nuevo</w:t>
      </w:r>
      <w:r w:rsidRPr="00BB5C3B">
        <w:rPr>
          <w:rFonts w:ascii="Arial" w:hAnsi="Arial" w:cs="Arial"/>
          <w:b/>
          <w:sz w:val="22"/>
          <w:szCs w:val="22"/>
        </w:rPr>
        <w:t xml:space="preserve"> </w:t>
      </w:r>
    </w:p>
    <w:p w14:paraId="7809DC26" w14:textId="77777777" w:rsidR="00B43EFC" w:rsidRPr="00BB5C3B" w:rsidRDefault="00B43EFC" w:rsidP="00B43EFC">
      <w:pPr>
        <w:ind w:firstLine="2268"/>
        <w:jc w:val="both"/>
        <w:rPr>
          <w:rFonts w:ascii="Arial" w:hAnsi="Arial" w:cs="Arial"/>
          <w:sz w:val="22"/>
          <w:szCs w:val="22"/>
        </w:rPr>
      </w:pPr>
      <w:r w:rsidRPr="00BB5C3B">
        <w:rPr>
          <w:rFonts w:ascii="Arial" w:hAnsi="Arial" w:cs="Arial"/>
          <w:sz w:val="22"/>
          <w:szCs w:val="22"/>
        </w:rPr>
        <w:t xml:space="preserve">- </w:t>
      </w:r>
      <w:r w:rsidR="008D5DA7" w:rsidRPr="00BB5C3B">
        <w:rPr>
          <w:rFonts w:ascii="Arial" w:hAnsi="Arial" w:cs="Arial"/>
          <w:sz w:val="22"/>
          <w:szCs w:val="22"/>
        </w:rPr>
        <w:t>De l</w:t>
      </w:r>
      <w:r w:rsidRPr="00BB5C3B">
        <w:rPr>
          <w:rFonts w:ascii="Arial" w:hAnsi="Arial" w:cs="Arial"/>
          <w:sz w:val="22"/>
          <w:szCs w:val="22"/>
        </w:rPr>
        <w:t xml:space="preserve">as diputadas Castillo y Girardi y </w:t>
      </w:r>
      <w:r w:rsidR="008D5DA7" w:rsidRPr="00BB5C3B">
        <w:rPr>
          <w:rFonts w:ascii="Arial" w:hAnsi="Arial" w:cs="Arial"/>
          <w:sz w:val="22"/>
          <w:szCs w:val="22"/>
        </w:rPr>
        <w:t>d</w:t>
      </w:r>
      <w:r w:rsidRPr="00BB5C3B">
        <w:rPr>
          <w:rFonts w:ascii="Arial" w:hAnsi="Arial" w:cs="Arial"/>
          <w:sz w:val="22"/>
          <w:szCs w:val="22"/>
        </w:rPr>
        <w:t>el diputado Winter para agregar un inciso segundo del siguiente tenor:</w:t>
      </w:r>
    </w:p>
    <w:p w14:paraId="7809DC27" w14:textId="77777777" w:rsidR="00B43EFC" w:rsidRDefault="00B43EFC" w:rsidP="00B43EFC">
      <w:pPr>
        <w:ind w:firstLine="2268"/>
        <w:jc w:val="both"/>
        <w:rPr>
          <w:rFonts w:ascii="Arial" w:hAnsi="Arial" w:cs="Arial"/>
          <w:sz w:val="22"/>
          <w:szCs w:val="22"/>
        </w:rPr>
      </w:pPr>
      <w:r w:rsidRPr="00BB5C3B">
        <w:rPr>
          <w:rFonts w:ascii="Arial" w:hAnsi="Arial" w:cs="Arial"/>
          <w:sz w:val="22"/>
          <w:szCs w:val="22"/>
        </w:rPr>
        <w:t>“Se prohíbe a las personas, bien sean jurídicas o naturales, que se desempeñen como administradores de uno o más condominios, participar en empresas relacionadas, filiales o coligadas que tengan por objeto el arrendamiento, la explotación o la enajenación a cualquier título de bienes raíces o el desarrollo de cualquier tipo de proyectos inmobiliarios.”.</w:t>
      </w:r>
    </w:p>
    <w:p w14:paraId="7809DC28" w14:textId="77777777" w:rsidR="00292DD6" w:rsidRPr="00BB5C3B" w:rsidRDefault="00292DD6" w:rsidP="00B43EFC">
      <w:pPr>
        <w:ind w:firstLine="2268"/>
        <w:jc w:val="both"/>
        <w:rPr>
          <w:rFonts w:ascii="Arial" w:hAnsi="Arial" w:cs="Arial"/>
          <w:sz w:val="22"/>
          <w:szCs w:val="22"/>
        </w:rPr>
      </w:pPr>
    </w:p>
    <w:p w14:paraId="7809DC29" w14:textId="77777777" w:rsidR="0066656A" w:rsidRDefault="0066656A" w:rsidP="0066656A">
      <w:pPr>
        <w:jc w:val="center"/>
        <w:rPr>
          <w:rFonts w:ascii="Arial" w:hAnsi="Arial" w:cs="Arial"/>
          <w:b/>
          <w:sz w:val="22"/>
          <w:szCs w:val="22"/>
          <w:u w:val="single"/>
        </w:rPr>
      </w:pPr>
      <w:r w:rsidRPr="00BB5C3B">
        <w:rPr>
          <w:rFonts w:ascii="Arial" w:hAnsi="Arial" w:cs="Arial"/>
          <w:b/>
          <w:sz w:val="22"/>
          <w:szCs w:val="22"/>
          <w:u w:val="single"/>
        </w:rPr>
        <w:t>Artículo 20</w:t>
      </w:r>
    </w:p>
    <w:p w14:paraId="7809DC2A" w14:textId="77777777" w:rsidR="00290F18" w:rsidRPr="00290F18" w:rsidRDefault="00290F18" w:rsidP="0066656A">
      <w:pPr>
        <w:jc w:val="center"/>
        <w:rPr>
          <w:rFonts w:ascii="Arial" w:hAnsi="Arial" w:cs="Arial"/>
          <w:b/>
          <w:sz w:val="22"/>
          <w:szCs w:val="22"/>
        </w:rPr>
      </w:pPr>
      <w:r w:rsidRPr="00290F18">
        <w:rPr>
          <w:rFonts w:ascii="Arial" w:hAnsi="Arial" w:cs="Arial"/>
          <w:b/>
          <w:sz w:val="22"/>
          <w:szCs w:val="22"/>
        </w:rPr>
        <w:t>Numeral 10)</w:t>
      </w:r>
    </w:p>
    <w:p w14:paraId="7809DC2B" w14:textId="77777777" w:rsidR="0066656A" w:rsidRPr="00BB5C3B" w:rsidRDefault="00D94F61" w:rsidP="0066656A">
      <w:pPr>
        <w:ind w:firstLine="2268"/>
        <w:jc w:val="both"/>
        <w:rPr>
          <w:rFonts w:ascii="Arial" w:hAnsi="Arial" w:cs="Arial"/>
          <w:sz w:val="22"/>
          <w:szCs w:val="22"/>
        </w:rPr>
      </w:pPr>
      <w:r w:rsidRPr="00BB5C3B">
        <w:rPr>
          <w:rFonts w:ascii="Arial" w:hAnsi="Arial" w:cs="Arial"/>
          <w:sz w:val="22"/>
          <w:szCs w:val="22"/>
        </w:rPr>
        <w:t xml:space="preserve">- </w:t>
      </w:r>
      <w:r w:rsidR="008D5DA7" w:rsidRPr="00BB5C3B">
        <w:rPr>
          <w:rFonts w:ascii="Arial" w:hAnsi="Arial" w:cs="Arial"/>
          <w:sz w:val="22"/>
          <w:szCs w:val="22"/>
        </w:rPr>
        <w:t xml:space="preserve">Del </w:t>
      </w:r>
      <w:r w:rsidR="0066656A" w:rsidRPr="00BB5C3B">
        <w:rPr>
          <w:rFonts w:ascii="Arial" w:hAnsi="Arial" w:cs="Arial"/>
          <w:sz w:val="22"/>
          <w:szCs w:val="22"/>
        </w:rPr>
        <w:t>diputado Teillier para sustituir</w:t>
      </w:r>
      <w:r w:rsidR="00290F18">
        <w:rPr>
          <w:rFonts w:ascii="Arial" w:hAnsi="Arial" w:cs="Arial"/>
          <w:sz w:val="22"/>
          <w:szCs w:val="22"/>
        </w:rPr>
        <w:t xml:space="preserve">lo </w:t>
      </w:r>
      <w:r w:rsidR="0066656A" w:rsidRPr="00BB5C3B">
        <w:rPr>
          <w:rFonts w:ascii="Arial" w:hAnsi="Arial" w:cs="Arial"/>
          <w:sz w:val="22"/>
          <w:szCs w:val="22"/>
        </w:rPr>
        <w:t>por el siguiente:</w:t>
      </w:r>
      <w:r w:rsidR="00B42F29" w:rsidRPr="00BB5C3B">
        <w:rPr>
          <w:rFonts w:ascii="Arial" w:hAnsi="Arial" w:cs="Arial"/>
          <w:sz w:val="22"/>
          <w:szCs w:val="22"/>
        </w:rPr>
        <w:t xml:space="preserve"> </w:t>
      </w:r>
    </w:p>
    <w:p w14:paraId="7809DC2C" w14:textId="77777777" w:rsidR="0066656A" w:rsidRPr="00BB5C3B" w:rsidRDefault="0066656A" w:rsidP="0066656A">
      <w:pPr>
        <w:ind w:firstLine="2268"/>
        <w:jc w:val="both"/>
        <w:rPr>
          <w:rFonts w:ascii="Arial" w:hAnsi="Arial" w:cs="Arial"/>
          <w:sz w:val="22"/>
          <w:szCs w:val="22"/>
        </w:rPr>
      </w:pPr>
      <w:r w:rsidRPr="00BB5C3B">
        <w:rPr>
          <w:rFonts w:ascii="Arial" w:hAnsi="Arial" w:cs="Arial"/>
          <w:sz w:val="22"/>
          <w:szCs w:val="22"/>
        </w:rPr>
        <w:t>“10) Contratar a los trabajadores de la copropiedad, previo acuerdo del comité de administración, salvo que dicha facultad le haya sido delegada por la asamblea de copropietarios. En caso de poner término a los contratos de trabajadores de la copropiedad deberá contar con el acuerdo previo de la asamblea de copropietarios.”.</w:t>
      </w:r>
    </w:p>
    <w:p w14:paraId="7809DC2D" w14:textId="77777777" w:rsidR="00B43EFC" w:rsidRDefault="00B43EFC" w:rsidP="00C4091B">
      <w:pPr>
        <w:ind w:firstLine="2268"/>
        <w:jc w:val="both"/>
        <w:rPr>
          <w:rFonts w:ascii="Arial" w:hAnsi="Arial" w:cs="Arial"/>
          <w:sz w:val="22"/>
          <w:szCs w:val="22"/>
        </w:rPr>
      </w:pPr>
    </w:p>
    <w:p w14:paraId="7809DC2E" w14:textId="77777777" w:rsidR="006555AE" w:rsidRDefault="006555AE" w:rsidP="006555AE">
      <w:pPr>
        <w:jc w:val="center"/>
        <w:rPr>
          <w:rFonts w:ascii="Arial" w:hAnsi="Arial" w:cs="Arial"/>
          <w:b/>
          <w:sz w:val="22"/>
          <w:szCs w:val="22"/>
          <w:u w:val="single"/>
        </w:rPr>
      </w:pPr>
      <w:r w:rsidRPr="00BB5C3B">
        <w:rPr>
          <w:rFonts w:ascii="Arial" w:hAnsi="Arial" w:cs="Arial"/>
          <w:b/>
          <w:sz w:val="22"/>
          <w:szCs w:val="22"/>
          <w:u w:val="single"/>
        </w:rPr>
        <w:t xml:space="preserve">Artículo </w:t>
      </w:r>
      <w:r>
        <w:rPr>
          <w:rFonts w:ascii="Arial" w:hAnsi="Arial" w:cs="Arial"/>
          <w:b/>
          <w:sz w:val="22"/>
          <w:szCs w:val="22"/>
          <w:u w:val="single"/>
        </w:rPr>
        <w:t>31</w:t>
      </w:r>
    </w:p>
    <w:p w14:paraId="7809DC2F" w14:textId="77777777" w:rsidR="006555AE" w:rsidRPr="00CF4C67" w:rsidRDefault="006555AE" w:rsidP="006555AE">
      <w:pPr>
        <w:ind w:firstLine="2268"/>
        <w:jc w:val="both"/>
        <w:rPr>
          <w:rFonts w:ascii="Arial" w:hAnsi="Arial" w:cs="Arial"/>
          <w:sz w:val="22"/>
          <w:szCs w:val="22"/>
        </w:rPr>
      </w:pPr>
      <w:r w:rsidRPr="00CF4C67">
        <w:rPr>
          <w:rFonts w:ascii="Arial" w:hAnsi="Arial" w:cs="Arial"/>
          <w:sz w:val="22"/>
          <w:szCs w:val="22"/>
        </w:rPr>
        <w:t xml:space="preserve">- </w:t>
      </w:r>
      <w:r>
        <w:rPr>
          <w:rFonts w:ascii="Arial" w:hAnsi="Arial" w:cs="Arial"/>
          <w:sz w:val="22"/>
          <w:szCs w:val="22"/>
        </w:rPr>
        <w:t>De las</w:t>
      </w:r>
      <w:r w:rsidRPr="00CF4C67">
        <w:rPr>
          <w:rFonts w:ascii="Arial" w:hAnsi="Arial" w:cs="Arial"/>
          <w:sz w:val="22"/>
          <w:szCs w:val="22"/>
        </w:rPr>
        <w:t xml:space="preserve"> diputadas Castillo y Girardi y el diputado Winter para agregar un inciso segundo</w:t>
      </w:r>
      <w:r>
        <w:rPr>
          <w:rFonts w:ascii="Arial" w:hAnsi="Arial" w:cs="Arial"/>
          <w:sz w:val="22"/>
          <w:szCs w:val="22"/>
        </w:rPr>
        <w:t xml:space="preserve"> </w:t>
      </w:r>
      <w:r w:rsidRPr="00CF4C67">
        <w:rPr>
          <w:rFonts w:ascii="Arial" w:hAnsi="Arial" w:cs="Arial"/>
          <w:sz w:val="22"/>
          <w:szCs w:val="22"/>
        </w:rPr>
        <w:t>del siguiente tenor:</w:t>
      </w:r>
    </w:p>
    <w:p w14:paraId="7809DC30" w14:textId="77777777" w:rsidR="006555AE" w:rsidRPr="00CF4C67" w:rsidRDefault="006555AE" w:rsidP="006555AE">
      <w:pPr>
        <w:ind w:firstLine="2268"/>
        <w:jc w:val="both"/>
        <w:rPr>
          <w:rFonts w:ascii="Arial" w:hAnsi="Arial" w:cs="Arial"/>
          <w:sz w:val="22"/>
          <w:szCs w:val="22"/>
        </w:rPr>
      </w:pPr>
      <w:r w:rsidRPr="00CF4C67">
        <w:rPr>
          <w:rFonts w:ascii="Arial" w:hAnsi="Arial" w:cs="Arial"/>
          <w:sz w:val="22"/>
          <w:szCs w:val="22"/>
        </w:rPr>
        <w:t>“No se considerará parte del gasto común, el cobro de las multas establecidas en esta ley y en el reglamento de copropiedad.”.</w:t>
      </w:r>
    </w:p>
    <w:p w14:paraId="7809DC31" w14:textId="77777777" w:rsidR="006555AE" w:rsidRPr="00BB5C3B" w:rsidRDefault="006555AE" w:rsidP="00C4091B">
      <w:pPr>
        <w:ind w:firstLine="2268"/>
        <w:jc w:val="both"/>
        <w:rPr>
          <w:rFonts w:ascii="Arial" w:hAnsi="Arial" w:cs="Arial"/>
          <w:sz w:val="22"/>
          <w:szCs w:val="22"/>
        </w:rPr>
      </w:pPr>
    </w:p>
    <w:p w14:paraId="7809DC32" w14:textId="77777777" w:rsidR="00B93B56" w:rsidRDefault="00B93B56" w:rsidP="00B93B56">
      <w:pPr>
        <w:jc w:val="center"/>
        <w:rPr>
          <w:rFonts w:ascii="Arial" w:hAnsi="Arial" w:cs="Arial"/>
          <w:b/>
          <w:sz w:val="22"/>
          <w:szCs w:val="22"/>
          <w:u w:val="single"/>
        </w:rPr>
      </w:pPr>
      <w:r w:rsidRPr="00BB5C3B">
        <w:rPr>
          <w:rFonts w:ascii="Arial" w:hAnsi="Arial" w:cs="Arial"/>
          <w:b/>
          <w:sz w:val="22"/>
          <w:szCs w:val="22"/>
          <w:u w:val="single"/>
        </w:rPr>
        <w:t>Artículo 36</w:t>
      </w:r>
    </w:p>
    <w:p w14:paraId="7809DC33" w14:textId="77777777" w:rsidR="00290F18" w:rsidRPr="00BB5C3B" w:rsidRDefault="00290F18" w:rsidP="00290F18">
      <w:pPr>
        <w:jc w:val="center"/>
        <w:rPr>
          <w:rFonts w:ascii="Arial" w:hAnsi="Arial" w:cs="Arial"/>
          <w:b/>
          <w:sz w:val="22"/>
          <w:szCs w:val="22"/>
        </w:rPr>
      </w:pPr>
      <w:r w:rsidRPr="00BB5C3B">
        <w:rPr>
          <w:rFonts w:ascii="Arial" w:hAnsi="Arial" w:cs="Arial"/>
          <w:b/>
          <w:sz w:val="22"/>
          <w:szCs w:val="22"/>
        </w:rPr>
        <w:t>Inciso segundo</w:t>
      </w:r>
      <w:r>
        <w:rPr>
          <w:rFonts w:ascii="Arial" w:hAnsi="Arial" w:cs="Arial"/>
          <w:b/>
          <w:sz w:val="22"/>
          <w:szCs w:val="22"/>
        </w:rPr>
        <w:t>, nuevo</w:t>
      </w:r>
      <w:r w:rsidRPr="00BB5C3B">
        <w:rPr>
          <w:rFonts w:ascii="Arial" w:hAnsi="Arial" w:cs="Arial"/>
          <w:b/>
          <w:sz w:val="22"/>
          <w:szCs w:val="22"/>
        </w:rPr>
        <w:t xml:space="preserve"> </w:t>
      </w:r>
    </w:p>
    <w:p w14:paraId="7809DC34" w14:textId="77777777" w:rsidR="00AC0270" w:rsidRPr="00BB5C3B" w:rsidRDefault="00D94F61" w:rsidP="00AC0270">
      <w:pPr>
        <w:ind w:firstLine="2268"/>
        <w:jc w:val="both"/>
        <w:rPr>
          <w:rFonts w:ascii="Arial" w:hAnsi="Arial" w:cs="Arial"/>
          <w:sz w:val="22"/>
          <w:szCs w:val="22"/>
        </w:rPr>
      </w:pPr>
      <w:r w:rsidRPr="00BB5C3B">
        <w:rPr>
          <w:rFonts w:ascii="Arial" w:hAnsi="Arial" w:cs="Arial"/>
          <w:sz w:val="22"/>
          <w:szCs w:val="22"/>
        </w:rPr>
        <w:t xml:space="preserve">- </w:t>
      </w:r>
      <w:r w:rsidR="00AC0270" w:rsidRPr="00BB5C3B">
        <w:rPr>
          <w:rFonts w:ascii="Arial" w:hAnsi="Arial" w:cs="Arial"/>
          <w:sz w:val="22"/>
          <w:szCs w:val="22"/>
        </w:rPr>
        <w:t>De las diputadas Castillo y Girardi y del diputado Winter para agregar el siguiente inciso segundo, nuevo:</w:t>
      </w:r>
    </w:p>
    <w:p w14:paraId="7809DC35" w14:textId="77777777" w:rsidR="00AC0270" w:rsidRPr="00BB5C3B" w:rsidRDefault="00AC0270" w:rsidP="00AC0270">
      <w:pPr>
        <w:ind w:firstLine="2268"/>
        <w:jc w:val="both"/>
        <w:rPr>
          <w:rFonts w:ascii="Arial" w:hAnsi="Arial" w:cs="Arial"/>
          <w:sz w:val="22"/>
          <w:szCs w:val="22"/>
        </w:rPr>
      </w:pPr>
      <w:r w:rsidRPr="00BB5C3B">
        <w:rPr>
          <w:rFonts w:ascii="Arial" w:hAnsi="Arial" w:cs="Arial"/>
          <w:sz w:val="22"/>
          <w:szCs w:val="22"/>
        </w:rPr>
        <w:t>“No podrán establecerse sanciones que impliquen el corte o suspensión de servicios básicos, como consecuencia de la morosidad de los gastos comunes, mientras se encuentre vigente una declaración de estado de excepción.”.</w:t>
      </w:r>
    </w:p>
    <w:p w14:paraId="7809DC36" w14:textId="77777777" w:rsidR="00B93B56" w:rsidRPr="00BB5C3B" w:rsidRDefault="00B93B56" w:rsidP="00B93B56">
      <w:pPr>
        <w:ind w:firstLine="2268"/>
        <w:jc w:val="both"/>
        <w:rPr>
          <w:rFonts w:ascii="Arial" w:hAnsi="Arial" w:cs="Arial"/>
          <w:sz w:val="22"/>
          <w:szCs w:val="22"/>
        </w:rPr>
      </w:pPr>
      <w:r w:rsidRPr="00BB5C3B">
        <w:rPr>
          <w:rFonts w:ascii="Arial" w:hAnsi="Arial" w:cs="Arial"/>
          <w:sz w:val="22"/>
          <w:szCs w:val="22"/>
        </w:rPr>
        <w:t xml:space="preserve"> </w:t>
      </w:r>
    </w:p>
    <w:p w14:paraId="7809DC37" w14:textId="77777777" w:rsidR="00700FF8" w:rsidRDefault="00700FF8" w:rsidP="00700FF8">
      <w:pPr>
        <w:jc w:val="center"/>
        <w:rPr>
          <w:rFonts w:ascii="Arial" w:hAnsi="Arial" w:cs="Arial"/>
          <w:b/>
          <w:sz w:val="22"/>
          <w:szCs w:val="22"/>
          <w:u w:val="single"/>
        </w:rPr>
      </w:pPr>
      <w:r w:rsidRPr="00BB5C3B">
        <w:rPr>
          <w:rFonts w:ascii="Arial" w:hAnsi="Arial" w:cs="Arial"/>
          <w:b/>
          <w:sz w:val="22"/>
          <w:szCs w:val="22"/>
          <w:u w:val="single"/>
        </w:rPr>
        <w:t>Artículo 44</w:t>
      </w:r>
    </w:p>
    <w:p w14:paraId="7809DC38" w14:textId="77777777" w:rsidR="00290F18" w:rsidRPr="00290F18" w:rsidRDefault="00290F18" w:rsidP="00700FF8">
      <w:pPr>
        <w:jc w:val="center"/>
        <w:rPr>
          <w:rFonts w:ascii="Arial" w:hAnsi="Arial" w:cs="Arial"/>
          <w:b/>
          <w:sz w:val="22"/>
          <w:szCs w:val="22"/>
        </w:rPr>
      </w:pPr>
      <w:r w:rsidRPr="00290F18">
        <w:rPr>
          <w:rFonts w:ascii="Arial" w:hAnsi="Arial" w:cs="Arial"/>
          <w:b/>
          <w:sz w:val="22"/>
          <w:szCs w:val="22"/>
        </w:rPr>
        <w:t>Letra a)</w:t>
      </w:r>
    </w:p>
    <w:p w14:paraId="7809DC39" w14:textId="77777777" w:rsidR="00F36E17" w:rsidRDefault="00D94F61" w:rsidP="00290F18">
      <w:pPr>
        <w:ind w:firstLine="2268"/>
        <w:jc w:val="both"/>
        <w:rPr>
          <w:rFonts w:ascii="Arial" w:hAnsi="Arial" w:cs="Arial"/>
          <w:sz w:val="22"/>
          <w:szCs w:val="22"/>
          <w:lang w:val="es-CL"/>
        </w:rPr>
      </w:pPr>
      <w:r w:rsidRPr="00BB5C3B">
        <w:rPr>
          <w:rFonts w:ascii="Arial" w:hAnsi="Arial" w:cs="Arial"/>
          <w:sz w:val="22"/>
          <w:szCs w:val="22"/>
        </w:rPr>
        <w:t xml:space="preserve">- </w:t>
      </w:r>
      <w:r w:rsidR="00700FF8" w:rsidRPr="00BB5C3B">
        <w:rPr>
          <w:rFonts w:ascii="Arial" w:hAnsi="Arial" w:cs="Arial"/>
          <w:sz w:val="22"/>
          <w:szCs w:val="22"/>
        </w:rPr>
        <w:t xml:space="preserve">De las diputadas Castillo y Girardi y del diputado Winter para </w:t>
      </w:r>
      <w:r w:rsidR="00290F18">
        <w:rPr>
          <w:rFonts w:ascii="Arial" w:hAnsi="Arial" w:cs="Arial"/>
          <w:sz w:val="22"/>
          <w:szCs w:val="22"/>
        </w:rPr>
        <w:t>e</w:t>
      </w:r>
      <w:r w:rsidR="00F36E17" w:rsidRPr="00BB5C3B">
        <w:rPr>
          <w:rFonts w:ascii="Arial" w:hAnsi="Arial" w:cs="Arial"/>
          <w:sz w:val="22"/>
          <w:szCs w:val="22"/>
          <w:lang w:val="es-CL"/>
        </w:rPr>
        <w:t>liminar</w:t>
      </w:r>
      <w:r w:rsidR="00290F18">
        <w:rPr>
          <w:rFonts w:ascii="Arial" w:hAnsi="Arial" w:cs="Arial"/>
          <w:sz w:val="22"/>
          <w:szCs w:val="22"/>
          <w:lang w:val="es-CL"/>
        </w:rPr>
        <w:t xml:space="preserve">la. </w:t>
      </w:r>
    </w:p>
    <w:p w14:paraId="7809DC3A" w14:textId="77777777" w:rsidR="00290F18" w:rsidRPr="00290F18" w:rsidRDefault="00290F18" w:rsidP="00290F18">
      <w:pPr>
        <w:jc w:val="center"/>
        <w:rPr>
          <w:rFonts w:ascii="Arial" w:hAnsi="Arial" w:cs="Arial"/>
          <w:b/>
          <w:sz w:val="22"/>
          <w:szCs w:val="22"/>
        </w:rPr>
      </w:pPr>
      <w:r w:rsidRPr="00290F18">
        <w:rPr>
          <w:rFonts w:ascii="Arial" w:hAnsi="Arial" w:cs="Arial"/>
          <w:b/>
          <w:sz w:val="22"/>
          <w:szCs w:val="22"/>
        </w:rPr>
        <w:t xml:space="preserve">Letra </w:t>
      </w:r>
      <w:r>
        <w:rPr>
          <w:rFonts w:ascii="Arial" w:hAnsi="Arial" w:cs="Arial"/>
          <w:b/>
          <w:sz w:val="22"/>
          <w:szCs w:val="22"/>
        </w:rPr>
        <w:t>b</w:t>
      </w:r>
      <w:r w:rsidRPr="00290F18">
        <w:rPr>
          <w:rFonts w:ascii="Arial" w:hAnsi="Arial" w:cs="Arial"/>
          <w:b/>
          <w:sz w:val="22"/>
          <w:szCs w:val="22"/>
        </w:rPr>
        <w:t>)</w:t>
      </w:r>
    </w:p>
    <w:p w14:paraId="7809DC3B" w14:textId="77777777" w:rsidR="00F36E17" w:rsidRPr="00BB5C3B" w:rsidRDefault="00290F18" w:rsidP="00290F18">
      <w:pPr>
        <w:ind w:firstLine="2268"/>
        <w:jc w:val="both"/>
        <w:rPr>
          <w:rFonts w:ascii="Arial" w:hAnsi="Arial" w:cs="Arial"/>
          <w:sz w:val="22"/>
          <w:szCs w:val="22"/>
          <w:lang w:val="es-CL"/>
        </w:rPr>
      </w:pPr>
      <w:r w:rsidRPr="00BB5C3B">
        <w:rPr>
          <w:rFonts w:ascii="Arial" w:hAnsi="Arial" w:cs="Arial"/>
          <w:sz w:val="22"/>
          <w:szCs w:val="22"/>
        </w:rPr>
        <w:t xml:space="preserve">- De las diputadas Castillo y Girardi y del diputado Winter para </w:t>
      </w:r>
      <w:r>
        <w:rPr>
          <w:rFonts w:ascii="Arial" w:hAnsi="Arial" w:cs="Arial"/>
          <w:sz w:val="22"/>
          <w:szCs w:val="22"/>
        </w:rPr>
        <w:t>s</w:t>
      </w:r>
      <w:r w:rsidR="00F36E17" w:rsidRPr="00BB5C3B">
        <w:rPr>
          <w:rFonts w:ascii="Arial" w:hAnsi="Arial" w:cs="Arial"/>
          <w:sz w:val="22"/>
          <w:szCs w:val="22"/>
          <w:lang w:val="es-CL"/>
        </w:rPr>
        <w:t>uprimir</w:t>
      </w:r>
      <w:r w:rsidR="00F26E97">
        <w:rPr>
          <w:rFonts w:ascii="Arial" w:hAnsi="Arial" w:cs="Arial"/>
          <w:sz w:val="22"/>
          <w:szCs w:val="22"/>
          <w:lang w:val="es-CL"/>
        </w:rPr>
        <w:t xml:space="preserve"> </w:t>
      </w:r>
      <w:r w:rsidR="00F36E17" w:rsidRPr="00BB5C3B">
        <w:rPr>
          <w:rFonts w:ascii="Arial" w:hAnsi="Arial" w:cs="Arial"/>
          <w:sz w:val="22"/>
          <w:szCs w:val="22"/>
          <w:lang w:val="es-CL"/>
        </w:rPr>
        <w:t>la siguiente frase: “Para estos efectos, el tribunal deberá sujetarse a lo dispuesto en el inciso quinto del artículo 10 de esta ley.”.</w:t>
      </w:r>
    </w:p>
    <w:p w14:paraId="7809DC3C" w14:textId="77777777" w:rsidR="00B93B56" w:rsidRDefault="00B93B56" w:rsidP="00C4091B">
      <w:pPr>
        <w:ind w:firstLine="2268"/>
        <w:jc w:val="both"/>
        <w:rPr>
          <w:rFonts w:ascii="Arial" w:hAnsi="Arial" w:cs="Arial"/>
          <w:sz w:val="22"/>
          <w:szCs w:val="22"/>
          <w:lang w:val="es-CL"/>
        </w:rPr>
      </w:pPr>
    </w:p>
    <w:p w14:paraId="7809DC3D" w14:textId="77777777" w:rsidR="00B57849" w:rsidRDefault="00B57849" w:rsidP="00B57849">
      <w:pPr>
        <w:jc w:val="center"/>
        <w:rPr>
          <w:rFonts w:ascii="Arial" w:hAnsi="Arial" w:cs="Arial"/>
          <w:b/>
          <w:sz w:val="22"/>
          <w:szCs w:val="22"/>
          <w:u w:val="single"/>
        </w:rPr>
      </w:pPr>
      <w:r w:rsidRPr="00BB5C3B">
        <w:rPr>
          <w:rFonts w:ascii="Arial" w:hAnsi="Arial" w:cs="Arial"/>
          <w:b/>
          <w:sz w:val="22"/>
          <w:szCs w:val="22"/>
          <w:u w:val="single"/>
        </w:rPr>
        <w:t xml:space="preserve">Artículo </w:t>
      </w:r>
      <w:r>
        <w:rPr>
          <w:rFonts w:ascii="Arial" w:hAnsi="Arial" w:cs="Arial"/>
          <w:b/>
          <w:sz w:val="22"/>
          <w:szCs w:val="22"/>
          <w:u w:val="single"/>
        </w:rPr>
        <w:t>57</w:t>
      </w:r>
    </w:p>
    <w:p w14:paraId="7809DC3E" w14:textId="77777777" w:rsidR="00B57849" w:rsidRDefault="00B57849" w:rsidP="00B57849">
      <w:pPr>
        <w:ind w:firstLine="2268"/>
        <w:jc w:val="both"/>
        <w:rPr>
          <w:rFonts w:ascii="Arial" w:hAnsi="Arial" w:cs="Arial"/>
          <w:sz w:val="22"/>
          <w:szCs w:val="22"/>
        </w:rPr>
      </w:pPr>
      <w:r>
        <w:rPr>
          <w:rFonts w:ascii="Arial" w:hAnsi="Arial" w:cs="Arial"/>
          <w:sz w:val="22"/>
          <w:szCs w:val="22"/>
        </w:rPr>
        <w:t>- De</w:t>
      </w:r>
      <w:r w:rsidRPr="00CF4C67">
        <w:rPr>
          <w:rFonts w:ascii="Arial" w:hAnsi="Arial" w:cs="Arial"/>
          <w:sz w:val="22"/>
          <w:szCs w:val="22"/>
        </w:rPr>
        <w:t xml:space="preserve">l </w:t>
      </w:r>
      <w:r w:rsidRPr="00C110F1">
        <w:rPr>
          <w:rFonts w:ascii="Arial" w:hAnsi="Arial" w:cs="Arial"/>
          <w:sz w:val="22"/>
          <w:szCs w:val="22"/>
        </w:rPr>
        <w:t>diputado Osvaldo Urrutia</w:t>
      </w:r>
      <w:r>
        <w:rPr>
          <w:rFonts w:ascii="Arial" w:hAnsi="Arial" w:cs="Arial"/>
          <w:sz w:val="22"/>
          <w:szCs w:val="22"/>
        </w:rPr>
        <w:t xml:space="preserve"> para sustituir la frase: “</w:t>
      </w:r>
      <w:r w:rsidRPr="00742999">
        <w:rPr>
          <w:rFonts w:ascii="Arial" w:hAnsi="Arial" w:cs="Arial"/>
          <w:sz w:val="22"/>
          <w:szCs w:val="22"/>
        </w:rPr>
        <w:t>proporción de derechos que tenga sobre los bienes comunes</w:t>
      </w:r>
      <w:r>
        <w:rPr>
          <w:rFonts w:ascii="Arial" w:hAnsi="Arial" w:cs="Arial"/>
          <w:sz w:val="22"/>
          <w:szCs w:val="22"/>
        </w:rPr>
        <w:t>” por “</w:t>
      </w:r>
      <w:r w:rsidRPr="00742999">
        <w:rPr>
          <w:rFonts w:ascii="Arial" w:hAnsi="Arial" w:cs="Arial"/>
          <w:sz w:val="22"/>
          <w:szCs w:val="22"/>
        </w:rPr>
        <w:t xml:space="preserve">proporción </w:t>
      </w:r>
      <w:r>
        <w:rPr>
          <w:rFonts w:ascii="Arial" w:hAnsi="Arial" w:cs="Arial"/>
          <w:sz w:val="22"/>
          <w:szCs w:val="22"/>
        </w:rPr>
        <w:t xml:space="preserve">que represente el sitio respecto de la superficie total del condominio”. </w:t>
      </w:r>
    </w:p>
    <w:p w14:paraId="7809DC3F" w14:textId="77777777" w:rsidR="00B57849" w:rsidRPr="00B57849" w:rsidRDefault="00B57849" w:rsidP="00C4091B">
      <w:pPr>
        <w:ind w:firstLine="2268"/>
        <w:jc w:val="both"/>
        <w:rPr>
          <w:rFonts w:ascii="Arial" w:hAnsi="Arial" w:cs="Arial"/>
          <w:sz w:val="22"/>
          <w:szCs w:val="22"/>
        </w:rPr>
      </w:pPr>
    </w:p>
    <w:p w14:paraId="7809DC40" w14:textId="77777777" w:rsidR="00D94F61" w:rsidRDefault="00D94F61" w:rsidP="00D94F61">
      <w:pPr>
        <w:jc w:val="center"/>
        <w:rPr>
          <w:rFonts w:ascii="Arial" w:hAnsi="Arial" w:cs="Arial"/>
          <w:b/>
          <w:sz w:val="22"/>
          <w:szCs w:val="22"/>
          <w:u w:val="single"/>
        </w:rPr>
      </w:pPr>
      <w:r w:rsidRPr="00BB5C3B">
        <w:rPr>
          <w:rFonts w:ascii="Arial" w:hAnsi="Arial" w:cs="Arial"/>
          <w:b/>
          <w:sz w:val="22"/>
          <w:szCs w:val="22"/>
          <w:u w:val="single"/>
        </w:rPr>
        <w:t>Artículo 79</w:t>
      </w:r>
    </w:p>
    <w:p w14:paraId="7809DC41" w14:textId="77777777" w:rsidR="002C5EE5" w:rsidRPr="002C5EE5" w:rsidRDefault="002C5EE5" w:rsidP="00D94F61">
      <w:pPr>
        <w:jc w:val="center"/>
        <w:rPr>
          <w:rFonts w:ascii="Arial" w:hAnsi="Arial" w:cs="Arial"/>
          <w:b/>
          <w:sz w:val="22"/>
          <w:szCs w:val="22"/>
        </w:rPr>
      </w:pPr>
      <w:r w:rsidRPr="002C5EE5">
        <w:rPr>
          <w:rFonts w:ascii="Arial" w:hAnsi="Arial" w:cs="Arial"/>
          <w:b/>
          <w:sz w:val="22"/>
          <w:szCs w:val="22"/>
        </w:rPr>
        <w:t>Inciso primero</w:t>
      </w:r>
    </w:p>
    <w:p w14:paraId="7809DC42" w14:textId="77777777" w:rsidR="00D94F61" w:rsidRDefault="00D94F61" w:rsidP="00D94F61">
      <w:pPr>
        <w:ind w:firstLine="2268"/>
        <w:jc w:val="both"/>
        <w:rPr>
          <w:rFonts w:ascii="Arial" w:hAnsi="Arial" w:cs="Arial"/>
          <w:sz w:val="22"/>
          <w:szCs w:val="22"/>
        </w:rPr>
      </w:pPr>
      <w:r w:rsidRPr="00BB5C3B">
        <w:rPr>
          <w:rFonts w:ascii="Arial" w:hAnsi="Arial" w:cs="Arial"/>
          <w:sz w:val="22"/>
          <w:szCs w:val="22"/>
          <w:lang w:val="es-CL"/>
        </w:rPr>
        <w:t>-</w:t>
      </w:r>
      <w:r w:rsidR="001D0358" w:rsidRPr="00BB5C3B">
        <w:rPr>
          <w:rFonts w:ascii="Arial" w:hAnsi="Arial" w:cs="Arial"/>
          <w:sz w:val="22"/>
          <w:szCs w:val="22"/>
          <w:lang w:val="es-CL"/>
        </w:rPr>
        <w:t xml:space="preserve"> </w:t>
      </w:r>
      <w:r w:rsidRPr="00BB5C3B">
        <w:rPr>
          <w:rFonts w:ascii="Arial" w:hAnsi="Arial" w:cs="Arial"/>
          <w:sz w:val="22"/>
          <w:szCs w:val="22"/>
        </w:rPr>
        <w:t>Del diputado Kast para reemplazar el guarismo “4”</w:t>
      </w:r>
      <w:r w:rsidR="002C5EE5">
        <w:rPr>
          <w:rFonts w:ascii="Arial" w:hAnsi="Arial" w:cs="Arial"/>
          <w:sz w:val="22"/>
          <w:szCs w:val="22"/>
        </w:rPr>
        <w:t xml:space="preserve"> </w:t>
      </w:r>
      <w:r w:rsidRPr="00BB5C3B">
        <w:rPr>
          <w:rFonts w:ascii="Arial" w:hAnsi="Arial" w:cs="Arial"/>
          <w:sz w:val="22"/>
          <w:szCs w:val="22"/>
        </w:rPr>
        <w:t>por “</w:t>
      </w:r>
      <w:r w:rsidR="004003A9">
        <w:rPr>
          <w:rFonts w:ascii="Arial" w:hAnsi="Arial" w:cs="Arial"/>
          <w:sz w:val="22"/>
          <w:szCs w:val="22"/>
        </w:rPr>
        <w:t>6</w:t>
      </w:r>
      <w:r w:rsidRPr="00BB5C3B">
        <w:rPr>
          <w:rFonts w:ascii="Arial" w:hAnsi="Arial" w:cs="Arial"/>
          <w:sz w:val="22"/>
          <w:szCs w:val="22"/>
        </w:rPr>
        <w:t xml:space="preserve">”. </w:t>
      </w:r>
    </w:p>
    <w:p w14:paraId="7809DC43" w14:textId="77777777" w:rsidR="004003A9" w:rsidRPr="00BB5C3B" w:rsidRDefault="004003A9" w:rsidP="00D94F61">
      <w:pPr>
        <w:ind w:firstLine="2268"/>
        <w:jc w:val="both"/>
        <w:rPr>
          <w:rFonts w:ascii="Arial" w:hAnsi="Arial" w:cs="Arial"/>
          <w:sz w:val="22"/>
          <w:szCs w:val="22"/>
        </w:rPr>
      </w:pPr>
    </w:p>
    <w:p w14:paraId="7809DC44" w14:textId="77777777" w:rsidR="00D94F61" w:rsidRPr="00BB5C3B" w:rsidRDefault="00D94F61" w:rsidP="00D94F61">
      <w:pPr>
        <w:ind w:firstLine="2268"/>
        <w:jc w:val="both"/>
        <w:rPr>
          <w:rFonts w:ascii="Arial" w:hAnsi="Arial" w:cs="Arial"/>
          <w:sz w:val="22"/>
          <w:szCs w:val="22"/>
        </w:rPr>
      </w:pPr>
      <w:r w:rsidRPr="00BB5C3B">
        <w:rPr>
          <w:rFonts w:ascii="Arial" w:hAnsi="Arial" w:cs="Arial"/>
          <w:sz w:val="22"/>
          <w:szCs w:val="22"/>
        </w:rPr>
        <w:t xml:space="preserve">- Del diputado Winter para reemplazar el vocablo “tres” por </w:t>
      </w:r>
      <w:r w:rsidR="004003A9">
        <w:rPr>
          <w:rFonts w:ascii="Arial" w:hAnsi="Arial" w:cs="Arial"/>
          <w:sz w:val="22"/>
          <w:szCs w:val="22"/>
        </w:rPr>
        <w:t>el guarismo “5”.</w:t>
      </w:r>
      <w:r w:rsidR="00F26E97">
        <w:rPr>
          <w:rFonts w:ascii="Arial" w:hAnsi="Arial" w:cs="Arial"/>
          <w:sz w:val="22"/>
          <w:szCs w:val="22"/>
        </w:rPr>
        <w:t xml:space="preserve"> </w:t>
      </w:r>
    </w:p>
    <w:p w14:paraId="7809DC45" w14:textId="77777777" w:rsidR="00D94F61" w:rsidRDefault="00D94F61" w:rsidP="00D94F61">
      <w:pPr>
        <w:jc w:val="center"/>
        <w:rPr>
          <w:rFonts w:ascii="Arial" w:hAnsi="Arial" w:cs="Arial"/>
          <w:b/>
          <w:sz w:val="22"/>
          <w:szCs w:val="22"/>
          <w:u w:val="single"/>
        </w:rPr>
      </w:pPr>
      <w:r w:rsidRPr="00BB5C3B">
        <w:rPr>
          <w:rFonts w:ascii="Arial" w:hAnsi="Arial" w:cs="Arial"/>
          <w:b/>
          <w:sz w:val="22"/>
          <w:szCs w:val="22"/>
          <w:u w:val="single"/>
        </w:rPr>
        <w:t>Artículo 80</w:t>
      </w:r>
    </w:p>
    <w:p w14:paraId="7809DC46" w14:textId="77777777" w:rsidR="002C5EE5" w:rsidRPr="002C5EE5" w:rsidRDefault="002C5EE5" w:rsidP="002C5EE5">
      <w:pPr>
        <w:jc w:val="center"/>
        <w:rPr>
          <w:rFonts w:ascii="Arial" w:hAnsi="Arial" w:cs="Arial"/>
          <w:b/>
          <w:sz w:val="22"/>
          <w:szCs w:val="22"/>
        </w:rPr>
      </w:pPr>
      <w:r w:rsidRPr="002C5EE5">
        <w:rPr>
          <w:rFonts w:ascii="Arial" w:hAnsi="Arial" w:cs="Arial"/>
          <w:b/>
          <w:sz w:val="22"/>
          <w:szCs w:val="22"/>
        </w:rPr>
        <w:t>Inciso primero</w:t>
      </w:r>
    </w:p>
    <w:p w14:paraId="7809DC47" w14:textId="77777777" w:rsidR="00D94F61" w:rsidRPr="00CF4C67" w:rsidRDefault="00D94F61" w:rsidP="00D94F61">
      <w:pPr>
        <w:ind w:firstLine="2268"/>
        <w:jc w:val="both"/>
        <w:rPr>
          <w:rFonts w:ascii="Arial" w:hAnsi="Arial" w:cs="Arial"/>
          <w:sz w:val="22"/>
          <w:szCs w:val="22"/>
        </w:rPr>
      </w:pPr>
      <w:r w:rsidRPr="00BB5C3B">
        <w:rPr>
          <w:rFonts w:ascii="Arial" w:hAnsi="Arial" w:cs="Arial"/>
          <w:sz w:val="22"/>
          <w:szCs w:val="22"/>
          <w:lang w:val="es-CL"/>
        </w:rPr>
        <w:t>-</w:t>
      </w:r>
      <w:r w:rsidR="001D0358" w:rsidRPr="00BB5C3B">
        <w:rPr>
          <w:rFonts w:ascii="Arial" w:hAnsi="Arial" w:cs="Arial"/>
          <w:sz w:val="22"/>
          <w:szCs w:val="22"/>
          <w:lang w:val="es-CL"/>
        </w:rPr>
        <w:t xml:space="preserve"> </w:t>
      </w:r>
      <w:r w:rsidRPr="00BB5C3B">
        <w:rPr>
          <w:rFonts w:ascii="Arial" w:hAnsi="Arial" w:cs="Arial"/>
          <w:sz w:val="22"/>
          <w:szCs w:val="22"/>
        </w:rPr>
        <w:t>Del diputado Kast para reemplazar el guarismo “4”</w:t>
      </w:r>
      <w:r w:rsidR="002C5EE5">
        <w:rPr>
          <w:rFonts w:ascii="Arial" w:hAnsi="Arial" w:cs="Arial"/>
          <w:sz w:val="22"/>
          <w:szCs w:val="22"/>
        </w:rPr>
        <w:t xml:space="preserve"> </w:t>
      </w:r>
      <w:r w:rsidRPr="00BB5C3B">
        <w:rPr>
          <w:rFonts w:ascii="Arial" w:hAnsi="Arial" w:cs="Arial"/>
          <w:sz w:val="22"/>
          <w:szCs w:val="22"/>
        </w:rPr>
        <w:t xml:space="preserve">por </w:t>
      </w:r>
      <w:r w:rsidR="004003A9">
        <w:rPr>
          <w:rFonts w:ascii="Arial" w:hAnsi="Arial" w:cs="Arial"/>
          <w:sz w:val="22"/>
          <w:szCs w:val="22"/>
        </w:rPr>
        <w:t>“6”.</w:t>
      </w:r>
      <w:r w:rsidR="00F26E97">
        <w:rPr>
          <w:rFonts w:ascii="Arial" w:hAnsi="Arial" w:cs="Arial"/>
          <w:sz w:val="22"/>
          <w:szCs w:val="22"/>
        </w:rPr>
        <w:t xml:space="preserve"> </w:t>
      </w:r>
    </w:p>
    <w:p w14:paraId="7809DC48" w14:textId="77777777" w:rsidR="00D94F61" w:rsidRDefault="00D94F61" w:rsidP="00D94F61">
      <w:pPr>
        <w:ind w:firstLine="2268"/>
        <w:jc w:val="both"/>
        <w:rPr>
          <w:rFonts w:ascii="Arial" w:hAnsi="Arial" w:cs="Arial"/>
          <w:sz w:val="22"/>
          <w:szCs w:val="22"/>
        </w:rPr>
      </w:pPr>
    </w:p>
    <w:p w14:paraId="7809DC49" w14:textId="77777777" w:rsidR="00C433F8" w:rsidRDefault="00C433F8" w:rsidP="00C433F8">
      <w:pPr>
        <w:jc w:val="center"/>
        <w:rPr>
          <w:rFonts w:ascii="Arial" w:hAnsi="Arial" w:cs="Arial"/>
          <w:b/>
          <w:sz w:val="22"/>
          <w:szCs w:val="22"/>
          <w:u w:val="single"/>
        </w:rPr>
      </w:pPr>
      <w:r>
        <w:rPr>
          <w:rFonts w:ascii="Arial" w:hAnsi="Arial" w:cs="Arial"/>
          <w:b/>
          <w:sz w:val="22"/>
          <w:szCs w:val="22"/>
          <w:u w:val="single"/>
        </w:rPr>
        <w:lastRenderedPageBreak/>
        <w:t>Artículo 87</w:t>
      </w:r>
    </w:p>
    <w:p w14:paraId="7809DC4A" w14:textId="77777777" w:rsidR="003C27F2" w:rsidRPr="00C64BBA" w:rsidRDefault="003C27F2" w:rsidP="003C27F2">
      <w:pPr>
        <w:jc w:val="center"/>
        <w:rPr>
          <w:rFonts w:ascii="Arial" w:hAnsi="Arial" w:cs="Arial"/>
          <w:b/>
          <w:sz w:val="22"/>
          <w:szCs w:val="22"/>
        </w:rPr>
      </w:pPr>
      <w:r w:rsidRPr="00C64BBA">
        <w:rPr>
          <w:rFonts w:ascii="Arial" w:hAnsi="Arial" w:cs="Arial"/>
          <w:b/>
          <w:sz w:val="22"/>
          <w:szCs w:val="22"/>
        </w:rPr>
        <w:t xml:space="preserve">Numeral </w:t>
      </w:r>
      <w:r>
        <w:rPr>
          <w:rFonts w:ascii="Arial" w:hAnsi="Arial" w:cs="Arial"/>
          <w:b/>
          <w:sz w:val="22"/>
          <w:szCs w:val="22"/>
        </w:rPr>
        <w:t>2</w:t>
      </w:r>
      <w:r w:rsidRPr="00C64BBA">
        <w:rPr>
          <w:rFonts w:ascii="Arial" w:hAnsi="Arial" w:cs="Arial"/>
          <w:b/>
          <w:sz w:val="22"/>
          <w:szCs w:val="22"/>
        </w:rPr>
        <w:t>)</w:t>
      </w:r>
    </w:p>
    <w:p w14:paraId="7809DC4B" w14:textId="77777777" w:rsidR="00C433F8" w:rsidRPr="00CF4C67" w:rsidRDefault="00C433F8" w:rsidP="00C433F8">
      <w:pPr>
        <w:ind w:firstLine="2268"/>
        <w:jc w:val="both"/>
        <w:rPr>
          <w:rFonts w:ascii="Arial" w:hAnsi="Arial" w:cs="Arial"/>
          <w:sz w:val="22"/>
          <w:szCs w:val="22"/>
        </w:rPr>
      </w:pPr>
      <w:r>
        <w:rPr>
          <w:rFonts w:ascii="Arial" w:hAnsi="Arial" w:cs="Arial"/>
          <w:sz w:val="22"/>
          <w:szCs w:val="22"/>
        </w:rPr>
        <w:t xml:space="preserve">- </w:t>
      </w:r>
      <w:r w:rsidRPr="00CF4C67">
        <w:rPr>
          <w:rFonts w:ascii="Arial" w:hAnsi="Arial" w:cs="Arial"/>
          <w:sz w:val="22"/>
          <w:szCs w:val="22"/>
        </w:rPr>
        <w:t>De las diputadas Castillo y Girardi y del diputado Winter para agregar</w:t>
      </w:r>
      <w:r w:rsidR="00D57A3F">
        <w:rPr>
          <w:rFonts w:ascii="Arial" w:hAnsi="Arial" w:cs="Arial"/>
          <w:sz w:val="22"/>
          <w:szCs w:val="22"/>
        </w:rPr>
        <w:t xml:space="preserve"> </w:t>
      </w:r>
      <w:r w:rsidRPr="00CF4C67">
        <w:rPr>
          <w:rFonts w:ascii="Arial" w:hAnsi="Arial" w:cs="Arial"/>
          <w:sz w:val="22"/>
          <w:szCs w:val="22"/>
        </w:rPr>
        <w:t xml:space="preserve">una nueva letra c), pasando la actual </w:t>
      </w:r>
      <w:r w:rsidR="003C27F2">
        <w:rPr>
          <w:rFonts w:ascii="Arial" w:hAnsi="Arial" w:cs="Arial"/>
          <w:sz w:val="22"/>
          <w:szCs w:val="22"/>
        </w:rPr>
        <w:t xml:space="preserve">c) </w:t>
      </w:r>
      <w:r w:rsidRPr="00CF4C67">
        <w:rPr>
          <w:rFonts w:ascii="Arial" w:hAnsi="Arial" w:cs="Arial"/>
          <w:sz w:val="22"/>
          <w:szCs w:val="22"/>
        </w:rPr>
        <w:t>a ser d)</w:t>
      </w:r>
      <w:r w:rsidR="003C27F2">
        <w:rPr>
          <w:rFonts w:ascii="Arial" w:hAnsi="Arial" w:cs="Arial"/>
          <w:sz w:val="22"/>
          <w:szCs w:val="22"/>
        </w:rPr>
        <w:t xml:space="preserve">, </w:t>
      </w:r>
      <w:r w:rsidRPr="00CF4C67">
        <w:rPr>
          <w:rFonts w:ascii="Arial" w:hAnsi="Arial" w:cs="Arial"/>
          <w:sz w:val="22"/>
          <w:szCs w:val="22"/>
        </w:rPr>
        <w:t>del siguiente tenor:</w:t>
      </w:r>
    </w:p>
    <w:p w14:paraId="7809DC4C" w14:textId="77777777" w:rsidR="00C433F8" w:rsidRPr="00CF4C67" w:rsidRDefault="00C433F8" w:rsidP="00C433F8">
      <w:pPr>
        <w:ind w:firstLine="2268"/>
        <w:jc w:val="both"/>
        <w:rPr>
          <w:rFonts w:ascii="Arial" w:hAnsi="Arial" w:cs="Arial"/>
          <w:sz w:val="22"/>
          <w:szCs w:val="22"/>
        </w:rPr>
      </w:pPr>
      <w:r w:rsidRPr="00CF4C67">
        <w:rPr>
          <w:rFonts w:ascii="Arial" w:hAnsi="Arial" w:cs="Arial"/>
          <w:sz w:val="22"/>
          <w:szCs w:val="22"/>
        </w:rPr>
        <w:t>“c) Suspender o requerir la suspensión del servicio eléctrico, de telecomunicaciones o de calefacción de un propietario no cumpliendo los requisitos establecidos en el numeral 9) del artículo 20.”.</w:t>
      </w:r>
    </w:p>
    <w:p w14:paraId="7809DC4D" w14:textId="77777777" w:rsidR="00C433F8" w:rsidRDefault="00C433F8" w:rsidP="00C433F8">
      <w:pPr>
        <w:ind w:firstLine="2268"/>
        <w:jc w:val="both"/>
        <w:rPr>
          <w:rFonts w:ascii="Arial" w:hAnsi="Arial" w:cs="Arial"/>
          <w:sz w:val="22"/>
          <w:szCs w:val="22"/>
        </w:rPr>
      </w:pPr>
    </w:p>
    <w:p w14:paraId="7809DC4E" w14:textId="77777777" w:rsidR="003C27F2" w:rsidRPr="00C64BBA" w:rsidRDefault="003C27F2" w:rsidP="003C27F2">
      <w:pPr>
        <w:jc w:val="center"/>
        <w:rPr>
          <w:rFonts w:ascii="Arial" w:hAnsi="Arial" w:cs="Arial"/>
          <w:b/>
          <w:sz w:val="22"/>
          <w:szCs w:val="22"/>
        </w:rPr>
      </w:pPr>
      <w:r w:rsidRPr="00C64BBA">
        <w:rPr>
          <w:rFonts w:ascii="Arial" w:hAnsi="Arial" w:cs="Arial"/>
          <w:b/>
          <w:sz w:val="22"/>
          <w:szCs w:val="22"/>
        </w:rPr>
        <w:t xml:space="preserve">Numeral </w:t>
      </w:r>
      <w:r>
        <w:rPr>
          <w:rFonts w:ascii="Arial" w:hAnsi="Arial" w:cs="Arial"/>
          <w:b/>
          <w:sz w:val="22"/>
          <w:szCs w:val="22"/>
        </w:rPr>
        <w:t>4</w:t>
      </w:r>
      <w:r w:rsidRPr="00C64BBA">
        <w:rPr>
          <w:rFonts w:ascii="Arial" w:hAnsi="Arial" w:cs="Arial"/>
          <w:b/>
          <w:sz w:val="22"/>
          <w:szCs w:val="22"/>
        </w:rPr>
        <w:t>)</w:t>
      </w:r>
    </w:p>
    <w:p w14:paraId="7809DC4F" w14:textId="77777777" w:rsidR="00C433F8" w:rsidRPr="00CF4C67" w:rsidRDefault="00C433F8" w:rsidP="00C433F8">
      <w:pPr>
        <w:ind w:firstLine="2268"/>
        <w:jc w:val="both"/>
        <w:rPr>
          <w:rFonts w:ascii="Arial" w:hAnsi="Arial" w:cs="Arial"/>
          <w:sz w:val="22"/>
          <w:szCs w:val="22"/>
        </w:rPr>
      </w:pPr>
      <w:r>
        <w:rPr>
          <w:rFonts w:ascii="Arial" w:hAnsi="Arial" w:cs="Arial"/>
          <w:sz w:val="22"/>
          <w:szCs w:val="22"/>
        </w:rPr>
        <w:t xml:space="preserve">- </w:t>
      </w:r>
      <w:r w:rsidRPr="00CF4C67">
        <w:rPr>
          <w:rFonts w:ascii="Arial" w:hAnsi="Arial" w:cs="Arial"/>
          <w:sz w:val="22"/>
          <w:szCs w:val="22"/>
        </w:rPr>
        <w:t>De las diputadas Castillo y Girardi y del diputado Winter para eliminar en la letra a) la expresión: “, 9)”.</w:t>
      </w:r>
    </w:p>
    <w:p w14:paraId="7809DC50" w14:textId="77777777" w:rsidR="00C433F8" w:rsidRDefault="00C433F8" w:rsidP="00D94F61">
      <w:pPr>
        <w:ind w:firstLine="2268"/>
        <w:jc w:val="both"/>
        <w:rPr>
          <w:rFonts w:ascii="Arial" w:hAnsi="Arial" w:cs="Arial"/>
          <w:sz w:val="22"/>
          <w:szCs w:val="22"/>
        </w:rPr>
      </w:pPr>
    </w:p>
    <w:p w14:paraId="7809DC51" w14:textId="77777777" w:rsidR="007363F1" w:rsidRPr="00BB5C3B" w:rsidRDefault="007363F1" w:rsidP="007363F1">
      <w:pPr>
        <w:jc w:val="center"/>
        <w:rPr>
          <w:rFonts w:ascii="Arial" w:hAnsi="Arial" w:cs="Arial"/>
          <w:b/>
          <w:sz w:val="22"/>
          <w:szCs w:val="22"/>
          <w:u w:val="single"/>
        </w:rPr>
      </w:pPr>
      <w:r>
        <w:rPr>
          <w:rFonts w:ascii="Arial" w:hAnsi="Arial" w:cs="Arial"/>
          <w:b/>
          <w:sz w:val="22"/>
          <w:szCs w:val="22"/>
          <w:u w:val="single"/>
        </w:rPr>
        <w:t>A</w:t>
      </w:r>
      <w:r w:rsidRPr="00BB5C3B">
        <w:rPr>
          <w:rFonts w:ascii="Arial" w:hAnsi="Arial" w:cs="Arial"/>
          <w:b/>
          <w:sz w:val="22"/>
          <w:szCs w:val="22"/>
          <w:u w:val="single"/>
        </w:rPr>
        <w:t>rtículo 9</w:t>
      </w:r>
      <w:r>
        <w:rPr>
          <w:rFonts w:ascii="Arial" w:hAnsi="Arial" w:cs="Arial"/>
          <w:b/>
          <w:sz w:val="22"/>
          <w:szCs w:val="22"/>
          <w:u w:val="single"/>
        </w:rPr>
        <w:t>0</w:t>
      </w:r>
    </w:p>
    <w:p w14:paraId="7809DC52" w14:textId="77777777" w:rsidR="007363F1" w:rsidRDefault="007363F1" w:rsidP="007363F1">
      <w:pPr>
        <w:ind w:firstLine="2268"/>
        <w:jc w:val="both"/>
        <w:rPr>
          <w:rFonts w:ascii="Arial" w:hAnsi="Arial" w:cs="Arial"/>
          <w:sz w:val="22"/>
          <w:szCs w:val="22"/>
        </w:rPr>
      </w:pPr>
      <w:r>
        <w:rPr>
          <w:rFonts w:ascii="Arial" w:hAnsi="Arial" w:cs="Arial"/>
          <w:sz w:val="22"/>
          <w:szCs w:val="22"/>
        </w:rPr>
        <w:t xml:space="preserve">- De las </w:t>
      </w:r>
      <w:r w:rsidRPr="00CF4C67">
        <w:rPr>
          <w:rFonts w:ascii="Arial" w:hAnsi="Arial" w:cs="Arial"/>
          <w:sz w:val="22"/>
          <w:szCs w:val="22"/>
        </w:rPr>
        <w:t>diputadas Castillo y Girardi y el diputado Winter para remplazar la palabra “cinco” por “tres”.</w:t>
      </w:r>
    </w:p>
    <w:p w14:paraId="7809DC53" w14:textId="77777777" w:rsidR="007363F1" w:rsidRDefault="007363F1" w:rsidP="00D94F61">
      <w:pPr>
        <w:ind w:firstLine="2268"/>
        <w:jc w:val="both"/>
        <w:rPr>
          <w:rFonts w:ascii="Arial" w:hAnsi="Arial" w:cs="Arial"/>
          <w:sz w:val="22"/>
          <w:szCs w:val="22"/>
        </w:rPr>
      </w:pPr>
    </w:p>
    <w:p w14:paraId="7809DC54" w14:textId="77777777" w:rsidR="00C4091B" w:rsidRPr="00CF4C67" w:rsidRDefault="007F2B79" w:rsidP="00C4091B">
      <w:pPr>
        <w:ind w:firstLine="2268"/>
        <w:jc w:val="both"/>
        <w:rPr>
          <w:rFonts w:ascii="Arial" w:hAnsi="Arial" w:cs="Arial"/>
          <w:b/>
          <w:sz w:val="22"/>
          <w:szCs w:val="22"/>
        </w:rPr>
      </w:pPr>
      <w:r w:rsidRPr="007363F1">
        <w:rPr>
          <w:rFonts w:ascii="Arial" w:hAnsi="Arial" w:cs="Arial"/>
          <w:b/>
          <w:sz w:val="22"/>
          <w:szCs w:val="22"/>
        </w:rPr>
        <w:t>7</w:t>
      </w:r>
      <w:r w:rsidR="00C4091B" w:rsidRPr="007363F1">
        <w:rPr>
          <w:rFonts w:ascii="Arial" w:hAnsi="Arial" w:cs="Arial"/>
          <w:b/>
          <w:sz w:val="22"/>
          <w:szCs w:val="22"/>
        </w:rPr>
        <w:t>.- Diputado informante.</w:t>
      </w:r>
    </w:p>
    <w:p w14:paraId="7809DC55" w14:textId="77777777" w:rsidR="00C4091B" w:rsidRPr="00CF4C67" w:rsidRDefault="00C4091B" w:rsidP="00C4091B">
      <w:pPr>
        <w:ind w:firstLine="2268"/>
        <w:jc w:val="both"/>
        <w:rPr>
          <w:rFonts w:ascii="Arial" w:hAnsi="Arial" w:cs="Arial"/>
          <w:sz w:val="22"/>
          <w:szCs w:val="22"/>
        </w:rPr>
      </w:pPr>
    </w:p>
    <w:p w14:paraId="7809DC56" w14:textId="77777777" w:rsidR="00C4091B" w:rsidRPr="00CF4C67" w:rsidRDefault="00C4091B" w:rsidP="00C4091B">
      <w:pPr>
        <w:ind w:firstLine="2268"/>
        <w:jc w:val="both"/>
        <w:rPr>
          <w:rFonts w:ascii="Arial" w:hAnsi="Arial" w:cs="Arial"/>
          <w:sz w:val="22"/>
          <w:szCs w:val="22"/>
        </w:rPr>
      </w:pPr>
      <w:r w:rsidRPr="00CF4C67">
        <w:rPr>
          <w:rFonts w:ascii="Arial" w:hAnsi="Arial" w:cs="Arial"/>
          <w:sz w:val="22"/>
          <w:szCs w:val="22"/>
        </w:rPr>
        <w:t>Se designó al diputado señor</w:t>
      </w:r>
      <w:r w:rsidR="00A37D3D">
        <w:rPr>
          <w:rFonts w:ascii="Arial" w:hAnsi="Arial" w:cs="Arial"/>
          <w:sz w:val="22"/>
          <w:szCs w:val="22"/>
        </w:rPr>
        <w:t xml:space="preserve"> Osvaldo Urrutia Soto.</w:t>
      </w:r>
      <w:r w:rsidRPr="00CF4C67">
        <w:rPr>
          <w:rFonts w:ascii="Arial" w:hAnsi="Arial" w:cs="Arial"/>
          <w:sz w:val="22"/>
          <w:szCs w:val="22"/>
        </w:rPr>
        <w:t xml:space="preserve"> </w:t>
      </w:r>
    </w:p>
    <w:p w14:paraId="7809DC57" w14:textId="77777777" w:rsidR="00C4091B" w:rsidRPr="00CF4C67" w:rsidRDefault="00C4091B" w:rsidP="00C4091B">
      <w:pPr>
        <w:ind w:firstLine="2268"/>
        <w:jc w:val="both"/>
        <w:rPr>
          <w:rFonts w:ascii="Arial" w:hAnsi="Arial" w:cs="Arial"/>
          <w:sz w:val="22"/>
          <w:szCs w:val="22"/>
        </w:rPr>
      </w:pPr>
    </w:p>
    <w:p w14:paraId="7809DC58" w14:textId="77777777" w:rsidR="00C4091B" w:rsidRPr="00CF4C67" w:rsidRDefault="00C4091B" w:rsidP="006C2AF4">
      <w:pPr>
        <w:jc w:val="both"/>
        <w:rPr>
          <w:rFonts w:ascii="Arial" w:hAnsi="Arial" w:cs="Arial"/>
          <w:b/>
          <w:sz w:val="22"/>
          <w:szCs w:val="22"/>
        </w:rPr>
      </w:pPr>
      <w:r w:rsidRPr="00CF4C67">
        <w:rPr>
          <w:rFonts w:ascii="Arial" w:hAnsi="Arial" w:cs="Arial"/>
          <w:b/>
          <w:sz w:val="22"/>
          <w:szCs w:val="22"/>
        </w:rPr>
        <w:t>III.- FUNDAMENTOS.</w:t>
      </w:r>
    </w:p>
    <w:p w14:paraId="7809DC59" w14:textId="77777777" w:rsidR="00C4091B" w:rsidRPr="00CF4C67" w:rsidRDefault="00C4091B" w:rsidP="00C4091B">
      <w:pPr>
        <w:ind w:firstLine="2268"/>
        <w:jc w:val="both"/>
        <w:rPr>
          <w:rFonts w:ascii="Arial" w:hAnsi="Arial" w:cs="Arial"/>
          <w:sz w:val="22"/>
          <w:szCs w:val="22"/>
        </w:rPr>
      </w:pPr>
      <w:r w:rsidRPr="00CF4C67">
        <w:rPr>
          <w:rFonts w:ascii="Arial" w:hAnsi="Arial" w:cs="Arial"/>
          <w:sz w:val="22"/>
          <w:szCs w:val="22"/>
        </w:rPr>
        <w:t xml:space="preserve"> </w:t>
      </w:r>
    </w:p>
    <w:p w14:paraId="7809DC5A" w14:textId="77777777" w:rsidR="00C4091B" w:rsidRPr="00CF4C67" w:rsidRDefault="00C4091B" w:rsidP="00C4091B">
      <w:pPr>
        <w:ind w:firstLine="2268"/>
        <w:jc w:val="both"/>
        <w:rPr>
          <w:rFonts w:ascii="Arial" w:hAnsi="Arial" w:cs="Arial"/>
          <w:sz w:val="22"/>
          <w:szCs w:val="22"/>
        </w:rPr>
      </w:pPr>
      <w:r w:rsidRPr="00CF4C67">
        <w:rPr>
          <w:rFonts w:ascii="Arial" w:hAnsi="Arial" w:cs="Arial"/>
          <w:sz w:val="22"/>
          <w:szCs w:val="22"/>
        </w:rPr>
        <w:t>El mensaje señala que la entrada en vigencia de la ley N° 19.537 -en el año 1997- permitió establecer que los diversos pisos y departamentos en que se dividen los edificios pertenecen a distintos propietarios</w:t>
      </w:r>
      <w:r w:rsidR="00D4214D" w:rsidRPr="00CF4C67">
        <w:rPr>
          <w:rFonts w:ascii="Arial" w:hAnsi="Arial" w:cs="Arial"/>
          <w:sz w:val="22"/>
          <w:szCs w:val="22"/>
        </w:rPr>
        <w:t xml:space="preserve">, lo que </w:t>
      </w:r>
      <w:r w:rsidRPr="00CF4C67">
        <w:rPr>
          <w:rFonts w:ascii="Arial" w:hAnsi="Arial" w:cs="Arial"/>
          <w:sz w:val="22"/>
          <w:szCs w:val="22"/>
        </w:rPr>
        <w:t>constituyó un gran avance, ya que ajustó la regulación inmobiliaria a los rápidos cambios experimentados por la mayoría de las ciudades, incluyendo la densificación urbana.</w:t>
      </w:r>
    </w:p>
    <w:p w14:paraId="7809DC5B" w14:textId="77777777" w:rsidR="00C4091B" w:rsidRPr="00CF4C67" w:rsidRDefault="00C4091B" w:rsidP="00C4091B">
      <w:pPr>
        <w:ind w:firstLine="2268"/>
        <w:jc w:val="both"/>
        <w:rPr>
          <w:rFonts w:ascii="Arial" w:hAnsi="Arial" w:cs="Arial"/>
          <w:sz w:val="22"/>
          <w:szCs w:val="22"/>
        </w:rPr>
      </w:pPr>
    </w:p>
    <w:p w14:paraId="7809DC5C" w14:textId="77777777" w:rsidR="00C4091B" w:rsidRPr="00CF4C67" w:rsidRDefault="00CC068C" w:rsidP="00C4091B">
      <w:pPr>
        <w:ind w:firstLine="2268"/>
        <w:jc w:val="both"/>
        <w:rPr>
          <w:rFonts w:ascii="Arial" w:hAnsi="Arial" w:cs="Arial"/>
          <w:sz w:val="22"/>
          <w:szCs w:val="22"/>
        </w:rPr>
      </w:pPr>
      <w:r>
        <w:rPr>
          <w:rFonts w:ascii="Arial" w:hAnsi="Arial" w:cs="Arial"/>
          <w:sz w:val="22"/>
          <w:szCs w:val="22"/>
        </w:rPr>
        <w:t xml:space="preserve">No obstante, </w:t>
      </w:r>
      <w:r w:rsidR="00C4091B" w:rsidRPr="00CF4C67">
        <w:rPr>
          <w:rFonts w:ascii="Arial" w:hAnsi="Arial" w:cs="Arial"/>
          <w:sz w:val="22"/>
          <w:szCs w:val="22"/>
        </w:rPr>
        <w:t xml:space="preserve">la iniciativa para dictar una nueva ley sobre copropiedad inmobiliaria nace con el objeto de revisar los procesos urbanos, habitacionales y comunitarios, </w:t>
      </w:r>
      <w:r>
        <w:rPr>
          <w:rFonts w:ascii="Arial" w:hAnsi="Arial" w:cs="Arial"/>
          <w:sz w:val="22"/>
          <w:szCs w:val="22"/>
        </w:rPr>
        <w:t xml:space="preserve">y </w:t>
      </w:r>
      <w:r w:rsidR="00C4091B" w:rsidRPr="00CF4C67">
        <w:rPr>
          <w:rFonts w:ascii="Arial" w:hAnsi="Arial" w:cs="Arial"/>
          <w:sz w:val="22"/>
          <w:szCs w:val="22"/>
        </w:rPr>
        <w:t>para realizar ajustes e innovaciones después de dos décadas de vigencia de la actual normativa. En efecto, dicha ley se ha modificado en diez ocasiones y actualmente</w:t>
      </w:r>
      <w:r w:rsidR="00654FAC" w:rsidRPr="00CF4C67">
        <w:rPr>
          <w:rFonts w:ascii="Arial" w:hAnsi="Arial" w:cs="Arial"/>
          <w:sz w:val="22"/>
          <w:szCs w:val="22"/>
        </w:rPr>
        <w:t xml:space="preserve"> </w:t>
      </w:r>
      <w:r w:rsidR="00C4091B" w:rsidRPr="00CF4C67">
        <w:rPr>
          <w:rFonts w:ascii="Arial" w:hAnsi="Arial" w:cs="Arial"/>
          <w:sz w:val="22"/>
          <w:szCs w:val="22"/>
        </w:rPr>
        <w:t xml:space="preserve">se encuentran </w:t>
      </w:r>
      <w:r w:rsidR="00654FAC" w:rsidRPr="00CF4C67">
        <w:rPr>
          <w:rFonts w:ascii="Arial" w:hAnsi="Arial" w:cs="Arial"/>
          <w:sz w:val="22"/>
          <w:szCs w:val="22"/>
        </w:rPr>
        <w:t xml:space="preserve">en el Congreso </w:t>
      </w:r>
      <w:r w:rsidR="00C4091B" w:rsidRPr="00CF4C67">
        <w:rPr>
          <w:rFonts w:ascii="Arial" w:hAnsi="Arial" w:cs="Arial"/>
          <w:sz w:val="22"/>
          <w:szCs w:val="22"/>
        </w:rPr>
        <w:t>33 mociones destinadas a introducir</w:t>
      </w:r>
      <w:r w:rsidR="00654FAC" w:rsidRPr="00CF4C67">
        <w:rPr>
          <w:rFonts w:ascii="Arial" w:hAnsi="Arial" w:cs="Arial"/>
          <w:sz w:val="22"/>
          <w:szCs w:val="22"/>
        </w:rPr>
        <w:t>le</w:t>
      </w:r>
      <w:r w:rsidR="00C4091B" w:rsidRPr="00CF4C67">
        <w:rPr>
          <w:rFonts w:ascii="Arial" w:hAnsi="Arial" w:cs="Arial"/>
          <w:sz w:val="22"/>
          <w:szCs w:val="22"/>
        </w:rPr>
        <w:t xml:space="preserve"> cambios, lo que da cuenta de la pertinencia de perfeccionar </w:t>
      </w:r>
      <w:r>
        <w:rPr>
          <w:rFonts w:ascii="Arial" w:hAnsi="Arial" w:cs="Arial"/>
          <w:sz w:val="22"/>
          <w:szCs w:val="22"/>
        </w:rPr>
        <w:t xml:space="preserve">este </w:t>
      </w:r>
      <w:r w:rsidR="00C4091B" w:rsidRPr="00CF4C67">
        <w:rPr>
          <w:rFonts w:ascii="Arial" w:hAnsi="Arial" w:cs="Arial"/>
          <w:sz w:val="22"/>
          <w:szCs w:val="22"/>
        </w:rPr>
        <w:t>estatuto legal.</w:t>
      </w:r>
    </w:p>
    <w:p w14:paraId="7809DC5D" w14:textId="77777777" w:rsidR="00C4091B" w:rsidRPr="00CF4C67" w:rsidRDefault="00C4091B" w:rsidP="00C4091B">
      <w:pPr>
        <w:ind w:firstLine="2268"/>
        <w:jc w:val="both"/>
        <w:rPr>
          <w:rFonts w:ascii="Arial" w:hAnsi="Arial" w:cs="Arial"/>
          <w:sz w:val="22"/>
          <w:szCs w:val="22"/>
        </w:rPr>
      </w:pPr>
    </w:p>
    <w:p w14:paraId="7809DC5E" w14:textId="77777777" w:rsidR="00C4091B" w:rsidRPr="00CF4C67" w:rsidRDefault="00C4091B" w:rsidP="00C4091B">
      <w:pPr>
        <w:ind w:firstLine="2268"/>
        <w:jc w:val="both"/>
        <w:rPr>
          <w:rFonts w:ascii="Arial" w:hAnsi="Arial" w:cs="Arial"/>
          <w:sz w:val="22"/>
          <w:szCs w:val="22"/>
        </w:rPr>
      </w:pPr>
      <w:r w:rsidRPr="00CF4C67">
        <w:rPr>
          <w:rFonts w:ascii="Arial" w:hAnsi="Arial" w:cs="Arial"/>
          <w:sz w:val="22"/>
          <w:szCs w:val="22"/>
        </w:rPr>
        <w:t>A la luz de lo anterior, en enero del año 2016</w:t>
      </w:r>
      <w:r w:rsidR="007037BB" w:rsidRPr="00CF4C67">
        <w:rPr>
          <w:rFonts w:ascii="Arial" w:hAnsi="Arial" w:cs="Arial"/>
          <w:sz w:val="22"/>
          <w:szCs w:val="22"/>
        </w:rPr>
        <w:t>,</w:t>
      </w:r>
      <w:r w:rsidRPr="00CF4C67">
        <w:rPr>
          <w:rFonts w:ascii="Arial" w:hAnsi="Arial" w:cs="Arial"/>
          <w:sz w:val="22"/>
          <w:szCs w:val="22"/>
        </w:rPr>
        <w:t xml:space="preserve"> el Ministerio de Vivienda y Urbanismo desarrolló, en conjunto con la Comisión de Vivienda y Urbanismo del Senado, un seminario denominado “Reforma de la </w:t>
      </w:r>
      <w:r w:rsidR="002B0271" w:rsidRPr="00CF4C67">
        <w:rPr>
          <w:rFonts w:ascii="Arial" w:hAnsi="Arial" w:cs="Arial"/>
          <w:sz w:val="22"/>
          <w:szCs w:val="22"/>
        </w:rPr>
        <w:t>L</w:t>
      </w:r>
      <w:r w:rsidRPr="00CF4C67">
        <w:rPr>
          <w:rFonts w:ascii="Arial" w:hAnsi="Arial" w:cs="Arial"/>
          <w:sz w:val="22"/>
          <w:szCs w:val="22"/>
        </w:rPr>
        <w:t xml:space="preserve">ey N° 19.537, </w:t>
      </w:r>
      <w:r w:rsidR="002B0271" w:rsidRPr="00CF4C67">
        <w:rPr>
          <w:rFonts w:ascii="Arial" w:hAnsi="Arial" w:cs="Arial"/>
          <w:sz w:val="22"/>
          <w:szCs w:val="22"/>
        </w:rPr>
        <w:t>sobre</w:t>
      </w:r>
      <w:r w:rsidRPr="00CF4C67">
        <w:rPr>
          <w:rFonts w:ascii="Arial" w:hAnsi="Arial" w:cs="Arial"/>
          <w:sz w:val="22"/>
          <w:szCs w:val="22"/>
        </w:rPr>
        <w:t xml:space="preserve"> Copropiedad Inmobiliaria” en el que participaron diversas organizaciones comunitarias, desarrolladores inmobiliarios, empresas constructoras, municipios, administradores, organizaciones no gubernamentales, entes académicos, instituciones públicas sectoriales y asociaciones gremiales, que aportaron sus visiones y abogaron por la necesidad de modificar la Ley </w:t>
      </w:r>
      <w:r w:rsidR="006A1A85">
        <w:rPr>
          <w:rFonts w:ascii="Arial" w:hAnsi="Arial" w:cs="Arial"/>
          <w:sz w:val="22"/>
          <w:szCs w:val="22"/>
        </w:rPr>
        <w:t xml:space="preserve">sobre </w:t>
      </w:r>
      <w:r w:rsidRPr="00CF4C67">
        <w:rPr>
          <w:rFonts w:ascii="Arial" w:hAnsi="Arial" w:cs="Arial"/>
          <w:sz w:val="22"/>
          <w:szCs w:val="22"/>
        </w:rPr>
        <w:t xml:space="preserve">Copropiedad Inmobiliaria, planteamientos que son recogidos en </w:t>
      </w:r>
      <w:r w:rsidR="00F32876" w:rsidRPr="00CF4C67">
        <w:rPr>
          <w:rFonts w:ascii="Arial" w:hAnsi="Arial" w:cs="Arial"/>
          <w:sz w:val="22"/>
          <w:szCs w:val="22"/>
        </w:rPr>
        <w:t xml:space="preserve">esta </w:t>
      </w:r>
      <w:r w:rsidRPr="00CF4C67">
        <w:rPr>
          <w:rFonts w:ascii="Arial" w:hAnsi="Arial" w:cs="Arial"/>
          <w:sz w:val="22"/>
          <w:szCs w:val="22"/>
        </w:rPr>
        <w:t>iniciativa</w:t>
      </w:r>
      <w:r w:rsidR="00F32876" w:rsidRPr="00CF4C67">
        <w:rPr>
          <w:rFonts w:ascii="Arial" w:hAnsi="Arial" w:cs="Arial"/>
          <w:sz w:val="22"/>
          <w:szCs w:val="22"/>
        </w:rPr>
        <w:t>.</w:t>
      </w:r>
      <w:r w:rsidR="00CC0DCD" w:rsidRPr="00CF4C67">
        <w:rPr>
          <w:rFonts w:ascii="Arial" w:hAnsi="Arial" w:cs="Arial"/>
          <w:sz w:val="22"/>
          <w:szCs w:val="22"/>
        </w:rPr>
        <w:t xml:space="preserve"> </w:t>
      </w:r>
    </w:p>
    <w:p w14:paraId="7809DC5F" w14:textId="77777777" w:rsidR="00C4091B" w:rsidRPr="00CF4C67" w:rsidRDefault="00C4091B" w:rsidP="00C4091B">
      <w:pPr>
        <w:ind w:firstLine="2268"/>
        <w:jc w:val="both"/>
        <w:rPr>
          <w:rFonts w:ascii="Arial" w:hAnsi="Arial" w:cs="Arial"/>
          <w:sz w:val="22"/>
          <w:szCs w:val="22"/>
        </w:rPr>
      </w:pPr>
    </w:p>
    <w:p w14:paraId="7809DC60" w14:textId="77777777" w:rsidR="00C4091B" w:rsidRPr="00CF4C67" w:rsidRDefault="00C4091B" w:rsidP="00C4091B">
      <w:pPr>
        <w:ind w:firstLine="2268"/>
        <w:jc w:val="both"/>
        <w:rPr>
          <w:rFonts w:ascii="Arial" w:hAnsi="Arial" w:cs="Arial"/>
          <w:sz w:val="22"/>
          <w:szCs w:val="22"/>
        </w:rPr>
      </w:pPr>
      <w:r w:rsidRPr="00CF4C67">
        <w:rPr>
          <w:rFonts w:ascii="Arial" w:hAnsi="Arial" w:cs="Arial"/>
          <w:sz w:val="22"/>
          <w:szCs w:val="22"/>
        </w:rPr>
        <w:t xml:space="preserve">Con posterioridad, se creó una mesa de trabajo integrada por representantes de la Comisión de Vivienda, Desarrollo Urbano y Bienes Nacionales de la Cámara de Diputados, de la Comisión de Vivienda y Urbanismo del Senado, del </w:t>
      </w:r>
      <w:r w:rsidR="00DD7B75" w:rsidRPr="00CF4C67">
        <w:rPr>
          <w:rFonts w:ascii="Arial" w:hAnsi="Arial" w:cs="Arial"/>
          <w:sz w:val="22"/>
          <w:szCs w:val="22"/>
        </w:rPr>
        <w:t xml:space="preserve">Ministerio de Vivienda y Urbanismo </w:t>
      </w:r>
      <w:r w:rsidRPr="00CF4C67">
        <w:rPr>
          <w:rFonts w:ascii="Arial" w:hAnsi="Arial" w:cs="Arial"/>
          <w:sz w:val="22"/>
          <w:szCs w:val="22"/>
        </w:rPr>
        <w:t>y de la Biblioteca del Congreso Nacional para analizar y proponer una reforma legal global</w:t>
      </w:r>
      <w:r w:rsidR="00487F52" w:rsidRPr="00CF4C67">
        <w:rPr>
          <w:rFonts w:ascii="Arial" w:hAnsi="Arial" w:cs="Arial"/>
          <w:sz w:val="22"/>
          <w:szCs w:val="22"/>
        </w:rPr>
        <w:t xml:space="preserve"> en esta materia</w:t>
      </w:r>
      <w:r w:rsidRPr="00CF4C67">
        <w:rPr>
          <w:rFonts w:ascii="Arial" w:hAnsi="Arial" w:cs="Arial"/>
          <w:sz w:val="22"/>
          <w:szCs w:val="22"/>
        </w:rPr>
        <w:t>. Señala el mensaje que las materias allí abordadas se refirieron a la administración de los condominios, participación de los copropietarios y residentes en la toma de decisiones, los tipos de asambleas y quórum</w:t>
      </w:r>
      <w:r w:rsidR="00CC068C">
        <w:rPr>
          <w:rFonts w:ascii="Arial" w:hAnsi="Arial" w:cs="Arial"/>
          <w:sz w:val="22"/>
          <w:szCs w:val="22"/>
        </w:rPr>
        <w:t>s</w:t>
      </w:r>
      <w:r w:rsidRPr="00CF4C67">
        <w:rPr>
          <w:rFonts w:ascii="Arial" w:hAnsi="Arial" w:cs="Arial"/>
          <w:sz w:val="22"/>
          <w:szCs w:val="22"/>
        </w:rPr>
        <w:t xml:space="preserve">, tareas de sus representantes, </w:t>
      </w:r>
      <w:r w:rsidR="00DC789D">
        <w:rPr>
          <w:rFonts w:ascii="Arial" w:hAnsi="Arial" w:cs="Arial"/>
          <w:sz w:val="22"/>
          <w:szCs w:val="22"/>
        </w:rPr>
        <w:t xml:space="preserve">el </w:t>
      </w:r>
      <w:r w:rsidRPr="00CF4C67">
        <w:rPr>
          <w:rFonts w:ascii="Arial" w:hAnsi="Arial" w:cs="Arial"/>
          <w:sz w:val="22"/>
          <w:szCs w:val="22"/>
        </w:rPr>
        <w:t xml:space="preserve">rol del administrador, perfeccionamiento de las formas en que se ejerce la gestión y la rendición de estos procesos. Además, se analizaron asuntos </w:t>
      </w:r>
      <w:r w:rsidR="00DC789D">
        <w:rPr>
          <w:rFonts w:ascii="Arial" w:hAnsi="Arial" w:cs="Arial"/>
          <w:sz w:val="22"/>
          <w:szCs w:val="22"/>
        </w:rPr>
        <w:t xml:space="preserve">sobre </w:t>
      </w:r>
      <w:r w:rsidRPr="00CF4C67">
        <w:rPr>
          <w:rFonts w:ascii="Arial" w:hAnsi="Arial" w:cs="Arial"/>
          <w:sz w:val="22"/>
          <w:szCs w:val="22"/>
        </w:rPr>
        <w:t xml:space="preserve">las normas urbanas aplicables a los condominios y </w:t>
      </w:r>
      <w:r w:rsidR="00CC068C">
        <w:rPr>
          <w:rFonts w:ascii="Arial" w:hAnsi="Arial" w:cs="Arial"/>
          <w:sz w:val="22"/>
          <w:szCs w:val="22"/>
        </w:rPr>
        <w:t xml:space="preserve">a la forma </w:t>
      </w:r>
      <w:r w:rsidRPr="00CF4C67">
        <w:rPr>
          <w:rFonts w:ascii="Arial" w:hAnsi="Arial" w:cs="Arial"/>
          <w:sz w:val="22"/>
          <w:szCs w:val="22"/>
        </w:rPr>
        <w:t xml:space="preserve">como se insertan en la ciudad, </w:t>
      </w:r>
      <w:r w:rsidR="00DC789D">
        <w:rPr>
          <w:rFonts w:ascii="Arial" w:hAnsi="Arial" w:cs="Arial"/>
          <w:sz w:val="22"/>
          <w:szCs w:val="22"/>
        </w:rPr>
        <w:t xml:space="preserve">al </w:t>
      </w:r>
      <w:r w:rsidRPr="00CF4C67">
        <w:rPr>
          <w:rFonts w:ascii="Arial" w:hAnsi="Arial" w:cs="Arial"/>
          <w:sz w:val="22"/>
          <w:szCs w:val="22"/>
        </w:rPr>
        <w:t>tamaño de las copropiedades, de los proyectos inmobiliarios y el tipo de desarrollo que promueven.</w:t>
      </w:r>
      <w:r w:rsidR="005D2990" w:rsidRPr="00CF4C67">
        <w:rPr>
          <w:rFonts w:ascii="Arial" w:hAnsi="Arial" w:cs="Arial"/>
          <w:sz w:val="22"/>
          <w:szCs w:val="22"/>
        </w:rPr>
        <w:t xml:space="preserve"> </w:t>
      </w:r>
    </w:p>
    <w:p w14:paraId="7809DC61" w14:textId="77777777" w:rsidR="00C4091B" w:rsidRPr="00CF4C67" w:rsidRDefault="00C4091B" w:rsidP="00C4091B">
      <w:pPr>
        <w:ind w:firstLine="2268"/>
        <w:jc w:val="both"/>
        <w:rPr>
          <w:rFonts w:ascii="Arial" w:hAnsi="Arial" w:cs="Arial"/>
          <w:sz w:val="22"/>
          <w:szCs w:val="22"/>
        </w:rPr>
      </w:pPr>
      <w:r w:rsidRPr="00CF4C67">
        <w:rPr>
          <w:rFonts w:ascii="Arial" w:hAnsi="Arial" w:cs="Arial"/>
          <w:sz w:val="22"/>
          <w:szCs w:val="22"/>
        </w:rPr>
        <w:lastRenderedPageBreak/>
        <w:t xml:space="preserve">Hace hincapié </w:t>
      </w:r>
      <w:r w:rsidR="00487F52" w:rsidRPr="00CF4C67">
        <w:rPr>
          <w:rFonts w:ascii="Arial" w:hAnsi="Arial" w:cs="Arial"/>
          <w:sz w:val="22"/>
          <w:szCs w:val="22"/>
        </w:rPr>
        <w:t>que</w:t>
      </w:r>
      <w:r w:rsidRPr="00CF4C67">
        <w:rPr>
          <w:rFonts w:ascii="Arial" w:hAnsi="Arial" w:cs="Arial"/>
          <w:sz w:val="22"/>
          <w:szCs w:val="22"/>
        </w:rPr>
        <w:t xml:space="preserve"> </w:t>
      </w:r>
      <w:r w:rsidR="00487F52" w:rsidRPr="00CF4C67">
        <w:rPr>
          <w:rFonts w:ascii="Arial" w:hAnsi="Arial" w:cs="Arial"/>
          <w:sz w:val="22"/>
          <w:szCs w:val="22"/>
        </w:rPr>
        <w:t xml:space="preserve">la propuesta contenida en el mensaje </w:t>
      </w:r>
      <w:r w:rsidR="00CC068C">
        <w:rPr>
          <w:rFonts w:ascii="Arial" w:hAnsi="Arial" w:cs="Arial"/>
          <w:sz w:val="22"/>
          <w:szCs w:val="22"/>
        </w:rPr>
        <w:t xml:space="preserve">tuvo </w:t>
      </w:r>
      <w:r w:rsidRPr="00CF4C67">
        <w:rPr>
          <w:rFonts w:ascii="Arial" w:hAnsi="Arial" w:cs="Arial"/>
          <w:sz w:val="22"/>
          <w:szCs w:val="22"/>
        </w:rPr>
        <w:t xml:space="preserve">a la vista </w:t>
      </w:r>
      <w:r w:rsidR="00487F52" w:rsidRPr="00CF4C67">
        <w:rPr>
          <w:rFonts w:ascii="Arial" w:hAnsi="Arial" w:cs="Arial"/>
          <w:sz w:val="22"/>
          <w:szCs w:val="22"/>
        </w:rPr>
        <w:t xml:space="preserve">las </w:t>
      </w:r>
      <w:r w:rsidRPr="00CF4C67">
        <w:rPr>
          <w:rFonts w:ascii="Arial" w:hAnsi="Arial" w:cs="Arial"/>
          <w:sz w:val="22"/>
          <w:szCs w:val="22"/>
        </w:rPr>
        <w:t xml:space="preserve">33 mociones </w:t>
      </w:r>
      <w:r w:rsidR="00487F52" w:rsidRPr="00CF4C67">
        <w:rPr>
          <w:rFonts w:ascii="Arial" w:hAnsi="Arial" w:cs="Arial"/>
          <w:sz w:val="22"/>
          <w:szCs w:val="22"/>
        </w:rPr>
        <w:t xml:space="preserve">antes referidas </w:t>
      </w:r>
      <w:r w:rsidRPr="00CF4C67">
        <w:rPr>
          <w:rFonts w:ascii="Arial" w:hAnsi="Arial" w:cs="Arial"/>
          <w:sz w:val="22"/>
          <w:szCs w:val="22"/>
        </w:rPr>
        <w:t>que demuestran el acuerdo transversal de revisar cuestiones relacionadas con la administración del condominio; los requisitos y obligaciones de quien ejerce el cargo de administrador; la regulación de las materias que puede abordar el primer reglamento; el acceso igualitario a los bienes comunes; los seguros que se deb</w:t>
      </w:r>
      <w:r w:rsidR="003D52EF" w:rsidRPr="00CF4C67">
        <w:rPr>
          <w:rFonts w:ascii="Arial" w:hAnsi="Arial" w:cs="Arial"/>
          <w:sz w:val="22"/>
          <w:szCs w:val="22"/>
        </w:rPr>
        <w:t>e</w:t>
      </w:r>
      <w:r w:rsidRPr="00CF4C67">
        <w:rPr>
          <w:rFonts w:ascii="Arial" w:hAnsi="Arial" w:cs="Arial"/>
          <w:sz w:val="22"/>
          <w:szCs w:val="22"/>
        </w:rPr>
        <w:t xml:space="preserve">n contratar; las sanciones que pueden afectar a los copropietarios que incumplan con sus obligaciones, </w:t>
      </w:r>
      <w:r w:rsidR="003D52EF" w:rsidRPr="00CF4C67">
        <w:rPr>
          <w:rFonts w:ascii="Arial" w:hAnsi="Arial" w:cs="Arial"/>
          <w:sz w:val="22"/>
          <w:szCs w:val="22"/>
        </w:rPr>
        <w:t>entre otros aspectos.</w:t>
      </w:r>
      <w:r w:rsidR="00CC0DCD" w:rsidRPr="00CF4C67">
        <w:rPr>
          <w:rFonts w:ascii="Arial" w:hAnsi="Arial" w:cs="Arial"/>
          <w:sz w:val="22"/>
          <w:szCs w:val="22"/>
        </w:rPr>
        <w:t xml:space="preserve"> </w:t>
      </w:r>
    </w:p>
    <w:p w14:paraId="7809DC62" w14:textId="77777777" w:rsidR="00C4091B" w:rsidRPr="00CF4C67" w:rsidRDefault="00C4091B" w:rsidP="00C4091B">
      <w:pPr>
        <w:ind w:firstLine="2268"/>
        <w:jc w:val="both"/>
        <w:rPr>
          <w:rFonts w:ascii="Arial" w:hAnsi="Arial" w:cs="Arial"/>
          <w:sz w:val="22"/>
          <w:szCs w:val="22"/>
        </w:rPr>
      </w:pPr>
    </w:p>
    <w:p w14:paraId="7809DC63" w14:textId="77777777" w:rsidR="00C4091B" w:rsidRPr="00CF4C67" w:rsidRDefault="00C4091B" w:rsidP="00C4091B">
      <w:pPr>
        <w:ind w:firstLine="2268"/>
        <w:jc w:val="both"/>
        <w:rPr>
          <w:rFonts w:ascii="Arial" w:hAnsi="Arial" w:cs="Arial"/>
          <w:sz w:val="22"/>
          <w:szCs w:val="22"/>
        </w:rPr>
      </w:pPr>
      <w:r w:rsidRPr="00CF4C67">
        <w:rPr>
          <w:rFonts w:ascii="Arial" w:hAnsi="Arial" w:cs="Arial"/>
          <w:sz w:val="22"/>
          <w:szCs w:val="22"/>
        </w:rPr>
        <w:t xml:space="preserve">Así </w:t>
      </w:r>
      <w:r w:rsidR="00CC068C">
        <w:rPr>
          <w:rFonts w:ascii="Arial" w:hAnsi="Arial" w:cs="Arial"/>
          <w:sz w:val="22"/>
          <w:szCs w:val="22"/>
        </w:rPr>
        <w:t xml:space="preserve">señala que </w:t>
      </w:r>
      <w:r w:rsidRPr="00CF4C67">
        <w:rPr>
          <w:rFonts w:ascii="Arial" w:hAnsi="Arial" w:cs="Arial"/>
          <w:sz w:val="22"/>
          <w:szCs w:val="22"/>
        </w:rPr>
        <w:t xml:space="preserve">como resultado del trabajo desarrollado, de las mociones parlamentarias y </w:t>
      </w:r>
      <w:r w:rsidR="00B773AA" w:rsidRPr="00CF4C67">
        <w:rPr>
          <w:rFonts w:ascii="Arial" w:hAnsi="Arial" w:cs="Arial"/>
          <w:sz w:val="22"/>
          <w:szCs w:val="22"/>
        </w:rPr>
        <w:t xml:space="preserve">de </w:t>
      </w:r>
      <w:r w:rsidRPr="00CF4C67">
        <w:rPr>
          <w:rFonts w:ascii="Arial" w:hAnsi="Arial" w:cs="Arial"/>
          <w:sz w:val="22"/>
          <w:szCs w:val="22"/>
        </w:rPr>
        <w:t xml:space="preserve">las prioridades identificadas por el Ministerio de Vivienda y Urbanismo, el </w:t>
      </w:r>
      <w:r w:rsidR="00B773AA" w:rsidRPr="00CF4C67">
        <w:rPr>
          <w:rFonts w:ascii="Arial" w:hAnsi="Arial" w:cs="Arial"/>
          <w:sz w:val="22"/>
          <w:szCs w:val="22"/>
        </w:rPr>
        <w:t>m</w:t>
      </w:r>
      <w:r w:rsidRPr="00CF4C67">
        <w:rPr>
          <w:rFonts w:ascii="Arial" w:hAnsi="Arial" w:cs="Arial"/>
          <w:sz w:val="22"/>
          <w:szCs w:val="22"/>
        </w:rPr>
        <w:t>ensaje explica que la iniciativa pretende innovar en los siguientes aspectos:</w:t>
      </w:r>
      <w:r w:rsidR="005D2990" w:rsidRPr="00CF4C67">
        <w:rPr>
          <w:rFonts w:ascii="Arial" w:hAnsi="Arial" w:cs="Arial"/>
          <w:sz w:val="22"/>
          <w:szCs w:val="22"/>
        </w:rPr>
        <w:t xml:space="preserve"> </w:t>
      </w:r>
    </w:p>
    <w:p w14:paraId="7809DC64" w14:textId="77777777" w:rsidR="00DC789D" w:rsidRDefault="00DC789D" w:rsidP="00C4091B">
      <w:pPr>
        <w:ind w:firstLine="2268"/>
        <w:jc w:val="both"/>
        <w:rPr>
          <w:rFonts w:ascii="Arial" w:hAnsi="Arial" w:cs="Arial"/>
          <w:sz w:val="22"/>
          <w:szCs w:val="22"/>
        </w:rPr>
      </w:pPr>
    </w:p>
    <w:p w14:paraId="7809DC65" w14:textId="77777777" w:rsidR="00C4091B" w:rsidRPr="00CF4C67" w:rsidRDefault="00C4091B" w:rsidP="00C4091B">
      <w:pPr>
        <w:ind w:firstLine="2268"/>
        <w:jc w:val="both"/>
        <w:rPr>
          <w:rFonts w:ascii="Arial" w:hAnsi="Arial" w:cs="Arial"/>
          <w:sz w:val="22"/>
          <w:szCs w:val="22"/>
        </w:rPr>
      </w:pPr>
      <w:r w:rsidRPr="00CF4C67">
        <w:rPr>
          <w:rFonts w:ascii="Arial" w:hAnsi="Arial" w:cs="Arial"/>
          <w:sz w:val="22"/>
          <w:szCs w:val="22"/>
        </w:rPr>
        <w:t>1. Regulación de temas asociados a la administración interna de los condominios y la adopción de acuerdos por los copropietarios. Para ello, se busca clarificar los roles correspondientes a cada órgano vinculado a la administración, simplificar los mecanismos para la adopción de acuerdos posibilitando la participación de los residentes no propietarios y explicitar las herramientas disponibles para asegurar el apropiado ejercicio de los derechos y deberes de los copropietarios, arrendatarios y ocupantes de un condominio</w:t>
      </w:r>
      <w:r w:rsidR="00CC068C">
        <w:rPr>
          <w:rFonts w:ascii="Arial" w:hAnsi="Arial" w:cs="Arial"/>
          <w:sz w:val="22"/>
          <w:szCs w:val="22"/>
        </w:rPr>
        <w:t>.</w:t>
      </w:r>
      <w:r w:rsidR="00F26E97">
        <w:rPr>
          <w:rFonts w:ascii="Arial" w:hAnsi="Arial" w:cs="Arial"/>
          <w:sz w:val="22"/>
          <w:szCs w:val="22"/>
        </w:rPr>
        <w:t xml:space="preserve"> </w:t>
      </w:r>
    </w:p>
    <w:p w14:paraId="7809DC66" w14:textId="77777777" w:rsidR="00C4091B" w:rsidRPr="00CF4C67" w:rsidRDefault="00C4091B" w:rsidP="00C4091B">
      <w:pPr>
        <w:ind w:firstLine="2268"/>
        <w:jc w:val="both"/>
        <w:rPr>
          <w:rFonts w:ascii="Arial" w:hAnsi="Arial" w:cs="Arial"/>
          <w:sz w:val="22"/>
          <w:szCs w:val="22"/>
        </w:rPr>
      </w:pPr>
    </w:p>
    <w:p w14:paraId="7809DC67" w14:textId="77777777" w:rsidR="00C4091B" w:rsidRPr="00CF4C67" w:rsidRDefault="00C4091B" w:rsidP="00C4091B">
      <w:pPr>
        <w:ind w:firstLine="2268"/>
        <w:jc w:val="both"/>
        <w:rPr>
          <w:rFonts w:ascii="Arial" w:hAnsi="Arial" w:cs="Arial"/>
          <w:sz w:val="22"/>
          <w:szCs w:val="22"/>
        </w:rPr>
      </w:pPr>
      <w:r w:rsidRPr="00CF4C67">
        <w:rPr>
          <w:rFonts w:ascii="Arial" w:hAnsi="Arial" w:cs="Arial"/>
          <w:sz w:val="22"/>
          <w:szCs w:val="22"/>
        </w:rPr>
        <w:t>2. Regulación de aspectos urbanos y constructivos. Explica que 23,7% del parque habitacional existente en el país está acogido al régimen de copropiedad inmobiliaria, manifestándose como una forma de construcción predominante en las ciudades, lo que incidió en la necesidad de introducir normas para regular aspectos urbanos y constructivos a fin de asegurar la continuidad e integración de la trama urbana y mejorar las condiciones de accesibilidad, promoviendo un crecimiento urbano armónico</w:t>
      </w:r>
      <w:r w:rsidR="00CD0E89" w:rsidRPr="00CF4C67">
        <w:rPr>
          <w:rFonts w:ascii="Arial" w:hAnsi="Arial" w:cs="Arial"/>
          <w:sz w:val="22"/>
          <w:szCs w:val="22"/>
        </w:rPr>
        <w:t xml:space="preserve"> y</w:t>
      </w:r>
      <w:r w:rsidRPr="00CF4C67">
        <w:rPr>
          <w:rFonts w:ascii="Arial" w:hAnsi="Arial" w:cs="Arial"/>
          <w:sz w:val="22"/>
          <w:szCs w:val="22"/>
        </w:rPr>
        <w:t xml:space="preserve"> un funcionamiento más eficiente de las urbes, en términos de servicios, conectividad, transporte y espacios públicos.</w:t>
      </w:r>
    </w:p>
    <w:p w14:paraId="7809DC68" w14:textId="77777777" w:rsidR="00C4091B" w:rsidRPr="00CF4C67" w:rsidRDefault="00C4091B" w:rsidP="00C4091B">
      <w:pPr>
        <w:ind w:firstLine="2268"/>
        <w:jc w:val="both"/>
        <w:rPr>
          <w:rFonts w:ascii="Arial" w:hAnsi="Arial" w:cs="Arial"/>
          <w:sz w:val="22"/>
          <w:szCs w:val="22"/>
        </w:rPr>
      </w:pPr>
    </w:p>
    <w:p w14:paraId="7809DC69" w14:textId="77777777" w:rsidR="00C4091B" w:rsidRPr="00CF4C67" w:rsidRDefault="00C4091B" w:rsidP="00C4091B">
      <w:pPr>
        <w:ind w:firstLine="2268"/>
        <w:jc w:val="both"/>
        <w:rPr>
          <w:rFonts w:ascii="Arial" w:hAnsi="Arial" w:cs="Arial"/>
          <w:sz w:val="22"/>
          <w:szCs w:val="22"/>
        </w:rPr>
      </w:pPr>
      <w:r w:rsidRPr="00CF4C67">
        <w:rPr>
          <w:rFonts w:ascii="Arial" w:hAnsi="Arial" w:cs="Arial"/>
          <w:sz w:val="22"/>
          <w:szCs w:val="22"/>
        </w:rPr>
        <w:t xml:space="preserve">3. </w:t>
      </w:r>
      <w:r w:rsidR="00CC068C">
        <w:rPr>
          <w:rFonts w:ascii="Arial" w:hAnsi="Arial" w:cs="Arial"/>
          <w:sz w:val="22"/>
          <w:szCs w:val="22"/>
        </w:rPr>
        <w:t>Mejoramiento de a</w:t>
      </w:r>
      <w:r w:rsidRPr="00CF4C67">
        <w:rPr>
          <w:rFonts w:ascii="Arial" w:hAnsi="Arial" w:cs="Arial"/>
          <w:sz w:val="22"/>
          <w:szCs w:val="22"/>
        </w:rPr>
        <w:t>spectos formales</w:t>
      </w:r>
      <w:r w:rsidR="00CC068C">
        <w:rPr>
          <w:rFonts w:ascii="Arial" w:hAnsi="Arial" w:cs="Arial"/>
          <w:sz w:val="22"/>
          <w:szCs w:val="22"/>
        </w:rPr>
        <w:t xml:space="preserve"> en cuanto al </w:t>
      </w:r>
      <w:r w:rsidRPr="00CF4C67">
        <w:rPr>
          <w:rFonts w:ascii="Arial" w:hAnsi="Arial" w:cs="Arial"/>
          <w:sz w:val="22"/>
          <w:szCs w:val="22"/>
        </w:rPr>
        <w:t xml:space="preserve">orden, estructura y simplificación de contenidos. El </w:t>
      </w:r>
      <w:r w:rsidR="00CD0E89" w:rsidRPr="00CF4C67">
        <w:rPr>
          <w:rFonts w:ascii="Arial" w:hAnsi="Arial" w:cs="Arial"/>
          <w:sz w:val="22"/>
          <w:szCs w:val="22"/>
        </w:rPr>
        <w:t>m</w:t>
      </w:r>
      <w:r w:rsidRPr="00CF4C67">
        <w:rPr>
          <w:rFonts w:ascii="Arial" w:hAnsi="Arial" w:cs="Arial"/>
          <w:sz w:val="22"/>
          <w:szCs w:val="22"/>
        </w:rPr>
        <w:t xml:space="preserve">ensaje sostiene que existe acuerdo unánime </w:t>
      </w:r>
      <w:r w:rsidR="00CC068C">
        <w:rPr>
          <w:rFonts w:ascii="Arial" w:hAnsi="Arial" w:cs="Arial"/>
          <w:sz w:val="22"/>
          <w:szCs w:val="22"/>
        </w:rPr>
        <w:t xml:space="preserve">acerca de </w:t>
      </w:r>
      <w:r w:rsidRPr="00CF4C67">
        <w:rPr>
          <w:rFonts w:ascii="Arial" w:hAnsi="Arial" w:cs="Arial"/>
          <w:sz w:val="22"/>
          <w:szCs w:val="22"/>
        </w:rPr>
        <w:t xml:space="preserve">la dificultad que presenta la comprensión e interpretación de la </w:t>
      </w:r>
      <w:r w:rsidR="00CD0E89" w:rsidRPr="00CF4C67">
        <w:rPr>
          <w:rFonts w:ascii="Arial" w:hAnsi="Arial" w:cs="Arial"/>
          <w:sz w:val="22"/>
          <w:szCs w:val="22"/>
        </w:rPr>
        <w:t xml:space="preserve">actual </w:t>
      </w:r>
      <w:r w:rsidRPr="00CF4C67">
        <w:rPr>
          <w:rFonts w:ascii="Arial" w:hAnsi="Arial" w:cs="Arial"/>
          <w:sz w:val="22"/>
          <w:szCs w:val="22"/>
        </w:rPr>
        <w:t>Ley sobre Copropiedad</w:t>
      </w:r>
      <w:r w:rsidR="00DC789D">
        <w:rPr>
          <w:rFonts w:ascii="Arial" w:hAnsi="Arial" w:cs="Arial"/>
          <w:sz w:val="22"/>
          <w:szCs w:val="22"/>
        </w:rPr>
        <w:t xml:space="preserve"> Inmobiliaria.  </w:t>
      </w:r>
    </w:p>
    <w:p w14:paraId="7809DC6A" w14:textId="77777777" w:rsidR="00C4091B" w:rsidRPr="00CF4C67" w:rsidRDefault="00C4091B" w:rsidP="00C4091B">
      <w:pPr>
        <w:ind w:firstLine="2268"/>
        <w:jc w:val="both"/>
        <w:rPr>
          <w:rFonts w:ascii="Arial" w:hAnsi="Arial" w:cs="Arial"/>
          <w:sz w:val="22"/>
          <w:szCs w:val="22"/>
        </w:rPr>
      </w:pPr>
    </w:p>
    <w:p w14:paraId="7809DC6B" w14:textId="77777777" w:rsidR="00C4091B" w:rsidRPr="00CF4C67" w:rsidRDefault="00C4091B" w:rsidP="006C2AF4">
      <w:pPr>
        <w:jc w:val="both"/>
        <w:rPr>
          <w:rFonts w:ascii="Arial" w:hAnsi="Arial" w:cs="Arial"/>
          <w:b/>
          <w:sz w:val="22"/>
          <w:szCs w:val="22"/>
        </w:rPr>
      </w:pPr>
      <w:r w:rsidRPr="00CF4C67">
        <w:rPr>
          <w:rFonts w:ascii="Arial" w:hAnsi="Arial" w:cs="Arial"/>
          <w:b/>
          <w:sz w:val="22"/>
          <w:szCs w:val="22"/>
        </w:rPr>
        <w:t xml:space="preserve">IV. RESUMEN DEL CONTENIDO APROBADO POR EL </w:t>
      </w:r>
      <w:r w:rsidR="0018397A" w:rsidRPr="00CF4C67">
        <w:rPr>
          <w:rFonts w:ascii="Arial" w:hAnsi="Arial" w:cs="Arial"/>
          <w:b/>
          <w:sz w:val="22"/>
          <w:szCs w:val="22"/>
        </w:rPr>
        <w:t xml:space="preserve">H. </w:t>
      </w:r>
      <w:r w:rsidRPr="00CF4C67">
        <w:rPr>
          <w:rFonts w:ascii="Arial" w:hAnsi="Arial" w:cs="Arial"/>
          <w:b/>
          <w:sz w:val="22"/>
          <w:szCs w:val="22"/>
        </w:rPr>
        <w:t xml:space="preserve">SENADO. </w:t>
      </w:r>
    </w:p>
    <w:p w14:paraId="7809DC6C" w14:textId="77777777" w:rsidR="00C4091B" w:rsidRPr="00CF4C67" w:rsidRDefault="00C4091B" w:rsidP="00C4091B">
      <w:pPr>
        <w:ind w:firstLine="2268"/>
        <w:jc w:val="both"/>
        <w:rPr>
          <w:rFonts w:ascii="Arial" w:hAnsi="Arial" w:cs="Arial"/>
          <w:sz w:val="22"/>
          <w:szCs w:val="22"/>
        </w:rPr>
      </w:pPr>
    </w:p>
    <w:p w14:paraId="7809DC6D" w14:textId="77777777" w:rsidR="00A23E7D" w:rsidRPr="00CF4C67" w:rsidRDefault="00A23E7D" w:rsidP="00C4091B">
      <w:pPr>
        <w:ind w:firstLine="2268"/>
        <w:jc w:val="both"/>
        <w:rPr>
          <w:rFonts w:ascii="Arial" w:hAnsi="Arial" w:cs="Arial"/>
          <w:sz w:val="22"/>
          <w:szCs w:val="22"/>
        </w:rPr>
      </w:pPr>
      <w:r w:rsidRPr="00CF4C67">
        <w:rPr>
          <w:rFonts w:ascii="Arial" w:hAnsi="Arial" w:cs="Arial"/>
          <w:sz w:val="22"/>
          <w:szCs w:val="22"/>
        </w:rPr>
        <w:t xml:space="preserve">De conformidad a lo dispuesto en el </w:t>
      </w:r>
      <w:r w:rsidR="00451087">
        <w:rPr>
          <w:rFonts w:ascii="Arial" w:hAnsi="Arial" w:cs="Arial"/>
          <w:sz w:val="22"/>
          <w:szCs w:val="22"/>
        </w:rPr>
        <w:t>numeral</w:t>
      </w:r>
      <w:r w:rsidRPr="00CF4C67">
        <w:rPr>
          <w:rFonts w:ascii="Arial" w:hAnsi="Arial" w:cs="Arial"/>
          <w:sz w:val="22"/>
          <w:szCs w:val="22"/>
        </w:rPr>
        <w:t xml:space="preserve"> 2° del artículo 304 del Reglamento de la Corporación el texto aprobado por el </w:t>
      </w:r>
      <w:r w:rsidR="00D32A65" w:rsidRPr="00CF4C67">
        <w:rPr>
          <w:rFonts w:ascii="Arial" w:hAnsi="Arial" w:cs="Arial"/>
          <w:sz w:val="22"/>
          <w:szCs w:val="22"/>
        </w:rPr>
        <w:t xml:space="preserve">H. </w:t>
      </w:r>
      <w:r w:rsidRPr="00CF4C67">
        <w:rPr>
          <w:rFonts w:ascii="Arial" w:hAnsi="Arial" w:cs="Arial"/>
          <w:sz w:val="22"/>
          <w:szCs w:val="22"/>
        </w:rPr>
        <w:t>Senado puede reseñarse en los siguientes términos:</w:t>
      </w:r>
    </w:p>
    <w:p w14:paraId="7809DC6E" w14:textId="77777777" w:rsidR="00A23E7D" w:rsidRPr="00CF4C67" w:rsidRDefault="00A23E7D" w:rsidP="00C4091B">
      <w:pPr>
        <w:ind w:firstLine="2268"/>
        <w:jc w:val="both"/>
        <w:rPr>
          <w:rFonts w:ascii="Arial" w:hAnsi="Arial" w:cs="Arial"/>
          <w:sz w:val="22"/>
          <w:szCs w:val="22"/>
        </w:rPr>
      </w:pPr>
    </w:p>
    <w:p w14:paraId="7809DC6F" w14:textId="77777777" w:rsidR="00AC03AE" w:rsidRPr="00CF4C67" w:rsidRDefault="00156F90" w:rsidP="00C4091B">
      <w:pPr>
        <w:ind w:firstLine="2268"/>
        <w:jc w:val="both"/>
        <w:rPr>
          <w:rFonts w:ascii="Arial" w:hAnsi="Arial" w:cs="Arial"/>
          <w:sz w:val="22"/>
          <w:szCs w:val="22"/>
        </w:rPr>
      </w:pPr>
      <w:r w:rsidRPr="00CF4C67">
        <w:rPr>
          <w:rFonts w:ascii="Arial" w:hAnsi="Arial" w:cs="Arial"/>
          <w:sz w:val="22"/>
          <w:szCs w:val="22"/>
        </w:rPr>
        <w:t xml:space="preserve">1. </w:t>
      </w:r>
      <w:r w:rsidR="00AC03AE" w:rsidRPr="00CF4C67">
        <w:rPr>
          <w:rFonts w:ascii="Arial" w:hAnsi="Arial" w:cs="Arial"/>
          <w:sz w:val="22"/>
          <w:szCs w:val="22"/>
        </w:rPr>
        <w:t>Establece que los proyectos acogidos al régimen de copropiedad inmobiliaria corresponden a una forma especial de dominio sobre las distintas unidades en que se divide un inmueble que atribuye a sus titulares un derecho de propiedad exclusivo sobre tales unidades y un derecho de dominio común respecto de los bienes comunes.</w:t>
      </w:r>
    </w:p>
    <w:p w14:paraId="7809DC70" w14:textId="77777777" w:rsidR="00A73AE1" w:rsidRPr="00CF4C67" w:rsidRDefault="00A73AE1" w:rsidP="00C4091B">
      <w:pPr>
        <w:ind w:firstLine="2268"/>
        <w:jc w:val="both"/>
        <w:rPr>
          <w:rFonts w:ascii="Arial" w:hAnsi="Arial" w:cs="Arial"/>
          <w:sz w:val="22"/>
          <w:szCs w:val="22"/>
        </w:rPr>
      </w:pPr>
    </w:p>
    <w:p w14:paraId="7809DC71" w14:textId="77777777" w:rsidR="00DF7A59" w:rsidRPr="00CF4C67" w:rsidRDefault="00156F90" w:rsidP="00200001">
      <w:pPr>
        <w:ind w:firstLine="2268"/>
        <w:jc w:val="both"/>
        <w:rPr>
          <w:rFonts w:ascii="Arial" w:hAnsi="Arial" w:cs="Arial"/>
          <w:sz w:val="22"/>
          <w:szCs w:val="22"/>
        </w:rPr>
      </w:pPr>
      <w:r w:rsidRPr="00CF4C67">
        <w:rPr>
          <w:rFonts w:ascii="Arial" w:hAnsi="Arial" w:cs="Arial"/>
          <w:sz w:val="22"/>
          <w:szCs w:val="22"/>
        </w:rPr>
        <w:t xml:space="preserve">2. </w:t>
      </w:r>
      <w:r w:rsidR="00D32A65" w:rsidRPr="00CF4C67">
        <w:rPr>
          <w:rFonts w:ascii="Arial" w:hAnsi="Arial" w:cs="Arial"/>
          <w:sz w:val="22"/>
          <w:szCs w:val="22"/>
        </w:rPr>
        <w:t>M</w:t>
      </w:r>
      <w:r w:rsidR="00DF7A59" w:rsidRPr="00CF4C67">
        <w:rPr>
          <w:rFonts w:ascii="Arial" w:hAnsi="Arial" w:cs="Arial"/>
          <w:sz w:val="22"/>
          <w:szCs w:val="22"/>
        </w:rPr>
        <w:t>antiene la distinción de la ley actual en</w:t>
      </w:r>
      <w:r w:rsidR="00BC69F2">
        <w:rPr>
          <w:rFonts w:ascii="Arial" w:hAnsi="Arial" w:cs="Arial"/>
          <w:sz w:val="22"/>
          <w:szCs w:val="22"/>
        </w:rPr>
        <w:t>tre</w:t>
      </w:r>
      <w:r w:rsidR="00DF7A59" w:rsidRPr="00CF4C67">
        <w:rPr>
          <w:rFonts w:ascii="Arial" w:hAnsi="Arial" w:cs="Arial"/>
          <w:sz w:val="22"/>
          <w:szCs w:val="22"/>
        </w:rPr>
        <w:t xml:space="preserve"> condominio </w:t>
      </w:r>
      <w:r w:rsidR="00E5279C" w:rsidRPr="00CF4C67">
        <w:rPr>
          <w:rFonts w:ascii="Arial" w:hAnsi="Arial" w:cs="Arial"/>
          <w:sz w:val="22"/>
          <w:szCs w:val="22"/>
        </w:rPr>
        <w:t>t</w:t>
      </w:r>
      <w:r w:rsidR="00200001" w:rsidRPr="00CF4C67">
        <w:rPr>
          <w:rFonts w:ascii="Arial" w:hAnsi="Arial" w:cs="Arial"/>
          <w:sz w:val="22"/>
          <w:szCs w:val="22"/>
        </w:rPr>
        <w:t xml:space="preserve">ipo A o de unidades en terreno común y </w:t>
      </w:r>
      <w:r w:rsidR="00E5279C" w:rsidRPr="00CF4C67">
        <w:rPr>
          <w:rFonts w:ascii="Arial" w:hAnsi="Arial" w:cs="Arial"/>
          <w:sz w:val="22"/>
          <w:szCs w:val="22"/>
        </w:rPr>
        <w:t>t</w:t>
      </w:r>
      <w:r w:rsidR="00200001" w:rsidRPr="00CF4C67">
        <w:rPr>
          <w:rFonts w:ascii="Arial" w:hAnsi="Arial" w:cs="Arial"/>
          <w:sz w:val="22"/>
          <w:szCs w:val="22"/>
        </w:rPr>
        <w:t xml:space="preserve">ipo B o de sitios urbanizados, </w:t>
      </w:r>
      <w:r w:rsidR="00DF7A59" w:rsidRPr="00CF4C67">
        <w:rPr>
          <w:rFonts w:ascii="Arial" w:hAnsi="Arial" w:cs="Arial"/>
          <w:sz w:val="22"/>
          <w:szCs w:val="22"/>
        </w:rPr>
        <w:t xml:space="preserve">pero se precisa su alcance, reglas para determinarlo y las </w:t>
      </w:r>
      <w:r w:rsidR="00D32A65" w:rsidRPr="00CF4C67">
        <w:rPr>
          <w:rFonts w:ascii="Arial" w:hAnsi="Arial" w:cs="Arial"/>
          <w:sz w:val="22"/>
          <w:szCs w:val="22"/>
        </w:rPr>
        <w:t xml:space="preserve">normas </w:t>
      </w:r>
      <w:r w:rsidR="00DF7A59" w:rsidRPr="00CF4C67">
        <w:rPr>
          <w:rFonts w:ascii="Arial" w:hAnsi="Arial" w:cs="Arial"/>
          <w:sz w:val="22"/>
          <w:szCs w:val="22"/>
        </w:rPr>
        <w:t xml:space="preserve">de emplazamiento de </w:t>
      </w:r>
      <w:r w:rsidR="00E72671" w:rsidRPr="00CF4C67">
        <w:rPr>
          <w:rFonts w:ascii="Arial" w:hAnsi="Arial" w:cs="Arial"/>
          <w:sz w:val="22"/>
          <w:szCs w:val="22"/>
        </w:rPr>
        <w:t>los condominios.</w:t>
      </w:r>
      <w:r w:rsidR="00F16A17" w:rsidRPr="00CF4C67">
        <w:rPr>
          <w:rFonts w:ascii="Arial" w:hAnsi="Arial" w:cs="Arial"/>
          <w:sz w:val="22"/>
          <w:szCs w:val="22"/>
        </w:rPr>
        <w:t xml:space="preserve"> </w:t>
      </w:r>
    </w:p>
    <w:p w14:paraId="7809DC72" w14:textId="77777777" w:rsidR="00DF7A59" w:rsidRPr="00CF4C67" w:rsidRDefault="00DF7A59" w:rsidP="00DF7A59">
      <w:pPr>
        <w:pStyle w:val="Standard"/>
        <w:ind w:right="48" w:firstLine="2268"/>
        <w:jc w:val="both"/>
        <w:rPr>
          <w:rFonts w:ascii="Arial" w:hAnsi="Arial" w:cs="Arial"/>
          <w:sz w:val="22"/>
          <w:szCs w:val="22"/>
        </w:rPr>
      </w:pPr>
    </w:p>
    <w:p w14:paraId="7809DC73" w14:textId="77777777" w:rsidR="00815370" w:rsidRPr="00CF4C67" w:rsidRDefault="00156F90" w:rsidP="00815370">
      <w:pPr>
        <w:ind w:firstLine="2268"/>
        <w:jc w:val="both"/>
        <w:rPr>
          <w:rFonts w:ascii="Arial" w:hAnsi="Arial" w:cs="Arial"/>
          <w:sz w:val="22"/>
          <w:szCs w:val="22"/>
        </w:rPr>
      </w:pPr>
      <w:r w:rsidRPr="00CF4C67">
        <w:rPr>
          <w:rFonts w:ascii="Arial" w:hAnsi="Arial" w:cs="Arial"/>
          <w:sz w:val="22"/>
          <w:szCs w:val="22"/>
        </w:rPr>
        <w:t xml:space="preserve">3. </w:t>
      </w:r>
      <w:r w:rsidR="00E72671" w:rsidRPr="00CF4C67">
        <w:rPr>
          <w:rFonts w:ascii="Arial" w:hAnsi="Arial" w:cs="Arial"/>
          <w:sz w:val="22"/>
          <w:szCs w:val="22"/>
        </w:rPr>
        <w:t xml:space="preserve">Dispone </w:t>
      </w:r>
      <w:r w:rsidR="00815370" w:rsidRPr="00CF4C67">
        <w:rPr>
          <w:rFonts w:ascii="Arial" w:hAnsi="Arial" w:cs="Arial"/>
          <w:sz w:val="22"/>
          <w:szCs w:val="22"/>
        </w:rPr>
        <w:t xml:space="preserve">la obligación de los copropietarios de incorporarse en el registro de copropietarios y el deber de asistencia a las asambleas sea personalmente o representado, según establezca el reglamento de copropiedad. </w:t>
      </w:r>
      <w:r w:rsidR="00CF3E81" w:rsidRPr="00CF4C67">
        <w:rPr>
          <w:rFonts w:ascii="Arial" w:hAnsi="Arial" w:cs="Arial"/>
          <w:sz w:val="22"/>
          <w:szCs w:val="22"/>
        </w:rPr>
        <w:t>Así</w:t>
      </w:r>
      <w:r w:rsidR="00A753E7">
        <w:rPr>
          <w:rFonts w:ascii="Arial" w:hAnsi="Arial" w:cs="Arial"/>
          <w:sz w:val="22"/>
          <w:szCs w:val="22"/>
        </w:rPr>
        <w:t>,</w:t>
      </w:r>
      <w:r w:rsidR="00CF3E81" w:rsidRPr="00CF4C67">
        <w:rPr>
          <w:rFonts w:ascii="Arial" w:hAnsi="Arial" w:cs="Arial"/>
          <w:sz w:val="22"/>
          <w:szCs w:val="22"/>
        </w:rPr>
        <w:t xml:space="preserve"> se </w:t>
      </w:r>
      <w:r w:rsidR="00815370" w:rsidRPr="00CF4C67">
        <w:rPr>
          <w:rFonts w:ascii="Arial" w:hAnsi="Arial" w:cs="Arial"/>
          <w:sz w:val="22"/>
          <w:szCs w:val="22"/>
        </w:rPr>
        <w:t>permite expresamente la representación de los arrendatarios en las asambleas de copropietarios cuando el copropietario no haya designado representante o de haberlo hecho éste no asista; salvo que</w:t>
      </w:r>
      <w:r w:rsidR="00F26E97">
        <w:rPr>
          <w:rFonts w:ascii="Arial" w:hAnsi="Arial" w:cs="Arial"/>
          <w:sz w:val="22"/>
          <w:szCs w:val="22"/>
        </w:rPr>
        <w:t xml:space="preserve"> </w:t>
      </w:r>
      <w:r w:rsidR="00815370" w:rsidRPr="00CF4C67">
        <w:rPr>
          <w:rFonts w:ascii="Arial" w:hAnsi="Arial" w:cs="Arial"/>
          <w:sz w:val="22"/>
          <w:szCs w:val="22"/>
        </w:rPr>
        <w:t>exprese lo contrario y siempre que no se trate se sesiones extraordinarias que requier</w:t>
      </w:r>
      <w:r w:rsidR="00AE5DF0" w:rsidRPr="00CF4C67">
        <w:rPr>
          <w:rFonts w:ascii="Arial" w:hAnsi="Arial" w:cs="Arial"/>
          <w:sz w:val="22"/>
          <w:szCs w:val="22"/>
        </w:rPr>
        <w:t>a</w:t>
      </w:r>
      <w:r w:rsidR="00815370" w:rsidRPr="00CF4C67">
        <w:rPr>
          <w:rFonts w:ascii="Arial" w:hAnsi="Arial" w:cs="Arial"/>
          <w:sz w:val="22"/>
          <w:szCs w:val="22"/>
        </w:rPr>
        <w:t>n quórum de mayoría reforzada, en cuyo caso, la autorización debe ser expresa.</w:t>
      </w:r>
    </w:p>
    <w:p w14:paraId="7809DC74" w14:textId="77777777" w:rsidR="00815370" w:rsidRPr="00CF4C67" w:rsidRDefault="00815370" w:rsidP="00DF7A59">
      <w:pPr>
        <w:pStyle w:val="Standard"/>
        <w:ind w:right="48" w:firstLine="2268"/>
        <w:jc w:val="both"/>
        <w:rPr>
          <w:rFonts w:ascii="Arial" w:hAnsi="Arial" w:cs="Arial"/>
          <w:sz w:val="22"/>
          <w:szCs w:val="22"/>
        </w:rPr>
      </w:pPr>
    </w:p>
    <w:p w14:paraId="7809DC75" w14:textId="77777777" w:rsidR="005156D8" w:rsidRPr="00CF4C67" w:rsidRDefault="00156F90" w:rsidP="005156D8">
      <w:pPr>
        <w:ind w:firstLine="2268"/>
        <w:jc w:val="both"/>
        <w:rPr>
          <w:rFonts w:ascii="Arial" w:hAnsi="Arial" w:cs="Arial"/>
          <w:sz w:val="22"/>
          <w:szCs w:val="22"/>
        </w:rPr>
      </w:pPr>
      <w:r w:rsidRPr="00CF4C67">
        <w:rPr>
          <w:rFonts w:ascii="Arial" w:hAnsi="Arial" w:cs="Arial"/>
          <w:sz w:val="22"/>
          <w:szCs w:val="22"/>
        </w:rPr>
        <w:lastRenderedPageBreak/>
        <w:t xml:space="preserve">4. </w:t>
      </w:r>
      <w:r w:rsidR="005156D8" w:rsidRPr="00CF4C67">
        <w:rPr>
          <w:rFonts w:ascii="Arial" w:hAnsi="Arial" w:cs="Arial"/>
          <w:sz w:val="22"/>
          <w:szCs w:val="22"/>
        </w:rPr>
        <w:t>Define obligación económica como todo pago en dinero que debe efectuar el copropietario para cubrir gastos comunes ordinarios, gastos comunes extraordinarios o del fondo común de reserva, fondo operacional inicial, multas, intereses, primas de seguros u otros, según determine el reglamento de copropiedad.</w:t>
      </w:r>
    </w:p>
    <w:p w14:paraId="7809DC76" w14:textId="77777777" w:rsidR="005156D8" w:rsidRPr="00CF4C67" w:rsidRDefault="005156D8" w:rsidP="005156D8">
      <w:pPr>
        <w:ind w:firstLine="2268"/>
        <w:jc w:val="both"/>
        <w:rPr>
          <w:rFonts w:ascii="Arial" w:hAnsi="Arial" w:cs="Arial"/>
          <w:sz w:val="22"/>
          <w:szCs w:val="22"/>
        </w:rPr>
      </w:pPr>
    </w:p>
    <w:p w14:paraId="7809DC77" w14:textId="77777777" w:rsidR="002E0199" w:rsidRPr="00CF4C67" w:rsidRDefault="00156F90" w:rsidP="002E0199">
      <w:pPr>
        <w:ind w:firstLine="2268"/>
        <w:jc w:val="both"/>
        <w:rPr>
          <w:rFonts w:ascii="Arial" w:hAnsi="Arial" w:cs="Arial"/>
          <w:sz w:val="22"/>
          <w:szCs w:val="22"/>
        </w:rPr>
      </w:pPr>
      <w:r w:rsidRPr="00CF4C67">
        <w:rPr>
          <w:rFonts w:ascii="Arial" w:hAnsi="Arial" w:cs="Arial"/>
          <w:sz w:val="22"/>
          <w:szCs w:val="22"/>
        </w:rPr>
        <w:t xml:space="preserve">5. </w:t>
      </w:r>
      <w:r w:rsidR="002E0199" w:rsidRPr="00CF4C67">
        <w:rPr>
          <w:rFonts w:ascii="Arial" w:hAnsi="Arial" w:cs="Arial"/>
          <w:sz w:val="22"/>
          <w:szCs w:val="22"/>
        </w:rPr>
        <w:t xml:space="preserve">Mantiene que las normas del reglamento de copropiedad serán obligatorias para los copropietarios, para quienes les sucedan en el dominio y para los ocupantes de las unidades a cualquier título, pero precisa que </w:t>
      </w:r>
      <w:r w:rsidR="00A30921">
        <w:rPr>
          <w:rFonts w:ascii="Arial" w:hAnsi="Arial" w:cs="Arial"/>
          <w:sz w:val="22"/>
          <w:szCs w:val="22"/>
        </w:rPr>
        <w:t>e</w:t>
      </w:r>
      <w:r w:rsidR="002E0199" w:rsidRPr="00CF4C67">
        <w:rPr>
          <w:rFonts w:ascii="Arial" w:hAnsi="Arial" w:cs="Arial"/>
          <w:sz w:val="22"/>
          <w:szCs w:val="22"/>
        </w:rPr>
        <w:t>ste y sus modificaciones deberán constar en escritura pública e inscribirse en el registro de hipotecas y gravámenes del conservador de bienes raíces</w:t>
      </w:r>
      <w:r w:rsidR="00A73AE1" w:rsidRPr="00CF4C67">
        <w:rPr>
          <w:rFonts w:ascii="Arial" w:hAnsi="Arial" w:cs="Arial"/>
          <w:sz w:val="22"/>
          <w:szCs w:val="22"/>
        </w:rPr>
        <w:t xml:space="preserve"> respectivo.</w:t>
      </w:r>
    </w:p>
    <w:p w14:paraId="7809DC78" w14:textId="77777777" w:rsidR="002E0199" w:rsidRPr="00CF4C67" w:rsidRDefault="002E0199" w:rsidP="00200001">
      <w:pPr>
        <w:ind w:firstLine="2268"/>
        <w:jc w:val="both"/>
        <w:rPr>
          <w:rFonts w:ascii="Arial" w:hAnsi="Arial" w:cs="Arial"/>
          <w:sz w:val="22"/>
          <w:szCs w:val="22"/>
        </w:rPr>
      </w:pPr>
    </w:p>
    <w:p w14:paraId="7809DC79" w14:textId="77777777" w:rsidR="00200001" w:rsidRPr="00CF4C67" w:rsidRDefault="002E0199" w:rsidP="00200001">
      <w:pPr>
        <w:ind w:firstLine="2268"/>
        <w:jc w:val="both"/>
        <w:rPr>
          <w:rFonts w:ascii="Arial" w:hAnsi="Arial" w:cs="Arial"/>
          <w:sz w:val="22"/>
          <w:szCs w:val="22"/>
        </w:rPr>
      </w:pPr>
      <w:r w:rsidRPr="00CF4C67">
        <w:rPr>
          <w:rFonts w:ascii="Arial" w:hAnsi="Arial" w:cs="Arial"/>
          <w:sz w:val="22"/>
          <w:szCs w:val="22"/>
        </w:rPr>
        <w:t xml:space="preserve">6. </w:t>
      </w:r>
      <w:r w:rsidR="00200001" w:rsidRPr="00CF4C67">
        <w:rPr>
          <w:rFonts w:ascii="Arial" w:hAnsi="Arial" w:cs="Arial"/>
          <w:sz w:val="22"/>
          <w:szCs w:val="22"/>
        </w:rPr>
        <w:t xml:space="preserve">Se </w:t>
      </w:r>
      <w:r w:rsidR="00AE5DF0" w:rsidRPr="00CF4C67">
        <w:rPr>
          <w:rFonts w:ascii="Arial" w:hAnsi="Arial" w:cs="Arial"/>
          <w:sz w:val="22"/>
          <w:szCs w:val="22"/>
        </w:rPr>
        <w:t xml:space="preserve">señala </w:t>
      </w:r>
      <w:r w:rsidR="00200001" w:rsidRPr="00CF4C67">
        <w:rPr>
          <w:rFonts w:ascii="Arial" w:hAnsi="Arial" w:cs="Arial"/>
          <w:sz w:val="22"/>
          <w:szCs w:val="22"/>
        </w:rPr>
        <w:t>que el propietario que transfiera una unidad debe declarar, en la correspondiente escritura pública, que se encuentra al día en el pago de las obligaciones económicas del condominio o expresar aquellas que adeude.</w:t>
      </w:r>
      <w:r w:rsidR="00F16A17" w:rsidRPr="00CF4C67">
        <w:rPr>
          <w:rFonts w:ascii="Arial" w:hAnsi="Arial" w:cs="Arial"/>
          <w:sz w:val="22"/>
          <w:szCs w:val="22"/>
        </w:rPr>
        <w:t xml:space="preserve"> </w:t>
      </w:r>
    </w:p>
    <w:p w14:paraId="7809DC7A" w14:textId="77777777" w:rsidR="00200001" w:rsidRPr="00CF4C67" w:rsidRDefault="00200001" w:rsidP="00200001">
      <w:pPr>
        <w:ind w:firstLine="2268"/>
        <w:jc w:val="both"/>
        <w:rPr>
          <w:rFonts w:ascii="Arial" w:hAnsi="Arial" w:cs="Arial"/>
          <w:sz w:val="22"/>
          <w:szCs w:val="22"/>
        </w:rPr>
      </w:pPr>
    </w:p>
    <w:p w14:paraId="7809DC7B" w14:textId="77777777" w:rsidR="00200001" w:rsidRPr="00CF4C67" w:rsidRDefault="002E0199" w:rsidP="00200001">
      <w:pPr>
        <w:pStyle w:val="Standard"/>
        <w:ind w:right="48" w:firstLine="2268"/>
        <w:jc w:val="both"/>
        <w:rPr>
          <w:rFonts w:ascii="Arial" w:hAnsi="Arial" w:cs="Arial"/>
          <w:sz w:val="22"/>
          <w:szCs w:val="22"/>
        </w:rPr>
      </w:pPr>
      <w:r w:rsidRPr="00CF4C67">
        <w:rPr>
          <w:rFonts w:ascii="Arial" w:hAnsi="Arial" w:cs="Arial"/>
          <w:sz w:val="22"/>
          <w:szCs w:val="22"/>
        </w:rPr>
        <w:t>7</w:t>
      </w:r>
      <w:r w:rsidR="00156F90" w:rsidRPr="00CF4C67">
        <w:rPr>
          <w:rFonts w:ascii="Arial" w:hAnsi="Arial" w:cs="Arial"/>
          <w:sz w:val="22"/>
          <w:szCs w:val="22"/>
        </w:rPr>
        <w:t xml:space="preserve">. </w:t>
      </w:r>
      <w:r w:rsidR="00AE5DF0" w:rsidRPr="00CF4C67">
        <w:rPr>
          <w:rFonts w:ascii="Arial" w:hAnsi="Arial" w:cs="Arial"/>
          <w:sz w:val="22"/>
          <w:szCs w:val="22"/>
        </w:rPr>
        <w:t>S</w:t>
      </w:r>
      <w:r w:rsidR="00200001" w:rsidRPr="00CF4C67">
        <w:rPr>
          <w:rFonts w:ascii="Arial" w:hAnsi="Arial" w:cs="Arial"/>
          <w:sz w:val="22"/>
          <w:szCs w:val="22"/>
        </w:rPr>
        <w:t>e contemplan los convenios de pago</w:t>
      </w:r>
      <w:r w:rsidR="00AE5DF0" w:rsidRPr="00CF4C67">
        <w:rPr>
          <w:rFonts w:ascii="Arial" w:hAnsi="Arial" w:cs="Arial"/>
          <w:sz w:val="22"/>
          <w:szCs w:val="22"/>
        </w:rPr>
        <w:t xml:space="preserve"> </w:t>
      </w:r>
      <w:r w:rsidR="00200001" w:rsidRPr="00CF4C67">
        <w:rPr>
          <w:rFonts w:ascii="Arial" w:hAnsi="Arial" w:cs="Arial"/>
          <w:sz w:val="22"/>
          <w:szCs w:val="22"/>
        </w:rPr>
        <w:t>y se faculta al administrador para celebrarlos con copropietarios morosos previo acuerdo del comité de administración.</w:t>
      </w:r>
    </w:p>
    <w:p w14:paraId="7809DC7C" w14:textId="77777777" w:rsidR="00200001" w:rsidRPr="00CF4C67" w:rsidRDefault="00200001" w:rsidP="00200001">
      <w:pPr>
        <w:pStyle w:val="Standard"/>
        <w:ind w:right="48" w:firstLine="2268"/>
        <w:jc w:val="both"/>
        <w:rPr>
          <w:rFonts w:ascii="Arial" w:hAnsi="Arial" w:cs="Arial"/>
          <w:sz w:val="22"/>
          <w:szCs w:val="22"/>
        </w:rPr>
      </w:pPr>
    </w:p>
    <w:p w14:paraId="7809DC7D" w14:textId="77777777" w:rsidR="00200001" w:rsidRPr="00CF4C67" w:rsidRDefault="002E0199" w:rsidP="00200001">
      <w:pPr>
        <w:pStyle w:val="Standard"/>
        <w:ind w:right="48" w:firstLine="2268"/>
        <w:jc w:val="both"/>
        <w:rPr>
          <w:rFonts w:ascii="Arial" w:hAnsi="Arial" w:cs="Arial"/>
          <w:sz w:val="22"/>
          <w:szCs w:val="22"/>
        </w:rPr>
      </w:pPr>
      <w:r w:rsidRPr="00CF4C67">
        <w:rPr>
          <w:rFonts w:ascii="Arial" w:hAnsi="Arial" w:cs="Arial"/>
          <w:sz w:val="22"/>
          <w:szCs w:val="22"/>
        </w:rPr>
        <w:t>8</w:t>
      </w:r>
      <w:r w:rsidR="00156F90" w:rsidRPr="00CF4C67">
        <w:rPr>
          <w:rFonts w:ascii="Arial" w:hAnsi="Arial" w:cs="Arial"/>
          <w:sz w:val="22"/>
          <w:szCs w:val="22"/>
        </w:rPr>
        <w:t xml:space="preserve">. </w:t>
      </w:r>
      <w:r w:rsidR="00200001" w:rsidRPr="00CF4C67">
        <w:rPr>
          <w:rFonts w:ascii="Arial" w:hAnsi="Arial" w:cs="Arial"/>
          <w:sz w:val="22"/>
          <w:szCs w:val="22"/>
        </w:rPr>
        <w:t xml:space="preserve">Se </w:t>
      </w:r>
      <w:r w:rsidR="00AE5DF0" w:rsidRPr="00CF4C67">
        <w:rPr>
          <w:rFonts w:ascii="Arial" w:hAnsi="Arial" w:cs="Arial"/>
          <w:sz w:val="22"/>
          <w:szCs w:val="22"/>
        </w:rPr>
        <w:t xml:space="preserve">dispone </w:t>
      </w:r>
      <w:r w:rsidR="00200001" w:rsidRPr="00CF4C67">
        <w:rPr>
          <w:rFonts w:ascii="Arial" w:hAnsi="Arial" w:cs="Arial"/>
          <w:sz w:val="22"/>
          <w:szCs w:val="22"/>
        </w:rPr>
        <w:t>un porcentaje mínimo de recargo del gasto común mensual, equivalente a 5% que podrá destinarse a gastos extraordinarios, incluidos expresamente los necesarios para el pago de indemnizaciones y gastos por término de contrato del personal. De igual modo, se faculta a la asamblea de copropietarios para autorizar, excepcionalmente, que parte de los recursos del fondo común de reserva sean destinados a cubrir gastos comunes ordinarios de mantención o reparación.</w:t>
      </w:r>
    </w:p>
    <w:p w14:paraId="7809DC7E" w14:textId="77777777" w:rsidR="00200001" w:rsidRPr="00CF4C67" w:rsidRDefault="00200001" w:rsidP="00200001">
      <w:pPr>
        <w:pStyle w:val="Standard"/>
        <w:ind w:right="48" w:firstLine="2268"/>
        <w:jc w:val="both"/>
        <w:rPr>
          <w:rFonts w:ascii="Arial" w:hAnsi="Arial" w:cs="Arial"/>
          <w:sz w:val="22"/>
          <w:szCs w:val="22"/>
        </w:rPr>
      </w:pPr>
    </w:p>
    <w:p w14:paraId="7809DC7F" w14:textId="77777777" w:rsidR="005156D8" w:rsidRPr="00CF4C67" w:rsidRDefault="002E0199" w:rsidP="005156D8">
      <w:pPr>
        <w:ind w:firstLine="2268"/>
        <w:jc w:val="both"/>
        <w:rPr>
          <w:rFonts w:ascii="Arial" w:hAnsi="Arial" w:cs="Arial"/>
          <w:sz w:val="22"/>
          <w:szCs w:val="22"/>
        </w:rPr>
      </w:pPr>
      <w:r w:rsidRPr="00CF4C67">
        <w:rPr>
          <w:rFonts w:ascii="Arial" w:hAnsi="Arial" w:cs="Arial"/>
          <w:sz w:val="22"/>
          <w:szCs w:val="22"/>
        </w:rPr>
        <w:t>9</w:t>
      </w:r>
      <w:r w:rsidR="00156F90" w:rsidRPr="00CF4C67">
        <w:rPr>
          <w:rFonts w:ascii="Arial" w:hAnsi="Arial" w:cs="Arial"/>
          <w:sz w:val="22"/>
          <w:szCs w:val="22"/>
        </w:rPr>
        <w:t xml:space="preserve">. </w:t>
      </w:r>
      <w:r w:rsidR="005156D8" w:rsidRPr="00CF4C67">
        <w:rPr>
          <w:rFonts w:ascii="Arial" w:hAnsi="Arial" w:cs="Arial"/>
          <w:sz w:val="22"/>
          <w:szCs w:val="22"/>
        </w:rPr>
        <w:t xml:space="preserve">Se otorga la calidad de copropietarios hábiles a </w:t>
      </w:r>
      <w:r w:rsidR="00AE5DF0" w:rsidRPr="00CF4C67">
        <w:rPr>
          <w:rFonts w:ascii="Arial" w:hAnsi="Arial" w:cs="Arial"/>
          <w:sz w:val="22"/>
          <w:szCs w:val="22"/>
        </w:rPr>
        <w:t xml:space="preserve">quienes </w:t>
      </w:r>
      <w:r w:rsidR="005156D8" w:rsidRPr="00CF4C67">
        <w:rPr>
          <w:rFonts w:ascii="Arial" w:hAnsi="Arial" w:cs="Arial"/>
          <w:sz w:val="22"/>
          <w:szCs w:val="22"/>
        </w:rPr>
        <w:t>se encuentren al día en el pago de toda obligación económica para con el condominio</w:t>
      </w:r>
      <w:r w:rsidR="00687D84">
        <w:rPr>
          <w:rFonts w:ascii="Arial" w:hAnsi="Arial" w:cs="Arial"/>
          <w:sz w:val="22"/>
          <w:szCs w:val="22"/>
        </w:rPr>
        <w:t>.</w:t>
      </w:r>
      <w:r w:rsidR="00F26E97">
        <w:rPr>
          <w:rFonts w:ascii="Arial" w:hAnsi="Arial" w:cs="Arial"/>
          <w:sz w:val="22"/>
          <w:szCs w:val="22"/>
        </w:rPr>
        <w:t xml:space="preserve"> </w:t>
      </w:r>
    </w:p>
    <w:p w14:paraId="7809DC80" w14:textId="77777777" w:rsidR="00C4091B" w:rsidRPr="00CF4C67" w:rsidRDefault="00C4091B" w:rsidP="00C4091B">
      <w:pPr>
        <w:ind w:firstLine="2268"/>
        <w:jc w:val="both"/>
        <w:rPr>
          <w:rFonts w:ascii="Arial" w:hAnsi="Arial" w:cs="Arial"/>
          <w:sz w:val="22"/>
          <w:szCs w:val="22"/>
        </w:rPr>
      </w:pPr>
    </w:p>
    <w:p w14:paraId="7809DC81" w14:textId="77777777" w:rsidR="00A96D97" w:rsidRPr="00CF4C67" w:rsidRDefault="002E0199" w:rsidP="00A96D97">
      <w:pPr>
        <w:ind w:firstLine="2268"/>
        <w:jc w:val="both"/>
        <w:rPr>
          <w:rFonts w:ascii="Arial" w:hAnsi="Arial" w:cs="Arial"/>
          <w:sz w:val="22"/>
          <w:szCs w:val="22"/>
        </w:rPr>
      </w:pPr>
      <w:r w:rsidRPr="00CF4C67">
        <w:rPr>
          <w:rFonts w:ascii="Arial" w:hAnsi="Arial" w:cs="Arial"/>
          <w:sz w:val="22"/>
          <w:szCs w:val="22"/>
        </w:rPr>
        <w:t>10</w:t>
      </w:r>
      <w:r w:rsidR="00156F90" w:rsidRPr="00CF4C67">
        <w:rPr>
          <w:rFonts w:ascii="Arial" w:hAnsi="Arial" w:cs="Arial"/>
          <w:sz w:val="22"/>
          <w:szCs w:val="22"/>
        </w:rPr>
        <w:t xml:space="preserve">. </w:t>
      </w:r>
      <w:r w:rsidR="00A96D97" w:rsidRPr="00CF4C67">
        <w:rPr>
          <w:rFonts w:ascii="Arial" w:hAnsi="Arial" w:cs="Arial"/>
          <w:sz w:val="22"/>
          <w:szCs w:val="22"/>
        </w:rPr>
        <w:t>Para la administración del condominio se considera</w:t>
      </w:r>
      <w:r w:rsidR="00AE5DF0" w:rsidRPr="00CF4C67">
        <w:rPr>
          <w:rFonts w:ascii="Arial" w:hAnsi="Arial" w:cs="Arial"/>
          <w:sz w:val="22"/>
          <w:szCs w:val="22"/>
        </w:rPr>
        <w:t xml:space="preserve"> como órganos competentes a la </w:t>
      </w:r>
      <w:r w:rsidR="00A96D97" w:rsidRPr="00CF4C67">
        <w:rPr>
          <w:rFonts w:ascii="Arial" w:hAnsi="Arial" w:cs="Arial"/>
          <w:sz w:val="22"/>
          <w:szCs w:val="22"/>
        </w:rPr>
        <w:t xml:space="preserve">asamblea de copropietarios, </w:t>
      </w:r>
      <w:r w:rsidR="00AE5DF0" w:rsidRPr="00CF4C67">
        <w:rPr>
          <w:rFonts w:ascii="Arial" w:hAnsi="Arial" w:cs="Arial"/>
          <w:sz w:val="22"/>
          <w:szCs w:val="22"/>
        </w:rPr>
        <w:t xml:space="preserve">al </w:t>
      </w:r>
      <w:r w:rsidR="00A96D97" w:rsidRPr="00CF4C67">
        <w:rPr>
          <w:rFonts w:ascii="Arial" w:hAnsi="Arial" w:cs="Arial"/>
          <w:sz w:val="22"/>
          <w:szCs w:val="22"/>
        </w:rPr>
        <w:t xml:space="preserve">comité de administración, </w:t>
      </w:r>
      <w:r w:rsidR="00AE5DF0" w:rsidRPr="00CF4C67">
        <w:rPr>
          <w:rFonts w:ascii="Arial" w:hAnsi="Arial" w:cs="Arial"/>
          <w:sz w:val="22"/>
          <w:szCs w:val="22"/>
        </w:rPr>
        <w:t xml:space="preserve">al </w:t>
      </w:r>
      <w:r w:rsidR="00A96D97" w:rsidRPr="00CF4C67">
        <w:rPr>
          <w:rFonts w:ascii="Arial" w:hAnsi="Arial" w:cs="Arial"/>
          <w:sz w:val="22"/>
          <w:szCs w:val="22"/>
        </w:rPr>
        <w:t xml:space="preserve">administrador y </w:t>
      </w:r>
      <w:r w:rsidR="00AE5DF0" w:rsidRPr="00CF4C67">
        <w:rPr>
          <w:rFonts w:ascii="Arial" w:hAnsi="Arial" w:cs="Arial"/>
          <w:sz w:val="22"/>
          <w:szCs w:val="22"/>
        </w:rPr>
        <w:t xml:space="preserve">al </w:t>
      </w:r>
      <w:r w:rsidR="00A96D97" w:rsidRPr="00CF4C67">
        <w:rPr>
          <w:rFonts w:ascii="Arial" w:hAnsi="Arial" w:cs="Arial"/>
          <w:sz w:val="22"/>
          <w:szCs w:val="22"/>
        </w:rPr>
        <w:t>subadministrador, señalando funciones, atribuciones</w:t>
      </w:r>
      <w:r w:rsidR="00AE5DF0" w:rsidRPr="00CF4C67">
        <w:rPr>
          <w:rFonts w:ascii="Arial" w:hAnsi="Arial" w:cs="Arial"/>
          <w:sz w:val="22"/>
          <w:szCs w:val="22"/>
        </w:rPr>
        <w:t>,</w:t>
      </w:r>
      <w:r w:rsidR="00A96D97" w:rsidRPr="00CF4C67">
        <w:rPr>
          <w:rFonts w:ascii="Arial" w:hAnsi="Arial" w:cs="Arial"/>
          <w:sz w:val="22"/>
          <w:szCs w:val="22"/>
        </w:rPr>
        <w:t xml:space="preserve"> quórums e integración</w:t>
      </w:r>
      <w:r w:rsidR="00A30921">
        <w:rPr>
          <w:rFonts w:ascii="Arial" w:hAnsi="Arial" w:cs="Arial"/>
          <w:sz w:val="22"/>
          <w:szCs w:val="22"/>
        </w:rPr>
        <w:t>.</w:t>
      </w:r>
      <w:r w:rsidR="00F26E97">
        <w:rPr>
          <w:rFonts w:ascii="Arial" w:hAnsi="Arial" w:cs="Arial"/>
          <w:sz w:val="22"/>
          <w:szCs w:val="22"/>
        </w:rPr>
        <w:t xml:space="preserve"> </w:t>
      </w:r>
    </w:p>
    <w:p w14:paraId="7809DC82" w14:textId="77777777" w:rsidR="00815370" w:rsidRPr="00CF4C67" w:rsidRDefault="00815370" w:rsidP="00815370">
      <w:pPr>
        <w:ind w:firstLine="2268"/>
        <w:jc w:val="both"/>
        <w:rPr>
          <w:rFonts w:ascii="Arial" w:hAnsi="Arial" w:cs="Arial"/>
          <w:sz w:val="22"/>
          <w:szCs w:val="22"/>
        </w:rPr>
      </w:pPr>
    </w:p>
    <w:p w14:paraId="7809DC83" w14:textId="77777777" w:rsidR="00815370" w:rsidRPr="00CF4C67" w:rsidRDefault="00156F90" w:rsidP="00815370">
      <w:pPr>
        <w:ind w:firstLine="2268"/>
        <w:jc w:val="both"/>
        <w:rPr>
          <w:rFonts w:ascii="Arial" w:hAnsi="Arial" w:cs="Arial"/>
          <w:sz w:val="22"/>
          <w:szCs w:val="22"/>
        </w:rPr>
      </w:pPr>
      <w:r w:rsidRPr="00CF4C67">
        <w:rPr>
          <w:rFonts w:ascii="Arial" w:hAnsi="Arial" w:cs="Arial"/>
          <w:sz w:val="22"/>
          <w:szCs w:val="22"/>
        </w:rPr>
        <w:t>1</w:t>
      </w:r>
      <w:r w:rsidR="002E0199" w:rsidRPr="00CF4C67">
        <w:rPr>
          <w:rFonts w:ascii="Arial" w:hAnsi="Arial" w:cs="Arial"/>
          <w:sz w:val="22"/>
          <w:szCs w:val="22"/>
        </w:rPr>
        <w:t>1</w:t>
      </w:r>
      <w:r w:rsidRPr="00CF4C67">
        <w:rPr>
          <w:rFonts w:ascii="Arial" w:hAnsi="Arial" w:cs="Arial"/>
          <w:sz w:val="22"/>
          <w:szCs w:val="22"/>
        </w:rPr>
        <w:t xml:space="preserve">. </w:t>
      </w:r>
      <w:r w:rsidR="00815370" w:rsidRPr="00CF4C67">
        <w:rPr>
          <w:rFonts w:ascii="Arial" w:hAnsi="Arial" w:cs="Arial"/>
          <w:sz w:val="22"/>
          <w:szCs w:val="22"/>
        </w:rPr>
        <w:t>Se regula la designación del administrador</w:t>
      </w:r>
      <w:r w:rsidR="00AE5DF0" w:rsidRPr="00CF4C67">
        <w:rPr>
          <w:rFonts w:ascii="Arial" w:hAnsi="Arial" w:cs="Arial"/>
          <w:sz w:val="22"/>
          <w:szCs w:val="22"/>
        </w:rPr>
        <w:t>, se le prohíbe</w:t>
      </w:r>
      <w:r w:rsidR="00F16A17" w:rsidRPr="00CF4C67">
        <w:rPr>
          <w:rFonts w:ascii="Arial" w:hAnsi="Arial" w:cs="Arial"/>
          <w:sz w:val="22"/>
          <w:szCs w:val="22"/>
        </w:rPr>
        <w:t xml:space="preserve"> </w:t>
      </w:r>
      <w:r w:rsidR="00815370" w:rsidRPr="00CF4C67">
        <w:rPr>
          <w:rFonts w:ascii="Arial" w:hAnsi="Arial" w:cs="Arial"/>
          <w:sz w:val="22"/>
          <w:szCs w:val="22"/>
        </w:rPr>
        <w:t>que integre el comité de administración</w:t>
      </w:r>
      <w:r w:rsidR="00A30921">
        <w:rPr>
          <w:rFonts w:ascii="Arial" w:hAnsi="Arial" w:cs="Arial"/>
          <w:sz w:val="22"/>
          <w:szCs w:val="22"/>
        </w:rPr>
        <w:t>,</w:t>
      </w:r>
      <w:r w:rsidR="00815370" w:rsidRPr="00CF4C67">
        <w:rPr>
          <w:rFonts w:ascii="Arial" w:hAnsi="Arial" w:cs="Arial"/>
          <w:sz w:val="22"/>
          <w:szCs w:val="22"/>
        </w:rPr>
        <w:t xml:space="preserve"> </w:t>
      </w:r>
      <w:r w:rsidR="00AE5DF0" w:rsidRPr="00CF4C67">
        <w:rPr>
          <w:rFonts w:ascii="Arial" w:hAnsi="Arial" w:cs="Arial"/>
          <w:sz w:val="22"/>
          <w:szCs w:val="22"/>
        </w:rPr>
        <w:t xml:space="preserve">se norma </w:t>
      </w:r>
      <w:r w:rsidR="00A30921" w:rsidRPr="00CF4C67">
        <w:rPr>
          <w:rFonts w:ascii="Arial" w:hAnsi="Arial" w:cs="Arial"/>
          <w:sz w:val="22"/>
          <w:szCs w:val="22"/>
        </w:rPr>
        <w:t xml:space="preserve">su remuneración </w:t>
      </w:r>
      <w:r w:rsidR="00A30921">
        <w:rPr>
          <w:rFonts w:ascii="Arial" w:hAnsi="Arial" w:cs="Arial"/>
          <w:sz w:val="22"/>
          <w:szCs w:val="22"/>
        </w:rPr>
        <w:t xml:space="preserve">y </w:t>
      </w:r>
      <w:r w:rsidR="00815370" w:rsidRPr="00CF4C67">
        <w:rPr>
          <w:rFonts w:ascii="Arial" w:hAnsi="Arial" w:cs="Arial"/>
          <w:sz w:val="22"/>
          <w:szCs w:val="22"/>
        </w:rPr>
        <w:t>la duración en sus funciones</w:t>
      </w:r>
      <w:r w:rsidR="00AE5DF0" w:rsidRPr="00CF4C67">
        <w:rPr>
          <w:rFonts w:ascii="Arial" w:hAnsi="Arial" w:cs="Arial"/>
          <w:sz w:val="22"/>
          <w:szCs w:val="22"/>
        </w:rPr>
        <w:t xml:space="preserve">, esto es, </w:t>
      </w:r>
      <w:r w:rsidR="00815370" w:rsidRPr="00CF4C67">
        <w:rPr>
          <w:rFonts w:ascii="Arial" w:hAnsi="Arial" w:cs="Arial"/>
          <w:sz w:val="22"/>
          <w:szCs w:val="22"/>
        </w:rPr>
        <w:t xml:space="preserve">mientras cuente con la confianza de la asamblea pudiendo ser removido en cualquier momento por acuerdo de </w:t>
      </w:r>
      <w:r w:rsidR="00AE5DF0" w:rsidRPr="00CF4C67">
        <w:rPr>
          <w:rFonts w:ascii="Arial" w:hAnsi="Arial" w:cs="Arial"/>
          <w:sz w:val="22"/>
          <w:szCs w:val="22"/>
        </w:rPr>
        <w:t xml:space="preserve">ella. </w:t>
      </w:r>
      <w:r w:rsidR="00815370" w:rsidRPr="00CF4C67">
        <w:rPr>
          <w:rFonts w:ascii="Arial" w:hAnsi="Arial" w:cs="Arial"/>
          <w:sz w:val="22"/>
          <w:szCs w:val="22"/>
        </w:rPr>
        <w:t>Asimismo</w:t>
      </w:r>
      <w:r w:rsidR="00AE5DF0" w:rsidRPr="00CF4C67">
        <w:rPr>
          <w:rFonts w:ascii="Arial" w:hAnsi="Arial" w:cs="Arial"/>
          <w:sz w:val="22"/>
          <w:szCs w:val="22"/>
        </w:rPr>
        <w:t>,</w:t>
      </w:r>
      <w:r w:rsidR="00815370" w:rsidRPr="00CF4C67">
        <w:rPr>
          <w:rFonts w:ascii="Arial" w:hAnsi="Arial" w:cs="Arial"/>
          <w:sz w:val="22"/>
          <w:szCs w:val="22"/>
        </w:rPr>
        <w:t xml:space="preserve"> señala que debe mantener su inscripción vigente en el Registro Nacional de Administradores de Condominios</w:t>
      </w:r>
      <w:r w:rsidR="00A30921">
        <w:rPr>
          <w:rFonts w:ascii="Arial" w:hAnsi="Arial" w:cs="Arial"/>
          <w:sz w:val="22"/>
          <w:szCs w:val="22"/>
        </w:rPr>
        <w:t>.</w:t>
      </w:r>
      <w:r w:rsidR="00F26E97">
        <w:rPr>
          <w:rFonts w:ascii="Arial" w:hAnsi="Arial" w:cs="Arial"/>
          <w:sz w:val="22"/>
          <w:szCs w:val="22"/>
        </w:rPr>
        <w:t xml:space="preserve"> </w:t>
      </w:r>
    </w:p>
    <w:p w14:paraId="7809DC84" w14:textId="77777777" w:rsidR="00C4091B" w:rsidRPr="00CF4C67" w:rsidRDefault="00276327" w:rsidP="00C4091B">
      <w:pPr>
        <w:ind w:firstLine="2268"/>
        <w:jc w:val="both"/>
        <w:rPr>
          <w:rFonts w:ascii="Arial" w:hAnsi="Arial" w:cs="Arial"/>
          <w:sz w:val="22"/>
          <w:szCs w:val="22"/>
        </w:rPr>
      </w:pPr>
      <w:r w:rsidRPr="00CF4C67">
        <w:rPr>
          <w:rFonts w:ascii="Arial" w:hAnsi="Arial" w:cs="Arial"/>
          <w:sz w:val="22"/>
          <w:szCs w:val="22"/>
        </w:rPr>
        <w:t xml:space="preserve"> </w:t>
      </w:r>
    </w:p>
    <w:p w14:paraId="7809DC85" w14:textId="77777777" w:rsidR="00DC789D" w:rsidRDefault="00156F90" w:rsidP="00815370">
      <w:pPr>
        <w:pStyle w:val="Standard"/>
        <w:ind w:right="48" w:firstLine="2268"/>
        <w:jc w:val="both"/>
        <w:rPr>
          <w:rFonts w:ascii="Arial" w:hAnsi="Arial" w:cs="Arial"/>
          <w:sz w:val="22"/>
          <w:szCs w:val="22"/>
        </w:rPr>
      </w:pPr>
      <w:r w:rsidRPr="00CF4C67">
        <w:rPr>
          <w:rFonts w:ascii="Arial" w:hAnsi="Arial" w:cs="Arial"/>
          <w:sz w:val="22"/>
          <w:szCs w:val="22"/>
        </w:rPr>
        <w:t>1</w:t>
      </w:r>
      <w:r w:rsidR="002E0199" w:rsidRPr="00CF4C67">
        <w:rPr>
          <w:rFonts w:ascii="Arial" w:hAnsi="Arial" w:cs="Arial"/>
          <w:sz w:val="22"/>
          <w:szCs w:val="22"/>
        </w:rPr>
        <w:t>2</w:t>
      </w:r>
      <w:r w:rsidRPr="00CF4C67">
        <w:rPr>
          <w:rFonts w:ascii="Arial" w:hAnsi="Arial" w:cs="Arial"/>
          <w:sz w:val="22"/>
          <w:szCs w:val="22"/>
        </w:rPr>
        <w:t xml:space="preserve">. </w:t>
      </w:r>
      <w:r w:rsidR="00815370" w:rsidRPr="00CF4C67">
        <w:rPr>
          <w:rFonts w:ascii="Arial" w:hAnsi="Arial" w:cs="Arial"/>
          <w:sz w:val="22"/>
          <w:szCs w:val="22"/>
        </w:rPr>
        <w:t xml:space="preserve">En cuanto a las sesiones de la asamblea de copropietarios, </w:t>
      </w:r>
      <w:r w:rsidR="00687D84">
        <w:rPr>
          <w:rFonts w:ascii="Arial" w:hAnsi="Arial" w:cs="Arial"/>
          <w:sz w:val="22"/>
          <w:szCs w:val="22"/>
        </w:rPr>
        <w:t xml:space="preserve">distingue para </w:t>
      </w:r>
      <w:r w:rsidR="00815370" w:rsidRPr="00CF4C67">
        <w:rPr>
          <w:rFonts w:ascii="Arial" w:hAnsi="Arial" w:cs="Arial"/>
          <w:sz w:val="22"/>
          <w:szCs w:val="22"/>
        </w:rPr>
        <w:t>adoptar acuerdos tres qu</w:t>
      </w:r>
      <w:r w:rsidR="00E84B39" w:rsidRPr="00CF4C67">
        <w:rPr>
          <w:rFonts w:ascii="Arial" w:hAnsi="Arial" w:cs="Arial"/>
          <w:sz w:val="22"/>
          <w:szCs w:val="22"/>
        </w:rPr>
        <w:t>ó</w:t>
      </w:r>
      <w:r w:rsidR="00815370" w:rsidRPr="00CF4C67">
        <w:rPr>
          <w:rFonts w:ascii="Arial" w:hAnsi="Arial" w:cs="Arial"/>
          <w:sz w:val="22"/>
          <w:szCs w:val="22"/>
        </w:rPr>
        <w:t xml:space="preserve">rum </w:t>
      </w:r>
      <w:r w:rsidR="00687D84">
        <w:rPr>
          <w:rFonts w:ascii="Arial" w:hAnsi="Arial" w:cs="Arial"/>
          <w:sz w:val="22"/>
          <w:szCs w:val="22"/>
        </w:rPr>
        <w:t>según la materia que se trate</w:t>
      </w:r>
      <w:r w:rsidR="00695385" w:rsidRPr="00CF4C67">
        <w:rPr>
          <w:rFonts w:ascii="Arial" w:hAnsi="Arial" w:cs="Arial"/>
          <w:sz w:val="22"/>
          <w:szCs w:val="22"/>
        </w:rPr>
        <w:t xml:space="preserve">: </w:t>
      </w:r>
    </w:p>
    <w:p w14:paraId="7809DC86" w14:textId="77777777" w:rsidR="00DC789D" w:rsidRDefault="00695385" w:rsidP="00815370">
      <w:pPr>
        <w:pStyle w:val="Standard"/>
        <w:ind w:right="48" w:firstLine="2268"/>
        <w:jc w:val="both"/>
        <w:rPr>
          <w:rFonts w:ascii="Arial" w:hAnsi="Arial" w:cs="Arial"/>
          <w:sz w:val="22"/>
          <w:szCs w:val="22"/>
        </w:rPr>
      </w:pPr>
      <w:r w:rsidRPr="00CF4C67">
        <w:rPr>
          <w:rFonts w:ascii="Arial" w:hAnsi="Arial" w:cs="Arial"/>
          <w:sz w:val="22"/>
          <w:szCs w:val="22"/>
        </w:rPr>
        <w:t>a)</w:t>
      </w:r>
      <w:r w:rsidR="00815370" w:rsidRPr="00CF4C67">
        <w:rPr>
          <w:rFonts w:ascii="Arial" w:hAnsi="Arial" w:cs="Arial"/>
          <w:sz w:val="22"/>
          <w:szCs w:val="22"/>
        </w:rPr>
        <w:t xml:space="preserve"> </w:t>
      </w:r>
      <w:r w:rsidRPr="00CF4C67">
        <w:rPr>
          <w:rFonts w:ascii="Arial" w:hAnsi="Arial" w:cs="Arial"/>
          <w:sz w:val="22"/>
          <w:szCs w:val="22"/>
        </w:rPr>
        <w:t>D</w:t>
      </w:r>
      <w:r w:rsidR="00815370" w:rsidRPr="00CF4C67">
        <w:rPr>
          <w:rFonts w:ascii="Arial" w:hAnsi="Arial" w:cs="Arial"/>
          <w:sz w:val="22"/>
          <w:szCs w:val="22"/>
        </w:rPr>
        <w:t xml:space="preserve">e simple resolución que se deben </w:t>
      </w:r>
      <w:r w:rsidR="00EF18AF" w:rsidRPr="00CF4C67">
        <w:rPr>
          <w:rFonts w:ascii="Arial" w:hAnsi="Arial" w:cs="Arial"/>
          <w:sz w:val="22"/>
          <w:szCs w:val="22"/>
        </w:rPr>
        <w:t xml:space="preserve">tratar </w:t>
      </w:r>
      <w:r w:rsidR="00815370" w:rsidRPr="00CF4C67">
        <w:rPr>
          <w:rFonts w:ascii="Arial" w:hAnsi="Arial" w:cs="Arial"/>
          <w:sz w:val="22"/>
          <w:szCs w:val="22"/>
        </w:rPr>
        <w:t xml:space="preserve">en sesiones ordinarias requiriendo un quórum </w:t>
      </w:r>
      <w:r w:rsidR="00EF18AF" w:rsidRPr="00CF4C67">
        <w:rPr>
          <w:rFonts w:ascii="Arial" w:hAnsi="Arial" w:cs="Arial"/>
          <w:sz w:val="22"/>
          <w:szCs w:val="22"/>
        </w:rPr>
        <w:t xml:space="preserve">de aprobación </w:t>
      </w:r>
      <w:r w:rsidR="00815370" w:rsidRPr="00CF4C67">
        <w:rPr>
          <w:rFonts w:ascii="Arial" w:hAnsi="Arial" w:cs="Arial"/>
          <w:sz w:val="22"/>
          <w:szCs w:val="22"/>
        </w:rPr>
        <w:t>de 33% de los derechos del condominio y</w:t>
      </w:r>
    </w:p>
    <w:p w14:paraId="7809DC87" w14:textId="77777777" w:rsidR="00815370" w:rsidRPr="00CF4C67" w:rsidRDefault="00695385" w:rsidP="00815370">
      <w:pPr>
        <w:pStyle w:val="Standard"/>
        <w:ind w:right="48" w:firstLine="2268"/>
        <w:jc w:val="both"/>
        <w:rPr>
          <w:rFonts w:ascii="Arial" w:hAnsi="Arial" w:cs="Arial"/>
          <w:sz w:val="20"/>
          <w:lang w:val="es-CL"/>
        </w:rPr>
      </w:pPr>
      <w:r w:rsidRPr="00CF4C67">
        <w:rPr>
          <w:rFonts w:ascii="Arial" w:hAnsi="Arial" w:cs="Arial"/>
          <w:sz w:val="22"/>
          <w:szCs w:val="22"/>
        </w:rPr>
        <w:t xml:space="preserve">b) </w:t>
      </w:r>
      <w:r w:rsidR="00815370" w:rsidRPr="00CF4C67">
        <w:rPr>
          <w:rFonts w:ascii="Arial" w:hAnsi="Arial" w:cs="Arial"/>
          <w:sz w:val="22"/>
          <w:szCs w:val="22"/>
        </w:rPr>
        <w:t>aquellas de mayor relevancia que se adoptan en sesiones extraordinarias</w:t>
      </w:r>
      <w:r w:rsidR="007C2D75" w:rsidRPr="00CF4C67">
        <w:rPr>
          <w:rFonts w:ascii="Arial" w:hAnsi="Arial" w:cs="Arial"/>
          <w:sz w:val="22"/>
          <w:szCs w:val="22"/>
        </w:rPr>
        <w:t xml:space="preserve"> y para las que se exigen </w:t>
      </w:r>
      <w:r w:rsidR="00815370" w:rsidRPr="00CF4C67">
        <w:rPr>
          <w:rFonts w:ascii="Arial" w:hAnsi="Arial" w:cs="Arial"/>
          <w:sz w:val="22"/>
          <w:szCs w:val="22"/>
        </w:rPr>
        <w:t>dos quórums</w:t>
      </w:r>
      <w:r w:rsidR="007C2D75" w:rsidRPr="00CF4C67">
        <w:rPr>
          <w:rFonts w:ascii="Arial" w:hAnsi="Arial" w:cs="Arial"/>
          <w:sz w:val="22"/>
          <w:szCs w:val="22"/>
        </w:rPr>
        <w:t>:</w:t>
      </w:r>
      <w:r w:rsidR="00815370" w:rsidRPr="00CF4C67">
        <w:rPr>
          <w:rFonts w:ascii="Arial" w:hAnsi="Arial" w:cs="Arial"/>
          <w:sz w:val="22"/>
          <w:szCs w:val="22"/>
        </w:rPr>
        <w:t xml:space="preserve"> de más del 50% de los derechos y respecto de materias que implican mayor gasto o que puedan afectar los derechos de los propietarios, de al menos 66% de los derechos del condominio.</w:t>
      </w:r>
    </w:p>
    <w:p w14:paraId="7809DC88" w14:textId="77777777" w:rsidR="00815370" w:rsidRPr="00CF4C67" w:rsidRDefault="00815370" w:rsidP="00815370">
      <w:pPr>
        <w:pStyle w:val="Standard"/>
        <w:ind w:right="48" w:firstLine="2268"/>
        <w:jc w:val="both"/>
        <w:rPr>
          <w:rFonts w:ascii="Arial" w:hAnsi="Arial" w:cs="Arial"/>
          <w:sz w:val="22"/>
          <w:szCs w:val="22"/>
          <w:lang w:val="es-CL"/>
        </w:rPr>
      </w:pPr>
    </w:p>
    <w:p w14:paraId="7809DC89" w14:textId="77777777" w:rsidR="00815370" w:rsidRPr="00CF4C67" w:rsidRDefault="00156F90" w:rsidP="00815370">
      <w:pPr>
        <w:pStyle w:val="Standard"/>
        <w:ind w:right="48" w:firstLine="2268"/>
        <w:jc w:val="both"/>
        <w:rPr>
          <w:rFonts w:ascii="Arial" w:hAnsi="Arial" w:cs="Arial"/>
          <w:sz w:val="22"/>
          <w:szCs w:val="22"/>
        </w:rPr>
      </w:pPr>
      <w:r w:rsidRPr="00CF4C67">
        <w:rPr>
          <w:rFonts w:ascii="Arial" w:hAnsi="Arial" w:cs="Arial"/>
          <w:sz w:val="22"/>
          <w:szCs w:val="22"/>
        </w:rPr>
        <w:t>1</w:t>
      </w:r>
      <w:r w:rsidR="002E0199" w:rsidRPr="00CF4C67">
        <w:rPr>
          <w:rFonts w:ascii="Arial" w:hAnsi="Arial" w:cs="Arial"/>
          <w:sz w:val="22"/>
          <w:szCs w:val="22"/>
        </w:rPr>
        <w:t>3</w:t>
      </w:r>
      <w:r w:rsidRPr="00CF4C67">
        <w:rPr>
          <w:rFonts w:ascii="Arial" w:hAnsi="Arial" w:cs="Arial"/>
          <w:sz w:val="22"/>
          <w:szCs w:val="22"/>
        </w:rPr>
        <w:t xml:space="preserve">. </w:t>
      </w:r>
      <w:r w:rsidR="00815370" w:rsidRPr="00CF4C67">
        <w:rPr>
          <w:rFonts w:ascii="Arial" w:hAnsi="Arial" w:cs="Arial"/>
          <w:sz w:val="22"/>
          <w:szCs w:val="22"/>
        </w:rPr>
        <w:t xml:space="preserve">Se </w:t>
      </w:r>
      <w:r w:rsidR="00687D84">
        <w:rPr>
          <w:rFonts w:ascii="Arial" w:hAnsi="Arial" w:cs="Arial"/>
          <w:sz w:val="22"/>
          <w:szCs w:val="22"/>
        </w:rPr>
        <w:t xml:space="preserve">admite </w:t>
      </w:r>
      <w:r w:rsidR="00815370" w:rsidRPr="00CF4C67">
        <w:rPr>
          <w:rFonts w:ascii="Arial" w:hAnsi="Arial" w:cs="Arial"/>
          <w:sz w:val="22"/>
          <w:szCs w:val="22"/>
        </w:rPr>
        <w:t>la consulta por escrito correos electrónicos</w:t>
      </w:r>
      <w:r w:rsidR="001322B9">
        <w:rPr>
          <w:rFonts w:ascii="Arial" w:hAnsi="Arial" w:cs="Arial"/>
          <w:sz w:val="22"/>
          <w:szCs w:val="22"/>
        </w:rPr>
        <w:t>;</w:t>
      </w:r>
      <w:r w:rsidR="00F26E97">
        <w:rPr>
          <w:rFonts w:ascii="Arial" w:hAnsi="Arial" w:cs="Arial"/>
          <w:sz w:val="22"/>
          <w:szCs w:val="22"/>
        </w:rPr>
        <w:t xml:space="preserve"> </w:t>
      </w:r>
      <w:r w:rsidR="00815370" w:rsidRPr="00CF4C67">
        <w:rPr>
          <w:rFonts w:ascii="Arial" w:hAnsi="Arial" w:cs="Arial"/>
          <w:sz w:val="22"/>
          <w:szCs w:val="22"/>
        </w:rPr>
        <w:t>se precisan normas sobre custodia y mantención de documentos, libro de actas y libro de novedades</w:t>
      </w:r>
      <w:r w:rsidR="00695385" w:rsidRPr="00CF4C67">
        <w:rPr>
          <w:rFonts w:ascii="Arial" w:hAnsi="Arial" w:cs="Arial"/>
          <w:sz w:val="22"/>
          <w:szCs w:val="22"/>
        </w:rPr>
        <w:t xml:space="preserve">; </w:t>
      </w:r>
      <w:r w:rsidR="00815370" w:rsidRPr="00CF4C67">
        <w:rPr>
          <w:rFonts w:ascii="Arial" w:hAnsi="Arial" w:cs="Arial"/>
          <w:sz w:val="22"/>
          <w:szCs w:val="22"/>
        </w:rPr>
        <w:t xml:space="preserve">se establecen reglas supletorias para la designación de los miembros del comité de administración, </w:t>
      </w:r>
      <w:r w:rsidR="001322B9">
        <w:rPr>
          <w:rFonts w:ascii="Arial" w:hAnsi="Arial" w:cs="Arial"/>
          <w:sz w:val="22"/>
          <w:szCs w:val="22"/>
        </w:rPr>
        <w:t xml:space="preserve">como </w:t>
      </w:r>
      <w:r w:rsidR="00815370" w:rsidRPr="00CF4C67">
        <w:rPr>
          <w:rFonts w:ascii="Arial" w:hAnsi="Arial" w:cs="Arial"/>
          <w:sz w:val="22"/>
          <w:szCs w:val="22"/>
        </w:rPr>
        <w:t>sorteo en el evento de que no haya</w:t>
      </w:r>
      <w:r w:rsidR="00A73AE1" w:rsidRPr="00CF4C67">
        <w:rPr>
          <w:rFonts w:ascii="Arial" w:hAnsi="Arial" w:cs="Arial"/>
          <w:sz w:val="22"/>
          <w:szCs w:val="22"/>
        </w:rPr>
        <w:t>n</w:t>
      </w:r>
      <w:r w:rsidR="00815370" w:rsidRPr="00CF4C67">
        <w:rPr>
          <w:rFonts w:ascii="Arial" w:hAnsi="Arial" w:cs="Arial"/>
          <w:sz w:val="22"/>
          <w:szCs w:val="22"/>
        </w:rPr>
        <w:t xml:space="preserve"> candidatos y se permite que el reglamento contemple un porcentaje de descuento de los</w:t>
      </w:r>
      <w:r w:rsidR="00F16A17" w:rsidRPr="00CF4C67">
        <w:rPr>
          <w:rFonts w:ascii="Arial" w:hAnsi="Arial" w:cs="Arial"/>
          <w:sz w:val="22"/>
          <w:szCs w:val="22"/>
        </w:rPr>
        <w:t xml:space="preserve"> </w:t>
      </w:r>
      <w:r w:rsidR="00815370" w:rsidRPr="00CF4C67">
        <w:rPr>
          <w:rFonts w:ascii="Arial" w:hAnsi="Arial" w:cs="Arial"/>
          <w:sz w:val="22"/>
          <w:szCs w:val="22"/>
        </w:rPr>
        <w:t xml:space="preserve">gastos comunes </w:t>
      </w:r>
      <w:r w:rsidR="001322B9">
        <w:rPr>
          <w:rFonts w:ascii="Arial" w:hAnsi="Arial" w:cs="Arial"/>
          <w:sz w:val="22"/>
          <w:szCs w:val="22"/>
        </w:rPr>
        <w:t xml:space="preserve">para </w:t>
      </w:r>
      <w:r w:rsidR="00695385" w:rsidRPr="00CF4C67">
        <w:rPr>
          <w:rFonts w:ascii="Arial" w:hAnsi="Arial" w:cs="Arial"/>
          <w:sz w:val="22"/>
          <w:szCs w:val="22"/>
        </w:rPr>
        <w:t>los integrantes</w:t>
      </w:r>
      <w:r w:rsidR="00DC789D">
        <w:rPr>
          <w:rFonts w:ascii="Arial" w:hAnsi="Arial" w:cs="Arial"/>
          <w:sz w:val="22"/>
          <w:szCs w:val="22"/>
        </w:rPr>
        <w:t xml:space="preserve">.  </w:t>
      </w:r>
    </w:p>
    <w:p w14:paraId="7809DC8A" w14:textId="77777777" w:rsidR="00815370" w:rsidRPr="00CF4C67" w:rsidRDefault="00815370" w:rsidP="00815370">
      <w:pPr>
        <w:pStyle w:val="Standard"/>
        <w:ind w:right="48" w:firstLine="2268"/>
        <w:jc w:val="both"/>
        <w:rPr>
          <w:rFonts w:ascii="Arial" w:hAnsi="Arial" w:cs="Arial"/>
          <w:sz w:val="22"/>
          <w:szCs w:val="22"/>
        </w:rPr>
      </w:pPr>
    </w:p>
    <w:p w14:paraId="7809DC8B" w14:textId="77777777" w:rsidR="00815370" w:rsidRPr="00CF4C67" w:rsidRDefault="00156F90" w:rsidP="00815370">
      <w:pPr>
        <w:pStyle w:val="Standard"/>
        <w:ind w:right="48" w:firstLine="2268"/>
        <w:jc w:val="both"/>
        <w:rPr>
          <w:rFonts w:ascii="Arial" w:hAnsi="Arial" w:cs="Arial"/>
          <w:sz w:val="22"/>
          <w:szCs w:val="22"/>
        </w:rPr>
      </w:pPr>
      <w:r w:rsidRPr="00CF4C67">
        <w:rPr>
          <w:rFonts w:ascii="Arial" w:hAnsi="Arial" w:cs="Arial"/>
          <w:sz w:val="22"/>
          <w:szCs w:val="22"/>
        </w:rPr>
        <w:t>1</w:t>
      </w:r>
      <w:r w:rsidR="002E0199" w:rsidRPr="00CF4C67">
        <w:rPr>
          <w:rFonts w:ascii="Arial" w:hAnsi="Arial" w:cs="Arial"/>
          <w:sz w:val="22"/>
          <w:szCs w:val="22"/>
        </w:rPr>
        <w:t>4</w:t>
      </w:r>
      <w:r w:rsidRPr="00CF4C67">
        <w:rPr>
          <w:rFonts w:ascii="Arial" w:hAnsi="Arial" w:cs="Arial"/>
          <w:sz w:val="22"/>
          <w:szCs w:val="22"/>
        </w:rPr>
        <w:t xml:space="preserve">. </w:t>
      </w:r>
      <w:r w:rsidR="00815370" w:rsidRPr="00CF4C67">
        <w:rPr>
          <w:rFonts w:ascii="Arial" w:hAnsi="Arial" w:cs="Arial"/>
          <w:sz w:val="22"/>
          <w:szCs w:val="22"/>
        </w:rPr>
        <w:t>En la primera sesión extraordinaria, se exige rendición de cuentas al primer administrador y al propietario del condominio que elaboró el primer reglamento</w:t>
      </w:r>
      <w:r w:rsidR="00695385" w:rsidRPr="00CF4C67">
        <w:rPr>
          <w:rFonts w:ascii="Arial" w:hAnsi="Arial" w:cs="Arial"/>
          <w:sz w:val="22"/>
          <w:szCs w:val="22"/>
        </w:rPr>
        <w:t>; s</w:t>
      </w:r>
      <w:r w:rsidR="00815370" w:rsidRPr="00CF4C67">
        <w:rPr>
          <w:rFonts w:ascii="Arial" w:hAnsi="Arial" w:cs="Arial"/>
          <w:sz w:val="22"/>
          <w:szCs w:val="22"/>
        </w:rPr>
        <w:t xml:space="preserve">e </w:t>
      </w:r>
      <w:r w:rsidR="00815370" w:rsidRPr="00CF4C67">
        <w:rPr>
          <w:rFonts w:ascii="Arial" w:hAnsi="Arial" w:cs="Arial"/>
          <w:sz w:val="22"/>
          <w:szCs w:val="22"/>
        </w:rPr>
        <w:lastRenderedPageBreak/>
        <w:t xml:space="preserve">faculta a los copropietarios para adoptar acuerdos sobre mantención, modificación o sustitución del reglamento. Además, de ratificar el plan de emergencia y la </w:t>
      </w:r>
      <w:r w:rsidR="00695385" w:rsidRPr="00CF4C67">
        <w:rPr>
          <w:rFonts w:ascii="Arial" w:hAnsi="Arial" w:cs="Arial"/>
          <w:sz w:val="22"/>
          <w:szCs w:val="22"/>
        </w:rPr>
        <w:t xml:space="preserve">validación </w:t>
      </w:r>
      <w:r w:rsidR="00815370" w:rsidRPr="00CF4C67">
        <w:rPr>
          <w:rFonts w:ascii="Arial" w:hAnsi="Arial" w:cs="Arial"/>
          <w:sz w:val="22"/>
          <w:szCs w:val="22"/>
        </w:rPr>
        <w:t>o reemplazo del primer administrador.</w:t>
      </w:r>
    </w:p>
    <w:p w14:paraId="7809DC8C" w14:textId="77777777" w:rsidR="00815370" w:rsidRPr="00CF4C67" w:rsidRDefault="00815370" w:rsidP="00815370">
      <w:pPr>
        <w:pStyle w:val="Standard"/>
        <w:ind w:right="48" w:firstLine="2268"/>
        <w:jc w:val="both"/>
        <w:rPr>
          <w:rFonts w:ascii="Arial" w:hAnsi="Arial" w:cs="Arial"/>
          <w:sz w:val="22"/>
          <w:szCs w:val="22"/>
        </w:rPr>
      </w:pPr>
    </w:p>
    <w:p w14:paraId="7809DC8D" w14:textId="77777777" w:rsidR="00815370" w:rsidRPr="00CF4C67" w:rsidRDefault="00156F90" w:rsidP="00815370">
      <w:pPr>
        <w:pStyle w:val="Standard"/>
        <w:ind w:right="48" w:firstLine="2268"/>
        <w:jc w:val="both"/>
        <w:rPr>
          <w:rFonts w:ascii="Arial" w:hAnsi="Arial" w:cs="Arial"/>
          <w:sz w:val="22"/>
          <w:szCs w:val="22"/>
        </w:rPr>
      </w:pPr>
      <w:r w:rsidRPr="00CF4C67">
        <w:rPr>
          <w:rFonts w:ascii="Arial" w:hAnsi="Arial" w:cs="Arial"/>
          <w:sz w:val="22"/>
          <w:szCs w:val="22"/>
        </w:rPr>
        <w:t>1</w:t>
      </w:r>
      <w:r w:rsidR="002E0199" w:rsidRPr="00CF4C67">
        <w:rPr>
          <w:rFonts w:ascii="Arial" w:hAnsi="Arial" w:cs="Arial"/>
          <w:sz w:val="22"/>
          <w:szCs w:val="22"/>
        </w:rPr>
        <w:t>5</w:t>
      </w:r>
      <w:r w:rsidRPr="00CF4C67">
        <w:rPr>
          <w:rFonts w:ascii="Arial" w:hAnsi="Arial" w:cs="Arial"/>
          <w:sz w:val="22"/>
          <w:szCs w:val="22"/>
        </w:rPr>
        <w:t xml:space="preserve">. </w:t>
      </w:r>
      <w:r w:rsidR="00815370" w:rsidRPr="00CF4C67">
        <w:rPr>
          <w:rFonts w:ascii="Arial" w:hAnsi="Arial" w:cs="Arial"/>
          <w:sz w:val="22"/>
          <w:szCs w:val="22"/>
        </w:rPr>
        <w:t xml:space="preserve">Se </w:t>
      </w:r>
      <w:r w:rsidR="00695385" w:rsidRPr="00CF4C67">
        <w:rPr>
          <w:rFonts w:ascii="Arial" w:hAnsi="Arial" w:cs="Arial"/>
          <w:sz w:val="22"/>
          <w:szCs w:val="22"/>
        </w:rPr>
        <w:t xml:space="preserve">contemplan </w:t>
      </w:r>
      <w:r w:rsidR="00815370" w:rsidRPr="00CF4C67">
        <w:rPr>
          <w:rFonts w:ascii="Arial" w:hAnsi="Arial" w:cs="Arial"/>
          <w:sz w:val="22"/>
          <w:szCs w:val="22"/>
        </w:rPr>
        <w:t xml:space="preserve">reglas especiales en condominios de más de </w:t>
      </w:r>
      <w:r w:rsidR="00C94C6E">
        <w:rPr>
          <w:rFonts w:ascii="Arial" w:hAnsi="Arial" w:cs="Arial"/>
          <w:sz w:val="22"/>
          <w:szCs w:val="22"/>
        </w:rPr>
        <w:t>200</w:t>
      </w:r>
      <w:r w:rsidR="00F26E97">
        <w:rPr>
          <w:rFonts w:ascii="Arial" w:hAnsi="Arial" w:cs="Arial"/>
          <w:sz w:val="22"/>
          <w:szCs w:val="22"/>
        </w:rPr>
        <w:t xml:space="preserve"> </w:t>
      </w:r>
      <w:r w:rsidR="00815370" w:rsidRPr="00CF4C67">
        <w:rPr>
          <w:rFonts w:ascii="Arial" w:hAnsi="Arial" w:cs="Arial"/>
          <w:sz w:val="22"/>
          <w:szCs w:val="22"/>
        </w:rPr>
        <w:t>viviendas, como constituir subadministraciones o contemplar bienes comunes diferenciados que faciliten la circulación y la administración diaria</w:t>
      </w:r>
      <w:r w:rsidR="00DC789D">
        <w:rPr>
          <w:rFonts w:ascii="Arial" w:hAnsi="Arial" w:cs="Arial"/>
          <w:sz w:val="22"/>
          <w:szCs w:val="22"/>
        </w:rPr>
        <w:t xml:space="preserve">.  </w:t>
      </w:r>
    </w:p>
    <w:p w14:paraId="7809DC8E" w14:textId="77777777" w:rsidR="00611B2B" w:rsidRPr="00CF4C67" w:rsidRDefault="00611B2B" w:rsidP="00611B2B">
      <w:pPr>
        <w:pStyle w:val="Standard"/>
        <w:ind w:right="48" w:firstLine="2268"/>
        <w:jc w:val="both"/>
        <w:rPr>
          <w:rFonts w:ascii="Arial" w:hAnsi="Arial" w:cs="Arial"/>
          <w:sz w:val="22"/>
          <w:szCs w:val="22"/>
        </w:rPr>
      </w:pPr>
    </w:p>
    <w:p w14:paraId="7809DC8F" w14:textId="77777777" w:rsidR="00611B2B" w:rsidRPr="00CF4C67" w:rsidRDefault="00156F90" w:rsidP="00611B2B">
      <w:pPr>
        <w:ind w:firstLine="2268"/>
        <w:jc w:val="both"/>
        <w:rPr>
          <w:rFonts w:ascii="Arial" w:hAnsi="Arial" w:cs="Arial"/>
          <w:sz w:val="22"/>
          <w:szCs w:val="22"/>
        </w:rPr>
      </w:pPr>
      <w:r w:rsidRPr="00CF4C67">
        <w:rPr>
          <w:rFonts w:ascii="Arial" w:hAnsi="Arial" w:cs="Arial"/>
          <w:sz w:val="22"/>
          <w:szCs w:val="22"/>
        </w:rPr>
        <w:t>1</w:t>
      </w:r>
      <w:r w:rsidR="002E0199" w:rsidRPr="00CF4C67">
        <w:rPr>
          <w:rFonts w:ascii="Arial" w:hAnsi="Arial" w:cs="Arial"/>
          <w:sz w:val="22"/>
          <w:szCs w:val="22"/>
        </w:rPr>
        <w:t>6</w:t>
      </w:r>
      <w:r w:rsidRPr="00CF4C67">
        <w:rPr>
          <w:rFonts w:ascii="Arial" w:hAnsi="Arial" w:cs="Arial"/>
          <w:sz w:val="22"/>
          <w:szCs w:val="22"/>
        </w:rPr>
        <w:t xml:space="preserve">. </w:t>
      </w:r>
      <w:r w:rsidR="00695385" w:rsidRPr="00CF4C67">
        <w:rPr>
          <w:rFonts w:ascii="Arial" w:hAnsi="Arial" w:cs="Arial"/>
          <w:sz w:val="22"/>
          <w:szCs w:val="22"/>
        </w:rPr>
        <w:t xml:space="preserve">Se dispone que si </w:t>
      </w:r>
      <w:r w:rsidR="00611B2B" w:rsidRPr="00CF4C67">
        <w:rPr>
          <w:rFonts w:ascii="Arial" w:hAnsi="Arial" w:cs="Arial"/>
          <w:sz w:val="22"/>
          <w:szCs w:val="22"/>
        </w:rPr>
        <w:t xml:space="preserve">el condominio no </w:t>
      </w:r>
      <w:r w:rsidR="00A73AE1" w:rsidRPr="00CF4C67">
        <w:rPr>
          <w:rFonts w:ascii="Arial" w:hAnsi="Arial" w:cs="Arial"/>
          <w:sz w:val="22"/>
          <w:szCs w:val="22"/>
        </w:rPr>
        <w:t xml:space="preserve">cuenta con </w:t>
      </w:r>
      <w:r w:rsidR="00611B2B" w:rsidRPr="00CF4C67">
        <w:rPr>
          <w:rFonts w:ascii="Arial" w:hAnsi="Arial" w:cs="Arial"/>
          <w:sz w:val="22"/>
          <w:szCs w:val="22"/>
        </w:rPr>
        <w:t>sistemas propios de control para el paso del o los servicios de electricidad o de telecomunicaciones, las empresas que los suministren debe</w:t>
      </w:r>
      <w:r w:rsidR="00695385" w:rsidRPr="00CF4C67">
        <w:rPr>
          <w:rFonts w:ascii="Arial" w:hAnsi="Arial" w:cs="Arial"/>
          <w:sz w:val="22"/>
          <w:szCs w:val="22"/>
        </w:rPr>
        <w:t>r</w:t>
      </w:r>
      <w:r w:rsidR="00611B2B" w:rsidRPr="00CF4C67">
        <w:rPr>
          <w:rFonts w:ascii="Arial" w:hAnsi="Arial" w:cs="Arial"/>
          <w:sz w:val="22"/>
          <w:szCs w:val="22"/>
        </w:rPr>
        <w:t xml:space="preserve">án suspender el servicio que proporcionen a aquellas unidades cuyos propietarios se encuentren morosos </w:t>
      </w:r>
      <w:r w:rsidR="00D34FF2" w:rsidRPr="00CF4C67">
        <w:rPr>
          <w:rFonts w:ascii="Arial" w:hAnsi="Arial" w:cs="Arial"/>
          <w:sz w:val="22"/>
          <w:szCs w:val="22"/>
        </w:rPr>
        <w:t xml:space="preserve">en el </w:t>
      </w:r>
      <w:r w:rsidR="00611B2B" w:rsidRPr="00CF4C67">
        <w:rPr>
          <w:rFonts w:ascii="Arial" w:hAnsi="Arial" w:cs="Arial"/>
          <w:sz w:val="22"/>
          <w:szCs w:val="22"/>
        </w:rPr>
        <w:t>pago de tres o más cuotas, continuas o discontinuas de gastos comunes a requerimiento escrito del administrador y previa autorización del comité de administración.</w:t>
      </w:r>
      <w:r w:rsidR="005D2990" w:rsidRPr="00CF4C67">
        <w:rPr>
          <w:rFonts w:ascii="Arial" w:hAnsi="Arial" w:cs="Arial"/>
          <w:sz w:val="22"/>
          <w:szCs w:val="22"/>
        </w:rPr>
        <w:t xml:space="preserve"> </w:t>
      </w:r>
    </w:p>
    <w:p w14:paraId="7809DC90" w14:textId="77777777" w:rsidR="00611B2B" w:rsidRPr="00CF4C67" w:rsidRDefault="00611B2B" w:rsidP="00611B2B">
      <w:pPr>
        <w:pStyle w:val="Standard"/>
        <w:ind w:right="48" w:firstLine="2268"/>
        <w:jc w:val="both"/>
        <w:rPr>
          <w:rFonts w:ascii="Arial" w:hAnsi="Arial" w:cs="Arial"/>
          <w:sz w:val="22"/>
          <w:szCs w:val="22"/>
        </w:rPr>
      </w:pPr>
    </w:p>
    <w:p w14:paraId="7809DC91" w14:textId="77777777" w:rsidR="00611B2B" w:rsidRPr="00CF4C67" w:rsidRDefault="00156F90" w:rsidP="00611B2B">
      <w:pPr>
        <w:pStyle w:val="Standard"/>
        <w:ind w:right="48" w:firstLine="2268"/>
        <w:jc w:val="both"/>
        <w:rPr>
          <w:rFonts w:ascii="Arial" w:hAnsi="Arial" w:cs="Arial"/>
          <w:sz w:val="22"/>
          <w:szCs w:val="22"/>
        </w:rPr>
      </w:pPr>
      <w:r w:rsidRPr="00CF4C67">
        <w:rPr>
          <w:rFonts w:ascii="Arial" w:hAnsi="Arial" w:cs="Arial"/>
          <w:sz w:val="22"/>
          <w:szCs w:val="22"/>
        </w:rPr>
        <w:t>1</w:t>
      </w:r>
      <w:r w:rsidR="002E0199" w:rsidRPr="00CF4C67">
        <w:rPr>
          <w:rFonts w:ascii="Arial" w:hAnsi="Arial" w:cs="Arial"/>
          <w:sz w:val="22"/>
          <w:szCs w:val="22"/>
        </w:rPr>
        <w:t>7</w:t>
      </w:r>
      <w:r w:rsidRPr="00CF4C67">
        <w:rPr>
          <w:rFonts w:ascii="Arial" w:hAnsi="Arial" w:cs="Arial"/>
          <w:sz w:val="22"/>
          <w:szCs w:val="22"/>
        </w:rPr>
        <w:t xml:space="preserve">. </w:t>
      </w:r>
      <w:r w:rsidR="00611B2B" w:rsidRPr="00CF4C67">
        <w:rPr>
          <w:rFonts w:ascii="Arial" w:hAnsi="Arial" w:cs="Arial"/>
          <w:sz w:val="22"/>
          <w:szCs w:val="22"/>
        </w:rPr>
        <w:t xml:space="preserve">Se </w:t>
      </w:r>
      <w:r w:rsidR="00695385" w:rsidRPr="00CF4C67">
        <w:rPr>
          <w:rFonts w:ascii="Arial" w:hAnsi="Arial" w:cs="Arial"/>
          <w:sz w:val="22"/>
          <w:szCs w:val="22"/>
        </w:rPr>
        <w:t xml:space="preserve">exige </w:t>
      </w:r>
      <w:r w:rsidR="00611B2B" w:rsidRPr="00CF4C67">
        <w:rPr>
          <w:rFonts w:ascii="Arial" w:hAnsi="Arial" w:cs="Arial"/>
          <w:sz w:val="22"/>
          <w:szCs w:val="22"/>
        </w:rPr>
        <w:t xml:space="preserve">que </w:t>
      </w:r>
      <w:r w:rsidR="00E41401" w:rsidRPr="00CF4C67">
        <w:rPr>
          <w:rFonts w:ascii="Arial" w:hAnsi="Arial" w:cs="Arial"/>
          <w:sz w:val="22"/>
          <w:szCs w:val="22"/>
        </w:rPr>
        <w:t>el plan de emergencia con que debe cumplir todo</w:t>
      </w:r>
      <w:r w:rsidR="00F16A17" w:rsidRPr="00CF4C67">
        <w:rPr>
          <w:rFonts w:ascii="Arial" w:hAnsi="Arial" w:cs="Arial"/>
          <w:sz w:val="22"/>
          <w:szCs w:val="22"/>
        </w:rPr>
        <w:t xml:space="preserve"> </w:t>
      </w:r>
      <w:r w:rsidR="00611B2B" w:rsidRPr="00CF4C67">
        <w:rPr>
          <w:rFonts w:ascii="Arial" w:hAnsi="Arial" w:cs="Arial"/>
          <w:sz w:val="22"/>
          <w:szCs w:val="22"/>
        </w:rPr>
        <w:t>condominio inclu</w:t>
      </w:r>
      <w:r w:rsidR="00E41401" w:rsidRPr="00CF4C67">
        <w:rPr>
          <w:rFonts w:ascii="Arial" w:hAnsi="Arial" w:cs="Arial"/>
          <w:sz w:val="22"/>
          <w:szCs w:val="22"/>
        </w:rPr>
        <w:t>ya</w:t>
      </w:r>
      <w:r w:rsidR="00611B2B" w:rsidRPr="00CF4C67">
        <w:rPr>
          <w:rFonts w:ascii="Arial" w:hAnsi="Arial" w:cs="Arial"/>
          <w:sz w:val="22"/>
          <w:szCs w:val="22"/>
        </w:rPr>
        <w:t xml:space="preserve"> </w:t>
      </w:r>
      <w:r w:rsidR="00E41401" w:rsidRPr="00CF4C67">
        <w:rPr>
          <w:rFonts w:ascii="Arial" w:hAnsi="Arial" w:cs="Arial"/>
          <w:sz w:val="22"/>
          <w:szCs w:val="22"/>
        </w:rPr>
        <w:t xml:space="preserve">no sólo las </w:t>
      </w:r>
      <w:r w:rsidR="00611B2B" w:rsidRPr="00CF4C67">
        <w:rPr>
          <w:rFonts w:ascii="Arial" w:hAnsi="Arial" w:cs="Arial"/>
          <w:sz w:val="22"/>
          <w:szCs w:val="22"/>
        </w:rPr>
        <w:t xml:space="preserve">acciones que se deben adoptar antes, durante y después de la emergencia, </w:t>
      </w:r>
      <w:r w:rsidR="00E41401" w:rsidRPr="00CF4C67">
        <w:rPr>
          <w:rFonts w:ascii="Arial" w:hAnsi="Arial" w:cs="Arial"/>
          <w:sz w:val="22"/>
          <w:szCs w:val="22"/>
        </w:rPr>
        <w:t xml:space="preserve">sino que </w:t>
      </w:r>
      <w:r w:rsidR="003F619D" w:rsidRPr="00CF4C67">
        <w:rPr>
          <w:rFonts w:ascii="Arial" w:hAnsi="Arial" w:cs="Arial"/>
          <w:sz w:val="22"/>
          <w:szCs w:val="22"/>
        </w:rPr>
        <w:t xml:space="preserve">debe otorgar </w:t>
      </w:r>
      <w:r w:rsidR="00611B2B" w:rsidRPr="00CF4C67">
        <w:rPr>
          <w:rFonts w:ascii="Arial" w:hAnsi="Arial" w:cs="Arial"/>
          <w:sz w:val="22"/>
          <w:szCs w:val="22"/>
        </w:rPr>
        <w:t xml:space="preserve">énfasis </w:t>
      </w:r>
      <w:r w:rsidR="00E41401" w:rsidRPr="00CF4C67">
        <w:rPr>
          <w:rFonts w:ascii="Arial" w:hAnsi="Arial" w:cs="Arial"/>
          <w:sz w:val="22"/>
          <w:szCs w:val="22"/>
        </w:rPr>
        <w:t xml:space="preserve">a </w:t>
      </w:r>
      <w:r w:rsidR="00611B2B" w:rsidRPr="00CF4C67">
        <w:rPr>
          <w:rFonts w:ascii="Arial" w:hAnsi="Arial" w:cs="Arial"/>
          <w:sz w:val="22"/>
          <w:szCs w:val="22"/>
        </w:rPr>
        <w:t xml:space="preserve">la alerta temprana y </w:t>
      </w:r>
      <w:r w:rsidR="00E41401" w:rsidRPr="00CF4C67">
        <w:rPr>
          <w:rFonts w:ascii="Arial" w:hAnsi="Arial" w:cs="Arial"/>
          <w:sz w:val="22"/>
          <w:szCs w:val="22"/>
        </w:rPr>
        <w:t xml:space="preserve">a </w:t>
      </w:r>
      <w:r w:rsidR="00611B2B" w:rsidRPr="00CF4C67">
        <w:rPr>
          <w:rFonts w:ascii="Arial" w:hAnsi="Arial" w:cs="Arial"/>
          <w:sz w:val="22"/>
          <w:szCs w:val="22"/>
        </w:rPr>
        <w:t>los procedimientos de evacuación. Se fijan reglas para la elaboración del primer plan de emergencia y sus actualizaciones</w:t>
      </w:r>
      <w:r w:rsidR="00E41401" w:rsidRPr="00CF4C67">
        <w:rPr>
          <w:rFonts w:ascii="Arial" w:hAnsi="Arial" w:cs="Arial"/>
          <w:sz w:val="22"/>
          <w:szCs w:val="22"/>
        </w:rPr>
        <w:t xml:space="preserve"> y se exige un </w:t>
      </w:r>
      <w:r w:rsidR="00611B2B" w:rsidRPr="00CF4C67">
        <w:rPr>
          <w:rFonts w:ascii="Arial" w:hAnsi="Arial" w:cs="Arial"/>
          <w:sz w:val="22"/>
          <w:szCs w:val="22"/>
        </w:rPr>
        <w:t>plan de evacuación</w:t>
      </w:r>
      <w:r w:rsidR="00E41401" w:rsidRPr="00CF4C67">
        <w:rPr>
          <w:rFonts w:ascii="Arial" w:hAnsi="Arial" w:cs="Arial"/>
          <w:sz w:val="22"/>
          <w:szCs w:val="22"/>
        </w:rPr>
        <w:t xml:space="preserve"> que </w:t>
      </w:r>
      <w:r w:rsidR="00611B2B" w:rsidRPr="00CF4C67">
        <w:rPr>
          <w:rFonts w:ascii="Arial" w:hAnsi="Arial" w:cs="Arial"/>
          <w:sz w:val="22"/>
          <w:szCs w:val="22"/>
        </w:rPr>
        <w:t>debe ser actualizado al menos una vez al año</w:t>
      </w:r>
      <w:r w:rsidR="003F619D" w:rsidRPr="00CF4C67">
        <w:rPr>
          <w:rFonts w:ascii="Arial" w:hAnsi="Arial" w:cs="Arial"/>
          <w:sz w:val="22"/>
          <w:szCs w:val="22"/>
        </w:rPr>
        <w:t xml:space="preserve"> y considerar </w:t>
      </w:r>
      <w:r w:rsidR="00611B2B" w:rsidRPr="00CF4C67">
        <w:rPr>
          <w:rFonts w:ascii="Arial" w:hAnsi="Arial" w:cs="Arial"/>
          <w:sz w:val="22"/>
          <w:szCs w:val="22"/>
        </w:rPr>
        <w:t>el número de residentes y</w:t>
      </w:r>
      <w:r w:rsidR="00D22E43">
        <w:rPr>
          <w:rFonts w:ascii="Arial" w:hAnsi="Arial" w:cs="Arial"/>
          <w:sz w:val="22"/>
          <w:szCs w:val="22"/>
        </w:rPr>
        <w:t>,</w:t>
      </w:r>
      <w:r w:rsidR="00611B2B" w:rsidRPr="00CF4C67">
        <w:rPr>
          <w:rFonts w:ascii="Arial" w:hAnsi="Arial" w:cs="Arial"/>
          <w:sz w:val="22"/>
          <w:szCs w:val="22"/>
        </w:rPr>
        <w:t xml:space="preserve"> especialmente</w:t>
      </w:r>
      <w:r w:rsidR="00D22E43">
        <w:rPr>
          <w:rFonts w:ascii="Arial" w:hAnsi="Arial" w:cs="Arial"/>
          <w:sz w:val="22"/>
          <w:szCs w:val="22"/>
        </w:rPr>
        <w:t>,</w:t>
      </w:r>
      <w:r w:rsidR="00611B2B" w:rsidRPr="00CF4C67">
        <w:rPr>
          <w:rFonts w:ascii="Arial" w:hAnsi="Arial" w:cs="Arial"/>
          <w:sz w:val="22"/>
          <w:szCs w:val="22"/>
        </w:rPr>
        <w:t xml:space="preserve"> a los ocupantes con discapacidad, movilidad reducida, infantes y población no hispano parlante, señalando las acciones determinadas para </w:t>
      </w:r>
      <w:r w:rsidR="000748EC" w:rsidRPr="00CF4C67">
        <w:rPr>
          <w:rFonts w:ascii="Arial" w:hAnsi="Arial" w:cs="Arial"/>
          <w:sz w:val="22"/>
          <w:szCs w:val="22"/>
        </w:rPr>
        <w:t xml:space="preserve">una </w:t>
      </w:r>
      <w:r w:rsidR="00611B2B" w:rsidRPr="00CF4C67">
        <w:rPr>
          <w:rFonts w:ascii="Arial" w:hAnsi="Arial" w:cs="Arial"/>
          <w:sz w:val="22"/>
          <w:szCs w:val="22"/>
        </w:rPr>
        <w:t>evacuación segura y expedita.</w:t>
      </w:r>
    </w:p>
    <w:p w14:paraId="7809DC92" w14:textId="77777777" w:rsidR="00C4091B" w:rsidRPr="00CF4C67" w:rsidRDefault="00C4091B" w:rsidP="00815370">
      <w:pPr>
        <w:ind w:firstLine="2268"/>
        <w:jc w:val="both"/>
        <w:rPr>
          <w:rFonts w:ascii="Arial" w:hAnsi="Arial" w:cs="Arial"/>
          <w:sz w:val="22"/>
          <w:szCs w:val="22"/>
        </w:rPr>
      </w:pPr>
    </w:p>
    <w:p w14:paraId="7809DC93" w14:textId="77777777" w:rsidR="00841D69" w:rsidRPr="00CF4C67" w:rsidRDefault="00156F90" w:rsidP="00841D69">
      <w:pPr>
        <w:ind w:firstLine="2268"/>
        <w:jc w:val="both"/>
        <w:rPr>
          <w:rFonts w:ascii="Arial" w:hAnsi="Arial" w:cs="Arial"/>
          <w:sz w:val="22"/>
          <w:szCs w:val="22"/>
          <w:lang w:eastAsia="es-ES_tradnl"/>
        </w:rPr>
      </w:pPr>
      <w:r w:rsidRPr="00CF4C67">
        <w:rPr>
          <w:rFonts w:ascii="Arial" w:hAnsi="Arial" w:cs="Arial"/>
          <w:sz w:val="22"/>
          <w:szCs w:val="22"/>
        </w:rPr>
        <w:t>1</w:t>
      </w:r>
      <w:r w:rsidR="002E0199" w:rsidRPr="00CF4C67">
        <w:rPr>
          <w:rFonts w:ascii="Arial" w:hAnsi="Arial" w:cs="Arial"/>
          <w:sz w:val="22"/>
          <w:szCs w:val="22"/>
        </w:rPr>
        <w:t>8</w:t>
      </w:r>
      <w:r w:rsidRPr="00CF4C67">
        <w:rPr>
          <w:rFonts w:ascii="Arial" w:hAnsi="Arial" w:cs="Arial"/>
          <w:sz w:val="22"/>
          <w:szCs w:val="22"/>
        </w:rPr>
        <w:t xml:space="preserve">. </w:t>
      </w:r>
      <w:r w:rsidR="00841D69" w:rsidRPr="00CF4C67">
        <w:rPr>
          <w:rFonts w:ascii="Arial" w:hAnsi="Arial" w:cs="Arial"/>
          <w:sz w:val="22"/>
          <w:szCs w:val="22"/>
        </w:rPr>
        <w:t>Se establece normas referidas a la disponibilidad y enajenación de estacionamientos</w:t>
      </w:r>
      <w:r w:rsidR="00DC789D">
        <w:rPr>
          <w:rFonts w:ascii="Arial" w:hAnsi="Arial" w:cs="Arial"/>
          <w:sz w:val="22"/>
          <w:szCs w:val="22"/>
        </w:rPr>
        <w:t xml:space="preserve"> en los condominios. </w:t>
      </w:r>
      <w:r w:rsidR="00841D69" w:rsidRPr="00CF4C67">
        <w:rPr>
          <w:rFonts w:ascii="Arial" w:hAnsi="Arial" w:cs="Arial"/>
          <w:sz w:val="22"/>
          <w:szCs w:val="22"/>
        </w:rPr>
        <w:t xml:space="preserve">En caso de </w:t>
      </w:r>
      <w:r w:rsidR="003F619D" w:rsidRPr="00CF4C67">
        <w:rPr>
          <w:rFonts w:ascii="Arial" w:hAnsi="Arial" w:cs="Arial"/>
          <w:sz w:val="22"/>
          <w:szCs w:val="22"/>
        </w:rPr>
        <w:t xml:space="preserve">que existan </w:t>
      </w:r>
      <w:r w:rsidR="00841D69" w:rsidRPr="00CF4C67">
        <w:rPr>
          <w:rFonts w:ascii="Arial" w:hAnsi="Arial" w:cs="Arial"/>
          <w:sz w:val="22"/>
          <w:szCs w:val="22"/>
        </w:rPr>
        <w:t>estacionamientos de visitas,</w:t>
      </w:r>
      <w:r w:rsidR="00CC0DCD" w:rsidRPr="00CF4C67">
        <w:rPr>
          <w:rFonts w:ascii="Arial" w:hAnsi="Arial" w:cs="Arial"/>
          <w:sz w:val="22"/>
          <w:szCs w:val="22"/>
        </w:rPr>
        <w:t xml:space="preserve"> </w:t>
      </w:r>
      <w:r w:rsidR="00841D69" w:rsidRPr="00CF4C67">
        <w:rPr>
          <w:rFonts w:ascii="Arial" w:hAnsi="Arial" w:cs="Arial"/>
          <w:sz w:val="22"/>
          <w:szCs w:val="22"/>
        </w:rPr>
        <w:t>tendrán el carácter de bienes comunes</w:t>
      </w:r>
      <w:r w:rsidR="00D22E43">
        <w:rPr>
          <w:rFonts w:ascii="Arial" w:hAnsi="Arial" w:cs="Arial"/>
          <w:sz w:val="22"/>
          <w:szCs w:val="22"/>
        </w:rPr>
        <w:t xml:space="preserve">, </w:t>
      </w:r>
      <w:r w:rsidR="00841D69" w:rsidRPr="00CF4C67">
        <w:rPr>
          <w:rFonts w:ascii="Arial" w:hAnsi="Arial" w:cs="Arial"/>
          <w:sz w:val="22"/>
          <w:szCs w:val="22"/>
        </w:rPr>
        <w:t xml:space="preserve">sin perjuicio de su asignación a sectores determinados, conforme establezca el reglamento, no pudiendo ser enajenados ni asignados en uso y goce exclusivo cuando se trate de estacionamientos para personas con discapacidad, los que solo podrán asignarse en uso y goce a quienes acrediten tal condición, conforme a la ley N° 20.422. </w:t>
      </w:r>
    </w:p>
    <w:p w14:paraId="7809DC94" w14:textId="77777777" w:rsidR="00841D69" w:rsidRPr="00CF4C67" w:rsidRDefault="00841D69" w:rsidP="00815370">
      <w:pPr>
        <w:ind w:firstLine="2268"/>
        <w:jc w:val="both"/>
        <w:rPr>
          <w:rFonts w:ascii="Arial" w:hAnsi="Arial" w:cs="Arial"/>
          <w:sz w:val="22"/>
          <w:szCs w:val="22"/>
        </w:rPr>
      </w:pPr>
    </w:p>
    <w:p w14:paraId="7809DC95" w14:textId="77777777" w:rsidR="00611B2B" w:rsidRPr="00CF4C67" w:rsidRDefault="00156F90" w:rsidP="00611B2B">
      <w:pPr>
        <w:pStyle w:val="Standard"/>
        <w:ind w:right="48" w:firstLine="2268"/>
        <w:jc w:val="both"/>
        <w:rPr>
          <w:rFonts w:ascii="Arial" w:hAnsi="Arial" w:cs="Arial"/>
          <w:sz w:val="22"/>
          <w:szCs w:val="22"/>
        </w:rPr>
      </w:pPr>
      <w:r w:rsidRPr="00CF4C67">
        <w:rPr>
          <w:rFonts w:ascii="Arial" w:hAnsi="Arial" w:cs="Arial"/>
          <w:sz w:val="22"/>
          <w:szCs w:val="22"/>
        </w:rPr>
        <w:t>1</w:t>
      </w:r>
      <w:r w:rsidR="002E0199" w:rsidRPr="00CF4C67">
        <w:rPr>
          <w:rFonts w:ascii="Arial" w:hAnsi="Arial" w:cs="Arial"/>
          <w:sz w:val="22"/>
          <w:szCs w:val="22"/>
        </w:rPr>
        <w:t>9</w:t>
      </w:r>
      <w:r w:rsidRPr="00CF4C67">
        <w:rPr>
          <w:rFonts w:ascii="Arial" w:hAnsi="Arial" w:cs="Arial"/>
          <w:sz w:val="22"/>
          <w:szCs w:val="22"/>
        </w:rPr>
        <w:t xml:space="preserve">. </w:t>
      </w:r>
      <w:r w:rsidR="00611B2B" w:rsidRPr="00CF4C67">
        <w:rPr>
          <w:rFonts w:ascii="Arial" w:hAnsi="Arial" w:cs="Arial"/>
          <w:sz w:val="22"/>
          <w:szCs w:val="22"/>
        </w:rPr>
        <w:t>Respecto a la resolución de conflictos</w:t>
      </w:r>
      <w:r w:rsidR="005D2990" w:rsidRPr="00CF4C67">
        <w:rPr>
          <w:rFonts w:ascii="Arial" w:hAnsi="Arial" w:cs="Arial"/>
          <w:sz w:val="22"/>
          <w:szCs w:val="22"/>
        </w:rPr>
        <w:t xml:space="preserve"> </w:t>
      </w:r>
      <w:r w:rsidR="00611B2B" w:rsidRPr="00CF4C67">
        <w:rPr>
          <w:rFonts w:ascii="Arial" w:hAnsi="Arial" w:cs="Arial"/>
          <w:sz w:val="22"/>
          <w:szCs w:val="22"/>
        </w:rPr>
        <w:t xml:space="preserve">mantiene la competencia del juez de policía local para resolver las contiendas entre copropietarios, o entre </w:t>
      </w:r>
      <w:r w:rsidR="00D22E43">
        <w:rPr>
          <w:rFonts w:ascii="Arial" w:hAnsi="Arial" w:cs="Arial"/>
          <w:sz w:val="22"/>
          <w:szCs w:val="22"/>
        </w:rPr>
        <w:t>e</w:t>
      </w:r>
      <w:r w:rsidR="00611B2B" w:rsidRPr="00CF4C67">
        <w:rPr>
          <w:rFonts w:ascii="Arial" w:hAnsi="Arial" w:cs="Arial"/>
          <w:sz w:val="22"/>
          <w:szCs w:val="22"/>
        </w:rPr>
        <w:t xml:space="preserve">stos y la asamblea de copropietarios, el comité o el administrador. Asimismo, permite someter a arbitraje las contiendas que se susciten en el ámbito del régimen de copropiedad inmobiliaria. </w:t>
      </w:r>
    </w:p>
    <w:p w14:paraId="7809DC96" w14:textId="77777777" w:rsidR="00E41401" w:rsidRPr="00CF4C67" w:rsidRDefault="00E41401" w:rsidP="00611B2B">
      <w:pPr>
        <w:pStyle w:val="Standard"/>
        <w:ind w:right="48" w:firstLine="2268"/>
        <w:jc w:val="both"/>
        <w:rPr>
          <w:rFonts w:ascii="Arial" w:hAnsi="Arial" w:cs="Arial"/>
          <w:sz w:val="22"/>
          <w:szCs w:val="22"/>
        </w:rPr>
      </w:pPr>
    </w:p>
    <w:p w14:paraId="7809DC97" w14:textId="77777777" w:rsidR="00611B2B" w:rsidRPr="00CF4C67" w:rsidRDefault="002E0199" w:rsidP="00611B2B">
      <w:pPr>
        <w:pStyle w:val="Standard"/>
        <w:ind w:right="48" w:firstLine="2268"/>
        <w:jc w:val="both"/>
        <w:rPr>
          <w:rFonts w:ascii="Arial" w:hAnsi="Arial" w:cs="Arial"/>
          <w:sz w:val="22"/>
          <w:szCs w:val="22"/>
        </w:rPr>
      </w:pPr>
      <w:r w:rsidRPr="00CF4C67">
        <w:rPr>
          <w:rFonts w:ascii="Arial" w:hAnsi="Arial" w:cs="Arial"/>
          <w:sz w:val="22"/>
          <w:szCs w:val="22"/>
        </w:rPr>
        <w:t>20</w:t>
      </w:r>
      <w:r w:rsidR="00156F90" w:rsidRPr="00CF4C67">
        <w:rPr>
          <w:rFonts w:ascii="Arial" w:hAnsi="Arial" w:cs="Arial"/>
          <w:sz w:val="22"/>
          <w:szCs w:val="22"/>
        </w:rPr>
        <w:t xml:space="preserve">. </w:t>
      </w:r>
      <w:r w:rsidR="00611B2B" w:rsidRPr="00CF4C67">
        <w:rPr>
          <w:rFonts w:ascii="Arial" w:hAnsi="Arial" w:cs="Arial"/>
          <w:sz w:val="22"/>
          <w:szCs w:val="22"/>
        </w:rPr>
        <w:t>En materia de mediación extrajudicial, se conserva la posibilidad de que la municipalidad atienda extrajudicialmente los conflictos que no hayan podido solucionarse en las asambleas y</w:t>
      </w:r>
      <w:r w:rsidR="00E41401" w:rsidRPr="00CF4C67">
        <w:rPr>
          <w:rFonts w:ascii="Arial" w:hAnsi="Arial" w:cs="Arial"/>
          <w:sz w:val="22"/>
          <w:szCs w:val="22"/>
        </w:rPr>
        <w:t>,</w:t>
      </w:r>
      <w:r w:rsidR="00611B2B" w:rsidRPr="00CF4C67">
        <w:rPr>
          <w:rFonts w:ascii="Arial" w:hAnsi="Arial" w:cs="Arial"/>
          <w:sz w:val="22"/>
          <w:szCs w:val="22"/>
        </w:rPr>
        <w:t xml:space="preserve"> para ello</w:t>
      </w:r>
      <w:r w:rsidR="00E41401" w:rsidRPr="00CF4C67">
        <w:rPr>
          <w:rFonts w:ascii="Arial" w:hAnsi="Arial" w:cs="Arial"/>
          <w:sz w:val="22"/>
          <w:szCs w:val="22"/>
        </w:rPr>
        <w:t xml:space="preserve">, las faculta </w:t>
      </w:r>
      <w:r w:rsidR="00611B2B" w:rsidRPr="00CF4C67">
        <w:rPr>
          <w:rFonts w:ascii="Arial" w:hAnsi="Arial" w:cs="Arial"/>
          <w:sz w:val="22"/>
          <w:szCs w:val="22"/>
        </w:rPr>
        <w:t>para citar a reuniones a las partes en conflicto y proponer vías de solución.</w:t>
      </w:r>
    </w:p>
    <w:p w14:paraId="7809DC98" w14:textId="77777777" w:rsidR="00C4091B" w:rsidRPr="00CF4C67" w:rsidRDefault="00611B2B" w:rsidP="00C4091B">
      <w:pPr>
        <w:ind w:firstLine="2268"/>
        <w:jc w:val="both"/>
        <w:rPr>
          <w:rFonts w:ascii="Arial" w:hAnsi="Arial" w:cs="Arial"/>
          <w:sz w:val="22"/>
          <w:szCs w:val="22"/>
        </w:rPr>
      </w:pPr>
      <w:r w:rsidRPr="00CF4C67">
        <w:rPr>
          <w:rFonts w:ascii="Arial" w:hAnsi="Arial" w:cs="Arial"/>
          <w:sz w:val="22"/>
          <w:szCs w:val="22"/>
        </w:rPr>
        <w:t xml:space="preserve"> </w:t>
      </w:r>
    </w:p>
    <w:p w14:paraId="7809DC99" w14:textId="77777777" w:rsidR="003F619D" w:rsidRPr="00CF4C67" w:rsidRDefault="003F619D" w:rsidP="003F619D">
      <w:pPr>
        <w:pStyle w:val="Standard"/>
        <w:ind w:right="48" w:firstLine="2268"/>
        <w:jc w:val="both"/>
        <w:rPr>
          <w:rFonts w:ascii="Arial" w:hAnsi="Arial" w:cs="Arial"/>
          <w:sz w:val="22"/>
          <w:szCs w:val="22"/>
        </w:rPr>
      </w:pPr>
      <w:r w:rsidRPr="00CF4C67">
        <w:rPr>
          <w:rFonts w:ascii="Arial" w:hAnsi="Arial" w:cs="Arial"/>
          <w:sz w:val="22"/>
          <w:szCs w:val="22"/>
        </w:rPr>
        <w:t>21. Tratándose de condominios de viviendas sociales, se dispone que las municipalidades deberán actuar como instancia de mediación extrajudicial pudiendo ejercer labores de amigable componedor, proponiendo bases de arreglo y proporcionando asesoría para la organización de los copropietarios. Para estos efectos, podrán celebrar convenios con instituciones públicas o privadas.</w:t>
      </w:r>
    </w:p>
    <w:p w14:paraId="7809DC9A" w14:textId="77777777" w:rsidR="003F619D" w:rsidRPr="00CF4C67" w:rsidRDefault="003F619D" w:rsidP="00C4091B">
      <w:pPr>
        <w:ind w:firstLine="2268"/>
        <w:jc w:val="both"/>
        <w:rPr>
          <w:rFonts w:ascii="Arial" w:hAnsi="Arial" w:cs="Arial"/>
          <w:sz w:val="22"/>
          <w:szCs w:val="22"/>
        </w:rPr>
      </w:pPr>
    </w:p>
    <w:p w14:paraId="7809DC9B" w14:textId="77777777" w:rsidR="00FB2311" w:rsidRPr="00CF4C67" w:rsidRDefault="00156F90" w:rsidP="00134FF5">
      <w:pPr>
        <w:ind w:firstLine="2268"/>
        <w:jc w:val="both"/>
        <w:rPr>
          <w:rFonts w:ascii="Arial" w:hAnsi="Arial" w:cs="Arial"/>
          <w:sz w:val="22"/>
          <w:szCs w:val="22"/>
        </w:rPr>
      </w:pPr>
      <w:r w:rsidRPr="00CF4C67">
        <w:rPr>
          <w:rFonts w:ascii="Arial" w:hAnsi="Arial" w:cs="Arial"/>
          <w:sz w:val="22"/>
          <w:szCs w:val="22"/>
        </w:rPr>
        <w:t>2</w:t>
      </w:r>
      <w:r w:rsidR="003F619D" w:rsidRPr="00CF4C67">
        <w:rPr>
          <w:rFonts w:ascii="Arial" w:hAnsi="Arial" w:cs="Arial"/>
          <w:sz w:val="22"/>
          <w:szCs w:val="22"/>
        </w:rPr>
        <w:t>2</w:t>
      </w:r>
      <w:r w:rsidRPr="00CF4C67">
        <w:rPr>
          <w:rFonts w:ascii="Arial" w:hAnsi="Arial" w:cs="Arial"/>
          <w:sz w:val="22"/>
          <w:szCs w:val="22"/>
        </w:rPr>
        <w:t xml:space="preserve">. </w:t>
      </w:r>
      <w:r w:rsidR="00134FF5" w:rsidRPr="00CF4C67">
        <w:rPr>
          <w:rFonts w:ascii="Arial" w:hAnsi="Arial" w:cs="Arial"/>
          <w:sz w:val="22"/>
          <w:szCs w:val="22"/>
        </w:rPr>
        <w:t>Se regulan las exigencias urbanas y de construcción</w:t>
      </w:r>
      <w:r w:rsidR="005D2990" w:rsidRPr="00CF4C67">
        <w:rPr>
          <w:rFonts w:ascii="Arial" w:hAnsi="Arial" w:cs="Arial"/>
          <w:sz w:val="22"/>
          <w:szCs w:val="22"/>
        </w:rPr>
        <w:t xml:space="preserve"> </w:t>
      </w:r>
      <w:r w:rsidR="00FB2311" w:rsidRPr="00CF4C67">
        <w:rPr>
          <w:rFonts w:ascii="Arial" w:hAnsi="Arial" w:cs="Arial"/>
          <w:sz w:val="22"/>
          <w:szCs w:val="22"/>
        </w:rPr>
        <w:t xml:space="preserve">aplicable solo a los nuevos condominios emplazados en terrenos superiores a 20.000 metros cuadrados </w:t>
      </w:r>
      <w:r w:rsidR="00134FF5" w:rsidRPr="00CF4C67">
        <w:rPr>
          <w:rFonts w:ascii="Arial" w:hAnsi="Arial" w:cs="Arial"/>
          <w:sz w:val="22"/>
          <w:szCs w:val="22"/>
        </w:rPr>
        <w:t xml:space="preserve">para que </w:t>
      </w:r>
      <w:r w:rsidR="00FB2311" w:rsidRPr="00CF4C67">
        <w:rPr>
          <w:rFonts w:ascii="Arial" w:hAnsi="Arial" w:cs="Arial"/>
          <w:sz w:val="22"/>
          <w:szCs w:val="22"/>
        </w:rPr>
        <w:t xml:space="preserve">garanticen la continuidad del espacio público y la conectividad con la vialidad del sector, incorporando una trama vial que contemple la extensión de vías públicas existentes y/o la proyección de nuevas circulaciones destinadas al uso público. Se exige que la distancia entre intersecciones no exceda los 200 metros, sin embargo, las direcciones de obras podrán autorizar excepciones por razones fundadas de carácter técnico, geográfico o patrimonial. </w:t>
      </w:r>
      <w:r w:rsidR="00FB2311" w:rsidRPr="00CF4C67">
        <w:rPr>
          <w:rFonts w:ascii="Arial" w:hAnsi="Arial" w:cs="Arial"/>
          <w:sz w:val="22"/>
          <w:szCs w:val="22"/>
        </w:rPr>
        <w:lastRenderedPageBreak/>
        <w:t>Asimismo, se debe asegurar en el diseño del conjunto la operación expedita de vehículos de emergencia.</w:t>
      </w:r>
    </w:p>
    <w:p w14:paraId="7809DC9C" w14:textId="77777777" w:rsidR="00FB2311" w:rsidRPr="00CF4C67" w:rsidRDefault="00FB2311" w:rsidP="00FB2311">
      <w:pPr>
        <w:pStyle w:val="Standard"/>
        <w:ind w:right="48" w:firstLine="2268"/>
        <w:jc w:val="both"/>
        <w:rPr>
          <w:rFonts w:ascii="Arial" w:hAnsi="Arial" w:cs="Arial"/>
          <w:sz w:val="22"/>
          <w:szCs w:val="22"/>
        </w:rPr>
      </w:pPr>
    </w:p>
    <w:p w14:paraId="7809DC9D" w14:textId="77777777" w:rsidR="00134FF5" w:rsidRPr="00CF4C67" w:rsidRDefault="00156F90" w:rsidP="00134FF5">
      <w:pPr>
        <w:ind w:firstLine="2268"/>
        <w:jc w:val="both"/>
        <w:rPr>
          <w:rFonts w:ascii="Arial" w:hAnsi="Arial" w:cs="Arial"/>
          <w:sz w:val="22"/>
          <w:szCs w:val="22"/>
        </w:rPr>
      </w:pPr>
      <w:r w:rsidRPr="00CF4C67">
        <w:rPr>
          <w:rFonts w:ascii="Arial" w:hAnsi="Arial" w:cs="Arial"/>
          <w:sz w:val="22"/>
          <w:szCs w:val="22"/>
        </w:rPr>
        <w:t>2</w:t>
      </w:r>
      <w:r w:rsidR="003F619D" w:rsidRPr="00CF4C67">
        <w:rPr>
          <w:rFonts w:ascii="Arial" w:hAnsi="Arial" w:cs="Arial"/>
          <w:sz w:val="22"/>
          <w:szCs w:val="22"/>
        </w:rPr>
        <w:t>3</w:t>
      </w:r>
      <w:r w:rsidRPr="00CF4C67">
        <w:rPr>
          <w:rFonts w:ascii="Arial" w:hAnsi="Arial" w:cs="Arial"/>
          <w:sz w:val="22"/>
          <w:szCs w:val="22"/>
        </w:rPr>
        <w:t xml:space="preserve">. </w:t>
      </w:r>
      <w:r w:rsidR="00134FF5" w:rsidRPr="00CF4C67">
        <w:rPr>
          <w:rFonts w:ascii="Arial" w:hAnsi="Arial" w:cs="Arial"/>
          <w:sz w:val="22"/>
          <w:szCs w:val="22"/>
        </w:rPr>
        <w:t xml:space="preserve">Se </w:t>
      </w:r>
      <w:r w:rsidR="003F619D" w:rsidRPr="00CF4C67">
        <w:rPr>
          <w:rFonts w:ascii="Arial" w:hAnsi="Arial" w:cs="Arial"/>
          <w:sz w:val="22"/>
          <w:szCs w:val="22"/>
        </w:rPr>
        <w:t xml:space="preserve">prescribe </w:t>
      </w:r>
      <w:r w:rsidR="00134FF5" w:rsidRPr="00CF4C67">
        <w:rPr>
          <w:rFonts w:ascii="Arial" w:hAnsi="Arial" w:cs="Arial"/>
          <w:sz w:val="22"/>
          <w:szCs w:val="22"/>
        </w:rPr>
        <w:t xml:space="preserve">que en los sitios urbanizados de un condominio que sean dominio exclusivo de uno o más copropietarios solo podrán construirse edificaciones que cumplan con las normas urbanísticas establecidas en el plan regulador comunal o, en su silencio, con las que resulten de aplicar la Ley General de Urbanismo y Construcciones y su </w:t>
      </w:r>
      <w:r w:rsidR="00DF7D07" w:rsidRPr="00CF4C67">
        <w:rPr>
          <w:rFonts w:ascii="Arial" w:hAnsi="Arial" w:cs="Arial"/>
          <w:sz w:val="22"/>
          <w:szCs w:val="22"/>
        </w:rPr>
        <w:t>ordenanza general.</w:t>
      </w:r>
    </w:p>
    <w:p w14:paraId="7809DC9E" w14:textId="77777777" w:rsidR="00134FF5" w:rsidRPr="00CF4C67" w:rsidRDefault="00134FF5" w:rsidP="00FB2311">
      <w:pPr>
        <w:ind w:firstLine="2268"/>
        <w:jc w:val="both"/>
        <w:rPr>
          <w:rFonts w:ascii="Arial" w:hAnsi="Arial" w:cs="Arial"/>
          <w:sz w:val="22"/>
          <w:szCs w:val="22"/>
        </w:rPr>
      </w:pPr>
    </w:p>
    <w:p w14:paraId="7809DC9F" w14:textId="77777777" w:rsidR="00217892" w:rsidRPr="00CF4C67" w:rsidRDefault="00156F90" w:rsidP="00217892">
      <w:pPr>
        <w:pStyle w:val="Standard"/>
        <w:ind w:right="48" w:firstLine="2268"/>
        <w:jc w:val="both"/>
        <w:rPr>
          <w:rFonts w:ascii="Arial" w:hAnsi="Arial" w:cs="Arial"/>
          <w:sz w:val="22"/>
          <w:szCs w:val="22"/>
        </w:rPr>
      </w:pPr>
      <w:r w:rsidRPr="00CF4C67">
        <w:rPr>
          <w:rFonts w:ascii="Arial" w:hAnsi="Arial" w:cs="Arial"/>
          <w:sz w:val="22"/>
          <w:szCs w:val="22"/>
        </w:rPr>
        <w:t>2</w:t>
      </w:r>
      <w:r w:rsidR="003F619D" w:rsidRPr="00CF4C67">
        <w:rPr>
          <w:rFonts w:ascii="Arial" w:hAnsi="Arial" w:cs="Arial"/>
          <w:sz w:val="22"/>
          <w:szCs w:val="22"/>
        </w:rPr>
        <w:t>4</w:t>
      </w:r>
      <w:r w:rsidRPr="00CF4C67">
        <w:rPr>
          <w:rFonts w:ascii="Arial" w:hAnsi="Arial" w:cs="Arial"/>
          <w:sz w:val="22"/>
          <w:szCs w:val="22"/>
        </w:rPr>
        <w:t xml:space="preserve">. </w:t>
      </w:r>
      <w:r w:rsidR="00134FF5" w:rsidRPr="00CF4C67">
        <w:rPr>
          <w:rFonts w:ascii="Arial" w:hAnsi="Arial" w:cs="Arial"/>
          <w:sz w:val="22"/>
          <w:szCs w:val="22"/>
        </w:rPr>
        <w:t>Se regula a los condominios de viviendas de interés público</w:t>
      </w:r>
      <w:r w:rsidR="005D2990" w:rsidRPr="00CF4C67">
        <w:rPr>
          <w:rFonts w:ascii="Arial" w:hAnsi="Arial" w:cs="Arial"/>
          <w:sz w:val="22"/>
          <w:szCs w:val="22"/>
        </w:rPr>
        <w:t xml:space="preserve"> </w:t>
      </w:r>
      <w:r w:rsidR="00134FF5" w:rsidRPr="00CF4C67">
        <w:rPr>
          <w:rFonts w:ascii="Arial" w:hAnsi="Arial" w:cs="Arial"/>
          <w:sz w:val="22"/>
          <w:szCs w:val="22"/>
        </w:rPr>
        <w:t xml:space="preserve">y se </w:t>
      </w:r>
      <w:r w:rsidR="00841D69" w:rsidRPr="00CF4C67">
        <w:rPr>
          <w:rFonts w:ascii="Arial" w:hAnsi="Arial" w:cs="Arial"/>
          <w:sz w:val="22"/>
          <w:szCs w:val="22"/>
        </w:rPr>
        <w:t xml:space="preserve">les </w:t>
      </w:r>
      <w:r w:rsidR="00134FF5" w:rsidRPr="00CF4C67">
        <w:rPr>
          <w:rFonts w:ascii="Arial" w:hAnsi="Arial" w:cs="Arial"/>
          <w:sz w:val="22"/>
          <w:szCs w:val="22"/>
        </w:rPr>
        <w:t>extiende la aplicación del capítulo sobre condominios de viviendas sociales</w:t>
      </w:r>
      <w:r w:rsidR="00841D69" w:rsidRPr="00CF4C67">
        <w:rPr>
          <w:rFonts w:ascii="Arial" w:hAnsi="Arial" w:cs="Arial"/>
          <w:sz w:val="22"/>
          <w:szCs w:val="22"/>
        </w:rPr>
        <w:t xml:space="preserve"> </w:t>
      </w:r>
      <w:r w:rsidR="00134FF5" w:rsidRPr="00CF4C67">
        <w:rPr>
          <w:rFonts w:ascii="Arial" w:hAnsi="Arial" w:cs="Arial"/>
          <w:sz w:val="22"/>
          <w:szCs w:val="22"/>
        </w:rPr>
        <w:t>precisando cuáles podrían considerarse en esa categoría. Se incluyen conjuntos constituidos por viviendas económicas que, total o parcialmente, hayan contado con financiamiento otorgado por el Ministerio de Vivienda o sean objeto de atención</w:t>
      </w:r>
      <w:r w:rsidR="005F59D5" w:rsidRPr="00CF4C67">
        <w:rPr>
          <w:rFonts w:ascii="Arial" w:hAnsi="Arial" w:cs="Arial"/>
          <w:sz w:val="22"/>
          <w:szCs w:val="22"/>
        </w:rPr>
        <w:t xml:space="preserve"> de</w:t>
      </w:r>
      <w:r w:rsidR="003F619D" w:rsidRPr="00CF4C67">
        <w:rPr>
          <w:rFonts w:ascii="Arial" w:hAnsi="Arial" w:cs="Arial"/>
          <w:sz w:val="22"/>
          <w:szCs w:val="22"/>
        </w:rPr>
        <w:t xml:space="preserve"> ese</w:t>
      </w:r>
      <w:r w:rsidR="005F59D5" w:rsidRPr="00CF4C67">
        <w:rPr>
          <w:rFonts w:ascii="Arial" w:hAnsi="Arial" w:cs="Arial"/>
          <w:sz w:val="22"/>
          <w:szCs w:val="22"/>
        </w:rPr>
        <w:t xml:space="preserve"> Ministerio </w:t>
      </w:r>
      <w:r w:rsidR="00217892" w:rsidRPr="00CF4C67">
        <w:rPr>
          <w:rFonts w:ascii="Arial" w:hAnsi="Arial" w:cs="Arial"/>
          <w:sz w:val="22"/>
          <w:szCs w:val="22"/>
        </w:rPr>
        <w:t>mediante iniciativas de acceso a la vivienda</w:t>
      </w:r>
      <w:r w:rsidR="00DF7D07">
        <w:rPr>
          <w:rFonts w:ascii="Arial" w:hAnsi="Arial" w:cs="Arial"/>
          <w:sz w:val="22"/>
          <w:szCs w:val="22"/>
        </w:rPr>
        <w:t>.</w:t>
      </w:r>
      <w:r w:rsidR="00F26E97">
        <w:rPr>
          <w:rFonts w:ascii="Arial" w:hAnsi="Arial" w:cs="Arial"/>
          <w:sz w:val="22"/>
          <w:szCs w:val="22"/>
        </w:rPr>
        <w:t xml:space="preserve"> </w:t>
      </w:r>
    </w:p>
    <w:p w14:paraId="7809DCA0" w14:textId="77777777" w:rsidR="00134FF5" w:rsidRPr="00CF4C67" w:rsidRDefault="00134FF5" w:rsidP="00134FF5">
      <w:pPr>
        <w:ind w:firstLine="2268"/>
        <w:jc w:val="both"/>
        <w:rPr>
          <w:rFonts w:ascii="Arial" w:hAnsi="Arial" w:cs="Arial"/>
          <w:sz w:val="22"/>
          <w:szCs w:val="22"/>
        </w:rPr>
      </w:pPr>
    </w:p>
    <w:p w14:paraId="7809DCA1" w14:textId="77777777" w:rsidR="00134FF5" w:rsidRPr="00CF4C67" w:rsidRDefault="00156F90" w:rsidP="00134FF5">
      <w:pPr>
        <w:pStyle w:val="Standard"/>
        <w:ind w:right="48" w:firstLine="2268"/>
        <w:jc w:val="both"/>
        <w:rPr>
          <w:rFonts w:ascii="Arial" w:hAnsi="Arial" w:cs="Arial"/>
          <w:sz w:val="22"/>
          <w:szCs w:val="22"/>
        </w:rPr>
      </w:pPr>
      <w:r w:rsidRPr="00CF4C67">
        <w:rPr>
          <w:rFonts w:ascii="Arial" w:hAnsi="Arial" w:cs="Arial"/>
          <w:sz w:val="22"/>
          <w:szCs w:val="22"/>
        </w:rPr>
        <w:t>2</w:t>
      </w:r>
      <w:r w:rsidR="003F619D" w:rsidRPr="00CF4C67">
        <w:rPr>
          <w:rFonts w:ascii="Arial" w:hAnsi="Arial" w:cs="Arial"/>
          <w:sz w:val="22"/>
          <w:szCs w:val="22"/>
        </w:rPr>
        <w:t>5</w:t>
      </w:r>
      <w:r w:rsidRPr="00CF4C67">
        <w:rPr>
          <w:rFonts w:ascii="Arial" w:hAnsi="Arial" w:cs="Arial"/>
          <w:sz w:val="22"/>
          <w:szCs w:val="22"/>
        </w:rPr>
        <w:t xml:space="preserve">. </w:t>
      </w:r>
      <w:r w:rsidR="00134FF5" w:rsidRPr="00CF4C67">
        <w:rPr>
          <w:rFonts w:ascii="Arial" w:hAnsi="Arial" w:cs="Arial"/>
          <w:sz w:val="22"/>
          <w:szCs w:val="22"/>
        </w:rPr>
        <w:t xml:space="preserve">En materia de inversión pública, </w:t>
      </w:r>
      <w:r w:rsidR="00217892" w:rsidRPr="00CF4C67">
        <w:rPr>
          <w:rFonts w:ascii="Arial" w:hAnsi="Arial" w:cs="Arial"/>
          <w:sz w:val="22"/>
          <w:szCs w:val="22"/>
        </w:rPr>
        <w:t xml:space="preserve">se faculta a </w:t>
      </w:r>
      <w:r w:rsidR="00134FF5" w:rsidRPr="00CF4C67">
        <w:rPr>
          <w:rFonts w:ascii="Arial" w:hAnsi="Arial" w:cs="Arial"/>
          <w:sz w:val="22"/>
          <w:szCs w:val="22"/>
        </w:rPr>
        <w:t xml:space="preserve">los gobiernos regionales, </w:t>
      </w:r>
      <w:r w:rsidR="00DF7D07">
        <w:rPr>
          <w:rFonts w:ascii="Arial" w:hAnsi="Arial" w:cs="Arial"/>
          <w:sz w:val="22"/>
          <w:szCs w:val="22"/>
        </w:rPr>
        <w:t xml:space="preserve">a las </w:t>
      </w:r>
      <w:r w:rsidR="00134FF5" w:rsidRPr="00CF4C67">
        <w:rPr>
          <w:rFonts w:ascii="Arial" w:hAnsi="Arial" w:cs="Arial"/>
          <w:sz w:val="22"/>
          <w:szCs w:val="22"/>
        </w:rPr>
        <w:t xml:space="preserve">municipalidades y </w:t>
      </w:r>
      <w:r w:rsidR="00217892" w:rsidRPr="00CF4C67">
        <w:rPr>
          <w:rFonts w:ascii="Arial" w:hAnsi="Arial" w:cs="Arial"/>
          <w:sz w:val="22"/>
          <w:szCs w:val="22"/>
        </w:rPr>
        <w:t xml:space="preserve">a los servicios de vivienda y urbanización </w:t>
      </w:r>
      <w:r w:rsidR="001D5FFC">
        <w:rPr>
          <w:rFonts w:ascii="Arial" w:hAnsi="Arial" w:cs="Arial"/>
          <w:sz w:val="22"/>
          <w:szCs w:val="22"/>
        </w:rPr>
        <w:t xml:space="preserve">a </w:t>
      </w:r>
      <w:r w:rsidR="00134FF5" w:rsidRPr="00CF4C67">
        <w:rPr>
          <w:rFonts w:ascii="Arial" w:hAnsi="Arial" w:cs="Arial"/>
          <w:sz w:val="22"/>
          <w:szCs w:val="22"/>
        </w:rPr>
        <w:t>destinar recursos a condominios de viviendas de interés público para diversos objetos, tales como</w:t>
      </w:r>
      <w:r w:rsidR="003F619D" w:rsidRPr="00CF4C67">
        <w:rPr>
          <w:rFonts w:ascii="Arial" w:hAnsi="Arial" w:cs="Arial"/>
          <w:sz w:val="22"/>
          <w:szCs w:val="22"/>
        </w:rPr>
        <w:t>,</w:t>
      </w:r>
      <w:r w:rsidR="00134FF5" w:rsidRPr="00CF4C67">
        <w:rPr>
          <w:rFonts w:ascii="Arial" w:hAnsi="Arial" w:cs="Arial"/>
          <w:sz w:val="22"/>
          <w:szCs w:val="22"/>
        </w:rPr>
        <w:t xml:space="preserve"> reparación, mejoramiento o dotación de los bienes de dominio común</w:t>
      </w:r>
      <w:r w:rsidR="000421DF">
        <w:rPr>
          <w:rFonts w:ascii="Arial" w:hAnsi="Arial" w:cs="Arial"/>
          <w:sz w:val="22"/>
          <w:szCs w:val="22"/>
        </w:rPr>
        <w:t xml:space="preserve">, </w:t>
      </w:r>
      <w:r w:rsidR="00134FF5" w:rsidRPr="00CF4C67">
        <w:rPr>
          <w:rFonts w:ascii="Arial" w:hAnsi="Arial" w:cs="Arial"/>
          <w:sz w:val="22"/>
          <w:szCs w:val="22"/>
        </w:rPr>
        <w:t>instalaciones de las redes de servicios básicos o programas de mejoramiento o ampliación de las unidades del condominio o de los bienes comunes.</w:t>
      </w:r>
      <w:r w:rsidR="005D2990" w:rsidRPr="00CF4C67">
        <w:rPr>
          <w:rFonts w:ascii="Arial" w:hAnsi="Arial" w:cs="Arial"/>
          <w:sz w:val="22"/>
          <w:szCs w:val="22"/>
        </w:rPr>
        <w:t xml:space="preserve"> </w:t>
      </w:r>
      <w:r w:rsidR="0081025F" w:rsidRPr="00CF4C67">
        <w:rPr>
          <w:rFonts w:ascii="Arial" w:hAnsi="Arial" w:cs="Arial"/>
          <w:sz w:val="22"/>
          <w:szCs w:val="22"/>
        </w:rPr>
        <w:t>De igual forma</w:t>
      </w:r>
      <w:r w:rsidR="005F59D5" w:rsidRPr="00CF4C67">
        <w:rPr>
          <w:rFonts w:ascii="Arial" w:hAnsi="Arial" w:cs="Arial"/>
          <w:sz w:val="22"/>
          <w:szCs w:val="22"/>
        </w:rPr>
        <w:t>,</w:t>
      </w:r>
      <w:r w:rsidR="00217892" w:rsidRPr="00CF4C67">
        <w:rPr>
          <w:rFonts w:ascii="Arial" w:hAnsi="Arial" w:cs="Arial"/>
          <w:sz w:val="22"/>
          <w:szCs w:val="22"/>
        </w:rPr>
        <w:t xml:space="preserve"> prescribe que los condominios de viviendas sociales podrán postular a programas financiados con recursos fiscales en iguales condiciones que las juntas de vecinos, organizaciones comunitarias, organizaciones deportivas y otras entidades de similar naturaleza.</w:t>
      </w:r>
    </w:p>
    <w:p w14:paraId="7809DCA2" w14:textId="77777777" w:rsidR="00134FF5" w:rsidRPr="00CF4C67" w:rsidRDefault="00134FF5" w:rsidP="00134FF5">
      <w:pPr>
        <w:pStyle w:val="Standard"/>
        <w:ind w:right="48" w:firstLine="2268"/>
        <w:jc w:val="both"/>
        <w:rPr>
          <w:rFonts w:ascii="Arial" w:hAnsi="Arial" w:cs="Arial"/>
          <w:sz w:val="22"/>
          <w:szCs w:val="22"/>
        </w:rPr>
      </w:pPr>
    </w:p>
    <w:p w14:paraId="7809DCA3" w14:textId="77777777" w:rsidR="00134FF5" w:rsidRPr="00CF4C67" w:rsidRDefault="00156F90" w:rsidP="00134FF5">
      <w:pPr>
        <w:pStyle w:val="Standard"/>
        <w:ind w:right="48" w:firstLine="2268"/>
        <w:jc w:val="both"/>
        <w:rPr>
          <w:rFonts w:ascii="Arial" w:hAnsi="Arial" w:cs="Arial"/>
          <w:sz w:val="22"/>
          <w:szCs w:val="22"/>
        </w:rPr>
      </w:pPr>
      <w:r w:rsidRPr="00CF4C67">
        <w:rPr>
          <w:rFonts w:ascii="Arial" w:hAnsi="Arial" w:cs="Arial"/>
          <w:sz w:val="22"/>
          <w:szCs w:val="22"/>
        </w:rPr>
        <w:t>2</w:t>
      </w:r>
      <w:r w:rsidR="003F619D" w:rsidRPr="00CF4C67">
        <w:rPr>
          <w:rFonts w:ascii="Arial" w:hAnsi="Arial" w:cs="Arial"/>
          <w:sz w:val="22"/>
          <w:szCs w:val="22"/>
        </w:rPr>
        <w:t>6</w:t>
      </w:r>
      <w:r w:rsidRPr="00CF4C67">
        <w:rPr>
          <w:rFonts w:ascii="Arial" w:hAnsi="Arial" w:cs="Arial"/>
          <w:sz w:val="22"/>
          <w:szCs w:val="22"/>
        </w:rPr>
        <w:t xml:space="preserve">. </w:t>
      </w:r>
      <w:r w:rsidR="00217892" w:rsidRPr="00CF4C67">
        <w:rPr>
          <w:rFonts w:ascii="Arial" w:hAnsi="Arial" w:cs="Arial"/>
          <w:sz w:val="22"/>
          <w:szCs w:val="22"/>
        </w:rPr>
        <w:t>S</w:t>
      </w:r>
      <w:r w:rsidR="00134FF5" w:rsidRPr="00CF4C67">
        <w:rPr>
          <w:rFonts w:ascii="Arial" w:hAnsi="Arial" w:cs="Arial"/>
          <w:sz w:val="22"/>
          <w:szCs w:val="22"/>
        </w:rPr>
        <w:t xml:space="preserve">e establece que los condominios de viviendas sociales no puedan contar con más de </w:t>
      </w:r>
      <w:r w:rsidR="000421DF">
        <w:rPr>
          <w:rFonts w:ascii="Arial" w:hAnsi="Arial" w:cs="Arial"/>
          <w:sz w:val="22"/>
          <w:szCs w:val="22"/>
        </w:rPr>
        <w:t xml:space="preserve">ciento cincuenta </w:t>
      </w:r>
      <w:r w:rsidR="00134FF5" w:rsidRPr="00CF4C67">
        <w:rPr>
          <w:rFonts w:ascii="Arial" w:hAnsi="Arial" w:cs="Arial"/>
          <w:sz w:val="22"/>
          <w:szCs w:val="22"/>
        </w:rPr>
        <w:t>unidades y se precisa la normativa aplicable a condominios de densificación predial o pequeños condominios.</w:t>
      </w:r>
    </w:p>
    <w:p w14:paraId="7809DCA4" w14:textId="77777777" w:rsidR="00134FF5" w:rsidRPr="00CF4C67" w:rsidRDefault="00134FF5" w:rsidP="00134FF5">
      <w:pPr>
        <w:pStyle w:val="Standard"/>
        <w:ind w:right="48" w:firstLine="2268"/>
        <w:jc w:val="both"/>
        <w:rPr>
          <w:rFonts w:ascii="Arial" w:hAnsi="Arial" w:cs="Arial"/>
          <w:sz w:val="22"/>
          <w:szCs w:val="22"/>
        </w:rPr>
      </w:pPr>
    </w:p>
    <w:p w14:paraId="7809DCA5" w14:textId="77777777" w:rsidR="00217892" w:rsidRPr="00CF4C67" w:rsidRDefault="00156F90" w:rsidP="003F619D">
      <w:pPr>
        <w:pStyle w:val="Standard"/>
        <w:ind w:right="48" w:firstLine="2268"/>
        <w:jc w:val="both"/>
        <w:rPr>
          <w:rFonts w:ascii="Arial" w:hAnsi="Arial" w:cs="Arial"/>
          <w:sz w:val="22"/>
          <w:szCs w:val="22"/>
        </w:rPr>
      </w:pPr>
      <w:r w:rsidRPr="00CF4C67">
        <w:rPr>
          <w:rFonts w:ascii="Arial" w:hAnsi="Arial" w:cs="Arial"/>
          <w:sz w:val="22"/>
          <w:szCs w:val="22"/>
        </w:rPr>
        <w:t>2</w:t>
      </w:r>
      <w:r w:rsidR="003F619D" w:rsidRPr="00CF4C67">
        <w:rPr>
          <w:rFonts w:ascii="Arial" w:hAnsi="Arial" w:cs="Arial"/>
          <w:sz w:val="22"/>
          <w:szCs w:val="22"/>
        </w:rPr>
        <w:t>7</w:t>
      </w:r>
      <w:r w:rsidRPr="00CF4C67">
        <w:rPr>
          <w:rFonts w:ascii="Arial" w:hAnsi="Arial" w:cs="Arial"/>
          <w:sz w:val="22"/>
          <w:szCs w:val="22"/>
        </w:rPr>
        <w:t>.</w:t>
      </w:r>
      <w:r w:rsidR="003F619D" w:rsidRPr="00CF4C67">
        <w:rPr>
          <w:rFonts w:ascii="Arial" w:hAnsi="Arial" w:cs="Arial"/>
          <w:sz w:val="22"/>
          <w:szCs w:val="22"/>
        </w:rPr>
        <w:t xml:space="preserve"> </w:t>
      </w:r>
      <w:r w:rsidR="00217892" w:rsidRPr="00CF4C67">
        <w:rPr>
          <w:rFonts w:ascii="Arial" w:hAnsi="Arial" w:cs="Arial"/>
          <w:sz w:val="22"/>
          <w:szCs w:val="22"/>
        </w:rPr>
        <w:t xml:space="preserve">Se </w:t>
      </w:r>
      <w:r w:rsidR="007B0D19" w:rsidRPr="00CF4C67">
        <w:rPr>
          <w:rFonts w:ascii="Arial" w:hAnsi="Arial" w:cs="Arial"/>
          <w:sz w:val="22"/>
          <w:szCs w:val="22"/>
        </w:rPr>
        <w:t xml:space="preserve">crea </w:t>
      </w:r>
      <w:r w:rsidR="00217892" w:rsidRPr="00CF4C67">
        <w:rPr>
          <w:rFonts w:ascii="Arial" w:hAnsi="Arial" w:cs="Arial"/>
          <w:sz w:val="22"/>
          <w:szCs w:val="22"/>
        </w:rPr>
        <w:t xml:space="preserve">el Registro Nacional de Administradores de Condominios a cargo del Ministerio de Vivienda y Urbanismo </w:t>
      </w:r>
      <w:r w:rsidR="001B74C6" w:rsidRPr="00CF4C67">
        <w:rPr>
          <w:rFonts w:ascii="Arial" w:hAnsi="Arial" w:cs="Arial"/>
          <w:sz w:val="22"/>
          <w:szCs w:val="22"/>
        </w:rPr>
        <w:t xml:space="preserve">con </w:t>
      </w:r>
      <w:r w:rsidR="00217892" w:rsidRPr="00CF4C67">
        <w:rPr>
          <w:rFonts w:ascii="Arial" w:hAnsi="Arial" w:cs="Arial"/>
          <w:sz w:val="22"/>
          <w:szCs w:val="22"/>
        </w:rPr>
        <w:t>carácter público, obligatorio y gratuito, en el cual deberán inscribirse las personas naturales o jurídicas que ejerzan la actividad de administradores de condominios</w:t>
      </w:r>
      <w:r w:rsidR="000421DF">
        <w:rPr>
          <w:rFonts w:ascii="Arial" w:hAnsi="Arial" w:cs="Arial"/>
          <w:sz w:val="22"/>
          <w:szCs w:val="22"/>
        </w:rPr>
        <w:t xml:space="preserve">, correspondiendo </w:t>
      </w:r>
      <w:r w:rsidR="00217892" w:rsidRPr="00CF4C67">
        <w:rPr>
          <w:rFonts w:ascii="Arial" w:hAnsi="Arial" w:cs="Arial"/>
          <w:sz w:val="22"/>
          <w:szCs w:val="22"/>
        </w:rPr>
        <w:t>a las secretarías regionales ministeriales de vivienda resolver las reclamaciones en contra de los administradores.</w:t>
      </w:r>
    </w:p>
    <w:p w14:paraId="7809DCA6" w14:textId="77777777" w:rsidR="00217892" w:rsidRPr="00CF4C67" w:rsidRDefault="00217892" w:rsidP="00217892">
      <w:pPr>
        <w:pStyle w:val="Standard"/>
        <w:ind w:right="48" w:firstLine="2268"/>
        <w:jc w:val="both"/>
        <w:rPr>
          <w:rFonts w:ascii="Arial" w:hAnsi="Arial" w:cs="Arial"/>
          <w:sz w:val="22"/>
          <w:szCs w:val="22"/>
        </w:rPr>
      </w:pPr>
    </w:p>
    <w:p w14:paraId="7809DCA7" w14:textId="77777777" w:rsidR="00217892" w:rsidRPr="00CF4C67" w:rsidRDefault="00156F90" w:rsidP="00217892">
      <w:pPr>
        <w:pStyle w:val="Standard"/>
        <w:ind w:right="48" w:firstLine="2268"/>
        <w:jc w:val="both"/>
        <w:rPr>
          <w:rFonts w:ascii="Arial" w:hAnsi="Arial" w:cs="Arial"/>
          <w:sz w:val="22"/>
          <w:szCs w:val="22"/>
        </w:rPr>
      </w:pPr>
      <w:r w:rsidRPr="00CF4C67">
        <w:rPr>
          <w:rFonts w:ascii="Arial" w:hAnsi="Arial" w:cs="Arial"/>
          <w:sz w:val="22"/>
          <w:szCs w:val="22"/>
        </w:rPr>
        <w:t>2</w:t>
      </w:r>
      <w:r w:rsidR="002E0199" w:rsidRPr="00CF4C67">
        <w:rPr>
          <w:rFonts w:ascii="Arial" w:hAnsi="Arial" w:cs="Arial"/>
          <w:sz w:val="22"/>
          <w:szCs w:val="22"/>
        </w:rPr>
        <w:t>8</w:t>
      </w:r>
      <w:r w:rsidRPr="00CF4C67">
        <w:rPr>
          <w:rFonts w:ascii="Arial" w:hAnsi="Arial" w:cs="Arial"/>
          <w:sz w:val="22"/>
          <w:szCs w:val="22"/>
        </w:rPr>
        <w:t xml:space="preserve">. </w:t>
      </w:r>
      <w:r w:rsidR="000421DF">
        <w:rPr>
          <w:rFonts w:ascii="Arial" w:hAnsi="Arial" w:cs="Arial"/>
          <w:sz w:val="22"/>
          <w:szCs w:val="22"/>
        </w:rPr>
        <w:t>S</w:t>
      </w:r>
      <w:r w:rsidR="00217892" w:rsidRPr="00CF4C67">
        <w:rPr>
          <w:rFonts w:ascii="Arial" w:hAnsi="Arial" w:cs="Arial"/>
          <w:sz w:val="22"/>
          <w:szCs w:val="22"/>
        </w:rPr>
        <w:t>e c</w:t>
      </w:r>
      <w:r w:rsidR="003F619D" w:rsidRPr="00CF4C67">
        <w:rPr>
          <w:rFonts w:ascii="Arial" w:hAnsi="Arial" w:cs="Arial"/>
          <w:sz w:val="22"/>
          <w:szCs w:val="22"/>
        </w:rPr>
        <w:t xml:space="preserve">lasifican </w:t>
      </w:r>
      <w:r w:rsidR="00217892" w:rsidRPr="00CF4C67">
        <w:rPr>
          <w:rFonts w:ascii="Arial" w:hAnsi="Arial" w:cs="Arial"/>
          <w:sz w:val="22"/>
          <w:szCs w:val="22"/>
        </w:rPr>
        <w:t>las infracciones en gravísimas, graves, menos graves y leves</w:t>
      </w:r>
      <w:r w:rsidR="000421DF">
        <w:rPr>
          <w:rFonts w:ascii="Arial" w:hAnsi="Arial" w:cs="Arial"/>
          <w:sz w:val="22"/>
          <w:szCs w:val="22"/>
        </w:rPr>
        <w:t xml:space="preserve"> y </w:t>
      </w:r>
      <w:r w:rsidR="00217892" w:rsidRPr="00CF4C67">
        <w:rPr>
          <w:rFonts w:ascii="Arial" w:hAnsi="Arial" w:cs="Arial"/>
          <w:sz w:val="22"/>
          <w:szCs w:val="22"/>
        </w:rPr>
        <w:t>se establecen las posibles sanciones,</w:t>
      </w:r>
      <w:r w:rsidR="003F619D" w:rsidRPr="00CF4C67">
        <w:rPr>
          <w:rFonts w:ascii="Arial" w:hAnsi="Arial" w:cs="Arial"/>
          <w:sz w:val="22"/>
          <w:szCs w:val="22"/>
        </w:rPr>
        <w:t xml:space="preserve"> </w:t>
      </w:r>
      <w:r w:rsidR="00217892" w:rsidRPr="00CF4C67">
        <w:rPr>
          <w:rFonts w:ascii="Arial" w:hAnsi="Arial" w:cs="Arial"/>
          <w:sz w:val="22"/>
          <w:szCs w:val="22"/>
        </w:rPr>
        <w:t xml:space="preserve">desde la amonestación por escrito para el caso de infracciones leves hasta la eliminación del Registro para las gravísimas, </w:t>
      </w:r>
      <w:r w:rsidR="000421DF">
        <w:rPr>
          <w:rFonts w:ascii="Arial" w:hAnsi="Arial" w:cs="Arial"/>
          <w:sz w:val="22"/>
          <w:szCs w:val="22"/>
        </w:rPr>
        <w:t xml:space="preserve">disponiendo </w:t>
      </w:r>
      <w:r w:rsidR="00217892" w:rsidRPr="00CF4C67">
        <w:rPr>
          <w:rFonts w:ascii="Arial" w:hAnsi="Arial" w:cs="Arial"/>
          <w:sz w:val="22"/>
          <w:szCs w:val="22"/>
        </w:rPr>
        <w:t>que para determinar la sanción se deberá</w:t>
      </w:r>
      <w:r w:rsidR="00C36233" w:rsidRPr="00CF4C67">
        <w:rPr>
          <w:rFonts w:ascii="Arial" w:hAnsi="Arial" w:cs="Arial"/>
          <w:sz w:val="22"/>
          <w:szCs w:val="22"/>
        </w:rPr>
        <w:t xml:space="preserve">n tener presente </w:t>
      </w:r>
      <w:r w:rsidR="00217892" w:rsidRPr="00CF4C67">
        <w:rPr>
          <w:rFonts w:ascii="Arial" w:hAnsi="Arial" w:cs="Arial"/>
          <w:sz w:val="22"/>
          <w:szCs w:val="22"/>
        </w:rPr>
        <w:t>los efectos producidos</w:t>
      </w:r>
      <w:r w:rsidR="000421DF">
        <w:rPr>
          <w:rFonts w:ascii="Arial" w:hAnsi="Arial" w:cs="Arial"/>
          <w:sz w:val="22"/>
          <w:szCs w:val="22"/>
        </w:rPr>
        <w:t xml:space="preserve">, como </w:t>
      </w:r>
      <w:r w:rsidR="00217892" w:rsidRPr="00CF4C67">
        <w:rPr>
          <w:rFonts w:ascii="Arial" w:hAnsi="Arial" w:cs="Arial"/>
          <w:sz w:val="22"/>
          <w:szCs w:val="22"/>
        </w:rPr>
        <w:t>haber puesto en riesgo la seguridad de los ocupantes, afecta</w:t>
      </w:r>
      <w:r w:rsidR="001B74C6" w:rsidRPr="00CF4C67">
        <w:rPr>
          <w:rFonts w:ascii="Arial" w:hAnsi="Arial" w:cs="Arial"/>
          <w:sz w:val="22"/>
          <w:szCs w:val="22"/>
        </w:rPr>
        <w:t>do</w:t>
      </w:r>
      <w:r w:rsidR="00217892" w:rsidRPr="00CF4C67">
        <w:rPr>
          <w:rFonts w:ascii="Arial" w:hAnsi="Arial" w:cs="Arial"/>
          <w:sz w:val="22"/>
          <w:szCs w:val="22"/>
        </w:rPr>
        <w:t xml:space="preserve"> los derechos de los copropietarios,</w:t>
      </w:r>
      <w:r w:rsidR="001B74C6" w:rsidRPr="00CF4C67">
        <w:rPr>
          <w:rFonts w:ascii="Arial" w:hAnsi="Arial" w:cs="Arial"/>
          <w:sz w:val="22"/>
          <w:szCs w:val="22"/>
        </w:rPr>
        <w:t xml:space="preserve"> incumplido </w:t>
      </w:r>
      <w:r w:rsidR="00217892" w:rsidRPr="00CF4C67">
        <w:rPr>
          <w:rFonts w:ascii="Arial" w:hAnsi="Arial" w:cs="Arial"/>
          <w:sz w:val="22"/>
          <w:szCs w:val="22"/>
        </w:rPr>
        <w:t>obligaciones que impliquen efectuar gastos extraordinarios</w:t>
      </w:r>
      <w:r w:rsidR="001B74C6" w:rsidRPr="00CF4C67">
        <w:rPr>
          <w:rFonts w:ascii="Arial" w:hAnsi="Arial" w:cs="Arial"/>
          <w:sz w:val="22"/>
          <w:szCs w:val="22"/>
        </w:rPr>
        <w:t xml:space="preserve"> o</w:t>
      </w:r>
      <w:r w:rsidR="00217892" w:rsidRPr="00CF4C67">
        <w:rPr>
          <w:rFonts w:ascii="Arial" w:hAnsi="Arial" w:cs="Arial"/>
          <w:sz w:val="22"/>
          <w:szCs w:val="22"/>
        </w:rPr>
        <w:t xml:space="preserve"> perjuicio económico provocado a la comunidad, e</w:t>
      </w:r>
      <w:r w:rsidR="001B74C6" w:rsidRPr="00CF4C67">
        <w:rPr>
          <w:rFonts w:ascii="Arial" w:hAnsi="Arial" w:cs="Arial"/>
          <w:sz w:val="22"/>
          <w:szCs w:val="22"/>
        </w:rPr>
        <w:t>ntre otros.</w:t>
      </w:r>
      <w:r w:rsidR="00F16A17" w:rsidRPr="00CF4C67">
        <w:rPr>
          <w:rFonts w:ascii="Arial" w:hAnsi="Arial" w:cs="Arial"/>
          <w:sz w:val="22"/>
          <w:szCs w:val="22"/>
        </w:rPr>
        <w:t xml:space="preserve"> </w:t>
      </w:r>
    </w:p>
    <w:p w14:paraId="7809DCA8" w14:textId="77777777" w:rsidR="00C4091B" w:rsidRPr="00CF4C67" w:rsidRDefault="005D2990" w:rsidP="00217892">
      <w:pPr>
        <w:ind w:firstLine="2268"/>
        <w:jc w:val="both"/>
        <w:rPr>
          <w:rFonts w:ascii="Arial" w:hAnsi="Arial" w:cs="Arial"/>
          <w:sz w:val="22"/>
          <w:szCs w:val="22"/>
        </w:rPr>
      </w:pPr>
      <w:r w:rsidRPr="00CF4C67">
        <w:rPr>
          <w:rFonts w:ascii="Arial" w:hAnsi="Arial" w:cs="Arial"/>
          <w:sz w:val="22"/>
          <w:szCs w:val="22"/>
        </w:rPr>
        <w:t xml:space="preserve"> </w:t>
      </w:r>
    </w:p>
    <w:p w14:paraId="7809DCA9" w14:textId="77777777" w:rsidR="003D5DE8" w:rsidRPr="00CF4C67" w:rsidRDefault="00156F90" w:rsidP="003D5DE8">
      <w:pPr>
        <w:pStyle w:val="Standard"/>
        <w:ind w:right="48" w:firstLine="2268"/>
        <w:jc w:val="both"/>
        <w:rPr>
          <w:rFonts w:ascii="Arial" w:hAnsi="Arial" w:cs="Arial"/>
          <w:sz w:val="22"/>
          <w:szCs w:val="22"/>
        </w:rPr>
      </w:pPr>
      <w:r w:rsidRPr="00CF4C67">
        <w:rPr>
          <w:rFonts w:ascii="Arial" w:hAnsi="Arial" w:cs="Arial"/>
          <w:sz w:val="22"/>
          <w:szCs w:val="22"/>
        </w:rPr>
        <w:t>2</w:t>
      </w:r>
      <w:r w:rsidR="002E0199" w:rsidRPr="00CF4C67">
        <w:rPr>
          <w:rFonts w:ascii="Arial" w:hAnsi="Arial" w:cs="Arial"/>
          <w:sz w:val="22"/>
          <w:szCs w:val="22"/>
        </w:rPr>
        <w:t>9</w:t>
      </w:r>
      <w:r w:rsidRPr="00CF4C67">
        <w:rPr>
          <w:rFonts w:ascii="Arial" w:hAnsi="Arial" w:cs="Arial"/>
          <w:sz w:val="22"/>
          <w:szCs w:val="22"/>
        </w:rPr>
        <w:t xml:space="preserve">. </w:t>
      </w:r>
      <w:r w:rsidR="003D5DE8" w:rsidRPr="00CF4C67">
        <w:rPr>
          <w:rFonts w:ascii="Arial" w:hAnsi="Arial" w:cs="Arial"/>
          <w:sz w:val="22"/>
          <w:szCs w:val="22"/>
        </w:rPr>
        <w:t xml:space="preserve">Se mantiene la </w:t>
      </w:r>
      <w:r w:rsidRPr="00CF4C67">
        <w:rPr>
          <w:rFonts w:ascii="Arial" w:hAnsi="Arial" w:cs="Arial"/>
          <w:sz w:val="22"/>
          <w:szCs w:val="22"/>
        </w:rPr>
        <w:t xml:space="preserve">potestad </w:t>
      </w:r>
      <w:r w:rsidR="003D5DE8" w:rsidRPr="00CF4C67">
        <w:rPr>
          <w:rFonts w:ascii="Arial" w:hAnsi="Arial" w:cs="Arial"/>
          <w:sz w:val="22"/>
          <w:szCs w:val="22"/>
        </w:rPr>
        <w:t xml:space="preserve">del Ministerio de Vivienda y Urbanismo para impartir instrucciones </w:t>
      </w:r>
      <w:r w:rsidR="000421DF">
        <w:rPr>
          <w:rFonts w:ascii="Arial" w:hAnsi="Arial" w:cs="Arial"/>
          <w:sz w:val="22"/>
          <w:szCs w:val="22"/>
        </w:rPr>
        <w:t xml:space="preserve">en relación con </w:t>
      </w:r>
      <w:r w:rsidR="003D5DE8" w:rsidRPr="00CF4C67">
        <w:rPr>
          <w:rFonts w:ascii="Arial" w:hAnsi="Arial" w:cs="Arial"/>
          <w:sz w:val="22"/>
          <w:szCs w:val="22"/>
        </w:rPr>
        <w:t>la aplicación de esta ley y su regl</w:t>
      </w:r>
      <w:r w:rsidR="007D122F" w:rsidRPr="00CF4C67">
        <w:rPr>
          <w:rFonts w:ascii="Arial" w:hAnsi="Arial" w:cs="Arial"/>
          <w:sz w:val="22"/>
          <w:szCs w:val="22"/>
        </w:rPr>
        <w:t>amento</w:t>
      </w:r>
      <w:r w:rsidR="000421DF">
        <w:rPr>
          <w:rFonts w:ascii="Arial" w:hAnsi="Arial" w:cs="Arial"/>
          <w:sz w:val="22"/>
          <w:szCs w:val="22"/>
        </w:rPr>
        <w:t xml:space="preserve"> </w:t>
      </w:r>
      <w:r w:rsidR="007D122F" w:rsidRPr="00CF4C67">
        <w:rPr>
          <w:rFonts w:ascii="Arial" w:hAnsi="Arial" w:cs="Arial"/>
          <w:sz w:val="22"/>
          <w:szCs w:val="22"/>
        </w:rPr>
        <w:t>y se</w:t>
      </w:r>
      <w:r w:rsidR="003D5DE8" w:rsidRPr="00CF4C67">
        <w:rPr>
          <w:rFonts w:ascii="Arial" w:hAnsi="Arial" w:cs="Arial"/>
          <w:sz w:val="22"/>
          <w:szCs w:val="22"/>
        </w:rPr>
        <w:t xml:space="preserve"> faculta a las secretarías regionales ministeriales de vivienda para supervigilar las normas legales, reglamentarias, administrativas y técnicas sobre copropiedad </w:t>
      </w:r>
      <w:r w:rsidR="000421DF">
        <w:rPr>
          <w:rFonts w:ascii="Arial" w:hAnsi="Arial" w:cs="Arial"/>
          <w:sz w:val="22"/>
          <w:szCs w:val="22"/>
        </w:rPr>
        <w:t xml:space="preserve">y </w:t>
      </w:r>
      <w:r w:rsidR="003D5DE8" w:rsidRPr="00CF4C67">
        <w:rPr>
          <w:rFonts w:ascii="Arial" w:hAnsi="Arial" w:cs="Arial"/>
          <w:sz w:val="22"/>
          <w:szCs w:val="22"/>
        </w:rPr>
        <w:t>resolver las reclamaciones interpuestas en contra de las resoluciones dictadas por las direcciones</w:t>
      </w:r>
      <w:r w:rsidR="005D2990" w:rsidRPr="00CF4C67">
        <w:rPr>
          <w:rFonts w:ascii="Arial" w:hAnsi="Arial" w:cs="Arial"/>
          <w:sz w:val="22"/>
          <w:szCs w:val="22"/>
        </w:rPr>
        <w:t xml:space="preserve"> </w:t>
      </w:r>
      <w:r w:rsidR="003D5DE8" w:rsidRPr="00CF4C67">
        <w:rPr>
          <w:rFonts w:ascii="Arial" w:hAnsi="Arial" w:cs="Arial"/>
          <w:sz w:val="22"/>
          <w:szCs w:val="22"/>
        </w:rPr>
        <w:t>de obras municipales</w:t>
      </w:r>
      <w:r w:rsidR="000421DF">
        <w:rPr>
          <w:rFonts w:ascii="Arial" w:hAnsi="Arial" w:cs="Arial"/>
          <w:sz w:val="22"/>
          <w:szCs w:val="22"/>
        </w:rPr>
        <w:t xml:space="preserve">, las </w:t>
      </w:r>
      <w:r w:rsidRPr="00CF4C67">
        <w:rPr>
          <w:rFonts w:ascii="Arial" w:hAnsi="Arial" w:cs="Arial"/>
          <w:sz w:val="22"/>
          <w:szCs w:val="22"/>
        </w:rPr>
        <w:t xml:space="preserve">que se </w:t>
      </w:r>
      <w:r w:rsidR="003D5DE8" w:rsidRPr="00CF4C67">
        <w:rPr>
          <w:rFonts w:ascii="Arial" w:hAnsi="Arial" w:cs="Arial"/>
          <w:sz w:val="22"/>
          <w:szCs w:val="22"/>
        </w:rPr>
        <w:t xml:space="preserve">regirán por el procedimiento establecido en la Ley General de Urbanismo y Construcciones para las reclamaciones interpuestas en contra de </w:t>
      </w:r>
      <w:r w:rsidRPr="00CF4C67">
        <w:rPr>
          <w:rFonts w:ascii="Arial" w:hAnsi="Arial" w:cs="Arial"/>
          <w:sz w:val="22"/>
          <w:szCs w:val="22"/>
        </w:rPr>
        <w:t xml:space="preserve">las </w:t>
      </w:r>
      <w:r w:rsidR="003D5DE8" w:rsidRPr="00CF4C67">
        <w:rPr>
          <w:rFonts w:ascii="Arial" w:hAnsi="Arial" w:cs="Arial"/>
          <w:sz w:val="22"/>
          <w:szCs w:val="22"/>
        </w:rPr>
        <w:t xml:space="preserve">resoluciones </w:t>
      </w:r>
      <w:r w:rsidRPr="00CF4C67">
        <w:rPr>
          <w:rFonts w:ascii="Arial" w:hAnsi="Arial" w:cs="Arial"/>
          <w:sz w:val="22"/>
          <w:szCs w:val="22"/>
        </w:rPr>
        <w:t>dictadas por estas direcciones.</w:t>
      </w:r>
      <w:r w:rsidR="00F16A17" w:rsidRPr="00CF4C67">
        <w:rPr>
          <w:rFonts w:ascii="Arial" w:hAnsi="Arial" w:cs="Arial"/>
          <w:sz w:val="22"/>
          <w:szCs w:val="22"/>
        </w:rPr>
        <w:t xml:space="preserve"> </w:t>
      </w:r>
    </w:p>
    <w:p w14:paraId="7809DCAA" w14:textId="77777777" w:rsidR="00C4091B" w:rsidRPr="00CF4C67" w:rsidRDefault="005D2990" w:rsidP="00217892">
      <w:pPr>
        <w:ind w:firstLine="2268"/>
        <w:jc w:val="both"/>
        <w:rPr>
          <w:rFonts w:ascii="Arial" w:hAnsi="Arial" w:cs="Arial"/>
          <w:sz w:val="22"/>
          <w:szCs w:val="22"/>
        </w:rPr>
      </w:pPr>
      <w:r w:rsidRPr="00CF4C67">
        <w:rPr>
          <w:rFonts w:ascii="Arial" w:hAnsi="Arial" w:cs="Arial"/>
          <w:sz w:val="22"/>
          <w:szCs w:val="22"/>
        </w:rPr>
        <w:t xml:space="preserve"> </w:t>
      </w:r>
    </w:p>
    <w:p w14:paraId="7809DCAB" w14:textId="77777777" w:rsidR="00C4091B" w:rsidRPr="00CF4C67" w:rsidRDefault="002E0199" w:rsidP="003D5DE8">
      <w:pPr>
        <w:ind w:firstLine="2268"/>
        <w:jc w:val="both"/>
        <w:rPr>
          <w:rFonts w:ascii="Arial" w:hAnsi="Arial" w:cs="Arial"/>
          <w:sz w:val="22"/>
          <w:szCs w:val="22"/>
        </w:rPr>
      </w:pPr>
      <w:r w:rsidRPr="00CF4C67">
        <w:rPr>
          <w:rFonts w:ascii="Arial" w:hAnsi="Arial" w:cs="Arial"/>
          <w:sz w:val="22"/>
          <w:szCs w:val="22"/>
        </w:rPr>
        <w:t>30</w:t>
      </w:r>
      <w:r w:rsidR="00156F90" w:rsidRPr="00CF4C67">
        <w:rPr>
          <w:rFonts w:ascii="Arial" w:hAnsi="Arial" w:cs="Arial"/>
          <w:sz w:val="22"/>
          <w:szCs w:val="22"/>
        </w:rPr>
        <w:t xml:space="preserve">. </w:t>
      </w:r>
      <w:r w:rsidR="000421DF">
        <w:rPr>
          <w:rFonts w:ascii="Arial" w:hAnsi="Arial" w:cs="Arial"/>
          <w:sz w:val="22"/>
          <w:szCs w:val="22"/>
        </w:rPr>
        <w:t xml:space="preserve">Se </w:t>
      </w:r>
      <w:r w:rsidR="00C4091B" w:rsidRPr="00CF4C67">
        <w:rPr>
          <w:rFonts w:ascii="Arial" w:hAnsi="Arial" w:cs="Arial"/>
          <w:sz w:val="22"/>
          <w:szCs w:val="22"/>
        </w:rPr>
        <w:t xml:space="preserve">deroga la ley N° 19.537, sobre </w:t>
      </w:r>
      <w:r w:rsidR="002B0271" w:rsidRPr="00CF4C67">
        <w:rPr>
          <w:rFonts w:ascii="Arial" w:hAnsi="Arial" w:cs="Arial"/>
          <w:sz w:val="22"/>
          <w:szCs w:val="22"/>
        </w:rPr>
        <w:t>Copropiedad Inmobiliaria.</w:t>
      </w:r>
    </w:p>
    <w:p w14:paraId="7809DCAC" w14:textId="77777777" w:rsidR="00C4091B" w:rsidRDefault="00C4091B" w:rsidP="00C4091B">
      <w:pPr>
        <w:ind w:firstLine="2268"/>
        <w:jc w:val="both"/>
        <w:rPr>
          <w:rFonts w:ascii="Arial" w:hAnsi="Arial" w:cs="Arial"/>
          <w:sz w:val="22"/>
          <w:szCs w:val="22"/>
        </w:rPr>
      </w:pPr>
    </w:p>
    <w:p w14:paraId="7809DCAD" w14:textId="77777777" w:rsidR="00DC789D" w:rsidRPr="00CF4C67" w:rsidRDefault="00DC789D" w:rsidP="00C4091B">
      <w:pPr>
        <w:ind w:firstLine="2268"/>
        <w:jc w:val="both"/>
        <w:rPr>
          <w:rFonts w:ascii="Arial" w:hAnsi="Arial" w:cs="Arial"/>
          <w:sz w:val="22"/>
          <w:szCs w:val="22"/>
        </w:rPr>
      </w:pPr>
    </w:p>
    <w:p w14:paraId="7809DCAE" w14:textId="77777777" w:rsidR="00C4091B" w:rsidRPr="00CF4C67" w:rsidRDefault="00C4091B" w:rsidP="003D5DE8">
      <w:pPr>
        <w:jc w:val="both"/>
        <w:rPr>
          <w:rFonts w:ascii="Arial" w:hAnsi="Arial" w:cs="Arial"/>
          <w:b/>
          <w:sz w:val="22"/>
          <w:szCs w:val="22"/>
        </w:rPr>
      </w:pPr>
      <w:r w:rsidRPr="00CF4C67">
        <w:rPr>
          <w:rFonts w:ascii="Arial" w:hAnsi="Arial" w:cs="Arial"/>
          <w:b/>
          <w:sz w:val="22"/>
          <w:szCs w:val="22"/>
        </w:rPr>
        <w:lastRenderedPageBreak/>
        <w:t xml:space="preserve">V. SÍNTESIS DE LA DISCUSIÓN EN LA COMISIÓN Y ACUERDOS ADOPTADOS. </w:t>
      </w:r>
    </w:p>
    <w:p w14:paraId="7809DCAF" w14:textId="77777777" w:rsidR="0041691D" w:rsidRPr="00CF4C67" w:rsidRDefault="0041691D" w:rsidP="00997F35">
      <w:pPr>
        <w:jc w:val="both"/>
        <w:rPr>
          <w:rFonts w:ascii="Arial" w:hAnsi="Arial" w:cs="Arial"/>
          <w:b/>
          <w:sz w:val="22"/>
          <w:szCs w:val="22"/>
        </w:rPr>
      </w:pPr>
    </w:p>
    <w:p w14:paraId="7809DCB0" w14:textId="77777777" w:rsidR="0041691D" w:rsidRPr="00CF4C67" w:rsidRDefault="00554CB0" w:rsidP="007F2B79">
      <w:pPr>
        <w:jc w:val="center"/>
        <w:rPr>
          <w:rFonts w:ascii="Arial" w:hAnsi="Arial" w:cs="Arial"/>
          <w:b/>
          <w:sz w:val="22"/>
          <w:szCs w:val="22"/>
        </w:rPr>
      </w:pPr>
      <w:r w:rsidRPr="00CF4C67">
        <w:rPr>
          <w:rFonts w:ascii="Arial" w:hAnsi="Arial" w:cs="Arial"/>
          <w:b/>
          <w:sz w:val="22"/>
          <w:szCs w:val="22"/>
        </w:rPr>
        <w:t>a</w:t>
      </w:r>
      <w:r w:rsidR="001C0581" w:rsidRPr="00CF4C67">
        <w:rPr>
          <w:rFonts w:ascii="Arial" w:hAnsi="Arial" w:cs="Arial"/>
          <w:b/>
          <w:sz w:val="22"/>
          <w:szCs w:val="22"/>
        </w:rPr>
        <w:t>)</w:t>
      </w:r>
      <w:r w:rsidR="003D5DE8" w:rsidRPr="00CF4C67">
        <w:rPr>
          <w:rFonts w:ascii="Arial" w:hAnsi="Arial" w:cs="Arial"/>
          <w:b/>
          <w:sz w:val="22"/>
          <w:szCs w:val="22"/>
        </w:rPr>
        <w:t xml:space="preserve"> DISCUSIÓN GENERAL.</w:t>
      </w:r>
    </w:p>
    <w:p w14:paraId="7809DCB1" w14:textId="77777777" w:rsidR="003D5DE8" w:rsidRPr="00CF4C67" w:rsidRDefault="003D5DE8" w:rsidP="007F2B79">
      <w:pPr>
        <w:jc w:val="center"/>
        <w:rPr>
          <w:rFonts w:ascii="Arial" w:hAnsi="Arial" w:cs="Arial"/>
          <w:b/>
          <w:sz w:val="22"/>
          <w:szCs w:val="22"/>
        </w:rPr>
      </w:pPr>
    </w:p>
    <w:p w14:paraId="7809DCB2" w14:textId="77777777" w:rsidR="00987EAC" w:rsidRPr="00CF4C67" w:rsidRDefault="00987EAC" w:rsidP="007F2B79">
      <w:pPr>
        <w:jc w:val="center"/>
        <w:rPr>
          <w:rFonts w:ascii="Arial" w:hAnsi="Arial" w:cs="Arial"/>
          <w:b/>
          <w:sz w:val="22"/>
          <w:szCs w:val="22"/>
        </w:rPr>
      </w:pPr>
      <w:r w:rsidRPr="00CF4C67">
        <w:rPr>
          <w:rFonts w:ascii="Arial" w:hAnsi="Arial" w:cs="Arial"/>
          <w:b/>
          <w:sz w:val="22"/>
          <w:szCs w:val="22"/>
        </w:rPr>
        <w:t>Opiniones de personas invitadas a exponer.</w:t>
      </w:r>
    </w:p>
    <w:p w14:paraId="7809DCB3" w14:textId="77777777" w:rsidR="0041691D" w:rsidRPr="00CF4C67" w:rsidRDefault="0041691D" w:rsidP="0041691D">
      <w:pPr>
        <w:ind w:firstLine="1134"/>
        <w:jc w:val="both"/>
        <w:rPr>
          <w:rFonts w:ascii="Arial" w:hAnsi="Arial" w:cs="Arial"/>
          <w:sz w:val="22"/>
          <w:szCs w:val="22"/>
        </w:rPr>
      </w:pPr>
    </w:p>
    <w:p w14:paraId="7809DCB4" w14:textId="77777777" w:rsidR="00CD02F5" w:rsidRDefault="0041691D" w:rsidP="00042838">
      <w:pPr>
        <w:pStyle w:val="Standard"/>
        <w:ind w:right="48" w:firstLine="2268"/>
        <w:jc w:val="both"/>
        <w:rPr>
          <w:rFonts w:ascii="Arial" w:hAnsi="Arial" w:cs="Arial"/>
          <w:sz w:val="22"/>
          <w:szCs w:val="22"/>
        </w:rPr>
      </w:pPr>
      <w:r w:rsidRPr="00CF4C67">
        <w:rPr>
          <w:rFonts w:ascii="Arial" w:hAnsi="Arial" w:cs="Arial"/>
          <w:b/>
          <w:sz w:val="22"/>
          <w:szCs w:val="22"/>
        </w:rPr>
        <w:t xml:space="preserve">1. Cristián Monckeberg Bruner, </w:t>
      </w:r>
      <w:r w:rsidRPr="00CF4C67">
        <w:rPr>
          <w:rFonts w:ascii="Arial" w:hAnsi="Arial" w:cs="Arial"/>
          <w:b/>
          <w:color w:val="000000"/>
          <w:sz w:val="22"/>
          <w:szCs w:val="22"/>
          <w:lang w:val="es-CL" w:eastAsia="es-CL"/>
        </w:rPr>
        <w:t>Ministro de Vivienda y Urbanismo</w:t>
      </w:r>
      <w:r w:rsidR="00EA744A" w:rsidRPr="00CF4C67">
        <w:rPr>
          <w:rFonts w:ascii="Arial" w:hAnsi="Arial" w:cs="Arial"/>
          <w:b/>
          <w:color w:val="000000"/>
          <w:sz w:val="22"/>
          <w:szCs w:val="22"/>
          <w:lang w:val="es-CL" w:eastAsia="es-CL"/>
        </w:rPr>
        <w:t xml:space="preserve"> de la época</w:t>
      </w:r>
      <w:r w:rsidRPr="00CF4C67">
        <w:rPr>
          <w:rFonts w:ascii="Arial" w:hAnsi="Arial" w:cs="Arial"/>
          <w:b/>
          <w:color w:val="000000"/>
          <w:sz w:val="22"/>
          <w:szCs w:val="22"/>
          <w:lang w:val="es-CL" w:eastAsia="es-CL"/>
        </w:rPr>
        <w:t xml:space="preserve">. </w:t>
      </w:r>
      <w:r w:rsidRPr="00CF4C67">
        <w:rPr>
          <w:rFonts w:ascii="Arial" w:hAnsi="Arial" w:cs="Arial"/>
          <w:color w:val="000000"/>
          <w:sz w:val="22"/>
          <w:szCs w:val="22"/>
          <w:lang w:val="es-CL" w:eastAsia="es-CL"/>
        </w:rPr>
        <w:t>E</w:t>
      </w:r>
      <w:r w:rsidRPr="00CF4C67">
        <w:rPr>
          <w:rFonts w:ascii="Arial" w:hAnsi="Arial" w:cs="Arial"/>
          <w:sz w:val="22"/>
          <w:szCs w:val="22"/>
        </w:rPr>
        <w:t>xpresó que la iniciativa t</w:t>
      </w:r>
      <w:r w:rsidR="00042838">
        <w:rPr>
          <w:rFonts w:ascii="Arial" w:hAnsi="Arial" w:cs="Arial"/>
          <w:sz w:val="22"/>
          <w:szCs w:val="22"/>
        </w:rPr>
        <w:t xml:space="preserve">enía </w:t>
      </w:r>
      <w:r w:rsidRPr="00CF4C67">
        <w:rPr>
          <w:rFonts w:ascii="Arial" w:hAnsi="Arial" w:cs="Arial"/>
          <w:sz w:val="22"/>
          <w:szCs w:val="22"/>
        </w:rPr>
        <w:t xml:space="preserve">una implicancia cotidiana importante </w:t>
      </w:r>
      <w:r w:rsidR="00156F90" w:rsidRPr="00CF4C67">
        <w:rPr>
          <w:rFonts w:ascii="Arial" w:hAnsi="Arial" w:cs="Arial"/>
          <w:sz w:val="22"/>
          <w:szCs w:val="22"/>
        </w:rPr>
        <w:t>para</w:t>
      </w:r>
      <w:r w:rsidR="00F16A17" w:rsidRPr="00CF4C67">
        <w:rPr>
          <w:rFonts w:ascii="Arial" w:hAnsi="Arial" w:cs="Arial"/>
          <w:sz w:val="22"/>
          <w:szCs w:val="22"/>
        </w:rPr>
        <w:t xml:space="preserve"> </w:t>
      </w:r>
      <w:r w:rsidRPr="00CF4C67">
        <w:rPr>
          <w:rFonts w:ascii="Arial" w:hAnsi="Arial" w:cs="Arial"/>
          <w:sz w:val="22"/>
          <w:szCs w:val="22"/>
        </w:rPr>
        <w:t xml:space="preserve">la acción de muchas personas que viven </w:t>
      </w:r>
      <w:r w:rsidR="00156F90" w:rsidRPr="00CF4C67">
        <w:rPr>
          <w:rFonts w:ascii="Arial" w:hAnsi="Arial" w:cs="Arial"/>
          <w:sz w:val="22"/>
          <w:szCs w:val="22"/>
        </w:rPr>
        <w:t xml:space="preserve">en </w:t>
      </w:r>
      <w:r w:rsidRPr="00CF4C67">
        <w:rPr>
          <w:rFonts w:ascii="Arial" w:hAnsi="Arial" w:cs="Arial"/>
          <w:sz w:val="22"/>
          <w:szCs w:val="22"/>
        </w:rPr>
        <w:t>comunidad</w:t>
      </w:r>
      <w:r w:rsidR="00042838">
        <w:rPr>
          <w:rFonts w:ascii="Arial" w:hAnsi="Arial" w:cs="Arial"/>
          <w:sz w:val="22"/>
          <w:szCs w:val="22"/>
        </w:rPr>
        <w:t xml:space="preserve"> y que </w:t>
      </w:r>
      <w:r w:rsidR="00DC7A98" w:rsidRPr="00CF4C67">
        <w:rPr>
          <w:rFonts w:ascii="Arial" w:hAnsi="Arial" w:cs="Arial"/>
          <w:sz w:val="22"/>
          <w:szCs w:val="22"/>
        </w:rPr>
        <w:t>intenta</w:t>
      </w:r>
      <w:r w:rsidR="00042838">
        <w:rPr>
          <w:rFonts w:ascii="Arial" w:hAnsi="Arial" w:cs="Arial"/>
          <w:sz w:val="22"/>
          <w:szCs w:val="22"/>
        </w:rPr>
        <w:t>ba</w:t>
      </w:r>
      <w:r w:rsidR="00DC7A98" w:rsidRPr="00CF4C67">
        <w:rPr>
          <w:rFonts w:ascii="Arial" w:hAnsi="Arial" w:cs="Arial"/>
          <w:sz w:val="22"/>
          <w:szCs w:val="22"/>
        </w:rPr>
        <w:t xml:space="preserve"> </w:t>
      </w:r>
      <w:r w:rsidRPr="00CF4C67">
        <w:rPr>
          <w:rFonts w:ascii="Arial" w:hAnsi="Arial" w:cs="Arial"/>
          <w:sz w:val="22"/>
          <w:szCs w:val="22"/>
        </w:rPr>
        <w:t xml:space="preserve">reemplazar la actual normativa que tiene casi 20 años de vigencia y que se ha visto enfrentada a la existencia de un creciente mercado de condominios y viviendas en copropiedad. </w:t>
      </w:r>
    </w:p>
    <w:p w14:paraId="7809DCB5" w14:textId="77777777" w:rsidR="00CD02F5" w:rsidRDefault="00CD02F5" w:rsidP="00042838">
      <w:pPr>
        <w:pStyle w:val="Standard"/>
        <w:ind w:right="48" w:firstLine="2268"/>
        <w:jc w:val="both"/>
        <w:rPr>
          <w:rFonts w:ascii="Arial" w:hAnsi="Arial" w:cs="Arial"/>
          <w:sz w:val="22"/>
          <w:szCs w:val="22"/>
        </w:rPr>
      </w:pPr>
    </w:p>
    <w:p w14:paraId="7809DCB6" w14:textId="77777777" w:rsidR="0041691D" w:rsidRPr="00CF4C67" w:rsidRDefault="0041691D" w:rsidP="00042838">
      <w:pPr>
        <w:pStyle w:val="Standard"/>
        <w:ind w:right="48" w:firstLine="2268"/>
        <w:jc w:val="both"/>
        <w:rPr>
          <w:rFonts w:ascii="Arial" w:hAnsi="Arial" w:cs="Arial"/>
          <w:sz w:val="22"/>
          <w:szCs w:val="22"/>
        </w:rPr>
      </w:pPr>
      <w:r w:rsidRPr="00CF4C67">
        <w:rPr>
          <w:rFonts w:ascii="Arial" w:hAnsi="Arial" w:cs="Arial"/>
          <w:sz w:val="22"/>
          <w:szCs w:val="22"/>
        </w:rPr>
        <w:t>Agregó que</w:t>
      </w:r>
      <w:r w:rsidR="005D2990" w:rsidRPr="00CF4C67">
        <w:rPr>
          <w:rFonts w:ascii="Arial" w:hAnsi="Arial" w:cs="Arial"/>
          <w:sz w:val="22"/>
          <w:szCs w:val="22"/>
        </w:rPr>
        <w:t xml:space="preserve"> </w:t>
      </w:r>
      <w:r w:rsidRPr="00CF4C67">
        <w:rPr>
          <w:rFonts w:ascii="Arial" w:hAnsi="Arial" w:cs="Arial"/>
          <w:sz w:val="22"/>
          <w:szCs w:val="22"/>
        </w:rPr>
        <w:t xml:space="preserve">la </w:t>
      </w:r>
      <w:r w:rsidR="002B0271" w:rsidRPr="00CF4C67">
        <w:rPr>
          <w:rFonts w:ascii="Arial" w:hAnsi="Arial" w:cs="Arial"/>
          <w:sz w:val="22"/>
          <w:szCs w:val="22"/>
        </w:rPr>
        <w:t>L</w:t>
      </w:r>
      <w:r w:rsidRPr="00CF4C67">
        <w:rPr>
          <w:rFonts w:ascii="Arial" w:hAnsi="Arial" w:cs="Arial"/>
          <w:sz w:val="22"/>
          <w:szCs w:val="22"/>
        </w:rPr>
        <w:t xml:space="preserve">ey </w:t>
      </w:r>
      <w:r w:rsidR="00E61EB0" w:rsidRPr="00CF4C67">
        <w:rPr>
          <w:rFonts w:ascii="Arial" w:hAnsi="Arial" w:cs="Arial"/>
          <w:sz w:val="22"/>
          <w:szCs w:val="22"/>
        </w:rPr>
        <w:t xml:space="preserve">sobre </w:t>
      </w:r>
      <w:r w:rsidR="002B0271" w:rsidRPr="00CF4C67">
        <w:rPr>
          <w:rFonts w:ascii="Arial" w:hAnsi="Arial" w:cs="Arial"/>
          <w:sz w:val="22"/>
          <w:szCs w:val="22"/>
        </w:rPr>
        <w:t>C</w:t>
      </w:r>
      <w:r w:rsidRPr="00CF4C67">
        <w:rPr>
          <w:rFonts w:ascii="Arial" w:hAnsi="Arial" w:cs="Arial"/>
          <w:sz w:val="22"/>
          <w:szCs w:val="22"/>
        </w:rPr>
        <w:t>opropiedad</w:t>
      </w:r>
      <w:r w:rsidR="00EA744A" w:rsidRPr="00CF4C67">
        <w:rPr>
          <w:rFonts w:ascii="Arial" w:hAnsi="Arial" w:cs="Arial"/>
          <w:sz w:val="22"/>
          <w:szCs w:val="22"/>
        </w:rPr>
        <w:t xml:space="preserve"> Inmobiliaria</w:t>
      </w:r>
      <w:r w:rsidRPr="00CF4C67">
        <w:rPr>
          <w:rFonts w:ascii="Arial" w:hAnsi="Arial" w:cs="Arial"/>
          <w:sz w:val="22"/>
          <w:szCs w:val="22"/>
        </w:rPr>
        <w:t xml:space="preserve"> reemplazó</w:t>
      </w:r>
      <w:r w:rsidR="005D2990" w:rsidRPr="00CF4C67">
        <w:rPr>
          <w:rFonts w:ascii="Arial" w:hAnsi="Arial" w:cs="Arial"/>
          <w:sz w:val="22"/>
          <w:szCs w:val="22"/>
        </w:rPr>
        <w:t xml:space="preserve"> </w:t>
      </w:r>
      <w:r w:rsidRPr="00CF4C67">
        <w:rPr>
          <w:rFonts w:ascii="Arial" w:hAnsi="Arial" w:cs="Arial"/>
          <w:sz w:val="22"/>
          <w:szCs w:val="22"/>
        </w:rPr>
        <w:t xml:space="preserve">a la antigua </w:t>
      </w:r>
      <w:r w:rsidR="00EA744A" w:rsidRPr="00CF4C67">
        <w:rPr>
          <w:rFonts w:ascii="Arial" w:hAnsi="Arial" w:cs="Arial"/>
          <w:sz w:val="22"/>
          <w:szCs w:val="22"/>
        </w:rPr>
        <w:t>L</w:t>
      </w:r>
      <w:r w:rsidRPr="00CF4C67">
        <w:rPr>
          <w:rFonts w:ascii="Arial" w:hAnsi="Arial" w:cs="Arial"/>
          <w:sz w:val="22"/>
          <w:szCs w:val="22"/>
        </w:rPr>
        <w:t xml:space="preserve">ey de </w:t>
      </w:r>
      <w:r w:rsidR="00EA744A" w:rsidRPr="00CF4C67">
        <w:rPr>
          <w:rFonts w:ascii="Arial" w:hAnsi="Arial" w:cs="Arial"/>
          <w:sz w:val="22"/>
          <w:szCs w:val="22"/>
        </w:rPr>
        <w:t>V</w:t>
      </w:r>
      <w:r w:rsidRPr="00CF4C67">
        <w:rPr>
          <w:rFonts w:ascii="Arial" w:hAnsi="Arial" w:cs="Arial"/>
          <w:sz w:val="22"/>
          <w:szCs w:val="22"/>
        </w:rPr>
        <w:t xml:space="preserve">enta por </w:t>
      </w:r>
      <w:r w:rsidR="00EA744A" w:rsidRPr="00CF4C67">
        <w:rPr>
          <w:rFonts w:ascii="Arial" w:hAnsi="Arial" w:cs="Arial"/>
          <w:sz w:val="22"/>
          <w:szCs w:val="22"/>
        </w:rPr>
        <w:t>P</w:t>
      </w:r>
      <w:r w:rsidRPr="00CF4C67">
        <w:rPr>
          <w:rFonts w:ascii="Arial" w:hAnsi="Arial" w:cs="Arial"/>
          <w:sz w:val="22"/>
          <w:szCs w:val="22"/>
        </w:rPr>
        <w:t>isos que rigió por más de 60 años y que</w:t>
      </w:r>
      <w:r w:rsidR="00DC7A98" w:rsidRPr="00CF4C67">
        <w:rPr>
          <w:rFonts w:ascii="Arial" w:hAnsi="Arial" w:cs="Arial"/>
          <w:sz w:val="22"/>
          <w:szCs w:val="22"/>
        </w:rPr>
        <w:t>,</w:t>
      </w:r>
      <w:r w:rsidRPr="00CF4C67">
        <w:rPr>
          <w:rFonts w:ascii="Arial" w:hAnsi="Arial" w:cs="Arial"/>
          <w:sz w:val="22"/>
          <w:szCs w:val="22"/>
        </w:rPr>
        <w:t xml:space="preserve"> por medio de una ficción legal</w:t>
      </w:r>
      <w:r w:rsidR="00DC7A98" w:rsidRPr="00CF4C67">
        <w:rPr>
          <w:rFonts w:ascii="Arial" w:hAnsi="Arial" w:cs="Arial"/>
          <w:sz w:val="22"/>
          <w:szCs w:val="22"/>
        </w:rPr>
        <w:t>,</w:t>
      </w:r>
      <w:r w:rsidRPr="00CF4C67">
        <w:rPr>
          <w:rFonts w:ascii="Arial" w:hAnsi="Arial" w:cs="Arial"/>
          <w:sz w:val="22"/>
          <w:szCs w:val="22"/>
        </w:rPr>
        <w:t xml:space="preserve"> permitía que los diversos pisos de un edificio y los departamentos en que se dividía</w:t>
      </w:r>
      <w:r w:rsidR="005D2990" w:rsidRPr="00CF4C67">
        <w:rPr>
          <w:rFonts w:ascii="Arial" w:hAnsi="Arial" w:cs="Arial"/>
          <w:sz w:val="22"/>
          <w:szCs w:val="22"/>
        </w:rPr>
        <w:t xml:space="preserve"> </w:t>
      </w:r>
      <w:r w:rsidRPr="00CF4C67">
        <w:rPr>
          <w:rFonts w:ascii="Arial" w:hAnsi="Arial" w:cs="Arial"/>
          <w:sz w:val="22"/>
          <w:szCs w:val="22"/>
        </w:rPr>
        <w:t xml:space="preserve">cada piso, pudieran pertenecer a distintos propietarios manteniéndose ciertos bienes en copropiedad. </w:t>
      </w:r>
      <w:r w:rsidR="00DC7A98" w:rsidRPr="00CF4C67">
        <w:rPr>
          <w:rFonts w:ascii="Arial" w:hAnsi="Arial" w:cs="Arial"/>
          <w:sz w:val="22"/>
          <w:szCs w:val="22"/>
        </w:rPr>
        <w:t>Indicó que p</w:t>
      </w:r>
      <w:r w:rsidRPr="00CF4C67">
        <w:rPr>
          <w:rFonts w:ascii="Arial" w:hAnsi="Arial" w:cs="Arial"/>
          <w:sz w:val="22"/>
          <w:szCs w:val="22"/>
        </w:rPr>
        <w:t>osteriormente, la ley N° 16</w:t>
      </w:r>
      <w:r w:rsidR="00DC7A98" w:rsidRPr="00CF4C67">
        <w:rPr>
          <w:rFonts w:ascii="Arial" w:hAnsi="Arial" w:cs="Arial"/>
          <w:sz w:val="22"/>
          <w:szCs w:val="22"/>
        </w:rPr>
        <w:t>.</w:t>
      </w:r>
      <w:r w:rsidRPr="00CF4C67">
        <w:rPr>
          <w:rFonts w:ascii="Arial" w:hAnsi="Arial" w:cs="Arial"/>
          <w:sz w:val="22"/>
          <w:szCs w:val="22"/>
        </w:rPr>
        <w:t>742, de 1968</w:t>
      </w:r>
      <w:r w:rsidR="00DC7A98" w:rsidRPr="00CF4C67">
        <w:rPr>
          <w:rFonts w:ascii="Arial" w:hAnsi="Arial" w:cs="Arial"/>
          <w:sz w:val="22"/>
          <w:szCs w:val="22"/>
        </w:rPr>
        <w:t>,</w:t>
      </w:r>
      <w:r w:rsidRPr="00CF4C67">
        <w:rPr>
          <w:rFonts w:ascii="Arial" w:hAnsi="Arial" w:cs="Arial"/>
          <w:sz w:val="22"/>
          <w:szCs w:val="22"/>
        </w:rPr>
        <w:t xml:space="preserve"> posibilitó que los conjuntos habitacionales pudieran acogerse a las disposiciones de la </w:t>
      </w:r>
      <w:r w:rsidR="002B0271" w:rsidRPr="00CF4C67">
        <w:rPr>
          <w:rFonts w:ascii="Arial" w:hAnsi="Arial" w:cs="Arial"/>
          <w:sz w:val="22"/>
          <w:szCs w:val="22"/>
        </w:rPr>
        <w:t>L</w:t>
      </w:r>
      <w:r w:rsidRPr="00CF4C67">
        <w:rPr>
          <w:rFonts w:ascii="Arial" w:hAnsi="Arial" w:cs="Arial"/>
          <w:sz w:val="22"/>
          <w:szCs w:val="22"/>
        </w:rPr>
        <w:t xml:space="preserve">ey </w:t>
      </w:r>
      <w:r w:rsidR="002B0271" w:rsidRPr="00CF4C67">
        <w:rPr>
          <w:rFonts w:ascii="Arial" w:hAnsi="Arial" w:cs="Arial"/>
          <w:sz w:val="22"/>
          <w:szCs w:val="22"/>
        </w:rPr>
        <w:t xml:space="preserve">de Propiedad Horizontal. </w:t>
      </w:r>
    </w:p>
    <w:p w14:paraId="7809DCB7" w14:textId="77777777" w:rsidR="0041691D" w:rsidRPr="00CF4C67" w:rsidRDefault="0041691D" w:rsidP="0041691D">
      <w:pPr>
        <w:pStyle w:val="Standard"/>
        <w:ind w:right="48" w:firstLine="2268"/>
        <w:jc w:val="both"/>
        <w:rPr>
          <w:rFonts w:ascii="Arial" w:hAnsi="Arial" w:cs="Arial"/>
          <w:sz w:val="22"/>
          <w:szCs w:val="22"/>
        </w:rPr>
      </w:pPr>
    </w:p>
    <w:p w14:paraId="7809DCB8" w14:textId="77777777" w:rsidR="0041691D" w:rsidRPr="00CF4C67" w:rsidRDefault="00EA744A" w:rsidP="0041691D">
      <w:pPr>
        <w:pStyle w:val="Standard"/>
        <w:ind w:right="48" w:firstLine="2268"/>
        <w:jc w:val="both"/>
        <w:rPr>
          <w:rFonts w:ascii="Arial" w:hAnsi="Arial" w:cs="Arial"/>
          <w:sz w:val="22"/>
          <w:szCs w:val="22"/>
        </w:rPr>
      </w:pPr>
      <w:r w:rsidRPr="00CF4C67">
        <w:rPr>
          <w:rFonts w:ascii="Arial" w:hAnsi="Arial" w:cs="Arial"/>
          <w:sz w:val="22"/>
          <w:szCs w:val="22"/>
        </w:rPr>
        <w:t xml:space="preserve">Indicó </w:t>
      </w:r>
      <w:r w:rsidR="0041691D" w:rsidRPr="00CF4C67">
        <w:rPr>
          <w:rFonts w:ascii="Arial" w:hAnsi="Arial" w:cs="Arial"/>
          <w:sz w:val="22"/>
          <w:szCs w:val="22"/>
        </w:rPr>
        <w:t>que est</w:t>
      </w:r>
      <w:r w:rsidR="00CD02F5">
        <w:rPr>
          <w:rFonts w:ascii="Arial" w:hAnsi="Arial" w:cs="Arial"/>
          <w:sz w:val="22"/>
          <w:szCs w:val="22"/>
        </w:rPr>
        <w:t xml:space="preserve">e proyecto </w:t>
      </w:r>
      <w:r w:rsidR="0041691D" w:rsidRPr="00CF4C67">
        <w:rPr>
          <w:rFonts w:ascii="Arial" w:hAnsi="Arial" w:cs="Arial"/>
          <w:sz w:val="22"/>
          <w:szCs w:val="22"/>
        </w:rPr>
        <w:t xml:space="preserve">se sustenta en </w:t>
      </w:r>
      <w:r w:rsidR="00CD02F5">
        <w:rPr>
          <w:rFonts w:ascii="Arial" w:hAnsi="Arial" w:cs="Arial"/>
          <w:sz w:val="22"/>
          <w:szCs w:val="22"/>
        </w:rPr>
        <w:t xml:space="preserve">un </w:t>
      </w:r>
      <w:r w:rsidR="0041691D" w:rsidRPr="00CF4C67">
        <w:rPr>
          <w:rFonts w:ascii="Arial" w:hAnsi="Arial" w:cs="Arial"/>
          <w:sz w:val="22"/>
          <w:szCs w:val="22"/>
        </w:rPr>
        <w:t xml:space="preserve">trabajo pre legislativo </w:t>
      </w:r>
      <w:r w:rsidR="00CD02F5">
        <w:rPr>
          <w:rFonts w:ascii="Arial" w:hAnsi="Arial" w:cs="Arial"/>
          <w:sz w:val="22"/>
          <w:szCs w:val="22"/>
        </w:rPr>
        <w:t xml:space="preserve">relacionado con la </w:t>
      </w:r>
      <w:r w:rsidR="0041691D" w:rsidRPr="00CF4C67">
        <w:rPr>
          <w:rFonts w:ascii="Arial" w:hAnsi="Arial" w:cs="Arial"/>
          <w:sz w:val="22"/>
          <w:szCs w:val="22"/>
        </w:rPr>
        <w:t>modifica</w:t>
      </w:r>
      <w:r w:rsidR="00CD02F5">
        <w:rPr>
          <w:rFonts w:ascii="Arial" w:hAnsi="Arial" w:cs="Arial"/>
          <w:sz w:val="22"/>
          <w:szCs w:val="22"/>
        </w:rPr>
        <w:t xml:space="preserve">ción de </w:t>
      </w:r>
      <w:r w:rsidR="0041691D" w:rsidRPr="00CF4C67">
        <w:rPr>
          <w:rFonts w:ascii="Arial" w:hAnsi="Arial" w:cs="Arial"/>
          <w:sz w:val="22"/>
          <w:szCs w:val="22"/>
        </w:rPr>
        <w:t xml:space="preserve">la Ley </w:t>
      </w:r>
      <w:r w:rsidR="00E61EB0" w:rsidRPr="00CF4C67">
        <w:rPr>
          <w:rFonts w:ascii="Arial" w:hAnsi="Arial" w:cs="Arial"/>
          <w:sz w:val="22"/>
          <w:szCs w:val="22"/>
        </w:rPr>
        <w:t xml:space="preserve">sobre </w:t>
      </w:r>
      <w:r w:rsidR="0041691D" w:rsidRPr="00CF4C67">
        <w:rPr>
          <w:rFonts w:ascii="Arial" w:hAnsi="Arial" w:cs="Arial"/>
          <w:sz w:val="22"/>
          <w:szCs w:val="22"/>
        </w:rPr>
        <w:t xml:space="preserve">Copropiedad Inmobiliaria presentado al final del último mandato de la ex Presidenta </w:t>
      </w:r>
      <w:r w:rsidR="003A5B64" w:rsidRPr="00CF4C67">
        <w:rPr>
          <w:rFonts w:ascii="Arial" w:hAnsi="Arial" w:cs="Arial"/>
          <w:sz w:val="22"/>
          <w:szCs w:val="22"/>
        </w:rPr>
        <w:t xml:space="preserve">Michelle </w:t>
      </w:r>
      <w:r w:rsidR="0041691D" w:rsidRPr="00CF4C67">
        <w:rPr>
          <w:rFonts w:ascii="Arial" w:hAnsi="Arial" w:cs="Arial"/>
          <w:sz w:val="22"/>
          <w:szCs w:val="22"/>
        </w:rPr>
        <w:t xml:space="preserve">Bachelet. Es así que, </w:t>
      </w:r>
      <w:r w:rsidR="00CD02F5">
        <w:rPr>
          <w:rFonts w:ascii="Arial" w:hAnsi="Arial" w:cs="Arial"/>
          <w:sz w:val="22"/>
          <w:szCs w:val="22"/>
        </w:rPr>
        <w:t xml:space="preserve">iniciado </w:t>
      </w:r>
      <w:r w:rsidR="0041691D" w:rsidRPr="00CF4C67">
        <w:rPr>
          <w:rFonts w:ascii="Arial" w:hAnsi="Arial" w:cs="Arial"/>
          <w:sz w:val="22"/>
          <w:szCs w:val="22"/>
        </w:rPr>
        <w:t xml:space="preserve">el Gobierno del Presidente </w:t>
      </w:r>
      <w:r w:rsidR="00DC7A98" w:rsidRPr="00CF4C67">
        <w:rPr>
          <w:rFonts w:ascii="Arial" w:hAnsi="Arial" w:cs="Arial"/>
          <w:sz w:val="22"/>
          <w:szCs w:val="22"/>
        </w:rPr>
        <w:t xml:space="preserve">Sebastián </w:t>
      </w:r>
      <w:r w:rsidR="0041691D" w:rsidRPr="00CF4C67">
        <w:rPr>
          <w:rFonts w:ascii="Arial" w:hAnsi="Arial" w:cs="Arial"/>
          <w:sz w:val="22"/>
          <w:szCs w:val="22"/>
        </w:rPr>
        <w:t xml:space="preserve">Piñera, el Ministerio de Vivienda efectuó una revisión integral de </w:t>
      </w:r>
      <w:r w:rsidR="00CD02F5">
        <w:rPr>
          <w:rFonts w:ascii="Arial" w:hAnsi="Arial" w:cs="Arial"/>
          <w:sz w:val="22"/>
          <w:szCs w:val="22"/>
        </w:rPr>
        <w:t xml:space="preserve">esta </w:t>
      </w:r>
      <w:r w:rsidR="0041691D" w:rsidRPr="00CF4C67">
        <w:rPr>
          <w:rFonts w:ascii="Arial" w:hAnsi="Arial" w:cs="Arial"/>
          <w:sz w:val="22"/>
          <w:szCs w:val="22"/>
        </w:rPr>
        <w:t xml:space="preserve">iniciativa </w:t>
      </w:r>
      <w:r w:rsidR="00711312" w:rsidRPr="00CF4C67">
        <w:rPr>
          <w:rFonts w:ascii="Arial" w:hAnsi="Arial" w:cs="Arial"/>
          <w:sz w:val="22"/>
          <w:szCs w:val="22"/>
        </w:rPr>
        <w:t>para</w:t>
      </w:r>
      <w:r w:rsidR="00F16A17" w:rsidRPr="00CF4C67">
        <w:rPr>
          <w:rFonts w:ascii="Arial" w:hAnsi="Arial" w:cs="Arial"/>
          <w:sz w:val="22"/>
          <w:szCs w:val="22"/>
        </w:rPr>
        <w:t xml:space="preserve"> </w:t>
      </w:r>
      <w:r w:rsidR="0041691D" w:rsidRPr="00CF4C67">
        <w:rPr>
          <w:rFonts w:ascii="Arial" w:hAnsi="Arial" w:cs="Arial"/>
          <w:sz w:val="22"/>
          <w:szCs w:val="22"/>
        </w:rPr>
        <w:t xml:space="preserve">abordar el desafío de aprobar una nueva ley </w:t>
      </w:r>
      <w:r w:rsidR="00E2550F" w:rsidRPr="00CF4C67">
        <w:rPr>
          <w:rFonts w:ascii="Arial" w:hAnsi="Arial" w:cs="Arial"/>
          <w:sz w:val="22"/>
          <w:szCs w:val="22"/>
        </w:rPr>
        <w:t>en esta materia</w:t>
      </w:r>
      <w:r w:rsidR="00CD02F5">
        <w:rPr>
          <w:rFonts w:ascii="Arial" w:hAnsi="Arial" w:cs="Arial"/>
          <w:sz w:val="22"/>
          <w:szCs w:val="22"/>
        </w:rPr>
        <w:t>.</w:t>
      </w:r>
      <w:r w:rsidR="00F26E97">
        <w:rPr>
          <w:rFonts w:ascii="Arial" w:hAnsi="Arial" w:cs="Arial"/>
          <w:sz w:val="22"/>
          <w:szCs w:val="22"/>
        </w:rPr>
        <w:t xml:space="preserve"> </w:t>
      </w:r>
    </w:p>
    <w:p w14:paraId="7809DCB9" w14:textId="77777777" w:rsidR="0041691D" w:rsidRPr="00CF4C67" w:rsidRDefault="0041691D" w:rsidP="0041691D">
      <w:pPr>
        <w:pStyle w:val="Standard"/>
        <w:ind w:right="48" w:firstLine="2268"/>
        <w:jc w:val="both"/>
        <w:rPr>
          <w:rFonts w:ascii="Arial" w:hAnsi="Arial" w:cs="Arial"/>
          <w:sz w:val="22"/>
          <w:szCs w:val="22"/>
        </w:rPr>
      </w:pPr>
    </w:p>
    <w:p w14:paraId="7809DCBA" w14:textId="77777777" w:rsidR="0041691D" w:rsidRPr="00CF4C67" w:rsidRDefault="0041691D" w:rsidP="0041691D">
      <w:pPr>
        <w:pStyle w:val="Standard"/>
        <w:ind w:right="48" w:firstLine="2268"/>
        <w:jc w:val="both"/>
        <w:rPr>
          <w:rFonts w:ascii="Arial" w:hAnsi="Arial" w:cs="Arial"/>
          <w:sz w:val="22"/>
          <w:szCs w:val="22"/>
        </w:rPr>
      </w:pPr>
      <w:r w:rsidRPr="00CF4C67">
        <w:rPr>
          <w:rFonts w:ascii="Arial" w:hAnsi="Arial" w:cs="Arial"/>
          <w:sz w:val="22"/>
          <w:szCs w:val="22"/>
        </w:rPr>
        <w:t xml:space="preserve">Explicó que el proyecto que ingresó es </w:t>
      </w:r>
      <w:r w:rsidR="00CD02F5">
        <w:rPr>
          <w:rFonts w:ascii="Arial" w:hAnsi="Arial" w:cs="Arial"/>
          <w:sz w:val="22"/>
          <w:szCs w:val="22"/>
        </w:rPr>
        <w:t xml:space="preserve">distinto </w:t>
      </w:r>
      <w:r w:rsidRPr="00CF4C67">
        <w:rPr>
          <w:rFonts w:ascii="Arial" w:hAnsi="Arial" w:cs="Arial"/>
          <w:sz w:val="22"/>
          <w:szCs w:val="22"/>
        </w:rPr>
        <w:t>al que despachó la H. Sala de</w:t>
      </w:r>
      <w:r w:rsidR="00711312" w:rsidRPr="00CF4C67">
        <w:rPr>
          <w:rFonts w:ascii="Arial" w:hAnsi="Arial" w:cs="Arial"/>
          <w:sz w:val="22"/>
          <w:szCs w:val="22"/>
        </w:rPr>
        <w:t>l Senado,</w:t>
      </w:r>
      <w:r w:rsidRPr="00CF4C67">
        <w:rPr>
          <w:rFonts w:ascii="Arial" w:hAnsi="Arial" w:cs="Arial"/>
          <w:sz w:val="22"/>
          <w:szCs w:val="22"/>
        </w:rPr>
        <w:t xml:space="preserve"> por ejemplo, en relación a la tenencia de mascotas, los quórum para tomar acuerdo, el fondo de reserva, la trasferencia de departamentos con gastos comunes impagos, la responsabilidad de los administradores, </w:t>
      </w:r>
      <w:r w:rsidR="000F28B9">
        <w:rPr>
          <w:rFonts w:ascii="Arial" w:hAnsi="Arial" w:cs="Arial"/>
          <w:sz w:val="22"/>
          <w:szCs w:val="22"/>
        </w:rPr>
        <w:t xml:space="preserve">los </w:t>
      </w:r>
      <w:r w:rsidRPr="00CF4C67">
        <w:rPr>
          <w:rFonts w:ascii="Arial" w:hAnsi="Arial" w:cs="Arial"/>
          <w:sz w:val="22"/>
          <w:szCs w:val="22"/>
        </w:rPr>
        <w:t xml:space="preserve">planes de emergencia, </w:t>
      </w:r>
      <w:r w:rsidR="000F28B9">
        <w:rPr>
          <w:rFonts w:ascii="Arial" w:hAnsi="Arial" w:cs="Arial"/>
          <w:sz w:val="22"/>
          <w:szCs w:val="22"/>
        </w:rPr>
        <w:t xml:space="preserve">la </w:t>
      </w:r>
      <w:r w:rsidRPr="00CF4C67">
        <w:rPr>
          <w:rFonts w:ascii="Arial" w:hAnsi="Arial" w:cs="Arial"/>
          <w:sz w:val="22"/>
          <w:szCs w:val="22"/>
        </w:rPr>
        <w:t xml:space="preserve">resolución de conflictos, </w:t>
      </w:r>
      <w:r w:rsidR="000F28B9">
        <w:rPr>
          <w:rFonts w:ascii="Arial" w:hAnsi="Arial" w:cs="Arial"/>
          <w:sz w:val="22"/>
          <w:szCs w:val="22"/>
        </w:rPr>
        <w:t xml:space="preserve">el </w:t>
      </w:r>
      <w:r w:rsidRPr="00CF4C67">
        <w:rPr>
          <w:rFonts w:ascii="Arial" w:hAnsi="Arial" w:cs="Arial"/>
          <w:sz w:val="22"/>
          <w:szCs w:val="22"/>
        </w:rPr>
        <w:t xml:space="preserve">rol del Ministerio de Vivienda en las comunidades, </w:t>
      </w:r>
      <w:r w:rsidR="000F28B9">
        <w:rPr>
          <w:rFonts w:ascii="Arial" w:hAnsi="Arial" w:cs="Arial"/>
          <w:sz w:val="22"/>
          <w:szCs w:val="22"/>
        </w:rPr>
        <w:t xml:space="preserve">la </w:t>
      </w:r>
      <w:r w:rsidRPr="00CF4C67">
        <w:rPr>
          <w:rFonts w:ascii="Arial" w:hAnsi="Arial" w:cs="Arial"/>
          <w:sz w:val="22"/>
          <w:szCs w:val="22"/>
        </w:rPr>
        <w:t xml:space="preserve">regulación del tamaño máximo de las comunidades, </w:t>
      </w:r>
      <w:r w:rsidR="00E2550F" w:rsidRPr="00CF4C67">
        <w:rPr>
          <w:rFonts w:ascii="Arial" w:hAnsi="Arial" w:cs="Arial"/>
          <w:sz w:val="22"/>
          <w:szCs w:val="22"/>
        </w:rPr>
        <w:t xml:space="preserve">así como que </w:t>
      </w:r>
      <w:r w:rsidRPr="00CF4C67">
        <w:rPr>
          <w:rFonts w:ascii="Arial" w:hAnsi="Arial" w:cs="Arial"/>
          <w:sz w:val="22"/>
          <w:szCs w:val="22"/>
        </w:rPr>
        <w:t>los condominios de vivienda social pasan a llamarse a condominios de viviendas de interés públicos, entre otr</w:t>
      </w:r>
      <w:r w:rsidR="00711312" w:rsidRPr="00CF4C67">
        <w:rPr>
          <w:rFonts w:ascii="Arial" w:hAnsi="Arial" w:cs="Arial"/>
          <w:sz w:val="22"/>
          <w:szCs w:val="22"/>
        </w:rPr>
        <w:t>a</w:t>
      </w:r>
      <w:r w:rsidRPr="00CF4C67">
        <w:rPr>
          <w:rFonts w:ascii="Arial" w:hAnsi="Arial" w:cs="Arial"/>
          <w:sz w:val="22"/>
          <w:szCs w:val="22"/>
        </w:rPr>
        <w:t>s</w:t>
      </w:r>
      <w:r w:rsidR="00711312" w:rsidRPr="00CF4C67">
        <w:rPr>
          <w:rFonts w:ascii="Arial" w:hAnsi="Arial" w:cs="Arial"/>
          <w:sz w:val="22"/>
          <w:szCs w:val="22"/>
        </w:rPr>
        <w:t xml:space="preserve"> materias</w:t>
      </w:r>
      <w:r w:rsidRPr="00CF4C67">
        <w:rPr>
          <w:rFonts w:ascii="Arial" w:hAnsi="Arial" w:cs="Arial"/>
          <w:sz w:val="22"/>
          <w:szCs w:val="22"/>
        </w:rPr>
        <w:t>.</w:t>
      </w:r>
    </w:p>
    <w:p w14:paraId="7809DCBB" w14:textId="77777777" w:rsidR="0041691D" w:rsidRPr="00CF4C67" w:rsidRDefault="0041691D" w:rsidP="0041691D">
      <w:pPr>
        <w:pStyle w:val="Standard"/>
        <w:ind w:right="48" w:firstLine="2268"/>
        <w:jc w:val="both"/>
        <w:rPr>
          <w:rFonts w:ascii="Arial" w:hAnsi="Arial" w:cs="Arial"/>
          <w:sz w:val="22"/>
          <w:szCs w:val="22"/>
        </w:rPr>
      </w:pPr>
    </w:p>
    <w:p w14:paraId="7809DCBC" w14:textId="77777777" w:rsidR="0041691D" w:rsidRPr="00CF4C67" w:rsidRDefault="0041691D" w:rsidP="0041691D">
      <w:pPr>
        <w:pStyle w:val="Standard"/>
        <w:tabs>
          <w:tab w:val="left" w:pos="709"/>
          <w:tab w:val="left" w:pos="2268"/>
        </w:tabs>
        <w:ind w:firstLine="2268"/>
        <w:jc w:val="both"/>
        <w:rPr>
          <w:rFonts w:ascii="Arial" w:hAnsi="Arial" w:cs="Arial"/>
          <w:sz w:val="22"/>
          <w:szCs w:val="22"/>
        </w:rPr>
      </w:pPr>
      <w:r w:rsidRPr="00CF4C67">
        <w:rPr>
          <w:rFonts w:ascii="Arial" w:hAnsi="Arial" w:cs="Arial"/>
          <w:b/>
          <w:sz w:val="22"/>
          <w:szCs w:val="22"/>
        </w:rPr>
        <w:t xml:space="preserve">2. </w:t>
      </w:r>
      <w:r w:rsidRPr="00CF4C67">
        <w:rPr>
          <w:rFonts w:ascii="Arial" w:eastAsia="Arial" w:hAnsi="Arial" w:cs="Arial"/>
          <w:b/>
          <w:bCs/>
          <w:sz w:val="22"/>
          <w:szCs w:val="22"/>
          <w:lang w:eastAsia="en-US"/>
        </w:rPr>
        <w:t>Gonzalo Gazitúa Zavala,</w:t>
      </w:r>
      <w:r w:rsidRPr="00CF4C67">
        <w:rPr>
          <w:rFonts w:ascii="Arial" w:eastAsia="Arial" w:hAnsi="Arial" w:cs="Arial"/>
          <w:b/>
          <w:bCs/>
          <w:sz w:val="22"/>
          <w:szCs w:val="22"/>
          <w:lang w:val="es-CL" w:eastAsia="en-US"/>
        </w:rPr>
        <w:t xml:space="preserve"> </w:t>
      </w:r>
      <w:r w:rsidRPr="00CF4C67">
        <w:rPr>
          <w:rFonts w:ascii="Arial" w:eastAsia="Arial" w:hAnsi="Arial" w:cs="Arial"/>
          <w:b/>
          <w:bCs/>
          <w:sz w:val="22"/>
          <w:szCs w:val="22"/>
          <w:lang w:eastAsia="en-US"/>
        </w:rPr>
        <w:t>asesor legislativo del Ministerio de Vivienda y Urbanismo.</w:t>
      </w:r>
      <w:r w:rsidRPr="00CF4C67">
        <w:rPr>
          <w:rFonts w:ascii="Arial" w:hAnsi="Arial" w:cs="Arial"/>
          <w:color w:val="000000"/>
          <w:sz w:val="22"/>
          <w:szCs w:val="22"/>
          <w:shd w:val="clear" w:color="auto" w:fill="FFFFFF"/>
        </w:rPr>
        <w:t xml:space="preserve"> </w:t>
      </w:r>
      <w:r w:rsidRPr="00CF4C67">
        <w:rPr>
          <w:rFonts w:ascii="Arial" w:hAnsi="Arial" w:cs="Arial"/>
          <w:sz w:val="22"/>
          <w:szCs w:val="22"/>
        </w:rPr>
        <w:t>Reiteró que el origen del proyecto data de diciembre de</w:t>
      </w:r>
      <w:r w:rsidR="00711312" w:rsidRPr="00CF4C67">
        <w:rPr>
          <w:rFonts w:ascii="Arial" w:hAnsi="Arial" w:cs="Arial"/>
          <w:sz w:val="22"/>
          <w:szCs w:val="22"/>
        </w:rPr>
        <w:t xml:space="preserve">l año </w:t>
      </w:r>
      <w:r w:rsidRPr="00CF4C67">
        <w:rPr>
          <w:rFonts w:ascii="Arial" w:hAnsi="Arial" w:cs="Arial"/>
          <w:sz w:val="22"/>
          <w:szCs w:val="22"/>
        </w:rPr>
        <w:t>2017</w:t>
      </w:r>
      <w:r w:rsidR="00711312" w:rsidRPr="00CF4C67">
        <w:rPr>
          <w:rFonts w:ascii="Arial" w:hAnsi="Arial" w:cs="Arial"/>
          <w:sz w:val="22"/>
          <w:szCs w:val="22"/>
        </w:rPr>
        <w:t xml:space="preserve"> y que consideró </w:t>
      </w:r>
      <w:r w:rsidR="00E2550F" w:rsidRPr="00CF4C67">
        <w:rPr>
          <w:rFonts w:ascii="Arial" w:hAnsi="Arial" w:cs="Arial"/>
          <w:sz w:val="22"/>
          <w:szCs w:val="22"/>
        </w:rPr>
        <w:t xml:space="preserve">a </w:t>
      </w:r>
      <w:r w:rsidRPr="00CF4C67">
        <w:rPr>
          <w:rFonts w:ascii="Arial" w:hAnsi="Arial" w:cs="Arial"/>
          <w:sz w:val="22"/>
          <w:szCs w:val="22"/>
        </w:rPr>
        <w:t xml:space="preserve">más </w:t>
      </w:r>
      <w:r w:rsidR="00711312" w:rsidRPr="00CF4C67">
        <w:rPr>
          <w:rFonts w:ascii="Arial" w:hAnsi="Arial" w:cs="Arial"/>
          <w:sz w:val="22"/>
          <w:szCs w:val="22"/>
        </w:rPr>
        <w:t xml:space="preserve">de 33 </w:t>
      </w:r>
      <w:r w:rsidRPr="00CF4C67">
        <w:rPr>
          <w:rFonts w:ascii="Arial" w:hAnsi="Arial" w:cs="Arial"/>
          <w:sz w:val="22"/>
          <w:szCs w:val="22"/>
        </w:rPr>
        <w:t xml:space="preserve">mociones que </w:t>
      </w:r>
      <w:r w:rsidR="00E2550F" w:rsidRPr="00CF4C67">
        <w:rPr>
          <w:rFonts w:ascii="Arial" w:hAnsi="Arial" w:cs="Arial"/>
          <w:sz w:val="22"/>
          <w:szCs w:val="22"/>
        </w:rPr>
        <w:t xml:space="preserve">fueron </w:t>
      </w:r>
      <w:r w:rsidRPr="00CF4C67">
        <w:rPr>
          <w:rFonts w:ascii="Arial" w:hAnsi="Arial" w:cs="Arial"/>
          <w:sz w:val="22"/>
          <w:szCs w:val="22"/>
        </w:rPr>
        <w:t>revisa</w:t>
      </w:r>
      <w:r w:rsidR="00E2550F" w:rsidRPr="00CF4C67">
        <w:rPr>
          <w:rFonts w:ascii="Arial" w:hAnsi="Arial" w:cs="Arial"/>
          <w:sz w:val="22"/>
          <w:szCs w:val="22"/>
        </w:rPr>
        <w:t>das</w:t>
      </w:r>
      <w:r w:rsidRPr="00CF4C67">
        <w:rPr>
          <w:rFonts w:ascii="Arial" w:hAnsi="Arial" w:cs="Arial"/>
          <w:sz w:val="22"/>
          <w:szCs w:val="22"/>
        </w:rPr>
        <w:t xml:space="preserve"> exhaustivamente por las Comisiones de Vivienda de la Cámara de Diputados y del Senado, apoyad</w:t>
      </w:r>
      <w:r w:rsidR="00711312" w:rsidRPr="00CF4C67">
        <w:rPr>
          <w:rFonts w:ascii="Arial" w:hAnsi="Arial" w:cs="Arial"/>
          <w:sz w:val="22"/>
          <w:szCs w:val="22"/>
        </w:rPr>
        <w:t>as</w:t>
      </w:r>
      <w:r w:rsidRPr="00CF4C67">
        <w:rPr>
          <w:rFonts w:ascii="Arial" w:hAnsi="Arial" w:cs="Arial"/>
          <w:sz w:val="22"/>
          <w:szCs w:val="22"/>
        </w:rPr>
        <w:t xml:space="preserve"> por profesiones de la Biblioteca del Congreso, concordándose un texto </w:t>
      </w:r>
      <w:r w:rsidR="00711312" w:rsidRPr="00CF4C67">
        <w:rPr>
          <w:rFonts w:ascii="Arial" w:hAnsi="Arial" w:cs="Arial"/>
          <w:sz w:val="22"/>
          <w:szCs w:val="22"/>
        </w:rPr>
        <w:t xml:space="preserve">final </w:t>
      </w:r>
      <w:r w:rsidRPr="00CF4C67">
        <w:rPr>
          <w:rFonts w:ascii="Arial" w:hAnsi="Arial" w:cs="Arial"/>
          <w:sz w:val="22"/>
          <w:szCs w:val="22"/>
        </w:rPr>
        <w:t>que fue presentado como proyecto de ley, y que luego</w:t>
      </w:r>
      <w:r w:rsidR="00711312" w:rsidRPr="00CF4C67">
        <w:rPr>
          <w:rFonts w:ascii="Arial" w:hAnsi="Arial" w:cs="Arial"/>
          <w:sz w:val="22"/>
          <w:szCs w:val="22"/>
        </w:rPr>
        <w:t>,</w:t>
      </w:r>
      <w:r w:rsidRPr="00CF4C67">
        <w:rPr>
          <w:rFonts w:ascii="Arial" w:hAnsi="Arial" w:cs="Arial"/>
          <w:sz w:val="22"/>
          <w:szCs w:val="22"/>
        </w:rPr>
        <w:t xml:space="preserve"> se complementó durante su tramitación con varias indicaciones </w:t>
      </w:r>
      <w:r w:rsidR="00B45D97" w:rsidRPr="00CF4C67">
        <w:rPr>
          <w:rFonts w:ascii="Arial" w:hAnsi="Arial" w:cs="Arial"/>
          <w:sz w:val="22"/>
          <w:szCs w:val="22"/>
        </w:rPr>
        <w:t xml:space="preserve">tanto </w:t>
      </w:r>
      <w:r w:rsidRPr="00CF4C67">
        <w:rPr>
          <w:rFonts w:ascii="Arial" w:hAnsi="Arial" w:cs="Arial"/>
          <w:sz w:val="22"/>
          <w:szCs w:val="22"/>
        </w:rPr>
        <w:t xml:space="preserve">parlamentarias </w:t>
      </w:r>
      <w:r w:rsidR="00B45D97" w:rsidRPr="00CF4C67">
        <w:rPr>
          <w:rFonts w:ascii="Arial" w:hAnsi="Arial" w:cs="Arial"/>
          <w:sz w:val="22"/>
          <w:szCs w:val="22"/>
        </w:rPr>
        <w:t xml:space="preserve">como </w:t>
      </w:r>
      <w:r w:rsidRPr="00CF4C67">
        <w:rPr>
          <w:rFonts w:ascii="Arial" w:hAnsi="Arial" w:cs="Arial"/>
          <w:sz w:val="22"/>
          <w:szCs w:val="22"/>
        </w:rPr>
        <w:t>del Ejecutivo.</w:t>
      </w:r>
      <w:r w:rsidR="005D2990" w:rsidRPr="00CF4C67">
        <w:rPr>
          <w:rFonts w:ascii="Arial" w:hAnsi="Arial" w:cs="Arial"/>
          <w:sz w:val="22"/>
          <w:szCs w:val="22"/>
        </w:rPr>
        <w:t xml:space="preserve"> </w:t>
      </w:r>
    </w:p>
    <w:p w14:paraId="7809DCBD" w14:textId="77777777" w:rsidR="0041691D" w:rsidRPr="00CF4C67" w:rsidRDefault="0041691D" w:rsidP="0041691D">
      <w:pPr>
        <w:pStyle w:val="Standard"/>
        <w:ind w:right="48" w:firstLine="2268"/>
        <w:jc w:val="both"/>
        <w:rPr>
          <w:rFonts w:ascii="Arial" w:hAnsi="Arial" w:cs="Arial"/>
          <w:sz w:val="22"/>
          <w:szCs w:val="22"/>
        </w:rPr>
      </w:pPr>
    </w:p>
    <w:p w14:paraId="7809DCBE" w14:textId="77777777" w:rsidR="0041691D" w:rsidRPr="00CF4C67" w:rsidRDefault="0041691D" w:rsidP="0041691D">
      <w:pPr>
        <w:pStyle w:val="Standard"/>
        <w:ind w:right="48" w:firstLine="2268"/>
        <w:jc w:val="both"/>
        <w:rPr>
          <w:rFonts w:ascii="Arial" w:hAnsi="Arial" w:cs="Arial"/>
          <w:sz w:val="22"/>
          <w:szCs w:val="22"/>
        </w:rPr>
      </w:pPr>
      <w:r w:rsidRPr="00CF4C67">
        <w:rPr>
          <w:rFonts w:ascii="Arial" w:hAnsi="Arial" w:cs="Arial"/>
          <w:sz w:val="22"/>
          <w:szCs w:val="22"/>
        </w:rPr>
        <w:t>Realzó que las copropiedades o condominios representan una parte muy considerable del parque habitacional y corresponden a una forma de habitar las ciudades que presenta complejidades tanto de convivencia interna como de inserción urbana que requieren ser abordadas de manera adecuada.</w:t>
      </w:r>
    </w:p>
    <w:p w14:paraId="7809DCBF" w14:textId="77777777" w:rsidR="0041691D" w:rsidRPr="00CF4C67" w:rsidRDefault="0041691D" w:rsidP="0041691D">
      <w:pPr>
        <w:pStyle w:val="Standard"/>
        <w:ind w:right="48" w:firstLine="2268"/>
        <w:jc w:val="both"/>
        <w:rPr>
          <w:rFonts w:ascii="Arial" w:hAnsi="Arial" w:cs="Arial"/>
          <w:sz w:val="22"/>
          <w:szCs w:val="22"/>
        </w:rPr>
      </w:pPr>
    </w:p>
    <w:p w14:paraId="7809DCC0" w14:textId="77777777" w:rsidR="0041691D" w:rsidRPr="00CF4C67" w:rsidRDefault="00426BE1" w:rsidP="0041691D">
      <w:pPr>
        <w:pStyle w:val="Standard"/>
        <w:ind w:right="48" w:firstLine="2268"/>
        <w:jc w:val="both"/>
        <w:rPr>
          <w:rFonts w:ascii="Arial" w:hAnsi="Arial" w:cs="Arial"/>
          <w:sz w:val="22"/>
          <w:szCs w:val="22"/>
        </w:rPr>
      </w:pPr>
      <w:r w:rsidRPr="00CF4C67">
        <w:rPr>
          <w:rFonts w:ascii="Arial" w:hAnsi="Arial" w:cs="Arial"/>
          <w:sz w:val="22"/>
          <w:szCs w:val="22"/>
        </w:rPr>
        <w:t xml:space="preserve">Precisó </w:t>
      </w:r>
      <w:r w:rsidR="008A1BC2" w:rsidRPr="00CF4C67">
        <w:rPr>
          <w:rFonts w:ascii="Arial" w:hAnsi="Arial" w:cs="Arial"/>
          <w:sz w:val="22"/>
          <w:szCs w:val="22"/>
        </w:rPr>
        <w:t xml:space="preserve">como </w:t>
      </w:r>
      <w:r w:rsidR="0041691D" w:rsidRPr="00CF4C67">
        <w:rPr>
          <w:rFonts w:ascii="Arial" w:hAnsi="Arial" w:cs="Arial"/>
          <w:sz w:val="22"/>
          <w:szCs w:val="22"/>
        </w:rPr>
        <w:t>ideas centrales del proyecto de ley</w:t>
      </w:r>
      <w:r w:rsidRPr="00CF4C67">
        <w:rPr>
          <w:rFonts w:ascii="Arial" w:hAnsi="Arial" w:cs="Arial"/>
          <w:sz w:val="22"/>
          <w:szCs w:val="22"/>
        </w:rPr>
        <w:t>,</w:t>
      </w:r>
      <w:r w:rsidR="0041691D" w:rsidRPr="00CF4C67">
        <w:rPr>
          <w:rFonts w:ascii="Arial" w:hAnsi="Arial" w:cs="Arial"/>
          <w:sz w:val="22"/>
          <w:szCs w:val="22"/>
        </w:rPr>
        <w:t xml:space="preserve"> las siguientes:</w:t>
      </w:r>
    </w:p>
    <w:p w14:paraId="7809DCC1" w14:textId="77777777" w:rsidR="0041691D" w:rsidRPr="00CF4C67" w:rsidRDefault="0041691D" w:rsidP="0041691D">
      <w:pPr>
        <w:pStyle w:val="Standard"/>
        <w:ind w:right="48" w:firstLine="2268"/>
        <w:jc w:val="both"/>
        <w:rPr>
          <w:rFonts w:ascii="Arial" w:hAnsi="Arial" w:cs="Arial"/>
          <w:sz w:val="22"/>
          <w:szCs w:val="22"/>
        </w:rPr>
      </w:pPr>
    </w:p>
    <w:p w14:paraId="7809DCC2" w14:textId="77777777" w:rsidR="0041691D" w:rsidRPr="00CF4C67" w:rsidRDefault="0041691D" w:rsidP="0041691D">
      <w:pPr>
        <w:pStyle w:val="Standard"/>
        <w:ind w:right="48" w:firstLine="2268"/>
        <w:jc w:val="both"/>
        <w:rPr>
          <w:rFonts w:ascii="Arial" w:hAnsi="Arial" w:cs="Arial"/>
          <w:sz w:val="22"/>
          <w:szCs w:val="22"/>
        </w:rPr>
      </w:pPr>
      <w:r w:rsidRPr="00CF4C67">
        <w:rPr>
          <w:rFonts w:ascii="Arial" w:hAnsi="Arial" w:cs="Arial"/>
          <w:b/>
          <w:sz w:val="22"/>
          <w:szCs w:val="22"/>
        </w:rPr>
        <w:t xml:space="preserve">1.- Naturaleza jurídica del régimen de copropiedad inmobiliaria y clasificación de los condominios. </w:t>
      </w:r>
      <w:r w:rsidRPr="00CF4C67">
        <w:rPr>
          <w:rFonts w:ascii="Arial" w:hAnsi="Arial" w:cs="Arial"/>
          <w:sz w:val="22"/>
          <w:szCs w:val="22"/>
        </w:rPr>
        <w:t>Se mantiene la distinción de la ley actual en condominio tipo A y B, pero se precisa su alcance, reglas para determinarlo</w:t>
      </w:r>
      <w:r w:rsidR="00426BE1" w:rsidRPr="00CF4C67">
        <w:rPr>
          <w:rFonts w:ascii="Arial" w:hAnsi="Arial" w:cs="Arial"/>
          <w:sz w:val="22"/>
          <w:szCs w:val="22"/>
        </w:rPr>
        <w:t>s</w:t>
      </w:r>
      <w:r w:rsidRPr="00CF4C67">
        <w:rPr>
          <w:rFonts w:ascii="Arial" w:hAnsi="Arial" w:cs="Arial"/>
          <w:sz w:val="22"/>
          <w:szCs w:val="22"/>
        </w:rPr>
        <w:t xml:space="preserve"> y las </w:t>
      </w:r>
      <w:r w:rsidR="00426BE1" w:rsidRPr="00CF4C67">
        <w:rPr>
          <w:rFonts w:ascii="Arial" w:hAnsi="Arial" w:cs="Arial"/>
          <w:sz w:val="22"/>
          <w:szCs w:val="22"/>
        </w:rPr>
        <w:t xml:space="preserve">normas </w:t>
      </w:r>
      <w:r w:rsidRPr="00CF4C67">
        <w:rPr>
          <w:rFonts w:ascii="Arial" w:hAnsi="Arial" w:cs="Arial"/>
          <w:sz w:val="22"/>
          <w:szCs w:val="22"/>
        </w:rPr>
        <w:t xml:space="preserve">de emplazamiento de los condominios. </w:t>
      </w:r>
    </w:p>
    <w:p w14:paraId="7809DCC3" w14:textId="77777777" w:rsidR="0041691D" w:rsidRPr="00CF4C67" w:rsidRDefault="0041691D" w:rsidP="0041691D">
      <w:pPr>
        <w:pStyle w:val="Standard"/>
        <w:ind w:right="48" w:firstLine="2268"/>
        <w:jc w:val="both"/>
        <w:rPr>
          <w:rFonts w:ascii="Arial" w:hAnsi="Arial" w:cs="Arial"/>
          <w:sz w:val="22"/>
          <w:szCs w:val="22"/>
        </w:rPr>
      </w:pPr>
    </w:p>
    <w:p w14:paraId="7809DCC4" w14:textId="77777777" w:rsidR="0041691D" w:rsidRPr="00CF4C67" w:rsidRDefault="0041691D" w:rsidP="0041691D">
      <w:pPr>
        <w:pStyle w:val="Standard"/>
        <w:ind w:right="48" w:firstLine="2268"/>
        <w:jc w:val="both"/>
        <w:rPr>
          <w:rFonts w:ascii="Arial" w:hAnsi="Arial" w:cs="Arial"/>
          <w:sz w:val="22"/>
          <w:szCs w:val="22"/>
        </w:rPr>
      </w:pPr>
      <w:r w:rsidRPr="00CF4C67">
        <w:rPr>
          <w:rFonts w:ascii="Arial" w:hAnsi="Arial" w:cs="Arial"/>
          <w:sz w:val="22"/>
          <w:szCs w:val="22"/>
        </w:rPr>
        <w:t>También existe mención a los condominios por etapas que incluye</w:t>
      </w:r>
      <w:r w:rsidR="00E53085" w:rsidRPr="00CF4C67">
        <w:rPr>
          <w:rFonts w:ascii="Arial" w:hAnsi="Arial" w:cs="Arial"/>
          <w:sz w:val="22"/>
          <w:szCs w:val="22"/>
        </w:rPr>
        <w:t>n</w:t>
      </w:r>
      <w:r w:rsidRPr="00CF4C67">
        <w:rPr>
          <w:rFonts w:ascii="Arial" w:hAnsi="Arial" w:cs="Arial"/>
          <w:sz w:val="22"/>
          <w:szCs w:val="22"/>
        </w:rPr>
        <w:t xml:space="preserve"> normas para condominios con diferentes sectores o edificaciones colectivas y se fijan reglas </w:t>
      </w:r>
      <w:r w:rsidRPr="00CF4C67">
        <w:rPr>
          <w:rFonts w:ascii="Arial" w:hAnsi="Arial" w:cs="Arial"/>
          <w:sz w:val="22"/>
          <w:szCs w:val="22"/>
        </w:rPr>
        <w:lastRenderedPageBreak/>
        <w:t>para que los reglamentos no contengan normas discriminatorias, respecto de un condominio que vendió la primera etapa y cuenta con</w:t>
      </w:r>
      <w:r w:rsidR="005D2990" w:rsidRPr="00CF4C67">
        <w:rPr>
          <w:rFonts w:ascii="Arial" w:hAnsi="Arial" w:cs="Arial"/>
          <w:sz w:val="22"/>
          <w:szCs w:val="22"/>
        </w:rPr>
        <w:t xml:space="preserve"> </w:t>
      </w:r>
      <w:r w:rsidRPr="00CF4C67">
        <w:rPr>
          <w:rFonts w:ascii="Arial" w:hAnsi="Arial" w:cs="Arial"/>
          <w:sz w:val="22"/>
          <w:szCs w:val="22"/>
        </w:rPr>
        <w:t>modificaciones en las posteriores.</w:t>
      </w:r>
    </w:p>
    <w:p w14:paraId="7809DCC5" w14:textId="77777777" w:rsidR="0041691D" w:rsidRPr="00CF4C67" w:rsidRDefault="0041691D" w:rsidP="0041691D">
      <w:pPr>
        <w:pStyle w:val="Standard"/>
        <w:ind w:right="48" w:firstLine="2268"/>
        <w:jc w:val="both"/>
        <w:rPr>
          <w:rFonts w:ascii="Arial" w:hAnsi="Arial" w:cs="Arial"/>
          <w:sz w:val="22"/>
          <w:szCs w:val="22"/>
        </w:rPr>
      </w:pPr>
    </w:p>
    <w:p w14:paraId="7809DCC6" w14:textId="77777777" w:rsidR="0041691D" w:rsidRPr="00CF4C67" w:rsidRDefault="0041691D" w:rsidP="0041691D">
      <w:pPr>
        <w:pStyle w:val="Standard"/>
        <w:ind w:right="48" w:firstLine="2268"/>
        <w:jc w:val="both"/>
        <w:rPr>
          <w:rFonts w:ascii="Arial" w:hAnsi="Arial" w:cs="Arial"/>
          <w:sz w:val="22"/>
          <w:szCs w:val="22"/>
        </w:rPr>
      </w:pPr>
      <w:r w:rsidRPr="00CF4C67">
        <w:rPr>
          <w:rFonts w:ascii="Arial" w:hAnsi="Arial" w:cs="Arial"/>
          <w:b/>
          <w:sz w:val="22"/>
          <w:szCs w:val="22"/>
        </w:rPr>
        <w:t xml:space="preserve">2.- Contenido del reglamento de copropiedad. </w:t>
      </w:r>
      <w:r w:rsidRPr="00CF4C67">
        <w:rPr>
          <w:rFonts w:ascii="Arial" w:hAnsi="Arial" w:cs="Arial"/>
          <w:sz w:val="22"/>
          <w:szCs w:val="22"/>
        </w:rPr>
        <w:t>Existe el principio de que éstos deben observar las normas de la ley N° 20.609, que establece medidas contra la discriminación y se contempla una acción de nulidad respecto de disposiciones</w:t>
      </w:r>
      <w:r w:rsidR="00F16A17" w:rsidRPr="00CF4C67">
        <w:rPr>
          <w:rFonts w:ascii="Arial" w:hAnsi="Arial" w:cs="Arial"/>
          <w:sz w:val="22"/>
          <w:szCs w:val="22"/>
        </w:rPr>
        <w:t xml:space="preserve"> </w:t>
      </w:r>
      <w:r w:rsidRPr="00CF4C67">
        <w:rPr>
          <w:rFonts w:ascii="Arial" w:hAnsi="Arial" w:cs="Arial"/>
          <w:sz w:val="22"/>
          <w:szCs w:val="22"/>
        </w:rPr>
        <w:t>que no se ajusten a las normas legales y reglament</w:t>
      </w:r>
      <w:r w:rsidR="000F28B9">
        <w:rPr>
          <w:rFonts w:ascii="Arial" w:hAnsi="Arial" w:cs="Arial"/>
          <w:sz w:val="22"/>
          <w:szCs w:val="22"/>
        </w:rPr>
        <w:t>arias</w:t>
      </w:r>
      <w:r w:rsidRPr="00CF4C67">
        <w:rPr>
          <w:rFonts w:ascii="Arial" w:hAnsi="Arial" w:cs="Arial"/>
          <w:sz w:val="22"/>
          <w:szCs w:val="22"/>
        </w:rPr>
        <w:t xml:space="preserve"> de </w:t>
      </w:r>
      <w:r w:rsidR="008A1BC2" w:rsidRPr="00CF4C67">
        <w:rPr>
          <w:rFonts w:ascii="Arial" w:hAnsi="Arial" w:cs="Arial"/>
          <w:sz w:val="22"/>
          <w:szCs w:val="22"/>
        </w:rPr>
        <w:t xml:space="preserve">esta </w:t>
      </w:r>
      <w:r w:rsidRPr="00CF4C67">
        <w:rPr>
          <w:rFonts w:ascii="Arial" w:hAnsi="Arial" w:cs="Arial"/>
          <w:sz w:val="22"/>
          <w:szCs w:val="22"/>
        </w:rPr>
        <w:t xml:space="preserve">ley, o a las características propias del condominio. Comentó que </w:t>
      </w:r>
      <w:r w:rsidR="008A1BC2" w:rsidRPr="00CF4C67">
        <w:rPr>
          <w:rFonts w:ascii="Arial" w:hAnsi="Arial" w:cs="Arial"/>
          <w:sz w:val="22"/>
          <w:szCs w:val="22"/>
        </w:rPr>
        <w:t xml:space="preserve">en </w:t>
      </w:r>
      <w:r w:rsidRPr="00CF4C67">
        <w:rPr>
          <w:rFonts w:ascii="Arial" w:hAnsi="Arial" w:cs="Arial"/>
          <w:sz w:val="22"/>
          <w:szCs w:val="22"/>
        </w:rPr>
        <w:t>este</w:t>
      </w:r>
      <w:r w:rsidR="005D2990" w:rsidRPr="00CF4C67">
        <w:rPr>
          <w:rFonts w:ascii="Arial" w:hAnsi="Arial" w:cs="Arial"/>
          <w:sz w:val="22"/>
          <w:szCs w:val="22"/>
        </w:rPr>
        <w:t xml:space="preserve"> </w:t>
      </w:r>
      <w:r w:rsidRPr="00CF4C67">
        <w:rPr>
          <w:rFonts w:ascii="Arial" w:hAnsi="Arial" w:cs="Arial"/>
          <w:sz w:val="22"/>
          <w:szCs w:val="22"/>
        </w:rPr>
        <w:t>punto, surgió por iniciativa parlamentari</w:t>
      </w:r>
      <w:r w:rsidR="00E53085" w:rsidRPr="00CF4C67">
        <w:rPr>
          <w:rFonts w:ascii="Arial" w:hAnsi="Arial" w:cs="Arial"/>
          <w:sz w:val="22"/>
          <w:szCs w:val="22"/>
        </w:rPr>
        <w:t xml:space="preserve">a </w:t>
      </w:r>
      <w:r w:rsidRPr="00CF4C67">
        <w:rPr>
          <w:rFonts w:ascii="Arial" w:hAnsi="Arial" w:cs="Arial"/>
          <w:sz w:val="22"/>
          <w:szCs w:val="22"/>
        </w:rPr>
        <w:t>una regulación sobre mascotas que</w:t>
      </w:r>
      <w:r w:rsidR="005D2990" w:rsidRPr="00CF4C67">
        <w:rPr>
          <w:rFonts w:ascii="Arial" w:hAnsi="Arial" w:cs="Arial"/>
          <w:sz w:val="22"/>
          <w:szCs w:val="22"/>
        </w:rPr>
        <w:t xml:space="preserve"> </w:t>
      </w:r>
      <w:r w:rsidRPr="00CF4C67">
        <w:rPr>
          <w:rFonts w:ascii="Arial" w:hAnsi="Arial" w:cs="Arial"/>
          <w:sz w:val="22"/>
          <w:szCs w:val="22"/>
        </w:rPr>
        <w:t xml:space="preserve">dispuso que el reglamento de copropiedad no puede prohibir su tenencia dentro de las unidades, aunque se permite </w:t>
      </w:r>
      <w:r w:rsidR="008A1BC2" w:rsidRPr="00CF4C67">
        <w:rPr>
          <w:rFonts w:ascii="Arial" w:hAnsi="Arial" w:cs="Arial"/>
          <w:sz w:val="22"/>
          <w:szCs w:val="22"/>
        </w:rPr>
        <w:t xml:space="preserve">establecer </w:t>
      </w:r>
      <w:r w:rsidRPr="00CF4C67">
        <w:rPr>
          <w:rFonts w:ascii="Arial" w:hAnsi="Arial" w:cs="Arial"/>
          <w:sz w:val="22"/>
          <w:szCs w:val="22"/>
        </w:rPr>
        <w:t xml:space="preserve">limitaciones respecto al uso de los </w:t>
      </w:r>
      <w:r w:rsidR="000F28B9">
        <w:rPr>
          <w:rFonts w:ascii="Arial" w:hAnsi="Arial" w:cs="Arial"/>
          <w:sz w:val="22"/>
          <w:szCs w:val="22"/>
        </w:rPr>
        <w:t xml:space="preserve">espacios </w:t>
      </w:r>
      <w:r w:rsidRPr="00CF4C67">
        <w:rPr>
          <w:rFonts w:ascii="Arial" w:hAnsi="Arial" w:cs="Arial"/>
          <w:sz w:val="22"/>
          <w:szCs w:val="22"/>
        </w:rPr>
        <w:t>comunes</w:t>
      </w:r>
      <w:r w:rsidR="000F28B9">
        <w:rPr>
          <w:rFonts w:ascii="Arial" w:hAnsi="Arial" w:cs="Arial"/>
          <w:sz w:val="22"/>
          <w:szCs w:val="22"/>
        </w:rPr>
        <w:t>.</w:t>
      </w:r>
      <w:r w:rsidR="00F26E97">
        <w:rPr>
          <w:rFonts w:ascii="Arial" w:hAnsi="Arial" w:cs="Arial"/>
          <w:sz w:val="22"/>
          <w:szCs w:val="22"/>
        </w:rPr>
        <w:t xml:space="preserve"> </w:t>
      </w:r>
    </w:p>
    <w:p w14:paraId="7809DCC7" w14:textId="77777777" w:rsidR="0041691D" w:rsidRPr="00CF4C67" w:rsidRDefault="0041691D" w:rsidP="0041691D">
      <w:pPr>
        <w:pStyle w:val="Standard"/>
        <w:ind w:right="48" w:firstLine="2268"/>
        <w:jc w:val="both"/>
        <w:rPr>
          <w:rFonts w:ascii="Arial" w:hAnsi="Arial" w:cs="Arial"/>
          <w:sz w:val="22"/>
          <w:szCs w:val="22"/>
        </w:rPr>
      </w:pPr>
    </w:p>
    <w:p w14:paraId="7809DCC8" w14:textId="77777777" w:rsidR="0041691D" w:rsidRPr="00CF4C67" w:rsidRDefault="0041691D" w:rsidP="0041691D">
      <w:pPr>
        <w:pStyle w:val="Standard"/>
        <w:ind w:right="48" w:firstLine="2268"/>
        <w:jc w:val="both"/>
        <w:rPr>
          <w:rFonts w:ascii="Arial" w:hAnsi="Arial" w:cs="Arial"/>
          <w:sz w:val="22"/>
          <w:szCs w:val="22"/>
        </w:rPr>
      </w:pPr>
      <w:r w:rsidRPr="00CF4C67">
        <w:rPr>
          <w:rFonts w:ascii="Arial" w:hAnsi="Arial" w:cs="Arial"/>
          <w:b/>
          <w:sz w:val="22"/>
          <w:szCs w:val="22"/>
        </w:rPr>
        <w:t xml:space="preserve">3.- </w:t>
      </w:r>
      <w:r w:rsidR="009E72C4" w:rsidRPr="00CF4C67">
        <w:rPr>
          <w:rFonts w:ascii="Arial" w:hAnsi="Arial" w:cs="Arial"/>
          <w:b/>
          <w:sz w:val="22"/>
          <w:szCs w:val="22"/>
        </w:rPr>
        <w:t>O</w:t>
      </w:r>
      <w:r w:rsidRPr="00CF4C67">
        <w:rPr>
          <w:rFonts w:ascii="Arial" w:hAnsi="Arial" w:cs="Arial"/>
          <w:b/>
          <w:sz w:val="22"/>
          <w:szCs w:val="22"/>
        </w:rPr>
        <w:t>bligaciones económicas de los copropietarios</w:t>
      </w:r>
      <w:r w:rsidR="009E72C4" w:rsidRPr="00CF4C67">
        <w:rPr>
          <w:rFonts w:ascii="Arial" w:hAnsi="Arial" w:cs="Arial"/>
          <w:b/>
          <w:sz w:val="22"/>
          <w:szCs w:val="22"/>
        </w:rPr>
        <w:t xml:space="preserve">. </w:t>
      </w:r>
      <w:r w:rsidRPr="00CF4C67">
        <w:rPr>
          <w:rFonts w:ascii="Arial" w:hAnsi="Arial" w:cs="Arial"/>
          <w:sz w:val="22"/>
          <w:szCs w:val="22"/>
        </w:rPr>
        <w:t>Señaló que quien transfiera una unidad deberá declarar que está al día en el pago de las obligaciones económicas o expresar las que adeude</w:t>
      </w:r>
      <w:r w:rsidR="00F50178">
        <w:rPr>
          <w:rFonts w:ascii="Arial" w:hAnsi="Arial" w:cs="Arial"/>
          <w:sz w:val="22"/>
          <w:szCs w:val="22"/>
        </w:rPr>
        <w:t xml:space="preserve">, mediante la inserción de </w:t>
      </w:r>
      <w:r w:rsidRPr="00CF4C67">
        <w:rPr>
          <w:rFonts w:ascii="Arial" w:hAnsi="Arial" w:cs="Arial"/>
          <w:sz w:val="22"/>
          <w:szCs w:val="22"/>
        </w:rPr>
        <w:t>un certificado en la escritura pública que refleje el estado de deuda</w:t>
      </w:r>
      <w:r w:rsidR="00F50178">
        <w:rPr>
          <w:rFonts w:ascii="Arial" w:hAnsi="Arial" w:cs="Arial"/>
          <w:sz w:val="22"/>
          <w:szCs w:val="22"/>
        </w:rPr>
        <w:t>.</w:t>
      </w:r>
      <w:r w:rsidR="00F26E97">
        <w:rPr>
          <w:rFonts w:ascii="Arial" w:hAnsi="Arial" w:cs="Arial"/>
          <w:sz w:val="22"/>
          <w:szCs w:val="22"/>
        </w:rPr>
        <w:t xml:space="preserve"> </w:t>
      </w:r>
    </w:p>
    <w:p w14:paraId="7809DCC9" w14:textId="77777777" w:rsidR="0041691D" w:rsidRPr="00CF4C67" w:rsidRDefault="0041691D" w:rsidP="0041691D">
      <w:pPr>
        <w:pStyle w:val="Standard"/>
        <w:ind w:right="48" w:firstLine="2268"/>
        <w:jc w:val="both"/>
        <w:rPr>
          <w:rFonts w:ascii="Arial" w:hAnsi="Arial" w:cs="Arial"/>
          <w:sz w:val="22"/>
          <w:szCs w:val="22"/>
        </w:rPr>
      </w:pPr>
    </w:p>
    <w:p w14:paraId="7809DCCA" w14:textId="77777777" w:rsidR="0041691D" w:rsidRPr="00CF4C67" w:rsidRDefault="0052230A" w:rsidP="0041691D">
      <w:pPr>
        <w:pStyle w:val="Standard"/>
        <w:ind w:right="48" w:firstLine="2268"/>
        <w:jc w:val="both"/>
        <w:rPr>
          <w:rFonts w:ascii="Arial" w:hAnsi="Arial" w:cs="Arial"/>
          <w:sz w:val="22"/>
          <w:szCs w:val="22"/>
        </w:rPr>
      </w:pPr>
      <w:r w:rsidRPr="00CF4C67">
        <w:rPr>
          <w:rFonts w:ascii="Arial" w:hAnsi="Arial" w:cs="Arial"/>
          <w:sz w:val="22"/>
          <w:szCs w:val="22"/>
        </w:rPr>
        <w:t xml:space="preserve">De igual manera, </w:t>
      </w:r>
      <w:r w:rsidR="0041691D" w:rsidRPr="00CF4C67">
        <w:rPr>
          <w:rFonts w:ascii="Arial" w:hAnsi="Arial" w:cs="Arial"/>
          <w:sz w:val="22"/>
          <w:szCs w:val="22"/>
        </w:rPr>
        <w:t>se contemplan los convenios de pago, que no están</w:t>
      </w:r>
      <w:r w:rsidR="005D2990" w:rsidRPr="00CF4C67">
        <w:rPr>
          <w:rFonts w:ascii="Arial" w:hAnsi="Arial" w:cs="Arial"/>
          <w:sz w:val="22"/>
          <w:szCs w:val="22"/>
        </w:rPr>
        <w:t xml:space="preserve"> </w:t>
      </w:r>
      <w:r w:rsidR="0041691D" w:rsidRPr="00CF4C67">
        <w:rPr>
          <w:rFonts w:ascii="Arial" w:hAnsi="Arial" w:cs="Arial"/>
          <w:sz w:val="22"/>
          <w:szCs w:val="22"/>
        </w:rPr>
        <w:t>expresamente establecidos en la ley vigente y se faculta al administrador para celebrarlos con los copropietarios morosos previo acuerdo del comité de administración.</w:t>
      </w:r>
    </w:p>
    <w:p w14:paraId="7809DCCB" w14:textId="77777777" w:rsidR="0041691D" w:rsidRPr="00CF4C67" w:rsidRDefault="0041691D" w:rsidP="0041691D">
      <w:pPr>
        <w:pStyle w:val="Standard"/>
        <w:ind w:right="48" w:firstLine="2268"/>
        <w:jc w:val="both"/>
        <w:rPr>
          <w:rFonts w:ascii="Arial" w:hAnsi="Arial" w:cs="Arial"/>
          <w:sz w:val="22"/>
          <w:szCs w:val="22"/>
        </w:rPr>
      </w:pPr>
    </w:p>
    <w:p w14:paraId="7809DCCC" w14:textId="77777777" w:rsidR="0041691D" w:rsidRPr="00CF4C67" w:rsidRDefault="0041691D" w:rsidP="0041691D">
      <w:pPr>
        <w:pStyle w:val="Standard"/>
        <w:ind w:right="48" w:firstLine="2268"/>
        <w:jc w:val="both"/>
        <w:rPr>
          <w:rFonts w:ascii="Arial" w:hAnsi="Arial" w:cs="Arial"/>
          <w:sz w:val="22"/>
          <w:szCs w:val="22"/>
        </w:rPr>
      </w:pPr>
      <w:r w:rsidRPr="00CF4C67">
        <w:rPr>
          <w:rFonts w:ascii="Arial" w:hAnsi="Arial" w:cs="Arial"/>
          <w:sz w:val="22"/>
          <w:szCs w:val="22"/>
        </w:rPr>
        <w:t xml:space="preserve">Se establece un porcentaje mínimo de recargo del gasto común mensual, equivalente a 5% que podrá destinarse a gastos extraordinarios, incluidos expresamente los necesarios para el pago de indemnizaciones y gastos por término de contrato del personal. </w:t>
      </w:r>
      <w:r w:rsidR="009E72C4" w:rsidRPr="00CF4C67">
        <w:rPr>
          <w:rFonts w:ascii="Arial" w:hAnsi="Arial" w:cs="Arial"/>
          <w:sz w:val="22"/>
          <w:szCs w:val="22"/>
        </w:rPr>
        <w:t>S</w:t>
      </w:r>
      <w:r w:rsidRPr="00CF4C67">
        <w:rPr>
          <w:rFonts w:ascii="Arial" w:hAnsi="Arial" w:cs="Arial"/>
          <w:sz w:val="22"/>
          <w:szCs w:val="22"/>
        </w:rPr>
        <w:t>e faculta a la asamblea de copropietarios para autorizar, excepcionalmente, que parte de los recursos del fondo común de reserva sean destinados a cubrir gastos comunes ordinarios de mantención o reparación.</w:t>
      </w:r>
    </w:p>
    <w:p w14:paraId="7809DCCD" w14:textId="77777777" w:rsidR="0041691D" w:rsidRPr="00CF4C67" w:rsidRDefault="0041691D" w:rsidP="0041691D">
      <w:pPr>
        <w:pStyle w:val="Standard"/>
        <w:ind w:right="48" w:firstLine="2268"/>
        <w:jc w:val="both"/>
        <w:rPr>
          <w:rFonts w:ascii="Arial" w:hAnsi="Arial" w:cs="Arial"/>
          <w:sz w:val="22"/>
          <w:szCs w:val="22"/>
        </w:rPr>
      </w:pPr>
    </w:p>
    <w:p w14:paraId="7809DCCE" w14:textId="77777777" w:rsidR="0041691D" w:rsidRPr="00CF4C67" w:rsidRDefault="0041691D" w:rsidP="0041691D">
      <w:pPr>
        <w:pStyle w:val="Standard"/>
        <w:ind w:right="48" w:firstLine="2268"/>
        <w:jc w:val="both"/>
        <w:rPr>
          <w:rFonts w:ascii="Arial" w:hAnsi="Arial" w:cs="Arial"/>
          <w:sz w:val="22"/>
          <w:szCs w:val="22"/>
        </w:rPr>
      </w:pPr>
      <w:r w:rsidRPr="00CF4C67">
        <w:rPr>
          <w:rFonts w:ascii="Arial" w:hAnsi="Arial" w:cs="Arial"/>
          <w:b/>
          <w:sz w:val="22"/>
          <w:szCs w:val="22"/>
        </w:rPr>
        <w:t xml:space="preserve">4.- Administración y adopción de acuerdos por los copropietarios. </w:t>
      </w:r>
      <w:r w:rsidRPr="00CF4C67">
        <w:rPr>
          <w:rFonts w:ascii="Arial" w:hAnsi="Arial" w:cs="Arial"/>
          <w:sz w:val="22"/>
          <w:szCs w:val="22"/>
        </w:rPr>
        <w:t>Se establecen mecanismos para facilitar la comunicación entre el comité de administración, la administración y los copropietarios</w:t>
      </w:r>
      <w:r w:rsidR="009E72C4" w:rsidRPr="00CF4C67">
        <w:rPr>
          <w:rFonts w:ascii="Arial" w:hAnsi="Arial" w:cs="Arial"/>
          <w:sz w:val="22"/>
          <w:szCs w:val="22"/>
        </w:rPr>
        <w:t xml:space="preserve">, para </w:t>
      </w:r>
      <w:r w:rsidRPr="00CF4C67">
        <w:rPr>
          <w:rFonts w:ascii="Arial" w:hAnsi="Arial" w:cs="Arial"/>
          <w:sz w:val="22"/>
          <w:szCs w:val="22"/>
        </w:rPr>
        <w:t>ello</w:t>
      </w:r>
      <w:r w:rsidR="00C05150">
        <w:rPr>
          <w:rFonts w:ascii="Arial" w:hAnsi="Arial" w:cs="Arial"/>
          <w:sz w:val="22"/>
          <w:szCs w:val="22"/>
        </w:rPr>
        <w:t>,</w:t>
      </w:r>
      <w:r w:rsidRPr="00CF4C67">
        <w:rPr>
          <w:rFonts w:ascii="Arial" w:hAnsi="Arial" w:cs="Arial"/>
          <w:sz w:val="22"/>
          <w:szCs w:val="22"/>
        </w:rPr>
        <w:t xml:space="preserve"> se debe </w:t>
      </w:r>
      <w:r w:rsidR="00C05150">
        <w:rPr>
          <w:rFonts w:ascii="Arial" w:hAnsi="Arial" w:cs="Arial"/>
          <w:sz w:val="22"/>
          <w:szCs w:val="22"/>
        </w:rPr>
        <w:t xml:space="preserve">contar con </w:t>
      </w:r>
      <w:r w:rsidRPr="00CF4C67">
        <w:rPr>
          <w:rFonts w:ascii="Arial" w:hAnsi="Arial" w:cs="Arial"/>
          <w:sz w:val="22"/>
          <w:szCs w:val="22"/>
        </w:rPr>
        <w:t>un registro de los correos electrónicos y domicilios de los copropietarios para cuyo efecto en cada comunidad se debe mantener un libro de novedades en que quede constancia la información relevante sobre el funcionamiento del condominio y puedan registrarse reclamos y solicitudes de copropietarios, arrendatarios u ocupantes.</w:t>
      </w:r>
    </w:p>
    <w:p w14:paraId="7809DCCF" w14:textId="77777777" w:rsidR="0041691D" w:rsidRPr="00CF4C67" w:rsidRDefault="0041691D" w:rsidP="0041691D">
      <w:pPr>
        <w:pStyle w:val="Standard"/>
        <w:ind w:right="48" w:firstLine="2268"/>
        <w:jc w:val="both"/>
        <w:rPr>
          <w:rFonts w:ascii="Arial" w:hAnsi="Arial" w:cs="Arial"/>
          <w:sz w:val="22"/>
          <w:szCs w:val="22"/>
        </w:rPr>
      </w:pPr>
    </w:p>
    <w:p w14:paraId="7809DCD0" w14:textId="77777777" w:rsidR="0041691D" w:rsidRPr="00CF4C67" w:rsidRDefault="0041691D" w:rsidP="0041691D">
      <w:pPr>
        <w:pStyle w:val="Standard"/>
        <w:ind w:right="48" w:firstLine="2268"/>
        <w:jc w:val="both"/>
        <w:rPr>
          <w:rFonts w:ascii="Arial" w:hAnsi="Arial" w:cs="Arial"/>
          <w:sz w:val="20"/>
          <w:lang w:val="es-CL"/>
        </w:rPr>
      </w:pPr>
      <w:r w:rsidRPr="00CF4C67">
        <w:rPr>
          <w:rFonts w:ascii="Arial" w:hAnsi="Arial" w:cs="Arial"/>
          <w:sz w:val="22"/>
          <w:szCs w:val="22"/>
        </w:rPr>
        <w:t>En cuanto a las sesiones de la asamblea de copropietarios, se simplifica su régimen de citación y constitución. Para adoptar acuerdos se establecen tres qu</w:t>
      </w:r>
      <w:r w:rsidR="00E84B39" w:rsidRPr="00CF4C67">
        <w:rPr>
          <w:rFonts w:ascii="Arial" w:hAnsi="Arial" w:cs="Arial"/>
          <w:sz w:val="22"/>
          <w:szCs w:val="22"/>
        </w:rPr>
        <w:t>ó</w:t>
      </w:r>
      <w:r w:rsidRPr="00CF4C67">
        <w:rPr>
          <w:rFonts w:ascii="Arial" w:hAnsi="Arial" w:cs="Arial"/>
          <w:sz w:val="22"/>
          <w:szCs w:val="22"/>
        </w:rPr>
        <w:t>rum, distinguiendo entre materias de simple resolución que se deben realizar en sesiones ordinarias requiriendo un quórum de 33% de los derechos del condominio, y aquellas de mayor relevancia que se adoptan en sesiones extraordinarias. Para éstas se exigen dos quórums</w:t>
      </w:r>
      <w:r w:rsidR="00E53085" w:rsidRPr="00CF4C67">
        <w:rPr>
          <w:rFonts w:ascii="Arial" w:hAnsi="Arial" w:cs="Arial"/>
          <w:sz w:val="22"/>
          <w:szCs w:val="22"/>
        </w:rPr>
        <w:t>, el primero</w:t>
      </w:r>
      <w:r w:rsidRPr="00CF4C67">
        <w:rPr>
          <w:rFonts w:ascii="Arial" w:hAnsi="Arial" w:cs="Arial"/>
          <w:sz w:val="22"/>
          <w:szCs w:val="22"/>
        </w:rPr>
        <w:t xml:space="preserve"> de más del 50% de los derechos</w:t>
      </w:r>
      <w:r w:rsidR="005D2B40">
        <w:rPr>
          <w:rFonts w:ascii="Arial" w:hAnsi="Arial" w:cs="Arial"/>
          <w:sz w:val="22"/>
          <w:szCs w:val="22"/>
        </w:rPr>
        <w:t xml:space="preserve"> y </w:t>
      </w:r>
      <w:r w:rsidRPr="00CF4C67">
        <w:rPr>
          <w:rFonts w:ascii="Arial" w:hAnsi="Arial" w:cs="Arial"/>
          <w:sz w:val="22"/>
          <w:szCs w:val="22"/>
        </w:rPr>
        <w:t xml:space="preserve">respecto de determinadas materias que implican un mayor gasto o que puedan afectar los derechos de los propietarios, </w:t>
      </w:r>
      <w:r w:rsidR="00E53085" w:rsidRPr="00CF4C67">
        <w:rPr>
          <w:rFonts w:ascii="Arial" w:hAnsi="Arial" w:cs="Arial"/>
          <w:sz w:val="22"/>
          <w:szCs w:val="22"/>
        </w:rPr>
        <w:t xml:space="preserve">se exige al </w:t>
      </w:r>
      <w:r w:rsidRPr="00CF4C67">
        <w:rPr>
          <w:rFonts w:ascii="Arial" w:hAnsi="Arial" w:cs="Arial"/>
          <w:sz w:val="22"/>
          <w:szCs w:val="22"/>
        </w:rPr>
        <w:t>menos 66% de los derechos del condominio.</w:t>
      </w:r>
    </w:p>
    <w:p w14:paraId="7809DCD1" w14:textId="77777777" w:rsidR="0041691D" w:rsidRPr="00CF4C67" w:rsidRDefault="0041691D" w:rsidP="0041691D">
      <w:pPr>
        <w:pStyle w:val="Standard"/>
        <w:ind w:right="48" w:firstLine="2268"/>
        <w:jc w:val="both"/>
        <w:rPr>
          <w:rFonts w:ascii="Arial" w:hAnsi="Arial" w:cs="Arial"/>
          <w:sz w:val="22"/>
          <w:szCs w:val="22"/>
          <w:lang w:val="es-CL"/>
        </w:rPr>
      </w:pPr>
    </w:p>
    <w:p w14:paraId="7809DCD2" w14:textId="77777777" w:rsidR="0041691D" w:rsidRPr="00CF4C67" w:rsidRDefault="0041691D" w:rsidP="0041691D">
      <w:pPr>
        <w:pStyle w:val="Standard"/>
        <w:ind w:right="48" w:firstLine="2268"/>
        <w:jc w:val="both"/>
        <w:rPr>
          <w:rFonts w:ascii="Arial" w:hAnsi="Arial" w:cs="Arial"/>
          <w:sz w:val="22"/>
          <w:szCs w:val="22"/>
        </w:rPr>
      </w:pPr>
      <w:r w:rsidRPr="00CF4C67">
        <w:rPr>
          <w:rFonts w:ascii="Arial" w:hAnsi="Arial" w:cs="Arial"/>
          <w:sz w:val="22"/>
          <w:szCs w:val="22"/>
        </w:rPr>
        <w:t xml:space="preserve">Se refuerza la idea de la consulta por escrito, admitiendo los correos electrónicos, sin perjuicio de exponer la materia en sesión informativa; se precisan normas sobre custodia y mantención de documentos, libro de actas y libro de novedades. Además, se establecen reglas supletorias para la designación de los miembros del </w:t>
      </w:r>
      <w:r w:rsidR="009E72C4" w:rsidRPr="00CF4C67">
        <w:rPr>
          <w:rFonts w:ascii="Arial" w:hAnsi="Arial" w:cs="Arial"/>
          <w:sz w:val="22"/>
          <w:szCs w:val="22"/>
        </w:rPr>
        <w:t xml:space="preserve">comité de administración, </w:t>
      </w:r>
      <w:r w:rsidRPr="00CF4C67">
        <w:rPr>
          <w:rFonts w:ascii="Arial" w:hAnsi="Arial" w:cs="Arial"/>
          <w:sz w:val="22"/>
          <w:szCs w:val="22"/>
        </w:rPr>
        <w:t xml:space="preserve">por ejemplo, sorteo en el evento de que no </w:t>
      </w:r>
      <w:r w:rsidR="00E53085" w:rsidRPr="00CF4C67">
        <w:rPr>
          <w:rFonts w:ascii="Arial" w:hAnsi="Arial" w:cs="Arial"/>
          <w:sz w:val="22"/>
          <w:szCs w:val="22"/>
        </w:rPr>
        <w:t xml:space="preserve">existan </w:t>
      </w:r>
      <w:r w:rsidRPr="00CF4C67">
        <w:rPr>
          <w:rFonts w:ascii="Arial" w:hAnsi="Arial" w:cs="Arial"/>
          <w:sz w:val="22"/>
          <w:szCs w:val="22"/>
        </w:rPr>
        <w:t>candidatos, y se permite que el reglamento de copropiedad contemple un porcentaje de descuento de los gastos comunes como un</w:t>
      </w:r>
      <w:r w:rsidR="00E53085" w:rsidRPr="00CF4C67">
        <w:rPr>
          <w:rFonts w:ascii="Arial" w:hAnsi="Arial" w:cs="Arial"/>
          <w:sz w:val="22"/>
          <w:szCs w:val="22"/>
        </w:rPr>
        <w:t>a</w:t>
      </w:r>
      <w:r w:rsidRPr="00CF4C67">
        <w:rPr>
          <w:rFonts w:ascii="Arial" w:hAnsi="Arial" w:cs="Arial"/>
          <w:sz w:val="22"/>
          <w:szCs w:val="22"/>
        </w:rPr>
        <w:t xml:space="preserve"> </w:t>
      </w:r>
      <w:r w:rsidR="00E53085" w:rsidRPr="00CF4C67">
        <w:rPr>
          <w:rFonts w:ascii="Arial" w:hAnsi="Arial" w:cs="Arial"/>
          <w:sz w:val="22"/>
          <w:szCs w:val="22"/>
        </w:rPr>
        <w:t xml:space="preserve">forma </w:t>
      </w:r>
      <w:r w:rsidRPr="00CF4C67">
        <w:rPr>
          <w:rFonts w:ascii="Arial" w:hAnsi="Arial" w:cs="Arial"/>
          <w:sz w:val="22"/>
          <w:szCs w:val="22"/>
        </w:rPr>
        <w:t>de incentivar la participación.</w:t>
      </w:r>
    </w:p>
    <w:p w14:paraId="7809DCD3" w14:textId="77777777" w:rsidR="0041691D" w:rsidRPr="00CF4C67" w:rsidRDefault="0041691D" w:rsidP="0041691D">
      <w:pPr>
        <w:pStyle w:val="Standard"/>
        <w:ind w:right="48" w:firstLine="2268"/>
        <w:jc w:val="both"/>
        <w:rPr>
          <w:rFonts w:ascii="Arial" w:hAnsi="Arial" w:cs="Arial"/>
          <w:sz w:val="22"/>
          <w:szCs w:val="22"/>
        </w:rPr>
      </w:pPr>
    </w:p>
    <w:p w14:paraId="7809DCD4" w14:textId="77777777" w:rsidR="0041691D" w:rsidRPr="00CF4C67" w:rsidRDefault="0041691D" w:rsidP="0041691D">
      <w:pPr>
        <w:pStyle w:val="Standard"/>
        <w:ind w:right="48" w:firstLine="2268"/>
        <w:jc w:val="both"/>
        <w:rPr>
          <w:rFonts w:ascii="Arial" w:hAnsi="Arial" w:cs="Arial"/>
          <w:sz w:val="22"/>
          <w:szCs w:val="22"/>
        </w:rPr>
      </w:pPr>
      <w:r w:rsidRPr="00CF4C67">
        <w:rPr>
          <w:rFonts w:ascii="Arial" w:hAnsi="Arial" w:cs="Arial"/>
          <w:sz w:val="22"/>
          <w:szCs w:val="22"/>
        </w:rPr>
        <w:t xml:space="preserve">En la primera sesión extraordinaria, se exige rendición de cuentas al primer administrador y al propietario del condominio que elaboró el primer reglamento. Se faculta a los copropietarios para adoptar acuerdos sobre mantención, modificación o </w:t>
      </w:r>
      <w:r w:rsidRPr="00CF4C67">
        <w:rPr>
          <w:rFonts w:ascii="Arial" w:hAnsi="Arial" w:cs="Arial"/>
          <w:sz w:val="22"/>
          <w:szCs w:val="22"/>
        </w:rPr>
        <w:lastRenderedPageBreak/>
        <w:t xml:space="preserve">sustitución del reglamento. Además, de ratificar el plan de emergencia con el objetivo principal de </w:t>
      </w:r>
      <w:r w:rsidR="005D2B40">
        <w:rPr>
          <w:rFonts w:ascii="Arial" w:hAnsi="Arial" w:cs="Arial"/>
          <w:sz w:val="22"/>
          <w:szCs w:val="22"/>
        </w:rPr>
        <w:t xml:space="preserve">darle </w:t>
      </w:r>
      <w:r w:rsidRPr="00CF4C67">
        <w:rPr>
          <w:rFonts w:ascii="Arial" w:hAnsi="Arial" w:cs="Arial"/>
          <w:sz w:val="22"/>
          <w:szCs w:val="22"/>
        </w:rPr>
        <w:t xml:space="preserve">publicidad, y la </w:t>
      </w:r>
      <w:r w:rsidR="003F46FD" w:rsidRPr="00CF4C67">
        <w:rPr>
          <w:rFonts w:ascii="Arial" w:hAnsi="Arial" w:cs="Arial"/>
          <w:sz w:val="22"/>
          <w:szCs w:val="22"/>
        </w:rPr>
        <w:t xml:space="preserve">validación </w:t>
      </w:r>
      <w:r w:rsidRPr="00CF4C67">
        <w:rPr>
          <w:rFonts w:ascii="Arial" w:hAnsi="Arial" w:cs="Arial"/>
          <w:sz w:val="22"/>
          <w:szCs w:val="22"/>
        </w:rPr>
        <w:t>o reemplazo del primer administrador.</w:t>
      </w:r>
    </w:p>
    <w:p w14:paraId="7809DCD5" w14:textId="77777777" w:rsidR="0041691D" w:rsidRPr="00CF4C67" w:rsidRDefault="0041691D" w:rsidP="0041691D">
      <w:pPr>
        <w:pStyle w:val="Standard"/>
        <w:ind w:right="48" w:firstLine="2268"/>
        <w:jc w:val="both"/>
        <w:rPr>
          <w:rFonts w:ascii="Arial" w:hAnsi="Arial" w:cs="Arial"/>
          <w:sz w:val="22"/>
          <w:szCs w:val="22"/>
        </w:rPr>
      </w:pPr>
    </w:p>
    <w:p w14:paraId="7809DCD6" w14:textId="77777777" w:rsidR="0041691D" w:rsidRPr="00CF4C67" w:rsidRDefault="0041691D" w:rsidP="0041691D">
      <w:pPr>
        <w:pStyle w:val="Standard"/>
        <w:ind w:right="48" w:firstLine="2268"/>
        <w:jc w:val="both"/>
        <w:rPr>
          <w:rFonts w:ascii="Arial" w:hAnsi="Arial" w:cs="Arial"/>
          <w:sz w:val="22"/>
          <w:szCs w:val="22"/>
        </w:rPr>
      </w:pPr>
      <w:r w:rsidRPr="00CF4C67">
        <w:rPr>
          <w:rFonts w:ascii="Arial" w:hAnsi="Arial" w:cs="Arial"/>
          <w:sz w:val="22"/>
          <w:szCs w:val="22"/>
        </w:rPr>
        <w:t>El administrador debe hacer un presupuesto estimativo anual, para proyectar incrementos en gastos comunes o programar la utilización de recursos.</w:t>
      </w:r>
    </w:p>
    <w:p w14:paraId="7809DCD7" w14:textId="77777777" w:rsidR="0041691D" w:rsidRPr="00CF4C67" w:rsidRDefault="0041691D" w:rsidP="0041691D">
      <w:pPr>
        <w:pStyle w:val="Standard"/>
        <w:ind w:right="48" w:firstLine="2268"/>
        <w:jc w:val="both"/>
        <w:rPr>
          <w:rFonts w:ascii="Arial" w:hAnsi="Arial" w:cs="Arial"/>
          <w:sz w:val="22"/>
          <w:szCs w:val="22"/>
        </w:rPr>
      </w:pPr>
    </w:p>
    <w:p w14:paraId="7809DCD8" w14:textId="77777777" w:rsidR="0041691D" w:rsidRPr="00CF4C67" w:rsidRDefault="0041691D" w:rsidP="0041691D">
      <w:pPr>
        <w:pStyle w:val="Standard"/>
        <w:ind w:right="48" w:firstLine="2268"/>
        <w:jc w:val="both"/>
        <w:rPr>
          <w:rFonts w:ascii="Arial" w:hAnsi="Arial" w:cs="Arial"/>
          <w:sz w:val="22"/>
          <w:szCs w:val="22"/>
        </w:rPr>
      </w:pPr>
      <w:r w:rsidRPr="00CF4C67">
        <w:rPr>
          <w:rFonts w:ascii="Arial" w:hAnsi="Arial" w:cs="Arial"/>
          <w:sz w:val="22"/>
          <w:szCs w:val="22"/>
        </w:rPr>
        <w:t xml:space="preserve">Por último, se establecen reglas especiales en condominios de más de </w:t>
      </w:r>
      <w:r w:rsidR="00C94C6E">
        <w:rPr>
          <w:rFonts w:ascii="Arial" w:hAnsi="Arial" w:cs="Arial"/>
          <w:sz w:val="22"/>
          <w:szCs w:val="22"/>
        </w:rPr>
        <w:t xml:space="preserve">200 </w:t>
      </w:r>
      <w:r w:rsidRPr="00CF4C67">
        <w:rPr>
          <w:rFonts w:ascii="Arial" w:hAnsi="Arial" w:cs="Arial"/>
          <w:sz w:val="22"/>
          <w:szCs w:val="22"/>
        </w:rPr>
        <w:t>viviendas como constituir subadministraciones o contemplar bienes comunes diferenciados que faciliten la circulación y la administración diaria, por ejemplo: accesos, conserjerías y ascensores.</w:t>
      </w:r>
    </w:p>
    <w:p w14:paraId="7809DCD9" w14:textId="77777777" w:rsidR="0041691D" w:rsidRPr="00CF4C67" w:rsidRDefault="0041691D" w:rsidP="0041691D">
      <w:pPr>
        <w:pStyle w:val="Standard"/>
        <w:ind w:right="48" w:firstLine="2268"/>
        <w:jc w:val="both"/>
        <w:rPr>
          <w:rFonts w:ascii="Arial" w:hAnsi="Arial" w:cs="Arial"/>
          <w:sz w:val="22"/>
          <w:szCs w:val="22"/>
        </w:rPr>
      </w:pPr>
    </w:p>
    <w:p w14:paraId="7809DCDA" w14:textId="77777777" w:rsidR="0041691D" w:rsidRPr="00CF4C67" w:rsidRDefault="0041691D" w:rsidP="0041691D">
      <w:pPr>
        <w:pStyle w:val="Standard"/>
        <w:ind w:right="48" w:firstLine="2268"/>
        <w:jc w:val="both"/>
        <w:rPr>
          <w:rFonts w:ascii="Arial" w:hAnsi="Arial" w:cs="Arial"/>
          <w:sz w:val="22"/>
          <w:szCs w:val="22"/>
        </w:rPr>
      </w:pPr>
      <w:r w:rsidRPr="00CF4C67">
        <w:rPr>
          <w:rFonts w:ascii="Arial" w:hAnsi="Arial" w:cs="Arial"/>
          <w:b/>
          <w:sz w:val="22"/>
          <w:szCs w:val="22"/>
        </w:rPr>
        <w:t xml:space="preserve">5.- Plan de emergencia </w:t>
      </w:r>
      <w:r w:rsidRPr="00CF4C67">
        <w:rPr>
          <w:rFonts w:ascii="Arial" w:hAnsi="Arial" w:cs="Arial"/>
          <w:sz w:val="22"/>
          <w:szCs w:val="22"/>
        </w:rPr>
        <w:t xml:space="preserve">debe incluir acciones </w:t>
      </w:r>
      <w:r w:rsidR="005D2B40">
        <w:rPr>
          <w:rFonts w:ascii="Arial" w:hAnsi="Arial" w:cs="Arial"/>
          <w:sz w:val="22"/>
          <w:szCs w:val="22"/>
        </w:rPr>
        <w:t>para ser adoptadas</w:t>
      </w:r>
      <w:r w:rsidR="00F26E97">
        <w:rPr>
          <w:rFonts w:ascii="Arial" w:hAnsi="Arial" w:cs="Arial"/>
          <w:sz w:val="22"/>
          <w:szCs w:val="22"/>
        </w:rPr>
        <w:t xml:space="preserve"> </w:t>
      </w:r>
      <w:r w:rsidRPr="00CF4C67">
        <w:rPr>
          <w:rFonts w:ascii="Arial" w:hAnsi="Arial" w:cs="Arial"/>
          <w:sz w:val="22"/>
          <w:szCs w:val="22"/>
        </w:rPr>
        <w:t xml:space="preserve">antes, durante y después de la emergencia, con énfasis en la alerta temprana y los procedimientos de evacuación. Se fijan reglas para la elaboración del primer plan de emergencia y sus actualizaciones. Estos documentos deben </w:t>
      </w:r>
      <w:r w:rsidR="005D2B40">
        <w:rPr>
          <w:rFonts w:ascii="Arial" w:hAnsi="Arial" w:cs="Arial"/>
          <w:sz w:val="22"/>
          <w:szCs w:val="22"/>
        </w:rPr>
        <w:t xml:space="preserve">estar </w:t>
      </w:r>
      <w:r w:rsidRPr="00CF4C67">
        <w:rPr>
          <w:rFonts w:ascii="Arial" w:hAnsi="Arial" w:cs="Arial"/>
          <w:sz w:val="22"/>
          <w:szCs w:val="22"/>
        </w:rPr>
        <w:t>a disposición de los copropietarios, arrendatarios y ocupantes</w:t>
      </w:r>
      <w:r w:rsidR="005D2B40">
        <w:rPr>
          <w:rFonts w:ascii="Arial" w:hAnsi="Arial" w:cs="Arial"/>
          <w:sz w:val="22"/>
          <w:szCs w:val="22"/>
        </w:rPr>
        <w:t xml:space="preserve"> y </w:t>
      </w:r>
      <w:r w:rsidRPr="00CF4C67">
        <w:rPr>
          <w:rFonts w:ascii="Arial" w:hAnsi="Arial" w:cs="Arial"/>
          <w:sz w:val="22"/>
          <w:szCs w:val="22"/>
        </w:rPr>
        <w:t xml:space="preserve">el plan de emergencias y sus actualizaciones </w:t>
      </w:r>
      <w:r w:rsidR="005D2B40">
        <w:rPr>
          <w:rFonts w:ascii="Arial" w:hAnsi="Arial" w:cs="Arial"/>
          <w:sz w:val="22"/>
          <w:szCs w:val="22"/>
        </w:rPr>
        <w:t xml:space="preserve">deben </w:t>
      </w:r>
      <w:r w:rsidRPr="00CF4C67">
        <w:rPr>
          <w:rFonts w:ascii="Arial" w:hAnsi="Arial" w:cs="Arial"/>
          <w:sz w:val="22"/>
          <w:szCs w:val="22"/>
        </w:rPr>
        <w:t>ser remitidos a Carabineros y Bomberos.</w:t>
      </w:r>
    </w:p>
    <w:p w14:paraId="7809DCDB" w14:textId="77777777" w:rsidR="0041691D" w:rsidRPr="00CF4C67" w:rsidRDefault="0041691D" w:rsidP="0041691D">
      <w:pPr>
        <w:pStyle w:val="Standard"/>
        <w:ind w:right="48" w:firstLine="2268"/>
        <w:jc w:val="both"/>
        <w:rPr>
          <w:rFonts w:ascii="Arial" w:hAnsi="Arial" w:cs="Arial"/>
          <w:sz w:val="22"/>
          <w:szCs w:val="22"/>
        </w:rPr>
      </w:pPr>
    </w:p>
    <w:p w14:paraId="7809DCDC" w14:textId="77777777" w:rsidR="0041691D" w:rsidRPr="00CF4C67" w:rsidRDefault="0041691D" w:rsidP="0041691D">
      <w:pPr>
        <w:pStyle w:val="Standard"/>
        <w:ind w:right="48" w:firstLine="2268"/>
        <w:jc w:val="both"/>
        <w:rPr>
          <w:rFonts w:ascii="Arial" w:hAnsi="Arial" w:cs="Arial"/>
          <w:sz w:val="22"/>
          <w:szCs w:val="22"/>
        </w:rPr>
      </w:pPr>
      <w:r w:rsidRPr="00CF4C67">
        <w:rPr>
          <w:rFonts w:ascii="Arial" w:hAnsi="Arial" w:cs="Arial"/>
          <w:b/>
          <w:sz w:val="22"/>
          <w:szCs w:val="22"/>
        </w:rPr>
        <w:t xml:space="preserve">6.- Fórmulas de resolución de conflictos. </w:t>
      </w:r>
      <w:r w:rsidRPr="00CF4C67">
        <w:rPr>
          <w:rFonts w:ascii="Arial" w:hAnsi="Arial" w:cs="Arial"/>
          <w:sz w:val="22"/>
          <w:szCs w:val="22"/>
        </w:rPr>
        <w:t xml:space="preserve">Se mantiene la competencia del juez de policía local para resolver las contiendas entre copropietarios, o entre éstos y la asamblea de copropietarios, el comité o el administrador. </w:t>
      </w:r>
      <w:r w:rsidR="0081025F" w:rsidRPr="00CF4C67">
        <w:rPr>
          <w:rFonts w:ascii="Arial" w:hAnsi="Arial" w:cs="Arial"/>
          <w:sz w:val="22"/>
          <w:szCs w:val="22"/>
        </w:rPr>
        <w:t>De igual forma</w:t>
      </w:r>
      <w:r w:rsidRPr="00CF4C67">
        <w:rPr>
          <w:rFonts w:ascii="Arial" w:hAnsi="Arial" w:cs="Arial"/>
          <w:sz w:val="22"/>
          <w:szCs w:val="22"/>
        </w:rPr>
        <w:t xml:space="preserve">, siempre pueden ejercer labores de amigable componedor, proponiendo bases de arreglo, </w:t>
      </w:r>
      <w:r w:rsidR="00156E4F" w:rsidRPr="00CF4C67">
        <w:rPr>
          <w:rFonts w:ascii="Arial" w:hAnsi="Arial" w:cs="Arial"/>
          <w:sz w:val="22"/>
          <w:szCs w:val="22"/>
        </w:rPr>
        <w:t xml:space="preserve">manteniéndose </w:t>
      </w:r>
      <w:r w:rsidRPr="00CF4C67">
        <w:rPr>
          <w:rFonts w:ascii="Arial" w:hAnsi="Arial" w:cs="Arial"/>
          <w:sz w:val="22"/>
          <w:szCs w:val="22"/>
        </w:rPr>
        <w:t>la posibilidad de someter las contiendas a la resolución de un juez árbitro.</w:t>
      </w:r>
      <w:r w:rsidR="005D2990" w:rsidRPr="00CF4C67">
        <w:rPr>
          <w:rFonts w:ascii="Arial" w:hAnsi="Arial" w:cs="Arial"/>
          <w:sz w:val="22"/>
          <w:szCs w:val="22"/>
        </w:rPr>
        <w:t xml:space="preserve"> </w:t>
      </w:r>
    </w:p>
    <w:p w14:paraId="7809DCDD" w14:textId="77777777" w:rsidR="0041691D" w:rsidRPr="00CF4C67" w:rsidRDefault="0041691D" w:rsidP="0041691D">
      <w:pPr>
        <w:pStyle w:val="Standard"/>
        <w:ind w:right="48" w:firstLine="2268"/>
        <w:jc w:val="both"/>
        <w:rPr>
          <w:rFonts w:ascii="Arial" w:hAnsi="Arial" w:cs="Arial"/>
          <w:sz w:val="22"/>
          <w:szCs w:val="22"/>
        </w:rPr>
      </w:pPr>
    </w:p>
    <w:p w14:paraId="7809DCDE" w14:textId="77777777" w:rsidR="0041691D" w:rsidRPr="00CF4C67" w:rsidRDefault="0041691D" w:rsidP="0041691D">
      <w:pPr>
        <w:pStyle w:val="Standard"/>
        <w:ind w:right="48" w:firstLine="2268"/>
        <w:jc w:val="both"/>
        <w:rPr>
          <w:rFonts w:ascii="Arial" w:hAnsi="Arial" w:cs="Arial"/>
          <w:sz w:val="22"/>
          <w:szCs w:val="22"/>
        </w:rPr>
      </w:pPr>
      <w:r w:rsidRPr="00CF4C67">
        <w:rPr>
          <w:rFonts w:ascii="Arial" w:hAnsi="Arial" w:cs="Arial"/>
          <w:sz w:val="22"/>
          <w:szCs w:val="22"/>
        </w:rPr>
        <w:t>En materia de mediación extrajudicial, se conserva la posibilidad de que la municipalidad atienda conflictos que no hayan podido solucionarse en las asambleas, lo que adquiere un rol preponderante para el caso de los condominios sociales.</w:t>
      </w:r>
    </w:p>
    <w:p w14:paraId="7809DCDF" w14:textId="77777777" w:rsidR="0041691D" w:rsidRPr="00CF4C67" w:rsidRDefault="0041691D" w:rsidP="0041691D">
      <w:pPr>
        <w:pStyle w:val="Standard"/>
        <w:ind w:right="48" w:firstLine="2268"/>
        <w:jc w:val="both"/>
        <w:rPr>
          <w:rFonts w:ascii="Arial" w:hAnsi="Arial" w:cs="Arial"/>
          <w:sz w:val="22"/>
          <w:szCs w:val="22"/>
        </w:rPr>
      </w:pPr>
    </w:p>
    <w:p w14:paraId="7809DCE0" w14:textId="77777777" w:rsidR="0041691D" w:rsidRPr="00CF4C67" w:rsidRDefault="0041691D" w:rsidP="0041691D">
      <w:pPr>
        <w:pStyle w:val="Standard"/>
        <w:ind w:right="48" w:firstLine="2268"/>
        <w:jc w:val="both"/>
        <w:rPr>
          <w:rFonts w:ascii="Arial" w:hAnsi="Arial" w:cs="Arial"/>
          <w:sz w:val="22"/>
          <w:szCs w:val="22"/>
        </w:rPr>
      </w:pPr>
      <w:r w:rsidRPr="00CF4C67">
        <w:rPr>
          <w:rFonts w:ascii="Arial" w:hAnsi="Arial" w:cs="Arial"/>
          <w:b/>
          <w:sz w:val="22"/>
          <w:szCs w:val="22"/>
        </w:rPr>
        <w:t xml:space="preserve">7.- Exigencias urbanas y de construcción. </w:t>
      </w:r>
      <w:r w:rsidRPr="00CF4C67">
        <w:rPr>
          <w:rFonts w:ascii="Arial" w:hAnsi="Arial" w:cs="Arial"/>
          <w:sz w:val="22"/>
          <w:szCs w:val="22"/>
        </w:rPr>
        <w:t>Se trata de una norma aplicable solo a nuevos condominios para que los que se encuentren</w:t>
      </w:r>
      <w:r w:rsidR="005D2990" w:rsidRPr="00CF4C67">
        <w:rPr>
          <w:rFonts w:ascii="Arial" w:hAnsi="Arial" w:cs="Arial"/>
          <w:sz w:val="22"/>
          <w:szCs w:val="22"/>
        </w:rPr>
        <w:t xml:space="preserve"> </w:t>
      </w:r>
      <w:r w:rsidRPr="00CF4C67">
        <w:rPr>
          <w:rFonts w:ascii="Arial" w:hAnsi="Arial" w:cs="Arial"/>
          <w:sz w:val="22"/>
          <w:szCs w:val="22"/>
        </w:rPr>
        <w:t xml:space="preserve">emplazados en terrenos superiores a </w:t>
      </w:r>
      <w:r w:rsidR="00115D43">
        <w:rPr>
          <w:rFonts w:ascii="Arial" w:hAnsi="Arial" w:cs="Arial"/>
          <w:sz w:val="22"/>
          <w:szCs w:val="22"/>
        </w:rPr>
        <w:t xml:space="preserve">veinte mil </w:t>
      </w:r>
      <w:r w:rsidRPr="00CF4C67">
        <w:rPr>
          <w:rFonts w:ascii="Arial" w:hAnsi="Arial" w:cs="Arial"/>
          <w:sz w:val="22"/>
          <w:szCs w:val="22"/>
        </w:rPr>
        <w:t xml:space="preserve">metros cuadrados garanticen la continuidad del espacio público y la conectividad con la vialidad del sector, incorporando una trama vial que contemple la extensión de vías públicas existentes y/o la proyección de nuevas circulaciones destinadas al uso público. Se exige que la distancia entre intersecciones no exceda </w:t>
      </w:r>
      <w:r w:rsidR="00115D43">
        <w:rPr>
          <w:rFonts w:ascii="Arial" w:hAnsi="Arial" w:cs="Arial"/>
          <w:sz w:val="22"/>
          <w:szCs w:val="22"/>
        </w:rPr>
        <w:t xml:space="preserve">doscientos </w:t>
      </w:r>
      <w:r w:rsidRPr="00CF4C67">
        <w:rPr>
          <w:rFonts w:ascii="Arial" w:hAnsi="Arial" w:cs="Arial"/>
          <w:sz w:val="22"/>
          <w:szCs w:val="22"/>
        </w:rPr>
        <w:t>metros, sin embargo, las direcciones de obras podrán autorizar excepciones por razones fundadas de carácter técnico, geográfico o patrimonial. Asimismo, se debe asegurar en el diseño del conjunto</w:t>
      </w:r>
      <w:r w:rsidR="00115D43">
        <w:rPr>
          <w:rFonts w:ascii="Arial" w:hAnsi="Arial" w:cs="Arial"/>
          <w:sz w:val="22"/>
          <w:szCs w:val="22"/>
        </w:rPr>
        <w:t>,</w:t>
      </w:r>
      <w:r w:rsidRPr="00CF4C67">
        <w:rPr>
          <w:rFonts w:ascii="Arial" w:hAnsi="Arial" w:cs="Arial"/>
          <w:sz w:val="22"/>
          <w:szCs w:val="22"/>
        </w:rPr>
        <w:t xml:space="preserve"> las circulaciones </w:t>
      </w:r>
      <w:r w:rsidR="00115D43">
        <w:rPr>
          <w:rFonts w:ascii="Arial" w:hAnsi="Arial" w:cs="Arial"/>
          <w:sz w:val="22"/>
          <w:szCs w:val="22"/>
        </w:rPr>
        <w:t>d</w:t>
      </w:r>
      <w:r w:rsidRPr="00CF4C67">
        <w:rPr>
          <w:rFonts w:ascii="Arial" w:hAnsi="Arial" w:cs="Arial"/>
          <w:sz w:val="22"/>
          <w:szCs w:val="22"/>
        </w:rPr>
        <w:t>e tránsito y la operación expedita de vehículos de emergencia.</w:t>
      </w:r>
    </w:p>
    <w:p w14:paraId="7809DCE1" w14:textId="77777777" w:rsidR="0041691D" w:rsidRPr="00CF4C67" w:rsidRDefault="0041691D" w:rsidP="0041691D">
      <w:pPr>
        <w:pStyle w:val="Standard"/>
        <w:ind w:right="48" w:firstLine="2268"/>
        <w:jc w:val="both"/>
        <w:rPr>
          <w:rFonts w:ascii="Arial" w:hAnsi="Arial" w:cs="Arial"/>
          <w:sz w:val="22"/>
          <w:szCs w:val="22"/>
        </w:rPr>
      </w:pPr>
    </w:p>
    <w:p w14:paraId="7809DCE2" w14:textId="77777777" w:rsidR="0041691D" w:rsidRPr="00CF4C67" w:rsidRDefault="0041691D" w:rsidP="0041691D">
      <w:pPr>
        <w:ind w:firstLine="2268"/>
        <w:jc w:val="both"/>
        <w:rPr>
          <w:rFonts w:ascii="Arial" w:hAnsi="Arial" w:cs="Arial"/>
          <w:sz w:val="22"/>
          <w:szCs w:val="22"/>
          <w:lang w:eastAsia="es-ES_tradnl"/>
        </w:rPr>
      </w:pPr>
      <w:r w:rsidRPr="00CF4C67">
        <w:rPr>
          <w:rFonts w:ascii="Arial" w:hAnsi="Arial" w:cs="Arial"/>
          <w:sz w:val="22"/>
          <w:szCs w:val="22"/>
        </w:rPr>
        <w:t xml:space="preserve">Los estacionamientos para personas con discapacidad solo podrán asignarse en uso y goce a quienes acrediten tal condición conforme a la ley N° 20.422, </w:t>
      </w:r>
      <w:r w:rsidRPr="00CF4C67">
        <w:rPr>
          <w:rFonts w:ascii="Arial" w:hAnsi="Arial" w:cs="Arial"/>
          <w:color w:val="222222"/>
          <w:sz w:val="22"/>
          <w:szCs w:val="22"/>
          <w:shd w:val="clear" w:color="auto" w:fill="FFFFFF"/>
          <w:lang w:eastAsia="es-ES_tradnl"/>
        </w:rPr>
        <w:t>que establece normas sobre igualdad de oportunidades e inclusión social de personas con discapacidad</w:t>
      </w:r>
      <w:r w:rsidR="00DF167B">
        <w:rPr>
          <w:rFonts w:ascii="Arial" w:hAnsi="Arial" w:cs="Arial"/>
          <w:color w:val="222222"/>
          <w:sz w:val="22"/>
          <w:szCs w:val="22"/>
          <w:shd w:val="clear" w:color="auto" w:fill="FFFFFF"/>
          <w:lang w:eastAsia="es-ES_tradnl"/>
        </w:rPr>
        <w:t>, sin embargo, m</w:t>
      </w:r>
      <w:r w:rsidRPr="00CF4C67">
        <w:rPr>
          <w:rFonts w:ascii="Arial" w:hAnsi="Arial" w:cs="Arial"/>
          <w:sz w:val="22"/>
          <w:szCs w:val="22"/>
        </w:rPr>
        <w:t xml:space="preserve">ientras no sean requeridos por </w:t>
      </w:r>
      <w:r w:rsidR="00DF167B">
        <w:rPr>
          <w:rFonts w:ascii="Arial" w:hAnsi="Arial" w:cs="Arial"/>
          <w:sz w:val="22"/>
          <w:szCs w:val="22"/>
        </w:rPr>
        <w:t xml:space="preserve">estas </w:t>
      </w:r>
      <w:r w:rsidRPr="00CF4C67">
        <w:rPr>
          <w:rFonts w:ascii="Arial" w:hAnsi="Arial" w:cs="Arial"/>
          <w:sz w:val="22"/>
          <w:szCs w:val="22"/>
        </w:rPr>
        <w:t>podrán ser asignados temporalmente en uso y goce a otros copropietarios, concesión que finalizará por el solo ministerio de la ley, cuando sean requeridos por personas con discapacidad.</w:t>
      </w:r>
    </w:p>
    <w:p w14:paraId="7809DCE3" w14:textId="77777777" w:rsidR="0041691D" w:rsidRPr="00CF4C67" w:rsidRDefault="0041691D" w:rsidP="0041691D">
      <w:pPr>
        <w:pStyle w:val="Standard"/>
        <w:ind w:right="48" w:firstLine="2268"/>
        <w:jc w:val="both"/>
        <w:rPr>
          <w:rFonts w:ascii="Arial" w:hAnsi="Arial" w:cs="Arial"/>
          <w:sz w:val="22"/>
          <w:szCs w:val="22"/>
        </w:rPr>
      </w:pPr>
    </w:p>
    <w:p w14:paraId="7809DCE4" w14:textId="77777777" w:rsidR="003D5DE8" w:rsidRPr="00CF4C67" w:rsidRDefault="0041691D" w:rsidP="003D5DE8">
      <w:pPr>
        <w:pStyle w:val="Standard"/>
        <w:ind w:right="48" w:firstLine="2268"/>
        <w:jc w:val="both"/>
        <w:rPr>
          <w:rFonts w:ascii="Arial" w:hAnsi="Arial" w:cs="Arial"/>
          <w:sz w:val="22"/>
          <w:szCs w:val="22"/>
        </w:rPr>
      </w:pPr>
      <w:r w:rsidRPr="00CF4C67">
        <w:rPr>
          <w:rFonts w:ascii="Arial" w:hAnsi="Arial" w:cs="Arial"/>
          <w:b/>
          <w:sz w:val="22"/>
          <w:szCs w:val="22"/>
        </w:rPr>
        <w:t xml:space="preserve">8.- Condominios de viviendas de interés público. </w:t>
      </w:r>
      <w:r w:rsidRPr="00CF4C67">
        <w:rPr>
          <w:rFonts w:ascii="Arial" w:hAnsi="Arial" w:cs="Arial"/>
          <w:sz w:val="22"/>
          <w:szCs w:val="22"/>
        </w:rPr>
        <w:t xml:space="preserve">Se extiende la aplicación del actual capítulo sobre condominios de viviendas sociales a los condominios de viviendas de interés público, precisando cuáles podrían considerarse en esa categoría. Se incluyen conjuntos constituidos por viviendas económicas que, total o parcialmente, hayan contado con financiamiento otorgado por el </w:t>
      </w:r>
      <w:r w:rsidR="00DD7B75" w:rsidRPr="00CF4C67">
        <w:rPr>
          <w:rFonts w:ascii="Arial" w:hAnsi="Arial" w:cs="Arial"/>
          <w:sz w:val="22"/>
          <w:szCs w:val="22"/>
        </w:rPr>
        <w:t xml:space="preserve">Ministerio de Vivienda y Urbanismo </w:t>
      </w:r>
      <w:r w:rsidR="003D5DE8" w:rsidRPr="00CF4C67">
        <w:rPr>
          <w:rFonts w:ascii="Arial" w:hAnsi="Arial" w:cs="Arial"/>
          <w:sz w:val="22"/>
          <w:szCs w:val="22"/>
        </w:rPr>
        <w:t xml:space="preserve">o sean objeto de atención para dicho </w:t>
      </w:r>
      <w:r w:rsidR="00572D5E" w:rsidRPr="00CF4C67">
        <w:rPr>
          <w:rFonts w:ascii="Arial" w:hAnsi="Arial" w:cs="Arial"/>
          <w:sz w:val="22"/>
          <w:szCs w:val="22"/>
        </w:rPr>
        <w:t>M</w:t>
      </w:r>
      <w:r w:rsidR="003D5DE8" w:rsidRPr="00CF4C67">
        <w:rPr>
          <w:rFonts w:ascii="Arial" w:hAnsi="Arial" w:cs="Arial"/>
          <w:sz w:val="22"/>
          <w:szCs w:val="22"/>
        </w:rPr>
        <w:t>inisterio mediante iniciativas de acceso a la vivienda, tales como arriendo, integración social o viviendas tuteladas.</w:t>
      </w:r>
    </w:p>
    <w:p w14:paraId="7809DCE5" w14:textId="77777777" w:rsidR="003D5DE8" w:rsidRPr="00CF4C67" w:rsidRDefault="003D5DE8" w:rsidP="0041691D">
      <w:pPr>
        <w:pStyle w:val="Standard"/>
        <w:ind w:right="48" w:firstLine="2268"/>
        <w:jc w:val="both"/>
        <w:rPr>
          <w:rFonts w:ascii="Arial" w:hAnsi="Arial" w:cs="Arial"/>
          <w:sz w:val="22"/>
          <w:szCs w:val="22"/>
        </w:rPr>
      </w:pPr>
    </w:p>
    <w:p w14:paraId="7809DCE6" w14:textId="77777777" w:rsidR="0041691D" w:rsidRPr="00CF4C67" w:rsidRDefault="0041691D" w:rsidP="0041691D">
      <w:pPr>
        <w:pStyle w:val="Standard"/>
        <w:ind w:right="48" w:firstLine="2268"/>
        <w:jc w:val="both"/>
        <w:rPr>
          <w:rFonts w:ascii="Arial" w:hAnsi="Arial" w:cs="Arial"/>
          <w:sz w:val="22"/>
          <w:szCs w:val="22"/>
        </w:rPr>
      </w:pPr>
      <w:r w:rsidRPr="00CF4C67">
        <w:rPr>
          <w:rFonts w:ascii="Arial" w:hAnsi="Arial" w:cs="Arial"/>
          <w:sz w:val="22"/>
          <w:szCs w:val="22"/>
        </w:rPr>
        <w:t xml:space="preserve">En materia de inversión pública, los gobiernos regionales, </w:t>
      </w:r>
      <w:r w:rsidR="008A27E2" w:rsidRPr="00CF4C67">
        <w:rPr>
          <w:rFonts w:ascii="Arial" w:hAnsi="Arial" w:cs="Arial"/>
          <w:sz w:val="22"/>
          <w:szCs w:val="22"/>
        </w:rPr>
        <w:t xml:space="preserve">las </w:t>
      </w:r>
      <w:r w:rsidRPr="00CF4C67">
        <w:rPr>
          <w:rFonts w:ascii="Arial" w:hAnsi="Arial" w:cs="Arial"/>
          <w:sz w:val="22"/>
          <w:szCs w:val="22"/>
        </w:rPr>
        <w:t xml:space="preserve">municipalidades y </w:t>
      </w:r>
      <w:r w:rsidR="008A27E2" w:rsidRPr="00CF4C67">
        <w:rPr>
          <w:rFonts w:ascii="Arial" w:hAnsi="Arial" w:cs="Arial"/>
          <w:sz w:val="22"/>
          <w:szCs w:val="22"/>
        </w:rPr>
        <w:t>el Servicio de Vivienda y Urbanización (</w:t>
      </w:r>
      <w:r w:rsidRPr="00CF4C67">
        <w:rPr>
          <w:rFonts w:ascii="Arial" w:hAnsi="Arial" w:cs="Arial"/>
          <w:sz w:val="22"/>
          <w:szCs w:val="22"/>
        </w:rPr>
        <w:t>S</w:t>
      </w:r>
      <w:r w:rsidR="003C4EB5" w:rsidRPr="00CF4C67">
        <w:rPr>
          <w:rFonts w:ascii="Arial" w:hAnsi="Arial" w:cs="Arial"/>
          <w:sz w:val="22"/>
          <w:szCs w:val="22"/>
        </w:rPr>
        <w:t>erviu</w:t>
      </w:r>
      <w:r w:rsidR="008A27E2" w:rsidRPr="00CF4C67">
        <w:rPr>
          <w:rFonts w:ascii="Arial" w:hAnsi="Arial" w:cs="Arial"/>
          <w:sz w:val="22"/>
          <w:szCs w:val="22"/>
        </w:rPr>
        <w:t>)</w:t>
      </w:r>
      <w:r w:rsidRPr="00CF4C67">
        <w:rPr>
          <w:rFonts w:ascii="Arial" w:hAnsi="Arial" w:cs="Arial"/>
          <w:sz w:val="22"/>
          <w:szCs w:val="22"/>
        </w:rPr>
        <w:t xml:space="preserve"> podrán destinar recursos a condominios de viviendas de interés público, para diversos objetos como reparación, </w:t>
      </w:r>
      <w:r w:rsidRPr="00CF4C67">
        <w:rPr>
          <w:rFonts w:ascii="Arial" w:hAnsi="Arial" w:cs="Arial"/>
          <w:sz w:val="22"/>
          <w:szCs w:val="22"/>
        </w:rPr>
        <w:lastRenderedPageBreak/>
        <w:t>mejoramiento o dotación de los bienes de dominio común, instalaciones de las redes de servicios básicos</w:t>
      </w:r>
      <w:r w:rsidR="00FE696F">
        <w:rPr>
          <w:rFonts w:ascii="Arial" w:hAnsi="Arial" w:cs="Arial"/>
          <w:sz w:val="22"/>
          <w:szCs w:val="22"/>
        </w:rPr>
        <w:t>,</w:t>
      </w:r>
      <w:r w:rsidRPr="00CF4C67">
        <w:rPr>
          <w:rFonts w:ascii="Arial" w:hAnsi="Arial" w:cs="Arial"/>
          <w:sz w:val="22"/>
          <w:szCs w:val="22"/>
        </w:rPr>
        <w:t xml:space="preserve"> programas de mejoramiento o ampliación de las unidades del condominio o de los bienes comunes. Aclaró que estos programas y recursos públicos deberán ser invertidos prioritariamente en los condominios de viviendas sociales.</w:t>
      </w:r>
    </w:p>
    <w:p w14:paraId="7809DCE7" w14:textId="77777777" w:rsidR="0041691D" w:rsidRPr="00CF4C67" w:rsidRDefault="0041691D" w:rsidP="0041691D">
      <w:pPr>
        <w:pStyle w:val="Standard"/>
        <w:ind w:right="48" w:firstLine="2268"/>
        <w:jc w:val="both"/>
        <w:rPr>
          <w:rFonts w:ascii="Arial" w:hAnsi="Arial" w:cs="Arial"/>
          <w:sz w:val="22"/>
          <w:szCs w:val="22"/>
        </w:rPr>
      </w:pPr>
    </w:p>
    <w:p w14:paraId="7809DCE8" w14:textId="77777777" w:rsidR="0041691D" w:rsidRPr="00CF4C67" w:rsidRDefault="0041691D" w:rsidP="0041691D">
      <w:pPr>
        <w:pStyle w:val="Standard"/>
        <w:ind w:right="48" w:firstLine="2268"/>
        <w:jc w:val="both"/>
        <w:rPr>
          <w:rFonts w:ascii="Arial" w:hAnsi="Arial" w:cs="Arial"/>
          <w:sz w:val="22"/>
          <w:szCs w:val="22"/>
        </w:rPr>
      </w:pPr>
      <w:r w:rsidRPr="00CF4C67">
        <w:rPr>
          <w:rFonts w:ascii="Arial" w:hAnsi="Arial" w:cs="Arial"/>
          <w:b/>
          <w:sz w:val="22"/>
          <w:szCs w:val="22"/>
        </w:rPr>
        <w:t xml:space="preserve">9.- Creación del Registro de administradores y procedimiento sancionatorio </w:t>
      </w:r>
      <w:r w:rsidRPr="00CF4C67">
        <w:rPr>
          <w:rFonts w:ascii="Arial" w:hAnsi="Arial" w:cs="Arial"/>
          <w:sz w:val="22"/>
          <w:szCs w:val="22"/>
        </w:rPr>
        <w:t xml:space="preserve">a cargo del </w:t>
      </w:r>
      <w:r w:rsidR="00DD7B75" w:rsidRPr="00CF4C67">
        <w:rPr>
          <w:rFonts w:ascii="Arial" w:hAnsi="Arial" w:cs="Arial"/>
          <w:sz w:val="22"/>
          <w:szCs w:val="22"/>
        </w:rPr>
        <w:t>Ministerio de Vivienda y Urbanismo</w:t>
      </w:r>
      <w:r w:rsidRPr="00CF4C67">
        <w:rPr>
          <w:rFonts w:ascii="Arial" w:hAnsi="Arial" w:cs="Arial"/>
          <w:sz w:val="22"/>
          <w:szCs w:val="22"/>
        </w:rPr>
        <w:t xml:space="preserve">, </w:t>
      </w:r>
      <w:r w:rsidR="00FE696F">
        <w:rPr>
          <w:rFonts w:ascii="Arial" w:hAnsi="Arial" w:cs="Arial"/>
          <w:sz w:val="22"/>
          <w:szCs w:val="22"/>
        </w:rPr>
        <w:t xml:space="preserve">constituyendo </w:t>
      </w:r>
      <w:r w:rsidRPr="00CF4C67">
        <w:rPr>
          <w:rFonts w:ascii="Arial" w:hAnsi="Arial" w:cs="Arial"/>
          <w:sz w:val="22"/>
          <w:szCs w:val="22"/>
        </w:rPr>
        <w:t>la inscripción requisito para ejercer la actividad de administrador o subadministrador, sea a título gratuito u oneroso. Corresponderá a las secretarías regionales ministeriales de vivienda resolver las reclamaciones en contra de los administradores.</w:t>
      </w:r>
    </w:p>
    <w:p w14:paraId="7809DCE9" w14:textId="77777777" w:rsidR="0041691D" w:rsidRPr="00CF4C67" w:rsidRDefault="0041691D" w:rsidP="0041691D">
      <w:pPr>
        <w:pStyle w:val="Standard"/>
        <w:ind w:right="48" w:firstLine="2268"/>
        <w:jc w:val="both"/>
        <w:rPr>
          <w:rFonts w:ascii="Arial" w:hAnsi="Arial" w:cs="Arial"/>
          <w:sz w:val="22"/>
          <w:szCs w:val="22"/>
        </w:rPr>
      </w:pPr>
    </w:p>
    <w:p w14:paraId="7809DCEA" w14:textId="77777777" w:rsidR="0041691D" w:rsidRPr="00CF4C67" w:rsidRDefault="0041691D" w:rsidP="0041691D">
      <w:pPr>
        <w:pStyle w:val="Standard"/>
        <w:ind w:right="48" w:firstLine="2268"/>
        <w:jc w:val="both"/>
        <w:rPr>
          <w:rFonts w:ascii="Arial" w:hAnsi="Arial" w:cs="Arial"/>
          <w:sz w:val="22"/>
          <w:szCs w:val="22"/>
        </w:rPr>
      </w:pPr>
      <w:r w:rsidRPr="00CF4C67">
        <w:rPr>
          <w:rFonts w:ascii="Arial" w:hAnsi="Arial" w:cs="Arial"/>
          <w:sz w:val="22"/>
          <w:szCs w:val="22"/>
        </w:rPr>
        <w:t>Respecto del procedimiento sancionatorio, se califican las infracciones en gravísimas, graves, menos graves o leves</w:t>
      </w:r>
      <w:r w:rsidR="00FE696F">
        <w:rPr>
          <w:rFonts w:ascii="Arial" w:hAnsi="Arial" w:cs="Arial"/>
          <w:sz w:val="22"/>
          <w:szCs w:val="22"/>
        </w:rPr>
        <w:t xml:space="preserve"> y </w:t>
      </w:r>
      <w:r w:rsidRPr="00CF4C67">
        <w:rPr>
          <w:rFonts w:ascii="Arial" w:hAnsi="Arial" w:cs="Arial"/>
          <w:sz w:val="22"/>
          <w:szCs w:val="22"/>
        </w:rPr>
        <w:t>se establecen las posibles sanciones, que van desde la amonestación por escrito para el caso de infracciones leves hasta la eliminación del Registro para las gravísimas</w:t>
      </w:r>
      <w:r w:rsidR="00FE696F">
        <w:rPr>
          <w:rFonts w:ascii="Arial" w:hAnsi="Arial" w:cs="Arial"/>
          <w:sz w:val="22"/>
          <w:szCs w:val="22"/>
        </w:rPr>
        <w:t>.</w:t>
      </w:r>
      <w:r w:rsidR="00F26E97">
        <w:rPr>
          <w:rFonts w:ascii="Arial" w:hAnsi="Arial" w:cs="Arial"/>
          <w:sz w:val="22"/>
          <w:szCs w:val="22"/>
        </w:rPr>
        <w:t xml:space="preserve"> </w:t>
      </w:r>
    </w:p>
    <w:p w14:paraId="7809DCEB" w14:textId="77777777" w:rsidR="0041691D" w:rsidRPr="00CF4C67" w:rsidRDefault="0041691D" w:rsidP="0041691D">
      <w:pPr>
        <w:pStyle w:val="Standard"/>
        <w:ind w:right="48" w:firstLine="2268"/>
        <w:jc w:val="both"/>
        <w:rPr>
          <w:rFonts w:ascii="Arial" w:hAnsi="Arial" w:cs="Arial"/>
          <w:sz w:val="22"/>
          <w:szCs w:val="22"/>
        </w:rPr>
      </w:pPr>
    </w:p>
    <w:p w14:paraId="7809DCEC" w14:textId="77777777" w:rsidR="0041691D" w:rsidRPr="00CF4C67" w:rsidRDefault="0041691D" w:rsidP="0041691D">
      <w:pPr>
        <w:pStyle w:val="Standard"/>
        <w:ind w:right="48" w:firstLine="2268"/>
        <w:jc w:val="both"/>
        <w:rPr>
          <w:rFonts w:ascii="Arial" w:hAnsi="Arial" w:cs="Arial"/>
          <w:sz w:val="22"/>
          <w:szCs w:val="22"/>
        </w:rPr>
      </w:pPr>
      <w:r w:rsidRPr="00CF4C67">
        <w:rPr>
          <w:rFonts w:ascii="Arial" w:hAnsi="Arial" w:cs="Arial"/>
          <w:b/>
          <w:sz w:val="22"/>
          <w:szCs w:val="22"/>
        </w:rPr>
        <w:t>10.- Rol del Ministerio de Vivienda y Urbanismo.</w:t>
      </w:r>
      <w:r w:rsidRPr="00CF4C67">
        <w:rPr>
          <w:rFonts w:ascii="Arial" w:hAnsi="Arial" w:cs="Arial"/>
          <w:sz w:val="22"/>
          <w:szCs w:val="22"/>
        </w:rPr>
        <w:t xml:space="preserve"> Se mantiene la facultad para impartir instrucciones para la aplicación de esta ley y su reglamento, mediante circulares. Se innova en </w:t>
      </w:r>
      <w:r w:rsidR="001D1F98" w:rsidRPr="00CF4C67">
        <w:rPr>
          <w:rFonts w:ascii="Arial" w:hAnsi="Arial" w:cs="Arial"/>
          <w:sz w:val="22"/>
          <w:szCs w:val="22"/>
        </w:rPr>
        <w:t xml:space="preserve">la </w:t>
      </w:r>
      <w:r w:rsidR="008D712A" w:rsidRPr="00CF4C67">
        <w:rPr>
          <w:rFonts w:ascii="Arial" w:hAnsi="Arial" w:cs="Arial"/>
          <w:sz w:val="22"/>
          <w:szCs w:val="22"/>
        </w:rPr>
        <w:t xml:space="preserve">atribución de </w:t>
      </w:r>
      <w:r w:rsidRPr="00CF4C67">
        <w:rPr>
          <w:rFonts w:ascii="Arial" w:hAnsi="Arial" w:cs="Arial"/>
          <w:sz w:val="22"/>
          <w:szCs w:val="22"/>
        </w:rPr>
        <w:t>supervigilancia</w:t>
      </w:r>
      <w:r w:rsidR="008D712A" w:rsidRPr="00CF4C67">
        <w:rPr>
          <w:rFonts w:ascii="Arial" w:hAnsi="Arial" w:cs="Arial"/>
          <w:sz w:val="22"/>
          <w:szCs w:val="22"/>
        </w:rPr>
        <w:t xml:space="preserve"> que se entrega a las </w:t>
      </w:r>
      <w:r w:rsidRPr="00CF4C67">
        <w:rPr>
          <w:rFonts w:ascii="Arial" w:hAnsi="Arial" w:cs="Arial"/>
          <w:sz w:val="22"/>
          <w:szCs w:val="22"/>
        </w:rPr>
        <w:t xml:space="preserve">secretarías regionales ministeriales de vivienda </w:t>
      </w:r>
      <w:r w:rsidR="001D1F98" w:rsidRPr="00CF4C67">
        <w:rPr>
          <w:rFonts w:ascii="Arial" w:hAnsi="Arial" w:cs="Arial"/>
          <w:sz w:val="22"/>
          <w:szCs w:val="22"/>
        </w:rPr>
        <w:t xml:space="preserve">respecto de </w:t>
      </w:r>
      <w:r w:rsidRPr="00CF4C67">
        <w:rPr>
          <w:rFonts w:ascii="Arial" w:hAnsi="Arial" w:cs="Arial"/>
          <w:sz w:val="22"/>
          <w:szCs w:val="22"/>
        </w:rPr>
        <w:t>las normas legales, reglamentarias, administrativas y técnicas sobre copropiedad</w:t>
      </w:r>
      <w:r w:rsidR="008D712A" w:rsidRPr="00CF4C67">
        <w:rPr>
          <w:rFonts w:ascii="Arial" w:hAnsi="Arial" w:cs="Arial"/>
          <w:sz w:val="22"/>
          <w:szCs w:val="22"/>
        </w:rPr>
        <w:t xml:space="preserve"> y para </w:t>
      </w:r>
      <w:r w:rsidRPr="00CF4C67">
        <w:rPr>
          <w:rFonts w:ascii="Arial" w:hAnsi="Arial" w:cs="Arial"/>
          <w:sz w:val="22"/>
          <w:szCs w:val="22"/>
        </w:rPr>
        <w:t xml:space="preserve">resolver las reclamaciones interpuestas en contra de las resoluciones </w:t>
      </w:r>
      <w:r w:rsidR="001D1F98" w:rsidRPr="00CF4C67">
        <w:rPr>
          <w:rFonts w:ascii="Arial" w:hAnsi="Arial" w:cs="Arial"/>
          <w:sz w:val="22"/>
          <w:szCs w:val="22"/>
        </w:rPr>
        <w:t xml:space="preserve">de </w:t>
      </w:r>
      <w:r w:rsidRPr="00CF4C67">
        <w:rPr>
          <w:rFonts w:ascii="Arial" w:hAnsi="Arial" w:cs="Arial"/>
          <w:sz w:val="22"/>
          <w:szCs w:val="22"/>
        </w:rPr>
        <w:t>las direcciones</w:t>
      </w:r>
      <w:r w:rsidR="005D2990" w:rsidRPr="00CF4C67">
        <w:rPr>
          <w:rFonts w:ascii="Arial" w:hAnsi="Arial" w:cs="Arial"/>
          <w:sz w:val="22"/>
          <w:szCs w:val="22"/>
        </w:rPr>
        <w:t xml:space="preserve"> </w:t>
      </w:r>
      <w:r w:rsidRPr="00CF4C67">
        <w:rPr>
          <w:rFonts w:ascii="Arial" w:hAnsi="Arial" w:cs="Arial"/>
          <w:sz w:val="22"/>
          <w:szCs w:val="22"/>
        </w:rPr>
        <w:t>de obras municipales</w:t>
      </w:r>
      <w:r w:rsidR="008D712A" w:rsidRPr="00CF4C67">
        <w:rPr>
          <w:rFonts w:ascii="Arial" w:hAnsi="Arial" w:cs="Arial"/>
          <w:sz w:val="22"/>
          <w:szCs w:val="22"/>
        </w:rPr>
        <w:t>.</w:t>
      </w:r>
      <w:r w:rsidR="00F16A17" w:rsidRPr="00CF4C67">
        <w:rPr>
          <w:rFonts w:ascii="Arial" w:hAnsi="Arial" w:cs="Arial"/>
          <w:sz w:val="22"/>
          <w:szCs w:val="22"/>
        </w:rPr>
        <w:t xml:space="preserve"> </w:t>
      </w:r>
    </w:p>
    <w:p w14:paraId="7809DCED" w14:textId="77777777" w:rsidR="0041691D" w:rsidRPr="00CF4C67" w:rsidRDefault="0041691D" w:rsidP="0041691D">
      <w:pPr>
        <w:pStyle w:val="Standard"/>
        <w:ind w:right="48" w:firstLine="2268"/>
        <w:jc w:val="both"/>
        <w:rPr>
          <w:rFonts w:ascii="Arial" w:hAnsi="Arial" w:cs="Arial"/>
          <w:sz w:val="22"/>
          <w:szCs w:val="22"/>
        </w:rPr>
      </w:pPr>
    </w:p>
    <w:p w14:paraId="7809DCEE" w14:textId="77777777" w:rsidR="0041691D" w:rsidRPr="00CF4C67" w:rsidRDefault="0041691D" w:rsidP="0041691D">
      <w:pPr>
        <w:pStyle w:val="Standard"/>
        <w:ind w:right="48" w:firstLine="2268"/>
        <w:jc w:val="both"/>
        <w:rPr>
          <w:rFonts w:ascii="Arial" w:hAnsi="Arial" w:cs="Arial"/>
          <w:sz w:val="22"/>
          <w:szCs w:val="22"/>
        </w:rPr>
      </w:pPr>
      <w:r w:rsidRPr="00CF4C67">
        <w:rPr>
          <w:rFonts w:ascii="Arial" w:hAnsi="Arial" w:cs="Arial"/>
          <w:sz w:val="22"/>
          <w:szCs w:val="22"/>
        </w:rPr>
        <w:t>El diputado</w:t>
      </w:r>
      <w:r w:rsidRPr="00CF4C67">
        <w:rPr>
          <w:rFonts w:ascii="Arial" w:hAnsi="Arial" w:cs="Arial"/>
          <w:b/>
          <w:bCs/>
          <w:sz w:val="22"/>
          <w:szCs w:val="22"/>
        </w:rPr>
        <w:t xml:space="preserve"> Osvaldo Urrutia </w:t>
      </w:r>
      <w:r w:rsidRPr="00CF4C67">
        <w:rPr>
          <w:rFonts w:ascii="Arial" w:hAnsi="Arial" w:cs="Arial"/>
          <w:bCs/>
          <w:sz w:val="22"/>
          <w:szCs w:val="22"/>
        </w:rPr>
        <w:t>consultó</w:t>
      </w:r>
      <w:r w:rsidRPr="00CF4C67">
        <w:rPr>
          <w:rFonts w:ascii="Arial" w:hAnsi="Arial" w:cs="Arial"/>
          <w:sz w:val="22"/>
          <w:szCs w:val="22"/>
        </w:rPr>
        <w:t xml:space="preserve"> si la </w:t>
      </w:r>
      <w:r w:rsidR="008D712A" w:rsidRPr="00CF4C67">
        <w:rPr>
          <w:rFonts w:ascii="Arial" w:hAnsi="Arial" w:cs="Arial"/>
          <w:sz w:val="22"/>
          <w:szCs w:val="22"/>
        </w:rPr>
        <w:t xml:space="preserve">propuesta </w:t>
      </w:r>
      <w:r w:rsidRPr="00CF4C67">
        <w:rPr>
          <w:rFonts w:ascii="Arial" w:hAnsi="Arial" w:cs="Arial"/>
          <w:sz w:val="22"/>
          <w:szCs w:val="22"/>
        </w:rPr>
        <w:t>con</w:t>
      </w:r>
      <w:r w:rsidR="00E003F8">
        <w:rPr>
          <w:rFonts w:ascii="Arial" w:hAnsi="Arial" w:cs="Arial"/>
          <w:sz w:val="22"/>
          <w:szCs w:val="22"/>
        </w:rPr>
        <w:t xml:space="preserve">sidera respecto del </w:t>
      </w:r>
      <w:r w:rsidR="00636E5B" w:rsidRPr="00CF4C67">
        <w:rPr>
          <w:rFonts w:ascii="Arial" w:hAnsi="Arial" w:cs="Arial"/>
          <w:sz w:val="22"/>
          <w:szCs w:val="22"/>
        </w:rPr>
        <w:t xml:space="preserve">administrador </w:t>
      </w:r>
      <w:r w:rsidR="00E003F8">
        <w:rPr>
          <w:rFonts w:ascii="Arial" w:hAnsi="Arial" w:cs="Arial"/>
          <w:sz w:val="22"/>
          <w:szCs w:val="22"/>
        </w:rPr>
        <w:t xml:space="preserve">sus </w:t>
      </w:r>
      <w:r w:rsidRPr="00CF4C67">
        <w:rPr>
          <w:rFonts w:ascii="Arial" w:hAnsi="Arial" w:cs="Arial"/>
          <w:sz w:val="22"/>
          <w:szCs w:val="22"/>
        </w:rPr>
        <w:t>características, competencias</w:t>
      </w:r>
      <w:r w:rsidR="00FE696F">
        <w:rPr>
          <w:rFonts w:ascii="Arial" w:hAnsi="Arial" w:cs="Arial"/>
          <w:sz w:val="22"/>
          <w:szCs w:val="22"/>
        </w:rPr>
        <w:t xml:space="preserve"> y </w:t>
      </w:r>
      <w:r w:rsidRPr="00CF4C67">
        <w:rPr>
          <w:rFonts w:ascii="Arial" w:hAnsi="Arial" w:cs="Arial"/>
          <w:sz w:val="22"/>
          <w:szCs w:val="22"/>
        </w:rPr>
        <w:t>requisitos según el tamaño del condominio.</w:t>
      </w:r>
    </w:p>
    <w:p w14:paraId="7809DCEF" w14:textId="77777777" w:rsidR="0041691D" w:rsidRPr="00CF4C67" w:rsidRDefault="0041691D" w:rsidP="0041691D">
      <w:pPr>
        <w:pStyle w:val="Standard"/>
        <w:ind w:right="48" w:firstLine="2268"/>
        <w:jc w:val="both"/>
        <w:rPr>
          <w:rFonts w:ascii="Arial" w:hAnsi="Arial" w:cs="Arial"/>
          <w:sz w:val="22"/>
          <w:szCs w:val="22"/>
        </w:rPr>
      </w:pPr>
    </w:p>
    <w:p w14:paraId="7809DCF0" w14:textId="77777777" w:rsidR="0041691D" w:rsidRPr="00CF4C67" w:rsidRDefault="0041691D" w:rsidP="0041691D">
      <w:pPr>
        <w:pStyle w:val="Standard"/>
        <w:ind w:right="48" w:firstLine="2268"/>
        <w:jc w:val="both"/>
        <w:rPr>
          <w:rFonts w:ascii="Arial" w:hAnsi="Arial" w:cs="Arial"/>
          <w:sz w:val="22"/>
          <w:szCs w:val="22"/>
        </w:rPr>
      </w:pPr>
      <w:r w:rsidRPr="00CF4C67">
        <w:rPr>
          <w:rFonts w:ascii="Arial" w:hAnsi="Arial" w:cs="Arial"/>
          <w:sz w:val="22"/>
          <w:szCs w:val="22"/>
        </w:rPr>
        <w:t xml:space="preserve">El señor </w:t>
      </w:r>
      <w:r w:rsidRPr="00CF4C67">
        <w:rPr>
          <w:rFonts w:ascii="Arial" w:hAnsi="Arial" w:cs="Arial"/>
          <w:b/>
          <w:bCs/>
          <w:sz w:val="22"/>
          <w:szCs w:val="22"/>
        </w:rPr>
        <w:t xml:space="preserve">Gazitúa </w:t>
      </w:r>
      <w:r w:rsidRPr="00CF4C67">
        <w:rPr>
          <w:rFonts w:ascii="Arial" w:hAnsi="Arial" w:cs="Arial"/>
          <w:sz w:val="22"/>
          <w:szCs w:val="22"/>
        </w:rPr>
        <w:t>respondió que los requisitos se establecen en el artículo 84 según se sirva el cargo a título gratuito u oneroso sin perjuicio de que se establecen requisitos comunes.</w:t>
      </w:r>
    </w:p>
    <w:p w14:paraId="7809DCF1" w14:textId="77777777" w:rsidR="0041691D" w:rsidRPr="00CF4C67" w:rsidRDefault="0041691D" w:rsidP="0041691D">
      <w:pPr>
        <w:pStyle w:val="Standard"/>
        <w:ind w:right="48" w:firstLine="2268"/>
        <w:jc w:val="both"/>
        <w:rPr>
          <w:rFonts w:ascii="Arial" w:hAnsi="Arial" w:cs="Arial"/>
          <w:sz w:val="22"/>
          <w:szCs w:val="22"/>
        </w:rPr>
      </w:pPr>
    </w:p>
    <w:p w14:paraId="7809DCF2" w14:textId="77777777" w:rsidR="0041691D" w:rsidRPr="00CF4C67" w:rsidRDefault="0041691D" w:rsidP="0041691D">
      <w:pPr>
        <w:pStyle w:val="Standard"/>
        <w:ind w:right="48" w:firstLine="2268"/>
        <w:jc w:val="both"/>
        <w:rPr>
          <w:rFonts w:ascii="Arial" w:hAnsi="Arial" w:cs="Arial"/>
          <w:sz w:val="22"/>
          <w:szCs w:val="22"/>
        </w:rPr>
      </w:pPr>
      <w:r w:rsidRPr="00CF4C67">
        <w:rPr>
          <w:rFonts w:ascii="Arial" w:hAnsi="Arial" w:cs="Arial"/>
          <w:sz w:val="22"/>
          <w:szCs w:val="22"/>
        </w:rPr>
        <w:t>La diputada</w:t>
      </w:r>
      <w:r w:rsidRPr="00CF4C67">
        <w:rPr>
          <w:rFonts w:ascii="Arial" w:hAnsi="Arial" w:cs="Arial"/>
          <w:b/>
          <w:bCs/>
          <w:sz w:val="22"/>
          <w:szCs w:val="22"/>
        </w:rPr>
        <w:t xml:space="preserve"> Castillo </w:t>
      </w:r>
      <w:r w:rsidRPr="00CF4C67">
        <w:rPr>
          <w:rFonts w:ascii="Arial" w:hAnsi="Arial" w:cs="Arial"/>
          <w:sz w:val="22"/>
          <w:szCs w:val="22"/>
        </w:rPr>
        <w:t xml:space="preserve">consultó si </w:t>
      </w:r>
      <w:r w:rsidR="00FE696F">
        <w:rPr>
          <w:rFonts w:ascii="Arial" w:hAnsi="Arial" w:cs="Arial"/>
          <w:sz w:val="22"/>
          <w:szCs w:val="22"/>
        </w:rPr>
        <w:t xml:space="preserve">era discrecional para el </w:t>
      </w:r>
      <w:r w:rsidRPr="00CF4C67">
        <w:rPr>
          <w:rFonts w:ascii="Arial" w:hAnsi="Arial" w:cs="Arial"/>
          <w:sz w:val="22"/>
          <w:szCs w:val="22"/>
        </w:rPr>
        <w:t>Ministerio</w:t>
      </w:r>
      <w:r w:rsidR="00F26E97">
        <w:rPr>
          <w:rFonts w:ascii="Arial" w:hAnsi="Arial" w:cs="Arial"/>
          <w:sz w:val="22"/>
          <w:szCs w:val="22"/>
        </w:rPr>
        <w:t xml:space="preserve"> </w:t>
      </w:r>
      <w:r w:rsidRPr="00CF4C67">
        <w:rPr>
          <w:rFonts w:ascii="Arial" w:hAnsi="Arial" w:cs="Arial"/>
          <w:sz w:val="22"/>
          <w:szCs w:val="22"/>
        </w:rPr>
        <w:t>incorporar a</w:t>
      </w:r>
      <w:r w:rsidR="00FE696F">
        <w:rPr>
          <w:rFonts w:ascii="Arial" w:hAnsi="Arial" w:cs="Arial"/>
          <w:sz w:val="22"/>
          <w:szCs w:val="22"/>
        </w:rPr>
        <w:t xml:space="preserve"> un</w:t>
      </w:r>
      <w:r w:rsidRPr="00CF4C67">
        <w:rPr>
          <w:rFonts w:ascii="Arial" w:hAnsi="Arial" w:cs="Arial"/>
          <w:sz w:val="22"/>
          <w:szCs w:val="22"/>
        </w:rPr>
        <w:t xml:space="preserve"> administrador en el Registro</w:t>
      </w:r>
      <w:r w:rsidR="00FE696F">
        <w:rPr>
          <w:rFonts w:ascii="Arial" w:hAnsi="Arial" w:cs="Arial"/>
          <w:sz w:val="22"/>
          <w:szCs w:val="22"/>
        </w:rPr>
        <w:t>.</w:t>
      </w:r>
      <w:r w:rsidR="00F26E97">
        <w:rPr>
          <w:rFonts w:ascii="Arial" w:hAnsi="Arial" w:cs="Arial"/>
          <w:sz w:val="22"/>
          <w:szCs w:val="22"/>
        </w:rPr>
        <w:t xml:space="preserve"> </w:t>
      </w:r>
    </w:p>
    <w:p w14:paraId="7809DCF3" w14:textId="77777777" w:rsidR="0041691D" w:rsidRPr="00CF4C67" w:rsidRDefault="0041691D" w:rsidP="0041691D">
      <w:pPr>
        <w:pStyle w:val="Standard"/>
        <w:ind w:right="48" w:firstLine="2268"/>
        <w:jc w:val="both"/>
        <w:rPr>
          <w:rFonts w:ascii="Arial" w:hAnsi="Arial" w:cs="Arial"/>
          <w:sz w:val="22"/>
          <w:szCs w:val="22"/>
        </w:rPr>
      </w:pPr>
    </w:p>
    <w:p w14:paraId="7809DCF4" w14:textId="77777777" w:rsidR="0041691D" w:rsidRPr="00CF4C67" w:rsidRDefault="0041691D" w:rsidP="0041691D">
      <w:pPr>
        <w:pStyle w:val="Standard"/>
        <w:ind w:right="48" w:firstLine="2268"/>
        <w:jc w:val="both"/>
        <w:rPr>
          <w:rFonts w:ascii="Arial" w:hAnsi="Arial" w:cs="Arial"/>
          <w:sz w:val="22"/>
          <w:szCs w:val="22"/>
        </w:rPr>
      </w:pPr>
      <w:r w:rsidRPr="00CF4C67">
        <w:rPr>
          <w:rFonts w:ascii="Arial" w:hAnsi="Arial" w:cs="Arial"/>
          <w:sz w:val="22"/>
          <w:szCs w:val="22"/>
        </w:rPr>
        <w:t xml:space="preserve">El señor </w:t>
      </w:r>
      <w:r w:rsidRPr="00CF4C67">
        <w:rPr>
          <w:rFonts w:ascii="Arial" w:hAnsi="Arial" w:cs="Arial"/>
          <w:b/>
          <w:bCs/>
          <w:sz w:val="22"/>
          <w:szCs w:val="22"/>
        </w:rPr>
        <w:t xml:space="preserve">Monckeberg </w:t>
      </w:r>
      <w:r w:rsidRPr="00CF4C67">
        <w:rPr>
          <w:rFonts w:ascii="Arial" w:hAnsi="Arial" w:cs="Arial"/>
          <w:sz w:val="22"/>
          <w:szCs w:val="22"/>
        </w:rPr>
        <w:t>señaló que cumpliéndose los requisitos e</w:t>
      </w:r>
      <w:r w:rsidR="00FE696F">
        <w:rPr>
          <w:rFonts w:ascii="Arial" w:hAnsi="Arial" w:cs="Arial"/>
          <w:sz w:val="22"/>
          <w:szCs w:val="22"/>
        </w:rPr>
        <w:t>ra</w:t>
      </w:r>
      <w:r w:rsidRPr="00CF4C67">
        <w:rPr>
          <w:rFonts w:ascii="Arial" w:hAnsi="Arial" w:cs="Arial"/>
          <w:sz w:val="22"/>
          <w:szCs w:val="22"/>
        </w:rPr>
        <w:t xml:space="preserve"> obligatorio para el Ministerio la incorporación en el Registro lo que no impide que sea eliminado si comente irregularidades o ilegalidades.</w:t>
      </w:r>
    </w:p>
    <w:p w14:paraId="7809DCF5" w14:textId="77777777" w:rsidR="0041691D" w:rsidRPr="00CF4C67" w:rsidRDefault="0041691D" w:rsidP="0041691D">
      <w:pPr>
        <w:pStyle w:val="Standard"/>
        <w:ind w:right="48" w:firstLine="2268"/>
        <w:jc w:val="both"/>
        <w:rPr>
          <w:rFonts w:ascii="Arial" w:hAnsi="Arial" w:cs="Arial"/>
          <w:sz w:val="22"/>
          <w:szCs w:val="22"/>
        </w:rPr>
      </w:pPr>
    </w:p>
    <w:p w14:paraId="7809DCF6" w14:textId="77777777" w:rsidR="0041691D" w:rsidRPr="00CF4C67" w:rsidRDefault="0041691D" w:rsidP="0041691D">
      <w:pPr>
        <w:pStyle w:val="Standard"/>
        <w:ind w:right="48" w:firstLine="2268"/>
        <w:jc w:val="both"/>
        <w:rPr>
          <w:rFonts w:ascii="Arial" w:hAnsi="Arial" w:cs="Arial"/>
          <w:sz w:val="22"/>
          <w:szCs w:val="22"/>
        </w:rPr>
      </w:pPr>
      <w:r w:rsidRPr="00CF4C67">
        <w:rPr>
          <w:rFonts w:ascii="Arial" w:hAnsi="Arial" w:cs="Arial"/>
          <w:sz w:val="22"/>
          <w:szCs w:val="22"/>
        </w:rPr>
        <w:t xml:space="preserve">El diputado </w:t>
      </w:r>
      <w:r w:rsidRPr="00CF4C67">
        <w:rPr>
          <w:rFonts w:ascii="Arial" w:hAnsi="Arial" w:cs="Arial"/>
          <w:b/>
          <w:bCs/>
          <w:sz w:val="22"/>
          <w:szCs w:val="22"/>
        </w:rPr>
        <w:t xml:space="preserve">Winter </w:t>
      </w:r>
      <w:r w:rsidRPr="00CF4C67">
        <w:rPr>
          <w:rFonts w:ascii="Arial" w:hAnsi="Arial" w:cs="Arial"/>
          <w:sz w:val="22"/>
          <w:szCs w:val="22"/>
        </w:rPr>
        <w:t>consultó si la iniciativa aborda la situación de</w:t>
      </w:r>
      <w:r w:rsidR="00CC0DCD" w:rsidRPr="00CF4C67">
        <w:rPr>
          <w:rFonts w:ascii="Arial" w:hAnsi="Arial" w:cs="Arial"/>
          <w:sz w:val="22"/>
          <w:szCs w:val="22"/>
        </w:rPr>
        <w:t xml:space="preserve"> </w:t>
      </w:r>
      <w:r w:rsidRPr="00CF4C67">
        <w:rPr>
          <w:rFonts w:ascii="Arial" w:hAnsi="Arial" w:cs="Arial"/>
          <w:sz w:val="22"/>
          <w:szCs w:val="22"/>
        </w:rPr>
        <w:t xml:space="preserve">edificios </w:t>
      </w:r>
      <w:r w:rsidR="00950B56" w:rsidRPr="00CF4C67">
        <w:rPr>
          <w:rFonts w:ascii="Arial" w:hAnsi="Arial" w:cs="Arial"/>
          <w:sz w:val="22"/>
          <w:szCs w:val="22"/>
        </w:rPr>
        <w:t xml:space="preserve">de departamentos </w:t>
      </w:r>
      <w:r w:rsidRPr="00CF4C67">
        <w:rPr>
          <w:rFonts w:ascii="Arial" w:hAnsi="Arial" w:cs="Arial"/>
          <w:sz w:val="22"/>
          <w:szCs w:val="22"/>
        </w:rPr>
        <w:t>que se han transformado en hoteles, porque sus unidades se destinan al arriendo turístico informal.</w:t>
      </w:r>
    </w:p>
    <w:p w14:paraId="7809DCF7" w14:textId="77777777" w:rsidR="0041691D" w:rsidRPr="00CF4C67" w:rsidRDefault="0041691D" w:rsidP="0041691D">
      <w:pPr>
        <w:pStyle w:val="Standard"/>
        <w:ind w:right="48" w:firstLine="2268"/>
        <w:jc w:val="both"/>
        <w:rPr>
          <w:rFonts w:ascii="Arial" w:hAnsi="Arial" w:cs="Arial"/>
          <w:sz w:val="22"/>
          <w:szCs w:val="22"/>
        </w:rPr>
      </w:pPr>
    </w:p>
    <w:p w14:paraId="7809DCF8" w14:textId="77777777" w:rsidR="0041691D" w:rsidRPr="00CF4C67" w:rsidRDefault="0041691D" w:rsidP="0041691D">
      <w:pPr>
        <w:pStyle w:val="Standard"/>
        <w:ind w:right="48" w:firstLine="2268"/>
        <w:jc w:val="both"/>
        <w:rPr>
          <w:rFonts w:ascii="Arial" w:hAnsi="Arial" w:cs="Arial"/>
          <w:sz w:val="22"/>
          <w:szCs w:val="22"/>
        </w:rPr>
      </w:pPr>
      <w:r w:rsidRPr="00CF4C67">
        <w:rPr>
          <w:rFonts w:ascii="Arial" w:hAnsi="Arial" w:cs="Arial"/>
          <w:sz w:val="22"/>
          <w:szCs w:val="22"/>
        </w:rPr>
        <w:t xml:space="preserve">El señor </w:t>
      </w:r>
      <w:r w:rsidRPr="00CF4C67">
        <w:rPr>
          <w:rFonts w:ascii="Arial" w:hAnsi="Arial" w:cs="Arial"/>
          <w:b/>
          <w:bCs/>
          <w:sz w:val="22"/>
          <w:szCs w:val="22"/>
        </w:rPr>
        <w:t>Gazitúa</w:t>
      </w:r>
      <w:r w:rsidRPr="00CF4C67">
        <w:rPr>
          <w:rFonts w:ascii="Arial" w:hAnsi="Arial" w:cs="Arial"/>
          <w:sz w:val="22"/>
          <w:szCs w:val="22"/>
        </w:rPr>
        <w:t xml:space="preserve"> contestó que podría</w:t>
      </w:r>
      <w:r w:rsidRPr="00CF4C67">
        <w:rPr>
          <w:rFonts w:ascii="Arial" w:hAnsi="Arial" w:cs="Arial"/>
          <w:sz w:val="22"/>
          <w:szCs w:val="22"/>
          <w:lang w:val="es-CL"/>
        </w:rPr>
        <w:t xml:space="preserve"> ser recogido en el artículo 9°</w:t>
      </w:r>
      <w:r w:rsidR="00E003F8">
        <w:rPr>
          <w:rFonts w:ascii="Arial" w:hAnsi="Arial" w:cs="Arial"/>
          <w:sz w:val="22"/>
          <w:szCs w:val="22"/>
          <w:lang w:val="es-CL"/>
        </w:rPr>
        <w:t xml:space="preserve"> que regula el </w:t>
      </w:r>
      <w:r w:rsidRPr="00CF4C67">
        <w:rPr>
          <w:rFonts w:ascii="Arial" w:hAnsi="Arial" w:cs="Arial"/>
          <w:sz w:val="22"/>
          <w:szCs w:val="22"/>
          <w:lang w:val="es-CL"/>
        </w:rPr>
        <w:t xml:space="preserve">reglamento de copropiedad, en que se contempla entre las materias que pueden abordarse, la facultad de imponer </w:t>
      </w:r>
      <w:r w:rsidR="00950B56" w:rsidRPr="00CF4C67">
        <w:rPr>
          <w:rFonts w:ascii="Arial" w:hAnsi="Arial" w:cs="Arial"/>
          <w:sz w:val="22"/>
          <w:szCs w:val="22"/>
          <w:lang w:val="es-CL"/>
        </w:rPr>
        <w:t xml:space="preserve">las </w:t>
      </w:r>
      <w:r w:rsidRPr="00CF4C67">
        <w:rPr>
          <w:rFonts w:ascii="Arial" w:hAnsi="Arial" w:cs="Arial"/>
          <w:sz w:val="22"/>
          <w:szCs w:val="22"/>
          <w:lang w:val="es-CL"/>
        </w:rPr>
        <w:t>limitaciones que se estimen pertinentes, siempre que no sean contrarias al ejercicio legítimo de cualquier otro derecho y a las disposiciones legales.</w:t>
      </w:r>
      <w:r w:rsidR="005D2990" w:rsidRPr="00CF4C67">
        <w:rPr>
          <w:rFonts w:ascii="Arial" w:hAnsi="Arial" w:cs="Arial"/>
          <w:sz w:val="22"/>
          <w:szCs w:val="22"/>
          <w:lang w:val="es-CL"/>
        </w:rPr>
        <w:t xml:space="preserve"> </w:t>
      </w:r>
      <w:r w:rsidRPr="00CF4C67">
        <w:rPr>
          <w:rFonts w:ascii="Arial" w:hAnsi="Arial" w:cs="Arial"/>
          <w:sz w:val="22"/>
          <w:szCs w:val="22"/>
          <w:lang w:val="es-CL"/>
        </w:rPr>
        <w:t>Precisó que también podría abordarse en el inciso final del artículo 4° que dispone que los copropietarios, arrendatarios y ocupantes a cualquier título podrán ejercer sus derechos sin restringir ni perturbar el legítimo ejercicio de los demás.</w:t>
      </w:r>
    </w:p>
    <w:p w14:paraId="7809DCF9" w14:textId="77777777" w:rsidR="0041691D" w:rsidRPr="00CF4C67" w:rsidRDefault="0041691D" w:rsidP="0041691D">
      <w:pPr>
        <w:pStyle w:val="Standard"/>
        <w:ind w:right="48" w:firstLine="2268"/>
        <w:jc w:val="both"/>
        <w:rPr>
          <w:rFonts w:ascii="Arial" w:hAnsi="Arial" w:cs="Arial"/>
          <w:sz w:val="22"/>
          <w:szCs w:val="22"/>
        </w:rPr>
      </w:pPr>
    </w:p>
    <w:p w14:paraId="7809DCFA" w14:textId="77777777" w:rsidR="0041691D" w:rsidRPr="00CF4C67" w:rsidRDefault="0041691D" w:rsidP="0041691D">
      <w:pPr>
        <w:pStyle w:val="Standard"/>
        <w:ind w:right="48" w:firstLine="2268"/>
        <w:jc w:val="both"/>
        <w:rPr>
          <w:rFonts w:ascii="Arial" w:hAnsi="Arial" w:cs="Arial"/>
          <w:sz w:val="22"/>
          <w:szCs w:val="22"/>
          <w:lang w:val="es-CL"/>
        </w:rPr>
      </w:pPr>
      <w:r w:rsidRPr="00CF4C67">
        <w:rPr>
          <w:rFonts w:ascii="Arial" w:hAnsi="Arial" w:cs="Arial"/>
          <w:sz w:val="22"/>
          <w:szCs w:val="22"/>
          <w:lang w:val="es-CL"/>
        </w:rPr>
        <w:t xml:space="preserve">El diputado </w:t>
      </w:r>
      <w:r w:rsidRPr="00CF4C67">
        <w:rPr>
          <w:rFonts w:ascii="Arial" w:hAnsi="Arial" w:cs="Arial"/>
          <w:b/>
          <w:sz w:val="22"/>
          <w:szCs w:val="22"/>
          <w:lang w:val="es-CL"/>
        </w:rPr>
        <w:t>Winter</w:t>
      </w:r>
      <w:r w:rsidRPr="00CF4C67">
        <w:rPr>
          <w:rFonts w:ascii="Arial" w:hAnsi="Arial" w:cs="Arial"/>
          <w:sz w:val="22"/>
          <w:szCs w:val="22"/>
          <w:lang w:val="es-CL"/>
        </w:rPr>
        <w:t xml:space="preserve"> preguntó si la asamblea de copropietarios podría establecer limitaciones al arriendo turístico de las unidades.</w:t>
      </w:r>
    </w:p>
    <w:p w14:paraId="7809DCFB" w14:textId="77777777" w:rsidR="0041691D" w:rsidRPr="00CF4C67" w:rsidRDefault="0041691D" w:rsidP="0041691D">
      <w:pPr>
        <w:pStyle w:val="Standard"/>
        <w:ind w:right="48" w:firstLine="2268"/>
        <w:jc w:val="both"/>
        <w:rPr>
          <w:rFonts w:ascii="Arial" w:hAnsi="Arial" w:cs="Arial"/>
          <w:sz w:val="22"/>
          <w:szCs w:val="22"/>
          <w:lang w:val="es-CL"/>
        </w:rPr>
      </w:pPr>
    </w:p>
    <w:p w14:paraId="7809DCFC" w14:textId="77777777" w:rsidR="0041691D" w:rsidRPr="00CF4C67" w:rsidRDefault="0041691D" w:rsidP="0041691D">
      <w:pPr>
        <w:pStyle w:val="Standard"/>
        <w:ind w:right="48" w:firstLine="2268"/>
        <w:jc w:val="both"/>
        <w:rPr>
          <w:rFonts w:ascii="Arial" w:hAnsi="Arial" w:cs="Arial"/>
          <w:sz w:val="22"/>
          <w:szCs w:val="22"/>
          <w:lang w:val="es-CL"/>
        </w:rPr>
      </w:pPr>
      <w:r w:rsidRPr="00CF4C67">
        <w:rPr>
          <w:rFonts w:ascii="Arial" w:hAnsi="Arial" w:cs="Arial"/>
          <w:sz w:val="22"/>
          <w:szCs w:val="22"/>
          <w:lang w:val="es-CL"/>
        </w:rPr>
        <w:t xml:space="preserve">El señor </w:t>
      </w:r>
      <w:r w:rsidRPr="00CF4C67">
        <w:rPr>
          <w:rFonts w:ascii="Arial" w:hAnsi="Arial" w:cs="Arial"/>
          <w:b/>
          <w:bCs/>
          <w:sz w:val="22"/>
          <w:szCs w:val="22"/>
          <w:lang w:val="es-CL"/>
        </w:rPr>
        <w:t xml:space="preserve">Gazitúa </w:t>
      </w:r>
      <w:r w:rsidRPr="00CF4C67">
        <w:rPr>
          <w:rFonts w:ascii="Arial" w:hAnsi="Arial" w:cs="Arial"/>
          <w:sz w:val="22"/>
          <w:szCs w:val="22"/>
          <w:lang w:val="es-CL"/>
        </w:rPr>
        <w:t>señaló que la iniciativa no contempla una solución específica, sin embargo, podría resolverse por medio de un acuerdo de una mayoría reforzada, por ejemplo.</w:t>
      </w:r>
    </w:p>
    <w:p w14:paraId="7809DCFD" w14:textId="77777777" w:rsidR="0041691D" w:rsidRPr="00CF4C67" w:rsidRDefault="0041691D" w:rsidP="0041691D">
      <w:pPr>
        <w:pStyle w:val="Standard"/>
        <w:ind w:right="48" w:firstLine="2268"/>
        <w:jc w:val="both"/>
        <w:rPr>
          <w:rFonts w:ascii="Arial" w:hAnsi="Arial" w:cs="Arial"/>
          <w:sz w:val="22"/>
          <w:szCs w:val="22"/>
          <w:lang w:val="es-CL"/>
        </w:rPr>
      </w:pPr>
      <w:r w:rsidRPr="00CF4C67">
        <w:rPr>
          <w:rFonts w:ascii="Arial" w:hAnsi="Arial" w:cs="Arial"/>
          <w:sz w:val="22"/>
          <w:szCs w:val="22"/>
          <w:lang w:val="es-CL"/>
        </w:rPr>
        <w:lastRenderedPageBreak/>
        <w:t>Consultado acerca de la forma como esta iniciativa podría hacerse</w:t>
      </w:r>
      <w:r w:rsidR="005D2990" w:rsidRPr="00CF4C67">
        <w:rPr>
          <w:rFonts w:ascii="Arial" w:hAnsi="Arial" w:cs="Arial"/>
          <w:sz w:val="22"/>
          <w:szCs w:val="22"/>
          <w:lang w:val="es-CL"/>
        </w:rPr>
        <w:t xml:space="preserve"> </w:t>
      </w:r>
      <w:r w:rsidRPr="00CF4C67">
        <w:rPr>
          <w:rFonts w:ascii="Arial" w:hAnsi="Arial" w:cs="Arial"/>
          <w:sz w:val="22"/>
          <w:szCs w:val="22"/>
          <w:lang w:val="es-CL"/>
        </w:rPr>
        <w:t>cargo de una pandemia como la del COVID-19, destacó las siguientes medidas:</w:t>
      </w:r>
    </w:p>
    <w:p w14:paraId="7809DCFE" w14:textId="77777777" w:rsidR="0041691D" w:rsidRPr="00CF4C67" w:rsidRDefault="0041691D" w:rsidP="0041691D">
      <w:pPr>
        <w:pStyle w:val="Standard"/>
        <w:ind w:right="48" w:firstLine="2268"/>
        <w:jc w:val="both"/>
        <w:rPr>
          <w:rFonts w:ascii="Arial" w:hAnsi="Arial" w:cs="Arial"/>
          <w:sz w:val="22"/>
          <w:szCs w:val="22"/>
          <w:lang w:val="es-CL"/>
        </w:rPr>
      </w:pPr>
    </w:p>
    <w:p w14:paraId="7809DCFF" w14:textId="77777777" w:rsidR="0041691D" w:rsidRPr="00CF4C67" w:rsidRDefault="0041691D" w:rsidP="0041691D">
      <w:pPr>
        <w:pStyle w:val="Standard"/>
        <w:ind w:right="48" w:firstLine="2268"/>
        <w:jc w:val="both"/>
        <w:rPr>
          <w:rFonts w:ascii="Arial" w:hAnsi="Arial" w:cs="Arial"/>
          <w:sz w:val="22"/>
          <w:szCs w:val="22"/>
          <w:lang w:val="es-CL"/>
        </w:rPr>
      </w:pPr>
      <w:r w:rsidRPr="00CF4C67">
        <w:rPr>
          <w:rFonts w:ascii="Arial" w:hAnsi="Arial" w:cs="Arial"/>
          <w:b/>
          <w:sz w:val="22"/>
          <w:szCs w:val="22"/>
          <w:lang w:val="es-CL"/>
        </w:rPr>
        <w:t xml:space="preserve">1) Prohibición de disposiciones discriminatorias. </w:t>
      </w:r>
      <w:r w:rsidRPr="00CF4C67">
        <w:rPr>
          <w:rFonts w:ascii="Arial" w:hAnsi="Arial" w:cs="Arial"/>
          <w:sz w:val="22"/>
          <w:szCs w:val="22"/>
          <w:lang w:val="es-CL"/>
        </w:rPr>
        <w:t xml:space="preserve">El proyecto de nueva ley </w:t>
      </w:r>
      <w:r w:rsidR="00E61EB0" w:rsidRPr="00CF4C67">
        <w:rPr>
          <w:rFonts w:ascii="Arial" w:hAnsi="Arial" w:cs="Arial"/>
          <w:sz w:val="22"/>
          <w:szCs w:val="22"/>
        </w:rPr>
        <w:t xml:space="preserve">sobre </w:t>
      </w:r>
      <w:r w:rsidRPr="00CF4C67">
        <w:rPr>
          <w:rFonts w:ascii="Arial" w:hAnsi="Arial" w:cs="Arial"/>
          <w:sz w:val="22"/>
          <w:szCs w:val="22"/>
          <w:lang w:val="es-CL"/>
        </w:rPr>
        <w:t xml:space="preserve">copropiedad inmobiliaria modifica dos artículos de la ley vigente: </w:t>
      </w:r>
    </w:p>
    <w:p w14:paraId="7809DD00" w14:textId="77777777" w:rsidR="0041691D" w:rsidRPr="00CF4C67" w:rsidRDefault="0041691D" w:rsidP="0041691D">
      <w:pPr>
        <w:pStyle w:val="Standard"/>
        <w:ind w:right="48" w:firstLine="2268"/>
        <w:jc w:val="both"/>
        <w:rPr>
          <w:rFonts w:ascii="Arial" w:hAnsi="Arial" w:cs="Arial"/>
          <w:sz w:val="22"/>
          <w:szCs w:val="22"/>
          <w:lang w:val="es-CL"/>
        </w:rPr>
      </w:pPr>
    </w:p>
    <w:p w14:paraId="7809DD01" w14:textId="77777777" w:rsidR="0041691D" w:rsidRPr="00CF4C67" w:rsidRDefault="0041691D" w:rsidP="0041691D">
      <w:pPr>
        <w:pStyle w:val="Standard"/>
        <w:ind w:right="48" w:firstLine="2268"/>
        <w:jc w:val="both"/>
        <w:rPr>
          <w:rFonts w:ascii="Arial" w:hAnsi="Arial" w:cs="Arial"/>
          <w:sz w:val="22"/>
          <w:szCs w:val="22"/>
        </w:rPr>
      </w:pPr>
      <w:r w:rsidRPr="00CF4C67">
        <w:rPr>
          <w:rFonts w:ascii="Arial" w:hAnsi="Arial" w:cs="Arial"/>
          <w:sz w:val="22"/>
          <w:szCs w:val="22"/>
          <w:lang w:val="es-CL"/>
        </w:rPr>
        <w:t>El primero, dice relación con el actual artículo 21 (artículo 8° de la</w:t>
      </w:r>
      <w:r w:rsidR="005D2990" w:rsidRPr="00CF4C67">
        <w:rPr>
          <w:rFonts w:ascii="Arial" w:hAnsi="Arial" w:cs="Arial"/>
          <w:sz w:val="22"/>
          <w:szCs w:val="22"/>
          <w:lang w:val="es-CL"/>
        </w:rPr>
        <w:t xml:space="preserve"> </w:t>
      </w:r>
      <w:r w:rsidRPr="00CF4C67">
        <w:rPr>
          <w:rFonts w:ascii="Arial" w:hAnsi="Arial" w:cs="Arial"/>
          <w:sz w:val="22"/>
          <w:szCs w:val="22"/>
          <w:lang w:val="es-CL"/>
        </w:rPr>
        <w:t xml:space="preserve">iniciativa) referido al contenido del reglamento de copropiedad, que prescribe que los copropietarios de un condominio tendrán que acordar un reglamento que debe observar las normas de la ley Nº 20.609, que establece medidas contra la discriminación. Es decir, se consagra expresamente </w:t>
      </w:r>
      <w:r w:rsidR="00B4748D" w:rsidRPr="00CF4C67">
        <w:rPr>
          <w:rFonts w:ascii="Arial" w:hAnsi="Arial" w:cs="Arial"/>
          <w:sz w:val="22"/>
          <w:szCs w:val="22"/>
          <w:lang w:val="es-CL"/>
        </w:rPr>
        <w:t xml:space="preserve">que </w:t>
      </w:r>
      <w:r w:rsidRPr="00CF4C67">
        <w:rPr>
          <w:rFonts w:ascii="Arial" w:hAnsi="Arial" w:cs="Arial"/>
          <w:sz w:val="22"/>
          <w:szCs w:val="22"/>
          <w:lang w:val="es-CL"/>
        </w:rPr>
        <w:t>en el reglamento de copropiedad del condominio</w:t>
      </w:r>
      <w:r w:rsidR="00B4748D" w:rsidRPr="00CF4C67">
        <w:rPr>
          <w:rFonts w:ascii="Arial" w:hAnsi="Arial" w:cs="Arial"/>
          <w:sz w:val="22"/>
          <w:szCs w:val="22"/>
          <w:lang w:val="es-CL"/>
        </w:rPr>
        <w:t xml:space="preserve"> </w:t>
      </w:r>
      <w:r w:rsidRPr="00CF4C67">
        <w:rPr>
          <w:rFonts w:ascii="Arial" w:hAnsi="Arial" w:cs="Arial"/>
          <w:sz w:val="22"/>
          <w:szCs w:val="22"/>
          <w:lang w:val="es-CL"/>
        </w:rPr>
        <w:t xml:space="preserve">no se pueden establecer medidas discriminatorias arbitrarias de conformidad a la ley </w:t>
      </w:r>
      <w:r w:rsidR="00604CC2" w:rsidRPr="00CF4C67">
        <w:rPr>
          <w:rFonts w:ascii="Arial" w:hAnsi="Arial" w:cs="Arial"/>
          <w:sz w:val="22"/>
          <w:szCs w:val="22"/>
          <w:lang w:val="es-CL"/>
        </w:rPr>
        <w:t xml:space="preserve">Nº 20.609, </w:t>
      </w:r>
      <w:r w:rsidRPr="00CF4C67">
        <w:rPr>
          <w:rFonts w:ascii="Arial" w:hAnsi="Arial" w:cs="Arial"/>
          <w:sz w:val="22"/>
          <w:szCs w:val="22"/>
          <w:lang w:val="es-CL"/>
        </w:rPr>
        <w:t>conocida como</w:t>
      </w:r>
      <w:r w:rsidR="008C509C" w:rsidRPr="00CF4C67">
        <w:rPr>
          <w:rFonts w:ascii="Arial" w:hAnsi="Arial" w:cs="Arial"/>
          <w:sz w:val="22"/>
          <w:szCs w:val="22"/>
          <w:lang w:val="es-CL"/>
        </w:rPr>
        <w:t xml:space="preserve"> Ley </w:t>
      </w:r>
      <w:r w:rsidRPr="00CF4C67">
        <w:rPr>
          <w:rFonts w:ascii="Arial" w:hAnsi="Arial" w:cs="Arial"/>
          <w:sz w:val="22"/>
          <w:szCs w:val="22"/>
          <w:lang w:val="es-CL"/>
        </w:rPr>
        <w:t xml:space="preserve">Zamudio que, a su vez, consagra en el artículo 2° </w:t>
      </w:r>
      <w:r w:rsidR="00B4748D" w:rsidRPr="00CF4C67">
        <w:rPr>
          <w:rFonts w:ascii="Arial" w:hAnsi="Arial" w:cs="Arial"/>
          <w:sz w:val="22"/>
          <w:szCs w:val="22"/>
          <w:lang w:val="es-CL"/>
        </w:rPr>
        <w:t>como</w:t>
      </w:r>
      <w:r w:rsidR="00F16A17" w:rsidRPr="00CF4C67">
        <w:rPr>
          <w:rFonts w:ascii="Arial" w:hAnsi="Arial" w:cs="Arial"/>
          <w:sz w:val="22"/>
          <w:szCs w:val="22"/>
          <w:lang w:val="es-CL"/>
        </w:rPr>
        <w:t xml:space="preserve"> </w:t>
      </w:r>
      <w:r w:rsidRPr="00CF4C67">
        <w:rPr>
          <w:rFonts w:ascii="Arial" w:hAnsi="Arial" w:cs="Arial"/>
          <w:sz w:val="22"/>
          <w:szCs w:val="22"/>
          <w:lang w:val="es-CL"/>
        </w:rPr>
        <w:t>discriminación arbitraria toda distinción, exclusión o restricción que carezca de justificación razonable.</w:t>
      </w:r>
      <w:r w:rsidR="005D2990" w:rsidRPr="00CF4C67">
        <w:rPr>
          <w:rFonts w:ascii="Arial" w:hAnsi="Arial" w:cs="Arial"/>
          <w:sz w:val="22"/>
          <w:szCs w:val="22"/>
          <w:lang w:val="es-CL"/>
        </w:rPr>
        <w:t xml:space="preserve"> </w:t>
      </w:r>
    </w:p>
    <w:p w14:paraId="7809DD02" w14:textId="77777777" w:rsidR="0041691D" w:rsidRPr="00CF4C67" w:rsidRDefault="0041691D" w:rsidP="0041691D">
      <w:pPr>
        <w:pStyle w:val="Standard"/>
        <w:ind w:right="48" w:firstLine="2268"/>
        <w:jc w:val="both"/>
        <w:rPr>
          <w:rFonts w:ascii="Arial" w:hAnsi="Arial" w:cs="Arial"/>
          <w:sz w:val="22"/>
          <w:szCs w:val="22"/>
        </w:rPr>
      </w:pPr>
    </w:p>
    <w:p w14:paraId="7809DD03" w14:textId="77777777" w:rsidR="0041691D" w:rsidRPr="00CF4C67" w:rsidRDefault="00416434" w:rsidP="0041691D">
      <w:pPr>
        <w:pStyle w:val="Standard"/>
        <w:ind w:right="48" w:firstLine="2268"/>
        <w:jc w:val="both"/>
        <w:rPr>
          <w:rFonts w:ascii="Arial" w:hAnsi="Arial" w:cs="Arial"/>
          <w:sz w:val="22"/>
          <w:szCs w:val="22"/>
        </w:rPr>
      </w:pPr>
      <w:r w:rsidRPr="00CF4C67">
        <w:rPr>
          <w:rFonts w:ascii="Arial" w:hAnsi="Arial" w:cs="Arial"/>
          <w:sz w:val="22"/>
          <w:szCs w:val="22"/>
          <w:lang w:val="es-CL"/>
        </w:rPr>
        <w:t xml:space="preserve">La segunda disposición </w:t>
      </w:r>
      <w:r w:rsidR="0041691D" w:rsidRPr="00CF4C67">
        <w:rPr>
          <w:rFonts w:ascii="Arial" w:hAnsi="Arial" w:cs="Arial"/>
          <w:sz w:val="22"/>
          <w:szCs w:val="22"/>
          <w:lang w:val="es-CL"/>
        </w:rPr>
        <w:t>también se relaciona con el actual artículo 21 (artículo 17 del proyecto)</w:t>
      </w:r>
      <w:r w:rsidRPr="00CF4C67">
        <w:rPr>
          <w:rFonts w:ascii="Arial" w:hAnsi="Arial" w:cs="Arial"/>
          <w:sz w:val="22"/>
          <w:szCs w:val="22"/>
          <w:lang w:val="es-CL"/>
        </w:rPr>
        <w:t xml:space="preserve"> referido al </w:t>
      </w:r>
      <w:r w:rsidR="0041691D" w:rsidRPr="00CF4C67">
        <w:rPr>
          <w:rFonts w:ascii="Arial" w:hAnsi="Arial" w:cs="Arial"/>
          <w:sz w:val="22"/>
          <w:szCs w:val="22"/>
          <w:lang w:val="es-CL"/>
        </w:rPr>
        <w:t>comité de administración que señala que se podrá</w:t>
      </w:r>
      <w:r w:rsidRPr="00CF4C67">
        <w:rPr>
          <w:rFonts w:ascii="Arial" w:hAnsi="Arial" w:cs="Arial"/>
          <w:sz w:val="22"/>
          <w:szCs w:val="22"/>
          <w:lang w:val="es-CL"/>
        </w:rPr>
        <w:t>n</w:t>
      </w:r>
      <w:r w:rsidR="0041691D" w:rsidRPr="00CF4C67">
        <w:rPr>
          <w:rFonts w:ascii="Arial" w:hAnsi="Arial" w:cs="Arial"/>
          <w:sz w:val="22"/>
          <w:szCs w:val="22"/>
          <w:lang w:val="es-CL"/>
        </w:rPr>
        <w:t xml:space="preserve"> dictar normas que faciliten el uso y administración del condominio</w:t>
      </w:r>
      <w:r w:rsidR="00F034FE">
        <w:rPr>
          <w:rFonts w:ascii="Arial" w:hAnsi="Arial" w:cs="Arial"/>
          <w:sz w:val="22"/>
          <w:szCs w:val="22"/>
          <w:lang w:val="es-CL"/>
        </w:rPr>
        <w:t xml:space="preserve"> </w:t>
      </w:r>
      <w:r w:rsidR="0041691D" w:rsidRPr="00CF4C67">
        <w:rPr>
          <w:rFonts w:ascii="Arial" w:hAnsi="Arial" w:cs="Arial"/>
          <w:sz w:val="22"/>
          <w:szCs w:val="22"/>
          <w:lang w:val="es-CL"/>
        </w:rPr>
        <w:t>en la medida que no impliquen una discriminación arbitraria respecto de cualquiera de sus ocupantes, sean permanentes o transitorios. Es decir</w:t>
      </w:r>
      <w:r w:rsidR="008C509C" w:rsidRPr="00CF4C67">
        <w:rPr>
          <w:rFonts w:ascii="Arial" w:hAnsi="Arial" w:cs="Arial"/>
          <w:sz w:val="22"/>
          <w:szCs w:val="22"/>
          <w:lang w:val="es-CL"/>
        </w:rPr>
        <w:t>,</w:t>
      </w:r>
      <w:r w:rsidR="0041691D" w:rsidRPr="00CF4C67">
        <w:rPr>
          <w:rFonts w:ascii="Arial" w:hAnsi="Arial" w:cs="Arial"/>
          <w:sz w:val="22"/>
          <w:szCs w:val="22"/>
          <w:lang w:val="es-CL"/>
        </w:rPr>
        <w:t xml:space="preserve"> </w:t>
      </w:r>
      <w:r w:rsidR="00F034FE">
        <w:rPr>
          <w:rFonts w:ascii="Arial" w:hAnsi="Arial" w:cs="Arial"/>
          <w:sz w:val="22"/>
          <w:szCs w:val="22"/>
          <w:lang w:val="es-CL"/>
        </w:rPr>
        <w:t xml:space="preserve">señaló que </w:t>
      </w:r>
      <w:r w:rsidR="0041691D" w:rsidRPr="00CF4C67">
        <w:rPr>
          <w:rFonts w:ascii="Arial" w:hAnsi="Arial" w:cs="Arial"/>
          <w:sz w:val="22"/>
          <w:szCs w:val="22"/>
          <w:lang w:val="es-CL"/>
        </w:rPr>
        <w:t>en las normas de administración y uso del condominio no puede existir discriminación arbitraria.</w:t>
      </w:r>
    </w:p>
    <w:p w14:paraId="7809DD04" w14:textId="77777777" w:rsidR="0041691D" w:rsidRPr="00CF4C67" w:rsidRDefault="0041691D" w:rsidP="0041691D">
      <w:pPr>
        <w:pStyle w:val="Standard"/>
        <w:ind w:right="48" w:firstLine="2268"/>
        <w:jc w:val="both"/>
        <w:rPr>
          <w:rFonts w:ascii="Arial" w:hAnsi="Arial" w:cs="Arial"/>
          <w:sz w:val="22"/>
          <w:szCs w:val="22"/>
        </w:rPr>
      </w:pPr>
    </w:p>
    <w:p w14:paraId="7809DD05" w14:textId="77777777" w:rsidR="0041691D" w:rsidRPr="00CF4C67" w:rsidRDefault="0041691D" w:rsidP="0041691D">
      <w:pPr>
        <w:pStyle w:val="Standard"/>
        <w:ind w:right="48" w:firstLine="2268"/>
        <w:jc w:val="both"/>
        <w:rPr>
          <w:rFonts w:ascii="Arial" w:hAnsi="Arial" w:cs="Arial"/>
          <w:sz w:val="22"/>
          <w:szCs w:val="22"/>
        </w:rPr>
      </w:pPr>
      <w:r w:rsidRPr="00CF4C67">
        <w:rPr>
          <w:rFonts w:ascii="Arial" w:hAnsi="Arial" w:cs="Arial"/>
          <w:sz w:val="22"/>
          <w:szCs w:val="22"/>
          <w:lang w:val="es-CL"/>
        </w:rPr>
        <w:t>Junto con observar estas normas, indicó que existen otras disposiciones que refuerzan la materia</w:t>
      </w:r>
      <w:r w:rsidR="00416434" w:rsidRPr="00CF4C67">
        <w:rPr>
          <w:rFonts w:ascii="Arial" w:hAnsi="Arial" w:cs="Arial"/>
          <w:sz w:val="22"/>
          <w:szCs w:val="22"/>
          <w:lang w:val="es-CL"/>
        </w:rPr>
        <w:t>,</w:t>
      </w:r>
      <w:r w:rsidRPr="00CF4C67">
        <w:rPr>
          <w:rFonts w:ascii="Arial" w:hAnsi="Arial" w:cs="Arial"/>
          <w:sz w:val="22"/>
          <w:szCs w:val="22"/>
          <w:lang w:val="es-CL"/>
        </w:rPr>
        <w:t xml:space="preserve"> como el artículo 10 que con</w:t>
      </w:r>
      <w:r w:rsidR="00416434" w:rsidRPr="00CF4C67">
        <w:rPr>
          <w:rFonts w:ascii="Arial" w:hAnsi="Arial" w:cs="Arial"/>
          <w:sz w:val="22"/>
          <w:szCs w:val="22"/>
          <w:lang w:val="es-CL"/>
        </w:rPr>
        <w:t>sagra</w:t>
      </w:r>
      <w:r w:rsidR="00F16A17" w:rsidRPr="00CF4C67">
        <w:rPr>
          <w:rFonts w:ascii="Arial" w:hAnsi="Arial" w:cs="Arial"/>
          <w:sz w:val="22"/>
          <w:szCs w:val="22"/>
          <w:lang w:val="es-CL"/>
        </w:rPr>
        <w:t xml:space="preserve"> </w:t>
      </w:r>
      <w:r w:rsidR="00416434" w:rsidRPr="00CF4C67">
        <w:rPr>
          <w:rFonts w:ascii="Arial" w:hAnsi="Arial" w:cs="Arial"/>
          <w:sz w:val="22"/>
          <w:szCs w:val="22"/>
          <w:lang w:val="es-CL"/>
        </w:rPr>
        <w:t xml:space="preserve">la </w:t>
      </w:r>
      <w:r w:rsidRPr="00CF4C67">
        <w:rPr>
          <w:rFonts w:ascii="Arial" w:hAnsi="Arial" w:cs="Arial"/>
          <w:sz w:val="22"/>
          <w:szCs w:val="22"/>
          <w:lang w:val="es-CL"/>
        </w:rPr>
        <w:t xml:space="preserve">acción de nulidad si el reglamento no se ajusta a la </w:t>
      </w:r>
      <w:r w:rsidR="00416434" w:rsidRPr="00CF4C67">
        <w:rPr>
          <w:rFonts w:ascii="Arial" w:hAnsi="Arial" w:cs="Arial"/>
          <w:sz w:val="22"/>
          <w:szCs w:val="22"/>
          <w:lang w:val="es-CL"/>
        </w:rPr>
        <w:t xml:space="preserve">referida </w:t>
      </w:r>
      <w:r w:rsidRPr="00CF4C67">
        <w:rPr>
          <w:rFonts w:ascii="Arial" w:hAnsi="Arial" w:cs="Arial"/>
          <w:sz w:val="22"/>
          <w:szCs w:val="22"/>
          <w:lang w:val="es-CL"/>
        </w:rPr>
        <w:t>ley Nº 20.609</w:t>
      </w:r>
      <w:r w:rsidR="00416434" w:rsidRPr="00CF4C67">
        <w:rPr>
          <w:rFonts w:ascii="Arial" w:hAnsi="Arial" w:cs="Arial"/>
          <w:sz w:val="22"/>
          <w:szCs w:val="22"/>
          <w:lang w:val="es-CL"/>
        </w:rPr>
        <w:t>.</w:t>
      </w:r>
      <w:r w:rsidR="00F16A17" w:rsidRPr="00CF4C67">
        <w:rPr>
          <w:rFonts w:ascii="Arial" w:hAnsi="Arial" w:cs="Arial"/>
          <w:sz w:val="22"/>
          <w:szCs w:val="22"/>
          <w:lang w:val="es-CL"/>
        </w:rPr>
        <w:t xml:space="preserve"> </w:t>
      </w:r>
    </w:p>
    <w:p w14:paraId="7809DD06" w14:textId="77777777" w:rsidR="0041691D" w:rsidRPr="00CF4C67" w:rsidRDefault="0041691D" w:rsidP="0041691D">
      <w:pPr>
        <w:pStyle w:val="Standard"/>
        <w:ind w:right="48" w:firstLine="2268"/>
        <w:jc w:val="both"/>
        <w:rPr>
          <w:rFonts w:ascii="Arial" w:hAnsi="Arial" w:cs="Arial"/>
          <w:sz w:val="22"/>
          <w:szCs w:val="22"/>
        </w:rPr>
      </w:pPr>
    </w:p>
    <w:p w14:paraId="7809DD07" w14:textId="77777777" w:rsidR="0041691D" w:rsidRPr="00CF4C67" w:rsidRDefault="00F034FE" w:rsidP="0041691D">
      <w:pPr>
        <w:pStyle w:val="Standard"/>
        <w:ind w:right="48" w:firstLine="2268"/>
        <w:jc w:val="both"/>
        <w:rPr>
          <w:rFonts w:ascii="Arial" w:hAnsi="Arial" w:cs="Arial"/>
          <w:sz w:val="22"/>
          <w:szCs w:val="22"/>
          <w:lang w:val="es-CL"/>
        </w:rPr>
      </w:pPr>
      <w:r>
        <w:rPr>
          <w:rFonts w:ascii="Arial" w:hAnsi="Arial" w:cs="Arial"/>
          <w:sz w:val="22"/>
          <w:szCs w:val="22"/>
          <w:lang w:val="es-CL"/>
        </w:rPr>
        <w:t xml:space="preserve">Opinó </w:t>
      </w:r>
      <w:r w:rsidR="0041691D" w:rsidRPr="00CF4C67">
        <w:rPr>
          <w:rFonts w:ascii="Arial" w:hAnsi="Arial" w:cs="Arial"/>
          <w:sz w:val="22"/>
          <w:szCs w:val="22"/>
          <w:lang w:val="es-CL"/>
        </w:rPr>
        <w:t>que las normas del proyecto deberían ser suficientes para evitar la implementación o dictación de normas discriminatorias en un condominio</w:t>
      </w:r>
      <w:r w:rsidR="00416434" w:rsidRPr="00CF4C67">
        <w:rPr>
          <w:rFonts w:ascii="Arial" w:hAnsi="Arial" w:cs="Arial"/>
          <w:sz w:val="22"/>
          <w:szCs w:val="22"/>
          <w:lang w:val="es-CL"/>
        </w:rPr>
        <w:t xml:space="preserve">, sin </w:t>
      </w:r>
      <w:r w:rsidR="0041691D" w:rsidRPr="00CF4C67">
        <w:rPr>
          <w:rFonts w:ascii="Arial" w:hAnsi="Arial" w:cs="Arial"/>
          <w:sz w:val="22"/>
          <w:szCs w:val="22"/>
          <w:lang w:val="es-CL"/>
        </w:rPr>
        <w:t>perjuicio</w:t>
      </w:r>
      <w:r w:rsidR="00604CC2" w:rsidRPr="00CF4C67">
        <w:rPr>
          <w:rFonts w:ascii="Arial" w:hAnsi="Arial" w:cs="Arial"/>
          <w:sz w:val="22"/>
          <w:szCs w:val="22"/>
          <w:lang w:val="es-CL"/>
        </w:rPr>
        <w:t>,</w:t>
      </w:r>
      <w:r w:rsidR="00416434" w:rsidRPr="00CF4C67">
        <w:rPr>
          <w:rFonts w:ascii="Arial" w:hAnsi="Arial" w:cs="Arial"/>
          <w:sz w:val="22"/>
          <w:szCs w:val="22"/>
          <w:lang w:val="es-CL"/>
        </w:rPr>
        <w:t xml:space="preserve"> </w:t>
      </w:r>
      <w:r>
        <w:rPr>
          <w:rFonts w:ascii="Arial" w:hAnsi="Arial" w:cs="Arial"/>
          <w:sz w:val="22"/>
          <w:szCs w:val="22"/>
          <w:lang w:val="es-CL"/>
        </w:rPr>
        <w:t xml:space="preserve">de que </w:t>
      </w:r>
      <w:r w:rsidR="0041691D" w:rsidRPr="00CF4C67">
        <w:rPr>
          <w:rFonts w:ascii="Arial" w:hAnsi="Arial" w:cs="Arial"/>
          <w:sz w:val="22"/>
          <w:szCs w:val="22"/>
          <w:lang w:val="es-CL"/>
        </w:rPr>
        <w:t>podría ser más enfático en las conductas que se consideran como discriminación arbitraria, tomando en cuenta la definición del artículo 2° de ley N° 20.609 y la idea contenida en el boletín 13.434-14, que prohíbe el establecimiento de limitaciones arbitrarias en el uso de los bienes comunes, en razón de las condiciones laborales de los copropietarios o residentes.</w:t>
      </w:r>
    </w:p>
    <w:p w14:paraId="7809DD08" w14:textId="77777777" w:rsidR="0041691D" w:rsidRPr="00CF4C67" w:rsidRDefault="0041691D" w:rsidP="0041691D">
      <w:pPr>
        <w:pStyle w:val="Standard"/>
        <w:ind w:right="48" w:firstLine="2268"/>
        <w:jc w:val="both"/>
        <w:rPr>
          <w:rFonts w:ascii="Arial" w:hAnsi="Arial" w:cs="Arial"/>
          <w:sz w:val="22"/>
          <w:szCs w:val="22"/>
          <w:lang w:val="es-CL"/>
        </w:rPr>
      </w:pPr>
    </w:p>
    <w:p w14:paraId="7809DD09" w14:textId="77777777" w:rsidR="0041691D" w:rsidRPr="00CF4C67" w:rsidRDefault="00416434" w:rsidP="0041691D">
      <w:pPr>
        <w:pStyle w:val="Standard"/>
        <w:ind w:right="48" w:firstLine="2268"/>
        <w:jc w:val="both"/>
        <w:rPr>
          <w:rFonts w:ascii="Arial" w:hAnsi="Arial" w:cs="Arial"/>
          <w:sz w:val="22"/>
          <w:szCs w:val="22"/>
        </w:rPr>
      </w:pPr>
      <w:r w:rsidRPr="00CF4C67">
        <w:rPr>
          <w:rFonts w:ascii="Arial" w:hAnsi="Arial" w:cs="Arial"/>
          <w:sz w:val="22"/>
          <w:szCs w:val="22"/>
          <w:lang w:val="es-CL"/>
        </w:rPr>
        <w:t>En esta línea, s</w:t>
      </w:r>
      <w:r w:rsidR="0041691D" w:rsidRPr="00CF4C67">
        <w:rPr>
          <w:rFonts w:ascii="Arial" w:hAnsi="Arial" w:cs="Arial"/>
          <w:sz w:val="22"/>
          <w:szCs w:val="22"/>
          <w:lang w:val="es-CL"/>
        </w:rPr>
        <w:t>ugirió incluir una mención expresa a la prohibición de actos discriminatorios en el artículo relacionado con las funciones del administrador. Así se abordarían los tres ámbitos de decisiones: el reglamento de copropiedad, el comité de administración y el administrador, aseguró.</w:t>
      </w:r>
    </w:p>
    <w:p w14:paraId="7809DD0A" w14:textId="77777777" w:rsidR="0041691D" w:rsidRPr="00CF4C67" w:rsidRDefault="0041691D" w:rsidP="0041691D">
      <w:pPr>
        <w:pStyle w:val="Standard"/>
        <w:ind w:right="48" w:firstLine="2268"/>
        <w:jc w:val="both"/>
        <w:rPr>
          <w:rFonts w:ascii="Arial" w:hAnsi="Arial" w:cs="Arial"/>
          <w:sz w:val="22"/>
          <w:szCs w:val="22"/>
          <w:lang w:val="es-CL"/>
        </w:rPr>
      </w:pPr>
    </w:p>
    <w:p w14:paraId="7809DD0B" w14:textId="77777777" w:rsidR="0041691D" w:rsidRPr="00CF4C67" w:rsidRDefault="0041691D" w:rsidP="0041691D">
      <w:pPr>
        <w:pStyle w:val="Standard"/>
        <w:ind w:right="48" w:firstLine="2268"/>
        <w:jc w:val="both"/>
        <w:rPr>
          <w:rFonts w:ascii="Arial" w:hAnsi="Arial" w:cs="Arial"/>
          <w:sz w:val="22"/>
          <w:szCs w:val="22"/>
        </w:rPr>
      </w:pPr>
      <w:r w:rsidRPr="00CF4C67">
        <w:rPr>
          <w:rFonts w:ascii="Arial" w:hAnsi="Arial" w:cs="Arial"/>
          <w:b/>
          <w:sz w:val="22"/>
          <w:szCs w:val="22"/>
          <w:lang w:val="es-CL"/>
        </w:rPr>
        <w:t xml:space="preserve">2) Obligaciones económicas de los copropietarios, específicamente gastos comunes. </w:t>
      </w:r>
      <w:r w:rsidR="00F034FE" w:rsidRPr="00F034FE">
        <w:rPr>
          <w:rFonts w:ascii="Arial" w:hAnsi="Arial" w:cs="Arial"/>
          <w:sz w:val="22"/>
          <w:szCs w:val="22"/>
          <w:lang w:val="es-CL"/>
        </w:rPr>
        <w:t>Se</w:t>
      </w:r>
      <w:r w:rsidR="00F034FE">
        <w:rPr>
          <w:rFonts w:ascii="Arial" w:hAnsi="Arial" w:cs="Arial"/>
          <w:b/>
          <w:sz w:val="22"/>
          <w:szCs w:val="22"/>
          <w:lang w:val="es-CL"/>
        </w:rPr>
        <w:t xml:space="preserve"> </w:t>
      </w:r>
      <w:r w:rsidRPr="00CF4C67">
        <w:rPr>
          <w:rFonts w:ascii="Arial" w:hAnsi="Arial" w:cs="Arial"/>
          <w:sz w:val="22"/>
          <w:szCs w:val="22"/>
          <w:lang w:val="es-CL"/>
        </w:rPr>
        <w:t>faculta al administrador para celebrar convenios de pago con los copropietarios morosos en cuotas de gastos comunes, en contraste con la ley actual que solo considera la suspensión del servicio eléctrico como medida de apremio.</w:t>
      </w:r>
      <w:r w:rsidR="005D2990" w:rsidRPr="00CF4C67">
        <w:rPr>
          <w:rFonts w:ascii="Arial" w:hAnsi="Arial" w:cs="Arial"/>
          <w:sz w:val="22"/>
          <w:szCs w:val="22"/>
          <w:lang w:val="es-CL"/>
        </w:rPr>
        <w:t xml:space="preserve"> </w:t>
      </w:r>
      <w:r w:rsidRPr="00CF4C67">
        <w:rPr>
          <w:rFonts w:ascii="Arial" w:hAnsi="Arial" w:cs="Arial"/>
          <w:sz w:val="22"/>
          <w:szCs w:val="22"/>
          <w:lang w:val="es-CL"/>
        </w:rPr>
        <w:t>Estimó que esta facultad se vincula con la pandemia porque en razón de ella, podría aumentar el número de morosos, apareciendo los convenios de pago como una buena fórmula de solución</w:t>
      </w:r>
      <w:r w:rsidR="00604CC2" w:rsidRPr="00CF4C67">
        <w:rPr>
          <w:rFonts w:ascii="Arial" w:hAnsi="Arial" w:cs="Arial"/>
          <w:sz w:val="22"/>
          <w:szCs w:val="22"/>
          <w:lang w:val="es-CL"/>
        </w:rPr>
        <w:t>. A</w:t>
      </w:r>
      <w:r w:rsidR="00416434" w:rsidRPr="00CF4C67">
        <w:rPr>
          <w:rFonts w:ascii="Arial" w:hAnsi="Arial" w:cs="Arial"/>
          <w:sz w:val="22"/>
          <w:szCs w:val="22"/>
          <w:lang w:val="es-CL"/>
        </w:rPr>
        <w:t xml:space="preserve">claró que </w:t>
      </w:r>
      <w:r w:rsidRPr="00CF4C67">
        <w:rPr>
          <w:rFonts w:ascii="Arial" w:hAnsi="Arial" w:cs="Arial"/>
          <w:sz w:val="22"/>
          <w:szCs w:val="22"/>
          <w:lang w:val="es-CL"/>
        </w:rPr>
        <w:t xml:space="preserve">el administrador puede celebrar convenios pero debe resguardar que la comunidad tenga ingresos suficientes para enfrentar los gastos mensuales de administración, uso y consumo del condominio, por ello </w:t>
      </w:r>
      <w:r w:rsidR="00416434" w:rsidRPr="00CF4C67">
        <w:rPr>
          <w:rFonts w:ascii="Arial" w:hAnsi="Arial" w:cs="Arial"/>
          <w:sz w:val="22"/>
          <w:szCs w:val="22"/>
          <w:lang w:val="es-CL"/>
        </w:rPr>
        <w:t xml:space="preserve">se </w:t>
      </w:r>
      <w:r w:rsidRPr="00CF4C67">
        <w:rPr>
          <w:rFonts w:ascii="Arial" w:hAnsi="Arial" w:cs="Arial"/>
          <w:sz w:val="22"/>
          <w:szCs w:val="22"/>
          <w:lang w:val="es-CL"/>
        </w:rPr>
        <w:t xml:space="preserve">requiere el acuerdo del comité de administración. </w:t>
      </w:r>
    </w:p>
    <w:p w14:paraId="7809DD0C" w14:textId="77777777" w:rsidR="0041691D" w:rsidRPr="00CF4C67" w:rsidRDefault="0041691D" w:rsidP="0041691D">
      <w:pPr>
        <w:pStyle w:val="Standard"/>
        <w:ind w:right="48" w:firstLine="2268"/>
        <w:jc w:val="both"/>
        <w:rPr>
          <w:rFonts w:ascii="Arial" w:hAnsi="Arial" w:cs="Arial"/>
          <w:sz w:val="22"/>
          <w:szCs w:val="22"/>
        </w:rPr>
      </w:pPr>
    </w:p>
    <w:p w14:paraId="7809DD0D" w14:textId="77777777" w:rsidR="0041691D" w:rsidRPr="00CF4C67" w:rsidRDefault="0041691D" w:rsidP="0041691D">
      <w:pPr>
        <w:pStyle w:val="Standard"/>
        <w:ind w:right="48" w:firstLine="2268"/>
        <w:jc w:val="both"/>
        <w:rPr>
          <w:rFonts w:ascii="Arial" w:hAnsi="Arial" w:cs="Arial"/>
          <w:sz w:val="22"/>
          <w:szCs w:val="22"/>
        </w:rPr>
      </w:pPr>
      <w:r w:rsidRPr="00CF4C67">
        <w:rPr>
          <w:rFonts w:ascii="Arial" w:hAnsi="Arial" w:cs="Arial"/>
          <w:sz w:val="22"/>
          <w:szCs w:val="22"/>
          <w:lang w:val="es-CL"/>
        </w:rPr>
        <w:t xml:space="preserve">También está el régimen aplicable al fondo común de reserva destinado a cubrir gastos comunes urgentes, extraordinarios e imprevistos, y que en la iniciativa, se dispone expresamente </w:t>
      </w:r>
      <w:r w:rsidR="00604CC2" w:rsidRPr="00CF4C67">
        <w:rPr>
          <w:rFonts w:ascii="Arial" w:hAnsi="Arial" w:cs="Arial"/>
          <w:sz w:val="22"/>
          <w:szCs w:val="22"/>
          <w:lang w:val="es-CL"/>
        </w:rPr>
        <w:t>para</w:t>
      </w:r>
      <w:r w:rsidRPr="00CF4C67">
        <w:rPr>
          <w:rFonts w:ascii="Arial" w:hAnsi="Arial" w:cs="Arial"/>
          <w:sz w:val="22"/>
          <w:szCs w:val="22"/>
          <w:lang w:val="es-CL"/>
        </w:rPr>
        <w:t xml:space="preserve"> atender las indemnizaciones y gastos por término de contrato, pero se faculta a la asamblea de copropietarios para autorizar, excepcionalmente que parte de los recursos del fondo sean destinados a cubrir gastos comunes ordinarios de mantención o reparación, que podr</w:t>
      </w:r>
      <w:r w:rsidR="00DB5D8F">
        <w:rPr>
          <w:rFonts w:ascii="Arial" w:hAnsi="Arial" w:cs="Arial"/>
          <w:sz w:val="22"/>
          <w:szCs w:val="22"/>
          <w:lang w:val="es-CL"/>
        </w:rPr>
        <w:t xml:space="preserve">ían </w:t>
      </w:r>
      <w:r w:rsidRPr="00CF4C67">
        <w:rPr>
          <w:rFonts w:ascii="Arial" w:hAnsi="Arial" w:cs="Arial"/>
          <w:sz w:val="22"/>
          <w:szCs w:val="22"/>
          <w:lang w:val="es-CL"/>
        </w:rPr>
        <w:t>desatenderse a raíz de la pandemia.</w:t>
      </w:r>
    </w:p>
    <w:p w14:paraId="7809DD0E" w14:textId="77777777" w:rsidR="0041691D" w:rsidRPr="00CF4C67" w:rsidRDefault="0041691D" w:rsidP="0041691D">
      <w:pPr>
        <w:pStyle w:val="Standard"/>
        <w:ind w:right="48" w:firstLine="2268"/>
        <w:jc w:val="both"/>
        <w:rPr>
          <w:rFonts w:ascii="Arial" w:hAnsi="Arial" w:cs="Arial"/>
          <w:sz w:val="22"/>
          <w:szCs w:val="22"/>
        </w:rPr>
      </w:pPr>
    </w:p>
    <w:p w14:paraId="7809DD0F" w14:textId="77777777" w:rsidR="0041691D" w:rsidRPr="00CF4C67" w:rsidRDefault="0041691D" w:rsidP="0041691D">
      <w:pPr>
        <w:pStyle w:val="Standard"/>
        <w:ind w:right="48" w:firstLine="2268"/>
        <w:jc w:val="both"/>
        <w:rPr>
          <w:rFonts w:ascii="Arial" w:hAnsi="Arial" w:cs="Arial"/>
          <w:sz w:val="22"/>
          <w:szCs w:val="22"/>
          <w:lang w:val="es-CL"/>
        </w:rPr>
      </w:pPr>
      <w:r w:rsidRPr="00CF4C67">
        <w:rPr>
          <w:rFonts w:ascii="Arial" w:hAnsi="Arial" w:cs="Arial"/>
          <w:b/>
          <w:sz w:val="22"/>
          <w:szCs w:val="22"/>
          <w:lang w:val="es-CL"/>
        </w:rPr>
        <w:lastRenderedPageBreak/>
        <w:t xml:space="preserve">3) Administración y adopción de acuerdos por los copropietarios. </w:t>
      </w:r>
      <w:r w:rsidRPr="00CF4C67">
        <w:rPr>
          <w:rFonts w:ascii="Arial" w:hAnsi="Arial" w:cs="Arial"/>
          <w:sz w:val="22"/>
          <w:szCs w:val="22"/>
          <w:lang w:val="es-CL"/>
        </w:rPr>
        <w:t>La propuesta establece mecanismos de comunicación entre el comité de administración, la administración y los copropietarios. En ese sentido obliga a contar con un registro de los correos electrónicos y domicilios de los copropietarios, además</w:t>
      </w:r>
      <w:r w:rsidR="004D6F39" w:rsidRPr="00CF4C67">
        <w:rPr>
          <w:rFonts w:ascii="Arial" w:hAnsi="Arial" w:cs="Arial"/>
          <w:sz w:val="22"/>
          <w:szCs w:val="22"/>
          <w:lang w:val="es-CL"/>
        </w:rPr>
        <w:t>,</w:t>
      </w:r>
      <w:r w:rsidRPr="00CF4C67">
        <w:rPr>
          <w:rFonts w:ascii="Arial" w:hAnsi="Arial" w:cs="Arial"/>
          <w:sz w:val="22"/>
          <w:szCs w:val="22"/>
          <w:lang w:val="es-CL"/>
        </w:rPr>
        <w:t xml:space="preserve"> se simplifica</w:t>
      </w:r>
      <w:r w:rsidR="00DB5D8F">
        <w:rPr>
          <w:rFonts w:ascii="Arial" w:hAnsi="Arial" w:cs="Arial"/>
          <w:sz w:val="22"/>
          <w:szCs w:val="22"/>
          <w:lang w:val="es-CL"/>
        </w:rPr>
        <w:t xml:space="preserve"> la </w:t>
      </w:r>
      <w:r w:rsidRPr="00CF4C67">
        <w:rPr>
          <w:rFonts w:ascii="Arial" w:hAnsi="Arial" w:cs="Arial"/>
          <w:sz w:val="22"/>
          <w:szCs w:val="22"/>
          <w:lang w:val="es-CL"/>
        </w:rPr>
        <w:t>citación y constitución de las sesiones de la asamblea de copropietarios</w:t>
      </w:r>
      <w:r w:rsidR="00DB5D8F">
        <w:rPr>
          <w:rFonts w:ascii="Arial" w:hAnsi="Arial" w:cs="Arial"/>
          <w:sz w:val="22"/>
          <w:szCs w:val="22"/>
          <w:lang w:val="es-CL"/>
        </w:rPr>
        <w:t>.</w:t>
      </w:r>
      <w:r w:rsidR="00F26E97">
        <w:rPr>
          <w:rFonts w:ascii="Arial" w:hAnsi="Arial" w:cs="Arial"/>
          <w:sz w:val="22"/>
          <w:szCs w:val="22"/>
          <w:lang w:val="es-CL"/>
        </w:rPr>
        <w:t xml:space="preserve"> </w:t>
      </w:r>
    </w:p>
    <w:p w14:paraId="7809DD10" w14:textId="77777777" w:rsidR="0041691D" w:rsidRPr="00CF4C67" w:rsidRDefault="0041691D" w:rsidP="0041691D">
      <w:pPr>
        <w:pStyle w:val="Standard"/>
        <w:ind w:right="48" w:firstLine="2268"/>
        <w:jc w:val="both"/>
        <w:rPr>
          <w:rFonts w:ascii="Arial" w:hAnsi="Arial" w:cs="Arial"/>
          <w:sz w:val="22"/>
          <w:szCs w:val="22"/>
          <w:lang w:val="es-CL"/>
        </w:rPr>
      </w:pPr>
    </w:p>
    <w:p w14:paraId="7809DD11" w14:textId="77777777" w:rsidR="0041691D" w:rsidRPr="00CF4C67" w:rsidRDefault="00604CC2" w:rsidP="0041691D">
      <w:pPr>
        <w:pStyle w:val="Standard"/>
        <w:ind w:right="48" w:firstLine="2268"/>
        <w:jc w:val="both"/>
        <w:rPr>
          <w:rFonts w:ascii="Arial" w:hAnsi="Arial" w:cs="Arial"/>
          <w:sz w:val="22"/>
          <w:szCs w:val="22"/>
          <w:lang w:val="es-CL"/>
        </w:rPr>
      </w:pPr>
      <w:r w:rsidRPr="00CF4C67">
        <w:rPr>
          <w:rFonts w:ascii="Arial" w:hAnsi="Arial" w:cs="Arial"/>
          <w:sz w:val="22"/>
          <w:szCs w:val="22"/>
          <w:lang w:val="es-CL"/>
        </w:rPr>
        <w:t xml:space="preserve">Indicó </w:t>
      </w:r>
      <w:r w:rsidR="0041691D" w:rsidRPr="00CF4C67">
        <w:rPr>
          <w:rFonts w:ascii="Arial" w:hAnsi="Arial" w:cs="Arial"/>
          <w:sz w:val="22"/>
          <w:szCs w:val="22"/>
          <w:lang w:val="es-CL"/>
        </w:rPr>
        <w:t xml:space="preserve">que esta materia podría contribuir a una pandemia en la medida que se contemple la asistencia a las asambleas del condominio o reuniones del comité de administración no solo en forma presencial sino también por medios remotos, como videoconferencia, en los supuestos y con los requisitos que fije el reglamento de la ley. Consideró importante regularlo en la </w:t>
      </w:r>
      <w:r w:rsidR="004D6F39" w:rsidRPr="00CF4C67">
        <w:rPr>
          <w:rFonts w:ascii="Arial" w:hAnsi="Arial" w:cs="Arial"/>
          <w:sz w:val="22"/>
          <w:szCs w:val="22"/>
          <w:lang w:val="es-CL"/>
        </w:rPr>
        <w:t xml:space="preserve">norma para </w:t>
      </w:r>
      <w:r w:rsidR="0041691D" w:rsidRPr="00CF4C67">
        <w:rPr>
          <w:rFonts w:ascii="Arial" w:hAnsi="Arial" w:cs="Arial"/>
          <w:sz w:val="22"/>
          <w:szCs w:val="22"/>
          <w:lang w:val="es-CL"/>
        </w:rPr>
        <w:t xml:space="preserve">evitar </w:t>
      </w:r>
      <w:r w:rsidR="004D6F39" w:rsidRPr="00CF4C67">
        <w:rPr>
          <w:rFonts w:ascii="Arial" w:hAnsi="Arial" w:cs="Arial"/>
          <w:sz w:val="22"/>
          <w:szCs w:val="22"/>
          <w:lang w:val="es-CL"/>
        </w:rPr>
        <w:t xml:space="preserve">la </w:t>
      </w:r>
      <w:r w:rsidR="0041691D" w:rsidRPr="00CF4C67">
        <w:rPr>
          <w:rFonts w:ascii="Arial" w:hAnsi="Arial" w:cs="Arial"/>
          <w:sz w:val="22"/>
          <w:szCs w:val="22"/>
          <w:lang w:val="es-CL"/>
        </w:rPr>
        <w:t xml:space="preserve">impugnación </w:t>
      </w:r>
      <w:r w:rsidR="004D6F39" w:rsidRPr="00CF4C67">
        <w:rPr>
          <w:rFonts w:ascii="Arial" w:hAnsi="Arial" w:cs="Arial"/>
          <w:sz w:val="22"/>
          <w:szCs w:val="22"/>
          <w:lang w:val="es-CL"/>
        </w:rPr>
        <w:t xml:space="preserve">posterior </w:t>
      </w:r>
      <w:r w:rsidR="0041691D" w:rsidRPr="00CF4C67">
        <w:rPr>
          <w:rFonts w:ascii="Arial" w:hAnsi="Arial" w:cs="Arial"/>
          <w:sz w:val="22"/>
          <w:szCs w:val="22"/>
          <w:lang w:val="es-CL"/>
        </w:rPr>
        <w:t>de acuerdos o decisiones aduciendo como invalida la asistencia por vía no presencial.</w:t>
      </w:r>
    </w:p>
    <w:p w14:paraId="7809DD12" w14:textId="77777777" w:rsidR="0041691D" w:rsidRPr="00CF4C67" w:rsidRDefault="0041691D" w:rsidP="0041691D">
      <w:pPr>
        <w:pStyle w:val="Standard"/>
        <w:ind w:right="48" w:firstLine="2268"/>
        <w:jc w:val="both"/>
        <w:rPr>
          <w:rFonts w:ascii="Arial" w:hAnsi="Arial" w:cs="Arial"/>
          <w:sz w:val="22"/>
          <w:szCs w:val="22"/>
          <w:lang w:val="es-CL"/>
        </w:rPr>
      </w:pPr>
    </w:p>
    <w:p w14:paraId="7809DD13" w14:textId="77777777" w:rsidR="0041691D" w:rsidRPr="00CF4C67" w:rsidRDefault="0041691D" w:rsidP="0041691D">
      <w:pPr>
        <w:pStyle w:val="Standard"/>
        <w:ind w:right="48" w:firstLine="2268"/>
        <w:jc w:val="both"/>
        <w:rPr>
          <w:rFonts w:ascii="Arial" w:hAnsi="Arial" w:cs="Arial"/>
          <w:sz w:val="22"/>
          <w:szCs w:val="22"/>
          <w:lang w:val="es-CL"/>
        </w:rPr>
      </w:pPr>
      <w:r w:rsidRPr="00CF4C67">
        <w:rPr>
          <w:rFonts w:ascii="Arial" w:hAnsi="Arial" w:cs="Arial"/>
          <w:b/>
          <w:sz w:val="22"/>
          <w:szCs w:val="22"/>
          <w:lang w:val="es-CL"/>
        </w:rPr>
        <w:t xml:space="preserve">4) Plan de Emergencia. </w:t>
      </w:r>
      <w:r w:rsidRPr="00CF4C67">
        <w:rPr>
          <w:rFonts w:ascii="Arial" w:hAnsi="Arial" w:cs="Arial"/>
          <w:sz w:val="22"/>
          <w:szCs w:val="22"/>
          <w:lang w:val="es-CL"/>
        </w:rPr>
        <w:t>La</w:t>
      </w:r>
      <w:r w:rsidRPr="00CF4C67">
        <w:rPr>
          <w:rFonts w:ascii="Arial" w:hAnsi="Arial" w:cs="Arial"/>
          <w:b/>
          <w:sz w:val="22"/>
          <w:szCs w:val="22"/>
          <w:lang w:val="es-CL"/>
        </w:rPr>
        <w:t xml:space="preserve"> </w:t>
      </w:r>
      <w:r w:rsidRPr="00CF4C67">
        <w:rPr>
          <w:rFonts w:ascii="Arial" w:hAnsi="Arial" w:cs="Arial"/>
          <w:sz w:val="22"/>
          <w:szCs w:val="22"/>
          <w:lang w:val="es-CL"/>
        </w:rPr>
        <w:t>propuesta</w:t>
      </w:r>
      <w:r w:rsidRPr="00CF4C67">
        <w:rPr>
          <w:rFonts w:ascii="Arial" w:hAnsi="Arial" w:cs="Arial"/>
          <w:b/>
          <w:sz w:val="22"/>
          <w:szCs w:val="22"/>
          <w:lang w:val="es-CL"/>
        </w:rPr>
        <w:t xml:space="preserve"> </w:t>
      </w:r>
      <w:r w:rsidR="00DB5D8F" w:rsidRPr="00DB5D8F">
        <w:rPr>
          <w:rFonts w:ascii="Arial" w:hAnsi="Arial" w:cs="Arial"/>
          <w:sz w:val="22"/>
          <w:szCs w:val="22"/>
          <w:lang w:val="es-CL"/>
        </w:rPr>
        <w:t>lo</w:t>
      </w:r>
      <w:r w:rsidR="00DB5D8F">
        <w:rPr>
          <w:rFonts w:ascii="Arial" w:hAnsi="Arial" w:cs="Arial"/>
          <w:b/>
          <w:sz w:val="22"/>
          <w:szCs w:val="22"/>
          <w:lang w:val="es-CL"/>
        </w:rPr>
        <w:t xml:space="preserve"> </w:t>
      </w:r>
      <w:r w:rsidRPr="00CF4C67">
        <w:rPr>
          <w:rFonts w:ascii="Arial" w:hAnsi="Arial" w:cs="Arial"/>
          <w:sz w:val="22"/>
          <w:szCs w:val="22"/>
          <w:lang w:val="es-CL"/>
        </w:rPr>
        <w:t xml:space="preserve">perfecciona ante siniestro o emergencias disponiendo que debe incluir las acciones a adoptar antes, durante y después del siniestro o emergencia, con especial énfasis en la alerta temprana y </w:t>
      </w:r>
      <w:r w:rsidR="00B11FD5" w:rsidRPr="00CF4C67">
        <w:rPr>
          <w:rFonts w:ascii="Arial" w:hAnsi="Arial" w:cs="Arial"/>
          <w:sz w:val="22"/>
          <w:szCs w:val="22"/>
          <w:lang w:val="es-CL"/>
        </w:rPr>
        <w:t xml:space="preserve">en </w:t>
      </w:r>
      <w:r w:rsidRPr="00CF4C67">
        <w:rPr>
          <w:rFonts w:ascii="Arial" w:hAnsi="Arial" w:cs="Arial"/>
          <w:sz w:val="22"/>
          <w:szCs w:val="22"/>
          <w:lang w:val="es-CL"/>
        </w:rPr>
        <w:t>los procedimientos de evacuación ante incendios, lo que podría significar en una pandemia implementar normas sobre distanciamiento</w:t>
      </w:r>
      <w:r w:rsidR="00DB5D8F">
        <w:rPr>
          <w:rFonts w:ascii="Arial" w:hAnsi="Arial" w:cs="Arial"/>
          <w:sz w:val="22"/>
          <w:szCs w:val="22"/>
          <w:lang w:val="es-CL"/>
        </w:rPr>
        <w:t>,</w:t>
      </w:r>
      <w:r w:rsidRPr="00CF4C67">
        <w:rPr>
          <w:rFonts w:ascii="Arial" w:hAnsi="Arial" w:cs="Arial"/>
          <w:sz w:val="22"/>
          <w:szCs w:val="22"/>
          <w:lang w:val="es-CL"/>
        </w:rPr>
        <w:t xml:space="preserve"> </w:t>
      </w:r>
      <w:r w:rsidR="004D6F39" w:rsidRPr="00CF4C67">
        <w:rPr>
          <w:rFonts w:ascii="Arial" w:hAnsi="Arial" w:cs="Arial"/>
          <w:sz w:val="22"/>
          <w:szCs w:val="22"/>
          <w:lang w:val="es-CL"/>
        </w:rPr>
        <w:t xml:space="preserve">restringir </w:t>
      </w:r>
      <w:r w:rsidRPr="00CF4C67">
        <w:rPr>
          <w:rFonts w:ascii="Arial" w:hAnsi="Arial" w:cs="Arial"/>
          <w:sz w:val="22"/>
          <w:szCs w:val="22"/>
          <w:lang w:val="es-CL"/>
        </w:rPr>
        <w:t>el número de personas que ingresan al ascensor, entre otras.</w:t>
      </w:r>
    </w:p>
    <w:p w14:paraId="7809DD14" w14:textId="77777777" w:rsidR="0041691D" w:rsidRPr="00CF4C67" w:rsidRDefault="0041691D" w:rsidP="0041691D">
      <w:pPr>
        <w:pStyle w:val="Standard"/>
        <w:ind w:right="48" w:firstLine="2268"/>
        <w:jc w:val="both"/>
        <w:rPr>
          <w:rFonts w:ascii="Arial" w:hAnsi="Arial" w:cs="Arial"/>
          <w:sz w:val="22"/>
          <w:szCs w:val="22"/>
          <w:lang w:val="es-CL"/>
        </w:rPr>
      </w:pPr>
    </w:p>
    <w:p w14:paraId="7809DD15" w14:textId="77777777" w:rsidR="0041691D" w:rsidRPr="00CF4C67" w:rsidRDefault="0041691D" w:rsidP="0041691D">
      <w:pPr>
        <w:pStyle w:val="Standard"/>
        <w:ind w:right="48" w:firstLine="2268"/>
        <w:jc w:val="both"/>
        <w:rPr>
          <w:rFonts w:ascii="Arial" w:hAnsi="Arial" w:cs="Arial"/>
          <w:sz w:val="22"/>
          <w:szCs w:val="22"/>
          <w:lang w:val="es-CL"/>
        </w:rPr>
      </w:pPr>
      <w:r w:rsidRPr="00CF4C67">
        <w:rPr>
          <w:rFonts w:ascii="Arial" w:hAnsi="Arial" w:cs="Arial"/>
          <w:b/>
          <w:sz w:val="22"/>
          <w:szCs w:val="22"/>
          <w:lang w:val="es-CL"/>
        </w:rPr>
        <w:t xml:space="preserve">5) Condominios de viviendas de interés público y condominios de viviendas sociales. </w:t>
      </w:r>
      <w:r w:rsidRPr="00CF4C67">
        <w:rPr>
          <w:rFonts w:ascii="Arial" w:hAnsi="Arial" w:cs="Arial"/>
          <w:sz w:val="22"/>
          <w:szCs w:val="22"/>
          <w:lang w:val="es-CL"/>
        </w:rPr>
        <w:t>Se contempla</w:t>
      </w:r>
      <w:r w:rsidR="005D2990" w:rsidRPr="00CF4C67">
        <w:rPr>
          <w:rFonts w:ascii="Arial" w:hAnsi="Arial" w:cs="Arial"/>
          <w:b/>
          <w:sz w:val="22"/>
          <w:szCs w:val="22"/>
          <w:lang w:val="es-CL"/>
        </w:rPr>
        <w:t xml:space="preserve"> </w:t>
      </w:r>
      <w:r w:rsidRPr="00CF4C67">
        <w:rPr>
          <w:rFonts w:ascii="Arial" w:hAnsi="Arial" w:cs="Arial"/>
          <w:sz w:val="22"/>
          <w:szCs w:val="22"/>
          <w:lang w:val="es-CL"/>
        </w:rPr>
        <w:t xml:space="preserve">en la ley actual y se mantiene en el proyecto la facultad de los gobiernos regionales, </w:t>
      </w:r>
      <w:r w:rsidR="009B751C" w:rsidRPr="00CF4C67">
        <w:rPr>
          <w:rFonts w:ascii="Arial" w:hAnsi="Arial" w:cs="Arial"/>
          <w:sz w:val="22"/>
          <w:szCs w:val="22"/>
          <w:lang w:val="es-CL"/>
        </w:rPr>
        <w:t xml:space="preserve">de </w:t>
      </w:r>
      <w:r w:rsidRPr="00CF4C67">
        <w:rPr>
          <w:rFonts w:ascii="Arial" w:hAnsi="Arial" w:cs="Arial"/>
          <w:sz w:val="22"/>
          <w:szCs w:val="22"/>
          <w:lang w:val="es-CL"/>
        </w:rPr>
        <w:t xml:space="preserve">las municipalidades y </w:t>
      </w:r>
      <w:r w:rsidR="009B751C" w:rsidRPr="00CF4C67">
        <w:rPr>
          <w:rFonts w:ascii="Arial" w:hAnsi="Arial" w:cs="Arial"/>
          <w:sz w:val="22"/>
          <w:szCs w:val="22"/>
          <w:lang w:val="es-CL"/>
        </w:rPr>
        <w:t xml:space="preserve">de </w:t>
      </w:r>
      <w:r w:rsidRPr="00CF4C67">
        <w:rPr>
          <w:rFonts w:ascii="Arial" w:hAnsi="Arial" w:cs="Arial"/>
          <w:sz w:val="22"/>
          <w:szCs w:val="22"/>
          <w:lang w:val="es-CL"/>
        </w:rPr>
        <w:t>los S</w:t>
      </w:r>
      <w:r w:rsidR="003C4EB5" w:rsidRPr="00CF4C67">
        <w:rPr>
          <w:rFonts w:ascii="Arial" w:hAnsi="Arial" w:cs="Arial"/>
          <w:sz w:val="22"/>
          <w:szCs w:val="22"/>
          <w:lang w:val="es-CL"/>
        </w:rPr>
        <w:t xml:space="preserve">erviu </w:t>
      </w:r>
      <w:r w:rsidRPr="00CF4C67">
        <w:rPr>
          <w:rFonts w:ascii="Arial" w:hAnsi="Arial" w:cs="Arial"/>
          <w:sz w:val="22"/>
          <w:szCs w:val="22"/>
          <w:lang w:val="es-CL"/>
        </w:rPr>
        <w:t>para destinar recursos a condominios de viviendas de interés público para objetos como</w:t>
      </w:r>
      <w:r w:rsidR="00B11FD5" w:rsidRPr="00CF4C67">
        <w:rPr>
          <w:rFonts w:ascii="Arial" w:hAnsi="Arial" w:cs="Arial"/>
          <w:sz w:val="22"/>
          <w:szCs w:val="22"/>
          <w:lang w:val="es-CL"/>
        </w:rPr>
        <w:t>,</w:t>
      </w:r>
      <w:r w:rsidRPr="00CF4C67">
        <w:rPr>
          <w:rFonts w:ascii="Arial" w:hAnsi="Arial" w:cs="Arial"/>
          <w:sz w:val="22"/>
          <w:szCs w:val="22"/>
          <w:lang w:val="es-CL"/>
        </w:rPr>
        <w:t xml:space="preserve"> reparación, mejoramiento o dotación de los bienes de dominio común, instalaciones de las redes de servicios básicos o programas de mejoramiento o ampliación de las unidades del condominio o de los bienes comunes, entre otros. </w:t>
      </w:r>
      <w:r w:rsidR="00486506" w:rsidRPr="00CF4C67">
        <w:rPr>
          <w:rFonts w:ascii="Arial" w:hAnsi="Arial" w:cs="Arial"/>
          <w:sz w:val="22"/>
          <w:szCs w:val="22"/>
          <w:lang w:val="es-CL"/>
        </w:rPr>
        <w:t>Señaló que esta a</w:t>
      </w:r>
      <w:r w:rsidRPr="00CF4C67">
        <w:rPr>
          <w:rFonts w:ascii="Arial" w:hAnsi="Arial" w:cs="Arial"/>
          <w:sz w:val="22"/>
          <w:szCs w:val="22"/>
          <w:lang w:val="es-CL"/>
        </w:rPr>
        <w:t xml:space="preserve">tribución </w:t>
      </w:r>
      <w:r w:rsidR="00486506" w:rsidRPr="00CF4C67">
        <w:rPr>
          <w:rFonts w:ascii="Arial" w:hAnsi="Arial" w:cs="Arial"/>
          <w:sz w:val="22"/>
          <w:szCs w:val="22"/>
          <w:lang w:val="es-CL"/>
        </w:rPr>
        <w:t xml:space="preserve">podría significar que </w:t>
      </w:r>
      <w:r w:rsidRPr="00CF4C67">
        <w:rPr>
          <w:rFonts w:ascii="Arial" w:hAnsi="Arial" w:cs="Arial"/>
          <w:sz w:val="22"/>
          <w:szCs w:val="22"/>
          <w:lang w:val="es-CL"/>
        </w:rPr>
        <w:t>estos programas y recursos públicos sean</w:t>
      </w:r>
      <w:r w:rsidR="005D2990" w:rsidRPr="00CF4C67">
        <w:rPr>
          <w:rFonts w:ascii="Arial" w:hAnsi="Arial" w:cs="Arial"/>
          <w:sz w:val="22"/>
          <w:szCs w:val="22"/>
          <w:lang w:val="es-CL"/>
        </w:rPr>
        <w:t xml:space="preserve"> </w:t>
      </w:r>
      <w:r w:rsidRPr="00CF4C67">
        <w:rPr>
          <w:rFonts w:ascii="Arial" w:hAnsi="Arial" w:cs="Arial"/>
          <w:sz w:val="22"/>
          <w:szCs w:val="22"/>
          <w:lang w:val="es-CL"/>
        </w:rPr>
        <w:t>invertidos prioritariamente en los condominios de viviendas sociales</w:t>
      </w:r>
      <w:r w:rsidR="00575994" w:rsidRPr="00CF4C67">
        <w:rPr>
          <w:rFonts w:ascii="Arial" w:hAnsi="Arial" w:cs="Arial"/>
          <w:sz w:val="22"/>
          <w:szCs w:val="22"/>
          <w:lang w:val="es-CL"/>
        </w:rPr>
        <w:t>,</w:t>
      </w:r>
      <w:r w:rsidR="00486506" w:rsidRPr="00CF4C67">
        <w:rPr>
          <w:rFonts w:ascii="Arial" w:hAnsi="Arial" w:cs="Arial"/>
          <w:sz w:val="22"/>
          <w:szCs w:val="22"/>
          <w:lang w:val="es-CL"/>
        </w:rPr>
        <w:t xml:space="preserve"> y </w:t>
      </w:r>
      <w:r w:rsidRPr="00CF4C67">
        <w:rPr>
          <w:rFonts w:ascii="Arial" w:hAnsi="Arial" w:cs="Arial"/>
          <w:sz w:val="22"/>
          <w:szCs w:val="22"/>
          <w:lang w:val="es-CL"/>
        </w:rPr>
        <w:t>en una pandemia pod</w:t>
      </w:r>
      <w:r w:rsidR="00DB5D8F">
        <w:rPr>
          <w:rFonts w:ascii="Arial" w:hAnsi="Arial" w:cs="Arial"/>
          <w:sz w:val="22"/>
          <w:szCs w:val="22"/>
          <w:lang w:val="es-CL"/>
        </w:rPr>
        <w:t xml:space="preserve">er </w:t>
      </w:r>
      <w:r w:rsidRPr="00CF4C67">
        <w:rPr>
          <w:rFonts w:ascii="Arial" w:hAnsi="Arial" w:cs="Arial"/>
          <w:sz w:val="22"/>
          <w:szCs w:val="22"/>
          <w:lang w:val="es-CL"/>
        </w:rPr>
        <w:t>utilizarse para hacer reparaciones de un bien común cuando la comunidad no tenga recursos para afrontarlo</w:t>
      </w:r>
      <w:r w:rsidR="00486506" w:rsidRPr="00CF4C67">
        <w:rPr>
          <w:rFonts w:ascii="Arial" w:hAnsi="Arial" w:cs="Arial"/>
          <w:sz w:val="22"/>
          <w:szCs w:val="22"/>
          <w:lang w:val="es-CL"/>
        </w:rPr>
        <w:t xml:space="preserve">. </w:t>
      </w:r>
    </w:p>
    <w:p w14:paraId="7809DD16" w14:textId="77777777" w:rsidR="0041691D" w:rsidRPr="00CF4C67" w:rsidRDefault="0041691D" w:rsidP="0041691D">
      <w:pPr>
        <w:pStyle w:val="Standard"/>
        <w:ind w:right="48" w:firstLine="2268"/>
        <w:jc w:val="both"/>
        <w:rPr>
          <w:rFonts w:ascii="Arial" w:hAnsi="Arial" w:cs="Arial"/>
          <w:sz w:val="22"/>
          <w:szCs w:val="22"/>
          <w:lang w:val="es-CL"/>
        </w:rPr>
      </w:pPr>
    </w:p>
    <w:p w14:paraId="7809DD17" w14:textId="77777777" w:rsidR="0041691D" w:rsidRPr="00CF4C67" w:rsidRDefault="0041691D" w:rsidP="0041691D">
      <w:pPr>
        <w:pStyle w:val="Standard"/>
        <w:ind w:right="48" w:firstLine="2268"/>
        <w:jc w:val="both"/>
        <w:rPr>
          <w:rFonts w:ascii="Arial" w:hAnsi="Arial" w:cs="Arial"/>
          <w:sz w:val="22"/>
          <w:szCs w:val="22"/>
          <w:lang w:val="es-CL"/>
        </w:rPr>
      </w:pPr>
      <w:r w:rsidRPr="00CF4C67">
        <w:rPr>
          <w:rFonts w:ascii="Arial" w:hAnsi="Arial" w:cs="Arial"/>
          <w:b/>
          <w:sz w:val="22"/>
          <w:szCs w:val="22"/>
          <w:lang w:val="es-CL"/>
        </w:rPr>
        <w:t>6) Registro de administradores y procedimiento sancionatorio</w:t>
      </w:r>
      <w:r w:rsidR="00B11FD5" w:rsidRPr="00CF4C67">
        <w:rPr>
          <w:rFonts w:ascii="Arial" w:hAnsi="Arial" w:cs="Arial"/>
          <w:b/>
          <w:sz w:val="22"/>
          <w:szCs w:val="22"/>
          <w:lang w:val="es-CL"/>
        </w:rPr>
        <w:t>,</w:t>
      </w:r>
      <w:r w:rsidR="00CC0DCD" w:rsidRPr="00CF4C67">
        <w:rPr>
          <w:rFonts w:ascii="Arial" w:hAnsi="Arial" w:cs="Arial"/>
          <w:b/>
          <w:sz w:val="22"/>
          <w:szCs w:val="22"/>
          <w:lang w:val="es-CL"/>
        </w:rPr>
        <w:t xml:space="preserve"> </w:t>
      </w:r>
      <w:r w:rsidRPr="00CF4C67">
        <w:rPr>
          <w:rFonts w:ascii="Arial" w:hAnsi="Arial" w:cs="Arial"/>
          <w:sz w:val="22"/>
          <w:szCs w:val="22"/>
          <w:lang w:val="es-CL"/>
        </w:rPr>
        <w:t>resulta importante en una pandemia por</w:t>
      </w:r>
      <w:r w:rsidR="00DB5D8F">
        <w:rPr>
          <w:rFonts w:ascii="Arial" w:hAnsi="Arial" w:cs="Arial"/>
          <w:sz w:val="22"/>
          <w:szCs w:val="22"/>
          <w:lang w:val="es-CL"/>
        </w:rPr>
        <w:t xml:space="preserve">que </w:t>
      </w:r>
      <w:r w:rsidRPr="00CF4C67">
        <w:rPr>
          <w:rFonts w:ascii="Arial" w:hAnsi="Arial" w:cs="Arial"/>
          <w:sz w:val="22"/>
          <w:szCs w:val="22"/>
          <w:lang w:val="es-CL"/>
        </w:rPr>
        <w:t xml:space="preserve">producto de la cuarentena podrían generarse </w:t>
      </w:r>
      <w:r w:rsidR="009A02CD" w:rsidRPr="00CF4C67">
        <w:rPr>
          <w:rFonts w:ascii="Arial" w:hAnsi="Arial" w:cs="Arial"/>
          <w:sz w:val="22"/>
          <w:szCs w:val="22"/>
          <w:lang w:val="es-CL"/>
        </w:rPr>
        <w:t xml:space="preserve">un aumento de los </w:t>
      </w:r>
      <w:r w:rsidRPr="00CF4C67">
        <w:rPr>
          <w:rFonts w:ascii="Arial" w:hAnsi="Arial" w:cs="Arial"/>
          <w:sz w:val="22"/>
          <w:szCs w:val="22"/>
          <w:lang w:val="es-CL"/>
        </w:rPr>
        <w:t>conflictos</w:t>
      </w:r>
      <w:r w:rsidR="005D2990" w:rsidRPr="00CF4C67">
        <w:rPr>
          <w:rFonts w:ascii="Arial" w:hAnsi="Arial" w:cs="Arial"/>
          <w:sz w:val="22"/>
          <w:szCs w:val="22"/>
          <w:lang w:val="es-CL"/>
        </w:rPr>
        <w:t xml:space="preserve"> </w:t>
      </w:r>
      <w:r w:rsidRPr="00CF4C67">
        <w:rPr>
          <w:rFonts w:ascii="Arial" w:hAnsi="Arial" w:cs="Arial"/>
          <w:sz w:val="22"/>
          <w:szCs w:val="22"/>
          <w:lang w:val="es-CL"/>
        </w:rPr>
        <w:t>con los administradores existiendo la posibilidad de reclamar y de sanción si se considera que un administrador no esté haciendo buen uso de sus facultades.</w:t>
      </w:r>
      <w:r w:rsidR="005D2990" w:rsidRPr="00CF4C67">
        <w:rPr>
          <w:rFonts w:ascii="Arial" w:hAnsi="Arial" w:cs="Arial"/>
          <w:sz w:val="22"/>
          <w:szCs w:val="22"/>
          <w:lang w:val="es-CL"/>
        </w:rPr>
        <w:t xml:space="preserve"> </w:t>
      </w:r>
    </w:p>
    <w:p w14:paraId="7809DD18" w14:textId="77777777" w:rsidR="0041691D" w:rsidRPr="00CF4C67" w:rsidRDefault="0041691D" w:rsidP="0041691D">
      <w:pPr>
        <w:pStyle w:val="Standard"/>
        <w:ind w:right="48" w:firstLine="2268"/>
        <w:jc w:val="both"/>
        <w:rPr>
          <w:rFonts w:ascii="Arial" w:hAnsi="Arial" w:cs="Arial"/>
          <w:sz w:val="22"/>
          <w:szCs w:val="22"/>
          <w:lang w:val="es-CL"/>
        </w:rPr>
      </w:pPr>
    </w:p>
    <w:p w14:paraId="7809DD19" w14:textId="77777777" w:rsidR="0041691D" w:rsidRPr="00CF4C67" w:rsidRDefault="0041691D" w:rsidP="0041691D">
      <w:pPr>
        <w:pStyle w:val="Standard"/>
        <w:ind w:right="48" w:firstLine="2268"/>
        <w:jc w:val="both"/>
        <w:rPr>
          <w:rFonts w:ascii="Arial" w:hAnsi="Arial" w:cs="Arial"/>
          <w:sz w:val="22"/>
          <w:szCs w:val="22"/>
          <w:lang w:val="es-CL"/>
        </w:rPr>
      </w:pPr>
      <w:r w:rsidRPr="00CF4C67">
        <w:rPr>
          <w:rFonts w:ascii="Arial" w:hAnsi="Arial" w:cs="Arial"/>
          <w:b/>
          <w:sz w:val="22"/>
          <w:szCs w:val="22"/>
          <w:lang w:val="es-CL"/>
        </w:rPr>
        <w:t xml:space="preserve">7) </w:t>
      </w:r>
      <w:r w:rsidR="009A02CD" w:rsidRPr="00CF4C67">
        <w:rPr>
          <w:rFonts w:ascii="Arial" w:hAnsi="Arial" w:cs="Arial"/>
          <w:b/>
          <w:sz w:val="22"/>
          <w:szCs w:val="22"/>
          <w:lang w:val="es-CL"/>
        </w:rPr>
        <w:t>R</w:t>
      </w:r>
      <w:r w:rsidRPr="00CF4C67">
        <w:rPr>
          <w:rFonts w:ascii="Arial" w:hAnsi="Arial" w:cs="Arial"/>
          <w:b/>
          <w:sz w:val="22"/>
          <w:szCs w:val="22"/>
          <w:lang w:val="es-CL"/>
        </w:rPr>
        <w:t xml:space="preserve">ol del Ministerio de Vivienda y Urbanismo. </w:t>
      </w:r>
      <w:r w:rsidRPr="00CF4C67">
        <w:rPr>
          <w:rFonts w:ascii="Arial" w:hAnsi="Arial" w:cs="Arial"/>
          <w:sz w:val="22"/>
          <w:szCs w:val="22"/>
          <w:lang w:val="es-CL"/>
        </w:rPr>
        <w:t>Se mantiene y amplía la facultad de impartir instrucciones para la aplicación de las normas de esta ley y su reglamento, mediante circulares a disposición de los interesados en su sitio electrónico.</w:t>
      </w:r>
    </w:p>
    <w:p w14:paraId="7809DD1A" w14:textId="77777777" w:rsidR="0041691D" w:rsidRPr="00CF4C67" w:rsidRDefault="0041691D" w:rsidP="0041691D">
      <w:pPr>
        <w:pStyle w:val="Standard"/>
        <w:ind w:right="48" w:firstLine="2268"/>
        <w:jc w:val="both"/>
        <w:rPr>
          <w:rFonts w:ascii="Arial" w:hAnsi="Arial" w:cs="Arial"/>
          <w:sz w:val="22"/>
          <w:szCs w:val="22"/>
          <w:lang w:val="es-CL"/>
        </w:rPr>
      </w:pPr>
    </w:p>
    <w:p w14:paraId="7809DD1B" w14:textId="77777777" w:rsidR="0041691D" w:rsidRPr="00CF4C67" w:rsidRDefault="0041691D" w:rsidP="0041691D">
      <w:pPr>
        <w:pStyle w:val="Standard"/>
        <w:tabs>
          <w:tab w:val="left" w:pos="2160"/>
          <w:tab w:val="left" w:pos="3402"/>
          <w:tab w:val="left" w:pos="3969"/>
        </w:tabs>
        <w:ind w:right="48" w:firstLine="2268"/>
        <w:jc w:val="both"/>
        <w:rPr>
          <w:rFonts w:ascii="Arial" w:hAnsi="Arial" w:cs="Arial"/>
          <w:sz w:val="22"/>
          <w:szCs w:val="22"/>
          <w:lang w:val="es-CL"/>
        </w:rPr>
      </w:pPr>
      <w:r w:rsidRPr="00CF4C67">
        <w:rPr>
          <w:rFonts w:ascii="Arial" w:hAnsi="Arial" w:cs="Arial"/>
          <w:b/>
          <w:sz w:val="22"/>
          <w:szCs w:val="22"/>
        </w:rPr>
        <w:t xml:space="preserve">3. Patricio Donoso Tagle, Presidente de la Cámara Chilena de la Construcción. </w:t>
      </w:r>
      <w:r w:rsidRPr="00CF4C67">
        <w:rPr>
          <w:rFonts w:ascii="Arial" w:hAnsi="Arial" w:cs="Arial"/>
          <w:sz w:val="22"/>
          <w:szCs w:val="22"/>
        </w:rPr>
        <w:t>Consideró</w:t>
      </w:r>
      <w:r w:rsidRPr="00CF4C67">
        <w:rPr>
          <w:rFonts w:ascii="Arial" w:hAnsi="Arial" w:cs="Arial"/>
          <w:b/>
          <w:sz w:val="22"/>
          <w:szCs w:val="22"/>
        </w:rPr>
        <w:t xml:space="preserve"> </w:t>
      </w:r>
      <w:r w:rsidRPr="00CF4C67">
        <w:rPr>
          <w:rFonts w:ascii="Arial" w:hAnsi="Arial" w:cs="Arial"/>
          <w:sz w:val="22"/>
          <w:szCs w:val="22"/>
        </w:rPr>
        <w:t>que</w:t>
      </w:r>
      <w:r w:rsidRPr="00CF4C67">
        <w:rPr>
          <w:rFonts w:ascii="Arial" w:hAnsi="Arial" w:cs="Arial"/>
          <w:b/>
          <w:sz w:val="22"/>
          <w:szCs w:val="22"/>
        </w:rPr>
        <w:t xml:space="preserve"> </w:t>
      </w:r>
      <w:r w:rsidRPr="00CF4C67">
        <w:rPr>
          <w:rFonts w:ascii="Arial" w:hAnsi="Arial" w:cs="Arial"/>
          <w:sz w:val="22"/>
          <w:szCs w:val="22"/>
        </w:rPr>
        <w:t>esta iniciativa</w:t>
      </w:r>
      <w:r w:rsidR="005D2990" w:rsidRPr="00CF4C67">
        <w:rPr>
          <w:rFonts w:ascii="Arial" w:hAnsi="Arial" w:cs="Arial"/>
          <w:b/>
          <w:sz w:val="22"/>
          <w:szCs w:val="22"/>
        </w:rPr>
        <w:t xml:space="preserve"> </w:t>
      </w:r>
      <w:r w:rsidRPr="00CF4C67">
        <w:rPr>
          <w:rFonts w:ascii="Arial" w:hAnsi="Arial" w:cs="Arial"/>
          <w:sz w:val="22"/>
          <w:szCs w:val="22"/>
          <w:lang w:val="es-CL"/>
        </w:rPr>
        <w:t>apunta</w:t>
      </w:r>
      <w:r w:rsidR="00AC33FB" w:rsidRPr="00CF4C67">
        <w:rPr>
          <w:rFonts w:ascii="Arial" w:hAnsi="Arial" w:cs="Arial"/>
          <w:sz w:val="22"/>
          <w:szCs w:val="22"/>
          <w:lang w:val="es-CL"/>
        </w:rPr>
        <w:t xml:space="preserve"> </w:t>
      </w:r>
      <w:r w:rsidRPr="00CF4C67">
        <w:rPr>
          <w:rFonts w:ascii="Arial" w:hAnsi="Arial" w:cs="Arial"/>
          <w:sz w:val="22"/>
          <w:szCs w:val="22"/>
          <w:lang w:val="es-CL"/>
        </w:rPr>
        <w:t>en la dirección correcta al promover la simplificación de ciertos procedimientos y establecer mayor rigurosidad y requisitos para quienes desarrollan la administración de condominios, lo que redunda en una mejor calidad de vida para la gran cantidad de personas que viven en comunidad, no obstante</w:t>
      </w:r>
      <w:r w:rsidR="00AC33FB" w:rsidRPr="00CF4C67">
        <w:rPr>
          <w:rFonts w:ascii="Arial" w:hAnsi="Arial" w:cs="Arial"/>
          <w:sz w:val="22"/>
          <w:szCs w:val="22"/>
          <w:lang w:val="es-CL"/>
        </w:rPr>
        <w:t>,</w:t>
      </w:r>
      <w:r w:rsidRPr="00CF4C67">
        <w:rPr>
          <w:rFonts w:ascii="Arial" w:hAnsi="Arial" w:cs="Arial"/>
          <w:sz w:val="22"/>
          <w:szCs w:val="22"/>
          <w:lang w:val="es-CL"/>
        </w:rPr>
        <w:t xml:space="preserve"> advirtió algunas observaciones a fin de perfeccionar la iniciativa.</w:t>
      </w:r>
      <w:r w:rsidR="005D2990" w:rsidRPr="00CF4C67">
        <w:rPr>
          <w:rFonts w:ascii="Arial" w:hAnsi="Arial" w:cs="Arial"/>
          <w:sz w:val="22"/>
          <w:szCs w:val="22"/>
          <w:lang w:val="es-CL"/>
        </w:rPr>
        <w:t xml:space="preserve"> </w:t>
      </w:r>
    </w:p>
    <w:p w14:paraId="7809DD1C" w14:textId="77777777" w:rsidR="00660265" w:rsidRPr="00CF4C67" w:rsidRDefault="00660265" w:rsidP="0041691D">
      <w:pPr>
        <w:pStyle w:val="Standard"/>
        <w:tabs>
          <w:tab w:val="left" w:pos="2160"/>
          <w:tab w:val="left" w:pos="3402"/>
          <w:tab w:val="left" w:pos="3969"/>
        </w:tabs>
        <w:ind w:right="48" w:firstLine="2268"/>
        <w:jc w:val="both"/>
        <w:rPr>
          <w:rFonts w:ascii="Arial" w:hAnsi="Arial" w:cs="Arial"/>
          <w:sz w:val="22"/>
          <w:szCs w:val="22"/>
          <w:lang w:val="es-CL"/>
        </w:rPr>
      </w:pPr>
    </w:p>
    <w:p w14:paraId="7809DD1D" w14:textId="77777777" w:rsidR="001239B8" w:rsidRPr="00CF4C67" w:rsidRDefault="001239B8" w:rsidP="001239B8">
      <w:pPr>
        <w:pStyle w:val="Standard"/>
        <w:tabs>
          <w:tab w:val="left" w:pos="2160"/>
          <w:tab w:val="left" w:pos="3402"/>
          <w:tab w:val="left" w:pos="3969"/>
        </w:tabs>
        <w:ind w:right="48" w:firstLine="2268"/>
        <w:jc w:val="both"/>
      </w:pPr>
      <w:r w:rsidRPr="00CF4C67">
        <w:rPr>
          <w:rFonts w:ascii="Arial" w:hAnsi="Arial" w:cs="Arial"/>
          <w:b/>
          <w:sz w:val="22"/>
          <w:szCs w:val="22"/>
        </w:rPr>
        <w:t>4. José Tomás Riedel Grez, Gerente de Vivienda y Urbanismo</w:t>
      </w:r>
      <w:r w:rsidR="002D7143">
        <w:rPr>
          <w:rFonts w:ascii="Arial" w:hAnsi="Arial" w:cs="Arial"/>
          <w:b/>
          <w:sz w:val="22"/>
          <w:szCs w:val="22"/>
        </w:rPr>
        <w:t xml:space="preserve"> de la </w:t>
      </w:r>
      <w:r w:rsidR="002D7143" w:rsidRPr="00CF4C67">
        <w:rPr>
          <w:rFonts w:ascii="Arial" w:hAnsi="Arial" w:cs="Arial"/>
          <w:b/>
          <w:sz w:val="22"/>
          <w:szCs w:val="22"/>
        </w:rPr>
        <w:t>Cámara Chilena de la Construcción</w:t>
      </w:r>
      <w:r w:rsidRPr="00CF4C67">
        <w:rPr>
          <w:rFonts w:ascii="Arial" w:hAnsi="Arial" w:cs="Arial"/>
          <w:b/>
          <w:sz w:val="22"/>
          <w:szCs w:val="22"/>
        </w:rPr>
        <w:t xml:space="preserve">. </w:t>
      </w:r>
      <w:r w:rsidRPr="00CF4C67">
        <w:rPr>
          <w:rFonts w:ascii="Arial" w:hAnsi="Arial" w:cs="Arial"/>
          <w:sz w:val="22"/>
          <w:szCs w:val="22"/>
        </w:rPr>
        <w:t xml:space="preserve">Abordó las </w:t>
      </w:r>
      <w:r w:rsidRPr="00CF4C67">
        <w:rPr>
          <w:rFonts w:ascii="Arial" w:hAnsi="Arial" w:cs="Arial"/>
          <w:sz w:val="22"/>
          <w:szCs w:val="22"/>
          <w:lang w:val="es-CL"/>
        </w:rPr>
        <w:t>propuestas antedichas y las sintetizó del siguiente modo:</w:t>
      </w:r>
    </w:p>
    <w:p w14:paraId="7809DD1E" w14:textId="77777777" w:rsidR="001239B8" w:rsidRPr="00CF4C67" w:rsidRDefault="001239B8" w:rsidP="001239B8">
      <w:pPr>
        <w:pStyle w:val="Standard"/>
        <w:ind w:right="48" w:firstLine="2268"/>
        <w:jc w:val="both"/>
        <w:rPr>
          <w:rFonts w:ascii="Arial" w:hAnsi="Arial" w:cs="Arial"/>
          <w:sz w:val="22"/>
          <w:szCs w:val="22"/>
        </w:rPr>
      </w:pPr>
    </w:p>
    <w:p w14:paraId="7809DD1F" w14:textId="77777777" w:rsidR="001239B8" w:rsidRPr="00CF4C67" w:rsidRDefault="001239B8" w:rsidP="001239B8">
      <w:pPr>
        <w:pStyle w:val="Standard"/>
        <w:ind w:right="48" w:firstLine="2268"/>
        <w:jc w:val="both"/>
        <w:rPr>
          <w:rFonts w:ascii="Arial" w:hAnsi="Arial" w:cs="Arial"/>
          <w:sz w:val="22"/>
          <w:szCs w:val="22"/>
          <w:lang w:val="es-CL"/>
        </w:rPr>
      </w:pPr>
      <w:r w:rsidRPr="00CF4C67">
        <w:rPr>
          <w:rFonts w:ascii="Arial" w:hAnsi="Arial" w:cs="Arial"/>
          <w:b/>
          <w:sz w:val="22"/>
          <w:szCs w:val="22"/>
          <w:lang w:val="es-CL"/>
        </w:rPr>
        <w:t xml:space="preserve">a) Representación de copropietarios por arrendatarios u ocupantes. </w:t>
      </w:r>
      <w:r w:rsidRPr="00CF4C67">
        <w:rPr>
          <w:rFonts w:ascii="Arial" w:hAnsi="Arial" w:cs="Arial"/>
          <w:sz w:val="22"/>
          <w:szCs w:val="22"/>
          <w:lang w:val="es-CL"/>
        </w:rPr>
        <w:t>Se encuentra regulada en el artículo 5° del proyecto y su objetivo es impedir que la negligencia del copropietario</w:t>
      </w:r>
      <w:r w:rsidR="008C654E" w:rsidRPr="00CF4C67">
        <w:rPr>
          <w:rFonts w:ascii="Arial" w:hAnsi="Arial" w:cs="Arial"/>
          <w:sz w:val="22"/>
          <w:szCs w:val="22"/>
          <w:lang w:val="es-CL"/>
        </w:rPr>
        <w:t xml:space="preserve"> </w:t>
      </w:r>
      <w:r w:rsidR="00B11FD5" w:rsidRPr="00CF4C67">
        <w:rPr>
          <w:rFonts w:ascii="Arial" w:hAnsi="Arial" w:cs="Arial"/>
          <w:sz w:val="22"/>
          <w:szCs w:val="22"/>
          <w:lang w:val="es-CL"/>
        </w:rPr>
        <w:t>por</w:t>
      </w:r>
      <w:r w:rsidR="008C654E" w:rsidRPr="00CF4C67">
        <w:rPr>
          <w:rFonts w:ascii="Arial" w:hAnsi="Arial" w:cs="Arial"/>
          <w:sz w:val="22"/>
          <w:szCs w:val="22"/>
          <w:lang w:val="es-CL"/>
        </w:rPr>
        <w:t xml:space="preserve"> su </w:t>
      </w:r>
      <w:r w:rsidRPr="00CF4C67">
        <w:rPr>
          <w:rFonts w:ascii="Arial" w:hAnsi="Arial" w:cs="Arial"/>
          <w:sz w:val="22"/>
          <w:szCs w:val="22"/>
          <w:lang w:val="es-CL"/>
        </w:rPr>
        <w:t>inasistencia o falta de delegación afecte el correcto funcionamiento de la administración y la toma de decisiones dentro de la copropiedad. Sin embargo, cuestionó que el arrendatario u ocupante asuman la representación del copropietario por el solo ministerio de la ley</w:t>
      </w:r>
      <w:r w:rsidR="00A63075">
        <w:rPr>
          <w:rFonts w:ascii="Arial" w:hAnsi="Arial" w:cs="Arial"/>
          <w:sz w:val="22"/>
          <w:szCs w:val="22"/>
          <w:lang w:val="es-CL"/>
        </w:rPr>
        <w:t xml:space="preserve"> y sugirió </w:t>
      </w:r>
      <w:r w:rsidRPr="00CF4C67">
        <w:rPr>
          <w:rFonts w:ascii="Arial" w:hAnsi="Arial" w:cs="Arial"/>
          <w:sz w:val="22"/>
          <w:szCs w:val="22"/>
          <w:lang w:val="es-CL"/>
        </w:rPr>
        <w:t xml:space="preserve">restringir esta posibilidad por las </w:t>
      </w:r>
      <w:r w:rsidRPr="00CF4C67">
        <w:rPr>
          <w:rFonts w:ascii="Arial" w:hAnsi="Arial" w:cs="Arial"/>
          <w:sz w:val="22"/>
          <w:szCs w:val="22"/>
          <w:lang w:val="es-CL"/>
        </w:rPr>
        <w:lastRenderedPageBreak/>
        <w:t>consecuencias que implica reemplazar la voluntad en acuerdos que son propios de la calidad de copropietario</w:t>
      </w:r>
      <w:r w:rsidR="00A63075">
        <w:rPr>
          <w:rFonts w:ascii="Arial" w:hAnsi="Arial" w:cs="Arial"/>
          <w:sz w:val="22"/>
          <w:szCs w:val="22"/>
          <w:lang w:val="es-CL"/>
        </w:rPr>
        <w:t xml:space="preserve"> y propuso </w:t>
      </w:r>
      <w:r w:rsidRPr="00CF4C67">
        <w:rPr>
          <w:rFonts w:ascii="Arial" w:hAnsi="Arial" w:cs="Arial"/>
          <w:sz w:val="22"/>
          <w:szCs w:val="22"/>
          <w:lang w:val="es-CL"/>
        </w:rPr>
        <w:t xml:space="preserve">que esta representación opere sólo para materias susceptibles de adoptarse en sesiones ordinaria, impidiendo </w:t>
      </w:r>
      <w:r w:rsidR="00A63075">
        <w:rPr>
          <w:rFonts w:ascii="Arial" w:hAnsi="Arial" w:cs="Arial"/>
          <w:sz w:val="22"/>
          <w:szCs w:val="22"/>
          <w:lang w:val="es-CL"/>
        </w:rPr>
        <w:t xml:space="preserve">su uso </w:t>
      </w:r>
      <w:r w:rsidRPr="00CF4C67">
        <w:rPr>
          <w:rFonts w:ascii="Arial" w:hAnsi="Arial" w:cs="Arial"/>
          <w:sz w:val="22"/>
          <w:szCs w:val="22"/>
          <w:lang w:val="es-CL"/>
        </w:rPr>
        <w:t xml:space="preserve">en materias más delicadas como </w:t>
      </w:r>
      <w:r w:rsidR="00A63075">
        <w:rPr>
          <w:rFonts w:ascii="Arial" w:hAnsi="Arial" w:cs="Arial"/>
          <w:sz w:val="22"/>
          <w:szCs w:val="22"/>
          <w:lang w:val="es-CL"/>
        </w:rPr>
        <w:t>la</w:t>
      </w:r>
      <w:r w:rsidRPr="00CF4C67">
        <w:rPr>
          <w:rFonts w:ascii="Arial" w:hAnsi="Arial" w:cs="Arial"/>
          <w:sz w:val="22"/>
          <w:szCs w:val="22"/>
          <w:lang w:val="es-CL"/>
        </w:rPr>
        <w:t xml:space="preserve"> modificación del reglamento de copropiedad</w:t>
      </w:r>
      <w:r w:rsidR="008C654E" w:rsidRPr="00CF4C67">
        <w:rPr>
          <w:rFonts w:ascii="Arial" w:hAnsi="Arial" w:cs="Arial"/>
          <w:sz w:val="22"/>
          <w:szCs w:val="22"/>
          <w:lang w:val="es-CL"/>
        </w:rPr>
        <w:t xml:space="preserve"> o</w:t>
      </w:r>
      <w:r w:rsidRPr="00CF4C67">
        <w:rPr>
          <w:rFonts w:ascii="Arial" w:hAnsi="Arial" w:cs="Arial"/>
          <w:sz w:val="22"/>
          <w:szCs w:val="22"/>
          <w:lang w:val="es-CL"/>
        </w:rPr>
        <w:t xml:space="preserve"> la remoción del comité de administración</w:t>
      </w:r>
      <w:r w:rsidR="00A63075">
        <w:rPr>
          <w:rFonts w:ascii="Arial" w:hAnsi="Arial" w:cs="Arial"/>
          <w:sz w:val="22"/>
          <w:szCs w:val="22"/>
          <w:lang w:val="es-CL"/>
        </w:rPr>
        <w:t>.</w:t>
      </w:r>
      <w:r w:rsidR="00F26E97">
        <w:rPr>
          <w:rFonts w:ascii="Arial" w:hAnsi="Arial" w:cs="Arial"/>
          <w:sz w:val="22"/>
          <w:szCs w:val="22"/>
          <w:lang w:val="es-CL"/>
        </w:rPr>
        <w:t xml:space="preserve"> </w:t>
      </w:r>
    </w:p>
    <w:p w14:paraId="7809DD20" w14:textId="77777777" w:rsidR="001239B8" w:rsidRPr="00CF4C67" w:rsidRDefault="001239B8" w:rsidP="001239B8">
      <w:pPr>
        <w:pStyle w:val="Standard"/>
        <w:ind w:right="48" w:firstLine="2268"/>
        <w:jc w:val="both"/>
        <w:rPr>
          <w:rFonts w:ascii="Arial" w:hAnsi="Arial" w:cs="Arial"/>
          <w:sz w:val="22"/>
          <w:szCs w:val="22"/>
          <w:lang w:val="es-CL"/>
        </w:rPr>
      </w:pPr>
    </w:p>
    <w:p w14:paraId="7809DD21" w14:textId="77777777" w:rsidR="001239B8" w:rsidRPr="00CF4C67" w:rsidRDefault="001239B8" w:rsidP="001239B8">
      <w:pPr>
        <w:pStyle w:val="Standard"/>
        <w:ind w:right="48" w:firstLine="2268"/>
        <w:jc w:val="both"/>
        <w:rPr>
          <w:rFonts w:ascii="Arial" w:hAnsi="Arial" w:cs="Arial"/>
          <w:sz w:val="22"/>
          <w:szCs w:val="22"/>
          <w:lang w:val="es-CL"/>
        </w:rPr>
      </w:pPr>
      <w:r w:rsidRPr="00CF4C67">
        <w:rPr>
          <w:rFonts w:ascii="Arial" w:hAnsi="Arial" w:cs="Arial"/>
          <w:b/>
          <w:sz w:val="22"/>
          <w:szCs w:val="22"/>
          <w:lang w:val="es-CL"/>
        </w:rPr>
        <w:t xml:space="preserve">b) Bienes comunes diferenciados. </w:t>
      </w:r>
      <w:r w:rsidRPr="00CF4C67">
        <w:rPr>
          <w:rFonts w:ascii="Arial" w:hAnsi="Arial" w:cs="Arial"/>
          <w:sz w:val="22"/>
          <w:szCs w:val="22"/>
          <w:lang w:val="es-CL"/>
        </w:rPr>
        <w:t>El artículo 24 del proyecto</w:t>
      </w:r>
      <w:r w:rsidR="005D2990" w:rsidRPr="00CF4C67">
        <w:rPr>
          <w:rFonts w:ascii="Arial" w:hAnsi="Arial" w:cs="Arial"/>
          <w:sz w:val="22"/>
          <w:szCs w:val="22"/>
          <w:lang w:val="es-CL"/>
        </w:rPr>
        <w:t xml:space="preserve"> </w:t>
      </w:r>
      <w:r w:rsidRPr="00CF4C67">
        <w:rPr>
          <w:rFonts w:ascii="Arial" w:hAnsi="Arial" w:cs="Arial"/>
          <w:sz w:val="22"/>
          <w:szCs w:val="22"/>
          <w:lang w:val="es-CL"/>
        </w:rPr>
        <w:t>establece que cu</w:t>
      </w:r>
      <w:r w:rsidR="008C654E" w:rsidRPr="00CF4C67">
        <w:rPr>
          <w:rFonts w:ascii="Arial" w:hAnsi="Arial" w:cs="Arial"/>
          <w:sz w:val="22"/>
          <w:szCs w:val="22"/>
          <w:lang w:val="es-CL"/>
        </w:rPr>
        <w:t>a</w:t>
      </w:r>
      <w:r w:rsidRPr="00CF4C67">
        <w:rPr>
          <w:rFonts w:ascii="Arial" w:hAnsi="Arial" w:cs="Arial"/>
          <w:sz w:val="22"/>
          <w:szCs w:val="22"/>
          <w:lang w:val="es-CL"/>
        </w:rPr>
        <w:t xml:space="preserve">ndo un condominio supere las </w:t>
      </w:r>
      <w:r w:rsidR="00C94C6E">
        <w:rPr>
          <w:rFonts w:ascii="Arial" w:hAnsi="Arial" w:cs="Arial"/>
          <w:sz w:val="22"/>
          <w:szCs w:val="22"/>
          <w:lang w:val="es-CL"/>
        </w:rPr>
        <w:t xml:space="preserve">200 </w:t>
      </w:r>
      <w:r w:rsidRPr="00CF4C67">
        <w:rPr>
          <w:rFonts w:ascii="Arial" w:hAnsi="Arial" w:cs="Arial"/>
          <w:sz w:val="22"/>
          <w:szCs w:val="22"/>
          <w:lang w:val="es-CL"/>
        </w:rPr>
        <w:t>unidades se debe contemplar bienes diferenciados. Al respecto</w:t>
      </w:r>
      <w:r w:rsidR="008C654E" w:rsidRPr="00CF4C67">
        <w:rPr>
          <w:rFonts w:ascii="Arial" w:hAnsi="Arial" w:cs="Arial"/>
          <w:sz w:val="22"/>
          <w:szCs w:val="22"/>
          <w:lang w:val="es-CL"/>
        </w:rPr>
        <w:t>,</w:t>
      </w:r>
      <w:r w:rsidRPr="00CF4C67">
        <w:rPr>
          <w:rFonts w:ascii="Arial" w:hAnsi="Arial" w:cs="Arial"/>
          <w:sz w:val="22"/>
          <w:szCs w:val="22"/>
          <w:lang w:val="es-CL"/>
        </w:rPr>
        <w:t xml:space="preserve"> sugirió precisar que la diferenciación se da entre las instalaciones que arroje el estudio específico que establece la </w:t>
      </w:r>
      <w:r w:rsidR="0083222F" w:rsidRPr="00CF4C67">
        <w:rPr>
          <w:rFonts w:ascii="Arial" w:hAnsi="Arial" w:cs="Arial"/>
          <w:sz w:val="22"/>
          <w:szCs w:val="22"/>
          <w:lang w:val="es-CL"/>
        </w:rPr>
        <w:t>ordenanza general de urbanismo y construcciones</w:t>
      </w:r>
      <w:r w:rsidRPr="00CF4C67">
        <w:rPr>
          <w:rFonts w:ascii="Arial" w:hAnsi="Arial" w:cs="Arial"/>
          <w:sz w:val="22"/>
          <w:szCs w:val="22"/>
          <w:lang w:val="es-CL"/>
        </w:rPr>
        <w:t xml:space="preserve">, como </w:t>
      </w:r>
      <w:r w:rsidR="008C654E" w:rsidRPr="00CF4C67">
        <w:rPr>
          <w:rFonts w:ascii="Arial" w:hAnsi="Arial" w:cs="Arial"/>
          <w:sz w:val="22"/>
          <w:szCs w:val="22"/>
          <w:lang w:val="es-CL"/>
        </w:rPr>
        <w:t xml:space="preserve">en </w:t>
      </w:r>
      <w:r w:rsidRPr="00CF4C67">
        <w:rPr>
          <w:rFonts w:ascii="Arial" w:hAnsi="Arial" w:cs="Arial"/>
          <w:sz w:val="22"/>
          <w:szCs w:val="22"/>
          <w:lang w:val="es-CL"/>
        </w:rPr>
        <w:t>el caso de los ascensores.</w:t>
      </w:r>
      <w:r w:rsidR="005D2990" w:rsidRPr="00CF4C67">
        <w:rPr>
          <w:rFonts w:ascii="Arial" w:hAnsi="Arial" w:cs="Arial"/>
          <w:sz w:val="22"/>
          <w:szCs w:val="22"/>
          <w:lang w:val="es-CL"/>
        </w:rPr>
        <w:t xml:space="preserve"> </w:t>
      </w:r>
      <w:r w:rsidRPr="00CF4C67">
        <w:rPr>
          <w:rFonts w:ascii="Arial" w:hAnsi="Arial" w:cs="Arial"/>
          <w:sz w:val="22"/>
          <w:szCs w:val="22"/>
          <w:lang w:val="es-CL"/>
        </w:rPr>
        <w:t xml:space="preserve">Adicionalmente, sugirió </w:t>
      </w:r>
      <w:r w:rsidR="0083222F">
        <w:rPr>
          <w:rFonts w:ascii="Arial" w:hAnsi="Arial" w:cs="Arial"/>
          <w:sz w:val="22"/>
          <w:szCs w:val="22"/>
          <w:lang w:val="es-CL"/>
        </w:rPr>
        <w:t xml:space="preserve">modificarlo </w:t>
      </w:r>
      <w:r w:rsidRPr="00CF4C67">
        <w:rPr>
          <w:rFonts w:ascii="Arial" w:hAnsi="Arial" w:cs="Arial"/>
          <w:sz w:val="22"/>
          <w:szCs w:val="22"/>
          <w:lang w:val="es-CL"/>
        </w:rPr>
        <w:t xml:space="preserve">a </w:t>
      </w:r>
      <w:r w:rsidR="0083222F">
        <w:rPr>
          <w:rFonts w:ascii="Arial" w:hAnsi="Arial" w:cs="Arial"/>
          <w:sz w:val="22"/>
          <w:szCs w:val="22"/>
          <w:lang w:val="es-CL"/>
        </w:rPr>
        <w:t xml:space="preserve">trescientas </w:t>
      </w:r>
      <w:r w:rsidRPr="00CF4C67">
        <w:rPr>
          <w:rFonts w:ascii="Arial" w:hAnsi="Arial" w:cs="Arial"/>
          <w:sz w:val="22"/>
          <w:szCs w:val="22"/>
          <w:lang w:val="es-CL"/>
        </w:rPr>
        <w:t>unidades para homologarlo al procedimiento normativo ambiental.</w:t>
      </w:r>
    </w:p>
    <w:p w14:paraId="7809DD22" w14:textId="77777777" w:rsidR="001239B8" w:rsidRPr="00CF4C67" w:rsidRDefault="001239B8" w:rsidP="001239B8">
      <w:pPr>
        <w:pStyle w:val="Standard"/>
        <w:ind w:right="48" w:firstLine="2268"/>
        <w:jc w:val="both"/>
        <w:rPr>
          <w:rFonts w:ascii="Arial" w:hAnsi="Arial" w:cs="Arial"/>
          <w:sz w:val="22"/>
          <w:szCs w:val="22"/>
          <w:lang w:val="es-CL"/>
        </w:rPr>
      </w:pPr>
    </w:p>
    <w:p w14:paraId="7809DD23" w14:textId="77777777" w:rsidR="001239B8" w:rsidRPr="00CF4C67" w:rsidRDefault="001239B8" w:rsidP="001239B8">
      <w:pPr>
        <w:pStyle w:val="Standard"/>
        <w:ind w:right="48" w:firstLine="2268"/>
        <w:jc w:val="both"/>
        <w:rPr>
          <w:rFonts w:ascii="Arial" w:hAnsi="Arial" w:cs="Arial"/>
          <w:sz w:val="22"/>
          <w:szCs w:val="22"/>
          <w:lang w:val="es-CL"/>
        </w:rPr>
      </w:pPr>
      <w:r w:rsidRPr="00CF4C67">
        <w:rPr>
          <w:rFonts w:ascii="Arial" w:hAnsi="Arial" w:cs="Arial"/>
          <w:b/>
          <w:sz w:val="22"/>
          <w:szCs w:val="22"/>
          <w:lang w:val="es-CL"/>
        </w:rPr>
        <w:t xml:space="preserve">c) Uso del fondo común de reserva. </w:t>
      </w:r>
      <w:r w:rsidRPr="00CF4C67">
        <w:rPr>
          <w:rFonts w:ascii="Arial" w:hAnsi="Arial" w:cs="Arial"/>
          <w:sz w:val="22"/>
          <w:szCs w:val="22"/>
          <w:lang w:val="es-CL"/>
        </w:rPr>
        <w:t xml:space="preserve">El artículo 39 regula el uso y destino de dichos fondos y radica en el comité de administración la autorización para utilizarlo </w:t>
      </w:r>
      <w:r w:rsidR="008C654E" w:rsidRPr="00CF4C67">
        <w:rPr>
          <w:rFonts w:ascii="Arial" w:hAnsi="Arial" w:cs="Arial"/>
          <w:sz w:val="22"/>
          <w:szCs w:val="22"/>
          <w:lang w:val="es-CL"/>
        </w:rPr>
        <w:t xml:space="preserve">para cubrir </w:t>
      </w:r>
      <w:r w:rsidRPr="00CF4C67">
        <w:rPr>
          <w:rFonts w:ascii="Arial" w:hAnsi="Arial" w:cs="Arial"/>
          <w:sz w:val="22"/>
          <w:szCs w:val="22"/>
          <w:lang w:val="es-CL"/>
        </w:rPr>
        <w:t>gastos comunes extraordinarios, urgentes o imprevistos</w:t>
      </w:r>
      <w:r w:rsidR="0083222F">
        <w:rPr>
          <w:rFonts w:ascii="Arial" w:hAnsi="Arial" w:cs="Arial"/>
          <w:sz w:val="22"/>
          <w:szCs w:val="22"/>
          <w:lang w:val="es-CL"/>
        </w:rPr>
        <w:t xml:space="preserve"> y de </w:t>
      </w:r>
      <w:r w:rsidRPr="00CF4C67">
        <w:rPr>
          <w:rFonts w:ascii="Arial" w:hAnsi="Arial" w:cs="Arial"/>
          <w:sz w:val="22"/>
          <w:szCs w:val="22"/>
          <w:lang w:val="es-CL"/>
        </w:rPr>
        <w:t>manera excepcional</w:t>
      </w:r>
      <w:r w:rsidR="0083222F">
        <w:rPr>
          <w:rFonts w:ascii="Arial" w:hAnsi="Arial" w:cs="Arial"/>
          <w:sz w:val="22"/>
          <w:szCs w:val="22"/>
          <w:lang w:val="es-CL"/>
        </w:rPr>
        <w:t xml:space="preserve"> se permite a</w:t>
      </w:r>
      <w:r w:rsidRPr="00CF4C67">
        <w:rPr>
          <w:rFonts w:ascii="Arial" w:hAnsi="Arial" w:cs="Arial"/>
          <w:sz w:val="22"/>
          <w:szCs w:val="22"/>
          <w:lang w:val="es-CL"/>
        </w:rPr>
        <w:t xml:space="preserve"> la asamblea de copropietarios autorizar por</w:t>
      </w:r>
      <w:r w:rsidR="005D2990" w:rsidRPr="00CF4C67">
        <w:rPr>
          <w:rFonts w:ascii="Arial" w:hAnsi="Arial" w:cs="Arial"/>
          <w:sz w:val="22"/>
          <w:szCs w:val="22"/>
          <w:lang w:val="es-CL"/>
        </w:rPr>
        <w:t xml:space="preserve"> </w:t>
      </w:r>
      <w:r w:rsidRPr="00CF4C67">
        <w:rPr>
          <w:rFonts w:ascii="Arial" w:hAnsi="Arial" w:cs="Arial"/>
          <w:sz w:val="22"/>
          <w:szCs w:val="22"/>
          <w:lang w:val="es-CL"/>
        </w:rPr>
        <w:t xml:space="preserve">acuerdo de mayoría absoluta el uso de tales recursos para solventar gastos comunes ordinarios de mantención o reparación. </w:t>
      </w:r>
      <w:r w:rsidR="001B02B7" w:rsidRPr="00CF4C67">
        <w:rPr>
          <w:rFonts w:ascii="Arial" w:hAnsi="Arial" w:cs="Arial"/>
          <w:sz w:val="22"/>
          <w:szCs w:val="22"/>
          <w:lang w:val="es-CL"/>
        </w:rPr>
        <w:t>P</w:t>
      </w:r>
      <w:r w:rsidRPr="00CF4C67">
        <w:rPr>
          <w:rFonts w:ascii="Arial" w:hAnsi="Arial" w:cs="Arial"/>
          <w:sz w:val="22"/>
          <w:szCs w:val="22"/>
          <w:lang w:val="es-CL"/>
        </w:rPr>
        <w:t>ropuso que el uso de este fondo quede entregad</w:t>
      </w:r>
      <w:r w:rsidR="00522097" w:rsidRPr="00CF4C67">
        <w:rPr>
          <w:rFonts w:ascii="Arial" w:hAnsi="Arial" w:cs="Arial"/>
          <w:sz w:val="22"/>
          <w:szCs w:val="22"/>
          <w:lang w:val="es-CL"/>
        </w:rPr>
        <w:t>o</w:t>
      </w:r>
      <w:r w:rsidRPr="00CF4C67">
        <w:rPr>
          <w:rFonts w:ascii="Arial" w:hAnsi="Arial" w:cs="Arial"/>
          <w:sz w:val="22"/>
          <w:szCs w:val="22"/>
          <w:lang w:val="es-CL"/>
        </w:rPr>
        <w:t xml:space="preserve"> como facultad del comité de administración, sin perjuicio</w:t>
      </w:r>
      <w:r w:rsidR="00B11FD5" w:rsidRPr="00CF4C67">
        <w:rPr>
          <w:rFonts w:ascii="Arial" w:hAnsi="Arial" w:cs="Arial"/>
          <w:sz w:val="22"/>
          <w:szCs w:val="22"/>
          <w:lang w:val="es-CL"/>
        </w:rPr>
        <w:t>,</w:t>
      </w:r>
      <w:r w:rsidRPr="00CF4C67">
        <w:rPr>
          <w:rFonts w:ascii="Arial" w:hAnsi="Arial" w:cs="Arial"/>
          <w:sz w:val="22"/>
          <w:szCs w:val="22"/>
          <w:lang w:val="es-CL"/>
        </w:rPr>
        <w:t xml:space="preserve"> </w:t>
      </w:r>
      <w:r w:rsidR="00B11FD5" w:rsidRPr="00CF4C67">
        <w:rPr>
          <w:rFonts w:ascii="Arial" w:hAnsi="Arial" w:cs="Arial"/>
          <w:sz w:val="22"/>
          <w:szCs w:val="22"/>
          <w:lang w:val="es-CL"/>
        </w:rPr>
        <w:t xml:space="preserve">de darse </w:t>
      </w:r>
      <w:r w:rsidRPr="00CF4C67">
        <w:rPr>
          <w:rFonts w:ascii="Arial" w:hAnsi="Arial" w:cs="Arial"/>
          <w:sz w:val="22"/>
          <w:szCs w:val="22"/>
          <w:lang w:val="es-CL"/>
        </w:rPr>
        <w:t xml:space="preserve">cuenta </w:t>
      </w:r>
      <w:r w:rsidR="00B11FD5" w:rsidRPr="00CF4C67">
        <w:rPr>
          <w:rFonts w:ascii="Arial" w:hAnsi="Arial" w:cs="Arial"/>
          <w:sz w:val="22"/>
          <w:szCs w:val="22"/>
          <w:lang w:val="es-CL"/>
        </w:rPr>
        <w:t>ante</w:t>
      </w:r>
      <w:r w:rsidRPr="00CF4C67">
        <w:rPr>
          <w:rFonts w:ascii="Arial" w:hAnsi="Arial" w:cs="Arial"/>
          <w:sz w:val="22"/>
          <w:szCs w:val="22"/>
          <w:lang w:val="es-CL"/>
        </w:rPr>
        <w:t xml:space="preserve"> la asamblea de copropietarios</w:t>
      </w:r>
      <w:r w:rsidR="00B11FD5" w:rsidRPr="00CF4C67">
        <w:rPr>
          <w:rFonts w:ascii="Arial" w:hAnsi="Arial" w:cs="Arial"/>
          <w:sz w:val="22"/>
          <w:szCs w:val="22"/>
          <w:lang w:val="es-CL"/>
        </w:rPr>
        <w:t>.</w:t>
      </w:r>
      <w:r w:rsidR="00CC0DCD" w:rsidRPr="00CF4C67">
        <w:rPr>
          <w:rFonts w:ascii="Arial" w:hAnsi="Arial" w:cs="Arial"/>
          <w:sz w:val="22"/>
          <w:szCs w:val="22"/>
          <w:lang w:val="es-CL"/>
        </w:rPr>
        <w:t xml:space="preserve"> </w:t>
      </w:r>
    </w:p>
    <w:p w14:paraId="7809DD24" w14:textId="77777777" w:rsidR="001239B8" w:rsidRPr="00CF4C67" w:rsidRDefault="001239B8" w:rsidP="001239B8">
      <w:pPr>
        <w:pStyle w:val="Standard"/>
        <w:ind w:right="48" w:firstLine="2268"/>
        <w:jc w:val="both"/>
        <w:rPr>
          <w:rFonts w:ascii="Arial" w:hAnsi="Arial" w:cs="Arial"/>
          <w:sz w:val="22"/>
          <w:szCs w:val="22"/>
          <w:lang w:val="es-CL"/>
        </w:rPr>
      </w:pPr>
    </w:p>
    <w:p w14:paraId="7809DD25" w14:textId="77777777" w:rsidR="001239B8" w:rsidRPr="00CF4C67" w:rsidRDefault="001239B8" w:rsidP="001239B8">
      <w:pPr>
        <w:pStyle w:val="Standard"/>
        <w:ind w:right="48" w:firstLine="2268"/>
        <w:jc w:val="both"/>
        <w:rPr>
          <w:rFonts w:ascii="Arial" w:hAnsi="Arial" w:cs="Arial"/>
          <w:sz w:val="22"/>
          <w:szCs w:val="22"/>
          <w:lang w:val="es-CL"/>
        </w:rPr>
      </w:pPr>
      <w:r w:rsidRPr="00CF4C67">
        <w:rPr>
          <w:rFonts w:ascii="Arial" w:hAnsi="Arial" w:cs="Arial"/>
          <w:b/>
          <w:sz w:val="22"/>
          <w:szCs w:val="22"/>
          <w:lang w:val="es-CL"/>
        </w:rPr>
        <w:t xml:space="preserve">d) Resolución de controversias, reforzar la mediación municipal y subsidiariamente el arbitraje. </w:t>
      </w:r>
      <w:r w:rsidR="0083222F" w:rsidRPr="0083222F">
        <w:rPr>
          <w:rFonts w:ascii="Arial" w:hAnsi="Arial" w:cs="Arial"/>
          <w:sz w:val="22"/>
          <w:szCs w:val="22"/>
          <w:lang w:val="es-CL"/>
        </w:rPr>
        <w:t>Se</w:t>
      </w:r>
      <w:r w:rsidR="0083222F">
        <w:rPr>
          <w:rFonts w:ascii="Arial" w:hAnsi="Arial" w:cs="Arial"/>
          <w:b/>
          <w:sz w:val="22"/>
          <w:szCs w:val="22"/>
          <w:lang w:val="es-CL"/>
        </w:rPr>
        <w:t xml:space="preserve"> </w:t>
      </w:r>
      <w:r w:rsidRPr="00CF4C67">
        <w:rPr>
          <w:rFonts w:ascii="Arial" w:hAnsi="Arial" w:cs="Arial"/>
          <w:sz w:val="22"/>
          <w:szCs w:val="22"/>
          <w:lang w:val="es-CL"/>
        </w:rPr>
        <w:t>considera una instancia de mediación municipal facultativa de tipo extrajudicial cuando no se hayan podido solucionar los conflictos previamente en las asambleas correspondientes, no obstante</w:t>
      </w:r>
      <w:r w:rsidR="005A505C" w:rsidRPr="00CF4C67">
        <w:rPr>
          <w:rFonts w:ascii="Arial" w:hAnsi="Arial" w:cs="Arial"/>
          <w:sz w:val="22"/>
          <w:szCs w:val="22"/>
          <w:lang w:val="es-CL"/>
        </w:rPr>
        <w:t>,</w:t>
      </w:r>
      <w:r w:rsidRPr="00CF4C67">
        <w:rPr>
          <w:rFonts w:ascii="Arial" w:hAnsi="Arial" w:cs="Arial"/>
          <w:sz w:val="22"/>
          <w:szCs w:val="22"/>
          <w:lang w:val="es-CL"/>
        </w:rPr>
        <w:t xml:space="preserve"> consideró que esta mediación debiera ser obligatoria de modo de aportar una solución temprana y oportuna en los conflictos que se susciten, </w:t>
      </w:r>
      <w:r w:rsidR="00BB6AF6">
        <w:rPr>
          <w:rFonts w:ascii="Arial" w:hAnsi="Arial" w:cs="Arial"/>
          <w:sz w:val="22"/>
          <w:szCs w:val="22"/>
          <w:lang w:val="es-CL"/>
        </w:rPr>
        <w:t xml:space="preserve">los que </w:t>
      </w:r>
      <w:r w:rsidRPr="00CF4C67">
        <w:rPr>
          <w:rFonts w:ascii="Arial" w:hAnsi="Arial" w:cs="Arial"/>
          <w:sz w:val="22"/>
          <w:szCs w:val="22"/>
          <w:lang w:val="es-CL"/>
        </w:rPr>
        <w:t xml:space="preserve">en la mayoría </w:t>
      </w:r>
      <w:r w:rsidR="005A505C" w:rsidRPr="00CF4C67">
        <w:rPr>
          <w:rFonts w:ascii="Arial" w:hAnsi="Arial" w:cs="Arial"/>
          <w:sz w:val="22"/>
          <w:szCs w:val="22"/>
          <w:lang w:val="es-CL"/>
        </w:rPr>
        <w:t xml:space="preserve">son </w:t>
      </w:r>
      <w:r w:rsidRPr="00CF4C67">
        <w:rPr>
          <w:rFonts w:ascii="Arial" w:hAnsi="Arial" w:cs="Arial"/>
          <w:sz w:val="22"/>
          <w:szCs w:val="22"/>
          <w:lang w:val="es-CL"/>
        </w:rPr>
        <w:t>de baja complejidad.</w:t>
      </w:r>
    </w:p>
    <w:p w14:paraId="7809DD26" w14:textId="77777777" w:rsidR="001239B8" w:rsidRPr="00CF4C67" w:rsidRDefault="001239B8" w:rsidP="001239B8">
      <w:pPr>
        <w:pStyle w:val="Standard"/>
        <w:ind w:right="48" w:firstLine="2268"/>
        <w:jc w:val="both"/>
        <w:rPr>
          <w:rFonts w:ascii="Arial" w:hAnsi="Arial" w:cs="Arial"/>
          <w:sz w:val="22"/>
          <w:szCs w:val="22"/>
          <w:lang w:val="es-CL"/>
        </w:rPr>
      </w:pPr>
    </w:p>
    <w:p w14:paraId="7809DD27" w14:textId="77777777" w:rsidR="001239B8" w:rsidRPr="00CF4C67" w:rsidRDefault="00A63075" w:rsidP="001239B8">
      <w:pPr>
        <w:pStyle w:val="Standard"/>
        <w:ind w:right="48" w:firstLine="2268"/>
        <w:jc w:val="both"/>
        <w:rPr>
          <w:rFonts w:ascii="Arial" w:hAnsi="Arial" w:cs="Arial"/>
          <w:sz w:val="22"/>
          <w:szCs w:val="22"/>
          <w:lang w:val="es-CL"/>
        </w:rPr>
      </w:pPr>
      <w:r>
        <w:rPr>
          <w:rFonts w:ascii="Arial" w:hAnsi="Arial" w:cs="Arial"/>
          <w:sz w:val="22"/>
          <w:szCs w:val="22"/>
          <w:lang w:val="es-CL"/>
        </w:rPr>
        <w:t xml:space="preserve">Sugirió </w:t>
      </w:r>
      <w:r w:rsidR="001239B8" w:rsidRPr="00CF4C67">
        <w:rPr>
          <w:rFonts w:ascii="Arial" w:hAnsi="Arial" w:cs="Arial"/>
          <w:sz w:val="22"/>
          <w:szCs w:val="22"/>
          <w:lang w:val="es-CL"/>
        </w:rPr>
        <w:t xml:space="preserve">contemplar </w:t>
      </w:r>
      <w:r>
        <w:rPr>
          <w:rFonts w:ascii="Arial" w:hAnsi="Arial" w:cs="Arial"/>
          <w:sz w:val="22"/>
          <w:szCs w:val="22"/>
          <w:lang w:val="es-CL"/>
        </w:rPr>
        <w:t xml:space="preserve">en el artículo 47 </w:t>
      </w:r>
      <w:r w:rsidR="001239B8" w:rsidRPr="00CF4C67">
        <w:rPr>
          <w:rFonts w:ascii="Arial" w:hAnsi="Arial" w:cs="Arial"/>
          <w:sz w:val="22"/>
          <w:szCs w:val="22"/>
          <w:lang w:val="es-CL"/>
        </w:rPr>
        <w:t xml:space="preserve">una mediación facultativa ante un mediador designado de común acuerdo del cuerpo de mediadores de la Cámara de Comercio de Santiago, o en su defecto, designado por </w:t>
      </w:r>
      <w:r>
        <w:rPr>
          <w:rFonts w:ascii="Arial" w:hAnsi="Arial" w:cs="Arial"/>
          <w:sz w:val="22"/>
          <w:szCs w:val="22"/>
          <w:lang w:val="es-CL"/>
        </w:rPr>
        <w:t>ella.</w:t>
      </w:r>
      <w:r w:rsidR="00F26E97">
        <w:rPr>
          <w:rFonts w:ascii="Arial" w:hAnsi="Arial" w:cs="Arial"/>
          <w:sz w:val="22"/>
          <w:szCs w:val="22"/>
          <w:lang w:val="es-CL"/>
        </w:rPr>
        <w:t xml:space="preserve"> </w:t>
      </w:r>
    </w:p>
    <w:p w14:paraId="7809DD28" w14:textId="77777777" w:rsidR="001239B8" w:rsidRPr="00CF4C67" w:rsidRDefault="001239B8" w:rsidP="001239B8">
      <w:pPr>
        <w:pStyle w:val="Standard"/>
        <w:ind w:right="48" w:firstLine="2268"/>
        <w:jc w:val="both"/>
        <w:rPr>
          <w:rFonts w:ascii="Arial" w:hAnsi="Arial" w:cs="Arial"/>
          <w:sz w:val="22"/>
          <w:szCs w:val="22"/>
          <w:lang w:val="es-CL"/>
        </w:rPr>
      </w:pPr>
    </w:p>
    <w:p w14:paraId="7809DD29" w14:textId="77777777" w:rsidR="001239B8" w:rsidRPr="00CF4C67" w:rsidRDefault="001239B8" w:rsidP="001239B8">
      <w:pPr>
        <w:pStyle w:val="Standard"/>
        <w:ind w:right="48" w:firstLine="2268"/>
        <w:jc w:val="both"/>
        <w:rPr>
          <w:rFonts w:ascii="Arial" w:hAnsi="Arial" w:cs="Arial"/>
          <w:sz w:val="22"/>
          <w:szCs w:val="22"/>
          <w:lang w:val="es-CL"/>
        </w:rPr>
      </w:pPr>
      <w:r w:rsidRPr="00CF4C67">
        <w:rPr>
          <w:rFonts w:ascii="Arial" w:hAnsi="Arial" w:cs="Arial"/>
          <w:b/>
          <w:sz w:val="22"/>
          <w:szCs w:val="22"/>
          <w:lang w:val="es-CL"/>
        </w:rPr>
        <w:t xml:space="preserve">e) Exigencias de continuidad y conectividad con el espacio público y con la vialidad del sector. </w:t>
      </w:r>
      <w:r w:rsidRPr="00CF4C67">
        <w:rPr>
          <w:rFonts w:ascii="Arial" w:hAnsi="Arial" w:cs="Arial"/>
          <w:sz w:val="22"/>
          <w:szCs w:val="22"/>
          <w:lang w:val="es-CL"/>
        </w:rPr>
        <w:t xml:space="preserve">Estimó necesario modificar el artículo 55 </w:t>
      </w:r>
      <w:r w:rsidR="00FB42D8" w:rsidRPr="00CF4C67">
        <w:rPr>
          <w:rFonts w:ascii="Arial" w:hAnsi="Arial" w:cs="Arial"/>
          <w:sz w:val="22"/>
          <w:szCs w:val="22"/>
          <w:lang w:val="es-CL"/>
        </w:rPr>
        <w:t xml:space="preserve">referido a </w:t>
      </w:r>
      <w:r w:rsidRPr="00CF4C67">
        <w:rPr>
          <w:rFonts w:ascii="Arial" w:hAnsi="Arial" w:cs="Arial"/>
          <w:sz w:val="22"/>
          <w:szCs w:val="22"/>
          <w:lang w:val="es-CL"/>
        </w:rPr>
        <w:t xml:space="preserve">tales exigencias a los condominios emplazados en terrenos de superficie superior a </w:t>
      </w:r>
      <w:r w:rsidR="00A10692">
        <w:rPr>
          <w:rFonts w:ascii="Arial" w:hAnsi="Arial" w:cs="Arial"/>
          <w:sz w:val="22"/>
          <w:szCs w:val="22"/>
          <w:lang w:val="es-CL"/>
        </w:rPr>
        <w:t xml:space="preserve">veinte mil </w:t>
      </w:r>
      <w:r w:rsidRPr="00CF4C67">
        <w:rPr>
          <w:rFonts w:ascii="Arial" w:hAnsi="Arial" w:cs="Arial"/>
          <w:sz w:val="22"/>
          <w:szCs w:val="22"/>
          <w:lang w:val="es-CL"/>
        </w:rPr>
        <w:t>metros, acotando estas obligaciones</w:t>
      </w:r>
      <w:r w:rsidR="005D2990" w:rsidRPr="00CF4C67">
        <w:rPr>
          <w:rFonts w:ascii="Arial" w:hAnsi="Arial" w:cs="Arial"/>
          <w:sz w:val="22"/>
          <w:szCs w:val="22"/>
          <w:lang w:val="es-CL"/>
        </w:rPr>
        <w:t xml:space="preserve"> </w:t>
      </w:r>
      <w:r w:rsidRPr="00CF4C67">
        <w:rPr>
          <w:rFonts w:ascii="Arial" w:hAnsi="Arial" w:cs="Arial"/>
          <w:sz w:val="22"/>
          <w:szCs w:val="22"/>
          <w:lang w:val="es-CL"/>
        </w:rPr>
        <w:t>a las exigencias generales de urbanización y aportes al espacio público y eliminando l</w:t>
      </w:r>
      <w:r w:rsidR="00FB42D8" w:rsidRPr="00CF4C67">
        <w:rPr>
          <w:rFonts w:ascii="Arial" w:hAnsi="Arial" w:cs="Arial"/>
          <w:sz w:val="22"/>
          <w:szCs w:val="22"/>
          <w:lang w:val="es-CL"/>
        </w:rPr>
        <w:t xml:space="preserve">os requerimientos </w:t>
      </w:r>
      <w:r w:rsidRPr="00CF4C67">
        <w:rPr>
          <w:rFonts w:ascii="Arial" w:hAnsi="Arial" w:cs="Arial"/>
          <w:sz w:val="22"/>
          <w:szCs w:val="22"/>
          <w:lang w:val="es-CL"/>
        </w:rPr>
        <w:t>tan específic</w:t>
      </w:r>
      <w:r w:rsidR="00FB42D8" w:rsidRPr="00CF4C67">
        <w:rPr>
          <w:rFonts w:ascii="Arial" w:hAnsi="Arial" w:cs="Arial"/>
          <w:sz w:val="22"/>
          <w:szCs w:val="22"/>
          <w:lang w:val="es-CL"/>
        </w:rPr>
        <w:t>o</w:t>
      </w:r>
      <w:r w:rsidRPr="00CF4C67">
        <w:rPr>
          <w:rFonts w:ascii="Arial" w:hAnsi="Arial" w:cs="Arial"/>
          <w:sz w:val="22"/>
          <w:szCs w:val="22"/>
          <w:lang w:val="es-CL"/>
        </w:rPr>
        <w:t xml:space="preserve">s. Asimismo, advirtió que no existe claridad de cuáles ingresan al dominio público en el artículo 59 del proyecto, no obstante, que son exigencias que pueden afectar la seguridad que se </w:t>
      </w:r>
      <w:r w:rsidR="00FB42D8" w:rsidRPr="00CF4C67">
        <w:rPr>
          <w:rFonts w:ascii="Arial" w:hAnsi="Arial" w:cs="Arial"/>
          <w:sz w:val="22"/>
          <w:szCs w:val="22"/>
          <w:lang w:val="es-CL"/>
        </w:rPr>
        <w:t xml:space="preserve">intenta </w:t>
      </w:r>
      <w:r w:rsidRPr="00CF4C67">
        <w:rPr>
          <w:rFonts w:ascii="Arial" w:hAnsi="Arial" w:cs="Arial"/>
          <w:sz w:val="22"/>
          <w:szCs w:val="22"/>
          <w:lang w:val="es-CL"/>
        </w:rPr>
        <w:t xml:space="preserve">resguardar </w:t>
      </w:r>
      <w:r w:rsidR="00A10692">
        <w:rPr>
          <w:rFonts w:ascii="Arial" w:hAnsi="Arial" w:cs="Arial"/>
          <w:sz w:val="22"/>
          <w:szCs w:val="22"/>
          <w:lang w:val="es-CL"/>
        </w:rPr>
        <w:t>e</w:t>
      </w:r>
      <w:r w:rsidR="00F26E97">
        <w:rPr>
          <w:rFonts w:ascii="Arial" w:hAnsi="Arial" w:cs="Arial"/>
          <w:sz w:val="22"/>
          <w:szCs w:val="22"/>
          <w:lang w:val="es-CL"/>
        </w:rPr>
        <w:t xml:space="preserve"> </w:t>
      </w:r>
      <w:r w:rsidRPr="00CF4C67">
        <w:rPr>
          <w:rFonts w:ascii="Arial" w:hAnsi="Arial" w:cs="Arial"/>
          <w:sz w:val="22"/>
          <w:szCs w:val="22"/>
          <w:lang w:val="es-CL"/>
        </w:rPr>
        <w:t>hizo un llamado a utilizar el instrumento de planificación territorial de que ya se dispone.</w:t>
      </w:r>
    </w:p>
    <w:p w14:paraId="7809DD2A" w14:textId="77777777" w:rsidR="001239B8" w:rsidRPr="00CF4C67" w:rsidRDefault="001239B8" w:rsidP="001239B8">
      <w:pPr>
        <w:pStyle w:val="Standard"/>
        <w:ind w:right="48" w:firstLine="2268"/>
        <w:jc w:val="both"/>
        <w:rPr>
          <w:rFonts w:ascii="Arial" w:hAnsi="Arial" w:cs="Arial"/>
          <w:sz w:val="22"/>
          <w:szCs w:val="22"/>
          <w:lang w:val="es-CL"/>
        </w:rPr>
      </w:pPr>
    </w:p>
    <w:p w14:paraId="7809DD2B" w14:textId="77777777" w:rsidR="001239B8" w:rsidRPr="00CF4C67" w:rsidRDefault="001239B8" w:rsidP="001239B8">
      <w:pPr>
        <w:pStyle w:val="Standard"/>
        <w:ind w:right="48" w:firstLine="2268"/>
        <w:jc w:val="both"/>
        <w:rPr>
          <w:rFonts w:ascii="Arial" w:hAnsi="Arial" w:cs="Arial"/>
          <w:sz w:val="22"/>
          <w:szCs w:val="22"/>
          <w:lang w:val="es-CL"/>
        </w:rPr>
      </w:pPr>
      <w:r w:rsidRPr="00CF4C67">
        <w:rPr>
          <w:rFonts w:ascii="Arial" w:hAnsi="Arial" w:cs="Arial"/>
          <w:b/>
          <w:sz w:val="22"/>
          <w:szCs w:val="22"/>
          <w:lang w:val="es-CL"/>
        </w:rPr>
        <w:t xml:space="preserve">f) El </w:t>
      </w:r>
      <w:r w:rsidR="00555EBA" w:rsidRPr="00CF4C67">
        <w:rPr>
          <w:rFonts w:ascii="Arial" w:hAnsi="Arial" w:cs="Arial"/>
          <w:b/>
          <w:sz w:val="22"/>
          <w:szCs w:val="22"/>
          <w:lang w:val="es-CL"/>
        </w:rPr>
        <w:t>c</w:t>
      </w:r>
      <w:r w:rsidRPr="00CF4C67">
        <w:rPr>
          <w:rFonts w:ascii="Arial" w:hAnsi="Arial" w:cs="Arial"/>
          <w:b/>
          <w:sz w:val="22"/>
          <w:szCs w:val="22"/>
          <w:lang w:val="es-CL"/>
        </w:rPr>
        <w:t xml:space="preserve">oncepto de viviendas de interés público </w:t>
      </w:r>
      <w:r w:rsidRPr="00CF4C67">
        <w:rPr>
          <w:rFonts w:ascii="Arial" w:hAnsi="Arial" w:cs="Arial"/>
          <w:sz w:val="22"/>
          <w:szCs w:val="22"/>
          <w:lang w:val="es-CL"/>
        </w:rPr>
        <w:t>es</w:t>
      </w:r>
      <w:r w:rsidRPr="00CF4C67">
        <w:rPr>
          <w:rFonts w:ascii="Arial" w:hAnsi="Arial" w:cs="Arial"/>
          <w:b/>
          <w:sz w:val="22"/>
          <w:szCs w:val="22"/>
          <w:lang w:val="es-CL"/>
        </w:rPr>
        <w:t xml:space="preserve"> </w:t>
      </w:r>
      <w:r w:rsidRPr="00CF4C67">
        <w:rPr>
          <w:rFonts w:ascii="Arial" w:hAnsi="Arial" w:cs="Arial"/>
          <w:sz w:val="22"/>
          <w:szCs w:val="22"/>
          <w:lang w:val="es-CL"/>
        </w:rPr>
        <w:t>más amplio que el de “condominios de viviendas sociales”, por ello, opinó que resulta innecesaria la incorporación del primer concepto cuando su único fin sería indicar aquellos condominios susceptibles de recibir recursos de organismos públicos para su mejoramiento y rehabilitación</w:t>
      </w:r>
      <w:r w:rsidR="00F5597A" w:rsidRPr="00CF4C67">
        <w:rPr>
          <w:rFonts w:ascii="Arial" w:hAnsi="Arial" w:cs="Arial"/>
          <w:sz w:val="22"/>
          <w:szCs w:val="22"/>
          <w:lang w:val="es-CL"/>
        </w:rPr>
        <w:t xml:space="preserve">. Sugirió </w:t>
      </w:r>
      <w:r w:rsidR="00A10692">
        <w:rPr>
          <w:rFonts w:ascii="Arial" w:hAnsi="Arial" w:cs="Arial"/>
          <w:sz w:val="22"/>
          <w:szCs w:val="22"/>
          <w:lang w:val="es-CL"/>
        </w:rPr>
        <w:t xml:space="preserve">indicar que los </w:t>
      </w:r>
      <w:r w:rsidRPr="00CF4C67">
        <w:rPr>
          <w:rFonts w:ascii="Arial" w:hAnsi="Arial" w:cs="Arial"/>
          <w:sz w:val="22"/>
          <w:szCs w:val="22"/>
          <w:lang w:val="es-CL"/>
        </w:rPr>
        <w:t xml:space="preserve">conjuntos </w:t>
      </w:r>
      <w:r w:rsidR="00A10692">
        <w:rPr>
          <w:rFonts w:ascii="Arial" w:hAnsi="Arial" w:cs="Arial"/>
          <w:sz w:val="22"/>
          <w:szCs w:val="22"/>
          <w:lang w:val="es-CL"/>
        </w:rPr>
        <w:t xml:space="preserve">de vivienda de interés público </w:t>
      </w:r>
      <w:r w:rsidRPr="00CF4C67">
        <w:rPr>
          <w:rFonts w:ascii="Arial" w:hAnsi="Arial" w:cs="Arial"/>
          <w:sz w:val="22"/>
          <w:szCs w:val="22"/>
          <w:lang w:val="es-CL"/>
        </w:rPr>
        <w:t>pueden recibir estos fondos, sin necesidad de generar una nueva categorización</w:t>
      </w:r>
      <w:r w:rsidR="006F5737" w:rsidRPr="00CF4C67">
        <w:rPr>
          <w:rFonts w:ascii="Arial" w:hAnsi="Arial" w:cs="Arial"/>
          <w:sz w:val="22"/>
          <w:szCs w:val="22"/>
          <w:lang w:val="es-CL"/>
        </w:rPr>
        <w:t>.</w:t>
      </w:r>
      <w:r w:rsidR="00F16A17" w:rsidRPr="00CF4C67">
        <w:rPr>
          <w:rFonts w:ascii="Arial" w:hAnsi="Arial" w:cs="Arial"/>
          <w:sz w:val="22"/>
          <w:szCs w:val="22"/>
          <w:lang w:val="es-CL"/>
        </w:rPr>
        <w:t xml:space="preserve"> </w:t>
      </w:r>
    </w:p>
    <w:p w14:paraId="7809DD2C" w14:textId="77777777" w:rsidR="001239B8" w:rsidRPr="00CF4C67" w:rsidRDefault="001239B8" w:rsidP="001239B8">
      <w:pPr>
        <w:pStyle w:val="Standard"/>
        <w:ind w:right="48" w:firstLine="2268"/>
        <w:jc w:val="both"/>
        <w:rPr>
          <w:rFonts w:ascii="Arial" w:hAnsi="Arial" w:cs="Arial"/>
          <w:sz w:val="22"/>
          <w:szCs w:val="22"/>
          <w:lang w:val="es-CL"/>
        </w:rPr>
      </w:pPr>
    </w:p>
    <w:p w14:paraId="7809DD2D" w14:textId="77777777" w:rsidR="001239B8" w:rsidRPr="00CF4C67" w:rsidRDefault="001239B8" w:rsidP="001239B8">
      <w:pPr>
        <w:pStyle w:val="Standard"/>
        <w:ind w:right="48" w:firstLine="2268"/>
        <w:jc w:val="both"/>
        <w:rPr>
          <w:rFonts w:ascii="Arial" w:hAnsi="Arial" w:cs="Arial"/>
          <w:sz w:val="22"/>
          <w:szCs w:val="22"/>
          <w:lang w:val="es-CL"/>
        </w:rPr>
      </w:pPr>
      <w:r w:rsidRPr="00CF4C67">
        <w:rPr>
          <w:rFonts w:ascii="Arial" w:hAnsi="Arial" w:cs="Arial"/>
          <w:sz w:val="22"/>
          <w:szCs w:val="22"/>
          <w:lang w:val="es-CL"/>
        </w:rPr>
        <w:t xml:space="preserve">Opinó que la limitación de </w:t>
      </w:r>
      <w:r w:rsidR="00A10692">
        <w:rPr>
          <w:rFonts w:ascii="Arial" w:hAnsi="Arial" w:cs="Arial"/>
          <w:sz w:val="22"/>
          <w:szCs w:val="22"/>
          <w:lang w:val="es-CL"/>
        </w:rPr>
        <w:t xml:space="preserve">ciento cincuenta </w:t>
      </w:r>
      <w:r w:rsidRPr="00CF4C67">
        <w:rPr>
          <w:rFonts w:ascii="Arial" w:hAnsi="Arial" w:cs="Arial"/>
          <w:sz w:val="22"/>
          <w:szCs w:val="22"/>
          <w:lang w:val="es-CL"/>
        </w:rPr>
        <w:t>unidades impuesta en el inciso final del artículo 66 del proyecto a los condominios de viviendas sociales debería homologa</w:t>
      </w:r>
      <w:r w:rsidR="00A10692">
        <w:rPr>
          <w:rFonts w:ascii="Arial" w:hAnsi="Arial" w:cs="Arial"/>
          <w:sz w:val="22"/>
          <w:szCs w:val="22"/>
          <w:lang w:val="es-CL"/>
        </w:rPr>
        <w:t xml:space="preserve">rse </w:t>
      </w:r>
      <w:r w:rsidRPr="00CF4C67">
        <w:rPr>
          <w:rFonts w:ascii="Arial" w:hAnsi="Arial" w:cs="Arial"/>
          <w:sz w:val="22"/>
          <w:szCs w:val="22"/>
          <w:lang w:val="es-CL"/>
        </w:rPr>
        <w:t>con la legislación actual</w:t>
      </w:r>
      <w:r w:rsidR="005D2990" w:rsidRPr="00CF4C67">
        <w:rPr>
          <w:rFonts w:ascii="Arial" w:hAnsi="Arial" w:cs="Arial"/>
          <w:sz w:val="22"/>
          <w:szCs w:val="22"/>
          <w:lang w:val="es-CL"/>
        </w:rPr>
        <w:t xml:space="preserve"> </w:t>
      </w:r>
      <w:r w:rsidR="00A10692">
        <w:rPr>
          <w:rFonts w:ascii="Arial" w:hAnsi="Arial" w:cs="Arial"/>
          <w:sz w:val="22"/>
          <w:szCs w:val="22"/>
          <w:lang w:val="es-CL"/>
        </w:rPr>
        <w:t xml:space="preserve">específicamente </w:t>
      </w:r>
      <w:r w:rsidRPr="00CF4C67">
        <w:rPr>
          <w:rFonts w:ascii="Arial" w:hAnsi="Arial" w:cs="Arial"/>
          <w:sz w:val="22"/>
          <w:szCs w:val="22"/>
          <w:lang w:val="es-CL"/>
        </w:rPr>
        <w:t xml:space="preserve">con el Estudio de Impacto </w:t>
      </w:r>
      <w:r w:rsidR="00A10692">
        <w:rPr>
          <w:rFonts w:ascii="Arial" w:hAnsi="Arial" w:cs="Arial"/>
          <w:sz w:val="22"/>
          <w:szCs w:val="22"/>
          <w:lang w:val="es-CL"/>
        </w:rPr>
        <w:t xml:space="preserve">Ambiental </w:t>
      </w:r>
      <w:r w:rsidRPr="00CF4C67">
        <w:rPr>
          <w:rFonts w:ascii="Arial" w:hAnsi="Arial" w:cs="Arial"/>
          <w:sz w:val="22"/>
          <w:szCs w:val="22"/>
          <w:lang w:val="es-CL"/>
        </w:rPr>
        <w:t>sobre el Sistema de Transporte Urbano y con las Declaraciones de Impacto Ambiental, pues de aprobarse así podría afectar a desarrollos por etapas que ya están en curso.</w:t>
      </w:r>
      <w:r w:rsidR="005D2990" w:rsidRPr="00CF4C67">
        <w:rPr>
          <w:rFonts w:ascii="Arial" w:hAnsi="Arial" w:cs="Arial"/>
          <w:sz w:val="22"/>
          <w:szCs w:val="22"/>
          <w:lang w:val="es-CL"/>
        </w:rPr>
        <w:t xml:space="preserve"> </w:t>
      </w:r>
    </w:p>
    <w:p w14:paraId="7809DD2E" w14:textId="77777777" w:rsidR="001239B8" w:rsidRPr="00CF4C67" w:rsidRDefault="001239B8" w:rsidP="001239B8">
      <w:pPr>
        <w:pStyle w:val="Standard"/>
        <w:ind w:right="48" w:firstLine="2268"/>
        <w:jc w:val="both"/>
        <w:rPr>
          <w:rFonts w:ascii="Arial" w:hAnsi="Arial" w:cs="Arial"/>
          <w:sz w:val="22"/>
          <w:szCs w:val="22"/>
          <w:lang w:val="es-CL"/>
        </w:rPr>
      </w:pPr>
    </w:p>
    <w:p w14:paraId="7809DD2F" w14:textId="77777777" w:rsidR="001239B8" w:rsidRPr="00CF4C67" w:rsidRDefault="001239B8" w:rsidP="001239B8">
      <w:pPr>
        <w:pStyle w:val="Standard"/>
        <w:ind w:right="48" w:firstLine="2268"/>
        <w:jc w:val="both"/>
        <w:rPr>
          <w:rFonts w:ascii="Arial" w:hAnsi="Arial" w:cs="Arial"/>
          <w:sz w:val="22"/>
          <w:szCs w:val="22"/>
          <w:lang w:val="es-CL"/>
        </w:rPr>
      </w:pPr>
      <w:r w:rsidRPr="00CF4C67">
        <w:rPr>
          <w:rFonts w:ascii="Arial" w:hAnsi="Arial" w:cs="Arial"/>
          <w:b/>
          <w:sz w:val="22"/>
          <w:szCs w:val="22"/>
          <w:lang w:val="es-CL"/>
        </w:rPr>
        <w:t xml:space="preserve">g) Facultad de las </w:t>
      </w:r>
      <w:r w:rsidR="00555EBA" w:rsidRPr="00CF4C67">
        <w:rPr>
          <w:rFonts w:ascii="Arial" w:hAnsi="Arial" w:cs="Arial"/>
          <w:b/>
          <w:sz w:val="22"/>
          <w:szCs w:val="22"/>
          <w:lang w:val="es-CL"/>
        </w:rPr>
        <w:t xml:space="preserve">secretarias regionales ministeriales </w:t>
      </w:r>
      <w:r w:rsidR="00095E0F" w:rsidRPr="00CF4C67">
        <w:rPr>
          <w:rFonts w:ascii="Arial" w:hAnsi="Arial" w:cs="Arial"/>
          <w:b/>
          <w:sz w:val="22"/>
          <w:szCs w:val="22"/>
          <w:lang w:val="es-CL"/>
        </w:rPr>
        <w:t xml:space="preserve">de vivienda y urbanismo </w:t>
      </w:r>
      <w:r w:rsidRPr="00CF4C67">
        <w:rPr>
          <w:rFonts w:ascii="Arial" w:hAnsi="Arial" w:cs="Arial"/>
          <w:b/>
          <w:sz w:val="22"/>
          <w:szCs w:val="22"/>
          <w:lang w:val="es-CL"/>
        </w:rPr>
        <w:t xml:space="preserve">en reclamos </w:t>
      </w:r>
      <w:r w:rsidR="00FB42D8" w:rsidRPr="00CF4C67">
        <w:rPr>
          <w:rFonts w:ascii="Arial" w:hAnsi="Arial" w:cs="Arial"/>
          <w:b/>
          <w:sz w:val="22"/>
          <w:szCs w:val="22"/>
          <w:lang w:val="es-CL"/>
        </w:rPr>
        <w:t xml:space="preserve">contra </w:t>
      </w:r>
      <w:r w:rsidRPr="00CF4C67">
        <w:rPr>
          <w:rFonts w:ascii="Arial" w:hAnsi="Arial" w:cs="Arial"/>
          <w:b/>
          <w:sz w:val="22"/>
          <w:szCs w:val="22"/>
          <w:lang w:val="es-CL"/>
        </w:rPr>
        <w:t xml:space="preserve">administradores. </w:t>
      </w:r>
      <w:r w:rsidR="00A10692" w:rsidRPr="00A10692">
        <w:rPr>
          <w:rFonts w:ascii="Arial" w:hAnsi="Arial" w:cs="Arial"/>
          <w:sz w:val="22"/>
          <w:szCs w:val="22"/>
          <w:lang w:val="es-CL"/>
        </w:rPr>
        <w:t>Cuestionó</w:t>
      </w:r>
      <w:r w:rsidR="00A10692">
        <w:rPr>
          <w:rFonts w:ascii="Arial" w:hAnsi="Arial" w:cs="Arial"/>
          <w:b/>
          <w:sz w:val="22"/>
          <w:szCs w:val="22"/>
          <w:lang w:val="es-CL"/>
        </w:rPr>
        <w:t xml:space="preserve"> </w:t>
      </w:r>
      <w:r w:rsidRPr="00CF4C67">
        <w:rPr>
          <w:rFonts w:ascii="Arial" w:hAnsi="Arial" w:cs="Arial"/>
          <w:sz w:val="22"/>
          <w:szCs w:val="22"/>
          <w:lang w:val="es-CL"/>
        </w:rPr>
        <w:t>que</w:t>
      </w:r>
      <w:r w:rsidR="00CC0DCD" w:rsidRPr="00CF4C67">
        <w:rPr>
          <w:rFonts w:ascii="Arial" w:hAnsi="Arial" w:cs="Arial"/>
          <w:sz w:val="22"/>
          <w:szCs w:val="22"/>
          <w:lang w:val="es-CL"/>
        </w:rPr>
        <w:t xml:space="preserve"> </w:t>
      </w:r>
      <w:r w:rsidRPr="00CF4C67">
        <w:rPr>
          <w:rFonts w:ascii="Arial" w:hAnsi="Arial" w:cs="Arial"/>
          <w:sz w:val="22"/>
          <w:szCs w:val="22"/>
          <w:lang w:val="es-CL"/>
        </w:rPr>
        <w:t xml:space="preserve">un organismo de la administración activa, ejerza facultades jurisdiccionales, más aun considerando que es el </w:t>
      </w:r>
      <w:r w:rsidRPr="00CF4C67">
        <w:rPr>
          <w:rFonts w:ascii="Arial" w:hAnsi="Arial" w:cs="Arial"/>
          <w:sz w:val="22"/>
          <w:szCs w:val="22"/>
          <w:lang w:val="es-CL"/>
        </w:rPr>
        <w:lastRenderedPageBreak/>
        <w:t>propio Ministerio del ramo el organismo encargado de llevar el registro y fiscalizar sus disposiciones.</w:t>
      </w:r>
      <w:r w:rsidR="00FB42D8" w:rsidRPr="00CF4C67">
        <w:rPr>
          <w:rFonts w:ascii="Arial" w:hAnsi="Arial" w:cs="Arial"/>
          <w:sz w:val="22"/>
          <w:szCs w:val="22"/>
          <w:lang w:val="es-CL"/>
        </w:rPr>
        <w:t xml:space="preserve"> </w:t>
      </w:r>
      <w:r w:rsidRPr="00CF4C67">
        <w:rPr>
          <w:rFonts w:ascii="Arial" w:hAnsi="Arial" w:cs="Arial"/>
          <w:sz w:val="22"/>
          <w:szCs w:val="22"/>
          <w:lang w:val="es-CL"/>
        </w:rPr>
        <w:t>Sugirió separar ambas funciones y remitir los aspectos de la sustanciación de la reclamación y las eventuales sanciones que de ella deriven a los juzgados de policía local, con indiscutibles facultades jurisdiccionales y conocedores de los asuntos relativos a la copropiedad inmobiliaria, evitándose que las S</w:t>
      </w:r>
      <w:r w:rsidR="00095E0F" w:rsidRPr="00CF4C67">
        <w:rPr>
          <w:rFonts w:ascii="Arial" w:hAnsi="Arial" w:cs="Arial"/>
          <w:sz w:val="22"/>
          <w:szCs w:val="22"/>
          <w:lang w:val="es-CL"/>
        </w:rPr>
        <w:t xml:space="preserve">eremis </w:t>
      </w:r>
      <w:r w:rsidRPr="00CF4C67">
        <w:rPr>
          <w:rFonts w:ascii="Arial" w:hAnsi="Arial" w:cs="Arial"/>
          <w:sz w:val="22"/>
          <w:szCs w:val="22"/>
          <w:lang w:val="es-CL"/>
        </w:rPr>
        <w:t>realicen el rol de juez y parte.</w:t>
      </w:r>
    </w:p>
    <w:p w14:paraId="7809DD30" w14:textId="77777777" w:rsidR="001239B8" w:rsidRPr="00CF4C67" w:rsidRDefault="001239B8" w:rsidP="001239B8">
      <w:pPr>
        <w:pStyle w:val="Standard"/>
        <w:ind w:right="48" w:firstLine="2268"/>
        <w:jc w:val="both"/>
        <w:rPr>
          <w:rFonts w:ascii="Arial" w:hAnsi="Arial" w:cs="Arial"/>
          <w:sz w:val="22"/>
          <w:szCs w:val="22"/>
          <w:lang w:val="es-CL"/>
        </w:rPr>
      </w:pPr>
    </w:p>
    <w:p w14:paraId="7809DD31" w14:textId="77777777" w:rsidR="001239B8" w:rsidRPr="00CF4C67" w:rsidRDefault="001239B8" w:rsidP="00A10692">
      <w:pPr>
        <w:pStyle w:val="Standard"/>
        <w:ind w:right="48" w:firstLine="2268"/>
        <w:jc w:val="both"/>
        <w:rPr>
          <w:rFonts w:ascii="Arial" w:hAnsi="Arial" w:cs="Arial"/>
          <w:sz w:val="22"/>
          <w:szCs w:val="22"/>
          <w:lang w:val="es-CL"/>
        </w:rPr>
      </w:pPr>
      <w:r w:rsidRPr="00CF4C67">
        <w:rPr>
          <w:rFonts w:ascii="Arial" w:hAnsi="Arial" w:cs="Arial"/>
          <w:b/>
          <w:sz w:val="22"/>
          <w:szCs w:val="22"/>
          <w:lang w:val="es-CL"/>
        </w:rPr>
        <w:t xml:space="preserve">h) Elevar las sanciones ante incumplimiento de administradores y subadministradores. </w:t>
      </w:r>
      <w:r w:rsidRPr="00CF4C67">
        <w:rPr>
          <w:rFonts w:ascii="Arial" w:hAnsi="Arial" w:cs="Arial"/>
          <w:sz w:val="22"/>
          <w:szCs w:val="22"/>
          <w:lang w:val="es-CL"/>
        </w:rPr>
        <w:t xml:space="preserve">El </w:t>
      </w:r>
      <w:r w:rsidR="00A10692">
        <w:rPr>
          <w:rFonts w:ascii="Arial" w:hAnsi="Arial" w:cs="Arial"/>
          <w:sz w:val="22"/>
          <w:szCs w:val="22"/>
          <w:lang w:val="es-CL"/>
        </w:rPr>
        <w:t>t</w:t>
      </w:r>
      <w:r w:rsidRPr="00CF4C67">
        <w:rPr>
          <w:rFonts w:ascii="Arial" w:hAnsi="Arial" w:cs="Arial"/>
          <w:sz w:val="22"/>
          <w:szCs w:val="22"/>
          <w:lang w:val="es-CL"/>
        </w:rPr>
        <w:t xml:space="preserve">ítulo XIV </w:t>
      </w:r>
      <w:r w:rsidR="00A10692">
        <w:rPr>
          <w:rFonts w:ascii="Arial" w:hAnsi="Arial" w:cs="Arial"/>
          <w:sz w:val="22"/>
          <w:szCs w:val="22"/>
          <w:lang w:val="es-CL"/>
        </w:rPr>
        <w:t>establece que las infracciones más graves pueden</w:t>
      </w:r>
      <w:r w:rsidR="00F26E97">
        <w:rPr>
          <w:rFonts w:ascii="Arial" w:hAnsi="Arial" w:cs="Arial"/>
          <w:sz w:val="22"/>
          <w:szCs w:val="22"/>
          <w:lang w:val="es-CL"/>
        </w:rPr>
        <w:t xml:space="preserve"> </w:t>
      </w:r>
      <w:r w:rsidR="00D17539" w:rsidRPr="00CF4C67">
        <w:rPr>
          <w:rFonts w:ascii="Arial" w:hAnsi="Arial" w:cs="Arial"/>
          <w:sz w:val="22"/>
          <w:szCs w:val="22"/>
          <w:lang w:val="es-CL"/>
        </w:rPr>
        <w:t>acarrea</w:t>
      </w:r>
      <w:r w:rsidR="00A10692">
        <w:rPr>
          <w:rFonts w:ascii="Arial" w:hAnsi="Arial" w:cs="Arial"/>
          <w:sz w:val="22"/>
          <w:szCs w:val="22"/>
          <w:lang w:val="es-CL"/>
        </w:rPr>
        <w:t>r</w:t>
      </w:r>
      <w:r w:rsidR="00D17539" w:rsidRPr="00CF4C67">
        <w:rPr>
          <w:rFonts w:ascii="Arial" w:hAnsi="Arial" w:cs="Arial"/>
          <w:sz w:val="22"/>
          <w:szCs w:val="22"/>
          <w:lang w:val="es-CL"/>
        </w:rPr>
        <w:t xml:space="preserve"> </w:t>
      </w:r>
      <w:r w:rsidRPr="00CF4C67">
        <w:rPr>
          <w:rFonts w:ascii="Arial" w:hAnsi="Arial" w:cs="Arial"/>
          <w:sz w:val="22"/>
          <w:szCs w:val="22"/>
          <w:lang w:val="es-CL"/>
        </w:rPr>
        <w:t xml:space="preserve">la eliminación del registro y multas de hasta 10 UTM. </w:t>
      </w:r>
      <w:r w:rsidR="00A10692">
        <w:rPr>
          <w:rFonts w:ascii="Arial" w:hAnsi="Arial" w:cs="Arial"/>
          <w:sz w:val="22"/>
          <w:szCs w:val="22"/>
          <w:lang w:val="es-CL"/>
        </w:rPr>
        <w:t>En esa línea, p</w:t>
      </w:r>
      <w:r w:rsidRPr="00CF4C67">
        <w:rPr>
          <w:rFonts w:ascii="Arial" w:hAnsi="Arial" w:cs="Arial"/>
          <w:sz w:val="22"/>
          <w:szCs w:val="22"/>
          <w:lang w:val="es-CL"/>
        </w:rPr>
        <w:t xml:space="preserve">ropuso </w:t>
      </w:r>
      <w:r w:rsidR="00A10692">
        <w:rPr>
          <w:rFonts w:ascii="Arial" w:hAnsi="Arial" w:cs="Arial"/>
          <w:sz w:val="22"/>
          <w:szCs w:val="22"/>
          <w:lang w:val="es-CL"/>
        </w:rPr>
        <w:t xml:space="preserve">contemplar </w:t>
      </w:r>
      <w:r w:rsidRPr="00CF4C67">
        <w:rPr>
          <w:rFonts w:ascii="Arial" w:hAnsi="Arial" w:cs="Arial"/>
          <w:sz w:val="22"/>
          <w:szCs w:val="22"/>
          <w:lang w:val="es-CL"/>
        </w:rPr>
        <w:t>en favor de los copropietarios, arrendatarios y ocupantes</w:t>
      </w:r>
      <w:r w:rsidR="00A10692">
        <w:rPr>
          <w:rFonts w:ascii="Arial" w:hAnsi="Arial" w:cs="Arial"/>
          <w:sz w:val="22"/>
          <w:szCs w:val="22"/>
          <w:lang w:val="es-CL"/>
        </w:rPr>
        <w:t xml:space="preserve"> </w:t>
      </w:r>
      <w:r w:rsidRPr="00CF4C67">
        <w:rPr>
          <w:rFonts w:ascii="Arial" w:hAnsi="Arial" w:cs="Arial"/>
          <w:sz w:val="22"/>
          <w:szCs w:val="22"/>
          <w:lang w:val="es-CL"/>
        </w:rPr>
        <w:t>la necesidad de otorgar garantías para el desarrollo de la actividad como pólizas de seguro o boletas de garantía, así como establecer que los administradores respondan con su patrimonio en caso de verificarse las responsabilidades civiles y penales</w:t>
      </w:r>
      <w:r w:rsidR="00A10692">
        <w:rPr>
          <w:rFonts w:ascii="Arial" w:hAnsi="Arial" w:cs="Arial"/>
          <w:sz w:val="22"/>
          <w:szCs w:val="22"/>
          <w:lang w:val="es-CL"/>
        </w:rPr>
        <w:t>.</w:t>
      </w:r>
      <w:r w:rsidR="00F26E97">
        <w:rPr>
          <w:rFonts w:ascii="Arial" w:hAnsi="Arial" w:cs="Arial"/>
          <w:sz w:val="22"/>
          <w:szCs w:val="22"/>
          <w:lang w:val="es-CL"/>
        </w:rPr>
        <w:t xml:space="preserve"> </w:t>
      </w:r>
    </w:p>
    <w:p w14:paraId="7809DD32" w14:textId="77777777" w:rsidR="001239B8" w:rsidRPr="00CF4C67" w:rsidRDefault="001239B8" w:rsidP="001239B8">
      <w:pPr>
        <w:pStyle w:val="Standard"/>
        <w:ind w:right="48" w:firstLine="2268"/>
        <w:jc w:val="both"/>
        <w:rPr>
          <w:rFonts w:ascii="Arial" w:hAnsi="Arial" w:cs="Arial"/>
          <w:sz w:val="22"/>
          <w:szCs w:val="22"/>
          <w:lang w:val="es-CL"/>
        </w:rPr>
      </w:pPr>
    </w:p>
    <w:p w14:paraId="7809DD33" w14:textId="77777777" w:rsidR="001239B8" w:rsidRPr="00CF4C67" w:rsidRDefault="001239B8" w:rsidP="001239B8">
      <w:pPr>
        <w:pStyle w:val="Standard"/>
        <w:ind w:right="48" w:firstLine="2268"/>
        <w:jc w:val="both"/>
      </w:pPr>
      <w:r w:rsidRPr="00CF4C67">
        <w:rPr>
          <w:rFonts w:ascii="Arial" w:hAnsi="Arial" w:cs="Arial"/>
          <w:sz w:val="22"/>
          <w:szCs w:val="22"/>
          <w:lang w:val="es-CL"/>
        </w:rPr>
        <w:t xml:space="preserve">El diputado </w:t>
      </w:r>
      <w:r w:rsidRPr="00CF4C67">
        <w:rPr>
          <w:rFonts w:ascii="Arial" w:hAnsi="Arial" w:cs="Arial"/>
          <w:b/>
          <w:sz w:val="22"/>
          <w:szCs w:val="22"/>
          <w:lang w:val="es-CL"/>
        </w:rPr>
        <w:t>Osvaldo</w:t>
      </w:r>
      <w:r w:rsidRPr="00CF4C67">
        <w:rPr>
          <w:rFonts w:ascii="Arial" w:hAnsi="Arial" w:cs="Arial"/>
          <w:sz w:val="22"/>
          <w:szCs w:val="22"/>
          <w:lang w:val="es-CL"/>
        </w:rPr>
        <w:t xml:space="preserve"> </w:t>
      </w:r>
      <w:r w:rsidRPr="00CF4C67">
        <w:rPr>
          <w:rFonts w:ascii="Arial" w:hAnsi="Arial" w:cs="Arial"/>
          <w:b/>
          <w:bCs/>
          <w:sz w:val="22"/>
          <w:szCs w:val="22"/>
          <w:lang w:val="es-CL"/>
        </w:rPr>
        <w:t xml:space="preserve">Urrutia </w:t>
      </w:r>
      <w:r w:rsidRPr="00CF4C67">
        <w:rPr>
          <w:rFonts w:ascii="Arial" w:hAnsi="Arial" w:cs="Arial"/>
          <w:sz w:val="22"/>
          <w:szCs w:val="22"/>
          <w:lang w:val="es-CL"/>
        </w:rPr>
        <w:t>precisó que los planes intercomunales establecen vías expresas y troncales y los planes comunales sol</w:t>
      </w:r>
      <w:r w:rsidR="00FB42D8" w:rsidRPr="00CF4C67">
        <w:rPr>
          <w:rFonts w:ascii="Arial" w:hAnsi="Arial" w:cs="Arial"/>
          <w:sz w:val="22"/>
          <w:szCs w:val="22"/>
          <w:lang w:val="es-CL"/>
        </w:rPr>
        <w:t>o</w:t>
      </w:r>
      <w:r w:rsidRPr="00CF4C67">
        <w:rPr>
          <w:rFonts w:ascii="Arial" w:hAnsi="Arial" w:cs="Arial"/>
          <w:sz w:val="22"/>
          <w:szCs w:val="22"/>
          <w:lang w:val="es-CL"/>
        </w:rPr>
        <w:t xml:space="preserve"> las vías de servicio. Por tanto, todas las vías locales corresponden al plano de loteo, siendo el sentido del proyecto que se incorporen vías locales cuando los condominios excedan los </w:t>
      </w:r>
      <w:r w:rsidR="001C7150">
        <w:rPr>
          <w:rFonts w:ascii="Arial" w:hAnsi="Arial" w:cs="Arial"/>
          <w:sz w:val="22"/>
          <w:szCs w:val="22"/>
          <w:lang w:val="es-CL"/>
        </w:rPr>
        <w:t xml:space="preserve">doscientos </w:t>
      </w:r>
      <w:r w:rsidRPr="00CF4C67">
        <w:rPr>
          <w:rFonts w:ascii="Arial" w:hAnsi="Arial" w:cs="Arial"/>
          <w:sz w:val="22"/>
          <w:szCs w:val="22"/>
          <w:lang w:val="es-CL"/>
        </w:rPr>
        <w:t xml:space="preserve">metros a fin de hacer una ciudad más amigable. </w:t>
      </w:r>
      <w:r w:rsidR="001C7150">
        <w:rPr>
          <w:rFonts w:ascii="Arial" w:hAnsi="Arial" w:cs="Arial"/>
          <w:sz w:val="22"/>
          <w:szCs w:val="22"/>
          <w:lang w:val="es-CL"/>
        </w:rPr>
        <w:t xml:space="preserve">Coincidió en que </w:t>
      </w:r>
      <w:r w:rsidRPr="00CF4C67">
        <w:rPr>
          <w:rFonts w:ascii="Arial" w:hAnsi="Arial" w:cs="Arial"/>
          <w:sz w:val="22"/>
          <w:szCs w:val="22"/>
          <w:lang w:val="es-CL"/>
        </w:rPr>
        <w:t xml:space="preserve">las vías troncales, expresas o colectoras sean definidas por un instrumento regular, sin embargo, el proyecto hace referencia a las vías locales que no se encuentran definidas </w:t>
      </w:r>
      <w:r w:rsidR="001C7150">
        <w:rPr>
          <w:rFonts w:ascii="Arial" w:hAnsi="Arial" w:cs="Arial"/>
          <w:sz w:val="22"/>
          <w:szCs w:val="22"/>
          <w:lang w:val="es-CL"/>
        </w:rPr>
        <w:t xml:space="preserve">en </w:t>
      </w:r>
      <w:r w:rsidRPr="00CF4C67">
        <w:rPr>
          <w:rFonts w:ascii="Arial" w:hAnsi="Arial" w:cs="Arial"/>
          <w:sz w:val="22"/>
          <w:szCs w:val="22"/>
          <w:lang w:val="es-CL"/>
        </w:rPr>
        <w:t>ningún instrumento.</w:t>
      </w:r>
    </w:p>
    <w:p w14:paraId="7809DD34" w14:textId="77777777" w:rsidR="001239B8" w:rsidRPr="00CF4C67" w:rsidRDefault="001239B8" w:rsidP="001239B8">
      <w:pPr>
        <w:pStyle w:val="Standard"/>
        <w:ind w:right="48" w:firstLine="2268"/>
        <w:jc w:val="both"/>
        <w:rPr>
          <w:rFonts w:ascii="Arial" w:hAnsi="Arial" w:cs="Arial"/>
          <w:sz w:val="22"/>
          <w:szCs w:val="22"/>
        </w:rPr>
      </w:pPr>
    </w:p>
    <w:p w14:paraId="7809DD35" w14:textId="77777777" w:rsidR="00BC4961" w:rsidRPr="00CF4C67" w:rsidRDefault="00BC4961" w:rsidP="00BC4961">
      <w:pPr>
        <w:pStyle w:val="Standard"/>
        <w:tabs>
          <w:tab w:val="left" w:pos="2160"/>
          <w:tab w:val="left" w:pos="3402"/>
          <w:tab w:val="left" w:pos="3969"/>
        </w:tabs>
        <w:ind w:right="48" w:firstLine="2268"/>
        <w:jc w:val="both"/>
      </w:pPr>
      <w:r w:rsidRPr="00CF4C67">
        <w:rPr>
          <w:rFonts w:ascii="Arial" w:hAnsi="Arial" w:cs="Arial"/>
          <w:b/>
          <w:sz w:val="22"/>
          <w:szCs w:val="22"/>
        </w:rPr>
        <w:t>5. Rodrigo Hernández Fernández, Director de la Fundación Urbanismo Social</w:t>
      </w:r>
      <w:r w:rsidR="00D17539" w:rsidRPr="00CF4C67">
        <w:rPr>
          <w:rFonts w:ascii="Arial" w:hAnsi="Arial" w:cs="Arial"/>
          <w:b/>
          <w:sz w:val="22"/>
          <w:szCs w:val="22"/>
        </w:rPr>
        <w:t xml:space="preserve"> regional Maule. </w:t>
      </w:r>
      <w:r w:rsidR="00D17539" w:rsidRPr="00CF4C67">
        <w:rPr>
          <w:rFonts w:ascii="Arial" w:hAnsi="Arial" w:cs="Arial"/>
          <w:sz w:val="22"/>
          <w:szCs w:val="22"/>
        </w:rPr>
        <w:t>Sobre los siguientes temas, precisó:</w:t>
      </w:r>
      <w:r w:rsidR="00F16A17" w:rsidRPr="00CF4C67">
        <w:rPr>
          <w:rFonts w:ascii="Arial" w:hAnsi="Arial" w:cs="Arial"/>
          <w:b/>
          <w:sz w:val="22"/>
          <w:szCs w:val="22"/>
        </w:rPr>
        <w:t xml:space="preserve"> </w:t>
      </w:r>
    </w:p>
    <w:p w14:paraId="7809DD36" w14:textId="77777777" w:rsidR="00BC4961" w:rsidRPr="00CF4C67" w:rsidRDefault="00BC4961" w:rsidP="00BC4961">
      <w:pPr>
        <w:pStyle w:val="Standard"/>
        <w:ind w:right="48" w:firstLine="2268"/>
        <w:jc w:val="both"/>
        <w:rPr>
          <w:rFonts w:ascii="Arial" w:hAnsi="Arial" w:cs="Arial"/>
          <w:sz w:val="22"/>
          <w:szCs w:val="22"/>
          <w:lang w:val="es-CL"/>
        </w:rPr>
      </w:pPr>
    </w:p>
    <w:p w14:paraId="7809DD37" w14:textId="77777777" w:rsidR="00BC4961" w:rsidRPr="00CF4C67" w:rsidRDefault="00BC4961" w:rsidP="00BC4961">
      <w:pPr>
        <w:pStyle w:val="Standard"/>
        <w:ind w:right="48" w:firstLine="2268"/>
        <w:jc w:val="both"/>
        <w:rPr>
          <w:rFonts w:ascii="Arial" w:hAnsi="Arial" w:cs="Arial"/>
          <w:sz w:val="22"/>
          <w:szCs w:val="22"/>
          <w:lang w:val="es-CL"/>
        </w:rPr>
      </w:pPr>
      <w:r w:rsidRPr="00CF4C67">
        <w:rPr>
          <w:rFonts w:ascii="Arial" w:hAnsi="Arial" w:cs="Arial"/>
          <w:b/>
          <w:sz w:val="22"/>
          <w:szCs w:val="22"/>
          <w:lang w:val="es-CL"/>
        </w:rPr>
        <w:t>a) No discriminación.</w:t>
      </w:r>
      <w:r w:rsidRPr="00CF4C67">
        <w:rPr>
          <w:rFonts w:ascii="Arial" w:hAnsi="Arial" w:cs="Arial"/>
          <w:sz w:val="22"/>
          <w:szCs w:val="22"/>
          <w:lang w:val="es-CL"/>
        </w:rPr>
        <w:t xml:space="preserve"> Indicó que no sólo se debe avanzar en esta materia respecto de los casos ocurridos contra los profesionales de la salud por motivo de la pandemia; sino que también</w:t>
      </w:r>
      <w:r w:rsidR="00D17539" w:rsidRPr="00CF4C67">
        <w:rPr>
          <w:rFonts w:ascii="Arial" w:hAnsi="Arial" w:cs="Arial"/>
          <w:sz w:val="22"/>
          <w:szCs w:val="22"/>
          <w:lang w:val="es-CL"/>
        </w:rPr>
        <w:t>,</w:t>
      </w:r>
      <w:r w:rsidRPr="00CF4C67">
        <w:rPr>
          <w:rFonts w:ascii="Arial" w:hAnsi="Arial" w:cs="Arial"/>
          <w:sz w:val="22"/>
          <w:szCs w:val="22"/>
          <w:lang w:val="es-CL"/>
        </w:rPr>
        <w:t xml:space="preserve"> </w:t>
      </w:r>
      <w:r w:rsidR="00EF4841">
        <w:rPr>
          <w:rFonts w:ascii="Arial" w:hAnsi="Arial" w:cs="Arial"/>
          <w:sz w:val="22"/>
          <w:szCs w:val="22"/>
          <w:lang w:val="es-CL"/>
        </w:rPr>
        <w:t xml:space="preserve">en relación a </w:t>
      </w:r>
      <w:r w:rsidRPr="00CF4C67">
        <w:rPr>
          <w:rFonts w:ascii="Arial" w:hAnsi="Arial" w:cs="Arial"/>
          <w:sz w:val="22"/>
          <w:szCs w:val="22"/>
          <w:lang w:val="es-CL"/>
        </w:rPr>
        <w:t xml:space="preserve">otras formas de discriminación </w:t>
      </w:r>
      <w:r w:rsidR="00EF4841">
        <w:rPr>
          <w:rFonts w:ascii="Arial" w:hAnsi="Arial" w:cs="Arial"/>
          <w:sz w:val="22"/>
          <w:szCs w:val="22"/>
          <w:lang w:val="es-CL"/>
        </w:rPr>
        <w:t xml:space="preserve">que ocurren en los </w:t>
      </w:r>
      <w:r w:rsidRPr="00CF4C67">
        <w:rPr>
          <w:rFonts w:ascii="Arial" w:hAnsi="Arial" w:cs="Arial"/>
          <w:sz w:val="22"/>
          <w:szCs w:val="22"/>
          <w:lang w:val="es-CL"/>
        </w:rPr>
        <w:t>condominios. Esto es un reflejo de la política pública en materia de integración de la que no se hace cargo el proyecto como en materias de estacionamientos y bodegas, por ejemplo.</w:t>
      </w:r>
    </w:p>
    <w:p w14:paraId="7809DD38" w14:textId="77777777" w:rsidR="00BC4961" w:rsidRPr="00CF4C67" w:rsidRDefault="00BC4961" w:rsidP="00BC4961">
      <w:pPr>
        <w:pStyle w:val="Standard"/>
        <w:ind w:right="48" w:firstLine="2268"/>
        <w:jc w:val="both"/>
        <w:rPr>
          <w:rFonts w:ascii="Arial" w:hAnsi="Arial" w:cs="Arial"/>
          <w:sz w:val="22"/>
          <w:szCs w:val="22"/>
          <w:lang w:val="es-CL"/>
        </w:rPr>
      </w:pPr>
    </w:p>
    <w:p w14:paraId="7809DD39" w14:textId="77777777" w:rsidR="00BC4961" w:rsidRPr="00CF4C67" w:rsidRDefault="00BC4961" w:rsidP="00BC4961">
      <w:pPr>
        <w:pStyle w:val="Standard"/>
        <w:ind w:right="48" w:firstLine="2268"/>
        <w:jc w:val="both"/>
        <w:rPr>
          <w:rFonts w:ascii="Arial" w:hAnsi="Arial" w:cs="Arial"/>
          <w:sz w:val="22"/>
          <w:szCs w:val="22"/>
          <w:lang w:val="es-CL"/>
        </w:rPr>
      </w:pPr>
      <w:r w:rsidRPr="00CF4C67">
        <w:rPr>
          <w:rFonts w:ascii="Arial" w:hAnsi="Arial" w:cs="Arial"/>
          <w:b/>
          <w:sz w:val="22"/>
          <w:szCs w:val="22"/>
          <w:lang w:val="es-CL"/>
        </w:rPr>
        <w:t>b) Sanciones en copropiedad.</w:t>
      </w:r>
      <w:r w:rsidRPr="00CF4C67">
        <w:rPr>
          <w:rFonts w:ascii="Arial" w:hAnsi="Arial" w:cs="Arial"/>
          <w:sz w:val="22"/>
          <w:szCs w:val="22"/>
          <w:lang w:val="es-CL"/>
        </w:rPr>
        <w:t xml:space="preserve"> </w:t>
      </w:r>
      <w:r w:rsidR="00D17539" w:rsidRPr="00CF4C67">
        <w:rPr>
          <w:rFonts w:ascii="Arial" w:hAnsi="Arial" w:cs="Arial"/>
          <w:sz w:val="22"/>
          <w:szCs w:val="22"/>
          <w:lang w:val="es-CL"/>
        </w:rPr>
        <w:t>Señaló que s</w:t>
      </w:r>
      <w:r w:rsidRPr="00CF4C67">
        <w:rPr>
          <w:rFonts w:ascii="Arial" w:hAnsi="Arial" w:cs="Arial"/>
          <w:sz w:val="22"/>
          <w:szCs w:val="22"/>
          <w:lang w:val="es-CL"/>
        </w:rPr>
        <w:t>e debe seguir en esta</w:t>
      </w:r>
      <w:r w:rsidR="00D17539" w:rsidRPr="00CF4C67">
        <w:rPr>
          <w:rFonts w:ascii="Arial" w:hAnsi="Arial" w:cs="Arial"/>
          <w:sz w:val="22"/>
          <w:szCs w:val="22"/>
          <w:lang w:val="es-CL"/>
        </w:rPr>
        <w:t xml:space="preserve"> iniciativa </w:t>
      </w:r>
      <w:r w:rsidRPr="00CF4C67">
        <w:rPr>
          <w:rFonts w:ascii="Arial" w:hAnsi="Arial" w:cs="Arial"/>
          <w:sz w:val="22"/>
          <w:szCs w:val="22"/>
          <w:lang w:val="es-CL"/>
        </w:rPr>
        <w:t xml:space="preserve">el criterio </w:t>
      </w:r>
      <w:r w:rsidR="00EF4841">
        <w:rPr>
          <w:rFonts w:ascii="Arial" w:hAnsi="Arial" w:cs="Arial"/>
          <w:sz w:val="22"/>
          <w:szCs w:val="22"/>
          <w:lang w:val="es-CL"/>
        </w:rPr>
        <w:t xml:space="preserve">de que </w:t>
      </w:r>
      <w:r w:rsidRPr="00CF4C67">
        <w:rPr>
          <w:rFonts w:ascii="Arial" w:hAnsi="Arial" w:cs="Arial"/>
          <w:sz w:val="22"/>
          <w:szCs w:val="22"/>
          <w:lang w:val="es-CL"/>
        </w:rPr>
        <w:t xml:space="preserve">ante una crisis como la </w:t>
      </w:r>
      <w:r w:rsidR="00EF4841">
        <w:rPr>
          <w:rFonts w:ascii="Arial" w:hAnsi="Arial" w:cs="Arial"/>
          <w:sz w:val="22"/>
          <w:szCs w:val="22"/>
          <w:lang w:val="es-CL"/>
        </w:rPr>
        <w:t xml:space="preserve">del </w:t>
      </w:r>
      <w:r w:rsidRPr="00CF4C67">
        <w:rPr>
          <w:rFonts w:ascii="Arial" w:hAnsi="Arial" w:cs="Arial"/>
          <w:sz w:val="22"/>
          <w:szCs w:val="22"/>
          <w:lang w:val="es-CL"/>
        </w:rPr>
        <w:t xml:space="preserve">COVID-19 se pueda suspender los cobros de servicios básicos junto con explicitar que se seguirán cumpliendo con las obligaciones laborales </w:t>
      </w:r>
      <w:r w:rsidR="00D17539" w:rsidRPr="00CF4C67">
        <w:rPr>
          <w:rFonts w:ascii="Arial" w:hAnsi="Arial" w:cs="Arial"/>
          <w:sz w:val="22"/>
          <w:szCs w:val="22"/>
          <w:lang w:val="es-CL"/>
        </w:rPr>
        <w:t xml:space="preserve">del </w:t>
      </w:r>
      <w:r w:rsidRPr="00CF4C67">
        <w:rPr>
          <w:rFonts w:ascii="Arial" w:hAnsi="Arial" w:cs="Arial"/>
          <w:sz w:val="22"/>
          <w:szCs w:val="22"/>
          <w:lang w:val="es-CL"/>
        </w:rPr>
        <w:t>personal</w:t>
      </w:r>
      <w:r w:rsidR="00D17539" w:rsidRPr="00CF4C67">
        <w:rPr>
          <w:rFonts w:ascii="Arial" w:hAnsi="Arial" w:cs="Arial"/>
          <w:sz w:val="22"/>
          <w:szCs w:val="22"/>
          <w:lang w:val="es-CL"/>
        </w:rPr>
        <w:t xml:space="preserve"> </w:t>
      </w:r>
      <w:r w:rsidRPr="00CF4C67">
        <w:rPr>
          <w:rFonts w:ascii="Arial" w:hAnsi="Arial" w:cs="Arial"/>
          <w:sz w:val="22"/>
          <w:szCs w:val="22"/>
          <w:lang w:val="es-CL"/>
        </w:rPr>
        <w:t>contratado por el condominio.</w:t>
      </w:r>
    </w:p>
    <w:p w14:paraId="7809DD3A" w14:textId="77777777" w:rsidR="00BC4961" w:rsidRPr="00CF4C67" w:rsidRDefault="00BC4961" w:rsidP="00BC4961">
      <w:pPr>
        <w:pStyle w:val="Standard"/>
        <w:ind w:right="48" w:firstLine="2268"/>
        <w:jc w:val="both"/>
        <w:rPr>
          <w:rFonts w:ascii="Arial" w:hAnsi="Arial" w:cs="Arial"/>
          <w:sz w:val="22"/>
          <w:szCs w:val="22"/>
          <w:lang w:val="es-CL"/>
        </w:rPr>
      </w:pPr>
    </w:p>
    <w:p w14:paraId="7809DD3B" w14:textId="77777777" w:rsidR="00BC4961" w:rsidRPr="00CF4C67" w:rsidRDefault="00BC4961" w:rsidP="00BC4961">
      <w:pPr>
        <w:pStyle w:val="Standard"/>
        <w:ind w:right="48" w:firstLine="2268"/>
        <w:jc w:val="both"/>
        <w:rPr>
          <w:rFonts w:ascii="Arial" w:hAnsi="Arial" w:cs="Arial"/>
          <w:sz w:val="22"/>
          <w:szCs w:val="22"/>
          <w:lang w:val="es-CL"/>
        </w:rPr>
      </w:pPr>
      <w:r w:rsidRPr="00CF4C67">
        <w:rPr>
          <w:rFonts w:ascii="Arial" w:hAnsi="Arial" w:cs="Arial"/>
          <w:b/>
          <w:sz w:val="22"/>
          <w:szCs w:val="22"/>
          <w:lang w:val="es-CL"/>
        </w:rPr>
        <w:t>c) Gastos comunes.</w:t>
      </w:r>
      <w:r w:rsidRPr="00CF4C67">
        <w:rPr>
          <w:rFonts w:ascii="Arial" w:hAnsi="Arial" w:cs="Arial"/>
          <w:sz w:val="22"/>
          <w:szCs w:val="22"/>
          <w:lang w:val="es-CL"/>
        </w:rPr>
        <w:t xml:space="preserve"> </w:t>
      </w:r>
      <w:r w:rsidR="00D17539" w:rsidRPr="00CF4C67">
        <w:rPr>
          <w:rFonts w:ascii="Arial" w:hAnsi="Arial" w:cs="Arial"/>
          <w:sz w:val="22"/>
          <w:szCs w:val="22"/>
          <w:lang w:val="es-CL"/>
        </w:rPr>
        <w:t xml:space="preserve">Hizo </w:t>
      </w:r>
      <w:r w:rsidRPr="00CF4C67">
        <w:rPr>
          <w:rFonts w:ascii="Arial" w:hAnsi="Arial" w:cs="Arial"/>
          <w:sz w:val="22"/>
          <w:szCs w:val="22"/>
          <w:lang w:val="es-CL"/>
        </w:rPr>
        <w:t>presente la dificultad de su aplicación, en el caso de los condominios sociales que tienden a cobrar</w:t>
      </w:r>
      <w:r w:rsidR="00D17539" w:rsidRPr="00CF4C67">
        <w:rPr>
          <w:rFonts w:ascii="Arial" w:hAnsi="Arial" w:cs="Arial"/>
          <w:sz w:val="22"/>
          <w:szCs w:val="22"/>
          <w:lang w:val="es-CL"/>
        </w:rPr>
        <w:t>los</w:t>
      </w:r>
      <w:r w:rsidRPr="00CF4C67">
        <w:rPr>
          <w:rFonts w:ascii="Arial" w:hAnsi="Arial" w:cs="Arial"/>
          <w:sz w:val="22"/>
          <w:szCs w:val="22"/>
          <w:lang w:val="es-CL"/>
        </w:rPr>
        <w:t xml:space="preserve"> en monto fijo</w:t>
      </w:r>
      <w:r w:rsidR="00EF4841">
        <w:rPr>
          <w:rFonts w:ascii="Arial" w:hAnsi="Arial" w:cs="Arial"/>
          <w:sz w:val="22"/>
          <w:szCs w:val="22"/>
          <w:lang w:val="es-CL"/>
        </w:rPr>
        <w:t xml:space="preserve"> y </w:t>
      </w:r>
      <w:r w:rsidRPr="00CF4C67">
        <w:rPr>
          <w:rFonts w:ascii="Arial" w:hAnsi="Arial" w:cs="Arial"/>
          <w:sz w:val="22"/>
          <w:szCs w:val="22"/>
          <w:lang w:val="es-CL"/>
        </w:rPr>
        <w:t>sugirió establecer</w:t>
      </w:r>
      <w:r w:rsidR="00EF4841">
        <w:rPr>
          <w:rFonts w:ascii="Arial" w:hAnsi="Arial" w:cs="Arial"/>
          <w:sz w:val="22"/>
          <w:szCs w:val="22"/>
          <w:lang w:val="es-CL"/>
        </w:rPr>
        <w:t xml:space="preserve"> </w:t>
      </w:r>
      <w:r w:rsidRPr="00CF4C67">
        <w:rPr>
          <w:rFonts w:ascii="Arial" w:hAnsi="Arial" w:cs="Arial"/>
          <w:sz w:val="22"/>
          <w:szCs w:val="22"/>
          <w:lang w:val="es-CL"/>
        </w:rPr>
        <w:t>una fórmula basal o proponer una rebaja proporcional.</w:t>
      </w:r>
    </w:p>
    <w:p w14:paraId="7809DD3C" w14:textId="77777777" w:rsidR="00BC4961" w:rsidRPr="00CF4C67" w:rsidRDefault="00BC4961" w:rsidP="00BC4961">
      <w:pPr>
        <w:pStyle w:val="Standard"/>
        <w:ind w:right="48" w:firstLine="2268"/>
        <w:jc w:val="both"/>
        <w:rPr>
          <w:rFonts w:ascii="Arial" w:hAnsi="Arial" w:cs="Arial"/>
          <w:sz w:val="22"/>
          <w:szCs w:val="22"/>
          <w:lang w:val="es-CL"/>
        </w:rPr>
      </w:pPr>
    </w:p>
    <w:p w14:paraId="7809DD3D" w14:textId="77777777" w:rsidR="00BC4961" w:rsidRPr="00CF4C67" w:rsidRDefault="0081025F" w:rsidP="00BC4961">
      <w:pPr>
        <w:pStyle w:val="Standard"/>
        <w:ind w:right="48" w:firstLine="2268"/>
        <w:jc w:val="both"/>
        <w:rPr>
          <w:rFonts w:ascii="Arial" w:hAnsi="Arial" w:cs="Arial"/>
          <w:sz w:val="22"/>
          <w:szCs w:val="22"/>
          <w:lang w:val="es-CL"/>
        </w:rPr>
      </w:pPr>
      <w:r w:rsidRPr="00CF4C67">
        <w:rPr>
          <w:rFonts w:ascii="Arial" w:hAnsi="Arial" w:cs="Arial"/>
          <w:sz w:val="22"/>
          <w:szCs w:val="22"/>
          <w:lang w:val="es-CL"/>
        </w:rPr>
        <w:t>E</w:t>
      </w:r>
      <w:r w:rsidR="00BC4961" w:rsidRPr="00CF4C67">
        <w:rPr>
          <w:rFonts w:ascii="Arial" w:hAnsi="Arial" w:cs="Arial"/>
          <w:sz w:val="22"/>
          <w:szCs w:val="22"/>
          <w:lang w:val="es-CL"/>
        </w:rPr>
        <w:t>fectuó las siguientes propuestas:</w:t>
      </w:r>
      <w:r w:rsidR="005D2990" w:rsidRPr="00CF4C67">
        <w:rPr>
          <w:rFonts w:ascii="Arial" w:hAnsi="Arial" w:cs="Arial"/>
          <w:sz w:val="22"/>
          <w:szCs w:val="22"/>
          <w:lang w:val="es-CL"/>
        </w:rPr>
        <w:t xml:space="preserve"> </w:t>
      </w:r>
    </w:p>
    <w:p w14:paraId="7809DD3E" w14:textId="77777777" w:rsidR="00BC4961" w:rsidRPr="00CF4C67" w:rsidRDefault="00BC4961" w:rsidP="00BC4961">
      <w:pPr>
        <w:pStyle w:val="Standard"/>
        <w:ind w:right="48" w:firstLine="2268"/>
        <w:jc w:val="both"/>
        <w:rPr>
          <w:rFonts w:ascii="Arial" w:hAnsi="Arial" w:cs="Arial"/>
          <w:sz w:val="22"/>
          <w:szCs w:val="22"/>
          <w:lang w:val="es-CL"/>
        </w:rPr>
      </w:pPr>
    </w:p>
    <w:p w14:paraId="7809DD3F" w14:textId="77777777" w:rsidR="00BC4961" w:rsidRPr="00CF4C67" w:rsidRDefault="00BC4961" w:rsidP="00BC4961">
      <w:pPr>
        <w:pStyle w:val="Standard"/>
        <w:ind w:right="48" w:firstLine="2268"/>
        <w:jc w:val="both"/>
      </w:pPr>
      <w:r w:rsidRPr="00CF4C67">
        <w:rPr>
          <w:rFonts w:ascii="Arial" w:hAnsi="Arial" w:cs="Arial"/>
          <w:b/>
          <w:sz w:val="22"/>
          <w:szCs w:val="22"/>
          <w:lang w:val="es-CL"/>
        </w:rPr>
        <w:t xml:space="preserve">a) Nuevas formas de participación. </w:t>
      </w:r>
      <w:r w:rsidRPr="00CF4C67">
        <w:rPr>
          <w:rFonts w:ascii="Arial" w:hAnsi="Arial" w:cs="Arial"/>
          <w:sz w:val="22"/>
          <w:szCs w:val="22"/>
          <w:lang w:val="es-CL"/>
        </w:rPr>
        <w:t>Las necesidades de articulación y toma de decisiones en comunidad no se detienen por la contingencia que significa la pandemia</w:t>
      </w:r>
      <w:r w:rsidR="00D17539" w:rsidRPr="00CF4C67">
        <w:rPr>
          <w:rFonts w:ascii="Arial" w:hAnsi="Arial" w:cs="Arial"/>
          <w:sz w:val="22"/>
          <w:szCs w:val="22"/>
          <w:lang w:val="es-CL"/>
        </w:rPr>
        <w:t xml:space="preserve"> </w:t>
      </w:r>
      <w:r w:rsidR="00EF4841">
        <w:rPr>
          <w:rFonts w:ascii="Arial" w:hAnsi="Arial" w:cs="Arial"/>
          <w:sz w:val="22"/>
          <w:szCs w:val="22"/>
          <w:lang w:val="es-CL"/>
        </w:rPr>
        <w:t xml:space="preserve">por ello se deben </w:t>
      </w:r>
      <w:r w:rsidRPr="00CF4C67">
        <w:rPr>
          <w:rFonts w:ascii="Arial" w:hAnsi="Arial" w:cs="Arial"/>
          <w:sz w:val="22"/>
          <w:szCs w:val="22"/>
          <w:lang w:val="es-CL"/>
        </w:rPr>
        <w:t>entregan herramientas de participación para seguir funcionando, como la virtual y el formato semipresencial.</w:t>
      </w:r>
      <w:r w:rsidR="00EF4841">
        <w:rPr>
          <w:rFonts w:ascii="Arial" w:hAnsi="Arial" w:cs="Arial"/>
          <w:sz w:val="22"/>
          <w:szCs w:val="22"/>
          <w:lang w:val="es-CL"/>
        </w:rPr>
        <w:t xml:space="preserve"> </w:t>
      </w:r>
      <w:r w:rsidR="00A00DAF">
        <w:rPr>
          <w:rFonts w:ascii="Arial" w:hAnsi="Arial" w:cs="Arial"/>
          <w:sz w:val="22"/>
          <w:szCs w:val="22"/>
          <w:lang w:val="es-CL"/>
        </w:rPr>
        <w:t xml:space="preserve">Sugirió </w:t>
      </w:r>
      <w:r w:rsidRPr="00CF4C67">
        <w:rPr>
          <w:rFonts w:ascii="Arial" w:hAnsi="Arial" w:cs="Arial"/>
          <w:sz w:val="22"/>
          <w:szCs w:val="22"/>
          <w:lang w:val="es-CL"/>
        </w:rPr>
        <w:t xml:space="preserve">que la ley debería establecer de manera permanente que los copropietarios hábiles podrán participar de las decisiones de la asamblea de forma remota a través de un sistema </w:t>
      </w:r>
      <w:r w:rsidRPr="00CF4C67">
        <w:rPr>
          <w:rFonts w:ascii="Arial" w:hAnsi="Arial" w:cs="Arial"/>
          <w:iCs/>
          <w:sz w:val="22"/>
          <w:szCs w:val="22"/>
          <w:lang w:val="es-CL"/>
        </w:rPr>
        <w:t>online</w:t>
      </w:r>
      <w:r w:rsidRPr="00CF4C67">
        <w:rPr>
          <w:rFonts w:ascii="Arial" w:hAnsi="Arial" w:cs="Arial"/>
          <w:i/>
          <w:iCs/>
          <w:sz w:val="22"/>
          <w:szCs w:val="22"/>
          <w:lang w:val="es-CL"/>
        </w:rPr>
        <w:t xml:space="preserve"> </w:t>
      </w:r>
      <w:r w:rsidRPr="00CF4C67">
        <w:rPr>
          <w:rFonts w:ascii="Arial" w:hAnsi="Arial" w:cs="Arial"/>
          <w:sz w:val="22"/>
          <w:szCs w:val="22"/>
          <w:lang w:val="es-CL"/>
        </w:rPr>
        <w:t>en cualquier plataforma que permita comunicación visual y auditiva, lo que deberá ser facilitado por el comité en caso de ser requerido por los copropietarios afectados por condiciones médicas, de movilidad reducida, o por situaciones que hagan imposible su desplazamiento hacia el exterior de su vivienda.</w:t>
      </w:r>
    </w:p>
    <w:p w14:paraId="7809DD40" w14:textId="77777777" w:rsidR="00BC4961" w:rsidRPr="00EF4841" w:rsidRDefault="00BC4961" w:rsidP="00BC4961">
      <w:pPr>
        <w:pStyle w:val="Standard"/>
        <w:ind w:right="48" w:firstLine="2268"/>
        <w:jc w:val="both"/>
        <w:rPr>
          <w:rFonts w:ascii="Arial" w:hAnsi="Arial" w:cs="Arial"/>
          <w:sz w:val="22"/>
          <w:szCs w:val="22"/>
        </w:rPr>
      </w:pPr>
    </w:p>
    <w:p w14:paraId="7809DD41" w14:textId="77777777" w:rsidR="00BC4961" w:rsidRPr="00CF4C67" w:rsidRDefault="00BC4961" w:rsidP="00BC4961">
      <w:pPr>
        <w:pStyle w:val="Standard"/>
        <w:ind w:right="48" w:firstLine="2268"/>
        <w:jc w:val="both"/>
        <w:rPr>
          <w:rFonts w:ascii="Arial" w:hAnsi="Arial" w:cs="Arial"/>
          <w:sz w:val="22"/>
          <w:szCs w:val="22"/>
          <w:lang w:val="es-CL"/>
        </w:rPr>
      </w:pPr>
      <w:r w:rsidRPr="00CF4C67">
        <w:rPr>
          <w:rFonts w:ascii="Arial" w:hAnsi="Arial" w:cs="Arial"/>
          <w:sz w:val="22"/>
          <w:szCs w:val="22"/>
          <w:lang w:val="es-CL"/>
        </w:rPr>
        <w:t xml:space="preserve">Lo anterior, debe ser complementado con la participación semipresencial, entendiendo que el ejercicio del derecho a </w:t>
      </w:r>
      <w:r w:rsidR="00C02703" w:rsidRPr="00CF4C67">
        <w:rPr>
          <w:rFonts w:ascii="Arial" w:hAnsi="Arial" w:cs="Arial"/>
          <w:sz w:val="22"/>
          <w:szCs w:val="22"/>
          <w:lang w:val="es-CL"/>
        </w:rPr>
        <w:t xml:space="preserve">la </w:t>
      </w:r>
      <w:r w:rsidRPr="00CF4C67">
        <w:rPr>
          <w:rFonts w:ascii="Arial" w:hAnsi="Arial" w:cs="Arial"/>
          <w:sz w:val="22"/>
          <w:szCs w:val="22"/>
          <w:lang w:val="es-CL"/>
        </w:rPr>
        <w:t xml:space="preserve">participación puede terminar favoreciendo solo a quienes tienen conexión a internet y facilidad para manejar medios </w:t>
      </w:r>
      <w:r w:rsidRPr="00CF4C67">
        <w:rPr>
          <w:rFonts w:ascii="Arial" w:hAnsi="Arial" w:cs="Arial"/>
          <w:sz w:val="22"/>
          <w:szCs w:val="22"/>
          <w:lang w:val="es-CL"/>
        </w:rPr>
        <w:lastRenderedPageBreak/>
        <w:t xml:space="preserve">virtuales, </w:t>
      </w:r>
      <w:r w:rsidR="00C02703" w:rsidRPr="00CF4C67">
        <w:rPr>
          <w:rFonts w:ascii="Arial" w:hAnsi="Arial" w:cs="Arial"/>
          <w:sz w:val="22"/>
          <w:szCs w:val="22"/>
          <w:lang w:val="es-CL"/>
        </w:rPr>
        <w:t xml:space="preserve">en razón de ello, </w:t>
      </w:r>
      <w:r w:rsidRPr="00CF4C67">
        <w:rPr>
          <w:rFonts w:ascii="Arial" w:hAnsi="Arial" w:cs="Arial"/>
          <w:sz w:val="22"/>
          <w:szCs w:val="22"/>
          <w:lang w:val="es-CL"/>
        </w:rPr>
        <w:t>deb</w:t>
      </w:r>
      <w:r w:rsidR="00C02703" w:rsidRPr="00CF4C67">
        <w:rPr>
          <w:rFonts w:ascii="Arial" w:hAnsi="Arial" w:cs="Arial"/>
          <w:sz w:val="22"/>
          <w:szCs w:val="22"/>
          <w:lang w:val="es-CL"/>
        </w:rPr>
        <w:t xml:space="preserve">e </w:t>
      </w:r>
      <w:r w:rsidRPr="00CF4C67">
        <w:rPr>
          <w:rFonts w:ascii="Arial" w:hAnsi="Arial" w:cs="Arial"/>
          <w:sz w:val="22"/>
          <w:szCs w:val="22"/>
          <w:lang w:val="es-CL"/>
        </w:rPr>
        <w:t xml:space="preserve">extenderse la facultad de realizar consultas comunitarias </w:t>
      </w:r>
      <w:r w:rsidR="00367A23" w:rsidRPr="00CF4C67">
        <w:rPr>
          <w:rFonts w:ascii="Arial" w:hAnsi="Arial" w:cs="Arial"/>
          <w:sz w:val="22"/>
          <w:szCs w:val="22"/>
          <w:lang w:val="es-CL"/>
        </w:rPr>
        <w:t xml:space="preserve">vinculantes para otros </w:t>
      </w:r>
      <w:r w:rsidRPr="00CF4C67">
        <w:rPr>
          <w:rFonts w:ascii="Arial" w:hAnsi="Arial" w:cs="Arial"/>
          <w:sz w:val="22"/>
          <w:szCs w:val="22"/>
          <w:lang w:val="es-CL"/>
        </w:rPr>
        <w:t>temas de asamblea</w:t>
      </w:r>
      <w:r w:rsidR="00367A23" w:rsidRPr="00CF4C67">
        <w:rPr>
          <w:rFonts w:ascii="Arial" w:hAnsi="Arial" w:cs="Arial"/>
          <w:sz w:val="22"/>
          <w:szCs w:val="22"/>
          <w:lang w:val="es-CL"/>
        </w:rPr>
        <w:t>.</w:t>
      </w:r>
      <w:r w:rsidR="00F16A17" w:rsidRPr="00CF4C67">
        <w:rPr>
          <w:rFonts w:ascii="Arial" w:hAnsi="Arial" w:cs="Arial"/>
          <w:sz w:val="22"/>
          <w:szCs w:val="22"/>
          <w:lang w:val="es-CL"/>
        </w:rPr>
        <w:t xml:space="preserve"> </w:t>
      </w:r>
    </w:p>
    <w:p w14:paraId="7809DD42" w14:textId="77777777" w:rsidR="00BC4961" w:rsidRPr="00CF4C67" w:rsidRDefault="00BC4961" w:rsidP="00BC4961">
      <w:pPr>
        <w:pStyle w:val="Standard"/>
        <w:ind w:right="48" w:firstLine="2268"/>
        <w:jc w:val="both"/>
        <w:rPr>
          <w:rFonts w:ascii="Arial" w:hAnsi="Arial" w:cs="Arial"/>
          <w:sz w:val="22"/>
          <w:szCs w:val="22"/>
          <w:lang w:val="es-CL"/>
        </w:rPr>
      </w:pPr>
    </w:p>
    <w:p w14:paraId="7809DD43" w14:textId="77777777" w:rsidR="00BC4961" w:rsidRPr="00CF4C67" w:rsidRDefault="00BC4961" w:rsidP="00BC4961">
      <w:pPr>
        <w:pStyle w:val="Standard"/>
        <w:ind w:right="48" w:firstLine="2268"/>
        <w:jc w:val="both"/>
        <w:rPr>
          <w:rFonts w:ascii="Arial" w:hAnsi="Arial" w:cs="Arial"/>
          <w:sz w:val="22"/>
          <w:szCs w:val="22"/>
          <w:lang w:val="es-CL"/>
        </w:rPr>
      </w:pPr>
      <w:r w:rsidRPr="00CF4C67">
        <w:rPr>
          <w:rFonts w:ascii="Arial" w:hAnsi="Arial" w:cs="Arial"/>
          <w:b/>
          <w:sz w:val="22"/>
          <w:szCs w:val="22"/>
          <w:lang w:val="es-CL"/>
        </w:rPr>
        <w:t xml:space="preserve">b) Quórums y asambleas. </w:t>
      </w:r>
      <w:r w:rsidRPr="00CF4C67">
        <w:rPr>
          <w:rFonts w:ascii="Arial" w:hAnsi="Arial" w:cs="Arial"/>
          <w:sz w:val="22"/>
          <w:szCs w:val="22"/>
          <w:lang w:val="es-CL"/>
        </w:rPr>
        <w:t xml:space="preserve">La formulación de quórums y tipos de asambleas no deben </w:t>
      </w:r>
      <w:r w:rsidR="00FB42D8" w:rsidRPr="00CF4C67">
        <w:rPr>
          <w:rFonts w:ascii="Arial" w:hAnsi="Arial" w:cs="Arial"/>
          <w:sz w:val="22"/>
          <w:szCs w:val="22"/>
          <w:lang w:val="es-CL"/>
        </w:rPr>
        <w:t xml:space="preserve">ser </w:t>
      </w:r>
      <w:r w:rsidRPr="00CF4C67">
        <w:rPr>
          <w:rFonts w:ascii="Arial" w:hAnsi="Arial" w:cs="Arial"/>
          <w:sz w:val="22"/>
          <w:szCs w:val="22"/>
          <w:lang w:val="es-CL"/>
        </w:rPr>
        <w:t>un obstáculo para la administración de los comités ni desincentivos para la participación social</w:t>
      </w:r>
      <w:r w:rsidR="003C1959">
        <w:rPr>
          <w:rFonts w:ascii="Arial" w:hAnsi="Arial" w:cs="Arial"/>
          <w:sz w:val="22"/>
          <w:szCs w:val="22"/>
          <w:lang w:val="es-CL"/>
        </w:rPr>
        <w:t xml:space="preserve"> y propuso </w:t>
      </w:r>
      <w:r w:rsidR="0036052F" w:rsidRPr="00CF4C67">
        <w:rPr>
          <w:rFonts w:ascii="Arial" w:hAnsi="Arial" w:cs="Arial"/>
          <w:sz w:val="22"/>
          <w:szCs w:val="22"/>
          <w:lang w:val="es-CL"/>
        </w:rPr>
        <w:t>como qu</w:t>
      </w:r>
      <w:r w:rsidR="00A61BD8" w:rsidRPr="00CF4C67">
        <w:rPr>
          <w:rFonts w:ascii="Arial" w:hAnsi="Arial" w:cs="Arial"/>
          <w:sz w:val="22"/>
          <w:szCs w:val="22"/>
          <w:lang w:val="es-CL"/>
        </w:rPr>
        <w:t>ó</w:t>
      </w:r>
      <w:r w:rsidR="0036052F" w:rsidRPr="00CF4C67">
        <w:rPr>
          <w:rFonts w:ascii="Arial" w:hAnsi="Arial" w:cs="Arial"/>
          <w:sz w:val="22"/>
          <w:szCs w:val="22"/>
          <w:lang w:val="es-CL"/>
        </w:rPr>
        <w:t xml:space="preserve">rum para adoptar decisiones mayoría simple de los participantes y </w:t>
      </w:r>
      <w:r w:rsidRPr="00CF4C67">
        <w:rPr>
          <w:rFonts w:ascii="Arial" w:hAnsi="Arial" w:cs="Arial"/>
          <w:sz w:val="22"/>
          <w:szCs w:val="22"/>
          <w:lang w:val="es-CL"/>
        </w:rPr>
        <w:t>recomendó conservar un mínimo aceptable de representatividad que una vez alcanzado permita validar al resto de la asamblea respectiva</w:t>
      </w:r>
      <w:r w:rsidR="0036052F" w:rsidRPr="00CF4C67">
        <w:rPr>
          <w:rFonts w:ascii="Arial" w:hAnsi="Arial" w:cs="Arial"/>
          <w:sz w:val="22"/>
          <w:szCs w:val="22"/>
          <w:lang w:val="es-CL"/>
        </w:rPr>
        <w:t>.</w:t>
      </w:r>
      <w:r w:rsidRPr="00CF4C67">
        <w:rPr>
          <w:rFonts w:ascii="Arial" w:hAnsi="Arial" w:cs="Arial"/>
          <w:sz w:val="22"/>
          <w:szCs w:val="22"/>
          <w:lang w:val="es-CL"/>
        </w:rPr>
        <w:t xml:space="preserve"> </w:t>
      </w:r>
    </w:p>
    <w:p w14:paraId="7809DD44" w14:textId="77777777" w:rsidR="0036052F" w:rsidRPr="00CF4C67" w:rsidRDefault="0036052F" w:rsidP="00BC4961">
      <w:pPr>
        <w:pStyle w:val="Standard"/>
        <w:ind w:right="48" w:firstLine="2268"/>
        <w:jc w:val="both"/>
        <w:rPr>
          <w:rFonts w:ascii="Arial" w:hAnsi="Arial" w:cs="Arial"/>
          <w:sz w:val="22"/>
          <w:szCs w:val="22"/>
          <w:lang w:val="es-CL"/>
        </w:rPr>
      </w:pPr>
    </w:p>
    <w:p w14:paraId="7809DD45" w14:textId="77777777" w:rsidR="00BC4961" w:rsidRPr="00CF4C67" w:rsidRDefault="00BC4961" w:rsidP="00BC4961">
      <w:pPr>
        <w:pStyle w:val="Standard"/>
        <w:ind w:right="48" w:firstLine="2268"/>
        <w:jc w:val="both"/>
        <w:rPr>
          <w:rFonts w:ascii="Arial" w:hAnsi="Arial" w:cs="Arial"/>
          <w:sz w:val="22"/>
          <w:szCs w:val="22"/>
          <w:lang w:val="es-CL"/>
        </w:rPr>
      </w:pPr>
      <w:r w:rsidRPr="00CF4C67">
        <w:rPr>
          <w:rFonts w:ascii="Arial" w:hAnsi="Arial" w:cs="Arial"/>
          <w:b/>
          <w:sz w:val="22"/>
          <w:szCs w:val="22"/>
          <w:lang w:val="es-CL"/>
        </w:rPr>
        <w:t>c) Inversión pública y deberes del Estado.</w:t>
      </w:r>
      <w:r w:rsidRPr="00CF4C67">
        <w:rPr>
          <w:rFonts w:ascii="Arial" w:hAnsi="Arial" w:cs="Arial"/>
          <w:sz w:val="22"/>
          <w:szCs w:val="22"/>
          <w:lang w:val="es-CL"/>
        </w:rPr>
        <w:t xml:space="preserve"> Llamó a crear fondos especiales para comunidades vulnerables e invertir en vivienda como forma de prevención en salud </w:t>
      </w:r>
      <w:r w:rsidR="0036052F" w:rsidRPr="00CF4C67">
        <w:rPr>
          <w:rFonts w:ascii="Arial" w:hAnsi="Arial" w:cs="Arial"/>
          <w:sz w:val="22"/>
          <w:szCs w:val="22"/>
          <w:lang w:val="es-CL"/>
        </w:rPr>
        <w:t xml:space="preserve">pues es un </w:t>
      </w:r>
      <w:r w:rsidRPr="00CF4C67">
        <w:rPr>
          <w:rFonts w:ascii="Arial" w:hAnsi="Arial" w:cs="Arial"/>
          <w:sz w:val="22"/>
          <w:szCs w:val="22"/>
          <w:lang w:val="es-CL"/>
        </w:rPr>
        <w:t>medio de mejoramientos para evitar enfermedades</w:t>
      </w:r>
      <w:r w:rsidR="0036052F" w:rsidRPr="00CF4C67">
        <w:rPr>
          <w:rFonts w:ascii="Arial" w:hAnsi="Arial" w:cs="Arial"/>
          <w:sz w:val="22"/>
          <w:szCs w:val="22"/>
          <w:lang w:val="es-CL"/>
        </w:rPr>
        <w:t>.</w:t>
      </w:r>
      <w:r w:rsidR="00F16A17" w:rsidRPr="00CF4C67">
        <w:rPr>
          <w:rFonts w:ascii="Arial" w:hAnsi="Arial" w:cs="Arial"/>
          <w:sz w:val="22"/>
          <w:szCs w:val="22"/>
          <w:lang w:val="es-CL"/>
        </w:rPr>
        <w:t xml:space="preserve"> </w:t>
      </w:r>
      <w:r w:rsidRPr="00CF4C67">
        <w:rPr>
          <w:rFonts w:ascii="Arial" w:hAnsi="Arial" w:cs="Arial"/>
          <w:sz w:val="22"/>
          <w:szCs w:val="22"/>
          <w:lang w:val="es-CL"/>
        </w:rPr>
        <w:t>Afirmó que existe una urgencia y una necesidad ante la pandemia por COVID19, pareciendo razonable que, con las debidas precauciones</w:t>
      </w:r>
      <w:r w:rsidR="0036052F" w:rsidRPr="00CF4C67">
        <w:rPr>
          <w:rFonts w:ascii="Arial" w:hAnsi="Arial" w:cs="Arial"/>
          <w:sz w:val="22"/>
          <w:szCs w:val="22"/>
          <w:lang w:val="es-CL"/>
        </w:rPr>
        <w:t>,</w:t>
      </w:r>
      <w:r w:rsidRPr="00CF4C67">
        <w:rPr>
          <w:rFonts w:ascii="Arial" w:hAnsi="Arial" w:cs="Arial"/>
          <w:sz w:val="22"/>
          <w:szCs w:val="22"/>
          <w:lang w:val="es-CL"/>
        </w:rPr>
        <w:t xml:space="preserve"> se apliquen descuentos al costo de vida en</w:t>
      </w:r>
      <w:r w:rsidR="00FA3EE6" w:rsidRPr="00CF4C67">
        <w:rPr>
          <w:rFonts w:ascii="Arial" w:hAnsi="Arial" w:cs="Arial"/>
          <w:sz w:val="22"/>
          <w:szCs w:val="22"/>
          <w:lang w:val="es-CL"/>
        </w:rPr>
        <w:t xml:space="preserve"> copropiedad, no obstante, </w:t>
      </w:r>
      <w:r w:rsidR="003C1959">
        <w:rPr>
          <w:rFonts w:ascii="Arial" w:hAnsi="Arial" w:cs="Arial"/>
          <w:sz w:val="22"/>
          <w:szCs w:val="22"/>
          <w:lang w:val="es-CL"/>
        </w:rPr>
        <w:t xml:space="preserve">estar </w:t>
      </w:r>
      <w:r w:rsidRPr="00CF4C67">
        <w:rPr>
          <w:rFonts w:ascii="Arial" w:hAnsi="Arial" w:cs="Arial"/>
          <w:sz w:val="22"/>
          <w:szCs w:val="22"/>
          <w:lang w:val="es-CL"/>
        </w:rPr>
        <w:t>los mayores problemas asociados a la participación y a las herramientas con que cuentan o no las comunidades para auto</w:t>
      </w:r>
      <w:r w:rsidR="003C1959">
        <w:rPr>
          <w:rFonts w:ascii="Arial" w:hAnsi="Arial" w:cs="Arial"/>
          <w:sz w:val="22"/>
          <w:szCs w:val="22"/>
          <w:lang w:val="es-CL"/>
        </w:rPr>
        <w:t xml:space="preserve"> </w:t>
      </w:r>
      <w:r w:rsidRPr="00CF4C67">
        <w:rPr>
          <w:rFonts w:ascii="Arial" w:hAnsi="Arial" w:cs="Arial"/>
          <w:sz w:val="22"/>
          <w:szCs w:val="22"/>
          <w:lang w:val="es-CL"/>
        </w:rPr>
        <w:t xml:space="preserve">gestionarse y continuar su desarrollo, situación que se hace visible </w:t>
      </w:r>
      <w:r w:rsidR="003C1959">
        <w:rPr>
          <w:rFonts w:ascii="Arial" w:hAnsi="Arial" w:cs="Arial"/>
          <w:sz w:val="22"/>
          <w:szCs w:val="22"/>
          <w:lang w:val="es-CL"/>
        </w:rPr>
        <w:t xml:space="preserve">ante </w:t>
      </w:r>
      <w:r w:rsidRPr="00CF4C67">
        <w:rPr>
          <w:rFonts w:ascii="Arial" w:hAnsi="Arial" w:cs="Arial"/>
          <w:sz w:val="22"/>
          <w:szCs w:val="22"/>
          <w:lang w:val="es-CL"/>
        </w:rPr>
        <w:t>la imposibilidad de reunirse presencialmente por temor a contagiarse.</w:t>
      </w:r>
    </w:p>
    <w:p w14:paraId="7809DD46" w14:textId="77777777" w:rsidR="00BC4961" w:rsidRPr="00CF4C67" w:rsidRDefault="00BC4961" w:rsidP="00BC4961">
      <w:pPr>
        <w:pStyle w:val="Standard"/>
        <w:ind w:right="48" w:firstLine="2268"/>
        <w:jc w:val="both"/>
        <w:rPr>
          <w:rFonts w:ascii="Arial" w:hAnsi="Arial" w:cs="Arial"/>
          <w:sz w:val="22"/>
          <w:szCs w:val="22"/>
          <w:lang w:val="es-CL"/>
        </w:rPr>
      </w:pPr>
    </w:p>
    <w:p w14:paraId="7809DD47" w14:textId="77777777" w:rsidR="00BC4961" w:rsidRPr="00CF4C67" w:rsidRDefault="00BC4961" w:rsidP="00BC4961">
      <w:pPr>
        <w:pStyle w:val="Standard"/>
        <w:ind w:right="48" w:firstLine="2268"/>
        <w:jc w:val="both"/>
        <w:rPr>
          <w:rFonts w:ascii="Arial" w:hAnsi="Arial" w:cs="Arial"/>
          <w:sz w:val="22"/>
          <w:szCs w:val="22"/>
          <w:lang w:val="es-CL"/>
        </w:rPr>
      </w:pPr>
      <w:r w:rsidRPr="00CF4C67">
        <w:rPr>
          <w:rFonts w:ascii="Arial" w:hAnsi="Arial" w:cs="Arial"/>
          <w:sz w:val="22"/>
          <w:szCs w:val="22"/>
          <w:lang w:val="es-CL"/>
        </w:rPr>
        <w:t>Concluyó señalando que muchas de las dudas, incluso en la propuesta legislativa analizada</w:t>
      </w:r>
      <w:r w:rsidR="00A81070" w:rsidRPr="00CF4C67">
        <w:rPr>
          <w:rFonts w:ascii="Arial" w:hAnsi="Arial" w:cs="Arial"/>
          <w:sz w:val="22"/>
          <w:szCs w:val="22"/>
          <w:lang w:val="es-CL"/>
        </w:rPr>
        <w:t>,</w:t>
      </w:r>
      <w:r w:rsidRPr="00CF4C67">
        <w:rPr>
          <w:rFonts w:ascii="Arial" w:hAnsi="Arial" w:cs="Arial"/>
          <w:sz w:val="22"/>
          <w:szCs w:val="22"/>
          <w:lang w:val="es-CL"/>
        </w:rPr>
        <w:t xml:space="preserve"> </w:t>
      </w:r>
      <w:r w:rsidR="00A81070" w:rsidRPr="00CF4C67">
        <w:rPr>
          <w:rFonts w:ascii="Arial" w:hAnsi="Arial" w:cs="Arial"/>
          <w:sz w:val="22"/>
          <w:szCs w:val="22"/>
          <w:lang w:val="es-CL"/>
        </w:rPr>
        <w:t xml:space="preserve">surgen </w:t>
      </w:r>
      <w:r w:rsidRPr="00CF4C67">
        <w:rPr>
          <w:rFonts w:ascii="Arial" w:hAnsi="Arial" w:cs="Arial"/>
          <w:sz w:val="22"/>
          <w:szCs w:val="22"/>
          <w:lang w:val="es-CL"/>
        </w:rPr>
        <w:t xml:space="preserve">por la dificultad de entender el fenómeno de lo comunitario en la ley. Reiteró que esta discusión constituye una oportunidad histórica </w:t>
      </w:r>
      <w:r w:rsidR="00FA3EE6" w:rsidRPr="00CF4C67">
        <w:rPr>
          <w:rFonts w:ascii="Arial" w:hAnsi="Arial" w:cs="Arial"/>
          <w:sz w:val="22"/>
          <w:szCs w:val="22"/>
          <w:lang w:val="es-CL"/>
        </w:rPr>
        <w:t>para</w:t>
      </w:r>
      <w:r w:rsidR="00CC0DCD" w:rsidRPr="00CF4C67">
        <w:rPr>
          <w:rFonts w:ascii="Arial" w:hAnsi="Arial" w:cs="Arial"/>
          <w:sz w:val="22"/>
          <w:szCs w:val="22"/>
          <w:lang w:val="es-CL"/>
        </w:rPr>
        <w:t xml:space="preserve"> </w:t>
      </w:r>
      <w:r w:rsidRPr="00CF4C67">
        <w:rPr>
          <w:rFonts w:ascii="Arial" w:hAnsi="Arial" w:cs="Arial"/>
          <w:sz w:val="22"/>
          <w:szCs w:val="22"/>
          <w:lang w:val="es-CL"/>
        </w:rPr>
        <w:t>entender la copropiedad como una herramienta comunitaria que permite el desarrollo.</w:t>
      </w:r>
      <w:r w:rsidR="005D2990" w:rsidRPr="00CF4C67">
        <w:rPr>
          <w:rFonts w:ascii="Arial" w:hAnsi="Arial" w:cs="Arial"/>
          <w:sz w:val="22"/>
          <w:szCs w:val="22"/>
          <w:lang w:val="es-CL"/>
        </w:rPr>
        <w:t xml:space="preserve"> </w:t>
      </w:r>
    </w:p>
    <w:p w14:paraId="7809DD48" w14:textId="77777777" w:rsidR="00BC4961" w:rsidRPr="00CF4C67" w:rsidRDefault="00BC4961" w:rsidP="00BC4961">
      <w:pPr>
        <w:pStyle w:val="Standard"/>
        <w:ind w:right="48" w:firstLine="2268"/>
        <w:jc w:val="both"/>
        <w:rPr>
          <w:rFonts w:ascii="Arial" w:hAnsi="Arial" w:cs="Arial"/>
          <w:sz w:val="22"/>
          <w:szCs w:val="22"/>
          <w:lang w:val="es-CL"/>
        </w:rPr>
      </w:pPr>
    </w:p>
    <w:p w14:paraId="7809DD49" w14:textId="77777777" w:rsidR="00BC4961" w:rsidRPr="00CF4C67" w:rsidRDefault="00BC4961" w:rsidP="00BC4961">
      <w:pPr>
        <w:pStyle w:val="Standard"/>
        <w:ind w:right="48" w:firstLine="2268"/>
        <w:jc w:val="both"/>
      </w:pPr>
      <w:r w:rsidRPr="00CF4C67">
        <w:rPr>
          <w:rFonts w:ascii="Arial" w:hAnsi="Arial" w:cs="Arial"/>
          <w:sz w:val="22"/>
          <w:szCs w:val="22"/>
          <w:lang w:val="es-CL"/>
        </w:rPr>
        <w:t xml:space="preserve">El diputado </w:t>
      </w:r>
      <w:r w:rsidRPr="00CF4C67">
        <w:rPr>
          <w:rFonts w:ascii="Arial" w:hAnsi="Arial" w:cs="Arial"/>
          <w:b/>
          <w:bCs/>
          <w:sz w:val="22"/>
          <w:szCs w:val="22"/>
          <w:lang w:val="es-CL"/>
        </w:rPr>
        <w:t>Winter</w:t>
      </w:r>
      <w:r w:rsidRPr="00CF4C67">
        <w:rPr>
          <w:rFonts w:ascii="Arial" w:hAnsi="Arial" w:cs="Arial"/>
          <w:sz w:val="22"/>
          <w:szCs w:val="22"/>
          <w:lang w:val="es-CL"/>
        </w:rPr>
        <w:t xml:space="preserve"> respecto del quórums en las asambleas, consultó cómo proteger al propietario minoritario cuando una persona es dueña mayoritaria de las unidades</w:t>
      </w:r>
      <w:r w:rsidR="00A81070" w:rsidRPr="00CF4C67">
        <w:rPr>
          <w:rFonts w:ascii="Arial" w:hAnsi="Arial" w:cs="Arial"/>
          <w:sz w:val="22"/>
          <w:szCs w:val="22"/>
          <w:lang w:val="es-CL"/>
        </w:rPr>
        <w:t xml:space="preserve"> que destina </w:t>
      </w:r>
      <w:r w:rsidRPr="00CF4C67">
        <w:rPr>
          <w:rFonts w:ascii="Arial" w:hAnsi="Arial" w:cs="Arial"/>
          <w:sz w:val="22"/>
          <w:szCs w:val="22"/>
          <w:lang w:val="es-CL"/>
        </w:rPr>
        <w:t>al turismo informal como ocurre en</w:t>
      </w:r>
      <w:r w:rsidR="005D2990" w:rsidRPr="00CF4C67">
        <w:rPr>
          <w:rFonts w:ascii="Arial" w:hAnsi="Arial" w:cs="Arial"/>
          <w:sz w:val="22"/>
          <w:szCs w:val="22"/>
          <w:lang w:val="es-CL"/>
        </w:rPr>
        <w:t xml:space="preserve"> </w:t>
      </w:r>
      <w:r w:rsidRPr="00CF4C67">
        <w:rPr>
          <w:rFonts w:ascii="Arial" w:hAnsi="Arial" w:cs="Arial"/>
          <w:sz w:val="22"/>
          <w:szCs w:val="22"/>
          <w:lang w:val="es-CL"/>
        </w:rPr>
        <w:t xml:space="preserve">edificios de Santiago </w:t>
      </w:r>
      <w:r w:rsidR="00DA377A">
        <w:rPr>
          <w:rFonts w:ascii="Arial" w:hAnsi="Arial" w:cs="Arial"/>
          <w:sz w:val="22"/>
          <w:szCs w:val="22"/>
          <w:lang w:val="es-CL"/>
        </w:rPr>
        <w:t>c</w:t>
      </w:r>
      <w:r w:rsidRPr="00CF4C67">
        <w:rPr>
          <w:rFonts w:ascii="Arial" w:hAnsi="Arial" w:cs="Arial"/>
          <w:sz w:val="22"/>
          <w:szCs w:val="22"/>
          <w:lang w:val="es-CL"/>
        </w:rPr>
        <w:t>entro.</w:t>
      </w:r>
      <w:r w:rsidR="005D2990" w:rsidRPr="00CF4C67">
        <w:rPr>
          <w:rFonts w:ascii="Arial" w:hAnsi="Arial" w:cs="Arial"/>
          <w:sz w:val="22"/>
          <w:szCs w:val="22"/>
          <w:lang w:val="es-CL"/>
        </w:rPr>
        <w:t xml:space="preserve"> </w:t>
      </w:r>
    </w:p>
    <w:p w14:paraId="7809DD4A" w14:textId="77777777" w:rsidR="00BC4961" w:rsidRPr="00CF4C67" w:rsidRDefault="00BC4961" w:rsidP="00BC4961">
      <w:pPr>
        <w:pStyle w:val="Standard"/>
        <w:ind w:right="48" w:firstLine="2268"/>
        <w:jc w:val="both"/>
        <w:rPr>
          <w:rFonts w:ascii="Arial" w:hAnsi="Arial" w:cs="Arial"/>
          <w:sz w:val="22"/>
          <w:szCs w:val="22"/>
        </w:rPr>
      </w:pPr>
    </w:p>
    <w:p w14:paraId="7809DD4B" w14:textId="77777777" w:rsidR="00BC4961" w:rsidRPr="00CF4C67" w:rsidRDefault="00BC4961" w:rsidP="00BC4961">
      <w:pPr>
        <w:pStyle w:val="Standard"/>
        <w:ind w:right="48" w:firstLine="2268"/>
        <w:jc w:val="both"/>
        <w:rPr>
          <w:rFonts w:ascii="Arial" w:hAnsi="Arial" w:cs="Arial"/>
          <w:sz w:val="22"/>
          <w:szCs w:val="22"/>
          <w:lang w:val="es-CL"/>
        </w:rPr>
      </w:pPr>
      <w:r w:rsidRPr="00CF4C67">
        <w:rPr>
          <w:rFonts w:ascii="Arial" w:hAnsi="Arial" w:cs="Arial"/>
          <w:sz w:val="22"/>
          <w:szCs w:val="22"/>
          <w:lang w:val="es-CL"/>
        </w:rPr>
        <w:t xml:space="preserve">El señor </w:t>
      </w:r>
      <w:r w:rsidRPr="00CF4C67">
        <w:rPr>
          <w:rFonts w:ascii="Arial" w:hAnsi="Arial" w:cs="Arial"/>
          <w:b/>
          <w:bCs/>
          <w:sz w:val="22"/>
          <w:szCs w:val="22"/>
          <w:lang w:val="es-CL"/>
        </w:rPr>
        <w:t>Hernández</w:t>
      </w:r>
      <w:r w:rsidRPr="00CF4C67">
        <w:rPr>
          <w:rFonts w:ascii="Arial" w:hAnsi="Arial" w:cs="Arial"/>
          <w:sz w:val="22"/>
          <w:szCs w:val="22"/>
          <w:lang w:val="es-CL"/>
        </w:rPr>
        <w:t xml:space="preserve"> respondió que la </w:t>
      </w:r>
      <w:r w:rsidR="002B0271" w:rsidRPr="00CF4C67">
        <w:rPr>
          <w:rFonts w:ascii="Arial" w:hAnsi="Arial" w:cs="Arial"/>
          <w:sz w:val="22"/>
          <w:szCs w:val="22"/>
          <w:lang w:val="es-CL"/>
        </w:rPr>
        <w:t>L</w:t>
      </w:r>
      <w:r w:rsidRPr="00CF4C67">
        <w:rPr>
          <w:rFonts w:ascii="Arial" w:hAnsi="Arial" w:cs="Arial"/>
          <w:sz w:val="22"/>
          <w:szCs w:val="22"/>
          <w:lang w:val="es-CL"/>
        </w:rPr>
        <w:t xml:space="preserve">ey </w:t>
      </w:r>
      <w:r w:rsidR="00E61EB0" w:rsidRPr="00CF4C67">
        <w:rPr>
          <w:rFonts w:ascii="Arial" w:hAnsi="Arial" w:cs="Arial"/>
          <w:sz w:val="22"/>
          <w:szCs w:val="22"/>
        </w:rPr>
        <w:t xml:space="preserve">sobre </w:t>
      </w:r>
      <w:r w:rsidR="002B0271" w:rsidRPr="00CF4C67">
        <w:rPr>
          <w:rFonts w:ascii="Arial" w:hAnsi="Arial" w:cs="Arial"/>
          <w:sz w:val="22"/>
          <w:szCs w:val="22"/>
        </w:rPr>
        <w:t>C</w:t>
      </w:r>
      <w:r w:rsidRPr="00CF4C67">
        <w:rPr>
          <w:rFonts w:ascii="Arial" w:hAnsi="Arial" w:cs="Arial"/>
          <w:sz w:val="22"/>
          <w:szCs w:val="22"/>
          <w:lang w:val="es-CL"/>
        </w:rPr>
        <w:t>opropiedad vigente,</w:t>
      </w:r>
      <w:r w:rsidR="00CC0DCD" w:rsidRPr="00CF4C67">
        <w:rPr>
          <w:rFonts w:ascii="Arial" w:hAnsi="Arial" w:cs="Arial"/>
          <w:sz w:val="22"/>
          <w:szCs w:val="22"/>
          <w:lang w:val="es-CL"/>
        </w:rPr>
        <w:t xml:space="preserve"> </w:t>
      </w:r>
      <w:r w:rsidRPr="00CF4C67">
        <w:rPr>
          <w:rFonts w:ascii="Arial" w:hAnsi="Arial" w:cs="Arial"/>
          <w:sz w:val="22"/>
          <w:szCs w:val="22"/>
          <w:lang w:val="es-CL"/>
        </w:rPr>
        <w:t xml:space="preserve">contempla la posibilidad de aplicar sanciones, pero el problema se agudiza cuando no se </w:t>
      </w:r>
      <w:r w:rsidR="00A81070" w:rsidRPr="00CF4C67">
        <w:rPr>
          <w:rFonts w:ascii="Arial" w:hAnsi="Arial" w:cs="Arial"/>
          <w:sz w:val="22"/>
          <w:szCs w:val="22"/>
          <w:lang w:val="es-CL"/>
        </w:rPr>
        <w:t xml:space="preserve">logra </w:t>
      </w:r>
      <w:r w:rsidRPr="00CF4C67">
        <w:rPr>
          <w:rFonts w:ascii="Arial" w:hAnsi="Arial" w:cs="Arial"/>
          <w:sz w:val="22"/>
          <w:szCs w:val="22"/>
          <w:lang w:val="es-CL"/>
        </w:rPr>
        <w:t>encontrar al propietario principal de los inmuebles.</w:t>
      </w:r>
    </w:p>
    <w:p w14:paraId="7809DD4C" w14:textId="77777777" w:rsidR="001239B8" w:rsidRPr="00CF4C67" w:rsidRDefault="001239B8" w:rsidP="0041691D">
      <w:pPr>
        <w:pStyle w:val="Standard"/>
        <w:tabs>
          <w:tab w:val="left" w:pos="2160"/>
          <w:tab w:val="left" w:pos="3402"/>
          <w:tab w:val="left" w:pos="3969"/>
        </w:tabs>
        <w:ind w:right="48" w:firstLine="2268"/>
        <w:jc w:val="both"/>
        <w:rPr>
          <w:rFonts w:ascii="Arial" w:hAnsi="Arial" w:cs="Arial"/>
          <w:sz w:val="22"/>
          <w:szCs w:val="22"/>
          <w:lang w:val="es-CL"/>
        </w:rPr>
      </w:pPr>
    </w:p>
    <w:p w14:paraId="7809DD4D" w14:textId="77777777" w:rsidR="00ED3DD1" w:rsidRPr="00CF4C67" w:rsidRDefault="00ED3DD1" w:rsidP="00FA3EE6">
      <w:pPr>
        <w:pStyle w:val="Standard"/>
        <w:ind w:right="48" w:firstLine="2268"/>
        <w:jc w:val="both"/>
        <w:rPr>
          <w:rFonts w:ascii="Arial" w:hAnsi="Arial" w:cs="Arial"/>
          <w:sz w:val="22"/>
          <w:szCs w:val="22"/>
          <w:lang w:val="es-CL"/>
        </w:rPr>
      </w:pPr>
      <w:r w:rsidRPr="00CF4C67">
        <w:rPr>
          <w:rFonts w:ascii="Arial" w:hAnsi="Arial" w:cs="Arial"/>
          <w:b/>
          <w:sz w:val="22"/>
          <w:szCs w:val="22"/>
        </w:rPr>
        <w:t>6. Camila Davagnino Reyes, Presidenta de la Junta de Vecinos Blas Cañas</w:t>
      </w:r>
      <w:r w:rsidRPr="00CF4C67">
        <w:rPr>
          <w:rStyle w:val="Refdenotaalpie"/>
          <w:rFonts w:ascii="Arial" w:hAnsi="Arial" w:cs="Arial"/>
          <w:b/>
          <w:sz w:val="22"/>
          <w:szCs w:val="22"/>
        </w:rPr>
        <w:footnoteReference w:id="2"/>
      </w:r>
      <w:r w:rsidRPr="00CF4C67">
        <w:rPr>
          <w:rFonts w:ascii="Arial" w:hAnsi="Arial" w:cs="Arial"/>
          <w:b/>
          <w:sz w:val="22"/>
          <w:szCs w:val="22"/>
        </w:rPr>
        <w:t xml:space="preserve">. </w:t>
      </w:r>
      <w:r w:rsidRPr="00CF4C67">
        <w:rPr>
          <w:rFonts w:ascii="Arial" w:hAnsi="Arial" w:cs="Arial"/>
          <w:sz w:val="22"/>
          <w:szCs w:val="22"/>
          <w:lang w:val="es-CL"/>
        </w:rPr>
        <w:t>Precisó que la junta que representa</w:t>
      </w:r>
      <w:r w:rsidR="00A81070" w:rsidRPr="00CF4C67">
        <w:rPr>
          <w:rFonts w:ascii="Arial" w:hAnsi="Arial" w:cs="Arial"/>
          <w:sz w:val="22"/>
          <w:szCs w:val="22"/>
          <w:lang w:val="es-CL"/>
        </w:rPr>
        <w:t>,</w:t>
      </w:r>
      <w:r w:rsidRPr="00CF4C67">
        <w:rPr>
          <w:rFonts w:ascii="Arial" w:hAnsi="Arial" w:cs="Arial"/>
          <w:sz w:val="22"/>
          <w:szCs w:val="22"/>
          <w:lang w:val="es-CL"/>
        </w:rPr>
        <w:t xml:space="preserve"> según los datos del último censo, es una de las más densificadas del país, de ahí el interés que tienen en esta iniciativa.</w:t>
      </w:r>
    </w:p>
    <w:p w14:paraId="7809DD4E" w14:textId="77777777" w:rsidR="00ED3DD1" w:rsidRPr="00CF4C67" w:rsidRDefault="00ED3DD1" w:rsidP="00FA3EE6">
      <w:pPr>
        <w:pStyle w:val="Standard"/>
        <w:ind w:right="48" w:firstLine="2268"/>
        <w:jc w:val="both"/>
        <w:rPr>
          <w:rFonts w:ascii="Arial" w:hAnsi="Arial" w:cs="Arial"/>
          <w:sz w:val="22"/>
          <w:szCs w:val="22"/>
          <w:lang w:val="es-CL"/>
        </w:rPr>
      </w:pPr>
      <w:r w:rsidRPr="00CF4C67">
        <w:rPr>
          <w:rFonts w:ascii="Arial" w:hAnsi="Arial" w:cs="Arial"/>
          <w:sz w:val="22"/>
          <w:szCs w:val="22"/>
          <w:lang w:val="es-CL"/>
        </w:rPr>
        <w:t xml:space="preserve"> </w:t>
      </w:r>
    </w:p>
    <w:p w14:paraId="7809DD4F" w14:textId="77777777" w:rsidR="00234F34" w:rsidRPr="00CF4C67" w:rsidRDefault="00ED3DD1" w:rsidP="00FA3EE6">
      <w:pPr>
        <w:pStyle w:val="Standard"/>
        <w:ind w:right="48" w:firstLine="2268"/>
        <w:jc w:val="both"/>
        <w:rPr>
          <w:rFonts w:ascii="Arial" w:hAnsi="Arial" w:cs="Arial"/>
          <w:color w:val="212121"/>
          <w:sz w:val="22"/>
          <w:szCs w:val="22"/>
          <w:lang w:eastAsia="es-CL"/>
        </w:rPr>
      </w:pPr>
      <w:r w:rsidRPr="00CF4C67">
        <w:rPr>
          <w:rFonts w:ascii="Arial" w:hAnsi="Arial" w:cs="Arial"/>
          <w:sz w:val="22"/>
          <w:szCs w:val="22"/>
          <w:lang w:val="es-CL"/>
        </w:rPr>
        <w:t xml:space="preserve">Indicó que </w:t>
      </w:r>
      <w:r w:rsidR="00240E80">
        <w:rPr>
          <w:rFonts w:ascii="Arial" w:hAnsi="Arial" w:cs="Arial"/>
          <w:sz w:val="22"/>
          <w:szCs w:val="22"/>
          <w:lang w:val="es-CL"/>
        </w:rPr>
        <w:t xml:space="preserve">deben revisarse </w:t>
      </w:r>
      <w:r w:rsidRPr="00CF4C67">
        <w:rPr>
          <w:rFonts w:ascii="Arial" w:hAnsi="Arial" w:cs="Arial"/>
          <w:sz w:val="22"/>
          <w:szCs w:val="22"/>
          <w:lang w:val="es-CL"/>
        </w:rPr>
        <w:t xml:space="preserve">los quórums exigidos para la toma de decisiones y acciones a desarrollar en la copropiedad </w:t>
      </w:r>
      <w:r w:rsidR="00240E80">
        <w:rPr>
          <w:rFonts w:ascii="Arial" w:hAnsi="Arial" w:cs="Arial"/>
          <w:sz w:val="22"/>
          <w:szCs w:val="22"/>
          <w:lang w:val="es-CL"/>
        </w:rPr>
        <w:t xml:space="preserve">debido a </w:t>
      </w:r>
      <w:r w:rsidRPr="00CF4C67">
        <w:rPr>
          <w:rFonts w:ascii="Arial" w:hAnsi="Arial" w:cs="Arial"/>
          <w:sz w:val="22"/>
          <w:szCs w:val="22"/>
          <w:lang w:val="es-CL"/>
        </w:rPr>
        <w:t xml:space="preserve">las dificultades para alcanzarlos </w:t>
      </w:r>
      <w:r w:rsidR="00240E80">
        <w:rPr>
          <w:rFonts w:ascii="Arial" w:hAnsi="Arial" w:cs="Arial"/>
          <w:sz w:val="22"/>
          <w:szCs w:val="22"/>
          <w:lang w:val="es-CL"/>
        </w:rPr>
        <w:t xml:space="preserve">debido a </w:t>
      </w:r>
      <w:r w:rsidRPr="00CF4C67">
        <w:rPr>
          <w:rFonts w:ascii="Arial" w:hAnsi="Arial" w:cs="Arial"/>
          <w:sz w:val="22"/>
          <w:szCs w:val="22"/>
          <w:lang w:val="es-CL"/>
        </w:rPr>
        <w:t xml:space="preserve">la baja participación de los copropietarios en las asambleas y </w:t>
      </w:r>
      <w:r w:rsidR="00240E80">
        <w:rPr>
          <w:rFonts w:ascii="Arial" w:hAnsi="Arial" w:cs="Arial"/>
          <w:sz w:val="22"/>
          <w:szCs w:val="22"/>
          <w:lang w:val="es-CL"/>
        </w:rPr>
        <w:t xml:space="preserve">a </w:t>
      </w:r>
      <w:r w:rsidRPr="00CF4C67">
        <w:rPr>
          <w:rFonts w:ascii="Arial" w:hAnsi="Arial" w:cs="Arial"/>
          <w:sz w:val="22"/>
          <w:szCs w:val="22"/>
          <w:lang w:val="es-CL"/>
        </w:rPr>
        <w:t xml:space="preserve">la diversidad de habitantes que </w:t>
      </w:r>
      <w:r w:rsidR="00A00DAF">
        <w:rPr>
          <w:rFonts w:ascii="Arial" w:hAnsi="Arial" w:cs="Arial"/>
          <w:sz w:val="22"/>
          <w:szCs w:val="22"/>
          <w:lang w:val="es-CL"/>
        </w:rPr>
        <w:t xml:space="preserve">existen </w:t>
      </w:r>
      <w:r w:rsidRPr="00CF4C67">
        <w:rPr>
          <w:rFonts w:ascii="Arial" w:hAnsi="Arial" w:cs="Arial"/>
          <w:sz w:val="22"/>
          <w:szCs w:val="22"/>
          <w:lang w:val="es-CL"/>
        </w:rPr>
        <w:t>(arrendatarios y ocupantes) que</w:t>
      </w:r>
      <w:r w:rsidR="00F16A17" w:rsidRPr="00CF4C67">
        <w:rPr>
          <w:rFonts w:ascii="Arial" w:hAnsi="Arial" w:cs="Arial"/>
          <w:sz w:val="22"/>
          <w:szCs w:val="22"/>
          <w:lang w:val="es-CL"/>
        </w:rPr>
        <w:t xml:space="preserve"> </w:t>
      </w:r>
      <w:r w:rsidRPr="00CF4C67">
        <w:rPr>
          <w:rFonts w:ascii="Arial" w:hAnsi="Arial" w:cs="Arial"/>
          <w:sz w:val="22"/>
          <w:szCs w:val="22"/>
          <w:lang w:val="es-CL"/>
        </w:rPr>
        <w:t>no tienen representación en estos espacios.</w:t>
      </w:r>
      <w:r w:rsidR="00CE080C" w:rsidRPr="00CF4C67">
        <w:rPr>
          <w:rFonts w:ascii="Arial" w:hAnsi="Arial" w:cs="Arial"/>
          <w:sz w:val="22"/>
          <w:szCs w:val="22"/>
          <w:lang w:val="es-CL"/>
        </w:rPr>
        <w:t xml:space="preserve"> En este sentido, advirtió que </w:t>
      </w:r>
      <w:r w:rsidR="00CE080C" w:rsidRPr="00CF4C67">
        <w:rPr>
          <w:rFonts w:ascii="Arial" w:hAnsi="Arial" w:cs="Arial"/>
          <w:color w:val="212121"/>
          <w:sz w:val="22"/>
          <w:szCs w:val="22"/>
          <w:lang w:eastAsia="es-CL"/>
        </w:rPr>
        <w:t>las exigencias de la ley actual</w:t>
      </w:r>
      <w:r w:rsidR="00F26E97">
        <w:rPr>
          <w:rFonts w:ascii="Arial" w:hAnsi="Arial" w:cs="Arial"/>
          <w:color w:val="212121"/>
          <w:sz w:val="22"/>
          <w:szCs w:val="22"/>
          <w:lang w:eastAsia="es-CL"/>
        </w:rPr>
        <w:t xml:space="preserve"> </w:t>
      </w:r>
      <w:r w:rsidR="00CE080C" w:rsidRPr="00CF4C67">
        <w:rPr>
          <w:rFonts w:ascii="Arial" w:hAnsi="Arial" w:cs="Arial"/>
          <w:color w:val="212121"/>
          <w:sz w:val="22"/>
          <w:szCs w:val="22"/>
          <w:lang w:eastAsia="es-CL"/>
        </w:rPr>
        <w:t>impide</w:t>
      </w:r>
      <w:r w:rsidR="00240E80">
        <w:rPr>
          <w:rFonts w:ascii="Arial" w:hAnsi="Arial" w:cs="Arial"/>
          <w:color w:val="212121"/>
          <w:sz w:val="22"/>
          <w:szCs w:val="22"/>
          <w:lang w:eastAsia="es-CL"/>
        </w:rPr>
        <w:t>n</w:t>
      </w:r>
      <w:r w:rsidR="00CE080C" w:rsidRPr="00CF4C67">
        <w:rPr>
          <w:rFonts w:ascii="Arial" w:hAnsi="Arial" w:cs="Arial"/>
          <w:color w:val="212121"/>
          <w:sz w:val="22"/>
          <w:szCs w:val="22"/>
          <w:lang w:eastAsia="es-CL"/>
        </w:rPr>
        <w:t xml:space="preserve"> </w:t>
      </w:r>
      <w:r w:rsidR="00234F34" w:rsidRPr="00CF4C67">
        <w:rPr>
          <w:rFonts w:ascii="Arial" w:hAnsi="Arial" w:cs="Arial"/>
          <w:color w:val="212121"/>
          <w:sz w:val="22"/>
          <w:szCs w:val="22"/>
          <w:lang w:eastAsia="es-CL"/>
        </w:rPr>
        <w:t>logra</w:t>
      </w:r>
      <w:r w:rsidR="00CE080C" w:rsidRPr="00CF4C67">
        <w:rPr>
          <w:rFonts w:ascii="Arial" w:hAnsi="Arial" w:cs="Arial"/>
          <w:color w:val="212121"/>
          <w:sz w:val="22"/>
          <w:szCs w:val="22"/>
          <w:lang w:eastAsia="es-CL"/>
        </w:rPr>
        <w:t>r</w:t>
      </w:r>
      <w:r w:rsidR="00234F34" w:rsidRPr="00CF4C67">
        <w:rPr>
          <w:rFonts w:ascii="Arial" w:hAnsi="Arial" w:cs="Arial"/>
          <w:color w:val="212121"/>
          <w:sz w:val="22"/>
          <w:szCs w:val="22"/>
          <w:lang w:eastAsia="es-CL"/>
        </w:rPr>
        <w:t xml:space="preserve"> representatividad y participación esencial</w:t>
      </w:r>
      <w:r w:rsidR="00240E80">
        <w:rPr>
          <w:rFonts w:ascii="Arial" w:hAnsi="Arial" w:cs="Arial"/>
          <w:color w:val="212121"/>
          <w:sz w:val="22"/>
          <w:szCs w:val="22"/>
          <w:lang w:eastAsia="es-CL"/>
        </w:rPr>
        <w:t>es</w:t>
      </w:r>
      <w:r w:rsidR="00234F34" w:rsidRPr="00CF4C67">
        <w:rPr>
          <w:rFonts w:ascii="Arial" w:hAnsi="Arial" w:cs="Arial"/>
          <w:color w:val="212121"/>
          <w:sz w:val="22"/>
          <w:szCs w:val="22"/>
          <w:lang w:eastAsia="es-CL"/>
        </w:rPr>
        <w:t xml:space="preserve"> para la toma de decisiones</w:t>
      </w:r>
      <w:r w:rsidR="002A7E04" w:rsidRPr="00CF4C67">
        <w:rPr>
          <w:rFonts w:ascii="Arial" w:hAnsi="Arial" w:cs="Arial"/>
          <w:color w:val="212121"/>
          <w:sz w:val="22"/>
          <w:szCs w:val="22"/>
          <w:lang w:eastAsia="es-CL"/>
        </w:rPr>
        <w:t xml:space="preserve">, por ello </w:t>
      </w:r>
      <w:r w:rsidR="00CE080C" w:rsidRPr="00CF4C67">
        <w:rPr>
          <w:rFonts w:ascii="Arial" w:hAnsi="Arial" w:cs="Arial"/>
          <w:color w:val="212121"/>
          <w:sz w:val="22"/>
          <w:szCs w:val="22"/>
          <w:lang w:eastAsia="es-CL"/>
        </w:rPr>
        <w:t xml:space="preserve">consideró </w:t>
      </w:r>
      <w:r w:rsidR="00234F34" w:rsidRPr="00CF4C67">
        <w:rPr>
          <w:rFonts w:ascii="Arial" w:hAnsi="Arial" w:cs="Arial"/>
          <w:color w:val="212121"/>
          <w:sz w:val="22"/>
          <w:szCs w:val="22"/>
          <w:lang w:eastAsia="es-CL"/>
        </w:rPr>
        <w:t>indispensable lograr consensos para que los propietarios y los arrendatarios se sientan parte de la comunidad, evit</w:t>
      </w:r>
      <w:r w:rsidR="002A7E04" w:rsidRPr="00CF4C67">
        <w:rPr>
          <w:rFonts w:ascii="Arial" w:hAnsi="Arial" w:cs="Arial"/>
          <w:color w:val="212121"/>
          <w:sz w:val="22"/>
          <w:szCs w:val="22"/>
          <w:lang w:eastAsia="es-CL"/>
        </w:rPr>
        <w:t>a</w:t>
      </w:r>
      <w:r w:rsidR="00234F34" w:rsidRPr="00CF4C67">
        <w:rPr>
          <w:rFonts w:ascii="Arial" w:hAnsi="Arial" w:cs="Arial"/>
          <w:color w:val="212121"/>
          <w:sz w:val="22"/>
          <w:szCs w:val="22"/>
          <w:lang w:eastAsia="es-CL"/>
        </w:rPr>
        <w:t xml:space="preserve">ndo la judicialización </w:t>
      </w:r>
      <w:r w:rsidR="00A81070" w:rsidRPr="00CF4C67">
        <w:rPr>
          <w:rFonts w:ascii="Arial" w:hAnsi="Arial" w:cs="Arial"/>
          <w:color w:val="212121"/>
          <w:sz w:val="22"/>
          <w:szCs w:val="22"/>
          <w:lang w:eastAsia="es-CL"/>
        </w:rPr>
        <w:t xml:space="preserve">de los asuntos </w:t>
      </w:r>
      <w:r w:rsidR="00CE080C" w:rsidRPr="00CF4C67">
        <w:rPr>
          <w:rFonts w:ascii="Arial" w:hAnsi="Arial" w:cs="Arial"/>
          <w:color w:val="212121"/>
          <w:sz w:val="22"/>
          <w:szCs w:val="22"/>
          <w:lang w:eastAsia="es-CL"/>
        </w:rPr>
        <w:t xml:space="preserve">que no </w:t>
      </w:r>
      <w:r w:rsidR="00234F34" w:rsidRPr="00CF4C67">
        <w:rPr>
          <w:rFonts w:ascii="Arial" w:hAnsi="Arial" w:cs="Arial"/>
          <w:color w:val="212121"/>
          <w:sz w:val="22"/>
          <w:szCs w:val="22"/>
          <w:lang w:eastAsia="es-CL"/>
        </w:rPr>
        <w:t xml:space="preserve">sólo afecta el ámbito económico sino </w:t>
      </w:r>
      <w:r w:rsidR="00CE080C" w:rsidRPr="00CF4C67">
        <w:rPr>
          <w:rFonts w:ascii="Arial" w:hAnsi="Arial" w:cs="Arial"/>
          <w:color w:val="212121"/>
          <w:sz w:val="22"/>
          <w:szCs w:val="22"/>
          <w:lang w:eastAsia="es-CL"/>
        </w:rPr>
        <w:t xml:space="preserve">que </w:t>
      </w:r>
      <w:r w:rsidR="00234F34" w:rsidRPr="00CF4C67">
        <w:rPr>
          <w:rFonts w:ascii="Arial" w:hAnsi="Arial" w:cs="Arial"/>
          <w:color w:val="212121"/>
          <w:sz w:val="22"/>
          <w:szCs w:val="22"/>
          <w:lang w:eastAsia="es-CL"/>
        </w:rPr>
        <w:t>implica un detrimento en las relaciones de la comunidad.</w:t>
      </w:r>
    </w:p>
    <w:p w14:paraId="7809DD50" w14:textId="77777777" w:rsidR="00234F34" w:rsidRPr="00CF4C67" w:rsidRDefault="00234F34" w:rsidP="00ED3DD1">
      <w:pPr>
        <w:shd w:val="clear" w:color="auto" w:fill="FFFFFF"/>
        <w:ind w:right="48" w:firstLine="2268"/>
        <w:jc w:val="both"/>
        <w:rPr>
          <w:rFonts w:ascii="Arial" w:hAnsi="Arial" w:cs="Arial"/>
          <w:color w:val="212121"/>
          <w:sz w:val="22"/>
          <w:szCs w:val="22"/>
          <w:lang w:eastAsia="es-CL"/>
        </w:rPr>
      </w:pPr>
    </w:p>
    <w:p w14:paraId="7809DD51" w14:textId="77777777" w:rsidR="00ED3DD1" w:rsidRPr="00CF4C67" w:rsidRDefault="00ED3DD1" w:rsidP="00ED3DD1">
      <w:pPr>
        <w:shd w:val="clear" w:color="auto" w:fill="FFFFFF"/>
        <w:ind w:right="48" w:firstLine="2268"/>
        <w:jc w:val="both"/>
        <w:rPr>
          <w:rFonts w:ascii="Arial" w:hAnsi="Arial" w:cs="Arial"/>
          <w:color w:val="212121"/>
          <w:sz w:val="22"/>
          <w:szCs w:val="22"/>
          <w:lang w:eastAsia="es-CL"/>
        </w:rPr>
      </w:pPr>
      <w:r w:rsidRPr="00CF4C67">
        <w:rPr>
          <w:rFonts w:ascii="Arial" w:hAnsi="Arial" w:cs="Arial"/>
          <w:color w:val="212121"/>
          <w:sz w:val="22"/>
          <w:szCs w:val="22"/>
          <w:lang w:eastAsia="es-CL"/>
        </w:rPr>
        <w:t>Catalogó como positivo que se consideren otras formas de representación semipresenciales, especialmente considerando el actual contexto sanitario.</w:t>
      </w:r>
    </w:p>
    <w:p w14:paraId="7809DD52" w14:textId="77777777" w:rsidR="00ED3DD1" w:rsidRPr="00CF4C67" w:rsidRDefault="00ED3DD1" w:rsidP="00ED3DD1">
      <w:pPr>
        <w:shd w:val="clear" w:color="auto" w:fill="FFFFFF"/>
        <w:ind w:right="48" w:firstLine="2268"/>
        <w:jc w:val="both"/>
        <w:rPr>
          <w:rFonts w:ascii="Arial" w:hAnsi="Arial" w:cs="Arial"/>
          <w:color w:val="212121"/>
          <w:sz w:val="22"/>
          <w:szCs w:val="22"/>
          <w:lang w:eastAsia="es-CL"/>
        </w:rPr>
      </w:pPr>
    </w:p>
    <w:p w14:paraId="7809DD53" w14:textId="77777777" w:rsidR="00ED3DD1" w:rsidRPr="00CF4C67" w:rsidRDefault="0081025F" w:rsidP="00ED3DD1">
      <w:pPr>
        <w:shd w:val="clear" w:color="auto" w:fill="FFFFFF"/>
        <w:ind w:right="48" w:firstLine="2268"/>
        <w:jc w:val="both"/>
        <w:rPr>
          <w:rFonts w:ascii="Arial" w:hAnsi="Arial" w:cs="Arial"/>
          <w:color w:val="212121"/>
          <w:sz w:val="22"/>
          <w:szCs w:val="22"/>
          <w:lang w:eastAsia="es-CL"/>
        </w:rPr>
      </w:pPr>
      <w:r w:rsidRPr="00CF4C67">
        <w:rPr>
          <w:rFonts w:ascii="Arial" w:hAnsi="Arial" w:cs="Arial"/>
          <w:color w:val="212121"/>
          <w:sz w:val="22"/>
          <w:szCs w:val="22"/>
          <w:lang w:eastAsia="es-CL"/>
        </w:rPr>
        <w:t>S</w:t>
      </w:r>
      <w:r w:rsidR="00ED3DD1" w:rsidRPr="00CF4C67">
        <w:rPr>
          <w:rFonts w:ascii="Arial" w:hAnsi="Arial" w:cs="Arial"/>
          <w:color w:val="212121"/>
          <w:sz w:val="22"/>
          <w:szCs w:val="22"/>
          <w:lang w:eastAsia="es-CL"/>
        </w:rPr>
        <w:t xml:space="preserve">ugirió contemplar conceptos amplios que velen por el acceso </w:t>
      </w:r>
      <w:r w:rsidR="00A00DAF" w:rsidRPr="00CF4C67">
        <w:rPr>
          <w:rFonts w:ascii="Arial" w:hAnsi="Arial" w:cs="Arial"/>
          <w:color w:val="212121"/>
          <w:sz w:val="22"/>
          <w:szCs w:val="22"/>
          <w:lang w:eastAsia="es-CL"/>
        </w:rPr>
        <w:t xml:space="preserve">en igualdad de condiciones </w:t>
      </w:r>
      <w:r w:rsidR="00A00DAF">
        <w:rPr>
          <w:rFonts w:ascii="Arial" w:hAnsi="Arial" w:cs="Arial"/>
          <w:color w:val="212121"/>
          <w:sz w:val="22"/>
          <w:szCs w:val="22"/>
          <w:lang w:eastAsia="es-CL"/>
        </w:rPr>
        <w:t xml:space="preserve">respecto de </w:t>
      </w:r>
      <w:r w:rsidR="00A00DAF" w:rsidRPr="00CF4C67">
        <w:rPr>
          <w:rFonts w:ascii="Arial" w:hAnsi="Arial" w:cs="Arial"/>
          <w:color w:val="212121"/>
          <w:sz w:val="22"/>
          <w:szCs w:val="22"/>
          <w:lang w:eastAsia="es-CL"/>
        </w:rPr>
        <w:t>los derechos en una copropiedad</w:t>
      </w:r>
      <w:r w:rsidR="00ED3DD1" w:rsidRPr="00CF4C67">
        <w:rPr>
          <w:rFonts w:ascii="Arial" w:hAnsi="Arial" w:cs="Arial"/>
          <w:color w:val="212121"/>
          <w:sz w:val="22"/>
          <w:szCs w:val="22"/>
          <w:lang w:eastAsia="es-CL"/>
        </w:rPr>
        <w:t xml:space="preserve">, por ejemplo, </w:t>
      </w:r>
      <w:r w:rsidR="002A7E04" w:rsidRPr="00CF4C67">
        <w:rPr>
          <w:rFonts w:ascii="Arial" w:hAnsi="Arial" w:cs="Arial"/>
          <w:color w:val="212121"/>
          <w:sz w:val="22"/>
          <w:szCs w:val="22"/>
          <w:lang w:eastAsia="es-CL"/>
        </w:rPr>
        <w:t xml:space="preserve">promoviendo la no discriminación </w:t>
      </w:r>
      <w:r w:rsidR="00ED3DD1" w:rsidRPr="00CF4C67">
        <w:rPr>
          <w:rFonts w:ascii="Arial" w:hAnsi="Arial" w:cs="Arial"/>
          <w:color w:val="212121"/>
          <w:sz w:val="22"/>
          <w:szCs w:val="22"/>
          <w:lang w:eastAsia="es-CL"/>
        </w:rPr>
        <w:t>en el acceso a bienes y uso de los espacios</w:t>
      </w:r>
      <w:r w:rsidR="00A00DAF">
        <w:rPr>
          <w:rFonts w:ascii="Arial" w:hAnsi="Arial" w:cs="Arial"/>
          <w:color w:val="212121"/>
          <w:sz w:val="22"/>
          <w:szCs w:val="22"/>
          <w:lang w:eastAsia="es-CL"/>
        </w:rPr>
        <w:t xml:space="preserve">. </w:t>
      </w:r>
      <w:r w:rsidR="00ED3DD1" w:rsidRPr="00CF4C67">
        <w:rPr>
          <w:rFonts w:ascii="Arial" w:hAnsi="Arial" w:cs="Arial"/>
          <w:color w:val="212121"/>
          <w:sz w:val="22"/>
          <w:szCs w:val="22"/>
          <w:lang w:eastAsia="es-CL"/>
        </w:rPr>
        <w:t xml:space="preserve">En ese sentido, </w:t>
      </w:r>
      <w:r w:rsidR="00A81070" w:rsidRPr="00CF4C67">
        <w:rPr>
          <w:rFonts w:ascii="Arial" w:hAnsi="Arial" w:cs="Arial"/>
          <w:color w:val="212121"/>
          <w:sz w:val="22"/>
          <w:szCs w:val="22"/>
          <w:lang w:eastAsia="es-CL"/>
        </w:rPr>
        <w:t xml:space="preserve">precisó que </w:t>
      </w:r>
      <w:r w:rsidR="00ED3DD1" w:rsidRPr="00CF4C67">
        <w:rPr>
          <w:rFonts w:ascii="Arial" w:hAnsi="Arial" w:cs="Arial"/>
          <w:color w:val="212121"/>
          <w:sz w:val="22"/>
          <w:szCs w:val="22"/>
          <w:lang w:eastAsia="es-CL"/>
        </w:rPr>
        <w:t xml:space="preserve">los reglamentos de copropiedad no pueden ser más restrictivos que las leyes. Si bien, los vecinos </w:t>
      </w:r>
      <w:r w:rsidR="002A7E04" w:rsidRPr="00CF4C67">
        <w:rPr>
          <w:rFonts w:ascii="Arial" w:hAnsi="Arial" w:cs="Arial"/>
          <w:color w:val="212121"/>
          <w:sz w:val="22"/>
          <w:szCs w:val="22"/>
          <w:lang w:eastAsia="es-CL"/>
        </w:rPr>
        <w:t xml:space="preserve">coinciden en </w:t>
      </w:r>
      <w:r w:rsidR="00ED3DD1" w:rsidRPr="00CF4C67">
        <w:rPr>
          <w:rFonts w:ascii="Arial" w:hAnsi="Arial" w:cs="Arial"/>
          <w:color w:val="212121"/>
          <w:sz w:val="22"/>
          <w:szCs w:val="22"/>
          <w:lang w:eastAsia="es-CL"/>
        </w:rPr>
        <w:t xml:space="preserve">que deben existir normas de convivencia </w:t>
      </w:r>
      <w:r w:rsidR="002A7E04" w:rsidRPr="00CF4C67">
        <w:rPr>
          <w:rFonts w:ascii="Arial" w:hAnsi="Arial" w:cs="Arial"/>
          <w:color w:val="212121"/>
          <w:sz w:val="22"/>
          <w:szCs w:val="22"/>
          <w:lang w:eastAsia="es-CL"/>
        </w:rPr>
        <w:t xml:space="preserve">precisan que </w:t>
      </w:r>
      <w:r w:rsidR="00ED3DD1" w:rsidRPr="00CF4C67">
        <w:rPr>
          <w:rFonts w:ascii="Arial" w:hAnsi="Arial" w:cs="Arial"/>
          <w:color w:val="212121"/>
          <w:sz w:val="22"/>
          <w:szCs w:val="22"/>
          <w:lang w:eastAsia="es-CL"/>
        </w:rPr>
        <w:t>no deben establecer</w:t>
      </w:r>
      <w:r w:rsidR="00240E80">
        <w:rPr>
          <w:rFonts w:ascii="Arial" w:hAnsi="Arial" w:cs="Arial"/>
          <w:color w:val="212121"/>
          <w:sz w:val="22"/>
          <w:szCs w:val="22"/>
          <w:lang w:eastAsia="es-CL"/>
        </w:rPr>
        <w:t>se</w:t>
      </w:r>
      <w:r w:rsidR="00ED3DD1" w:rsidRPr="00CF4C67">
        <w:rPr>
          <w:rFonts w:ascii="Arial" w:hAnsi="Arial" w:cs="Arial"/>
          <w:color w:val="212121"/>
          <w:sz w:val="22"/>
          <w:szCs w:val="22"/>
          <w:lang w:eastAsia="es-CL"/>
        </w:rPr>
        <w:t xml:space="preserve"> restricciones arbitrarias o que </w:t>
      </w:r>
      <w:r w:rsidR="00240E80">
        <w:rPr>
          <w:rFonts w:ascii="Arial" w:hAnsi="Arial" w:cs="Arial"/>
          <w:color w:val="212121"/>
          <w:sz w:val="22"/>
          <w:szCs w:val="22"/>
          <w:lang w:eastAsia="es-CL"/>
        </w:rPr>
        <w:t xml:space="preserve">signifiquen </w:t>
      </w:r>
      <w:r w:rsidR="00ED3DD1" w:rsidRPr="00CF4C67">
        <w:rPr>
          <w:rFonts w:ascii="Arial" w:hAnsi="Arial" w:cs="Arial"/>
          <w:color w:val="212121"/>
          <w:sz w:val="22"/>
          <w:szCs w:val="22"/>
          <w:lang w:eastAsia="es-CL"/>
        </w:rPr>
        <w:t>exposición</w:t>
      </w:r>
      <w:r w:rsidR="002A7E04" w:rsidRPr="00CF4C67">
        <w:rPr>
          <w:rFonts w:ascii="Arial" w:hAnsi="Arial" w:cs="Arial"/>
          <w:color w:val="212121"/>
          <w:sz w:val="22"/>
          <w:szCs w:val="22"/>
          <w:lang w:eastAsia="es-CL"/>
        </w:rPr>
        <w:t xml:space="preserve"> como </w:t>
      </w:r>
      <w:r w:rsidR="00240E80">
        <w:rPr>
          <w:rFonts w:ascii="Arial" w:hAnsi="Arial" w:cs="Arial"/>
          <w:color w:val="212121"/>
          <w:sz w:val="22"/>
          <w:szCs w:val="22"/>
          <w:lang w:eastAsia="es-CL"/>
        </w:rPr>
        <w:t>o</w:t>
      </w:r>
      <w:r w:rsidR="002A7E04" w:rsidRPr="00CF4C67">
        <w:rPr>
          <w:rFonts w:ascii="Arial" w:hAnsi="Arial" w:cs="Arial"/>
          <w:color w:val="212121"/>
          <w:sz w:val="22"/>
          <w:szCs w:val="22"/>
          <w:lang w:eastAsia="es-CL"/>
        </w:rPr>
        <w:t>curri</w:t>
      </w:r>
      <w:r w:rsidR="00240E80">
        <w:rPr>
          <w:rFonts w:ascii="Arial" w:hAnsi="Arial" w:cs="Arial"/>
          <w:color w:val="212121"/>
          <w:sz w:val="22"/>
          <w:szCs w:val="22"/>
          <w:lang w:eastAsia="es-CL"/>
        </w:rPr>
        <w:t xml:space="preserve">ó a propósito </w:t>
      </w:r>
      <w:r w:rsidR="00ED3DD1" w:rsidRPr="00CF4C67">
        <w:rPr>
          <w:rFonts w:ascii="Arial" w:hAnsi="Arial" w:cs="Arial"/>
          <w:color w:val="212121"/>
          <w:sz w:val="22"/>
          <w:szCs w:val="22"/>
          <w:lang w:eastAsia="es-CL"/>
        </w:rPr>
        <w:lastRenderedPageBreak/>
        <w:t xml:space="preserve">de </w:t>
      </w:r>
      <w:r w:rsidR="005B4FB0" w:rsidRPr="00CF4C67">
        <w:rPr>
          <w:rFonts w:ascii="Arial" w:hAnsi="Arial" w:cs="Arial"/>
          <w:color w:val="212121"/>
          <w:sz w:val="22"/>
          <w:szCs w:val="22"/>
          <w:lang w:eastAsia="es-CL"/>
        </w:rPr>
        <w:t xml:space="preserve">la </w:t>
      </w:r>
      <w:r w:rsidR="00ED3DD1" w:rsidRPr="00CF4C67">
        <w:rPr>
          <w:rFonts w:ascii="Arial" w:hAnsi="Arial" w:cs="Arial"/>
          <w:color w:val="212121"/>
          <w:sz w:val="22"/>
          <w:szCs w:val="22"/>
          <w:lang w:eastAsia="es-CL"/>
        </w:rPr>
        <w:t>pandemia</w:t>
      </w:r>
      <w:r w:rsidR="00240E80">
        <w:rPr>
          <w:rFonts w:ascii="Arial" w:hAnsi="Arial" w:cs="Arial"/>
          <w:color w:val="212121"/>
          <w:sz w:val="22"/>
          <w:szCs w:val="22"/>
          <w:lang w:eastAsia="es-CL"/>
        </w:rPr>
        <w:t xml:space="preserve"> en que se </w:t>
      </w:r>
      <w:r w:rsidR="00ED3DD1" w:rsidRPr="00CF4C67">
        <w:rPr>
          <w:rFonts w:ascii="Arial" w:hAnsi="Arial" w:cs="Arial"/>
          <w:color w:val="212121"/>
          <w:sz w:val="22"/>
          <w:szCs w:val="22"/>
          <w:lang w:eastAsia="es-CL"/>
        </w:rPr>
        <w:t>estigmatiz</w:t>
      </w:r>
      <w:r w:rsidR="00240E80">
        <w:rPr>
          <w:rFonts w:ascii="Arial" w:hAnsi="Arial" w:cs="Arial"/>
          <w:color w:val="212121"/>
          <w:sz w:val="22"/>
          <w:szCs w:val="22"/>
          <w:lang w:eastAsia="es-CL"/>
        </w:rPr>
        <w:t xml:space="preserve">ó </w:t>
      </w:r>
      <w:r w:rsidR="00ED3DD1" w:rsidRPr="00CF4C67">
        <w:rPr>
          <w:rFonts w:ascii="Arial" w:hAnsi="Arial" w:cs="Arial"/>
          <w:color w:val="212121"/>
          <w:sz w:val="22"/>
          <w:szCs w:val="22"/>
          <w:lang w:eastAsia="es-CL"/>
        </w:rPr>
        <w:t>a</w:t>
      </w:r>
      <w:r w:rsidR="005B4FB0" w:rsidRPr="00CF4C67">
        <w:rPr>
          <w:rFonts w:ascii="Arial" w:hAnsi="Arial" w:cs="Arial"/>
          <w:color w:val="212121"/>
          <w:sz w:val="22"/>
          <w:szCs w:val="22"/>
          <w:lang w:eastAsia="es-CL"/>
        </w:rPr>
        <w:t>l</w:t>
      </w:r>
      <w:r w:rsidR="00ED3DD1" w:rsidRPr="00CF4C67">
        <w:rPr>
          <w:rFonts w:ascii="Arial" w:hAnsi="Arial" w:cs="Arial"/>
          <w:color w:val="212121"/>
          <w:sz w:val="22"/>
          <w:szCs w:val="22"/>
          <w:lang w:eastAsia="es-CL"/>
        </w:rPr>
        <w:t xml:space="preserve"> personal </w:t>
      </w:r>
      <w:r w:rsidR="00240E80">
        <w:rPr>
          <w:rFonts w:ascii="Arial" w:hAnsi="Arial" w:cs="Arial"/>
          <w:color w:val="212121"/>
          <w:sz w:val="22"/>
          <w:szCs w:val="22"/>
          <w:lang w:eastAsia="es-CL"/>
        </w:rPr>
        <w:t xml:space="preserve">de la </w:t>
      </w:r>
      <w:r w:rsidR="00ED3DD1" w:rsidRPr="00CF4C67">
        <w:rPr>
          <w:rFonts w:ascii="Arial" w:hAnsi="Arial" w:cs="Arial"/>
          <w:color w:val="212121"/>
          <w:sz w:val="22"/>
          <w:szCs w:val="22"/>
          <w:lang w:eastAsia="es-CL"/>
        </w:rPr>
        <w:t>salud</w:t>
      </w:r>
      <w:r w:rsidR="00A00DAF">
        <w:rPr>
          <w:rFonts w:ascii="Arial" w:hAnsi="Arial" w:cs="Arial"/>
          <w:color w:val="212121"/>
          <w:sz w:val="22"/>
          <w:szCs w:val="22"/>
          <w:lang w:eastAsia="es-CL"/>
        </w:rPr>
        <w:t xml:space="preserve"> lo que </w:t>
      </w:r>
      <w:r w:rsidR="00ED3DD1" w:rsidRPr="00CF4C67">
        <w:rPr>
          <w:rFonts w:ascii="Arial" w:hAnsi="Arial" w:cs="Arial"/>
          <w:color w:val="212121"/>
          <w:sz w:val="22"/>
          <w:szCs w:val="22"/>
          <w:lang w:eastAsia="es-CL"/>
        </w:rPr>
        <w:t xml:space="preserve">se </w:t>
      </w:r>
      <w:r w:rsidR="00240E80">
        <w:rPr>
          <w:rFonts w:ascii="Arial" w:hAnsi="Arial" w:cs="Arial"/>
          <w:color w:val="212121"/>
          <w:sz w:val="22"/>
          <w:szCs w:val="22"/>
          <w:lang w:eastAsia="es-CL"/>
        </w:rPr>
        <w:t xml:space="preserve">repite respecto de </w:t>
      </w:r>
      <w:r w:rsidR="00ED3DD1" w:rsidRPr="00CF4C67">
        <w:rPr>
          <w:rFonts w:ascii="Arial" w:hAnsi="Arial" w:cs="Arial"/>
          <w:color w:val="212121"/>
          <w:sz w:val="22"/>
          <w:szCs w:val="22"/>
          <w:lang w:eastAsia="es-CL"/>
        </w:rPr>
        <w:t>la comunidad migrante.</w:t>
      </w:r>
    </w:p>
    <w:p w14:paraId="7809DD54" w14:textId="77777777" w:rsidR="00ED3DD1" w:rsidRPr="00CF4C67" w:rsidRDefault="00ED3DD1" w:rsidP="00ED3DD1">
      <w:pPr>
        <w:shd w:val="clear" w:color="auto" w:fill="FFFFFF"/>
        <w:ind w:right="48" w:firstLine="2268"/>
        <w:jc w:val="both"/>
        <w:rPr>
          <w:rFonts w:ascii="Arial" w:hAnsi="Arial" w:cs="Arial"/>
          <w:color w:val="212121"/>
          <w:sz w:val="22"/>
          <w:szCs w:val="22"/>
          <w:lang w:eastAsia="es-CL"/>
        </w:rPr>
      </w:pPr>
    </w:p>
    <w:p w14:paraId="7809DD55" w14:textId="77777777" w:rsidR="00ED3DD1" w:rsidRPr="00CF4C67" w:rsidRDefault="00ED3DD1" w:rsidP="00ED3DD1">
      <w:pPr>
        <w:shd w:val="clear" w:color="auto" w:fill="FFFFFF"/>
        <w:ind w:right="48" w:firstLine="2268"/>
        <w:jc w:val="both"/>
        <w:rPr>
          <w:rFonts w:ascii="Arial" w:hAnsi="Arial" w:cs="Arial"/>
          <w:color w:val="212121"/>
          <w:sz w:val="22"/>
          <w:szCs w:val="22"/>
          <w:lang w:eastAsia="es-CL"/>
        </w:rPr>
      </w:pPr>
      <w:r w:rsidRPr="00CF4C67">
        <w:rPr>
          <w:rFonts w:ascii="Arial" w:hAnsi="Arial" w:cs="Arial"/>
          <w:color w:val="212121"/>
          <w:sz w:val="22"/>
          <w:szCs w:val="22"/>
          <w:lang w:eastAsia="es-CL"/>
        </w:rPr>
        <w:t>Por otra parte, consideró indispensable la capacidad de auto</w:t>
      </w:r>
      <w:r w:rsidR="00240E80">
        <w:rPr>
          <w:rFonts w:ascii="Arial" w:hAnsi="Arial" w:cs="Arial"/>
          <w:color w:val="212121"/>
          <w:sz w:val="22"/>
          <w:szCs w:val="22"/>
          <w:lang w:eastAsia="es-CL"/>
        </w:rPr>
        <w:t xml:space="preserve"> </w:t>
      </w:r>
      <w:r w:rsidRPr="00CF4C67">
        <w:rPr>
          <w:rFonts w:ascii="Arial" w:hAnsi="Arial" w:cs="Arial"/>
          <w:color w:val="212121"/>
          <w:sz w:val="22"/>
          <w:szCs w:val="22"/>
          <w:lang w:eastAsia="es-CL"/>
        </w:rPr>
        <w:t xml:space="preserve">gestión. Como es sabido las comunidades se financian a través de los gastos comunes y </w:t>
      </w:r>
      <w:r w:rsidR="00AA4AE6" w:rsidRPr="00CF4C67">
        <w:rPr>
          <w:rFonts w:ascii="Arial" w:hAnsi="Arial" w:cs="Arial"/>
          <w:color w:val="212121"/>
          <w:sz w:val="22"/>
          <w:szCs w:val="22"/>
          <w:lang w:eastAsia="es-CL"/>
        </w:rPr>
        <w:t xml:space="preserve">de </w:t>
      </w:r>
      <w:r w:rsidRPr="00CF4C67">
        <w:rPr>
          <w:rFonts w:ascii="Arial" w:hAnsi="Arial" w:cs="Arial"/>
          <w:color w:val="212121"/>
          <w:sz w:val="22"/>
          <w:szCs w:val="22"/>
          <w:lang w:eastAsia="es-CL"/>
        </w:rPr>
        <w:t>los fondos de reserva, sin embargo, est</w:t>
      </w:r>
      <w:r w:rsidR="00AA4AE6" w:rsidRPr="00CF4C67">
        <w:rPr>
          <w:rFonts w:ascii="Arial" w:hAnsi="Arial" w:cs="Arial"/>
          <w:color w:val="212121"/>
          <w:sz w:val="22"/>
          <w:szCs w:val="22"/>
          <w:lang w:eastAsia="es-CL"/>
        </w:rPr>
        <w:t xml:space="preserve">os </w:t>
      </w:r>
      <w:r w:rsidRPr="00CF4C67">
        <w:rPr>
          <w:rFonts w:ascii="Arial" w:hAnsi="Arial" w:cs="Arial"/>
          <w:color w:val="212121"/>
          <w:sz w:val="22"/>
          <w:szCs w:val="22"/>
          <w:lang w:eastAsia="es-CL"/>
        </w:rPr>
        <w:t xml:space="preserve">ingresos resultan insuficiente para financiar </w:t>
      </w:r>
      <w:r w:rsidR="00C54CB8" w:rsidRPr="00CF4C67">
        <w:rPr>
          <w:rFonts w:ascii="Arial" w:hAnsi="Arial" w:cs="Arial"/>
          <w:color w:val="212121"/>
          <w:sz w:val="22"/>
          <w:szCs w:val="22"/>
          <w:lang w:eastAsia="es-CL"/>
        </w:rPr>
        <w:t>iniciativas de inversión propia</w:t>
      </w:r>
      <w:r w:rsidRPr="00CF4C67">
        <w:rPr>
          <w:rFonts w:ascii="Arial" w:hAnsi="Arial" w:cs="Arial"/>
          <w:color w:val="212121"/>
          <w:sz w:val="22"/>
          <w:szCs w:val="22"/>
          <w:lang w:eastAsia="es-CL"/>
        </w:rPr>
        <w:t xml:space="preserve"> o que defina la comunidad </w:t>
      </w:r>
      <w:r w:rsidR="00AA4AE6" w:rsidRPr="00CF4C67">
        <w:rPr>
          <w:rFonts w:ascii="Arial" w:hAnsi="Arial" w:cs="Arial"/>
          <w:color w:val="212121"/>
          <w:sz w:val="22"/>
          <w:szCs w:val="22"/>
          <w:lang w:eastAsia="es-CL"/>
        </w:rPr>
        <w:t xml:space="preserve">como </w:t>
      </w:r>
      <w:r w:rsidRPr="00CF4C67">
        <w:rPr>
          <w:rFonts w:ascii="Arial" w:hAnsi="Arial" w:cs="Arial"/>
          <w:color w:val="212121"/>
          <w:sz w:val="22"/>
          <w:szCs w:val="22"/>
          <w:lang w:eastAsia="es-CL"/>
        </w:rPr>
        <w:t>mejoramiento de espacios comunes, habilitación de zonas de juego o de recreación, etc.</w:t>
      </w:r>
    </w:p>
    <w:p w14:paraId="7809DD56" w14:textId="77777777" w:rsidR="00ED3DD1" w:rsidRPr="00CF4C67" w:rsidRDefault="00ED3DD1" w:rsidP="00ED3DD1">
      <w:pPr>
        <w:shd w:val="clear" w:color="auto" w:fill="FFFFFF"/>
        <w:ind w:right="48" w:firstLine="2268"/>
        <w:jc w:val="both"/>
        <w:rPr>
          <w:rFonts w:ascii="Arial" w:hAnsi="Arial" w:cs="Arial"/>
          <w:color w:val="212121"/>
          <w:sz w:val="22"/>
          <w:szCs w:val="22"/>
          <w:lang w:eastAsia="es-CL"/>
        </w:rPr>
      </w:pPr>
    </w:p>
    <w:p w14:paraId="7809DD57" w14:textId="77777777" w:rsidR="00ED3DD1" w:rsidRPr="00CF4C67" w:rsidRDefault="00AA4AE6" w:rsidP="00ED3DD1">
      <w:pPr>
        <w:shd w:val="clear" w:color="auto" w:fill="FFFFFF"/>
        <w:ind w:right="48" w:firstLine="2268"/>
        <w:jc w:val="both"/>
        <w:rPr>
          <w:rFonts w:ascii="Arial" w:hAnsi="Arial" w:cs="Arial"/>
          <w:color w:val="212121"/>
          <w:sz w:val="22"/>
          <w:szCs w:val="22"/>
          <w:lang w:eastAsia="es-CL"/>
        </w:rPr>
      </w:pPr>
      <w:r w:rsidRPr="00CF4C67">
        <w:rPr>
          <w:rFonts w:ascii="Arial" w:hAnsi="Arial" w:cs="Arial"/>
          <w:color w:val="212121"/>
          <w:sz w:val="22"/>
          <w:szCs w:val="22"/>
          <w:lang w:eastAsia="es-CL"/>
        </w:rPr>
        <w:t xml:space="preserve">Enfatizó </w:t>
      </w:r>
      <w:r w:rsidR="00ED3DD1" w:rsidRPr="00CF4C67">
        <w:rPr>
          <w:rFonts w:ascii="Arial" w:hAnsi="Arial" w:cs="Arial"/>
          <w:color w:val="212121"/>
          <w:sz w:val="22"/>
          <w:szCs w:val="22"/>
          <w:lang w:eastAsia="es-CL"/>
        </w:rPr>
        <w:t xml:space="preserve">que existen ocasiones en que los copropietarios al comprar una vivienda no consideran las eventualidades y costos de mantención que deberán asumir de manera conjunta con otros copropietarios, </w:t>
      </w:r>
      <w:r w:rsidR="00F164AD" w:rsidRPr="00CF4C67">
        <w:rPr>
          <w:rFonts w:ascii="Arial" w:hAnsi="Arial" w:cs="Arial"/>
          <w:color w:val="212121"/>
          <w:sz w:val="22"/>
          <w:szCs w:val="22"/>
          <w:lang w:eastAsia="es-CL"/>
        </w:rPr>
        <w:t xml:space="preserve">lo que </w:t>
      </w:r>
      <w:r w:rsidR="00ED3DD1" w:rsidRPr="00CF4C67">
        <w:rPr>
          <w:rFonts w:ascii="Arial" w:hAnsi="Arial" w:cs="Arial"/>
          <w:color w:val="212121"/>
          <w:sz w:val="22"/>
          <w:szCs w:val="22"/>
          <w:lang w:eastAsia="es-CL"/>
        </w:rPr>
        <w:t>gener</w:t>
      </w:r>
      <w:r w:rsidR="00F164AD" w:rsidRPr="00CF4C67">
        <w:rPr>
          <w:rFonts w:ascii="Arial" w:hAnsi="Arial" w:cs="Arial"/>
          <w:color w:val="212121"/>
          <w:sz w:val="22"/>
          <w:szCs w:val="22"/>
          <w:lang w:eastAsia="es-CL"/>
        </w:rPr>
        <w:t xml:space="preserve">a </w:t>
      </w:r>
      <w:r w:rsidR="00ED3DD1" w:rsidRPr="00CF4C67">
        <w:rPr>
          <w:rFonts w:ascii="Arial" w:hAnsi="Arial" w:cs="Arial"/>
          <w:color w:val="212121"/>
          <w:sz w:val="22"/>
          <w:szCs w:val="22"/>
          <w:lang w:eastAsia="es-CL"/>
        </w:rPr>
        <w:t xml:space="preserve">comunidades constantemente endeudadas, algunas incluso sin liquidez para solventar servicios básicos o arreglos de ascensores, </w:t>
      </w:r>
      <w:r w:rsidR="005C6E90" w:rsidRPr="00CF4C67">
        <w:rPr>
          <w:rFonts w:ascii="Arial" w:hAnsi="Arial" w:cs="Arial"/>
          <w:color w:val="212121"/>
          <w:sz w:val="22"/>
          <w:szCs w:val="22"/>
          <w:lang w:eastAsia="es-CL"/>
        </w:rPr>
        <w:t xml:space="preserve">lo que va </w:t>
      </w:r>
      <w:r w:rsidR="00ED3DD1" w:rsidRPr="00CF4C67">
        <w:rPr>
          <w:rFonts w:ascii="Arial" w:hAnsi="Arial" w:cs="Arial"/>
          <w:color w:val="212121"/>
          <w:sz w:val="22"/>
          <w:szCs w:val="22"/>
          <w:lang w:eastAsia="es-CL"/>
        </w:rPr>
        <w:t xml:space="preserve">en detrimento </w:t>
      </w:r>
      <w:r w:rsidR="005C6E90" w:rsidRPr="00CF4C67">
        <w:rPr>
          <w:rFonts w:ascii="Arial" w:hAnsi="Arial" w:cs="Arial"/>
          <w:color w:val="212121"/>
          <w:sz w:val="22"/>
          <w:szCs w:val="22"/>
          <w:lang w:eastAsia="es-CL"/>
        </w:rPr>
        <w:t>de</w:t>
      </w:r>
      <w:r w:rsidR="00ED3DD1" w:rsidRPr="00CF4C67">
        <w:rPr>
          <w:rFonts w:ascii="Arial" w:hAnsi="Arial" w:cs="Arial"/>
          <w:color w:val="212121"/>
          <w:sz w:val="22"/>
          <w:szCs w:val="22"/>
          <w:lang w:eastAsia="es-CL"/>
        </w:rPr>
        <w:t xml:space="preserve"> la calidad de vida de </w:t>
      </w:r>
      <w:r w:rsidR="005C6E90" w:rsidRPr="00CF4C67">
        <w:rPr>
          <w:rFonts w:ascii="Arial" w:hAnsi="Arial" w:cs="Arial"/>
          <w:color w:val="212121"/>
          <w:sz w:val="22"/>
          <w:szCs w:val="22"/>
          <w:lang w:eastAsia="es-CL"/>
        </w:rPr>
        <w:t xml:space="preserve">las personas que </w:t>
      </w:r>
      <w:r w:rsidR="00240E80">
        <w:rPr>
          <w:rFonts w:ascii="Arial" w:hAnsi="Arial" w:cs="Arial"/>
          <w:color w:val="212121"/>
          <w:sz w:val="22"/>
          <w:szCs w:val="22"/>
          <w:lang w:eastAsia="es-CL"/>
        </w:rPr>
        <w:t>habitan en</w:t>
      </w:r>
      <w:r w:rsidR="00F26E97">
        <w:rPr>
          <w:rFonts w:ascii="Arial" w:hAnsi="Arial" w:cs="Arial"/>
          <w:color w:val="212121"/>
          <w:sz w:val="22"/>
          <w:szCs w:val="22"/>
          <w:lang w:eastAsia="es-CL"/>
        </w:rPr>
        <w:t xml:space="preserve"> </w:t>
      </w:r>
      <w:r w:rsidR="005C6E90" w:rsidRPr="00CF4C67">
        <w:rPr>
          <w:rFonts w:ascii="Arial" w:hAnsi="Arial" w:cs="Arial"/>
          <w:color w:val="212121"/>
          <w:sz w:val="22"/>
          <w:szCs w:val="22"/>
          <w:lang w:eastAsia="es-CL"/>
        </w:rPr>
        <w:t xml:space="preserve">esas </w:t>
      </w:r>
      <w:r w:rsidR="00ED3DD1" w:rsidRPr="00CF4C67">
        <w:rPr>
          <w:rFonts w:ascii="Arial" w:hAnsi="Arial" w:cs="Arial"/>
          <w:color w:val="212121"/>
          <w:sz w:val="22"/>
          <w:szCs w:val="22"/>
          <w:lang w:eastAsia="es-CL"/>
        </w:rPr>
        <w:t>comunidad</w:t>
      </w:r>
      <w:r w:rsidR="005C6E90" w:rsidRPr="00CF4C67">
        <w:rPr>
          <w:rFonts w:ascii="Arial" w:hAnsi="Arial" w:cs="Arial"/>
          <w:color w:val="212121"/>
          <w:sz w:val="22"/>
          <w:szCs w:val="22"/>
          <w:lang w:eastAsia="es-CL"/>
        </w:rPr>
        <w:t>es</w:t>
      </w:r>
      <w:r w:rsidR="00ED3DD1" w:rsidRPr="00CF4C67">
        <w:rPr>
          <w:rFonts w:ascii="Arial" w:hAnsi="Arial" w:cs="Arial"/>
          <w:color w:val="212121"/>
          <w:sz w:val="22"/>
          <w:szCs w:val="22"/>
          <w:lang w:eastAsia="es-CL"/>
        </w:rPr>
        <w:t xml:space="preserve"> </w:t>
      </w:r>
      <w:r w:rsidR="00240E80">
        <w:rPr>
          <w:rFonts w:ascii="Arial" w:hAnsi="Arial" w:cs="Arial"/>
          <w:color w:val="212121"/>
          <w:sz w:val="22"/>
          <w:szCs w:val="22"/>
          <w:lang w:eastAsia="es-CL"/>
        </w:rPr>
        <w:t xml:space="preserve">y de las </w:t>
      </w:r>
      <w:r w:rsidR="00ED3DD1" w:rsidRPr="00CF4C67">
        <w:rPr>
          <w:rFonts w:ascii="Arial" w:hAnsi="Arial" w:cs="Arial"/>
          <w:color w:val="212121"/>
          <w:sz w:val="22"/>
          <w:szCs w:val="22"/>
          <w:lang w:eastAsia="es-CL"/>
        </w:rPr>
        <w:t>relaciones entre sus habitantes.</w:t>
      </w:r>
    </w:p>
    <w:p w14:paraId="7809DD58" w14:textId="77777777" w:rsidR="00ED3DD1" w:rsidRPr="00CF4C67" w:rsidRDefault="00ED3DD1" w:rsidP="00ED3DD1">
      <w:pPr>
        <w:shd w:val="clear" w:color="auto" w:fill="FFFFFF"/>
        <w:ind w:right="48" w:firstLine="2268"/>
        <w:jc w:val="both"/>
        <w:rPr>
          <w:rFonts w:ascii="Arial" w:hAnsi="Arial" w:cs="Arial"/>
          <w:color w:val="212121"/>
          <w:sz w:val="22"/>
          <w:szCs w:val="22"/>
          <w:lang w:eastAsia="es-CL"/>
        </w:rPr>
      </w:pPr>
    </w:p>
    <w:p w14:paraId="7809DD59" w14:textId="77777777" w:rsidR="00ED3DD1" w:rsidRPr="00CF4C67" w:rsidRDefault="00240E80" w:rsidP="00ED3DD1">
      <w:pPr>
        <w:shd w:val="clear" w:color="auto" w:fill="FFFFFF"/>
        <w:ind w:right="48" w:firstLine="2268"/>
        <w:jc w:val="both"/>
        <w:rPr>
          <w:rFonts w:ascii="Arial" w:hAnsi="Arial" w:cs="Arial"/>
          <w:color w:val="212121"/>
          <w:sz w:val="22"/>
          <w:szCs w:val="22"/>
          <w:lang w:eastAsia="es-CL"/>
        </w:rPr>
      </w:pPr>
      <w:r>
        <w:rPr>
          <w:rFonts w:ascii="Arial" w:hAnsi="Arial" w:cs="Arial"/>
          <w:color w:val="212121"/>
          <w:sz w:val="22"/>
          <w:szCs w:val="22"/>
          <w:lang w:eastAsia="es-CL"/>
        </w:rPr>
        <w:t xml:space="preserve">Planteó </w:t>
      </w:r>
      <w:r w:rsidR="00ED3DD1" w:rsidRPr="00CF4C67">
        <w:rPr>
          <w:rFonts w:ascii="Arial" w:hAnsi="Arial" w:cs="Arial"/>
          <w:color w:val="212121"/>
          <w:sz w:val="22"/>
          <w:szCs w:val="22"/>
          <w:lang w:eastAsia="es-CL"/>
        </w:rPr>
        <w:t>las siguientes interrogantes:</w:t>
      </w:r>
      <w:r>
        <w:rPr>
          <w:rFonts w:ascii="Arial" w:hAnsi="Arial" w:cs="Arial"/>
          <w:color w:val="212121"/>
          <w:sz w:val="22"/>
          <w:szCs w:val="22"/>
          <w:lang w:eastAsia="es-CL"/>
        </w:rPr>
        <w:t xml:space="preserve"> </w:t>
      </w:r>
      <w:r w:rsidRPr="00CF4C67">
        <w:rPr>
          <w:rFonts w:ascii="Arial" w:hAnsi="Arial" w:cs="Arial"/>
          <w:color w:val="212121"/>
          <w:sz w:val="22"/>
          <w:szCs w:val="22"/>
          <w:lang w:eastAsia="es-CL"/>
        </w:rPr>
        <w:t>¿Cuánto aportaría a la resolución de conflictos, que los administradores fueran capacitados en mediación y temas comunitarios?</w:t>
      </w:r>
      <w:r>
        <w:rPr>
          <w:rFonts w:ascii="Arial" w:hAnsi="Arial" w:cs="Arial"/>
          <w:color w:val="212121"/>
          <w:sz w:val="22"/>
          <w:szCs w:val="22"/>
          <w:lang w:eastAsia="es-CL"/>
        </w:rPr>
        <w:t xml:space="preserve"> </w:t>
      </w:r>
      <w:r w:rsidR="00ED3DD1" w:rsidRPr="00CF4C67">
        <w:rPr>
          <w:rFonts w:ascii="Arial" w:hAnsi="Arial" w:cs="Arial"/>
          <w:color w:val="212121"/>
          <w:sz w:val="22"/>
          <w:szCs w:val="22"/>
          <w:lang w:eastAsia="es-CL"/>
        </w:rPr>
        <w:t xml:space="preserve">¿Cómo sería la vida en comunidad con comités de administración empoderados y con capacidad para financiar las iniciativas </w:t>
      </w:r>
      <w:r w:rsidR="00B112FE" w:rsidRPr="00CF4C67">
        <w:rPr>
          <w:rFonts w:ascii="Arial" w:hAnsi="Arial" w:cs="Arial"/>
          <w:color w:val="212121"/>
          <w:sz w:val="22"/>
          <w:szCs w:val="22"/>
          <w:lang w:eastAsia="es-CL"/>
        </w:rPr>
        <w:t xml:space="preserve">de </w:t>
      </w:r>
      <w:r w:rsidR="00ED3DD1" w:rsidRPr="00CF4C67">
        <w:rPr>
          <w:rFonts w:ascii="Arial" w:hAnsi="Arial" w:cs="Arial"/>
          <w:color w:val="212121"/>
          <w:sz w:val="22"/>
          <w:szCs w:val="22"/>
          <w:lang w:eastAsia="es-CL"/>
        </w:rPr>
        <w:t>los vecinos?</w:t>
      </w:r>
      <w:r>
        <w:rPr>
          <w:rFonts w:ascii="Arial" w:hAnsi="Arial" w:cs="Arial"/>
          <w:color w:val="212121"/>
          <w:sz w:val="22"/>
          <w:szCs w:val="22"/>
          <w:lang w:eastAsia="es-CL"/>
        </w:rPr>
        <w:t xml:space="preserve"> </w:t>
      </w:r>
      <w:r w:rsidR="00ED3DD1" w:rsidRPr="00CF4C67">
        <w:rPr>
          <w:rFonts w:ascii="Arial" w:hAnsi="Arial" w:cs="Arial"/>
          <w:color w:val="212121"/>
          <w:sz w:val="22"/>
          <w:szCs w:val="22"/>
          <w:lang w:eastAsia="es-CL"/>
        </w:rPr>
        <w:t xml:space="preserve">¿Cómo lograr que esta iniciativa signifique un fomento al bien común y </w:t>
      </w:r>
      <w:r w:rsidR="005C6E90" w:rsidRPr="00CF4C67">
        <w:rPr>
          <w:rFonts w:ascii="Arial" w:hAnsi="Arial" w:cs="Arial"/>
          <w:color w:val="212121"/>
          <w:sz w:val="22"/>
          <w:szCs w:val="22"/>
          <w:lang w:eastAsia="es-CL"/>
        </w:rPr>
        <w:t xml:space="preserve">a </w:t>
      </w:r>
      <w:r w:rsidR="00ED3DD1" w:rsidRPr="00CF4C67">
        <w:rPr>
          <w:rFonts w:ascii="Arial" w:hAnsi="Arial" w:cs="Arial"/>
          <w:color w:val="212121"/>
          <w:sz w:val="22"/>
          <w:szCs w:val="22"/>
          <w:lang w:eastAsia="es-CL"/>
        </w:rPr>
        <w:t>la vida de barrio?</w:t>
      </w:r>
      <w:r>
        <w:rPr>
          <w:rFonts w:ascii="Arial" w:hAnsi="Arial" w:cs="Arial"/>
          <w:color w:val="212121"/>
          <w:sz w:val="22"/>
          <w:szCs w:val="22"/>
          <w:lang w:eastAsia="es-CL"/>
        </w:rPr>
        <w:t xml:space="preserve"> </w:t>
      </w:r>
      <w:r w:rsidR="00ED3DD1" w:rsidRPr="00CF4C67">
        <w:rPr>
          <w:rFonts w:ascii="Arial" w:hAnsi="Arial" w:cs="Arial"/>
          <w:color w:val="212121"/>
          <w:sz w:val="22"/>
          <w:szCs w:val="22"/>
          <w:lang w:eastAsia="es-CL"/>
        </w:rPr>
        <w:t>¿Es posible generar instancias reales de participación donde los vecinos puedan aportar a la construcción de esta iniciativa haciendo valer sus derechos por sobre los intereses del mercado inmobiliario?</w:t>
      </w:r>
    </w:p>
    <w:p w14:paraId="7809DD5A" w14:textId="77777777" w:rsidR="001239B8" w:rsidRPr="00CF4C67" w:rsidRDefault="001239B8" w:rsidP="0041691D">
      <w:pPr>
        <w:pStyle w:val="Standard"/>
        <w:tabs>
          <w:tab w:val="left" w:pos="2160"/>
          <w:tab w:val="left" w:pos="3402"/>
          <w:tab w:val="left" w:pos="3969"/>
        </w:tabs>
        <w:ind w:right="48" w:firstLine="2268"/>
        <w:jc w:val="both"/>
        <w:rPr>
          <w:rFonts w:ascii="Arial" w:hAnsi="Arial" w:cs="Arial"/>
          <w:sz w:val="22"/>
          <w:szCs w:val="22"/>
        </w:rPr>
      </w:pPr>
    </w:p>
    <w:p w14:paraId="7809DD5B" w14:textId="77777777" w:rsidR="006027B0" w:rsidRPr="00CF4C67" w:rsidRDefault="006027B0" w:rsidP="00AA4AE6">
      <w:pPr>
        <w:shd w:val="clear" w:color="auto" w:fill="FFFFFF"/>
        <w:ind w:right="48" w:firstLine="2268"/>
        <w:jc w:val="both"/>
        <w:rPr>
          <w:rFonts w:ascii="Arial" w:hAnsi="Arial" w:cs="Arial"/>
          <w:color w:val="212121"/>
          <w:sz w:val="22"/>
          <w:szCs w:val="22"/>
          <w:lang w:eastAsia="es-CL"/>
        </w:rPr>
      </w:pPr>
      <w:r w:rsidRPr="00CF4C67">
        <w:rPr>
          <w:rFonts w:ascii="Arial" w:hAnsi="Arial" w:cs="Arial"/>
          <w:b/>
          <w:sz w:val="22"/>
          <w:szCs w:val="22"/>
        </w:rPr>
        <w:t xml:space="preserve">7. Fernando Cruz Tagle, Presidente de Chile Sertur. </w:t>
      </w:r>
      <w:r w:rsidRPr="00CF4C67">
        <w:rPr>
          <w:rFonts w:ascii="Arial" w:hAnsi="Arial" w:cs="Arial"/>
          <w:sz w:val="22"/>
          <w:szCs w:val="22"/>
        </w:rPr>
        <w:t>Expresó</w:t>
      </w:r>
      <w:r w:rsidRPr="00CF4C67">
        <w:rPr>
          <w:rFonts w:ascii="Arial" w:hAnsi="Arial" w:cs="Arial"/>
          <w:b/>
          <w:sz w:val="22"/>
          <w:szCs w:val="22"/>
        </w:rPr>
        <w:t xml:space="preserve"> </w:t>
      </w:r>
      <w:r w:rsidRPr="00CF4C67">
        <w:rPr>
          <w:rFonts w:ascii="Arial" w:hAnsi="Arial" w:cs="Arial"/>
          <w:color w:val="212121"/>
          <w:sz w:val="22"/>
          <w:szCs w:val="22"/>
          <w:lang w:eastAsia="es-CL"/>
        </w:rPr>
        <w:t xml:space="preserve">que representa a una asociación gremial de micros y pequeños empresarios turísticos y </w:t>
      </w:r>
      <w:r w:rsidR="00AA4AE6" w:rsidRPr="00CF4C67">
        <w:rPr>
          <w:rFonts w:ascii="Arial" w:hAnsi="Arial" w:cs="Arial"/>
          <w:color w:val="212121"/>
          <w:sz w:val="22"/>
          <w:szCs w:val="22"/>
          <w:lang w:eastAsia="es-CL"/>
        </w:rPr>
        <w:t xml:space="preserve">advirtió </w:t>
      </w:r>
      <w:r w:rsidRPr="00CF4C67">
        <w:rPr>
          <w:rFonts w:ascii="Arial" w:hAnsi="Arial" w:cs="Arial"/>
          <w:color w:val="212121"/>
          <w:sz w:val="22"/>
          <w:szCs w:val="22"/>
          <w:lang w:eastAsia="es-CL"/>
        </w:rPr>
        <w:t>que su intervención se centrar</w:t>
      </w:r>
      <w:r w:rsidR="00AA4AE6" w:rsidRPr="00CF4C67">
        <w:rPr>
          <w:rFonts w:ascii="Arial" w:hAnsi="Arial" w:cs="Arial"/>
          <w:color w:val="212121"/>
          <w:sz w:val="22"/>
          <w:szCs w:val="22"/>
          <w:lang w:eastAsia="es-CL"/>
        </w:rPr>
        <w:t>ía</w:t>
      </w:r>
      <w:r w:rsidRPr="00CF4C67">
        <w:rPr>
          <w:rFonts w:ascii="Arial" w:hAnsi="Arial" w:cs="Arial"/>
          <w:color w:val="212121"/>
          <w:sz w:val="22"/>
          <w:szCs w:val="22"/>
          <w:lang w:eastAsia="es-CL"/>
        </w:rPr>
        <w:t xml:space="preserve"> en la falta o inexistencia de regulación del arriendo ilegal de viviendas con fines comerciales por medio de plataformas digitales.</w:t>
      </w:r>
      <w:r w:rsidR="00AA4AE6" w:rsidRPr="00CF4C67">
        <w:rPr>
          <w:rFonts w:ascii="Arial" w:hAnsi="Arial" w:cs="Arial"/>
          <w:color w:val="212121"/>
          <w:sz w:val="22"/>
          <w:szCs w:val="22"/>
          <w:lang w:eastAsia="es-CL"/>
        </w:rPr>
        <w:t xml:space="preserve"> Acotó </w:t>
      </w:r>
      <w:r w:rsidRPr="00CF4C67">
        <w:rPr>
          <w:rFonts w:ascii="Arial" w:hAnsi="Arial" w:cs="Arial"/>
          <w:color w:val="212121"/>
          <w:sz w:val="22"/>
          <w:szCs w:val="22"/>
          <w:lang w:eastAsia="es-CL"/>
        </w:rPr>
        <w:t>que este tipo de arrendamientos genera</w:t>
      </w:r>
      <w:r w:rsidR="00AA4AE6" w:rsidRPr="00CF4C67">
        <w:rPr>
          <w:rFonts w:ascii="Arial" w:hAnsi="Arial" w:cs="Arial"/>
          <w:color w:val="212121"/>
          <w:sz w:val="22"/>
          <w:szCs w:val="22"/>
          <w:lang w:eastAsia="es-CL"/>
        </w:rPr>
        <w:t>ba</w:t>
      </w:r>
      <w:r w:rsidRPr="00CF4C67">
        <w:rPr>
          <w:rFonts w:ascii="Arial" w:hAnsi="Arial" w:cs="Arial"/>
          <w:color w:val="212121"/>
          <w:sz w:val="22"/>
          <w:szCs w:val="22"/>
          <w:lang w:eastAsia="es-CL"/>
        </w:rPr>
        <w:t xml:space="preserve"> múltiples problemas no solo a los vecinos </w:t>
      </w:r>
      <w:r w:rsidR="00A00DAF">
        <w:rPr>
          <w:rFonts w:ascii="Arial" w:hAnsi="Arial" w:cs="Arial"/>
          <w:color w:val="212121"/>
          <w:sz w:val="22"/>
          <w:szCs w:val="22"/>
          <w:lang w:eastAsia="es-CL"/>
        </w:rPr>
        <w:t xml:space="preserve">que </w:t>
      </w:r>
      <w:r w:rsidRPr="00CF4C67">
        <w:rPr>
          <w:rFonts w:ascii="Arial" w:hAnsi="Arial" w:cs="Arial"/>
          <w:color w:val="212121"/>
          <w:sz w:val="22"/>
          <w:szCs w:val="22"/>
          <w:lang w:eastAsia="es-CL"/>
        </w:rPr>
        <w:t>ven alterada su vida, sus horarios, seguridad, reducción de plusvalía de sus propiedades</w:t>
      </w:r>
      <w:r w:rsidR="00A00DAF">
        <w:rPr>
          <w:rFonts w:ascii="Arial" w:hAnsi="Arial" w:cs="Arial"/>
          <w:color w:val="212121"/>
          <w:sz w:val="22"/>
          <w:szCs w:val="22"/>
          <w:lang w:eastAsia="es-CL"/>
        </w:rPr>
        <w:t xml:space="preserve"> sino </w:t>
      </w:r>
      <w:r w:rsidRPr="00CF4C67">
        <w:rPr>
          <w:rFonts w:ascii="Arial" w:hAnsi="Arial" w:cs="Arial"/>
          <w:color w:val="212121"/>
          <w:sz w:val="22"/>
          <w:szCs w:val="22"/>
          <w:lang w:eastAsia="es-CL"/>
        </w:rPr>
        <w:t>que</w:t>
      </w:r>
      <w:r w:rsidR="00F16A17" w:rsidRPr="00CF4C67">
        <w:rPr>
          <w:rFonts w:ascii="Arial" w:hAnsi="Arial" w:cs="Arial"/>
          <w:color w:val="212121"/>
          <w:sz w:val="22"/>
          <w:szCs w:val="22"/>
          <w:lang w:eastAsia="es-CL"/>
        </w:rPr>
        <w:t xml:space="preserve"> </w:t>
      </w:r>
      <w:r w:rsidRPr="00CF4C67">
        <w:rPr>
          <w:rFonts w:ascii="Arial" w:hAnsi="Arial" w:cs="Arial"/>
          <w:color w:val="212121"/>
          <w:sz w:val="22"/>
          <w:szCs w:val="22"/>
          <w:lang w:eastAsia="es-CL"/>
        </w:rPr>
        <w:t xml:space="preserve">también acarrea la desaparición de los barrios. </w:t>
      </w:r>
    </w:p>
    <w:p w14:paraId="7809DD5C" w14:textId="77777777" w:rsidR="006027B0" w:rsidRPr="00CF4C67" w:rsidRDefault="006027B0" w:rsidP="006027B0">
      <w:pPr>
        <w:shd w:val="clear" w:color="auto" w:fill="FFFFFF"/>
        <w:ind w:right="48" w:firstLine="2268"/>
        <w:jc w:val="both"/>
        <w:rPr>
          <w:rFonts w:ascii="Arial" w:hAnsi="Arial" w:cs="Arial"/>
          <w:color w:val="212121"/>
          <w:sz w:val="22"/>
          <w:szCs w:val="22"/>
          <w:lang w:eastAsia="es-CL"/>
        </w:rPr>
      </w:pPr>
    </w:p>
    <w:p w14:paraId="7809DD5D" w14:textId="77777777" w:rsidR="006027B0" w:rsidRPr="00CF4C67" w:rsidRDefault="006027B0" w:rsidP="006027B0">
      <w:pPr>
        <w:shd w:val="clear" w:color="auto" w:fill="FFFFFF"/>
        <w:ind w:right="48" w:firstLine="2268"/>
        <w:jc w:val="both"/>
        <w:rPr>
          <w:rFonts w:ascii="Arial" w:hAnsi="Arial" w:cs="Arial"/>
          <w:color w:val="212121"/>
          <w:sz w:val="22"/>
          <w:szCs w:val="22"/>
          <w:lang w:eastAsia="es-CL"/>
        </w:rPr>
      </w:pPr>
      <w:r w:rsidRPr="00CF4C67">
        <w:rPr>
          <w:rFonts w:ascii="Arial" w:hAnsi="Arial" w:cs="Arial"/>
          <w:color w:val="212121"/>
          <w:sz w:val="22"/>
          <w:szCs w:val="22"/>
          <w:lang w:eastAsia="es-CL"/>
        </w:rPr>
        <w:t>Precisó que se trata de un negocio ilegal que perjudica tanto al Estado por el no pago de impuestos y al barrio destruyéndolo y alejando a los locatarios y a los vecinos</w:t>
      </w:r>
      <w:r w:rsidR="005C6E90" w:rsidRPr="00CF4C67">
        <w:rPr>
          <w:rFonts w:ascii="Arial" w:hAnsi="Arial" w:cs="Arial"/>
          <w:color w:val="212121"/>
          <w:sz w:val="22"/>
          <w:szCs w:val="22"/>
          <w:lang w:eastAsia="es-CL"/>
        </w:rPr>
        <w:t xml:space="preserve">, con lo cual solo </w:t>
      </w:r>
      <w:r w:rsidRPr="00CF4C67">
        <w:rPr>
          <w:rFonts w:ascii="Arial" w:hAnsi="Arial" w:cs="Arial"/>
          <w:color w:val="212121"/>
          <w:sz w:val="22"/>
          <w:szCs w:val="22"/>
          <w:lang w:eastAsia="es-CL"/>
        </w:rPr>
        <w:t>gana el dueño del departamento que se arrienda</w:t>
      </w:r>
      <w:r w:rsidR="005C6E90" w:rsidRPr="00CF4C67">
        <w:rPr>
          <w:rFonts w:ascii="Arial" w:hAnsi="Arial" w:cs="Arial"/>
          <w:color w:val="212121"/>
          <w:sz w:val="22"/>
          <w:szCs w:val="22"/>
          <w:lang w:eastAsia="es-CL"/>
        </w:rPr>
        <w:t xml:space="preserve"> y</w:t>
      </w:r>
      <w:r w:rsidRPr="00CF4C67">
        <w:rPr>
          <w:rFonts w:ascii="Arial" w:hAnsi="Arial" w:cs="Arial"/>
          <w:color w:val="212121"/>
          <w:sz w:val="22"/>
          <w:szCs w:val="22"/>
          <w:lang w:eastAsia="es-CL"/>
        </w:rPr>
        <w:t xml:space="preserve"> que muchas veces es una empresa que posee varias unidades en un mismo edificio.</w:t>
      </w:r>
    </w:p>
    <w:p w14:paraId="7809DD5E" w14:textId="77777777" w:rsidR="006027B0" w:rsidRPr="00CF4C67" w:rsidRDefault="006027B0" w:rsidP="006027B0">
      <w:pPr>
        <w:shd w:val="clear" w:color="auto" w:fill="FFFFFF"/>
        <w:ind w:right="48" w:firstLine="2268"/>
        <w:jc w:val="both"/>
        <w:rPr>
          <w:rFonts w:ascii="Arial" w:hAnsi="Arial" w:cs="Arial"/>
          <w:color w:val="212121"/>
          <w:sz w:val="22"/>
          <w:szCs w:val="22"/>
          <w:lang w:eastAsia="es-CL"/>
        </w:rPr>
      </w:pPr>
    </w:p>
    <w:p w14:paraId="7809DD5F" w14:textId="77777777" w:rsidR="00F757FF" w:rsidRPr="00CF4C67" w:rsidRDefault="006027B0" w:rsidP="00F757FF">
      <w:pPr>
        <w:shd w:val="clear" w:color="auto" w:fill="FFFFFF"/>
        <w:ind w:right="48" w:firstLine="2268"/>
        <w:jc w:val="both"/>
        <w:rPr>
          <w:rFonts w:ascii="Arial" w:hAnsi="Arial" w:cs="Arial"/>
          <w:color w:val="212121"/>
          <w:sz w:val="22"/>
          <w:szCs w:val="22"/>
          <w:lang w:val="es-CL" w:eastAsia="es-CL"/>
        </w:rPr>
      </w:pPr>
      <w:r w:rsidRPr="00CF4C67">
        <w:rPr>
          <w:rFonts w:ascii="Arial" w:hAnsi="Arial" w:cs="Arial"/>
          <w:color w:val="212121"/>
          <w:sz w:val="22"/>
          <w:szCs w:val="22"/>
          <w:lang w:eastAsia="es-CL"/>
        </w:rPr>
        <w:t>Indicó que desde hace cinco años aproximadamente se encuentran haciendo presente esta situación sin que a la fecha se haya puesto un límite o dictado una regulación para el arriendo de inmuebles con fines comerciales, tal como ya lo han realizado otros países</w:t>
      </w:r>
      <w:r w:rsidR="00F757FF">
        <w:rPr>
          <w:rFonts w:ascii="Arial" w:hAnsi="Arial" w:cs="Arial"/>
          <w:color w:val="212121"/>
          <w:sz w:val="22"/>
          <w:szCs w:val="22"/>
          <w:lang w:eastAsia="es-CL"/>
        </w:rPr>
        <w:t xml:space="preserve"> como </w:t>
      </w:r>
      <w:r w:rsidR="00F757FF" w:rsidRPr="00CF4C67">
        <w:rPr>
          <w:rFonts w:ascii="Arial" w:hAnsi="Arial" w:cs="Arial"/>
          <w:color w:val="212121"/>
          <w:sz w:val="22"/>
          <w:szCs w:val="22"/>
          <w:lang w:val="es-CL" w:eastAsia="es-CL"/>
        </w:rPr>
        <w:t xml:space="preserve">España, Holanda, Alemania, teniendo a la vista el beneficio de los vecinos. Precisó que la Ley </w:t>
      </w:r>
      <w:r w:rsidR="00F757FF" w:rsidRPr="00CF4C67">
        <w:rPr>
          <w:rFonts w:ascii="Arial" w:hAnsi="Arial" w:cs="Arial"/>
          <w:sz w:val="22"/>
          <w:szCs w:val="22"/>
        </w:rPr>
        <w:t>sobre C</w:t>
      </w:r>
      <w:r w:rsidR="00F757FF" w:rsidRPr="00CF4C67">
        <w:rPr>
          <w:rFonts w:ascii="Arial" w:hAnsi="Arial" w:cs="Arial"/>
          <w:color w:val="212121"/>
          <w:sz w:val="22"/>
          <w:szCs w:val="22"/>
          <w:lang w:val="es-CL" w:eastAsia="es-CL"/>
        </w:rPr>
        <w:t>opropiedad Inmobiliaria era la mejor opción para proteger a las personas y éstas, a su vez, proteger a los barrios</w:t>
      </w:r>
      <w:r w:rsidR="0049130C">
        <w:rPr>
          <w:rFonts w:ascii="Arial" w:hAnsi="Arial" w:cs="Arial"/>
          <w:color w:val="212121"/>
          <w:sz w:val="22"/>
          <w:szCs w:val="22"/>
          <w:lang w:val="es-CL" w:eastAsia="es-CL"/>
        </w:rPr>
        <w:t xml:space="preserve"> y </w:t>
      </w:r>
      <w:r w:rsidR="00F757FF" w:rsidRPr="00CF4C67">
        <w:rPr>
          <w:rFonts w:ascii="Arial" w:hAnsi="Arial" w:cs="Arial"/>
          <w:color w:val="212121"/>
          <w:sz w:val="22"/>
          <w:szCs w:val="22"/>
          <w:lang w:eastAsia="es-CL"/>
        </w:rPr>
        <w:t>llamó a realizar una mayor fiscalización</w:t>
      </w:r>
      <w:r w:rsidR="0049130C">
        <w:rPr>
          <w:rFonts w:ascii="Arial" w:hAnsi="Arial" w:cs="Arial"/>
          <w:color w:val="212121"/>
          <w:sz w:val="22"/>
          <w:szCs w:val="22"/>
          <w:lang w:eastAsia="es-CL"/>
        </w:rPr>
        <w:t>.</w:t>
      </w:r>
    </w:p>
    <w:p w14:paraId="7809DD60" w14:textId="77777777" w:rsidR="00F757FF" w:rsidRPr="00F757FF" w:rsidRDefault="00F757FF" w:rsidP="006027B0">
      <w:pPr>
        <w:shd w:val="clear" w:color="auto" w:fill="FFFFFF"/>
        <w:ind w:right="48" w:firstLine="2268"/>
        <w:jc w:val="both"/>
        <w:rPr>
          <w:rFonts w:ascii="Arial" w:hAnsi="Arial" w:cs="Arial"/>
          <w:color w:val="212121"/>
          <w:sz w:val="22"/>
          <w:szCs w:val="22"/>
          <w:lang w:val="es-CL" w:eastAsia="es-CL"/>
        </w:rPr>
      </w:pPr>
    </w:p>
    <w:p w14:paraId="7809DD61" w14:textId="77777777" w:rsidR="00AC3BC8" w:rsidRDefault="00AC3BC8" w:rsidP="00AC3BC8">
      <w:pPr>
        <w:shd w:val="clear" w:color="auto" w:fill="FFFFFF"/>
        <w:ind w:right="48" w:firstLine="2268"/>
        <w:jc w:val="both"/>
        <w:rPr>
          <w:rFonts w:ascii="Arial" w:hAnsi="Arial" w:cs="Arial"/>
          <w:color w:val="212121"/>
          <w:sz w:val="22"/>
          <w:szCs w:val="22"/>
          <w:lang w:val="es-CL" w:eastAsia="es-CL"/>
        </w:rPr>
      </w:pPr>
      <w:r w:rsidRPr="00CF4C67">
        <w:rPr>
          <w:rFonts w:ascii="Arial" w:hAnsi="Arial" w:cs="Arial"/>
          <w:color w:val="212121"/>
          <w:sz w:val="22"/>
          <w:szCs w:val="22"/>
          <w:lang w:val="es-CL" w:eastAsia="es-CL"/>
        </w:rPr>
        <w:t xml:space="preserve">El diputado </w:t>
      </w:r>
      <w:r w:rsidRPr="00CF4C67">
        <w:rPr>
          <w:rFonts w:ascii="Arial" w:hAnsi="Arial" w:cs="Arial"/>
          <w:b/>
          <w:color w:val="212121"/>
          <w:sz w:val="22"/>
          <w:szCs w:val="22"/>
          <w:lang w:val="es-CL" w:eastAsia="es-CL"/>
        </w:rPr>
        <w:t xml:space="preserve">Osvaldo </w:t>
      </w:r>
      <w:r w:rsidRPr="00CF4C67">
        <w:rPr>
          <w:rFonts w:ascii="Arial" w:hAnsi="Arial" w:cs="Arial"/>
          <w:b/>
          <w:bCs/>
          <w:color w:val="212121"/>
          <w:sz w:val="22"/>
          <w:szCs w:val="22"/>
          <w:lang w:val="es-CL" w:eastAsia="es-CL"/>
        </w:rPr>
        <w:t xml:space="preserve">Urrutia </w:t>
      </w:r>
      <w:r w:rsidR="005C6E90" w:rsidRPr="00CF4C67">
        <w:rPr>
          <w:rFonts w:ascii="Arial" w:hAnsi="Arial" w:cs="Arial"/>
          <w:bCs/>
          <w:color w:val="212121"/>
          <w:sz w:val="22"/>
          <w:szCs w:val="22"/>
          <w:lang w:val="es-CL" w:eastAsia="es-CL"/>
        </w:rPr>
        <w:t>comentó</w:t>
      </w:r>
      <w:r w:rsidR="005C6E90" w:rsidRPr="00CF4C67">
        <w:rPr>
          <w:rFonts w:ascii="Arial" w:hAnsi="Arial" w:cs="Arial"/>
          <w:b/>
          <w:bCs/>
          <w:color w:val="212121"/>
          <w:sz w:val="22"/>
          <w:szCs w:val="22"/>
          <w:lang w:val="es-CL" w:eastAsia="es-CL"/>
        </w:rPr>
        <w:t xml:space="preserve"> </w:t>
      </w:r>
      <w:r w:rsidRPr="00CF4C67">
        <w:rPr>
          <w:rFonts w:ascii="Arial" w:hAnsi="Arial" w:cs="Arial"/>
          <w:color w:val="212121"/>
          <w:sz w:val="22"/>
          <w:szCs w:val="22"/>
          <w:lang w:val="es-CL" w:eastAsia="es-CL"/>
        </w:rPr>
        <w:t xml:space="preserve">que </w:t>
      </w:r>
      <w:r w:rsidR="00E85593" w:rsidRPr="00CF4C67">
        <w:rPr>
          <w:rFonts w:ascii="Arial" w:hAnsi="Arial" w:cs="Arial"/>
          <w:color w:val="212121"/>
          <w:sz w:val="22"/>
          <w:szCs w:val="22"/>
          <w:lang w:val="es-CL" w:eastAsia="es-CL"/>
        </w:rPr>
        <w:t xml:space="preserve">esta iniciativa </w:t>
      </w:r>
      <w:r w:rsidRPr="00CF4C67">
        <w:rPr>
          <w:rFonts w:ascii="Arial" w:hAnsi="Arial" w:cs="Arial"/>
          <w:color w:val="212121"/>
          <w:sz w:val="22"/>
          <w:szCs w:val="22"/>
          <w:lang w:val="es-CL" w:eastAsia="es-CL"/>
        </w:rPr>
        <w:t>no aborda</w:t>
      </w:r>
      <w:r w:rsidR="00E85593" w:rsidRPr="00CF4C67">
        <w:rPr>
          <w:rFonts w:ascii="Arial" w:hAnsi="Arial" w:cs="Arial"/>
          <w:color w:val="212121"/>
          <w:sz w:val="22"/>
          <w:szCs w:val="22"/>
          <w:lang w:val="es-CL" w:eastAsia="es-CL"/>
        </w:rPr>
        <w:t>ba</w:t>
      </w:r>
      <w:r w:rsidRPr="00CF4C67">
        <w:rPr>
          <w:rFonts w:ascii="Arial" w:hAnsi="Arial" w:cs="Arial"/>
          <w:color w:val="212121"/>
          <w:sz w:val="22"/>
          <w:szCs w:val="22"/>
          <w:lang w:val="es-CL" w:eastAsia="es-CL"/>
        </w:rPr>
        <w:t xml:space="preserve"> a fondo la situación de los edificios residenciales destinados a fines comerciales, fiestas, prostitución, etc. que afectan la calidad de vida de los vecinos y </w:t>
      </w:r>
      <w:r w:rsidR="00F956D8" w:rsidRPr="00CF4C67">
        <w:rPr>
          <w:rFonts w:ascii="Arial" w:hAnsi="Arial" w:cs="Arial"/>
          <w:color w:val="212121"/>
          <w:sz w:val="22"/>
          <w:szCs w:val="22"/>
          <w:lang w:val="es-CL" w:eastAsia="es-CL"/>
        </w:rPr>
        <w:t>d</w:t>
      </w:r>
      <w:r w:rsidRPr="00CF4C67">
        <w:rPr>
          <w:rFonts w:ascii="Arial" w:hAnsi="Arial" w:cs="Arial"/>
          <w:color w:val="212121"/>
          <w:sz w:val="22"/>
          <w:szCs w:val="22"/>
          <w:lang w:val="es-CL" w:eastAsia="es-CL"/>
        </w:rPr>
        <w:t>el barrio.</w:t>
      </w:r>
      <w:r w:rsidR="00A00DAF">
        <w:rPr>
          <w:rFonts w:ascii="Arial" w:hAnsi="Arial" w:cs="Arial"/>
          <w:color w:val="212121"/>
          <w:sz w:val="22"/>
          <w:szCs w:val="22"/>
          <w:lang w:val="es-CL" w:eastAsia="es-CL"/>
        </w:rPr>
        <w:t xml:space="preserve"> </w:t>
      </w:r>
      <w:r w:rsidRPr="00CF4C67">
        <w:rPr>
          <w:rFonts w:ascii="Arial" w:hAnsi="Arial" w:cs="Arial"/>
          <w:color w:val="212121"/>
          <w:sz w:val="22"/>
          <w:szCs w:val="22"/>
          <w:lang w:val="es-CL" w:eastAsia="es-CL"/>
        </w:rPr>
        <w:t>Estimó que debería existir un procedimiento análogo al cambio de destino de las viviendas de uso residencial a uso comercial, con participación de la comunidad en este caso.</w:t>
      </w:r>
      <w:r w:rsidR="00F26E97">
        <w:rPr>
          <w:rFonts w:ascii="Arial" w:hAnsi="Arial" w:cs="Arial"/>
          <w:color w:val="212121"/>
          <w:sz w:val="22"/>
          <w:szCs w:val="22"/>
          <w:lang w:val="es-CL" w:eastAsia="es-CL"/>
        </w:rPr>
        <w:t xml:space="preserve"> </w:t>
      </w:r>
    </w:p>
    <w:p w14:paraId="7809DD62" w14:textId="77777777" w:rsidR="00A00DAF" w:rsidRDefault="00A00DAF" w:rsidP="00AC3BC8">
      <w:pPr>
        <w:shd w:val="clear" w:color="auto" w:fill="FFFFFF"/>
        <w:ind w:right="48" w:firstLine="2268"/>
        <w:jc w:val="both"/>
        <w:rPr>
          <w:rFonts w:ascii="Arial" w:hAnsi="Arial" w:cs="Arial"/>
          <w:color w:val="212121"/>
          <w:sz w:val="22"/>
          <w:szCs w:val="22"/>
          <w:lang w:val="es-CL" w:eastAsia="es-CL"/>
        </w:rPr>
      </w:pPr>
    </w:p>
    <w:p w14:paraId="7809DD63" w14:textId="77777777" w:rsidR="00A00DAF" w:rsidRPr="00CF4C67" w:rsidRDefault="00A00DAF" w:rsidP="00AC3BC8">
      <w:pPr>
        <w:shd w:val="clear" w:color="auto" w:fill="FFFFFF"/>
        <w:ind w:right="48" w:firstLine="2268"/>
        <w:jc w:val="both"/>
        <w:rPr>
          <w:rFonts w:ascii="Arial" w:hAnsi="Arial" w:cs="Arial"/>
          <w:color w:val="212121"/>
          <w:sz w:val="22"/>
          <w:szCs w:val="22"/>
          <w:lang w:val="es-CL" w:eastAsia="es-CL"/>
        </w:rPr>
      </w:pPr>
      <w:r>
        <w:rPr>
          <w:rFonts w:ascii="Arial" w:hAnsi="Arial" w:cs="Arial"/>
          <w:color w:val="212121"/>
          <w:sz w:val="22"/>
          <w:szCs w:val="22"/>
          <w:lang w:val="es-CL" w:eastAsia="es-CL"/>
        </w:rPr>
        <w:t xml:space="preserve">Opinó </w:t>
      </w:r>
      <w:r w:rsidRPr="00CF4C67">
        <w:rPr>
          <w:rFonts w:ascii="Arial" w:hAnsi="Arial" w:cs="Arial"/>
          <w:color w:val="212121"/>
          <w:sz w:val="22"/>
          <w:szCs w:val="22"/>
          <w:lang w:val="es-CL" w:eastAsia="es-CL"/>
        </w:rPr>
        <w:t>que no e</w:t>
      </w:r>
      <w:r>
        <w:rPr>
          <w:rFonts w:ascii="Arial" w:hAnsi="Arial" w:cs="Arial"/>
          <w:color w:val="212121"/>
          <w:sz w:val="22"/>
          <w:szCs w:val="22"/>
          <w:lang w:val="es-CL" w:eastAsia="es-CL"/>
        </w:rPr>
        <w:t>ra</w:t>
      </w:r>
      <w:r w:rsidRPr="00CF4C67">
        <w:rPr>
          <w:rFonts w:ascii="Arial" w:hAnsi="Arial" w:cs="Arial"/>
          <w:color w:val="212121"/>
          <w:sz w:val="22"/>
          <w:szCs w:val="22"/>
          <w:lang w:val="es-CL" w:eastAsia="es-CL"/>
        </w:rPr>
        <w:t xml:space="preserve"> lo mismo arrendar por días que por un período</w:t>
      </w:r>
      <w:r w:rsidR="00F26E97">
        <w:rPr>
          <w:rFonts w:ascii="Arial" w:hAnsi="Arial" w:cs="Arial"/>
          <w:color w:val="212121"/>
          <w:sz w:val="22"/>
          <w:szCs w:val="22"/>
          <w:lang w:val="es-CL" w:eastAsia="es-CL"/>
        </w:rPr>
        <w:t xml:space="preserve"> </w:t>
      </w:r>
      <w:r w:rsidRPr="00CF4C67">
        <w:rPr>
          <w:rFonts w:ascii="Arial" w:hAnsi="Arial" w:cs="Arial"/>
          <w:color w:val="212121"/>
          <w:sz w:val="22"/>
          <w:szCs w:val="22"/>
          <w:lang w:val="es-CL" w:eastAsia="es-CL"/>
        </w:rPr>
        <w:t xml:space="preserve">mediano o </w:t>
      </w:r>
      <w:r>
        <w:rPr>
          <w:rFonts w:ascii="Arial" w:hAnsi="Arial" w:cs="Arial"/>
          <w:color w:val="212121"/>
          <w:sz w:val="22"/>
          <w:szCs w:val="22"/>
          <w:lang w:val="es-CL" w:eastAsia="es-CL"/>
        </w:rPr>
        <w:t xml:space="preserve">de </w:t>
      </w:r>
      <w:r w:rsidRPr="00CF4C67">
        <w:rPr>
          <w:rFonts w:ascii="Arial" w:hAnsi="Arial" w:cs="Arial"/>
          <w:color w:val="212121"/>
          <w:sz w:val="22"/>
          <w:szCs w:val="22"/>
          <w:lang w:val="es-CL" w:eastAsia="es-CL"/>
        </w:rPr>
        <w:t xml:space="preserve">largo plazo. En este sentido enfatizó la necesidad de preocuparse por la convivencia de los vecinos que compraron para fines habitacionales </w:t>
      </w:r>
      <w:r>
        <w:rPr>
          <w:rFonts w:ascii="Arial" w:hAnsi="Arial" w:cs="Arial"/>
          <w:color w:val="212121"/>
          <w:sz w:val="22"/>
          <w:szCs w:val="22"/>
          <w:lang w:val="es-CL" w:eastAsia="es-CL"/>
        </w:rPr>
        <w:t xml:space="preserve">pues </w:t>
      </w:r>
      <w:r w:rsidRPr="00CF4C67">
        <w:rPr>
          <w:rFonts w:ascii="Arial" w:hAnsi="Arial" w:cs="Arial"/>
          <w:color w:val="212121"/>
          <w:sz w:val="22"/>
          <w:szCs w:val="22"/>
          <w:lang w:val="es-CL" w:eastAsia="es-CL"/>
        </w:rPr>
        <w:t>no solo ven desmejorada su calidad de vida sino que también disminuida la plusvalía de sus inmuebles.</w:t>
      </w:r>
    </w:p>
    <w:p w14:paraId="7809DD64" w14:textId="77777777" w:rsidR="00AC3BC8" w:rsidRPr="00CF4C67" w:rsidRDefault="00AC3BC8" w:rsidP="00AC3BC8">
      <w:pPr>
        <w:shd w:val="clear" w:color="auto" w:fill="FFFFFF"/>
        <w:ind w:right="48" w:firstLine="2268"/>
        <w:jc w:val="both"/>
        <w:rPr>
          <w:rFonts w:ascii="Arial" w:hAnsi="Arial" w:cs="Arial"/>
          <w:color w:val="212121"/>
          <w:sz w:val="22"/>
          <w:szCs w:val="22"/>
          <w:lang w:val="es-CL" w:eastAsia="es-CL"/>
        </w:rPr>
      </w:pPr>
    </w:p>
    <w:p w14:paraId="7809DD65" w14:textId="77777777" w:rsidR="00AC3BC8" w:rsidRPr="00CF4C67" w:rsidRDefault="00AC3BC8" w:rsidP="00AC3BC8">
      <w:pPr>
        <w:shd w:val="clear" w:color="auto" w:fill="FFFFFF"/>
        <w:ind w:right="48" w:firstLine="2268"/>
        <w:jc w:val="both"/>
        <w:rPr>
          <w:rFonts w:ascii="Arial" w:hAnsi="Arial" w:cs="Arial"/>
          <w:color w:val="212121"/>
          <w:sz w:val="22"/>
          <w:szCs w:val="22"/>
          <w:lang w:val="es-CL" w:eastAsia="es-CL"/>
        </w:rPr>
      </w:pPr>
      <w:r w:rsidRPr="00CF4C67">
        <w:rPr>
          <w:rFonts w:ascii="Arial" w:hAnsi="Arial" w:cs="Arial"/>
          <w:color w:val="212121"/>
          <w:sz w:val="22"/>
          <w:szCs w:val="22"/>
          <w:lang w:val="es-CL" w:eastAsia="es-CL"/>
        </w:rPr>
        <w:lastRenderedPageBreak/>
        <w:t xml:space="preserve">El diputado </w:t>
      </w:r>
      <w:r w:rsidRPr="00CF4C67">
        <w:rPr>
          <w:rFonts w:ascii="Arial" w:hAnsi="Arial" w:cs="Arial"/>
          <w:b/>
          <w:bCs/>
          <w:color w:val="212121"/>
          <w:sz w:val="22"/>
          <w:szCs w:val="22"/>
          <w:lang w:val="es-CL" w:eastAsia="es-CL"/>
        </w:rPr>
        <w:t xml:space="preserve">Winter </w:t>
      </w:r>
      <w:r w:rsidRPr="00CF4C67">
        <w:rPr>
          <w:rFonts w:ascii="Arial" w:hAnsi="Arial" w:cs="Arial"/>
          <w:color w:val="212121"/>
          <w:sz w:val="22"/>
          <w:szCs w:val="22"/>
          <w:lang w:val="es-CL" w:eastAsia="es-CL"/>
        </w:rPr>
        <w:t xml:space="preserve">consultó sobre </w:t>
      </w:r>
      <w:r w:rsidR="009075BB" w:rsidRPr="00CF4C67">
        <w:rPr>
          <w:rFonts w:ascii="Arial" w:hAnsi="Arial" w:cs="Arial"/>
          <w:color w:val="212121"/>
          <w:sz w:val="22"/>
          <w:szCs w:val="22"/>
          <w:lang w:val="es-CL" w:eastAsia="es-CL"/>
        </w:rPr>
        <w:t xml:space="preserve">la </w:t>
      </w:r>
      <w:r w:rsidRPr="00CF4C67">
        <w:rPr>
          <w:rFonts w:ascii="Arial" w:hAnsi="Arial" w:cs="Arial"/>
          <w:color w:val="212121"/>
          <w:sz w:val="22"/>
          <w:szCs w:val="22"/>
          <w:lang w:val="es-CL" w:eastAsia="es-CL"/>
        </w:rPr>
        <w:t>propuesta para regularizar el arriendo de viviendas por medios tecnológicos y con fines económicos.</w:t>
      </w:r>
      <w:r w:rsidR="00F16A17" w:rsidRPr="00CF4C67">
        <w:rPr>
          <w:rFonts w:ascii="Arial" w:hAnsi="Arial" w:cs="Arial"/>
          <w:color w:val="212121"/>
          <w:sz w:val="22"/>
          <w:szCs w:val="22"/>
          <w:lang w:val="es-CL" w:eastAsia="es-CL"/>
        </w:rPr>
        <w:t xml:space="preserve"> </w:t>
      </w:r>
    </w:p>
    <w:p w14:paraId="7809DD66" w14:textId="77777777" w:rsidR="00AC3BC8" w:rsidRPr="00CF4C67" w:rsidRDefault="00AC3BC8" w:rsidP="00AC3BC8">
      <w:pPr>
        <w:shd w:val="clear" w:color="auto" w:fill="FFFFFF"/>
        <w:ind w:right="48" w:firstLine="2268"/>
        <w:jc w:val="both"/>
        <w:rPr>
          <w:rFonts w:ascii="Arial" w:hAnsi="Arial" w:cs="Arial"/>
          <w:color w:val="212121"/>
          <w:sz w:val="22"/>
          <w:szCs w:val="22"/>
          <w:lang w:val="es-CL" w:eastAsia="es-CL"/>
        </w:rPr>
      </w:pPr>
    </w:p>
    <w:p w14:paraId="7809DD67" w14:textId="77777777" w:rsidR="00567719" w:rsidRPr="00CF4C67" w:rsidRDefault="00AC3BC8" w:rsidP="00567719">
      <w:pPr>
        <w:shd w:val="clear" w:color="auto" w:fill="FFFFFF"/>
        <w:ind w:right="48" w:firstLine="2268"/>
        <w:jc w:val="both"/>
        <w:rPr>
          <w:rFonts w:ascii="Arial" w:hAnsi="Arial" w:cs="Arial"/>
          <w:color w:val="212121"/>
          <w:sz w:val="22"/>
          <w:szCs w:val="22"/>
          <w:lang w:val="es-CL" w:eastAsia="es-CL"/>
        </w:rPr>
      </w:pPr>
      <w:r w:rsidRPr="00CF4C67">
        <w:rPr>
          <w:rFonts w:ascii="Arial" w:hAnsi="Arial" w:cs="Arial"/>
          <w:color w:val="212121"/>
          <w:sz w:val="22"/>
          <w:szCs w:val="22"/>
          <w:lang w:val="es-CL" w:eastAsia="es-CL"/>
        </w:rPr>
        <w:t xml:space="preserve">El diputado </w:t>
      </w:r>
      <w:r w:rsidRPr="00CF4C67">
        <w:rPr>
          <w:rFonts w:ascii="Arial" w:hAnsi="Arial" w:cs="Arial"/>
          <w:b/>
          <w:bCs/>
          <w:color w:val="212121"/>
          <w:sz w:val="22"/>
          <w:szCs w:val="22"/>
          <w:lang w:val="es-CL" w:eastAsia="es-CL"/>
        </w:rPr>
        <w:t xml:space="preserve">Kast </w:t>
      </w:r>
      <w:r w:rsidRPr="00CF4C67">
        <w:rPr>
          <w:rFonts w:ascii="Arial" w:hAnsi="Arial" w:cs="Arial"/>
          <w:color w:val="212121"/>
          <w:sz w:val="22"/>
          <w:szCs w:val="22"/>
          <w:lang w:val="es-CL" w:eastAsia="es-CL"/>
        </w:rPr>
        <w:t xml:space="preserve">aseveró que el arriendo esporádico </w:t>
      </w:r>
      <w:r w:rsidR="00365466" w:rsidRPr="00CF4C67">
        <w:rPr>
          <w:rFonts w:ascii="Arial" w:hAnsi="Arial" w:cs="Arial"/>
          <w:color w:val="212121"/>
          <w:sz w:val="22"/>
          <w:szCs w:val="22"/>
          <w:lang w:val="es-CL" w:eastAsia="es-CL"/>
        </w:rPr>
        <w:t>era</w:t>
      </w:r>
      <w:r w:rsidRPr="00CF4C67">
        <w:rPr>
          <w:rFonts w:ascii="Arial" w:hAnsi="Arial" w:cs="Arial"/>
          <w:color w:val="212121"/>
          <w:sz w:val="22"/>
          <w:szCs w:val="22"/>
          <w:lang w:val="es-CL" w:eastAsia="es-CL"/>
        </w:rPr>
        <w:t xml:space="preserve"> un problema que se ha generado en todo el mundo y opinó que debía enfocarse la preocupación en los beneficios y derechos de las personas que viven en los condominios, </w:t>
      </w:r>
      <w:r w:rsidR="00567719">
        <w:rPr>
          <w:rFonts w:ascii="Arial" w:hAnsi="Arial" w:cs="Arial"/>
          <w:color w:val="212121"/>
          <w:sz w:val="22"/>
          <w:szCs w:val="22"/>
          <w:lang w:val="es-CL" w:eastAsia="es-CL"/>
        </w:rPr>
        <w:t xml:space="preserve">de ahí la </w:t>
      </w:r>
      <w:r w:rsidR="00567719" w:rsidRPr="00CF4C67">
        <w:rPr>
          <w:rFonts w:ascii="Arial" w:hAnsi="Arial" w:cs="Arial"/>
          <w:color w:val="212121"/>
          <w:sz w:val="22"/>
          <w:szCs w:val="22"/>
          <w:lang w:val="es-CL" w:eastAsia="es-CL"/>
        </w:rPr>
        <w:t>importan</w:t>
      </w:r>
      <w:r w:rsidR="00567719">
        <w:rPr>
          <w:rFonts w:ascii="Arial" w:hAnsi="Arial" w:cs="Arial"/>
          <w:color w:val="212121"/>
          <w:sz w:val="22"/>
          <w:szCs w:val="22"/>
          <w:lang w:val="es-CL" w:eastAsia="es-CL"/>
        </w:rPr>
        <w:t xml:space="preserve">cia de </w:t>
      </w:r>
      <w:r w:rsidR="00567719" w:rsidRPr="00CF4C67">
        <w:rPr>
          <w:rFonts w:ascii="Arial" w:hAnsi="Arial" w:cs="Arial"/>
          <w:color w:val="212121"/>
          <w:sz w:val="22"/>
          <w:szCs w:val="22"/>
          <w:lang w:val="es-CL" w:eastAsia="es-CL"/>
        </w:rPr>
        <w:t>que la</w:t>
      </w:r>
      <w:r w:rsidR="00567719">
        <w:rPr>
          <w:rFonts w:ascii="Arial" w:hAnsi="Arial" w:cs="Arial"/>
          <w:color w:val="212121"/>
          <w:sz w:val="22"/>
          <w:szCs w:val="22"/>
          <w:lang w:val="es-CL" w:eastAsia="es-CL"/>
        </w:rPr>
        <w:t>s</w:t>
      </w:r>
      <w:r w:rsidR="00567719" w:rsidRPr="00CF4C67">
        <w:rPr>
          <w:rFonts w:ascii="Arial" w:hAnsi="Arial" w:cs="Arial"/>
          <w:color w:val="212121"/>
          <w:sz w:val="22"/>
          <w:szCs w:val="22"/>
          <w:lang w:val="es-CL" w:eastAsia="es-CL"/>
        </w:rPr>
        <w:t xml:space="preserve"> comunidad</w:t>
      </w:r>
      <w:r w:rsidR="00567719">
        <w:rPr>
          <w:rFonts w:ascii="Arial" w:hAnsi="Arial" w:cs="Arial"/>
          <w:color w:val="212121"/>
          <w:sz w:val="22"/>
          <w:szCs w:val="22"/>
          <w:lang w:val="es-CL" w:eastAsia="es-CL"/>
        </w:rPr>
        <w:t>es</w:t>
      </w:r>
      <w:r w:rsidR="00567719" w:rsidRPr="00CF4C67">
        <w:rPr>
          <w:rFonts w:ascii="Arial" w:hAnsi="Arial" w:cs="Arial"/>
          <w:color w:val="212121"/>
          <w:sz w:val="22"/>
          <w:szCs w:val="22"/>
          <w:lang w:val="es-CL" w:eastAsia="es-CL"/>
        </w:rPr>
        <w:t xml:space="preserve"> </w:t>
      </w:r>
      <w:r w:rsidR="00567719">
        <w:rPr>
          <w:rFonts w:ascii="Arial" w:hAnsi="Arial" w:cs="Arial"/>
          <w:color w:val="212121"/>
          <w:sz w:val="22"/>
          <w:szCs w:val="22"/>
          <w:lang w:val="es-CL" w:eastAsia="es-CL"/>
        </w:rPr>
        <w:t xml:space="preserve">cuentan </w:t>
      </w:r>
      <w:r w:rsidR="00567719" w:rsidRPr="00CF4C67">
        <w:rPr>
          <w:rFonts w:ascii="Arial" w:hAnsi="Arial" w:cs="Arial"/>
          <w:color w:val="212121"/>
          <w:sz w:val="22"/>
          <w:szCs w:val="22"/>
          <w:lang w:val="es-CL" w:eastAsia="es-CL"/>
        </w:rPr>
        <w:t>con herramientas para enfrentar las consecuencias negativas de estos arriendos, considerando que quien ejerce la prostitución o realiza fiestas todas las noches podría mantener un arriendo permanente.</w:t>
      </w:r>
    </w:p>
    <w:p w14:paraId="7809DD68" w14:textId="77777777" w:rsidR="00567719" w:rsidRDefault="00567719" w:rsidP="00AC3BC8">
      <w:pPr>
        <w:shd w:val="clear" w:color="auto" w:fill="FFFFFF"/>
        <w:ind w:right="48" w:firstLine="2268"/>
        <w:jc w:val="both"/>
        <w:rPr>
          <w:rFonts w:ascii="Arial" w:hAnsi="Arial" w:cs="Arial"/>
          <w:color w:val="212121"/>
          <w:sz w:val="22"/>
          <w:szCs w:val="22"/>
          <w:lang w:val="es-CL" w:eastAsia="es-CL"/>
        </w:rPr>
      </w:pPr>
    </w:p>
    <w:p w14:paraId="7809DD69" w14:textId="77777777" w:rsidR="00567719" w:rsidRDefault="00365466" w:rsidP="00AC3BC8">
      <w:pPr>
        <w:shd w:val="clear" w:color="auto" w:fill="FFFFFF"/>
        <w:ind w:right="48" w:firstLine="2268"/>
        <w:jc w:val="both"/>
        <w:rPr>
          <w:rFonts w:ascii="Arial" w:hAnsi="Arial" w:cs="Arial"/>
          <w:color w:val="212121"/>
          <w:sz w:val="22"/>
          <w:szCs w:val="22"/>
          <w:lang w:val="es-CL" w:eastAsia="es-CL"/>
        </w:rPr>
      </w:pPr>
      <w:r w:rsidRPr="00CF4C67">
        <w:rPr>
          <w:rFonts w:ascii="Arial" w:hAnsi="Arial" w:cs="Arial"/>
          <w:color w:val="212121"/>
          <w:sz w:val="22"/>
          <w:szCs w:val="22"/>
          <w:lang w:val="es-CL" w:eastAsia="es-CL"/>
        </w:rPr>
        <w:t>H</w:t>
      </w:r>
      <w:r w:rsidR="00AC3BC8" w:rsidRPr="00CF4C67">
        <w:rPr>
          <w:rFonts w:ascii="Arial" w:hAnsi="Arial" w:cs="Arial"/>
          <w:color w:val="212121"/>
          <w:sz w:val="22"/>
          <w:szCs w:val="22"/>
          <w:lang w:val="es-CL" w:eastAsia="es-CL"/>
        </w:rPr>
        <w:t>izo presente la necesidad de distinguir respecto de la cantidad de unidades</w:t>
      </w:r>
      <w:r w:rsidR="009075BB" w:rsidRPr="00CF4C67">
        <w:rPr>
          <w:rFonts w:ascii="Arial" w:hAnsi="Arial" w:cs="Arial"/>
          <w:color w:val="212121"/>
          <w:sz w:val="22"/>
          <w:szCs w:val="22"/>
          <w:lang w:val="es-CL" w:eastAsia="es-CL"/>
        </w:rPr>
        <w:t xml:space="preserve">, pues </w:t>
      </w:r>
      <w:r w:rsidR="00AC3BC8" w:rsidRPr="00CF4C67">
        <w:rPr>
          <w:rFonts w:ascii="Arial" w:hAnsi="Arial" w:cs="Arial"/>
          <w:color w:val="212121"/>
          <w:sz w:val="22"/>
          <w:szCs w:val="22"/>
          <w:lang w:val="es-CL" w:eastAsia="es-CL"/>
        </w:rPr>
        <w:t>es distinto</w:t>
      </w:r>
      <w:r w:rsidR="009075BB" w:rsidRPr="00CF4C67">
        <w:rPr>
          <w:rFonts w:ascii="Arial" w:hAnsi="Arial" w:cs="Arial"/>
          <w:color w:val="212121"/>
          <w:sz w:val="22"/>
          <w:szCs w:val="22"/>
          <w:lang w:val="es-CL" w:eastAsia="es-CL"/>
        </w:rPr>
        <w:t xml:space="preserve"> el hecho de </w:t>
      </w:r>
      <w:r w:rsidR="00AC3BC8" w:rsidRPr="00CF4C67">
        <w:rPr>
          <w:rFonts w:ascii="Arial" w:hAnsi="Arial" w:cs="Arial"/>
          <w:color w:val="212121"/>
          <w:sz w:val="22"/>
          <w:szCs w:val="22"/>
          <w:lang w:val="es-CL" w:eastAsia="es-CL"/>
        </w:rPr>
        <w:t xml:space="preserve">que una persona arriende su cabaña en un sector rural </w:t>
      </w:r>
      <w:r w:rsidR="009075BB" w:rsidRPr="00CF4C67">
        <w:rPr>
          <w:rFonts w:ascii="Arial" w:hAnsi="Arial" w:cs="Arial"/>
          <w:color w:val="212121"/>
          <w:sz w:val="22"/>
          <w:szCs w:val="22"/>
          <w:lang w:val="es-CL" w:eastAsia="es-CL"/>
        </w:rPr>
        <w:t xml:space="preserve">de </w:t>
      </w:r>
      <w:r w:rsidR="00AC3BC8" w:rsidRPr="00CF4C67">
        <w:rPr>
          <w:rFonts w:ascii="Arial" w:hAnsi="Arial" w:cs="Arial"/>
          <w:color w:val="212121"/>
          <w:sz w:val="22"/>
          <w:szCs w:val="22"/>
          <w:lang w:val="es-CL" w:eastAsia="es-CL"/>
        </w:rPr>
        <w:t xml:space="preserve">otra que es propietaria de varios departamentos que destina a este tipo de arriendos. </w:t>
      </w:r>
    </w:p>
    <w:p w14:paraId="7809DD6A" w14:textId="77777777" w:rsidR="00AC3BC8" w:rsidRPr="00CF4C67" w:rsidRDefault="00AC3BC8" w:rsidP="00AC3BC8">
      <w:pPr>
        <w:shd w:val="clear" w:color="auto" w:fill="FFFFFF"/>
        <w:ind w:right="48" w:firstLine="2268"/>
        <w:jc w:val="both"/>
        <w:rPr>
          <w:rFonts w:ascii="Arial" w:hAnsi="Arial" w:cs="Arial"/>
          <w:color w:val="212121"/>
          <w:sz w:val="22"/>
          <w:szCs w:val="22"/>
          <w:lang w:val="es-CL" w:eastAsia="es-CL"/>
        </w:rPr>
      </w:pPr>
    </w:p>
    <w:p w14:paraId="7809DD6B" w14:textId="77777777" w:rsidR="00AC3BC8" w:rsidRPr="00CF4C67" w:rsidRDefault="00AC3BC8" w:rsidP="00AC3BC8">
      <w:pPr>
        <w:shd w:val="clear" w:color="auto" w:fill="FFFFFF"/>
        <w:ind w:right="48" w:firstLine="2268"/>
        <w:jc w:val="both"/>
        <w:rPr>
          <w:rFonts w:ascii="Arial" w:hAnsi="Arial" w:cs="Arial"/>
          <w:color w:val="212121"/>
          <w:sz w:val="22"/>
          <w:szCs w:val="22"/>
          <w:lang w:val="es-CL" w:eastAsia="es-CL"/>
        </w:rPr>
      </w:pPr>
      <w:r w:rsidRPr="00CF4C67">
        <w:rPr>
          <w:rFonts w:ascii="Arial" w:hAnsi="Arial" w:cs="Arial"/>
          <w:color w:val="212121"/>
          <w:sz w:val="22"/>
          <w:szCs w:val="22"/>
          <w:lang w:val="es-CL" w:eastAsia="es-CL"/>
        </w:rPr>
        <w:t xml:space="preserve">El diputado </w:t>
      </w:r>
      <w:r w:rsidRPr="00CF4C67">
        <w:rPr>
          <w:rFonts w:ascii="Arial" w:hAnsi="Arial" w:cs="Arial"/>
          <w:b/>
          <w:color w:val="212121"/>
          <w:sz w:val="22"/>
          <w:szCs w:val="22"/>
          <w:lang w:val="es-CL" w:eastAsia="es-CL"/>
        </w:rPr>
        <w:t>Osvaldo</w:t>
      </w:r>
      <w:r w:rsidRPr="00CF4C67">
        <w:rPr>
          <w:rFonts w:ascii="Arial" w:hAnsi="Arial" w:cs="Arial"/>
          <w:color w:val="212121"/>
          <w:sz w:val="22"/>
          <w:szCs w:val="22"/>
          <w:lang w:val="es-CL" w:eastAsia="es-CL"/>
        </w:rPr>
        <w:t xml:space="preserve"> </w:t>
      </w:r>
      <w:r w:rsidRPr="00CF4C67">
        <w:rPr>
          <w:rFonts w:ascii="Arial" w:hAnsi="Arial" w:cs="Arial"/>
          <w:b/>
          <w:bCs/>
          <w:color w:val="212121"/>
          <w:sz w:val="22"/>
          <w:szCs w:val="22"/>
          <w:lang w:val="es-CL" w:eastAsia="es-CL"/>
        </w:rPr>
        <w:t xml:space="preserve">Urrutia </w:t>
      </w:r>
      <w:r w:rsidRPr="00CF4C67">
        <w:rPr>
          <w:rFonts w:ascii="Arial" w:hAnsi="Arial" w:cs="Arial"/>
          <w:color w:val="212121"/>
          <w:sz w:val="22"/>
          <w:szCs w:val="22"/>
          <w:lang w:val="es-CL" w:eastAsia="es-CL"/>
        </w:rPr>
        <w:t xml:space="preserve">llamó a considerar que cuando se dictó la actual </w:t>
      </w:r>
      <w:r w:rsidR="002B0271" w:rsidRPr="00CF4C67">
        <w:rPr>
          <w:rFonts w:ascii="Arial" w:hAnsi="Arial" w:cs="Arial"/>
          <w:color w:val="212121"/>
          <w:sz w:val="22"/>
          <w:szCs w:val="22"/>
          <w:lang w:val="es-CL" w:eastAsia="es-CL"/>
        </w:rPr>
        <w:t>L</w:t>
      </w:r>
      <w:r w:rsidRPr="00CF4C67">
        <w:rPr>
          <w:rFonts w:ascii="Arial" w:hAnsi="Arial" w:cs="Arial"/>
          <w:color w:val="212121"/>
          <w:sz w:val="22"/>
          <w:szCs w:val="22"/>
          <w:lang w:val="es-CL" w:eastAsia="es-CL"/>
        </w:rPr>
        <w:t xml:space="preserve">ey </w:t>
      </w:r>
      <w:r w:rsidR="00E61EB0" w:rsidRPr="00CF4C67">
        <w:rPr>
          <w:rFonts w:ascii="Arial" w:hAnsi="Arial" w:cs="Arial"/>
          <w:sz w:val="22"/>
          <w:szCs w:val="22"/>
        </w:rPr>
        <w:t xml:space="preserve">sobre </w:t>
      </w:r>
      <w:r w:rsidR="002B0271" w:rsidRPr="00CF4C67">
        <w:rPr>
          <w:rFonts w:ascii="Arial" w:hAnsi="Arial" w:cs="Arial"/>
          <w:sz w:val="22"/>
          <w:szCs w:val="22"/>
        </w:rPr>
        <w:t>C</w:t>
      </w:r>
      <w:r w:rsidRPr="00CF4C67">
        <w:rPr>
          <w:rFonts w:ascii="Arial" w:hAnsi="Arial" w:cs="Arial"/>
          <w:color w:val="212121"/>
          <w:sz w:val="22"/>
          <w:szCs w:val="22"/>
          <w:lang w:val="es-CL" w:eastAsia="es-CL"/>
        </w:rPr>
        <w:t>opropiedad no existía</w:t>
      </w:r>
      <w:r w:rsidR="007F3FCC" w:rsidRPr="00CF4C67">
        <w:rPr>
          <w:rFonts w:ascii="Arial" w:hAnsi="Arial" w:cs="Arial"/>
          <w:color w:val="212121"/>
          <w:sz w:val="22"/>
          <w:szCs w:val="22"/>
          <w:lang w:val="es-CL" w:eastAsia="es-CL"/>
        </w:rPr>
        <w:t>n</w:t>
      </w:r>
      <w:r w:rsidRPr="00CF4C67">
        <w:rPr>
          <w:rFonts w:ascii="Arial" w:hAnsi="Arial" w:cs="Arial"/>
          <w:color w:val="212121"/>
          <w:sz w:val="22"/>
          <w:szCs w:val="22"/>
          <w:lang w:val="es-CL" w:eastAsia="es-CL"/>
        </w:rPr>
        <w:t xml:space="preserve"> es</w:t>
      </w:r>
      <w:r w:rsidR="007F3FCC" w:rsidRPr="00CF4C67">
        <w:rPr>
          <w:rFonts w:ascii="Arial" w:hAnsi="Arial" w:cs="Arial"/>
          <w:color w:val="212121"/>
          <w:sz w:val="22"/>
          <w:szCs w:val="22"/>
          <w:lang w:val="es-CL" w:eastAsia="es-CL"/>
        </w:rPr>
        <w:t xml:space="preserve">tos </w:t>
      </w:r>
      <w:r w:rsidRPr="00CF4C67">
        <w:rPr>
          <w:rFonts w:ascii="Arial" w:hAnsi="Arial" w:cs="Arial"/>
          <w:color w:val="212121"/>
          <w:sz w:val="22"/>
          <w:szCs w:val="22"/>
          <w:lang w:val="es-CL" w:eastAsia="es-CL"/>
        </w:rPr>
        <w:t>arrendamientos, constituyendo ésta una gran oportunidad para regularlo.</w:t>
      </w:r>
      <w:r w:rsidR="00F16A17" w:rsidRPr="00CF4C67">
        <w:rPr>
          <w:rFonts w:ascii="Arial" w:hAnsi="Arial" w:cs="Arial"/>
          <w:color w:val="212121"/>
          <w:sz w:val="22"/>
          <w:szCs w:val="22"/>
          <w:lang w:val="es-CL" w:eastAsia="es-CL"/>
        </w:rPr>
        <w:t xml:space="preserve"> </w:t>
      </w:r>
    </w:p>
    <w:p w14:paraId="7809DD6C" w14:textId="77777777" w:rsidR="00AC3BC8" w:rsidRPr="00CF4C67" w:rsidRDefault="00AC3BC8" w:rsidP="00AC3BC8">
      <w:pPr>
        <w:shd w:val="clear" w:color="auto" w:fill="FFFFFF"/>
        <w:ind w:right="48" w:firstLine="2268"/>
        <w:jc w:val="both"/>
        <w:rPr>
          <w:rFonts w:ascii="Arial" w:hAnsi="Arial" w:cs="Arial"/>
          <w:color w:val="212121"/>
          <w:sz w:val="22"/>
          <w:szCs w:val="22"/>
          <w:lang w:val="es-CL" w:eastAsia="es-CL"/>
        </w:rPr>
      </w:pPr>
    </w:p>
    <w:p w14:paraId="7809DD6D" w14:textId="77777777" w:rsidR="00AC3BC8" w:rsidRPr="00CF4C67" w:rsidRDefault="00AC3BC8" w:rsidP="00AC3BC8">
      <w:pPr>
        <w:shd w:val="clear" w:color="auto" w:fill="FFFFFF"/>
        <w:ind w:right="48" w:firstLine="2268"/>
        <w:jc w:val="both"/>
        <w:rPr>
          <w:rFonts w:ascii="Arial" w:hAnsi="Arial" w:cs="Arial"/>
          <w:color w:val="212121"/>
          <w:sz w:val="22"/>
          <w:szCs w:val="22"/>
          <w:lang w:val="es-CL" w:eastAsia="es-CL"/>
        </w:rPr>
      </w:pPr>
      <w:r w:rsidRPr="00CF4C67">
        <w:rPr>
          <w:rFonts w:ascii="Arial" w:hAnsi="Arial" w:cs="Arial"/>
          <w:color w:val="212121"/>
          <w:sz w:val="22"/>
          <w:szCs w:val="22"/>
          <w:lang w:val="es-CL" w:eastAsia="es-CL"/>
        </w:rPr>
        <w:t xml:space="preserve">El diputado </w:t>
      </w:r>
      <w:r w:rsidRPr="00CF4C67">
        <w:rPr>
          <w:rFonts w:ascii="Arial" w:hAnsi="Arial" w:cs="Arial"/>
          <w:b/>
          <w:bCs/>
          <w:color w:val="212121"/>
          <w:sz w:val="22"/>
          <w:szCs w:val="22"/>
          <w:lang w:val="es-CL" w:eastAsia="es-CL"/>
        </w:rPr>
        <w:t xml:space="preserve">Kast </w:t>
      </w:r>
      <w:r w:rsidRPr="00CF4C67">
        <w:rPr>
          <w:rFonts w:ascii="Arial" w:hAnsi="Arial" w:cs="Arial"/>
          <w:color w:val="212121"/>
          <w:sz w:val="22"/>
          <w:szCs w:val="22"/>
          <w:lang w:val="es-CL" w:eastAsia="es-CL"/>
        </w:rPr>
        <w:t xml:space="preserve">reiteró que debe mantenerse el foco en </w:t>
      </w:r>
      <w:r w:rsidR="007F3FCC" w:rsidRPr="00CF4C67">
        <w:rPr>
          <w:rFonts w:ascii="Arial" w:hAnsi="Arial" w:cs="Arial"/>
          <w:color w:val="212121"/>
          <w:sz w:val="22"/>
          <w:szCs w:val="22"/>
          <w:lang w:val="es-CL" w:eastAsia="es-CL"/>
        </w:rPr>
        <w:t xml:space="preserve">el hecho de </w:t>
      </w:r>
      <w:r w:rsidRPr="00CF4C67">
        <w:rPr>
          <w:rFonts w:ascii="Arial" w:hAnsi="Arial" w:cs="Arial"/>
          <w:color w:val="212121"/>
          <w:sz w:val="22"/>
          <w:szCs w:val="22"/>
          <w:lang w:val="es-CL" w:eastAsia="es-CL"/>
        </w:rPr>
        <w:t xml:space="preserve">combatir las consecuencias negativas de los arriendos, pues </w:t>
      </w:r>
      <w:r w:rsidR="00263172" w:rsidRPr="00CF4C67">
        <w:rPr>
          <w:rFonts w:ascii="Arial" w:hAnsi="Arial" w:cs="Arial"/>
          <w:color w:val="212121"/>
          <w:sz w:val="22"/>
          <w:szCs w:val="22"/>
          <w:lang w:val="es-CL" w:eastAsia="es-CL"/>
        </w:rPr>
        <w:t xml:space="preserve">es </w:t>
      </w:r>
      <w:r w:rsidRPr="00CF4C67">
        <w:rPr>
          <w:rFonts w:ascii="Arial" w:hAnsi="Arial" w:cs="Arial"/>
          <w:color w:val="212121"/>
          <w:sz w:val="22"/>
          <w:szCs w:val="22"/>
          <w:lang w:val="es-CL" w:eastAsia="es-CL"/>
        </w:rPr>
        <w:t xml:space="preserve">el Servicio de Impuestos Internos, quien deberá verificar el pago de los impuestos respectivos, o bien, la </w:t>
      </w:r>
      <w:r w:rsidR="007F3FCC" w:rsidRPr="00CF4C67">
        <w:rPr>
          <w:rFonts w:ascii="Arial" w:hAnsi="Arial" w:cs="Arial"/>
          <w:color w:val="212121"/>
          <w:sz w:val="22"/>
          <w:szCs w:val="22"/>
          <w:lang w:val="es-CL" w:eastAsia="es-CL"/>
        </w:rPr>
        <w:t>S</w:t>
      </w:r>
      <w:r w:rsidR="0049130C">
        <w:rPr>
          <w:rFonts w:ascii="Arial" w:hAnsi="Arial" w:cs="Arial"/>
          <w:color w:val="212121"/>
          <w:sz w:val="22"/>
          <w:szCs w:val="22"/>
          <w:lang w:val="es-CL" w:eastAsia="es-CL"/>
        </w:rPr>
        <w:t xml:space="preserve">eremi </w:t>
      </w:r>
      <w:r w:rsidRPr="00CF4C67">
        <w:rPr>
          <w:rFonts w:ascii="Arial" w:hAnsi="Arial" w:cs="Arial"/>
          <w:color w:val="212121"/>
          <w:sz w:val="22"/>
          <w:szCs w:val="22"/>
          <w:lang w:val="es-CL" w:eastAsia="es-CL"/>
        </w:rPr>
        <w:t xml:space="preserve">de Salud indagar si se cumplen o no </w:t>
      </w:r>
      <w:r w:rsidR="00263172" w:rsidRPr="00CF4C67">
        <w:rPr>
          <w:rFonts w:ascii="Arial" w:hAnsi="Arial" w:cs="Arial"/>
          <w:color w:val="212121"/>
          <w:sz w:val="22"/>
          <w:szCs w:val="22"/>
          <w:lang w:val="es-CL" w:eastAsia="es-CL"/>
        </w:rPr>
        <w:t xml:space="preserve">con </w:t>
      </w:r>
      <w:r w:rsidRPr="00CF4C67">
        <w:rPr>
          <w:rFonts w:ascii="Arial" w:hAnsi="Arial" w:cs="Arial"/>
          <w:color w:val="212121"/>
          <w:sz w:val="22"/>
          <w:szCs w:val="22"/>
          <w:lang w:val="es-CL" w:eastAsia="es-CL"/>
        </w:rPr>
        <w:t>las normas de salubridad, por ejemplo.</w:t>
      </w:r>
    </w:p>
    <w:p w14:paraId="7809DD6E" w14:textId="77777777" w:rsidR="006027B0" w:rsidRPr="00CF4C67" w:rsidRDefault="006027B0" w:rsidP="006027B0">
      <w:pPr>
        <w:shd w:val="clear" w:color="auto" w:fill="FFFFFF"/>
        <w:ind w:right="48" w:firstLine="2268"/>
        <w:jc w:val="both"/>
        <w:rPr>
          <w:rFonts w:ascii="Arial" w:hAnsi="Arial" w:cs="Arial"/>
          <w:color w:val="212121"/>
          <w:sz w:val="22"/>
          <w:szCs w:val="22"/>
          <w:lang w:val="es-CL" w:eastAsia="es-CL"/>
        </w:rPr>
      </w:pPr>
    </w:p>
    <w:p w14:paraId="7809DD6F" w14:textId="77777777" w:rsidR="00634272" w:rsidRPr="00CF4C67" w:rsidRDefault="005736B9" w:rsidP="00567719">
      <w:pPr>
        <w:pStyle w:val="Standard"/>
        <w:ind w:right="48" w:firstLine="2268"/>
        <w:jc w:val="both"/>
      </w:pPr>
      <w:r w:rsidRPr="00CF4C67">
        <w:rPr>
          <w:rFonts w:ascii="Arial" w:hAnsi="Arial" w:cs="Arial"/>
          <w:b/>
          <w:color w:val="212121"/>
          <w:sz w:val="22"/>
          <w:szCs w:val="22"/>
          <w:lang w:eastAsia="es-CL"/>
        </w:rPr>
        <w:t xml:space="preserve">8. </w:t>
      </w:r>
      <w:r w:rsidRPr="00CF4C67">
        <w:rPr>
          <w:rFonts w:ascii="Arial" w:hAnsi="Arial" w:cs="Arial"/>
          <w:b/>
          <w:sz w:val="22"/>
          <w:szCs w:val="22"/>
        </w:rPr>
        <w:t xml:space="preserve">Luis Vallejos Kauer, Presidente de la </w:t>
      </w:r>
      <w:r w:rsidR="007F3FCC" w:rsidRPr="00CF4C67">
        <w:rPr>
          <w:rFonts w:ascii="Arial" w:hAnsi="Arial" w:cs="Arial"/>
          <w:b/>
          <w:sz w:val="22"/>
          <w:szCs w:val="22"/>
        </w:rPr>
        <w:t xml:space="preserve">Asociación Gremial </w:t>
      </w:r>
      <w:r w:rsidRPr="00CF4C67">
        <w:rPr>
          <w:rFonts w:ascii="Arial" w:hAnsi="Arial" w:cs="Arial"/>
          <w:b/>
          <w:sz w:val="22"/>
          <w:szCs w:val="22"/>
        </w:rPr>
        <w:t xml:space="preserve">de </w:t>
      </w:r>
      <w:r w:rsidR="007F3FCC" w:rsidRPr="00CF4C67">
        <w:rPr>
          <w:rFonts w:ascii="Arial" w:hAnsi="Arial" w:cs="Arial"/>
          <w:b/>
          <w:sz w:val="22"/>
          <w:szCs w:val="22"/>
        </w:rPr>
        <w:t>A</w:t>
      </w:r>
      <w:r w:rsidRPr="00CF4C67">
        <w:rPr>
          <w:rFonts w:ascii="Arial" w:hAnsi="Arial" w:cs="Arial"/>
          <w:b/>
          <w:sz w:val="22"/>
          <w:szCs w:val="22"/>
        </w:rPr>
        <w:t xml:space="preserve">dministradores de </w:t>
      </w:r>
      <w:r w:rsidR="007F3FCC" w:rsidRPr="00CF4C67">
        <w:rPr>
          <w:rFonts w:ascii="Arial" w:hAnsi="Arial" w:cs="Arial"/>
          <w:b/>
          <w:sz w:val="22"/>
          <w:szCs w:val="22"/>
        </w:rPr>
        <w:t>C</w:t>
      </w:r>
      <w:r w:rsidRPr="00CF4C67">
        <w:rPr>
          <w:rFonts w:ascii="Arial" w:hAnsi="Arial" w:cs="Arial"/>
          <w:b/>
          <w:sz w:val="22"/>
          <w:szCs w:val="22"/>
        </w:rPr>
        <w:t xml:space="preserve">ondominios y </w:t>
      </w:r>
      <w:r w:rsidR="007F3FCC" w:rsidRPr="00CF4C67">
        <w:rPr>
          <w:rFonts w:ascii="Arial" w:hAnsi="Arial" w:cs="Arial"/>
          <w:b/>
          <w:sz w:val="22"/>
          <w:szCs w:val="22"/>
        </w:rPr>
        <w:t>E</w:t>
      </w:r>
      <w:r w:rsidRPr="00CF4C67">
        <w:rPr>
          <w:rFonts w:ascii="Arial" w:hAnsi="Arial" w:cs="Arial"/>
          <w:b/>
          <w:sz w:val="22"/>
          <w:szCs w:val="22"/>
        </w:rPr>
        <w:t>dificios de Chile (AGACECH)</w:t>
      </w:r>
      <w:r w:rsidR="009F0EC9" w:rsidRPr="00CF4C67">
        <w:rPr>
          <w:rFonts w:ascii="Arial" w:hAnsi="Arial" w:cs="Arial"/>
          <w:b/>
          <w:sz w:val="22"/>
          <w:szCs w:val="22"/>
        </w:rPr>
        <w:t>.</w:t>
      </w:r>
      <w:r w:rsidR="00634272" w:rsidRPr="00CF4C67">
        <w:rPr>
          <w:rFonts w:ascii="Arial" w:hAnsi="Arial" w:cs="Arial"/>
          <w:b/>
          <w:sz w:val="22"/>
          <w:szCs w:val="22"/>
        </w:rPr>
        <w:t xml:space="preserve"> </w:t>
      </w:r>
      <w:r w:rsidR="00634272" w:rsidRPr="00CF4C67">
        <w:rPr>
          <w:rFonts w:ascii="Arial" w:hAnsi="Arial" w:cs="Arial"/>
          <w:sz w:val="22"/>
          <w:szCs w:val="22"/>
          <w:lang w:val="es-CL"/>
        </w:rPr>
        <w:t>Explicó que las comunidades de copropietarios se rigen por la ley Nº 19.537</w:t>
      </w:r>
      <w:r w:rsidR="002B0271" w:rsidRPr="00CF4C67">
        <w:rPr>
          <w:rFonts w:ascii="Arial" w:hAnsi="Arial" w:cs="Arial"/>
          <w:sz w:val="22"/>
          <w:szCs w:val="22"/>
          <w:lang w:val="es-CL"/>
        </w:rPr>
        <w:t>, sobre Copropiedad Inmobiliaria</w:t>
      </w:r>
      <w:r w:rsidR="00634272" w:rsidRPr="00CF4C67">
        <w:rPr>
          <w:rFonts w:ascii="Arial" w:hAnsi="Arial" w:cs="Arial"/>
          <w:sz w:val="22"/>
          <w:szCs w:val="22"/>
          <w:lang w:val="es-CL"/>
        </w:rPr>
        <w:t xml:space="preserve">, </w:t>
      </w:r>
      <w:r w:rsidR="00567719">
        <w:rPr>
          <w:rFonts w:ascii="Arial" w:hAnsi="Arial" w:cs="Arial"/>
          <w:sz w:val="22"/>
          <w:szCs w:val="22"/>
          <w:lang w:val="es-CL"/>
        </w:rPr>
        <w:t xml:space="preserve">siendo </w:t>
      </w:r>
      <w:r w:rsidR="00634272" w:rsidRPr="00CF4C67">
        <w:rPr>
          <w:rFonts w:ascii="Arial" w:hAnsi="Arial" w:cs="Arial"/>
          <w:sz w:val="22"/>
          <w:szCs w:val="22"/>
          <w:lang w:val="es-CL"/>
        </w:rPr>
        <w:t>sujetos de derecho con personalidad jurídica y patrimonio propio</w:t>
      </w:r>
      <w:r w:rsidR="00567719">
        <w:rPr>
          <w:rFonts w:ascii="Arial" w:hAnsi="Arial" w:cs="Arial"/>
          <w:sz w:val="22"/>
          <w:szCs w:val="22"/>
          <w:lang w:val="es-CL"/>
        </w:rPr>
        <w:t>,</w:t>
      </w:r>
      <w:r w:rsidR="00567719" w:rsidRPr="00567719">
        <w:rPr>
          <w:rFonts w:ascii="Arial" w:hAnsi="Arial" w:cs="Arial"/>
          <w:sz w:val="22"/>
          <w:szCs w:val="22"/>
          <w:lang w:val="es-CL"/>
        </w:rPr>
        <w:t xml:space="preserve"> </w:t>
      </w:r>
      <w:r w:rsidR="00567719" w:rsidRPr="00CF4C67">
        <w:rPr>
          <w:rFonts w:ascii="Arial" w:hAnsi="Arial" w:cs="Arial"/>
          <w:sz w:val="22"/>
          <w:szCs w:val="22"/>
          <w:lang w:val="es-CL"/>
        </w:rPr>
        <w:t>cuentan con RUT pero no realizan inicio de actividades</w:t>
      </w:r>
      <w:r w:rsidR="00567719">
        <w:rPr>
          <w:rFonts w:ascii="Arial" w:hAnsi="Arial" w:cs="Arial"/>
          <w:sz w:val="22"/>
          <w:szCs w:val="22"/>
          <w:lang w:val="es-CL"/>
        </w:rPr>
        <w:t>,</w:t>
      </w:r>
      <w:r w:rsidR="00567719" w:rsidRPr="00CF4C67">
        <w:rPr>
          <w:rFonts w:ascii="Arial" w:hAnsi="Arial" w:cs="Arial"/>
          <w:sz w:val="22"/>
          <w:szCs w:val="22"/>
          <w:lang w:val="es-CL"/>
        </w:rPr>
        <w:t xml:space="preserve"> contratan personal, pagan leyes sociales y realizan finiquitos.</w:t>
      </w:r>
      <w:r w:rsidR="00567719">
        <w:rPr>
          <w:rFonts w:ascii="Arial" w:hAnsi="Arial" w:cs="Arial"/>
          <w:sz w:val="22"/>
          <w:szCs w:val="22"/>
          <w:lang w:val="es-CL"/>
        </w:rPr>
        <w:t xml:space="preserve"> Asimismo, </w:t>
      </w:r>
      <w:r w:rsidR="00634272" w:rsidRPr="00CF4C67">
        <w:rPr>
          <w:rFonts w:ascii="Arial" w:hAnsi="Arial" w:cs="Arial"/>
          <w:sz w:val="22"/>
          <w:szCs w:val="22"/>
          <w:lang w:val="es-CL"/>
        </w:rPr>
        <w:t>se manifiestan en la vida jurídica por intermedio de sus órganos de administración</w:t>
      </w:r>
      <w:r w:rsidR="00B03F1C" w:rsidRPr="00CF4C67">
        <w:rPr>
          <w:rFonts w:ascii="Arial" w:hAnsi="Arial" w:cs="Arial"/>
          <w:sz w:val="22"/>
          <w:szCs w:val="22"/>
          <w:lang w:val="es-CL"/>
        </w:rPr>
        <w:t>:</w:t>
      </w:r>
      <w:r w:rsidR="00634272" w:rsidRPr="00CF4C67">
        <w:rPr>
          <w:rFonts w:ascii="Arial" w:hAnsi="Arial" w:cs="Arial"/>
          <w:sz w:val="22"/>
          <w:szCs w:val="22"/>
          <w:lang w:val="es-CL"/>
        </w:rPr>
        <w:t xml:space="preserve"> la asamblea de copropietarios, el comité de administración y el administrador</w:t>
      </w:r>
      <w:r w:rsidR="00567719">
        <w:rPr>
          <w:rFonts w:ascii="Arial" w:hAnsi="Arial" w:cs="Arial"/>
          <w:sz w:val="22"/>
          <w:szCs w:val="22"/>
          <w:lang w:val="es-CL"/>
        </w:rPr>
        <w:t>.</w:t>
      </w:r>
      <w:r w:rsidR="005033FD" w:rsidRPr="00CF4C67">
        <w:rPr>
          <w:rFonts w:ascii="Arial" w:hAnsi="Arial" w:cs="Arial"/>
          <w:sz w:val="22"/>
          <w:szCs w:val="22"/>
          <w:lang w:val="es-CL"/>
        </w:rPr>
        <w:t xml:space="preserve"> </w:t>
      </w:r>
    </w:p>
    <w:p w14:paraId="7809DD70" w14:textId="77777777" w:rsidR="00634272" w:rsidRPr="00CF4C67" w:rsidRDefault="00634272" w:rsidP="00634272">
      <w:pPr>
        <w:pStyle w:val="Standard"/>
        <w:ind w:right="48" w:firstLine="2268"/>
        <w:jc w:val="both"/>
        <w:rPr>
          <w:rFonts w:ascii="Arial" w:hAnsi="Arial" w:cs="Arial"/>
          <w:sz w:val="22"/>
          <w:szCs w:val="22"/>
        </w:rPr>
      </w:pPr>
    </w:p>
    <w:p w14:paraId="7809DD71" w14:textId="77777777" w:rsidR="00634272" w:rsidRPr="00CF4C67" w:rsidRDefault="00634272" w:rsidP="00634272">
      <w:pPr>
        <w:pStyle w:val="Standard"/>
        <w:ind w:right="48" w:firstLine="2268"/>
        <w:jc w:val="both"/>
      </w:pPr>
      <w:r w:rsidRPr="00CF4C67">
        <w:rPr>
          <w:rFonts w:ascii="Arial" w:hAnsi="Arial" w:cs="Arial"/>
          <w:sz w:val="22"/>
          <w:szCs w:val="22"/>
        </w:rPr>
        <w:t xml:space="preserve">Indicó </w:t>
      </w:r>
      <w:r w:rsidRPr="00CF4C67">
        <w:rPr>
          <w:rFonts w:ascii="Arial" w:hAnsi="Arial" w:cs="Arial"/>
          <w:sz w:val="22"/>
          <w:szCs w:val="22"/>
          <w:lang w:val="es-CL"/>
        </w:rPr>
        <w:t xml:space="preserve">que también se rigen por el reglamento de seguridad privada, porque los conserjes deben contar con cursos de OS-10, </w:t>
      </w:r>
      <w:r w:rsidR="00567719">
        <w:rPr>
          <w:rFonts w:ascii="Arial" w:hAnsi="Arial" w:cs="Arial"/>
          <w:sz w:val="22"/>
          <w:szCs w:val="22"/>
          <w:lang w:val="es-CL"/>
        </w:rPr>
        <w:t xml:space="preserve">de lo </w:t>
      </w:r>
      <w:r w:rsidRPr="00CF4C67">
        <w:rPr>
          <w:rFonts w:ascii="Arial" w:hAnsi="Arial" w:cs="Arial"/>
          <w:sz w:val="22"/>
          <w:szCs w:val="22"/>
          <w:lang w:val="es-CL"/>
        </w:rPr>
        <w:t xml:space="preserve">contrario se cursan </w:t>
      </w:r>
      <w:r w:rsidR="00567719">
        <w:rPr>
          <w:rFonts w:ascii="Arial" w:hAnsi="Arial" w:cs="Arial"/>
          <w:sz w:val="22"/>
          <w:szCs w:val="22"/>
          <w:lang w:val="es-CL"/>
        </w:rPr>
        <w:t xml:space="preserve">millonarias </w:t>
      </w:r>
      <w:r w:rsidRPr="00CF4C67">
        <w:rPr>
          <w:rFonts w:ascii="Arial" w:hAnsi="Arial" w:cs="Arial"/>
          <w:sz w:val="22"/>
          <w:szCs w:val="22"/>
          <w:lang w:val="es-CL"/>
        </w:rPr>
        <w:t>multas</w:t>
      </w:r>
      <w:r w:rsidR="005033FD" w:rsidRPr="00CF4C67">
        <w:rPr>
          <w:rFonts w:ascii="Arial" w:hAnsi="Arial" w:cs="Arial"/>
          <w:sz w:val="22"/>
          <w:szCs w:val="22"/>
          <w:lang w:val="es-CL"/>
        </w:rPr>
        <w:t>,</w:t>
      </w:r>
      <w:r w:rsidRPr="00CF4C67">
        <w:rPr>
          <w:rFonts w:ascii="Arial" w:hAnsi="Arial" w:cs="Arial"/>
          <w:sz w:val="22"/>
          <w:szCs w:val="22"/>
          <w:lang w:val="es-CL"/>
        </w:rPr>
        <w:t xml:space="preserve"> además</w:t>
      </w:r>
      <w:r w:rsidR="005033FD" w:rsidRPr="00CF4C67">
        <w:rPr>
          <w:rFonts w:ascii="Arial" w:hAnsi="Arial" w:cs="Arial"/>
          <w:sz w:val="22"/>
          <w:szCs w:val="22"/>
          <w:lang w:val="es-CL"/>
        </w:rPr>
        <w:t>,</w:t>
      </w:r>
      <w:r w:rsidRPr="00CF4C67">
        <w:rPr>
          <w:rFonts w:ascii="Arial" w:hAnsi="Arial" w:cs="Arial"/>
          <w:sz w:val="22"/>
          <w:szCs w:val="22"/>
          <w:lang w:val="es-CL"/>
        </w:rPr>
        <w:t xml:space="preserve"> deben cumplir la </w:t>
      </w:r>
      <w:r w:rsidR="002B0271" w:rsidRPr="00CF4C67">
        <w:rPr>
          <w:rFonts w:ascii="Arial" w:hAnsi="Arial" w:cs="Arial"/>
          <w:sz w:val="22"/>
          <w:szCs w:val="22"/>
          <w:lang w:val="es-CL"/>
        </w:rPr>
        <w:t>L</w:t>
      </w:r>
      <w:r w:rsidRPr="00CF4C67">
        <w:rPr>
          <w:rFonts w:ascii="Arial" w:hAnsi="Arial" w:cs="Arial"/>
          <w:sz w:val="22"/>
          <w:szCs w:val="22"/>
          <w:lang w:val="es-CL"/>
        </w:rPr>
        <w:t xml:space="preserve">ey de </w:t>
      </w:r>
      <w:r w:rsidR="002B0271" w:rsidRPr="00CF4C67">
        <w:rPr>
          <w:rFonts w:ascii="Arial" w:hAnsi="Arial" w:cs="Arial"/>
          <w:sz w:val="22"/>
          <w:szCs w:val="22"/>
          <w:lang w:val="es-CL"/>
        </w:rPr>
        <w:t>U</w:t>
      </w:r>
      <w:r w:rsidRPr="00CF4C67">
        <w:rPr>
          <w:rFonts w:ascii="Arial" w:hAnsi="Arial" w:cs="Arial"/>
          <w:sz w:val="22"/>
          <w:szCs w:val="22"/>
          <w:lang w:val="es-CL"/>
        </w:rPr>
        <w:t>rbanismo</w:t>
      </w:r>
      <w:r w:rsidR="00567719">
        <w:rPr>
          <w:rFonts w:ascii="Arial" w:hAnsi="Arial" w:cs="Arial"/>
          <w:sz w:val="22"/>
          <w:szCs w:val="22"/>
          <w:lang w:val="es-CL"/>
        </w:rPr>
        <w:t>, con</w:t>
      </w:r>
      <w:r w:rsidRPr="00CF4C67">
        <w:rPr>
          <w:rFonts w:ascii="Arial" w:hAnsi="Arial" w:cs="Arial"/>
          <w:sz w:val="22"/>
          <w:szCs w:val="22"/>
          <w:lang w:val="es-CL"/>
        </w:rPr>
        <w:t xml:space="preserve"> las normas sanitarias, por ejemplo para piscinas, y </w:t>
      </w:r>
      <w:r w:rsidR="00567719">
        <w:rPr>
          <w:rFonts w:ascii="Arial" w:hAnsi="Arial" w:cs="Arial"/>
          <w:sz w:val="22"/>
          <w:szCs w:val="22"/>
          <w:lang w:val="es-CL"/>
        </w:rPr>
        <w:t xml:space="preserve">con </w:t>
      </w:r>
      <w:r w:rsidRPr="00CF4C67">
        <w:rPr>
          <w:rFonts w:ascii="Arial" w:hAnsi="Arial" w:cs="Arial"/>
          <w:sz w:val="22"/>
          <w:szCs w:val="22"/>
          <w:lang w:val="es-CL"/>
        </w:rPr>
        <w:t>las normativas y certificaciones que defina la Superintendencia de Electricidad y Combustible para las instalaciones.</w:t>
      </w:r>
    </w:p>
    <w:p w14:paraId="7809DD72" w14:textId="77777777" w:rsidR="00634272" w:rsidRPr="00CF4C67" w:rsidRDefault="00634272" w:rsidP="00634272">
      <w:pPr>
        <w:ind w:firstLine="2835"/>
        <w:jc w:val="both"/>
        <w:rPr>
          <w:rFonts w:ascii="Arial" w:hAnsi="Arial" w:cs="Arial"/>
        </w:rPr>
      </w:pPr>
    </w:p>
    <w:p w14:paraId="7809DD73" w14:textId="77777777" w:rsidR="00634272" w:rsidRPr="00CF4C67" w:rsidRDefault="00634272" w:rsidP="00634272">
      <w:pPr>
        <w:pStyle w:val="Standard"/>
        <w:ind w:right="48" w:firstLine="2268"/>
        <w:jc w:val="both"/>
      </w:pPr>
      <w:r w:rsidRPr="00CF4C67">
        <w:rPr>
          <w:rFonts w:ascii="Arial" w:hAnsi="Arial" w:cs="Arial"/>
          <w:sz w:val="22"/>
          <w:szCs w:val="22"/>
          <w:lang w:val="es-CL"/>
        </w:rPr>
        <w:t xml:space="preserve">En </w:t>
      </w:r>
      <w:r w:rsidR="001B106B" w:rsidRPr="00CF4C67">
        <w:rPr>
          <w:rFonts w:ascii="Arial" w:hAnsi="Arial" w:cs="Arial"/>
          <w:sz w:val="22"/>
          <w:szCs w:val="22"/>
          <w:lang w:val="es-CL"/>
        </w:rPr>
        <w:t xml:space="preserve">relación al </w:t>
      </w:r>
      <w:r w:rsidRPr="00CF4C67">
        <w:rPr>
          <w:rFonts w:ascii="Arial" w:hAnsi="Arial" w:cs="Arial"/>
          <w:sz w:val="22"/>
          <w:szCs w:val="22"/>
          <w:lang w:val="es-CL"/>
        </w:rPr>
        <w:t>artículo 36</w:t>
      </w:r>
      <w:r w:rsidR="001B106B" w:rsidRPr="00CF4C67">
        <w:rPr>
          <w:rFonts w:ascii="Arial" w:hAnsi="Arial" w:cs="Arial"/>
          <w:sz w:val="22"/>
          <w:szCs w:val="22"/>
          <w:lang w:val="es-CL"/>
        </w:rPr>
        <w:t xml:space="preserve"> que faculta para </w:t>
      </w:r>
      <w:r w:rsidRPr="00CF4C67">
        <w:rPr>
          <w:rFonts w:ascii="Arial" w:hAnsi="Arial" w:cs="Arial"/>
          <w:sz w:val="22"/>
          <w:szCs w:val="22"/>
          <w:lang w:val="es-CL"/>
        </w:rPr>
        <w:t xml:space="preserve">suspender los servicios de electricidad, de telecomunicaciones y de gas </w:t>
      </w:r>
      <w:r w:rsidR="001B106B" w:rsidRPr="00CF4C67">
        <w:rPr>
          <w:rFonts w:ascii="Arial" w:hAnsi="Arial" w:cs="Arial"/>
          <w:sz w:val="22"/>
          <w:szCs w:val="22"/>
          <w:lang w:val="es-CL"/>
        </w:rPr>
        <w:t xml:space="preserve">a </w:t>
      </w:r>
      <w:r w:rsidRPr="00CF4C67">
        <w:rPr>
          <w:rFonts w:ascii="Arial" w:hAnsi="Arial" w:cs="Arial"/>
          <w:sz w:val="22"/>
          <w:szCs w:val="22"/>
          <w:lang w:val="es-CL"/>
        </w:rPr>
        <w:t>las empresas que los suministran</w:t>
      </w:r>
      <w:r w:rsidR="001B106B" w:rsidRPr="00CF4C67">
        <w:rPr>
          <w:rFonts w:ascii="Arial" w:hAnsi="Arial" w:cs="Arial"/>
          <w:sz w:val="22"/>
          <w:szCs w:val="22"/>
          <w:lang w:val="es-CL"/>
        </w:rPr>
        <w:t xml:space="preserve"> respecto de</w:t>
      </w:r>
      <w:r w:rsidR="00CC0DCD" w:rsidRPr="00CF4C67">
        <w:rPr>
          <w:rFonts w:ascii="Arial" w:hAnsi="Arial" w:cs="Arial"/>
          <w:sz w:val="22"/>
          <w:szCs w:val="22"/>
          <w:lang w:val="es-CL"/>
        </w:rPr>
        <w:t xml:space="preserve"> </w:t>
      </w:r>
      <w:r w:rsidR="001B106B" w:rsidRPr="00CF4C67">
        <w:rPr>
          <w:rFonts w:ascii="Arial" w:hAnsi="Arial" w:cs="Arial"/>
          <w:sz w:val="22"/>
          <w:szCs w:val="22"/>
          <w:lang w:val="es-CL"/>
        </w:rPr>
        <w:t xml:space="preserve">las </w:t>
      </w:r>
      <w:r w:rsidRPr="00CF4C67">
        <w:rPr>
          <w:rFonts w:ascii="Arial" w:hAnsi="Arial" w:cs="Arial"/>
          <w:sz w:val="22"/>
          <w:szCs w:val="22"/>
          <w:lang w:val="es-CL"/>
        </w:rPr>
        <w:t xml:space="preserve">unidades cuyos propietarios </w:t>
      </w:r>
      <w:r w:rsidR="001B106B" w:rsidRPr="00CF4C67">
        <w:rPr>
          <w:rFonts w:ascii="Arial" w:hAnsi="Arial" w:cs="Arial"/>
          <w:sz w:val="22"/>
          <w:szCs w:val="22"/>
          <w:lang w:val="es-CL"/>
        </w:rPr>
        <w:t xml:space="preserve">estén </w:t>
      </w:r>
      <w:r w:rsidRPr="00CF4C67">
        <w:rPr>
          <w:rFonts w:ascii="Arial" w:hAnsi="Arial" w:cs="Arial"/>
          <w:sz w:val="22"/>
          <w:szCs w:val="22"/>
          <w:lang w:val="es-CL"/>
        </w:rPr>
        <w:t xml:space="preserve">morosos </w:t>
      </w:r>
      <w:r w:rsidR="001B106B" w:rsidRPr="00CF4C67">
        <w:rPr>
          <w:rFonts w:ascii="Arial" w:hAnsi="Arial" w:cs="Arial"/>
          <w:sz w:val="22"/>
          <w:szCs w:val="22"/>
          <w:lang w:val="es-CL"/>
        </w:rPr>
        <w:t xml:space="preserve">en el </w:t>
      </w:r>
      <w:r w:rsidRPr="00CF4C67">
        <w:rPr>
          <w:rFonts w:ascii="Arial" w:hAnsi="Arial" w:cs="Arial"/>
          <w:sz w:val="22"/>
          <w:szCs w:val="22"/>
          <w:lang w:val="es-CL"/>
        </w:rPr>
        <w:t xml:space="preserve">pago de gastos comunes, </w:t>
      </w:r>
      <w:r w:rsidR="001B106B" w:rsidRPr="00CF4C67">
        <w:rPr>
          <w:rFonts w:ascii="Arial" w:hAnsi="Arial" w:cs="Arial"/>
          <w:sz w:val="22"/>
          <w:szCs w:val="22"/>
          <w:lang w:val="es-CL"/>
        </w:rPr>
        <w:t xml:space="preserve">manifestó que </w:t>
      </w:r>
      <w:r w:rsidRPr="00CF4C67">
        <w:rPr>
          <w:rFonts w:ascii="Arial" w:hAnsi="Arial" w:cs="Arial"/>
          <w:sz w:val="22"/>
          <w:szCs w:val="22"/>
          <w:lang w:val="es-CL"/>
        </w:rPr>
        <w:t>si el condominio no dispusiere de sistemas propios de control</w:t>
      </w:r>
      <w:r w:rsidR="001B106B" w:rsidRPr="00CF4C67">
        <w:rPr>
          <w:rFonts w:ascii="Arial" w:hAnsi="Arial" w:cs="Arial"/>
          <w:sz w:val="22"/>
          <w:szCs w:val="22"/>
          <w:lang w:val="es-CL"/>
        </w:rPr>
        <w:t xml:space="preserve"> </w:t>
      </w:r>
      <w:r w:rsidRPr="00CF4C67">
        <w:rPr>
          <w:rFonts w:ascii="Arial" w:hAnsi="Arial" w:cs="Arial"/>
          <w:sz w:val="22"/>
          <w:szCs w:val="22"/>
          <w:lang w:val="es-CL"/>
        </w:rPr>
        <w:t>sería conveniente y útil otorgarle al administrador, con la firma de un miembro del comité de administración, la facultad para suspender el servicio en forma directa y restringir el acceso a los respectivos medidores.</w:t>
      </w:r>
      <w:r w:rsidR="00F26E97">
        <w:rPr>
          <w:rFonts w:ascii="Arial" w:hAnsi="Arial" w:cs="Arial"/>
          <w:sz w:val="22"/>
          <w:szCs w:val="22"/>
          <w:lang w:val="es-CL"/>
        </w:rPr>
        <w:t xml:space="preserve"> </w:t>
      </w:r>
      <w:r w:rsidR="001B106B" w:rsidRPr="00CF4C67">
        <w:rPr>
          <w:rFonts w:ascii="Arial" w:hAnsi="Arial" w:cs="Arial"/>
          <w:sz w:val="22"/>
          <w:szCs w:val="22"/>
          <w:lang w:val="es-CL"/>
        </w:rPr>
        <w:t xml:space="preserve">Afirmó que el </w:t>
      </w:r>
      <w:r w:rsidRPr="00CF4C67">
        <w:rPr>
          <w:rFonts w:ascii="Arial" w:hAnsi="Arial" w:cs="Arial"/>
          <w:sz w:val="22"/>
          <w:szCs w:val="22"/>
          <w:lang w:val="es-CL"/>
        </w:rPr>
        <w:t xml:space="preserve">promedio </w:t>
      </w:r>
      <w:r w:rsidR="00567719">
        <w:rPr>
          <w:rFonts w:ascii="Arial" w:hAnsi="Arial" w:cs="Arial"/>
          <w:sz w:val="22"/>
          <w:szCs w:val="22"/>
          <w:lang w:val="es-CL"/>
        </w:rPr>
        <w:t xml:space="preserve">nacional </w:t>
      </w:r>
      <w:r w:rsidRPr="00CF4C67">
        <w:rPr>
          <w:rFonts w:ascii="Arial" w:hAnsi="Arial" w:cs="Arial"/>
          <w:sz w:val="22"/>
          <w:szCs w:val="22"/>
          <w:lang w:val="es-CL"/>
        </w:rPr>
        <w:t xml:space="preserve">de morosidad </w:t>
      </w:r>
      <w:r w:rsidR="00567719">
        <w:rPr>
          <w:rFonts w:ascii="Arial" w:hAnsi="Arial" w:cs="Arial"/>
          <w:sz w:val="22"/>
          <w:szCs w:val="22"/>
          <w:lang w:val="es-CL"/>
        </w:rPr>
        <w:t xml:space="preserve">en </w:t>
      </w:r>
      <w:r w:rsidRPr="00CF4C67">
        <w:rPr>
          <w:rFonts w:ascii="Arial" w:hAnsi="Arial" w:cs="Arial"/>
          <w:sz w:val="22"/>
          <w:szCs w:val="22"/>
          <w:lang w:val="es-CL"/>
        </w:rPr>
        <w:t>gastos comunes</w:t>
      </w:r>
      <w:r w:rsidR="001B106B" w:rsidRPr="00CF4C67">
        <w:rPr>
          <w:rFonts w:ascii="Arial" w:hAnsi="Arial" w:cs="Arial"/>
          <w:sz w:val="22"/>
          <w:szCs w:val="22"/>
          <w:lang w:val="es-CL"/>
        </w:rPr>
        <w:t xml:space="preserve"> </w:t>
      </w:r>
      <w:r w:rsidR="00567719">
        <w:rPr>
          <w:rFonts w:ascii="Arial" w:hAnsi="Arial" w:cs="Arial"/>
          <w:sz w:val="22"/>
          <w:szCs w:val="22"/>
          <w:lang w:val="es-CL"/>
        </w:rPr>
        <w:t xml:space="preserve">alcanzaba a </w:t>
      </w:r>
      <w:r w:rsidRPr="00CF4C67">
        <w:rPr>
          <w:rFonts w:ascii="Arial" w:hAnsi="Arial" w:cs="Arial"/>
          <w:sz w:val="22"/>
          <w:szCs w:val="22"/>
          <w:lang w:val="es-CL"/>
        </w:rPr>
        <w:t>22% y que si un condominio llega a 50% se enfrentar</w:t>
      </w:r>
      <w:r w:rsidR="00567719">
        <w:rPr>
          <w:rFonts w:ascii="Arial" w:hAnsi="Arial" w:cs="Arial"/>
          <w:sz w:val="22"/>
          <w:szCs w:val="22"/>
          <w:lang w:val="es-CL"/>
        </w:rPr>
        <w:t>ía</w:t>
      </w:r>
      <w:r w:rsidRPr="00CF4C67">
        <w:rPr>
          <w:rFonts w:ascii="Arial" w:hAnsi="Arial" w:cs="Arial"/>
          <w:sz w:val="22"/>
          <w:szCs w:val="22"/>
          <w:lang w:val="es-CL"/>
        </w:rPr>
        <w:t xml:space="preserve"> a la disyuntiva de pagar sueldos o </w:t>
      </w:r>
      <w:r w:rsidR="00567719">
        <w:rPr>
          <w:rFonts w:ascii="Arial" w:hAnsi="Arial" w:cs="Arial"/>
          <w:sz w:val="22"/>
          <w:szCs w:val="22"/>
          <w:lang w:val="es-CL"/>
        </w:rPr>
        <w:t xml:space="preserve">los </w:t>
      </w:r>
      <w:r w:rsidRPr="00CF4C67">
        <w:rPr>
          <w:rFonts w:ascii="Arial" w:hAnsi="Arial" w:cs="Arial"/>
          <w:sz w:val="22"/>
          <w:szCs w:val="22"/>
          <w:lang w:val="es-CL"/>
        </w:rPr>
        <w:t xml:space="preserve">servicios básicos o mantención de las instalaciones y </w:t>
      </w:r>
      <w:r w:rsidR="00957DBD">
        <w:rPr>
          <w:rFonts w:ascii="Arial" w:hAnsi="Arial" w:cs="Arial"/>
          <w:sz w:val="22"/>
          <w:szCs w:val="22"/>
          <w:lang w:val="es-CL"/>
        </w:rPr>
        <w:t>si</w:t>
      </w:r>
      <w:r w:rsidR="00567719">
        <w:rPr>
          <w:rFonts w:ascii="Arial" w:hAnsi="Arial" w:cs="Arial"/>
          <w:sz w:val="22"/>
          <w:szCs w:val="22"/>
          <w:lang w:val="es-CL"/>
        </w:rPr>
        <w:t xml:space="preserve"> </w:t>
      </w:r>
      <w:r w:rsidRPr="00CF4C67">
        <w:rPr>
          <w:rFonts w:ascii="Arial" w:hAnsi="Arial" w:cs="Arial"/>
          <w:sz w:val="22"/>
          <w:szCs w:val="22"/>
          <w:lang w:val="es-CL"/>
        </w:rPr>
        <w:t>sobrepasa 70% no podr</w:t>
      </w:r>
      <w:r w:rsidR="00C63695" w:rsidRPr="00CF4C67">
        <w:rPr>
          <w:rFonts w:ascii="Arial" w:hAnsi="Arial" w:cs="Arial"/>
          <w:sz w:val="22"/>
          <w:szCs w:val="22"/>
          <w:lang w:val="es-CL"/>
        </w:rPr>
        <w:t>ía</w:t>
      </w:r>
      <w:r w:rsidRPr="00CF4C67">
        <w:rPr>
          <w:rFonts w:ascii="Arial" w:hAnsi="Arial" w:cs="Arial"/>
          <w:sz w:val="22"/>
          <w:szCs w:val="22"/>
          <w:lang w:val="es-CL"/>
        </w:rPr>
        <w:t xml:space="preserve"> funcionar.</w:t>
      </w:r>
      <w:r w:rsidR="00F16A17" w:rsidRPr="00CF4C67">
        <w:rPr>
          <w:rFonts w:ascii="Arial" w:hAnsi="Arial" w:cs="Arial"/>
          <w:sz w:val="22"/>
          <w:szCs w:val="22"/>
          <w:lang w:val="es-CL"/>
        </w:rPr>
        <w:t xml:space="preserve"> </w:t>
      </w:r>
    </w:p>
    <w:p w14:paraId="7809DD74" w14:textId="77777777" w:rsidR="00634272" w:rsidRPr="00CF4C67" w:rsidRDefault="00634272" w:rsidP="00634272">
      <w:pPr>
        <w:pStyle w:val="Standard"/>
        <w:ind w:right="48" w:firstLine="2268"/>
        <w:jc w:val="both"/>
        <w:rPr>
          <w:rFonts w:ascii="Arial" w:hAnsi="Arial" w:cs="Arial"/>
          <w:sz w:val="22"/>
          <w:szCs w:val="22"/>
        </w:rPr>
      </w:pPr>
    </w:p>
    <w:p w14:paraId="7809DD75" w14:textId="77777777" w:rsidR="00634272" w:rsidRPr="00CF4C67" w:rsidRDefault="00634272" w:rsidP="00634272">
      <w:pPr>
        <w:pStyle w:val="Standard"/>
        <w:ind w:right="48" w:firstLine="2268"/>
        <w:jc w:val="both"/>
      </w:pPr>
      <w:r w:rsidRPr="00CF4C67">
        <w:rPr>
          <w:rFonts w:ascii="Arial" w:hAnsi="Arial" w:cs="Arial"/>
          <w:sz w:val="22"/>
          <w:szCs w:val="22"/>
          <w:lang w:val="es-CL"/>
        </w:rPr>
        <w:t>Hizo hincapié en que los condominios funcionan como empresas sin serlo y están sujetos a las leyes laborales, compran productos y contratan servicios. Por lo que propuso que se podría convenir que las comunidades reciban la devolución del Impuesto al Valor Agregado a fin de que esos valores puedan ser reinvertidos en la comunidad, por ejemplo, en gasto</w:t>
      </w:r>
      <w:r w:rsidR="001B106B" w:rsidRPr="00CF4C67">
        <w:rPr>
          <w:rFonts w:ascii="Arial" w:hAnsi="Arial" w:cs="Arial"/>
          <w:sz w:val="22"/>
          <w:szCs w:val="22"/>
          <w:lang w:val="es-CL"/>
        </w:rPr>
        <w:t>s</w:t>
      </w:r>
      <w:r w:rsidRPr="00CF4C67">
        <w:rPr>
          <w:rFonts w:ascii="Arial" w:hAnsi="Arial" w:cs="Arial"/>
          <w:sz w:val="22"/>
          <w:szCs w:val="22"/>
          <w:lang w:val="es-CL"/>
        </w:rPr>
        <w:t xml:space="preserve"> com</w:t>
      </w:r>
      <w:r w:rsidR="001B106B" w:rsidRPr="00CF4C67">
        <w:rPr>
          <w:rFonts w:ascii="Arial" w:hAnsi="Arial" w:cs="Arial"/>
          <w:sz w:val="22"/>
          <w:szCs w:val="22"/>
          <w:lang w:val="es-CL"/>
        </w:rPr>
        <w:t>unes</w:t>
      </w:r>
      <w:r w:rsidRPr="00CF4C67">
        <w:rPr>
          <w:rFonts w:ascii="Arial" w:hAnsi="Arial" w:cs="Arial"/>
          <w:sz w:val="22"/>
          <w:szCs w:val="22"/>
          <w:lang w:val="es-CL"/>
        </w:rPr>
        <w:t xml:space="preserve"> o </w:t>
      </w:r>
      <w:r w:rsidR="001B106B" w:rsidRPr="00CF4C67">
        <w:rPr>
          <w:rFonts w:ascii="Arial" w:hAnsi="Arial" w:cs="Arial"/>
          <w:sz w:val="22"/>
          <w:szCs w:val="22"/>
          <w:lang w:val="es-CL"/>
        </w:rPr>
        <w:t xml:space="preserve">bien </w:t>
      </w:r>
      <w:r w:rsidRPr="00CF4C67">
        <w:rPr>
          <w:rFonts w:ascii="Arial" w:hAnsi="Arial" w:cs="Arial"/>
          <w:sz w:val="22"/>
          <w:szCs w:val="22"/>
          <w:lang w:val="es-CL"/>
        </w:rPr>
        <w:t>que un porcentaje de la devolución sea entregada a comunidades vulnerables, generando beneficios sociales.</w:t>
      </w:r>
    </w:p>
    <w:p w14:paraId="7809DD76" w14:textId="77777777" w:rsidR="00634272" w:rsidRPr="00CF4C67" w:rsidRDefault="00634272" w:rsidP="00634272">
      <w:pPr>
        <w:pStyle w:val="Standard"/>
        <w:ind w:right="48" w:firstLine="2268"/>
        <w:jc w:val="both"/>
        <w:rPr>
          <w:rFonts w:ascii="Arial" w:hAnsi="Arial" w:cs="Arial"/>
          <w:sz w:val="22"/>
          <w:szCs w:val="22"/>
        </w:rPr>
      </w:pPr>
    </w:p>
    <w:p w14:paraId="7809DD77" w14:textId="77777777" w:rsidR="00634272" w:rsidRPr="00CF4C67" w:rsidRDefault="009F0EC9" w:rsidP="00634272">
      <w:pPr>
        <w:shd w:val="clear" w:color="auto" w:fill="FFFFFF"/>
        <w:ind w:right="48" w:firstLine="2268"/>
        <w:jc w:val="both"/>
      </w:pPr>
      <w:r w:rsidRPr="00CF4C67">
        <w:rPr>
          <w:rFonts w:ascii="Arial" w:hAnsi="Arial" w:cs="Arial"/>
          <w:b/>
          <w:sz w:val="22"/>
          <w:szCs w:val="22"/>
        </w:rPr>
        <w:lastRenderedPageBreak/>
        <w:t xml:space="preserve">9. </w:t>
      </w:r>
      <w:r w:rsidR="005736B9" w:rsidRPr="00CF4C67">
        <w:rPr>
          <w:rFonts w:ascii="Arial" w:hAnsi="Arial" w:cs="Arial"/>
          <w:b/>
          <w:sz w:val="22"/>
          <w:szCs w:val="22"/>
        </w:rPr>
        <w:t xml:space="preserve">Juan Pablo Vargas, abogado de la </w:t>
      </w:r>
      <w:r w:rsidR="005033FD" w:rsidRPr="00CF4C67">
        <w:rPr>
          <w:rFonts w:ascii="Arial" w:hAnsi="Arial" w:cs="Arial"/>
          <w:b/>
          <w:sz w:val="22"/>
          <w:szCs w:val="22"/>
        </w:rPr>
        <w:t xml:space="preserve">Asociación Gremial </w:t>
      </w:r>
      <w:r w:rsidRPr="00CF4C67">
        <w:rPr>
          <w:rFonts w:ascii="Arial" w:hAnsi="Arial" w:cs="Arial"/>
          <w:b/>
          <w:sz w:val="22"/>
          <w:szCs w:val="22"/>
        </w:rPr>
        <w:t xml:space="preserve">de </w:t>
      </w:r>
      <w:r w:rsidR="005033FD" w:rsidRPr="00CF4C67">
        <w:rPr>
          <w:rFonts w:ascii="Arial" w:hAnsi="Arial" w:cs="Arial"/>
          <w:b/>
          <w:sz w:val="22"/>
          <w:szCs w:val="22"/>
        </w:rPr>
        <w:t>A</w:t>
      </w:r>
      <w:r w:rsidRPr="00CF4C67">
        <w:rPr>
          <w:rFonts w:ascii="Arial" w:hAnsi="Arial" w:cs="Arial"/>
          <w:b/>
          <w:sz w:val="22"/>
          <w:szCs w:val="22"/>
        </w:rPr>
        <w:t xml:space="preserve">dministradores de </w:t>
      </w:r>
      <w:r w:rsidR="005033FD" w:rsidRPr="00CF4C67">
        <w:rPr>
          <w:rFonts w:ascii="Arial" w:hAnsi="Arial" w:cs="Arial"/>
          <w:b/>
          <w:sz w:val="22"/>
          <w:szCs w:val="22"/>
        </w:rPr>
        <w:t>C</w:t>
      </w:r>
      <w:r w:rsidRPr="00CF4C67">
        <w:rPr>
          <w:rFonts w:ascii="Arial" w:hAnsi="Arial" w:cs="Arial"/>
          <w:b/>
          <w:sz w:val="22"/>
          <w:szCs w:val="22"/>
        </w:rPr>
        <w:t xml:space="preserve">ondominios y </w:t>
      </w:r>
      <w:r w:rsidR="005033FD" w:rsidRPr="00CF4C67">
        <w:rPr>
          <w:rFonts w:ascii="Arial" w:hAnsi="Arial" w:cs="Arial"/>
          <w:b/>
          <w:sz w:val="22"/>
          <w:szCs w:val="22"/>
        </w:rPr>
        <w:t>E</w:t>
      </w:r>
      <w:r w:rsidRPr="00CF4C67">
        <w:rPr>
          <w:rFonts w:ascii="Arial" w:hAnsi="Arial" w:cs="Arial"/>
          <w:b/>
          <w:sz w:val="22"/>
          <w:szCs w:val="22"/>
        </w:rPr>
        <w:t xml:space="preserve">dificios de Chile (AGACECH). </w:t>
      </w:r>
      <w:r w:rsidR="00634272" w:rsidRPr="00CF4C67">
        <w:rPr>
          <w:rFonts w:ascii="Arial" w:hAnsi="Arial" w:cs="Arial"/>
          <w:sz w:val="22"/>
          <w:szCs w:val="22"/>
        </w:rPr>
        <w:t>S</w:t>
      </w:r>
      <w:r w:rsidR="00634272" w:rsidRPr="00CF4C67">
        <w:rPr>
          <w:rFonts w:ascii="Arial" w:hAnsi="Arial" w:cs="Arial"/>
          <w:sz w:val="22"/>
          <w:szCs w:val="22"/>
          <w:lang w:val="es-CL"/>
        </w:rPr>
        <w:t>istematizó su presentación del siguiente modo:</w:t>
      </w:r>
    </w:p>
    <w:p w14:paraId="7809DD78" w14:textId="77777777" w:rsidR="009F0EC9" w:rsidRPr="00CF4C67" w:rsidRDefault="009F0EC9" w:rsidP="009F0EC9">
      <w:pPr>
        <w:shd w:val="clear" w:color="auto" w:fill="FFFFFF"/>
        <w:ind w:right="48" w:firstLine="2268"/>
        <w:jc w:val="both"/>
        <w:rPr>
          <w:rFonts w:ascii="Arial" w:hAnsi="Arial" w:cs="Arial"/>
          <w:b/>
          <w:sz w:val="22"/>
          <w:szCs w:val="22"/>
        </w:rPr>
      </w:pPr>
    </w:p>
    <w:p w14:paraId="7809DD79" w14:textId="77777777" w:rsidR="00394F3B" w:rsidRPr="00CF4C67" w:rsidRDefault="00394F3B" w:rsidP="00394F3B">
      <w:pPr>
        <w:pStyle w:val="Standard"/>
        <w:ind w:right="48" w:firstLine="2268"/>
        <w:jc w:val="both"/>
      </w:pPr>
      <w:r w:rsidRPr="00CF4C67">
        <w:rPr>
          <w:rFonts w:ascii="Arial" w:hAnsi="Arial" w:cs="Arial"/>
          <w:b/>
          <w:sz w:val="22"/>
          <w:szCs w:val="22"/>
          <w:lang w:val="es-CL"/>
        </w:rPr>
        <w:t xml:space="preserve">1.- Sobre la asistencia de notarios a asambleas. </w:t>
      </w:r>
      <w:r w:rsidR="00957DBD" w:rsidRPr="00957DBD">
        <w:rPr>
          <w:rFonts w:ascii="Arial" w:hAnsi="Arial" w:cs="Arial"/>
          <w:sz w:val="22"/>
          <w:szCs w:val="22"/>
          <w:lang w:val="es-CL"/>
        </w:rPr>
        <w:t>Indic</w:t>
      </w:r>
      <w:r w:rsidR="00957DBD">
        <w:rPr>
          <w:rFonts w:ascii="Arial" w:hAnsi="Arial" w:cs="Arial"/>
          <w:sz w:val="22"/>
          <w:szCs w:val="22"/>
          <w:lang w:val="es-CL"/>
        </w:rPr>
        <w:t>ó</w:t>
      </w:r>
      <w:r w:rsidR="00957DBD" w:rsidRPr="00957DBD">
        <w:rPr>
          <w:rFonts w:ascii="Arial" w:hAnsi="Arial" w:cs="Arial"/>
          <w:sz w:val="22"/>
          <w:szCs w:val="22"/>
          <w:lang w:val="es-CL"/>
        </w:rPr>
        <w:t xml:space="preserve"> que</w:t>
      </w:r>
      <w:r w:rsidR="00957DBD">
        <w:rPr>
          <w:rFonts w:ascii="Arial" w:hAnsi="Arial" w:cs="Arial"/>
          <w:b/>
          <w:sz w:val="22"/>
          <w:szCs w:val="22"/>
          <w:lang w:val="es-CL"/>
        </w:rPr>
        <w:t xml:space="preserve"> </w:t>
      </w:r>
      <w:r w:rsidRPr="00CF4C67">
        <w:rPr>
          <w:rFonts w:ascii="Arial" w:hAnsi="Arial" w:cs="Arial"/>
          <w:sz w:val="22"/>
          <w:szCs w:val="22"/>
          <w:lang w:val="es-CL"/>
        </w:rPr>
        <w:t xml:space="preserve">normalmente no asisten y en caso </w:t>
      </w:r>
      <w:r w:rsidR="00957DBD">
        <w:rPr>
          <w:rFonts w:ascii="Arial" w:hAnsi="Arial" w:cs="Arial"/>
          <w:sz w:val="22"/>
          <w:szCs w:val="22"/>
          <w:lang w:val="es-CL"/>
        </w:rPr>
        <w:t xml:space="preserve">de hacerlo </w:t>
      </w:r>
      <w:r w:rsidRPr="00CF4C67">
        <w:rPr>
          <w:rFonts w:ascii="Arial" w:hAnsi="Arial" w:cs="Arial"/>
          <w:sz w:val="22"/>
          <w:szCs w:val="22"/>
          <w:lang w:val="es-CL"/>
        </w:rPr>
        <w:t xml:space="preserve">lo cobros </w:t>
      </w:r>
      <w:r w:rsidR="006D6121" w:rsidRPr="00CF4C67">
        <w:rPr>
          <w:rFonts w:ascii="Arial" w:hAnsi="Arial" w:cs="Arial"/>
          <w:sz w:val="22"/>
          <w:szCs w:val="22"/>
          <w:lang w:val="es-CL"/>
        </w:rPr>
        <w:t xml:space="preserve">son muy altos </w:t>
      </w:r>
      <w:r w:rsidRPr="00CF4C67">
        <w:rPr>
          <w:rFonts w:ascii="Arial" w:hAnsi="Arial" w:cs="Arial"/>
          <w:sz w:val="22"/>
          <w:szCs w:val="22"/>
          <w:lang w:val="es-CL"/>
        </w:rPr>
        <w:t xml:space="preserve">para la comunidad, sobre todo para </w:t>
      </w:r>
      <w:r w:rsidR="00957DBD">
        <w:rPr>
          <w:rFonts w:ascii="Arial" w:hAnsi="Arial" w:cs="Arial"/>
          <w:sz w:val="22"/>
          <w:szCs w:val="22"/>
          <w:lang w:val="es-CL"/>
        </w:rPr>
        <w:t xml:space="preserve">las </w:t>
      </w:r>
      <w:r w:rsidRPr="00CF4C67">
        <w:rPr>
          <w:rFonts w:ascii="Arial" w:hAnsi="Arial" w:cs="Arial"/>
          <w:sz w:val="22"/>
          <w:szCs w:val="22"/>
          <w:lang w:val="es-CL"/>
        </w:rPr>
        <w:t xml:space="preserve">que no poseen grandes recursos o que poseen pocas unidades. Recomendó </w:t>
      </w:r>
      <w:r w:rsidR="00957DBD">
        <w:rPr>
          <w:rFonts w:ascii="Arial" w:hAnsi="Arial" w:cs="Arial"/>
          <w:sz w:val="22"/>
          <w:szCs w:val="22"/>
          <w:lang w:val="es-CL"/>
        </w:rPr>
        <w:t xml:space="preserve">facultar a </w:t>
      </w:r>
      <w:r w:rsidRPr="00CF4C67">
        <w:rPr>
          <w:rFonts w:ascii="Arial" w:hAnsi="Arial" w:cs="Arial"/>
          <w:sz w:val="22"/>
          <w:szCs w:val="22"/>
          <w:lang w:val="es-CL"/>
        </w:rPr>
        <w:t xml:space="preserve">funcionarios de </w:t>
      </w:r>
      <w:r w:rsidR="00957DBD">
        <w:rPr>
          <w:rFonts w:ascii="Arial" w:hAnsi="Arial" w:cs="Arial"/>
          <w:sz w:val="22"/>
          <w:szCs w:val="22"/>
          <w:lang w:val="es-CL"/>
        </w:rPr>
        <w:t xml:space="preserve">las </w:t>
      </w:r>
      <w:r w:rsidRPr="00CF4C67">
        <w:rPr>
          <w:rFonts w:ascii="Arial" w:hAnsi="Arial" w:cs="Arial"/>
          <w:sz w:val="22"/>
          <w:szCs w:val="22"/>
          <w:lang w:val="es-CL"/>
        </w:rPr>
        <w:t>municipalidad</w:t>
      </w:r>
      <w:r w:rsidR="009B4CDD" w:rsidRPr="00CF4C67">
        <w:rPr>
          <w:rFonts w:ascii="Arial" w:hAnsi="Arial" w:cs="Arial"/>
          <w:sz w:val="22"/>
          <w:szCs w:val="22"/>
          <w:lang w:val="es-CL"/>
        </w:rPr>
        <w:t>es</w:t>
      </w:r>
      <w:r w:rsidRPr="00CF4C67">
        <w:rPr>
          <w:rFonts w:ascii="Arial" w:hAnsi="Arial" w:cs="Arial"/>
          <w:sz w:val="22"/>
          <w:szCs w:val="22"/>
          <w:lang w:val="es-CL"/>
        </w:rPr>
        <w:t xml:space="preserve"> o de </w:t>
      </w:r>
      <w:r w:rsidR="00957DBD">
        <w:rPr>
          <w:rFonts w:ascii="Arial" w:hAnsi="Arial" w:cs="Arial"/>
          <w:sz w:val="22"/>
          <w:szCs w:val="22"/>
          <w:lang w:val="es-CL"/>
        </w:rPr>
        <w:t xml:space="preserve">los juzgados de </w:t>
      </w:r>
      <w:r w:rsidRPr="00CF4C67">
        <w:rPr>
          <w:rFonts w:ascii="Arial" w:hAnsi="Arial" w:cs="Arial"/>
          <w:sz w:val="22"/>
          <w:szCs w:val="22"/>
          <w:lang w:val="es-CL"/>
        </w:rPr>
        <w:t xml:space="preserve">policía local </w:t>
      </w:r>
      <w:r w:rsidR="00957DBD">
        <w:rPr>
          <w:rFonts w:ascii="Arial" w:hAnsi="Arial" w:cs="Arial"/>
          <w:sz w:val="22"/>
          <w:szCs w:val="22"/>
          <w:lang w:val="es-CL"/>
        </w:rPr>
        <w:t>para que sean</w:t>
      </w:r>
      <w:r w:rsidR="00F26E97">
        <w:rPr>
          <w:rFonts w:ascii="Arial" w:hAnsi="Arial" w:cs="Arial"/>
          <w:sz w:val="22"/>
          <w:szCs w:val="22"/>
          <w:lang w:val="es-CL"/>
        </w:rPr>
        <w:t xml:space="preserve"> </w:t>
      </w:r>
      <w:r w:rsidRPr="00CF4C67">
        <w:rPr>
          <w:rFonts w:ascii="Arial" w:hAnsi="Arial" w:cs="Arial"/>
          <w:sz w:val="22"/>
          <w:szCs w:val="22"/>
          <w:lang w:val="es-CL"/>
        </w:rPr>
        <w:t>como ministro</w:t>
      </w:r>
      <w:r w:rsidR="006D6121" w:rsidRPr="00CF4C67">
        <w:rPr>
          <w:rFonts w:ascii="Arial" w:hAnsi="Arial" w:cs="Arial"/>
          <w:sz w:val="22"/>
          <w:szCs w:val="22"/>
          <w:lang w:val="es-CL"/>
        </w:rPr>
        <w:t>s</w:t>
      </w:r>
      <w:r w:rsidRPr="00CF4C67">
        <w:rPr>
          <w:rFonts w:ascii="Arial" w:hAnsi="Arial" w:cs="Arial"/>
          <w:sz w:val="22"/>
          <w:szCs w:val="22"/>
          <w:lang w:val="es-CL"/>
        </w:rPr>
        <w:t xml:space="preserve"> de fe </w:t>
      </w:r>
      <w:r w:rsidR="009B4CDD" w:rsidRPr="00CF4C67">
        <w:rPr>
          <w:rFonts w:ascii="Arial" w:hAnsi="Arial" w:cs="Arial"/>
          <w:sz w:val="22"/>
          <w:szCs w:val="22"/>
          <w:lang w:val="es-CL"/>
        </w:rPr>
        <w:t xml:space="preserve">cuando </w:t>
      </w:r>
      <w:r w:rsidRPr="00CF4C67">
        <w:rPr>
          <w:rFonts w:ascii="Arial" w:hAnsi="Arial" w:cs="Arial"/>
          <w:sz w:val="22"/>
          <w:szCs w:val="22"/>
          <w:lang w:val="es-CL"/>
        </w:rPr>
        <w:t>sea necesaria la asistencia de un notario.</w:t>
      </w:r>
    </w:p>
    <w:p w14:paraId="7809DD7A" w14:textId="77777777" w:rsidR="00394F3B" w:rsidRPr="00CF4C67" w:rsidRDefault="00394F3B" w:rsidP="00394F3B">
      <w:pPr>
        <w:pStyle w:val="Standard"/>
        <w:ind w:right="48" w:firstLine="2268"/>
        <w:jc w:val="both"/>
        <w:rPr>
          <w:rFonts w:ascii="Arial" w:hAnsi="Arial" w:cs="Arial"/>
          <w:sz w:val="22"/>
          <w:szCs w:val="22"/>
        </w:rPr>
      </w:pPr>
    </w:p>
    <w:p w14:paraId="7809DD7B" w14:textId="77777777" w:rsidR="00394F3B" w:rsidRPr="00CF4C67" w:rsidRDefault="00394F3B" w:rsidP="00394F3B">
      <w:pPr>
        <w:pStyle w:val="Standard"/>
        <w:ind w:right="48" w:firstLine="2268"/>
        <w:jc w:val="both"/>
      </w:pPr>
      <w:r w:rsidRPr="00CF4C67">
        <w:rPr>
          <w:rFonts w:ascii="Arial" w:hAnsi="Arial" w:cs="Arial"/>
          <w:b/>
          <w:sz w:val="22"/>
          <w:szCs w:val="22"/>
          <w:lang w:val="es-CL"/>
        </w:rPr>
        <w:t xml:space="preserve">2.- </w:t>
      </w:r>
      <w:r w:rsidR="009B4CDD" w:rsidRPr="00CF4C67">
        <w:rPr>
          <w:rFonts w:ascii="Arial" w:hAnsi="Arial" w:cs="Arial"/>
          <w:b/>
          <w:sz w:val="22"/>
          <w:szCs w:val="22"/>
          <w:lang w:val="es-CL"/>
        </w:rPr>
        <w:t>C</w:t>
      </w:r>
      <w:r w:rsidRPr="00CF4C67">
        <w:rPr>
          <w:rFonts w:ascii="Arial" w:hAnsi="Arial" w:cs="Arial"/>
          <w:b/>
          <w:sz w:val="22"/>
          <w:szCs w:val="22"/>
          <w:lang w:val="es-CL"/>
        </w:rPr>
        <w:t xml:space="preserve">onfigurar un registro de edificios en el conservador de bienes raíces. </w:t>
      </w:r>
      <w:r w:rsidRPr="00CF4C67">
        <w:rPr>
          <w:rFonts w:ascii="Arial" w:hAnsi="Arial" w:cs="Arial"/>
          <w:sz w:val="22"/>
          <w:szCs w:val="22"/>
          <w:lang w:val="es-CL"/>
        </w:rPr>
        <w:t>Estimó que generar un registro de copropietarios constituiría una buena herramienta para el cobro de gastos comunes por vía judicial, sin embargo, para muchos condominios es complejo conocer quiénes son los dueños</w:t>
      </w:r>
      <w:r w:rsidR="006D6121" w:rsidRPr="00CF4C67">
        <w:rPr>
          <w:rFonts w:ascii="Arial" w:hAnsi="Arial" w:cs="Arial"/>
          <w:sz w:val="22"/>
          <w:szCs w:val="22"/>
          <w:lang w:val="es-CL"/>
        </w:rPr>
        <w:t xml:space="preserve"> de las unidades y</w:t>
      </w:r>
      <w:r w:rsidR="00957DBD">
        <w:rPr>
          <w:rFonts w:ascii="Arial" w:hAnsi="Arial" w:cs="Arial"/>
          <w:sz w:val="22"/>
          <w:szCs w:val="22"/>
          <w:lang w:val="es-CL"/>
        </w:rPr>
        <w:t>,</w:t>
      </w:r>
      <w:r w:rsidRPr="00CF4C67">
        <w:rPr>
          <w:rFonts w:ascii="Arial" w:hAnsi="Arial" w:cs="Arial"/>
          <w:sz w:val="22"/>
          <w:szCs w:val="22"/>
          <w:lang w:val="es-CL"/>
        </w:rPr>
        <w:t xml:space="preserve"> para </w:t>
      </w:r>
      <w:r w:rsidR="006D6121" w:rsidRPr="00CF4C67">
        <w:rPr>
          <w:rFonts w:ascii="Arial" w:hAnsi="Arial" w:cs="Arial"/>
          <w:sz w:val="22"/>
          <w:szCs w:val="22"/>
          <w:lang w:val="es-CL"/>
        </w:rPr>
        <w:t xml:space="preserve">estos efecto, </w:t>
      </w:r>
      <w:r w:rsidRPr="00CF4C67">
        <w:rPr>
          <w:rFonts w:ascii="Arial" w:hAnsi="Arial" w:cs="Arial"/>
          <w:sz w:val="22"/>
          <w:szCs w:val="22"/>
          <w:lang w:val="es-CL"/>
        </w:rPr>
        <w:t>el conservador de bienes raíces no posee registros de dominio por edificio o</w:t>
      </w:r>
      <w:r w:rsidR="00CC0DCD" w:rsidRPr="00CF4C67">
        <w:rPr>
          <w:rFonts w:ascii="Arial" w:hAnsi="Arial" w:cs="Arial"/>
          <w:sz w:val="22"/>
          <w:szCs w:val="22"/>
          <w:lang w:val="es-CL"/>
        </w:rPr>
        <w:t xml:space="preserve"> </w:t>
      </w:r>
      <w:r w:rsidRPr="00CF4C67">
        <w:rPr>
          <w:rFonts w:ascii="Arial" w:hAnsi="Arial" w:cs="Arial"/>
          <w:sz w:val="22"/>
          <w:szCs w:val="22"/>
          <w:lang w:val="es-CL"/>
        </w:rPr>
        <w:t xml:space="preserve">condominio, siendo sumamente difícil realizar un </w:t>
      </w:r>
      <w:r w:rsidR="00957DBD">
        <w:rPr>
          <w:rFonts w:ascii="Arial" w:hAnsi="Arial" w:cs="Arial"/>
          <w:sz w:val="22"/>
          <w:szCs w:val="22"/>
          <w:lang w:val="es-CL"/>
        </w:rPr>
        <w:t xml:space="preserve">correcto </w:t>
      </w:r>
      <w:r w:rsidRPr="00CF4C67">
        <w:rPr>
          <w:rFonts w:ascii="Arial" w:hAnsi="Arial" w:cs="Arial"/>
          <w:sz w:val="22"/>
          <w:szCs w:val="22"/>
          <w:lang w:val="es-CL"/>
        </w:rPr>
        <w:t>seguimiento</w:t>
      </w:r>
      <w:r w:rsidR="00957DBD">
        <w:rPr>
          <w:rFonts w:ascii="Arial" w:hAnsi="Arial" w:cs="Arial"/>
          <w:sz w:val="22"/>
          <w:szCs w:val="22"/>
          <w:lang w:val="es-CL"/>
        </w:rPr>
        <w:t>.</w:t>
      </w:r>
      <w:r w:rsidR="00F26E97">
        <w:rPr>
          <w:rFonts w:ascii="Arial" w:hAnsi="Arial" w:cs="Arial"/>
          <w:sz w:val="22"/>
          <w:szCs w:val="22"/>
          <w:lang w:val="es-CL"/>
        </w:rPr>
        <w:t xml:space="preserve"> </w:t>
      </w:r>
    </w:p>
    <w:p w14:paraId="7809DD7C" w14:textId="77777777" w:rsidR="00394F3B" w:rsidRPr="00CF4C67" w:rsidRDefault="00394F3B" w:rsidP="00394F3B">
      <w:pPr>
        <w:pStyle w:val="Standard"/>
        <w:ind w:right="48" w:firstLine="2268"/>
        <w:jc w:val="both"/>
        <w:rPr>
          <w:rFonts w:ascii="Arial" w:hAnsi="Arial" w:cs="Arial"/>
          <w:sz w:val="22"/>
          <w:szCs w:val="22"/>
        </w:rPr>
      </w:pPr>
    </w:p>
    <w:p w14:paraId="7809DD7D" w14:textId="77777777" w:rsidR="00394F3B" w:rsidRPr="00CF4C67" w:rsidRDefault="006D6121" w:rsidP="00394F3B">
      <w:pPr>
        <w:pStyle w:val="Standard"/>
        <w:ind w:right="48" w:firstLine="2268"/>
        <w:jc w:val="both"/>
      </w:pPr>
      <w:r w:rsidRPr="00CF4C67">
        <w:rPr>
          <w:rFonts w:ascii="Arial" w:hAnsi="Arial" w:cs="Arial"/>
          <w:sz w:val="22"/>
          <w:szCs w:val="22"/>
          <w:lang w:val="es-CL"/>
        </w:rPr>
        <w:t xml:space="preserve">Consideró </w:t>
      </w:r>
      <w:r w:rsidR="00394F3B" w:rsidRPr="00CF4C67">
        <w:rPr>
          <w:rFonts w:ascii="Arial" w:hAnsi="Arial" w:cs="Arial"/>
          <w:sz w:val="22"/>
          <w:szCs w:val="22"/>
          <w:lang w:val="es-CL"/>
        </w:rPr>
        <w:t>fundamental generar registros de dominio de edificios usando la tecnología</w:t>
      </w:r>
      <w:r w:rsidRPr="00CF4C67">
        <w:rPr>
          <w:rFonts w:ascii="Arial" w:hAnsi="Arial" w:cs="Arial"/>
          <w:sz w:val="22"/>
          <w:szCs w:val="22"/>
          <w:lang w:val="es-CL"/>
        </w:rPr>
        <w:t xml:space="preserve"> para acceder </w:t>
      </w:r>
      <w:r w:rsidR="00394F3B" w:rsidRPr="00CF4C67">
        <w:rPr>
          <w:rFonts w:ascii="Arial" w:hAnsi="Arial" w:cs="Arial"/>
          <w:sz w:val="22"/>
          <w:szCs w:val="22"/>
          <w:lang w:val="es-CL"/>
        </w:rPr>
        <w:t>con mayor facilidad a la documentación. No se trata de</w:t>
      </w:r>
      <w:r w:rsidR="00F16A17" w:rsidRPr="00CF4C67">
        <w:rPr>
          <w:rFonts w:ascii="Arial" w:hAnsi="Arial" w:cs="Arial"/>
          <w:sz w:val="22"/>
          <w:szCs w:val="22"/>
          <w:lang w:val="es-CL"/>
        </w:rPr>
        <w:t xml:space="preserve"> </w:t>
      </w:r>
      <w:r w:rsidR="00394F3B" w:rsidRPr="00CF4C67">
        <w:rPr>
          <w:rFonts w:ascii="Arial" w:hAnsi="Arial" w:cs="Arial"/>
          <w:sz w:val="22"/>
          <w:szCs w:val="22"/>
          <w:lang w:val="es-CL"/>
        </w:rPr>
        <w:t>un acceso gratuito a certificados de dominio, sino solamente de un registro que permita obtener con rapidez el certificado de acuerdo con el condominio y la unidad que corresponda.</w:t>
      </w:r>
      <w:r w:rsidRPr="00CF4C67">
        <w:rPr>
          <w:rFonts w:ascii="Arial" w:hAnsi="Arial" w:cs="Arial"/>
          <w:sz w:val="22"/>
          <w:szCs w:val="22"/>
          <w:lang w:val="es-CL"/>
        </w:rPr>
        <w:t xml:space="preserve"> </w:t>
      </w:r>
      <w:r w:rsidR="00957DBD">
        <w:rPr>
          <w:rFonts w:ascii="Arial" w:hAnsi="Arial" w:cs="Arial"/>
          <w:sz w:val="22"/>
          <w:szCs w:val="22"/>
          <w:lang w:val="es-CL"/>
        </w:rPr>
        <w:t>Hizo</w:t>
      </w:r>
      <w:r w:rsidR="00F26E97">
        <w:rPr>
          <w:rFonts w:ascii="Arial" w:hAnsi="Arial" w:cs="Arial"/>
          <w:sz w:val="22"/>
          <w:szCs w:val="22"/>
          <w:lang w:val="es-CL"/>
        </w:rPr>
        <w:t xml:space="preserve"> </w:t>
      </w:r>
      <w:r w:rsidR="00394F3B" w:rsidRPr="00CF4C67">
        <w:rPr>
          <w:rFonts w:ascii="Arial" w:hAnsi="Arial" w:cs="Arial"/>
          <w:sz w:val="22"/>
          <w:szCs w:val="22"/>
          <w:lang w:val="es-CL"/>
        </w:rPr>
        <w:t>presente que el artículo 5° establece un registro de copropietarios</w:t>
      </w:r>
      <w:r w:rsidRPr="00CF4C67">
        <w:rPr>
          <w:rFonts w:ascii="Arial" w:hAnsi="Arial" w:cs="Arial"/>
          <w:sz w:val="22"/>
          <w:szCs w:val="22"/>
          <w:lang w:val="es-CL"/>
        </w:rPr>
        <w:t xml:space="preserve"> sin establecer las </w:t>
      </w:r>
      <w:r w:rsidR="00394F3B" w:rsidRPr="00CF4C67">
        <w:rPr>
          <w:rFonts w:ascii="Arial" w:hAnsi="Arial" w:cs="Arial"/>
          <w:sz w:val="22"/>
          <w:szCs w:val="22"/>
          <w:lang w:val="es-CL"/>
        </w:rPr>
        <w:t xml:space="preserve">multas para </w:t>
      </w:r>
      <w:r w:rsidRPr="00CF4C67">
        <w:rPr>
          <w:rFonts w:ascii="Arial" w:hAnsi="Arial" w:cs="Arial"/>
          <w:sz w:val="22"/>
          <w:szCs w:val="22"/>
          <w:lang w:val="es-CL"/>
        </w:rPr>
        <w:t xml:space="preserve">castigar </w:t>
      </w:r>
      <w:r w:rsidR="00394F3B" w:rsidRPr="00CF4C67">
        <w:rPr>
          <w:rFonts w:ascii="Arial" w:hAnsi="Arial" w:cs="Arial"/>
          <w:sz w:val="22"/>
          <w:szCs w:val="22"/>
          <w:lang w:val="es-CL"/>
        </w:rPr>
        <w:t>su incumplimiento por parte de los residentes.</w:t>
      </w:r>
    </w:p>
    <w:p w14:paraId="7809DD7E" w14:textId="77777777" w:rsidR="00394F3B" w:rsidRPr="00CF4C67" w:rsidRDefault="00394F3B" w:rsidP="00394F3B">
      <w:pPr>
        <w:pStyle w:val="Standard"/>
        <w:ind w:right="48" w:firstLine="2268"/>
        <w:jc w:val="both"/>
        <w:rPr>
          <w:rFonts w:ascii="Arial" w:hAnsi="Arial" w:cs="Arial"/>
          <w:sz w:val="22"/>
          <w:szCs w:val="22"/>
        </w:rPr>
      </w:pPr>
    </w:p>
    <w:p w14:paraId="7809DD7F" w14:textId="77777777" w:rsidR="00394F3B" w:rsidRPr="00CF4C67" w:rsidRDefault="00394F3B" w:rsidP="00394F3B">
      <w:pPr>
        <w:pStyle w:val="Standard"/>
        <w:ind w:right="48" w:firstLine="2268"/>
        <w:jc w:val="both"/>
      </w:pPr>
      <w:r w:rsidRPr="00CF4C67">
        <w:rPr>
          <w:rFonts w:ascii="Arial" w:hAnsi="Arial" w:cs="Arial"/>
          <w:b/>
          <w:sz w:val="22"/>
          <w:szCs w:val="22"/>
          <w:lang w:val="es-CL"/>
        </w:rPr>
        <w:t>3.- Imposición directa de multas.</w:t>
      </w:r>
      <w:r w:rsidRPr="00CF4C67">
        <w:rPr>
          <w:rFonts w:ascii="Arial" w:hAnsi="Arial" w:cs="Arial"/>
          <w:sz w:val="22"/>
          <w:szCs w:val="22"/>
          <w:lang w:val="es-CL"/>
        </w:rPr>
        <w:t xml:space="preserve"> </w:t>
      </w:r>
      <w:r w:rsidR="00957DBD" w:rsidRPr="00CF4C67">
        <w:rPr>
          <w:rFonts w:ascii="Arial" w:hAnsi="Arial" w:cs="Arial"/>
          <w:sz w:val="22"/>
          <w:szCs w:val="22"/>
          <w:lang w:val="es-CL"/>
        </w:rPr>
        <w:t>Estimó esencial especificar un procedimiento para el cobro de las multas</w:t>
      </w:r>
      <w:r w:rsidR="00957DBD">
        <w:rPr>
          <w:rFonts w:ascii="Arial" w:hAnsi="Arial" w:cs="Arial"/>
          <w:sz w:val="22"/>
          <w:szCs w:val="22"/>
          <w:lang w:val="es-CL"/>
        </w:rPr>
        <w:t xml:space="preserve">, pues según </w:t>
      </w:r>
      <w:r w:rsidRPr="00CF4C67">
        <w:rPr>
          <w:rFonts w:ascii="Arial" w:hAnsi="Arial" w:cs="Arial"/>
          <w:sz w:val="22"/>
          <w:szCs w:val="22"/>
          <w:lang w:val="es-CL"/>
        </w:rPr>
        <w:t xml:space="preserve">la </w:t>
      </w:r>
      <w:r w:rsidR="00957DBD">
        <w:rPr>
          <w:rFonts w:ascii="Arial" w:hAnsi="Arial" w:cs="Arial"/>
          <w:sz w:val="22"/>
          <w:szCs w:val="22"/>
          <w:lang w:val="es-CL"/>
        </w:rPr>
        <w:t xml:space="preserve">iniciativa </w:t>
      </w:r>
      <w:r w:rsidRPr="00CF4C67">
        <w:rPr>
          <w:rFonts w:ascii="Arial" w:hAnsi="Arial" w:cs="Arial"/>
          <w:sz w:val="22"/>
          <w:szCs w:val="22"/>
          <w:lang w:val="es-CL"/>
        </w:rPr>
        <w:t xml:space="preserve">el comité de administración puede imponer multas contempladas en el reglamento de copropiedad a quienes infrinjan las obligaciones de </w:t>
      </w:r>
      <w:r w:rsidR="009B4CDD" w:rsidRPr="00CF4C67">
        <w:rPr>
          <w:rFonts w:ascii="Arial" w:hAnsi="Arial" w:cs="Arial"/>
          <w:sz w:val="22"/>
          <w:szCs w:val="22"/>
          <w:lang w:val="es-CL"/>
        </w:rPr>
        <w:t xml:space="preserve">esta </w:t>
      </w:r>
      <w:r w:rsidRPr="00CF4C67">
        <w:rPr>
          <w:rFonts w:ascii="Arial" w:hAnsi="Arial" w:cs="Arial"/>
          <w:sz w:val="22"/>
          <w:szCs w:val="22"/>
          <w:lang w:val="es-CL"/>
        </w:rPr>
        <w:t>ley y de su reglamento, sin</w:t>
      </w:r>
      <w:r w:rsidR="009B4CDD" w:rsidRPr="00CF4C67">
        <w:rPr>
          <w:rFonts w:ascii="Arial" w:hAnsi="Arial" w:cs="Arial"/>
          <w:sz w:val="22"/>
          <w:szCs w:val="22"/>
          <w:lang w:val="es-CL"/>
        </w:rPr>
        <w:t xml:space="preserve"> establecer un </w:t>
      </w:r>
      <w:r w:rsidRPr="00CF4C67">
        <w:rPr>
          <w:rFonts w:ascii="Arial" w:hAnsi="Arial" w:cs="Arial"/>
          <w:sz w:val="22"/>
          <w:szCs w:val="22"/>
          <w:lang w:val="es-CL"/>
        </w:rPr>
        <w:t>procedimiento específico para la notificación de</w:t>
      </w:r>
      <w:r w:rsidR="009B4CDD" w:rsidRPr="00CF4C67">
        <w:rPr>
          <w:rFonts w:ascii="Arial" w:hAnsi="Arial" w:cs="Arial"/>
          <w:sz w:val="22"/>
          <w:szCs w:val="22"/>
          <w:lang w:val="es-CL"/>
        </w:rPr>
        <w:t xml:space="preserve"> la</w:t>
      </w:r>
      <w:r w:rsidR="00CC0DCD" w:rsidRPr="00CF4C67">
        <w:rPr>
          <w:rFonts w:ascii="Arial" w:hAnsi="Arial" w:cs="Arial"/>
          <w:sz w:val="22"/>
          <w:szCs w:val="22"/>
          <w:lang w:val="es-CL"/>
        </w:rPr>
        <w:t xml:space="preserve"> </w:t>
      </w:r>
      <w:r w:rsidRPr="00CF4C67">
        <w:rPr>
          <w:rFonts w:ascii="Arial" w:hAnsi="Arial" w:cs="Arial"/>
          <w:sz w:val="22"/>
          <w:szCs w:val="22"/>
          <w:lang w:val="es-CL"/>
        </w:rPr>
        <w:t xml:space="preserve">multa </w:t>
      </w:r>
      <w:r w:rsidR="009B4CDD" w:rsidRPr="00CF4C67">
        <w:rPr>
          <w:rFonts w:ascii="Arial" w:hAnsi="Arial" w:cs="Arial"/>
          <w:sz w:val="22"/>
          <w:szCs w:val="22"/>
          <w:lang w:val="es-CL"/>
        </w:rPr>
        <w:t xml:space="preserve">ni </w:t>
      </w:r>
      <w:r w:rsidRPr="00CF4C67">
        <w:rPr>
          <w:rFonts w:ascii="Arial" w:hAnsi="Arial" w:cs="Arial"/>
          <w:sz w:val="22"/>
          <w:szCs w:val="22"/>
          <w:lang w:val="es-CL"/>
        </w:rPr>
        <w:t xml:space="preserve">para su cobro. </w:t>
      </w:r>
    </w:p>
    <w:p w14:paraId="7809DD80" w14:textId="77777777" w:rsidR="00394F3B" w:rsidRPr="00CF4C67" w:rsidRDefault="00394F3B" w:rsidP="00394F3B">
      <w:pPr>
        <w:pStyle w:val="Standard"/>
        <w:ind w:right="48" w:firstLine="2268"/>
        <w:jc w:val="both"/>
        <w:rPr>
          <w:rFonts w:ascii="Arial" w:hAnsi="Arial" w:cs="Arial"/>
          <w:sz w:val="22"/>
          <w:szCs w:val="22"/>
        </w:rPr>
      </w:pPr>
    </w:p>
    <w:p w14:paraId="7809DD81" w14:textId="77777777" w:rsidR="00394F3B" w:rsidRPr="00CF4C67" w:rsidRDefault="00394F3B" w:rsidP="00394F3B">
      <w:pPr>
        <w:pStyle w:val="Standard"/>
        <w:ind w:right="48" w:firstLine="2268"/>
        <w:jc w:val="both"/>
      </w:pPr>
      <w:r w:rsidRPr="00CF4C67">
        <w:rPr>
          <w:rFonts w:ascii="Arial" w:hAnsi="Arial" w:cs="Arial"/>
          <w:b/>
          <w:sz w:val="22"/>
          <w:szCs w:val="22"/>
          <w:lang w:val="es-CL"/>
        </w:rPr>
        <w:t>4.-</w:t>
      </w:r>
      <w:r w:rsidR="00F16A17" w:rsidRPr="00CF4C67">
        <w:rPr>
          <w:rFonts w:ascii="Arial" w:hAnsi="Arial" w:cs="Arial"/>
          <w:b/>
          <w:sz w:val="22"/>
          <w:szCs w:val="22"/>
          <w:lang w:val="es-CL"/>
        </w:rPr>
        <w:t xml:space="preserve"> </w:t>
      </w:r>
      <w:r w:rsidRPr="00CF4C67">
        <w:rPr>
          <w:rFonts w:ascii="Arial" w:hAnsi="Arial" w:cs="Arial"/>
          <w:b/>
          <w:sz w:val="22"/>
          <w:szCs w:val="22"/>
          <w:lang w:val="es-CL"/>
        </w:rPr>
        <w:t xml:space="preserve">Otorgamiento de facultades bancarias. </w:t>
      </w:r>
      <w:r w:rsidRPr="00CF4C67">
        <w:rPr>
          <w:rFonts w:ascii="Arial" w:hAnsi="Arial" w:cs="Arial"/>
          <w:sz w:val="22"/>
          <w:szCs w:val="22"/>
          <w:lang w:val="es-CL"/>
        </w:rPr>
        <w:t xml:space="preserve">El </w:t>
      </w:r>
      <w:r w:rsidR="00957DBD">
        <w:rPr>
          <w:rFonts w:ascii="Arial" w:hAnsi="Arial" w:cs="Arial"/>
          <w:sz w:val="22"/>
          <w:szCs w:val="22"/>
          <w:lang w:val="es-CL"/>
        </w:rPr>
        <w:t xml:space="preserve">proyecto </w:t>
      </w:r>
      <w:r w:rsidRPr="00CF4C67">
        <w:rPr>
          <w:rFonts w:ascii="Arial" w:hAnsi="Arial" w:cs="Arial"/>
          <w:sz w:val="22"/>
          <w:szCs w:val="22"/>
          <w:lang w:val="es-CL"/>
        </w:rPr>
        <w:t>prescribe que todo condominio debe mantener una cuenta corriente bancaria o de ahorro</w:t>
      </w:r>
      <w:r w:rsidR="00C329E3" w:rsidRPr="00CF4C67">
        <w:rPr>
          <w:rFonts w:ascii="Arial" w:hAnsi="Arial" w:cs="Arial"/>
          <w:sz w:val="22"/>
          <w:szCs w:val="22"/>
          <w:lang w:val="es-CL"/>
        </w:rPr>
        <w:t xml:space="preserve"> </w:t>
      </w:r>
      <w:r w:rsidRPr="00CF4C67">
        <w:rPr>
          <w:rFonts w:ascii="Arial" w:hAnsi="Arial" w:cs="Arial"/>
          <w:sz w:val="22"/>
          <w:szCs w:val="22"/>
          <w:lang w:val="es-CL"/>
        </w:rPr>
        <w:t xml:space="preserve">sobre la </w:t>
      </w:r>
      <w:r w:rsidR="00C329E3" w:rsidRPr="00CF4C67">
        <w:rPr>
          <w:rFonts w:ascii="Arial" w:hAnsi="Arial" w:cs="Arial"/>
          <w:sz w:val="22"/>
          <w:szCs w:val="22"/>
          <w:lang w:val="es-CL"/>
        </w:rPr>
        <w:t>cual</w:t>
      </w:r>
      <w:r w:rsidR="00CC0DCD" w:rsidRPr="00CF4C67">
        <w:rPr>
          <w:rFonts w:ascii="Arial" w:hAnsi="Arial" w:cs="Arial"/>
          <w:sz w:val="22"/>
          <w:szCs w:val="22"/>
          <w:lang w:val="es-CL"/>
        </w:rPr>
        <w:t xml:space="preserve"> </w:t>
      </w:r>
      <w:r w:rsidRPr="00CF4C67">
        <w:rPr>
          <w:rFonts w:ascii="Arial" w:hAnsi="Arial" w:cs="Arial"/>
          <w:sz w:val="22"/>
          <w:szCs w:val="22"/>
          <w:lang w:val="es-CL"/>
        </w:rPr>
        <w:t xml:space="preserve">podrán girar la o las personas que designe la asamblea de copropietarios, sin embargo, bajo la normativa actual muchos bancos confunden la delegación de facultades de la asamblea extraordinaria con el otorgamiento de facultades bancarias, impidiendo la modificación de firmas en el banco y generando graves problemas a la comunidad. </w:t>
      </w:r>
      <w:r w:rsidR="00957DBD">
        <w:rPr>
          <w:rFonts w:ascii="Arial" w:hAnsi="Arial" w:cs="Arial"/>
          <w:sz w:val="22"/>
          <w:szCs w:val="22"/>
          <w:lang w:val="es-CL"/>
        </w:rPr>
        <w:t>S</w:t>
      </w:r>
      <w:r w:rsidRPr="00CF4C67">
        <w:rPr>
          <w:rFonts w:ascii="Arial" w:hAnsi="Arial" w:cs="Arial"/>
          <w:sz w:val="22"/>
          <w:szCs w:val="22"/>
          <w:lang w:val="es-CL"/>
        </w:rPr>
        <w:t xml:space="preserve">ugirió modificar el texto </w:t>
      </w:r>
      <w:r w:rsidR="00957DBD">
        <w:rPr>
          <w:rFonts w:ascii="Arial" w:hAnsi="Arial" w:cs="Arial"/>
          <w:sz w:val="22"/>
          <w:szCs w:val="22"/>
          <w:lang w:val="es-CL"/>
        </w:rPr>
        <w:t xml:space="preserve">estableciendo </w:t>
      </w:r>
      <w:r w:rsidRPr="00CF4C67">
        <w:rPr>
          <w:rFonts w:ascii="Arial" w:hAnsi="Arial" w:cs="Arial"/>
          <w:sz w:val="22"/>
          <w:szCs w:val="22"/>
          <w:lang w:val="es-CL"/>
        </w:rPr>
        <w:t xml:space="preserve">que el otorgamiento de </w:t>
      </w:r>
      <w:r w:rsidR="006D6121" w:rsidRPr="00CF4C67">
        <w:rPr>
          <w:rFonts w:ascii="Arial" w:hAnsi="Arial" w:cs="Arial"/>
          <w:sz w:val="22"/>
          <w:szCs w:val="22"/>
          <w:lang w:val="es-CL"/>
        </w:rPr>
        <w:t xml:space="preserve">las </w:t>
      </w:r>
      <w:r w:rsidRPr="00CF4C67">
        <w:rPr>
          <w:rFonts w:ascii="Arial" w:hAnsi="Arial" w:cs="Arial"/>
          <w:sz w:val="22"/>
          <w:szCs w:val="22"/>
          <w:lang w:val="es-CL"/>
        </w:rPr>
        <w:t xml:space="preserve">facultades se </w:t>
      </w:r>
      <w:r w:rsidR="00957DBD">
        <w:rPr>
          <w:rFonts w:ascii="Arial" w:hAnsi="Arial" w:cs="Arial"/>
          <w:sz w:val="22"/>
          <w:szCs w:val="22"/>
          <w:lang w:val="es-CL"/>
        </w:rPr>
        <w:t xml:space="preserve">debe </w:t>
      </w:r>
      <w:r w:rsidRPr="00CF4C67">
        <w:rPr>
          <w:rFonts w:ascii="Arial" w:hAnsi="Arial" w:cs="Arial"/>
          <w:sz w:val="22"/>
          <w:szCs w:val="22"/>
          <w:lang w:val="es-CL"/>
        </w:rPr>
        <w:t>reali</w:t>
      </w:r>
      <w:r w:rsidR="00957DBD">
        <w:rPr>
          <w:rFonts w:ascii="Arial" w:hAnsi="Arial" w:cs="Arial"/>
          <w:sz w:val="22"/>
          <w:szCs w:val="22"/>
          <w:lang w:val="es-CL"/>
        </w:rPr>
        <w:t xml:space="preserve">zar </w:t>
      </w:r>
      <w:r w:rsidRPr="00CF4C67">
        <w:rPr>
          <w:rFonts w:ascii="Arial" w:hAnsi="Arial" w:cs="Arial"/>
          <w:sz w:val="22"/>
          <w:szCs w:val="22"/>
          <w:lang w:val="es-CL"/>
        </w:rPr>
        <w:t>en asamblea ordinaria</w:t>
      </w:r>
      <w:r w:rsidR="00957DBD">
        <w:rPr>
          <w:rFonts w:ascii="Arial" w:hAnsi="Arial" w:cs="Arial"/>
          <w:sz w:val="22"/>
          <w:szCs w:val="22"/>
          <w:lang w:val="es-CL"/>
        </w:rPr>
        <w:t>.</w:t>
      </w:r>
      <w:r w:rsidR="00F26E97">
        <w:rPr>
          <w:rFonts w:ascii="Arial" w:hAnsi="Arial" w:cs="Arial"/>
          <w:sz w:val="22"/>
          <w:szCs w:val="22"/>
          <w:lang w:val="es-CL"/>
        </w:rPr>
        <w:t xml:space="preserve"> </w:t>
      </w:r>
    </w:p>
    <w:p w14:paraId="7809DD82" w14:textId="77777777" w:rsidR="00394F3B" w:rsidRPr="00CF4C67" w:rsidRDefault="00394F3B" w:rsidP="00394F3B">
      <w:pPr>
        <w:pStyle w:val="Standard"/>
        <w:ind w:right="48" w:firstLine="2268"/>
        <w:jc w:val="both"/>
        <w:rPr>
          <w:rFonts w:ascii="Arial" w:hAnsi="Arial" w:cs="Arial"/>
          <w:sz w:val="22"/>
          <w:szCs w:val="22"/>
        </w:rPr>
      </w:pPr>
    </w:p>
    <w:p w14:paraId="7809DD83" w14:textId="77777777" w:rsidR="00394F3B" w:rsidRPr="00CF4C67" w:rsidRDefault="00394F3B" w:rsidP="00394F3B">
      <w:pPr>
        <w:pStyle w:val="Standard"/>
        <w:ind w:right="48" w:firstLine="2268"/>
        <w:jc w:val="both"/>
      </w:pPr>
      <w:r w:rsidRPr="00CF4C67">
        <w:rPr>
          <w:rFonts w:ascii="Arial" w:hAnsi="Arial" w:cs="Arial"/>
          <w:b/>
          <w:sz w:val="22"/>
          <w:szCs w:val="22"/>
          <w:lang w:val="es-CL"/>
        </w:rPr>
        <w:t xml:space="preserve">5.- Convenios de pago. </w:t>
      </w:r>
      <w:r w:rsidR="00C329E3" w:rsidRPr="00CF4C67">
        <w:rPr>
          <w:rFonts w:ascii="Arial" w:hAnsi="Arial" w:cs="Arial"/>
          <w:sz w:val="22"/>
          <w:szCs w:val="22"/>
          <w:lang w:val="es-CL"/>
        </w:rPr>
        <w:t>Consideró</w:t>
      </w:r>
      <w:r w:rsidR="00C329E3" w:rsidRPr="00CF4C67">
        <w:rPr>
          <w:rFonts w:ascii="Arial" w:hAnsi="Arial" w:cs="Arial"/>
          <w:b/>
          <w:sz w:val="22"/>
          <w:szCs w:val="22"/>
          <w:lang w:val="es-CL"/>
        </w:rPr>
        <w:t xml:space="preserve"> </w:t>
      </w:r>
      <w:r w:rsidR="00C329E3" w:rsidRPr="00CF4C67">
        <w:rPr>
          <w:rFonts w:ascii="Arial" w:hAnsi="Arial" w:cs="Arial"/>
          <w:sz w:val="22"/>
          <w:szCs w:val="22"/>
          <w:lang w:val="es-CL"/>
        </w:rPr>
        <w:t>muy amplia la facultad que le entrega el</w:t>
      </w:r>
      <w:r w:rsidR="00C329E3" w:rsidRPr="00CF4C67">
        <w:rPr>
          <w:rFonts w:ascii="Arial" w:hAnsi="Arial" w:cs="Arial"/>
          <w:b/>
          <w:sz w:val="22"/>
          <w:szCs w:val="22"/>
          <w:lang w:val="es-CL"/>
        </w:rPr>
        <w:t xml:space="preserve"> </w:t>
      </w:r>
      <w:r w:rsidRPr="00CF4C67">
        <w:rPr>
          <w:rFonts w:ascii="Arial" w:hAnsi="Arial" w:cs="Arial"/>
          <w:sz w:val="22"/>
          <w:szCs w:val="22"/>
          <w:lang w:val="es-CL"/>
        </w:rPr>
        <w:t>inciso cuarto del artículo 6° al administrador para celebrar convenios de pago con el acuerdo del comité de administración</w:t>
      </w:r>
      <w:r w:rsidR="00957DBD">
        <w:rPr>
          <w:rFonts w:ascii="Arial" w:hAnsi="Arial" w:cs="Arial"/>
          <w:sz w:val="22"/>
          <w:szCs w:val="22"/>
          <w:lang w:val="es-CL"/>
        </w:rPr>
        <w:t xml:space="preserve">. </w:t>
      </w:r>
      <w:r w:rsidR="00C329E3" w:rsidRPr="00CF4C67">
        <w:rPr>
          <w:rFonts w:ascii="Arial" w:hAnsi="Arial" w:cs="Arial"/>
          <w:sz w:val="22"/>
          <w:szCs w:val="22"/>
        </w:rPr>
        <w:t xml:space="preserve">Enfatizó que esta atribución debe </w:t>
      </w:r>
      <w:r w:rsidRPr="00CF4C67">
        <w:rPr>
          <w:rFonts w:ascii="Arial" w:hAnsi="Arial" w:cs="Arial"/>
          <w:sz w:val="22"/>
          <w:szCs w:val="22"/>
          <w:lang w:val="es-CL"/>
        </w:rPr>
        <w:t xml:space="preserve">configurarse bajo términos objetivos, de lo contrario podría una administración (comité o administrador) aprobar un convenio </w:t>
      </w:r>
      <w:r w:rsidR="00C329E3" w:rsidRPr="00CF4C67">
        <w:rPr>
          <w:rFonts w:ascii="Arial" w:hAnsi="Arial" w:cs="Arial"/>
          <w:sz w:val="22"/>
          <w:szCs w:val="22"/>
          <w:lang w:val="es-CL"/>
        </w:rPr>
        <w:t xml:space="preserve">debido a </w:t>
      </w:r>
      <w:r w:rsidRPr="00CF4C67">
        <w:rPr>
          <w:rFonts w:ascii="Arial" w:hAnsi="Arial" w:cs="Arial"/>
          <w:sz w:val="22"/>
          <w:szCs w:val="22"/>
          <w:lang w:val="es-CL"/>
        </w:rPr>
        <w:t>algún amiguismo.</w:t>
      </w:r>
      <w:r w:rsidR="00D249B2" w:rsidRPr="00CF4C67">
        <w:rPr>
          <w:rFonts w:ascii="Arial" w:hAnsi="Arial" w:cs="Arial"/>
          <w:sz w:val="22"/>
          <w:szCs w:val="22"/>
          <w:lang w:val="es-CL"/>
        </w:rPr>
        <w:t xml:space="preserve"> </w:t>
      </w:r>
      <w:r w:rsidR="0081025F" w:rsidRPr="00CF4C67">
        <w:rPr>
          <w:rFonts w:ascii="Arial" w:hAnsi="Arial" w:cs="Arial"/>
          <w:sz w:val="22"/>
          <w:szCs w:val="22"/>
          <w:lang w:val="es-CL"/>
        </w:rPr>
        <w:t xml:space="preserve">De igual forma, </w:t>
      </w:r>
      <w:r w:rsidR="00D249B2" w:rsidRPr="00CF4C67">
        <w:rPr>
          <w:rFonts w:ascii="Arial" w:hAnsi="Arial" w:cs="Arial"/>
          <w:sz w:val="22"/>
          <w:szCs w:val="22"/>
          <w:lang w:val="es-CL"/>
        </w:rPr>
        <w:t>re</w:t>
      </w:r>
      <w:r w:rsidRPr="00CF4C67">
        <w:rPr>
          <w:rFonts w:ascii="Arial" w:hAnsi="Arial" w:cs="Arial"/>
          <w:sz w:val="22"/>
          <w:szCs w:val="22"/>
          <w:lang w:val="es-CL"/>
        </w:rPr>
        <w:t>comendó exigir un comprobante de cesantía</w:t>
      </w:r>
      <w:r w:rsidR="00D249B2" w:rsidRPr="00CF4C67">
        <w:rPr>
          <w:rFonts w:ascii="Arial" w:hAnsi="Arial" w:cs="Arial"/>
          <w:sz w:val="22"/>
          <w:szCs w:val="22"/>
          <w:lang w:val="es-CL"/>
        </w:rPr>
        <w:t xml:space="preserve"> o</w:t>
      </w:r>
      <w:r w:rsidRPr="00CF4C67">
        <w:rPr>
          <w:rFonts w:ascii="Arial" w:hAnsi="Arial" w:cs="Arial"/>
          <w:sz w:val="22"/>
          <w:szCs w:val="22"/>
          <w:lang w:val="es-CL"/>
        </w:rPr>
        <w:t xml:space="preserve"> de disminución de ingresos</w:t>
      </w:r>
      <w:r w:rsidR="00D249B2" w:rsidRPr="00CF4C67">
        <w:rPr>
          <w:rFonts w:ascii="Arial" w:hAnsi="Arial" w:cs="Arial"/>
          <w:sz w:val="22"/>
          <w:szCs w:val="22"/>
          <w:lang w:val="es-CL"/>
        </w:rPr>
        <w:t>,</w:t>
      </w:r>
      <w:r w:rsidR="00F16A17" w:rsidRPr="00CF4C67">
        <w:rPr>
          <w:rFonts w:ascii="Arial" w:hAnsi="Arial" w:cs="Arial"/>
          <w:sz w:val="22"/>
          <w:szCs w:val="22"/>
          <w:lang w:val="es-CL"/>
        </w:rPr>
        <w:t xml:space="preserve"> </w:t>
      </w:r>
      <w:r w:rsidRPr="00CF4C67">
        <w:rPr>
          <w:rFonts w:ascii="Arial" w:hAnsi="Arial" w:cs="Arial"/>
          <w:sz w:val="22"/>
          <w:szCs w:val="22"/>
          <w:lang w:val="es-CL"/>
        </w:rPr>
        <w:t xml:space="preserve">establecer </w:t>
      </w:r>
      <w:r w:rsidR="00D249B2" w:rsidRPr="00CF4C67">
        <w:rPr>
          <w:rFonts w:ascii="Arial" w:hAnsi="Arial" w:cs="Arial"/>
          <w:sz w:val="22"/>
          <w:szCs w:val="22"/>
          <w:lang w:val="es-CL"/>
        </w:rPr>
        <w:t xml:space="preserve">una </w:t>
      </w:r>
      <w:r w:rsidRPr="00CF4C67">
        <w:rPr>
          <w:rFonts w:ascii="Arial" w:hAnsi="Arial" w:cs="Arial"/>
          <w:sz w:val="22"/>
          <w:szCs w:val="22"/>
          <w:lang w:val="es-CL"/>
        </w:rPr>
        <w:t xml:space="preserve">limitación en el tiempo para la solicitud de un nuevo convenio y prohibir la </w:t>
      </w:r>
      <w:r w:rsidR="00957DBD">
        <w:rPr>
          <w:rFonts w:ascii="Arial" w:hAnsi="Arial" w:cs="Arial"/>
          <w:sz w:val="22"/>
          <w:szCs w:val="22"/>
          <w:lang w:val="es-CL"/>
        </w:rPr>
        <w:t xml:space="preserve">celebración </w:t>
      </w:r>
      <w:r w:rsidRPr="00CF4C67">
        <w:rPr>
          <w:rFonts w:ascii="Arial" w:hAnsi="Arial" w:cs="Arial"/>
          <w:sz w:val="22"/>
          <w:szCs w:val="22"/>
          <w:lang w:val="es-CL"/>
        </w:rPr>
        <w:t>de convenios sobre convenios.</w:t>
      </w:r>
    </w:p>
    <w:p w14:paraId="7809DD84" w14:textId="77777777" w:rsidR="00394F3B" w:rsidRPr="00CF4C67" w:rsidRDefault="00394F3B" w:rsidP="00394F3B">
      <w:pPr>
        <w:pStyle w:val="Standard"/>
        <w:ind w:right="48" w:firstLine="2268"/>
        <w:jc w:val="both"/>
        <w:rPr>
          <w:rFonts w:ascii="Arial" w:hAnsi="Arial" w:cs="Arial"/>
          <w:sz w:val="22"/>
          <w:szCs w:val="22"/>
        </w:rPr>
      </w:pPr>
    </w:p>
    <w:p w14:paraId="7809DD85" w14:textId="77777777" w:rsidR="00394F3B" w:rsidRPr="00CF4C67" w:rsidRDefault="00394F3B" w:rsidP="00C206A0">
      <w:pPr>
        <w:pStyle w:val="Standard"/>
        <w:ind w:right="48" w:firstLine="2268"/>
        <w:jc w:val="both"/>
      </w:pPr>
      <w:r w:rsidRPr="00CF4C67">
        <w:rPr>
          <w:rFonts w:ascii="Arial" w:hAnsi="Arial" w:cs="Arial"/>
          <w:b/>
          <w:sz w:val="22"/>
          <w:szCs w:val="22"/>
          <w:lang w:val="es-CL"/>
        </w:rPr>
        <w:t xml:space="preserve">6.- Sobre mora y multas. </w:t>
      </w:r>
      <w:r w:rsidR="00957DBD" w:rsidRPr="00957DBD">
        <w:rPr>
          <w:rFonts w:ascii="Arial" w:hAnsi="Arial" w:cs="Arial"/>
          <w:sz w:val="22"/>
          <w:szCs w:val="22"/>
          <w:lang w:val="es-CL"/>
        </w:rPr>
        <w:t>Se</w:t>
      </w:r>
      <w:r w:rsidR="00957DBD">
        <w:rPr>
          <w:rFonts w:ascii="Arial" w:hAnsi="Arial" w:cs="Arial"/>
          <w:b/>
          <w:sz w:val="22"/>
          <w:szCs w:val="22"/>
          <w:lang w:val="es-CL"/>
        </w:rPr>
        <w:t xml:space="preserve"> </w:t>
      </w:r>
      <w:r w:rsidR="00957DBD">
        <w:rPr>
          <w:rFonts w:ascii="Arial" w:hAnsi="Arial" w:cs="Arial"/>
          <w:sz w:val="22"/>
          <w:szCs w:val="22"/>
          <w:lang w:val="es-CL"/>
        </w:rPr>
        <w:t xml:space="preserve">contempla que </w:t>
      </w:r>
      <w:r w:rsidR="00D249B2" w:rsidRPr="00CF4C67">
        <w:rPr>
          <w:rFonts w:ascii="Arial" w:hAnsi="Arial" w:cs="Arial"/>
          <w:sz w:val="22"/>
          <w:szCs w:val="22"/>
          <w:lang w:val="es-CL"/>
        </w:rPr>
        <w:t>s</w:t>
      </w:r>
      <w:r w:rsidRPr="00CF4C67">
        <w:rPr>
          <w:rFonts w:ascii="Arial" w:hAnsi="Arial" w:cs="Arial"/>
          <w:sz w:val="22"/>
          <w:szCs w:val="22"/>
          <w:lang w:val="es-CL"/>
        </w:rPr>
        <w:t>i incurriere en mora</w:t>
      </w:r>
      <w:r w:rsidR="00957DBD">
        <w:rPr>
          <w:rFonts w:ascii="Arial" w:hAnsi="Arial" w:cs="Arial"/>
          <w:sz w:val="22"/>
          <w:szCs w:val="22"/>
          <w:lang w:val="es-CL"/>
        </w:rPr>
        <w:t xml:space="preserve"> en el pago de </w:t>
      </w:r>
      <w:r w:rsidR="00957DBD" w:rsidRPr="00CF4C67">
        <w:rPr>
          <w:rFonts w:ascii="Arial" w:hAnsi="Arial" w:cs="Arial"/>
          <w:sz w:val="22"/>
          <w:szCs w:val="22"/>
          <w:lang w:val="es-CL"/>
        </w:rPr>
        <w:t>las obligaciones económicas</w:t>
      </w:r>
      <w:r w:rsidRPr="00CF4C67">
        <w:rPr>
          <w:rFonts w:ascii="Arial" w:hAnsi="Arial" w:cs="Arial"/>
          <w:sz w:val="22"/>
          <w:szCs w:val="22"/>
          <w:lang w:val="es-CL"/>
        </w:rPr>
        <w:t xml:space="preserve">, la deuda devengará el interés que se disponga en </w:t>
      </w:r>
      <w:r w:rsidR="00D249B2" w:rsidRPr="00CF4C67">
        <w:rPr>
          <w:rFonts w:ascii="Arial" w:hAnsi="Arial" w:cs="Arial"/>
          <w:sz w:val="22"/>
          <w:szCs w:val="22"/>
          <w:lang w:val="es-CL"/>
        </w:rPr>
        <w:t>el</w:t>
      </w:r>
      <w:r w:rsidRPr="00CF4C67">
        <w:rPr>
          <w:rFonts w:ascii="Arial" w:hAnsi="Arial" w:cs="Arial"/>
          <w:sz w:val="22"/>
          <w:szCs w:val="22"/>
          <w:lang w:val="es-CL"/>
        </w:rPr>
        <w:t xml:space="preserve"> reglamento, o en su defecto en el reglamento tipo, los que no podrán ser superiores al 50% del interés corriente bancario.</w:t>
      </w:r>
      <w:r w:rsidR="00C206A0">
        <w:rPr>
          <w:rFonts w:ascii="Arial" w:hAnsi="Arial" w:cs="Arial"/>
          <w:sz w:val="22"/>
          <w:szCs w:val="22"/>
          <w:lang w:val="es-CL"/>
        </w:rPr>
        <w:t xml:space="preserve"> No obstante, en </w:t>
      </w:r>
      <w:r w:rsidRPr="00CF4C67">
        <w:rPr>
          <w:rFonts w:ascii="Arial" w:hAnsi="Arial" w:cs="Arial"/>
          <w:sz w:val="22"/>
          <w:szCs w:val="22"/>
          <w:lang w:val="es-CL"/>
        </w:rPr>
        <w:t xml:space="preserve">muchos reglamentos de copropiedad </w:t>
      </w:r>
      <w:r w:rsidR="00C206A0">
        <w:rPr>
          <w:rFonts w:ascii="Arial" w:hAnsi="Arial" w:cs="Arial"/>
          <w:sz w:val="22"/>
          <w:szCs w:val="22"/>
          <w:lang w:val="es-CL"/>
        </w:rPr>
        <w:t xml:space="preserve">se </w:t>
      </w:r>
      <w:r w:rsidRPr="00CF4C67">
        <w:rPr>
          <w:rFonts w:ascii="Arial" w:hAnsi="Arial" w:cs="Arial"/>
          <w:sz w:val="22"/>
          <w:szCs w:val="22"/>
          <w:lang w:val="es-CL"/>
        </w:rPr>
        <w:t>fijan multas adicionales al interés</w:t>
      </w:r>
      <w:r w:rsidR="00D249B2" w:rsidRPr="00CF4C67">
        <w:rPr>
          <w:rFonts w:ascii="Arial" w:hAnsi="Arial" w:cs="Arial"/>
          <w:sz w:val="22"/>
          <w:szCs w:val="22"/>
          <w:lang w:val="es-CL"/>
        </w:rPr>
        <w:t xml:space="preserve"> y</w:t>
      </w:r>
      <w:r w:rsidR="00C329E3" w:rsidRPr="00CF4C67">
        <w:rPr>
          <w:rFonts w:ascii="Arial" w:hAnsi="Arial" w:cs="Arial"/>
          <w:sz w:val="22"/>
          <w:szCs w:val="22"/>
          <w:lang w:val="es-CL"/>
        </w:rPr>
        <w:t>,</w:t>
      </w:r>
      <w:r w:rsidR="00D249B2" w:rsidRPr="00CF4C67">
        <w:rPr>
          <w:rFonts w:ascii="Arial" w:hAnsi="Arial" w:cs="Arial"/>
          <w:sz w:val="22"/>
          <w:szCs w:val="22"/>
          <w:lang w:val="es-CL"/>
        </w:rPr>
        <w:t xml:space="preserve"> en este sentido, </w:t>
      </w:r>
      <w:r w:rsidRPr="00CF4C67">
        <w:rPr>
          <w:rFonts w:ascii="Arial" w:hAnsi="Arial" w:cs="Arial"/>
          <w:sz w:val="22"/>
          <w:szCs w:val="22"/>
          <w:lang w:val="es-CL"/>
        </w:rPr>
        <w:t xml:space="preserve">sugirió agregar en la norma </w:t>
      </w:r>
      <w:r w:rsidR="00C206A0">
        <w:rPr>
          <w:rFonts w:ascii="Arial" w:hAnsi="Arial" w:cs="Arial"/>
          <w:sz w:val="22"/>
          <w:szCs w:val="22"/>
          <w:lang w:val="es-CL"/>
        </w:rPr>
        <w:t>la prohibición</w:t>
      </w:r>
      <w:r w:rsidR="00F26E97">
        <w:rPr>
          <w:rFonts w:ascii="Arial" w:hAnsi="Arial" w:cs="Arial"/>
          <w:sz w:val="22"/>
          <w:szCs w:val="22"/>
          <w:lang w:val="es-CL"/>
        </w:rPr>
        <w:t xml:space="preserve"> </w:t>
      </w:r>
      <w:r w:rsidR="00C206A0">
        <w:rPr>
          <w:rFonts w:ascii="Arial" w:hAnsi="Arial" w:cs="Arial"/>
          <w:sz w:val="22"/>
          <w:szCs w:val="22"/>
          <w:lang w:val="es-CL"/>
        </w:rPr>
        <w:t xml:space="preserve">de que el reglamento contemple </w:t>
      </w:r>
      <w:r w:rsidRPr="00CF4C67">
        <w:rPr>
          <w:rFonts w:ascii="Arial" w:hAnsi="Arial" w:cs="Arial"/>
          <w:sz w:val="22"/>
          <w:szCs w:val="22"/>
          <w:lang w:val="es-CL"/>
        </w:rPr>
        <w:t xml:space="preserve">multas adicionales en </w:t>
      </w:r>
      <w:r w:rsidR="00C206A0">
        <w:rPr>
          <w:rFonts w:ascii="Arial" w:hAnsi="Arial" w:cs="Arial"/>
          <w:sz w:val="22"/>
          <w:szCs w:val="22"/>
          <w:lang w:val="es-CL"/>
        </w:rPr>
        <w:t xml:space="preserve">caso de </w:t>
      </w:r>
      <w:r w:rsidRPr="00CF4C67">
        <w:rPr>
          <w:rFonts w:ascii="Arial" w:hAnsi="Arial" w:cs="Arial"/>
          <w:sz w:val="22"/>
          <w:szCs w:val="22"/>
          <w:lang w:val="es-CL"/>
        </w:rPr>
        <w:t>morosidad.</w:t>
      </w:r>
    </w:p>
    <w:p w14:paraId="7809DD86" w14:textId="77777777" w:rsidR="00394F3B" w:rsidRPr="00CF4C67" w:rsidRDefault="00394F3B" w:rsidP="00394F3B">
      <w:pPr>
        <w:pStyle w:val="Standard"/>
        <w:ind w:right="48" w:firstLine="2268"/>
        <w:jc w:val="both"/>
        <w:rPr>
          <w:rFonts w:ascii="Arial" w:hAnsi="Arial" w:cs="Arial"/>
          <w:sz w:val="22"/>
          <w:szCs w:val="22"/>
        </w:rPr>
      </w:pPr>
    </w:p>
    <w:p w14:paraId="7809DD87" w14:textId="77777777" w:rsidR="00394F3B" w:rsidRPr="00CF4C67" w:rsidRDefault="00394F3B" w:rsidP="00394F3B">
      <w:pPr>
        <w:pStyle w:val="Standard"/>
        <w:ind w:right="48" w:firstLine="2268"/>
        <w:jc w:val="both"/>
      </w:pPr>
      <w:r w:rsidRPr="00CF4C67">
        <w:rPr>
          <w:rFonts w:ascii="Arial" w:hAnsi="Arial" w:cs="Arial"/>
          <w:b/>
          <w:sz w:val="22"/>
          <w:szCs w:val="22"/>
          <w:lang w:val="es-CL"/>
        </w:rPr>
        <w:t xml:space="preserve">7.- Primera asamblea extraordinaria. </w:t>
      </w:r>
      <w:r w:rsidRPr="00CF4C67">
        <w:rPr>
          <w:rFonts w:ascii="Arial" w:hAnsi="Arial" w:cs="Arial"/>
          <w:sz w:val="22"/>
          <w:szCs w:val="22"/>
          <w:lang w:val="es-CL"/>
        </w:rPr>
        <w:t>El artículo 9° dispone que una vez</w:t>
      </w:r>
      <w:r w:rsidR="00F16A17" w:rsidRPr="00CF4C67">
        <w:rPr>
          <w:rFonts w:ascii="Arial" w:hAnsi="Arial" w:cs="Arial"/>
          <w:sz w:val="22"/>
          <w:szCs w:val="22"/>
          <w:lang w:val="es-CL"/>
        </w:rPr>
        <w:t xml:space="preserve"> </w:t>
      </w:r>
      <w:r w:rsidRPr="00CF4C67">
        <w:rPr>
          <w:rFonts w:ascii="Arial" w:hAnsi="Arial" w:cs="Arial"/>
          <w:sz w:val="22"/>
          <w:szCs w:val="22"/>
          <w:lang w:val="es-CL"/>
        </w:rPr>
        <w:t xml:space="preserve">enajenado el 66% de las unidades que formen parte de un condominio nuevo, el primer administrador deberá convocar a asamblea extraordinaria, no obstante, </w:t>
      </w:r>
      <w:r w:rsidR="00A622C8" w:rsidRPr="00CF4C67">
        <w:rPr>
          <w:rFonts w:ascii="Arial" w:hAnsi="Arial" w:cs="Arial"/>
          <w:sz w:val="22"/>
          <w:szCs w:val="22"/>
          <w:lang w:val="es-CL"/>
        </w:rPr>
        <w:t xml:space="preserve">hizo presente que </w:t>
      </w:r>
      <w:r w:rsidRPr="00CF4C67">
        <w:rPr>
          <w:rFonts w:ascii="Arial" w:hAnsi="Arial" w:cs="Arial"/>
          <w:sz w:val="22"/>
          <w:szCs w:val="22"/>
          <w:lang w:val="es-CL"/>
        </w:rPr>
        <w:t xml:space="preserve">la </w:t>
      </w:r>
      <w:r w:rsidRPr="00CF4C67">
        <w:rPr>
          <w:rFonts w:ascii="Arial" w:hAnsi="Arial" w:cs="Arial"/>
          <w:sz w:val="22"/>
          <w:szCs w:val="22"/>
          <w:lang w:val="es-CL"/>
        </w:rPr>
        <w:lastRenderedPageBreak/>
        <w:t>mayoría de los condominios no logran conformar su primera asamblea extraordinaria por falta de quórum, por lo que propuso que el primer administrador convoque a asamblea ordinaria.</w:t>
      </w:r>
    </w:p>
    <w:p w14:paraId="7809DD88" w14:textId="77777777" w:rsidR="00394F3B" w:rsidRPr="00CF4C67" w:rsidRDefault="00394F3B" w:rsidP="00394F3B">
      <w:pPr>
        <w:pStyle w:val="Standard"/>
        <w:ind w:right="48" w:firstLine="2268"/>
        <w:jc w:val="both"/>
        <w:rPr>
          <w:rFonts w:ascii="Arial" w:hAnsi="Arial" w:cs="Arial"/>
          <w:sz w:val="22"/>
          <w:szCs w:val="22"/>
        </w:rPr>
      </w:pPr>
    </w:p>
    <w:p w14:paraId="7809DD89" w14:textId="77777777" w:rsidR="00394F3B" w:rsidRPr="00CF4C67" w:rsidRDefault="00394F3B" w:rsidP="00C206A0">
      <w:pPr>
        <w:pStyle w:val="Standard"/>
        <w:ind w:right="48" w:firstLine="2268"/>
        <w:jc w:val="both"/>
      </w:pPr>
      <w:r w:rsidRPr="00CF4C67">
        <w:rPr>
          <w:rFonts w:ascii="Arial" w:hAnsi="Arial" w:cs="Arial"/>
          <w:b/>
          <w:sz w:val="22"/>
          <w:szCs w:val="22"/>
          <w:lang w:val="es-CL"/>
        </w:rPr>
        <w:t xml:space="preserve">8.- Sobre la existencia de requerimientos voluntarios de nulidad. </w:t>
      </w:r>
      <w:r w:rsidRPr="00CF4C67">
        <w:rPr>
          <w:rFonts w:ascii="Arial" w:hAnsi="Arial" w:cs="Arial"/>
          <w:sz w:val="22"/>
          <w:szCs w:val="22"/>
          <w:lang w:val="es-CL"/>
        </w:rPr>
        <w:t xml:space="preserve">El artículo 10 permite </w:t>
      </w:r>
      <w:r w:rsidR="00C206A0">
        <w:rPr>
          <w:rFonts w:ascii="Arial" w:hAnsi="Arial" w:cs="Arial"/>
          <w:sz w:val="22"/>
          <w:szCs w:val="22"/>
          <w:lang w:val="es-CL"/>
        </w:rPr>
        <w:t xml:space="preserve">al copropietario perjudicado </w:t>
      </w:r>
      <w:r w:rsidRPr="00CF4C67">
        <w:rPr>
          <w:rFonts w:ascii="Arial" w:hAnsi="Arial" w:cs="Arial"/>
          <w:sz w:val="22"/>
          <w:szCs w:val="22"/>
          <w:lang w:val="es-CL"/>
        </w:rPr>
        <w:t xml:space="preserve">solicitar la nulidad de parte o </w:t>
      </w:r>
      <w:r w:rsidR="00A622C8" w:rsidRPr="00CF4C67">
        <w:rPr>
          <w:rFonts w:ascii="Arial" w:hAnsi="Arial" w:cs="Arial"/>
          <w:sz w:val="22"/>
          <w:szCs w:val="22"/>
          <w:lang w:val="es-CL"/>
        </w:rPr>
        <w:t xml:space="preserve">de </w:t>
      </w:r>
      <w:r w:rsidRPr="00CF4C67">
        <w:rPr>
          <w:rFonts w:ascii="Arial" w:hAnsi="Arial" w:cs="Arial"/>
          <w:sz w:val="22"/>
          <w:szCs w:val="22"/>
          <w:lang w:val="es-CL"/>
        </w:rPr>
        <w:t>todo un reglamento de copropiedad</w:t>
      </w:r>
      <w:r w:rsidR="00C206A0">
        <w:rPr>
          <w:rFonts w:ascii="Arial" w:hAnsi="Arial" w:cs="Arial"/>
          <w:sz w:val="22"/>
          <w:szCs w:val="22"/>
          <w:lang w:val="es-CL"/>
        </w:rPr>
        <w:t>, sin embargo si el requerimiento se presenta contra la comunidad resulta difícil para algunas comunidades realizar la</w:t>
      </w:r>
      <w:r w:rsidR="00F26E97">
        <w:rPr>
          <w:rFonts w:ascii="Arial" w:hAnsi="Arial" w:cs="Arial"/>
          <w:sz w:val="22"/>
          <w:szCs w:val="22"/>
          <w:lang w:val="es-CL"/>
        </w:rPr>
        <w:t xml:space="preserve"> </w:t>
      </w:r>
      <w:r w:rsidR="00C206A0" w:rsidRPr="00CF4C67">
        <w:rPr>
          <w:rFonts w:ascii="Arial" w:hAnsi="Arial" w:cs="Arial"/>
          <w:sz w:val="22"/>
          <w:szCs w:val="22"/>
          <w:lang w:val="es-CL"/>
        </w:rPr>
        <w:t>asamblea extraordinaria</w:t>
      </w:r>
      <w:r w:rsidR="00C206A0">
        <w:rPr>
          <w:rFonts w:ascii="Arial" w:hAnsi="Arial" w:cs="Arial"/>
          <w:sz w:val="22"/>
          <w:szCs w:val="22"/>
          <w:lang w:val="es-CL"/>
        </w:rPr>
        <w:t xml:space="preserve"> a que insta el juez de policía local por el quorum que se exige. Po ello, sugirió disponer </w:t>
      </w:r>
      <w:r w:rsidRPr="00CF4C67">
        <w:rPr>
          <w:rFonts w:ascii="Arial" w:hAnsi="Arial" w:cs="Arial"/>
          <w:sz w:val="22"/>
          <w:szCs w:val="22"/>
          <w:lang w:val="es-CL"/>
        </w:rPr>
        <w:t>que la nulidad del reglamento podrá solicitarla también el administrador, previa aprobación del comité</w:t>
      </w:r>
      <w:r w:rsidR="00C206A0">
        <w:rPr>
          <w:rFonts w:ascii="Arial" w:hAnsi="Arial" w:cs="Arial"/>
          <w:sz w:val="22"/>
          <w:szCs w:val="22"/>
          <w:lang w:val="es-CL"/>
        </w:rPr>
        <w:t>,</w:t>
      </w:r>
      <w:r w:rsidR="00F26E97">
        <w:rPr>
          <w:rFonts w:ascii="Arial" w:hAnsi="Arial" w:cs="Arial"/>
          <w:sz w:val="22"/>
          <w:szCs w:val="22"/>
          <w:lang w:val="es-CL"/>
        </w:rPr>
        <w:t xml:space="preserve"> </w:t>
      </w:r>
      <w:r w:rsidRPr="00CF4C67">
        <w:rPr>
          <w:rFonts w:ascii="Arial" w:hAnsi="Arial" w:cs="Arial"/>
          <w:sz w:val="22"/>
          <w:szCs w:val="22"/>
          <w:lang w:val="es-CL"/>
        </w:rPr>
        <w:t>debiendo comunicarse dicho requerimiento a cada uno de los copropietarios dentro de los cinco días siguientes a la notificación</w:t>
      </w:r>
      <w:r w:rsidR="00494336" w:rsidRPr="00CF4C67">
        <w:rPr>
          <w:rFonts w:ascii="Arial" w:hAnsi="Arial" w:cs="Arial"/>
          <w:sz w:val="22"/>
          <w:szCs w:val="22"/>
          <w:lang w:val="es-CL"/>
        </w:rPr>
        <w:t>.</w:t>
      </w:r>
      <w:r w:rsidR="00CC0DCD" w:rsidRPr="00CF4C67">
        <w:rPr>
          <w:rFonts w:ascii="Arial" w:hAnsi="Arial" w:cs="Arial"/>
          <w:sz w:val="22"/>
          <w:szCs w:val="22"/>
          <w:lang w:val="es-CL"/>
        </w:rPr>
        <w:t xml:space="preserve"> </w:t>
      </w:r>
    </w:p>
    <w:p w14:paraId="7809DD8A" w14:textId="77777777" w:rsidR="00394F3B" w:rsidRPr="00CF4C67" w:rsidRDefault="00394F3B" w:rsidP="00394F3B">
      <w:pPr>
        <w:pStyle w:val="Standard"/>
        <w:ind w:right="48" w:firstLine="2268"/>
        <w:jc w:val="both"/>
        <w:rPr>
          <w:rFonts w:ascii="Arial" w:hAnsi="Arial" w:cs="Arial"/>
          <w:sz w:val="22"/>
          <w:szCs w:val="22"/>
        </w:rPr>
      </w:pPr>
    </w:p>
    <w:p w14:paraId="7809DD8B" w14:textId="77777777" w:rsidR="00394F3B" w:rsidRPr="00CF4C67" w:rsidRDefault="00394F3B" w:rsidP="00394F3B">
      <w:pPr>
        <w:pStyle w:val="Standard"/>
        <w:ind w:right="48" w:firstLine="2268"/>
        <w:jc w:val="both"/>
      </w:pPr>
      <w:r w:rsidRPr="00CF4C67">
        <w:rPr>
          <w:rFonts w:ascii="Arial" w:hAnsi="Arial" w:cs="Arial"/>
          <w:b/>
          <w:sz w:val="22"/>
          <w:szCs w:val="22"/>
          <w:lang w:val="es-CL"/>
        </w:rPr>
        <w:t xml:space="preserve">9.- Asambleas ordinarias a petición de copropietarios. </w:t>
      </w:r>
      <w:r w:rsidRPr="00CF4C67">
        <w:rPr>
          <w:rFonts w:ascii="Arial" w:hAnsi="Arial" w:cs="Arial"/>
          <w:sz w:val="22"/>
          <w:szCs w:val="22"/>
          <w:lang w:val="es-CL"/>
        </w:rPr>
        <w:t>El artículo 16 señala que: “El comité de administración, a través de su presidente, o si éste no lo hiciere, del administrador, deberá citar a asamblea a todos los copropietarios o representantes, personalmente o mediante carta certificada…”</w:t>
      </w:r>
      <w:r w:rsidR="002D5BF9" w:rsidRPr="00CF4C67">
        <w:rPr>
          <w:rFonts w:ascii="Arial" w:hAnsi="Arial" w:cs="Arial"/>
          <w:sz w:val="22"/>
          <w:szCs w:val="22"/>
          <w:lang w:val="es-CL"/>
        </w:rPr>
        <w:t xml:space="preserve">, a </w:t>
      </w:r>
      <w:r w:rsidRPr="00CF4C67">
        <w:rPr>
          <w:rFonts w:ascii="Arial" w:hAnsi="Arial" w:cs="Arial"/>
          <w:sz w:val="22"/>
          <w:szCs w:val="22"/>
          <w:lang w:val="es-CL"/>
        </w:rPr>
        <w:t>su vez, el artículo 14 considera que: “… Las sesiones extraordinarias tendrán lugar cada vez que lo exijan las necesidades del condominio, o a petición del comité de administración o de los copropietarios que representen, a lo menos, 10% de los derechos en el condominio…”.</w:t>
      </w:r>
    </w:p>
    <w:p w14:paraId="7809DD8C" w14:textId="77777777" w:rsidR="00394F3B" w:rsidRPr="00CF4C67" w:rsidRDefault="00394F3B" w:rsidP="00394F3B">
      <w:pPr>
        <w:pStyle w:val="Standard"/>
        <w:ind w:right="48" w:firstLine="2268"/>
        <w:jc w:val="both"/>
        <w:rPr>
          <w:rFonts w:ascii="Arial" w:hAnsi="Arial" w:cs="Arial"/>
          <w:sz w:val="22"/>
          <w:szCs w:val="22"/>
        </w:rPr>
      </w:pPr>
    </w:p>
    <w:p w14:paraId="7809DD8D" w14:textId="77777777" w:rsidR="00394F3B" w:rsidRPr="00CF4C67" w:rsidRDefault="00394F3B" w:rsidP="00394F3B">
      <w:pPr>
        <w:pStyle w:val="Standard"/>
        <w:ind w:right="48" w:firstLine="2268"/>
        <w:jc w:val="both"/>
      </w:pPr>
      <w:r w:rsidRPr="00CF4C67">
        <w:rPr>
          <w:rFonts w:ascii="Arial" w:hAnsi="Arial" w:cs="Arial"/>
          <w:sz w:val="22"/>
          <w:szCs w:val="22"/>
          <w:lang w:val="es-CL"/>
        </w:rPr>
        <w:t>En consecuencia, tanto en la iniciativa como en la normativa vigente, se permite que los residentes soliciten asamblea extraordinaria pero no asamblea ordinaria, siendo el procedimiento para ello un requerimiento al juzgado de policía local</w:t>
      </w:r>
      <w:r w:rsidR="00A622C8" w:rsidRPr="00CF4C67">
        <w:rPr>
          <w:rFonts w:ascii="Arial" w:hAnsi="Arial" w:cs="Arial"/>
          <w:sz w:val="22"/>
          <w:szCs w:val="22"/>
          <w:lang w:val="es-CL"/>
        </w:rPr>
        <w:t xml:space="preserve">, </w:t>
      </w:r>
      <w:r w:rsidRPr="00CF4C67">
        <w:rPr>
          <w:rFonts w:ascii="Arial" w:hAnsi="Arial" w:cs="Arial"/>
          <w:sz w:val="22"/>
          <w:szCs w:val="22"/>
          <w:lang w:val="es-CL"/>
        </w:rPr>
        <w:t xml:space="preserve">sin embargo, </w:t>
      </w:r>
      <w:r w:rsidR="00A622C8" w:rsidRPr="00CF4C67">
        <w:rPr>
          <w:rFonts w:ascii="Arial" w:hAnsi="Arial" w:cs="Arial"/>
          <w:sz w:val="22"/>
          <w:szCs w:val="22"/>
          <w:lang w:val="es-CL"/>
        </w:rPr>
        <w:t xml:space="preserve">estos tribunales </w:t>
      </w:r>
      <w:r w:rsidRPr="00CF4C67">
        <w:rPr>
          <w:rFonts w:ascii="Arial" w:hAnsi="Arial" w:cs="Arial"/>
          <w:sz w:val="22"/>
          <w:szCs w:val="22"/>
          <w:lang w:val="es-CL"/>
        </w:rPr>
        <w:t>normalmente demoran meses en resolver un requerimiento</w:t>
      </w:r>
      <w:r w:rsidR="002D5BF9" w:rsidRPr="00CF4C67">
        <w:rPr>
          <w:rFonts w:ascii="Arial" w:hAnsi="Arial" w:cs="Arial"/>
          <w:sz w:val="22"/>
          <w:szCs w:val="22"/>
          <w:lang w:val="es-CL"/>
        </w:rPr>
        <w:t>,</w:t>
      </w:r>
      <w:r w:rsidRPr="00CF4C67">
        <w:rPr>
          <w:rFonts w:ascii="Arial" w:hAnsi="Arial" w:cs="Arial"/>
          <w:sz w:val="22"/>
          <w:szCs w:val="22"/>
          <w:lang w:val="es-CL"/>
        </w:rPr>
        <w:t xml:space="preserve"> no aprobándolo de pleno derecho, sino que realizando audiencia indagatoria, comparendo, citación a fallo con una eventual apelación, pudiendo demorarse un año la conformación de una asamblea.</w:t>
      </w:r>
      <w:r w:rsidR="00F16A17" w:rsidRPr="00CF4C67">
        <w:rPr>
          <w:rFonts w:ascii="Arial" w:hAnsi="Arial" w:cs="Arial"/>
          <w:sz w:val="22"/>
          <w:szCs w:val="22"/>
          <w:lang w:val="es-CL"/>
        </w:rPr>
        <w:t xml:space="preserve"> </w:t>
      </w:r>
    </w:p>
    <w:p w14:paraId="7809DD8E" w14:textId="77777777" w:rsidR="00394F3B" w:rsidRPr="00CF4C67" w:rsidRDefault="00394F3B" w:rsidP="00394F3B">
      <w:pPr>
        <w:pStyle w:val="Standard"/>
        <w:ind w:right="48" w:firstLine="2268"/>
        <w:jc w:val="both"/>
        <w:rPr>
          <w:rFonts w:ascii="Arial" w:hAnsi="Arial" w:cs="Arial"/>
          <w:sz w:val="22"/>
          <w:szCs w:val="22"/>
          <w:lang w:val="es-CL"/>
        </w:rPr>
      </w:pPr>
    </w:p>
    <w:p w14:paraId="7809DD8F" w14:textId="77777777" w:rsidR="00394F3B" w:rsidRPr="00CF4C67" w:rsidRDefault="00394F3B" w:rsidP="00394F3B">
      <w:pPr>
        <w:pStyle w:val="Standard"/>
        <w:ind w:right="48" w:firstLine="2268"/>
        <w:jc w:val="both"/>
      </w:pPr>
      <w:r w:rsidRPr="00CF4C67">
        <w:rPr>
          <w:rFonts w:ascii="Arial" w:hAnsi="Arial" w:cs="Arial"/>
          <w:sz w:val="22"/>
          <w:szCs w:val="22"/>
          <w:lang w:val="es-CL"/>
        </w:rPr>
        <w:t xml:space="preserve">Sugirió modificar el artículo 16 </w:t>
      </w:r>
      <w:r w:rsidR="009D15FE">
        <w:rPr>
          <w:rFonts w:ascii="Arial" w:hAnsi="Arial" w:cs="Arial"/>
          <w:sz w:val="22"/>
          <w:szCs w:val="22"/>
          <w:lang w:val="es-CL"/>
        </w:rPr>
        <w:t xml:space="preserve">permitiendo que </w:t>
      </w:r>
      <w:r w:rsidRPr="00CF4C67">
        <w:rPr>
          <w:rFonts w:ascii="Arial" w:hAnsi="Arial" w:cs="Arial"/>
          <w:sz w:val="22"/>
          <w:szCs w:val="22"/>
          <w:lang w:val="es-CL"/>
        </w:rPr>
        <w:t>las sesiones ordinarias p</w:t>
      </w:r>
      <w:r w:rsidR="009D15FE">
        <w:rPr>
          <w:rFonts w:ascii="Arial" w:hAnsi="Arial" w:cs="Arial"/>
          <w:sz w:val="22"/>
          <w:szCs w:val="22"/>
          <w:lang w:val="es-CL"/>
        </w:rPr>
        <w:t xml:space="preserve">uedan </w:t>
      </w:r>
      <w:r w:rsidRPr="00CF4C67">
        <w:rPr>
          <w:rFonts w:ascii="Arial" w:hAnsi="Arial" w:cs="Arial"/>
          <w:sz w:val="22"/>
          <w:szCs w:val="22"/>
          <w:lang w:val="es-CL"/>
        </w:rPr>
        <w:t xml:space="preserve">ser citadas a petición de los copropietarios que representen, a lo menos, 10% de los derechos en el condominio y </w:t>
      </w:r>
      <w:r w:rsidR="009D15FE">
        <w:rPr>
          <w:rFonts w:ascii="Arial" w:hAnsi="Arial" w:cs="Arial"/>
          <w:sz w:val="22"/>
          <w:szCs w:val="22"/>
          <w:lang w:val="es-CL"/>
        </w:rPr>
        <w:t xml:space="preserve">señalando que </w:t>
      </w:r>
      <w:r w:rsidRPr="00CF4C67">
        <w:rPr>
          <w:rFonts w:ascii="Arial" w:hAnsi="Arial" w:cs="Arial"/>
          <w:sz w:val="22"/>
          <w:szCs w:val="22"/>
          <w:lang w:val="es-CL"/>
        </w:rPr>
        <w:t>en ellas solo podrán tratarse los temas incluidos en la citación</w:t>
      </w:r>
      <w:r w:rsidR="009D15FE">
        <w:rPr>
          <w:rFonts w:ascii="Arial" w:hAnsi="Arial" w:cs="Arial"/>
          <w:sz w:val="22"/>
          <w:szCs w:val="22"/>
          <w:lang w:val="es-CL"/>
        </w:rPr>
        <w:t xml:space="preserve"> y que para su </w:t>
      </w:r>
      <w:r w:rsidRPr="00CF4C67">
        <w:rPr>
          <w:rFonts w:ascii="Arial" w:hAnsi="Arial" w:cs="Arial"/>
          <w:sz w:val="22"/>
          <w:szCs w:val="22"/>
          <w:lang w:val="es-CL"/>
        </w:rPr>
        <w:t>conformación se requerirá la asistencia de copropietarios que representen 33% de derechos en el condominio.</w:t>
      </w:r>
    </w:p>
    <w:p w14:paraId="7809DD90" w14:textId="77777777" w:rsidR="00394F3B" w:rsidRPr="00CF4C67" w:rsidRDefault="00394F3B" w:rsidP="00394F3B">
      <w:pPr>
        <w:pStyle w:val="Standard"/>
        <w:ind w:right="48" w:firstLine="2268"/>
        <w:jc w:val="both"/>
        <w:rPr>
          <w:rFonts w:ascii="Arial" w:hAnsi="Arial" w:cs="Arial"/>
          <w:sz w:val="22"/>
          <w:szCs w:val="22"/>
        </w:rPr>
      </w:pPr>
    </w:p>
    <w:p w14:paraId="7809DD91" w14:textId="77777777" w:rsidR="00394F3B" w:rsidRPr="00CF4C67" w:rsidRDefault="00394F3B" w:rsidP="00394F3B">
      <w:pPr>
        <w:pStyle w:val="Standard"/>
        <w:ind w:right="48" w:firstLine="2268"/>
        <w:jc w:val="both"/>
        <w:rPr>
          <w:rFonts w:ascii="Arial" w:hAnsi="Arial" w:cs="Arial"/>
          <w:sz w:val="22"/>
          <w:szCs w:val="22"/>
          <w:lang w:val="es-CL"/>
        </w:rPr>
      </w:pPr>
      <w:r w:rsidRPr="00CF4C67">
        <w:rPr>
          <w:rFonts w:ascii="Arial" w:hAnsi="Arial" w:cs="Arial"/>
          <w:b/>
          <w:sz w:val="22"/>
          <w:szCs w:val="22"/>
          <w:lang w:val="es-CL"/>
        </w:rPr>
        <w:t xml:space="preserve">10.- Sobre la utilización del fondo de reserva para gastos comunes de mantención o reparación. </w:t>
      </w:r>
      <w:r w:rsidR="004C7C49" w:rsidRPr="004C7C49">
        <w:rPr>
          <w:rFonts w:ascii="Arial" w:hAnsi="Arial" w:cs="Arial"/>
          <w:sz w:val="22"/>
          <w:szCs w:val="22"/>
          <w:lang w:val="es-CL"/>
        </w:rPr>
        <w:t>En</w:t>
      </w:r>
      <w:r w:rsidR="004C7C49">
        <w:rPr>
          <w:rFonts w:ascii="Arial" w:hAnsi="Arial" w:cs="Arial"/>
          <w:b/>
          <w:sz w:val="22"/>
          <w:szCs w:val="22"/>
          <w:lang w:val="es-CL"/>
        </w:rPr>
        <w:t xml:space="preserve"> </w:t>
      </w:r>
      <w:r w:rsidRPr="00CF4C67">
        <w:rPr>
          <w:rFonts w:ascii="Arial" w:hAnsi="Arial" w:cs="Arial"/>
          <w:sz w:val="22"/>
          <w:szCs w:val="22"/>
          <w:lang w:val="es-CL"/>
        </w:rPr>
        <w:t>el numeral 11) del artículo 14</w:t>
      </w:r>
      <w:r w:rsidR="004C7C49">
        <w:rPr>
          <w:rFonts w:ascii="Arial" w:hAnsi="Arial" w:cs="Arial"/>
          <w:sz w:val="22"/>
          <w:szCs w:val="22"/>
          <w:lang w:val="es-CL"/>
        </w:rPr>
        <w:t xml:space="preserve"> se</w:t>
      </w:r>
      <w:r w:rsidRPr="00CF4C67">
        <w:rPr>
          <w:rFonts w:ascii="Arial" w:hAnsi="Arial" w:cs="Arial"/>
          <w:sz w:val="22"/>
          <w:szCs w:val="22"/>
          <w:lang w:val="es-CL"/>
        </w:rPr>
        <w:t xml:space="preserve"> prescribe que s</w:t>
      </w:r>
      <w:r w:rsidRPr="00CF4C67">
        <w:rPr>
          <w:rFonts w:ascii="Arial" w:hAnsi="Arial" w:cs="Arial"/>
          <w:bCs/>
          <w:sz w:val="22"/>
          <w:szCs w:val="22"/>
          <w:lang w:val="es-CL"/>
        </w:rPr>
        <w:t xml:space="preserve">olo podrán tratarse en sesiones extraordinarias </w:t>
      </w:r>
      <w:r w:rsidR="00DB6B71">
        <w:rPr>
          <w:rFonts w:ascii="Arial" w:hAnsi="Arial" w:cs="Arial"/>
          <w:bCs/>
          <w:sz w:val="22"/>
          <w:szCs w:val="22"/>
          <w:lang w:val="es-CL"/>
        </w:rPr>
        <w:t xml:space="preserve">la fijación </w:t>
      </w:r>
      <w:r w:rsidRPr="00CF4C67">
        <w:rPr>
          <w:rFonts w:ascii="Arial" w:hAnsi="Arial" w:cs="Arial"/>
          <w:sz w:val="22"/>
          <w:szCs w:val="22"/>
          <w:lang w:val="es-CL"/>
        </w:rPr>
        <w:t>del porcentaje de recargo sobre los gastos comunes ordinarios para la formación del fondo de reserva y utilización de los recursos para solventar gastos comunes ordinarios de mantención o reparación.</w:t>
      </w:r>
    </w:p>
    <w:p w14:paraId="7809DD92" w14:textId="77777777" w:rsidR="00394F3B" w:rsidRPr="00CF4C67" w:rsidRDefault="00394F3B" w:rsidP="00394F3B">
      <w:pPr>
        <w:pStyle w:val="Standard"/>
        <w:ind w:right="48" w:firstLine="2268"/>
        <w:jc w:val="both"/>
        <w:rPr>
          <w:lang w:val="es-CL"/>
        </w:rPr>
      </w:pPr>
    </w:p>
    <w:p w14:paraId="7809DD93" w14:textId="77777777" w:rsidR="00394F3B" w:rsidRPr="00CF4C67" w:rsidRDefault="00394F3B" w:rsidP="00394F3B">
      <w:pPr>
        <w:pStyle w:val="Standard"/>
        <w:ind w:right="48" w:firstLine="2268"/>
        <w:jc w:val="both"/>
      </w:pPr>
      <w:r w:rsidRPr="00CF4C67">
        <w:rPr>
          <w:rFonts w:ascii="Arial" w:hAnsi="Arial" w:cs="Arial"/>
          <w:sz w:val="22"/>
          <w:szCs w:val="22"/>
          <w:lang w:val="es-CL"/>
        </w:rPr>
        <w:t>El problema surge porque actualmente el fondo de reserva puede ser utilizado para gastos de mantención o reparación</w:t>
      </w:r>
      <w:r w:rsidR="004C7C49">
        <w:rPr>
          <w:rFonts w:ascii="Arial" w:hAnsi="Arial" w:cs="Arial"/>
          <w:sz w:val="22"/>
          <w:szCs w:val="22"/>
          <w:lang w:val="es-CL"/>
        </w:rPr>
        <w:t xml:space="preserve"> y </w:t>
      </w:r>
      <w:r w:rsidRPr="00CF4C67">
        <w:rPr>
          <w:rFonts w:ascii="Arial" w:hAnsi="Arial" w:cs="Arial"/>
          <w:sz w:val="22"/>
          <w:szCs w:val="22"/>
          <w:lang w:val="es-CL"/>
        </w:rPr>
        <w:t xml:space="preserve">eliminar </w:t>
      </w:r>
      <w:r w:rsidR="00A622C8" w:rsidRPr="00CF4C67">
        <w:rPr>
          <w:rFonts w:ascii="Arial" w:hAnsi="Arial" w:cs="Arial"/>
          <w:sz w:val="22"/>
          <w:szCs w:val="22"/>
          <w:lang w:val="es-CL"/>
        </w:rPr>
        <w:t xml:space="preserve">esta </w:t>
      </w:r>
      <w:r w:rsidRPr="00CF4C67">
        <w:rPr>
          <w:rFonts w:ascii="Arial" w:hAnsi="Arial" w:cs="Arial"/>
          <w:sz w:val="22"/>
          <w:szCs w:val="22"/>
          <w:lang w:val="es-CL"/>
        </w:rPr>
        <w:t xml:space="preserve">posibilidad podría ser gravoso para la comunidad, debiendo asumir gastos que podrían ser cubiertos prudentemente por el fondo de reserva. Por ello, propuso </w:t>
      </w:r>
      <w:r w:rsidR="004C7C49">
        <w:rPr>
          <w:rFonts w:ascii="Arial" w:hAnsi="Arial" w:cs="Arial"/>
          <w:sz w:val="22"/>
          <w:szCs w:val="22"/>
          <w:lang w:val="es-CL"/>
        </w:rPr>
        <w:t xml:space="preserve">como </w:t>
      </w:r>
      <w:r w:rsidRPr="00CF4C67">
        <w:rPr>
          <w:rFonts w:ascii="Arial" w:hAnsi="Arial" w:cs="Arial"/>
          <w:sz w:val="22"/>
          <w:szCs w:val="22"/>
          <w:lang w:val="es-CL"/>
        </w:rPr>
        <w:t>redacción del numeral 11):</w:t>
      </w:r>
      <w:r w:rsidR="00716B0D" w:rsidRPr="00CF4C67">
        <w:rPr>
          <w:rFonts w:ascii="Arial" w:hAnsi="Arial" w:cs="Arial"/>
          <w:sz w:val="22"/>
          <w:szCs w:val="22"/>
          <w:lang w:val="es-CL"/>
        </w:rPr>
        <w:t xml:space="preserve"> “</w:t>
      </w:r>
      <w:r w:rsidRPr="00CF4C67">
        <w:rPr>
          <w:rFonts w:ascii="Arial" w:hAnsi="Arial" w:cs="Arial"/>
          <w:sz w:val="22"/>
          <w:szCs w:val="22"/>
          <w:lang w:val="es-CL"/>
        </w:rPr>
        <w:t>Fijación del porcentaje de recargo sobre los gastos comunes ordinarios para la formación del fondo de reserva...”.</w:t>
      </w:r>
    </w:p>
    <w:p w14:paraId="7809DD94" w14:textId="77777777" w:rsidR="00394F3B" w:rsidRPr="00CF4C67" w:rsidRDefault="00394F3B" w:rsidP="00394F3B">
      <w:pPr>
        <w:pStyle w:val="Standard"/>
        <w:ind w:right="48" w:firstLine="2268"/>
        <w:jc w:val="both"/>
        <w:rPr>
          <w:rFonts w:ascii="Arial" w:hAnsi="Arial" w:cs="Arial"/>
          <w:sz w:val="22"/>
          <w:szCs w:val="22"/>
          <w:lang w:val="es-CL"/>
        </w:rPr>
      </w:pPr>
    </w:p>
    <w:p w14:paraId="7809DD95" w14:textId="77777777" w:rsidR="00394F3B" w:rsidRPr="00CF4C67" w:rsidRDefault="00394F3B" w:rsidP="00DB6B71">
      <w:pPr>
        <w:pStyle w:val="Standard"/>
        <w:ind w:right="48" w:firstLine="2268"/>
        <w:jc w:val="both"/>
      </w:pPr>
      <w:r w:rsidRPr="00CF4C67">
        <w:rPr>
          <w:rFonts w:ascii="Arial" w:hAnsi="Arial" w:cs="Arial"/>
          <w:b/>
          <w:sz w:val="22"/>
          <w:szCs w:val="22"/>
          <w:lang w:val="es-CL"/>
        </w:rPr>
        <w:t xml:space="preserve">11.- Conformación y adopción de acuerdos en asamblea ordinaria. </w:t>
      </w:r>
      <w:r w:rsidRPr="00CF4C67">
        <w:rPr>
          <w:rFonts w:ascii="Arial" w:hAnsi="Arial" w:cs="Arial"/>
          <w:sz w:val="22"/>
          <w:szCs w:val="22"/>
          <w:lang w:val="es-CL"/>
        </w:rPr>
        <w:t xml:space="preserve">El artículo 15 </w:t>
      </w:r>
      <w:r w:rsidR="00DB6B71">
        <w:rPr>
          <w:rFonts w:ascii="Arial" w:hAnsi="Arial" w:cs="Arial"/>
          <w:sz w:val="22"/>
          <w:szCs w:val="22"/>
          <w:lang w:val="es-CL"/>
        </w:rPr>
        <w:t xml:space="preserve">exige </w:t>
      </w:r>
      <w:r w:rsidR="00F765C3" w:rsidRPr="00CF4C67">
        <w:rPr>
          <w:rFonts w:ascii="Arial" w:hAnsi="Arial" w:cs="Arial"/>
          <w:sz w:val="22"/>
          <w:szCs w:val="22"/>
          <w:lang w:val="es-CL"/>
        </w:rPr>
        <w:t xml:space="preserve">para </w:t>
      </w:r>
      <w:r w:rsidRPr="00CF4C67">
        <w:rPr>
          <w:rFonts w:ascii="Arial" w:hAnsi="Arial" w:cs="Arial"/>
          <w:sz w:val="22"/>
          <w:szCs w:val="22"/>
          <w:lang w:val="es-CL"/>
        </w:rPr>
        <w:t xml:space="preserve">la constitución de las sesiones ordinarias que quienes concurran representen al menos 33% de los derechos en el condominio </w:t>
      </w:r>
      <w:r w:rsidR="00DB6B71">
        <w:rPr>
          <w:rFonts w:ascii="Arial" w:hAnsi="Arial" w:cs="Arial"/>
          <w:sz w:val="22"/>
          <w:szCs w:val="22"/>
          <w:lang w:val="es-CL"/>
        </w:rPr>
        <w:t>y</w:t>
      </w:r>
      <w:r w:rsidR="00F26E97">
        <w:rPr>
          <w:rFonts w:ascii="Arial" w:hAnsi="Arial" w:cs="Arial"/>
          <w:sz w:val="22"/>
          <w:szCs w:val="22"/>
          <w:lang w:val="es-CL"/>
        </w:rPr>
        <w:t xml:space="preserve"> </w:t>
      </w:r>
      <w:r w:rsidR="00DB6B71">
        <w:rPr>
          <w:rFonts w:ascii="Arial" w:hAnsi="Arial" w:cs="Arial"/>
          <w:sz w:val="22"/>
          <w:szCs w:val="22"/>
          <w:lang w:val="es-CL"/>
        </w:rPr>
        <w:t xml:space="preserve">para </w:t>
      </w:r>
      <w:r w:rsidRPr="00CF4C67">
        <w:rPr>
          <w:rFonts w:ascii="Arial" w:hAnsi="Arial" w:cs="Arial"/>
          <w:sz w:val="22"/>
          <w:szCs w:val="22"/>
          <w:lang w:val="es-CL"/>
        </w:rPr>
        <w:t>adoptar acuerdos mayoría absoluta de los asistentes.</w:t>
      </w:r>
      <w:r w:rsidR="00DB6B71">
        <w:rPr>
          <w:rFonts w:ascii="Arial" w:hAnsi="Arial" w:cs="Arial"/>
          <w:sz w:val="22"/>
          <w:szCs w:val="22"/>
          <w:lang w:val="es-CL"/>
        </w:rPr>
        <w:t xml:space="preserve"> No obstante, esta norma es </w:t>
      </w:r>
      <w:r w:rsidRPr="00CF4C67">
        <w:rPr>
          <w:rFonts w:ascii="Arial" w:hAnsi="Arial" w:cs="Arial"/>
          <w:sz w:val="22"/>
          <w:szCs w:val="22"/>
          <w:lang w:val="es-CL"/>
        </w:rPr>
        <w:t>contradictori</w:t>
      </w:r>
      <w:r w:rsidR="00DB6B71">
        <w:rPr>
          <w:rFonts w:ascii="Arial" w:hAnsi="Arial" w:cs="Arial"/>
          <w:sz w:val="22"/>
          <w:szCs w:val="22"/>
          <w:lang w:val="es-CL"/>
        </w:rPr>
        <w:t>a</w:t>
      </w:r>
      <w:r w:rsidRPr="00CF4C67">
        <w:rPr>
          <w:rFonts w:ascii="Arial" w:hAnsi="Arial" w:cs="Arial"/>
          <w:sz w:val="22"/>
          <w:szCs w:val="22"/>
          <w:lang w:val="es-CL"/>
        </w:rPr>
        <w:t xml:space="preserve"> porque indica que la asamblea se conformará con “quienes concurran” y luego se exige 33% de los derechos para adoptar acuerdos, además</w:t>
      </w:r>
      <w:r w:rsidR="00F765C3" w:rsidRPr="00CF4C67">
        <w:rPr>
          <w:rFonts w:ascii="Arial" w:hAnsi="Arial" w:cs="Arial"/>
          <w:sz w:val="22"/>
          <w:szCs w:val="22"/>
          <w:lang w:val="es-CL"/>
        </w:rPr>
        <w:t>,</w:t>
      </w:r>
      <w:r w:rsidRPr="00CF4C67">
        <w:rPr>
          <w:rFonts w:ascii="Arial" w:hAnsi="Arial" w:cs="Arial"/>
          <w:sz w:val="22"/>
          <w:szCs w:val="22"/>
          <w:lang w:val="es-CL"/>
        </w:rPr>
        <w:t xml:space="preserve"> </w:t>
      </w:r>
      <w:r w:rsidR="00DB6B71">
        <w:rPr>
          <w:rFonts w:ascii="Arial" w:hAnsi="Arial" w:cs="Arial"/>
          <w:sz w:val="22"/>
          <w:szCs w:val="22"/>
          <w:lang w:val="es-CL"/>
        </w:rPr>
        <w:t>señaló</w:t>
      </w:r>
      <w:r w:rsidR="00F26E97">
        <w:rPr>
          <w:rFonts w:ascii="Arial" w:hAnsi="Arial" w:cs="Arial"/>
          <w:sz w:val="22"/>
          <w:szCs w:val="22"/>
          <w:lang w:val="es-CL"/>
        </w:rPr>
        <w:t xml:space="preserve"> </w:t>
      </w:r>
      <w:r w:rsidRPr="00CF4C67">
        <w:rPr>
          <w:rFonts w:ascii="Arial" w:hAnsi="Arial" w:cs="Arial"/>
          <w:sz w:val="22"/>
          <w:szCs w:val="22"/>
          <w:lang w:val="es-CL"/>
        </w:rPr>
        <w:t>que en el 99% de los casos no se logrará ese porcentaje generando problemas a las comunidades</w:t>
      </w:r>
      <w:r w:rsidR="003D414E" w:rsidRPr="00CF4C67">
        <w:rPr>
          <w:rFonts w:ascii="Arial" w:hAnsi="Arial" w:cs="Arial"/>
          <w:sz w:val="22"/>
          <w:szCs w:val="22"/>
          <w:lang w:val="es-CL"/>
        </w:rPr>
        <w:t xml:space="preserve"> y en </w:t>
      </w:r>
      <w:r w:rsidRPr="00CF4C67">
        <w:rPr>
          <w:rFonts w:ascii="Arial" w:hAnsi="Arial" w:cs="Arial"/>
          <w:sz w:val="22"/>
          <w:szCs w:val="22"/>
          <w:lang w:val="es-CL"/>
        </w:rPr>
        <w:t xml:space="preserve">consecuencia, recomendó eliminar la </w:t>
      </w:r>
      <w:r w:rsidR="00DB6B71">
        <w:rPr>
          <w:rFonts w:ascii="Arial" w:hAnsi="Arial" w:cs="Arial"/>
          <w:sz w:val="22"/>
          <w:szCs w:val="22"/>
          <w:lang w:val="es-CL"/>
        </w:rPr>
        <w:t xml:space="preserve">exigencia de </w:t>
      </w:r>
      <w:r w:rsidRPr="00CF4C67">
        <w:rPr>
          <w:rFonts w:ascii="Arial" w:hAnsi="Arial" w:cs="Arial"/>
          <w:sz w:val="22"/>
          <w:szCs w:val="22"/>
          <w:lang w:val="es-CL"/>
        </w:rPr>
        <w:t>33% de los derechos del condominio.</w:t>
      </w:r>
    </w:p>
    <w:p w14:paraId="7809DD96" w14:textId="77777777" w:rsidR="00394F3B" w:rsidRPr="00CF4C67" w:rsidRDefault="00394F3B" w:rsidP="00394F3B">
      <w:pPr>
        <w:pStyle w:val="Standard"/>
        <w:ind w:right="48" w:firstLine="2268"/>
        <w:jc w:val="both"/>
        <w:rPr>
          <w:rFonts w:ascii="Arial" w:hAnsi="Arial" w:cs="Arial"/>
          <w:sz w:val="22"/>
          <w:szCs w:val="22"/>
        </w:rPr>
      </w:pPr>
    </w:p>
    <w:p w14:paraId="7809DD97" w14:textId="77777777" w:rsidR="005A794D" w:rsidRPr="00CF4C67" w:rsidRDefault="00394F3B" w:rsidP="00394F3B">
      <w:pPr>
        <w:pStyle w:val="Standard"/>
        <w:ind w:right="48" w:firstLine="2268"/>
        <w:jc w:val="both"/>
        <w:rPr>
          <w:rFonts w:ascii="Arial" w:hAnsi="Arial" w:cs="Arial"/>
          <w:sz w:val="22"/>
          <w:szCs w:val="22"/>
          <w:lang w:val="es-CL"/>
        </w:rPr>
      </w:pPr>
      <w:r w:rsidRPr="00CF4C67">
        <w:rPr>
          <w:rFonts w:ascii="Arial" w:hAnsi="Arial" w:cs="Arial"/>
          <w:b/>
          <w:sz w:val="22"/>
          <w:szCs w:val="22"/>
          <w:lang w:val="es-CL"/>
        </w:rPr>
        <w:lastRenderedPageBreak/>
        <w:t xml:space="preserve">12.- Conformación y adopción de acuerdos en asamblea extraordinaria de mayoría absoluta. </w:t>
      </w:r>
      <w:r w:rsidRPr="00CF4C67">
        <w:rPr>
          <w:rFonts w:ascii="Arial" w:hAnsi="Arial" w:cs="Arial"/>
          <w:sz w:val="22"/>
          <w:szCs w:val="22"/>
          <w:lang w:val="es-CL"/>
        </w:rPr>
        <w:t xml:space="preserve">El artículo 15 prescribe que para la constitución de las sesiones extraordinarias se requiere </w:t>
      </w:r>
      <w:r w:rsidR="00716B0D" w:rsidRPr="00CF4C67">
        <w:rPr>
          <w:rFonts w:ascii="Arial" w:hAnsi="Arial" w:cs="Arial"/>
          <w:sz w:val="22"/>
          <w:szCs w:val="22"/>
          <w:lang w:val="es-CL"/>
        </w:rPr>
        <w:t xml:space="preserve">copropietarios </w:t>
      </w:r>
      <w:r w:rsidRPr="00CF4C67">
        <w:rPr>
          <w:rFonts w:ascii="Arial" w:hAnsi="Arial" w:cs="Arial"/>
          <w:sz w:val="22"/>
          <w:szCs w:val="22"/>
          <w:lang w:val="es-CL"/>
        </w:rPr>
        <w:t>que representen mayoría absoluta de los derechos del condominio y para la adopción de acuerdos mayoría absoluta de derechos.</w:t>
      </w:r>
      <w:r w:rsidR="00716B0D" w:rsidRPr="00CF4C67">
        <w:rPr>
          <w:rFonts w:ascii="Arial" w:hAnsi="Arial" w:cs="Arial"/>
          <w:sz w:val="22"/>
          <w:szCs w:val="22"/>
          <w:lang w:val="es-CL"/>
        </w:rPr>
        <w:t xml:space="preserve"> </w:t>
      </w:r>
    </w:p>
    <w:p w14:paraId="7809DD98" w14:textId="77777777" w:rsidR="005A794D" w:rsidRPr="00CF4C67" w:rsidRDefault="005A794D" w:rsidP="00394F3B">
      <w:pPr>
        <w:pStyle w:val="Standard"/>
        <w:ind w:right="48" w:firstLine="2268"/>
        <w:jc w:val="both"/>
        <w:rPr>
          <w:rFonts w:ascii="Arial" w:hAnsi="Arial" w:cs="Arial"/>
          <w:sz w:val="22"/>
          <w:szCs w:val="22"/>
          <w:lang w:val="es-CL"/>
        </w:rPr>
      </w:pPr>
    </w:p>
    <w:p w14:paraId="7809DD99" w14:textId="77777777" w:rsidR="00394F3B" w:rsidRPr="00CF4C67" w:rsidRDefault="00394F3B" w:rsidP="00394F3B">
      <w:pPr>
        <w:pStyle w:val="Standard"/>
        <w:ind w:right="48" w:firstLine="2268"/>
        <w:jc w:val="both"/>
      </w:pPr>
      <w:r w:rsidRPr="00CF4C67">
        <w:rPr>
          <w:rFonts w:ascii="Arial" w:hAnsi="Arial" w:cs="Arial"/>
          <w:sz w:val="22"/>
          <w:szCs w:val="22"/>
          <w:lang w:val="es-CL"/>
        </w:rPr>
        <w:t>E</w:t>
      </w:r>
      <w:r w:rsidR="00DB6B71">
        <w:rPr>
          <w:rFonts w:ascii="Arial" w:hAnsi="Arial" w:cs="Arial"/>
          <w:sz w:val="22"/>
          <w:szCs w:val="22"/>
          <w:lang w:val="es-CL"/>
        </w:rPr>
        <w:t xml:space="preserve">ste </w:t>
      </w:r>
      <w:r w:rsidRPr="00CF4C67">
        <w:rPr>
          <w:rFonts w:ascii="Arial" w:hAnsi="Arial" w:cs="Arial"/>
          <w:sz w:val="22"/>
          <w:szCs w:val="22"/>
          <w:lang w:val="es-CL"/>
        </w:rPr>
        <w:t xml:space="preserve">porcentaje </w:t>
      </w:r>
      <w:r w:rsidR="00716B0D" w:rsidRPr="00CF4C67">
        <w:rPr>
          <w:rFonts w:ascii="Arial" w:hAnsi="Arial" w:cs="Arial"/>
          <w:sz w:val="22"/>
          <w:szCs w:val="22"/>
          <w:lang w:val="es-CL"/>
        </w:rPr>
        <w:t xml:space="preserve">para </w:t>
      </w:r>
      <w:r w:rsidRPr="00CF4C67">
        <w:rPr>
          <w:rFonts w:ascii="Arial" w:hAnsi="Arial" w:cs="Arial"/>
          <w:sz w:val="22"/>
          <w:szCs w:val="22"/>
          <w:lang w:val="es-CL"/>
        </w:rPr>
        <w:t>adopción de acuerdos es mayor al mínimo que establece la ley vigente, pudiendo hoy adoptarse en una asamblea de estas características con 75% de asistentes de una asamblea conformada por un 60%, es decir, con 45% de los derechos del condominio. E</w:t>
      </w:r>
      <w:r w:rsidR="005A794D" w:rsidRPr="00CF4C67">
        <w:rPr>
          <w:rFonts w:ascii="Arial" w:hAnsi="Arial" w:cs="Arial"/>
          <w:sz w:val="22"/>
          <w:szCs w:val="22"/>
          <w:lang w:val="es-CL"/>
        </w:rPr>
        <w:t>s decir, el</w:t>
      </w:r>
      <w:r w:rsidRPr="00CF4C67">
        <w:rPr>
          <w:rFonts w:ascii="Arial" w:hAnsi="Arial" w:cs="Arial"/>
          <w:sz w:val="22"/>
          <w:szCs w:val="22"/>
          <w:lang w:val="es-CL"/>
        </w:rPr>
        <w:t xml:space="preserve"> proyecto estaría exigiendo más del 50% de derechos totales del condominio para la adopción de acuerdos, situación que se torna gravosa e imposibilita los avances en la comunidad</w:t>
      </w:r>
      <w:r w:rsidR="00DB6B71">
        <w:rPr>
          <w:rFonts w:ascii="Arial" w:hAnsi="Arial" w:cs="Arial"/>
          <w:sz w:val="22"/>
          <w:szCs w:val="22"/>
          <w:lang w:val="es-CL"/>
        </w:rPr>
        <w:t xml:space="preserve">. Por ello, </w:t>
      </w:r>
      <w:r w:rsidRPr="00CF4C67">
        <w:rPr>
          <w:rFonts w:ascii="Arial" w:hAnsi="Arial" w:cs="Arial"/>
          <w:sz w:val="22"/>
          <w:szCs w:val="22"/>
          <w:lang w:val="es-CL"/>
        </w:rPr>
        <w:t>recomendó</w:t>
      </w:r>
      <w:r w:rsidR="00F16A17" w:rsidRPr="00CF4C67">
        <w:rPr>
          <w:rFonts w:ascii="Arial" w:hAnsi="Arial" w:cs="Arial"/>
          <w:sz w:val="22"/>
          <w:szCs w:val="22"/>
          <w:lang w:val="es-CL"/>
        </w:rPr>
        <w:t xml:space="preserve"> </w:t>
      </w:r>
      <w:r w:rsidRPr="00CF4C67">
        <w:rPr>
          <w:rFonts w:ascii="Arial" w:hAnsi="Arial" w:cs="Arial"/>
          <w:sz w:val="22"/>
          <w:szCs w:val="22"/>
          <w:lang w:val="es-CL"/>
        </w:rPr>
        <w:t>modificar el quórum mínimo para la adopción de acuerdos por el 75% de los derechos asistentes.</w:t>
      </w:r>
    </w:p>
    <w:p w14:paraId="7809DD9A" w14:textId="77777777" w:rsidR="00394F3B" w:rsidRPr="00DB6B71" w:rsidRDefault="00394F3B" w:rsidP="00394F3B">
      <w:pPr>
        <w:pStyle w:val="Standard"/>
        <w:ind w:right="48" w:firstLine="2268"/>
        <w:jc w:val="both"/>
        <w:rPr>
          <w:rFonts w:ascii="Arial" w:hAnsi="Arial" w:cs="Arial"/>
          <w:sz w:val="22"/>
          <w:szCs w:val="22"/>
        </w:rPr>
      </w:pPr>
    </w:p>
    <w:p w14:paraId="7809DD9B" w14:textId="77777777" w:rsidR="00394F3B" w:rsidRPr="00CF4C67" w:rsidRDefault="00394F3B" w:rsidP="00394F3B">
      <w:pPr>
        <w:pStyle w:val="Standard"/>
        <w:ind w:right="48" w:firstLine="2268"/>
        <w:jc w:val="both"/>
      </w:pPr>
      <w:r w:rsidRPr="00CF4C67">
        <w:rPr>
          <w:rFonts w:ascii="Arial" w:hAnsi="Arial" w:cs="Arial"/>
          <w:b/>
          <w:sz w:val="22"/>
          <w:szCs w:val="22"/>
          <w:lang w:val="es-CL"/>
        </w:rPr>
        <w:t xml:space="preserve">13.- Sobre la consulta por escrito. </w:t>
      </w:r>
      <w:r w:rsidRPr="00CF4C67">
        <w:rPr>
          <w:rFonts w:ascii="Arial" w:hAnsi="Arial" w:cs="Arial"/>
          <w:sz w:val="22"/>
          <w:szCs w:val="22"/>
          <w:lang w:val="es-CL"/>
        </w:rPr>
        <w:t>El artículo 15 expresa que podrá ser objeto de consulta por escrito o vía electrónica las materias indicadas en los numerales 1) y 2) del cuadro precedente, así como las señaladas en los literales f), g), h) e i) del numeral 3) cuando se trate de condominios de viviendas sociales.</w:t>
      </w:r>
    </w:p>
    <w:p w14:paraId="7809DD9C" w14:textId="77777777" w:rsidR="00394F3B" w:rsidRPr="00CF4C67" w:rsidRDefault="00394F3B" w:rsidP="00394F3B">
      <w:pPr>
        <w:pStyle w:val="Standard"/>
        <w:ind w:right="48" w:firstLine="2268"/>
        <w:jc w:val="both"/>
        <w:rPr>
          <w:rFonts w:ascii="Arial" w:hAnsi="Arial" w:cs="Arial"/>
          <w:sz w:val="22"/>
          <w:szCs w:val="22"/>
        </w:rPr>
      </w:pPr>
    </w:p>
    <w:p w14:paraId="7809DD9D" w14:textId="77777777" w:rsidR="00394F3B" w:rsidRPr="00CF4C67" w:rsidRDefault="00394F3B" w:rsidP="00394F3B">
      <w:pPr>
        <w:pStyle w:val="Standard"/>
        <w:ind w:right="48" w:firstLine="2268"/>
        <w:jc w:val="both"/>
      </w:pPr>
      <w:r w:rsidRPr="00CF4C67">
        <w:rPr>
          <w:rFonts w:ascii="Arial" w:hAnsi="Arial" w:cs="Arial"/>
          <w:sz w:val="22"/>
          <w:szCs w:val="22"/>
          <w:lang w:val="es-CL"/>
        </w:rPr>
        <w:t>Esta redacción podría originar confusiones entendiéndose que la posibilidad de la consulta aplica solo para los condominios de viviendas sociales, por lo que recomendó la siguiente redacción: “...Podrán ser objeto de consulta por escrito o vía electrónica las materias indicadas en los numerales 1) y 2) del cuadro precedente y cuando se trate de condominios de viviendas sociales podrán también ser objeto de consulta por escrito o vía electrónica las materias indicadas en los literales f), g), h) e i) del numeral 3)”.</w:t>
      </w:r>
    </w:p>
    <w:p w14:paraId="7809DD9E" w14:textId="77777777" w:rsidR="00394F3B" w:rsidRPr="00CF4C67" w:rsidRDefault="00394F3B" w:rsidP="00394F3B">
      <w:pPr>
        <w:pStyle w:val="Standard"/>
        <w:ind w:right="48" w:firstLine="2268"/>
        <w:jc w:val="both"/>
        <w:rPr>
          <w:rFonts w:ascii="Arial" w:hAnsi="Arial" w:cs="Arial"/>
          <w:sz w:val="22"/>
          <w:szCs w:val="22"/>
        </w:rPr>
      </w:pPr>
    </w:p>
    <w:p w14:paraId="7809DD9F" w14:textId="77777777" w:rsidR="00394F3B" w:rsidRPr="00CF4C67" w:rsidRDefault="00394F3B" w:rsidP="00394F3B">
      <w:pPr>
        <w:pStyle w:val="Standard"/>
        <w:ind w:right="48" w:firstLine="2268"/>
        <w:jc w:val="both"/>
      </w:pPr>
      <w:r w:rsidRPr="00CF4C67">
        <w:rPr>
          <w:rFonts w:ascii="Arial" w:hAnsi="Arial" w:cs="Arial"/>
          <w:b/>
          <w:sz w:val="22"/>
          <w:szCs w:val="22"/>
          <w:lang w:val="es-CL"/>
        </w:rPr>
        <w:t xml:space="preserve">14.- Infracción de custodia de libro de actas. </w:t>
      </w:r>
      <w:r w:rsidRPr="00CF4C67">
        <w:rPr>
          <w:rFonts w:ascii="Arial" w:hAnsi="Arial" w:cs="Arial"/>
          <w:sz w:val="22"/>
          <w:szCs w:val="22"/>
          <w:lang w:val="es-CL"/>
        </w:rPr>
        <w:t>El artículo 15 señala que las actas deberán constar en un libro foliado y ser firmadas</w:t>
      </w:r>
      <w:r w:rsidR="00B8131F" w:rsidRPr="00CF4C67">
        <w:rPr>
          <w:rFonts w:ascii="Arial" w:hAnsi="Arial" w:cs="Arial"/>
          <w:sz w:val="22"/>
          <w:szCs w:val="22"/>
          <w:lang w:val="es-CL"/>
        </w:rPr>
        <w:t xml:space="preserve"> </w:t>
      </w:r>
      <w:r w:rsidRPr="00CF4C67">
        <w:rPr>
          <w:rFonts w:ascii="Arial" w:hAnsi="Arial" w:cs="Arial"/>
          <w:sz w:val="22"/>
          <w:szCs w:val="22"/>
          <w:lang w:val="es-CL"/>
        </w:rPr>
        <w:t>por todos los miembros del comité de administración o por los copropietarios que la asamblea designe, quedando este libro y los antecedentes que respalden los acuerdos bajo custodia del presidente del</w:t>
      </w:r>
      <w:r w:rsidR="00F16A17" w:rsidRPr="00CF4C67">
        <w:rPr>
          <w:rFonts w:ascii="Arial" w:hAnsi="Arial" w:cs="Arial"/>
          <w:sz w:val="22"/>
          <w:szCs w:val="22"/>
          <w:lang w:val="es-CL"/>
        </w:rPr>
        <w:t xml:space="preserve"> </w:t>
      </w:r>
      <w:r w:rsidRPr="00CF4C67">
        <w:rPr>
          <w:rFonts w:ascii="Arial" w:hAnsi="Arial" w:cs="Arial"/>
          <w:sz w:val="22"/>
          <w:szCs w:val="22"/>
          <w:lang w:val="es-CL"/>
        </w:rPr>
        <w:t>comité. Agrega que la infracción a estas obligaciones será sancionada con multa que se duplicará en caso de reincidencia, sin embargo, no específica quien será sancionado con la multa.</w:t>
      </w:r>
      <w:r w:rsidR="00F16A17" w:rsidRPr="00CF4C67">
        <w:rPr>
          <w:rFonts w:ascii="Arial" w:hAnsi="Arial" w:cs="Arial"/>
          <w:sz w:val="22"/>
          <w:szCs w:val="22"/>
          <w:lang w:val="es-CL"/>
        </w:rPr>
        <w:t xml:space="preserve"> </w:t>
      </w:r>
    </w:p>
    <w:p w14:paraId="7809DDA0" w14:textId="77777777" w:rsidR="00394F3B" w:rsidRPr="00CF4C67" w:rsidRDefault="00394F3B" w:rsidP="00394F3B">
      <w:pPr>
        <w:pStyle w:val="Standard"/>
        <w:ind w:right="48" w:firstLine="2268"/>
        <w:jc w:val="both"/>
        <w:rPr>
          <w:rFonts w:ascii="Arial" w:hAnsi="Arial" w:cs="Arial"/>
          <w:sz w:val="22"/>
          <w:szCs w:val="22"/>
        </w:rPr>
      </w:pPr>
    </w:p>
    <w:p w14:paraId="7809DDA1" w14:textId="77777777" w:rsidR="00394F3B" w:rsidRPr="00CF4C67" w:rsidRDefault="00394F3B" w:rsidP="00394F3B">
      <w:pPr>
        <w:pStyle w:val="Standard"/>
        <w:ind w:right="48" w:firstLine="2268"/>
        <w:jc w:val="both"/>
      </w:pPr>
      <w:r w:rsidRPr="00CF4C67">
        <w:rPr>
          <w:rFonts w:ascii="Arial" w:hAnsi="Arial" w:cs="Arial"/>
          <w:b/>
          <w:sz w:val="22"/>
          <w:szCs w:val="22"/>
          <w:lang w:val="es-CL"/>
        </w:rPr>
        <w:t xml:space="preserve">15.- Disminución de quórum aprobado por el tribunal. </w:t>
      </w:r>
      <w:r w:rsidRPr="00CF4C67">
        <w:rPr>
          <w:rFonts w:ascii="Arial" w:hAnsi="Arial" w:cs="Arial"/>
          <w:sz w:val="22"/>
          <w:szCs w:val="22"/>
          <w:lang w:val="es-CL"/>
        </w:rPr>
        <w:t>Precisó que el</w:t>
      </w:r>
      <w:r w:rsidRPr="00CF4C67">
        <w:rPr>
          <w:rFonts w:ascii="Arial" w:hAnsi="Arial" w:cs="Arial"/>
          <w:b/>
          <w:sz w:val="22"/>
          <w:szCs w:val="22"/>
          <w:lang w:val="es-CL"/>
        </w:rPr>
        <w:t xml:space="preserve"> </w:t>
      </w:r>
      <w:r w:rsidRPr="00CF4C67">
        <w:rPr>
          <w:rFonts w:ascii="Arial" w:hAnsi="Arial" w:cs="Arial"/>
          <w:sz w:val="22"/>
          <w:szCs w:val="22"/>
          <w:lang w:val="es-CL"/>
        </w:rPr>
        <w:t>inciso segundo del artículo 16 consagra que si no se reúnen los quórum para sesionar o para adoptar acuerdos, el administrador o cualquier copropietario puede ocurrir al juez, sin embargo, los tribunales indican no poseer facultades para disminuir el quórum, razón por la cual manifestó no entender el sentido de ese inciso.</w:t>
      </w:r>
      <w:r w:rsidR="00EB4114">
        <w:rPr>
          <w:rFonts w:ascii="Arial" w:hAnsi="Arial" w:cs="Arial"/>
          <w:sz w:val="22"/>
          <w:szCs w:val="22"/>
          <w:lang w:val="es-CL"/>
        </w:rPr>
        <w:t xml:space="preserve"> </w:t>
      </w:r>
      <w:r w:rsidRPr="00CF4C67">
        <w:rPr>
          <w:rFonts w:ascii="Arial" w:hAnsi="Arial" w:cs="Arial"/>
          <w:sz w:val="22"/>
          <w:szCs w:val="22"/>
          <w:lang w:val="es-CL"/>
        </w:rPr>
        <w:t>Al respecto, recomendó indicar la facultad del tribunal de disminuir el quórum, con la siguiente redacción: “Si no se reunieren los quórum para sesionar o para adoptar acuerdos, el administrador o cualquier copropietario podrá ocurrir al juez conforme a lo previsto en el artículo 44, pudiendo disminuirse el qu</w:t>
      </w:r>
      <w:r w:rsidR="00E84B39" w:rsidRPr="00CF4C67">
        <w:rPr>
          <w:rFonts w:ascii="Arial" w:hAnsi="Arial" w:cs="Arial"/>
          <w:sz w:val="22"/>
          <w:szCs w:val="22"/>
          <w:lang w:val="es-CL"/>
        </w:rPr>
        <w:t>ó</w:t>
      </w:r>
      <w:r w:rsidRPr="00CF4C67">
        <w:rPr>
          <w:rFonts w:ascii="Arial" w:hAnsi="Arial" w:cs="Arial"/>
          <w:sz w:val="22"/>
          <w:szCs w:val="22"/>
          <w:lang w:val="es-CL"/>
        </w:rPr>
        <w:t>rum establecido de acuerdo a criterios objetivos determinados por el tribunal</w:t>
      </w:r>
      <w:r w:rsidR="00716B0D" w:rsidRPr="00CF4C67">
        <w:rPr>
          <w:rFonts w:ascii="Arial" w:hAnsi="Arial" w:cs="Arial"/>
          <w:sz w:val="22"/>
          <w:szCs w:val="22"/>
          <w:lang w:val="es-CL"/>
        </w:rPr>
        <w:t>.</w:t>
      </w:r>
      <w:r w:rsidRPr="00CF4C67">
        <w:rPr>
          <w:rFonts w:ascii="Arial" w:hAnsi="Arial" w:cs="Arial"/>
          <w:sz w:val="22"/>
          <w:szCs w:val="22"/>
          <w:lang w:val="es-CL"/>
        </w:rPr>
        <w:t>”.</w:t>
      </w:r>
    </w:p>
    <w:p w14:paraId="7809DDA2" w14:textId="77777777" w:rsidR="00394F3B" w:rsidRPr="00CF4C67" w:rsidRDefault="00394F3B" w:rsidP="00394F3B">
      <w:pPr>
        <w:pStyle w:val="Standard"/>
        <w:ind w:right="48" w:firstLine="2268"/>
        <w:jc w:val="both"/>
        <w:rPr>
          <w:rFonts w:ascii="Arial" w:hAnsi="Arial" w:cs="Arial"/>
          <w:sz w:val="22"/>
          <w:szCs w:val="22"/>
        </w:rPr>
      </w:pPr>
    </w:p>
    <w:p w14:paraId="7809DDA3" w14:textId="77777777" w:rsidR="00394F3B" w:rsidRPr="00CF4C67" w:rsidRDefault="00394F3B" w:rsidP="00394F3B">
      <w:pPr>
        <w:pStyle w:val="Standard"/>
        <w:ind w:right="48" w:firstLine="2268"/>
        <w:jc w:val="both"/>
      </w:pPr>
      <w:r w:rsidRPr="00CF4C67">
        <w:rPr>
          <w:rFonts w:ascii="Arial" w:hAnsi="Arial" w:cs="Arial"/>
          <w:b/>
          <w:sz w:val="22"/>
          <w:szCs w:val="22"/>
          <w:lang w:val="es-CL"/>
        </w:rPr>
        <w:t xml:space="preserve">16.- Configuración de asamblea y sorteo. </w:t>
      </w:r>
      <w:r w:rsidRPr="00CF4C67">
        <w:rPr>
          <w:rFonts w:ascii="Arial" w:hAnsi="Arial" w:cs="Arial"/>
          <w:sz w:val="22"/>
          <w:szCs w:val="22"/>
          <w:lang w:val="es-CL"/>
        </w:rPr>
        <w:t>El artículo 17, expresa que: “La asamblea de copropietarios, en su primera sesión, deberá designar un comité de administración</w:t>
      </w:r>
      <w:r w:rsidR="00794BBF" w:rsidRPr="00CF4C67">
        <w:rPr>
          <w:rFonts w:ascii="Arial" w:hAnsi="Arial" w:cs="Arial"/>
          <w:sz w:val="22"/>
          <w:szCs w:val="22"/>
          <w:lang w:val="es-CL"/>
        </w:rPr>
        <w:t xml:space="preserve">… </w:t>
      </w:r>
      <w:r w:rsidRPr="00CF4C67">
        <w:rPr>
          <w:rFonts w:ascii="Arial" w:hAnsi="Arial" w:cs="Arial"/>
          <w:sz w:val="22"/>
          <w:szCs w:val="22"/>
          <w:lang w:val="es-CL"/>
        </w:rPr>
        <w:t>A falta de acuerdo para la designación o no existiendo interesados, el primer administrador o el presidente saliente deberá designarlos por sorteo. Con todo, los copropietarios que hubieren desempeñado dicha función con anterioridad podrán eximirse en caso que fueren designados por sorteo.”.</w:t>
      </w:r>
    </w:p>
    <w:p w14:paraId="7809DDA4" w14:textId="77777777" w:rsidR="00394F3B" w:rsidRPr="00CF4C67" w:rsidRDefault="00394F3B" w:rsidP="00394F3B">
      <w:pPr>
        <w:pStyle w:val="Standard"/>
        <w:ind w:right="48" w:firstLine="2268"/>
        <w:jc w:val="both"/>
        <w:rPr>
          <w:rFonts w:ascii="Arial" w:hAnsi="Arial" w:cs="Arial"/>
          <w:sz w:val="22"/>
          <w:szCs w:val="22"/>
          <w:lang w:val="es-CL"/>
        </w:rPr>
      </w:pPr>
    </w:p>
    <w:p w14:paraId="7809DDA5" w14:textId="77777777" w:rsidR="00394F3B" w:rsidRPr="00CF4C67" w:rsidRDefault="00394F3B" w:rsidP="00394F3B">
      <w:pPr>
        <w:pStyle w:val="Standard"/>
        <w:ind w:right="48" w:firstLine="2268"/>
        <w:jc w:val="both"/>
      </w:pPr>
      <w:r w:rsidRPr="00CF4C67">
        <w:rPr>
          <w:rFonts w:ascii="Arial" w:hAnsi="Arial" w:cs="Arial"/>
          <w:sz w:val="22"/>
          <w:szCs w:val="22"/>
          <w:lang w:val="es-CL"/>
        </w:rPr>
        <w:t>Explicó que el concepto de primera sesión es innecesario, lo indicado en el artículo aplica para la primera y futuras sesiones. Si la redacción permanece así</w:t>
      </w:r>
      <w:r w:rsidR="00794BBF" w:rsidRPr="00CF4C67">
        <w:rPr>
          <w:rFonts w:ascii="Arial" w:hAnsi="Arial" w:cs="Arial"/>
          <w:sz w:val="22"/>
          <w:szCs w:val="22"/>
          <w:lang w:val="es-CL"/>
        </w:rPr>
        <w:t xml:space="preserve"> </w:t>
      </w:r>
      <w:r w:rsidRPr="00CF4C67">
        <w:rPr>
          <w:rFonts w:ascii="Arial" w:hAnsi="Arial" w:cs="Arial"/>
          <w:sz w:val="22"/>
          <w:szCs w:val="22"/>
          <w:lang w:val="es-CL"/>
        </w:rPr>
        <w:t>en la práctica no genera ningún problema</w:t>
      </w:r>
      <w:r w:rsidR="00794BBF" w:rsidRPr="00CF4C67">
        <w:rPr>
          <w:rFonts w:ascii="Arial" w:hAnsi="Arial" w:cs="Arial"/>
          <w:sz w:val="22"/>
          <w:szCs w:val="22"/>
          <w:lang w:val="es-CL"/>
        </w:rPr>
        <w:t xml:space="preserve"> pero</w:t>
      </w:r>
      <w:r w:rsidRPr="00CF4C67">
        <w:rPr>
          <w:rFonts w:ascii="Arial" w:hAnsi="Arial" w:cs="Arial"/>
          <w:sz w:val="22"/>
          <w:szCs w:val="22"/>
          <w:lang w:val="es-CL"/>
        </w:rPr>
        <w:t xml:space="preserve"> desde un punto de vista legal dejaría sin configuración jurídica a las futuras sesiones. Igualmente, en esta “primera” sesión se habla de “primer” administrador, pero al mismo tiempo “presidente saliente”, situación contradictoria siendo la primera asamblea.</w:t>
      </w:r>
    </w:p>
    <w:p w14:paraId="7809DDA6" w14:textId="77777777" w:rsidR="00394F3B" w:rsidRPr="00CF4C67" w:rsidRDefault="00394F3B" w:rsidP="00394F3B">
      <w:pPr>
        <w:pStyle w:val="Standard"/>
        <w:ind w:right="48" w:firstLine="2268"/>
        <w:jc w:val="both"/>
        <w:rPr>
          <w:rFonts w:ascii="Arial" w:hAnsi="Arial" w:cs="Arial"/>
          <w:sz w:val="22"/>
          <w:szCs w:val="22"/>
          <w:lang w:val="es-CL"/>
        </w:rPr>
      </w:pPr>
    </w:p>
    <w:p w14:paraId="7809DDA7" w14:textId="77777777" w:rsidR="00394F3B" w:rsidRPr="00CF4C67" w:rsidRDefault="00394F3B" w:rsidP="00794BBF">
      <w:pPr>
        <w:pStyle w:val="Standard"/>
        <w:ind w:right="48" w:firstLine="2268"/>
        <w:jc w:val="both"/>
        <w:rPr>
          <w:rFonts w:ascii="Arial" w:hAnsi="Arial" w:cs="Arial"/>
          <w:sz w:val="22"/>
          <w:szCs w:val="22"/>
          <w:lang w:val="es-CL"/>
        </w:rPr>
      </w:pPr>
      <w:r w:rsidRPr="00CF4C67">
        <w:rPr>
          <w:rFonts w:ascii="Arial" w:hAnsi="Arial" w:cs="Arial"/>
          <w:sz w:val="22"/>
          <w:szCs w:val="22"/>
          <w:lang w:val="es-CL"/>
        </w:rPr>
        <w:lastRenderedPageBreak/>
        <w:t xml:space="preserve">Indicó que contemplar que a falta de acuerdo para la designación de miembros del comité o no existiendo interesados se realizará un sorteo para la designación, no tiene sentido cuando se permite </w:t>
      </w:r>
      <w:r w:rsidR="00723C22" w:rsidRPr="00CF4C67">
        <w:rPr>
          <w:rFonts w:ascii="Arial" w:hAnsi="Arial" w:cs="Arial"/>
          <w:sz w:val="22"/>
          <w:szCs w:val="22"/>
          <w:lang w:val="es-CL"/>
        </w:rPr>
        <w:t>a</w:t>
      </w:r>
      <w:r w:rsidRPr="00CF4C67">
        <w:rPr>
          <w:rFonts w:ascii="Arial" w:hAnsi="Arial" w:cs="Arial"/>
          <w:sz w:val="22"/>
          <w:szCs w:val="22"/>
          <w:lang w:val="es-CL"/>
        </w:rPr>
        <w:t xml:space="preserve"> los designados renunciar de forma inmediata.</w:t>
      </w:r>
      <w:r w:rsidR="00794BBF" w:rsidRPr="00CF4C67">
        <w:rPr>
          <w:rFonts w:ascii="Arial" w:hAnsi="Arial" w:cs="Arial"/>
          <w:sz w:val="22"/>
          <w:szCs w:val="22"/>
          <w:lang w:val="es-CL"/>
        </w:rPr>
        <w:t xml:space="preserve"> Recomendó </w:t>
      </w:r>
      <w:r w:rsidRPr="00CF4C67">
        <w:rPr>
          <w:rFonts w:ascii="Arial" w:hAnsi="Arial" w:cs="Arial"/>
          <w:sz w:val="22"/>
          <w:szCs w:val="22"/>
          <w:lang w:val="es-CL"/>
        </w:rPr>
        <w:t>eliminar el sorteo de integrantes de comité y modificar el inciso primero eliminado la referencia a “en su primera sesión”.</w:t>
      </w:r>
      <w:r w:rsidR="00F16A17" w:rsidRPr="00CF4C67">
        <w:rPr>
          <w:rFonts w:ascii="Arial" w:hAnsi="Arial" w:cs="Arial"/>
          <w:sz w:val="22"/>
          <w:szCs w:val="22"/>
          <w:lang w:val="es-CL"/>
        </w:rPr>
        <w:t xml:space="preserve"> </w:t>
      </w:r>
    </w:p>
    <w:p w14:paraId="7809DDA8" w14:textId="77777777" w:rsidR="00394F3B" w:rsidRPr="00CF4C67" w:rsidRDefault="00394F3B" w:rsidP="00394F3B">
      <w:pPr>
        <w:pStyle w:val="Standard"/>
        <w:ind w:right="48" w:firstLine="2268"/>
        <w:jc w:val="both"/>
        <w:rPr>
          <w:lang w:val="es-CL"/>
        </w:rPr>
      </w:pPr>
    </w:p>
    <w:p w14:paraId="7809DDA9" w14:textId="77777777" w:rsidR="00394F3B" w:rsidRPr="00CF4C67" w:rsidRDefault="00394F3B" w:rsidP="00723C22">
      <w:pPr>
        <w:pStyle w:val="Standard"/>
        <w:ind w:right="48" w:firstLine="2268"/>
        <w:jc w:val="both"/>
      </w:pPr>
      <w:r w:rsidRPr="00CF4C67">
        <w:rPr>
          <w:rFonts w:ascii="Arial" w:hAnsi="Arial" w:cs="Arial"/>
          <w:sz w:val="22"/>
          <w:szCs w:val="22"/>
          <w:lang w:val="es-CL"/>
        </w:rPr>
        <w:t xml:space="preserve">El diputado </w:t>
      </w:r>
      <w:r w:rsidRPr="00CF4C67">
        <w:rPr>
          <w:rFonts w:ascii="Arial" w:hAnsi="Arial" w:cs="Arial"/>
          <w:b/>
          <w:sz w:val="22"/>
          <w:szCs w:val="22"/>
          <w:lang w:val="es-CL"/>
        </w:rPr>
        <w:t xml:space="preserve">Osvaldo </w:t>
      </w:r>
      <w:r w:rsidRPr="00CF4C67">
        <w:rPr>
          <w:rFonts w:ascii="Arial" w:hAnsi="Arial" w:cs="Arial"/>
          <w:b/>
          <w:bCs/>
          <w:sz w:val="22"/>
          <w:szCs w:val="22"/>
          <w:lang w:val="es-CL"/>
        </w:rPr>
        <w:t xml:space="preserve">Urrutia </w:t>
      </w:r>
      <w:r w:rsidR="00723C22" w:rsidRPr="00CF4C67">
        <w:rPr>
          <w:rFonts w:ascii="Arial" w:hAnsi="Arial" w:cs="Arial"/>
          <w:bCs/>
          <w:sz w:val="22"/>
          <w:szCs w:val="22"/>
          <w:lang w:val="es-CL"/>
        </w:rPr>
        <w:t>mencionó</w:t>
      </w:r>
      <w:r w:rsidR="00723C22" w:rsidRPr="00CF4C67">
        <w:rPr>
          <w:rFonts w:ascii="Arial" w:hAnsi="Arial" w:cs="Arial"/>
          <w:b/>
          <w:bCs/>
          <w:sz w:val="22"/>
          <w:szCs w:val="22"/>
          <w:lang w:val="es-CL"/>
        </w:rPr>
        <w:t xml:space="preserve"> </w:t>
      </w:r>
      <w:r w:rsidR="00723C22" w:rsidRPr="00CF4C67">
        <w:rPr>
          <w:rFonts w:ascii="Arial" w:hAnsi="Arial" w:cs="Arial"/>
          <w:sz w:val="22"/>
          <w:szCs w:val="22"/>
          <w:lang w:val="es-CL"/>
        </w:rPr>
        <w:t xml:space="preserve">que la iniciativa </w:t>
      </w:r>
      <w:r w:rsidR="002631A5" w:rsidRPr="00CF4C67">
        <w:rPr>
          <w:rFonts w:ascii="Arial" w:hAnsi="Arial" w:cs="Arial"/>
          <w:sz w:val="22"/>
          <w:szCs w:val="22"/>
          <w:lang w:val="es-CL"/>
        </w:rPr>
        <w:t xml:space="preserve">permite </w:t>
      </w:r>
      <w:r w:rsidR="003D022F" w:rsidRPr="00CF4C67">
        <w:rPr>
          <w:rFonts w:ascii="Arial" w:hAnsi="Arial" w:cs="Arial"/>
          <w:sz w:val="22"/>
          <w:szCs w:val="22"/>
          <w:lang w:val="es-CL"/>
        </w:rPr>
        <w:t xml:space="preserve">cobrar intereses a quien </w:t>
      </w:r>
      <w:r w:rsidRPr="00CF4C67">
        <w:rPr>
          <w:rFonts w:ascii="Arial" w:hAnsi="Arial" w:cs="Arial"/>
          <w:sz w:val="22"/>
          <w:szCs w:val="22"/>
          <w:lang w:val="es-CL"/>
        </w:rPr>
        <w:t>no paga los gastos comunes</w:t>
      </w:r>
      <w:r w:rsidR="00723C22" w:rsidRPr="00CF4C67">
        <w:rPr>
          <w:rFonts w:ascii="Arial" w:hAnsi="Arial" w:cs="Arial"/>
          <w:sz w:val="22"/>
          <w:szCs w:val="22"/>
          <w:lang w:val="es-CL"/>
        </w:rPr>
        <w:t xml:space="preserve"> </w:t>
      </w:r>
      <w:r w:rsidR="003D022F" w:rsidRPr="00CF4C67">
        <w:rPr>
          <w:rFonts w:ascii="Arial" w:hAnsi="Arial" w:cs="Arial"/>
          <w:sz w:val="22"/>
          <w:szCs w:val="22"/>
          <w:lang w:val="es-CL"/>
        </w:rPr>
        <w:t xml:space="preserve">y </w:t>
      </w:r>
      <w:r w:rsidR="00723C22" w:rsidRPr="00CF4C67">
        <w:rPr>
          <w:rFonts w:ascii="Arial" w:hAnsi="Arial" w:cs="Arial"/>
          <w:sz w:val="22"/>
          <w:szCs w:val="22"/>
          <w:lang w:val="es-CL"/>
        </w:rPr>
        <w:t>c</w:t>
      </w:r>
      <w:r w:rsidRPr="00CF4C67">
        <w:rPr>
          <w:rFonts w:ascii="Arial" w:hAnsi="Arial" w:cs="Arial"/>
          <w:sz w:val="22"/>
          <w:szCs w:val="22"/>
          <w:lang w:val="es-CL"/>
        </w:rPr>
        <w:t xml:space="preserve">onsultó </w:t>
      </w:r>
      <w:r w:rsidR="003D022F" w:rsidRPr="00CF4C67">
        <w:rPr>
          <w:rFonts w:ascii="Arial" w:hAnsi="Arial" w:cs="Arial"/>
          <w:sz w:val="22"/>
          <w:szCs w:val="22"/>
          <w:lang w:val="es-CL"/>
        </w:rPr>
        <w:t>su opinión respecto a la</w:t>
      </w:r>
      <w:r w:rsidR="00CC0DCD" w:rsidRPr="00CF4C67">
        <w:rPr>
          <w:rFonts w:ascii="Arial" w:hAnsi="Arial" w:cs="Arial"/>
          <w:sz w:val="22"/>
          <w:szCs w:val="22"/>
          <w:lang w:val="es-CL"/>
        </w:rPr>
        <w:t xml:space="preserve"> </w:t>
      </w:r>
      <w:r w:rsidR="00723C22" w:rsidRPr="00CF4C67">
        <w:rPr>
          <w:rFonts w:ascii="Arial" w:hAnsi="Arial" w:cs="Arial"/>
          <w:sz w:val="22"/>
          <w:szCs w:val="22"/>
          <w:lang w:val="es-CL"/>
        </w:rPr>
        <w:t xml:space="preserve">posibilidad de </w:t>
      </w:r>
      <w:r w:rsidRPr="00CF4C67">
        <w:rPr>
          <w:rFonts w:ascii="Arial" w:hAnsi="Arial" w:cs="Arial"/>
          <w:sz w:val="22"/>
          <w:szCs w:val="22"/>
          <w:lang w:val="es-CL"/>
        </w:rPr>
        <w:t>apli</w:t>
      </w:r>
      <w:r w:rsidR="00043E99">
        <w:rPr>
          <w:rFonts w:ascii="Arial" w:hAnsi="Arial" w:cs="Arial"/>
          <w:sz w:val="22"/>
          <w:szCs w:val="22"/>
          <w:lang w:val="es-CL"/>
        </w:rPr>
        <w:t xml:space="preserve">car </w:t>
      </w:r>
      <w:r w:rsidRPr="00CF4C67">
        <w:rPr>
          <w:rFonts w:ascii="Arial" w:hAnsi="Arial" w:cs="Arial"/>
          <w:sz w:val="22"/>
          <w:szCs w:val="22"/>
          <w:lang w:val="es-CL"/>
        </w:rPr>
        <w:t>multas</w:t>
      </w:r>
      <w:r w:rsidR="003D022F" w:rsidRPr="00CF4C67">
        <w:rPr>
          <w:rFonts w:ascii="Arial" w:hAnsi="Arial" w:cs="Arial"/>
          <w:sz w:val="22"/>
          <w:szCs w:val="22"/>
          <w:lang w:val="es-CL"/>
        </w:rPr>
        <w:t xml:space="preserve"> </w:t>
      </w:r>
      <w:r w:rsidRPr="00CF4C67">
        <w:rPr>
          <w:rFonts w:ascii="Arial" w:hAnsi="Arial" w:cs="Arial"/>
          <w:sz w:val="22"/>
          <w:szCs w:val="22"/>
          <w:lang w:val="es-CL"/>
        </w:rPr>
        <w:t xml:space="preserve">progresivas para desincentivar </w:t>
      </w:r>
      <w:r w:rsidR="003D022F" w:rsidRPr="00CF4C67">
        <w:rPr>
          <w:rFonts w:ascii="Arial" w:hAnsi="Arial" w:cs="Arial"/>
          <w:sz w:val="22"/>
          <w:szCs w:val="22"/>
          <w:lang w:val="es-CL"/>
        </w:rPr>
        <w:t xml:space="preserve">el no </w:t>
      </w:r>
      <w:r w:rsidRPr="00CF4C67">
        <w:rPr>
          <w:rFonts w:ascii="Arial" w:hAnsi="Arial" w:cs="Arial"/>
          <w:sz w:val="22"/>
          <w:szCs w:val="22"/>
          <w:lang w:val="es-CL"/>
        </w:rPr>
        <w:t>pag</w:t>
      </w:r>
      <w:r w:rsidR="003D022F" w:rsidRPr="00CF4C67">
        <w:rPr>
          <w:rFonts w:ascii="Arial" w:hAnsi="Arial" w:cs="Arial"/>
          <w:sz w:val="22"/>
          <w:szCs w:val="22"/>
          <w:lang w:val="es-CL"/>
        </w:rPr>
        <w:t>o.</w:t>
      </w:r>
      <w:r w:rsidR="00CC0DCD" w:rsidRPr="00CF4C67">
        <w:rPr>
          <w:rFonts w:ascii="Arial" w:hAnsi="Arial" w:cs="Arial"/>
          <w:sz w:val="22"/>
          <w:szCs w:val="22"/>
          <w:lang w:val="es-CL"/>
        </w:rPr>
        <w:t xml:space="preserve"> </w:t>
      </w:r>
    </w:p>
    <w:p w14:paraId="7809DDAA" w14:textId="77777777" w:rsidR="00394F3B" w:rsidRPr="00CF4C67" w:rsidRDefault="00723C22" w:rsidP="00394F3B">
      <w:pPr>
        <w:pStyle w:val="Standard"/>
        <w:ind w:right="48" w:firstLine="2268"/>
        <w:jc w:val="both"/>
        <w:rPr>
          <w:rFonts w:ascii="Arial" w:hAnsi="Arial" w:cs="Arial"/>
          <w:sz w:val="22"/>
          <w:szCs w:val="22"/>
        </w:rPr>
      </w:pPr>
      <w:r w:rsidRPr="00CF4C67">
        <w:rPr>
          <w:rFonts w:ascii="Arial" w:hAnsi="Arial" w:cs="Arial"/>
          <w:sz w:val="22"/>
          <w:szCs w:val="22"/>
        </w:rPr>
        <w:t xml:space="preserve"> </w:t>
      </w:r>
    </w:p>
    <w:p w14:paraId="7809DDAB" w14:textId="77777777" w:rsidR="00394F3B" w:rsidRPr="00CF4C67" w:rsidRDefault="00394F3B" w:rsidP="00394F3B">
      <w:pPr>
        <w:pStyle w:val="Standard"/>
        <w:ind w:right="48" w:firstLine="2268"/>
        <w:jc w:val="both"/>
      </w:pPr>
      <w:r w:rsidRPr="00CF4C67">
        <w:rPr>
          <w:rFonts w:ascii="Arial" w:hAnsi="Arial" w:cs="Arial"/>
          <w:sz w:val="22"/>
          <w:szCs w:val="22"/>
          <w:lang w:val="es-CL"/>
        </w:rPr>
        <w:t xml:space="preserve">Respecto de los convenios de pago, </w:t>
      </w:r>
      <w:r w:rsidR="002631A5" w:rsidRPr="00CF4C67">
        <w:rPr>
          <w:rFonts w:ascii="Arial" w:hAnsi="Arial" w:cs="Arial"/>
          <w:sz w:val="22"/>
          <w:szCs w:val="22"/>
          <w:lang w:val="es-CL"/>
        </w:rPr>
        <w:t>preguntó si le parece adecuado</w:t>
      </w:r>
      <w:r w:rsidR="00F16A17" w:rsidRPr="00CF4C67">
        <w:rPr>
          <w:rFonts w:ascii="Arial" w:hAnsi="Arial" w:cs="Arial"/>
          <w:sz w:val="22"/>
          <w:szCs w:val="22"/>
          <w:lang w:val="es-CL"/>
        </w:rPr>
        <w:t xml:space="preserve"> </w:t>
      </w:r>
      <w:r w:rsidRPr="00CF4C67">
        <w:rPr>
          <w:rFonts w:ascii="Arial" w:hAnsi="Arial" w:cs="Arial"/>
          <w:sz w:val="22"/>
          <w:szCs w:val="22"/>
          <w:lang w:val="es-CL"/>
        </w:rPr>
        <w:t>precisa</w:t>
      </w:r>
      <w:r w:rsidR="002631A5" w:rsidRPr="00CF4C67">
        <w:rPr>
          <w:rFonts w:ascii="Arial" w:hAnsi="Arial" w:cs="Arial"/>
          <w:sz w:val="22"/>
          <w:szCs w:val="22"/>
          <w:lang w:val="es-CL"/>
        </w:rPr>
        <w:t>r</w:t>
      </w:r>
      <w:r w:rsidRPr="00CF4C67">
        <w:rPr>
          <w:rFonts w:ascii="Arial" w:hAnsi="Arial" w:cs="Arial"/>
          <w:sz w:val="22"/>
          <w:szCs w:val="22"/>
          <w:lang w:val="es-CL"/>
        </w:rPr>
        <w:t xml:space="preserve"> </w:t>
      </w:r>
      <w:r w:rsidR="002631A5" w:rsidRPr="00CF4C67">
        <w:rPr>
          <w:rFonts w:ascii="Arial" w:hAnsi="Arial" w:cs="Arial"/>
          <w:sz w:val="22"/>
          <w:szCs w:val="22"/>
          <w:lang w:val="es-CL"/>
        </w:rPr>
        <w:t xml:space="preserve">en la norma </w:t>
      </w:r>
      <w:r w:rsidRPr="00CF4C67">
        <w:rPr>
          <w:rFonts w:ascii="Arial" w:hAnsi="Arial" w:cs="Arial"/>
          <w:sz w:val="22"/>
          <w:szCs w:val="22"/>
          <w:lang w:val="es-CL"/>
        </w:rPr>
        <w:t>cuántos se pueden celebrar con una misma persona</w:t>
      </w:r>
      <w:r w:rsidR="002631A5" w:rsidRPr="00CF4C67">
        <w:rPr>
          <w:rFonts w:ascii="Arial" w:hAnsi="Arial" w:cs="Arial"/>
          <w:sz w:val="22"/>
          <w:szCs w:val="22"/>
          <w:lang w:val="es-CL"/>
        </w:rPr>
        <w:t>.</w:t>
      </w:r>
      <w:r w:rsidR="00F16A17" w:rsidRPr="00CF4C67">
        <w:rPr>
          <w:rFonts w:ascii="Arial" w:hAnsi="Arial" w:cs="Arial"/>
          <w:sz w:val="22"/>
          <w:szCs w:val="22"/>
          <w:lang w:val="es-CL"/>
        </w:rPr>
        <w:t xml:space="preserve"> </w:t>
      </w:r>
    </w:p>
    <w:p w14:paraId="7809DDAC" w14:textId="77777777" w:rsidR="00394F3B" w:rsidRPr="00CF4C67" w:rsidRDefault="00394F3B" w:rsidP="00394F3B">
      <w:pPr>
        <w:pStyle w:val="Standard"/>
        <w:ind w:right="48" w:firstLine="2268"/>
        <w:jc w:val="both"/>
        <w:rPr>
          <w:rFonts w:ascii="Arial" w:hAnsi="Arial" w:cs="Arial"/>
          <w:sz w:val="22"/>
          <w:szCs w:val="22"/>
        </w:rPr>
      </w:pPr>
    </w:p>
    <w:p w14:paraId="7809DDAD" w14:textId="77777777" w:rsidR="00394F3B" w:rsidRPr="00CF4C67" w:rsidRDefault="002631A5" w:rsidP="00394F3B">
      <w:pPr>
        <w:pStyle w:val="Standard"/>
        <w:ind w:right="48" w:firstLine="2268"/>
        <w:jc w:val="both"/>
      </w:pPr>
      <w:r w:rsidRPr="00CF4C67">
        <w:rPr>
          <w:rFonts w:ascii="Arial" w:hAnsi="Arial" w:cs="Arial"/>
          <w:sz w:val="22"/>
          <w:szCs w:val="22"/>
          <w:lang w:val="es-CL"/>
        </w:rPr>
        <w:t xml:space="preserve">Le solicitó que se refiera al </w:t>
      </w:r>
      <w:r w:rsidR="00394F3B" w:rsidRPr="00CF4C67">
        <w:rPr>
          <w:rFonts w:ascii="Arial" w:hAnsi="Arial" w:cs="Arial"/>
          <w:sz w:val="22"/>
          <w:szCs w:val="22"/>
          <w:lang w:val="es-CL"/>
        </w:rPr>
        <w:t>inciso primero del artículo 6° que dispone que cada copropietario deberá contribuir a todas las obligaciones económicas en proporción al derecho que le corresponda en los bienes de dominio común, salvo que el reglamento establezca otra forma de contribución.</w:t>
      </w:r>
    </w:p>
    <w:p w14:paraId="7809DDAE" w14:textId="77777777" w:rsidR="00394F3B" w:rsidRPr="00CF4C67" w:rsidRDefault="00394F3B" w:rsidP="00394F3B">
      <w:pPr>
        <w:pStyle w:val="Standard"/>
        <w:ind w:right="48" w:firstLine="2268"/>
        <w:jc w:val="both"/>
        <w:rPr>
          <w:rFonts w:ascii="Arial" w:hAnsi="Arial" w:cs="Arial"/>
          <w:sz w:val="22"/>
          <w:szCs w:val="22"/>
        </w:rPr>
      </w:pPr>
    </w:p>
    <w:p w14:paraId="7809DDAF" w14:textId="77777777" w:rsidR="00394F3B" w:rsidRPr="00CF4C67" w:rsidRDefault="00394F3B" w:rsidP="00394F3B">
      <w:pPr>
        <w:pStyle w:val="Standard"/>
        <w:ind w:right="48" w:firstLine="2268"/>
        <w:jc w:val="both"/>
      </w:pPr>
      <w:r w:rsidRPr="00CF4C67">
        <w:rPr>
          <w:rFonts w:ascii="Arial" w:hAnsi="Arial" w:cs="Arial"/>
          <w:sz w:val="22"/>
          <w:szCs w:val="22"/>
          <w:lang w:val="es-CL"/>
        </w:rPr>
        <w:t xml:space="preserve">El señor </w:t>
      </w:r>
      <w:r w:rsidRPr="00CF4C67">
        <w:rPr>
          <w:rFonts w:ascii="Arial" w:hAnsi="Arial" w:cs="Arial"/>
          <w:b/>
          <w:bCs/>
          <w:sz w:val="22"/>
          <w:szCs w:val="22"/>
          <w:lang w:val="es-CL"/>
        </w:rPr>
        <w:t xml:space="preserve">Vargas </w:t>
      </w:r>
      <w:r w:rsidR="002631A5" w:rsidRPr="00CF4C67">
        <w:rPr>
          <w:rFonts w:ascii="Arial" w:hAnsi="Arial" w:cs="Arial"/>
          <w:bCs/>
          <w:sz w:val="22"/>
          <w:szCs w:val="22"/>
          <w:lang w:val="es-CL"/>
        </w:rPr>
        <w:t>opinó</w:t>
      </w:r>
      <w:r w:rsidR="002631A5" w:rsidRPr="00CF4C67">
        <w:rPr>
          <w:rFonts w:ascii="Arial" w:hAnsi="Arial" w:cs="Arial"/>
          <w:b/>
          <w:bCs/>
          <w:sz w:val="22"/>
          <w:szCs w:val="22"/>
          <w:lang w:val="es-CL"/>
        </w:rPr>
        <w:t xml:space="preserve"> </w:t>
      </w:r>
      <w:r w:rsidRPr="00CF4C67">
        <w:rPr>
          <w:rFonts w:ascii="Arial" w:hAnsi="Arial" w:cs="Arial"/>
          <w:sz w:val="22"/>
          <w:szCs w:val="22"/>
          <w:lang w:val="es-CL"/>
        </w:rPr>
        <w:t>que no debe</w:t>
      </w:r>
      <w:r w:rsidR="009E61B4" w:rsidRPr="00CF4C67">
        <w:rPr>
          <w:rFonts w:ascii="Arial" w:hAnsi="Arial" w:cs="Arial"/>
          <w:sz w:val="22"/>
          <w:szCs w:val="22"/>
          <w:lang w:val="es-CL"/>
        </w:rPr>
        <w:t xml:space="preserve">rían aplicarse </w:t>
      </w:r>
      <w:r w:rsidRPr="00CF4C67">
        <w:rPr>
          <w:rFonts w:ascii="Arial" w:hAnsi="Arial" w:cs="Arial"/>
          <w:sz w:val="22"/>
          <w:szCs w:val="22"/>
          <w:lang w:val="es-CL"/>
        </w:rPr>
        <w:t>multa</w:t>
      </w:r>
      <w:r w:rsidR="009E61B4" w:rsidRPr="00CF4C67">
        <w:rPr>
          <w:rFonts w:ascii="Arial" w:hAnsi="Arial" w:cs="Arial"/>
          <w:sz w:val="22"/>
          <w:szCs w:val="22"/>
          <w:lang w:val="es-CL"/>
        </w:rPr>
        <w:t>s</w:t>
      </w:r>
      <w:r w:rsidRPr="00CF4C67">
        <w:rPr>
          <w:rFonts w:ascii="Arial" w:hAnsi="Arial" w:cs="Arial"/>
          <w:sz w:val="22"/>
          <w:szCs w:val="22"/>
          <w:lang w:val="es-CL"/>
        </w:rPr>
        <w:t xml:space="preserve"> asociada</w:t>
      </w:r>
      <w:r w:rsidR="009E61B4" w:rsidRPr="00CF4C67">
        <w:rPr>
          <w:rFonts w:ascii="Arial" w:hAnsi="Arial" w:cs="Arial"/>
          <w:sz w:val="22"/>
          <w:szCs w:val="22"/>
          <w:lang w:val="es-CL"/>
        </w:rPr>
        <w:t>s</w:t>
      </w:r>
      <w:r w:rsidRPr="00CF4C67">
        <w:rPr>
          <w:rFonts w:ascii="Arial" w:hAnsi="Arial" w:cs="Arial"/>
          <w:sz w:val="22"/>
          <w:szCs w:val="22"/>
          <w:lang w:val="es-CL"/>
        </w:rPr>
        <w:t xml:space="preserve"> a la morosidad, lo que no obsta a que </w:t>
      </w:r>
      <w:r w:rsidR="009E61B4" w:rsidRPr="00CF4C67">
        <w:rPr>
          <w:rFonts w:ascii="Arial" w:hAnsi="Arial" w:cs="Arial"/>
          <w:sz w:val="22"/>
          <w:szCs w:val="22"/>
          <w:lang w:val="es-CL"/>
        </w:rPr>
        <w:t xml:space="preserve">exista </w:t>
      </w:r>
      <w:r w:rsidRPr="00CF4C67">
        <w:rPr>
          <w:rFonts w:ascii="Arial" w:hAnsi="Arial" w:cs="Arial"/>
          <w:sz w:val="22"/>
          <w:szCs w:val="22"/>
          <w:lang w:val="es-CL"/>
        </w:rPr>
        <w:t>sanción cuando a</w:t>
      </w:r>
      <w:r w:rsidR="00F16A17" w:rsidRPr="00CF4C67">
        <w:rPr>
          <w:rFonts w:ascii="Arial" w:hAnsi="Arial" w:cs="Arial"/>
          <w:sz w:val="22"/>
          <w:szCs w:val="22"/>
          <w:lang w:val="es-CL"/>
        </w:rPr>
        <w:t xml:space="preserve"> </w:t>
      </w:r>
      <w:r w:rsidRPr="00CF4C67">
        <w:rPr>
          <w:rFonts w:ascii="Arial" w:hAnsi="Arial" w:cs="Arial"/>
          <w:sz w:val="22"/>
          <w:szCs w:val="22"/>
          <w:lang w:val="es-CL"/>
        </w:rPr>
        <w:t xml:space="preserve">causa del no pago </w:t>
      </w:r>
      <w:r w:rsidR="002631A5" w:rsidRPr="00CF4C67">
        <w:rPr>
          <w:rFonts w:ascii="Arial" w:hAnsi="Arial" w:cs="Arial"/>
          <w:sz w:val="22"/>
          <w:szCs w:val="22"/>
          <w:lang w:val="es-CL"/>
        </w:rPr>
        <w:t xml:space="preserve">no </w:t>
      </w:r>
      <w:r w:rsidRPr="00CF4C67">
        <w:rPr>
          <w:rFonts w:ascii="Arial" w:hAnsi="Arial" w:cs="Arial"/>
          <w:sz w:val="22"/>
          <w:szCs w:val="22"/>
          <w:lang w:val="es-CL"/>
        </w:rPr>
        <w:t>se pueda</w:t>
      </w:r>
      <w:r w:rsidR="002631A5" w:rsidRPr="00CF4C67">
        <w:rPr>
          <w:rFonts w:ascii="Arial" w:hAnsi="Arial" w:cs="Arial"/>
          <w:sz w:val="22"/>
          <w:szCs w:val="22"/>
          <w:lang w:val="es-CL"/>
        </w:rPr>
        <w:t xml:space="preserve">, por ejemplo, realizar la </w:t>
      </w:r>
      <w:r w:rsidRPr="00CF4C67">
        <w:rPr>
          <w:rFonts w:ascii="Arial" w:hAnsi="Arial" w:cs="Arial"/>
          <w:sz w:val="22"/>
          <w:szCs w:val="22"/>
          <w:lang w:val="es-CL"/>
        </w:rPr>
        <w:t>mantención de los ascensores</w:t>
      </w:r>
      <w:r w:rsidR="009E61B4" w:rsidRPr="00CF4C67">
        <w:rPr>
          <w:rFonts w:ascii="Arial" w:hAnsi="Arial" w:cs="Arial"/>
          <w:sz w:val="22"/>
          <w:szCs w:val="22"/>
          <w:lang w:val="es-CL"/>
        </w:rPr>
        <w:t xml:space="preserve">, sin </w:t>
      </w:r>
      <w:r w:rsidRPr="00CF4C67">
        <w:rPr>
          <w:rFonts w:ascii="Arial" w:hAnsi="Arial" w:cs="Arial"/>
          <w:sz w:val="22"/>
          <w:szCs w:val="22"/>
          <w:lang w:val="es-CL"/>
        </w:rPr>
        <w:t xml:space="preserve">embargo, sería por concepto de indemnización y no </w:t>
      </w:r>
      <w:r w:rsidR="002631A5" w:rsidRPr="00CF4C67">
        <w:rPr>
          <w:rFonts w:ascii="Arial" w:hAnsi="Arial" w:cs="Arial"/>
          <w:sz w:val="22"/>
          <w:szCs w:val="22"/>
          <w:lang w:val="es-CL"/>
        </w:rPr>
        <w:t xml:space="preserve">de </w:t>
      </w:r>
      <w:r w:rsidRPr="00CF4C67">
        <w:rPr>
          <w:rFonts w:ascii="Arial" w:hAnsi="Arial" w:cs="Arial"/>
          <w:sz w:val="22"/>
          <w:szCs w:val="22"/>
          <w:lang w:val="es-CL"/>
        </w:rPr>
        <w:t>multa. Agregó que sólo se debería definir el interés máximo.</w:t>
      </w:r>
      <w:r w:rsidR="00F16A17" w:rsidRPr="00CF4C67">
        <w:rPr>
          <w:rFonts w:ascii="Arial" w:hAnsi="Arial" w:cs="Arial"/>
          <w:sz w:val="22"/>
          <w:szCs w:val="22"/>
          <w:lang w:val="es-CL"/>
        </w:rPr>
        <w:t xml:space="preserve"> </w:t>
      </w:r>
    </w:p>
    <w:p w14:paraId="7809DDB0" w14:textId="77777777" w:rsidR="00394F3B" w:rsidRPr="00CF4C67" w:rsidRDefault="00394F3B" w:rsidP="00394F3B">
      <w:pPr>
        <w:pStyle w:val="Standard"/>
        <w:ind w:right="48" w:firstLine="2268"/>
        <w:jc w:val="both"/>
        <w:rPr>
          <w:rFonts w:ascii="Arial" w:hAnsi="Arial" w:cs="Arial"/>
          <w:sz w:val="22"/>
          <w:szCs w:val="22"/>
          <w:lang w:val="es-CL"/>
        </w:rPr>
      </w:pPr>
    </w:p>
    <w:p w14:paraId="7809DDB1" w14:textId="77777777" w:rsidR="00394F3B" w:rsidRPr="00CF4C67" w:rsidRDefault="00394F3B" w:rsidP="00394F3B">
      <w:pPr>
        <w:pStyle w:val="Standard"/>
        <w:ind w:right="48" w:firstLine="2268"/>
        <w:jc w:val="both"/>
        <w:rPr>
          <w:rFonts w:ascii="Arial" w:hAnsi="Arial" w:cs="Arial"/>
          <w:sz w:val="22"/>
          <w:szCs w:val="22"/>
          <w:lang w:val="es-CL"/>
        </w:rPr>
      </w:pPr>
      <w:r w:rsidRPr="00CF4C67">
        <w:rPr>
          <w:rFonts w:ascii="Arial" w:hAnsi="Arial" w:cs="Arial"/>
          <w:sz w:val="22"/>
          <w:szCs w:val="22"/>
          <w:lang w:val="es-CL"/>
        </w:rPr>
        <w:t xml:space="preserve">Respecto de los convenios de pago reiteró que se deben establecer requisitos para su generación </w:t>
      </w:r>
      <w:r w:rsidR="009E61B4" w:rsidRPr="00CF4C67">
        <w:rPr>
          <w:rFonts w:ascii="Arial" w:hAnsi="Arial" w:cs="Arial"/>
          <w:sz w:val="22"/>
          <w:szCs w:val="22"/>
          <w:lang w:val="es-CL"/>
        </w:rPr>
        <w:t xml:space="preserve">sin </w:t>
      </w:r>
      <w:r w:rsidRPr="00CF4C67">
        <w:rPr>
          <w:rFonts w:ascii="Arial" w:hAnsi="Arial" w:cs="Arial"/>
          <w:sz w:val="22"/>
          <w:szCs w:val="22"/>
          <w:lang w:val="es-CL"/>
        </w:rPr>
        <w:t xml:space="preserve">que en ningún caso </w:t>
      </w:r>
      <w:r w:rsidR="009E61B4" w:rsidRPr="00CF4C67">
        <w:rPr>
          <w:rFonts w:ascii="Arial" w:hAnsi="Arial" w:cs="Arial"/>
          <w:sz w:val="22"/>
          <w:szCs w:val="22"/>
          <w:lang w:val="es-CL"/>
        </w:rPr>
        <w:t xml:space="preserve">se </w:t>
      </w:r>
      <w:r w:rsidRPr="00CF4C67">
        <w:rPr>
          <w:rFonts w:ascii="Arial" w:hAnsi="Arial" w:cs="Arial"/>
          <w:sz w:val="22"/>
          <w:szCs w:val="22"/>
          <w:lang w:val="es-CL"/>
        </w:rPr>
        <w:t>permit</w:t>
      </w:r>
      <w:r w:rsidR="009E61B4" w:rsidRPr="00CF4C67">
        <w:rPr>
          <w:rFonts w:ascii="Arial" w:hAnsi="Arial" w:cs="Arial"/>
          <w:sz w:val="22"/>
          <w:szCs w:val="22"/>
          <w:lang w:val="es-CL"/>
        </w:rPr>
        <w:t xml:space="preserve">a </w:t>
      </w:r>
      <w:r w:rsidRPr="00CF4C67">
        <w:rPr>
          <w:rFonts w:ascii="Arial" w:hAnsi="Arial" w:cs="Arial"/>
          <w:sz w:val="22"/>
          <w:szCs w:val="22"/>
          <w:lang w:val="es-CL"/>
        </w:rPr>
        <w:t>uno sobre otro.</w:t>
      </w:r>
    </w:p>
    <w:p w14:paraId="7809DDB2" w14:textId="77777777" w:rsidR="00394F3B" w:rsidRPr="00CF4C67" w:rsidRDefault="00394F3B" w:rsidP="00394F3B">
      <w:pPr>
        <w:pStyle w:val="Standard"/>
        <w:ind w:right="48" w:firstLine="2268"/>
        <w:jc w:val="both"/>
        <w:rPr>
          <w:lang w:val="es-CL"/>
        </w:rPr>
      </w:pPr>
    </w:p>
    <w:p w14:paraId="7809DDB3" w14:textId="77777777" w:rsidR="00394F3B" w:rsidRPr="00CF4C67" w:rsidRDefault="009E61B4" w:rsidP="00394F3B">
      <w:pPr>
        <w:pStyle w:val="Standard"/>
        <w:ind w:right="48" w:firstLine="2268"/>
        <w:jc w:val="both"/>
        <w:rPr>
          <w:rFonts w:ascii="Arial" w:hAnsi="Arial" w:cs="Arial"/>
        </w:rPr>
      </w:pPr>
      <w:r w:rsidRPr="00CF4C67">
        <w:rPr>
          <w:rFonts w:ascii="Arial" w:hAnsi="Arial" w:cs="Arial"/>
          <w:sz w:val="22"/>
          <w:szCs w:val="22"/>
          <w:lang w:val="es-CL"/>
        </w:rPr>
        <w:t xml:space="preserve">Finalmente señaló que </w:t>
      </w:r>
      <w:r w:rsidR="00394F3B" w:rsidRPr="00CF4C67">
        <w:rPr>
          <w:rFonts w:ascii="Arial" w:hAnsi="Arial" w:cs="Arial"/>
          <w:sz w:val="22"/>
          <w:szCs w:val="22"/>
          <w:lang w:val="es-CL"/>
        </w:rPr>
        <w:t xml:space="preserve">la ley </w:t>
      </w:r>
      <w:r w:rsidR="00496B00" w:rsidRPr="00CF4C67">
        <w:rPr>
          <w:rFonts w:ascii="Arial" w:hAnsi="Arial" w:cs="Arial"/>
          <w:sz w:val="22"/>
          <w:szCs w:val="22"/>
          <w:lang w:val="es-CL"/>
        </w:rPr>
        <w:t>actu</w:t>
      </w:r>
      <w:r w:rsidRPr="00CF4C67">
        <w:rPr>
          <w:rFonts w:ascii="Arial" w:hAnsi="Arial" w:cs="Arial"/>
          <w:sz w:val="22"/>
          <w:szCs w:val="22"/>
          <w:lang w:val="es-CL"/>
        </w:rPr>
        <w:t>a</w:t>
      </w:r>
      <w:r w:rsidR="00496B00" w:rsidRPr="00CF4C67">
        <w:rPr>
          <w:rFonts w:ascii="Arial" w:hAnsi="Arial" w:cs="Arial"/>
          <w:sz w:val="22"/>
          <w:szCs w:val="22"/>
          <w:lang w:val="es-CL"/>
        </w:rPr>
        <w:t xml:space="preserve">l </w:t>
      </w:r>
      <w:r w:rsidR="00394F3B" w:rsidRPr="00CF4C67">
        <w:rPr>
          <w:rFonts w:ascii="Arial" w:hAnsi="Arial" w:cs="Arial"/>
          <w:sz w:val="22"/>
          <w:szCs w:val="22"/>
          <w:lang w:val="es-CL"/>
        </w:rPr>
        <w:t>establece que el aporte podría ser de modo distinto según disponga el reglamento de copropiedad, por ejemplo, en condominios con casas emplazadas fuera de perímetro cerrado pagan un monto menor de gastos comunes y no de acuerdo a sus derechos.</w:t>
      </w:r>
      <w:r w:rsidR="00F16A17" w:rsidRPr="00CF4C67">
        <w:rPr>
          <w:rFonts w:ascii="Arial" w:hAnsi="Arial" w:cs="Arial"/>
          <w:sz w:val="22"/>
          <w:szCs w:val="22"/>
          <w:lang w:val="es-CL"/>
        </w:rPr>
        <w:t xml:space="preserve"> </w:t>
      </w:r>
    </w:p>
    <w:p w14:paraId="7809DDB4" w14:textId="77777777" w:rsidR="009833FF" w:rsidRPr="00CF4C67" w:rsidRDefault="009833FF" w:rsidP="001E2D65">
      <w:pPr>
        <w:ind w:firstLine="2268"/>
        <w:jc w:val="both"/>
        <w:rPr>
          <w:rFonts w:ascii="Arial" w:hAnsi="Arial" w:cs="Arial"/>
          <w:b/>
          <w:sz w:val="22"/>
          <w:szCs w:val="22"/>
        </w:rPr>
      </w:pPr>
    </w:p>
    <w:p w14:paraId="7809DDB5" w14:textId="77777777" w:rsidR="00A15D99" w:rsidRPr="00CF4C67" w:rsidRDefault="001F25EA" w:rsidP="00A15D99">
      <w:pPr>
        <w:ind w:firstLine="2268"/>
        <w:jc w:val="both"/>
      </w:pPr>
      <w:r w:rsidRPr="00CF4C67">
        <w:rPr>
          <w:rFonts w:ascii="Arial" w:hAnsi="Arial" w:cs="Arial"/>
          <w:b/>
          <w:sz w:val="22"/>
          <w:szCs w:val="22"/>
        </w:rPr>
        <w:t xml:space="preserve">10. </w:t>
      </w:r>
      <w:r w:rsidR="001E2D65" w:rsidRPr="00CF4C67">
        <w:rPr>
          <w:rFonts w:ascii="Arial" w:hAnsi="Arial" w:cs="Arial"/>
          <w:b/>
          <w:sz w:val="22"/>
          <w:szCs w:val="22"/>
        </w:rPr>
        <w:t>Aníbal Ahumada Álvarez, Presidente</w:t>
      </w:r>
      <w:r w:rsidR="00090D29" w:rsidRPr="00CF4C67">
        <w:rPr>
          <w:rFonts w:ascii="Arial" w:hAnsi="Arial" w:cs="Arial"/>
          <w:b/>
          <w:sz w:val="22"/>
          <w:szCs w:val="22"/>
        </w:rPr>
        <w:t xml:space="preserve"> </w:t>
      </w:r>
      <w:r w:rsidR="001E2D65" w:rsidRPr="00CF4C67">
        <w:rPr>
          <w:rFonts w:ascii="Arial" w:hAnsi="Arial"/>
          <w:b/>
          <w:bCs/>
          <w:color w:val="000000"/>
          <w:sz w:val="22"/>
          <w:szCs w:val="22"/>
          <w:lang w:val="es-CL" w:eastAsia="es-CL"/>
        </w:rPr>
        <w:t>del Colegio de Administradores de Edificios y Condominios de Chile (CGAI)</w:t>
      </w:r>
      <w:r w:rsidR="001E2D65" w:rsidRPr="00CF4C67">
        <w:rPr>
          <w:rFonts w:ascii="Arial" w:hAnsi="Arial"/>
          <w:b/>
          <w:bCs/>
          <w:color w:val="000000"/>
          <w:sz w:val="22"/>
          <w:szCs w:val="22"/>
        </w:rPr>
        <w:t>.</w:t>
      </w:r>
      <w:r w:rsidR="00A15D99" w:rsidRPr="00CF4C67">
        <w:rPr>
          <w:rFonts w:ascii="Arial" w:hAnsi="Arial"/>
          <w:b/>
          <w:bCs/>
          <w:color w:val="000000"/>
          <w:sz w:val="22"/>
          <w:szCs w:val="22"/>
        </w:rPr>
        <w:t xml:space="preserve"> </w:t>
      </w:r>
      <w:r w:rsidR="00A15D99" w:rsidRPr="00CF4C67">
        <w:rPr>
          <w:rFonts w:ascii="Arial" w:hAnsi="Arial" w:cs="Arial"/>
          <w:sz w:val="22"/>
          <w:szCs w:val="22"/>
          <w:lang w:val="es-CL"/>
        </w:rPr>
        <w:t xml:space="preserve">Explicó que </w:t>
      </w:r>
      <w:r w:rsidR="0090439A" w:rsidRPr="00CF4C67">
        <w:rPr>
          <w:rFonts w:ascii="Arial" w:hAnsi="Arial" w:cs="Arial"/>
          <w:sz w:val="22"/>
          <w:szCs w:val="22"/>
          <w:lang w:val="es-CL"/>
        </w:rPr>
        <w:t xml:space="preserve">según </w:t>
      </w:r>
      <w:r w:rsidR="00A15D99" w:rsidRPr="00CF4C67">
        <w:rPr>
          <w:rFonts w:ascii="Arial" w:hAnsi="Arial" w:cs="Arial"/>
          <w:sz w:val="22"/>
          <w:szCs w:val="22"/>
          <w:lang w:val="es-CL"/>
        </w:rPr>
        <w:t xml:space="preserve">el </w:t>
      </w:r>
      <w:r w:rsidR="00A15D99" w:rsidRPr="00043E99">
        <w:rPr>
          <w:rFonts w:ascii="Arial" w:hAnsi="Arial" w:cs="Arial"/>
          <w:sz w:val="22"/>
          <w:szCs w:val="22"/>
          <w:lang w:val="es-CL"/>
        </w:rPr>
        <w:t>artículo 43</w:t>
      </w:r>
      <w:r w:rsidR="00A15D99" w:rsidRPr="00CF4C67">
        <w:rPr>
          <w:rFonts w:ascii="Arial" w:hAnsi="Arial" w:cs="Arial"/>
          <w:sz w:val="22"/>
          <w:szCs w:val="22"/>
          <w:lang w:val="es-CL"/>
        </w:rPr>
        <w:t xml:space="preserve"> los administradores tienen la obligación, en subsidio del propietario, de contratar el seguro de incendio para las áreas comunes y las unidades. </w:t>
      </w:r>
      <w:r w:rsidR="00043E99">
        <w:rPr>
          <w:rFonts w:ascii="Arial" w:hAnsi="Arial" w:cs="Arial"/>
          <w:sz w:val="22"/>
          <w:szCs w:val="22"/>
          <w:lang w:val="es-CL"/>
        </w:rPr>
        <w:t xml:space="preserve">No obstante, </w:t>
      </w:r>
      <w:r w:rsidR="0090439A" w:rsidRPr="00CF4C67">
        <w:rPr>
          <w:rFonts w:ascii="Arial" w:hAnsi="Arial" w:cs="Arial"/>
          <w:sz w:val="22"/>
          <w:szCs w:val="22"/>
          <w:lang w:val="es-CL"/>
        </w:rPr>
        <w:t>e</w:t>
      </w:r>
      <w:r w:rsidR="00A15D99" w:rsidRPr="00CF4C67">
        <w:rPr>
          <w:rFonts w:ascii="Arial" w:hAnsi="Arial" w:cs="Arial"/>
          <w:sz w:val="22"/>
          <w:szCs w:val="22"/>
          <w:lang w:val="es-CL"/>
        </w:rPr>
        <w:t>sta redacción</w:t>
      </w:r>
      <w:r w:rsidR="00043E99">
        <w:rPr>
          <w:rFonts w:ascii="Arial" w:hAnsi="Arial" w:cs="Arial"/>
          <w:sz w:val="22"/>
          <w:szCs w:val="22"/>
          <w:lang w:val="es-CL"/>
        </w:rPr>
        <w:t xml:space="preserve"> deja responsable al administrador en los casos en que </w:t>
      </w:r>
      <w:r w:rsidR="00A15D99" w:rsidRPr="00CF4C67">
        <w:rPr>
          <w:rFonts w:ascii="Arial" w:hAnsi="Arial" w:cs="Arial"/>
          <w:sz w:val="22"/>
          <w:szCs w:val="22"/>
          <w:lang w:val="es-CL"/>
        </w:rPr>
        <w:t xml:space="preserve">propietarios que exhiben seguros contratados luego no </w:t>
      </w:r>
      <w:r w:rsidR="00043E99">
        <w:rPr>
          <w:rFonts w:ascii="Arial" w:hAnsi="Arial" w:cs="Arial"/>
          <w:sz w:val="22"/>
          <w:szCs w:val="22"/>
          <w:lang w:val="es-CL"/>
        </w:rPr>
        <w:t xml:space="preserve">os paguen </w:t>
      </w:r>
      <w:r w:rsidR="00A15D99" w:rsidRPr="00CF4C67">
        <w:rPr>
          <w:rFonts w:ascii="Arial" w:hAnsi="Arial" w:cs="Arial"/>
          <w:sz w:val="22"/>
          <w:szCs w:val="22"/>
          <w:lang w:val="es-CL"/>
        </w:rPr>
        <w:t>dejando a la comunidad sin la cobertura de esa unidad y del valor de dominio común correspondiente</w:t>
      </w:r>
      <w:r w:rsidR="00043E99">
        <w:rPr>
          <w:rFonts w:ascii="Arial" w:hAnsi="Arial" w:cs="Arial"/>
          <w:sz w:val="22"/>
          <w:szCs w:val="22"/>
          <w:lang w:val="es-CL"/>
        </w:rPr>
        <w:t xml:space="preserve">. Lo mismo ocurre en el </w:t>
      </w:r>
      <w:r w:rsidR="0090439A" w:rsidRPr="00CF4C67">
        <w:rPr>
          <w:rFonts w:ascii="Arial" w:hAnsi="Arial" w:cs="Arial"/>
          <w:sz w:val="22"/>
          <w:szCs w:val="22"/>
          <w:lang w:val="es-CL"/>
        </w:rPr>
        <w:t xml:space="preserve">caso </w:t>
      </w:r>
      <w:r w:rsidR="00043E99">
        <w:rPr>
          <w:rFonts w:ascii="Arial" w:hAnsi="Arial" w:cs="Arial"/>
          <w:sz w:val="22"/>
          <w:szCs w:val="22"/>
          <w:lang w:val="es-CL"/>
        </w:rPr>
        <w:t xml:space="preserve">de </w:t>
      </w:r>
      <w:r w:rsidR="00A15D99" w:rsidRPr="00CF4C67">
        <w:rPr>
          <w:rFonts w:ascii="Arial" w:hAnsi="Arial" w:cs="Arial"/>
          <w:sz w:val="22"/>
          <w:szCs w:val="22"/>
          <w:lang w:val="es-CL"/>
        </w:rPr>
        <w:t xml:space="preserve">copropietarios </w:t>
      </w:r>
      <w:r w:rsidR="00043E99">
        <w:rPr>
          <w:rFonts w:ascii="Arial" w:hAnsi="Arial" w:cs="Arial"/>
          <w:sz w:val="22"/>
          <w:szCs w:val="22"/>
          <w:lang w:val="es-CL"/>
        </w:rPr>
        <w:t xml:space="preserve">que </w:t>
      </w:r>
      <w:r w:rsidR="0090439A" w:rsidRPr="00CF4C67">
        <w:rPr>
          <w:rFonts w:ascii="Arial" w:hAnsi="Arial" w:cs="Arial"/>
          <w:sz w:val="22"/>
          <w:szCs w:val="22"/>
          <w:lang w:val="es-CL"/>
        </w:rPr>
        <w:t xml:space="preserve">manifiestan de palabra </w:t>
      </w:r>
      <w:r w:rsidR="00A15D99" w:rsidRPr="00CF4C67">
        <w:rPr>
          <w:rFonts w:ascii="Arial" w:hAnsi="Arial" w:cs="Arial"/>
          <w:sz w:val="22"/>
          <w:szCs w:val="22"/>
          <w:lang w:val="es-CL"/>
        </w:rPr>
        <w:t xml:space="preserve">contar con seguro pero </w:t>
      </w:r>
      <w:r w:rsidR="0090439A" w:rsidRPr="00CF4C67">
        <w:rPr>
          <w:rFonts w:ascii="Arial" w:hAnsi="Arial" w:cs="Arial"/>
          <w:sz w:val="22"/>
          <w:szCs w:val="22"/>
          <w:lang w:val="es-CL"/>
        </w:rPr>
        <w:t xml:space="preserve">en realidad no lo tienen y </w:t>
      </w:r>
      <w:r w:rsidR="00043E99">
        <w:rPr>
          <w:rFonts w:ascii="Arial" w:hAnsi="Arial" w:cs="Arial"/>
          <w:sz w:val="22"/>
          <w:szCs w:val="22"/>
          <w:lang w:val="es-CL"/>
        </w:rPr>
        <w:t xml:space="preserve">en </w:t>
      </w:r>
      <w:r w:rsidR="00A15D99" w:rsidRPr="00CF4C67">
        <w:rPr>
          <w:rFonts w:ascii="Arial" w:hAnsi="Arial" w:cs="Arial"/>
          <w:sz w:val="22"/>
          <w:szCs w:val="22"/>
          <w:lang w:val="es-CL"/>
        </w:rPr>
        <w:t xml:space="preserve">caso de siniestro, podría </w:t>
      </w:r>
      <w:r w:rsidR="0090439A" w:rsidRPr="00CF4C67">
        <w:rPr>
          <w:rFonts w:ascii="Arial" w:hAnsi="Arial" w:cs="Arial"/>
          <w:sz w:val="22"/>
          <w:szCs w:val="22"/>
          <w:lang w:val="es-CL"/>
        </w:rPr>
        <w:t xml:space="preserve">perfectamente </w:t>
      </w:r>
      <w:r w:rsidR="00A15D99" w:rsidRPr="00CF4C67">
        <w:rPr>
          <w:rFonts w:ascii="Arial" w:hAnsi="Arial" w:cs="Arial"/>
          <w:sz w:val="22"/>
          <w:szCs w:val="22"/>
          <w:lang w:val="es-CL"/>
        </w:rPr>
        <w:t>demandar al administrador por no haber cumplido con su deber de contratar seguro.</w:t>
      </w:r>
    </w:p>
    <w:p w14:paraId="7809DDB6" w14:textId="77777777" w:rsidR="00A15D99" w:rsidRPr="00CF4C67" w:rsidRDefault="00A15D99" w:rsidP="00A15D99">
      <w:pPr>
        <w:pStyle w:val="Standard"/>
        <w:ind w:right="48" w:firstLine="2268"/>
        <w:jc w:val="both"/>
        <w:rPr>
          <w:rFonts w:ascii="Arial" w:hAnsi="Arial" w:cs="Arial"/>
          <w:sz w:val="22"/>
          <w:szCs w:val="22"/>
        </w:rPr>
      </w:pPr>
    </w:p>
    <w:p w14:paraId="7809DDB7" w14:textId="77777777" w:rsidR="00A15D99" w:rsidRPr="00CF4C67" w:rsidRDefault="00A15D99" w:rsidP="00A15D99">
      <w:pPr>
        <w:pStyle w:val="Standard"/>
        <w:ind w:right="48" w:firstLine="2268"/>
        <w:jc w:val="both"/>
      </w:pPr>
      <w:r w:rsidRPr="00CF4C67">
        <w:rPr>
          <w:rFonts w:ascii="Arial" w:hAnsi="Arial" w:cs="Arial"/>
          <w:sz w:val="22"/>
          <w:szCs w:val="22"/>
          <w:lang w:val="es-CL"/>
        </w:rPr>
        <w:t>Sugirió como solución establecer una sola póliza general que contemple el seguro de incendio de los espacios comunes y de las unidades, formulándose el cobro de la prima conjuntamente con el de los gastos comunes, indicando su monto en forma desglosada y al pago de lo adeudado por este concepto</w:t>
      </w:r>
      <w:r w:rsidR="0090439A" w:rsidRPr="00CF4C67">
        <w:rPr>
          <w:rFonts w:ascii="Arial" w:hAnsi="Arial" w:cs="Arial"/>
          <w:sz w:val="22"/>
          <w:szCs w:val="22"/>
          <w:lang w:val="es-CL"/>
        </w:rPr>
        <w:t xml:space="preserve">. </w:t>
      </w:r>
      <w:r w:rsidRPr="00CF4C67">
        <w:rPr>
          <w:rFonts w:ascii="Arial" w:hAnsi="Arial" w:cs="Arial"/>
          <w:sz w:val="22"/>
          <w:szCs w:val="22"/>
          <w:lang w:val="es-CL"/>
        </w:rPr>
        <w:t xml:space="preserve">Precisó que el valor de </w:t>
      </w:r>
      <w:r w:rsidR="0090439A" w:rsidRPr="00CF4C67">
        <w:rPr>
          <w:rFonts w:ascii="Arial" w:hAnsi="Arial" w:cs="Arial"/>
          <w:sz w:val="22"/>
          <w:szCs w:val="22"/>
          <w:lang w:val="es-CL"/>
        </w:rPr>
        <w:t xml:space="preserve">este </w:t>
      </w:r>
      <w:r w:rsidRPr="00CF4C67">
        <w:rPr>
          <w:rFonts w:ascii="Arial" w:hAnsi="Arial" w:cs="Arial"/>
          <w:sz w:val="22"/>
          <w:szCs w:val="22"/>
          <w:lang w:val="es-CL"/>
        </w:rPr>
        <w:t>seguro debía ser determinado previa tasación (según valor de reposición) y establecer la posibilidad de presentar copia de la póliza del seguro del edificio para solicitar rebaja del seguro individual.</w:t>
      </w:r>
      <w:r w:rsidR="0090439A" w:rsidRPr="00CF4C67">
        <w:rPr>
          <w:rFonts w:ascii="Arial" w:hAnsi="Arial" w:cs="Arial"/>
          <w:sz w:val="22"/>
          <w:szCs w:val="22"/>
          <w:lang w:val="es-CL"/>
        </w:rPr>
        <w:t xml:space="preserve"> </w:t>
      </w:r>
      <w:r w:rsidRPr="00CF4C67">
        <w:rPr>
          <w:rFonts w:ascii="Arial" w:hAnsi="Arial" w:cs="Arial"/>
          <w:sz w:val="22"/>
          <w:szCs w:val="22"/>
          <w:lang w:val="es-CL"/>
        </w:rPr>
        <w:t>A mayor abundamiento, señalo que la contratación de seguros colectivos,</w:t>
      </w:r>
      <w:r w:rsidR="00090D29" w:rsidRPr="00CF4C67">
        <w:rPr>
          <w:rFonts w:ascii="Arial" w:hAnsi="Arial" w:cs="Arial"/>
          <w:sz w:val="22"/>
          <w:szCs w:val="22"/>
          <w:lang w:val="es-CL"/>
        </w:rPr>
        <w:t xml:space="preserve"> </w:t>
      </w:r>
      <w:r w:rsidRPr="00CF4C67">
        <w:rPr>
          <w:rFonts w:ascii="Arial" w:hAnsi="Arial" w:cs="Arial"/>
          <w:sz w:val="22"/>
          <w:szCs w:val="22"/>
          <w:lang w:val="es-CL"/>
        </w:rPr>
        <w:t>al ser tomados para toda la comunidad, resultarían más económicos.</w:t>
      </w:r>
    </w:p>
    <w:p w14:paraId="7809DDB8" w14:textId="77777777" w:rsidR="00A15D99" w:rsidRPr="00CF4C67" w:rsidRDefault="00A15D99" w:rsidP="00A15D99">
      <w:pPr>
        <w:pStyle w:val="Standard"/>
        <w:ind w:right="48" w:firstLine="2268"/>
        <w:jc w:val="both"/>
        <w:rPr>
          <w:rFonts w:ascii="Arial" w:hAnsi="Arial" w:cs="Arial"/>
          <w:sz w:val="22"/>
          <w:szCs w:val="22"/>
        </w:rPr>
      </w:pPr>
    </w:p>
    <w:p w14:paraId="7809DDB9" w14:textId="77777777" w:rsidR="00A15D99" w:rsidRPr="00CF4C67" w:rsidRDefault="00A15D99" w:rsidP="00A15D99">
      <w:pPr>
        <w:pStyle w:val="Standard"/>
        <w:ind w:right="48" w:firstLine="2268"/>
        <w:jc w:val="both"/>
        <w:rPr>
          <w:rFonts w:ascii="Arial" w:hAnsi="Arial" w:cs="Arial"/>
          <w:sz w:val="22"/>
          <w:szCs w:val="22"/>
          <w:lang w:val="es-CL"/>
        </w:rPr>
      </w:pPr>
      <w:r w:rsidRPr="00CF4C67">
        <w:rPr>
          <w:rFonts w:ascii="Arial" w:hAnsi="Arial" w:cs="Arial"/>
          <w:sz w:val="22"/>
          <w:szCs w:val="22"/>
          <w:lang w:val="es-CL"/>
        </w:rPr>
        <w:t xml:space="preserve">Mencionó como </w:t>
      </w:r>
      <w:r w:rsidR="0090439A" w:rsidRPr="00CF4C67">
        <w:rPr>
          <w:rFonts w:ascii="Arial" w:hAnsi="Arial" w:cs="Arial"/>
          <w:sz w:val="22"/>
          <w:szCs w:val="22"/>
          <w:lang w:val="es-CL"/>
        </w:rPr>
        <w:t xml:space="preserve">segunda </w:t>
      </w:r>
      <w:r w:rsidRPr="00CF4C67">
        <w:rPr>
          <w:rFonts w:ascii="Arial" w:hAnsi="Arial" w:cs="Arial"/>
          <w:sz w:val="22"/>
          <w:szCs w:val="22"/>
          <w:lang w:val="es-CL"/>
        </w:rPr>
        <w:t>inquietud la certificación de ascensores y gases, pues también los administradores son responsables, de conformidad al</w:t>
      </w:r>
      <w:r w:rsidRPr="00043E99">
        <w:rPr>
          <w:rFonts w:ascii="Arial" w:hAnsi="Arial" w:cs="Arial"/>
          <w:sz w:val="22"/>
          <w:szCs w:val="22"/>
          <w:lang w:val="es-CL"/>
        </w:rPr>
        <w:t xml:space="preserve"> artículo 20 Nº 2</w:t>
      </w:r>
      <w:r w:rsidRPr="00CF4C67">
        <w:rPr>
          <w:rFonts w:ascii="Arial" w:hAnsi="Arial" w:cs="Arial"/>
          <w:sz w:val="22"/>
          <w:szCs w:val="22"/>
          <w:lang w:val="es-CL"/>
        </w:rPr>
        <w:t xml:space="preserve"> por las mantenciones, inspecciones y certificaciones de las instalaciones y elementos que lo requieran, entre otras, las de gas y ascensores. Sin embargo, esta norma no considera que el comité de administración </w:t>
      </w:r>
      <w:r w:rsidR="0090439A" w:rsidRPr="00CF4C67">
        <w:rPr>
          <w:rFonts w:ascii="Arial" w:hAnsi="Arial" w:cs="Arial"/>
          <w:sz w:val="22"/>
          <w:szCs w:val="22"/>
          <w:lang w:val="es-CL"/>
        </w:rPr>
        <w:t xml:space="preserve">es </w:t>
      </w:r>
      <w:r w:rsidRPr="00CF4C67">
        <w:rPr>
          <w:rFonts w:ascii="Arial" w:hAnsi="Arial" w:cs="Arial"/>
          <w:sz w:val="22"/>
          <w:szCs w:val="22"/>
          <w:lang w:val="es-CL"/>
        </w:rPr>
        <w:t>quien autoriza o no su ejecución y que frecuentemente e</w:t>
      </w:r>
      <w:r w:rsidR="00043E99">
        <w:rPr>
          <w:rFonts w:ascii="Arial" w:hAnsi="Arial" w:cs="Arial"/>
          <w:sz w:val="22"/>
          <w:szCs w:val="22"/>
          <w:lang w:val="es-CL"/>
        </w:rPr>
        <w:t>ste</w:t>
      </w:r>
      <w:r w:rsidR="00F26E97">
        <w:rPr>
          <w:rFonts w:ascii="Arial" w:hAnsi="Arial" w:cs="Arial"/>
          <w:sz w:val="22"/>
          <w:szCs w:val="22"/>
          <w:lang w:val="es-CL"/>
        </w:rPr>
        <w:t xml:space="preserve"> </w:t>
      </w:r>
      <w:r w:rsidRPr="00CF4C67">
        <w:rPr>
          <w:rFonts w:ascii="Arial" w:hAnsi="Arial" w:cs="Arial"/>
          <w:sz w:val="22"/>
          <w:szCs w:val="22"/>
          <w:lang w:val="es-CL"/>
        </w:rPr>
        <w:lastRenderedPageBreak/>
        <w:t>comité para evitar aumentar gastos, nieg</w:t>
      </w:r>
      <w:r w:rsidR="00043E99">
        <w:rPr>
          <w:rFonts w:ascii="Arial" w:hAnsi="Arial" w:cs="Arial"/>
          <w:sz w:val="22"/>
          <w:szCs w:val="22"/>
          <w:lang w:val="es-CL"/>
        </w:rPr>
        <w:t>a</w:t>
      </w:r>
      <w:r w:rsidRPr="00CF4C67">
        <w:rPr>
          <w:rFonts w:ascii="Arial" w:hAnsi="Arial" w:cs="Arial"/>
          <w:sz w:val="22"/>
          <w:szCs w:val="22"/>
          <w:lang w:val="es-CL"/>
        </w:rPr>
        <w:t xml:space="preserve"> al administrador la aprobación para efectuar mantenciones, inspecciones y certificaciones de instalaciones de gases y ascensores, así como también para la contratación de cursos OS10</w:t>
      </w:r>
      <w:r w:rsidR="00043E99">
        <w:rPr>
          <w:rFonts w:ascii="Arial" w:hAnsi="Arial" w:cs="Arial"/>
          <w:sz w:val="22"/>
          <w:szCs w:val="22"/>
          <w:lang w:val="es-CL"/>
        </w:rPr>
        <w:t xml:space="preserve">. Esto provoca el </w:t>
      </w:r>
      <w:r w:rsidRPr="00CF4C67">
        <w:rPr>
          <w:rFonts w:ascii="Arial" w:hAnsi="Arial" w:cs="Arial"/>
          <w:sz w:val="22"/>
          <w:szCs w:val="22"/>
          <w:lang w:val="es-CL"/>
        </w:rPr>
        <w:t>absurdo</w:t>
      </w:r>
      <w:r w:rsidR="00043E99">
        <w:rPr>
          <w:rFonts w:ascii="Arial" w:hAnsi="Arial" w:cs="Arial"/>
          <w:sz w:val="22"/>
          <w:szCs w:val="22"/>
          <w:lang w:val="es-CL"/>
        </w:rPr>
        <w:t xml:space="preserve"> de que </w:t>
      </w:r>
      <w:r w:rsidRPr="00CF4C67">
        <w:rPr>
          <w:rFonts w:ascii="Arial" w:hAnsi="Arial" w:cs="Arial"/>
          <w:sz w:val="22"/>
          <w:szCs w:val="22"/>
          <w:lang w:val="es-CL"/>
        </w:rPr>
        <w:t xml:space="preserve">por disposición de la ley el </w:t>
      </w:r>
      <w:r w:rsidR="0090439A" w:rsidRPr="00CF4C67">
        <w:rPr>
          <w:rFonts w:ascii="Arial" w:hAnsi="Arial" w:cs="Arial"/>
          <w:sz w:val="22"/>
          <w:szCs w:val="22"/>
          <w:lang w:val="es-CL"/>
        </w:rPr>
        <w:t>a</w:t>
      </w:r>
      <w:r w:rsidRPr="00CF4C67">
        <w:rPr>
          <w:rFonts w:ascii="Arial" w:hAnsi="Arial" w:cs="Arial"/>
          <w:sz w:val="22"/>
          <w:szCs w:val="22"/>
          <w:lang w:val="es-CL"/>
        </w:rPr>
        <w:t>dministrador sigue siendo responsable pese a encontrarse impedido de cumplir con su obligación a causa de la negativa del comité</w:t>
      </w:r>
      <w:r w:rsidR="0090439A" w:rsidRPr="00CF4C67">
        <w:rPr>
          <w:rFonts w:ascii="Arial" w:hAnsi="Arial" w:cs="Arial"/>
          <w:sz w:val="22"/>
          <w:szCs w:val="22"/>
          <w:lang w:val="es-CL"/>
        </w:rPr>
        <w:t>.</w:t>
      </w:r>
      <w:r w:rsidR="00090D29" w:rsidRPr="00CF4C67">
        <w:rPr>
          <w:rFonts w:ascii="Arial" w:hAnsi="Arial" w:cs="Arial"/>
          <w:sz w:val="22"/>
          <w:szCs w:val="22"/>
          <w:lang w:val="es-CL"/>
        </w:rPr>
        <w:t xml:space="preserve"> </w:t>
      </w:r>
    </w:p>
    <w:p w14:paraId="7809DDBA" w14:textId="77777777" w:rsidR="00A15D99" w:rsidRPr="00CF4C67" w:rsidRDefault="00A15D99" w:rsidP="00A15D99">
      <w:pPr>
        <w:pStyle w:val="Standard"/>
        <w:ind w:right="48" w:firstLine="2268"/>
        <w:jc w:val="both"/>
        <w:rPr>
          <w:rFonts w:ascii="Arial" w:hAnsi="Arial" w:cs="Arial"/>
          <w:sz w:val="22"/>
          <w:szCs w:val="22"/>
          <w:lang w:val="es-CL"/>
        </w:rPr>
      </w:pPr>
    </w:p>
    <w:p w14:paraId="7809DDBB" w14:textId="77777777" w:rsidR="00A15D99" w:rsidRPr="00CF4C67" w:rsidRDefault="00A15D99" w:rsidP="00A15D99">
      <w:pPr>
        <w:pStyle w:val="Standard"/>
        <w:ind w:right="48" w:firstLine="2268"/>
        <w:jc w:val="both"/>
      </w:pPr>
      <w:r w:rsidRPr="00CF4C67">
        <w:rPr>
          <w:rFonts w:ascii="Arial" w:hAnsi="Arial" w:cs="Arial"/>
          <w:sz w:val="22"/>
          <w:szCs w:val="22"/>
          <w:lang w:val="es-CL"/>
        </w:rPr>
        <w:t>Al respecto</w:t>
      </w:r>
      <w:r w:rsidR="0090439A" w:rsidRPr="00CF4C67">
        <w:rPr>
          <w:rFonts w:ascii="Arial" w:hAnsi="Arial" w:cs="Arial"/>
          <w:sz w:val="22"/>
          <w:szCs w:val="22"/>
          <w:lang w:val="es-CL"/>
        </w:rPr>
        <w:t>,</w:t>
      </w:r>
      <w:r w:rsidRPr="00CF4C67">
        <w:rPr>
          <w:rFonts w:ascii="Arial" w:hAnsi="Arial" w:cs="Arial"/>
          <w:sz w:val="22"/>
          <w:szCs w:val="22"/>
          <w:lang w:val="es-CL"/>
        </w:rPr>
        <w:t xml:space="preserve"> propuso exim</w:t>
      </w:r>
      <w:r w:rsidR="00D30276" w:rsidRPr="00CF4C67">
        <w:rPr>
          <w:rFonts w:ascii="Arial" w:hAnsi="Arial" w:cs="Arial"/>
          <w:sz w:val="22"/>
          <w:szCs w:val="22"/>
          <w:lang w:val="es-CL"/>
        </w:rPr>
        <w:t>ir</w:t>
      </w:r>
      <w:r w:rsidRPr="00CF4C67">
        <w:rPr>
          <w:rFonts w:ascii="Arial" w:hAnsi="Arial" w:cs="Arial"/>
          <w:sz w:val="22"/>
          <w:szCs w:val="22"/>
          <w:lang w:val="es-CL"/>
        </w:rPr>
        <w:t xml:space="preserve"> al administrador de </w:t>
      </w:r>
      <w:r w:rsidR="00D30276" w:rsidRPr="00CF4C67">
        <w:rPr>
          <w:rFonts w:ascii="Arial" w:hAnsi="Arial" w:cs="Arial"/>
          <w:sz w:val="22"/>
          <w:szCs w:val="22"/>
          <w:lang w:val="es-CL"/>
        </w:rPr>
        <w:t xml:space="preserve">esta </w:t>
      </w:r>
      <w:r w:rsidRPr="00CF4C67">
        <w:rPr>
          <w:rFonts w:ascii="Arial" w:hAnsi="Arial" w:cs="Arial"/>
          <w:sz w:val="22"/>
          <w:szCs w:val="22"/>
          <w:lang w:val="es-CL"/>
        </w:rPr>
        <w:t xml:space="preserve">responsabilidad y </w:t>
      </w:r>
      <w:r w:rsidR="00112A0D" w:rsidRPr="00CF4C67">
        <w:rPr>
          <w:rFonts w:ascii="Arial" w:hAnsi="Arial" w:cs="Arial"/>
          <w:sz w:val="22"/>
          <w:szCs w:val="22"/>
          <w:lang w:val="es-CL"/>
        </w:rPr>
        <w:t xml:space="preserve">establecerla </w:t>
      </w:r>
      <w:r w:rsidRPr="00CF4C67">
        <w:rPr>
          <w:rFonts w:ascii="Arial" w:hAnsi="Arial" w:cs="Arial"/>
          <w:sz w:val="22"/>
          <w:szCs w:val="22"/>
          <w:lang w:val="es-CL"/>
        </w:rPr>
        <w:t xml:space="preserve">exclusivamente en el comité de administración o </w:t>
      </w:r>
      <w:r w:rsidR="00112A0D" w:rsidRPr="00CF4C67">
        <w:rPr>
          <w:rFonts w:ascii="Arial" w:hAnsi="Arial" w:cs="Arial"/>
          <w:sz w:val="22"/>
          <w:szCs w:val="22"/>
          <w:lang w:val="es-CL"/>
        </w:rPr>
        <w:t xml:space="preserve">bien disponer </w:t>
      </w:r>
      <w:r w:rsidRPr="00CF4C67">
        <w:rPr>
          <w:rFonts w:ascii="Arial" w:hAnsi="Arial" w:cs="Arial"/>
          <w:sz w:val="22"/>
          <w:szCs w:val="22"/>
          <w:lang w:val="es-CL"/>
        </w:rPr>
        <w:t>que bast</w:t>
      </w:r>
      <w:r w:rsidR="00FC4571">
        <w:rPr>
          <w:rFonts w:ascii="Arial" w:hAnsi="Arial" w:cs="Arial"/>
          <w:sz w:val="22"/>
          <w:szCs w:val="22"/>
          <w:lang w:val="es-CL"/>
        </w:rPr>
        <w:t>a</w:t>
      </w:r>
      <w:r w:rsidRPr="00CF4C67">
        <w:rPr>
          <w:rFonts w:ascii="Arial" w:hAnsi="Arial" w:cs="Arial"/>
          <w:sz w:val="22"/>
          <w:szCs w:val="22"/>
          <w:lang w:val="es-CL"/>
        </w:rPr>
        <w:t xml:space="preserve"> como medio de prueba que el administrador envíe un correo electrónico informando al comité la obligación de proceder con uno de estos trabajos, y si no es aprobado, automáticamente </w:t>
      </w:r>
      <w:r w:rsidR="00FC4571">
        <w:rPr>
          <w:rFonts w:ascii="Arial" w:hAnsi="Arial" w:cs="Arial"/>
          <w:sz w:val="22"/>
          <w:szCs w:val="22"/>
          <w:lang w:val="es-CL"/>
        </w:rPr>
        <w:t xml:space="preserve">se </w:t>
      </w:r>
      <w:r w:rsidR="00112A0D" w:rsidRPr="00CF4C67">
        <w:rPr>
          <w:rFonts w:ascii="Arial" w:hAnsi="Arial" w:cs="Arial"/>
          <w:sz w:val="22"/>
          <w:szCs w:val="22"/>
          <w:lang w:val="es-CL"/>
        </w:rPr>
        <w:t xml:space="preserve">traspasa </w:t>
      </w:r>
      <w:r w:rsidRPr="00CF4C67">
        <w:rPr>
          <w:rFonts w:ascii="Arial" w:hAnsi="Arial" w:cs="Arial"/>
          <w:sz w:val="22"/>
          <w:szCs w:val="22"/>
          <w:lang w:val="es-CL"/>
        </w:rPr>
        <w:t>la responsabilidad a</w:t>
      </w:r>
      <w:r w:rsidR="00FC4571">
        <w:rPr>
          <w:rFonts w:ascii="Arial" w:hAnsi="Arial" w:cs="Arial"/>
          <w:sz w:val="22"/>
          <w:szCs w:val="22"/>
          <w:lang w:val="es-CL"/>
        </w:rPr>
        <w:t>l comité.</w:t>
      </w:r>
      <w:r w:rsidR="00F26E97">
        <w:rPr>
          <w:rFonts w:ascii="Arial" w:hAnsi="Arial" w:cs="Arial"/>
          <w:sz w:val="22"/>
          <w:szCs w:val="22"/>
          <w:lang w:val="es-CL"/>
        </w:rPr>
        <w:t xml:space="preserve"> </w:t>
      </w:r>
    </w:p>
    <w:p w14:paraId="7809DDBC" w14:textId="77777777" w:rsidR="00A15D99" w:rsidRPr="00CF4C67" w:rsidRDefault="00A15D99" w:rsidP="00A15D99">
      <w:pPr>
        <w:pStyle w:val="Standard"/>
        <w:ind w:right="48" w:firstLine="2268"/>
        <w:jc w:val="both"/>
        <w:rPr>
          <w:rFonts w:ascii="Arial" w:hAnsi="Arial" w:cs="Arial"/>
          <w:sz w:val="22"/>
          <w:szCs w:val="22"/>
        </w:rPr>
      </w:pPr>
    </w:p>
    <w:p w14:paraId="7809DDBD" w14:textId="77777777" w:rsidR="00A15D99" w:rsidRPr="00CF4C67" w:rsidRDefault="00A15D99" w:rsidP="00A15D99">
      <w:pPr>
        <w:pStyle w:val="Standard"/>
        <w:ind w:right="48" w:firstLine="2268"/>
        <w:jc w:val="both"/>
      </w:pPr>
      <w:r w:rsidRPr="00CF4C67">
        <w:rPr>
          <w:rFonts w:ascii="Arial" w:hAnsi="Arial" w:cs="Arial"/>
          <w:sz w:val="22"/>
          <w:szCs w:val="22"/>
          <w:lang w:val="es-CL"/>
        </w:rPr>
        <w:t xml:space="preserve">El señor </w:t>
      </w:r>
      <w:r w:rsidRPr="00CF4C67">
        <w:rPr>
          <w:rFonts w:ascii="Arial" w:hAnsi="Arial" w:cs="Arial"/>
          <w:b/>
          <w:bCs/>
          <w:sz w:val="22"/>
          <w:szCs w:val="22"/>
          <w:lang w:val="es-CL"/>
        </w:rPr>
        <w:t xml:space="preserve">Gazitúa </w:t>
      </w:r>
      <w:r w:rsidRPr="00CF4C67">
        <w:rPr>
          <w:rFonts w:ascii="Arial" w:hAnsi="Arial" w:cs="Arial"/>
          <w:sz w:val="22"/>
          <w:szCs w:val="22"/>
          <w:lang w:val="es-CL"/>
        </w:rPr>
        <w:t xml:space="preserve">precisó que la iniciativa introduce un pequeño cambio de redacción que produce un gran impacto. En efecto, indicó que el artículo 46 de ley </w:t>
      </w:r>
      <w:r w:rsidRPr="00CF4C67">
        <w:rPr>
          <w:rFonts w:ascii="Arial" w:hAnsi="Arial" w:cs="Arial"/>
          <w:sz w:val="22"/>
          <w:szCs w:val="22"/>
        </w:rPr>
        <w:t>vigente prescribe que: “</w:t>
      </w:r>
      <w:r w:rsidRPr="00CF4C67">
        <w:rPr>
          <w:rFonts w:ascii="Arial" w:hAnsi="Arial" w:cs="Arial"/>
          <w:i/>
          <w:iCs/>
          <w:sz w:val="22"/>
          <w:szCs w:val="22"/>
        </w:rPr>
        <w:t xml:space="preserve">Salvo </w:t>
      </w:r>
      <w:r w:rsidRPr="00CF4C67">
        <w:rPr>
          <w:rFonts w:ascii="Arial" w:hAnsi="Arial" w:cs="Arial"/>
          <w:i/>
          <w:iCs/>
          <w:sz w:val="22"/>
          <w:szCs w:val="22"/>
          <w:lang w:val="es-CL"/>
        </w:rPr>
        <w:t>que el reglamento de copropiedad establezca lo contrario</w:t>
      </w:r>
      <w:r w:rsidR="00D90EEE" w:rsidRPr="00CF4C67">
        <w:rPr>
          <w:rFonts w:ascii="Arial" w:hAnsi="Arial" w:cs="Arial"/>
          <w:i/>
          <w:iCs/>
          <w:sz w:val="22"/>
          <w:szCs w:val="22"/>
          <w:lang w:val="es-CL"/>
        </w:rPr>
        <w:t>,</w:t>
      </w:r>
      <w:r w:rsidRPr="00CF4C67">
        <w:rPr>
          <w:rFonts w:ascii="Arial" w:hAnsi="Arial" w:cs="Arial"/>
          <w:i/>
          <w:iCs/>
          <w:sz w:val="22"/>
          <w:szCs w:val="22"/>
          <w:lang w:val="es-CL"/>
        </w:rPr>
        <w:t xml:space="preserve"> todas las unidades de un condominio deberán ser aseguradas contra riesgo de incendio...”</w:t>
      </w:r>
      <w:r w:rsidRPr="00CF4C67">
        <w:rPr>
          <w:rFonts w:ascii="Arial" w:hAnsi="Arial" w:cs="Arial"/>
          <w:iCs/>
          <w:sz w:val="22"/>
          <w:szCs w:val="22"/>
          <w:lang w:val="es-CL"/>
        </w:rPr>
        <w:t>,</w:t>
      </w:r>
      <w:r w:rsidRPr="00CF4C67">
        <w:rPr>
          <w:rFonts w:ascii="Arial" w:hAnsi="Arial" w:cs="Arial"/>
          <w:i/>
          <w:iCs/>
          <w:sz w:val="22"/>
          <w:szCs w:val="22"/>
          <w:lang w:val="es-CL"/>
        </w:rPr>
        <w:t xml:space="preserve"> </w:t>
      </w:r>
      <w:r w:rsidRPr="00CF4C67">
        <w:rPr>
          <w:rFonts w:ascii="Arial" w:hAnsi="Arial" w:cs="Arial"/>
          <w:iCs/>
          <w:sz w:val="22"/>
          <w:szCs w:val="22"/>
          <w:lang w:val="es-CL"/>
        </w:rPr>
        <w:t>no obstante, la propuesta</w:t>
      </w:r>
      <w:r w:rsidRPr="00CF4C67">
        <w:rPr>
          <w:rFonts w:ascii="Arial" w:hAnsi="Arial" w:cs="Arial"/>
          <w:i/>
          <w:iCs/>
          <w:sz w:val="22"/>
          <w:szCs w:val="22"/>
          <w:lang w:val="es-CL"/>
        </w:rPr>
        <w:t xml:space="preserve"> </w:t>
      </w:r>
      <w:r w:rsidRPr="00CF4C67">
        <w:rPr>
          <w:rFonts w:ascii="Arial" w:hAnsi="Arial" w:cs="Arial"/>
          <w:iCs/>
          <w:sz w:val="22"/>
          <w:szCs w:val="22"/>
          <w:lang w:val="es-CL"/>
        </w:rPr>
        <w:t>suprime la remisión al reglamento, de tal suerte que</w:t>
      </w:r>
      <w:r w:rsidR="00D90EEE" w:rsidRPr="00CF4C67">
        <w:rPr>
          <w:rFonts w:ascii="Arial" w:hAnsi="Arial" w:cs="Arial"/>
          <w:iCs/>
          <w:sz w:val="22"/>
          <w:szCs w:val="22"/>
          <w:lang w:val="es-CL"/>
        </w:rPr>
        <w:t>,</w:t>
      </w:r>
      <w:r w:rsidRPr="00CF4C67">
        <w:rPr>
          <w:rFonts w:ascii="Arial" w:hAnsi="Arial" w:cs="Arial"/>
          <w:iCs/>
          <w:sz w:val="22"/>
          <w:szCs w:val="22"/>
          <w:lang w:val="es-CL"/>
        </w:rPr>
        <w:t xml:space="preserve"> </w:t>
      </w:r>
      <w:r w:rsidRPr="00CF4C67">
        <w:rPr>
          <w:rFonts w:ascii="Arial" w:hAnsi="Arial" w:cs="Arial"/>
          <w:sz w:val="22"/>
          <w:szCs w:val="22"/>
        </w:rPr>
        <w:t xml:space="preserve">todas las unidades de un condominio que contemple el destino habitacional deben ser aseguradas contra riesgo de incendio, </w:t>
      </w:r>
      <w:r w:rsidRPr="00CF4C67">
        <w:rPr>
          <w:rFonts w:ascii="Arial" w:hAnsi="Arial" w:cs="Arial"/>
          <w:sz w:val="22"/>
          <w:szCs w:val="22"/>
          <w:lang w:val="es-CL"/>
        </w:rPr>
        <w:t xml:space="preserve">cerrando la posibilidad </w:t>
      </w:r>
      <w:r w:rsidR="00D90EEE" w:rsidRPr="00CF4C67">
        <w:rPr>
          <w:rFonts w:ascii="Arial" w:hAnsi="Arial" w:cs="Arial"/>
          <w:sz w:val="22"/>
          <w:szCs w:val="22"/>
          <w:lang w:val="es-CL"/>
        </w:rPr>
        <w:t xml:space="preserve">de </w:t>
      </w:r>
      <w:r w:rsidRPr="00CF4C67">
        <w:rPr>
          <w:rFonts w:ascii="Arial" w:hAnsi="Arial" w:cs="Arial"/>
          <w:sz w:val="22"/>
          <w:szCs w:val="22"/>
          <w:lang w:val="es-CL"/>
        </w:rPr>
        <w:t>que hayan unidades sin seguro.</w:t>
      </w:r>
    </w:p>
    <w:p w14:paraId="7809DDBE" w14:textId="77777777" w:rsidR="00A15D99" w:rsidRPr="00CF4C67" w:rsidRDefault="00A15D99" w:rsidP="00A15D99">
      <w:pPr>
        <w:pStyle w:val="Standard"/>
        <w:ind w:right="48" w:firstLine="2268"/>
        <w:jc w:val="both"/>
        <w:rPr>
          <w:rFonts w:ascii="Arial" w:hAnsi="Arial" w:cs="Arial"/>
          <w:sz w:val="22"/>
          <w:szCs w:val="22"/>
        </w:rPr>
      </w:pPr>
    </w:p>
    <w:p w14:paraId="7809DDBF" w14:textId="77777777" w:rsidR="00AA0435" w:rsidRPr="00CF4C67" w:rsidRDefault="00F013CA" w:rsidP="00A15D99">
      <w:pPr>
        <w:shd w:val="clear" w:color="auto" w:fill="FFFFFF"/>
        <w:ind w:right="48" w:firstLine="2268"/>
        <w:jc w:val="both"/>
      </w:pPr>
      <w:r>
        <w:rPr>
          <w:rFonts w:ascii="Arial" w:hAnsi="Arial" w:cs="Arial"/>
          <w:sz w:val="22"/>
          <w:szCs w:val="22"/>
          <w:lang w:val="es-CL"/>
        </w:rPr>
        <w:t xml:space="preserve">Frente </w:t>
      </w:r>
      <w:r w:rsidR="00A15D99" w:rsidRPr="00CF4C67">
        <w:rPr>
          <w:rFonts w:ascii="Arial" w:hAnsi="Arial" w:cs="Arial"/>
          <w:sz w:val="22"/>
          <w:szCs w:val="22"/>
          <w:lang w:val="es-CL"/>
        </w:rPr>
        <w:t xml:space="preserve">a la responsabilidad de los administradores, acotó que en los procedimientos sancionatorios </w:t>
      </w:r>
      <w:r>
        <w:rPr>
          <w:rFonts w:ascii="Arial" w:hAnsi="Arial" w:cs="Arial"/>
          <w:sz w:val="22"/>
          <w:szCs w:val="22"/>
          <w:lang w:val="es-CL"/>
        </w:rPr>
        <w:t xml:space="preserve">existe </w:t>
      </w:r>
      <w:r w:rsidR="00A15D99" w:rsidRPr="00CF4C67">
        <w:rPr>
          <w:rFonts w:ascii="Arial" w:hAnsi="Arial" w:cs="Arial"/>
          <w:sz w:val="22"/>
          <w:szCs w:val="22"/>
          <w:lang w:val="es-CL"/>
        </w:rPr>
        <w:t xml:space="preserve">la rendición de pruebas, </w:t>
      </w:r>
      <w:r>
        <w:rPr>
          <w:rFonts w:ascii="Arial" w:hAnsi="Arial" w:cs="Arial"/>
          <w:sz w:val="22"/>
          <w:szCs w:val="22"/>
          <w:lang w:val="es-CL"/>
        </w:rPr>
        <w:t xml:space="preserve">siendo </w:t>
      </w:r>
      <w:r w:rsidR="00A15D99" w:rsidRPr="00CF4C67">
        <w:rPr>
          <w:rFonts w:ascii="Arial" w:hAnsi="Arial" w:cs="Arial"/>
          <w:sz w:val="22"/>
          <w:szCs w:val="22"/>
          <w:lang w:val="es-CL"/>
        </w:rPr>
        <w:t xml:space="preserve">esa la oportunidad </w:t>
      </w:r>
      <w:r>
        <w:rPr>
          <w:rFonts w:ascii="Arial" w:hAnsi="Arial" w:cs="Arial"/>
          <w:sz w:val="22"/>
          <w:szCs w:val="22"/>
          <w:lang w:val="es-CL"/>
        </w:rPr>
        <w:t>del</w:t>
      </w:r>
      <w:r w:rsidR="00F26E97">
        <w:rPr>
          <w:rFonts w:ascii="Arial" w:hAnsi="Arial" w:cs="Arial"/>
          <w:sz w:val="22"/>
          <w:szCs w:val="22"/>
          <w:lang w:val="es-CL"/>
        </w:rPr>
        <w:t xml:space="preserve"> </w:t>
      </w:r>
      <w:r w:rsidR="00A15D99" w:rsidRPr="00CF4C67">
        <w:rPr>
          <w:rFonts w:ascii="Arial" w:hAnsi="Arial" w:cs="Arial"/>
          <w:sz w:val="22"/>
          <w:szCs w:val="22"/>
          <w:lang w:val="es-CL"/>
        </w:rPr>
        <w:t>administrador para demostrar que realizó todas las gestiones</w:t>
      </w:r>
      <w:r>
        <w:rPr>
          <w:rFonts w:ascii="Arial" w:hAnsi="Arial" w:cs="Arial"/>
          <w:sz w:val="22"/>
          <w:szCs w:val="22"/>
          <w:lang w:val="es-CL"/>
        </w:rPr>
        <w:t>.</w:t>
      </w:r>
      <w:r w:rsidR="00F26E97">
        <w:rPr>
          <w:rFonts w:ascii="Arial" w:hAnsi="Arial" w:cs="Arial"/>
          <w:sz w:val="22"/>
          <w:szCs w:val="22"/>
          <w:lang w:val="es-CL"/>
        </w:rPr>
        <w:t xml:space="preserve"> </w:t>
      </w:r>
    </w:p>
    <w:p w14:paraId="7809DDC0" w14:textId="77777777" w:rsidR="00AA0435" w:rsidRPr="00CF4C67" w:rsidRDefault="00AA0435" w:rsidP="001F25EA">
      <w:pPr>
        <w:shd w:val="clear" w:color="auto" w:fill="FFFFFF"/>
        <w:ind w:right="48" w:firstLine="2268"/>
        <w:jc w:val="both"/>
      </w:pPr>
    </w:p>
    <w:p w14:paraId="7809DDC1" w14:textId="77777777" w:rsidR="002879AF" w:rsidRPr="00CF4C67" w:rsidRDefault="002879AF" w:rsidP="002879AF">
      <w:pPr>
        <w:pStyle w:val="Standard"/>
        <w:ind w:right="48" w:firstLine="2268"/>
        <w:jc w:val="both"/>
      </w:pPr>
      <w:r w:rsidRPr="00CF4C67">
        <w:rPr>
          <w:rFonts w:ascii="Arial" w:hAnsi="Arial" w:cs="Arial"/>
          <w:sz w:val="22"/>
          <w:szCs w:val="22"/>
          <w:lang w:val="es-CL"/>
        </w:rPr>
        <w:t xml:space="preserve">El señor </w:t>
      </w:r>
      <w:r w:rsidRPr="00CF4C67">
        <w:rPr>
          <w:rFonts w:ascii="Arial" w:hAnsi="Arial" w:cs="Arial"/>
          <w:b/>
          <w:bCs/>
          <w:sz w:val="22"/>
          <w:szCs w:val="22"/>
          <w:lang w:val="es-CL"/>
        </w:rPr>
        <w:t>Ahumada</w:t>
      </w:r>
      <w:r w:rsidRPr="00CF4C67">
        <w:rPr>
          <w:rFonts w:ascii="Arial" w:hAnsi="Arial" w:cs="Arial"/>
          <w:sz w:val="22"/>
          <w:szCs w:val="22"/>
          <w:lang w:val="es-CL"/>
        </w:rPr>
        <w:t xml:space="preserve"> acotó que en materia de certificaciones</w:t>
      </w:r>
      <w:r w:rsidR="00191CEA">
        <w:rPr>
          <w:rFonts w:ascii="Arial" w:hAnsi="Arial" w:cs="Arial"/>
          <w:sz w:val="22"/>
          <w:szCs w:val="22"/>
          <w:lang w:val="es-CL"/>
        </w:rPr>
        <w:t xml:space="preserve"> el administrador </w:t>
      </w:r>
      <w:r w:rsidRPr="00CF4C67">
        <w:rPr>
          <w:rFonts w:ascii="Arial" w:hAnsi="Arial" w:cs="Arial"/>
          <w:sz w:val="22"/>
          <w:szCs w:val="22"/>
          <w:lang w:val="es-CL"/>
        </w:rPr>
        <w:t xml:space="preserve">realiza una propuesta con la cotización al comité de administración del condominio, pero no puede ejecutarla sin su aceptación. Luego, para demostrar que ha sido diligente deben contratar un abogado que los represente y lo demuestre en sede judicial. Por ello, insistió en que la sanción debía quedar establecida derechamente en el comité o bien señalar en la iniciativa que basta como medio de prueba que el administrador haya enviado un correo electrónico informando al comité la obligación de proceder con </w:t>
      </w:r>
      <w:r w:rsidR="00191CEA">
        <w:rPr>
          <w:rFonts w:ascii="Arial" w:hAnsi="Arial" w:cs="Arial"/>
          <w:sz w:val="22"/>
          <w:szCs w:val="22"/>
          <w:lang w:val="es-CL"/>
        </w:rPr>
        <w:t xml:space="preserve">los </w:t>
      </w:r>
      <w:r w:rsidRPr="00CF4C67">
        <w:rPr>
          <w:rFonts w:ascii="Arial" w:hAnsi="Arial" w:cs="Arial"/>
          <w:sz w:val="22"/>
          <w:szCs w:val="22"/>
          <w:lang w:val="es-CL"/>
        </w:rPr>
        <w:t>trabajos</w:t>
      </w:r>
      <w:r w:rsidR="00191CEA">
        <w:rPr>
          <w:rFonts w:ascii="Arial" w:hAnsi="Arial" w:cs="Arial"/>
          <w:sz w:val="22"/>
          <w:szCs w:val="22"/>
          <w:lang w:val="es-CL"/>
        </w:rPr>
        <w:t>.</w:t>
      </w:r>
      <w:r w:rsidR="00F26E97">
        <w:rPr>
          <w:rFonts w:ascii="Arial" w:hAnsi="Arial" w:cs="Arial"/>
          <w:sz w:val="22"/>
          <w:szCs w:val="22"/>
          <w:lang w:val="es-CL"/>
        </w:rPr>
        <w:t xml:space="preserve"> </w:t>
      </w:r>
    </w:p>
    <w:p w14:paraId="7809DDC2" w14:textId="77777777" w:rsidR="002879AF" w:rsidRPr="00CF4C67" w:rsidRDefault="002879AF" w:rsidP="002879AF">
      <w:pPr>
        <w:pStyle w:val="Standard"/>
        <w:ind w:right="48" w:firstLine="2268"/>
        <w:jc w:val="both"/>
        <w:rPr>
          <w:rFonts w:ascii="Arial" w:hAnsi="Arial" w:cs="Arial"/>
          <w:sz w:val="22"/>
          <w:szCs w:val="22"/>
        </w:rPr>
      </w:pPr>
    </w:p>
    <w:p w14:paraId="7809DDC3" w14:textId="77777777" w:rsidR="002879AF" w:rsidRPr="00CF4C67" w:rsidRDefault="002879AF" w:rsidP="002879AF">
      <w:pPr>
        <w:pStyle w:val="Standard"/>
        <w:ind w:right="48" w:firstLine="2268"/>
        <w:jc w:val="both"/>
      </w:pPr>
      <w:r w:rsidRPr="00CF4C67">
        <w:rPr>
          <w:rFonts w:ascii="Arial" w:hAnsi="Arial" w:cs="Arial"/>
          <w:sz w:val="22"/>
          <w:szCs w:val="22"/>
          <w:lang w:val="es-CL"/>
        </w:rPr>
        <w:t xml:space="preserve">La diputada </w:t>
      </w:r>
      <w:r w:rsidRPr="00CF4C67">
        <w:rPr>
          <w:rFonts w:ascii="Arial" w:hAnsi="Arial" w:cs="Arial"/>
          <w:b/>
          <w:bCs/>
          <w:sz w:val="22"/>
          <w:szCs w:val="22"/>
          <w:lang w:val="es-CL"/>
        </w:rPr>
        <w:t xml:space="preserve">Olivera </w:t>
      </w:r>
      <w:r w:rsidRPr="00CF4C67">
        <w:rPr>
          <w:rFonts w:ascii="Arial" w:hAnsi="Arial" w:cs="Arial"/>
          <w:sz w:val="22"/>
          <w:szCs w:val="22"/>
          <w:lang w:val="es-CL"/>
        </w:rPr>
        <w:t>consultó cómo funciona la contratación de seguros al momento de la compra de las unidades.</w:t>
      </w:r>
    </w:p>
    <w:p w14:paraId="7809DDC4" w14:textId="77777777" w:rsidR="002879AF" w:rsidRPr="00CF4C67" w:rsidRDefault="002879AF" w:rsidP="002879AF">
      <w:pPr>
        <w:pStyle w:val="Standard"/>
        <w:ind w:right="48" w:firstLine="2268"/>
        <w:jc w:val="both"/>
        <w:rPr>
          <w:rFonts w:ascii="Arial" w:hAnsi="Arial" w:cs="Arial"/>
          <w:sz w:val="22"/>
          <w:szCs w:val="22"/>
          <w:lang w:val="es-CL"/>
        </w:rPr>
      </w:pPr>
    </w:p>
    <w:p w14:paraId="7809DDC5" w14:textId="77777777" w:rsidR="002879AF" w:rsidRPr="00CF4C67" w:rsidRDefault="002879AF" w:rsidP="002879AF">
      <w:pPr>
        <w:pStyle w:val="Standard"/>
        <w:ind w:right="48" w:firstLine="2268"/>
        <w:jc w:val="both"/>
      </w:pPr>
      <w:r w:rsidRPr="00CF4C67">
        <w:rPr>
          <w:rFonts w:ascii="Arial" w:hAnsi="Arial" w:cs="Arial"/>
          <w:sz w:val="22"/>
          <w:szCs w:val="22"/>
          <w:lang w:val="es-CL"/>
        </w:rPr>
        <w:t xml:space="preserve">El señor </w:t>
      </w:r>
      <w:r w:rsidRPr="00CF4C67">
        <w:rPr>
          <w:rFonts w:ascii="Arial" w:hAnsi="Arial" w:cs="Arial"/>
          <w:b/>
          <w:bCs/>
          <w:sz w:val="22"/>
          <w:szCs w:val="22"/>
          <w:lang w:val="es-CL"/>
        </w:rPr>
        <w:t xml:space="preserve">Ahumada </w:t>
      </w:r>
      <w:r w:rsidRPr="00CF4C67">
        <w:rPr>
          <w:rFonts w:ascii="Arial" w:hAnsi="Arial" w:cs="Arial"/>
          <w:sz w:val="22"/>
          <w:szCs w:val="22"/>
          <w:lang w:val="es-CL"/>
        </w:rPr>
        <w:t xml:space="preserve">respondió que hay que distinguir dos situaciones. La primera dice relación con que actualmente no existe obligación de contratar el seguro en conjunto con el crédito hipotecario y la segunda </w:t>
      </w:r>
      <w:r w:rsidR="00A92E51" w:rsidRPr="00CF4C67">
        <w:rPr>
          <w:rFonts w:ascii="Arial" w:hAnsi="Arial" w:cs="Arial"/>
          <w:sz w:val="22"/>
          <w:szCs w:val="22"/>
          <w:lang w:val="es-CL"/>
        </w:rPr>
        <w:t xml:space="preserve">consiste en </w:t>
      </w:r>
      <w:r w:rsidRPr="00CF4C67">
        <w:rPr>
          <w:rFonts w:ascii="Arial" w:hAnsi="Arial" w:cs="Arial"/>
          <w:sz w:val="22"/>
          <w:szCs w:val="22"/>
          <w:lang w:val="es-CL"/>
        </w:rPr>
        <w:t>acredit</w:t>
      </w:r>
      <w:r w:rsidR="00A92E51" w:rsidRPr="00CF4C67">
        <w:rPr>
          <w:rFonts w:ascii="Arial" w:hAnsi="Arial" w:cs="Arial"/>
          <w:sz w:val="22"/>
          <w:szCs w:val="22"/>
          <w:lang w:val="es-CL"/>
        </w:rPr>
        <w:t>ar</w:t>
      </w:r>
      <w:r w:rsidRPr="00CF4C67">
        <w:rPr>
          <w:rFonts w:ascii="Arial" w:hAnsi="Arial" w:cs="Arial"/>
          <w:sz w:val="22"/>
          <w:szCs w:val="22"/>
          <w:lang w:val="es-CL"/>
        </w:rPr>
        <w:t xml:space="preserve"> la contratación del seguro que ofrece la comunidad ante el banco respectivo. Acotó que las pólizas de las comunidades tienen el carácter de colectivas, pero detallan cada bien</w:t>
      </w:r>
      <w:r w:rsidR="00A92E51" w:rsidRPr="00CF4C67">
        <w:rPr>
          <w:rFonts w:ascii="Arial" w:hAnsi="Arial" w:cs="Arial"/>
          <w:sz w:val="22"/>
          <w:szCs w:val="22"/>
          <w:lang w:val="es-CL"/>
        </w:rPr>
        <w:t xml:space="preserve"> pues </w:t>
      </w:r>
      <w:r w:rsidRPr="00CF4C67">
        <w:rPr>
          <w:rFonts w:ascii="Arial" w:hAnsi="Arial" w:cs="Arial"/>
          <w:sz w:val="22"/>
          <w:szCs w:val="22"/>
          <w:lang w:val="es-CL"/>
        </w:rPr>
        <w:t>las compañías de seguros entregan certificados pormenorizado de cobertura y vigencia individual.</w:t>
      </w:r>
    </w:p>
    <w:p w14:paraId="7809DDC6" w14:textId="77777777" w:rsidR="005736B9" w:rsidRDefault="005736B9" w:rsidP="0041691D">
      <w:pPr>
        <w:pStyle w:val="Standard"/>
        <w:tabs>
          <w:tab w:val="left" w:pos="2160"/>
          <w:tab w:val="left" w:pos="3402"/>
          <w:tab w:val="left" w:pos="3969"/>
        </w:tabs>
        <w:ind w:right="48" w:firstLine="2268"/>
        <w:jc w:val="both"/>
        <w:rPr>
          <w:rFonts w:ascii="Arial" w:hAnsi="Arial" w:cs="Arial"/>
          <w:sz w:val="22"/>
          <w:szCs w:val="22"/>
        </w:rPr>
      </w:pPr>
    </w:p>
    <w:p w14:paraId="7809DDC7" w14:textId="77777777" w:rsidR="00E003F8" w:rsidRPr="00CF4C67" w:rsidRDefault="00E003F8" w:rsidP="0041691D">
      <w:pPr>
        <w:pStyle w:val="Standard"/>
        <w:tabs>
          <w:tab w:val="left" w:pos="2160"/>
          <w:tab w:val="left" w:pos="3402"/>
          <w:tab w:val="left" w:pos="3969"/>
        </w:tabs>
        <w:ind w:right="48" w:firstLine="2268"/>
        <w:jc w:val="both"/>
        <w:rPr>
          <w:rFonts w:ascii="Arial" w:hAnsi="Arial" w:cs="Arial"/>
          <w:sz w:val="22"/>
          <w:szCs w:val="22"/>
        </w:rPr>
      </w:pPr>
    </w:p>
    <w:p w14:paraId="7809DDC8" w14:textId="77777777" w:rsidR="00F22A14" w:rsidRPr="00CF4C67" w:rsidRDefault="00F22A14" w:rsidP="00F22A14">
      <w:pPr>
        <w:jc w:val="center"/>
        <w:rPr>
          <w:rFonts w:ascii="Arial" w:hAnsi="Arial" w:cs="Arial"/>
          <w:sz w:val="22"/>
          <w:szCs w:val="22"/>
        </w:rPr>
      </w:pPr>
      <w:r w:rsidRPr="00CF4C67">
        <w:rPr>
          <w:rFonts w:ascii="Arial" w:hAnsi="Arial" w:cs="Arial"/>
          <w:sz w:val="22"/>
          <w:szCs w:val="22"/>
        </w:rPr>
        <w:t>********</w:t>
      </w:r>
    </w:p>
    <w:p w14:paraId="7809DDC9" w14:textId="77777777" w:rsidR="005A794D" w:rsidRDefault="005A794D" w:rsidP="005B758E">
      <w:pPr>
        <w:jc w:val="center"/>
        <w:rPr>
          <w:rFonts w:ascii="Arial" w:hAnsi="Arial" w:cs="Arial"/>
          <w:b/>
          <w:sz w:val="22"/>
          <w:szCs w:val="22"/>
        </w:rPr>
      </w:pPr>
    </w:p>
    <w:p w14:paraId="7809DDCA" w14:textId="77777777" w:rsidR="00245A92" w:rsidRPr="00CF4C67" w:rsidRDefault="003739D6" w:rsidP="003739D6">
      <w:pPr>
        <w:pStyle w:val="Standard"/>
        <w:tabs>
          <w:tab w:val="left" w:pos="2160"/>
          <w:tab w:val="left" w:pos="3402"/>
          <w:tab w:val="left" w:pos="3969"/>
        </w:tabs>
        <w:ind w:right="48" w:firstLine="2268"/>
        <w:jc w:val="both"/>
        <w:rPr>
          <w:rFonts w:ascii="Arial" w:hAnsi="Arial" w:cs="Arial"/>
          <w:sz w:val="22"/>
          <w:szCs w:val="22"/>
          <w:lang w:val="es-CL"/>
        </w:rPr>
      </w:pPr>
      <w:r w:rsidRPr="00CF4C67">
        <w:rPr>
          <w:rFonts w:ascii="Arial" w:hAnsi="Arial" w:cs="Arial"/>
          <w:sz w:val="22"/>
          <w:szCs w:val="22"/>
          <w:lang w:val="es-CL"/>
        </w:rPr>
        <w:t>La Comisión coincidi</w:t>
      </w:r>
      <w:r w:rsidR="009E61B4" w:rsidRPr="00CF4C67">
        <w:rPr>
          <w:rFonts w:ascii="Arial" w:hAnsi="Arial" w:cs="Arial"/>
          <w:sz w:val="22"/>
          <w:szCs w:val="22"/>
          <w:lang w:val="es-CL"/>
        </w:rPr>
        <w:t>endo</w:t>
      </w:r>
      <w:r w:rsidRPr="00CF4C67">
        <w:rPr>
          <w:rFonts w:ascii="Arial" w:hAnsi="Arial" w:cs="Arial"/>
          <w:sz w:val="22"/>
          <w:szCs w:val="22"/>
          <w:lang w:val="es-CL"/>
        </w:rPr>
        <w:t xml:space="preserve"> con los propósitos perseguidos por la iniciativa, especialmente con la necesidad de reemplazar y perfeccionar la actual normativa,</w:t>
      </w:r>
      <w:r w:rsidR="005D2990" w:rsidRPr="00CF4C67">
        <w:rPr>
          <w:rFonts w:ascii="Arial" w:hAnsi="Arial" w:cs="Arial"/>
          <w:sz w:val="22"/>
          <w:szCs w:val="22"/>
          <w:lang w:val="es-CL"/>
        </w:rPr>
        <w:t xml:space="preserve"> </w:t>
      </w:r>
      <w:r w:rsidRPr="00CF4C67">
        <w:rPr>
          <w:rFonts w:ascii="Arial" w:hAnsi="Arial" w:cs="Arial"/>
          <w:sz w:val="22"/>
          <w:szCs w:val="22"/>
          <w:lang w:val="es-CL"/>
        </w:rPr>
        <w:t>procedi</w:t>
      </w:r>
      <w:r w:rsidR="009E61B4" w:rsidRPr="00CF4C67">
        <w:rPr>
          <w:rFonts w:ascii="Arial" w:hAnsi="Arial" w:cs="Arial"/>
          <w:sz w:val="22"/>
          <w:szCs w:val="22"/>
          <w:lang w:val="es-CL"/>
        </w:rPr>
        <w:t>ó</w:t>
      </w:r>
      <w:r w:rsidRPr="00CF4C67">
        <w:rPr>
          <w:rFonts w:ascii="Arial" w:hAnsi="Arial" w:cs="Arial"/>
          <w:sz w:val="22"/>
          <w:szCs w:val="22"/>
          <w:lang w:val="es-CL"/>
        </w:rPr>
        <w:t xml:space="preserve"> a aprobar la idea de legislar por</w:t>
      </w:r>
      <w:r w:rsidRPr="00CF4C67">
        <w:rPr>
          <w:rFonts w:ascii="Arial" w:hAnsi="Arial" w:cs="Arial"/>
          <w:b/>
          <w:sz w:val="22"/>
          <w:szCs w:val="22"/>
          <w:lang w:val="es-CL"/>
        </w:rPr>
        <w:t xml:space="preserve"> unanimidad</w:t>
      </w:r>
      <w:r w:rsidR="00263172" w:rsidRPr="00CF4C67">
        <w:rPr>
          <w:rFonts w:ascii="Arial" w:hAnsi="Arial" w:cs="Arial"/>
          <w:sz w:val="22"/>
          <w:szCs w:val="22"/>
          <w:lang w:val="es-CL"/>
        </w:rPr>
        <w:t xml:space="preserve">, con </w:t>
      </w:r>
      <w:r w:rsidR="00554CB0" w:rsidRPr="00CF4C67">
        <w:rPr>
          <w:rFonts w:ascii="Arial" w:hAnsi="Arial" w:cs="Arial"/>
          <w:sz w:val="22"/>
          <w:szCs w:val="22"/>
          <w:lang w:val="es-CL"/>
        </w:rPr>
        <w:t>los</w:t>
      </w:r>
      <w:r w:rsidR="00263172" w:rsidRPr="00CF4C67">
        <w:rPr>
          <w:rFonts w:ascii="Arial" w:hAnsi="Arial" w:cs="Arial"/>
          <w:sz w:val="22"/>
          <w:szCs w:val="22"/>
          <w:lang w:val="es-CL"/>
        </w:rPr>
        <w:t xml:space="preserve"> votos de</w:t>
      </w:r>
      <w:r w:rsidR="00263172" w:rsidRPr="00CF4C67">
        <w:rPr>
          <w:rFonts w:ascii="Arial" w:hAnsi="Arial" w:cs="Arial"/>
          <w:b/>
          <w:sz w:val="22"/>
          <w:szCs w:val="22"/>
          <w:lang w:val="es-CL"/>
        </w:rPr>
        <w:t xml:space="preserve"> </w:t>
      </w:r>
      <w:r w:rsidRPr="00CF4C67">
        <w:rPr>
          <w:rFonts w:ascii="Arial" w:hAnsi="Arial" w:cs="Arial"/>
          <w:sz w:val="22"/>
          <w:szCs w:val="22"/>
          <w:lang w:val="es-CL"/>
        </w:rPr>
        <w:t xml:space="preserve">los diputados </w:t>
      </w:r>
      <w:r w:rsidR="00263172" w:rsidRPr="00CF4C67">
        <w:rPr>
          <w:rFonts w:ascii="Arial" w:hAnsi="Arial" w:cs="Arial"/>
          <w:sz w:val="22"/>
          <w:szCs w:val="22"/>
          <w:lang w:val="es-CL"/>
        </w:rPr>
        <w:t xml:space="preserve">(as) </w:t>
      </w:r>
      <w:r w:rsidR="00F602D7" w:rsidRPr="00CF4C67">
        <w:rPr>
          <w:rFonts w:ascii="Arial" w:hAnsi="Arial" w:cs="Arial"/>
          <w:sz w:val="22"/>
          <w:szCs w:val="22"/>
          <w:lang w:val="es-CL"/>
        </w:rPr>
        <w:t>Sergio Bobadilla</w:t>
      </w:r>
      <w:r w:rsidR="009E61B4" w:rsidRPr="00CF4C67">
        <w:rPr>
          <w:rFonts w:ascii="Arial" w:hAnsi="Arial" w:cs="Arial"/>
          <w:sz w:val="22"/>
          <w:szCs w:val="22"/>
          <w:lang w:val="es-CL"/>
        </w:rPr>
        <w:t xml:space="preserve">, </w:t>
      </w:r>
      <w:r w:rsidR="00F602D7" w:rsidRPr="00CF4C67">
        <w:rPr>
          <w:rFonts w:ascii="Arial" w:hAnsi="Arial" w:cs="Arial"/>
          <w:sz w:val="22"/>
          <w:szCs w:val="22"/>
          <w:lang w:val="es-CL"/>
        </w:rPr>
        <w:t>Miguel Ángel Calisto, Natalia Castillo, Fidel Espinoza, René Manuel García, Rodrigo González</w:t>
      </w:r>
      <w:r w:rsidR="009E61B4" w:rsidRPr="00CF4C67">
        <w:rPr>
          <w:rFonts w:ascii="Arial" w:hAnsi="Arial" w:cs="Arial"/>
          <w:sz w:val="22"/>
          <w:szCs w:val="22"/>
          <w:lang w:val="es-CL"/>
        </w:rPr>
        <w:t xml:space="preserve">, </w:t>
      </w:r>
      <w:r w:rsidR="00F602D7" w:rsidRPr="00CF4C67">
        <w:rPr>
          <w:rFonts w:ascii="Arial" w:hAnsi="Arial" w:cs="Arial"/>
          <w:sz w:val="22"/>
          <w:szCs w:val="22"/>
          <w:lang w:val="es-CL"/>
        </w:rPr>
        <w:t xml:space="preserve">Carlos </w:t>
      </w:r>
      <w:r w:rsidR="002631A5" w:rsidRPr="00CF4C67">
        <w:rPr>
          <w:rFonts w:ascii="Arial" w:hAnsi="Arial" w:cs="Arial"/>
          <w:sz w:val="22"/>
          <w:szCs w:val="22"/>
          <w:lang w:val="es-CL"/>
        </w:rPr>
        <w:t xml:space="preserve">Abel </w:t>
      </w:r>
      <w:r w:rsidR="00F602D7" w:rsidRPr="00CF4C67">
        <w:rPr>
          <w:rFonts w:ascii="Arial" w:hAnsi="Arial" w:cs="Arial"/>
          <w:sz w:val="22"/>
          <w:szCs w:val="22"/>
          <w:lang w:val="es-CL"/>
        </w:rPr>
        <w:t>Jarpa</w:t>
      </w:r>
      <w:r w:rsidR="009E61B4" w:rsidRPr="00CF4C67">
        <w:rPr>
          <w:rFonts w:ascii="Arial" w:hAnsi="Arial" w:cs="Arial"/>
          <w:sz w:val="22"/>
          <w:szCs w:val="22"/>
          <w:lang w:val="es-CL"/>
        </w:rPr>
        <w:t xml:space="preserve">, </w:t>
      </w:r>
      <w:r w:rsidR="00F602D7" w:rsidRPr="00CF4C67">
        <w:rPr>
          <w:rFonts w:ascii="Arial" w:hAnsi="Arial" w:cs="Arial"/>
          <w:sz w:val="22"/>
          <w:szCs w:val="22"/>
          <w:lang w:val="es-CL"/>
        </w:rPr>
        <w:t>Iván Norambuena, Erika Olivera</w:t>
      </w:r>
      <w:r w:rsidR="009E61B4" w:rsidRPr="00CF4C67">
        <w:rPr>
          <w:rFonts w:ascii="Arial" w:hAnsi="Arial" w:cs="Arial"/>
          <w:sz w:val="22"/>
          <w:szCs w:val="22"/>
          <w:lang w:val="es-CL"/>
        </w:rPr>
        <w:t xml:space="preserve">, </w:t>
      </w:r>
      <w:r w:rsidR="00F602D7" w:rsidRPr="00CF4C67">
        <w:rPr>
          <w:rFonts w:ascii="Arial" w:hAnsi="Arial" w:cs="Arial"/>
          <w:sz w:val="22"/>
          <w:szCs w:val="22"/>
          <w:lang w:val="es-CL"/>
        </w:rPr>
        <w:t>Leopoldo Pérez</w:t>
      </w:r>
      <w:r w:rsidR="009E61B4" w:rsidRPr="00CF4C67">
        <w:rPr>
          <w:rFonts w:ascii="Arial" w:hAnsi="Arial" w:cs="Arial"/>
          <w:sz w:val="22"/>
          <w:szCs w:val="22"/>
          <w:lang w:val="es-CL"/>
        </w:rPr>
        <w:t xml:space="preserve"> </w:t>
      </w:r>
      <w:r w:rsidR="00F602D7" w:rsidRPr="00CF4C67">
        <w:rPr>
          <w:rFonts w:ascii="Arial" w:hAnsi="Arial" w:cs="Arial"/>
          <w:sz w:val="22"/>
          <w:szCs w:val="22"/>
          <w:lang w:val="es-CL"/>
        </w:rPr>
        <w:t>(en reemplazo del diputado Diego Paulsen), Osvaldo Urrutia y Gonzalo Winter</w:t>
      </w:r>
      <w:r w:rsidR="00191CEA">
        <w:rPr>
          <w:rFonts w:ascii="Arial" w:hAnsi="Arial" w:cs="Arial"/>
          <w:sz w:val="22"/>
          <w:szCs w:val="22"/>
          <w:lang w:val="es-CL"/>
        </w:rPr>
        <w:t xml:space="preserve"> (12-0-0)</w:t>
      </w:r>
      <w:r w:rsidR="009E61B4" w:rsidRPr="00CF4C67">
        <w:rPr>
          <w:rFonts w:ascii="Arial" w:hAnsi="Arial" w:cs="Arial"/>
          <w:sz w:val="22"/>
          <w:szCs w:val="22"/>
          <w:lang w:val="es-CL"/>
        </w:rPr>
        <w:t>.</w:t>
      </w:r>
      <w:r w:rsidR="00CC0DCD" w:rsidRPr="00CF4C67">
        <w:rPr>
          <w:rFonts w:ascii="Arial" w:hAnsi="Arial" w:cs="Arial"/>
          <w:sz w:val="22"/>
          <w:szCs w:val="22"/>
          <w:lang w:val="es-CL"/>
        </w:rPr>
        <w:t xml:space="preserve"> </w:t>
      </w:r>
    </w:p>
    <w:p w14:paraId="7809DDCB" w14:textId="77777777" w:rsidR="00394F3B" w:rsidRDefault="00394F3B" w:rsidP="003739D6">
      <w:pPr>
        <w:pStyle w:val="Standard"/>
        <w:tabs>
          <w:tab w:val="left" w:pos="2160"/>
          <w:tab w:val="left" w:pos="3402"/>
          <w:tab w:val="left" w:pos="3969"/>
        </w:tabs>
        <w:ind w:right="48" w:firstLine="2268"/>
        <w:jc w:val="both"/>
        <w:rPr>
          <w:rFonts w:ascii="Arial" w:hAnsi="Arial" w:cs="Arial"/>
          <w:sz w:val="22"/>
          <w:szCs w:val="22"/>
          <w:lang w:val="es-CL"/>
        </w:rPr>
      </w:pPr>
    </w:p>
    <w:p w14:paraId="7809DDCC" w14:textId="77777777" w:rsidR="00E003F8" w:rsidRPr="00CF4C67" w:rsidRDefault="00E003F8" w:rsidP="003739D6">
      <w:pPr>
        <w:pStyle w:val="Standard"/>
        <w:tabs>
          <w:tab w:val="left" w:pos="2160"/>
          <w:tab w:val="left" w:pos="3402"/>
          <w:tab w:val="left" w:pos="3969"/>
        </w:tabs>
        <w:ind w:right="48" w:firstLine="2268"/>
        <w:jc w:val="both"/>
        <w:rPr>
          <w:rFonts w:ascii="Arial" w:hAnsi="Arial" w:cs="Arial"/>
          <w:sz w:val="22"/>
          <w:szCs w:val="22"/>
          <w:lang w:val="es-CL"/>
        </w:rPr>
      </w:pPr>
    </w:p>
    <w:p w14:paraId="7809DDCD" w14:textId="77777777" w:rsidR="00F22A14" w:rsidRPr="00CF4C67" w:rsidRDefault="00F22A14" w:rsidP="00F22A14">
      <w:pPr>
        <w:jc w:val="center"/>
        <w:rPr>
          <w:rFonts w:ascii="Arial" w:hAnsi="Arial" w:cs="Arial"/>
          <w:sz w:val="22"/>
          <w:szCs w:val="22"/>
        </w:rPr>
      </w:pPr>
      <w:r w:rsidRPr="00CF4C67">
        <w:rPr>
          <w:rFonts w:ascii="Arial" w:hAnsi="Arial" w:cs="Arial"/>
          <w:sz w:val="22"/>
          <w:szCs w:val="22"/>
        </w:rPr>
        <w:t>********</w:t>
      </w:r>
    </w:p>
    <w:p w14:paraId="7809DDCE" w14:textId="77777777" w:rsidR="00216155" w:rsidRDefault="00216155" w:rsidP="007F2B79">
      <w:pPr>
        <w:jc w:val="center"/>
        <w:rPr>
          <w:rFonts w:ascii="Arial" w:hAnsi="Arial" w:cs="Arial"/>
          <w:b/>
          <w:sz w:val="22"/>
          <w:szCs w:val="22"/>
        </w:rPr>
      </w:pPr>
    </w:p>
    <w:p w14:paraId="7809DDCF" w14:textId="77777777" w:rsidR="00E003F8" w:rsidRPr="00CF4C67" w:rsidRDefault="00E003F8" w:rsidP="007F2B79">
      <w:pPr>
        <w:jc w:val="center"/>
        <w:rPr>
          <w:rFonts w:ascii="Arial" w:hAnsi="Arial" w:cs="Arial"/>
          <w:b/>
          <w:sz w:val="22"/>
          <w:szCs w:val="22"/>
        </w:rPr>
      </w:pPr>
    </w:p>
    <w:p w14:paraId="7809DDD0" w14:textId="77777777" w:rsidR="007F2B79" w:rsidRPr="00CF4C67" w:rsidRDefault="00554CB0" w:rsidP="007F2B79">
      <w:pPr>
        <w:jc w:val="center"/>
        <w:rPr>
          <w:rFonts w:ascii="Arial" w:hAnsi="Arial" w:cs="Arial"/>
          <w:b/>
          <w:sz w:val="22"/>
          <w:szCs w:val="22"/>
        </w:rPr>
      </w:pPr>
      <w:r w:rsidRPr="00CF4C67">
        <w:rPr>
          <w:rFonts w:ascii="Arial" w:hAnsi="Arial" w:cs="Arial"/>
          <w:b/>
          <w:sz w:val="22"/>
          <w:szCs w:val="22"/>
        </w:rPr>
        <w:lastRenderedPageBreak/>
        <w:t>b</w:t>
      </w:r>
      <w:r w:rsidR="00762A3C" w:rsidRPr="00CF4C67">
        <w:rPr>
          <w:rFonts w:ascii="Arial" w:hAnsi="Arial" w:cs="Arial"/>
          <w:b/>
          <w:sz w:val="22"/>
          <w:szCs w:val="22"/>
        </w:rPr>
        <w:t>)</w:t>
      </w:r>
      <w:r w:rsidR="007F2B79" w:rsidRPr="00CF4C67">
        <w:rPr>
          <w:rFonts w:ascii="Arial" w:hAnsi="Arial" w:cs="Arial"/>
          <w:b/>
          <w:sz w:val="22"/>
          <w:szCs w:val="22"/>
        </w:rPr>
        <w:t xml:space="preserve"> </w:t>
      </w:r>
      <w:r w:rsidR="00762A3C" w:rsidRPr="00CF4C67">
        <w:rPr>
          <w:rFonts w:ascii="Arial" w:hAnsi="Arial" w:cs="Arial"/>
          <w:b/>
          <w:sz w:val="22"/>
          <w:szCs w:val="22"/>
        </w:rPr>
        <w:t>DISCUSIÓN PARTICULAR.</w:t>
      </w:r>
    </w:p>
    <w:p w14:paraId="7809DDD1" w14:textId="77777777" w:rsidR="009E61B4" w:rsidRPr="00CF4C67" w:rsidRDefault="009E61B4" w:rsidP="007F2B79">
      <w:pPr>
        <w:jc w:val="center"/>
        <w:rPr>
          <w:rFonts w:ascii="Arial" w:hAnsi="Arial" w:cs="Arial"/>
          <w:b/>
          <w:sz w:val="22"/>
          <w:szCs w:val="22"/>
        </w:rPr>
      </w:pPr>
    </w:p>
    <w:p w14:paraId="7809DDD2" w14:textId="77777777" w:rsidR="00831A31" w:rsidRPr="00CF4C67" w:rsidRDefault="00FB2CC3" w:rsidP="007F2B79">
      <w:pPr>
        <w:jc w:val="center"/>
        <w:rPr>
          <w:rFonts w:ascii="Arial" w:hAnsi="Arial" w:cs="Arial"/>
          <w:b/>
          <w:sz w:val="22"/>
          <w:szCs w:val="22"/>
        </w:rPr>
      </w:pPr>
      <w:r w:rsidRPr="00CF4C67">
        <w:rPr>
          <w:rFonts w:ascii="Arial" w:hAnsi="Arial" w:cs="Arial"/>
          <w:b/>
          <w:sz w:val="22"/>
          <w:szCs w:val="22"/>
        </w:rPr>
        <w:t xml:space="preserve">ARTÍCULO </w:t>
      </w:r>
      <w:r w:rsidR="00831A31" w:rsidRPr="00CF4C67">
        <w:rPr>
          <w:rFonts w:ascii="Arial" w:hAnsi="Arial" w:cs="Arial"/>
          <w:b/>
          <w:sz w:val="22"/>
          <w:szCs w:val="22"/>
        </w:rPr>
        <w:t>PRIMERO</w:t>
      </w:r>
    </w:p>
    <w:p w14:paraId="7809DDD3" w14:textId="77777777" w:rsidR="001C464C" w:rsidRPr="00CF4C67" w:rsidRDefault="00831A31" w:rsidP="004F4722">
      <w:pPr>
        <w:pStyle w:val="Standard"/>
        <w:tabs>
          <w:tab w:val="left" w:pos="2160"/>
          <w:tab w:val="left" w:pos="3402"/>
          <w:tab w:val="left" w:pos="3969"/>
        </w:tabs>
        <w:ind w:right="48" w:firstLine="2268"/>
        <w:jc w:val="both"/>
        <w:rPr>
          <w:rFonts w:ascii="Arial" w:hAnsi="Arial" w:cs="Arial"/>
          <w:sz w:val="22"/>
          <w:szCs w:val="22"/>
        </w:rPr>
      </w:pPr>
      <w:r w:rsidRPr="00CF4C67">
        <w:rPr>
          <w:rFonts w:ascii="Arial" w:hAnsi="Arial" w:cs="Arial"/>
          <w:sz w:val="22"/>
          <w:szCs w:val="22"/>
        </w:rPr>
        <w:t>M</w:t>
      </w:r>
      <w:r w:rsidR="001C464C" w:rsidRPr="00CF4C67">
        <w:rPr>
          <w:rFonts w:ascii="Arial" w:hAnsi="Arial" w:cs="Arial"/>
          <w:sz w:val="22"/>
          <w:szCs w:val="22"/>
        </w:rPr>
        <w:t xml:space="preserve">ediante 102 artículos y 6 disposiciones transitorias propone un nuevo texto de regulación de </w:t>
      </w:r>
      <w:r w:rsidR="00E6601B" w:rsidRPr="00CF4C67">
        <w:rPr>
          <w:rFonts w:ascii="Arial" w:hAnsi="Arial" w:cs="Arial"/>
          <w:sz w:val="22"/>
          <w:szCs w:val="22"/>
        </w:rPr>
        <w:t>l</w:t>
      </w:r>
      <w:r w:rsidR="00191CEA">
        <w:rPr>
          <w:rFonts w:ascii="Arial" w:hAnsi="Arial" w:cs="Arial"/>
          <w:sz w:val="22"/>
          <w:szCs w:val="22"/>
        </w:rPr>
        <w:t>a</w:t>
      </w:r>
      <w:r w:rsidR="00E6601B" w:rsidRPr="00CF4C67">
        <w:rPr>
          <w:rFonts w:ascii="Arial" w:hAnsi="Arial" w:cs="Arial"/>
          <w:sz w:val="22"/>
          <w:szCs w:val="22"/>
        </w:rPr>
        <w:t xml:space="preserve"> Ley </w:t>
      </w:r>
      <w:r w:rsidR="006A1A85">
        <w:rPr>
          <w:rFonts w:ascii="Arial" w:hAnsi="Arial" w:cs="Arial"/>
          <w:sz w:val="22"/>
          <w:szCs w:val="22"/>
        </w:rPr>
        <w:t xml:space="preserve">sobre </w:t>
      </w:r>
      <w:r w:rsidR="00E6601B" w:rsidRPr="00CF4C67">
        <w:rPr>
          <w:rFonts w:ascii="Arial" w:hAnsi="Arial" w:cs="Arial"/>
          <w:sz w:val="22"/>
          <w:szCs w:val="22"/>
        </w:rPr>
        <w:t>Copropiedad Inmobiliaria.</w:t>
      </w:r>
    </w:p>
    <w:p w14:paraId="7809DDD4" w14:textId="77777777" w:rsidR="001C464C" w:rsidRPr="00CF4C67" w:rsidRDefault="001C464C" w:rsidP="001C464C">
      <w:pPr>
        <w:ind w:firstLine="2268"/>
        <w:jc w:val="both"/>
        <w:rPr>
          <w:rFonts w:ascii="Arial" w:hAnsi="Arial" w:cs="Arial"/>
          <w:sz w:val="22"/>
          <w:szCs w:val="22"/>
        </w:rPr>
      </w:pPr>
    </w:p>
    <w:p w14:paraId="7809DDD5" w14:textId="77777777" w:rsidR="003857D6" w:rsidRPr="00CF4C67" w:rsidRDefault="003857D6" w:rsidP="00646BB4">
      <w:pPr>
        <w:jc w:val="center"/>
        <w:rPr>
          <w:rFonts w:ascii="Arial" w:hAnsi="Arial" w:cs="Arial"/>
          <w:b/>
          <w:sz w:val="22"/>
          <w:szCs w:val="22"/>
        </w:rPr>
      </w:pPr>
      <w:r w:rsidRPr="00CF4C67">
        <w:rPr>
          <w:rFonts w:ascii="Arial" w:hAnsi="Arial" w:cs="Arial"/>
          <w:b/>
          <w:sz w:val="22"/>
          <w:szCs w:val="22"/>
        </w:rPr>
        <w:t>Artículo 1°</w:t>
      </w:r>
    </w:p>
    <w:p w14:paraId="7809DDD6" w14:textId="77777777" w:rsidR="001C464C" w:rsidRPr="00CF4C67" w:rsidRDefault="003857D6" w:rsidP="001C464C">
      <w:pPr>
        <w:ind w:firstLine="2268"/>
        <w:jc w:val="both"/>
        <w:rPr>
          <w:rFonts w:ascii="Arial" w:hAnsi="Arial" w:cs="Arial"/>
          <w:sz w:val="22"/>
          <w:szCs w:val="22"/>
        </w:rPr>
      </w:pPr>
      <w:r w:rsidRPr="00CF4C67">
        <w:rPr>
          <w:rFonts w:ascii="Arial" w:hAnsi="Arial" w:cs="Arial"/>
          <w:sz w:val="22"/>
          <w:szCs w:val="22"/>
        </w:rPr>
        <w:t>D</w:t>
      </w:r>
      <w:r w:rsidR="001C464C" w:rsidRPr="00CF4C67">
        <w:rPr>
          <w:rFonts w:ascii="Arial" w:hAnsi="Arial" w:cs="Arial"/>
          <w:sz w:val="22"/>
          <w:szCs w:val="22"/>
        </w:rPr>
        <w:t>ispone que el régimen jurídico de copropiedad inmobiliaria corresponde a una forma especial de dominio sobre las distintas unidades en que se divide un inmueble, que atribuye a sus titulares un derecho de propiedad exclusivo sobre tales unidades y un derecho de dominio común respecto de los bienes comunes. Asimismo</w:t>
      </w:r>
      <w:r w:rsidR="0081025F" w:rsidRPr="00CF4C67">
        <w:rPr>
          <w:rFonts w:ascii="Arial" w:hAnsi="Arial" w:cs="Arial"/>
          <w:sz w:val="22"/>
          <w:szCs w:val="22"/>
        </w:rPr>
        <w:t>,</w:t>
      </w:r>
      <w:r w:rsidR="001C464C" w:rsidRPr="00CF4C67">
        <w:rPr>
          <w:rFonts w:ascii="Arial" w:hAnsi="Arial" w:cs="Arial"/>
          <w:sz w:val="22"/>
          <w:szCs w:val="22"/>
        </w:rPr>
        <w:t xml:space="preserve"> establece los bienes que configuran un condominio; su emplazamiento, tipos </w:t>
      </w:r>
      <w:r w:rsidR="00BC4961" w:rsidRPr="00CF4C67">
        <w:rPr>
          <w:rFonts w:ascii="Arial" w:hAnsi="Arial" w:cs="Arial"/>
          <w:sz w:val="22"/>
          <w:szCs w:val="22"/>
        </w:rPr>
        <w:t>de condominios</w:t>
      </w:r>
      <w:r w:rsidR="00E6601B" w:rsidRPr="00CF4C67">
        <w:rPr>
          <w:rFonts w:ascii="Arial" w:hAnsi="Arial" w:cs="Arial"/>
          <w:sz w:val="22"/>
          <w:szCs w:val="22"/>
        </w:rPr>
        <w:t xml:space="preserve"> y </w:t>
      </w:r>
      <w:r w:rsidR="00BC4961" w:rsidRPr="00CF4C67">
        <w:rPr>
          <w:rFonts w:ascii="Arial" w:hAnsi="Arial" w:cs="Arial"/>
          <w:sz w:val="22"/>
          <w:szCs w:val="22"/>
        </w:rPr>
        <w:t xml:space="preserve">regula </w:t>
      </w:r>
      <w:r w:rsidR="001C464C" w:rsidRPr="00CF4C67">
        <w:rPr>
          <w:rFonts w:ascii="Arial" w:hAnsi="Arial" w:cs="Arial"/>
          <w:sz w:val="22"/>
          <w:szCs w:val="22"/>
        </w:rPr>
        <w:t>los condominios con diferentes sectores o edificaciones colectivas.</w:t>
      </w:r>
    </w:p>
    <w:p w14:paraId="7809DDD7" w14:textId="77777777" w:rsidR="00E96751" w:rsidRPr="00CF4C67" w:rsidRDefault="00E96751" w:rsidP="001C464C">
      <w:pPr>
        <w:ind w:firstLine="2268"/>
        <w:jc w:val="both"/>
        <w:rPr>
          <w:rFonts w:ascii="Arial" w:hAnsi="Arial" w:cs="Arial"/>
          <w:sz w:val="22"/>
          <w:szCs w:val="22"/>
        </w:rPr>
      </w:pPr>
    </w:p>
    <w:p w14:paraId="7809DDD8" w14:textId="77777777" w:rsidR="00622EC3" w:rsidRPr="00CF4C67" w:rsidRDefault="00622EC3" w:rsidP="00622EC3">
      <w:pPr>
        <w:pStyle w:val="Standard"/>
        <w:ind w:right="48" w:firstLine="2268"/>
        <w:jc w:val="both"/>
      </w:pPr>
      <w:r w:rsidRPr="00CF4C67">
        <w:rPr>
          <w:rFonts w:ascii="Arial" w:hAnsi="Arial" w:cs="Arial"/>
          <w:sz w:val="22"/>
          <w:szCs w:val="22"/>
        </w:rPr>
        <w:t xml:space="preserve">El señor </w:t>
      </w:r>
      <w:r w:rsidRPr="00CF4C67">
        <w:rPr>
          <w:rFonts w:ascii="Arial" w:hAnsi="Arial" w:cs="Arial"/>
          <w:b/>
          <w:bCs/>
          <w:sz w:val="22"/>
          <w:szCs w:val="22"/>
        </w:rPr>
        <w:t xml:space="preserve">Gazitúa </w:t>
      </w:r>
      <w:r w:rsidR="00E6601B" w:rsidRPr="00CF4C67">
        <w:rPr>
          <w:rFonts w:ascii="Arial" w:hAnsi="Arial" w:cs="Arial"/>
          <w:bCs/>
          <w:sz w:val="22"/>
          <w:szCs w:val="22"/>
        </w:rPr>
        <w:t>explicó</w:t>
      </w:r>
      <w:r w:rsidR="00E6601B" w:rsidRPr="00CF4C67">
        <w:rPr>
          <w:rFonts w:ascii="Arial" w:hAnsi="Arial" w:cs="Arial"/>
          <w:b/>
          <w:bCs/>
          <w:sz w:val="22"/>
          <w:szCs w:val="22"/>
        </w:rPr>
        <w:t xml:space="preserve"> </w:t>
      </w:r>
      <w:r w:rsidRPr="00CF4C67">
        <w:rPr>
          <w:rFonts w:ascii="Arial" w:hAnsi="Arial" w:cs="Arial"/>
          <w:sz w:val="22"/>
          <w:szCs w:val="22"/>
        </w:rPr>
        <w:t>que en la legislación vigente no existe una definición del régimen de copropiedad, sino, que se hace una referencia a la tipología de condominios.</w:t>
      </w:r>
      <w:r w:rsidR="0095512A" w:rsidRPr="00CF4C67">
        <w:rPr>
          <w:rFonts w:ascii="Arial" w:hAnsi="Arial" w:cs="Arial"/>
          <w:sz w:val="22"/>
          <w:szCs w:val="22"/>
        </w:rPr>
        <w:t xml:space="preserve"> </w:t>
      </w:r>
      <w:r w:rsidRPr="00CF4C67">
        <w:rPr>
          <w:rFonts w:ascii="Arial" w:hAnsi="Arial" w:cs="Arial"/>
          <w:sz w:val="22"/>
          <w:szCs w:val="22"/>
        </w:rPr>
        <w:t>Esta nueva disposición explicita que el régimen jurídico de copropiedad inmobiliaria corresponde a una forma especial de dominio sobre las distintas unidades en que se divide un inmueble, que atribuye a sus titulares un derecho de propiedad exclusivo sobre tales unidades y un derecho de dominio común respecto de los bienes comunes.</w:t>
      </w:r>
    </w:p>
    <w:p w14:paraId="7809DDD9" w14:textId="77777777" w:rsidR="00622EC3" w:rsidRPr="00CF4C67" w:rsidRDefault="00622EC3" w:rsidP="00622EC3">
      <w:pPr>
        <w:pStyle w:val="Standard"/>
        <w:ind w:right="48" w:firstLine="2268"/>
        <w:jc w:val="both"/>
        <w:rPr>
          <w:rFonts w:ascii="Arial" w:hAnsi="Arial" w:cs="Arial"/>
          <w:sz w:val="22"/>
          <w:szCs w:val="22"/>
        </w:rPr>
      </w:pPr>
    </w:p>
    <w:p w14:paraId="7809DDDA" w14:textId="77777777" w:rsidR="00BD366D" w:rsidRPr="00CF4C67" w:rsidRDefault="00960E2A" w:rsidP="00646BB4">
      <w:pPr>
        <w:ind w:firstLine="2268"/>
        <w:jc w:val="both"/>
        <w:rPr>
          <w:rFonts w:ascii="Arial" w:hAnsi="Arial" w:cs="Arial"/>
          <w:sz w:val="22"/>
          <w:szCs w:val="22"/>
        </w:rPr>
      </w:pPr>
      <w:r w:rsidRPr="00CF4C67">
        <w:rPr>
          <w:rFonts w:ascii="Arial" w:hAnsi="Arial" w:cs="Arial"/>
          <w:sz w:val="22"/>
          <w:szCs w:val="22"/>
        </w:rPr>
        <w:t xml:space="preserve">- </w:t>
      </w:r>
      <w:r w:rsidR="00920C37" w:rsidRPr="00CF4C67">
        <w:rPr>
          <w:rFonts w:ascii="Arial" w:hAnsi="Arial" w:cs="Arial"/>
          <w:sz w:val="22"/>
          <w:szCs w:val="22"/>
        </w:rPr>
        <w:t>L</w:t>
      </w:r>
      <w:r w:rsidR="00622EC3" w:rsidRPr="00CF4C67">
        <w:rPr>
          <w:rFonts w:ascii="Arial" w:hAnsi="Arial" w:cs="Arial"/>
          <w:sz w:val="22"/>
          <w:szCs w:val="22"/>
        </w:rPr>
        <w:t xml:space="preserve">os </w:t>
      </w:r>
      <w:r w:rsidR="002F0732" w:rsidRPr="00CF4C67">
        <w:rPr>
          <w:rFonts w:ascii="Arial" w:hAnsi="Arial" w:cs="Arial"/>
          <w:sz w:val="22"/>
          <w:szCs w:val="22"/>
        </w:rPr>
        <w:t>diputado</w:t>
      </w:r>
      <w:r w:rsidR="00C305BB" w:rsidRPr="00CF4C67">
        <w:rPr>
          <w:rFonts w:ascii="Arial" w:hAnsi="Arial" w:cs="Arial"/>
          <w:sz w:val="22"/>
          <w:szCs w:val="22"/>
        </w:rPr>
        <w:t>s</w:t>
      </w:r>
      <w:r w:rsidR="002F0732" w:rsidRPr="00CF4C67">
        <w:rPr>
          <w:rFonts w:ascii="Arial" w:hAnsi="Arial" w:cs="Arial"/>
          <w:sz w:val="22"/>
          <w:szCs w:val="22"/>
        </w:rPr>
        <w:t xml:space="preserve"> Kast </w:t>
      </w:r>
      <w:r w:rsidR="00C305BB" w:rsidRPr="00CF4C67">
        <w:rPr>
          <w:rFonts w:ascii="Arial" w:hAnsi="Arial" w:cs="Arial"/>
          <w:sz w:val="22"/>
          <w:szCs w:val="22"/>
        </w:rPr>
        <w:t xml:space="preserve">y Jarpa </w:t>
      </w:r>
      <w:r w:rsidR="00920C37" w:rsidRPr="00CF4C67">
        <w:rPr>
          <w:rFonts w:ascii="Arial" w:hAnsi="Arial" w:cs="Arial"/>
          <w:sz w:val="22"/>
          <w:szCs w:val="22"/>
        </w:rPr>
        <w:t xml:space="preserve">presentaron una indicación </w:t>
      </w:r>
      <w:r w:rsidR="002F0732" w:rsidRPr="00CF4C67">
        <w:rPr>
          <w:rFonts w:ascii="Arial" w:hAnsi="Arial" w:cs="Arial"/>
          <w:sz w:val="22"/>
          <w:szCs w:val="22"/>
        </w:rPr>
        <w:t xml:space="preserve">para </w:t>
      </w:r>
      <w:r w:rsidR="00BD366D" w:rsidRPr="00CF4C67">
        <w:rPr>
          <w:rFonts w:ascii="Arial" w:hAnsi="Arial" w:cs="Arial"/>
          <w:sz w:val="22"/>
          <w:szCs w:val="22"/>
        </w:rPr>
        <w:t xml:space="preserve">reemplazar el </w:t>
      </w:r>
      <w:r w:rsidR="00646BB4" w:rsidRPr="00CF4C67">
        <w:rPr>
          <w:rFonts w:ascii="Arial" w:hAnsi="Arial" w:cs="Arial"/>
          <w:sz w:val="22"/>
          <w:szCs w:val="22"/>
        </w:rPr>
        <w:t xml:space="preserve">párrafo </w:t>
      </w:r>
      <w:r w:rsidR="00BD366D" w:rsidRPr="00CF4C67">
        <w:rPr>
          <w:rFonts w:ascii="Arial" w:hAnsi="Arial" w:cs="Arial"/>
          <w:sz w:val="22"/>
          <w:szCs w:val="22"/>
        </w:rPr>
        <w:t>segundo de la letra B</w:t>
      </w:r>
      <w:r w:rsidR="00167238" w:rsidRPr="00CF4C67">
        <w:rPr>
          <w:rFonts w:ascii="Arial" w:hAnsi="Arial" w:cs="Arial"/>
          <w:sz w:val="22"/>
          <w:szCs w:val="22"/>
        </w:rPr>
        <w:t>)</w:t>
      </w:r>
      <w:r w:rsidR="00BD366D" w:rsidRPr="00CF4C67">
        <w:rPr>
          <w:rFonts w:ascii="Arial" w:hAnsi="Arial" w:cs="Arial"/>
          <w:sz w:val="22"/>
          <w:szCs w:val="22"/>
        </w:rPr>
        <w:t xml:space="preserve"> del artículo 1</w:t>
      </w:r>
      <w:r w:rsidR="006303F5" w:rsidRPr="00CF4C67">
        <w:rPr>
          <w:rFonts w:ascii="Arial" w:hAnsi="Arial" w:cs="Arial"/>
          <w:b/>
          <w:sz w:val="22"/>
          <w:szCs w:val="22"/>
        </w:rPr>
        <w:t>°</w:t>
      </w:r>
      <w:r w:rsidR="00BD366D" w:rsidRPr="00CF4C67">
        <w:rPr>
          <w:rFonts w:ascii="Arial" w:hAnsi="Arial" w:cs="Arial"/>
          <w:sz w:val="22"/>
          <w:szCs w:val="22"/>
        </w:rPr>
        <w:t xml:space="preserve"> por el siguiente:</w:t>
      </w:r>
      <w:r w:rsidR="0095512A" w:rsidRPr="00CF4C67">
        <w:rPr>
          <w:rFonts w:ascii="Arial" w:hAnsi="Arial" w:cs="Arial"/>
          <w:sz w:val="22"/>
          <w:szCs w:val="22"/>
        </w:rPr>
        <w:t xml:space="preserve"> </w:t>
      </w:r>
    </w:p>
    <w:p w14:paraId="7809DDDB" w14:textId="77777777" w:rsidR="00473B66" w:rsidRPr="00CF4C67" w:rsidRDefault="00473B66" w:rsidP="00BD366D">
      <w:pPr>
        <w:ind w:firstLine="2268"/>
        <w:jc w:val="both"/>
        <w:rPr>
          <w:rFonts w:ascii="Arial" w:hAnsi="Arial" w:cs="Arial"/>
          <w:sz w:val="22"/>
          <w:szCs w:val="22"/>
        </w:rPr>
      </w:pPr>
    </w:p>
    <w:p w14:paraId="7809DDDC" w14:textId="77777777" w:rsidR="00BD366D" w:rsidRPr="00CF4C67" w:rsidRDefault="00BD366D" w:rsidP="00BD366D">
      <w:pPr>
        <w:ind w:firstLine="2268"/>
        <w:jc w:val="both"/>
        <w:rPr>
          <w:rFonts w:ascii="Arial" w:hAnsi="Arial" w:cs="Arial"/>
          <w:sz w:val="22"/>
          <w:szCs w:val="22"/>
        </w:rPr>
      </w:pPr>
      <w:r w:rsidRPr="00CF4C67">
        <w:rPr>
          <w:rFonts w:ascii="Arial" w:hAnsi="Arial" w:cs="Arial"/>
          <w:sz w:val="22"/>
          <w:szCs w:val="22"/>
        </w:rPr>
        <w:t>“Los predios rústicos divididos o subdivididos conforme al decreto ley N° 3.516, del Ministerio de Agricultura, de 1980, excepcionalmente podrán acogerse al régimen de copropiedad de acuerdo a lo estipulado en el artículo 103.”</w:t>
      </w:r>
      <w:r w:rsidR="00473B66" w:rsidRPr="00CF4C67">
        <w:rPr>
          <w:rFonts w:ascii="Arial" w:hAnsi="Arial" w:cs="Arial"/>
          <w:sz w:val="22"/>
          <w:szCs w:val="22"/>
        </w:rPr>
        <w:t>.</w:t>
      </w:r>
    </w:p>
    <w:p w14:paraId="7809DDDD" w14:textId="77777777" w:rsidR="002F0732" w:rsidRPr="00CF4C67" w:rsidRDefault="002F0732" w:rsidP="001C464C">
      <w:pPr>
        <w:ind w:firstLine="2268"/>
        <w:jc w:val="both"/>
        <w:rPr>
          <w:rFonts w:ascii="Arial" w:hAnsi="Arial" w:cs="Arial"/>
          <w:sz w:val="22"/>
          <w:szCs w:val="22"/>
        </w:rPr>
      </w:pPr>
    </w:p>
    <w:p w14:paraId="7809DDDE" w14:textId="77777777" w:rsidR="00920C37" w:rsidRPr="00CF4C67" w:rsidRDefault="00920C37" w:rsidP="00920C37">
      <w:pPr>
        <w:pStyle w:val="Standard"/>
        <w:ind w:right="48" w:firstLine="2268"/>
        <w:jc w:val="both"/>
        <w:rPr>
          <w:rFonts w:ascii="Arial" w:hAnsi="Arial" w:cs="Arial"/>
          <w:sz w:val="22"/>
          <w:szCs w:val="22"/>
        </w:rPr>
      </w:pPr>
      <w:r w:rsidRPr="00CF4C67">
        <w:rPr>
          <w:rFonts w:ascii="Arial" w:hAnsi="Arial" w:cs="Arial"/>
          <w:sz w:val="22"/>
          <w:szCs w:val="22"/>
        </w:rPr>
        <w:t xml:space="preserve">El diputado </w:t>
      </w:r>
      <w:r w:rsidRPr="00CF4C67">
        <w:rPr>
          <w:rFonts w:ascii="Arial" w:hAnsi="Arial" w:cs="Arial"/>
          <w:b/>
          <w:bCs/>
          <w:sz w:val="22"/>
          <w:szCs w:val="22"/>
        </w:rPr>
        <w:t xml:space="preserve">Kast </w:t>
      </w:r>
      <w:r w:rsidRPr="00CF4C67">
        <w:rPr>
          <w:rFonts w:ascii="Arial" w:hAnsi="Arial" w:cs="Arial"/>
          <w:sz w:val="22"/>
          <w:szCs w:val="22"/>
        </w:rPr>
        <w:t xml:space="preserve">precisó que la indicación nació de una larga reflexión y de la discusión histórica respecto de la posibilidad </w:t>
      </w:r>
      <w:r w:rsidR="00167238" w:rsidRPr="00CF4C67">
        <w:rPr>
          <w:rFonts w:ascii="Arial" w:hAnsi="Arial" w:cs="Arial"/>
          <w:sz w:val="22"/>
          <w:szCs w:val="22"/>
        </w:rPr>
        <w:t xml:space="preserve">de regular </w:t>
      </w:r>
      <w:r w:rsidRPr="00CF4C67">
        <w:rPr>
          <w:rFonts w:ascii="Arial" w:hAnsi="Arial" w:cs="Arial"/>
          <w:sz w:val="22"/>
          <w:szCs w:val="22"/>
        </w:rPr>
        <w:t>la convivencia y el funcionamiento de los asentamientos o parcelaciones rurales que comparten ciert</w:t>
      </w:r>
      <w:r w:rsidR="00547C99">
        <w:rPr>
          <w:rFonts w:ascii="Arial" w:hAnsi="Arial" w:cs="Arial"/>
          <w:sz w:val="22"/>
          <w:szCs w:val="22"/>
        </w:rPr>
        <w:t xml:space="preserve">os elementos. </w:t>
      </w:r>
      <w:r w:rsidRPr="00CF4C67">
        <w:rPr>
          <w:rFonts w:ascii="Arial" w:hAnsi="Arial" w:cs="Arial"/>
          <w:sz w:val="22"/>
          <w:szCs w:val="22"/>
        </w:rPr>
        <w:t xml:space="preserve">En este sentido, </w:t>
      </w:r>
      <w:r w:rsidR="00167238" w:rsidRPr="00CF4C67">
        <w:rPr>
          <w:rFonts w:ascii="Arial" w:hAnsi="Arial" w:cs="Arial"/>
          <w:sz w:val="22"/>
          <w:szCs w:val="22"/>
        </w:rPr>
        <w:t xml:space="preserve">indicó que </w:t>
      </w:r>
      <w:r w:rsidRPr="00CF4C67">
        <w:rPr>
          <w:rFonts w:ascii="Arial" w:hAnsi="Arial" w:cs="Arial"/>
          <w:sz w:val="22"/>
          <w:szCs w:val="22"/>
        </w:rPr>
        <w:t>exist</w:t>
      </w:r>
      <w:r w:rsidR="00167238" w:rsidRPr="00CF4C67">
        <w:rPr>
          <w:rFonts w:ascii="Arial" w:hAnsi="Arial" w:cs="Arial"/>
          <w:sz w:val="22"/>
          <w:szCs w:val="22"/>
        </w:rPr>
        <w:t>ían</w:t>
      </w:r>
      <w:r w:rsidRPr="00CF4C67">
        <w:rPr>
          <w:rFonts w:ascii="Arial" w:hAnsi="Arial" w:cs="Arial"/>
          <w:sz w:val="22"/>
          <w:szCs w:val="22"/>
        </w:rPr>
        <w:t xml:space="preserve"> diversas realidades como parcelaciones grandes, otras más pequeñas y algunas que se encuentran en una situación intermedia como las zonas de extensión urbana. Todas las que comparten algo en común como accesos, basura, agua u otros</w:t>
      </w:r>
      <w:r w:rsidR="00167238" w:rsidRPr="00CF4C67">
        <w:rPr>
          <w:rFonts w:ascii="Arial" w:hAnsi="Arial" w:cs="Arial"/>
          <w:sz w:val="22"/>
          <w:szCs w:val="22"/>
        </w:rPr>
        <w:t xml:space="preserve">, no </w:t>
      </w:r>
      <w:r w:rsidRPr="00CF4C67">
        <w:rPr>
          <w:rFonts w:ascii="Arial" w:hAnsi="Arial" w:cs="Arial"/>
          <w:sz w:val="22"/>
          <w:szCs w:val="22"/>
        </w:rPr>
        <w:t xml:space="preserve">obstante, históricamente la </w:t>
      </w:r>
      <w:r w:rsidR="00E61EB0" w:rsidRPr="00CF4C67">
        <w:rPr>
          <w:rFonts w:ascii="Arial" w:hAnsi="Arial" w:cs="Arial"/>
          <w:sz w:val="22"/>
          <w:szCs w:val="22"/>
        </w:rPr>
        <w:t>L</w:t>
      </w:r>
      <w:r w:rsidRPr="00CF4C67">
        <w:rPr>
          <w:rFonts w:ascii="Arial" w:hAnsi="Arial" w:cs="Arial"/>
          <w:sz w:val="22"/>
          <w:szCs w:val="22"/>
        </w:rPr>
        <w:t xml:space="preserve">ey </w:t>
      </w:r>
      <w:r w:rsidR="00E61EB0" w:rsidRPr="00CF4C67">
        <w:rPr>
          <w:rFonts w:ascii="Arial" w:hAnsi="Arial" w:cs="Arial"/>
          <w:sz w:val="22"/>
          <w:szCs w:val="22"/>
        </w:rPr>
        <w:t xml:space="preserve">sobre Copropiedad Inmobiliaria </w:t>
      </w:r>
      <w:r w:rsidRPr="00CF4C67">
        <w:rPr>
          <w:rFonts w:ascii="Arial" w:hAnsi="Arial" w:cs="Arial"/>
          <w:sz w:val="22"/>
          <w:szCs w:val="22"/>
        </w:rPr>
        <w:t xml:space="preserve">ha excluido de su regulación </w:t>
      </w:r>
      <w:r w:rsidR="00167238" w:rsidRPr="00CF4C67">
        <w:rPr>
          <w:rFonts w:ascii="Arial" w:hAnsi="Arial" w:cs="Arial"/>
          <w:sz w:val="22"/>
          <w:szCs w:val="22"/>
        </w:rPr>
        <w:t xml:space="preserve">a </w:t>
      </w:r>
      <w:r w:rsidRPr="00CF4C67">
        <w:rPr>
          <w:rFonts w:ascii="Arial" w:hAnsi="Arial" w:cs="Arial"/>
          <w:sz w:val="22"/>
          <w:szCs w:val="22"/>
        </w:rPr>
        <w:t xml:space="preserve">todas estas realidades locales, impidiendo que los acuerdos surgidos de forma espontánea y unánime </w:t>
      </w:r>
      <w:r w:rsidR="00167238" w:rsidRPr="00CF4C67">
        <w:rPr>
          <w:rFonts w:ascii="Arial" w:hAnsi="Arial" w:cs="Arial"/>
          <w:sz w:val="22"/>
          <w:szCs w:val="22"/>
        </w:rPr>
        <w:t xml:space="preserve">por </w:t>
      </w:r>
      <w:r w:rsidRPr="00CF4C67">
        <w:rPr>
          <w:rFonts w:ascii="Arial" w:hAnsi="Arial" w:cs="Arial"/>
          <w:sz w:val="22"/>
          <w:szCs w:val="22"/>
        </w:rPr>
        <w:t xml:space="preserve">los vecinos tengan peso legal y, en consecuencia, </w:t>
      </w:r>
      <w:r w:rsidR="00167238" w:rsidRPr="00CF4C67">
        <w:rPr>
          <w:rFonts w:ascii="Arial" w:hAnsi="Arial" w:cs="Arial"/>
          <w:sz w:val="22"/>
          <w:szCs w:val="22"/>
        </w:rPr>
        <w:t xml:space="preserve">se encuentran </w:t>
      </w:r>
      <w:r w:rsidRPr="00CF4C67">
        <w:rPr>
          <w:rFonts w:ascii="Arial" w:hAnsi="Arial" w:cs="Arial"/>
          <w:sz w:val="22"/>
          <w:szCs w:val="22"/>
        </w:rPr>
        <w:t xml:space="preserve">imposibilitados de acogerse a algunos artículos de la ley. A mayor abundamiento, </w:t>
      </w:r>
      <w:r w:rsidR="00167238" w:rsidRPr="00CF4C67">
        <w:rPr>
          <w:rFonts w:ascii="Arial" w:hAnsi="Arial" w:cs="Arial"/>
          <w:sz w:val="22"/>
          <w:szCs w:val="22"/>
        </w:rPr>
        <w:t xml:space="preserve">precisó que </w:t>
      </w:r>
      <w:r w:rsidRPr="00CF4C67">
        <w:rPr>
          <w:rFonts w:ascii="Arial" w:hAnsi="Arial" w:cs="Arial"/>
          <w:sz w:val="22"/>
          <w:szCs w:val="22"/>
        </w:rPr>
        <w:t xml:space="preserve">el Senado expresamente excluyó </w:t>
      </w:r>
      <w:r w:rsidR="00167238" w:rsidRPr="00CF4C67">
        <w:rPr>
          <w:rFonts w:ascii="Arial" w:hAnsi="Arial" w:cs="Arial"/>
          <w:sz w:val="22"/>
          <w:szCs w:val="22"/>
        </w:rPr>
        <w:t xml:space="preserve">a </w:t>
      </w:r>
      <w:r w:rsidRPr="00CF4C67">
        <w:rPr>
          <w:rFonts w:ascii="Arial" w:hAnsi="Arial" w:cs="Arial"/>
          <w:sz w:val="22"/>
          <w:szCs w:val="22"/>
        </w:rPr>
        <w:t xml:space="preserve">los predios que se encuentran fuera </w:t>
      </w:r>
      <w:r w:rsidR="00167238" w:rsidRPr="00CF4C67">
        <w:rPr>
          <w:rFonts w:ascii="Arial" w:hAnsi="Arial" w:cs="Arial"/>
          <w:sz w:val="22"/>
          <w:szCs w:val="22"/>
        </w:rPr>
        <w:t>del área urbana y no urbanizada</w:t>
      </w:r>
      <w:r w:rsidRPr="00CF4C67">
        <w:rPr>
          <w:rFonts w:ascii="Arial" w:hAnsi="Arial" w:cs="Arial"/>
          <w:sz w:val="22"/>
          <w:szCs w:val="22"/>
        </w:rPr>
        <w:t xml:space="preserve">. Luego, con la indicación se </w:t>
      </w:r>
      <w:r w:rsidR="00167238" w:rsidRPr="00CF4C67">
        <w:rPr>
          <w:rFonts w:ascii="Arial" w:hAnsi="Arial" w:cs="Arial"/>
          <w:sz w:val="22"/>
          <w:szCs w:val="22"/>
        </w:rPr>
        <w:t xml:space="preserve">intenta </w:t>
      </w:r>
      <w:r w:rsidR="00547C99">
        <w:rPr>
          <w:rFonts w:ascii="Arial" w:hAnsi="Arial" w:cs="Arial"/>
          <w:sz w:val="22"/>
          <w:szCs w:val="22"/>
        </w:rPr>
        <w:t xml:space="preserve">dar </w:t>
      </w:r>
      <w:r w:rsidRPr="00CF4C67">
        <w:rPr>
          <w:rFonts w:ascii="Arial" w:hAnsi="Arial" w:cs="Arial"/>
          <w:sz w:val="22"/>
          <w:szCs w:val="22"/>
        </w:rPr>
        <w:t>una solución para estos</w:t>
      </w:r>
      <w:r w:rsidR="0095512A" w:rsidRPr="00CF4C67">
        <w:rPr>
          <w:rFonts w:ascii="Arial" w:hAnsi="Arial" w:cs="Arial"/>
          <w:sz w:val="22"/>
          <w:szCs w:val="22"/>
        </w:rPr>
        <w:t xml:space="preserve"> </w:t>
      </w:r>
      <w:r w:rsidRPr="00CF4C67">
        <w:rPr>
          <w:rFonts w:ascii="Arial" w:hAnsi="Arial" w:cs="Arial"/>
          <w:sz w:val="22"/>
          <w:szCs w:val="22"/>
        </w:rPr>
        <w:t xml:space="preserve">asentamientos que están en la ruralidad y que no tienen posibilidad de contar con reglas comunes para </w:t>
      </w:r>
      <w:r w:rsidR="00167238" w:rsidRPr="00CF4C67">
        <w:rPr>
          <w:rFonts w:ascii="Arial" w:hAnsi="Arial" w:cs="Arial"/>
          <w:sz w:val="22"/>
          <w:szCs w:val="22"/>
        </w:rPr>
        <w:t xml:space="preserve">la </w:t>
      </w:r>
      <w:r w:rsidRPr="00CF4C67">
        <w:rPr>
          <w:rFonts w:ascii="Arial" w:hAnsi="Arial" w:cs="Arial"/>
          <w:sz w:val="22"/>
          <w:szCs w:val="22"/>
        </w:rPr>
        <w:t>administra</w:t>
      </w:r>
      <w:r w:rsidR="00167238" w:rsidRPr="00CF4C67">
        <w:rPr>
          <w:rFonts w:ascii="Arial" w:hAnsi="Arial" w:cs="Arial"/>
          <w:sz w:val="22"/>
          <w:szCs w:val="22"/>
        </w:rPr>
        <w:t>ción de</w:t>
      </w:r>
      <w:r w:rsidRPr="00CF4C67">
        <w:rPr>
          <w:rFonts w:ascii="Arial" w:hAnsi="Arial" w:cs="Arial"/>
          <w:sz w:val="22"/>
          <w:szCs w:val="22"/>
        </w:rPr>
        <w:t xml:space="preserve"> los bienes comunes.</w:t>
      </w:r>
    </w:p>
    <w:p w14:paraId="7809DDDF" w14:textId="77777777" w:rsidR="00920C37" w:rsidRPr="00CF4C67" w:rsidRDefault="00920C37" w:rsidP="00920C37">
      <w:pPr>
        <w:pStyle w:val="Standard"/>
        <w:ind w:right="48" w:firstLine="2268"/>
        <w:jc w:val="both"/>
        <w:rPr>
          <w:rFonts w:ascii="Arial" w:hAnsi="Arial" w:cs="Arial"/>
          <w:sz w:val="22"/>
          <w:szCs w:val="22"/>
        </w:rPr>
      </w:pPr>
    </w:p>
    <w:p w14:paraId="7809DDE0" w14:textId="77777777" w:rsidR="00920C37" w:rsidRPr="00CF4C67" w:rsidRDefault="00167238" w:rsidP="00920C37">
      <w:pPr>
        <w:pStyle w:val="Standard"/>
        <w:ind w:right="48" w:firstLine="2268"/>
        <w:jc w:val="both"/>
        <w:rPr>
          <w:rFonts w:ascii="Arial" w:hAnsi="Arial" w:cs="Arial"/>
          <w:sz w:val="22"/>
          <w:szCs w:val="22"/>
        </w:rPr>
      </w:pPr>
      <w:r w:rsidRPr="00CF4C67">
        <w:rPr>
          <w:rFonts w:ascii="Arial" w:hAnsi="Arial" w:cs="Arial"/>
          <w:sz w:val="22"/>
          <w:szCs w:val="22"/>
        </w:rPr>
        <w:t xml:space="preserve">Manifestó </w:t>
      </w:r>
      <w:r w:rsidR="00920C37" w:rsidRPr="00CF4C67">
        <w:rPr>
          <w:rFonts w:ascii="Arial" w:hAnsi="Arial" w:cs="Arial"/>
          <w:sz w:val="22"/>
          <w:szCs w:val="22"/>
        </w:rPr>
        <w:t xml:space="preserve">entender el argumento de que se puede dar paso a asentamientos irregulares, </w:t>
      </w:r>
      <w:r w:rsidR="00547C99">
        <w:rPr>
          <w:rFonts w:ascii="Arial" w:hAnsi="Arial" w:cs="Arial"/>
          <w:sz w:val="22"/>
          <w:szCs w:val="22"/>
        </w:rPr>
        <w:t xml:space="preserve">sin embargo, </w:t>
      </w:r>
      <w:r w:rsidR="00920C37" w:rsidRPr="00CF4C67">
        <w:rPr>
          <w:rFonts w:ascii="Arial" w:hAnsi="Arial" w:cs="Arial"/>
          <w:sz w:val="22"/>
          <w:szCs w:val="22"/>
        </w:rPr>
        <w:t>hizo hincapié en que el camino para cerrar esos incentivos tiene que estar en otros elementos de la ley, por ejemplo, mediante una mejora en la fiscalización del ente municipal y en la labor de las notarías</w:t>
      </w:r>
      <w:r w:rsidRPr="00CF4C67">
        <w:rPr>
          <w:rFonts w:ascii="Arial" w:hAnsi="Arial" w:cs="Arial"/>
          <w:sz w:val="22"/>
          <w:szCs w:val="22"/>
        </w:rPr>
        <w:t xml:space="preserve"> y no </w:t>
      </w:r>
      <w:r w:rsidR="00920C37" w:rsidRPr="00CF4C67">
        <w:rPr>
          <w:rFonts w:ascii="Arial" w:hAnsi="Arial" w:cs="Arial"/>
          <w:sz w:val="22"/>
          <w:szCs w:val="22"/>
        </w:rPr>
        <w:t xml:space="preserve">a través de imposibilitar a quienes conviven en esta realidad de </w:t>
      </w:r>
      <w:r w:rsidRPr="00CF4C67">
        <w:rPr>
          <w:rFonts w:ascii="Arial" w:hAnsi="Arial" w:cs="Arial"/>
          <w:sz w:val="22"/>
          <w:szCs w:val="22"/>
        </w:rPr>
        <w:t xml:space="preserve">convenir </w:t>
      </w:r>
      <w:r w:rsidR="00920C37" w:rsidRPr="00CF4C67">
        <w:rPr>
          <w:rFonts w:ascii="Arial" w:hAnsi="Arial" w:cs="Arial"/>
          <w:sz w:val="22"/>
          <w:szCs w:val="22"/>
        </w:rPr>
        <w:t>reglas comunes.</w:t>
      </w:r>
    </w:p>
    <w:p w14:paraId="7809DDE1" w14:textId="77777777" w:rsidR="00920C37" w:rsidRPr="00CF4C67" w:rsidRDefault="00920C37" w:rsidP="00920C37">
      <w:pPr>
        <w:pStyle w:val="Standard"/>
        <w:ind w:right="48" w:firstLine="2268"/>
        <w:jc w:val="both"/>
        <w:rPr>
          <w:rFonts w:ascii="Arial" w:hAnsi="Arial" w:cs="Arial"/>
          <w:sz w:val="22"/>
          <w:szCs w:val="22"/>
        </w:rPr>
      </w:pPr>
    </w:p>
    <w:p w14:paraId="7809DDE2" w14:textId="77777777" w:rsidR="00473B66" w:rsidRPr="00CF4C67" w:rsidRDefault="00473B66" w:rsidP="00473B66">
      <w:pPr>
        <w:pStyle w:val="Standard"/>
        <w:ind w:right="48" w:firstLine="2268"/>
        <w:jc w:val="both"/>
      </w:pPr>
      <w:r w:rsidRPr="00CF4C67">
        <w:rPr>
          <w:rFonts w:ascii="Arial" w:hAnsi="Arial" w:cs="Arial"/>
          <w:sz w:val="22"/>
          <w:szCs w:val="22"/>
        </w:rPr>
        <w:t xml:space="preserve">El diputado </w:t>
      </w:r>
      <w:r w:rsidRPr="00CF4C67">
        <w:rPr>
          <w:rFonts w:ascii="Arial" w:hAnsi="Arial" w:cs="Arial"/>
          <w:b/>
          <w:bCs/>
          <w:sz w:val="22"/>
          <w:szCs w:val="22"/>
        </w:rPr>
        <w:t xml:space="preserve">Jarpa </w:t>
      </w:r>
      <w:r w:rsidRPr="00CF4C67">
        <w:rPr>
          <w:rFonts w:ascii="Arial" w:hAnsi="Arial" w:cs="Arial"/>
          <w:sz w:val="22"/>
          <w:szCs w:val="22"/>
        </w:rPr>
        <w:t>coincidió que efectivamente existen muchas parcelas en sectores rurales que requieren acogerse a la copropiedad para administrar los bienes comunes.</w:t>
      </w:r>
    </w:p>
    <w:p w14:paraId="7809DDE3" w14:textId="77777777" w:rsidR="00473B66" w:rsidRPr="00CF4C67" w:rsidRDefault="00473B66" w:rsidP="00920C37">
      <w:pPr>
        <w:pStyle w:val="Standard"/>
        <w:ind w:right="48" w:firstLine="2268"/>
        <w:jc w:val="both"/>
        <w:rPr>
          <w:rFonts w:ascii="Arial" w:hAnsi="Arial" w:cs="Arial"/>
          <w:sz w:val="22"/>
          <w:szCs w:val="22"/>
        </w:rPr>
      </w:pPr>
    </w:p>
    <w:p w14:paraId="7809DDE4" w14:textId="77777777" w:rsidR="00920C37" w:rsidRPr="00CF4C67" w:rsidRDefault="00920C37" w:rsidP="00920C37">
      <w:pPr>
        <w:pStyle w:val="Standard"/>
        <w:ind w:right="48" w:firstLine="2268"/>
        <w:jc w:val="both"/>
      </w:pPr>
      <w:r w:rsidRPr="00CF4C67">
        <w:rPr>
          <w:rFonts w:ascii="Arial" w:hAnsi="Arial" w:cs="Arial"/>
          <w:sz w:val="22"/>
          <w:szCs w:val="22"/>
        </w:rPr>
        <w:t xml:space="preserve">La diputada </w:t>
      </w:r>
      <w:r w:rsidRPr="00CF4C67">
        <w:rPr>
          <w:rFonts w:ascii="Arial" w:hAnsi="Arial" w:cs="Arial"/>
          <w:b/>
          <w:bCs/>
          <w:sz w:val="22"/>
          <w:szCs w:val="22"/>
        </w:rPr>
        <w:t>Castillo</w:t>
      </w:r>
      <w:r w:rsidRPr="00CF4C67">
        <w:rPr>
          <w:rFonts w:ascii="Arial" w:hAnsi="Arial" w:cs="Arial"/>
          <w:sz w:val="22"/>
          <w:szCs w:val="22"/>
        </w:rPr>
        <w:t xml:space="preserve"> apuntó que cuando se establecen normas estrictas se cierra la posibilidad de regular situaciones especiales como la señalada por el diputado Kast. Entendió que la indicación rige la excepcionalidad y no debe</w:t>
      </w:r>
      <w:r w:rsidR="006F3217">
        <w:rPr>
          <w:rFonts w:ascii="Arial" w:hAnsi="Arial" w:cs="Arial"/>
          <w:sz w:val="22"/>
          <w:szCs w:val="22"/>
        </w:rPr>
        <w:t>,</w:t>
      </w:r>
      <w:r w:rsidRPr="00CF4C67">
        <w:rPr>
          <w:rFonts w:ascii="Arial" w:hAnsi="Arial" w:cs="Arial"/>
          <w:sz w:val="22"/>
          <w:szCs w:val="22"/>
        </w:rPr>
        <w:t xml:space="preserve"> en ningún caso</w:t>
      </w:r>
      <w:r w:rsidR="006F3217">
        <w:rPr>
          <w:rFonts w:ascii="Arial" w:hAnsi="Arial" w:cs="Arial"/>
          <w:sz w:val="22"/>
          <w:szCs w:val="22"/>
        </w:rPr>
        <w:t>,</w:t>
      </w:r>
      <w:r w:rsidRPr="00CF4C67">
        <w:rPr>
          <w:rFonts w:ascii="Arial" w:hAnsi="Arial" w:cs="Arial"/>
          <w:sz w:val="22"/>
          <w:szCs w:val="22"/>
        </w:rPr>
        <w:t xml:space="preserve"> </w:t>
      </w:r>
      <w:r w:rsidRPr="00CF4C67">
        <w:rPr>
          <w:rFonts w:ascii="Arial" w:hAnsi="Arial" w:cs="Arial"/>
          <w:sz w:val="22"/>
          <w:szCs w:val="22"/>
        </w:rPr>
        <w:lastRenderedPageBreak/>
        <w:t xml:space="preserve">transformarse en la regla general, porque hay muchos casos en que estas parcelaciones irregulares se subdividen dando </w:t>
      </w:r>
      <w:r w:rsidR="006F3217">
        <w:rPr>
          <w:rFonts w:ascii="Arial" w:hAnsi="Arial" w:cs="Arial"/>
          <w:sz w:val="22"/>
          <w:szCs w:val="22"/>
        </w:rPr>
        <w:t xml:space="preserve">lugar </w:t>
      </w:r>
      <w:r w:rsidRPr="00CF4C67">
        <w:rPr>
          <w:rFonts w:ascii="Arial" w:hAnsi="Arial" w:cs="Arial"/>
          <w:sz w:val="22"/>
          <w:szCs w:val="22"/>
        </w:rPr>
        <w:t>a segunda</w:t>
      </w:r>
      <w:r w:rsidR="00473B66" w:rsidRPr="00CF4C67">
        <w:rPr>
          <w:rFonts w:ascii="Arial" w:hAnsi="Arial" w:cs="Arial"/>
          <w:sz w:val="22"/>
          <w:szCs w:val="22"/>
        </w:rPr>
        <w:t>s</w:t>
      </w:r>
      <w:r w:rsidRPr="00CF4C67">
        <w:rPr>
          <w:rFonts w:ascii="Arial" w:hAnsi="Arial" w:cs="Arial"/>
          <w:sz w:val="22"/>
          <w:szCs w:val="22"/>
        </w:rPr>
        <w:t xml:space="preserve"> vivienda</w:t>
      </w:r>
      <w:r w:rsidR="00473B66" w:rsidRPr="00CF4C67">
        <w:rPr>
          <w:rFonts w:ascii="Arial" w:hAnsi="Arial" w:cs="Arial"/>
          <w:sz w:val="22"/>
          <w:szCs w:val="22"/>
        </w:rPr>
        <w:t>s</w:t>
      </w:r>
      <w:r w:rsidRPr="00CF4C67">
        <w:rPr>
          <w:rFonts w:ascii="Arial" w:hAnsi="Arial" w:cs="Arial"/>
          <w:sz w:val="22"/>
          <w:szCs w:val="22"/>
        </w:rPr>
        <w:t xml:space="preserve">, las que </w:t>
      </w:r>
      <w:r w:rsidR="006F3217">
        <w:rPr>
          <w:rFonts w:ascii="Arial" w:hAnsi="Arial" w:cs="Arial"/>
          <w:sz w:val="22"/>
          <w:szCs w:val="22"/>
        </w:rPr>
        <w:t xml:space="preserve">no deben </w:t>
      </w:r>
      <w:r w:rsidRPr="00CF4C67">
        <w:rPr>
          <w:rFonts w:ascii="Arial" w:hAnsi="Arial" w:cs="Arial"/>
          <w:sz w:val="22"/>
          <w:szCs w:val="22"/>
        </w:rPr>
        <w:t>poder acogerse a</w:t>
      </w:r>
      <w:r w:rsidR="00473B66" w:rsidRPr="00CF4C67">
        <w:rPr>
          <w:rFonts w:ascii="Arial" w:hAnsi="Arial" w:cs="Arial"/>
          <w:sz w:val="22"/>
          <w:szCs w:val="22"/>
        </w:rPr>
        <w:t xml:space="preserve">l régimen de </w:t>
      </w:r>
      <w:r w:rsidRPr="00CF4C67">
        <w:rPr>
          <w:rFonts w:ascii="Arial" w:hAnsi="Arial" w:cs="Arial"/>
          <w:sz w:val="22"/>
          <w:szCs w:val="22"/>
        </w:rPr>
        <w:t>copropiedad.</w:t>
      </w:r>
    </w:p>
    <w:p w14:paraId="7809DDE5" w14:textId="77777777" w:rsidR="00920C37" w:rsidRPr="00CF4C67" w:rsidRDefault="00920C37" w:rsidP="00920C37">
      <w:pPr>
        <w:pStyle w:val="Standard"/>
        <w:ind w:right="48" w:firstLine="2268"/>
        <w:jc w:val="both"/>
        <w:rPr>
          <w:rFonts w:ascii="Arial" w:hAnsi="Arial" w:cs="Arial"/>
          <w:sz w:val="22"/>
          <w:szCs w:val="22"/>
        </w:rPr>
      </w:pPr>
    </w:p>
    <w:p w14:paraId="7809DDE6" w14:textId="77777777" w:rsidR="00920C37" w:rsidRPr="00CF4C67" w:rsidRDefault="00920C37" w:rsidP="00920C37">
      <w:pPr>
        <w:pStyle w:val="Standard"/>
        <w:ind w:right="48" w:firstLine="2268"/>
        <w:jc w:val="both"/>
      </w:pPr>
      <w:r w:rsidRPr="00CF4C67">
        <w:rPr>
          <w:rFonts w:ascii="Arial" w:hAnsi="Arial" w:cs="Arial"/>
          <w:sz w:val="22"/>
          <w:szCs w:val="22"/>
        </w:rPr>
        <w:t xml:space="preserve">El diputado </w:t>
      </w:r>
      <w:r w:rsidRPr="00CF4C67">
        <w:rPr>
          <w:rFonts w:ascii="Arial" w:hAnsi="Arial" w:cs="Arial"/>
          <w:b/>
          <w:sz w:val="22"/>
          <w:szCs w:val="22"/>
        </w:rPr>
        <w:t>Osvaldo</w:t>
      </w:r>
      <w:r w:rsidRPr="00CF4C67">
        <w:rPr>
          <w:rFonts w:ascii="Arial" w:hAnsi="Arial" w:cs="Arial"/>
          <w:sz w:val="22"/>
          <w:szCs w:val="22"/>
        </w:rPr>
        <w:t xml:space="preserve"> </w:t>
      </w:r>
      <w:r w:rsidRPr="00CF4C67">
        <w:rPr>
          <w:rFonts w:ascii="Arial" w:hAnsi="Arial" w:cs="Arial"/>
          <w:b/>
          <w:bCs/>
          <w:sz w:val="22"/>
          <w:szCs w:val="22"/>
        </w:rPr>
        <w:t xml:space="preserve">Urrutia </w:t>
      </w:r>
      <w:r w:rsidR="00270C01" w:rsidRPr="00CF4C67">
        <w:rPr>
          <w:rFonts w:ascii="Arial" w:hAnsi="Arial" w:cs="Arial"/>
          <w:bCs/>
          <w:sz w:val="22"/>
          <w:szCs w:val="22"/>
        </w:rPr>
        <w:t>coincidió</w:t>
      </w:r>
      <w:r w:rsidR="00270C01" w:rsidRPr="00CF4C67">
        <w:rPr>
          <w:rFonts w:ascii="Arial" w:hAnsi="Arial" w:cs="Arial"/>
          <w:b/>
          <w:bCs/>
          <w:sz w:val="22"/>
          <w:szCs w:val="22"/>
        </w:rPr>
        <w:t xml:space="preserve"> </w:t>
      </w:r>
      <w:r w:rsidR="00270C01" w:rsidRPr="00CF4C67">
        <w:rPr>
          <w:rFonts w:ascii="Arial" w:hAnsi="Arial" w:cs="Arial"/>
          <w:sz w:val="22"/>
          <w:szCs w:val="22"/>
        </w:rPr>
        <w:t xml:space="preserve">en que </w:t>
      </w:r>
      <w:r w:rsidRPr="00CF4C67">
        <w:rPr>
          <w:rFonts w:ascii="Arial" w:hAnsi="Arial" w:cs="Arial"/>
          <w:sz w:val="22"/>
          <w:szCs w:val="22"/>
        </w:rPr>
        <w:t>la intención de la indicación e</w:t>
      </w:r>
      <w:r w:rsidR="00270C01" w:rsidRPr="00CF4C67">
        <w:rPr>
          <w:rFonts w:ascii="Arial" w:hAnsi="Arial" w:cs="Arial"/>
          <w:sz w:val="22"/>
          <w:szCs w:val="22"/>
        </w:rPr>
        <w:t>ra</w:t>
      </w:r>
      <w:r w:rsidRPr="00CF4C67">
        <w:rPr>
          <w:rFonts w:ascii="Arial" w:hAnsi="Arial" w:cs="Arial"/>
          <w:sz w:val="22"/>
          <w:szCs w:val="22"/>
        </w:rPr>
        <w:t xml:space="preserve"> buena, </w:t>
      </w:r>
      <w:r w:rsidR="00270C01" w:rsidRPr="00CF4C67">
        <w:rPr>
          <w:rFonts w:ascii="Arial" w:hAnsi="Arial" w:cs="Arial"/>
          <w:sz w:val="22"/>
          <w:szCs w:val="22"/>
        </w:rPr>
        <w:t xml:space="preserve">no obstante, </w:t>
      </w:r>
      <w:r w:rsidRPr="00CF4C67">
        <w:rPr>
          <w:rFonts w:ascii="Arial" w:hAnsi="Arial" w:cs="Arial"/>
          <w:sz w:val="22"/>
          <w:szCs w:val="22"/>
        </w:rPr>
        <w:t>debe</w:t>
      </w:r>
      <w:r w:rsidR="00270C01" w:rsidRPr="00CF4C67">
        <w:rPr>
          <w:rFonts w:ascii="Arial" w:hAnsi="Arial" w:cs="Arial"/>
          <w:sz w:val="22"/>
          <w:szCs w:val="22"/>
        </w:rPr>
        <w:t>ría</w:t>
      </w:r>
      <w:r w:rsidRPr="00CF4C67">
        <w:rPr>
          <w:rFonts w:ascii="Arial" w:hAnsi="Arial" w:cs="Arial"/>
          <w:sz w:val="22"/>
          <w:szCs w:val="22"/>
        </w:rPr>
        <w:t xml:space="preserve"> diferenciarse con la subdivisión de predios rústicos a través </w:t>
      </w:r>
      <w:r w:rsidR="00473B66" w:rsidRPr="00CF4C67">
        <w:rPr>
          <w:rFonts w:ascii="Arial" w:hAnsi="Arial" w:cs="Arial"/>
          <w:sz w:val="22"/>
          <w:szCs w:val="22"/>
        </w:rPr>
        <w:t xml:space="preserve">del </w:t>
      </w:r>
      <w:r w:rsidRPr="00CF4C67">
        <w:rPr>
          <w:rFonts w:ascii="Arial" w:hAnsi="Arial" w:cs="Arial"/>
          <w:sz w:val="22"/>
          <w:szCs w:val="22"/>
        </w:rPr>
        <w:t>decreto Nº 3.516 que es absolutamente legal</w:t>
      </w:r>
      <w:r w:rsidR="00473B66" w:rsidRPr="00CF4C67">
        <w:rPr>
          <w:rFonts w:ascii="Arial" w:hAnsi="Arial" w:cs="Arial"/>
          <w:sz w:val="22"/>
          <w:szCs w:val="22"/>
        </w:rPr>
        <w:t xml:space="preserve">, es decir, </w:t>
      </w:r>
      <w:r w:rsidRPr="00CF4C67">
        <w:rPr>
          <w:rFonts w:ascii="Arial" w:hAnsi="Arial" w:cs="Arial"/>
          <w:sz w:val="22"/>
          <w:szCs w:val="22"/>
        </w:rPr>
        <w:t>del hecho de que dentro de una parcela de cinco mil metros subdividida</w:t>
      </w:r>
      <w:r w:rsidR="00950827">
        <w:rPr>
          <w:rFonts w:ascii="Arial" w:hAnsi="Arial" w:cs="Arial"/>
          <w:sz w:val="22"/>
          <w:szCs w:val="22"/>
        </w:rPr>
        <w:t>,</w:t>
      </w:r>
      <w:r w:rsidRPr="00CF4C67">
        <w:rPr>
          <w:rFonts w:ascii="Arial" w:hAnsi="Arial" w:cs="Arial"/>
          <w:sz w:val="22"/>
          <w:szCs w:val="22"/>
        </w:rPr>
        <w:t xml:space="preserve"> a través de </w:t>
      </w:r>
      <w:r w:rsidR="00473B66" w:rsidRPr="00CF4C67">
        <w:rPr>
          <w:rFonts w:ascii="Arial" w:hAnsi="Arial" w:cs="Arial"/>
          <w:sz w:val="22"/>
          <w:szCs w:val="22"/>
        </w:rPr>
        <w:t>este</w:t>
      </w:r>
      <w:r w:rsidRPr="00CF4C67">
        <w:rPr>
          <w:rFonts w:ascii="Arial" w:hAnsi="Arial" w:cs="Arial"/>
          <w:sz w:val="22"/>
          <w:szCs w:val="22"/>
        </w:rPr>
        <w:t xml:space="preserve"> decreto, se vendan derechos y se construya una población para luego dentro de esa población se autorice a funcionar a un condominio.</w:t>
      </w:r>
      <w:r w:rsidR="0095512A" w:rsidRPr="00CF4C67">
        <w:rPr>
          <w:rFonts w:ascii="Arial" w:hAnsi="Arial" w:cs="Arial"/>
          <w:sz w:val="22"/>
          <w:szCs w:val="22"/>
        </w:rPr>
        <w:t xml:space="preserve"> </w:t>
      </w:r>
    </w:p>
    <w:p w14:paraId="7809DDE7" w14:textId="77777777" w:rsidR="00920C37" w:rsidRPr="00CF4C67" w:rsidRDefault="00920C37" w:rsidP="00920C37">
      <w:pPr>
        <w:pStyle w:val="Standard"/>
        <w:ind w:right="48" w:firstLine="2268"/>
        <w:jc w:val="both"/>
        <w:rPr>
          <w:rFonts w:ascii="Arial" w:hAnsi="Arial" w:cs="Arial"/>
          <w:sz w:val="22"/>
          <w:szCs w:val="22"/>
        </w:rPr>
      </w:pPr>
    </w:p>
    <w:p w14:paraId="7809DDE8" w14:textId="77777777" w:rsidR="00920C37" w:rsidRPr="00CF4C67" w:rsidRDefault="00920C37" w:rsidP="00920C37">
      <w:pPr>
        <w:pStyle w:val="Standard"/>
        <w:ind w:right="48" w:firstLine="2268"/>
        <w:jc w:val="both"/>
      </w:pPr>
      <w:r w:rsidRPr="00CF4C67">
        <w:rPr>
          <w:rFonts w:ascii="Arial" w:hAnsi="Arial" w:cs="Arial"/>
          <w:sz w:val="22"/>
          <w:szCs w:val="22"/>
        </w:rPr>
        <w:t xml:space="preserve">El diputado </w:t>
      </w:r>
      <w:r w:rsidRPr="00CF4C67">
        <w:rPr>
          <w:rFonts w:ascii="Arial" w:hAnsi="Arial" w:cs="Arial"/>
          <w:b/>
          <w:bCs/>
          <w:sz w:val="22"/>
          <w:szCs w:val="22"/>
        </w:rPr>
        <w:t xml:space="preserve">Kast </w:t>
      </w:r>
      <w:r w:rsidRPr="00CF4C67">
        <w:rPr>
          <w:rFonts w:ascii="Arial" w:hAnsi="Arial" w:cs="Arial"/>
          <w:sz w:val="22"/>
          <w:szCs w:val="22"/>
        </w:rPr>
        <w:t>realzó que la indicación en ningún caso puede significar una flexibilización para personas que quieren -por estos mecanismos- saltarse el cumplimiento de las normas. Por ese motivo</w:t>
      </w:r>
      <w:r w:rsidR="00473B66" w:rsidRPr="00CF4C67">
        <w:rPr>
          <w:rFonts w:ascii="Arial" w:hAnsi="Arial" w:cs="Arial"/>
          <w:sz w:val="22"/>
          <w:szCs w:val="22"/>
        </w:rPr>
        <w:t>,</w:t>
      </w:r>
      <w:r w:rsidRPr="00CF4C67">
        <w:rPr>
          <w:rFonts w:ascii="Arial" w:hAnsi="Arial" w:cs="Arial"/>
          <w:sz w:val="22"/>
          <w:szCs w:val="22"/>
        </w:rPr>
        <w:t xml:space="preserve"> se hace alusión a que excepcionalmente podrán acogerse al régimen de copropiedad de acuerdo a lo estipulado en el artículo 103 que</w:t>
      </w:r>
      <w:r w:rsidR="00CC0DCD" w:rsidRPr="00CF4C67">
        <w:rPr>
          <w:rFonts w:ascii="Arial" w:hAnsi="Arial" w:cs="Arial"/>
          <w:sz w:val="22"/>
          <w:szCs w:val="22"/>
        </w:rPr>
        <w:t xml:space="preserve"> </w:t>
      </w:r>
      <w:r w:rsidRPr="00CF4C67">
        <w:rPr>
          <w:rFonts w:ascii="Arial" w:hAnsi="Arial" w:cs="Arial"/>
          <w:sz w:val="22"/>
          <w:szCs w:val="22"/>
        </w:rPr>
        <w:t xml:space="preserve">considera todas las condiciones que se deben </w:t>
      </w:r>
      <w:r w:rsidR="00473B66" w:rsidRPr="00CF4C67">
        <w:rPr>
          <w:rFonts w:ascii="Arial" w:hAnsi="Arial" w:cs="Arial"/>
          <w:sz w:val="22"/>
          <w:szCs w:val="22"/>
        </w:rPr>
        <w:t xml:space="preserve">cumplir </w:t>
      </w:r>
      <w:r w:rsidRPr="00CF4C67">
        <w:rPr>
          <w:rFonts w:ascii="Arial" w:hAnsi="Arial" w:cs="Arial"/>
          <w:sz w:val="22"/>
          <w:szCs w:val="22"/>
        </w:rPr>
        <w:t xml:space="preserve">incluido </w:t>
      </w:r>
      <w:r w:rsidR="00473B66" w:rsidRPr="00CF4C67">
        <w:rPr>
          <w:rFonts w:ascii="Arial" w:hAnsi="Arial" w:cs="Arial"/>
          <w:sz w:val="22"/>
          <w:szCs w:val="22"/>
        </w:rPr>
        <w:t xml:space="preserve">las normas </w:t>
      </w:r>
      <w:r w:rsidRPr="00CF4C67">
        <w:rPr>
          <w:rFonts w:ascii="Arial" w:hAnsi="Arial" w:cs="Arial"/>
          <w:sz w:val="22"/>
          <w:szCs w:val="22"/>
        </w:rPr>
        <w:t>del decreto ley Nº 3.516, de 1980, referido a la subdivisión de predios rústicos.</w:t>
      </w:r>
    </w:p>
    <w:p w14:paraId="7809DDE9" w14:textId="77777777" w:rsidR="00920C37" w:rsidRPr="00CF4C67" w:rsidRDefault="00920C37" w:rsidP="00920C37">
      <w:pPr>
        <w:pStyle w:val="Standard"/>
        <w:ind w:right="48" w:firstLine="2268"/>
        <w:jc w:val="both"/>
        <w:rPr>
          <w:rFonts w:ascii="Arial" w:hAnsi="Arial" w:cs="Arial"/>
          <w:sz w:val="22"/>
          <w:szCs w:val="22"/>
        </w:rPr>
      </w:pPr>
    </w:p>
    <w:p w14:paraId="7809DDEA" w14:textId="77777777" w:rsidR="00960E2A" w:rsidRPr="00CF4C67" w:rsidRDefault="00960E2A" w:rsidP="00473B66">
      <w:pPr>
        <w:ind w:firstLine="2268"/>
        <w:jc w:val="both"/>
        <w:rPr>
          <w:rFonts w:ascii="Arial" w:hAnsi="Arial" w:cs="Arial"/>
          <w:sz w:val="22"/>
          <w:szCs w:val="22"/>
        </w:rPr>
      </w:pPr>
      <w:r w:rsidRPr="00CF4C67">
        <w:rPr>
          <w:rFonts w:ascii="Arial" w:hAnsi="Arial" w:cs="Arial"/>
          <w:sz w:val="22"/>
          <w:szCs w:val="22"/>
        </w:rPr>
        <w:t xml:space="preserve">El señor </w:t>
      </w:r>
      <w:r w:rsidRPr="00CF4C67">
        <w:rPr>
          <w:rFonts w:ascii="Arial" w:hAnsi="Arial" w:cs="Arial"/>
          <w:b/>
          <w:bCs/>
          <w:sz w:val="22"/>
          <w:szCs w:val="22"/>
        </w:rPr>
        <w:t xml:space="preserve">Gazitúa </w:t>
      </w:r>
      <w:r w:rsidR="00473B66" w:rsidRPr="00CF4C67">
        <w:rPr>
          <w:rFonts w:ascii="Arial" w:hAnsi="Arial" w:cs="Arial"/>
          <w:bCs/>
          <w:sz w:val="22"/>
          <w:szCs w:val="22"/>
        </w:rPr>
        <w:t>explicó que</w:t>
      </w:r>
      <w:r w:rsidR="00473B66" w:rsidRPr="00CF4C67">
        <w:rPr>
          <w:rFonts w:ascii="Arial" w:hAnsi="Arial" w:cs="Arial"/>
          <w:b/>
          <w:bCs/>
          <w:sz w:val="22"/>
          <w:szCs w:val="22"/>
        </w:rPr>
        <w:t xml:space="preserve"> </w:t>
      </w:r>
      <w:r w:rsidRPr="00CF4C67">
        <w:rPr>
          <w:rFonts w:ascii="Arial" w:hAnsi="Arial" w:cs="Arial"/>
          <w:sz w:val="22"/>
          <w:szCs w:val="22"/>
          <w:lang w:eastAsia="zh-CN"/>
        </w:rPr>
        <w:t xml:space="preserve">la letra C) </w:t>
      </w:r>
      <w:r w:rsidR="00473B66" w:rsidRPr="00CF4C67">
        <w:rPr>
          <w:rFonts w:ascii="Arial" w:hAnsi="Arial" w:cs="Arial"/>
          <w:sz w:val="22"/>
          <w:szCs w:val="22"/>
          <w:lang w:eastAsia="zh-CN"/>
        </w:rPr>
        <w:t xml:space="preserve">se refería </w:t>
      </w:r>
      <w:r w:rsidRPr="00CF4C67">
        <w:rPr>
          <w:rFonts w:ascii="Arial" w:hAnsi="Arial" w:cs="Arial"/>
          <w:sz w:val="22"/>
          <w:szCs w:val="22"/>
          <w:lang w:eastAsia="zh-CN"/>
        </w:rPr>
        <w:t>a los tipos de condominios</w:t>
      </w:r>
      <w:r w:rsidR="00473B66" w:rsidRPr="00CF4C67">
        <w:rPr>
          <w:rFonts w:ascii="Arial" w:hAnsi="Arial" w:cs="Arial"/>
          <w:sz w:val="22"/>
          <w:szCs w:val="22"/>
          <w:lang w:eastAsia="zh-CN"/>
        </w:rPr>
        <w:t xml:space="preserve"> y que </w:t>
      </w:r>
      <w:r w:rsidRPr="00CF4C67">
        <w:rPr>
          <w:rFonts w:ascii="Arial" w:hAnsi="Arial" w:cs="Arial"/>
          <w:sz w:val="22"/>
          <w:szCs w:val="22"/>
        </w:rPr>
        <w:t>los condominios tipo A continua</w:t>
      </w:r>
      <w:r w:rsidR="00473B66" w:rsidRPr="00CF4C67">
        <w:rPr>
          <w:rFonts w:ascii="Arial" w:hAnsi="Arial" w:cs="Arial"/>
          <w:sz w:val="22"/>
          <w:szCs w:val="22"/>
        </w:rPr>
        <w:t>ban iguales</w:t>
      </w:r>
      <w:r w:rsidRPr="00CF4C67">
        <w:rPr>
          <w:rFonts w:ascii="Arial" w:hAnsi="Arial" w:cs="Arial"/>
          <w:sz w:val="22"/>
          <w:szCs w:val="22"/>
        </w:rPr>
        <w:t xml:space="preserve">, </w:t>
      </w:r>
      <w:r w:rsidR="00473B66" w:rsidRPr="00CF4C67">
        <w:rPr>
          <w:rFonts w:ascii="Arial" w:hAnsi="Arial" w:cs="Arial"/>
          <w:sz w:val="22"/>
          <w:szCs w:val="22"/>
        </w:rPr>
        <w:t xml:space="preserve">sin que exista </w:t>
      </w:r>
      <w:r w:rsidRPr="00CF4C67">
        <w:rPr>
          <w:rFonts w:ascii="Arial" w:hAnsi="Arial" w:cs="Arial"/>
          <w:sz w:val="22"/>
          <w:szCs w:val="22"/>
        </w:rPr>
        <w:t>propiedad exclusiva sobre el suelo. Puede haber más de un edificio pero el terreno siempre será común.</w:t>
      </w:r>
      <w:r w:rsidR="00473B66" w:rsidRPr="00CF4C67">
        <w:rPr>
          <w:rFonts w:ascii="Arial" w:hAnsi="Arial" w:cs="Arial"/>
          <w:sz w:val="22"/>
          <w:szCs w:val="22"/>
        </w:rPr>
        <w:t xml:space="preserve"> Agregó que en </w:t>
      </w:r>
      <w:r w:rsidRPr="00CF4C67">
        <w:rPr>
          <w:rFonts w:ascii="Arial" w:hAnsi="Arial" w:cs="Arial"/>
          <w:sz w:val="22"/>
          <w:szCs w:val="22"/>
        </w:rPr>
        <w:t>los condominios tipo B</w:t>
      </w:r>
      <w:r w:rsidR="0095512A" w:rsidRPr="00CF4C67">
        <w:rPr>
          <w:rFonts w:ascii="Arial" w:hAnsi="Arial" w:cs="Arial"/>
          <w:sz w:val="22"/>
          <w:szCs w:val="22"/>
        </w:rPr>
        <w:t xml:space="preserve"> </w:t>
      </w:r>
      <w:r w:rsidRPr="00CF4C67">
        <w:rPr>
          <w:rFonts w:ascii="Arial" w:hAnsi="Arial" w:cs="Arial"/>
          <w:sz w:val="22"/>
          <w:szCs w:val="22"/>
        </w:rPr>
        <w:t>se atribuye dominio exclusivo sobre los sitios en que se divide un predio, estén edificados o no, quedando bajo el dominio común otros bienes o terrenos como las vialidades o áreas verdes.</w:t>
      </w:r>
      <w:r w:rsidR="00473B66" w:rsidRPr="00CF4C67">
        <w:rPr>
          <w:rFonts w:ascii="Arial" w:hAnsi="Arial" w:cs="Arial"/>
          <w:sz w:val="22"/>
          <w:szCs w:val="22"/>
        </w:rPr>
        <w:t xml:space="preserve"> Acotó que l</w:t>
      </w:r>
      <w:r w:rsidRPr="00CF4C67">
        <w:rPr>
          <w:rFonts w:ascii="Arial" w:hAnsi="Arial" w:cs="Arial"/>
          <w:sz w:val="22"/>
          <w:szCs w:val="22"/>
        </w:rPr>
        <w:t>a iniciativa busca</w:t>
      </w:r>
      <w:r w:rsidR="00473B66" w:rsidRPr="00CF4C67">
        <w:rPr>
          <w:rFonts w:ascii="Arial" w:hAnsi="Arial" w:cs="Arial"/>
          <w:sz w:val="22"/>
          <w:szCs w:val="22"/>
        </w:rPr>
        <w:t>ba</w:t>
      </w:r>
      <w:r w:rsidRPr="00CF4C67">
        <w:rPr>
          <w:rFonts w:ascii="Arial" w:hAnsi="Arial" w:cs="Arial"/>
          <w:sz w:val="22"/>
          <w:szCs w:val="22"/>
        </w:rPr>
        <w:t xml:space="preserve"> que exista un proyecto de urbanización que implique después</w:t>
      </w:r>
      <w:r w:rsidR="00950827">
        <w:rPr>
          <w:rFonts w:ascii="Arial" w:hAnsi="Arial" w:cs="Arial"/>
          <w:sz w:val="22"/>
          <w:szCs w:val="22"/>
        </w:rPr>
        <w:t>,</w:t>
      </w:r>
      <w:r w:rsidRPr="00CF4C67">
        <w:rPr>
          <w:rFonts w:ascii="Arial" w:hAnsi="Arial" w:cs="Arial"/>
          <w:sz w:val="22"/>
          <w:szCs w:val="22"/>
        </w:rPr>
        <w:t xml:space="preserve"> construir en cada uno de los sitios, por ello hace referencia a sitios urbanizados.</w:t>
      </w:r>
    </w:p>
    <w:p w14:paraId="7809DDEB" w14:textId="77777777" w:rsidR="00960E2A" w:rsidRPr="00CF4C67" w:rsidRDefault="00960E2A" w:rsidP="00960E2A">
      <w:pPr>
        <w:pStyle w:val="Standard"/>
        <w:ind w:right="48" w:firstLine="2268"/>
        <w:jc w:val="both"/>
        <w:rPr>
          <w:rFonts w:ascii="Arial" w:hAnsi="Arial" w:cs="Arial"/>
          <w:sz w:val="22"/>
          <w:szCs w:val="22"/>
        </w:rPr>
      </w:pPr>
    </w:p>
    <w:p w14:paraId="7809DDEC" w14:textId="77777777" w:rsidR="00960E2A" w:rsidRPr="00CF4C67" w:rsidRDefault="00960E2A" w:rsidP="00960E2A">
      <w:pPr>
        <w:pStyle w:val="Standard"/>
        <w:ind w:right="48" w:firstLine="2268"/>
        <w:jc w:val="both"/>
      </w:pPr>
      <w:r w:rsidRPr="00CF4C67">
        <w:rPr>
          <w:rFonts w:ascii="Arial" w:hAnsi="Arial" w:cs="Arial"/>
          <w:sz w:val="22"/>
          <w:szCs w:val="22"/>
        </w:rPr>
        <w:t xml:space="preserve">El diputado </w:t>
      </w:r>
      <w:r w:rsidRPr="00CF4C67">
        <w:rPr>
          <w:rFonts w:ascii="Arial" w:hAnsi="Arial" w:cs="Arial"/>
          <w:b/>
          <w:sz w:val="22"/>
          <w:szCs w:val="22"/>
        </w:rPr>
        <w:t>Osvaldo</w:t>
      </w:r>
      <w:r w:rsidRPr="00CF4C67">
        <w:rPr>
          <w:rFonts w:ascii="Arial" w:hAnsi="Arial" w:cs="Arial"/>
          <w:sz w:val="22"/>
          <w:szCs w:val="22"/>
        </w:rPr>
        <w:t xml:space="preserve"> </w:t>
      </w:r>
      <w:r w:rsidRPr="00CF4C67">
        <w:rPr>
          <w:rFonts w:ascii="Arial" w:hAnsi="Arial" w:cs="Arial"/>
          <w:b/>
          <w:bCs/>
          <w:sz w:val="22"/>
          <w:szCs w:val="22"/>
        </w:rPr>
        <w:t xml:space="preserve">Urrutia </w:t>
      </w:r>
      <w:r w:rsidRPr="00CF4C67">
        <w:rPr>
          <w:rFonts w:ascii="Arial" w:hAnsi="Arial" w:cs="Arial"/>
          <w:sz w:val="22"/>
          <w:szCs w:val="22"/>
        </w:rPr>
        <w:t>consultó a qué se ref</w:t>
      </w:r>
      <w:r w:rsidR="00473B66" w:rsidRPr="00CF4C67">
        <w:rPr>
          <w:rFonts w:ascii="Arial" w:hAnsi="Arial" w:cs="Arial"/>
          <w:sz w:val="22"/>
          <w:szCs w:val="22"/>
        </w:rPr>
        <w:t xml:space="preserve">ería la expresión “con permiso de edificación otorgado” </w:t>
      </w:r>
      <w:r w:rsidRPr="00CF4C67">
        <w:rPr>
          <w:rFonts w:ascii="Arial" w:hAnsi="Arial" w:cs="Arial"/>
          <w:sz w:val="22"/>
          <w:szCs w:val="22"/>
        </w:rPr>
        <w:t>en los condominios tipo A</w:t>
      </w:r>
      <w:r w:rsidR="00473B66" w:rsidRPr="00CF4C67">
        <w:rPr>
          <w:rFonts w:ascii="Arial" w:hAnsi="Arial" w:cs="Arial"/>
          <w:sz w:val="22"/>
          <w:szCs w:val="22"/>
        </w:rPr>
        <w:t>.</w:t>
      </w:r>
      <w:r w:rsidRPr="00CF4C67">
        <w:rPr>
          <w:rFonts w:ascii="Arial" w:hAnsi="Arial" w:cs="Arial"/>
          <w:sz w:val="22"/>
          <w:szCs w:val="22"/>
        </w:rPr>
        <w:t xml:space="preserve"> </w:t>
      </w:r>
    </w:p>
    <w:p w14:paraId="7809DDED" w14:textId="77777777" w:rsidR="00960E2A" w:rsidRPr="00CF4C67" w:rsidRDefault="00960E2A" w:rsidP="00960E2A">
      <w:pPr>
        <w:pStyle w:val="Standard"/>
        <w:ind w:right="48" w:firstLine="2268"/>
        <w:jc w:val="both"/>
        <w:rPr>
          <w:rFonts w:ascii="Arial" w:hAnsi="Arial" w:cs="Arial"/>
          <w:sz w:val="22"/>
          <w:szCs w:val="22"/>
        </w:rPr>
      </w:pPr>
    </w:p>
    <w:p w14:paraId="7809DDEE" w14:textId="77777777" w:rsidR="00960E2A" w:rsidRPr="00CF4C67" w:rsidRDefault="00960E2A" w:rsidP="00960E2A">
      <w:pPr>
        <w:pStyle w:val="Standard"/>
        <w:ind w:right="48" w:firstLine="2268"/>
        <w:jc w:val="both"/>
      </w:pPr>
      <w:r w:rsidRPr="00CF4C67">
        <w:rPr>
          <w:rFonts w:ascii="Arial" w:hAnsi="Arial" w:cs="Arial"/>
          <w:sz w:val="22"/>
          <w:szCs w:val="22"/>
        </w:rPr>
        <w:t xml:space="preserve">El señor </w:t>
      </w:r>
      <w:r w:rsidRPr="00CF4C67">
        <w:rPr>
          <w:rFonts w:ascii="Arial" w:hAnsi="Arial" w:cs="Arial"/>
          <w:b/>
          <w:bCs/>
          <w:sz w:val="22"/>
          <w:szCs w:val="22"/>
        </w:rPr>
        <w:t xml:space="preserve">Gazitúa </w:t>
      </w:r>
      <w:r w:rsidRPr="00CF4C67">
        <w:rPr>
          <w:rFonts w:ascii="Arial" w:hAnsi="Arial" w:cs="Arial"/>
          <w:sz w:val="22"/>
          <w:szCs w:val="22"/>
        </w:rPr>
        <w:t xml:space="preserve">respondió que un condominio tipo A para determinados efectos </w:t>
      </w:r>
      <w:r w:rsidR="00715DA1" w:rsidRPr="00CF4C67">
        <w:rPr>
          <w:rFonts w:ascii="Arial" w:hAnsi="Arial" w:cs="Arial"/>
          <w:sz w:val="22"/>
          <w:szCs w:val="22"/>
        </w:rPr>
        <w:t>-</w:t>
      </w:r>
      <w:r w:rsidR="003630AD" w:rsidRPr="00CF4C67">
        <w:rPr>
          <w:rFonts w:ascii="Arial" w:hAnsi="Arial" w:cs="Arial"/>
          <w:sz w:val="22"/>
          <w:szCs w:val="22"/>
        </w:rPr>
        <w:t xml:space="preserve">como para la firma de promesa- </w:t>
      </w:r>
      <w:r w:rsidRPr="00CF4C67">
        <w:rPr>
          <w:rFonts w:ascii="Arial" w:hAnsi="Arial" w:cs="Arial"/>
          <w:sz w:val="22"/>
          <w:szCs w:val="22"/>
        </w:rPr>
        <w:t xml:space="preserve">se puede acoger al régimen de copropiedad, </w:t>
      </w:r>
      <w:r w:rsidR="003630AD" w:rsidRPr="00CF4C67">
        <w:rPr>
          <w:rFonts w:ascii="Arial" w:hAnsi="Arial" w:cs="Arial"/>
          <w:sz w:val="22"/>
          <w:szCs w:val="22"/>
        </w:rPr>
        <w:t xml:space="preserve">es </w:t>
      </w:r>
      <w:r w:rsidRPr="00CF4C67">
        <w:rPr>
          <w:rFonts w:ascii="Arial" w:hAnsi="Arial" w:cs="Arial"/>
          <w:sz w:val="22"/>
          <w:szCs w:val="22"/>
        </w:rPr>
        <w:t>decir, las unidades no se pueden vender sin la recepción definitiva, pero el proyecto puede acogerse antes a</w:t>
      </w:r>
      <w:r w:rsidR="003630AD" w:rsidRPr="00CF4C67">
        <w:rPr>
          <w:rFonts w:ascii="Arial" w:hAnsi="Arial" w:cs="Arial"/>
          <w:sz w:val="22"/>
          <w:szCs w:val="22"/>
        </w:rPr>
        <w:t xml:space="preserve">l régimen de </w:t>
      </w:r>
      <w:r w:rsidRPr="00CF4C67">
        <w:rPr>
          <w:rFonts w:ascii="Arial" w:hAnsi="Arial" w:cs="Arial"/>
          <w:sz w:val="22"/>
          <w:szCs w:val="22"/>
        </w:rPr>
        <w:t>copropiedad para firmar las promesas de venta de esas unidades.</w:t>
      </w:r>
    </w:p>
    <w:p w14:paraId="7809DDEF" w14:textId="77777777" w:rsidR="00960E2A" w:rsidRPr="00CF4C67" w:rsidRDefault="00960E2A" w:rsidP="00960E2A">
      <w:pPr>
        <w:pStyle w:val="Standard"/>
        <w:ind w:right="48" w:firstLine="2268"/>
        <w:jc w:val="both"/>
        <w:rPr>
          <w:rFonts w:ascii="Arial" w:hAnsi="Arial" w:cs="Arial"/>
          <w:sz w:val="22"/>
          <w:szCs w:val="22"/>
        </w:rPr>
      </w:pPr>
    </w:p>
    <w:p w14:paraId="7809DDF0" w14:textId="77777777" w:rsidR="00960E2A" w:rsidRPr="00CF4C67" w:rsidRDefault="00960E2A" w:rsidP="00960E2A">
      <w:pPr>
        <w:pStyle w:val="Standard"/>
        <w:ind w:right="48" w:firstLine="2268"/>
        <w:jc w:val="both"/>
        <w:rPr>
          <w:rFonts w:ascii="Arial" w:hAnsi="Arial" w:cs="Arial"/>
          <w:sz w:val="22"/>
          <w:szCs w:val="22"/>
        </w:rPr>
      </w:pPr>
      <w:r w:rsidRPr="00CF4C67">
        <w:rPr>
          <w:rFonts w:ascii="Arial" w:hAnsi="Arial" w:cs="Arial"/>
          <w:sz w:val="22"/>
          <w:szCs w:val="22"/>
        </w:rPr>
        <w:t>Acotó que esta disposición se complementa con el artículo 48, que</w:t>
      </w:r>
      <w:r w:rsidR="00CC0DCD" w:rsidRPr="00CF4C67">
        <w:rPr>
          <w:rFonts w:ascii="Arial" w:hAnsi="Arial" w:cs="Arial"/>
          <w:sz w:val="22"/>
          <w:szCs w:val="22"/>
        </w:rPr>
        <w:t xml:space="preserve"> </w:t>
      </w:r>
      <w:r w:rsidRPr="00CF4C67">
        <w:rPr>
          <w:rFonts w:ascii="Arial" w:hAnsi="Arial" w:cs="Arial"/>
          <w:sz w:val="22"/>
          <w:szCs w:val="22"/>
        </w:rPr>
        <w:t>dispone que</w:t>
      </w:r>
      <w:r w:rsidR="003630AD" w:rsidRPr="00CF4C67">
        <w:rPr>
          <w:rFonts w:ascii="Arial" w:hAnsi="Arial" w:cs="Arial"/>
          <w:sz w:val="22"/>
          <w:szCs w:val="22"/>
        </w:rPr>
        <w:t xml:space="preserve"> </w:t>
      </w:r>
      <w:r w:rsidRPr="00CF4C67">
        <w:rPr>
          <w:rFonts w:ascii="Arial" w:hAnsi="Arial" w:cs="Arial"/>
          <w:sz w:val="22"/>
          <w:szCs w:val="22"/>
        </w:rPr>
        <w:t>la enajenación de las unidades solo podrá efectuarse una vez recepcionadas por la dirección de obras</w:t>
      </w:r>
      <w:r w:rsidR="00950827">
        <w:rPr>
          <w:rFonts w:ascii="Arial" w:hAnsi="Arial" w:cs="Arial"/>
          <w:sz w:val="22"/>
          <w:szCs w:val="22"/>
        </w:rPr>
        <w:t>,</w:t>
      </w:r>
      <w:r w:rsidRPr="00CF4C67">
        <w:rPr>
          <w:rFonts w:ascii="Arial" w:hAnsi="Arial" w:cs="Arial"/>
          <w:sz w:val="22"/>
          <w:szCs w:val="22"/>
        </w:rPr>
        <w:t xml:space="preserve"> las obras de edificación y/o de urbanización de la unidad o sitio que se enajena</w:t>
      </w:r>
      <w:r w:rsidR="00522359" w:rsidRPr="00CF4C67">
        <w:rPr>
          <w:rFonts w:ascii="Arial" w:hAnsi="Arial" w:cs="Arial"/>
          <w:sz w:val="22"/>
          <w:szCs w:val="22"/>
        </w:rPr>
        <w:t>, es decir</w:t>
      </w:r>
      <w:r w:rsidR="00547C99">
        <w:rPr>
          <w:rFonts w:ascii="Arial" w:hAnsi="Arial" w:cs="Arial"/>
          <w:sz w:val="22"/>
          <w:szCs w:val="22"/>
        </w:rPr>
        <w:t>,</w:t>
      </w:r>
      <w:r w:rsidR="00522359" w:rsidRPr="00CF4C67">
        <w:rPr>
          <w:rFonts w:ascii="Arial" w:hAnsi="Arial" w:cs="Arial"/>
          <w:sz w:val="22"/>
          <w:szCs w:val="22"/>
        </w:rPr>
        <w:t xml:space="preserve"> nunca se podrán vender sin la recepción definitiva.</w:t>
      </w:r>
      <w:r w:rsidR="003630AD" w:rsidRPr="00CF4C67">
        <w:rPr>
          <w:rFonts w:ascii="Arial" w:hAnsi="Arial" w:cs="Arial"/>
          <w:sz w:val="22"/>
          <w:szCs w:val="22"/>
        </w:rPr>
        <w:t xml:space="preserve"> </w:t>
      </w:r>
      <w:r w:rsidRPr="00CF4C67">
        <w:rPr>
          <w:rFonts w:ascii="Arial" w:hAnsi="Arial" w:cs="Arial"/>
          <w:sz w:val="22"/>
          <w:szCs w:val="22"/>
        </w:rPr>
        <w:t xml:space="preserve">En consecuencia, si lo que se enajena es un sitio urbanizado lo que tiene que estar recepcionado son las obras de urbanización del sitio, y no la recepción de las edificaciones, porque lo que enajena es el sitio. En caso </w:t>
      </w:r>
      <w:r w:rsidR="00522359" w:rsidRPr="00CF4C67">
        <w:rPr>
          <w:rFonts w:ascii="Arial" w:hAnsi="Arial" w:cs="Arial"/>
          <w:sz w:val="22"/>
          <w:szCs w:val="22"/>
        </w:rPr>
        <w:t xml:space="preserve">de que </w:t>
      </w:r>
      <w:r w:rsidRPr="00CF4C67">
        <w:rPr>
          <w:rFonts w:ascii="Arial" w:hAnsi="Arial" w:cs="Arial"/>
          <w:sz w:val="22"/>
          <w:szCs w:val="22"/>
        </w:rPr>
        <w:t>se vend</w:t>
      </w:r>
      <w:r w:rsidR="00522359" w:rsidRPr="00CF4C67">
        <w:rPr>
          <w:rFonts w:ascii="Arial" w:hAnsi="Arial" w:cs="Arial"/>
          <w:sz w:val="22"/>
          <w:szCs w:val="22"/>
        </w:rPr>
        <w:t>a</w:t>
      </w:r>
      <w:r w:rsidRPr="00CF4C67">
        <w:rPr>
          <w:rFonts w:ascii="Arial" w:hAnsi="Arial" w:cs="Arial"/>
          <w:sz w:val="22"/>
          <w:szCs w:val="22"/>
        </w:rPr>
        <w:t xml:space="preserve"> un sitio con una vivienda, ambas deben </w:t>
      </w:r>
      <w:r w:rsidR="00522359" w:rsidRPr="00CF4C67">
        <w:rPr>
          <w:rFonts w:ascii="Arial" w:hAnsi="Arial" w:cs="Arial"/>
          <w:sz w:val="22"/>
          <w:szCs w:val="22"/>
        </w:rPr>
        <w:t xml:space="preserve">estar </w:t>
      </w:r>
      <w:r w:rsidRPr="00CF4C67">
        <w:rPr>
          <w:rFonts w:ascii="Arial" w:hAnsi="Arial" w:cs="Arial"/>
          <w:sz w:val="22"/>
          <w:szCs w:val="22"/>
        </w:rPr>
        <w:t>recepcionadas.</w:t>
      </w:r>
      <w:r w:rsidR="0095512A" w:rsidRPr="00CF4C67">
        <w:rPr>
          <w:rFonts w:ascii="Arial" w:hAnsi="Arial" w:cs="Arial"/>
          <w:sz w:val="22"/>
          <w:szCs w:val="22"/>
        </w:rPr>
        <w:t xml:space="preserve"> </w:t>
      </w:r>
    </w:p>
    <w:p w14:paraId="7809DDF1" w14:textId="77777777" w:rsidR="00960E2A" w:rsidRPr="00CF4C67" w:rsidRDefault="00960E2A" w:rsidP="00960E2A">
      <w:pPr>
        <w:pStyle w:val="Standard"/>
        <w:ind w:right="48" w:firstLine="2268"/>
        <w:jc w:val="both"/>
        <w:rPr>
          <w:rFonts w:ascii="Arial" w:hAnsi="Arial" w:cs="Arial"/>
          <w:sz w:val="22"/>
          <w:szCs w:val="22"/>
        </w:rPr>
      </w:pPr>
    </w:p>
    <w:p w14:paraId="7809DDF2" w14:textId="77777777" w:rsidR="00960E2A" w:rsidRPr="00CF4C67" w:rsidRDefault="00960E2A" w:rsidP="00960E2A">
      <w:pPr>
        <w:pStyle w:val="Standard"/>
        <w:ind w:right="48" w:firstLine="2268"/>
        <w:jc w:val="both"/>
      </w:pPr>
      <w:r w:rsidRPr="00CF4C67">
        <w:rPr>
          <w:rFonts w:ascii="Arial" w:hAnsi="Arial" w:cs="Arial"/>
          <w:sz w:val="22"/>
          <w:szCs w:val="22"/>
        </w:rPr>
        <w:t xml:space="preserve">El diputado </w:t>
      </w:r>
      <w:r w:rsidRPr="00CF4C67">
        <w:rPr>
          <w:rFonts w:ascii="Arial" w:hAnsi="Arial" w:cs="Arial"/>
          <w:b/>
          <w:sz w:val="22"/>
          <w:szCs w:val="22"/>
        </w:rPr>
        <w:t>Osvaldo</w:t>
      </w:r>
      <w:r w:rsidRPr="00CF4C67">
        <w:rPr>
          <w:rFonts w:ascii="Arial" w:hAnsi="Arial" w:cs="Arial"/>
          <w:sz w:val="22"/>
          <w:szCs w:val="22"/>
        </w:rPr>
        <w:t xml:space="preserve"> </w:t>
      </w:r>
      <w:r w:rsidRPr="00CF4C67">
        <w:rPr>
          <w:rFonts w:ascii="Arial" w:hAnsi="Arial" w:cs="Arial"/>
          <w:b/>
          <w:bCs/>
          <w:sz w:val="22"/>
          <w:szCs w:val="22"/>
        </w:rPr>
        <w:t>Urrutia</w:t>
      </w:r>
      <w:r w:rsidRPr="00CF4C67">
        <w:rPr>
          <w:rFonts w:ascii="Arial" w:hAnsi="Arial" w:cs="Arial"/>
          <w:sz w:val="22"/>
          <w:szCs w:val="22"/>
        </w:rPr>
        <w:t xml:space="preserve"> señaló que utilizar la expresión “existente” puede </w:t>
      </w:r>
      <w:r w:rsidR="00FD6D73" w:rsidRPr="00CF4C67">
        <w:rPr>
          <w:rFonts w:ascii="Arial" w:hAnsi="Arial" w:cs="Arial"/>
          <w:sz w:val="22"/>
          <w:szCs w:val="22"/>
        </w:rPr>
        <w:t xml:space="preserve">llevar a </w:t>
      </w:r>
      <w:r w:rsidRPr="00CF4C67">
        <w:rPr>
          <w:rFonts w:ascii="Arial" w:hAnsi="Arial" w:cs="Arial"/>
          <w:sz w:val="22"/>
          <w:szCs w:val="22"/>
        </w:rPr>
        <w:t>considerar que se trata de una obra sin permiso y sin recepción, debiendo quedar constancia que el proyecto debe cumplir con toda la ley.</w:t>
      </w:r>
    </w:p>
    <w:p w14:paraId="7809DDF3" w14:textId="77777777" w:rsidR="00960E2A" w:rsidRPr="00CF4C67" w:rsidRDefault="00960E2A" w:rsidP="00960E2A">
      <w:pPr>
        <w:pStyle w:val="Standard"/>
        <w:ind w:right="48" w:firstLine="2268"/>
        <w:jc w:val="both"/>
        <w:rPr>
          <w:rFonts w:ascii="Arial" w:hAnsi="Arial" w:cs="Arial"/>
          <w:sz w:val="22"/>
          <w:szCs w:val="22"/>
        </w:rPr>
      </w:pPr>
    </w:p>
    <w:p w14:paraId="7809DDF4" w14:textId="77777777" w:rsidR="00646BB4" w:rsidRPr="00CF4C67" w:rsidRDefault="00646BB4" w:rsidP="00646BB4">
      <w:pPr>
        <w:ind w:firstLine="2268"/>
        <w:jc w:val="both"/>
        <w:rPr>
          <w:rFonts w:ascii="Arial" w:hAnsi="Arial" w:cs="Arial"/>
          <w:sz w:val="22"/>
          <w:szCs w:val="22"/>
        </w:rPr>
      </w:pPr>
      <w:r w:rsidRPr="00CF4C67">
        <w:rPr>
          <w:rFonts w:ascii="Arial" w:hAnsi="Arial" w:cs="Arial"/>
          <w:sz w:val="22"/>
          <w:szCs w:val="22"/>
        </w:rPr>
        <w:t xml:space="preserve">Sometida a votación la indicación fue </w:t>
      </w:r>
      <w:r w:rsidRPr="00C55DF3">
        <w:rPr>
          <w:rFonts w:ascii="Arial" w:hAnsi="Arial" w:cs="Arial"/>
          <w:b/>
          <w:sz w:val="22"/>
          <w:szCs w:val="22"/>
        </w:rPr>
        <w:t>aprobada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con los votos de los diputados (as) Sergio Bobadilla, Natalia Castillo, René Manuel García, Carlos Abel Jarpa, Iván Norambuena, Erika Olivera</w:t>
      </w:r>
      <w:r w:rsidR="006303F5" w:rsidRPr="00CF4C67">
        <w:rPr>
          <w:rFonts w:ascii="Arial" w:hAnsi="Arial" w:cs="Arial"/>
          <w:sz w:val="22"/>
          <w:szCs w:val="22"/>
        </w:rPr>
        <w:t>, Osvaldo Urrutia</w:t>
      </w:r>
      <w:r w:rsidRPr="00CF4C67">
        <w:rPr>
          <w:rFonts w:ascii="Arial" w:hAnsi="Arial" w:cs="Arial"/>
          <w:sz w:val="22"/>
          <w:szCs w:val="22"/>
        </w:rPr>
        <w:t xml:space="preserve"> y Gonzalo Winter (8-0-0). </w:t>
      </w:r>
      <w:r w:rsidR="006303F5" w:rsidRPr="00CF4C67">
        <w:rPr>
          <w:rFonts w:ascii="Arial" w:hAnsi="Arial" w:cs="Arial"/>
          <w:sz w:val="22"/>
          <w:szCs w:val="22"/>
        </w:rPr>
        <w:t>Por el mismo qu</w:t>
      </w:r>
      <w:r w:rsidR="00E84B39" w:rsidRPr="00CF4C67">
        <w:rPr>
          <w:rFonts w:ascii="Arial" w:hAnsi="Arial" w:cs="Arial"/>
          <w:sz w:val="22"/>
          <w:szCs w:val="22"/>
        </w:rPr>
        <w:t>ó</w:t>
      </w:r>
      <w:r w:rsidR="006303F5" w:rsidRPr="00CF4C67">
        <w:rPr>
          <w:rFonts w:ascii="Arial" w:hAnsi="Arial" w:cs="Arial"/>
          <w:sz w:val="22"/>
          <w:szCs w:val="22"/>
        </w:rPr>
        <w:t>rum se tuvo por rechazado el párrafo segundo de la letra B</w:t>
      </w:r>
      <w:r w:rsidR="00173C98" w:rsidRPr="00CF4C67">
        <w:rPr>
          <w:rFonts w:ascii="Arial" w:hAnsi="Arial" w:cs="Arial"/>
          <w:sz w:val="22"/>
          <w:szCs w:val="22"/>
        </w:rPr>
        <w:t>)</w:t>
      </w:r>
      <w:r w:rsidR="006303F5" w:rsidRPr="00CF4C67">
        <w:rPr>
          <w:rFonts w:ascii="Arial" w:hAnsi="Arial" w:cs="Arial"/>
          <w:sz w:val="22"/>
          <w:szCs w:val="22"/>
        </w:rPr>
        <w:t xml:space="preserve"> del texto aprobado por el H. Senado.</w:t>
      </w:r>
    </w:p>
    <w:p w14:paraId="7809DDF5" w14:textId="77777777" w:rsidR="006303F5" w:rsidRPr="00CF4C67" w:rsidRDefault="006303F5" w:rsidP="006303F5">
      <w:pPr>
        <w:ind w:firstLine="2268"/>
        <w:jc w:val="both"/>
        <w:rPr>
          <w:rFonts w:ascii="Arial" w:hAnsi="Arial" w:cs="Arial"/>
          <w:sz w:val="22"/>
          <w:szCs w:val="22"/>
        </w:rPr>
      </w:pPr>
    </w:p>
    <w:p w14:paraId="7809DDF6" w14:textId="77777777" w:rsidR="006303F5" w:rsidRPr="00CF4C67" w:rsidRDefault="006303F5" w:rsidP="006303F5">
      <w:pPr>
        <w:ind w:firstLine="2268"/>
        <w:jc w:val="both"/>
        <w:rPr>
          <w:rFonts w:ascii="Arial" w:hAnsi="Arial" w:cs="Arial"/>
          <w:sz w:val="22"/>
          <w:szCs w:val="22"/>
        </w:rPr>
      </w:pPr>
      <w:r w:rsidRPr="00CF4C67">
        <w:rPr>
          <w:rFonts w:ascii="Arial" w:hAnsi="Arial" w:cs="Arial"/>
          <w:sz w:val="22"/>
          <w:szCs w:val="22"/>
        </w:rPr>
        <w:t>Sometido a votación el artículo 1</w:t>
      </w:r>
      <w:r w:rsidRPr="00CF4C67">
        <w:rPr>
          <w:rFonts w:ascii="Arial" w:hAnsi="Arial" w:cs="Arial"/>
          <w:b/>
          <w:sz w:val="22"/>
          <w:szCs w:val="22"/>
        </w:rPr>
        <w:t>°</w:t>
      </w:r>
      <w:r w:rsidR="00123D2D" w:rsidRPr="00CF4C67">
        <w:rPr>
          <w:rFonts w:ascii="Arial" w:hAnsi="Arial" w:cs="Arial"/>
          <w:b/>
          <w:sz w:val="22"/>
          <w:szCs w:val="22"/>
        </w:rPr>
        <w:t xml:space="preserve"> </w:t>
      </w:r>
      <w:r w:rsidR="00123D2D" w:rsidRPr="00CF4C67">
        <w:rPr>
          <w:rFonts w:ascii="Arial" w:hAnsi="Arial" w:cs="Arial"/>
          <w:sz w:val="22"/>
          <w:szCs w:val="22"/>
        </w:rPr>
        <w:t>-</w:t>
      </w:r>
      <w:r w:rsidR="00270C01" w:rsidRPr="00CF4C67">
        <w:rPr>
          <w:rFonts w:ascii="Arial" w:hAnsi="Arial" w:cs="Arial"/>
          <w:sz w:val="22"/>
          <w:szCs w:val="22"/>
        </w:rPr>
        <w:t>a excepción</w:t>
      </w:r>
      <w:r w:rsidR="0095512A" w:rsidRPr="00CF4C67">
        <w:rPr>
          <w:rFonts w:ascii="Arial" w:hAnsi="Arial" w:cs="Arial"/>
          <w:b/>
          <w:sz w:val="22"/>
          <w:szCs w:val="22"/>
        </w:rPr>
        <w:t xml:space="preserve"> </w:t>
      </w:r>
      <w:r w:rsidR="00270C01" w:rsidRPr="00CF4C67">
        <w:rPr>
          <w:rFonts w:ascii="Arial" w:hAnsi="Arial" w:cs="Arial"/>
          <w:sz w:val="22"/>
          <w:szCs w:val="22"/>
        </w:rPr>
        <w:t>del párrafo segundo de la letra B</w:t>
      </w:r>
      <w:r w:rsidR="00547C99">
        <w:rPr>
          <w:rFonts w:ascii="Arial" w:hAnsi="Arial" w:cs="Arial"/>
          <w:sz w:val="22"/>
          <w:szCs w:val="22"/>
        </w:rPr>
        <w:t>)</w:t>
      </w:r>
      <w:r w:rsidR="00123D2D" w:rsidRPr="00CF4C67">
        <w:rPr>
          <w:rFonts w:ascii="Arial" w:hAnsi="Arial" w:cs="Arial"/>
          <w:sz w:val="22"/>
          <w:szCs w:val="22"/>
        </w:rPr>
        <w:t>-</w:t>
      </w:r>
      <w:r w:rsidR="00270C01" w:rsidRPr="00CF4C67">
        <w:rPr>
          <w:rFonts w:ascii="Arial" w:hAnsi="Arial" w:cs="Arial"/>
          <w:sz w:val="22"/>
          <w:szCs w:val="22"/>
        </w:rPr>
        <w:t xml:space="preserve"> </w:t>
      </w:r>
      <w:r w:rsidRPr="00CF4C67">
        <w:rPr>
          <w:rFonts w:ascii="Arial" w:hAnsi="Arial" w:cs="Arial"/>
          <w:sz w:val="22"/>
          <w:szCs w:val="22"/>
        </w:rPr>
        <w:t xml:space="preserve">resultó </w:t>
      </w:r>
      <w:r w:rsidRPr="00C55DF3">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xml:space="preserve">, con los votos de los diputados (as) Sergio </w:t>
      </w:r>
      <w:r w:rsidRPr="00CF4C67">
        <w:rPr>
          <w:rFonts w:ascii="Arial" w:hAnsi="Arial" w:cs="Arial"/>
          <w:sz w:val="22"/>
          <w:szCs w:val="22"/>
        </w:rPr>
        <w:lastRenderedPageBreak/>
        <w:t>Bobadilla, Natalia Castillo, René Manuel García, Carlos Abel Jarpa, Iván Norambuena, Erika Olivera, Osvaldo Urrutia y Gonzalo Winter (8-0-0).</w:t>
      </w:r>
      <w:r w:rsidR="0095512A" w:rsidRPr="00CF4C67">
        <w:rPr>
          <w:rFonts w:ascii="Arial" w:hAnsi="Arial" w:cs="Arial"/>
          <w:sz w:val="22"/>
          <w:szCs w:val="22"/>
        </w:rPr>
        <w:t xml:space="preserve"> </w:t>
      </w:r>
    </w:p>
    <w:p w14:paraId="7809DDF7" w14:textId="77777777" w:rsidR="00646BB4" w:rsidRPr="00CF4C67" w:rsidRDefault="00646BB4" w:rsidP="009361F7">
      <w:pPr>
        <w:jc w:val="center"/>
        <w:rPr>
          <w:rFonts w:ascii="Arial" w:hAnsi="Arial" w:cs="Arial"/>
          <w:b/>
          <w:sz w:val="22"/>
          <w:szCs w:val="22"/>
          <w:highlight w:val="yellow"/>
        </w:rPr>
      </w:pPr>
    </w:p>
    <w:p w14:paraId="7809DDF8" w14:textId="77777777" w:rsidR="009361F7" w:rsidRPr="00CF4C67" w:rsidRDefault="009361F7" w:rsidP="009361F7">
      <w:pPr>
        <w:jc w:val="center"/>
        <w:rPr>
          <w:rFonts w:ascii="Arial" w:hAnsi="Arial" w:cs="Arial"/>
          <w:b/>
          <w:sz w:val="22"/>
          <w:szCs w:val="22"/>
        </w:rPr>
      </w:pPr>
      <w:r w:rsidRPr="00CF4C67">
        <w:rPr>
          <w:rFonts w:ascii="Arial" w:hAnsi="Arial" w:cs="Arial"/>
          <w:b/>
          <w:sz w:val="22"/>
          <w:szCs w:val="22"/>
        </w:rPr>
        <w:t>Artículo 2°</w:t>
      </w:r>
    </w:p>
    <w:p w14:paraId="7809DDF9" w14:textId="77777777" w:rsidR="001C464C" w:rsidRPr="00CF4C67" w:rsidRDefault="009361F7" w:rsidP="001C464C">
      <w:pPr>
        <w:ind w:firstLine="2268"/>
        <w:jc w:val="both"/>
        <w:rPr>
          <w:rFonts w:ascii="Arial" w:hAnsi="Arial" w:cs="Arial"/>
          <w:sz w:val="22"/>
          <w:szCs w:val="22"/>
        </w:rPr>
      </w:pPr>
      <w:r w:rsidRPr="00CF4C67">
        <w:rPr>
          <w:rFonts w:ascii="Arial" w:hAnsi="Arial" w:cs="Arial"/>
          <w:sz w:val="22"/>
          <w:szCs w:val="22"/>
        </w:rPr>
        <w:t>E</w:t>
      </w:r>
      <w:r w:rsidR="001C464C" w:rsidRPr="00CF4C67">
        <w:rPr>
          <w:rFonts w:ascii="Arial" w:hAnsi="Arial" w:cs="Arial"/>
          <w:sz w:val="22"/>
          <w:szCs w:val="22"/>
        </w:rPr>
        <w:t xml:space="preserve">stablece lo que se entenderá para efectos de esta ley por condominios, unidades, bienes de dominio común, asamblea de copropietarios, comité de administración, administrador, subadministrador, obligación económica, gastos comunes ordinarios, gastos comunes extraordinarios, fondo común de reserva, fondo operacional inicial, copropietarios hábiles y sitio urbanizado. </w:t>
      </w:r>
    </w:p>
    <w:p w14:paraId="7809DDFA" w14:textId="77777777" w:rsidR="00FE4B67" w:rsidRPr="00CF4C67" w:rsidRDefault="00FE4B67" w:rsidP="001C464C">
      <w:pPr>
        <w:ind w:firstLine="2268"/>
        <w:jc w:val="both"/>
        <w:rPr>
          <w:rFonts w:ascii="Arial" w:hAnsi="Arial" w:cs="Arial"/>
          <w:sz w:val="22"/>
          <w:szCs w:val="22"/>
        </w:rPr>
      </w:pPr>
    </w:p>
    <w:p w14:paraId="7809DDFB" w14:textId="77777777" w:rsidR="00FE4B67" w:rsidRPr="00CF4C67" w:rsidRDefault="00FE4B67" w:rsidP="00FE4B67">
      <w:pPr>
        <w:pStyle w:val="Standard"/>
        <w:ind w:right="45" w:firstLine="2268"/>
        <w:jc w:val="both"/>
        <w:rPr>
          <w:rFonts w:ascii="Arial" w:hAnsi="Arial"/>
          <w:sz w:val="22"/>
          <w:szCs w:val="22"/>
        </w:rPr>
      </w:pPr>
      <w:r w:rsidRPr="00CF4C67">
        <w:rPr>
          <w:rFonts w:ascii="Arial" w:hAnsi="Arial"/>
          <w:sz w:val="22"/>
          <w:szCs w:val="22"/>
        </w:rPr>
        <w:t xml:space="preserve">El señor </w:t>
      </w:r>
      <w:r w:rsidRPr="00CF4C67">
        <w:rPr>
          <w:rFonts w:ascii="Arial" w:hAnsi="Arial"/>
          <w:b/>
          <w:bCs/>
          <w:sz w:val="22"/>
          <w:szCs w:val="22"/>
        </w:rPr>
        <w:t xml:space="preserve">Gazitúa </w:t>
      </w:r>
      <w:r w:rsidRPr="00CF4C67">
        <w:rPr>
          <w:rFonts w:ascii="Arial" w:hAnsi="Arial"/>
          <w:sz w:val="22"/>
          <w:szCs w:val="22"/>
        </w:rPr>
        <w:t xml:space="preserve">señaló que </w:t>
      </w:r>
      <w:r w:rsidR="007D7F83">
        <w:rPr>
          <w:rFonts w:ascii="Arial" w:hAnsi="Arial"/>
          <w:sz w:val="22"/>
          <w:szCs w:val="22"/>
        </w:rPr>
        <w:t xml:space="preserve">se trata </w:t>
      </w:r>
      <w:r w:rsidRPr="00CF4C67">
        <w:rPr>
          <w:rFonts w:ascii="Arial" w:hAnsi="Arial"/>
          <w:sz w:val="22"/>
          <w:szCs w:val="22"/>
        </w:rPr>
        <w:t xml:space="preserve">de hacer precisiones de redacción respecto de definiciones ya existentes, además de </w:t>
      </w:r>
      <w:r w:rsidR="007D7F83">
        <w:rPr>
          <w:rFonts w:ascii="Arial" w:hAnsi="Arial"/>
          <w:sz w:val="22"/>
          <w:szCs w:val="22"/>
        </w:rPr>
        <w:t xml:space="preserve">que se </w:t>
      </w:r>
      <w:r w:rsidRPr="00CF4C67">
        <w:rPr>
          <w:rFonts w:ascii="Arial" w:hAnsi="Arial"/>
          <w:sz w:val="22"/>
          <w:szCs w:val="22"/>
        </w:rPr>
        <w:t xml:space="preserve">incorporan nuevas. Precisó que </w:t>
      </w:r>
      <w:r w:rsidR="00101CDB" w:rsidRPr="00CF4C67">
        <w:rPr>
          <w:rFonts w:ascii="Arial" w:hAnsi="Arial"/>
          <w:sz w:val="22"/>
          <w:szCs w:val="22"/>
        </w:rPr>
        <w:t>en la definición de c</w:t>
      </w:r>
      <w:r w:rsidRPr="00CF4C67">
        <w:rPr>
          <w:rFonts w:ascii="Arial" w:hAnsi="Arial"/>
          <w:sz w:val="22"/>
          <w:szCs w:val="22"/>
        </w:rPr>
        <w:t>ondominios</w:t>
      </w:r>
      <w:r w:rsidR="00101CDB" w:rsidRPr="00CF4C67">
        <w:rPr>
          <w:rFonts w:ascii="Arial" w:hAnsi="Arial"/>
          <w:sz w:val="22"/>
          <w:szCs w:val="22"/>
        </w:rPr>
        <w:t xml:space="preserve"> se </w:t>
      </w:r>
      <w:r w:rsidRPr="00CF4C67">
        <w:rPr>
          <w:rFonts w:ascii="Arial" w:hAnsi="Arial"/>
          <w:sz w:val="22"/>
          <w:szCs w:val="22"/>
        </w:rPr>
        <w:t>elimina la distinción de condominio</w:t>
      </w:r>
      <w:r w:rsidR="00950827">
        <w:rPr>
          <w:rFonts w:ascii="Arial" w:hAnsi="Arial"/>
          <w:sz w:val="22"/>
          <w:szCs w:val="22"/>
        </w:rPr>
        <w:t>s</w:t>
      </w:r>
      <w:r w:rsidRPr="00CF4C67">
        <w:rPr>
          <w:rFonts w:ascii="Arial" w:hAnsi="Arial"/>
          <w:sz w:val="22"/>
          <w:szCs w:val="22"/>
        </w:rPr>
        <w:t xml:space="preserve"> tipo A y B</w:t>
      </w:r>
      <w:r w:rsidR="00123D2D" w:rsidRPr="00CF4C67">
        <w:rPr>
          <w:rFonts w:ascii="Arial" w:hAnsi="Arial"/>
          <w:sz w:val="22"/>
          <w:szCs w:val="22"/>
        </w:rPr>
        <w:t>.</w:t>
      </w:r>
      <w:r w:rsidR="00CC0DCD" w:rsidRPr="00CF4C67">
        <w:rPr>
          <w:rFonts w:ascii="Arial" w:hAnsi="Arial"/>
          <w:sz w:val="22"/>
          <w:szCs w:val="22"/>
        </w:rPr>
        <w:t xml:space="preserve"> </w:t>
      </w:r>
    </w:p>
    <w:p w14:paraId="7809DDFC" w14:textId="77777777" w:rsidR="00FE4B67" w:rsidRPr="00CF4C67" w:rsidRDefault="00FE4B67" w:rsidP="00FE4B67">
      <w:pPr>
        <w:pStyle w:val="Standard"/>
        <w:ind w:right="45" w:firstLine="2268"/>
        <w:jc w:val="both"/>
        <w:rPr>
          <w:rFonts w:ascii="Arial" w:hAnsi="Arial"/>
          <w:sz w:val="22"/>
          <w:szCs w:val="22"/>
        </w:rPr>
      </w:pPr>
    </w:p>
    <w:p w14:paraId="7809DDFD" w14:textId="77777777" w:rsidR="00FE4B67" w:rsidRPr="00CF4C67" w:rsidRDefault="00101CDB" w:rsidP="00101CDB">
      <w:pPr>
        <w:pStyle w:val="Standard"/>
        <w:ind w:right="45" w:firstLine="2268"/>
        <w:jc w:val="both"/>
        <w:rPr>
          <w:rFonts w:ascii="Arial" w:hAnsi="Arial"/>
          <w:sz w:val="22"/>
          <w:szCs w:val="22"/>
        </w:rPr>
      </w:pPr>
      <w:r w:rsidRPr="00CF4C67">
        <w:rPr>
          <w:rFonts w:ascii="Arial" w:hAnsi="Arial"/>
          <w:sz w:val="22"/>
          <w:szCs w:val="22"/>
        </w:rPr>
        <w:t xml:space="preserve">Respecto de los bienes </w:t>
      </w:r>
      <w:r w:rsidR="00FE4B67" w:rsidRPr="00CF4C67">
        <w:rPr>
          <w:rFonts w:ascii="Arial" w:hAnsi="Arial"/>
          <w:sz w:val="22"/>
          <w:szCs w:val="22"/>
        </w:rPr>
        <w:t>de dominio común</w:t>
      </w:r>
      <w:r w:rsidR="00950827">
        <w:rPr>
          <w:rFonts w:ascii="Arial" w:hAnsi="Arial"/>
          <w:sz w:val="22"/>
          <w:szCs w:val="22"/>
        </w:rPr>
        <w:t xml:space="preserve">, indicó que </w:t>
      </w:r>
      <w:r w:rsidRPr="00CF4C67">
        <w:rPr>
          <w:rFonts w:ascii="Arial" w:hAnsi="Arial"/>
          <w:sz w:val="22"/>
          <w:szCs w:val="22"/>
        </w:rPr>
        <w:t xml:space="preserve">la definición está </w:t>
      </w:r>
      <w:r w:rsidR="00FE4B67" w:rsidRPr="00CF4C67">
        <w:rPr>
          <w:rFonts w:ascii="Arial" w:hAnsi="Arial"/>
          <w:sz w:val="22"/>
          <w:szCs w:val="22"/>
        </w:rPr>
        <w:t>compuest</w:t>
      </w:r>
      <w:r w:rsidRPr="00CF4C67">
        <w:rPr>
          <w:rFonts w:ascii="Arial" w:hAnsi="Arial"/>
          <w:sz w:val="22"/>
          <w:szCs w:val="22"/>
        </w:rPr>
        <w:t>a</w:t>
      </w:r>
      <w:r w:rsidR="00FE4B67" w:rsidRPr="00CF4C67">
        <w:rPr>
          <w:rFonts w:ascii="Arial" w:hAnsi="Arial"/>
          <w:sz w:val="22"/>
          <w:szCs w:val="22"/>
        </w:rPr>
        <w:t xml:space="preserve"> por distintos literales. </w:t>
      </w:r>
      <w:r w:rsidR="00123D2D" w:rsidRPr="00CF4C67">
        <w:rPr>
          <w:rFonts w:ascii="Arial" w:hAnsi="Arial"/>
          <w:sz w:val="22"/>
          <w:szCs w:val="22"/>
        </w:rPr>
        <w:t xml:space="preserve">Las letras </w:t>
      </w:r>
      <w:r w:rsidR="00FE4B67" w:rsidRPr="00CF4C67">
        <w:rPr>
          <w:rFonts w:ascii="Arial" w:hAnsi="Arial"/>
          <w:sz w:val="22"/>
          <w:szCs w:val="22"/>
        </w:rPr>
        <w:t>a) y b) replican la ley vigente con mínimas correcciones de redacción</w:t>
      </w:r>
      <w:r w:rsidR="00123D2D" w:rsidRPr="00CF4C67">
        <w:rPr>
          <w:rFonts w:ascii="Arial" w:hAnsi="Arial"/>
          <w:sz w:val="22"/>
          <w:szCs w:val="22"/>
        </w:rPr>
        <w:t>; e</w:t>
      </w:r>
      <w:r w:rsidR="00FE4B67" w:rsidRPr="00CF4C67">
        <w:rPr>
          <w:rFonts w:ascii="Arial" w:hAnsi="Arial"/>
          <w:sz w:val="22"/>
          <w:szCs w:val="22"/>
        </w:rPr>
        <w:t xml:space="preserve">l literal c) precisa la redacción de la </w:t>
      </w:r>
      <w:r w:rsidR="00496B00" w:rsidRPr="00CF4C67">
        <w:rPr>
          <w:rFonts w:ascii="Arial" w:hAnsi="Arial"/>
          <w:sz w:val="22"/>
          <w:szCs w:val="22"/>
        </w:rPr>
        <w:t xml:space="preserve">normativa actual </w:t>
      </w:r>
      <w:r w:rsidR="00FE4B67" w:rsidRPr="00CF4C67">
        <w:rPr>
          <w:rFonts w:ascii="Arial" w:hAnsi="Arial"/>
          <w:sz w:val="22"/>
          <w:szCs w:val="22"/>
        </w:rPr>
        <w:t>y recoge la idea de sectores o edificaciones colectivas de los condominios que cuentan con bienes comunes para cada sector</w:t>
      </w:r>
      <w:r w:rsidR="00123D2D" w:rsidRPr="00CF4C67">
        <w:rPr>
          <w:rFonts w:ascii="Arial" w:hAnsi="Arial"/>
          <w:sz w:val="22"/>
          <w:szCs w:val="22"/>
        </w:rPr>
        <w:t xml:space="preserve"> y en </w:t>
      </w:r>
      <w:r w:rsidR="00FE4B67" w:rsidRPr="00CF4C67">
        <w:rPr>
          <w:rFonts w:ascii="Arial" w:hAnsi="Arial"/>
          <w:sz w:val="22"/>
          <w:szCs w:val="22"/>
        </w:rPr>
        <w:t xml:space="preserve">las letras d) y e) se </w:t>
      </w:r>
      <w:r w:rsidR="00123D2D" w:rsidRPr="00CF4C67">
        <w:rPr>
          <w:rFonts w:ascii="Arial" w:hAnsi="Arial"/>
          <w:sz w:val="22"/>
          <w:szCs w:val="22"/>
        </w:rPr>
        <w:t xml:space="preserve">mantiene </w:t>
      </w:r>
      <w:r w:rsidR="00FE4B67" w:rsidRPr="00CF4C67">
        <w:rPr>
          <w:rFonts w:ascii="Arial" w:hAnsi="Arial"/>
          <w:sz w:val="22"/>
          <w:szCs w:val="22"/>
        </w:rPr>
        <w:t>lo vigente.</w:t>
      </w:r>
    </w:p>
    <w:p w14:paraId="7809DDFE" w14:textId="77777777" w:rsidR="00FE4B67" w:rsidRPr="00CF4C67" w:rsidRDefault="00FE4B67" w:rsidP="00FE4B67">
      <w:pPr>
        <w:pStyle w:val="Standard"/>
        <w:ind w:right="45" w:firstLine="2268"/>
        <w:jc w:val="both"/>
        <w:rPr>
          <w:rFonts w:ascii="Arial" w:hAnsi="Arial"/>
          <w:sz w:val="22"/>
          <w:szCs w:val="22"/>
        </w:rPr>
      </w:pPr>
    </w:p>
    <w:p w14:paraId="7809DDFF" w14:textId="77777777" w:rsidR="00FE4B67" w:rsidRPr="00CF4C67" w:rsidRDefault="00FE4B67" w:rsidP="00FE4B67">
      <w:pPr>
        <w:pStyle w:val="Standard"/>
        <w:ind w:right="45" w:firstLine="2268"/>
        <w:jc w:val="both"/>
      </w:pPr>
      <w:r w:rsidRPr="00CF4C67">
        <w:rPr>
          <w:rFonts w:ascii="Arial" w:hAnsi="Arial"/>
          <w:sz w:val="22"/>
          <w:szCs w:val="22"/>
        </w:rPr>
        <w:t xml:space="preserve">El diputado </w:t>
      </w:r>
      <w:r w:rsidRPr="00CF4C67">
        <w:rPr>
          <w:rFonts w:ascii="Arial" w:hAnsi="Arial"/>
          <w:b/>
          <w:sz w:val="22"/>
          <w:szCs w:val="22"/>
        </w:rPr>
        <w:t>Osvaldo</w:t>
      </w:r>
      <w:r w:rsidRPr="00CF4C67">
        <w:rPr>
          <w:rFonts w:ascii="Arial" w:hAnsi="Arial"/>
          <w:sz w:val="22"/>
          <w:szCs w:val="22"/>
        </w:rPr>
        <w:t xml:space="preserve"> </w:t>
      </w:r>
      <w:r w:rsidRPr="00CF4C67">
        <w:rPr>
          <w:rFonts w:ascii="Arial" w:hAnsi="Arial"/>
          <w:b/>
          <w:bCs/>
          <w:sz w:val="22"/>
          <w:szCs w:val="22"/>
        </w:rPr>
        <w:t>Urrutia</w:t>
      </w:r>
      <w:r w:rsidRPr="00CF4C67">
        <w:rPr>
          <w:rFonts w:ascii="Arial" w:hAnsi="Arial"/>
          <w:sz w:val="22"/>
          <w:szCs w:val="22"/>
        </w:rPr>
        <w:t xml:space="preserve"> expresó que en el literal a) faltó la referencia a los cierres perimetrales, salvo que se entiendan incluidos en los elementos de seguridad. Asimismo, señaló que se deb</w:t>
      </w:r>
      <w:r w:rsidR="00B57EE8" w:rsidRPr="00CF4C67">
        <w:rPr>
          <w:rFonts w:ascii="Arial" w:hAnsi="Arial"/>
          <w:sz w:val="22"/>
          <w:szCs w:val="22"/>
        </w:rPr>
        <w:t>ía</w:t>
      </w:r>
      <w:r w:rsidRPr="00CF4C67">
        <w:rPr>
          <w:rFonts w:ascii="Arial" w:hAnsi="Arial"/>
          <w:sz w:val="22"/>
          <w:szCs w:val="22"/>
        </w:rPr>
        <w:t xml:space="preserve"> acotar la alusión a los muros</w:t>
      </w:r>
      <w:r w:rsidR="00B57EE8" w:rsidRPr="00CF4C67">
        <w:rPr>
          <w:rFonts w:ascii="Arial" w:hAnsi="Arial"/>
          <w:sz w:val="22"/>
          <w:szCs w:val="22"/>
        </w:rPr>
        <w:t xml:space="preserve"> pues </w:t>
      </w:r>
      <w:r w:rsidRPr="00CF4C67">
        <w:rPr>
          <w:rFonts w:ascii="Arial" w:hAnsi="Arial"/>
          <w:sz w:val="22"/>
          <w:szCs w:val="22"/>
        </w:rPr>
        <w:t>la redacción e</w:t>
      </w:r>
      <w:r w:rsidR="00B57EE8" w:rsidRPr="00CF4C67">
        <w:rPr>
          <w:rFonts w:ascii="Arial" w:hAnsi="Arial"/>
          <w:sz w:val="22"/>
          <w:szCs w:val="22"/>
        </w:rPr>
        <w:t>ra</w:t>
      </w:r>
      <w:r w:rsidRPr="00CF4C67">
        <w:rPr>
          <w:rFonts w:ascii="Arial" w:hAnsi="Arial"/>
          <w:sz w:val="22"/>
          <w:szCs w:val="22"/>
        </w:rPr>
        <w:t xml:space="preserve"> repetitiva y simplemente </w:t>
      </w:r>
      <w:r w:rsidR="00B57EE8" w:rsidRPr="00CF4C67">
        <w:rPr>
          <w:rFonts w:ascii="Arial" w:hAnsi="Arial"/>
          <w:sz w:val="22"/>
          <w:szCs w:val="22"/>
        </w:rPr>
        <w:t xml:space="preserve">debería mencionarse </w:t>
      </w:r>
      <w:r w:rsidRPr="00CF4C67">
        <w:rPr>
          <w:rFonts w:ascii="Arial" w:hAnsi="Arial"/>
          <w:sz w:val="22"/>
          <w:szCs w:val="22"/>
        </w:rPr>
        <w:t>todos los elementos estructurales del edificio, que sí son comunes.</w:t>
      </w:r>
    </w:p>
    <w:p w14:paraId="7809DE00" w14:textId="77777777" w:rsidR="00FE4B67" w:rsidRPr="00CF4C67" w:rsidRDefault="00FE4B67" w:rsidP="00FE4B67">
      <w:pPr>
        <w:pStyle w:val="Standard"/>
        <w:ind w:right="45" w:firstLine="2268"/>
        <w:jc w:val="both"/>
        <w:rPr>
          <w:rFonts w:ascii="Arial" w:hAnsi="Arial"/>
          <w:sz w:val="22"/>
          <w:szCs w:val="22"/>
        </w:rPr>
      </w:pPr>
    </w:p>
    <w:p w14:paraId="7809DE01" w14:textId="77777777" w:rsidR="00935ACE" w:rsidRPr="00CF4C67" w:rsidRDefault="00935ACE" w:rsidP="00FE4B67">
      <w:pPr>
        <w:pStyle w:val="Standard"/>
        <w:ind w:right="45" w:firstLine="2268"/>
        <w:jc w:val="both"/>
        <w:rPr>
          <w:rFonts w:ascii="Arial" w:hAnsi="Arial"/>
          <w:sz w:val="22"/>
          <w:szCs w:val="22"/>
        </w:rPr>
      </w:pPr>
      <w:r w:rsidRPr="00CF4C67">
        <w:rPr>
          <w:rFonts w:ascii="Arial" w:hAnsi="Arial"/>
          <w:sz w:val="22"/>
          <w:szCs w:val="22"/>
        </w:rPr>
        <w:t xml:space="preserve">El señor </w:t>
      </w:r>
      <w:r w:rsidRPr="00CF4C67">
        <w:rPr>
          <w:rFonts w:ascii="Arial" w:hAnsi="Arial"/>
          <w:b/>
          <w:bCs/>
          <w:sz w:val="22"/>
          <w:szCs w:val="22"/>
        </w:rPr>
        <w:t>Gazitúa</w:t>
      </w:r>
      <w:r w:rsidRPr="00CF4C67">
        <w:rPr>
          <w:rFonts w:ascii="Arial" w:hAnsi="Arial"/>
          <w:sz w:val="22"/>
          <w:szCs w:val="22"/>
        </w:rPr>
        <w:t xml:space="preserve"> acotó que al interior de las unidades hay muros de tabiquería que pueden modificarse.</w:t>
      </w:r>
    </w:p>
    <w:p w14:paraId="7809DE02" w14:textId="77777777" w:rsidR="00935ACE" w:rsidRPr="00CF4C67" w:rsidRDefault="00935ACE" w:rsidP="00FE4B67">
      <w:pPr>
        <w:pStyle w:val="Standard"/>
        <w:ind w:right="45" w:firstLine="2268"/>
        <w:jc w:val="both"/>
        <w:rPr>
          <w:rFonts w:ascii="Arial" w:hAnsi="Arial"/>
          <w:sz w:val="22"/>
          <w:szCs w:val="22"/>
        </w:rPr>
      </w:pPr>
    </w:p>
    <w:p w14:paraId="7809DE03" w14:textId="77777777" w:rsidR="00FE4B67" w:rsidRPr="00CF4C67" w:rsidRDefault="00FE4B67" w:rsidP="00FE4B67">
      <w:pPr>
        <w:pStyle w:val="Standard"/>
        <w:ind w:right="45" w:firstLine="2268"/>
        <w:jc w:val="both"/>
      </w:pPr>
      <w:r w:rsidRPr="00CF4C67">
        <w:rPr>
          <w:rFonts w:ascii="Arial" w:hAnsi="Arial"/>
          <w:sz w:val="22"/>
          <w:szCs w:val="22"/>
        </w:rPr>
        <w:t>El diputado</w:t>
      </w:r>
      <w:r w:rsidRPr="00CF4C67">
        <w:rPr>
          <w:rFonts w:ascii="Arial" w:hAnsi="Arial"/>
          <w:b/>
          <w:bCs/>
          <w:sz w:val="22"/>
          <w:szCs w:val="22"/>
        </w:rPr>
        <w:t xml:space="preserve"> Winter</w:t>
      </w:r>
      <w:r w:rsidRPr="00CF4C67">
        <w:rPr>
          <w:rFonts w:ascii="Arial" w:hAnsi="Arial"/>
          <w:sz w:val="22"/>
          <w:szCs w:val="22"/>
        </w:rPr>
        <w:t xml:space="preserve"> señaló que muchas veces ejemplificar en la ley acarrea dificultades. Sugirió no consagrar un listado y hacer muy buenas definiciones</w:t>
      </w:r>
      <w:r w:rsidR="000B4EBB">
        <w:rPr>
          <w:rFonts w:ascii="Arial" w:hAnsi="Arial"/>
          <w:sz w:val="22"/>
          <w:szCs w:val="22"/>
        </w:rPr>
        <w:t>,</w:t>
      </w:r>
      <w:r w:rsidR="00B57EE8" w:rsidRPr="00CF4C67">
        <w:rPr>
          <w:rFonts w:ascii="Arial" w:hAnsi="Arial"/>
          <w:sz w:val="22"/>
          <w:szCs w:val="22"/>
        </w:rPr>
        <w:t xml:space="preserve"> de tal forma</w:t>
      </w:r>
      <w:r w:rsidR="000B4EBB">
        <w:rPr>
          <w:rFonts w:ascii="Arial" w:hAnsi="Arial"/>
          <w:sz w:val="22"/>
          <w:szCs w:val="22"/>
        </w:rPr>
        <w:t>,</w:t>
      </w:r>
      <w:r w:rsidR="00B57EE8" w:rsidRPr="00CF4C67">
        <w:rPr>
          <w:rFonts w:ascii="Arial" w:hAnsi="Arial"/>
          <w:sz w:val="22"/>
          <w:szCs w:val="22"/>
        </w:rPr>
        <w:t xml:space="preserve"> de </w:t>
      </w:r>
      <w:r w:rsidR="007D7F83">
        <w:rPr>
          <w:rFonts w:ascii="Arial" w:hAnsi="Arial"/>
          <w:sz w:val="22"/>
          <w:szCs w:val="22"/>
        </w:rPr>
        <w:t xml:space="preserve">dejar </w:t>
      </w:r>
      <w:r w:rsidRPr="00CF4C67">
        <w:rPr>
          <w:rFonts w:ascii="Arial" w:hAnsi="Arial"/>
          <w:sz w:val="22"/>
          <w:szCs w:val="22"/>
        </w:rPr>
        <w:t>abiert</w:t>
      </w:r>
      <w:r w:rsidR="00B57EE8" w:rsidRPr="00CF4C67">
        <w:rPr>
          <w:rFonts w:ascii="Arial" w:hAnsi="Arial"/>
          <w:sz w:val="22"/>
          <w:szCs w:val="22"/>
        </w:rPr>
        <w:t xml:space="preserve">a la norma para </w:t>
      </w:r>
      <w:r w:rsidRPr="00CF4C67">
        <w:rPr>
          <w:rFonts w:ascii="Arial" w:hAnsi="Arial"/>
          <w:sz w:val="22"/>
          <w:szCs w:val="22"/>
        </w:rPr>
        <w:t>la incorporación de futuros elementos</w:t>
      </w:r>
      <w:r w:rsidR="00B57EE8" w:rsidRPr="00CF4C67">
        <w:rPr>
          <w:rFonts w:ascii="Arial" w:hAnsi="Arial"/>
          <w:sz w:val="22"/>
          <w:szCs w:val="22"/>
        </w:rPr>
        <w:t>.</w:t>
      </w:r>
      <w:r w:rsidR="00CC0DCD" w:rsidRPr="00CF4C67">
        <w:rPr>
          <w:rFonts w:ascii="Arial" w:hAnsi="Arial"/>
          <w:sz w:val="22"/>
          <w:szCs w:val="22"/>
        </w:rPr>
        <w:t xml:space="preserve"> </w:t>
      </w:r>
    </w:p>
    <w:p w14:paraId="7809DE04" w14:textId="77777777" w:rsidR="00FE4B67" w:rsidRPr="00CF4C67" w:rsidRDefault="00FE4B67" w:rsidP="00FE4B67">
      <w:pPr>
        <w:pStyle w:val="Standard"/>
        <w:ind w:right="45" w:firstLine="2268"/>
        <w:jc w:val="both"/>
        <w:rPr>
          <w:rFonts w:ascii="Arial" w:hAnsi="Arial"/>
          <w:sz w:val="22"/>
          <w:szCs w:val="22"/>
        </w:rPr>
      </w:pPr>
    </w:p>
    <w:p w14:paraId="7809DE05" w14:textId="77777777" w:rsidR="00FE4B67" w:rsidRPr="00CF4C67" w:rsidRDefault="00FE4B67" w:rsidP="006C7798">
      <w:pPr>
        <w:pStyle w:val="Standard"/>
        <w:ind w:right="45" w:firstLine="2268"/>
        <w:jc w:val="both"/>
        <w:rPr>
          <w:rFonts w:ascii="Arial" w:hAnsi="Arial"/>
          <w:sz w:val="22"/>
          <w:szCs w:val="22"/>
        </w:rPr>
      </w:pPr>
      <w:r w:rsidRPr="00CF4C67">
        <w:rPr>
          <w:rFonts w:ascii="Arial" w:hAnsi="Arial"/>
          <w:sz w:val="22"/>
          <w:szCs w:val="22"/>
        </w:rPr>
        <w:t xml:space="preserve">El señor </w:t>
      </w:r>
      <w:r w:rsidRPr="00CF4C67">
        <w:rPr>
          <w:rFonts w:ascii="Arial" w:hAnsi="Arial"/>
          <w:b/>
          <w:bCs/>
          <w:sz w:val="22"/>
          <w:szCs w:val="22"/>
        </w:rPr>
        <w:t>Gazitúa</w:t>
      </w:r>
      <w:r w:rsidRPr="00CF4C67">
        <w:rPr>
          <w:rFonts w:ascii="Arial" w:hAnsi="Arial"/>
          <w:sz w:val="22"/>
          <w:szCs w:val="22"/>
        </w:rPr>
        <w:t xml:space="preserve"> contestó que podría ser el reglamento el que ejemplifique</w:t>
      </w:r>
      <w:r w:rsidR="006C7798">
        <w:rPr>
          <w:rFonts w:ascii="Arial" w:hAnsi="Arial"/>
          <w:sz w:val="22"/>
          <w:szCs w:val="22"/>
        </w:rPr>
        <w:t xml:space="preserve"> y </w:t>
      </w:r>
      <w:r w:rsidR="00B57EE8" w:rsidRPr="00CF4C67">
        <w:rPr>
          <w:rFonts w:ascii="Arial" w:hAnsi="Arial"/>
          <w:sz w:val="22"/>
          <w:szCs w:val="22"/>
        </w:rPr>
        <w:t xml:space="preserve">puntualizó que </w:t>
      </w:r>
      <w:r w:rsidR="00101CDB" w:rsidRPr="00CF4C67">
        <w:rPr>
          <w:rFonts w:ascii="Arial" w:hAnsi="Arial"/>
          <w:sz w:val="22"/>
          <w:szCs w:val="22"/>
        </w:rPr>
        <w:t xml:space="preserve">la </w:t>
      </w:r>
      <w:r w:rsidRPr="00CF4C67">
        <w:rPr>
          <w:rFonts w:ascii="Arial" w:hAnsi="Arial"/>
          <w:sz w:val="22"/>
          <w:szCs w:val="22"/>
        </w:rPr>
        <w:t xml:space="preserve">definición de </w:t>
      </w:r>
      <w:r w:rsidR="00101CDB" w:rsidRPr="00CF4C67">
        <w:rPr>
          <w:rFonts w:ascii="Arial" w:hAnsi="Arial"/>
          <w:sz w:val="22"/>
          <w:szCs w:val="22"/>
        </w:rPr>
        <w:t>a</w:t>
      </w:r>
      <w:r w:rsidRPr="00CF4C67">
        <w:rPr>
          <w:rFonts w:ascii="Arial" w:hAnsi="Arial"/>
          <w:sz w:val="22"/>
          <w:szCs w:val="22"/>
        </w:rPr>
        <w:t>samblea de copropietarios</w:t>
      </w:r>
      <w:r w:rsidR="00B57EE8" w:rsidRPr="00CF4C67">
        <w:rPr>
          <w:rFonts w:ascii="Arial" w:hAnsi="Arial"/>
          <w:sz w:val="22"/>
          <w:szCs w:val="22"/>
        </w:rPr>
        <w:t xml:space="preserve"> era </w:t>
      </w:r>
      <w:r w:rsidRPr="00CF4C67">
        <w:rPr>
          <w:rFonts w:ascii="Arial" w:hAnsi="Arial"/>
          <w:sz w:val="22"/>
          <w:szCs w:val="22"/>
        </w:rPr>
        <w:t>nueva.</w:t>
      </w:r>
    </w:p>
    <w:p w14:paraId="7809DE06" w14:textId="77777777" w:rsidR="00FE4B67" w:rsidRPr="00CF4C67" w:rsidRDefault="00FE4B67" w:rsidP="00FE4B67">
      <w:pPr>
        <w:pStyle w:val="Standard"/>
        <w:ind w:right="45" w:firstLine="2268"/>
        <w:jc w:val="both"/>
        <w:rPr>
          <w:rFonts w:ascii="Arial" w:hAnsi="Arial"/>
          <w:sz w:val="22"/>
          <w:szCs w:val="22"/>
        </w:rPr>
      </w:pPr>
    </w:p>
    <w:p w14:paraId="7809DE07" w14:textId="77777777" w:rsidR="00FE4B67" w:rsidRPr="00CF4C67" w:rsidRDefault="00FE4B67" w:rsidP="00FE4B67">
      <w:pPr>
        <w:pStyle w:val="Standard"/>
        <w:ind w:right="45" w:firstLine="2268"/>
        <w:jc w:val="both"/>
      </w:pPr>
      <w:r w:rsidRPr="00CF4C67">
        <w:rPr>
          <w:rFonts w:ascii="Arial" w:hAnsi="Arial"/>
          <w:sz w:val="22"/>
          <w:szCs w:val="22"/>
        </w:rPr>
        <w:t xml:space="preserve">El diputado </w:t>
      </w:r>
      <w:r w:rsidRPr="00CF4C67">
        <w:rPr>
          <w:rFonts w:ascii="Arial" w:hAnsi="Arial"/>
          <w:b/>
          <w:bCs/>
          <w:sz w:val="22"/>
          <w:szCs w:val="22"/>
        </w:rPr>
        <w:t xml:space="preserve">Winter </w:t>
      </w:r>
      <w:r w:rsidRPr="00CF4C67">
        <w:rPr>
          <w:rFonts w:ascii="Arial" w:hAnsi="Arial"/>
          <w:sz w:val="22"/>
          <w:szCs w:val="22"/>
        </w:rPr>
        <w:t xml:space="preserve">consultó los efectos </w:t>
      </w:r>
      <w:r w:rsidR="00935ACE" w:rsidRPr="00CF4C67">
        <w:rPr>
          <w:rFonts w:ascii="Arial" w:hAnsi="Arial"/>
          <w:sz w:val="22"/>
          <w:szCs w:val="22"/>
        </w:rPr>
        <w:t xml:space="preserve">de </w:t>
      </w:r>
      <w:r w:rsidRPr="00CF4C67">
        <w:rPr>
          <w:rFonts w:ascii="Arial" w:hAnsi="Arial"/>
          <w:sz w:val="22"/>
          <w:szCs w:val="22"/>
        </w:rPr>
        <w:t xml:space="preserve">incluir </w:t>
      </w:r>
      <w:r w:rsidR="00B57EE8" w:rsidRPr="00CF4C67">
        <w:rPr>
          <w:rFonts w:ascii="Arial" w:hAnsi="Arial"/>
          <w:sz w:val="22"/>
          <w:szCs w:val="22"/>
        </w:rPr>
        <w:t xml:space="preserve">o no </w:t>
      </w:r>
      <w:r w:rsidRPr="00CF4C67">
        <w:rPr>
          <w:rFonts w:ascii="Arial" w:hAnsi="Arial"/>
          <w:sz w:val="22"/>
          <w:szCs w:val="22"/>
        </w:rPr>
        <w:t>la definición de la asamblea de copropietarios</w:t>
      </w:r>
      <w:r w:rsidR="00B57EE8" w:rsidRPr="00CF4C67">
        <w:rPr>
          <w:rFonts w:ascii="Arial" w:hAnsi="Arial"/>
          <w:sz w:val="22"/>
          <w:szCs w:val="22"/>
        </w:rPr>
        <w:t>.</w:t>
      </w:r>
      <w:r w:rsidRPr="00CF4C67">
        <w:rPr>
          <w:rFonts w:ascii="Arial" w:hAnsi="Arial"/>
          <w:sz w:val="22"/>
          <w:szCs w:val="22"/>
        </w:rPr>
        <w:t xml:space="preserve"> </w:t>
      </w:r>
    </w:p>
    <w:p w14:paraId="7809DE08" w14:textId="77777777" w:rsidR="00FE4B67" w:rsidRPr="00CF4C67" w:rsidRDefault="00FE4B67" w:rsidP="00FE4B67">
      <w:pPr>
        <w:pStyle w:val="Standard"/>
        <w:ind w:right="45" w:firstLine="2268"/>
        <w:jc w:val="both"/>
        <w:rPr>
          <w:rFonts w:ascii="Arial" w:hAnsi="Arial"/>
          <w:sz w:val="22"/>
          <w:szCs w:val="22"/>
        </w:rPr>
      </w:pPr>
    </w:p>
    <w:p w14:paraId="7809DE09" w14:textId="77777777" w:rsidR="00FE4B67" w:rsidRPr="00CF4C67" w:rsidRDefault="00FE4B67" w:rsidP="00FE4B67">
      <w:pPr>
        <w:pStyle w:val="Standard"/>
        <w:ind w:right="45" w:firstLine="2268"/>
        <w:jc w:val="both"/>
      </w:pPr>
      <w:r w:rsidRPr="00CF4C67">
        <w:rPr>
          <w:rFonts w:ascii="Arial" w:hAnsi="Arial"/>
          <w:sz w:val="22"/>
          <w:szCs w:val="22"/>
        </w:rPr>
        <w:t xml:space="preserve">El señor </w:t>
      </w:r>
      <w:r w:rsidRPr="00CF4C67">
        <w:rPr>
          <w:rFonts w:ascii="Arial" w:hAnsi="Arial"/>
          <w:b/>
          <w:bCs/>
          <w:sz w:val="22"/>
          <w:szCs w:val="22"/>
        </w:rPr>
        <w:t xml:space="preserve">Gálvez </w:t>
      </w:r>
      <w:r w:rsidRPr="00CF4C67">
        <w:rPr>
          <w:rFonts w:ascii="Arial" w:hAnsi="Arial"/>
          <w:sz w:val="22"/>
          <w:szCs w:val="22"/>
        </w:rPr>
        <w:t xml:space="preserve">expresó que el artículo 17 de la ley vigente </w:t>
      </w:r>
      <w:r w:rsidR="000B4EBB">
        <w:rPr>
          <w:rFonts w:ascii="Arial" w:hAnsi="Arial"/>
          <w:sz w:val="22"/>
          <w:szCs w:val="22"/>
        </w:rPr>
        <w:t xml:space="preserve">ya </w:t>
      </w:r>
      <w:r w:rsidRPr="00CF4C67">
        <w:rPr>
          <w:rFonts w:ascii="Arial" w:hAnsi="Arial"/>
          <w:sz w:val="22"/>
          <w:szCs w:val="22"/>
        </w:rPr>
        <w:t>hace una referencia a la asamblea de copropietarios al prescribir que: “Todo lo concerniente a la administración del condominio será resuelto por los</w:t>
      </w:r>
      <w:r w:rsidR="0095512A" w:rsidRPr="00CF4C67">
        <w:rPr>
          <w:rFonts w:ascii="Arial" w:hAnsi="Arial"/>
          <w:sz w:val="22"/>
          <w:szCs w:val="22"/>
        </w:rPr>
        <w:t xml:space="preserve"> </w:t>
      </w:r>
      <w:r w:rsidRPr="00CF4C67">
        <w:rPr>
          <w:rFonts w:ascii="Arial" w:hAnsi="Arial"/>
          <w:sz w:val="22"/>
          <w:szCs w:val="22"/>
        </w:rPr>
        <w:t>copropietarios reunidos en asamblea, sin perjuicio de los demás mecanismos contemplados en esta ley.”.</w:t>
      </w:r>
    </w:p>
    <w:p w14:paraId="7809DE0A" w14:textId="77777777" w:rsidR="00FE4B67" w:rsidRPr="00CF4C67" w:rsidRDefault="00FE4B67" w:rsidP="00FE4B67">
      <w:pPr>
        <w:pStyle w:val="Standard"/>
        <w:ind w:right="45" w:firstLine="2268"/>
        <w:jc w:val="both"/>
        <w:rPr>
          <w:rFonts w:ascii="Arial" w:hAnsi="Arial"/>
          <w:sz w:val="22"/>
          <w:szCs w:val="22"/>
        </w:rPr>
      </w:pPr>
    </w:p>
    <w:p w14:paraId="7809DE0B" w14:textId="77777777" w:rsidR="00FE4B67" w:rsidRPr="00CF4C67" w:rsidRDefault="00FE4B67" w:rsidP="00FE4B67">
      <w:pPr>
        <w:pStyle w:val="Standard"/>
        <w:ind w:right="45" w:firstLine="2268"/>
        <w:jc w:val="both"/>
      </w:pPr>
      <w:r w:rsidRPr="00CF4C67">
        <w:rPr>
          <w:rFonts w:ascii="Arial" w:hAnsi="Arial"/>
          <w:sz w:val="22"/>
          <w:szCs w:val="22"/>
        </w:rPr>
        <w:t xml:space="preserve">Respecto del administrador indicó que </w:t>
      </w:r>
      <w:r w:rsidR="00B57EE8" w:rsidRPr="00CF4C67">
        <w:rPr>
          <w:rFonts w:ascii="Arial" w:hAnsi="Arial"/>
          <w:sz w:val="22"/>
          <w:szCs w:val="22"/>
        </w:rPr>
        <w:t xml:space="preserve">la </w:t>
      </w:r>
      <w:r w:rsidRPr="00CF4C67">
        <w:rPr>
          <w:rFonts w:ascii="Arial" w:hAnsi="Arial"/>
          <w:sz w:val="22"/>
          <w:szCs w:val="22"/>
        </w:rPr>
        <w:t xml:space="preserve">definición </w:t>
      </w:r>
      <w:r w:rsidR="00B57EE8" w:rsidRPr="00CF4C67">
        <w:rPr>
          <w:rFonts w:ascii="Arial" w:hAnsi="Arial"/>
          <w:sz w:val="22"/>
          <w:szCs w:val="22"/>
        </w:rPr>
        <w:t>de</w:t>
      </w:r>
      <w:r w:rsidR="006C7798">
        <w:rPr>
          <w:rFonts w:ascii="Arial" w:hAnsi="Arial"/>
          <w:sz w:val="22"/>
          <w:szCs w:val="22"/>
        </w:rPr>
        <w:t>l</w:t>
      </w:r>
      <w:r w:rsidR="00B57EE8" w:rsidRPr="00CF4C67">
        <w:rPr>
          <w:rFonts w:ascii="Arial" w:hAnsi="Arial"/>
          <w:sz w:val="22"/>
          <w:szCs w:val="22"/>
        </w:rPr>
        <w:t xml:space="preserve"> artículo 2</w:t>
      </w:r>
      <w:r w:rsidR="00B57EE8" w:rsidRPr="00CF4C67">
        <w:rPr>
          <w:rFonts w:ascii="Arial" w:hAnsi="Arial" w:cs="Arial"/>
          <w:sz w:val="22"/>
          <w:szCs w:val="22"/>
        </w:rPr>
        <w:t>°</w:t>
      </w:r>
      <w:r w:rsidR="00B57EE8" w:rsidRPr="00CF4C67">
        <w:rPr>
          <w:rFonts w:ascii="Arial" w:hAnsi="Arial"/>
          <w:sz w:val="22"/>
          <w:szCs w:val="22"/>
        </w:rPr>
        <w:t xml:space="preserve"> </w:t>
      </w:r>
      <w:r w:rsidRPr="00CF4C67">
        <w:rPr>
          <w:rFonts w:ascii="Arial" w:hAnsi="Arial"/>
          <w:sz w:val="22"/>
          <w:szCs w:val="22"/>
        </w:rPr>
        <w:t>se vincula</w:t>
      </w:r>
      <w:r w:rsidR="00B57EE8" w:rsidRPr="00CF4C67">
        <w:rPr>
          <w:rFonts w:ascii="Arial" w:hAnsi="Arial"/>
          <w:sz w:val="22"/>
          <w:szCs w:val="22"/>
        </w:rPr>
        <w:t>ba</w:t>
      </w:r>
      <w:r w:rsidRPr="00CF4C67">
        <w:rPr>
          <w:rFonts w:ascii="Arial" w:hAnsi="Arial"/>
          <w:sz w:val="22"/>
          <w:szCs w:val="22"/>
        </w:rPr>
        <w:t xml:space="preserve"> con otros artículos como el registro de administradores y el cumplimiento de ciertos requisitos para ejercer el cargo.</w:t>
      </w:r>
      <w:r w:rsidR="00B57EE8" w:rsidRPr="00CF4C67">
        <w:rPr>
          <w:rFonts w:ascii="Arial" w:hAnsi="Arial"/>
          <w:sz w:val="22"/>
          <w:szCs w:val="22"/>
        </w:rPr>
        <w:t xml:space="preserve"> S</w:t>
      </w:r>
      <w:r w:rsidRPr="00CF4C67">
        <w:rPr>
          <w:rFonts w:ascii="Arial" w:hAnsi="Arial"/>
          <w:sz w:val="22"/>
          <w:szCs w:val="22"/>
        </w:rPr>
        <w:t>obre los gastos comunes ordinarios, explicó que se recogen conceptos de la ley vigente</w:t>
      </w:r>
      <w:r w:rsidR="00B57EE8" w:rsidRPr="00CF4C67">
        <w:rPr>
          <w:rFonts w:ascii="Arial" w:hAnsi="Arial"/>
          <w:sz w:val="22"/>
          <w:szCs w:val="22"/>
        </w:rPr>
        <w:t xml:space="preserve"> y </w:t>
      </w:r>
      <w:r w:rsidR="000B4EBB">
        <w:rPr>
          <w:rFonts w:ascii="Arial" w:hAnsi="Arial"/>
          <w:sz w:val="22"/>
          <w:szCs w:val="22"/>
        </w:rPr>
        <w:t xml:space="preserve">que </w:t>
      </w:r>
      <w:r w:rsidR="00B57EE8" w:rsidRPr="00CF4C67">
        <w:rPr>
          <w:rFonts w:ascii="Arial" w:hAnsi="Arial"/>
          <w:sz w:val="22"/>
          <w:szCs w:val="22"/>
        </w:rPr>
        <w:t>s</w:t>
      </w:r>
      <w:r w:rsidRPr="00CF4C67">
        <w:rPr>
          <w:rFonts w:ascii="Arial" w:hAnsi="Arial"/>
          <w:sz w:val="22"/>
          <w:szCs w:val="22"/>
        </w:rPr>
        <w:t>e compone de cuatro numerales: a) de administración, b) de mantención, c) de reparación y d) de uso o consumo.</w:t>
      </w:r>
    </w:p>
    <w:p w14:paraId="7809DE0C" w14:textId="77777777" w:rsidR="00FE4B67" w:rsidRPr="00CF4C67" w:rsidRDefault="00FE4B67" w:rsidP="00FE4B67">
      <w:pPr>
        <w:pStyle w:val="Standard"/>
        <w:ind w:right="45" w:firstLine="2268"/>
        <w:jc w:val="both"/>
        <w:rPr>
          <w:rFonts w:ascii="Arial" w:hAnsi="Arial"/>
          <w:sz w:val="22"/>
          <w:szCs w:val="22"/>
        </w:rPr>
      </w:pPr>
    </w:p>
    <w:p w14:paraId="7809DE0D" w14:textId="77777777" w:rsidR="00FE4B67" w:rsidRPr="00CF4C67" w:rsidRDefault="00FE4B67" w:rsidP="00FE4B67">
      <w:pPr>
        <w:pStyle w:val="Standard"/>
        <w:ind w:right="45" w:firstLine="2268"/>
        <w:jc w:val="both"/>
      </w:pPr>
      <w:r w:rsidRPr="00CF4C67">
        <w:rPr>
          <w:rFonts w:ascii="Arial" w:hAnsi="Arial"/>
          <w:sz w:val="22"/>
          <w:szCs w:val="22"/>
        </w:rPr>
        <w:t xml:space="preserve">El diputado </w:t>
      </w:r>
      <w:r w:rsidRPr="00CF4C67">
        <w:rPr>
          <w:rFonts w:ascii="Arial" w:hAnsi="Arial"/>
          <w:b/>
          <w:sz w:val="22"/>
          <w:szCs w:val="22"/>
        </w:rPr>
        <w:t>Osvaldo</w:t>
      </w:r>
      <w:r w:rsidRPr="00CF4C67">
        <w:rPr>
          <w:rFonts w:ascii="Arial" w:hAnsi="Arial"/>
          <w:sz w:val="22"/>
          <w:szCs w:val="22"/>
        </w:rPr>
        <w:t xml:space="preserve"> </w:t>
      </w:r>
      <w:r w:rsidRPr="00CF4C67">
        <w:rPr>
          <w:rFonts w:ascii="Arial" w:hAnsi="Arial"/>
          <w:b/>
          <w:bCs/>
          <w:sz w:val="22"/>
          <w:szCs w:val="22"/>
        </w:rPr>
        <w:t>Urrutia</w:t>
      </w:r>
      <w:r w:rsidRPr="00CF4C67">
        <w:rPr>
          <w:rFonts w:ascii="Arial" w:hAnsi="Arial"/>
          <w:sz w:val="22"/>
          <w:szCs w:val="22"/>
        </w:rPr>
        <w:t xml:space="preserve"> </w:t>
      </w:r>
      <w:r w:rsidR="00E834B2">
        <w:rPr>
          <w:rFonts w:ascii="Arial" w:hAnsi="Arial"/>
          <w:sz w:val="22"/>
          <w:szCs w:val="22"/>
        </w:rPr>
        <w:t xml:space="preserve">acotó </w:t>
      </w:r>
      <w:r w:rsidRPr="00CF4C67">
        <w:rPr>
          <w:rFonts w:ascii="Arial" w:hAnsi="Arial"/>
          <w:sz w:val="22"/>
          <w:szCs w:val="22"/>
        </w:rPr>
        <w:t>que uno de los gastos más relevantes es el de certificación y mantención de ascensores en los edificios de altura. Luego,</w:t>
      </w:r>
      <w:r w:rsidR="00B57EE8" w:rsidRPr="00CF4C67">
        <w:rPr>
          <w:rFonts w:ascii="Arial" w:hAnsi="Arial"/>
          <w:sz w:val="22"/>
          <w:szCs w:val="22"/>
        </w:rPr>
        <w:t xml:space="preserve"> consideró </w:t>
      </w:r>
      <w:r w:rsidRPr="00CF4C67">
        <w:rPr>
          <w:rFonts w:ascii="Arial" w:hAnsi="Arial"/>
          <w:sz w:val="22"/>
          <w:szCs w:val="22"/>
        </w:rPr>
        <w:t>apropiado señalarlo expresamente en la letra b)</w:t>
      </w:r>
      <w:r w:rsidR="00B57EE8" w:rsidRPr="00CF4C67">
        <w:rPr>
          <w:rFonts w:ascii="Arial" w:hAnsi="Arial"/>
          <w:sz w:val="22"/>
          <w:szCs w:val="22"/>
        </w:rPr>
        <w:t xml:space="preserve"> y </w:t>
      </w:r>
      <w:r w:rsidRPr="00CF4C67">
        <w:rPr>
          <w:rFonts w:ascii="Arial" w:hAnsi="Arial"/>
          <w:sz w:val="22"/>
          <w:szCs w:val="22"/>
        </w:rPr>
        <w:t xml:space="preserve">sugirió eliminar la palabra ampolleta, porque </w:t>
      </w:r>
      <w:r w:rsidR="00403296">
        <w:rPr>
          <w:rFonts w:ascii="Arial" w:hAnsi="Arial"/>
          <w:sz w:val="22"/>
          <w:szCs w:val="22"/>
        </w:rPr>
        <w:t xml:space="preserve">al ser el concepto de </w:t>
      </w:r>
      <w:r w:rsidRPr="00CF4C67">
        <w:rPr>
          <w:rFonts w:ascii="Arial" w:hAnsi="Arial"/>
          <w:sz w:val="22"/>
          <w:szCs w:val="22"/>
        </w:rPr>
        <w:t xml:space="preserve">luminaria </w:t>
      </w:r>
      <w:r w:rsidR="00403296">
        <w:rPr>
          <w:rFonts w:ascii="Arial" w:hAnsi="Arial"/>
          <w:sz w:val="22"/>
          <w:szCs w:val="22"/>
        </w:rPr>
        <w:t xml:space="preserve">el </w:t>
      </w:r>
      <w:r w:rsidRPr="00CF4C67">
        <w:rPr>
          <w:rFonts w:ascii="Arial" w:hAnsi="Arial"/>
          <w:sz w:val="22"/>
          <w:szCs w:val="22"/>
        </w:rPr>
        <w:t>genérico.</w:t>
      </w:r>
    </w:p>
    <w:p w14:paraId="7809DE0E" w14:textId="77777777" w:rsidR="00FE4B67" w:rsidRPr="00CF4C67" w:rsidRDefault="00FE4B67" w:rsidP="00FE4B67">
      <w:pPr>
        <w:pStyle w:val="Standard"/>
        <w:ind w:right="45" w:firstLine="2268"/>
        <w:jc w:val="both"/>
        <w:rPr>
          <w:rFonts w:ascii="Arial" w:hAnsi="Arial"/>
          <w:sz w:val="22"/>
          <w:szCs w:val="22"/>
        </w:rPr>
      </w:pPr>
    </w:p>
    <w:p w14:paraId="7809DE0F" w14:textId="77777777" w:rsidR="00585753" w:rsidRPr="00CF4C67" w:rsidRDefault="00FE4B67" w:rsidP="00585753">
      <w:pPr>
        <w:pStyle w:val="Standard"/>
        <w:ind w:right="45" w:firstLine="2268"/>
        <w:jc w:val="both"/>
      </w:pPr>
      <w:r w:rsidRPr="00CF4C67">
        <w:rPr>
          <w:rFonts w:ascii="Arial" w:hAnsi="Arial"/>
          <w:sz w:val="22"/>
          <w:szCs w:val="22"/>
        </w:rPr>
        <w:lastRenderedPageBreak/>
        <w:t xml:space="preserve">El diputado </w:t>
      </w:r>
      <w:r w:rsidRPr="00CF4C67">
        <w:rPr>
          <w:rFonts w:ascii="Arial" w:hAnsi="Arial"/>
          <w:b/>
          <w:bCs/>
          <w:sz w:val="22"/>
          <w:szCs w:val="22"/>
        </w:rPr>
        <w:t xml:space="preserve">García </w:t>
      </w:r>
      <w:r w:rsidRPr="00CF4C67">
        <w:rPr>
          <w:rFonts w:ascii="Arial" w:hAnsi="Arial"/>
          <w:sz w:val="22"/>
          <w:szCs w:val="22"/>
        </w:rPr>
        <w:t xml:space="preserve">hizo presente la necesidad de actualizar las referencias en la letra b), incorporando las energías renovables como la eólica, solar, entre otras. Respecto de los ascensores llamó a revisar la ley N° 20.296, que </w:t>
      </w:r>
      <w:r w:rsidR="00496B00" w:rsidRPr="00CF4C67">
        <w:rPr>
          <w:rFonts w:ascii="Arial" w:hAnsi="Arial"/>
          <w:sz w:val="22"/>
          <w:szCs w:val="22"/>
        </w:rPr>
        <w:t>E</w:t>
      </w:r>
      <w:r w:rsidRPr="00CF4C67">
        <w:rPr>
          <w:rFonts w:ascii="Arial" w:hAnsi="Arial"/>
          <w:sz w:val="22"/>
          <w:szCs w:val="22"/>
        </w:rPr>
        <w:t xml:space="preserve">stablece </w:t>
      </w:r>
      <w:r w:rsidR="00496B00" w:rsidRPr="00CF4C67">
        <w:rPr>
          <w:rFonts w:ascii="Arial" w:hAnsi="Arial"/>
          <w:sz w:val="22"/>
          <w:szCs w:val="22"/>
        </w:rPr>
        <w:t>D</w:t>
      </w:r>
      <w:r w:rsidRPr="00CF4C67">
        <w:rPr>
          <w:rFonts w:ascii="Arial" w:hAnsi="Arial"/>
          <w:sz w:val="22"/>
          <w:szCs w:val="22"/>
        </w:rPr>
        <w:t xml:space="preserve">isposiciones para la </w:t>
      </w:r>
      <w:r w:rsidR="00496B00" w:rsidRPr="00CF4C67">
        <w:rPr>
          <w:rFonts w:ascii="Arial" w:hAnsi="Arial"/>
          <w:sz w:val="22"/>
          <w:szCs w:val="22"/>
        </w:rPr>
        <w:t>I</w:t>
      </w:r>
      <w:r w:rsidRPr="00CF4C67">
        <w:rPr>
          <w:rFonts w:ascii="Arial" w:hAnsi="Arial"/>
          <w:sz w:val="22"/>
          <w:szCs w:val="22"/>
        </w:rPr>
        <w:t xml:space="preserve">nstalación, </w:t>
      </w:r>
      <w:r w:rsidR="00496B00" w:rsidRPr="00CF4C67">
        <w:rPr>
          <w:rFonts w:ascii="Arial" w:hAnsi="Arial"/>
          <w:sz w:val="22"/>
          <w:szCs w:val="22"/>
        </w:rPr>
        <w:t>M</w:t>
      </w:r>
      <w:r w:rsidRPr="00CF4C67">
        <w:rPr>
          <w:rFonts w:ascii="Arial" w:hAnsi="Arial"/>
          <w:sz w:val="22"/>
          <w:szCs w:val="22"/>
        </w:rPr>
        <w:t xml:space="preserve">antención e </w:t>
      </w:r>
      <w:r w:rsidR="00496B00" w:rsidRPr="00CF4C67">
        <w:rPr>
          <w:rFonts w:ascii="Arial" w:hAnsi="Arial"/>
          <w:sz w:val="22"/>
          <w:szCs w:val="22"/>
        </w:rPr>
        <w:t xml:space="preserve">Inspección Periódica </w:t>
      </w:r>
      <w:r w:rsidRPr="00CF4C67">
        <w:rPr>
          <w:rFonts w:ascii="Arial" w:hAnsi="Arial"/>
          <w:sz w:val="22"/>
          <w:szCs w:val="22"/>
        </w:rPr>
        <w:t xml:space="preserve">de </w:t>
      </w:r>
      <w:r w:rsidR="00496B00" w:rsidRPr="00CF4C67">
        <w:rPr>
          <w:rFonts w:ascii="Arial" w:hAnsi="Arial"/>
          <w:sz w:val="22"/>
          <w:szCs w:val="22"/>
        </w:rPr>
        <w:t>A</w:t>
      </w:r>
      <w:r w:rsidRPr="00CF4C67">
        <w:rPr>
          <w:rFonts w:ascii="Arial" w:hAnsi="Arial"/>
          <w:sz w:val="22"/>
          <w:szCs w:val="22"/>
        </w:rPr>
        <w:t xml:space="preserve">scensores </w:t>
      </w:r>
      <w:r w:rsidR="00496B00" w:rsidRPr="00CF4C67">
        <w:rPr>
          <w:rFonts w:ascii="Arial" w:hAnsi="Arial"/>
          <w:sz w:val="22"/>
          <w:szCs w:val="22"/>
        </w:rPr>
        <w:t>e Instalaciones Similares</w:t>
      </w:r>
      <w:r w:rsidRPr="00CF4C67">
        <w:rPr>
          <w:rFonts w:ascii="Arial" w:hAnsi="Arial"/>
          <w:sz w:val="22"/>
          <w:szCs w:val="22"/>
        </w:rPr>
        <w:t>.</w:t>
      </w:r>
      <w:r w:rsidR="00585753" w:rsidRPr="00CF4C67">
        <w:rPr>
          <w:rFonts w:ascii="Arial" w:hAnsi="Arial"/>
          <w:sz w:val="22"/>
          <w:szCs w:val="22"/>
        </w:rPr>
        <w:t xml:space="preserve"> Asimismo, opinó pertinente la palabra ampolleta al ser complementaria a </w:t>
      </w:r>
      <w:r w:rsidR="006C7798">
        <w:rPr>
          <w:rFonts w:ascii="Arial" w:hAnsi="Arial"/>
          <w:sz w:val="22"/>
          <w:szCs w:val="22"/>
        </w:rPr>
        <w:t xml:space="preserve">la expresión </w:t>
      </w:r>
      <w:r w:rsidR="00585753" w:rsidRPr="00CF4C67">
        <w:rPr>
          <w:rFonts w:ascii="Arial" w:hAnsi="Arial"/>
          <w:sz w:val="22"/>
          <w:szCs w:val="22"/>
        </w:rPr>
        <w:t>luminaria</w:t>
      </w:r>
      <w:r w:rsidR="006C7798">
        <w:rPr>
          <w:rFonts w:ascii="Arial" w:hAnsi="Arial"/>
          <w:sz w:val="22"/>
          <w:szCs w:val="22"/>
        </w:rPr>
        <w:t>.</w:t>
      </w:r>
      <w:r w:rsidR="00F26E97">
        <w:rPr>
          <w:rFonts w:ascii="Arial" w:hAnsi="Arial"/>
          <w:sz w:val="22"/>
          <w:szCs w:val="22"/>
        </w:rPr>
        <w:t xml:space="preserve"> </w:t>
      </w:r>
    </w:p>
    <w:p w14:paraId="7809DE10" w14:textId="77777777" w:rsidR="00FE4B67" w:rsidRPr="00CF4C67" w:rsidRDefault="00FE4B67" w:rsidP="00FE4B67">
      <w:pPr>
        <w:pStyle w:val="Standard"/>
        <w:ind w:right="45" w:firstLine="2268"/>
        <w:jc w:val="both"/>
      </w:pPr>
    </w:p>
    <w:p w14:paraId="7809DE11" w14:textId="77777777" w:rsidR="00FE4B67" w:rsidRPr="00CF4C67" w:rsidRDefault="00FE4B67" w:rsidP="00FE4B67">
      <w:pPr>
        <w:pStyle w:val="Standard"/>
        <w:ind w:right="45" w:firstLine="2268"/>
        <w:jc w:val="both"/>
      </w:pPr>
      <w:r w:rsidRPr="00CF4C67">
        <w:rPr>
          <w:rFonts w:ascii="Arial" w:hAnsi="Arial"/>
          <w:sz w:val="22"/>
          <w:szCs w:val="22"/>
        </w:rPr>
        <w:t xml:space="preserve">El señor </w:t>
      </w:r>
      <w:r w:rsidRPr="00CF4C67">
        <w:rPr>
          <w:rFonts w:ascii="Arial" w:hAnsi="Arial"/>
          <w:b/>
          <w:bCs/>
          <w:sz w:val="22"/>
          <w:szCs w:val="22"/>
        </w:rPr>
        <w:t>Gazitúa</w:t>
      </w:r>
      <w:r w:rsidRPr="00CF4C67">
        <w:rPr>
          <w:rFonts w:ascii="Arial" w:hAnsi="Arial"/>
          <w:sz w:val="22"/>
          <w:szCs w:val="22"/>
        </w:rPr>
        <w:t xml:space="preserve"> comentó que en la iniciativa se hace mención a la certificación de ascensores en varios pasajes</w:t>
      </w:r>
      <w:r w:rsidR="00585753" w:rsidRPr="00CF4C67">
        <w:rPr>
          <w:rFonts w:ascii="Arial" w:hAnsi="Arial"/>
          <w:sz w:val="22"/>
          <w:szCs w:val="22"/>
        </w:rPr>
        <w:t xml:space="preserve"> </w:t>
      </w:r>
      <w:r w:rsidRPr="00CF4C67">
        <w:rPr>
          <w:rFonts w:ascii="Arial" w:hAnsi="Arial"/>
          <w:sz w:val="22"/>
          <w:szCs w:val="22"/>
        </w:rPr>
        <w:t xml:space="preserve">como </w:t>
      </w:r>
      <w:r w:rsidR="00585753" w:rsidRPr="00CF4C67">
        <w:rPr>
          <w:rFonts w:ascii="Arial" w:hAnsi="Arial"/>
          <w:sz w:val="22"/>
          <w:szCs w:val="22"/>
        </w:rPr>
        <w:t xml:space="preserve">en las </w:t>
      </w:r>
      <w:r w:rsidRPr="00CF4C67">
        <w:rPr>
          <w:rFonts w:ascii="Arial" w:hAnsi="Arial"/>
          <w:sz w:val="22"/>
          <w:szCs w:val="22"/>
        </w:rPr>
        <w:t>obligaci</w:t>
      </w:r>
      <w:r w:rsidR="00585753" w:rsidRPr="00CF4C67">
        <w:rPr>
          <w:rFonts w:ascii="Arial" w:hAnsi="Arial"/>
          <w:sz w:val="22"/>
          <w:szCs w:val="22"/>
        </w:rPr>
        <w:t>ones</w:t>
      </w:r>
      <w:r w:rsidRPr="00CF4C67">
        <w:rPr>
          <w:rFonts w:ascii="Arial" w:hAnsi="Arial"/>
          <w:sz w:val="22"/>
          <w:szCs w:val="22"/>
        </w:rPr>
        <w:t xml:space="preserve"> del administrador. Destacó lo importante </w:t>
      </w:r>
      <w:r w:rsidR="00585753" w:rsidRPr="00CF4C67">
        <w:rPr>
          <w:rFonts w:ascii="Arial" w:hAnsi="Arial"/>
          <w:sz w:val="22"/>
          <w:szCs w:val="22"/>
        </w:rPr>
        <w:t xml:space="preserve">de </w:t>
      </w:r>
      <w:r w:rsidRPr="00CF4C67">
        <w:rPr>
          <w:rFonts w:ascii="Arial" w:hAnsi="Arial"/>
          <w:sz w:val="22"/>
          <w:szCs w:val="22"/>
        </w:rPr>
        <w:t>defini</w:t>
      </w:r>
      <w:r w:rsidR="00585753" w:rsidRPr="00CF4C67">
        <w:rPr>
          <w:rFonts w:ascii="Arial" w:hAnsi="Arial"/>
          <w:sz w:val="22"/>
          <w:szCs w:val="22"/>
        </w:rPr>
        <w:t xml:space="preserve">r en la ley </w:t>
      </w:r>
      <w:r w:rsidRPr="00CF4C67">
        <w:rPr>
          <w:rFonts w:ascii="Arial" w:hAnsi="Arial"/>
          <w:sz w:val="22"/>
          <w:szCs w:val="22"/>
        </w:rPr>
        <w:t xml:space="preserve">un gasto común ordinario, tal como se contiene en </w:t>
      </w:r>
      <w:r w:rsidR="00585753" w:rsidRPr="00CF4C67">
        <w:rPr>
          <w:rFonts w:ascii="Arial" w:hAnsi="Arial"/>
          <w:sz w:val="22"/>
          <w:szCs w:val="22"/>
        </w:rPr>
        <w:t>el literal b)</w:t>
      </w:r>
      <w:r w:rsidR="00403296">
        <w:rPr>
          <w:rFonts w:ascii="Arial" w:hAnsi="Arial"/>
          <w:sz w:val="22"/>
          <w:szCs w:val="22"/>
        </w:rPr>
        <w:t xml:space="preserve">, </w:t>
      </w:r>
      <w:r w:rsidR="00585753" w:rsidRPr="00CF4C67">
        <w:rPr>
          <w:rFonts w:ascii="Arial" w:hAnsi="Arial"/>
          <w:sz w:val="22"/>
          <w:szCs w:val="22"/>
        </w:rPr>
        <w:t>n</w:t>
      </w:r>
      <w:r w:rsidRPr="00CF4C67">
        <w:rPr>
          <w:rFonts w:ascii="Arial" w:hAnsi="Arial"/>
          <w:sz w:val="22"/>
          <w:szCs w:val="22"/>
        </w:rPr>
        <w:t>o obstante, consideró pertinente incorporar</w:t>
      </w:r>
      <w:r w:rsidR="0095512A" w:rsidRPr="00CF4C67">
        <w:rPr>
          <w:rFonts w:ascii="Arial" w:hAnsi="Arial"/>
          <w:sz w:val="22"/>
          <w:szCs w:val="22"/>
        </w:rPr>
        <w:t xml:space="preserve"> </w:t>
      </w:r>
      <w:r w:rsidRPr="00CF4C67">
        <w:rPr>
          <w:rFonts w:ascii="Arial" w:hAnsi="Arial"/>
          <w:sz w:val="22"/>
          <w:szCs w:val="22"/>
        </w:rPr>
        <w:t>una mención expresa.</w:t>
      </w:r>
    </w:p>
    <w:p w14:paraId="7809DE12" w14:textId="77777777" w:rsidR="00FE4B67" w:rsidRPr="00CF4C67" w:rsidRDefault="00FE4B67" w:rsidP="00FE4B67">
      <w:pPr>
        <w:pStyle w:val="Standard"/>
        <w:ind w:right="45" w:firstLine="2268"/>
        <w:jc w:val="both"/>
        <w:rPr>
          <w:rFonts w:ascii="Arial" w:hAnsi="Arial"/>
          <w:sz w:val="22"/>
          <w:szCs w:val="22"/>
        </w:rPr>
      </w:pPr>
    </w:p>
    <w:p w14:paraId="7809DE13" w14:textId="77777777" w:rsidR="00033754" w:rsidRPr="00CF4C67" w:rsidRDefault="00585753" w:rsidP="00033754">
      <w:pPr>
        <w:pStyle w:val="Standard"/>
        <w:ind w:right="48" w:firstLine="2268"/>
        <w:jc w:val="both"/>
        <w:rPr>
          <w:rFonts w:ascii="Arial" w:hAnsi="Arial" w:cs="Arial"/>
          <w:sz w:val="22"/>
          <w:szCs w:val="22"/>
        </w:rPr>
      </w:pPr>
      <w:r w:rsidRPr="00CF4C67">
        <w:rPr>
          <w:rFonts w:ascii="Arial" w:hAnsi="Arial" w:cs="Arial"/>
          <w:bCs/>
          <w:sz w:val="22"/>
          <w:szCs w:val="22"/>
        </w:rPr>
        <w:t>E</w:t>
      </w:r>
      <w:r w:rsidR="00033754" w:rsidRPr="00CF4C67">
        <w:rPr>
          <w:rFonts w:ascii="Arial" w:hAnsi="Arial" w:cs="Arial"/>
          <w:bCs/>
          <w:sz w:val="22"/>
          <w:szCs w:val="22"/>
        </w:rPr>
        <w:t>n relación al</w:t>
      </w:r>
      <w:r w:rsidR="00033754" w:rsidRPr="00CF4C67">
        <w:rPr>
          <w:rFonts w:ascii="Arial" w:hAnsi="Arial" w:cs="Arial"/>
          <w:b/>
          <w:bCs/>
          <w:sz w:val="22"/>
          <w:szCs w:val="22"/>
        </w:rPr>
        <w:t xml:space="preserve"> </w:t>
      </w:r>
      <w:r w:rsidR="00033754" w:rsidRPr="00CF4C67">
        <w:rPr>
          <w:rFonts w:ascii="Arial" w:hAnsi="Arial" w:cs="Arial"/>
          <w:sz w:val="22"/>
          <w:szCs w:val="22"/>
        </w:rPr>
        <w:t xml:space="preserve">numeral 11) destacó como novedad </w:t>
      </w:r>
      <w:r w:rsidR="006C7798">
        <w:rPr>
          <w:rFonts w:ascii="Arial" w:hAnsi="Arial" w:cs="Arial"/>
          <w:sz w:val="22"/>
          <w:szCs w:val="22"/>
        </w:rPr>
        <w:t xml:space="preserve">en </w:t>
      </w:r>
      <w:r w:rsidR="00033754" w:rsidRPr="00CF4C67">
        <w:rPr>
          <w:rFonts w:ascii="Arial" w:hAnsi="Arial" w:cs="Arial"/>
          <w:sz w:val="22"/>
          <w:szCs w:val="22"/>
        </w:rPr>
        <w:t xml:space="preserve">el fondo común de reserva </w:t>
      </w:r>
      <w:r w:rsidRPr="00CF4C67">
        <w:rPr>
          <w:rFonts w:ascii="Arial" w:hAnsi="Arial" w:cs="Arial"/>
          <w:sz w:val="22"/>
          <w:szCs w:val="22"/>
        </w:rPr>
        <w:t xml:space="preserve">la inclusión de </w:t>
      </w:r>
      <w:r w:rsidR="00033754" w:rsidRPr="00CF4C67">
        <w:rPr>
          <w:rFonts w:ascii="Arial" w:hAnsi="Arial" w:cs="Arial"/>
          <w:sz w:val="22"/>
          <w:szCs w:val="22"/>
        </w:rPr>
        <w:t>las indemnizaciones y gastos por término de contrato de trabajo del personal contratado, y asimiló el fondo operacional inicial a una primera cuota.</w:t>
      </w:r>
    </w:p>
    <w:p w14:paraId="7809DE14" w14:textId="77777777" w:rsidR="00033754" w:rsidRPr="00CF4C67" w:rsidRDefault="00033754" w:rsidP="00033754">
      <w:pPr>
        <w:pStyle w:val="Standard"/>
        <w:ind w:right="48" w:firstLine="2268"/>
        <w:jc w:val="both"/>
        <w:rPr>
          <w:rFonts w:ascii="Arial" w:hAnsi="Arial" w:cs="Arial"/>
          <w:sz w:val="22"/>
          <w:szCs w:val="22"/>
        </w:rPr>
      </w:pPr>
    </w:p>
    <w:p w14:paraId="7809DE15" w14:textId="77777777" w:rsidR="00033754" w:rsidRPr="00CF4C67" w:rsidRDefault="00033754" w:rsidP="00033754">
      <w:pPr>
        <w:pStyle w:val="Standard"/>
        <w:ind w:right="48" w:firstLine="2268"/>
        <w:jc w:val="both"/>
      </w:pPr>
      <w:r w:rsidRPr="00CF4C67">
        <w:rPr>
          <w:rFonts w:ascii="Arial" w:hAnsi="Arial" w:cs="Arial"/>
          <w:sz w:val="22"/>
          <w:szCs w:val="22"/>
        </w:rPr>
        <w:t xml:space="preserve">Respecto del numeral 13) que define copropietarios hábiles, señaló que </w:t>
      </w:r>
      <w:r w:rsidR="00403296">
        <w:rPr>
          <w:rFonts w:ascii="Arial" w:hAnsi="Arial" w:cs="Arial"/>
          <w:sz w:val="22"/>
          <w:szCs w:val="22"/>
        </w:rPr>
        <w:t xml:space="preserve">ya </w:t>
      </w:r>
      <w:r w:rsidRPr="00CF4C67">
        <w:rPr>
          <w:rFonts w:ascii="Arial" w:hAnsi="Arial" w:cs="Arial"/>
          <w:sz w:val="22"/>
          <w:szCs w:val="22"/>
        </w:rPr>
        <w:t xml:space="preserve">no se habla de gastos comunes sino </w:t>
      </w:r>
      <w:r w:rsidR="00403296">
        <w:rPr>
          <w:rFonts w:ascii="Arial" w:hAnsi="Arial" w:cs="Arial"/>
          <w:sz w:val="22"/>
          <w:szCs w:val="22"/>
        </w:rPr>
        <w:t xml:space="preserve">que </w:t>
      </w:r>
      <w:r w:rsidRPr="00CF4C67">
        <w:rPr>
          <w:rFonts w:ascii="Arial" w:hAnsi="Arial" w:cs="Arial"/>
          <w:sz w:val="22"/>
          <w:szCs w:val="22"/>
        </w:rPr>
        <w:t>de obligaciones económicas.</w:t>
      </w:r>
    </w:p>
    <w:p w14:paraId="7809DE16" w14:textId="77777777" w:rsidR="00033754" w:rsidRPr="00CF4C67" w:rsidRDefault="00033754" w:rsidP="00033754">
      <w:pPr>
        <w:pStyle w:val="Standard"/>
        <w:ind w:right="48" w:firstLine="2268"/>
        <w:jc w:val="both"/>
        <w:rPr>
          <w:rFonts w:ascii="Arial" w:hAnsi="Arial" w:cs="Arial"/>
          <w:sz w:val="22"/>
          <w:szCs w:val="22"/>
        </w:rPr>
      </w:pPr>
    </w:p>
    <w:p w14:paraId="7809DE17" w14:textId="77777777" w:rsidR="00033754" w:rsidRPr="00CF4C67" w:rsidRDefault="00033754" w:rsidP="00033754">
      <w:pPr>
        <w:pStyle w:val="Standard"/>
        <w:ind w:right="48" w:firstLine="2268"/>
        <w:jc w:val="both"/>
        <w:rPr>
          <w:rFonts w:ascii="Arial" w:hAnsi="Arial" w:cs="Arial"/>
          <w:sz w:val="22"/>
          <w:szCs w:val="22"/>
        </w:rPr>
      </w:pPr>
      <w:r w:rsidRPr="00CF4C67">
        <w:rPr>
          <w:rFonts w:ascii="Arial" w:hAnsi="Arial" w:cs="Arial"/>
          <w:sz w:val="22"/>
          <w:szCs w:val="22"/>
        </w:rPr>
        <w:t xml:space="preserve">Sobre el numeral 14) </w:t>
      </w:r>
      <w:r w:rsidR="00341BCE" w:rsidRPr="00CF4C67">
        <w:rPr>
          <w:rFonts w:ascii="Arial" w:hAnsi="Arial" w:cs="Arial"/>
          <w:sz w:val="22"/>
          <w:szCs w:val="22"/>
        </w:rPr>
        <w:t xml:space="preserve">sobre </w:t>
      </w:r>
      <w:r w:rsidRPr="00CF4C67">
        <w:rPr>
          <w:rFonts w:ascii="Arial" w:hAnsi="Arial" w:cs="Arial"/>
          <w:sz w:val="22"/>
          <w:szCs w:val="22"/>
        </w:rPr>
        <w:t xml:space="preserve">sitio urbanizado, hizo hincapié en </w:t>
      </w:r>
      <w:r w:rsidR="00341BCE" w:rsidRPr="00CF4C67">
        <w:rPr>
          <w:rFonts w:ascii="Arial" w:hAnsi="Arial" w:cs="Arial"/>
          <w:sz w:val="22"/>
          <w:szCs w:val="22"/>
        </w:rPr>
        <w:t xml:space="preserve">que </w:t>
      </w:r>
      <w:r w:rsidRPr="00CF4C67">
        <w:rPr>
          <w:rFonts w:ascii="Arial" w:hAnsi="Arial" w:cs="Arial"/>
          <w:sz w:val="22"/>
          <w:szCs w:val="22"/>
        </w:rPr>
        <w:t>las obras deben encontrarse ejecutadas ya sea en el espacio público</w:t>
      </w:r>
      <w:r w:rsidR="0095512A" w:rsidRPr="00CF4C67">
        <w:rPr>
          <w:rFonts w:ascii="Arial" w:hAnsi="Arial" w:cs="Arial"/>
          <w:sz w:val="22"/>
          <w:szCs w:val="22"/>
        </w:rPr>
        <w:t xml:space="preserve"> </w:t>
      </w:r>
      <w:r w:rsidR="00F00030" w:rsidRPr="00CF4C67">
        <w:rPr>
          <w:rFonts w:ascii="Arial" w:hAnsi="Arial" w:cs="Arial"/>
          <w:sz w:val="22"/>
          <w:szCs w:val="22"/>
        </w:rPr>
        <w:t>existente o</w:t>
      </w:r>
      <w:r w:rsidRPr="00CF4C67">
        <w:rPr>
          <w:rFonts w:ascii="Arial" w:hAnsi="Arial" w:cs="Arial"/>
          <w:sz w:val="22"/>
          <w:szCs w:val="22"/>
        </w:rPr>
        <w:t xml:space="preserve"> en parte del predio privado que pasan a ser bien</w:t>
      </w:r>
      <w:r w:rsidR="00585753" w:rsidRPr="00CF4C67">
        <w:rPr>
          <w:rFonts w:ascii="Arial" w:hAnsi="Arial" w:cs="Arial"/>
          <w:sz w:val="22"/>
          <w:szCs w:val="22"/>
        </w:rPr>
        <w:t>es</w:t>
      </w:r>
      <w:r w:rsidRPr="00CF4C67">
        <w:rPr>
          <w:rFonts w:ascii="Arial" w:hAnsi="Arial" w:cs="Arial"/>
          <w:sz w:val="22"/>
          <w:szCs w:val="22"/>
        </w:rPr>
        <w:t xml:space="preserve"> nacional</w:t>
      </w:r>
      <w:r w:rsidR="00585753" w:rsidRPr="00CF4C67">
        <w:rPr>
          <w:rFonts w:ascii="Arial" w:hAnsi="Arial" w:cs="Arial"/>
          <w:sz w:val="22"/>
          <w:szCs w:val="22"/>
        </w:rPr>
        <w:t>es</w:t>
      </w:r>
      <w:r w:rsidRPr="00CF4C67">
        <w:rPr>
          <w:rFonts w:ascii="Arial" w:hAnsi="Arial" w:cs="Arial"/>
          <w:sz w:val="22"/>
          <w:szCs w:val="22"/>
        </w:rPr>
        <w:t xml:space="preserve"> de uso público cuando se reciben esas obras de urbanización, </w:t>
      </w:r>
      <w:r w:rsidR="00F00030" w:rsidRPr="00CF4C67">
        <w:rPr>
          <w:rFonts w:ascii="Arial" w:hAnsi="Arial" w:cs="Arial"/>
          <w:sz w:val="22"/>
          <w:szCs w:val="22"/>
        </w:rPr>
        <w:t>o bien</w:t>
      </w:r>
      <w:r w:rsidR="00585753" w:rsidRPr="00CF4C67">
        <w:rPr>
          <w:rFonts w:ascii="Arial" w:hAnsi="Arial" w:cs="Arial"/>
          <w:sz w:val="22"/>
          <w:szCs w:val="22"/>
        </w:rPr>
        <w:t>,</w:t>
      </w:r>
      <w:r w:rsidR="00F00030" w:rsidRPr="00CF4C67">
        <w:rPr>
          <w:rFonts w:ascii="Arial" w:hAnsi="Arial" w:cs="Arial"/>
          <w:sz w:val="22"/>
          <w:szCs w:val="22"/>
        </w:rPr>
        <w:t xml:space="preserve"> </w:t>
      </w:r>
      <w:r w:rsidRPr="00CF4C67">
        <w:rPr>
          <w:rFonts w:ascii="Arial" w:hAnsi="Arial" w:cs="Arial"/>
          <w:sz w:val="22"/>
          <w:szCs w:val="22"/>
        </w:rPr>
        <w:t xml:space="preserve">en obras interiores </w:t>
      </w:r>
      <w:r w:rsidR="00F00030" w:rsidRPr="00CF4C67">
        <w:rPr>
          <w:rFonts w:ascii="Arial" w:hAnsi="Arial" w:cs="Arial"/>
          <w:sz w:val="22"/>
          <w:szCs w:val="22"/>
        </w:rPr>
        <w:t>complementarias de carácter colectivo y dominio común</w:t>
      </w:r>
      <w:r w:rsidR="006C286C" w:rsidRPr="00CF4C67">
        <w:rPr>
          <w:rFonts w:ascii="Arial" w:hAnsi="Arial" w:cs="Arial"/>
          <w:sz w:val="22"/>
          <w:szCs w:val="22"/>
        </w:rPr>
        <w:t>,</w:t>
      </w:r>
      <w:r w:rsidR="00F00030" w:rsidRPr="00CF4C67">
        <w:rPr>
          <w:rFonts w:ascii="Arial" w:hAnsi="Arial" w:cs="Arial"/>
          <w:sz w:val="22"/>
          <w:szCs w:val="22"/>
        </w:rPr>
        <w:t xml:space="preserve"> </w:t>
      </w:r>
      <w:r w:rsidRPr="00CF4C67">
        <w:rPr>
          <w:rFonts w:ascii="Arial" w:hAnsi="Arial" w:cs="Arial"/>
          <w:sz w:val="22"/>
          <w:szCs w:val="22"/>
        </w:rPr>
        <w:t>como plazas o calles interiores o redes del condominio.</w:t>
      </w:r>
    </w:p>
    <w:p w14:paraId="7809DE18" w14:textId="77777777" w:rsidR="00F00030" w:rsidRPr="00CF4C67" w:rsidRDefault="00F00030" w:rsidP="00033754">
      <w:pPr>
        <w:pStyle w:val="Standard"/>
        <w:ind w:right="48" w:firstLine="2268"/>
        <w:jc w:val="both"/>
        <w:rPr>
          <w:rFonts w:ascii="Arial" w:hAnsi="Arial" w:cs="Arial"/>
          <w:sz w:val="22"/>
          <w:szCs w:val="22"/>
        </w:rPr>
      </w:pPr>
    </w:p>
    <w:p w14:paraId="7809DE19" w14:textId="77777777" w:rsidR="00FE4B67" w:rsidRPr="00CF4C67" w:rsidRDefault="007C1312" w:rsidP="001C464C">
      <w:pPr>
        <w:ind w:firstLine="2268"/>
        <w:jc w:val="both"/>
        <w:rPr>
          <w:rFonts w:ascii="Arial" w:hAnsi="Arial" w:cs="Arial"/>
          <w:sz w:val="22"/>
          <w:szCs w:val="22"/>
        </w:rPr>
      </w:pPr>
      <w:r w:rsidRPr="00CF4C67">
        <w:rPr>
          <w:rFonts w:ascii="Arial" w:hAnsi="Arial" w:cs="Arial"/>
          <w:sz w:val="22"/>
          <w:szCs w:val="22"/>
        </w:rPr>
        <w:t>El diputado Osvaldo Urrutia presentó una indicación para modificar el artículo 2</w:t>
      </w:r>
      <w:r w:rsidRPr="00CF4C67">
        <w:rPr>
          <w:rFonts w:ascii="Arial" w:hAnsi="Arial" w:cs="Arial"/>
          <w:b/>
          <w:sz w:val="22"/>
          <w:szCs w:val="22"/>
        </w:rPr>
        <w:t>°</w:t>
      </w:r>
      <w:r w:rsidRPr="00CF4C67">
        <w:rPr>
          <w:rFonts w:ascii="Arial" w:hAnsi="Arial" w:cs="Arial"/>
          <w:sz w:val="22"/>
          <w:szCs w:val="22"/>
        </w:rPr>
        <w:t xml:space="preserve"> en el siguiente sentido:</w:t>
      </w:r>
    </w:p>
    <w:p w14:paraId="7809DE1A" w14:textId="77777777" w:rsidR="007C1312" w:rsidRPr="00CF4C67" w:rsidRDefault="007C1312" w:rsidP="001C464C">
      <w:pPr>
        <w:ind w:firstLine="2268"/>
        <w:jc w:val="both"/>
        <w:rPr>
          <w:rFonts w:ascii="Arial" w:hAnsi="Arial" w:cs="Arial"/>
          <w:sz w:val="22"/>
          <w:szCs w:val="22"/>
        </w:rPr>
      </w:pPr>
    </w:p>
    <w:p w14:paraId="7809DE1B" w14:textId="77777777" w:rsidR="007C1312" w:rsidRPr="00CF4C67" w:rsidRDefault="001B1FC0" w:rsidP="001C464C">
      <w:pPr>
        <w:ind w:firstLine="2268"/>
        <w:jc w:val="both"/>
        <w:rPr>
          <w:rFonts w:ascii="Arial" w:hAnsi="Arial" w:cs="Arial"/>
          <w:sz w:val="22"/>
          <w:szCs w:val="22"/>
        </w:rPr>
      </w:pPr>
      <w:r w:rsidRPr="00CF4C67">
        <w:rPr>
          <w:rFonts w:ascii="Arial" w:hAnsi="Arial" w:cs="Arial"/>
          <w:sz w:val="22"/>
          <w:szCs w:val="22"/>
        </w:rPr>
        <w:t xml:space="preserve">a) Para intercalar en </w:t>
      </w:r>
      <w:r w:rsidR="00022058" w:rsidRPr="00CF4C67">
        <w:rPr>
          <w:rFonts w:ascii="Arial" w:hAnsi="Arial" w:cs="Arial"/>
          <w:sz w:val="22"/>
          <w:szCs w:val="22"/>
        </w:rPr>
        <w:t>la letra a) d</w:t>
      </w:r>
      <w:r w:rsidRPr="00CF4C67">
        <w:rPr>
          <w:rFonts w:ascii="Arial" w:hAnsi="Arial" w:cs="Arial"/>
          <w:sz w:val="22"/>
          <w:szCs w:val="22"/>
        </w:rPr>
        <w:t>el numeral 3 entre la expresión “fachadas,” y “muro” los vocablos “cierres perimetrales</w:t>
      </w:r>
      <w:r w:rsidR="003A7C5A" w:rsidRPr="00CF4C67">
        <w:rPr>
          <w:rFonts w:ascii="Arial" w:hAnsi="Arial" w:cs="Arial"/>
          <w:sz w:val="22"/>
          <w:szCs w:val="22"/>
        </w:rPr>
        <w:t>,</w:t>
      </w:r>
      <w:r w:rsidRPr="00CF4C67">
        <w:rPr>
          <w:rFonts w:ascii="Arial" w:hAnsi="Arial" w:cs="Arial"/>
          <w:sz w:val="22"/>
          <w:szCs w:val="22"/>
        </w:rPr>
        <w:t xml:space="preserve">” y </w:t>
      </w:r>
      <w:r w:rsidR="006C286C" w:rsidRPr="00CF4C67">
        <w:rPr>
          <w:rFonts w:ascii="Arial" w:hAnsi="Arial" w:cs="Arial"/>
          <w:sz w:val="22"/>
          <w:szCs w:val="22"/>
        </w:rPr>
        <w:t xml:space="preserve">para </w:t>
      </w:r>
      <w:r w:rsidR="002C2EA3" w:rsidRPr="00CF4C67">
        <w:rPr>
          <w:rFonts w:ascii="Arial" w:hAnsi="Arial" w:cs="Arial"/>
          <w:sz w:val="22"/>
          <w:szCs w:val="22"/>
        </w:rPr>
        <w:t xml:space="preserve">sustituir la palabra </w:t>
      </w:r>
      <w:r w:rsidR="006B0487" w:rsidRPr="00CF4C67">
        <w:rPr>
          <w:rFonts w:ascii="Arial" w:hAnsi="Arial" w:cs="Arial"/>
          <w:sz w:val="22"/>
          <w:szCs w:val="22"/>
        </w:rPr>
        <w:t xml:space="preserve">“estructura” por la frase </w:t>
      </w:r>
      <w:r w:rsidRPr="00CF4C67">
        <w:rPr>
          <w:rFonts w:ascii="Arial" w:hAnsi="Arial" w:cs="Arial"/>
          <w:sz w:val="22"/>
          <w:szCs w:val="22"/>
        </w:rPr>
        <w:t>“</w:t>
      </w:r>
      <w:r w:rsidR="006B0487" w:rsidRPr="00CF4C67">
        <w:rPr>
          <w:rFonts w:ascii="Arial" w:hAnsi="Arial" w:cs="Arial"/>
          <w:sz w:val="22"/>
          <w:szCs w:val="22"/>
        </w:rPr>
        <w:t>elementos estructurales de la edificación”.</w:t>
      </w:r>
    </w:p>
    <w:p w14:paraId="7809DE1C" w14:textId="77777777" w:rsidR="00C42B49" w:rsidRPr="00CF4C67" w:rsidRDefault="00C42B49" w:rsidP="001C464C">
      <w:pPr>
        <w:ind w:firstLine="2268"/>
        <w:jc w:val="both"/>
        <w:rPr>
          <w:rFonts w:ascii="Arial" w:hAnsi="Arial" w:cs="Arial"/>
          <w:sz w:val="22"/>
          <w:szCs w:val="22"/>
        </w:rPr>
      </w:pPr>
    </w:p>
    <w:p w14:paraId="7809DE1D" w14:textId="77777777" w:rsidR="00C42B49" w:rsidRPr="00CF4C67" w:rsidRDefault="001B1FC0" w:rsidP="001C464C">
      <w:pPr>
        <w:ind w:firstLine="2268"/>
        <w:jc w:val="both"/>
        <w:rPr>
          <w:rFonts w:ascii="Arial" w:hAnsi="Arial" w:cs="Arial"/>
          <w:sz w:val="22"/>
          <w:szCs w:val="22"/>
        </w:rPr>
      </w:pPr>
      <w:r w:rsidRPr="00CF4C67">
        <w:rPr>
          <w:rFonts w:ascii="Arial" w:hAnsi="Arial" w:cs="Arial"/>
          <w:sz w:val="22"/>
          <w:szCs w:val="22"/>
        </w:rPr>
        <w:t xml:space="preserve">b) </w:t>
      </w:r>
      <w:r w:rsidR="006B0487" w:rsidRPr="00CF4C67">
        <w:rPr>
          <w:rFonts w:ascii="Arial" w:hAnsi="Arial" w:cs="Arial"/>
          <w:sz w:val="22"/>
          <w:szCs w:val="22"/>
        </w:rPr>
        <w:t>P</w:t>
      </w:r>
      <w:r w:rsidRPr="00CF4C67">
        <w:rPr>
          <w:rFonts w:ascii="Arial" w:hAnsi="Arial" w:cs="Arial"/>
          <w:sz w:val="22"/>
          <w:szCs w:val="22"/>
        </w:rPr>
        <w:t>ara agregar en la letra b) del número 9</w:t>
      </w:r>
      <w:r w:rsidR="00D45F4B" w:rsidRPr="00CF4C67">
        <w:rPr>
          <w:rFonts w:ascii="Arial" w:hAnsi="Arial" w:cs="Arial"/>
          <w:sz w:val="22"/>
          <w:szCs w:val="22"/>
        </w:rPr>
        <w:t>,</w:t>
      </w:r>
      <w:r w:rsidRPr="00CF4C67">
        <w:rPr>
          <w:rFonts w:ascii="Arial" w:hAnsi="Arial" w:cs="Arial"/>
          <w:sz w:val="22"/>
          <w:szCs w:val="22"/>
        </w:rPr>
        <w:t xml:space="preserve"> a continuación de la palabra “como”</w:t>
      </w:r>
      <w:r w:rsidR="00D45F4B" w:rsidRPr="00CF4C67">
        <w:rPr>
          <w:rFonts w:ascii="Arial" w:hAnsi="Arial" w:cs="Arial"/>
          <w:sz w:val="22"/>
          <w:szCs w:val="22"/>
        </w:rPr>
        <w:t>,</w:t>
      </w:r>
      <w:r w:rsidRPr="00CF4C67">
        <w:rPr>
          <w:rFonts w:ascii="Arial" w:hAnsi="Arial" w:cs="Arial"/>
          <w:sz w:val="22"/>
          <w:szCs w:val="22"/>
        </w:rPr>
        <w:t xml:space="preserve"> </w:t>
      </w:r>
      <w:r w:rsidR="006B0487" w:rsidRPr="00CF4C67">
        <w:rPr>
          <w:rFonts w:ascii="Arial" w:hAnsi="Arial" w:cs="Arial"/>
          <w:sz w:val="22"/>
          <w:szCs w:val="22"/>
        </w:rPr>
        <w:t xml:space="preserve">la frase </w:t>
      </w:r>
      <w:r w:rsidRPr="00CF4C67">
        <w:rPr>
          <w:rFonts w:ascii="Arial" w:hAnsi="Arial" w:cs="Arial"/>
          <w:sz w:val="22"/>
          <w:szCs w:val="22"/>
        </w:rPr>
        <w:t>“</w:t>
      </w:r>
      <w:r w:rsidR="006B0487" w:rsidRPr="00CF4C67">
        <w:rPr>
          <w:rFonts w:ascii="Arial" w:hAnsi="Arial" w:cs="Arial"/>
          <w:sz w:val="22"/>
          <w:szCs w:val="22"/>
        </w:rPr>
        <w:t>mantención y certificación de ascensores, tanto verticales como inclinados o funiculares, montacargas y escaleras o rampa mecánicas;” y eliminar la expresión “ampolleta,”.</w:t>
      </w:r>
    </w:p>
    <w:p w14:paraId="7809DE1E" w14:textId="77777777" w:rsidR="00C42B49" w:rsidRPr="00CF4C67" w:rsidRDefault="00C42B49" w:rsidP="001C464C">
      <w:pPr>
        <w:ind w:firstLine="2268"/>
        <w:jc w:val="both"/>
        <w:rPr>
          <w:rFonts w:ascii="Arial" w:hAnsi="Arial" w:cs="Arial"/>
          <w:sz w:val="22"/>
          <w:szCs w:val="22"/>
        </w:rPr>
      </w:pPr>
    </w:p>
    <w:p w14:paraId="7809DE1F" w14:textId="77777777" w:rsidR="007760A3" w:rsidRPr="00CF4C67" w:rsidRDefault="007760A3" w:rsidP="007760A3">
      <w:pPr>
        <w:ind w:firstLine="2268"/>
        <w:jc w:val="both"/>
        <w:rPr>
          <w:rFonts w:ascii="Arial" w:hAnsi="Arial" w:cs="Arial"/>
          <w:sz w:val="22"/>
          <w:szCs w:val="22"/>
        </w:rPr>
      </w:pPr>
      <w:r w:rsidRPr="00CF4C67">
        <w:rPr>
          <w:rFonts w:ascii="Arial" w:hAnsi="Arial" w:cs="Arial"/>
          <w:sz w:val="22"/>
          <w:szCs w:val="22"/>
        </w:rPr>
        <w:t>Sometido a votación el artículo 2</w:t>
      </w:r>
      <w:r w:rsidRPr="00CF4C67">
        <w:rPr>
          <w:rFonts w:ascii="Arial" w:hAnsi="Arial" w:cs="Arial"/>
          <w:b/>
          <w:sz w:val="22"/>
          <w:szCs w:val="22"/>
        </w:rPr>
        <w:t xml:space="preserve">° </w:t>
      </w:r>
      <w:r w:rsidRPr="00CF4C67">
        <w:rPr>
          <w:rFonts w:ascii="Arial" w:hAnsi="Arial" w:cs="Arial"/>
          <w:sz w:val="22"/>
          <w:szCs w:val="22"/>
        </w:rPr>
        <w:t>en conjunto con la indicación señalada fue</w:t>
      </w:r>
      <w:r w:rsidRPr="00CF4C67">
        <w:rPr>
          <w:rFonts w:ascii="Arial" w:hAnsi="Arial" w:cs="Arial"/>
          <w:b/>
          <w:sz w:val="22"/>
          <w:szCs w:val="22"/>
        </w:rPr>
        <w:t xml:space="preserve"> aprobado</w:t>
      </w:r>
      <w:r w:rsidRPr="00CF4C67">
        <w:rPr>
          <w:rFonts w:ascii="Arial" w:hAnsi="Arial" w:cs="Arial"/>
          <w:sz w:val="22"/>
          <w:szCs w:val="22"/>
        </w:rPr>
        <w:t xml:space="preserve"> </w:t>
      </w:r>
      <w:r w:rsidRPr="00CF4C67">
        <w:rPr>
          <w:rFonts w:ascii="Arial" w:hAnsi="Arial" w:cs="Arial"/>
          <w:b/>
          <w:sz w:val="22"/>
          <w:szCs w:val="22"/>
        </w:rPr>
        <w:t>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con los votos de los diputados (a) Sergio Bobadilla,</w:t>
      </w:r>
      <w:r w:rsidR="0095512A" w:rsidRPr="00CF4C67">
        <w:rPr>
          <w:rFonts w:ascii="Arial" w:hAnsi="Arial" w:cs="Arial"/>
          <w:sz w:val="22"/>
          <w:szCs w:val="22"/>
        </w:rPr>
        <w:t xml:space="preserve"> </w:t>
      </w:r>
      <w:r w:rsidRPr="00CF4C67">
        <w:rPr>
          <w:rFonts w:ascii="Arial" w:hAnsi="Arial" w:cs="Arial"/>
          <w:sz w:val="22"/>
          <w:szCs w:val="22"/>
        </w:rPr>
        <w:t>René Manuel García, Carlos Abel Jarpa, Iván Norambuena, Erika Olivera, Osvaldo Urrutia y Gonzalo Winter (7-0-0).</w:t>
      </w:r>
      <w:r w:rsidR="0095512A" w:rsidRPr="00CF4C67">
        <w:rPr>
          <w:rFonts w:ascii="Arial" w:hAnsi="Arial" w:cs="Arial"/>
          <w:sz w:val="22"/>
          <w:szCs w:val="22"/>
        </w:rPr>
        <w:t xml:space="preserve"> </w:t>
      </w:r>
    </w:p>
    <w:p w14:paraId="7809DE20" w14:textId="77777777" w:rsidR="00494267" w:rsidRPr="00CF4C67" w:rsidRDefault="00494267" w:rsidP="001C464C">
      <w:pPr>
        <w:ind w:firstLine="2268"/>
        <w:jc w:val="both"/>
        <w:rPr>
          <w:rFonts w:ascii="Arial" w:hAnsi="Arial" w:cs="Arial"/>
          <w:sz w:val="22"/>
          <w:szCs w:val="22"/>
        </w:rPr>
      </w:pPr>
    </w:p>
    <w:p w14:paraId="7809DE21" w14:textId="77777777" w:rsidR="009361F7" w:rsidRPr="00CF4C67" w:rsidRDefault="009361F7" w:rsidP="009361F7">
      <w:pPr>
        <w:jc w:val="center"/>
        <w:rPr>
          <w:rFonts w:ascii="Arial" w:hAnsi="Arial" w:cs="Arial"/>
          <w:b/>
          <w:sz w:val="22"/>
          <w:szCs w:val="22"/>
        </w:rPr>
      </w:pPr>
      <w:r w:rsidRPr="00CF4C67">
        <w:rPr>
          <w:rFonts w:ascii="Arial" w:hAnsi="Arial" w:cs="Arial"/>
          <w:b/>
          <w:sz w:val="22"/>
          <w:szCs w:val="22"/>
        </w:rPr>
        <w:t>Artículo 3°</w:t>
      </w:r>
    </w:p>
    <w:p w14:paraId="7809DE22" w14:textId="77777777" w:rsidR="001C464C" w:rsidRPr="00CF4C67" w:rsidRDefault="009361F7" w:rsidP="001C464C">
      <w:pPr>
        <w:ind w:firstLine="2268"/>
        <w:jc w:val="both"/>
        <w:rPr>
          <w:rFonts w:ascii="Arial" w:hAnsi="Arial" w:cs="Arial"/>
          <w:sz w:val="22"/>
          <w:szCs w:val="22"/>
        </w:rPr>
      </w:pPr>
      <w:r w:rsidRPr="00CF4C67">
        <w:rPr>
          <w:rFonts w:ascii="Arial" w:hAnsi="Arial" w:cs="Arial"/>
          <w:sz w:val="22"/>
          <w:szCs w:val="22"/>
        </w:rPr>
        <w:t>D</w:t>
      </w:r>
      <w:r w:rsidR="001C464C" w:rsidRPr="00CF4C67">
        <w:rPr>
          <w:rFonts w:ascii="Arial" w:hAnsi="Arial" w:cs="Arial"/>
          <w:sz w:val="22"/>
          <w:szCs w:val="22"/>
        </w:rPr>
        <w:t>ispone que cada copropietario será dueño exclusivo de su unidad y comunero en los bienes de dominio común</w:t>
      </w:r>
      <w:r w:rsidR="00FB263C" w:rsidRPr="00CF4C67">
        <w:rPr>
          <w:rFonts w:ascii="Arial" w:hAnsi="Arial" w:cs="Arial"/>
          <w:sz w:val="22"/>
          <w:szCs w:val="22"/>
        </w:rPr>
        <w:t xml:space="preserve"> los </w:t>
      </w:r>
      <w:r w:rsidR="001C464C" w:rsidRPr="00CF4C67">
        <w:rPr>
          <w:rFonts w:ascii="Arial" w:hAnsi="Arial" w:cs="Arial"/>
          <w:sz w:val="22"/>
          <w:szCs w:val="22"/>
        </w:rPr>
        <w:t>que son inseparables del dominio exclusivo de su respectiva unidad y, por tanto, esos derechos se entenderán comprendidos en la transferencia del dominio, gravamen o embargo de dicha unidad. Lo anterior</w:t>
      </w:r>
      <w:r w:rsidR="00315650" w:rsidRPr="00CF4C67">
        <w:rPr>
          <w:rFonts w:ascii="Arial" w:hAnsi="Arial" w:cs="Arial"/>
          <w:sz w:val="22"/>
          <w:szCs w:val="22"/>
        </w:rPr>
        <w:t>,</w:t>
      </w:r>
      <w:r w:rsidR="001C464C" w:rsidRPr="00CF4C67">
        <w:rPr>
          <w:rFonts w:ascii="Arial" w:hAnsi="Arial" w:cs="Arial"/>
          <w:sz w:val="22"/>
          <w:szCs w:val="22"/>
        </w:rPr>
        <w:t xml:space="preserve"> se aplicará igualmente respecto de los derechos de uso y goce exclusivos que se le asignen sobre los bienes de dominio común.</w:t>
      </w:r>
    </w:p>
    <w:p w14:paraId="7809DE23" w14:textId="77777777" w:rsidR="00805F1E" w:rsidRPr="00CF4C67" w:rsidRDefault="00805F1E" w:rsidP="001C464C">
      <w:pPr>
        <w:ind w:firstLine="2268"/>
        <w:jc w:val="both"/>
        <w:rPr>
          <w:rFonts w:ascii="Arial" w:hAnsi="Arial" w:cs="Arial"/>
          <w:sz w:val="22"/>
          <w:szCs w:val="22"/>
        </w:rPr>
      </w:pPr>
    </w:p>
    <w:p w14:paraId="7809DE24" w14:textId="77777777" w:rsidR="00B60723" w:rsidRPr="00CF4C67" w:rsidRDefault="005E2EB8" w:rsidP="005E2EB8">
      <w:pPr>
        <w:ind w:firstLine="2268"/>
        <w:jc w:val="both"/>
        <w:rPr>
          <w:rFonts w:ascii="Arial" w:hAnsi="Arial" w:cs="Arial"/>
          <w:sz w:val="22"/>
          <w:szCs w:val="22"/>
        </w:rPr>
      </w:pPr>
      <w:r w:rsidRPr="00CF4C67">
        <w:rPr>
          <w:rFonts w:ascii="Arial" w:hAnsi="Arial" w:cs="Arial"/>
          <w:sz w:val="22"/>
          <w:szCs w:val="22"/>
        </w:rPr>
        <w:t xml:space="preserve">Sin debate, </w:t>
      </w:r>
      <w:r w:rsidR="00B60723" w:rsidRPr="00CF4C67">
        <w:rPr>
          <w:rFonts w:ascii="Arial" w:hAnsi="Arial" w:cs="Arial"/>
          <w:sz w:val="22"/>
          <w:szCs w:val="22"/>
        </w:rPr>
        <w:t xml:space="preserve">fue </w:t>
      </w:r>
      <w:r w:rsidR="00B60723" w:rsidRPr="00C55DF3">
        <w:rPr>
          <w:rFonts w:ascii="Arial" w:hAnsi="Arial" w:cs="Arial"/>
          <w:b/>
          <w:sz w:val="22"/>
          <w:szCs w:val="22"/>
        </w:rPr>
        <w:t>aprobado por</w:t>
      </w:r>
      <w:r w:rsidR="00B60723" w:rsidRPr="00CF4C67">
        <w:rPr>
          <w:rFonts w:ascii="Arial" w:hAnsi="Arial" w:cs="Arial"/>
          <w:sz w:val="22"/>
          <w:szCs w:val="22"/>
        </w:rPr>
        <w:t xml:space="preserve"> </w:t>
      </w:r>
      <w:r w:rsidR="00B60723" w:rsidRPr="00CF4C67">
        <w:rPr>
          <w:rFonts w:ascii="Arial" w:hAnsi="Arial" w:cs="Arial"/>
          <w:b/>
          <w:sz w:val="22"/>
          <w:szCs w:val="22"/>
        </w:rPr>
        <w:t>unanimidad</w:t>
      </w:r>
      <w:r w:rsidR="00B60723" w:rsidRPr="00CF4C67">
        <w:rPr>
          <w:rFonts w:ascii="Arial" w:hAnsi="Arial" w:cs="Arial"/>
          <w:sz w:val="22"/>
          <w:szCs w:val="22"/>
        </w:rPr>
        <w:t>, con los votos de los diputados (as) Sergio Bobadilla, Natalia Castillo, René Manuel García, Carlos Abel Jarpa</w:t>
      </w:r>
      <w:r w:rsidR="005C0C95" w:rsidRPr="00CF4C67">
        <w:rPr>
          <w:rFonts w:ascii="Arial" w:hAnsi="Arial" w:cs="Arial"/>
          <w:sz w:val="22"/>
          <w:szCs w:val="22"/>
        </w:rPr>
        <w:t xml:space="preserve">, Karin Luck, </w:t>
      </w:r>
      <w:r w:rsidR="00B60723" w:rsidRPr="00CF4C67">
        <w:rPr>
          <w:rFonts w:ascii="Arial" w:hAnsi="Arial" w:cs="Arial"/>
          <w:sz w:val="22"/>
          <w:szCs w:val="22"/>
        </w:rPr>
        <w:t>Iván Norambuena, Erika Olivera y Gonzalo Winter (8-0-0).</w:t>
      </w:r>
      <w:r w:rsidR="00F16A17" w:rsidRPr="00CF4C67">
        <w:rPr>
          <w:rFonts w:ascii="Arial" w:hAnsi="Arial" w:cs="Arial"/>
          <w:sz w:val="22"/>
          <w:szCs w:val="22"/>
        </w:rPr>
        <w:t xml:space="preserve"> </w:t>
      </w:r>
    </w:p>
    <w:p w14:paraId="7809DE25" w14:textId="77777777" w:rsidR="001C464C" w:rsidRPr="00CF4C67" w:rsidRDefault="001C464C" w:rsidP="001C464C">
      <w:pPr>
        <w:ind w:firstLine="2268"/>
        <w:jc w:val="both"/>
        <w:rPr>
          <w:rFonts w:ascii="Arial" w:hAnsi="Arial" w:cs="Arial"/>
          <w:sz w:val="22"/>
          <w:szCs w:val="22"/>
        </w:rPr>
      </w:pPr>
    </w:p>
    <w:p w14:paraId="7809DE26" w14:textId="77777777" w:rsidR="009361F7" w:rsidRPr="00CF4C67" w:rsidRDefault="009361F7" w:rsidP="009361F7">
      <w:pPr>
        <w:jc w:val="center"/>
        <w:rPr>
          <w:rFonts w:ascii="Arial" w:hAnsi="Arial" w:cs="Arial"/>
          <w:b/>
          <w:sz w:val="22"/>
          <w:szCs w:val="22"/>
        </w:rPr>
      </w:pPr>
      <w:r w:rsidRPr="00CF4C67">
        <w:rPr>
          <w:rFonts w:ascii="Arial" w:hAnsi="Arial" w:cs="Arial"/>
          <w:b/>
          <w:sz w:val="22"/>
          <w:szCs w:val="22"/>
        </w:rPr>
        <w:t>Artículo 4°</w:t>
      </w:r>
    </w:p>
    <w:p w14:paraId="7809DE27" w14:textId="77777777" w:rsidR="001C464C" w:rsidRPr="00CF4C67" w:rsidRDefault="009361F7" w:rsidP="001C464C">
      <w:pPr>
        <w:ind w:firstLine="2268"/>
        <w:jc w:val="both"/>
        <w:rPr>
          <w:rFonts w:ascii="Arial" w:hAnsi="Arial" w:cs="Arial"/>
          <w:sz w:val="22"/>
          <w:szCs w:val="22"/>
        </w:rPr>
      </w:pPr>
      <w:r w:rsidRPr="00CF4C67">
        <w:rPr>
          <w:rFonts w:ascii="Arial" w:hAnsi="Arial" w:cs="Arial"/>
          <w:sz w:val="22"/>
          <w:szCs w:val="22"/>
        </w:rPr>
        <w:t>R</w:t>
      </w:r>
      <w:r w:rsidR="0019173A" w:rsidRPr="00CF4C67">
        <w:rPr>
          <w:rFonts w:ascii="Arial" w:hAnsi="Arial" w:cs="Arial"/>
          <w:sz w:val="22"/>
          <w:szCs w:val="22"/>
        </w:rPr>
        <w:t xml:space="preserve">egula </w:t>
      </w:r>
      <w:r w:rsidR="001C464C" w:rsidRPr="00CF4C67">
        <w:rPr>
          <w:rFonts w:ascii="Arial" w:hAnsi="Arial" w:cs="Arial"/>
          <w:sz w:val="22"/>
          <w:szCs w:val="22"/>
        </w:rPr>
        <w:t>la utilización de los bienes de dominio común por los copropietarios, arrendatarios u ocupantes a cualquier título</w:t>
      </w:r>
      <w:r w:rsidR="006C7798">
        <w:rPr>
          <w:rFonts w:ascii="Arial" w:hAnsi="Arial" w:cs="Arial"/>
          <w:sz w:val="22"/>
          <w:szCs w:val="22"/>
        </w:rPr>
        <w:t xml:space="preserve"> y </w:t>
      </w:r>
      <w:r w:rsidR="001C464C" w:rsidRPr="00CF4C67">
        <w:rPr>
          <w:rFonts w:ascii="Arial" w:hAnsi="Arial" w:cs="Arial"/>
          <w:sz w:val="22"/>
          <w:szCs w:val="22"/>
        </w:rPr>
        <w:t xml:space="preserve">dispone que en los condominios </w:t>
      </w:r>
      <w:r w:rsidR="001C464C" w:rsidRPr="00CF4C67">
        <w:rPr>
          <w:rFonts w:ascii="Arial" w:hAnsi="Arial" w:cs="Arial"/>
          <w:sz w:val="22"/>
          <w:szCs w:val="22"/>
        </w:rPr>
        <w:lastRenderedPageBreak/>
        <w:t>que contemplen uso residencial, las vías interiores destinadas a la circulación vehicular corresponderán a zonas de tránsito calmado, cuya velocidad máxima de circulación será de 30 kilómetros por hora.</w:t>
      </w:r>
    </w:p>
    <w:p w14:paraId="7809DE28" w14:textId="77777777" w:rsidR="001C464C" w:rsidRPr="00CF4C67" w:rsidRDefault="001C464C" w:rsidP="001C464C">
      <w:pPr>
        <w:ind w:firstLine="2268"/>
        <w:jc w:val="both"/>
        <w:rPr>
          <w:rFonts w:ascii="Arial" w:hAnsi="Arial" w:cs="Arial"/>
          <w:sz w:val="22"/>
          <w:szCs w:val="22"/>
        </w:rPr>
      </w:pPr>
      <w:r w:rsidRPr="00CF4C67">
        <w:rPr>
          <w:rFonts w:ascii="Arial" w:hAnsi="Arial" w:cs="Arial"/>
          <w:sz w:val="22"/>
          <w:szCs w:val="22"/>
        </w:rPr>
        <w:t xml:space="preserve"> </w:t>
      </w:r>
    </w:p>
    <w:p w14:paraId="7809DE29" w14:textId="77777777" w:rsidR="0058300C" w:rsidRDefault="0058300C" w:rsidP="00C07F9D">
      <w:pPr>
        <w:ind w:firstLine="2268"/>
        <w:jc w:val="both"/>
        <w:rPr>
          <w:rFonts w:ascii="Arial" w:hAnsi="Arial" w:cs="Arial"/>
          <w:sz w:val="22"/>
          <w:szCs w:val="22"/>
        </w:rPr>
      </w:pPr>
      <w:r>
        <w:rPr>
          <w:rFonts w:ascii="Arial" w:hAnsi="Arial" w:cs="Arial"/>
          <w:sz w:val="22"/>
          <w:szCs w:val="22"/>
        </w:rPr>
        <w:t>- El diputado Winter formuló una indicación para incorporar un inciso final del siguiente tenor:</w:t>
      </w:r>
    </w:p>
    <w:p w14:paraId="7809DE2A" w14:textId="77777777" w:rsidR="0058300C" w:rsidRPr="0058300C" w:rsidRDefault="0058300C" w:rsidP="0058300C">
      <w:pPr>
        <w:ind w:firstLine="2268"/>
        <w:jc w:val="both"/>
        <w:rPr>
          <w:rFonts w:ascii="Arial" w:hAnsi="Arial" w:cs="Arial"/>
          <w:sz w:val="22"/>
          <w:szCs w:val="22"/>
        </w:rPr>
      </w:pPr>
      <w:r w:rsidRPr="0058300C">
        <w:rPr>
          <w:rFonts w:ascii="Arial" w:hAnsi="Arial" w:cs="Arial"/>
          <w:sz w:val="22"/>
          <w:szCs w:val="22"/>
        </w:rPr>
        <w:t>“En caso que un condominio incluya viviendas sociales o destinadas a beneficiarios de los programas habitacionales del Estado, ni el reglamento de copropiedad ni los órganos de la administración del condominio, incluida la asamblea de copropietarios, podrán adoptar decisiones ni efectuar acciones que restrinjan o perturben el legítimo ejercicio de los derechos por parte de quienes habitan en las mencionadas viviendas.”</w:t>
      </w:r>
      <w:r w:rsidR="00592708">
        <w:rPr>
          <w:rFonts w:ascii="Arial" w:hAnsi="Arial" w:cs="Arial"/>
          <w:sz w:val="22"/>
          <w:szCs w:val="22"/>
        </w:rPr>
        <w:t>.</w:t>
      </w:r>
    </w:p>
    <w:p w14:paraId="7809DE2B" w14:textId="77777777" w:rsidR="0058300C" w:rsidRDefault="0058300C" w:rsidP="00C07F9D">
      <w:pPr>
        <w:ind w:firstLine="2268"/>
        <w:jc w:val="both"/>
        <w:rPr>
          <w:rFonts w:ascii="Arial" w:hAnsi="Arial" w:cs="Arial"/>
          <w:sz w:val="22"/>
          <w:szCs w:val="22"/>
        </w:rPr>
      </w:pPr>
    </w:p>
    <w:p w14:paraId="7809DE2C" w14:textId="77777777" w:rsidR="00480C48" w:rsidRDefault="00480C48" w:rsidP="00480C48">
      <w:pPr>
        <w:pStyle w:val="Standard"/>
        <w:ind w:right="48" w:firstLine="2268"/>
        <w:jc w:val="both"/>
      </w:pPr>
      <w:r>
        <w:rPr>
          <w:rFonts w:ascii="Arial" w:hAnsi="Arial" w:cs="Arial"/>
          <w:sz w:val="22"/>
          <w:szCs w:val="22"/>
          <w:lang w:val="es-CL"/>
        </w:rPr>
        <w:t xml:space="preserve">El diputado </w:t>
      </w:r>
      <w:r w:rsidRPr="0025165F">
        <w:rPr>
          <w:rFonts w:ascii="Arial" w:hAnsi="Arial" w:cs="Arial"/>
          <w:b/>
          <w:sz w:val="22"/>
          <w:szCs w:val="22"/>
          <w:lang w:val="es-CL"/>
        </w:rPr>
        <w:t>Winter</w:t>
      </w:r>
      <w:r>
        <w:rPr>
          <w:rFonts w:ascii="Arial" w:hAnsi="Arial" w:cs="Arial"/>
          <w:sz w:val="22"/>
          <w:szCs w:val="22"/>
          <w:lang w:val="es-CL"/>
        </w:rPr>
        <w:t xml:space="preserve"> indicó que</w:t>
      </w:r>
      <w:r w:rsidR="00D57A3F">
        <w:rPr>
          <w:rFonts w:ascii="Arial" w:hAnsi="Arial" w:cs="Arial"/>
          <w:sz w:val="22"/>
          <w:szCs w:val="22"/>
          <w:lang w:val="es-CL"/>
        </w:rPr>
        <w:t xml:space="preserve"> </w:t>
      </w:r>
      <w:r>
        <w:rPr>
          <w:rFonts w:ascii="Arial" w:hAnsi="Arial" w:cs="Arial"/>
          <w:sz w:val="22"/>
          <w:szCs w:val="22"/>
          <w:lang w:val="es-CL"/>
        </w:rPr>
        <w:t>ni el reglamento de copropiedad ni</w:t>
      </w:r>
      <w:r w:rsidR="00D57A3F">
        <w:rPr>
          <w:rFonts w:ascii="Arial" w:hAnsi="Arial" w:cs="Arial"/>
          <w:sz w:val="22"/>
          <w:szCs w:val="22"/>
          <w:lang w:val="es-CL"/>
        </w:rPr>
        <w:t xml:space="preserve"> </w:t>
      </w:r>
      <w:r>
        <w:rPr>
          <w:rFonts w:ascii="Arial" w:hAnsi="Arial" w:cs="Arial"/>
          <w:sz w:val="22"/>
          <w:szCs w:val="22"/>
          <w:lang w:val="es-CL"/>
        </w:rPr>
        <w:t>ningún órgano deben incurrir en acciones que restrinjan o perturben el legítimo ejercicio de los derechos de los copropietarios.</w:t>
      </w:r>
      <w:r w:rsidR="00D57A3F">
        <w:rPr>
          <w:rFonts w:ascii="Arial" w:hAnsi="Arial" w:cs="Arial"/>
          <w:sz w:val="22"/>
          <w:szCs w:val="22"/>
          <w:lang w:val="es-CL"/>
        </w:rPr>
        <w:t xml:space="preserve"> </w:t>
      </w:r>
    </w:p>
    <w:p w14:paraId="7809DE2D" w14:textId="77777777" w:rsidR="00480C48" w:rsidRDefault="00480C48" w:rsidP="00C07F9D">
      <w:pPr>
        <w:ind w:firstLine="2268"/>
        <w:jc w:val="both"/>
        <w:rPr>
          <w:rFonts w:ascii="Arial" w:hAnsi="Arial" w:cs="Arial"/>
          <w:sz w:val="22"/>
          <w:szCs w:val="22"/>
        </w:rPr>
      </w:pPr>
    </w:p>
    <w:p w14:paraId="7809DE2E" w14:textId="77777777" w:rsidR="00C07F9D" w:rsidRPr="00CF4C67" w:rsidRDefault="00C07F9D" w:rsidP="00C07F9D">
      <w:pPr>
        <w:ind w:firstLine="2268"/>
        <w:jc w:val="both"/>
        <w:rPr>
          <w:rFonts w:ascii="Arial" w:hAnsi="Arial" w:cs="Arial"/>
          <w:sz w:val="22"/>
          <w:szCs w:val="22"/>
        </w:rPr>
      </w:pPr>
      <w:r w:rsidRPr="00CF4C67">
        <w:rPr>
          <w:rFonts w:ascii="Arial" w:hAnsi="Arial" w:cs="Arial"/>
          <w:sz w:val="22"/>
          <w:szCs w:val="22"/>
        </w:rPr>
        <w:t xml:space="preserve">La diputada </w:t>
      </w:r>
      <w:r w:rsidRPr="00CF4C67">
        <w:rPr>
          <w:rFonts w:ascii="Arial" w:hAnsi="Arial" w:cs="Arial"/>
          <w:b/>
          <w:sz w:val="22"/>
          <w:szCs w:val="22"/>
        </w:rPr>
        <w:t xml:space="preserve">Castillo </w:t>
      </w:r>
      <w:r w:rsidRPr="00CF4C67">
        <w:rPr>
          <w:rFonts w:ascii="Arial" w:hAnsi="Arial" w:cs="Arial"/>
          <w:sz w:val="22"/>
          <w:szCs w:val="22"/>
        </w:rPr>
        <w:t>consultó qué criterio se utilizó para optar por la velocidad de tránsito de</w:t>
      </w:r>
      <w:r w:rsidR="00BF0DD9" w:rsidRPr="00CF4C67">
        <w:rPr>
          <w:rFonts w:ascii="Arial" w:hAnsi="Arial" w:cs="Arial"/>
          <w:sz w:val="22"/>
          <w:szCs w:val="22"/>
        </w:rPr>
        <w:t xml:space="preserve"> </w:t>
      </w:r>
      <w:r w:rsidRPr="00CF4C67">
        <w:rPr>
          <w:rFonts w:ascii="Arial" w:hAnsi="Arial" w:cs="Arial"/>
          <w:sz w:val="22"/>
          <w:szCs w:val="22"/>
        </w:rPr>
        <w:t>30 kilómetros y la razón por la cual no se pensó en una velocidad más restrictiva.</w:t>
      </w:r>
      <w:r w:rsidR="00BF0DD9" w:rsidRPr="00CF4C67">
        <w:rPr>
          <w:rFonts w:ascii="Arial" w:hAnsi="Arial" w:cs="Arial"/>
          <w:sz w:val="22"/>
          <w:szCs w:val="22"/>
        </w:rPr>
        <w:t xml:space="preserve"> </w:t>
      </w:r>
    </w:p>
    <w:p w14:paraId="7809DE2F" w14:textId="77777777" w:rsidR="00C07F9D" w:rsidRPr="00CF4C67" w:rsidRDefault="00C07F9D" w:rsidP="00C07F9D">
      <w:pPr>
        <w:ind w:firstLine="2268"/>
        <w:jc w:val="both"/>
        <w:rPr>
          <w:rFonts w:ascii="Arial" w:hAnsi="Arial" w:cs="Arial"/>
          <w:sz w:val="22"/>
          <w:szCs w:val="22"/>
        </w:rPr>
      </w:pPr>
    </w:p>
    <w:p w14:paraId="7809DE30" w14:textId="77777777" w:rsidR="00C07F9D" w:rsidRPr="00CF4C67" w:rsidRDefault="00C07F9D" w:rsidP="00C07F9D">
      <w:pPr>
        <w:ind w:firstLine="2268"/>
        <w:jc w:val="both"/>
        <w:rPr>
          <w:rFonts w:ascii="Arial" w:hAnsi="Arial" w:cs="Arial"/>
          <w:sz w:val="22"/>
          <w:szCs w:val="22"/>
        </w:rPr>
      </w:pPr>
      <w:r w:rsidRPr="00CF4C67">
        <w:rPr>
          <w:rFonts w:ascii="Arial" w:hAnsi="Arial" w:cs="Arial"/>
          <w:sz w:val="22"/>
          <w:szCs w:val="22"/>
        </w:rPr>
        <w:t xml:space="preserve">El señor </w:t>
      </w:r>
      <w:r w:rsidRPr="00CF4C67">
        <w:rPr>
          <w:rFonts w:ascii="Arial" w:hAnsi="Arial" w:cs="Arial"/>
          <w:b/>
          <w:sz w:val="22"/>
          <w:szCs w:val="22"/>
        </w:rPr>
        <w:t>Gálvez</w:t>
      </w:r>
      <w:r w:rsidRPr="00CF4C67">
        <w:rPr>
          <w:rFonts w:ascii="Arial" w:hAnsi="Arial" w:cs="Arial"/>
          <w:sz w:val="22"/>
          <w:szCs w:val="22"/>
        </w:rPr>
        <w:t xml:space="preserve"> explicó que la innovación de es</w:t>
      </w:r>
      <w:r w:rsidR="006C286C" w:rsidRPr="00CF4C67">
        <w:rPr>
          <w:rFonts w:ascii="Arial" w:hAnsi="Arial" w:cs="Arial"/>
          <w:sz w:val="22"/>
          <w:szCs w:val="22"/>
        </w:rPr>
        <w:t>te artículo consistía</w:t>
      </w:r>
      <w:r w:rsidRPr="00CF4C67">
        <w:rPr>
          <w:rFonts w:ascii="Arial" w:hAnsi="Arial" w:cs="Arial"/>
          <w:sz w:val="22"/>
          <w:szCs w:val="22"/>
        </w:rPr>
        <w:t xml:space="preserve"> en que las vías interiores del condominio destinadas a la circulación vehicular corresponderán a zonas de tránsito calmado</w:t>
      </w:r>
      <w:r w:rsidR="00706172">
        <w:rPr>
          <w:rFonts w:ascii="Arial" w:hAnsi="Arial" w:cs="Arial"/>
          <w:sz w:val="22"/>
          <w:szCs w:val="22"/>
        </w:rPr>
        <w:t xml:space="preserve">, lo </w:t>
      </w:r>
      <w:r w:rsidR="0088040A">
        <w:rPr>
          <w:rFonts w:ascii="Arial" w:hAnsi="Arial" w:cs="Arial"/>
          <w:sz w:val="22"/>
          <w:szCs w:val="22"/>
        </w:rPr>
        <w:t xml:space="preserve">que se </w:t>
      </w:r>
      <w:r w:rsidRPr="00CF4C67">
        <w:rPr>
          <w:rFonts w:ascii="Arial" w:hAnsi="Arial" w:cs="Arial"/>
          <w:sz w:val="22"/>
          <w:szCs w:val="22"/>
        </w:rPr>
        <w:t>vincula</w:t>
      </w:r>
      <w:r w:rsidR="00821719" w:rsidRPr="00CF4C67">
        <w:rPr>
          <w:rFonts w:ascii="Arial" w:hAnsi="Arial" w:cs="Arial"/>
          <w:sz w:val="22"/>
          <w:szCs w:val="22"/>
        </w:rPr>
        <w:t>ba</w:t>
      </w:r>
      <w:r w:rsidRPr="00CF4C67">
        <w:rPr>
          <w:rFonts w:ascii="Arial" w:hAnsi="Arial" w:cs="Arial"/>
          <w:sz w:val="22"/>
          <w:szCs w:val="22"/>
        </w:rPr>
        <w:t xml:space="preserve"> con la modificación aprobada a la Ley de </w:t>
      </w:r>
      <w:r w:rsidR="00821719" w:rsidRPr="00CF4C67">
        <w:rPr>
          <w:rFonts w:ascii="Arial" w:hAnsi="Arial" w:cs="Arial"/>
          <w:sz w:val="22"/>
          <w:szCs w:val="22"/>
        </w:rPr>
        <w:t>Tránsito,</w:t>
      </w:r>
      <w:r w:rsidRPr="00CF4C67">
        <w:rPr>
          <w:rFonts w:ascii="Arial" w:hAnsi="Arial" w:cs="Arial"/>
          <w:sz w:val="22"/>
          <w:szCs w:val="22"/>
        </w:rPr>
        <w:t xml:space="preserve"> el año 2018</w:t>
      </w:r>
      <w:r w:rsidR="00821719" w:rsidRPr="00CF4C67">
        <w:rPr>
          <w:rFonts w:ascii="Arial" w:hAnsi="Arial" w:cs="Arial"/>
          <w:sz w:val="22"/>
          <w:szCs w:val="22"/>
        </w:rPr>
        <w:t>,</w:t>
      </w:r>
      <w:r w:rsidRPr="00CF4C67">
        <w:rPr>
          <w:rFonts w:ascii="Arial" w:hAnsi="Arial" w:cs="Arial"/>
          <w:sz w:val="22"/>
          <w:szCs w:val="22"/>
        </w:rPr>
        <w:t xml:space="preserve"> que introdujo el concepto de “tránsito calmado”</w:t>
      </w:r>
      <w:r w:rsidR="00BF0DD9" w:rsidRPr="00CF4C67">
        <w:rPr>
          <w:rFonts w:ascii="Arial" w:hAnsi="Arial" w:cs="Arial"/>
          <w:sz w:val="22"/>
          <w:szCs w:val="22"/>
        </w:rPr>
        <w:t xml:space="preserve"> </w:t>
      </w:r>
      <w:r w:rsidRPr="00CF4C67">
        <w:rPr>
          <w:rFonts w:ascii="Arial" w:hAnsi="Arial" w:cs="Arial"/>
          <w:sz w:val="22"/>
          <w:szCs w:val="22"/>
        </w:rPr>
        <w:t>que puede ser de 20, 30 o 40 kilómetros por hora. Añadió que las medidas de</w:t>
      </w:r>
      <w:r w:rsidR="00BF0DD9" w:rsidRPr="00CF4C67">
        <w:rPr>
          <w:rFonts w:ascii="Arial" w:hAnsi="Arial" w:cs="Arial"/>
          <w:sz w:val="22"/>
          <w:szCs w:val="22"/>
        </w:rPr>
        <w:t xml:space="preserve"> </w:t>
      </w:r>
      <w:r w:rsidRPr="00CF4C67">
        <w:rPr>
          <w:rFonts w:ascii="Arial" w:hAnsi="Arial" w:cs="Arial"/>
          <w:sz w:val="22"/>
          <w:szCs w:val="22"/>
        </w:rPr>
        <w:t>tránsito calmado apunta</w:t>
      </w:r>
      <w:r w:rsidR="00821719" w:rsidRPr="00CF4C67">
        <w:rPr>
          <w:rFonts w:ascii="Arial" w:hAnsi="Arial" w:cs="Arial"/>
          <w:sz w:val="22"/>
          <w:szCs w:val="22"/>
        </w:rPr>
        <w:t>ban</w:t>
      </w:r>
      <w:r w:rsidRPr="00CF4C67">
        <w:rPr>
          <w:rFonts w:ascii="Arial" w:hAnsi="Arial" w:cs="Arial"/>
          <w:sz w:val="22"/>
          <w:szCs w:val="22"/>
        </w:rPr>
        <w:t xml:space="preserve"> a producir una red vial por la cual se conduce calmadamente y en forma segura, a una velocidad apropiada para el entorno y para los usuarios más vulnerables.</w:t>
      </w:r>
    </w:p>
    <w:p w14:paraId="7809DE31" w14:textId="77777777" w:rsidR="00C07F9D" w:rsidRPr="00CF4C67" w:rsidRDefault="00C07F9D" w:rsidP="00C07F9D">
      <w:pPr>
        <w:ind w:firstLine="2268"/>
        <w:jc w:val="both"/>
        <w:rPr>
          <w:rFonts w:ascii="Arial" w:hAnsi="Arial" w:cs="Arial"/>
          <w:sz w:val="22"/>
          <w:szCs w:val="22"/>
        </w:rPr>
      </w:pPr>
    </w:p>
    <w:p w14:paraId="7809DE32" w14:textId="77777777" w:rsidR="00C07F9D" w:rsidRPr="00CF4C67" w:rsidRDefault="00C07F9D" w:rsidP="00C07F9D">
      <w:pPr>
        <w:ind w:firstLine="2268"/>
        <w:jc w:val="both"/>
        <w:rPr>
          <w:rFonts w:ascii="Arial" w:hAnsi="Arial" w:cs="Arial"/>
          <w:sz w:val="22"/>
          <w:szCs w:val="22"/>
        </w:rPr>
      </w:pPr>
      <w:r w:rsidRPr="00CF4C67">
        <w:rPr>
          <w:rFonts w:ascii="Arial" w:hAnsi="Arial" w:cs="Arial"/>
          <w:sz w:val="22"/>
          <w:szCs w:val="22"/>
        </w:rPr>
        <w:t xml:space="preserve">El señor </w:t>
      </w:r>
      <w:r w:rsidRPr="00CF4C67">
        <w:rPr>
          <w:rFonts w:ascii="Arial" w:hAnsi="Arial" w:cs="Arial"/>
          <w:b/>
          <w:sz w:val="22"/>
          <w:szCs w:val="22"/>
        </w:rPr>
        <w:t>Gazitúa</w:t>
      </w:r>
      <w:r w:rsidRPr="00CF4C67">
        <w:rPr>
          <w:rFonts w:ascii="Arial" w:hAnsi="Arial" w:cs="Arial"/>
          <w:sz w:val="22"/>
          <w:szCs w:val="22"/>
        </w:rPr>
        <w:t xml:space="preserve"> </w:t>
      </w:r>
      <w:r w:rsidR="00821719" w:rsidRPr="00CF4C67">
        <w:rPr>
          <w:rFonts w:ascii="Arial" w:hAnsi="Arial" w:cs="Arial"/>
          <w:sz w:val="22"/>
          <w:szCs w:val="22"/>
        </w:rPr>
        <w:t xml:space="preserve">expresó </w:t>
      </w:r>
      <w:r w:rsidRPr="00CF4C67">
        <w:rPr>
          <w:rFonts w:ascii="Arial" w:hAnsi="Arial" w:cs="Arial"/>
          <w:sz w:val="22"/>
          <w:szCs w:val="22"/>
        </w:rPr>
        <w:t>que, además, la norma actual permite a cada copropietario utilizar los bienes de dominio común y la disposición propuesta incluye</w:t>
      </w:r>
      <w:r w:rsidR="00BF0DD9" w:rsidRPr="00CF4C67">
        <w:rPr>
          <w:rFonts w:ascii="Arial" w:hAnsi="Arial" w:cs="Arial"/>
          <w:sz w:val="22"/>
          <w:szCs w:val="22"/>
        </w:rPr>
        <w:t xml:space="preserve"> </w:t>
      </w:r>
      <w:r w:rsidRPr="00CF4C67">
        <w:rPr>
          <w:rFonts w:ascii="Arial" w:hAnsi="Arial" w:cs="Arial"/>
          <w:sz w:val="22"/>
          <w:szCs w:val="22"/>
        </w:rPr>
        <w:t>a los arrendatarios u ocupantes a cualquier título.</w:t>
      </w:r>
    </w:p>
    <w:p w14:paraId="7809DE33" w14:textId="77777777" w:rsidR="00C07F9D" w:rsidRPr="00CF4C67" w:rsidRDefault="00C07F9D" w:rsidP="00C07F9D">
      <w:pPr>
        <w:ind w:firstLine="2268"/>
        <w:jc w:val="both"/>
        <w:rPr>
          <w:rFonts w:ascii="Arial" w:hAnsi="Arial" w:cs="Arial"/>
          <w:sz w:val="22"/>
          <w:szCs w:val="22"/>
        </w:rPr>
      </w:pPr>
    </w:p>
    <w:p w14:paraId="7809DE34" w14:textId="77777777" w:rsidR="00C07F9D" w:rsidRPr="00CF4C67" w:rsidRDefault="006B3A21" w:rsidP="00C07F9D">
      <w:pPr>
        <w:ind w:firstLine="2268"/>
        <w:jc w:val="both"/>
        <w:rPr>
          <w:rFonts w:ascii="Arial" w:hAnsi="Arial" w:cs="Arial"/>
          <w:sz w:val="22"/>
          <w:szCs w:val="22"/>
        </w:rPr>
      </w:pPr>
      <w:r w:rsidRPr="00CF4C67">
        <w:rPr>
          <w:rFonts w:ascii="Arial" w:hAnsi="Arial" w:cs="Arial"/>
          <w:sz w:val="22"/>
          <w:szCs w:val="22"/>
        </w:rPr>
        <w:t xml:space="preserve">En cuanto a </w:t>
      </w:r>
      <w:r w:rsidR="00C07F9D" w:rsidRPr="00CF4C67">
        <w:rPr>
          <w:rFonts w:ascii="Arial" w:hAnsi="Arial" w:cs="Arial"/>
          <w:sz w:val="22"/>
          <w:szCs w:val="22"/>
        </w:rPr>
        <w:t>las zonas de tránsito calmado</w:t>
      </w:r>
      <w:r w:rsidRPr="00CF4C67">
        <w:rPr>
          <w:rFonts w:ascii="Arial" w:hAnsi="Arial" w:cs="Arial"/>
          <w:sz w:val="22"/>
          <w:szCs w:val="22"/>
        </w:rPr>
        <w:t>, acotó</w:t>
      </w:r>
      <w:r w:rsidR="00C07F9D" w:rsidRPr="00CF4C67">
        <w:rPr>
          <w:rFonts w:ascii="Arial" w:hAnsi="Arial" w:cs="Arial"/>
          <w:sz w:val="22"/>
          <w:szCs w:val="22"/>
        </w:rPr>
        <w:t xml:space="preserve"> que han</w:t>
      </w:r>
      <w:r w:rsidRPr="00CF4C67">
        <w:rPr>
          <w:rFonts w:ascii="Arial" w:hAnsi="Arial" w:cs="Arial"/>
          <w:sz w:val="22"/>
          <w:szCs w:val="22"/>
        </w:rPr>
        <w:t xml:space="preserve"> sido</w:t>
      </w:r>
      <w:r w:rsidR="00C07F9D" w:rsidRPr="00CF4C67">
        <w:rPr>
          <w:rFonts w:ascii="Arial" w:hAnsi="Arial" w:cs="Arial"/>
          <w:sz w:val="22"/>
          <w:szCs w:val="22"/>
        </w:rPr>
        <w:t xml:space="preserve"> implementad</w:t>
      </w:r>
      <w:r w:rsidRPr="00CF4C67">
        <w:rPr>
          <w:rFonts w:ascii="Arial" w:hAnsi="Arial" w:cs="Arial"/>
          <w:sz w:val="22"/>
          <w:szCs w:val="22"/>
        </w:rPr>
        <w:t>as</w:t>
      </w:r>
      <w:r w:rsidR="00C07F9D" w:rsidRPr="00CF4C67">
        <w:rPr>
          <w:rFonts w:ascii="Arial" w:hAnsi="Arial" w:cs="Arial"/>
          <w:sz w:val="22"/>
          <w:szCs w:val="22"/>
        </w:rPr>
        <w:t xml:space="preserve"> por algunas municipalidades respecto de bienes nacionales de uso púbico</w:t>
      </w:r>
      <w:r w:rsidRPr="00CF4C67">
        <w:rPr>
          <w:rFonts w:ascii="Arial" w:hAnsi="Arial" w:cs="Arial"/>
          <w:sz w:val="22"/>
          <w:szCs w:val="22"/>
        </w:rPr>
        <w:t xml:space="preserve">, </w:t>
      </w:r>
      <w:r w:rsidR="00C07F9D" w:rsidRPr="00CF4C67">
        <w:rPr>
          <w:rFonts w:ascii="Arial" w:hAnsi="Arial" w:cs="Arial"/>
          <w:sz w:val="22"/>
          <w:szCs w:val="22"/>
        </w:rPr>
        <w:t>lo que no obsta a i</w:t>
      </w:r>
      <w:r w:rsidRPr="00CF4C67">
        <w:rPr>
          <w:rFonts w:ascii="Arial" w:hAnsi="Arial" w:cs="Arial"/>
          <w:sz w:val="22"/>
          <w:szCs w:val="22"/>
        </w:rPr>
        <w:t xml:space="preserve">ncorporar </w:t>
      </w:r>
      <w:r w:rsidR="00C07F9D" w:rsidRPr="00CF4C67">
        <w:rPr>
          <w:rFonts w:ascii="Arial" w:hAnsi="Arial" w:cs="Arial"/>
          <w:sz w:val="22"/>
          <w:szCs w:val="22"/>
        </w:rPr>
        <w:t>otras medidas para el tránsito calmado en los condominios como barreras, lomos de toro, plataformas, etc.</w:t>
      </w:r>
    </w:p>
    <w:p w14:paraId="7809DE35" w14:textId="77777777" w:rsidR="00C07F9D" w:rsidRPr="00CF4C67" w:rsidRDefault="00C07F9D" w:rsidP="00C07F9D">
      <w:pPr>
        <w:ind w:firstLine="2268"/>
        <w:jc w:val="both"/>
        <w:rPr>
          <w:rFonts w:ascii="Arial" w:hAnsi="Arial" w:cs="Arial"/>
          <w:sz w:val="22"/>
          <w:szCs w:val="22"/>
        </w:rPr>
      </w:pPr>
    </w:p>
    <w:p w14:paraId="7809DE36" w14:textId="77777777" w:rsidR="00C07F9D" w:rsidRPr="00CF4C67" w:rsidRDefault="00C07F9D" w:rsidP="00C07F9D">
      <w:pPr>
        <w:ind w:firstLine="2268"/>
        <w:jc w:val="both"/>
        <w:rPr>
          <w:rFonts w:ascii="Arial" w:hAnsi="Arial" w:cs="Arial"/>
          <w:sz w:val="22"/>
          <w:szCs w:val="22"/>
        </w:rPr>
      </w:pPr>
      <w:r w:rsidRPr="00CF4C67">
        <w:rPr>
          <w:rFonts w:ascii="Arial" w:hAnsi="Arial" w:cs="Arial"/>
          <w:sz w:val="22"/>
          <w:szCs w:val="22"/>
        </w:rPr>
        <w:t xml:space="preserve">El diputado </w:t>
      </w:r>
      <w:r w:rsidRPr="00CF4C67">
        <w:rPr>
          <w:rFonts w:ascii="Arial" w:hAnsi="Arial" w:cs="Arial"/>
          <w:b/>
          <w:sz w:val="22"/>
          <w:szCs w:val="22"/>
        </w:rPr>
        <w:t xml:space="preserve">Bobadilla </w:t>
      </w:r>
      <w:r w:rsidRPr="00CF4C67">
        <w:rPr>
          <w:rFonts w:ascii="Arial" w:hAnsi="Arial" w:cs="Arial"/>
          <w:sz w:val="22"/>
          <w:szCs w:val="22"/>
        </w:rPr>
        <w:t>aclaró que este límite de velocidad es el</w:t>
      </w:r>
      <w:r w:rsidR="00BF0DD9" w:rsidRPr="00CF4C67">
        <w:rPr>
          <w:rFonts w:ascii="Arial" w:hAnsi="Arial" w:cs="Arial"/>
          <w:sz w:val="22"/>
          <w:szCs w:val="22"/>
        </w:rPr>
        <w:t xml:space="preserve"> </w:t>
      </w:r>
      <w:r w:rsidRPr="00CF4C67">
        <w:rPr>
          <w:rFonts w:ascii="Arial" w:hAnsi="Arial" w:cs="Arial"/>
          <w:sz w:val="22"/>
          <w:szCs w:val="22"/>
        </w:rPr>
        <w:t>máximo permitido lo que no obsta a que cada condominio fije una velocidad inferior, según sus características propias.</w:t>
      </w:r>
    </w:p>
    <w:p w14:paraId="7809DE37" w14:textId="77777777" w:rsidR="00C07F9D" w:rsidRPr="00CF4C67" w:rsidRDefault="00C07F9D" w:rsidP="00C07F9D">
      <w:pPr>
        <w:ind w:firstLine="2268"/>
        <w:jc w:val="both"/>
        <w:rPr>
          <w:rFonts w:ascii="Arial" w:hAnsi="Arial" w:cs="Arial"/>
          <w:sz w:val="22"/>
          <w:szCs w:val="22"/>
        </w:rPr>
      </w:pPr>
    </w:p>
    <w:p w14:paraId="7809DE38" w14:textId="77777777" w:rsidR="00C07F9D" w:rsidRPr="00CF4C67" w:rsidRDefault="00C07F9D" w:rsidP="00C07F9D">
      <w:pPr>
        <w:ind w:firstLine="2268"/>
        <w:jc w:val="both"/>
        <w:rPr>
          <w:rFonts w:ascii="Arial" w:hAnsi="Arial" w:cs="Arial"/>
          <w:sz w:val="22"/>
          <w:szCs w:val="22"/>
        </w:rPr>
      </w:pPr>
      <w:r w:rsidRPr="00CF4C67">
        <w:rPr>
          <w:rFonts w:ascii="Arial" w:hAnsi="Arial" w:cs="Arial"/>
          <w:sz w:val="22"/>
          <w:szCs w:val="22"/>
        </w:rPr>
        <w:t xml:space="preserve">La diputada </w:t>
      </w:r>
      <w:r w:rsidRPr="00CF4C67">
        <w:rPr>
          <w:rFonts w:ascii="Arial" w:hAnsi="Arial" w:cs="Arial"/>
          <w:b/>
          <w:sz w:val="22"/>
          <w:szCs w:val="22"/>
        </w:rPr>
        <w:t xml:space="preserve">Olivera </w:t>
      </w:r>
      <w:r w:rsidRPr="00CF4C67">
        <w:rPr>
          <w:rFonts w:ascii="Arial" w:hAnsi="Arial" w:cs="Arial"/>
          <w:sz w:val="22"/>
          <w:szCs w:val="22"/>
        </w:rPr>
        <w:t>observó que</w:t>
      </w:r>
      <w:r w:rsidRPr="00CF4C67">
        <w:rPr>
          <w:rFonts w:ascii="Arial" w:hAnsi="Arial" w:cs="Arial"/>
          <w:b/>
          <w:sz w:val="22"/>
          <w:szCs w:val="22"/>
        </w:rPr>
        <w:t xml:space="preserve"> </w:t>
      </w:r>
      <w:r w:rsidRPr="00CF4C67">
        <w:rPr>
          <w:rFonts w:ascii="Arial" w:hAnsi="Arial" w:cs="Arial"/>
          <w:sz w:val="22"/>
          <w:szCs w:val="22"/>
        </w:rPr>
        <w:t>con esta redacción podría darse en la práctica que todos los condominios se rijan por una velocidad de 30 kilómetros por hora sin considerar lo peligroso que puede resultar si hay niños pequeños corriendo.</w:t>
      </w:r>
      <w:r w:rsidR="00BF0DD9" w:rsidRPr="00CF4C67">
        <w:rPr>
          <w:rFonts w:ascii="Arial" w:hAnsi="Arial" w:cs="Arial"/>
          <w:sz w:val="22"/>
          <w:szCs w:val="22"/>
        </w:rPr>
        <w:t xml:space="preserve"> </w:t>
      </w:r>
    </w:p>
    <w:p w14:paraId="7809DE39" w14:textId="77777777" w:rsidR="00C07F9D" w:rsidRPr="00CF4C67" w:rsidRDefault="00C07F9D" w:rsidP="00C07F9D">
      <w:pPr>
        <w:ind w:firstLine="2268"/>
        <w:jc w:val="both"/>
        <w:rPr>
          <w:rFonts w:ascii="Arial" w:hAnsi="Arial" w:cs="Arial"/>
          <w:sz w:val="22"/>
          <w:szCs w:val="22"/>
        </w:rPr>
      </w:pPr>
    </w:p>
    <w:p w14:paraId="7809DE3A" w14:textId="77777777" w:rsidR="00C07F9D" w:rsidRPr="00CF4C67" w:rsidRDefault="00C07F9D" w:rsidP="00C07F9D">
      <w:pPr>
        <w:ind w:firstLine="2268"/>
        <w:jc w:val="both"/>
        <w:rPr>
          <w:rFonts w:ascii="Arial" w:hAnsi="Arial" w:cs="Arial"/>
          <w:sz w:val="22"/>
          <w:szCs w:val="22"/>
        </w:rPr>
      </w:pPr>
      <w:r w:rsidRPr="00CF4C67">
        <w:rPr>
          <w:rFonts w:ascii="Arial" w:hAnsi="Arial" w:cs="Arial"/>
          <w:sz w:val="22"/>
          <w:szCs w:val="22"/>
        </w:rPr>
        <w:t xml:space="preserve">El diputado </w:t>
      </w:r>
      <w:r w:rsidRPr="00CF4C67">
        <w:rPr>
          <w:rFonts w:ascii="Arial" w:hAnsi="Arial" w:cs="Arial"/>
          <w:b/>
          <w:sz w:val="22"/>
          <w:szCs w:val="22"/>
        </w:rPr>
        <w:t xml:space="preserve">Winter </w:t>
      </w:r>
      <w:r w:rsidRPr="00CF4C67">
        <w:rPr>
          <w:rFonts w:ascii="Arial" w:hAnsi="Arial" w:cs="Arial"/>
          <w:sz w:val="22"/>
          <w:szCs w:val="22"/>
        </w:rPr>
        <w:t>indicó que esta norma regula a condominios que son tremendamente diversos, en tal sentido, existirán lugares en que 30 kilómetros se</w:t>
      </w:r>
      <w:r w:rsidR="00417A94">
        <w:rPr>
          <w:rFonts w:ascii="Arial" w:hAnsi="Arial" w:cs="Arial"/>
          <w:sz w:val="22"/>
          <w:szCs w:val="22"/>
        </w:rPr>
        <w:t>rá</w:t>
      </w:r>
      <w:r w:rsidRPr="00CF4C67">
        <w:rPr>
          <w:rFonts w:ascii="Arial" w:hAnsi="Arial" w:cs="Arial"/>
          <w:sz w:val="22"/>
          <w:szCs w:val="22"/>
        </w:rPr>
        <w:t xml:space="preserve"> una velocidad muy restrictiva y otros</w:t>
      </w:r>
      <w:r w:rsidR="006B3A21" w:rsidRPr="00CF4C67">
        <w:rPr>
          <w:rFonts w:ascii="Arial" w:hAnsi="Arial" w:cs="Arial"/>
          <w:sz w:val="22"/>
          <w:szCs w:val="22"/>
        </w:rPr>
        <w:t>,</w:t>
      </w:r>
      <w:r w:rsidRPr="00CF4C67">
        <w:rPr>
          <w:rFonts w:ascii="Arial" w:hAnsi="Arial" w:cs="Arial"/>
          <w:sz w:val="22"/>
          <w:szCs w:val="22"/>
        </w:rPr>
        <w:t xml:space="preserve"> </w:t>
      </w:r>
      <w:r w:rsidR="0088040A">
        <w:rPr>
          <w:rFonts w:ascii="Arial" w:hAnsi="Arial" w:cs="Arial"/>
          <w:sz w:val="22"/>
          <w:szCs w:val="22"/>
        </w:rPr>
        <w:t xml:space="preserve">para los cuales será </w:t>
      </w:r>
      <w:r w:rsidRPr="00CF4C67">
        <w:rPr>
          <w:rFonts w:ascii="Arial" w:hAnsi="Arial" w:cs="Arial"/>
          <w:sz w:val="22"/>
          <w:szCs w:val="22"/>
        </w:rPr>
        <w:t>un exceso. Por ello, sugirió dejar este punto entregado al reglamento de cada condominio.</w:t>
      </w:r>
      <w:r w:rsidR="00BF0DD9" w:rsidRPr="00CF4C67">
        <w:rPr>
          <w:rFonts w:ascii="Arial" w:hAnsi="Arial" w:cs="Arial"/>
          <w:sz w:val="22"/>
          <w:szCs w:val="22"/>
        </w:rPr>
        <w:t xml:space="preserve"> </w:t>
      </w:r>
    </w:p>
    <w:p w14:paraId="7809DE3B" w14:textId="77777777" w:rsidR="00C07F9D" w:rsidRPr="00CF4C67" w:rsidRDefault="00C07F9D" w:rsidP="00C07F9D">
      <w:pPr>
        <w:ind w:firstLine="2268"/>
        <w:jc w:val="both"/>
        <w:rPr>
          <w:rFonts w:ascii="Arial" w:hAnsi="Arial" w:cs="Arial"/>
          <w:sz w:val="22"/>
          <w:szCs w:val="22"/>
        </w:rPr>
      </w:pPr>
    </w:p>
    <w:p w14:paraId="7809DE3C" w14:textId="77777777" w:rsidR="00C07F9D" w:rsidRPr="00CF4C67" w:rsidRDefault="00C07F9D" w:rsidP="00C07F9D">
      <w:pPr>
        <w:ind w:firstLine="2268"/>
        <w:jc w:val="both"/>
        <w:rPr>
          <w:rFonts w:ascii="Arial" w:hAnsi="Arial" w:cs="Arial"/>
          <w:sz w:val="22"/>
          <w:szCs w:val="22"/>
        </w:rPr>
      </w:pPr>
      <w:r w:rsidRPr="00CF4C67">
        <w:rPr>
          <w:rFonts w:ascii="Arial" w:hAnsi="Arial" w:cs="Arial"/>
          <w:sz w:val="22"/>
          <w:szCs w:val="22"/>
        </w:rPr>
        <w:t xml:space="preserve">El señor </w:t>
      </w:r>
      <w:r w:rsidRPr="00CF4C67">
        <w:rPr>
          <w:rFonts w:ascii="Arial" w:hAnsi="Arial" w:cs="Arial"/>
          <w:b/>
          <w:sz w:val="22"/>
          <w:szCs w:val="22"/>
        </w:rPr>
        <w:t xml:space="preserve">Gazitúa </w:t>
      </w:r>
      <w:r w:rsidRPr="00CF4C67">
        <w:rPr>
          <w:rFonts w:ascii="Arial" w:hAnsi="Arial" w:cs="Arial"/>
          <w:sz w:val="22"/>
          <w:szCs w:val="22"/>
        </w:rPr>
        <w:t>precisó que</w:t>
      </w:r>
      <w:r w:rsidRPr="00CF4C67">
        <w:rPr>
          <w:rFonts w:ascii="Arial" w:hAnsi="Arial" w:cs="Arial"/>
          <w:b/>
          <w:sz w:val="22"/>
          <w:szCs w:val="22"/>
        </w:rPr>
        <w:t xml:space="preserve"> </w:t>
      </w:r>
      <w:r w:rsidRPr="00CF4C67">
        <w:rPr>
          <w:rFonts w:ascii="Arial" w:hAnsi="Arial" w:cs="Arial"/>
          <w:sz w:val="22"/>
          <w:szCs w:val="22"/>
        </w:rPr>
        <w:t>hay que remitirse al inciso primero que permite a los copropietarios, arrendatarios u ocupantes utilizar los bienes de dominio común en la forma que indique el reglamento de copropiedad.</w:t>
      </w:r>
    </w:p>
    <w:p w14:paraId="7809DE3D" w14:textId="77777777" w:rsidR="00C07F9D" w:rsidRPr="00CF4C67" w:rsidRDefault="00C07F9D" w:rsidP="00C07F9D">
      <w:pPr>
        <w:ind w:firstLine="2268"/>
        <w:jc w:val="both"/>
        <w:rPr>
          <w:rFonts w:ascii="Arial" w:hAnsi="Arial" w:cs="Arial"/>
          <w:b/>
          <w:sz w:val="22"/>
          <w:szCs w:val="22"/>
        </w:rPr>
      </w:pPr>
    </w:p>
    <w:p w14:paraId="7809DE3E" w14:textId="77777777" w:rsidR="00C07F9D" w:rsidRPr="00CF4C67" w:rsidRDefault="00C07F9D" w:rsidP="00C07F9D">
      <w:pPr>
        <w:ind w:firstLine="2268"/>
        <w:jc w:val="both"/>
        <w:rPr>
          <w:rFonts w:ascii="Arial" w:hAnsi="Arial" w:cs="Arial"/>
          <w:sz w:val="22"/>
          <w:szCs w:val="22"/>
        </w:rPr>
      </w:pPr>
      <w:r w:rsidRPr="00CF4C67">
        <w:rPr>
          <w:rFonts w:ascii="Arial" w:hAnsi="Arial" w:cs="Arial"/>
          <w:sz w:val="22"/>
          <w:szCs w:val="22"/>
        </w:rPr>
        <w:t xml:space="preserve">La diputada </w:t>
      </w:r>
      <w:r w:rsidRPr="00CF4C67">
        <w:rPr>
          <w:rFonts w:ascii="Arial" w:hAnsi="Arial" w:cs="Arial"/>
          <w:b/>
          <w:sz w:val="22"/>
          <w:szCs w:val="22"/>
        </w:rPr>
        <w:t xml:space="preserve">Castillo </w:t>
      </w:r>
      <w:r w:rsidRPr="00CF4C67">
        <w:rPr>
          <w:rFonts w:ascii="Arial" w:hAnsi="Arial" w:cs="Arial"/>
          <w:sz w:val="22"/>
          <w:szCs w:val="22"/>
        </w:rPr>
        <w:t xml:space="preserve">solicitó dejar constancia de su voto afirmativo en el entendido de que si bien se fija el límite de velocidad prescrito en razón de la diversidad de </w:t>
      </w:r>
      <w:r w:rsidRPr="00CF4C67">
        <w:rPr>
          <w:rFonts w:ascii="Arial" w:hAnsi="Arial" w:cs="Arial"/>
          <w:sz w:val="22"/>
          <w:szCs w:val="22"/>
        </w:rPr>
        <w:lastRenderedPageBreak/>
        <w:t xml:space="preserve">espacios que regula esta ley, se espera que los reglamentos de copropiedad distingan las zonas de mayor tráfico de aquellas que no lo son y consideren fijar un límite inferior a 30 kilómetros </w:t>
      </w:r>
      <w:r w:rsidR="006B3A21" w:rsidRPr="00CF4C67">
        <w:rPr>
          <w:rFonts w:ascii="Arial" w:hAnsi="Arial" w:cs="Arial"/>
          <w:sz w:val="22"/>
          <w:szCs w:val="22"/>
        </w:rPr>
        <w:t xml:space="preserve">cuando </w:t>
      </w:r>
      <w:r w:rsidRPr="00CF4C67">
        <w:rPr>
          <w:rFonts w:ascii="Arial" w:hAnsi="Arial" w:cs="Arial"/>
          <w:sz w:val="22"/>
          <w:szCs w:val="22"/>
        </w:rPr>
        <w:t xml:space="preserve">existan peatones que sean niños y adultos mayores. </w:t>
      </w:r>
    </w:p>
    <w:p w14:paraId="7809DE3F" w14:textId="77777777" w:rsidR="00C07F9D" w:rsidRDefault="00C07F9D" w:rsidP="001C464C">
      <w:pPr>
        <w:ind w:firstLine="2268"/>
        <w:jc w:val="both"/>
        <w:rPr>
          <w:rFonts w:ascii="Arial" w:hAnsi="Arial" w:cs="Arial"/>
          <w:sz w:val="22"/>
          <w:szCs w:val="22"/>
        </w:rPr>
      </w:pPr>
    </w:p>
    <w:p w14:paraId="7809DE40" w14:textId="77777777" w:rsidR="0058300C" w:rsidRPr="00CF4C67" w:rsidRDefault="0058300C" w:rsidP="00592708">
      <w:pPr>
        <w:ind w:firstLine="2268"/>
        <w:jc w:val="both"/>
        <w:rPr>
          <w:rFonts w:ascii="Arial" w:hAnsi="Arial" w:cs="Arial"/>
          <w:sz w:val="22"/>
          <w:szCs w:val="22"/>
        </w:rPr>
      </w:pPr>
      <w:r w:rsidRPr="00CF4C67">
        <w:rPr>
          <w:rFonts w:ascii="Arial" w:hAnsi="Arial" w:cs="Arial"/>
          <w:sz w:val="22"/>
          <w:szCs w:val="22"/>
        </w:rPr>
        <w:t>Sometid</w:t>
      </w:r>
      <w:r>
        <w:rPr>
          <w:rFonts w:ascii="Arial" w:hAnsi="Arial" w:cs="Arial"/>
          <w:sz w:val="22"/>
          <w:szCs w:val="22"/>
        </w:rPr>
        <w:t>a</w:t>
      </w:r>
      <w:r w:rsidRPr="00CF4C67">
        <w:rPr>
          <w:rFonts w:ascii="Arial" w:hAnsi="Arial" w:cs="Arial"/>
          <w:sz w:val="22"/>
          <w:szCs w:val="22"/>
        </w:rPr>
        <w:t xml:space="preserve"> a votación </w:t>
      </w:r>
      <w:r>
        <w:rPr>
          <w:rFonts w:ascii="Arial" w:hAnsi="Arial" w:cs="Arial"/>
          <w:sz w:val="22"/>
          <w:szCs w:val="22"/>
        </w:rPr>
        <w:t xml:space="preserve">la indicación </w:t>
      </w:r>
      <w:r w:rsidRPr="00CF4C67">
        <w:rPr>
          <w:rFonts w:ascii="Arial" w:hAnsi="Arial" w:cs="Arial"/>
          <w:sz w:val="22"/>
          <w:szCs w:val="22"/>
        </w:rPr>
        <w:t>fue</w:t>
      </w:r>
      <w:r w:rsidR="00D57A3F">
        <w:rPr>
          <w:rFonts w:ascii="Arial" w:hAnsi="Arial" w:cs="Arial"/>
          <w:sz w:val="22"/>
          <w:szCs w:val="22"/>
        </w:rPr>
        <w:t xml:space="preserve"> </w:t>
      </w:r>
      <w:r w:rsidR="00592708">
        <w:rPr>
          <w:rFonts w:ascii="Arial" w:hAnsi="Arial" w:cs="Arial"/>
          <w:b/>
          <w:sz w:val="22"/>
          <w:szCs w:val="22"/>
        </w:rPr>
        <w:t xml:space="preserve">aprobada por unanimidad, </w:t>
      </w:r>
      <w:r w:rsidR="00592708">
        <w:rPr>
          <w:rFonts w:ascii="Arial" w:hAnsi="Arial" w:cs="Arial"/>
          <w:sz w:val="22"/>
          <w:szCs w:val="22"/>
        </w:rPr>
        <w:t xml:space="preserve">con los votos de los </w:t>
      </w:r>
      <w:r w:rsidRPr="00CF4C67">
        <w:rPr>
          <w:rFonts w:ascii="Arial" w:hAnsi="Arial" w:cs="Arial"/>
          <w:sz w:val="22"/>
          <w:szCs w:val="22"/>
        </w:rPr>
        <w:t xml:space="preserve">diputados (as) </w:t>
      </w:r>
      <w:r w:rsidR="003D6E8D">
        <w:rPr>
          <w:rFonts w:ascii="Arial" w:hAnsi="Arial" w:cs="Arial"/>
          <w:sz w:val="22"/>
          <w:szCs w:val="22"/>
        </w:rPr>
        <w:t xml:space="preserve">Natalia Castillo, </w:t>
      </w:r>
      <w:r w:rsidRPr="00CF4C67">
        <w:rPr>
          <w:rFonts w:ascii="Arial" w:hAnsi="Arial" w:cs="Arial"/>
          <w:sz w:val="22"/>
          <w:szCs w:val="22"/>
        </w:rPr>
        <w:t xml:space="preserve">René Manuel García, Carlos Abel Jarpa, Karin Luck, Iván Norambuena, </w:t>
      </w:r>
      <w:r w:rsidR="005A2264">
        <w:rPr>
          <w:rFonts w:ascii="Arial" w:hAnsi="Arial" w:cs="Arial"/>
          <w:sz w:val="22"/>
          <w:szCs w:val="22"/>
        </w:rPr>
        <w:t xml:space="preserve">Enrique </w:t>
      </w:r>
      <w:r w:rsidR="005A2264" w:rsidRPr="005A2264">
        <w:rPr>
          <w:rFonts w:ascii="Arial" w:hAnsi="Arial" w:cs="Arial"/>
          <w:sz w:val="22"/>
          <w:szCs w:val="22"/>
        </w:rPr>
        <w:t>Van Rysselberghe</w:t>
      </w:r>
      <w:r w:rsidR="005A2264">
        <w:rPr>
          <w:rFonts w:ascii="Arial" w:hAnsi="Arial" w:cs="Arial"/>
          <w:sz w:val="22"/>
          <w:szCs w:val="22"/>
        </w:rPr>
        <w:t xml:space="preserve"> y</w:t>
      </w:r>
      <w:r w:rsidR="00D57A3F">
        <w:rPr>
          <w:rFonts w:ascii="Arial" w:hAnsi="Arial" w:cs="Arial"/>
          <w:sz w:val="22"/>
          <w:szCs w:val="22"/>
        </w:rPr>
        <w:t xml:space="preserve"> </w:t>
      </w:r>
      <w:r w:rsidRPr="00CF4C67">
        <w:rPr>
          <w:rFonts w:ascii="Arial" w:hAnsi="Arial" w:cs="Arial"/>
          <w:sz w:val="22"/>
          <w:szCs w:val="22"/>
        </w:rPr>
        <w:t>Gonzalo Winter (</w:t>
      </w:r>
      <w:r w:rsidR="003D6E8D">
        <w:rPr>
          <w:rFonts w:ascii="Arial" w:hAnsi="Arial" w:cs="Arial"/>
          <w:sz w:val="22"/>
          <w:szCs w:val="22"/>
        </w:rPr>
        <w:t>7</w:t>
      </w:r>
      <w:r w:rsidRPr="00CF4C67">
        <w:rPr>
          <w:rFonts w:ascii="Arial" w:hAnsi="Arial" w:cs="Arial"/>
          <w:sz w:val="22"/>
          <w:szCs w:val="22"/>
        </w:rPr>
        <w:t>-0-0).</w:t>
      </w:r>
    </w:p>
    <w:p w14:paraId="7809DE41" w14:textId="77777777" w:rsidR="0058300C" w:rsidRPr="00CF4C67" w:rsidRDefault="0058300C" w:rsidP="001C464C">
      <w:pPr>
        <w:ind w:firstLine="2268"/>
        <w:jc w:val="both"/>
        <w:rPr>
          <w:rFonts w:ascii="Arial" w:hAnsi="Arial" w:cs="Arial"/>
          <w:sz w:val="22"/>
          <w:szCs w:val="22"/>
        </w:rPr>
      </w:pPr>
    </w:p>
    <w:p w14:paraId="7809DE42" w14:textId="77777777" w:rsidR="005C0C95" w:rsidRPr="00CF4C67" w:rsidRDefault="005C0C95" w:rsidP="001C464C">
      <w:pPr>
        <w:ind w:firstLine="2268"/>
        <w:jc w:val="both"/>
        <w:rPr>
          <w:rFonts w:ascii="Arial" w:hAnsi="Arial" w:cs="Arial"/>
          <w:sz w:val="22"/>
          <w:szCs w:val="22"/>
        </w:rPr>
      </w:pPr>
      <w:r w:rsidRPr="00CF4C67">
        <w:rPr>
          <w:rFonts w:ascii="Arial" w:hAnsi="Arial" w:cs="Arial"/>
          <w:sz w:val="22"/>
          <w:szCs w:val="22"/>
        </w:rPr>
        <w:t xml:space="preserve">Sometido a votación </w:t>
      </w:r>
      <w:r w:rsidR="00417A94">
        <w:rPr>
          <w:rFonts w:ascii="Arial" w:hAnsi="Arial" w:cs="Arial"/>
          <w:sz w:val="22"/>
          <w:szCs w:val="22"/>
        </w:rPr>
        <w:t xml:space="preserve">el artículo </w:t>
      </w:r>
      <w:r w:rsidRPr="00CF4C67">
        <w:rPr>
          <w:rFonts w:ascii="Arial" w:hAnsi="Arial" w:cs="Arial"/>
          <w:sz w:val="22"/>
          <w:szCs w:val="22"/>
        </w:rPr>
        <w:t xml:space="preserve">fue </w:t>
      </w:r>
      <w:r w:rsidRPr="00C55DF3">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con los votos de los diputados (as) Sergio Bobadilla, Natalia Castillo, René Manuel García, Carlos Abel Jarpa, Karin Luck, Iván Norambuena, Erika Olivera y Gonzalo Winter (8-0-0).</w:t>
      </w:r>
    </w:p>
    <w:p w14:paraId="7809DE43" w14:textId="77777777" w:rsidR="005C0C95" w:rsidRPr="00CF4C67" w:rsidRDefault="005C0C95" w:rsidP="001C464C">
      <w:pPr>
        <w:ind w:firstLine="2268"/>
        <w:jc w:val="both"/>
        <w:rPr>
          <w:rFonts w:ascii="Arial" w:hAnsi="Arial" w:cs="Arial"/>
          <w:sz w:val="22"/>
          <w:szCs w:val="22"/>
        </w:rPr>
      </w:pPr>
    </w:p>
    <w:p w14:paraId="7809DE44" w14:textId="77777777" w:rsidR="009361F7" w:rsidRPr="00CF4C67" w:rsidRDefault="009361F7" w:rsidP="00A22FD5">
      <w:pPr>
        <w:jc w:val="center"/>
        <w:rPr>
          <w:rFonts w:ascii="Arial" w:hAnsi="Arial" w:cs="Arial"/>
          <w:b/>
          <w:sz w:val="22"/>
          <w:szCs w:val="22"/>
        </w:rPr>
      </w:pPr>
      <w:r w:rsidRPr="00CF4C67">
        <w:rPr>
          <w:rFonts w:ascii="Arial" w:hAnsi="Arial" w:cs="Arial"/>
          <w:b/>
          <w:sz w:val="22"/>
          <w:szCs w:val="22"/>
        </w:rPr>
        <w:t>Artículo 5°</w:t>
      </w:r>
    </w:p>
    <w:p w14:paraId="7809DE45" w14:textId="77777777" w:rsidR="001C464C" w:rsidRPr="00CF4C67" w:rsidRDefault="009361F7" w:rsidP="001C464C">
      <w:pPr>
        <w:ind w:firstLine="2268"/>
        <w:jc w:val="both"/>
        <w:rPr>
          <w:rFonts w:ascii="Arial" w:hAnsi="Arial" w:cs="Arial"/>
          <w:sz w:val="22"/>
          <w:szCs w:val="22"/>
        </w:rPr>
      </w:pPr>
      <w:r w:rsidRPr="00CF4C67">
        <w:rPr>
          <w:rFonts w:ascii="Arial" w:hAnsi="Arial" w:cs="Arial"/>
          <w:sz w:val="22"/>
          <w:szCs w:val="22"/>
        </w:rPr>
        <w:t>E</w:t>
      </w:r>
      <w:r w:rsidR="001C464C" w:rsidRPr="00CF4C67">
        <w:rPr>
          <w:rFonts w:ascii="Arial" w:hAnsi="Arial" w:cs="Arial"/>
          <w:sz w:val="22"/>
          <w:szCs w:val="22"/>
        </w:rPr>
        <w:t xml:space="preserve">stablece la obligación de </w:t>
      </w:r>
      <w:r w:rsidR="00A7652B" w:rsidRPr="00CF4C67">
        <w:rPr>
          <w:rFonts w:ascii="Arial" w:hAnsi="Arial" w:cs="Arial"/>
          <w:sz w:val="22"/>
          <w:szCs w:val="22"/>
        </w:rPr>
        <w:t xml:space="preserve">los copropietarios de </w:t>
      </w:r>
      <w:r w:rsidR="001C464C" w:rsidRPr="00CF4C67">
        <w:rPr>
          <w:rFonts w:ascii="Arial" w:hAnsi="Arial" w:cs="Arial"/>
          <w:sz w:val="22"/>
          <w:szCs w:val="22"/>
        </w:rPr>
        <w:t xml:space="preserve">incorporarse en el registro y </w:t>
      </w:r>
      <w:r w:rsidR="00A7652B" w:rsidRPr="00CF4C67">
        <w:rPr>
          <w:rFonts w:ascii="Arial" w:hAnsi="Arial" w:cs="Arial"/>
          <w:sz w:val="22"/>
          <w:szCs w:val="22"/>
        </w:rPr>
        <w:t xml:space="preserve">su </w:t>
      </w:r>
      <w:r w:rsidR="001C464C" w:rsidRPr="00CF4C67">
        <w:rPr>
          <w:rFonts w:ascii="Arial" w:hAnsi="Arial" w:cs="Arial"/>
          <w:sz w:val="22"/>
          <w:szCs w:val="22"/>
        </w:rPr>
        <w:t>deber de asistencia a las asambleas</w:t>
      </w:r>
      <w:r w:rsidR="00CF3C76" w:rsidRPr="00CF4C67">
        <w:rPr>
          <w:rFonts w:ascii="Arial" w:hAnsi="Arial" w:cs="Arial"/>
          <w:sz w:val="22"/>
          <w:szCs w:val="22"/>
        </w:rPr>
        <w:t xml:space="preserve">. </w:t>
      </w:r>
      <w:r w:rsidR="00A62CA1">
        <w:rPr>
          <w:rFonts w:ascii="Arial" w:hAnsi="Arial" w:cs="Arial"/>
          <w:sz w:val="22"/>
          <w:szCs w:val="22"/>
        </w:rPr>
        <w:t>P</w:t>
      </w:r>
      <w:r w:rsidR="001C464C" w:rsidRPr="00CF4C67">
        <w:rPr>
          <w:rFonts w:ascii="Arial" w:hAnsi="Arial" w:cs="Arial"/>
          <w:sz w:val="22"/>
          <w:szCs w:val="22"/>
        </w:rPr>
        <w:t xml:space="preserve">ermite la representación de los arrendatarios en las asambleas de copropietarios cuando </w:t>
      </w:r>
      <w:r w:rsidR="00A62CA1">
        <w:rPr>
          <w:rFonts w:ascii="Arial" w:hAnsi="Arial" w:cs="Arial"/>
          <w:sz w:val="22"/>
          <w:szCs w:val="22"/>
        </w:rPr>
        <w:t xml:space="preserve">estos </w:t>
      </w:r>
      <w:r w:rsidR="001C464C" w:rsidRPr="00CF4C67">
        <w:rPr>
          <w:rFonts w:ascii="Arial" w:hAnsi="Arial" w:cs="Arial"/>
          <w:sz w:val="22"/>
          <w:szCs w:val="22"/>
        </w:rPr>
        <w:t>no haya</w:t>
      </w:r>
      <w:r w:rsidR="00A62CA1">
        <w:rPr>
          <w:rFonts w:ascii="Arial" w:hAnsi="Arial" w:cs="Arial"/>
          <w:sz w:val="22"/>
          <w:szCs w:val="22"/>
        </w:rPr>
        <w:t>n</w:t>
      </w:r>
      <w:r w:rsidR="001C464C" w:rsidRPr="00CF4C67">
        <w:rPr>
          <w:rFonts w:ascii="Arial" w:hAnsi="Arial" w:cs="Arial"/>
          <w:sz w:val="22"/>
          <w:szCs w:val="22"/>
        </w:rPr>
        <w:t xml:space="preserve"> designado representante o de haberlo hecho</w:t>
      </w:r>
      <w:r w:rsidR="00CC0DCD" w:rsidRPr="00CF4C67">
        <w:rPr>
          <w:rFonts w:ascii="Arial" w:hAnsi="Arial" w:cs="Arial"/>
          <w:sz w:val="22"/>
          <w:szCs w:val="22"/>
        </w:rPr>
        <w:t xml:space="preserve"> </w:t>
      </w:r>
      <w:r w:rsidR="001C464C" w:rsidRPr="00CF4C67">
        <w:rPr>
          <w:rFonts w:ascii="Arial" w:hAnsi="Arial" w:cs="Arial"/>
          <w:sz w:val="22"/>
          <w:szCs w:val="22"/>
        </w:rPr>
        <w:t>no asista; salvo que los propietarios expresen lo contrario y que no se trate se sesiones extraordinarias que requieren quórum de mayoría reforzada</w:t>
      </w:r>
      <w:r w:rsidR="00A62CA1">
        <w:rPr>
          <w:rFonts w:ascii="Arial" w:hAnsi="Arial" w:cs="Arial"/>
          <w:sz w:val="22"/>
          <w:szCs w:val="22"/>
        </w:rPr>
        <w:t xml:space="preserve">, </w:t>
      </w:r>
      <w:r w:rsidR="001C464C" w:rsidRPr="00CF4C67">
        <w:rPr>
          <w:rFonts w:ascii="Arial" w:hAnsi="Arial" w:cs="Arial"/>
          <w:sz w:val="22"/>
          <w:szCs w:val="22"/>
        </w:rPr>
        <w:t>en cuyo caso, la autorización debe ser expresa.</w:t>
      </w:r>
    </w:p>
    <w:p w14:paraId="7809DE46" w14:textId="77777777" w:rsidR="00CF3C76" w:rsidRPr="00CF4C67" w:rsidRDefault="00CF3C76" w:rsidP="001C464C">
      <w:pPr>
        <w:ind w:firstLine="2268"/>
        <w:jc w:val="both"/>
        <w:rPr>
          <w:rFonts w:ascii="Arial" w:hAnsi="Arial" w:cs="Arial"/>
          <w:sz w:val="22"/>
          <w:szCs w:val="22"/>
        </w:rPr>
      </w:pPr>
    </w:p>
    <w:p w14:paraId="7809DE47" w14:textId="77777777" w:rsidR="00067ECE" w:rsidRPr="00CF4C67" w:rsidRDefault="00067ECE" w:rsidP="00067ECE">
      <w:pPr>
        <w:ind w:firstLine="2268"/>
        <w:jc w:val="both"/>
        <w:rPr>
          <w:rFonts w:ascii="Arial" w:hAnsi="Arial" w:cs="Arial"/>
          <w:sz w:val="22"/>
          <w:szCs w:val="22"/>
        </w:rPr>
      </w:pPr>
      <w:r w:rsidRPr="00CF4C67">
        <w:rPr>
          <w:rFonts w:ascii="Arial" w:hAnsi="Arial" w:cs="Arial"/>
          <w:sz w:val="22"/>
          <w:szCs w:val="22"/>
        </w:rPr>
        <w:t>- L</w:t>
      </w:r>
      <w:r w:rsidR="0019173A" w:rsidRPr="00CF4C67">
        <w:rPr>
          <w:rFonts w:ascii="Arial" w:hAnsi="Arial" w:cs="Arial"/>
          <w:sz w:val="22"/>
          <w:szCs w:val="22"/>
        </w:rPr>
        <w:t>as diputadas Castillo</w:t>
      </w:r>
      <w:r w:rsidR="00473A48" w:rsidRPr="00CF4C67">
        <w:rPr>
          <w:rFonts w:ascii="Arial" w:hAnsi="Arial" w:cs="Arial"/>
          <w:sz w:val="22"/>
          <w:szCs w:val="22"/>
        </w:rPr>
        <w:t xml:space="preserve"> y</w:t>
      </w:r>
      <w:r w:rsidR="0019173A" w:rsidRPr="00CF4C67">
        <w:rPr>
          <w:rFonts w:ascii="Arial" w:hAnsi="Arial" w:cs="Arial"/>
          <w:sz w:val="22"/>
          <w:szCs w:val="22"/>
        </w:rPr>
        <w:t xml:space="preserve"> Girardi y el diputado Winter </w:t>
      </w:r>
      <w:r w:rsidRPr="00CF4C67">
        <w:rPr>
          <w:rFonts w:ascii="Arial" w:hAnsi="Arial" w:cs="Arial"/>
          <w:sz w:val="22"/>
          <w:szCs w:val="22"/>
        </w:rPr>
        <w:t>formularon una indicción para eliminar su inciso tercero.</w:t>
      </w:r>
      <w:r w:rsidR="005D2990" w:rsidRPr="00CF4C67">
        <w:rPr>
          <w:rFonts w:ascii="Arial" w:hAnsi="Arial" w:cs="Arial"/>
          <w:sz w:val="22"/>
          <w:szCs w:val="22"/>
        </w:rPr>
        <w:t xml:space="preserve"> </w:t>
      </w:r>
    </w:p>
    <w:p w14:paraId="7809DE48" w14:textId="77777777" w:rsidR="00067ECE" w:rsidRPr="00CF4C67" w:rsidRDefault="00067ECE" w:rsidP="001C464C">
      <w:pPr>
        <w:ind w:firstLine="2268"/>
        <w:jc w:val="both"/>
        <w:rPr>
          <w:rFonts w:ascii="Arial" w:hAnsi="Arial" w:cs="Arial"/>
          <w:sz w:val="22"/>
          <w:szCs w:val="22"/>
        </w:rPr>
      </w:pPr>
    </w:p>
    <w:p w14:paraId="7809DE49" w14:textId="77777777" w:rsidR="00F00030" w:rsidRPr="00CF4C67" w:rsidRDefault="00F00030" w:rsidP="00F00030">
      <w:pPr>
        <w:pStyle w:val="Standard"/>
        <w:ind w:right="48" w:firstLine="2268"/>
        <w:jc w:val="both"/>
      </w:pPr>
      <w:r w:rsidRPr="00CF4C67">
        <w:rPr>
          <w:rFonts w:ascii="Arial" w:hAnsi="Arial" w:cs="Arial"/>
          <w:sz w:val="22"/>
          <w:szCs w:val="22"/>
        </w:rPr>
        <w:t xml:space="preserve">El señor </w:t>
      </w:r>
      <w:r w:rsidRPr="00CF4C67">
        <w:rPr>
          <w:rFonts w:ascii="Arial" w:hAnsi="Arial" w:cs="Arial"/>
          <w:b/>
          <w:bCs/>
          <w:sz w:val="22"/>
          <w:szCs w:val="22"/>
        </w:rPr>
        <w:t xml:space="preserve">Gazitúa </w:t>
      </w:r>
      <w:r w:rsidR="00A7652B" w:rsidRPr="00CF4C67">
        <w:rPr>
          <w:rFonts w:ascii="Arial" w:hAnsi="Arial" w:cs="Arial"/>
          <w:bCs/>
          <w:sz w:val="22"/>
          <w:szCs w:val="22"/>
        </w:rPr>
        <w:t>explicó</w:t>
      </w:r>
      <w:r w:rsidR="00A7652B" w:rsidRPr="00CF4C67">
        <w:rPr>
          <w:rFonts w:ascii="Arial" w:hAnsi="Arial" w:cs="Arial"/>
          <w:b/>
          <w:bCs/>
          <w:sz w:val="22"/>
          <w:szCs w:val="22"/>
        </w:rPr>
        <w:t xml:space="preserve"> </w:t>
      </w:r>
      <w:r w:rsidRPr="00CF4C67">
        <w:rPr>
          <w:rFonts w:ascii="Arial" w:hAnsi="Arial" w:cs="Arial"/>
          <w:sz w:val="22"/>
          <w:szCs w:val="22"/>
        </w:rPr>
        <w:t xml:space="preserve">que la regla general </w:t>
      </w:r>
      <w:r w:rsidR="00F9671C" w:rsidRPr="00CF4C67">
        <w:rPr>
          <w:rFonts w:ascii="Arial" w:hAnsi="Arial" w:cs="Arial"/>
          <w:sz w:val="22"/>
          <w:szCs w:val="22"/>
        </w:rPr>
        <w:t xml:space="preserve">consiste en </w:t>
      </w:r>
      <w:r w:rsidRPr="00CF4C67">
        <w:rPr>
          <w:rFonts w:ascii="Arial" w:hAnsi="Arial" w:cs="Arial"/>
          <w:sz w:val="22"/>
          <w:szCs w:val="22"/>
        </w:rPr>
        <w:t xml:space="preserve">que debe asistir el copropietario a la asamblea, y en caso de </w:t>
      </w:r>
      <w:r w:rsidR="00F9671C" w:rsidRPr="00CF4C67">
        <w:rPr>
          <w:rFonts w:ascii="Arial" w:hAnsi="Arial" w:cs="Arial"/>
          <w:sz w:val="22"/>
          <w:szCs w:val="22"/>
        </w:rPr>
        <w:t xml:space="preserve">no concurrir y no </w:t>
      </w:r>
      <w:r w:rsidRPr="00CF4C67">
        <w:rPr>
          <w:rFonts w:ascii="Arial" w:hAnsi="Arial" w:cs="Arial"/>
          <w:sz w:val="22"/>
          <w:szCs w:val="22"/>
        </w:rPr>
        <w:t>designar representante o</w:t>
      </w:r>
      <w:r w:rsidR="004C7C49">
        <w:rPr>
          <w:rFonts w:ascii="Arial" w:hAnsi="Arial" w:cs="Arial"/>
          <w:sz w:val="22"/>
          <w:szCs w:val="22"/>
        </w:rPr>
        <w:t>,</w:t>
      </w:r>
      <w:r w:rsidRPr="00CF4C67">
        <w:rPr>
          <w:rFonts w:ascii="Arial" w:hAnsi="Arial" w:cs="Arial"/>
          <w:sz w:val="22"/>
          <w:szCs w:val="22"/>
        </w:rPr>
        <w:t xml:space="preserve"> habiéndolo designado, éste no asiste, se entiende que acepta, por el ministerio de la ley, que asuma su representación el arrendatario o el ocupante, salvo que comunique que no otorga dicha facultad.</w:t>
      </w:r>
    </w:p>
    <w:p w14:paraId="7809DE4A" w14:textId="77777777" w:rsidR="00F00030" w:rsidRPr="00CF4C67" w:rsidRDefault="00F00030" w:rsidP="00F00030">
      <w:pPr>
        <w:pStyle w:val="Standard"/>
        <w:ind w:right="48" w:firstLine="2268"/>
        <w:jc w:val="both"/>
        <w:rPr>
          <w:rFonts w:ascii="Arial" w:hAnsi="Arial" w:cs="Arial"/>
          <w:sz w:val="22"/>
          <w:szCs w:val="22"/>
        </w:rPr>
      </w:pPr>
    </w:p>
    <w:p w14:paraId="7809DE4B" w14:textId="77777777" w:rsidR="00F00030" w:rsidRPr="00CF4C67" w:rsidRDefault="00F00030" w:rsidP="00F00030">
      <w:pPr>
        <w:pStyle w:val="Standard"/>
        <w:ind w:right="48" w:firstLine="2268"/>
        <w:jc w:val="both"/>
        <w:rPr>
          <w:rFonts w:ascii="Arial" w:hAnsi="Arial" w:cs="Arial"/>
          <w:sz w:val="22"/>
          <w:szCs w:val="22"/>
        </w:rPr>
      </w:pPr>
      <w:r w:rsidRPr="00CF4C67">
        <w:rPr>
          <w:rFonts w:ascii="Arial" w:hAnsi="Arial" w:cs="Arial"/>
          <w:sz w:val="22"/>
          <w:szCs w:val="22"/>
        </w:rPr>
        <w:t xml:space="preserve">Luego, la mayor innovación dice relación con que para las materias de la asamblea </w:t>
      </w:r>
      <w:r w:rsidR="004C7C49">
        <w:rPr>
          <w:rFonts w:ascii="Arial" w:hAnsi="Arial" w:cs="Arial"/>
          <w:sz w:val="22"/>
          <w:szCs w:val="22"/>
        </w:rPr>
        <w:t xml:space="preserve">de </w:t>
      </w:r>
      <w:r w:rsidRPr="00CF4C67">
        <w:rPr>
          <w:rFonts w:ascii="Arial" w:hAnsi="Arial" w:cs="Arial"/>
          <w:sz w:val="22"/>
          <w:szCs w:val="22"/>
        </w:rPr>
        <w:t xml:space="preserve">artículo 15, que requieran quórum de mayoría reforzada, el arrendatario u ocupante necesitará autorización expresa del propietario de la unidad para su representación, en atención </w:t>
      </w:r>
      <w:r w:rsidR="0022541B" w:rsidRPr="00CF4C67">
        <w:rPr>
          <w:rFonts w:ascii="Arial" w:hAnsi="Arial" w:cs="Arial"/>
          <w:sz w:val="22"/>
          <w:szCs w:val="22"/>
        </w:rPr>
        <w:t xml:space="preserve">a </w:t>
      </w:r>
      <w:r w:rsidRPr="00CF4C67">
        <w:rPr>
          <w:rFonts w:ascii="Arial" w:hAnsi="Arial" w:cs="Arial"/>
          <w:sz w:val="22"/>
          <w:szCs w:val="22"/>
        </w:rPr>
        <w:t xml:space="preserve">que </w:t>
      </w:r>
      <w:r w:rsidR="0022541B" w:rsidRPr="00CF4C67">
        <w:rPr>
          <w:rFonts w:ascii="Arial" w:hAnsi="Arial" w:cs="Arial"/>
          <w:sz w:val="22"/>
          <w:szCs w:val="22"/>
        </w:rPr>
        <w:t xml:space="preserve">se trata de </w:t>
      </w:r>
      <w:r w:rsidRPr="00CF4C67">
        <w:rPr>
          <w:rFonts w:ascii="Arial" w:hAnsi="Arial" w:cs="Arial"/>
          <w:sz w:val="22"/>
          <w:szCs w:val="22"/>
        </w:rPr>
        <w:t xml:space="preserve">materias que inciden de modo directo en los derechos sobre los bienes comunes y podrían implicar algún tipo de perjuicio o dificultad </w:t>
      </w:r>
      <w:r w:rsidR="0022541B" w:rsidRPr="00CF4C67">
        <w:rPr>
          <w:rFonts w:ascii="Arial" w:hAnsi="Arial" w:cs="Arial"/>
          <w:sz w:val="22"/>
          <w:szCs w:val="22"/>
        </w:rPr>
        <w:t xml:space="preserve">para el </w:t>
      </w:r>
      <w:r w:rsidRPr="00CF4C67">
        <w:rPr>
          <w:rFonts w:ascii="Arial" w:hAnsi="Arial" w:cs="Arial"/>
          <w:sz w:val="22"/>
          <w:szCs w:val="22"/>
        </w:rPr>
        <w:t>propietario.</w:t>
      </w:r>
    </w:p>
    <w:p w14:paraId="7809DE4C" w14:textId="77777777" w:rsidR="00F00030" w:rsidRPr="00CF4C67" w:rsidRDefault="00F00030" w:rsidP="00F00030">
      <w:pPr>
        <w:pStyle w:val="Standard"/>
        <w:ind w:right="48" w:firstLine="2268"/>
        <w:jc w:val="both"/>
        <w:rPr>
          <w:rFonts w:ascii="Arial" w:hAnsi="Arial" w:cs="Arial"/>
          <w:sz w:val="22"/>
          <w:szCs w:val="22"/>
        </w:rPr>
      </w:pPr>
    </w:p>
    <w:p w14:paraId="7809DE4D" w14:textId="77777777" w:rsidR="00F00030" w:rsidRPr="00CF4C67" w:rsidRDefault="00F00030" w:rsidP="00F00030">
      <w:pPr>
        <w:pStyle w:val="Standard"/>
        <w:ind w:right="48" w:firstLine="2268"/>
        <w:jc w:val="both"/>
      </w:pPr>
      <w:r w:rsidRPr="00CF4C67">
        <w:rPr>
          <w:rFonts w:ascii="Arial" w:hAnsi="Arial" w:cs="Arial"/>
          <w:sz w:val="22"/>
          <w:szCs w:val="22"/>
        </w:rPr>
        <w:t>El diputado</w:t>
      </w:r>
      <w:r w:rsidRPr="00CF4C67">
        <w:rPr>
          <w:rFonts w:ascii="Arial" w:hAnsi="Arial" w:cs="Arial"/>
          <w:b/>
          <w:bCs/>
          <w:sz w:val="22"/>
          <w:szCs w:val="22"/>
        </w:rPr>
        <w:t xml:space="preserve"> Winter</w:t>
      </w:r>
      <w:r w:rsidRPr="00CF4C67">
        <w:rPr>
          <w:rFonts w:ascii="Arial" w:hAnsi="Arial" w:cs="Arial"/>
          <w:sz w:val="22"/>
          <w:szCs w:val="22"/>
        </w:rPr>
        <w:t xml:space="preserve"> indicó que </w:t>
      </w:r>
      <w:r w:rsidR="00442085" w:rsidRPr="00CF4C67">
        <w:rPr>
          <w:rFonts w:ascii="Arial" w:hAnsi="Arial" w:cs="Arial"/>
          <w:sz w:val="22"/>
          <w:szCs w:val="22"/>
        </w:rPr>
        <w:t xml:space="preserve">la enmienda de su autoría pretendía </w:t>
      </w:r>
      <w:r w:rsidRPr="00CF4C67">
        <w:rPr>
          <w:rFonts w:ascii="Arial" w:hAnsi="Arial" w:cs="Arial"/>
          <w:sz w:val="22"/>
          <w:szCs w:val="22"/>
        </w:rPr>
        <w:t xml:space="preserve">facilitar la celebración de las asambleas, rebajando el quórum de las </w:t>
      </w:r>
      <w:r w:rsidR="0000677D" w:rsidRPr="00CF4C67">
        <w:rPr>
          <w:rFonts w:ascii="Arial" w:hAnsi="Arial" w:cs="Arial"/>
          <w:sz w:val="22"/>
          <w:szCs w:val="22"/>
        </w:rPr>
        <w:t xml:space="preserve">asambleas </w:t>
      </w:r>
      <w:r w:rsidRPr="00CF4C67">
        <w:rPr>
          <w:rFonts w:ascii="Arial" w:hAnsi="Arial" w:cs="Arial"/>
          <w:sz w:val="22"/>
          <w:szCs w:val="22"/>
        </w:rPr>
        <w:t>ordinarias y extraordinarias y eliminando el quórum reforzado.</w:t>
      </w:r>
    </w:p>
    <w:p w14:paraId="7809DE4E" w14:textId="77777777" w:rsidR="00F00030" w:rsidRPr="00CF4C67" w:rsidRDefault="00F00030" w:rsidP="00F00030">
      <w:pPr>
        <w:pStyle w:val="Standard"/>
        <w:ind w:right="48" w:firstLine="2268"/>
        <w:jc w:val="both"/>
        <w:rPr>
          <w:rFonts w:ascii="Arial" w:hAnsi="Arial" w:cs="Arial"/>
          <w:sz w:val="22"/>
          <w:szCs w:val="22"/>
        </w:rPr>
      </w:pPr>
    </w:p>
    <w:p w14:paraId="7809DE4F" w14:textId="77777777" w:rsidR="00F00030" w:rsidRPr="00CF4C67" w:rsidRDefault="00F00030" w:rsidP="00F00030">
      <w:pPr>
        <w:pStyle w:val="Standard"/>
        <w:ind w:right="48" w:firstLine="2268"/>
        <w:jc w:val="both"/>
        <w:rPr>
          <w:rFonts w:ascii="Arial" w:hAnsi="Arial" w:cs="Arial"/>
          <w:sz w:val="22"/>
          <w:szCs w:val="22"/>
        </w:rPr>
      </w:pPr>
      <w:r w:rsidRPr="00CF4C67">
        <w:rPr>
          <w:rFonts w:ascii="Arial" w:hAnsi="Arial" w:cs="Arial"/>
          <w:sz w:val="22"/>
          <w:szCs w:val="22"/>
        </w:rPr>
        <w:t xml:space="preserve">El señor </w:t>
      </w:r>
      <w:r w:rsidRPr="00CF4C67">
        <w:rPr>
          <w:rFonts w:ascii="Arial" w:hAnsi="Arial" w:cs="Arial"/>
          <w:b/>
          <w:bCs/>
          <w:sz w:val="22"/>
          <w:szCs w:val="22"/>
        </w:rPr>
        <w:t xml:space="preserve">Gazitúa </w:t>
      </w:r>
      <w:r w:rsidRPr="00CF4C67">
        <w:rPr>
          <w:rFonts w:ascii="Arial" w:hAnsi="Arial" w:cs="Arial"/>
          <w:sz w:val="22"/>
          <w:szCs w:val="22"/>
        </w:rPr>
        <w:t xml:space="preserve">acotó que </w:t>
      </w:r>
      <w:r w:rsidR="00553D67" w:rsidRPr="00CF4C67">
        <w:rPr>
          <w:rFonts w:ascii="Arial" w:hAnsi="Arial" w:cs="Arial"/>
          <w:sz w:val="22"/>
          <w:szCs w:val="22"/>
        </w:rPr>
        <w:t xml:space="preserve">este artículo </w:t>
      </w:r>
      <w:r w:rsidRPr="00CF4C67">
        <w:rPr>
          <w:rFonts w:ascii="Arial" w:hAnsi="Arial" w:cs="Arial"/>
          <w:sz w:val="22"/>
          <w:szCs w:val="22"/>
        </w:rPr>
        <w:t>procura</w:t>
      </w:r>
      <w:r w:rsidR="00553D67" w:rsidRPr="00CF4C67">
        <w:rPr>
          <w:rFonts w:ascii="Arial" w:hAnsi="Arial" w:cs="Arial"/>
          <w:sz w:val="22"/>
          <w:szCs w:val="22"/>
        </w:rPr>
        <w:t>ba</w:t>
      </w:r>
      <w:r w:rsidRPr="00CF4C67">
        <w:rPr>
          <w:rFonts w:ascii="Arial" w:hAnsi="Arial" w:cs="Arial"/>
          <w:sz w:val="22"/>
          <w:szCs w:val="22"/>
        </w:rPr>
        <w:t xml:space="preserve"> facilitar la celebración de las asambleas rebajando los quórum </w:t>
      </w:r>
      <w:r w:rsidR="00553D67" w:rsidRPr="00CF4C67">
        <w:rPr>
          <w:rFonts w:ascii="Arial" w:hAnsi="Arial" w:cs="Arial"/>
          <w:sz w:val="22"/>
          <w:szCs w:val="22"/>
        </w:rPr>
        <w:t xml:space="preserve">exigidos por </w:t>
      </w:r>
      <w:r w:rsidRPr="00CF4C67">
        <w:rPr>
          <w:rFonts w:ascii="Arial" w:hAnsi="Arial" w:cs="Arial"/>
          <w:sz w:val="22"/>
          <w:szCs w:val="22"/>
        </w:rPr>
        <w:t xml:space="preserve">la normativa vigente. Es así que, para la constitución de la sesión ordinaria se </w:t>
      </w:r>
      <w:r w:rsidR="00553D67" w:rsidRPr="00CF4C67">
        <w:rPr>
          <w:rFonts w:ascii="Arial" w:hAnsi="Arial" w:cs="Arial"/>
          <w:sz w:val="22"/>
          <w:szCs w:val="22"/>
        </w:rPr>
        <w:t xml:space="preserve">requiere la </w:t>
      </w:r>
      <w:r w:rsidR="0000677D" w:rsidRPr="00CF4C67">
        <w:rPr>
          <w:rFonts w:ascii="Arial" w:hAnsi="Arial" w:cs="Arial"/>
          <w:sz w:val="22"/>
          <w:szCs w:val="22"/>
        </w:rPr>
        <w:t xml:space="preserve">concurrencia de </w:t>
      </w:r>
      <w:r w:rsidRPr="00CF4C67">
        <w:rPr>
          <w:rFonts w:ascii="Arial" w:hAnsi="Arial" w:cs="Arial"/>
          <w:sz w:val="22"/>
          <w:szCs w:val="22"/>
        </w:rPr>
        <w:t xml:space="preserve">quienes representen al menos 33% de los derechos del condominio y </w:t>
      </w:r>
      <w:r w:rsidR="0000677D" w:rsidRPr="00CF4C67">
        <w:rPr>
          <w:rFonts w:ascii="Arial" w:hAnsi="Arial" w:cs="Arial"/>
          <w:sz w:val="22"/>
          <w:szCs w:val="22"/>
        </w:rPr>
        <w:t xml:space="preserve">para adoptar </w:t>
      </w:r>
      <w:r w:rsidRPr="00CF4C67">
        <w:rPr>
          <w:rFonts w:ascii="Arial" w:hAnsi="Arial" w:cs="Arial"/>
          <w:sz w:val="22"/>
          <w:szCs w:val="22"/>
        </w:rPr>
        <w:t>acuerdos mayoría absoluta de los asistentes.</w:t>
      </w:r>
      <w:r w:rsidR="00553D67" w:rsidRPr="00CF4C67">
        <w:rPr>
          <w:rFonts w:ascii="Arial" w:hAnsi="Arial" w:cs="Arial"/>
          <w:sz w:val="22"/>
          <w:szCs w:val="22"/>
        </w:rPr>
        <w:t xml:space="preserve"> </w:t>
      </w:r>
      <w:r w:rsidR="008C3A1A">
        <w:rPr>
          <w:rFonts w:ascii="Arial" w:hAnsi="Arial" w:cs="Arial"/>
          <w:sz w:val="22"/>
          <w:szCs w:val="22"/>
        </w:rPr>
        <w:t>E</w:t>
      </w:r>
      <w:r w:rsidR="00161FE5" w:rsidRPr="00CF4C67">
        <w:rPr>
          <w:rFonts w:ascii="Arial" w:hAnsi="Arial" w:cs="Arial"/>
          <w:sz w:val="22"/>
          <w:szCs w:val="22"/>
        </w:rPr>
        <w:t xml:space="preserve">n </w:t>
      </w:r>
      <w:r w:rsidRPr="00CF4C67">
        <w:rPr>
          <w:rFonts w:ascii="Arial" w:hAnsi="Arial" w:cs="Arial"/>
          <w:sz w:val="22"/>
          <w:szCs w:val="22"/>
        </w:rPr>
        <w:t xml:space="preserve">las asambleas extraordinarias se </w:t>
      </w:r>
      <w:r w:rsidR="00553D67" w:rsidRPr="00CF4C67">
        <w:rPr>
          <w:rFonts w:ascii="Arial" w:hAnsi="Arial" w:cs="Arial"/>
          <w:sz w:val="22"/>
          <w:szCs w:val="22"/>
        </w:rPr>
        <w:t>necesita</w:t>
      </w:r>
      <w:r w:rsidR="00CC0DCD" w:rsidRPr="00CF4C67">
        <w:rPr>
          <w:rFonts w:ascii="Arial" w:hAnsi="Arial" w:cs="Arial"/>
          <w:sz w:val="22"/>
          <w:szCs w:val="22"/>
        </w:rPr>
        <w:t xml:space="preserve"> </w:t>
      </w:r>
      <w:r w:rsidRPr="00CF4C67">
        <w:rPr>
          <w:rFonts w:ascii="Arial" w:hAnsi="Arial" w:cs="Arial"/>
          <w:sz w:val="22"/>
          <w:szCs w:val="22"/>
        </w:rPr>
        <w:t xml:space="preserve">para su constitución y adopción </w:t>
      </w:r>
      <w:r w:rsidR="006D07E9" w:rsidRPr="00CF4C67">
        <w:rPr>
          <w:rFonts w:ascii="Arial" w:hAnsi="Arial" w:cs="Arial"/>
          <w:sz w:val="22"/>
          <w:szCs w:val="22"/>
        </w:rPr>
        <w:t xml:space="preserve">de acuerdo </w:t>
      </w:r>
      <w:r w:rsidRPr="00CF4C67">
        <w:rPr>
          <w:rFonts w:ascii="Arial" w:hAnsi="Arial" w:cs="Arial"/>
          <w:sz w:val="22"/>
          <w:szCs w:val="22"/>
        </w:rPr>
        <w:t xml:space="preserve">mayoría absoluta de los derechos </w:t>
      </w:r>
      <w:r w:rsidR="006D07E9" w:rsidRPr="00CF4C67">
        <w:rPr>
          <w:rFonts w:ascii="Arial" w:hAnsi="Arial" w:cs="Arial"/>
          <w:sz w:val="22"/>
          <w:szCs w:val="22"/>
        </w:rPr>
        <w:t xml:space="preserve">en el </w:t>
      </w:r>
      <w:r w:rsidRPr="00CF4C67">
        <w:rPr>
          <w:rFonts w:ascii="Arial" w:hAnsi="Arial" w:cs="Arial"/>
          <w:sz w:val="22"/>
          <w:szCs w:val="22"/>
        </w:rPr>
        <w:t xml:space="preserve">condominio y </w:t>
      </w:r>
      <w:r w:rsidR="00553D67" w:rsidRPr="00CF4C67">
        <w:rPr>
          <w:rFonts w:ascii="Arial" w:hAnsi="Arial" w:cs="Arial"/>
          <w:sz w:val="22"/>
          <w:szCs w:val="22"/>
        </w:rPr>
        <w:t xml:space="preserve">para </w:t>
      </w:r>
      <w:r w:rsidRPr="00CF4C67">
        <w:rPr>
          <w:rFonts w:ascii="Arial" w:hAnsi="Arial" w:cs="Arial"/>
          <w:sz w:val="22"/>
          <w:szCs w:val="22"/>
        </w:rPr>
        <w:t xml:space="preserve">asamblea extraordinaria </w:t>
      </w:r>
      <w:r w:rsidR="0088040A">
        <w:rPr>
          <w:rFonts w:ascii="Arial" w:hAnsi="Arial" w:cs="Arial"/>
          <w:sz w:val="22"/>
          <w:szCs w:val="22"/>
        </w:rPr>
        <w:t xml:space="preserve">de </w:t>
      </w:r>
      <w:r w:rsidRPr="00CF4C67">
        <w:rPr>
          <w:rFonts w:ascii="Arial" w:hAnsi="Arial" w:cs="Arial"/>
          <w:sz w:val="22"/>
          <w:szCs w:val="22"/>
        </w:rPr>
        <w:t>mayoría reforzada 66% de los derechos en el condominio.</w:t>
      </w:r>
    </w:p>
    <w:p w14:paraId="7809DE50" w14:textId="77777777" w:rsidR="00F00030" w:rsidRPr="00CF4C67" w:rsidRDefault="00F00030" w:rsidP="00F00030">
      <w:pPr>
        <w:pStyle w:val="Standard"/>
        <w:ind w:right="48" w:firstLine="2268"/>
        <w:jc w:val="both"/>
        <w:rPr>
          <w:rFonts w:ascii="Arial" w:hAnsi="Arial" w:cs="Arial"/>
          <w:sz w:val="22"/>
          <w:szCs w:val="22"/>
        </w:rPr>
      </w:pPr>
    </w:p>
    <w:p w14:paraId="7809DE51" w14:textId="77777777" w:rsidR="00F00030" w:rsidRPr="00CF4C67" w:rsidRDefault="00F00030" w:rsidP="00F00030">
      <w:pPr>
        <w:pStyle w:val="Standard"/>
        <w:ind w:right="48" w:firstLine="2268"/>
        <w:jc w:val="both"/>
      </w:pPr>
      <w:r w:rsidRPr="00CF4C67">
        <w:rPr>
          <w:rFonts w:ascii="Arial" w:hAnsi="Arial" w:cs="Arial"/>
          <w:sz w:val="22"/>
          <w:szCs w:val="22"/>
        </w:rPr>
        <w:t>El</w:t>
      </w:r>
      <w:r w:rsidR="0095512A" w:rsidRPr="00CF4C67">
        <w:rPr>
          <w:rFonts w:ascii="Arial" w:hAnsi="Arial" w:cs="Arial"/>
          <w:sz w:val="22"/>
          <w:szCs w:val="22"/>
        </w:rPr>
        <w:t xml:space="preserve"> </w:t>
      </w:r>
      <w:r w:rsidRPr="00CF4C67">
        <w:rPr>
          <w:rFonts w:ascii="Arial" w:hAnsi="Arial" w:cs="Arial"/>
          <w:sz w:val="22"/>
          <w:szCs w:val="22"/>
        </w:rPr>
        <w:t>diputado</w:t>
      </w:r>
      <w:r w:rsidRPr="00CF4C67">
        <w:rPr>
          <w:rFonts w:ascii="Arial" w:hAnsi="Arial" w:cs="Arial"/>
          <w:b/>
          <w:bCs/>
          <w:sz w:val="22"/>
          <w:szCs w:val="22"/>
        </w:rPr>
        <w:t xml:space="preserve"> Winter</w:t>
      </w:r>
      <w:r w:rsidRPr="00CF4C67">
        <w:rPr>
          <w:rFonts w:ascii="Arial" w:hAnsi="Arial" w:cs="Arial"/>
          <w:sz w:val="22"/>
          <w:szCs w:val="22"/>
        </w:rPr>
        <w:t xml:space="preserve"> argumentó que si el propietario no </w:t>
      </w:r>
      <w:r w:rsidR="00553D67" w:rsidRPr="00CF4C67">
        <w:rPr>
          <w:rFonts w:ascii="Arial" w:hAnsi="Arial" w:cs="Arial"/>
          <w:sz w:val="22"/>
          <w:szCs w:val="22"/>
        </w:rPr>
        <w:t xml:space="preserve">asiste </w:t>
      </w:r>
      <w:r w:rsidRPr="00CF4C67">
        <w:rPr>
          <w:rFonts w:ascii="Arial" w:hAnsi="Arial" w:cs="Arial"/>
          <w:sz w:val="22"/>
          <w:szCs w:val="22"/>
        </w:rPr>
        <w:t>estando notificado puede significar simplemente que no t</w:t>
      </w:r>
      <w:r w:rsidR="00553D67" w:rsidRPr="00CF4C67">
        <w:rPr>
          <w:rFonts w:ascii="Arial" w:hAnsi="Arial" w:cs="Arial"/>
          <w:sz w:val="22"/>
          <w:szCs w:val="22"/>
        </w:rPr>
        <w:t xml:space="preserve">iene </w:t>
      </w:r>
      <w:r w:rsidRPr="00CF4C67">
        <w:rPr>
          <w:rFonts w:ascii="Arial" w:hAnsi="Arial" w:cs="Arial"/>
          <w:sz w:val="22"/>
          <w:szCs w:val="22"/>
        </w:rPr>
        <w:t>interés</w:t>
      </w:r>
      <w:r w:rsidR="00553D67" w:rsidRPr="00CF4C67">
        <w:rPr>
          <w:rFonts w:ascii="Arial" w:hAnsi="Arial" w:cs="Arial"/>
          <w:sz w:val="22"/>
          <w:szCs w:val="22"/>
        </w:rPr>
        <w:t>, l</w:t>
      </w:r>
      <w:r w:rsidRPr="00CF4C67">
        <w:rPr>
          <w:rFonts w:ascii="Arial" w:hAnsi="Arial" w:cs="Arial"/>
          <w:sz w:val="22"/>
          <w:szCs w:val="22"/>
        </w:rPr>
        <w:t xml:space="preserve">uego, que asista el arrendatario en su representación entrega dinamismo ante </w:t>
      </w:r>
      <w:r w:rsidR="00553D67" w:rsidRPr="00CF4C67">
        <w:rPr>
          <w:rFonts w:ascii="Arial" w:hAnsi="Arial" w:cs="Arial"/>
          <w:sz w:val="22"/>
          <w:szCs w:val="22"/>
        </w:rPr>
        <w:t>un</w:t>
      </w:r>
      <w:r w:rsidRPr="00CF4C67">
        <w:rPr>
          <w:rFonts w:ascii="Arial" w:hAnsi="Arial" w:cs="Arial"/>
          <w:sz w:val="22"/>
          <w:szCs w:val="22"/>
        </w:rPr>
        <w:t xml:space="preserve"> propietario displicente que termina siendo una traba para el correcto funcionamiento del condominio.</w:t>
      </w:r>
    </w:p>
    <w:p w14:paraId="7809DE52" w14:textId="77777777" w:rsidR="00F00030" w:rsidRPr="00CF4C67" w:rsidRDefault="00F00030" w:rsidP="00F00030">
      <w:pPr>
        <w:pStyle w:val="Standard"/>
        <w:ind w:right="48" w:firstLine="2268"/>
        <w:jc w:val="both"/>
        <w:rPr>
          <w:rFonts w:ascii="Arial" w:hAnsi="Arial" w:cs="Arial"/>
          <w:sz w:val="22"/>
          <w:szCs w:val="22"/>
        </w:rPr>
      </w:pPr>
    </w:p>
    <w:p w14:paraId="7809DE53" w14:textId="77777777" w:rsidR="00F00030" w:rsidRPr="00CF4C67" w:rsidRDefault="00F00030" w:rsidP="00F00030">
      <w:pPr>
        <w:pStyle w:val="Standard"/>
        <w:ind w:right="48" w:firstLine="2268"/>
        <w:jc w:val="both"/>
      </w:pPr>
      <w:r w:rsidRPr="00CF4C67">
        <w:rPr>
          <w:rFonts w:ascii="Arial" w:hAnsi="Arial" w:cs="Arial"/>
          <w:sz w:val="22"/>
          <w:szCs w:val="22"/>
        </w:rPr>
        <w:t xml:space="preserve">El señor </w:t>
      </w:r>
      <w:r w:rsidRPr="00CF4C67">
        <w:rPr>
          <w:rFonts w:ascii="Arial" w:hAnsi="Arial" w:cs="Arial"/>
          <w:b/>
          <w:bCs/>
          <w:sz w:val="22"/>
          <w:szCs w:val="22"/>
        </w:rPr>
        <w:t xml:space="preserve">Gazitúa </w:t>
      </w:r>
      <w:r w:rsidRPr="00CF4C67">
        <w:rPr>
          <w:rFonts w:ascii="Arial" w:hAnsi="Arial" w:cs="Arial"/>
          <w:sz w:val="22"/>
          <w:szCs w:val="22"/>
        </w:rPr>
        <w:t xml:space="preserve">reiteró que la exigencia de que exista una autorización expresa del propietario en materias de quórum reforzado </w:t>
      </w:r>
      <w:r w:rsidR="00875EB2" w:rsidRPr="00CF4C67">
        <w:rPr>
          <w:rFonts w:ascii="Arial" w:hAnsi="Arial" w:cs="Arial"/>
          <w:sz w:val="22"/>
          <w:szCs w:val="22"/>
        </w:rPr>
        <w:t xml:space="preserve">se debe a </w:t>
      </w:r>
      <w:r w:rsidRPr="00CF4C67">
        <w:rPr>
          <w:rFonts w:ascii="Arial" w:hAnsi="Arial" w:cs="Arial"/>
          <w:sz w:val="22"/>
          <w:szCs w:val="22"/>
        </w:rPr>
        <w:t xml:space="preserve">que en esas sesiones </w:t>
      </w:r>
      <w:r w:rsidR="00875EB2" w:rsidRPr="00CF4C67">
        <w:rPr>
          <w:rFonts w:ascii="Arial" w:hAnsi="Arial" w:cs="Arial"/>
          <w:sz w:val="22"/>
          <w:szCs w:val="22"/>
        </w:rPr>
        <w:t>se</w:t>
      </w:r>
      <w:r w:rsidRPr="00CF4C67">
        <w:rPr>
          <w:rFonts w:ascii="Arial" w:hAnsi="Arial" w:cs="Arial"/>
          <w:sz w:val="22"/>
          <w:szCs w:val="22"/>
        </w:rPr>
        <w:t xml:space="preserve"> adoptan decisiones </w:t>
      </w:r>
      <w:r w:rsidR="00553D67" w:rsidRPr="00CF4C67">
        <w:rPr>
          <w:rFonts w:ascii="Arial" w:hAnsi="Arial" w:cs="Arial"/>
          <w:sz w:val="22"/>
          <w:szCs w:val="22"/>
        </w:rPr>
        <w:t xml:space="preserve">sobre </w:t>
      </w:r>
      <w:r w:rsidRPr="00CF4C67">
        <w:rPr>
          <w:rFonts w:ascii="Arial" w:hAnsi="Arial" w:cs="Arial"/>
          <w:sz w:val="22"/>
          <w:szCs w:val="22"/>
        </w:rPr>
        <w:t xml:space="preserve">materias que pueden afectar el derecho de los </w:t>
      </w:r>
      <w:r w:rsidRPr="00CF4C67">
        <w:rPr>
          <w:rFonts w:ascii="Arial" w:hAnsi="Arial" w:cs="Arial"/>
          <w:sz w:val="22"/>
          <w:szCs w:val="22"/>
        </w:rPr>
        <w:lastRenderedPageBreak/>
        <w:t xml:space="preserve">propietarios, por ejemplo, enajenar un bien común o </w:t>
      </w:r>
      <w:r w:rsidR="00875EB2" w:rsidRPr="00CF4C67">
        <w:rPr>
          <w:rFonts w:ascii="Arial" w:hAnsi="Arial" w:cs="Arial"/>
          <w:sz w:val="22"/>
          <w:szCs w:val="22"/>
        </w:rPr>
        <w:t xml:space="preserve">aprobar </w:t>
      </w:r>
      <w:r w:rsidRPr="00CF4C67">
        <w:rPr>
          <w:rFonts w:ascii="Arial" w:hAnsi="Arial" w:cs="Arial"/>
          <w:sz w:val="22"/>
          <w:szCs w:val="22"/>
        </w:rPr>
        <w:t>gastos comunes extraordinarios</w:t>
      </w:r>
      <w:r w:rsidR="00553D67" w:rsidRPr="00CF4C67">
        <w:rPr>
          <w:rFonts w:ascii="Arial" w:hAnsi="Arial" w:cs="Arial"/>
          <w:sz w:val="22"/>
          <w:szCs w:val="22"/>
        </w:rPr>
        <w:t>, es decir, s</w:t>
      </w:r>
      <w:r w:rsidRPr="00CF4C67">
        <w:rPr>
          <w:rFonts w:ascii="Arial" w:hAnsi="Arial" w:cs="Arial"/>
          <w:sz w:val="22"/>
          <w:szCs w:val="22"/>
        </w:rPr>
        <w:t>e trata de asuntos que inciden de modo gravitante en el dominio</w:t>
      </w:r>
      <w:r w:rsidR="00553D67" w:rsidRPr="00CF4C67">
        <w:rPr>
          <w:rFonts w:ascii="Arial" w:hAnsi="Arial" w:cs="Arial"/>
          <w:sz w:val="22"/>
          <w:szCs w:val="22"/>
        </w:rPr>
        <w:t>.</w:t>
      </w:r>
      <w:r w:rsidR="00CC0DCD" w:rsidRPr="00CF4C67">
        <w:rPr>
          <w:rFonts w:ascii="Arial" w:hAnsi="Arial" w:cs="Arial"/>
          <w:sz w:val="22"/>
          <w:szCs w:val="22"/>
        </w:rPr>
        <w:t xml:space="preserve"> </w:t>
      </w:r>
    </w:p>
    <w:p w14:paraId="7809DE54" w14:textId="77777777" w:rsidR="00F00030" w:rsidRPr="00CF4C67" w:rsidRDefault="00F00030" w:rsidP="00F00030">
      <w:pPr>
        <w:pStyle w:val="Standard"/>
        <w:ind w:right="48" w:firstLine="2268"/>
        <w:jc w:val="both"/>
        <w:rPr>
          <w:rFonts w:ascii="Arial" w:hAnsi="Arial" w:cs="Arial"/>
          <w:sz w:val="22"/>
          <w:szCs w:val="22"/>
        </w:rPr>
      </w:pPr>
    </w:p>
    <w:p w14:paraId="7809DE55" w14:textId="77777777" w:rsidR="00F00030" w:rsidRPr="00CF4C67" w:rsidRDefault="00F00030" w:rsidP="00F00030">
      <w:pPr>
        <w:pStyle w:val="Standard"/>
        <w:ind w:right="48" w:firstLine="2268"/>
        <w:jc w:val="both"/>
      </w:pPr>
      <w:r w:rsidRPr="00CF4C67">
        <w:rPr>
          <w:rFonts w:ascii="Arial" w:hAnsi="Arial" w:cs="Arial"/>
          <w:sz w:val="22"/>
          <w:szCs w:val="22"/>
        </w:rPr>
        <w:t xml:space="preserve">El diputado </w:t>
      </w:r>
      <w:r w:rsidRPr="00CF4C67">
        <w:rPr>
          <w:rFonts w:ascii="Arial" w:hAnsi="Arial" w:cs="Arial"/>
          <w:b/>
          <w:sz w:val="22"/>
          <w:szCs w:val="22"/>
        </w:rPr>
        <w:t>Osvaldo</w:t>
      </w:r>
      <w:r w:rsidRPr="00CF4C67">
        <w:rPr>
          <w:rFonts w:ascii="Arial" w:hAnsi="Arial" w:cs="Arial"/>
          <w:sz w:val="22"/>
          <w:szCs w:val="22"/>
        </w:rPr>
        <w:t xml:space="preserve"> </w:t>
      </w:r>
      <w:r w:rsidRPr="00CF4C67">
        <w:rPr>
          <w:rFonts w:ascii="Arial" w:hAnsi="Arial" w:cs="Arial"/>
          <w:b/>
          <w:bCs/>
          <w:sz w:val="22"/>
          <w:szCs w:val="22"/>
        </w:rPr>
        <w:t xml:space="preserve">Urrutia </w:t>
      </w:r>
      <w:r w:rsidRPr="00CF4C67">
        <w:rPr>
          <w:rFonts w:ascii="Arial" w:hAnsi="Arial" w:cs="Arial"/>
          <w:sz w:val="22"/>
          <w:szCs w:val="22"/>
        </w:rPr>
        <w:t xml:space="preserve">manifestó que puede </w:t>
      </w:r>
      <w:r w:rsidR="00964F31" w:rsidRPr="00CF4C67">
        <w:rPr>
          <w:rFonts w:ascii="Arial" w:hAnsi="Arial" w:cs="Arial"/>
          <w:sz w:val="22"/>
          <w:szCs w:val="22"/>
        </w:rPr>
        <w:t xml:space="preserve">ocurrir </w:t>
      </w:r>
      <w:r w:rsidRPr="00CF4C67">
        <w:rPr>
          <w:rFonts w:ascii="Arial" w:hAnsi="Arial" w:cs="Arial"/>
          <w:sz w:val="22"/>
          <w:szCs w:val="22"/>
        </w:rPr>
        <w:t xml:space="preserve">que el propietario no viva en la misma ciudad </w:t>
      </w:r>
      <w:r w:rsidR="00964F31" w:rsidRPr="00CF4C67">
        <w:rPr>
          <w:rFonts w:ascii="Arial" w:hAnsi="Arial" w:cs="Arial"/>
          <w:sz w:val="22"/>
          <w:szCs w:val="22"/>
        </w:rPr>
        <w:t xml:space="preserve">en que se ubica </w:t>
      </w:r>
      <w:r w:rsidRPr="00CF4C67">
        <w:rPr>
          <w:rFonts w:ascii="Arial" w:hAnsi="Arial" w:cs="Arial"/>
          <w:sz w:val="22"/>
          <w:szCs w:val="22"/>
        </w:rPr>
        <w:t>el inmueble que arrienda lo que dificulta su asistencia a las asambleas. Además, así como puede</w:t>
      </w:r>
      <w:r w:rsidR="00964F31" w:rsidRPr="00CF4C67">
        <w:rPr>
          <w:rFonts w:ascii="Arial" w:hAnsi="Arial" w:cs="Arial"/>
          <w:sz w:val="22"/>
          <w:szCs w:val="22"/>
        </w:rPr>
        <w:t xml:space="preserve">n existir </w:t>
      </w:r>
      <w:r w:rsidRPr="00CF4C67">
        <w:rPr>
          <w:rFonts w:ascii="Arial" w:hAnsi="Arial" w:cs="Arial"/>
          <w:sz w:val="22"/>
          <w:szCs w:val="22"/>
        </w:rPr>
        <w:t xml:space="preserve">propietarios displicentes pueden existir arrendatarios irresponsables que participen en acuerdos </w:t>
      </w:r>
      <w:r w:rsidR="00553D67" w:rsidRPr="00CF4C67">
        <w:rPr>
          <w:rFonts w:ascii="Arial" w:hAnsi="Arial" w:cs="Arial"/>
          <w:sz w:val="22"/>
          <w:szCs w:val="22"/>
        </w:rPr>
        <w:t xml:space="preserve">muy gravosos para los </w:t>
      </w:r>
      <w:r w:rsidRPr="00CF4C67">
        <w:rPr>
          <w:rFonts w:ascii="Arial" w:hAnsi="Arial" w:cs="Arial"/>
          <w:sz w:val="22"/>
          <w:szCs w:val="22"/>
        </w:rPr>
        <w:t>propietarios</w:t>
      </w:r>
      <w:r w:rsidR="00553D67" w:rsidRPr="00CF4C67">
        <w:rPr>
          <w:rFonts w:ascii="Arial" w:hAnsi="Arial" w:cs="Arial"/>
          <w:sz w:val="22"/>
          <w:szCs w:val="22"/>
        </w:rPr>
        <w:t xml:space="preserve"> o que no puedan cumplir</w:t>
      </w:r>
      <w:r w:rsidR="00964F31" w:rsidRPr="00CF4C67">
        <w:rPr>
          <w:rFonts w:ascii="Arial" w:hAnsi="Arial" w:cs="Arial"/>
          <w:sz w:val="22"/>
          <w:szCs w:val="22"/>
        </w:rPr>
        <w:t>.</w:t>
      </w:r>
      <w:r w:rsidR="0095512A" w:rsidRPr="00CF4C67">
        <w:rPr>
          <w:rFonts w:ascii="Arial" w:hAnsi="Arial" w:cs="Arial"/>
          <w:sz w:val="22"/>
          <w:szCs w:val="22"/>
        </w:rPr>
        <w:t xml:space="preserve"> </w:t>
      </w:r>
    </w:p>
    <w:p w14:paraId="7809DE56" w14:textId="77777777" w:rsidR="00F00030" w:rsidRPr="00CF4C67" w:rsidRDefault="00F00030" w:rsidP="00F00030">
      <w:pPr>
        <w:pStyle w:val="Standard"/>
        <w:ind w:right="48" w:firstLine="2268"/>
        <w:jc w:val="both"/>
        <w:rPr>
          <w:rFonts w:ascii="Arial" w:hAnsi="Arial" w:cs="Arial"/>
          <w:sz w:val="22"/>
          <w:szCs w:val="22"/>
        </w:rPr>
      </w:pPr>
    </w:p>
    <w:p w14:paraId="7809DE57" w14:textId="77777777" w:rsidR="00F00030" w:rsidRPr="00CF4C67" w:rsidRDefault="00F00030" w:rsidP="00F00030">
      <w:pPr>
        <w:pStyle w:val="Standard"/>
        <w:ind w:right="48" w:firstLine="2268"/>
        <w:jc w:val="both"/>
      </w:pPr>
      <w:r w:rsidRPr="00CF4C67">
        <w:rPr>
          <w:rFonts w:ascii="Arial" w:hAnsi="Arial" w:cs="Arial"/>
          <w:sz w:val="22"/>
          <w:szCs w:val="22"/>
        </w:rPr>
        <w:t xml:space="preserve">El señor </w:t>
      </w:r>
      <w:r w:rsidRPr="00CF4C67">
        <w:rPr>
          <w:rFonts w:ascii="Arial" w:hAnsi="Arial" w:cs="Arial"/>
          <w:b/>
          <w:bCs/>
          <w:sz w:val="22"/>
          <w:szCs w:val="22"/>
        </w:rPr>
        <w:t xml:space="preserve">Gazitúa </w:t>
      </w:r>
      <w:r w:rsidRPr="00CF4C67">
        <w:rPr>
          <w:rFonts w:ascii="Arial" w:hAnsi="Arial" w:cs="Arial"/>
          <w:sz w:val="22"/>
          <w:szCs w:val="22"/>
        </w:rPr>
        <w:t>realzó que en la iniciativa se rebajan los quórum de la ley vigente precisamente para eliminar trabas para celebrar asambleas y permitir la adopción de acuerdos.</w:t>
      </w:r>
    </w:p>
    <w:p w14:paraId="7809DE58" w14:textId="77777777" w:rsidR="00F00030" w:rsidRPr="00CF4C67" w:rsidRDefault="00F00030" w:rsidP="00F00030">
      <w:pPr>
        <w:pStyle w:val="Standard"/>
        <w:ind w:right="48" w:firstLine="2268"/>
        <w:jc w:val="both"/>
        <w:rPr>
          <w:rFonts w:ascii="Arial" w:hAnsi="Arial" w:cs="Arial"/>
          <w:sz w:val="22"/>
          <w:szCs w:val="22"/>
        </w:rPr>
      </w:pPr>
    </w:p>
    <w:p w14:paraId="7809DE59" w14:textId="77777777" w:rsidR="00F00030" w:rsidRPr="00CF4C67" w:rsidRDefault="00F00030" w:rsidP="00F00030">
      <w:pPr>
        <w:pStyle w:val="Standard"/>
        <w:ind w:right="48" w:firstLine="2268"/>
        <w:jc w:val="both"/>
      </w:pPr>
      <w:r w:rsidRPr="00CF4C67">
        <w:rPr>
          <w:rFonts w:ascii="Arial" w:hAnsi="Arial" w:cs="Arial"/>
          <w:sz w:val="22"/>
          <w:szCs w:val="22"/>
        </w:rPr>
        <w:t>El</w:t>
      </w:r>
      <w:r w:rsidR="0095512A" w:rsidRPr="00CF4C67">
        <w:rPr>
          <w:rFonts w:ascii="Arial" w:hAnsi="Arial" w:cs="Arial"/>
          <w:sz w:val="22"/>
          <w:szCs w:val="22"/>
        </w:rPr>
        <w:t xml:space="preserve"> </w:t>
      </w:r>
      <w:r w:rsidRPr="00CF4C67">
        <w:rPr>
          <w:rFonts w:ascii="Arial" w:hAnsi="Arial" w:cs="Arial"/>
          <w:sz w:val="22"/>
          <w:szCs w:val="22"/>
        </w:rPr>
        <w:t>diputado</w:t>
      </w:r>
      <w:r w:rsidRPr="00CF4C67">
        <w:rPr>
          <w:rFonts w:ascii="Arial" w:hAnsi="Arial" w:cs="Arial"/>
          <w:b/>
          <w:bCs/>
          <w:sz w:val="22"/>
          <w:szCs w:val="22"/>
        </w:rPr>
        <w:t xml:space="preserve"> Winter </w:t>
      </w:r>
      <w:r w:rsidRPr="00CF4C67">
        <w:rPr>
          <w:rFonts w:ascii="Arial" w:hAnsi="Arial" w:cs="Arial"/>
          <w:sz w:val="22"/>
          <w:szCs w:val="22"/>
        </w:rPr>
        <w:t xml:space="preserve">argumentó </w:t>
      </w:r>
      <w:r w:rsidR="00BA7C4B" w:rsidRPr="00CF4C67">
        <w:rPr>
          <w:rFonts w:ascii="Arial" w:hAnsi="Arial" w:cs="Arial"/>
          <w:sz w:val="22"/>
          <w:szCs w:val="22"/>
        </w:rPr>
        <w:t xml:space="preserve">que </w:t>
      </w:r>
      <w:r w:rsidRPr="00CF4C67">
        <w:rPr>
          <w:rFonts w:ascii="Arial" w:hAnsi="Arial" w:cs="Arial"/>
          <w:sz w:val="22"/>
          <w:szCs w:val="22"/>
        </w:rPr>
        <w:t xml:space="preserve">su indicación </w:t>
      </w:r>
      <w:r w:rsidR="00BA7C4B" w:rsidRPr="00CF4C67">
        <w:rPr>
          <w:rFonts w:ascii="Arial" w:hAnsi="Arial" w:cs="Arial"/>
          <w:sz w:val="22"/>
          <w:szCs w:val="22"/>
        </w:rPr>
        <w:t xml:space="preserve">permite que </w:t>
      </w:r>
      <w:r w:rsidRPr="00CF4C67">
        <w:rPr>
          <w:rFonts w:ascii="Arial" w:hAnsi="Arial" w:cs="Arial"/>
          <w:sz w:val="22"/>
          <w:szCs w:val="22"/>
        </w:rPr>
        <w:t>el propietario, manifieste su voluntad para no ser representado por el arrendatario.</w:t>
      </w:r>
    </w:p>
    <w:p w14:paraId="7809DE5A" w14:textId="77777777" w:rsidR="00F00030" w:rsidRPr="00CF4C67" w:rsidRDefault="00F00030" w:rsidP="00F00030">
      <w:pPr>
        <w:pStyle w:val="Standard"/>
        <w:ind w:right="48" w:firstLine="2268"/>
        <w:jc w:val="both"/>
        <w:rPr>
          <w:rFonts w:ascii="Arial" w:hAnsi="Arial" w:cs="Arial"/>
          <w:sz w:val="22"/>
          <w:szCs w:val="22"/>
        </w:rPr>
      </w:pPr>
    </w:p>
    <w:p w14:paraId="7809DE5B" w14:textId="77777777" w:rsidR="00F00030" w:rsidRPr="00CF4C67" w:rsidRDefault="00F00030" w:rsidP="00F00030">
      <w:pPr>
        <w:pStyle w:val="Standard"/>
        <w:ind w:right="48" w:firstLine="2268"/>
        <w:jc w:val="both"/>
      </w:pPr>
      <w:r w:rsidRPr="00CF4C67">
        <w:rPr>
          <w:rFonts w:ascii="Arial" w:hAnsi="Arial" w:cs="Arial"/>
          <w:sz w:val="22"/>
          <w:szCs w:val="22"/>
        </w:rPr>
        <w:t xml:space="preserve">El diputado </w:t>
      </w:r>
      <w:r w:rsidRPr="00CF4C67">
        <w:rPr>
          <w:rFonts w:ascii="Arial" w:hAnsi="Arial" w:cs="Arial"/>
          <w:b/>
          <w:sz w:val="22"/>
          <w:szCs w:val="22"/>
        </w:rPr>
        <w:t>Osvaldo</w:t>
      </w:r>
      <w:r w:rsidRPr="00CF4C67">
        <w:rPr>
          <w:rFonts w:ascii="Arial" w:hAnsi="Arial" w:cs="Arial"/>
          <w:sz w:val="22"/>
          <w:szCs w:val="22"/>
        </w:rPr>
        <w:t xml:space="preserve"> </w:t>
      </w:r>
      <w:r w:rsidRPr="00CF4C67">
        <w:rPr>
          <w:rFonts w:ascii="Arial" w:hAnsi="Arial" w:cs="Arial"/>
          <w:b/>
          <w:bCs/>
          <w:sz w:val="22"/>
          <w:szCs w:val="22"/>
        </w:rPr>
        <w:t xml:space="preserve">Urrutia </w:t>
      </w:r>
      <w:r w:rsidRPr="00CF4C67">
        <w:rPr>
          <w:rFonts w:ascii="Arial" w:hAnsi="Arial" w:cs="Arial"/>
          <w:sz w:val="22"/>
          <w:szCs w:val="22"/>
        </w:rPr>
        <w:t>precisó que los poderes de representación, por regla general, se otorgan en sentido amplio y por una sola vez, por ejemplo, en el contrato de arrendamiento o en un acto posterior</w:t>
      </w:r>
      <w:r w:rsidR="00964F31" w:rsidRPr="00CF4C67">
        <w:rPr>
          <w:rFonts w:ascii="Arial" w:hAnsi="Arial" w:cs="Arial"/>
          <w:sz w:val="22"/>
          <w:szCs w:val="22"/>
        </w:rPr>
        <w:t>, sin que sea habitual</w:t>
      </w:r>
      <w:r w:rsidR="0095512A" w:rsidRPr="00CF4C67">
        <w:rPr>
          <w:rFonts w:ascii="Arial" w:hAnsi="Arial" w:cs="Arial"/>
          <w:sz w:val="22"/>
          <w:szCs w:val="22"/>
        </w:rPr>
        <w:t xml:space="preserve"> </w:t>
      </w:r>
      <w:r w:rsidR="00964F31" w:rsidRPr="00CF4C67">
        <w:rPr>
          <w:rFonts w:ascii="Arial" w:hAnsi="Arial" w:cs="Arial"/>
          <w:sz w:val="22"/>
          <w:szCs w:val="22"/>
        </w:rPr>
        <w:t>que se otorgue poder cada vez que exista asamblea.</w:t>
      </w:r>
    </w:p>
    <w:p w14:paraId="7809DE5C" w14:textId="77777777" w:rsidR="00F00030" w:rsidRPr="00CF4C67" w:rsidRDefault="00F00030" w:rsidP="00F00030">
      <w:pPr>
        <w:pStyle w:val="Standard"/>
        <w:ind w:right="48" w:firstLine="2268"/>
        <w:jc w:val="both"/>
        <w:rPr>
          <w:rFonts w:ascii="Arial" w:hAnsi="Arial" w:cs="Arial"/>
          <w:sz w:val="22"/>
          <w:szCs w:val="22"/>
        </w:rPr>
      </w:pPr>
    </w:p>
    <w:p w14:paraId="7809DE5D" w14:textId="77777777" w:rsidR="00BD1224" w:rsidRPr="00CF4C67" w:rsidRDefault="00BD1224" w:rsidP="00F00030">
      <w:pPr>
        <w:pStyle w:val="Standard"/>
        <w:ind w:right="48" w:firstLine="2268"/>
        <w:jc w:val="both"/>
        <w:rPr>
          <w:rFonts w:ascii="Arial" w:hAnsi="Arial" w:cs="Arial"/>
          <w:sz w:val="22"/>
          <w:szCs w:val="22"/>
        </w:rPr>
      </w:pPr>
      <w:r w:rsidRPr="00CF4C67">
        <w:rPr>
          <w:rFonts w:ascii="Arial" w:hAnsi="Arial" w:cs="Arial"/>
          <w:sz w:val="22"/>
          <w:szCs w:val="22"/>
        </w:rPr>
        <w:t>Sometida a votación la indicación fue</w:t>
      </w:r>
      <w:r w:rsidRPr="00CF4C67">
        <w:rPr>
          <w:rFonts w:ascii="Arial" w:hAnsi="Arial" w:cs="Arial"/>
          <w:b/>
          <w:sz w:val="22"/>
          <w:szCs w:val="22"/>
        </w:rPr>
        <w:t xml:space="preserve"> rechazada por mayoría de votos. </w:t>
      </w:r>
      <w:r w:rsidRPr="00CF4C67">
        <w:rPr>
          <w:rFonts w:ascii="Arial" w:hAnsi="Arial" w:cs="Arial"/>
          <w:sz w:val="22"/>
          <w:szCs w:val="22"/>
        </w:rPr>
        <w:t>Votaron por la afirmativa</w:t>
      </w:r>
      <w:r w:rsidRPr="00CF4C67">
        <w:rPr>
          <w:rFonts w:ascii="Arial" w:hAnsi="Arial" w:cs="Arial"/>
          <w:b/>
          <w:sz w:val="22"/>
          <w:szCs w:val="22"/>
        </w:rPr>
        <w:t xml:space="preserve"> </w:t>
      </w:r>
      <w:r w:rsidRPr="00CF4C67">
        <w:rPr>
          <w:rFonts w:ascii="Arial" w:hAnsi="Arial" w:cs="Arial"/>
          <w:sz w:val="22"/>
          <w:szCs w:val="22"/>
        </w:rPr>
        <w:t>los diputados</w:t>
      </w:r>
      <w:r w:rsidR="0095512A" w:rsidRPr="00CF4C67">
        <w:rPr>
          <w:rFonts w:ascii="Arial" w:hAnsi="Arial" w:cs="Arial"/>
          <w:sz w:val="22"/>
          <w:szCs w:val="22"/>
        </w:rPr>
        <w:t xml:space="preserve"> </w:t>
      </w:r>
      <w:r w:rsidRPr="00CF4C67">
        <w:rPr>
          <w:rFonts w:ascii="Arial" w:hAnsi="Arial" w:cs="Arial"/>
          <w:sz w:val="22"/>
          <w:szCs w:val="22"/>
        </w:rPr>
        <w:t xml:space="preserve">Carlos Abel Jarpa y Gonzalo Winter, en contra se pronunciaron los diputados </w:t>
      </w:r>
      <w:r w:rsidR="008C3A1A">
        <w:rPr>
          <w:rFonts w:ascii="Arial" w:hAnsi="Arial" w:cs="Arial"/>
          <w:sz w:val="22"/>
          <w:szCs w:val="22"/>
        </w:rPr>
        <w:t xml:space="preserve">(a) </w:t>
      </w:r>
      <w:r w:rsidRPr="00CF4C67">
        <w:rPr>
          <w:rFonts w:ascii="Arial" w:hAnsi="Arial" w:cs="Arial"/>
          <w:sz w:val="22"/>
          <w:szCs w:val="22"/>
        </w:rPr>
        <w:t>Sergio Bobadilla, René Manuel García, Erika Olivera, Osvaldo Urrutia, en tanto se abstuvo el diputado Iván Norambuena, (2-4-1).</w:t>
      </w:r>
      <w:r w:rsidR="0095512A" w:rsidRPr="00CF4C67">
        <w:rPr>
          <w:rFonts w:ascii="Arial" w:hAnsi="Arial" w:cs="Arial"/>
          <w:sz w:val="22"/>
          <w:szCs w:val="22"/>
        </w:rPr>
        <w:t xml:space="preserve"> </w:t>
      </w:r>
    </w:p>
    <w:p w14:paraId="7809DE5E" w14:textId="77777777" w:rsidR="00BD1224" w:rsidRPr="00CF4C67" w:rsidRDefault="00BD1224" w:rsidP="001C464C">
      <w:pPr>
        <w:ind w:firstLine="2268"/>
        <w:jc w:val="both"/>
        <w:rPr>
          <w:rFonts w:ascii="Arial" w:hAnsi="Arial" w:cs="Arial"/>
          <w:sz w:val="22"/>
          <w:szCs w:val="22"/>
        </w:rPr>
      </w:pPr>
    </w:p>
    <w:p w14:paraId="7809DE5F" w14:textId="77777777" w:rsidR="00A22FD5" w:rsidRPr="00CF4C67" w:rsidRDefault="00A22FD5" w:rsidP="001C464C">
      <w:pPr>
        <w:ind w:firstLine="2268"/>
        <w:jc w:val="both"/>
        <w:rPr>
          <w:rFonts w:ascii="Arial" w:hAnsi="Arial" w:cs="Arial"/>
          <w:sz w:val="22"/>
          <w:szCs w:val="22"/>
        </w:rPr>
      </w:pPr>
      <w:r w:rsidRPr="00CF4C67">
        <w:rPr>
          <w:rFonts w:ascii="Arial" w:hAnsi="Arial" w:cs="Arial"/>
          <w:sz w:val="22"/>
          <w:szCs w:val="22"/>
        </w:rPr>
        <w:t>Sometido a votación el artículo fue</w:t>
      </w:r>
      <w:r w:rsidRPr="00CF4C67">
        <w:rPr>
          <w:rFonts w:ascii="Arial" w:hAnsi="Arial" w:cs="Arial"/>
          <w:b/>
          <w:sz w:val="22"/>
          <w:szCs w:val="22"/>
        </w:rPr>
        <w:t xml:space="preserve"> aprobado</w:t>
      </w:r>
      <w:r w:rsidRPr="00CF4C67">
        <w:rPr>
          <w:rFonts w:ascii="Arial" w:hAnsi="Arial" w:cs="Arial"/>
          <w:sz w:val="22"/>
          <w:szCs w:val="22"/>
        </w:rPr>
        <w:t xml:space="preserve"> </w:t>
      </w:r>
      <w:r w:rsidRPr="00CF4C67">
        <w:rPr>
          <w:rFonts w:ascii="Arial" w:hAnsi="Arial" w:cs="Arial"/>
          <w:b/>
          <w:sz w:val="22"/>
          <w:szCs w:val="22"/>
        </w:rPr>
        <w:t>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con los votos de los diputados (a) Sergio Bobadilla,</w:t>
      </w:r>
      <w:r w:rsidR="0095512A" w:rsidRPr="00CF4C67">
        <w:rPr>
          <w:rFonts w:ascii="Arial" w:hAnsi="Arial" w:cs="Arial"/>
          <w:sz w:val="22"/>
          <w:szCs w:val="22"/>
        </w:rPr>
        <w:t xml:space="preserve"> </w:t>
      </w:r>
      <w:r w:rsidRPr="00CF4C67">
        <w:rPr>
          <w:rFonts w:ascii="Arial" w:hAnsi="Arial" w:cs="Arial"/>
          <w:sz w:val="22"/>
          <w:szCs w:val="22"/>
        </w:rPr>
        <w:t>René Manuel García, Carlos Abel Jarpa, Iván Norambuena, Erika Olivera, Osvaldo Urrutia y Gonzalo Winter (7-0-0).</w:t>
      </w:r>
      <w:r w:rsidR="0095512A" w:rsidRPr="00CF4C67">
        <w:rPr>
          <w:rFonts w:ascii="Arial" w:hAnsi="Arial" w:cs="Arial"/>
          <w:sz w:val="22"/>
          <w:szCs w:val="22"/>
        </w:rPr>
        <w:t xml:space="preserve"> </w:t>
      </w:r>
    </w:p>
    <w:p w14:paraId="7809DE60" w14:textId="77777777" w:rsidR="00BD1224" w:rsidRPr="00CF4C67" w:rsidRDefault="00BD1224" w:rsidP="001C464C">
      <w:pPr>
        <w:ind w:firstLine="2268"/>
        <w:jc w:val="both"/>
        <w:rPr>
          <w:rFonts w:ascii="Arial" w:hAnsi="Arial" w:cs="Arial"/>
          <w:sz w:val="22"/>
          <w:szCs w:val="22"/>
        </w:rPr>
      </w:pPr>
    </w:p>
    <w:p w14:paraId="7809DE61" w14:textId="77777777" w:rsidR="009361F7" w:rsidRPr="00CF4C67" w:rsidRDefault="009361F7" w:rsidP="009361F7">
      <w:pPr>
        <w:jc w:val="center"/>
        <w:rPr>
          <w:rFonts w:ascii="Arial" w:hAnsi="Arial" w:cs="Arial"/>
          <w:b/>
          <w:sz w:val="22"/>
          <w:szCs w:val="22"/>
        </w:rPr>
      </w:pPr>
      <w:r w:rsidRPr="00CF4C67">
        <w:rPr>
          <w:rFonts w:ascii="Arial" w:hAnsi="Arial" w:cs="Arial"/>
          <w:b/>
          <w:sz w:val="22"/>
          <w:szCs w:val="22"/>
        </w:rPr>
        <w:t>Artículo 6°</w:t>
      </w:r>
    </w:p>
    <w:p w14:paraId="7809DE62" w14:textId="77777777" w:rsidR="00C07F9D" w:rsidRPr="00CF4C67" w:rsidRDefault="00C07F9D" w:rsidP="00C07F9D">
      <w:pPr>
        <w:ind w:firstLine="2268"/>
        <w:jc w:val="both"/>
        <w:rPr>
          <w:rFonts w:ascii="Arial" w:hAnsi="Arial" w:cs="Arial"/>
          <w:sz w:val="22"/>
          <w:szCs w:val="22"/>
          <w:lang w:val="es-CL"/>
        </w:rPr>
      </w:pPr>
      <w:r w:rsidRPr="00CF4C67">
        <w:rPr>
          <w:rFonts w:ascii="Arial" w:hAnsi="Arial" w:cs="Arial"/>
          <w:sz w:val="22"/>
          <w:szCs w:val="22"/>
        </w:rPr>
        <w:t>Regula las obligaciones económicas de los copropietarios</w:t>
      </w:r>
      <w:r w:rsidR="00264B2B" w:rsidRPr="00CF4C67">
        <w:rPr>
          <w:rFonts w:ascii="Arial" w:hAnsi="Arial" w:cs="Arial"/>
          <w:sz w:val="22"/>
          <w:szCs w:val="22"/>
        </w:rPr>
        <w:t>, a</w:t>
      </w:r>
      <w:r w:rsidRPr="00CF4C67">
        <w:rPr>
          <w:rFonts w:ascii="Arial" w:hAnsi="Arial" w:cs="Arial"/>
          <w:sz w:val="22"/>
          <w:szCs w:val="22"/>
        </w:rPr>
        <w:t xml:space="preserve">simismo, dispone que el propietario que transfiera una unidad deberá declarar en la escritura pública que se encuentra al día en el pago de las obligaciones económicas del condominio o expresar aquellas que adeude. De igual forma, se faculta al administrador para celebrar convenios de pago con los copropietarios morosos en el pago de tres o más cuotas, continuas o discontinuas, de las obligaciones económicas, no obstante, debe contar con el </w:t>
      </w:r>
      <w:r w:rsidRPr="00CF4C67">
        <w:rPr>
          <w:rFonts w:ascii="Arial" w:hAnsi="Arial" w:cs="Arial"/>
          <w:sz w:val="22"/>
          <w:szCs w:val="22"/>
          <w:lang w:val="es-CL"/>
        </w:rPr>
        <w:t>acuerdo del comité de administración.</w:t>
      </w:r>
    </w:p>
    <w:p w14:paraId="7809DE63" w14:textId="77777777" w:rsidR="00C07F9D" w:rsidRPr="00CF4C67" w:rsidRDefault="00C07F9D" w:rsidP="00C07F9D">
      <w:pPr>
        <w:tabs>
          <w:tab w:val="left" w:pos="2835"/>
        </w:tabs>
        <w:ind w:firstLine="2268"/>
        <w:jc w:val="both"/>
        <w:rPr>
          <w:rFonts w:ascii="Arial" w:hAnsi="Arial" w:cs="Arial"/>
          <w:sz w:val="22"/>
          <w:szCs w:val="22"/>
          <w:lang w:val="es-CL"/>
        </w:rPr>
      </w:pPr>
    </w:p>
    <w:p w14:paraId="7809DE64" w14:textId="77777777" w:rsidR="00C07F9D" w:rsidRPr="00CF4C67" w:rsidRDefault="00C07F9D" w:rsidP="00C07F9D">
      <w:pPr>
        <w:tabs>
          <w:tab w:val="left" w:pos="2835"/>
        </w:tabs>
        <w:ind w:firstLine="2268"/>
        <w:jc w:val="both"/>
        <w:rPr>
          <w:rFonts w:ascii="Arial" w:hAnsi="Arial" w:cs="Arial"/>
          <w:sz w:val="22"/>
          <w:szCs w:val="22"/>
        </w:rPr>
      </w:pPr>
      <w:r w:rsidRPr="00CF4C67">
        <w:rPr>
          <w:rFonts w:ascii="Arial" w:hAnsi="Arial" w:cs="Arial"/>
          <w:sz w:val="22"/>
          <w:szCs w:val="22"/>
        </w:rPr>
        <w:t xml:space="preserve">El señor </w:t>
      </w:r>
      <w:r w:rsidRPr="00CF4C67">
        <w:rPr>
          <w:rFonts w:ascii="Arial" w:hAnsi="Arial" w:cs="Arial"/>
          <w:b/>
          <w:sz w:val="22"/>
          <w:szCs w:val="22"/>
        </w:rPr>
        <w:t xml:space="preserve">Gazitúa </w:t>
      </w:r>
      <w:r w:rsidRPr="00CF4C67">
        <w:rPr>
          <w:rFonts w:ascii="Arial" w:hAnsi="Arial" w:cs="Arial"/>
          <w:sz w:val="22"/>
          <w:szCs w:val="22"/>
        </w:rPr>
        <w:t>explicó que la ley actual señala que cada copropietario debe contribuir tanto a los gastos comunes ordinarios como a los</w:t>
      </w:r>
      <w:r w:rsidR="00BF0DD9" w:rsidRPr="00CF4C67">
        <w:rPr>
          <w:rFonts w:ascii="Arial" w:hAnsi="Arial" w:cs="Arial"/>
          <w:sz w:val="22"/>
          <w:szCs w:val="22"/>
        </w:rPr>
        <w:t xml:space="preserve"> </w:t>
      </w:r>
      <w:r w:rsidRPr="00CF4C67">
        <w:rPr>
          <w:rFonts w:ascii="Arial" w:hAnsi="Arial" w:cs="Arial"/>
          <w:sz w:val="22"/>
          <w:szCs w:val="22"/>
        </w:rPr>
        <w:t>extraordinarios y la propuesta lo sustituye por todas las obligaciones económicas del condominio y/o sector o edificio en que se emplace su unidad. Precisó que el término “obligaciones económicas” engloba a todos los gastos que se originan en una comunidad</w:t>
      </w:r>
      <w:r w:rsidR="003978DF">
        <w:rPr>
          <w:rFonts w:ascii="Arial" w:hAnsi="Arial" w:cs="Arial"/>
          <w:sz w:val="22"/>
          <w:szCs w:val="22"/>
        </w:rPr>
        <w:t xml:space="preserve"> como</w:t>
      </w:r>
      <w:r w:rsidRPr="00CF4C67">
        <w:rPr>
          <w:rFonts w:ascii="Arial" w:hAnsi="Arial" w:cs="Arial"/>
          <w:sz w:val="22"/>
          <w:szCs w:val="22"/>
        </w:rPr>
        <w:t xml:space="preserve"> gastos comunes ordinarios, extraordinarios, fondo de reserva, etc., en proporción a</w:t>
      </w:r>
      <w:r w:rsidR="00264B2B" w:rsidRPr="00CF4C67">
        <w:rPr>
          <w:rFonts w:ascii="Arial" w:hAnsi="Arial" w:cs="Arial"/>
          <w:sz w:val="22"/>
          <w:szCs w:val="22"/>
        </w:rPr>
        <w:t xml:space="preserve"> los </w:t>
      </w:r>
      <w:r w:rsidRPr="00CF4C67">
        <w:rPr>
          <w:rFonts w:ascii="Arial" w:hAnsi="Arial" w:cs="Arial"/>
          <w:sz w:val="22"/>
          <w:szCs w:val="22"/>
        </w:rPr>
        <w:t>derecho</w:t>
      </w:r>
      <w:r w:rsidR="00264B2B" w:rsidRPr="00CF4C67">
        <w:rPr>
          <w:rFonts w:ascii="Arial" w:hAnsi="Arial" w:cs="Arial"/>
          <w:sz w:val="22"/>
          <w:szCs w:val="22"/>
        </w:rPr>
        <w:t>s</w:t>
      </w:r>
      <w:r w:rsidR="00CC0DCD" w:rsidRPr="00CF4C67">
        <w:rPr>
          <w:rFonts w:ascii="Arial" w:hAnsi="Arial" w:cs="Arial"/>
          <w:sz w:val="22"/>
          <w:szCs w:val="22"/>
        </w:rPr>
        <w:t xml:space="preserve"> </w:t>
      </w:r>
      <w:r w:rsidRPr="00CF4C67">
        <w:rPr>
          <w:rFonts w:ascii="Arial" w:hAnsi="Arial" w:cs="Arial"/>
          <w:sz w:val="22"/>
          <w:szCs w:val="22"/>
        </w:rPr>
        <w:t>en los bienes de dominio común, salvo que el reglamento de copropiedad establezca otra forma de contribución.</w:t>
      </w:r>
    </w:p>
    <w:p w14:paraId="7809DE65" w14:textId="77777777" w:rsidR="00C07F9D" w:rsidRPr="00CF4C67" w:rsidRDefault="00C07F9D" w:rsidP="00C07F9D">
      <w:pPr>
        <w:tabs>
          <w:tab w:val="left" w:pos="2835"/>
        </w:tabs>
        <w:ind w:firstLine="2268"/>
        <w:jc w:val="both"/>
        <w:rPr>
          <w:rFonts w:ascii="Arial" w:hAnsi="Arial" w:cs="Arial"/>
          <w:sz w:val="22"/>
          <w:szCs w:val="22"/>
        </w:rPr>
      </w:pPr>
    </w:p>
    <w:p w14:paraId="7809DE66" w14:textId="77777777" w:rsidR="00C07F9D" w:rsidRPr="00CF4C67" w:rsidRDefault="00C07F9D" w:rsidP="00C07F9D">
      <w:pPr>
        <w:tabs>
          <w:tab w:val="left" w:pos="2835"/>
        </w:tabs>
        <w:ind w:firstLine="2268"/>
        <w:jc w:val="both"/>
        <w:rPr>
          <w:rFonts w:ascii="Arial" w:hAnsi="Arial" w:cs="Arial"/>
          <w:sz w:val="22"/>
          <w:szCs w:val="22"/>
        </w:rPr>
      </w:pPr>
      <w:r w:rsidRPr="00CF4C67">
        <w:rPr>
          <w:rFonts w:ascii="Arial" w:hAnsi="Arial" w:cs="Arial"/>
          <w:sz w:val="22"/>
          <w:szCs w:val="22"/>
        </w:rPr>
        <w:t>Indicó que los incisos tercero y cuarto son nuevos. El tercero apunta a evitar que cuando se</w:t>
      </w:r>
      <w:r w:rsidR="00BF0DD9" w:rsidRPr="00CF4C67">
        <w:rPr>
          <w:rFonts w:ascii="Arial" w:hAnsi="Arial" w:cs="Arial"/>
          <w:sz w:val="22"/>
          <w:szCs w:val="22"/>
        </w:rPr>
        <w:t xml:space="preserve"> </w:t>
      </w:r>
      <w:r w:rsidRPr="00CF4C67">
        <w:rPr>
          <w:rFonts w:ascii="Arial" w:hAnsi="Arial" w:cs="Arial"/>
          <w:sz w:val="22"/>
          <w:szCs w:val="22"/>
        </w:rPr>
        <w:t>transfiera una unidad quien la compre desconozca que existen saldos impagos de gastos comunes y</w:t>
      </w:r>
      <w:r w:rsidR="003978DF">
        <w:rPr>
          <w:rFonts w:ascii="Arial" w:hAnsi="Arial" w:cs="Arial"/>
          <w:sz w:val="22"/>
          <w:szCs w:val="22"/>
        </w:rPr>
        <w:t>,</w:t>
      </w:r>
      <w:r w:rsidRPr="00CF4C67">
        <w:rPr>
          <w:rFonts w:ascii="Arial" w:hAnsi="Arial" w:cs="Arial"/>
          <w:sz w:val="22"/>
          <w:szCs w:val="22"/>
        </w:rPr>
        <w:t xml:space="preserve"> el inciso cuarto</w:t>
      </w:r>
      <w:r w:rsidR="00C55DF3">
        <w:rPr>
          <w:rFonts w:ascii="Arial" w:hAnsi="Arial" w:cs="Arial"/>
          <w:sz w:val="22"/>
          <w:szCs w:val="22"/>
        </w:rPr>
        <w:t>,</w:t>
      </w:r>
      <w:r w:rsidRPr="00CF4C67">
        <w:rPr>
          <w:rFonts w:ascii="Arial" w:hAnsi="Arial" w:cs="Arial"/>
          <w:sz w:val="22"/>
          <w:szCs w:val="22"/>
        </w:rPr>
        <w:t xml:space="preserve"> </w:t>
      </w:r>
      <w:r w:rsidR="000E4224" w:rsidRPr="00CF4C67">
        <w:rPr>
          <w:rFonts w:ascii="Arial" w:hAnsi="Arial" w:cs="Arial"/>
          <w:sz w:val="22"/>
          <w:szCs w:val="22"/>
        </w:rPr>
        <w:t xml:space="preserve">para cuidar el equilibrio económico del condominio, </w:t>
      </w:r>
      <w:r w:rsidRPr="00CF4C67">
        <w:rPr>
          <w:rFonts w:ascii="Arial" w:hAnsi="Arial" w:cs="Arial"/>
          <w:sz w:val="22"/>
          <w:szCs w:val="22"/>
        </w:rPr>
        <w:t>faculta al administrador</w:t>
      </w:r>
      <w:r w:rsidR="00BF0DD9" w:rsidRPr="00CF4C67">
        <w:rPr>
          <w:rFonts w:ascii="Arial" w:hAnsi="Arial" w:cs="Arial"/>
          <w:sz w:val="22"/>
          <w:szCs w:val="22"/>
        </w:rPr>
        <w:t xml:space="preserve"> </w:t>
      </w:r>
      <w:r w:rsidRPr="00CF4C67">
        <w:rPr>
          <w:rFonts w:ascii="Arial" w:hAnsi="Arial" w:cs="Arial"/>
          <w:sz w:val="22"/>
          <w:szCs w:val="22"/>
        </w:rPr>
        <w:t xml:space="preserve">para celebrar convenios de pago con </w:t>
      </w:r>
      <w:r w:rsidR="000E4224" w:rsidRPr="00CF4C67">
        <w:rPr>
          <w:rFonts w:ascii="Arial" w:hAnsi="Arial" w:cs="Arial"/>
          <w:sz w:val="22"/>
          <w:szCs w:val="22"/>
        </w:rPr>
        <w:t xml:space="preserve">los </w:t>
      </w:r>
      <w:r w:rsidRPr="00CF4C67">
        <w:rPr>
          <w:rFonts w:ascii="Arial" w:hAnsi="Arial" w:cs="Arial"/>
          <w:sz w:val="22"/>
          <w:szCs w:val="22"/>
        </w:rPr>
        <w:t>copropietarios morosos respecto de tres o más cuotas, continuas o discontinuas, de las obligaciones económicas, pudiendo concederse hasta doce cuotas consecutivas y con vencimientos mensuales</w:t>
      </w:r>
      <w:r w:rsidR="000E4224" w:rsidRPr="00CF4C67">
        <w:rPr>
          <w:rFonts w:ascii="Arial" w:hAnsi="Arial" w:cs="Arial"/>
          <w:sz w:val="22"/>
          <w:szCs w:val="22"/>
        </w:rPr>
        <w:t xml:space="preserve">, no obstante, </w:t>
      </w:r>
      <w:r w:rsidRPr="00CF4C67">
        <w:rPr>
          <w:rFonts w:ascii="Arial" w:hAnsi="Arial" w:cs="Arial"/>
          <w:sz w:val="22"/>
          <w:szCs w:val="22"/>
        </w:rPr>
        <w:t>debe contar con el acuerdo del comité de administración.</w:t>
      </w:r>
    </w:p>
    <w:p w14:paraId="7809DE67" w14:textId="77777777" w:rsidR="00C07F9D" w:rsidRPr="00CF4C67" w:rsidRDefault="00BF0DD9" w:rsidP="00C07F9D">
      <w:pPr>
        <w:tabs>
          <w:tab w:val="left" w:pos="2835"/>
        </w:tabs>
        <w:ind w:firstLine="2268"/>
        <w:jc w:val="both"/>
        <w:rPr>
          <w:rFonts w:ascii="Arial" w:hAnsi="Arial" w:cs="Arial"/>
          <w:sz w:val="22"/>
          <w:szCs w:val="22"/>
        </w:rPr>
      </w:pPr>
      <w:r w:rsidRPr="00CF4C67">
        <w:rPr>
          <w:rFonts w:ascii="Arial" w:hAnsi="Arial" w:cs="Arial"/>
          <w:sz w:val="22"/>
          <w:szCs w:val="22"/>
        </w:rPr>
        <w:t xml:space="preserve"> </w:t>
      </w:r>
    </w:p>
    <w:p w14:paraId="7809DE68" w14:textId="77777777" w:rsidR="00C07F9D" w:rsidRPr="00CF4C67" w:rsidRDefault="00C07F9D" w:rsidP="00C07F9D">
      <w:pPr>
        <w:tabs>
          <w:tab w:val="left" w:pos="2835"/>
        </w:tabs>
        <w:ind w:firstLine="2268"/>
        <w:jc w:val="both"/>
        <w:rPr>
          <w:rFonts w:ascii="Arial" w:hAnsi="Arial" w:cs="Arial"/>
          <w:sz w:val="22"/>
          <w:szCs w:val="22"/>
        </w:rPr>
      </w:pPr>
      <w:r w:rsidRPr="00CF4C67">
        <w:rPr>
          <w:rFonts w:ascii="Arial" w:hAnsi="Arial" w:cs="Arial"/>
          <w:sz w:val="22"/>
          <w:szCs w:val="22"/>
        </w:rPr>
        <w:lastRenderedPageBreak/>
        <w:t xml:space="preserve">El diputado </w:t>
      </w:r>
      <w:r w:rsidRPr="00CF4C67">
        <w:rPr>
          <w:rFonts w:ascii="Arial" w:hAnsi="Arial" w:cs="Arial"/>
          <w:b/>
          <w:sz w:val="22"/>
          <w:szCs w:val="22"/>
        </w:rPr>
        <w:t xml:space="preserve">Winter </w:t>
      </w:r>
      <w:r w:rsidRPr="00CF4C67">
        <w:rPr>
          <w:rFonts w:ascii="Arial" w:hAnsi="Arial" w:cs="Arial"/>
          <w:sz w:val="22"/>
          <w:szCs w:val="22"/>
        </w:rPr>
        <w:t>observó que</w:t>
      </w:r>
      <w:r w:rsidRPr="00CF4C67">
        <w:rPr>
          <w:rFonts w:ascii="Arial" w:hAnsi="Arial" w:cs="Arial"/>
          <w:b/>
          <w:sz w:val="22"/>
          <w:szCs w:val="22"/>
        </w:rPr>
        <w:t xml:space="preserve"> </w:t>
      </w:r>
      <w:r w:rsidR="0007340D" w:rsidRPr="00CF4C67">
        <w:rPr>
          <w:rFonts w:ascii="Arial" w:hAnsi="Arial" w:cs="Arial"/>
          <w:sz w:val="22"/>
          <w:szCs w:val="22"/>
        </w:rPr>
        <w:t>no se establece</w:t>
      </w:r>
      <w:r w:rsidR="0007340D" w:rsidRPr="00CF4C67">
        <w:rPr>
          <w:rFonts w:ascii="Arial" w:hAnsi="Arial" w:cs="Arial"/>
          <w:b/>
          <w:sz w:val="22"/>
          <w:szCs w:val="22"/>
        </w:rPr>
        <w:t xml:space="preserve"> </w:t>
      </w:r>
      <w:r w:rsidR="0007340D" w:rsidRPr="00CF4C67">
        <w:rPr>
          <w:rFonts w:ascii="Arial" w:hAnsi="Arial" w:cs="Arial"/>
          <w:sz w:val="22"/>
          <w:szCs w:val="22"/>
        </w:rPr>
        <w:t>sanción para</w:t>
      </w:r>
      <w:r w:rsidR="0007340D" w:rsidRPr="00CF4C67">
        <w:rPr>
          <w:rFonts w:ascii="Arial" w:hAnsi="Arial" w:cs="Arial"/>
          <w:b/>
          <w:sz w:val="22"/>
          <w:szCs w:val="22"/>
        </w:rPr>
        <w:t xml:space="preserve"> </w:t>
      </w:r>
      <w:r w:rsidRPr="00CF4C67">
        <w:rPr>
          <w:rFonts w:ascii="Arial" w:hAnsi="Arial" w:cs="Arial"/>
          <w:sz w:val="22"/>
          <w:szCs w:val="22"/>
        </w:rPr>
        <w:t>la infracción a la obligación del propietario que transfiera una unidad de declarar que se encuentra al día en el pago de las obligaciones económicas o expresar aquellas que adeude.</w:t>
      </w:r>
      <w:r w:rsidR="00BF0DD9" w:rsidRPr="00CF4C67">
        <w:rPr>
          <w:rFonts w:ascii="Arial" w:hAnsi="Arial" w:cs="Arial"/>
          <w:sz w:val="22"/>
          <w:szCs w:val="22"/>
        </w:rPr>
        <w:t xml:space="preserve"> </w:t>
      </w:r>
    </w:p>
    <w:p w14:paraId="7809DE69" w14:textId="77777777" w:rsidR="00C07F9D" w:rsidRPr="00CF4C67" w:rsidRDefault="00C07F9D" w:rsidP="00C07F9D">
      <w:pPr>
        <w:tabs>
          <w:tab w:val="left" w:pos="2835"/>
        </w:tabs>
        <w:ind w:firstLine="2268"/>
        <w:jc w:val="both"/>
        <w:rPr>
          <w:rFonts w:ascii="Arial" w:hAnsi="Arial" w:cs="Arial"/>
          <w:sz w:val="22"/>
          <w:szCs w:val="22"/>
        </w:rPr>
      </w:pPr>
      <w:r w:rsidRPr="00CF4C67">
        <w:rPr>
          <w:rFonts w:ascii="Arial" w:hAnsi="Arial" w:cs="Arial"/>
          <w:sz w:val="22"/>
          <w:szCs w:val="22"/>
        </w:rPr>
        <w:t xml:space="preserve"> </w:t>
      </w:r>
    </w:p>
    <w:p w14:paraId="7809DE6A" w14:textId="77777777" w:rsidR="00C07F9D" w:rsidRPr="00CF4C67" w:rsidRDefault="00C07F9D" w:rsidP="00C07F9D">
      <w:pPr>
        <w:tabs>
          <w:tab w:val="left" w:pos="2835"/>
        </w:tabs>
        <w:ind w:firstLine="2268"/>
        <w:jc w:val="both"/>
        <w:rPr>
          <w:rFonts w:ascii="Arial" w:hAnsi="Arial" w:cs="Arial"/>
          <w:sz w:val="22"/>
          <w:szCs w:val="22"/>
        </w:rPr>
      </w:pPr>
      <w:r w:rsidRPr="00CF4C67">
        <w:rPr>
          <w:rFonts w:ascii="Arial" w:hAnsi="Arial" w:cs="Arial"/>
          <w:sz w:val="22"/>
          <w:szCs w:val="22"/>
        </w:rPr>
        <w:t xml:space="preserve">El señor </w:t>
      </w:r>
      <w:r w:rsidRPr="00CF4C67">
        <w:rPr>
          <w:rFonts w:ascii="Arial" w:hAnsi="Arial" w:cs="Arial"/>
          <w:b/>
          <w:sz w:val="22"/>
          <w:szCs w:val="22"/>
        </w:rPr>
        <w:t xml:space="preserve">Gazitúa </w:t>
      </w:r>
      <w:r w:rsidRPr="00CF4C67">
        <w:rPr>
          <w:rFonts w:ascii="Arial" w:hAnsi="Arial" w:cs="Arial"/>
          <w:sz w:val="22"/>
          <w:szCs w:val="22"/>
        </w:rPr>
        <w:t>contestó que</w:t>
      </w:r>
      <w:r w:rsidRPr="00CF4C67">
        <w:rPr>
          <w:rFonts w:ascii="Arial" w:hAnsi="Arial" w:cs="Arial"/>
          <w:b/>
          <w:sz w:val="22"/>
          <w:szCs w:val="22"/>
        </w:rPr>
        <w:t xml:space="preserve"> </w:t>
      </w:r>
      <w:r w:rsidRPr="00CF4C67">
        <w:rPr>
          <w:rFonts w:ascii="Arial" w:hAnsi="Arial" w:cs="Arial"/>
          <w:sz w:val="22"/>
          <w:szCs w:val="22"/>
        </w:rPr>
        <w:t>no podría sancionarse con la nulidad de la compraventa por cuanto se podría prestar para que un vendedor omita tal información y luego solicite</w:t>
      </w:r>
      <w:r w:rsidR="00BF0DD9" w:rsidRPr="00CF4C67">
        <w:rPr>
          <w:rFonts w:ascii="Arial" w:hAnsi="Arial" w:cs="Arial"/>
          <w:sz w:val="22"/>
          <w:szCs w:val="22"/>
        </w:rPr>
        <w:t xml:space="preserve"> </w:t>
      </w:r>
      <w:r w:rsidRPr="00CF4C67">
        <w:rPr>
          <w:rFonts w:ascii="Arial" w:hAnsi="Arial" w:cs="Arial"/>
          <w:sz w:val="22"/>
          <w:szCs w:val="22"/>
        </w:rPr>
        <w:t xml:space="preserve">la recisión del contrato. Agregó que, en todo caso, el comprador siempre podrá repetir contra el vendedor. </w:t>
      </w:r>
    </w:p>
    <w:p w14:paraId="7809DE6B" w14:textId="77777777" w:rsidR="00C07F9D" w:rsidRPr="00CF4C67" w:rsidRDefault="00C07F9D" w:rsidP="00C07F9D">
      <w:pPr>
        <w:tabs>
          <w:tab w:val="left" w:pos="2835"/>
        </w:tabs>
        <w:ind w:firstLine="2268"/>
        <w:jc w:val="both"/>
        <w:rPr>
          <w:rFonts w:ascii="Arial" w:hAnsi="Arial" w:cs="Arial"/>
          <w:sz w:val="22"/>
          <w:szCs w:val="22"/>
        </w:rPr>
      </w:pPr>
    </w:p>
    <w:p w14:paraId="7809DE6C" w14:textId="77777777" w:rsidR="00C07F9D" w:rsidRPr="00CF4C67" w:rsidRDefault="00C07F9D" w:rsidP="00C07F9D">
      <w:pPr>
        <w:tabs>
          <w:tab w:val="left" w:pos="2835"/>
        </w:tabs>
        <w:ind w:firstLine="2268"/>
        <w:jc w:val="both"/>
        <w:rPr>
          <w:rFonts w:ascii="Arial" w:hAnsi="Arial" w:cs="Arial"/>
          <w:sz w:val="22"/>
          <w:szCs w:val="22"/>
        </w:rPr>
      </w:pPr>
      <w:r w:rsidRPr="00CF4C67">
        <w:rPr>
          <w:rFonts w:ascii="Arial" w:hAnsi="Arial" w:cs="Arial"/>
          <w:sz w:val="22"/>
          <w:szCs w:val="22"/>
        </w:rPr>
        <w:t xml:space="preserve">El señor </w:t>
      </w:r>
      <w:r w:rsidRPr="00CF4C67">
        <w:rPr>
          <w:rFonts w:ascii="Arial" w:hAnsi="Arial" w:cs="Arial"/>
          <w:b/>
          <w:sz w:val="22"/>
          <w:szCs w:val="22"/>
        </w:rPr>
        <w:t xml:space="preserve">Gálvez </w:t>
      </w:r>
      <w:r w:rsidRPr="00CF4C67">
        <w:rPr>
          <w:rFonts w:ascii="Arial" w:hAnsi="Arial" w:cs="Arial"/>
          <w:sz w:val="22"/>
          <w:szCs w:val="22"/>
        </w:rPr>
        <w:t>comentó que</w:t>
      </w:r>
      <w:r w:rsidRPr="00CF4C67">
        <w:rPr>
          <w:rFonts w:ascii="Arial" w:hAnsi="Arial" w:cs="Arial"/>
          <w:b/>
          <w:sz w:val="22"/>
          <w:szCs w:val="22"/>
        </w:rPr>
        <w:t xml:space="preserve"> </w:t>
      </w:r>
      <w:r w:rsidRPr="00CF4C67">
        <w:rPr>
          <w:rFonts w:ascii="Arial" w:hAnsi="Arial" w:cs="Arial"/>
          <w:sz w:val="22"/>
          <w:szCs w:val="22"/>
        </w:rPr>
        <w:t>la importancia de esta norma radica</w:t>
      </w:r>
      <w:r w:rsidR="003978DF">
        <w:rPr>
          <w:rFonts w:ascii="Arial" w:hAnsi="Arial" w:cs="Arial"/>
          <w:sz w:val="22"/>
          <w:szCs w:val="22"/>
        </w:rPr>
        <w:t>ba</w:t>
      </w:r>
      <w:r w:rsidRPr="00CF4C67">
        <w:rPr>
          <w:rFonts w:ascii="Arial" w:hAnsi="Arial" w:cs="Arial"/>
          <w:sz w:val="22"/>
          <w:szCs w:val="22"/>
        </w:rPr>
        <w:t xml:space="preserve"> en que el comprador puede exigir</w:t>
      </w:r>
      <w:r w:rsidR="003C4E17" w:rsidRPr="00CF4C67">
        <w:rPr>
          <w:rFonts w:ascii="Arial" w:hAnsi="Arial" w:cs="Arial"/>
          <w:sz w:val="22"/>
          <w:szCs w:val="22"/>
        </w:rPr>
        <w:t>le</w:t>
      </w:r>
      <w:r w:rsidRPr="00CF4C67">
        <w:rPr>
          <w:rFonts w:ascii="Arial" w:hAnsi="Arial" w:cs="Arial"/>
          <w:sz w:val="22"/>
          <w:szCs w:val="22"/>
        </w:rPr>
        <w:t xml:space="preserve"> al vendedor que declare si efectivamente tiene deudas con la comunidad.</w:t>
      </w:r>
    </w:p>
    <w:p w14:paraId="7809DE6D" w14:textId="77777777" w:rsidR="00C07F9D" w:rsidRPr="00CF4C67" w:rsidRDefault="00C07F9D" w:rsidP="00C07F9D">
      <w:pPr>
        <w:tabs>
          <w:tab w:val="left" w:pos="2835"/>
        </w:tabs>
        <w:ind w:firstLine="2268"/>
        <w:jc w:val="both"/>
        <w:rPr>
          <w:rFonts w:ascii="Arial" w:hAnsi="Arial" w:cs="Arial"/>
          <w:sz w:val="22"/>
          <w:szCs w:val="22"/>
        </w:rPr>
      </w:pPr>
    </w:p>
    <w:p w14:paraId="7809DE6E" w14:textId="77777777" w:rsidR="00C07F9D" w:rsidRPr="00CF4C67" w:rsidRDefault="00C07F9D" w:rsidP="00C07F9D">
      <w:pPr>
        <w:tabs>
          <w:tab w:val="left" w:pos="2835"/>
        </w:tabs>
        <w:ind w:firstLine="2268"/>
        <w:jc w:val="both"/>
        <w:rPr>
          <w:rFonts w:ascii="Arial" w:hAnsi="Arial" w:cs="Arial"/>
          <w:sz w:val="22"/>
          <w:szCs w:val="22"/>
        </w:rPr>
      </w:pPr>
      <w:r w:rsidRPr="00CF4C67">
        <w:rPr>
          <w:rFonts w:ascii="Arial" w:hAnsi="Arial" w:cs="Arial"/>
          <w:sz w:val="22"/>
          <w:szCs w:val="22"/>
        </w:rPr>
        <w:t xml:space="preserve">El diputado </w:t>
      </w:r>
      <w:r w:rsidRPr="00CF4C67">
        <w:rPr>
          <w:rFonts w:ascii="Arial" w:hAnsi="Arial" w:cs="Arial"/>
          <w:b/>
          <w:sz w:val="22"/>
          <w:szCs w:val="22"/>
        </w:rPr>
        <w:t>García</w:t>
      </w:r>
      <w:r w:rsidRPr="00CF4C67">
        <w:rPr>
          <w:rFonts w:ascii="Arial" w:hAnsi="Arial" w:cs="Arial"/>
          <w:sz w:val="22"/>
          <w:szCs w:val="22"/>
        </w:rPr>
        <w:t xml:space="preserve"> opinó que esta cláusula e</w:t>
      </w:r>
      <w:r w:rsidR="00AD3A5B" w:rsidRPr="00CF4C67">
        <w:rPr>
          <w:rFonts w:ascii="Arial" w:hAnsi="Arial" w:cs="Arial"/>
          <w:sz w:val="22"/>
          <w:szCs w:val="22"/>
        </w:rPr>
        <w:t>ra</w:t>
      </w:r>
      <w:r w:rsidRPr="00CF4C67">
        <w:rPr>
          <w:rFonts w:ascii="Arial" w:hAnsi="Arial" w:cs="Arial"/>
          <w:sz w:val="22"/>
          <w:szCs w:val="22"/>
        </w:rPr>
        <w:t xml:space="preserve"> un resguardo para el comprador en el sentido de que la compra será transparente en cuanto a las deudas que tiene el vendedor con la comunidad.</w:t>
      </w:r>
    </w:p>
    <w:p w14:paraId="7809DE6F" w14:textId="77777777" w:rsidR="00C07F9D" w:rsidRPr="00CF4C67" w:rsidRDefault="00C07F9D" w:rsidP="00C07F9D">
      <w:pPr>
        <w:tabs>
          <w:tab w:val="left" w:pos="2835"/>
        </w:tabs>
        <w:ind w:firstLine="2268"/>
        <w:jc w:val="both"/>
        <w:rPr>
          <w:rFonts w:ascii="Arial" w:hAnsi="Arial" w:cs="Arial"/>
          <w:sz w:val="22"/>
          <w:szCs w:val="22"/>
        </w:rPr>
      </w:pPr>
    </w:p>
    <w:p w14:paraId="7809DE70" w14:textId="77777777" w:rsidR="00C07F9D" w:rsidRPr="00CF4C67" w:rsidRDefault="00C07F9D" w:rsidP="00C07F9D">
      <w:pPr>
        <w:tabs>
          <w:tab w:val="left" w:pos="2835"/>
        </w:tabs>
        <w:ind w:firstLine="2268"/>
        <w:jc w:val="both"/>
        <w:rPr>
          <w:rFonts w:ascii="Arial" w:hAnsi="Arial" w:cs="Arial"/>
          <w:sz w:val="22"/>
          <w:szCs w:val="22"/>
        </w:rPr>
      </w:pPr>
      <w:r w:rsidRPr="00CF4C67">
        <w:rPr>
          <w:rFonts w:ascii="Arial" w:hAnsi="Arial" w:cs="Arial"/>
          <w:sz w:val="22"/>
          <w:szCs w:val="22"/>
        </w:rPr>
        <w:t xml:space="preserve">La diputada </w:t>
      </w:r>
      <w:r w:rsidRPr="00CF4C67">
        <w:rPr>
          <w:rFonts w:ascii="Arial" w:hAnsi="Arial" w:cs="Arial"/>
          <w:b/>
          <w:sz w:val="22"/>
          <w:szCs w:val="22"/>
        </w:rPr>
        <w:t xml:space="preserve">Castillo </w:t>
      </w:r>
      <w:r w:rsidRPr="00CF4C67">
        <w:rPr>
          <w:rFonts w:ascii="Arial" w:hAnsi="Arial" w:cs="Arial"/>
          <w:sz w:val="22"/>
          <w:szCs w:val="22"/>
        </w:rPr>
        <w:t xml:space="preserve">sugirió sancionar el incumplimiento de esta declaración con la no inscripción de la propiedad </w:t>
      </w:r>
      <w:r w:rsidR="00084B24" w:rsidRPr="00CF4C67">
        <w:rPr>
          <w:rFonts w:ascii="Arial" w:hAnsi="Arial" w:cs="Arial"/>
          <w:sz w:val="22"/>
          <w:szCs w:val="22"/>
        </w:rPr>
        <w:t xml:space="preserve">en </w:t>
      </w:r>
      <w:r w:rsidRPr="00CF4C67">
        <w:rPr>
          <w:rFonts w:ascii="Arial" w:hAnsi="Arial" w:cs="Arial"/>
          <w:sz w:val="22"/>
          <w:szCs w:val="22"/>
        </w:rPr>
        <w:t>el</w:t>
      </w:r>
      <w:r w:rsidR="00BF0DD9" w:rsidRPr="00CF4C67">
        <w:rPr>
          <w:rFonts w:ascii="Arial" w:hAnsi="Arial" w:cs="Arial"/>
          <w:sz w:val="22"/>
          <w:szCs w:val="22"/>
        </w:rPr>
        <w:t xml:space="preserve"> </w:t>
      </w:r>
      <w:r w:rsidRPr="00CF4C67">
        <w:rPr>
          <w:rFonts w:ascii="Arial" w:hAnsi="Arial" w:cs="Arial"/>
          <w:sz w:val="22"/>
          <w:szCs w:val="22"/>
        </w:rPr>
        <w:t xml:space="preserve">Conservador con la finalidad de que el comprador tenga claridad respecto de la deuda de la propiedad y así no se trasfieran propiedades con deudas. </w:t>
      </w:r>
    </w:p>
    <w:p w14:paraId="7809DE71" w14:textId="77777777" w:rsidR="00C07F9D" w:rsidRPr="00CF4C67" w:rsidRDefault="00C07F9D" w:rsidP="00C07F9D">
      <w:pPr>
        <w:tabs>
          <w:tab w:val="left" w:pos="2835"/>
        </w:tabs>
        <w:ind w:firstLine="2268"/>
        <w:jc w:val="both"/>
        <w:rPr>
          <w:rFonts w:ascii="Arial" w:hAnsi="Arial" w:cs="Arial"/>
          <w:sz w:val="22"/>
          <w:szCs w:val="22"/>
        </w:rPr>
      </w:pPr>
    </w:p>
    <w:p w14:paraId="7809DE72" w14:textId="77777777" w:rsidR="005C0C95" w:rsidRPr="00CF4C67" w:rsidRDefault="005C0C95" w:rsidP="005C0C95">
      <w:pPr>
        <w:ind w:firstLine="2268"/>
        <w:jc w:val="both"/>
        <w:rPr>
          <w:rFonts w:ascii="Arial" w:hAnsi="Arial" w:cs="Arial"/>
          <w:sz w:val="22"/>
          <w:szCs w:val="22"/>
        </w:rPr>
      </w:pPr>
      <w:r w:rsidRPr="00CF4C67">
        <w:rPr>
          <w:rFonts w:ascii="Arial" w:hAnsi="Arial" w:cs="Arial"/>
          <w:sz w:val="22"/>
          <w:szCs w:val="22"/>
        </w:rPr>
        <w:t xml:space="preserve">Sometido a votación fue </w:t>
      </w:r>
      <w:r w:rsidRPr="00C55DF3">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con los votos de los diputados (as) Sergio Bobadilla, Natalia Castillo, René Manuel García, Carlos Abel Jarpa, Karin Luck, Iván Norambuena, Erika Olivera y Gonzalo Winter (8-0-0).</w:t>
      </w:r>
    </w:p>
    <w:p w14:paraId="7809DE73" w14:textId="77777777" w:rsidR="005C0C95" w:rsidRPr="00CF4C67" w:rsidRDefault="005C0C95" w:rsidP="00994BE0">
      <w:pPr>
        <w:tabs>
          <w:tab w:val="left" w:pos="2835"/>
        </w:tabs>
        <w:ind w:firstLine="2268"/>
        <w:jc w:val="both"/>
        <w:rPr>
          <w:rFonts w:ascii="Arial" w:hAnsi="Arial" w:cs="Arial"/>
          <w:sz w:val="22"/>
          <w:szCs w:val="22"/>
        </w:rPr>
      </w:pPr>
    </w:p>
    <w:p w14:paraId="7809DE74" w14:textId="77777777" w:rsidR="009361F7" w:rsidRPr="00CF4C67" w:rsidRDefault="009361F7" w:rsidP="009361F7">
      <w:pPr>
        <w:jc w:val="center"/>
        <w:rPr>
          <w:rFonts w:ascii="Arial" w:hAnsi="Arial" w:cs="Arial"/>
          <w:b/>
          <w:sz w:val="22"/>
          <w:szCs w:val="22"/>
        </w:rPr>
      </w:pPr>
      <w:r w:rsidRPr="00CF4C67">
        <w:rPr>
          <w:rFonts w:ascii="Arial" w:hAnsi="Arial" w:cs="Arial"/>
          <w:b/>
          <w:sz w:val="22"/>
          <w:szCs w:val="22"/>
        </w:rPr>
        <w:t>Artículo 7°</w:t>
      </w:r>
    </w:p>
    <w:p w14:paraId="7809DE75" w14:textId="77777777" w:rsidR="00C07F9D" w:rsidRPr="00CF4C67" w:rsidRDefault="00C07F9D" w:rsidP="00C07F9D">
      <w:pPr>
        <w:ind w:firstLine="2268"/>
        <w:jc w:val="both"/>
        <w:rPr>
          <w:rFonts w:ascii="Arial" w:hAnsi="Arial" w:cs="Arial"/>
          <w:sz w:val="22"/>
          <w:szCs w:val="22"/>
        </w:rPr>
      </w:pPr>
      <w:r w:rsidRPr="00CF4C67">
        <w:rPr>
          <w:rFonts w:ascii="Arial" w:hAnsi="Arial" w:cs="Arial"/>
          <w:sz w:val="22"/>
          <w:szCs w:val="22"/>
        </w:rPr>
        <w:t>Otorga a cada copropietario un plazo de 10 días desde la emisión del</w:t>
      </w:r>
      <w:r w:rsidR="00CC0DCD" w:rsidRPr="00CF4C67">
        <w:rPr>
          <w:rFonts w:ascii="Arial" w:hAnsi="Arial" w:cs="Arial"/>
          <w:sz w:val="22"/>
          <w:szCs w:val="22"/>
        </w:rPr>
        <w:t xml:space="preserve"> </w:t>
      </w:r>
      <w:r w:rsidRPr="00CF4C67">
        <w:rPr>
          <w:rFonts w:ascii="Arial" w:hAnsi="Arial" w:cs="Arial"/>
          <w:sz w:val="22"/>
          <w:szCs w:val="22"/>
        </w:rPr>
        <w:t xml:space="preserve">aviso de cobro para el pago de las obligaciones económicas del condominio, salvo que el reglamento de copropiedad establezca otra periodicidad o plazo. </w:t>
      </w:r>
      <w:r w:rsidR="003978DF">
        <w:rPr>
          <w:rFonts w:ascii="Arial" w:hAnsi="Arial" w:cs="Arial"/>
          <w:sz w:val="22"/>
          <w:szCs w:val="22"/>
        </w:rPr>
        <w:t xml:space="preserve">Dispone </w:t>
      </w:r>
      <w:r w:rsidRPr="00CF4C67">
        <w:rPr>
          <w:rFonts w:ascii="Arial" w:hAnsi="Arial" w:cs="Arial"/>
          <w:sz w:val="22"/>
          <w:szCs w:val="22"/>
        </w:rPr>
        <w:t>que cuando el dominio de una unidad pertenezca a dos o más personas, cada una será solidariamente responsable del pago de la totalidad de las obligaciones económicas referidas a dicha unidad, sin perjuicio</w:t>
      </w:r>
      <w:r w:rsidR="00210B60">
        <w:rPr>
          <w:rFonts w:ascii="Arial" w:hAnsi="Arial" w:cs="Arial"/>
          <w:sz w:val="22"/>
          <w:szCs w:val="22"/>
        </w:rPr>
        <w:t>,</w:t>
      </w:r>
      <w:r w:rsidRPr="00CF4C67">
        <w:rPr>
          <w:rFonts w:ascii="Arial" w:hAnsi="Arial" w:cs="Arial"/>
          <w:sz w:val="22"/>
          <w:szCs w:val="22"/>
        </w:rPr>
        <w:t xml:space="preserve"> de su derecho a repetir lo pagado contra los comuneros. </w:t>
      </w:r>
    </w:p>
    <w:p w14:paraId="7809DE76" w14:textId="77777777" w:rsidR="00C07F9D" w:rsidRPr="00CF4C67" w:rsidRDefault="00C07F9D" w:rsidP="00C07F9D">
      <w:pPr>
        <w:ind w:firstLine="2268"/>
        <w:jc w:val="both"/>
        <w:rPr>
          <w:rFonts w:ascii="Arial" w:hAnsi="Arial" w:cs="Arial"/>
          <w:sz w:val="22"/>
          <w:szCs w:val="22"/>
        </w:rPr>
      </w:pPr>
    </w:p>
    <w:p w14:paraId="7809DE77" w14:textId="77777777" w:rsidR="00C07F9D" w:rsidRPr="00CF4C67" w:rsidRDefault="00C07F9D" w:rsidP="00C07F9D">
      <w:pPr>
        <w:ind w:firstLine="2268"/>
        <w:jc w:val="both"/>
        <w:rPr>
          <w:rFonts w:ascii="Arial" w:hAnsi="Arial" w:cs="Arial"/>
          <w:sz w:val="22"/>
          <w:szCs w:val="22"/>
        </w:rPr>
      </w:pPr>
      <w:r w:rsidRPr="00CF4C67">
        <w:rPr>
          <w:rFonts w:ascii="Arial" w:hAnsi="Arial" w:cs="Arial"/>
          <w:sz w:val="22"/>
          <w:szCs w:val="22"/>
        </w:rPr>
        <w:t xml:space="preserve">El señor </w:t>
      </w:r>
      <w:r w:rsidRPr="00CF4C67">
        <w:rPr>
          <w:rFonts w:ascii="Arial" w:hAnsi="Arial" w:cs="Arial"/>
          <w:b/>
          <w:sz w:val="22"/>
          <w:szCs w:val="22"/>
        </w:rPr>
        <w:t xml:space="preserve">Gazitúa </w:t>
      </w:r>
      <w:r w:rsidRPr="00CF4C67">
        <w:rPr>
          <w:rFonts w:ascii="Arial" w:hAnsi="Arial" w:cs="Arial"/>
          <w:sz w:val="22"/>
          <w:szCs w:val="22"/>
        </w:rPr>
        <w:t>explicó que</w:t>
      </w:r>
      <w:r w:rsidR="00BF0DD9" w:rsidRPr="00CF4C67">
        <w:rPr>
          <w:rFonts w:ascii="Arial" w:hAnsi="Arial" w:cs="Arial"/>
          <w:sz w:val="22"/>
          <w:szCs w:val="22"/>
        </w:rPr>
        <w:t xml:space="preserve"> </w:t>
      </w:r>
      <w:r w:rsidRPr="00CF4C67">
        <w:rPr>
          <w:rFonts w:ascii="Arial" w:hAnsi="Arial" w:cs="Arial"/>
          <w:sz w:val="22"/>
          <w:szCs w:val="22"/>
        </w:rPr>
        <w:t>esta norma preceptúa que cada</w:t>
      </w:r>
      <w:r w:rsidR="00BF0DD9" w:rsidRPr="00CF4C67">
        <w:rPr>
          <w:rFonts w:ascii="Arial" w:hAnsi="Arial" w:cs="Arial"/>
          <w:sz w:val="22"/>
          <w:szCs w:val="22"/>
        </w:rPr>
        <w:t xml:space="preserve"> </w:t>
      </w:r>
      <w:r w:rsidRPr="00CF4C67">
        <w:rPr>
          <w:rFonts w:ascii="Arial" w:hAnsi="Arial" w:cs="Arial"/>
          <w:sz w:val="22"/>
          <w:szCs w:val="22"/>
        </w:rPr>
        <w:t xml:space="preserve">copropietario debe pagar las obligaciones económicas dentro de los </w:t>
      </w:r>
      <w:r w:rsidR="002F63E9">
        <w:rPr>
          <w:rFonts w:ascii="Arial" w:hAnsi="Arial" w:cs="Arial"/>
          <w:sz w:val="22"/>
          <w:szCs w:val="22"/>
        </w:rPr>
        <w:t>10</w:t>
      </w:r>
      <w:r w:rsidRPr="00CF4C67">
        <w:rPr>
          <w:rFonts w:ascii="Arial" w:hAnsi="Arial" w:cs="Arial"/>
          <w:sz w:val="22"/>
          <w:szCs w:val="22"/>
        </w:rPr>
        <w:t xml:space="preserve"> días siguientes al aviso de cobro, salvo que el reglamento de copropiedad establezca otra periodicidad o plazo, porque actualmente queda entregado al reglamento que generalmente nada dice.</w:t>
      </w:r>
    </w:p>
    <w:p w14:paraId="7809DE78" w14:textId="77777777" w:rsidR="00C07F9D" w:rsidRPr="00CF4C67" w:rsidRDefault="00C07F9D" w:rsidP="00C07F9D">
      <w:pPr>
        <w:ind w:firstLine="2268"/>
        <w:jc w:val="both"/>
        <w:rPr>
          <w:rFonts w:ascii="Arial" w:hAnsi="Arial" w:cs="Arial"/>
          <w:sz w:val="22"/>
          <w:szCs w:val="22"/>
        </w:rPr>
      </w:pPr>
    </w:p>
    <w:p w14:paraId="7809DE79" w14:textId="77777777" w:rsidR="00C07F9D" w:rsidRPr="00CF4C67" w:rsidRDefault="00C07F9D" w:rsidP="00C07F9D">
      <w:pPr>
        <w:ind w:firstLine="2268"/>
        <w:jc w:val="both"/>
        <w:rPr>
          <w:rFonts w:ascii="Arial" w:hAnsi="Arial" w:cs="Arial"/>
          <w:sz w:val="22"/>
          <w:szCs w:val="22"/>
        </w:rPr>
      </w:pPr>
      <w:r w:rsidRPr="00CF4C67">
        <w:rPr>
          <w:rFonts w:ascii="Arial" w:hAnsi="Arial" w:cs="Arial"/>
          <w:sz w:val="22"/>
          <w:szCs w:val="22"/>
        </w:rPr>
        <w:t>En cuanto al interés por mora</w:t>
      </w:r>
      <w:r w:rsidR="001D763B" w:rsidRPr="00CF4C67">
        <w:rPr>
          <w:rFonts w:ascii="Arial" w:hAnsi="Arial" w:cs="Arial"/>
          <w:sz w:val="22"/>
          <w:szCs w:val="22"/>
        </w:rPr>
        <w:t>,</w:t>
      </w:r>
      <w:r w:rsidRPr="00CF4C67">
        <w:rPr>
          <w:rFonts w:ascii="Arial" w:hAnsi="Arial" w:cs="Arial"/>
          <w:sz w:val="22"/>
          <w:szCs w:val="22"/>
        </w:rPr>
        <w:t xml:space="preserve"> sostuvo que la norma actual dispone que la deuda devengará el interés máximo convencional para operaciones no reajustables o el inferior a éste que establezca el reglamento de copropiedad y la propuesta lo simplifica entregándolo al reglamento o en su defecto </w:t>
      </w:r>
      <w:r w:rsidR="001D763B" w:rsidRPr="00CF4C67">
        <w:rPr>
          <w:rFonts w:ascii="Arial" w:hAnsi="Arial" w:cs="Arial"/>
          <w:sz w:val="22"/>
          <w:szCs w:val="22"/>
        </w:rPr>
        <w:t>al</w:t>
      </w:r>
      <w:r w:rsidRPr="00CF4C67">
        <w:rPr>
          <w:rFonts w:ascii="Arial" w:hAnsi="Arial" w:cs="Arial"/>
          <w:sz w:val="22"/>
          <w:szCs w:val="22"/>
        </w:rPr>
        <w:t xml:space="preserve"> reglamento tipo, pero en ambos casos</w:t>
      </w:r>
      <w:r w:rsidR="00E855F7">
        <w:rPr>
          <w:rFonts w:ascii="Arial" w:hAnsi="Arial" w:cs="Arial"/>
          <w:sz w:val="22"/>
          <w:szCs w:val="22"/>
        </w:rPr>
        <w:t>,</w:t>
      </w:r>
      <w:r w:rsidRPr="00CF4C67">
        <w:rPr>
          <w:rFonts w:ascii="Arial" w:hAnsi="Arial" w:cs="Arial"/>
          <w:sz w:val="22"/>
          <w:szCs w:val="22"/>
        </w:rPr>
        <w:t xml:space="preserve"> nunca podrá ser superior al 50% del interés corriente bancario.</w:t>
      </w:r>
    </w:p>
    <w:p w14:paraId="7809DE7A" w14:textId="77777777" w:rsidR="001C464C" w:rsidRPr="00CF4C67" w:rsidRDefault="00C07F9D" w:rsidP="001C464C">
      <w:pPr>
        <w:ind w:firstLine="2268"/>
        <w:jc w:val="both"/>
        <w:rPr>
          <w:rFonts w:ascii="Arial" w:hAnsi="Arial" w:cs="Arial"/>
          <w:sz w:val="22"/>
          <w:szCs w:val="22"/>
        </w:rPr>
      </w:pPr>
      <w:r w:rsidRPr="00CF4C67">
        <w:rPr>
          <w:rFonts w:ascii="Arial" w:hAnsi="Arial" w:cs="Arial"/>
          <w:sz w:val="22"/>
          <w:szCs w:val="22"/>
        </w:rPr>
        <w:t xml:space="preserve"> </w:t>
      </w:r>
    </w:p>
    <w:p w14:paraId="7809DE7B" w14:textId="77777777" w:rsidR="005C0C95" w:rsidRPr="00CF4C67" w:rsidRDefault="005C0C95" w:rsidP="005C0C95">
      <w:pPr>
        <w:ind w:firstLine="2268"/>
        <w:jc w:val="both"/>
        <w:rPr>
          <w:rFonts w:ascii="Arial" w:hAnsi="Arial" w:cs="Arial"/>
          <w:sz w:val="22"/>
          <w:szCs w:val="22"/>
        </w:rPr>
      </w:pPr>
      <w:r w:rsidRPr="00CF4C67">
        <w:rPr>
          <w:rFonts w:ascii="Arial" w:hAnsi="Arial" w:cs="Arial"/>
          <w:sz w:val="22"/>
          <w:szCs w:val="22"/>
        </w:rPr>
        <w:t xml:space="preserve">Sometido a votación fue </w:t>
      </w:r>
      <w:r w:rsidRPr="00C55DF3">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con los votos de los diputados (as) Sergio Bobadilla, Natalia Castillo, René Manuel García, Carlos Abel Jarpa, Karin Luck, Iván Norambuena, Erika Olivera y Gonzalo Winter (8-0-0).</w:t>
      </w:r>
    </w:p>
    <w:p w14:paraId="7809DE7C" w14:textId="77777777" w:rsidR="005C0C95" w:rsidRPr="00CF4C67" w:rsidRDefault="005C0C95" w:rsidP="001C464C">
      <w:pPr>
        <w:ind w:firstLine="2268"/>
        <w:jc w:val="both"/>
        <w:rPr>
          <w:rFonts w:ascii="Arial" w:hAnsi="Arial" w:cs="Arial"/>
          <w:sz w:val="22"/>
          <w:szCs w:val="22"/>
        </w:rPr>
      </w:pPr>
    </w:p>
    <w:p w14:paraId="7809DE7D" w14:textId="77777777" w:rsidR="009361F7" w:rsidRPr="00CF4C67" w:rsidRDefault="009361F7" w:rsidP="009361F7">
      <w:pPr>
        <w:jc w:val="center"/>
        <w:rPr>
          <w:rFonts w:ascii="Arial" w:hAnsi="Arial" w:cs="Arial"/>
          <w:b/>
          <w:sz w:val="22"/>
          <w:szCs w:val="22"/>
        </w:rPr>
      </w:pPr>
      <w:r w:rsidRPr="00CF4C67">
        <w:rPr>
          <w:rFonts w:ascii="Arial" w:hAnsi="Arial" w:cs="Arial"/>
          <w:b/>
          <w:sz w:val="22"/>
          <w:szCs w:val="22"/>
        </w:rPr>
        <w:t>Artículo 8°</w:t>
      </w:r>
    </w:p>
    <w:p w14:paraId="7809DE7E" w14:textId="77777777" w:rsidR="001C464C" w:rsidRPr="00CF4C67" w:rsidRDefault="009361F7" w:rsidP="001C464C">
      <w:pPr>
        <w:ind w:firstLine="2268"/>
        <w:jc w:val="both"/>
        <w:rPr>
          <w:rFonts w:ascii="Arial" w:hAnsi="Arial" w:cs="Arial"/>
          <w:sz w:val="22"/>
          <w:szCs w:val="22"/>
        </w:rPr>
      </w:pPr>
      <w:r w:rsidRPr="00CF4C67">
        <w:rPr>
          <w:rFonts w:ascii="Arial" w:hAnsi="Arial" w:cs="Arial"/>
          <w:sz w:val="22"/>
          <w:szCs w:val="22"/>
        </w:rPr>
        <w:t>E</w:t>
      </w:r>
      <w:r w:rsidR="001C464C" w:rsidRPr="00CF4C67">
        <w:rPr>
          <w:rFonts w:ascii="Arial" w:hAnsi="Arial" w:cs="Arial"/>
          <w:sz w:val="22"/>
          <w:szCs w:val="22"/>
        </w:rPr>
        <w:t xml:space="preserve">stablece que los copropietarios de un condominio deberán acordar un reglamento de copropiedad </w:t>
      </w:r>
      <w:r w:rsidR="0079042F" w:rsidRPr="00CF4C67">
        <w:rPr>
          <w:rFonts w:ascii="Arial" w:hAnsi="Arial" w:cs="Arial"/>
          <w:sz w:val="22"/>
          <w:szCs w:val="22"/>
          <w:lang w:val="es-CL"/>
        </w:rPr>
        <w:t xml:space="preserve">que </w:t>
      </w:r>
      <w:r w:rsidR="001D763B" w:rsidRPr="00CF4C67">
        <w:rPr>
          <w:rFonts w:ascii="Arial" w:hAnsi="Arial" w:cs="Arial"/>
          <w:sz w:val="22"/>
          <w:szCs w:val="22"/>
          <w:lang w:val="es-CL"/>
        </w:rPr>
        <w:t xml:space="preserve">observe </w:t>
      </w:r>
      <w:r w:rsidR="0079042F" w:rsidRPr="00CF4C67">
        <w:rPr>
          <w:rFonts w:ascii="Arial" w:hAnsi="Arial" w:cs="Arial"/>
          <w:sz w:val="22"/>
          <w:szCs w:val="22"/>
          <w:lang w:val="es-CL"/>
        </w:rPr>
        <w:t xml:space="preserve">las normas de la ley N° 20.609, que </w:t>
      </w:r>
      <w:r w:rsidR="00496B00" w:rsidRPr="00CF4C67">
        <w:rPr>
          <w:rFonts w:ascii="Arial" w:hAnsi="Arial" w:cs="Arial"/>
          <w:sz w:val="22"/>
          <w:szCs w:val="22"/>
          <w:lang w:val="es-CL"/>
        </w:rPr>
        <w:t>E</w:t>
      </w:r>
      <w:r w:rsidR="0079042F" w:rsidRPr="00CF4C67">
        <w:rPr>
          <w:rFonts w:ascii="Arial" w:hAnsi="Arial" w:cs="Arial"/>
          <w:sz w:val="22"/>
          <w:szCs w:val="22"/>
          <w:lang w:val="es-CL"/>
        </w:rPr>
        <w:t xml:space="preserve">stablece </w:t>
      </w:r>
      <w:r w:rsidR="00496B00" w:rsidRPr="00CF4C67">
        <w:rPr>
          <w:rFonts w:ascii="Arial" w:hAnsi="Arial" w:cs="Arial"/>
          <w:sz w:val="22"/>
          <w:szCs w:val="22"/>
          <w:lang w:val="es-CL"/>
        </w:rPr>
        <w:t>M</w:t>
      </w:r>
      <w:r w:rsidR="0079042F" w:rsidRPr="00CF4C67">
        <w:rPr>
          <w:rFonts w:ascii="Arial" w:hAnsi="Arial" w:cs="Arial"/>
          <w:sz w:val="22"/>
          <w:szCs w:val="22"/>
          <w:lang w:val="es-CL"/>
        </w:rPr>
        <w:t xml:space="preserve">edidas contra la </w:t>
      </w:r>
      <w:r w:rsidR="00496B00" w:rsidRPr="00CF4C67">
        <w:rPr>
          <w:rFonts w:ascii="Arial" w:hAnsi="Arial" w:cs="Arial"/>
          <w:sz w:val="22"/>
          <w:szCs w:val="22"/>
          <w:lang w:val="es-CL"/>
        </w:rPr>
        <w:t>D</w:t>
      </w:r>
      <w:r w:rsidR="0079042F" w:rsidRPr="00CF4C67">
        <w:rPr>
          <w:rFonts w:ascii="Arial" w:hAnsi="Arial" w:cs="Arial"/>
          <w:sz w:val="22"/>
          <w:szCs w:val="22"/>
          <w:lang w:val="es-CL"/>
        </w:rPr>
        <w:t>iscriminación;</w:t>
      </w:r>
      <w:r w:rsidR="0079042F" w:rsidRPr="00CF4C67">
        <w:rPr>
          <w:rFonts w:ascii="Arial" w:hAnsi="Arial" w:cs="Arial"/>
          <w:sz w:val="22"/>
          <w:szCs w:val="22"/>
        </w:rPr>
        <w:t xml:space="preserve"> </w:t>
      </w:r>
      <w:r w:rsidR="001C464C" w:rsidRPr="00CF4C67">
        <w:rPr>
          <w:rFonts w:ascii="Arial" w:hAnsi="Arial" w:cs="Arial"/>
          <w:sz w:val="22"/>
          <w:szCs w:val="22"/>
        </w:rPr>
        <w:t xml:space="preserve">expresa los objetos que debe contener y dispone su obligatoriedad para los copropietarios, para quienes les sucedan en el dominio y para los ocupantes de las unidades a cualquier título. </w:t>
      </w:r>
      <w:r w:rsidR="0081025F" w:rsidRPr="00CF4C67">
        <w:rPr>
          <w:rFonts w:ascii="Arial" w:hAnsi="Arial" w:cs="Arial"/>
          <w:sz w:val="22"/>
          <w:szCs w:val="22"/>
        </w:rPr>
        <w:t xml:space="preserve">Igualmente, </w:t>
      </w:r>
      <w:r w:rsidR="001C464C" w:rsidRPr="00CF4C67">
        <w:rPr>
          <w:rFonts w:ascii="Arial" w:hAnsi="Arial" w:cs="Arial"/>
          <w:sz w:val="22"/>
          <w:szCs w:val="22"/>
        </w:rPr>
        <w:t xml:space="preserve">señala que el reglamento y sus </w:t>
      </w:r>
      <w:r w:rsidR="001C464C" w:rsidRPr="00CF4C67">
        <w:rPr>
          <w:rFonts w:ascii="Arial" w:hAnsi="Arial" w:cs="Arial"/>
          <w:sz w:val="22"/>
          <w:szCs w:val="22"/>
        </w:rPr>
        <w:lastRenderedPageBreak/>
        <w:t>modificaciones deberán constar en escritura pública e inscribirse en el registro de hipotecas y gravámenes del conservador de bienes raíces.</w:t>
      </w:r>
    </w:p>
    <w:p w14:paraId="7809DE7F" w14:textId="77777777" w:rsidR="00CF5A76" w:rsidRPr="00CF4C67" w:rsidRDefault="00CF5A76" w:rsidP="001C464C">
      <w:pPr>
        <w:ind w:firstLine="2268"/>
        <w:jc w:val="both"/>
        <w:rPr>
          <w:rFonts w:ascii="Arial" w:hAnsi="Arial" w:cs="Arial"/>
          <w:sz w:val="22"/>
          <w:szCs w:val="22"/>
        </w:rPr>
      </w:pPr>
    </w:p>
    <w:p w14:paraId="7809DE80" w14:textId="77777777" w:rsidR="00964F31" w:rsidRPr="00CF4C67" w:rsidRDefault="00964F31" w:rsidP="00964F31">
      <w:pPr>
        <w:pStyle w:val="Standard"/>
        <w:ind w:right="48" w:firstLine="2268"/>
        <w:jc w:val="both"/>
      </w:pPr>
      <w:r w:rsidRPr="00CF4C67">
        <w:rPr>
          <w:rFonts w:ascii="Arial" w:hAnsi="Arial" w:cs="Arial"/>
          <w:sz w:val="22"/>
          <w:szCs w:val="22"/>
        </w:rPr>
        <w:t xml:space="preserve">El señor </w:t>
      </w:r>
      <w:r w:rsidRPr="00CF4C67">
        <w:rPr>
          <w:rFonts w:ascii="Arial" w:hAnsi="Arial" w:cs="Arial"/>
          <w:b/>
          <w:bCs/>
          <w:sz w:val="22"/>
          <w:szCs w:val="22"/>
        </w:rPr>
        <w:t xml:space="preserve">Gazitúa </w:t>
      </w:r>
      <w:r w:rsidRPr="00CF4C67">
        <w:rPr>
          <w:rFonts w:ascii="Arial" w:hAnsi="Arial" w:cs="Arial"/>
          <w:sz w:val="22"/>
          <w:szCs w:val="22"/>
        </w:rPr>
        <w:t xml:space="preserve">señaló que </w:t>
      </w:r>
      <w:r w:rsidR="00DF106E" w:rsidRPr="00CF4C67">
        <w:rPr>
          <w:rFonts w:ascii="Arial" w:hAnsi="Arial" w:cs="Arial"/>
          <w:sz w:val="22"/>
          <w:szCs w:val="22"/>
        </w:rPr>
        <w:t xml:space="preserve">este </w:t>
      </w:r>
      <w:r w:rsidRPr="00CF4C67">
        <w:rPr>
          <w:rFonts w:ascii="Arial" w:hAnsi="Arial" w:cs="Arial"/>
          <w:sz w:val="22"/>
          <w:szCs w:val="22"/>
        </w:rPr>
        <w:t>artículo fija el contenido del reglamento de copropiedad</w:t>
      </w:r>
      <w:r w:rsidR="001D763B" w:rsidRPr="00CF4C67">
        <w:rPr>
          <w:rFonts w:ascii="Arial" w:hAnsi="Arial" w:cs="Arial"/>
          <w:sz w:val="22"/>
          <w:szCs w:val="22"/>
        </w:rPr>
        <w:t xml:space="preserve"> y </w:t>
      </w:r>
      <w:r w:rsidRPr="00CF4C67">
        <w:rPr>
          <w:rFonts w:ascii="Arial" w:hAnsi="Arial" w:cs="Arial"/>
          <w:sz w:val="22"/>
          <w:szCs w:val="22"/>
        </w:rPr>
        <w:t xml:space="preserve">consagra </w:t>
      </w:r>
      <w:r w:rsidR="00DF106E" w:rsidRPr="00CF4C67">
        <w:rPr>
          <w:rFonts w:ascii="Arial" w:hAnsi="Arial" w:cs="Arial"/>
          <w:sz w:val="22"/>
          <w:szCs w:val="22"/>
        </w:rPr>
        <w:t xml:space="preserve">en su encabezado </w:t>
      </w:r>
      <w:r w:rsidRPr="00CF4C67">
        <w:rPr>
          <w:rFonts w:ascii="Arial" w:hAnsi="Arial" w:cs="Arial"/>
          <w:sz w:val="22"/>
          <w:szCs w:val="22"/>
        </w:rPr>
        <w:t xml:space="preserve">el principio de que no </w:t>
      </w:r>
      <w:r w:rsidR="00215808">
        <w:rPr>
          <w:rFonts w:ascii="Arial" w:hAnsi="Arial" w:cs="Arial"/>
          <w:sz w:val="22"/>
          <w:szCs w:val="22"/>
        </w:rPr>
        <w:t>deben existir</w:t>
      </w:r>
      <w:r w:rsidR="005126CB">
        <w:rPr>
          <w:rFonts w:ascii="Arial" w:hAnsi="Arial" w:cs="Arial"/>
          <w:sz w:val="22"/>
          <w:szCs w:val="22"/>
        </w:rPr>
        <w:t xml:space="preserve"> </w:t>
      </w:r>
      <w:r w:rsidR="00DF106E" w:rsidRPr="00CF4C67">
        <w:rPr>
          <w:rFonts w:ascii="Arial" w:hAnsi="Arial" w:cs="Arial"/>
          <w:sz w:val="22"/>
          <w:szCs w:val="22"/>
        </w:rPr>
        <w:t xml:space="preserve">en él </w:t>
      </w:r>
      <w:r w:rsidRPr="00CF4C67">
        <w:rPr>
          <w:rFonts w:ascii="Arial" w:hAnsi="Arial" w:cs="Arial"/>
          <w:sz w:val="22"/>
          <w:szCs w:val="22"/>
        </w:rPr>
        <w:t xml:space="preserve">medidas discriminatorias </w:t>
      </w:r>
      <w:r w:rsidR="00DF106E" w:rsidRPr="00CF4C67">
        <w:rPr>
          <w:rFonts w:ascii="Arial" w:hAnsi="Arial" w:cs="Arial"/>
          <w:sz w:val="22"/>
          <w:szCs w:val="22"/>
        </w:rPr>
        <w:t xml:space="preserve">lo </w:t>
      </w:r>
      <w:r w:rsidRPr="00CF4C67">
        <w:rPr>
          <w:rFonts w:ascii="Arial" w:hAnsi="Arial" w:cs="Arial"/>
          <w:sz w:val="22"/>
          <w:szCs w:val="22"/>
        </w:rPr>
        <w:t>que posteriormente es precisado en sus numerales.</w:t>
      </w:r>
    </w:p>
    <w:p w14:paraId="7809DE81" w14:textId="77777777" w:rsidR="00964F31" w:rsidRPr="00CF4C67" w:rsidRDefault="00964F31" w:rsidP="001C464C">
      <w:pPr>
        <w:ind w:firstLine="2268"/>
        <w:jc w:val="both"/>
        <w:rPr>
          <w:rFonts w:ascii="Arial" w:hAnsi="Arial" w:cs="Arial"/>
          <w:sz w:val="22"/>
          <w:szCs w:val="22"/>
        </w:rPr>
      </w:pPr>
    </w:p>
    <w:p w14:paraId="7809DE82" w14:textId="77777777" w:rsidR="001D5FA7" w:rsidRPr="00CF4C67" w:rsidRDefault="001D5FA7" w:rsidP="002F0732">
      <w:pPr>
        <w:ind w:firstLine="2268"/>
        <w:jc w:val="both"/>
        <w:rPr>
          <w:rFonts w:ascii="Arial" w:hAnsi="Arial" w:cs="Arial"/>
          <w:sz w:val="22"/>
          <w:szCs w:val="22"/>
          <w:lang w:val="es-CL"/>
        </w:rPr>
      </w:pPr>
      <w:r w:rsidRPr="00CF4C67">
        <w:rPr>
          <w:rFonts w:ascii="Arial" w:hAnsi="Arial" w:cs="Arial"/>
          <w:sz w:val="22"/>
          <w:szCs w:val="22"/>
          <w:lang w:val="es-CL"/>
        </w:rPr>
        <w:t>Se presentaron las siguientes indicaciones:</w:t>
      </w:r>
    </w:p>
    <w:p w14:paraId="7809DE83" w14:textId="77777777" w:rsidR="00473A48" w:rsidRPr="00CF4C67" w:rsidRDefault="001D5FA7" w:rsidP="001D5FA7">
      <w:pPr>
        <w:ind w:firstLine="2268"/>
        <w:jc w:val="both"/>
        <w:rPr>
          <w:rFonts w:ascii="Arial" w:hAnsi="Arial" w:cs="Arial"/>
          <w:sz w:val="22"/>
          <w:szCs w:val="22"/>
        </w:rPr>
      </w:pPr>
      <w:r w:rsidRPr="00CF4C67">
        <w:rPr>
          <w:rFonts w:ascii="Arial" w:hAnsi="Arial" w:cs="Arial"/>
          <w:sz w:val="22"/>
          <w:szCs w:val="22"/>
          <w:lang w:val="es-CL"/>
        </w:rPr>
        <w:t xml:space="preserve">1. Del </w:t>
      </w:r>
      <w:r w:rsidR="002F0732" w:rsidRPr="00CF4C67">
        <w:rPr>
          <w:rFonts w:ascii="Arial" w:hAnsi="Arial" w:cs="Arial"/>
          <w:sz w:val="22"/>
          <w:szCs w:val="22"/>
          <w:lang w:val="es-CL"/>
        </w:rPr>
        <w:t xml:space="preserve">diputado Kast para </w:t>
      </w:r>
      <w:r w:rsidR="00473A48" w:rsidRPr="00CF4C67">
        <w:rPr>
          <w:rFonts w:ascii="Arial" w:hAnsi="Arial" w:cs="Arial"/>
          <w:sz w:val="22"/>
          <w:szCs w:val="22"/>
          <w:lang w:val="es-CL"/>
        </w:rPr>
        <w:t xml:space="preserve">eliminar en la </w:t>
      </w:r>
      <w:r w:rsidR="002F0732" w:rsidRPr="00CF4C67">
        <w:rPr>
          <w:rFonts w:ascii="Arial" w:hAnsi="Arial" w:cs="Arial"/>
          <w:sz w:val="22"/>
          <w:szCs w:val="22"/>
          <w:lang w:val="es-CL"/>
        </w:rPr>
        <w:t xml:space="preserve">letra b) </w:t>
      </w:r>
      <w:r w:rsidR="00473A48" w:rsidRPr="00CF4C67">
        <w:rPr>
          <w:rFonts w:ascii="Arial" w:hAnsi="Arial" w:cs="Arial"/>
          <w:sz w:val="22"/>
          <w:szCs w:val="22"/>
          <w:lang w:val="es-CL"/>
        </w:rPr>
        <w:t xml:space="preserve">el párrafo </w:t>
      </w:r>
      <w:r w:rsidR="00473A48" w:rsidRPr="00CF4C67">
        <w:rPr>
          <w:rFonts w:ascii="Arial" w:hAnsi="Arial" w:cs="Arial"/>
          <w:sz w:val="22"/>
          <w:szCs w:val="22"/>
        </w:rPr>
        <w:t>“El reglamento de copropiedad no podrá prohibir la tenencia de mascotas y animales de compañía por parte de copropietarios, arrendatarios u ocupantes del condominio, dentro de las respectivas unidades. No obstante, podrá establecer limitaciones y restricciones respecto al uso de los bienes comunes por parte de dichos animales, con el objeto de no perturbar la tranquilidad ni comprometer la seguridad, salubridad y habitabilidad del condominio, especialmente tratándose de especímenes caninos calificados como potencialmente peligrosos, respecto de los cuales son plenamente aplicables las medidas especiales de seguridad y protección y las condiciones especiales de tenencia contenidas en el artículo 6° de la ley N° 21.020.” y reemplazarlo por l</w:t>
      </w:r>
      <w:r w:rsidRPr="00CF4C67">
        <w:rPr>
          <w:rFonts w:ascii="Arial" w:hAnsi="Arial" w:cs="Arial"/>
          <w:sz w:val="22"/>
          <w:szCs w:val="22"/>
        </w:rPr>
        <w:t>a siguiente oración</w:t>
      </w:r>
      <w:r w:rsidR="00473A48" w:rsidRPr="00CF4C67">
        <w:rPr>
          <w:rFonts w:ascii="Arial" w:hAnsi="Arial" w:cs="Arial"/>
          <w:sz w:val="22"/>
          <w:szCs w:val="22"/>
        </w:rPr>
        <w:t>:</w:t>
      </w:r>
      <w:r w:rsidR="005A7445" w:rsidRPr="00CF4C67">
        <w:rPr>
          <w:rFonts w:ascii="Arial" w:hAnsi="Arial" w:cs="Arial"/>
          <w:sz w:val="22"/>
          <w:szCs w:val="22"/>
        </w:rPr>
        <w:t xml:space="preserve"> </w:t>
      </w:r>
      <w:r w:rsidR="00473A48" w:rsidRPr="00CF4C67">
        <w:rPr>
          <w:rFonts w:ascii="Arial" w:hAnsi="Arial" w:cs="Arial"/>
          <w:sz w:val="22"/>
          <w:szCs w:val="22"/>
        </w:rPr>
        <w:t xml:space="preserve">“El reglamento de copropiedad deberá en todo caso fijar las normas concernientes a las tenencia de mascotas y animales de compañía por parte de </w:t>
      </w:r>
      <w:r w:rsidR="00F16A17" w:rsidRPr="00CF4C67">
        <w:rPr>
          <w:rFonts w:ascii="Arial" w:hAnsi="Arial" w:cs="Arial"/>
          <w:sz w:val="22"/>
          <w:szCs w:val="22"/>
        </w:rPr>
        <w:t>copropietarios</w:t>
      </w:r>
      <w:r w:rsidR="00610F29" w:rsidRPr="00CF4C67">
        <w:rPr>
          <w:rFonts w:ascii="Arial" w:hAnsi="Arial" w:cs="Arial"/>
          <w:sz w:val="22"/>
          <w:szCs w:val="22"/>
        </w:rPr>
        <w:t>.</w:t>
      </w:r>
      <w:r w:rsidR="00473A48" w:rsidRPr="00CF4C67">
        <w:rPr>
          <w:rFonts w:ascii="Arial" w:hAnsi="Arial" w:cs="Arial"/>
          <w:sz w:val="22"/>
          <w:szCs w:val="22"/>
        </w:rPr>
        <w:t>”.</w:t>
      </w:r>
    </w:p>
    <w:p w14:paraId="7809DE84" w14:textId="77777777" w:rsidR="00473A48" w:rsidRPr="00CF4C67" w:rsidRDefault="00473A48" w:rsidP="002F0732">
      <w:pPr>
        <w:ind w:firstLine="2268"/>
        <w:jc w:val="both"/>
        <w:rPr>
          <w:rFonts w:ascii="Arial" w:hAnsi="Arial" w:cs="Arial"/>
          <w:sz w:val="22"/>
          <w:szCs w:val="22"/>
        </w:rPr>
      </w:pPr>
    </w:p>
    <w:p w14:paraId="7809DE85" w14:textId="77777777" w:rsidR="001D5FA7" w:rsidRPr="00CF4C67" w:rsidRDefault="001D5FA7" w:rsidP="001D5FA7">
      <w:pPr>
        <w:ind w:firstLine="2268"/>
        <w:jc w:val="both"/>
        <w:rPr>
          <w:rFonts w:ascii="Arial" w:hAnsi="Arial" w:cs="Arial"/>
          <w:sz w:val="22"/>
          <w:szCs w:val="22"/>
        </w:rPr>
      </w:pPr>
      <w:r w:rsidRPr="00CF4C67">
        <w:rPr>
          <w:rFonts w:ascii="Arial" w:hAnsi="Arial" w:cs="Arial"/>
          <w:sz w:val="22"/>
          <w:szCs w:val="22"/>
          <w:lang w:val="es-CL"/>
        </w:rPr>
        <w:t xml:space="preserve">2. De los diputados Celis y Luck para </w:t>
      </w:r>
      <w:r w:rsidR="00A65AF1" w:rsidRPr="00CF4C67">
        <w:rPr>
          <w:rFonts w:ascii="Arial" w:hAnsi="Arial" w:cs="Arial"/>
          <w:sz w:val="22"/>
          <w:szCs w:val="22"/>
          <w:lang w:val="es-CL"/>
        </w:rPr>
        <w:t xml:space="preserve">agregar </w:t>
      </w:r>
      <w:r w:rsidRPr="00CF4C67">
        <w:rPr>
          <w:rFonts w:ascii="Arial" w:hAnsi="Arial" w:cs="Arial"/>
          <w:sz w:val="22"/>
          <w:szCs w:val="22"/>
          <w:lang w:val="es-CL"/>
        </w:rPr>
        <w:t xml:space="preserve">en la letra f) </w:t>
      </w:r>
      <w:r w:rsidRPr="00CF4C67">
        <w:rPr>
          <w:rFonts w:ascii="Arial" w:hAnsi="Arial" w:cs="Arial"/>
          <w:sz w:val="22"/>
          <w:szCs w:val="22"/>
        </w:rPr>
        <w:t>la siguiente frase</w:t>
      </w:r>
      <w:r w:rsidR="0095512A" w:rsidRPr="00CF4C67">
        <w:rPr>
          <w:rFonts w:ascii="Arial" w:hAnsi="Arial" w:cs="Arial"/>
          <w:sz w:val="22"/>
          <w:szCs w:val="22"/>
        </w:rPr>
        <w:t xml:space="preserve"> </w:t>
      </w:r>
      <w:r w:rsidRPr="00CF4C67">
        <w:rPr>
          <w:rFonts w:ascii="Arial" w:hAnsi="Arial" w:cs="Arial"/>
          <w:sz w:val="22"/>
          <w:szCs w:val="22"/>
        </w:rPr>
        <w:t>final,</w:t>
      </w:r>
      <w:r w:rsidR="0095512A" w:rsidRPr="00CF4C67">
        <w:rPr>
          <w:rFonts w:ascii="Arial" w:hAnsi="Arial" w:cs="Arial"/>
          <w:sz w:val="22"/>
          <w:szCs w:val="22"/>
        </w:rPr>
        <w:t xml:space="preserve"> </w:t>
      </w:r>
      <w:r w:rsidRPr="00CF4C67">
        <w:rPr>
          <w:rFonts w:ascii="Arial" w:hAnsi="Arial" w:cs="Arial"/>
          <w:sz w:val="22"/>
          <w:szCs w:val="22"/>
        </w:rPr>
        <w:t xml:space="preserve">pasando el punto </w:t>
      </w:r>
      <w:r w:rsidR="00357F08" w:rsidRPr="00CF4C67">
        <w:rPr>
          <w:rFonts w:ascii="Arial" w:hAnsi="Arial" w:cs="Arial"/>
          <w:sz w:val="22"/>
          <w:szCs w:val="22"/>
        </w:rPr>
        <w:t xml:space="preserve">y </w:t>
      </w:r>
      <w:r w:rsidRPr="00CF4C67">
        <w:rPr>
          <w:rFonts w:ascii="Arial" w:hAnsi="Arial" w:cs="Arial"/>
          <w:sz w:val="22"/>
          <w:szCs w:val="22"/>
        </w:rPr>
        <w:t xml:space="preserve">aparte a ser punto </w:t>
      </w:r>
      <w:r w:rsidR="00357F08" w:rsidRPr="00CF4C67">
        <w:rPr>
          <w:rFonts w:ascii="Arial" w:hAnsi="Arial" w:cs="Arial"/>
          <w:sz w:val="22"/>
          <w:szCs w:val="22"/>
        </w:rPr>
        <w:t xml:space="preserve">y </w:t>
      </w:r>
      <w:r w:rsidRPr="00CF4C67">
        <w:rPr>
          <w:rFonts w:ascii="Arial" w:hAnsi="Arial" w:cs="Arial"/>
          <w:sz w:val="22"/>
          <w:szCs w:val="22"/>
        </w:rPr>
        <w:t>seguido:</w:t>
      </w:r>
    </w:p>
    <w:p w14:paraId="7809DE86" w14:textId="77777777" w:rsidR="001D5FA7" w:rsidRPr="00CF4C67" w:rsidRDefault="001D5FA7" w:rsidP="001D5FA7">
      <w:pPr>
        <w:ind w:firstLine="2268"/>
        <w:jc w:val="both"/>
        <w:rPr>
          <w:rFonts w:ascii="Arial" w:hAnsi="Arial" w:cs="Arial"/>
          <w:sz w:val="22"/>
          <w:szCs w:val="22"/>
        </w:rPr>
      </w:pPr>
      <w:r w:rsidRPr="00CF4C67">
        <w:rPr>
          <w:rFonts w:ascii="Arial" w:hAnsi="Arial" w:cs="Arial"/>
          <w:sz w:val="22"/>
          <w:szCs w:val="22"/>
        </w:rPr>
        <w:t>“En caso alguno el reglamento de copropiedad o los órganos de administración del condominio podrán establecer limitaciones en el uso de los bienes comunes que pudieren implicar una discriminación arbitraria basada en las condiciones laborales de alguno de los copropietarios u ocupantes del condominio, ni aún a pretexto de una pandemia, catástrofe o cualquier hecho de emergencia, de carácter nacional o regional, decretado por la autoridad competente.”.</w:t>
      </w:r>
    </w:p>
    <w:p w14:paraId="7809DE87" w14:textId="77777777" w:rsidR="001D5FA7" w:rsidRPr="00CF4C67" w:rsidRDefault="001D5FA7" w:rsidP="001D5FA7">
      <w:pPr>
        <w:ind w:firstLine="2268"/>
        <w:jc w:val="both"/>
        <w:rPr>
          <w:rFonts w:ascii="Arial" w:hAnsi="Arial" w:cs="Arial"/>
          <w:sz w:val="22"/>
          <w:szCs w:val="22"/>
        </w:rPr>
      </w:pPr>
    </w:p>
    <w:p w14:paraId="7809DE88" w14:textId="77777777" w:rsidR="001D5FA7" w:rsidRPr="00CF4C67" w:rsidRDefault="001D5FA7" w:rsidP="001D5FA7">
      <w:pPr>
        <w:ind w:firstLine="2268"/>
        <w:jc w:val="both"/>
        <w:rPr>
          <w:rFonts w:ascii="Arial" w:hAnsi="Arial" w:cs="Arial"/>
          <w:sz w:val="22"/>
          <w:szCs w:val="22"/>
          <w:lang w:val="es-CL"/>
        </w:rPr>
      </w:pPr>
      <w:r w:rsidRPr="00CF4C67">
        <w:rPr>
          <w:rFonts w:ascii="Arial" w:hAnsi="Arial" w:cs="Arial"/>
          <w:sz w:val="22"/>
          <w:szCs w:val="22"/>
        </w:rPr>
        <w:t xml:space="preserve">3. Del diputado Kast para </w:t>
      </w:r>
      <w:r w:rsidRPr="00CF4C67">
        <w:rPr>
          <w:rFonts w:ascii="Arial" w:hAnsi="Arial" w:cs="Arial"/>
          <w:sz w:val="22"/>
          <w:szCs w:val="22"/>
          <w:lang w:val="es-CL"/>
        </w:rPr>
        <w:t>incorporar una nueva letra j) pasando la actual a ser k) y así sucesivamente:</w:t>
      </w:r>
    </w:p>
    <w:p w14:paraId="7809DE89" w14:textId="77777777" w:rsidR="001D5FA7" w:rsidRPr="00CF4C67" w:rsidRDefault="001D5FA7" w:rsidP="001D5FA7">
      <w:pPr>
        <w:ind w:firstLine="2268"/>
        <w:jc w:val="both"/>
        <w:rPr>
          <w:rFonts w:ascii="Arial" w:hAnsi="Arial" w:cs="Arial"/>
          <w:sz w:val="22"/>
          <w:szCs w:val="22"/>
          <w:lang w:val="es-CL"/>
        </w:rPr>
      </w:pPr>
      <w:r w:rsidRPr="00CF4C67">
        <w:rPr>
          <w:rFonts w:ascii="Arial" w:hAnsi="Arial" w:cs="Arial"/>
          <w:sz w:val="22"/>
          <w:szCs w:val="22"/>
          <w:lang w:val="es-CL"/>
        </w:rPr>
        <w:t>“j) Fijar normas concernientes al uso habitacional y comercial de las unidades del condominio, especialmente lo referente a alojamientos temporales y el uso de aplicaciones y/o plataformas digitales para ello.”.</w:t>
      </w:r>
    </w:p>
    <w:p w14:paraId="7809DE8A" w14:textId="77777777" w:rsidR="001D5FA7" w:rsidRPr="007B691C" w:rsidRDefault="001D5FA7" w:rsidP="001D5FA7">
      <w:pPr>
        <w:ind w:firstLine="2268"/>
        <w:jc w:val="both"/>
        <w:rPr>
          <w:rFonts w:ascii="Arial" w:hAnsi="Arial" w:cs="Arial"/>
          <w:sz w:val="22"/>
          <w:szCs w:val="22"/>
          <w:lang w:val="es-CL"/>
        </w:rPr>
      </w:pPr>
    </w:p>
    <w:p w14:paraId="7809DE8B" w14:textId="77777777" w:rsidR="004643AF" w:rsidRPr="00CF4C67" w:rsidRDefault="004643AF" w:rsidP="004643AF">
      <w:pPr>
        <w:pStyle w:val="Standard"/>
        <w:ind w:right="48" w:firstLine="2268"/>
        <w:jc w:val="both"/>
        <w:rPr>
          <w:rFonts w:ascii="Arial" w:hAnsi="Arial" w:cs="Arial"/>
          <w:sz w:val="22"/>
          <w:szCs w:val="22"/>
        </w:rPr>
      </w:pPr>
      <w:r w:rsidRPr="00CF4C67">
        <w:rPr>
          <w:rFonts w:ascii="Arial" w:hAnsi="Arial" w:cs="Arial"/>
          <w:sz w:val="22"/>
          <w:szCs w:val="22"/>
        </w:rPr>
        <w:t xml:space="preserve">El señor </w:t>
      </w:r>
      <w:r w:rsidRPr="00CF4C67">
        <w:rPr>
          <w:rFonts w:ascii="Arial" w:hAnsi="Arial" w:cs="Arial"/>
          <w:b/>
          <w:bCs/>
          <w:sz w:val="22"/>
          <w:szCs w:val="22"/>
        </w:rPr>
        <w:t xml:space="preserve">Gazitúa </w:t>
      </w:r>
      <w:r w:rsidRPr="00CF4C67">
        <w:rPr>
          <w:rFonts w:ascii="Arial" w:hAnsi="Arial" w:cs="Arial"/>
          <w:sz w:val="22"/>
          <w:szCs w:val="22"/>
        </w:rPr>
        <w:t>acotó que el literal b) se</w:t>
      </w:r>
      <w:r w:rsidRPr="00CF4C67">
        <w:rPr>
          <w:rFonts w:ascii="Arial" w:hAnsi="Arial" w:cs="Arial"/>
          <w:b/>
          <w:bCs/>
          <w:sz w:val="22"/>
          <w:szCs w:val="22"/>
        </w:rPr>
        <w:t xml:space="preserve"> </w:t>
      </w:r>
      <w:r w:rsidRPr="00CF4C67">
        <w:rPr>
          <w:rFonts w:ascii="Arial" w:hAnsi="Arial" w:cs="Arial"/>
          <w:sz w:val="22"/>
          <w:szCs w:val="22"/>
        </w:rPr>
        <w:t xml:space="preserve">agregó a propósito de varias mociones e implica que no se puede impedir </w:t>
      </w:r>
      <w:r w:rsidR="00B04974" w:rsidRPr="00CF4C67">
        <w:rPr>
          <w:rFonts w:ascii="Arial" w:hAnsi="Arial" w:cs="Arial"/>
          <w:sz w:val="22"/>
          <w:szCs w:val="22"/>
        </w:rPr>
        <w:t xml:space="preserve">la tenencia de </w:t>
      </w:r>
      <w:r w:rsidRPr="00CF4C67">
        <w:rPr>
          <w:rFonts w:ascii="Arial" w:hAnsi="Arial" w:cs="Arial"/>
          <w:sz w:val="22"/>
          <w:szCs w:val="22"/>
        </w:rPr>
        <w:t xml:space="preserve">mascotas dentro de las unidades, pero sí </w:t>
      </w:r>
      <w:r w:rsidR="00B04974" w:rsidRPr="00CF4C67">
        <w:rPr>
          <w:rFonts w:ascii="Arial" w:hAnsi="Arial" w:cs="Arial"/>
          <w:sz w:val="22"/>
          <w:szCs w:val="22"/>
        </w:rPr>
        <w:t xml:space="preserve">se pueden </w:t>
      </w:r>
      <w:r w:rsidRPr="00CF4C67">
        <w:rPr>
          <w:rFonts w:ascii="Arial" w:hAnsi="Arial" w:cs="Arial"/>
          <w:sz w:val="22"/>
          <w:szCs w:val="22"/>
        </w:rPr>
        <w:t xml:space="preserve">establecer limitaciones en las áreas comunes, por ejemplo, </w:t>
      </w:r>
      <w:r w:rsidR="00B04974" w:rsidRPr="00CF4C67">
        <w:rPr>
          <w:rFonts w:ascii="Arial" w:hAnsi="Arial" w:cs="Arial"/>
          <w:sz w:val="22"/>
          <w:szCs w:val="22"/>
        </w:rPr>
        <w:t xml:space="preserve">el </w:t>
      </w:r>
      <w:r w:rsidRPr="00CF4C67">
        <w:rPr>
          <w:rFonts w:ascii="Arial" w:hAnsi="Arial" w:cs="Arial"/>
          <w:sz w:val="22"/>
          <w:szCs w:val="22"/>
        </w:rPr>
        <w:t>desplaza</w:t>
      </w:r>
      <w:r w:rsidR="00B04974" w:rsidRPr="00CF4C67">
        <w:rPr>
          <w:rFonts w:ascii="Arial" w:hAnsi="Arial" w:cs="Arial"/>
          <w:sz w:val="22"/>
          <w:szCs w:val="22"/>
        </w:rPr>
        <w:t xml:space="preserve">miento </w:t>
      </w:r>
      <w:r w:rsidRPr="00CF4C67">
        <w:rPr>
          <w:rFonts w:ascii="Arial" w:hAnsi="Arial" w:cs="Arial"/>
          <w:sz w:val="22"/>
          <w:szCs w:val="22"/>
        </w:rPr>
        <w:t xml:space="preserve">libremente en dichas áreas o </w:t>
      </w:r>
      <w:r w:rsidR="00B04974" w:rsidRPr="00CF4C67">
        <w:rPr>
          <w:rFonts w:ascii="Arial" w:hAnsi="Arial" w:cs="Arial"/>
          <w:sz w:val="22"/>
          <w:szCs w:val="22"/>
        </w:rPr>
        <w:t xml:space="preserve">uso de </w:t>
      </w:r>
      <w:r w:rsidRPr="00CF4C67">
        <w:rPr>
          <w:rFonts w:ascii="Arial" w:hAnsi="Arial" w:cs="Arial"/>
          <w:sz w:val="22"/>
          <w:szCs w:val="22"/>
        </w:rPr>
        <w:t xml:space="preserve">bozal en situaciones determinadas. Se hace una remisión a la ley Nº 21.020, sobre Tenencia Responsable de Mascotas y Animales de Compañía, conocida como </w:t>
      </w:r>
      <w:r w:rsidR="00496B00" w:rsidRPr="00CF4C67">
        <w:rPr>
          <w:rFonts w:ascii="Arial" w:hAnsi="Arial" w:cs="Arial"/>
          <w:sz w:val="22"/>
          <w:szCs w:val="22"/>
        </w:rPr>
        <w:t>L</w:t>
      </w:r>
      <w:r w:rsidRPr="00CF4C67">
        <w:rPr>
          <w:rFonts w:ascii="Arial" w:hAnsi="Arial" w:cs="Arial"/>
          <w:sz w:val="22"/>
          <w:szCs w:val="22"/>
        </w:rPr>
        <w:t xml:space="preserve">ey Cholito. Asimismo, se </w:t>
      </w:r>
      <w:r w:rsidR="00B04974" w:rsidRPr="00CF4C67">
        <w:rPr>
          <w:rFonts w:ascii="Arial" w:hAnsi="Arial" w:cs="Arial"/>
          <w:sz w:val="22"/>
          <w:szCs w:val="22"/>
        </w:rPr>
        <w:t xml:space="preserve">recogieron </w:t>
      </w:r>
      <w:r w:rsidRPr="00CF4C67">
        <w:rPr>
          <w:rFonts w:ascii="Arial" w:hAnsi="Arial" w:cs="Arial"/>
          <w:sz w:val="22"/>
          <w:szCs w:val="22"/>
        </w:rPr>
        <w:t xml:space="preserve">materias abordadas por los tribunales sobre la posibilidad de restringir la tenencia de mascotas en </w:t>
      </w:r>
      <w:r w:rsidR="00B04974" w:rsidRPr="00CF4C67">
        <w:rPr>
          <w:rFonts w:ascii="Arial" w:hAnsi="Arial" w:cs="Arial"/>
          <w:sz w:val="22"/>
          <w:szCs w:val="22"/>
        </w:rPr>
        <w:t xml:space="preserve">los </w:t>
      </w:r>
      <w:r w:rsidRPr="00CF4C67">
        <w:rPr>
          <w:rFonts w:ascii="Arial" w:hAnsi="Arial" w:cs="Arial"/>
          <w:sz w:val="22"/>
          <w:szCs w:val="22"/>
        </w:rPr>
        <w:t>condominios.</w:t>
      </w:r>
    </w:p>
    <w:p w14:paraId="7809DE8C" w14:textId="77777777" w:rsidR="004643AF" w:rsidRPr="00CF4C67" w:rsidRDefault="004643AF" w:rsidP="004643AF">
      <w:pPr>
        <w:pStyle w:val="Standard"/>
        <w:ind w:right="48" w:firstLine="2268"/>
        <w:jc w:val="both"/>
        <w:rPr>
          <w:rFonts w:ascii="Arial" w:hAnsi="Arial" w:cs="Arial"/>
          <w:sz w:val="22"/>
          <w:szCs w:val="22"/>
        </w:rPr>
      </w:pPr>
    </w:p>
    <w:p w14:paraId="7809DE8D" w14:textId="77777777" w:rsidR="004643AF" w:rsidRPr="00CF4C67" w:rsidRDefault="004643AF" w:rsidP="004643AF">
      <w:pPr>
        <w:pStyle w:val="Standard"/>
        <w:ind w:right="48" w:firstLine="2268"/>
        <w:jc w:val="both"/>
        <w:rPr>
          <w:rFonts w:ascii="Arial" w:hAnsi="Arial" w:cs="Arial"/>
          <w:sz w:val="22"/>
          <w:szCs w:val="22"/>
        </w:rPr>
      </w:pPr>
      <w:r w:rsidRPr="00CF4C67">
        <w:rPr>
          <w:rFonts w:ascii="Arial" w:hAnsi="Arial" w:cs="Arial"/>
          <w:sz w:val="22"/>
          <w:szCs w:val="22"/>
        </w:rPr>
        <w:t xml:space="preserve">Acotó que la indicación individualizada con el número 1) </w:t>
      </w:r>
      <w:r w:rsidR="004C7C49">
        <w:rPr>
          <w:rFonts w:ascii="Arial" w:hAnsi="Arial" w:cs="Arial"/>
          <w:sz w:val="22"/>
          <w:szCs w:val="22"/>
        </w:rPr>
        <w:t xml:space="preserve">elimina </w:t>
      </w:r>
      <w:r w:rsidRPr="00CF4C67">
        <w:rPr>
          <w:rFonts w:ascii="Arial" w:hAnsi="Arial" w:cs="Arial"/>
          <w:sz w:val="22"/>
          <w:szCs w:val="22"/>
        </w:rPr>
        <w:t xml:space="preserve">la referencia a la </w:t>
      </w:r>
      <w:r w:rsidR="00496B00" w:rsidRPr="00CF4C67">
        <w:rPr>
          <w:rFonts w:ascii="Arial" w:hAnsi="Arial" w:cs="Arial"/>
          <w:sz w:val="22"/>
          <w:szCs w:val="22"/>
        </w:rPr>
        <w:t>L</w:t>
      </w:r>
      <w:r w:rsidRPr="00CF4C67">
        <w:rPr>
          <w:rFonts w:ascii="Arial" w:hAnsi="Arial" w:cs="Arial"/>
          <w:sz w:val="22"/>
          <w:szCs w:val="22"/>
        </w:rPr>
        <w:t>ey Cholito,</w:t>
      </w:r>
      <w:r w:rsidR="0095512A" w:rsidRPr="00CF4C67">
        <w:rPr>
          <w:rFonts w:ascii="Arial" w:hAnsi="Arial" w:cs="Arial"/>
          <w:sz w:val="22"/>
          <w:szCs w:val="22"/>
        </w:rPr>
        <w:t xml:space="preserve"> </w:t>
      </w:r>
      <w:r w:rsidRPr="00CF4C67">
        <w:rPr>
          <w:rFonts w:ascii="Arial" w:hAnsi="Arial" w:cs="Arial"/>
          <w:sz w:val="22"/>
          <w:szCs w:val="22"/>
        </w:rPr>
        <w:t xml:space="preserve">entregando a la comunidad la decisión sobre lo concerniente a la tenencia de mascotas y animales de compañía por </w:t>
      </w:r>
      <w:r w:rsidR="00B04974" w:rsidRPr="00CF4C67">
        <w:rPr>
          <w:rFonts w:ascii="Arial" w:hAnsi="Arial" w:cs="Arial"/>
          <w:sz w:val="22"/>
          <w:szCs w:val="22"/>
        </w:rPr>
        <w:t xml:space="preserve">los </w:t>
      </w:r>
      <w:r w:rsidRPr="00CF4C67">
        <w:rPr>
          <w:rFonts w:ascii="Arial" w:hAnsi="Arial" w:cs="Arial"/>
          <w:sz w:val="22"/>
          <w:szCs w:val="22"/>
        </w:rPr>
        <w:t>copropietarios.</w:t>
      </w:r>
    </w:p>
    <w:p w14:paraId="7809DE8E" w14:textId="77777777" w:rsidR="004643AF" w:rsidRPr="00CF4C67" w:rsidRDefault="004643AF" w:rsidP="004643AF">
      <w:pPr>
        <w:pStyle w:val="Standard"/>
        <w:ind w:right="48" w:firstLine="2268"/>
        <w:jc w:val="both"/>
        <w:rPr>
          <w:rFonts w:ascii="Arial" w:hAnsi="Arial" w:cs="Arial"/>
          <w:sz w:val="22"/>
          <w:szCs w:val="22"/>
        </w:rPr>
      </w:pPr>
    </w:p>
    <w:p w14:paraId="7809DE8F" w14:textId="77777777" w:rsidR="004643AF" w:rsidRPr="00CF4C67" w:rsidRDefault="004643AF" w:rsidP="004643AF">
      <w:pPr>
        <w:pStyle w:val="Standard"/>
        <w:ind w:right="48" w:firstLine="2268"/>
        <w:jc w:val="both"/>
      </w:pPr>
      <w:r w:rsidRPr="00CF4C67">
        <w:rPr>
          <w:rFonts w:ascii="Arial" w:hAnsi="Arial" w:cs="Arial"/>
          <w:sz w:val="22"/>
          <w:szCs w:val="22"/>
        </w:rPr>
        <w:t xml:space="preserve">El diputado </w:t>
      </w:r>
      <w:r w:rsidRPr="00CF4C67">
        <w:rPr>
          <w:rFonts w:ascii="Arial" w:hAnsi="Arial" w:cs="Arial"/>
          <w:b/>
          <w:sz w:val="22"/>
          <w:szCs w:val="22"/>
        </w:rPr>
        <w:t>Osvaldo</w:t>
      </w:r>
      <w:r w:rsidRPr="00CF4C67">
        <w:rPr>
          <w:rFonts w:ascii="Arial" w:hAnsi="Arial" w:cs="Arial"/>
          <w:sz w:val="22"/>
          <w:szCs w:val="22"/>
        </w:rPr>
        <w:t xml:space="preserve"> </w:t>
      </w:r>
      <w:r w:rsidRPr="00CF4C67">
        <w:rPr>
          <w:rFonts w:ascii="Arial" w:hAnsi="Arial" w:cs="Arial"/>
          <w:b/>
          <w:bCs/>
          <w:sz w:val="22"/>
          <w:szCs w:val="22"/>
        </w:rPr>
        <w:t>Urrutia</w:t>
      </w:r>
      <w:r w:rsidRPr="00CF4C67">
        <w:rPr>
          <w:rFonts w:ascii="Arial" w:hAnsi="Arial" w:cs="Arial"/>
          <w:sz w:val="22"/>
          <w:szCs w:val="22"/>
        </w:rPr>
        <w:t xml:space="preserve"> observó que </w:t>
      </w:r>
      <w:r w:rsidR="00B04974" w:rsidRPr="00CF4C67">
        <w:rPr>
          <w:rFonts w:ascii="Arial" w:hAnsi="Arial" w:cs="Arial"/>
          <w:sz w:val="22"/>
          <w:szCs w:val="22"/>
        </w:rPr>
        <w:t xml:space="preserve">la </w:t>
      </w:r>
      <w:r w:rsidRPr="00CF4C67">
        <w:rPr>
          <w:rFonts w:ascii="Arial" w:hAnsi="Arial" w:cs="Arial"/>
          <w:sz w:val="22"/>
          <w:szCs w:val="22"/>
        </w:rPr>
        <w:t xml:space="preserve">cuestión de fondo </w:t>
      </w:r>
      <w:r w:rsidR="001A6196">
        <w:rPr>
          <w:rFonts w:ascii="Arial" w:hAnsi="Arial" w:cs="Arial"/>
          <w:sz w:val="22"/>
          <w:szCs w:val="22"/>
        </w:rPr>
        <w:t>decía</w:t>
      </w:r>
      <w:r w:rsidR="005126CB">
        <w:rPr>
          <w:rFonts w:ascii="Arial" w:hAnsi="Arial" w:cs="Arial"/>
          <w:sz w:val="22"/>
          <w:szCs w:val="22"/>
        </w:rPr>
        <w:t xml:space="preserve"> </w:t>
      </w:r>
      <w:r w:rsidRPr="00CF4C67">
        <w:rPr>
          <w:rFonts w:ascii="Arial" w:hAnsi="Arial" w:cs="Arial"/>
          <w:sz w:val="22"/>
          <w:szCs w:val="22"/>
        </w:rPr>
        <w:t xml:space="preserve">relación con </w:t>
      </w:r>
      <w:r w:rsidR="001A6196">
        <w:rPr>
          <w:rFonts w:ascii="Arial" w:hAnsi="Arial" w:cs="Arial"/>
          <w:sz w:val="22"/>
          <w:szCs w:val="22"/>
        </w:rPr>
        <w:t xml:space="preserve">el hecho de que </w:t>
      </w:r>
      <w:r w:rsidRPr="00CF4C67">
        <w:rPr>
          <w:rFonts w:ascii="Arial" w:hAnsi="Arial" w:cs="Arial"/>
          <w:sz w:val="22"/>
          <w:szCs w:val="22"/>
        </w:rPr>
        <w:t xml:space="preserve">si los copropietarios tienen derecho </w:t>
      </w:r>
      <w:r w:rsidR="00B04974" w:rsidRPr="00CF4C67">
        <w:rPr>
          <w:rFonts w:ascii="Arial" w:hAnsi="Arial" w:cs="Arial"/>
          <w:sz w:val="22"/>
          <w:szCs w:val="22"/>
        </w:rPr>
        <w:t xml:space="preserve">o no </w:t>
      </w:r>
      <w:r w:rsidR="00C55DF3">
        <w:rPr>
          <w:rFonts w:ascii="Arial" w:hAnsi="Arial" w:cs="Arial"/>
          <w:sz w:val="22"/>
          <w:szCs w:val="22"/>
        </w:rPr>
        <w:t xml:space="preserve">para </w:t>
      </w:r>
      <w:r w:rsidRPr="00CF4C67">
        <w:rPr>
          <w:rFonts w:ascii="Arial" w:hAnsi="Arial" w:cs="Arial"/>
          <w:sz w:val="22"/>
          <w:szCs w:val="22"/>
        </w:rPr>
        <w:t>regular la tenencia de mascotas en su condominio</w:t>
      </w:r>
      <w:r w:rsidR="00B04974" w:rsidRPr="00CF4C67">
        <w:rPr>
          <w:rFonts w:ascii="Arial" w:hAnsi="Arial" w:cs="Arial"/>
          <w:sz w:val="22"/>
          <w:szCs w:val="22"/>
        </w:rPr>
        <w:t>.</w:t>
      </w:r>
      <w:r w:rsidRPr="00CF4C67">
        <w:rPr>
          <w:rFonts w:ascii="Arial" w:hAnsi="Arial" w:cs="Arial"/>
          <w:sz w:val="22"/>
          <w:szCs w:val="22"/>
        </w:rPr>
        <w:t xml:space="preserve"> </w:t>
      </w:r>
    </w:p>
    <w:p w14:paraId="7809DE90" w14:textId="77777777" w:rsidR="004643AF" w:rsidRPr="00CF4C67" w:rsidRDefault="004643AF" w:rsidP="004643AF">
      <w:pPr>
        <w:pStyle w:val="Standard"/>
        <w:ind w:right="48" w:firstLine="2268"/>
        <w:jc w:val="both"/>
        <w:rPr>
          <w:rFonts w:ascii="Arial" w:hAnsi="Arial" w:cs="Arial"/>
          <w:sz w:val="22"/>
          <w:szCs w:val="22"/>
        </w:rPr>
      </w:pPr>
    </w:p>
    <w:p w14:paraId="7809DE91" w14:textId="77777777" w:rsidR="004643AF" w:rsidRPr="00CF4C67" w:rsidRDefault="004643AF" w:rsidP="004643AF">
      <w:pPr>
        <w:pStyle w:val="Standard"/>
        <w:ind w:right="48" w:firstLine="2268"/>
        <w:jc w:val="both"/>
      </w:pPr>
      <w:r w:rsidRPr="00CF4C67">
        <w:rPr>
          <w:rFonts w:ascii="Arial" w:hAnsi="Arial" w:cs="Arial"/>
          <w:sz w:val="22"/>
          <w:szCs w:val="22"/>
        </w:rPr>
        <w:t xml:space="preserve">El diputado </w:t>
      </w:r>
      <w:r w:rsidRPr="00CF4C67">
        <w:rPr>
          <w:rFonts w:ascii="Arial" w:hAnsi="Arial" w:cs="Arial"/>
          <w:b/>
          <w:bCs/>
          <w:sz w:val="22"/>
          <w:szCs w:val="22"/>
        </w:rPr>
        <w:t>García</w:t>
      </w:r>
      <w:r w:rsidRPr="00CF4C67">
        <w:rPr>
          <w:rFonts w:ascii="Arial" w:hAnsi="Arial" w:cs="Arial"/>
          <w:sz w:val="22"/>
          <w:szCs w:val="22"/>
        </w:rPr>
        <w:t xml:space="preserve"> hizo presente que se debe definir qué tipo de mascotas pueden tener los copropietarios.</w:t>
      </w:r>
    </w:p>
    <w:p w14:paraId="7809DE92" w14:textId="77777777" w:rsidR="004643AF" w:rsidRPr="00CF4C67" w:rsidRDefault="004643AF" w:rsidP="004643AF">
      <w:pPr>
        <w:pStyle w:val="Standard"/>
        <w:ind w:right="48" w:firstLine="2268"/>
        <w:jc w:val="both"/>
        <w:rPr>
          <w:rFonts w:ascii="Arial" w:hAnsi="Arial" w:cs="Arial"/>
          <w:sz w:val="22"/>
          <w:szCs w:val="22"/>
        </w:rPr>
      </w:pPr>
    </w:p>
    <w:p w14:paraId="7809DE93" w14:textId="77777777" w:rsidR="004643AF" w:rsidRPr="00CF4C67" w:rsidRDefault="004643AF" w:rsidP="004643AF">
      <w:pPr>
        <w:pStyle w:val="Standard"/>
        <w:ind w:right="48" w:firstLine="2268"/>
        <w:jc w:val="both"/>
        <w:rPr>
          <w:rFonts w:ascii="Arial" w:hAnsi="Arial" w:cs="Arial"/>
          <w:sz w:val="22"/>
          <w:szCs w:val="22"/>
        </w:rPr>
      </w:pPr>
      <w:r w:rsidRPr="00CF4C67">
        <w:rPr>
          <w:rFonts w:ascii="Arial" w:hAnsi="Arial" w:cs="Arial"/>
          <w:sz w:val="22"/>
          <w:szCs w:val="22"/>
        </w:rPr>
        <w:lastRenderedPageBreak/>
        <w:t>El señor</w:t>
      </w:r>
      <w:r w:rsidRPr="00CF4C67">
        <w:rPr>
          <w:rFonts w:ascii="Arial" w:hAnsi="Arial" w:cs="Arial"/>
          <w:b/>
          <w:bCs/>
          <w:sz w:val="22"/>
          <w:szCs w:val="22"/>
        </w:rPr>
        <w:t xml:space="preserve"> Gazitúa </w:t>
      </w:r>
      <w:r w:rsidRPr="00CF4C67">
        <w:rPr>
          <w:rFonts w:ascii="Arial" w:hAnsi="Arial" w:cs="Arial"/>
          <w:sz w:val="22"/>
          <w:szCs w:val="22"/>
        </w:rPr>
        <w:t xml:space="preserve">respondió que se hace referencia a las mascotas definidas en la </w:t>
      </w:r>
      <w:r w:rsidR="00496B00" w:rsidRPr="00CF4C67">
        <w:rPr>
          <w:rFonts w:ascii="Arial" w:hAnsi="Arial" w:cs="Arial"/>
          <w:sz w:val="22"/>
          <w:szCs w:val="22"/>
        </w:rPr>
        <w:t>L</w:t>
      </w:r>
      <w:r w:rsidRPr="00CF4C67">
        <w:rPr>
          <w:rFonts w:ascii="Arial" w:hAnsi="Arial" w:cs="Arial"/>
          <w:sz w:val="22"/>
          <w:szCs w:val="22"/>
        </w:rPr>
        <w:t>ey Cholito y no a l</w:t>
      </w:r>
      <w:r w:rsidR="00C55B57" w:rsidRPr="00CF4C67">
        <w:rPr>
          <w:rFonts w:ascii="Arial" w:hAnsi="Arial" w:cs="Arial"/>
          <w:sz w:val="22"/>
          <w:szCs w:val="22"/>
        </w:rPr>
        <w:t>a</w:t>
      </w:r>
      <w:r w:rsidRPr="00CF4C67">
        <w:rPr>
          <w:rFonts w:ascii="Arial" w:hAnsi="Arial" w:cs="Arial"/>
          <w:sz w:val="22"/>
          <w:szCs w:val="22"/>
        </w:rPr>
        <w:t>s regulad</w:t>
      </w:r>
      <w:r w:rsidR="00C55B57" w:rsidRPr="00CF4C67">
        <w:rPr>
          <w:rFonts w:ascii="Arial" w:hAnsi="Arial" w:cs="Arial"/>
          <w:sz w:val="22"/>
          <w:szCs w:val="22"/>
        </w:rPr>
        <w:t>a</w:t>
      </w:r>
      <w:r w:rsidRPr="00CF4C67">
        <w:rPr>
          <w:rFonts w:ascii="Arial" w:hAnsi="Arial" w:cs="Arial"/>
          <w:sz w:val="22"/>
          <w:szCs w:val="22"/>
        </w:rPr>
        <w:t>s por leyes especiales.</w:t>
      </w:r>
    </w:p>
    <w:p w14:paraId="7809DE94" w14:textId="77777777" w:rsidR="00964F31" w:rsidRPr="00CF4C67" w:rsidRDefault="00964F31" w:rsidP="001D5FA7">
      <w:pPr>
        <w:ind w:firstLine="2268"/>
        <w:jc w:val="both"/>
        <w:rPr>
          <w:rFonts w:ascii="Arial" w:hAnsi="Arial" w:cs="Arial"/>
          <w:sz w:val="22"/>
          <w:szCs w:val="22"/>
        </w:rPr>
      </w:pPr>
    </w:p>
    <w:p w14:paraId="7809DE95" w14:textId="77777777" w:rsidR="004643AF" w:rsidRPr="00CF4C67" w:rsidRDefault="004643AF" w:rsidP="004643AF">
      <w:pPr>
        <w:pStyle w:val="Standard"/>
        <w:ind w:right="48" w:firstLine="2268"/>
        <w:jc w:val="both"/>
      </w:pPr>
      <w:r w:rsidRPr="00CF4C67">
        <w:rPr>
          <w:rFonts w:ascii="Arial" w:hAnsi="Arial" w:cs="Arial"/>
          <w:bCs/>
          <w:sz w:val="22"/>
          <w:szCs w:val="22"/>
        </w:rPr>
        <w:t>Explicó que en la letra c) del texto</w:t>
      </w:r>
      <w:r w:rsidRPr="00CF4C67">
        <w:rPr>
          <w:rFonts w:ascii="Arial" w:hAnsi="Arial" w:cs="Arial"/>
          <w:b/>
          <w:bCs/>
          <w:sz w:val="22"/>
          <w:szCs w:val="22"/>
        </w:rPr>
        <w:t xml:space="preserve"> </w:t>
      </w:r>
      <w:r w:rsidRPr="00CF4C67">
        <w:rPr>
          <w:rFonts w:ascii="Arial" w:hAnsi="Arial" w:cs="Arial"/>
          <w:bCs/>
          <w:sz w:val="22"/>
          <w:szCs w:val="22"/>
        </w:rPr>
        <w:t>intenta que</w:t>
      </w:r>
      <w:r w:rsidRPr="00CF4C67">
        <w:rPr>
          <w:rFonts w:ascii="Arial" w:hAnsi="Arial" w:cs="Arial"/>
          <w:b/>
          <w:bCs/>
          <w:sz w:val="22"/>
          <w:szCs w:val="22"/>
        </w:rPr>
        <w:t xml:space="preserve"> </w:t>
      </w:r>
      <w:r w:rsidRPr="00CF4C67">
        <w:rPr>
          <w:rFonts w:ascii="Arial" w:hAnsi="Arial" w:cs="Arial"/>
          <w:bCs/>
          <w:sz w:val="22"/>
          <w:szCs w:val="22"/>
        </w:rPr>
        <w:t>en</w:t>
      </w:r>
      <w:r w:rsidRPr="00CF4C67">
        <w:rPr>
          <w:rFonts w:ascii="Arial" w:hAnsi="Arial" w:cs="Arial"/>
          <w:sz w:val="22"/>
          <w:szCs w:val="22"/>
        </w:rPr>
        <w:t xml:space="preserve"> el reglamento de copropiedad quede plasmada la historia del condominio</w:t>
      </w:r>
      <w:r w:rsidR="00D93A9B" w:rsidRPr="00CF4C67">
        <w:rPr>
          <w:rFonts w:ascii="Arial" w:hAnsi="Arial" w:cs="Arial"/>
          <w:sz w:val="22"/>
          <w:szCs w:val="22"/>
        </w:rPr>
        <w:t xml:space="preserve"> en los planos a que se refiere el artículo 49</w:t>
      </w:r>
      <w:r w:rsidRPr="00CF4C67">
        <w:rPr>
          <w:rFonts w:ascii="Arial" w:hAnsi="Arial" w:cs="Arial"/>
          <w:sz w:val="22"/>
          <w:szCs w:val="22"/>
        </w:rPr>
        <w:t>, al igual que en la legislación vigente, mediante la identificación de las unidades, sectores,</w:t>
      </w:r>
      <w:r w:rsidR="0095512A" w:rsidRPr="00CF4C67">
        <w:rPr>
          <w:rFonts w:ascii="Arial" w:hAnsi="Arial" w:cs="Arial"/>
          <w:sz w:val="22"/>
          <w:szCs w:val="22"/>
        </w:rPr>
        <w:t xml:space="preserve"> </w:t>
      </w:r>
      <w:r w:rsidRPr="00CF4C67">
        <w:rPr>
          <w:rFonts w:ascii="Arial" w:hAnsi="Arial" w:cs="Arial"/>
          <w:sz w:val="22"/>
          <w:szCs w:val="22"/>
        </w:rPr>
        <w:t>subadministraciones y bienes de dominio común</w:t>
      </w:r>
      <w:r w:rsidR="00CB39B2" w:rsidRPr="00CF4C67">
        <w:rPr>
          <w:rFonts w:ascii="Arial" w:hAnsi="Arial" w:cs="Arial"/>
          <w:sz w:val="22"/>
          <w:szCs w:val="22"/>
        </w:rPr>
        <w:t>.</w:t>
      </w:r>
      <w:r w:rsidRPr="00CF4C67">
        <w:rPr>
          <w:rFonts w:ascii="Arial" w:hAnsi="Arial" w:cs="Arial"/>
          <w:sz w:val="22"/>
          <w:szCs w:val="22"/>
        </w:rPr>
        <w:t xml:space="preserve"> Agregó que en la letra d) se cambia al concepto de gastos comunes por obligaciones económicas y se introduce la idea de establecer en el reglamento de copropiedad el porcentaje de recargo sobre los gastos comunes ordinarios de cada unidad, destinado a formar el fondo común de reserva.</w:t>
      </w:r>
    </w:p>
    <w:p w14:paraId="7809DE96" w14:textId="77777777" w:rsidR="004643AF" w:rsidRPr="00CF4C67" w:rsidRDefault="004643AF" w:rsidP="004643AF">
      <w:pPr>
        <w:pStyle w:val="Standard"/>
        <w:ind w:right="48" w:firstLine="2268"/>
        <w:jc w:val="center"/>
        <w:rPr>
          <w:rFonts w:ascii="Arial" w:hAnsi="Arial" w:cs="Arial"/>
          <w:sz w:val="22"/>
          <w:szCs w:val="22"/>
        </w:rPr>
      </w:pPr>
    </w:p>
    <w:p w14:paraId="7809DE97" w14:textId="77777777" w:rsidR="004643AF" w:rsidRPr="00CF4C67" w:rsidRDefault="004643AF" w:rsidP="004643AF">
      <w:pPr>
        <w:pStyle w:val="Standard"/>
        <w:ind w:right="48" w:firstLine="2268"/>
        <w:jc w:val="both"/>
      </w:pPr>
      <w:r w:rsidRPr="00CF4C67">
        <w:rPr>
          <w:rFonts w:ascii="Arial" w:hAnsi="Arial" w:cs="Arial"/>
          <w:sz w:val="22"/>
          <w:szCs w:val="22"/>
        </w:rPr>
        <w:t>Enfatizó que la indicación signada con el número 2) tiene como origen</w:t>
      </w:r>
      <w:r w:rsidR="0095512A" w:rsidRPr="00CF4C67">
        <w:rPr>
          <w:rFonts w:ascii="Arial" w:hAnsi="Arial" w:cs="Arial"/>
          <w:sz w:val="22"/>
          <w:szCs w:val="22"/>
        </w:rPr>
        <w:t xml:space="preserve"> </w:t>
      </w:r>
      <w:r w:rsidRPr="00CF4C67">
        <w:rPr>
          <w:rFonts w:ascii="Arial" w:hAnsi="Arial" w:cs="Arial"/>
          <w:sz w:val="22"/>
          <w:szCs w:val="22"/>
        </w:rPr>
        <w:t>una moción parlamentaria sobre discriminación a los funcionarios de salud en el contexto de la pandemia</w:t>
      </w:r>
      <w:r w:rsidR="000557F9" w:rsidRPr="00CF4C67">
        <w:rPr>
          <w:rFonts w:ascii="Arial" w:hAnsi="Arial" w:cs="Arial"/>
          <w:sz w:val="22"/>
          <w:szCs w:val="22"/>
        </w:rPr>
        <w:t xml:space="preserve"> que recoge </w:t>
      </w:r>
      <w:r w:rsidRPr="00CF4C67">
        <w:rPr>
          <w:rFonts w:ascii="Arial" w:hAnsi="Arial" w:cs="Arial"/>
          <w:sz w:val="22"/>
          <w:szCs w:val="22"/>
        </w:rPr>
        <w:t xml:space="preserve">la idea </w:t>
      </w:r>
      <w:r w:rsidR="000557F9" w:rsidRPr="00CF4C67">
        <w:rPr>
          <w:rFonts w:ascii="Arial" w:hAnsi="Arial" w:cs="Arial"/>
          <w:sz w:val="22"/>
          <w:szCs w:val="22"/>
        </w:rPr>
        <w:t xml:space="preserve">de </w:t>
      </w:r>
      <w:r w:rsidRPr="00CF4C67">
        <w:rPr>
          <w:rFonts w:ascii="Arial" w:hAnsi="Arial" w:cs="Arial"/>
          <w:sz w:val="22"/>
          <w:szCs w:val="22"/>
        </w:rPr>
        <w:t xml:space="preserve">que no se puede discriminar en el uso de los bienes comunes en atención a </w:t>
      </w:r>
      <w:r w:rsidR="000557F9" w:rsidRPr="00CF4C67">
        <w:rPr>
          <w:rFonts w:ascii="Arial" w:hAnsi="Arial" w:cs="Arial"/>
          <w:sz w:val="22"/>
          <w:szCs w:val="22"/>
        </w:rPr>
        <w:t xml:space="preserve">las </w:t>
      </w:r>
      <w:r w:rsidRPr="00CF4C67">
        <w:rPr>
          <w:rFonts w:ascii="Arial" w:hAnsi="Arial" w:cs="Arial"/>
          <w:sz w:val="22"/>
          <w:szCs w:val="22"/>
        </w:rPr>
        <w:t>condiciones laborales ni aun a pretexto de situaciones excepcionales como una pandemia, catástrofe, entre otr</w:t>
      </w:r>
      <w:r w:rsidR="001A6196">
        <w:rPr>
          <w:rFonts w:ascii="Arial" w:hAnsi="Arial" w:cs="Arial"/>
          <w:sz w:val="22"/>
          <w:szCs w:val="22"/>
        </w:rPr>
        <w:t>a</w:t>
      </w:r>
      <w:r w:rsidRPr="00CF4C67">
        <w:rPr>
          <w:rFonts w:ascii="Arial" w:hAnsi="Arial" w:cs="Arial"/>
          <w:sz w:val="22"/>
          <w:szCs w:val="22"/>
        </w:rPr>
        <w:t>s.</w:t>
      </w:r>
    </w:p>
    <w:p w14:paraId="7809DE98" w14:textId="77777777" w:rsidR="00C37F74" w:rsidRPr="00CF4C67" w:rsidRDefault="00C37F74" w:rsidP="001D5FA7">
      <w:pPr>
        <w:ind w:firstLine="2268"/>
        <w:jc w:val="both"/>
        <w:rPr>
          <w:rFonts w:ascii="Arial" w:hAnsi="Arial" w:cs="Arial"/>
          <w:sz w:val="22"/>
          <w:szCs w:val="22"/>
        </w:rPr>
      </w:pPr>
    </w:p>
    <w:p w14:paraId="7809DE99" w14:textId="77777777" w:rsidR="00591826" w:rsidRPr="00CF4C67" w:rsidRDefault="00591826" w:rsidP="00591826">
      <w:pPr>
        <w:pStyle w:val="Standard"/>
        <w:ind w:right="48" w:firstLine="2268"/>
        <w:jc w:val="both"/>
        <w:rPr>
          <w:rFonts w:ascii="Arial" w:hAnsi="Arial" w:cs="Arial"/>
          <w:sz w:val="22"/>
          <w:szCs w:val="22"/>
        </w:rPr>
      </w:pPr>
      <w:r w:rsidRPr="00CF4C67">
        <w:rPr>
          <w:rFonts w:ascii="Arial" w:hAnsi="Arial" w:cs="Arial"/>
          <w:sz w:val="22"/>
          <w:szCs w:val="22"/>
        </w:rPr>
        <w:t>Acotó que la letra g) se ref</w:t>
      </w:r>
      <w:r w:rsidR="001A6196">
        <w:rPr>
          <w:rFonts w:ascii="Arial" w:hAnsi="Arial" w:cs="Arial"/>
          <w:sz w:val="22"/>
          <w:szCs w:val="22"/>
        </w:rPr>
        <w:t xml:space="preserve">ería </w:t>
      </w:r>
      <w:r w:rsidRPr="00CF4C67">
        <w:rPr>
          <w:rFonts w:ascii="Arial" w:hAnsi="Arial" w:cs="Arial"/>
          <w:sz w:val="22"/>
          <w:szCs w:val="22"/>
        </w:rPr>
        <w:t>a que el reglamento puede otorgar a ciertos bienes el carácter de comunes, lo que</w:t>
      </w:r>
      <w:r w:rsidR="0095512A" w:rsidRPr="00CF4C67">
        <w:rPr>
          <w:rFonts w:ascii="Arial" w:hAnsi="Arial" w:cs="Arial"/>
          <w:sz w:val="22"/>
          <w:szCs w:val="22"/>
        </w:rPr>
        <w:t xml:space="preserve"> </w:t>
      </w:r>
      <w:r w:rsidRPr="00CF4C67">
        <w:rPr>
          <w:rFonts w:ascii="Arial" w:hAnsi="Arial" w:cs="Arial"/>
          <w:sz w:val="22"/>
          <w:szCs w:val="22"/>
        </w:rPr>
        <w:t>se mantiene de la ley vigente, agregándose</w:t>
      </w:r>
      <w:r w:rsidR="0095512A" w:rsidRPr="00CF4C67">
        <w:rPr>
          <w:rFonts w:ascii="Arial" w:hAnsi="Arial" w:cs="Arial"/>
          <w:sz w:val="22"/>
          <w:szCs w:val="22"/>
        </w:rPr>
        <w:t xml:space="preserve"> </w:t>
      </w:r>
      <w:r w:rsidRPr="00CF4C67">
        <w:rPr>
          <w:rFonts w:ascii="Arial" w:hAnsi="Arial" w:cs="Arial"/>
          <w:sz w:val="22"/>
          <w:szCs w:val="22"/>
        </w:rPr>
        <w:t xml:space="preserve">que se puede precisar aquellos bienes comunes que podrían asignarse en uso y goce exclusivo, ya sea por el propietario del condominio o posteriormente por la asamblea de copropietarios, como </w:t>
      </w:r>
      <w:r w:rsidR="00C55DF3">
        <w:rPr>
          <w:rFonts w:ascii="Arial" w:hAnsi="Arial" w:cs="Arial"/>
          <w:sz w:val="22"/>
          <w:szCs w:val="22"/>
        </w:rPr>
        <w:t xml:space="preserve">el caso de </w:t>
      </w:r>
      <w:r w:rsidRPr="00CF4C67">
        <w:rPr>
          <w:rFonts w:ascii="Arial" w:hAnsi="Arial" w:cs="Arial"/>
          <w:sz w:val="22"/>
          <w:szCs w:val="22"/>
        </w:rPr>
        <w:t>estacionamientos en superficie.</w:t>
      </w:r>
    </w:p>
    <w:p w14:paraId="7809DE9A" w14:textId="77777777" w:rsidR="00C37F74" w:rsidRPr="00CF4C67" w:rsidRDefault="00C37F74" w:rsidP="001D5FA7">
      <w:pPr>
        <w:ind w:firstLine="2268"/>
        <w:jc w:val="both"/>
        <w:rPr>
          <w:rFonts w:ascii="Arial" w:hAnsi="Arial" w:cs="Arial"/>
          <w:sz w:val="22"/>
          <w:szCs w:val="22"/>
        </w:rPr>
      </w:pPr>
    </w:p>
    <w:p w14:paraId="7809DE9B" w14:textId="77777777" w:rsidR="00B8064D" w:rsidRPr="00CF4C67" w:rsidRDefault="000557F9" w:rsidP="00B8064D">
      <w:pPr>
        <w:ind w:firstLine="2268"/>
        <w:jc w:val="both"/>
        <w:rPr>
          <w:rFonts w:ascii="Arial" w:hAnsi="Arial" w:cs="Arial"/>
          <w:sz w:val="22"/>
          <w:szCs w:val="22"/>
        </w:rPr>
      </w:pPr>
      <w:r w:rsidRPr="00CF4C67">
        <w:rPr>
          <w:rFonts w:ascii="Arial" w:hAnsi="Arial" w:cs="Arial"/>
          <w:sz w:val="22"/>
          <w:szCs w:val="22"/>
        </w:rPr>
        <w:t xml:space="preserve">Explicó que </w:t>
      </w:r>
      <w:r w:rsidR="00B8064D" w:rsidRPr="00CF4C67">
        <w:rPr>
          <w:rFonts w:ascii="Arial" w:hAnsi="Arial" w:cs="Arial"/>
          <w:sz w:val="22"/>
          <w:szCs w:val="22"/>
        </w:rPr>
        <w:t>la indicación individualizada con el número 3) que propone una nueva</w:t>
      </w:r>
      <w:r w:rsidR="0095512A" w:rsidRPr="00CF4C67">
        <w:rPr>
          <w:rFonts w:ascii="Arial" w:hAnsi="Arial" w:cs="Arial"/>
          <w:sz w:val="22"/>
          <w:szCs w:val="22"/>
        </w:rPr>
        <w:t xml:space="preserve"> </w:t>
      </w:r>
      <w:r w:rsidR="00B8064D" w:rsidRPr="00CF4C67">
        <w:rPr>
          <w:rFonts w:ascii="Arial" w:hAnsi="Arial" w:cs="Arial"/>
          <w:sz w:val="22"/>
          <w:szCs w:val="22"/>
        </w:rPr>
        <w:t xml:space="preserve">letra j) </w:t>
      </w:r>
      <w:r w:rsidR="00C55DF3">
        <w:rPr>
          <w:rFonts w:ascii="Arial" w:hAnsi="Arial" w:cs="Arial"/>
          <w:sz w:val="22"/>
          <w:szCs w:val="22"/>
        </w:rPr>
        <w:t xml:space="preserve">pretende incluir </w:t>
      </w:r>
      <w:r w:rsidR="00B8064D" w:rsidRPr="00CF4C67">
        <w:rPr>
          <w:rFonts w:ascii="Arial" w:hAnsi="Arial" w:cs="Arial"/>
          <w:sz w:val="22"/>
          <w:szCs w:val="22"/>
        </w:rPr>
        <w:t>en el reglamento normas concernientes al uso habitacional y comercial de las unidades del condominio, especialmente lo referente a alojamientos temporales y el uso de aplicaciones y/o plataformas digitales para ello.</w:t>
      </w:r>
    </w:p>
    <w:p w14:paraId="7809DE9C" w14:textId="77777777" w:rsidR="00591826" w:rsidRPr="00CF4C67" w:rsidRDefault="00591826" w:rsidP="001D5FA7">
      <w:pPr>
        <w:ind w:firstLine="2268"/>
        <w:jc w:val="both"/>
        <w:rPr>
          <w:rFonts w:ascii="Arial" w:hAnsi="Arial" w:cs="Arial"/>
          <w:sz w:val="22"/>
          <w:szCs w:val="22"/>
        </w:rPr>
      </w:pPr>
    </w:p>
    <w:p w14:paraId="7809DE9D" w14:textId="77777777" w:rsidR="004D6185" w:rsidRPr="00CF4C67" w:rsidRDefault="004D6185" w:rsidP="004D6185">
      <w:pPr>
        <w:pStyle w:val="Standard"/>
        <w:ind w:right="48" w:firstLine="2268"/>
        <w:jc w:val="both"/>
      </w:pPr>
      <w:r w:rsidRPr="00CF4C67">
        <w:rPr>
          <w:rFonts w:ascii="Arial" w:hAnsi="Arial" w:cs="Arial"/>
          <w:sz w:val="22"/>
          <w:szCs w:val="22"/>
        </w:rPr>
        <w:t>El diputado</w:t>
      </w:r>
      <w:r w:rsidRPr="00CF4C67">
        <w:rPr>
          <w:rFonts w:ascii="Arial" w:hAnsi="Arial" w:cs="Arial"/>
          <w:b/>
          <w:bCs/>
          <w:sz w:val="22"/>
          <w:szCs w:val="22"/>
        </w:rPr>
        <w:t xml:space="preserve"> Kast</w:t>
      </w:r>
      <w:r w:rsidRPr="00CF4C67">
        <w:rPr>
          <w:rFonts w:ascii="Arial" w:hAnsi="Arial" w:cs="Arial"/>
          <w:sz w:val="22"/>
          <w:szCs w:val="22"/>
        </w:rPr>
        <w:t xml:space="preserve"> </w:t>
      </w:r>
      <w:r w:rsidR="000557F9" w:rsidRPr="00CF4C67">
        <w:rPr>
          <w:rFonts w:ascii="Arial" w:hAnsi="Arial" w:cs="Arial"/>
          <w:sz w:val="22"/>
          <w:szCs w:val="22"/>
        </w:rPr>
        <w:t xml:space="preserve">insistió en que </w:t>
      </w:r>
      <w:r w:rsidRPr="00CF4C67">
        <w:rPr>
          <w:rFonts w:ascii="Arial" w:hAnsi="Arial" w:cs="Arial"/>
          <w:sz w:val="22"/>
          <w:szCs w:val="22"/>
        </w:rPr>
        <w:t xml:space="preserve">el alojamiento temporal así como el uso de aplicaciones </w:t>
      </w:r>
      <w:r w:rsidR="007159DC" w:rsidRPr="00CF4C67">
        <w:rPr>
          <w:rFonts w:ascii="Arial" w:hAnsi="Arial" w:cs="Arial"/>
          <w:sz w:val="22"/>
          <w:szCs w:val="22"/>
        </w:rPr>
        <w:t>debían</w:t>
      </w:r>
      <w:r w:rsidRPr="00CF4C67">
        <w:rPr>
          <w:rFonts w:ascii="Arial" w:hAnsi="Arial" w:cs="Arial"/>
          <w:sz w:val="22"/>
          <w:szCs w:val="22"/>
        </w:rPr>
        <w:t xml:space="preserve"> ser </w:t>
      </w:r>
      <w:r w:rsidR="007159DC" w:rsidRPr="00CF4C67">
        <w:rPr>
          <w:rFonts w:ascii="Arial" w:hAnsi="Arial" w:cs="Arial"/>
          <w:sz w:val="22"/>
          <w:szCs w:val="22"/>
        </w:rPr>
        <w:t>normados</w:t>
      </w:r>
      <w:r w:rsidR="0095512A" w:rsidRPr="00CF4C67">
        <w:rPr>
          <w:rFonts w:ascii="Arial" w:hAnsi="Arial" w:cs="Arial"/>
          <w:sz w:val="22"/>
          <w:szCs w:val="22"/>
        </w:rPr>
        <w:t xml:space="preserve"> </w:t>
      </w:r>
      <w:r w:rsidRPr="00CF4C67">
        <w:rPr>
          <w:rFonts w:ascii="Arial" w:hAnsi="Arial" w:cs="Arial"/>
          <w:sz w:val="22"/>
          <w:szCs w:val="22"/>
        </w:rPr>
        <w:t>por la comunidad organizada porque no sólo se trata del ámbito particular del uso del condominio, sino que concierne a toda la comunidad.</w:t>
      </w:r>
    </w:p>
    <w:p w14:paraId="7809DE9E" w14:textId="77777777" w:rsidR="004D6185" w:rsidRPr="00CF4C67" w:rsidRDefault="004D6185" w:rsidP="004D6185">
      <w:pPr>
        <w:pStyle w:val="Standard"/>
        <w:ind w:right="48" w:firstLine="2268"/>
        <w:jc w:val="both"/>
      </w:pPr>
    </w:p>
    <w:p w14:paraId="7809DE9F" w14:textId="77777777" w:rsidR="00CF79EB" w:rsidRPr="00CF4C67" w:rsidRDefault="00CF79EB" w:rsidP="00CF79EB">
      <w:pPr>
        <w:pStyle w:val="Standard"/>
        <w:ind w:right="48" w:firstLine="2268"/>
        <w:jc w:val="both"/>
      </w:pPr>
      <w:r w:rsidRPr="00CF4C67">
        <w:rPr>
          <w:rFonts w:ascii="Arial" w:hAnsi="Arial" w:cs="Arial"/>
          <w:sz w:val="22"/>
          <w:szCs w:val="22"/>
        </w:rPr>
        <w:t xml:space="preserve">El señor </w:t>
      </w:r>
      <w:r w:rsidRPr="00CF4C67">
        <w:rPr>
          <w:rFonts w:ascii="Arial" w:hAnsi="Arial" w:cs="Arial"/>
          <w:b/>
          <w:bCs/>
          <w:sz w:val="22"/>
          <w:szCs w:val="22"/>
        </w:rPr>
        <w:t xml:space="preserve">Gazitúa </w:t>
      </w:r>
      <w:r w:rsidRPr="00CF4C67">
        <w:rPr>
          <w:rFonts w:ascii="Arial" w:hAnsi="Arial" w:cs="Arial"/>
          <w:bCs/>
          <w:sz w:val="22"/>
          <w:szCs w:val="22"/>
        </w:rPr>
        <w:t>consideró</w:t>
      </w:r>
      <w:r w:rsidRPr="00CF4C67">
        <w:rPr>
          <w:rFonts w:ascii="Arial" w:hAnsi="Arial" w:cs="Arial"/>
          <w:b/>
          <w:bCs/>
          <w:sz w:val="22"/>
          <w:szCs w:val="22"/>
        </w:rPr>
        <w:t xml:space="preserve"> </w:t>
      </w:r>
      <w:r w:rsidRPr="00CF4C67">
        <w:rPr>
          <w:rFonts w:ascii="Arial" w:hAnsi="Arial" w:cs="Arial"/>
          <w:sz w:val="22"/>
          <w:szCs w:val="22"/>
        </w:rPr>
        <w:t>delicado establecer reglas respecto del uso que se da dentro de una unidad, además, de que no queda claro con la indicación hasta donde se puede regular</w:t>
      </w:r>
      <w:r w:rsidR="00176070" w:rsidRPr="00CF4C67">
        <w:rPr>
          <w:rFonts w:ascii="Arial" w:hAnsi="Arial" w:cs="Arial"/>
          <w:sz w:val="22"/>
          <w:szCs w:val="22"/>
        </w:rPr>
        <w:t xml:space="preserve"> </w:t>
      </w:r>
      <w:r w:rsidRPr="00CF4C67">
        <w:rPr>
          <w:rFonts w:ascii="Arial" w:hAnsi="Arial" w:cs="Arial"/>
          <w:sz w:val="22"/>
          <w:szCs w:val="22"/>
        </w:rPr>
        <w:t xml:space="preserve">o </w:t>
      </w:r>
      <w:r w:rsidR="00176070" w:rsidRPr="00CF4C67">
        <w:rPr>
          <w:rFonts w:ascii="Arial" w:hAnsi="Arial" w:cs="Arial"/>
          <w:sz w:val="22"/>
          <w:szCs w:val="22"/>
        </w:rPr>
        <w:t xml:space="preserve">si </w:t>
      </w:r>
      <w:r w:rsidRPr="00CF4C67">
        <w:rPr>
          <w:rFonts w:ascii="Arial" w:hAnsi="Arial" w:cs="Arial"/>
          <w:sz w:val="22"/>
          <w:szCs w:val="22"/>
        </w:rPr>
        <w:t xml:space="preserve">solo </w:t>
      </w:r>
      <w:r w:rsidR="00176070" w:rsidRPr="00CF4C67">
        <w:rPr>
          <w:rFonts w:ascii="Arial" w:hAnsi="Arial" w:cs="Arial"/>
          <w:sz w:val="22"/>
          <w:szCs w:val="22"/>
        </w:rPr>
        <w:t xml:space="preserve">se refiere al </w:t>
      </w:r>
      <w:r w:rsidRPr="00CF4C67">
        <w:rPr>
          <w:rFonts w:ascii="Arial" w:hAnsi="Arial" w:cs="Arial"/>
          <w:sz w:val="22"/>
          <w:szCs w:val="22"/>
        </w:rPr>
        <w:t xml:space="preserve">impacto que este tipo de arriendos produce en los bienes comunes. Además, el uso de plataformas digitales excede la </w:t>
      </w:r>
      <w:r w:rsidR="00496B00" w:rsidRPr="00CF4C67">
        <w:rPr>
          <w:rFonts w:ascii="Arial" w:hAnsi="Arial" w:cs="Arial"/>
          <w:sz w:val="22"/>
          <w:szCs w:val="22"/>
        </w:rPr>
        <w:t>L</w:t>
      </w:r>
      <w:r w:rsidRPr="00CF4C67">
        <w:rPr>
          <w:rFonts w:ascii="Arial" w:hAnsi="Arial" w:cs="Arial"/>
          <w:sz w:val="22"/>
          <w:szCs w:val="22"/>
        </w:rPr>
        <w:t xml:space="preserve">ey </w:t>
      </w:r>
      <w:r w:rsidR="00E61EB0" w:rsidRPr="00CF4C67">
        <w:rPr>
          <w:rFonts w:ascii="Arial" w:hAnsi="Arial" w:cs="Arial"/>
          <w:sz w:val="22"/>
          <w:szCs w:val="22"/>
        </w:rPr>
        <w:t xml:space="preserve">sobre </w:t>
      </w:r>
      <w:r w:rsidR="00496B00" w:rsidRPr="00CF4C67">
        <w:rPr>
          <w:rFonts w:ascii="Arial" w:hAnsi="Arial" w:cs="Arial"/>
          <w:sz w:val="22"/>
          <w:szCs w:val="22"/>
        </w:rPr>
        <w:t>C</w:t>
      </w:r>
      <w:r w:rsidRPr="00CF4C67">
        <w:rPr>
          <w:rFonts w:ascii="Arial" w:hAnsi="Arial" w:cs="Arial"/>
          <w:sz w:val="22"/>
          <w:szCs w:val="22"/>
        </w:rPr>
        <w:t>opropiedad y atañe a otros ámbitos como el tributario.</w:t>
      </w:r>
    </w:p>
    <w:p w14:paraId="7809DEA0" w14:textId="77777777" w:rsidR="00591826" w:rsidRPr="00CF4C67" w:rsidRDefault="00591826" w:rsidP="001D5FA7">
      <w:pPr>
        <w:ind w:firstLine="2268"/>
        <w:jc w:val="both"/>
        <w:rPr>
          <w:rFonts w:ascii="Arial" w:hAnsi="Arial" w:cs="Arial"/>
          <w:sz w:val="22"/>
          <w:szCs w:val="22"/>
        </w:rPr>
      </w:pPr>
    </w:p>
    <w:p w14:paraId="7809DEA1" w14:textId="77777777" w:rsidR="00753CBC" w:rsidRPr="00CF4C67" w:rsidRDefault="00753CBC" w:rsidP="00753CBC">
      <w:pPr>
        <w:pStyle w:val="Standard"/>
        <w:ind w:right="48" w:firstLine="2268"/>
        <w:jc w:val="both"/>
      </w:pPr>
      <w:r w:rsidRPr="00CF4C67">
        <w:rPr>
          <w:rFonts w:ascii="Arial" w:hAnsi="Arial" w:cs="Arial"/>
          <w:sz w:val="22"/>
          <w:szCs w:val="22"/>
        </w:rPr>
        <w:t xml:space="preserve">El diputado </w:t>
      </w:r>
      <w:r w:rsidRPr="00CF4C67">
        <w:rPr>
          <w:rFonts w:ascii="Arial" w:hAnsi="Arial" w:cs="Arial"/>
          <w:b/>
          <w:sz w:val="22"/>
          <w:szCs w:val="22"/>
        </w:rPr>
        <w:t>Osvaldo</w:t>
      </w:r>
      <w:r w:rsidRPr="00CF4C67">
        <w:rPr>
          <w:rFonts w:ascii="Arial" w:hAnsi="Arial" w:cs="Arial"/>
          <w:sz w:val="22"/>
          <w:szCs w:val="22"/>
        </w:rPr>
        <w:t xml:space="preserve"> </w:t>
      </w:r>
      <w:r w:rsidRPr="00CF4C67">
        <w:rPr>
          <w:rFonts w:ascii="Arial" w:hAnsi="Arial" w:cs="Arial"/>
          <w:b/>
          <w:bCs/>
          <w:sz w:val="22"/>
          <w:szCs w:val="22"/>
        </w:rPr>
        <w:t>Urrutia</w:t>
      </w:r>
      <w:r w:rsidRPr="00CF4C67">
        <w:rPr>
          <w:rFonts w:ascii="Arial" w:hAnsi="Arial" w:cs="Arial"/>
          <w:sz w:val="22"/>
          <w:szCs w:val="22"/>
        </w:rPr>
        <w:t xml:space="preserve"> </w:t>
      </w:r>
      <w:r w:rsidR="00F35F97" w:rsidRPr="00CF4C67">
        <w:rPr>
          <w:rFonts w:ascii="Arial" w:hAnsi="Arial" w:cs="Arial"/>
          <w:sz w:val="22"/>
          <w:szCs w:val="22"/>
        </w:rPr>
        <w:t xml:space="preserve">manifestó </w:t>
      </w:r>
      <w:r w:rsidRPr="00CF4C67">
        <w:rPr>
          <w:rFonts w:ascii="Arial" w:hAnsi="Arial" w:cs="Arial"/>
          <w:sz w:val="22"/>
          <w:szCs w:val="22"/>
        </w:rPr>
        <w:t>entender que la indicación se encamina hacia la seguridad del condominio, pues apunta a regular arriendos por días u horas que pueden ser utilizados para tráfico de drogas, prostitución, fiestas,</w:t>
      </w:r>
      <w:r w:rsidR="0095512A" w:rsidRPr="00CF4C67">
        <w:rPr>
          <w:rFonts w:ascii="Arial" w:hAnsi="Arial" w:cs="Arial"/>
          <w:sz w:val="22"/>
          <w:szCs w:val="22"/>
        </w:rPr>
        <w:t xml:space="preserve"> </w:t>
      </w:r>
      <w:r w:rsidRPr="00CF4C67">
        <w:rPr>
          <w:rFonts w:ascii="Arial" w:hAnsi="Arial" w:cs="Arial"/>
          <w:sz w:val="22"/>
          <w:szCs w:val="22"/>
        </w:rPr>
        <w:t xml:space="preserve">que afectan la calidad de vida y </w:t>
      </w:r>
      <w:r w:rsidR="00146E09" w:rsidRPr="00CF4C67">
        <w:rPr>
          <w:rFonts w:ascii="Arial" w:hAnsi="Arial" w:cs="Arial"/>
          <w:sz w:val="22"/>
          <w:szCs w:val="22"/>
        </w:rPr>
        <w:t xml:space="preserve">la </w:t>
      </w:r>
      <w:r w:rsidRPr="00CF4C67">
        <w:rPr>
          <w:rFonts w:ascii="Arial" w:hAnsi="Arial" w:cs="Arial"/>
          <w:sz w:val="22"/>
          <w:szCs w:val="22"/>
        </w:rPr>
        <w:t>seguridad de los habitantes del condominio.</w:t>
      </w:r>
      <w:r w:rsidR="0095512A" w:rsidRPr="00CF4C67">
        <w:rPr>
          <w:rFonts w:ascii="Arial" w:hAnsi="Arial" w:cs="Arial"/>
          <w:sz w:val="22"/>
          <w:szCs w:val="22"/>
        </w:rPr>
        <w:t xml:space="preserve"> </w:t>
      </w:r>
    </w:p>
    <w:p w14:paraId="7809DEA2" w14:textId="77777777" w:rsidR="00B8064D" w:rsidRPr="00CF4C67" w:rsidRDefault="00B8064D" w:rsidP="001D5FA7">
      <w:pPr>
        <w:ind w:firstLine="2268"/>
        <w:jc w:val="both"/>
        <w:rPr>
          <w:rFonts w:ascii="Arial" w:hAnsi="Arial" w:cs="Arial"/>
          <w:sz w:val="22"/>
          <w:szCs w:val="22"/>
        </w:rPr>
      </w:pPr>
    </w:p>
    <w:p w14:paraId="7809DEA3" w14:textId="77777777" w:rsidR="00DA02C5" w:rsidRPr="00CF4C67" w:rsidRDefault="00DA02C5" w:rsidP="00DA02C5">
      <w:pPr>
        <w:pStyle w:val="Standard"/>
        <w:ind w:right="48" w:firstLine="2268"/>
        <w:jc w:val="both"/>
        <w:rPr>
          <w:rFonts w:ascii="Arial" w:hAnsi="Arial" w:cs="Arial"/>
          <w:sz w:val="22"/>
          <w:szCs w:val="22"/>
        </w:rPr>
      </w:pPr>
      <w:r w:rsidRPr="00CF4C67">
        <w:rPr>
          <w:rFonts w:ascii="Arial" w:hAnsi="Arial" w:cs="Arial"/>
          <w:sz w:val="22"/>
          <w:szCs w:val="22"/>
        </w:rPr>
        <w:t xml:space="preserve">El diputado </w:t>
      </w:r>
      <w:r w:rsidRPr="00CF4C67">
        <w:rPr>
          <w:rFonts w:ascii="Arial" w:hAnsi="Arial" w:cs="Arial"/>
          <w:b/>
          <w:bCs/>
          <w:sz w:val="22"/>
          <w:szCs w:val="22"/>
        </w:rPr>
        <w:t>Winter</w:t>
      </w:r>
      <w:r w:rsidRPr="00CF4C67">
        <w:rPr>
          <w:rFonts w:ascii="Arial" w:hAnsi="Arial" w:cs="Arial"/>
          <w:sz w:val="22"/>
          <w:szCs w:val="22"/>
        </w:rPr>
        <w:t xml:space="preserve"> se mostró de acuerdo con establecer un marco regulatorio para el arriendo temporal con fines turísticos, habiendo ya presentado un proyecto de ley en ese sentido.</w:t>
      </w:r>
      <w:r w:rsidR="0095512A" w:rsidRPr="00CF4C67">
        <w:rPr>
          <w:rFonts w:ascii="Arial" w:hAnsi="Arial" w:cs="Arial"/>
          <w:sz w:val="22"/>
          <w:szCs w:val="22"/>
        </w:rPr>
        <w:t xml:space="preserve"> </w:t>
      </w:r>
      <w:r w:rsidRPr="00CF4C67">
        <w:rPr>
          <w:rFonts w:ascii="Arial" w:hAnsi="Arial" w:cs="Arial"/>
          <w:sz w:val="22"/>
          <w:szCs w:val="22"/>
        </w:rPr>
        <w:t>Destacó la importancia de la indicación porque hace visible</w:t>
      </w:r>
      <w:r w:rsidR="0095512A" w:rsidRPr="00CF4C67">
        <w:rPr>
          <w:rFonts w:ascii="Arial" w:hAnsi="Arial" w:cs="Arial"/>
          <w:sz w:val="22"/>
          <w:szCs w:val="22"/>
        </w:rPr>
        <w:t xml:space="preserve"> </w:t>
      </w:r>
      <w:r w:rsidRPr="00CF4C67">
        <w:rPr>
          <w:rFonts w:ascii="Arial" w:hAnsi="Arial" w:cs="Arial"/>
          <w:sz w:val="22"/>
          <w:szCs w:val="22"/>
        </w:rPr>
        <w:t>una situación no reconocida</w:t>
      </w:r>
      <w:r w:rsidR="00146E09" w:rsidRPr="00CF4C67">
        <w:rPr>
          <w:rFonts w:ascii="Arial" w:hAnsi="Arial" w:cs="Arial"/>
          <w:sz w:val="22"/>
          <w:szCs w:val="22"/>
        </w:rPr>
        <w:t xml:space="preserve"> </w:t>
      </w:r>
      <w:r w:rsidRPr="00CF4C67">
        <w:rPr>
          <w:rFonts w:ascii="Arial" w:hAnsi="Arial" w:cs="Arial"/>
          <w:sz w:val="22"/>
          <w:szCs w:val="22"/>
        </w:rPr>
        <w:t>en la legislación, aun cuando no tiene la potencialidad de solucionar el problema, es un progreso porque permite a los propietarios</w:t>
      </w:r>
      <w:r w:rsidR="0095512A" w:rsidRPr="00CF4C67">
        <w:rPr>
          <w:rFonts w:ascii="Arial" w:hAnsi="Arial" w:cs="Arial"/>
          <w:sz w:val="22"/>
          <w:szCs w:val="22"/>
        </w:rPr>
        <w:t xml:space="preserve"> </w:t>
      </w:r>
      <w:r w:rsidRPr="00CF4C67">
        <w:rPr>
          <w:rFonts w:ascii="Arial" w:hAnsi="Arial" w:cs="Arial"/>
          <w:sz w:val="22"/>
          <w:szCs w:val="22"/>
        </w:rPr>
        <w:t>pronunciarse</w:t>
      </w:r>
      <w:r w:rsidR="00875061">
        <w:rPr>
          <w:rFonts w:ascii="Arial" w:hAnsi="Arial" w:cs="Arial"/>
          <w:sz w:val="22"/>
          <w:szCs w:val="22"/>
        </w:rPr>
        <w:t>.</w:t>
      </w:r>
      <w:r w:rsidR="00F26E97">
        <w:rPr>
          <w:rFonts w:ascii="Arial" w:hAnsi="Arial" w:cs="Arial"/>
          <w:sz w:val="22"/>
          <w:szCs w:val="22"/>
        </w:rPr>
        <w:t xml:space="preserve"> </w:t>
      </w:r>
    </w:p>
    <w:p w14:paraId="7809DEA4" w14:textId="77777777" w:rsidR="00753CBC" w:rsidRPr="00CF4C67" w:rsidRDefault="00753CBC" w:rsidP="001D5FA7">
      <w:pPr>
        <w:ind w:firstLine="2268"/>
        <w:jc w:val="both"/>
        <w:rPr>
          <w:rFonts w:ascii="Arial" w:hAnsi="Arial" w:cs="Arial"/>
          <w:sz w:val="22"/>
          <w:szCs w:val="22"/>
        </w:rPr>
      </w:pPr>
    </w:p>
    <w:p w14:paraId="7809DEA5" w14:textId="77777777" w:rsidR="00EA6D27" w:rsidRPr="00CF4C67" w:rsidRDefault="00EA6D27" w:rsidP="00EA6D27">
      <w:pPr>
        <w:pStyle w:val="Standard"/>
        <w:ind w:right="48" w:firstLine="2268"/>
        <w:jc w:val="both"/>
        <w:rPr>
          <w:rFonts w:ascii="Arial" w:hAnsi="Arial" w:cs="Arial"/>
          <w:sz w:val="22"/>
          <w:szCs w:val="22"/>
        </w:rPr>
      </w:pPr>
      <w:r w:rsidRPr="00CF4C67">
        <w:rPr>
          <w:rFonts w:ascii="Arial" w:hAnsi="Arial" w:cs="Arial"/>
          <w:sz w:val="22"/>
          <w:szCs w:val="22"/>
        </w:rPr>
        <w:t xml:space="preserve">El señor </w:t>
      </w:r>
      <w:r w:rsidRPr="00CF4C67">
        <w:rPr>
          <w:rFonts w:ascii="Arial" w:hAnsi="Arial" w:cs="Arial"/>
          <w:b/>
          <w:bCs/>
          <w:sz w:val="22"/>
          <w:szCs w:val="22"/>
        </w:rPr>
        <w:t>Gazitúa</w:t>
      </w:r>
      <w:r w:rsidRPr="00CF4C67">
        <w:rPr>
          <w:rFonts w:ascii="Arial" w:hAnsi="Arial" w:cs="Arial"/>
          <w:sz w:val="22"/>
          <w:szCs w:val="22"/>
        </w:rPr>
        <w:t xml:space="preserve"> señaló que la letra j) es una innovación respecto de la ley vigente y</w:t>
      </w:r>
      <w:r w:rsidR="0095512A" w:rsidRPr="00CF4C67">
        <w:rPr>
          <w:rFonts w:ascii="Arial" w:hAnsi="Arial" w:cs="Arial"/>
          <w:sz w:val="22"/>
          <w:szCs w:val="22"/>
        </w:rPr>
        <w:t xml:space="preserve"> </w:t>
      </w:r>
      <w:r w:rsidRPr="00CF4C67">
        <w:rPr>
          <w:rFonts w:ascii="Arial" w:hAnsi="Arial" w:cs="Arial"/>
          <w:sz w:val="22"/>
          <w:szCs w:val="22"/>
        </w:rPr>
        <w:t>responde a la importancia de tener claridad, desde el inicio, sobre las conductas que constituyen infracciones al reglamento de copropiedad y sus sanciones.</w:t>
      </w:r>
    </w:p>
    <w:p w14:paraId="7809DEA6" w14:textId="77777777" w:rsidR="00753CBC" w:rsidRPr="00CF4C67" w:rsidRDefault="00753CBC" w:rsidP="001D5FA7">
      <w:pPr>
        <w:ind w:firstLine="2268"/>
        <w:jc w:val="both"/>
        <w:rPr>
          <w:rFonts w:ascii="Arial" w:hAnsi="Arial" w:cs="Arial"/>
          <w:sz w:val="22"/>
          <w:szCs w:val="22"/>
        </w:rPr>
      </w:pPr>
    </w:p>
    <w:p w14:paraId="7809DEA7" w14:textId="77777777" w:rsidR="00753CBC" w:rsidRPr="00CF4C67" w:rsidRDefault="00EA6D27" w:rsidP="00EA6D27">
      <w:pPr>
        <w:pStyle w:val="Standard"/>
        <w:ind w:right="48" w:firstLine="2268"/>
        <w:jc w:val="both"/>
        <w:rPr>
          <w:rFonts w:ascii="Arial" w:hAnsi="Arial" w:cs="Arial"/>
          <w:sz w:val="22"/>
          <w:szCs w:val="22"/>
        </w:rPr>
      </w:pPr>
      <w:r w:rsidRPr="00CF4C67">
        <w:rPr>
          <w:rFonts w:ascii="Arial" w:hAnsi="Arial" w:cs="Arial"/>
          <w:sz w:val="22"/>
          <w:szCs w:val="22"/>
        </w:rPr>
        <w:t xml:space="preserve">Acotó que el inciso segundo </w:t>
      </w:r>
      <w:r w:rsidR="00C63238" w:rsidRPr="00CF4C67">
        <w:rPr>
          <w:rFonts w:ascii="Arial" w:hAnsi="Arial" w:cs="Arial"/>
          <w:sz w:val="22"/>
          <w:szCs w:val="22"/>
        </w:rPr>
        <w:t xml:space="preserve">mantiene la norma actual en el sentido de que </w:t>
      </w:r>
      <w:r w:rsidRPr="00CF4C67">
        <w:rPr>
          <w:rFonts w:ascii="Arial" w:hAnsi="Arial" w:cs="Arial"/>
          <w:sz w:val="22"/>
          <w:szCs w:val="22"/>
        </w:rPr>
        <w:t>las</w:t>
      </w:r>
      <w:r w:rsidR="0095512A" w:rsidRPr="00CF4C67">
        <w:rPr>
          <w:rFonts w:ascii="Arial" w:hAnsi="Arial" w:cs="Arial"/>
          <w:sz w:val="22"/>
          <w:szCs w:val="22"/>
        </w:rPr>
        <w:t xml:space="preserve"> </w:t>
      </w:r>
      <w:r w:rsidRPr="00CF4C67">
        <w:rPr>
          <w:rFonts w:ascii="Arial" w:hAnsi="Arial" w:cs="Arial"/>
          <w:sz w:val="22"/>
          <w:szCs w:val="22"/>
        </w:rPr>
        <w:t>normas del reglamento de copropiedad son obligatorias para los copropietarios, para quienes les sucedan en el dominio y para los ocupantes de las unidades a cualquier título</w:t>
      </w:r>
      <w:r w:rsidR="00C63238" w:rsidRPr="00CF4C67">
        <w:rPr>
          <w:rFonts w:ascii="Arial" w:hAnsi="Arial" w:cs="Arial"/>
          <w:sz w:val="22"/>
          <w:szCs w:val="22"/>
        </w:rPr>
        <w:t xml:space="preserve">, </w:t>
      </w:r>
      <w:r w:rsidRPr="00CF4C67">
        <w:rPr>
          <w:rFonts w:ascii="Arial" w:hAnsi="Arial" w:cs="Arial"/>
          <w:sz w:val="22"/>
          <w:szCs w:val="22"/>
        </w:rPr>
        <w:t xml:space="preserve">no </w:t>
      </w:r>
      <w:r w:rsidRPr="00CF4C67">
        <w:rPr>
          <w:rFonts w:ascii="Arial" w:hAnsi="Arial" w:cs="Arial"/>
          <w:sz w:val="22"/>
          <w:szCs w:val="22"/>
        </w:rPr>
        <w:lastRenderedPageBreak/>
        <w:t>obstante</w:t>
      </w:r>
      <w:r w:rsidR="00C63238" w:rsidRPr="00CF4C67">
        <w:rPr>
          <w:rFonts w:ascii="Arial" w:hAnsi="Arial" w:cs="Arial"/>
          <w:sz w:val="22"/>
          <w:szCs w:val="22"/>
        </w:rPr>
        <w:t>,</w:t>
      </w:r>
      <w:r w:rsidRPr="00CF4C67">
        <w:rPr>
          <w:rFonts w:ascii="Arial" w:hAnsi="Arial" w:cs="Arial"/>
          <w:sz w:val="22"/>
          <w:szCs w:val="22"/>
        </w:rPr>
        <w:t xml:space="preserve"> agrega que el reglamento y sus modificaciones deben constar en escritura pública e inscribirse en el registro de hipotecas del conservador de bienes raíces.</w:t>
      </w:r>
    </w:p>
    <w:p w14:paraId="7809DEA8" w14:textId="77777777" w:rsidR="00EA6D27" w:rsidRPr="00CF4C67" w:rsidRDefault="00EA6D27" w:rsidP="00EA6D27">
      <w:pPr>
        <w:pStyle w:val="Standard"/>
        <w:ind w:right="48" w:firstLine="2268"/>
        <w:jc w:val="both"/>
        <w:rPr>
          <w:rFonts w:ascii="Arial" w:hAnsi="Arial" w:cs="Arial"/>
          <w:sz w:val="22"/>
          <w:szCs w:val="22"/>
        </w:rPr>
      </w:pPr>
    </w:p>
    <w:p w14:paraId="7809DEA9" w14:textId="77777777" w:rsidR="00BD1224" w:rsidRPr="00CF4C67" w:rsidRDefault="00BD1224" w:rsidP="0058636B">
      <w:pPr>
        <w:ind w:firstLine="2268"/>
        <w:jc w:val="both"/>
        <w:rPr>
          <w:rFonts w:ascii="Arial" w:hAnsi="Arial" w:cs="Arial"/>
          <w:sz w:val="22"/>
          <w:szCs w:val="22"/>
        </w:rPr>
      </w:pPr>
      <w:r w:rsidRPr="00CF4C67">
        <w:rPr>
          <w:rFonts w:ascii="Arial" w:hAnsi="Arial" w:cs="Arial"/>
          <w:sz w:val="22"/>
          <w:szCs w:val="22"/>
        </w:rPr>
        <w:t xml:space="preserve">Sometida a votación la indicación </w:t>
      </w:r>
      <w:r w:rsidR="00A65AF1" w:rsidRPr="00CF4C67">
        <w:rPr>
          <w:rFonts w:ascii="Arial" w:hAnsi="Arial" w:cs="Arial"/>
          <w:sz w:val="22"/>
          <w:szCs w:val="22"/>
        </w:rPr>
        <w:t xml:space="preserve">signada con el número 1) </w:t>
      </w:r>
      <w:r w:rsidRPr="00CF4C67">
        <w:rPr>
          <w:rFonts w:ascii="Arial" w:hAnsi="Arial" w:cs="Arial"/>
          <w:sz w:val="22"/>
          <w:szCs w:val="22"/>
        </w:rPr>
        <w:t>fue</w:t>
      </w:r>
      <w:r w:rsidRPr="00CF4C67">
        <w:rPr>
          <w:rFonts w:ascii="Arial" w:hAnsi="Arial" w:cs="Arial"/>
          <w:b/>
          <w:sz w:val="22"/>
          <w:szCs w:val="22"/>
        </w:rPr>
        <w:t xml:space="preserve"> rechazada </w:t>
      </w:r>
      <w:r w:rsidRPr="00CF4C67">
        <w:rPr>
          <w:rFonts w:ascii="Arial" w:hAnsi="Arial" w:cs="Arial"/>
          <w:b/>
          <w:sz w:val="22"/>
          <w:szCs w:val="22"/>
          <w:lang w:val="es-CL"/>
        </w:rPr>
        <w:t xml:space="preserve">por </w:t>
      </w:r>
      <w:r w:rsidR="00A65AF1" w:rsidRPr="00CF4C67">
        <w:rPr>
          <w:rFonts w:ascii="Arial" w:hAnsi="Arial" w:cs="Arial"/>
          <w:b/>
          <w:sz w:val="22"/>
          <w:szCs w:val="22"/>
          <w:lang w:val="es-CL"/>
        </w:rPr>
        <w:t>no alcanzar el qu</w:t>
      </w:r>
      <w:r w:rsidR="00E84B39" w:rsidRPr="00CF4C67">
        <w:rPr>
          <w:rFonts w:ascii="Arial" w:hAnsi="Arial" w:cs="Arial"/>
          <w:b/>
          <w:sz w:val="22"/>
          <w:szCs w:val="22"/>
          <w:lang w:val="es-CL"/>
        </w:rPr>
        <w:t>ó</w:t>
      </w:r>
      <w:r w:rsidR="00A65AF1" w:rsidRPr="00CF4C67">
        <w:rPr>
          <w:rFonts w:ascii="Arial" w:hAnsi="Arial" w:cs="Arial"/>
          <w:b/>
          <w:sz w:val="22"/>
          <w:szCs w:val="22"/>
          <w:lang w:val="es-CL"/>
        </w:rPr>
        <w:t xml:space="preserve">rum </w:t>
      </w:r>
      <w:r w:rsidR="00DF4A64" w:rsidRPr="00CF4C67">
        <w:rPr>
          <w:rFonts w:ascii="Arial" w:hAnsi="Arial" w:cs="Arial"/>
          <w:b/>
          <w:sz w:val="22"/>
          <w:szCs w:val="22"/>
          <w:lang w:val="es-CL"/>
        </w:rPr>
        <w:t>de aprobación</w:t>
      </w:r>
      <w:r w:rsidR="00DF4A64" w:rsidRPr="00CF4C67">
        <w:rPr>
          <w:rFonts w:ascii="Arial" w:hAnsi="Arial" w:cs="Arial"/>
          <w:sz w:val="22"/>
          <w:szCs w:val="22"/>
          <w:lang w:val="es-CL"/>
        </w:rPr>
        <w:t xml:space="preserve"> </w:t>
      </w:r>
      <w:r w:rsidR="0058636B" w:rsidRPr="00CF4C67">
        <w:rPr>
          <w:rFonts w:ascii="Arial" w:hAnsi="Arial" w:cs="Arial"/>
          <w:sz w:val="22"/>
          <w:szCs w:val="22"/>
          <w:lang w:val="es-CL"/>
        </w:rPr>
        <w:t>exigido</w:t>
      </w:r>
      <w:r w:rsidR="00DF4A64" w:rsidRPr="00CF4C67">
        <w:rPr>
          <w:rFonts w:ascii="Arial" w:hAnsi="Arial" w:cs="Arial"/>
          <w:sz w:val="22"/>
          <w:szCs w:val="22"/>
          <w:lang w:val="es-CL"/>
        </w:rPr>
        <w:t xml:space="preserve"> en el artículo </w:t>
      </w:r>
      <w:r w:rsidR="0058636B" w:rsidRPr="00CF4C67">
        <w:rPr>
          <w:rFonts w:ascii="Arial" w:hAnsi="Arial" w:cs="Arial"/>
          <w:sz w:val="22"/>
          <w:szCs w:val="22"/>
          <w:lang w:val="es-CL"/>
        </w:rPr>
        <w:t xml:space="preserve">199 del Reglamento de la Corporación, esto es, </w:t>
      </w:r>
      <w:r w:rsidR="00DF4A64" w:rsidRPr="00CF4C67">
        <w:rPr>
          <w:rFonts w:ascii="Arial" w:hAnsi="Arial" w:cs="Arial"/>
          <w:sz w:val="22"/>
          <w:szCs w:val="22"/>
          <w:lang w:val="es-CL"/>
        </w:rPr>
        <w:t>mayoría absoluta de los diputados participantes en la votación</w:t>
      </w:r>
      <w:r w:rsidR="0058636B" w:rsidRPr="00CF4C67">
        <w:rPr>
          <w:rFonts w:ascii="Arial" w:hAnsi="Arial" w:cs="Arial"/>
          <w:sz w:val="22"/>
          <w:szCs w:val="22"/>
          <w:lang w:val="es-CL"/>
        </w:rPr>
        <w:t xml:space="preserve">. Se pronunció por la afirmativa el diputado </w:t>
      </w:r>
      <w:r w:rsidR="0058636B" w:rsidRPr="00CF4C67">
        <w:rPr>
          <w:rFonts w:ascii="Arial" w:hAnsi="Arial" w:cs="Arial"/>
          <w:sz w:val="22"/>
          <w:szCs w:val="22"/>
        </w:rPr>
        <w:t xml:space="preserve">Sergio Bobadilla, en contra votaron los diputados </w:t>
      </w:r>
      <w:r w:rsidR="001A6196">
        <w:rPr>
          <w:rFonts w:ascii="Arial" w:hAnsi="Arial" w:cs="Arial"/>
          <w:sz w:val="22"/>
          <w:szCs w:val="22"/>
        </w:rPr>
        <w:t xml:space="preserve">(a) </w:t>
      </w:r>
      <w:r w:rsidR="0058636B" w:rsidRPr="00CF4C67">
        <w:rPr>
          <w:rFonts w:ascii="Arial" w:hAnsi="Arial" w:cs="Arial"/>
          <w:sz w:val="22"/>
          <w:szCs w:val="22"/>
        </w:rPr>
        <w:t xml:space="preserve">Erika Olivera y Osvaldo Urrutia, en tanto se abstuvieron </w:t>
      </w:r>
      <w:r w:rsidRPr="00CF4C67">
        <w:rPr>
          <w:rFonts w:ascii="Arial" w:hAnsi="Arial" w:cs="Arial"/>
          <w:sz w:val="22"/>
          <w:szCs w:val="22"/>
        </w:rPr>
        <w:t>los diputados</w:t>
      </w:r>
      <w:r w:rsidR="0095512A" w:rsidRPr="00CF4C67">
        <w:rPr>
          <w:rFonts w:ascii="Arial" w:hAnsi="Arial" w:cs="Arial"/>
          <w:sz w:val="22"/>
          <w:szCs w:val="22"/>
        </w:rPr>
        <w:t xml:space="preserve"> </w:t>
      </w:r>
      <w:r w:rsidR="0058636B" w:rsidRPr="00CF4C67">
        <w:rPr>
          <w:rFonts w:ascii="Arial" w:hAnsi="Arial" w:cs="Arial"/>
          <w:sz w:val="22"/>
          <w:szCs w:val="22"/>
        </w:rPr>
        <w:t xml:space="preserve">René Manuel García, </w:t>
      </w:r>
      <w:r w:rsidRPr="00CF4C67">
        <w:rPr>
          <w:rFonts w:ascii="Arial" w:hAnsi="Arial" w:cs="Arial"/>
          <w:sz w:val="22"/>
          <w:szCs w:val="22"/>
        </w:rPr>
        <w:t>Carlos Abel Jarpa</w:t>
      </w:r>
      <w:r w:rsidR="0058636B" w:rsidRPr="00CF4C67">
        <w:rPr>
          <w:rFonts w:ascii="Arial" w:hAnsi="Arial" w:cs="Arial"/>
          <w:sz w:val="22"/>
          <w:szCs w:val="22"/>
        </w:rPr>
        <w:t xml:space="preserve"> e Iván Norambuena </w:t>
      </w:r>
      <w:r w:rsidRPr="00CF4C67">
        <w:rPr>
          <w:rFonts w:ascii="Arial" w:hAnsi="Arial" w:cs="Arial"/>
          <w:sz w:val="22"/>
          <w:szCs w:val="22"/>
        </w:rPr>
        <w:t>(</w:t>
      </w:r>
      <w:r w:rsidR="0058636B" w:rsidRPr="00CF4C67">
        <w:rPr>
          <w:rFonts w:ascii="Arial" w:hAnsi="Arial" w:cs="Arial"/>
          <w:sz w:val="22"/>
          <w:szCs w:val="22"/>
        </w:rPr>
        <w:t>1</w:t>
      </w:r>
      <w:r w:rsidRPr="00CF4C67">
        <w:rPr>
          <w:rFonts w:ascii="Arial" w:hAnsi="Arial" w:cs="Arial"/>
          <w:sz w:val="22"/>
          <w:szCs w:val="22"/>
        </w:rPr>
        <w:t>-</w:t>
      </w:r>
      <w:r w:rsidR="0058636B" w:rsidRPr="00CF4C67">
        <w:rPr>
          <w:rFonts w:ascii="Arial" w:hAnsi="Arial" w:cs="Arial"/>
          <w:sz w:val="22"/>
          <w:szCs w:val="22"/>
        </w:rPr>
        <w:t>2</w:t>
      </w:r>
      <w:r w:rsidRPr="00CF4C67">
        <w:rPr>
          <w:rFonts w:ascii="Arial" w:hAnsi="Arial" w:cs="Arial"/>
          <w:sz w:val="22"/>
          <w:szCs w:val="22"/>
        </w:rPr>
        <w:t>-</w:t>
      </w:r>
      <w:r w:rsidR="0058636B" w:rsidRPr="00CF4C67">
        <w:rPr>
          <w:rFonts w:ascii="Arial" w:hAnsi="Arial" w:cs="Arial"/>
          <w:sz w:val="22"/>
          <w:szCs w:val="22"/>
        </w:rPr>
        <w:t>3</w:t>
      </w:r>
      <w:r w:rsidRPr="00CF4C67">
        <w:rPr>
          <w:rFonts w:ascii="Arial" w:hAnsi="Arial" w:cs="Arial"/>
          <w:sz w:val="22"/>
          <w:szCs w:val="22"/>
        </w:rPr>
        <w:t>).</w:t>
      </w:r>
      <w:r w:rsidR="0095512A" w:rsidRPr="00CF4C67">
        <w:rPr>
          <w:rFonts w:ascii="Arial" w:hAnsi="Arial" w:cs="Arial"/>
          <w:sz w:val="22"/>
          <w:szCs w:val="22"/>
        </w:rPr>
        <w:t xml:space="preserve"> </w:t>
      </w:r>
    </w:p>
    <w:p w14:paraId="7809DEAA" w14:textId="77777777" w:rsidR="0058636B" w:rsidRPr="00CF4C67" w:rsidRDefault="0058636B" w:rsidP="0058636B">
      <w:pPr>
        <w:ind w:firstLine="2268"/>
        <w:jc w:val="both"/>
        <w:rPr>
          <w:rFonts w:ascii="Arial" w:hAnsi="Arial" w:cs="Arial"/>
          <w:sz w:val="22"/>
          <w:szCs w:val="22"/>
        </w:rPr>
      </w:pPr>
    </w:p>
    <w:p w14:paraId="7809DEAB" w14:textId="77777777" w:rsidR="0058636B" w:rsidRPr="00CF4C67" w:rsidRDefault="0058636B" w:rsidP="0058636B">
      <w:pPr>
        <w:ind w:firstLine="2268"/>
        <w:jc w:val="both"/>
        <w:rPr>
          <w:rFonts w:ascii="Arial" w:hAnsi="Arial" w:cs="Arial"/>
          <w:sz w:val="22"/>
          <w:szCs w:val="22"/>
        </w:rPr>
      </w:pPr>
      <w:r w:rsidRPr="00CF4C67">
        <w:rPr>
          <w:rFonts w:ascii="Arial" w:hAnsi="Arial" w:cs="Arial"/>
          <w:sz w:val="22"/>
          <w:szCs w:val="22"/>
        </w:rPr>
        <w:t xml:space="preserve">Puesta en votación la indicación individualizada con el número 2) fue </w:t>
      </w:r>
      <w:r w:rsidRPr="00CF4C67">
        <w:rPr>
          <w:rFonts w:ascii="Arial" w:hAnsi="Arial" w:cs="Arial"/>
          <w:b/>
          <w:sz w:val="22"/>
          <w:szCs w:val="22"/>
        </w:rPr>
        <w:t>aprobada</w:t>
      </w:r>
      <w:r w:rsidRPr="00CF4C67">
        <w:rPr>
          <w:rFonts w:ascii="Arial" w:hAnsi="Arial" w:cs="Arial"/>
          <w:sz w:val="22"/>
          <w:szCs w:val="22"/>
        </w:rPr>
        <w:t xml:space="preserve"> </w:t>
      </w:r>
      <w:r w:rsidRPr="004D6199">
        <w:rPr>
          <w:rFonts w:ascii="Arial" w:hAnsi="Arial" w:cs="Arial"/>
          <w:b/>
          <w:sz w:val="22"/>
          <w:szCs w:val="22"/>
        </w:rPr>
        <w:t>por la</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xml:space="preserve"> de los diputados </w:t>
      </w:r>
      <w:r w:rsidR="001A6196">
        <w:rPr>
          <w:rFonts w:ascii="Arial" w:hAnsi="Arial" w:cs="Arial"/>
          <w:sz w:val="22"/>
          <w:szCs w:val="22"/>
        </w:rPr>
        <w:t xml:space="preserve">(a) </w:t>
      </w:r>
      <w:r w:rsidRPr="00CF4C67">
        <w:rPr>
          <w:rFonts w:ascii="Arial" w:hAnsi="Arial" w:cs="Arial"/>
          <w:sz w:val="22"/>
          <w:szCs w:val="22"/>
        </w:rPr>
        <w:t>Sergio Bobadilla,</w:t>
      </w:r>
      <w:r w:rsidR="0095512A" w:rsidRPr="00CF4C67">
        <w:rPr>
          <w:rFonts w:ascii="Arial" w:hAnsi="Arial" w:cs="Arial"/>
          <w:sz w:val="22"/>
          <w:szCs w:val="22"/>
        </w:rPr>
        <w:t xml:space="preserve"> </w:t>
      </w:r>
      <w:r w:rsidRPr="00CF4C67">
        <w:rPr>
          <w:rFonts w:ascii="Arial" w:hAnsi="Arial" w:cs="Arial"/>
          <w:sz w:val="22"/>
          <w:szCs w:val="22"/>
        </w:rPr>
        <w:t>René Manuel García, Carlos Abel Jarpa, Erika Olivera</w:t>
      </w:r>
      <w:r w:rsidR="00A20383" w:rsidRPr="00CF4C67">
        <w:rPr>
          <w:rFonts w:ascii="Arial" w:hAnsi="Arial" w:cs="Arial"/>
          <w:sz w:val="22"/>
          <w:szCs w:val="22"/>
        </w:rPr>
        <w:t xml:space="preserve"> y </w:t>
      </w:r>
      <w:r w:rsidRPr="00CF4C67">
        <w:rPr>
          <w:rFonts w:ascii="Arial" w:hAnsi="Arial" w:cs="Arial"/>
          <w:sz w:val="22"/>
          <w:szCs w:val="22"/>
        </w:rPr>
        <w:t>Osvaldo Urrutia (</w:t>
      </w:r>
      <w:r w:rsidR="00A20383" w:rsidRPr="00CF4C67">
        <w:rPr>
          <w:rFonts w:ascii="Arial" w:hAnsi="Arial" w:cs="Arial"/>
          <w:sz w:val="22"/>
          <w:szCs w:val="22"/>
        </w:rPr>
        <w:t>5</w:t>
      </w:r>
      <w:r w:rsidRPr="00CF4C67">
        <w:rPr>
          <w:rFonts w:ascii="Arial" w:hAnsi="Arial" w:cs="Arial"/>
          <w:sz w:val="22"/>
          <w:szCs w:val="22"/>
        </w:rPr>
        <w:t>-0-0).</w:t>
      </w:r>
      <w:r w:rsidR="0095512A" w:rsidRPr="00CF4C67">
        <w:rPr>
          <w:rFonts w:ascii="Arial" w:hAnsi="Arial" w:cs="Arial"/>
          <w:sz w:val="22"/>
          <w:szCs w:val="22"/>
        </w:rPr>
        <w:t xml:space="preserve"> </w:t>
      </w:r>
    </w:p>
    <w:p w14:paraId="7809DEAC" w14:textId="77777777" w:rsidR="0058636B" w:rsidRPr="00CF4C67" w:rsidRDefault="0058636B" w:rsidP="0058636B">
      <w:pPr>
        <w:ind w:firstLine="2268"/>
        <w:jc w:val="both"/>
        <w:rPr>
          <w:rFonts w:ascii="Arial" w:hAnsi="Arial" w:cs="Arial"/>
          <w:sz w:val="22"/>
          <w:szCs w:val="22"/>
        </w:rPr>
      </w:pPr>
    </w:p>
    <w:p w14:paraId="7809DEAD" w14:textId="77777777" w:rsidR="00A20383" w:rsidRPr="00CF4C67" w:rsidRDefault="00A20383" w:rsidP="00A20383">
      <w:pPr>
        <w:ind w:firstLine="2268"/>
        <w:jc w:val="both"/>
        <w:rPr>
          <w:rFonts w:ascii="Arial" w:hAnsi="Arial" w:cs="Arial"/>
          <w:sz w:val="22"/>
          <w:szCs w:val="22"/>
        </w:rPr>
      </w:pPr>
      <w:r w:rsidRPr="00CF4C67">
        <w:rPr>
          <w:rFonts w:ascii="Arial" w:hAnsi="Arial" w:cs="Arial"/>
          <w:sz w:val="22"/>
          <w:szCs w:val="22"/>
        </w:rPr>
        <w:t>Sometida a</w:t>
      </w:r>
      <w:r w:rsidR="0095512A" w:rsidRPr="00CF4C67">
        <w:rPr>
          <w:rFonts w:ascii="Arial" w:hAnsi="Arial" w:cs="Arial"/>
          <w:sz w:val="22"/>
          <w:szCs w:val="22"/>
        </w:rPr>
        <w:t xml:space="preserve"> </w:t>
      </w:r>
      <w:r w:rsidRPr="00CF4C67">
        <w:rPr>
          <w:rFonts w:ascii="Arial" w:hAnsi="Arial" w:cs="Arial"/>
          <w:sz w:val="22"/>
          <w:szCs w:val="22"/>
        </w:rPr>
        <w:t xml:space="preserve">votación la indicación número 3) fue </w:t>
      </w:r>
      <w:r w:rsidRPr="00CF4C67">
        <w:rPr>
          <w:rFonts w:ascii="Arial" w:hAnsi="Arial" w:cs="Arial"/>
          <w:b/>
          <w:sz w:val="22"/>
          <w:szCs w:val="22"/>
        </w:rPr>
        <w:t>aprobada</w:t>
      </w:r>
      <w:r w:rsidRPr="00CF4C67">
        <w:rPr>
          <w:rFonts w:ascii="Arial" w:hAnsi="Arial" w:cs="Arial"/>
          <w:sz w:val="22"/>
          <w:szCs w:val="22"/>
        </w:rPr>
        <w:t xml:space="preserve"> </w:t>
      </w:r>
      <w:r w:rsidRPr="004D6199">
        <w:rPr>
          <w:rFonts w:ascii="Arial" w:hAnsi="Arial" w:cs="Arial"/>
          <w:b/>
          <w:sz w:val="22"/>
          <w:szCs w:val="22"/>
        </w:rPr>
        <w:t>por la</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xml:space="preserve"> de los diputados </w:t>
      </w:r>
      <w:r w:rsidR="001A6196">
        <w:rPr>
          <w:rFonts w:ascii="Arial" w:hAnsi="Arial" w:cs="Arial"/>
          <w:sz w:val="22"/>
          <w:szCs w:val="22"/>
        </w:rPr>
        <w:t xml:space="preserve">(a) </w:t>
      </w:r>
      <w:r w:rsidRPr="00CF4C67">
        <w:rPr>
          <w:rFonts w:ascii="Arial" w:hAnsi="Arial" w:cs="Arial"/>
          <w:sz w:val="22"/>
          <w:szCs w:val="22"/>
        </w:rPr>
        <w:t>Sergio Bobadilla,</w:t>
      </w:r>
      <w:r w:rsidR="0095512A" w:rsidRPr="00CF4C67">
        <w:rPr>
          <w:rFonts w:ascii="Arial" w:hAnsi="Arial" w:cs="Arial"/>
          <w:sz w:val="22"/>
          <w:szCs w:val="22"/>
        </w:rPr>
        <w:t xml:space="preserve"> </w:t>
      </w:r>
      <w:r w:rsidRPr="00CF4C67">
        <w:rPr>
          <w:rFonts w:ascii="Arial" w:hAnsi="Arial" w:cs="Arial"/>
          <w:sz w:val="22"/>
          <w:szCs w:val="22"/>
        </w:rPr>
        <w:t>René Manuel García, Carlos Abel Jarpa, Erika Olivera, Osvaldo Urrutia y Gonzalo Winter (6-0-0).</w:t>
      </w:r>
      <w:r w:rsidR="0095512A" w:rsidRPr="00CF4C67">
        <w:rPr>
          <w:rFonts w:ascii="Arial" w:hAnsi="Arial" w:cs="Arial"/>
          <w:sz w:val="22"/>
          <w:szCs w:val="22"/>
        </w:rPr>
        <w:t xml:space="preserve"> </w:t>
      </w:r>
    </w:p>
    <w:p w14:paraId="7809DEAE" w14:textId="77777777" w:rsidR="00BD1224" w:rsidRPr="00CF4C67" w:rsidRDefault="00BD1224" w:rsidP="00BD1224">
      <w:pPr>
        <w:ind w:firstLine="2268"/>
        <w:jc w:val="both"/>
        <w:rPr>
          <w:rFonts w:ascii="Arial" w:hAnsi="Arial" w:cs="Arial"/>
          <w:sz w:val="22"/>
          <w:szCs w:val="22"/>
        </w:rPr>
      </w:pPr>
    </w:p>
    <w:p w14:paraId="7809DEAF" w14:textId="77777777" w:rsidR="00BD1224" w:rsidRPr="00CF4C67" w:rsidRDefault="00A20383" w:rsidP="00BD1224">
      <w:pPr>
        <w:ind w:firstLine="2268"/>
        <w:jc w:val="both"/>
        <w:rPr>
          <w:rFonts w:ascii="Arial" w:hAnsi="Arial" w:cs="Arial"/>
          <w:sz w:val="22"/>
          <w:szCs w:val="22"/>
        </w:rPr>
      </w:pPr>
      <w:r w:rsidRPr="00CF4C67">
        <w:rPr>
          <w:rFonts w:ascii="Arial" w:hAnsi="Arial" w:cs="Arial"/>
          <w:sz w:val="22"/>
          <w:szCs w:val="22"/>
        </w:rPr>
        <w:t xml:space="preserve">Puesto en </w:t>
      </w:r>
      <w:r w:rsidR="00BD1224" w:rsidRPr="00CF4C67">
        <w:rPr>
          <w:rFonts w:ascii="Arial" w:hAnsi="Arial" w:cs="Arial"/>
          <w:sz w:val="22"/>
          <w:szCs w:val="22"/>
        </w:rPr>
        <w:t>votación el artículo fue</w:t>
      </w:r>
      <w:r w:rsidR="00BD1224" w:rsidRPr="00CF4C67">
        <w:rPr>
          <w:rFonts w:ascii="Arial" w:hAnsi="Arial" w:cs="Arial"/>
          <w:b/>
          <w:sz w:val="22"/>
          <w:szCs w:val="22"/>
        </w:rPr>
        <w:t xml:space="preserve"> aprobado</w:t>
      </w:r>
      <w:r w:rsidR="00BD1224" w:rsidRPr="00CF4C67">
        <w:rPr>
          <w:rFonts w:ascii="Arial" w:hAnsi="Arial" w:cs="Arial"/>
          <w:sz w:val="22"/>
          <w:szCs w:val="22"/>
        </w:rPr>
        <w:t xml:space="preserve"> </w:t>
      </w:r>
      <w:r w:rsidR="00BD1224" w:rsidRPr="004D6199">
        <w:rPr>
          <w:rFonts w:ascii="Arial" w:hAnsi="Arial" w:cs="Arial"/>
          <w:b/>
          <w:sz w:val="22"/>
          <w:szCs w:val="22"/>
        </w:rPr>
        <w:t>por</w:t>
      </w:r>
      <w:r w:rsidR="00BD1224" w:rsidRPr="00CF4C67">
        <w:rPr>
          <w:rFonts w:ascii="Arial" w:hAnsi="Arial" w:cs="Arial"/>
          <w:sz w:val="22"/>
          <w:szCs w:val="22"/>
        </w:rPr>
        <w:t xml:space="preserve"> </w:t>
      </w:r>
      <w:r w:rsidR="00BD1224" w:rsidRPr="00CF4C67">
        <w:rPr>
          <w:rFonts w:ascii="Arial" w:hAnsi="Arial" w:cs="Arial"/>
          <w:b/>
          <w:sz w:val="22"/>
          <w:szCs w:val="22"/>
        </w:rPr>
        <w:t>unanimidad</w:t>
      </w:r>
      <w:r w:rsidR="00BD1224" w:rsidRPr="00CF4C67">
        <w:rPr>
          <w:rFonts w:ascii="Arial" w:hAnsi="Arial" w:cs="Arial"/>
          <w:sz w:val="22"/>
          <w:szCs w:val="22"/>
        </w:rPr>
        <w:t xml:space="preserve">, con los votos de los diputados (a) </w:t>
      </w:r>
      <w:r w:rsidR="00DC447E" w:rsidRPr="00CF4C67">
        <w:rPr>
          <w:rFonts w:ascii="Arial" w:hAnsi="Arial" w:cs="Arial"/>
          <w:sz w:val="22"/>
          <w:szCs w:val="22"/>
        </w:rPr>
        <w:t xml:space="preserve">Sergio Bobadilla, </w:t>
      </w:r>
      <w:r w:rsidR="00BD1224" w:rsidRPr="00CF4C67">
        <w:rPr>
          <w:rFonts w:ascii="Arial" w:hAnsi="Arial" w:cs="Arial"/>
          <w:sz w:val="22"/>
          <w:szCs w:val="22"/>
        </w:rPr>
        <w:t>René Manuel García, Carlos Abel Jarpa,</w:t>
      </w:r>
      <w:r w:rsidR="0095512A" w:rsidRPr="00CF4C67">
        <w:rPr>
          <w:rFonts w:ascii="Arial" w:hAnsi="Arial" w:cs="Arial"/>
          <w:sz w:val="22"/>
          <w:szCs w:val="22"/>
        </w:rPr>
        <w:t xml:space="preserve"> </w:t>
      </w:r>
      <w:r w:rsidR="00BD1224" w:rsidRPr="00CF4C67">
        <w:rPr>
          <w:rFonts w:ascii="Arial" w:hAnsi="Arial" w:cs="Arial"/>
          <w:sz w:val="22"/>
          <w:szCs w:val="22"/>
        </w:rPr>
        <w:t>Erika Olivera, Osvaldo Urrutia y Gonzalo Winter (</w:t>
      </w:r>
      <w:r w:rsidR="00DC447E" w:rsidRPr="00CF4C67">
        <w:rPr>
          <w:rFonts w:ascii="Arial" w:hAnsi="Arial" w:cs="Arial"/>
          <w:sz w:val="22"/>
          <w:szCs w:val="22"/>
        </w:rPr>
        <w:t>6</w:t>
      </w:r>
      <w:r w:rsidR="00BD1224" w:rsidRPr="00CF4C67">
        <w:rPr>
          <w:rFonts w:ascii="Arial" w:hAnsi="Arial" w:cs="Arial"/>
          <w:sz w:val="22"/>
          <w:szCs w:val="22"/>
        </w:rPr>
        <w:t>-0-0).</w:t>
      </w:r>
      <w:r w:rsidR="0095512A" w:rsidRPr="00CF4C67">
        <w:rPr>
          <w:rFonts w:ascii="Arial" w:hAnsi="Arial" w:cs="Arial"/>
          <w:sz w:val="22"/>
          <w:szCs w:val="22"/>
        </w:rPr>
        <w:t xml:space="preserve"> </w:t>
      </w:r>
    </w:p>
    <w:p w14:paraId="7809DEB0" w14:textId="77777777" w:rsidR="001D5FA7" w:rsidRPr="00CF4C67" w:rsidRDefault="001D5FA7" w:rsidP="001C464C">
      <w:pPr>
        <w:ind w:firstLine="2268"/>
        <w:jc w:val="both"/>
        <w:rPr>
          <w:rFonts w:ascii="Arial" w:hAnsi="Arial" w:cs="Arial"/>
          <w:sz w:val="22"/>
          <w:szCs w:val="22"/>
        </w:rPr>
      </w:pPr>
    </w:p>
    <w:p w14:paraId="7809DEB1" w14:textId="77777777" w:rsidR="009361F7" w:rsidRPr="00CF4C67" w:rsidRDefault="009361F7" w:rsidP="009361F7">
      <w:pPr>
        <w:jc w:val="center"/>
        <w:rPr>
          <w:rFonts w:ascii="Arial" w:hAnsi="Arial" w:cs="Arial"/>
          <w:b/>
          <w:sz w:val="22"/>
          <w:szCs w:val="22"/>
        </w:rPr>
      </w:pPr>
      <w:r w:rsidRPr="00CF4C67">
        <w:rPr>
          <w:rFonts w:ascii="Arial" w:hAnsi="Arial" w:cs="Arial"/>
          <w:b/>
          <w:sz w:val="22"/>
          <w:szCs w:val="22"/>
        </w:rPr>
        <w:t>Artículo 9°</w:t>
      </w:r>
    </w:p>
    <w:p w14:paraId="7809DEB2" w14:textId="77777777" w:rsidR="00A84C18" w:rsidRPr="00CF4C67" w:rsidRDefault="009361F7" w:rsidP="001C464C">
      <w:pPr>
        <w:ind w:firstLine="2268"/>
        <w:jc w:val="both"/>
        <w:rPr>
          <w:rFonts w:ascii="Arial" w:hAnsi="Arial" w:cs="Arial"/>
          <w:sz w:val="22"/>
          <w:szCs w:val="22"/>
        </w:rPr>
      </w:pPr>
      <w:r w:rsidRPr="00CF4C67">
        <w:rPr>
          <w:rFonts w:ascii="Arial" w:hAnsi="Arial" w:cs="Arial"/>
          <w:sz w:val="22"/>
          <w:szCs w:val="22"/>
        </w:rPr>
        <w:t>R</w:t>
      </w:r>
      <w:r w:rsidR="001C464C" w:rsidRPr="00CF4C67">
        <w:rPr>
          <w:rFonts w:ascii="Arial" w:hAnsi="Arial" w:cs="Arial"/>
          <w:sz w:val="22"/>
          <w:szCs w:val="22"/>
        </w:rPr>
        <w:t>egula la dictación, contenido y formalidades del primer reglamento de copropiedad, así como las limitaciones de las normas que se</w:t>
      </w:r>
      <w:r w:rsidR="005173A8" w:rsidRPr="00CF4C67">
        <w:rPr>
          <w:rFonts w:ascii="Arial" w:hAnsi="Arial" w:cs="Arial"/>
          <w:sz w:val="22"/>
          <w:szCs w:val="22"/>
        </w:rPr>
        <w:t xml:space="preserve"> pueden incorporar y las prohibiciones impuestas </w:t>
      </w:r>
      <w:r w:rsidR="005173A8" w:rsidRPr="00CF4C67">
        <w:rPr>
          <w:rFonts w:ascii="Arial" w:hAnsi="Arial" w:cs="Arial"/>
          <w:sz w:val="22"/>
          <w:szCs w:val="22"/>
          <w:lang w:val="es-CL"/>
        </w:rPr>
        <w:t>al titular del proyecto, a la asamblea de copropietarios, al administrador y al comité de administración.</w:t>
      </w:r>
      <w:r w:rsidR="00ED39CF" w:rsidRPr="00CF4C67">
        <w:rPr>
          <w:rFonts w:ascii="Arial" w:hAnsi="Arial" w:cs="Arial"/>
          <w:sz w:val="22"/>
          <w:szCs w:val="22"/>
          <w:lang w:val="es-CL"/>
        </w:rPr>
        <w:t xml:space="preserve"> </w:t>
      </w:r>
      <w:r w:rsidR="001C464C" w:rsidRPr="00CF4C67">
        <w:rPr>
          <w:rFonts w:ascii="Arial" w:hAnsi="Arial" w:cs="Arial"/>
          <w:sz w:val="22"/>
          <w:szCs w:val="22"/>
        </w:rPr>
        <w:t>Asimismo</w:t>
      </w:r>
      <w:r w:rsidR="001B3B02" w:rsidRPr="00CF4C67">
        <w:rPr>
          <w:rFonts w:ascii="Arial" w:hAnsi="Arial" w:cs="Arial"/>
          <w:sz w:val="22"/>
          <w:szCs w:val="22"/>
        </w:rPr>
        <w:t>,</w:t>
      </w:r>
      <w:r w:rsidR="001C464C" w:rsidRPr="00CF4C67">
        <w:rPr>
          <w:rFonts w:ascii="Arial" w:hAnsi="Arial" w:cs="Arial"/>
          <w:sz w:val="22"/>
          <w:szCs w:val="22"/>
        </w:rPr>
        <w:t xml:space="preserve"> señala que efectuada la recepción definitiva y antes de la ocupación del primer copropietario, el propietario del condominio debe</w:t>
      </w:r>
      <w:r w:rsidR="00ED39CF" w:rsidRPr="00CF4C67">
        <w:rPr>
          <w:rFonts w:ascii="Arial" w:hAnsi="Arial" w:cs="Arial"/>
          <w:sz w:val="22"/>
          <w:szCs w:val="22"/>
        </w:rPr>
        <w:t>rá</w:t>
      </w:r>
      <w:r w:rsidR="001C464C" w:rsidRPr="00CF4C67">
        <w:rPr>
          <w:rFonts w:ascii="Arial" w:hAnsi="Arial" w:cs="Arial"/>
          <w:sz w:val="22"/>
          <w:szCs w:val="22"/>
        </w:rPr>
        <w:t xml:space="preserve"> designar al primer administrador quien levantar</w:t>
      </w:r>
      <w:r w:rsidR="00ED39CF" w:rsidRPr="00CF4C67">
        <w:rPr>
          <w:rFonts w:ascii="Arial" w:hAnsi="Arial" w:cs="Arial"/>
          <w:sz w:val="22"/>
          <w:szCs w:val="22"/>
        </w:rPr>
        <w:t>á</w:t>
      </w:r>
      <w:r w:rsidR="001C464C" w:rsidRPr="00CF4C67">
        <w:rPr>
          <w:rFonts w:ascii="Arial" w:hAnsi="Arial" w:cs="Arial"/>
          <w:sz w:val="22"/>
          <w:szCs w:val="22"/>
        </w:rPr>
        <w:t xml:space="preserve"> acta de las condiciones y estado de funcionamiento de las instalaciones de los bienes comunes. </w:t>
      </w:r>
    </w:p>
    <w:p w14:paraId="7809DEB3" w14:textId="77777777" w:rsidR="00A84C18" w:rsidRPr="00CF4C67" w:rsidRDefault="00A84C18" w:rsidP="001C464C">
      <w:pPr>
        <w:ind w:firstLine="2268"/>
        <w:jc w:val="both"/>
        <w:rPr>
          <w:rFonts w:ascii="Arial" w:hAnsi="Arial" w:cs="Arial"/>
          <w:sz w:val="22"/>
          <w:szCs w:val="22"/>
        </w:rPr>
      </w:pPr>
    </w:p>
    <w:p w14:paraId="7809DEB4" w14:textId="77777777" w:rsidR="001C464C" w:rsidRPr="00CF4C67" w:rsidRDefault="008B5CDD" w:rsidP="001C464C">
      <w:pPr>
        <w:ind w:firstLine="2268"/>
        <w:jc w:val="both"/>
        <w:rPr>
          <w:rFonts w:ascii="Arial" w:hAnsi="Arial" w:cs="Arial"/>
          <w:sz w:val="22"/>
          <w:szCs w:val="22"/>
        </w:rPr>
      </w:pPr>
      <w:r w:rsidRPr="00CF4C67">
        <w:rPr>
          <w:rFonts w:ascii="Arial" w:hAnsi="Arial" w:cs="Arial"/>
          <w:sz w:val="22"/>
          <w:szCs w:val="22"/>
        </w:rPr>
        <w:t xml:space="preserve">Dispone </w:t>
      </w:r>
      <w:r w:rsidR="00A84C18" w:rsidRPr="00CF4C67">
        <w:rPr>
          <w:rFonts w:ascii="Arial" w:hAnsi="Arial" w:cs="Arial"/>
          <w:sz w:val="22"/>
          <w:szCs w:val="22"/>
        </w:rPr>
        <w:t xml:space="preserve">la entrega y </w:t>
      </w:r>
      <w:r w:rsidR="001C464C" w:rsidRPr="00CF4C67">
        <w:rPr>
          <w:rFonts w:ascii="Arial" w:hAnsi="Arial" w:cs="Arial"/>
          <w:sz w:val="22"/>
          <w:szCs w:val="22"/>
        </w:rPr>
        <w:t>archivo de documentos del condominio y que</w:t>
      </w:r>
      <w:r w:rsidR="001A6196">
        <w:rPr>
          <w:rFonts w:ascii="Arial" w:hAnsi="Arial" w:cs="Arial"/>
          <w:sz w:val="22"/>
          <w:szCs w:val="22"/>
        </w:rPr>
        <w:t>,</w:t>
      </w:r>
      <w:r w:rsidR="001C464C" w:rsidRPr="00CF4C67">
        <w:rPr>
          <w:rFonts w:ascii="Arial" w:hAnsi="Arial" w:cs="Arial"/>
          <w:sz w:val="22"/>
          <w:szCs w:val="22"/>
        </w:rPr>
        <w:t xml:space="preserve"> enajenado el 66% de</w:t>
      </w:r>
      <w:r w:rsidR="00A84C18" w:rsidRPr="00CF4C67">
        <w:rPr>
          <w:rFonts w:ascii="Arial" w:hAnsi="Arial" w:cs="Arial"/>
          <w:sz w:val="22"/>
          <w:szCs w:val="22"/>
        </w:rPr>
        <w:t xml:space="preserve"> un </w:t>
      </w:r>
      <w:r w:rsidR="001C464C" w:rsidRPr="00CF4C67">
        <w:rPr>
          <w:rFonts w:ascii="Arial" w:hAnsi="Arial" w:cs="Arial"/>
          <w:sz w:val="22"/>
          <w:szCs w:val="22"/>
        </w:rPr>
        <w:t xml:space="preserve">condominio </w:t>
      </w:r>
      <w:r w:rsidR="00A84C18" w:rsidRPr="00CF4C67">
        <w:rPr>
          <w:rFonts w:ascii="Arial" w:hAnsi="Arial" w:cs="Arial"/>
          <w:sz w:val="22"/>
          <w:szCs w:val="22"/>
        </w:rPr>
        <w:t>nuevo</w:t>
      </w:r>
      <w:r w:rsidR="001A6196">
        <w:rPr>
          <w:rFonts w:ascii="Arial" w:hAnsi="Arial" w:cs="Arial"/>
          <w:sz w:val="22"/>
          <w:szCs w:val="22"/>
        </w:rPr>
        <w:t>,</w:t>
      </w:r>
      <w:r w:rsidR="00A84C18" w:rsidRPr="00CF4C67">
        <w:rPr>
          <w:rFonts w:ascii="Arial" w:hAnsi="Arial" w:cs="Arial"/>
          <w:sz w:val="22"/>
          <w:szCs w:val="22"/>
        </w:rPr>
        <w:t xml:space="preserve"> </w:t>
      </w:r>
      <w:r w:rsidR="001C464C" w:rsidRPr="00CF4C67">
        <w:rPr>
          <w:rFonts w:ascii="Arial" w:hAnsi="Arial" w:cs="Arial"/>
          <w:sz w:val="22"/>
          <w:szCs w:val="22"/>
        </w:rPr>
        <w:t xml:space="preserve">se debe convocar a la primera asamblea </w:t>
      </w:r>
      <w:r w:rsidR="00A84C18" w:rsidRPr="00CF4C67">
        <w:rPr>
          <w:rFonts w:ascii="Arial" w:hAnsi="Arial" w:cs="Arial"/>
          <w:sz w:val="22"/>
          <w:szCs w:val="22"/>
        </w:rPr>
        <w:t xml:space="preserve">extraordinaria </w:t>
      </w:r>
      <w:r w:rsidR="00ED39CF" w:rsidRPr="00CF4C67">
        <w:rPr>
          <w:rFonts w:ascii="Arial" w:hAnsi="Arial" w:cs="Arial"/>
          <w:sz w:val="22"/>
          <w:szCs w:val="22"/>
        </w:rPr>
        <w:t xml:space="preserve">y </w:t>
      </w:r>
      <w:r w:rsidR="001C464C" w:rsidRPr="00CF4C67">
        <w:rPr>
          <w:rFonts w:ascii="Arial" w:hAnsi="Arial" w:cs="Arial"/>
          <w:sz w:val="22"/>
          <w:szCs w:val="22"/>
        </w:rPr>
        <w:t xml:space="preserve">el primer administrador </w:t>
      </w:r>
      <w:r w:rsidR="00ED39CF" w:rsidRPr="00CF4C67">
        <w:rPr>
          <w:rFonts w:ascii="Arial" w:hAnsi="Arial" w:cs="Arial"/>
          <w:sz w:val="22"/>
          <w:szCs w:val="22"/>
        </w:rPr>
        <w:t xml:space="preserve">deberá </w:t>
      </w:r>
      <w:r w:rsidR="001C464C" w:rsidRPr="00CF4C67">
        <w:rPr>
          <w:rFonts w:ascii="Arial" w:hAnsi="Arial" w:cs="Arial"/>
          <w:sz w:val="22"/>
          <w:szCs w:val="22"/>
        </w:rPr>
        <w:t xml:space="preserve">rendir cuenta documentada y pormenorizada de su gestión y, además, en conjunto con el propietario que dictó el primer reglamento, presentará un informe detallado y documentado. </w:t>
      </w:r>
      <w:r w:rsidR="001A6196">
        <w:rPr>
          <w:rFonts w:ascii="Arial" w:hAnsi="Arial" w:cs="Arial"/>
          <w:sz w:val="22"/>
          <w:szCs w:val="22"/>
        </w:rPr>
        <w:t xml:space="preserve">En </w:t>
      </w:r>
      <w:r w:rsidR="001C464C" w:rsidRPr="00CF4C67">
        <w:rPr>
          <w:rFonts w:ascii="Arial" w:hAnsi="Arial" w:cs="Arial"/>
          <w:sz w:val="22"/>
          <w:szCs w:val="22"/>
        </w:rPr>
        <w:t xml:space="preserve">dicha asamblea los copropietarios deberán adoptar acuerdos sobre la mantención, modificación o sustitución del </w:t>
      </w:r>
      <w:r w:rsidR="00A84C18" w:rsidRPr="00CF4C67">
        <w:rPr>
          <w:rFonts w:ascii="Arial" w:hAnsi="Arial" w:cs="Arial"/>
          <w:sz w:val="22"/>
          <w:szCs w:val="22"/>
        </w:rPr>
        <w:t xml:space="preserve">primer </w:t>
      </w:r>
      <w:r w:rsidR="001C464C" w:rsidRPr="00CF4C67">
        <w:rPr>
          <w:rFonts w:ascii="Arial" w:hAnsi="Arial" w:cs="Arial"/>
          <w:sz w:val="22"/>
          <w:szCs w:val="22"/>
        </w:rPr>
        <w:t>reglamento, la ratificación del plan de emergencia y la ratificación o reemplazo del administrador.</w:t>
      </w:r>
    </w:p>
    <w:p w14:paraId="7809DEB5" w14:textId="77777777" w:rsidR="00303946" w:rsidRDefault="00303946" w:rsidP="001C464C">
      <w:pPr>
        <w:ind w:firstLine="2268"/>
        <w:jc w:val="both"/>
        <w:rPr>
          <w:rFonts w:ascii="Arial" w:hAnsi="Arial" w:cs="Arial"/>
          <w:sz w:val="22"/>
          <w:szCs w:val="22"/>
        </w:rPr>
      </w:pPr>
    </w:p>
    <w:p w14:paraId="7809DEB6" w14:textId="77777777" w:rsidR="00875079" w:rsidRPr="00CF4C67" w:rsidRDefault="00875079" w:rsidP="001C464C">
      <w:pPr>
        <w:ind w:firstLine="2268"/>
        <w:jc w:val="both"/>
        <w:rPr>
          <w:rFonts w:ascii="Arial" w:hAnsi="Arial" w:cs="Arial"/>
          <w:sz w:val="22"/>
          <w:szCs w:val="22"/>
        </w:rPr>
      </w:pPr>
      <w:r>
        <w:rPr>
          <w:rFonts w:ascii="Arial" w:hAnsi="Arial" w:cs="Arial"/>
          <w:sz w:val="22"/>
          <w:szCs w:val="22"/>
        </w:rPr>
        <w:t>Se presentaron las siguientes indicaciones:</w:t>
      </w:r>
    </w:p>
    <w:p w14:paraId="7809DEB7" w14:textId="77777777" w:rsidR="00E003F8" w:rsidRDefault="00E003F8" w:rsidP="00875079">
      <w:pPr>
        <w:ind w:firstLine="2268"/>
        <w:jc w:val="both"/>
        <w:rPr>
          <w:rFonts w:ascii="Arial" w:hAnsi="Arial" w:cs="Arial"/>
          <w:sz w:val="22"/>
          <w:szCs w:val="22"/>
        </w:rPr>
      </w:pPr>
    </w:p>
    <w:p w14:paraId="7809DEB8" w14:textId="77777777" w:rsidR="00875079" w:rsidRDefault="00875079" w:rsidP="00875079">
      <w:pPr>
        <w:ind w:firstLine="2268"/>
        <w:jc w:val="both"/>
        <w:rPr>
          <w:rFonts w:ascii="Arial" w:hAnsi="Arial" w:cs="Arial"/>
          <w:sz w:val="22"/>
          <w:szCs w:val="22"/>
        </w:rPr>
      </w:pPr>
      <w:r>
        <w:rPr>
          <w:rFonts w:ascii="Arial" w:hAnsi="Arial" w:cs="Arial"/>
          <w:sz w:val="22"/>
          <w:szCs w:val="22"/>
        </w:rPr>
        <w:t>1. Del diputado Osvaldo Urrutia para reemplazar en el inciso cuarto las</w:t>
      </w:r>
      <w:r w:rsidR="001D0358">
        <w:rPr>
          <w:rFonts w:ascii="Arial" w:hAnsi="Arial" w:cs="Arial"/>
          <w:sz w:val="22"/>
          <w:szCs w:val="22"/>
        </w:rPr>
        <w:t xml:space="preserve"> </w:t>
      </w:r>
      <w:r>
        <w:rPr>
          <w:rFonts w:ascii="Arial" w:hAnsi="Arial" w:cs="Arial"/>
          <w:sz w:val="22"/>
          <w:szCs w:val="22"/>
        </w:rPr>
        <w:t>palabras “</w:t>
      </w:r>
      <w:r w:rsidRPr="00875079">
        <w:rPr>
          <w:rFonts w:ascii="Arial" w:hAnsi="Arial" w:cs="Arial"/>
          <w:sz w:val="22"/>
          <w:szCs w:val="22"/>
        </w:rPr>
        <w:t>se deberá efectuar</w:t>
      </w:r>
      <w:r>
        <w:rPr>
          <w:rFonts w:ascii="Arial" w:hAnsi="Arial" w:cs="Arial"/>
          <w:sz w:val="22"/>
          <w:szCs w:val="22"/>
        </w:rPr>
        <w:t>” por “se deberá realizar”</w:t>
      </w:r>
    </w:p>
    <w:p w14:paraId="7809DEB9" w14:textId="77777777" w:rsidR="00875079" w:rsidRDefault="00875079" w:rsidP="00303946">
      <w:pPr>
        <w:ind w:firstLine="2268"/>
        <w:jc w:val="both"/>
        <w:rPr>
          <w:rFonts w:ascii="Arial" w:hAnsi="Arial" w:cs="Arial"/>
          <w:sz w:val="22"/>
          <w:szCs w:val="22"/>
        </w:rPr>
      </w:pPr>
    </w:p>
    <w:p w14:paraId="7809DEBA" w14:textId="77777777" w:rsidR="00A84C18" w:rsidRPr="00CF4C67" w:rsidRDefault="00875079" w:rsidP="00303946">
      <w:pPr>
        <w:ind w:firstLine="2268"/>
        <w:jc w:val="both"/>
        <w:rPr>
          <w:rFonts w:ascii="Arial" w:hAnsi="Arial" w:cs="Arial"/>
          <w:sz w:val="22"/>
          <w:szCs w:val="22"/>
        </w:rPr>
      </w:pPr>
      <w:r>
        <w:rPr>
          <w:rFonts w:ascii="Arial" w:hAnsi="Arial" w:cs="Arial"/>
          <w:sz w:val="22"/>
          <w:szCs w:val="22"/>
        </w:rPr>
        <w:t>2. De l</w:t>
      </w:r>
      <w:r w:rsidR="000B00EC" w:rsidRPr="00CF4C67">
        <w:rPr>
          <w:rFonts w:ascii="Arial" w:hAnsi="Arial" w:cs="Arial"/>
          <w:sz w:val="22"/>
          <w:szCs w:val="22"/>
        </w:rPr>
        <w:t>a</w:t>
      </w:r>
      <w:r w:rsidR="00303946" w:rsidRPr="00CF4C67">
        <w:rPr>
          <w:rFonts w:ascii="Arial" w:hAnsi="Arial" w:cs="Arial"/>
          <w:sz w:val="22"/>
          <w:szCs w:val="22"/>
        </w:rPr>
        <w:t>s diputad</w:t>
      </w:r>
      <w:r w:rsidR="000B00EC" w:rsidRPr="00CF4C67">
        <w:rPr>
          <w:rFonts w:ascii="Arial" w:hAnsi="Arial" w:cs="Arial"/>
          <w:sz w:val="22"/>
          <w:szCs w:val="22"/>
        </w:rPr>
        <w:t>a</w:t>
      </w:r>
      <w:r w:rsidR="00303946" w:rsidRPr="00CF4C67">
        <w:rPr>
          <w:rFonts w:ascii="Arial" w:hAnsi="Arial" w:cs="Arial"/>
          <w:sz w:val="22"/>
          <w:szCs w:val="22"/>
        </w:rPr>
        <w:t xml:space="preserve">s </w:t>
      </w:r>
      <w:r w:rsidR="00C305BB" w:rsidRPr="00CF4C67">
        <w:rPr>
          <w:rFonts w:ascii="Arial" w:hAnsi="Arial" w:cs="Arial"/>
          <w:sz w:val="22"/>
          <w:szCs w:val="22"/>
        </w:rPr>
        <w:t>Castillo</w:t>
      </w:r>
      <w:r w:rsidR="000B00EC" w:rsidRPr="00CF4C67">
        <w:rPr>
          <w:rFonts w:ascii="Arial" w:hAnsi="Arial" w:cs="Arial"/>
          <w:sz w:val="22"/>
          <w:szCs w:val="22"/>
        </w:rPr>
        <w:t xml:space="preserve"> y</w:t>
      </w:r>
      <w:r w:rsidR="00C305BB" w:rsidRPr="00CF4C67">
        <w:rPr>
          <w:rFonts w:ascii="Arial" w:hAnsi="Arial" w:cs="Arial"/>
          <w:sz w:val="22"/>
          <w:szCs w:val="22"/>
        </w:rPr>
        <w:t xml:space="preserve"> Girardi y </w:t>
      </w:r>
      <w:r>
        <w:rPr>
          <w:rFonts w:ascii="Arial" w:hAnsi="Arial" w:cs="Arial"/>
          <w:sz w:val="22"/>
          <w:szCs w:val="22"/>
        </w:rPr>
        <w:t>d</w:t>
      </w:r>
      <w:r w:rsidR="000B00EC" w:rsidRPr="00CF4C67">
        <w:rPr>
          <w:rFonts w:ascii="Arial" w:hAnsi="Arial" w:cs="Arial"/>
          <w:sz w:val="22"/>
          <w:szCs w:val="22"/>
        </w:rPr>
        <w:t xml:space="preserve">el diputado </w:t>
      </w:r>
      <w:r w:rsidR="00C305BB" w:rsidRPr="00CF4C67">
        <w:rPr>
          <w:rFonts w:ascii="Arial" w:hAnsi="Arial" w:cs="Arial"/>
          <w:sz w:val="22"/>
          <w:szCs w:val="22"/>
        </w:rPr>
        <w:t xml:space="preserve">Winter </w:t>
      </w:r>
      <w:r w:rsidR="00303946" w:rsidRPr="00CF4C67">
        <w:rPr>
          <w:rFonts w:ascii="Arial" w:hAnsi="Arial" w:cs="Arial"/>
          <w:sz w:val="22"/>
          <w:szCs w:val="22"/>
        </w:rPr>
        <w:t xml:space="preserve">para agregar a continuación de la letra c) del inciso final, reemplazando el punto </w:t>
      </w:r>
      <w:r w:rsidR="00357F08" w:rsidRPr="00CF4C67">
        <w:rPr>
          <w:rFonts w:ascii="Arial" w:hAnsi="Arial" w:cs="Arial"/>
          <w:sz w:val="22"/>
          <w:szCs w:val="22"/>
        </w:rPr>
        <w:t xml:space="preserve">y </w:t>
      </w:r>
      <w:r w:rsidR="00303946" w:rsidRPr="00CF4C67">
        <w:rPr>
          <w:rFonts w:ascii="Arial" w:hAnsi="Arial" w:cs="Arial"/>
          <w:sz w:val="22"/>
          <w:szCs w:val="22"/>
        </w:rPr>
        <w:t xml:space="preserve">aparte por un punto </w:t>
      </w:r>
      <w:r w:rsidR="00357F08" w:rsidRPr="00CF4C67">
        <w:rPr>
          <w:rFonts w:ascii="Arial" w:hAnsi="Arial" w:cs="Arial"/>
          <w:sz w:val="22"/>
          <w:szCs w:val="22"/>
        </w:rPr>
        <w:t xml:space="preserve">y </w:t>
      </w:r>
      <w:r w:rsidR="00303946" w:rsidRPr="00CF4C67">
        <w:rPr>
          <w:rFonts w:ascii="Arial" w:hAnsi="Arial" w:cs="Arial"/>
          <w:sz w:val="22"/>
          <w:szCs w:val="22"/>
        </w:rPr>
        <w:t>seguido la siguiente frase:</w:t>
      </w:r>
      <w:r w:rsidR="00F02901" w:rsidRPr="00CF4C67">
        <w:rPr>
          <w:rFonts w:ascii="Arial" w:hAnsi="Arial" w:cs="Arial"/>
          <w:sz w:val="22"/>
          <w:szCs w:val="22"/>
        </w:rPr>
        <w:t xml:space="preserve"> </w:t>
      </w:r>
      <w:r w:rsidR="00303946" w:rsidRPr="00CF4C67">
        <w:rPr>
          <w:rFonts w:ascii="Arial" w:hAnsi="Arial" w:cs="Arial"/>
          <w:sz w:val="22"/>
          <w:szCs w:val="22"/>
        </w:rPr>
        <w:t>“El cargo de administrador deberá reemplazarse en todo caso de acuerdo a lo establecido en el inciso segundo del artículo 18.”.</w:t>
      </w:r>
    </w:p>
    <w:p w14:paraId="7809DEBB" w14:textId="77777777" w:rsidR="00F02901" w:rsidRDefault="00F02901" w:rsidP="001C464C">
      <w:pPr>
        <w:ind w:firstLine="2268"/>
        <w:jc w:val="both"/>
        <w:rPr>
          <w:rFonts w:ascii="Arial" w:hAnsi="Arial" w:cs="Arial"/>
          <w:sz w:val="22"/>
          <w:szCs w:val="22"/>
        </w:rPr>
      </w:pPr>
    </w:p>
    <w:p w14:paraId="7809DEBC" w14:textId="77777777" w:rsidR="00E93A67" w:rsidRPr="00CF4C67" w:rsidRDefault="00E93A67" w:rsidP="00E93A67">
      <w:pPr>
        <w:pStyle w:val="Standard"/>
        <w:ind w:right="48" w:firstLine="2268"/>
        <w:jc w:val="both"/>
      </w:pPr>
      <w:r w:rsidRPr="00CF4C67">
        <w:rPr>
          <w:rFonts w:ascii="Arial" w:hAnsi="Arial" w:cs="Arial"/>
          <w:sz w:val="22"/>
          <w:szCs w:val="22"/>
          <w:lang w:val="es-CL"/>
        </w:rPr>
        <w:t xml:space="preserve">El señor </w:t>
      </w:r>
      <w:r w:rsidRPr="00CF4C67">
        <w:rPr>
          <w:rFonts w:ascii="Arial" w:hAnsi="Arial" w:cs="Arial"/>
          <w:b/>
          <w:bCs/>
          <w:sz w:val="22"/>
          <w:szCs w:val="22"/>
          <w:lang w:val="es-CL"/>
        </w:rPr>
        <w:t>Gazitúa</w:t>
      </w:r>
      <w:r w:rsidRPr="00CF4C67">
        <w:rPr>
          <w:rFonts w:ascii="Arial" w:hAnsi="Arial" w:cs="Arial"/>
          <w:sz w:val="22"/>
          <w:szCs w:val="22"/>
          <w:lang w:val="es-CL"/>
        </w:rPr>
        <w:t xml:space="preserve"> destacó que la disposición si bien proviene de la ley vigente, el inciso segundo</w:t>
      </w:r>
      <w:r w:rsidRPr="00CF4C67">
        <w:rPr>
          <w:rStyle w:val="Refdenotaalpie"/>
          <w:rFonts w:ascii="Arial" w:hAnsi="Arial" w:cs="Arial"/>
          <w:sz w:val="22"/>
          <w:szCs w:val="22"/>
          <w:lang w:val="es-CL"/>
        </w:rPr>
        <w:footnoteReference w:id="3"/>
      </w:r>
      <w:r w:rsidRPr="00CF4C67">
        <w:rPr>
          <w:rFonts w:ascii="Arial" w:hAnsi="Arial" w:cs="Arial"/>
          <w:sz w:val="22"/>
          <w:szCs w:val="22"/>
          <w:lang w:val="es-CL"/>
        </w:rPr>
        <w:t xml:space="preserve"> tiene su origen en la ley Nº 20.808 que Protege la Libre Elección </w:t>
      </w:r>
      <w:r w:rsidRPr="00CF4C67">
        <w:rPr>
          <w:rFonts w:ascii="Arial" w:hAnsi="Arial" w:cs="Arial"/>
          <w:sz w:val="22"/>
          <w:szCs w:val="22"/>
          <w:lang w:val="es-CL"/>
        </w:rPr>
        <w:lastRenderedPageBreak/>
        <w:t>de los Servicios de Cable, Internet o Telefonía, precisamente para evitar el acuerdo de exclusividad y, a su vez, descansa en la Ley de Libre Competencia que recomienda que se establezcan normas que asegur</w:t>
      </w:r>
      <w:r w:rsidR="001A6196">
        <w:rPr>
          <w:rFonts w:ascii="Arial" w:hAnsi="Arial" w:cs="Arial"/>
          <w:sz w:val="22"/>
          <w:szCs w:val="22"/>
          <w:lang w:val="es-CL"/>
        </w:rPr>
        <w:t xml:space="preserve">en </w:t>
      </w:r>
      <w:r w:rsidRPr="00CF4C67">
        <w:rPr>
          <w:rFonts w:ascii="Arial" w:hAnsi="Arial" w:cs="Arial"/>
          <w:sz w:val="22"/>
          <w:szCs w:val="22"/>
          <w:lang w:val="es-CL"/>
        </w:rPr>
        <w:t>la libre elección en la contratación de servicios de comunicación. Aseguró que se trata de normas que deben mantenerse porque constituyen un avance en la legislación.</w:t>
      </w:r>
    </w:p>
    <w:p w14:paraId="7809DEBD" w14:textId="77777777" w:rsidR="00E93A67" w:rsidRPr="00CF4C67" w:rsidRDefault="00E93A67" w:rsidP="00E93A67">
      <w:pPr>
        <w:pStyle w:val="Standard"/>
        <w:ind w:right="48" w:firstLine="2268"/>
        <w:jc w:val="both"/>
        <w:rPr>
          <w:rFonts w:ascii="Arial" w:hAnsi="Arial" w:cs="Arial"/>
          <w:sz w:val="22"/>
          <w:szCs w:val="22"/>
          <w:lang w:val="es-CL"/>
        </w:rPr>
      </w:pPr>
    </w:p>
    <w:p w14:paraId="7809DEBE" w14:textId="77777777" w:rsidR="00E93A67" w:rsidRPr="00CF4C67" w:rsidRDefault="006E6057" w:rsidP="00E93A67">
      <w:pPr>
        <w:pStyle w:val="Standard"/>
        <w:ind w:right="48" w:firstLine="2268"/>
        <w:jc w:val="both"/>
        <w:rPr>
          <w:rFonts w:ascii="Arial" w:hAnsi="Arial" w:cs="Arial"/>
          <w:sz w:val="22"/>
          <w:szCs w:val="22"/>
          <w:lang w:val="es-CL"/>
        </w:rPr>
      </w:pPr>
      <w:r w:rsidRPr="00CF4C67">
        <w:rPr>
          <w:rFonts w:ascii="Arial" w:hAnsi="Arial" w:cs="Arial"/>
          <w:sz w:val="22"/>
          <w:szCs w:val="22"/>
          <w:lang w:val="es-CL"/>
        </w:rPr>
        <w:t>Manifestó que l</w:t>
      </w:r>
      <w:r w:rsidR="00E93A67" w:rsidRPr="00CF4C67">
        <w:rPr>
          <w:rFonts w:ascii="Arial" w:hAnsi="Arial" w:cs="Arial"/>
          <w:sz w:val="22"/>
          <w:szCs w:val="22"/>
          <w:lang w:val="es-CL"/>
        </w:rPr>
        <w:t>a referencia al primer administrador</w:t>
      </w:r>
      <w:r w:rsidRPr="00CF4C67">
        <w:rPr>
          <w:rFonts w:ascii="Arial" w:hAnsi="Arial" w:cs="Arial"/>
          <w:sz w:val="22"/>
          <w:szCs w:val="22"/>
          <w:lang w:val="es-CL"/>
        </w:rPr>
        <w:t xml:space="preserve"> era </w:t>
      </w:r>
      <w:r w:rsidR="00E93A67" w:rsidRPr="00CF4C67">
        <w:rPr>
          <w:rFonts w:ascii="Arial" w:hAnsi="Arial" w:cs="Arial"/>
          <w:sz w:val="22"/>
          <w:szCs w:val="22"/>
          <w:lang w:val="es-CL"/>
        </w:rPr>
        <w:t>nueva y se consagra que la persona natural o jurídica propietaria del condominio tiene que nombrar al primer administrador.</w:t>
      </w:r>
      <w:r w:rsidR="00875061">
        <w:rPr>
          <w:rFonts w:ascii="Arial" w:hAnsi="Arial" w:cs="Arial"/>
          <w:sz w:val="22"/>
          <w:szCs w:val="22"/>
          <w:lang w:val="es-CL"/>
        </w:rPr>
        <w:t xml:space="preserve"> Explicó que</w:t>
      </w:r>
      <w:r w:rsidR="001A6196">
        <w:rPr>
          <w:rFonts w:ascii="Arial" w:hAnsi="Arial" w:cs="Arial"/>
          <w:sz w:val="22"/>
          <w:szCs w:val="22"/>
          <w:lang w:val="es-CL"/>
        </w:rPr>
        <w:t>,</w:t>
      </w:r>
      <w:r w:rsidR="00875061">
        <w:rPr>
          <w:rFonts w:ascii="Arial" w:hAnsi="Arial" w:cs="Arial"/>
          <w:sz w:val="22"/>
          <w:szCs w:val="22"/>
          <w:lang w:val="es-CL"/>
        </w:rPr>
        <w:t xml:space="preserve"> a</w:t>
      </w:r>
      <w:r w:rsidR="00E93A67" w:rsidRPr="00CF4C67">
        <w:rPr>
          <w:rFonts w:ascii="Arial" w:hAnsi="Arial" w:cs="Arial"/>
          <w:sz w:val="22"/>
          <w:szCs w:val="22"/>
          <w:lang w:val="es-CL"/>
        </w:rPr>
        <w:t xml:space="preserve"> continuación, expresa </w:t>
      </w:r>
      <w:r w:rsidRPr="00CF4C67">
        <w:rPr>
          <w:rFonts w:ascii="Arial" w:hAnsi="Arial" w:cs="Arial"/>
          <w:sz w:val="22"/>
          <w:szCs w:val="22"/>
          <w:lang w:val="es-CL"/>
        </w:rPr>
        <w:t xml:space="preserve">la norma </w:t>
      </w:r>
      <w:r w:rsidR="00E93A67" w:rsidRPr="00CF4C67">
        <w:rPr>
          <w:rFonts w:ascii="Arial" w:hAnsi="Arial" w:cs="Arial"/>
          <w:sz w:val="22"/>
          <w:szCs w:val="22"/>
          <w:lang w:val="es-CL"/>
        </w:rPr>
        <w:t xml:space="preserve">que el propietario del condominio debe hacer entrega al primer administrador en soporte digital y material de la carpeta del condominio cuyo contenido precisa </w:t>
      </w:r>
      <w:r w:rsidRPr="00CF4C67">
        <w:rPr>
          <w:rFonts w:ascii="Arial" w:hAnsi="Arial" w:cs="Arial"/>
          <w:sz w:val="22"/>
          <w:szCs w:val="22"/>
          <w:lang w:val="es-CL"/>
        </w:rPr>
        <w:t xml:space="preserve">el mismo inciso. </w:t>
      </w:r>
      <w:r w:rsidR="00E93A67" w:rsidRPr="00CF4C67">
        <w:rPr>
          <w:rFonts w:ascii="Arial" w:hAnsi="Arial" w:cs="Arial"/>
          <w:sz w:val="22"/>
          <w:szCs w:val="22"/>
          <w:lang w:val="es-CL"/>
        </w:rPr>
        <w:t xml:space="preserve">Aclaró que se entiende que la carpeta va pasando de mano a mano </w:t>
      </w:r>
      <w:r w:rsidR="007C489C" w:rsidRPr="00CF4C67">
        <w:rPr>
          <w:rFonts w:ascii="Arial" w:hAnsi="Arial" w:cs="Arial"/>
          <w:sz w:val="22"/>
          <w:szCs w:val="22"/>
          <w:lang w:val="es-CL"/>
        </w:rPr>
        <w:t xml:space="preserve">y </w:t>
      </w:r>
      <w:r w:rsidR="00E93A67" w:rsidRPr="00CF4C67">
        <w:rPr>
          <w:rFonts w:ascii="Arial" w:hAnsi="Arial" w:cs="Arial"/>
          <w:sz w:val="22"/>
          <w:szCs w:val="22"/>
          <w:lang w:val="es-CL"/>
        </w:rPr>
        <w:t xml:space="preserve">en </w:t>
      </w:r>
      <w:r w:rsidR="007C489C" w:rsidRPr="00CF4C67">
        <w:rPr>
          <w:rFonts w:ascii="Arial" w:hAnsi="Arial" w:cs="Arial"/>
          <w:sz w:val="22"/>
          <w:szCs w:val="22"/>
          <w:lang w:val="es-CL"/>
        </w:rPr>
        <w:t xml:space="preserve">ella va </w:t>
      </w:r>
      <w:r w:rsidR="00E93A67" w:rsidRPr="00CF4C67">
        <w:rPr>
          <w:rFonts w:ascii="Arial" w:hAnsi="Arial" w:cs="Arial"/>
          <w:sz w:val="22"/>
          <w:szCs w:val="22"/>
          <w:lang w:val="es-CL"/>
        </w:rPr>
        <w:t xml:space="preserve">la historia de la copropiedad, comprende documentos que deben estar siempre </w:t>
      </w:r>
      <w:r w:rsidR="00875061">
        <w:rPr>
          <w:rFonts w:ascii="Arial" w:hAnsi="Arial" w:cs="Arial"/>
          <w:sz w:val="22"/>
          <w:szCs w:val="22"/>
          <w:lang w:val="es-CL"/>
        </w:rPr>
        <w:t xml:space="preserve">a </w:t>
      </w:r>
      <w:r w:rsidR="00E93A67" w:rsidRPr="00CF4C67">
        <w:rPr>
          <w:rFonts w:ascii="Arial" w:hAnsi="Arial" w:cs="Arial"/>
          <w:sz w:val="22"/>
          <w:szCs w:val="22"/>
          <w:lang w:val="es-CL"/>
        </w:rPr>
        <w:t>disposición de quien lo requiera, agregándose copia de las actas porque las originales las lleva la asamblea.</w:t>
      </w:r>
    </w:p>
    <w:p w14:paraId="7809DEBF" w14:textId="77777777" w:rsidR="00E93A67" w:rsidRPr="00CF4C67" w:rsidRDefault="00E93A67" w:rsidP="00E93A67">
      <w:pPr>
        <w:pStyle w:val="Standard"/>
        <w:ind w:right="48" w:firstLine="2268"/>
        <w:jc w:val="both"/>
        <w:rPr>
          <w:rFonts w:ascii="Arial" w:hAnsi="Arial" w:cs="Arial"/>
          <w:sz w:val="22"/>
          <w:szCs w:val="22"/>
          <w:lang w:val="es-CL"/>
        </w:rPr>
      </w:pPr>
    </w:p>
    <w:p w14:paraId="7809DEC0" w14:textId="77777777" w:rsidR="00E93A67" w:rsidRPr="00CF4C67" w:rsidRDefault="000B7D62" w:rsidP="00E93A67">
      <w:pPr>
        <w:pStyle w:val="Standard"/>
        <w:ind w:right="48" w:firstLine="2268"/>
        <w:jc w:val="both"/>
        <w:rPr>
          <w:rFonts w:ascii="Arial" w:hAnsi="Arial" w:cs="Arial"/>
          <w:sz w:val="22"/>
          <w:szCs w:val="22"/>
          <w:lang w:val="es-CL"/>
        </w:rPr>
      </w:pPr>
      <w:r w:rsidRPr="00CF4C67">
        <w:rPr>
          <w:rFonts w:ascii="Arial" w:hAnsi="Arial" w:cs="Arial"/>
          <w:sz w:val="22"/>
          <w:szCs w:val="22"/>
          <w:lang w:val="es-CL"/>
        </w:rPr>
        <w:t xml:space="preserve">Agregó que se consagra que </w:t>
      </w:r>
      <w:r w:rsidR="00E93A67" w:rsidRPr="00CF4C67">
        <w:rPr>
          <w:rFonts w:ascii="Arial" w:hAnsi="Arial" w:cs="Arial"/>
          <w:sz w:val="22"/>
          <w:szCs w:val="22"/>
          <w:lang w:val="es-CL"/>
        </w:rPr>
        <w:t>la primera asamblea extraordinaria de copropietarios</w:t>
      </w:r>
      <w:r w:rsidRPr="00CF4C67">
        <w:rPr>
          <w:rFonts w:ascii="Arial" w:hAnsi="Arial" w:cs="Arial"/>
          <w:sz w:val="22"/>
          <w:szCs w:val="22"/>
          <w:lang w:val="es-CL"/>
        </w:rPr>
        <w:t xml:space="preserve"> </w:t>
      </w:r>
      <w:r w:rsidR="00E93A67" w:rsidRPr="00CF4C67">
        <w:rPr>
          <w:rFonts w:ascii="Arial" w:hAnsi="Arial" w:cs="Arial"/>
          <w:sz w:val="22"/>
          <w:szCs w:val="22"/>
          <w:lang w:val="es-CL"/>
        </w:rPr>
        <w:t xml:space="preserve">tendrá lugar enajenado el 66% de las unidades que formen parte de un condominio nuevo y, en dicha oportunidad, el primer administrador </w:t>
      </w:r>
      <w:r w:rsidR="00A846CA" w:rsidRPr="00CF4C67">
        <w:rPr>
          <w:rFonts w:ascii="Arial" w:hAnsi="Arial" w:cs="Arial"/>
          <w:sz w:val="22"/>
          <w:szCs w:val="22"/>
          <w:lang w:val="es-CL"/>
        </w:rPr>
        <w:t xml:space="preserve">debe </w:t>
      </w:r>
      <w:r w:rsidR="00E93A67" w:rsidRPr="00CF4C67">
        <w:rPr>
          <w:rFonts w:ascii="Arial" w:hAnsi="Arial" w:cs="Arial"/>
          <w:sz w:val="22"/>
          <w:szCs w:val="22"/>
          <w:lang w:val="es-CL"/>
        </w:rPr>
        <w:t>rendir cuenta documentada y pormenorizada de su gestión y, además, en conjunto con</w:t>
      </w:r>
      <w:r w:rsidR="001A6196">
        <w:rPr>
          <w:rFonts w:ascii="Arial" w:hAnsi="Arial" w:cs="Arial"/>
          <w:sz w:val="22"/>
          <w:szCs w:val="22"/>
          <w:lang w:val="es-CL"/>
        </w:rPr>
        <w:t xml:space="preserve"> el </w:t>
      </w:r>
      <w:r w:rsidR="00E93A67" w:rsidRPr="00CF4C67">
        <w:rPr>
          <w:rFonts w:ascii="Arial" w:hAnsi="Arial" w:cs="Arial"/>
          <w:sz w:val="22"/>
          <w:szCs w:val="22"/>
          <w:lang w:val="es-CL"/>
        </w:rPr>
        <w:t>propietari</w:t>
      </w:r>
      <w:r w:rsidR="001A6196">
        <w:rPr>
          <w:rFonts w:ascii="Arial" w:hAnsi="Arial" w:cs="Arial"/>
          <w:sz w:val="22"/>
          <w:szCs w:val="22"/>
          <w:lang w:val="es-CL"/>
        </w:rPr>
        <w:t>o</w:t>
      </w:r>
      <w:r w:rsidR="00E93A67" w:rsidRPr="00CF4C67">
        <w:rPr>
          <w:rFonts w:ascii="Arial" w:hAnsi="Arial" w:cs="Arial"/>
          <w:sz w:val="22"/>
          <w:szCs w:val="22"/>
          <w:lang w:val="es-CL"/>
        </w:rPr>
        <w:t xml:space="preserve"> del condominio que dictó el primer reglamento, presentará un informe a la asamblea, detallado y documentado.</w:t>
      </w:r>
    </w:p>
    <w:p w14:paraId="7809DEC1" w14:textId="77777777" w:rsidR="00E93A67" w:rsidRPr="00CF4C67" w:rsidRDefault="00E93A67" w:rsidP="00E93A67">
      <w:pPr>
        <w:pStyle w:val="Standard"/>
        <w:ind w:right="48" w:firstLine="2268"/>
        <w:jc w:val="both"/>
        <w:rPr>
          <w:rFonts w:ascii="Arial" w:hAnsi="Arial" w:cs="Arial"/>
          <w:sz w:val="22"/>
          <w:szCs w:val="22"/>
          <w:lang w:val="es-CL"/>
        </w:rPr>
      </w:pPr>
    </w:p>
    <w:p w14:paraId="7809DEC2" w14:textId="77777777" w:rsidR="00E93A67" w:rsidRPr="00CF4C67" w:rsidRDefault="00E93A67" w:rsidP="00E93A67">
      <w:pPr>
        <w:pStyle w:val="Standard"/>
        <w:ind w:right="48" w:firstLine="2268"/>
        <w:jc w:val="both"/>
      </w:pPr>
      <w:r w:rsidRPr="00CF4C67">
        <w:rPr>
          <w:rFonts w:ascii="Arial" w:hAnsi="Arial" w:cs="Arial"/>
          <w:sz w:val="22"/>
          <w:szCs w:val="22"/>
          <w:lang w:val="es-CL"/>
        </w:rPr>
        <w:t xml:space="preserve">Señaló que la indicación </w:t>
      </w:r>
      <w:r w:rsidR="00875061">
        <w:rPr>
          <w:rFonts w:ascii="Arial" w:hAnsi="Arial" w:cs="Arial"/>
          <w:sz w:val="22"/>
          <w:szCs w:val="22"/>
          <w:lang w:val="es-CL"/>
        </w:rPr>
        <w:t xml:space="preserve">individualizada con el número 2) </w:t>
      </w:r>
      <w:r w:rsidRPr="00CF4C67">
        <w:rPr>
          <w:rFonts w:ascii="Arial" w:hAnsi="Arial" w:cs="Arial"/>
          <w:sz w:val="22"/>
          <w:szCs w:val="22"/>
          <w:lang w:val="es-CL"/>
        </w:rPr>
        <w:t>hac</w:t>
      </w:r>
      <w:r w:rsidR="00875061">
        <w:rPr>
          <w:rFonts w:ascii="Arial" w:hAnsi="Arial" w:cs="Arial"/>
          <w:sz w:val="22"/>
          <w:szCs w:val="22"/>
          <w:lang w:val="es-CL"/>
        </w:rPr>
        <w:t>ía</w:t>
      </w:r>
      <w:r w:rsidRPr="00CF4C67">
        <w:rPr>
          <w:rFonts w:ascii="Arial" w:hAnsi="Arial" w:cs="Arial"/>
          <w:sz w:val="22"/>
          <w:szCs w:val="22"/>
          <w:lang w:val="es-CL"/>
        </w:rPr>
        <w:t xml:space="preserve"> remisión al artículo 18 con el objeto de que </w:t>
      </w:r>
      <w:r w:rsidR="00F2050A" w:rsidRPr="00CF4C67">
        <w:rPr>
          <w:rFonts w:ascii="Arial" w:hAnsi="Arial" w:cs="Arial"/>
          <w:sz w:val="22"/>
          <w:szCs w:val="22"/>
          <w:lang w:val="es-CL"/>
        </w:rPr>
        <w:t xml:space="preserve">en </w:t>
      </w:r>
      <w:r w:rsidRPr="00CF4C67">
        <w:rPr>
          <w:rFonts w:ascii="Arial" w:hAnsi="Arial" w:cs="Arial"/>
          <w:sz w:val="22"/>
          <w:szCs w:val="22"/>
          <w:lang w:val="es-CL"/>
        </w:rPr>
        <w:t xml:space="preserve">el reemplazo del administrador se </w:t>
      </w:r>
      <w:r w:rsidR="00F2050A" w:rsidRPr="00CF4C67">
        <w:rPr>
          <w:rFonts w:ascii="Arial" w:hAnsi="Arial" w:cs="Arial"/>
          <w:sz w:val="22"/>
          <w:szCs w:val="22"/>
          <w:lang w:val="es-CL"/>
        </w:rPr>
        <w:t xml:space="preserve">apliquen </w:t>
      </w:r>
      <w:r w:rsidRPr="00CF4C67">
        <w:rPr>
          <w:rFonts w:ascii="Arial" w:hAnsi="Arial" w:cs="Arial"/>
          <w:sz w:val="22"/>
          <w:szCs w:val="22"/>
          <w:lang w:val="es-CL"/>
        </w:rPr>
        <w:t xml:space="preserve">las mismas reglas de designación de cualquier otro administrador. </w:t>
      </w:r>
      <w:r w:rsidRPr="00CF4C67">
        <w:rPr>
          <w:rFonts w:ascii="Arial" w:hAnsi="Arial" w:cs="Arial"/>
          <w:sz w:val="22"/>
          <w:szCs w:val="22"/>
        </w:rPr>
        <w:t xml:space="preserve">No obstante, señaló que </w:t>
      </w:r>
      <w:r w:rsidRPr="00CF4C67">
        <w:rPr>
          <w:rFonts w:ascii="Arial" w:hAnsi="Arial" w:cs="Arial"/>
          <w:sz w:val="22"/>
          <w:szCs w:val="22"/>
          <w:lang w:val="es-CL"/>
        </w:rPr>
        <w:t>se entiende que igualmente debe remitirse al artículo 18.</w:t>
      </w:r>
    </w:p>
    <w:p w14:paraId="7809DEC3" w14:textId="77777777" w:rsidR="00E93A67" w:rsidRPr="00CF4C67" w:rsidRDefault="00E93A67" w:rsidP="00E93A67">
      <w:pPr>
        <w:pStyle w:val="Standard"/>
        <w:ind w:right="48" w:firstLine="2268"/>
        <w:jc w:val="both"/>
        <w:rPr>
          <w:rFonts w:ascii="Arial" w:hAnsi="Arial" w:cs="Arial"/>
          <w:sz w:val="22"/>
          <w:szCs w:val="22"/>
        </w:rPr>
      </w:pPr>
    </w:p>
    <w:p w14:paraId="7809DEC4" w14:textId="77777777" w:rsidR="00E93A67" w:rsidRPr="00CF4C67" w:rsidRDefault="00E93A67" w:rsidP="00E93A67">
      <w:pPr>
        <w:pStyle w:val="Standard"/>
        <w:ind w:right="48" w:firstLine="2268"/>
        <w:jc w:val="both"/>
      </w:pPr>
      <w:r w:rsidRPr="00CF4C67">
        <w:rPr>
          <w:rFonts w:ascii="Arial" w:hAnsi="Arial" w:cs="Arial"/>
          <w:sz w:val="22"/>
          <w:szCs w:val="22"/>
          <w:lang w:val="es-CL"/>
        </w:rPr>
        <w:t xml:space="preserve">El señor </w:t>
      </w:r>
      <w:r w:rsidRPr="00CF4C67">
        <w:rPr>
          <w:rFonts w:ascii="Arial" w:hAnsi="Arial" w:cs="Arial"/>
          <w:b/>
          <w:bCs/>
          <w:sz w:val="22"/>
          <w:szCs w:val="22"/>
          <w:lang w:val="es-CL"/>
        </w:rPr>
        <w:t xml:space="preserve">Gálvez </w:t>
      </w:r>
      <w:r w:rsidR="001A6196" w:rsidRPr="001A6196">
        <w:rPr>
          <w:rFonts w:ascii="Arial" w:hAnsi="Arial" w:cs="Arial"/>
          <w:bCs/>
          <w:sz w:val="22"/>
          <w:szCs w:val="22"/>
          <w:lang w:val="es-CL"/>
        </w:rPr>
        <w:t>acotó</w:t>
      </w:r>
      <w:r w:rsidR="001A6196">
        <w:rPr>
          <w:rFonts w:ascii="Arial" w:hAnsi="Arial" w:cs="Arial"/>
          <w:b/>
          <w:bCs/>
          <w:sz w:val="22"/>
          <w:szCs w:val="22"/>
          <w:lang w:val="es-CL"/>
        </w:rPr>
        <w:t xml:space="preserve"> </w:t>
      </w:r>
      <w:r w:rsidRPr="00CF4C67">
        <w:rPr>
          <w:rFonts w:ascii="Arial" w:hAnsi="Arial" w:cs="Arial"/>
          <w:sz w:val="22"/>
          <w:szCs w:val="22"/>
          <w:lang w:val="es-CL"/>
        </w:rPr>
        <w:t>que p</w:t>
      </w:r>
      <w:r w:rsidR="001A6196">
        <w:rPr>
          <w:rFonts w:ascii="Arial" w:hAnsi="Arial" w:cs="Arial"/>
          <w:sz w:val="22"/>
          <w:szCs w:val="22"/>
          <w:lang w:val="es-CL"/>
        </w:rPr>
        <w:t xml:space="preserve">odría </w:t>
      </w:r>
      <w:r w:rsidRPr="00CF4C67">
        <w:rPr>
          <w:rFonts w:ascii="Arial" w:hAnsi="Arial" w:cs="Arial"/>
          <w:sz w:val="22"/>
          <w:szCs w:val="22"/>
          <w:lang w:val="es-CL"/>
        </w:rPr>
        <w:t>entenderse que no es necesaria la escritura pública.</w:t>
      </w:r>
    </w:p>
    <w:p w14:paraId="7809DEC5" w14:textId="77777777" w:rsidR="00E93A67" w:rsidRPr="001A6196" w:rsidRDefault="00E93A67" w:rsidP="00E93A67">
      <w:pPr>
        <w:pStyle w:val="Standard"/>
        <w:ind w:right="48" w:firstLine="2268"/>
        <w:jc w:val="both"/>
        <w:rPr>
          <w:rFonts w:ascii="Arial" w:hAnsi="Arial" w:cs="Arial"/>
          <w:sz w:val="22"/>
          <w:szCs w:val="22"/>
        </w:rPr>
      </w:pPr>
    </w:p>
    <w:p w14:paraId="7809DEC6" w14:textId="77777777" w:rsidR="00E93A67" w:rsidRPr="00CF4C67" w:rsidRDefault="00E93A67" w:rsidP="00E93A67">
      <w:pPr>
        <w:pStyle w:val="Standard"/>
        <w:ind w:right="48" w:firstLine="2268"/>
        <w:jc w:val="both"/>
      </w:pPr>
      <w:r w:rsidRPr="00CF4C67">
        <w:rPr>
          <w:rFonts w:ascii="Arial" w:hAnsi="Arial" w:cs="Arial"/>
          <w:sz w:val="22"/>
          <w:szCs w:val="22"/>
          <w:lang w:val="es-CL"/>
        </w:rPr>
        <w:t xml:space="preserve">El diputado </w:t>
      </w:r>
      <w:r w:rsidRPr="00CF4C67">
        <w:rPr>
          <w:rFonts w:ascii="Arial" w:hAnsi="Arial" w:cs="Arial"/>
          <w:b/>
          <w:bCs/>
          <w:sz w:val="22"/>
          <w:szCs w:val="22"/>
          <w:lang w:val="es-CL"/>
        </w:rPr>
        <w:t xml:space="preserve">Winter </w:t>
      </w:r>
      <w:r w:rsidRPr="00CF4C67">
        <w:rPr>
          <w:rFonts w:ascii="Arial" w:hAnsi="Arial" w:cs="Arial"/>
          <w:sz w:val="22"/>
          <w:szCs w:val="22"/>
          <w:lang w:val="es-CL"/>
        </w:rPr>
        <w:t>hizo presente que cuando el administrador es designado por la inmobiliaria podría haber un problema de roles que tiene que ver principalmente con las múltiples dificultades que surgen con los edificios nuevos.</w:t>
      </w:r>
    </w:p>
    <w:p w14:paraId="7809DEC7" w14:textId="77777777" w:rsidR="00E93A67" w:rsidRPr="00CF4C67" w:rsidRDefault="00E93A67" w:rsidP="00E93A67">
      <w:pPr>
        <w:pStyle w:val="Standard"/>
        <w:ind w:right="48" w:firstLine="2268"/>
        <w:jc w:val="both"/>
        <w:rPr>
          <w:rFonts w:ascii="Arial" w:hAnsi="Arial" w:cs="Arial"/>
          <w:sz w:val="22"/>
          <w:szCs w:val="22"/>
          <w:lang w:val="es-CL"/>
        </w:rPr>
      </w:pPr>
    </w:p>
    <w:p w14:paraId="7809DEC8" w14:textId="77777777" w:rsidR="00E93A67" w:rsidRPr="00CF4C67" w:rsidRDefault="00E93A67" w:rsidP="00E93A67">
      <w:pPr>
        <w:pStyle w:val="Standard"/>
        <w:ind w:right="48" w:firstLine="2268"/>
        <w:jc w:val="both"/>
      </w:pPr>
      <w:r w:rsidRPr="00CF4C67">
        <w:rPr>
          <w:rFonts w:ascii="Arial" w:hAnsi="Arial" w:cs="Arial"/>
          <w:sz w:val="22"/>
          <w:szCs w:val="22"/>
          <w:lang w:val="es-CL"/>
        </w:rPr>
        <w:t xml:space="preserve">El señor </w:t>
      </w:r>
      <w:r w:rsidRPr="00CF4C67">
        <w:rPr>
          <w:rFonts w:ascii="Arial" w:hAnsi="Arial" w:cs="Arial"/>
          <w:b/>
          <w:bCs/>
          <w:sz w:val="22"/>
          <w:szCs w:val="22"/>
          <w:lang w:val="es-CL"/>
        </w:rPr>
        <w:t xml:space="preserve">Gazitúa </w:t>
      </w:r>
      <w:r w:rsidRPr="00CF4C67">
        <w:rPr>
          <w:rFonts w:ascii="Arial" w:hAnsi="Arial" w:cs="Arial"/>
          <w:sz w:val="22"/>
          <w:szCs w:val="22"/>
          <w:lang w:val="es-CL"/>
        </w:rPr>
        <w:t>destacó que la primera asamblea extraordinaria tiene lugar cuando ya se enajenó el 66% de los derechos</w:t>
      </w:r>
      <w:r w:rsidR="001A6196">
        <w:rPr>
          <w:rFonts w:ascii="Arial" w:hAnsi="Arial" w:cs="Arial"/>
          <w:sz w:val="22"/>
          <w:szCs w:val="22"/>
          <w:lang w:val="es-CL"/>
        </w:rPr>
        <w:t>, o</w:t>
      </w:r>
      <w:r w:rsidRPr="00CF4C67">
        <w:rPr>
          <w:rFonts w:ascii="Arial" w:hAnsi="Arial" w:cs="Arial"/>
          <w:sz w:val="22"/>
          <w:szCs w:val="22"/>
          <w:lang w:val="es-CL"/>
        </w:rPr>
        <w:t>portunidad en que el primer administrador debe rendir cuenta documental detallada de su gestión, existiendo la opción de que en esa asamblea los copropietarios adopten el acuerdo</w:t>
      </w:r>
      <w:r w:rsidR="003121FE" w:rsidRPr="00CF4C67">
        <w:rPr>
          <w:rFonts w:ascii="Arial" w:hAnsi="Arial" w:cs="Arial"/>
          <w:sz w:val="22"/>
          <w:szCs w:val="22"/>
          <w:lang w:val="es-CL"/>
        </w:rPr>
        <w:t xml:space="preserve"> </w:t>
      </w:r>
      <w:r w:rsidRPr="00CF4C67">
        <w:rPr>
          <w:rFonts w:ascii="Arial" w:hAnsi="Arial" w:cs="Arial"/>
          <w:sz w:val="22"/>
          <w:szCs w:val="22"/>
          <w:lang w:val="es-CL"/>
        </w:rPr>
        <w:t>de no ratificarlo en el cargo, reemplazándolo por otro.</w:t>
      </w:r>
    </w:p>
    <w:p w14:paraId="7809DEC9" w14:textId="77777777" w:rsidR="00630521" w:rsidRDefault="00630521" w:rsidP="001C464C">
      <w:pPr>
        <w:ind w:firstLine="2268"/>
        <w:jc w:val="both"/>
        <w:rPr>
          <w:rFonts w:ascii="Arial" w:hAnsi="Arial" w:cs="Arial"/>
          <w:sz w:val="22"/>
          <w:szCs w:val="22"/>
        </w:rPr>
      </w:pPr>
    </w:p>
    <w:p w14:paraId="7809DECA" w14:textId="77777777" w:rsidR="00952B1F" w:rsidRPr="00CF4C67" w:rsidRDefault="000940A9" w:rsidP="00952B1F">
      <w:pPr>
        <w:ind w:firstLine="2268"/>
        <w:jc w:val="both"/>
        <w:rPr>
          <w:rFonts w:ascii="Arial" w:hAnsi="Arial" w:cs="Arial"/>
          <w:sz w:val="22"/>
          <w:szCs w:val="22"/>
        </w:rPr>
      </w:pPr>
      <w:r w:rsidRPr="00CF4C67">
        <w:rPr>
          <w:rFonts w:ascii="Arial" w:hAnsi="Arial" w:cs="Arial"/>
          <w:sz w:val="22"/>
          <w:szCs w:val="22"/>
        </w:rPr>
        <w:t xml:space="preserve">Sometida a votación la indicación </w:t>
      </w:r>
      <w:r w:rsidR="0009076F">
        <w:rPr>
          <w:rFonts w:ascii="Arial" w:hAnsi="Arial" w:cs="Arial"/>
          <w:sz w:val="22"/>
          <w:szCs w:val="22"/>
        </w:rPr>
        <w:t xml:space="preserve">individualizada con el número 2) </w:t>
      </w:r>
      <w:r w:rsidRPr="00CF4C67">
        <w:rPr>
          <w:rFonts w:ascii="Arial" w:hAnsi="Arial" w:cs="Arial"/>
          <w:sz w:val="22"/>
          <w:szCs w:val="22"/>
        </w:rPr>
        <w:t xml:space="preserve">fue </w:t>
      </w:r>
      <w:r w:rsidRPr="00CF4C67">
        <w:rPr>
          <w:rFonts w:ascii="Arial" w:hAnsi="Arial" w:cs="Arial"/>
          <w:b/>
          <w:sz w:val="22"/>
          <w:szCs w:val="22"/>
        </w:rPr>
        <w:t>rechazada por mayoría de votos</w:t>
      </w:r>
      <w:r w:rsidR="00952B1F" w:rsidRPr="00CF4C67">
        <w:rPr>
          <w:rFonts w:ascii="Arial" w:hAnsi="Arial" w:cs="Arial"/>
          <w:b/>
          <w:sz w:val="22"/>
          <w:szCs w:val="22"/>
        </w:rPr>
        <w:t xml:space="preserve">. </w:t>
      </w:r>
      <w:r w:rsidR="00952B1F" w:rsidRPr="00CF4C67">
        <w:rPr>
          <w:rFonts w:ascii="Arial" w:hAnsi="Arial" w:cs="Arial"/>
          <w:sz w:val="22"/>
          <w:szCs w:val="22"/>
        </w:rPr>
        <w:t>Votaron a favor</w:t>
      </w:r>
      <w:r w:rsidR="00952B1F" w:rsidRPr="00CF4C67">
        <w:rPr>
          <w:rFonts w:ascii="Arial" w:hAnsi="Arial" w:cs="Arial"/>
          <w:b/>
          <w:sz w:val="22"/>
          <w:szCs w:val="22"/>
        </w:rPr>
        <w:t xml:space="preserve"> </w:t>
      </w:r>
      <w:r w:rsidR="00952B1F" w:rsidRPr="00CF4C67">
        <w:rPr>
          <w:rFonts w:ascii="Arial" w:hAnsi="Arial" w:cs="Arial"/>
          <w:sz w:val="22"/>
          <w:szCs w:val="22"/>
        </w:rPr>
        <w:t>la diputada</w:t>
      </w:r>
      <w:r w:rsidR="00952B1F" w:rsidRPr="00CF4C67">
        <w:rPr>
          <w:rFonts w:ascii="Arial" w:hAnsi="Arial" w:cs="Arial"/>
          <w:b/>
          <w:sz w:val="22"/>
          <w:szCs w:val="22"/>
        </w:rPr>
        <w:t xml:space="preserve"> </w:t>
      </w:r>
      <w:r w:rsidR="00952B1F" w:rsidRPr="00CF4C67">
        <w:rPr>
          <w:rFonts w:ascii="Arial" w:hAnsi="Arial" w:cs="Arial"/>
          <w:sz w:val="22"/>
          <w:szCs w:val="22"/>
        </w:rPr>
        <w:t xml:space="preserve">Erika Olivera y el diputado Gonzalo Winter, en contra se pronunciaron </w:t>
      </w:r>
      <w:r w:rsidRPr="00CF4C67">
        <w:rPr>
          <w:rFonts w:ascii="Arial" w:hAnsi="Arial" w:cs="Arial"/>
          <w:sz w:val="22"/>
          <w:szCs w:val="22"/>
        </w:rPr>
        <w:t>los diputados Sergio Bobadilla, René Manuel García, Carlos Abel Jarpa, Iván Norambuena</w:t>
      </w:r>
      <w:r w:rsidR="00952B1F" w:rsidRPr="00CF4C67">
        <w:rPr>
          <w:rFonts w:ascii="Arial" w:hAnsi="Arial" w:cs="Arial"/>
          <w:sz w:val="22"/>
          <w:szCs w:val="22"/>
        </w:rPr>
        <w:t xml:space="preserve"> y </w:t>
      </w:r>
      <w:r w:rsidRPr="00CF4C67">
        <w:rPr>
          <w:rFonts w:ascii="Arial" w:hAnsi="Arial" w:cs="Arial"/>
          <w:sz w:val="22"/>
          <w:szCs w:val="22"/>
        </w:rPr>
        <w:t>Osvaldo Urrutia</w:t>
      </w:r>
      <w:r w:rsidR="00952B1F" w:rsidRPr="00CF4C67">
        <w:rPr>
          <w:rFonts w:ascii="Arial" w:hAnsi="Arial" w:cs="Arial"/>
          <w:sz w:val="22"/>
          <w:szCs w:val="22"/>
        </w:rPr>
        <w:t>, en tanto se abstuvo el diputado Miguel Ángel Calisto (2-5-1).</w:t>
      </w:r>
    </w:p>
    <w:p w14:paraId="7809DECB" w14:textId="77777777" w:rsidR="000940A9" w:rsidRPr="00CF4C67" w:rsidRDefault="000940A9" w:rsidP="000940A9">
      <w:pPr>
        <w:ind w:firstLine="2268"/>
        <w:jc w:val="both"/>
        <w:rPr>
          <w:rFonts w:ascii="Arial" w:hAnsi="Arial" w:cs="Arial"/>
          <w:sz w:val="22"/>
          <w:szCs w:val="22"/>
        </w:rPr>
      </w:pPr>
    </w:p>
    <w:p w14:paraId="7809DECC" w14:textId="77777777" w:rsidR="000940A9" w:rsidRPr="00CF4C67" w:rsidRDefault="000940A9" w:rsidP="000940A9">
      <w:pPr>
        <w:ind w:firstLine="2268"/>
        <w:jc w:val="both"/>
        <w:rPr>
          <w:rFonts w:ascii="Arial" w:hAnsi="Arial" w:cs="Arial"/>
          <w:sz w:val="22"/>
          <w:szCs w:val="22"/>
        </w:rPr>
      </w:pPr>
      <w:r w:rsidRPr="00CF4C67">
        <w:rPr>
          <w:rFonts w:ascii="Arial" w:hAnsi="Arial" w:cs="Arial"/>
          <w:sz w:val="22"/>
          <w:szCs w:val="22"/>
        </w:rPr>
        <w:t xml:space="preserve">Sometido a votación el artículo </w:t>
      </w:r>
      <w:r w:rsidR="0009076F">
        <w:rPr>
          <w:rFonts w:ascii="Arial" w:hAnsi="Arial" w:cs="Arial"/>
          <w:sz w:val="22"/>
          <w:szCs w:val="22"/>
        </w:rPr>
        <w:t xml:space="preserve">en conjunto con la indicación signada con el número 1) </w:t>
      </w:r>
      <w:r w:rsidRPr="00CF4C67">
        <w:rPr>
          <w:rFonts w:ascii="Arial" w:hAnsi="Arial" w:cs="Arial"/>
          <w:sz w:val="22"/>
          <w:szCs w:val="22"/>
        </w:rPr>
        <w:t xml:space="preserve">fue </w:t>
      </w:r>
      <w:r w:rsidRPr="004D6199">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con los votos de los diputados (a) Sergio Bobadilla, Miguel Ángel Calisto, René Manuel García, Carlos Abel Jarpa, Iván Norambuena, Erika Olivera, Osvaldo Urrutia y Gonzalo Winter (8-0-0).</w:t>
      </w:r>
    </w:p>
    <w:p w14:paraId="7809DECD" w14:textId="77777777" w:rsidR="000940A9" w:rsidRDefault="000940A9" w:rsidP="000940A9">
      <w:pPr>
        <w:ind w:firstLine="2268"/>
        <w:jc w:val="both"/>
        <w:rPr>
          <w:rFonts w:ascii="Arial" w:hAnsi="Arial" w:cs="Arial"/>
          <w:sz w:val="22"/>
          <w:szCs w:val="22"/>
        </w:rPr>
      </w:pPr>
    </w:p>
    <w:p w14:paraId="7809DECE" w14:textId="77777777" w:rsidR="006D5407" w:rsidRDefault="001A6196" w:rsidP="006D5407">
      <w:pPr>
        <w:ind w:firstLine="2268"/>
        <w:jc w:val="both"/>
        <w:rPr>
          <w:rFonts w:ascii="Arial" w:hAnsi="Arial" w:cs="Arial"/>
          <w:sz w:val="22"/>
          <w:szCs w:val="22"/>
        </w:rPr>
      </w:pPr>
      <w:r>
        <w:rPr>
          <w:rFonts w:ascii="Arial" w:hAnsi="Arial" w:cs="Arial"/>
          <w:sz w:val="22"/>
          <w:szCs w:val="22"/>
        </w:rPr>
        <w:t xml:space="preserve">Posteriormente, </w:t>
      </w:r>
      <w:r w:rsidR="006D5407">
        <w:rPr>
          <w:rFonts w:ascii="Arial" w:hAnsi="Arial" w:cs="Arial"/>
          <w:sz w:val="22"/>
          <w:szCs w:val="22"/>
        </w:rPr>
        <w:t xml:space="preserve">a solicitud del diputado Osvaldo Urrutia, </w:t>
      </w:r>
      <w:r w:rsidR="006D5407" w:rsidRPr="007C17C1">
        <w:rPr>
          <w:rFonts w:ascii="Arial" w:hAnsi="Arial" w:cs="Arial"/>
          <w:sz w:val="22"/>
          <w:szCs w:val="22"/>
        </w:rPr>
        <w:t>en conformidad a</w:t>
      </w:r>
      <w:r w:rsidR="006D5407">
        <w:rPr>
          <w:rFonts w:ascii="Arial" w:hAnsi="Arial" w:cs="Arial"/>
          <w:sz w:val="22"/>
          <w:szCs w:val="22"/>
        </w:rPr>
        <w:t xml:space="preserve"> </w:t>
      </w:r>
      <w:r w:rsidR="006D5407" w:rsidRPr="007C17C1">
        <w:rPr>
          <w:rFonts w:ascii="Arial" w:hAnsi="Arial" w:cs="Arial"/>
          <w:sz w:val="22"/>
          <w:szCs w:val="22"/>
        </w:rPr>
        <w:t>l</w:t>
      </w:r>
      <w:r w:rsidR="006D5407">
        <w:rPr>
          <w:rFonts w:ascii="Arial" w:hAnsi="Arial" w:cs="Arial"/>
          <w:sz w:val="22"/>
          <w:szCs w:val="22"/>
        </w:rPr>
        <w:t>a letra b) del número 2) del</w:t>
      </w:r>
      <w:r w:rsidR="006D5407" w:rsidRPr="007C17C1">
        <w:rPr>
          <w:rFonts w:ascii="Arial" w:hAnsi="Arial" w:cs="Arial"/>
          <w:sz w:val="22"/>
          <w:szCs w:val="22"/>
        </w:rPr>
        <w:t xml:space="preserve"> artículo </w:t>
      </w:r>
      <w:r w:rsidR="006D5407">
        <w:rPr>
          <w:rFonts w:ascii="Arial" w:hAnsi="Arial" w:cs="Arial"/>
          <w:sz w:val="22"/>
          <w:szCs w:val="22"/>
        </w:rPr>
        <w:t xml:space="preserve">266 y al inciso segundo del artículo 278 del </w:t>
      </w:r>
      <w:r w:rsidR="006D5407">
        <w:rPr>
          <w:rFonts w:ascii="Arial" w:hAnsi="Arial" w:cs="Arial"/>
          <w:sz w:val="22"/>
          <w:szCs w:val="22"/>
        </w:rPr>
        <w:lastRenderedPageBreak/>
        <w:t>Reglamento de la Corporación y por la unanimidad de los presentes, se procedió a la</w:t>
      </w:r>
      <w:r w:rsidR="00E93EBB">
        <w:rPr>
          <w:rFonts w:ascii="Arial" w:hAnsi="Arial" w:cs="Arial"/>
          <w:sz w:val="22"/>
          <w:szCs w:val="22"/>
        </w:rPr>
        <w:t xml:space="preserve"> </w:t>
      </w:r>
      <w:r w:rsidR="006D5407" w:rsidRPr="001A6196">
        <w:rPr>
          <w:rFonts w:ascii="Arial" w:hAnsi="Arial" w:cs="Arial"/>
          <w:b/>
          <w:sz w:val="22"/>
          <w:szCs w:val="22"/>
        </w:rPr>
        <w:t>reapertura del debate.</w:t>
      </w:r>
    </w:p>
    <w:p w14:paraId="7809DECF" w14:textId="77777777" w:rsidR="006D5407" w:rsidRDefault="006D5407" w:rsidP="000940A9">
      <w:pPr>
        <w:ind w:firstLine="2268"/>
        <w:jc w:val="both"/>
        <w:rPr>
          <w:rFonts w:ascii="Arial" w:hAnsi="Arial" w:cs="Arial"/>
          <w:sz w:val="22"/>
          <w:szCs w:val="22"/>
        </w:rPr>
      </w:pPr>
    </w:p>
    <w:p w14:paraId="7809DED0" w14:textId="77777777" w:rsidR="00D024F7" w:rsidRDefault="00D024F7" w:rsidP="005412D8">
      <w:pPr>
        <w:ind w:firstLine="2268"/>
        <w:jc w:val="both"/>
        <w:rPr>
          <w:rFonts w:ascii="Arial" w:hAnsi="Arial" w:cs="Arial"/>
          <w:sz w:val="22"/>
          <w:szCs w:val="22"/>
        </w:rPr>
      </w:pPr>
      <w:r>
        <w:rPr>
          <w:rFonts w:ascii="Arial" w:hAnsi="Arial" w:cs="Arial"/>
          <w:sz w:val="22"/>
          <w:szCs w:val="22"/>
        </w:rPr>
        <w:t>El mismo señor diputado formuló una enmienda, en atención a la aprobación de</w:t>
      </w:r>
      <w:r w:rsidR="005412D8">
        <w:rPr>
          <w:rFonts w:ascii="Arial" w:hAnsi="Arial" w:cs="Arial"/>
          <w:sz w:val="22"/>
          <w:szCs w:val="22"/>
        </w:rPr>
        <w:t xml:space="preserve"> </w:t>
      </w:r>
      <w:r>
        <w:rPr>
          <w:rFonts w:ascii="Arial" w:hAnsi="Arial" w:cs="Arial"/>
          <w:sz w:val="22"/>
          <w:szCs w:val="22"/>
        </w:rPr>
        <w:t>l</w:t>
      </w:r>
      <w:r w:rsidR="005412D8">
        <w:rPr>
          <w:rFonts w:ascii="Arial" w:hAnsi="Arial" w:cs="Arial"/>
          <w:sz w:val="22"/>
          <w:szCs w:val="22"/>
        </w:rPr>
        <w:t xml:space="preserve">a </w:t>
      </w:r>
      <w:r w:rsidR="001A6196">
        <w:rPr>
          <w:rFonts w:ascii="Arial" w:hAnsi="Arial" w:cs="Arial"/>
          <w:sz w:val="22"/>
          <w:szCs w:val="22"/>
        </w:rPr>
        <w:t xml:space="preserve">indicación </w:t>
      </w:r>
      <w:r w:rsidR="005412D8">
        <w:rPr>
          <w:rFonts w:ascii="Arial" w:hAnsi="Arial" w:cs="Arial"/>
          <w:sz w:val="22"/>
          <w:szCs w:val="22"/>
        </w:rPr>
        <w:t>al</w:t>
      </w:r>
      <w:r>
        <w:rPr>
          <w:rFonts w:ascii="Arial" w:hAnsi="Arial" w:cs="Arial"/>
          <w:sz w:val="22"/>
          <w:szCs w:val="22"/>
        </w:rPr>
        <w:t xml:space="preserve"> artículo </w:t>
      </w:r>
      <w:r w:rsidR="005412D8">
        <w:rPr>
          <w:rFonts w:ascii="Arial" w:hAnsi="Arial" w:cs="Arial"/>
          <w:sz w:val="22"/>
          <w:szCs w:val="22"/>
        </w:rPr>
        <w:t xml:space="preserve">43, </w:t>
      </w:r>
      <w:r>
        <w:rPr>
          <w:rFonts w:ascii="Arial" w:hAnsi="Arial" w:cs="Arial"/>
          <w:sz w:val="22"/>
          <w:szCs w:val="22"/>
        </w:rPr>
        <w:t xml:space="preserve">que versa sobre la </w:t>
      </w:r>
      <w:r w:rsidR="001A6196">
        <w:rPr>
          <w:rFonts w:ascii="Arial" w:hAnsi="Arial" w:cs="Arial"/>
          <w:sz w:val="22"/>
          <w:szCs w:val="22"/>
        </w:rPr>
        <w:t xml:space="preserve">misma </w:t>
      </w:r>
      <w:r>
        <w:rPr>
          <w:rFonts w:ascii="Arial" w:hAnsi="Arial" w:cs="Arial"/>
          <w:sz w:val="22"/>
          <w:szCs w:val="22"/>
        </w:rPr>
        <w:t>materia, para</w:t>
      </w:r>
      <w:r w:rsidR="00E93EBB">
        <w:rPr>
          <w:rFonts w:ascii="Arial" w:hAnsi="Arial" w:cs="Arial"/>
          <w:sz w:val="22"/>
          <w:szCs w:val="22"/>
        </w:rPr>
        <w:t xml:space="preserve"> </w:t>
      </w:r>
      <w:r w:rsidRPr="00D024F7">
        <w:rPr>
          <w:rFonts w:ascii="Arial" w:hAnsi="Arial" w:cs="Arial"/>
          <w:sz w:val="22"/>
          <w:szCs w:val="22"/>
        </w:rPr>
        <w:t xml:space="preserve">reemplazar, en el inciso </w:t>
      </w:r>
      <w:r w:rsidR="00F12679">
        <w:rPr>
          <w:rFonts w:ascii="Arial" w:hAnsi="Arial" w:cs="Arial"/>
          <w:sz w:val="22"/>
          <w:szCs w:val="22"/>
        </w:rPr>
        <w:t xml:space="preserve">quinto </w:t>
      </w:r>
      <w:r w:rsidRPr="00D024F7">
        <w:rPr>
          <w:rFonts w:ascii="Arial" w:hAnsi="Arial" w:cs="Arial"/>
          <w:sz w:val="22"/>
          <w:szCs w:val="22"/>
        </w:rPr>
        <w:t>del artículo 9° la frase "de los documentos individualizados en el artículo 40 de esta ley" por la frase "de los documentos individualizados en los artículos 40 y 43 de esta ley".</w:t>
      </w:r>
    </w:p>
    <w:p w14:paraId="7809DED1" w14:textId="77777777" w:rsidR="005412D8" w:rsidRDefault="005412D8" w:rsidP="005412D8">
      <w:pPr>
        <w:ind w:firstLine="2268"/>
        <w:jc w:val="both"/>
        <w:rPr>
          <w:rFonts w:ascii="Arial" w:hAnsi="Arial" w:cs="Arial"/>
          <w:sz w:val="22"/>
          <w:szCs w:val="22"/>
        </w:rPr>
      </w:pPr>
    </w:p>
    <w:p w14:paraId="7809DED2" w14:textId="77777777" w:rsidR="00AE0BD0" w:rsidRDefault="00AE0BD0" w:rsidP="00CA4E1B">
      <w:pPr>
        <w:ind w:firstLine="2268"/>
        <w:jc w:val="both"/>
        <w:rPr>
          <w:rFonts w:ascii="Arial" w:hAnsi="Arial" w:cs="Arial"/>
          <w:sz w:val="22"/>
          <w:szCs w:val="22"/>
        </w:rPr>
      </w:pPr>
      <w:r>
        <w:rPr>
          <w:rFonts w:ascii="Arial" w:hAnsi="Arial" w:cs="Arial"/>
          <w:sz w:val="22"/>
          <w:szCs w:val="22"/>
        </w:rPr>
        <w:t xml:space="preserve">El diputado </w:t>
      </w:r>
      <w:r w:rsidRPr="00AE0BD0">
        <w:rPr>
          <w:rFonts w:ascii="Arial" w:hAnsi="Arial" w:cs="Arial"/>
          <w:b/>
          <w:sz w:val="22"/>
          <w:szCs w:val="22"/>
        </w:rPr>
        <w:t>Osvaldo Urrutia</w:t>
      </w:r>
      <w:r>
        <w:rPr>
          <w:rFonts w:ascii="Arial" w:hAnsi="Arial" w:cs="Arial"/>
          <w:b/>
          <w:sz w:val="22"/>
          <w:szCs w:val="22"/>
        </w:rPr>
        <w:t xml:space="preserve"> </w:t>
      </w:r>
      <w:r w:rsidRPr="00AE0BD0">
        <w:rPr>
          <w:rFonts w:ascii="Arial" w:hAnsi="Arial" w:cs="Arial"/>
          <w:sz w:val="22"/>
          <w:szCs w:val="22"/>
        </w:rPr>
        <w:t>explicó que se trata de una precisión respecto de cuáles son los antecedentes que forman parte de la carpet</w:t>
      </w:r>
      <w:r>
        <w:rPr>
          <w:rFonts w:ascii="Arial" w:hAnsi="Arial" w:cs="Arial"/>
          <w:sz w:val="22"/>
          <w:szCs w:val="22"/>
        </w:rPr>
        <w:t>a</w:t>
      </w:r>
      <w:r w:rsidRPr="00AE0BD0">
        <w:rPr>
          <w:rFonts w:ascii="Arial" w:hAnsi="Arial" w:cs="Arial"/>
          <w:sz w:val="22"/>
          <w:szCs w:val="22"/>
        </w:rPr>
        <w:t xml:space="preserve"> del condominio y en atención a lo aprobado en los artículo 43 y quinto transitorio, se deb</w:t>
      </w:r>
      <w:r>
        <w:rPr>
          <w:rFonts w:ascii="Arial" w:hAnsi="Arial" w:cs="Arial"/>
          <w:sz w:val="22"/>
          <w:szCs w:val="22"/>
        </w:rPr>
        <w:t>e</w:t>
      </w:r>
      <w:r w:rsidR="001A6196">
        <w:rPr>
          <w:rFonts w:ascii="Arial" w:hAnsi="Arial" w:cs="Arial"/>
          <w:sz w:val="22"/>
          <w:szCs w:val="22"/>
        </w:rPr>
        <w:t xml:space="preserve">ría </w:t>
      </w:r>
      <w:r>
        <w:rPr>
          <w:rFonts w:ascii="Arial" w:hAnsi="Arial" w:cs="Arial"/>
          <w:sz w:val="22"/>
          <w:szCs w:val="22"/>
        </w:rPr>
        <w:t>in</w:t>
      </w:r>
      <w:r w:rsidRPr="00AE0BD0">
        <w:rPr>
          <w:rFonts w:ascii="Arial" w:hAnsi="Arial" w:cs="Arial"/>
          <w:sz w:val="22"/>
          <w:szCs w:val="22"/>
        </w:rPr>
        <w:t>cluir la p</w:t>
      </w:r>
      <w:r>
        <w:rPr>
          <w:rFonts w:ascii="Arial" w:hAnsi="Arial" w:cs="Arial"/>
          <w:sz w:val="22"/>
          <w:szCs w:val="22"/>
        </w:rPr>
        <w:t>ó</w:t>
      </w:r>
      <w:r w:rsidRPr="00AE0BD0">
        <w:rPr>
          <w:rFonts w:ascii="Arial" w:hAnsi="Arial" w:cs="Arial"/>
          <w:sz w:val="22"/>
          <w:szCs w:val="22"/>
        </w:rPr>
        <w:t>liza del seguro colectivo.</w:t>
      </w:r>
    </w:p>
    <w:p w14:paraId="7809DED3" w14:textId="77777777" w:rsidR="005412D8" w:rsidRDefault="00AE0BD0" w:rsidP="00CA4E1B">
      <w:pPr>
        <w:ind w:firstLine="2268"/>
        <w:jc w:val="both"/>
        <w:rPr>
          <w:rFonts w:ascii="Arial" w:hAnsi="Arial" w:cs="Arial"/>
          <w:sz w:val="22"/>
          <w:szCs w:val="22"/>
        </w:rPr>
      </w:pPr>
      <w:r>
        <w:rPr>
          <w:rFonts w:ascii="Arial" w:hAnsi="Arial" w:cs="Arial"/>
          <w:sz w:val="22"/>
          <w:szCs w:val="22"/>
        </w:rPr>
        <w:t xml:space="preserve"> </w:t>
      </w:r>
    </w:p>
    <w:p w14:paraId="7809DED4" w14:textId="77777777" w:rsidR="00CA4E1B" w:rsidRPr="00CF4C67" w:rsidRDefault="00CA4E1B" w:rsidP="00CA4E1B">
      <w:pPr>
        <w:ind w:firstLine="2268"/>
        <w:jc w:val="both"/>
        <w:rPr>
          <w:rFonts w:ascii="Arial" w:hAnsi="Arial" w:cs="Arial"/>
          <w:sz w:val="22"/>
          <w:szCs w:val="22"/>
        </w:rPr>
      </w:pPr>
      <w:r w:rsidRPr="00CF4C67">
        <w:rPr>
          <w:rFonts w:ascii="Arial" w:hAnsi="Arial" w:cs="Arial"/>
          <w:sz w:val="22"/>
          <w:szCs w:val="22"/>
        </w:rPr>
        <w:t>Sometid</w:t>
      </w:r>
      <w:r>
        <w:rPr>
          <w:rFonts w:ascii="Arial" w:hAnsi="Arial" w:cs="Arial"/>
          <w:sz w:val="22"/>
          <w:szCs w:val="22"/>
        </w:rPr>
        <w:t>a</w:t>
      </w:r>
      <w:r w:rsidRPr="00CF4C67">
        <w:rPr>
          <w:rFonts w:ascii="Arial" w:hAnsi="Arial" w:cs="Arial"/>
          <w:sz w:val="22"/>
          <w:szCs w:val="22"/>
        </w:rPr>
        <w:t xml:space="preserve"> a votación </w:t>
      </w:r>
      <w:r>
        <w:rPr>
          <w:rFonts w:ascii="Arial" w:hAnsi="Arial" w:cs="Arial"/>
          <w:sz w:val="22"/>
          <w:szCs w:val="22"/>
        </w:rPr>
        <w:t xml:space="preserve">la indicación </w:t>
      </w:r>
      <w:r w:rsidRPr="00CF4C67">
        <w:rPr>
          <w:rFonts w:ascii="Arial" w:hAnsi="Arial" w:cs="Arial"/>
          <w:sz w:val="22"/>
          <w:szCs w:val="22"/>
        </w:rPr>
        <w:t xml:space="preserve">fue </w:t>
      </w:r>
      <w:r w:rsidRPr="0033650A">
        <w:rPr>
          <w:rFonts w:ascii="Arial" w:hAnsi="Arial" w:cs="Arial"/>
          <w:b/>
          <w:sz w:val="22"/>
          <w:szCs w:val="22"/>
        </w:rPr>
        <w:t>aprobad</w:t>
      </w:r>
      <w:r>
        <w:rPr>
          <w:rFonts w:ascii="Arial" w:hAnsi="Arial" w:cs="Arial"/>
          <w:b/>
          <w:sz w:val="22"/>
          <w:szCs w:val="22"/>
        </w:rPr>
        <w:t>a</w:t>
      </w:r>
      <w:r w:rsidRPr="0033650A">
        <w:rPr>
          <w:rFonts w:ascii="Arial" w:hAnsi="Arial" w:cs="Arial"/>
          <w:b/>
          <w:sz w:val="22"/>
          <w:szCs w:val="22"/>
        </w:rPr>
        <w:t xml:space="preserve"> por</w:t>
      </w:r>
      <w:r w:rsidRPr="00CF4C67">
        <w:rPr>
          <w:rFonts w:ascii="Arial" w:hAnsi="Arial" w:cs="Arial"/>
          <w:sz w:val="22"/>
          <w:szCs w:val="22"/>
        </w:rPr>
        <w:t xml:space="preserve"> </w:t>
      </w:r>
      <w:r w:rsidRPr="00CA4E1B">
        <w:rPr>
          <w:rFonts w:ascii="Arial" w:hAnsi="Arial" w:cs="Arial"/>
          <w:b/>
          <w:sz w:val="22"/>
          <w:szCs w:val="22"/>
        </w:rPr>
        <w:t>unanimidad</w:t>
      </w:r>
      <w:r w:rsidRPr="00CA4E1B">
        <w:rPr>
          <w:rFonts w:ascii="Arial" w:hAnsi="Arial" w:cs="Arial"/>
          <w:sz w:val="22"/>
          <w:szCs w:val="22"/>
        </w:rPr>
        <w:t>, con los votos de</w:t>
      </w:r>
      <w:r>
        <w:rPr>
          <w:rFonts w:ascii="Arial" w:hAnsi="Arial" w:cs="Arial"/>
          <w:b/>
          <w:sz w:val="22"/>
          <w:szCs w:val="22"/>
        </w:rPr>
        <w:t xml:space="preserve"> </w:t>
      </w:r>
      <w:r w:rsidRPr="00CF4C67">
        <w:rPr>
          <w:rFonts w:ascii="Arial" w:hAnsi="Arial" w:cs="Arial"/>
          <w:sz w:val="22"/>
          <w:szCs w:val="22"/>
        </w:rPr>
        <w:t xml:space="preserve">los diputados (as) </w:t>
      </w:r>
      <w:r>
        <w:rPr>
          <w:rFonts w:ascii="Arial" w:hAnsi="Arial" w:cs="Arial"/>
          <w:sz w:val="22"/>
          <w:szCs w:val="22"/>
        </w:rPr>
        <w:t xml:space="preserve">Sergio Bobadilla, Natalia Castillo, </w:t>
      </w:r>
      <w:r w:rsidRPr="00CF4C67">
        <w:rPr>
          <w:rFonts w:ascii="Arial" w:hAnsi="Arial" w:cs="Arial"/>
          <w:sz w:val="22"/>
          <w:szCs w:val="22"/>
        </w:rPr>
        <w:t xml:space="preserve">René Manuel García, </w:t>
      </w:r>
      <w:r>
        <w:rPr>
          <w:rFonts w:ascii="Arial" w:hAnsi="Arial" w:cs="Arial"/>
          <w:sz w:val="22"/>
          <w:szCs w:val="22"/>
        </w:rPr>
        <w:t xml:space="preserve">Rodrigo González, </w:t>
      </w:r>
      <w:r w:rsidRPr="00CF4C67">
        <w:rPr>
          <w:rFonts w:ascii="Arial" w:hAnsi="Arial" w:cs="Arial"/>
          <w:sz w:val="22"/>
          <w:szCs w:val="22"/>
        </w:rPr>
        <w:t xml:space="preserve">Carlos Abel Jarpa, </w:t>
      </w:r>
      <w:r>
        <w:rPr>
          <w:rFonts w:ascii="Arial" w:hAnsi="Arial" w:cs="Arial"/>
          <w:sz w:val="22"/>
          <w:szCs w:val="22"/>
        </w:rPr>
        <w:t>Karin Luck, Jorge Sabag, Guillermo Teillier,</w:t>
      </w:r>
      <w:r w:rsidR="00E93EBB">
        <w:rPr>
          <w:rFonts w:ascii="Arial" w:hAnsi="Arial" w:cs="Arial"/>
          <w:sz w:val="22"/>
          <w:szCs w:val="22"/>
        </w:rPr>
        <w:t xml:space="preserve"> </w:t>
      </w:r>
      <w:r w:rsidRPr="00CF4C67">
        <w:rPr>
          <w:rFonts w:ascii="Arial" w:hAnsi="Arial" w:cs="Arial"/>
          <w:sz w:val="22"/>
          <w:szCs w:val="22"/>
        </w:rPr>
        <w:t>Osvaldo Urrutia y Gonzalo Winter</w:t>
      </w:r>
      <w:r>
        <w:rPr>
          <w:rFonts w:ascii="Arial" w:hAnsi="Arial" w:cs="Arial"/>
          <w:sz w:val="22"/>
          <w:szCs w:val="22"/>
        </w:rPr>
        <w:t xml:space="preserve"> </w:t>
      </w:r>
      <w:r w:rsidRPr="00CF4C67">
        <w:rPr>
          <w:rFonts w:ascii="Arial" w:hAnsi="Arial" w:cs="Arial"/>
          <w:sz w:val="22"/>
          <w:szCs w:val="22"/>
        </w:rPr>
        <w:t>(</w:t>
      </w:r>
      <w:r>
        <w:rPr>
          <w:rFonts w:ascii="Arial" w:hAnsi="Arial" w:cs="Arial"/>
          <w:sz w:val="22"/>
          <w:szCs w:val="22"/>
        </w:rPr>
        <w:t>10</w:t>
      </w:r>
      <w:r w:rsidRPr="00CF4C67">
        <w:rPr>
          <w:rFonts w:ascii="Arial" w:hAnsi="Arial" w:cs="Arial"/>
          <w:sz w:val="22"/>
          <w:szCs w:val="22"/>
        </w:rPr>
        <w:t>-</w:t>
      </w:r>
      <w:r>
        <w:rPr>
          <w:rFonts w:ascii="Arial" w:hAnsi="Arial" w:cs="Arial"/>
          <w:sz w:val="22"/>
          <w:szCs w:val="22"/>
        </w:rPr>
        <w:t>0</w:t>
      </w:r>
      <w:r w:rsidRPr="00CF4C67">
        <w:rPr>
          <w:rFonts w:ascii="Arial" w:hAnsi="Arial" w:cs="Arial"/>
          <w:sz w:val="22"/>
          <w:szCs w:val="22"/>
        </w:rPr>
        <w:t>-0).</w:t>
      </w:r>
      <w:r w:rsidR="00E93EBB">
        <w:rPr>
          <w:rFonts w:ascii="Arial" w:hAnsi="Arial" w:cs="Arial"/>
          <w:sz w:val="22"/>
          <w:szCs w:val="22"/>
        </w:rPr>
        <w:t xml:space="preserve"> </w:t>
      </w:r>
    </w:p>
    <w:p w14:paraId="7809DED5" w14:textId="77777777" w:rsidR="006D5407" w:rsidRPr="00CF4C67" w:rsidRDefault="006D5407" w:rsidP="000940A9">
      <w:pPr>
        <w:ind w:firstLine="2268"/>
        <w:jc w:val="both"/>
        <w:rPr>
          <w:rFonts w:ascii="Arial" w:hAnsi="Arial" w:cs="Arial"/>
          <w:sz w:val="22"/>
          <w:szCs w:val="22"/>
        </w:rPr>
      </w:pPr>
    </w:p>
    <w:p w14:paraId="7809DED6" w14:textId="77777777" w:rsidR="009361F7" w:rsidRPr="00CF4C67" w:rsidRDefault="009361F7" w:rsidP="009361F7">
      <w:pPr>
        <w:jc w:val="center"/>
        <w:rPr>
          <w:rFonts w:ascii="Arial" w:hAnsi="Arial" w:cs="Arial"/>
          <w:b/>
          <w:sz w:val="22"/>
          <w:szCs w:val="22"/>
        </w:rPr>
      </w:pPr>
      <w:r w:rsidRPr="00CF4C67">
        <w:rPr>
          <w:rFonts w:ascii="Arial" w:hAnsi="Arial" w:cs="Arial"/>
          <w:b/>
          <w:sz w:val="22"/>
          <w:szCs w:val="22"/>
        </w:rPr>
        <w:t>Artículo 10</w:t>
      </w:r>
    </w:p>
    <w:p w14:paraId="7809DED7" w14:textId="77777777" w:rsidR="00961C7A" w:rsidRPr="00CF4C67" w:rsidRDefault="00C8720C" w:rsidP="00961C7A">
      <w:pPr>
        <w:ind w:firstLine="2268"/>
        <w:jc w:val="both"/>
        <w:rPr>
          <w:rFonts w:ascii="Arial" w:hAnsi="Arial" w:cs="Arial"/>
          <w:sz w:val="22"/>
          <w:szCs w:val="22"/>
        </w:rPr>
      </w:pPr>
      <w:r>
        <w:rPr>
          <w:rFonts w:ascii="Arial" w:hAnsi="Arial" w:cs="Arial"/>
          <w:sz w:val="22"/>
          <w:szCs w:val="22"/>
        </w:rPr>
        <w:t xml:space="preserve">Preceptúa </w:t>
      </w:r>
      <w:r w:rsidR="00961C7A" w:rsidRPr="00CF4C67">
        <w:rPr>
          <w:rFonts w:ascii="Arial" w:hAnsi="Arial" w:cs="Arial"/>
          <w:sz w:val="22"/>
          <w:szCs w:val="22"/>
        </w:rPr>
        <w:t xml:space="preserve">la nulidad de las disposiciones del reglamento que no se ajusten a la normativa legal y reglamentaria o a las características del condominio. De igual forma, se refiere a los efectos de la nulidad y a los titulares de la acción, regula la situación del solicitante que haya sufrido un perjuicio </w:t>
      </w:r>
      <w:r w:rsidR="00961C7A" w:rsidRPr="00CF4C67">
        <w:rPr>
          <w:rFonts w:ascii="Arial" w:hAnsi="Arial" w:cs="Arial"/>
          <w:sz w:val="22"/>
          <w:szCs w:val="22"/>
          <w:lang w:val="es-CL"/>
        </w:rPr>
        <w:t xml:space="preserve">que no fuere </w:t>
      </w:r>
      <w:r w:rsidR="00961C7A" w:rsidRPr="00CF4C67">
        <w:rPr>
          <w:rFonts w:ascii="Arial" w:hAnsi="Arial" w:cs="Arial"/>
          <w:sz w:val="22"/>
          <w:szCs w:val="22"/>
        </w:rPr>
        <w:t xml:space="preserve">reparable únicamente con la declaración de nulidad y el procedimiento judicial. </w:t>
      </w:r>
    </w:p>
    <w:p w14:paraId="7809DED8" w14:textId="77777777" w:rsidR="00961C7A" w:rsidRPr="00CF4C67" w:rsidRDefault="00961C7A" w:rsidP="00961C7A">
      <w:pPr>
        <w:ind w:firstLine="2268"/>
        <w:jc w:val="both"/>
        <w:rPr>
          <w:rFonts w:ascii="Arial" w:hAnsi="Arial" w:cs="Arial"/>
          <w:sz w:val="22"/>
          <w:szCs w:val="22"/>
        </w:rPr>
      </w:pPr>
    </w:p>
    <w:p w14:paraId="7809DED9" w14:textId="77777777" w:rsidR="00961C7A" w:rsidRPr="00CF4C67" w:rsidRDefault="00961C7A" w:rsidP="00961C7A">
      <w:pPr>
        <w:ind w:firstLine="2268"/>
        <w:jc w:val="both"/>
        <w:rPr>
          <w:rFonts w:ascii="Arial" w:hAnsi="Arial" w:cs="Arial"/>
          <w:sz w:val="22"/>
          <w:szCs w:val="22"/>
        </w:rPr>
      </w:pPr>
      <w:r w:rsidRPr="00CF4C67">
        <w:rPr>
          <w:rFonts w:ascii="Arial" w:hAnsi="Arial" w:cs="Arial"/>
          <w:sz w:val="22"/>
          <w:szCs w:val="22"/>
        </w:rPr>
        <w:t xml:space="preserve">El señor </w:t>
      </w:r>
      <w:r w:rsidRPr="00CF4C67">
        <w:rPr>
          <w:rFonts w:ascii="Arial" w:hAnsi="Arial" w:cs="Arial"/>
          <w:b/>
          <w:sz w:val="22"/>
          <w:szCs w:val="22"/>
        </w:rPr>
        <w:t xml:space="preserve">Gazitúa </w:t>
      </w:r>
      <w:r w:rsidRPr="00CF4C67">
        <w:rPr>
          <w:rFonts w:ascii="Arial" w:hAnsi="Arial" w:cs="Arial"/>
          <w:sz w:val="22"/>
          <w:szCs w:val="22"/>
        </w:rPr>
        <w:t>sostuvo que</w:t>
      </w:r>
      <w:r w:rsidRPr="00CF4C67">
        <w:rPr>
          <w:rFonts w:ascii="Arial" w:hAnsi="Arial" w:cs="Arial"/>
          <w:b/>
          <w:sz w:val="22"/>
          <w:szCs w:val="22"/>
        </w:rPr>
        <w:t xml:space="preserve"> </w:t>
      </w:r>
      <w:r w:rsidRPr="00CF4C67">
        <w:rPr>
          <w:rFonts w:ascii="Arial" w:hAnsi="Arial" w:cs="Arial"/>
          <w:sz w:val="22"/>
          <w:szCs w:val="22"/>
        </w:rPr>
        <w:t>esta norma apunta a que exista un mecanismo claro para impugnar disposiciones del reglamento de copropiedad</w:t>
      </w:r>
      <w:r w:rsidR="00BF0DD9" w:rsidRPr="00CF4C67">
        <w:rPr>
          <w:rFonts w:ascii="Arial" w:hAnsi="Arial" w:cs="Arial"/>
          <w:sz w:val="22"/>
          <w:szCs w:val="22"/>
        </w:rPr>
        <w:t xml:space="preserve"> </w:t>
      </w:r>
      <w:r w:rsidRPr="00CF4C67">
        <w:rPr>
          <w:rFonts w:ascii="Arial" w:hAnsi="Arial" w:cs="Arial"/>
          <w:sz w:val="22"/>
          <w:szCs w:val="22"/>
        </w:rPr>
        <w:t>que sean contrarias a la ley y que puedan origina</w:t>
      </w:r>
      <w:r w:rsidR="004639F9" w:rsidRPr="00CF4C67">
        <w:rPr>
          <w:rFonts w:ascii="Arial" w:hAnsi="Arial" w:cs="Arial"/>
          <w:sz w:val="22"/>
          <w:szCs w:val="22"/>
        </w:rPr>
        <w:t xml:space="preserve">r </w:t>
      </w:r>
      <w:r w:rsidRPr="00CF4C67">
        <w:rPr>
          <w:rFonts w:ascii="Arial" w:hAnsi="Arial" w:cs="Arial"/>
          <w:sz w:val="22"/>
          <w:szCs w:val="22"/>
        </w:rPr>
        <w:t>perjuicio a algún copropietario. Para ello</w:t>
      </w:r>
      <w:r w:rsidR="004639F9" w:rsidRPr="00CF4C67">
        <w:rPr>
          <w:rFonts w:ascii="Arial" w:hAnsi="Arial" w:cs="Arial"/>
          <w:sz w:val="22"/>
          <w:szCs w:val="22"/>
        </w:rPr>
        <w:t>,</w:t>
      </w:r>
      <w:r w:rsidRPr="00CF4C67">
        <w:rPr>
          <w:rFonts w:ascii="Arial" w:hAnsi="Arial" w:cs="Arial"/>
          <w:sz w:val="22"/>
          <w:szCs w:val="22"/>
        </w:rPr>
        <w:t xml:space="preserve"> se establece un procedimiento y se regula el caso que la parte solicitante sufra un perjuicio no reparable con la declaración de nulidad, en cuyo caso, el tribunal, de oficio o a petición de parte, podrá proponer enmiendas </w:t>
      </w:r>
      <w:r w:rsidR="00447C9A" w:rsidRPr="00CF4C67">
        <w:rPr>
          <w:rFonts w:ascii="Arial" w:hAnsi="Arial" w:cs="Arial"/>
          <w:sz w:val="22"/>
          <w:szCs w:val="22"/>
        </w:rPr>
        <w:t xml:space="preserve">a </w:t>
      </w:r>
      <w:r w:rsidRPr="00CF4C67">
        <w:rPr>
          <w:rFonts w:ascii="Arial" w:hAnsi="Arial" w:cs="Arial"/>
          <w:sz w:val="22"/>
          <w:szCs w:val="22"/>
        </w:rPr>
        <w:t>disposiciones del reglamento</w:t>
      </w:r>
      <w:r w:rsidR="00E003F8">
        <w:rPr>
          <w:rFonts w:ascii="Arial" w:hAnsi="Arial" w:cs="Arial"/>
          <w:sz w:val="22"/>
          <w:szCs w:val="22"/>
        </w:rPr>
        <w:t xml:space="preserve">. </w:t>
      </w:r>
      <w:r w:rsidRPr="00CF4C67">
        <w:rPr>
          <w:rFonts w:ascii="Arial" w:hAnsi="Arial" w:cs="Arial"/>
          <w:sz w:val="22"/>
          <w:szCs w:val="22"/>
        </w:rPr>
        <w:t xml:space="preserve">Dicha propuesta deberá ser ratificada por la asamblea </w:t>
      </w:r>
      <w:r w:rsidR="00BD1E05" w:rsidRPr="00CF4C67">
        <w:rPr>
          <w:rFonts w:ascii="Arial" w:hAnsi="Arial" w:cs="Arial"/>
          <w:sz w:val="22"/>
          <w:szCs w:val="22"/>
        </w:rPr>
        <w:t xml:space="preserve">de copropietarios </w:t>
      </w:r>
      <w:r w:rsidRPr="00CF4C67">
        <w:rPr>
          <w:rFonts w:ascii="Arial" w:hAnsi="Arial" w:cs="Arial"/>
          <w:sz w:val="22"/>
          <w:szCs w:val="22"/>
        </w:rPr>
        <w:t>dentro del plazo que</w:t>
      </w:r>
      <w:r w:rsidR="00CC0DCD" w:rsidRPr="00CF4C67">
        <w:rPr>
          <w:rFonts w:ascii="Arial" w:hAnsi="Arial" w:cs="Arial"/>
          <w:sz w:val="22"/>
          <w:szCs w:val="22"/>
        </w:rPr>
        <w:t xml:space="preserve"> </w:t>
      </w:r>
      <w:r w:rsidRPr="00CF4C67">
        <w:rPr>
          <w:rFonts w:ascii="Arial" w:hAnsi="Arial" w:cs="Arial"/>
          <w:sz w:val="22"/>
          <w:szCs w:val="22"/>
        </w:rPr>
        <w:t>determine el tribunal. En caso de no existir pronunciamiento de la asamblea dentro del plazo, se ent</w:t>
      </w:r>
      <w:r w:rsidR="00BD1E05" w:rsidRPr="00CF4C67">
        <w:rPr>
          <w:rFonts w:ascii="Arial" w:hAnsi="Arial" w:cs="Arial"/>
          <w:sz w:val="22"/>
          <w:szCs w:val="22"/>
        </w:rPr>
        <w:t xml:space="preserve">enderá </w:t>
      </w:r>
      <w:r w:rsidRPr="00CF4C67">
        <w:rPr>
          <w:rFonts w:ascii="Arial" w:hAnsi="Arial" w:cs="Arial"/>
          <w:sz w:val="22"/>
          <w:szCs w:val="22"/>
        </w:rPr>
        <w:t>aprobada la propuesta</w:t>
      </w:r>
      <w:r w:rsidR="00BD1E05" w:rsidRPr="00CF4C67">
        <w:rPr>
          <w:rFonts w:ascii="Arial" w:hAnsi="Arial" w:cs="Arial"/>
          <w:sz w:val="22"/>
          <w:szCs w:val="22"/>
        </w:rPr>
        <w:t xml:space="preserve"> y se </w:t>
      </w:r>
      <w:r w:rsidRPr="00CF4C67">
        <w:rPr>
          <w:rFonts w:ascii="Arial" w:hAnsi="Arial" w:cs="Arial"/>
          <w:sz w:val="22"/>
          <w:szCs w:val="22"/>
        </w:rPr>
        <w:t>proceder</w:t>
      </w:r>
      <w:r w:rsidR="00BD1E05" w:rsidRPr="00CF4C67">
        <w:rPr>
          <w:rFonts w:ascii="Arial" w:hAnsi="Arial" w:cs="Arial"/>
          <w:sz w:val="22"/>
          <w:szCs w:val="22"/>
        </w:rPr>
        <w:t>á</w:t>
      </w:r>
      <w:r w:rsidRPr="00CF4C67">
        <w:rPr>
          <w:rFonts w:ascii="Arial" w:hAnsi="Arial" w:cs="Arial"/>
          <w:sz w:val="22"/>
          <w:szCs w:val="22"/>
        </w:rPr>
        <w:t xml:space="preserve"> al reemplazo de las cláusulas del reglamento.</w:t>
      </w:r>
    </w:p>
    <w:p w14:paraId="7809DEDA" w14:textId="77777777" w:rsidR="00961C7A" w:rsidRPr="00CF4C67" w:rsidRDefault="00961C7A" w:rsidP="00961C7A">
      <w:pPr>
        <w:ind w:firstLine="2268"/>
        <w:jc w:val="both"/>
        <w:rPr>
          <w:rFonts w:ascii="Arial" w:hAnsi="Arial" w:cs="Arial"/>
          <w:sz w:val="22"/>
          <w:szCs w:val="22"/>
        </w:rPr>
      </w:pPr>
    </w:p>
    <w:p w14:paraId="7809DEDB" w14:textId="77777777" w:rsidR="005C0C95" w:rsidRPr="00CF4C67" w:rsidRDefault="005C0C95" w:rsidP="005C0C95">
      <w:pPr>
        <w:ind w:firstLine="2268"/>
        <w:jc w:val="both"/>
        <w:rPr>
          <w:rFonts w:ascii="Arial" w:hAnsi="Arial" w:cs="Arial"/>
          <w:sz w:val="22"/>
          <w:szCs w:val="22"/>
        </w:rPr>
      </w:pPr>
      <w:r w:rsidRPr="00CF4C67">
        <w:rPr>
          <w:rFonts w:ascii="Arial" w:hAnsi="Arial" w:cs="Arial"/>
          <w:sz w:val="22"/>
          <w:szCs w:val="22"/>
        </w:rPr>
        <w:t xml:space="preserve">Sometido a votación fue </w:t>
      </w:r>
      <w:r w:rsidRPr="004D6199">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con los votos de los diputados (as) Sergio Bobadilla, Natalia Castillo, René Manuel García, Carlos Abel Jarpa, Karin Luck, Iván Norambuena, Erika Olivera y Gonzalo Winter (8-0-0).</w:t>
      </w:r>
    </w:p>
    <w:p w14:paraId="7809DEDC" w14:textId="77777777" w:rsidR="005C0C95" w:rsidRPr="00CF4C67" w:rsidRDefault="005C0C95" w:rsidP="001C464C">
      <w:pPr>
        <w:ind w:firstLine="2268"/>
        <w:jc w:val="both"/>
        <w:rPr>
          <w:rFonts w:ascii="Arial" w:hAnsi="Arial" w:cs="Arial"/>
          <w:sz w:val="22"/>
          <w:szCs w:val="22"/>
        </w:rPr>
      </w:pPr>
    </w:p>
    <w:p w14:paraId="7809DEDD" w14:textId="77777777" w:rsidR="009361F7" w:rsidRPr="00CF4C67" w:rsidRDefault="009361F7" w:rsidP="009361F7">
      <w:pPr>
        <w:jc w:val="center"/>
        <w:rPr>
          <w:rFonts w:ascii="Arial" w:hAnsi="Arial" w:cs="Arial"/>
          <w:b/>
          <w:sz w:val="22"/>
          <w:szCs w:val="22"/>
        </w:rPr>
      </w:pPr>
      <w:r w:rsidRPr="00CF4C67">
        <w:rPr>
          <w:rFonts w:ascii="Arial" w:hAnsi="Arial" w:cs="Arial"/>
          <w:b/>
          <w:sz w:val="22"/>
          <w:szCs w:val="22"/>
        </w:rPr>
        <w:t>Artículo 11</w:t>
      </w:r>
    </w:p>
    <w:p w14:paraId="7809DEDE" w14:textId="77777777" w:rsidR="001C464C" w:rsidRPr="00CF4C67" w:rsidRDefault="009361F7" w:rsidP="001C464C">
      <w:pPr>
        <w:ind w:firstLine="2268"/>
        <w:jc w:val="both"/>
        <w:rPr>
          <w:rFonts w:ascii="Arial" w:hAnsi="Arial" w:cs="Arial"/>
          <w:sz w:val="22"/>
          <w:szCs w:val="22"/>
        </w:rPr>
      </w:pPr>
      <w:r w:rsidRPr="00CF4C67">
        <w:rPr>
          <w:rFonts w:ascii="Arial" w:hAnsi="Arial" w:cs="Arial"/>
          <w:sz w:val="22"/>
          <w:szCs w:val="22"/>
        </w:rPr>
        <w:t>D</w:t>
      </w:r>
      <w:r w:rsidR="001C464C" w:rsidRPr="00CF4C67">
        <w:rPr>
          <w:rFonts w:ascii="Arial" w:hAnsi="Arial" w:cs="Arial"/>
          <w:sz w:val="22"/>
          <w:szCs w:val="22"/>
        </w:rPr>
        <w:t>ispone la aplicación supletoria del reglamento para las materias que no se regulen en el reglamento de copropiedad.</w:t>
      </w:r>
    </w:p>
    <w:p w14:paraId="7809DEDF" w14:textId="77777777" w:rsidR="000E1F5C" w:rsidRPr="00CF4C67" w:rsidRDefault="000E1F5C" w:rsidP="001C464C">
      <w:pPr>
        <w:ind w:firstLine="2268"/>
        <w:jc w:val="both"/>
        <w:rPr>
          <w:rFonts w:ascii="Arial" w:hAnsi="Arial" w:cs="Arial"/>
          <w:sz w:val="22"/>
          <w:szCs w:val="22"/>
        </w:rPr>
      </w:pPr>
    </w:p>
    <w:p w14:paraId="7809DEE0" w14:textId="77777777" w:rsidR="005C0C95" w:rsidRPr="00CF4C67" w:rsidRDefault="00961C7A" w:rsidP="005C0C95">
      <w:pPr>
        <w:ind w:firstLine="2268"/>
        <w:jc w:val="both"/>
        <w:rPr>
          <w:rFonts w:ascii="Arial" w:hAnsi="Arial" w:cs="Arial"/>
          <w:sz w:val="22"/>
          <w:szCs w:val="22"/>
        </w:rPr>
      </w:pPr>
      <w:r w:rsidRPr="00CF4C67">
        <w:rPr>
          <w:rFonts w:ascii="Arial" w:hAnsi="Arial" w:cs="Arial"/>
          <w:sz w:val="22"/>
          <w:szCs w:val="22"/>
        </w:rPr>
        <w:t>S</w:t>
      </w:r>
      <w:r w:rsidR="00722AD6" w:rsidRPr="00CF4C67">
        <w:rPr>
          <w:rFonts w:ascii="Arial" w:hAnsi="Arial" w:cs="Arial"/>
          <w:sz w:val="22"/>
          <w:szCs w:val="22"/>
        </w:rPr>
        <w:t>i</w:t>
      </w:r>
      <w:r w:rsidRPr="00CF4C67">
        <w:rPr>
          <w:rFonts w:ascii="Arial" w:hAnsi="Arial" w:cs="Arial"/>
          <w:sz w:val="22"/>
          <w:szCs w:val="22"/>
        </w:rPr>
        <w:t xml:space="preserve">n debate, </w:t>
      </w:r>
      <w:r w:rsidR="005C0C95" w:rsidRPr="00CF4C67">
        <w:rPr>
          <w:rFonts w:ascii="Arial" w:hAnsi="Arial" w:cs="Arial"/>
          <w:sz w:val="22"/>
          <w:szCs w:val="22"/>
        </w:rPr>
        <w:t xml:space="preserve">fue </w:t>
      </w:r>
      <w:r w:rsidR="005C0C95" w:rsidRPr="004D6199">
        <w:rPr>
          <w:rFonts w:ascii="Arial" w:hAnsi="Arial" w:cs="Arial"/>
          <w:b/>
          <w:sz w:val="22"/>
          <w:szCs w:val="22"/>
        </w:rPr>
        <w:t>aprobado por</w:t>
      </w:r>
      <w:r w:rsidR="005C0C95" w:rsidRPr="00CF4C67">
        <w:rPr>
          <w:rFonts w:ascii="Arial" w:hAnsi="Arial" w:cs="Arial"/>
          <w:sz w:val="22"/>
          <w:szCs w:val="22"/>
        </w:rPr>
        <w:t xml:space="preserve"> </w:t>
      </w:r>
      <w:r w:rsidR="005C0C95" w:rsidRPr="00CF4C67">
        <w:rPr>
          <w:rFonts w:ascii="Arial" w:hAnsi="Arial" w:cs="Arial"/>
          <w:b/>
          <w:sz w:val="22"/>
          <w:szCs w:val="22"/>
        </w:rPr>
        <w:t>unanimidad</w:t>
      </w:r>
      <w:r w:rsidR="005C0C95" w:rsidRPr="00CF4C67">
        <w:rPr>
          <w:rFonts w:ascii="Arial" w:hAnsi="Arial" w:cs="Arial"/>
          <w:sz w:val="22"/>
          <w:szCs w:val="22"/>
        </w:rPr>
        <w:t>, con los votos de los diputados (as) Sergio Bobadilla, Natalia Castillo, René Manuel García, Carlos Abel Jarpa, Karin Luck, Iván Norambuena, Erika Olivera y Gonzalo Winter (8-0-0).</w:t>
      </w:r>
    </w:p>
    <w:p w14:paraId="7809DEE1" w14:textId="77777777" w:rsidR="005C0C95" w:rsidRPr="00CF4C67" w:rsidRDefault="005C0C95" w:rsidP="001C464C">
      <w:pPr>
        <w:ind w:firstLine="2268"/>
        <w:jc w:val="both"/>
        <w:rPr>
          <w:rFonts w:ascii="Arial" w:hAnsi="Arial" w:cs="Arial"/>
          <w:sz w:val="22"/>
          <w:szCs w:val="22"/>
        </w:rPr>
      </w:pPr>
    </w:p>
    <w:p w14:paraId="7809DEE2" w14:textId="77777777" w:rsidR="009361F7" w:rsidRPr="00CF4C67" w:rsidRDefault="009361F7" w:rsidP="009361F7">
      <w:pPr>
        <w:jc w:val="center"/>
        <w:rPr>
          <w:rFonts w:ascii="Arial" w:hAnsi="Arial" w:cs="Arial"/>
          <w:b/>
          <w:sz w:val="22"/>
          <w:szCs w:val="22"/>
        </w:rPr>
      </w:pPr>
      <w:r w:rsidRPr="00CF4C67">
        <w:rPr>
          <w:rFonts w:ascii="Arial" w:hAnsi="Arial" w:cs="Arial"/>
          <w:b/>
          <w:sz w:val="22"/>
          <w:szCs w:val="22"/>
        </w:rPr>
        <w:t>Artículo 12</w:t>
      </w:r>
    </w:p>
    <w:p w14:paraId="7809DEE3" w14:textId="77777777" w:rsidR="001C464C" w:rsidRPr="00CF4C67" w:rsidRDefault="009361F7" w:rsidP="001C464C">
      <w:pPr>
        <w:ind w:firstLine="2268"/>
        <w:jc w:val="both"/>
        <w:rPr>
          <w:rFonts w:ascii="Arial" w:hAnsi="Arial" w:cs="Arial"/>
          <w:sz w:val="22"/>
          <w:szCs w:val="22"/>
        </w:rPr>
      </w:pPr>
      <w:r w:rsidRPr="00CF4C67">
        <w:rPr>
          <w:rFonts w:ascii="Arial" w:hAnsi="Arial" w:cs="Arial"/>
          <w:sz w:val="22"/>
          <w:szCs w:val="22"/>
        </w:rPr>
        <w:t>E</w:t>
      </w:r>
      <w:r w:rsidR="001C464C" w:rsidRPr="00CF4C67">
        <w:rPr>
          <w:rFonts w:ascii="Arial" w:hAnsi="Arial" w:cs="Arial"/>
          <w:sz w:val="22"/>
          <w:szCs w:val="22"/>
        </w:rPr>
        <w:t>stablece como órganos de administración de la copropiedad a la asamblea de copropietarios, al comité de administración, al administrador y al subadministración.</w:t>
      </w:r>
    </w:p>
    <w:p w14:paraId="7809DEE4" w14:textId="77777777" w:rsidR="001C464C" w:rsidRPr="00CF4C67" w:rsidRDefault="001C464C" w:rsidP="001C464C">
      <w:pPr>
        <w:ind w:firstLine="2268"/>
        <w:jc w:val="both"/>
        <w:rPr>
          <w:rFonts w:ascii="Arial" w:hAnsi="Arial" w:cs="Arial"/>
          <w:sz w:val="22"/>
          <w:szCs w:val="22"/>
        </w:rPr>
      </w:pPr>
    </w:p>
    <w:p w14:paraId="7809DEE5" w14:textId="77777777" w:rsidR="00A60415" w:rsidRPr="00CF4C67" w:rsidRDefault="00A60415" w:rsidP="00A60415">
      <w:pPr>
        <w:ind w:firstLine="2268"/>
        <w:jc w:val="both"/>
        <w:rPr>
          <w:rFonts w:ascii="Arial" w:hAnsi="Arial" w:cs="Arial"/>
          <w:sz w:val="22"/>
          <w:szCs w:val="22"/>
        </w:rPr>
      </w:pPr>
      <w:r w:rsidRPr="00CF4C67">
        <w:rPr>
          <w:rFonts w:ascii="Arial" w:hAnsi="Arial" w:cs="Arial"/>
          <w:sz w:val="22"/>
          <w:szCs w:val="22"/>
        </w:rPr>
        <w:t>El señor</w:t>
      </w:r>
      <w:r w:rsidR="00F46FDC" w:rsidRPr="00CF4C67">
        <w:rPr>
          <w:rFonts w:ascii="Arial" w:hAnsi="Arial" w:cs="Arial"/>
          <w:sz w:val="22"/>
          <w:szCs w:val="22"/>
        </w:rPr>
        <w:t xml:space="preserve"> </w:t>
      </w:r>
      <w:r w:rsidRPr="00CF4C67">
        <w:rPr>
          <w:rFonts w:ascii="Arial" w:hAnsi="Arial" w:cs="Arial"/>
          <w:b/>
          <w:bCs/>
          <w:sz w:val="22"/>
          <w:szCs w:val="22"/>
        </w:rPr>
        <w:t>Gazitúa</w:t>
      </w:r>
      <w:r w:rsidR="00F46FDC" w:rsidRPr="00CF4C67">
        <w:rPr>
          <w:rFonts w:ascii="Arial" w:hAnsi="Arial" w:cs="Arial"/>
          <w:b/>
          <w:bCs/>
          <w:sz w:val="22"/>
          <w:szCs w:val="22"/>
        </w:rPr>
        <w:t xml:space="preserve"> </w:t>
      </w:r>
      <w:r w:rsidRPr="00CF4C67">
        <w:rPr>
          <w:rFonts w:ascii="Arial" w:hAnsi="Arial" w:cs="Arial"/>
          <w:sz w:val="22"/>
          <w:szCs w:val="22"/>
        </w:rPr>
        <w:t>señaló que esta norma no innova respecto a la legislación vigente,</w:t>
      </w:r>
      <w:r w:rsidR="00F46FDC" w:rsidRPr="00CF4C67">
        <w:rPr>
          <w:rFonts w:ascii="Arial" w:hAnsi="Arial" w:cs="Arial"/>
          <w:sz w:val="22"/>
          <w:szCs w:val="22"/>
        </w:rPr>
        <w:t xml:space="preserve"> </w:t>
      </w:r>
      <w:r w:rsidRPr="00CF4C67">
        <w:rPr>
          <w:rFonts w:ascii="Arial" w:hAnsi="Arial" w:cs="Arial"/>
          <w:sz w:val="22"/>
          <w:szCs w:val="22"/>
        </w:rPr>
        <w:t>solo</w:t>
      </w:r>
      <w:r w:rsidR="00F46FDC" w:rsidRPr="00CF4C67">
        <w:rPr>
          <w:rFonts w:ascii="Arial" w:hAnsi="Arial" w:cs="Arial"/>
          <w:sz w:val="22"/>
          <w:szCs w:val="22"/>
        </w:rPr>
        <w:t xml:space="preserve"> </w:t>
      </w:r>
      <w:r w:rsidRPr="00CF4C67">
        <w:rPr>
          <w:rFonts w:ascii="Arial" w:hAnsi="Arial" w:cs="Arial"/>
          <w:sz w:val="22"/>
          <w:szCs w:val="22"/>
        </w:rPr>
        <w:t>ordena los</w:t>
      </w:r>
      <w:r w:rsidR="00234585" w:rsidRPr="00CF4C67">
        <w:rPr>
          <w:rFonts w:ascii="Arial" w:hAnsi="Arial" w:cs="Arial"/>
          <w:sz w:val="22"/>
          <w:szCs w:val="22"/>
        </w:rPr>
        <w:t xml:space="preserve"> </w:t>
      </w:r>
      <w:r w:rsidRPr="00CF4C67">
        <w:rPr>
          <w:rFonts w:ascii="Arial" w:hAnsi="Arial" w:cs="Arial"/>
          <w:sz w:val="22"/>
          <w:szCs w:val="22"/>
        </w:rPr>
        <w:t>órganos</w:t>
      </w:r>
      <w:r w:rsidR="00234585" w:rsidRPr="00CF4C67">
        <w:rPr>
          <w:rFonts w:ascii="Arial" w:hAnsi="Arial" w:cs="Arial"/>
          <w:sz w:val="22"/>
          <w:szCs w:val="22"/>
        </w:rPr>
        <w:t xml:space="preserve"> </w:t>
      </w:r>
      <w:r w:rsidRPr="00CF4C67">
        <w:rPr>
          <w:rFonts w:ascii="Arial" w:hAnsi="Arial" w:cs="Arial"/>
          <w:sz w:val="22"/>
          <w:szCs w:val="22"/>
        </w:rPr>
        <w:t>de administración</w:t>
      </w:r>
      <w:r w:rsidR="00234585" w:rsidRPr="00CF4C67">
        <w:rPr>
          <w:rFonts w:ascii="Arial" w:hAnsi="Arial" w:cs="Arial"/>
          <w:sz w:val="22"/>
          <w:szCs w:val="22"/>
        </w:rPr>
        <w:t xml:space="preserve"> </w:t>
      </w:r>
      <w:r w:rsidRPr="00CF4C67">
        <w:rPr>
          <w:rFonts w:ascii="Arial" w:hAnsi="Arial" w:cs="Arial"/>
          <w:sz w:val="22"/>
          <w:szCs w:val="22"/>
        </w:rPr>
        <w:t>ya existentes.</w:t>
      </w:r>
    </w:p>
    <w:p w14:paraId="7809DEE6" w14:textId="77777777" w:rsidR="00A60415" w:rsidRPr="00CF4C67" w:rsidRDefault="00A60415" w:rsidP="00A60415">
      <w:pPr>
        <w:pStyle w:val="western"/>
        <w:spacing w:before="0" w:beforeAutospacing="0" w:after="0" w:afterAutospacing="0"/>
        <w:ind w:right="45" w:firstLine="1134"/>
        <w:jc w:val="both"/>
        <w:rPr>
          <w:rFonts w:ascii="Arial" w:hAnsi="Arial" w:cs="Arial"/>
          <w:color w:val="000000"/>
          <w:sz w:val="22"/>
          <w:szCs w:val="22"/>
          <w:lang w:val="es-ES"/>
        </w:rPr>
      </w:pPr>
    </w:p>
    <w:p w14:paraId="7809DEE7" w14:textId="77777777" w:rsidR="00722AD6" w:rsidRPr="00CF4C67" w:rsidRDefault="00722AD6" w:rsidP="00A60415">
      <w:pPr>
        <w:pStyle w:val="western"/>
        <w:spacing w:before="0" w:beforeAutospacing="0" w:after="0" w:afterAutospacing="0"/>
        <w:ind w:right="45" w:firstLine="2268"/>
        <w:jc w:val="both"/>
        <w:rPr>
          <w:rFonts w:ascii="Arial" w:hAnsi="Arial" w:cs="Arial"/>
          <w:sz w:val="22"/>
          <w:szCs w:val="22"/>
        </w:rPr>
      </w:pPr>
      <w:r w:rsidRPr="00CF4C67">
        <w:rPr>
          <w:rFonts w:ascii="Arial" w:hAnsi="Arial" w:cs="Arial"/>
          <w:sz w:val="22"/>
          <w:szCs w:val="22"/>
        </w:rPr>
        <w:lastRenderedPageBreak/>
        <w:t xml:space="preserve">Sometido a votación fue </w:t>
      </w:r>
      <w:r w:rsidRPr="004D6199">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con los votos de los diputados (a) Sergio Bobadilla, Miguel Ángel Calisto, René Manuel García, Carlos Abel Jarpa, Iván Norambuena, Erika Olivera, Guillermo Teillier, Osvaldo Urrutia y Gonzalo Winter (9-0-0).</w:t>
      </w:r>
    </w:p>
    <w:p w14:paraId="7809DEE8" w14:textId="77777777" w:rsidR="00722AD6" w:rsidRPr="001A6196" w:rsidRDefault="00722AD6" w:rsidP="001C464C">
      <w:pPr>
        <w:ind w:firstLine="2268"/>
        <w:jc w:val="both"/>
        <w:rPr>
          <w:rFonts w:ascii="Arial" w:hAnsi="Arial" w:cs="Arial"/>
          <w:sz w:val="22"/>
          <w:szCs w:val="22"/>
          <w:lang w:val="es-CL"/>
        </w:rPr>
      </w:pPr>
    </w:p>
    <w:p w14:paraId="7809DEE9" w14:textId="77777777" w:rsidR="009361F7" w:rsidRPr="00CF4C67" w:rsidRDefault="009361F7" w:rsidP="009361F7">
      <w:pPr>
        <w:jc w:val="center"/>
        <w:rPr>
          <w:rFonts w:ascii="Arial" w:hAnsi="Arial" w:cs="Arial"/>
          <w:b/>
          <w:sz w:val="22"/>
          <w:szCs w:val="22"/>
        </w:rPr>
      </w:pPr>
      <w:r w:rsidRPr="00CF4C67">
        <w:rPr>
          <w:rFonts w:ascii="Arial" w:hAnsi="Arial" w:cs="Arial"/>
          <w:b/>
          <w:sz w:val="22"/>
          <w:szCs w:val="22"/>
        </w:rPr>
        <w:t>Artículo 13</w:t>
      </w:r>
    </w:p>
    <w:p w14:paraId="7809DEEA" w14:textId="77777777" w:rsidR="001C464C" w:rsidRPr="00CF4C67" w:rsidRDefault="009361F7" w:rsidP="001C464C">
      <w:pPr>
        <w:ind w:firstLine="2268"/>
        <w:jc w:val="both"/>
        <w:rPr>
          <w:rFonts w:ascii="Arial" w:hAnsi="Arial" w:cs="Arial"/>
          <w:sz w:val="22"/>
          <w:szCs w:val="22"/>
        </w:rPr>
      </w:pPr>
      <w:r w:rsidRPr="00CF4C67">
        <w:rPr>
          <w:rFonts w:ascii="Arial" w:hAnsi="Arial" w:cs="Arial"/>
          <w:sz w:val="22"/>
          <w:szCs w:val="22"/>
        </w:rPr>
        <w:t>D</w:t>
      </w:r>
      <w:r w:rsidR="001C464C" w:rsidRPr="00CF4C67">
        <w:rPr>
          <w:rFonts w:ascii="Arial" w:hAnsi="Arial" w:cs="Arial"/>
          <w:sz w:val="22"/>
          <w:szCs w:val="22"/>
        </w:rPr>
        <w:t>efine la asamblea de copropietarios y regula la adopción de acuerdos</w:t>
      </w:r>
      <w:r w:rsidR="00CC0DCD" w:rsidRPr="00CF4C67">
        <w:rPr>
          <w:rFonts w:ascii="Arial" w:hAnsi="Arial" w:cs="Arial"/>
          <w:sz w:val="22"/>
          <w:szCs w:val="22"/>
        </w:rPr>
        <w:t xml:space="preserve"> </w:t>
      </w:r>
      <w:r w:rsidR="001C464C" w:rsidRPr="00CF4C67">
        <w:rPr>
          <w:rFonts w:ascii="Arial" w:hAnsi="Arial" w:cs="Arial"/>
          <w:sz w:val="22"/>
          <w:szCs w:val="22"/>
        </w:rPr>
        <w:t xml:space="preserve">en sesiones ordinarias o extraordinarias, sin perjuicio de las consultas por escrito y </w:t>
      </w:r>
      <w:r w:rsidR="00722755" w:rsidRPr="00CF4C67">
        <w:rPr>
          <w:rFonts w:ascii="Arial" w:hAnsi="Arial" w:cs="Arial"/>
          <w:sz w:val="22"/>
          <w:szCs w:val="22"/>
        </w:rPr>
        <w:t xml:space="preserve">de </w:t>
      </w:r>
      <w:r w:rsidR="001C464C" w:rsidRPr="00CF4C67">
        <w:rPr>
          <w:rFonts w:ascii="Arial" w:hAnsi="Arial" w:cs="Arial"/>
          <w:sz w:val="22"/>
          <w:szCs w:val="22"/>
        </w:rPr>
        <w:t>las sesiones informativas.</w:t>
      </w:r>
    </w:p>
    <w:p w14:paraId="7809DEEB" w14:textId="77777777" w:rsidR="00722755" w:rsidRPr="00CF4C67" w:rsidRDefault="00722755" w:rsidP="001C464C">
      <w:pPr>
        <w:ind w:firstLine="2268"/>
        <w:jc w:val="both"/>
        <w:rPr>
          <w:rFonts w:ascii="Arial" w:hAnsi="Arial" w:cs="Arial"/>
          <w:sz w:val="22"/>
          <w:szCs w:val="22"/>
        </w:rPr>
      </w:pPr>
    </w:p>
    <w:p w14:paraId="7809DEEC" w14:textId="77777777" w:rsidR="00595C6E" w:rsidRPr="00CF4C67" w:rsidRDefault="00595C6E" w:rsidP="00595C6E">
      <w:pPr>
        <w:ind w:firstLine="2268"/>
        <w:jc w:val="both"/>
        <w:rPr>
          <w:rFonts w:ascii="Arial" w:hAnsi="Arial" w:cs="Arial"/>
          <w:sz w:val="22"/>
          <w:szCs w:val="22"/>
          <w:lang w:val="es-CL"/>
        </w:rPr>
      </w:pPr>
      <w:r w:rsidRPr="00CF4C67">
        <w:rPr>
          <w:rFonts w:ascii="Arial" w:hAnsi="Arial" w:cs="Arial"/>
          <w:sz w:val="22"/>
          <w:szCs w:val="22"/>
          <w:lang w:val="es-CL"/>
        </w:rPr>
        <w:t>- L</w:t>
      </w:r>
      <w:r w:rsidR="000B00EC" w:rsidRPr="00CF4C67">
        <w:rPr>
          <w:rFonts w:ascii="Arial" w:hAnsi="Arial" w:cs="Arial"/>
          <w:sz w:val="22"/>
          <w:szCs w:val="22"/>
          <w:lang w:val="es-CL"/>
        </w:rPr>
        <w:t>a</w:t>
      </w:r>
      <w:r w:rsidRPr="00CF4C67">
        <w:rPr>
          <w:rFonts w:ascii="Arial" w:hAnsi="Arial" w:cs="Arial"/>
          <w:sz w:val="22"/>
          <w:szCs w:val="22"/>
          <w:lang w:val="es-CL"/>
        </w:rPr>
        <w:t>s diputad</w:t>
      </w:r>
      <w:r w:rsidR="000B00EC" w:rsidRPr="00CF4C67">
        <w:rPr>
          <w:rFonts w:ascii="Arial" w:hAnsi="Arial" w:cs="Arial"/>
          <w:sz w:val="22"/>
          <w:szCs w:val="22"/>
          <w:lang w:val="es-CL"/>
        </w:rPr>
        <w:t>a</w:t>
      </w:r>
      <w:r w:rsidRPr="00CF4C67">
        <w:rPr>
          <w:rFonts w:ascii="Arial" w:hAnsi="Arial" w:cs="Arial"/>
          <w:sz w:val="22"/>
          <w:szCs w:val="22"/>
          <w:lang w:val="es-CL"/>
        </w:rPr>
        <w:t xml:space="preserve">s </w:t>
      </w:r>
      <w:r w:rsidR="00C305BB" w:rsidRPr="00CF4C67">
        <w:rPr>
          <w:rFonts w:ascii="Arial" w:hAnsi="Arial" w:cs="Arial"/>
          <w:sz w:val="22"/>
          <w:szCs w:val="22"/>
        </w:rPr>
        <w:t>Castillo</w:t>
      </w:r>
      <w:r w:rsidR="000B00EC" w:rsidRPr="00CF4C67">
        <w:rPr>
          <w:rFonts w:ascii="Arial" w:hAnsi="Arial" w:cs="Arial"/>
          <w:sz w:val="22"/>
          <w:szCs w:val="22"/>
        </w:rPr>
        <w:t xml:space="preserve"> y</w:t>
      </w:r>
      <w:r w:rsidR="00C305BB" w:rsidRPr="00CF4C67">
        <w:rPr>
          <w:rFonts w:ascii="Arial" w:hAnsi="Arial" w:cs="Arial"/>
          <w:sz w:val="22"/>
          <w:szCs w:val="22"/>
        </w:rPr>
        <w:t xml:space="preserve"> Girardi y </w:t>
      </w:r>
      <w:r w:rsidR="000B00EC" w:rsidRPr="00CF4C67">
        <w:rPr>
          <w:rFonts w:ascii="Arial" w:hAnsi="Arial" w:cs="Arial"/>
          <w:sz w:val="22"/>
          <w:szCs w:val="22"/>
        </w:rPr>
        <w:t xml:space="preserve">el diputado </w:t>
      </w:r>
      <w:r w:rsidR="00C305BB" w:rsidRPr="00CF4C67">
        <w:rPr>
          <w:rFonts w:ascii="Arial" w:hAnsi="Arial" w:cs="Arial"/>
          <w:sz w:val="22"/>
          <w:szCs w:val="22"/>
        </w:rPr>
        <w:t xml:space="preserve">Winter </w:t>
      </w:r>
      <w:r w:rsidRPr="00CF4C67">
        <w:rPr>
          <w:rFonts w:ascii="Arial" w:hAnsi="Arial" w:cs="Arial"/>
          <w:sz w:val="22"/>
          <w:szCs w:val="22"/>
          <w:lang w:val="es-CL"/>
        </w:rPr>
        <w:t xml:space="preserve">presentaron una indicación </w:t>
      </w:r>
      <w:r w:rsidR="00251AD2" w:rsidRPr="00CF4C67">
        <w:rPr>
          <w:rFonts w:ascii="Arial" w:hAnsi="Arial" w:cs="Arial"/>
          <w:sz w:val="22"/>
          <w:szCs w:val="22"/>
          <w:lang w:val="es-CL"/>
        </w:rPr>
        <w:t xml:space="preserve">para agregar </w:t>
      </w:r>
      <w:r w:rsidRPr="00CF4C67">
        <w:rPr>
          <w:rFonts w:ascii="Arial" w:hAnsi="Arial" w:cs="Arial"/>
          <w:sz w:val="22"/>
          <w:szCs w:val="22"/>
          <w:lang w:val="es-CL"/>
        </w:rPr>
        <w:t>en el inciso primero</w:t>
      </w:r>
      <w:r w:rsidR="00DF5C5C" w:rsidRPr="00CF4C67">
        <w:rPr>
          <w:rFonts w:ascii="Arial" w:hAnsi="Arial" w:cs="Arial"/>
          <w:sz w:val="22"/>
          <w:szCs w:val="22"/>
          <w:lang w:val="es-CL"/>
        </w:rPr>
        <w:t xml:space="preserve">, </w:t>
      </w:r>
      <w:r w:rsidRPr="00CF4C67">
        <w:rPr>
          <w:rFonts w:ascii="Arial" w:hAnsi="Arial" w:cs="Arial"/>
          <w:sz w:val="22"/>
          <w:szCs w:val="22"/>
          <w:lang w:val="es-CL"/>
        </w:rPr>
        <w:t xml:space="preserve">a continuación del punto </w:t>
      </w:r>
      <w:r w:rsidR="00B42F29" w:rsidRPr="00CF4C67">
        <w:rPr>
          <w:rFonts w:ascii="Arial" w:hAnsi="Arial" w:cs="Arial"/>
          <w:sz w:val="22"/>
          <w:szCs w:val="22"/>
          <w:lang w:val="es-CL"/>
        </w:rPr>
        <w:t xml:space="preserve">y </w:t>
      </w:r>
      <w:r w:rsidRPr="00CF4C67">
        <w:rPr>
          <w:rFonts w:ascii="Arial" w:hAnsi="Arial" w:cs="Arial"/>
          <w:sz w:val="22"/>
          <w:szCs w:val="22"/>
          <w:lang w:val="es-CL"/>
        </w:rPr>
        <w:t xml:space="preserve">aparte que pasa a ser punto </w:t>
      </w:r>
      <w:r w:rsidR="00B42F29" w:rsidRPr="00CF4C67">
        <w:rPr>
          <w:rFonts w:ascii="Arial" w:hAnsi="Arial" w:cs="Arial"/>
          <w:sz w:val="22"/>
          <w:szCs w:val="22"/>
          <w:lang w:val="es-CL"/>
        </w:rPr>
        <w:t xml:space="preserve">y </w:t>
      </w:r>
      <w:r w:rsidRPr="00CF4C67">
        <w:rPr>
          <w:rFonts w:ascii="Arial" w:hAnsi="Arial" w:cs="Arial"/>
          <w:sz w:val="22"/>
          <w:szCs w:val="22"/>
          <w:lang w:val="es-CL"/>
        </w:rPr>
        <w:t>seguido</w:t>
      </w:r>
      <w:r w:rsidR="000B00EC" w:rsidRPr="00CF4C67">
        <w:rPr>
          <w:rFonts w:ascii="Arial" w:hAnsi="Arial" w:cs="Arial"/>
          <w:sz w:val="22"/>
          <w:szCs w:val="22"/>
          <w:lang w:val="es-CL"/>
        </w:rPr>
        <w:t>,</w:t>
      </w:r>
      <w:r w:rsidRPr="00CF4C67">
        <w:rPr>
          <w:rFonts w:ascii="Arial" w:hAnsi="Arial" w:cs="Arial"/>
          <w:sz w:val="22"/>
          <w:szCs w:val="22"/>
          <w:lang w:val="es-CL"/>
        </w:rPr>
        <w:t xml:space="preserve"> la siguiente frase: “Se entenderá como la expresión de la voluntad de los copropietarios y por lo tanto máximo órgano resolutivo.”.</w:t>
      </w:r>
    </w:p>
    <w:p w14:paraId="7809DEED" w14:textId="77777777" w:rsidR="003121FE" w:rsidRPr="00CF4C67" w:rsidRDefault="003121FE" w:rsidP="00595C6E">
      <w:pPr>
        <w:ind w:firstLine="2268"/>
        <w:jc w:val="both"/>
        <w:rPr>
          <w:rFonts w:ascii="Arial" w:hAnsi="Arial" w:cs="Arial"/>
          <w:sz w:val="22"/>
          <w:szCs w:val="22"/>
          <w:lang w:val="es-CL"/>
        </w:rPr>
      </w:pPr>
    </w:p>
    <w:p w14:paraId="7809DEEE" w14:textId="77777777" w:rsidR="002A460F" w:rsidRPr="00CF4C67" w:rsidRDefault="002A460F" w:rsidP="002A460F">
      <w:pPr>
        <w:pStyle w:val="Standard"/>
        <w:ind w:right="48" w:firstLine="2268"/>
        <w:jc w:val="both"/>
      </w:pPr>
      <w:r w:rsidRPr="00CF4C67">
        <w:rPr>
          <w:rFonts w:ascii="Arial" w:hAnsi="Arial" w:cs="Arial"/>
          <w:sz w:val="22"/>
          <w:szCs w:val="22"/>
          <w:lang w:val="es-CL"/>
        </w:rPr>
        <w:t xml:space="preserve">El diputado </w:t>
      </w:r>
      <w:r w:rsidRPr="00CF4C67">
        <w:rPr>
          <w:rFonts w:ascii="Arial" w:hAnsi="Arial" w:cs="Arial"/>
          <w:b/>
          <w:bCs/>
          <w:sz w:val="22"/>
          <w:szCs w:val="22"/>
          <w:lang w:val="es-CL"/>
        </w:rPr>
        <w:t xml:space="preserve">Winter </w:t>
      </w:r>
      <w:r w:rsidRPr="00CF4C67">
        <w:rPr>
          <w:rFonts w:ascii="Arial" w:hAnsi="Arial" w:cs="Arial"/>
          <w:sz w:val="22"/>
          <w:szCs w:val="22"/>
          <w:lang w:val="es-CL"/>
        </w:rPr>
        <w:t>comentó que la indicación se explica así misma</w:t>
      </w:r>
      <w:r w:rsidRPr="00CF4C67">
        <w:rPr>
          <w:rFonts w:ascii="Arial" w:hAnsi="Arial" w:cs="Arial"/>
          <w:sz w:val="22"/>
          <w:szCs w:val="22"/>
        </w:rPr>
        <w:t xml:space="preserve"> y deja en claro el rol y la condición de órgano superior de la asamblea de copropietarios, aun cuando cualquier interpretación racional del artículo 2° lo entendería de ese modo.</w:t>
      </w:r>
      <w:r w:rsidR="00090D29" w:rsidRPr="00CF4C67">
        <w:rPr>
          <w:rFonts w:ascii="Arial" w:hAnsi="Arial" w:cs="Arial"/>
          <w:sz w:val="22"/>
          <w:szCs w:val="22"/>
        </w:rPr>
        <w:t xml:space="preserve"> </w:t>
      </w:r>
    </w:p>
    <w:p w14:paraId="7809DEEF" w14:textId="77777777" w:rsidR="003121FE" w:rsidRPr="00CF4C67" w:rsidRDefault="003121FE" w:rsidP="00595C6E">
      <w:pPr>
        <w:ind w:firstLine="2268"/>
        <w:jc w:val="both"/>
        <w:rPr>
          <w:rFonts w:ascii="Arial" w:hAnsi="Arial" w:cs="Arial"/>
          <w:sz w:val="22"/>
          <w:szCs w:val="22"/>
        </w:rPr>
      </w:pPr>
    </w:p>
    <w:p w14:paraId="7809DEF0" w14:textId="77777777" w:rsidR="00952B1F" w:rsidRPr="00CF4C67" w:rsidRDefault="00952B1F" w:rsidP="003A6A44">
      <w:pPr>
        <w:ind w:firstLine="2268"/>
        <w:jc w:val="both"/>
        <w:rPr>
          <w:rFonts w:ascii="Arial" w:hAnsi="Arial" w:cs="Arial"/>
          <w:sz w:val="22"/>
          <w:szCs w:val="22"/>
        </w:rPr>
      </w:pPr>
      <w:r w:rsidRPr="00CF4C67">
        <w:rPr>
          <w:rFonts w:ascii="Arial" w:hAnsi="Arial" w:cs="Arial"/>
          <w:sz w:val="22"/>
          <w:szCs w:val="22"/>
        </w:rPr>
        <w:t xml:space="preserve">Sometida a votación la indicación fue </w:t>
      </w:r>
      <w:r w:rsidRPr="00CF4C67">
        <w:rPr>
          <w:rFonts w:ascii="Arial" w:hAnsi="Arial" w:cs="Arial"/>
          <w:b/>
          <w:sz w:val="22"/>
          <w:szCs w:val="22"/>
        </w:rPr>
        <w:t xml:space="preserve">rechazada por </w:t>
      </w:r>
      <w:r w:rsidR="00A4185C" w:rsidRPr="00CF4C67">
        <w:rPr>
          <w:rFonts w:ascii="Arial" w:hAnsi="Arial" w:cs="Arial"/>
          <w:b/>
          <w:sz w:val="22"/>
          <w:szCs w:val="22"/>
          <w:lang w:val="es-CL"/>
        </w:rPr>
        <w:t>no alcanzar el qu</w:t>
      </w:r>
      <w:r w:rsidR="00E84B39" w:rsidRPr="00CF4C67">
        <w:rPr>
          <w:rFonts w:ascii="Arial" w:hAnsi="Arial" w:cs="Arial"/>
          <w:b/>
          <w:sz w:val="22"/>
          <w:szCs w:val="22"/>
          <w:lang w:val="es-CL"/>
        </w:rPr>
        <w:t>ó</w:t>
      </w:r>
      <w:r w:rsidR="00A4185C" w:rsidRPr="00CF4C67">
        <w:rPr>
          <w:rFonts w:ascii="Arial" w:hAnsi="Arial" w:cs="Arial"/>
          <w:b/>
          <w:sz w:val="22"/>
          <w:szCs w:val="22"/>
          <w:lang w:val="es-CL"/>
        </w:rPr>
        <w:t>rum de aprobación</w:t>
      </w:r>
      <w:r w:rsidR="00A4185C" w:rsidRPr="00CF4C67">
        <w:rPr>
          <w:rFonts w:ascii="Arial" w:hAnsi="Arial" w:cs="Arial"/>
          <w:sz w:val="22"/>
          <w:szCs w:val="22"/>
          <w:lang w:val="es-CL"/>
        </w:rPr>
        <w:t xml:space="preserve"> exigido en el artículo 199 del Reglamento de la Corporación, esto es, mayoría absoluta de los diputados participantes en la votación. Se pronunciaron por la afirmativa los </w:t>
      </w:r>
      <w:r w:rsidR="00DF5C5C" w:rsidRPr="00CF4C67">
        <w:rPr>
          <w:rFonts w:ascii="Arial" w:hAnsi="Arial" w:cs="Arial"/>
          <w:sz w:val="22"/>
          <w:szCs w:val="22"/>
          <w:lang w:val="es-CL"/>
        </w:rPr>
        <w:t xml:space="preserve">diputados </w:t>
      </w:r>
      <w:r w:rsidR="003A6A44" w:rsidRPr="00CF4C67">
        <w:rPr>
          <w:rFonts w:ascii="Arial" w:hAnsi="Arial" w:cs="Arial"/>
          <w:sz w:val="22"/>
          <w:szCs w:val="22"/>
        </w:rPr>
        <w:t xml:space="preserve">Carlos Abel Jarpa, Osvaldo Urrutia y Gonzalo Winter, </w:t>
      </w:r>
      <w:r w:rsidRPr="00CF4C67">
        <w:rPr>
          <w:rFonts w:ascii="Arial" w:hAnsi="Arial" w:cs="Arial"/>
          <w:sz w:val="22"/>
          <w:szCs w:val="22"/>
        </w:rPr>
        <w:t>en contra se pronunciaron los diputados Sergio Bobadilla, René Manuel García</w:t>
      </w:r>
      <w:r w:rsidR="003A6A44" w:rsidRPr="00CF4C67">
        <w:rPr>
          <w:rFonts w:ascii="Arial" w:hAnsi="Arial" w:cs="Arial"/>
          <w:sz w:val="22"/>
          <w:szCs w:val="22"/>
        </w:rPr>
        <w:t xml:space="preserve"> e</w:t>
      </w:r>
      <w:r w:rsidRPr="00CF4C67">
        <w:rPr>
          <w:rFonts w:ascii="Arial" w:hAnsi="Arial" w:cs="Arial"/>
          <w:sz w:val="22"/>
          <w:szCs w:val="22"/>
        </w:rPr>
        <w:t xml:space="preserve"> Iván Norambuena</w:t>
      </w:r>
      <w:r w:rsidR="003A6A44" w:rsidRPr="00CF4C67">
        <w:rPr>
          <w:rFonts w:ascii="Arial" w:hAnsi="Arial" w:cs="Arial"/>
          <w:sz w:val="22"/>
          <w:szCs w:val="22"/>
        </w:rPr>
        <w:t>,</w:t>
      </w:r>
      <w:r w:rsidRPr="00CF4C67">
        <w:rPr>
          <w:rFonts w:ascii="Arial" w:hAnsi="Arial" w:cs="Arial"/>
          <w:sz w:val="22"/>
          <w:szCs w:val="22"/>
        </w:rPr>
        <w:t xml:space="preserve"> en tanto se abstuv</w:t>
      </w:r>
      <w:r w:rsidR="006B70F2" w:rsidRPr="00CF4C67">
        <w:rPr>
          <w:rFonts w:ascii="Arial" w:hAnsi="Arial" w:cs="Arial"/>
          <w:sz w:val="22"/>
          <w:szCs w:val="22"/>
        </w:rPr>
        <w:t xml:space="preserve">ieron el diputado </w:t>
      </w:r>
      <w:r w:rsidRPr="00CF4C67">
        <w:rPr>
          <w:rFonts w:ascii="Arial" w:hAnsi="Arial" w:cs="Arial"/>
          <w:sz w:val="22"/>
          <w:szCs w:val="22"/>
        </w:rPr>
        <w:t xml:space="preserve">Miguel Ángel Calisto </w:t>
      </w:r>
      <w:r w:rsidR="006B70F2" w:rsidRPr="00CF4C67">
        <w:rPr>
          <w:rFonts w:ascii="Arial" w:hAnsi="Arial" w:cs="Arial"/>
          <w:sz w:val="22"/>
          <w:szCs w:val="22"/>
        </w:rPr>
        <w:t xml:space="preserve">y la diputada Erika Olivera </w:t>
      </w:r>
      <w:r w:rsidRPr="00CF4C67">
        <w:rPr>
          <w:rFonts w:ascii="Arial" w:hAnsi="Arial" w:cs="Arial"/>
          <w:sz w:val="22"/>
          <w:szCs w:val="22"/>
        </w:rPr>
        <w:t>(</w:t>
      </w:r>
      <w:r w:rsidR="006B70F2" w:rsidRPr="00CF4C67">
        <w:rPr>
          <w:rFonts w:ascii="Arial" w:hAnsi="Arial" w:cs="Arial"/>
          <w:sz w:val="22"/>
          <w:szCs w:val="22"/>
        </w:rPr>
        <w:t>3</w:t>
      </w:r>
      <w:r w:rsidRPr="00CF4C67">
        <w:rPr>
          <w:rFonts w:ascii="Arial" w:hAnsi="Arial" w:cs="Arial"/>
          <w:sz w:val="22"/>
          <w:szCs w:val="22"/>
        </w:rPr>
        <w:t>-</w:t>
      </w:r>
      <w:r w:rsidR="006B70F2" w:rsidRPr="00CF4C67">
        <w:rPr>
          <w:rFonts w:ascii="Arial" w:hAnsi="Arial" w:cs="Arial"/>
          <w:sz w:val="22"/>
          <w:szCs w:val="22"/>
        </w:rPr>
        <w:t>3</w:t>
      </w:r>
      <w:r w:rsidRPr="00CF4C67">
        <w:rPr>
          <w:rFonts w:ascii="Arial" w:hAnsi="Arial" w:cs="Arial"/>
          <w:sz w:val="22"/>
          <w:szCs w:val="22"/>
        </w:rPr>
        <w:t>-</w:t>
      </w:r>
      <w:r w:rsidR="006B70F2" w:rsidRPr="00CF4C67">
        <w:rPr>
          <w:rFonts w:ascii="Arial" w:hAnsi="Arial" w:cs="Arial"/>
          <w:sz w:val="22"/>
          <w:szCs w:val="22"/>
        </w:rPr>
        <w:t>2</w:t>
      </w:r>
      <w:r w:rsidRPr="00CF4C67">
        <w:rPr>
          <w:rFonts w:ascii="Arial" w:hAnsi="Arial" w:cs="Arial"/>
          <w:sz w:val="22"/>
          <w:szCs w:val="22"/>
        </w:rPr>
        <w:t>).</w:t>
      </w:r>
    </w:p>
    <w:p w14:paraId="7809DEF1" w14:textId="77777777" w:rsidR="00952B1F" w:rsidRPr="00CF4C67" w:rsidRDefault="00952B1F" w:rsidP="00952B1F">
      <w:pPr>
        <w:ind w:firstLine="2268"/>
        <w:jc w:val="both"/>
        <w:rPr>
          <w:rFonts w:ascii="Arial" w:hAnsi="Arial" w:cs="Arial"/>
          <w:sz w:val="22"/>
          <w:szCs w:val="22"/>
        </w:rPr>
      </w:pPr>
    </w:p>
    <w:p w14:paraId="7809DEF2" w14:textId="77777777" w:rsidR="00952B1F" w:rsidRPr="00CF4C67" w:rsidRDefault="00952B1F" w:rsidP="00952B1F">
      <w:pPr>
        <w:ind w:firstLine="2268"/>
        <w:jc w:val="both"/>
        <w:rPr>
          <w:rFonts w:ascii="Arial" w:hAnsi="Arial" w:cs="Arial"/>
          <w:sz w:val="22"/>
          <w:szCs w:val="22"/>
        </w:rPr>
      </w:pPr>
      <w:r w:rsidRPr="00CF4C67">
        <w:rPr>
          <w:rFonts w:ascii="Arial" w:hAnsi="Arial" w:cs="Arial"/>
          <w:sz w:val="22"/>
          <w:szCs w:val="22"/>
        </w:rPr>
        <w:t xml:space="preserve">Sometido a votación el artículo fue </w:t>
      </w:r>
      <w:r w:rsidRPr="004D6199">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con los votos de los diputados (a) Sergio Bobadilla, Miguel Ángel Calisto, René Manuel García, Carlos Abel Jarpa, Iván Norambuena, Erika Olivera, Osvaldo Urrutia y Gonzalo Winter (8-0-0).</w:t>
      </w:r>
    </w:p>
    <w:p w14:paraId="7809DEF3" w14:textId="77777777" w:rsidR="00952B1F" w:rsidRPr="001A6196" w:rsidRDefault="00952B1F" w:rsidP="001C464C">
      <w:pPr>
        <w:ind w:firstLine="2268"/>
        <w:jc w:val="both"/>
        <w:rPr>
          <w:rFonts w:ascii="Arial" w:hAnsi="Arial" w:cs="Arial"/>
          <w:sz w:val="22"/>
          <w:szCs w:val="22"/>
          <w:highlight w:val="yellow"/>
        </w:rPr>
      </w:pPr>
    </w:p>
    <w:p w14:paraId="7809DEF4" w14:textId="77777777" w:rsidR="009361F7" w:rsidRPr="00CF4C67" w:rsidRDefault="009361F7" w:rsidP="009361F7">
      <w:pPr>
        <w:jc w:val="center"/>
        <w:rPr>
          <w:rFonts w:ascii="Arial" w:hAnsi="Arial" w:cs="Arial"/>
          <w:b/>
          <w:sz w:val="22"/>
          <w:szCs w:val="22"/>
        </w:rPr>
      </w:pPr>
      <w:r w:rsidRPr="00CF4C67">
        <w:rPr>
          <w:rFonts w:ascii="Arial" w:hAnsi="Arial" w:cs="Arial"/>
          <w:b/>
          <w:sz w:val="22"/>
          <w:szCs w:val="22"/>
        </w:rPr>
        <w:t>Artículo 14</w:t>
      </w:r>
    </w:p>
    <w:p w14:paraId="7809DEF5" w14:textId="77777777" w:rsidR="001C464C" w:rsidRPr="00CF4C67" w:rsidRDefault="009361F7" w:rsidP="001C464C">
      <w:pPr>
        <w:ind w:firstLine="2268"/>
        <w:jc w:val="both"/>
        <w:rPr>
          <w:rFonts w:ascii="Arial" w:hAnsi="Arial" w:cs="Arial"/>
          <w:sz w:val="22"/>
          <w:szCs w:val="22"/>
        </w:rPr>
      </w:pPr>
      <w:r w:rsidRPr="00CF4C67">
        <w:rPr>
          <w:rFonts w:ascii="Arial" w:hAnsi="Arial" w:cs="Arial"/>
          <w:sz w:val="22"/>
          <w:szCs w:val="22"/>
        </w:rPr>
        <w:t>R</w:t>
      </w:r>
      <w:r w:rsidR="001C464C" w:rsidRPr="00CF4C67">
        <w:rPr>
          <w:rFonts w:ascii="Arial" w:hAnsi="Arial" w:cs="Arial"/>
          <w:sz w:val="22"/>
          <w:szCs w:val="22"/>
        </w:rPr>
        <w:t xml:space="preserve">egula la celebración </w:t>
      </w:r>
      <w:r w:rsidR="0067559D" w:rsidRPr="00CF4C67">
        <w:rPr>
          <w:rFonts w:ascii="Arial" w:hAnsi="Arial" w:cs="Arial"/>
          <w:sz w:val="22"/>
          <w:szCs w:val="22"/>
        </w:rPr>
        <w:t xml:space="preserve">y contenido </w:t>
      </w:r>
      <w:r w:rsidR="001C464C" w:rsidRPr="00CF4C67">
        <w:rPr>
          <w:rFonts w:ascii="Arial" w:hAnsi="Arial" w:cs="Arial"/>
          <w:sz w:val="22"/>
          <w:szCs w:val="22"/>
        </w:rPr>
        <w:t xml:space="preserve">de las sesiones ordinarias y extraordinarias y </w:t>
      </w:r>
      <w:r w:rsidR="00DB4B40" w:rsidRPr="00CF4C67">
        <w:rPr>
          <w:rFonts w:ascii="Arial" w:hAnsi="Arial" w:cs="Arial"/>
          <w:sz w:val="22"/>
          <w:szCs w:val="22"/>
        </w:rPr>
        <w:t xml:space="preserve">señala </w:t>
      </w:r>
      <w:r w:rsidR="001C464C" w:rsidRPr="00CF4C67">
        <w:rPr>
          <w:rFonts w:ascii="Arial" w:hAnsi="Arial" w:cs="Arial"/>
          <w:sz w:val="22"/>
          <w:szCs w:val="22"/>
        </w:rPr>
        <w:t>que en las primeras la administración deberá dar cuenta documentada de su gestión, entregar balance de ingresos y egresos y pondrá a disposición los verificadores de cada gasto entregando copia informada de las cuentas, cartolas y respaldo de pago de los seguros. Asimismo</w:t>
      </w:r>
      <w:r w:rsidR="000B00EC" w:rsidRPr="00CF4C67">
        <w:rPr>
          <w:rFonts w:ascii="Arial" w:hAnsi="Arial" w:cs="Arial"/>
          <w:sz w:val="22"/>
          <w:szCs w:val="22"/>
        </w:rPr>
        <w:t>,</w:t>
      </w:r>
      <w:r w:rsidR="001C464C" w:rsidRPr="00CF4C67">
        <w:rPr>
          <w:rFonts w:ascii="Arial" w:hAnsi="Arial" w:cs="Arial"/>
          <w:sz w:val="22"/>
          <w:szCs w:val="22"/>
        </w:rPr>
        <w:t xml:space="preserve"> </w:t>
      </w:r>
      <w:r w:rsidRPr="00CF4C67">
        <w:rPr>
          <w:rFonts w:ascii="Arial" w:hAnsi="Arial" w:cs="Arial"/>
          <w:sz w:val="22"/>
          <w:szCs w:val="22"/>
        </w:rPr>
        <w:t xml:space="preserve">dispone </w:t>
      </w:r>
      <w:r w:rsidR="001C464C" w:rsidRPr="00CF4C67">
        <w:rPr>
          <w:rFonts w:ascii="Arial" w:hAnsi="Arial" w:cs="Arial"/>
          <w:sz w:val="22"/>
          <w:szCs w:val="22"/>
        </w:rPr>
        <w:t>en las sesiones ordinarias la aprobación del balance, la designación, reelección, o renuncia de los miembros del comité y la designación o remoción del administrador o subadministrador y</w:t>
      </w:r>
      <w:r w:rsidR="00DF5C5C" w:rsidRPr="00CF4C67">
        <w:rPr>
          <w:rFonts w:ascii="Arial" w:hAnsi="Arial" w:cs="Arial"/>
          <w:sz w:val="22"/>
          <w:szCs w:val="22"/>
        </w:rPr>
        <w:t xml:space="preserve"> </w:t>
      </w:r>
      <w:r w:rsidR="001A6196">
        <w:rPr>
          <w:rFonts w:ascii="Arial" w:hAnsi="Arial" w:cs="Arial"/>
          <w:sz w:val="22"/>
          <w:szCs w:val="22"/>
        </w:rPr>
        <w:t xml:space="preserve">señala que </w:t>
      </w:r>
      <w:r w:rsidR="00C8720C">
        <w:rPr>
          <w:rFonts w:ascii="Arial" w:hAnsi="Arial" w:cs="Arial"/>
          <w:sz w:val="22"/>
          <w:szCs w:val="22"/>
        </w:rPr>
        <w:t xml:space="preserve">podrá </w:t>
      </w:r>
      <w:r w:rsidR="001C464C" w:rsidRPr="00CF4C67">
        <w:rPr>
          <w:rFonts w:ascii="Arial" w:hAnsi="Arial" w:cs="Arial"/>
          <w:sz w:val="22"/>
          <w:szCs w:val="22"/>
        </w:rPr>
        <w:t>tratarse cualquier otro asunto relacionado con los intereses de los copropietarios, adoptándose los acuerdos correspondientes, salvo los que sean materia de sesiones extraordinarias.</w:t>
      </w:r>
    </w:p>
    <w:p w14:paraId="7809DEF6" w14:textId="77777777" w:rsidR="001C464C" w:rsidRPr="00CF4C67" w:rsidRDefault="001C464C" w:rsidP="001C464C">
      <w:pPr>
        <w:ind w:firstLine="2268"/>
        <w:jc w:val="both"/>
        <w:rPr>
          <w:rFonts w:ascii="Arial" w:hAnsi="Arial" w:cs="Arial"/>
          <w:sz w:val="22"/>
          <w:szCs w:val="22"/>
        </w:rPr>
      </w:pPr>
    </w:p>
    <w:p w14:paraId="7809DEF7" w14:textId="77777777" w:rsidR="0067559D" w:rsidRPr="00CF4C67" w:rsidRDefault="001A6196" w:rsidP="00EE4E4B">
      <w:pPr>
        <w:ind w:firstLine="2268"/>
        <w:jc w:val="both"/>
        <w:rPr>
          <w:rFonts w:ascii="Arial" w:hAnsi="Arial" w:cs="Arial"/>
          <w:sz w:val="22"/>
          <w:szCs w:val="22"/>
          <w:lang w:val="es-CL"/>
        </w:rPr>
      </w:pPr>
      <w:r>
        <w:rPr>
          <w:rFonts w:ascii="Arial" w:hAnsi="Arial" w:cs="Arial"/>
          <w:sz w:val="22"/>
          <w:szCs w:val="22"/>
        </w:rPr>
        <w:t xml:space="preserve">Precisa </w:t>
      </w:r>
      <w:r w:rsidR="001C464C" w:rsidRPr="00CF4C67">
        <w:rPr>
          <w:rFonts w:ascii="Arial" w:hAnsi="Arial" w:cs="Arial"/>
          <w:sz w:val="22"/>
          <w:szCs w:val="22"/>
        </w:rPr>
        <w:t>que las sesiones extraordinarias tendrán lugar cada vez que lo exijan las necesidades del condominio</w:t>
      </w:r>
      <w:r w:rsidR="00DB4B40" w:rsidRPr="00CF4C67">
        <w:rPr>
          <w:rFonts w:ascii="Arial" w:hAnsi="Arial" w:cs="Arial"/>
          <w:sz w:val="22"/>
          <w:szCs w:val="22"/>
        </w:rPr>
        <w:t>,</w:t>
      </w:r>
      <w:r w:rsidR="001C464C" w:rsidRPr="00CF4C67">
        <w:rPr>
          <w:rFonts w:ascii="Arial" w:hAnsi="Arial" w:cs="Arial"/>
          <w:sz w:val="22"/>
          <w:szCs w:val="22"/>
        </w:rPr>
        <w:t xml:space="preserve"> o a petición del comité de administración o de los copropietarios que representen, al menos 10% de los derechos en el condominio, y en ellas</w:t>
      </w:r>
      <w:r w:rsidR="00DB4B40" w:rsidRPr="00CF4C67">
        <w:rPr>
          <w:rFonts w:ascii="Arial" w:hAnsi="Arial" w:cs="Arial"/>
          <w:sz w:val="22"/>
          <w:szCs w:val="22"/>
        </w:rPr>
        <w:t>,</w:t>
      </w:r>
      <w:r w:rsidR="001C464C" w:rsidRPr="00CF4C67">
        <w:rPr>
          <w:rFonts w:ascii="Arial" w:hAnsi="Arial" w:cs="Arial"/>
          <w:sz w:val="22"/>
          <w:szCs w:val="22"/>
        </w:rPr>
        <w:t xml:space="preserve"> solo podrán tratarse temas incluidos en la citación. De igual forma</w:t>
      </w:r>
      <w:r w:rsidR="00EE4E4B" w:rsidRPr="00CF4C67">
        <w:rPr>
          <w:rFonts w:ascii="Arial" w:hAnsi="Arial" w:cs="Arial"/>
          <w:sz w:val="22"/>
          <w:szCs w:val="22"/>
        </w:rPr>
        <w:t>,</w:t>
      </w:r>
      <w:r w:rsidR="001C464C" w:rsidRPr="00CF4C67">
        <w:rPr>
          <w:rFonts w:ascii="Arial" w:hAnsi="Arial" w:cs="Arial"/>
          <w:sz w:val="22"/>
          <w:szCs w:val="22"/>
        </w:rPr>
        <w:t xml:space="preserve"> menciona las materias que podrán </w:t>
      </w:r>
      <w:r w:rsidR="00C8720C">
        <w:rPr>
          <w:rFonts w:ascii="Arial" w:hAnsi="Arial" w:cs="Arial"/>
          <w:sz w:val="22"/>
          <w:szCs w:val="22"/>
        </w:rPr>
        <w:t xml:space="preserve">discutirse </w:t>
      </w:r>
      <w:r w:rsidR="001C464C" w:rsidRPr="00CF4C67">
        <w:rPr>
          <w:rFonts w:ascii="Arial" w:hAnsi="Arial" w:cs="Arial"/>
          <w:sz w:val="22"/>
          <w:szCs w:val="22"/>
        </w:rPr>
        <w:t>en las sesiones extraordinarias.</w:t>
      </w:r>
      <w:r w:rsidR="005D2990" w:rsidRPr="00CF4C67">
        <w:rPr>
          <w:rFonts w:ascii="Arial" w:hAnsi="Arial" w:cs="Arial"/>
          <w:sz w:val="22"/>
          <w:szCs w:val="22"/>
        </w:rPr>
        <w:t xml:space="preserve"> </w:t>
      </w:r>
    </w:p>
    <w:p w14:paraId="7809DEF8" w14:textId="77777777" w:rsidR="00251AD2" w:rsidRPr="00CF4C67" w:rsidRDefault="00251AD2" w:rsidP="00E87EF4">
      <w:pPr>
        <w:tabs>
          <w:tab w:val="left" w:pos="2835"/>
        </w:tabs>
        <w:jc w:val="center"/>
        <w:rPr>
          <w:rFonts w:ascii="Arial" w:hAnsi="Arial" w:cs="Arial"/>
          <w:sz w:val="22"/>
          <w:szCs w:val="22"/>
        </w:rPr>
      </w:pPr>
    </w:p>
    <w:p w14:paraId="7809DEF9" w14:textId="77777777" w:rsidR="0017177F" w:rsidRPr="00CF4C67" w:rsidRDefault="0017177F" w:rsidP="0017177F">
      <w:pPr>
        <w:ind w:firstLine="2268"/>
        <w:jc w:val="both"/>
        <w:rPr>
          <w:rFonts w:ascii="Arial" w:hAnsi="Arial" w:cs="Arial"/>
          <w:sz w:val="22"/>
          <w:szCs w:val="22"/>
        </w:rPr>
      </w:pPr>
      <w:r w:rsidRPr="00CF4C67">
        <w:rPr>
          <w:rFonts w:ascii="Arial" w:hAnsi="Arial" w:cs="Arial"/>
          <w:sz w:val="22"/>
          <w:szCs w:val="22"/>
        </w:rPr>
        <w:t>Se formularon las siguientes indicaciones</w:t>
      </w:r>
      <w:r w:rsidR="000B4A23" w:rsidRPr="000B4A23">
        <w:rPr>
          <w:rFonts w:ascii="Arial" w:hAnsi="Arial" w:cs="Arial"/>
          <w:sz w:val="22"/>
          <w:szCs w:val="22"/>
        </w:rPr>
        <w:t xml:space="preserve"> </w:t>
      </w:r>
      <w:r w:rsidR="000B4A23">
        <w:rPr>
          <w:rFonts w:ascii="Arial" w:hAnsi="Arial" w:cs="Arial"/>
          <w:sz w:val="22"/>
          <w:szCs w:val="22"/>
        </w:rPr>
        <w:t xml:space="preserve">al </w:t>
      </w:r>
      <w:r w:rsidR="000B4A23" w:rsidRPr="00CF4C67">
        <w:rPr>
          <w:rFonts w:ascii="Arial" w:hAnsi="Arial" w:cs="Arial"/>
          <w:sz w:val="22"/>
          <w:szCs w:val="22"/>
        </w:rPr>
        <w:t>inciso primero</w:t>
      </w:r>
      <w:r w:rsidRPr="00CF4C67">
        <w:rPr>
          <w:rFonts w:ascii="Arial" w:hAnsi="Arial" w:cs="Arial"/>
          <w:sz w:val="22"/>
          <w:szCs w:val="22"/>
        </w:rPr>
        <w:t>:</w:t>
      </w:r>
    </w:p>
    <w:p w14:paraId="7809DEFA" w14:textId="77777777" w:rsidR="007B691C" w:rsidRDefault="007B691C" w:rsidP="00251AD2">
      <w:pPr>
        <w:ind w:firstLine="2268"/>
        <w:jc w:val="both"/>
        <w:rPr>
          <w:rFonts w:ascii="Arial" w:hAnsi="Arial" w:cs="Arial"/>
          <w:sz w:val="22"/>
          <w:szCs w:val="22"/>
        </w:rPr>
      </w:pPr>
    </w:p>
    <w:p w14:paraId="7809DEFB" w14:textId="77777777" w:rsidR="00251AD2" w:rsidRPr="00CF4C67" w:rsidRDefault="0017177F" w:rsidP="00251AD2">
      <w:pPr>
        <w:ind w:firstLine="2268"/>
        <w:jc w:val="both"/>
        <w:rPr>
          <w:rFonts w:ascii="Arial" w:hAnsi="Arial" w:cs="Arial"/>
          <w:sz w:val="22"/>
          <w:szCs w:val="22"/>
        </w:rPr>
      </w:pPr>
      <w:r w:rsidRPr="00CF4C67">
        <w:rPr>
          <w:rFonts w:ascii="Arial" w:hAnsi="Arial" w:cs="Arial"/>
          <w:sz w:val="22"/>
          <w:szCs w:val="22"/>
        </w:rPr>
        <w:t>1. De l</w:t>
      </w:r>
      <w:r w:rsidR="000B00EC" w:rsidRPr="00CF4C67">
        <w:rPr>
          <w:rFonts w:ascii="Arial" w:hAnsi="Arial" w:cs="Arial"/>
          <w:sz w:val="22"/>
          <w:szCs w:val="22"/>
        </w:rPr>
        <w:t>a</w:t>
      </w:r>
      <w:r w:rsidR="00251AD2" w:rsidRPr="00CF4C67">
        <w:rPr>
          <w:rFonts w:ascii="Arial" w:hAnsi="Arial" w:cs="Arial"/>
          <w:sz w:val="22"/>
          <w:szCs w:val="22"/>
        </w:rPr>
        <w:t>s diputad</w:t>
      </w:r>
      <w:r w:rsidR="000B00EC" w:rsidRPr="00CF4C67">
        <w:rPr>
          <w:rFonts w:ascii="Arial" w:hAnsi="Arial" w:cs="Arial"/>
          <w:sz w:val="22"/>
          <w:szCs w:val="22"/>
        </w:rPr>
        <w:t>a</w:t>
      </w:r>
      <w:r w:rsidR="00251AD2" w:rsidRPr="00CF4C67">
        <w:rPr>
          <w:rFonts w:ascii="Arial" w:hAnsi="Arial" w:cs="Arial"/>
          <w:sz w:val="22"/>
          <w:szCs w:val="22"/>
        </w:rPr>
        <w:t xml:space="preserve">s </w:t>
      </w:r>
      <w:r w:rsidR="00C305BB" w:rsidRPr="00CF4C67">
        <w:rPr>
          <w:rFonts w:ascii="Arial" w:hAnsi="Arial" w:cs="Arial"/>
          <w:sz w:val="22"/>
          <w:szCs w:val="22"/>
        </w:rPr>
        <w:t>Castillo</w:t>
      </w:r>
      <w:r w:rsidR="000B00EC" w:rsidRPr="00CF4C67">
        <w:rPr>
          <w:rFonts w:ascii="Arial" w:hAnsi="Arial" w:cs="Arial"/>
          <w:sz w:val="22"/>
          <w:szCs w:val="22"/>
        </w:rPr>
        <w:t xml:space="preserve"> y</w:t>
      </w:r>
      <w:r w:rsidR="00C305BB" w:rsidRPr="00CF4C67">
        <w:rPr>
          <w:rFonts w:ascii="Arial" w:hAnsi="Arial" w:cs="Arial"/>
          <w:sz w:val="22"/>
          <w:szCs w:val="22"/>
        </w:rPr>
        <w:t xml:space="preserve"> Girardi y </w:t>
      </w:r>
      <w:r w:rsidRPr="00CF4C67">
        <w:rPr>
          <w:rFonts w:ascii="Arial" w:hAnsi="Arial" w:cs="Arial"/>
          <w:sz w:val="22"/>
          <w:szCs w:val="22"/>
        </w:rPr>
        <w:t>d</w:t>
      </w:r>
      <w:r w:rsidR="000B00EC" w:rsidRPr="00CF4C67">
        <w:rPr>
          <w:rFonts w:ascii="Arial" w:hAnsi="Arial" w:cs="Arial"/>
          <w:sz w:val="22"/>
          <w:szCs w:val="22"/>
        </w:rPr>
        <w:t xml:space="preserve">el diputado </w:t>
      </w:r>
      <w:r w:rsidR="00C305BB" w:rsidRPr="00CF4C67">
        <w:rPr>
          <w:rFonts w:ascii="Arial" w:hAnsi="Arial" w:cs="Arial"/>
          <w:sz w:val="22"/>
          <w:szCs w:val="22"/>
        </w:rPr>
        <w:t xml:space="preserve">Winter </w:t>
      </w:r>
      <w:r w:rsidR="00251AD2" w:rsidRPr="00CF4C67">
        <w:rPr>
          <w:rFonts w:ascii="Arial" w:hAnsi="Arial" w:cs="Arial"/>
          <w:sz w:val="22"/>
          <w:szCs w:val="22"/>
        </w:rPr>
        <w:t>para reemplazar</w:t>
      </w:r>
      <w:r w:rsidR="000B4A23">
        <w:rPr>
          <w:rFonts w:ascii="Arial" w:hAnsi="Arial" w:cs="Arial"/>
          <w:sz w:val="22"/>
          <w:szCs w:val="22"/>
        </w:rPr>
        <w:t xml:space="preserve"> </w:t>
      </w:r>
      <w:r w:rsidR="00251AD2" w:rsidRPr="00CF4C67">
        <w:rPr>
          <w:rFonts w:ascii="Arial" w:hAnsi="Arial" w:cs="Arial"/>
          <w:sz w:val="22"/>
          <w:szCs w:val="22"/>
        </w:rPr>
        <w:t>la frase “una vez por año”, por “cada seis meses”.</w:t>
      </w:r>
    </w:p>
    <w:p w14:paraId="7809DEFC" w14:textId="77777777" w:rsidR="00251AD2" w:rsidRPr="00CF4C67" w:rsidRDefault="00251AD2" w:rsidP="00E87EF4">
      <w:pPr>
        <w:tabs>
          <w:tab w:val="left" w:pos="2835"/>
        </w:tabs>
        <w:jc w:val="center"/>
        <w:rPr>
          <w:rFonts w:ascii="Arial" w:hAnsi="Arial" w:cs="Arial"/>
          <w:sz w:val="22"/>
          <w:szCs w:val="22"/>
          <w:highlight w:val="yellow"/>
        </w:rPr>
      </w:pPr>
    </w:p>
    <w:p w14:paraId="7809DEFD" w14:textId="77777777" w:rsidR="0017177F" w:rsidRPr="00CF4C67" w:rsidRDefault="0017177F" w:rsidP="0017177F">
      <w:pPr>
        <w:ind w:firstLine="2268"/>
        <w:jc w:val="both"/>
        <w:rPr>
          <w:rFonts w:ascii="Arial" w:hAnsi="Arial" w:cs="Arial"/>
          <w:sz w:val="22"/>
          <w:szCs w:val="22"/>
        </w:rPr>
      </w:pPr>
      <w:r w:rsidRPr="00CF4C67">
        <w:rPr>
          <w:rFonts w:ascii="Arial" w:hAnsi="Arial" w:cs="Arial"/>
          <w:sz w:val="22"/>
          <w:szCs w:val="22"/>
        </w:rPr>
        <w:t xml:space="preserve">2. Del diputado Osvaldo Urrutia </w:t>
      </w:r>
      <w:r w:rsidR="00FE75C5" w:rsidRPr="00CF4C67">
        <w:rPr>
          <w:rFonts w:ascii="Arial" w:hAnsi="Arial" w:cs="Arial"/>
          <w:sz w:val="22"/>
          <w:szCs w:val="22"/>
        </w:rPr>
        <w:t xml:space="preserve">para incorporar </w:t>
      </w:r>
      <w:r w:rsidR="0098347E" w:rsidRPr="00CF4C67">
        <w:rPr>
          <w:rFonts w:ascii="Arial" w:hAnsi="Arial" w:cs="Arial"/>
          <w:sz w:val="22"/>
          <w:szCs w:val="22"/>
        </w:rPr>
        <w:t xml:space="preserve">entre </w:t>
      </w:r>
      <w:r w:rsidR="00B2771E" w:rsidRPr="00CF4C67">
        <w:rPr>
          <w:rFonts w:ascii="Arial" w:hAnsi="Arial" w:cs="Arial"/>
          <w:sz w:val="22"/>
          <w:szCs w:val="22"/>
        </w:rPr>
        <w:t xml:space="preserve">los vocablos “de” y </w:t>
      </w:r>
      <w:r w:rsidR="0098347E" w:rsidRPr="00CF4C67">
        <w:rPr>
          <w:rFonts w:ascii="Arial" w:hAnsi="Arial" w:cs="Arial"/>
          <w:sz w:val="22"/>
          <w:szCs w:val="22"/>
        </w:rPr>
        <w:t>“</w:t>
      </w:r>
      <w:r w:rsidR="00B2771E" w:rsidRPr="00CF4C67">
        <w:rPr>
          <w:rFonts w:ascii="Arial" w:hAnsi="Arial" w:cs="Arial"/>
          <w:sz w:val="22"/>
          <w:szCs w:val="22"/>
        </w:rPr>
        <w:t xml:space="preserve">seguro”, suprimiendo la palabra “los” que le antecede, </w:t>
      </w:r>
      <w:r w:rsidR="0098347E" w:rsidRPr="00CF4C67">
        <w:rPr>
          <w:rFonts w:ascii="Arial" w:hAnsi="Arial" w:cs="Arial"/>
          <w:sz w:val="22"/>
          <w:szCs w:val="22"/>
        </w:rPr>
        <w:t>la frase “las certificaciones y</w:t>
      </w:r>
      <w:r w:rsidR="00B2771E" w:rsidRPr="00CF4C67">
        <w:rPr>
          <w:rFonts w:ascii="Arial" w:hAnsi="Arial" w:cs="Arial"/>
          <w:sz w:val="22"/>
          <w:szCs w:val="22"/>
        </w:rPr>
        <w:t>”.</w:t>
      </w:r>
    </w:p>
    <w:p w14:paraId="7809DEFE" w14:textId="77777777" w:rsidR="00FE75C5" w:rsidRPr="00CF4C67" w:rsidRDefault="00FE75C5" w:rsidP="0017177F">
      <w:pPr>
        <w:ind w:firstLine="2268"/>
        <w:jc w:val="both"/>
        <w:rPr>
          <w:rFonts w:ascii="Arial" w:hAnsi="Arial" w:cs="Arial"/>
          <w:sz w:val="22"/>
          <w:szCs w:val="22"/>
        </w:rPr>
      </w:pPr>
    </w:p>
    <w:p w14:paraId="7809DEFF" w14:textId="77777777" w:rsidR="009907D4" w:rsidRPr="00CF4C67" w:rsidRDefault="009907D4" w:rsidP="009907D4">
      <w:pPr>
        <w:pStyle w:val="Standard"/>
        <w:ind w:right="48" w:firstLine="2268"/>
        <w:jc w:val="both"/>
        <w:rPr>
          <w:rFonts w:ascii="Arial" w:hAnsi="Arial" w:cs="Arial"/>
          <w:sz w:val="22"/>
          <w:szCs w:val="22"/>
          <w:lang w:val="es-CL"/>
        </w:rPr>
      </w:pPr>
      <w:r w:rsidRPr="00CF4C67">
        <w:rPr>
          <w:rFonts w:ascii="Arial" w:hAnsi="Arial" w:cs="Arial"/>
          <w:sz w:val="22"/>
          <w:szCs w:val="22"/>
          <w:lang w:val="es-CL"/>
        </w:rPr>
        <w:lastRenderedPageBreak/>
        <w:t xml:space="preserve">El señor </w:t>
      </w:r>
      <w:r w:rsidRPr="00CF4C67">
        <w:rPr>
          <w:rFonts w:ascii="Arial" w:hAnsi="Arial" w:cs="Arial"/>
          <w:b/>
          <w:bCs/>
          <w:sz w:val="22"/>
          <w:szCs w:val="22"/>
          <w:lang w:val="es-CL"/>
        </w:rPr>
        <w:t xml:space="preserve">Gazitúa </w:t>
      </w:r>
      <w:r w:rsidRPr="00CF4C67">
        <w:rPr>
          <w:rFonts w:ascii="Arial" w:hAnsi="Arial" w:cs="Arial"/>
          <w:sz w:val="22"/>
          <w:szCs w:val="22"/>
          <w:lang w:val="es-CL"/>
        </w:rPr>
        <w:t>expresó que el listado que contempla e</w:t>
      </w:r>
      <w:r w:rsidR="000B4A23">
        <w:rPr>
          <w:rFonts w:ascii="Arial" w:hAnsi="Arial" w:cs="Arial"/>
          <w:sz w:val="22"/>
          <w:szCs w:val="22"/>
          <w:lang w:val="es-CL"/>
        </w:rPr>
        <w:t>ste</w:t>
      </w:r>
      <w:r w:rsidRPr="00CF4C67">
        <w:rPr>
          <w:rFonts w:ascii="Arial" w:hAnsi="Arial" w:cs="Arial"/>
          <w:sz w:val="22"/>
          <w:szCs w:val="22"/>
          <w:lang w:val="es-CL"/>
        </w:rPr>
        <w:t xml:space="preserve"> artículo e</w:t>
      </w:r>
      <w:r w:rsidR="001E52BF">
        <w:rPr>
          <w:rFonts w:ascii="Arial" w:hAnsi="Arial" w:cs="Arial"/>
          <w:sz w:val="22"/>
          <w:szCs w:val="22"/>
          <w:lang w:val="es-CL"/>
        </w:rPr>
        <w:t>ra</w:t>
      </w:r>
      <w:r w:rsidRPr="00CF4C67">
        <w:rPr>
          <w:rFonts w:ascii="Arial" w:hAnsi="Arial" w:cs="Arial"/>
          <w:sz w:val="22"/>
          <w:szCs w:val="22"/>
          <w:lang w:val="es-CL"/>
        </w:rPr>
        <w:t xml:space="preserve"> bastante similar al de la ley vigente, aun cuando aparecen un par de materias nuevas </w:t>
      </w:r>
      <w:r w:rsidR="001E52BF">
        <w:rPr>
          <w:rFonts w:ascii="Arial" w:hAnsi="Arial" w:cs="Arial"/>
          <w:sz w:val="22"/>
          <w:szCs w:val="22"/>
          <w:lang w:val="es-CL"/>
        </w:rPr>
        <w:t>respecto de la</w:t>
      </w:r>
      <w:r w:rsidR="005126CB">
        <w:rPr>
          <w:rFonts w:ascii="Arial" w:hAnsi="Arial" w:cs="Arial"/>
          <w:sz w:val="22"/>
          <w:szCs w:val="22"/>
          <w:lang w:val="es-CL"/>
        </w:rPr>
        <w:t xml:space="preserve"> </w:t>
      </w:r>
      <w:r w:rsidRPr="00CF4C67">
        <w:rPr>
          <w:rFonts w:ascii="Arial" w:hAnsi="Arial" w:cs="Arial"/>
          <w:sz w:val="22"/>
          <w:szCs w:val="22"/>
          <w:lang w:val="es-CL"/>
        </w:rPr>
        <w:t xml:space="preserve">sesión extraordinaria y para </w:t>
      </w:r>
      <w:r w:rsidR="001E52BF">
        <w:rPr>
          <w:rFonts w:ascii="Arial" w:hAnsi="Arial" w:cs="Arial"/>
          <w:sz w:val="22"/>
          <w:szCs w:val="22"/>
          <w:lang w:val="es-CL"/>
        </w:rPr>
        <w:t xml:space="preserve">la </w:t>
      </w:r>
      <w:r w:rsidRPr="00CF4C67">
        <w:rPr>
          <w:rFonts w:ascii="Arial" w:hAnsi="Arial" w:cs="Arial"/>
          <w:sz w:val="22"/>
          <w:szCs w:val="22"/>
          <w:lang w:val="es-CL"/>
        </w:rPr>
        <w:t>asamblea ordinaria.</w:t>
      </w:r>
    </w:p>
    <w:p w14:paraId="7809DF00" w14:textId="77777777" w:rsidR="009907D4" w:rsidRPr="00CF4C67" w:rsidRDefault="009907D4" w:rsidP="009907D4">
      <w:pPr>
        <w:pStyle w:val="Standard"/>
        <w:ind w:right="48" w:firstLine="2268"/>
        <w:jc w:val="both"/>
        <w:rPr>
          <w:rFonts w:ascii="Arial" w:hAnsi="Arial" w:cs="Arial"/>
          <w:sz w:val="22"/>
          <w:szCs w:val="22"/>
          <w:lang w:val="es-CL"/>
        </w:rPr>
      </w:pPr>
    </w:p>
    <w:p w14:paraId="7809DF01" w14:textId="77777777" w:rsidR="009907D4" w:rsidRPr="00CF4C67" w:rsidRDefault="009907D4" w:rsidP="009907D4">
      <w:pPr>
        <w:pStyle w:val="Standard"/>
        <w:ind w:right="48" w:firstLine="2268"/>
        <w:jc w:val="both"/>
      </w:pPr>
      <w:r w:rsidRPr="00CF4C67">
        <w:rPr>
          <w:rFonts w:ascii="Arial" w:hAnsi="Arial" w:cs="Arial"/>
          <w:sz w:val="22"/>
          <w:szCs w:val="22"/>
          <w:lang w:val="es-CL"/>
        </w:rPr>
        <w:t>Explicó que la indicación individualizada con el número 1) pretende reducir a seis meses la cuenta documentada, lo que se discutió en el primer trámite, sin embargo, se optó por su carácter anual en atención a las observaciones que hicieron presente los administradores.</w:t>
      </w:r>
    </w:p>
    <w:p w14:paraId="7809DF02" w14:textId="77777777" w:rsidR="009907D4" w:rsidRPr="00063632" w:rsidRDefault="009907D4" w:rsidP="009907D4">
      <w:pPr>
        <w:pStyle w:val="Standard"/>
        <w:ind w:right="48" w:firstLine="2268"/>
        <w:jc w:val="both"/>
        <w:rPr>
          <w:rFonts w:ascii="Arial" w:hAnsi="Arial" w:cs="Arial"/>
          <w:sz w:val="22"/>
          <w:szCs w:val="22"/>
        </w:rPr>
      </w:pPr>
    </w:p>
    <w:p w14:paraId="7809DF03" w14:textId="77777777" w:rsidR="009907D4" w:rsidRPr="00CF4C67" w:rsidRDefault="009907D4" w:rsidP="009907D4">
      <w:pPr>
        <w:pStyle w:val="Standard"/>
        <w:ind w:right="48" w:firstLine="2268"/>
        <w:jc w:val="both"/>
      </w:pPr>
      <w:r w:rsidRPr="00CF4C67">
        <w:rPr>
          <w:rFonts w:ascii="Arial" w:hAnsi="Arial" w:cs="Arial"/>
          <w:sz w:val="22"/>
          <w:szCs w:val="22"/>
          <w:lang w:val="es-CL"/>
        </w:rPr>
        <w:t xml:space="preserve">El diputado </w:t>
      </w:r>
      <w:r w:rsidRPr="00CF4C67">
        <w:rPr>
          <w:rFonts w:ascii="Arial" w:hAnsi="Arial" w:cs="Arial"/>
          <w:b/>
          <w:bCs/>
          <w:sz w:val="22"/>
          <w:szCs w:val="22"/>
          <w:lang w:val="es-CL"/>
        </w:rPr>
        <w:t xml:space="preserve">Winter </w:t>
      </w:r>
      <w:r w:rsidRPr="00CF4C67">
        <w:rPr>
          <w:rFonts w:ascii="Arial" w:hAnsi="Arial" w:cs="Arial"/>
          <w:sz w:val="22"/>
          <w:szCs w:val="22"/>
          <w:lang w:val="es-CL"/>
        </w:rPr>
        <w:t>expresó que existen mucha</w:t>
      </w:r>
      <w:r w:rsidR="00063632">
        <w:rPr>
          <w:rFonts w:ascii="Arial" w:hAnsi="Arial" w:cs="Arial"/>
          <w:sz w:val="22"/>
          <w:szCs w:val="22"/>
          <w:lang w:val="es-CL"/>
        </w:rPr>
        <w:t xml:space="preserve">s personas </w:t>
      </w:r>
      <w:r w:rsidRPr="00CF4C67">
        <w:rPr>
          <w:rFonts w:ascii="Arial" w:hAnsi="Arial" w:cs="Arial"/>
          <w:sz w:val="22"/>
          <w:szCs w:val="22"/>
          <w:lang w:val="es-CL"/>
        </w:rPr>
        <w:t>que habita</w:t>
      </w:r>
      <w:r w:rsidR="005600A9">
        <w:rPr>
          <w:rFonts w:ascii="Arial" w:hAnsi="Arial" w:cs="Arial"/>
          <w:sz w:val="22"/>
          <w:szCs w:val="22"/>
          <w:lang w:val="es-CL"/>
        </w:rPr>
        <w:t>n</w:t>
      </w:r>
      <w:r w:rsidRPr="00CF4C67">
        <w:rPr>
          <w:rFonts w:ascii="Arial" w:hAnsi="Arial" w:cs="Arial"/>
          <w:sz w:val="22"/>
          <w:szCs w:val="22"/>
          <w:lang w:val="es-CL"/>
        </w:rPr>
        <w:t xml:space="preserve"> y participa</w:t>
      </w:r>
      <w:r w:rsidR="005600A9">
        <w:rPr>
          <w:rFonts w:ascii="Arial" w:hAnsi="Arial" w:cs="Arial"/>
          <w:sz w:val="22"/>
          <w:szCs w:val="22"/>
          <w:lang w:val="es-CL"/>
        </w:rPr>
        <w:t>n</w:t>
      </w:r>
      <w:r w:rsidRPr="00CF4C67">
        <w:rPr>
          <w:rFonts w:ascii="Arial" w:hAnsi="Arial" w:cs="Arial"/>
          <w:sz w:val="22"/>
          <w:szCs w:val="22"/>
          <w:lang w:val="es-CL"/>
        </w:rPr>
        <w:t xml:space="preserve"> en el edificio sin ser propietario y con la indicación se dinamiza la toma de decisiones, dándole más posibilidades a los vecinos -sobre todo lo que están en minoría- de encontrarse con la ocasión</w:t>
      </w:r>
      <w:r w:rsidRPr="00CF4C67">
        <w:rPr>
          <w:rFonts w:ascii="Arial" w:hAnsi="Arial" w:cs="Arial"/>
          <w:i/>
          <w:iCs/>
          <w:sz w:val="22"/>
          <w:szCs w:val="22"/>
          <w:lang w:val="es-CL"/>
        </w:rPr>
        <w:t xml:space="preserve"> </w:t>
      </w:r>
      <w:r w:rsidRPr="00CF4C67">
        <w:rPr>
          <w:rFonts w:ascii="Arial" w:hAnsi="Arial" w:cs="Arial"/>
          <w:sz w:val="22"/>
          <w:szCs w:val="22"/>
          <w:lang w:val="es-CL"/>
        </w:rPr>
        <w:t xml:space="preserve">de incidir en éstas. </w:t>
      </w:r>
      <w:r w:rsidR="005600A9">
        <w:rPr>
          <w:rFonts w:ascii="Arial" w:hAnsi="Arial" w:cs="Arial"/>
          <w:sz w:val="22"/>
          <w:szCs w:val="22"/>
          <w:lang w:val="es-CL"/>
        </w:rPr>
        <w:t xml:space="preserve">Además, acotó </w:t>
      </w:r>
      <w:r w:rsidRPr="00CF4C67">
        <w:rPr>
          <w:rFonts w:ascii="Arial" w:hAnsi="Arial" w:cs="Arial"/>
          <w:sz w:val="22"/>
          <w:szCs w:val="22"/>
          <w:lang w:val="es-CL"/>
        </w:rPr>
        <w:t>que estas prácticas ayuda</w:t>
      </w:r>
      <w:r w:rsidR="00F05EBE">
        <w:rPr>
          <w:rFonts w:ascii="Arial" w:hAnsi="Arial" w:cs="Arial"/>
          <w:sz w:val="22"/>
          <w:szCs w:val="22"/>
          <w:lang w:val="es-CL"/>
        </w:rPr>
        <w:t>ban</w:t>
      </w:r>
      <w:r w:rsidRPr="00CF4C67">
        <w:rPr>
          <w:rFonts w:ascii="Arial" w:hAnsi="Arial" w:cs="Arial"/>
          <w:sz w:val="22"/>
          <w:szCs w:val="22"/>
          <w:lang w:val="es-CL"/>
        </w:rPr>
        <w:t xml:space="preserve"> a hacer costumbre la democracia interna del edificio.</w:t>
      </w:r>
    </w:p>
    <w:p w14:paraId="7809DF04" w14:textId="77777777" w:rsidR="009907D4" w:rsidRPr="00CF4C67" w:rsidRDefault="009907D4" w:rsidP="009907D4">
      <w:pPr>
        <w:pStyle w:val="Standard"/>
        <w:ind w:right="48" w:firstLine="2268"/>
        <w:jc w:val="both"/>
        <w:rPr>
          <w:rFonts w:ascii="Arial" w:hAnsi="Arial" w:cs="Arial"/>
          <w:sz w:val="22"/>
          <w:szCs w:val="22"/>
          <w:lang w:val="es-CL"/>
        </w:rPr>
      </w:pPr>
    </w:p>
    <w:p w14:paraId="7809DF05" w14:textId="77777777" w:rsidR="009907D4" w:rsidRPr="00CF4C67" w:rsidRDefault="009907D4" w:rsidP="009907D4">
      <w:pPr>
        <w:pStyle w:val="Standard"/>
        <w:ind w:right="48" w:firstLine="2268"/>
        <w:jc w:val="both"/>
      </w:pPr>
      <w:r w:rsidRPr="00CF4C67">
        <w:rPr>
          <w:rFonts w:ascii="Arial" w:hAnsi="Arial" w:cs="Arial"/>
          <w:sz w:val="22"/>
          <w:szCs w:val="22"/>
          <w:lang w:val="es-CL"/>
        </w:rPr>
        <w:t xml:space="preserve">El diputado </w:t>
      </w:r>
      <w:r w:rsidRPr="00CF4C67">
        <w:rPr>
          <w:rFonts w:ascii="Arial" w:hAnsi="Arial" w:cs="Arial"/>
          <w:b/>
          <w:sz w:val="22"/>
          <w:szCs w:val="22"/>
          <w:lang w:val="es-CL"/>
        </w:rPr>
        <w:t>Osvaldo</w:t>
      </w:r>
      <w:r w:rsidRPr="00CF4C67">
        <w:rPr>
          <w:rFonts w:ascii="Arial" w:hAnsi="Arial" w:cs="Arial"/>
          <w:sz w:val="22"/>
          <w:szCs w:val="22"/>
          <w:lang w:val="es-CL"/>
        </w:rPr>
        <w:t xml:space="preserve"> </w:t>
      </w:r>
      <w:r w:rsidRPr="00CF4C67">
        <w:rPr>
          <w:rFonts w:ascii="Arial" w:hAnsi="Arial" w:cs="Arial"/>
          <w:b/>
          <w:bCs/>
          <w:sz w:val="22"/>
          <w:szCs w:val="22"/>
          <w:lang w:val="es-CL"/>
        </w:rPr>
        <w:t xml:space="preserve">Urrutia </w:t>
      </w:r>
      <w:r w:rsidRPr="00CF4C67">
        <w:rPr>
          <w:rFonts w:ascii="Arial" w:hAnsi="Arial" w:cs="Arial"/>
          <w:bCs/>
          <w:sz w:val="22"/>
          <w:szCs w:val="22"/>
          <w:lang w:val="es-CL"/>
        </w:rPr>
        <w:t>manifestó</w:t>
      </w:r>
      <w:r w:rsidRPr="00CF4C67">
        <w:rPr>
          <w:rFonts w:ascii="Arial" w:hAnsi="Arial" w:cs="Arial"/>
          <w:b/>
          <w:bCs/>
          <w:sz w:val="22"/>
          <w:szCs w:val="22"/>
          <w:lang w:val="es-CL"/>
        </w:rPr>
        <w:t xml:space="preserve"> </w:t>
      </w:r>
      <w:r w:rsidRPr="00CF4C67">
        <w:rPr>
          <w:rFonts w:ascii="Arial" w:hAnsi="Arial" w:cs="Arial"/>
          <w:sz w:val="22"/>
          <w:szCs w:val="22"/>
          <w:lang w:val="es-CL"/>
        </w:rPr>
        <w:t>que la iniciativa entrega</w:t>
      </w:r>
      <w:r w:rsidR="00090D29" w:rsidRPr="00CF4C67">
        <w:rPr>
          <w:rFonts w:ascii="Arial" w:hAnsi="Arial" w:cs="Arial"/>
          <w:sz w:val="22"/>
          <w:szCs w:val="22"/>
          <w:lang w:val="es-CL"/>
        </w:rPr>
        <w:t xml:space="preserve"> </w:t>
      </w:r>
      <w:r w:rsidRPr="00CF4C67">
        <w:rPr>
          <w:rFonts w:ascii="Arial" w:hAnsi="Arial" w:cs="Arial"/>
          <w:sz w:val="22"/>
          <w:szCs w:val="22"/>
          <w:lang w:val="es-CL"/>
        </w:rPr>
        <w:t xml:space="preserve">la posibilidad de citar con bajo quórum a sesiones extraordinarias con un listado amplio de temas, entonces, citar cada seis meses para hacer un balance de ingreso y egreso con todo lo que ello implica, se vislumbra como algo </w:t>
      </w:r>
      <w:r w:rsidR="00F05EBE">
        <w:rPr>
          <w:rFonts w:ascii="Arial" w:hAnsi="Arial" w:cs="Arial"/>
          <w:sz w:val="22"/>
          <w:szCs w:val="22"/>
          <w:lang w:val="es-CL"/>
        </w:rPr>
        <w:t>in</w:t>
      </w:r>
      <w:r w:rsidRPr="00CF4C67">
        <w:rPr>
          <w:rFonts w:ascii="Arial" w:hAnsi="Arial" w:cs="Arial"/>
          <w:sz w:val="22"/>
          <w:szCs w:val="22"/>
          <w:lang w:val="es-CL"/>
        </w:rPr>
        <w:t>necesario.</w:t>
      </w:r>
    </w:p>
    <w:p w14:paraId="7809DF06" w14:textId="77777777" w:rsidR="009907D4" w:rsidRPr="00CF4C67" w:rsidRDefault="009907D4" w:rsidP="009907D4">
      <w:pPr>
        <w:pStyle w:val="Standard"/>
        <w:ind w:right="48" w:firstLine="2268"/>
        <w:jc w:val="both"/>
        <w:rPr>
          <w:rFonts w:ascii="Arial" w:hAnsi="Arial" w:cs="Arial"/>
          <w:sz w:val="22"/>
          <w:szCs w:val="22"/>
        </w:rPr>
      </w:pPr>
    </w:p>
    <w:p w14:paraId="7809DF07" w14:textId="77777777" w:rsidR="009907D4" w:rsidRPr="00CF4C67" w:rsidRDefault="009907D4" w:rsidP="009907D4">
      <w:pPr>
        <w:pStyle w:val="Standard"/>
        <w:ind w:right="48" w:firstLine="2268"/>
        <w:jc w:val="both"/>
      </w:pPr>
      <w:r w:rsidRPr="00CF4C67">
        <w:rPr>
          <w:rFonts w:ascii="Arial" w:hAnsi="Arial" w:cs="Arial"/>
          <w:sz w:val="22"/>
          <w:szCs w:val="22"/>
          <w:lang w:val="es-CL"/>
        </w:rPr>
        <w:t xml:space="preserve">Respecto a su indicación, precisó que se </w:t>
      </w:r>
      <w:r w:rsidR="00952461">
        <w:rPr>
          <w:rFonts w:ascii="Arial" w:hAnsi="Arial" w:cs="Arial"/>
          <w:sz w:val="22"/>
          <w:szCs w:val="22"/>
          <w:lang w:val="es-CL"/>
        </w:rPr>
        <w:t xml:space="preserve">entrega </w:t>
      </w:r>
      <w:r w:rsidRPr="00CF4C67">
        <w:rPr>
          <w:rFonts w:ascii="Arial" w:hAnsi="Arial" w:cs="Arial"/>
          <w:sz w:val="22"/>
          <w:szCs w:val="22"/>
          <w:lang w:val="es-CL"/>
        </w:rPr>
        <w:t>al administrador la oportunidad de informar a la asamblea las gestiones realizadas en relación a las certificaciones.</w:t>
      </w:r>
    </w:p>
    <w:p w14:paraId="7809DF08" w14:textId="77777777" w:rsidR="009907D4" w:rsidRPr="00CF4C67" w:rsidRDefault="009907D4" w:rsidP="009907D4">
      <w:pPr>
        <w:pStyle w:val="Standard"/>
        <w:ind w:right="48" w:firstLine="2268"/>
        <w:jc w:val="both"/>
        <w:rPr>
          <w:rFonts w:ascii="Arial" w:hAnsi="Arial" w:cs="Arial"/>
          <w:sz w:val="22"/>
          <w:szCs w:val="22"/>
        </w:rPr>
      </w:pPr>
    </w:p>
    <w:p w14:paraId="7809DF09" w14:textId="77777777" w:rsidR="009907D4" w:rsidRPr="00CF4C67" w:rsidRDefault="009907D4" w:rsidP="009907D4">
      <w:pPr>
        <w:pStyle w:val="Standard"/>
        <w:ind w:right="48" w:firstLine="2268"/>
        <w:jc w:val="both"/>
        <w:rPr>
          <w:rFonts w:ascii="Arial" w:hAnsi="Arial" w:cs="Arial"/>
          <w:sz w:val="22"/>
          <w:szCs w:val="22"/>
          <w:lang w:val="es-CL"/>
        </w:rPr>
      </w:pPr>
      <w:r w:rsidRPr="00CF4C67">
        <w:rPr>
          <w:rFonts w:ascii="Arial" w:hAnsi="Arial" w:cs="Arial"/>
          <w:sz w:val="22"/>
          <w:szCs w:val="22"/>
          <w:lang w:val="es-CL"/>
        </w:rPr>
        <w:t xml:space="preserve">El señor </w:t>
      </w:r>
      <w:r w:rsidRPr="00CF4C67">
        <w:rPr>
          <w:rFonts w:ascii="Arial" w:hAnsi="Arial" w:cs="Arial"/>
          <w:b/>
          <w:bCs/>
          <w:sz w:val="22"/>
          <w:szCs w:val="22"/>
          <w:lang w:val="es-CL"/>
        </w:rPr>
        <w:t>Gazitúa</w:t>
      </w:r>
      <w:r w:rsidRPr="00CF4C67">
        <w:rPr>
          <w:rFonts w:ascii="Arial" w:hAnsi="Arial" w:cs="Arial"/>
          <w:sz w:val="22"/>
          <w:szCs w:val="22"/>
          <w:lang w:val="es-CL"/>
        </w:rPr>
        <w:t xml:space="preserve"> concordó con el diputado Osvaldo Urrutia, en atención a que la rendición anual de cuentas consiste precisamente en poner en conocimiento de la asamblea la mayor información posible</w:t>
      </w:r>
      <w:r w:rsidR="00A22B5D">
        <w:rPr>
          <w:rFonts w:ascii="Arial" w:hAnsi="Arial" w:cs="Arial"/>
          <w:sz w:val="22"/>
          <w:szCs w:val="22"/>
          <w:lang w:val="es-CL"/>
        </w:rPr>
        <w:t xml:space="preserve">, además, de que </w:t>
      </w:r>
      <w:r w:rsidRPr="00CF4C67">
        <w:rPr>
          <w:rFonts w:ascii="Arial" w:hAnsi="Arial" w:cs="Arial"/>
          <w:sz w:val="22"/>
          <w:szCs w:val="22"/>
          <w:lang w:val="es-CL"/>
        </w:rPr>
        <w:t>las certificaciones de gas y ascensores siempre debe</w:t>
      </w:r>
      <w:r w:rsidR="00A22B5D">
        <w:rPr>
          <w:rFonts w:ascii="Arial" w:hAnsi="Arial" w:cs="Arial"/>
          <w:sz w:val="22"/>
          <w:szCs w:val="22"/>
          <w:lang w:val="es-CL"/>
        </w:rPr>
        <w:t>n</w:t>
      </w:r>
      <w:r w:rsidRPr="00CF4C67">
        <w:rPr>
          <w:rFonts w:ascii="Arial" w:hAnsi="Arial" w:cs="Arial"/>
          <w:sz w:val="22"/>
          <w:szCs w:val="22"/>
          <w:lang w:val="es-CL"/>
        </w:rPr>
        <w:t xml:space="preserve"> realzarse. </w:t>
      </w:r>
    </w:p>
    <w:p w14:paraId="7809DF0A" w14:textId="77777777" w:rsidR="002F2C60" w:rsidRPr="00CF4C67" w:rsidRDefault="002F2C60" w:rsidP="0017177F">
      <w:pPr>
        <w:ind w:firstLine="2268"/>
        <w:jc w:val="both"/>
        <w:rPr>
          <w:rFonts w:ascii="Arial" w:hAnsi="Arial" w:cs="Arial"/>
          <w:sz w:val="22"/>
          <w:szCs w:val="22"/>
          <w:lang w:val="es-CL"/>
        </w:rPr>
      </w:pPr>
    </w:p>
    <w:p w14:paraId="7809DF0B" w14:textId="77777777" w:rsidR="001B3A66" w:rsidRPr="00CF4C67" w:rsidRDefault="003A6A44" w:rsidP="003A6A44">
      <w:pPr>
        <w:ind w:firstLine="2268"/>
        <w:jc w:val="both"/>
        <w:rPr>
          <w:rFonts w:ascii="Arial" w:hAnsi="Arial" w:cs="Arial"/>
          <w:sz w:val="22"/>
          <w:szCs w:val="22"/>
        </w:rPr>
      </w:pPr>
      <w:r w:rsidRPr="00CF4C67">
        <w:rPr>
          <w:rFonts w:ascii="Arial" w:hAnsi="Arial" w:cs="Arial"/>
          <w:sz w:val="22"/>
          <w:szCs w:val="22"/>
        </w:rPr>
        <w:t xml:space="preserve">Sometida a votación la indicación </w:t>
      </w:r>
      <w:r w:rsidR="001B3A66" w:rsidRPr="00CF4C67">
        <w:rPr>
          <w:rFonts w:ascii="Arial" w:hAnsi="Arial" w:cs="Arial"/>
          <w:sz w:val="22"/>
          <w:szCs w:val="22"/>
        </w:rPr>
        <w:t xml:space="preserve">individualizada con el numeral 1) </w:t>
      </w:r>
      <w:r w:rsidRPr="00CF4C67">
        <w:rPr>
          <w:rFonts w:ascii="Arial" w:hAnsi="Arial" w:cs="Arial"/>
          <w:sz w:val="22"/>
          <w:szCs w:val="22"/>
        </w:rPr>
        <w:t xml:space="preserve">fue </w:t>
      </w:r>
      <w:r w:rsidRPr="00CF4C67">
        <w:rPr>
          <w:rFonts w:ascii="Arial" w:hAnsi="Arial" w:cs="Arial"/>
          <w:b/>
          <w:sz w:val="22"/>
          <w:szCs w:val="22"/>
        </w:rPr>
        <w:t xml:space="preserve">rechazada por mayoría de votos. </w:t>
      </w:r>
      <w:r w:rsidR="001B3A66" w:rsidRPr="00CF4C67">
        <w:rPr>
          <w:rFonts w:ascii="Arial" w:hAnsi="Arial" w:cs="Arial"/>
          <w:sz w:val="22"/>
          <w:szCs w:val="22"/>
        </w:rPr>
        <w:t>Se pronunció a</w:t>
      </w:r>
      <w:r w:rsidR="001B3A66" w:rsidRPr="00CF4C67">
        <w:rPr>
          <w:rFonts w:ascii="Arial" w:hAnsi="Arial" w:cs="Arial"/>
          <w:b/>
          <w:sz w:val="22"/>
          <w:szCs w:val="22"/>
        </w:rPr>
        <w:t xml:space="preserve"> </w:t>
      </w:r>
      <w:r w:rsidRPr="00CF4C67">
        <w:rPr>
          <w:rFonts w:ascii="Arial" w:hAnsi="Arial" w:cs="Arial"/>
          <w:sz w:val="22"/>
          <w:szCs w:val="22"/>
        </w:rPr>
        <w:t>favor</w:t>
      </w:r>
      <w:r w:rsidRPr="00CF4C67">
        <w:rPr>
          <w:rFonts w:ascii="Arial" w:hAnsi="Arial" w:cs="Arial"/>
          <w:b/>
          <w:sz w:val="22"/>
          <w:szCs w:val="22"/>
        </w:rPr>
        <w:t xml:space="preserve"> </w:t>
      </w:r>
      <w:r w:rsidRPr="00CF4C67">
        <w:rPr>
          <w:rFonts w:ascii="Arial" w:hAnsi="Arial" w:cs="Arial"/>
          <w:sz w:val="22"/>
          <w:szCs w:val="22"/>
        </w:rPr>
        <w:t xml:space="preserve">el diputado Gonzalo Winter, en contra se pronunciaron los diputados Sergio Bobadilla, </w:t>
      </w:r>
      <w:r w:rsidR="001B3A66" w:rsidRPr="00CF4C67">
        <w:rPr>
          <w:rFonts w:ascii="Arial" w:hAnsi="Arial" w:cs="Arial"/>
          <w:sz w:val="22"/>
          <w:szCs w:val="22"/>
        </w:rPr>
        <w:t xml:space="preserve">Miguel Ángel Calisto, </w:t>
      </w:r>
      <w:r w:rsidRPr="00CF4C67">
        <w:rPr>
          <w:rFonts w:ascii="Arial" w:hAnsi="Arial" w:cs="Arial"/>
          <w:sz w:val="22"/>
          <w:szCs w:val="22"/>
        </w:rPr>
        <w:t xml:space="preserve">René Manuel García, Iván Norambuena y </w:t>
      </w:r>
      <w:r w:rsidR="001B3A66" w:rsidRPr="00CF4C67">
        <w:rPr>
          <w:rFonts w:ascii="Arial" w:hAnsi="Arial" w:cs="Arial"/>
          <w:sz w:val="22"/>
          <w:szCs w:val="22"/>
        </w:rPr>
        <w:t>la diputada</w:t>
      </w:r>
      <w:r w:rsidR="001B3A66" w:rsidRPr="00CF4C67">
        <w:rPr>
          <w:rFonts w:ascii="Arial" w:hAnsi="Arial" w:cs="Arial"/>
          <w:b/>
          <w:sz w:val="22"/>
          <w:szCs w:val="22"/>
        </w:rPr>
        <w:t xml:space="preserve"> </w:t>
      </w:r>
      <w:r w:rsidR="001B3A66" w:rsidRPr="00CF4C67">
        <w:rPr>
          <w:rFonts w:ascii="Arial" w:hAnsi="Arial" w:cs="Arial"/>
          <w:sz w:val="22"/>
          <w:szCs w:val="22"/>
        </w:rPr>
        <w:t>Erika Olivera</w:t>
      </w:r>
      <w:r w:rsidRPr="00CF4C67">
        <w:rPr>
          <w:rFonts w:ascii="Arial" w:hAnsi="Arial" w:cs="Arial"/>
          <w:sz w:val="22"/>
          <w:szCs w:val="22"/>
        </w:rPr>
        <w:t xml:space="preserve">, en tanto se abstuvo el diputado </w:t>
      </w:r>
      <w:r w:rsidR="001B3A66" w:rsidRPr="00CF4C67">
        <w:rPr>
          <w:rFonts w:ascii="Arial" w:hAnsi="Arial" w:cs="Arial"/>
          <w:sz w:val="22"/>
          <w:szCs w:val="22"/>
        </w:rPr>
        <w:t xml:space="preserve">Carlos Abel Jarpa </w:t>
      </w:r>
      <w:r w:rsidRPr="00CF4C67">
        <w:rPr>
          <w:rFonts w:ascii="Arial" w:hAnsi="Arial" w:cs="Arial"/>
          <w:sz w:val="22"/>
          <w:szCs w:val="22"/>
        </w:rPr>
        <w:t>(</w:t>
      </w:r>
      <w:r w:rsidR="001B3A66" w:rsidRPr="00CF4C67">
        <w:rPr>
          <w:rFonts w:ascii="Arial" w:hAnsi="Arial" w:cs="Arial"/>
          <w:sz w:val="22"/>
          <w:szCs w:val="22"/>
        </w:rPr>
        <w:t>1</w:t>
      </w:r>
      <w:r w:rsidRPr="00CF4C67">
        <w:rPr>
          <w:rFonts w:ascii="Arial" w:hAnsi="Arial" w:cs="Arial"/>
          <w:sz w:val="22"/>
          <w:szCs w:val="22"/>
        </w:rPr>
        <w:t>-5-1).</w:t>
      </w:r>
      <w:r w:rsidR="001B3A66" w:rsidRPr="00CF4C67">
        <w:rPr>
          <w:rFonts w:ascii="Arial" w:hAnsi="Arial" w:cs="Arial"/>
          <w:sz w:val="22"/>
          <w:szCs w:val="22"/>
        </w:rPr>
        <w:t xml:space="preserve"> </w:t>
      </w:r>
    </w:p>
    <w:p w14:paraId="7809DF0C" w14:textId="77777777" w:rsidR="001B3A66" w:rsidRPr="00CF4C67" w:rsidRDefault="001B3A66" w:rsidP="003A6A44">
      <w:pPr>
        <w:ind w:firstLine="2268"/>
        <w:jc w:val="both"/>
        <w:rPr>
          <w:rFonts w:ascii="Arial" w:hAnsi="Arial" w:cs="Arial"/>
          <w:sz w:val="22"/>
          <w:szCs w:val="22"/>
        </w:rPr>
      </w:pPr>
    </w:p>
    <w:p w14:paraId="7809DF0D" w14:textId="77777777" w:rsidR="003A6A44" w:rsidRPr="00CF4C67" w:rsidRDefault="003A6A44" w:rsidP="003A6A44">
      <w:pPr>
        <w:ind w:firstLine="2268"/>
        <w:jc w:val="both"/>
        <w:rPr>
          <w:rFonts w:ascii="Arial" w:hAnsi="Arial" w:cs="Arial"/>
          <w:sz w:val="22"/>
          <w:szCs w:val="22"/>
        </w:rPr>
      </w:pPr>
      <w:r w:rsidRPr="00CF4C67">
        <w:rPr>
          <w:rFonts w:ascii="Arial" w:hAnsi="Arial" w:cs="Arial"/>
          <w:sz w:val="22"/>
          <w:szCs w:val="22"/>
        </w:rPr>
        <w:t xml:space="preserve">Sometido a votación el artículo </w:t>
      </w:r>
      <w:r w:rsidR="0017177F" w:rsidRPr="00CF4C67">
        <w:rPr>
          <w:rFonts w:ascii="Arial" w:hAnsi="Arial" w:cs="Arial"/>
          <w:sz w:val="22"/>
          <w:szCs w:val="22"/>
        </w:rPr>
        <w:t xml:space="preserve">en conjunto con la indicación signada en el número 2) </w:t>
      </w:r>
      <w:r w:rsidRPr="00CF4C67">
        <w:rPr>
          <w:rFonts w:ascii="Arial" w:hAnsi="Arial" w:cs="Arial"/>
          <w:sz w:val="22"/>
          <w:szCs w:val="22"/>
        </w:rPr>
        <w:t xml:space="preserve">fue </w:t>
      </w:r>
      <w:r w:rsidRPr="004D6199">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con los votos de los diputados (a) Sergio Bobadilla, Miguel Ángel Calisto, René Manuel García, Carlos Abel Jarpa, Iván Norambuena, Erika Olivera, Osvaldo Urrutia y Gonzalo Winter (8-0-0).</w:t>
      </w:r>
    </w:p>
    <w:p w14:paraId="7809DF0E" w14:textId="77777777" w:rsidR="003A6A44" w:rsidRPr="00CF4C67" w:rsidRDefault="003A6A44" w:rsidP="00E87EF4">
      <w:pPr>
        <w:tabs>
          <w:tab w:val="left" w:pos="2835"/>
        </w:tabs>
        <w:jc w:val="center"/>
        <w:rPr>
          <w:rFonts w:ascii="Arial" w:hAnsi="Arial" w:cs="Arial"/>
          <w:sz w:val="22"/>
          <w:szCs w:val="22"/>
          <w:highlight w:val="yellow"/>
        </w:rPr>
      </w:pPr>
    </w:p>
    <w:p w14:paraId="7809DF0F" w14:textId="77777777" w:rsidR="009361F7" w:rsidRPr="00CF4C67" w:rsidRDefault="009361F7" w:rsidP="009361F7">
      <w:pPr>
        <w:jc w:val="center"/>
        <w:rPr>
          <w:rFonts w:ascii="Arial" w:hAnsi="Arial" w:cs="Arial"/>
          <w:b/>
          <w:sz w:val="22"/>
          <w:szCs w:val="22"/>
        </w:rPr>
      </w:pPr>
      <w:r w:rsidRPr="00CF4C67">
        <w:rPr>
          <w:rFonts w:ascii="Arial" w:hAnsi="Arial" w:cs="Arial"/>
          <w:b/>
          <w:sz w:val="22"/>
          <w:szCs w:val="22"/>
        </w:rPr>
        <w:t>Artículo 15</w:t>
      </w:r>
    </w:p>
    <w:p w14:paraId="7809DF10" w14:textId="77777777" w:rsidR="00594F8C" w:rsidRPr="00CF4C67" w:rsidRDefault="009361F7" w:rsidP="00594F8C">
      <w:pPr>
        <w:ind w:firstLine="2268"/>
        <w:jc w:val="both"/>
        <w:rPr>
          <w:rFonts w:ascii="Arial" w:hAnsi="Arial" w:cs="Arial"/>
          <w:sz w:val="20"/>
          <w:lang w:val="es-CL"/>
        </w:rPr>
      </w:pPr>
      <w:r w:rsidRPr="00CF4C67">
        <w:rPr>
          <w:rFonts w:ascii="Arial" w:hAnsi="Arial" w:cs="Arial"/>
          <w:sz w:val="22"/>
          <w:szCs w:val="22"/>
        </w:rPr>
        <w:t>P</w:t>
      </w:r>
      <w:r w:rsidR="001C464C" w:rsidRPr="00CF4C67">
        <w:rPr>
          <w:rFonts w:ascii="Arial" w:hAnsi="Arial" w:cs="Arial"/>
          <w:sz w:val="22"/>
          <w:szCs w:val="22"/>
        </w:rPr>
        <w:t>rescribe la constitución de las sesiones ordinarias y extraordinarias, las materias que se puede tratar</w:t>
      </w:r>
      <w:r w:rsidR="00C01618">
        <w:rPr>
          <w:rFonts w:ascii="Arial" w:hAnsi="Arial" w:cs="Arial"/>
          <w:sz w:val="22"/>
          <w:szCs w:val="22"/>
        </w:rPr>
        <w:t>,</w:t>
      </w:r>
      <w:r w:rsidR="001C464C" w:rsidRPr="00CF4C67">
        <w:rPr>
          <w:rFonts w:ascii="Arial" w:hAnsi="Arial" w:cs="Arial"/>
          <w:sz w:val="22"/>
          <w:szCs w:val="22"/>
        </w:rPr>
        <w:t xml:space="preserve"> el qu</w:t>
      </w:r>
      <w:r w:rsidR="00E84B39" w:rsidRPr="00CF4C67">
        <w:rPr>
          <w:rFonts w:ascii="Arial" w:hAnsi="Arial" w:cs="Arial"/>
          <w:sz w:val="22"/>
          <w:szCs w:val="22"/>
        </w:rPr>
        <w:t>ó</w:t>
      </w:r>
      <w:r w:rsidR="001C464C" w:rsidRPr="00CF4C67">
        <w:rPr>
          <w:rFonts w:ascii="Arial" w:hAnsi="Arial" w:cs="Arial"/>
          <w:sz w:val="22"/>
          <w:szCs w:val="22"/>
        </w:rPr>
        <w:t xml:space="preserve">rum mínimo para la constitución y </w:t>
      </w:r>
      <w:r w:rsidR="00987B88" w:rsidRPr="00CF4C67">
        <w:rPr>
          <w:rFonts w:ascii="Arial" w:hAnsi="Arial" w:cs="Arial"/>
          <w:sz w:val="22"/>
          <w:szCs w:val="22"/>
        </w:rPr>
        <w:t xml:space="preserve">para adoptar acuerdos. </w:t>
      </w:r>
      <w:r w:rsidR="00952461">
        <w:rPr>
          <w:rFonts w:ascii="Arial" w:hAnsi="Arial" w:cs="Arial"/>
          <w:sz w:val="22"/>
          <w:szCs w:val="22"/>
        </w:rPr>
        <w:t>E</w:t>
      </w:r>
      <w:r w:rsidR="001C464C" w:rsidRPr="00CF4C67">
        <w:rPr>
          <w:rFonts w:ascii="Arial" w:hAnsi="Arial" w:cs="Arial"/>
          <w:sz w:val="22"/>
          <w:szCs w:val="22"/>
        </w:rPr>
        <w:t>stablece 3 qu</w:t>
      </w:r>
      <w:r w:rsidR="00E84B39" w:rsidRPr="00CF4C67">
        <w:rPr>
          <w:rFonts w:ascii="Arial" w:hAnsi="Arial" w:cs="Arial"/>
          <w:sz w:val="22"/>
          <w:szCs w:val="22"/>
        </w:rPr>
        <w:t>ó</w:t>
      </w:r>
      <w:r w:rsidR="001C464C" w:rsidRPr="00CF4C67">
        <w:rPr>
          <w:rFonts w:ascii="Arial" w:hAnsi="Arial" w:cs="Arial"/>
          <w:sz w:val="22"/>
          <w:szCs w:val="22"/>
        </w:rPr>
        <w:t>rum según la materia a tratar</w:t>
      </w:r>
      <w:r w:rsidR="00C01618">
        <w:rPr>
          <w:rFonts w:ascii="Arial" w:hAnsi="Arial" w:cs="Arial"/>
          <w:sz w:val="22"/>
          <w:szCs w:val="22"/>
        </w:rPr>
        <w:t xml:space="preserve">, exigiendo </w:t>
      </w:r>
      <w:r w:rsidR="00594F8C" w:rsidRPr="00CF4C67">
        <w:rPr>
          <w:rFonts w:ascii="Arial" w:hAnsi="Arial" w:cs="Arial"/>
          <w:sz w:val="22"/>
          <w:szCs w:val="22"/>
        </w:rPr>
        <w:t xml:space="preserve">para la </w:t>
      </w:r>
      <w:r w:rsidR="00C01618" w:rsidRPr="00CF4C67">
        <w:rPr>
          <w:rFonts w:ascii="Arial" w:hAnsi="Arial" w:cs="Arial"/>
          <w:sz w:val="22"/>
          <w:szCs w:val="22"/>
        </w:rPr>
        <w:t xml:space="preserve">constitución de </w:t>
      </w:r>
      <w:r w:rsidR="001C464C" w:rsidRPr="00CF4C67">
        <w:rPr>
          <w:rFonts w:ascii="Arial" w:hAnsi="Arial" w:cs="Arial"/>
          <w:sz w:val="22"/>
          <w:szCs w:val="22"/>
        </w:rPr>
        <w:t>asamblea ordinaria</w:t>
      </w:r>
      <w:r w:rsidR="00C01618">
        <w:rPr>
          <w:rFonts w:ascii="Arial" w:hAnsi="Arial" w:cs="Arial"/>
          <w:sz w:val="22"/>
          <w:szCs w:val="22"/>
        </w:rPr>
        <w:t xml:space="preserve"> </w:t>
      </w:r>
      <w:r w:rsidR="00594F8C" w:rsidRPr="00CF4C67">
        <w:rPr>
          <w:rFonts w:ascii="Arial" w:hAnsi="Arial" w:cs="Arial"/>
          <w:sz w:val="22"/>
          <w:szCs w:val="22"/>
        </w:rPr>
        <w:t xml:space="preserve">al menos 33% de los derechos en el condominio y </w:t>
      </w:r>
      <w:r w:rsidR="001C464C" w:rsidRPr="00CF4C67">
        <w:rPr>
          <w:rFonts w:ascii="Arial" w:hAnsi="Arial" w:cs="Arial"/>
          <w:sz w:val="22"/>
          <w:szCs w:val="22"/>
        </w:rPr>
        <w:t>mayoría absoluta de los asistentes</w:t>
      </w:r>
      <w:r w:rsidR="00F17467" w:rsidRPr="00CF4C67">
        <w:rPr>
          <w:rFonts w:ascii="Arial" w:hAnsi="Arial" w:cs="Arial"/>
          <w:sz w:val="22"/>
          <w:szCs w:val="22"/>
        </w:rPr>
        <w:t xml:space="preserve"> para adoptar acuerdos</w:t>
      </w:r>
      <w:r w:rsidR="001C464C" w:rsidRPr="00CF4C67">
        <w:rPr>
          <w:rFonts w:ascii="Arial" w:hAnsi="Arial" w:cs="Arial"/>
          <w:sz w:val="22"/>
          <w:szCs w:val="22"/>
        </w:rPr>
        <w:t>;</w:t>
      </w:r>
      <w:r w:rsidR="00594F8C" w:rsidRPr="00CF4C67">
        <w:rPr>
          <w:rFonts w:ascii="Arial" w:hAnsi="Arial" w:cs="Arial"/>
          <w:sz w:val="22"/>
          <w:szCs w:val="22"/>
        </w:rPr>
        <w:t xml:space="preserve"> para la </w:t>
      </w:r>
      <w:r w:rsidR="00C01618" w:rsidRPr="00CF4C67">
        <w:rPr>
          <w:rFonts w:ascii="Arial" w:hAnsi="Arial" w:cs="Arial"/>
          <w:sz w:val="22"/>
          <w:szCs w:val="22"/>
        </w:rPr>
        <w:t xml:space="preserve">constitución de </w:t>
      </w:r>
      <w:r w:rsidR="001C464C" w:rsidRPr="00CF4C67">
        <w:rPr>
          <w:rFonts w:ascii="Arial" w:hAnsi="Arial" w:cs="Arial"/>
          <w:sz w:val="22"/>
          <w:szCs w:val="22"/>
        </w:rPr>
        <w:t xml:space="preserve">asamblea extraordinaria </w:t>
      </w:r>
      <w:r w:rsidR="00C01618">
        <w:rPr>
          <w:rFonts w:ascii="Arial" w:hAnsi="Arial" w:cs="Arial"/>
          <w:sz w:val="22"/>
          <w:szCs w:val="22"/>
        </w:rPr>
        <w:t xml:space="preserve">se requiere </w:t>
      </w:r>
      <w:r w:rsidR="00594F8C" w:rsidRPr="00CF4C67">
        <w:rPr>
          <w:rFonts w:ascii="Arial" w:hAnsi="Arial" w:cs="Arial"/>
          <w:sz w:val="22"/>
          <w:szCs w:val="22"/>
        </w:rPr>
        <w:t xml:space="preserve">mayoría absoluta </w:t>
      </w:r>
      <w:r w:rsidR="00C01618" w:rsidRPr="00CF4C67">
        <w:rPr>
          <w:rFonts w:ascii="Arial" w:hAnsi="Arial" w:cs="Arial"/>
          <w:sz w:val="22"/>
          <w:szCs w:val="22"/>
        </w:rPr>
        <w:t xml:space="preserve">de los derechos en el condominio </w:t>
      </w:r>
      <w:r w:rsidR="00C01618">
        <w:rPr>
          <w:rFonts w:ascii="Arial" w:hAnsi="Arial" w:cs="Arial"/>
          <w:sz w:val="22"/>
          <w:szCs w:val="22"/>
        </w:rPr>
        <w:t xml:space="preserve">y la misma </w:t>
      </w:r>
      <w:r w:rsidR="001C464C" w:rsidRPr="00CF4C67">
        <w:rPr>
          <w:rFonts w:ascii="Arial" w:hAnsi="Arial" w:cs="Arial"/>
          <w:sz w:val="22"/>
          <w:szCs w:val="22"/>
        </w:rPr>
        <w:t xml:space="preserve">mayoría </w:t>
      </w:r>
      <w:r w:rsidR="00594F8C" w:rsidRPr="00CF4C67">
        <w:rPr>
          <w:rFonts w:ascii="Arial" w:hAnsi="Arial" w:cs="Arial"/>
          <w:sz w:val="22"/>
          <w:szCs w:val="22"/>
        </w:rPr>
        <w:t xml:space="preserve">para los acuerdos, y </w:t>
      </w:r>
      <w:r w:rsidR="00C01618">
        <w:rPr>
          <w:rFonts w:ascii="Arial" w:hAnsi="Arial" w:cs="Arial"/>
          <w:sz w:val="22"/>
          <w:szCs w:val="22"/>
        </w:rPr>
        <w:t xml:space="preserve">para la </w:t>
      </w:r>
      <w:r w:rsidR="001C464C" w:rsidRPr="00CF4C67">
        <w:rPr>
          <w:rFonts w:ascii="Arial" w:hAnsi="Arial" w:cs="Arial"/>
          <w:sz w:val="22"/>
          <w:szCs w:val="22"/>
        </w:rPr>
        <w:t xml:space="preserve">asamblea extraordinaria </w:t>
      </w:r>
      <w:r w:rsidR="00987B88" w:rsidRPr="00CF4C67">
        <w:rPr>
          <w:rFonts w:ascii="Arial" w:hAnsi="Arial" w:cs="Arial"/>
          <w:sz w:val="22"/>
          <w:szCs w:val="22"/>
        </w:rPr>
        <w:t xml:space="preserve">de mayoría reforzada </w:t>
      </w:r>
      <w:r w:rsidR="00D96B83">
        <w:rPr>
          <w:rFonts w:ascii="Arial" w:hAnsi="Arial" w:cs="Arial"/>
          <w:sz w:val="22"/>
          <w:szCs w:val="22"/>
        </w:rPr>
        <w:t xml:space="preserve">se </w:t>
      </w:r>
      <w:r w:rsidR="00594F8C" w:rsidRPr="00CF4C67">
        <w:rPr>
          <w:rFonts w:ascii="Arial" w:hAnsi="Arial" w:cs="Arial"/>
          <w:sz w:val="22"/>
          <w:szCs w:val="22"/>
        </w:rPr>
        <w:t xml:space="preserve">requiere tanto para su constitución como para la adopción de acuerdos </w:t>
      </w:r>
      <w:r w:rsidR="00987B88" w:rsidRPr="00CF4C67">
        <w:rPr>
          <w:rFonts w:ascii="Arial" w:hAnsi="Arial" w:cs="Arial"/>
          <w:sz w:val="22"/>
          <w:szCs w:val="22"/>
        </w:rPr>
        <w:t>mayoría de derechos equivalente al 66</w:t>
      </w:r>
      <w:r w:rsidR="00987B88" w:rsidRPr="00CF4C67">
        <w:rPr>
          <w:rFonts w:ascii="Arial" w:hAnsi="Arial" w:cs="Arial"/>
          <w:sz w:val="20"/>
          <w:lang w:val="es-CL"/>
        </w:rPr>
        <w:t xml:space="preserve">%. </w:t>
      </w:r>
    </w:p>
    <w:p w14:paraId="7809DF11" w14:textId="77777777" w:rsidR="00594F8C" w:rsidRPr="00CF4C67" w:rsidRDefault="00594F8C" w:rsidP="00594F8C">
      <w:pPr>
        <w:ind w:firstLine="2268"/>
        <w:jc w:val="both"/>
        <w:rPr>
          <w:rFonts w:ascii="Arial" w:hAnsi="Arial" w:cs="Arial"/>
          <w:sz w:val="20"/>
          <w:lang w:val="es-CL"/>
        </w:rPr>
      </w:pPr>
    </w:p>
    <w:p w14:paraId="7809DF12" w14:textId="77777777" w:rsidR="00976D4B" w:rsidRPr="00CF4C67" w:rsidRDefault="00D96B83" w:rsidP="00594F8C">
      <w:pPr>
        <w:ind w:firstLine="2268"/>
        <w:jc w:val="both"/>
        <w:rPr>
          <w:rFonts w:ascii="Arial" w:hAnsi="Arial" w:cs="Arial"/>
          <w:sz w:val="22"/>
          <w:szCs w:val="22"/>
          <w:lang w:val="es-CL"/>
        </w:rPr>
      </w:pPr>
      <w:r>
        <w:rPr>
          <w:rFonts w:ascii="Arial" w:hAnsi="Arial" w:cs="Arial"/>
          <w:sz w:val="22"/>
          <w:szCs w:val="22"/>
          <w:lang w:val="es-CL"/>
        </w:rPr>
        <w:t xml:space="preserve">Asimismo, </w:t>
      </w:r>
      <w:r w:rsidR="001C464C" w:rsidRPr="00CF4C67">
        <w:rPr>
          <w:rFonts w:ascii="Arial" w:hAnsi="Arial" w:cs="Arial"/>
          <w:sz w:val="22"/>
          <w:szCs w:val="22"/>
          <w:lang w:val="es-CL"/>
        </w:rPr>
        <w:t>dispone</w:t>
      </w:r>
      <w:r w:rsidR="001C464C" w:rsidRPr="00CF4C67">
        <w:rPr>
          <w:rFonts w:ascii="Arial" w:hAnsi="Arial" w:cs="Arial"/>
          <w:sz w:val="22"/>
          <w:szCs w:val="22"/>
        </w:rPr>
        <w:t xml:space="preserve"> que </w:t>
      </w:r>
      <w:r w:rsidR="0031299D" w:rsidRPr="00CF4C67">
        <w:rPr>
          <w:rFonts w:ascii="Arial" w:hAnsi="Arial" w:cs="Arial"/>
          <w:sz w:val="22"/>
          <w:szCs w:val="22"/>
        </w:rPr>
        <w:t xml:space="preserve">materias podrán ser </w:t>
      </w:r>
      <w:r w:rsidR="0031299D" w:rsidRPr="00CF4C67">
        <w:rPr>
          <w:rFonts w:ascii="Arial" w:hAnsi="Arial" w:cs="Arial"/>
          <w:sz w:val="22"/>
          <w:szCs w:val="22"/>
          <w:lang w:val="es-CL"/>
        </w:rPr>
        <w:t>objeto de consulta por escrito o vía electrónica</w:t>
      </w:r>
      <w:r w:rsidR="00976D4B" w:rsidRPr="00CF4C67">
        <w:rPr>
          <w:rFonts w:ascii="Arial" w:hAnsi="Arial" w:cs="Arial"/>
          <w:sz w:val="22"/>
          <w:szCs w:val="22"/>
          <w:lang w:val="es-CL"/>
        </w:rPr>
        <w:t xml:space="preserve"> y lo específica también para </w:t>
      </w:r>
      <w:r w:rsidR="009B341F" w:rsidRPr="00CF4C67">
        <w:rPr>
          <w:rFonts w:ascii="Arial" w:hAnsi="Arial" w:cs="Arial"/>
          <w:sz w:val="22"/>
          <w:szCs w:val="22"/>
          <w:lang w:val="es-CL"/>
        </w:rPr>
        <w:t xml:space="preserve">los </w:t>
      </w:r>
      <w:r w:rsidR="001C464C" w:rsidRPr="00CF4C67">
        <w:rPr>
          <w:rFonts w:ascii="Arial" w:hAnsi="Arial" w:cs="Arial"/>
          <w:sz w:val="22"/>
          <w:szCs w:val="22"/>
        </w:rPr>
        <w:t>condominios de viviendas sociales</w:t>
      </w:r>
      <w:r w:rsidR="00976D4B" w:rsidRPr="00CF4C67">
        <w:rPr>
          <w:rFonts w:ascii="Arial" w:hAnsi="Arial" w:cs="Arial"/>
          <w:sz w:val="22"/>
          <w:szCs w:val="22"/>
        </w:rPr>
        <w:t>, regula</w:t>
      </w:r>
      <w:r w:rsidR="005D2990" w:rsidRPr="00CF4C67">
        <w:rPr>
          <w:rFonts w:ascii="Arial" w:hAnsi="Arial" w:cs="Arial"/>
          <w:sz w:val="22"/>
          <w:szCs w:val="22"/>
        </w:rPr>
        <w:t xml:space="preserve"> </w:t>
      </w:r>
      <w:r w:rsidR="00976D4B" w:rsidRPr="00CF4C67">
        <w:rPr>
          <w:rFonts w:ascii="Arial" w:hAnsi="Arial" w:cs="Arial"/>
          <w:sz w:val="22"/>
          <w:szCs w:val="22"/>
        </w:rPr>
        <w:t xml:space="preserve">el envío de la consulta, </w:t>
      </w:r>
      <w:r w:rsidR="00976D4B" w:rsidRPr="00CF4C67">
        <w:rPr>
          <w:rFonts w:ascii="Arial" w:hAnsi="Arial" w:cs="Arial"/>
          <w:sz w:val="22"/>
          <w:szCs w:val="22"/>
          <w:lang w:val="es-CL"/>
        </w:rPr>
        <w:t>los antecedentes que se deben adjuntar y el plazo para la aceptación o rechazo de los copropietarios, lo que no obsta</w:t>
      </w:r>
      <w:r w:rsidR="00F17467" w:rsidRPr="00CF4C67">
        <w:rPr>
          <w:rFonts w:ascii="Arial" w:hAnsi="Arial" w:cs="Arial"/>
          <w:sz w:val="22"/>
          <w:szCs w:val="22"/>
          <w:lang w:val="es-CL"/>
        </w:rPr>
        <w:t>,</w:t>
      </w:r>
      <w:r w:rsidR="00976D4B" w:rsidRPr="00CF4C67">
        <w:rPr>
          <w:rFonts w:ascii="Arial" w:hAnsi="Arial" w:cs="Arial"/>
          <w:sz w:val="22"/>
          <w:szCs w:val="22"/>
          <w:lang w:val="es-CL"/>
        </w:rPr>
        <w:t xml:space="preserve"> a que la materia sometida a consulta deba ser expuesta en sesión informativa que no requiere quórum para constituirse.</w:t>
      </w:r>
      <w:r w:rsidR="005D2990" w:rsidRPr="00CF4C67">
        <w:rPr>
          <w:rFonts w:ascii="Arial" w:hAnsi="Arial" w:cs="Arial"/>
          <w:sz w:val="22"/>
          <w:szCs w:val="22"/>
          <w:lang w:val="es-CL"/>
        </w:rPr>
        <w:t xml:space="preserve"> </w:t>
      </w:r>
    </w:p>
    <w:p w14:paraId="7809DF13" w14:textId="77777777" w:rsidR="00976D4B" w:rsidRPr="00CF4C67" w:rsidRDefault="00976D4B" w:rsidP="00976D4B">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 xml:space="preserve"> </w:t>
      </w:r>
    </w:p>
    <w:p w14:paraId="7809DF14" w14:textId="77777777" w:rsidR="001C464C" w:rsidRPr="00CF4C67" w:rsidRDefault="001C464C" w:rsidP="001C464C">
      <w:pPr>
        <w:ind w:firstLine="2268"/>
        <w:jc w:val="both"/>
        <w:rPr>
          <w:rFonts w:ascii="Arial" w:hAnsi="Arial" w:cs="Arial"/>
          <w:sz w:val="22"/>
          <w:szCs w:val="22"/>
        </w:rPr>
      </w:pPr>
      <w:r w:rsidRPr="00CF4C67">
        <w:rPr>
          <w:rFonts w:ascii="Arial" w:hAnsi="Arial" w:cs="Arial"/>
          <w:sz w:val="22"/>
          <w:szCs w:val="22"/>
        </w:rPr>
        <w:lastRenderedPageBreak/>
        <w:t>Señala que solo los copropietarios hábiles podrán optar a cargos de representación de la comunidad y concurrir a los acuerdos que se adopten. De igual forma, prescribe que el presidente del comité de administración, o quien la asamblea designe, deberá levantar acta de las sesiones y de las consultas por escrito</w:t>
      </w:r>
      <w:r w:rsidR="006F7A19" w:rsidRPr="00CF4C67">
        <w:rPr>
          <w:rFonts w:ascii="Arial" w:hAnsi="Arial" w:cs="Arial"/>
          <w:sz w:val="22"/>
          <w:szCs w:val="22"/>
        </w:rPr>
        <w:t xml:space="preserve">. </w:t>
      </w:r>
      <w:r w:rsidRPr="00CF4C67">
        <w:rPr>
          <w:rFonts w:ascii="Arial" w:hAnsi="Arial" w:cs="Arial"/>
          <w:sz w:val="22"/>
          <w:szCs w:val="22"/>
        </w:rPr>
        <w:t>En ellas</w:t>
      </w:r>
      <w:r w:rsidR="00952461">
        <w:rPr>
          <w:rFonts w:ascii="Arial" w:hAnsi="Arial" w:cs="Arial"/>
          <w:sz w:val="22"/>
          <w:szCs w:val="22"/>
        </w:rPr>
        <w:t>,</w:t>
      </w:r>
      <w:r w:rsidRPr="00CF4C67">
        <w:rPr>
          <w:rFonts w:ascii="Arial" w:hAnsi="Arial" w:cs="Arial"/>
          <w:sz w:val="22"/>
          <w:szCs w:val="22"/>
        </w:rPr>
        <w:t xml:space="preserve"> se deberá dejar constancia de los acuerdos adoptados, especificando el quórum de constitución</w:t>
      </w:r>
      <w:r w:rsidR="00CC0DCD" w:rsidRPr="00CF4C67">
        <w:rPr>
          <w:rFonts w:ascii="Arial" w:hAnsi="Arial" w:cs="Arial"/>
          <w:sz w:val="22"/>
          <w:szCs w:val="22"/>
        </w:rPr>
        <w:t xml:space="preserve"> </w:t>
      </w:r>
      <w:r w:rsidRPr="00CF4C67">
        <w:rPr>
          <w:rFonts w:ascii="Arial" w:hAnsi="Arial" w:cs="Arial"/>
          <w:sz w:val="22"/>
          <w:szCs w:val="22"/>
        </w:rPr>
        <w:t>y de adopción de acuerdos</w:t>
      </w:r>
      <w:r w:rsidR="00952461">
        <w:rPr>
          <w:rFonts w:ascii="Arial" w:hAnsi="Arial" w:cs="Arial"/>
          <w:sz w:val="22"/>
          <w:szCs w:val="22"/>
        </w:rPr>
        <w:t>.</w:t>
      </w:r>
      <w:r w:rsidR="005126CB">
        <w:rPr>
          <w:rFonts w:ascii="Arial" w:hAnsi="Arial" w:cs="Arial"/>
          <w:sz w:val="22"/>
          <w:szCs w:val="22"/>
        </w:rPr>
        <w:t xml:space="preserve"> </w:t>
      </w:r>
    </w:p>
    <w:p w14:paraId="7809DF15" w14:textId="77777777" w:rsidR="001C464C" w:rsidRPr="00CF4C67" w:rsidRDefault="001C464C" w:rsidP="001C464C">
      <w:pPr>
        <w:ind w:firstLine="2268"/>
        <w:jc w:val="both"/>
        <w:rPr>
          <w:rFonts w:ascii="Arial" w:hAnsi="Arial" w:cs="Arial"/>
          <w:sz w:val="22"/>
          <w:szCs w:val="22"/>
        </w:rPr>
      </w:pPr>
    </w:p>
    <w:p w14:paraId="7809DF16" w14:textId="77777777" w:rsidR="001C464C" w:rsidRPr="00CF4C67" w:rsidRDefault="00952461" w:rsidP="001C464C">
      <w:pPr>
        <w:ind w:firstLine="2268"/>
        <w:jc w:val="both"/>
        <w:rPr>
          <w:rFonts w:ascii="Arial" w:hAnsi="Arial" w:cs="Arial"/>
          <w:sz w:val="22"/>
          <w:szCs w:val="22"/>
        </w:rPr>
      </w:pPr>
      <w:r>
        <w:rPr>
          <w:rFonts w:ascii="Arial" w:hAnsi="Arial" w:cs="Arial"/>
          <w:sz w:val="22"/>
          <w:szCs w:val="22"/>
        </w:rPr>
        <w:t>Dispone que a</w:t>
      </w:r>
      <w:r w:rsidR="001C464C" w:rsidRPr="00CF4C67">
        <w:rPr>
          <w:rFonts w:ascii="Arial" w:hAnsi="Arial" w:cs="Arial"/>
          <w:sz w:val="22"/>
          <w:szCs w:val="22"/>
        </w:rPr>
        <w:t xml:space="preserve"> las sesiones extraordinarias de asamblea para tratar modificaciones al reglamento de copropiedad, salvo que se refieran a las letras d) y f)</w:t>
      </w:r>
      <w:r w:rsidR="00D75C75">
        <w:rPr>
          <w:rStyle w:val="Refdenotaalpie"/>
          <w:rFonts w:ascii="Arial" w:hAnsi="Arial" w:cs="Arial"/>
          <w:sz w:val="22"/>
          <w:szCs w:val="22"/>
        </w:rPr>
        <w:footnoteReference w:id="4"/>
      </w:r>
      <w:r w:rsidR="001C464C" w:rsidRPr="00CF4C67">
        <w:rPr>
          <w:rFonts w:ascii="Arial" w:hAnsi="Arial" w:cs="Arial"/>
          <w:sz w:val="22"/>
          <w:szCs w:val="22"/>
        </w:rPr>
        <w:t xml:space="preserve"> del numeral 3 del cuadro</w:t>
      </w:r>
      <w:r w:rsidR="00F979D7" w:rsidRPr="00CF4C67">
        <w:rPr>
          <w:rFonts w:ascii="Arial" w:hAnsi="Arial" w:cs="Arial"/>
          <w:sz w:val="22"/>
          <w:szCs w:val="22"/>
        </w:rPr>
        <w:t xml:space="preserve"> del inciso primero </w:t>
      </w:r>
      <w:r w:rsidR="001C464C" w:rsidRPr="00CF4C67">
        <w:rPr>
          <w:rFonts w:ascii="Arial" w:hAnsi="Arial" w:cs="Arial"/>
          <w:sz w:val="22"/>
          <w:szCs w:val="22"/>
        </w:rPr>
        <w:t xml:space="preserve">y </w:t>
      </w:r>
      <w:r w:rsidR="006F7A19" w:rsidRPr="00CF4C67">
        <w:rPr>
          <w:rFonts w:ascii="Arial" w:hAnsi="Arial" w:cs="Arial"/>
          <w:sz w:val="22"/>
          <w:szCs w:val="22"/>
        </w:rPr>
        <w:t xml:space="preserve">a </w:t>
      </w:r>
      <w:r w:rsidR="001C464C" w:rsidRPr="00CF4C67">
        <w:rPr>
          <w:rFonts w:ascii="Arial" w:hAnsi="Arial" w:cs="Arial"/>
          <w:sz w:val="22"/>
          <w:szCs w:val="22"/>
        </w:rPr>
        <w:t xml:space="preserve">las </w:t>
      </w:r>
      <w:r w:rsidR="00976D4B" w:rsidRPr="00CF4C67">
        <w:rPr>
          <w:rFonts w:ascii="Arial" w:hAnsi="Arial" w:cs="Arial"/>
          <w:sz w:val="22"/>
          <w:szCs w:val="22"/>
        </w:rPr>
        <w:t>e</w:t>
      </w:r>
      <w:r w:rsidR="001C464C" w:rsidRPr="00CF4C67">
        <w:rPr>
          <w:rFonts w:ascii="Arial" w:hAnsi="Arial" w:cs="Arial"/>
          <w:sz w:val="22"/>
          <w:szCs w:val="22"/>
        </w:rPr>
        <w:t>xtraordinarias de mayoría reforzada</w:t>
      </w:r>
      <w:r w:rsidR="00CA6CB6" w:rsidRPr="00CF4C67">
        <w:rPr>
          <w:rFonts w:ascii="Arial" w:hAnsi="Arial" w:cs="Arial"/>
          <w:sz w:val="22"/>
          <w:szCs w:val="22"/>
        </w:rPr>
        <w:t>,</w:t>
      </w:r>
      <w:r w:rsidR="001C464C" w:rsidRPr="00CF4C67">
        <w:rPr>
          <w:rFonts w:ascii="Arial" w:hAnsi="Arial" w:cs="Arial"/>
          <w:sz w:val="22"/>
          <w:szCs w:val="22"/>
        </w:rPr>
        <w:t xml:space="preserve"> debe asistir un notario</w:t>
      </w:r>
      <w:r w:rsidR="00F979D7" w:rsidRPr="00CF4C67">
        <w:rPr>
          <w:rFonts w:ascii="Arial" w:hAnsi="Arial" w:cs="Arial"/>
          <w:sz w:val="22"/>
          <w:szCs w:val="22"/>
        </w:rPr>
        <w:t xml:space="preserve"> que certificará </w:t>
      </w:r>
      <w:r w:rsidR="001C464C" w:rsidRPr="00CF4C67">
        <w:rPr>
          <w:rFonts w:ascii="Arial" w:hAnsi="Arial" w:cs="Arial"/>
          <w:sz w:val="22"/>
          <w:szCs w:val="22"/>
        </w:rPr>
        <w:t>el acta respectiva</w:t>
      </w:r>
      <w:r w:rsidR="006F7A19" w:rsidRPr="00CF4C67">
        <w:rPr>
          <w:rFonts w:ascii="Arial" w:hAnsi="Arial" w:cs="Arial"/>
          <w:sz w:val="22"/>
          <w:szCs w:val="22"/>
        </w:rPr>
        <w:t xml:space="preserve"> y si </w:t>
      </w:r>
      <w:r w:rsidR="001C464C" w:rsidRPr="00CF4C67">
        <w:rPr>
          <w:rFonts w:ascii="Arial" w:hAnsi="Arial" w:cs="Arial"/>
          <w:sz w:val="22"/>
          <w:szCs w:val="22"/>
        </w:rPr>
        <w:t>la naturaleza del acuerdo lo requiere</w:t>
      </w:r>
      <w:r w:rsidR="00F979D7" w:rsidRPr="00CF4C67">
        <w:rPr>
          <w:rFonts w:ascii="Arial" w:hAnsi="Arial" w:cs="Arial"/>
          <w:sz w:val="22"/>
          <w:szCs w:val="22"/>
        </w:rPr>
        <w:t xml:space="preserve"> </w:t>
      </w:r>
      <w:r w:rsidR="001C464C" w:rsidRPr="00CF4C67">
        <w:rPr>
          <w:rFonts w:ascii="Arial" w:hAnsi="Arial" w:cs="Arial"/>
          <w:sz w:val="22"/>
          <w:szCs w:val="22"/>
        </w:rPr>
        <w:t>deberá reducirse a escritura pública.</w:t>
      </w:r>
    </w:p>
    <w:p w14:paraId="7809DF17" w14:textId="77777777" w:rsidR="00244808" w:rsidRPr="00CF4C67" w:rsidRDefault="00244808" w:rsidP="001C464C">
      <w:pPr>
        <w:ind w:firstLine="2268"/>
        <w:jc w:val="both"/>
        <w:rPr>
          <w:rFonts w:ascii="Arial" w:hAnsi="Arial" w:cs="Arial"/>
          <w:sz w:val="22"/>
          <w:szCs w:val="22"/>
        </w:rPr>
      </w:pPr>
    </w:p>
    <w:p w14:paraId="7809DF18" w14:textId="77777777" w:rsidR="00496425" w:rsidRPr="00CF4C67" w:rsidRDefault="00496425" w:rsidP="00496425">
      <w:pPr>
        <w:pStyle w:val="Standard"/>
        <w:ind w:right="48" w:firstLine="2268"/>
        <w:jc w:val="both"/>
      </w:pPr>
      <w:r w:rsidRPr="00CF4C67">
        <w:rPr>
          <w:rFonts w:ascii="Arial" w:hAnsi="Arial" w:cs="Arial"/>
          <w:sz w:val="22"/>
          <w:szCs w:val="22"/>
          <w:lang w:val="es-CL"/>
        </w:rPr>
        <w:t xml:space="preserve">El señor </w:t>
      </w:r>
      <w:r w:rsidRPr="00CF4C67">
        <w:rPr>
          <w:rFonts w:ascii="Arial" w:hAnsi="Arial" w:cs="Arial"/>
          <w:b/>
          <w:bCs/>
          <w:sz w:val="22"/>
          <w:szCs w:val="22"/>
          <w:lang w:val="es-CL"/>
        </w:rPr>
        <w:t xml:space="preserve">Gazitúa </w:t>
      </w:r>
      <w:r w:rsidRPr="00CF4C67">
        <w:rPr>
          <w:rFonts w:ascii="Arial" w:hAnsi="Arial" w:cs="Arial"/>
          <w:sz w:val="22"/>
          <w:szCs w:val="22"/>
          <w:lang w:val="es-CL"/>
        </w:rPr>
        <w:t>precisó que</w:t>
      </w:r>
      <w:r w:rsidR="000E68F1" w:rsidRPr="00CF4C67">
        <w:rPr>
          <w:rFonts w:ascii="Arial" w:hAnsi="Arial" w:cs="Arial"/>
          <w:sz w:val="22"/>
          <w:szCs w:val="22"/>
          <w:lang w:val="es-CL"/>
        </w:rPr>
        <w:t xml:space="preserve"> en la iniciativa se </w:t>
      </w:r>
      <w:r w:rsidR="000C17B1" w:rsidRPr="00CF4C67">
        <w:rPr>
          <w:rFonts w:ascii="Arial" w:hAnsi="Arial" w:cs="Arial"/>
          <w:sz w:val="22"/>
          <w:szCs w:val="22"/>
          <w:lang w:val="es-CL"/>
        </w:rPr>
        <w:t>re</w:t>
      </w:r>
      <w:r w:rsidR="000E68F1" w:rsidRPr="00CF4C67">
        <w:rPr>
          <w:rFonts w:ascii="Arial" w:hAnsi="Arial" w:cs="Arial"/>
          <w:sz w:val="22"/>
          <w:szCs w:val="22"/>
          <w:lang w:val="es-CL"/>
        </w:rPr>
        <w:t xml:space="preserve">bajaron los quórum </w:t>
      </w:r>
      <w:r w:rsidR="00E25842" w:rsidRPr="00CF4C67">
        <w:rPr>
          <w:rFonts w:ascii="Arial" w:hAnsi="Arial" w:cs="Arial"/>
          <w:sz w:val="22"/>
          <w:szCs w:val="22"/>
          <w:lang w:val="es-CL"/>
        </w:rPr>
        <w:t>establecidos en</w:t>
      </w:r>
      <w:r w:rsidR="000E68F1" w:rsidRPr="00CF4C67">
        <w:rPr>
          <w:rFonts w:ascii="Arial" w:hAnsi="Arial" w:cs="Arial"/>
          <w:sz w:val="22"/>
          <w:szCs w:val="22"/>
          <w:lang w:val="es-CL"/>
        </w:rPr>
        <w:t xml:space="preserve"> la ley vigente y que</w:t>
      </w:r>
      <w:r w:rsidR="00E25842" w:rsidRPr="00CF4C67">
        <w:rPr>
          <w:rFonts w:ascii="Arial" w:hAnsi="Arial" w:cs="Arial"/>
          <w:sz w:val="22"/>
          <w:szCs w:val="22"/>
          <w:lang w:val="es-CL"/>
        </w:rPr>
        <w:t>,</w:t>
      </w:r>
      <w:r w:rsidR="000E68F1" w:rsidRPr="00CF4C67">
        <w:rPr>
          <w:rFonts w:ascii="Arial" w:hAnsi="Arial" w:cs="Arial"/>
          <w:sz w:val="22"/>
          <w:szCs w:val="22"/>
          <w:lang w:val="es-CL"/>
        </w:rPr>
        <w:t xml:space="preserve"> </w:t>
      </w:r>
      <w:r w:rsidRPr="00CF4C67">
        <w:rPr>
          <w:rFonts w:ascii="Arial" w:hAnsi="Arial" w:cs="Arial"/>
          <w:sz w:val="22"/>
          <w:szCs w:val="22"/>
          <w:lang w:val="es-CL"/>
        </w:rPr>
        <w:t>en primer lugar</w:t>
      </w:r>
      <w:r w:rsidR="00E25842" w:rsidRPr="00CF4C67">
        <w:rPr>
          <w:rFonts w:ascii="Arial" w:hAnsi="Arial" w:cs="Arial"/>
          <w:sz w:val="22"/>
          <w:szCs w:val="22"/>
          <w:lang w:val="es-CL"/>
        </w:rPr>
        <w:t>,</w:t>
      </w:r>
      <w:r w:rsidRPr="00CF4C67">
        <w:rPr>
          <w:rFonts w:ascii="Arial" w:hAnsi="Arial" w:cs="Arial"/>
          <w:sz w:val="22"/>
          <w:szCs w:val="22"/>
          <w:lang w:val="es-CL"/>
        </w:rPr>
        <w:t xml:space="preserve"> se señalan las materias que son objeto de sesión ordinaria, cuyo quórum mínimo de constitución es quienes concurran, debiendo representar, al menos, 33% de los derechos en el condominio, y el quórum mínimo para la adopción de acuerdos asciende a mayoría absoluta de los asistentes.</w:t>
      </w:r>
    </w:p>
    <w:p w14:paraId="7809DF19" w14:textId="77777777" w:rsidR="00496425" w:rsidRPr="00CF4C67" w:rsidRDefault="00496425" w:rsidP="00496425">
      <w:pPr>
        <w:pStyle w:val="Standard"/>
        <w:ind w:right="48" w:firstLine="2268"/>
        <w:jc w:val="both"/>
        <w:rPr>
          <w:rFonts w:ascii="Arial" w:hAnsi="Arial" w:cs="Arial"/>
          <w:sz w:val="22"/>
          <w:szCs w:val="22"/>
        </w:rPr>
      </w:pPr>
    </w:p>
    <w:p w14:paraId="7809DF1A" w14:textId="77777777" w:rsidR="00496425" w:rsidRPr="00CF4C67" w:rsidRDefault="00496425" w:rsidP="00496425">
      <w:pPr>
        <w:pStyle w:val="Standard"/>
        <w:ind w:right="48" w:firstLine="2268"/>
        <w:jc w:val="both"/>
        <w:rPr>
          <w:rFonts w:ascii="Arial" w:hAnsi="Arial" w:cs="Arial"/>
          <w:sz w:val="22"/>
          <w:szCs w:val="22"/>
          <w:lang w:val="es-CL"/>
        </w:rPr>
      </w:pPr>
      <w:r w:rsidRPr="00CF4C67">
        <w:rPr>
          <w:rFonts w:ascii="Arial" w:hAnsi="Arial" w:cs="Arial"/>
          <w:sz w:val="22"/>
          <w:szCs w:val="22"/>
          <w:lang w:val="es-CL"/>
        </w:rPr>
        <w:t>En segundo lugar</w:t>
      </w:r>
      <w:r w:rsidR="000C17B1" w:rsidRPr="00CF4C67">
        <w:rPr>
          <w:rFonts w:ascii="Arial" w:hAnsi="Arial" w:cs="Arial"/>
          <w:sz w:val="22"/>
          <w:szCs w:val="22"/>
          <w:lang w:val="es-CL"/>
        </w:rPr>
        <w:t>,</w:t>
      </w:r>
      <w:r w:rsidRPr="00CF4C67">
        <w:rPr>
          <w:rFonts w:ascii="Arial" w:hAnsi="Arial" w:cs="Arial"/>
          <w:sz w:val="22"/>
          <w:szCs w:val="22"/>
          <w:lang w:val="es-CL"/>
        </w:rPr>
        <w:t xml:space="preserve"> se tratan las materias objeto de sesión extraordinaria de mayoría absoluta, cuyo quórum de constitución corresponde a las personas que representen la mayoría absoluta de los derechos del condominio y el quórum mínimo para adoptar acuerdos es de mayoría absoluta de derechos.</w:t>
      </w:r>
    </w:p>
    <w:p w14:paraId="7809DF1B" w14:textId="77777777" w:rsidR="00496425" w:rsidRPr="00CF4C67" w:rsidRDefault="00496425" w:rsidP="00496425">
      <w:pPr>
        <w:pStyle w:val="Standard"/>
        <w:ind w:right="48" w:firstLine="2268"/>
        <w:jc w:val="both"/>
        <w:rPr>
          <w:rFonts w:ascii="Arial" w:hAnsi="Arial" w:cs="Arial"/>
          <w:sz w:val="22"/>
          <w:szCs w:val="22"/>
          <w:lang w:val="es-CL"/>
        </w:rPr>
      </w:pPr>
    </w:p>
    <w:p w14:paraId="7809DF1C" w14:textId="77777777" w:rsidR="00496425" w:rsidRPr="00CF4C67" w:rsidRDefault="009611FD" w:rsidP="00496425">
      <w:pPr>
        <w:pStyle w:val="Standard"/>
        <w:ind w:right="48" w:firstLine="2268"/>
        <w:jc w:val="both"/>
        <w:rPr>
          <w:rFonts w:ascii="Arial" w:hAnsi="Arial" w:cs="Arial"/>
          <w:sz w:val="22"/>
          <w:szCs w:val="22"/>
          <w:lang w:val="es-CL"/>
        </w:rPr>
      </w:pPr>
      <w:r w:rsidRPr="00CF4C67">
        <w:rPr>
          <w:rFonts w:ascii="Arial" w:hAnsi="Arial" w:cs="Arial"/>
          <w:sz w:val="22"/>
          <w:szCs w:val="22"/>
          <w:lang w:val="es-CL"/>
        </w:rPr>
        <w:t xml:space="preserve">En tercer lugar, </w:t>
      </w:r>
      <w:r w:rsidR="00496425" w:rsidRPr="00CF4C67">
        <w:rPr>
          <w:rFonts w:ascii="Arial" w:hAnsi="Arial" w:cs="Arial"/>
          <w:sz w:val="22"/>
          <w:szCs w:val="22"/>
          <w:lang w:val="es-CL"/>
        </w:rPr>
        <w:t xml:space="preserve">se tratan las materias objeto de sesión extraordinaria de mayoría reforzada, cuyo quórum de constitución corresponde, al menos, </w:t>
      </w:r>
      <w:r w:rsidR="000E68F1" w:rsidRPr="00CF4C67">
        <w:rPr>
          <w:rFonts w:ascii="Arial" w:hAnsi="Arial" w:cs="Arial"/>
          <w:sz w:val="22"/>
          <w:szCs w:val="22"/>
          <w:lang w:val="es-CL"/>
        </w:rPr>
        <w:t xml:space="preserve">a </w:t>
      </w:r>
      <w:r w:rsidR="00496425" w:rsidRPr="00CF4C67">
        <w:rPr>
          <w:rFonts w:ascii="Arial" w:hAnsi="Arial" w:cs="Arial"/>
          <w:sz w:val="22"/>
          <w:szCs w:val="22"/>
          <w:lang w:val="es-CL"/>
        </w:rPr>
        <w:t>las personas que representen 66% de los derechos del condominio, al igual que para adoptar acuerdos.</w:t>
      </w:r>
    </w:p>
    <w:p w14:paraId="7809DF1D" w14:textId="77777777" w:rsidR="00496425" w:rsidRPr="00CF4C67" w:rsidRDefault="00496425" w:rsidP="00496425">
      <w:pPr>
        <w:pStyle w:val="Standard"/>
        <w:ind w:right="48" w:firstLine="2268"/>
        <w:jc w:val="both"/>
        <w:rPr>
          <w:rFonts w:ascii="Arial" w:hAnsi="Arial" w:cs="Arial"/>
          <w:sz w:val="22"/>
          <w:szCs w:val="22"/>
          <w:lang w:val="es-CL"/>
        </w:rPr>
      </w:pPr>
    </w:p>
    <w:p w14:paraId="7809DF1E" w14:textId="77777777" w:rsidR="009611FD" w:rsidRPr="00CF4C67" w:rsidRDefault="009611FD" w:rsidP="009611FD">
      <w:pPr>
        <w:pStyle w:val="Standard"/>
        <w:ind w:right="48" w:firstLine="2268"/>
        <w:jc w:val="both"/>
      </w:pPr>
      <w:r w:rsidRPr="00CF4C67">
        <w:rPr>
          <w:rFonts w:ascii="Arial" w:hAnsi="Arial" w:cs="Arial"/>
          <w:sz w:val="22"/>
          <w:szCs w:val="22"/>
          <w:lang w:val="es-CL"/>
        </w:rPr>
        <w:t xml:space="preserve">En relación al inciso segundo y la figura de la consulta por escrito que ya existe en la normativa vigente, indicó que </w:t>
      </w:r>
      <w:r w:rsidR="002863A5">
        <w:rPr>
          <w:rFonts w:ascii="Arial" w:hAnsi="Arial" w:cs="Arial"/>
          <w:sz w:val="22"/>
          <w:szCs w:val="22"/>
          <w:lang w:val="es-CL"/>
        </w:rPr>
        <w:t xml:space="preserve">se hacen </w:t>
      </w:r>
      <w:r w:rsidRPr="00CF4C67">
        <w:rPr>
          <w:rFonts w:ascii="Arial" w:hAnsi="Arial" w:cs="Arial"/>
          <w:sz w:val="22"/>
          <w:szCs w:val="22"/>
          <w:lang w:val="es-CL"/>
        </w:rPr>
        <w:t>ciertas precisiones procedimentales para aclarar su funcionamiento, siendo una de las innovaciones más importantes aquella que permite que exista una sesión informativa para que se genere debate y se aclaren dudas, especialmente, si son materias que requieren de algún quórum mayor, siempre en el entendido de que la consulta por escrito debe alcanzar igualmente los quórums</w:t>
      </w:r>
      <w:r w:rsidR="00F071AB">
        <w:rPr>
          <w:rFonts w:ascii="Arial" w:hAnsi="Arial" w:cs="Arial"/>
          <w:sz w:val="22"/>
          <w:szCs w:val="22"/>
          <w:lang w:val="es-CL"/>
        </w:rPr>
        <w:t xml:space="preserve"> </w:t>
      </w:r>
      <w:r w:rsidRPr="00CF4C67">
        <w:rPr>
          <w:rFonts w:ascii="Arial" w:hAnsi="Arial" w:cs="Arial"/>
          <w:sz w:val="22"/>
          <w:szCs w:val="22"/>
          <w:lang w:val="es-CL"/>
        </w:rPr>
        <w:t>señalados.</w:t>
      </w:r>
    </w:p>
    <w:p w14:paraId="7809DF1F" w14:textId="77777777" w:rsidR="009611FD" w:rsidRPr="00CF4C67" w:rsidRDefault="009611FD" w:rsidP="00496425">
      <w:pPr>
        <w:pStyle w:val="Standard"/>
        <w:ind w:right="48" w:firstLine="2268"/>
        <w:jc w:val="both"/>
        <w:rPr>
          <w:rFonts w:ascii="Arial" w:hAnsi="Arial" w:cs="Arial"/>
          <w:sz w:val="22"/>
          <w:szCs w:val="22"/>
        </w:rPr>
      </w:pPr>
    </w:p>
    <w:p w14:paraId="7809DF20" w14:textId="77777777" w:rsidR="00244808" w:rsidRPr="00CF4C67" w:rsidRDefault="00244808" w:rsidP="001C464C">
      <w:pPr>
        <w:ind w:firstLine="2268"/>
        <w:jc w:val="both"/>
        <w:rPr>
          <w:rFonts w:ascii="Arial" w:hAnsi="Arial" w:cs="Arial"/>
          <w:sz w:val="22"/>
          <w:szCs w:val="22"/>
        </w:rPr>
      </w:pPr>
      <w:r w:rsidRPr="00CF4C67">
        <w:rPr>
          <w:rFonts w:ascii="Arial" w:hAnsi="Arial" w:cs="Arial"/>
          <w:sz w:val="22"/>
          <w:szCs w:val="22"/>
        </w:rPr>
        <w:t>Se presentaron las siguientes indicaciones:</w:t>
      </w:r>
    </w:p>
    <w:p w14:paraId="7809DF21" w14:textId="77777777" w:rsidR="00244808" w:rsidRPr="00CF4C67" w:rsidRDefault="00244808" w:rsidP="001C464C">
      <w:pPr>
        <w:ind w:firstLine="2268"/>
        <w:jc w:val="both"/>
        <w:rPr>
          <w:rFonts w:ascii="Arial" w:hAnsi="Arial" w:cs="Arial"/>
          <w:sz w:val="22"/>
          <w:szCs w:val="22"/>
        </w:rPr>
      </w:pPr>
    </w:p>
    <w:p w14:paraId="7809DF22" w14:textId="77777777" w:rsidR="00251AD2" w:rsidRPr="00CF4C67" w:rsidRDefault="00244808" w:rsidP="00244808">
      <w:pPr>
        <w:ind w:firstLine="2268"/>
        <w:jc w:val="both"/>
        <w:rPr>
          <w:rFonts w:ascii="Arial" w:hAnsi="Arial" w:cs="Arial"/>
          <w:sz w:val="22"/>
          <w:szCs w:val="22"/>
        </w:rPr>
      </w:pPr>
      <w:r w:rsidRPr="00CF4C67">
        <w:rPr>
          <w:rFonts w:ascii="Arial" w:hAnsi="Arial" w:cs="Arial"/>
          <w:sz w:val="22"/>
          <w:szCs w:val="22"/>
        </w:rPr>
        <w:t>1. De l</w:t>
      </w:r>
      <w:r w:rsidR="00CA6CB6" w:rsidRPr="00CF4C67">
        <w:rPr>
          <w:rFonts w:ascii="Arial" w:hAnsi="Arial" w:cs="Arial"/>
          <w:sz w:val="22"/>
          <w:szCs w:val="22"/>
        </w:rPr>
        <w:t>a</w:t>
      </w:r>
      <w:r w:rsidRPr="00CF4C67">
        <w:rPr>
          <w:rFonts w:ascii="Arial" w:hAnsi="Arial" w:cs="Arial"/>
          <w:sz w:val="22"/>
          <w:szCs w:val="22"/>
        </w:rPr>
        <w:t xml:space="preserve">s </w:t>
      </w:r>
      <w:r w:rsidR="00251AD2" w:rsidRPr="00CF4C67">
        <w:rPr>
          <w:rFonts w:ascii="Arial" w:hAnsi="Arial" w:cs="Arial"/>
          <w:sz w:val="22"/>
          <w:szCs w:val="22"/>
        </w:rPr>
        <w:t>diputad</w:t>
      </w:r>
      <w:r w:rsidR="00CA6CB6" w:rsidRPr="00CF4C67">
        <w:rPr>
          <w:rFonts w:ascii="Arial" w:hAnsi="Arial" w:cs="Arial"/>
          <w:sz w:val="22"/>
          <w:szCs w:val="22"/>
        </w:rPr>
        <w:t>a</w:t>
      </w:r>
      <w:r w:rsidR="00251AD2" w:rsidRPr="00CF4C67">
        <w:rPr>
          <w:rFonts w:ascii="Arial" w:hAnsi="Arial" w:cs="Arial"/>
          <w:sz w:val="22"/>
          <w:szCs w:val="22"/>
        </w:rPr>
        <w:t xml:space="preserve">s </w:t>
      </w:r>
      <w:r w:rsidR="00C305BB" w:rsidRPr="00CF4C67">
        <w:rPr>
          <w:rFonts w:ascii="Arial" w:hAnsi="Arial" w:cs="Arial"/>
          <w:sz w:val="22"/>
          <w:szCs w:val="22"/>
        </w:rPr>
        <w:t>Castillo</w:t>
      </w:r>
      <w:r w:rsidR="00CA6CB6" w:rsidRPr="00CF4C67">
        <w:rPr>
          <w:rFonts w:ascii="Arial" w:hAnsi="Arial" w:cs="Arial"/>
          <w:sz w:val="22"/>
          <w:szCs w:val="22"/>
        </w:rPr>
        <w:t xml:space="preserve"> y</w:t>
      </w:r>
      <w:r w:rsidR="00C305BB" w:rsidRPr="00CF4C67">
        <w:rPr>
          <w:rFonts w:ascii="Arial" w:hAnsi="Arial" w:cs="Arial"/>
          <w:sz w:val="22"/>
          <w:szCs w:val="22"/>
        </w:rPr>
        <w:t xml:space="preserve"> Girardi y </w:t>
      </w:r>
      <w:r w:rsidR="00CA6CB6" w:rsidRPr="00CF4C67">
        <w:rPr>
          <w:rFonts w:ascii="Arial" w:hAnsi="Arial" w:cs="Arial"/>
          <w:sz w:val="22"/>
          <w:szCs w:val="22"/>
        </w:rPr>
        <w:t xml:space="preserve">del diputado </w:t>
      </w:r>
      <w:r w:rsidR="00C305BB" w:rsidRPr="00CF4C67">
        <w:rPr>
          <w:rFonts w:ascii="Arial" w:hAnsi="Arial" w:cs="Arial"/>
          <w:sz w:val="22"/>
          <w:szCs w:val="22"/>
        </w:rPr>
        <w:t xml:space="preserve">Winter </w:t>
      </w:r>
      <w:r w:rsidR="00251AD2" w:rsidRPr="00CF4C67">
        <w:rPr>
          <w:rFonts w:ascii="Arial" w:hAnsi="Arial" w:cs="Arial"/>
          <w:sz w:val="22"/>
          <w:szCs w:val="22"/>
        </w:rPr>
        <w:t>para</w:t>
      </w:r>
      <w:r w:rsidR="005D2990" w:rsidRPr="00CF4C67">
        <w:rPr>
          <w:rFonts w:ascii="Arial" w:hAnsi="Arial" w:cs="Arial"/>
          <w:sz w:val="22"/>
          <w:szCs w:val="22"/>
        </w:rPr>
        <w:t xml:space="preserve"> </w:t>
      </w:r>
      <w:r w:rsidRPr="00CF4C67">
        <w:rPr>
          <w:rFonts w:ascii="Arial" w:hAnsi="Arial" w:cs="Arial"/>
          <w:sz w:val="22"/>
          <w:szCs w:val="22"/>
        </w:rPr>
        <w:t xml:space="preserve">modificar </w:t>
      </w:r>
      <w:r w:rsidR="00251AD2" w:rsidRPr="00CF4C67">
        <w:rPr>
          <w:rFonts w:ascii="Arial" w:hAnsi="Arial" w:cs="Arial"/>
          <w:sz w:val="22"/>
          <w:szCs w:val="22"/>
        </w:rPr>
        <w:t>en el cuadro del artículo 15</w:t>
      </w:r>
      <w:r w:rsidRPr="00CF4C67">
        <w:rPr>
          <w:rFonts w:ascii="Arial" w:hAnsi="Arial" w:cs="Arial"/>
          <w:sz w:val="22"/>
          <w:szCs w:val="22"/>
        </w:rPr>
        <w:t xml:space="preserve">, en la fila </w:t>
      </w:r>
      <w:r w:rsidR="00251AD2" w:rsidRPr="00CF4C67">
        <w:rPr>
          <w:rFonts w:ascii="Arial" w:hAnsi="Arial" w:cs="Arial"/>
          <w:sz w:val="22"/>
          <w:szCs w:val="22"/>
        </w:rPr>
        <w:t>1), referida a la sesión ordinaria, en la columna 3, sobre el quórum de constitución, elimina</w:t>
      </w:r>
      <w:r w:rsidR="00CA6CB6" w:rsidRPr="00CF4C67">
        <w:rPr>
          <w:rFonts w:ascii="Arial" w:hAnsi="Arial" w:cs="Arial"/>
          <w:sz w:val="22"/>
          <w:szCs w:val="22"/>
        </w:rPr>
        <w:t>ndo</w:t>
      </w:r>
      <w:r w:rsidR="00251AD2" w:rsidRPr="00CF4C67">
        <w:rPr>
          <w:rFonts w:ascii="Arial" w:hAnsi="Arial" w:cs="Arial"/>
          <w:sz w:val="22"/>
          <w:szCs w:val="22"/>
        </w:rPr>
        <w:t xml:space="preserve"> la frase “debiendo representar, al menos, el 33% de los derechos en el condominio.”, y pasando la coma a ser punto.</w:t>
      </w:r>
    </w:p>
    <w:p w14:paraId="7809DF23" w14:textId="77777777" w:rsidR="00251AD2" w:rsidRPr="00CF4C67" w:rsidRDefault="00251AD2" w:rsidP="00251AD2">
      <w:pPr>
        <w:ind w:firstLine="2268"/>
        <w:jc w:val="both"/>
        <w:rPr>
          <w:rFonts w:ascii="Arial" w:hAnsi="Arial" w:cs="Arial"/>
          <w:sz w:val="22"/>
          <w:szCs w:val="22"/>
        </w:rPr>
      </w:pPr>
    </w:p>
    <w:p w14:paraId="7809DF24" w14:textId="77777777" w:rsidR="00251AD2" w:rsidRPr="00CF4C67" w:rsidRDefault="00244808" w:rsidP="00244808">
      <w:pPr>
        <w:ind w:firstLine="2268"/>
        <w:jc w:val="both"/>
        <w:rPr>
          <w:rFonts w:ascii="Arial" w:hAnsi="Arial" w:cs="Arial"/>
          <w:sz w:val="22"/>
          <w:szCs w:val="22"/>
        </w:rPr>
      </w:pPr>
      <w:r w:rsidRPr="00CF4C67">
        <w:rPr>
          <w:rFonts w:ascii="Arial" w:hAnsi="Arial" w:cs="Arial"/>
          <w:sz w:val="22"/>
          <w:szCs w:val="22"/>
        </w:rPr>
        <w:t xml:space="preserve">2. </w:t>
      </w:r>
      <w:r w:rsidR="00CA6CB6" w:rsidRPr="00CF4C67">
        <w:rPr>
          <w:rFonts w:ascii="Arial" w:hAnsi="Arial" w:cs="Arial"/>
          <w:sz w:val="22"/>
          <w:szCs w:val="22"/>
        </w:rPr>
        <w:t xml:space="preserve">De las diputadas Castillo y Girardi y del diputado Winter </w:t>
      </w:r>
      <w:r w:rsidRPr="00CF4C67">
        <w:rPr>
          <w:rFonts w:ascii="Arial" w:hAnsi="Arial" w:cs="Arial"/>
          <w:sz w:val="22"/>
          <w:szCs w:val="22"/>
        </w:rPr>
        <w:t xml:space="preserve">para modificar en el cuadro del artículo 15, en la fila </w:t>
      </w:r>
      <w:r w:rsidR="00251AD2" w:rsidRPr="00CF4C67">
        <w:rPr>
          <w:rFonts w:ascii="Arial" w:hAnsi="Arial" w:cs="Arial"/>
          <w:sz w:val="22"/>
          <w:szCs w:val="22"/>
        </w:rPr>
        <w:t xml:space="preserve">2), columna 3, </w:t>
      </w:r>
      <w:r w:rsidR="00CA6CB6" w:rsidRPr="00CF4C67">
        <w:rPr>
          <w:rFonts w:ascii="Arial" w:hAnsi="Arial" w:cs="Arial"/>
          <w:sz w:val="22"/>
          <w:szCs w:val="22"/>
        </w:rPr>
        <w:t xml:space="preserve">reemplazando </w:t>
      </w:r>
      <w:r w:rsidR="00251AD2" w:rsidRPr="00CF4C67">
        <w:rPr>
          <w:rFonts w:ascii="Arial" w:hAnsi="Arial" w:cs="Arial"/>
          <w:sz w:val="22"/>
          <w:szCs w:val="22"/>
        </w:rPr>
        <w:t>la frase “la mayoría absoluta de los derechos del condominio.” por “al menos, el 33% de los derechos en el condominio.”.</w:t>
      </w:r>
    </w:p>
    <w:p w14:paraId="7809DF25" w14:textId="77777777" w:rsidR="003A0A36" w:rsidRPr="00CF4C67" w:rsidRDefault="003A0A36" w:rsidP="00251AD2">
      <w:pPr>
        <w:ind w:firstLine="2268"/>
        <w:jc w:val="both"/>
        <w:rPr>
          <w:rFonts w:ascii="Arial" w:hAnsi="Arial" w:cs="Arial"/>
          <w:sz w:val="22"/>
          <w:szCs w:val="22"/>
        </w:rPr>
      </w:pPr>
    </w:p>
    <w:p w14:paraId="7809DF26" w14:textId="77777777" w:rsidR="00860EB2" w:rsidRPr="00CF4C67" w:rsidRDefault="00244808" w:rsidP="00860EB2">
      <w:pPr>
        <w:ind w:firstLine="2268"/>
        <w:jc w:val="both"/>
        <w:rPr>
          <w:rFonts w:ascii="Arial" w:hAnsi="Arial" w:cs="Arial"/>
          <w:sz w:val="22"/>
          <w:szCs w:val="22"/>
        </w:rPr>
      </w:pPr>
      <w:r w:rsidRPr="00CF4C67">
        <w:rPr>
          <w:rFonts w:ascii="Arial" w:hAnsi="Arial" w:cs="Arial"/>
          <w:sz w:val="22"/>
          <w:szCs w:val="22"/>
        </w:rPr>
        <w:t xml:space="preserve">3. Del diputado Kast para </w:t>
      </w:r>
      <w:r w:rsidR="00860EB2" w:rsidRPr="00CF4C67">
        <w:rPr>
          <w:rFonts w:ascii="Arial" w:hAnsi="Arial" w:cs="Arial"/>
          <w:sz w:val="22"/>
          <w:szCs w:val="22"/>
        </w:rPr>
        <w:t>incorporar en el numeral 2) en</w:t>
      </w:r>
      <w:r w:rsidR="00D75C75">
        <w:rPr>
          <w:rFonts w:ascii="Arial" w:hAnsi="Arial" w:cs="Arial"/>
          <w:sz w:val="22"/>
          <w:szCs w:val="22"/>
        </w:rPr>
        <w:t>tre las</w:t>
      </w:r>
      <w:r w:rsidR="005126CB">
        <w:rPr>
          <w:rFonts w:ascii="Arial" w:hAnsi="Arial" w:cs="Arial"/>
          <w:sz w:val="22"/>
          <w:szCs w:val="22"/>
        </w:rPr>
        <w:t xml:space="preserve"> </w:t>
      </w:r>
      <w:r w:rsidR="00860EB2" w:rsidRPr="00CF4C67">
        <w:rPr>
          <w:rFonts w:ascii="Arial" w:hAnsi="Arial" w:cs="Arial"/>
          <w:sz w:val="22"/>
          <w:szCs w:val="22"/>
        </w:rPr>
        <w:t>“materias que pueden tratarse en la sesión” la siguiente letra h)</w:t>
      </w:r>
      <w:r w:rsidR="00BD2CB8" w:rsidRPr="00CF4C67">
        <w:rPr>
          <w:rFonts w:ascii="Arial" w:hAnsi="Arial" w:cs="Arial"/>
          <w:sz w:val="22"/>
          <w:szCs w:val="22"/>
        </w:rPr>
        <w:t>:</w:t>
      </w:r>
    </w:p>
    <w:p w14:paraId="7809DF27" w14:textId="77777777" w:rsidR="00C410AD" w:rsidRDefault="00C410AD" w:rsidP="00860EB2">
      <w:pPr>
        <w:ind w:firstLine="2268"/>
        <w:jc w:val="both"/>
        <w:rPr>
          <w:rFonts w:ascii="Arial" w:hAnsi="Arial" w:cs="Arial"/>
          <w:sz w:val="22"/>
          <w:szCs w:val="22"/>
        </w:rPr>
      </w:pPr>
    </w:p>
    <w:p w14:paraId="7809DF28" w14:textId="77777777" w:rsidR="00860EB2" w:rsidRPr="00CF4C67" w:rsidRDefault="00860EB2" w:rsidP="00860EB2">
      <w:pPr>
        <w:ind w:firstLine="2268"/>
        <w:jc w:val="both"/>
        <w:rPr>
          <w:rFonts w:ascii="Arial" w:hAnsi="Arial" w:cs="Arial"/>
          <w:sz w:val="22"/>
          <w:szCs w:val="22"/>
        </w:rPr>
      </w:pPr>
      <w:r w:rsidRPr="00CF4C67">
        <w:rPr>
          <w:rFonts w:ascii="Arial" w:hAnsi="Arial" w:cs="Arial"/>
          <w:sz w:val="22"/>
          <w:szCs w:val="22"/>
        </w:rPr>
        <w:t>“h) cambio de destino de las unidades del condominio.”.</w:t>
      </w:r>
      <w:r w:rsidR="00F16A17" w:rsidRPr="00CF4C67">
        <w:rPr>
          <w:rFonts w:ascii="Arial" w:hAnsi="Arial" w:cs="Arial"/>
          <w:sz w:val="22"/>
          <w:szCs w:val="22"/>
        </w:rPr>
        <w:t xml:space="preserve"> </w:t>
      </w:r>
    </w:p>
    <w:p w14:paraId="7809DF29" w14:textId="77777777" w:rsidR="00244808" w:rsidRPr="007B691C" w:rsidRDefault="00244808" w:rsidP="00251AD2">
      <w:pPr>
        <w:ind w:firstLine="2268"/>
        <w:jc w:val="both"/>
        <w:rPr>
          <w:rFonts w:ascii="Arial" w:hAnsi="Arial" w:cs="Arial"/>
          <w:sz w:val="22"/>
          <w:szCs w:val="22"/>
        </w:rPr>
      </w:pPr>
    </w:p>
    <w:p w14:paraId="7809DF2A" w14:textId="77777777" w:rsidR="00244808" w:rsidRPr="00CF4C67" w:rsidRDefault="00860EB2" w:rsidP="00251AD2">
      <w:pPr>
        <w:ind w:firstLine="2268"/>
        <w:jc w:val="both"/>
        <w:rPr>
          <w:rFonts w:ascii="Arial" w:hAnsi="Arial" w:cs="Arial"/>
          <w:sz w:val="22"/>
          <w:szCs w:val="22"/>
        </w:rPr>
      </w:pPr>
      <w:r w:rsidRPr="00CF4C67">
        <w:rPr>
          <w:rFonts w:ascii="Arial" w:hAnsi="Arial" w:cs="Arial"/>
          <w:sz w:val="22"/>
          <w:szCs w:val="22"/>
          <w:lang w:val="es-CL"/>
        </w:rPr>
        <w:t xml:space="preserve">4. </w:t>
      </w:r>
      <w:r w:rsidR="00BD2CB8" w:rsidRPr="00CF4C67">
        <w:rPr>
          <w:rFonts w:ascii="Arial" w:hAnsi="Arial" w:cs="Arial"/>
          <w:sz w:val="22"/>
          <w:szCs w:val="22"/>
        </w:rPr>
        <w:t xml:space="preserve">De las diputadas Castillo y Girardi y del diputado Winter </w:t>
      </w:r>
      <w:r w:rsidRPr="00CF4C67">
        <w:rPr>
          <w:rFonts w:ascii="Arial" w:hAnsi="Arial" w:cs="Arial"/>
          <w:sz w:val="22"/>
          <w:szCs w:val="22"/>
        </w:rPr>
        <w:t xml:space="preserve">para modificar </w:t>
      </w:r>
      <w:r w:rsidR="00BD2CB8" w:rsidRPr="00CF4C67">
        <w:rPr>
          <w:rFonts w:ascii="Arial" w:hAnsi="Arial" w:cs="Arial"/>
          <w:sz w:val="22"/>
          <w:szCs w:val="22"/>
        </w:rPr>
        <w:t>el inciso primero del artículo 15 en el siguiente sentido:</w:t>
      </w:r>
    </w:p>
    <w:p w14:paraId="7809DF2B" w14:textId="77777777" w:rsidR="00251AD2" w:rsidRPr="00CF4C67" w:rsidRDefault="00860EB2" w:rsidP="00251AD2">
      <w:pPr>
        <w:ind w:firstLine="2268"/>
        <w:jc w:val="both"/>
        <w:rPr>
          <w:rFonts w:ascii="Arial" w:hAnsi="Arial" w:cs="Arial"/>
          <w:sz w:val="22"/>
          <w:szCs w:val="22"/>
        </w:rPr>
      </w:pPr>
      <w:r w:rsidRPr="00CF4C67">
        <w:rPr>
          <w:rFonts w:ascii="Arial" w:hAnsi="Arial" w:cs="Arial"/>
          <w:sz w:val="22"/>
          <w:szCs w:val="22"/>
        </w:rPr>
        <w:lastRenderedPageBreak/>
        <w:t xml:space="preserve">a) </w:t>
      </w:r>
      <w:r w:rsidR="00251AD2" w:rsidRPr="00CF4C67">
        <w:rPr>
          <w:rFonts w:ascii="Arial" w:hAnsi="Arial" w:cs="Arial"/>
          <w:sz w:val="22"/>
          <w:szCs w:val="22"/>
        </w:rPr>
        <w:t>En la fila 3), columna 3, para reemplazar la frase “el 66% de los derechos del condominio.” por “la mayoría absoluta de los derechos del condominio.”</w:t>
      </w:r>
      <w:r w:rsidR="00B24553" w:rsidRPr="00CF4C67">
        <w:rPr>
          <w:rFonts w:ascii="Arial" w:hAnsi="Arial" w:cs="Arial"/>
          <w:sz w:val="22"/>
          <w:szCs w:val="22"/>
        </w:rPr>
        <w:t>.</w:t>
      </w:r>
    </w:p>
    <w:p w14:paraId="7809DF2C" w14:textId="77777777" w:rsidR="00251AD2" w:rsidRPr="00CF4C67" w:rsidRDefault="00860EB2" w:rsidP="00251AD2">
      <w:pPr>
        <w:ind w:firstLine="2268"/>
        <w:jc w:val="both"/>
        <w:rPr>
          <w:rFonts w:ascii="Arial" w:hAnsi="Arial" w:cs="Arial"/>
          <w:sz w:val="22"/>
          <w:szCs w:val="22"/>
        </w:rPr>
      </w:pPr>
      <w:r w:rsidRPr="00CF4C67">
        <w:rPr>
          <w:rFonts w:ascii="Arial" w:hAnsi="Arial" w:cs="Arial"/>
          <w:sz w:val="22"/>
          <w:szCs w:val="22"/>
        </w:rPr>
        <w:t xml:space="preserve">b) </w:t>
      </w:r>
      <w:r w:rsidR="00251AD2" w:rsidRPr="00CF4C67">
        <w:rPr>
          <w:rFonts w:ascii="Arial" w:hAnsi="Arial" w:cs="Arial"/>
          <w:sz w:val="22"/>
          <w:szCs w:val="22"/>
        </w:rPr>
        <w:t>En la fila 3), columna 4, para reemplazar la frase “Mayoría reforzada de derechos equivalente al 66%.”, por “la mayoría absoluta de los derechos del condominio.”</w:t>
      </w:r>
      <w:r w:rsidR="00176499" w:rsidRPr="00CF4C67">
        <w:rPr>
          <w:rFonts w:ascii="Arial" w:hAnsi="Arial" w:cs="Arial"/>
          <w:sz w:val="22"/>
          <w:szCs w:val="22"/>
        </w:rPr>
        <w:t>.</w:t>
      </w:r>
    </w:p>
    <w:p w14:paraId="7809DF2D" w14:textId="77777777" w:rsidR="00251AD2" w:rsidRPr="00CF4C67" w:rsidRDefault="00251AD2" w:rsidP="001C464C">
      <w:pPr>
        <w:ind w:firstLine="2268"/>
        <w:jc w:val="both"/>
        <w:rPr>
          <w:rFonts w:ascii="Arial" w:hAnsi="Arial" w:cs="Arial"/>
          <w:sz w:val="22"/>
          <w:szCs w:val="22"/>
        </w:rPr>
      </w:pPr>
    </w:p>
    <w:p w14:paraId="7809DF2E" w14:textId="77777777" w:rsidR="00244808" w:rsidRPr="00CF4C67" w:rsidRDefault="00860EB2" w:rsidP="00244808">
      <w:pPr>
        <w:ind w:firstLine="2268"/>
        <w:jc w:val="both"/>
        <w:rPr>
          <w:rFonts w:ascii="Arial" w:hAnsi="Arial" w:cs="Arial"/>
          <w:sz w:val="22"/>
          <w:szCs w:val="22"/>
        </w:rPr>
      </w:pPr>
      <w:r w:rsidRPr="00CF4C67">
        <w:rPr>
          <w:rFonts w:ascii="Arial" w:hAnsi="Arial" w:cs="Arial"/>
          <w:sz w:val="22"/>
          <w:szCs w:val="22"/>
        </w:rPr>
        <w:t xml:space="preserve">5. </w:t>
      </w:r>
      <w:r w:rsidR="00244808" w:rsidRPr="00CF4C67">
        <w:rPr>
          <w:rFonts w:ascii="Arial" w:hAnsi="Arial" w:cs="Arial"/>
          <w:sz w:val="22"/>
          <w:szCs w:val="22"/>
        </w:rPr>
        <w:t>Del diputado Kast</w:t>
      </w:r>
      <w:r w:rsidRPr="00CF4C67">
        <w:rPr>
          <w:rFonts w:ascii="Arial" w:hAnsi="Arial" w:cs="Arial"/>
          <w:sz w:val="22"/>
          <w:szCs w:val="22"/>
        </w:rPr>
        <w:t xml:space="preserve"> para </w:t>
      </w:r>
      <w:r w:rsidR="00244808" w:rsidRPr="00CF4C67">
        <w:rPr>
          <w:rFonts w:ascii="Arial" w:hAnsi="Arial" w:cs="Arial"/>
          <w:sz w:val="22"/>
          <w:szCs w:val="22"/>
        </w:rPr>
        <w:t xml:space="preserve">eliminar en el numeral 3) </w:t>
      </w:r>
      <w:r w:rsidR="00D75C75">
        <w:rPr>
          <w:rFonts w:ascii="Arial" w:hAnsi="Arial" w:cs="Arial"/>
          <w:sz w:val="22"/>
          <w:szCs w:val="22"/>
        </w:rPr>
        <w:t xml:space="preserve">entre las </w:t>
      </w:r>
      <w:r w:rsidR="00244808" w:rsidRPr="00CF4C67">
        <w:rPr>
          <w:rFonts w:ascii="Arial" w:hAnsi="Arial" w:cs="Arial"/>
          <w:sz w:val="22"/>
          <w:szCs w:val="22"/>
        </w:rPr>
        <w:t>“materias que pueden tratarse en la sesión” la letra f)</w:t>
      </w:r>
      <w:r w:rsidR="00BD2CB8" w:rsidRPr="00CF4C67">
        <w:rPr>
          <w:rFonts w:ascii="Arial" w:hAnsi="Arial" w:cs="Arial"/>
          <w:sz w:val="22"/>
          <w:szCs w:val="22"/>
        </w:rPr>
        <w:t>,</w:t>
      </w:r>
      <w:r w:rsidR="00244808" w:rsidRPr="00CF4C67">
        <w:rPr>
          <w:rFonts w:ascii="Arial" w:hAnsi="Arial" w:cs="Arial"/>
          <w:sz w:val="22"/>
          <w:szCs w:val="22"/>
        </w:rPr>
        <w:t xml:space="preserve"> pasando la letra g) a ser f) y así sucesivamente:</w:t>
      </w:r>
    </w:p>
    <w:p w14:paraId="7809DF2F" w14:textId="77777777" w:rsidR="00244808" w:rsidRPr="00CF4C67" w:rsidRDefault="00244808" w:rsidP="001C464C">
      <w:pPr>
        <w:ind w:firstLine="2268"/>
        <w:jc w:val="both"/>
        <w:rPr>
          <w:rFonts w:ascii="Arial" w:hAnsi="Arial" w:cs="Arial"/>
          <w:sz w:val="22"/>
          <w:szCs w:val="22"/>
        </w:rPr>
      </w:pPr>
    </w:p>
    <w:p w14:paraId="7809DF30" w14:textId="77777777" w:rsidR="003A0A36" w:rsidRPr="00CF4C67" w:rsidRDefault="00860EB2" w:rsidP="003A0A36">
      <w:pPr>
        <w:ind w:firstLine="2268"/>
        <w:jc w:val="both"/>
        <w:rPr>
          <w:rFonts w:ascii="Arial" w:hAnsi="Arial" w:cs="Arial"/>
          <w:sz w:val="22"/>
          <w:szCs w:val="22"/>
        </w:rPr>
      </w:pPr>
      <w:r w:rsidRPr="00CF4C67">
        <w:rPr>
          <w:rFonts w:ascii="Arial" w:hAnsi="Arial" w:cs="Arial"/>
          <w:sz w:val="22"/>
          <w:szCs w:val="22"/>
        </w:rPr>
        <w:t xml:space="preserve">6. </w:t>
      </w:r>
      <w:r w:rsidR="00BD2CB8" w:rsidRPr="00CF4C67">
        <w:rPr>
          <w:rFonts w:ascii="Arial" w:hAnsi="Arial" w:cs="Arial"/>
          <w:sz w:val="22"/>
          <w:szCs w:val="22"/>
        </w:rPr>
        <w:t xml:space="preserve">De las diputadas Castillo y Girardi y del diputado Winter </w:t>
      </w:r>
      <w:r w:rsidR="00B24553" w:rsidRPr="00CF4C67">
        <w:rPr>
          <w:rFonts w:ascii="Arial" w:hAnsi="Arial" w:cs="Arial"/>
          <w:sz w:val="22"/>
          <w:szCs w:val="22"/>
        </w:rPr>
        <w:t>para</w:t>
      </w:r>
      <w:r w:rsidR="005D2990" w:rsidRPr="00CF4C67">
        <w:rPr>
          <w:rFonts w:ascii="Arial" w:hAnsi="Arial" w:cs="Arial"/>
          <w:sz w:val="22"/>
          <w:szCs w:val="22"/>
        </w:rPr>
        <w:t xml:space="preserve"> </w:t>
      </w:r>
      <w:r w:rsidR="003A0A36" w:rsidRPr="00CF4C67">
        <w:rPr>
          <w:rFonts w:ascii="Arial" w:hAnsi="Arial" w:cs="Arial"/>
          <w:sz w:val="22"/>
          <w:szCs w:val="22"/>
        </w:rPr>
        <w:t xml:space="preserve">incorporar </w:t>
      </w:r>
      <w:r w:rsidR="000D5139" w:rsidRPr="00CF4C67">
        <w:rPr>
          <w:rFonts w:ascii="Arial" w:hAnsi="Arial" w:cs="Arial"/>
          <w:sz w:val="22"/>
          <w:szCs w:val="22"/>
        </w:rPr>
        <w:t>el siguiente inciso segundo</w:t>
      </w:r>
      <w:r w:rsidR="00F979D7" w:rsidRPr="00CF4C67">
        <w:rPr>
          <w:rFonts w:ascii="Arial" w:hAnsi="Arial" w:cs="Arial"/>
          <w:sz w:val="22"/>
          <w:szCs w:val="22"/>
        </w:rPr>
        <w:t>,</w:t>
      </w:r>
      <w:r w:rsidR="000D5139" w:rsidRPr="00CF4C67">
        <w:rPr>
          <w:rFonts w:ascii="Arial" w:hAnsi="Arial" w:cs="Arial"/>
          <w:sz w:val="22"/>
          <w:szCs w:val="22"/>
        </w:rPr>
        <w:t xml:space="preserve"> </w:t>
      </w:r>
      <w:r w:rsidR="003A0A36" w:rsidRPr="00CF4C67">
        <w:rPr>
          <w:rFonts w:ascii="Arial" w:hAnsi="Arial" w:cs="Arial"/>
          <w:sz w:val="22"/>
          <w:szCs w:val="22"/>
        </w:rPr>
        <w:t>nuevo</w:t>
      </w:r>
      <w:r w:rsidR="00F979D7" w:rsidRPr="00CF4C67">
        <w:rPr>
          <w:rFonts w:ascii="Arial" w:hAnsi="Arial" w:cs="Arial"/>
          <w:sz w:val="22"/>
          <w:szCs w:val="22"/>
        </w:rPr>
        <w:t>,</w:t>
      </w:r>
      <w:r w:rsidR="000D5139" w:rsidRPr="00CF4C67">
        <w:rPr>
          <w:rFonts w:ascii="Arial" w:hAnsi="Arial" w:cs="Arial"/>
          <w:sz w:val="22"/>
          <w:szCs w:val="22"/>
        </w:rPr>
        <w:t xml:space="preserve"> </w:t>
      </w:r>
      <w:r w:rsidR="00F979D7" w:rsidRPr="00CF4C67">
        <w:rPr>
          <w:rFonts w:ascii="Arial" w:hAnsi="Arial" w:cs="Arial"/>
          <w:sz w:val="22"/>
          <w:szCs w:val="22"/>
        </w:rPr>
        <w:t xml:space="preserve">pasando </w:t>
      </w:r>
      <w:r w:rsidR="003A0A36" w:rsidRPr="00CF4C67">
        <w:rPr>
          <w:rFonts w:ascii="Arial" w:hAnsi="Arial" w:cs="Arial"/>
          <w:sz w:val="22"/>
          <w:szCs w:val="22"/>
        </w:rPr>
        <w:t>el actual inciso a ser tercero</w:t>
      </w:r>
      <w:r w:rsidR="00F979D7" w:rsidRPr="00CF4C67">
        <w:rPr>
          <w:rFonts w:ascii="Arial" w:hAnsi="Arial" w:cs="Arial"/>
          <w:sz w:val="22"/>
          <w:szCs w:val="22"/>
        </w:rPr>
        <w:t xml:space="preserve"> y así sucesivamente</w:t>
      </w:r>
      <w:r w:rsidR="00BD2CB8" w:rsidRPr="00CF4C67">
        <w:rPr>
          <w:rFonts w:ascii="Arial" w:hAnsi="Arial" w:cs="Arial"/>
          <w:sz w:val="22"/>
          <w:szCs w:val="22"/>
        </w:rPr>
        <w:t>:</w:t>
      </w:r>
      <w:r w:rsidR="00F16A17" w:rsidRPr="00CF4C67">
        <w:rPr>
          <w:rFonts w:ascii="Arial" w:hAnsi="Arial" w:cs="Arial"/>
          <w:sz w:val="22"/>
          <w:szCs w:val="22"/>
        </w:rPr>
        <w:t xml:space="preserve"> </w:t>
      </w:r>
    </w:p>
    <w:p w14:paraId="7809DF31" w14:textId="77777777" w:rsidR="003A0A36" w:rsidRPr="00CF4C67" w:rsidRDefault="003A0A36" w:rsidP="003A0A36">
      <w:pPr>
        <w:ind w:firstLine="2268"/>
        <w:jc w:val="both"/>
        <w:rPr>
          <w:rFonts w:ascii="Arial" w:hAnsi="Arial" w:cs="Arial"/>
          <w:sz w:val="22"/>
          <w:szCs w:val="22"/>
        </w:rPr>
      </w:pPr>
      <w:r w:rsidRPr="00CF4C67">
        <w:rPr>
          <w:rFonts w:ascii="Arial" w:hAnsi="Arial" w:cs="Arial"/>
          <w:sz w:val="22"/>
          <w:szCs w:val="22"/>
        </w:rPr>
        <w:t>“En ningún caso, el porcentaje máximo de votos que puede ejercer cada propietario o su representante en cada decisión, podrá exceder de un 33% del total de los votos, sin importar el porcentaje de propiedad que tenga sobre el condominio. En el evento de exceder ese porcentaje de propiedad, se considerará en cada deliberación, que su</w:t>
      </w:r>
      <w:r w:rsidR="005D2990" w:rsidRPr="00CF4C67">
        <w:rPr>
          <w:rFonts w:ascii="Arial" w:hAnsi="Arial" w:cs="Arial"/>
          <w:sz w:val="22"/>
          <w:szCs w:val="22"/>
        </w:rPr>
        <w:t xml:space="preserve"> </w:t>
      </w:r>
      <w:r w:rsidRPr="00CF4C67">
        <w:rPr>
          <w:rFonts w:ascii="Arial" w:hAnsi="Arial" w:cs="Arial"/>
          <w:sz w:val="22"/>
          <w:szCs w:val="22"/>
        </w:rPr>
        <w:t>voto corresponde al 33% del total, debiendo calcularse los demás votos en proporción al 67% restante</w:t>
      </w:r>
      <w:r w:rsidR="00BD2CB8" w:rsidRPr="00CF4C67">
        <w:rPr>
          <w:rFonts w:ascii="Arial" w:hAnsi="Arial" w:cs="Arial"/>
          <w:sz w:val="22"/>
          <w:szCs w:val="22"/>
        </w:rPr>
        <w:t>.</w:t>
      </w:r>
      <w:r w:rsidRPr="00CF4C67">
        <w:rPr>
          <w:rFonts w:ascii="Arial" w:hAnsi="Arial" w:cs="Arial"/>
          <w:sz w:val="22"/>
          <w:szCs w:val="22"/>
        </w:rPr>
        <w:t>”.</w:t>
      </w:r>
    </w:p>
    <w:p w14:paraId="7809DF32" w14:textId="77777777" w:rsidR="003A0A36" w:rsidRPr="00CF4C67" w:rsidRDefault="003A0A36" w:rsidP="001C464C">
      <w:pPr>
        <w:ind w:firstLine="2268"/>
        <w:jc w:val="both"/>
        <w:rPr>
          <w:rFonts w:ascii="Arial" w:hAnsi="Arial" w:cs="Arial"/>
          <w:sz w:val="22"/>
          <w:szCs w:val="22"/>
        </w:rPr>
      </w:pPr>
    </w:p>
    <w:p w14:paraId="7809DF33" w14:textId="77777777" w:rsidR="000D5139" w:rsidRDefault="00860EB2" w:rsidP="000D5139">
      <w:pPr>
        <w:ind w:firstLine="2268"/>
        <w:jc w:val="both"/>
        <w:rPr>
          <w:rFonts w:ascii="Arial" w:hAnsi="Arial" w:cs="Arial"/>
          <w:sz w:val="22"/>
          <w:szCs w:val="22"/>
          <w:lang w:val="es-CL"/>
        </w:rPr>
      </w:pPr>
      <w:r w:rsidRPr="00CF4C67">
        <w:rPr>
          <w:rFonts w:ascii="Arial" w:hAnsi="Arial" w:cs="Arial"/>
          <w:sz w:val="22"/>
          <w:szCs w:val="22"/>
          <w:lang w:val="es-CL"/>
        </w:rPr>
        <w:t xml:space="preserve">7. Del diputado Kast para </w:t>
      </w:r>
      <w:r w:rsidR="000940A9" w:rsidRPr="00CF4C67">
        <w:rPr>
          <w:rFonts w:ascii="Arial" w:hAnsi="Arial" w:cs="Arial"/>
          <w:sz w:val="22"/>
          <w:szCs w:val="22"/>
          <w:lang w:val="es-CL"/>
        </w:rPr>
        <w:t xml:space="preserve">reemplazar </w:t>
      </w:r>
      <w:r w:rsidR="000D5139" w:rsidRPr="00CF4C67">
        <w:rPr>
          <w:rFonts w:ascii="Arial" w:hAnsi="Arial" w:cs="Arial"/>
          <w:sz w:val="22"/>
          <w:szCs w:val="22"/>
        </w:rPr>
        <w:t xml:space="preserve">en el inciso segundo </w:t>
      </w:r>
      <w:r w:rsidR="000940A9" w:rsidRPr="00CF4C67">
        <w:rPr>
          <w:rFonts w:ascii="Arial" w:hAnsi="Arial" w:cs="Arial"/>
          <w:sz w:val="22"/>
          <w:szCs w:val="22"/>
        </w:rPr>
        <w:t>el párrafo “</w:t>
      </w:r>
      <w:r w:rsidR="000940A9" w:rsidRPr="00CF4C67">
        <w:rPr>
          <w:rFonts w:ascii="Arial" w:hAnsi="Arial" w:cs="Arial"/>
          <w:sz w:val="22"/>
          <w:szCs w:val="22"/>
          <w:lang w:val="es-CL"/>
        </w:rPr>
        <w:t xml:space="preserve">Podrán ser objeto de consulta por escrito o vía electrónica las materias indicadas en los numerales 1) y 2) del cuadro precedente, así como las señaladas en los literales f), g), h) e i) del numeral 3) cuando se trate de condominios de viviendas sociales,” por “Las materias indicadas en el cuadro precedente podrán ser objeto de consulta por escrito o por vía electrónica,”. </w:t>
      </w:r>
    </w:p>
    <w:p w14:paraId="7809DF34" w14:textId="77777777" w:rsidR="00C34BF2" w:rsidRPr="00CF4C67" w:rsidRDefault="00C34BF2" w:rsidP="000D5139">
      <w:pPr>
        <w:ind w:firstLine="2268"/>
        <w:jc w:val="both"/>
        <w:rPr>
          <w:rFonts w:ascii="Arial" w:hAnsi="Arial" w:cs="Arial"/>
          <w:sz w:val="22"/>
          <w:szCs w:val="22"/>
          <w:lang w:val="es-CL"/>
        </w:rPr>
      </w:pPr>
    </w:p>
    <w:p w14:paraId="7809DF35" w14:textId="77777777" w:rsidR="00DC624E" w:rsidRPr="00DC624E" w:rsidRDefault="00C34BF2" w:rsidP="00DC624E">
      <w:pPr>
        <w:ind w:firstLine="2268"/>
        <w:jc w:val="both"/>
        <w:rPr>
          <w:rFonts w:ascii="Arial" w:hAnsi="Arial" w:cs="Arial"/>
          <w:sz w:val="22"/>
          <w:szCs w:val="22"/>
          <w:lang w:val="es-CL"/>
        </w:rPr>
      </w:pPr>
      <w:r>
        <w:rPr>
          <w:rFonts w:ascii="Arial" w:hAnsi="Arial" w:cs="Arial"/>
          <w:sz w:val="22"/>
          <w:szCs w:val="22"/>
          <w:lang w:val="es-CL"/>
        </w:rPr>
        <w:t xml:space="preserve">8. </w:t>
      </w:r>
      <w:r w:rsidR="00DC624E" w:rsidRPr="00CF4C67">
        <w:rPr>
          <w:rFonts w:ascii="Arial" w:hAnsi="Arial" w:cs="Arial"/>
          <w:sz w:val="22"/>
          <w:szCs w:val="22"/>
        </w:rPr>
        <w:t xml:space="preserve">Del diputado </w:t>
      </w:r>
      <w:r w:rsidR="00DC624E">
        <w:rPr>
          <w:rFonts w:ascii="Arial" w:hAnsi="Arial" w:cs="Arial"/>
          <w:sz w:val="22"/>
          <w:szCs w:val="22"/>
        </w:rPr>
        <w:t xml:space="preserve">Winter para </w:t>
      </w:r>
      <w:r w:rsidR="00DC624E" w:rsidRPr="00DC624E">
        <w:rPr>
          <w:rFonts w:ascii="Arial" w:hAnsi="Arial" w:cs="Arial"/>
          <w:sz w:val="22"/>
          <w:szCs w:val="22"/>
          <w:lang w:val="es-CL"/>
        </w:rPr>
        <w:t>agregar en el inciso segundo luego de la frase “vía electrónica”, la frase “que permita asegurar fehacientemente la identidad del solicitante,”</w:t>
      </w:r>
    </w:p>
    <w:p w14:paraId="7809DF36" w14:textId="77777777" w:rsidR="004F3473" w:rsidRDefault="004F3473" w:rsidP="00850A9E">
      <w:pPr>
        <w:ind w:firstLine="2268"/>
        <w:jc w:val="both"/>
        <w:rPr>
          <w:rFonts w:ascii="Arial" w:hAnsi="Arial" w:cs="Arial"/>
          <w:sz w:val="22"/>
          <w:szCs w:val="22"/>
        </w:rPr>
      </w:pPr>
    </w:p>
    <w:p w14:paraId="7809DF37" w14:textId="77777777" w:rsidR="00850A9E" w:rsidRPr="00CF4C67" w:rsidRDefault="00DC624E" w:rsidP="00850A9E">
      <w:pPr>
        <w:ind w:firstLine="2268"/>
        <w:jc w:val="both"/>
        <w:rPr>
          <w:rFonts w:ascii="Arial" w:hAnsi="Arial" w:cs="Arial"/>
          <w:sz w:val="22"/>
          <w:szCs w:val="22"/>
        </w:rPr>
      </w:pPr>
      <w:r>
        <w:rPr>
          <w:rFonts w:ascii="Arial" w:hAnsi="Arial" w:cs="Arial"/>
          <w:sz w:val="22"/>
          <w:szCs w:val="22"/>
        </w:rPr>
        <w:t>9</w:t>
      </w:r>
      <w:r w:rsidR="00850A9E" w:rsidRPr="00CF4C67">
        <w:rPr>
          <w:rFonts w:ascii="Arial" w:hAnsi="Arial" w:cs="Arial"/>
          <w:sz w:val="22"/>
          <w:szCs w:val="22"/>
        </w:rPr>
        <w:t xml:space="preserve">. Del diputado Kast para agregar </w:t>
      </w:r>
      <w:r w:rsidR="00BD2CB8" w:rsidRPr="00CF4C67">
        <w:rPr>
          <w:rFonts w:ascii="Arial" w:hAnsi="Arial" w:cs="Arial"/>
          <w:sz w:val="22"/>
          <w:szCs w:val="22"/>
        </w:rPr>
        <w:t xml:space="preserve">el siguiente </w:t>
      </w:r>
      <w:r w:rsidR="00850A9E" w:rsidRPr="00CF4C67">
        <w:rPr>
          <w:rFonts w:ascii="Arial" w:hAnsi="Arial" w:cs="Arial"/>
          <w:sz w:val="22"/>
          <w:szCs w:val="22"/>
        </w:rPr>
        <w:t>inciso cuarto</w:t>
      </w:r>
      <w:r w:rsidR="00BD2CB8" w:rsidRPr="00CF4C67">
        <w:rPr>
          <w:rFonts w:ascii="Arial" w:hAnsi="Arial" w:cs="Arial"/>
          <w:sz w:val="22"/>
          <w:szCs w:val="22"/>
        </w:rPr>
        <w:t>, nuevo,</w:t>
      </w:r>
      <w:r w:rsidR="00850A9E" w:rsidRPr="00CF4C67">
        <w:rPr>
          <w:rFonts w:ascii="Arial" w:hAnsi="Arial" w:cs="Arial"/>
          <w:sz w:val="22"/>
          <w:szCs w:val="22"/>
        </w:rPr>
        <w:t xml:space="preserve"> pasando el </w:t>
      </w:r>
      <w:r w:rsidR="00BD2CB8" w:rsidRPr="00CF4C67">
        <w:rPr>
          <w:rFonts w:ascii="Arial" w:hAnsi="Arial" w:cs="Arial"/>
          <w:sz w:val="22"/>
          <w:szCs w:val="22"/>
        </w:rPr>
        <w:t xml:space="preserve">actual </w:t>
      </w:r>
      <w:r w:rsidR="00850A9E" w:rsidRPr="00CF4C67">
        <w:rPr>
          <w:rFonts w:ascii="Arial" w:hAnsi="Arial" w:cs="Arial"/>
          <w:sz w:val="22"/>
          <w:szCs w:val="22"/>
        </w:rPr>
        <w:t>cuarto a ser quinto y así sucesivamente:</w:t>
      </w:r>
    </w:p>
    <w:p w14:paraId="7809DF38" w14:textId="77777777" w:rsidR="00850A9E" w:rsidRPr="00CF4C67" w:rsidRDefault="00850A9E" w:rsidP="00850A9E">
      <w:pPr>
        <w:ind w:firstLine="2268"/>
        <w:jc w:val="both"/>
        <w:rPr>
          <w:rFonts w:ascii="Arial" w:hAnsi="Arial" w:cs="Arial"/>
          <w:sz w:val="22"/>
          <w:szCs w:val="22"/>
        </w:rPr>
      </w:pPr>
      <w:r w:rsidRPr="00CF4C67">
        <w:rPr>
          <w:rFonts w:ascii="Arial" w:hAnsi="Arial" w:cs="Arial"/>
          <w:sz w:val="22"/>
          <w:szCs w:val="22"/>
        </w:rPr>
        <w:t>“En el reglamento de copropiedad se podrá acordar la participación en las asambleas de manera virtual, a través de videoconferencias o por otros medios telemáticos de comunicación similares. Para ello, se deberán establecer requisitos y condiciones que aseguren una participación y votación efectiva y simultánea, además</w:t>
      </w:r>
      <w:r w:rsidR="00BD2CB8" w:rsidRPr="00CF4C67">
        <w:rPr>
          <w:rFonts w:ascii="Arial" w:hAnsi="Arial" w:cs="Arial"/>
          <w:sz w:val="22"/>
          <w:szCs w:val="22"/>
        </w:rPr>
        <w:t>,</w:t>
      </w:r>
      <w:r w:rsidRPr="00CF4C67">
        <w:rPr>
          <w:rFonts w:ascii="Arial" w:hAnsi="Arial" w:cs="Arial"/>
          <w:sz w:val="22"/>
          <w:szCs w:val="22"/>
        </w:rPr>
        <w:t xml:space="preserve"> de cumplir con las normas y requisitos que señale el reglamento de la ley.”.</w:t>
      </w:r>
    </w:p>
    <w:p w14:paraId="7809DF39" w14:textId="77777777" w:rsidR="001B3A66" w:rsidRDefault="001B3A66" w:rsidP="00850A9E">
      <w:pPr>
        <w:ind w:firstLine="2268"/>
        <w:jc w:val="both"/>
        <w:rPr>
          <w:rFonts w:ascii="Arial" w:hAnsi="Arial" w:cs="Arial"/>
          <w:sz w:val="22"/>
          <w:szCs w:val="22"/>
        </w:rPr>
      </w:pPr>
    </w:p>
    <w:p w14:paraId="7809DF3A" w14:textId="77777777" w:rsidR="00B9426A" w:rsidRPr="00B9426A" w:rsidRDefault="006D2A80" w:rsidP="00B9426A">
      <w:pPr>
        <w:ind w:firstLine="2268"/>
        <w:jc w:val="both"/>
        <w:rPr>
          <w:rFonts w:ascii="Arial" w:hAnsi="Arial" w:cs="Arial"/>
          <w:sz w:val="22"/>
          <w:szCs w:val="22"/>
        </w:rPr>
      </w:pPr>
      <w:r>
        <w:rPr>
          <w:rFonts w:ascii="Arial" w:hAnsi="Arial" w:cs="Arial"/>
          <w:sz w:val="22"/>
          <w:szCs w:val="22"/>
        </w:rPr>
        <w:t xml:space="preserve">10. </w:t>
      </w:r>
      <w:r w:rsidRPr="00CF4C67">
        <w:rPr>
          <w:rFonts w:ascii="Arial" w:hAnsi="Arial" w:cs="Arial"/>
          <w:sz w:val="22"/>
          <w:szCs w:val="22"/>
        </w:rPr>
        <w:t xml:space="preserve">Del diputado </w:t>
      </w:r>
      <w:r>
        <w:rPr>
          <w:rFonts w:ascii="Arial" w:hAnsi="Arial" w:cs="Arial"/>
          <w:sz w:val="22"/>
          <w:szCs w:val="22"/>
        </w:rPr>
        <w:t xml:space="preserve">Winter para </w:t>
      </w:r>
      <w:r w:rsidR="00B9426A" w:rsidRPr="00B9426A">
        <w:rPr>
          <w:rFonts w:ascii="Arial" w:hAnsi="Arial" w:cs="Arial"/>
          <w:sz w:val="22"/>
          <w:szCs w:val="22"/>
        </w:rPr>
        <w:t>añadir</w:t>
      </w:r>
      <w:r w:rsidR="00B9426A">
        <w:rPr>
          <w:rFonts w:ascii="Arial" w:hAnsi="Arial" w:cs="Arial"/>
          <w:sz w:val="22"/>
          <w:szCs w:val="22"/>
        </w:rPr>
        <w:t xml:space="preserve"> </w:t>
      </w:r>
      <w:r w:rsidR="00036765">
        <w:rPr>
          <w:rFonts w:ascii="Arial" w:hAnsi="Arial" w:cs="Arial"/>
          <w:sz w:val="22"/>
          <w:szCs w:val="22"/>
        </w:rPr>
        <w:t xml:space="preserve">en el nuevo inciso cuarto </w:t>
      </w:r>
      <w:r w:rsidR="00B9426A" w:rsidRPr="00B9426A">
        <w:rPr>
          <w:rFonts w:ascii="Arial" w:hAnsi="Arial" w:cs="Arial"/>
          <w:sz w:val="22"/>
          <w:szCs w:val="22"/>
        </w:rPr>
        <w:t xml:space="preserve">a continuación del punto aparte que pasa a ser seguido, </w:t>
      </w:r>
      <w:r w:rsidR="00B9426A">
        <w:rPr>
          <w:rFonts w:ascii="Arial" w:hAnsi="Arial" w:cs="Arial"/>
          <w:sz w:val="22"/>
          <w:szCs w:val="22"/>
        </w:rPr>
        <w:t xml:space="preserve">el </w:t>
      </w:r>
      <w:r w:rsidR="00036765">
        <w:rPr>
          <w:rFonts w:ascii="Arial" w:hAnsi="Arial" w:cs="Arial"/>
          <w:sz w:val="22"/>
          <w:szCs w:val="22"/>
        </w:rPr>
        <w:t xml:space="preserve">siguiente </w:t>
      </w:r>
      <w:r w:rsidR="00B9426A">
        <w:rPr>
          <w:rFonts w:ascii="Arial" w:hAnsi="Arial" w:cs="Arial"/>
          <w:sz w:val="22"/>
          <w:szCs w:val="22"/>
        </w:rPr>
        <w:t xml:space="preserve">párrafo: </w:t>
      </w:r>
      <w:r w:rsidR="00B9426A" w:rsidRPr="00B9426A">
        <w:rPr>
          <w:rFonts w:ascii="Arial" w:hAnsi="Arial" w:cs="Arial"/>
          <w:sz w:val="22"/>
          <w:szCs w:val="22"/>
        </w:rPr>
        <w:t>“Así mismo, en el evento que se requiera de alguna certificación notarial, ésta podrá efectuarse respecto del soporte digital o electrónico en que conste su realización y contenido. Se entenderá garantizada la identificación siempre que el usuario ingrese a la sesión utilizando un correo electrónico debidamente inscrito en el registro de copropietarios y acompañe algún medio de identificación idóneo”</w:t>
      </w:r>
      <w:r w:rsidR="00036765">
        <w:rPr>
          <w:rFonts w:ascii="Arial" w:hAnsi="Arial" w:cs="Arial"/>
          <w:sz w:val="22"/>
          <w:szCs w:val="22"/>
        </w:rPr>
        <w:t>.</w:t>
      </w:r>
    </w:p>
    <w:p w14:paraId="7809DF3B" w14:textId="77777777" w:rsidR="00B9426A" w:rsidRDefault="00B9426A" w:rsidP="00850A9E">
      <w:pPr>
        <w:ind w:firstLine="2268"/>
        <w:jc w:val="both"/>
        <w:rPr>
          <w:rFonts w:ascii="Arial" w:hAnsi="Arial" w:cs="Arial"/>
          <w:sz w:val="22"/>
          <w:szCs w:val="22"/>
        </w:rPr>
      </w:pPr>
    </w:p>
    <w:p w14:paraId="7809DF3C" w14:textId="77777777" w:rsidR="00E975F4" w:rsidRDefault="00200CFE" w:rsidP="00E975F4">
      <w:pPr>
        <w:ind w:firstLine="2268"/>
        <w:jc w:val="both"/>
        <w:rPr>
          <w:rFonts w:ascii="Arial" w:hAnsi="Arial" w:cs="Arial"/>
          <w:sz w:val="22"/>
          <w:szCs w:val="22"/>
        </w:rPr>
      </w:pPr>
      <w:r>
        <w:rPr>
          <w:rFonts w:ascii="Arial" w:hAnsi="Arial" w:cs="Arial"/>
          <w:sz w:val="22"/>
          <w:szCs w:val="22"/>
        </w:rPr>
        <w:t xml:space="preserve">11. </w:t>
      </w:r>
      <w:r w:rsidRPr="00CF4C67">
        <w:rPr>
          <w:rFonts w:ascii="Arial" w:hAnsi="Arial" w:cs="Arial"/>
          <w:sz w:val="22"/>
          <w:szCs w:val="22"/>
        </w:rPr>
        <w:t xml:space="preserve">Del diputado </w:t>
      </w:r>
      <w:r>
        <w:rPr>
          <w:rFonts w:ascii="Arial" w:hAnsi="Arial" w:cs="Arial"/>
          <w:sz w:val="22"/>
          <w:szCs w:val="22"/>
        </w:rPr>
        <w:t xml:space="preserve">Winter para </w:t>
      </w:r>
      <w:r w:rsidRPr="00B9426A">
        <w:rPr>
          <w:rFonts w:ascii="Arial" w:hAnsi="Arial" w:cs="Arial"/>
          <w:sz w:val="22"/>
          <w:szCs w:val="22"/>
        </w:rPr>
        <w:t>añadir</w:t>
      </w:r>
      <w:r>
        <w:rPr>
          <w:rFonts w:ascii="Arial" w:hAnsi="Arial" w:cs="Arial"/>
          <w:sz w:val="22"/>
          <w:szCs w:val="22"/>
        </w:rPr>
        <w:t xml:space="preserve"> en el inciso penúltimo</w:t>
      </w:r>
      <w:r w:rsidR="00E975F4">
        <w:rPr>
          <w:rFonts w:ascii="Arial" w:hAnsi="Arial" w:cs="Arial"/>
          <w:sz w:val="22"/>
          <w:szCs w:val="22"/>
        </w:rPr>
        <w:t>,</w:t>
      </w:r>
      <w:r>
        <w:rPr>
          <w:rFonts w:ascii="Arial" w:hAnsi="Arial" w:cs="Arial"/>
          <w:sz w:val="22"/>
          <w:szCs w:val="22"/>
        </w:rPr>
        <w:t xml:space="preserve"> </w:t>
      </w:r>
      <w:r w:rsidR="00E975F4" w:rsidRPr="00E975F4">
        <w:rPr>
          <w:rFonts w:ascii="Arial" w:hAnsi="Arial" w:cs="Arial"/>
          <w:sz w:val="22"/>
          <w:szCs w:val="22"/>
        </w:rPr>
        <w:t>a continuación de la palabra “foliado”, la frase “o digital, que asegure su respaldo fehaciente”.</w:t>
      </w:r>
    </w:p>
    <w:p w14:paraId="7809DF3D" w14:textId="77777777" w:rsidR="00200CFE" w:rsidRDefault="00200CFE" w:rsidP="00850A9E">
      <w:pPr>
        <w:ind w:firstLine="2268"/>
        <w:jc w:val="both"/>
        <w:rPr>
          <w:rFonts w:ascii="Arial" w:hAnsi="Arial" w:cs="Arial"/>
          <w:sz w:val="22"/>
          <w:szCs w:val="22"/>
        </w:rPr>
      </w:pPr>
    </w:p>
    <w:p w14:paraId="7809DF3E" w14:textId="77777777" w:rsidR="00300F50" w:rsidRDefault="00300F50" w:rsidP="00300F50">
      <w:pPr>
        <w:ind w:firstLine="2268"/>
        <w:jc w:val="both"/>
      </w:pPr>
      <w:r>
        <w:rPr>
          <w:rFonts w:ascii="Arial" w:hAnsi="Arial" w:cs="Arial"/>
          <w:sz w:val="22"/>
          <w:szCs w:val="22"/>
        </w:rPr>
        <w:t xml:space="preserve">12. </w:t>
      </w:r>
      <w:r w:rsidRPr="00CF4C67">
        <w:rPr>
          <w:rFonts w:ascii="Arial" w:hAnsi="Arial" w:cs="Arial"/>
          <w:sz w:val="22"/>
          <w:szCs w:val="22"/>
        </w:rPr>
        <w:t xml:space="preserve">Del diputado </w:t>
      </w:r>
      <w:r>
        <w:rPr>
          <w:rFonts w:ascii="Arial" w:hAnsi="Arial" w:cs="Arial"/>
          <w:sz w:val="22"/>
          <w:szCs w:val="22"/>
        </w:rPr>
        <w:t xml:space="preserve">Winter para </w:t>
      </w:r>
      <w:r w:rsidRPr="00300F50">
        <w:rPr>
          <w:rFonts w:ascii="Arial" w:hAnsi="Arial" w:cs="Arial"/>
          <w:sz w:val="22"/>
          <w:szCs w:val="22"/>
        </w:rPr>
        <w:t>agregar, en el inciso penúltimo</w:t>
      </w:r>
      <w:r>
        <w:rPr>
          <w:rFonts w:ascii="Arial" w:hAnsi="Arial" w:cs="Arial"/>
          <w:sz w:val="22"/>
          <w:szCs w:val="22"/>
        </w:rPr>
        <w:t>,</w:t>
      </w:r>
      <w:r w:rsidRPr="00300F50">
        <w:rPr>
          <w:rFonts w:ascii="Arial" w:hAnsi="Arial" w:cs="Arial"/>
          <w:sz w:val="22"/>
          <w:szCs w:val="22"/>
        </w:rPr>
        <w:t xml:space="preserve"> luego de la frase “ser firmadas” l</w:t>
      </w:r>
      <w:r>
        <w:rPr>
          <w:rFonts w:ascii="Arial" w:hAnsi="Arial" w:cs="Arial"/>
          <w:sz w:val="22"/>
          <w:szCs w:val="22"/>
        </w:rPr>
        <w:t xml:space="preserve">o siguiente: </w:t>
      </w:r>
      <w:r w:rsidRPr="00300F50">
        <w:rPr>
          <w:rFonts w:ascii="Arial" w:hAnsi="Arial" w:cs="Arial"/>
          <w:sz w:val="22"/>
          <w:szCs w:val="22"/>
        </w:rPr>
        <w:t>“de forma presencial o electrónica”.</w:t>
      </w:r>
    </w:p>
    <w:p w14:paraId="7809DF3F" w14:textId="77777777" w:rsidR="00300F50" w:rsidRDefault="00300F50" w:rsidP="00850A9E">
      <w:pPr>
        <w:ind w:firstLine="2268"/>
        <w:jc w:val="both"/>
        <w:rPr>
          <w:rFonts w:ascii="Arial" w:hAnsi="Arial" w:cs="Arial"/>
          <w:sz w:val="22"/>
          <w:szCs w:val="22"/>
        </w:rPr>
      </w:pPr>
    </w:p>
    <w:p w14:paraId="7809DF40" w14:textId="77777777" w:rsidR="00515CC0" w:rsidRPr="00515CC0" w:rsidRDefault="00515CC0" w:rsidP="00515CC0">
      <w:pPr>
        <w:ind w:firstLine="2268"/>
        <w:jc w:val="both"/>
        <w:rPr>
          <w:rFonts w:ascii="Arial" w:hAnsi="Arial" w:cs="Arial"/>
          <w:sz w:val="22"/>
          <w:szCs w:val="22"/>
        </w:rPr>
      </w:pPr>
      <w:r>
        <w:rPr>
          <w:rFonts w:ascii="Arial" w:hAnsi="Arial" w:cs="Arial"/>
          <w:sz w:val="22"/>
          <w:szCs w:val="22"/>
        </w:rPr>
        <w:t xml:space="preserve">13. </w:t>
      </w:r>
      <w:r w:rsidRPr="00CF4C67">
        <w:rPr>
          <w:rFonts w:ascii="Arial" w:hAnsi="Arial" w:cs="Arial"/>
          <w:sz w:val="22"/>
          <w:szCs w:val="22"/>
        </w:rPr>
        <w:t xml:space="preserve">Del diputado </w:t>
      </w:r>
      <w:r>
        <w:rPr>
          <w:rFonts w:ascii="Arial" w:hAnsi="Arial" w:cs="Arial"/>
          <w:sz w:val="22"/>
          <w:szCs w:val="22"/>
        </w:rPr>
        <w:t xml:space="preserve">Winter para </w:t>
      </w:r>
      <w:r w:rsidRPr="00515CC0">
        <w:rPr>
          <w:rFonts w:ascii="Arial" w:hAnsi="Arial" w:cs="Arial"/>
          <w:sz w:val="22"/>
          <w:szCs w:val="22"/>
        </w:rPr>
        <w:t xml:space="preserve">reemplazar, en el inciso final la palabra “notario” por “ministro de fe </w:t>
      </w:r>
      <w:r w:rsidR="002D1E77">
        <w:rPr>
          <w:rFonts w:ascii="Arial" w:hAnsi="Arial" w:cs="Arial"/>
          <w:sz w:val="22"/>
          <w:szCs w:val="22"/>
        </w:rPr>
        <w:t xml:space="preserve">de los </w:t>
      </w:r>
      <w:r w:rsidRPr="00515CC0">
        <w:rPr>
          <w:rFonts w:ascii="Arial" w:hAnsi="Arial" w:cs="Arial"/>
          <w:sz w:val="22"/>
          <w:szCs w:val="22"/>
        </w:rPr>
        <w:t>señalados en el artículo 73”.</w:t>
      </w:r>
    </w:p>
    <w:p w14:paraId="7809DF41" w14:textId="77777777" w:rsidR="00300F50" w:rsidRDefault="00300F50" w:rsidP="00850A9E">
      <w:pPr>
        <w:ind w:firstLine="2268"/>
        <w:jc w:val="both"/>
        <w:rPr>
          <w:rFonts w:ascii="Arial" w:hAnsi="Arial" w:cs="Arial"/>
          <w:sz w:val="22"/>
          <w:szCs w:val="22"/>
        </w:rPr>
      </w:pPr>
    </w:p>
    <w:p w14:paraId="7809DF42" w14:textId="77777777" w:rsidR="00C055B8" w:rsidRPr="00CF4C67" w:rsidRDefault="00C055B8" w:rsidP="00C055B8">
      <w:pPr>
        <w:pStyle w:val="Standard"/>
        <w:ind w:right="48" w:firstLine="2268"/>
        <w:jc w:val="both"/>
      </w:pPr>
      <w:r w:rsidRPr="00CF4C67">
        <w:rPr>
          <w:rFonts w:ascii="Arial" w:hAnsi="Arial" w:cs="Arial"/>
          <w:sz w:val="22"/>
          <w:szCs w:val="22"/>
          <w:lang w:val="es-CL"/>
        </w:rPr>
        <w:lastRenderedPageBreak/>
        <w:t xml:space="preserve">El diputado </w:t>
      </w:r>
      <w:r w:rsidRPr="00CF4C67">
        <w:rPr>
          <w:rFonts w:ascii="Arial" w:hAnsi="Arial" w:cs="Arial"/>
          <w:b/>
          <w:bCs/>
          <w:sz w:val="22"/>
          <w:szCs w:val="22"/>
          <w:lang w:val="es-CL"/>
        </w:rPr>
        <w:t xml:space="preserve">Winter </w:t>
      </w:r>
      <w:r w:rsidRPr="00CF4C67">
        <w:rPr>
          <w:rFonts w:ascii="Arial" w:hAnsi="Arial" w:cs="Arial"/>
          <w:sz w:val="22"/>
          <w:szCs w:val="22"/>
          <w:lang w:val="es-CL"/>
        </w:rPr>
        <w:t xml:space="preserve">señaló que las indicaciones de su autoría </w:t>
      </w:r>
      <w:r w:rsidR="004F3473">
        <w:rPr>
          <w:rFonts w:ascii="Arial" w:hAnsi="Arial" w:cs="Arial"/>
          <w:sz w:val="22"/>
          <w:szCs w:val="22"/>
          <w:lang w:val="es-CL"/>
        </w:rPr>
        <w:t xml:space="preserve">al inciso primero </w:t>
      </w:r>
      <w:r w:rsidRPr="00CF4C67">
        <w:rPr>
          <w:rFonts w:ascii="Arial" w:hAnsi="Arial" w:cs="Arial"/>
          <w:sz w:val="22"/>
          <w:szCs w:val="22"/>
          <w:lang w:val="es-CL"/>
        </w:rPr>
        <w:t>buscan rebajar todos los quórums en un grado, lo que lleva a la eliminación de la mayoría reforzada.</w:t>
      </w:r>
    </w:p>
    <w:p w14:paraId="7809DF43" w14:textId="77777777" w:rsidR="00C055B8" w:rsidRPr="00CF4C67" w:rsidRDefault="00C055B8" w:rsidP="00C055B8">
      <w:pPr>
        <w:pStyle w:val="Standard"/>
        <w:ind w:right="48" w:firstLine="2268"/>
        <w:jc w:val="both"/>
        <w:rPr>
          <w:rFonts w:ascii="Arial" w:hAnsi="Arial" w:cs="Arial"/>
          <w:sz w:val="22"/>
          <w:szCs w:val="22"/>
          <w:lang w:val="es-CL"/>
        </w:rPr>
      </w:pPr>
    </w:p>
    <w:p w14:paraId="7809DF44" w14:textId="77777777" w:rsidR="00C055B8" w:rsidRPr="00CF4C67" w:rsidRDefault="00C055B8" w:rsidP="00C055B8">
      <w:pPr>
        <w:pStyle w:val="Standard"/>
        <w:ind w:right="48" w:firstLine="2268"/>
        <w:jc w:val="both"/>
      </w:pPr>
      <w:r w:rsidRPr="00CF4C67">
        <w:rPr>
          <w:rFonts w:ascii="Arial" w:hAnsi="Arial" w:cs="Arial"/>
          <w:sz w:val="22"/>
          <w:szCs w:val="22"/>
          <w:lang w:val="es-CL"/>
        </w:rPr>
        <w:t xml:space="preserve">El señor </w:t>
      </w:r>
      <w:r w:rsidRPr="00CF4C67">
        <w:rPr>
          <w:rFonts w:ascii="Arial" w:hAnsi="Arial" w:cs="Arial"/>
          <w:b/>
          <w:bCs/>
          <w:sz w:val="22"/>
          <w:szCs w:val="22"/>
          <w:lang w:val="es-CL"/>
        </w:rPr>
        <w:t xml:space="preserve">Gálvez </w:t>
      </w:r>
      <w:r w:rsidRPr="00CF4C67">
        <w:rPr>
          <w:rFonts w:ascii="Arial" w:hAnsi="Arial" w:cs="Arial"/>
          <w:sz w:val="22"/>
          <w:szCs w:val="22"/>
          <w:lang w:val="es-CL"/>
        </w:rPr>
        <w:t xml:space="preserve">hizo presente que de aprobarse </w:t>
      </w:r>
      <w:r w:rsidR="00D75C75">
        <w:rPr>
          <w:rFonts w:ascii="Arial" w:hAnsi="Arial" w:cs="Arial"/>
          <w:sz w:val="22"/>
          <w:szCs w:val="22"/>
          <w:lang w:val="es-CL"/>
        </w:rPr>
        <w:t xml:space="preserve">estas </w:t>
      </w:r>
      <w:r w:rsidRPr="00CF4C67">
        <w:rPr>
          <w:rFonts w:ascii="Arial" w:hAnsi="Arial" w:cs="Arial"/>
          <w:sz w:val="22"/>
          <w:szCs w:val="22"/>
          <w:lang w:val="es-CL"/>
        </w:rPr>
        <w:t>indicaci</w:t>
      </w:r>
      <w:r w:rsidR="00D75C75">
        <w:rPr>
          <w:rFonts w:ascii="Arial" w:hAnsi="Arial" w:cs="Arial"/>
          <w:sz w:val="22"/>
          <w:szCs w:val="22"/>
          <w:lang w:val="es-CL"/>
        </w:rPr>
        <w:t>ones</w:t>
      </w:r>
      <w:r w:rsidR="00F071AB">
        <w:rPr>
          <w:rFonts w:ascii="Arial" w:hAnsi="Arial" w:cs="Arial"/>
          <w:sz w:val="22"/>
          <w:szCs w:val="22"/>
          <w:lang w:val="es-CL"/>
        </w:rPr>
        <w:t xml:space="preserve"> </w:t>
      </w:r>
      <w:r w:rsidR="005126CB" w:rsidRPr="00CF4C67">
        <w:rPr>
          <w:rFonts w:ascii="Arial" w:hAnsi="Arial" w:cs="Arial"/>
          <w:sz w:val="22"/>
          <w:szCs w:val="22"/>
          <w:lang w:val="es-CL"/>
        </w:rPr>
        <w:t>implicarían</w:t>
      </w:r>
      <w:r w:rsidR="009611FD" w:rsidRPr="00CF4C67">
        <w:rPr>
          <w:rFonts w:ascii="Arial" w:hAnsi="Arial" w:cs="Arial"/>
          <w:sz w:val="22"/>
          <w:szCs w:val="22"/>
          <w:lang w:val="es-CL"/>
        </w:rPr>
        <w:t xml:space="preserve">, por ejemplo, </w:t>
      </w:r>
      <w:r w:rsidRPr="00CF4C67">
        <w:rPr>
          <w:rFonts w:ascii="Arial" w:hAnsi="Arial" w:cs="Arial"/>
          <w:sz w:val="22"/>
          <w:szCs w:val="22"/>
          <w:lang w:val="es-CL"/>
        </w:rPr>
        <w:t>aprobar el balance con una mínima asistencia</w:t>
      </w:r>
      <w:r w:rsidR="009611FD" w:rsidRPr="00CF4C67">
        <w:rPr>
          <w:rFonts w:ascii="Arial" w:hAnsi="Arial" w:cs="Arial"/>
          <w:sz w:val="22"/>
          <w:szCs w:val="22"/>
          <w:lang w:val="es-CL"/>
        </w:rPr>
        <w:t xml:space="preserve">. </w:t>
      </w:r>
    </w:p>
    <w:p w14:paraId="7809DF45" w14:textId="77777777" w:rsidR="00C055B8" w:rsidRPr="00F071AB" w:rsidRDefault="00C055B8" w:rsidP="00C055B8">
      <w:pPr>
        <w:pStyle w:val="Standard"/>
        <w:ind w:right="48" w:firstLine="2268"/>
        <w:jc w:val="both"/>
        <w:rPr>
          <w:rFonts w:ascii="Arial" w:hAnsi="Arial" w:cs="Arial"/>
          <w:sz w:val="22"/>
          <w:szCs w:val="22"/>
        </w:rPr>
      </w:pPr>
    </w:p>
    <w:p w14:paraId="7809DF46" w14:textId="77777777" w:rsidR="00C055B8" w:rsidRPr="00CF4C67" w:rsidRDefault="009611FD" w:rsidP="009611FD">
      <w:pPr>
        <w:pStyle w:val="Standard"/>
        <w:ind w:right="48" w:firstLine="2268"/>
        <w:jc w:val="both"/>
        <w:rPr>
          <w:rFonts w:ascii="Arial" w:hAnsi="Arial" w:cs="Arial"/>
          <w:sz w:val="22"/>
          <w:szCs w:val="22"/>
          <w:lang w:val="es-CL"/>
        </w:rPr>
      </w:pPr>
      <w:r w:rsidRPr="00CF4C67">
        <w:rPr>
          <w:rFonts w:ascii="Arial" w:hAnsi="Arial" w:cs="Arial"/>
          <w:sz w:val="22"/>
          <w:szCs w:val="22"/>
          <w:lang w:val="es-CL"/>
        </w:rPr>
        <w:t xml:space="preserve">El señor </w:t>
      </w:r>
      <w:r w:rsidRPr="00CF4C67">
        <w:rPr>
          <w:rFonts w:ascii="Arial" w:hAnsi="Arial" w:cs="Arial"/>
          <w:b/>
          <w:bCs/>
          <w:sz w:val="22"/>
          <w:szCs w:val="22"/>
          <w:lang w:val="es-CL"/>
        </w:rPr>
        <w:t xml:space="preserve">Gazitúa </w:t>
      </w:r>
      <w:r w:rsidR="00E003F8" w:rsidRPr="00E003F8">
        <w:rPr>
          <w:rFonts w:ascii="Arial" w:hAnsi="Arial" w:cs="Arial"/>
          <w:bCs/>
          <w:sz w:val="22"/>
          <w:szCs w:val="22"/>
          <w:lang w:val="es-CL"/>
        </w:rPr>
        <w:t>de</w:t>
      </w:r>
      <w:r w:rsidR="00E003F8">
        <w:rPr>
          <w:rFonts w:ascii="Arial" w:hAnsi="Arial" w:cs="Arial"/>
          <w:b/>
          <w:bCs/>
          <w:sz w:val="22"/>
          <w:szCs w:val="22"/>
          <w:lang w:val="es-CL"/>
        </w:rPr>
        <w:t xml:space="preserve"> </w:t>
      </w:r>
      <w:r w:rsidR="00C055B8" w:rsidRPr="00CF4C67">
        <w:rPr>
          <w:rFonts w:ascii="Arial" w:hAnsi="Arial" w:cs="Arial"/>
          <w:sz w:val="22"/>
          <w:szCs w:val="22"/>
          <w:lang w:val="es-CL"/>
        </w:rPr>
        <w:t>los otros incisos del artículo, destacó n</w:t>
      </w:r>
      <w:r w:rsidRPr="00CF4C67">
        <w:rPr>
          <w:rFonts w:ascii="Arial" w:hAnsi="Arial" w:cs="Arial"/>
          <w:sz w:val="22"/>
          <w:szCs w:val="22"/>
          <w:lang w:val="es-CL"/>
        </w:rPr>
        <w:t xml:space="preserve">ovedoso el hecho de que </w:t>
      </w:r>
      <w:r w:rsidR="00C055B8" w:rsidRPr="00CF4C67">
        <w:rPr>
          <w:rFonts w:ascii="Arial" w:hAnsi="Arial" w:cs="Arial"/>
          <w:sz w:val="22"/>
          <w:szCs w:val="22"/>
          <w:lang w:val="es-CL"/>
        </w:rPr>
        <w:t xml:space="preserve">no se requerirá sesión extraordinaria de asamblea </w:t>
      </w:r>
      <w:r w:rsidR="00E003F8">
        <w:rPr>
          <w:rFonts w:ascii="Arial" w:hAnsi="Arial" w:cs="Arial"/>
          <w:sz w:val="22"/>
          <w:szCs w:val="22"/>
          <w:lang w:val="es-CL"/>
        </w:rPr>
        <w:t xml:space="preserve">para </w:t>
      </w:r>
      <w:r w:rsidR="00C055B8" w:rsidRPr="00CF4C67">
        <w:rPr>
          <w:rFonts w:ascii="Arial" w:hAnsi="Arial" w:cs="Arial"/>
          <w:sz w:val="22"/>
          <w:szCs w:val="22"/>
          <w:lang w:val="es-CL"/>
        </w:rPr>
        <w:t xml:space="preserve">las obras de alteración o ampliaciones de unidades de dominio exclusivo, cuando el reglamento de copropiedad establezca normas que las regulen y se trate de obras que no involucren modificaciones en los derechos en los bienes comunes </w:t>
      </w:r>
      <w:r w:rsidR="00112088">
        <w:rPr>
          <w:rFonts w:ascii="Arial" w:hAnsi="Arial" w:cs="Arial"/>
          <w:sz w:val="22"/>
          <w:szCs w:val="22"/>
          <w:lang w:val="es-CL"/>
        </w:rPr>
        <w:t xml:space="preserve">ni </w:t>
      </w:r>
      <w:r w:rsidR="00C055B8" w:rsidRPr="00CF4C67">
        <w:rPr>
          <w:rFonts w:ascii="Arial" w:hAnsi="Arial" w:cs="Arial"/>
          <w:sz w:val="22"/>
          <w:szCs w:val="22"/>
          <w:lang w:val="es-CL"/>
        </w:rPr>
        <w:t xml:space="preserve">tampoco </w:t>
      </w:r>
      <w:r w:rsidR="00112088">
        <w:rPr>
          <w:rFonts w:ascii="Arial" w:hAnsi="Arial" w:cs="Arial"/>
          <w:sz w:val="22"/>
          <w:szCs w:val="22"/>
          <w:lang w:val="es-CL"/>
        </w:rPr>
        <w:t xml:space="preserve">para </w:t>
      </w:r>
      <w:r w:rsidR="00C055B8" w:rsidRPr="00CF4C67">
        <w:rPr>
          <w:rFonts w:ascii="Arial" w:hAnsi="Arial" w:cs="Arial"/>
          <w:sz w:val="22"/>
          <w:szCs w:val="22"/>
          <w:lang w:val="es-CL"/>
        </w:rPr>
        <w:t>la constitución de derechos de uso y goce sobre estacionamientos para personas con discapacidad, cuando el reglamento contemple normas para su asignación a quienes acrediten la mencionada condición.</w:t>
      </w:r>
    </w:p>
    <w:p w14:paraId="7809DF47" w14:textId="77777777" w:rsidR="00C055B8" w:rsidRPr="00CF4C67" w:rsidRDefault="00C055B8" w:rsidP="00C055B8">
      <w:pPr>
        <w:pStyle w:val="Standard"/>
        <w:ind w:right="48" w:firstLine="2268"/>
        <w:jc w:val="both"/>
        <w:rPr>
          <w:rFonts w:ascii="Arial" w:hAnsi="Arial" w:cs="Arial"/>
          <w:sz w:val="22"/>
          <w:szCs w:val="22"/>
          <w:lang w:val="es-CL"/>
        </w:rPr>
      </w:pPr>
    </w:p>
    <w:p w14:paraId="7809DF48" w14:textId="77777777" w:rsidR="00C055B8" w:rsidRPr="00CF4C67" w:rsidRDefault="00C055B8" w:rsidP="00C055B8">
      <w:pPr>
        <w:pStyle w:val="Standard"/>
        <w:ind w:right="48" w:firstLine="2268"/>
        <w:jc w:val="both"/>
      </w:pPr>
      <w:r w:rsidRPr="00CF4C67">
        <w:rPr>
          <w:rFonts w:ascii="Arial" w:hAnsi="Arial" w:cs="Arial"/>
          <w:sz w:val="22"/>
          <w:szCs w:val="22"/>
          <w:lang w:val="es-CL"/>
        </w:rPr>
        <w:t>El diputado</w:t>
      </w:r>
      <w:r w:rsidRPr="00CF4C67">
        <w:rPr>
          <w:rFonts w:ascii="Arial" w:hAnsi="Arial" w:cs="Arial"/>
          <w:b/>
          <w:bCs/>
          <w:sz w:val="22"/>
          <w:szCs w:val="22"/>
          <w:lang w:val="es-CL"/>
        </w:rPr>
        <w:t xml:space="preserve"> Kast</w:t>
      </w:r>
      <w:r w:rsidRPr="00CF4C67">
        <w:rPr>
          <w:rFonts w:ascii="Arial" w:hAnsi="Arial" w:cs="Arial"/>
          <w:sz w:val="22"/>
          <w:szCs w:val="22"/>
          <w:lang w:val="es-CL"/>
        </w:rPr>
        <w:t xml:space="preserve"> estimó que la acreditación de la condición de</w:t>
      </w:r>
      <w:r w:rsidR="00090D29" w:rsidRPr="00CF4C67">
        <w:rPr>
          <w:rFonts w:ascii="Arial" w:hAnsi="Arial" w:cs="Arial"/>
          <w:sz w:val="22"/>
          <w:szCs w:val="22"/>
          <w:lang w:val="es-CL"/>
        </w:rPr>
        <w:t xml:space="preserve"> </w:t>
      </w:r>
      <w:r w:rsidRPr="00CF4C67">
        <w:rPr>
          <w:rFonts w:ascii="Arial" w:hAnsi="Arial" w:cs="Arial"/>
          <w:sz w:val="22"/>
          <w:szCs w:val="22"/>
          <w:lang w:val="es-CL"/>
        </w:rPr>
        <w:t xml:space="preserve">discapacidad </w:t>
      </w:r>
      <w:r w:rsidR="00D75C75" w:rsidRPr="00CF4C67">
        <w:rPr>
          <w:rFonts w:ascii="Arial" w:hAnsi="Arial" w:cs="Arial"/>
          <w:sz w:val="22"/>
          <w:szCs w:val="22"/>
          <w:lang w:val="es-CL"/>
        </w:rPr>
        <w:t>debe</w:t>
      </w:r>
      <w:r w:rsidR="00D75C75">
        <w:rPr>
          <w:rFonts w:ascii="Arial" w:hAnsi="Arial" w:cs="Arial"/>
          <w:sz w:val="22"/>
          <w:szCs w:val="22"/>
          <w:lang w:val="es-CL"/>
        </w:rPr>
        <w:t>ría</w:t>
      </w:r>
      <w:r w:rsidRPr="00CF4C67">
        <w:rPr>
          <w:rFonts w:ascii="Arial" w:hAnsi="Arial" w:cs="Arial"/>
          <w:sz w:val="22"/>
          <w:szCs w:val="22"/>
          <w:lang w:val="es-CL"/>
        </w:rPr>
        <w:t xml:space="preserve"> ser de acuerdo a la normativa oficial para el uso de estacionamientos de discapacidad </w:t>
      </w:r>
      <w:r w:rsidR="00D75C75">
        <w:rPr>
          <w:rFonts w:ascii="Arial" w:hAnsi="Arial" w:cs="Arial"/>
          <w:sz w:val="22"/>
          <w:szCs w:val="22"/>
          <w:lang w:val="es-CL"/>
        </w:rPr>
        <w:t xml:space="preserve">sin </w:t>
      </w:r>
      <w:r w:rsidR="00112088">
        <w:rPr>
          <w:rFonts w:ascii="Arial" w:hAnsi="Arial" w:cs="Arial"/>
          <w:sz w:val="22"/>
          <w:szCs w:val="22"/>
          <w:lang w:val="es-CL"/>
        </w:rPr>
        <w:t xml:space="preserve">que </w:t>
      </w:r>
      <w:r w:rsidRPr="00CF4C67">
        <w:rPr>
          <w:rFonts w:ascii="Arial" w:hAnsi="Arial" w:cs="Arial"/>
          <w:sz w:val="22"/>
          <w:szCs w:val="22"/>
          <w:lang w:val="es-CL"/>
        </w:rPr>
        <w:t xml:space="preserve">baste </w:t>
      </w:r>
      <w:r w:rsidR="00D75C75">
        <w:rPr>
          <w:rFonts w:ascii="Arial" w:hAnsi="Arial" w:cs="Arial"/>
          <w:sz w:val="22"/>
          <w:szCs w:val="22"/>
          <w:lang w:val="es-CL"/>
        </w:rPr>
        <w:t xml:space="preserve">sólo </w:t>
      </w:r>
      <w:r w:rsidRPr="00CF4C67">
        <w:rPr>
          <w:rFonts w:ascii="Arial" w:hAnsi="Arial" w:cs="Arial"/>
          <w:sz w:val="22"/>
          <w:szCs w:val="22"/>
          <w:lang w:val="es-CL"/>
        </w:rPr>
        <w:t>un certificado médico.</w:t>
      </w:r>
    </w:p>
    <w:p w14:paraId="7809DF49" w14:textId="77777777" w:rsidR="00C055B8" w:rsidRPr="00D75C75" w:rsidRDefault="00C055B8" w:rsidP="00C055B8">
      <w:pPr>
        <w:pStyle w:val="Standard"/>
        <w:ind w:right="48" w:firstLine="2268"/>
        <w:jc w:val="both"/>
        <w:rPr>
          <w:rFonts w:ascii="Arial" w:hAnsi="Arial" w:cs="Arial"/>
          <w:sz w:val="22"/>
          <w:szCs w:val="22"/>
        </w:rPr>
      </w:pPr>
    </w:p>
    <w:p w14:paraId="7809DF4A" w14:textId="77777777" w:rsidR="00C055B8" w:rsidRPr="00CF4C67" w:rsidRDefault="00C055B8" w:rsidP="00C055B8">
      <w:pPr>
        <w:pStyle w:val="Standard"/>
        <w:ind w:right="48" w:firstLine="2268"/>
        <w:jc w:val="both"/>
      </w:pPr>
      <w:r w:rsidRPr="00CF4C67">
        <w:rPr>
          <w:rFonts w:ascii="Arial" w:hAnsi="Arial" w:cs="Arial"/>
          <w:sz w:val="22"/>
          <w:szCs w:val="22"/>
          <w:lang w:val="es-CL"/>
        </w:rPr>
        <w:t xml:space="preserve">El señor </w:t>
      </w:r>
      <w:r w:rsidRPr="00CF4C67">
        <w:rPr>
          <w:rFonts w:ascii="Arial" w:hAnsi="Arial" w:cs="Arial"/>
          <w:b/>
          <w:bCs/>
          <w:sz w:val="22"/>
          <w:szCs w:val="22"/>
          <w:lang w:val="es-CL"/>
        </w:rPr>
        <w:t xml:space="preserve">Gazitúa </w:t>
      </w:r>
      <w:r w:rsidRPr="00CF4C67">
        <w:rPr>
          <w:rFonts w:ascii="Arial" w:hAnsi="Arial" w:cs="Arial"/>
          <w:sz w:val="22"/>
          <w:szCs w:val="22"/>
          <w:lang w:val="es-CL"/>
        </w:rPr>
        <w:t>acotó que el artículo 60 del proyecto hace alusión a la ley N° 20.422, que Establece Normas sobre Igualdad de Oportunidades e Inclusión Social de las Personas con Discapacidad.</w:t>
      </w:r>
    </w:p>
    <w:p w14:paraId="7809DF4B" w14:textId="77777777" w:rsidR="00C055B8" w:rsidRPr="00CF4C67" w:rsidRDefault="00C055B8" w:rsidP="00C055B8">
      <w:pPr>
        <w:pStyle w:val="Standard"/>
        <w:ind w:right="48" w:firstLine="2268"/>
        <w:jc w:val="both"/>
        <w:rPr>
          <w:rFonts w:ascii="Arial" w:hAnsi="Arial" w:cs="Arial"/>
          <w:sz w:val="22"/>
          <w:szCs w:val="22"/>
          <w:lang w:val="es-CL"/>
        </w:rPr>
      </w:pPr>
    </w:p>
    <w:p w14:paraId="7809DF4C" w14:textId="77777777" w:rsidR="00C055B8" w:rsidRPr="00CF4C67" w:rsidRDefault="00C055B8" w:rsidP="00C055B8">
      <w:pPr>
        <w:pStyle w:val="Standard"/>
        <w:ind w:right="48" w:firstLine="2268"/>
        <w:jc w:val="both"/>
        <w:rPr>
          <w:rFonts w:ascii="Arial" w:hAnsi="Arial" w:cs="Arial"/>
          <w:sz w:val="22"/>
          <w:szCs w:val="22"/>
          <w:lang w:val="es-CL"/>
        </w:rPr>
      </w:pPr>
      <w:r w:rsidRPr="00CF4C67">
        <w:rPr>
          <w:rFonts w:ascii="Arial" w:hAnsi="Arial" w:cs="Arial"/>
          <w:sz w:val="22"/>
          <w:szCs w:val="22"/>
          <w:lang w:val="es-CL"/>
        </w:rPr>
        <w:t xml:space="preserve">El diputado </w:t>
      </w:r>
      <w:r w:rsidRPr="00CF4C67">
        <w:rPr>
          <w:rFonts w:ascii="Arial" w:hAnsi="Arial" w:cs="Arial"/>
          <w:b/>
          <w:bCs/>
          <w:sz w:val="22"/>
          <w:szCs w:val="22"/>
          <w:lang w:val="es-CL"/>
        </w:rPr>
        <w:t xml:space="preserve">Winter </w:t>
      </w:r>
      <w:r w:rsidRPr="00CF4C67">
        <w:rPr>
          <w:rFonts w:ascii="Arial" w:hAnsi="Arial" w:cs="Arial"/>
          <w:sz w:val="22"/>
          <w:szCs w:val="22"/>
          <w:lang w:val="es-CL"/>
        </w:rPr>
        <w:t>señaló que la indicación signada como número 6)</w:t>
      </w:r>
      <w:r w:rsidR="00C410AD">
        <w:rPr>
          <w:rFonts w:ascii="Arial" w:hAnsi="Arial" w:cs="Arial"/>
          <w:sz w:val="22"/>
          <w:szCs w:val="22"/>
          <w:lang w:val="es-CL"/>
        </w:rPr>
        <w:t xml:space="preserve"> pretende</w:t>
      </w:r>
      <w:r w:rsidR="00D75C75">
        <w:rPr>
          <w:rFonts w:ascii="Arial" w:hAnsi="Arial" w:cs="Arial"/>
          <w:sz w:val="22"/>
          <w:szCs w:val="22"/>
          <w:lang w:val="es-CL"/>
        </w:rPr>
        <w:t>ría</w:t>
      </w:r>
      <w:r w:rsidR="00C410AD">
        <w:rPr>
          <w:rFonts w:ascii="Arial" w:hAnsi="Arial" w:cs="Arial"/>
          <w:sz w:val="22"/>
          <w:szCs w:val="22"/>
          <w:lang w:val="es-CL"/>
        </w:rPr>
        <w:t xml:space="preserve"> evitar </w:t>
      </w:r>
      <w:r w:rsidRPr="00CF4C67">
        <w:rPr>
          <w:rFonts w:ascii="Arial" w:hAnsi="Arial" w:cs="Arial"/>
          <w:sz w:val="22"/>
          <w:szCs w:val="22"/>
          <w:lang w:val="es-CL"/>
        </w:rPr>
        <w:t>la potencialidad de que un solo propietario dueño de la totalidad del edificio o de un porcentaje mayor al 50%</w:t>
      </w:r>
      <w:r w:rsidRPr="00CF4C67">
        <w:rPr>
          <w:rFonts w:ascii="Arial" w:hAnsi="Arial" w:cs="Arial"/>
          <w:b/>
          <w:bCs/>
          <w:sz w:val="22"/>
          <w:szCs w:val="22"/>
          <w:lang w:val="es-CL"/>
        </w:rPr>
        <w:t xml:space="preserve"> </w:t>
      </w:r>
      <w:r w:rsidRPr="00CF4C67">
        <w:rPr>
          <w:rFonts w:ascii="Arial" w:hAnsi="Arial" w:cs="Arial"/>
          <w:sz w:val="22"/>
          <w:szCs w:val="22"/>
          <w:lang w:val="es-CL"/>
        </w:rPr>
        <w:t>tenga</w:t>
      </w:r>
      <w:r w:rsidRPr="00CF4C67">
        <w:rPr>
          <w:rFonts w:ascii="Arial" w:hAnsi="Arial" w:cs="Arial"/>
          <w:b/>
          <w:bCs/>
          <w:sz w:val="22"/>
          <w:szCs w:val="22"/>
          <w:lang w:val="es-CL"/>
        </w:rPr>
        <w:t xml:space="preserve"> </w:t>
      </w:r>
      <w:r w:rsidRPr="00CF4C67">
        <w:rPr>
          <w:rFonts w:ascii="Arial" w:hAnsi="Arial" w:cs="Arial"/>
          <w:sz w:val="22"/>
          <w:szCs w:val="22"/>
          <w:lang w:val="es-CL"/>
        </w:rPr>
        <w:t>la capacidad de tomar decisiones que impacten -en exceso- en la vida del resto de los copropietarios, dejándolos en una situación de desmedro. Tal es el caso, de los departamentos destinados a arriendos informales en que una persona compra 50% o más de los derechos en el condominio y</w:t>
      </w:r>
      <w:r w:rsidR="00D75C75">
        <w:rPr>
          <w:rFonts w:ascii="Arial" w:hAnsi="Arial" w:cs="Arial"/>
          <w:sz w:val="22"/>
          <w:szCs w:val="22"/>
          <w:lang w:val="es-CL"/>
        </w:rPr>
        <w:t>,</w:t>
      </w:r>
      <w:r w:rsidRPr="00CF4C67">
        <w:rPr>
          <w:rFonts w:ascii="Arial" w:hAnsi="Arial" w:cs="Arial"/>
          <w:sz w:val="22"/>
          <w:szCs w:val="22"/>
          <w:lang w:val="es-CL"/>
        </w:rPr>
        <w:t xml:space="preserve"> en consecuencia</w:t>
      </w:r>
      <w:r w:rsidR="00D75C75">
        <w:rPr>
          <w:rFonts w:ascii="Arial" w:hAnsi="Arial" w:cs="Arial"/>
          <w:sz w:val="22"/>
          <w:szCs w:val="22"/>
          <w:lang w:val="es-CL"/>
        </w:rPr>
        <w:t>,</w:t>
      </w:r>
      <w:r w:rsidRPr="00CF4C67">
        <w:rPr>
          <w:rFonts w:ascii="Arial" w:hAnsi="Arial" w:cs="Arial"/>
          <w:sz w:val="22"/>
          <w:szCs w:val="22"/>
          <w:lang w:val="es-CL"/>
        </w:rPr>
        <w:t xml:space="preserve"> </w:t>
      </w:r>
      <w:r w:rsidR="00112088">
        <w:rPr>
          <w:rFonts w:ascii="Arial" w:hAnsi="Arial" w:cs="Arial"/>
          <w:sz w:val="22"/>
          <w:szCs w:val="22"/>
          <w:lang w:val="es-CL"/>
        </w:rPr>
        <w:t xml:space="preserve">puede </w:t>
      </w:r>
      <w:r w:rsidRPr="00CF4C67">
        <w:rPr>
          <w:rFonts w:ascii="Arial" w:hAnsi="Arial" w:cs="Arial"/>
          <w:sz w:val="22"/>
          <w:szCs w:val="22"/>
          <w:lang w:val="es-CL"/>
        </w:rPr>
        <w:t xml:space="preserve">decidir por todos, aunque ni siquiera viva en el edificio. Esta indicación, agregó, genera una corrección democrática en defensa de las minorías. </w:t>
      </w:r>
    </w:p>
    <w:p w14:paraId="7809DF4D" w14:textId="77777777" w:rsidR="00C055B8" w:rsidRPr="00CF4C67" w:rsidRDefault="00C055B8" w:rsidP="00C055B8">
      <w:pPr>
        <w:pStyle w:val="Standard"/>
        <w:ind w:right="48" w:firstLine="2268"/>
        <w:jc w:val="both"/>
        <w:rPr>
          <w:rFonts w:ascii="Arial" w:hAnsi="Arial" w:cs="Arial"/>
          <w:sz w:val="22"/>
          <w:szCs w:val="22"/>
          <w:lang w:val="es-CL"/>
        </w:rPr>
      </w:pPr>
    </w:p>
    <w:p w14:paraId="7809DF4E" w14:textId="77777777" w:rsidR="00C055B8" w:rsidRPr="00CF4C67" w:rsidRDefault="00C055B8" w:rsidP="00C055B8">
      <w:pPr>
        <w:pStyle w:val="Standard"/>
        <w:ind w:right="48" w:firstLine="2268"/>
        <w:jc w:val="both"/>
      </w:pPr>
      <w:r w:rsidRPr="00CF4C67">
        <w:rPr>
          <w:rFonts w:ascii="Arial" w:hAnsi="Arial" w:cs="Arial"/>
          <w:sz w:val="22"/>
          <w:szCs w:val="22"/>
          <w:lang w:val="es-CL"/>
        </w:rPr>
        <w:t xml:space="preserve">El diputado </w:t>
      </w:r>
      <w:r w:rsidRPr="00CF4C67">
        <w:rPr>
          <w:rFonts w:ascii="Arial" w:hAnsi="Arial" w:cs="Arial"/>
          <w:b/>
          <w:sz w:val="22"/>
          <w:szCs w:val="22"/>
          <w:lang w:val="es-CL"/>
        </w:rPr>
        <w:t>Osvaldo</w:t>
      </w:r>
      <w:r w:rsidRPr="00CF4C67">
        <w:rPr>
          <w:rFonts w:ascii="Arial" w:hAnsi="Arial" w:cs="Arial"/>
          <w:sz w:val="22"/>
          <w:szCs w:val="22"/>
          <w:lang w:val="es-CL"/>
        </w:rPr>
        <w:t xml:space="preserve"> </w:t>
      </w:r>
      <w:r w:rsidRPr="00CF4C67">
        <w:rPr>
          <w:rFonts w:ascii="Arial" w:hAnsi="Arial" w:cs="Arial"/>
          <w:b/>
          <w:bCs/>
          <w:sz w:val="22"/>
          <w:szCs w:val="22"/>
          <w:lang w:val="es-CL"/>
        </w:rPr>
        <w:t xml:space="preserve">Urrutia </w:t>
      </w:r>
      <w:r w:rsidRPr="00CF4C67">
        <w:rPr>
          <w:rFonts w:ascii="Arial" w:hAnsi="Arial" w:cs="Arial"/>
          <w:sz w:val="22"/>
          <w:szCs w:val="22"/>
          <w:lang w:val="es-CL"/>
        </w:rPr>
        <w:t>advirtió que la regla general e</w:t>
      </w:r>
      <w:r w:rsidR="009611FD" w:rsidRPr="00CF4C67">
        <w:rPr>
          <w:rFonts w:ascii="Arial" w:hAnsi="Arial" w:cs="Arial"/>
          <w:sz w:val="22"/>
          <w:szCs w:val="22"/>
          <w:lang w:val="es-CL"/>
        </w:rPr>
        <w:t>ra</w:t>
      </w:r>
      <w:r w:rsidRPr="00CF4C67">
        <w:rPr>
          <w:rFonts w:ascii="Arial" w:hAnsi="Arial" w:cs="Arial"/>
          <w:sz w:val="22"/>
          <w:szCs w:val="22"/>
          <w:lang w:val="es-CL"/>
        </w:rPr>
        <w:t xml:space="preserve"> que tanto los derechos como los deberes que tienen los copropietarios en los bienes comunes de un condominio son proporcional</w:t>
      </w:r>
      <w:r w:rsidR="00112088">
        <w:rPr>
          <w:rFonts w:ascii="Arial" w:hAnsi="Arial" w:cs="Arial"/>
          <w:sz w:val="22"/>
          <w:szCs w:val="22"/>
          <w:lang w:val="es-CL"/>
        </w:rPr>
        <w:t>es</w:t>
      </w:r>
      <w:r w:rsidRPr="00CF4C67">
        <w:rPr>
          <w:rFonts w:ascii="Arial" w:hAnsi="Arial" w:cs="Arial"/>
          <w:sz w:val="22"/>
          <w:szCs w:val="22"/>
          <w:lang w:val="es-CL"/>
        </w:rPr>
        <w:t xml:space="preserve"> a </w:t>
      </w:r>
      <w:r w:rsidR="009611FD" w:rsidRPr="00CF4C67">
        <w:rPr>
          <w:rFonts w:ascii="Arial" w:hAnsi="Arial" w:cs="Arial"/>
          <w:sz w:val="22"/>
          <w:szCs w:val="22"/>
          <w:lang w:val="es-CL"/>
        </w:rPr>
        <w:t xml:space="preserve">los derechos en la </w:t>
      </w:r>
      <w:r w:rsidRPr="00CF4C67">
        <w:rPr>
          <w:rFonts w:ascii="Arial" w:hAnsi="Arial" w:cs="Arial"/>
          <w:sz w:val="22"/>
          <w:szCs w:val="22"/>
          <w:lang w:val="es-CL"/>
        </w:rPr>
        <w:t xml:space="preserve">propiedad. Sentenció que </w:t>
      </w:r>
      <w:r w:rsidR="009611FD" w:rsidRPr="00CF4C67">
        <w:rPr>
          <w:rFonts w:ascii="Arial" w:hAnsi="Arial" w:cs="Arial"/>
          <w:sz w:val="22"/>
          <w:szCs w:val="22"/>
          <w:lang w:val="es-CL"/>
        </w:rPr>
        <w:t xml:space="preserve">de aprobarse </w:t>
      </w:r>
      <w:r w:rsidRPr="00CF4C67">
        <w:rPr>
          <w:rFonts w:ascii="Arial" w:hAnsi="Arial" w:cs="Arial"/>
          <w:sz w:val="22"/>
          <w:szCs w:val="22"/>
          <w:lang w:val="es-CL"/>
        </w:rPr>
        <w:t xml:space="preserve">la indicación </w:t>
      </w:r>
      <w:r w:rsidR="009611FD" w:rsidRPr="00CF4C67">
        <w:rPr>
          <w:rFonts w:ascii="Arial" w:hAnsi="Arial" w:cs="Arial"/>
          <w:sz w:val="22"/>
          <w:szCs w:val="22"/>
          <w:lang w:val="es-CL"/>
        </w:rPr>
        <w:t>sería</w:t>
      </w:r>
      <w:r w:rsidRPr="00CF4C67">
        <w:rPr>
          <w:rFonts w:ascii="Arial" w:hAnsi="Arial" w:cs="Arial"/>
          <w:sz w:val="22"/>
          <w:szCs w:val="22"/>
          <w:lang w:val="es-CL"/>
        </w:rPr>
        <w:t xml:space="preserve"> fuente de conflictos entre los copropietarios al desatender parte de sus derechos para la adopción de acuerdos, pero cobrándole los gastos en los bienes comunes en proporción a la superficie que tienen, es decir, no hay correlación entre derechos y deberes.</w:t>
      </w:r>
    </w:p>
    <w:p w14:paraId="7809DF4F" w14:textId="77777777" w:rsidR="00C055B8" w:rsidRPr="00CF4C67" w:rsidRDefault="00C055B8" w:rsidP="00C055B8">
      <w:pPr>
        <w:pStyle w:val="Standard"/>
        <w:ind w:right="48" w:firstLine="2268"/>
        <w:jc w:val="both"/>
        <w:rPr>
          <w:rFonts w:ascii="Arial" w:hAnsi="Arial" w:cs="Arial"/>
          <w:sz w:val="22"/>
          <w:szCs w:val="22"/>
          <w:lang w:val="es-CL"/>
        </w:rPr>
      </w:pPr>
    </w:p>
    <w:p w14:paraId="7809DF50" w14:textId="77777777" w:rsidR="00C055B8" w:rsidRPr="00CF4C67" w:rsidRDefault="00C055B8" w:rsidP="00C055B8">
      <w:pPr>
        <w:pStyle w:val="Standard"/>
        <w:ind w:right="48" w:firstLine="2268"/>
        <w:jc w:val="both"/>
        <w:rPr>
          <w:rFonts w:ascii="Arial" w:hAnsi="Arial" w:cs="Arial"/>
          <w:sz w:val="22"/>
          <w:szCs w:val="22"/>
          <w:lang w:val="es-CL"/>
        </w:rPr>
      </w:pPr>
      <w:r w:rsidRPr="00CF4C67">
        <w:rPr>
          <w:rFonts w:ascii="Arial" w:hAnsi="Arial" w:cs="Arial"/>
          <w:sz w:val="22"/>
          <w:szCs w:val="22"/>
          <w:lang w:val="es-CL"/>
        </w:rPr>
        <w:t xml:space="preserve">El diputado </w:t>
      </w:r>
      <w:r w:rsidRPr="00CF4C67">
        <w:rPr>
          <w:rFonts w:ascii="Arial" w:hAnsi="Arial" w:cs="Arial"/>
          <w:b/>
          <w:bCs/>
          <w:sz w:val="22"/>
          <w:szCs w:val="22"/>
          <w:lang w:val="es-CL"/>
        </w:rPr>
        <w:t>Winter</w:t>
      </w:r>
      <w:r w:rsidRPr="00CF4C67">
        <w:rPr>
          <w:rFonts w:ascii="Arial" w:hAnsi="Arial" w:cs="Arial"/>
          <w:sz w:val="22"/>
          <w:szCs w:val="22"/>
          <w:lang w:val="es-CL"/>
        </w:rPr>
        <w:t xml:space="preserve"> argumentó que el derecho esencial del propietario e</w:t>
      </w:r>
      <w:r w:rsidR="00D75C75">
        <w:rPr>
          <w:rFonts w:ascii="Arial" w:hAnsi="Arial" w:cs="Arial"/>
          <w:sz w:val="22"/>
          <w:szCs w:val="22"/>
          <w:lang w:val="es-CL"/>
        </w:rPr>
        <w:t>ra</w:t>
      </w:r>
      <w:r w:rsidRPr="00CF4C67">
        <w:rPr>
          <w:rFonts w:ascii="Arial" w:hAnsi="Arial" w:cs="Arial"/>
          <w:sz w:val="22"/>
          <w:szCs w:val="22"/>
          <w:lang w:val="es-CL"/>
        </w:rPr>
        <w:t xml:space="preserve"> el uso y goce de los bienes y ello no se afecta con la indicación. Lo que se pretende es evitar que una persona tenga </w:t>
      </w:r>
      <w:r w:rsidR="00112088">
        <w:rPr>
          <w:rFonts w:ascii="Arial" w:hAnsi="Arial" w:cs="Arial"/>
          <w:sz w:val="22"/>
          <w:szCs w:val="22"/>
          <w:lang w:val="es-CL"/>
        </w:rPr>
        <w:t xml:space="preserve">una </w:t>
      </w:r>
      <w:r w:rsidRPr="00CF4C67">
        <w:rPr>
          <w:rFonts w:ascii="Arial" w:hAnsi="Arial" w:cs="Arial"/>
          <w:sz w:val="22"/>
          <w:szCs w:val="22"/>
          <w:lang w:val="es-CL"/>
        </w:rPr>
        <w:t>porción de la propiedad que le otorgue poder absoluto por sobre el resto de los propietarios. De hecho, esto es algo que ocurre también</w:t>
      </w:r>
      <w:r w:rsidR="00112088">
        <w:rPr>
          <w:rFonts w:ascii="Arial" w:hAnsi="Arial" w:cs="Arial"/>
          <w:sz w:val="22"/>
          <w:szCs w:val="22"/>
          <w:lang w:val="es-CL"/>
        </w:rPr>
        <w:t xml:space="preserve"> </w:t>
      </w:r>
      <w:r w:rsidRPr="00CF4C67">
        <w:rPr>
          <w:rFonts w:ascii="Arial" w:hAnsi="Arial" w:cs="Arial"/>
          <w:sz w:val="22"/>
          <w:szCs w:val="22"/>
          <w:lang w:val="es-CL"/>
        </w:rPr>
        <w:t>en las sociedades anónimas donde hay normas que protegen a los accionistas minoritarios. Asimismo, se intenta evitar que los edificios se transformen en hoteles “piratas”, donde la minoría -que en realidad es la mayoría que vive en el edificio- no tiene la posibilidad de contrarrestar el voto del propietario mayoritario que destina sus unidades al arriendo temporal</w:t>
      </w:r>
      <w:r w:rsidR="0018064E" w:rsidRPr="00CF4C67">
        <w:rPr>
          <w:rFonts w:ascii="Arial" w:hAnsi="Arial" w:cs="Arial"/>
          <w:sz w:val="22"/>
          <w:szCs w:val="22"/>
          <w:lang w:val="es-CL"/>
        </w:rPr>
        <w:t xml:space="preserve">, lo que </w:t>
      </w:r>
      <w:r w:rsidRPr="00CF4C67">
        <w:rPr>
          <w:rFonts w:ascii="Arial" w:hAnsi="Arial" w:cs="Arial"/>
          <w:sz w:val="22"/>
          <w:szCs w:val="22"/>
          <w:lang w:val="es-CL"/>
        </w:rPr>
        <w:t>constituye una discriminación en función del uso del departamento.</w:t>
      </w:r>
    </w:p>
    <w:p w14:paraId="7809DF51" w14:textId="77777777" w:rsidR="00C055B8" w:rsidRPr="00CF4C67" w:rsidRDefault="00C055B8" w:rsidP="00C055B8">
      <w:pPr>
        <w:pStyle w:val="Standard"/>
        <w:ind w:right="48" w:firstLine="2268"/>
        <w:jc w:val="both"/>
        <w:rPr>
          <w:rFonts w:ascii="Arial" w:hAnsi="Arial" w:cs="Arial"/>
          <w:sz w:val="22"/>
          <w:szCs w:val="22"/>
          <w:lang w:val="es-CL"/>
        </w:rPr>
      </w:pPr>
    </w:p>
    <w:p w14:paraId="7809DF52" w14:textId="77777777" w:rsidR="00C055B8" w:rsidRPr="00CF4C67" w:rsidRDefault="00C055B8" w:rsidP="00C055B8">
      <w:pPr>
        <w:pStyle w:val="Standard"/>
        <w:ind w:right="48" w:firstLine="2268"/>
        <w:jc w:val="both"/>
      </w:pPr>
      <w:r w:rsidRPr="00CF4C67">
        <w:rPr>
          <w:rFonts w:ascii="Arial" w:hAnsi="Arial" w:cs="Arial"/>
          <w:sz w:val="22"/>
          <w:szCs w:val="22"/>
          <w:lang w:val="es-CL"/>
        </w:rPr>
        <w:t xml:space="preserve">El señor </w:t>
      </w:r>
      <w:r w:rsidRPr="00CF4C67">
        <w:rPr>
          <w:rFonts w:ascii="Arial" w:hAnsi="Arial" w:cs="Arial"/>
          <w:b/>
          <w:bCs/>
          <w:sz w:val="22"/>
          <w:szCs w:val="22"/>
          <w:lang w:val="es-CL"/>
        </w:rPr>
        <w:t>Gazitúa</w:t>
      </w:r>
      <w:r w:rsidRPr="00CF4C67">
        <w:rPr>
          <w:rFonts w:ascii="Arial" w:hAnsi="Arial" w:cs="Arial"/>
          <w:sz w:val="22"/>
          <w:szCs w:val="22"/>
          <w:lang w:val="es-CL"/>
        </w:rPr>
        <w:t xml:space="preserve"> señaló que la indicación provocaría que en las votaciones un propietario tenga una determinada proporción de derechos en el condominio pero al pagar los gastos comunes sigue teniendo la proporción correspondiente a la cantidad </w:t>
      </w:r>
      <w:r w:rsidR="008C5DB5">
        <w:rPr>
          <w:rFonts w:ascii="Arial" w:hAnsi="Arial" w:cs="Arial"/>
          <w:sz w:val="22"/>
          <w:szCs w:val="22"/>
          <w:lang w:val="es-CL"/>
        </w:rPr>
        <w:t xml:space="preserve">de </w:t>
      </w:r>
      <w:r w:rsidRPr="00CF4C67">
        <w:rPr>
          <w:rFonts w:ascii="Arial" w:hAnsi="Arial" w:cs="Arial"/>
          <w:sz w:val="22"/>
          <w:szCs w:val="22"/>
          <w:lang w:val="es-CL"/>
        </w:rPr>
        <w:t>unidades que son de su propiedad. Ello, podría</w:t>
      </w:r>
      <w:r w:rsidR="00090D29" w:rsidRPr="00CF4C67">
        <w:rPr>
          <w:rFonts w:ascii="Arial" w:hAnsi="Arial" w:cs="Arial"/>
          <w:sz w:val="22"/>
          <w:szCs w:val="22"/>
          <w:lang w:val="es-CL"/>
        </w:rPr>
        <w:t xml:space="preserve"> </w:t>
      </w:r>
      <w:r w:rsidRPr="00CF4C67">
        <w:rPr>
          <w:rFonts w:ascii="Arial" w:hAnsi="Arial" w:cs="Arial"/>
          <w:sz w:val="22"/>
          <w:szCs w:val="22"/>
          <w:lang w:val="es-CL"/>
        </w:rPr>
        <w:t>generar una distorsión importante y conflictos internos en la comunidad porque en una asamblea pueden adoptarse decisiones que va a tener que asumir ese propietario mayoritario.</w:t>
      </w:r>
    </w:p>
    <w:p w14:paraId="7809DF53" w14:textId="77777777" w:rsidR="00C055B8" w:rsidRPr="00CF4C67" w:rsidRDefault="00C055B8" w:rsidP="00C055B8">
      <w:pPr>
        <w:pStyle w:val="Standard"/>
        <w:ind w:right="48" w:firstLine="2268"/>
        <w:jc w:val="both"/>
        <w:rPr>
          <w:rFonts w:ascii="Arial" w:hAnsi="Arial" w:cs="Arial"/>
          <w:sz w:val="22"/>
          <w:szCs w:val="22"/>
        </w:rPr>
      </w:pPr>
    </w:p>
    <w:p w14:paraId="7809DF54" w14:textId="77777777" w:rsidR="00C055B8" w:rsidRPr="00CF4C67" w:rsidRDefault="00C055B8" w:rsidP="00C055B8">
      <w:pPr>
        <w:pStyle w:val="Standard"/>
        <w:ind w:right="48" w:firstLine="2268"/>
        <w:jc w:val="both"/>
        <w:rPr>
          <w:rFonts w:ascii="Arial" w:hAnsi="Arial" w:cs="Arial"/>
          <w:sz w:val="22"/>
          <w:szCs w:val="22"/>
          <w:lang w:val="es-CL"/>
        </w:rPr>
      </w:pPr>
      <w:r w:rsidRPr="00CF4C67">
        <w:rPr>
          <w:rFonts w:ascii="Arial" w:hAnsi="Arial" w:cs="Arial"/>
          <w:sz w:val="22"/>
          <w:szCs w:val="22"/>
          <w:lang w:val="es-CL"/>
        </w:rPr>
        <w:lastRenderedPageBreak/>
        <w:t>Acotó que el proyecto plantea, en otros artículos, algunas medidas en el sentido de la indicación, tal es el caso, de la asamblea informativa que tiene lugar aunque haya un solo propietario.</w:t>
      </w:r>
      <w:r w:rsidR="00090D29" w:rsidRPr="00CF4C67">
        <w:rPr>
          <w:rFonts w:ascii="Arial" w:hAnsi="Arial" w:cs="Arial"/>
          <w:sz w:val="22"/>
          <w:szCs w:val="22"/>
          <w:lang w:val="es-CL"/>
        </w:rPr>
        <w:t xml:space="preserve"> </w:t>
      </w:r>
    </w:p>
    <w:p w14:paraId="7809DF55" w14:textId="77777777" w:rsidR="00C055B8" w:rsidRPr="00CF4C67" w:rsidRDefault="00C055B8" w:rsidP="00C055B8">
      <w:pPr>
        <w:pStyle w:val="Standard"/>
        <w:ind w:right="48" w:firstLine="2268"/>
        <w:jc w:val="both"/>
        <w:rPr>
          <w:rFonts w:ascii="Arial" w:hAnsi="Arial" w:cs="Arial"/>
          <w:sz w:val="22"/>
          <w:szCs w:val="22"/>
          <w:lang w:val="es-CL"/>
        </w:rPr>
      </w:pPr>
    </w:p>
    <w:p w14:paraId="7809DF56" w14:textId="77777777" w:rsidR="00C055B8" w:rsidRPr="00CF4C67" w:rsidRDefault="00D7236F" w:rsidP="00C055B8">
      <w:pPr>
        <w:pStyle w:val="Standard"/>
        <w:ind w:right="48" w:firstLine="2268"/>
        <w:jc w:val="both"/>
      </w:pPr>
      <w:r>
        <w:rPr>
          <w:rFonts w:ascii="Arial" w:hAnsi="Arial" w:cs="Arial"/>
          <w:sz w:val="22"/>
          <w:szCs w:val="22"/>
          <w:lang w:val="es-CL"/>
        </w:rPr>
        <w:t xml:space="preserve">Explicó que </w:t>
      </w:r>
      <w:r w:rsidR="00C055B8" w:rsidRPr="00CF4C67">
        <w:rPr>
          <w:rFonts w:ascii="Arial" w:hAnsi="Arial" w:cs="Arial"/>
          <w:sz w:val="22"/>
          <w:szCs w:val="22"/>
          <w:lang w:val="es-CL"/>
        </w:rPr>
        <w:t>la indicación 7)</w:t>
      </w:r>
      <w:r>
        <w:rPr>
          <w:rFonts w:ascii="Arial" w:hAnsi="Arial" w:cs="Arial"/>
          <w:sz w:val="22"/>
          <w:szCs w:val="22"/>
          <w:lang w:val="es-CL"/>
        </w:rPr>
        <w:t xml:space="preserve"> </w:t>
      </w:r>
      <w:r w:rsidRPr="00CF4C67">
        <w:rPr>
          <w:rFonts w:ascii="Arial" w:hAnsi="Arial" w:cs="Arial"/>
          <w:sz w:val="22"/>
          <w:szCs w:val="22"/>
          <w:lang w:val="es-CL"/>
        </w:rPr>
        <w:t>pretend</w:t>
      </w:r>
      <w:r>
        <w:rPr>
          <w:rFonts w:ascii="Arial" w:hAnsi="Arial" w:cs="Arial"/>
          <w:sz w:val="22"/>
          <w:szCs w:val="22"/>
          <w:lang w:val="es-CL"/>
        </w:rPr>
        <w:t>ía</w:t>
      </w:r>
      <w:r w:rsidR="00C055B8" w:rsidRPr="00CF4C67">
        <w:rPr>
          <w:rFonts w:ascii="Arial" w:hAnsi="Arial" w:cs="Arial"/>
          <w:sz w:val="22"/>
          <w:szCs w:val="22"/>
          <w:lang w:val="es-CL"/>
        </w:rPr>
        <w:t xml:space="preserve"> que la consulta por escrito no quede restringida a determinadas materias de la asamblea sino que a cualquiera de ellas, siempre con los resguardos de cumplir con los quórums correspondientes a cada tipo de asamblea y con la figura de la sesión informativa para que exista una instancia de debate y </w:t>
      </w:r>
      <w:r>
        <w:rPr>
          <w:rFonts w:ascii="Arial" w:hAnsi="Arial" w:cs="Arial"/>
          <w:sz w:val="22"/>
          <w:szCs w:val="22"/>
          <w:lang w:val="es-CL"/>
        </w:rPr>
        <w:t xml:space="preserve">de </w:t>
      </w:r>
      <w:r w:rsidR="00C055B8" w:rsidRPr="00CF4C67">
        <w:rPr>
          <w:rFonts w:ascii="Arial" w:hAnsi="Arial" w:cs="Arial"/>
          <w:sz w:val="22"/>
          <w:szCs w:val="22"/>
          <w:lang w:val="es-CL"/>
        </w:rPr>
        <w:t>aclaración de dudas.</w:t>
      </w:r>
      <w:r w:rsidR="008A018C">
        <w:rPr>
          <w:rFonts w:ascii="Arial" w:hAnsi="Arial" w:cs="Arial"/>
          <w:sz w:val="22"/>
          <w:szCs w:val="22"/>
          <w:lang w:val="es-CL"/>
        </w:rPr>
        <w:t xml:space="preserve"> </w:t>
      </w:r>
      <w:r w:rsidR="0018064E" w:rsidRPr="00CF4C67">
        <w:rPr>
          <w:rFonts w:ascii="Arial" w:hAnsi="Arial" w:cs="Arial"/>
          <w:sz w:val="22"/>
          <w:szCs w:val="22"/>
          <w:lang w:val="es-CL"/>
        </w:rPr>
        <w:t xml:space="preserve">Agregó que </w:t>
      </w:r>
      <w:r w:rsidR="008A018C">
        <w:rPr>
          <w:rFonts w:ascii="Arial" w:hAnsi="Arial" w:cs="Arial"/>
          <w:sz w:val="22"/>
          <w:szCs w:val="22"/>
          <w:lang w:val="es-CL"/>
        </w:rPr>
        <w:t xml:space="preserve">esta </w:t>
      </w:r>
      <w:r w:rsidR="0018064E" w:rsidRPr="00CF4C67">
        <w:rPr>
          <w:rFonts w:ascii="Arial" w:hAnsi="Arial" w:cs="Arial"/>
          <w:sz w:val="22"/>
          <w:szCs w:val="22"/>
          <w:lang w:val="es-CL"/>
        </w:rPr>
        <w:t xml:space="preserve">enmienda se </w:t>
      </w:r>
      <w:r w:rsidR="00C055B8" w:rsidRPr="00CF4C67">
        <w:rPr>
          <w:rFonts w:ascii="Arial" w:hAnsi="Arial" w:cs="Arial"/>
          <w:sz w:val="22"/>
          <w:szCs w:val="22"/>
          <w:lang w:val="es-CL"/>
        </w:rPr>
        <w:t>refiere a la consulta por escrito o vía electrónica para todos los condominios y respecto de todas las materias de los numerales 1) 2) y 3), sin distinguir literales o tipo de condominios.</w:t>
      </w:r>
    </w:p>
    <w:p w14:paraId="7809DF57" w14:textId="77777777" w:rsidR="00C055B8" w:rsidRPr="00CF4C67" w:rsidRDefault="00C055B8" w:rsidP="00C055B8">
      <w:pPr>
        <w:pStyle w:val="Standard"/>
        <w:ind w:right="48" w:firstLine="2268"/>
        <w:jc w:val="both"/>
        <w:rPr>
          <w:rFonts w:ascii="Arial" w:hAnsi="Arial" w:cs="Arial"/>
          <w:sz w:val="22"/>
          <w:szCs w:val="22"/>
        </w:rPr>
      </w:pPr>
    </w:p>
    <w:p w14:paraId="7809DF58" w14:textId="77777777" w:rsidR="00C055B8" w:rsidRPr="00CF4C67" w:rsidRDefault="00C055B8" w:rsidP="00C055B8">
      <w:pPr>
        <w:pStyle w:val="Standard"/>
        <w:ind w:right="48" w:firstLine="2268"/>
        <w:jc w:val="both"/>
        <w:rPr>
          <w:rFonts w:ascii="Arial" w:hAnsi="Arial" w:cs="Arial"/>
          <w:sz w:val="22"/>
          <w:szCs w:val="22"/>
          <w:lang w:val="es-CL"/>
        </w:rPr>
      </w:pPr>
      <w:r w:rsidRPr="00CF4C67">
        <w:rPr>
          <w:rFonts w:ascii="Arial" w:hAnsi="Arial" w:cs="Arial"/>
          <w:sz w:val="22"/>
          <w:szCs w:val="22"/>
          <w:lang w:val="es-CL"/>
        </w:rPr>
        <w:t>En el inciso siguiente se señala que la consulta se entenderá aprobada cuando tenga la aceptación por escrito o vía electrónica de los copropietarios que representen el quórum exigido según la materia de que se trate.</w:t>
      </w:r>
      <w:r w:rsidR="008C5DB5">
        <w:rPr>
          <w:rFonts w:ascii="Arial" w:hAnsi="Arial" w:cs="Arial"/>
          <w:sz w:val="22"/>
          <w:szCs w:val="22"/>
          <w:lang w:val="es-CL"/>
        </w:rPr>
        <w:t xml:space="preserve"> </w:t>
      </w:r>
      <w:r w:rsidRPr="00CF4C67">
        <w:rPr>
          <w:rFonts w:ascii="Arial" w:hAnsi="Arial" w:cs="Arial"/>
          <w:sz w:val="22"/>
          <w:szCs w:val="22"/>
          <w:lang w:val="es-CL"/>
        </w:rPr>
        <w:t xml:space="preserve">Catalogó como pertinente que cualquier materia pueda ser objeto de consulta por escrito porque están los resguardos de cumplir con los quórums y </w:t>
      </w:r>
      <w:r w:rsidR="008A018C">
        <w:rPr>
          <w:rFonts w:ascii="Arial" w:hAnsi="Arial" w:cs="Arial"/>
          <w:sz w:val="22"/>
          <w:szCs w:val="22"/>
          <w:lang w:val="es-CL"/>
        </w:rPr>
        <w:t xml:space="preserve">con </w:t>
      </w:r>
      <w:r w:rsidRPr="00CF4C67">
        <w:rPr>
          <w:rFonts w:ascii="Arial" w:hAnsi="Arial" w:cs="Arial"/>
          <w:sz w:val="22"/>
          <w:szCs w:val="22"/>
          <w:lang w:val="es-CL"/>
        </w:rPr>
        <w:t>la sesión informativa.</w:t>
      </w:r>
    </w:p>
    <w:p w14:paraId="7809DF59" w14:textId="77777777" w:rsidR="00A6550D" w:rsidRPr="00CF4C67" w:rsidRDefault="00A6550D" w:rsidP="00A6550D">
      <w:pPr>
        <w:pStyle w:val="Standard"/>
        <w:ind w:right="48" w:firstLine="2268"/>
        <w:jc w:val="both"/>
        <w:rPr>
          <w:rFonts w:ascii="Arial" w:hAnsi="Arial" w:cs="Arial"/>
          <w:sz w:val="22"/>
          <w:szCs w:val="22"/>
          <w:lang w:val="es-CL"/>
        </w:rPr>
      </w:pPr>
    </w:p>
    <w:p w14:paraId="7809DF5A" w14:textId="77777777" w:rsidR="00A6550D" w:rsidRPr="00CF4C67" w:rsidRDefault="00A6550D" w:rsidP="00A6550D">
      <w:pPr>
        <w:pStyle w:val="Standard"/>
        <w:ind w:right="48" w:firstLine="2268"/>
        <w:jc w:val="both"/>
      </w:pPr>
      <w:r w:rsidRPr="00CF4C67">
        <w:rPr>
          <w:rFonts w:ascii="Arial" w:hAnsi="Arial" w:cs="Arial"/>
          <w:sz w:val="22"/>
          <w:szCs w:val="22"/>
          <w:lang w:val="es-CL"/>
        </w:rPr>
        <w:t xml:space="preserve">El diputado </w:t>
      </w:r>
      <w:r w:rsidRPr="00CF4C67">
        <w:rPr>
          <w:rFonts w:ascii="Arial" w:hAnsi="Arial" w:cs="Arial"/>
          <w:b/>
          <w:bCs/>
          <w:sz w:val="22"/>
          <w:szCs w:val="22"/>
          <w:lang w:val="es-CL"/>
        </w:rPr>
        <w:t xml:space="preserve">Kast </w:t>
      </w:r>
      <w:r w:rsidRPr="00CF4C67">
        <w:rPr>
          <w:rFonts w:ascii="Arial" w:hAnsi="Arial" w:cs="Arial"/>
          <w:sz w:val="22"/>
          <w:szCs w:val="22"/>
          <w:lang w:val="es-CL"/>
        </w:rPr>
        <w:t xml:space="preserve">expresó que </w:t>
      </w:r>
      <w:r w:rsidR="0018064E" w:rsidRPr="00CF4C67">
        <w:rPr>
          <w:rFonts w:ascii="Arial" w:hAnsi="Arial" w:cs="Arial"/>
          <w:sz w:val="22"/>
          <w:szCs w:val="22"/>
          <w:lang w:val="es-CL"/>
        </w:rPr>
        <w:t xml:space="preserve">el objetivo de </w:t>
      </w:r>
      <w:r w:rsidR="008C5DB5">
        <w:rPr>
          <w:rFonts w:ascii="Arial" w:hAnsi="Arial" w:cs="Arial"/>
          <w:sz w:val="22"/>
          <w:szCs w:val="22"/>
          <w:lang w:val="es-CL"/>
        </w:rPr>
        <w:t xml:space="preserve">dicha </w:t>
      </w:r>
      <w:r w:rsidRPr="00CF4C67">
        <w:rPr>
          <w:rFonts w:ascii="Arial" w:hAnsi="Arial" w:cs="Arial"/>
          <w:sz w:val="22"/>
          <w:szCs w:val="22"/>
          <w:lang w:val="es-CL"/>
        </w:rPr>
        <w:t xml:space="preserve">indicación </w:t>
      </w:r>
      <w:r w:rsidR="0018064E" w:rsidRPr="00CF4C67">
        <w:rPr>
          <w:rFonts w:ascii="Arial" w:hAnsi="Arial" w:cs="Arial"/>
          <w:sz w:val="22"/>
          <w:szCs w:val="22"/>
          <w:lang w:val="es-CL"/>
        </w:rPr>
        <w:t xml:space="preserve">consistía en </w:t>
      </w:r>
      <w:r w:rsidRPr="00CF4C67">
        <w:rPr>
          <w:rFonts w:ascii="Arial" w:hAnsi="Arial" w:cs="Arial"/>
          <w:sz w:val="22"/>
          <w:szCs w:val="22"/>
          <w:lang w:val="es-CL"/>
        </w:rPr>
        <w:t>facilitar las resoluciones que se toman en todos los condominios porque sin duda es un obstáculo la disposición presencial, sobre todo cuando se trata de un gran número de viviendas. En esa línea, destacó que se deben empezar a generar herramientas coincidentes con las posibilidades tecnológicas disponibles, sin pasar a llevar la representatividad y los quórums que fija la ley.</w:t>
      </w:r>
    </w:p>
    <w:p w14:paraId="7809DF5B" w14:textId="77777777" w:rsidR="009907D4" w:rsidRDefault="009907D4" w:rsidP="00850A9E">
      <w:pPr>
        <w:ind w:firstLine="2268"/>
        <w:jc w:val="both"/>
        <w:rPr>
          <w:rFonts w:ascii="Arial" w:hAnsi="Arial" w:cs="Arial"/>
          <w:sz w:val="22"/>
          <w:szCs w:val="22"/>
        </w:rPr>
      </w:pPr>
    </w:p>
    <w:p w14:paraId="7809DF5C" w14:textId="77777777" w:rsidR="00B73EF4" w:rsidRDefault="00B73EF4" w:rsidP="00B73EF4">
      <w:pPr>
        <w:pStyle w:val="Standard"/>
        <w:ind w:right="48" w:firstLine="2268"/>
        <w:jc w:val="both"/>
        <w:rPr>
          <w:rFonts w:ascii="Arial" w:hAnsi="Arial" w:cs="Arial"/>
          <w:sz w:val="22"/>
          <w:szCs w:val="22"/>
          <w:lang w:val="es-CL"/>
        </w:rPr>
      </w:pPr>
      <w:r>
        <w:rPr>
          <w:rFonts w:ascii="Arial" w:hAnsi="Arial" w:cs="Arial"/>
          <w:sz w:val="22"/>
          <w:szCs w:val="22"/>
          <w:lang w:val="es-CL"/>
        </w:rPr>
        <w:t xml:space="preserve">El diputado </w:t>
      </w:r>
      <w:r>
        <w:rPr>
          <w:rFonts w:ascii="Arial" w:hAnsi="Arial" w:cs="Arial"/>
          <w:b/>
          <w:bCs/>
          <w:sz w:val="22"/>
          <w:szCs w:val="22"/>
          <w:lang w:val="es-CL"/>
        </w:rPr>
        <w:t xml:space="preserve">Winter </w:t>
      </w:r>
      <w:r>
        <w:rPr>
          <w:rFonts w:ascii="Arial" w:hAnsi="Arial" w:cs="Arial"/>
          <w:sz w:val="22"/>
          <w:szCs w:val="22"/>
          <w:lang w:val="es-CL"/>
        </w:rPr>
        <w:t>puntualizó que las indicaciones signadas en el los numerales 8), 10)</w:t>
      </w:r>
      <w:r w:rsidR="008C5DB5">
        <w:rPr>
          <w:rFonts w:ascii="Arial" w:hAnsi="Arial" w:cs="Arial"/>
          <w:sz w:val="22"/>
          <w:szCs w:val="22"/>
          <w:lang w:val="es-CL"/>
        </w:rPr>
        <w:t>,</w:t>
      </w:r>
      <w:r>
        <w:rPr>
          <w:rFonts w:ascii="Arial" w:hAnsi="Arial" w:cs="Arial"/>
          <w:sz w:val="22"/>
          <w:szCs w:val="22"/>
          <w:lang w:val="es-CL"/>
        </w:rPr>
        <w:t xml:space="preserve"> 11), 12) y 13) provienen de un llamado de la sociedad civil en el sentido de la importancia de considerar en la discusión de la iniciativa la digitalización de los trámites</w:t>
      </w:r>
      <w:r w:rsidR="008C5DB5">
        <w:rPr>
          <w:rFonts w:ascii="Arial" w:hAnsi="Arial" w:cs="Arial"/>
          <w:sz w:val="22"/>
          <w:szCs w:val="22"/>
          <w:lang w:val="es-CL"/>
        </w:rPr>
        <w:t>,</w:t>
      </w:r>
      <w:r>
        <w:rPr>
          <w:rFonts w:ascii="Arial" w:hAnsi="Arial" w:cs="Arial"/>
          <w:sz w:val="22"/>
          <w:szCs w:val="22"/>
          <w:lang w:val="es-CL"/>
        </w:rPr>
        <w:t xml:space="preserve"> necesidad que ha quedado en su máxima evidencia </w:t>
      </w:r>
      <w:r w:rsidR="008C5DB5">
        <w:rPr>
          <w:rFonts w:ascii="Arial" w:hAnsi="Arial" w:cs="Arial"/>
          <w:sz w:val="22"/>
          <w:szCs w:val="22"/>
          <w:lang w:val="es-CL"/>
        </w:rPr>
        <w:t xml:space="preserve">en la </w:t>
      </w:r>
      <w:r>
        <w:rPr>
          <w:rFonts w:ascii="Arial" w:hAnsi="Arial" w:cs="Arial"/>
          <w:sz w:val="22"/>
          <w:szCs w:val="22"/>
          <w:lang w:val="es-CL"/>
        </w:rPr>
        <w:t>pandemia que nos aqueja.</w:t>
      </w:r>
    </w:p>
    <w:p w14:paraId="7809DF5D" w14:textId="77777777" w:rsidR="00B73EF4" w:rsidRDefault="00B73EF4" w:rsidP="00B73EF4">
      <w:pPr>
        <w:pStyle w:val="Standard"/>
        <w:ind w:right="48" w:firstLine="2268"/>
        <w:jc w:val="both"/>
        <w:rPr>
          <w:rFonts w:ascii="Arial" w:hAnsi="Arial" w:cs="Arial"/>
          <w:sz w:val="22"/>
          <w:szCs w:val="22"/>
          <w:lang w:val="es-CL"/>
        </w:rPr>
      </w:pPr>
    </w:p>
    <w:p w14:paraId="7809DF5E" w14:textId="77777777" w:rsidR="00B73EF4" w:rsidRDefault="00B73EF4" w:rsidP="00B73EF4">
      <w:pPr>
        <w:pStyle w:val="Standard"/>
        <w:ind w:right="48" w:firstLine="2268"/>
        <w:jc w:val="both"/>
      </w:pPr>
      <w:r>
        <w:rPr>
          <w:rFonts w:ascii="Arial" w:hAnsi="Arial" w:cs="Arial"/>
          <w:sz w:val="22"/>
          <w:szCs w:val="22"/>
          <w:lang w:val="es-CL"/>
        </w:rPr>
        <w:t xml:space="preserve">El señor </w:t>
      </w:r>
      <w:r>
        <w:rPr>
          <w:rFonts w:ascii="Arial" w:hAnsi="Arial" w:cs="Arial"/>
          <w:b/>
          <w:bCs/>
          <w:sz w:val="22"/>
          <w:szCs w:val="22"/>
          <w:lang w:val="es-CL"/>
        </w:rPr>
        <w:t>Gazitúa</w:t>
      </w:r>
      <w:r>
        <w:rPr>
          <w:rFonts w:ascii="Arial" w:hAnsi="Arial" w:cs="Arial"/>
          <w:sz w:val="22"/>
          <w:szCs w:val="22"/>
          <w:lang w:val="es-CL"/>
        </w:rPr>
        <w:t xml:space="preserve"> respondió que ser</w:t>
      </w:r>
      <w:r w:rsidR="008C5DB5">
        <w:rPr>
          <w:rFonts w:ascii="Arial" w:hAnsi="Arial" w:cs="Arial"/>
          <w:sz w:val="22"/>
          <w:szCs w:val="22"/>
          <w:lang w:val="es-CL"/>
        </w:rPr>
        <w:t>ía</w:t>
      </w:r>
      <w:r>
        <w:rPr>
          <w:rFonts w:ascii="Arial" w:hAnsi="Arial" w:cs="Arial"/>
          <w:sz w:val="22"/>
          <w:szCs w:val="22"/>
          <w:lang w:val="es-CL"/>
        </w:rPr>
        <w:t xml:space="preserve"> el reglamento el instrumento que deberá precisarlo</w:t>
      </w:r>
      <w:r w:rsidR="008C5DB5">
        <w:rPr>
          <w:rFonts w:ascii="Arial" w:hAnsi="Arial" w:cs="Arial"/>
          <w:sz w:val="22"/>
          <w:szCs w:val="22"/>
          <w:lang w:val="es-CL"/>
        </w:rPr>
        <w:t xml:space="preserve">, sin ser </w:t>
      </w:r>
      <w:r>
        <w:rPr>
          <w:rFonts w:ascii="Arial" w:hAnsi="Arial" w:cs="Arial"/>
          <w:sz w:val="22"/>
          <w:szCs w:val="22"/>
          <w:lang w:val="es-CL"/>
        </w:rPr>
        <w:t>adecuado que se consagre casuística en la ley.</w:t>
      </w:r>
    </w:p>
    <w:p w14:paraId="7809DF5F" w14:textId="77777777" w:rsidR="00B73EF4" w:rsidRPr="008C5DB5" w:rsidRDefault="00B73EF4" w:rsidP="00B73EF4">
      <w:pPr>
        <w:pStyle w:val="Standard"/>
        <w:ind w:right="48" w:firstLine="2268"/>
        <w:jc w:val="both"/>
        <w:rPr>
          <w:rFonts w:ascii="Arial" w:hAnsi="Arial" w:cs="Arial"/>
          <w:sz w:val="22"/>
          <w:szCs w:val="22"/>
        </w:rPr>
      </w:pPr>
    </w:p>
    <w:p w14:paraId="7809DF60" w14:textId="77777777" w:rsidR="00B73EF4" w:rsidRDefault="00B73EF4" w:rsidP="00B73EF4">
      <w:pPr>
        <w:pStyle w:val="Standard"/>
        <w:ind w:right="48" w:firstLine="2268"/>
        <w:jc w:val="both"/>
      </w:pPr>
      <w:r w:rsidRPr="00357794">
        <w:rPr>
          <w:rFonts w:ascii="Arial" w:hAnsi="Arial" w:cs="Arial"/>
          <w:sz w:val="22"/>
          <w:szCs w:val="22"/>
          <w:lang w:val="es-CL"/>
        </w:rPr>
        <w:t>Respecto de la indicación 11)</w:t>
      </w:r>
      <w:r w:rsidR="00B76985">
        <w:rPr>
          <w:rFonts w:ascii="Arial" w:hAnsi="Arial" w:cs="Arial"/>
          <w:sz w:val="22"/>
          <w:szCs w:val="22"/>
          <w:lang w:val="es-CL"/>
        </w:rPr>
        <w:t>,</w:t>
      </w:r>
      <w:r w:rsidRPr="00357794">
        <w:rPr>
          <w:rFonts w:ascii="Arial" w:hAnsi="Arial" w:cs="Arial"/>
          <w:sz w:val="22"/>
          <w:szCs w:val="22"/>
          <w:lang w:val="es-CL"/>
        </w:rPr>
        <w:t xml:space="preserve"> el diputado </w:t>
      </w:r>
      <w:r w:rsidRPr="00357794">
        <w:rPr>
          <w:rFonts w:ascii="Arial" w:hAnsi="Arial" w:cs="Arial"/>
          <w:b/>
          <w:bCs/>
          <w:sz w:val="22"/>
          <w:szCs w:val="22"/>
          <w:lang w:val="es-CL"/>
        </w:rPr>
        <w:t>Winter</w:t>
      </w:r>
      <w:r w:rsidRPr="00357794">
        <w:rPr>
          <w:rFonts w:ascii="Arial" w:hAnsi="Arial" w:cs="Arial"/>
          <w:sz w:val="22"/>
          <w:szCs w:val="22"/>
          <w:lang w:val="es-CL"/>
        </w:rPr>
        <w:t xml:space="preserve"> acotó que permit</w:t>
      </w:r>
      <w:r w:rsidR="0060040C">
        <w:rPr>
          <w:rFonts w:ascii="Arial" w:hAnsi="Arial" w:cs="Arial"/>
          <w:sz w:val="22"/>
          <w:szCs w:val="22"/>
          <w:lang w:val="es-CL"/>
        </w:rPr>
        <w:t>iría</w:t>
      </w:r>
      <w:r w:rsidRPr="00357794">
        <w:rPr>
          <w:rFonts w:ascii="Arial" w:hAnsi="Arial" w:cs="Arial"/>
          <w:sz w:val="22"/>
          <w:szCs w:val="22"/>
          <w:lang w:val="es-CL"/>
        </w:rPr>
        <w:t xml:space="preserve"> generar un libro </w:t>
      </w:r>
      <w:r w:rsidR="001673D0" w:rsidRPr="00357794">
        <w:rPr>
          <w:rFonts w:ascii="Arial" w:hAnsi="Arial" w:cs="Arial"/>
          <w:sz w:val="22"/>
          <w:szCs w:val="22"/>
          <w:lang w:val="es-CL"/>
        </w:rPr>
        <w:t xml:space="preserve">de actas </w:t>
      </w:r>
      <w:r w:rsidRPr="00357794">
        <w:rPr>
          <w:rFonts w:ascii="Arial" w:hAnsi="Arial" w:cs="Arial"/>
          <w:sz w:val="22"/>
          <w:szCs w:val="22"/>
          <w:lang w:val="es-CL"/>
        </w:rPr>
        <w:t xml:space="preserve">digital o electrónico lo que </w:t>
      </w:r>
      <w:r w:rsidR="00357794">
        <w:rPr>
          <w:rFonts w:ascii="Arial" w:hAnsi="Arial" w:cs="Arial"/>
          <w:sz w:val="22"/>
          <w:szCs w:val="22"/>
          <w:lang w:val="es-CL"/>
        </w:rPr>
        <w:t xml:space="preserve">genera </w:t>
      </w:r>
      <w:r w:rsidRPr="00357794">
        <w:rPr>
          <w:rFonts w:ascii="Arial" w:hAnsi="Arial" w:cs="Arial"/>
          <w:sz w:val="22"/>
          <w:szCs w:val="22"/>
          <w:lang w:val="es-CL"/>
        </w:rPr>
        <w:t>mejores prestaciones que un libro físico que puede perderse o destruirse por múltiples causas.</w:t>
      </w:r>
      <w:r w:rsidR="001673D0" w:rsidRPr="00357794">
        <w:rPr>
          <w:rFonts w:ascii="Arial" w:hAnsi="Arial" w:cs="Arial"/>
          <w:sz w:val="22"/>
          <w:szCs w:val="22"/>
          <w:lang w:val="es-CL"/>
        </w:rPr>
        <w:t xml:space="preserve"> En cuanto a la indicación del número 12)</w:t>
      </w:r>
      <w:r w:rsidR="0060040C">
        <w:rPr>
          <w:rFonts w:ascii="Arial" w:hAnsi="Arial" w:cs="Arial"/>
          <w:sz w:val="22"/>
          <w:szCs w:val="22"/>
          <w:lang w:val="es-CL"/>
        </w:rPr>
        <w:t>,</w:t>
      </w:r>
      <w:r w:rsidR="001673D0" w:rsidRPr="00357794">
        <w:rPr>
          <w:rFonts w:ascii="Arial" w:hAnsi="Arial" w:cs="Arial"/>
          <w:sz w:val="22"/>
          <w:szCs w:val="22"/>
          <w:lang w:val="es-CL"/>
        </w:rPr>
        <w:t xml:space="preserve"> explicó que pretende que las actas puedan</w:t>
      </w:r>
      <w:r w:rsidR="00357794">
        <w:rPr>
          <w:rFonts w:ascii="Arial" w:hAnsi="Arial" w:cs="Arial"/>
          <w:sz w:val="22"/>
          <w:szCs w:val="22"/>
          <w:lang w:val="es-CL"/>
        </w:rPr>
        <w:t>-</w:t>
      </w:r>
      <w:r w:rsidR="001673D0">
        <w:rPr>
          <w:rFonts w:ascii="Arial" w:hAnsi="Arial" w:cs="Arial"/>
          <w:sz w:val="22"/>
          <w:szCs w:val="22"/>
          <w:lang w:val="es-CL"/>
        </w:rPr>
        <w:t>ser firmadas de forma presencial o electrónica</w:t>
      </w:r>
      <w:r w:rsidR="00357794">
        <w:rPr>
          <w:rFonts w:ascii="Arial" w:hAnsi="Arial" w:cs="Arial"/>
          <w:sz w:val="22"/>
          <w:szCs w:val="22"/>
          <w:lang w:val="es-CL"/>
        </w:rPr>
        <w:t>.</w:t>
      </w:r>
      <w:r w:rsidR="00E93EBB">
        <w:rPr>
          <w:rFonts w:ascii="Arial" w:hAnsi="Arial" w:cs="Arial"/>
          <w:sz w:val="22"/>
          <w:szCs w:val="22"/>
          <w:lang w:val="es-CL"/>
        </w:rPr>
        <w:t xml:space="preserve"> </w:t>
      </w:r>
    </w:p>
    <w:p w14:paraId="7809DF61" w14:textId="77777777" w:rsidR="001673D0" w:rsidRDefault="001673D0" w:rsidP="00B73EF4">
      <w:pPr>
        <w:pStyle w:val="Standard"/>
        <w:ind w:right="48" w:firstLine="2268"/>
        <w:jc w:val="both"/>
        <w:rPr>
          <w:rFonts w:ascii="Arial" w:hAnsi="Arial" w:cs="Arial"/>
          <w:sz w:val="22"/>
          <w:szCs w:val="22"/>
          <w:lang w:val="es-CL"/>
        </w:rPr>
      </w:pPr>
    </w:p>
    <w:p w14:paraId="7809DF62" w14:textId="77777777" w:rsidR="00B73EF4" w:rsidRDefault="00B73EF4" w:rsidP="00B73EF4">
      <w:pPr>
        <w:pStyle w:val="Standard"/>
        <w:ind w:right="48" w:firstLine="2268"/>
        <w:jc w:val="both"/>
      </w:pPr>
      <w:r>
        <w:rPr>
          <w:rFonts w:ascii="Arial" w:hAnsi="Arial" w:cs="Arial"/>
          <w:sz w:val="22"/>
          <w:szCs w:val="22"/>
          <w:lang w:val="es-CL"/>
        </w:rPr>
        <w:t xml:space="preserve">El señor </w:t>
      </w:r>
      <w:r>
        <w:rPr>
          <w:rFonts w:ascii="Arial" w:hAnsi="Arial" w:cs="Arial"/>
          <w:b/>
          <w:bCs/>
          <w:sz w:val="22"/>
          <w:szCs w:val="22"/>
          <w:lang w:val="es-CL"/>
        </w:rPr>
        <w:t>Gazitúa</w:t>
      </w:r>
      <w:r>
        <w:rPr>
          <w:rFonts w:ascii="Arial" w:hAnsi="Arial" w:cs="Arial"/>
          <w:sz w:val="22"/>
          <w:szCs w:val="22"/>
          <w:lang w:val="es-CL"/>
        </w:rPr>
        <w:t xml:space="preserve"> manifestó que vía reglamento se deberán precisar los elementos necesarios para llevar el historial del libro y resguardar su información.</w:t>
      </w:r>
    </w:p>
    <w:p w14:paraId="7809DF63" w14:textId="77777777" w:rsidR="00B73EF4" w:rsidRDefault="00B73EF4" w:rsidP="00B73EF4">
      <w:pPr>
        <w:pStyle w:val="Standard"/>
        <w:ind w:right="48" w:firstLine="2268"/>
        <w:jc w:val="both"/>
        <w:rPr>
          <w:rFonts w:ascii="Arial" w:hAnsi="Arial" w:cs="Arial"/>
          <w:sz w:val="22"/>
          <w:szCs w:val="22"/>
          <w:lang w:val="es-CL"/>
        </w:rPr>
      </w:pPr>
    </w:p>
    <w:p w14:paraId="7809DF64" w14:textId="77777777" w:rsidR="002F7506" w:rsidRDefault="002F7506" w:rsidP="002F7506">
      <w:pPr>
        <w:pStyle w:val="Standard"/>
        <w:ind w:right="48" w:firstLine="2268"/>
        <w:jc w:val="both"/>
        <w:rPr>
          <w:rFonts w:ascii="Arial" w:hAnsi="Arial" w:cs="Arial"/>
          <w:sz w:val="22"/>
          <w:szCs w:val="22"/>
          <w:lang w:val="es-CL"/>
        </w:rPr>
      </w:pPr>
      <w:r>
        <w:rPr>
          <w:rFonts w:ascii="Arial" w:hAnsi="Arial" w:cs="Arial"/>
          <w:sz w:val="22"/>
          <w:szCs w:val="22"/>
          <w:lang w:val="es-CL"/>
        </w:rPr>
        <w:t xml:space="preserve">El diputado </w:t>
      </w:r>
      <w:r>
        <w:rPr>
          <w:rFonts w:ascii="Arial" w:hAnsi="Arial" w:cs="Arial"/>
          <w:b/>
          <w:bCs/>
          <w:sz w:val="22"/>
          <w:szCs w:val="22"/>
          <w:lang w:val="es-CL"/>
        </w:rPr>
        <w:t>Winter</w:t>
      </w:r>
      <w:r>
        <w:rPr>
          <w:rFonts w:ascii="Arial" w:hAnsi="Arial" w:cs="Arial"/>
          <w:sz w:val="22"/>
          <w:szCs w:val="22"/>
          <w:lang w:val="es-CL"/>
        </w:rPr>
        <w:t xml:space="preserve"> acotó que la indicación señalada en número 13) pretendía permitir que a las sesiones de asamblea a que se refiere este inciso pueda asistir no sólo un notario sino que un ministro de fe para certificar el acta respectiva. </w:t>
      </w:r>
    </w:p>
    <w:p w14:paraId="7809DF65" w14:textId="77777777" w:rsidR="00B73EF4" w:rsidRDefault="00B73EF4" w:rsidP="00B73EF4">
      <w:pPr>
        <w:pStyle w:val="Standard"/>
        <w:ind w:right="48" w:firstLine="2268"/>
        <w:jc w:val="both"/>
        <w:rPr>
          <w:rFonts w:ascii="Arial" w:hAnsi="Arial" w:cs="Arial"/>
          <w:sz w:val="22"/>
          <w:szCs w:val="22"/>
          <w:lang w:val="es-CL"/>
        </w:rPr>
      </w:pPr>
    </w:p>
    <w:p w14:paraId="7809DF66" w14:textId="77777777" w:rsidR="00B73EF4" w:rsidRDefault="00B73EF4" w:rsidP="00B73EF4">
      <w:pPr>
        <w:pStyle w:val="Standard"/>
        <w:ind w:right="48" w:firstLine="2268"/>
        <w:jc w:val="both"/>
      </w:pPr>
      <w:r>
        <w:rPr>
          <w:rFonts w:ascii="Arial" w:hAnsi="Arial" w:cs="Arial"/>
          <w:sz w:val="22"/>
          <w:szCs w:val="22"/>
          <w:lang w:val="es-CL"/>
        </w:rPr>
        <w:t xml:space="preserve">El señor </w:t>
      </w:r>
      <w:r>
        <w:rPr>
          <w:rFonts w:ascii="Arial" w:hAnsi="Arial" w:cs="Arial"/>
          <w:b/>
          <w:bCs/>
          <w:sz w:val="22"/>
          <w:szCs w:val="22"/>
          <w:lang w:val="es-CL"/>
        </w:rPr>
        <w:t>Gazitúa</w:t>
      </w:r>
      <w:r>
        <w:rPr>
          <w:rFonts w:ascii="Arial" w:hAnsi="Arial" w:cs="Arial"/>
          <w:sz w:val="22"/>
          <w:szCs w:val="22"/>
          <w:lang w:val="es-CL"/>
        </w:rPr>
        <w:t xml:space="preserve"> </w:t>
      </w:r>
      <w:r w:rsidR="00D03A42">
        <w:rPr>
          <w:rFonts w:ascii="Arial" w:hAnsi="Arial" w:cs="Arial"/>
          <w:sz w:val="22"/>
          <w:szCs w:val="22"/>
          <w:lang w:val="es-CL"/>
        </w:rPr>
        <w:t xml:space="preserve">consideró lógico que </w:t>
      </w:r>
      <w:r>
        <w:rPr>
          <w:rFonts w:ascii="Arial" w:hAnsi="Arial" w:cs="Arial"/>
          <w:sz w:val="22"/>
          <w:szCs w:val="22"/>
          <w:lang w:val="es-CL"/>
        </w:rPr>
        <w:t xml:space="preserve">si </w:t>
      </w:r>
      <w:r w:rsidR="002F7506">
        <w:rPr>
          <w:rFonts w:ascii="Arial" w:hAnsi="Arial" w:cs="Arial"/>
          <w:sz w:val="22"/>
          <w:szCs w:val="22"/>
          <w:lang w:val="es-CL"/>
        </w:rPr>
        <w:t xml:space="preserve">se debe reducir a escritura pública </w:t>
      </w:r>
      <w:r>
        <w:rPr>
          <w:rFonts w:ascii="Arial" w:hAnsi="Arial" w:cs="Arial"/>
          <w:sz w:val="22"/>
          <w:szCs w:val="22"/>
          <w:lang w:val="es-CL"/>
        </w:rPr>
        <w:t>interv</w:t>
      </w:r>
      <w:r w:rsidR="00D03A42">
        <w:rPr>
          <w:rFonts w:ascii="Arial" w:hAnsi="Arial" w:cs="Arial"/>
          <w:sz w:val="22"/>
          <w:szCs w:val="22"/>
          <w:lang w:val="es-CL"/>
        </w:rPr>
        <w:t xml:space="preserve">enga </w:t>
      </w:r>
      <w:r>
        <w:rPr>
          <w:rFonts w:ascii="Arial" w:hAnsi="Arial" w:cs="Arial"/>
          <w:sz w:val="22"/>
          <w:szCs w:val="22"/>
          <w:lang w:val="es-CL"/>
        </w:rPr>
        <w:t>un notario desde el principio y no otro ministro de fe.</w:t>
      </w:r>
    </w:p>
    <w:p w14:paraId="7809DF67" w14:textId="77777777" w:rsidR="002F7506" w:rsidRPr="002F7506" w:rsidRDefault="002F7506" w:rsidP="002F7506">
      <w:pPr>
        <w:pStyle w:val="Standard"/>
        <w:ind w:right="48" w:firstLine="2268"/>
        <w:jc w:val="both"/>
        <w:rPr>
          <w:rFonts w:ascii="Arial" w:hAnsi="Arial" w:cs="Arial"/>
          <w:bCs/>
          <w:sz w:val="22"/>
          <w:szCs w:val="22"/>
          <w:lang w:val="es-CL"/>
        </w:rPr>
      </w:pPr>
      <w:r>
        <w:rPr>
          <w:rFonts w:cs="Arial"/>
          <w:szCs w:val="22"/>
          <w:lang w:val="es-CL"/>
        </w:rPr>
        <w:t xml:space="preserve"> </w:t>
      </w:r>
    </w:p>
    <w:p w14:paraId="7809DF68" w14:textId="77777777" w:rsidR="00B73EF4" w:rsidRDefault="002F7506" w:rsidP="002F7506">
      <w:pPr>
        <w:pStyle w:val="Standard"/>
        <w:ind w:right="48" w:firstLine="2268"/>
        <w:jc w:val="both"/>
        <w:rPr>
          <w:rFonts w:ascii="Arial" w:hAnsi="Arial" w:cs="Arial"/>
          <w:sz w:val="22"/>
          <w:szCs w:val="22"/>
          <w:lang w:val="es-CL"/>
        </w:rPr>
      </w:pPr>
      <w:r w:rsidRPr="002F7506">
        <w:rPr>
          <w:rFonts w:ascii="Arial" w:hAnsi="Arial" w:cs="Arial"/>
          <w:bCs/>
          <w:sz w:val="22"/>
          <w:szCs w:val="22"/>
          <w:lang w:val="es-CL"/>
        </w:rPr>
        <w:t xml:space="preserve">El diputado </w:t>
      </w:r>
      <w:r w:rsidRPr="002F7506">
        <w:rPr>
          <w:rFonts w:ascii="Arial" w:hAnsi="Arial" w:cs="Arial"/>
          <w:b/>
          <w:bCs/>
          <w:sz w:val="22"/>
          <w:szCs w:val="22"/>
          <w:lang w:val="es-CL"/>
        </w:rPr>
        <w:t>Winter</w:t>
      </w:r>
      <w:r w:rsidRPr="002F7506">
        <w:rPr>
          <w:rFonts w:ascii="Arial" w:hAnsi="Arial" w:cs="Arial"/>
          <w:bCs/>
          <w:sz w:val="22"/>
          <w:szCs w:val="22"/>
          <w:lang w:val="es-CL"/>
        </w:rPr>
        <w:t xml:space="preserve"> argumentó que el</w:t>
      </w:r>
      <w:r w:rsidR="00E93EBB">
        <w:rPr>
          <w:rFonts w:ascii="Arial" w:hAnsi="Arial" w:cs="Arial"/>
          <w:bCs/>
          <w:sz w:val="22"/>
          <w:szCs w:val="22"/>
          <w:lang w:val="es-CL"/>
        </w:rPr>
        <w:t xml:space="preserve"> </w:t>
      </w:r>
      <w:r w:rsidRPr="002F7506">
        <w:rPr>
          <w:rFonts w:ascii="Arial" w:hAnsi="Arial" w:cs="Arial"/>
          <w:bCs/>
          <w:sz w:val="22"/>
          <w:szCs w:val="22"/>
          <w:lang w:val="es-CL"/>
        </w:rPr>
        <w:t>notario deberá</w:t>
      </w:r>
      <w:r>
        <w:rPr>
          <w:rFonts w:ascii="Arial" w:hAnsi="Arial" w:cs="Arial"/>
          <w:b/>
          <w:bCs/>
          <w:sz w:val="22"/>
          <w:szCs w:val="22"/>
          <w:lang w:val="es-CL"/>
        </w:rPr>
        <w:t xml:space="preserve"> </w:t>
      </w:r>
      <w:r w:rsidR="00B73EF4">
        <w:rPr>
          <w:rFonts w:ascii="Arial" w:hAnsi="Arial" w:cs="Arial"/>
          <w:sz w:val="22"/>
          <w:szCs w:val="22"/>
          <w:lang w:val="es-CL"/>
        </w:rPr>
        <w:t xml:space="preserve">dar fe de lo que certifica el ministro que asistió y veló que se cumplieran los requisitos </w:t>
      </w:r>
      <w:r w:rsidR="00D03A42">
        <w:rPr>
          <w:rFonts w:ascii="Arial" w:hAnsi="Arial" w:cs="Arial"/>
          <w:sz w:val="22"/>
          <w:szCs w:val="22"/>
          <w:lang w:val="es-CL"/>
        </w:rPr>
        <w:t xml:space="preserve">en </w:t>
      </w:r>
      <w:r w:rsidR="00B73EF4">
        <w:rPr>
          <w:rFonts w:ascii="Arial" w:hAnsi="Arial" w:cs="Arial"/>
          <w:sz w:val="22"/>
          <w:szCs w:val="22"/>
          <w:lang w:val="es-CL"/>
        </w:rPr>
        <w:t>la asamblea.</w:t>
      </w:r>
    </w:p>
    <w:p w14:paraId="7809DF69" w14:textId="77777777" w:rsidR="002F7506" w:rsidRPr="00D03A42" w:rsidRDefault="002F7506" w:rsidP="00B73EF4">
      <w:pPr>
        <w:pStyle w:val="Standard"/>
        <w:ind w:right="48" w:firstLine="2268"/>
        <w:jc w:val="both"/>
        <w:rPr>
          <w:lang w:val="es-CL"/>
        </w:rPr>
      </w:pPr>
    </w:p>
    <w:p w14:paraId="7809DF6A" w14:textId="77777777" w:rsidR="002F7506" w:rsidRDefault="00D03A42" w:rsidP="002F7506">
      <w:pPr>
        <w:pStyle w:val="Standard"/>
        <w:ind w:right="48" w:firstLine="2268"/>
        <w:jc w:val="both"/>
      </w:pPr>
      <w:r>
        <w:rPr>
          <w:rFonts w:ascii="Arial" w:hAnsi="Arial" w:cs="Arial"/>
          <w:sz w:val="22"/>
          <w:szCs w:val="22"/>
          <w:lang w:val="es-CL"/>
        </w:rPr>
        <w:t>L</w:t>
      </w:r>
      <w:r w:rsidR="002F7506">
        <w:rPr>
          <w:rFonts w:ascii="Arial" w:hAnsi="Arial" w:cs="Arial"/>
          <w:sz w:val="22"/>
          <w:szCs w:val="22"/>
          <w:lang w:val="es-CL"/>
        </w:rPr>
        <w:t xml:space="preserve">a diputada </w:t>
      </w:r>
      <w:r w:rsidR="002F7506">
        <w:rPr>
          <w:rFonts w:ascii="Arial" w:hAnsi="Arial" w:cs="Arial"/>
          <w:b/>
          <w:bCs/>
          <w:sz w:val="22"/>
          <w:szCs w:val="22"/>
          <w:lang w:val="es-CL"/>
        </w:rPr>
        <w:t>Castillo</w:t>
      </w:r>
      <w:r w:rsidR="002F7506">
        <w:rPr>
          <w:rFonts w:ascii="Arial" w:hAnsi="Arial" w:cs="Arial"/>
          <w:sz w:val="22"/>
          <w:szCs w:val="22"/>
          <w:lang w:val="es-CL"/>
        </w:rPr>
        <w:t xml:space="preserve"> hizo presente la necesidad de</w:t>
      </w:r>
      <w:r w:rsidR="00E93EBB">
        <w:rPr>
          <w:rFonts w:ascii="Arial" w:hAnsi="Arial" w:cs="Arial"/>
          <w:sz w:val="22"/>
          <w:szCs w:val="22"/>
          <w:lang w:val="es-CL"/>
        </w:rPr>
        <w:t xml:space="preserve"> </w:t>
      </w:r>
      <w:r w:rsidR="002F7506">
        <w:rPr>
          <w:rFonts w:ascii="Arial" w:hAnsi="Arial" w:cs="Arial"/>
          <w:sz w:val="22"/>
          <w:szCs w:val="22"/>
          <w:lang w:val="es-CL"/>
        </w:rPr>
        <w:t>hacer concordante esta norma con lo preceptuado en el artículo 73, ya</w:t>
      </w:r>
      <w:r w:rsidR="002F7506" w:rsidRPr="002F7506">
        <w:rPr>
          <w:rFonts w:ascii="Arial" w:hAnsi="Arial" w:cs="Arial"/>
          <w:sz w:val="22"/>
          <w:szCs w:val="22"/>
          <w:lang w:val="es-CL"/>
        </w:rPr>
        <w:t xml:space="preserve"> </w:t>
      </w:r>
      <w:r w:rsidR="002F7506">
        <w:rPr>
          <w:rFonts w:ascii="Arial" w:hAnsi="Arial" w:cs="Arial"/>
          <w:sz w:val="22"/>
          <w:szCs w:val="22"/>
          <w:lang w:val="es-CL"/>
        </w:rPr>
        <w:t>aprobado.</w:t>
      </w:r>
    </w:p>
    <w:p w14:paraId="7809DF6B" w14:textId="77777777" w:rsidR="002D4FB1" w:rsidRDefault="002D4FB1" w:rsidP="00850A9E">
      <w:pPr>
        <w:ind w:firstLine="2268"/>
        <w:jc w:val="both"/>
        <w:rPr>
          <w:rFonts w:ascii="Arial" w:hAnsi="Arial" w:cs="Arial"/>
          <w:sz w:val="22"/>
          <w:szCs w:val="22"/>
        </w:rPr>
      </w:pPr>
    </w:p>
    <w:p w14:paraId="7809DF6C" w14:textId="77777777" w:rsidR="00597E4E" w:rsidRPr="00CF4C67" w:rsidRDefault="00597E4E" w:rsidP="00597E4E">
      <w:pPr>
        <w:ind w:firstLine="2268"/>
        <w:jc w:val="both"/>
        <w:rPr>
          <w:rFonts w:ascii="Arial" w:hAnsi="Arial" w:cs="Arial"/>
          <w:sz w:val="22"/>
          <w:szCs w:val="22"/>
        </w:rPr>
      </w:pPr>
      <w:r w:rsidRPr="00CF4C67">
        <w:rPr>
          <w:rFonts w:ascii="Arial" w:hAnsi="Arial" w:cs="Arial"/>
          <w:sz w:val="22"/>
          <w:szCs w:val="22"/>
        </w:rPr>
        <w:lastRenderedPageBreak/>
        <w:t xml:space="preserve">Sometida a votación la indicación individualizada con el numeral 1) fue </w:t>
      </w:r>
      <w:r w:rsidRPr="00CF4C67">
        <w:rPr>
          <w:rFonts w:ascii="Arial" w:hAnsi="Arial" w:cs="Arial"/>
          <w:b/>
          <w:sz w:val="22"/>
          <w:szCs w:val="22"/>
        </w:rPr>
        <w:t xml:space="preserve">rechazada por mayoría de votos. </w:t>
      </w:r>
      <w:r w:rsidRPr="00CF4C67">
        <w:rPr>
          <w:rFonts w:ascii="Arial" w:hAnsi="Arial" w:cs="Arial"/>
          <w:sz w:val="22"/>
          <w:szCs w:val="22"/>
        </w:rPr>
        <w:t>Se pronunció a</w:t>
      </w:r>
      <w:r w:rsidRPr="00CF4C67">
        <w:rPr>
          <w:rFonts w:ascii="Arial" w:hAnsi="Arial" w:cs="Arial"/>
          <w:b/>
          <w:sz w:val="22"/>
          <w:szCs w:val="22"/>
        </w:rPr>
        <w:t xml:space="preserve"> </w:t>
      </w:r>
      <w:r w:rsidRPr="00CF4C67">
        <w:rPr>
          <w:rFonts w:ascii="Arial" w:hAnsi="Arial" w:cs="Arial"/>
          <w:sz w:val="22"/>
          <w:szCs w:val="22"/>
        </w:rPr>
        <w:t>favor</w:t>
      </w:r>
      <w:r w:rsidRPr="00CF4C67">
        <w:rPr>
          <w:rFonts w:ascii="Arial" w:hAnsi="Arial" w:cs="Arial"/>
          <w:b/>
          <w:sz w:val="22"/>
          <w:szCs w:val="22"/>
        </w:rPr>
        <w:t xml:space="preserve"> </w:t>
      </w:r>
      <w:r w:rsidRPr="00CF4C67">
        <w:rPr>
          <w:rFonts w:ascii="Arial" w:hAnsi="Arial" w:cs="Arial"/>
          <w:sz w:val="22"/>
          <w:szCs w:val="22"/>
        </w:rPr>
        <w:t xml:space="preserve">el diputado Gonzalo Winter, en contra se pronunciaron los diputados </w:t>
      </w:r>
      <w:r w:rsidR="00904189" w:rsidRPr="00CF4C67">
        <w:rPr>
          <w:rFonts w:ascii="Arial" w:hAnsi="Arial" w:cs="Arial"/>
          <w:sz w:val="22"/>
          <w:szCs w:val="22"/>
        </w:rPr>
        <w:t xml:space="preserve">(a) </w:t>
      </w:r>
      <w:r w:rsidRPr="00CF4C67">
        <w:rPr>
          <w:rFonts w:ascii="Arial" w:hAnsi="Arial" w:cs="Arial"/>
          <w:sz w:val="22"/>
          <w:szCs w:val="22"/>
        </w:rPr>
        <w:t>Sergio Bobadilla, Miguel Ángel Calisto, René Manuel García, Iván Norambuena</w:t>
      </w:r>
      <w:r w:rsidR="00904189" w:rsidRPr="00CF4C67">
        <w:rPr>
          <w:rFonts w:ascii="Arial" w:hAnsi="Arial" w:cs="Arial"/>
          <w:sz w:val="22"/>
          <w:szCs w:val="22"/>
        </w:rPr>
        <w:t>, Erika Olivera y Osvaldo Urrutia</w:t>
      </w:r>
      <w:r w:rsidRPr="00CF4C67">
        <w:rPr>
          <w:rFonts w:ascii="Arial" w:hAnsi="Arial" w:cs="Arial"/>
          <w:sz w:val="22"/>
          <w:szCs w:val="22"/>
        </w:rPr>
        <w:t>, en tanto se abstuvo el diputado Carlos Abel Jarpa (1-</w:t>
      </w:r>
      <w:r w:rsidR="00904189" w:rsidRPr="00CF4C67">
        <w:rPr>
          <w:rFonts w:ascii="Arial" w:hAnsi="Arial" w:cs="Arial"/>
          <w:sz w:val="22"/>
          <w:szCs w:val="22"/>
        </w:rPr>
        <w:t>6</w:t>
      </w:r>
      <w:r w:rsidRPr="00CF4C67">
        <w:rPr>
          <w:rFonts w:ascii="Arial" w:hAnsi="Arial" w:cs="Arial"/>
          <w:sz w:val="22"/>
          <w:szCs w:val="22"/>
        </w:rPr>
        <w:t xml:space="preserve">-1). </w:t>
      </w:r>
    </w:p>
    <w:p w14:paraId="7809DF6D" w14:textId="77777777" w:rsidR="001B3A66" w:rsidRPr="00CF4C67" w:rsidRDefault="001B3A66" w:rsidP="00850A9E">
      <w:pPr>
        <w:ind w:firstLine="2268"/>
        <w:jc w:val="both"/>
        <w:rPr>
          <w:rFonts w:ascii="Arial" w:hAnsi="Arial" w:cs="Arial"/>
          <w:sz w:val="22"/>
          <w:szCs w:val="22"/>
        </w:rPr>
      </w:pPr>
    </w:p>
    <w:p w14:paraId="7809DF6E" w14:textId="77777777" w:rsidR="00904189" w:rsidRPr="00CF4C67" w:rsidRDefault="00904189" w:rsidP="00904189">
      <w:pPr>
        <w:ind w:firstLine="2268"/>
        <w:jc w:val="both"/>
        <w:rPr>
          <w:rFonts w:ascii="Arial" w:hAnsi="Arial" w:cs="Arial"/>
          <w:sz w:val="22"/>
          <w:szCs w:val="22"/>
        </w:rPr>
      </w:pPr>
      <w:r w:rsidRPr="00CF4C67">
        <w:rPr>
          <w:rFonts w:ascii="Arial" w:hAnsi="Arial" w:cs="Arial"/>
          <w:sz w:val="22"/>
          <w:szCs w:val="22"/>
        </w:rPr>
        <w:t xml:space="preserve">Puesta en votación la indicación individualizada con el número 2) fue </w:t>
      </w:r>
      <w:r w:rsidRPr="00CF4C67">
        <w:rPr>
          <w:rFonts w:ascii="Arial" w:hAnsi="Arial" w:cs="Arial"/>
          <w:b/>
          <w:sz w:val="22"/>
          <w:szCs w:val="22"/>
        </w:rPr>
        <w:t xml:space="preserve">rechazada por mayoría de votos. </w:t>
      </w:r>
      <w:r w:rsidRPr="00CF4C67">
        <w:rPr>
          <w:rFonts w:ascii="Arial" w:hAnsi="Arial" w:cs="Arial"/>
          <w:sz w:val="22"/>
          <w:szCs w:val="22"/>
        </w:rPr>
        <w:t>Se pronunció a</w:t>
      </w:r>
      <w:r w:rsidRPr="00CF4C67">
        <w:rPr>
          <w:rFonts w:ascii="Arial" w:hAnsi="Arial" w:cs="Arial"/>
          <w:b/>
          <w:sz w:val="22"/>
          <w:szCs w:val="22"/>
        </w:rPr>
        <w:t xml:space="preserve"> </w:t>
      </w:r>
      <w:r w:rsidRPr="00CF4C67">
        <w:rPr>
          <w:rFonts w:ascii="Arial" w:hAnsi="Arial" w:cs="Arial"/>
          <w:sz w:val="22"/>
          <w:szCs w:val="22"/>
        </w:rPr>
        <w:t>favor</w:t>
      </w:r>
      <w:r w:rsidRPr="00CF4C67">
        <w:rPr>
          <w:rFonts w:ascii="Arial" w:hAnsi="Arial" w:cs="Arial"/>
          <w:b/>
          <w:sz w:val="22"/>
          <w:szCs w:val="22"/>
        </w:rPr>
        <w:t xml:space="preserve"> </w:t>
      </w:r>
      <w:r w:rsidRPr="00CF4C67">
        <w:rPr>
          <w:rFonts w:ascii="Arial" w:hAnsi="Arial" w:cs="Arial"/>
          <w:sz w:val="22"/>
          <w:szCs w:val="22"/>
        </w:rPr>
        <w:t xml:space="preserve">el diputado Gonzalo Winter, en contra se pronunciaron los diputados (as) Sergio Bobadilla, Miguel Ángel Calisto, René Manuel García, Iván Norambuena, Erika Olivera y Osvaldo Urrutia, en tanto se abstuvo el diputado Carlos Abel Jarpa (1-6-1). </w:t>
      </w:r>
    </w:p>
    <w:p w14:paraId="7809DF6F" w14:textId="77777777" w:rsidR="00904189" w:rsidRPr="00CF4C67" w:rsidRDefault="00904189" w:rsidP="00850A9E">
      <w:pPr>
        <w:ind w:firstLine="2268"/>
        <w:jc w:val="both"/>
        <w:rPr>
          <w:rFonts w:ascii="Arial" w:hAnsi="Arial" w:cs="Arial"/>
          <w:sz w:val="22"/>
          <w:szCs w:val="22"/>
        </w:rPr>
      </w:pPr>
    </w:p>
    <w:p w14:paraId="7809DF70" w14:textId="77777777" w:rsidR="001A34B1" w:rsidRPr="00CF4C67" w:rsidRDefault="003D2312" w:rsidP="00904189">
      <w:pPr>
        <w:ind w:firstLine="2268"/>
        <w:jc w:val="both"/>
        <w:rPr>
          <w:rFonts w:ascii="Arial" w:hAnsi="Arial" w:cs="Arial"/>
          <w:sz w:val="22"/>
          <w:szCs w:val="22"/>
        </w:rPr>
      </w:pPr>
      <w:r w:rsidRPr="00CF4C67">
        <w:rPr>
          <w:rFonts w:ascii="Arial" w:hAnsi="Arial" w:cs="Arial"/>
          <w:sz w:val="22"/>
          <w:szCs w:val="22"/>
        </w:rPr>
        <w:t xml:space="preserve">Sometida a votación la indicación signada con el número </w:t>
      </w:r>
      <w:r w:rsidR="00904189" w:rsidRPr="00CF4C67">
        <w:rPr>
          <w:rFonts w:ascii="Arial" w:hAnsi="Arial" w:cs="Arial"/>
          <w:sz w:val="22"/>
          <w:szCs w:val="22"/>
        </w:rPr>
        <w:t>3</w:t>
      </w:r>
      <w:r w:rsidRPr="00CF4C67">
        <w:rPr>
          <w:rFonts w:ascii="Arial" w:hAnsi="Arial" w:cs="Arial"/>
          <w:sz w:val="22"/>
          <w:szCs w:val="22"/>
        </w:rPr>
        <w:t>) fue</w:t>
      </w:r>
      <w:r w:rsidRPr="00CF4C67">
        <w:rPr>
          <w:rFonts w:ascii="Arial" w:hAnsi="Arial" w:cs="Arial"/>
          <w:b/>
          <w:sz w:val="22"/>
          <w:szCs w:val="22"/>
        </w:rPr>
        <w:t xml:space="preserve"> rechazada </w:t>
      </w:r>
      <w:r w:rsidRPr="00CF4C67">
        <w:rPr>
          <w:rFonts w:ascii="Arial" w:hAnsi="Arial" w:cs="Arial"/>
          <w:b/>
          <w:sz w:val="22"/>
          <w:szCs w:val="22"/>
          <w:lang w:val="es-CL"/>
        </w:rPr>
        <w:t>por no alcanzar el qu</w:t>
      </w:r>
      <w:r w:rsidR="00E84B39" w:rsidRPr="00CF4C67">
        <w:rPr>
          <w:rFonts w:ascii="Arial" w:hAnsi="Arial" w:cs="Arial"/>
          <w:b/>
          <w:sz w:val="22"/>
          <w:szCs w:val="22"/>
          <w:lang w:val="es-CL"/>
        </w:rPr>
        <w:t>ó</w:t>
      </w:r>
      <w:r w:rsidRPr="00CF4C67">
        <w:rPr>
          <w:rFonts w:ascii="Arial" w:hAnsi="Arial" w:cs="Arial"/>
          <w:b/>
          <w:sz w:val="22"/>
          <w:szCs w:val="22"/>
          <w:lang w:val="es-CL"/>
        </w:rPr>
        <w:t>rum de aprobación</w:t>
      </w:r>
      <w:r w:rsidRPr="00CF4C67">
        <w:rPr>
          <w:rFonts w:ascii="Arial" w:hAnsi="Arial" w:cs="Arial"/>
          <w:sz w:val="22"/>
          <w:szCs w:val="22"/>
          <w:lang w:val="es-CL"/>
        </w:rPr>
        <w:t xml:space="preserve"> exigido en el artículo 199 del Reglamento de la Corporación, esto es, mayoría absoluta de los diputados participantes en la votación. Se pronunci</w:t>
      </w:r>
      <w:r w:rsidR="00904189" w:rsidRPr="00CF4C67">
        <w:rPr>
          <w:rFonts w:ascii="Arial" w:hAnsi="Arial" w:cs="Arial"/>
          <w:sz w:val="22"/>
          <w:szCs w:val="22"/>
          <w:lang w:val="es-CL"/>
        </w:rPr>
        <w:t xml:space="preserve">aron </w:t>
      </w:r>
      <w:r w:rsidRPr="00CF4C67">
        <w:rPr>
          <w:rFonts w:ascii="Arial" w:hAnsi="Arial" w:cs="Arial"/>
          <w:sz w:val="22"/>
          <w:szCs w:val="22"/>
          <w:lang w:val="es-CL"/>
        </w:rPr>
        <w:t xml:space="preserve">por la </w:t>
      </w:r>
      <w:r w:rsidR="00904189" w:rsidRPr="00CF4C67">
        <w:rPr>
          <w:rFonts w:ascii="Arial" w:hAnsi="Arial" w:cs="Arial"/>
          <w:sz w:val="22"/>
          <w:szCs w:val="22"/>
          <w:lang w:val="es-CL"/>
        </w:rPr>
        <w:t xml:space="preserve">negativa los diputados </w:t>
      </w:r>
      <w:r w:rsidRPr="00CF4C67">
        <w:rPr>
          <w:rFonts w:ascii="Arial" w:hAnsi="Arial" w:cs="Arial"/>
          <w:sz w:val="22"/>
          <w:szCs w:val="22"/>
        </w:rPr>
        <w:t xml:space="preserve">Sergio Bobadilla, </w:t>
      </w:r>
      <w:r w:rsidR="00904189" w:rsidRPr="00CF4C67">
        <w:rPr>
          <w:rFonts w:ascii="Arial" w:hAnsi="Arial" w:cs="Arial"/>
          <w:sz w:val="22"/>
          <w:szCs w:val="22"/>
        </w:rPr>
        <w:t xml:space="preserve">René Manuel García, Iván Norambuena y Osvaldo Urrutia y se abstuvieron los diputados (a) Miguel Ángel Calisto, Carlos Abel Jarpa, </w:t>
      </w:r>
      <w:r w:rsidRPr="00CF4C67">
        <w:rPr>
          <w:rFonts w:ascii="Arial" w:hAnsi="Arial" w:cs="Arial"/>
          <w:sz w:val="22"/>
          <w:szCs w:val="22"/>
        </w:rPr>
        <w:t>Erika Olivera</w:t>
      </w:r>
      <w:r w:rsidR="00904189" w:rsidRPr="00CF4C67">
        <w:rPr>
          <w:rFonts w:ascii="Arial" w:hAnsi="Arial" w:cs="Arial"/>
          <w:sz w:val="22"/>
          <w:szCs w:val="22"/>
        </w:rPr>
        <w:t xml:space="preserve"> y Gonzalo Winter </w:t>
      </w:r>
      <w:r w:rsidRPr="00CF4C67">
        <w:rPr>
          <w:rFonts w:ascii="Arial" w:hAnsi="Arial" w:cs="Arial"/>
          <w:sz w:val="22"/>
          <w:szCs w:val="22"/>
        </w:rPr>
        <w:t>(</w:t>
      </w:r>
      <w:r w:rsidR="00904189" w:rsidRPr="00CF4C67">
        <w:rPr>
          <w:rFonts w:ascii="Arial" w:hAnsi="Arial" w:cs="Arial"/>
          <w:sz w:val="22"/>
          <w:szCs w:val="22"/>
        </w:rPr>
        <w:t>0</w:t>
      </w:r>
      <w:r w:rsidRPr="00CF4C67">
        <w:rPr>
          <w:rFonts w:ascii="Arial" w:hAnsi="Arial" w:cs="Arial"/>
          <w:sz w:val="22"/>
          <w:szCs w:val="22"/>
        </w:rPr>
        <w:t>-</w:t>
      </w:r>
      <w:r w:rsidR="00904189" w:rsidRPr="00CF4C67">
        <w:rPr>
          <w:rFonts w:ascii="Arial" w:hAnsi="Arial" w:cs="Arial"/>
          <w:sz w:val="22"/>
          <w:szCs w:val="22"/>
        </w:rPr>
        <w:t>4</w:t>
      </w:r>
      <w:r w:rsidRPr="00CF4C67">
        <w:rPr>
          <w:rFonts w:ascii="Arial" w:hAnsi="Arial" w:cs="Arial"/>
          <w:sz w:val="22"/>
          <w:szCs w:val="22"/>
        </w:rPr>
        <w:t>-</w:t>
      </w:r>
      <w:r w:rsidR="00904189" w:rsidRPr="00CF4C67">
        <w:rPr>
          <w:rFonts w:ascii="Arial" w:hAnsi="Arial" w:cs="Arial"/>
          <w:sz w:val="22"/>
          <w:szCs w:val="22"/>
        </w:rPr>
        <w:t>4</w:t>
      </w:r>
      <w:r w:rsidRPr="00CF4C67">
        <w:rPr>
          <w:rFonts w:ascii="Arial" w:hAnsi="Arial" w:cs="Arial"/>
          <w:sz w:val="22"/>
          <w:szCs w:val="22"/>
        </w:rPr>
        <w:t xml:space="preserve">). </w:t>
      </w:r>
    </w:p>
    <w:p w14:paraId="7809DF71" w14:textId="77777777" w:rsidR="001A34B1" w:rsidRPr="00CF4C67" w:rsidRDefault="001A34B1" w:rsidP="00904189">
      <w:pPr>
        <w:ind w:firstLine="2268"/>
        <w:jc w:val="both"/>
        <w:rPr>
          <w:rFonts w:ascii="Arial" w:hAnsi="Arial" w:cs="Arial"/>
          <w:sz w:val="22"/>
          <w:szCs w:val="22"/>
        </w:rPr>
      </w:pPr>
    </w:p>
    <w:p w14:paraId="7809DF72" w14:textId="77777777" w:rsidR="001A34B1" w:rsidRPr="00CF4C67" w:rsidRDefault="001A34B1" w:rsidP="001A34B1">
      <w:pPr>
        <w:ind w:firstLine="2268"/>
        <w:jc w:val="both"/>
        <w:rPr>
          <w:rFonts w:ascii="Arial" w:hAnsi="Arial" w:cs="Arial"/>
          <w:sz w:val="22"/>
          <w:szCs w:val="22"/>
        </w:rPr>
      </w:pPr>
      <w:r w:rsidRPr="00CF4C67">
        <w:rPr>
          <w:rFonts w:ascii="Arial" w:hAnsi="Arial" w:cs="Arial"/>
          <w:sz w:val="22"/>
          <w:szCs w:val="22"/>
        </w:rPr>
        <w:t xml:space="preserve">Sometida a votación la indicación individualizada con el numeral </w:t>
      </w:r>
      <w:r w:rsidR="00C56B40" w:rsidRPr="00CF4C67">
        <w:rPr>
          <w:rFonts w:ascii="Arial" w:hAnsi="Arial" w:cs="Arial"/>
          <w:sz w:val="22"/>
          <w:szCs w:val="22"/>
        </w:rPr>
        <w:t>4</w:t>
      </w:r>
      <w:r w:rsidRPr="00CF4C67">
        <w:rPr>
          <w:rFonts w:ascii="Arial" w:hAnsi="Arial" w:cs="Arial"/>
          <w:sz w:val="22"/>
          <w:szCs w:val="22"/>
        </w:rPr>
        <w:t xml:space="preserve">) fue </w:t>
      </w:r>
      <w:r w:rsidRPr="00CF4C67">
        <w:rPr>
          <w:rFonts w:ascii="Arial" w:hAnsi="Arial" w:cs="Arial"/>
          <w:b/>
          <w:sz w:val="22"/>
          <w:szCs w:val="22"/>
        </w:rPr>
        <w:t xml:space="preserve">rechazada por mayoría de votos. </w:t>
      </w:r>
      <w:r w:rsidRPr="00CF4C67">
        <w:rPr>
          <w:rFonts w:ascii="Arial" w:hAnsi="Arial" w:cs="Arial"/>
          <w:sz w:val="22"/>
          <w:szCs w:val="22"/>
        </w:rPr>
        <w:t>Se pronunció a</w:t>
      </w:r>
      <w:r w:rsidRPr="00CF4C67">
        <w:rPr>
          <w:rFonts w:ascii="Arial" w:hAnsi="Arial" w:cs="Arial"/>
          <w:b/>
          <w:sz w:val="22"/>
          <w:szCs w:val="22"/>
        </w:rPr>
        <w:t xml:space="preserve"> </w:t>
      </w:r>
      <w:r w:rsidRPr="00CF4C67">
        <w:rPr>
          <w:rFonts w:ascii="Arial" w:hAnsi="Arial" w:cs="Arial"/>
          <w:sz w:val="22"/>
          <w:szCs w:val="22"/>
        </w:rPr>
        <w:t>favor</w:t>
      </w:r>
      <w:r w:rsidRPr="00CF4C67">
        <w:rPr>
          <w:rFonts w:ascii="Arial" w:hAnsi="Arial" w:cs="Arial"/>
          <w:b/>
          <w:sz w:val="22"/>
          <w:szCs w:val="22"/>
        </w:rPr>
        <w:t xml:space="preserve"> </w:t>
      </w:r>
      <w:r w:rsidRPr="00CF4C67">
        <w:rPr>
          <w:rFonts w:ascii="Arial" w:hAnsi="Arial" w:cs="Arial"/>
          <w:sz w:val="22"/>
          <w:szCs w:val="22"/>
        </w:rPr>
        <w:t xml:space="preserve">el diputado Gonzalo Winter, en contra </w:t>
      </w:r>
      <w:r w:rsidR="008A018C">
        <w:rPr>
          <w:rFonts w:ascii="Arial" w:hAnsi="Arial" w:cs="Arial"/>
          <w:sz w:val="22"/>
          <w:szCs w:val="22"/>
        </w:rPr>
        <w:t xml:space="preserve">votaron </w:t>
      </w:r>
      <w:r w:rsidRPr="00CF4C67">
        <w:rPr>
          <w:rFonts w:ascii="Arial" w:hAnsi="Arial" w:cs="Arial"/>
          <w:sz w:val="22"/>
          <w:szCs w:val="22"/>
        </w:rPr>
        <w:t xml:space="preserve">los diputados (a) Sergio Bobadilla, Miguel Ángel Calisto, René Manuel García, Iván Norambuena, Erika Olivera y Osvaldo Urrutia, en tanto se abstuvo el diputado Carlos Abel Jarpa (1-6-1). </w:t>
      </w:r>
    </w:p>
    <w:p w14:paraId="7809DF73" w14:textId="77777777" w:rsidR="001A34B1" w:rsidRPr="00CF4C67" w:rsidRDefault="001A34B1" w:rsidP="00904189">
      <w:pPr>
        <w:ind w:firstLine="2268"/>
        <w:jc w:val="both"/>
        <w:rPr>
          <w:rFonts w:ascii="Arial" w:hAnsi="Arial" w:cs="Arial"/>
          <w:sz w:val="22"/>
          <w:szCs w:val="22"/>
        </w:rPr>
      </w:pPr>
    </w:p>
    <w:p w14:paraId="7809DF74" w14:textId="77777777" w:rsidR="00904189" w:rsidRPr="00CF4C67" w:rsidRDefault="00904189" w:rsidP="00904189">
      <w:pPr>
        <w:ind w:firstLine="2268"/>
        <w:jc w:val="both"/>
        <w:rPr>
          <w:rFonts w:ascii="Arial" w:hAnsi="Arial" w:cs="Arial"/>
          <w:sz w:val="22"/>
          <w:szCs w:val="22"/>
        </w:rPr>
      </w:pPr>
      <w:r w:rsidRPr="00CF4C67">
        <w:rPr>
          <w:rFonts w:ascii="Arial" w:hAnsi="Arial" w:cs="Arial"/>
          <w:sz w:val="22"/>
          <w:szCs w:val="22"/>
        </w:rPr>
        <w:t xml:space="preserve">La indicación individualizada en el número 5) se tuvo </w:t>
      </w:r>
      <w:r w:rsidRPr="00CF4C67">
        <w:rPr>
          <w:rFonts w:ascii="Arial" w:hAnsi="Arial" w:cs="Arial"/>
          <w:b/>
          <w:sz w:val="22"/>
          <w:szCs w:val="22"/>
        </w:rPr>
        <w:t>por rechazada</w:t>
      </w:r>
      <w:r w:rsidRPr="00CF4C67">
        <w:rPr>
          <w:rFonts w:ascii="Arial" w:hAnsi="Arial" w:cs="Arial"/>
          <w:sz w:val="22"/>
          <w:szCs w:val="22"/>
        </w:rPr>
        <w:t xml:space="preserve"> en virtud del artículo 296 del Reglamento de la Corporación en cuanto resulta contradictoria con </w:t>
      </w:r>
      <w:r w:rsidR="001A34B1" w:rsidRPr="00CF4C67">
        <w:rPr>
          <w:rFonts w:ascii="Arial" w:hAnsi="Arial" w:cs="Arial"/>
          <w:sz w:val="22"/>
          <w:szCs w:val="22"/>
        </w:rPr>
        <w:t>las ideas aprobadas.</w:t>
      </w:r>
      <w:r w:rsidR="00B42F29" w:rsidRPr="00CF4C67">
        <w:rPr>
          <w:rFonts w:ascii="Arial" w:hAnsi="Arial" w:cs="Arial"/>
          <w:sz w:val="22"/>
          <w:szCs w:val="22"/>
        </w:rPr>
        <w:t xml:space="preserve"> </w:t>
      </w:r>
    </w:p>
    <w:p w14:paraId="7809DF75" w14:textId="77777777" w:rsidR="00904189" w:rsidRPr="00CF4C67" w:rsidRDefault="00904189" w:rsidP="00850A9E">
      <w:pPr>
        <w:ind w:firstLine="2268"/>
        <w:jc w:val="both"/>
        <w:rPr>
          <w:rFonts w:ascii="Arial" w:hAnsi="Arial" w:cs="Arial"/>
          <w:sz w:val="22"/>
          <w:szCs w:val="22"/>
        </w:rPr>
      </w:pPr>
    </w:p>
    <w:p w14:paraId="7809DF76" w14:textId="77777777" w:rsidR="00BE791C" w:rsidRPr="00CF4C67" w:rsidRDefault="00BE791C" w:rsidP="00BE791C">
      <w:pPr>
        <w:ind w:firstLine="2268"/>
        <w:jc w:val="both"/>
        <w:rPr>
          <w:rFonts w:ascii="Arial" w:hAnsi="Arial" w:cs="Arial"/>
          <w:sz w:val="22"/>
          <w:szCs w:val="22"/>
        </w:rPr>
      </w:pPr>
      <w:r w:rsidRPr="00CF4C67">
        <w:rPr>
          <w:rFonts w:ascii="Arial" w:hAnsi="Arial" w:cs="Arial"/>
          <w:sz w:val="22"/>
          <w:szCs w:val="22"/>
        </w:rPr>
        <w:t xml:space="preserve">Puesta en votación la indicación individualizada con el número 6) fue </w:t>
      </w:r>
      <w:r w:rsidRPr="00CF4C67">
        <w:rPr>
          <w:rFonts w:ascii="Arial" w:hAnsi="Arial" w:cs="Arial"/>
          <w:b/>
          <w:sz w:val="22"/>
          <w:szCs w:val="22"/>
        </w:rPr>
        <w:t xml:space="preserve">rechazada por mayoría de votos. </w:t>
      </w:r>
      <w:r w:rsidRPr="00CF4C67">
        <w:rPr>
          <w:rFonts w:ascii="Arial" w:hAnsi="Arial" w:cs="Arial"/>
          <w:sz w:val="22"/>
          <w:szCs w:val="22"/>
        </w:rPr>
        <w:t>Se pronunció a</w:t>
      </w:r>
      <w:r w:rsidRPr="00CF4C67">
        <w:rPr>
          <w:rFonts w:ascii="Arial" w:hAnsi="Arial" w:cs="Arial"/>
          <w:b/>
          <w:sz w:val="22"/>
          <w:szCs w:val="22"/>
        </w:rPr>
        <w:t xml:space="preserve"> </w:t>
      </w:r>
      <w:r w:rsidRPr="00CF4C67">
        <w:rPr>
          <w:rFonts w:ascii="Arial" w:hAnsi="Arial" w:cs="Arial"/>
          <w:sz w:val="22"/>
          <w:szCs w:val="22"/>
        </w:rPr>
        <w:t>favor</w:t>
      </w:r>
      <w:r w:rsidRPr="00CF4C67">
        <w:rPr>
          <w:rFonts w:ascii="Arial" w:hAnsi="Arial" w:cs="Arial"/>
          <w:b/>
          <w:sz w:val="22"/>
          <w:szCs w:val="22"/>
        </w:rPr>
        <w:t xml:space="preserve"> </w:t>
      </w:r>
      <w:r w:rsidRPr="00CF4C67">
        <w:rPr>
          <w:rFonts w:ascii="Arial" w:hAnsi="Arial" w:cs="Arial"/>
          <w:sz w:val="22"/>
          <w:szCs w:val="22"/>
        </w:rPr>
        <w:t xml:space="preserve">el diputado Gonzalo Winter, en contra se pronunciaron los diputados (a) Sergio Bobadilla, René Manuel García, Iván Norambuena, Erika Olivera y Osvaldo Urrutia, en tanto se abstuvieron los diputados Carlos Abel Jarpa y Guillermo Teillier (1-5-2). </w:t>
      </w:r>
    </w:p>
    <w:p w14:paraId="7809DF77" w14:textId="77777777" w:rsidR="00211796" w:rsidRPr="00CF4C67" w:rsidRDefault="00211796" w:rsidP="00BE791C">
      <w:pPr>
        <w:ind w:firstLine="2268"/>
        <w:jc w:val="both"/>
        <w:rPr>
          <w:rFonts w:ascii="Arial" w:hAnsi="Arial" w:cs="Arial"/>
          <w:sz w:val="22"/>
          <w:szCs w:val="22"/>
        </w:rPr>
      </w:pPr>
    </w:p>
    <w:p w14:paraId="7809DF78" w14:textId="77777777" w:rsidR="00211796" w:rsidRPr="00CF4C67" w:rsidRDefault="00211796" w:rsidP="00211796">
      <w:pPr>
        <w:ind w:firstLine="2268"/>
        <w:jc w:val="both"/>
        <w:rPr>
          <w:rFonts w:ascii="Arial" w:hAnsi="Arial" w:cs="Arial"/>
          <w:sz w:val="22"/>
          <w:szCs w:val="22"/>
        </w:rPr>
      </w:pPr>
      <w:r w:rsidRPr="00CF4C67">
        <w:rPr>
          <w:rFonts w:ascii="Arial" w:hAnsi="Arial" w:cs="Arial"/>
          <w:sz w:val="22"/>
          <w:szCs w:val="22"/>
        </w:rPr>
        <w:t xml:space="preserve">Sometida a votación la indicación individualizada con el numeral 7) fue </w:t>
      </w:r>
      <w:r w:rsidRPr="00CF4C67">
        <w:rPr>
          <w:rFonts w:ascii="Arial" w:hAnsi="Arial" w:cs="Arial"/>
          <w:b/>
          <w:sz w:val="22"/>
          <w:szCs w:val="22"/>
        </w:rPr>
        <w:t>aprobada</w:t>
      </w:r>
      <w:r w:rsidRPr="00CF4C67">
        <w:rPr>
          <w:rFonts w:ascii="Arial" w:hAnsi="Arial" w:cs="Arial"/>
          <w:sz w:val="22"/>
          <w:szCs w:val="22"/>
        </w:rPr>
        <w:t xml:space="preserve"> </w:t>
      </w:r>
      <w:r w:rsidRPr="00CF4C67">
        <w:rPr>
          <w:rFonts w:ascii="Arial" w:hAnsi="Arial" w:cs="Arial"/>
          <w:b/>
          <w:sz w:val="22"/>
          <w:szCs w:val="22"/>
        </w:rPr>
        <w:t xml:space="preserve">por mayoría de votos. </w:t>
      </w:r>
      <w:r w:rsidRPr="00CF4C67">
        <w:rPr>
          <w:rFonts w:ascii="Arial" w:hAnsi="Arial" w:cs="Arial"/>
          <w:sz w:val="22"/>
          <w:szCs w:val="22"/>
        </w:rPr>
        <w:t xml:space="preserve">Se pronunciaron a favor los diputados (a) Sergio Bobadilla, Miguel Ángel Calisto, René Manuel García, Carlos Abel Jarpa, Iván Norambuena, Erika Olivera, Osvaldo Urrutia y Gonzalo Winter, en tanto se abstuvo el diputado Guillermo Teillier (8-0-1). </w:t>
      </w:r>
    </w:p>
    <w:p w14:paraId="7809DF79" w14:textId="77777777" w:rsidR="00211796" w:rsidRPr="00CF4C67" w:rsidRDefault="00211796" w:rsidP="00BE791C">
      <w:pPr>
        <w:ind w:firstLine="2268"/>
        <w:jc w:val="both"/>
        <w:rPr>
          <w:rFonts w:ascii="Arial" w:hAnsi="Arial" w:cs="Arial"/>
          <w:sz w:val="22"/>
          <w:szCs w:val="22"/>
        </w:rPr>
      </w:pPr>
    </w:p>
    <w:p w14:paraId="7809DF7A" w14:textId="77777777" w:rsidR="00211796" w:rsidRPr="00CF4C67" w:rsidRDefault="00211796" w:rsidP="00211796">
      <w:pPr>
        <w:ind w:firstLine="2268"/>
        <w:jc w:val="both"/>
        <w:rPr>
          <w:rFonts w:ascii="Arial" w:hAnsi="Arial" w:cs="Arial"/>
          <w:sz w:val="22"/>
          <w:szCs w:val="22"/>
        </w:rPr>
      </w:pPr>
      <w:r w:rsidRPr="00CF4C67">
        <w:rPr>
          <w:rFonts w:ascii="Arial" w:hAnsi="Arial" w:cs="Arial"/>
          <w:sz w:val="22"/>
          <w:szCs w:val="22"/>
        </w:rPr>
        <w:t xml:space="preserve">Sometida a votación la indicación individualizada con el numeral 8) fue </w:t>
      </w:r>
      <w:r w:rsidRPr="00CF4C67">
        <w:rPr>
          <w:rFonts w:ascii="Arial" w:hAnsi="Arial" w:cs="Arial"/>
          <w:b/>
          <w:sz w:val="22"/>
          <w:szCs w:val="22"/>
        </w:rPr>
        <w:t>aprobada</w:t>
      </w:r>
      <w:r w:rsidRPr="00CF4C67">
        <w:rPr>
          <w:rFonts w:ascii="Arial" w:hAnsi="Arial" w:cs="Arial"/>
          <w:sz w:val="22"/>
          <w:szCs w:val="22"/>
        </w:rPr>
        <w:t xml:space="preserve"> </w:t>
      </w:r>
      <w:r w:rsidRPr="00CF4C67">
        <w:rPr>
          <w:rFonts w:ascii="Arial" w:hAnsi="Arial" w:cs="Arial"/>
          <w:b/>
          <w:sz w:val="22"/>
          <w:szCs w:val="22"/>
        </w:rPr>
        <w:t xml:space="preserve">por unanimidad, </w:t>
      </w:r>
      <w:r w:rsidRPr="00CF4C67">
        <w:rPr>
          <w:rFonts w:ascii="Arial" w:hAnsi="Arial" w:cs="Arial"/>
          <w:sz w:val="22"/>
          <w:szCs w:val="22"/>
        </w:rPr>
        <w:t>con los votos</w:t>
      </w:r>
      <w:r w:rsidRPr="00CF4C67">
        <w:rPr>
          <w:rFonts w:ascii="Arial" w:hAnsi="Arial" w:cs="Arial"/>
          <w:b/>
          <w:sz w:val="22"/>
          <w:szCs w:val="22"/>
        </w:rPr>
        <w:t xml:space="preserve"> </w:t>
      </w:r>
      <w:r w:rsidRPr="00CF4C67">
        <w:rPr>
          <w:rFonts w:ascii="Arial" w:hAnsi="Arial" w:cs="Arial"/>
          <w:sz w:val="22"/>
          <w:szCs w:val="22"/>
        </w:rPr>
        <w:t xml:space="preserve">de los diputados (as) </w:t>
      </w:r>
      <w:r w:rsidR="00DC624E">
        <w:rPr>
          <w:rFonts w:ascii="Arial" w:hAnsi="Arial" w:cs="Arial"/>
          <w:sz w:val="22"/>
          <w:szCs w:val="22"/>
        </w:rPr>
        <w:t xml:space="preserve">Natalia Castillo, </w:t>
      </w:r>
      <w:r w:rsidR="00D6111D">
        <w:rPr>
          <w:rFonts w:ascii="Arial" w:hAnsi="Arial" w:cs="Arial"/>
          <w:sz w:val="22"/>
          <w:szCs w:val="22"/>
        </w:rPr>
        <w:t xml:space="preserve">Fidel Espinoza, </w:t>
      </w:r>
      <w:r w:rsidRPr="00CF4C67">
        <w:rPr>
          <w:rFonts w:ascii="Arial" w:hAnsi="Arial" w:cs="Arial"/>
          <w:sz w:val="22"/>
          <w:szCs w:val="22"/>
        </w:rPr>
        <w:t xml:space="preserve">René Manuel García, Carlos Abel Jarpa, </w:t>
      </w:r>
      <w:r w:rsidR="00DC624E">
        <w:rPr>
          <w:rFonts w:ascii="Arial" w:hAnsi="Arial" w:cs="Arial"/>
          <w:sz w:val="22"/>
          <w:szCs w:val="22"/>
        </w:rPr>
        <w:t xml:space="preserve">Karin Luck, </w:t>
      </w:r>
      <w:r w:rsidRPr="00CF4C67">
        <w:rPr>
          <w:rFonts w:ascii="Arial" w:hAnsi="Arial" w:cs="Arial"/>
          <w:sz w:val="22"/>
          <w:szCs w:val="22"/>
        </w:rPr>
        <w:t xml:space="preserve">Iván Norambuena, </w:t>
      </w:r>
      <w:r w:rsidR="00DC624E" w:rsidRPr="00DC624E">
        <w:rPr>
          <w:rFonts w:ascii="Arial" w:hAnsi="Arial" w:cs="Arial"/>
          <w:sz w:val="22"/>
          <w:szCs w:val="22"/>
        </w:rPr>
        <w:t>Enrique Van Rysselberghe</w:t>
      </w:r>
      <w:r w:rsidR="00DC624E">
        <w:rPr>
          <w:rFonts w:ascii="Arial" w:hAnsi="Arial" w:cs="Arial"/>
          <w:sz w:val="22"/>
          <w:szCs w:val="22"/>
        </w:rPr>
        <w:t xml:space="preserve"> </w:t>
      </w:r>
      <w:r w:rsidRPr="00CF4C67">
        <w:rPr>
          <w:rFonts w:ascii="Arial" w:hAnsi="Arial" w:cs="Arial"/>
          <w:sz w:val="22"/>
          <w:szCs w:val="22"/>
        </w:rPr>
        <w:t>y Gonzalo Winter (</w:t>
      </w:r>
      <w:r w:rsidR="00B73EF4">
        <w:rPr>
          <w:rFonts w:ascii="Arial" w:hAnsi="Arial" w:cs="Arial"/>
          <w:sz w:val="22"/>
          <w:szCs w:val="22"/>
        </w:rPr>
        <w:t>8</w:t>
      </w:r>
      <w:r w:rsidRPr="00CF4C67">
        <w:rPr>
          <w:rFonts w:ascii="Arial" w:hAnsi="Arial" w:cs="Arial"/>
          <w:sz w:val="22"/>
          <w:szCs w:val="22"/>
        </w:rPr>
        <w:t xml:space="preserve">-0-0). </w:t>
      </w:r>
    </w:p>
    <w:p w14:paraId="7809DF7B" w14:textId="77777777" w:rsidR="00904189" w:rsidRDefault="00904189" w:rsidP="00850A9E">
      <w:pPr>
        <w:ind w:firstLine="2268"/>
        <w:jc w:val="both"/>
        <w:rPr>
          <w:rFonts w:ascii="Arial" w:hAnsi="Arial" w:cs="Arial"/>
          <w:sz w:val="22"/>
          <w:szCs w:val="22"/>
        </w:rPr>
      </w:pPr>
    </w:p>
    <w:p w14:paraId="7809DF7C" w14:textId="77777777" w:rsidR="00DC624E" w:rsidRPr="00CF4C67" w:rsidRDefault="00DC624E" w:rsidP="00DC624E">
      <w:pPr>
        <w:ind w:firstLine="2268"/>
        <w:jc w:val="both"/>
        <w:rPr>
          <w:rFonts w:ascii="Arial" w:hAnsi="Arial" w:cs="Arial"/>
          <w:sz w:val="22"/>
          <w:szCs w:val="22"/>
        </w:rPr>
      </w:pPr>
      <w:r w:rsidRPr="00CF4C67">
        <w:rPr>
          <w:rFonts w:ascii="Arial" w:hAnsi="Arial" w:cs="Arial"/>
          <w:sz w:val="22"/>
          <w:szCs w:val="22"/>
        </w:rPr>
        <w:t xml:space="preserve">Sometida a votación la indicación individualizada con el numeral </w:t>
      </w:r>
      <w:r w:rsidR="004F3473">
        <w:rPr>
          <w:rFonts w:ascii="Arial" w:hAnsi="Arial" w:cs="Arial"/>
          <w:sz w:val="22"/>
          <w:szCs w:val="22"/>
        </w:rPr>
        <w:t>9</w:t>
      </w:r>
      <w:r w:rsidRPr="00CF4C67">
        <w:rPr>
          <w:rFonts w:ascii="Arial" w:hAnsi="Arial" w:cs="Arial"/>
          <w:sz w:val="22"/>
          <w:szCs w:val="22"/>
        </w:rPr>
        <w:t xml:space="preserve">) fue </w:t>
      </w:r>
      <w:r w:rsidRPr="00CF4C67">
        <w:rPr>
          <w:rFonts w:ascii="Arial" w:hAnsi="Arial" w:cs="Arial"/>
          <w:b/>
          <w:sz w:val="22"/>
          <w:szCs w:val="22"/>
        </w:rPr>
        <w:t>aprobada</w:t>
      </w:r>
      <w:r w:rsidRPr="00CF4C67">
        <w:rPr>
          <w:rFonts w:ascii="Arial" w:hAnsi="Arial" w:cs="Arial"/>
          <w:sz w:val="22"/>
          <w:szCs w:val="22"/>
        </w:rPr>
        <w:t xml:space="preserve"> </w:t>
      </w:r>
      <w:r w:rsidRPr="00CF4C67">
        <w:rPr>
          <w:rFonts w:ascii="Arial" w:hAnsi="Arial" w:cs="Arial"/>
          <w:b/>
          <w:sz w:val="22"/>
          <w:szCs w:val="22"/>
        </w:rPr>
        <w:t xml:space="preserve">por unanimidad, </w:t>
      </w:r>
      <w:r w:rsidRPr="00CF4C67">
        <w:rPr>
          <w:rFonts w:ascii="Arial" w:hAnsi="Arial" w:cs="Arial"/>
          <w:sz w:val="22"/>
          <w:szCs w:val="22"/>
        </w:rPr>
        <w:t>con los votos</w:t>
      </w:r>
      <w:r w:rsidRPr="00CF4C67">
        <w:rPr>
          <w:rFonts w:ascii="Arial" w:hAnsi="Arial" w:cs="Arial"/>
          <w:b/>
          <w:sz w:val="22"/>
          <w:szCs w:val="22"/>
        </w:rPr>
        <w:t xml:space="preserve"> </w:t>
      </w:r>
      <w:r w:rsidRPr="00CF4C67">
        <w:rPr>
          <w:rFonts w:ascii="Arial" w:hAnsi="Arial" w:cs="Arial"/>
          <w:sz w:val="22"/>
          <w:szCs w:val="22"/>
        </w:rPr>
        <w:t xml:space="preserve">de los diputados (as) Sergio Bobadilla, Miguel Ángel Calisto, René Manuel García, Carlos Abel Jarpa, Iván Norambuena, Erika Olivera, Guillermo Teillier, Osvaldo Urrutia y Gonzalo Winter (9-0-0). </w:t>
      </w:r>
    </w:p>
    <w:p w14:paraId="7809DF7D" w14:textId="77777777" w:rsidR="00DC624E" w:rsidRDefault="00DC624E" w:rsidP="00850A9E">
      <w:pPr>
        <w:ind w:firstLine="2268"/>
        <w:jc w:val="both"/>
        <w:rPr>
          <w:rFonts w:ascii="Arial" w:hAnsi="Arial" w:cs="Arial"/>
          <w:sz w:val="22"/>
          <w:szCs w:val="22"/>
        </w:rPr>
      </w:pPr>
    </w:p>
    <w:p w14:paraId="7809DF7E" w14:textId="77777777" w:rsidR="003D2470" w:rsidRDefault="00CE7960" w:rsidP="003D2470">
      <w:pPr>
        <w:ind w:firstLine="2268"/>
        <w:jc w:val="both"/>
        <w:rPr>
          <w:rFonts w:ascii="Arial" w:hAnsi="Arial" w:cs="Arial"/>
          <w:sz w:val="22"/>
          <w:szCs w:val="22"/>
        </w:rPr>
      </w:pPr>
      <w:r w:rsidRPr="00CF4C67">
        <w:rPr>
          <w:rFonts w:ascii="Arial" w:hAnsi="Arial" w:cs="Arial"/>
          <w:sz w:val="22"/>
          <w:szCs w:val="22"/>
        </w:rPr>
        <w:t xml:space="preserve">Sometida a votación la indicación individualizada con el numeral </w:t>
      </w:r>
      <w:r>
        <w:rPr>
          <w:rFonts w:ascii="Arial" w:hAnsi="Arial" w:cs="Arial"/>
          <w:sz w:val="22"/>
          <w:szCs w:val="22"/>
        </w:rPr>
        <w:t>10</w:t>
      </w:r>
      <w:r w:rsidRPr="00CF4C67">
        <w:rPr>
          <w:rFonts w:ascii="Arial" w:hAnsi="Arial" w:cs="Arial"/>
          <w:sz w:val="22"/>
          <w:szCs w:val="22"/>
        </w:rPr>
        <w:t xml:space="preserve">) fue </w:t>
      </w:r>
      <w:r w:rsidR="003D2470" w:rsidRPr="00CF4C67">
        <w:rPr>
          <w:rFonts w:ascii="Arial" w:hAnsi="Arial" w:cs="Arial"/>
          <w:b/>
          <w:sz w:val="22"/>
          <w:szCs w:val="22"/>
        </w:rPr>
        <w:t xml:space="preserve">rechazada </w:t>
      </w:r>
      <w:r w:rsidR="003D2470" w:rsidRPr="00CF4C67">
        <w:rPr>
          <w:rFonts w:ascii="Arial" w:hAnsi="Arial" w:cs="Arial"/>
          <w:b/>
          <w:sz w:val="22"/>
          <w:szCs w:val="22"/>
          <w:lang w:val="es-CL"/>
        </w:rPr>
        <w:t>por no alcanzar el quórum de aprobación</w:t>
      </w:r>
      <w:r w:rsidR="003D2470" w:rsidRPr="00CF4C67">
        <w:rPr>
          <w:rFonts w:ascii="Arial" w:hAnsi="Arial" w:cs="Arial"/>
          <w:sz w:val="22"/>
          <w:szCs w:val="22"/>
          <w:lang w:val="es-CL"/>
        </w:rPr>
        <w:t xml:space="preserve"> exigido en el artículo 199 del Reglamento de la Corporación, esto es, mayoría absoluta de los diputados participantes en la votación. Se pronunci</w:t>
      </w:r>
      <w:r w:rsidR="00E65FB0">
        <w:rPr>
          <w:rFonts w:ascii="Arial" w:hAnsi="Arial" w:cs="Arial"/>
          <w:sz w:val="22"/>
          <w:szCs w:val="22"/>
          <w:lang w:val="es-CL"/>
        </w:rPr>
        <w:t>aron</w:t>
      </w:r>
      <w:r w:rsidR="003D2470" w:rsidRPr="00CF4C67">
        <w:rPr>
          <w:rFonts w:ascii="Arial" w:hAnsi="Arial" w:cs="Arial"/>
          <w:sz w:val="22"/>
          <w:szCs w:val="22"/>
          <w:lang w:val="es-CL"/>
        </w:rPr>
        <w:t xml:space="preserve"> por la afirmativa </w:t>
      </w:r>
      <w:r w:rsidR="003D2470">
        <w:rPr>
          <w:rFonts w:ascii="Arial" w:hAnsi="Arial" w:cs="Arial"/>
          <w:sz w:val="22"/>
          <w:szCs w:val="22"/>
          <w:lang w:val="es-CL"/>
        </w:rPr>
        <w:t xml:space="preserve">los diputados (a) </w:t>
      </w:r>
      <w:r w:rsidR="003D2470">
        <w:rPr>
          <w:rFonts w:ascii="Arial" w:hAnsi="Arial" w:cs="Arial"/>
          <w:sz w:val="22"/>
          <w:szCs w:val="22"/>
        </w:rPr>
        <w:t>Natalia Castillo,</w:t>
      </w:r>
      <w:r w:rsidR="00D57A3F">
        <w:rPr>
          <w:rFonts w:ascii="Arial" w:hAnsi="Arial" w:cs="Arial"/>
          <w:sz w:val="22"/>
          <w:szCs w:val="22"/>
        </w:rPr>
        <w:t xml:space="preserve"> </w:t>
      </w:r>
      <w:r w:rsidR="003D2470">
        <w:rPr>
          <w:rFonts w:ascii="Arial" w:hAnsi="Arial" w:cs="Arial"/>
          <w:sz w:val="22"/>
          <w:szCs w:val="22"/>
        </w:rPr>
        <w:t xml:space="preserve">Fidel Espinoza, </w:t>
      </w:r>
      <w:r w:rsidR="003D2470" w:rsidRPr="00CF4C67">
        <w:rPr>
          <w:rFonts w:ascii="Arial" w:hAnsi="Arial" w:cs="Arial"/>
          <w:sz w:val="22"/>
          <w:szCs w:val="22"/>
        </w:rPr>
        <w:lastRenderedPageBreak/>
        <w:t>Carlos Abel Jarpa</w:t>
      </w:r>
      <w:r w:rsidR="003D2470">
        <w:rPr>
          <w:rFonts w:ascii="Arial" w:hAnsi="Arial" w:cs="Arial"/>
          <w:sz w:val="22"/>
          <w:szCs w:val="22"/>
        </w:rPr>
        <w:t xml:space="preserve"> y </w:t>
      </w:r>
      <w:r w:rsidR="003D2470" w:rsidRPr="00CF4C67">
        <w:rPr>
          <w:rFonts w:ascii="Arial" w:hAnsi="Arial" w:cs="Arial"/>
          <w:sz w:val="22"/>
          <w:szCs w:val="22"/>
        </w:rPr>
        <w:t>Gonzalo Winter</w:t>
      </w:r>
      <w:r w:rsidR="003D2470">
        <w:rPr>
          <w:rFonts w:ascii="Arial" w:hAnsi="Arial" w:cs="Arial"/>
          <w:sz w:val="22"/>
          <w:szCs w:val="22"/>
        </w:rPr>
        <w:t xml:space="preserve">, </w:t>
      </w:r>
      <w:r w:rsidR="003D2470" w:rsidRPr="00CF4C67">
        <w:rPr>
          <w:rFonts w:ascii="Arial" w:hAnsi="Arial" w:cs="Arial"/>
          <w:sz w:val="22"/>
          <w:szCs w:val="22"/>
        </w:rPr>
        <w:t xml:space="preserve">en tanto se abstuvieron los diputados </w:t>
      </w:r>
      <w:r w:rsidR="009C3612">
        <w:rPr>
          <w:rFonts w:ascii="Arial" w:hAnsi="Arial" w:cs="Arial"/>
          <w:sz w:val="22"/>
          <w:szCs w:val="22"/>
        </w:rPr>
        <w:t xml:space="preserve">(a) </w:t>
      </w:r>
      <w:r w:rsidR="003D2470" w:rsidRPr="00CF4C67">
        <w:rPr>
          <w:rFonts w:ascii="Arial" w:hAnsi="Arial" w:cs="Arial"/>
          <w:sz w:val="22"/>
          <w:szCs w:val="22"/>
        </w:rPr>
        <w:t xml:space="preserve">René Manuel García, </w:t>
      </w:r>
      <w:r w:rsidR="003D2470">
        <w:rPr>
          <w:rFonts w:ascii="Arial" w:hAnsi="Arial" w:cs="Arial"/>
          <w:sz w:val="22"/>
          <w:szCs w:val="22"/>
        </w:rPr>
        <w:t xml:space="preserve">Karin Luck, </w:t>
      </w:r>
      <w:r w:rsidR="003D2470" w:rsidRPr="00CF4C67">
        <w:rPr>
          <w:rFonts w:ascii="Arial" w:hAnsi="Arial" w:cs="Arial"/>
          <w:sz w:val="22"/>
          <w:szCs w:val="22"/>
        </w:rPr>
        <w:t>Iván Norambuena</w:t>
      </w:r>
      <w:r w:rsidR="00E65FB0">
        <w:rPr>
          <w:rFonts w:ascii="Arial" w:hAnsi="Arial" w:cs="Arial"/>
          <w:sz w:val="22"/>
          <w:szCs w:val="22"/>
        </w:rPr>
        <w:t xml:space="preserve"> y</w:t>
      </w:r>
      <w:r w:rsidR="003D2470" w:rsidRPr="00CF4C67">
        <w:rPr>
          <w:rFonts w:ascii="Arial" w:hAnsi="Arial" w:cs="Arial"/>
          <w:sz w:val="22"/>
          <w:szCs w:val="22"/>
        </w:rPr>
        <w:t xml:space="preserve"> </w:t>
      </w:r>
      <w:r w:rsidR="003D2470" w:rsidRPr="00DC624E">
        <w:rPr>
          <w:rFonts w:ascii="Arial" w:hAnsi="Arial" w:cs="Arial"/>
          <w:sz w:val="22"/>
          <w:szCs w:val="22"/>
        </w:rPr>
        <w:t>Enrique Van Rysselberghe</w:t>
      </w:r>
      <w:r w:rsidR="003D2470">
        <w:rPr>
          <w:rFonts w:ascii="Arial" w:hAnsi="Arial" w:cs="Arial"/>
          <w:sz w:val="22"/>
          <w:szCs w:val="22"/>
        </w:rPr>
        <w:t xml:space="preserve"> </w:t>
      </w:r>
      <w:r w:rsidR="003D2470" w:rsidRPr="00CF4C67">
        <w:rPr>
          <w:rFonts w:ascii="Arial" w:hAnsi="Arial" w:cs="Arial"/>
          <w:sz w:val="22"/>
          <w:szCs w:val="22"/>
        </w:rPr>
        <w:t>(</w:t>
      </w:r>
      <w:r w:rsidR="003D2470">
        <w:rPr>
          <w:rFonts w:ascii="Arial" w:hAnsi="Arial" w:cs="Arial"/>
          <w:sz w:val="22"/>
          <w:szCs w:val="22"/>
        </w:rPr>
        <w:t>4</w:t>
      </w:r>
      <w:r w:rsidR="003D2470" w:rsidRPr="00CF4C67">
        <w:rPr>
          <w:rFonts w:ascii="Arial" w:hAnsi="Arial" w:cs="Arial"/>
          <w:sz w:val="22"/>
          <w:szCs w:val="22"/>
        </w:rPr>
        <w:t>-0-</w:t>
      </w:r>
      <w:r w:rsidR="003D2470">
        <w:rPr>
          <w:rFonts w:ascii="Arial" w:hAnsi="Arial" w:cs="Arial"/>
          <w:sz w:val="22"/>
          <w:szCs w:val="22"/>
        </w:rPr>
        <w:t>4</w:t>
      </w:r>
      <w:r w:rsidR="003D2470" w:rsidRPr="00CF4C67">
        <w:rPr>
          <w:rFonts w:ascii="Arial" w:hAnsi="Arial" w:cs="Arial"/>
          <w:sz w:val="22"/>
          <w:szCs w:val="22"/>
        </w:rPr>
        <w:t>).</w:t>
      </w:r>
    </w:p>
    <w:p w14:paraId="7809DF7F" w14:textId="77777777" w:rsidR="00CE7960" w:rsidRDefault="00CE7960" w:rsidP="00850A9E">
      <w:pPr>
        <w:ind w:firstLine="2268"/>
        <w:jc w:val="both"/>
        <w:rPr>
          <w:rFonts w:ascii="Arial" w:hAnsi="Arial" w:cs="Arial"/>
          <w:sz w:val="22"/>
          <w:szCs w:val="22"/>
        </w:rPr>
      </w:pPr>
    </w:p>
    <w:p w14:paraId="7809DF80" w14:textId="77777777" w:rsidR="004F3473" w:rsidRPr="00CF4C67" w:rsidRDefault="004F3473" w:rsidP="004F3473">
      <w:pPr>
        <w:ind w:firstLine="2268"/>
        <w:jc w:val="both"/>
        <w:rPr>
          <w:rFonts w:ascii="Arial" w:hAnsi="Arial" w:cs="Arial"/>
          <w:sz w:val="22"/>
          <w:szCs w:val="22"/>
        </w:rPr>
      </w:pPr>
      <w:r w:rsidRPr="00CF4C67">
        <w:rPr>
          <w:rFonts w:ascii="Arial" w:hAnsi="Arial" w:cs="Arial"/>
          <w:sz w:val="22"/>
          <w:szCs w:val="22"/>
        </w:rPr>
        <w:t xml:space="preserve">Sometida a votación la indicación individualizada con el numeral </w:t>
      </w:r>
      <w:r>
        <w:rPr>
          <w:rFonts w:ascii="Arial" w:hAnsi="Arial" w:cs="Arial"/>
          <w:sz w:val="22"/>
          <w:szCs w:val="22"/>
        </w:rPr>
        <w:t>11</w:t>
      </w:r>
      <w:r w:rsidRPr="00CF4C67">
        <w:rPr>
          <w:rFonts w:ascii="Arial" w:hAnsi="Arial" w:cs="Arial"/>
          <w:sz w:val="22"/>
          <w:szCs w:val="22"/>
        </w:rPr>
        <w:t xml:space="preserve">) fue </w:t>
      </w:r>
      <w:r w:rsidRPr="00CF4C67">
        <w:rPr>
          <w:rFonts w:ascii="Arial" w:hAnsi="Arial" w:cs="Arial"/>
          <w:b/>
          <w:sz w:val="22"/>
          <w:szCs w:val="22"/>
        </w:rPr>
        <w:t>aprobada</w:t>
      </w:r>
      <w:r w:rsidRPr="00CF4C67">
        <w:rPr>
          <w:rFonts w:ascii="Arial" w:hAnsi="Arial" w:cs="Arial"/>
          <w:sz w:val="22"/>
          <w:szCs w:val="22"/>
        </w:rPr>
        <w:t xml:space="preserve"> </w:t>
      </w:r>
      <w:r w:rsidRPr="00CF4C67">
        <w:rPr>
          <w:rFonts w:ascii="Arial" w:hAnsi="Arial" w:cs="Arial"/>
          <w:b/>
          <w:sz w:val="22"/>
          <w:szCs w:val="22"/>
        </w:rPr>
        <w:t xml:space="preserve">por unanimidad, </w:t>
      </w:r>
      <w:r w:rsidRPr="00CF4C67">
        <w:rPr>
          <w:rFonts w:ascii="Arial" w:hAnsi="Arial" w:cs="Arial"/>
          <w:sz w:val="22"/>
          <w:szCs w:val="22"/>
        </w:rPr>
        <w:t>con los votos</w:t>
      </w:r>
      <w:r w:rsidRPr="00CF4C67">
        <w:rPr>
          <w:rFonts w:ascii="Arial" w:hAnsi="Arial" w:cs="Arial"/>
          <w:b/>
          <w:sz w:val="22"/>
          <w:szCs w:val="22"/>
        </w:rPr>
        <w:t xml:space="preserve"> </w:t>
      </w:r>
      <w:r w:rsidRPr="00CF4C67">
        <w:rPr>
          <w:rFonts w:ascii="Arial" w:hAnsi="Arial" w:cs="Arial"/>
          <w:sz w:val="22"/>
          <w:szCs w:val="22"/>
        </w:rPr>
        <w:t xml:space="preserve">de los diputados (as) </w:t>
      </w:r>
      <w:r>
        <w:rPr>
          <w:rFonts w:ascii="Arial" w:hAnsi="Arial" w:cs="Arial"/>
          <w:sz w:val="22"/>
          <w:szCs w:val="22"/>
        </w:rPr>
        <w:t xml:space="preserve">Natalia Castillo, Fidel Espinoza, </w:t>
      </w:r>
      <w:r w:rsidRPr="00CF4C67">
        <w:rPr>
          <w:rFonts w:ascii="Arial" w:hAnsi="Arial" w:cs="Arial"/>
          <w:sz w:val="22"/>
          <w:szCs w:val="22"/>
        </w:rPr>
        <w:t xml:space="preserve">René Manuel García, Carlos Abel Jarpa, </w:t>
      </w:r>
      <w:r>
        <w:rPr>
          <w:rFonts w:ascii="Arial" w:hAnsi="Arial" w:cs="Arial"/>
          <w:sz w:val="22"/>
          <w:szCs w:val="22"/>
        </w:rPr>
        <w:t xml:space="preserve">Karin Luck, </w:t>
      </w:r>
      <w:r w:rsidRPr="00CF4C67">
        <w:rPr>
          <w:rFonts w:ascii="Arial" w:hAnsi="Arial" w:cs="Arial"/>
          <w:sz w:val="22"/>
          <w:szCs w:val="22"/>
        </w:rPr>
        <w:t xml:space="preserve">Iván Norambuena, </w:t>
      </w:r>
      <w:r w:rsidRPr="00DC624E">
        <w:rPr>
          <w:rFonts w:ascii="Arial" w:hAnsi="Arial" w:cs="Arial"/>
          <w:sz w:val="22"/>
          <w:szCs w:val="22"/>
        </w:rPr>
        <w:t>Enrique Van Rysselberghe</w:t>
      </w:r>
      <w:r>
        <w:rPr>
          <w:rFonts w:ascii="Arial" w:hAnsi="Arial" w:cs="Arial"/>
          <w:sz w:val="22"/>
          <w:szCs w:val="22"/>
        </w:rPr>
        <w:t xml:space="preserve"> </w:t>
      </w:r>
      <w:r w:rsidRPr="00CF4C67">
        <w:rPr>
          <w:rFonts w:ascii="Arial" w:hAnsi="Arial" w:cs="Arial"/>
          <w:sz w:val="22"/>
          <w:szCs w:val="22"/>
        </w:rPr>
        <w:t>y Gonzalo Winter (</w:t>
      </w:r>
      <w:r>
        <w:rPr>
          <w:rFonts w:ascii="Arial" w:hAnsi="Arial" w:cs="Arial"/>
          <w:sz w:val="22"/>
          <w:szCs w:val="22"/>
        </w:rPr>
        <w:t>8</w:t>
      </w:r>
      <w:r w:rsidRPr="00CF4C67">
        <w:rPr>
          <w:rFonts w:ascii="Arial" w:hAnsi="Arial" w:cs="Arial"/>
          <w:sz w:val="22"/>
          <w:szCs w:val="22"/>
        </w:rPr>
        <w:t xml:space="preserve">-0-0). </w:t>
      </w:r>
    </w:p>
    <w:p w14:paraId="7809DF81" w14:textId="77777777" w:rsidR="003D2470" w:rsidRDefault="003D2470" w:rsidP="00850A9E">
      <w:pPr>
        <w:ind w:firstLine="2268"/>
        <w:jc w:val="both"/>
        <w:rPr>
          <w:rFonts w:ascii="Arial" w:hAnsi="Arial" w:cs="Arial"/>
          <w:sz w:val="22"/>
          <w:szCs w:val="22"/>
        </w:rPr>
      </w:pPr>
    </w:p>
    <w:p w14:paraId="7809DF82" w14:textId="77777777" w:rsidR="00300F50" w:rsidRPr="00CF4C67" w:rsidRDefault="00300F50" w:rsidP="00300F50">
      <w:pPr>
        <w:ind w:firstLine="2268"/>
        <w:jc w:val="both"/>
        <w:rPr>
          <w:rFonts w:ascii="Arial" w:hAnsi="Arial" w:cs="Arial"/>
          <w:sz w:val="22"/>
          <w:szCs w:val="22"/>
        </w:rPr>
      </w:pPr>
      <w:r w:rsidRPr="00CF4C67">
        <w:rPr>
          <w:rFonts w:ascii="Arial" w:hAnsi="Arial" w:cs="Arial"/>
          <w:sz w:val="22"/>
          <w:szCs w:val="22"/>
        </w:rPr>
        <w:t xml:space="preserve">Sometida a votación la indicación individualizada con el numeral </w:t>
      </w:r>
      <w:r>
        <w:rPr>
          <w:rFonts w:ascii="Arial" w:hAnsi="Arial" w:cs="Arial"/>
          <w:sz w:val="22"/>
          <w:szCs w:val="22"/>
        </w:rPr>
        <w:t>12</w:t>
      </w:r>
      <w:r w:rsidRPr="00CF4C67">
        <w:rPr>
          <w:rFonts w:ascii="Arial" w:hAnsi="Arial" w:cs="Arial"/>
          <w:sz w:val="22"/>
          <w:szCs w:val="22"/>
        </w:rPr>
        <w:t xml:space="preserve">) fue </w:t>
      </w:r>
      <w:r w:rsidRPr="00CF4C67">
        <w:rPr>
          <w:rFonts w:ascii="Arial" w:hAnsi="Arial" w:cs="Arial"/>
          <w:b/>
          <w:sz w:val="22"/>
          <w:szCs w:val="22"/>
        </w:rPr>
        <w:t>aprobada</w:t>
      </w:r>
      <w:r w:rsidRPr="00CF4C67">
        <w:rPr>
          <w:rFonts w:ascii="Arial" w:hAnsi="Arial" w:cs="Arial"/>
          <w:sz w:val="22"/>
          <w:szCs w:val="22"/>
        </w:rPr>
        <w:t xml:space="preserve"> </w:t>
      </w:r>
      <w:r w:rsidRPr="00CF4C67">
        <w:rPr>
          <w:rFonts w:ascii="Arial" w:hAnsi="Arial" w:cs="Arial"/>
          <w:b/>
          <w:sz w:val="22"/>
          <w:szCs w:val="22"/>
        </w:rPr>
        <w:t xml:space="preserve">por unanimidad, </w:t>
      </w:r>
      <w:r w:rsidRPr="00CF4C67">
        <w:rPr>
          <w:rFonts w:ascii="Arial" w:hAnsi="Arial" w:cs="Arial"/>
          <w:sz w:val="22"/>
          <w:szCs w:val="22"/>
        </w:rPr>
        <w:t>con los votos</w:t>
      </w:r>
      <w:r w:rsidRPr="00CF4C67">
        <w:rPr>
          <w:rFonts w:ascii="Arial" w:hAnsi="Arial" w:cs="Arial"/>
          <w:b/>
          <w:sz w:val="22"/>
          <w:szCs w:val="22"/>
        </w:rPr>
        <w:t xml:space="preserve"> </w:t>
      </w:r>
      <w:r w:rsidRPr="00CF4C67">
        <w:rPr>
          <w:rFonts w:ascii="Arial" w:hAnsi="Arial" w:cs="Arial"/>
          <w:sz w:val="22"/>
          <w:szCs w:val="22"/>
        </w:rPr>
        <w:t xml:space="preserve">de los diputados (as) </w:t>
      </w:r>
      <w:r>
        <w:rPr>
          <w:rFonts w:ascii="Arial" w:hAnsi="Arial" w:cs="Arial"/>
          <w:sz w:val="22"/>
          <w:szCs w:val="22"/>
        </w:rPr>
        <w:t xml:space="preserve">Natalia Castillo, Fidel Espinoza, </w:t>
      </w:r>
      <w:r w:rsidRPr="00CF4C67">
        <w:rPr>
          <w:rFonts w:ascii="Arial" w:hAnsi="Arial" w:cs="Arial"/>
          <w:sz w:val="22"/>
          <w:szCs w:val="22"/>
        </w:rPr>
        <w:t xml:space="preserve">René Manuel García, Carlos Abel Jarpa, </w:t>
      </w:r>
      <w:r>
        <w:rPr>
          <w:rFonts w:ascii="Arial" w:hAnsi="Arial" w:cs="Arial"/>
          <w:sz w:val="22"/>
          <w:szCs w:val="22"/>
        </w:rPr>
        <w:t xml:space="preserve">Karin Luck, </w:t>
      </w:r>
      <w:r w:rsidRPr="00CF4C67">
        <w:rPr>
          <w:rFonts w:ascii="Arial" w:hAnsi="Arial" w:cs="Arial"/>
          <w:sz w:val="22"/>
          <w:szCs w:val="22"/>
        </w:rPr>
        <w:t xml:space="preserve">Iván Norambuena, </w:t>
      </w:r>
      <w:r w:rsidRPr="00DC624E">
        <w:rPr>
          <w:rFonts w:ascii="Arial" w:hAnsi="Arial" w:cs="Arial"/>
          <w:sz w:val="22"/>
          <w:szCs w:val="22"/>
        </w:rPr>
        <w:t>Enrique Van Rysselberghe</w:t>
      </w:r>
      <w:r>
        <w:rPr>
          <w:rFonts w:ascii="Arial" w:hAnsi="Arial" w:cs="Arial"/>
          <w:sz w:val="22"/>
          <w:szCs w:val="22"/>
        </w:rPr>
        <w:t xml:space="preserve"> </w:t>
      </w:r>
      <w:r w:rsidRPr="00CF4C67">
        <w:rPr>
          <w:rFonts w:ascii="Arial" w:hAnsi="Arial" w:cs="Arial"/>
          <w:sz w:val="22"/>
          <w:szCs w:val="22"/>
        </w:rPr>
        <w:t>y Gonzalo Winter (</w:t>
      </w:r>
      <w:r>
        <w:rPr>
          <w:rFonts w:ascii="Arial" w:hAnsi="Arial" w:cs="Arial"/>
          <w:sz w:val="22"/>
          <w:szCs w:val="22"/>
        </w:rPr>
        <w:t>8</w:t>
      </w:r>
      <w:r w:rsidRPr="00CF4C67">
        <w:rPr>
          <w:rFonts w:ascii="Arial" w:hAnsi="Arial" w:cs="Arial"/>
          <w:sz w:val="22"/>
          <w:szCs w:val="22"/>
        </w:rPr>
        <w:t xml:space="preserve">-0-0). </w:t>
      </w:r>
    </w:p>
    <w:p w14:paraId="7809DF83" w14:textId="77777777" w:rsidR="003D2470" w:rsidRDefault="003D2470" w:rsidP="00850A9E">
      <w:pPr>
        <w:ind w:firstLine="2268"/>
        <w:jc w:val="both"/>
        <w:rPr>
          <w:rFonts w:ascii="Arial" w:hAnsi="Arial" w:cs="Arial"/>
          <w:sz w:val="22"/>
          <w:szCs w:val="22"/>
        </w:rPr>
      </w:pPr>
    </w:p>
    <w:p w14:paraId="7809DF84" w14:textId="77777777" w:rsidR="00515CC0" w:rsidRPr="00CF4C67" w:rsidRDefault="00515CC0" w:rsidP="002D1E77">
      <w:pPr>
        <w:ind w:firstLine="2268"/>
        <w:jc w:val="both"/>
        <w:rPr>
          <w:rFonts w:ascii="Arial" w:hAnsi="Arial" w:cs="Arial"/>
          <w:sz w:val="22"/>
          <w:szCs w:val="22"/>
        </w:rPr>
      </w:pPr>
      <w:r w:rsidRPr="00CF4C67">
        <w:rPr>
          <w:rFonts w:ascii="Arial" w:hAnsi="Arial" w:cs="Arial"/>
          <w:sz w:val="22"/>
          <w:szCs w:val="22"/>
        </w:rPr>
        <w:t xml:space="preserve">Sometida a votación la indicación individualizada con el numeral </w:t>
      </w:r>
      <w:r>
        <w:rPr>
          <w:rFonts w:ascii="Arial" w:hAnsi="Arial" w:cs="Arial"/>
          <w:sz w:val="22"/>
          <w:szCs w:val="22"/>
        </w:rPr>
        <w:t>13</w:t>
      </w:r>
      <w:r w:rsidRPr="00CF4C67">
        <w:rPr>
          <w:rFonts w:ascii="Arial" w:hAnsi="Arial" w:cs="Arial"/>
          <w:sz w:val="22"/>
          <w:szCs w:val="22"/>
        </w:rPr>
        <w:t xml:space="preserve">) fue </w:t>
      </w:r>
      <w:r w:rsidRPr="00CF4C67">
        <w:rPr>
          <w:rFonts w:ascii="Arial" w:hAnsi="Arial" w:cs="Arial"/>
          <w:b/>
          <w:sz w:val="22"/>
          <w:szCs w:val="22"/>
        </w:rPr>
        <w:t>aprobada</w:t>
      </w:r>
      <w:r w:rsidRPr="00CF4C67">
        <w:rPr>
          <w:rFonts w:ascii="Arial" w:hAnsi="Arial" w:cs="Arial"/>
          <w:sz w:val="22"/>
          <w:szCs w:val="22"/>
        </w:rPr>
        <w:t xml:space="preserve"> </w:t>
      </w:r>
      <w:r w:rsidRPr="00CF4C67">
        <w:rPr>
          <w:rFonts w:ascii="Arial" w:hAnsi="Arial" w:cs="Arial"/>
          <w:b/>
          <w:sz w:val="22"/>
          <w:szCs w:val="22"/>
        </w:rPr>
        <w:t xml:space="preserve">por </w:t>
      </w:r>
      <w:r w:rsidR="002D1E77">
        <w:rPr>
          <w:rFonts w:ascii="Arial" w:hAnsi="Arial" w:cs="Arial"/>
          <w:b/>
          <w:sz w:val="22"/>
          <w:szCs w:val="22"/>
        </w:rPr>
        <w:t xml:space="preserve">mayoría de votos. </w:t>
      </w:r>
      <w:r w:rsidR="002D1E77" w:rsidRPr="002D1E77">
        <w:rPr>
          <w:rFonts w:ascii="Arial" w:hAnsi="Arial" w:cs="Arial"/>
          <w:sz w:val="22"/>
          <w:szCs w:val="22"/>
        </w:rPr>
        <w:t>Se</w:t>
      </w:r>
      <w:r w:rsidR="002D1E77">
        <w:rPr>
          <w:rFonts w:ascii="Arial" w:hAnsi="Arial" w:cs="Arial"/>
          <w:sz w:val="22"/>
          <w:szCs w:val="22"/>
        </w:rPr>
        <w:t xml:space="preserve"> pronunciaron por la afirmativa </w:t>
      </w:r>
      <w:r w:rsidRPr="00CF4C67">
        <w:rPr>
          <w:rFonts w:ascii="Arial" w:hAnsi="Arial" w:cs="Arial"/>
          <w:sz w:val="22"/>
          <w:szCs w:val="22"/>
        </w:rPr>
        <w:t>los diputados (a</w:t>
      </w:r>
      <w:r w:rsidR="002D1E77">
        <w:rPr>
          <w:rFonts w:ascii="Arial" w:hAnsi="Arial" w:cs="Arial"/>
          <w:sz w:val="22"/>
          <w:szCs w:val="22"/>
        </w:rPr>
        <w:t>s</w:t>
      </w:r>
      <w:r w:rsidRPr="00CF4C67">
        <w:rPr>
          <w:rFonts w:ascii="Arial" w:hAnsi="Arial" w:cs="Arial"/>
          <w:sz w:val="22"/>
          <w:szCs w:val="22"/>
        </w:rPr>
        <w:t xml:space="preserve">) </w:t>
      </w:r>
      <w:r>
        <w:rPr>
          <w:rFonts w:ascii="Arial" w:hAnsi="Arial" w:cs="Arial"/>
          <w:sz w:val="22"/>
          <w:szCs w:val="22"/>
        </w:rPr>
        <w:t xml:space="preserve">Natalia Castillo, Fidel Espinoza, </w:t>
      </w:r>
      <w:r w:rsidR="002D1E77" w:rsidRPr="00CF4C67">
        <w:rPr>
          <w:rFonts w:ascii="Arial" w:hAnsi="Arial" w:cs="Arial"/>
          <w:sz w:val="22"/>
          <w:szCs w:val="22"/>
        </w:rPr>
        <w:t xml:space="preserve">Carlos Abel Jarpa, </w:t>
      </w:r>
      <w:r w:rsidR="002D1E77">
        <w:rPr>
          <w:rFonts w:ascii="Arial" w:hAnsi="Arial" w:cs="Arial"/>
          <w:sz w:val="22"/>
          <w:szCs w:val="22"/>
        </w:rPr>
        <w:t xml:space="preserve">Karin Luck y </w:t>
      </w:r>
      <w:r w:rsidR="002D1E77" w:rsidRPr="00CF4C67">
        <w:rPr>
          <w:rFonts w:ascii="Arial" w:hAnsi="Arial" w:cs="Arial"/>
          <w:sz w:val="22"/>
          <w:szCs w:val="22"/>
        </w:rPr>
        <w:t>Gonzalo Winter</w:t>
      </w:r>
      <w:r w:rsidR="002D1E77">
        <w:rPr>
          <w:rFonts w:ascii="Arial" w:hAnsi="Arial" w:cs="Arial"/>
          <w:sz w:val="22"/>
          <w:szCs w:val="22"/>
        </w:rPr>
        <w:t xml:space="preserve">, en tanto se abstuvieron los diputados </w:t>
      </w:r>
      <w:r w:rsidRPr="00CF4C67">
        <w:rPr>
          <w:rFonts w:ascii="Arial" w:hAnsi="Arial" w:cs="Arial"/>
          <w:sz w:val="22"/>
          <w:szCs w:val="22"/>
        </w:rPr>
        <w:t>René Manuel García, Iván Norambuena</w:t>
      </w:r>
      <w:r w:rsidR="002D1E77">
        <w:rPr>
          <w:rFonts w:ascii="Arial" w:hAnsi="Arial" w:cs="Arial"/>
          <w:sz w:val="22"/>
          <w:szCs w:val="22"/>
        </w:rPr>
        <w:t xml:space="preserve"> y </w:t>
      </w:r>
      <w:r w:rsidRPr="00DC624E">
        <w:rPr>
          <w:rFonts w:ascii="Arial" w:hAnsi="Arial" w:cs="Arial"/>
          <w:sz w:val="22"/>
          <w:szCs w:val="22"/>
        </w:rPr>
        <w:t>Enrique Van Rysselberghe</w:t>
      </w:r>
      <w:r>
        <w:rPr>
          <w:rFonts w:ascii="Arial" w:hAnsi="Arial" w:cs="Arial"/>
          <w:sz w:val="22"/>
          <w:szCs w:val="22"/>
        </w:rPr>
        <w:t xml:space="preserve"> </w:t>
      </w:r>
      <w:r w:rsidRPr="00CF4C67">
        <w:rPr>
          <w:rFonts w:ascii="Arial" w:hAnsi="Arial" w:cs="Arial"/>
          <w:sz w:val="22"/>
          <w:szCs w:val="22"/>
        </w:rPr>
        <w:t>(</w:t>
      </w:r>
      <w:r w:rsidR="002D1E77">
        <w:rPr>
          <w:rFonts w:ascii="Arial" w:hAnsi="Arial" w:cs="Arial"/>
          <w:sz w:val="22"/>
          <w:szCs w:val="22"/>
        </w:rPr>
        <w:t>5</w:t>
      </w:r>
      <w:r w:rsidRPr="00CF4C67">
        <w:rPr>
          <w:rFonts w:ascii="Arial" w:hAnsi="Arial" w:cs="Arial"/>
          <w:sz w:val="22"/>
          <w:szCs w:val="22"/>
        </w:rPr>
        <w:t>-0-</w:t>
      </w:r>
      <w:r w:rsidR="002D1E77">
        <w:rPr>
          <w:rFonts w:ascii="Arial" w:hAnsi="Arial" w:cs="Arial"/>
          <w:sz w:val="22"/>
          <w:szCs w:val="22"/>
        </w:rPr>
        <w:t>3</w:t>
      </w:r>
      <w:r w:rsidRPr="00CF4C67">
        <w:rPr>
          <w:rFonts w:ascii="Arial" w:hAnsi="Arial" w:cs="Arial"/>
          <w:sz w:val="22"/>
          <w:szCs w:val="22"/>
        </w:rPr>
        <w:t xml:space="preserve">). </w:t>
      </w:r>
    </w:p>
    <w:p w14:paraId="7809DF85" w14:textId="77777777" w:rsidR="003D2470" w:rsidRDefault="003D2470" w:rsidP="00850A9E">
      <w:pPr>
        <w:ind w:firstLine="2268"/>
        <w:jc w:val="both"/>
        <w:rPr>
          <w:rFonts w:ascii="Arial" w:hAnsi="Arial" w:cs="Arial"/>
          <w:sz w:val="22"/>
          <w:szCs w:val="22"/>
        </w:rPr>
      </w:pPr>
    </w:p>
    <w:p w14:paraId="7809DF86" w14:textId="77777777" w:rsidR="00211796" w:rsidRPr="00CF4C67" w:rsidRDefault="00211796" w:rsidP="00211796">
      <w:pPr>
        <w:ind w:firstLine="2268"/>
        <w:jc w:val="both"/>
        <w:rPr>
          <w:rFonts w:ascii="Arial" w:hAnsi="Arial" w:cs="Arial"/>
          <w:sz w:val="22"/>
          <w:szCs w:val="22"/>
        </w:rPr>
      </w:pPr>
      <w:r w:rsidRPr="00CF4C67">
        <w:rPr>
          <w:rFonts w:ascii="Arial" w:hAnsi="Arial" w:cs="Arial"/>
          <w:sz w:val="22"/>
          <w:szCs w:val="22"/>
        </w:rPr>
        <w:t xml:space="preserve">Puesto en votación el artículo 15 fue </w:t>
      </w:r>
      <w:r w:rsidRPr="00CF4C67">
        <w:rPr>
          <w:rFonts w:ascii="Arial" w:hAnsi="Arial" w:cs="Arial"/>
          <w:b/>
          <w:sz w:val="22"/>
          <w:szCs w:val="22"/>
        </w:rPr>
        <w:t>aprobado</w:t>
      </w:r>
      <w:r w:rsidRPr="00CF4C67">
        <w:rPr>
          <w:rFonts w:ascii="Arial" w:hAnsi="Arial" w:cs="Arial"/>
          <w:sz w:val="22"/>
          <w:szCs w:val="22"/>
        </w:rPr>
        <w:t xml:space="preserve"> </w:t>
      </w:r>
      <w:r w:rsidRPr="00CF4C67">
        <w:rPr>
          <w:rFonts w:ascii="Arial" w:hAnsi="Arial" w:cs="Arial"/>
          <w:b/>
          <w:sz w:val="22"/>
          <w:szCs w:val="22"/>
        </w:rPr>
        <w:t xml:space="preserve">por unanimidad, </w:t>
      </w:r>
      <w:r w:rsidRPr="00CF4C67">
        <w:rPr>
          <w:rFonts w:ascii="Arial" w:hAnsi="Arial" w:cs="Arial"/>
          <w:sz w:val="22"/>
          <w:szCs w:val="22"/>
        </w:rPr>
        <w:t>con los votos</w:t>
      </w:r>
      <w:r w:rsidRPr="00CF4C67">
        <w:rPr>
          <w:rFonts w:ascii="Arial" w:hAnsi="Arial" w:cs="Arial"/>
          <w:b/>
          <w:sz w:val="22"/>
          <w:szCs w:val="22"/>
        </w:rPr>
        <w:t xml:space="preserve"> </w:t>
      </w:r>
      <w:r w:rsidRPr="00CF4C67">
        <w:rPr>
          <w:rFonts w:ascii="Arial" w:hAnsi="Arial" w:cs="Arial"/>
          <w:sz w:val="22"/>
          <w:szCs w:val="22"/>
        </w:rPr>
        <w:t xml:space="preserve">de los diputados (a) Sergio Bobadilla, Miguel Ángel Calisto, René Manuel García, Carlos Abel Jarpa, Iván Norambuena, Erika Olivera, Guillermo Teillier, Osvaldo Urrutia y Gonzalo Winter (9-0-0). </w:t>
      </w:r>
    </w:p>
    <w:p w14:paraId="7809DF87" w14:textId="77777777" w:rsidR="00850A9E" w:rsidRPr="00CF4C67" w:rsidRDefault="00850A9E" w:rsidP="000D5139">
      <w:pPr>
        <w:ind w:firstLine="2268"/>
        <w:jc w:val="both"/>
        <w:rPr>
          <w:rFonts w:ascii="Arial" w:hAnsi="Arial" w:cs="Arial"/>
          <w:sz w:val="22"/>
          <w:szCs w:val="22"/>
        </w:rPr>
      </w:pPr>
    </w:p>
    <w:p w14:paraId="7809DF88" w14:textId="77777777" w:rsidR="009361F7" w:rsidRPr="00CF4C67" w:rsidRDefault="009361F7" w:rsidP="009361F7">
      <w:pPr>
        <w:jc w:val="center"/>
        <w:rPr>
          <w:rFonts w:ascii="Arial" w:hAnsi="Arial" w:cs="Arial"/>
          <w:b/>
          <w:sz w:val="22"/>
          <w:szCs w:val="22"/>
        </w:rPr>
      </w:pPr>
      <w:r w:rsidRPr="00CF4C67">
        <w:rPr>
          <w:rFonts w:ascii="Arial" w:hAnsi="Arial" w:cs="Arial"/>
          <w:b/>
          <w:sz w:val="22"/>
          <w:szCs w:val="22"/>
        </w:rPr>
        <w:t>Artículo 16</w:t>
      </w:r>
    </w:p>
    <w:p w14:paraId="7809DF89" w14:textId="77777777" w:rsidR="001C464C" w:rsidRPr="00CF4C67" w:rsidRDefault="009361F7" w:rsidP="001C464C">
      <w:pPr>
        <w:ind w:firstLine="2268"/>
        <w:jc w:val="both"/>
        <w:rPr>
          <w:rFonts w:ascii="Arial" w:hAnsi="Arial" w:cs="Arial"/>
          <w:sz w:val="22"/>
          <w:szCs w:val="22"/>
        </w:rPr>
      </w:pPr>
      <w:r w:rsidRPr="00CF4C67">
        <w:rPr>
          <w:rFonts w:ascii="Arial" w:hAnsi="Arial" w:cs="Arial"/>
          <w:sz w:val="22"/>
          <w:szCs w:val="22"/>
        </w:rPr>
        <w:t>R</w:t>
      </w:r>
      <w:r w:rsidR="001C464C" w:rsidRPr="00CF4C67">
        <w:rPr>
          <w:rFonts w:ascii="Arial" w:hAnsi="Arial" w:cs="Arial"/>
          <w:sz w:val="22"/>
          <w:szCs w:val="22"/>
        </w:rPr>
        <w:t>egula la citación a asamblea, el procedimiento en caso de que no se reúnan los quórum para sesionar o para adoptar acuerdos y el lugar de realización de las asambleas.</w:t>
      </w:r>
    </w:p>
    <w:p w14:paraId="7809DF8A" w14:textId="77777777" w:rsidR="001C464C" w:rsidRPr="00CF4C67" w:rsidRDefault="001C464C" w:rsidP="001C464C">
      <w:pPr>
        <w:ind w:firstLine="2268"/>
        <w:jc w:val="both"/>
        <w:rPr>
          <w:rFonts w:ascii="Arial" w:hAnsi="Arial" w:cs="Arial"/>
          <w:sz w:val="22"/>
          <w:szCs w:val="22"/>
        </w:rPr>
      </w:pPr>
    </w:p>
    <w:p w14:paraId="7809DF8B" w14:textId="77777777" w:rsidR="00722AD6" w:rsidRPr="00CF4C67" w:rsidRDefault="001102C7" w:rsidP="00722AD6">
      <w:pPr>
        <w:ind w:firstLine="2268"/>
        <w:jc w:val="both"/>
        <w:rPr>
          <w:rFonts w:ascii="Arial" w:hAnsi="Arial" w:cs="Arial"/>
          <w:sz w:val="22"/>
          <w:szCs w:val="22"/>
        </w:rPr>
      </w:pPr>
      <w:r w:rsidRPr="00CF4C67">
        <w:rPr>
          <w:rFonts w:ascii="Arial" w:hAnsi="Arial" w:cs="Arial"/>
          <w:sz w:val="22"/>
          <w:szCs w:val="22"/>
        </w:rPr>
        <w:t>Sin debate</w:t>
      </w:r>
      <w:r>
        <w:rPr>
          <w:rFonts w:ascii="Arial" w:hAnsi="Arial" w:cs="Arial"/>
          <w:sz w:val="22"/>
          <w:szCs w:val="22"/>
        </w:rPr>
        <w:t>,</w:t>
      </w:r>
      <w:r w:rsidRPr="00CF4C67">
        <w:rPr>
          <w:rFonts w:ascii="Arial" w:hAnsi="Arial" w:cs="Arial"/>
          <w:sz w:val="22"/>
          <w:szCs w:val="22"/>
        </w:rPr>
        <w:t xml:space="preserve"> </w:t>
      </w:r>
      <w:r w:rsidR="00722AD6" w:rsidRPr="00CF4C67">
        <w:rPr>
          <w:rFonts w:ascii="Arial" w:hAnsi="Arial" w:cs="Arial"/>
          <w:sz w:val="22"/>
          <w:szCs w:val="22"/>
        </w:rPr>
        <w:t xml:space="preserve">fue </w:t>
      </w:r>
      <w:r w:rsidR="00722AD6" w:rsidRPr="004D6199">
        <w:rPr>
          <w:rFonts w:ascii="Arial" w:hAnsi="Arial" w:cs="Arial"/>
          <w:b/>
          <w:sz w:val="22"/>
          <w:szCs w:val="22"/>
        </w:rPr>
        <w:t>aprobado por</w:t>
      </w:r>
      <w:r w:rsidR="00722AD6" w:rsidRPr="00CF4C67">
        <w:rPr>
          <w:rFonts w:ascii="Arial" w:hAnsi="Arial" w:cs="Arial"/>
          <w:sz w:val="22"/>
          <w:szCs w:val="22"/>
        </w:rPr>
        <w:t xml:space="preserve"> </w:t>
      </w:r>
      <w:r w:rsidR="00722AD6" w:rsidRPr="00CF4C67">
        <w:rPr>
          <w:rFonts w:ascii="Arial" w:hAnsi="Arial" w:cs="Arial"/>
          <w:b/>
          <w:sz w:val="22"/>
          <w:szCs w:val="22"/>
        </w:rPr>
        <w:t>unanimidad</w:t>
      </w:r>
      <w:r w:rsidR="00722AD6" w:rsidRPr="00CF4C67">
        <w:rPr>
          <w:rFonts w:ascii="Arial" w:hAnsi="Arial" w:cs="Arial"/>
          <w:sz w:val="22"/>
          <w:szCs w:val="22"/>
        </w:rPr>
        <w:t>, con los votos de los diputados (a) Sergio Bobadilla, Miguel Ángel Calisto, René Manuel García, Carlos Abel Jarpa, Iván Norambuena, Erika Olivera, Guillermo Teillier, Osvaldo Urrutia y Gonzalo Winter (9-0-0).</w:t>
      </w:r>
    </w:p>
    <w:p w14:paraId="7809DF8C" w14:textId="77777777" w:rsidR="00722AD6" w:rsidRPr="00CF4C67" w:rsidRDefault="00722AD6" w:rsidP="001C464C">
      <w:pPr>
        <w:ind w:firstLine="2268"/>
        <w:jc w:val="both"/>
        <w:rPr>
          <w:rFonts w:ascii="Arial" w:hAnsi="Arial" w:cs="Arial"/>
          <w:sz w:val="22"/>
          <w:szCs w:val="22"/>
        </w:rPr>
      </w:pPr>
    </w:p>
    <w:p w14:paraId="7809DF8D" w14:textId="77777777" w:rsidR="009361F7" w:rsidRPr="00CF4C67" w:rsidRDefault="009361F7" w:rsidP="009361F7">
      <w:pPr>
        <w:jc w:val="center"/>
        <w:rPr>
          <w:rFonts w:ascii="Arial" w:hAnsi="Arial" w:cs="Arial"/>
          <w:b/>
          <w:sz w:val="22"/>
          <w:szCs w:val="22"/>
        </w:rPr>
      </w:pPr>
      <w:r w:rsidRPr="00CF4C67">
        <w:rPr>
          <w:rFonts w:ascii="Arial" w:hAnsi="Arial" w:cs="Arial"/>
          <w:b/>
          <w:sz w:val="22"/>
          <w:szCs w:val="22"/>
        </w:rPr>
        <w:t>Artículo 17</w:t>
      </w:r>
    </w:p>
    <w:p w14:paraId="7809DF8E" w14:textId="77777777" w:rsidR="001C464C" w:rsidRPr="00CF4C67" w:rsidRDefault="00AF3D1C" w:rsidP="001C464C">
      <w:pPr>
        <w:ind w:firstLine="2268"/>
        <w:jc w:val="both"/>
        <w:rPr>
          <w:rFonts w:ascii="Arial" w:hAnsi="Arial" w:cs="Arial"/>
          <w:sz w:val="22"/>
          <w:szCs w:val="22"/>
        </w:rPr>
      </w:pPr>
      <w:r>
        <w:rPr>
          <w:rFonts w:ascii="Arial" w:hAnsi="Arial" w:cs="Arial"/>
          <w:sz w:val="22"/>
          <w:szCs w:val="22"/>
        </w:rPr>
        <w:t xml:space="preserve">Prescribe </w:t>
      </w:r>
      <w:r w:rsidR="007B4648" w:rsidRPr="00CF4C67">
        <w:rPr>
          <w:rFonts w:ascii="Arial" w:hAnsi="Arial" w:cs="Arial"/>
          <w:sz w:val="22"/>
          <w:szCs w:val="22"/>
        </w:rPr>
        <w:t xml:space="preserve">que en </w:t>
      </w:r>
      <w:r w:rsidR="001C464C" w:rsidRPr="00CF4C67">
        <w:rPr>
          <w:rFonts w:ascii="Arial" w:hAnsi="Arial" w:cs="Arial"/>
          <w:sz w:val="22"/>
          <w:szCs w:val="22"/>
        </w:rPr>
        <w:t xml:space="preserve">la primera sesión de asamblea de copropietarios </w:t>
      </w:r>
      <w:r w:rsidR="007B4648" w:rsidRPr="00CF4C67">
        <w:rPr>
          <w:rFonts w:ascii="Arial" w:hAnsi="Arial" w:cs="Arial"/>
          <w:sz w:val="22"/>
          <w:szCs w:val="22"/>
        </w:rPr>
        <w:t xml:space="preserve">se debe designar al comité de administración, regula </w:t>
      </w:r>
      <w:r w:rsidR="00C56B40" w:rsidRPr="00CF4C67">
        <w:rPr>
          <w:rFonts w:ascii="Arial" w:hAnsi="Arial" w:cs="Arial"/>
          <w:sz w:val="22"/>
          <w:szCs w:val="22"/>
        </w:rPr>
        <w:t xml:space="preserve">la </w:t>
      </w:r>
      <w:r w:rsidR="007B4648" w:rsidRPr="00CF4C67">
        <w:rPr>
          <w:rFonts w:ascii="Arial" w:hAnsi="Arial" w:cs="Arial"/>
          <w:sz w:val="22"/>
          <w:szCs w:val="22"/>
        </w:rPr>
        <w:t>designación</w:t>
      </w:r>
      <w:r w:rsidR="001C464C" w:rsidRPr="00CF4C67">
        <w:rPr>
          <w:rFonts w:ascii="Arial" w:hAnsi="Arial" w:cs="Arial"/>
          <w:sz w:val="22"/>
          <w:szCs w:val="22"/>
        </w:rPr>
        <w:t xml:space="preserve">, </w:t>
      </w:r>
      <w:r w:rsidR="007B4648" w:rsidRPr="00CF4C67">
        <w:rPr>
          <w:rFonts w:ascii="Arial" w:hAnsi="Arial" w:cs="Arial"/>
          <w:sz w:val="22"/>
          <w:szCs w:val="22"/>
        </w:rPr>
        <w:t xml:space="preserve">las </w:t>
      </w:r>
      <w:r w:rsidR="001C464C" w:rsidRPr="00CF4C67">
        <w:rPr>
          <w:rFonts w:ascii="Arial" w:hAnsi="Arial" w:cs="Arial"/>
          <w:sz w:val="22"/>
          <w:szCs w:val="22"/>
        </w:rPr>
        <w:t>atribuciones y duración</w:t>
      </w:r>
      <w:r w:rsidR="005E1A86">
        <w:rPr>
          <w:rFonts w:ascii="Arial" w:hAnsi="Arial" w:cs="Arial"/>
          <w:sz w:val="22"/>
          <w:szCs w:val="22"/>
        </w:rPr>
        <w:t xml:space="preserve">. </w:t>
      </w:r>
      <w:r w:rsidR="0081025F" w:rsidRPr="00CF4C67">
        <w:rPr>
          <w:rFonts w:ascii="Arial" w:hAnsi="Arial" w:cs="Arial"/>
          <w:sz w:val="22"/>
          <w:szCs w:val="22"/>
        </w:rPr>
        <w:t>De</w:t>
      </w:r>
      <w:r w:rsidR="00C56B40" w:rsidRPr="00CF4C67">
        <w:rPr>
          <w:rFonts w:ascii="Arial" w:hAnsi="Arial" w:cs="Arial"/>
          <w:sz w:val="22"/>
          <w:szCs w:val="22"/>
        </w:rPr>
        <w:t xml:space="preserve">talla </w:t>
      </w:r>
      <w:r w:rsidR="001C464C" w:rsidRPr="00CF4C67">
        <w:rPr>
          <w:rFonts w:ascii="Arial" w:hAnsi="Arial" w:cs="Arial"/>
          <w:sz w:val="22"/>
          <w:szCs w:val="22"/>
        </w:rPr>
        <w:t xml:space="preserve">quienes podrán ser designados </w:t>
      </w:r>
      <w:r w:rsidR="00BD2CB8" w:rsidRPr="00CF4C67">
        <w:rPr>
          <w:rFonts w:ascii="Arial" w:hAnsi="Arial" w:cs="Arial"/>
          <w:sz w:val="22"/>
          <w:szCs w:val="22"/>
        </w:rPr>
        <w:t xml:space="preserve">como </w:t>
      </w:r>
      <w:r w:rsidR="001C464C" w:rsidRPr="00CF4C67">
        <w:rPr>
          <w:rFonts w:ascii="Arial" w:hAnsi="Arial" w:cs="Arial"/>
          <w:sz w:val="22"/>
          <w:szCs w:val="22"/>
        </w:rPr>
        <w:t>miembros y prescribe que, a falta de acuerdo, el primer administrador o el presidente saliente deberá designarlos por sorteo</w:t>
      </w:r>
      <w:r w:rsidR="007B4648" w:rsidRPr="00CF4C67">
        <w:rPr>
          <w:rFonts w:ascii="Arial" w:hAnsi="Arial" w:cs="Arial"/>
          <w:sz w:val="22"/>
          <w:szCs w:val="22"/>
        </w:rPr>
        <w:t>.</w:t>
      </w:r>
      <w:r w:rsidR="005D2990" w:rsidRPr="00CF4C67">
        <w:rPr>
          <w:rFonts w:ascii="Arial" w:hAnsi="Arial" w:cs="Arial"/>
          <w:sz w:val="22"/>
          <w:szCs w:val="22"/>
        </w:rPr>
        <w:t xml:space="preserve"> </w:t>
      </w:r>
      <w:r>
        <w:rPr>
          <w:rFonts w:ascii="Arial" w:hAnsi="Arial" w:cs="Arial"/>
          <w:sz w:val="22"/>
          <w:szCs w:val="22"/>
        </w:rPr>
        <w:t>Asimismo, p</w:t>
      </w:r>
      <w:r w:rsidR="001C464C" w:rsidRPr="00CF4C67">
        <w:rPr>
          <w:rFonts w:ascii="Arial" w:hAnsi="Arial" w:cs="Arial"/>
          <w:sz w:val="22"/>
          <w:szCs w:val="22"/>
        </w:rPr>
        <w:t>ermite al reglamento de copropiedad establecer un porcentaje de descuento en los gastos comunes a los miembros del comité de administración.</w:t>
      </w:r>
    </w:p>
    <w:p w14:paraId="7809DF8F" w14:textId="77777777" w:rsidR="000934C4" w:rsidRPr="00CF4C67" w:rsidRDefault="000934C4" w:rsidP="000934C4">
      <w:pPr>
        <w:ind w:firstLine="2268"/>
        <w:jc w:val="both"/>
        <w:rPr>
          <w:rFonts w:ascii="Arial" w:hAnsi="Arial" w:cs="Arial"/>
          <w:sz w:val="22"/>
          <w:szCs w:val="22"/>
        </w:rPr>
      </w:pPr>
    </w:p>
    <w:p w14:paraId="7809DF90" w14:textId="77777777" w:rsidR="000934C4" w:rsidRPr="00CF4C67" w:rsidRDefault="005E1A86" w:rsidP="000934C4">
      <w:pPr>
        <w:ind w:firstLine="2268"/>
        <w:jc w:val="both"/>
        <w:rPr>
          <w:rFonts w:ascii="Arial" w:hAnsi="Arial" w:cs="Arial"/>
          <w:sz w:val="22"/>
          <w:szCs w:val="22"/>
        </w:rPr>
      </w:pPr>
      <w:r>
        <w:rPr>
          <w:rFonts w:ascii="Arial" w:hAnsi="Arial" w:cs="Arial"/>
          <w:sz w:val="22"/>
          <w:szCs w:val="22"/>
        </w:rPr>
        <w:t>Asimismo, f</w:t>
      </w:r>
      <w:r w:rsidR="000934C4" w:rsidRPr="00CF4C67">
        <w:rPr>
          <w:rFonts w:ascii="Arial" w:hAnsi="Arial" w:cs="Arial"/>
          <w:sz w:val="22"/>
          <w:szCs w:val="22"/>
        </w:rPr>
        <w:t xml:space="preserve">aculta al </w:t>
      </w:r>
      <w:r w:rsidR="007B4648" w:rsidRPr="00CF4C67">
        <w:rPr>
          <w:rFonts w:ascii="Arial" w:hAnsi="Arial" w:cs="Arial"/>
          <w:sz w:val="22"/>
          <w:szCs w:val="22"/>
        </w:rPr>
        <w:t>comité p</w:t>
      </w:r>
      <w:r w:rsidR="000934C4" w:rsidRPr="00CF4C67">
        <w:rPr>
          <w:rFonts w:ascii="Arial" w:hAnsi="Arial" w:cs="Arial"/>
          <w:sz w:val="22"/>
          <w:szCs w:val="22"/>
        </w:rPr>
        <w:t xml:space="preserve">ara </w:t>
      </w:r>
      <w:r w:rsidR="007B4648" w:rsidRPr="00CF4C67">
        <w:rPr>
          <w:rFonts w:ascii="Arial" w:hAnsi="Arial" w:cs="Arial"/>
          <w:sz w:val="22"/>
          <w:szCs w:val="22"/>
        </w:rPr>
        <w:t xml:space="preserve">dictar normas que faciliten el uso y administración del condominio, en la medida que no impliquen discriminación arbitraria respecto de sus ocupantes, así como imponer multas </w:t>
      </w:r>
      <w:r w:rsidR="000934C4" w:rsidRPr="00CF4C67">
        <w:rPr>
          <w:rFonts w:ascii="Arial" w:hAnsi="Arial" w:cs="Arial"/>
          <w:sz w:val="22"/>
          <w:szCs w:val="22"/>
        </w:rPr>
        <w:t xml:space="preserve">a </w:t>
      </w:r>
      <w:r w:rsidR="007B4648" w:rsidRPr="00CF4C67">
        <w:rPr>
          <w:rFonts w:ascii="Arial" w:hAnsi="Arial" w:cs="Arial"/>
          <w:sz w:val="22"/>
          <w:szCs w:val="22"/>
        </w:rPr>
        <w:t>quienes infrinjan las obligaciones de esta ley y del</w:t>
      </w:r>
      <w:r w:rsidR="005D2990" w:rsidRPr="00CF4C67">
        <w:rPr>
          <w:rFonts w:ascii="Arial" w:hAnsi="Arial" w:cs="Arial"/>
          <w:sz w:val="22"/>
          <w:szCs w:val="22"/>
        </w:rPr>
        <w:t xml:space="preserve"> </w:t>
      </w:r>
      <w:r w:rsidR="007B4648" w:rsidRPr="00CF4C67">
        <w:rPr>
          <w:rFonts w:ascii="Arial" w:hAnsi="Arial" w:cs="Arial"/>
          <w:sz w:val="22"/>
          <w:szCs w:val="22"/>
        </w:rPr>
        <w:t xml:space="preserve">reglamento. </w:t>
      </w:r>
    </w:p>
    <w:p w14:paraId="7809DF91" w14:textId="77777777" w:rsidR="000934C4" w:rsidRPr="00CF4C67" w:rsidRDefault="000934C4" w:rsidP="000934C4">
      <w:pPr>
        <w:ind w:firstLine="2268"/>
        <w:jc w:val="both"/>
        <w:rPr>
          <w:rFonts w:ascii="Arial" w:hAnsi="Arial" w:cs="Arial"/>
          <w:sz w:val="22"/>
          <w:szCs w:val="22"/>
        </w:rPr>
      </w:pPr>
    </w:p>
    <w:p w14:paraId="7809DF92" w14:textId="77777777" w:rsidR="007B4648" w:rsidRPr="00CF4C67" w:rsidRDefault="00AF3D1C" w:rsidP="000934C4">
      <w:pPr>
        <w:ind w:firstLine="2268"/>
        <w:jc w:val="both"/>
        <w:rPr>
          <w:rFonts w:ascii="Arial" w:hAnsi="Arial" w:cs="Arial"/>
          <w:sz w:val="22"/>
          <w:szCs w:val="22"/>
        </w:rPr>
      </w:pPr>
      <w:r>
        <w:rPr>
          <w:rFonts w:ascii="Arial" w:hAnsi="Arial" w:cs="Arial"/>
          <w:sz w:val="22"/>
          <w:szCs w:val="22"/>
        </w:rPr>
        <w:t xml:space="preserve">Dispone </w:t>
      </w:r>
      <w:r w:rsidR="000934C4" w:rsidRPr="00CF4C67">
        <w:rPr>
          <w:rFonts w:ascii="Arial" w:hAnsi="Arial" w:cs="Arial"/>
          <w:sz w:val="22"/>
          <w:szCs w:val="22"/>
        </w:rPr>
        <w:t xml:space="preserve">que el </w:t>
      </w:r>
      <w:r w:rsidR="007B4648" w:rsidRPr="00CF4C67">
        <w:rPr>
          <w:rFonts w:ascii="Arial" w:hAnsi="Arial" w:cs="Arial"/>
          <w:sz w:val="22"/>
          <w:szCs w:val="22"/>
        </w:rPr>
        <w:t>presidente del comité de administración deberá mantener bajo custodia el libro de actas</w:t>
      </w:r>
      <w:r w:rsidR="000934C4" w:rsidRPr="00CF4C67">
        <w:rPr>
          <w:rFonts w:ascii="Arial" w:hAnsi="Arial" w:cs="Arial"/>
          <w:sz w:val="22"/>
          <w:szCs w:val="22"/>
        </w:rPr>
        <w:t xml:space="preserve">, </w:t>
      </w:r>
      <w:r w:rsidR="007B4648" w:rsidRPr="00CF4C67">
        <w:rPr>
          <w:rFonts w:ascii="Arial" w:hAnsi="Arial" w:cs="Arial"/>
          <w:sz w:val="22"/>
          <w:szCs w:val="22"/>
        </w:rPr>
        <w:t xml:space="preserve">una copia del archivo de documentos del condominio </w:t>
      </w:r>
      <w:r w:rsidR="000934C4" w:rsidRPr="00CF4C67">
        <w:rPr>
          <w:rFonts w:ascii="Arial" w:hAnsi="Arial" w:cs="Arial"/>
          <w:sz w:val="22"/>
          <w:szCs w:val="22"/>
        </w:rPr>
        <w:t xml:space="preserve">y a </w:t>
      </w:r>
      <w:r w:rsidR="007B4648" w:rsidRPr="00CF4C67">
        <w:rPr>
          <w:rFonts w:ascii="Arial" w:hAnsi="Arial" w:cs="Arial"/>
          <w:sz w:val="22"/>
          <w:szCs w:val="22"/>
        </w:rPr>
        <w:t xml:space="preserve">disposición de la comunidad un libro de novedades, en el que </w:t>
      </w:r>
      <w:r w:rsidR="003E3FD4">
        <w:rPr>
          <w:rFonts w:ascii="Arial" w:hAnsi="Arial" w:cs="Arial"/>
          <w:sz w:val="22"/>
          <w:szCs w:val="22"/>
        </w:rPr>
        <w:t xml:space="preserve">se </w:t>
      </w:r>
      <w:r w:rsidR="007B4648" w:rsidRPr="00CF4C67">
        <w:rPr>
          <w:rFonts w:ascii="Arial" w:hAnsi="Arial" w:cs="Arial"/>
          <w:sz w:val="22"/>
          <w:szCs w:val="22"/>
        </w:rPr>
        <w:t>pueda dejar constancia de información relevante relacionada con el funcionamiento del condominio y registrarse reclamos y solicitudes</w:t>
      </w:r>
      <w:r w:rsidR="006F773F" w:rsidRPr="00CF4C67">
        <w:rPr>
          <w:rFonts w:ascii="Arial" w:hAnsi="Arial" w:cs="Arial"/>
          <w:sz w:val="22"/>
          <w:szCs w:val="22"/>
        </w:rPr>
        <w:t xml:space="preserve">. </w:t>
      </w:r>
      <w:r w:rsidR="000934C4" w:rsidRPr="00CF4C67">
        <w:rPr>
          <w:rFonts w:ascii="Arial" w:hAnsi="Arial" w:cs="Arial"/>
          <w:sz w:val="22"/>
          <w:szCs w:val="22"/>
        </w:rPr>
        <w:t xml:space="preserve">Precisa que las </w:t>
      </w:r>
      <w:r w:rsidR="007B4648" w:rsidRPr="00CF4C67">
        <w:rPr>
          <w:rFonts w:ascii="Arial" w:hAnsi="Arial" w:cs="Arial"/>
          <w:sz w:val="22"/>
          <w:szCs w:val="22"/>
        </w:rPr>
        <w:t>solicitudes efectuadas al administrador o al comité de administración en el libro de novedades deberán ser respondidas dentro de un plazo máximo de veinte días corridos.</w:t>
      </w:r>
    </w:p>
    <w:p w14:paraId="7809DF93" w14:textId="77777777" w:rsidR="008A6A16" w:rsidRPr="00CF4C67" w:rsidRDefault="008A6A16" w:rsidP="001C464C">
      <w:pPr>
        <w:ind w:firstLine="2268"/>
        <w:jc w:val="both"/>
        <w:rPr>
          <w:rFonts w:ascii="Arial" w:hAnsi="Arial" w:cs="Arial"/>
          <w:sz w:val="22"/>
          <w:szCs w:val="22"/>
        </w:rPr>
      </w:pPr>
    </w:p>
    <w:p w14:paraId="7809DF94" w14:textId="77777777" w:rsidR="000077B0" w:rsidRPr="00CF4C67" w:rsidRDefault="000077B0" w:rsidP="001C464C">
      <w:pPr>
        <w:ind w:firstLine="2268"/>
        <w:jc w:val="both"/>
        <w:rPr>
          <w:rFonts w:ascii="Arial" w:hAnsi="Arial" w:cs="Arial"/>
          <w:sz w:val="22"/>
          <w:szCs w:val="22"/>
        </w:rPr>
      </w:pPr>
      <w:r w:rsidRPr="00CF4C67">
        <w:rPr>
          <w:rFonts w:ascii="Arial" w:hAnsi="Arial" w:cs="Arial"/>
          <w:sz w:val="22"/>
          <w:szCs w:val="22"/>
        </w:rPr>
        <w:t>Se presentaron las siguientes indicaciones</w:t>
      </w:r>
      <w:r w:rsidR="003E3FD4">
        <w:rPr>
          <w:rFonts w:ascii="Arial" w:hAnsi="Arial" w:cs="Arial"/>
          <w:sz w:val="22"/>
          <w:szCs w:val="22"/>
        </w:rPr>
        <w:t xml:space="preserve"> al inciso cuarto</w:t>
      </w:r>
      <w:r w:rsidRPr="00CF4C67">
        <w:rPr>
          <w:rFonts w:ascii="Arial" w:hAnsi="Arial" w:cs="Arial"/>
          <w:sz w:val="22"/>
          <w:szCs w:val="22"/>
        </w:rPr>
        <w:t>:</w:t>
      </w:r>
    </w:p>
    <w:p w14:paraId="7809DF95" w14:textId="77777777" w:rsidR="007B691C" w:rsidRDefault="007B691C" w:rsidP="009E680F">
      <w:pPr>
        <w:ind w:firstLine="2268"/>
        <w:jc w:val="both"/>
        <w:rPr>
          <w:rFonts w:ascii="Arial" w:hAnsi="Arial" w:cs="Arial"/>
          <w:sz w:val="22"/>
          <w:szCs w:val="22"/>
        </w:rPr>
      </w:pPr>
    </w:p>
    <w:p w14:paraId="7809DF96" w14:textId="77777777" w:rsidR="009E680F" w:rsidRPr="00CF4C67" w:rsidRDefault="000077B0" w:rsidP="009E680F">
      <w:pPr>
        <w:ind w:firstLine="2268"/>
        <w:jc w:val="both"/>
        <w:rPr>
          <w:rFonts w:ascii="Arial" w:hAnsi="Arial" w:cs="Arial"/>
          <w:sz w:val="22"/>
          <w:szCs w:val="22"/>
        </w:rPr>
      </w:pPr>
      <w:r w:rsidRPr="00CF4C67">
        <w:rPr>
          <w:rFonts w:ascii="Arial" w:hAnsi="Arial" w:cs="Arial"/>
          <w:sz w:val="22"/>
          <w:szCs w:val="22"/>
        </w:rPr>
        <w:lastRenderedPageBreak/>
        <w:t xml:space="preserve">1. </w:t>
      </w:r>
      <w:r w:rsidR="009E680F" w:rsidRPr="00CF4C67">
        <w:rPr>
          <w:rFonts w:ascii="Arial" w:hAnsi="Arial" w:cs="Arial"/>
          <w:sz w:val="22"/>
          <w:szCs w:val="22"/>
        </w:rPr>
        <w:t xml:space="preserve">Del diputado Osvaldo Urrutia </w:t>
      </w:r>
      <w:r w:rsidR="0052220E" w:rsidRPr="00CF4C67">
        <w:rPr>
          <w:rFonts w:ascii="Arial" w:hAnsi="Arial" w:cs="Arial"/>
          <w:sz w:val="22"/>
          <w:szCs w:val="22"/>
        </w:rPr>
        <w:t xml:space="preserve">para </w:t>
      </w:r>
      <w:r w:rsidR="009E680F" w:rsidRPr="00CF4C67">
        <w:rPr>
          <w:rFonts w:ascii="Arial" w:hAnsi="Arial" w:cs="Arial"/>
          <w:sz w:val="22"/>
          <w:szCs w:val="22"/>
        </w:rPr>
        <w:t>incorpora</w:t>
      </w:r>
      <w:r w:rsidR="0052220E" w:rsidRPr="00CF4C67">
        <w:rPr>
          <w:rFonts w:ascii="Arial" w:hAnsi="Arial" w:cs="Arial"/>
          <w:sz w:val="22"/>
          <w:szCs w:val="22"/>
        </w:rPr>
        <w:t>r</w:t>
      </w:r>
      <w:r w:rsidR="009E680F" w:rsidRPr="00CF4C67">
        <w:rPr>
          <w:rFonts w:ascii="Arial" w:hAnsi="Arial" w:cs="Arial"/>
          <w:sz w:val="22"/>
          <w:szCs w:val="22"/>
        </w:rPr>
        <w:t xml:space="preserve"> en la letra b) entre las expresiones “personas” y “jurídicas”, la frase “naturales o”</w:t>
      </w:r>
      <w:r w:rsidR="0052220E" w:rsidRPr="00CF4C67">
        <w:rPr>
          <w:rFonts w:ascii="Arial" w:hAnsi="Arial" w:cs="Arial"/>
          <w:sz w:val="22"/>
          <w:szCs w:val="22"/>
        </w:rPr>
        <w:t>.</w:t>
      </w:r>
      <w:r w:rsidR="009E680F" w:rsidRPr="00CF4C67">
        <w:rPr>
          <w:rFonts w:ascii="Arial" w:hAnsi="Arial" w:cs="Arial"/>
          <w:sz w:val="22"/>
          <w:szCs w:val="22"/>
        </w:rPr>
        <w:t xml:space="preserve"> </w:t>
      </w:r>
    </w:p>
    <w:p w14:paraId="7809DF97" w14:textId="77777777" w:rsidR="000077B0" w:rsidRPr="00CF4C67" w:rsidRDefault="000077B0" w:rsidP="001C464C">
      <w:pPr>
        <w:ind w:firstLine="2268"/>
        <w:jc w:val="both"/>
        <w:rPr>
          <w:rFonts w:ascii="Arial" w:hAnsi="Arial" w:cs="Arial"/>
          <w:sz w:val="22"/>
          <w:szCs w:val="22"/>
        </w:rPr>
      </w:pPr>
    </w:p>
    <w:p w14:paraId="7809DF98" w14:textId="77777777" w:rsidR="00176499" w:rsidRPr="00CF4C67" w:rsidRDefault="000077B0" w:rsidP="00176499">
      <w:pPr>
        <w:ind w:firstLine="2268"/>
        <w:jc w:val="both"/>
        <w:rPr>
          <w:rFonts w:ascii="Arial" w:hAnsi="Arial" w:cs="Arial"/>
          <w:sz w:val="22"/>
          <w:szCs w:val="22"/>
        </w:rPr>
      </w:pPr>
      <w:r w:rsidRPr="00CF4C67">
        <w:rPr>
          <w:rFonts w:ascii="Arial" w:hAnsi="Arial" w:cs="Arial"/>
          <w:sz w:val="22"/>
          <w:szCs w:val="22"/>
        </w:rPr>
        <w:t>2. De l</w:t>
      </w:r>
      <w:r w:rsidR="000E1D5F" w:rsidRPr="00CF4C67">
        <w:rPr>
          <w:rFonts w:ascii="Arial" w:hAnsi="Arial" w:cs="Arial"/>
          <w:sz w:val="22"/>
          <w:szCs w:val="22"/>
        </w:rPr>
        <w:t xml:space="preserve">as diputadas Castillo y Girardi y </w:t>
      </w:r>
      <w:r w:rsidRPr="00CF4C67">
        <w:rPr>
          <w:rFonts w:ascii="Arial" w:hAnsi="Arial" w:cs="Arial"/>
          <w:sz w:val="22"/>
          <w:szCs w:val="22"/>
        </w:rPr>
        <w:t>d</w:t>
      </w:r>
      <w:r w:rsidR="000E1D5F" w:rsidRPr="00CF4C67">
        <w:rPr>
          <w:rFonts w:ascii="Arial" w:hAnsi="Arial" w:cs="Arial"/>
          <w:sz w:val="22"/>
          <w:szCs w:val="22"/>
        </w:rPr>
        <w:t xml:space="preserve">el diputado Winter </w:t>
      </w:r>
      <w:r w:rsidR="00176499" w:rsidRPr="00CF4C67">
        <w:rPr>
          <w:rFonts w:ascii="Arial" w:hAnsi="Arial" w:cs="Arial"/>
          <w:sz w:val="22"/>
          <w:szCs w:val="22"/>
        </w:rPr>
        <w:t>para</w:t>
      </w:r>
      <w:r w:rsidR="005D2990" w:rsidRPr="00CF4C67">
        <w:rPr>
          <w:rFonts w:ascii="Arial" w:hAnsi="Arial" w:cs="Arial"/>
          <w:sz w:val="22"/>
          <w:szCs w:val="22"/>
        </w:rPr>
        <w:t xml:space="preserve"> </w:t>
      </w:r>
      <w:r w:rsidR="00176499" w:rsidRPr="00CF4C67">
        <w:rPr>
          <w:rFonts w:ascii="Arial" w:hAnsi="Arial" w:cs="Arial"/>
          <w:sz w:val="22"/>
          <w:szCs w:val="22"/>
        </w:rPr>
        <w:t>agregar una letra c)</w:t>
      </w:r>
      <w:r w:rsidR="000E1D5F" w:rsidRPr="00CF4C67">
        <w:rPr>
          <w:rFonts w:ascii="Arial" w:hAnsi="Arial" w:cs="Arial"/>
          <w:sz w:val="22"/>
          <w:szCs w:val="22"/>
        </w:rPr>
        <w:t xml:space="preserve">, nueva, del </w:t>
      </w:r>
      <w:r w:rsidR="00176499" w:rsidRPr="00CF4C67">
        <w:rPr>
          <w:rFonts w:ascii="Arial" w:hAnsi="Arial" w:cs="Arial"/>
          <w:sz w:val="22"/>
          <w:szCs w:val="22"/>
        </w:rPr>
        <w:t>siguiente tenor:</w:t>
      </w:r>
    </w:p>
    <w:p w14:paraId="7809DF99" w14:textId="77777777" w:rsidR="00176499" w:rsidRPr="00CF4C67" w:rsidRDefault="00176499" w:rsidP="00176499">
      <w:pPr>
        <w:ind w:firstLine="2268"/>
        <w:jc w:val="both"/>
        <w:rPr>
          <w:rFonts w:ascii="Arial" w:hAnsi="Arial" w:cs="Arial"/>
          <w:sz w:val="22"/>
          <w:szCs w:val="22"/>
        </w:rPr>
      </w:pPr>
      <w:r w:rsidRPr="00CF4C67">
        <w:rPr>
          <w:rFonts w:ascii="Arial" w:hAnsi="Arial" w:cs="Arial"/>
          <w:sz w:val="22"/>
          <w:szCs w:val="22"/>
        </w:rPr>
        <w:t>“c) Los arrendatarios del condominio, salvo disposición de los propietarios de sus respectivas unidades, expresada de acuerdo a las reglas que para este efecto determine el reglamento.”.</w:t>
      </w:r>
    </w:p>
    <w:p w14:paraId="7809DF9A" w14:textId="77777777" w:rsidR="001C464C" w:rsidRPr="00CF4C67" w:rsidRDefault="001C464C" w:rsidP="001C464C">
      <w:pPr>
        <w:ind w:firstLine="2268"/>
        <w:jc w:val="both"/>
        <w:rPr>
          <w:rFonts w:ascii="Arial" w:hAnsi="Arial" w:cs="Arial"/>
          <w:sz w:val="22"/>
          <w:szCs w:val="22"/>
          <w:highlight w:val="yellow"/>
        </w:rPr>
      </w:pPr>
    </w:p>
    <w:p w14:paraId="7809DF9B" w14:textId="77777777" w:rsidR="00CF229C" w:rsidRPr="00CF4C67" w:rsidRDefault="00CF229C" w:rsidP="00CF229C">
      <w:pPr>
        <w:pStyle w:val="Standard"/>
        <w:ind w:right="48" w:firstLine="2268"/>
        <w:jc w:val="both"/>
        <w:rPr>
          <w:rFonts w:ascii="Arial" w:hAnsi="Arial" w:cs="Arial"/>
          <w:sz w:val="22"/>
          <w:szCs w:val="22"/>
          <w:lang w:val="es-CL"/>
        </w:rPr>
      </w:pPr>
      <w:r w:rsidRPr="00CF4C67">
        <w:rPr>
          <w:rFonts w:ascii="Arial" w:hAnsi="Arial" w:cs="Arial"/>
          <w:sz w:val="22"/>
          <w:szCs w:val="22"/>
          <w:lang w:val="es-CL"/>
        </w:rPr>
        <w:t xml:space="preserve">El señor </w:t>
      </w:r>
      <w:r w:rsidRPr="00CF4C67">
        <w:rPr>
          <w:rFonts w:ascii="Arial" w:hAnsi="Arial" w:cs="Arial"/>
          <w:b/>
          <w:bCs/>
          <w:sz w:val="22"/>
          <w:szCs w:val="22"/>
          <w:lang w:val="es-CL"/>
        </w:rPr>
        <w:t>Gazitúa</w:t>
      </w:r>
      <w:r w:rsidRPr="00CF4C67">
        <w:rPr>
          <w:rFonts w:ascii="Arial" w:hAnsi="Arial" w:cs="Arial"/>
          <w:sz w:val="22"/>
          <w:szCs w:val="22"/>
          <w:lang w:val="es-CL"/>
        </w:rPr>
        <w:t xml:space="preserve"> precisó que la novedad</w:t>
      </w:r>
      <w:r w:rsidR="00090D29" w:rsidRPr="00CF4C67">
        <w:rPr>
          <w:rFonts w:ascii="Arial" w:hAnsi="Arial" w:cs="Arial"/>
          <w:sz w:val="22"/>
          <w:szCs w:val="22"/>
          <w:lang w:val="es-CL"/>
        </w:rPr>
        <w:t xml:space="preserve"> </w:t>
      </w:r>
      <w:r w:rsidRPr="00CF4C67">
        <w:rPr>
          <w:rFonts w:ascii="Arial" w:hAnsi="Arial" w:cs="Arial"/>
          <w:sz w:val="22"/>
          <w:szCs w:val="22"/>
          <w:lang w:val="es-CL"/>
        </w:rPr>
        <w:t xml:space="preserve">de este artículo consistía en la designación de los miembros del comité por sorteo en caso que no </w:t>
      </w:r>
      <w:r w:rsidR="003E3FD4" w:rsidRPr="00CF4C67">
        <w:rPr>
          <w:rFonts w:ascii="Arial" w:hAnsi="Arial" w:cs="Arial"/>
          <w:sz w:val="22"/>
          <w:szCs w:val="22"/>
          <w:lang w:val="es-CL"/>
        </w:rPr>
        <w:t>haya</w:t>
      </w:r>
      <w:r w:rsidRPr="00CF4C67">
        <w:rPr>
          <w:rFonts w:ascii="Arial" w:hAnsi="Arial" w:cs="Arial"/>
          <w:sz w:val="22"/>
          <w:szCs w:val="22"/>
          <w:lang w:val="es-CL"/>
        </w:rPr>
        <w:t xml:space="preserve"> interesado</w:t>
      </w:r>
      <w:r w:rsidR="003E3FD4">
        <w:rPr>
          <w:rFonts w:ascii="Arial" w:hAnsi="Arial" w:cs="Arial"/>
          <w:sz w:val="22"/>
          <w:szCs w:val="22"/>
          <w:lang w:val="es-CL"/>
        </w:rPr>
        <w:t xml:space="preserve">s. Ello debido </w:t>
      </w:r>
      <w:r w:rsidR="00AF3D1C">
        <w:rPr>
          <w:rFonts w:ascii="Arial" w:hAnsi="Arial" w:cs="Arial"/>
          <w:sz w:val="22"/>
          <w:szCs w:val="22"/>
          <w:lang w:val="es-CL"/>
        </w:rPr>
        <w:t xml:space="preserve">a </w:t>
      </w:r>
      <w:r w:rsidRPr="00CF4C67">
        <w:rPr>
          <w:rFonts w:ascii="Arial" w:hAnsi="Arial" w:cs="Arial"/>
          <w:sz w:val="22"/>
          <w:szCs w:val="22"/>
          <w:lang w:val="es-CL"/>
        </w:rPr>
        <w:t xml:space="preserve">la dificultad </w:t>
      </w:r>
      <w:r w:rsidR="003E3FD4">
        <w:rPr>
          <w:rFonts w:ascii="Arial" w:hAnsi="Arial" w:cs="Arial"/>
          <w:sz w:val="22"/>
          <w:szCs w:val="22"/>
          <w:lang w:val="es-CL"/>
        </w:rPr>
        <w:t xml:space="preserve">para </w:t>
      </w:r>
      <w:r w:rsidRPr="00CF4C67">
        <w:rPr>
          <w:rFonts w:ascii="Arial" w:hAnsi="Arial" w:cs="Arial"/>
          <w:sz w:val="22"/>
          <w:szCs w:val="22"/>
          <w:lang w:val="es-CL"/>
        </w:rPr>
        <w:t>nombrar</w:t>
      </w:r>
      <w:r w:rsidR="00AF3D1C">
        <w:rPr>
          <w:rFonts w:ascii="Arial" w:hAnsi="Arial" w:cs="Arial"/>
          <w:sz w:val="22"/>
          <w:szCs w:val="22"/>
          <w:lang w:val="es-CL"/>
        </w:rPr>
        <w:t>los</w:t>
      </w:r>
      <w:r w:rsidR="003E3FD4">
        <w:rPr>
          <w:rFonts w:ascii="Arial" w:hAnsi="Arial" w:cs="Arial"/>
          <w:sz w:val="22"/>
          <w:szCs w:val="22"/>
          <w:lang w:val="es-CL"/>
        </w:rPr>
        <w:t xml:space="preserve">, </w:t>
      </w:r>
      <w:r w:rsidRPr="00CF4C67">
        <w:rPr>
          <w:rFonts w:ascii="Arial" w:hAnsi="Arial" w:cs="Arial"/>
          <w:sz w:val="22"/>
          <w:szCs w:val="22"/>
          <w:lang w:val="es-CL"/>
        </w:rPr>
        <w:t>sol</w:t>
      </w:r>
      <w:r w:rsidR="00AF3D1C">
        <w:rPr>
          <w:rFonts w:ascii="Arial" w:hAnsi="Arial" w:cs="Arial"/>
          <w:sz w:val="22"/>
          <w:szCs w:val="22"/>
          <w:lang w:val="es-CL"/>
        </w:rPr>
        <w:t xml:space="preserve">o </w:t>
      </w:r>
      <w:r w:rsidRPr="00CF4C67">
        <w:rPr>
          <w:rFonts w:ascii="Arial" w:hAnsi="Arial" w:cs="Arial"/>
          <w:sz w:val="22"/>
          <w:szCs w:val="22"/>
          <w:lang w:val="es-CL"/>
        </w:rPr>
        <w:t>p</w:t>
      </w:r>
      <w:r w:rsidR="00C410AD">
        <w:rPr>
          <w:rFonts w:ascii="Arial" w:hAnsi="Arial" w:cs="Arial"/>
          <w:sz w:val="22"/>
          <w:szCs w:val="22"/>
          <w:lang w:val="es-CL"/>
        </w:rPr>
        <w:t>udiendo</w:t>
      </w:r>
      <w:r w:rsidR="005126CB">
        <w:rPr>
          <w:rFonts w:ascii="Arial" w:hAnsi="Arial" w:cs="Arial"/>
          <w:sz w:val="22"/>
          <w:szCs w:val="22"/>
          <w:lang w:val="es-CL"/>
        </w:rPr>
        <w:t xml:space="preserve"> </w:t>
      </w:r>
      <w:r w:rsidRPr="00CF4C67">
        <w:rPr>
          <w:rFonts w:ascii="Arial" w:hAnsi="Arial" w:cs="Arial"/>
          <w:sz w:val="22"/>
          <w:szCs w:val="22"/>
          <w:lang w:val="es-CL"/>
        </w:rPr>
        <w:t xml:space="preserve">eximirse </w:t>
      </w:r>
      <w:r w:rsidR="003E3FD4">
        <w:rPr>
          <w:rFonts w:ascii="Arial" w:hAnsi="Arial" w:cs="Arial"/>
          <w:sz w:val="22"/>
          <w:szCs w:val="22"/>
          <w:lang w:val="es-CL"/>
        </w:rPr>
        <w:t xml:space="preserve">del sorteo </w:t>
      </w:r>
      <w:r w:rsidRPr="00CF4C67">
        <w:rPr>
          <w:rFonts w:ascii="Arial" w:hAnsi="Arial" w:cs="Arial"/>
          <w:sz w:val="22"/>
          <w:szCs w:val="22"/>
          <w:lang w:val="es-CL"/>
        </w:rPr>
        <w:t xml:space="preserve">quienes fueron parte de ese órgano. </w:t>
      </w:r>
      <w:r w:rsidR="00C410AD">
        <w:rPr>
          <w:rFonts w:ascii="Arial" w:hAnsi="Arial" w:cs="Arial"/>
          <w:sz w:val="22"/>
          <w:szCs w:val="22"/>
          <w:lang w:val="es-CL"/>
        </w:rPr>
        <w:t xml:space="preserve">Así, se </w:t>
      </w:r>
      <w:r w:rsidRPr="00CF4C67">
        <w:rPr>
          <w:rFonts w:ascii="Arial" w:hAnsi="Arial" w:cs="Arial"/>
          <w:sz w:val="22"/>
          <w:szCs w:val="22"/>
          <w:lang w:val="es-CL"/>
        </w:rPr>
        <w:t>recoge la idea de que todos los copropietarios</w:t>
      </w:r>
      <w:r w:rsidR="003E3FD4">
        <w:rPr>
          <w:rFonts w:ascii="Arial" w:hAnsi="Arial" w:cs="Arial"/>
          <w:sz w:val="22"/>
          <w:szCs w:val="22"/>
          <w:lang w:val="es-CL"/>
        </w:rPr>
        <w:t>,</w:t>
      </w:r>
      <w:r w:rsidRPr="00CF4C67">
        <w:rPr>
          <w:rFonts w:ascii="Arial" w:hAnsi="Arial" w:cs="Arial"/>
          <w:sz w:val="22"/>
          <w:szCs w:val="22"/>
          <w:lang w:val="es-CL"/>
        </w:rPr>
        <w:t xml:space="preserve"> en algún momento</w:t>
      </w:r>
      <w:r w:rsidR="003E3FD4">
        <w:rPr>
          <w:rFonts w:ascii="Arial" w:hAnsi="Arial" w:cs="Arial"/>
          <w:sz w:val="22"/>
          <w:szCs w:val="22"/>
          <w:lang w:val="es-CL"/>
        </w:rPr>
        <w:t>,</w:t>
      </w:r>
      <w:r w:rsidRPr="00CF4C67">
        <w:rPr>
          <w:rFonts w:ascii="Arial" w:hAnsi="Arial" w:cs="Arial"/>
          <w:sz w:val="22"/>
          <w:szCs w:val="22"/>
          <w:lang w:val="es-CL"/>
        </w:rPr>
        <w:t xml:space="preserve"> sean parte del comité y no participen siempre los mismos.</w:t>
      </w:r>
      <w:r w:rsidR="00C0114D">
        <w:rPr>
          <w:rFonts w:ascii="Arial" w:hAnsi="Arial" w:cs="Arial"/>
          <w:sz w:val="22"/>
          <w:szCs w:val="22"/>
          <w:lang w:val="es-CL"/>
        </w:rPr>
        <w:t xml:space="preserve"> </w:t>
      </w:r>
      <w:r w:rsidR="003E3FD4">
        <w:rPr>
          <w:rFonts w:ascii="Arial" w:hAnsi="Arial" w:cs="Arial"/>
          <w:sz w:val="22"/>
          <w:szCs w:val="22"/>
          <w:lang w:val="es-CL"/>
        </w:rPr>
        <w:t>De igual forma, e</w:t>
      </w:r>
      <w:r w:rsidR="00C410AD">
        <w:rPr>
          <w:rFonts w:ascii="Arial" w:hAnsi="Arial" w:cs="Arial"/>
          <w:sz w:val="22"/>
          <w:szCs w:val="22"/>
          <w:lang w:val="es-CL"/>
        </w:rPr>
        <w:t xml:space="preserve">s </w:t>
      </w:r>
      <w:r w:rsidRPr="00CF4C67">
        <w:rPr>
          <w:rFonts w:ascii="Arial" w:hAnsi="Arial" w:cs="Arial"/>
          <w:sz w:val="22"/>
          <w:szCs w:val="22"/>
          <w:lang w:val="es-CL"/>
        </w:rPr>
        <w:t>novedos</w:t>
      </w:r>
      <w:r w:rsidR="00C410AD">
        <w:rPr>
          <w:rFonts w:ascii="Arial" w:hAnsi="Arial" w:cs="Arial"/>
          <w:sz w:val="22"/>
          <w:szCs w:val="22"/>
          <w:lang w:val="es-CL"/>
        </w:rPr>
        <w:t>a</w:t>
      </w:r>
      <w:r w:rsidRPr="00CF4C67">
        <w:rPr>
          <w:rFonts w:ascii="Arial" w:hAnsi="Arial" w:cs="Arial"/>
          <w:sz w:val="22"/>
          <w:szCs w:val="22"/>
          <w:lang w:val="es-CL"/>
        </w:rPr>
        <w:t xml:space="preserve"> la posibilidad que los miembros del comité tengan un descuento en </w:t>
      </w:r>
      <w:r w:rsidR="00C410AD">
        <w:rPr>
          <w:rFonts w:ascii="Arial" w:hAnsi="Arial" w:cs="Arial"/>
          <w:sz w:val="22"/>
          <w:szCs w:val="22"/>
          <w:lang w:val="es-CL"/>
        </w:rPr>
        <w:t xml:space="preserve">los </w:t>
      </w:r>
      <w:r w:rsidRPr="00CF4C67">
        <w:rPr>
          <w:rFonts w:ascii="Arial" w:hAnsi="Arial" w:cs="Arial"/>
          <w:sz w:val="22"/>
          <w:szCs w:val="22"/>
          <w:lang w:val="es-CL"/>
        </w:rPr>
        <w:t>gasto</w:t>
      </w:r>
      <w:r w:rsidR="00C410AD">
        <w:rPr>
          <w:rFonts w:ascii="Arial" w:hAnsi="Arial" w:cs="Arial"/>
          <w:sz w:val="22"/>
          <w:szCs w:val="22"/>
          <w:lang w:val="es-CL"/>
        </w:rPr>
        <w:t>s</w:t>
      </w:r>
      <w:r w:rsidRPr="00CF4C67">
        <w:rPr>
          <w:rFonts w:ascii="Arial" w:hAnsi="Arial" w:cs="Arial"/>
          <w:sz w:val="22"/>
          <w:szCs w:val="22"/>
          <w:lang w:val="es-CL"/>
        </w:rPr>
        <w:t xml:space="preserve"> com</w:t>
      </w:r>
      <w:r w:rsidR="00C410AD">
        <w:rPr>
          <w:rFonts w:ascii="Arial" w:hAnsi="Arial" w:cs="Arial"/>
          <w:sz w:val="22"/>
          <w:szCs w:val="22"/>
          <w:lang w:val="es-CL"/>
        </w:rPr>
        <w:t xml:space="preserve">unes </w:t>
      </w:r>
      <w:r w:rsidRPr="00CF4C67">
        <w:rPr>
          <w:rFonts w:ascii="Arial" w:hAnsi="Arial" w:cs="Arial"/>
          <w:sz w:val="22"/>
          <w:szCs w:val="22"/>
          <w:lang w:val="es-CL"/>
        </w:rPr>
        <w:t>como una retribución por la función que desempeñan. Además, se instala la idea de que las normas para el buen uso del condominio tienen que evitar las discriminaciones arbitrarias y</w:t>
      </w:r>
      <w:r w:rsidR="009C2B22">
        <w:rPr>
          <w:rFonts w:ascii="Arial" w:hAnsi="Arial" w:cs="Arial"/>
          <w:sz w:val="22"/>
          <w:szCs w:val="22"/>
          <w:lang w:val="es-CL"/>
        </w:rPr>
        <w:t>,</w:t>
      </w:r>
      <w:r w:rsidRPr="00CF4C67">
        <w:rPr>
          <w:rFonts w:ascii="Arial" w:hAnsi="Arial" w:cs="Arial"/>
          <w:sz w:val="22"/>
          <w:szCs w:val="22"/>
          <w:lang w:val="es-CL"/>
        </w:rPr>
        <w:t xml:space="preserve"> por último</w:t>
      </w:r>
      <w:r w:rsidR="009C2B22">
        <w:rPr>
          <w:rFonts w:ascii="Arial" w:hAnsi="Arial" w:cs="Arial"/>
          <w:sz w:val="22"/>
          <w:szCs w:val="22"/>
          <w:lang w:val="es-CL"/>
        </w:rPr>
        <w:t>,</w:t>
      </w:r>
      <w:r w:rsidRPr="00CF4C67">
        <w:rPr>
          <w:rFonts w:ascii="Arial" w:hAnsi="Arial" w:cs="Arial"/>
          <w:sz w:val="22"/>
          <w:szCs w:val="22"/>
          <w:lang w:val="es-CL"/>
        </w:rPr>
        <w:t xml:space="preserve"> se crea el libro de novedades que no está en la ley vigente.</w:t>
      </w:r>
    </w:p>
    <w:p w14:paraId="7809DF9C" w14:textId="77777777" w:rsidR="00CF229C" w:rsidRPr="00CF4C67" w:rsidRDefault="00CF229C" w:rsidP="00CF229C">
      <w:pPr>
        <w:pStyle w:val="Standard"/>
        <w:ind w:right="48" w:firstLine="2268"/>
        <w:jc w:val="both"/>
        <w:rPr>
          <w:rFonts w:ascii="Arial" w:hAnsi="Arial" w:cs="Arial"/>
          <w:sz w:val="22"/>
          <w:szCs w:val="22"/>
          <w:lang w:val="es-CL"/>
        </w:rPr>
      </w:pPr>
    </w:p>
    <w:p w14:paraId="7809DF9D" w14:textId="77777777" w:rsidR="00CF229C" w:rsidRPr="00CF4C67" w:rsidRDefault="00CF229C" w:rsidP="00CF229C">
      <w:pPr>
        <w:pStyle w:val="Standard"/>
        <w:ind w:right="48" w:firstLine="2268"/>
        <w:jc w:val="both"/>
      </w:pPr>
      <w:r w:rsidRPr="00CF4C67">
        <w:rPr>
          <w:rFonts w:ascii="Arial" w:hAnsi="Arial" w:cs="Arial"/>
          <w:sz w:val="22"/>
          <w:szCs w:val="22"/>
          <w:lang w:val="es-CL"/>
        </w:rPr>
        <w:t xml:space="preserve">El diputado </w:t>
      </w:r>
      <w:r w:rsidRPr="00CF4C67">
        <w:rPr>
          <w:rFonts w:ascii="Arial" w:hAnsi="Arial" w:cs="Arial"/>
          <w:b/>
          <w:bCs/>
          <w:sz w:val="22"/>
          <w:szCs w:val="22"/>
          <w:lang w:val="es-CL"/>
        </w:rPr>
        <w:t xml:space="preserve">Winter </w:t>
      </w:r>
      <w:r w:rsidRPr="00CF4C67">
        <w:rPr>
          <w:rFonts w:ascii="Arial" w:hAnsi="Arial" w:cs="Arial"/>
          <w:sz w:val="22"/>
          <w:szCs w:val="22"/>
          <w:lang w:val="es-CL"/>
        </w:rPr>
        <w:t xml:space="preserve">explicó que la indicación </w:t>
      </w:r>
      <w:r w:rsidR="009C2B22">
        <w:rPr>
          <w:rFonts w:ascii="Arial" w:hAnsi="Arial" w:cs="Arial"/>
          <w:sz w:val="22"/>
          <w:szCs w:val="22"/>
          <w:lang w:val="es-CL"/>
        </w:rPr>
        <w:t>de su autoría</w:t>
      </w:r>
      <w:r w:rsidRPr="00CF4C67">
        <w:rPr>
          <w:rFonts w:ascii="Arial" w:hAnsi="Arial" w:cs="Arial"/>
          <w:sz w:val="22"/>
          <w:szCs w:val="22"/>
          <w:lang w:val="es-CL"/>
        </w:rPr>
        <w:t xml:space="preserve"> intenta que sean miembros del comité los arrendatarios, salvo que el propietario haya establecido de manera explícita lo contrario, con la finalidad de entregar dinamismo a la función del comité y permitir que cuente con personas que tengan la voluntad de participar.</w:t>
      </w:r>
    </w:p>
    <w:p w14:paraId="7809DF9E" w14:textId="77777777" w:rsidR="00BD55E7" w:rsidRPr="00CF4C67" w:rsidRDefault="00BD55E7" w:rsidP="001C464C">
      <w:pPr>
        <w:ind w:firstLine="2268"/>
        <w:jc w:val="both"/>
        <w:rPr>
          <w:rFonts w:ascii="Arial" w:hAnsi="Arial" w:cs="Arial"/>
          <w:sz w:val="22"/>
          <w:szCs w:val="22"/>
          <w:highlight w:val="yellow"/>
        </w:rPr>
      </w:pPr>
    </w:p>
    <w:p w14:paraId="7809DF9F" w14:textId="77777777" w:rsidR="00E8678E" w:rsidRPr="00CF4C67" w:rsidRDefault="00E8678E" w:rsidP="00E8678E">
      <w:pPr>
        <w:ind w:firstLine="2268"/>
        <w:jc w:val="both"/>
        <w:rPr>
          <w:rFonts w:ascii="Arial" w:hAnsi="Arial" w:cs="Arial"/>
          <w:sz w:val="22"/>
          <w:szCs w:val="22"/>
        </w:rPr>
      </w:pPr>
      <w:r w:rsidRPr="00CF4C67">
        <w:rPr>
          <w:rFonts w:ascii="Arial" w:hAnsi="Arial" w:cs="Arial"/>
          <w:sz w:val="22"/>
          <w:szCs w:val="22"/>
        </w:rPr>
        <w:t xml:space="preserve">Sometida a votación la indicación individualizada con el numeral 1) fue </w:t>
      </w:r>
      <w:r w:rsidRPr="00CF4C67">
        <w:rPr>
          <w:rFonts w:ascii="Arial" w:hAnsi="Arial" w:cs="Arial"/>
          <w:b/>
          <w:sz w:val="22"/>
          <w:szCs w:val="22"/>
        </w:rPr>
        <w:t>aprobada</w:t>
      </w:r>
      <w:r w:rsidRPr="00CF4C67">
        <w:rPr>
          <w:rFonts w:ascii="Arial" w:hAnsi="Arial" w:cs="Arial"/>
          <w:sz w:val="22"/>
          <w:szCs w:val="22"/>
        </w:rPr>
        <w:t xml:space="preserve"> </w:t>
      </w:r>
      <w:r w:rsidRPr="00CF4C67">
        <w:rPr>
          <w:rFonts w:ascii="Arial" w:hAnsi="Arial" w:cs="Arial"/>
          <w:b/>
          <w:sz w:val="22"/>
          <w:szCs w:val="22"/>
        </w:rPr>
        <w:t xml:space="preserve">por unanimidad, </w:t>
      </w:r>
      <w:r w:rsidRPr="00CF4C67">
        <w:rPr>
          <w:rFonts w:ascii="Arial" w:hAnsi="Arial" w:cs="Arial"/>
          <w:sz w:val="22"/>
          <w:szCs w:val="22"/>
        </w:rPr>
        <w:t>con los votos</w:t>
      </w:r>
      <w:r w:rsidRPr="00CF4C67">
        <w:rPr>
          <w:rFonts w:ascii="Arial" w:hAnsi="Arial" w:cs="Arial"/>
          <w:b/>
          <w:sz w:val="22"/>
          <w:szCs w:val="22"/>
        </w:rPr>
        <w:t xml:space="preserve"> </w:t>
      </w:r>
      <w:r w:rsidRPr="00CF4C67">
        <w:rPr>
          <w:rFonts w:ascii="Arial" w:hAnsi="Arial" w:cs="Arial"/>
          <w:sz w:val="22"/>
          <w:szCs w:val="22"/>
        </w:rPr>
        <w:t xml:space="preserve">de los diputados (a) Sergio Bobadilla, Miguel Ángel Calisto, René Manuel García, Carlos Abel Jarpa, Iván Norambuena, Erika Olivera, Guillermo Teillier, Osvaldo Urrutia y Gonzalo Winter (9-0-0). </w:t>
      </w:r>
    </w:p>
    <w:p w14:paraId="7809DFA0" w14:textId="77777777" w:rsidR="00E8678E" w:rsidRPr="00CF4C67" w:rsidRDefault="00E8678E" w:rsidP="00E8678E">
      <w:pPr>
        <w:ind w:firstLine="2268"/>
        <w:jc w:val="both"/>
        <w:rPr>
          <w:rFonts w:ascii="Arial" w:hAnsi="Arial" w:cs="Arial"/>
          <w:sz w:val="22"/>
          <w:szCs w:val="22"/>
        </w:rPr>
      </w:pPr>
    </w:p>
    <w:p w14:paraId="7809DFA1" w14:textId="77777777" w:rsidR="00E8678E" w:rsidRPr="00CF4C67" w:rsidRDefault="00E8678E" w:rsidP="00E8678E">
      <w:pPr>
        <w:ind w:firstLine="2268"/>
        <w:jc w:val="both"/>
        <w:rPr>
          <w:rFonts w:ascii="Arial" w:hAnsi="Arial" w:cs="Arial"/>
          <w:sz w:val="22"/>
          <w:szCs w:val="22"/>
        </w:rPr>
      </w:pPr>
      <w:r w:rsidRPr="00CF4C67">
        <w:rPr>
          <w:rFonts w:ascii="Arial" w:hAnsi="Arial" w:cs="Arial"/>
          <w:sz w:val="22"/>
          <w:szCs w:val="22"/>
        </w:rPr>
        <w:t xml:space="preserve">Puesta en votación la indicación signada con el número 2) fue </w:t>
      </w:r>
      <w:r w:rsidRPr="00CF4C67">
        <w:rPr>
          <w:rFonts w:ascii="Arial" w:hAnsi="Arial" w:cs="Arial"/>
          <w:b/>
          <w:sz w:val="22"/>
          <w:szCs w:val="22"/>
        </w:rPr>
        <w:t xml:space="preserve">rechazada por mayoría de votos. </w:t>
      </w:r>
      <w:r w:rsidRPr="00CF4C67">
        <w:rPr>
          <w:rFonts w:ascii="Arial" w:hAnsi="Arial" w:cs="Arial"/>
          <w:sz w:val="22"/>
          <w:szCs w:val="22"/>
        </w:rPr>
        <w:t>Se pronunciaron a</w:t>
      </w:r>
      <w:r w:rsidRPr="00CF4C67">
        <w:rPr>
          <w:rFonts w:ascii="Arial" w:hAnsi="Arial" w:cs="Arial"/>
          <w:b/>
          <w:sz w:val="22"/>
          <w:szCs w:val="22"/>
        </w:rPr>
        <w:t xml:space="preserve"> </w:t>
      </w:r>
      <w:r w:rsidRPr="00CF4C67">
        <w:rPr>
          <w:rFonts w:ascii="Arial" w:hAnsi="Arial" w:cs="Arial"/>
          <w:sz w:val="22"/>
          <w:szCs w:val="22"/>
        </w:rPr>
        <w:t>favor los diputados</w:t>
      </w:r>
      <w:r w:rsidRPr="00CF4C67">
        <w:rPr>
          <w:rFonts w:ascii="Arial" w:hAnsi="Arial" w:cs="Arial"/>
          <w:b/>
          <w:sz w:val="22"/>
          <w:szCs w:val="22"/>
        </w:rPr>
        <w:t xml:space="preserve"> </w:t>
      </w:r>
      <w:r w:rsidRPr="00CF4C67">
        <w:rPr>
          <w:rFonts w:ascii="Arial" w:hAnsi="Arial" w:cs="Arial"/>
          <w:sz w:val="22"/>
          <w:szCs w:val="22"/>
        </w:rPr>
        <w:t>Guillermo Teillier y</w:t>
      </w:r>
      <w:r w:rsidR="00B42F29" w:rsidRPr="00CF4C67">
        <w:rPr>
          <w:rFonts w:ascii="Arial" w:hAnsi="Arial" w:cs="Arial"/>
          <w:sz w:val="22"/>
          <w:szCs w:val="22"/>
        </w:rPr>
        <w:t xml:space="preserve"> </w:t>
      </w:r>
      <w:r w:rsidRPr="00CF4C67">
        <w:rPr>
          <w:rFonts w:ascii="Arial" w:hAnsi="Arial" w:cs="Arial"/>
          <w:sz w:val="22"/>
          <w:szCs w:val="22"/>
        </w:rPr>
        <w:t xml:space="preserve">Gonzalo Winter, en contra se pronunciaron los diputados (a) Sergio Bobadilla, René Manuel García, Iván Norambuena, Erika Olivera y Osvaldo Urrutia, en tanto se abstuvieron los diputados Miguel Ángel Calisto y Carlos Abel Jarpa (2-5-2). </w:t>
      </w:r>
    </w:p>
    <w:p w14:paraId="7809DFA2" w14:textId="77777777" w:rsidR="00E8678E" w:rsidRPr="00CF4C67" w:rsidRDefault="00E8678E" w:rsidP="00E8678E">
      <w:pPr>
        <w:ind w:firstLine="2268"/>
        <w:jc w:val="both"/>
        <w:rPr>
          <w:rFonts w:ascii="Arial" w:hAnsi="Arial" w:cs="Arial"/>
          <w:sz w:val="22"/>
          <w:szCs w:val="22"/>
        </w:rPr>
      </w:pPr>
    </w:p>
    <w:p w14:paraId="7809DFA3" w14:textId="77777777" w:rsidR="00E8678E" w:rsidRPr="00CF4C67" w:rsidRDefault="00E8678E" w:rsidP="00E8678E">
      <w:pPr>
        <w:ind w:firstLine="2268"/>
        <w:jc w:val="both"/>
        <w:rPr>
          <w:rFonts w:ascii="Arial" w:hAnsi="Arial" w:cs="Arial"/>
          <w:sz w:val="22"/>
          <w:szCs w:val="22"/>
        </w:rPr>
      </w:pPr>
      <w:r w:rsidRPr="00CF4C67">
        <w:rPr>
          <w:rFonts w:ascii="Arial" w:hAnsi="Arial" w:cs="Arial"/>
          <w:sz w:val="22"/>
          <w:szCs w:val="22"/>
        </w:rPr>
        <w:t xml:space="preserve">Puesto en votación el artículo fue </w:t>
      </w:r>
      <w:r w:rsidRPr="00CF4C67">
        <w:rPr>
          <w:rFonts w:ascii="Arial" w:hAnsi="Arial" w:cs="Arial"/>
          <w:b/>
          <w:sz w:val="22"/>
          <w:szCs w:val="22"/>
        </w:rPr>
        <w:t>aprobado</w:t>
      </w:r>
      <w:r w:rsidRPr="00CF4C67">
        <w:rPr>
          <w:rFonts w:ascii="Arial" w:hAnsi="Arial" w:cs="Arial"/>
          <w:sz w:val="22"/>
          <w:szCs w:val="22"/>
        </w:rPr>
        <w:t xml:space="preserve"> </w:t>
      </w:r>
      <w:r w:rsidRPr="00CF4C67">
        <w:rPr>
          <w:rFonts w:ascii="Arial" w:hAnsi="Arial" w:cs="Arial"/>
          <w:b/>
          <w:sz w:val="22"/>
          <w:szCs w:val="22"/>
        </w:rPr>
        <w:t xml:space="preserve">por unanimidad, </w:t>
      </w:r>
      <w:r w:rsidRPr="00CF4C67">
        <w:rPr>
          <w:rFonts w:ascii="Arial" w:hAnsi="Arial" w:cs="Arial"/>
          <w:sz w:val="22"/>
          <w:szCs w:val="22"/>
        </w:rPr>
        <w:t>con los votos</w:t>
      </w:r>
      <w:r w:rsidRPr="00CF4C67">
        <w:rPr>
          <w:rFonts w:ascii="Arial" w:hAnsi="Arial" w:cs="Arial"/>
          <w:b/>
          <w:sz w:val="22"/>
          <w:szCs w:val="22"/>
        </w:rPr>
        <w:t xml:space="preserve"> </w:t>
      </w:r>
      <w:r w:rsidRPr="00CF4C67">
        <w:rPr>
          <w:rFonts w:ascii="Arial" w:hAnsi="Arial" w:cs="Arial"/>
          <w:sz w:val="22"/>
          <w:szCs w:val="22"/>
        </w:rPr>
        <w:t xml:space="preserve">de los diputados (a) Sergio Bobadilla, Miguel Ángel Calisto, René Manuel García, Carlos Abel Jarpa, Iván Norambuena, Erika Olivera, Guillermo Teillier, Osvaldo Urrutia y Gonzalo Winter (9-0-0). </w:t>
      </w:r>
    </w:p>
    <w:p w14:paraId="7809DFA4" w14:textId="77777777" w:rsidR="00E8678E" w:rsidRPr="00CF4C67" w:rsidRDefault="00E8678E" w:rsidP="001C464C">
      <w:pPr>
        <w:ind w:firstLine="2268"/>
        <w:jc w:val="both"/>
        <w:rPr>
          <w:rFonts w:ascii="Arial" w:hAnsi="Arial" w:cs="Arial"/>
          <w:sz w:val="22"/>
          <w:szCs w:val="22"/>
          <w:highlight w:val="yellow"/>
        </w:rPr>
      </w:pPr>
    </w:p>
    <w:p w14:paraId="7809DFA5" w14:textId="77777777" w:rsidR="009361F7" w:rsidRPr="00CF4C67" w:rsidRDefault="009361F7" w:rsidP="009361F7">
      <w:pPr>
        <w:jc w:val="center"/>
        <w:rPr>
          <w:rFonts w:ascii="Arial" w:hAnsi="Arial" w:cs="Arial"/>
          <w:b/>
          <w:sz w:val="22"/>
          <w:szCs w:val="22"/>
        </w:rPr>
      </w:pPr>
      <w:r w:rsidRPr="00CF4C67">
        <w:rPr>
          <w:rFonts w:ascii="Arial" w:hAnsi="Arial" w:cs="Arial"/>
          <w:b/>
          <w:sz w:val="22"/>
          <w:szCs w:val="22"/>
        </w:rPr>
        <w:t>Artículo 18</w:t>
      </w:r>
    </w:p>
    <w:p w14:paraId="7809DFA6" w14:textId="77777777" w:rsidR="001C464C" w:rsidRPr="00CF4C67" w:rsidRDefault="009361F7" w:rsidP="001C464C">
      <w:pPr>
        <w:ind w:firstLine="2268"/>
        <w:jc w:val="both"/>
        <w:rPr>
          <w:rFonts w:ascii="Arial" w:hAnsi="Arial" w:cs="Arial"/>
          <w:sz w:val="22"/>
          <w:szCs w:val="22"/>
        </w:rPr>
      </w:pPr>
      <w:r w:rsidRPr="00CF4C67">
        <w:rPr>
          <w:rFonts w:ascii="Arial" w:hAnsi="Arial" w:cs="Arial"/>
          <w:sz w:val="22"/>
          <w:szCs w:val="22"/>
        </w:rPr>
        <w:t>R</w:t>
      </w:r>
      <w:r w:rsidR="001C464C" w:rsidRPr="00CF4C67">
        <w:rPr>
          <w:rFonts w:ascii="Arial" w:hAnsi="Arial" w:cs="Arial"/>
          <w:sz w:val="22"/>
          <w:szCs w:val="22"/>
        </w:rPr>
        <w:t xml:space="preserve">egula la designación del administrador, la prohibición de que integre el comité de administración y la duración en sus funciones mientras cuente con la confianza de la asamblea, pudiendo ser removido en cualquier momento por acuerdo de </w:t>
      </w:r>
      <w:r w:rsidR="000E1D5F" w:rsidRPr="00CF4C67">
        <w:rPr>
          <w:rFonts w:ascii="Arial" w:hAnsi="Arial" w:cs="Arial"/>
          <w:sz w:val="22"/>
          <w:szCs w:val="22"/>
        </w:rPr>
        <w:t>ella.</w:t>
      </w:r>
      <w:r w:rsidR="00F16A17" w:rsidRPr="00CF4C67">
        <w:rPr>
          <w:rFonts w:ascii="Arial" w:hAnsi="Arial" w:cs="Arial"/>
          <w:sz w:val="22"/>
          <w:szCs w:val="22"/>
        </w:rPr>
        <w:t xml:space="preserve"> </w:t>
      </w:r>
    </w:p>
    <w:p w14:paraId="7809DFA7" w14:textId="77777777" w:rsidR="0012631E" w:rsidRPr="00CF4C67" w:rsidRDefault="0012631E" w:rsidP="001C464C">
      <w:pPr>
        <w:ind w:firstLine="2268"/>
        <w:jc w:val="both"/>
        <w:rPr>
          <w:rFonts w:ascii="Arial" w:hAnsi="Arial" w:cs="Arial"/>
          <w:sz w:val="22"/>
          <w:szCs w:val="22"/>
        </w:rPr>
      </w:pPr>
    </w:p>
    <w:p w14:paraId="7809DFA8" w14:textId="77777777" w:rsidR="0012631E" w:rsidRPr="00CF4C67" w:rsidRDefault="0012631E" w:rsidP="0012631E">
      <w:pPr>
        <w:ind w:firstLine="2268"/>
        <w:jc w:val="both"/>
        <w:rPr>
          <w:rFonts w:ascii="Arial" w:hAnsi="Arial" w:cs="Arial"/>
          <w:sz w:val="22"/>
          <w:szCs w:val="22"/>
        </w:rPr>
      </w:pPr>
      <w:r w:rsidRPr="00CF4C67">
        <w:rPr>
          <w:rFonts w:ascii="Arial" w:hAnsi="Arial" w:cs="Arial"/>
          <w:sz w:val="22"/>
          <w:szCs w:val="22"/>
        </w:rPr>
        <w:t xml:space="preserve">- </w:t>
      </w:r>
      <w:r w:rsidR="000E1D5F" w:rsidRPr="00CF4C67">
        <w:rPr>
          <w:rFonts w:ascii="Arial" w:hAnsi="Arial" w:cs="Arial"/>
          <w:sz w:val="22"/>
          <w:szCs w:val="22"/>
        </w:rPr>
        <w:t xml:space="preserve">Las diputadas Castillo y Girardi y el diputado Winter </w:t>
      </w:r>
      <w:r w:rsidR="00C305BB" w:rsidRPr="00CF4C67">
        <w:rPr>
          <w:rFonts w:ascii="Arial" w:hAnsi="Arial" w:cs="Arial"/>
          <w:sz w:val="22"/>
          <w:szCs w:val="22"/>
        </w:rPr>
        <w:t xml:space="preserve">formularon </w:t>
      </w:r>
      <w:r w:rsidRPr="00CF4C67">
        <w:rPr>
          <w:rFonts w:ascii="Arial" w:hAnsi="Arial" w:cs="Arial"/>
          <w:sz w:val="22"/>
          <w:szCs w:val="22"/>
        </w:rPr>
        <w:t xml:space="preserve">una </w:t>
      </w:r>
      <w:r w:rsidR="00C305BB" w:rsidRPr="00CF4C67">
        <w:rPr>
          <w:rFonts w:ascii="Arial" w:hAnsi="Arial" w:cs="Arial"/>
          <w:sz w:val="22"/>
          <w:szCs w:val="22"/>
        </w:rPr>
        <w:t xml:space="preserve">enmienda </w:t>
      </w:r>
      <w:r w:rsidRPr="00CF4C67">
        <w:rPr>
          <w:rFonts w:ascii="Arial" w:hAnsi="Arial" w:cs="Arial"/>
          <w:sz w:val="22"/>
          <w:szCs w:val="22"/>
        </w:rPr>
        <w:t>para</w:t>
      </w:r>
      <w:r w:rsidR="005D2990" w:rsidRPr="00CF4C67">
        <w:rPr>
          <w:rFonts w:ascii="Arial" w:hAnsi="Arial" w:cs="Arial"/>
          <w:sz w:val="22"/>
          <w:szCs w:val="22"/>
        </w:rPr>
        <w:t xml:space="preserve"> </w:t>
      </w:r>
      <w:r w:rsidRPr="00CF4C67">
        <w:rPr>
          <w:rFonts w:ascii="Arial" w:hAnsi="Arial" w:cs="Arial"/>
          <w:sz w:val="22"/>
          <w:szCs w:val="22"/>
        </w:rPr>
        <w:t>agregar un inciso segundo</w:t>
      </w:r>
      <w:r w:rsidR="005D2990" w:rsidRPr="00CF4C67">
        <w:rPr>
          <w:rFonts w:ascii="Arial" w:hAnsi="Arial" w:cs="Arial"/>
          <w:sz w:val="22"/>
          <w:szCs w:val="22"/>
        </w:rPr>
        <w:t xml:space="preserve"> </w:t>
      </w:r>
      <w:r w:rsidRPr="00CF4C67">
        <w:rPr>
          <w:rFonts w:ascii="Arial" w:hAnsi="Arial" w:cs="Arial"/>
          <w:sz w:val="22"/>
          <w:szCs w:val="22"/>
        </w:rPr>
        <w:t>del siguiente tenor:</w:t>
      </w:r>
    </w:p>
    <w:p w14:paraId="7809DFA9" w14:textId="77777777" w:rsidR="00C410AD" w:rsidRDefault="00C410AD" w:rsidP="0012631E">
      <w:pPr>
        <w:ind w:firstLine="2268"/>
        <w:jc w:val="both"/>
        <w:rPr>
          <w:rFonts w:ascii="Arial" w:hAnsi="Arial" w:cs="Arial"/>
          <w:sz w:val="22"/>
          <w:szCs w:val="22"/>
        </w:rPr>
      </w:pPr>
    </w:p>
    <w:p w14:paraId="7809DFAA" w14:textId="77777777" w:rsidR="0012631E" w:rsidRPr="00CF4C67" w:rsidRDefault="0012631E" w:rsidP="0012631E">
      <w:pPr>
        <w:ind w:firstLine="2268"/>
        <w:jc w:val="both"/>
        <w:rPr>
          <w:rFonts w:ascii="Arial" w:hAnsi="Arial" w:cs="Arial"/>
          <w:sz w:val="22"/>
          <w:szCs w:val="22"/>
        </w:rPr>
      </w:pPr>
      <w:r w:rsidRPr="00CF4C67">
        <w:rPr>
          <w:rFonts w:ascii="Arial" w:hAnsi="Arial" w:cs="Arial"/>
          <w:sz w:val="22"/>
          <w:szCs w:val="22"/>
        </w:rPr>
        <w:t>“Se prohíbe a las personas, bien sean jurídicas o naturales, que se desempeñen como administradores de uno o más condominios, participar en empresas relacionadas, filiales o coligadas que tengan por objeto el arrendamiento, la explotación o la enajenación a cualquier título de bienes raíces o el desarrollo de cualquier tipo de proyectos inmobiliarios.”.</w:t>
      </w:r>
    </w:p>
    <w:p w14:paraId="7809DFAB" w14:textId="77777777" w:rsidR="001C464C" w:rsidRPr="00CF4C67" w:rsidRDefault="001C464C" w:rsidP="001C464C">
      <w:pPr>
        <w:ind w:firstLine="2268"/>
        <w:jc w:val="both"/>
        <w:rPr>
          <w:rFonts w:ascii="Arial" w:hAnsi="Arial" w:cs="Arial"/>
          <w:sz w:val="22"/>
          <w:szCs w:val="22"/>
        </w:rPr>
      </w:pPr>
    </w:p>
    <w:p w14:paraId="7809DFAC" w14:textId="77777777" w:rsidR="00180310" w:rsidRPr="00CF4C67" w:rsidRDefault="00180310" w:rsidP="00180310">
      <w:pPr>
        <w:pStyle w:val="Standard"/>
        <w:ind w:right="48" w:firstLine="2268"/>
        <w:jc w:val="both"/>
      </w:pPr>
      <w:r w:rsidRPr="00CF4C67">
        <w:rPr>
          <w:rFonts w:ascii="Arial" w:hAnsi="Arial" w:cs="Arial"/>
          <w:sz w:val="22"/>
          <w:szCs w:val="22"/>
          <w:lang w:val="es-CL"/>
        </w:rPr>
        <w:lastRenderedPageBreak/>
        <w:t xml:space="preserve">El señor </w:t>
      </w:r>
      <w:r w:rsidRPr="00CF4C67">
        <w:rPr>
          <w:rFonts w:ascii="Arial" w:hAnsi="Arial" w:cs="Arial"/>
          <w:b/>
          <w:bCs/>
          <w:sz w:val="22"/>
          <w:szCs w:val="22"/>
          <w:lang w:val="es-CL"/>
        </w:rPr>
        <w:t>Gazitúa</w:t>
      </w:r>
      <w:r w:rsidRPr="00CF4C67">
        <w:rPr>
          <w:rFonts w:ascii="Arial" w:hAnsi="Arial" w:cs="Arial"/>
          <w:sz w:val="22"/>
          <w:szCs w:val="22"/>
          <w:lang w:val="es-CL"/>
        </w:rPr>
        <w:t xml:space="preserve"> expresó que la novedad del artículo consistía en ordenar la figura del primer administrador, designado por el propietario, sin perjuicio, de que en la primera asamblea extraordinaria se revoque la designación de éste.</w:t>
      </w:r>
    </w:p>
    <w:p w14:paraId="7809DFAD" w14:textId="77777777" w:rsidR="00CF229C" w:rsidRPr="00CF4C67" w:rsidRDefault="00CF229C" w:rsidP="001C464C">
      <w:pPr>
        <w:ind w:firstLine="2268"/>
        <w:jc w:val="both"/>
        <w:rPr>
          <w:rFonts w:ascii="Arial" w:hAnsi="Arial" w:cs="Arial"/>
          <w:sz w:val="22"/>
          <w:szCs w:val="22"/>
        </w:rPr>
      </w:pPr>
    </w:p>
    <w:p w14:paraId="7809DFAE" w14:textId="77777777" w:rsidR="004F5B2B" w:rsidRPr="00CF4C67" w:rsidRDefault="004F5B2B" w:rsidP="004F5B2B">
      <w:pPr>
        <w:ind w:firstLine="2268"/>
        <w:jc w:val="both"/>
        <w:rPr>
          <w:rFonts w:ascii="Arial" w:hAnsi="Arial" w:cs="Arial"/>
          <w:sz w:val="22"/>
          <w:szCs w:val="22"/>
        </w:rPr>
      </w:pPr>
      <w:r w:rsidRPr="00CF4C67">
        <w:rPr>
          <w:rFonts w:ascii="Arial" w:hAnsi="Arial" w:cs="Arial"/>
          <w:sz w:val="22"/>
          <w:szCs w:val="22"/>
        </w:rPr>
        <w:t xml:space="preserve">Puesta en votación la indicación fue </w:t>
      </w:r>
      <w:r w:rsidRPr="00CF4C67">
        <w:rPr>
          <w:rFonts w:ascii="Arial" w:hAnsi="Arial" w:cs="Arial"/>
          <w:b/>
          <w:sz w:val="22"/>
          <w:szCs w:val="22"/>
        </w:rPr>
        <w:t xml:space="preserve">rechazada por mayoría de votos. </w:t>
      </w:r>
      <w:r w:rsidRPr="00CF4C67">
        <w:rPr>
          <w:rFonts w:ascii="Arial" w:hAnsi="Arial" w:cs="Arial"/>
          <w:sz w:val="22"/>
          <w:szCs w:val="22"/>
        </w:rPr>
        <w:t>Se pronunciaron en contra los diputados (a) Sergio Bobadilla, Miguel Ángel Calisto, René Manuel García, Iván Norambuena, Erika Olivera y Osvaldo Urrutia, en tanto se abstuvieron los diputados Carlos Abel Jarpa, Guillermo Teillier y</w:t>
      </w:r>
      <w:r w:rsidR="00B42F29" w:rsidRPr="00CF4C67">
        <w:rPr>
          <w:rFonts w:ascii="Arial" w:hAnsi="Arial" w:cs="Arial"/>
          <w:sz w:val="22"/>
          <w:szCs w:val="22"/>
        </w:rPr>
        <w:t xml:space="preserve"> </w:t>
      </w:r>
      <w:r w:rsidRPr="00CF4C67">
        <w:rPr>
          <w:rFonts w:ascii="Arial" w:hAnsi="Arial" w:cs="Arial"/>
          <w:sz w:val="22"/>
          <w:szCs w:val="22"/>
        </w:rPr>
        <w:t xml:space="preserve">Gonzalo Winter (0-6-3). </w:t>
      </w:r>
    </w:p>
    <w:p w14:paraId="7809DFAF" w14:textId="77777777" w:rsidR="004F5B2B" w:rsidRPr="00CF4C67" w:rsidRDefault="004F5B2B" w:rsidP="004F5B2B">
      <w:pPr>
        <w:ind w:firstLine="2268"/>
        <w:jc w:val="both"/>
        <w:rPr>
          <w:rFonts w:ascii="Arial" w:hAnsi="Arial" w:cs="Arial"/>
          <w:sz w:val="22"/>
          <w:szCs w:val="22"/>
        </w:rPr>
      </w:pPr>
    </w:p>
    <w:p w14:paraId="7809DFB0" w14:textId="77777777" w:rsidR="004F5B2B" w:rsidRPr="00CF4C67" w:rsidRDefault="004F5B2B" w:rsidP="004F5B2B">
      <w:pPr>
        <w:ind w:firstLine="2268"/>
        <w:jc w:val="both"/>
        <w:rPr>
          <w:rFonts w:ascii="Arial" w:hAnsi="Arial" w:cs="Arial"/>
          <w:sz w:val="22"/>
          <w:szCs w:val="22"/>
        </w:rPr>
      </w:pPr>
      <w:r w:rsidRPr="00CF4C67">
        <w:rPr>
          <w:rFonts w:ascii="Arial" w:hAnsi="Arial" w:cs="Arial"/>
          <w:sz w:val="22"/>
          <w:szCs w:val="22"/>
        </w:rPr>
        <w:t xml:space="preserve">Sometido a votación el artículo fue </w:t>
      </w:r>
      <w:r w:rsidRPr="00CF4C67">
        <w:rPr>
          <w:rFonts w:ascii="Arial" w:hAnsi="Arial" w:cs="Arial"/>
          <w:b/>
          <w:sz w:val="22"/>
          <w:szCs w:val="22"/>
        </w:rPr>
        <w:t>aprobado</w:t>
      </w:r>
      <w:r w:rsidRPr="00CF4C67">
        <w:rPr>
          <w:rFonts w:ascii="Arial" w:hAnsi="Arial" w:cs="Arial"/>
          <w:sz w:val="22"/>
          <w:szCs w:val="22"/>
        </w:rPr>
        <w:t xml:space="preserve"> </w:t>
      </w:r>
      <w:r w:rsidRPr="00CF4C67">
        <w:rPr>
          <w:rFonts w:ascii="Arial" w:hAnsi="Arial" w:cs="Arial"/>
          <w:b/>
          <w:sz w:val="22"/>
          <w:szCs w:val="22"/>
        </w:rPr>
        <w:t xml:space="preserve">por unanimidad, </w:t>
      </w:r>
      <w:r w:rsidRPr="00CF4C67">
        <w:rPr>
          <w:rFonts w:ascii="Arial" w:hAnsi="Arial" w:cs="Arial"/>
          <w:sz w:val="22"/>
          <w:szCs w:val="22"/>
        </w:rPr>
        <w:t>con los votos</w:t>
      </w:r>
      <w:r w:rsidRPr="00CF4C67">
        <w:rPr>
          <w:rFonts w:ascii="Arial" w:hAnsi="Arial" w:cs="Arial"/>
          <w:b/>
          <w:sz w:val="22"/>
          <w:szCs w:val="22"/>
        </w:rPr>
        <w:t xml:space="preserve"> </w:t>
      </w:r>
      <w:r w:rsidRPr="00CF4C67">
        <w:rPr>
          <w:rFonts w:ascii="Arial" w:hAnsi="Arial" w:cs="Arial"/>
          <w:sz w:val="22"/>
          <w:szCs w:val="22"/>
        </w:rPr>
        <w:t xml:space="preserve">de los diputados (a) Sergio Bobadilla, Miguel Ángel Calisto, René Manuel García, Carlos Abel Jarpa, Iván Norambuena, Erika Olivera, Guillermo Teillier, Osvaldo Urrutia y Gonzalo Winter (9-0-0). </w:t>
      </w:r>
    </w:p>
    <w:p w14:paraId="7809DFB1" w14:textId="77777777" w:rsidR="004F5B2B" w:rsidRPr="00CF4C67" w:rsidRDefault="004F5B2B" w:rsidP="001C464C">
      <w:pPr>
        <w:ind w:firstLine="2268"/>
        <w:jc w:val="both"/>
        <w:rPr>
          <w:rFonts w:ascii="Arial" w:hAnsi="Arial" w:cs="Arial"/>
          <w:sz w:val="22"/>
          <w:szCs w:val="22"/>
        </w:rPr>
      </w:pPr>
    </w:p>
    <w:p w14:paraId="7809DFB2" w14:textId="77777777" w:rsidR="009361F7" w:rsidRPr="00CF4C67" w:rsidRDefault="009361F7" w:rsidP="009361F7">
      <w:pPr>
        <w:jc w:val="center"/>
        <w:rPr>
          <w:rFonts w:ascii="Arial" w:hAnsi="Arial" w:cs="Arial"/>
          <w:b/>
          <w:sz w:val="22"/>
          <w:szCs w:val="22"/>
        </w:rPr>
      </w:pPr>
      <w:r w:rsidRPr="00CF4C67">
        <w:rPr>
          <w:rFonts w:ascii="Arial" w:hAnsi="Arial" w:cs="Arial"/>
          <w:b/>
          <w:sz w:val="22"/>
          <w:szCs w:val="22"/>
        </w:rPr>
        <w:t>Artículo 19</w:t>
      </w:r>
    </w:p>
    <w:p w14:paraId="7809DFB3" w14:textId="77777777" w:rsidR="001C464C" w:rsidRPr="00CF4C67" w:rsidRDefault="009361F7" w:rsidP="001C464C">
      <w:pPr>
        <w:ind w:firstLine="2268"/>
        <w:jc w:val="both"/>
        <w:rPr>
          <w:rFonts w:ascii="Arial" w:hAnsi="Arial" w:cs="Arial"/>
          <w:sz w:val="22"/>
          <w:szCs w:val="22"/>
        </w:rPr>
      </w:pPr>
      <w:r w:rsidRPr="00CF4C67">
        <w:rPr>
          <w:rFonts w:ascii="Arial" w:hAnsi="Arial" w:cs="Arial"/>
          <w:sz w:val="22"/>
          <w:szCs w:val="22"/>
        </w:rPr>
        <w:t>P</w:t>
      </w:r>
      <w:r w:rsidR="001C464C" w:rsidRPr="00CF4C67">
        <w:rPr>
          <w:rFonts w:ascii="Arial" w:hAnsi="Arial" w:cs="Arial"/>
          <w:sz w:val="22"/>
          <w:szCs w:val="22"/>
        </w:rPr>
        <w:t>rescribe que el administrador o subadministrador podrá</w:t>
      </w:r>
      <w:r w:rsidR="00517965">
        <w:rPr>
          <w:rFonts w:ascii="Arial" w:hAnsi="Arial" w:cs="Arial"/>
          <w:sz w:val="22"/>
          <w:szCs w:val="22"/>
        </w:rPr>
        <w:t>n</w:t>
      </w:r>
      <w:r w:rsidR="001C464C" w:rsidRPr="00CF4C67">
        <w:rPr>
          <w:rFonts w:ascii="Arial" w:hAnsi="Arial" w:cs="Arial"/>
          <w:sz w:val="22"/>
          <w:szCs w:val="22"/>
        </w:rPr>
        <w:t xml:space="preserve"> desempeñarse a título gratuito u oneroso, debiendo mantener su inscripción vigente en el Registro Nacional de Administradores de Condominios y su remuneración u honorarios será fijada por el comité de administración.</w:t>
      </w:r>
    </w:p>
    <w:p w14:paraId="7809DFB4" w14:textId="77777777" w:rsidR="00722AD6" w:rsidRPr="00CF4C67" w:rsidRDefault="00722AD6" w:rsidP="001C464C">
      <w:pPr>
        <w:ind w:firstLine="2268"/>
        <w:jc w:val="both"/>
        <w:rPr>
          <w:rFonts w:ascii="Arial" w:hAnsi="Arial" w:cs="Arial"/>
          <w:sz w:val="22"/>
          <w:szCs w:val="22"/>
        </w:rPr>
      </w:pPr>
    </w:p>
    <w:p w14:paraId="7809DFB5" w14:textId="77777777" w:rsidR="00367002" w:rsidRPr="00CF4C67" w:rsidRDefault="00367002" w:rsidP="00367002">
      <w:pPr>
        <w:pStyle w:val="western"/>
        <w:spacing w:before="0" w:beforeAutospacing="0" w:after="0" w:afterAutospacing="0"/>
        <w:ind w:right="45" w:firstLine="2268"/>
        <w:jc w:val="both"/>
        <w:rPr>
          <w:rFonts w:ascii="Calibri" w:hAnsi="Calibri" w:cs="Calibri"/>
          <w:color w:val="000000"/>
          <w:sz w:val="22"/>
          <w:szCs w:val="22"/>
          <w:lang w:val="es-ES"/>
        </w:rPr>
      </w:pPr>
      <w:r w:rsidRPr="00CF4C67">
        <w:rPr>
          <w:rFonts w:ascii="Arial" w:hAnsi="Arial" w:cs="Arial"/>
          <w:color w:val="000000"/>
          <w:sz w:val="22"/>
          <w:szCs w:val="22"/>
        </w:rPr>
        <w:t>El señor</w:t>
      </w:r>
      <w:r w:rsidR="00F46FDC" w:rsidRPr="00CF4C67">
        <w:rPr>
          <w:rFonts w:ascii="Arial" w:hAnsi="Arial" w:cs="Arial"/>
          <w:color w:val="000000"/>
          <w:sz w:val="22"/>
          <w:szCs w:val="22"/>
        </w:rPr>
        <w:t xml:space="preserve"> </w:t>
      </w:r>
      <w:r w:rsidRPr="00CF4C67">
        <w:rPr>
          <w:rFonts w:ascii="Arial" w:hAnsi="Arial" w:cs="Arial"/>
          <w:b/>
          <w:bCs/>
          <w:sz w:val="22"/>
          <w:szCs w:val="22"/>
        </w:rPr>
        <w:t>Gazitúa</w:t>
      </w:r>
      <w:r w:rsidR="00F46FDC" w:rsidRPr="00CF4C67">
        <w:rPr>
          <w:rFonts w:ascii="Arial" w:hAnsi="Arial" w:cs="Arial"/>
          <w:color w:val="000000"/>
          <w:sz w:val="22"/>
          <w:szCs w:val="22"/>
        </w:rPr>
        <w:t xml:space="preserve"> </w:t>
      </w:r>
      <w:r w:rsidRPr="00CF4C67">
        <w:rPr>
          <w:rFonts w:ascii="Arial" w:hAnsi="Arial" w:cs="Arial"/>
          <w:color w:val="000000"/>
          <w:sz w:val="22"/>
          <w:szCs w:val="22"/>
        </w:rPr>
        <w:t>mencionó</w:t>
      </w:r>
      <w:r w:rsidR="00F46FDC" w:rsidRPr="00CF4C67">
        <w:rPr>
          <w:rFonts w:ascii="Arial" w:hAnsi="Arial" w:cs="Arial"/>
          <w:color w:val="000000"/>
          <w:sz w:val="22"/>
          <w:szCs w:val="22"/>
        </w:rPr>
        <w:t xml:space="preserve"> </w:t>
      </w:r>
      <w:r w:rsidRPr="00CF4C67">
        <w:rPr>
          <w:rFonts w:ascii="Arial" w:hAnsi="Arial" w:cs="Arial"/>
          <w:color w:val="000000"/>
          <w:sz w:val="22"/>
          <w:szCs w:val="22"/>
        </w:rPr>
        <w:t>que esta norma dispone que el administrador puede ser contratado a título gratuito u oneroso,</w:t>
      </w:r>
      <w:r w:rsidR="00C02D45" w:rsidRPr="00CF4C67">
        <w:rPr>
          <w:rFonts w:ascii="Arial" w:hAnsi="Arial" w:cs="Arial"/>
          <w:color w:val="000000"/>
          <w:sz w:val="22"/>
          <w:szCs w:val="22"/>
        </w:rPr>
        <w:t xml:space="preserve"> </w:t>
      </w:r>
      <w:r w:rsidRPr="00CF4C67">
        <w:rPr>
          <w:rFonts w:ascii="Arial" w:hAnsi="Arial" w:cs="Arial"/>
          <w:color w:val="000000"/>
          <w:sz w:val="22"/>
          <w:szCs w:val="22"/>
        </w:rPr>
        <w:t>y en ambos casos, se exige que mantenga vigente su inscripción en el Registro Nacional de Administradores de Condominios.</w:t>
      </w:r>
      <w:r w:rsidR="00C02D45" w:rsidRPr="00CF4C67">
        <w:rPr>
          <w:rFonts w:ascii="Arial" w:hAnsi="Arial" w:cs="Arial"/>
          <w:color w:val="000000"/>
          <w:sz w:val="22"/>
          <w:szCs w:val="22"/>
        </w:rPr>
        <w:t xml:space="preserve"> </w:t>
      </w:r>
      <w:r w:rsidRPr="00CF4C67">
        <w:rPr>
          <w:rFonts w:ascii="Arial" w:hAnsi="Arial" w:cs="Arial"/>
          <w:color w:val="000000"/>
          <w:sz w:val="22"/>
          <w:szCs w:val="22"/>
        </w:rPr>
        <w:t>Adicionalmente, explicó que este artículo se relaciona</w:t>
      </w:r>
      <w:r w:rsidR="00C02D45" w:rsidRPr="00CF4C67">
        <w:rPr>
          <w:rFonts w:ascii="Arial" w:hAnsi="Arial" w:cs="Arial"/>
          <w:color w:val="000000"/>
          <w:sz w:val="22"/>
          <w:szCs w:val="22"/>
        </w:rPr>
        <w:t xml:space="preserve"> </w:t>
      </w:r>
      <w:r w:rsidRPr="00CF4C67">
        <w:rPr>
          <w:rFonts w:ascii="Arial" w:hAnsi="Arial" w:cs="Arial"/>
          <w:color w:val="000000"/>
          <w:sz w:val="22"/>
          <w:szCs w:val="22"/>
        </w:rPr>
        <w:t>con el procedimiento sancionatorio aplicable a los administradores.</w:t>
      </w:r>
    </w:p>
    <w:p w14:paraId="7809DFB6" w14:textId="77777777" w:rsidR="005023D8" w:rsidRPr="00CF4C67" w:rsidRDefault="005023D8" w:rsidP="00722AD6">
      <w:pPr>
        <w:ind w:firstLine="2268"/>
        <w:jc w:val="both"/>
        <w:rPr>
          <w:rFonts w:ascii="Arial" w:hAnsi="Arial" w:cs="Arial"/>
          <w:sz w:val="22"/>
          <w:szCs w:val="22"/>
        </w:rPr>
      </w:pPr>
    </w:p>
    <w:p w14:paraId="7809DFB7" w14:textId="77777777" w:rsidR="00722AD6" w:rsidRPr="00CF4C67" w:rsidRDefault="00722AD6" w:rsidP="00722AD6">
      <w:pPr>
        <w:ind w:firstLine="2268"/>
        <w:jc w:val="both"/>
        <w:rPr>
          <w:rFonts w:ascii="Arial" w:hAnsi="Arial" w:cs="Arial"/>
          <w:sz w:val="22"/>
          <w:szCs w:val="22"/>
        </w:rPr>
      </w:pPr>
      <w:r w:rsidRPr="00CF4C67">
        <w:rPr>
          <w:rFonts w:ascii="Arial" w:hAnsi="Arial" w:cs="Arial"/>
          <w:sz w:val="22"/>
          <w:szCs w:val="22"/>
        </w:rPr>
        <w:t xml:space="preserve">Sometido a votación fue </w:t>
      </w:r>
      <w:r w:rsidRPr="004D6199">
        <w:rPr>
          <w:rFonts w:ascii="Arial" w:hAnsi="Arial" w:cs="Arial"/>
          <w:b/>
          <w:sz w:val="22"/>
          <w:szCs w:val="22"/>
        </w:rPr>
        <w:t xml:space="preserve">aprobado por </w:t>
      </w:r>
      <w:r w:rsidRPr="00CF4C67">
        <w:rPr>
          <w:rFonts w:ascii="Arial" w:hAnsi="Arial" w:cs="Arial"/>
          <w:b/>
          <w:sz w:val="22"/>
          <w:szCs w:val="22"/>
        </w:rPr>
        <w:t>unanimidad</w:t>
      </w:r>
      <w:r w:rsidRPr="00CF4C67">
        <w:rPr>
          <w:rFonts w:ascii="Arial" w:hAnsi="Arial" w:cs="Arial"/>
          <w:sz w:val="22"/>
          <w:szCs w:val="22"/>
        </w:rPr>
        <w:t>, con los votos de los diputados (a) Sergio Bobadilla, Miguel Ángel Calisto, René Manuel García, Carlos Abel Jarpa, Iván Norambuena, Erika Olivera, Guillermo Teillier, Osvaldo Urrutia y Gonzalo Winter (9-0-0).</w:t>
      </w:r>
    </w:p>
    <w:p w14:paraId="7809DFB8" w14:textId="77777777" w:rsidR="00722AD6" w:rsidRPr="00CF4C67" w:rsidRDefault="00722AD6" w:rsidP="001C464C">
      <w:pPr>
        <w:ind w:firstLine="2268"/>
        <w:jc w:val="both"/>
        <w:rPr>
          <w:rFonts w:ascii="Arial" w:hAnsi="Arial" w:cs="Arial"/>
          <w:sz w:val="22"/>
          <w:szCs w:val="22"/>
        </w:rPr>
      </w:pPr>
    </w:p>
    <w:p w14:paraId="7809DFB9" w14:textId="77777777" w:rsidR="009361F7" w:rsidRPr="00CF4C67" w:rsidRDefault="009361F7" w:rsidP="009361F7">
      <w:pPr>
        <w:jc w:val="center"/>
        <w:rPr>
          <w:rFonts w:ascii="Arial" w:hAnsi="Arial" w:cs="Arial"/>
          <w:b/>
          <w:sz w:val="22"/>
          <w:szCs w:val="22"/>
        </w:rPr>
      </w:pPr>
      <w:r w:rsidRPr="00CF4C67">
        <w:rPr>
          <w:rFonts w:ascii="Arial" w:hAnsi="Arial" w:cs="Arial"/>
          <w:b/>
          <w:sz w:val="22"/>
          <w:szCs w:val="22"/>
        </w:rPr>
        <w:t>Artículo 20</w:t>
      </w:r>
    </w:p>
    <w:p w14:paraId="7809DFBA" w14:textId="77777777" w:rsidR="001C464C" w:rsidRPr="00CF4C67" w:rsidRDefault="009361F7" w:rsidP="001C464C">
      <w:pPr>
        <w:ind w:firstLine="2268"/>
        <w:jc w:val="both"/>
        <w:rPr>
          <w:rFonts w:ascii="Arial" w:hAnsi="Arial" w:cs="Arial"/>
          <w:sz w:val="22"/>
          <w:szCs w:val="22"/>
        </w:rPr>
      </w:pPr>
      <w:r w:rsidRPr="00CF4C67">
        <w:rPr>
          <w:rFonts w:ascii="Arial" w:hAnsi="Arial" w:cs="Arial"/>
          <w:sz w:val="22"/>
          <w:szCs w:val="22"/>
        </w:rPr>
        <w:t>D</w:t>
      </w:r>
      <w:r w:rsidR="001C464C" w:rsidRPr="00CF4C67">
        <w:rPr>
          <w:rFonts w:ascii="Arial" w:hAnsi="Arial" w:cs="Arial"/>
          <w:sz w:val="22"/>
          <w:szCs w:val="22"/>
        </w:rPr>
        <w:t>etalla las funciones del administrador.</w:t>
      </w:r>
    </w:p>
    <w:p w14:paraId="7809DFBB" w14:textId="77777777" w:rsidR="00BB45B7" w:rsidRPr="00CF4C67" w:rsidRDefault="00BB45B7" w:rsidP="001C464C">
      <w:pPr>
        <w:ind w:firstLine="2268"/>
        <w:jc w:val="both"/>
        <w:rPr>
          <w:rFonts w:ascii="Arial" w:hAnsi="Arial" w:cs="Arial"/>
          <w:sz w:val="22"/>
          <w:szCs w:val="22"/>
        </w:rPr>
      </w:pPr>
    </w:p>
    <w:p w14:paraId="7809DFBC" w14:textId="77777777" w:rsidR="00315539" w:rsidRPr="00CF4C67" w:rsidRDefault="00315539" w:rsidP="001C464C">
      <w:pPr>
        <w:ind w:firstLine="2268"/>
        <w:jc w:val="both"/>
        <w:rPr>
          <w:rFonts w:ascii="Arial" w:hAnsi="Arial" w:cs="Arial"/>
          <w:sz w:val="22"/>
          <w:szCs w:val="22"/>
        </w:rPr>
      </w:pPr>
      <w:r w:rsidRPr="00CF4C67">
        <w:rPr>
          <w:rFonts w:ascii="Arial" w:hAnsi="Arial" w:cs="Arial"/>
          <w:sz w:val="22"/>
          <w:szCs w:val="22"/>
        </w:rPr>
        <w:t>El diputado Teillier presentó las siguientes Indicaciones:</w:t>
      </w:r>
    </w:p>
    <w:p w14:paraId="7809DFBD" w14:textId="77777777" w:rsidR="00315539" w:rsidRPr="00CF4C67" w:rsidRDefault="00315539" w:rsidP="001C464C">
      <w:pPr>
        <w:ind w:firstLine="2268"/>
        <w:jc w:val="both"/>
        <w:rPr>
          <w:rFonts w:ascii="Arial" w:hAnsi="Arial" w:cs="Arial"/>
          <w:sz w:val="22"/>
          <w:szCs w:val="22"/>
        </w:rPr>
      </w:pPr>
    </w:p>
    <w:p w14:paraId="7809DFBE" w14:textId="77777777" w:rsidR="00315539" w:rsidRPr="00CF4C67" w:rsidRDefault="00315539" w:rsidP="001C464C">
      <w:pPr>
        <w:ind w:firstLine="2268"/>
        <w:jc w:val="both"/>
        <w:rPr>
          <w:rFonts w:ascii="Arial" w:hAnsi="Arial" w:cs="Arial"/>
          <w:sz w:val="22"/>
          <w:szCs w:val="22"/>
        </w:rPr>
      </w:pPr>
      <w:r w:rsidRPr="00CF4C67">
        <w:rPr>
          <w:rFonts w:ascii="Arial" w:hAnsi="Arial" w:cs="Arial"/>
          <w:sz w:val="22"/>
          <w:szCs w:val="22"/>
        </w:rPr>
        <w:t xml:space="preserve">1. Para sustituir el numeral 10) </w:t>
      </w:r>
      <w:r w:rsidR="004F5B2B" w:rsidRPr="00CF4C67">
        <w:rPr>
          <w:rFonts w:ascii="Arial" w:hAnsi="Arial" w:cs="Arial"/>
          <w:sz w:val="22"/>
          <w:szCs w:val="22"/>
        </w:rPr>
        <w:t>por el siguiente:</w:t>
      </w:r>
      <w:r w:rsidR="00B42F29" w:rsidRPr="00CF4C67">
        <w:rPr>
          <w:rFonts w:ascii="Arial" w:hAnsi="Arial" w:cs="Arial"/>
          <w:sz w:val="22"/>
          <w:szCs w:val="22"/>
        </w:rPr>
        <w:t xml:space="preserve"> </w:t>
      </w:r>
    </w:p>
    <w:p w14:paraId="7809DFBF" w14:textId="77777777" w:rsidR="00C410AD" w:rsidRDefault="00C410AD" w:rsidP="004F5B2B">
      <w:pPr>
        <w:ind w:firstLine="2268"/>
        <w:jc w:val="both"/>
        <w:rPr>
          <w:rFonts w:ascii="Arial" w:hAnsi="Arial" w:cs="Arial"/>
          <w:sz w:val="22"/>
          <w:szCs w:val="22"/>
        </w:rPr>
      </w:pPr>
    </w:p>
    <w:p w14:paraId="7809DFC0" w14:textId="77777777" w:rsidR="004F5B2B" w:rsidRPr="00CF4C67" w:rsidRDefault="004F5B2B" w:rsidP="004F5B2B">
      <w:pPr>
        <w:ind w:firstLine="2268"/>
        <w:jc w:val="both"/>
        <w:rPr>
          <w:rFonts w:ascii="Arial" w:hAnsi="Arial" w:cs="Arial"/>
          <w:sz w:val="22"/>
          <w:szCs w:val="22"/>
        </w:rPr>
      </w:pPr>
      <w:r w:rsidRPr="00CF4C67">
        <w:rPr>
          <w:rFonts w:ascii="Arial" w:hAnsi="Arial" w:cs="Arial"/>
          <w:sz w:val="22"/>
          <w:szCs w:val="22"/>
        </w:rPr>
        <w:t>“10) Contratar a los trabajadores de la copropiedad, previo acuerdo del comité de administración, salvo que dicha facultad le haya sido delegada por la asamblea de copropietarios. En caso de poner término a los contratos de trabajadores de la copropiedad deberá contar con el acuerdo previo de la asamblea de copropietarios.”.</w:t>
      </w:r>
    </w:p>
    <w:p w14:paraId="7809DFC1" w14:textId="77777777" w:rsidR="004F5B2B" w:rsidRPr="00CF4C67" w:rsidRDefault="004F5B2B" w:rsidP="001C464C">
      <w:pPr>
        <w:ind w:firstLine="2268"/>
        <w:jc w:val="both"/>
        <w:rPr>
          <w:rFonts w:ascii="Arial" w:hAnsi="Arial" w:cs="Arial"/>
          <w:sz w:val="22"/>
          <w:szCs w:val="22"/>
          <w:lang w:val="es-CL"/>
        </w:rPr>
      </w:pPr>
    </w:p>
    <w:p w14:paraId="7809DFC2" w14:textId="77777777" w:rsidR="001C464C" w:rsidRPr="00CF4C67" w:rsidRDefault="00315539" w:rsidP="00BB45B7">
      <w:pPr>
        <w:ind w:firstLine="2268"/>
        <w:jc w:val="both"/>
        <w:rPr>
          <w:rFonts w:ascii="Arial" w:hAnsi="Arial" w:cs="Arial"/>
          <w:sz w:val="22"/>
          <w:szCs w:val="22"/>
        </w:rPr>
      </w:pPr>
      <w:r w:rsidRPr="00CF4C67">
        <w:rPr>
          <w:rFonts w:ascii="Arial" w:hAnsi="Arial" w:cs="Arial"/>
          <w:sz w:val="22"/>
          <w:szCs w:val="22"/>
        </w:rPr>
        <w:t>2. P</w:t>
      </w:r>
      <w:r w:rsidR="00BB45B7" w:rsidRPr="00CF4C67">
        <w:rPr>
          <w:rFonts w:ascii="Arial" w:hAnsi="Arial" w:cs="Arial"/>
          <w:sz w:val="22"/>
          <w:szCs w:val="22"/>
        </w:rPr>
        <w:t>ara agregar en el</w:t>
      </w:r>
      <w:r w:rsidR="005D2990" w:rsidRPr="00CF4C67">
        <w:rPr>
          <w:rFonts w:ascii="Arial" w:hAnsi="Arial" w:cs="Arial"/>
          <w:sz w:val="22"/>
          <w:szCs w:val="22"/>
        </w:rPr>
        <w:t xml:space="preserve"> </w:t>
      </w:r>
      <w:r w:rsidR="00BB45B7" w:rsidRPr="00CF4C67">
        <w:rPr>
          <w:rFonts w:ascii="Arial" w:hAnsi="Arial" w:cs="Arial"/>
          <w:sz w:val="22"/>
          <w:szCs w:val="22"/>
        </w:rPr>
        <w:t>numeral 12)</w:t>
      </w:r>
      <w:r w:rsidR="000E1D5F" w:rsidRPr="00CF4C67">
        <w:rPr>
          <w:rFonts w:ascii="Arial" w:hAnsi="Arial" w:cs="Arial"/>
          <w:sz w:val="22"/>
          <w:szCs w:val="22"/>
        </w:rPr>
        <w:t xml:space="preserve"> </w:t>
      </w:r>
      <w:r w:rsidR="00BB45B7" w:rsidRPr="00CF4C67">
        <w:rPr>
          <w:rFonts w:ascii="Arial" w:hAnsi="Arial" w:cs="Arial"/>
          <w:sz w:val="22"/>
          <w:szCs w:val="22"/>
        </w:rPr>
        <w:t xml:space="preserve">después del punto </w:t>
      </w:r>
      <w:r w:rsidR="00B42F29" w:rsidRPr="00CF4C67">
        <w:rPr>
          <w:rFonts w:ascii="Arial" w:hAnsi="Arial" w:cs="Arial"/>
          <w:sz w:val="22"/>
          <w:szCs w:val="22"/>
        </w:rPr>
        <w:t xml:space="preserve">y </w:t>
      </w:r>
      <w:r w:rsidR="00BB45B7" w:rsidRPr="00CF4C67">
        <w:rPr>
          <w:rFonts w:ascii="Arial" w:hAnsi="Arial" w:cs="Arial"/>
          <w:sz w:val="22"/>
          <w:szCs w:val="22"/>
        </w:rPr>
        <w:t>aparte que pasa a ser coma</w:t>
      </w:r>
      <w:r w:rsidR="000E1D5F" w:rsidRPr="00CF4C67">
        <w:rPr>
          <w:rFonts w:ascii="Arial" w:hAnsi="Arial" w:cs="Arial"/>
          <w:sz w:val="22"/>
          <w:szCs w:val="22"/>
        </w:rPr>
        <w:t>,</w:t>
      </w:r>
      <w:r w:rsidR="00BB45B7" w:rsidRPr="00CF4C67">
        <w:rPr>
          <w:rFonts w:ascii="Arial" w:hAnsi="Arial" w:cs="Arial"/>
          <w:sz w:val="22"/>
          <w:szCs w:val="22"/>
        </w:rPr>
        <w:t xml:space="preserve"> la siguiente frase: “previo acuerdo del comité de administración</w:t>
      </w:r>
      <w:r w:rsidR="0066656A" w:rsidRPr="00CF4C67">
        <w:rPr>
          <w:rFonts w:ascii="Arial" w:hAnsi="Arial" w:cs="Arial"/>
          <w:sz w:val="22"/>
          <w:szCs w:val="22"/>
        </w:rPr>
        <w:t>.”.</w:t>
      </w:r>
      <w:r w:rsidR="00B42F29" w:rsidRPr="00CF4C67">
        <w:rPr>
          <w:rFonts w:ascii="Arial" w:hAnsi="Arial" w:cs="Arial"/>
          <w:sz w:val="22"/>
          <w:szCs w:val="22"/>
        </w:rPr>
        <w:t xml:space="preserve"> </w:t>
      </w:r>
    </w:p>
    <w:p w14:paraId="7809DFC3" w14:textId="77777777" w:rsidR="004F5B2B" w:rsidRPr="00CF4C67" w:rsidRDefault="004F5B2B" w:rsidP="00BB45B7">
      <w:pPr>
        <w:ind w:firstLine="2268"/>
        <w:jc w:val="both"/>
        <w:rPr>
          <w:rFonts w:ascii="Arial" w:hAnsi="Arial" w:cs="Arial"/>
          <w:sz w:val="22"/>
          <w:szCs w:val="22"/>
        </w:rPr>
      </w:pPr>
    </w:p>
    <w:p w14:paraId="7809DFC4" w14:textId="77777777" w:rsidR="00EB196B" w:rsidRPr="00CF4C67" w:rsidRDefault="00EB196B" w:rsidP="00EB196B">
      <w:pPr>
        <w:pStyle w:val="Standard"/>
        <w:ind w:right="48" w:firstLine="2268"/>
        <w:jc w:val="both"/>
      </w:pPr>
      <w:r w:rsidRPr="00CF4C67">
        <w:rPr>
          <w:rFonts w:ascii="Arial" w:hAnsi="Arial" w:cs="Arial"/>
          <w:sz w:val="22"/>
          <w:szCs w:val="22"/>
          <w:lang w:val="es-CL"/>
        </w:rPr>
        <w:t xml:space="preserve">El señor </w:t>
      </w:r>
      <w:r w:rsidRPr="00CF4C67">
        <w:rPr>
          <w:rFonts w:ascii="Arial" w:hAnsi="Arial" w:cs="Arial"/>
          <w:b/>
          <w:bCs/>
          <w:sz w:val="22"/>
          <w:szCs w:val="22"/>
          <w:lang w:val="es-CL"/>
        </w:rPr>
        <w:t xml:space="preserve">Gazitúa </w:t>
      </w:r>
      <w:r w:rsidRPr="00CF4C67">
        <w:rPr>
          <w:rFonts w:ascii="Arial" w:hAnsi="Arial" w:cs="Arial"/>
          <w:sz w:val="22"/>
          <w:szCs w:val="22"/>
          <w:lang w:val="es-CL"/>
        </w:rPr>
        <w:t>comentó que el listado de funciones del administrador aparece mucho más detallado que en la ley vigente y destacan las precisiones sobre la suspensión de los servicios domiciliarios</w:t>
      </w:r>
      <w:r w:rsidR="00E7425E">
        <w:rPr>
          <w:rFonts w:ascii="Arial" w:hAnsi="Arial" w:cs="Arial"/>
          <w:sz w:val="22"/>
          <w:szCs w:val="22"/>
          <w:lang w:val="es-CL"/>
        </w:rPr>
        <w:t xml:space="preserve">, sobre la </w:t>
      </w:r>
      <w:r w:rsidRPr="00CF4C67">
        <w:rPr>
          <w:rFonts w:ascii="Arial" w:hAnsi="Arial" w:cs="Arial"/>
          <w:sz w:val="22"/>
          <w:szCs w:val="22"/>
          <w:lang w:val="es-CL"/>
        </w:rPr>
        <w:t>celebra</w:t>
      </w:r>
      <w:r w:rsidR="00E7425E">
        <w:rPr>
          <w:rFonts w:ascii="Arial" w:hAnsi="Arial" w:cs="Arial"/>
          <w:sz w:val="22"/>
          <w:szCs w:val="22"/>
          <w:lang w:val="es-CL"/>
        </w:rPr>
        <w:t>ción de</w:t>
      </w:r>
      <w:r w:rsidRPr="00CF4C67">
        <w:rPr>
          <w:rFonts w:ascii="Arial" w:hAnsi="Arial" w:cs="Arial"/>
          <w:sz w:val="22"/>
          <w:szCs w:val="22"/>
          <w:lang w:val="es-CL"/>
        </w:rPr>
        <w:t xml:space="preserve"> contratos de trabajo y </w:t>
      </w:r>
      <w:r w:rsidR="00E7425E">
        <w:rPr>
          <w:rFonts w:ascii="Arial" w:hAnsi="Arial" w:cs="Arial"/>
          <w:sz w:val="22"/>
          <w:szCs w:val="22"/>
          <w:lang w:val="es-CL"/>
        </w:rPr>
        <w:t xml:space="preserve">la </w:t>
      </w:r>
      <w:r w:rsidRPr="00CF4C67">
        <w:rPr>
          <w:rFonts w:ascii="Arial" w:hAnsi="Arial" w:cs="Arial"/>
          <w:sz w:val="22"/>
          <w:szCs w:val="22"/>
          <w:lang w:val="es-CL"/>
        </w:rPr>
        <w:t xml:space="preserve">entrega </w:t>
      </w:r>
      <w:r w:rsidR="00E7425E">
        <w:rPr>
          <w:rFonts w:ascii="Arial" w:hAnsi="Arial" w:cs="Arial"/>
          <w:sz w:val="22"/>
          <w:szCs w:val="22"/>
          <w:lang w:val="es-CL"/>
        </w:rPr>
        <w:t xml:space="preserve">de </w:t>
      </w:r>
      <w:r w:rsidRPr="00CF4C67">
        <w:rPr>
          <w:rFonts w:ascii="Arial" w:hAnsi="Arial" w:cs="Arial"/>
          <w:sz w:val="22"/>
          <w:szCs w:val="22"/>
          <w:lang w:val="es-CL"/>
        </w:rPr>
        <w:t>la información que requiera el registro nacional de administradores para llevar un inventario de quiénes son los administradores y el cumplimiento de determinadas materias.</w:t>
      </w:r>
    </w:p>
    <w:p w14:paraId="7809DFC5" w14:textId="77777777" w:rsidR="00EB196B" w:rsidRPr="00CF4C67" w:rsidRDefault="00EB196B" w:rsidP="00EB196B">
      <w:pPr>
        <w:pStyle w:val="Standard"/>
        <w:ind w:right="48" w:firstLine="2268"/>
        <w:jc w:val="both"/>
        <w:rPr>
          <w:rFonts w:ascii="Arial" w:hAnsi="Arial" w:cs="Arial"/>
          <w:sz w:val="22"/>
          <w:szCs w:val="22"/>
          <w:lang w:val="es-CL"/>
        </w:rPr>
      </w:pPr>
    </w:p>
    <w:p w14:paraId="7809DFC6" w14:textId="77777777" w:rsidR="00E7425E" w:rsidRDefault="00EB196B" w:rsidP="00EB196B">
      <w:pPr>
        <w:pStyle w:val="Standard"/>
        <w:ind w:right="48" w:firstLine="2268"/>
        <w:jc w:val="both"/>
        <w:rPr>
          <w:rFonts w:ascii="Arial" w:hAnsi="Arial" w:cs="Arial"/>
          <w:sz w:val="22"/>
          <w:szCs w:val="22"/>
          <w:lang w:val="es-CL"/>
        </w:rPr>
      </w:pPr>
      <w:r w:rsidRPr="00CF4C67">
        <w:rPr>
          <w:rFonts w:ascii="Arial" w:hAnsi="Arial" w:cs="Arial"/>
          <w:sz w:val="22"/>
          <w:szCs w:val="22"/>
          <w:lang w:val="es-CL"/>
        </w:rPr>
        <w:t xml:space="preserve">El diputado </w:t>
      </w:r>
      <w:r w:rsidRPr="00CF4C67">
        <w:rPr>
          <w:rFonts w:ascii="Arial" w:hAnsi="Arial" w:cs="Arial"/>
          <w:b/>
          <w:sz w:val="22"/>
          <w:szCs w:val="22"/>
          <w:lang w:val="es-CL"/>
        </w:rPr>
        <w:t>Osvaldo</w:t>
      </w:r>
      <w:r w:rsidRPr="00CF4C67">
        <w:rPr>
          <w:rFonts w:ascii="Arial" w:hAnsi="Arial" w:cs="Arial"/>
          <w:sz w:val="22"/>
          <w:szCs w:val="22"/>
          <w:lang w:val="es-CL"/>
        </w:rPr>
        <w:t xml:space="preserve"> </w:t>
      </w:r>
      <w:r w:rsidRPr="00CF4C67">
        <w:rPr>
          <w:rFonts w:ascii="Arial" w:hAnsi="Arial" w:cs="Arial"/>
          <w:b/>
          <w:bCs/>
          <w:sz w:val="22"/>
          <w:szCs w:val="22"/>
          <w:lang w:val="es-CL"/>
        </w:rPr>
        <w:t xml:space="preserve">Urrutia </w:t>
      </w:r>
      <w:r w:rsidRPr="00CF4C67">
        <w:rPr>
          <w:rFonts w:ascii="Arial" w:hAnsi="Arial" w:cs="Arial"/>
          <w:sz w:val="22"/>
          <w:szCs w:val="22"/>
          <w:lang w:val="es-CL"/>
        </w:rPr>
        <w:t xml:space="preserve">se mostró contrario a la indicación </w:t>
      </w:r>
      <w:r w:rsidR="00E7425E">
        <w:rPr>
          <w:rFonts w:ascii="Arial" w:hAnsi="Arial" w:cs="Arial"/>
          <w:sz w:val="22"/>
          <w:szCs w:val="22"/>
          <w:lang w:val="es-CL"/>
        </w:rPr>
        <w:t xml:space="preserve">individualizada con </w:t>
      </w:r>
      <w:r w:rsidRPr="00CF4C67">
        <w:rPr>
          <w:rFonts w:ascii="Arial" w:hAnsi="Arial" w:cs="Arial"/>
          <w:sz w:val="22"/>
          <w:szCs w:val="22"/>
          <w:lang w:val="es-CL"/>
        </w:rPr>
        <w:t xml:space="preserve">el numeral 1) toda vez que las facultades que tienen los administradores siempre deben contar con el acuerdo del comité de administración. Recordó que la asamblea </w:t>
      </w:r>
      <w:r w:rsidRPr="00CF4C67">
        <w:rPr>
          <w:rFonts w:ascii="Arial" w:hAnsi="Arial" w:cs="Arial"/>
          <w:sz w:val="22"/>
          <w:szCs w:val="22"/>
          <w:lang w:val="es-CL"/>
        </w:rPr>
        <w:lastRenderedPageBreak/>
        <w:t xml:space="preserve">de copropietarios se reúne una vez al año o máximo dos, lo que no se condice con la urgencia que puede representar despedir a algún trabajador. </w:t>
      </w:r>
    </w:p>
    <w:p w14:paraId="7809DFC7" w14:textId="77777777" w:rsidR="00E7425E" w:rsidRDefault="00E7425E" w:rsidP="00EB196B">
      <w:pPr>
        <w:pStyle w:val="Standard"/>
        <w:ind w:right="48" w:firstLine="2268"/>
        <w:jc w:val="both"/>
        <w:rPr>
          <w:rFonts w:ascii="Arial" w:hAnsi="Arial" w:cs="Arial"/>
          <w:sz w:val="22"/>
          <w:szCs w:val="22"/>
          <w:lang w:val="es-CL"/>
        </w:rPr>
      </w:pPr>
    </w:p>
    <w:p w14:paraId="7809DFC8" w14:textId="77777777" w:rsidR="00EB196B" w:rsidRPr="00CF4C67" w:rsidRDefault="00EB196B" w:rsidP="00266DBC">
      <w:pPr>
        <w:pStyle w:val="Standard"/>
        <w:ind w:right="48" w:firstLine="2268"/>
        <w:jc w:val="both"/>
        <w:rPr>
          <w:rFonts w:ascii="Arial" w:hAnsi="Arial" w:cs="Arial"/>
          <w:sz w:val="22"/>
          <w:szCs w:val="22"/>
          <w:lang w:val="es-CL"/>
        </w:rPr>
      </w:pPr>
      <w:r w:rsidRPr="00CF4C67">
        <w:rPr>
          <w:rFonts w:ascii="Arial" w:hAnsi="Arial" w:cs="Arial"/>
          <w:sz w:val="22"/>
          <w:szCs w:val="22"/>
          <w:lang w:val="es-CL"/>
        </w:rPr>
        <w:t xml:space="preserve">Asimismo, </w:t>
      </w:r>
      <w:r w:rsidR="00266DBC">
        <w:rPr>
          <w:rFonts w:ascii="Arial" w:hAnsi="Arial" w:cs="Arial"/>
          <w:sz w:val="22"/>
          <w:szCs w:val="22"/>
          <w:lang w:val="es-CL"/>
        </w:rPr>
        <w:t xml:space="preserve">opino que </w:t>
      </w:r>
      <w:r w:rsidRPr="00CF4C67">
        <w:rPr>
          <w:rFonts w:ascii="Arial" w:hAnsi="Arial" w:cs="Arial"/>
          <w:sz w:val="22"/>
          <w:szCs w:val="22"/>
          <w:lang w:val="es-CL"/>
        </w:rPr>
        <w:t xml:space="preserve">exponer las razones del despido en asamblea </w:t>
      </w:r>
      <w:r w:rsidR="00266DBC">
        <w:rPr>
          <w:rFonts w:ascii="Arial" w:hAnsi="Arial" w:cs="Arial"/>
          <w:sz w:val="22"/>
          <w:szCs w:val="22"/>
          <w:lang w:val="es-CL"/>
        </w:rPr>
        <w:t xml:space="preserve">podría ir en </w:t>
      </w:r>
      <w:r w:rsidRPr="00CF4C67">
        <w:rPr>
          <w:rFonts w:ascii="Arial" w:hAnsi="Arial" w:cs="Arial"/>
          <w:sz w:val="22"/>
          <w:szCs w:val="22"/>
          <w:lang w:val="es-CL"/>
        </w:rPr>
        <w:t>desmedro del propio trabajador</w:t>
      </w:r>
      <w:r w:rsidR="00266DBC">
        <w:rPr>
          <w:rFonts w:ascii="Arial" w:hAnsi="Arial" w:cs="Arial"/>
          <w:sz w:val="22"/>
          <w:szCs w:val="22"/>
          <w:lang w:val="es-CL"/>
        </w:rPr>
        <w:t xml:space="preserve">, sin </w:t>
      </w:r>
      <w:r w:rsidRPr="00CF4C67">
        <w:rPr>
          <w:rFonts w:ascii="Arial" w:hAnsi="Arial" w:cs="Arial"/>
          <w:sz w:val="22"/>
          <w:szCs w:val="22"/>
          <w:lang w:val="es-CL"/>
        </w:rPr>
        <w:t xml:space="preserve">perjuicio, </w:t>
      </w:r>
      <w:r w:rsidR="00266DBC">
        <w:rPr>
          <w:rFonts w:ascii="Arial" w:hAnsi="Arial" w:cs="Arial"/>
          <w:sz w:val="22"/>
          <w:szCs w:val="22"/>
          <w:lang w:val="es-CL"/>
        </w:rPr>
        <w:t xml:space="preserve">de </w:t>
      </w:r>
      <w:r w:rsidRPr="00CF4C67">
        <w:rPr>
          <w:rFonts w:ascii="Arial" w:hAnsi="Arial" w:cs="Arial"/>
          <w:sz w:val="22"/>
          <w:szCs w:val="22"/>
          <w:lang w:val="es-CL"/>
        </w:rPr>
        <w:t>que el despido obede</w:t>
      </w:r>
      <w:r w:rsidR="00266DBC">
        <w:rPr>
          <w:rFonts w:ascii="Arial" w:hAnsi="Arial" w:cs="Arial"/>
          <w:sz w:val="22"/>
          <w:szCs w:val="22"/>
          <w:lang w:val="es-CL"/>
        </w:rPr>
        <w:t xml:space="preserve">zca </w:t>
      </w:r>
      <w:r w:rsidRPr="00CF4C67">
        <w:rPr>
          <w:rFonts w:ascii="Arial" w:hAnsi="Arial" w:cs="Arial"/>
          <w:sz w:val="22"/>
          <w:szCs w:val="22"/>
          <w:lang w:val="es-CL"/>
        </w:rPr>
        <w:t>a una razón técnica basado en lo que dice la ley, que debe estar tomada y amparada bajo el comité administración y ejecutada por el administrador.</w:t>
      </w:r>
    </w:p>
    <w:p w14:paraId="7809DFC9" w14:textId="77777777" w:rsidR="00EB196B" w:rsidRPr="00CF4C67" w:rsidRDefault="00EB196B" w:rsidP="00EB196B">
      <w:pPr>
        <w:pStyle w:val="Standard"/>
        <w:ind w:right="48" w:firstLine="2268"/>
        <w:jc w:val="both"/>
        <w:rPr>
          <w:rFonts w:ascii="Arial" w:hAnsi="Arial" w:cs="Arial"/>
          <w:sz w:val="22"/>
          <w:szCs w:val="22"/>
          <w:lang w:val="es-CL"/>
        </w:rPr>
      </w:pPr>
    </w:p>
    <w:p w14:paraId="7809DFCA" w14:textId="77777777" w:rsidR="00EB196B" w:rsidRPr="00CF4C67" w:rsidRDefault="00EB196B" w:rsidP="00EB196B">
      <w:pPr>
        <w:pStyle w:val="Standard"/>
        <w:ind w:right="48" w:firstLine="2268"/>
        <w:jc w:val="both"/>
        <w:rPr>
          <w:rFonts w:cs="Arial"/>
          <w:b/>
          <w:szCs w:val="22"/>
          <w:lang w:val="es-CL"/>
        </w:rPr>
      </w:pPr>
      <w:r w:rsidRPr="00CF4C67">
        <w:rPr>
          <w:rFonts w:ascii="Arial" w:hAnsi="Arial" w:cs="Arial"/>
          <w:sz w:val="22"/>
          <w:szCs w:val="22"/>
          <w:lang w:val="es-CL"/>
        </w:rPr>
        <w:t xml:space="preserve">El diputado </w:t>
      </w:r>
      <w:r w:rsidRPr="00CF4C67">
        <w:rPr>
          <w:rFonts w:ascii="Arial" w:hAnsi="Arial" w:cs="Arial"/>
          <w:b/>
          <w:sz w:val="22"/>
          <w:szCs w:val="22"/>
          <w:lang w:val="es-CL"/>
        </w:rPr>
        <w:t xml:space="preserve">Teillier </w:t>
      </w:r>
      <w:r w:rsidRPr="00CF4C67">
        <w:rPr>
          <w:rFonts w:ascii="Arial" w:hAnsi="Arial" w:cs="Arial"/>
          <w:sz w:val="22"/>
          <w:szCs w:val="22"/>
          <w:lang w:val="es-CL"/>
        </w:rPr>
        <w:t>explicó que</w:t>
      </w:r>
      <w:r w:rsidR="00090D29" w:rsidRPr="00CF4C67">
        <w:rPr>
          <w:rFonts w:ascii="Arial" w:hAnsi="Arial" w:cs="Arial"/>
          <w:b/>
          <w:sz w:val="22"/>
          <w:szCs w:val="22"/>
          <w:lang w:val="es-CL"/>
        </w:rPr>
        <w:t xml:space="preserve"> </w:t>
      </w:r>
      <w:r w:rsidRPr="00CF4C67">
        <w:rPr>
          <w:rFonts w:ascii="Arial" w:hAnsi="Arial" w:cs="Arial"/>
          <w:sz w:val="22"/>
          <w:szCs w:val="22"/>
          <w:lang w:val="es-CL"/>
        </w:rPr>
        <w:t>la enmienda del número 2) tenía por objeto requerir el acuerdo del comité para contratar seguros.</w:t>
      </w:r>
      <w:r w:rsidR="00090D29" w:rsidRPr="00CF4C67">
        <w:rPr>
          <w:rFonts w:ascii="Arial" w:hAnsi="Arial" w:cs="Arial"/>
          <w:sz w:val="22"/>
          <w:szCs w:val="22"/>
          <w:lang w:val="es-CL"/>
        </w:rPr>
        <w:t xml:space="preserve"> </w:t>
      </w:r>
    </w:p>
    <w:p w14:paraId="7809DFCB" w14:textId="77777777" w:rsidR="00EB196B" w:rsidRPr="00CF4C67" w:rsidRDefault="00EB196B" w:rsidP="00EB196B">
      <w:pPr>
        <w:pStyle w:val="Standard"/>
        <w:ind w:right="48" w:firstLine="2268"/>
        <w:jc w:val="both"/>
        <w:rPr>
          <w:rFonts w:ascii="Arial" w:hAnsi="Arial" w:cs="Arial"/>
          <w:sz w:val="22"/>
          <w:szCs w:val="22"/>
          <w:lang w:val="es-CL"/>
        </w:rPr>
      </w:pPr>
    </w:p>
    <w:p w14:paraId="7809DFCC" w14:textId="77777777" w:rsidR="00EB196B" w:rsidRPr="00CF4C67" w:rsidRDefault="00EB196B" w:rsidP="00EB196B">
      <w:pPr>
        <w:pStyle w:val="Standard"/>
        <w:ind w:right="48" w:firstLine="2268"/>
        <w:jc w:val="both"/>
      </w:pPr>
      <w:r w:rsidRPr="00CF4C67">
        <w:rPr>
          <w:rFonts w:ascii="Arial" w:hAnsi="Arial" w:cs="Arial"/>
          <w:sz w:val="22"/>
          <w:szCs w:val="22"/>
          <w:lang w:val="es-CL"/>
        </w:rPr>
        <w:t xml:space="preserve">El señor </w:t>
      </w:r>
      <w:r w:rsidRPr="00CF4C67">
        <w:rPr>
          <w:rFonts w:ascii="Arial" w:hAnsi="Arial" w:cs="Arial"/>
          <w:b/>
          <w:bCs/>
          <w:sz w:val="22"/>
          <w:szCs w:val="22"/>
          <w:lang w:val="es-CL"/>
        </w:rPr>
        <w:t>Gazitúa</w:t>
      </w:r>
      <w:r w:rsidRPr="00CF4C67">
        <w:rPr>
          <w:rFonts w:ascii="Arial" w:hAnsi="Arial" w:cs="Arial"/>
          <w:sz w:val="22"/>
          <w:szCs w:val="22"/>
          <w:lang w:val="es-CL"/>
        </w:rPr>
        <w:t xml:space="preserve"> consultó si la falta de acuerdo de dicho órgano, podría devenir en que el edificio nunca contrate los seguros.</w:t>
      </w:r>
    </w:p>
    <w:p w14:paraId="7809DFCD" w14:textId="77777777" w:rsidR="00180310" w:rsidRPr="00CF4C67" w:rsidRDefault="00180310" w:rsidP="00BB45B7">
      <w:pPr>
        <w:ind w:firstLine="2268"/>
        <w:jc w:val="both"/>
        <w:rPr>
          <w:rFonts w:ascii="Arial" w:hAnsi="Arial" w:cs="Arial"/>
          <w:sz w:val="22"/>
          <w:szCs w:val="22"/>
        </w:rPr>
      </w:pPr>
    </w:p>
    <w:p w14:paraId="7809DFCE" w14:textId="77777777" w:rsidR="0066656A" w:rsidRPr="00CF4C67" w:rsidRDefault="0066656A" w:rsidP="0066656A">
      <w:pPr>
        <w:ind w:firstLine="2268"/>
        <w:jc w:val="both"/>
        <w:rPr>
          <w:rFonts w:ascii="Arial" w:hAnsi="Arial" w:cs="Arial"/>
          <w:sz w:val="22"/>
          <w:szCs w:val="22"/>
        </w:rPr>
      </w:pPr>
      <w:r w:rsidRPr="00CF4C67">
        <w:rPr>
          <w:rFonts w:ascii="Arial" w:hAnsi="Arial" w:cs="Arial"/>
          <w:sz w:val="22"/>
          <w:szCs w:val="22"/>
        </w:rPr>
        <w:t xml:space="preserve">Puesta en votación la indicación signada con el numero 1) fue </w:t>
      </w:r>
      <w:r w:rsidRPr="00CF4C67">
        <w:rPr>
          <w:rFonts w:ascii="Arial" w:hAnsi="Arial" w:cs="Arial"/>
          <w:b/>
          <w:sz w:val="22"/>
          <w:szCs w:val="22"/>
        </w:rPr>
        <w:t xml:space="preserve">rechazada por mayoría de votos. </w:t>
      </w:r>
      <w:r w:rsidRPr="00CF4C67">
        <w:rPr>
          <w:rFonts w:ascii="Arial" w:hAnsi="Arial" w:cs="Arial"/>
          <w:sz w:val="22"/>
          <w:szCs w:val="22"/>
        </w:rPr>
        <w:t>Se pronunciaron por la afirmativa los diputados Guillermo Teillier y</w:t>
      </w:r>
      <w:r w:rsidR="00B42F29" w:rsidRPr="00CF4C67">
        <w:rPr>
          <w:rFonts w:ascii="Arial" w:hAnsi="Arial" w:cs="Arial"/>
          <w:sz w:val="22"/>
          <w:szCs w:val="22"/>
        </w:rPr>
        <w:t xml:space="preserve"> </w:t>
      </w:r>
      <w:r w:rsidRPr="00CF4C67">
        <w:rPr>
          <w:rFonts w:ascii="Arial" w:hAnsi="Arial" w:cs="Arial"/>
          <w:sz w:val="22"/>
          <w:szCs w:val="22"/>
        </w:rPr>
        <w:t>Gonzalo Winter, en contra votaron los diputados (a) Sergio Bobadilla, René Manuel García, Iván Norambuena, Erika Olivera y Osvaldo Urrutia, en tanto se abstuvo el diputado Carlos Abel Jarpa (2-5-1).</w:t>
      </w:r>
    </w:p>
    <w:p w14:paraId="7809DFCF" w14:textId="77777777" w:rsidR="0066656A" w:rsidRPr="00CF4C67" w:rsidRDefault="0066656A" w:rsidP="0066656A">
      <w:pPr>
        <w:ind w:firstLine="2268"/>
        <w:jc w:val="both"/>
        <w:rPr>
          <w:rFonts w:ascii="Arial" w:hAnsi="Arial" w:cs="Arial"/>
          <w:sz w:val="22"/>
          <w:szCs w:val="22"/>
        </w:rPr>
      </w:pPr>
    </w:p>
    <w:p w14:paraId="7809DFD0" w14:textId="77777777" w:rsidR="0066656A" w:rsidRPr="00CF4C67" w:rsidRDefault="0066656A" w:rsidP="0066656A">
      <w:pPr>
        <w:ind w:firstLine="2268"/>
        <w:jc w:val="both"/>
        <w:rPr>
          <w:rFonts w:ascii="Arial" w:hAnsi="Arial" w:cs="Arial"/>
          <w:sz w:val="22"/>
          <w:szCs w:val="22"/>
        </w:rPr>
      </w:pPr>
      <w:r w:rsidRPr="00CF4C67">
        <w:rPr>
          <w:rFonts w:ascii="Arial" w:hAnsi="Arial" w:cs="Arial"/>
          <w:sz w:val="22"/>
          <w:szCs w:val="22"/>
        </w:rPr>
        <w:t xml:space="preserve">Sometida a votación la indicación individualizada con el numeral 2) fue </w:t>
      </w:r>
      <w:r w:rsidRPr="00CF4C67">
        <w:rPr>
          <w:rFonts w:ascii="Arial" w:hAnsi="Arial" w:cs="Arial"/>
          <w:b/>
          <w:sz w:val="22"/>
          <w:szCs w:val="22"/>
        </w:rPr>
        <w:t>aprobad</w:t>
      </w:r>
      <w:r w:rsidR="0015615A">
        <w:rPr>
          <w:rFonts w:ascii="Arial" w:hAnsi="Arial" w:cs="Arial"/>
          <w:b/>
          <w:sz w:val="22"/>
          <w:szCs w:val="22"/>
        </w:rPr>
        <w:t>a</w:t>
      </w:r>
      <w:r w:rsidR="002D1275" w:rsidRPr="00CF4C67">
        <w:rPr>
          <w:rFonts w:ascii="Arial" w:hAnsi="Arial" w:cs="Arial"/>
          <w:b/>
          <w:sz w:val="22"/>
          <w:szCs w:val="22"/>
        </w:rPr>
        <w:t xml:space="preserve"> por mayoría de votos. </w:t>
      </w:r>
      <w:r w:rsidR="002D1275" w:rsidRPr="00CF4C67">
        <w:rPr>
          <w:rFonts w:ascii="Arial" w:hAnsi="Arial" w:cs="Arial"/>
          <w:sz w:val="22"/>
          <w:szCs w:val="22"/>
        </w:rPr>
        <w:t xml:space="preserve">Se pronunciaron por la afirmativa los diputados (a) </w:t>
      </w:r>
      <w:r w:rsidRPr="00CF4C67">
        <w:rPr>
          <w:rFonts w:ascii="Arial" w:hAnsi="Arial" w:cs="Arial"/>
          <w:sz w:val="22"/>
          <w:szCs w:val="22"/>
        </w:rPr>
        <w:t>Miguel Ángel Calisto, René Manuel García, Carlos Abel Jarpa, Erika Olivera, Guillermo Teillier, Osvaldo Urrutia y Gonzalo Winter</w:t>
      </w:r>
      <w:r w:rsidR="002D1275" w:rsidRPr="00CF4C67">
        <w:rPr>
          <w:rFonts w:ascii="Arial" w:hAnsi="Arial" w:cs="Arial"/>
          <w:sz w:val="22"/>
          <w:szCs w:val="22"/>
        </w:rPr>
        <w:t xml:space="preserve"> y en contra </w:t>
      </w:r>
      <w:r w:rsidR="00C02D45" w:rsidRPr="00CF4C67">
        <w:rPr>
          <w:rFonts w:ascii="Arial" w:hAnsi="Arial" w:cs="Arial"/>
          <w:sz w:val="22"/>
          <w:szCs w:val="22"/>
        </w:rPr>
        <w:t xml:space="preserve">votó </w:t>
      </w:r>
      <w:r w:rsidR="002D1275" w:rsidRPr="00CF4C67">
        <w:rPr>
          <w:rFonts w:ascii="Arial" w:hAnsi="Arial" w:cs="Arial"/>
          <w:sz w:val="22"/>
          <w:szCs w:val="22"/>
        </w:rPr>
        <w:t>el diputado</w:t>
      </w:r>
      <w:r w:rsidRPr="00CF4C67">
        <w:rPr>
          <w:rFonts w:ascii="Arial" w:hAnsi="Arial" w:cs="Arial"/>
          <w:sz w:val="22"/>
          <w:szCs w:val="22"/>
        </w:rPr>
        <w:t xml:space="preserve"> </w:t>
      </w:r>
      <w:r w:rsidR="002D1275" w:rsidRPr="00CF4C67">
        <w:rPr>
          <w:rFonts w:ascii="Arial" w:hAnsi="Arial" w:cs="Arial"/>
          <w:sz w:val="22"/>
          <w:szCs w:val="22"/>
        </w:rPr>
        <w:t>Sergio Bobadilla (7-1-0).</w:t>
      </w:r>
    </w:p>
    <w:p w14:paraId="7809DFD1" w14:textId="77777777" w:rsidR="0066656A" w:rsidRPr="00CF4C67" w:rsidRDefault="0066656A" w:rsidP="0066656A">
      <w:pPr>
        <w:ind w:firstLine="2268"/>
        <w:jc w:val="both"/>
        <w:rPr>
          <w:rFonts w:ascii="Arial" w:hAnsi="Arial" w:cs="Arial"/>
          <w:sz w:val="22"/>
          <w:szCs w:val="22"/>
        </w:rPr>
      </w:pPr>
    </w:p>
    <w:p w14:paraId="7809DFD2" w14:textId="77777777" w:rsidR="0066656A" w:rsidRPr="00CF4C67" w:rsidRDefault="0066656A" w:rsidP="0066656A">
      <w:pPr>
        <w:ind w:firstLine="2268"/>
        <w:jc w:val="both"/>
        <w:rPr>
          <w:rFonts w:ascii="Arial" w:hAnsi="Arial" w:cs="Arial"/>
          <w:sz w:val="22"/>
          <w:szCs w:val="22"/>
        </w:rPr>
      </w:pPr>
      <w:r w:rsidRPr="00CF4C67">
        <w:rPr>
          <w:rFonts w:ascii="Arial" w:hAnsi="Arial" w:cs="Arial"/>
          <w:sz w:val="22"/>
          <w:szCs w:val="22"/>
        </w:rPr>
        <w:t xml:space="preserve">Puesto en votación el artículo 20 fue </w:t>
      </w:r>
      <w:r w:rsidRPr="00CF4C67">
        <w:rPr>
          <w:rFonts w:ascii="Arial" w:hAnsi="Arial" w:cs="Arial"/>
          <w:b/>
          <w:sz w:val="22"/>
          <w:szCs w:val="22"/>
        </w:rPr>
        <w:t>aprobado</w:t>
      </w:r>
      <w:r w:rsidRPr="00CF4C67">
        <w:rPr>
          <w:rFonts w:ascii="Arial" w:hAnsi="Arial" w:cs="Arial"/>
          <w:sz w:val="22"/>
          <w:szCs w:val="22"/>
        </w:rPr>
        <w:t xml:space="preserve"> </w:t>
      </w:r>
      <w:r w:rsidRPr="00CF4C67">
        <w:rPr>
          <w:rFonts w:ascii="Arial" w:hAnsi="Arial" w:cs="Arial"/>
          <w:b/>
          <w:sz w:val="22"/>
          <w:szCs w:val="22"/>
        </w:rPr>
        <w:t xml:space="preserve">por unanimidad, </w:t>
      </w:r>
      <w:r w:rsidRPr="00CF4C67">
        <w:rPr>
          <w:rFonts w:ascii="Arial" w:hAnsi="Arial" w:cs="Arial"/>
          <w:sz w:val="22"/>
          <w:szCs w:val="22"/>
        </w:rPr>
        <w:t>con los votos</w:t>
      </w:r>
      <w:r w:rsidRPr="00CF4C67">
        <w:rPr>
          <w:rFonts w:ascii="Arial" w:hAnsi="Arial" w:cs="Arial"/>
          <w:b/>
          <w:sz w:val="22"/>
          <w:szCs w:val="22"/>
        </w:rPr>
        <w:t xml:space="preserve"> </w:t>
      </w:r>
      <w:r w:rsidRPr="00CF4C67">
        <w:rPr>
          <w:rFonts w:ascii="Arial" w:hAnsi="Arial" w:cs="Arial"/>
          <w:sz w:val="22"/>
          <w:szCs w:val="22"/>
        </w:rPr>
        <w:t xml:space="preserve">de los diputados (a) Sergio Bobadilla, Miguel Ángel Calisto, René Manuel García, Carlos Abel Jarpa, Iván Norambuena, Erika Olivera, Guillermo Teillier, Osvaldo Urrutia y Gonzalo Winter (9-0-0). </w:t>
      </w:r>
    </w:p>
    <w:p w14:paraId="7809DFD3" w14:textId="77777777" w:rsidR="004F5B2B" w:rsidRPr="00CF4C67" w:rsidRDefault="004F5B2B" w:rsidP="00BB45B7">
      <w:pPr>
        <w:ind w:firstLine="2268"/>
        <w:jc w:val="both"/>
        <w:rPr>
          <w:rFonts w:ascii="Arial" w:hAnsi="Arial" w:cs="Arial"/>
          <w:sz w:val="22"/>
          <w:szCs w:val="22"/>
        </w:rPr>
      </w:pPr>
    </w:p>
    <w:p w14:paraId="7809DFD4" w14:textId="77777777" w:rsidR="008C5ECF" w:rsidRPr="00CF4C67" w:rsidRDefault="008C5ECF" w:rsidP="008C5ECF">
      <w:pPr>
        <w:jc w:val="center"/>
        <w:rPr>
          <w:rFonts w:ascii="Arial" w:hAnsi="Arial" w:cs="Arial"/>
          <w:b/>
          <w:sz w:val="22"/>
          <w:szCs w:val="22"/>
        </w:rPr>
      </w:pPr>
      <w:r w:rsidRPr="00CF4C67">
        <w:rPr>
          <w:rFonts w:ascii="Arial" w:hAnsi="Arial" w:cs="Arial"/>
          <w:b/>
          <w:sz w:val="22"/>
          <w:szCs w:val="22"/>
        </w:rPr>
        <w:t>Artículo 21</w:t>
      </w:r>
    </w:p>
    <w:p w14:paraId="7809DFD5" w14:textId="77777777" w:rsidR="000934C4" w:rsidRPr="00CF4C67" w:rsidRDefault="008C5ECF" w:rsidP="001C464C">
      <w:pPr>
        <w:ind w:firstLine="2268"/>
        <w:jc w:val="both"/>
        <w:rPr>
          <w:rFonts w:ascii="Arial" w:hAnsi="Arial" w:cs="Arial"/>
          <w:sz w:val="22"/>
          <w:szCs w:val="22"/>
        </w:rPr>
      </w:pPr>
      <w:r w:rsidRPr="00CF4C67">
        <w:rPr>
          <w:rFonts w:ascii="Arial" w:hAnsi="Arial" w:cs="Arial"/>
          <w:sz w:val="22"/>
          <w:szCs w:val="22"/>
        </w:rPr>
        <w:t>E</w:t>
      </w:r>
      <w:r w:rsidR="001C464C" w:rsidRPr="00CF4C67">
        <w:rPr>
          <w:rFonts w:ascii="Arial" w:hAnsi="Arial" w:cs="Arial"/>
          <w:sz w:val="22"/>
          <w:szCs w:val="22"/>
        </w:rPr>
        <w:t xml:space="preserve">stablece la obligación del administrador de rendir cuenta </w:t>
      </w:r>
      <w:r w:rsidR="008B7B39" w:rsidRPr="00CF4C67">
        <w:rPr>
          <w:rFonts w:ascii="Arial" w:hAnsi="Arial" w:cs="Arial"/>
          <w:sz w:val="22"/>
          <w:szCs w:val="22"/>
        </w:rPr>
        <w:t xml:space="preserve">mensual </w:t>
      </w:r>
      <w:r w:rsidR="001C464C" w:rsidRPr="00CF4C67">
        <w:rPr>
          <w:rFonts w:ascii="Arial" w:hAnsi="Arial" w:cs="Arial"/>
          <w:sz w:val="22"/>
          <w:szCs w:val="22"/>
        </w:rPr>
        <w:t xml:space="preserve">documentada y pormenorizada de su gestión </w:t>
      </w:r>
      <w:r w:rsidR="000934C4" w:rsidRPr="00CF4C67">
        <w:rPr>
          <w:rFonts w:ascii="Arial" w:hAnsi="Arial" w:cs="Arial"/>
          <w:sz w:val="22"/>
          <w:szCs w:val="22"/>
        </w:rPr>
        <w:t xml:space="preserve">ante el comité de administración y </w:t>
      </w:r>
      <w:r w:rsidR="0015615A">
        <w:rPr>
          <w:rFonts w:ascii="Arial" w:hAnsi="Arial" w:cs="Arial"/>
          <w:sz w:val="22"/>
          <w:szCs w:val="22"/>
        </w:rPr>
        <w:t xml:space="preserve">ante </w:t>
      </w:r>
      <w:r w:rsidR="000934C4" w:rsidRPr="00CF4C67">
        <w:rPr>
          <w:rFonts w:ascii="Arial" w:hAnsi="Arial" w:cs="Arial"/>
          <w:sz w:val="22"/>
          <w:szCs w:val="22"/>
        </w:rPr>
        <w:t xml:space="preserve">la asamblea en </w:t>
      </w:r>
      <w:r w:rsidR="001C464C" w:rsidRPr="00CF4C67">
        <w:rPr>
          <w:rFonts w:ascii="Arial" w:hAnsi="Arial" w:cs="Arial"/>
          <w:sz w:val="22"/>
          <w:szCs w:val="22"/>
        </w:rPr>
        <w:t>cada sesión ordinaria y al término de su administración.</w:t>
      </w:r>
      <w:r w:rsidR="002231DB" w:rsidRPr="00CF4C67">
        <w:rPr>
          <w:rFonts w:ascii="Arial" w:hAnsi="Arial" w:cs="Arial"/>
          <w:sz w:val="22"/>
          <w:szCs w:val="22"/>
        </w:rPr>
        <w:t xml:space="preserve"> </w:t>
      </w:r>
      <w:r w:rsidR="000934C4" w:rsidRPr="00CF4C67">
        <w:rPr>
          <w:rFonts w:ascii="Arial" w:hAnsi="Arial" w:cs="Arial"/>
          <w:sz w:val="22"/>
          <w:szCs w:val="22"/>
        </w:rPr>
        <w:t>Asimismo</w:t>
      </w:r>
      <w:r w:rsidR="000E1D5F" w:rsidRPr="00CF4C67">
        <w:rPr>
          <w:rFonts w:ascii="Arial" w:hAnsi="Arial" w:cs="Arial"/>
          <w:sz w:val="22"/>
          <w:szCs w:val="22"/>
        </w:rPr>
        <w:t>,</w:t>
      </w:r>
      <w:r w:rsidR="000934C4" w:rsidRPr="00CF4C67">
        <w:rPr>
          <w:rFonts w:ascii="Arial" w:hAnsi="Arial" w:cs="Arial"/>
          <w:sz w:val="22"/>
          <w:szCs w:val="22"/>
        </w:rPr>
        <w:t xml:space="preserve"> detalla lo que debe consignar en cada cuenta que rinda. </w:t>
      </w:r>
    </w:p>
    <w:p w14:paraId="7809DFD6" w14:textId="77777777" w:rsidR="00722AD6" w:rsidRPr="00CF4C67" w:rsidRDefault="00722AD6" w:rsidP="001C464C">
      <w:pPr>
        <w:ind w:firstLine="2268"/>
        <w:jc w:val="both"/>
        <w:rPr>
          <w:rFonts w:ascii="Arial" w:hAnsi="Arial" w:cs="Arial"/>
          <w:sz w:val="22"/>
          <w:szCs w:val="22"/>
        </w:rPr>
      </w:pPr>
    </w:p>
    <w:p w14:paraId="7809DFD7" w14:textId="77777777" w:rsidR="005C724D" w:rsidRPr="00CF4C67" w:rsidRDefault="005C724D" w:rsidP="005C724D">
      <w:pPr>
        <w:pStyle w:val="western"/>
        <w:spacing w:before="0" w:beforeAutospacing="0" w:after="0" w:afterAutospacing="0"/>
        <w:ind w:right="45" w:firstLine="2268"/>
        <w:jc w:val="both"/>
        <w:rPr>
          <w:rFonts w:ascii="Arial" w:hAnsi="Arial" w:cs="Arial"/>
          <w:color w:val="000000"/>
          <w:sz w:val="22"/>
          <w:szCs w:val="22"/>
          <w:lang w:val="es-ES"/>
        </w:rPr>
      </w:pPr>
      <w:r w:rsidRPr="00CF4C67">
        <w:rPr>
          <w:rFonts w:ascii="Arial" w:hAnsi="Arial" w:cs="Arial"/>
          <w:color w:val="000000"/>
          <w:sz w:val="22"/>
          <w:szCs w:val="22"/>
        </w:rPr>
        <w:t xml:space="preserve">El señor </w:t>
      </w:r>
      <w:r w:rsidRPr="00CF4C67">
        <w:rPr>
          <w:rFonts w:ascii="Arial" w:hAnsi="Arial" w:cs="Arial"/>
          <w:b/>
          <w:bCs/>
          <w:sz w:val="22"/>
          <w:szCs w:val="22"/>
        </w:rPr>
        <w:t xml:space="preserve">Gazitúa </w:t>
      </w:r>
      <w:r w:rsidRPr="00CF4C67">
        <w:rPr>
          <w:rFonts w:ascii="Arial" w:hAnsi="Arial" w:cs="Arial"/>
          <w:color w:val="000000"/>
          <w:sz w:val="22"/>
          <w:szCs w:val="22"/>
        </w:rPr>
        <w:t>precisó que est</w:t>
      </w:r>
      <w:r w:rsidR="00266DBC">
        <w:rPr>
          <w:rFonts w:ascii="Arial" w:hAnsi="Arial" w:cs="Arial"/>
          <w:color w:val="000000"/>
          <w:sz w:val="22"/>
          <w:szCs w:val="22"/>
        </w:rPr>
        <w:t xml:space="preserve">a disposición </w:t>
      </w:r>
      <w:r w:rsidRPr="00CF4C67">
        <w:rPr>
          <w:rFonts w:ascii="Arial" w:hAnsi="Arial" w:cs="Arial"/>
          <w:color w:val="000000"/>
          <w:sz w:val="22"/>
          <w:szCs w:val="22"/>
        </w:rPr>
        <w:t>exige mayor detalle en la rendición de cuentas, dejando claro su periodicidad mensual ante el comité de administración y anual ante la asamblea</w:t>
      </w:r>
      <w:r w:rsidR="00937B91" w:rsidRPr="00CF4C67">
        <w:rPr>
          <w:rFonts w:ascii="Arial" w:hAnsi="Arial" w:cs="Arial"/>
          <w:color w:val="000000"/>
          <w:sz w:val="22"/>
          <w:szCs w:val="22"/>
        </w:rPr>
        <w:t xml:space="preserve">, sin </w:t>
      </w:r>
      <w:r w:rsidRPr="00CF4C67">
        <w:rPr>
          <w:rFonts w:ascii="Arial" w:hAnsi="Arial" w:cs="Arial"/>
          <w:color w:val="000000"/>
          <w:sz w:val="22"/>
          <w:szCs w:val="22"/>
        </w:rPr>
        <w:t>perjuicio, de rendir cuenta una vez que haya finalizada su administración. La ley vigente prescribe que el administrador debe rendir cuenta en las épocas que se le hayan fijado y cada vez que lo solicite la asamblea o el comité de administración</w:t>
      </w:r>
      <w:r w:rsidR="0077638B" w:rsidRPr="00CF4C67">
        <w:rPr>
          <w:rFonts w:ascii="Arial" w:hAnsi="Arial" w:cs="Arial"/>
          <w:color w:val="000000"/>
          <w:sz w:val="22"/>
          <w:szCs w:val="22"/>
        </w:rPr>
        <w:t xml:space="preserve"> </w:t>
      </w:r>
      <w:r w:rsidRPr="00CF4C67">
        <w:rPr>
          <w:rFonts w:ascii="Arial" w:hAnsi="Arial" w:cs="Arial"/>
          <w:color w:val="000000"/>
          <w:sz w:val="22"/>
          <w:szCs w:val="22"/>
        </w:rPr>
        <w:t>y al término de su gestión.</w:t>
      </w:r>
    </w:p>
    <w:p w14:paraId="7809DFD8" w14:textId="77777777" w:rsidR="005C724D" w:rsidRPr="00CF4C67" w:rsidRDefault="005C724D" w:rsidP="005C724D">
      <w:pPr>
        <w:pStyle w:val="western"/>
        <w:spacing w:before="0" w:beforeAutospacing="0" w:after="0" w:afterAutospacing="0"/>
        <w:ind w:right="45" w:firstLine="2268"/>
        <w:jc w:val="both"/>
        <w:rPr>
          <w:rFonts w:ascii="Arial" w:hAnsi="Arial" w:cs="Arial"/>
          <w:color w:val="000000"/>
          <w:sz w:val="22"/>
          <w:szCs w:val="22"/>
          <w:lang w:val="es-ES"/>
        </w:rPr>
      </w:pPr>
    </w:p>
    <w:p w14:paraId="7809DFD9" w14:textId="77777777" w:rsidR="005C724D" w:rsidRPr="00CF4C67" w:rsidRDefault="005C724D" w:rsidP="005C724D">
      <w:pPr>
        <w:pStyle w:val="western"/>
        <w:spacing w:before="0" w:beforeAutospacing="0" w:after="0" w:afterAutospacing="0"/>
        <w:ind w:right="45" w:firstLine="2268"/>
        <w:jc w:val="both"/>
        <w:rPr>
          <w:rFonts w:ascii="Arial" w:hAnsi="Arial" w:cs="Arial"/>
          <w:color w:val="000000"/>
          <w:sz w:val="22"/>
          <w:szCs w:val="22"/>
          <w:lang w:val="es-ES"/>
        </w:rPr>
      </w:pPr>
      <w:r w:rsidRPr="00CF4C67">
        <w:rPr>
          <w:rFonts w:ascii="Arial" w:hAnsi="Arial" w:cs="Arial"/>
          <w:color w:val="000000"/>
          <w:sz w:val="22"/>
          <w:szCs w:val="22"/>
        </w:rPr>
        <w:t xml:space="preserve">En consecuencia, </w:t>
      </w:r>
      <w:r w:rsidR="00266DBC">
        <w:rPr>
          <w:rFonts w:ascii="Arial" w:hAnsi="Arial" w:cs="Arial"/>
          <w:color w:val="000000"/>
          <w:sz w:val="22"/>
          <w:szCs w:val="22"/>
        </w:rPr>
        <w:t xml:space="preserve">este artículo </w:t>
      </w:r>
      <w:r w:rsidRPr="00CF4C67">
        <w:rPr>
          <w:rFonts w:ascii="Arial" w:hAnsi="Arial" w:cs="Arial"/>
          <w:color w:val="000000"/>
          <w:sz w:val="22"/>
          <w:szCs w:val="22"/>
        </w:rPr>
        <w:t>ordena la época de rendición de cuenta y profundiza la documentación que se requiere al efecto.</w:t>
      </w:r>
    </w:p>
    <w:p w14:paraId="7809DFDA" w14:textId="77777777" w:rsidR="005C724D" w:rsidRPr="00CF4C67" w:rsidRDefault="005C724D" w:rsidP="005C724D">
      <w:pPr>
        <w:pStyle w:val="western"/>
        <w:spacing w:before="0" w:beforeAutospacing="0" w:after="0" w:afterAutospacing="0"/>
        <w:ind w:right="45" w:firstLine="2268"/>
        <w:jc w:val="both"/>
        <w:rPr>
          <w:rFonts w:ascii="Arial" w:hAnsi="Arial" w:cs="Arial"/>
          <w:color w:val="000000"/>
          <w:sz w:val="22"/>
          <w:szCs w:val="22"/>
        </w:rPr>
      </w:pPr>
    </w:p>
    <w:p w14:paraId="7809DFDB" w14:textId="77777777" w:rsidR="005C724D" w:rsidRPr="00CF4C67" w:rsidRDefault="005C724D" w:rsidP="005C724D">
      <w:pPr>
        <w:pStyle w:val="western"/>
        <w:spacing w:before="0" w:beforeAutospacing="0" w:after="0" w:afterAutospacing="0"/>
        <w:ind w:right="45" w:firstLine="2268"/>
        <w:jc w:val="both"/>
        <w:rPr>
          <w:rFonts w:ascii="Arial" w:hAnsi="Arial" w:cs="Arial"/>
          <w:color w:val="000000"/>
          <w:sz w:val="22"/>
          <w:szCs w:val="22"/>
          <w:lang w:val="es-ES"/>
        </w:rPr>
      </w:pPr>
      <w:r w:rsidRPr="00CF4C67">
        <w:rPr>
          <w:rFonts w:ascii="Arial" w:hAnsi="Arial" w:cs="Arial"/>
          <w:color w:val="000000"/>
          <w:sz w:val="22"/>
          <w:szCs w:val="22"/>
        </w:rPr>
        <w:t xml:space="preserve">El diputado </w:t>
      </w:r>
      <w:r w:rsidRPr="00CF4C67">
        <w:rPr>
          <w:rFonts w:ascii="Arial" w:hAnsi="Arial" w:cs="Arial"/>
          <w:b/>
          <w:color w:val="000000"/>
          <w:sz w:val="22"/>
          <w:szCs w:val="22"/>
        </w:rPr>
        <w:t xml:space="preserve">Osvaldo </w:t>
      </w:r>
      <w:r w:rsidRPr="00CF4C67">
        <w:rPr>
          <w:rFonts w:ascii="Arial" w:hAnsi="Arial" w:cs="Arial"/>
          <w:b/>
          <w:sz w:val="22"/>
          <w:szCs w:val="22"/>
        </w:rPr>
        <w:t xml:space="preserve">Urrutia </w:t>
      </w:r>
      <w:r w:rsidRPr="00CF4C67">
        <w:rPr>
          <w:rFonts w:ascii="Arial" w:hAnsi="Arial" w:cs="Arial"/>
          <w:color w:val="000000"/>
          <w:sz w:val="22"/>
          <w:szCs w:val="22"/>
        </w:rPr>
        <w:t>señaló que habría sido recomendable precisar el tipo de documentación, porque muchas veces la comunidad desconoce que</w:t>
      </w:r>
      <w:r w:rsidR="00BF0DD9" w:rsidRPr="00CF4C67">
        <w:rPr>
          <w:rFonts w:ascii="Arial" w:hAnsi="Arial" w:cs="Arial"/>
          <w:color w:val="000000"/>
          <w:sz w:val="22"/>
          <w:szCs w:val="22"/>
        </w:rPr>
        <w:t xml:space="preserve"> </w:t>
      </w:r>
      <w:r w:rsidRPr="00CF4C67">
        <w:rPr>
          <w:rFonts w:ascii="Arial" w:hAnsi="Arial" w:cs="Arial"/>
          <w:color w:val="000000"/>
          <w:sz w:val="22"/>
          <w:szCs w:val="22"/>
        </w:rPr>
        <w:t xml:space="preserve">antecedentes deben ser rendidos. Estimó fundamental requerir el registro </w:t>
      </w:r>
      <w:r w:rsidR="0077638B" w:rsidRPr="00CF4C67">
        <w:rPr>
          <w:rFonts w:ascii="Arial" w:hAnsi="Arial" w:cs="Arial"/>
          <w:color w:val="000000"/>
          <w:sz w:val="22"/>
          <w:szCs w:val="22"/>
        </w:rPr>
        <w:t xml:space="preserve">al día </w:t>
      </w:r>
      <w:r w:rsidRPr="00CF4C67">
        <w:rPr>
          <w:rFonts w:ascii="Arial" w:hAnsi="Arial" w:cs="Arial"/>
          <w:color w:val="000000"/>
          <w:sz w:val="22"/>
          <w:szCs w:val="22"/>
        </w:rPr>
        <w:t>de</w:t>
      </w:r>
      <w:r w:rsidR="0077638B" w:rsidRPr="00CF4C67">
        <w:rPr>
          <w:rFonts w:ascii="Arial" w:hAnsi="Arial" w:cs="Arial"/>
          <w:color w:val="000000"/>
          <w:sz w:val="22"/>
          <w:szCs w:val="22"/>
        </w:rPr>
        <w:t>l</w:t>
      </w:r>
      <w:r w:rsidRPr="00CF4C67">
        <w:rPr>
          <w:rFonts w:ascii="Arial" w:hAnsi="Arial" w:cs="Arial"/>
          <w:color w:val="000000"/>
          <w:sz w:val="22"/>
          <w:szCs w:val="22"/>
        </w:rPr>
        <w:t xml:space="preserve"> pago de las cotizaciones pr</w:t>
      </w:r>
      <w:r w:rsidR="0077638B" w:rsidRPr="00CF4C67">
        <w:rPr>
          <w:rFonts w:ascii="Arial" w:hAnsi="Arial" w:cs="Arial"/>
          <w:color w:val="000000"/>
          <w:sz w:val="22"/>
          <w:szCs w:val="22"/>
        </w:rPr>
        <w:t>e</w:t>
      </w:r>
      <w:r w:rsidRPr="00CF4C67">
        <w:rPr>
          <w:rFonts w:ascii="Arial" w:hAnsi="Arial" w:cs="Arial"/>
          <w:color w:val="000000"/>
          <w:sz w:val="22"/>
          <w:szCs w:val="22"/>
        </w:rPr>
        <w:t>visionales</w:t>
      </w:r>
      <w:r w:rsidR="0077638B" w:rsidRPr="00CF4C67">
        <w:rPr>
          <w:rFonts w:ascii="Arial" w:hAnsi="Arial" w:cs="Arial"/>
          <w:color w:val="000000"/>
          <w:sz w:val="22"/>
          <w:szCs w:val="22"/>
        </w:rPr>
        <w:t>.</w:t>
      </w:r>
      <w:r w:rsidR="00CC0DCD" w:rsidRPr="00CF4C67">
        <w:rPr>
          <w:rFonts w:ascii="Arial" w:hAnsi="Arial" w:cs="Arial"/>
          <w:color w:val="000000"/>
          <w:sz w:val="22"/>
          <w:szCs w:val="22"/>
        </w:rPr>
        <w:t xml:space="preserve"> </w:t>
      </w:r>
    </w:p>
    <w:p w14:paraId="7809DFDC" w14:textId="77777777" w:rsidR="005C724D" w:rsidRPr="00CF4C67" w:rsidRDefault="005C724D" w:rsidP="005C724D">
      <w:pPr>
        <w:pStyle w:val="western"/>
        <w:spacing w:before="0" w:beforeAutospacing="0" w:after="0" w:afterAutospacing="0"/>
        <w:ind w:right="45" w:firstLine="2268"/>
        <w:jc w:val="both"/>
        <w:rPr>
          <w:rFonts w:ascii="Arial" w:hAnsi="Arial" w:cs="Arial"/>
          <w:color w:val="000000"/>
          <w:sz w:val="22"/>
          <w:szCs w:val="22"/>
          <w:lang w:val="es-ES"/>
        </w:rPr>
      </w:pPr>
    </w:p>
    <w:p w14:paraId="7809DFDD" w14:textId="77777777" w:rsidR="005C724D" w:rsidRPr="00CF4C67" w:rsidRDefault="005C724D" w:rsidP="005C724D">
      <w:pPr>
        <w:pStyle w:val="western"/>
        <w:spacing w:before="0" w:beforeAutospacing="0" w:after="0" w:afterAutospacing="0"/>
        <w:ind w:right="45" w:firstLine="2268"/>
        <w:jc w:val="both"/>
        <w:rPr>
          <w:rFonts w:ascii="Arial" w:hAnsi="Arial" w:cs="Arial"/>
          <w:color w:val="000000"/>
          <w:sz w:val="22"/>
          <w:szCs w:val="22"/>
          <w:lang w:val="es-ES"/>
        </w:rPr>
      </w:pPr>
      <w:r w:rsidRPr="00CF4C67">
        <w:rPr>
          <w:rFonts w:ascii="Arial" w:hAnsi="Arial" w:cs="Arial"/>
          <w:color w:val="000000"/>
          <w:sz w:val="22"/>
          <w:szCs w:val="22"/>
        </w:rPr>
        <w:t xml:space="preserve">En señor </w:t>
      </w:r>
      <w:r w:rsidRPr="00CF4C67">
        <w:rPr>
          <w:rFonts w:ascii="Arial" w:hAnsi="Arial" w:cs="Arial"/>
          <w:b/>
          <w:bCs/>
          <w:sz w:val="22"/>
          <w:szCs w:val="22"/>
        </w:rPr>
        <w:t>Gazitúa</w:t>
      </w:r>
      <w:r w:rsidRPr="00CF4C67">
        <w:rPr>
          <w:rStyle w:val="Textoennegrita"/>
          <w:rFonts w:ascii="Arial" w:hAnsi="Arial" w:cs="Arial"/>
          <w:color w:val="000000"/>
          <w:sz w:val="22"/>
          <w:szCs w:val="22"/>
        </w:rPr>
        <w:t xml:space="preserve"> </w:t>
      </w:r>
      <w:r w:rsidRPr="00CF4C67">
        <w:rPr>
          <w:rFonts w:ascii="Arial" w:hAnsi="Arial" w:cs="Arial"/>
          <w:color w:val="000000"/>
          <w:sz w:val="22"/>
          <w:szCs w:val="22"/>
        </w:rPr>
        <w:t>respondió que se debe considerar que el reglamento de la ley, podría profundizar y detallar la documentación a que alude el artículo.</w:t>
      </w:r>
    </w:p>
    <w:p w14:paraId="7809DFDE" w14:textId="77777777" w:rsidR="005C724D" w:rsidRPr="00CF4C67" w:rsidRDefault="005C724D" w:rsidP="005C724D">
      <w:pPr>
        <w:pStyle w:val="western"/>
        <w:spacing w:before="0" w:beforeAutospacing="0" w:after="0" w:afterAutospacing="0"/>
        <w:ind w:right="45" w:firstLine="2268"/>
        <w:jc w:val="both"/>
        <w:rPr>
          <w:rFonts w:ascii="Arial" w:hAnsi="Arial" w:cs="Arial"/>
          <w:color w:val="000000"/>
          <w:sz w:val="22"/>
          <w:szCs w:val="22"/>
          <w:lang w:val="es-ES"/>
        </w:rPr>
      </w:pPr>
      <w:r w:rsidRPr="00CF4C67">
        <w:rPr>
          <w:rFonts w:ascii="Arial" w:hAnsi="Arial" w:cs="Arial"/>
          <w:color w:val="000000"/>
          <w:sz w:val="22"/>
          <w:szCs w:val="22"/>
          <w:lang w:val="es-ES"/>
        </w:rPr>
        <w:t xml:space="preserve"> </w:t>
      </w:r>
    </w:p>
    <w:p w14:paraId="7809DFDF" w14:textId="77777777" w:rsidR="005C724D" w:rsidRPr="00CF4C67" w:rsidRDefault="005C724D" w:rsidP="005C724D">
      <w:pPr>
        <w:pStyle w:val="western"/>
        <w:spacing w:before="0" w:beforeAutospacing="0" w:after="0" w:afterAutospacing="0"/>
        <w:ind w:right="45" w:firstLine="2268"/>
        <w:jc w:val="both"/>
        <w:rPr>
          <w:rFonts w:ascii="Arial" w:hAnsi="Arial" w:cs="Arial"/>
          <w:color w:val="000000"/>
          <w:sz w:val="22"/>
          <w:szCs w:val="22"/>
          <w:lang w:val="es-ES"/>
        </w:rPr>
      </w:pPr>
      <w:r w:rsidRPr="00CF4C67">
        <w:rPr>
          <w:rFonts w:ascii="Arial" w:hAnsi="Arial" w:cs="Arial"/>
          <w:color w:val="000000"/>
          <w:sz w:val="22"/>
          <w:szCs w:val="22"/>
        </w:rPr>
        <w:lastRenderedPageBreak/>
        <w:t xml:space="preserve">El diputado </w:t>
      </w:r>
      <w:r w:rsidRPr="00CF4C67">
        <w:rPr>
          <w:rFonts w:ascii="Arial" w:hAnsi="Arial" w:cs="Arial"/>
          <w:b/>
          <w:sz w:val="22"/>
          <w:szCs w:val="22"/>
        </w:rPr>
        <w:t xml:space="preserve">Winter </w:t>
      </w:r>
      <w:r w:rsidRPr="00CF4C67">
        <w:rPr>
          <w:rStyle w:val="Textoennegrita"/>
          <w:rFonts w:ascii="Arial" w:hAnsi="Arial" w:cs="Arial"/>
          <w:b w:val="0"/>
          <w:color w:val="000000"/>
          <w:sz w:val="22"/>
          <w:szCs w:val="22"/>
        </w:rPr>
        <w:t>observ</w:t>
      </w:r>
      <w:r w:rsidRPr="00CF4C67">
        <w:rPr>
          <w:rFonts w:ascii="Arial" w:hAnsi="Arial" w:cs="Arial"/>
          <w:color w:val="000000"/>
          <w:sz w:val="22"/>
          <w:szCs w:val="22"/>
        </w:rPr>
        <w:t xml:space="preserve">ó que no existe claridad respecto de las sanciones aplicables para el caso de incumplimiento de las obligaciones que impone </w:t>
      </w:r>
      <w:r w:rsidR="00266DBC">
        <w:rPr>
          <w:rFonts w:ascii="Arial" w:hAnsi="Arial" w:cs="Arial"/>
          <w:color w:val="000000"/>
          <w:sz w:val="22"/>
          <w:szCs w:val="22"/>
        </w:rPr>
        <w:t>e</w:t>
      </w:r>
      <w:r w:rsidRPr="00CF4C67">
        <w:rPr>
          <w:rFonts w:ascii="Arial" w:hAnsi="Arial" w:cs="Arial"/>
          <w:color w:val="000000"/>
          <w:sz w:val="22"/>
          <w:szCs w:val="22"/>
        </w:rPr>
        <w:t>ste y otros artículos de la iniciativa.</w:t>
      </w:r>
    </w:p>
    <w:p w14:paraId="7809DFE0" w14:textId="77777777" w:rsidR="005C724D" w:rsidRPr="00CF4C67" w:rsidRDefault="005C724D" w:rsidP="00722AD6">
      <w:pPr>
        <w:ind w:firstLine="2268"/>
        <w:jc w:val="both"/>
        <w:rPr>
          <w:rFonts w:ascii="Arial" w:hAnsi="Arial" w:cs="Arial"/>
          <w:sz w:val="22"/>
          <w:szCs w:val="22"/>
        </w:rPr>
      </w:pPr>
    </w:p>
    <w:p w14:paraId="7809DFE1" w14:textId="77777777" w:rsidR="00722AD6" w:rsidRPr="00CF4C67" w:rsidRDefault="00722AD6" w:rsidP="00722AD6">
      <w:pPr>
        <w:ind w:firstLine="2268"/>
        <w:jc w:val="both"/>
        <w:rPr>
          <w:rFonts w:ascii="Arial" w:hAnsi="Arial" w:cs="Arial"/>
          <w:sz w:val="22"/>
          <w:szCs w:val="22"/>
        </w:rPr>
      </w:pPr>
      <w:r w:rsidRPr="00CF4C67">
        <w:rPr>
          <w:rFonts w:ascii="Arial" w:hAnsi="Arial" w:cs="Arial"/>
          <w:sz w:val="22"/>
          <w:szCs w:val="22"/>
        </w:rPr>
        <w:t xml:space="preserve">Sometido a votación fue </w:t>
      </w:r>
      <w:r w:rsidRPr="004D6199">
        <w:rPr>
          <w:rFonts w:ascii="Arial" w:hAnsi="Arial" w:cs="Arial"/>
          <w:b/>
          <w:sz w:val="22"/>
          <w:szCs w:val="22"/>
        </w:rPr>
        <w:t xml:space="preserve">aprobado por </w:t>
      </w:r>
      <w:r w:rsidRPr="00CF4C67">
        <w:rPr>
          <w:rFonts w:ascii="Arial" w:hAnsi="Arial" w:cs="Arial"/>
          <w:b/>
          <w:sz w:val="22"/>
          <w:szCs w:val="22"/>
        </w:rPr>
        <w:t>unanimidad</w:t>
      </w:r>
      <w:r w:rsidRPr="00CF4C67">
        <w:rPr>
          <w:rFonts w:ascii="Arial" w:hAnsi="Arial" w:cs="Arial"/>
          <w:sz w:val="22"/>
          <w:szCs w:val="22"/>
        </w:rPr>
        <w:t>, con los votos de los diputados (a) Sergio Bobadilla, Miguel Ángel Calisto, René Manuel García, Carlos Abel Jarpa, Iván Norambuena, Erika Olivera, Guillermo Teillier, Osvaldo Urrutia y Gonzalo Winter (9-0-0).</w:t>
      </w:r>
    </w:p>
    <w:p w14:paraId="7809DFE2" w14:textId="77777777" w:rsidR="00722AD6" w:rsidRPr="00CF4C67" w:rsidRDefault="00722AD6" w:rsidP="001C464C">
      <w:pPr>
        <w:ind w:firstLine="2268"/>
        <w:jc w:val="both"/>
        <w:rPr>
          <w:rFonts w:ascii="Arial" w:hAnsi="Arial" w:cs="Arial"/>
          <w:sz w:val="22"/>
          <w:szCs w:val="22"/>
        </w:rPr>
      </w:pPr>
    </w:p>
    <w:p w14:paraId="7809DFE3" w14:textId="77777777" w:rsidR="008C5ECF" w:rsidRPr="00CF4C67" w:rsidRDefault="008C5ECF" w:rsidP="008C5ECF">
      <w:pPr>
        <w:jc w:val="center"/>
        <w:rPr>
          <w:rFonts w:ascii="Arial" w:hAnsi="Arial" w:cs="Arial"/>
          <w:b/>
          <w:sz w:val="22"/>
          <w:szCs w:val="22"/>
        </w:rPr>
      </w:pPr>
      <w:r w:rsidRPr="00CF4C67">
        <w:rPr>
          <w:rFonts w:ascii="Arial" w:hAnsi="Arial" w:cs="Arial"/>
          <w:b/>
          <w:sz w:val="22"/>
          <w:szCs w:val="22"/>
        </w:rPr>
        <w:t>Artículo 22</w:t>
      </w:r>
    </w:p>
    <w:p w14:paraId="7809DFE4" w14:textId="77777777" w:rsidR="002231DB" w:rsidRPr="00CF4C67" w:rsidRDefault="008C5ECF" w:rsidP="001C464C">
      <w:pPr>
        <w:ind w:firstLine="2268"/>
        <w:jc w:val="both"/>
        <w:rPr>
          <w:rFonts w:ascii="Arial" w:hAnsi="Arial" w:cs="Arial"/>
          <w:sz w:val="22"/>
          <w:szCs w:val="22"/>
        </w:rPr>
      </w:pPr>
      <w:r w:rsidRPr="00CF4C67">
        <w:rPr>
          <w:rFonts w:ascii="Arial" w:hAnsi="Arial" w:cs="Arial"/>
          <w:sz w:val="22"/>
          <w:szCs w:val="22"/>
        </w:rPr>
        <w:t>D</w:t>
      </w:r>
      <w:r w:rsidR="001C464C" w:rsidRPr="00CF4C67">
        <w:rPr>
          <w:rFonts w:ascii="Arial" w:hAnsi="Arial" w:cs="Arial"/>
          <w:sz w:val="22"/>
          <w:szCs w:val="22"/>
        </w:rPr>
        <w:t xml:space="preserve">ispone la obligación del administrador de </w:t>
      </w:r>
      <w:r w:rsidR="00ED1786" w:rsidRPr="00CF4C67">
        <w:rPr>
          <w:rFonts w:ascii="Arial" w:hAnsi="Arial" w:cs="Arial"/>
          <w:sz w:val="22"/>
          <w:szCs w:val="22"/>
        </w:rPr>
        <w:t xml:space="preserve">elaborar </w:t>
      </w:r>
      <w:r w:rsidR="001C464C" w:rsidRPr="00CF4C67">
        <w:rPr>
          <w:rFonts w:ascii="Arial" w:hAnsi="Arial" w:cs="Arial"/>
          <w:sz w:val="22"/>
          <w:szCs w:val="22"/>
        </w:rPr>
        <w:t xml:space="preserve">un presupuesto estimativo </w:t>
      </w:r>
      <w:r w:rsidR="00522D76" w:rsidRPr="00CF4C67">
        <w:rPr>
          <w:rFonts w:ascii="Arial" w:hAnsi="Arial" w:cs="Arial"/>
          <w:sz w:val="22"/>
          <w:szCs w:val="22"/>
        </w:rPr>
        <w:t xml:space="preserve">de las obligaciones económicas </w:t>
      </w:r>
      <w:r w:rsidR="001C464C" w:rsidRPr="00CF4C67">
        <w:rPr>
          <w:rFonts w:ascii="Arial" w:hAnsi="Arial" w:cs="Arial"/>
          <w:sz w:val="22"/>
          <w:szCs w:val="22"/>
        </w:rPr>
        <w:t>para un período de 12 meses</w:t>
      </w:r>
      <w:r w:rsidR="00522D76" w:rsidRPr="00CF4C67">
        <w:rPr>
          <w:rFonts w:ascii="Arial" w:hAnsi="Arial" w:cs="Arial"/>
          <w:sz w:val="22"/>
          <w:szCs w:val="22"/>
        </w:rPr>
        <w:t xml:space="preserve">, </w:t>
      </w:r>
      <w:r w:rsidR="001C464C" w:rsidRPr="00CF4C67">
        <w:rPr>
          <w:rFonts w:ascii="Arial" w:hAnsi="Arial" w:cs="Arial"/>
          <w:sz w:val="22"/>
          <w:szCs w:val="22"/>
        </w:rPr>
        <w:t xml:space="preserve">así como de cualquier otro gasto extraordinario posible de estimar. Señala que en dicho presupuesto deberá informarse el monto disponible en el fondo común de reserva y si se proyecta hacer uso de </w:t>
      </w:r>
      <w:r w:rsidR="00266DBC">
        <w:rPr>
          <w:rFonts w:ascii="Arial" w:hAnsi="Arial" w:cs="Arial"/>
          <w:sz w:val="22"/>
          <w:szCs w:val="22"/>
        </w:rPr>
        <w:t>e</w:t>
      </w:r>
      <w:r w:rsidR="001C464C" w:rsidRPr="00CF4C67">
        <w:rPr>
          <w:rFonts w:ascii="Arial" w:hAnsi="Arial" w:cs="Arial"/>
          <w:sz w:val="22"/>
          <w:szCs w:val="22"/>
        </w:rPr>
        <w:t xml:space="preserve">ste para cubrir tales gastos. El presupuesto deberá especificar la proyección de ingresos y precisar si se estima necesario efectuar un recargo en el cobro de los gastos comunes para solventar las obligaciones proyectadas. </w:t>
      </w:r>
    </w:p>
    <w:p w14:paraId="7809DFE5" w14:textId="77777777" w:rsidR="002231DB" w:rsidRPr="00CF4C67" w:rsidRDefault="002231DB" w:rsidP="001C464C">
      <w:pPr>
        <w:ind w:firstLine="2268"/>
        <w:jc w:val="both"/>
        <w:rPr>
          <w:rFonts w:ascii="Arial" w:hAnsi="Arial" w:cs="Arial"/>
          <w:sz w:val="22"/>
          <w:szCs w:val="22"/>
        </w:rPr>
      </w:pPr>
    </w:p>
    <w:p w14:paraId="7809DFE6" w14:textId="77777777" w:rsidR="001C464C" w:rsidRPr="00CF4C67" w:rsidRDefault="002231DB" w:rsidP="001C464C">
      <w:pPr>
        <w:ind w:firstLine="2268"/>
        <w:jc w:val="both"/>
        <w:rPr>
          <w:rFonts w:ascii="Arial" w:hAnsi="Arial" w:cs="Arial"/>
          <w:sz w:val="22"/>
          <w:szCs w:val="22"/>
        </w:rPr>
      </w:pPr>
      <w:r w:rsidRPr="00CF4C67">
        <w:rPr>
          <w:rFonts w:ascii="Arial" w:hAnsi="Arial" w:cs="Arial"/>
          <w:sz w:val="22"/>
          <w:szCs w:val="22"/>
        </w:rPr>
        <w:t xml:space="preserve">Señala que </w:t>
      </w:r>
      <w:r w:rsidR="001C464C" w:rsidRPr="00CF4C67">
        <w:rPr>
          <w:rFonts w:ascii="Arial" w:hAnsi="Arial" w:cs="Arial"/>
          <w:sz w:val="22"/>
          <w:szCs w:val="22"/>
        </w:rPr>
        <w:t>corresponderá al comité de administración aprobar el presupuesto, sin perjuicio de la necesidad de adoptar el acuerdo de la asamblea de copropietarios en caso de que el presupuesto contemple alguna materia que lo requiera.</w:t>
      </w:r>
    </w:p>
    <w:p w14:paraId="7809DFE7" w14:textId="77777777" w:rsidR="001C464C" w:rsidRPr="00CF4C67" w:rsidRDefault="001C464C" w:rsidP="001C464C">
      <w:pPr>
        <w:ind w:firstLine="2268"/>
        <w:jc w:val="both"/>
        <w:rPr>
          <w:rFonts w:ascii="Arial" w:hAnsi="Arial" w:cs="Arial"/>
          <w:sz w:val="22"/>
          <w:szCs w:val="22"/>
        </w:rPr>
      </w:pPr>
    </w:p>
    <w:p w14:paraId="7809DFE8" w14:textId="77777777" w:rsidR="00AF522E" w:rsidRPr="00CF4C67" w:rsidRDefault="00AF522E" w:rsidP="00AF522E">
      <w:pPr>
        <w:pStyle w:val="western"/>
        <w:spacing w:before="0" w:beforeAutospacing="0" w:after="0" w:afterAutospacing="0"/>
        <w:ind w:right="45" w:firstLine="2268"/>
        <w:jc w:val="both"/>
        <w:rPr>
          <w:rFonts w:ascii="Arial" w:hAnsi="Arial" w:cs="Arial"/>
          <w:color w:val="000000"/>
          <w:sz w:val="22"/>
          <w:szCs w:val="22"/>
        </w:rPr>
      </w:pPr>
      <w:r w:rsidRPr="00CF4C67">
        <w:rPr>
          <w:rFonts w:ascii="Arial" w:hAnsi="Arial" w:cs="Arial"/>
          <w:color w:val="000000"/>
          <w:sz w:val="22"/>
          <w:szCs w:val="22"/>
        </w:rPr>
        <w:t xml:space="preserve">El señor </w:t>
      </w:r>
      <w:r w:rsidRPr="00CF4C67">
        <w:rPr>
          <w:rFonts w:ascii="Arial" w:hAnsi="Arial" w:cs="Arial"/>
          <w:b/>
          <w:bCs/>
          <w:sz w:val="22"/>
          <w:szCs w:val="22"/>
        </w:rPr>
        <w:t>Gazitúa</w:t>
      </w:r>
      <w:r w:rsidRPr="00CF4C67">
        <w:rPr>
          <w:rStyle w:val="Textoennegrita"/>
          <w:color w:val="000000"/>
          <w:sz w:val="22"/>
          <w:szCs w:val="22"/>
        </w:rPr>
        <w:t xml:space="preserve"> </w:t>
      </w:r>
      <w:r w:rsidRPr="00CF4C67">
        <w:rPr>
          <w:rFonts w:ascii="Arial" w:hAnsi="Arial" w:cs="Arial"/>
          <w:color w:val="000000"/>
          <w:sz w:val="22"/>
          <w:szCs w:val="22"/>
        </w:rPr>
        <w:t xml:space="preserve">destacó que esta norma tiene como referente un artículo de la ley vigente que establece la facultad del administrador de confeccionar presupuestos estimativos de gastos comunes por períodos anticipados. Con esta disposición se establece como un deber la </w:t>
      </w:r>
      <w:r w:rsidR="00D9551F" w:rsidRPr="00CF4C67">
        <w:rPr>
          <w:rFonts w:ascii="Arial" w:hAnsi="Arial" w:cs="Arial"/>
          <w:color w:val="000000"/>
          <w:sz w:val="22"/>
          <w:szCs w:val="22"/>
        </w:rPr>
        <w:t xml:space="preserve">elaboración </w:t>
      </w:r>
      <w:r w:rsidRPr="00CF4C67">
        <w:rPr>
          <w:rFonts w:ascii="Arial" w:hAnsi="Arial" w:cs="Arial"/>
          <w:color w:val="000000"/>
          <w:sz w:val="22"/>
          <w:szCs w:val="22"/>
        </w:rPr>
        <w:t xml:space="preserve">del presupuesto estimativo en un periodo de doce meses y no </w:t>
      </w:r>
      <w:r w:rsidR="00D9551F" w:rsidRPr="00CF4C67">
        <w:rPr>
          <w:rFonts w:ascii="Arial" w:hAnsi="Arial" w:cs="Arial"/>
          <w:color w:val="000000"/>
          <w:sz w:val="22"/>
          <w:szCs w:val="22"/>
        </w:rPr>
        <w:t xml:space="preserve">por </w:t>
      </w:r>
      <w:r w:rsidRPr="00CF4C67">
        <w:rPr>
          <w:rFonts w:ascii="Arial" w:hAnsi="Arial" w:cs="Arial"/>
          <w:color w:val="000000"/>
          <w:sz w:val="22"/>
          <w:szCs w:val="22"/>
        </w:rPr>
        <w:t>año calendario para darle mayor movilidad y holgura en su confección</w:t>
      </w:r>
      <w:r w:rsidR="00D9551F" w:rsidRPr="00CF4C67">
        <w:rPr>
          <w:rFonts w:ascii="Arial" w:hAnsi="Arial" w:cs="Arial"/>
          <w:color w:val="000000"/>
          <w:sz w:val="22"/>
          <w:szCs w:val="22"/>
        </w:rPr>
        <w:t>.</w:t>
      </w:r>
      <w:r w:rsidR="00CC0DCD" w:rsidRPr="00CF4C67">
        <w:rPr>
          <w:rFonts w:ascii="Arial" w:hAnsi="Arial" w:cs="Arial"/>
          <w:color w:val="000000"/>
          <w:sz w:val="22"/>
          <w:szCs w:val="22"/>
        </w:rPr>
        <w:t xml:space="preserve"> </w:t>
      </w:r>
    </w:p>
    <w:p w14:paraId="7809DFE9" w14:textId="77777777" w:rsidR="00AF522E" w:rsidRPr="00CF4C67" w:rsidRDefault="00AF522E" w:rsidP="00AF522E">
      <w:pPr>
        <w:pStyle w:val="western"/>
        <w:spacing w:before="0" w:beforeAutospacing="0" w:after="0" w:afterAutospacing="0"/>
        <w:ind w:right="45" w:firstLine="2268"/>
        <w:jc w:val="both"/>
        <w:rPr>
          <w:rFonts w:ascii="Calibri" w:hAnsi="Calibri" w:cs="Calibri"/>
          <w:color w:val="000000"/>
          <w:sz w:val="22"/>
          <w:szCs w:val="22"/>
        </w:rPr>
      </w:pPr>
    </w:p>
    <w:p w14:paraId="7809DFEA" w14:textId="77777777" w:rsidR="00AF522E" w:rsidRPr="00CF4C67" w:rsidRDefault="00AF522E" w:rsidP="00AF522E">
      <w:pPr>
        <w:pStyle w:val="western"/>
        <w:spacing w:before="0" w:beforeAutospacing="0" w:after="0" w:afterAutospacing="0"/>
        <w:ind w:right="45" w:firstLine="2268"/>
        <w:jc w:val="both"/>
        <w:rPr>
          <w:rFonts w:ascii="Calibri" w:hAnsi="Calibri" w:cs="Calibri"/>
          <w:color w:val="000000"/>
          <w:sz w:val="22"/>
          <w:szCs w:val="22"/>
          <w:lang w:val="es-ES"/>
        </w:rPr>
      </w:pPr>
      <w:r w:rsidRPr="00CF4C67">
        <w:rPr>
          <w:rFonts w:ascii="Arial" w:hAnsi="Arial" w:cs="Arial"/>
          <w:color w:val="000000"/>
          <w:sz w:val="22"/>
          <w:szCs w:val="22"/>
        </w:rPr>
        <w:t xml:space="preserve">Resaltó que la aprobación de un presupuesto estimativo no significa que se autorizan todos los gastos </w:t>
      </w:r>
      <w:r w:rsidR="003012DF" w:rsidRPr="00CF4C67">
        <w:rPr>
          <w:rFonts w:ascii="Arial" w:hAnsi="Arial" w:cs="Arial"/>
          <w:color w:val="000000"/>
          <w:sz w:val="22"/>
          <w:szCs w:val="22"/>
        </w:rPr>
        <w:t xml:space="preserve">porque </w:t>
      </w:r>
      <w:r w:rsidRPr="00CF4C67">
        <w:rPr>
          <w:rFonts w:ascii="Arial" w:hAnsi="Arial" w:cs="Arial"/>
          <w:color w:val="000000"/>
          <w:sz w:val="22"/>
          <w:szCs w:val="22"/>
        </w:rPr>
        <w:t xml:space="preserve">si se requiere asamblea extraordinario con quórum determinado, habrá que cumplir con ello. Además, </w:t>
      </w:r>
      <w:r w:rsidR="00266DBC">
        <w:rPr>
          <w:rFonts w:ascii="Arial" w:hAnsi="Arial" w:cs="Arial"/>
          <w:color w:val="000000"/>
          <w:sz w:val="22"/>
          <w:szCs w:val="22"/>
        </w:rPr>
        <w:t xml:space="preserve">se debe </w:t>
      </w:r>
      <w:r w:rsidRPr="00CF4C67">
        <w:rPr>
          <w:rFonts w:ascii="Arial" w:hAnsi="Arial" w:cs="Arial"/>
          <w:color w:val="000000"/>
          <w:sz w:val="22"/>
          <w:szCs w:val="22"/>
        </w:rPr>
        <w:t>considerar que existen gastos extraordinarios que no se pueden programar</w:t>
      </w:r>
      <w:r w:rsidR="003012DF" w:rsidRPr="00CF4C67">
        <w:rPr>
          <w:rFonts w:ascii="Arial" w:hAnsi="Arial" w:cs="Arial"/>
          <w:color w:val="000000"/>
          <w:sz w:val="22"/>
          <w:szCs w:val="22"/>
        </w:rPr>
        <w:t xml:space="preserve"> como </w:t>
      </w:r>
      <w:r w:rsidRPr="00CF4C67">
        <w:rPr>
          <w:rFonts w:ascii="Arial" w:hAnsi="Arial" w:cs="Arial"/>
          <w:color w:val="000000"/>
          <w:sz w:val="22"/>
          <w:szCs w:val="22"/>
        </w:rPr>
        <w:t>los que tiene su origen en un caso fortuito.</w:t>
      </w:r>
    </w:p>
    <w:p w14:paraId="7809DFEB" w14:textId="77777777" w:rsidR="003346C9" w:rsidRPr="00CF4C67" w:rsidRDefault="003346C9" w:rsidP="00555640">
      <w:pPr>
        <w:ind w:firstLine="2268"/>
        <w:jc w:val="both"/>
        <w:rPr>
          <w:rFonts w:ascii="Arial" w:hAnsi="Arial" w:cs="Arial"/>
          <w:sz w:val="22"/>
          <w:szCs w:val="22"/>
        </w:rPr>
      </w:pPr>
    </w:p>
    <w:p w14:paraId="7809DFEC" w14:textId="77777777" w:rsidR="00555640" w:rsidRPr="00CF4C67" w:rsidRDefault="00555640" w:rsidP="00555640">
      <w:pPr>
        <w:ind w:firstLine="2268"/>
        <w:jc w:val="both"/>
        <w:rPr>
          <w:rFonts w:ascii="Arial" w:hAnsi="Arial" w:cs="Arial"/>
          <w:sz w:val="22"/>
          <w:szCs w:val="22"/>
        </w:rPr>
      </w:pPr>
      <w:r w:rsidRPr="00CF4C67">
        <w:rPr>
          <w:rFonts w:ascii="Arial" w:hAnsi="Arial" w:cs="Arial"/>
          <w:sz w:val="22"/>
          <w:szCs w:val="22"/>
        </w:rPr>
        <w:t>Sometido a votación fue</w:t>
      </w:r>
      <w:r w:rsidRPr="004D6199">
        <w:rPr>
          <w:rFonts w:ascii="Arial" w:hAnsi="Arial" w:cs="Arial"/>
          <w:b/>
          <w:sz w:val="22"/>
          <w:szCs w:val="22"/>
        </w:rPr>
        <w:t xml:space="preserve"> 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con los votos de los diputados (a) Sergio Bobadilla, Miguel Ángel Calisto, René Manuel García, Carlos Abel Jarpa, Iván Norambuena, Erika Olivera, Guillermo Teillier, Osvaldo Urrutia y Gonzalo Winter (9-0-0).</w:t>
      </w:r>
    </w:p>
    <w:p w14:paraId="7809DFED" w14:textId="77777777" w:rsidR="001C464C" w:rsidRPr="00CF4C67" w:rsidRDefault="001C464C" w:rsidP="001C464C">
      <w:pPr>
        <w:ind w:firstLine="2268"/>
        <w:jc w:val="both"/>
        <w:rPr>
          <w:rFonts w:ascii="Arial" w:hAnsi="Arial" w:cs="Arial"/>
          <w:sz w:val="22"/>
          <w:szCs w:val="22"/>
        </w:rPr>
      </w:pPr>
    </w:p>
    <w:p w14:paraId="7809DFEE" w14:textId="77777777" w:rsidR="008C5ECF" w:rsidRPr="00CF4C67" w:rsidRDefault="008C5ECF" w:rsidP="008C5ECF">
      <w:pPr>
        <w:jc w:val="center"/>
        <w:rPr>
          <w:rFonts w:ascii="Arial" w:hAnsi="Arial" w:cs="Arial"/>
          <w:b/>
          <w:sz w:val="22"/>
          <w:szCs w:val="22"/>
        </w:rPr>
      </w:pPr>
      <w:r w:rsidRPr="00781B44">
        <w:rPr>
          <w:rFonts w:ascii="Arial" w:hAnsi="Arial" w:cs="Arial"/>
          <w:b/>
          <w:sz w:val="22"/>
          <w:szCs w:val="22"/>
        </w:rPr>
        <w:t>Artículo 23</w:t>
      </w:r>
    </w:p>
    <w:p w14:paraId="7809DFEF" w14:textId="77777777" w:rsidR="001C464C" w:rsidRPr="00CF4C67" w:rsidRDefault="008C5ECF" w:rsidP="001C464C">
      <w:pPr>
        <w:ind w:firstLine="2268"/>
        <w:jc w:val="both"/>
        <w:rPr>
          <w:rFonts w:ascii="Arial" w:hAnsi="Arial" w:cs="Arial"/>
          <w:sz w:val="22"/>
          <w:szCs w:val="22"/>
        </w:rPr>
      </w:pPr>
      <w:r w:rsidRPr="00CF4C67">
        <w:rPr>
          <w:rFonts w:ascii="Arial" w:hAnsi="Arial" w:cs="Arial"/>
          <w:sz w:val="22"/>
          <w:szCs w:val="22"/>
        </w:rPr>
        <w:t>P</w:t>
      </w:r>
      <w:r w:rsidR="002231DB" w:rsidRPr="00CF4C67">
        <w:rPr>
          <w:rFonts w:ascii="Arial" w:hAnsi="Arial" w:cs="Arial"/>
          <w:sz w:val="22"/>
          <w:szCs w:val="22"/>
        </w:rPr>
        <w:t xml:space="preserve">ermite al </w:t>
      </w:r>
      <w:r w:rsidR="001C464C" w:rsidRPr="00CF4C67">
        <w:rPr>
          <w:rFonts w:ascii="Arial" w:hAnsi="Arial" w:cs="Arial"/>
          <w:sz w:val="22"/>
          <w:szCs w:val="22"/>
        </w:rPr>
        <w:t xml:space="preserve">reglamento de copropiedad o </w:t>
      </w:r>
      <w:r w:rsidR="002231DB" w:rsidRPr="00CF4C67">
        <w:rPr>
          <w:rFonts w:ascii="Arial" w:hAnsi="Arial" w:cs="Arial"/>
          <w:sz w:val="22"/>
          <w:szCs w:val="22"/>
        </w:rPr>
        <w:t xml:space="preserve">a </w:t>
      </w:r>
      <w:r w:rsidR="001C464C" w:rsidRPr="00CF4C67">
        <w:rPr>
          <w:rFonts w:ascii="Arial" w:hAnsi="Arial" w:cs="Arial"/>
          <w:sz w:val="22"/>
          <w:szCs w:val="22"/>
        </w:rPr>
        <w:t>la asamblea</w:t>
      </w:r>
      <w:r w:rsidR="005D2990" w:rsidRPr="00CF4C67">
        <w:rPr>
          <w:rFonts w:ascii="Arial" w:hAnsi="Arial" w:cs="Arial"/>
          <w:sz w:val="22"/>
          <w:szCs w:val="22"/>
        </w:rPr>
        <w:t xml:space="preserve"> </w:t>
      </w:r>
      <w:r w:rsidR="001C464C" w:rsidRPr="00CF4C67">
        <w:rPr>
          <w:rFonts w:ascii="Arial" w:hAnsi="Arial" w:cs="Arial"/>
          <w:sz w:val="22"/>
          <w:szCs w:val="22"/>
        </w:rPr>
        <w:t xml:space="preserve">establecer subadministraciones dentro de un mismo condominio, debiendo siempre mantenerse una administración central. </w:t>
      </w:r>
      <w:r w:rsidR="00317C4D" w:rsidRPr="00CF4C67">
        <w:rPr>
          <w:rFonts w:ascii="Arial" w:hAnsi="Arial" w:cs="Arial"/>
          <w:sz w:val="22"/>
          <w:szCs w:val="22"/>
        </w:rPr>
        <w:t xml:space="preserve">La </w:t>
      </w:r>
      <w:r w:rsidR="001C464C" w:rsidRPr="00CF4C67">
        <w:rPr>
          <w:rFonts w:ascii="Arial" w:hAnsi="Arial" w:cs="Arial"/>
          <w:sz w:val="22"/>
          <w:szCs w:val="22"/>
        </w:rPr>
        <w:t>subadministración tendrá por objeto velar por el adecuado uso, administración y mantención de los bienes comunes, pudiendo decidir y efectuar acciones directas para ello, sin recurrir a la decisión de la copropiedad en su conjunto</w:t>
      </w:r>
      <w:r w:rsidR="002231DB" w:rsidRPr="00CF4C67">
        <w:rPr>
          <w:rFonts w:ascii="Arial" w:hAnsi="Arial" w:cs="Arial"/>
          <w:sz w:val="22"/>
          <w:szCs w:val="22"/>
        </w:rPr>
        <w:t xml:space="preserve">, no obstante, </w:t>
      </w:r>
      <w:r w:rsidR="001C464C" w:rsidRPr="00CF4C67">
        <w:rPr>
          <w:rFonts w:ascii="Arial" w:hAnsi="Arial" w:cs="Arial"/>
          <w:sz w:val="22"/>
          <w:szCs w:val="22"/>
        </w:rPr>
        <w:t>el reglamento de copropiedad o, en su defecto, el acta de constitución de la subadministración deberá especificar las funciones de las subadministraciones y su relación con la administración central.</w:t>
      </w:r>
    </w:p>
    <w:p w14:paraId="7809DFF0" w14:textId="77777777" w:rsidR="001C464C" w:rsidRPr="00CF4C67" w:rsidRDefault="001C464C" w:rsidP="001C464C">
      <w:pPr>
        <w:ind w:firstLine="2268"/>
        <w:jc w:val="both"/>
        <w:rPr>
          <w:rFonts w:ascii="Arial" w:hAnsi="Arial" w:cs="Arial"/>
          <w:sz w:val="22"/>
          <w:szCs w:val="22"/>
        </w:rPr>
      </w:pPr>
    </w:p>
    <w:p w14:paraId="7809DFF1" w14:textId="77777777" w:rsidR="002D1275" w:rsidRPr="00CF4C67" w:rsidRDefault="002D1275" w:rsidP="002D1275">
      <w:pPr>
        <w:ind w:firstLine="2268"/>
        <w:jc w:val="both"/>
        <w:rPr>
          <w:rFonts w:ascii="Arial" w:hAnsi="Arial" w:cs="Arial"/>
          <w:sz w:val="22"/>
          <w:szCs w:val="22"/>
        </w:rPr>
      </w:pPr>
      <w:r w:rsidRPr="00CF4C67">
        <w:rPr>
          <w:rFonts w:ascii="Arial" w:hAnsi="Arial" w:cs="Arial"/>
          <w:sz w:val="22"/>
          <w:szCs w:val="22"/>
        </w:rPr>
        <w:t xml:space="preserve">Puesto en votación fue </w:t>
      </w:r>
      <w:r w:rsidRPr="00CF4C67">
        <w:rPr>
          <w:rFonts w:ascii="Arial" w:hAnsi="Arial" w:cs="Arial"/>
          <w:b/>
          <w:sz w:val="22"/>
          <w:szCs w:val="22"/>
        </w:rPr>
        <w:t>aprobado</w:t>
      </w:r>
      <w:r w:rsidRPr="00CF4C67">
        <w:rPr>
          <w:rFonts w:ascii="Arial" w:hAnsi="Arial" w:cs="Arial"/>
          <w:sz w:val="22"/>
          <w:szCs w:val="22"/>
        </w:rPr>
        <w:t xml:space="preserve"> </w:t>
      </w:r>
      <w:r w:rsidRPr="00CF4C67">
        <w:rPr>
          <w:rFonts w:ascii="Arial" w:hAnsi="Arial" w:cs="Arial"/>
          <w:b/>
          <w:sz w:val="22"/>
          <w:szCs w:val="22"/>
        </w:rPr>
        <w:t xml:space="preserve">por unanimidad, </w:t>
      </w:r>
      <w:r w:rsidRPr="00CF4C67">
        <w:rPr>
          <w:rFonts w:ascii="Arial" w:hAnsi="Arial" w:cs="Arial"/>
          <w:sz w:val="22"/>
          <w:szCs w:val="22"/>
        </w:rPr>
        <w:t>con los votos</w:t>
      </w:r>
      <w:r w:rsidRPr="00CF4C67">
        <w:rPr>
          <w:rFonts w:ascii="Arial" w:hAnsi="Arial" w:cs="Arial"/>
          <w:b/>
          <w:sz w:val="22"/>
          <w:szCs w:val="22"/>
        </w:rPr>
        <w:t xml:space="preserve"> </w:t>
      </w:r>
      <w:r w:rsidRPr="00CF4C67">
        <w:rPr>
          <w:rFonts w:ascii="Arial" w:hAnsi="Arial" w:cs="Arial"/>
          <w:sz w:val="22"/>
          <w:szCs w:val="22"/>
        </w:rPr>
        <w:t xml:space="preserve">de los diputados (a) Sergio Bobadilla, Miguel Ángel Calisto, René Manuel García, Carlos Abel Jarpa, Erika Olivera, Guillermo Teillier, Osvaldo Urrutia y Gonzalo Winter (8-0-0). </w:t>
      </w:r>
    </w:p>
    <w:p w14:paraId="7809DFF2" w14:textId="77777777" w:rsidR="002D1275" w:rsidRPr="00CF4C67" w:rsidRDefault="002D1275" w:rsidP="006E7596">
      <w:pPr>
        <w:ind w:firstLine="2268"/>
        <w:jc w:val="both"/>
        <w:rPr>
          <w:rFonts w:ascii="Arial" w:hAnsi="Arial" w:cs="Arial"/>
          <w:sz w:val="22"/>
          <w:szCs w:val="22"/>
        </w:rPr>
      </w:pPr>
    </w:p>
    <w:p w14:paraId="7809DFF3" w14:textId="77777777" w:rsidR="008C5ECF" w:rsidRPr="00CF4C67" w:rsidRDefault="008C5ECF" w:rsidP="008C5ECF">
      <w:pPr>
        <w:jc w:val="center"/>
        <w:rPr>
          <w:rFonts w:ascii="Arial" w:hAnsi="Arial" w:cs="Arial"/>
          <w:b/>
          <w:sz w:val="22"/>
          <w:szCs w:val="22"/>
        </w:rPr>
      </w:pPr>
      <w:r w:rsidRPr="00CF4C67">
        <w:rPr>
          <w:rFonts w:ascii="Arial" w:hAnsi="Arial" w:cs="Arial"/>
          <w:b/>
          <w:sz w:val="22"/>
          <w:szCs w:val="22"/>
        </w:rPr>
        <w:t>Artículo 24</w:t>
      </w:r>
    </w:p>
    <w:p w14:paraId="7809DFF4" w14:textId="77777777" w:rsidR="001C464C" w:rsidRPr="00CF4C67" w:rsidRDefault="008C5ECF" w:rsidP="001C464C">
      <w:pPr>
        <w:ind w:firstLine="2268"/>
        <w:jc w:val="both"/>
        <w:rPr>
          <w:rFonts w:ascii="Arial" w:hAnsi="Arial" w:cs="Arial"/>
          <w:sz w:val="22"/>
          <w:szCs w:val="22"/>
        </w:rPr>
      </w:pPr>
      <w:r w:rsidRPr="00CF4C67">
        <w:rPr>
          <w:rFonts w:ascii="Arial" w:hAnsi="Arial" w:cs="Arial"/>
          <w:sz w:val="22"/>
          <w:szCs w:val="22"/>
        </w:rPr>
        <w:t>R</w:t>
      </w:r>
      <w:r w:rsidR="001C464C" w:rsidRPr="00CF4C67">
        <w:rPr>
          <w:rFonts w:ascii="Arial" w:hAnsi="Arial" w:cs="Arial"/>
          <w:sz w:val="22"/>
          <w:szCs w:val="22"/>
        </w:rPr>
        <w:t xml:space="preserve">egula la administración de condominios que cuenten con más de </w:t>
      </w:r>
      <w:r w:rsidR="00C94C6E">
        <w:rPr>
          <w:rFonts w:ascii="Arial" w:hAnsi="Arial" w:cs="Arial"/>
          <w:sz w:val="22"/>
          <w:szCs w:val="22"/>
        </w:rPr>
        <w:t>200</w:t>
      </w:r>
      <w:r w:rsidR="00F26E97">
        <w:rPr>
          <w:rFonts w:ascii="Arial" w:hAnsi="Arial" w:cs="Arial"/>
          <w:sz w:val="22"/>
          <w:szCs w:val="22"/>
        </w:rPr>
        <w:t xml:space="preserve"> </w:t>
      </w:r>
      <w:r w:rsidR="001C464C" w:rsidRPr="00CF4C67">
        <w:rPr>
          <w:rFonts w:ascii="Arial" w:hAnsi="Arial" w:cs="Arial"/>
          <w:sz w:val="22"/>
          <w:szCs w:val="22"/>
        </w:rPr>
        <w:t xml:space="preserve">unidades con destino habitacional y señala que los condominios </w:t>
      </w:r>
      <w:r w:rsidR="00266DBC" w:rsidRPr="00CF4C67">
        <w:rPr>
          <w:rFonts w:ascii="Arial" w:hAnsi="Arial" w:cs="Arial"/>
          <w:sz w:val="22"/>
          <w:szCs w:val="22"/>
        </w:rPr>
        <w:t xml:space="preserve">con destino habitacional </w:t>
      </w:r>
      <w:r w:rsidR="001C464C" w:rsidRPr="00CF4C67">
        <w:rPr>
          <w:rFonts w:ascii="Arial" w:hAnsi="Arial" w:cs="Arial"/>
          <w:sz w:val="22"/>
          <w:szCs w:val="22"/>
        </w:rPr>
        <w:t xml:space="preserve">conformados únicamente por una edificación colectiva de más de </w:t>
      </w:r>
      <w:r w:rsidR="00C94C6E">
        <w:rPr>
          <w:rFonts w:ascii="Arial" w:hAnsi="Arial" w:cs="Arial"/>
          <w:sz w:val="22"/>
          <w:szCs w:val="22"/>
        </w:rPr>
        <w:t>200</w:t>
      </w:r>
      <w:r w:rsidR="0015615A" w:rsidRPr="00CF4C67">
        <w:rPr>
          <w:rFonts w:ascii="Arial" w:hAnsi="Arial" w:cs="Arial"/>
          <w:sz w:val="22"/>
          <w:szCs w:val="22"/>
        </w:rPr>
        <w:t xml:space="preserve"> </w:t>
      </w:r>
      <w:r w:rsidR="001C464C" w:rsidRPr="00CF4C67">
        <w:rPr>
          <w:rFonts w:ascii="Arial" w:hAnsi="Arial" w:cs="Arial"/>
          <w:sz w:val="22"/>
          <w:szCs w:val="22"/>
        </w:rPr>
        <w:t xml:space="preserve">unidades, no requerirán </w:t>
      </w:r>
      <w:r w:rsidR="001C464C" w:rsidRPr="00CF4C67">
        <w:rPr>
          <w:rFonts w:ascii="Arial" w:hAnsi="Arial" w:cs="Arial"/>
          <w:sz w:val="22"/>
          <w:szCs w:val="22"/>
        </w:rPr>
        <w:lastRenderedPageBreak/>
        <w:t>subadministraciones pero deberá</w:t>
      </w:r>
      <w:r w:rsidR="00956F8C" w:rsidRPr="00CF4C67">
        <w:rPr>
          <w:rFonts w:ascii="Arial" w:hAnsi="Arial" w:cs="Arial"/>
          <w:sz w:val="22"/>
          <w:szCs w:val="22"/>
        </w:rPr>
        <w:t>n</w:t>
      </w:r>
      <w:r w:rsidR="001C464C" w:rsidRPr="00CF4C67">
        <w:rPr>
          <w:rFonts w:ascii="Arial" w:hAnsi="Arial" w:cs="Arial"/>
          <w:sz w:val="22"/>
          <w:szCs w:val="22"/>
        </w:rPr>
        <w:t xml:space="preserve"> contemplarse ciertos bienes comunes diferenciados que faciliten la circulación de personas y la administración diaria</w:t>
      </w:r>
      <w:r w:rsidR="002231DB" w:rsidRPr="00CF4C67">
        <w:rPr>
          <w:rFonts w:ascii="Arial" w:hAnsi="Arial" w:cs="Arial"/>
          <w:sz w:val="22"/>
          <w:szCs w:val="22"/>
        </w:rPr>
        <w:t xml:space="preserve"> del condominio</w:t>
      </w:r>
      <w:r w:rsidR="001C464C" w:rsidRPr="00CF4C67">
        <w:rPr>
          <w:rFonts w:ascii="Arial" w:hAnsi="Arial" w:cs="Arial"/>
          <w:sz w:val="22"/>
          <w:szCs w:val="22"/>
        </w:rPr>
        <w:t xml:space="preserve">. </w:t>
      </w:r>
    </w:p>
    <w:p w14:paraId="7809DFF5" w14:textId="77777777" w:rsidR="001C464C" w:rsidRPr="00CF4C67" w:rsidRDefault="001C464C" w:rsidP="001C464C">
      <w:pPr>
        <w:ind w:firstLine="2268"/>
        <w:jc w:val="both"/>
        <w:rPr>
          <w:rFonts w:ascii="Arial" w:hAnsi="Arial" w:cs="Arial"/>
          <w:sz w:val="22"/>
          <w:szCs w:val="22"/>
        </w:rPr>
      </w:pPr>
    </w:p>
    <w:p w14:paraId="7809DFF6" w14:textId="77777777" w:rsidR="005304AB" w:rsidRPr="00CF4C67" w:rsidRDefault="005304AB" w:rsidP="005304AB">
      <w:pPr>
        <w:pStyle w:val="western"/>
        <w:spacing w:before="0" w:beforeAutospacing="0" w:after="0" w:afterAutospacing="0"/>
        <w:ind w:right="45" w:firstLine="2268"/>
        <w:jc w:val="both"/>
        <w:rPr>
          <w:rFonts w:ascii="Calibri" w:hAnsi="Calibri" w:cs="Calibri"/>
          <w:color w:val="000000"/>
          <w:sz w:val="22"/>
          <w:szCs w:val="22"/>
          <w:lang w:val="es-ES"/>
        </w:rPr>
      </w:pPr>
      <w:r w:rsidRPr="00CF4C67">
        <w:rPr>
          <w:rFonts w:ascii="Arial" w:hAnsi="Arial" w:cs="Arial"/>
          <w:color w:val="000000"/>
          <w:sz w:val="22"/>
          <w:szCs w:val="22"/>
        </w:rPr>
        <w:t xml:space="preserve">El diputado </w:t>
      </w:r>
      <w:r w:rsidRPr="00CF4C67">
        <w:rPr>
          <w:rFonts w:ascii="Arial" w:hAnsi="Arial" w:cs="Arial"/>
          <w:b/>
          <w:bCs/>
          <w:sz w:val="22"/>
          <w:szCs w:val="22"/>
          <w:lang w:val="es-ES" w:eastAsia="es-ES"/>
        </w:rPr>
        <w:t xml:space="preserve">Winter </w:t>
      </w:r>
      <w:r w:rsidRPr="00CF4C67">
        <w:rPr>
          <w:rFonts w:ascii="Arial" w:hAnsi="Arial" w:cs="Arial"/>
          <w:color w:val="000000"/>
          <w:sz w:val="22"/>
          <w:szCs w:val="22"/>
        </w:rPr>
        <w:t xml:space="preserve">señaló que este artículo es una innovación cuyo contenido si bien es muy necesario, a su juicio, debería encontrarse contenido en la </w:t>
      </w:r>
      <w:r w:rsidR="00496B00" w:rsidRPr="00CF4C67">
        <w:rPr>
          <w:rFonts w:ascii="Arial" w:hAnsi="Arial" w:cs="Arial"/>
          <w:color w:val="000000"/>
          <w:sz w:val="22"/>
          <w:szCs w:val="22"/>
        </w:rPr>
        <w:t>L</w:t>
      </w:r>
      <w:r w:rsidRPr="00CF4C67">
        <w:rPr>
          <w:rFonts w:ascii="Arial" w:hAnsi="Arial" w:cs="Arial"/>
          <w:color w:val="000000"/>
          <w:sz w:val="22"/>
          <w:szCs w:val="22"/>
        </w:rPr>
        <w:t>ey General de Urbanismo y Construcciones y no en este proyecto.</w:t>
      </w:r>
    </w:p>
    <w:p w14:paraId="7809DFF7" w14:textId="77777777" w:rsidR="005304AB" w:rsidRPr="00CF4C67" w:rsidRDefault="005304AB" w:rsidP="005304AB">
      <w:pPr>
        <w:pStyle w:val="western"/>
        <w:spacing w:before="0" w:beforeAutospacing="0" w:after="0" w:afterAutospacing="0"/>
        <w:ind w:right="45" w:firstLine="2268"/>
        <w:jc w:val="both"/>
        <w:rPr>
          <w:rFonts w:ascii="Arial" w:hAnsi="Arial" w:cs="Arial"/>
          <w:color w:val="000000"/>
          <w:sz w:val="22"/>
          <w:szCs w:val="22"/>
          <w:lang w:val="es-ES"/>
        </w:rPr>
      </w:pPr>
    </w:p>
    <w:p w14:paraId="7809DFF8" w14:textId="77777777" w:rsidR="005304AB" w:rsidRPr="00CF4C67" w:rsidRDefault="005304AB" w:rsidP="005304AB">
      <w:pPr>
        <w:pStyle w:val="western"/>
        <w:spacing w:before="0" w:beforeAutospacing="0" w:after="0" w:afterAutospacing="0"/>
        <w:ind w:right="45" w:firstLine="2268"/>
        <w:jc w:val="both"/>
        <w:rPr>
          <w:rFonts w:ascii="Calibri" w:hAnsi="Calibri" w:cs="Calibri"/>
          <w:color w:val="000000"/>
          <w:sz w:val="22"/>
          <w:szCs w:val="22"/>
          <w:lang w:val="es-ES"/>
        </w:rPr>
      </w:pPr>
      <w:r w:rsidRPr="00CF4C67">
        <w:rPr>
          <w:rFonts w:ascii="Arial" w:hAnsi="Arial" w:cs="Arial"/>
          <w:color w:val="000000"/>
          <w:sz w:val="22"/>
          <w:szCs w:val="22"/>
        </w:rPr>
        <w:t xml:space="preserve">El diputado </w:t>
      </w:r>
      <w:r w:rsidRPr="00CF4C67">
        <w:rPr>
          <w:rFonts w:ascii="Arial" w:hAnsi="Arial" w:cs="Arial"/>
          <w:b/>
          <w:sz w:val="22"/>
          <w:szCs w:val="22"/>
          <w:lang w:val="es-ES" w:eastAsia="es-ES"/>
        </w:rPr>
        <w:t xml:space="preserve">Calisto </w:t>
      </w:r>
      <w:r w:rsidRPr="00CF4C67">
        <w:rPr>
          <w:rFonts w:ascii="Arial" w:hAnsi="Arial" w:cs="Arial"/>
          <w:color w:val="000000"/>
          <w:sz w:val="22"/>
          <w:szCs w:val="22"/>
        </w:rPr>
        <w:t>consultó si existe una limitante al número de unidades con destino habitacional.</w:t>
      </w:r>
    </w:p>
    <w:p w14:paraId="7809DFF9" w14:textId="77777777" w:rsidR="005304AB" w:rsidRPr="00CF4C67" w:rsidRDefault="005304AB" w:rsidP="005304AB">
      <w:pPr>
        <w:pStyle w:val="western"/>
        <w:spacing w:before="0" w:beforeAutospacing="0" w:after="0" w:afterAutospacing="0"/>
        <w:ind w:right="45" w:firstLine="2268"/>
        <w:jc w:val="both"/>
        <w:rPr>
          <w:rFonts w:ascii="Arial" w:hAnsi="Arial" w:cs="Arial"/>
          <w:color w:val="000000"/>
          <w:sz w:val="22"/>
          <w:szCs w:val="22"/>
        </w:rPr>
      </w:pPr>
    </w:p>
    <w:p w14:paraId="7809DFFA" w14:textId="77777777" w:rsidR="005304AB" w:rsidRPr="00CF4C67" w:rsidRDefault="005304AB" w:rsidP="005304AB">
      <w:pPr>
        <w:pStyle w:val="western"/>
        <w:spacing w:before="0" w:beforeAutospacing="0" w:after="0" w:afterAutospacing="0"/>
        <w:ind w:right="45" w:firstLine="2268"/>
        <w:jc w:val="both"/>
        <w:rPr>
          <w:rFonts w:ascii="Calibri" w:hAnsi="Calibri" w:cs="Calibri"/>
          <w:color w:val="000000"/>
          <w:sz w:val="22"/>
          <w:szCs w:val="22"/>
          <w:lang w:val="es-ES"/>
        </w:rPr>
      </w:pPr>
      <w:r w:rsidRPr="00CF4C67">
        <w:rPr>
          <w:rFonts w:ascii="Arial" w:hAnsi="Arial" w:cs="Arial"/>
          <w:color w:val="000000"/>
          <w:sz w:val="22"/>
          <w:szCs w:val="22"/>
        </w:rPr>
        <w:t xml:space="preserve">El señor </w:t>
      </w:r>
      <w:r w:rsidRPr="00CF4C67">
        <w:rPr>
          <w:rFonts w:ascii="Arial" w:hAnsi="Arial" w:cs="Arial"/>
          <w:b/>
          <w:bCs/>
          <w:sz w:val="22"/>
          <w:szCs w:val="22"/>
          <w:lang w:val="es-ES" w:eastAsia="es-ES"/>
        </w:rPr>
        <w:t xml:space="preserve">Gazitúa </w:t>
      </w:r>
      <w:r w:rsidRPr="00CF4C67">
        <w:rPr>
          <w:rFonts w:ascii="Arial" w:hAnsi="Arial" w:cs="Arial"/>
          <w:color w:val="000000"/>
          <w:sz w:val="22"/>
          <w:szCs w:val="22"/>
        </w:rPr>
        <w:t>respondió que hay que distinguir los dos incisos contenidos en esta disposición.</w:t>
      </w:r>
      <w:r w:rsidR="00956F8C" w:rsidRPr="00CF4C67">
        <w:rPr>
          <w:rFonts w:ascii="Arial" w:hAnsi="Arial" w:cs="Arial"/>
          <w:color w:val="000000"/>
          <w:sz w:val="22"/>
          <w:szCs w:val="22"/>
        </w:rPr>
        <w:t xml:space="preserve"> </w:t>
      </w:r>
      <w:r w:rsidR="0015615A">
        <w:rPr>
          <w:rFonts w:ascii="Arial" w:hAnsi="Arial" w:cs="Arial"/>
          <w:color w:val="000000"/>
          <w:sz w:val="22"/>
          <w:szCs w:val="22"/>
        </w:rPr>
        <w:t xml:space="preserve">El primero </w:t>
      </w:r>
      <w:r w:rsidRPr="00CF4C67">
        <w:rPr>
          <w:rFonts w:ascii="Arial" w:hAnsi="Arial" w:cs="Arial"/>
          <w:color w:val="000000"/>
          <w:sz w:val="22"/>
          <w:szCs w:val="22"/>
        </w:rPr>
        <w:t>hace referencia a condominios que cuentan con más 200 unidades, no habla de 200 unidades en un solo edificio. Es así que podría tratarse de tres torres de edificio con 70 unidades cada una, en cuyo caso</w:t>
      </w:r>
      <w:r w:rsidR="00956F8C" w:rsidRPr="00CF4C67">
        <w:rPr>
          <w:rFonts w:ascii="Arial" w:hAnsi="Arial" w:cs="Arial"/>
          <w:color w:val="000000"/>
          <w:sz w:val="22"/>
          <w:szCs w:val="22"/>
        </w:rPr>
        <w:t>,</w:t>
      </w:r>
      <w:r w:rsidRPr="00CF4C67">
        <w:rPr>
          <w:rFonts w:ascii="Arial" w:hAnsi="Arial" w:cs="Arial"/>
          <w:color w:val="000000"/>
          <w:sz w:val="22"/>
          <w:szCs w:val="22"/>
        </w:rPr>
        <w:t xml:space="preserve"> se exige una subadministración para cada torre, porque lo que se decida hacer en el ascensor de la torre A no le empece a la torre C</w:t>
      </w:r>
      <w:r w:rsidR="00956F8C" w:rsidRPr="00CF4C67">
        <w:rPr>
          <w:rFonts w:ascii="Arial" w:hAnsi="Arial" w:cs="Arial"/>
          <w:color w:val="000000"/>
          <w:sz w:val="22"/>
          <w:szCs w:val="22"/>
        </w:rPr>
        <w:t>,</w:t>
      </w:r>
      <w:r w:rsidRPr="00CF4C67">
        <w:rPr>
          <w:rFonts w:ascii="Arial" w:hAnsi="Arial" w:cs="Arial"/>
          <w:color w:val="000000"/>
          <w:sz w:val="22"/>
          <w:szCs w:val="22"/>
        </w:rPr>
        <w:t xml:space="preserve"> o bien</w:t>
      </w:r>
      <w:r w:rsidR="00956F8C" w:rsidRPr="00CF4C67">
        <w:rPr>
          <w:rFonts w:ascii="Arial" w:hAnsi="Arial" w:cs="Arial"/>
          <w:color w:val="000000"/>
          <w:sz w:val="22"/>
          <w:szCs w:val="22"/>
        </w:rPr>
        <w:t xml:space="preserve">, podría tratarse de </w:t>
      </w:r>
      <w:r w:rsidRPr="00CF4C67">
        <w:rPr>
          <w:rFonts w:ascii="Arial" w:hAnsi="Arial" w:cs="Arial"/>
          <w:color w:val="000000"/>
          <w:sz w:val="22"/>
          <w:szCs w:val="22"/>
        </w:rPr>
        <w:t>un condominio de casas.</w:t>
      </w:r>
    </w:p>
    <w:p w14:paraId="7809DFFB" w14:textId="77777777" w:rsidR="005304AB" w:rsidRPr="00CF4C67" w:rsidRDefault="005304AB" w:rsidP="005304AB">
      <w:pPr>
        <w:pStyle w:val="western"/>
        <w:spacing w:before="0" w:beforeAutospacing="0" w:after="0" w:afterAutospacing="0"/>
        <w:ind w:right="45" w:firstLine="2268"/>
        <w:jc w:val="both"/>
        <w:rPr>
          <w:rFonts w:ascii="Arial" w:hAnsi="Arial" w:cs="Arial"/>
          <w:color w:val="000000"/>
          <w:sz w:val="22"/>
          <w:szCs w:val="22"/>
        </w:rPr>
      </w:pPr>
    </w:p>
    <w:p w14:paraId="7809DFFC" w14:textId="77777777" w:rsidR="005304AB" w:rsidRPr="00CF4C67" w:rsidRDefault="005304AB" w:rsidP="005304AB">
      <w:pPr>
        <w:pStyle w:val="western"/>
        <w:spacing w:before="0" w:beforeAutospacing="0" w:after="0" w:afterAutospacing="0"/>
        <w:ind w:right="45" w:firstLine="2268"/>
        <w:jc w:val="both"/>
        <w:rPr>
          <w:rFonts w:ascii="Calibri" w:hAnsi="Calibri" w:cs="Calibri"/>
          <w:color w:val="000000"/>
          <w:sz w:val="22"/>
          <w:szCs w:val="22"/>
          <w:lang w:val="es-ES"/>
        </w:rPr>
      </w:pPr>
      <w:r w:rsidRPr="00CF4C67">
        <w:rPr>
          <w:rFonts w:ascii="Arial" w:hAnsi="Arial" w:cs="Arial"/>
          <w:color w:val="000000"/>
          <w:sz w:val="22"/>
          <w:szCs w:val="22"/>
        </w:rPr>
        <w:t>E</w:t>
      </w:r>
      <w:r w:rsidR="00BA6431">
        <w:rPr>
          <w:rFonts w:ascii="Arial" w:hAnsi="Arial" w:cs="Arial"/>
          <w:color w:val="000000"/>
          <w:sz w:val="22"/>
          <w:szCs w:val="22"/>
        </w:rPr>
        <w:t>l</w:t>
      </w:r>
      <w:r w:rsidRPr="00CF4C67">
        <w:rPr>
          <w:rFonts w:ascii="Arial" w:hAnsi="Arial" w:cs="Arial"/>
          <w:color w:val="000000"/>
          <w:sz w:val="22"/>
          <w:szCs w:val="22"/>
        </w:rPr>
        <w:t xml:space="preserve"> segundo inciso alude a una edificación con más de 200 unidades</w:t>
      </w:r>
      <w:r w:rsidR="00D70279" w:rsidRPr="00CF4C67">
        <w:rPr>
          <w:rFonts w:ascii="Arial" w:hAnsi="Arial" w:cs="Arial"/>
          <w:color w:val="000000"/>
          <w:sz w:val="22"/>
          <w:szCs w:val="22"/>
        </w:rPr>
        <w:t xml:space="preserve">, </w:t>
      </w:r>
      <w:r w:rsidR="00BA6431">
        <w:rPr>
          <w:rFonts w:ascii="Arial" w:hAnsi="Arial" w:cs="Arial"/>
          <w:color w:val="000000"/>
          <w:sz w:val="22"/>
          <w:szCs w:val="22"/>
        </w:rPr>
        <w:t xml:space="preserve">sin necesidad de </w:t>
      </w:r>
      <w:r w:rsidRPr="00CF4C67">
        <w:rPr>
          <w:rFonts w:ascii="Arial" w:hAnsi="Arial" w:cs="Arial"/>
          <w:color w:val="000000"/>
          <w:sz w:val="22"/>
          <w:szCs w:val="22"/>
        </w:rPr>
        <w:t xml:space="preserve">una </w:t>
      </w:r>
      <w:r w:rsidR="007613E6" w:rsidRPr="00CF4C67">
        <w:rPr>
          <w:rFonts w:ascii="Arial" w:hAnsi="Arial" w:cs="Arial"/>
          <w:color w:val="000000"/>
          <w:sz w:val="22"/>
          <w:szCs w:val="22"/>
        </w:rPr>
        <w:t>subadministración</w:t>
      </w:r>
      <w:r w:rsidRPr="00CF4C67">
        <w:rPr>
          <w:rFonts w:ascii="Arial" w:hAnsi="Arial" w:cs="Arial"/>
          <w:color w:val="000000"/>
          <w:sz w:val="22"/>
          <w:szCs w:val="22"/>
        </w:rPr>
        <w:t xml:space="preserve"> pero sí en esa única edificación</w:t>
      </w:r>
      <w:r w:rsidR="00F904BF" w:rsidRPr="00CF4C67">
        <w:rPr>
          <w:rFonts w:ascii="Arial" w:hAnsi="Arial" w:cs="Arial"/>
          <w:color w:val="000000"/>
          <w:sz w:val="22"/>
          <w:szCs w:val="22"/>
        </w:rPr>
        <w:t xml:space="preserve"> deben </w:t>
      </w:r>
      <w:r w:rsidRPr="00CF4C67">
        <w:rPr>
          <w:rFonts w:ascii="Arial" w:hAnsi="Arial" w:cs="Arial"/>
          <w:color w:val="000000"/>
          <w:sz w:val="22"/>
          <w:szCs w:val="22"/>
        </w:rPr>
        <w:t>exist</w:t>
      </w:r>
      <w:r w:rsidR="00F904BF" w:rsidRPr="00CF4C67">
        <w:rPr>
          <w:rFonts w:ascii="Arial" w:hAnsi="Arial" w:cs="Arial"/>
          <w:color w:val="000000"/>
          <w:sz w:val="22"/>
          <w:szCs w:val="22"/>
        </w:rPr>
        <w:t xml:space="preserve">ir </w:t>
      </w:r>
      <w:r w:rsidRPr="00CF4C67">
        <w:rPr>
          <w:rFonts w:ascii="Arial" w:hAnsi="Arial" w:cs="Arial"/>
          <w:color w:val="000000"/>
          <w:sz w:val="22"/>
          <w:szCs w:val="22"/>
        </w:rPr>
        <w:t xml:space="preserve">bienes comunes diferenciados que faciliten la circulación de personas y </w:t>
      </w:r>
      <w:r w:rsidR="00F904BF" w:rsidRPr="00CF4C67">
        <w:rPr>
          <w:rFonts w:ascii="Arial" w:hAnsi="Arial" w:cs="Arial"/>
          <w:color w:val="000000"/>
          <w:sz w:val="22"/>
          <w:szCs w:val="22"/>
        </w:rPr>
        <w:t xml:space="preserve">la </w:t>
      </w:r>
      <w:r w:rsidRPr="00CF4C67">
        <w:rPr>
          <w:rFonts w:ascii="Arial" w:hAnsi="Arial" w:cs="Arial"/>
          <w:color w:val="000000"/>
          <w:sz w:val="22"/>
          <w:szCs w:val="22"/>
        </w:rPr>
        <w:t xml:space="preserve">administración diaria del condominio, por ejemplo, </w:t>
      </w:r>
      <w:r w:rsidR="00F904BF" w:rsidRPr="00CF4C67">
        <w:rPr>
          <w:rFonts w:ascii="Arial" w:hAnsi="Arial" w:cs="Arial"/>
          <w:color w:val="000000"/>
          <w:sz w:val="22"/>
          <w:szCs w:val="22"/>
        </w:rPr>
        <w:t xml:space="preserve">que cuente con </w:t>
      </w:r>
      <w:r w:rsidRPr="00CF4C67">
        <w:rPr>
          <w:rFonts w:ascii="Arial" w:hAnsi="Arial" w:cs="Arial"/>
          <w:color w:val="000000"/>
          <w:sz w:val="22"/>
          <w:szCs w:val="22"/>
        </w:rPr>
        <w:t>más de una acceso o conserjería, entre otros.</w:t>
      </w:r>
    </w:p>
    <w:p w14:paraId="7809DFFD" w14:textId="77777777" w:rsidR="005304AB" w:rsidRPr="00BA6431" w:rsidRDefault="005304AB" w:rsidP="005304AB">
      <w:pPr>
        <w:pStyle w:val="western"/>
        <w:spacing w:before="0" w:beforeAutospacing="0" w:after="0" w:afterAutospacing="0"/>
        <w:ind w:right="45" w:firstLine="2268"/>
        <w:jc w:val="both"/>
        <w:rPr>
          <w:rFonts w:ascii="Arial" w:hAnsi="Arial" w:cs="Arial"/>
          <w:color w:val="000000"/>
          <w:sz w:val="22"/>
          <w:szCs w:val="22"/>
          <w:lang w:val="es-ES"/>
        </w:rPr>
      </w:pPr>
    </w:p>
    <w:p w14:paraId="7809DFFE" w14:textId="77777777" w:rsidR="005304AB" w:rsidRPr="00CF4C67" w:rsidRDefault="005304AB" w:rsidP="005304AB">
      <w:pPr>
        <w:pStyle w:val="western"/>
        <w:spacing w:before="0" w:beforeAutospacing="0" w:after="0" w:afterAutospacing="0"/>
        <w:ind w:right="45" w:firstLine="2268"/>
        <w:jc w:val="both"/>
        <w:rPr>
          <w:rFonts w:ascii="Calibri" w:hAnsi="Calibri" w:cs="Calibri"/>
          <w:color w:val="000000"/>
          <w:sz w:val="22"/>
          <w:szCs w:val="22"/>
          <w:lang w:val="es-ES"/>
        </w:rPr>
      </w:pPr>
      <w:r w:rsidRPr="00CF4C67">
        <w:rPr>
          <w:rFonts w:ascii="Arial" w:hAnsi="Arial" w:cs="Arial"/>
          <w:color w:val="000000"/>
          <w:sz w:val="22"/>
          <w:szCs w:val="22"/>
        </w:rPr>
        <w:t xml:space="preserve">Resaltó que el límite de las unidades que se pueden edificar en un predio depende de las normas urbanísticas, específicamente </w:t>
      </w:r>
      <w:r w:rsidR="00F904BF" w:rsidRPr="00CF4C67">
        <w:rPr>
          <w:rFonts w:ascii="Arial" w:hAnsi="Arial" w:cs="Arial"/>
          <w:color w:val="000000"/>
          <w:sz w:val="22"/>
          <w:szCs w:val="22"/>
        </w:rPr>
        <w:t>d</w:t>
      </w:r>
      <w:r w:rsidRPr="00CF4C67">
        <w:rPr>
          <w:rFonts w:ascii="Arial" w:hAnsi="Arial" w:cs="Arial"/>
          <w:color w:val="000000"/>
          <w:sz w:val="22"/>
          <w:szCs w:val="22"/>
        </w:rPr>
        <w:t>el plan regulador respectivo.</w:t>
      </w:r>
    </w:p>
    <w:p w14:paraId="7809DFFF" w14:textId="77777777" w:rsidR="00AF522E" w:rsidRPr="00CF4C67" w:rsidRDefault="00AF522E" w:rsidP="00555640">
      <w:pPr>
        <w:ind w:firstLine="2268"/>
        <w:jc w:val="both"/>
        <w:rPr>
          <w:rFonts w:ascii="Arial" w:hAnsi="Arial" w:cs="Arial"/>
          <w:sz w:val="22"/>
          <w:szCs w:val="22"/>
        </w:rPr>
      </w:pPr>
    </w:p>
    <w:p w14:paraId="7809E000" w14:textId="77777777" w:rsidR="00555640" w:rsidRPr="00CF4C67" w:rsidRDefault="00555640" w:rsidP="00555640">
      <w:pPr>
        <w:ind w:firstLine="2268"/>
        <w:jc w:val="both"/>
        <w:rPr>
          <w:rFonts w:ascii="Arial" w:hAnsi="Arial" w:cs="Arial"/>
          <w:sz w:val="22"/>
          <w:szCs w:val="22"/>
        </w:rPr>
      </w:pPr>
      <w:r w:rsidRPr="00CF4C67">
        <w:rPr>
          <w:rFonts w:ascii="Arial" w:hAnsi="Arial" w:cs="Arial"/>
          <w:sz w:val="22"/>
          <w:szCs w:val="22"/>
        </w:rPr>
        <w:t xml:space="preserve">Sometido a votación fue </w:t>
      </w:r>
      <w:r w:rsidRPr="004D6199">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con los votos de los diputados (as) Sergio Bobadilla, Miguel Ángel Calisto, Natalia Castillo, René Manuel García, Carlos Abel Jarpa, Iván Norambuena, Erika Olivera, Guillermo Teillier, Osvaldo Urrutia y Gonzalo Winter (10-0-0).</w:t>
      </w:r>
    </w:p>
    <w:p w14:paraId="7809E001" w14:textId="77777777" w:rsidR="00555640" w:rsidRPr="00CF4C67" w:rsidRDefault="00555640" w:rsidP="001C464C">
      <w:pPr>
        <w:ind w:firstLine="2268"/>
        <w:jc w:val="both"/>
        <w:rPr>
          <w:rFonts w:ascii="Arial" w:hAnsi="Arial" w:cs="Arial"/>
          <w:sz w:val="22"/>
          <w:szCs w:val="22"/>
        </w:rPr>
      </w:pPr>
    </w:p>
    <w:p w14:paraId="7809E002" w14:textId="77777777" w:rsidR="008C5ECF" w:rsidRPr="00CF4C67" w:rsidRDefault="008C5ECF" w:rsidP="008C5ECF">
      <w:pPr>
        <w:jc w:val="center"/>
        <w:rPr>
          <w:rFonts w:ascii="Arial" w:hAnsi="Arial" w:cs="Arial"/>
          <w:b/>
          <w:sz w:val="22"/>
          <w:szCs w:val="22"/>
        </w:rPr>
      </w:pPr>
      <w:r w:rsidRPr="00CF4C67">
        <w:rPr>
          <w:rFonts w:ascii="Arial" w:hAnsi="Arial" w:cs="Arial"/>
          <w:b/>
          <w:sz w:val="22"/>
          <w:szCs w:val="22"/>
        </w:rPr>
        <w:t>Artículo 25</w:t>
      </w:r>
    </w:p>
    <w:p w14:paraId="7809E003" w14:textId="77777777" w:rsidR="001C464C" w:rsidRPr="00CF4C67" w:rsidRDefault="008C5ECF" w:rsidP="001C464C">
      <w:pPr>
        <w:ind w:firstLine="2268"/>
        <w:jc w:val="both"/>
        <w:rPr>
          <w:rFonts w:ascii="Arial" w:hAnsi="Arial" w:cs="Arial"/>
          <w:sz w:val="22"/>
          <w:szCs w:val="22"/>
        </w:rPr>
      </w:pPr>
      <w:r w:rsidRPr="00CF4C67">
        <w:rPr>
          <w:rFonts w:ascii="Arial" w:hAnsi="Arial" w:cs="Arial"/>
          <w:sz w:val="22"/>
          <w:szCs w:val="22"/>
        </w:rPr>
        <w:t>R</w:t>
      </w:r>
      <w:r w:rsidR="001C464C" w:rsidRPr="00CF4C67">
        <w:rPr>
          <w:rFonts w:ascii="Arial" w:hAnsi="Arial" w:cs="Arial"/>
          <w:sz w:val="22"/>
          <w:szCs w:val="22"/>
        </w:rPr>
        <w:t xml:space="preserve">egula la hipoteca o gravamen sobre las unidades de un condominio </w:t>
      </w:r>
      <w:r w:rsidR="00D165EB" w:rsidRPr="00CF4C67">
        <w:rPr>
          <w:rFonts w:ascii="Arial" w:hAnsi="Arial" w:cs="Arial"/>
          <w:sz w:val="22"/>
          <w:szCs w:val="22"/>
        </w:rPr>
        <w:t xml:space="preserve">en etapa de proyecto o en construcción. </w:t>
      </w:r>
    </w:p>
    <w:p w14:paraId="7809E004" w14:textId="77777777" w:rsidR="00F07822" w:rsidRPr="00CF4C67" w:rsidRDefault="00F07822" w:rsidP="001C464C">
      <w:pPr>
        <w:ind w:firstLine="2268"/>
        <w:jc w:val="both"/>
        <w:rPr>
          <w:rFonts w:ascii="Arial" w:hAnsi="Arial" w:cs="Arial"/>
          <w:sz w:val="22"/>
          <w:szCs w:val="22"/>
        </w:rPr>
      </w:pPr>
    </w:p>
    <w:p w14:paraId="7809E005" w14:textId="77777777" w:rsidR="00F46FDC" w:rsidRPr="00CF4C67" w:rsidRDefault="00D41DB0" w:rsidP="001C464C">
      <w:pPr>
        <w:ind w:firstLine="2268"/>
        <w:jc w:val="both"/>
        <w:rPr>
          <w:rFonts w:ascii="Arial" w:hAnsi="Arial" w:cs="Arial"/>
          <w:sz w:val="22"/>
          <w:szCs w:val="22"/>
        </w:rPr>
      </w:pPr>
      <w:r w:rsidRPr="00CF4C67">
        <w:rPr>
          <w:rFonts w:ascii="Arial" w:hAnsi="Arial" w:cs="Arial"/>
          <w:sz w:val="22"/>
          <w:szCs w:val="22"/>
        </w:rPr>
        <w:t xml:space="preserve">El señor </w:t>
      </w:r>
      <w:r w:rsidRPr="00CF4C67">
        <w:rPr>
          <w:rFonts w:ascii="Arial" w:hAnsi="Arial" w:cs="Arial"/>
          <w:b/>
          <w:bCs/>
          <w:sz w:val="22"/>
          <w:szCs w:val="22"/>
        </w:rPr>
        <w:t xml:space="preserve">Gazitúa </w:t>
      </w:r>
      <w:r w:rsidRPr="00CF4C67">
        <w:rPr>
          <w:rFonts w:ascii="Arial" w:hAnsi="Arial" w:cs="Arial"/>
          <w:bCs/>
          <w:sz w:val="22"/>
          <w:szCs w:val="22"/>
        </w:rPr>
        <w:t>explicó que</w:t>
      </w:r>
      <w:r w:rsidRPr="00CF4C67">
        <w:rPr>
          <w:rFonts w:ascii="Arial" w:hAnsi="Arial" w:cs="Arial"/>
          <w:b/>
          <w:bCs/>
          <w:sz w:val="22"/>
          <w:szCs w:val="22"/>
        </w:rPr>
        <w:t xml:space="preserve"> </w:t>
      </w:r>
      <w:r w:rsidRPr="00CF4C67">
        <w:rPr>
          <w:rFonts w:ascii="Arial" w:hAnsi="Arial" w:cs="Arial"/>
          <w:sz w:val="22"/>
          <w:szCs w:val="22"/>
        </w:rPr>
        <w:t>la nueva redacción es equivalente a la norma vigente</w:t>
      </w:r>
      <w:r w:rsidR="00D165EB" w:rsidRPr="00CF4C67">
        <w:rPr>
          <w:rFonts w:ascii="Arial" w:hAnsi="Arial" w:cs="Arial"/>
          <w:sz w:val="22"/>
          <w:szCs w:val="22"/>
        </w:rPr>
        <w:t xml:space="preserve"> contenida en </w:t>
      </w:r>
      <w:r w:rsidRPr="00CF4C67">
        <w:rPr>
          <w:rFonts w:ascii="Arial" w:hAnsi="Arial" w:cs="Arial"/>
          <w:sz w:val="22"/>
          <w:szCs w:val="22"/>
        </w:rPr>
        <w:t>artículo 16 en el sentido de que una hipoteca o gravamen constituido sobre una unidad se extenderá a los derechos que correspondan en los bienes de dominio común, quedando amparados por la misma inscripción, aun cuando no se exprese.</w:t>
      </w:r>
      <w:r w:rsidR="00BF0DD9" w:rsidRPr="00CF4C67">
        <w:rPr>
          <w:rFonts w:ascii="Arial" w:hAnsi="Arial" w:cs="Arial"/>
          <w:sz w:val="22"/>
          <w:szCs w:val="22"/>
        </w:rPr>
        <w:t xml:space="preserve"> </w:t>
      </w:r>
    </w:p>
    <w:p w14:paraId="7809E006" w14:textId="77777777" w:rsidR="00F46FDC" w:rsidRPr="00CF4C67" w:rsidRDefault="00F46FDC" w:rsidP="001C464C">
      <w:pPr>
        <w:ind w:firstLine="2268"/>
        <w:jc w:val="both"/>
        <w:rPr>
          <w:rFonts w:ascii="Arial" w:hAnsi="Arial" w:cs="Arial"/>
          <w:sz w:val="22"/>
          <w:szCs w:val="22"/>
        </w:rPr>
      </w:pPr>
    </w:p>
    <w:p w14:paraId="7809E007" w14:textId="77777777" w:rsidR="00F07822" w:rsidRPr="00CF4C67" w:rsidRDefault="00F07822" w:rsidP="00F07822">
      <w:pPr>
        <w:ind w:firstLine="2268"/>
        <w:jc w:val="both"/>
        <w:rPr>
          <w:rFonts w:ascii="Arial" w:hAnsi="Arial" w:cs="Arial"/>
          <w:sz w:val="22"/>
          <w:szCs w:val="22"/>
        </w:rPr>
      </w:pPr>
      <w:r w:rsidRPr="00CF4C67">
        <w:rPr>
          <w:rFonts w:ascii="Arial" w:hAnsi="Arial" w:cs="Arial"/>
          <w:sz w:val="22"/>
          <w:szCs w:val="22"/>
        </w:rPr>
        <w:t>Sometido a votación</w:t>
      </w:r>
      <w:r w:rsidR="00D165EB" w:rsidRPr="00CF4C67">
        <w:rPr>
          <w:rFonts w:ascii="Arial" w:hAnsi="Arial" w:cs="Arial"/>
          <w:sz w:val="22"/>
          <w:szCs w:val="22"/>
        </w:rPr>
        <w:t xml:space="preserve">, sin mayor debate, </w:t>
      </w:r>
      <w:r w:rsidRPr="00CF4C67">
        <w:rPr>
          <w:rFonts w:ascii="Arial" w:hAnsi="Arial" w:cs="Arial"/>
          <w:sz w:val="22"/>
          <w:szCs w:val="22"/>
        </w:rPr>
        <w:t xml:space="preserve">fue </w:t>
      </w:r>
      <w:r w:rsidRPr="004D6199">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con los votos de los diputados (as) Sergio Bobadilla, Miguel Ángel Calisto, Natalia Castillo, René Manuel García, Carlos Abel Jarpa, Iván Norambuena, Erika Olivera, Guillermo Teillier y Gonzalo Winter (9-0-0).</w:t>
      </w:r>
    </w:p>
    <w:p w14:paraId="7809E008" w14:textId="77777777" w:rsidR="001C464C" w:rsidRPr="00CF4C67" w:rsidRDefault="001C464C" w:rsidP="001C464C">
      <w:pPr>
        <w:ind w:firstLine="2268"/>
        <w:jc w:val="both"/>
        <w:rPr>
          <w:rFonts w:ascii="Arial" w:hAnsi="Arial" w:cs="Arial"/>
          <w:sz w:val="22"/>
          <w:szCs w:val="22"/>
        </w:rPr>
      </w:pPr>
    </w:p>
    <w:p w14:paraId="7809E009" w14:textId="77777777" w:rsidR="008C5ECF" w:rsidRPr="00CF4C67" w:rsidRDefault="008C5ECF" w:rsidP="008C5ECF">
      <w:pPr>
        <w:jc w:val="center"/>
        <w:rPr>
          <w:rFonts w:ascii="Arial" w:hAnsi="Arial" w:cs="Arial"/>
          <w:b/>
          <w:sz w:val="22"/>
          <w:szCs w:val="22"/>
        </w:rPr>
      </w:pPr>
      <w:r w:rsidRPr="00CF4C67">
        <w:rPr>
          <w:rFonts w:ascii="Arial" w:hAnsi="Arial" w:cs="Arial"/>
          <w:b/>
          <w:sz w:val="22"/>
          <w:szCs w:val="22"/>
        </w:rPr>
        <w:t>Artículo 26</w:t>
      </w:r>
    </w:p>
    <w:p w14:paraId="7809E00A" w14:textId="77777777" w:rsidR="002A2580" w:rsidRPr="00CF4C67" w:rsidRDefault="002A2580" w:rsidP="004546B2">
      <w:pPr>
        <w:ind w:firstLine="2268"/>
        <w:jc w:val="both"/>
        <w:rPr>
          <w:rFonts w:ascii="Arial" w:hAnsi="Arial" w:cs="Arial"/>
          <w:sz w:val="22"/>
          <w:szCs w:val="22"/>
        </w:rPr>
      </w:pPr>
      <w:r w:rsidRPr="00CF4C67">
        <w:rPr>
          <w:rFonts w:ascii="Arial" w:hAnsi="Arial" w:cs="Arial"/>
          <w:sz w:val="22"/>
          <w:szCs w:val="22"/>
        </w:rPr>
        <w:t>Permite dar en arrendamiento, ceder la tenencia o gravar</w:t>
      </w:r>
      <w:r w:rsidR="004546B2" w:rsidRPr="00CF4C67">
        <w:rPr>
          <w:rFonts w:ascii="Arial" w:hAnsi="Arial" w:cs="Arial"/>
          <w:sz w:val="22"/>
          <w:szCs w:val="22"/>
        </w:rPr>
        <w:t xml:space="preserve"> los bienes de dominio común </w:t>
      </w:r>
      <w:r w:rsidRPr="00CF4C67">
        <w:rPr>
          <w:rFonts w:ascii="Arial" w:hAnsi="Arial" w:cs="Arial"/>
          <w:sz w:val="22"/>
          <w:szCs w:val="22"/>
        </w:rPr>
        <w:t xml:space="preserve">previo acuerdo de la asamblea de copropietarios, </w:t>
      </w:r>
      <w:r w:rsidR="00B249DC" w:rsidRPr="00CF4C67">
        <w:rPr>
          <w:rFonts w:ascii="Arial" w:hAnsi="Arial" w:cs="Arial"/>
          <w:sz w:val="22"/>
          <w:szCs w:val="22"/>
        </w:rPr>
        <w:t>asimismo</w:t>
      </w:r>
      <w:r w:rsidRPr="00CF4C67">
        <w:rPr>
          <w:rFonts w:ascii="Arial" w:hAnsi="Arial" w:cs="Arial"/>
          <w:sz w:val="22"/>
          <w:szCs w:val="22"/>
        </w:rPr>
        <w:t xml:space="preserve"> regula cuando dichos bienes podrán enajenarse. </w:t>
      </w:r>
    </w:p>
    <w:p w14:paraId="7809E00B" w14:textId="77777777" w:rsidR="002A2580" w:rsidRPr="00CF4C67" w:rsidRDefault="002A2580" w:rsidP="00BD7E57">
      <w:pPr>
        <w:ind w:firstLine="2268"/>
        <w:jc w:val="both"/>
        <w:rPr>
          <w:rFonts w:ascii="Arial" w:hAnsi="Arial" w:cs="Arial"/>
          <w:sz w:val="22"/>
          <w:szCs w:val="22"/>
        </w:rPr>
      </w:pPr>
    </w:p>
    <w:p w14:paraId="7809E00C" w14:textId="77777777" w:rsidR="00182BC2" w:rsidRPr="00CF4C67" w:rsidRDefault="00182BC2" w:rsidP="00182BC2">
      <w:pPr>
        <w:ind w:firstLine="2268"/>
        <w:jc w:val="both"/>
        <w:rPr>
          <w:rFonts w:ascii="Arial" w:hAnsi="Arial" w:cs="Arial"/>
          <w:sz w:val="22"/>
          <w:szCs w:val="22"/>
        </w:rPr>
      </w:pPr>
      <w:r w:rsidRPr="00CF4C67">
        <w:rPr>
          <w:rFonts w:ascii="Arial" w:hAnsi="Arial" w:cs="Arial"/>
          <w:sz w:val="22"/>
          <w:szCs w:val="22"/>
        </w:rPr>
        <w:t xml:space="preserve">El señor </w:t>
      </w:r>
      <w:r w:rsidRPr="00CF4C67">
        <w:rPr>
          <w:rFonts w:ascii="Arial" w:hAnsi="Arial" w:cs="Arial"/>
          <w:b/>
          <w:bCs/>
          <w:sz w:val="22"/>
          <w:szCs w:val="22"/>
        </w:rPr>
        <w:t xml:space="preserve">Gazitúa </w:t>
      </w:r>
      <w:r w:rsidRPr="00CF4C67">
        <w:rPr>
          <w:rFonts w:ascii="Arial" w:hAnsi="Arial" w:cs="Arial"/>
          <w:sz w:val="22"/>
          <w:szCs w:val="22"/>
        </w:rPr>
        <w:t xml:space="preserve">precisó que </w:t>
      </w:r>
      <w:r w:rsidR="00B249DC" w:rsidRPr="00CF4C67">
        <w:rPr>
          <w:rFonts w:ascii="Arial" w:hAnsi="Arial" w:cs="Arial"/>
          <w:sz w:val="22"/>
          <w:szCs w:val="22"/>
        </w:rPr>
        <w:t xml:space="preserve">este artículo en general sigue </w:t>
      </w:r>
      <w:r w:rsidRPr="00CF4C67">
        <w:rPr>
          <w:rFonts w:ascii="Arial" w:hAnsi="Arial" w:cs="Arial"/>
          <w:sz w:val="22"/>
          <w:szCs w:val="22"/>
        </w:rPr>
        <w:t>la</w:t>
      </w:r>
      <w:r w:rsidR="00B249DC" w:rsidRPr="00CF4C67">
        <w:rPr>
          <w:rFonts w:ascii="Arial" w:hAnsi="Arial" w:cs="Arial"/>
          <w:sz w:val="22"/>
          <w:szCs w:val="22"/>
        </w:rPr>
        <w:t>s</w:t>
      </w:r>
      <w:r w:rsidRPr="00CF4C67">
        <w:rPr>
          <w:rFonts w:ascii="Arial" w:hAnsi="Arial" w:cs="Arial"/>
          <w:sz w:val="22"/>
          <w:szCs w:val="22"/>
        </w:rPr>
        <w:t xml:space="preserve"> misma</w:t>
      </w:r>
      <w:r w:rsidR="00B249DC" w:rsidRPr="00CF4C67">
        <w:rPr>
          <w:rFonts w:ascii="Arial" w:hAnsi="Arial" w:cs="Arial"/>
          <w:sz w:val="22"/>
          <w:szCs w:val="22"/>
        </w:rPr>
        <w:t>s</w:t>
      </w:r>
      <w:r w:rsidRPr="00CF4C67">
        <w:rPr>
          <w:rFonts w:ascii="Arial" w:hAnsi="Arial" w:cs="Arial"/>
          <w:sz w:val="22"/>
          <w:szCs w:val="22"/>
        </w:rPr>
        <w:t xml:space="preserve"> regla</w:t>
      </w:r>
      <w:r w:rsidR="00B249DC" w:rsidRPr="00CF4C67">
        <w:rPr>
          <w:rFonts w:ascii="Arial" w:hAnsi="Arial" w:cs="Arial"/>
          <w:sz w:val="22"/>
          <w:szCs w:val="22"/>
        </w:rPr>
        <w:t xml:space="preserve">s de la ley vigente en la materia, siendo </w:t>
      </w:r>
      <w:r w:rsidR="00D00007" w:rsidRPr="00CF4C67">
        <w:rPr>
          <w:rFonts w:ascii="Arial" w:hAnsi="Arial" w:cs="Arial"/>
          <w:sz w:val="22"/>
          <w:szCs w:val="22"/>
        </w:rPr>
        <w:t>l</w:t>
      </w:r>
      <w:r w:rsidRPr="00CF4C67">
        <w:rPr>
          <w:rFonts w:ascii="Arial" w:hAnsi="Arial" w:cs="Arial"/>
          <w:sz w:val="22"/>
          <w:szCs w:val="22"/>
        </w:rPr>
        <w:t xml:space="preserve">a única innovación </w:t>
      </w:r>
      <w:r w:rsidR="00B249DC" w:rsidRPr="00CF4C67">
        <w:rPr>
          <w:rFonts w:ascii="Arial" w:hAnsi="Arial" w:cs="Arial"/>
          <w:sz w:val="22"/>
          <w:szCs w:val="22"/>
        </w:rPr>
        <w:t xml:space="preserve">que cuando la </w:t>
      </w:r>
      <w:r w:rsidRPr="00CF4C67">
        <w:rPr>
          <w:rFonts w:ascii="Arial" w:hAnsi="Arial" w:cs="Arial"/>
          <w:sz w:val="22"/>
          <w:szCs w:val="22"/>
        </w:rPr>
        <w:t>enajenación implique alteración en el número de unidades de un condominio o la modificación de sus superficies producto de ampliaciones</w:t>
      </w:r>
      <w:r w:rsidR="00B249DC" w:rsidRPr="00CF4C67">
        <w:rPr>
          <w:rFonts w:ascii="Arial" w:hAnsi="Arial" w:cs="Arial"/>
          <w:sz w:val="22"/>
          <w:szCs w:val="22"/>
        </w:rPr>
        <w:t xml:space="preserve"> afectando </w:t>
      </w:r>
      <w:r w:rsidRPr="00CF4C67">
        <w:rPr>
          <w:rFonts w:ascii="Arial" w:hAnsi="Arial" w:cs="Arial"/>
          <w:sz w:val="22"/>
          <w:szCs w:val="22"/>
        </w:rPr>
        <w:t>el porcentaje de derechos de cada copropietario sobre los bienes comunes, deberá modificarse el reglamento de copropiedad dejando constancia de los nuevos porcentajes.</w:t>
      </w:r>
    </w:p>
    <w:p w14:paraId="7809E00D" w14:textId="77777777" w:rsidR="00BD5AC5" w:rsidRPr="00CF4C67" w:rsidRDefault="00BD5AC5" w:rsidP="00182BC2">
      <w:pPr>
        <w:ind w:firstLine="2268"/>
        <w:jc w:val="both"/>
        <w:rPr>
          <w:rFonts w:ascii="Arial" w:hAnsi="Arial" w:cs="Arial"/>
          <w:sz w:val="22"/>
          <w:szCs w:val="22"/>
        </w:rPr>
      </w:pPr>
    </w:p>
    <w:p w14:paraId="7809E00E" w14:textId="77777777" w:rsidR="00F07822" w:rsidRPr="00CF4C67" w:rsidRDefault="00F07822" w:rsidP="00F07822">
      <w:pPr>
        <w:ind w:firstLine="2268"/>
        <w:jc w:val="both"/>
        <w:rPr>
          <w:rFonts w:ascii="Arial" w:hAnsi="Arial" w:cs="Arial"/>
          <w:sz w:val="22"/>
          <w:szCs w:val="22"/>
        </w:rPr>
      </w:pPr>
      <w:r w:rsidRPr="00CF4C67">
        <w:rPr>
          <w:rFonts w:ascii="Arial" w:hAnsi="Arial" w:cs="Arial"/>
          <w:sz w:val="22"/>
          <w:szCs w:val="22"/>
        </w:rPr>
        <w:lastRenderedPageBreak/>
        <w:t xml:space="preserve">Sometido a votación fue </w:t>
      </w:r>
      <w:r w:rsidRPr="00D136EC">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con los votos de los diputados (as) Sergio Bobadilla, Miguel Ángel Calisto, Natalia Castillo, Fidel Espinoza, René Manuel García, Carlos Abel Jarpa, Iván Norambuena, Erika Olivera, Guillermo Teillier, Osvaldo Urrutia y Gonzalo Winter (11-0-0).</w:t>
      </w:r>
    </w:p>
    <w:p w14:paraId="7809E00F" w14:textId="77777777" w:rsidR="00F07822" w:rsidRPr="00CF4C67" w:rsidRDefault="00F07822" w:rsidP="001C464C">
      <w:pPr>
        <w:ind w:firstLine="2268"/>
        <w:jc w:val="both"/>
        <w:rPr>
          <w:rFonts w:ascii="Arial" w:hAnsi="Arial" w:cs="Arial"/>
          <w:sz w:val="22"/>
          <w:szCs w:val="22"/>
        </w:rPr>
      </w:pPr>
    </w:p>
    <w:p w14:paraId="7809E010" w14:textId="77777777" w:rsidR="008C5ECF" w:rsidRPr="00CF4C67" w:rsidRDefault="008C5ECF" w:rsidP="008C5ECF">
      <w:pPr>
        <w:jc w:val="center"/>
        <w:rPr>
          <w:rFonts w:ascii="Arial" w:hAnsi="Arial" w:cs="Arial"/>
          <w:b/>
          <w:sz w:val="22"/>
          <w:szCs w:val="22"/>
        </w:rPr>
      </w:pPr>
      <w:r w:rsidRPr="00CF4C67">
        <w:rPr>
          <w:rFonts w:ascii="Arial" w:hAnsi="Arial" w:cs="Arial"/>
          <w:b/>
          <w:sz w:val="22"/>
          <w:szCs w:val="22"/>
        </w:rPr>
        <w:t>Artículo 27</w:t>
      </w:r>
    </w:p>
    <w:p w14:paraId="7809E011" w14:textId="77777777" w:rsidR="009526A1" w:rsidRPr="00CF4C67" w:rsidRDefault="008C5ECF" w:rsidP="009526A1">
      <w:pPr>
        <w:ind w:firstLine="2268"/>
        <w:jc w:val="both"/>
        <w:rPr>
          <w:rFonts w:ascii="Arial" w:hAnsi="Arial" w:cs="Arial"/>
          <w:sz w:val="22"/>
          <w:szCs w:val="22"/>
        </w:rPr>
      </w:pPr>
      <w:r w:rsidRPr="00CF4C67">
        <w:rPr>
          <w:rFonts w:ascii="Arial" w:hAnsi="Arial" w:cs="Arial"/>
          <w:sz w:val="22"/>
          <w:szCs w:val="22"/>
        </w:rPr>
        <w:t>R</w:t>
      </w:r>
      <w:r w:rsidR="009526A1" w:rsidRPr="00CF4C67">
        <w:rPr>
          <w:rFonts w:ascii="Arial" w:hAnsi="Arial" w:cs="Arial"/>
          <w:sz w:val="22"/>
          <w:szCs w:val="22"/>
        </w:rPr>
        <w:t>egula el uso de las unidades y prohíbe ejecutar acto que perturbe la tranquilidad de los copropietarios o comprometa la seguridad, salubridad y habitabilidad del condominio o de sus unidades</w:t>
      </w:r>
      <w:r w:rsidR="00EA5164" w:rsidRPr="00CF4C67">
        <w:rPr>
          <w:rFonts w:ascii="Arial" w:hAnsi="Arial" w:cs="Arial"/>
          <w:sz w:val="22"/>
          <w:szCs w:val="22"/>
        </w:rPr>
        <w:t xml:space="preserve">, así como </w:t>
      </w:r>
      <w:r w:rsidR="009526A1" w:rsidRPr="00CF4C67">
        <w:rPr>
          <w:rFonts w:ascii="Arial" w:hAnsi="Arial" w:cs="Arial"/>
          <w:sz w:val="22"/>
          <w:szCs w:val="22"/>
        </w:rPr>
        <w:t>provocar ruidos en las horas destina</w:t>
      </w:r>
      <w:r w:rsidR="005E105B">
        <w:rPr>
          <w:rFonts w:ascii="Arial" w:hAnsi="Arial" w:cs="Arial"/>
          <w:sz w:val="22"/>
          <w:szCs w:val="22"/>
        </w:rPr>
        <w:t>das</w:t>
      </w:r>
      <w:r w:rsidR="009526A1" w:rsidRPr="00CF4C67">
        <w:rPr>
          <w:rFonts w:ascii="Arial" w:hAnsi="Arial" w:cs="Arial"/>
          <w:sz w:val="22"/>
          <w:szCs w:val="22"/>
        </w:rPr>
        <w:t xml:space="preserve"> al descanso, ni almacenar materias que puedan dañar </w:t>
      </w:r>
      <w:r w:rsidR="000C5733" w:rsidRPr="00CF4C67">
        <w:rPr>
          <w:rFonts w:ascii="Arial" w:hAnsi="Arial" w:cs="Arial"/>
          <w:sz w:val="22"/>
          <w:szCs w:val="22"/>
        </w:rPr>
        <w:t xml:space="preserve">a </w:t>
      </w:r>
      <w:r w:rsidR="009526A1" w:rsidRPr="00CF4C67">
        <w:rPr>
          <w:rFonts w:ascii="Arial" w:hAnsi="Arial" w:cs="Arial"/>
          <w:sz w:val="22"/>
          <w:szCs w:val="22"/>
        </w:rPr>
        <w:t>otras unidades o</w:t>
      </w:r>
      <w:r w:rsidR="000C5733" w:rsidRPr="00CF4C67">
        <w:rPr>
          <w:rFonts w:ascii="Arial" w:hAnsi="Arial" w:cs="Arial"/>
          <w:sz w:val="22"/>
          <w:szCs w:val="22"/>
        </w:rPr>
        <w:t xml:space="preserve"> a</w:t>
      </w:r>
      <w:r w:rsidR="009526A1" w:rsidRPr="00CF4C67">
        <w:rPr>
          <w:rFonts w:ascii="Arial" w:hAnsi="Arial" w:cs="Arial"/>
          <w:sz w:val="22"/>
          <w:szCs w:val="22"/>
        </w:rPr>
        <w:t xml:space="preserve"> los bienes comunes.</w:t>
      </w:r>
    </w:p>
    <w:p w14:paraId="7809E012" w14:textId="77777777" w:rsidR="009526A1" w:rsidRPr="00CF4C67" w:rsidRDefault="009526A1" w:rsidP="001C464C">
      <w:pPr>
        <w:ind w:firstLine="2268"/>
        <w:jc w:val="both"/>
        <w:rPr>
          <w:rFonts w:ascii="Arial" w:hAnsi="Arial" w:cs="Arial"/>
          <w:sz w:val="22"/>
          <w:szCs w:val="22"/>
        </w:rPr>
      </w:pPr>
    </w:p>
    <w:p w14:paraId="7809E013" w14:textId="77777777" w:rsidR="001C464C" w:rsidRPr="00CF4C67" w:rsidRDefault="00EA5164" w:rsidP="001C464C">
      <w:pPr>
        <w:ind w:firstLine="2268"/>
        <w:jc w:val="both"/>
        <w:rPr>
          <w:rFonts w:ascii="Arial" w:hAnsi="Arial" w:cs="Arial"/>
          <w:sz w:val="22"/>
          <w:szCs w:val="22"/>
        </w:rPr>
      </w:pPr>
      <w:r w:rsidRPr="00CF4C67">
        <w:rPr>
          <w:rFonts w:ascii="Arial" w:hAnsi="Arial" w:cs="Arial"/>
          <w:sz w:val="22"/>
          <w:szCs w:val="22"/>
        </w:rPr>
        <w:t xml:space="preserve">Dispone </w:t>
      </w:r>
      <w:r w:rsidR="009526A1" w:rsidRPr="00CF4C67">
        <w:rPr>
          <w:rFonts w:ascii="Arial" w:hAnsi="Arial" w:cs="Arial"/>
          <w:sz w:val="22"/>
          <w:szCs w:val="22"/>
        </w:rPr>
        <w:t xml:space="preserve">que la infracción </w:t>
      </w:r>
      <w:r w:rsidR="00407BED" w:rsidRPr="00CF4C67">
        <w:rPr>
          <w:rFonts w:ascii="Arial" w:hAnsi="Arial" w:cs="Arial"/>
          <w:sz w:val="22"/>
          <w:szCs w:val="22"/>
        </w:rPr>
        <w:t xml:space="preserve">a estas obligaciones </w:t>
      </w:r>
      <w:r w:rsidR="009526A1" w:rsidRPr="00CF4C67">
        <w:rPr>
          <w:rFonts w:ascii="Arial" w:hAnsi="Arial" w:cs="Arial"/>
          <w:sz w:val="22"/>
          <w:szCs w:val="22"/>
        </w:rPr>
        <w:t xml:space="preserve">se sancionará con multa, </w:t>
      </w:r>
      <w:r w:rsidR="001C464C" w:rsidRPr="00CF4C67">
        <w:rPr>
          <w:rFonts w:ascii="Arial" w:hAnsi="Arial" w:cs="Arial"/>
          <w:sz w:val="22"/>
          <w:szCs w:val="22"/>
        </w:rPr>
        <w:t xml:space="preserve">regula la denuncia de estas infracciones y el procedimiento sancionatorio. Agrega que serán responsables solidariamente del pago de las multas e indemnizaciones el </w:t>
      </w:r>
      <w:r w:rsidR="001D731C" w:rsidRPr="00CF4C67">
        <w:rPr>
          <w:rFonts w:ascii="Arial" w:hAnsi="Arial" w:cs="Arial"/>
          <w:sz w:val="22"/>
          <w:szCs w:val="22"/>
        </w:rPr>
        <w:t xml:space="preserve">autor </w:t>
      </w:r>
      <w:r w:rsidR="001C464C" w:rsidRPr="00CF4C67">
        <w:rPr>
          <w:rFonts w:ascii="Arial" w:hAnsi="Arial" w:cs="Arial"/>
          <w:sz w:val="22"/>
          <w:szCs w:val="22"/>
        </w:rPr>
        <w:t xml:space="preserve">y el propietario de la unidad, sin perjuicio del derecho </w:t>
      </w:r>
      <w:r w:rsidR="005E105B">
        <w:rPr>
          <w:rFonts w:ascii="Arial" w:hAnsi="Arial" w:cs="Arial"/>
          <w:sz w:val="22"/>
          <w:szCs w:val="22"/>
        </w:rPr>
        <w:t xml:space="preserve">de este </w:t>
      </w:r>
      <w:r w:rsidR="001C464C" w:rsidRPr="00CF4C67">
        <w:rPr>
          <w:rFonts w:ascii="Arial" w:hAnsi="Arial" w:cs="Arial"/>
          <w:sz w:val="22"/>
          <w:szCs w:val="22"/>
        </w:rPr>
        <w:t>de repetir contra el infractor.</w:t>
      </w:r>
    </w:p>
    <w:p w14:paraId="7809E014" w14:textId="77777777" w:rsidR="00262BA9" w:rsidRPr="00CF4C67" w:rsidRDefault="00262BA9" w:rsidP="00F07822">
      <w:pPr>
        <w:ind w:firstLine="2268"/>
        <w:jc w:val="both"/>
        <w:rPr>
          <w:rFonts w:ascii="Arial" w:hAnsi="Arial" w:cs="Arial"/>
          <w:sz w:val="22"/>
          <w:szCs w:val="22"/>
        </w:rPr>
      </w:pPr>
    </w:p>
    <w:p w14:paraId="7809E015" w14:textId="77777777" w:rsidR="00F07822" w:rsidRPr="00CF4C67" w:rsidRDefault="000C5733" w:rsidP="00F07822">
      <w:pPr>
        <w:ind w:firstLine="2268"/>
        <w:jc w:val="both"/>
        <w:rPr>
          <w:rFonts w:ascii="Arial" w:hAnsi="Arial" w:cs="Arial"/>
          <w:sz w:val="22"/>
          <w:szCs w:val="22"/>
        </w:rPr>
      </w:pPr>
      <w:r w:rsidRPr="00CF4C67">
        <w:rPr>
          <w:rFonts w:ascii="Arial" w:hAnsi="Arial" w:cs="Arial"/>
          <w:sz w:val="22"/>
          <w:szCs w:val="22"/>
        </w:rPr>
        <w:t xml:space="preserve">El señor </w:t>
      </w:r>
      <w:r w:rsidRPr="00CF4C67">
        <w:rPr>
          <w:rFonts w:ascii="Arial" w:hAnsi="Arial" w:cs="Arial"/>
          <w:b/>
          <w:bCs/>
          <w:sz w:val="22"/>
          <w:szCs w:val="22"/>
        </w:rPr>
        <w:t xml:space="preserve">Gazitúa </w:t>
      </w:r>
      <w:r w:rsidRPr="00CF4C67">
        <w:rPr>
          <w:rFonts w:ascii="Arial" w:hAnsi="Arial" w:cs="Arial"/>
          <w:sz w:val="22"/>
          <w:szCs w:val="22"/>
        </w:rPr>
        <w:t xml:space="preserve">mencionó que se trata de modificaciones menores de carácter formal, específicamente de redacción. En ese sentido, en el régimen sancionatorio se hace referencia al procedimiento aplicable y hace imperativo a la administración </w:t>
      </w:r>
      <w:r w:rsidR="00407BED" w:rsidRPr="00CF4C67">
        <w:rPr>
          <w:rFonts w:ascii="Arial" w:hAnsi="Arial" w:cs="Arial"/>
          <w:sz w:val="22"/>
          <w:szCs w:val="22"/>
        </w:rPr>
        <w:t xml:space="preserve">dar a conocer a la comunidad los reclamos mediante </w:t>
      </w:r>
      <w:r w:rsidRPr="00CF4C67">
        <w:rPr>
          <w:rFonts w:ascii="Arial" w:hAnsi="Arial" w:cs="Arial"/>
          <w:sz w:val="22"/>
          <w:szCs w:val="22"/>
        </w:rPr>
        <w:t>circulares, avisos u otros medios.</w:t>
      </w:r>
    </w:p>
    <w:p w14:paraId="7809E016" w14:textId="77777777" w:rsidR="000C5733" w:rsidRPr="00CF4C67" w:rsidRDefault="000C5733" w:rsidP="00F07822">
      <w:pPr>
        <w:ind w:firstLine="2268"/>
        <w:jc w:val="both"/>
        <w:rPr>
          <w:rFonts w:ascii="Arial" w:hAnsi="Arial" w:cs="Arial"/>
          <w:sz w:val="22"/>
          <w:szCs w:val="22"/>
        </w:rPr>
      </w:pPr>
    </w:p>
    <w:p w14:paraId="7809E017" w14:textId="77777777" w:rsidR="00F07822" w:rsidRPr="00CF4C67" w:rsidRDefault="00F07822" w:rsidP="00F07822">
      <w:pPr>
        <w:ind w:firstLine="2268"/>
        <w:jc w:val="both"/>
        <w:rPr>
          <w:rFonts w:ascii="Arial" w:hAnsi="Arial" w:cs="Arial"/>
          <w:sz w:val="22"/>
          <w:szCs w:val="22"/>
        </w:rPr>
      </w:pPr>
      <w:r w:rsidRPr="00CF4C67">
        <w:rPr>
          <w:rFonts w:ascii="Arial" w:hAnsi="Arial" w:cs="Arial"/>
          <w:sz w:val="22"/>
          <w:szCs w:val="22"/>
        </w:rPr>
        <w:t xml:space="preserve">Sometido a votación fue </w:t>
      </w:r>
      <w:r w:rsidRPr="00D136EC">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con los votos de los diputados (as) Sergio Bobadilla, Natalia Castillo, Fidel Espinoza, René Manuel García, Carlos Abel Jarpa, Erika Olivera, Guillermo Teillier, Osvaldo Urrutia y Gonzalo Winter (9-0-0).</w:t>
      </w:r>
    </w:p>
    <w:p w14:paraId="7809E018" w14:textId="77777777" w:rsidR="001C464C" w:rsidRPr="00CF4C67" w:rsidRDefault="001C464C" w:rsidP="001C464C">
      <w:pPr>
        <w:ind w:firstLine="2268"/>
        <w:jc w:val="both"/>
        <w:rPr>
          <w:rFonts w:ascii="Arial" w:hAnsi="Arial" w:cs="Arial"/>
          <w:sz w:val="22"/>
          <w:szCs w:val="22"/>
        </w:rPr>
      </w:pPr>
    </w:p>
    <w:p w14:paraId="7809E019" w14:textId="77777777" w:rsidR="008C5ECF" w:rsidRPr="00CF4C67" w:rsidRDefault="008C5ECF" w:rsidP="008C5ECF">
      <w:pPr>
        <w:jc w:val="center"/>
        <w:rPr>
          <w:rFonts w:ascii="Arial" w:hAnsi="Arial" w:cs="Arial"/>
          <w:b/>
          <w:sz w:val="22"/>
          <w:szCs w:val="22"/>
        </w:rPr>
      </w:pPr>
      <w:r w:rsidRPr="00CF4C67">
        <w:rPr>
          <w:rFonts w:ascii="Arial" w:hAnsi="Arial" w:cs="Arial"/>
          <w:b/>
          <w:sz w:val="22"/>
          <w:szCs w:val="22"/>
        </w:rPr>
        <w:t>Artículo 28</w:t>
      </w:r>
    </w:p>
    <w:p w14:paraId="7809E01A" w14:textId="77777777" w:rsidR="001C464C" w:rsidRPr="00CF4C67" w:rsidRDefault="008C5ECF" w:rsidP="001C464C">
      <w:pPr>
        <w:ind w:firstLine="2268"/>
        <w:jc w:val="both"/>
        <w:rPr>
          <w:rFonts w:ascii="Arial" w:hAnsi="Arial" w:cs="Arial"/>
          <w:sz w:val="22"/>
          <w:szCs w:val="22"/>
        </w:rPr>
      </w:pPr>
      <w:r w:rsidRPr="00CF4C67">
        <w:rPr>
          <w:rFonts w:ascii="Arial" w:hAnsi="Arial" w:cs="Arial"/>
          <w:sz w:val="22"/>
          <w:szCs w:val="22"/>
        </w:rPr>
        <w:t>R</w:t>
      </w:r>
      <w:r w:rsidR="001C464C" w:rsidRPr="00CF4C67">
        <w:rPr>
          <w:rFonts w:ascii="Arial" w:hAnsi="Arial" w:cs="Arial"/>
          <w:sz w:val="22"/>
          <w:szCs w:val="22"/>
        </w:rPr>
        <w:t xml:space="preserve">egula la asignación </w:t>
      </w:r>
      <w:r w:rsidR="009C59C0" w:rsidRPr="00CF4C67">
        <w:rPr>
          <w:rFonts w:ascii="Arial" w:hAnsi="Arial" w:cs="Arial"/>
          <w:sz w:val="22"/>
          <w:szCs w:val="22"/>
        </w:rPr>
        <w:t xml:space="preserve">del </w:t>
      </w:r>
      <w:r w:rsidR="001C464C" w:rsidRPr="00CF4C67">
        <w:rPr>
          <w:rFonts w:ascii="Arial" w:hAnsi="Arial" w:cs="Arial"/>
          <w:sz w:val="22"/>
          <w:szCs w:val="22"/>
        </w:rPr>
        <w:t>uso y goce exclusivo a uno o más copropietarios de los bienes com</w:t>
      </w:r>
      <w:r w:rsidR="009C59C0" w:rsidRPr="00CF4C67">
        <w:rPr>
          <w:rFonts w:ascii="Arial" w:hAnsi="Arial" w:cs="Arial"/>
          <w:sz w:val="22"/>
          <w:szCs w:val="22"/>
        </w:rPr>
        <w:t>unes</w:t>
      </w:r>
      <w:r w:rsidR="001C464C" w:rsidRPr="00CF4C67">
        <w:rPr>
          <w:rFonts w:ascii="Arial" w:hAnsi="Arial" w:cs="Arial"/>
          <w:sz w:val="22"/>
          <w:szCs w:val="22"/>
        </w:rPr>
        <w:t xml:space="preserve">, conforme el reglamento o a un acuerdo </w:t>
      </w:r>
      <w:r w:rsidR="005E105B">
        <w:rPr>
          <w:rFonts w:ascii="Arial" w:hAnsi="Arial" w:cs="Arial"/>
          <w:sz w:val="22"/>
          <w:szCs w:val="22"/>
        </w:rPr>
        <w:t xml:space="preserve">de </w:t>
      </w:r>
      <w:r w:rsidR="001C464C" w:rsidRPr="00CF4C67">
        <w:rPr>
          <w:rFonts w:ascii="Arial" w:hAnsi="Arial" w:cs="Arial"/>
          <w:sz w:val="22"/>
          <w:szCs w:val="22"/>
        </w:rPr>
        <w:t xml:space="preserve">la asamblea de copropietarios. </w:t>
      </w:r>
      <w:r w:rsidR="00C854DF" w:rsidRPr="00CF4C67">
        <w:rPr>
          <w:rFonts w:ascii="Arial" w:hAnsi="Arial" w:cs="Arial"/>
          <w:sz w:val="22"/>
          <w:szCs w:val="22"/>
        </w:rPr>
        <w:t>S</w:t>
      </w:r>
      <w:r w:rsidR="001C464C" w:rsidRPr="00CF4C67">
        <w:rPr>
          <w:rFonts w:ascii="Arial" w:hAnsi="Arial" w:cs="Arial"/>
          <w:sz w:val="22"/>
          <w:szCs w:val="22"/>
        </w:rPr>
        <w:t xml:space="preserve">eñala que, salvo disposición en contrario del reglamento de copropiedad o </w:t>
      </w:r>
      <w:r w:rsidR="00E07D7E" w:rsidRPr="00CF4C67">
        <w:rPr>
          <w:rFonts w:ascii="Arial" w:hAnsi="Arial" w:cs="Arial"/>
          <w:sz w:val="22"/>
          <w:szCs w:val="22"/>
        </w:rPr>
        <w:t xml:space="preserve">por </w:t>
      </w:r>
      <w:r w:rsidR="001C464C" w:rsidRPr="00CF4C67">
        <w:rPr>
          <w:rFonts w:ascii="Arial" w:hAnsi="Arial" w:cs="Arial"/>
          <w:sz w:val="22"/>
          <w:szCs w:val="22"/>
        </w:rPr>
        <w:t>acuerdo de la asamblea de copropietarios los gastos de mantención que irrogue el bien común dado en uso y goce exclusivo</w:t>
      </w:r>
      <w:r w:rsidR="003E050C">
        <w:rPr>
          <w:rFonts w:ascii="Arial" w:hAnsi="Arial" w:cs="Arial"/>
          <w:sz w:val="22"/>
          <w:szCs w:val="22"/>
        </w:rPr>
        <w:t>,</w:t>
      </w:r>
      <w:r w:rsidR="001C464C" w:rsidRPr="00CF4C67">
        <w:rPr>
          <w:rFonts w:ascii="Arial" w:hAnsi="Arial" w:cs="Arial"/>
          <w:sz w:val="22"/>
          <w:szCs w:val="22"/>
        </w:rPr>
        <w:t xml:space="preserve"> serán de cargo del copropietario titular de estos derechos.</w:t>
      </w:r>
    </w:p>
    <w:p w14:paraId="7809E01B" w14:textId="77777777" w:rsidR="001C464C" w:rsidRPr="00CF4C67" w:rsidRDefault="001C464C" w:rsidP="001C464C">
      <w:pPr>
        <w:ind w:firstLine="2268"/>
        <w:jc w:val="both"/>
        <w:rPr>
          <w:rFonts w:ascii="Arial" w:hAnsi="Arial" w:cs="Arial"/>
          <w:sz w:val="22"/>
          <w:szCs w:val="22"/>
        </w:rPr>
      </w:pPr>
    </w:p>
    <w:p w14:paraId="7809E01C" w14:textId="77777777" w:rsidR="00262BA9" w:rsidRPr="00CF4C67" w:rsidRDefault="00356382" w:rsidP="001C464C">
      <w:pPr>
        <w:ind w:firstLine="2268"/>
        <w:jc w:val="both"/>
        <w:rPr>
          <w:rFonts w:ascii="Arial" w:hAnsi="Arial" w:cs="Arial"/>
          <w:sz w:val="22"/>
          <w:szCs w:val="22"/>
        </w:rPr>
      </w:pPr>
      <w:r w:rsidRPr="00CF4C67">
        <w:rPr>
          <w:rFonts w:ascii="Arial" w:hAnsi="Arial" w:cs="Arial"/>
          <w:sz w:val="22"/>
          <w:szCs w:val="22"/>
        </w:rPr>
        <w:t xml:space="preserve">El señor </w:t>
      </w:r>
      <w:r w:rsidRPr="00CF4C67">
        <w:rPr>
          <w:rFonts w:ascii="Arial" w:hAnsi="Arial" w:cs="Arial"/>
          <w:b/>
          <w:bCs/>
          <w:sz w:val="22"/>
          <w:szCs w:val="22"/>
        </w:rPr>
        <w:t xml:space="preserve">Gazitúa </w:t>
      </w:r>
      <w:r w:rsidRPr="00CF4C67">
        <w:rPr>
          <w:rFonts w:ascii="Arial" w:hAnsi="Arial" w:cs="Arial"/>
          <w:sz w:val="22"/>
          <w:szCs w:val="22"/>
        </w:rPr>
        <w:t>mencionó que se trata de modificaciones menores respecto de la legislación vigente.</w:t>
      </w:r>
    </w:p>
    <w:p w14:paraId="7809E01D" w14:textId="77777777" w:rsidR="00356382" w:rsidRPr="00CF4C67" w:rsidRDefault="00356382" w:rsidP="001C464C">
      <w:pPr>
        <w:ind w:firstLine="2268"/>
        <w:jc w:val="both"/>
        <w:rPr>
          <w:rFonts w:ascii="Arial" w:hAnsi="Arial" w:cs="Arial"/>
          <w:sz w:val="22"/>
          <w:szCs w:val="22"/>
        </w:rPr>
      </w:pPr>
    </w:p>
    <w:p w14:paraId="7809E01E" w14:textId="77777777" w:rsidR="00F07822" w:rsidRPr="00CF4C67" w:rsidRDefault="00F07822" w:rsidP="00F07822">
      <w:pPr>
        <w:ind w:firstLine="2268"/>
        <w:jc w:val="both"/>
        <w:rPr>
          <w:rFonts w:ascii="Arial" w:hAnsi="Arial" w:cs="Arial"/>
          <w:sz w:val="22"/>
          <w:szCs w:val="22"/>
        </w:rPr>
      </w:pPr>
      <w:r w:rsidRPr="00CF4C67">
        <w:rPr>
          <w:rFonts w:ascii="Arial" w:hAnsi="Arial" w:cs="Arial"/>
          <w:sz w:val="22"/>
          <w:szCs w:val="22"/>
        </w:rPr>
        <w:t xml:space="preserve">Sometido a votación </w:t>
      </w:r>
      <w:r w:rsidR="00356382" w:rsidRPr="00CF4C67">
        <w:rPr>
          <w:rFonts w:ascii="Arial" w:hAnsi="Arial" w:cs="Arial"/>
          <w:sz w:val="22"/>
          <w:szCs w:val="22"/>
        </w:rPr>
        <w:t xml:space="preserve">sin mayor debate, </w:t>
      </w:r>
      <w:r w:rsidRPr="00CF4C67">
        <w:rPr>
          <w:rFonts w:ascii="Arial" w:hAnsi="Arial" w:cs="Arial"/>
          <w:sz w:val="22"/>
          <w:szCs w:val="22"/>
        </w:rPr>
        <w:t xml:space="preserve">fue </w:t>
      </w:r>
      <w:r w:rsidRPr="00D136EC">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con los votos de los diputados (as) Sergio Bobadilla, Natalia Castillo, Fidel Espinoza, René Manuel García, Carlos Abel Jarpa, Erika Olivera, Guillermo Teillier, Osvaldo Urrutia y Gonzalo Winter (9-0-0).</w:t>
      </w:r>
    </w:p>
    <w:p w14:paraId="7809E01F" w14:textId="77777777" w:rsidR="00F07822" w:rsidRPr="00CF4C67" w:rsidRDefault="00F07822" w:rsidP="001C464C">
      <w:pPr>
        <w:ind w:firstLine="2268"/>
        <w:jc w:val="both"/>
        <w:rPr>
          <w:rFonts w:ascii="Arial" w:hAnsi="Arial" w:cs="Arial"/>
          <w:sz w:val="22"/>
          <w:szCs w:val="22"/>
        </w:rPr>
      </w:pPr>
    </w:p>
    <w:p w14:paraId="7809E020" w14:textId="77777777" w:rsidR="008C5ECF" w:rsidRPr="00CF4C67" w:rsidRDefault="008C5ECF" w:rsidP="008C5ECF">
      <w:pPr>
        <w:jc w:val="center"/>
        <w:rPr>
          <w:rFonts w:ascii="Arial" w:hAnsi="Arial" w:cs="Arial"/>
          <w:b/>
          <w:sz w:val="22"/>
          <w:szCs w:val="22"/>
        </w:rPr>
      </w:pPr>
      <w:r w:rsidRPr="00CF4C67">
        <w:rPr>
          <w:rFonts w:ascii="Arial" w:hAnsi="Arial" w:cs="Arial"/>
          <w:b/>
          <w:sz w:val="22"/>
          <w:szCs w:val="22"/>
        </w:rPr>
        <w:t>Artículo 29</w:t>
      </w:r>
    </w:p>
    <w:p w14:paraId="7809E021" w14:textId="77777777" w:rsidR="001C464C" w:rsidRPr="00CF4C67" w:rsidRDefault="008C5ECF" w:rsidP="001C464C">
      <w:pPr>
        <w:ind w:firstLine="2268"/>
        <w:jc w:val="both"/>
        <w:rPr>
          <w:rFonts w:ascii="Arial" w:hAnsi="Arial" w:cs="Arial"/>
          <w:sz w:val="22"/>
          <w:szCs w:val="22"/>
        </w:rPr>
      </w:pPr>
      <w:r w:rsidRPr="00CF4C67">
        <w:rPr>
          <w:rFonts w:ascii="Arial" w:hAnsi="Arial" w:cs="Arial"/>
          <w:sz w:val="22"/>
          <w:szCs w:val="22"/>
        </w:rPr>
        <w:t>D</w:t>
      </w:r>
      <w:r w:rsidR="001C464C" w:rsidRPr="00CF4C67">
        <w:rPr>
          <w:rFonts w:ascii="Arial" w:hAnsi="Arial" w:cs="Arial"/>
          <w:sz w:val="22"/>
          <w:szCs w:val="22"/>
        </w:rPr>
        <w:t xml:space="preserve">ispone el uso y goce exclusivo </w:t>
      </w:r>
      <w:r w:rsidR="007F6D5A" w:rsidRPr="00CF4C67">
        <w:rPr>
          <w:rFonts w:ascii="Arial" w:hAnsi="Arial" w:cs="Arial"/>
          <w:sz w:val="22"/>
          <w:szCs w:val="22"/>
        </w:rPr>
        <w:t xml:space="preserve">de derechos </w:t>
      </w:r>
      <w:r w:rsidR="00C410AD">
        <w:rPr>
          <w:rFonts w:ascii="Arial" w:hAnsi="Arial" w:cs="Arial"/>
          <w:sz w:val="22"/>
          <w:szCs w:val="22"/>
        </w:rPr>
        <w:t xml:space="preserve">pero </w:t>
      </w:r>
      <w:r w:rsidR="001C464C" w:rsidRPr="00CF4C67">
        <w:rPr>
          <w:rFonts w:ascii="Arial" w:hAnsi="Arial" w:cs="Arial"/>
          <w:sz w:val="22"/>
          <w:szCs w:val="22"/>
        </w:rPr>
        <w:t xml:space="preserve">no autoriza al copropietario titular </w:t>
      </w:r>
      <w:r w:rsidR="00E07D7E" w:rsidRPr="00CF4C67">
        <w:rPr>
          <w:rFonts w:ascii="Arial" w:hAnsi="Arial" w:cs="Arial"/>
          <w:sz w:val="22"/>
          <w:szCs w:val="22"/>
        </w:rPr>
        <w:t xml:space="preserve">a </w:t>
      </w:r>
      <w:r w:rsidR="001C464C" w:rsidRPr="00CF4C67">
        <w:rPr>
          <w:rFonts w:ascii="Arial" w:hAnsi="Arial" w:cs="Arial"/>
          <w:sz w:val="22"/>
          <w:szCs w:val="22"/>
        </w:rPr>
        <w:t>efectuar construcciones o alteraciones o cambiar su destino, salvo autorización de la asamblea extraordinaria y permiso de la dirección de obras municipal</w:t>
      </w:r>
      <w:r w:rsidR="00E07D7E" w:rsidRPr="00CF4C67">
        <w:rPr>
          <w:rFonts w:ascii="Arial" w:hAnsi="Arial" w:cs="Arial"/>
          <w:sz w:val="22"/>
          <w:szCs w:val="22"/>
        </w:rPr>
        <w:t>es</w:t>
      </w:r>
      <w:r w:rsidR="001C464C" w:rsidRPr="00CF4C67">
        <w:rPr>
          <w:rFonts w:ascii="Arial" w:hAnsi="Arial" w:cs="Arial"/>
          <w:sz w:val="22"/>
          <w:szCs w:val="22"/>
        </w:rPr>
        <w:t xml:space="preserve">. </w:t>
      </w:r>
    </w:p>
    <w:p w14:paraId="7809E022" w14:textId="77777777" w:rsidR="001C464C" w:rsidRPr="00CF4C67" w:rsidRDefault="001C464C" w:rsidP="001C464C">
      <w:pPr>
        <w:ind w:firstLine="2268"/>
        <w:jc w:val="both"/>
        <w:rPr>
          <w:rFonts w:ascii="Arial" w:hAnsi="Arial" w:cs="Arial"/>
          <w:sz w:val="22"/>
          <w:szCs w:val="22"/>
        </w:rPr>
      </w:pPr>
    </w:p>
    <w:p w14:paraId="7809E023" w14:textId="77777777" w:rsidR="00F07822" w:rsidRPr="00CF4C67" w:rsidRDefault="001166ED" w:rsidP="00F07822">
      <w:pPr>
        <w:ind w:firstLine="2268"/>
        <w:jc w:val="both"/>
        <w:rPr>
          <w:rFonts w:ascii="Arial" w:hAnsi="Arial" w:cs="Arial"/>
          <w:sz w:val="22"/>
          <w:szCs w:val="22"/>
        </w:rPr>
      </w:pPr>
      <w:r w:rsidRPr="00CF4C67">
        <w:rPr>
          <w:rFonts w:ascii="Arial" w:hAnsi="Arial" w:cs="Arial"/>
          <w:sz w:val="22"/>
          <w:szCs w:val="22"/>
        </w:rPr>
        <w:t xml:space="preserve">El señor </w:t>
      </w:r>
      <w:r w:rsidRPr="00CF4C67">
        <w:rPr>
          <w:rFonts w:ascii="Arial" w:hAnsi="Arial" w:cs="Arial"/>
          <w:b/>
          <w:bCs/>
          <w:sz w:val="22"/>
          <w:szCs w:val="22"/>
        </w:rPr>
        <w:t xml:space="preserve">Gazitúa </w:t>
      </w:r>
      <w:r w:rsidRPr="00CF4C67">
        <w:rPr>
          <w:rFonts w:ascii="Arial" w:hAnsi="Arial" w:cs="Arial"/>
          <w:sz w:val="22"/>
          <w:szCs w:val="22"/>
        </w:rPr>
        <w:t xml:space="preserve">señaló que la normativa vigente podría inducir a pensar que no se requiere autorización de la asamblea, sin embargo, con esta propuesta se clarifica que junto al permiso de la dirección de obras municipales </w:t>
      </w:r>
      <w:r w:rsidR="003E050C">
        <w:rPr>
          <w:rFonts w:ascii="Arial" w:hAnsi="Arial" w:cs="Arial"/>
          <w:sz w:val="22"/>
          <w:szCs w:val="22"/>
        </w:rPr>
        <w:t xml:space="preserve">es </w:t>
      </w:r>
      <w:r w:rsidRPr="00CF4C67">
        <w:rPr>
          <w:rFonts w:ascii="Arial" w:hAnsi="Arial" w:cs="Arial"/>
          <w:sz w:val="22"/>
          <w:szCs w:val="22"/>
        </w:rPr>
        <w:t>indispensable contar con la autorización de la asamblea extraordinaria.</w:t>
      </w:r>
    </w:p>
    <w:p w14:paraId="7809E024" w14:textId="77777777" w:rsidR="001166ED" w:rsidRPr="00CF4C67" w:rsidRDefault="001166ED" w:rsidP="00F07822">
      <w:pPr>
        <w:ind w:firstLine="2268"/>
        <w:jc w:val="both"/>
        <w:rPr>
          <w:rFonts w:ascii="Arial" w:hAnsi="Arial" w:cs="Arial"/>
          <w:sz w:val="22"/>
          <w:szCs w:val="22"/>
        </w:rPr>
      </w:pPr>
    </w:p>
    <w:p w14:paraId="7809E025" w14:textId="77777777" w:rsidR="00F07822" w:rsidRPr="00CF4C67" w:rsidRDefault="00F07822" w:rsidP="00F07822">
      <w:pPr>
        <w:ind w:firstLine="2268"/>
        <w:jc w:val="both"/>
        <w:rPr>
          <w:rFonts w:ascii="Arial" w:hAnsi="Arial" w:cs="Arial"/>
          <w:sz w:val="22"/>
          <w:szCs w:val="22"/>
        </w:rPr>
      </w:pPr>
      <w:r w:rsidRPr="00CF4C67">
        <w:rPr>
          <w:rFonts w:ascii="Arial" w:hAnsi="Arial" w:cs="Arial"/>
          <w:sz w:val="22"/>
          <w:szCs w:val="22"/>
        </w:rPr>
        <w:t xml:space="preserve">Sometido a votación </w:t>
      </w:r>
      <w:r w:rsidRPr="00D136EC">
        <w:rPr>
          <w:rFonts w:ascii="Arial" w:hAnsi="Arial" w:cs="Arial"/>
          <w:b/>
          <w:sz w:val="22"/>
          <w:szCs w:val="22"/>
        </w:rPr>
        <w:t>fue 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con los votos de los diputados (as) Sergio Bobadilla, Natalia Castillo, Fidel Espinoza, René Manuel García, Carlos Abel Jarpa, Erika Olivera, Guillermo Teillier, Osvaldo Urrutia y Gonzalo Winter (9-0-0).</w:t>
      </w:r>
    </w:p>
    <w:p w14:paraId="7809E026" w14:textId="77777777" w:rsidR="00F07822" w:rsidRDefault="00F07822" w:rsidP="001C464C">
      <w:pPr>
        <w:ind w:firstLine="2268"/>
        <w:jc w:val="both"/>
        <w:rPr>
          <w:rFonts w:ascii="Arial" w:hAnsi="Arial" w:cs="Arial"/>
          <w:sz w:val="22"/>
          <w:szCs w:val="22"/>
        </w:rPr>
      </w:pPr>
    </w:p>
    <w:p w14:paraId="7809E027" w14:textId="77777777" w:rsidR="00BA6431" w:rsidRPr="00CF4C67" w:rsidRDefault="00BA6431" w:rsidP="001C464C">
      <w:pPr>
        <w:ind w:firstLine="2268"/>
        <w:jc w:val="both"/>
        <w:rPr>
          <w:rFonts w:ascii="Arial" w:hAnsi="Arial" w:cs="Arial"/>
          <w:sz w:val="22"/>
          <w:szCs w:val="22"/>
        </w:rPr>
      </w:pPr>
    </w:p>
    <w:p w14:paraId="7809E028" w14:textId="77777777" w:rsidR="008C5ECF" w:rsidRPr="00CF4C67" w:rsidRDefault="008C5ECF" w:rsidP="008C5ECF">
      <w:pPr>
        <w:jc w:val="center"/>
        <w:rPr>
          <w:rFonts w:ascii="Arial" w:hAnsi="Arial" w:cs="Arial"/>
          <w:b/>
          <w:sz w:val="22"/>
          <w:szCs w:val="22"/>
        </w:rPr>
      </w:pPr>
      <w:r w:rsidRPr="00CF4C67">
        <w:rPr>
          <w:rFonts w:ascii="Arial" w:hAnsi="Arial" w:cs="Arial"/>
          <w:b/>
          <w:sz w:val="22"/>
          <w:szCs w:val="22"/>
        </w:rPr>
        <w:lastRenderedPageBreak/>
        <w:t>Artículo 30</w:t>
      </w:r>
    </w:p>
    <w:p w14:paraId="7809E029" w14:textId="77777777" w:rsidR="001C464C" w:rsidRPr="00CF4C67" w:rsidRDefault="008C5ECF" w:rsidP="001C464C">
      <w:pPr>
        <w:ind w:firstLine="2268"/>
        <w:jc w:val="both"/>
        <w:rPr>
          <w:rFonts w:ascii="Arial" w:hAnsi="Arial" w:cs="Arial"/>
          <w:sz w:val="22"/>
          <w:szCs w:val="22"/>
        </w:rPr>
      </w:pPr>
      <w:r w:rsidRPr="00CF4C67">
        <w:rPr>
          <w:rFonts w:ascii="Arial" w:hAnsi="Arial" w:cs="Arial"/>
          <w:sz w:val="22"/>
          <w:szCs w:val="22"/>
        </w:rPr>
        <w:t>E</w:t>
      </w:r>
      <w:r w:rsidR="001C464C" w:rsidRPr="00CF4C67">
        <w:rPr>
          <w:rFonts w:ascii="Arial" w:hAnsi="Arial" w:cs="Arial"/>
          <w:sz w:val="22"/>
          <w:szCs w:val="22"/>
        </w:rPr>
        <w:t>xpresa que la asignación en uso y goce exclusivo podrá ser pura y simple o sujeta a modalidades y deberá singularizar la unidad a la cual corresponda</w:t>
      </w:r>
      <w:r w:rsidR="00C854DF" w:rsidRPr="00CF4C67">
        <w:rPr>
          <w:rFonts w:ascii="Arial" w:hAnsi="Arial" w:cs="Arial"/>
          <w:sz w:val="22"/>
          <w:szCs w:val="22"/>
        </w:rPr>
        <w:t xml:space="preserve">, asimismo </w:t>
      </w:r>
      <w:r w:rsidR="001C464C" w:rsidRPr="00CF4C67">
        <w:rPr>
          <w:rFonts w:ascii="Arial" w:hAnsi="Arial" w:cs="Arial"/>
          <w:sz w:val="22"/>
          <w:szCs w:val="22"/>
        </w:rPr>
        <w:t>las asignaciones que no consten en el reglamento de copropiedad que recaigan en terrenos y bienes comunes deberán inscribirse en el registro de hipotecas y gravámenes del conservador</w:t>
      </w:r>
      <w:r w:rsidR="00C410AD">
        <w:rPr>
          <w:rFonts w:ascii="Arial" w:hAnsi="Arial" w:cs="Arial"/>
          <w:sz w:val="22"/>
          <w:szCs w:val="22"/>
        </w:rPr>
        <w:t>.</w:t>
      </w:r>
      <w:r w:rsidR="005126CB">
        <w:rPr>
          <w:rFonts w:ascii="Arial" w:hAnsi="Arial" w:cs="Arial"/>
          <w:sz w:val="22"/>
          <w:szCs w:val="22"/>
        </w:rPr>
        <w:t xml:space="preserve"> </w:t>
      </w:r>
    </w:p>
    <w:p w14:paraId="7809E02A" w14:textId="77777777" w:rsidR="001C464C" w:rsidRPr="00CF4C67" w:rsidRDefault="001C464C" w:rsidP="001C464C">
      <w:pPr>
        <w:ind w:firstLine="2268"/>
        <w:jc w:val="both"/>
        <w:rPr>
          <w:rFonts w:ascii="Arial" w:hAnsi="Arial" w:cs="Arial"/>
          <w:sz w:val="22"/>
          <w:szCs w:val="22"/>
        </w:rPr>
      </w:pPr>
    </w:p>
    <w:p w14:paraId="7809E02B" w14:textId="77777777" w:rsidR="00F07822" w:rsidRPr="00CF4C67" w:rsidRDefault="00FA1920" w:rsidP="00F07822">
      <w:pPr>
        <w:ind w:firstLine="2268"/>
        <w:jc w:val="both"/>
        <w:rPr>
          <w:rFonts w:ascii="Arial" w:hAnsi="Arial" w:cs="Arial"/>
          <w:sz w:val="22"/>
          <w:szCs w:val="22"/>
        </w:rPr>
      </w:pPr>
      <w:r w:rsidRPr="00CF4C67">
        <w:rPr>
          <w:rFonts w:ascii="Arial" w:hAnsi="Arial" w:cs="Arial"/>
          <w:sz w:val="22"/>
          <w:szCs w:val="22"/>
        </w:rPr>
        <w:t xml:space="preserve">El señor </w:t>
      </w:r>
      <w:r w:rsidRPr="00CF4C67">
        <w:rPr>
          <w:rFonts w:ascii="Arial" w:hAnsi="Arial" w:cs="Arial"/>
          <w:b/>
          <w:bCs/>
          <w:sz w:val="22"/>
          <w:szCs w:val="22"/>
        </w:rPr>
        <w:t xml:space="preserve">Gazitúa </w:t>
      </w:r>
      <w:r w:rsidRPr="00CF4C67">
        <w:rPr>
          <w:rFonts w:ascii="Arial" w:hAnsi="Arial" w:cs="Arial"/>
          <w:bCs/>
          <w:sz w:val="22"/>
          <w:szCs w:val="22"/>
        </w:rPr>
        <w:t>indicó</w:t>
      </w:r>
      <w:r w:rsidRPr="00CF4C67">
        <w:rPr>
          <w:rFonts w:ascii="Arial" w:hAnsi="Arial" w:cs="Arial"/>
          <w:b/>
          <w:bCs/>
          <w:sz w:val="22"/>
          <w:szCs w:val="22"/>
        </w:rPr>
        <w:t xml:space="preserve"> </w:t>
      </w:r>
      <w:r w:rsidRPr="00CF4C67">
        <w:rPr>
          <w:rFonts w:ascii="Arial" w:hAnsi="Arial" w:cs="Arial"/>
          <w:sz w:val="22"/>
          <w:szCs w:val="22"/>
        </w:rPr>
        <w:t xml:space="preserve">que se trata de un artículo nuevo que clarifica que las asignaciones pueden ser puras y simples </w:t>
      </w:r>
      <w:r w:rsidR="00C854DF" w:rsidRPr="00CF4C67">
        <w:rPr>
          <w:rFonts w:ascii="Arial" w:hAnsi="Arial" w:cs="Arial"/>
          <w:sz w:val="22"/>
          <w:szCs w:val="22"/>
        </w:rPr>
        <w:t xml:space="preserve">o </w:t>
      </w:r>
      <w:r w:rsidRPr="00CF4C67">
        <w:rPr>
          <w:rFonts w:ascii="Arial" w:hAnsi="Arial" w:cs="Arial"/>
          <w:sz w:val="22"/>
          <w:szCs w:val="22"/>
        </w:rPr>
        <w:t>sujetas a modalidades</w:t>
      </w:r>
      <w:r w:rsidR="00C854DF" w:rsidRPr="00CF4C67">
        <w:rPr>
          <w:rFonts w:ascii="Arial" w:hAnsi="Arial" w:cs="Arial"/>
          <w:sz w:val="22"/>
          <w:szCs w:val="22"/>
        </w:rPr>
        <w:t xml:space="preserve"> y que se </w:t>
      </w:r>
      <w:r w:rsidRPr="00CF4C67">
        <w:rPr>
          <w:rFonts w:ascii="Arial" w:hAnsi="Arial" w:cs="Arial"/>
          <w:sz w:val="22"/>
          <w:szCs w:val="22"/>
        </w:rPr>
        <w:t>debe singularizar la unidad que corresponde, por ejemplo, tal estacionamiento pertenece a determinada unidad.</w:t>
      </w:r>
    </w:p>
    <w:p w14:paraId="7809E02C" w14:textId="77777777" w:rsidR="00FA1920" w:rsidRPr="00CF4C67" w:rsidRDefault="00FA1920" w:rsidP="00F07822">
      <w:pPr>
        <w:ind w:firstLine="2268"/>
        <w:jc w:val="both"/>
        <w:rPr>
          <w:rFonts w:ascii="Arial" w:hAnsi="Arial" w:cs="Arial"/>
          <w:sz w:val="22"/>
          <w:szCs w:val="22"/>
        </w:rPr>
      </w:pPr>
    </w:p>
    <w:p w14:paraId="7809E02D" w14:textId="77777777" w:rsidR="00F07822" w:rsidRPr="00CF4C67" w:rsidRDefault="00F07822" w:rsidP="00F07822">
      <w:pPr>
        <w:ind w:firstLine="2268"/>
        <w:jc w:val="both"/>
        <w:rPr>
          <w:rFonts w:ascii="Arial" w:hAnsi="Arial" w:cs="Arial"/>
          <w:sz w:val="22"/>
          <w:szCs w:val="22"/>
        </w:rPr>
      </w:pPr>
      <w:r w:rsidRPr="00CF4C67">
        <w:rPr>
          <w:rFonts w:ascii="Arial" w:hAnsi="Arial" w:cs="Arial"/>
          <w:sz w:val="22"/>
          <w:szCs w:val="22"/>
        </w:rPr>
        <w:t xml:space="preserve">Sometido a votación fue </w:t>
      </w:r>
      <w:r w:rsidRPr="00D136EC">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con los votos de los diputados (as) Sergio Bobadilla, Natalia Castillo, René Manuel García, Carlos Abel Jarpa, Erika Olivera, Guillermo Teillier, Osvaldo Urrutia y Gonzalo Winter (8-0-0).</w:t>
      </w:r>
    </w:p>
    <w:p w14:paraId="7809E02E" w14:textId="77777777" w:rsidR="00F07822" w:rsidRPr="00CF4C67" w:rsidRDefault="00F07822" w:rsidP="001C464C">
      <w:pPr>
        <w:ind w:firstLine="2268"/>
        <w:jc w:val="both"/>
        <w:rPr>
          <w:rFonts w:ascii="Arial" w:hAnsi="Arial" w:cs="Arial"/>
          <w:sz w:val="22"/>
          <w:szCs w:val="22"/>
        </w:rPr>
      </w:pPr>
    </w:p>
    <w:p w14:paraId="7809E02F" w14:textId="77777777" w:rsidR="008C5ECF" w:rsidRPr="00CA3202" w:rsidRDefault="008C5ECF" w:rsidP="008C5ECF">
      <w:pPr>
        <w:jc w:val="center"/>
        <w:rPr>
          <w:rFonts w:ascii="Arial" w:hAnsi="Arial" w:cs="Arial"/>
          <w:b/>
          <w:sz w:val="22"/>
          <w:szCs w:val="22"/>
        </w:rPr>
      </w:pPr>
      <w:r w:rsidRPr="00CA3202">
        <w:rPr>
          <w:rFonts w:ascii="Arial" w:hAnsi="Arial" w:cs="Arial"/>
          <w:b/>
          <w:sz w:val="22"/>
          <w:szCs w:val="22"/>
        </w:rPr>
        <w:t>Artículo 31</w:t>
      </w:r>
    </w:p>
    <w:p w14:paraId="7809E030" w14:textId="77777777" w:rsidR="001C464C" w:rsidRPr="00CF4C67" w:rsidRDefault="008C5ECF" w:rsidP="001C464C">
      <w:pPr>
        <w:ind w:firstLine="2268"/>
        <w:jc w:val="both"/>
        <w:rPr>
          <w:rFonts w:ascii="Arial" w:hAnsi="Arial" w:cs="Arial"/>
          <w:sz w:val="22"/>
          <w:szCs w:val="22"/>
        </w:rPr>
      </w:pPr>
      <w:r w:rsidRPr="00CA3202">
        <w:rPr>
          <w:rFonts w:ascii="Arial" w:hAnsi="Arial" w:cs="Arial"/>
          <w:sz w:val="22"/>
          <w:szCs w:val="22"/>
        </w:rPr>
        <w:t>R</w:t>
      </w:r>
      <w:r w:rsidR="001C464C" w:rsidRPr="00CA3202">
        <w:rPr>
          <w:rFonts w:ascii="Arial" w:hAnsi="Arial" w:cs="Arial"/>
          <w:sz w:val="22"/>
          <w:szCs w:val="22"/>
        </w:rPr>
        <w:t>egula el cobro de los gastos comunes y el contenido del aviso</w:t>
      </w:r>
      <w:r w:rsidR="00090D29" w:rsidRPr="00CF4C67">
        <w:rPr>
          <w:rFonts w:ascii="Arial" w:hAnsi="Arial" w:cs="Arial"/>
          <w:sz w:val="22"/>
          <w:szCs w:val="22"/>
        </w:rPr>
        <w:t xml:space="preserve"> </w:t>
      </w:r>
    </w:p>
    <w:p w14:paraId="7809E031" w14:textId="77777777" w:rsidR="00C305BB" w:rsidRPr="00CF4C67" w:rsidRDefault="00C305BB" w:rsidP="001C464C">
      <w:pPr>
        <w:ind w:firstLine="2268"/>
        <w:jc w:val="both"/>
        <w:rPr>
          <w:rFonts w:ascii="Arial" w:hAnsi="Arial" w:cs="Arial"/>
          <w:sz w:val="22"/>
          <w:szCs w:val="22"/>
        </w:rPr>
      </w:pPr>
    </w:p>
    <w:p w14:paraId="7809E032" w14:textId="77777777" w:rsidR="00E61CC9" w:rsidRPr="00CF4C67" w:rsidRDefault="00E61CC9" w:rsidP="00E61CC9">
      <w:pPr>
        <w:ind w:firstLine="2268"/>
        <w:jc w:val="both"/>
        <w:rPr>
          <w:rFonts w:ascii="Arial" w:hAnsi="Arial" w:cs="Arial"/>
          <w:sz w:val="22"/>
          <w:szCs w:val="22"/>
        </w:rPr>
      </w:pPr>
      <w:r w:rsidRPr="00CF4C67">
        <w:rPr>
          <w:rFonts w:ascii="Arial" w:hAnsi="Arial" w:cs="Arial"/>
          <w:sz w:val="22"/>
          <w:szCs w:val="22"/>
        </w:rPr>
        <w:t>- L</w:t>
      </w:r>
      <w:r w:rsidR="00E07D7E" w:rsidRPr="00CF4C67">
        <w:rPr>
          <w:rFonts w:ascii="Arial" w:hAnsi="Arial" w:cs="Arial"/>
          <w:sz w:val="22"/>
          <w:szCs w:val="22"/>
        </w:rPr>
        <w:t>a</w:t>
      </w:r>
      <w:r w:rsidRPr="00CF4C67">
        <w:rPr>
          <w:rFonts w:ascii="Arial" w:hAnsi="Arial" w:cs="Arial"/>
          <w:sz w:val="22"/>
          <w:szCs w:val="22"/>
        </w:rPr>
        <w:t>s diputad</w:t>
      </w:r>
      <w:r w:rsidR="00E07D7E" w:rsidRPr="00CF4C67">
        <w:rPr>
          <w:rFonts w:ascii="Arial" w:hAnsi="Arial" w:cs="Arial"/>
          <w:sz w:val="22"/>
          <w:szCs w:val="22"/>
        </w:rPr>
        <w:t>a</w:t>
      </w:r>
      <w:r w:rsidRPr="00CF4C67">
        <w:rPr>
          <w:rFonts w:ascii="Arial" w:hAnsi="Arial" w:cs="Arial"/>
          <w:sz w:val="22"/>
          <w:szCs w:val="22"/>
        </w:rPr>
        <w:t xml:space="preserve">s </w:t>
      </w:r>
      <w:r w:rsidR="00C305BB" w:rsidRPr="00CF4C67">
        <w:rPr>
          <w:rFonts w:ascii="Arial" w:hAnsi="Arial" w:cs="Arial"/>
          <w:sz w:val="22"/>
          <w:szCs w:val="22"/>
        </w:rPr>
        <w:t>Castillo</w:t>
      </w:r>
      <w:r w:rsidR="00E07D7E" w:rsidRPr="00CF4C67">
        <w:rPr>
          <w:rFonts w:ascii="Arial" w:hAnsi="Arial" w:cs="Arial"/>
          <w:sz w:val="22"/>
          <w:szCs w:val="22"/>
        </w:rPr>
        <w:t xml:space="preserve"> y</w:t>
      </w:r>
      <w:r w:rsidR="00C305BB" w:rsidRPr="00CF4C67">
        <w:rPr>
          <w:rFonts w:ascii="Arial" w:hAnsi="Arial" w:cs="Arial"/>
          <w:sz w:val="22"/>
          <w:szCs w:val="22"/>
        </w:rPr>
        <w:t xml:space="preserve"> Girardi y </w:t>
      </w:r>
      <w:r w:rsidR="00E07D7E" w:rsidRPr="00CF4C67">
        <w:rPr>
          <w:rFonts w:ascii="Arial" w:hAnsi="Arial" w:cs="Arial"/>
          <w:sz w:val="22"/>
          <w:szCs w:val="22"/>
        </w:rPr>
        <w:t xml:space="preserve">el diputado </w:t>
      </w:r>
      <w:r w:rsidR="00C305BB" w:rsidRPr="00CF4C67">
        <w:rPr>
          <w:rFonts w:ascii="Arial" w:hAnsi="Arial" w:cs="Arial"/>
          <w:sz w:val="22"/>
          <w:szCs w:val="22"/>
        </w:rPr>
        <w:t xml:space="preserve">Winter </w:t>
      </w:r>
      <w:r w:rsidRPr="00CF4C67">
        <w:rPr>
          <w:rFonts w:ascii="Arial" w:hAnsi="Arial" w:cs="Arial"/>
          <w:sz w:val="22"/>
          <w:szCs w:val="22"/>
        </w:rPr>
        <w:t xml:space="preserve">presentaron una </w:t>
      </w:r>
      <w:r w:rsidR="00090D29" w:rsidRPr="00CF4C67">
        <w:rPr>
          <w:rFonts w:ascii="Arial" w:hAnsi="Arial" w:cs="Arial"/>
          <w:sz w:val="22"/>
          <w:szCs w:val="22"/>
        </w:rPr>
        <w:t xml:space="preserve">enmienda </w:t>
      </w:r>
      <w:r w:rsidRPr="00CF4C67">
        <w:rPr>
          <w:rFonts w:ascii="Arial" w:hAnsi="Arial" w:cs="Arial"/>
          <w:sz w:val="22"/>
          <w:szCs w:val="22"/>
        </w:rPr>
        <w:t>para agregar un inciso segundo</w:t>
      </w:r>
      <w:r w:rsidR="00C854DF" w:rsidRPr="00CF4C67">
        <w:rPr>
          <w:rFonts w:ascii="Arial" w:hAnsi="Arial" w:cs="Arial"/>
          <w:sz w:val="22"/>
          <w:szCs w:val="22"/>
        </w:rPr>
        <w:t>,</w:t>
      </w:r>
      <w:r w:rsidRPr="00CF4C67">
        <w:rPr>
          <w:rFonts w:ascii="Arial" w:hAnsi="Arial" w:cs="Arial"/>
          <w:sz w:val="22"/>
          <w:szCs w:val="22"/>
        </w:rPr>
        <w:t xml:space="preserve"> nuevo</w:t>
      </w:r>
      <w:r w:rsidR="00C854DF" w:rsidRPr="00CF4C67">
        <w:rPr>
          <w:rFonts w:ascii="Arial" w:hAnsi="Arial" w:cs="Arial"/>
          <w:sz w:val="22"/>
          <w:szCs w:val="22"/>
        </w:rPr>
        <w:t>,</w:t>
      </w:r>
      <w:r w:rsidRPr="00CF4C67">
        <w:rPr>
          <w:rFonts w:ascii="Arial" w:hAnsi="Arial" w:cs="Arial"/>
          <w:sz w:val="22"/>
          <w:szCs w:val="22"/>
        </w:rPr>
        <w:t xml:space="preserve"> del s</w:t>
      </w:r>
      <w:r w:rsidR="00E07D7E" w:rsidRPr="00CF4C67">
        <w:rPr>
          <w:rFonts w:ascii="Arial" w:hAnsi="Arial" w:cs="Arial"/>
          <w:sz w:val="22"/>
          <w:szCs w:val="22"/>
        </w:rPr>
        <w:t xml:space="preserve">iguiente </w:t>
      </w:r>
      <w:r w:rsidRPr="00CF4C67">
        <w:rPr>
          <w:rFonts w:ascii="Arial" w:hAnsi="Arial" w:cs="Arial"/>
          <w:sz w:val="22"/>
          <w:szCs w:val="22"/>
        </w:rPr>
        <w:t>tenor:</w:t>
      </w:r>
    </w:p>
    <w:p w14:paraId="7809E033" w14:textId="77777777" w:rsidR="00E61CC9" w:rsidRPr="00CF4C67" w:rsidRDefault="00E61CC9" w:rsidP="00E61CC9">
      <w:pPr>
        <w:ind w:firstLine="2268"/>
        <w:jc w:val="both"/>
        <w:rPr>
          <w:rFonts w:ascii="Arial" w:hAnsi="Arial" w:cs="Arial"/>
          <w:sz w:val="22"/>
          <w:szCs w:val="22"/>
        </w:rPr>
      </w:pPr>
      <w:r w:rsidRPr="00CF4C67">
        <w:rPr>
          <w:rFonts w:ascii="Arial" w:hAnsi="Arial" w:cs="Arial"/>
          <w:sz w:val="22"/>
          <w:szCs w:val="22"/>
        </w:rPr>
        <w:t>“No se considerará parte del gasto común, el cobro de las multas establecidas en</w:t>
      </w:r>
      <w:r w:rsidR="00602333" w:rsidRPr="00CF4C67">
        <w:rPr>
          <w:rFonts w:ascii="Arial" w:hAnsi="Arial" w:cs="Arial"/>
          <w:sz w:val="22"/>
          <w:szCs w:val="22"/>
        </w:rPr>
        <w:t xml:space="preserve"> </w:t>
      </w:r>
      <w:r w:rsidRPr="00CF4C67">
        <w:rPr>
          <w:rFonts w:ascii="Arial" w:hAnsi="Arial" w:cs="Arial"/>
          <w:sz w:val="22"/>
          <w:szCs w:val="22"/>
        </w:rPr>
        <w:t>esta ley y en el reglamento de copropiedad.”</w:t>
      </w:r>
      <w:r w:rsidR="00602333" w:rsidRPr="00CF4C67">
        <w:rPr>
          <w:rFonts w:ascii="Arial" w:hAnsi="Arial" w:cs="Arial"/>
          <w:sz w:val="22"/>
          <w:szCs w:val="22"/>
        </w:rPr>
        <w:t>.</w:t>
      </w:r>
    </w:p>
    <w:p w14:paraId="7809E034" w14:textId="77777777" w:rsidR="00090D29" w:rsidRPr="00D136EC" w:rsidRDefault="00090D29" w:rsidP="00AD4527">
      <w:pPr>
        <w:pStyle w:val="Standard"/>
        <w:ind w:right="48" w:firstLine="2268"/>
        <w:jc w:val="both"/>
        <w:rPr>
          <w:rFonts w:ascii="Arial" w:hAnsi="Arial" w:cs="Arial"/>
          <w:sz w:val="22"/>
          <w:szCs w:val="22"/>
        </w:rPr>
      </w:pPr>
    </w:p>
    <w:p w14:paraId="7809E035" w14:textId="77777777" w:rsidR="00AD4527" w:rsidRPr="00CF4C67" w:rsidRDefault="00AD4527" w:rsidP="00AD4527">
      <w:pPr>
        <w:pStyle w:val="Standard"/>
        <w:ind w:right="48" w:firstLine="2268"/>
        <w:jc w:val="both"/>
      </w:pPr>
      <w:r w:rsidRPr="00CF4C67">
        <w:rPr>
          <w:rFonts w:ascii="Arial" w:hAnsi="Arial" w:cs="Arial"/>
          <w:sz w:val="22"/>
          <w:szCs w:val="22"/>
          <w:lang w:val="es-CL"/>
        </w:rPr>
        <w:t xml:space="preserve">El señor </w:t>
      </w:r>
      <w:r w:rsidRPr="00CF4C67">
        <w:rPr>
          <w:rFonts w:ascii="Arial" w:hAnsi="Arial" w:cs="Arial"/>
          <w:b/>
          <w:bCs/>
          <w:sz w:val="22"/>
          <w:szCs w:val="22"/>
          <w:lang w:val="es-CL"/>
        </w:rPr>
        <w:t xml:space="preserve">Gazitúa </w:t>
      </w:r>
      <w:r w:rsidRPr="00CF4C67">
        <w:rPr>
          <w:rFonts w:ascii="Arial" w:hAnsi="Arial" w:cs="Arial"/>
          <w:bCs/>
          <w:sz w:val="22"/>
          <w:szCs w:val="22"/>
          <w:lang w:val="es-CL"/>
        </w:rPr>
        <w:t>indicó</w:t>
      </w:r>
      <w:r w:rsidRPr="00CF4C67">
        <w:rPr>
          <w:rFonts w:ascii="Arial" w:hAnsi="Arial" w:cs="Arial"/>
          <w:sz w:val="22"/>
          <w:szCs w:val="22"/>
          <w:lang w:val="es-CL"/>
        </w:rPr>
        <w:t xml:space="preserve"> que la diferencia </w:t>
      </w:r>
      <w:r w:rsidR="003E050C">
        <w:rPr>
          <w:rFonts w:ascii="Arial" w:hAnsi="Arial" w:cs="Arial"/>
          <w:sz w:val="22"/>
          <w:szCs w:val="22"/>
          <w:lang w:val="es-CL"/>
        </w:rPr>
        <w:t xml:space="preserve">entre este artículo y la </w:t>
      </w:r>
      <w:r w:rsidRPr="00CF4C67">
        <w:rPr>
          <w:rFonts w:ascii="Arial" w:hAnsi="Arial" w:cs="Arial"/>
          <w:sz w:val="22"/>
          <w:szCs w:val="22"/>
          <w:lang w:val="es-CL"/>
        </w:rPr>
        <w:t>ley vigente consistía en que en el aviso de cobro debe constar -no solo- la proporción en que el copropietario debe contribuir a los gastos comunes, sino también al fondo común de reserva, junto con los intereses y multas que adeud</w:t>
      </w:r>
      <w:r w:rsidR="00DF1E96">
        <w:rPr>
          <w:rFonts w:ascii="Arial" w:hAnsi="Arial" w:cs="Arial"/>
          <w:sz w:val="22"/>
          <w:szCs w:val="22"/>
          <w:lang w:val="es-CL"/>
        </w:rPr>
        <w:t>e a</w:t>
      </w:r>
      <w:r w:rsidRPr="00CF4C67">
        <w:rPr>
          <w:rFonts w:ascii="Arial" w:hAnsi="Arial" w:cs="Arial"/>
          <w:sz w:val="22"/>
          <w:szCs w:val="22"/>
          <w:lang w:val="es-CL"/>
        </w:rPr>
        <w:t xml:space="preserve"> la fecha. Sin perjuicio, de que en dicho aviso se deberá señalar en detalle el total de los ingresos, egresos mensuales y el saldo de caja del condominio a fin de entregar mayor información a los copropietarios. Lo anterior, no obsta a la información que el administrador debe entregar en la sesión ordinaria, aseguró.</w:t>
      </w:r>
    </w:p>
    <w:p w14:paraId="7809E036" w14:textId="77777777" w:rsidR="00AD4527" w:rsidRPr="00CF4C67" w:rsidRDefault="00AD4527" w:rsidP="00AD4527">
      <w:pPr>
        <w:pStyle w:val="Standard"/>
        <w:ind w:right="48" w:firstLine="2268"/>
        <w:jc w:val="both"/>
        <w:rPr>
          <w:rFonts w:ascii="Arial" w:hAnsi="Arial" w:cs="Arial"/>
          <w:sz w:val="22"/>
          <w:szCs w:val="22"/>
          <w:lang w:val="es-CL"/>
        </w:rPr>
      </w:pPr>
    </w:p>
    <w:p w14:paraId="7809E037" w14:textId="77777777" w:rsidR="00AD4527" w:rsidRPr="00CF4C67" w:rsidRDefault="00AD4527" w:rsidP="00AD4527">
      <w:pPr>
        <w:pStyle w:val="Standard"/>
        <w:ind w:right="48" w:firstLine="2268"/>
        <w:jc w:val="both"/>
      </w:pPr>
      <w:r w:rsidRPr="00CF4C67">
        <w:rPr>
          <w:rFonts w:ascii="Arial" w:hAnsi="Arial" w:cs="Arial"/>
          <w:sz w:val="22"/>
          <w:szCs w:val="22"/>
          <w:lang w:val="es-CL"/>
        </w:rPr>
        <w:t xml:space="preserve">El señor </w:t>
      </w:r>
      <w:r w:rsidRPr="00CF4C67">
        <w:rPr>
          <w:rFonts w:ascii="Arial" w:hAnsi="Arial" w:cs="Arial"/>
          <w:b/>
          <w:bCs/>
          <w:sz w:val="22"/>
          <w:szCs w:val="22"/>
          <w:lang w:val="es-CL"/>
        </w:rPr>
        <w:t xml:space="preserve">Gálvez </w:t>
      </w:r>
      <w:r w:rsidRPr="00CF4C67">
        <w:rPr>
          <w:rFonts w:ascii="Arial" w:hAnsi="Arial" w:cs="Arial"/>
          <w:sz w:val="22"/>
          <w:szCs w:val="22"/>
          <w:lang w:val="es-CL"/>
        </w:rPr>
        <w:t>hizo hincapié en que se instala la idea de obligación económica como género, no obstante, haberse aprobado que el prominente vendedor tiene la obligación de declarar las deudas a la comunidad.</w:t>
      </w:r>
    </w:p>
    <w:p w14:paraId="7809E038" w14:textId="77777777" w:rsidR="00AD4527" w:rsidRPr="00CF4C67" w:rsidRDefault="00AD4527" w:rsidP="00AD4527">
      <w:pPr>
        <w:pStyle w:val="Standard"/>
        <w:ind w:right="48" w:firstLine="2268"/>
        <w:jc w:val="both"/>
        <w:rPr>
          <w:rFonts w:ascii="Arial" w:hAnsi="Arial" w:cs="Arial"/>
          <w:sz w:val="22"/>
          <w:szCs w:val="22"/>
        </w:rPr>
      </w:pPr>
    </w:p>
    <w:p w14:paraId="7809E039" w14:textId="77777777" w:rsidR="00AD4527" w:rsidRPr="00CF4C67" w:rsidRDefault="00AD4527" w:rsidP="00C10BCE">
      <w:pPr>
        <w:pStyle w:val="Standard"/>
        <w:ind w:right="48" w:firstLine="2268"/>
        <w:jc w:val="both"/>
      </w:pPr>
      <w:r w:rsidRPr="00CF4C67">
        <w:rPr>
          <w:rFonts w:ascii="Arial" w:hAnsi="Arial" w:cs="Arial"/>
          <w:sz w:val="22"/>
          <w:szCs w:val="22"/>
          <w:lang w:val="es-CL"/>
        </w:rPr>
        <w:t xml:space="preserve">El diputado </w:t>
      </w:r>
      <w:r w:rsidRPr="00CF4C67">
        <w:rPr>
          <w:rFonts w:ascii="Arial" w:hAnsi="Arial" w:cs="Arial"/>
          <w:b/>
          <w:bCs/>
          <w:sz w:val="22"/>
          <w:szCs w:val="22"/>
          <w:lang w:val="es-CL"/>
        </w:rPr>
        <w:t>Winter</w:t>
      </w:r>
      <w:r w:rsidRPr="00CF4C67">
        <w:rPr>
          <w:rFonts w:ascii="Arial" w:hAnsi="Arial" w:cs="Arial"/>
          <w:sz w:val="22"/>
          <w:szCs w:val="22"/>
          <w:lang w:val="es-CL"/>
        </w:rPr>
        <w:t xml:space="preserve"> comentó que la indicación </w:t>
      </w:r>
      <w:r w:rsidR="00261B7C">
        <w:rPr>
          <w:rFonts w:ascii="Arial" w:hAnsi="Arial" w:cs="Arial"/>
          <w:sz w:val="22"/>
          <w:szCs w:val="22"/>
          <w:lang w:val="es-CL"/>
        </w:rPr>
        <w:t xml:space="preserve">intenta evitar que el corte de servicios se genere por cualquier deuda, sino, </w:t>
      </w:r>
      <w:r w:rsidR="00C410AD">
        <w:rPr>
          <w:rFonts w:ascii="Arial" w:hAnsi="Arial" w:cs="Arial"/>
          <w:sz w:val="22"/>
          <w:szCs w:val="22"/>
          <w:lang w:val="es-CL"/>
        </w:rPr>
        <w:t xml:space="preserve">que sea </w:t>
      </w:r>
      <w:r w:rsidR="00261B7C">
        <w:rPr>
          <w:rFonts w:ascii="Arial" w:hAnsi="Arial" w:cs="Arial"/>
          <w:sz w:val="22"/>
          <w:szCs w:val="22"/>
          <w:lang w:val="es-CL"/>
        </w:rPr>
        <w:t>específicamente por las que</w:t>
      </w:r>
      <w:r w:rsidR="00C410AD">
        <w:rPr>
          <w:rFonts w:ascii="Arial" w:hAnsi="Arial" w:cs="Arial"/>
          <w:sz w:val="22"/>
          <w:szCs w:val="22"/>
          <w:lang w:val="es-CL"/>
        </w:rPr>
        <w:t xml:space="preserve"> se originen en </w:t>
      </w:r>
      <w:r w:rsidR="00261B7C">
        <w:rPr>
          <w:rFonts w:ascii="Arial" w:hAnsi="Arial" w:cs="Arial"/>
          <w:sz w:val="22"/>
          <w:szCs w:val="22"/>
          <w:lang w:val="es-CL"/>
        </w:rPr>
        <w:t xml:space="preserve">gastos comunes. Agregó que </w:t>
      </w:r>
      <w:r w:rsidRPr="00CF4C67">
        <w:rPr>
          <w:rFonts w:ascii="Arial" w:hAnsi="Arial" w:cs="Arial"/>
          <w:sz w:val="22"/>
          <w:szCs w:val="22"/>
          <w:lang w:val="es-CL"/>
        </w:rPr>
        <w:t>se bas</w:t>
      </w:r>
      <w:r w:rsidR="00261B7C">
        <w:rPr>
          <w:rFonts w:ascii="Arial" w:hAnsi="Arial" w:cs="Arial"/>
          <w:sz w:val="22"/>
          <w:szCs w:val="22"/>
          <w:lang w:val="es-CL"/>
        </w:rPr>
        <w:t>a</w:t>
      </w:r>
      <w:r w:rsidRPr="00CF4C67">
        <w:rPr>
          <w:rFonts w:ascii="Arial" w:hAnsi="Arial" w:cs="Arial"/>
          <w:sz w:val="22"/>
          <w:szCs w:val="22"/>
          <w:lang w:val="es-CL"/>
        </w:rPr>
        <w:t xml:space="preserve"> en un fallo de </w:t>
      </w:r>
      <w:r w:rsidR="00090D29" w:rsidRPr="00CF4C67">
        <w:rPr>
          <w:rFonts w:ascii="Arial" w:hAnsi="Arial" w:cs="Arial"/>
          <w:sz w:val="22"/>
          <w:szCs w:val="22"/>
          <w:lang w:val="es-CL"/>
        </w:rPr>
        <w:t xml:space="preserve">la Corte de Santiago </w:t>
      </w:r>
      <w:r w:rsidRPr="00CF4C67">
        <w:rPr>
          <w:rFonts w:ascii="Arial" w:hAnsi="Arial" w:cs="Arial"/>
          <w:sz w:val="22"/>
          <w:szCs w:val="22"/>
          <w:lang w:val="es-CL"/>
        </w:rPr>
        <w:t xml:space="preserve">que dictaminó </w:t>
      </w:r>
      <w:r w:rsidR="00090D29" w:rsidRPr="00CF4C67">
        <w:rPr>
          <w:rFonts w:ascii="Arial" w:hAnsi="Arial" w:cs="Arial"/>
          <w:sz w:val="22"/>
          <w:szCs w:val="22"/>
          <w:lang w:val="es-CL"/>
        </w:rPr>
        <w:t xml:space="preserve">que </w:t>
      </w:r>
      <w:r w:rsidR="00C10BCE" w:rsidRPr="00CF4C67">
        <w:rPr>
          <w:rFonts w:ascii="Arial" w:hAnsi="Arial" w:cs="Arial"/>
          <w:sz w:val="22"/>
          <w:szCs w:val="22"/>
          <w:lang w:val="es-CL"/>
        </w:rPr>
        <w:t>las multas no constituyen un gasto común</w:t>
      </w:r>
      <w:r w:rsidR="00C410AD">
        <w:rPr>
          <w:rFonts w:ascii="Arial" w:hAnsi="Arial" w:cs="Arial"/>
          <w:sz w:val="22"/>
          <w:szCs w:val="22"/>
          <w:lang w:val="es-CL"/>
        </w:rPr>
        <w:t xml:space="preserve"> </w:t>
      </w:r>
      <w:r w:rsidR="00C10BCE" w:rsidRPr="00CF4C67">
        <w:rPr>
          <w:rFonts w:ascii="Arial" w:hAnsi="Arial" w:cs="Arial"/>
          <w:sz w:val="22"/>
          <w:szCs w:val="22"/>
          <w:lang w:val="es-CL"/>
        </w:rPr>
        <w:t>por no estar consideradas como tales en la ley</w:t>
      </w:r>
      <w:r w:rsidR="00C410AD">
        <w:rPr>
          <w:rFonts w:ascii="Arial" w:hAnsi="Arial" w:cs="Arial"/>
          <w:sz w:val="22"/>
          <w:szCs w:val="22"/>
          <w:lang w:val="es-CL"/>
        </w:rPr>
        <w:t xml:space="preserve"> y </w:t>
      </w:r>
      <w:r w:rsidR="00C10BCE" w:rsidRPr="00CF4C67">
        <w:rPr>
          <w:rFonts w:ascii="Arial" w:hAnsi="Arial" w:cs="Arial"/>
          <w:sz w:val="22"/>
          <w:szCs w:val="22"/>
          <w:lang w:val="es-CL"/>
        </w:rPr>
        <w:t>porque por su naturaleza, no representan un desembolso para contribuir a la administración, mantención y reparación de los bienes com</w:t>
      </w:r>
      <w:r w:rsidR="00C410AD">
        <w:rPr>
          <w:rFonts w:ascii="Arial" w:hAnsi="Arial" w:cs="Arial"/>
          <w:sz w:val="22"/>
          <w:szCs w:val="22"/>
          <w:lang w:val="es-CL"/>
        </w:rPr>
        <w:t>unes</w:t>
      </w:r>
      <w:r w:rsidR="00C10BCE" w:rsidRPr="00CF4C67">
        <w:rPr>
          <w:rFonts w:ascii="Arial" w:hAnsi="Arial" w:cs="Arial"/>
          <w:sz w:val="22"/>
          <w:szCs w:val="22"/>
          <w:lang w:val="es-CL"/>
        </w:rPr>
        <w:t xml:space="preserve">. </w:t>
      </w:r>
      <w:r w:rsidR="00C10BCE" w:rsidRPr="00CF4C67">
        <w:rPr>
          <w:rFonts w:ascii="Arial" w:hAnsi="Arial" w:cs="Arial"/>
          <w:bCs/>
          <w:sz w:val="22"/>
          <w:szCs w:val="22"/>
          <w:lang w:val="es-CL"/>
        </w:rPr>
        <w:t>Es así</w:t>
      </w:r>
      <w:r w:rsidR="007654AE">
        <w:rPr>
          <w:rFonts w:ascii="Arial" w:hAnsi="Arial" w:cs="Arial"/>
          <w:bCs/>
          <w:sz w:val="22"/>
          <w:szCs w:val="22"/>
          <w:lang w:val="es-CL"/>
        </w:rPr>
        <w:t>,</w:t>
      </w:r>
      <w:r w:rsidR="00C10BCE" w:rsidRPr="00CF4C67">
        <w:rPr>
          <w:rFonts w:ascii="Arial" w:hAnsi="Arial" w:cs="Arial"/>
          <w:bCs/>
          <w:sz w:val="22"/>
          <w:szCs w:val="22"/>
          <w:lang w:val="es-CL"/>
        </w:rPr>
        <w:t xml:space="preserve"> que determinó que existió un acto "arbitrario e ilegal</w:t>
      </w:r>
      <w:r w:rsidR="00DF1E96">
        <w:rPr>
          <w:rFonts w:ascii="Arial" w:hAnsi="Arial" w:cs="Arial"/>
          <w:bCs/>
          <w:sz w:val="22"/>
          <w:szCs w:val="22"/>
          <w:lang w:val="es-CL"/>
        </w:rPr>
        <w:t>”</w:t>
      </w:r>
      <w:r w:rsidR="00C10BCE" w:rsidRPr="00CF4C67">
        <w:rPr>
          <w:rFonts w:ascii="Arial" w:hAnsi="Arial" w:cs="Arial"/>
          <w:bCs/>
          <w:sz w:val="22"/>
          <w:szCs w:val="22"/>
          <w:lang w:val="es-CL"/>
        </w:rPr>
        <w:t xml:space="preserve"> </w:t>
      </w:r>
      <w:r w:rsidR="00C10BCE" w:rsidRPr="00CF4C67">
        <w:rPr>
          <w:rFonts w:ascii="Arial" w:hAnsi="Arial" w:cs="Arial"/>
          <w:sz w:val="22"/>
          <w:szCs w:val="22"/>
          <w:lang w:val="es-CL"/>
        </w:rPr>
        <w:t>y</w:t>
      </w:r>
      <w:r w:rsidR="00DF1E96">
        <w:rPr>
          <w:rFonts w:ascii="Arial" w:hAnsi="Arial" w:cs="Arial"/>
          <w:sz w:val="22"/>
          <w:szCs w:val="22"/>
          <w:lang w:val="es-CL"/>
        </w:rPr>
        <w:t>,</w:t>
      </w:r>
      <w:r w:rsidR="00C10BCE" w:rsidRPr="00CF4C67">
        <w:rPr>
          <w:rFonts w:ascii="Arial" w:hAnsi="Arial" w:cs="Arial"/>
          <w:sz w:val="22"/>
          <w:szCs w:val="22"/>
          <w:lang w:val="es-CL"/>
        </w:rPr>
        <w:t xml:space="preserve"> que por lo tanto</w:t>
      </w:r>
      <w:r w:rsidR="008D797D">
        <w:rPr>
          <w:rFonts w:ascii="Arial" w:hAnsi="Arial" w:cs="Arial"/>
          <w:sz w:val="22"/>
          <w:szCs w:val="22"/>
          <w:lang w:val="es-CL"/>
        </w:rPr>
        <w:t>,</w:t>
      </w:r>
      <w:r w:rsidR="00C10BCE" w:rsidRPr="00CF4C67">
        <w:rPr>
          <w:rFonts w:ascii="Arial" w:hAnsi="Arial" w:cs="Arial"/>
          <w:sz w:val="22"/>
          <w:szCs w:val="22"/>
          <w:lang w:val="es-CL"/>
        </w:rPr>
        <w:t xml:space="preserve"> </w:t>
      </w:r>
      <w:r w:rsidR="00C10BCE" w:rsidRPr="00CF4C67">
        <w:rPr>
          <w:rFonts w:ascii="Arial" w:hAnsi="Arial" w:cs="Arial"/>
          <w:bCs/>
          <w:sz w:val="22"/>
          <w:szCs w:val="22"/>
          <w:lang w:val="es-CL"/>
        </w:rPr>
        <w:t xml:space="preserve">una multa no puede ser cobrada dentro de la boleta de gastos comunes, </w:t>
      </w:r>
      <w:r w:rsidR="00C10BCE" w:rsidRPr="00CF4C67">
        <w:rPr>
          <w:rFonts w:ascii="Arial" w:hAnsi="Arial" w:cs="Arial"/>
          <w:sz w:val="22"/>
          <w:szCs w:val="22"/>
          <w:lang w:val="es-CL"/>
        </w:rPr>
        <w:t>ni menos</w:t>
      </w:r>
      <w:r w:rsidR="007613E6" w:rsidRPr="00CF4C67">
        <w:rPr>
          <w:rFonts w:ascii="Arial" w:hAnsi="Arial" w:cs="Arial"/>
          <w:sz w:val="22"/>
          <w:szCs w:val="22"/>
          <w:lang w:val="es-CL"/>
        </w:rPr>
        <w:t xml:space="preserve"> </w:t>
      </w:r>
      <w:r w:rsidR="00C10BCE" w:rsidRPr="00CF4C67">
        <w:rPr>
          <w:rFonts w:ascii="Arial" w:hAnsi="Arial" w:cs="Arial"/>
          <w:sz w:val="22"/>
          <w:szCs w:val="22"/>
          <w:lang w:val="es-CL"/>
        </w:rPr>
        <w:t>proceder con el corte de luz. Esta última medida, dice el fallo, solo se puede aplicar</w:t>
      </w:r>
      <w:r w:rsidR="008D797D">
        <w:rPr>
          <w:rFonts w:ascii="Arial" w:hAnsi="Arial" w:cs="Arial"/>
          <w:sz w:val="22"/>
          <w:szCs w:val="22"/>
          <w:lang w:val="es-CL"/>
        </w:rPr>
        <w:t xml:space="preserve"> </w:t>
      </w:r>
      <w:r w:rsidR="00C10BCE" w:rsidRPr="00CF4C67">
        <w:rPr>
          <w:rFonts w:ascii="Arial" w:hAnsi="Arial" w:cs="Arial"/>
          <w:sz w:val="22"/>
          <w:szCs w:val="22"/>
          <w:lang w:val="es-CL"/>
        </w:rPr>
        <w:t xml:space="preserve">frente a una deuda de la administración de la comunidad. </w:t>
      </w:r>
    </w:p>
    <w:p w14:paraId="7809E03A" w14:textId="77777777" w:rsidR="00AD4527" w:rsidRDefault="00AD4527" w:rsidP="00AD4527">
      <w:pPr>
        <w:pStyle w:val="Standard"/>
        <w:ind w:right="48" w:firstLine="2268"/>
        <w:jc w:val="both"/>
        <w:rPr>
          <w:rFonts w:ascii="Arial" w:hAnsi="Arial" w:cs="Arial"/>
          <w:sz w:val="22"/>
          <w:szCs w:val="22"/>
        </w:rPr>
      </w:pPr>
    </w:p>
    <w:p w14:paraId="7809E03B" w14:textId="77777777" w:rsidR="009761A5" w:rsidRDefault="00AD4527" w:rsidP="009761A5">
      <w:pPr>
        <w:pStyle w:val="Standard"/>
        <w:ind w:right="48" w:firstLine="2268"/>
        <w:jc w:val="both"/>
      </w:pPr>
      <w:r w:rsidRPr="00CF4C67">
        <w:rPr>
          <w:rFonts w:ascii="Arial" w:hAnsi="Arial" w:cs="Arial"/>
          <w:sz w:val="22"/>
          <w:szCs w:val="22"/>
          <w:lang w:val="es-CL"/>
        </w:rPr>
        <w:t xml:space="preserve">El señor </w:t>
      </w:r>
      <w:r w:rsidRPr="00CF4C67">
        <w:rPr>
          <w:rFonts w:ascii="Arial" w:hAnsi="Arial" w:cs="Arial"/>
          <w:b/>
          <w:bCs/>
          <w:sz w:val="22"/>
          <w:szCs w:val="22"/>
          <w:lang w:val="es-CL"/>
        </w:rPr>
        <w:t>Gazitúa</w:t>
      </w:r>
      <w:r w:rsidRPr="00CF4C67">
        <w:rPr>
          <w:rFonts w:ascii="Arial" w:hAnsi="Arial" w:cs="Arial"/>
          <w:sz w:val="22"/>
          <w:szCs w:val="22"/>
          <w:lang w:val="es-CL"/>
        </w:rPr>
        <w:t xml:space="preserve"> </w:t>
      </w:r>
      <w:r w:rsidR="00DB76E3">
        <w:rPr>
          <w:rFonts w:ascii="Arial" w:hAnsi="Arial" w:cs="Arial"/>
          <w:sz w:val="22"/>
          <w:szCs w:val="22"/>
          <w:lang w:val="es-CL"/>
        </w:rPr>
        <w:t xml:space="preserve">indicó </w:t>
      </w:r>
      <w:r w:rsidRPr="00CF4C67">
        <w:rPr>
          <w:rFonts w:ascii="Arial" w:hAnsi="Arial" w:cs="Arial"/>
          <w:sz w:val="22"/>
          <w:szCs w:val="22"/>
          <w:lang w:val="es-CL"/>
        </w:rPr>
        <w:t>que de ser aprobada la indicación implicaría que los cobros deben realizarse de modo separado</w:t>
      </w:r>
      <w:r w:rsidR="009761A5">
        <w:rPr>
          <w:rFonts w:ascii="Arial" w:hAnsi="Arial" w:cs="Arial"/>
          <w:sz w:val="22"/>
          <w:szCs w:val="22"/>
          <w:lang w:val="es-CL"/>
        </w:rPr>
        <w:t>, es decir</w:t>
      </w:r>
      <w:r w:rsidR="002B6F3A">
        <w:rPr>
          <w:rFonts w:ascii="Arial" w:hAnsi="Arial" w:cs="Arial"/>
          <w:sz w:val="22"/>
          <w:szCs w:val="22"/>
          <w:lang w:val="es-CL"/>
        </w:rPr>
        <w:t>,</w:t>
      </w:r>
      <w:r w:rsidR="009761A5">
        <w:rPr>
          <w:rFonts w:ascii="Arial" w:hAnsi="Arial" w:cs="Arial"/>
          <w:sz w:val="22"/>
          <w:szCs w:val="22"/>
          <w:lang w:val="es-CL"/>
        </w:rPr>
        <w:t xml:space="preserve"> existirían dos cobros distintos complejizando la labor de administración.</w:t>
      </w:r>
    </w:p>
    <w:p w14:paraId="7809E03C" w14:textId="77777777" w:rsidR="009761A5" w:rsidRPr="009761A5" w:rsidRDefault="009761A5" w:rsidP="00AD4527">
      <w:pPr>
        <w:pStyle w:val="Standard"/>
        <w:ind w:right="48" w:firstLine="2268"/>
        <w:jc w:val="both"/>
        <w:rPr>
          <w:rFonts w:ascii="Arial" w:hAnsi="Arial" w:cs="Arial"/>
          <w:sz w:val="22"/>
          <w:szCs w:val="22"/>
        </w:rPr>
      </w:pPr>
    </w:p>
    <w:p w14:paraId="7809E03D" w14:textId="77777777" w:rsidR="00AD4527" w:rsidRPr="00CF4C67" w:rsidRDefault="00AD4527" w:rsidP="00AD4527">
      <w:pPr>
        <w:pStyle w:val="Standard"/>
        <w:ind w:right="48" w:firstLine="2268"/>
        <w:jc w:val="both"/>
      </w:pPr>
      <w:r w:rsidRPr="00CF4C67">
        <w:rPr>
          <w:rFonts w:ascii="Arial" w:hAnsi="Arial" w:cs="Arial"/>
          <w:sz w:val="22"/>
          <w:szCs w:val="22"/>
          <w:lang w:val="es-CL"/>
        </w:rPr>
        <w:t xml:space="preserve">El diputado </w:t>
      </w:r>
      <w:r w:rsidRPr="00833863">
        <w:rPr>
          <w:rFonts w:ascii="Arial" w:hAnsi="Arial" w:cs="Arial"/>
          <w:b/>
          <w:sz w:val="22"/>
          <w:szCs w:val="22"/>
          <w:lang w:val="es-CL"/>
        </w:rPr>
        <w:t xml:space="preserve">Osvaldo </w:t>
      </w:r>
      <w:r w:rsidRPr="00CF4C67">
        <w:rPr>
          <w:rFonts w:ascii="Arial" w:hAnsi="Arial" w:cs="Arial"/>
          <w:b/>
          <w:bCs/>
          <w:sz w:val="22"/>
          <w:szCs w:val="22"/>
          <w:lang w:val="es-CL"/>
        </w:rPr>
        <w:t xml:space="preserve">Urrutia </w:t>
      </w:r>
      <w:r w:rsidRPr="00CF4C67">
        <w:rPr>
          <w:rFonts w:ascii="Arial" w:hAnsi="Arial" w:cs="Arial"/>
          <w:sz w:val="22"/>
          <w:szCs w:val="22"/>
          <w:lang w:val="es-CL"/>
        </w:rPr>
        <w:t xml:space="preserve">llamó a </w:t>
      </w:r>
      <w:r w:rsidR="00DF1E96">
        <w:rPr>
          <w:rFonts w:ascii="Arial" w:hAnsi="Arial" w:cs="Arial"/>
          <w:sz w:val="22"/>
          <w:szCs w:val="22"/>
          <w:lang w:val="es-CL"/>
        </w:rPr>
        <w:t xml:space="preserve">tener presente </w:t>
      </w:r>
      <w:r w:rsidRPr="00CF4C67">
        <w:rPr>
          <w:rFonts w:ascii="Arial" w:hAnsi="Arial" w:cs="Arial"/>
          <w:sz w:val="22"/>
          <w:szCs w:val="22"/>
          <w:lang w:val="es-CL"/>
        </w:rPr>
        <w:t>que si</w:t>
      </w:r>
      <w:r w:rsidRPr="00CF4C67">
        <w:rPr>
          <w:rFonts w:ascii="Arial" w:hAnsi="Arial" w:cs="Arial"/>
          <w:b/>
          <w:bCs/>
          <w:sz w:val="22"/>
          <w:szCs w:val="22"/>
          <w:lang w:val="es-CL"/>
        </w:rPr>
        <w:t xml:space="preserve"> </w:t>
      </w:r>
      <w:r w:rsidRPr="00CF4C67">
        <w:rPr>
          <w:rFonts w:ascii="Arial" w:hAnsi="Arial" w:cs="Arial"/>
          <w:sz w:val="22"/>
          <w:szCs w:val="22"/>
          <w:lang w:val="es-CL"/>
        </w:rPr>
        <w:t xml:space="preserve">una comunidad no paga los servicios básicos que utiliza </w:t>
      </w:r>
      <w:r w:rsidR="00C10BCE" w:rsidRPr="00CF4C67">
        <w:rPr>
          <w:rFonts w:ascii="Arial" w:hAnsi="Arial" w:cs="Arial"/>
          <w:sz w:val="22"/>
          <w:szCs w:val="22"/>
          <w:lang w:val="es-CL"/>
        </w:rPr>
        <w:t xml:space="preserve">se hace </w:t>
      </w:r>
      <w:r w:rsidRPr="00CF4C67">
        <w:rPr>
          <w:rFonts w:ascii="Arial" w:hAnsi="Arial" w:cs="Arial"/>
          <w:sz w:val="22"/>
          <w:szCs w:val="22"/>
          <w:lang w:val="es-CL"/>
        </w:rPr>
        <w:t xml:space="preserve">acreedora de los intereses y multas que acarrea la mora. Luego, cabe cuestionarse si corresponde </w:t>
      </w:r>
      <w:r w:rsidR="00C10BCE" w:rsidRPr="00CF4C67">
        <w:rPr>
          <w:rFonts w:ascii="Arial" w:hAnsi="Arial" w:cs="Arial"/>
          <w:sz w:val="22"/>
          <w:szCs w:val="22"/>
          <w:lang w:val="es-CL"/>
        </w:rPr>
        <w:t xml:space="preserve">que toda la comunidad responda por </w:t>
      </w:r>
      <w:r w:rsidRPr="00CF4C67">
        <w:rPr>
          <w:rFonts w:ascii="Arial" w:hAnsi="Arial" w:cs="Arial"/>
          <w:sz w:val="22"/>
          <w:szCs w:val="22"/>
          <w:lang w:val="es-CL"/>
        </w:rPr>
        <w:t xml:space="preserve">personas que no pagan oportunamente sus obligaciones. A su juicio, a diferencia del fallo, debe quedar expresamente </w:t>
      </w:r>
      <w:r w:rsidR="002B6F3A">
        <w:rPr>
          <w:rFonts w:ascii="Arial" w:hAnsi="Arial" w:cs="Arial"/>
          <w:sz w:val="22"/>
          <w:szCs w:val="22"/>
          <w:lang w:val="es-CL"/>
        </w:rPr>
        <w:t xml:space="preserve">establecido </w:t>
      </w:r>
      <w:r w:rsidRPr="00CF4C67">
        <w:rPr>
          <w:rFonts w:ascii="Arial" w:hAnsi="Arial" w:cs="Arial"/>
          <w:sz w:val="22"/>
          <w:szCs w:val="22"/>
          <w:lang w:val="es-CL"/>
        </w:rPr>
        <w:t>en la ley que las multas y los intereses que nacen del no pago oportuno de los gastos comunes forman parte de éstos.</w:t>
      </w:r>
    </w:p>
    <w:p w14:paraId="7809E03E" w14:textId="77777777" w:rsidR="00AD4527" w:rsidRPr="00CF4C67" w:rsidRDefault="00AD4527" w:rsidP="00AD4527">
      <w:pPr>
        <w:pStyle w:val="Standard"/>
        <w:ind w:right="48" w:firstLine="2268"/>
        <w:jc w:val="both"/>
        <w:rPr>
          <w:rFonts w:ascii="Arial" w:hAnsi="Arial" w:cs="Arial"/>
          <w:sz w:val="22"/>
          <w:szCs w:val="22"/>
        </w:rPr>
      </w:pPr>
    </w:p>
    <w:p w14:paraId="7809E03F" w14:textId="77777777" w:rsidR="00AD4527" w:rsidRPr="00CF4C67" w:rsidRDefault="00AD4527" w:rsidP="00AD4527">
      <w:pPr>
        <w:pStyle w:val="Standard"/>
        <w:ind w:right="48" w:firstLine="2268"/>
        <w:jc w:val="both"/>
      </w:pPr>
      <w:r w:rsidRPr="00CF4C67">
        <w:rPr>
          <w:rFonts w:ascii="Arial" w:hAnsi="Arial" w:cs="Arial"/>
          <w:sz w:val="22"/>
          <w:szCs w:val="22"/>
          <w:lang w:val="es-CL"/>
        </w:rPr>
        <w:lastRenderedPageBreak/>
        <w:t xml:space="preserve">El diputado </w:t>
      </w:r>
      <w:r w:rsidRPr="00CF4C67">
        <w:rPr>
          <w:rFonts w:ascii="Arial" w:hAnsi="Arial" w:cs="Arial"/>
          <w:b/>
          <w:bCs/>
          <w:sz w:val="22"/>
          <w:szCs w:val="22"/>
          <w:lang w:val="es-CL"/>
        </w:rPr>
        <w:t xml:space="preserve">Kast </w:t>
      </w:r>
      <w:r w:rsidRPr="00CF4C67">
        <w:rPr>
          <w:rFonts w:ascii="Arial" w:hAnsi="Arial" w:cs="Arial"/>
          <w:sz w:val="22"/>
          <w:szCs w:val="22"/>
          <w:lang w:val="es-CL"/>
        </w:rPr>
        <w:t xml:space="preserve">expresó que existiendo una regulación para las multas deberían </w:t>
      </w:r>
      <w:r w:rsidR="00C361E4" w:rsidRPr="00CF4C67">
        <w:rPr>
          <w:rFonts w:ascii="Arial" w:hAnsi="Arial" w:cs="Arial"/>
          <w:sz w:val="22"/>
          <w:szCs w:val="22"/>
          <w:lang w:val="es-CL"/>
        </w:rPr>
        <w:t xml:space="preserve">considerarse </w:t>
      </w:r>
      <w:r w:rsidRPr="00CF4C67">
        <w:rPr>
          <w:rFonts w:ascii="Arial" w:hAnsi="Arial" w:cs="Arial"/>
          <w:sz w:val="22"/>
          <w:szCs w:val="22"/>
          <w:lang w:val="es-CL"/>
        </w:rPr>
        <w:t>parte del gasto común y fijarse un límite. En caso contrario, puede llegar a convertirse en una herramienta de revancha entre copropietarios.</w:t>
      </w:r>
    </w:p>
    <w:p w14:paraId="7809E040" w14:textId="77777777" w:rsidR="00AD4527" w:rsidRPr="00CF4C67" w:rsidRDefault="00AD4527" w:rsidP="00AD4527">
      <w:pPr>
        <w:pStyle w:val="Standard"/>
        <w:ind w:right="48" w:firstLine="2268"/>
        <w:jc w:val="both"/>
        <w:rPr>
          <w:rFonts w:ascii="Arial" w:hAnsi="Arial" w:cs="Arial"/>
          <w:sz w:val="22"/>
          <w:szCs w:val="22"/>
          <w:lang w:val="es-CL"/>
        </w:rPr>
      </w:pPr>
    </w:p>
    <w:p w14:paraId="7809E041" w14:textId="77777777" w:rsidR="00AD4527" w:rsidRPr="00CF4C67" w:rsidRDefault="00AD4527" w:rsidP="00AD4527">
      <w:pPr>
        <w:pStyle w:val="Standard"/>
        <w:ind w:right="48" w:firstLine="2268"/>
        <w:jc w:val="both"/>
      </w:pPr>
      <w:r w:rsidRPr="00CF4C67">
        <w:rPr>
          <w:rFonts w:ascii="Arial" w:hAnsi="Arial" w:cs="Arial"/>
          <w:sz w:val="22"/>
          <w:szCs w:val="22"/>
          <w:lang w:val="es-CL"/>
        </w:rPr>
        <w:t xml:space="preserve">El señor </w:t>
      </w:r>
      <w:r w:rsidRPr="00CF4C67">
        <w:rPr>
          <w:rFonts w:ascii="Arial" w:hAnsi="Arial" w:cs="Arial"/>
          <w:b/>
          <w:bCs/>
          <w:sz w:val="22"/>
          <w:szCs w:val="22"/>
          <w:lang w:val="es-CL"/>
        </w:rPr>
        <w:t>Gazitúa</w:t>
      </w:r>
      <w:r w:rsidRPr="00CF4C67">
        <w:rPr>
          <w:rFonts w:ascii="Arial" w:hAnsi="Arial" w:cs="Arial"/>
          <w:sz w:val="22"/>
          <w:szCs w:val="22"/>
          <w:lang w:val="es-CL"/>
        </w:rPr>
        <w:t xml:space="preserve"> señaló que es el reglamento de copropiedad</w:t>
      </w:r>
      <w:r w:rsidR="00090D29" w:rsidRPr="00CF4C67">
        <w:rPr>
          <w:rFonts w:ascii="Arial" w:hAnsi="Arial" w:cs="Arial"/>
          <w:sz w:val="22"/>
          <w:szCs w:val="22"/>
          <w:lang w:val="es-CL"/>
        </w:rPr>
        <w:t xml:space="preserve"> </w:t>
      </w:r>
      <w:r w:rsidR="00BC3DB6">
        <w:rPr>
          <w:rFonts w:ascii="Arial" w:hAnsi="Arial" w:cs="Arial"/>
          <w:sz w:val="22"/>
          <w:szCs w:val="22"/>
          <w:lang w:val="es-CL"/>
        </w:rPr>
        <w:t xml:space="preserve">el que debe </w:t>
      </w:r>
      <w:r w:rsidRPr="00CF4C67">
        <w:rPr>
          <w:rFonts w:ascii="Arial" w:hAnsi="Arial" w:cs="Arial"/>
          <w:sz w:val="22"/>
          <w:szCs w:val="22"/>
          <w:lang w:val="es-CL"/>
        </w:rPr>
        <w:t>regula</w:t>
      </w:r>
      <w:r w:rsidR="00BC3DB6">
        <w:rPr>
          <w:rFonts w:ascii="Arial" w:hAnsi="Arial" w:cs="Arial"/>
          <w:sz w:val="22"/>
          <w:szCs w:val="22"/>
          <w:lang w:val="es-CL"/>
        </w:rPr>
        <w:t>r</w:t>
      </w:r>
      <w:r w:rsidRPr="00CF4C67">
        <w:rPr>
          <w:rFonts w:ascii="Arial" w:hAnsi="Arial" w:cs="Arial"/>
          <w:sz w:val="22"/>
          <w:szCs w:val="22"/>
          <w:lang w:val="es-CL"/>
        </w:rPr>
        <w:t xml:space="preserve"> las multas</w:t>
      </w:r>
      <w:r w:rsidR="00BC3DB6">
        <w:rPr>
          <w:rFonts w:ascii="Arial" w:hAnsi="Arial" w:cs="Arial"/>
          <w:sz w:val="22"/>
          <w:szCs w:val="22"/>
          <w:lang w:val="es-CL"/>
        </w:rPr>
        <w:t>.</w:t>
      </w:r>
      <w:r w:rsidR="005126CB">
        <w:rPr>
          <w:rFonts w:ascii="Arial" w:hAnsi="Arial" w:cs="Arial"/>
          <w:sz w:val="22"/>
          <w:szCs w:val="22"/>
          <w:lang w:val="es-CL"/>
        </w:rPr>
        <w:t xml:space="preserve"> </w:t>
      </w:r>
    </w:p>
    <w:p w14:paraId="7809E042" w14:textId="77777777" w:rsidR="00AD4527" w:rsidRDefault="00AD4527" w:rsidP="00AD4527">
      <w:pPr>
        <w:pStyle w:val="Standard"/>
        <w:ind w:right="48" w:firstLine="2268"/>
        <w:jc w:val="both"/>
        <w:rPr>
          <w:rFonts w:ascii="Arial" w:hAnsi="Arial" w:cs="Arial"/>
          <w:sz w:val="22"/>
          <w:szCs w:val="22"/>
        </w:rPr>
      </w:pPr>
    </w:p>
    <w:p w14:paraId="7809E043" w14:textId="77777777" w:rsidR="00CA3202" w:rsidRDefault="00C854DF" w:rsidP="00CA3202">
      <w:pPr>
        <w:ind w:firstLine="2268"/>
        <w:jc w:val="both"/>
        <w:rPr>
          <w:rFonts w:ascii="Arial" w:hAnsi="Arial" w:cs="Arial"/>
          <w:sz w:val="22"/>
          <w:szCs w:val="22"/>
        </w:rPr>
      </w:pPr>
      <w:r w:rsidRPr="00CA3202">
        <w:rPr>
          <w:rFonts w:ascii="Arial" w:hAnsi="Arial" w:cs="Arial"/>
          <w:sz w:val="22"/>
          <w:szCs w:val="22"/>
        </w:rPr>
        <w:t xml:space="preserve">Puesta en votación la indicación fue </w:t>
      </w:r>
      <w:r w:rsidR="00CA3202" w:rsidRPr="00CF4C67">
        <w:rPr>
          <w:rFonts w:ascii="Arial" w:hAnsi="Arial" w:cs="Arial"/>
          <w:b/>
          <w:sz w:val="22"/>
          <w:szCs w:val="22"/>
        </w:rPr>
        <w:t xml:space="preserve">rechazada </w:t>
      </w:r>
      <w:r w:rsidR="00CA3202" w:rsidRPr="00CF4C67">
        <w:rPr>
          <w:rFonts w:ascii="Arial" w:hAnsi="Arial" w:cs="Arial"/>
          <w:b/>
          <w:sz w:val="22"/>
          <w:szCs w:val="22"/>
          <w:lang w:val="es-CL"/>
        </w:rPr>
        <w:t xml:space="preserve">por </w:t>
      </w:r>
      <w:r w:rsidR="00CA3202">
        <w:rPr>
          <w:rFonts w:ascii="Arial" w:hAnsi="Arial" w:cs="Arial"/>
          <w:b/>
          <w:sz w:val="22"/>
          <w:szCs w:val="22"/>
          <w:lang w:val="es-CL"/>
        </w:rPr>
        <w:t xml:space="preserve">mayoría de votos. </w:t>
      </w:r>
      <w:r w:rsidR="00CA3202" w:rsidRPr="00CF4C67">
        <w:rPr>
          <w:rFonts w:ascii="Arial" w:hAnsi="Arial" w:cs="Arial"/>
          <w:sz w:val="22"/>
          <w:szCs w:val="22"/>
          <w:lang w:val="es-CL"/>
        </w:rPr>
        <w:t>Se pronunci</w:t>
      </w:r>
      <w:r w:rsidR="00CA3202">
        <w:rPr>
          <w:rFonts w:ascii="Arial" w:hAnsi="Arial" w:cs="Arial"/>
          <w:sz w:val="22"/>
          <w:szCs w:val="22"/>
          <w:lang w:val="es-CL"/>
        </w:rPr>
        <w:t xml:space="preserve">aron </w:t>
      </w:r>
      <w:r w:rsidR="00CA3202" w:rsidRPr="00CF4C67">
        <w:rPr>
          <w:rFonts w:ascii="Arial" w:hAnsi="Arial" w:cs="Arial"/>
          <w:sz w:val="22"/>
          <w:szCs w:val="22"/>
          <w:lang w:val="es-CL"/>
        </w:rPr>
        <w:t xml:space="preserve">por la </w:t>
      </w:r>
      <w:r w:rsidR="00CA3202">
        <w:rPr>
          <w:rFonts w:ascii="Arial" w:hAnsi="Arial" w:cs="Arial"/>
          <w:sz w:val="22"/>
          <w:szCs w:val="22"/>
          <w:lang w:val="es-CL"/>
        </w:rPr>
        <w:t xml:space="preserve">negativa los diputados (as) </w:t>
      </w:r>
      <w:r w:rsidR="00CA3202">
        <w:rPr>
          <w:rFonts w:ascii="Arial" w:hAnsi="Arial" w:cs="Arial"/>
          <w:sz w:val="22"/>
          <w:szCs w:val="22"/>
        </w:rPr>
        <w:t>Natalia Castillo,</w:t>
      </w:r>
      <w:r w:rsidR="00D57A3F">
        <w:rPr>
          <w:rFonts w:ascii="Arial" w:hAnsi="Arial" w:cs="Arial"/>
          <w:sz w:val="22"/>
          <w:szCs w:val="22"/>
        </w:rPr>
        <w:t xml:space="preserve"> </w:t>
      </w:r>
      <w:r w:rsidR="00CA3202" w:rsidRPr="00CF4C67">
        <w:rPr>
          <w:rFonts w:ascii="Arial" w:hAnsi="Arial" w:cs="Arial"/>
          <w:sz w:val="22"/>
          <w:szCs w:val="22"/>
        </w:rPr>
        <w:t>René Manuel García,</w:t>
      </w:r>
      <w:r w:rsidR="00CA3202" w:rsidRPr="00CA3202">
        <w:rPr>
          <w:rFonts w:ascii="Arial" w:hAnsi="Arial" w:cs="Arial"/>
          <w:sz w:val="22"/>
          <w:szCs w:val="22"/>
        </w:rPr>
        <w:t xml:space="preserve"> </w:t>
      </w:r>
      <w:r w:rsidR="00B50C5E">
        <w:rPr>
          <w:rFonts w:ascii="Arial" w:hAnsi="Arial" w:cs="Arial"/>
          <w:sz w:val="22"/>
          <w:szCs w:val="22"/>
        </w:rPr>
        <w:t xml:space="preserve">Karin Luck, </w:t>
      </w:r>
      <w:r w:rsidR="00CA3202" w:rsidRPr="00CF4C67">
        <w:rPr>
          <w:rFonts w:ascii="Arial" w:hAnsi="Arial" w:cs="Arial"/>
          <w:sz w:val="22"/>
          <w:szCs w:val="22"/>
        </w:rPr>
        <w:t>Iván Norambuena</w:t>
      </w:r>
      <w:r w:rsidR="00B50C5E">
        <w:rPr>
          <w:rFonts w:ascii="Arial" w:hAnsi="Arial" w:cs="Arial"/>
          <w:sz w:val="22"/>
          <w:szCs w:val="22"/>
        </w:rPr>
        <w:t xml:space="preserve"> y </w:t>
      </w:r>
      <w:r w:rsidR="00B50C5E" w:rsidRPr="00CF4C67">
        <w:rPr>
          <w:rFonts w:ascii="Arial" w:hAnsi="Arial" w:cs="Arial"/>
          <w:sz w:val="22"/>
          <w:szCs w:val="22"/>
        </w:rPr>
        <w:t>Gonzalo Winter</w:t>
      </w:r>
      <w:r w:rsidR="00B50C5E">
        <w:rPr>
          <w:rFonts w:ascii="Arial" w:hAnsi="Arial" w:cs="Arial"/>
          <w:sz w:val="22"/>
          <w:szCs w:val="22"/>
        </w:rPr>
        <w:t xml:space="preserve">, </w:t>
      </w:r>
      <w:r w:rsidR="00B50C5E" w:rsidRPr="00CF4C67">
        <w:rPr>
          <w:rFonts w:ascii="Arial" w:hAnsi="Arial" w:cs="Arial"/>
          <w:sz w:val="22"/>
          <w:szCs w:val="22"/>
        </w:rPr>
        <w:t>en tanto se abstuvieron los diputados</w:t>
      </w:r>
      <w:r w:rsidR="00D57A3F">
        <w:rPr>
          <w:rFonts w:ascii="Arial" w:hAnsi="Arial" w:cs="Arial"/>
          <w:sz w:val="22"/>
          <w:szCs w:val="22"/>
        </w:rPr>
        <w:t xml:space="preserve"> </w:t>
      </w:r>
      <w:r w:rsidR="00CA3202" w:rsidRPr="00CF4C67">
        <w:rPr>
          <w:rFonts w:ascii="Arial" w:hAnsi="Arial" w:cs="Arial"/>
          <w:sz w:val="22"/>
          <w:szCs w:val="22"/>
        </w:rPr>
        <w:t>Carlos Abel Jarpa</w:t>
      </w:r>
      <w:r w:rsidR="00CA3202">
        <w:rPr>
          <w:rFonts w:ascii="Arial" w:hAnsi="Arial" w:cs="Arial"/>
          <w:sz w:val="22"/>
          <w:szCs w:val="22"/>
        </w:rPr>
        <w:t xml:space="preserve"> y</w:t>
      </w:r>
      <w:r w:rsidR="00B50C5E" w:rsidRPr="00B50C5E">
        <w:rPr>
          <w:rFonts w:ascii="Arial" w:hAnsi="Arial" w:cs="Arial"/>
          <w:sz w:val="22"/>
          <w:szCs w:val="22"/>
        </w:rPr>
        <w:t xml:space="preserve"> </w:t>
      </w:r>
      <w:r w:rsidR="00B50C5E" w:rsidRPr="00DC624E">
        <w:rPr>
          <w:rFonts w:ascii="Arial" w:hAnsi="Arial" w:cs="Arial"/>
          <w:sz w:val="22"/>
          <w:szCs w:val="22"/>
        </w:rPr>
        <w:t>Enrique Van Rysselberghe</w:t>
      </w:r>
      <w:r w:rsidR="00CA3202" w:rsidRPr="00CF4C67">
        <w:rPr>
          <w:rFonts w:ascii="Arial" w:hAnsi="Arial" w:cs="Arial"/>
          <w:sz w:val="22"/>
          <w:szCs w:val="22"/>
        </w:rPr>
        <w:t xml:space="preserve"> (</w:t>
      </w:r>
      <w:r w:rsidR="00B50C5E">
        <w:rPr>
          <w:rFonts w:ascii="Arial" w:hAnsi="Arial" w:cs="Arial"/>
          <w:sz w:val="22"/>
          <w:szCs w:val="22"/>
        </w:rPr>
        <w:t>0</w:t>
      </w:r>
      <w:r w:rsidR="00CA3202" w:rsidRPr="00CF4C67">
        <w:rPr>
          <w:rFonts w:ascii="Arial" w:hAnsi="Arial" w:cs="Arial"/>
          <w:sz w:val="22"/>
          <w:szCs w:val="22"/>
        </w:rPr>
        <w:t>-</w:t>
      </w:r>
      <w:r w:rsidR="00B50C5E">
        <w:rPr>
          <w:rFonts w:ascii="Arial" w:hAnsi="Arial" w:cs="Arial"/>
          <w:sz w:val="22"/>
          <w:szCs w:val="22"/>
        </w:rPr>
        <w:t>5</w:t>
      </w:r>
      <w:r w:rsidR="00CA3202" w:rsidRPr="00CF4C67">
        <w:rPr>
          <w:rFonts w:ascii="Arial" w:hAnsi="Arial" w:cs="Arial"/>
          <w:sz w:val="22"/>
          <w:szCs w:val="22"/>
        </w:rPr>
        <w:t>-</w:t>
      </w:r>
      <w:r w:rsidR="00B50C5E">
        <w:rPr>
          <w:rFonts w:ascii="Arial" w:hAnsi="Arial" w:cs="Arial"/>
          <w:sz w:val="22"/>
          <w:szCs w:val="22"/>
        </w:rPr>
        <w:t>2</w:t>
      </w:r>
      <w:r w:rsidR="00CA3202" w:rsidRPr="00CF4C67">
        <w:rPr>
          <w:rFonts w:ascii="Arial" w:hAnsi="Arial" w:cs="Arial"/>
          <w:sz w:val="22"/>
          <w:szCs w:val="22"/>
        </w:rPr>
        <w:t>).</w:t>
      </w:r>
    </w:p>
    <w:p w14:paraId="7809E044" w14:textId="77777777" w:rsidR="00C854DF" w:rsidRPr="00CA3202" w:rsidRDefault="00C854DF" w:rsidP="00C854DF">
      <w:pPr>
        <w:ind w:firstLine="2268"/>
        <w:jc w:val="both"/>
        <w:rPr>
          <w:rFonts w:ascii="Arial" w:hAnsi="Arial" w:cs="Arial"/>
          <w:sz w:val="22"/>
          <w:szCs w:val="22"/>
        </w:rPr>
      </w:pPr>
    </w:p>
    <w:p w14:paraId="7809E045" w14:textId="77777777" w:rsidR="00B50C5E" w:rsidRPr="00CF4C67" w:rsidRDefault="00C854DF" w:rsidP="00B50C5E">
      <w:pPr>
        <w:ind w:firstLine="2268"/>
        <w:jc w:val="both"/>
        <w:rPr>
          <w:rFonts w:ascii="Arial" w:hAnsi="Arial" w:cs="Arial"/>
          <w:sz w:val="22"/>
          <w:szCs w:val="22"/>
        </w:rPr>
      </w:pPr>
      <w:r w:rsidRPr="00CA3202">
        <w:rPr>
          <w:rFonts w:ascii="Arial" w:hAnsi="Arial" w:cs="Arial"/>
          <w:sz w:val="22"/>
          <w:szCs w:val="22"/>
        </w:rPr>
        <w:t xml:space="preserve">Sometido a votación el artículo fue </w:t>
      </w:r>
      <w:r w:rsidRPr="00CA3202">
        <w:rPr>
          <w:rFonts w:ascii="Arial" w:hAnsi="Arial" w:cs="Arial"/>
          <w:b/>
          <w:sz w:val="22"/>
          <w:szCs w:val="22"/>
        </w:rPr>
        <w:t>aprobado por</w:t>
      </w:r>
      <w:r w:rsidRPr="00CA3202">
        <w:rPr>
          <w:rFonts w:ascii="Arial" w:hAnsi="Arial" w:cs="Arial"/>
          <w:sz w:val="22"/>
          <w:szCs w:val="22"/>
        </w:rPr>
        <w:t xml:space="preserve"> </w:t>
      </w:r>
      <w:r w:rsidRPr="00CA3202">
        <w:rPr>
          <w:rFonts w:ascii="Arial" w:hAnsi="Arial" w:cs="Arial"/>
          <w:b/>
          <w:sz w:val="22"/>
          <w:szCs w:val="22"/>
        </w:rPr>
        <w:t>unanimidad</w:t>
      </w:r>
      <w:r w:rsidRPr="00CA3202">
        <w:rPr>
          <w:rFonts w:ascii="Arial" w:hAnsi="Arial" w:cs="Arial"/>
          <w:sz w:val="22"/>
          <w:szCs w:val="22"/>
        </w:rPr>
        <w:t>,</w:t>
      </w:r>
      <w:r w:rsidR="00090D29" w:rsidRPr="00CA3202">
        <w:rPr>
          <w:rFonts w:ascii="Arial" w:hAnsi="Arial" w:cs="Arial"/>
          <w:sz w:val="22"/>
          <w:szCs w:val="22"/>
        </w:rPr>
        <w:t xml:space="preserve"> </w:t>
      </w:r>
      <w:r w:rsidR="00B50C5E" w:rsidRPr="00CF4C67">
        <w:rPr>
          <w:rFonts w:ascii="Arial" w:hAnsi="Arial" w:cs="Arial"/>
          <w:sz w:val="22"/>
          <w:szCs w:val="22"/>
        </w:rPr>
        <w:t>con los votos</w:t>
      </w:r>
      <w:r w:rsidR="00B50C5E" w:rsidRPr="00CF4C67">
        <w:rPr>
          <w:rFonts w:ascii="Arial" w:hAnsi="Arial" w:cs="Arial"/>
          <w:b/>
          <w:sz w:val="22"/>
          <w:szCs w:val="22"/>
        </w:rPr>
        <w:t xml:space="preserve"> </w:t>
      </w:r>
      <w:r w:rsidR="00B50C5E" w:rsidRPr="00CF4C67">
        <w:rPr>
          <w:rFonts w:ascii="Arial" w:hAnsi="Arial" w:cs="Arial"/>
          <w:sz w:val="22"/>
          <w:szCs w:val="22"/>
        </w:rPr>
        <w:t xml:space="preserve">de los diputados (as) </w:t>
      </w:r>
      <w:r w:rsidR="00B50C5E">
        <w:rPr>
          <w:rFonts w:ascii="Arial" w:hAnsi="Arial" w:cs="Arial"/>
          <w:sz w:val="22"/>
          <w:szCs w:val="22"/>
        </w:rPr>
        <w:t xml:space="preserve">Natalia Castillo, </w:t>
      </w:r>
      <w:r w:rsidR="00B50C5E" w:rsidRPr="00CF4C67">
        <w:rPr>
          <w:rFonts w:ascii="Arial" w:hAnsi="Arial" w:cs="Arial"/>
          <w:sz w:val="22"/>
          <w:szCs w:val="22"/>
        </w:rPr>
        <w:t xml:space="preserve">René Manuel García, Carlos Abel Jarpa, </w:t>
      </w:r>
      <w:r w:rsidR="00B50C5E">
        <w:rPr>
          <w:rFonts w:ascii="Arial" w:hAnsi="Arial" w:cs="Arial"/>
          <w:sz w:val="22"/>
          <w:szCs w:val="22"/>
        </w:rPr>
        <w:t xml:space="preserve">Karin Luck, </w:t>
      </w:r>
      <w:r w:rsidR="00B50C5E" w:rsidRPr="00CF4C67">
        <w:rPr>
          <w:rFonts w:ascii="Arial" w:hAnsi="Arial" w:cs="Arial"/>
          <w:sz w:val="22"/>
          <w:szCs w:val="22"/>
        </w:rPr>
        <w:t xml:space="preserve">Iván Norambuena, </w:t>
      </w:r>
      <w:r w:rsidR="00B50C5E" w:rsidRPr="00DC624E">
        <w:rPr>
          <w:rFonts w:ascii="Arial" w:hAnsi="Arial" w:cs="Arial"/>
          <w:sz w:val="22"/>
          <w:szCs w:val="22"/>
        </w:rPr>
        <w:t>Enrique Van Rysselberghe</w:t>
      </w:r>
      <w:r w:rsidR="00B50C5E">
        <w:rPr>
          <w:rFonts w:ascii="Arial" w:hAnsi="Arial" w:cs="Arial"/>
          <w:sz w:val="22"/>
          <w:szCs w:val="22"/>
        </w:rPr>
        <w:t xml:space="preserve"> </w:t>
      </w:r>
      <w:r w:rsidR="00B50C5E" w:rsidRPr="00CF4C67">
        <w:rPr>
          <w:rFonts w:ascii="Arial" w:hAnsi="Arial" w:cs="Arial"/>
          <w:sz w:val="22"/>
          <w:szCs w:val="22"/>
        </w:rPr>
        <w:t>y Gonzalo Winter (</w:t>
      </w:r>
      <w:r w:rsidR="00B50C5E">
        <w:rPr>
          <w:rFonts w:ascii="Arial" w:hAnsi="Arial" w:cs="Arial"/>
          <w:sz w:val="22"/>
          <w:szCs w:val="22"/>
        </w:rPr>
        <w:t>7</w:t>
      </w:r>
      <w:r w:rsidR="00B50C5E" w:rsidRPr="00CF4C67">
        <w:rPr>
          <w:rFonts w:ascii="Arial" w:hAnsi="Arial" w:cs="Arial"/>
          <w:sz w:val="22"/>
          <w:szCs w:val="22"/>
        </w:rPr>
        <w:t xml:space="preserve">-0-0). </w:t>
      </w:r>
    </w:p>
    <w:p w14:paraId="7809E046" w14:textId="77777777" w:rsidR="00B50C5E" w:rsidRDefault="00B50C5E" w:rsidP="00B50C5E">
      <w:pPr>
        <w:ind w:firstLine="2268"/>
        <w:jc w:val="both"/>
        <w:rPr>
          <w:rFonts w:ascii="Arial" w:hAnsi="Arial" w:cs="Arial"/>
          <w:sz w:val="22"/>
          <w:szCs w:val="22"/>
        </w:rPr>
      </w:pPr>
    </w:p>
    <w:p w14:paraId="7809E047" w14:textId="77777777" w:rsidR="008C5ECF" w:rsidRPr="00CF4C67" w:rsidRDefault="008C5ECF" w:rsidP="008C5ECF">
      <w:pPr>
        <w:jc w:val="center"/>
        <w:rPr>
          <w:rFonts w:ascii="Arial" w:hAnsi="Arial" w:cs="Arial"/>
          <w:b/>
          <w:sz w:val="22"/>
          <w:szCs w:val="22"/>
        </w:rPr>
      </w:pPr>
      <w:r w:rsidRPr="00CF4C67">
        <w:rPr>
          <w:rFonts w:ascii="Arial" w:hAnsi="Arial" w:cs="Arial"/>
          <w:b/>
          <w:sz w:val="22"/>
          <w:szCs w:val="22"/>
        </w:rPr>
        <w:t>Artículo 32</w:t>
      </w:r>
    </w:p>
    <w:p w14:paraId="7809E048" w14:textId="77777777" w:rsidR="001C464C" w:rsidRPr="00CF4C67" w:rsidRDefault="008C5ECF" w:rsidP="001C464C">
      <w:pPr>
        <w:ind w:firstLine="2268"/>
        <w:jc w:val="both"/>
        <w:rPr>
          <w:rFonts w:ascii="Arial" w:hAnsi="Arial" w:cs="Arial"/>
          <w:sz w:val="22"/>
          <w:szCs w:val="22"/>
        </w:rPr>
      </w:pPr>
      <w:r w:rsidRPr="00CF4C67">
        <w:rPr>
          <w:rFonts w:ascii="Arial" w:hAnsi="Arial" w:cs="Arial"/>
          <w:sz w:val="22"/>
          <w:szCs w:val="22"/>
        </w:rPr>
        <w:t>O</w:t>
      </w:r>
      <w:r w:rsidR="001C464C" w:rsidRPr="00CF4C67">
        <w:rPr>
          <w:rFonts w:ascii="Arial" w:hAnsi="Arial" w:cs="Arial"/>
          <w:sz w:val="22"/>
          <w:szCs w:val="22"/>
        </w:rPr>
        <w:t xml:space="preserve">torga mérito ejecutivo </w:t>
      </w:r>
      <w:r w:rsidR="007F6D5A" w:rsidRPr="00CF4C67">
        <w:rPr>
          <w:rFonts w:ascii="Arial" w:hAnsi="Arial" w:cs="Arial"/>
          <w:sz w:val="22"/>
          <w:szCs w:val="22"/>
        </w:rPr>
        <w:t>para el cobro de los gastos comunes</w:t>
      </w:r>
      <w:r w:rsidR="009D3F6A" w:rsidRPr="00CF4C67">
        <w:rPr>
          <w:rFonts w:ascii="Arial" w:hAnsi="Arial" w:cs="Arial"/>
          <w:sz w:val="22"/>
          <w:szCs w:val="22"/>
        </w:rPr>
        <w:t>,</w:t>
      </w:r>
      <w:r w:rsidR="007F6D5A" w:rsidRPr="00CF4C67">
        <w:rPr>
          <w:rFonts w:ascii="Arial" w:hAnsi="Arial" w:cs="Arial"/>
          <w:sz w:val="22"/>
          <w:szCs w:val="22"/>
        </w:rPr>
        <w:t xml:space="preserve"> </w:t>
      </w:r>
      <w:r w:rsidR="00C854DF" w:rsidRPr="00CF4C67">
        <w:rPr>
          <w:rFonts w:ascii="Arial" w:hAnsi="Arial" w:cs="Arial"/>
          <w:sz w:val="22"/>
          <w:szCs w:val="22"/>
        </w:rPr>
        <w:t xml:space="preserve">tanto </w:t>
      </w:r>
      <w:r w:rsidR="001C464C" w:rsidRPr="00CF4C67">
        <w:rPr>
          <w:rFonts w:ascii="Arial" w:hAnsi="Arial" w:cs="Arial"/>
          <w:sz w:val="22"/>
          <w:szCs w:val="22"/>
        </w:rPr>
        <w:t>a la copia del acta de la asamblea válidamente celebrada autorizada por el comité de administración o</w:t>
      </w:r>
      <w:r w:rsidR="009D3F6A" w:rsidRPr="00CF4C67">
        <w:rPr>
          <w:rFonts w:ascii="Arial" w:hAnsi="Arial" w:cs="Arial"/>
          <w:sz w:val="22"/>
          <w:szCs w:val="22"/>
        </w:rPr>
        <w:t>,</w:t>
      </w:r>
      <w:r w:rsidR="001C464C" w:rsidRPr="00CF4C67">
        <w:rPr>
          <w:rFonts w:ascii="Arial" w:hAnsi="Arial" w:cs="Arial"/>
          <w:sz w:val="22"/>
          <w:szCs w:val="22"/>
        </w:rPr>
        <w:t xml:space="preserve"> en su defecto</w:t>
      </w:r>
      <w:r w:rsidR="009D3F6A" w:rsidRPr="00CF4C67">
        <w:rPr>
          <w:rFonts w:ascii="Arial" w:hAnsi="Arial" w:cs="Arial"/>
          <w:sz w:val="22"/>
          <w:szCs w:val="22"/>
        </w:rPr>
        <w:t>,</w:t>
      </w:r>
      <w:r w:rsidR="001C464C" w:rsidRPr="00CF4C67">
        <w:rPr>
          <w:rFonts w:ascii="Arial" w:hAnsi="Arial" w:cs="Arial"/>
          <w:sz w:val="22"/>
          <w:szCs w:val="22"/>
        </w:rPr>
        <w:t xml:space="preserve"> por el administrador</w:t>
      </w:r>
      <w:r w:rsidR="009D3F6A" w:rsidRPr="00CF4C67">
        <w:rPr>
          <w:rFonts w:ascii="Arial" w:hAnsi="Arial" w:cs="Arial"/>
          <w:sz w:val="22"/>
          <w:szCs w:val="22"/>
        </w:rPr>
        <w:t>,</w:t>
      </w:r>
      <w:r w:rsidR="00C854DF" w:rsidRPr="00CF4C67">
        <w:rPr>
          <w:rFonts w:ascii="Arial" w:hAnsi="Arial" w:cs="Arial"/>
          <w:sz w:val="22"/>
          <w:szCs w:val="22"/>
        </w:rPr>
        <w:t xml:space="preserve"> como a los </w:t>
      </w:r>
      <w:r w:rsidR="001C464C" w:rsidRPr="00CF4C67">
        <w:rPr>
          <w:rFonts w:ascii="Arial" w:hAnsi="Arial" w:cs="Arial"/>
          <w:sz w:val="22"/>
          <w:szCs w:val="22"/>
        </w:rPr>
        <w:t xml:space="preserve">avisos de cobro de </w:t>
      </w:r>
      <w:r w:rsidR="00BC3DB6">
        <w:rPr>
          <w:rFonts w:ascii="Arial" w:hAnsi="Arial" w:cs="Arial"/>
          <w:sz w:val="22"/>
          <w:szCs w:val="22"/>
        </w:rPr>
        <w:t xml:space="preserve">estos </w:t>
      </w:r>
      <w:r w:rsidR="001C464C" w:rsidRPr="00CF4C67">
        <w:rPr>
          <w:rFonts w:ascii="Arial" w:hAnsi="Arial" w:cs="Arial"/>
          <w:sz w:val="22"/>
          <w:szCs w:val="22"/>
        </w:rPr>
        <w:t>y demás obligaciones económicas adeudadas por los copropietarios, siempre que</w:t>
      </w:r>
      <w:r w:rsidR="00CE3F30" w:rsidRPr="00CF4C67">
        <w:rPr>
          <w:rFonts w:ascii="Arial" w:hAnsi="Arial" w:cs="Arial"/>
          <w:sz w:val="22"/>
          <w:szCs w:val="22"/>
        </w:rPr>
        <w:t>,</w:t>
      </w:r>
      <w:r w:rsidR="001C464C" w:rsidRPr="00CF4C67">
        <w:rPr>
          <w:rFonts w:ascii="Arial" w:hAnsi="Arial" w:cs="Arial"/>
          <w:sz w:val="22"/>
          <w:szCs w:val="22"/>
        </w:rPr>
        <w:t xml:space="preserve"> se encuentren firmados por el administrador</w:t>
      </w:r>
      <w:r w:rsidR="00C854DF" w:rsidRPr="00CF4C67">
        <w:rPr>
          <w:rFonts w:ascii="Arial" w:hAnsi="Arial" w:cs="Arial"/>
          <w:sz w:val="22"/>
          <w:szCs w:val="22"/>
        </w:rPr>
        <w:t>. Asimismo</w:t>
      </w:r>
      <w:r w:rsidR="009D3F6A" w:rsidRPr="00CF4C67">
        <w:rPr>
          <w:rFonts w:ascii="Arial" w:hAnsi="Arial" w:cs="Arial"/>
          <w:sz w:val="22"/>
          <w:szCs w:val="22"/>
        </w:rPr>
        <w:t>,</w:t>
      </w:r>
      <w:r w:rsidR="00C854DF" w:rsidRPr="00CF4C67">
        <w:rPr>
          <w:rFonts w:ascii="Arial" w:hAnsi="Arial" w:cs="Arial"/>
          <w:sz w:val="22"/>
          <w:szCs w:val="22"/>
        </w:rPr>
        <w:t xml:space="preserve"> </w:t>
      </w:r>
      <w:r w:rsidR="00FC725E" w:rsidRPr="00CF4C67">
        <w:rPr>
          <w:rFonts w:ascii="Arial" w:hAnsi="Arial" w:cs="Arial"/>
          <w:sz w:val="22"/>
          <w:szCs w:val="22"/>
        </w:rPr>
        <w:t>entrega reglas para el juicio de cobro</w:t>
      </w:r>
      <w:r w:rsidR="00C854DF" w:rsidRPr="00CF4C67">
        <w:rPr>
          <w:rFonts w:ascii="Arial" w:hAnsi="Arial" w:cs="Arial"/>
          <w:sz w:val="22"/>
          <w:szCs w:val="22"/>
        </w:rPr>
        <w:t>.</w:t>
      </w:r>
      <w:r w:rsidR="00CC0DCD" w:rsidRPr="00CF4C67">
        <w:rPr>
          <w:rFonts w:ascii="Arial" w:hAnsi="Arial" w:cs="Arial"/>
          <w:sz w:val="22"/>
          <w:szCs w:val="22"/>
        </w:rPr>
        <w:t xml:space="preserve"> </w:t>
      </w:r>
    </w:p>
    <w:p w14:paraId="7809E049" w14:textId="77777777" w:rsidR="001C464C" w:rsidRPr="00CF4C67" w:rsidRDefault="001C464C" w:rsidP="001C464C">
      <w:pPr>
        <w:ind w:firstLine="2268"/>
        <w:jc w:val="both"/>
        <w:rPr>
          <w:rFonts w:ascii="Arial" w:hAnsi="Arial" w:cs="Arial"/>
          <w:sz w:val="22"/>
          <w:szCs w:val="22"/>
        </w:rPr>
      </w:pPr>
    </w:p>
    <w:p w14:paraId="7809E04A" w14:textId="77777777" w:rsidR="00CE3F30" w:rsidRPr="00CF4C67" w:rsidRDefault="00CE3F30" w:rsidP="00CE3F30">
      <w:pPr>
        <w:ind w:firstLine="2268"/>
        <w:jc w:val="both"/>
        <w:rPr>
          <w:rFonts w:ascii="Arial" w:hAnsi="Arial" w:cs="Arial"/>
          <w:sz w:val="22"/>
          <w:szCs w:val="22"/>
        </w:rPr>
      </w:pPr>
      <w:r w:rsidRPr="00CF4C67">
        <w:rPr>
          <w:rFonts w:ascii="Arial" w:hAnsi="Arial" w:cs="Arial"/>
          <w:sz w:val="22"/>
          <w:szCs w:val="22"/>
        </w:rPr>
        <w:t>El seño</w:t>
      </w:r>
      <w:r w:rsidRPr="00CF4C67">
        <w:rPr>
          <w:rFonts w:ascii="Arial" w:hAnsi="Arial" w:cs="Arial"/>
          <w:bCs/>
          <w:sz w:val="22"/>
          <w:szCs w:val="22"/>
        </w:rPr>
        <w:t>r</w:t>
      </w:r>
      <w:r w:rsidRPr="00CF4C67">
        <w:rPr>
          <w:rFonts w:ascii="Arial" w:hAnsi="Arial" w:cs="Arial"/>
          <w:b/>
          <w:bCs/>
          <w:sz w:val="22"/>
          <w:szCs w:val="22"/>
        </w:rPr>
        <w:t xml:space="preserve"> </w:t>
      </w:r>
      <w:r w:rsidR="00C854DF" w:rsidRPr="00CF4C67">
        <w:rPr>
          <w:rFonts w:ascii="Arial" w:hAnsi="Arial" w:cs="Arial"/>
          <w:b/>
          <w:bCs/>
          <w:sz w:val="22"/>
          <w:szCs w:val="22"/>
        </w:rPr>
        <w:t>Gazitúa</w:t>
      </w:r>
      <w:r w:rsidRPr="00CF4C67">
        <w:rPr>
          <w:rFonts w:ascii="Arial" w:hAnsi="Arial" w:cs="Arial"/>
          <w:b/>
          <w:bCs/>
          <w:sz w:val="22"/>
          <w:szCs w:val="22"/>
        </w:rPr>
        <w:t xml:space="preserve"> </w:t>
      </w:r>
      <w:r w:rsidRPr="00CF4C67">
        <w:rPr>
          <w:rFonts w:ascii="Arial" w:hAnsi="Arial" w:cs="Arial"/>
          <w:bCs/>
          <w:sz w:val="22"/>
          <w:szCs w:val="22"/>
        </w:rPr>
        <w:t>explicó</w:t>
      </w:r>
      <w:r w:rsidRPr="00CF4C67">
        <w:rPr>
          <w:rFonts w:ascii="Arial" w:hAnsi="Arial" w:cs="Arial"/>
          <w:b/>
          <w:bCs/>
          <w:sz w:val="22"/>
          <w:szCs w:val="22"/>
        </w:rPr>
        <w:t xml:space="preserve"> </w:t>
      </w:r>
      <w:r w:rsidRPr="00CF4C67">
        <w:rPr>
          <w:rFonts w:ascii="Arial" w:hAnsi="Arial" w:cs="Arial"/>
          <w:sz w:val="22"/>
          <w:szCs w:val="22"/>
        </w:rPr>
        <w:t xml:space="preserve">que </w:t>
      </w:r>
      <w:r w:rsidR="0027178F" w:rsidRPr="00CF4C67">
        <w:rPr>
          <w:rFonts w:ascii="Arial" w:hAnsi="Arial" w:cs="Arial"/>
          <w:sz w:val="22"/>
          <w:szCs w:val="22"/>
        </w:rPr>
        <w:t xml:space="preserve">este artículo hace referencia a normas procedimentales y </w:t>
      </w:r>
      <w:r w:rsidR="00422E53">
        <w:rPr>
          <w:rFonts w:ascii="Arial" w:hAnsi="Arial" w:cs="Arial"/>
          <w:sz w:val="22"/>
          <w:szCs w:val="22"/>
        </w:rPr>
        <w:t xml:space="preserve">que </w:t>
      </w:r>
      <w:r w:rsidRPr="00CF4C67">
        <w:rPr>
          <w:rFonts w:ascii="Arial" w:hAnsi="Arial" w:cs="Arial"/>
          <w:sz w:val="22"/>
          <w:szCs w:val="22"/>
        </w:rPr>
        <w:t xml:space="preserve">se mantiene el carácter de título ejecutivo de la copia del acta de la asamblea y </w:t>
      </w:r>
      <w:r w:rsidR="00C854DF" w:rsidRPr="00CF4C67">
        <w:rPr>
          <w:rFonts w:ascii="Arial" w:hAnsi="Arial" w:cs="Arial"/>
          <w:sz w:val="22"/>
          <w:szCs w:val="22"/>
        </w:rPr>
        <w:t xml:space="preserve">de </w:t>
      </w:r>
      <w:r w:rsidRPr="00CF4C67">
        <w:rPr>
          <w:rFonts w:ascii="Arial" w:hAnsi="Arial" w:cs="Arial"/>
          <w:sz w:val="22"/>
          <w:szCs w:val="22"/>
        </w:rPr>
        <w:t>los avisos de cobro</w:t>
      </w:r>
      <w:r w:rsidR="00DF1E96">
        <w:rPr>
          <w:rFonts w:ascii="Arial" w:hAnsi="Arial" w:cs="Arial"/>
          <w:sz w:val="22"/>
          <w:szCs w:val="22"/>
        </w:rPr>
        <w:t>,</w:t>
      </w:r>
      <w:r w:rsidRPr="00CF4C67">
        <w:rPr>
          <w:rFonts w:ascii="Arial" w:hAnsi="Arial" w:cs="Arial"/>
          <w:sz w:val="22"/>
          <w:szCs w:val="22"/>
        </w:rPr>
        <w:t xml:space="preserve"> extendiéndose como novedad a las demás obligaciones</w:t>
      </w:r>
      <w:r w:rsidR="00DF1E96">
        <w:rPr>
          <w:rFonts w:ascii="Arial" w:hAnsi="Arial" w:cs="Arial"/>
          <w:sz w:val="22"/>
          <w:szCs w:val="22"/>
        </w:rPr>
        <w:t xml:space="preserve"> </w:t>
      </w:r>
      <w:r w:rsidRPr="00CF4C67">
        <w:rPr>
          <w:rFonts w:ascii="Arial" w:hAnsi="Arial" w:cs="Arial"/>
          <w:sz w:val="22"/>
          <w:szCs w:val="22"/>
        </w:rPr>
        <w:t>adeudadas por los copropietarios.</w:t>
      </w:r>
      <w:r w:rsidR="005126CB">
        <w:rPr>
          <w:rFonts w:ascii="Arial" w:hAnsi="Arial" w:cs="Arial"/>
          <w:sz w:val="22"/>
          <w:szCs w:val="22"/>
        </w:rPr>
        <w:t xml:space="preserve"> </w:t>
      </w:r>
    </w:p>
    <w:p w14:paraId="7809E04B" w14:textId="77777777" w:rsidR="00950CCC" w:rsidRPr="00CF4C67" w:rsidRDefault="00950CCC" w:rsidP="00CE3F30">
      <w:pPr>
        <w:ind w:firstLine="2268"/>
        <w:jc w:val="both"/>
        <w:rPr>
          <w:rFonts w:ascii="Arial" w:hAnsi="Arial" w:cs="Arial"/>
          <w:sz w:val="22"/>
          <w:szCs w:val="22"/>
        </w:rPr>
      </w:pPr>
    </w:p>
    <w:p w14:paraId="7809E04C" w14:textId="77777777" w:rsidR="00CE3F30" w:rsidRPr="00CF4C67" w:rsidRDefault="00CE3F30" w:rsidP="00CE3F30">
      <w:pPr>
        <w:ind w:firstLine="2268"/>
        <w:jc w:val="both"/>
        <w:rPr>
          <w:rFonts w:ascii="Arial" w:hAnsi="Arial" w:cs="Arial"/>
          <w:sz w:val="22"/>
          <w:szCs w:val="22"/>
        </w:rPr>
      </w:pPr>
      <w:r w:rsidRPr="00CF4C67">
        <w:rPr>
          <w:rFonts w:ascii="Arial" w:hAnsi="Arial" w:cs="Arial"/>
          <w:sz w:val="22"/>
          <w:szCs w:val="22"/>
        </w:rPr>
        <w:t xml:space="preserve">El diputado </w:t>
      </w:r>
      <w:r w:rsidRPr="00CF4C67">
        <w:rPr>
          <w:rFonts w:ascii="Arial" w:hAnsi="Arial" w:cs="Arial"/>
          <w:b/>
          <w:sz w:val="22"/>
          <w:szCs w:val="22"/>
        </w:rPr>
        <w:t>Osvaldo</w:t>
      </w:r>
      <w:r w:rsidRPr="00CF4C67">
        <w:rPr>
          <w:rFonts w:ascii="Arial" w:hAnsi="Arial" w:cs="Arial"/>
          <w:sz w:val="22"/>
          <w:szCs w:val="22"/>
        </w:rPr>
        <w:t xml:space="preserve"> </w:t>
      </w:r>
      <w:r w:rsidRPr="00CF4C67">
        <w:rPr>
          <w:rFonts w:ascii="Arial" w:hAnsi="Arial" w:cs="Arial"/>
          <w:b/>
          <w:bCs/>
          <w:sz w:val="22"/>
          <w:szCs w:val="22"/>
        </w:rPr>
        <w:t xml:space="preserve">Urrutia </w:t>
      </w:r>
      <w:r w:rsidRPr="00CF4C67">
        <w:rPr>
          <w:rFonts w:ascii="Arial" w:hAnsi="Arial" w:cs="Arial"/>
          <w:sz w:val="22"/>
          <w:szCs w:val="22"/>
        </w:rPr>
        <w:t xml:space="preserve">consultó si es copulativo o no el inciso primero, es decir, si se requiere copia de acta de la asamblea y el aviso de cobro, </w:t>
      </w:r>
      <w:r w:rsidR="0027178F" w:rsidRPr="00CF4C67">
        <w:rPr>
          <w:rFonts w:ascii="Arial" w:hAnsi="Arial" w:cs="Arial"/>
          <w:sz w:val="22"/>
          <w:szCs w:val="22"/>
        </w:rPr>
        <w:t>haciendo</w:t>
      </w:r>
      <w:r w:rsidR="00BF0DD9" w:rsidRPr="00CF4C67">
        <w:rPr>
          <w:rFonts w:ascii="Arial" w:hAnsi="Arial" w:cs="Arial"/>
          <w:sz w:val="22"/>
          <w:szCs w:val="22"/>
        </w:rPr>
        <w:t xml:space="preserve"> </w:t>
      </w:r>
      <w:r w:rsidR="0027178F" w:rsidRPr="00CF4C67">
        <w:rPr>
          <w:rFonts w:ascii="Arial" w:hAnsi="Arial" w:cs="Arial"/>
          <w:sz w:val="22"/>
          <w:szCs w:val="22"/>
        </w:rPr>
        <w:t xml:space="preserve">presente </w:t>
      </w:r>
      <w:r w:rsidRPr="00CF4C67">
        <w:rPr>
          <w:rFonts w:ascii="Arial" w:hAnsi="Arial" w:cs="Arial"/>
          <w:sz w:val="22"/>
          <w:szCs w:val="22"/>
        </w:rPr>
        <w:t>que este último podría no tener respaldo en una asamblea. Propuso revertir la redacción de la disposición en es</w:t>
      </w:r>
      <w:r w:rsidR="0027178F" w:rsidRPr="00CF4C67">
        <w:rPr>
          <w:rFonts w:ascii="Arial" w:hAnsi="Arial" w:cs="Arial"/>
          <w:sz w:val="22"/>
          <w:szCs w:val="22"/>
        </w:rPr>
        <w:t>e aspecto.</w:t>
      </w:r>
      <w:r w:rsidR="00BF0DD9" w:rsidRPr="00CF4C67">
        <w:rPr>
          <w:rFonts w:ascii="Arial" w:hAnsi="Arial" w:cs="Arial"/>
          <w:sz w:val="22"/>
          <w:szCs w:val="22"/>
        </w:rPr>
        <w:t xml:space="preserve"> </w:t>
      </w:r>
    </w:p>
    <w:p w14:paraId="7809E04D" w14:textId="77777777" w:rsidR="00CE3F30" w:rsidRPr="00CF4C67" w:rsidRDefault="00CE3F30" w:rsidP="00CE3F30">
      <w:pPr>
        <w:ind w:firstLine="2268"/>
        <w:jc w:val="both"/>
        <w:rPr>
          <w:rFonts w:ascii="Arial" w:hAnsi="Arial" w:cs="Arial"/>
          <w:sz w:val="22"/>
          <w:szCs w:val="22"/>
        </w:rPr>
      </w:pPr>
    </w:p>
    <w:p w14:paraId="7809E04E" w14:textId="77777777" w:rsidR="00CE3F30" w:rsidRPr="00CF4C67" w:rsidRDefault="00CE3F30" w:rsidP="00CE3F30">
      <w:pPr>
        <w:ind w:firstLine="2268"/>
        <w:jc w:val="both"/>
        <w:rPr>
          <w:rFonts w:ascii="Arial" w:hAnsi="Arial" w:cs="Arial"/>
          <w:sz w:val="22"/>
          <w:szCs w:val="22"/>
        </w:rPr>
      </w:pPr>
      <w:r w:rsidRPr="00CF4C67">
        <w:rPr>
          <w:rFonts w:ascii="Arial" w:hAnsi="Arial" w:cs="Arial"/>
          <w:sz w:val="22"/>
          <w:szCs w:val="22"/>
        </w:rPr>
        <w:t xml:space="preserve">El señor </w:t>
      </w:r>
      <w:r w:rsidRPr="00CF4C67">
        <w:rPr>
          <w:rFonts w:ascii="Arial" w:hAnsi="Arial" w:cs="Arial"/>
          <w:b/>
          <w:bCs/>
          <w:sz w:val="22"/>
          <w:szCs w:val="22"/>
        </w:rPr>
        <w:t xml:space="preserve">Gazitúa </w:t>
      </w:r>
      <w:r w:rsidR="00EB5211" w:rsidRPr="00CF4C67">
        <w:rPr>
          <w:rFonts w:ascii="Arial" w:hAnsi="Arial" w:cs="Arial"/>
          <w:bCs/>
          <w:sz w:val="22"/>
          <w:szCs w:val="22"/>
        </w:rPr>
        <w:t>manifestó</w:t>
      </w:r>
      <w:r w:rsidR="00BF0DD9" w:rsidRPr="00CF4C67">
        <w:rPr>
          <w:rFonts w:ascii="Arial" w:hAnsi="Arial" w:cs="Arial"/>
          <w:b/>
          <w:bCs/>
          <w:sz w:val="22"/>
          <w:szCs w:val="22"/>
        </w:rPr>
        <w:t xml:space="preserve"> </w:t>
      </w:r>
      <w:r w:rsidRPr="00CF4C67">
        <w:rPr>
          <w:rFonts w:ascii="Arial" w:hAnsi="Arial" w:cs="Arial"/>
          <w:sz w:val="22"/>
          <w:szCs w:val="22"/>
        </w:rPr>
        <w:t>que no son copulativos</w:t>
      </w:r>
      <w:r w:rsidR="00EB5211" w:rsidRPr="00CF4C67">
        <w:rPr>
          <w:rFonts w:ascii="Arial" w:hAnsi="Arial" w:cs="Arial"/>
          <w:sz w:val="22"/>
          <w:szCs w:val="22"/>
        </w:rPr>
        <w:t>, pues basta con</w:t>
      </w:r>
      <w:r w:rsidR="00BF0DD9" w:rsidRPr="00CF4C67">
        <w:rPr>
          <w:rFonts w:ascii="Arial" w:hAnsi="Arial" w:cs="Arial"/>
          <w:sz w:val="22"/>
          <w:szCs w:val="22"/>
        </w:rPr>
        <w:t xml:space="preserve"> </w:t>
      </w:r>
      <w:r w:rsidR="00EB5211" w:rsidRPr="00CF4C67">
        <w:rPr>
          <w:rFonts w:ascii="Arial" w:hAnsi="Arial" w:cs="Arial"/>
          <w:sz w:val="22"/>
          <w:szCs w:val="22"/>
        </w:rPr>
        <w:t xml:space="preserve">la </w:t>
      </w:r>
      <w:r w:rsidRPr="00CF4C67">
        <w:rPr>
          <w:rFonts w:ascii="Arial" w:hAnsi="Arial" w:cs="Arial"/>
          <w:sz w:val="22"/>
          <w:szCs w:val="22"/>
        </w:rPr>
        <w:t xml:space="preserve">copia del acta de la asamblea o </w:t>
      </w:r>
      <w:r w:rsidR="00EB5211" w:rsidRPr="00CF4C67">
        <w:rPr>
          <w:rFonts w:ascii="Arial" w:hAnsi="Arial" w:cs="Arial"/>
          <w:sz w:val="22"/>
          <w:szCs w:val="22"/>
        </w:rPr>
        <w:t xml:space="preserve">con </w:t>
      </w:r>
      <w:r w:rsidRPr="00CF4C67">
        <w:rPr>
          <w:rFonts w:ascii="Arial" w:hAnsi="Arial" w:cs="Arial"/>
          <w:sz w:val="22"/>
          <w:szCs w:val="22"/>
        </w:rPr>
        <w:t>el aviso de cobro, considerando que por ejemplo, podría haber cobros en el aviso que no nacen de una asamblea.</w:t>
      </w:r>
    </w:p>
    <w:p w14:paraId="7809E04F" w14:textId="77777777" w:rsidR="00CE3F30" w:rsidRPr="00CF4C67" w:rsidRDefault="00CE3F30" w:rsidP="00CE3F30">
      <w:pPr>
        <w:ind w:firstLine="2268"/>
        <w:jc w:val="both"/>
        <w:rPr>
          <w:rFonts w:ascii="Arial" w:hAnsi="Arial" w:cs="Arial"/>
          <w:sz w:val="22"/>
          <w:szCs w:val="22"/>
        </w:rPr>
      </w:pPr>
    </w:p>
    <w:p w14:paraId="7809E050" w14:textId="77777777" w:rsidR="002E159F" w:rsidRDefault="002E159F" w:rsidP="00950CCC">
      <w:pPr>
        <w:ind w:firstLine="2268"/>
        <w:jc w:val="both"/>
        <w:rPr>
          <w:rFonts w:ascii="Arial" w:hAnsi="Arial" w:cs="Arial"/>
          <w:sz w:val="22"/>
          <w:szCs w:val="22"/>
        </w:rPr>
      </w:pPr>
      <w:r>
        <w:rPr>
          <w:rFonts w:ascii="Arial" w:hAnsi="Arial" w:cs="Arial"/>
          <w:sz w:val="22"/>
          <w:szCs w:val="22"/>
        </w:rPr>
        <w:t>Se presentaron las siguientes indicaciones:</w:t>
      </w:r>
    </w:p>
    <w:p w14:paraId="7809E051" w14:textId="77777777" w:rsidR="002E159F" w:rsidRDefault="002E159F" w:rsidP="00950CCC">
      <w:pPr>
        <w:ind w:firstLine="2268"/>
        <w:jc w:val="both"/>
        <w:rPr>
          <w:rFonts w:ascii="Arial" w:hAnsi="Arial" w:cs="Arial"/>
          <w:sz w:val="22"/>
          <w:szCs w:val="22"/>
        </w:rPr>
      </w:pPr>
      <w:r>
        <w:rPr>
          <w:rFonts w:ascii="Arial" w:hAnsi="Arial" w:cs="Arial"/>
          <w:sz w:val="22"/>
          <w:szCs w:val="22"/>
        </w:rPr>
        <w:t xml:space="preserve"> </w:t>
      </w:r>
    </w:p>
    <w:p w14:paraId="7809E052" w14:textId="77777777" w:rsidR="00950CCC" w:rsidRPr="00CF4C67" w:rsidRDefault="002E159F" w:rsidP="00950CCC">
      <w:pPr>
        <w:ind w:firstLine="2268"/>
        <w:jc w:val="both"/>
        <w:rPr>
          <w:rFonts w:ascii="Arial" w:hAnsi="Arial" w:cs="Arial"/>
          <w:sz w:val="22"/>
          <w:szCs w:val="22"/>
        </w:rPr>
      </w:pPr>
      <w:r>
        <w:rPr>
          <w:rFonts w:ascii="Arial" w:hAnsi="Arial" w:cs="Arial"/>
          <w:sz w:val="22"/>
          <w:szCs w:val="22"/>
        </w:rPr>
        <w:t xml:space="preserve">1. Del </w:t>
      </w:r>
      <w:r w:rsidR="00950CCC" w:rsidRPr="00CF4C67">
        <w:rPr>
          <w:rFonts w:ascii="Arial" w:hAnsi="Arial" w:cs="Arial"/>
          <w:sz w:val="22"/>
          <w:szCs w:val="22"/>
        </w:rPr>
        <w:t>diputado Kast para reemplazar el inciso primero por el siguiente:</w:t>
      </w:r>
    </w:p>
    <w:p w14:paraId="7809E053" w14:textId="77777777" w:rsidR="00950CCC" w:rsidRPr="00CF4C67" w:rsidRDefault="00950CCC" w:rsidP="00950CCC">
      <w:pPr>
        <w:ind w:firstLine="2268"/>
        <w:jc w:val="both"/>
        <w:rPr>
          <w:rFonts w:ascii="Arial" w:hAnsi="Arial" w:cs="Arial"/>
          <w:sz w:val="22"/>
          <w:szCs w:val="22"/>
        </w:rPr>
      </w:pPr>
    </w:p>
    <w:p w14:paraId="7809E054" w14:textId="77777777" w:rsidR="00950CCC" w:rsidRPr="00CF4C67" w:rsidRDefault="00950CCC" w:rsidP="00950CCC">
      <w:pPr>
        <w:ind w:firstLine="2268"/>
        <w:jc w:val="both"/>
        <w:rPr>
          <w:rFonts w:ascii="Arial" w:hAnsi="Arial" w:cs="Arial"/>
          <w:sz w:val="22"/>
          <w:szCs w:val="22"/>
        </w:rPr>
      </w:pPr>
      <w:r w:rsidRPr="00CF4C67">
        <w:rPr>
          <w:rFonts w:ascii="Arial" w:hAnsi="Arial" w:cs="Arial"/>
          <w:sz w:val="22"/>
          <w:szCs w:val="22"/>
        </w:rPr>
        <w:t>“Artículo 32.- Los avisos de cobro de los gastos comunes y de las demás obligaciones económicas adeudadas por los copropietarios, siempre que se encuentren firmados por el administrador, tendrán mérito ejecutivo para el cobro de los mismos. Igual mérito tendrá la copia del acta de la asamblea válidamente celebrada, autorizada por el comité de administración en que se acuerden gastos comunes.”.</w:t>
      </w:r>
    </w:p>
    <w:p w14:paraId="7809E055" w14:textId="77777777" w:rsidR="00950CCC" w:rsidRDefault="00950CCC" w:rsidP="00CE3F30">
      <w:pPr>
        <w:ind w:firstLine="2268"/>
        <w:jc w:val="both"/>
        <w:rPr>
          <w:rFonts w:ascii="Arial" w:hAnsi="Arial" w:cs="Arial"/>
          <w:sz w:val="22"/>
          <w:szCs w:val="22"/>
          <w:lang w:val="es-CL"/>
        </w:rPr>
      </w:pPr>
    </w:p>
    <w:p w14:paraId="7809E056" w14:textId="77777777" w:rsidR="002E159F" w:rsidRDefault="002E159F" w:rsidP="003B78A6">
      <w:pPr>
        <w:ind w:firstLine="2268"/>
        <w:jc w:val="both"/>
      </w:pPr>
      <w:r w:rsidRPr="003B78A6">
        <w:rPr>
          <w:rFonts w:ascii="Arial" w:hAnsi="Arial" w:cs="Arial"/>
          <w:sz w:val="22"/>
          <w:szCs w:val="22"/>
        </w:rPr>
        <w:t>2. De diputado Winter para</w:t>
      </w:r>
      <w:r w:rsidR="00D57A3F">
        <w:rPr>
          <w:rFonts w:ascii="Arial" w:hAnsi="Arial" w:cs="Arial"/>
          <w:sz w:val="22"/>
          <w:szCs w:val="22"/>
        </w:rPr>
        <w:t xml:space="preserve"> </w:t>
      </w:r>
      <w:r w:rsidRPr="003B78A6">
        <w:rPr>
          <w:rFonts w:ascii="Arial" w:hAnsi="Arial" w:cs="Arial"/>
          <w:sz w:val="22"/>
          <w:szCs w:val="22"/>
        </w:rPr>
        <w:t>agregar, en el inciso primero</w:t>
      </w:r>
      <w:r w:rsidR="003B78A6">
        <w:rPr>
          <w:rFonts w:ascii="Arial" w:hAnsi="Arial" w:cs="Arial"/>
          <w:sz w:val="22"/>
          <w:szCs w:val="22"/>
        </w:rPr>
        <w:t>,</w:t>
      </w:r>
      <w:r w:rsidRPr="003B78A6">
        <w:rPr>
          <w:rFonts w:ascii="Arial" w:hAnsi="Arial" w:cs="Arial"/>
          <w:sz w:val="22"/>
          <w:szCs w:val="22"/>
        </w:rPr>
        <w:t xml:space="preserve"> luego de la frase “se encuentren firmados” la </w:t>
      </w:r>
      <w:r w:rsidR="00BE1448">
        <w:rPr>
          <w:rFonts w:ascii="Arial" w:hAnsi="Arial" w:cs="Arial"/>
          <w:sz w:val="22"/>
          <w:szCs w:val="22"/>
        </w:rPr>
        <w:t xml:space="preserve">expresión </w:t>
      </w:r>
      <w:r w:rsidRPr="003B78A6">
        <w:rPr>
          <w:rFonts w:ascii="Arial" w:hAnsi="Arial" w:cs="Arial"/>
          <w:sz w:val="22"/>
          <w:szCs w:val="22"/>
        </w:rPr>
        <w:t>“de forma presencial o electrónica</w:t>
      </w:r>
      <w:r>
        <w:t>”.</w:t>
      </w:r>
    </w:p>
    <w:p w14:paraId="7809E057" w14:textId="77777777" w:rsidR="002E159F" w:rsidRPr="002E159F" w:rsidRDefault="002E159F" w:rsidP="00CE3F30">
      <w:pPr>
        <w:ind w:firstLine="2268"/>
        <w:jc w:val="both"/>
        <w:rPr>
          <w:rFonts w:ascii="Arial" w:hAnsi="Arial" w:cs="Arial"/>
          <w:sz w:val="22"/>
          <w:szCs w:val="22"/>
        </w:rPr>
      </w:pPr>
    </w:p>
    <w:p w14:paraId="7809E058" w14:textId="77777777" w:rsidR="002225B0" w:rsidRPr="00CF4C67" w:rsidRDefault="002225B0" w:rsidP="002225B0">
      <w:pPr>
        <w:ind w:firstLine="2268"/>
        <w:jc w:val="both"/>
        <w:rPr>
          <w:rFonts w:ascii="Arial" w:hAnsi="Arial" w:cs="Arial"/>
          <w:sz w:val="22"/>
          <w:szCs w:val="22"/>
        </w:rPr>
      </w:pPr>
      <w:r w:rsidRPr="00CF4C67">
        <w:rPr>
          <w:rFonts w:ascii="Arial" w:hAnsi="Arial" w:cs="Arial"/>
          <w:sz w:val="22"/>
          <w:szCs w:val="22"/>
        </w:rPr>
        <w:t xml:space="preserve">El diputado </w:t>
      </w:r>
      <w:r w:rsidRPr="00CF4C67">
        <w:rPr>
          <w:rFonts w:ascii="Arial" w:hAnsi="Arial" w:cs="Arial"/>
          <w:b/>
          <w:bCs/>
          <w:sz w:val="22"/>
          <w:szCs w:val="22"/>
        </w:rPr>
        <w:t xml:space="preserve">Kast </w:t>
      </w:r>
      <w:r w:rsidR="00FE26AF" w:rsidRPr="00FE26AF">
        <w:rPr>
          <w:rFonts w:ascii="Arial" w:hAnsi="Arial" w:cs="Arial"/>
          <w:bCs/>
          <w:sz w:val="22"/>
          <w:szCs w:val="22"/>
        </w:rPr>
        <w:t>consideró</w:t>
      </w:r>
      <w:r w:rsidR="00FE26AF">
        <w:rPr>
          <w:rFonts w:ascii="Arial" w:hAnsi="Arial" w:cs="Arial"/>
          <w:b/>
          <w:bCs/>
          <w:sz w:val="22"/>
          <w:szCs w:val="22"/>
        </w:rPr>
        <w:t xml:space="preserve"> </w:t>
      </w:r>
      <w:r w:rsidR="00FE26AF">
        <w:rPr>
          <w:rFonts w:ascii="Arial" w:hAnsi="Arial" w:cs="Arial"/>
          <w:bCs/>
          <w:sz w:val="22"/>
          <w:szCs w:val="22"/>
        </w:rPr>
        <w:t xml:space="preserve">inconveniente </w:t>
      </w:r>
      <w:r w:rsidRPr="00CF4C67">
        <w:rPr>
          <w:rFonts w:ascii="Arial" w:hAnsi="Arial" w:cs="Arial"/>
          <w:bCs/>
          <w:sz w:val="22"/>
          <w:szCs w:val="22"/>
        </w:rPr>
        <w:t>que</w:t>
      </w:r>
      <w:r w:rsidRPr="00CF4C67">
        <w:rPr>
          <w:rFonts w:ascii="Arial" w:hAnsi="Arial" w:cs="Arial"/>
          <w:b/>
          <w:bCs/>
          <w:sz w:val="22"/>
          <w:szCs w:val="22"/>
        </w:rPr>
        <w:t xml:space="preserve"> </w:t>
      </w:r>
      <w:r w:rsidRPr="00CF4C67">
        <w:rPr>
          <w:rFonts w:ascii="Arial" w:hAnsi="Arial" w:cs="Arial"/>
          <w:sz w:val="22"/>
          <w:szCs w:val="22"/>
        </w:rPr>
        <w:t>el acta pueda ser autorizada</w:t>
      </w:r>
      <w:r w:rsidR="00FE26AF">
        <w:rPr>
          <w:rFonts w:ascii="Arial" w:hAnsi="Arial" w:cs="Arial"/>
          <w:sz w:val="22"/>
          <w:szCs w:val="22"/>
        </w:rPr>
        <w:t>,</w:t>
      </w:r>
      <w:r w:rsidRPr="00CF4C67">
        <w:rPr>
          <w:rFonts w:ascii="Arial" w:hAnsi="Arial" w:cs="Arial"/>
          <w:sz w:val="22"/>
          <w:szCs w:val="22"/>
        </w:rPr>
        <w:t xml:space="preserve"> en </w:t>
      </w:r>
      <w:r w:rsidR="00FE26AF">
        <w:rPr>
          <w:rFonts w:ascii="Arial" w:hAnsi="Arial" w:cs="Arial"/>
          <w:sz w:val="22"/>
          <w:szCs w:val="22"/>
        </w:rPr>
        <w:t>d</w:t>
      </w:r>
      <w:r w:rsidRPr="00CF4C67">
        <w:rPr>
          <w:rFonts w:ascii="Arial" w:hAnsi="Arial" w:cs="Arial"/>
          <w:sz w:val="22"/>
          <w:szCs w:val="22"/>
        </w:rPr>
        <w:t>efecto</w:t>
      </w:r>
      <w:r w:rsidR="00CD5D7A" w:rsidRPr="00CF4C67">
        <w:rPr>
          <w:rFonts w:ascii="Arial" w:hAnsi="Arial" w:cs="Arial"/>
          <w:sz w:val="22"/>
          <w:szCs w:val="22"/>
        </w:rPr>
        <w:t>,</w:t>
      </w:r>
      <w:r w:rsidRPr="00CF4C67">
        <w:rPr>
          <w:rFonts w:ascii="Arial" w:hAnsi="Arial" w:cs="Arial"/>
          <w:sz w:val="22"/>
          <w:szCs w:val="22"/>
        </w:rPr>
        <w:t xml:space="preserve"> por el administrador considerando que podría referirse a un aumento de gastos comunes.</w:t>
      </w:r>
    </w:p>
    <w:p w14:paraId="7809E059" w14:textId="77777777" w:rsidR="00CD5D7A" w:rsidRDefault="00CD5D7A" w:rsidP="00CD5D7A">
      <w:pPr>
        <w:pStyle w:val="Standard"/>
        <w:ind w:right="48" w:firstLine="2268"/>
        <w:jc w:val="both"/>
        <w:rPr>
          <w:rFonts w:ascii="Arial" w:hAnsi="Arial" w:cs="Arial"/>
          <w:sz w:val="22"/>
          <w:szCs w:val="22"/>
        </w:rPr>
      </w:pPr>
    </w:p>
    <w:p w14:paraId="7809E05A" w14:textId="77777777" w:rsidR="00D67C58" w:rsidRDefault="00D67C58" w:rsidP="00A15499">
      <w:pPr>
        <w:pStyle w:val="Standard"/>
        <w:ind w:right="48" w:firstLine="2268"/>
        <w:jc w:val="both"/>
        <w:rPr>
          <w:rFonts w:ascii="Arial" w:hAnsi="Arial" w:cs="Arial"/>
          <w:sz w:val="22"/>
          <w:szCs w:val="22"/>
          <w:lang w:val="es-CL"/>
        </w:rPr>
      </w:pPr>
      <w:r>
        <w:rPr>
          <w:rFonts w:ascii="Arial" w:hAnsi="Arial" w:cs="Arial"/>
          <w:sz w:val="22"/>
          <w:szCs w:val="22"/>
          <w:lang w:val="es-CL"/>
        </w:rPr>
        <w:t xml:space="preserve">El diputado </w:t>
      </w:r>
      <w:r w:rsidRPr="00D67C58">
        <w:rPr>
          <w:rFonts w:ascii="Arial" w:hAnsi="Arial" w:cs="Arial"/>
          <w:b/>
          <w:sz w:val="22"/>
          <w:szCs w:val="22"/>
          <w:lang w:val="es-CL"/>
        </w:rPr>
        <w:t>Winter</w:t>
      </w:r>
      <w:r>
        <w:rPr>
          <w:rFonts w:ascii="Arial" w:hAnsi="Arial" w:cs="Arial"/>
          <w:sz w:val="22"/>
          <w:szCs w:val="22"/>
          <w:lang w:val="es-CL"/>
        </w:rPr>
        <w:t xml:space="preserve"> explicó que la indicación del numeral 2) era concordante con lo aprobado y explicado en la </w:t>
      </w:r>
      <w:r w:rsidR="00A15499">
        <w:rPr>
          <w:rFonts w:ascii="Arial" w:hAnsi="Arial" w:cs="Arial"/>
          <w:sz w:val="22"/>
          <w:szCs w:val="22"/>
          <w:lang w:val="es-CL"/>
        </w:rPr>
        <w:t xml:space="preserve">indicación individualizada con el número 12) </w:t>
      </w:r>
      <w:r w:rsidR="00A15499">
        <w:rPr>
          <w:rFonts w:ascii="Arial" w:hAnsi="Arial" w:cs="Arial"/>
          <w:sz w:val="22"/>
          <w:szCs w:val="22"/>
          <w:lang w:val="es-CL"/>
        </w:rPr>
        <w:lastRenderedPageBreak/>
        <w:t xml:space="preserve">durante la discusión del </w:t>
      </w:r>
      <w:r>
        <w:rPr>
          <w:rFonts w:ascii="Arial" w:hAnsi="Arial" w:cs="Arial"/>
          <w:sz w:val="22"/>
          <w:szCs w:val="22"/>
          <w:lang w:val="es-CL"/>
        </w:rPr>
        <w:t xml:space="preserve">artículo 15. Agregó que </w:t>
      </w:r>
      <w:r w:rsidR="00FE26AF">
        <w:rPr>
          <w:rFonts w:ascii="Arial" w:hAnsi="Arial" w:cs="Arial"/>
          <w:sz w:val="22"/>
          <w:szCs w:val="22"/>
          <w:lang w:val="es-CL"/>
        </w:rPr>
        <w:t xml:space="preserve">resulta </w:t>
      </w:r>
      <w:r>
        <w:rPr>
          <w:rFonts w:ascii="Arial" w:hAnsi="Arial" w:cs="Arial"/>
          <w:sz w:val="22"/>
          <w:szCs w:val="22"/>
          <w:lang w:val="es-CL"/>
        </w:rPr>
        <w:t xml:space="preserve">necesario </w:t>
      </w:r>
      <w:r w:rsidR="001673D0">
        <w:rPr>
          <w:rFonts w:ascii="Arial" w:hAnsi="Arial" w:cs="Arial"/>
          <w:sz w:val="22"/>
          <w:szCs w:val="22"/>
          <w:lang w:val="es-CL"/>
        </w:rPr>
        <w:t xml:space="preserve">para el administrador </w:t>
      </w:r>
      <w:r>
        <w:rPr>
          <w:rFonts w:ascii="Arial" w:hAnsi="Arial" w:cs="Arial"/>
          <w:sz w:val="22"/>
          <w:szCs w:val="22"/>
          <w:lang w:val="es-CL"/>
        </w:rPr>
        <w:t>utilizar firma electrónica, por ejemplo, cuando se trata firmar muchos</w:t>
      </w:r>
      <w:r w:rsidR="00E93EBB">
        <w:rPr>
          <w:rFonts w:ascii="Arial" w:hAnsi="Arial" w:cs="Arial"/>
          <w:sz w:val="22"/>
          <w:szCs w:val="22"/>
          <w:lang w:val="es-CL"/>
        </w:rPr>
        <w:t xml:space="preserve"> </w:t>
      </w:r>
      <w:r>
        <w:rPr>
          <w:rFonts w:ascii="Arial" w:hAnsi="Arial" w:cs="Arial"/>
          <w:sz w:val="22"/>
          <w:szCs w:val="22"/>
          <w:lang w:val="es-CL"/>
        </w:rPr>
        <w:t>avisos de cobro.</w:t>
      </w:r>
    </w:p>
    <w:p w14:paraId="7809E05B" w14:textId="77777777" w:rsidR="001673D0" w:rsidRDefault="001673D0" w:rsidP="00D67C58">
      <w:pPr>
        <w:pStyle w:val="Standard"/>
        <w:ind w:right="48" w:firstLine="2268"/>
        <w:jc w:val="both"/>
        <w:rPr>
          <w:rFonts w:ascii="Arial" w:hAnsi="Arial" w:cs="Arial"/>
          <w:sz w:val="22"/>
          <w:szCs w:val="22"/>
          <w:lang w:val="es-CL"/>
        </w:rPr>
      </w:pPr>
    </w:p>
    <w:p w14:paraId="7809E05C" w14:textId="77777777" w:rsidR="00CD5D7A" w:rsidRPr="00CF4C67" w:rsidRDefault="00CD5D7A" w:rsidP="00CD5D7A">
      <w:pPr>
        <w:pStyle w:val="Standard"/>
        <w:ind w:right="48" w:firstLine="2268"/>
        <w:jc w:val="both"/>
      </w:pPr>
      <w:r w:rsidRPr="00CF4C67">
        <w:rPr>
          <w:rFonts w:ascii="Arial" w:hAnsi="Arial" w:cs="Arial"/>
          <w:sz w:val="22"/>
          <w:szCs w:val="22"/>
          <w:lang w:val="es-CL"/>
        </w:rPr>
        <w:t xml:space="preserve">Puesta en votación la indicación </w:t>
      </w:r>
      <w:r w:rsidR="003B78A6">
        <w:rPr>
          <w:rFonts w:ascii="Arial" w:hAnsi="Arial" w:cs="Arial"/>
          <w:sz w:val="22"/>
          <w:szCs w:val="22"/>
          <w:lang w:val="es-CL"/>
        </w:rPr>
        <w:t xml:space="preserve">signada con el número 1) </w:t>
      </w:r>
      <w:r w:rsidRPr="00CF4C67">
        <w:rPr>
          <w:rFonts w:ascii="Arial" w:hAnsi="Arial" w:cs="Arial"/>
          <w:sz w:val="22"/>
          <w:szCs w:val="22"/>
          <w:lang w:val="es-CL"/>
        </w:rPr>
        <w:t xml:space="preserve">fue </w:t>
      </w:r>
      <w:r w:rsidRPr="00CF4C67">
        <w:rPr>
          <w:rFonts w:ascii="Arial" w:hAnsi="Arial" w:cs="Arial"/>
          <w:b/>
          <w:bCs/>
          <w:sz w:val="22"/>
          <w:szCs w:val="22"/>
          <w:lang w:val="es-CL"/>
        </w:rPr>
        <w:t>aprobada</w:t>
      </w:r>
      <w:r w:rsidRPr="00CF4C67">
        <w:rPr>
          <w:rFonts w:ascii="Arial" w:hAnsi="Arial" w:cs="Arial"/>
          <w:sz w:val="22"/>
          <w:szCs w:val="22"/>
          <w:lang w:val="es-CL"/>
        </w:rPr>
        <w:t xml:space="preserve"> </w:t>
      </w:r>
      <w:r w:rsidRPr="002F6912">
        <w:rPr>
          <w:rFonts w:ascii="Arial" w:hAnsi="Arial" w:cs="Arial"/>
          <w:b/>
          <w:sz w:val="22"/>
          <w:szCs w:val="22"/>
          <w:lang w:val="es-CL"/>
        </w:rPr>
        <w:t>por</w:t>
      </w:r>
      <w:r w:rsidRPr="00CF4C67">
        <w:rPr>
          <w:rFonts w:ascii="Arial" w:hAnsi="Arial" w:cs="Arial"/>
          <w:b/>
          <w:sz w:val="22"/>
          <w:szCs w:val="22"/>
          <w:lang w:val="es-CL"/>
        </w:rPr>
        <w:t xml:space="preserve"> mayoría de votos.</w:t>
      </w:r>
      <w:r w:rsidRPr="00CF4C67">
        <w:rPr>
          <w:rFonts w:ascii="Arial" w:hAnsi="Arial" w:cs="Arial"/>
          <w:sz w:val="22"/>
          <w:szCs w:val="22"/>
          <w:lang w:val="es-CL"/>
        </w:rPr>
        <w:t xml:space="preserve"> Se pronunciaron por la afirmativa los diputados (as) Natalia Castillo, Rodrigo González, Carlos Abel Jarpa, Erika Olivera, Guillermo Teillier y Gonzalo Winter y se abstuvieron los diputados René Manuel García y Osvaldo Urrutia (6-0-2). Por el mismo quórum se tuvo por rechazado el inciso primero del texto propuesto por el H. Senado.</w:t>
      </w:r>
    </w:p>
    <w:p w14:paraId="7809E05D" w14:textId="77777777" w:rsidR="00CD5D7A" w:rsidRDefault="00CD5D7A" w:rsidP="00CD5D7A">
      <w:pPr>
        <w:pStyle w:val="Standard"/>
        <w:ind w:right="48" w:firstLine="2268"/>
        <w:jc w:val="both"/>
        <w:rPr>
          <w:rFonts w:ascii="Arial" w:hAnsi="Arial" w:cs="Arial"/>
          <w:sz w:val="22"/>
          <w:szCs w:val="22"/>
          <w:lang w:val="es-CL"/>
        </w:rPr>
      </w:pPr>
    </w:p>
    <w:p w14:paraId="7809E05E" w14:textId="77777777" w:rsidR="00BC5D4D" w:rsidRPr="00CF4C67" w:rsidRDefault="003B78A6" w:rsidP="00BC5D4D">
      <w:pPr>
        <w:pStyle w:val="Standard"/>
        <w:ind w:right="48" w:firstLine="2268"/>
        <w:jc w:val="both"/>
        <w:rPr>
          <w:rFonts w:ascii="Arial" w:hAnsi="Arial" w:cs="Arial"/>
          <w:sz w:val="22"/>
          <w:szCs w:val="22"/>
        </w:rPr>
      </w:pPr>
      <w:r w:rsidRPr="00CF4C67">
        <w:rPr>
          <w:rFonts w:ascii="Arial" w:hAnsi="Arial" w:cs="Arial"/>
          <w:sz w:val="22"/>
          <w:szCs w:val="22"/>
          <w:lang w:val="es-CL"/>
        </w:rPr>
        <w:t xml:space="preserve">Puesta en votación la indicación </w:t>
      </w:r>
      <w:r>
        <w:rPr>
          <w:rFonts w:ascii="Arial" w:hAnsi="Arial" w:cs="Arial"/>
          <w:sz w:val="22"/>
          <w:szCs w:val="22"/>
          <w:lang w:val="es-CL"/>
        </w:rPr>
        <w:t xml:space="preserve">signada con el número 2) </w:t>
      </w:r>
      <w:r w:rsidRPr="00CF4C67">
        <w:rPr>
          <w:rFonts w:ascii="Arial" w:hAnsi="Arial" w:cs="Arial"/>
          <w:sz w:val="22"/>
          <w:szCs w:val="22"/>
          <w:lang w:val="es-CL"/>
        </w:rPr>
        <w:t xml:space="preserve">fue </w:t>
      </w:r>
      <w:r w:rsidRPr="00CF4C67">
        <w:rPr>
          <w:rFonts w:ascii="Arial" w:hAnsi="Arial" w:cs="Arial"/>
          <w:b/>
          <w:bCs/>
          <w:sz w:val="22"/>
          <w:szCs w:val="22"/>
          <w:lang w:val="es-CL"/>
        </w:rPr>
        <w:t>aprobada</w:t>
      </w:r>
      <w:r w:rsidRPr="00CF4C67">
        <w:rPr>
          <w:rFonts w:ascii="Arial" w:hAnsi="Arial" w:cs="Arial"/>
          <w:sz w:val="22"/>
          <w:szCs w:val="22"/>
          <w:lang w:val="es-CL"/>
        </w:rPr>
        <w:t xml:space="preserve"> </w:t>
      </w:r>
      <w:r w:rsidRPr="002F6912">
        <w:rPr>
          <w:rFonts w:ascii="Arial" w:hAnsi="Arial" w:cs="Arial"/>
          <w:b/>
          <w:sz w:val="22"/>
          <w:szCs w:val="22"/>
          <w:lang w:val="es-CL"/>
        </w:rPr>
        <w:t>por</w:t>
      </w:r>
      <w:r>
        <w:rPr>
          <w:rFonts w:ascii="Arial" w:hAnsi="Arial" w:cs="Arial"/>
          <w:b/>
          <w:sz w:val="22"/>
          <w:szCs w:val="22"/>
          <w:lang w:val="es-CL"/>
        </w:rPr>
        <w:t xml:space="preserve"> unanimidad, </w:t>
      </w:r>
      <w:r w:rsidRPr="003B78A6">
        <w:rPr>
          <w:rFonts w:ascii="Arial" w:hAnsi="Arial" w:cs="Arial"/>
          <w:sz w:val="22"/>
          <w:szCs w:val="22"/>
          <w:lang w:val="es-CL"/>
        </w:rPr>
        <w:t>con los votos de</w:t>
      </w:r>
      <w:r>
        <w:rPr>
          <w:rFonts w:ascii="Arial" w:hAnsi="Arial" w:cs="Arial"/>
          <w:b/>
          <w:sz w:val="22"/>
          <w:szCs w:val="22"/>
          <w:lang w:val="es-CL"/>
        </w:rPr>
        <w:t xml:space="preserve"> </w:t>
      </w:r>
      <w:r w:rsidR="00BC5D4D" w:rsidRPr="00CF4C67">
        <w:rPr>
          <w:rFonts w:ascii="Arial" w:hAnsi="Arial" w:cs="Arial"/>
          <w:sz w:val="22"/>
          <w:szCs w:val="22"/>
        </w:rPr>
        <w:t>los diputados (a</w:t>
      </w:r>
      <w:r w:rsidR="00BC5D4D">
        <w:rPr>
          <w:rFonts w:ascii="Arial" w:hAnsi="Arial" w:cs="Arial"/>
          <w:sz w:val="22"/>
          <w:szCs w:val="22"/>
        </w:rPr>
        <w:t>s</w:t>
      </w:r>
      <w:r w:rsidR="00BC5D4D" w:rsidRPr="00CF4C67">
        <w:rPr>
          <w:rFonts w:ascii="Arial" w:hAnsi="Arial" w:cs="Arial"/>
          <w:sz w:val="22"/>
          <w:szCs w:val="22"/>
        </w:rPr>
        <w:t>)</w:t>
      </w:r>
      <w:r w:rsidR="00BC5D4D">
        <w:rPr>
          <w:rFonts w:ascii="Arial" w:hAnsi="Arial" w:cs="Arial"/>
          <w:sz w:val="22"/>
          <w:szCs w:val="22"/>
        </w:rPr>
        <w:t xml:space="preserve"> Natalia Castillo, Fidel Espinoza, </w:t>
      </w:r>
      <w:r w:rsidR="00BC5D4D" w:rsidRPr="00CF4C67">
        <w:rPr>
          <w:rFonts w:ascii="Arial" w:hAnsi="Arial" w:cs="Arial"/>
          <w:sz w:val="22"/>
          <w:szCs w:val="22"/>
        </w:rPr>
        <w:t xml:space="preserve">René Manuel García, Carlos Abel Jarpa, </w:t>
      </w:r>
      <w:r w:rsidR="00BC5D4D">
        <w:rPr>
          <w:rFonts w:ascii="Arial" w:hAnsi="Arial" w:cs="Arial"/>
          <w:sz w:val="22"/>
          <w:szCs w:val="22"/>
        </w:rPr>
        <w:t>Karin Luck, I</w:t>
      </w:r>
      <w:r w:rsidR="00BC5D4D" w:rsidRPr="00CF4C67">
        <w:rPr>
          <w:rFonts w:ascii="Arial" w:hAnsi="Arial" w:cs="Arial"/>
          <w:sz w:val="22"/>
          <w:szCs w:val="22"/>
        </w:rPr>
        <w:t>ván Norambuena</w:t>
      </w:r>
      <w:r w:rsidR="00BC5D4D">
        <w:rPr>
          <w:rFonts w:ascii="Arial" w:hAnsi="Arial" w:cs="Arial"/>
          <w:sz w:val="22"/>
          <w:szCs w:val="22"/>
        </w:rPr>
        <w:t xml:space="preserve">, </w:t>
      </w:r>
      <w:r w:rsidR="00BC5D4D" w:rsidRPr="00DC624E">
        <w:rPr>
          <w:rFonts w:ascii="Arial" w:hAnsi="Arial" w:cs="Arial"/>
          <w:sz w:val="22"/>
          <w:szCs w:val="22"/>
        </w:rPr>
        <w:t>Enrique Van Rysselberghe</w:t>
      </w:r>
      <w:r w:rsidR="00BC5D4D">
        <w:rPr>
          <w:rFonts w:ascii="Arial" w:hAnsi="Arial" w:cs="Arial"/>
          <w:sz w:val="22"/>
          <w:szCs w:val="22"/>
        </w:rPr>
        <w:t xml:space="preserve"> y </w:t>
      </w:r>
      <w:r w:rsidR="00BC5D4D" w:rsidRPr="00CF4C67">
        <w:rPr>
          <w:rFonts w:ascii="Arial" w:hAnsi="Arial" w:cs="Arial"/>
          <w:sz w:val="22"/>
          <w:szCs w:val="22"/>
        </w:rPr>
        <w:t>Gonzalo Winter</w:t>
      </w:r>
      <w:r w:rsidR="00BC5D4D">
        <w:rPr>
          <w:rFonts w:ascii="Arial" w:hAnsi="Arial" w:cs="Arial"/>
          <w:sz w:val="22"/>
          <w:szCs w:val="22"/>
        </w:rPr>
        <w:t xml:space="preserve"> </w:t>
      </w:r>
      <w:r w:rsidR="00BC5D4D" w:rsidRPr="00CF4C67">
        <w:rPr>
          <w:rFonts w:ascii="Arial" w:hAnsi="Arial" w:cs="Arial"/>
          <w:sz w:val="22"/>
          <w:szCs w:val="22"/>
        </w:rPr>
        <w:t>(</w:t>
      </w:r>
      <w:r w:rsidR="00BC5D4D">
        <w:rPr>
          <w:rFonts w:ascii="Arial" w:hAnsi="Arial" w:cs="Arial"/>
          <w:sz w:val="22"/>
          <w:szCs w:val="22"/>
        </w:rPr>
        <w:t>8</w:t>
      </w:r>
      <w:r w:rsidR="00BC5D4D" w:rsidRPr="00CF4C67">
        <w:rPr>
          <w:rFonts w:ascii="Arial" w:hAnsi="Arial" w:cs="Arial"/>
          <w:sz w:val="22"/>
          <w:szCs w:val="22"/>
        </w:rPr>
        <w:t>-0-</w:t>
      </w:r>
      <w:r w:rsidR="00BC5D4D">
        <w:rPr>
          <w:rFonts w:ascii="Arial" w:hAnsi="Arial" w:cs="Arial"/>
          <w:sz w:val="22"/>
          <w:szCs w:val="22"/>
        </w:rPr>
        <w:t>0</w:t>
      </w:r>
      <w:r w:rsidR="00BC5D4D" w:rsidRPr="00CF4C67">
        <w:rPr>
          <w:rFonts w:ascii="Arial" w:hAnsi="Arial" w:cs="Arial"/>
          <w:sz w:val="22"/>
          <w:szCs w:val="22"/>
        </w:rPr>
        <w:t xml:space="preserve">). </w:t>
      </w:r>
    </w:p>
    <w:p w14:paraId="7809E05F" w14:textId="77777777" w:rsidR="00BC5D4D" w:rsidRPr="00BC5D4D" w:rsidRDefault="00BC5D4D" w:rsidP="00CD5D7A">
      <w:pPr>
        <w:pStyle w:val="Standard"/>
        <w:ind w:right="48" w:firstLine="2268"/>
        <w:jc w:val="both"/>
        <w:rPr>
          <w:rFonts w:ascii="Arial" w:hAnsi="Arial" w:cs="Arial"/>
          <w:sz w:val="22"/>
          <w:szCs w:val="22"/>
        </w:rPr>
      </w:pPr>
    </w:p>
    <w:p w14:paraId="7809E060" w14:textId="77777777" w:rsidR="00CD5D7A" w:rsidRPr="00CF4C67" w:rsidRDefault="00CD5D7A" w:rsidP="00CD5D7A">
      <w:pPr>
        <w:pStyle w:val="Standard"/>
        <w:ind w:right="48" w:firstLine="2268"/>
        <w:jc w:val="both"/>
      </w:pPr>
      <w:r w:rsidRPr="00CF4C67">
        <w:rPr>
          <w:rFonts w:ascii="Arial" w:hAnsi="Arial" w:cs="Arial"/>
          <w:sz w:val="22"/>
          <w:szCs w:val="22"/>
          <w:lang w:val="es-CL"/>
        </w:rPr>
        <w:t xml:space="preserve">Sometido a votación el artículo, a excepción del inciso primero, fue </w:t>
      </w:r>
      <w:r w:rsidRPr="00CF4C67">
        <w:rPr>
          <w:rFonts w:ascii="Arial" w:hAnsi="Arial" w:cs="Arial"/>
          <w:b/>
          <w:bCs/>
          <w:sz w:val="22"/>
          <w:szCs w:val="22"/>
          <w:lang w:val="es-CL"/>
        </w:rPr>
        <w:t>aprobado</w:t>
      </w:r>
      <w:r w:rsidRPr="00CF4C67">
        <w:rPr>
          <w:rFonts w:ascii="Arial" w:hAnsi="Arial" w:cs="Arial"/>
          <w:sz w:val="22"/>
          <w:szCs w:val="22"/>
          <w:lang w:val="es-CL"/>
        </w:rPr>
        <w:t xml:space="preserve"> </w:t>
      </w:r>
      <w:r w:rsidRPr="00CF4C67">
        <w:rPr>
          <w:rFonts w:ascii="Arial" w:hAnsi="Arial" w:cs="Arial"/>
          <w:b/>
          <w:sz w:val="22"/>
          <w:szCs w:val="22"/>
          <w:lang w:val="es-CL"/>
        </w:rPr>
        <w:t>por unanimidad</w:t>
      </w:r>
      <w:r w:rsidRPr="00CF4C67">
        <w:rPr>
          <w:rFonts w:ascii="Arial" w:hAnsi="Arial" w:cs="Arial"/>
          <w:sz w:val="22"/>
          <w:szCs w:val="22"/>
          <w:lang w:val="es-CL"/>
        </w:rPr>
        <w:t>, con los votos de los diputados (as) Natalia Castillo, René Manuel García, Rodrigo González, Carlos Abel Jarpa, Erika Olivera, Guillermo Teillier, Osvaldo Urrutia y Gonzalo Winter (8-0-0).</w:t>
      </w:r>
    </w:p>
    <w:p w14:paraId="7809E061" w14:textId="77777777" w:rsidR="00CD5D7A" w:rsidRPr="00CF4C67" w:rsidRDefault="00CD5D7A" w:rsidP="00CE3F30">
      <w:pPr>
        <w:ind w:firstLine="2268"/>
        <w:jc w:val="both"/>
        <w:rPr>
          <w:rFonts w:ascii="Arial" w:hAnsi="Arial" w:cs="Arial"/>
          <w:sz w:val="22"/>
          <w:szCs w:val="22"/>
        </w:rPr>
      </w:pPr>
    </w:p>
    <w:p w14:paraId="7809E062" w14:textId="77777777" w:rsidR="008C5ECF" w:rsidRPr="00CF4C67" w:rsidRDefault="008C5ECF" w:rsidP="008C5ECF">
      <w:pPr>
        <w:jc w:val="center"/>
        <w:rPr>
          <w:rFonts w:ascii="Arial" w:hAnsi="Arial" w:cs="Arial"/>
          <w:b/>
          <w:sz w:val="22"/>
          <w:szCs w:val="22"/>
        </w:rPr>
      </w:pPr>
      <w:r w:rsidRPr="00CF4C67">
        <w:rPr>
          <w:rFonts w:ascii="Arial" w:hAnsi="Arial" w:cs="Arial"/>
          <w:b/>
          <w:sz w:val="22"/>
          <w:szCs w:val="22"/>
        </w:rPr>
        <w:t>Artículo 33</w:t>
      </w:r>
    </w:p>
    <w:p w14:paraId="7809E063" w14:textId="77777777" w:rsidR="001C464C" w:rsidRPr="00CF4C67" w:rsidRDefault="00B4045F" w:rsidP="00B4045F">
      <w:pPr>
        <w:ind w:firstLine="2268"/>
        <w:jc w:val="both"/>
        <w:rPr>
          <w:rFonts w:ascii="Arial" w:hAnsi="Arial" w:cs="Arial"/>
          <w:sz w:val="22"/>
          <w:szCs w:val="22"/>
        </w:rPr>
      </w:pPr>
      <w:r w:rsidRPr="00CF4C67">
        <w:rPr>
          <w:rFonts w:ascii="Arial" w:hAnsi="Arial" w:cs="Arial"/>
          <w:sz w:val="22"/>
          <w:szCs w:val="22"/>
        </w:rPr>
        <w:t xml:space="preserve">Dispone que todo condominio debe abrir, mantener y manejar </w:t>
      </w:r>
      <w:r w:rsidR="001C464C" w:rsidRPr="00CF4C67">
        <w:rPr>
          <w:rFonts w:ascii="Arial" w:hAnsi="Arial" w:cs="Arial"/>
          <w:sz w:val="22"/>
          <w:szCs w:val="22"/>
        </w:rPr>
        <w:t>una cuenta corriente o de ahorro</w:t>
      </w:r>
      <w:r w:rsidRPr="00CF4C67">
        <w:rPr>
          <w:rFonts w:ascii="Arial" w:hAnsi="Arial" w:cs="Arial"/>
          <w:sz w:val="22"/>
          <w:szCs w:val="22"/>
        </w:rPr>
        <w:t>.</w:t>
      </w:r>
    </w:p>
    <w:p w14:paraId="7809E064" w14:textId="77777777" w:rsidR="003F104A" w:rsidRPr="00CF4C67" w:rsidRDefault="003F104A" w:rsidP="00FF5C25">
      <w:pPr>
        <w:ind w:firstLine="2268"/>
        <w:jc w:val="both"/>
        <w:rPr>
          <w:rFonts w:ascii="Arial" w:hAnsi="Arial" w:cs="Arial"/>
          <w:sz w:val="22"/>
          <w:szCs w:val="22"/>
        </w:rPr>
      </w:pPr>
    </w:p>
    <w:p w14:paraId="7809E065" w14:textId="77777777" w:rsidR="00FF5C25" w:rsidRPr="00CF4C67" w:rsidRDefault="00FF5C25" w:rsidP="00FF5C25">
      <w:pPr>
        <w:ind w:firstLine="2268"/>
        <w:jc w:val="both"/>
        <w:rPr>
          <w:rFonts w:ascii="Arial" w:hAnsi="Arial" w:cs="Arial"/>
          <w:sz w:val="22"/>
          <w:szCs w:val="22"/>
        </w:rPr>
      </w:pPr>
      <w:r w:rsidRPr="00CF4C67">
        <w:rPr>
          <w:rFonts w:ascii="Arial" w:hAnsi="Arial" w:cs="Arial"/>
          <w:sz w:val="22"/>
          <w:szCs w:val="22"/>
        </w:rPr>
        <w:t>El señor</w:t>
      </w:r>
      <w:r w:rsidR="003F104A" w:rsidRPr="00CF4C67">
        <w:rPr>
          <w:rFonts w:ascii="Arial" w:hAnsi="Arial" w:cs="Arial"/>
          <w:sz w:val="22"/>
          <w:szCs w:val="22"/>
        </w:rPr>
        <w:t xml:space="preserve"> </w:t>
      </w:r>
      <w:r w:rsidR="00496B00" w:rsidRPr="00CF4C67">
        <w:rPr>
          <w:rFonts w:ascii="Arial" w:hAnsi="Arial" w:cs="Arial"/>
          <w:b/>
          <w:bCs/>
          <w:sz w:val="22"/>
          <w:szCs w:val="22"/>
        </w:rPr>
        <w:t>Gálvez</w:t>
      </w:r>
      <w:r w:rsidR="003F104A" w:rsidRPr="00CF4C67">
        <w:rPr>
          <w:rFonts w:ascii="Arial" w:hAnsi="Arial" w:cs="Arial"/>
          <w:b/>
          <w:bCs/>
          <w:sz w:val="22"/>
          <w:szCs w:val="22"/>
        </w:rPr>
        <w:t xml:space="preserve"> </w:t>
      </w:r>
      <w:r w:rsidRPr="00CF4C67">
        <w:rPr>
          <w:rFonts w:ascii="Arial" w:hAnsi="Arial" w:cs="Arial"/>
          <w:sz w:val="22"/>
          <w:szCs w:val="22"/>
        </w:rPr>
        <w:t>expresó que</w:t>
      </w:r>
      <w:r w:rsidR="002B66A7" w:rsidRPr="00CF4C67">
        <w:rPr>
          <w:rFonts w:ascii="Arial" w:hAnsi="Arial" w:cs="Arial"/>
          <w:sz w:val="22"/>
          <w:szCs w:val="22"/>
        </w:rPr>
        <w:t xml:space="preserve"> </w:t>
      </w:r>
      <w:r w:rsidRPr="00CF4C67">
        <w:rPr>
          <w:rFonts w:ascii="Arial" w:hAnsi="Arial" w:cs="Arial"/>
          <w:sz w:val="22"/>
          <w:szCs w:val="22"/>
        </w:rPr>
        <w:t>en el inciso primero solo se introduce una modificación formal de redacción respecto de la ley vigente</w:t>
      </w:r>
      <w:r w:rsidR="00F85353" w:rsidRPr="00CF4C67">
        <w:rPr>
          <w:rFonts w:ascii="Arial" w:hAnsi="Arial" w:cs="Arial"/>
          <w:sz w:val="22"/>
          <w:szCs w:val="22"/>
        </w:rPr>
        <w:t xml:space="preserve">, en </w:t>
      </w:r>
      <w:r w:rsidR="002B66A7" w:rsidRPr="00CF4C67">
        <w:rPr>
          <w:rFonts w:ascii="Arial" w:hAnsi="Arial" w:cs="Arial"/>
          <w:sz w:val="22"/>
          <w:szCs w:val="22"/>
        </w:rPr>
        <w:t>cambio</w:t>
      </w:r>
      <w:r w:rsidRPr="00CF4C67">
        <w:rPr>
          <w:rFonts w:ascii="Arial" w:hAnsi="Arial" w:cs="Arial"/>
          <w:sz w:val="22"/>
          <w:szCs w:val="22"/>
        </w:rPr>
        <w:t>, en el inciso segundo</w:t>
      </w:r>
      <w:r w:rsidR="00F85353" w:rsidRPr="00CF4C67">
        <w:rPr>
          <w:rFonts w:ascii="Arial" w:hAnsi="Arial" w:cs="Arial"/>
          <w:sz w:val="22"/>
          <w:szCs w:val="22"/>
        </w:rPr>
        <w:t>,</w:t>
      </w:r>
      <w:r w:rsidRPr="00CF4C67">
        <w:rPr>
          <w:rFonts w:ascii="Arial" w:hAnsi="Arial" w:cs="Arial"/>
          <w:sz w:val="22"/>
          <w:szCs w:val="22"/>
        </w:rPr>
        <w:t xml:space="preserve"> se </w:t>
      </w:r>
      <w:r w:rsidR="002B66A7" w:rsidRPr="00CF4C67">
        <w:rPr>
          <w:rFonts w:ascii="Arial" w:hAnsi="Arial" w:cs="Arial"/>
          <w:sz w:val="22"/>
          <w:szCs w:val="22"/>
        </w:rPr>
        <w:t xml:space="preserve">pretende </w:t>
      </w:r>
      <w:r w:rsidRPr="00CF4C67">
        <w:rPr>
          <w:rFonts w:ascii="Arial" w:hAnsi="Arial" w:cs="Arial"/>
          <w:sz w:val="22"/>
          <w:szCs w:val="22"/>
        </w:rPr>
        <w:t xml:space="preserve">evitar que los bancos no </w:t>
      </w:r>
      <w:r w:rsidR="00F85353" w:rsidRPr="00CF4C67">
        <w:rPr>
          <w:rFonts w:ascii="Arial" w:hAnsi="Arial" w:cs="Arial"/>
          <w:sz w:val="22"/>
          <w:szCs w:val="22"/>
        </w:rPr>
        <w:t xml:space="preserve">estén </w:t>
      </w:r>
      <w:r w:rsidRPr="00CF4C67">
        <w:rPr>
          <w:rFonts w:ascii="Arial" w:hAnsi="Arial" w:cs="Arial"/>
          <w:sz w:val="22"/>
          <w:szCs w:val="22"/>
        </w:rPr>
        <w:t>actualizados respecto de las personas autorizadas para actuar ante ellos.</w:t>
      </w:r>
    </w:p>
    <w:p w14:paraId="7809E066" w14:textId="77777777" w:rsidR="003F104A" w:rsidRPr="00CF4C67" w:rsidRDefault="003F104A" w:rsidP="00FF5C25">
      <w:pPr>
        <w:ind w:firstLine="2268"/>
        <w:jc w:val="both"/>
        <w:rPr>
          <w:rFonts w:ascii="Arial" w:hAnsi="Arial" w:cs="Arial"/>
          <w:sz w:val="22"/>
          <w:szCs w:val="22"/>
        </w:rPr>
      </w:pPr>
    </w:p>
    <w:p w14:paraId="7809E067" w14:textId="77777777" w:rsidR="00FF5C25" w:rsidRPr="00CF4C67" w:rsidRDefault="002B66A7" w:rsidP="00FF5C25">
      <w:pPr>
        <w:ind w:firstLine="2268"/>
        <w:jc w:val="both"/>
        <w:rPr>
          <w:rFonts w:ascii="Arial" w:hAnsi="Arial" w:cs="Arial"/>
          <w:sz w:val="22"/>
          <w:szCs w:val="22"/>
        </w:rPr>
      </w:pPr>
      <w:r w:rsidRPr="00CF4C67">
        <w:rPr>
          <w:rFonts w:ascii="Arial" w:hAnsi="Arial" w:cs="Arial"/>
          <w:sz w:val="22"/>
          <w:szCs w:val="22"/>
        </w:rPr>
        <w:t>Complementó</w:t>
      </w:r>
      <w:r w:rsidR="00FF5C25" w:rsidRPr="00CF4C67">
        <w:rPr>
          <w:rFonts w:ascii="Arial" w:hAnsi="Arial" w:cs="Arial"/>
          <w:sz w:val="22"/>
          <w:szCs w:val="22"/>
        </w:rPr>
        <w:t xml:space="preserve"> el señor</w:t>
      </w:r>
      <w:r w:rsidR="003F104A" w:rsidRPr="00CF4C67">
        <w:rPr>
          <w:rFonts w:ascii="Arial" w:hAnsi="Arial" w:cs="Arial"/>
          <w:sz w:val="22"/>
          <w:szCs w:val="22"/>
        </w:rPr>
        <w:t xml:space="preserve"> </w:t>
      </w:r>
      <w:r w:rsidR="00FF5C25" w:rsidRPr="00CF4C67">
        <w:rPr>
          <w:rFonts w:ascii="Arial" w:hAnsi="Arial" w:cs="Arial"/>
          <w:b/>
          <w:bCs/>
          <w:sz w:val="22"/>
          <w:szCs w:val="22"/>
        </w:rPr>
        <w:t>Gazitúa</w:t>
      </w:r>
      <w:r w:rsidR="003F104A" w:rsidRPr="00CF4C67">
        <w:rPr>
          <w:rFonts w:ascii="Arial" w:hAnsi="Arial" w:cs="Arial"/>
          <w:b/>
          <w:bCs/>
          <w:sz w:val="22"/>
          <w:szCs w:val="22"/>
        </w:rPr>
        <w:t xml:space="preserve"> </w:t>
      </w:r>
      <w:r w:rsidR="00FF5C25" w:rsidRPr="00CF4C67">
        <w:rPr>
          <w:rFonts w:ascii="Arial" w:hAnsi="Arial" w:cs="Arial"/>
          <w:sz w:val="22"/>
          <w:szCs w:val="22"/>
        </w:rPr>
        <w:t>señalando que para</w:t>
      </w:r>
      <w:r w:rsidR="003F104A" w:rsidRPr="00CF4C67">
        <w:rPr>
          <w:rFonts w:ascii="Arial" w:hAnsi="Arial" w:cs="Arial"/>
          <w:sz w:val="22"/>
          <w:szCs w:val="22"/>
        </w:rPr>
        <w:t xml:space="preserve"> </w:t>
      </w:r>
      <w:r w:rsidR="00FF5C25" w:rsidRPr="00CF4C67">
        <w:rPr>
          <w:rFonts w:ascii="Arial" w:hAnsi="Arial" w:cs="Arial"/>
          <w:sz w:val="22"/>
          <w:szCs w:val="22"/>
        </w:rPr>
        <w:t>requerir a la entidad bancaria la incorporación o eliminación de personas habilitadas para el manejo de las cuentas bancarias del condominio</w:t>
      </w:r>
      <w:r w:rsidR="002F6912">
        <w:rPr>
          <w:rFonts w:ascii="Arial" w:hAnsi="Arial" w:cs="Arial"/>
          <w:sz w:val="22"/>
          <w:szCs w:val="22"/>
        </w:rPr>
        <w:t xml:space="preserve"> </w:t>
      </w:r>
      <w:r w:rsidR="00FF5C25" w:rsidRPr="00CF4C67">
        <w:rPr>
          <w:rFonts w:ascii="Arial" w:hAnsi="Arial" w:cs="Arial"/>
          <w:sz w:val="22"/>
          <w:szCs w:val="22"/>
        </w:rPr>
        <w:t>se debe</w:t>
      </w:r>
      <w:r w:rsidR="003F104A" w:rsidRPr="00CF4C67">
        <w:rPr>
          <w:rFonts w:ascii="Arial" w:hAnsi="Arial" w:cs="Arial"/>
          <w:sz w:val="22"/>
          <w:szCs w:val="22"/>
        </w:rPr>
        <w:t xml:space="preserve"> </w:t>
      </w:r>
      <w:r w:rsidR="00FF5C25" w:rsidRPr="00CF4C67">
        <w:rPr>
          <w:rFonts w:ascii="Arial" w:hAnsi="Arial" w:cs="Arial"/>
          <w:sz w:val="22"/>
          <w:szCs w:val="22"/>
        </w:rPr>
        <w:t>acompañar</w:t>
      </w:r>
      <w:r w:rsidR="003F104A" w:rsidRPr="00CF4C67">
        <w:rPr>
          <w:rFonts w:ascii="Arial" w:hAnsi="Arial" w:cs="Arial"/>
          <w:sz w:val="22"/>
          <w:szCs w:val="22"/>
        </w:rPr>
        <w:t xml:space="preserve"> </w:t>
      </w:r>
      <w:r w:rsidR="00FF5C25" w:rsidRPr="00CF4C67">
        <w:rPr>
          <w:rFonts w:ascii="Arial" w:hAnsi="Arial" w:cs="Arial"/>
          <w:sz w:val="22"/>
          <w:szCs w:val="22"/>
        </w:rPr>
        <w:t>el acta de la asamblea de copropietarios o del comité de administración,</w:t>
      </w:r>
      <w:r w:rsidR="003F104A" w:rsidRPr="00CF4C67">
        <w:rPr>
          <w:rFonts w:ascii="Arial" w:hAnsi="Arial" w:cs="Arial"/>
          <w:sz w:val="22"/>
          <w:szCs w:val="22"/>
        </w:rPr>
        <w:t xml:space="preserve"> </w:t>
      </w:r>
      <w:r w:rsidR="00FF5C25" w:rsidRPr="00CF4C67">
        <w:rPr>
          <w:rFonts w:ascii="Arial" w:hAnsi="Arial" w:cs="Arial"/>
          <w:sz w:val="22"/>
          <w:szCs w:val="22"/>
        </w:rPr>
        <w:t>según sea el caso.</w:t>
      </w:r>
    </w:p>
    <w:p w14:paraId="7809E068" w14:textId="77777777" w:rsidR="003F104A" w:rsidRPr="00CF4C67" w:rsidRDefault="003F104A" w:rsidP="00FF5C25">
      <w:pPr>
        <w:ind w:firstLine="2268"/>
        <w:jc w:val="both"/>
        <w:rPr>
          <w:rFonts w:ascii="Arial" w:hAnsi="Arial" w:cs="Arial"/>
          <w:sz w:val="22"/>
          <w:szCs w:val="22"/>
        </w:rPr>
      </w:pPr>
    </w:p>
    <w:p w14:paraId="7809E069" w14:textId="77777777" w:rsidR="00FF5C25" w:rsidRPr="00CF4C67" w:rsidRDefault="00FF5C25" w:rsidP="00FF5C25">
      <w:pPr>
        <w:ind w:firstLine="2268"/>
        <w:jc w:val="both"/>
        <w:rPr>
          <w:rFonts w:ascii="Arial" w:hAnsi="Arial" w:cs="Arial"/>
          <w:sz w:val="22"/>
          <w:szCs w:val="22"/>
        </w:rPr>
      </w:pPr>
      <w:r w:rsidRPr="00CF4C67">
        <w:rPr>
          <w:rFonts w:ascii="Arial" w:hAnsi="Arial" w:cs="Arial"/>
          <w:sz w:val="22"/>
          <w:szCs w:val="22"/>
        </w:rPr>
        <w:t xml:space="preserve">El diputado </w:t>
      </w:r>
      <w:r w:rsidRPr="00CF4C67">
        <w:rPr>
          <w:rFonts w:ascii="Arial" w:hAnsi="Arial" w:cs="Arial"/>
          <w:b/>
          <w:sz w:val="22"/>
          <w:szCs w:val="22"/>
        </w:rPr>
        <w:t>Osvaldo</w:t>
      </w:r>
      <w:r w:rsidR="003F104A" w:rsidRPr="00CF4C67">
        <w:rPr>
          <w:rFonts w:ascii="Arial" w:hAnsi="Arial" w:cs="Arial"/>
          <w:sz w:val="22"/>
          <w:szCs w:val="22"/>
        </w:rPr>
        <w:t xml:space="preserve"> </w:t>
      </w:r>
      <w:r w:rsidRPr="00CF4C67">
        <w:rPr>
          <w:rFonts w:ascii="Arial" w:hAnsi="Arial" w:cs="Arial"/>
          <w:b/>
          <w:bCs/>
          <w:sz w:val="22"/>
          <w:szCs w:val="22"/>
        </w:rPr>
        <w:t>Urrutia</w:t>
      </w:r>
      <w:r w:rsidR="003F104A" w:rsidRPr="00CF4C67">
        <w:rPr>
          <w:rFonts w:ascii="Arial" w:hAnsi="Arial" w:cs="Arial"/>
          <w:b/>
          <w:bCs/>
          <w:sz w:val="22"/>
          <w:szCs w:val="22"/>
        </w:rPr>
        <w:t xml:space="preserve"> </w:t>
      </w:r>
      <w:r w:rsidRPr="00CF4C67">
        <w:rPr>
          <w:rFonts w:ascii="Arial" w:hAnsi="Arial" w:cs="Arial"/>
          <w:sz w:val="22"/>
          <w:szCs w:val="22"/>
        </w:rPr>
        <w:t xml:space="preserve">acotó que </w:t>
      </w:r>
      <w:r w:rsidR="00F85353" w:rsidRPr="00CF4C67">
        <w:rPr>
          <w:rFonts w:ascii="Arial" w:hAnsi="Arial" w:cs="Arial"/>
          <w:sz w:val="22"/>
          <w:szCs w:val="22"/>
        </w:rPr>
        <w:t xml:space="preserve">es el comité de administración y no el administrador </w:t>
      </w:r>
      <w:r w:rsidR="001D55E6" w:rsidRPr="00CF4C67">
        <w:rPr>
          <w:rFonts w:ascii="Arial" w:hAnsi="Arial" w:cs="Arial"/>
          <w:sz w:val="22"/>
          <w:szCs w:val="22"/>
        </w:rPr>
        <w:t xml:space="preserve">quien </w:t>
      </w:r>
      <w:r w:rsidRPr="00CF4C67">
        <w:rPr>
          <w:rFonts w:ascii="Arial" w:hAnsi="Arial" w:cs="Arial"/>
          <w:sz w:val="22"/>
          <w:szCs w:val="22"/>
        </w:rPr>
        <w:t>debe notificar a la entidad bancaria</w:t>
      </w:r>
      <w:r w:rsidR="00F85353" w:rsidRPr="00CF4C67">
        <w:rPr>
          <w:rFonts w:ascii="Arial" w:hAnsi="Arial" w:cs="Arial"/>
          <w:sz w:val="22"/>
          <w:szCs w:val="22"/>
        </w:rPr>
        <w:t>.</w:t>
      </w:r>
      <w:r w:rsidR="00CC0DCD" w:rsidRPr="00CF4C67">
        <w:rPr>
          <w:rFonts w:ascii="Arial" w:hAnsi="Arial" w:cs="Arial"/>
          <w:sz w:val="22"/>
          <w:szCs w:val="22"/>
        </w:rPr>
        <w:t xml:space="preserve"> </w:t>
      </w:r>
    </w:p>
    <w:p w14:paraId="7809E06A" w14:textId="77777777" w:rsidR="003F104A" w:rsidRPr="00CF4C67" w:rsidRDefault="003F104A" w:rsidP="00FF5C25">
      <w:pPr>
        <w:ind w:firstLine="2268"/>
        <w:jc w:val="both"/>
        <w:rPr>
          <w:rFonts w:ascii="Arial" w:hAnsi="Arial" w:cs="Arial"/>
          <w:sz w:val="22"/>
          <w:szCs w:val="22"/>
        </w:rPr>
      </w:pPr>
    </w:p>
    <w:p w14:paraId="7809E06B" w14:textId="77777777" w:rsidR="000836DD" w:rsidRPr="00CF4C67" w:rsidRDefault="000836DD" w:rsidP="000836DD">
      <w:pPr>
        <w:ind w:firstLine="2268"/>
        <w:jc w:val="both"/>
        <w:rPr>
          <w:rFonts w:ascii="Arial" w:hAnsi="Arial" w:cs="Arial"/>
          <w:sz w:val="22"/>
          <w:szCs w:val="22"/>
        </w:rPr>
      </w:pPr>
      <w:r w:rsidRPr="00CF4C67">
        <w:rPr>
          <w:rFonts w:ascii="Arial" w:hAnsi="Arial" w:cs="Arial"/>
          <w:sz w:val="22"/>
          <w:szCs w:val="22"/>
        </w:rPr>
        <w:t xml:space="preserve">Sometido a votación fue </w:t>
      </w:r>
      <w:r w:rsidRPr="0047134E">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xml:space="preserve">, con los votos de los diputados (as) Sergio Bobadilla, Natalia Castillo, René Manuel García, </w:t>
      </w:r>
      <w:r w:rsidR="00D304DA" w:rsidRPr="00CF4C67">
        <w:rPr>
          <w:rFonts w:ascii="Arial" w:hAnsi="Arial" w:cs="Arial"/>
          <w:sz w:val="22"/>
          <w:szCs w:val="22"/>
        </w:rPr>
        <w:t xml:space="preserve">Rodrigo González, </w:t>
      </w:r>
      <w:r w:rsidRPr="00CF4C67">
        <w:rPr>
          <w:rFonts w:ascii="Arial" w:hAnsi="Arial" w:cs="Arial"/>
          <w:sz w:val="22"/>
          <w:szCs w:val="22"/>
        </w:rPr>
        <w:t>Carlos Abel Jarpa, Erika Olivera, Guillermo Teillier, Osvaldo Urrutia y Gonzalo Winter (9-0-0).</w:t>
      </w:r>
    </w:p>
    <w:p w14:paraId="7809E06C" w14:textId="77777777" w:rsidR="00EF443F" w:rsidRPr="00CF4C67" w:rsidRDefault="00EF443F" w:rsidP="008C5ECF">
      <w:pPr>
        <w:jc w:val="center"/>
        <w:rPr>
          <w:rFonts w:ascii="Arial" w:hAnsi="Arial" w:cs="Arial"/>
          <w:b/>
          <w:sz w:val="22"/>
          <w:szCs w:val="22"/>
        </w:rPr>
      </w:pPr>
    </w:p>
    <w:p w14:paraId="7809E06D" w14:textId="77777777" w:rsidR="008C5ECF" w:rsidRPr="00CF4C67" w:rsidRDefault="008C5ECF" w:rsidP="008C5ECF">
      <w:pPr>
        <w:jc w:val="center"/>
        <w:rPr>
          <w:rFonts w:ascii="Arial" w:hAnsi="Arial" w:cs="Arial"/>
          <w:b/>
          <w:sz w:val="22"/>
          <w:szCs w:val="22"/>
        </w:rPr>
      </w:pPr>
      <w:r w:rsidRPr="00CF4C67">
        <w:rPr>
          <w:rFonts w:ascii="Arial" w:hAnsi="Arial" w:cs="Arial"/>
          <w:b/>
          <w:sz w:val="22"/>
          <w:szCs w:val="22"/>
        </w:rPr>
        <w:t>Artículo 34</w:t>
      </w:r>
    </w:p>
    <w:p w14:paraId="7809E06E" w14:textId="77777777" w:rsidR="00293CFC" w:rsidRPr="00CF4C67" w:rsidRDefault="008C5ECF" w:rsidP="00293CFC">
      <w:pPr>
        <w:ind w:firstLine="2268"/>
        <w:jc w:val="both"/>
        <w:rPr>
          <w:rFonts w:ascii="Arial" w:hAnsi="Arial" w:cs="Arial"/>
          <w:sz w:val="22"/>
          <w:szCs w:val="22"/>
        </w:rPr>
      </w:pPr>
      <w:r w:rsidRPr="00CF4C67">
        <w:rPr>
          <w:rFonts w:ascii="Arial" w:hAnsi="Arial" w:cs="Arial"/>
          <w:sz w:val="22"/>
          <w:szCs w:val="22"/>
        </w:rPr>
        <w:t>P</w:t>
      </w:r>
      <w:r w:rsidR="00293CFC" w:rsidRPr="00CF4C67">
        <w:rPr>
          <w:rFonts w:ascii="Arial" w:hAnsi="Arial" w:cs="Arial"/>
          <w:sz w:val="22"/>
          <w:szCs w:val="22"/>
        </w:rPr>
        <w:t>rescribe que cuando un copropietario no cumpl</w:t>
      </w:r>
      <w:r w:rsidR="00A15499">
        <w:rPr>
          <w:rFonts w:ascii="Arial" w:hAnsi="Arial" w:cs="Arial"/>
          <w:sz w:val="22"/>
          <w:szCs w:val="22"/>
        </w:rPr>
        <w:t>a</w:t>
      </w:r>
      <w:r w:rsidR="00293CFC" w:rsidRPr="00CF4C67">
        <w:rPr>
          <w:rFonts w:ascii="Arial" w:hAnsi="Arial" w:cs="Arial"/>
          <w:sz w:val="22"/>
          <w:szCs w:val="22"/>
        </w:rPr>
        <w:t xml:space="preserve"> oportunamente con el pago de los gastos comunes y</w:t>
      </w:r>
      <w:r w:rsidR="00EF443F" w:rsidRPr="00CF4C67">
        <w:rPr>
          <w:rFonts w:ascii="Arial" w:hAnsi="Arial" w:cs="Arial"/>
          <w:sz w:val="22"/>
          <w:szCs w:val="22"/>
        </w:rPr>
        <w:t>,</w:t>
      </w:r>
      <w:r w:rsidR="00293CFC" w:rsidRPr="00CF4C67">
        <w:rPr>
          <w:rFonts w:ascii="Arial" w:hAnsi="Arial" w:cs="Arial"/>
          <w:sz w:val="22"/>
          <w:szCs w:val="22"/>
        </w:rPr>
        <w:t xml:space="preserve"> </w:t>
      </w:r>
      <w:r w:rsidR="00EF443F" w:rsidRPr="00CF4C67">
        <w:rPr>
          <w:rFonts w:ascii="Arial" w:hAnsi="Arial" w:cs="Arial"/>
          <w:sz w:val="22"/>
          <w:szCs w:val="22"/>
        </w:rPr>
        <w:t xml:space="preserve">en razón de </w:t>
      </w:r>
      <w:r w:rsidR="00293CFC" w:rsidRPr="00CF4C67">
        <w:rPr>
          <w:rFonts w:ascii="Arial" w:hAnsi="Arial" w:cs="Arial"/>
          <w:sz w:val="22"/>
          <w:szCs w:val="22"/>
        </w:rPr>
        <w:t>ello</w:t>
      </w:r>
      <w:r w:rsidR="00EF443F" w:rsidRPr="00CF4C67">
        <w:rPr>
          <w:rFonts w:ascii="Arial" w:hAnsi="Arial" w:cs="Arial"/>
          <w:sz w:val="22"/>
          <w:szCs w:val="22"/>
        </w:rPr>
        <w:t>,</w:t>
      </w:r>
      <w:r w:rsidR="00293CFC" w:rsidRPr="00CF4C67">
        <w:rPr>
          <w:rFonts w:ascii="Arial" w:hAnsi="Arial" w:cs="Arial"/>
          <w:sz w:val="22"/>
          <w:szCs w:val="22"/>
        </w:rPr>
        <w:t xml:space="preserve"> se disminuya el valor del condominio o se origine un riesgo no cubierto por los seguros, deberá responder del daño o perjuicio que pudiere imputarse a su incumplimiento.</w:t>
      </w:r>
    </w:p>
    <w:p w14:paraId="7809E06F" w14:textId="77777777" w:rsidR="001C464C" w:rsidRPr="00CF4C67" w:rsidRDefault="00293CFC" w:rsidP="001C464C">
      <w:pPr>
        <w:ind w:firstLine="2268"/>
        <w:jc w:val="both"/>
        <w:rPr>
          <w:rFonts w:ascii="Arial" w:hAnsi="Arial" w:cs="Arial"/>
          <w:sz w:val="22"/>
          <w:szCs w:val="22"/>
        </w:rPr>
      </w:pPr>
      <w:r w:rsidRPr="00CF4C67">
        <w:rPr>
          <w:rFonts w:ascii="Arial" w:hAnsi="Arial" w:cs="Arial"/>
          <w:sz w:val="22"/>
          <w:szCs w:val="22"/>
        </w:rPr>
        <w:t xml:space="preserve"> </w:t>
      </w:r>
    </w:p>
    <w:p w14:paraId="7809E070" w14:textId="77777777" w:rsidR="00D304DA" w:rsidRPr="00CF4C67" w:rsidRDefault="00D304DA" w:rsidP="00D304DA">
      <w:pPr>
        <w:ind w:firstLine="2268"/>
        <w:jc w:val="both"/>
        <w:rPr>
          <w:rFonts w:ascii="Arial" w:hAnsi="Arial" w:cs="Arial"/>
          <w:sz w:val="22"/>
          <w:szCs w:val="22"/>
        </w:rPr>
      </w:pPr>
      <w:r w:rsidRPr="00CF4C67">
        <w:rPr>
          <w:rFonts w:ascii="Arial" w:hAnsi="Arial" w:cs="Arial"/>
          <w:sz w:val="22"/>
          <w:szCs w:val="22"/>
        </w:rPr>
        <w:t xml:space="preserve">Sometido a votación </w:t>
      </w:r>
      <w:r w:rsidR="003764A8" w:rsidRPr="00CF4C67">
        <w:rPr>
          <w:rFonts w:ascii="Arial" w:hAnsi="Arial" w:cs="Arial"/>
          <w:sz w:val="22"/>
          <w:szCs w:val="22"/>
        </w:rPr>
        <w:t xml:space="preserve">sin debate, </w:t>
      </w:r>
      <w:r w:rsidRPr="00CF4C67">
        <w:rPr>
          <w:rFonts w:ascii="Arial" w:hAnsi="Arial" w:cs="Arial"/>
          <w:sz w:val="22"/>
          <w:szCs w:val="22"/>
        </w:rPr>
        <w:t xml:space="preserve">fue </w:t>
      </w:r>
      <w:r w:rsidRPr="0047134E">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con los votos de los diputados (as) Sergio Bobadilla, Natalia Castillo, Rodrigo González, Carlos Abel Jarpa, Erika Olivera, Guillermo Teillier, Osvaldo Urrutia y Gonzalo Winter (8-0-0).</w:t>
      </w:r>
    </w:p>
    <w:p w14:paraId="7809E071" w14:textId="77777777" w:rsidR="00D304DA" w:rsidRPr="00CF4C67" w:rsidRDefault="00D304DA" w:rsidP="001C464C">
      <w:pPr>
        <w:ind w:firstLine="2268"/>
        <w:jc w:val="both"/>
        <w:rPr>
          <w:rFonts w:ascii="Arial" w:hAnsi="Arial" w:cs="Arial"/>
          <w:sz w:val="22"/>
          <w:szCs w:val="22"/>
        </w:rPr>
      </w:pPr>
    </w:p>
    <w:p w14:paraId="7809E072" w14:textId="77777777" w:rsidR="008C5ECF" w:rsidRPr="00CF4C67" w:rsidRDefault="008C5ECF" w:rsidP="008C5ECF">
      <w:pPr>
        <w:jc w:val="center"/>
        <w:rPr>
          <w:rFonts w:ascii="Arial" w:hAnsi="Arial" w:cs="Arial"/>
          <w:b/>
          <w:sz w:val="22"/>
          <w:szCs w:val="22"/>
        </w:rPr>
      </w:pPr>
      <w:r w:rsidRPr="00CF4C67">
        <w:rPr>
          <w:rFonts w:ascii="Arial" w:hAnsi="Arial" w:cs="Arial"/>
          <w:b/>
          <w:sz w:val="22"/>
          <w:szCs w:val="22"/>
        </w:rPr>
        <w:t>Artículo 35</w:t>
      </w:r>
    </w:p>
    <w:p w14:paraId="7809E073" w14:textId="77777777" w:rsidR="001C464C" w:rsidRPr="00CF4C67" w:rsidRDefault="008C5ECF" w:rsidP="001C464C">
      <w:pPr>
        <w:ind w:firstLine="2268"/>
        <w:jc w:val="both"/>
        <w:rPr>
          <w:rFonts w:ascii="Arial" w:hAnsi="Arial" w:cs="Arial"/>
          <w:sz w:val="22"/>
          <w:szCs w:val="22"/>
        </w:rPr>
      </w:pPr>
      <w:r w:rsidRPr="00CF4C67">
        <w:rPr>
          <w:rFonts w:ascii="Arial" w:hAnsi="Arial" w:cs="Arial"/>
          <w:sz w:val="22"/>
          <w:szCs w:val="22"/>
        </w:rPr>
        <w:t>S</w:t>
      </w:r>
      <w:r w:rsidR="001C464C" w:rsidRPr="00CF4C67">
        <w:rPr>
          <w:rFonts w:ascii="Arial" w:hAnsi="Arial" w:cs="Arial"/>
          <w:sz w:val="22"/>
          <w:szCs w:val="22"/>
        </w:rPr>
        <w:t xml:space="preserve">eñala que si un copropietario no hace uso </w:t>
      </w:r>
      <w:r w:rsidR="00747D63" w:rsidRPr="00CF4C67">
        <w:rPr>
          <w:rFonts w:ascii="Arial" w:hAnsi="Arial" w:cs="Arial"/>
          <w:sz w:val="22"/>
          <w:szCs w:val="22"/>
        </w:rPr>
        <w:t xml:space="preserve">efectivo </w:t>
      </w:r>
      <w:r w:rsidR="001C464C" w:rsidRPr="00CF4C67">
        <w:rPr>
          <w:rFonts w:ascii="Arial" w:hAnsi="Arial" w:cs="Arial"/>
          <w:sz w:val="22"/>
          <w:szCs w:val="22"/>
        </w:rPr>
        <w:t>de un determinado servicio o bien de dominio común o de la unidad que le corresponda</w:t>
      </w:r>
      <w:r w:rsidR="00A15499">
        <w:rPr>
          <w:rFonts w:ascii="Arial" w:hAnsi="Arial" w:cs="Arial"/>
          <w:sz w:val="22"/>
          <w:szCs w:val="22"/>
        </w:rPr>
        <w:t>,</w:t>
      </w:r>
      <w:r w:rsidR="008D7E50" w:rsidRPr="00CF4C67">
        <w:rPr>
          <w:rFonts w:ascii="Arial" w:hAnsi="Arial" w:cs="Arial"/>
          <w:sz w:val="22"/>
          <w:szCs w:val="22"/>
        </w:rPr>
        <w:t xml:space="preserve"> </w:t>
      </w:r>
      <w:r w:rsidR="007A38C1" w:rsidRPr="00CF4C67">
        <w:rPr>
          <w:rFonts w:ascii="Arial" w:hAnsi="Arial" w:cs="Arial"/>
          <w:sz w:val="22"/>
          <w:szCs w:val="22"/>
        </w:rPr>
        <w:t xml:space="preserve">no queda eximido </w:t>
      </w:r>
      <w:r w:rsidR="001C464C" w:rsidRPr="00CF4C67">
        <w:rPr>
          <w:rFonts w:ascii="Arial" w:hAnsi="Arial" w:cs="Arial"/>
          <w:sz w:val="22"/>
          <w:szCs w:val="22"/>
        </w:rPr>
        <w:t>del pago oportuno de los gastos comunes respectivos.</w:t>
      </w:r>
    </w:p>
    <w:p w14:paraId="7809E074" w14:textId="77777777" w:rsidR="001C464C" w:rsidRPr="00CF4C67" w:rsidRDefault="001C464C" w:rsidP="001C464C">
      <w:pPr>
        <w:ind w:firstLine="2268"/>
        <w:jc w:val="both"/>
        <w:rPr>
          <w:rFonts w:ascii="Arial" w:hAnsi="Arial" w:cs="Arial"/>
          <w:sz w:val="22"/>
          <w:szCs w:val="22"/>
        </w:rPr>
      </w:pPr>
    </w:p>
    <w:p w14:paraId="7809E075" w14:textId="77777777" w:rsidR="00724671" w:rsidRPr="00CF4C67" w:rsidRDefault="00724671" w:rsidP="00724671">
      <w:pPr>
        <w:ind w:firstLine="2268"/>
        <w:jc w:val="both"/>
        <w:rPr>
          <w:rFonts w:ascii="Arial" w:hAnsi="Arial" w:cs="Arial"/>
          <w:sz w:val="22"/>
          <w:szCs w:val="22"/>
        </w:rPr>
      </w:pPr>
      <w:r w:rsidRPr="00CF4C67">
        <w:rPr>
          <w:rFonts w:ascii="Arial" w:hAnsi="Arial" w:cs="Arial"/>
          <w:sz w:val="22"/>
          <w:szCs w:val="22"/>
        </w:rPr>
        <w:lastRenderedPageBreak/>
        <w:t xml:space="preserve">Sometido a votación fue </w:t>
      </w:r>
      <w:r w:rsidRPr="0047134E">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con los votos de los diputados (as) Sergio Bobadilla, Natalia Castillo, René Manuel García, Rodrigo González, Carlos Abel Jarpa, Erika Olivera, Guillermo Teillier, Osvaldo Urrutia y Gonzalo Winter (9-0-0).</w:t>
      </w:r>
    </w:p>
    <w:p w14:paraId="7809E076" w14:textId="77777777" w:rsidR="00724671" w:rsidRPr="00CF4C67" w:rsidRDefault="00724671" w:rsidP="001C464C">
      <w:pPr>
        <w:ind w:firstLine="2268"/>
        <w:jc w:val="both"/>
        <w:rPr>
          <w:rFonts w:ascii="Arial" w:hAnsi="Arial" w:cs="Arial"/>
          <w:sz w:val="22"/>
          <w:szCs w:val="22"/>
        </w:rPr>
      </w:pPr>
    </w:p>
    <w:p w14:paraId="7809E077" w14:textId="77777777" w:rsidR="008C5ECF" w:rsidRPr="00CF4C67" w:rsidRDefault="008C5ECF" w:rsidP="008C5ECF">
      <w:pPr>
        <w:jc w:val="center"/>
        <w:rPr>
          <w:rFonts w:ascii="Arial" w:hAnsi="Arial" w:cs="Arial"/>
          <w:b/>
          <w:sz w:val="22"/>
          <w:szCs w:val="22"/>
        </w:rPr>
      </w:pPr>
      <w:r w:rsidRPr="00CF4C67">
        <w:rPr>
          <w:rFonts w:ascii="Arial" w:hAnsi="Arial" w:cs="Arial"/>
          <w:b/>
          <w:sz w:val="22"/>
          <w:szCs w:val="22"/>
        </w:rPr>
        <w:t>Artículo 36</w:t>
      </w:r>
    </w:p>
    <w:p w14:paraId="7809E078" w14:textId="77777777" w:rsidR="00747D63" w:rsidRPr="00CF4C67" w:rsidRDefault="00C0109B" w:rsidP="00747D63">
      <w:pPr>
        <w:ind w:firstLine="2268"/>
        <w:jc w:val="both"/>
        <w:rPr>
          <w:rFonts w:ascii="Arial" w:hAnsi="Arial" w:cs="Arial"/>
          <w:sz w:val="22"/>
          <w:szCs w:val="22"/>
        </w:rPr>
      </w:pPr>
      <w:r w:rsidRPr="00CF4C67">
        <w:rPr>
          <w:rFonts w:ascii="Arial" w:hAnsi="Arial" w:cs="Arial"/>
          <w:sz w:val="22"/>
          <w:szCs w:val="22"/>
        </w:rPr>
        <w:t xml:space="preserve">Prescribe </w:t>
      </w:r>
      <w:r w:rsidR="00747D63" w:rsidRPr="00CF4C67">
        <w:rPr>
          <w:rFonts w:ascii="Arial" w:hAnsi="Arial" w:cs="Arial"/>
          <w:sz w:val="22"/>
          <w:szCs w:val="22"/>
        </w:rPr>
        <w:t xml:space="preserve">que </w:t>
      </w:r>
      <w:r w:rsidRPr="00CF4C67">
        <w:rPr>
          <w:rFonts w:ascii="Arial" w:hAnsi="Arial" w:cs="Arial"/>
          <w:sz w:val="22"/>
          <w:szCs w:val="22"/>
        </w:rPr>
        <w:t xml:space="preserve">si </w:t>
      </w:r>
      <w:r w:rsidR="001C464C" w:rsidRPr="00CF4C67">
        <w:rPr>
          <w:rFonts w:ascii="Arial" w:hAnsi="Arial" w:cs="Arial"/>
          <w:sz w:val="22"/>
          <w:szCs w:val="22"/>
        </w:rPr>
        <w:t>el condominio no dispon</w:t>
      </w:r>
      <w:r w:rsidRPr="00CF4C67">
        <w:rPr>
          <w:rFonts w:ascii="Arial" w:hAnsi="Arial" w:cs="Arial"/>
          <w:sz w:val="22"/>
          <w:szCs w:val="22"/>
        </w:rPr>
        <w:t>e</w:t>
      </w:r>
      <w:r w:rsidR="001C464C" w:rsidRPr="00CF4C67">
        <w:rPr>
          <w:rFonts w:ascii="Arial" w:hAnsi="Arial" w:cs="Arial"/>
          <w:sz w:val="22"/>
          <w:szCs w:val="22"/>
        </w:rPr>
        <w:t xml:space="preserve"> de sistemas propios de control para el paso del o los servicios</w:t>
      </w:r>
      <w:r w:rsidR="00747D63" w:rsidRPr="00CF4C67">
        <w:rPr>
          <w:rFonts w:ascii="Arial" w:hAnsi="Arial" w:cs="Arial"/>
          <w:sz w:val="22"/>
          <w:szCs w:val="22"/>
        </w:rPr>
        <w:t xml:space="preserve"> </w:t>
      </w:r>
      <w:r w:rsidR="001C464C" w:rsidRPr="00CF4C67">
        <w:rPr>
          <w:rFonts w:ascii="Arial" w:hAnsi="Arial" w:cs="Arial"/>
          <w:sz w:val="22"/>
          <w:szCs w:val="22"/>
        </w:rPr>
        <w:t xml:space="preserve">de electricidad o de telecomunicaciones, </w:t>
      </w:r>
      <w:r w:rsidR="00747D63" w:rsidRPr="00CF4C67">
        <w:rPr>
          <w:rFonts w:ascii="Arial" w:hAnsi="Arial" w:cs="Arial"/>
          <w:sz w:val="22"/>
          <w:szCs w:val="22"/>
        </w:rPr>
        <w:t xml:space="preserve">las empresas que los proporcionen deberán suspender el servicio a las </w:t>
      </w:r>
      <w:r w:rsidR="001C464C" w:rsidRPr="00CF4C67">
        <w:rPr>
          <w:rFonts w:ascii="Arial" w:hAnsi="Arial" w:cs="Arial"/>
          <w:sz w:val="22"/>
          <w:szCs w:val="22"/>
        </w:rPr>
        <w:t>unidades cuyos propietarios se encuentren morosos del pago de tres o más cuotas, continuas o discontinuas, de gastos comunes, a requerimiento escrito del administrador y previa autorización del comité de administración</w:t>
      </w:r>
      <w:r w:rsidRPr="00CF4C67">
        <w:rPr>
          <w:rFonts w:ascii="Arial" w:hAnsi="Arial" w:cs="Arial"/>
          <w:sz w:val="22"/>
          <w:szCs w:val="22"/>
        </w:rPr>
        <w:t xml:space="preserve">, sin </w:t>
      </w:r>
      <w:r w:rsidR="00747D63" w:rsidRPr="00CF4C67">
        <w:rPr>
          <w:rFonts w:ascii="Arial" w:hAnsi="Arial" w:cs="Arial"/>
          <w:sz w:val="22"/>
          <w:szCs w:val="22"/>
        </w:rPr>
        <w:t xml:space="preserve">embargo, </w:t>
      </w:r>
      <w:r w:rsidR="001C464C" w:rsidRPr="00CF4C67">
        <w:rPr>
          <w:rFonts w:ascii="Arial" w:hAnsi="Arial" w:cs="Arial"/>
          <w:sz w:val="22"/>
          <w:szCs w:val="22"/>
        </w:rPr>
        <w:t>no podrá efectuarse ni solicitarse la suspensión simultánea de más de uno de los servicios</w:t>
      </w:r>
      <w:r w:rsidR="005D2990" w:rsidRPr="00CF4C67">
        <w:rPr>
          <w:rFonts w:ascii="Arial" w:hAnsi="Arial" w:cs="Arial"/>
          <w:sz w:val="22"/>
          <w:szCs w:val="22"/>
        </w:rPr>
        <w:t xml:space="preserve"> </w:t>
      </w:r>
      <w:r w:rsidR="00747D63" w:rsidRPr="00CF4C67">
        <w:rPr>
          <w:rFonts w:ascii="Arial" w:hAnsi="Arial" w:cs="Arial"/>
          <w:sz w:val="22"/>
          <w:szCs w:val="22"/>
        </w:rPr>
        <w:t>eléctricos, de telecomunicaciones o de calefacción.</w:t>
      </w:r>
      <w:r w:rsidR="005D2990" w:rsidRPr="00CF4C67">
        <w:rPr>
          <w:rFonts w:ascii="Arial" w:hAnsi="Arial" w:cs="Arial"/>
          <w:sz w:val="22"/>
          <w:szCs w:val="22"/>
        </w:rPr>
        <w:t xml:space="preserve"> </w:t>
      </w:r>
    </w:p>
    <w:p w14:paraId="7809E079" w14:textId="77777777" w:rsidR="001C464C" w:rsidRPr="00CF4C67" w:rsidRDefault="00747D63" w:rsidP="00747D63">
      <w:pPr>
        <w:ind w:firstLine="2268"/>
        <w:jc w:val="both"/>
        <w:rPr>
          <w:rFonts w:ascii="Arial" w:hAnsi="Arial" w:cs="Arial"/>
          <w:sz w:val="22"/>
          <w:szCs w:val="22"/>
        </w:rPr>
      </w:pPr>
      <w:r w:rsidRPr="00CF4C67">
        <w:rPr>
          <w:rFonts w:ascii="Arial" w:hAnsi="Arial" w:cs="Arial"/>
          <w:sz w:val="22"/>
          <w:szCs w:val="22"/>
        </w:rPr>
        <w:t xml:space="preserve"> </w:t>
      </w:r>
    </w:p>
    <w:p w14:paraId="7809E07A" w14:textId="77777777" w:rsidR="00747D63" w:rsidRPr="00CF4C67" w:rsidRDefault="00747D63" w:rsidP="00747D63">
      <w:pPr>
        <w:ind w:firstLine="2268"/>
        <w:jc w:val="both"/>
        <w:rPr>
          <w:rFonts w:ascii="Arial" w:hAnsi="Arial" w:cs="Arial"/>
          <w:sz w:val="22"/>
          <w:szCs w:val="22"/>
        </w:rPr>
      </w:pPr>
      <w:r w:rsidRPr="00CF4C67">
        <w:rPr>
          <w:rFonts w:ascii="Arial" w:hAnsi="Arial" w:cs="Arial"/>
          <w:sz w:val="22"/>
          <w:szCs w:val="22"/>
        </w:rPr>
        <w:t>Se presentaron las siguientes indicciones:</w:t>
      </w:r>
    </w:p>
    <w:p w14:paraId="7809E07B" w14:textId="77777777" w:rsidR="00747D63" w:rsidRPr="00CF4C67" w:rsidRDefault="00747D63" w:rsidP="00747D63">
      <w:pPr>
        <w:ind w:firstLine="2268"/>
        <w:jc w:val="both"/>
        <w:rPr>
          <w:rFonts w:ascii="Arial" w:hAnsi="Arial" w:cs="Arial"/>
          <w:sz w:val="22"/>
          <w:szCs w:val="22"/>
          <w:lang w:val="es-CL"/>
        </w:rPr>
      </w:pPr>
    </w:p>
    <w:p w14:paraId="7809E07C" w14:textId="77777777" w:rsidR="004A2236" w:rsidRPr="00CF4C67" w:rsidRDefault="00747D63" w:rsidP="004A2236">
      <w:pPr>
        <w:ind w:firstLine="2268"/>
        <w:jc w:val="both"/>
        <w:rPr>
          <w:rFonts w:ascii="Arial" w:hAnsi="Arial" w:cs="Arial"/>
          <w:sz w:val="22"/>
          <w:szCs w:val="22"/>
        </w:rPr>
      </w:pPr>
      <w:r w:rsidRPr="00CF4C67">
        <w:rPr>
          <w:rFonts w:ascii="Arial" w:hAnsi="Arial" w:cs="Arial"/>
          <w:sz w:val="22"/>
          <w:szCs w:val="22"/>
        </w:rPr>
        <w:t>1</w:t>
      </w:r>
      <w:r w:rsidR="00557271" w:rsidRPr="00CF4C67">
        <w:rPr>
          <w:rFonts w:ascii="Arial" w:hAnsi="Arial" w:cs="Arial"/>
          <w:sz w:val="22"/>
          <w:szCs w:val="22"/>
        </w:rPr>
        <w:t>.</w:t>
      </w:r>
      <w:r w:rsidRPr="00CF4C67">
        <w:rPr>
          <w:rFonts w:ascii="Arial" w:hAnsi="Arial" w:cs="Arial"/>
          <w:sz w:val="22"/>
          <w:szCs w:val="22"/>
        </w:rPr>
        <w:t xml:space="preserve"> </w:t>
      </w:r>
      <w:r w:rsidR="004A2236" w:rsidRPr="00CF4C67">
        <w:rPr>
          <w:rFonts w:ascii="Arial" w:hAnsi="Arial" w:cs="Arial"/>
          <w:sz w:val="22"/>
          <w:szCs w:val="22"/>
        </w:rPr>
        <w:t xml:space="preserve">Del diputado Osvaldo Urrutia para agregar el siguiente inciso final: </w:t>
      </w:r>
    </w:p>
    <w:p w14:paraId="7809E07D" w14:textId="77777777" w:rsidR="004A2236" w:rsidRPr="00CF4C67" w:rsidRDefault="004A2236" w:rsidP="004A2236">
      <w:pPr>
        <w:ind w:firstLine="2268"/>
        <w:jc w:val="both"/>
        <w:rPr>
          <w:rFonts w:ascii="Arial" w:hAnsi="Arial" w:cs="Arial"/>
          <w:sz w:val="22"/>
          <w:szCs w:val="22"/>
        </w:rPr>
      </w:pPr>
      <w:r w:rsidRPr="00CF4C67">
        <w:rPr>
          <w:rFonts w:ascii="Arial" w:hAnsi="Arial" w:cs="Arial"/>
          <w:sz w:val="22"/>
          <w:szCs w:val="22"/>
        </w:rPr>
        <w:t>“No podrá efectuarse ni solicitarse la suspensión de ningún servicio domiciliario por mora del pago de los gastos comunes, respecto a deudas devengadas durante la vigencia de un declaración de estado de catástrofe que afecte al condominio en que se emplaza la unidad habitacional y solo mientras éste se encuentre vigente.”.</w:t>
      </w:r>
    </w:p>
    <w:p w14:paraId="7809E07E" w14:textId="77777777" w:rsidR="004A2236" w:rsidRPr="00CF4C67" w:rsidRDefault="004A2236" w:rsidP="00C83F8C">
      <w:pPr>
        <w:ind w:firstLine="2268"/>
        <w:jc w:val="both"/>
        <w:rPr>
          <w:rFonts w:ascii="Arial" w:hAnsi="Arial" w:cs="Arial"/>
          <w:sz w:val="22"/>
          <w:szCs w:val="22"/>
        </w:rPr>
      </w:pPr>
    </w:p>
    <w:p w14:paraId="7809E07F" w14:textId="77777777" w:rsidR="00C83F8C" w:rsidRPr="00CF4C67" w:rsidRDefault="004A2236" w:rsidP="00C83F8C">
      <w:pPr>
        <w:ind w:firstLine="2268"/>
        <w:jc w:val="both"/>
        <w:rPr>
          <w:rFonts w:ascii="Arial" w:hAnsi="Arial" w:cs="Arial"/>
          <w:sz w:val="22"/>
          <w:szCs w:val="22"/>
        </w:rPr>
      </w:pPr>
      <w:r w:rsidRPr="00CF4C67">
        <w:rPr>
          <w:rFonts w:ascii="Arial" w:hAnsi="Arial" w:cs="Arial"/>
          <w:sz w:val="22"/>
          <w:szCs w:val="22"/>
        </w:rPr>
        <w:t xml:space="preserve">2. </w:t>
      </w:r>
      <w:r w:rsidR="00C83F8C" w:rsidRPr="00CF4C67">
        <w:rPr>
          <w:rFonts w:ascii="Arial" w:hAnsi="Arial" w:cs="Arial"/>
          <w:sz w:val="22"/>
          <w:szCs w:val="22"/>
        </w:rPr>
        <w:t>De las diputadas Castillo y Girardi y del diputado Winter para agregar el siguiente inciso:</w:t>
      </w:r>
    </w:p>
    <w:p w14:paraId="7809E080" w14:textId="77777777" w:rsidR="00C83F8C" w:rsidRPr="00CF4C67" w:rsidRDefault="00C83F8C" w:rsidP="00C83F8C">
      <w:pPr>
        <w:ind w:firstLine="2268"/>
        <w:jc w:val="both"/>
        <w:rPr>
          <w:rFonts w:ascii="Arial" w:hAnsi="Arial" w:cs="Arial"/>
          <w:sz w:val="22"/>
          <w:szCs w:val="22"/>
        </w:rPr>
      </w:pPr>
      <w:r w:rsidRPr="00CF4C67">
        <w:rPr>
          <w:rFonts w:ascii="Arial" w:hAnsi="Arial" w:cs="Arial"/>
          <w:sz w:val="22"/>
          <w:szCs w:val="22"/>
        </w:rPr>
        <w:t>“No podrán establecerse sanciones que impliquen el corte o suspensión de servicios básicos, como consecuencia de la morosidad de los gastos comunes, mientras se encuentre vigente una declaración de estado de excepción.”.</w:t>
      </w:r>
    </w:p>
    <w:p w14:paraId="7809E081" w14:textId="77777777" w:rsidR="00C4091B" w:rsidRPr="00CF4C67" w:rsidRDefault="00C4091B" w:rsidP="00C4091B">
      <w:pPr>
        <w:ind w:firstLine="2268"/>
        <w:jc w:val="both"/>
        <w:rPr>
          <w:rFonts w:ascii="Arial" w:hAnsi="Arial" w:cs="Arial"/>
          <w:sz w:val="22"/>
          <w:szCs w:val="22"/>
        </w:rPr>
      </w:pPr>
    </w:p>
    <w:p w14:paraId="7809E082" w14:textId="77777777" w:rsidR="00C83F8C" w:rsidRPr="00CF4C67" w:rsidRDefault="004A2236" w:rsidP="00C83F8C">
      <w:pPr>
        <w:ind w:firstLine="2268"/>
        <w:jc w:val="both"/>
        <w:rPr>
          <w:rFonts w:ascii="Arial" w:hAnsi="Arial" w:cs="Arial"/>
          <w:sz w:val="22"/>
          <w:szCs w:val="22"/>
        </w:rPr>
      </w:pPr>
      <w:r w:rsidRPr="00CF4C67">
        <w:rPr>
          <w:rFonts w:ascii="Arial" w:hAnsi="Arial" w:cs="Arial"/>
          <w:sz w:val="22"/>
          <w:szCs w:val="22"/>
        </w:rPr>
        <w:t>3</w:t>
      </w:r>
      <w:r w:rsidR="00557271" w:rsidRPr="00CF4C67">
        <w:rPr>
          <w:rFonts w:ascii="Arial" w:hAnsi="Arial" w:cs="Arial"/>
          <w:sz w:val="22"/>
          <w:szCs w:val="22"/>
        </w:rPr>
        <w:t>.</w:t>
      </w:r>
      <w:r w:rsidR="00747D63" w:rsidRPr="00CF4C67">
        <w:rPr>
          <w:rFonts w:ascii="Arial" w:hAnsi="Arial" w:cs="Arial"/>
          <w:sz w:val="22"/>
          <w:szCs w:val="22"/>
        </w:rPr>
        <w:t xml:space="preserve"> </w:t>
      </w:r>
      <w:r w:rsidR="00C83F8C" w:rsidRPr="00CF4C67">
        <w:rPr>
          <w:rFonts w:ascii="Arial" w:hAnsi="Arial" w:cs="Arial"/>
          <w:sz w:val="22"/>
          <w:szCs w:val="22"/>
        </w:rPr>
        <w:t>De las diputadas Castillo y Olivera y de los diputados Bobadilla, Calisto, García, Norambuena, y Osvaldo Urrutia, para agregar el siguiente inciso segundo</w:t>
      </w:r>
      <w:r w:rsidR="00BC5447" w:rsidRPr="00CF4C67">
        <w:rPr>
          <w:rFonts w:ascii="Arial" w:hAnsi="Arial" w:cs="Arial"/>
          <w:sz w:val="22"/>
          <w:szCs w:val="22"/>
        </w:rPr>
        <w:t>:</w:t>
      </w:r>
      <w:r w:rsidR="00CC0DCD" w:rsidRPr="00CF4C67">
        <w:rPr>
          <w:rFonts w:ascii="Arial" w:hAnsi="Arial" w:cs="Arial"/>
          <w:sz w:val="22"/>
          <w:szCs w:val="22"/>
        </w:rPr>
        <w:t xml:space="preserve"> </w:t>
      </w:r>
    </w:p>
    <w:p w14:paraId="7809E083" w14:textId="77777777" w:rsidR="00C83F8C" w:rsidRPr="00CF4C67" w:rsidRDefault="00C83F8C" w:rsidP="00C83F8C">
      <w:pPr>
        <w:ind w:firstLine="2268"/>
        <w:jc w:val="both"/>
        <w:rPr>
          <w:rFonts w:ascii="Arial" w:hAnsi="Arial" w:cs="Arial"/>
          <w:sz w:val="22"/>
          <w:szCs w:val="22"/>
        </w:rPr>
      </w:pPr>
      <w:r w:rsidRPr="00CF4C67">
        <w:rPr>
          <w:rFonts w:ascii="Arial" w:hAnsi="Arial" w:cs="Arial"/>
          <w:sz w:val="22"/>
          <w:szCs w:val="22"/>
        </w:rPr>
        <w:t>“Asimismo, respecto de aquellas unidades en que residan personas electro dependiente, en caso alguno</w:t>
      </w:r>
      <w:r w:rsidR="004A2236" w:rsidRPr="00CF4C67">
        <w:rPr>
          <w:rFonts w:ascii="Arial" w:hAnsi="Arial" w:cs="Arial"/>
          <w:sz w:val="22"/>
          <w:szCs w:val="22"/>
        </w:rPr>
        <w:t>,</w:t>
      </w:r>
      <w:r w:rsidRPr="00CF4C67">
        <w:rPr>
          <w:rFonts w:ascii="Arial" w:hAnsi="Arial" w:cs="Arial"/>
          <w:sz w:val="22"/>
          <w:szCs w:val="22"/>
        </w:rPr>
        <w:t xml:space="preserve"> podrá efectuarse ni solicitarse la suspensión del servicio eléctrico por mora en el pago los gastos comunes.”.</w:t>
      </w:r>
    </w:p>
    <w:p w14:paraId="7809E084" w14:textId="77777777" w:rsidR="0065683D" w:rsidRPr="00CF4C67" w:rsidRDefault="0065683D" w:rsidP="00C83F8C">
      <w:pPr>
        <w:ind w:firstLine="2268"/>
        <w:jc w:val="both"/>
        <w:rPr>
          <w:rFonts w:ascii="Arial" w:hAnsi="Arial" w:cs="Arial"/>
          <w:sz w:val="22"/>
          <w:szCs w:val="22"/>
        </w:rPr>
      </w:pPr>
    </w:p>
    <w:p w14:paraId="7809E085" w14:textId="77777777" w:rsidR="0067723F" w:rsidRPr="00CF4C67" w:rsidRDefault="0067723F" w:rsidP="0067723F">
      <w:pPr>
        <w:pStyle w:val="Standard"/>
        <w:ind w:right="48" w:firstLine="2268"/>
        <w:jc w:val="both"/>
      </w:pPr>
      <w:r w:rsidRPr="00CF4C67">
        <w:rPr>
          <w:rFonts w:ascii="Arial" w:hAnsi="Arial" w:cs="Arial"/>
          <w:sz w:val="22"/>
          <w:szCs w:val="22"/>
          <w:lang w:val="es-CL"/>
        </w:rPr>
        <w:t xml:space="preserve">El señor </w:t>
      </w:r>
      <w:r w:rsidRPr="00CF4C67">
        <w:rPr>
          <w:rFonts w:ascii="Arial" w:hAnsi="Arial" w:cs="Arial"/>
          <w:b/>
          <w:bCs/>
          <w:sz w:val="22"/>
          <w:szCs w:val="22"/>
          <w:lang w:val="es-CL"/>
        </w:rPr>
        <w:t>Gazitúa</w:t>
      </w:r>
      <w:r w:rsidRPr="00CF4C67">
        <w:rPr>
          <w:rFonts w:ascii="Arial" w:hAnsi="Arial" w:cs="Arial"/>
          <w:sz w:val="22"/>
          <w:szCs w:val="22"/>
          <w:lang w:val="es-CL"/>
        </w:rPr>
        <w:t xml:space="preserve"> expresó </w:t>
      </w:r>
      <w:r w:rsidR="00427051">
        <w:rPr>
          <w:rFonts w:ascii="Arial" w:hAnsi="Arial" w:cs="Arial"/>
          <w:sz w:val="22"/>
          <w:szCs w:val="22"/>
          <w:lang w:val="es-CL"/>
        </w:rPr>
        <w:t xml:space="preserve">que </w:t>
      </w:r>
      <w:r w:rsidRPr="00CF4C67">
        <w:rPr>
          <w:rFonts w:ascii="Arial" w:hAnsi="Arial" w:cs="Arial"/>
          <w:sz w:val="22"/>
          <w:szCs w:val="22"/>
          <w:lang w:val="es-CL"/>
        </w:rPr>
        <w:t xml:space="preserve">el artículo </w:t>
      </w:r>
      <w:r w:rsidR="005653AF" w:rsidRPr="00CF4C67">
        <w:rPr>
          <w:rFonts w:ascii="Arial" w:hAnsi="Arial" w:cs="Arial"/>
          <w:sz w:val="22"/>
          <w:szCs w:val="22"/>
          <w:lang w:val="es-CL"/>
        </w:rPr>
        <w:t xml:space="preserve">propuesto </w:t>
      </w:r>
      <w:r w:rsidRPr="00CF4C67">
        <w:rPr>
          <w:rFonts w:ascii="Arial" w:hAnsi="Arial" w:cs="Arial"/>
          <w:sz w:val="22"/>
          <w:szCs w:val="22"/>
          <w:lang w:val="es-CL"/>
        </w:rPr>
        <w:t>ampl</w:t>
      </w:r>
      <w:r w:rsidR="00A57D59">
        <w:rPr>
          <w:rFonts w:ascii="Arial" w:hAnsi="Arial" w:cs="Arial"/>
          <w:sz w:val="22"/>
          <w:szCs w:val="22"/>
          <w:lang w:val="es-CL"/>
        </w:rPr>
        <w:t xml:space="preserve">iaba </w:t>
      </w:r>
      <w:r w:rsidRPr="00CF4C67">
        <w:rPr>
          <w:rFonts w:ascii="Arial" w:hAnsi="Arial" w:cs="Arial"/>
          <w:sz w:val="22"/>
          <w:szCs w:val="22"/>
          <w:lang w:val="es-CL"/>
        </w:rPr>
        <w:t>el espectro de servicios que pueden ser objeto de corte</w:t>
      </w:r>
      <w:r w:rsidR="005653AF" w:rsidRPr="00CF4C67">
        <w:rPr>
          <w:rFonts w:ascii="Arial" w:hAnsi="Arial" w:cs="Arial"/>
          <w:sz w:val="22"/>
          <w:szCs w:val="22"/>
          <w:lang w:val="es-CL"/>
        </w:rPr>
        <w:t>s</w:t>
      </w:r>
      <w:r w:rsidRPr="00CF4C67">
        <w:rPr>
          <w:rFonts w:ascii="Arial" w:hAnsi="Arial" w:cs="Arial"/>
          <w:sz w:val="22"/>
          <w:szCs w:val="22"/>
          <w:lang w:val="es-CL"/>
        </w:rPr>
        <w:t xml:space="preserve">, explicitando que en ningún caso podrá solicitarse la suspensión simultánea de más de uno de ellos. </w:t>
      </w:r>
    </w:p>
    <w:p w14:paraId="7809E086" w14:textId="77777777" w:rsidR="0067723F" w:rsidRPr="00CF4C67" w:rsidRDefault="0067723F" w:rsidP="0067723F">
      <w:pPr>
        <w:pStyle w:val="Standard"/>
        <w:ind w:right="48" w:firstLine="2268"/>
        <w:jc w:val="both"/>
        <w:rPr>
          <w:rFonts w:ascii="Arial" w:hAnsi="Arial" w:cs="Arial"/>
          <w:sz w:val="22"/>
          <w:szCs w:val="22"/>
          <w:lang w:val="es-CL"/>
        </w:rPr>
      </w:pPr>
    </w:p>
    <w:p w14:paraId="7809E087" w14:textId="77777777" w:rsidR="0067723F" w:rsidRPr="00CF4C67" w:rsidRDefault="0067723F" w:rsidP="0067723F">
      <w:pPr>
        <w:pStyle w:val="Standard"/>
        <w:ind w:right="48" w:firstLine="2268"/>
        <w:jc w:val="both"/>
      </w:pPr>
      <w:r w:rsidRPr="00CF4C67">
        <w:rPr>
          <w:rFonts w:ascii="Arial" w:hAnsi="Arial" w:cs="Arial"/>
          <w:sz w:val="22"/>
          <w:szCs w:val="22"/>
          <w:lang w:val="es-CL"/>
        </w:rPr>
        <w:t xml:space="preserve">El diputado </w:t>
      </w:r>
      <w:r w:rsidRPr="00CF4C67">
        <w:rPr>
          <w:rFonts w:ascii="Arial" w:hAnsi="Arial" w:cs="Arial"/>
          <w:b/>
          <w:sz w:val="22"/>
          <w:szCs w:val="22"/>
          <w:lang w:val="es-CL"/>
        </w:rPr>
        <w:t>Osvaldo</w:t>
      </w:r>
      <w:r w:rsidRPr="00CF4C67">
        <w:rPr>
          <w:rFonts w:ascii="Arial" w:hAnsi="Arial" w:cs="Arial"/>
          <w:sz w:val="22"/>
          <w:szCs w:val="22"/>
          <w:lang w:val="es-CL"/>
        </w:rPr>
        <w:t xml:space="preserve"> </w:t>
      </w:r>
      <w:r w:rsidRPr="00CF4C67">
        <w:rPr>
          <w:rFonts w:ascii="Arial" w:hAnsi="Arial" w:cs="Arial"/>
          <w:b/>
          <w:bCs/>
          <w:sz w:val="22"/>
          <w:szCs w:val="22"/>
          <w:lang w:val="es-CL"/>
        </w:rPr>
        <w:t>Urrutia</w:t>
      </w:r>
      <w:r w:rsidRPr="00CF4C67">
        <w:rPr>
          <w:rFonts w:ascii="Arial" w:hAnsi="Arial" w:cs="Arial"/>
          <w:sz w:val="22"/>
          <w:szCs w:val="22"/>
          <w:lang w:val="es-CL"/>
        </w:rPr>
        <w:t xml:space="preserve"> acotó que no es lo mismo un copropietario </w:t>
      </w:r>
      <w:r w:rsidR="005653AF" w:rsidRPr="00CF4C67">
        <w:rPr>
          <w:rFonts w:ascii="Arial" w:hAnsi="Arial" w:cs="Arial"/>
          <w:sz w:val="22"/>
          <w:szCs w:val="22"/>
          <w:lang w:val="es-CL"/>
        </w:rPr>
        <w:t xml:space="preserve">que cae </w:t>
      </w:r>
      <w:r w:rsidRPr="00CF4C67">
        <w:rPr>
          <w:rFonts w:ascii="Arial" w:hAnsi="Arial" w:cs="Arial"/>
          <w:sz w:val="22"/>
          <w:szCs w:val="22"/>
          <w:lang w:val="es-CL"/>
        </w:rPr>
        <w:t>en mora durante el estado de catástrofe, de aquel que arrastra una deuda anterior a dicha declaración.</w:t>
      </w:r>
    </w:p>
    <w:p w14:paraId="7809E088" w14:textId="77777777" w:rsidR="0067723F" w:rsidRPr="00CF4C67" w:rsidRDefault="0067723F" w:rsidP="0067723F">
      <w:pPr>
        <w:pStyle w:val="Standard"/>
        <w:ind w:right="48" w:firstLine="2268"/>
        <w:jc w:val="both"/>
        <w:rPr>
          <w:rFonts w:ascii="Arial" w:hAnsi="Arial" w:cs="Arial"/>
          <w:sz w:val="22"/>
          <w:szCs w:val="22"/>
        </w:rPr>
      </w:pPr>
    </w:p>
    <w:p w14:paraId="7809E089" w14:textId="77777777" w:rsidR="0067723F" w:rsidRPr="00CF4C67" w:rsidRDefault="0067723F" w:rsidP="0067723F">
      <w:pPr>
        <w:pStyle w:val="Standard"/>
        <w:ind w:right="48" w:firstLine="2268"/>
        <w:jc w:val="both"/>
      </w:pPr>
      <w:r w:rsidRPr="00CF4C67">
        <w:rPr>
          <w:rFonts w:ascii="Arial" w:hAnsi="Arial" w:cs="Arial"/>
          <w:sz w:val="22"/>
          <w:szCs w:val="22"/>
          <w:lang w:val="es-CL"/>
        </w:rPr>
        <w:t xml:space="preserve">El diputado </w:t>
      </w:r>
      <w:r w:rsidRPr="00CF4C67">
        <w:rPr>
          <w:rFonts w:ascii="Arial" w:hAnsi="Arial" w:cs="Arial"/>
          <w:b/>
          <w:bCs/>
          <w:sz w:val="22"/>
          <w:szCs w:val="22"/>
          <w:lang w:val="es-CL"/>
        </w:rPr>
        <w:t>Winter</w:t>
      </w:r>
      <w:r w:rsidRPr="00CF4C67">
        <w:rPr>
          <w:rFonts w:ascii="Arial" w:hAnsi="Arial" w:cs="Arial"/>
          <w:sz w:val="22"/>
          <w:szCs w:val="22"/>
          <w:lang w:val="es-CL"/>
        </w:rPr>
        <w:t xml:space="preserve"> señaló que la </w:t>
      </w:r>
      <w:r w:rsidR="00A57D59">
        <w:rPr>
          <w:rFonts w:ascii="Arial" w:hAnsi="Arial" w:cs="Arial"/>
          <w:sz w:val="22"/>
          <w:szCs w:val="22"/>
          <w:lang w:val="es-CL"/>
        </w:rPr>
        <w:t>L</w:t>
      </w:r>
      <w:r w:rsidRPr="00CF4C67">
        <w:rPr>
          <w:rFonts w:ascii="Arial" w:hAnsi="Arial" w:cs="Arial"/>
          <w:sz w:val="22"/>
          <w:szCs w:val="22"/>
          <w:lang w:val="es-CL"/>
        </w:rPr>
        <w:t xml:space="preserve">ey </w:t>
      </w:r>
      <w:r w:rsidR="006A1A85">
        <w:rPr>
          <w:rFonts w:ascii="Arial" w:hAnsi="Arial" w:cs="Arial"/>
          <w:sz w:val="22"/>
          <w:szCs w:val="22"/>
          <w:lang w:val="es-CL"/>
        </w:rPr>
        <w:t xml:space="preserve">sobre </w:t>
      </w:r>
      <w:r w:rsidR="00A57D59">
        <w:rPr>
          <w:rFonts w:ascii="Arial" w:hAnsi="Arial" w:cs="Arial"/>
          <w:sz w:val="22"/>
          <w:szCs w:val="22"/>
          <w:lang w:val="es-CL"/>
        </w:rPr>
        <w:t>C</w:t>
      </w:r>
      <w:r w:rsidRPr="00CF4C67">
        <w:rPr>
          <w:rFonts w:ascii="Arial" w:hAnsi="Arial" w:cs="Arial"/>
          <w:sz w:val="22"/>
          <w:szCs w:val="22"/>
          <w:lang w:val="es-CL"/>
        </w:rPr>
        <w:t>opropiedad no se pronuncia respecto de la situación de las personas electro dependiente</w:t>
      </w:r>
      <w:r w:rsidR="00A57D59">
        <w:rPr>
          <w:rFonts w:ascii="Arial" w:hAnsi="Arial" w:cs="Arial"/>
          <w:sz w:val="22"/>
          <w:szCs w:val="22"/>
          <w:lang w:val="es-CL"/>
        </w:rPr>
        <w:t xml:space="preserve"> que no pueden </w:t>
      </w:r>
      <w:r w:rsidRPr="00CF4C67">
        <w:rPr>
          <w:rFonts w:ascii="Arial" w:hAnsi="Arial" w:cs="Arial"/>
          <w:sz w:val="22"/>
          <w:szCs w:val="22"/>
          <w:lang w:val="es-CL"/>
        </w:rPr>
        <w:t>estar sin suministro eléctrico durante el estado de catástrofe aun cuando a consecuencia de la crisis económica</w:t>
      </w:r>
      <w:r w:rsidR="00A15499">
        <w:rPr>
          <w:rFonts w:ascii="Arial" w:hAnsi="Arial" w:cs="Arial"/>
          <w:sz w:val="22"/>
          <w:szCs w:val="22"/>
          <w:lang w:val="es-CL"/>
        </w:rPr>
        <w:t>,</w:t>
      </w:r>
      <w:r w:rsidRPr="00CF4C67">
        <w:rPr>
          <w:rFonts w:ascii="Arial" w:hAnsi="Arial" w:cs="Arial"/>
          <w:sz w:val="22"/>
          <w:szCs w:val="22"/>
          <w:lang w:val="es-CL"/>
        </w:rPr>
        <w:t xml:space="preserve"> no puedan cumplir con sus obligaciones.</w:t>
      </w:r>
      <w:r w:rsidR="00090D29" w:rsidRPr="00CF4C67">
        <w:rPr>
          <w:rFonts w:ascii="Arial" w:hAnsi="Arial" w:cs="Arial"/>
          <w:sz w:val="22"/>
          <w:szCs w:val="22"/>
          <w:lang w:val="es-CL"/>
        </w:rPr>
        <w:t xml:space="preserve"> </w:t>
      </w:r>
    </w:p>
    <w:p w14:paraId="7809E08A" w14:textId="77777777" w:rsidR="0067723F" w:rsidRPr="00CF4C67" w:rsidRDefault="0067723F" w:rsidP="0067723F">
      <w:pPr>
        <w:pStyle w:val="Standard"/>
        <w:ind w:right="48" w:firstLine="2268"/>
        <w:jc w:val="both"/>
        <w:rPr>
          <w:rFonts w:ascii="Arial" w:hAnsi="Arial" w:cs="Arial"/>
          <w:sz w:val="22"/>
          <w:szCs w:val="22"/>
          <w:lang w:val="es-CL"/>
        </w:rPr>
      </w:pPr>
    </w:p>
    <w:p w14:paraId="7809E08B" w14:textId="77777777" w:rsidR="0067723F" w:rsidRPr="00CF4C67" w:rsidRDefault="0067723F" w:rsidP="0067723F">
      <w:pPr>
        <w:pStyle w:val="Standard"/>
        <w:ind w:right="48" w:firstLine="2268"/>
        <w:jc w:val="both"/>
      </w:pPr>
      <w:r w:rsidRPr="00CF4C67">
        <w:rPr>
          <w:rFonts w:ascii="Arial" w:hAnsi="Arial" w:cs="Arial"/>
          <w:sz w:val="22"/>
          <w:szCs w:val="22"/>
          <w:lang w:val="es-CL"/>
        </w:rPr>
        <w:t xml:space="preserve">El diputado </w:t>
      </w:r>
      <w:r w:rsidRPr="00CF4C67">
        <w:rPr>
          <w:rFonts w:ascii="Arial" w:hAnsi="Arial" w:cs="Arial"/>
          <w:b/>
          <w:bCs/>
          <w:sz w:val="22"/>
          <w:szCs w:val="22"/>
          <w:lang w:val="es-CL"/>
        </w:rPr>
        <w:t>García</w:t>
      </w:r>
      <w:r w:rsidRPr="00CF4C67">
        <w:rPr>
          <w:rFonts w:ascii="Arial" w:hAnsi="Arial" w:cs="Arial"/>
          <w:sz w:val="22"/>
          <w:szCs w:val="22"/>
          <w:lang w:val="es-CL"/>
        </w:rPr>
        <w:t xml:space="preserve"> catalogó como vital cautelar la situación de las personas electro dependiente.</w:t>
      </w:r>
    </w:p>
    <w:p w14:paraId="7809E08C" w14:textId="77777777" w:rsidR="00C0109B" w:rsidRPr="00CF4C67" w:rsidRDefault="00C0109B" w:rsidP="00C83F8C">
      <w:pPr>
        <w:ind w:firstLine="2268"/>
        <w:jc w:val="both"/>
        <w:rPr>
          <w:rFonts w:ascii="Arial" w:hAnsi="Arial" w:cs="Arial"/>
          <w:sz w:val="22"/>
          <w:szCs w:val="22"/>
        </w:rPr>
      </w:pPr>
    </w:p>
    <w:p w14:paraId="7809E08D" w14:textId="77777777" w:rsidR="0007197A" w:rsidRPr="00CF4C67" w:rsidRDefault="0007197A" w:rsidP="00B93B56">
      <w:pPr>
        <w:ind w:firstLine="2268"/>
        <w:jc w:val="both"/>
        <w:rPr>
          <w:rFonts w:ascii="Arial" w:hAnsi="Arial" w:cs="Arial"/>
          <w:sz w:val="22"/>
          <w:szCs w:val="22"/>
        </w:rPr>
      </w:pPr>
      <w:r w:rsidRPr="00CF4C67">
        <w:rPr>
          <w:rFonts w:ascii="Arial" w:hAnsi="Arial" w:cs="Arial"/>
          <w:sz w:val="22"/>
          <w:szCs w:val="22"/>
        </w:rPr>
        <w:t xml:space="preserve">Puesta en votación la indicación signada con el número 1) fue </w:t>
      </w:r>
      <w:r w:rsidR="004A2236" w:rsidRPr="00CF4C67">
        <w:rPr>
          <w:rFonts w:ascii="Arial" w:hAnsi="Arial" w:cs="Arial"/>
          <w:b/>
          <w:sz w:val="22"/>
          <w:szCs w:val="22"/>
        </w:rPr>
        <w:t>aprobada por unanimidad,</w:t>
      </w:r>
      <w:r w:rsidR="004A2236" w:rsidRPr="00CF4C67">
        <w:rPr>
          <w:rFonts w:ascii="Arial" w:hAnsi="Arial" w:cs="Arial"/>
          <w:sz w:val="22"/>
          <w:szCs w:val="22"/>
        </w:rPr>
        <w:t xml:space="preserve"> con los votos de los diputados (as) Sergio Bobadilla, Natalia Castillo, René Manuel García, Rodrigo González, Carlos Abel Jarpa, Erika Olivera, Guillermo Teillier, Osvaldo Urrutia y Gonzalo Winter (9-0-0). </w:t>
      </w:r>
      <w:r w:rsidR="00B93B56" w:rsidRPr="00CF4C67">
        <w:rPr>
          <w:rFonts w:ascii="Arial" w:hAnsi="Arial" w:cs="Arial"/>
          <w:sz w:val="22"/>
          <w:szCs w:val="22"/>
        </w:rPr>
        <w:t>En virtud del artículo 296 del Reglamento de la Corporación, en cuanto resulta contradictorio con lo aprobado por el mismo quórum</w:t>
      </w:r>
      <w:r w:rsidR="005653AF" w:rsidRPr="00CF4C67">
        <w:rPr>
          <w:rFonts w:ascii="Arial" w:hAnsi="Arial" w:cs="Arial"/>
          <w:sz w:val="22"/>
          <w:szCs w:val="22"/>
        </w:rPr>
        <w:t>,</w:t>
      </w:r>
      <w:r w:rsidR="00B93B56" w:rsidRPr="00CF4C67">
        <w:rPr>
          <w:rFonts w:ascii="Arial" w:hAnsi="Arial" w:cs="Arial"/>
          <w:sz w:val="22"/>
          <w:szCs w:val="22"/>
        </w:rPr>
        <w:t xml:space="preserve"> se tuvo </w:t>
      </w:r>
      <w:r w:rsidR="004D7C1A" w:rsidRPr="00CF4C67">
        <w:rPr>
          <w:rFonts w:ascii="Arial" w:hAnsi="Arial" w:cs="Arial"/>
          <w:b/>
          <w:sz w:val="22"/>
          <w:szCs w:val="22"/>
        </w:rPr>
        <w:t>por rechazada</w:t>
      </w:r>
      <w:r w:rsidR="004D7C1A" w:rsidRPr="00CF4C67">
        <w:rPr>
          <w:rFonts w:ascii="Arial" w:hAnsi="Arial" w:cs="Arial"/>
          <w:sz w:val="22"/>
          <w:szCs w:val="22"/>
        </w:rPr>
        <w:t xml:space="preserve"> </w:t>
      </w:r>
      <w:r w:rsidRPr="00CF4C67">
        <w:rPr>
          <w:rFonts w:ascii="Arial" w:hAnsi="Arial" w:cs="Arial"/>
          <w:sz w:val="22"/>
          <w:szCs w:val="22"/>
        </w:rPr>
        <w:t>la indicación individualizada con el numeral 2)</w:t>
      </w:r>
      <w:r w:rsidR="00B93B56" w:rsidRPr="00CF4C67">
        <w:rPr>
          <w:rFonts w:ascii="Arial" w:hAnsi="Arial" w:cs="Arial"/>
          <w:sz w:val="22"/>
          <w:szCs w:val="22"/>
        </w:rPr>
        <w:t xml:space="preserve">. </w:t>
      </w:r>
    </w:p>
    <w:p w14:paraId="7809E08E" w14:textId="77777777" w:rsidR="0007197A" w:rsidRPr="00CF4C67" w:rsidRDefault="0007197A" w:rsidP="0007197A">
      <w:pPr>
        <w:ind w:firstLine="2268"/>
        <w:jc w:val="both"/>
        <w:rPr>
          <w:rFonts w:ascii="Arial" w:hAnsi="Arial" w:cs="Arial"/>
          <w:sz w:val="22"/>
          <w:szCs w:val="22"/>
        </w:rPr>
      </w:pPr>
    </w:p>
    <w:p w14:paraId="7809E08F" w14:textId="77777777" w:rsidR="0007197A" w:rsidRPr="00CF4C67" w:rsidRDefault="0007197A" w:rsidP="0007197A">
      <w:pPr>
        <w:ind w:firstLine="2268"/>
        <w:jc w:val="both"/>
        <w:rPr>
          <w:rFonts w:ascii="Arial" w:hAnsi="Arial" w:cs="Arial"/>
          <w:sz w:val="22"/>
          <w:szCs w:val="22"/>
        </w:rPr>
      </w:pPr>
      <w:r w:rsidRPr="00CF4C67">
        <w:rPr>
          <w:rFonts w:ascii="Arial" w:hAnsi="Arial" w:cs="Arial"/>
          <w:sz w:val="22"/>
          <w:szCs w:val="22"/>
        </w:rPr>
        <w:lastRenderedPageBreak/>
        <w:t xml:space="preserve">Puesta en votación la indicación signada con el número 3) fue </w:t>
      </w:r>
      <w:r w:rsidR="00B93B56" w:rsidRPr="00CF4C67">
        <w:rPr>
          <w:rFonts w:ascii="Arial" w:hAnsi="Arial" w:cs="Arial"/>
          <w:b/>
          <w:sz w:val="22"/>
          <w:szCs w:val="22"/>
        </w:rPr>
        <w:t>aprobada por unanimidad,</w:t>
      </w:r>
      <w:r w:rsidR="00B93B56" w:rsidRPr="00CF4C67">
        <w:rPr>
          <w:rFonts w:ascii="Arial" w:hAnsi="Arial" w:cs="Arial"/>
          <w:sz w:val="22"/>
          <w:szCs w:val="22"/>
        </w:rPr>
        <w:t xml:space="preserve"> con los votos de los diputados (as) Sergio Bobadilla, Natalia Castillo, René Manuel García, Rodrigo González, Carlos Abel Jarpa, Erika Olivera, Guillermo Teillier, Osvaldo Urrutia y Gonzalo Winter (9-0-0).</w:t>
      </w:r>
    </w:p>
    <w:p w14:paraId="7809E090" w14:textId="77777777" w:rsidR="0007197A" w:rsidRPr="00CF4C67" w:rsidRDefault="0007197A" w:rsidP="0007197A">
      <w:pPr>
        <w:ind w:firstLine="2268"/>
        <w:jc w:val="both"/>
        <w:rPr>
          <w:rFonts w:ascii="Arial" w:hAnsi="Arial" w:cs="Arial"/>
          <w:sz w:val="22"/>
          <w:szCs w:val="22"/>
          <w:highlight w:val="yellow"/>
        </w:rPr>
      </w:pPr>
    </w:p>
    <w:p w14:paraId="7809E091" w14:textId="77777777" w:rsidR="0007197A" w:rsidRPr="00CF4C67" w:rsidRDefault="0007197A" w:rsidP="0007197A">
      <w:pPr>
        <w:ind w:firstLine="2268"/>
        <w:jc w:val="both"/>
        <w:rPr>
          <w:rFonts w:ascii="Arial" w:hAnsi="Arial" w:cs="Arial"/>
          <w:sz w:val="22"/>
          <w:szCs w:val="22"/>
        </w:rPr>
      </w:pPr>
      <w:r w:rsidRPr="00CF4C67">
        <w:rPr>
          <w:rFonts w:ascii="Arial" w:hAnsi="Arial" w:cs="Arial"/>
          <w:sz w:val="22"/>
          <w:szCs w:val="22"/>
        </w:rPr>
        <w:t xml:space="preserve">Sometido a votación el artículo fue </w:t>
      </w:r>
      <w:r w:rsidRPr="00CF4C67">
        <w:rPr>
          <w:rFonts w:ascii="Arial" w:hAnsi="Arial" w:cs="Arial"/>
          <w:b/>
          <w:sz w:val="22"/>
          <w:szCs w:val="22"/>
        </w:rPr>
        <w:t>aprobado por unanimidad,</w:t>
      </w:r>
      <w:r w:rsidRPr="00CF4C67">
        <w:rPr>
          <w:rFonts w:ascii="Arial" w:hAnsi="Arial" w:cs="Arial"/>
          <w:sz w:val="22"/>
          <w:szCs w:val="22"/>
        </w:rPr>
        <w:t xml:space="preserve"> con los votos de los diputados (as) Sergio Bobadilla, Natalia Castillo, René Manuel García, </w:t>
      </w:r>
      <w:r w:rsidR="00466A04" w:rsidRPr="00CF4C67">
        <w:rPr>
          <w:rFonts w:ascii="Arial" w:hAnsi="Arial" w:cs="Arial"/>
          <w:sz w:val="22"/>
          <w:szCs w:val="22"/>
        </w:rPr>
        <w:t xml:space="preserve">Rodrigo González, </w:t>
      </w:r>
      <w:r w:rsidRPr="00CF4C67">
        <w:rPr>
          <w:rFonts w:ascii="Arial" w:hAnsi="Arial" w:cs="Arial"/>
          <w:sz w:val="22"/>
          <w:szCs w:val="22"/>
        </w:rPr>
        <w:t>Carlos Abel Jarpa, Erika Olivera, Guillermo Teillier, Osvaldo Urrutia y Gonzalo Winter (</w:t>
      </w:r>
      <w:r w:rsidR="00466A04" w:rsidRPr="00CF4C67">
        <w:rPr>
          <w:rFonts w:ascii="Arial" w:hAnsi="Arial" w:cs="Arial"/>
          <w:sz w:val="22"/>
          <w:szCs w:val="22"/>
        </w:rPr>
        <w:t>9</w:t>
      </w:r>
      <w:r w:rsidRPr="00CF4C67">
        <w:rPr>
          <w:rFonts w:ascii="Arial" w:hAnsi="Arial" w:cs="Arial"/>
          <w:sz w:val="22"/>
          <w:szCs w:val="22"/>
        </w:rPr>
        <w:t>-0-0).</w:t>
      </w:r>
    </w:p>
    <w:p w14:paraId="7809E092" w14:textId="77777777" w:rsidR="0007197A" w:rsidRPr="00CF4C67" w:rsidRDefault="0007197A" w:rsidP="0007197A">
      <w:pPr>
        <w:ind w:firstLine="2268"/>
        <w:jc w:val="both"/>
        <w:rPr>
          <w:rFonts w:ascii="Arial" w:hAnsi="Arial" w:cs="Arial"/>
          <w:sz w:val="22"/>
          <w:szCs w:val="22"/>
        </w:rPr>
      </w:pPr>
    </w:p>
    <w:p w14:paraId="7809E093" w14:textId="77777777" w:rsidR="008C5ECF" w:rsidRPr="00CF4C67" w:rsidRDefault="008C5ECF" w:rsidP="008C5ECF">
      <w:pPr>
        <w:jc w:val="center"/>
        <w:rPr>
          <w:rFonts w:ascii="Arial" w:hAnsi="Arial" w:cs="Arial"/>
          <w:b/>
          <w:sz w:val="22"/>
          <w:szCs w:val="22"/>
        </w:rPr>
      </w:pPr>
      <w:r w:rsidRPr="00CF4C67">
        <w:rPr>
          <w:rFonts w:ascii="Arial" w:hAnsi="Arial" w:cs="Arial"/>
          <w:b/>
          <w:sz w:val="22"/>
          <w:szCs w:val="22"/>
        </w:rPr>
        <w:t>Artículo 37</w:t>
      </w:r>
    </w:p>
    <w:p w14:paraId="7809E094" w14:textId="77777777" w:rsidR="00AC03AE" w:rsidRPr="00CF4C67" w:rsidRDefault="008C5ECF" w:rsidP="00AC03AE">
      <w:pPr>
        <w:ind w:firstLine="2268"/>
        <w:jc w:val="both"/>
        <w:rPr>
          <w:rFonts w:ascii="Arial" w:hAnsi="Arial" w:cs="Arial"/>
          <w:sz w:val="22"/>
          <w:szCs w:val="22"/>
        </w:rPr>
      </w:pPr>
      <w:r w:rsidRPr="00CF4C67">
        <w:rPr>
          <w:rFonts w:ascii="Arial" w:hAnsi="Arial" w:cs="Arial"/>
          <w:sz w:val="22"/>
          <w:szCs w:val="22"/>
        </w:rPr>
        <w:t>S</w:t>
      </w:r>
      <w:r w:rsidR="00AC03AE" w:rsidRPr="00CF4C67">
        <w:rPr>
          <w:rFonts w:ascii="Arial" w:hAnsi="Arial" w:cs="Arial"/>
          <w:sz w:val="22"/>
          <w:szCs w:val="22"/>
        </w:rPr>
        <w:t xml:space="preserve">eñala que lo establecido en la ley o en el reglamento de copropiedad </w:t>
      </w:r>
      <w:r w:rsidR="008A65EB" w:rsidRPr="00CF4C67">
        <w:rPr>
          <w:rFonts w:ascii="Arial" w:hAnsi="Arial" w:cs="Arial"/>
          <w:sz w:val="22"/>
          <w:szCs w:val="22"/>
        </w:rPr>
        <w:t xml:space="preserve">sobre </w:t>
      </w:r>
      <w:r w:rsidR="00AC03AE" w:rsidRPr="00CF4C67">
        <w:rPr>
          <w:rFonts w:ascii="Arial" w:hAnsi="Arial" w:cs="Arial"/>
          <w:sz w:val="22"/>
          <w:szCs w:val="22"/>
        </w:rPr>
        <w:t>cobro judicial o extrajudicial de gastos comunes, garantías, privilegios, inhabilidades y apremios aplicables a los deudores atrasados</w:t>
      </w:r>
      <w:r w:rsidR="008A65EB" w:rsidRPr="00CF4C67">
        <w:rPr>
          <w:rFonts w:ascii="Arial" w:hAnsi="Arial" w:cs="Arial"/>
          <w:sz w:val="22"/>
          <w:szCs w:val="22"/>
        </w:rPr>
        <w:t xml:space="preserve"> </w:t>
      </w:r>
      <w:r w:rsidR="00AC03AE" w:rsidRPr="00CF4C67">
        <w:rPr>
          <w:rFonts w:ascii="Arial" w:hAnsi="Arial" w:cs="Arial"/>
          <w:sz w:val="22"/>
          <w:szCs w:val="22"/>
        </w:rPr>
        <w:t>se</w:t>
      </w:r>
      <w:r w:rsidR="008A65EB" w:rsidRPr="00CF4C67">
        <w:rPr>
          <w:rFonts w:ascii="Arial" w:hAnsi="Arial" w:cs="Arial"/>
          <w:sz w:val="22"/>
          <w:szCs w:val="22"/>
        </w:rPr>
        <w:t xml:space="preserve">rá </w:t>
      </w:r>
      <w:r w:rsidR="00AC03AE" w:rsidRPr="00CF4C67">
        <w:rPr>
          <w:rFonts w:ascii="Arial" w:hAnsi="Arial" w:cs="Arial"/>
          <w:sz w:val="22"/>
          <w:szCs w:val="22"/>
        </w:rPr>
        <w:t xml:space="preserve">extensivo </w:t>
      </w:r>
      <w:r w:rsidR="00BC5447" w:rsidRPr="00CF4C67">
        <w:rPr>
          <w:rFonts w:ascii="Arial" w:hAnsi="Arial" w:cs="Arial"/>
          <w:sz w:val="22"/>
          <w:szCs w:val="22"/>
        </w:rPr>
        <w:t xml:space="preserve">en cuanto </w:t>
      </w:r>
      <w:r w:rsidR="00AC03AE" w:rsidRPr="00CF4C67">
        <w:rPr>
          <w:rFonts w:ascii="Arial" w:hAnsi="Arial" w:cs="Arial"/>
          <w:sz w:val="22"/>
          <w:szCs w:val="22"/>
        </w:rPr>
        <w:t>a los intereses, multas y contribuciones al fondo de reserva.</w:t>
      </w:r>
    </w:p>
    <w:p w14:paraId="7809E095" w14:textId="77777777" w:rsidR="00AC03AE" w:rsidRPr="00CF4C67" w:rsidRDefault="00AC03AE" w:rsidP="00AC03AE">
      <w:pPr>
        <w:ind w:firstLine="2268"/>
        <w:jc w:val="both"/>
        <w:rPr>
          <w:rFonts w:ascii="Arial" w:hAnsi="Arial" w:cs="Arial"/>
          <w:sz w:val="22"/>
          <w:szCs w:val="22"/>
        </w:rPr>
      </w:pPr>
    </w:p>
    <w:p w14:paraId="7809E096" w14:textId="77777777" w:rsidR="00866ECE" w:rsidRPr="00CF4C67" w:rsidRDefault="00866ECE" w:rsidP="00866ECE">
      <w:pPr>
        <w:ind w:firstLine="2268"/>
        <w:jc w:val="both"/>
        <w:rPr>
          <w:rFonts w:ascii="Arial" w:hAnsi="Arial" w:cs="Arial"/>
          <w:sz w:val="22"/>
          <w:szCs w:val="22"/>
        </w:rPr>
      </w:pPr>
      <w:r w:rsidRPr="00CF4C67">
        <w:rPr>
          <w:rFonts w:ascii="Arial" w:hAnsi="Arial" w:cs="Arial"/>
          <w:sz w:val="22"/>
          <w:szCs w:val="22"/>
        </w:rPr>
        <w:t xml:space="preserve">El señor </w:t>
      </w:r>
      <w:r w:rsidRPr="00CF4C67">
        <w:rPr>
          <w:rFonts w:ascii="Arial" w:hAnsi="Arial" w:cs="Arial"/>
          <w:b/>
          <w:sz w:val="22"/>
          <w:szCs w:val="22"/>
        </w:rPr>
        <w:t>G</w:t>
      </w:r>
      <w:r w:rsidRPr="00CF4C67">
        <w:rPr>
          <w:rFonts w:ascii="Arial" w:hAnsi="Arial" w:cs="Arial"/>
          <w:b/>
          <w:bCs/>
          <w:sz w:val="22"/>
          <w:szCs w:val="22"/>
        </w:rPr>
        <w:t xml:space="preserve">azitúa </w:t>
      </w:r>
      <w:r w:rsidRPr="00CF4C67">
        <w:rPr>
          <w:rFonts w:ascii="Arial" w:hAnsi="Arial" w:cs="Arial"/>
          <w:sz w:val="22"/>
          <w:szCs w:val="22"/>
        </w:rPr>
        <w:t xml:space="preserve">expresó que </w:t>
      </w:r>
      <w:r w:rsidR="0042669B" w:rsidRPr="00CF4C67">
        <w:rPr>
          <w:rFonts w:ascii="Arial" w:hAnsi="Arial" w:cs="Arial"/>
          <w:sz w:val="22"/>
          <w:szCs w:val="22"/>
        </w:rPr>
        <w:t xml:space="preserve">esta norma pretende </w:t>
      </w:r>
      <w:r w:rsidRPr="00CF4C67">
        <w:rPr>
          <w:rFonts w:ascii="Arial" w:hAnsi="Arial" w:cs="Arial"/>
          <w:sz w:val="22"/>
          <w:szCs w:val="22"/>
        </w:rPr>
        <w:t xml:space="preserve">aplicar una misma regla </w:t>
      </w:r>
      <w:r w:rsidR="00BF6F61" w:rsidRPr="00CF4C67">
        <w:rPr>
          <w:rFonts w:ascii="Arial" w:hAnsi="Arial" w:cs="Arial"/>
          <w:sz w:val="22"/>
          <w:szCs w:val="22"/>
        </w:rPr>
        <w:t xml:space="preserve">en los procesos de cobro </w:t>
      </w:r>
      <w:r w:rsidRPr="00CF4C67">
        <w:rPr>
          <w:rFonts w:ascii="Arial" w:hAnsi="Arial" w:cs="Arial"/>
          <w:sz w:val="22"/>
          <w:szCs w:val="22"/>
        </w:rPr>
        <w:t>a</w:t>
      </w:r>
      <w:r w:rsidR="00BF6F61" w:rsidRPr="00CF4C67">
        <w:rPr>
          <w:rFonts w:ascii="Arial" w:hAnsi="Arial" w:cs="Arial"/>
          <w:sz w:val="22"/>
          <w:szCs w:val="22"/>
        </w:rPr>
        <w:t>l fondo de reserva.</w:t>
      </w:r>
      <w:r w:rsidR="00BF0DD9" w:rsidRPr="00CF4C67">
        <w:rPr>
          <w:rFonts w:ascii="Arial" w:hAnsi="Arial" w:cs="Arial"/>
          <w:sz w:val="22"/>
          <w:szCs w:val="22"/>
        </w:rPr>
        <w:t xml:space="preserve"> </w:t>
      </w:r>
    </w:p>
    <w:p w14:paraId="7809E097" w14:textId="77777777" w:rsidR="00866ECE" w:rsidRPr="00CF4C67" w:rsidRDefault="00866ECE" w:rsidP="00866ECE">
      <w:pPr>
        <w:ind w:firstLine="2268"/>
        <w:jc w:val="both"/>
        <w:rPr>
          <w:rFonts w:ascii="Arial" w:hAnsi="Arial" w:cs="Arial"/>
          <w:sz w:val="22"/>
          <w:szCs w:val="22"/>
        </w:rPr>
      </w:pPr>
    </w:p>
    <w:p w14:paraId="7809E098" w14:textId="77777777" w:rsidR="00866ECE" w:rsidRPr="00CF4C67" w:rsidRDefault="00866ECE" w:rsidP="00866ECE">
      <w:pPr>
        <w:ind w:firstLine="2268"/>
        <w:jc w:val="both"/>
        <w:rPr>
          <w:rFonts w:ascii="Arial" w:hAnsi="Arial" w:cs="Arial"/>
          <w:sz w:val="22"/>
          <w:szCs w:val="22"/>
        </w:rPr>
      </w:pPr>
      <w:r w:rsidRPr="00CF4C67">
        <w:rPr>
          <w:rFonts w:ascii="Arial" w:hAnsi="Arial" w:cs="Arial"/>
          <w:sz w:val="22"/>
          <w:szCs w:val="22"/>
        </w:rPr>
        <w:t xml:space="preserve">El señor </w:t>
      </w:r>
      <w:r w:rsidRPr="00CF4C67">
        <w:rPr>
          <w:rFonts w:ascii="Arial" w:hAnsi="Arial" w:cs="Arial"/>
          <w:b/>
          <w:bCs/>
          <w:sz w:val="22"/>
          <w:szCs w:val="22"/>
        </w:rPr>
        <w:t xml:space="preserve">Gálvez </w:t>
      </w:r>
      <w:r w:rsidRPr="00CF4C67">
        <w:rPr>
          <w:rFonts w:ascii="Arial" w:hAnsi="Arial" w:cs="Arial"/>
          <w:sz w:val="22"/>
          <w:szCs w:val="22"/>
        </w:rPr>
        <w:t xml:space="preserve">junto con precisar que en varias partes de la ley se habla de obligaciones económicas entendiéndose por ello los gastos comunes ordinarios y extraordinarios, </w:t>
      </w:r>
      <w:r w:rsidR="00BF6F61" w:rsidRPr="00CF4C67">
        <w:rPr>
          <w:rFonts w:ascii="Arial" w:hAnsi="Arial" w:cs="Arial"/>
          <w:sz w:val="22"/>
          <w:szCs w:val="22"/>
        </w:rPr>
        <w:t xml:space="preserve">enfatizó </w:t>
      </w:r>
      <w:r w:rsidRPr="00CF4C67">
        <w:rPr>
          <w:rFonts w:ascii="Arial" w:hAnsi="Arial" w:cs="Arial"/>
          <w:sz w:val="22"/>
          <w:szCs w:val="22"/>
        </w:rPr>
        <w:t xml:space="preserve">que </w:t>
      </w:r>
      <w:r w:rsidR="00BF6F61" w:rsidRPr="00CF4C67">
        <w:rPr>
          <w:rFonts w:ascii="Arial" w:hAnsi="Arial" w:cs="Arial"/>
          <w:sz w:val="22"/>
          <w:szCs w:val="22"/>
        </w:rPr>
        <w:t xml:space="preserve">en </w:t>
      </w:r>
      <w:r w:rsidRPr="00CF4C67">
        <w:rPr>
          <w:rFonts w:ascii="Arial" w:hAnsi="Arial" w:cs="Arial"/>
          <w:sz w:val="22"/>
          <w:szCs w:val="22"/>
        </w:rPr>
        <w:t xml:space="preserve">el fondo común de reserva siempre debe dejarse un porcentaje para el pago de cotizaciones y </w:t>
      </w:r>
      <w:r w:rsidR="004F6D40">
        <w:rPr>
          <w:rFonts w:ascii="Arial" w:hAnsi="Arial" w:cs="Arial"/>
          <w:sz w:val="22"/>
          <w:szCs w:val="22"/>
        </w:rPr>
        <w:t xml:space="preserve">para </w:t>
      </w:r>
      <w:r w:rsidRPr="00CF4C67">
        <w:rPr>
          <w:rFonts w:ascii="Arial" w:hAnsi="Arial" w:cs="Arial"/>
          <w:sz w:val="22"/>
          <w:szCs w:val="22"/>
        </w:rPr>
        <w:t>los derechos pr</w:t>
      </w:r>
      <w:r w:rsidR="00BF6F61" w:rsidRPr="00CF4C67">
        <w:rPr>
          <w:rFonts w:ascii="Arial" w:hAnsi="Arial" w:cs="Arial"/>
          <w:sz w:val="22"/>
          <w:szCs w:val="22"/>
        </w:rPr>
        <w:t>e</w:t>
      </w:r>
      <w:r w:rsidRPr="00CF4C67">
        <w:rPr>
          <w:rFonts w:ascii="Arial" w:hAnsi="Arial" w:cs="Arial"/>
          <w:sz w:val="22"/>
          <w:szCs w:val="22"/>
        </w:rPr>
        <w:t>visionales de los trabajadores, de ahí la importancia de permitir ejercer una acción judicial para el caso de no pago de dicho fondo, entendimiento que cautela un interés mayor que es el reguardo a los derechos de los trabajadores.</w:t>
      </w:r>
    </w:p>
    <w:p w14:paraId="7809E099" w14:textId="77777777" w:rsidR="00866ECE" w:rsidRPr="00CF4C67" w:rsidRDefault="00866ECE" w:rsidP="00AC03AE">
      <w:pPr>
        <w:ind w:firstLine="2268"/>
        <w:jc w:val="both"/>
        <w:rPr>
          <w:rFonts w:ascii="Arial" w:hAnsi="Arial" w:cs="Arial"/>
          <w:sz w:val="22"/>
          <w:szCs w:val="22"/>
          <w:lang w:val="es-CL"/>
        </w:rPr>
      </w:pPr>
    </w:p>
    <w:p w14:paraId="7809E09A" w14:textId="77777777" w:rsidR="00724671" w:rsidRPr="00CF4C67" w:rsidRDefault="00724671" w:rsidP="00724671">
      <w:pPr>
        <w:ind w:firstLine="2268"/>
        <w:jc w:val="both"/>
        <w:rPr>
          <w:rFonts w:ascii="Arial" w:hAnsi="Arial" w:cs="Arial"/>
          <w:sz w:val="22"/>
          <w:szCs w:val="22"/>
        </w:rPr>
      </w:pPr>
      <w:r w:rsidRPr="00CF4C67">
        <w:rPr>
          <w:rFonts w:ascii="Arial" w:hAnsi="Arial" w:cs="Arial"/>
          <w:sz w:val="22"/>
          <w:szCs w:val="22"/>
        </w:rPr>
        <w:t xml:space="preserve">Sometido a votación </w:t>
      </w:r>
      <w:r w:rsidRPr="0047134E">
        <w:rPr>
          <w:rFonts w:ascii="Arial" w:hAnsi="Arial" w:cs="Arial"/>
          <w:b/>
          <w:sz w:val="22"/>
          <w:szCs w:val="22"/>
        </w:rPr>
        <w:t>fue 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con los votos de los diputados (as) Sergio Bobadilla, Natalia Castillo, René Manuel García, Rodrigo González, Carlos Abel Jarpa, Erika Olivera, Guillermo Teillier, Osvaldo Urrutia y Gonzalo Winter (9-0-0).</w:t>
      </w:r>
    </w:p>
    <w:p w14:paraId="7809E09B" w14:textId="77777777" w:rsidR="00724671" w:rsidRPr="00CF4C67" w:rsidRDefault="00724671" w:rsidP="00AC03AE">
      <w:pPr>
        <w:ind w:firstLine="2268"/>
        <w:jc w:val="both"/>
        <w:rPr>
          <w:rFonts w:ascii="Arial" w:hAnsi="Arial" w:cs="Arial"/>
          <w:sz w:val="22"/>
          <w:szCs w:val="22"/>
        </w:rPr>
      </w:pPr>
    </w:p>
    <w:p w14:paraId="7809E09C" w14:textId="77777777" w:rsidR="008C5ECF" w:rsidRPr="00CF4C67" w:rsidRDefault="008C5ECF" w:rsidP="008C5ECF">
      <w:pPr>
        <w:jc w:val="center"/>
        <w:rPr>
          <w:rFonts w:ascii="Arial" w:hAnsi="Arial" w:cs="Arial"/>
          <w:b/>
          <w:sz w:val="22"/>
          <w:szCs w:val="22"/>
        </w:rPr>
      </w:pPr>
      <w:r w:rsidRPr="00CF4C67">
        <w:rPr>
          <w:rFonts w:ascii="Arial" w:hAnsi="Arial" w:cs="Arial"/>
          <w:b/>
          <w:sz w:val="22"/>
          <w:szCs w:val="22"/>
        </w:rPr>
        <w:t>Artículo 38</w:t>
      </w:r>
    </w:p>
    <w:p w14:paraId="7809E09D" w14:textId="77777777" w:rsidR="00AC03AE" w:rsidRPr="00CF4C67" w:rsidRDefault="008C5ECF" w:rsidP="00AC03AE">
      <w:pPr>
        <w:ind w:firstLine="2268"/>
        <w:jc w:val="both"/>
        <w:rPr>
          <w:rFonts w:ascii="Arial" w:hAnsi="Arial" w:cs="Arial"/>
          <w:sz w:val="22"/>
          <w:szCs w:val="22"/>
        </w:rPr>
      </w:pPr>
      <w:r w:rsidRPr="00CF4C67">
        <w:rPr>
          <w:rFonts w:ascii="Arial" w:hAnsi="Arial" w:cs="Arial"/>
          <w:sz w:val="22"/>
          <w:szCs w:val="22"/>
        </w:rPr>
        <w:t xml:space="preserve">Reglamenta </w:t>
      </w:r>
      <w:r w:rsidR="00AC03AE" w:rsidRPr="00CF4C67">
        <w:rPr>
          <w:rFonts w:ascii="Arial" w:hAnsi="Arial" w:cs="Arial"/>
          <w:sz w:val="22"/>
          <w:szCs w:val="22"/>
        </w:rPr>
        <w:t xml:space="preserve">los gastos comunes en condominios </w:t>
      </w:r>
      <w:r w:rsidR="008A65EB" w:rsidRPr="00CF4C67">
        <w:rPr>
          <w:rFonts w:ascii="Arial" w:hAnsi="Arial" w:cs="Arial"/>
          <w:sz w:val="22"/>
          <w:szCs w:val="22"/>
        </w:rPr>
        <w:t>con</w:t>
      </w:r>
      <w:r w:rsidR="005D2990" w:rsidRPr="00CF4C67">
        <w:rPr>
          <w:rFonts w:ascii="Arial" w:hAnsi="Arial" w:cs="Arial"/>
          <w:sz w:val="22"/>
          <w:szCs w:val="22"/>
        </w:rPr>
        <w:t xml:space="preserve"> </w:t>
      </w:r>
      <w:r w:rsidR="00AC03AE" w:rsidRPr="00CF4C67">
        <w:rPr>
          <w:rFonts w:ascii="Arial" w:hAnsi="Arial" w:cs="Arial"/>
          <w:sz w:val="22"/>
          <w:szCs w:val="22"/>
        </w:rPr>
        <w:t xml:space="preserve">diferentes sectores y </w:t>
      </w:r>
      <w:r w:rsidR="00B614B9">
        <w:rPr>
          <w:rFonts w:ascii="Arial" w:hAnsi="Arial" w:cs="Arial"/>
          <w:sz w:val="22"/>
          <w:szCs w:val="22"/>
        </w:rPr>
        <w:t xml:space="preserve">que </w:t>
      </w:r>
      <w:r w:rsidR="00AC03AE" w:rsidRPr="00CF4C67">
        <w:rPr>
          <w:rFonts w:ascii="Arial" w:hAnsi="Arial" w:cs="Arial"/>
          <w:sz w:val="22"/>
          <w:szCs w:val="22"/>
        </w:rPr>
        <w:t>comprende bienes o servicios destinados a servir únicamente a uno de aquéllos</w:t>
      </w:r>
      <w:r w:rsidR="004F6D40">
        <w:rPr>
          <w:rFonts w:ascii="Arial" w:hAnsi="Arial" w:cs="Arial"/>
          <w:sz w:val="22"/>
          <w:szCs w:val="22"/>
        </w:rPr>
        <w:t>.</w:t>
      </w:r>
      <w:r w:rsidR="00AC03AE" w:rsidRPr="00CF4C67">
        <w:rPr>
          <w:rFonts w:ascii="Arial" w:hAnsi="Arial" w:cs="Arial"/>
          <w:sz w:val="22"/>
          <w:szCs w:val="22"/>
        </w:rPr>
        <w:t xml:space="preserve"> </w:t>
      </w:r>
    </w:p>
    <w:p w14:paraId="7809E09E" w14:textId="77777777" w:rsidR="00724671" w:rsidRPr="00CF4C67" w:rsidRDefault="00724671" w:rsidP="00AC03AE">
      <w:pPr>
        <w:ind w:firstLine="2268"/>
        <w:jc w:val="both"/>
        <w:rPr>
          <w:rFonts w:ascii="Arial" w:hAnsi="Arial" w:cs="Arial"/>
          <w:sz w:val="22"/>
          <w:szCs w:val="22"/>
        </w:rPr>
      </w:pPr>
    </w:p>
    <w:p w14:paraId="7809E09F" w14:textId="77777777" w:rsidR="00BF6F61" w:rsidRPr="00CF4C67" w:rsidRDefault="002952E3" w:rsidP="00AC03AE">
      <w:pPr>
        <w:ind w:firstLine="2268"/>
        <w:jc w:val="both"/>
        <w:rPr>
          <w:rFonts w:ascii="Arial" w:hAnsi="Arial" w:cs="Arial"/>
          <w:sz w:val="22"/>
          <w:szCs w:val="22"/>
        </w:rPr>
      </w:pPr>
      <w:r w:rsidRPr="00CF4C67">
        <w:rPr>
          <w:rFonts w:ascii="Arial" w:hAnsi="Arial" w:cs="Arial"/>
          <w:sz w:val="22"/>
          <w:szCs w:val="22"/>
        </w:rPr>
        <w:t xml:space="preserve">El señor </w:t>
      </w:r>
      <w:r w:rsidRPr="00CF4C67">
        <w:rPr>
          <w:rFonts w:ascii="Arial" w:hAnsi="Arial" w:cs="Arial"/>
          <w:b/>
          <w:bCs/>
          <w:sz w:val="22"/>
          <w:szCs w:val="22"/>
        </w:rPr>
        <w:t xml:space="preserve">Gazitúa </w:t>
      </w:r>
      <w:r w:rsidRPr="00CF4C67">
        <w:rPr>
          <w:rFonts w:ascii="Arial" w:hAnsi="Arial" w:cs="Arial"/>
          <w:sz w:val="22"/>
          <w:szCs w:val="22"/>
        </w:rPr>
        <w:t>señaló que el no uso de los bienes comunes no exime del pago de gastos comunes, tal como prescribe el artículo 35</w:t>
      </w:r>
      <w:r w:rsidR="003A4064">
        <w:rPr>
          <w:rFonts w:ascii="Arial" w:hAnsi="Arial" w:cs="Arial"/>
          <w:sz w:val="22"/>
          <w:szCs w:val="22"/>
        </w:rPr>
        <w:t>,</w:t>
      </w:r>
      <w:r w:rsidRPr="00CF4C67">
        <w:rPr>
          <w:rFonts w:ascii="Arial" w:hAnsi="Arial" w:cs="Arial"/>
          <w:sz w:val="22"/>
          <w:szCs w:val="22"/>
        </w:rPr>
        <w:t xml:space="preserve"> lo que no obsta a que si un condominio consta de diferentes sectores y comprende bienes o servicios destinados a servir únicamente a uno de aquéllos, el reglamento de copropiedad establezca que los gastos comunes correspondientes a esos bienes o servicios sean s</w:t>
      </w:r>
      <w:r w:rsidR="003A4064">
        <w:rPr>
          <w:rFonts w:ascii="Arial" w:hAnsi="Arial" w:cs="Arial"/>
          <w:sz w:val="22"/>
          <w:szCs w:val="22"/>
        </w:rPr>
        <w:t>ó</w:t>
      </w:r>
      <w:r w:rsidRPr="00CF4C67">
        <w:rPr>
          <w:rFonts w:ascii="Arial" w:hAnsi="Arial" w:cs="Arial"/>
          <w:sz w:val="22"/>
          <w:szCs w:val="22"/>
        </w:rPr>
        <w:t>lo de cargo de los copropietarios de las unidades del respectivo sector.</w:t>
      </w:r>
      <w:r w:rsidR="00CC0DCD" w:rsidRPr="00CF4C67">
        <w:rPr>
          <w:rFonts w:ascii="Arial" w:hAnsi="Arial" w:cs="Arial"/>
          <w:sz w:val="22"/>
          <w:szCs w:val="22"/>
        </w:rPr>
        <w:t xml:space="preserve"> </w:t>
      </w:r>
    </w:p>
    <w:p w14:paraId="7809E0A0" w14:textId="77777777" w:rsidR="002952E3" w:rsidRPr="00CF4C67" w:rsidRDefault="002952E3" w:rsidP="00724671">
      <w:pPr>
        <w:ind w:firstLine="2268"/>
        <w:jc w:val="both"/>
        <w:rPr>
          <w:rFonts w:ascii="Arial" w:hAnsi="Arial" w:cs="Arial"/>
          <w:sz w:val="22"/>
          <w:szCs w:val="22"/>
        </w:rPr>
      </w:pPr>
    </w:p>
    <w:p w14:paraId="7809E0A1" w14:textId="77777777" w:rsidR="00724671" w:rsidRPr="00CF4C67" w:rsidRDefault="00724671" w:rsidP="00724671">
      <w:pPr>
        <w:ind w:firstLine="2268"/>
        <w:jc w:val="both"/>
        <w:rPr>
          <w:rFonts w:ascii="Arial" w:hAnsi="Arial" w:cs="Arial"/>
          <w:sz w:val="22"/>
          <w:szCs w:val="22"/>
        </w:rPr>
      </w:pPr>
      <w:r w:rsidRPr="00CF4C67">
        <w:rPr>
          <w:rFonts w:ascii="Arial" w:hAnsi="Arial" w:cs="Arial"/>
          <w:sz w:val="22"/>
          <w:szCs w:val="22"/>
        </w:rPr>
        <w:t xml:space="preserve">Sometido a votación fue </w:t>
      </w:r>
      <w:r w:rsidRPr="0047134E">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con los votos de los diputados (as) Sergio Bobadilla, Natalia Castillo, René Manuel García, Rodrigo González, Carlos Abel Jarpa, Erika Olivera, Guillermo Teillier, Osvaldo Urrutia y Gonzalo Winter (9-0-0).</w:t>
      </w:r>
    </w:p>
    <w:p w14:paraId="7809E0A2" w14:textId="77777777" w:rsidR="008C5ECF" w:rsidRPr="00CF4C67" w:rsidRDefault="008C5ECF" w:rsidP="008A65EB">
      <w:pPr>
        <w:ind w:firstLine="2268"/>
        <w:jc w:val="both"/>
        <w:rPr>
          <w:rFonts w:ascii="Arial" w:hAnsi="Arial" w:cs="Arial"/>
          <w:b/>
          <w:sz w:val="22"/>
          <w:szCs w:val="22"/>
        </w:rPr>
      </w:pPr>
    </w:p>
    <w:p w14:paraId="7809E0A3" w14:textId="77777777" w:rsidR="008C5ECF" w:rsidRPr="00CF4C67" w:rsidRDefault="008C5ECF" w:rsidP="008C5ECF">
      <w:pPr>
        <w:jc w:val="center"/>
        <w:rPr>
          <w:rFonts w:ascii="Arial" w:hAnsi="Arial" w:cs="Arial"/>
          <w:b/>
          <w:sz w:val="22"/>
          <w:szCs w:val="22"/>
        </w:rPr>
      </w:pPr>
      <w:r w:rsidRPr="00AF6512">
        <w:rPr>
          <w:rFonts w:ascii="Arial" w:hAnsi="Arial" w:cs="Arial"/>
          <w:b/>
          <w:sz w:val="22"/>
          <w:szCs w:val="22"/>
        </w:rPr>
        <w:t>Artículo 39</w:t>
      </w:r>
      <w:r w:rsidR="00AF6512">
        <w:rPr>
          <w:rFonts w:ascii="Arial" w:hAnsi="Arial" w:cs="Arial"/>
          <w:b/>
          <w:sz w:val="22"/>
          <w:szCs w:val="22"/>
        </w:rPr>
        <w:t xml:space="preserve"> </w:t>
      </w:r>
    </w:p>
    <w:p w14:paraId="7809E0A4" w14:textId="77777777" w:rsidR="00AC03AE" w:rsidRPr="00CF4C67" w:rsidRDefault="008C5ECF" w:rsidP="008A65EB">
      <w:pPr>
        <w:ind w:firstLine="2268"/>
        <w:jc w:val="both"/>
        <w:rPr>
          <w:rFonts w:ascii="Arial" w:hAnsi="Arial" w:cs="Arial"/>
          <w:sz w:val="22"/>
          <w:szCs w:val="22"/>
        </w:rPr>
      </w:pPr>
      <w:r w:rsidRPr="00CF4C67">
        <w:rPr>
          <w:rFonts w:ascii="Arial" w:hAnsi="Arial" w:cs="Arial"/>
          <w:sz w:val="22"/>
          <w:szCs w:val="22"/>
        </w:rPr>
        <w:t>D</w:t>
      </w:r>
      <w:r w:rsidR="00AC03AE" w:rsidRPr="00CF4C67">
        <w:rPr>
          <w:rFonts w:ascii="Arial" w:hAnsi="Arial" w:cs="Arial"/>
          <w:sz w:val="22"/>
          <w:szCs w:val="22"/>
        </w:rPr>
        <w:t xml:space="preserve">ispone </w:t>
      </w:r>
      <w:r w:rsidR="009956BD" w:rsidRPr="00CF4C67">
        <w:rPr>
          <w:rFonts w:ascii="Arial" w:hAnsi="Arial" w:cs="Arial"/>
          <w:sz w:val="22"/>
          <w:szCs w:val="22"/>
        </w:rPr>
        <w:t xml:space="preserve">la </w:t>
      </w:r>
      <w:r w:rsidR="00AC03AE" w:rsidRPr="00CF4C67">
        <w:rPr>
          <w:rFonts w:ascii="Arial" w:hAnsi="Arial" w:cs="Arial"/>
          <w:sz w:val="22"/>
          <w:szCs w:val="22"/>
        </w:rPr>
        <w:t xml:space="preserve">formación </w:t>
      </w:r>
      <w:r w:rsidR="009956BD" w:rsidRPr="00CF4C67">
        <w:rPr>
          <w:rFonts w:ascii="Arial" w:hAnsi="Arial" w:cs="Arial"/>
          <w:sz w:val="22"/>
          <w:szCs w:val="22"/>
        </w:rPr>
        <w:t xml:space="preserve">de un fondo común de reserva </w:t>
      </w:r>
      <w:r w:rsidR="008A65EB" w:rsidRPr="00CF4C67">
        <w:rPr>
          <w:rFonts w:ascii="Arial" w:hAnsi="Arial" w:cs="Arial"/>
          <w:sz w:val="22"/>
          <w:szCs w:val="22"/>
        </w:rPr>
        <w:t>para solventar gastos comunes extraordinarios, urgentes o imprevistos</w:t>
      </w:r>
      <w:r w:rsidR="00B111B0" w:rsidRPr="00CF4C67">
        <w:rPr>
          <w:rFonts w:ascii="Arial" w:hAnsi="Arial" w:cs="Arial"/>
          <w:sz w:val="22"/>
          <w:szCs w:val="22"/>
        </w:rPr>
        <w:t xml:space="preserve">, </w:t>
      </w:r>
      <w:r w:rsidR="008D7E50" w:rsidRPr="00CF4C67">
        <w:rPr>
          <w:rFonts w:ascii="Arial" w:hAnsi="Arial" w:cs="Arial"/>
          <w:sz w:val="22"/>
          <w:szCs w:val="22"/>
        </w:rPr>
        <w:t xml:space="preserve">su </w:t>
      </w:r>
      <w:r w:rsidR="00B111B0" w:rsidRPr="00CF4C67">
        <w:rPr>
          <w:rFonts w:ascii="Arial" w:hAnsi="Arial" w:cs="Arial"/>
          <w:sz w:val="22"/>
          <w:szCs w:val="22"/>
        </w:rPr>
        <w:t>incremento</w:t>
      </w:r>
      <w:r w:rsidR="0096208B" w:rsidRPr="00CF4C67">
        <w:rPr>
          <w:rFonts w:ascii="Arial" w:hAnsi="Arial" w:cs="Arial"/>
          <w:sz w:val="22"/>
          <w:szCs w:val="22"/>
        </w:rPr>
        <w:t>,</w:t>
      </w:r>
      <w:r w:rsidR="00B111B0" w:rsidRPr="00CF4C67">
        <w:rPr>
          <w:rFonts w:ascii="Arial" w:hAnsi="Arial" w:cs="Arial"/>
          <w:sz w:val="22"/>
          <w:szCs w:val="22"/>
        </w:rPr>
        <w:t xml:space="preserve"> </w:t>
      </w:r>
      <w:r w:rsidR="00AC03AE" w:rsidRPr="00CF4C67">
        <w:rPr>
          <w:rFonts w:ascii="Arial" w:hAnsi="Arial" w:cs="Arial"/>
          <w:sz w:val="22"/>
          <w:szCs w:val="22"/>
        </w:rPr>
        <w:t>regulación</w:t>
      </w:r>
      <w:r w:rsidR="0096208B" w:rsidRPr="00CF4C67">
        <w:rPr>
          <w:rFonts w:ascii="Arial" w:hAnsi="Arial" w:cs="Arial"/>
          <w:sz w:val="22"/>
          <w:szCs w:val="22"/>
        </w:rPr>
        <w:t xml:space="preserve"> y mantención</w:t>
      </w:r>
      <w:r w:rsidR="008A65EB" w:rsidRPr="00CF4C67">
        <w:rPr>
          <w:rFonts w:ascii="Arial" w:hAnsi="Arial" w:cs="Arial"/>
          <w:sz w:val="22"/>
          <w:szCs w:val="22"/>
        </w:rPr>
        <w:t>.</w:t>
      </w:r>
      <w:r w:rsidR="005D2990" w:rsidRPr="00CF4C67">
        <w:rPr>
          <w:rFonts w:ascii="Arial" w:hAnsi="Arial" w:cs="Arial"/>
          <w:sz w:val="22"/>
          <w:szCs w:val="22"/>
        </w:rPr>
        <w:t xml:space="preserve"> </w:t>
      </w:r>
    </w:p>
    <w:p w14:paraId="7809E0A5" w14:textId="77777777" w:rsidR="008A65EB" w:rsidRPr="00CF4C67" w:rsidRDefault="008A65EB" w:rsidP="00AC03AE">
      <w:pPr>
        <w:ind w:firstLine="2268"/>
        <w:jc w:val="both"/>
        <w:rPr>
          <w:rFonts w:ascii="Arial" w:hAnsi="Arial" w:cs="Arial"/>
          <w:sz w:val="22"/>
          <w:szCs w:val="22"/>
        </w:rPr>
      </w:pPr>
    </w:p>
    <w:p w14:paraId="7809E0A6" w14:textId="77777777" w:rsidR="009956BD" w:rsidRPr="00CF4C67" w:rsidRDefault="009956BD" w:rsidP="009956BD">
      <w:pPr>
        <w:ind w:firstLine="2268"/>
        <w:jc w:val="both"/>
        <w:rPr>
          <w:rFonts w:ascii="Arial" w:hAnsi="Arial" w:cs="Arial"/>
          <w:sz w:val="22"/>
          <w:szCs w:val="22"/>
        </w:rPr>
      </w:pPr>
      <w:r w:rsidRPr="00CF4C67">
        <w:rPr>
          <w:rFonts w:ascii="Arial" w:hAnsi="Arial" w:cs="Arial"/>
          <w:sz w:val="22"/>
          <w:szCs w:val="22"/>
        </w:rPr>
        <w:t>El señor</w:t>
      </w:r>
      <w:r w:rsidR="00092D12" w:rsidRPr="00CF4C67">
        <w:rPr>
          <w:rFonts w:ascii="Arial" w:hAnsi="Arial" w:cs="Arial"/>
          <w:sz w:val="22"/>
          <w:szCs w:val="22"/>
        </w:rPr>
        <w:t xml:space="preserve"> </w:t>
      </w:r>
      <w:r w:rsidRPr="00CF4C67">
        <w:rPr>
          <w:rFonts w:ascii="Arial" w:hAnsi="Arial" w:cs="Arial"/>
          <w:b/>
          <w:bCs/>
          <w:sz w:val="22"/>
          <w:szCs w:val="22"/>
        </w:rPr>
        <w:t>Gazitúa</w:t>
      </w:r>
      <w:r w:rsidR="00092D12" w:rsidRPr="00CF4C67">
        <w:rPr>
          <w:rFonts w:ascii="Arial" w:hAnsi="Arial" w:cs="Arial"/>
          <w:b/>
          <w:bCs/>
          <w:sz w:val="22"/>
          <w:szCs w:val="22"/>
        </w:rPr>
        <w:t xml:space="preserve"> </w:t>
      </w:r>
      <w:r w:rsidR="00092D12" w:rsidRPr="00CF4C67">
        <w:rPr>
          <w:rFonts w:ascii="Arial" w:hAnsi="Arial" w:cs="Arial"/>
          <w:bCs/>
          <w:sz w:val="22"/>
          <w:szCs w:val="22"/>
        </w:rPr>
        <w:t>aseveró</w:t>
      </w:r>
      <w:r w:rsidR="00092D12" w:rsidRPr="00CF4C67">
        <w:rPr>
          <w:rFonts w:ascii="Arial" w:hAnsi="Arial" w:cs="Arial"/>
          <w:b/>
          <w:bCs/>
          <w:sz w:val="22"/>
          <w:szCs w:val="22"/>
        </w:rPr>
        <w:t xml:space="preserve"> </w:t>
      </w:r>
      <w:r w:rsidRPr="00CF4C67">
        <w:rPr>
          <w:rFonts w:ascii="Arial" w:hAnsi="Arial" w:cs="Arial"/>
          <w:sz w:val="22"/>
          <w:szCs w:val="22"/>
        </w:rPr>
        <w:t xml:space="preserve">que se </w:t>
      </w:r>
      <w:r w:rsidR="00092D12" w:rsidRPr="00CF4C67">
        <w:rPr>
          <w:rFonts w:ascii="Arial" w:hAnsi="Arial" w:cs="Arial"/>
          <w:sz w:val="22"/>
          <w:szCs w:val="22"/>
        </w:rPr>
        <w:t xml:space="preserve">realizan </w:t>
      </w:r>
      <w:r w:rsidRPr="00CF4C67">
        <w:rPr>
          <w:rFonts w:ascii="Arial" w:hAnsi="Arial" w:cs="Arial"/>
          <w:sz w:val="22"/>
          <w:szCs w:val="22"/>
        </w:rPr>
        <w:t xml:space="preserve">varios cambios </w:t>
      </w:r>
      <w:r w:rsidR="005653AF" w:rsidRPr="00CF4C67">
        <w:rPr>
          <w:rFonts w:ascii="Arial" w:hAnsi="Arial" w:cs="Arial"/>
          <w:sz w:val="22"/>
          <w:szCs w:val="22"/>
        </w:rPr>
        <w:t xml:space="preserve">respecto </w:t>
      </w:r>
      <w:r w:rsidRPr="00CF4C67">
        <w:rPr>
          <w:rFonts w:ascii="Arial" w:hAnsi="Arial" w:cs="Arial"/>
          <w:sz w:val="22"/>
          <w:szCs w:val="22"/>
        </w:rPr>
        <w:t>a la legislación vigente, entre ellos:</w:t>
      </w:r>
    </w:p>
    <w:p w14:paraId="7809E0A7" w14:textId="77777777" w:rsidR="003A4064" w:rsidRDefault="003A4064" w:rsidP="009956BD">
      <w:pPr>
        <w:ind w:firstLine="2268"/>
        <w:jc w:val="both"/>
        <w:rPr>
          <w:rFonts w:ascii="Arial" w:hAnsi="Arial" w:cs="Arial"/>
          <w:sz w:val="22"/>
          <w:szCs w:val="22"/>
        </w:rPr>
      </w:pPr>
    </w:p>
    <w:p w14:paraId="7809E0A8" w14:textId="77777777" w:rsidR="009956BD" w:rsidRPr="00CF4C67" w:rsidRDefault="009956BD" w:rsidP="009956BD">
      <w:pPr>
        <w:ind w:firstLine="2268"/>
        <w:jc w:val="both"/>
        <w:rPr>
          <w:rFonts w:ascii="Arial" w:hAnsi="Arial" w:cs="Arial"/>
          <w:sz w:val="22"/>
          <w:szCs w:val="22"/>
        </w:rPr>
      </w:pPr>
      <w:r w:rsidRPr="00CF4C67">
        <w:rPr>
          <w:rFonts w:ascii="Arial" w:hAnsi="Arial" w:cs="Arial"/>
          <w:sz w:val="22"/>
          <w:szCs w:val="22"/>
        </w:rPr>
        <w:lastRenderedPageBreak/>
        <w:t>a) S</w:t>
      </w:r>
      <w:r w:rsidR="005653AF" w:rsidRPr="00CF4C67">
        <w:rPr>
          <w:rFonts w:ascii="Arial" w:hAnsi="Arial" w:cs="Arial"/>
          <w:sz w:val="22"/>
          <w:szCs w:val="22"/>
        </w:rPr>
        <w:t xml:space="preserve">iempre </w:t>
      </w:r>
      <w:r w:rsidRPr="00CF4C67">
        <w:rPr>
          <w:rFonts w:ascii="Arial" w:hAnsi="Arial" w:cs="Arial"/>
          <w:sz w:val="22"/>
          <w:szCs w:val="22"/>
        </w:rPr>
        <w:t>se deberán considerar recursos para los pagos asociados al término de los contratos de trabajo del personal.</w:t>
      </w:r>
    </w:p>
    <w:p w14:paraId="7809E0A9" w14:textId="77777777" w:rsidR="003A4064" w:rsidRDefault="003A4064" w:rsidP="009956BD">
      <w:pPr>
        <w:ind w:firstLine="2268"/>
        <w:jc w:val="both"/>
        <w:rPr>
          <w:rFonts w:ascii="Arial" w:hAnsi="Arial" w:cs="Arial"/>
          <w:sz w:val="22"/>
          <w:szCs w:val="22"/>
        </w:rPr>
      </w:pPr>
    </w:p>
    <w:p w14:paraId="7809E0AA" w14:textId="77777777" w:rsidR="009956BD" w:rsidRPr="00CF4C67" w:rsidRDefault="009956BD" w:rsidP="009956BD">
      <w:pPr>
        <w:ind w:firstLine="2268"/>
        <w:jc w:val="both"/>
        <w:rPr>
          <w:rFonts w:ascii="Arial" w:hAnsi="Arial" w:cs="Arial"/>
          <w:sz w:val="22"/>
          <w:szCs w:val="22"/>
        </w:rPr>
      </w:pPr>
      <w:r w:rsidRPr="00CF4C67">
        <w:rPr>
          <w:rFonts w:ascii="Arial" w:hAnsi="Arial" w:cs="Arial"/>
          <w:sz w:val="22"/>
          <w:szCs w:val="22"/>
        </w:rPr>
        <w:t xml:space="preserve">b) </w:t>
      </w:r>
      <w:r w:rsidR="0042669B" w:rsidRPr="00CF4C67">
        <w:rPr>
          <w:rFonts w:ascii="Arial" w:hAnsi="Arial" w:cs="Arial"/>
          <w:sz w:val="22"/>
          <w:szCs w:val="22"/>
        </w:rPr>
        <w:t>E</w:t>
      </w:r>
      <w:r w:rsidRPr="00CF4C67">
        <w:rPr>
          <w:rFonts w:ascii="Arial" w:hAnsi="Arial" w:cs="Arial"/>
          <w:sz w:val="22"/>
          <w:szCs w:val="22"/>
        </w:rPr>
        <w:t>l fondo de reserva se destina a gastos comunes extraordinarios, urgentes o imprevistos, sin embargo, excepcionalmente se permite un nuevo destino respecto de los gastos comunes ordinarios de mantención o reparación, con acuerdo de la asamblea de propietarios, como sería el caso de la certificación de la instalación de gas o ascensores. Lo anterior, resguardando los dineros por concepto de derechos laborales.</w:t>
      </w:r>
    </w:p>
    <w:p w14:paraId="7809E0AB" w14:textId="77777777" w:rsidR="003A4064" w:rsidRDefault="003A4064" w:rsidP="00092D12">
      <w:pPr>
        <w:ind w:firstLine="2268"/>
        <w:jc w:val="both"/>
        <w:rPr>
          <w:rFonts w:ascii="Arial" w:hAnsi="Arial" w:cs="Arial"/>
          <w:sz w:val="22"/>
          <w:szCs w:val="22"/>
        </w:rPr>
      </w:pPr>
    </w:p>
    <w:p w14:paraId="7809E0AC" w14:textId="77777777" w:rsidR="00092D12" w:rsidRPr="00CF4C67" w:rsidRDefault="009956BD" w:rsidP="00092D12">
      <w:pPr>
        <w:ind w:firstLine="2268"/>
        <w:jc w:val="both"/>
        <w:rPr>
          <w:rFonts w:ascii="Arial" w:hAnsi="Arial" w:cs="Arial"/>
          <w:sz w:val="22"/>
          <w:szCs w:val="22"/>
        </w:rPr>
      </w:pPr>
      <w:r w:rsidRPr="00CF4C67">
        <w:rPr>
          <w:rFonts w:ascii="Arial" w:hAnsi="Arial" w:cs="Arial"/>
          <w:sz w:val="22"/>
          <w:szCs w:val="22"/>
        </w:rPr>
        <w:t xml:space="preserve">c) Se permite invertir el fondo en </w:t>
      </w:r>
      <w:r w:rsidR="00092D12" w:rsidRPr="00CF4C67">
        <w:rPr>
          <w:rFonts w:ascii="Arial" w:hAnsi="Arial" w:cs="Arial"/>
          <w:sz w:val="22"/>
          <w:szCs w:val="22"/>
        </w:rPr>
        <w:t>depósitos a plazo, previo acuerdo del comité de administración.</w:t>
      </w:r>
    </w:p>
    <w:p w14:paraId="7809E0AD" w14:textId="77777777" w:rsidR="00092D12" w:rsidRPr="00CF4C67" w:rsidRDefault="00092D12" w:rsidP="00092D12">
      <w:pPr>
        <w:ind w:firstLine="2268"/>
        <w:jc w:val="both"/>
        <w:rPr>
          <w:rFonts w:ascii="Arial" w:hAnsi="Arial" w:cs="Arial"/>
          <w:sz w:val="22"/>
          <w:szCs w:val="22"/>
        </w:rPr>
      </w:pPr>
    </w:p>
    <w:p w14:paraId="7809E0AE" w14:textId="77777777" w:rsidR="009956BD" w:rsidRPr="00CF4C67" w:rsidRDefault="009956BD" w:rsidP="009956BD">
      <w:pPr>
        <w:ind w:firstLine="2268"/>
        <w:jc w:val="both"/>
        <w:rPr>
          <w:rFonts w:ascii="Arial" w:hAnsi="Arial" w:cs="Arial"/>
          <w:sz w:val="22"/>
          <w:szCs w:val="22"/>
        </w:rPr>
      </w:pPr>
      <w:r w:rsidRPr="00CF4C67">
        <w:rPr>
          <w:rFonts w:ascii="Arial" w:hAnsi="Arial" w:cs="Arial"/>
          <w:sz w:val="22"/>
          <w:szCs w:val="22"/>
        </w:rPr>
        <w:t>El diputado</w:t>
      </w:r>
      <w:r w:rsidR="00092D12" w:rsidRPr="00CF4C67">
        <w:rPr>
          <w:rFonts w:ascii="Arial" w:hAnsi="Arial" w:cs="Arial"/>
          <w:sz w:val="22"/>
          <w:szCs w:val="22"/>
        </w:rPr>
        <w:t xml:space="preserve"> </w:t>
      </w:r>
      <w:r w:rsidRPr="00CF4C67">
        <w:rPr>
          <w:rFonts w:ascii="Arial" w:hAnsi="Arial" w:cs="Arial"/>
          <w:b/>
          <w:bCs/>
          <w:sz w:val="22"/>
          <w:szCs w:val="22"/>
        </w:rPr>
        <w:t>Winter</w:t>
      </w:r>
      <w:r w:rsidR="00092D12" w:rsidRPr="00CF4C67">
        <w:rPr>
          <w:rFonts w:ascii="Arial" w:hAnsi="Arial" w:cs="Arial"/>
          <w:b/>
          <w:bCs/>
          <w:sz w:val="22"/>
          <w:szCs w:val="22"/>
        </w:rPr>
        <w:t xml:space="preserve"> </w:t>
      </w:r>
      <w:r w:rsidR="0042669B" w:rsidRPr="00CF4C67">
        <w:rPr>
          <w:rFonts w:ascii="Arial" w:hAnsi="Arial" w:cs="Arial"/>
          <w:bCs/>
          <w:sz w:val="22"/>
          <w:szCs w:val="22"/>
        </w:rPr>
        <w:t>expres</w:t>
      </w:r>
      <w:r w:rsidR="005653AF" w:rsidRPr="00CF4C67">
        <w:rPr>
          <w:rFonts w:ascii="Arial" w:hAnsi="Arial" w:cs="Arial"/>
          <w:bCs/>
          <w:sz w:val="22"/>
          <w:szCs w:val="22"/>
        </w:rPr>
        <w:t>ó</w:t>
      </w:r>
      <w:r w:rsidR="0042669B" w:rsidRPr="00CF4C67">
        <w:rPr>
          <w:rFonts w:ascii="Arial" w:hAnsi="Arial" w:cs="Arial"/>
          <w:b/>
          <w:bCs/>
          <w:sz w:val="22"/>
          <w:szCs w:val="22"/>
        </w:rPr>
        <w:t xml:space="preserve"> </w:t>
      </w:r>
      <w:r w:rsidR="0042669B" w:rsidRPr="00CF4C67">
        <w:rPr>
          <w:rFonts w:ascii="Arial" w:hAnsi="Arial" w:cs="Arial"/>
          <w:sz w:val="22"/>
          <w:szCs w:val="22"/>
        </w:rPr>
        <w:t xml:space="preserve">que más allá de considerar adecuado o no el texto aprobado por el Senado, </w:t>
      </w:r>
      <w:r w:rsidR="00092D12" w:rsidRPr="00CF4C67">
        <w:rPr>
          <w:rFonts w:ascii="Arial" w:hAnsi="Arial" w:cs="Arial"/>
          <w:bCs/>
          <w:sz w:val="22"/>
          <w:szCs w:val="22"/>
        </w:rPr>
        <w:t>consultó</w:t>
      </w:r>
      <w:r w:rsidR="00092D12" w:rsidRPr="00CF4C67">
        <w:rPr>
          <w:rFonts w:ascii="Arial" w:hAnsi="Arial" w:cs="Arial"/>
          <w:b/>
          <w:bCs/>
          <w:sz w:val="22"/>
          <w:szCs w:val="22"/>
        </w:rPr>
        <w:t xml:space="preserve"> </w:t>
      </w:r>
      <w:r w:rsidRPr="00CF4C67">
        <w:rPr>
          <w:rFonts w:ascii="Arial" w:hAnsi="Arial" w:cs="Arial"/>
          <w:sz w:val="22"/>
          <w:szCs w:val="22"/>
        </w:rPr>
        <w:t>si e</w:t>
      </w:r>
      <w:r w:rsidR="00092D12" w:rsidRPr="00CF4C67">
        <w:rPr>
          <w:rFonts w:ascii="Arial" w:hAnsi="Arial" w:cs="Arial"/>
          <w:sz w:val="22"/>
          <w:szCs w:val="22"/>
        </w:rPr>
        <w:t>ra</w:t>
      </w:r>
      <w:r w:rsidRPr="00CF4C67">
        <w:rPr>
          <w:rFonts w:ascii="Arial" w:hAnsi="Arial" w:cs="Arial"/>
          <w:sz w:val="22"/>
          <w:szCs w:val="22"/>
        </w:rPr>
        <w:t xml:space="preserve"> atribución del legislador fijar el marco de inversión de los fondos</w:t>
      </w:r>
      <w:r w:rsidR="0042669B" w:rsidRPr="00CF4C67">
        <w:rPr>
          <w:rFonts w:ascii="Arial" w:hAnsi="Arial" w:cs="Arial"/>
          <w:sz w:val="22"/>
          <w:szCs w:val="22"/>
        </w:rPr>
        <w:t>.</w:t>
      </w:r>
      <w:r w:rsidRPr="00CF4C67">
        <w:rPr>
          <w:rFonts w:ascii="Arial" w:hAnsi="Arial" w:cs="Arial"/>
          <w:sz w:val="22"/>
          <w:szCs w:val="22"/>
        </w:rPr>
        <w:t xml:space="preserve"> </w:t>
      </w:r>
    </w:p>
    <w:p w14:paraId="7809E0AF" w14:textId="77777777" w:rsidR="00092D12" w:rsidRPr="00CF4C67" w:rsidRDefault="00092D12" w:rsidP="009956BD">
      <w:pPr>
        <w:ind w:firstLine="2268"/>
        <w:jc w:val="both"/>
        <w:rPr>
          <w:rFonts w:ascii="Arial" w:hAnsi="Arial" w:cs="Arial"/>
          <w:sz w:val="22"/>
          <w:szCs w:val="22"/>
        </w:rPr>
      </w:pPr>
    </w:p>
    <w:p w14:paraId="7809E0B0" w14:textId="77777777" w:rsidR="009956BD" w:rsidRPr="00CF4C67" w:rsidRDefault="009956BD" w:rsidP="009956BD">
      <w:pPr>
        <w:ind w:firstLine="2268"/>
        <w:jc w:val="both"/>
        <w:rPr>
          <w:rFonts w:ascii="Arial" w:hAnsi="Arial" w:cs="Arial"/>
          <w:sz w:val="22"/>
          <w:szCs w:val="22"/>
        </w:rPr>
      </w:pPr>
      <w:r w:rsidRPr="00CF4C67">
        <w:rPr>
          <w:rFonts w:ascii="Arial" w:hAnsi="Arial" w:cs="Arial"/>
          <w:sz w:val="22"/>
          <w:szCs w:val="22"/>
        </w:rPr>
        <w:t xml:space="preserve">El diputado </w:t>
      </w:r>
      <w:r w:rsidRPr="00CF4C67">
        <w:rPr>
          <w:rFonts w:ascii="Arial" w:hAnsi="Arial" w:cs="Arial"/>
          <w:b/>
          <w:sz w:val="22"/>
          <w:szCs w:val="22"/>
        </w:rPr>
        <w:t>Osvaldo</w:t>
      </w:r>
      <w:r w:rsidR="00092D12" w:rsidRPr="00CF4C67">
        <w:rPr>
          <w:rFonts w:ascii="Arial" w:hAnsi="Arial" w:cs="Arial"/>
          <w:sz w:val="22"/>
          <w:szCs w:val="22"/>
        </w:rPr>
        <w:t xml:space="preserve"> </w:t>
      </w:r>
      <w:r w:rsidRPr="00CF4C67">
        <w:rPr>
          <w:rFonts w:ascii="Arial" w:hAnsi="Arial" w:cs="Arial"/>
          <w:b/>
          <w:bCs/>
          <w:sz w:val="22"/>
          <w:szCs w:val="22"/>
        </w:rPr>
        <w:t>Urrutia</w:t>
      </w:r>
      <w:r w:rsidR="00092D12" w:rsidRPr="00CF4C67">
        <w:rPr>
          <w:rFonts w:ascii="Arial" w:hAnsi="Arial" w:cs="Arial"/>
          <w:b/>
          <w:bCs/>
          <w:sz w:val="22"/>
          <w:szCs w:val="22"/>
        </w:rPr>
        <w:t xml:space="preserve"> </w:t>
      </w:r>
      <w:r w:rsidRPr="00CF4C67">
        <w:rPr>
          <w:rFonts w:ascii="Arial" w:hAnsi="Arial" w:cs="Arial"/>
          <w:sz w:val="22"/>
          <w:szCs w:val="22"/>
        </w:rPr>
        <w:t xml:space="preserve">preguntó si se discutió </w:t>
      </w:r>
      <w:r w:rsidR="00092D12" w:rsidRPr="00CF4C67">
        <w:rPr>
          <w:rFonts w:ascii="Arial" w:hAnsi="Arial" w:cs="Arial"/>
          <w:sz w:val="22"/>
          <w:szCs w:val="22"/>
        </w:rPr>
        <w:t xml:space="preserve">la posibilidad de </w:t>
      </w:r>
      <w:r w:rsidRPr="00CF4C67">
        <w:rPr>
          <w:rFonts w:ascii="Arial" w:hAnsi="Arial" w:cs="Arial"/>
          <w:sz w:val="22"/>
          <w:szCs w:val="22"/>
        </w:rPr>
        <w:t>que el fondo para indemnizaciones del personal quedara en un</w:t>
      </w:r>
      <w:r w:rsidR="00092D12" w:rsidRPr="00CF4C67">
        <w:rPr>
          <w:rFonts w:ascii="Arial" w:hAnsi="Arial" w:cs="Arial"/>
          <w:sz w:val="22"/>
          <w:szCs w:val="22"/>
        </w:rPr>
        <w:t xml:space="preserve">a reserva </w:t>
      </w:r>
      <w:r w:rsidRPr="00CF4C67">
        <w:rPr>
          <w:rFonts w:ascii="Arial" w:hAnsi="Arial" w:cs="Arial"/>
          <w:sz w:val="22"/>
          <w:szCs w:val="22"/>
        </w:rPr>
        <w:t>aparte</w:t>
      </w:r>
      <w:r w:rsidR="00092D12" w:rsidRPr="00CF4C67">
        <w:rPr>
          <w:rFonts w:ascii="Arial" w:hAnsi="Arial" w:cs="Arial"/>
          <w:sz w:val="22"/>
          <w:szCs w:val="22"/>
        </w:rPr>
        <w:t xml:space="preserve"> para </w:t>
      </w:r>
      <w:r w:rsidRPr="00CF4C67">
        <w:rPr>
          <w:rFonts w:ascii="Arial" w:hAnsi="Arial" w:cs="Arial"/>
          <w:sz w:val="22"/>
          <w:szCs w:val="22"/>
        </w:rPr>
        <w:t>evitar la inclinación de usarlo para alguna contingencia.</w:t>
      </w:r>
    </w:p>
    <w:p w14:paraId="7809E0B1" w14:textId="77777777" w:rsidR="00092D12" w:rsidRPr="00CF4C67" w:rsidRDefault="00092D12" w:rsidP="009956BD">
      <w:pPr>
        <w:ind w:firstLine="2268"/>
        <w:jc w:val="both"/>
        <w:rPr>
          <w:rFonts w:ascii="Arial" w:hAnsi="Arial" w:cs="Arial"/>
          <w:sz w:val="22"/>
          <w:szCs w:val="22"/>
        </w:rPr>
      </w:pPr>
    </w:p>
    <w:p w14:paraId="7809E0B2" w14:textId="77777777" w:rsidR="009956BD" w:rsidRPr="00CF4C67" w:rsidRDefault="009956BD" w:rsidP="009956BD">
      <w:pPr>
        <w:ind w:firstLine="2268"/>
        <w:jc w:val="both"/>
        <w:rPr>
          <w:rFonts w:ascii="Arial" w:hAnsi="Arial" w:cs="Arial"/>
          <w:sz w:val="22"/>
          <w:szCs w:val="22"/>
        </w:rPr>
      </w:pPr>
      <w:r w:rsidRPr="00CF4C67">
        <w:rPr>
          <w:rFonts w:ascii="Arial" w:hAnsi="Arial" w:cs="Arial"/>
          <w:sz w:val="22"/>
          <w:szCs w:val="22"/>
        </w:rPr>
        <w:t>La diputada</w:t>
      </w:r>
      <w:r w:rsidR="00092D12" w:rsidRPr="00CF4C67">
        <w:rPr>
          <w:rFonts w:ascii="Arial" w:hAnsi="Arial" w:cs="Arial"/>
          <w:sz w:val="22"/>
          <w:szCs w:val="22"/>
        </w:rPr>
        <w:t xml:space="preserve"> </w:t>
      </w:r>
      <w:r w:rsidRPr="00CF4C67">
        <w:rPr>
          <w:rFonts w:ascii="Arial" w:hAnsi="Arial" w:cs="Arial"/>
          <w:b/>
          <w:bCs/>
          <w:sz w:val="22"/>
          <w:szCs w:val="22"/>
        </w:rPr>
        <w:t>Olivera</w:t>
      </w:r>
      <w:r w:rsidR="00092D12" w:rsidRPr="00CF4C67">
        <w:rPr>
          <w:rFonts w:ascii="Arial" w:hAnsi="Arial" w:cs="Arial"/>
          <w:b/>
          <w:bCs/>
          <w:sz w:val="22"/>
          <w:szCs w:val="22"/>
        </w:rPr>
        <w:t xml:space="preserve"> </w:t>
      </w:r>
      <w:r w:rsidRPr="00CF4C67">
        <w:rPr>
          <w:rFonts w:ascii="Arial" w:hAnsi="Arial" w:cs="Arial"/>
          <w:sz w:val="22"/>
          <w:szCs w:val="22"/>
        </w:rPr>
        <w:t>consultó si junto con fijar un mínimo</w:t>
      </w:r>
      <w:r w:rsidR="00205270">
        <w:rPr>
          <w:rFonts w:ascii="Arial" w:hAnsi="Arial" w:cs="Arial"/>
          <w:sz w:val="22"/>
          <w:szCs w:val="22"/>
        </w:rPr>
        <w:t>,</w:t>
      </w:r>
      <w:r w:rsidRPr="00CF4C67">
        <w:rPr>
          <w:rFonts w:ascii="Arial" w:hAnsi="Arial" w:cs="Arial"/>
          <w:sz w:val="22"/>
          <w:szCs w:val="22"/>
        </w:rPr>
        <w:t xml:space="preserve"> no inferior a 5% del gasto común mensual, se </w:t>
      </w:r>
      <w:r w:rsidR="00092D12" w:rsidRPr="00CF4C67">
        <w:rPr>
          <w:rFonts w:ascii="Arial" w:hAnsi="Arial" w:cs="Arial"/>
          <w:sz w:val="22"/>
          <w:szCs w:val="22"/>
        </w:rPr>
        <w:t xml:space="preserve">determinó </w:t>
      </w:r>
      <w:r w:rsidRPr="00CF4C67">
        <w:rPr>
          <w:rFonts w:ascii="Arial" w:hAnsi="Arial" w:cs="Arial"/>
          <w:sz w:val="22"/>
          <w:szCs w:val="22"/>
        </w:rPr>
        <w:t>un máximo en el porcentaje que se destina al fondo común de reserva.</w:t>
      </w:r>
    </w:p>
    <w:p w14:paraId="7809E0B3" w14:textId="77777777" w:rsidR="00092D12" w:rsidRPr="00CF4C67" w:rsidRDefault="00092D12" w:rsidP="009956BD">
      <w:pPr>
        <w:ind w:firstLine="2268"/>
        <w:jc w:val="both"/>
        <w:rPr>
          <w:rFonts w:ascii="Arial" w:hAnsi="Arial" w:cs="Arial"/>
          <w:sz w:val="22"/>
          <w:szCs w:val="22"/>
        </w:rPr>
      </w:pPr>
    </w:p>
    <w:p w14:paraId="7809E0B4" w14:textId="77777777" w:rsidR="009956BD" w:rsidRPr="00CF4C67" w:rsidRDefault="009956BD" w:rsidP="009956BD">
      <w:pPr>
        <w:ind w:firstLine="2268"/>
        <w:jc w:val="both"/>
        <w:rPr>
          <w:rFonts w:ascii="Arial" w:hAnsi="Arial" w:cs="Arial"/>
          <w:sz w:val="22"/>
          <w:szCs w:val="22"/>
        </w:rPr>
      </w:pPr>
      <w:r w:rsidRPr="00CF4C67">
        <w:rPr>
          <w:rFonts w:ascii="Arial" w:hAnsi="Arial" w:cs="Arial"/>
          <w:sz w:val="22"/>
          <w:szCs w:val="22"/>
        </w:rPr>
        <w:t>El diputado</w:t>
      </w:r>
      <w:r w:rsidR="00092D12" w:rsidRPr="00CF4C67">
        <w:rPr>
          <w:rFonts w:ascii="Arial" w:hAnsi="Arial" w:cs="Arial"/>
          <w:sz w:val="22"/>
          <w:szCs w:val="22"/>
        </w:rPr>
        <w:t xml:space="preserve"> </w:t>
      </w:r>
      <w:r w:rsidRPr="00CF4C67">
        <w:rPr>
          <w:rFonts w:ascii="Arial" w:hAnsi="Arial" w:cs="Arial"/>
          <w:b/>
          <w:bCs/>
          <w:sz w:val="22"/>
          <w:szCs w:val="22"/>
        </w:rPr>
        <w:t>Kast</w:t>
      </w:r>
      <w:r w:rsidR="00092D12" w:rsidRPr="00CF4C67">
        <w:rPr>
          <w:rFonts w:ascii="Arial" w:hAnsi="Arial" w:cs="Arial"/>
          <w:b/>
          <w:bCs/>
          <w:sz w:val="22"/>
          <w:szCs w:val="22"/>
        </w:rPr>
        <w:t xml:space="preserve"> </w:t>
      </w:r>
      <w:r w:rsidRPr="00CF4C67">
        <w:rPr>
          <w:rFonts w:ascii="Arial" w:hAnsi="Arial" w:cs="Arial"/>
          <w:sz w:val="22"/>
          <w:szCs w:val="22"/>
        </w:rPr>
        <w:t>estimó arbitrario la decisión de que los fondos s</w:t>
      </w:r>
      <w:r w:rsidR="00205270">
        <w:rPr>
          <w:rFonts w:ascii="Arial" w:hAnsi="Arial" w:cs="Arial"/>
          <w:sz w:val="22"/>
          <w:szCs w:val="22"/>
        </w:rPr>
        <w:t>ó</w:t>
      </w:r>
      <w:r w:rsidRPr="00CF4C67">
        <w:rPr>
          <w:rFonts w:ascii="Arial" w:hAnsi="Arial" w:cs="Arial"/>
          <w:sz w:val="22"/>
          <w:szCs w:val="22"/>
        </w:rPr>
        <w:t xml:space="preserve">lo se puedan invertir en depósito a plazo considerando que tienen una rigidez en </w:t>
      </w:r>
      <w:r w:rsidR="00FD5612" w:rsidRPr="00CF4C67">
        <w:rPr>
          <w:rFonts w:ascii="Arial" w:hAnsi="Arial" w:cs="Arial"/>
          <w:sz w:val="22"/>
          <w:szCs w:val="22"/>
        </w:rPr>
        <w:t xml:space="preserve">el </w:t>
      </w:r>
      <w:r w:rsidRPr="00CF4C67">
        <w:rPr>
          <w:rFonts w:ascii="Arial" w:hAnsi="Arial" w:cs="Arial"/>
          <w:sz w:val="22"/>
          <w:szCs w:val="22"/>
        </w:rPr>
        <w:t xml:space="preserve">plazo para su cobro. </w:t>
      </w:r>
      <w:r w:rsidR="00AF6512" w:rsidRPr="00CF4C67">
        <w:rPr>
          <w:rFonts w:ascii="Arial" w:hAnsi="Arial" w:cs="Arial"/>
          <w:sz w:val="22"/>
          <w:szCs w:val="22"/>
        </w:rPr>
        <w:t xml:space="preserve">Llamó a ampliar los instrumentos de inversión pues </w:t>
      </w:r>
      <w:r w:rsidRPr="00CF4C67">
        <w:rPr>
          <w:rFonts w:ascii="Arial" w:hAnsi="Arial" w:cs="Arial"/>
          <w:sz w:val="22"/>
          <w:szCs w:val="22"/>
        </w:rPr>
        <w:t>los fondos mutuos de bajo riesgo serían una buena opción, p</w:t>
      </w:r>
      <w:r w:rsidR="00AF6512">
        <w:rPr>
          <w:rFonts w:ascii="Arial" w:hAnsi="Arial" w:cs="Arial"/>
          <w:sz w:val="22"/>
          <w:szCs w:val="22"/>
        </w:rPr>
        <w:t xml:space="preserve">ues </w:t>
      </w:r>
      <w:r w:rsidRPr="00CF4C67">
        <w:rPr>
          <w:rFonts w:ascii="Arial" w:hAnsi="Arial" w:cs="Arial"/>
          <w:sz w:val="22"/>
          <w:szCs w:val="22"/>
        </w:rPr>
        <w:t xml:space="preserve">entregan libertad </w:t>
      </w:r>
      <w:r w:rsidR="00FD5612" w:rsidRPr="00CF4C67">
        <w:rPr>
          <w:rFonts w:ascii="Arial" w:hAnsi="Arial" w:cs="Arial"/>
          <w:sz w:val="22"/>
          <w:szCs w:val="22"/>
        </w:rPr>
        <w:t xml:space="preserve">para su retiro </w:t>
      </w:r>
      <w:r w:rsidRPr="00CF4C67">
        <w:rPr>
          <w:rFonts w:ascii="Arial" w:hAnsi="Arial" w:cs="Arial"/>
          <w:sz w:val="22"/>
          <w:szCs w:val="22"/>
        </w:rPr>
        <w:t xml:space="preserve">facilitando </w:t>
      </w:r>
      <w:r w:rsidR="00FD5612" w:rsidRPr="00CF4C67">
        <w:rPr>
          <w:rFonts w:ascii="Arial" w:hAnsi="Arial" w:cs="Arial"/>
          <w:sz w:val="22"/>
          <w:szCs w:val="22"/>
        </w:rPr>
        <w:t xml:space="preserve">la posibilidad de </w:t>
      </w:r>
      <w:r w:rsidRPr="00CF4C67">
        <w:rPr>
          <w:rFonts w:ascii="Arial" w:hAnsi="Arial" w:cs="Arial"/>
          <w:sz w:val="22"/>
          <w:szCs w:val="22"/>
        </w:rPr>
        <w:t>atender situaciones urgentes.</w:t>
      </w:r>
      <w:r w:rsidR="00F26E97">
        <w:rPr>
          <w:rFonts w:ascii="Arial" w:hAnsi="Arial" w:cs="Arial"/>
          <w:sz w:val="22"/>
          <w:szCs w:val="22"/>
        </w:rPr>
        <w:t xml:space="preserve"> </w:t>
      </w:r>
    </w:p>
    <w:p w14:paraId="7809E0B5" w14:textId="77777777" w:rsidR="00092D12" w:rsidRPr="00CF4C67" w:rsidRDefault="00092D12" w:rsidP="009956BD">
      <w:pPr>
        <w:ind w:firstLine="2268"/>
        <w:jc w:val="both"/>
        <w:rPr>
          <w:rFonts w:ascii="Arial" w:hAnsi="Arial" w:cs="Arial"/>
          <w:sz w:val="22"/>
          <w:szCs w:val="22"/>
        </w:rPr>
      </w:pPr>
    </w:p>
    <w:p w14:paraId="7809E0B6" w14:textId="77777777" w:rsidR="009956BD" w:rsidRPr="00CF4C67" w:rsidRDefault="009956BD" w:rsidP="009956BD">
      <w:pPr>
        <w:ind w:firstLine="2268"/>
        <w:jc w:val="both"/>
        <w:rPr>
          <w:rFonts w:ascii="Arial" w:hAnsi="Arial" w:cs="Arial"/>
          <w:sz w:val="22"/>
          <w:szCs w:val="22"/>
        </w:rPr>
      </w:pPr>
      <w:r w:rsidRPr="00CF4C67">
        <w:rPr>
          <w:rFonts w:ascii="Arial" w:hAnsi="Arial" w:cs="Arial"/>
          <w:sz w:val="22"/>
          <w:szCs w:val="22"/>
        </w:rPr>
        <w:t xml:space="preserve">En relación a lo planteado por el diputado </w:t>
      </w:r>
      <w:r w:rsidR="000377BB" w:rsidRPr="00CF4C67">
        <w:rPr>
          <w:rFonts w:ascii="Arial" w:hAnsi="Arial" w:cs="Arial"/>
          <w:sz w:val="22"/>
          <w:szCs w:val="22"/>
        </w:rPr>
        <w:t xml:space="preserve">Osvaldo </w:t>
      </w:r>
      <w:r w:rsidRPr="00CF4C67">
        <w:rPr>
          <w:rFonts w:ascii="Arial" w:hAnsi="Arial" w:cs="Arial"/>
          <w:sz w:val="22"/>
          <w:szCs w:val="22"/>
        </w:rPr>
        <w:t xml:space="preserve">Urrutia, </w:t>
      </w:r>
      <w:r w:rsidR="00FD5612" w:rsidRPr="00CF4C67">
        <w:rPr>
          <w:rFonts w:ascii="Arial" w:hAnsi="Arial" w:cs="Arial"/>
          <w:sz w:val="22"/>
          <w:szCs w:val="22"/>
        </w:rPr>
        <w:t>opinó que</w:t>
      </w:r>
      <w:r w:rsidR="007613E6" w:rsidRPr="00CF4C67">
        <w:rPr>
          <w:rFonts w:ascii="Arial" w:hAnsi="Arial" w:cs="Arial"/>
          <w:sz w:val="22"/>
          <w:szCs w:val="22"/>
        </w:rPr>
        <w:t xml:space="preserve"> </w:t>
      </w:r>
      <w:r w:rsidRPr="00CF4C67">
        <w:rPr>
          <w:rFonts w:ascii="Arial" w:hAnsi="Arial" w:cs="Arial"/>
          <w:sz w:val="22"/>
          <w:szCs w:val="22"/>
        </w:rPr>
        <w:t>el camino no</w:t>
      </w:r>
      <w:r w:rsidR="00FD5612" w:rsidRPr="00CF4C67">
        <w:rPr>
          <w:rFonts w:ascii="Arial" w:hAnsi="Arial" w:cs="Arial"/>
          <w:sz w:val="22"/>
          <w:szCs w:val="22"/>
        </w:rPr>
        <w:t xml:space="preserve"> consistía en </w:t>
      </w:r>
      <w:r w:rsidRPr="00CF4C67">
        <w:rPr>
          <w:rFonts w:ascii="Arial" w:hAnsi="Arial" w:cs="Arial"/>
          <w:sz w:val="22"/>
          <w:szCs w:val="22"/>
        </w:rPr>
        <w:t>disponer de los dineros asociados al término del contrato del personal en un fondo aparte</w:t>
      </w:r>
      <w:r w:rsidR="00FD5612" w:rsidRPr="00CF4C67">
        <w:rPr>
          <w:rFonts w:ascii="Arial" w:hAnsi="Arial" w:cs="Arial"/>
          <w:sz w:val="22"/>
          <w:szCs w:val="22"/>
        </w:rPr>
        <w:t xml:space="preserve">, pues </w:t>
      </w:r>
      <w:r w:rsidRPr="00CF4C67">
        <w:rPr>
          <w:rFonts w:ascii="Arial" w:hAnsi="Arial" w:cs="Arial"/>
          <w:sz w:val="22"/>
          <w:szCs w:val="22"/>
        </w:rPr>
        <w:t>desde el punto de vista contable</w:t>
      </w:r>
      <w:r w:rsidR="00205270">
        <w:rPr>
          <w:rFonts w:ascii="Arial" w:hAnsi="Arial" w:cs="Arial"/>
          <w:sz w:val="22"/>
          <w:szCs w:val="22"/>
        </w:rPr>
        <w:t>,</w:t>
      </w:r>
      <w:r w:rsidRPr="00CF4C67">
        <w:rPr>
          <w:rFonts w:ascii="Arial" w:hAnsi="Arial" w:cs="Arial"/>
          <w:sz w:val="22"/>
          <w:szCs w:val="22"/>
        </w:rPr>
        <w:t xml:space="preserve"> </w:t>
      </w:r>
      <w:r w:rsidR="00205270">
        <w:rPr>
          <w:rFonts w:ascii="Arial" w:hAnsi="Arial" w:cs="Arial"/>
          <w:sz w:val="22"/>
          <w:szCs w:val="22"/>
        </w:rPr>
        <w:t xml:space="preserve">sería </w:t>
      </w:r>
      <w:r w:rsidRPr="00CF4C67">
        <w:rPr>
          <w:rFonts w:ascii="Arial" w:hAnsi="Arial" w:cs="Arial"/>
          <w:sz w:val="22"/>
          <w:szCs w:val="22"/>
        </w:rPr>
        <w:t xml:space="preserve">más complejo de administrar, </w:t>
      </w:r>
      <w:r w:rsidR="00FD5612" w:rsidRPr="00CF4C67">
        <w:rPr>
          <w:rFonts w:ascii="Arial" w:hAnsi="Arial" w:cs="Arial"/>
          <w:sz w:val="22"/>
          <w:szCs w:val="22"/>
        </w:rPr>
        <w:t xml:space="preserve">en atención a ello, </w:t>
      </w:r>
      <w:r w:rsidR="0042669B" w:rsidRPr="00CF4C67">
        <w:rPr>
          <w:rFonts w:ascii="Arial" w:hAnsi="Arial" w:cs="Arial"/>
          <w:sz w:val="22"/>
          <w:szCs w:val="22"/>
        </w:rPr>
        <w:t xml:space="preserve">propuso </w:t>
      </w:r>
      <w:r w:rsidRPr="00CF4C67">
        <w:rPr>
          <w:rFonts w:ascii="Arial" w:hAnsi="Arial" w:cs="Arial"/>
          <w:sz w:val="22"/>
          <w:szCs w:val="22"/>
        </w:rPr>
        <w:t>que un porcentaje proporcional del fondo de reserva quede destinado exclusivamente a las eventuales indemnizaciones de personal.</w:t>
      </w:r>
    </w:p>
    <w:p w14:paraId="7809E0B7" w14:textId="77777777" w:rsidR="008C5ECF" w:rsidRPr="00CF4C67" w:rsidRDefault="008C5ECF" w:rsidP="00AC03AE">
      <w:pPr>
        <w:ind w:firstLine="2268"/>
        <w:jc w:val="both"/>
        <w:rPr>
          <w:rFonts w:ascii="Arial" w:hAnsi="Arial" w:cs="Arial"/>
          <w:sz w:val="22"/>
          <w:szCs w:val="22"/>
        </w:rPr>
      </w:pPr>
    </w:p>
    <w:p w14:paraId="7809E0B8" w14:textId="77777777" w:rsidR="00C83F8C" w:rsidRPr="00CF4C67" w:rsidRDefault="00C83F8C" w:rsidP="00C83F8C">
      <w:pPr>
        <w:ind w:firstLine="2268"/>
        <w:jc w:val="both"/>
        <w:rPr>
          <w:rFonts w:ascii="Arial" w:hAnsi="Arial" w:cs="Arial"/>
          <w:sz w:val="22"/>
          <w:szCs w:val="22"/>
        </w:rPr>
      </w:pPr>
      <w:r w:rsidRPr="00CF4C67">
        <w:rPr>
          <w:rFonts w:ascii="Arial" w:hAnsi="Arial" w:cs="Arial"/>
          <w:sz w:val="22"/>
          <w:szCs w:val="22"/>
        </w:rPr>
        <w:t>- El diputado Kast presentó las siguientes indicaciones</w:t>
      </w:r>
      <w:r w:rsidR="00B614B9">
        <w:rPr>
          <w:rFonts w:ascii="Arial" w:hAnsi="Arial" w:cs="Arial"/>
          <w:sz w:val="22"/>
          <w:szCs w:val="22"/>
        </w:rPr>
        <w:t>:</w:t>
      </w:r>
      <w:r w:rsidR="001D0358">
        <w:rPr>
          <w:rFonts w:ascii="Arial" w:hAnsi="Arial" w:cs="Arial"/>
          <w:sz w:val="22"/>
          <w:szCs w:val="22"/>
        </w:rPr>
        <w:t xml:space="preserve"> </w:t>
      </w:r>
    </w:p>
    <w:p w14:paraId="7809E0B9" w14:textId="77777777" w:rsidR="007B691C" w:rsidRDefault="007B691C" w:rsidP="00C83F8C">
      <w:pPr>
        <w:ind w:firstLine="2268"/>
        <w:jc w:val="both"/>
        <w:rPr>
          <w:rFonts w:ascii="Arial" w:hAnsi="Arial" w:cs="Arial"/>
          <w:sz w:val="22"/>
          <w:szCs w:val="22"/>
        </w:rPr>
      </w:pPr>
    </w:p>
    <w:p w14:paraId="7809E0BA" w14:textId="77777777" w:rsidR="00C83F8C" w:rsidRPr="00CF4C67" w:rsidRDefault="00C83F8C" w:rsidP="00C83F8C">
      <w:pPr>
        <w:ind w:firstLine="2268"/>
        <w:jc w:val="both"/>
        <w:rPr>
          <w:rFonts w:ascii="Arial" w:hAnsi="Arial" w:cs="Arial"/>
          <w:sz w:val="22"/>
          <w:szCs w:val="22"/>
        </w:rPr>
      </w:pPr>
      <w:r w:rsidRPr="00CF4C67">
        <w:rPr>
          <w:rFonts w:ascii="Arial" w:hAnsi="Arial" w:cs="Arial"/>
          <w:sz w:val="22"/>
          <w:szCs w:val="22"/>
        </w:rPr>
        <w:t>1. Para sustituir el inciso primero</w:t>
      </w:r>
      <w:r w:rsidR="0095512A" w:rsidRPr="00CF4C67">
        <w:rPr>
          <w:rFonts w:ascii="Arial" w:hAnsi="Arial" w:cs="Arial"/>
          <w:sz w:val="22"/>
          <w:szCs w:val="22"/>
        </w:rPr>
        <w:t xml:space="preserve"> </w:t>
      </w:r>
      <w:r w:rsidRPr="00CF4C67">
        <w:rPr>
          <w:rFonts w:ascii="Arial" w:hAnsi="Arial" w:cs="Arial"/>
          <w:sz w:val="22"/>
          <w:szCs w:val="22"/>
        </w:rPr>
        <w:t>por el siguiente:</w:t>
      </w:r>
    </w:p>
    <w:p w14:paraId="7809E0BB" w14:textId="77777777" w:rsidR="00C83F8C" w:rsidRPr="00CF4C67" w:rsidRDefault="00C83F8C" w:rsidP="00C83F8C">
      <w:pPr>
        <w:ind w:firstLine="2268"/>
        <w:jc w:val="both"/>
        <w:rPr>
          <w:rFonts w:ascii="Arial" w:hAnsi="Arial" w:cs="Arial"/>
          <w:sz w:val="22"/>
          <w:szCs w:val="22"/>
        </w:rPr>
      </w:pPr>
      <w:r w:rsidRPr="00CF4C67">
        <w:rPr>
          <w:rFonts w:ascii="Arial" w:hAnsi="Arial" w:cs="Arial"/>
          <w:sz w:val="22"/>
          <w:szCs w:val="22"/>
        </w:rPr>
        <w:t>“Artículo 39.- En la administración de todo condominio deberá considerarse la formación de un fondo común de reserva para solventar gastos comunes extraordinarios, urgentes o imprevistos. En dicho fondo siempre se deberá considerar un porcentaje proporcional de dichos recursos para los pagos asociados al término del contrato del personal, el cual deberá ser fijado por la asamblea de copropietarios en sesión extraordinaria a propuesta de la administración del condominio.”.</w:t>
      </w:r>
    </w:p>
    <w:p w14:paraId="7809E0BC" w14:textId="77777777" w:rsidR="00C83F8C" w:rsidRPr="00CF4C67" w:rsidRDefault="00C83F8C" w:rsidP="00C83F8C">
      <w:pPr>
        <w:ind w:firstLine="2268"/>
        <w:jc w:val="both"/>
        <w:rPr>
          <w:rFonts w:ascii="Arial" w:hAnsi="Arial" w:cs="Arial"/>
          <w:sz w:val="22"/>
          <w:szCs w:val="22"/>
        </w:rPr>
      </w:pPr>
    </w:p>
    <w:p w14:paraId="7809E0BD" w14:textId="77777777" w:rsidR="00C83F8C" w:rsidRPr="00CF4C67" w:rsidRDefault="00C83F8C" w:rsidP="00C83F8C">
      <w:pPr>
        <w:ind w:firstLine="2268"/>
        <w:jc w:val="both"/>
        <w:rPr>
          <w:rFonts w:ascii="Arial" w:hAnsi="Arial" w:cs="Arial"/>
          <w:sz w:val="22"/>
          <w:szCs w:val="22"/>
        </w:rPr>
      </w:pPr>
      <w:r w:rsidRPr="00CF4C67">
        <w:rPr>
          <w:rFonts w:ascii="Arial" w:hAnsi="Arial" w:cs="Arial"/>
          <w:sz w:val="22"/>
          <w:szCs w:val="22"/>
        </w:rPr>
        <w:t>2. Para reemplazar el inciso cu</w:t>
      </w:r>
      <w:r w:rsidR="0007197A" w:rsidRPr="00CF4C67">
        <w:rPr>
          <w:rFonts w:ascii="Arial" w:hAnsi="Arial" w:cs="Arial"/>
          <w:sz w:val="22"/>
          <w:szCs w:val="22"/>
        </w:rPr>
        <w:t>a</w:t>
      </w:r>
      <w:r w:rsidRPr="00CF4C67">
        <w:rPr>
          <w:rFonts w:ascii="Arial" w:hAnsi="Arial" w:cs="Arial"/>
          <w:sz w:val="22"/>
          <w:szCs w:val="22"/>
        </w:rPr>
        <w:t>rto</w:t>
      </w:r>
      <w:r w:rsidR="0095512A" w:rsidRPr="00CF4C67">
        <w:rPr>
          <w:rFonts w:ascii="Arial" w:hAnsi="Arial" w:cs="Arial"/>
          <w:sz w:val="22"/>
          <w:szCs w:val="22"/>
        </w:rPr>
        <w:t xml:space="preserve"> </w:t>
      </w:r>
      <w:r w:rsidRPr="00CF4C67">
        <w:rPr>
          <w:rFonts w:ascii="Arial" w:hAnsi="Arial" w:cs="Arial"/>
          <w:sz w:val="22"/>
          <w:szCs w:val="22"/>
        </w:rPr>
        <w:t>por el siguiente:</w:t>
      </w:r>
    </w:p>
    <w:p w14:paraId="7809E0BE" w14:textId="77777777" w:rsidR="0007197A" w:rsidRPr="00CF4C67" w:rsidRDefault="00C83F8C" w:rsidP="00C83F8C">
      <w:pPr>
        <w:ind w:firstLine="2268"/>
        <w:jc w:val="both"/>
        <w:rPr>
          <w:rFonts w:ascii="Arial" w:hAnsi="Arial" w:cs="Arial"/>
          <w:sz w:val="22"/>
          <w:szCs w:val="22"/>
        </w:rPr>
      </w:pPr>
      <w:r w:rsidRPr="00CF4C67">
        <w:rPr>
          <w:rFonts w:ascii="Arial" w:hAnsi="Arial" w:cs="Arial"/>
          <w:sz w:val="22"/>
          <w:szCs w:val="22"/>
        </w:rPr>
        <w:t xml:space="preserve">“Los recursos de este fondo se mantendrán en depósito en una cuenta corriente bancaria o en una cuenta de ahorro o se invertirán en instrumentos financieros que operen en el mercado de capitales, previo acuerdo del </w:t>
      </w:r>
      <w:r w:rsidR="0019227C" w:rsidRPr="00CF4C67">
        <w:rPr>
          <w:rFonts w:ascii="Arial" w:hAnsi="Arial" w:cs="Arial"/>
          <w:sz w:val="22"/>
          <w:szCs w:val="22"/>
        </w:rPr>
        <w:t>comité de administración</w:t>
      </w:r>
      <w:r w:rsidRPr="00CF4C67">
        <w:rPr>
          <w:rFonts w:ascii="Arial" w:hAnsi="Arial" w:cs="Arial"/>
          <w:sz w:val="22"/>
          <w:szCs w:val="22"/>
        </w:rPr>
        <w:t>. Esta cuenta podrá ser la misma a que se refiere el artículo 33.”</w:t>
      </w:r>
      <w:r w:rsidR="0019227C">
        <w:rPr>
          <w:rFonts w:ascii="Arial" w:hAnsi="Arial" w:cs="Arial"/>
          <w:sz w:val="22"/>
          <w:szCs w:val="22"/>
        </w:rPr>
        <w:t>.</w:t>
      </w:r>
    </w:p>
    <w:p w14:paraId="7809E0BF" w14:textId="77777777" w:rsidR="0007197A" w:rsidRPr="00CF4C67" w:rsidRDefault="0007197A" w:rsidP="00C83F8C">
      <w:pPr>
        <w:ind w:firstLine="2268"/>
        <w:jc w:val="both"/>
        <w:rPr>
          <w:rFonts w:ascii="Arial" w:hAnsi="Arial" w:cs="Arial"/>
          <w:sz w:val="22"/>
          <w:szCs w:val="22"/>
        </w:rPr>
      </w:pPr>
    </w:p>
    <w:p w14:paraId="7809E0C0" w14:textId="77777777" w:rsidR="00355F54" w:rsidRPr="00CF4C67" w:rsidRDefault="00355F54" w:rsidP="00355F54">
      <w:pPr>
        <w:pStyle w:val="Standard"/>
        <w:ind w:right="48" w:firstLine="2268"/>
        <w:jc w:val="both"/>
        <w:rPr>
          <w:rFonts w:ascii="Arial" w:hAnsi="Arial" w:cs="Arial"/>
          <w:sz w:val="22"/>
          <w:szCs w:val="22"/>
          <w:lang w:val="es-CL"/>
        </w:rPr>
      </w:pPr>
      <w:r w:rsidRPr="00CF4C67">
        <w:rPr>
          <w:rFonts w:ascii="Arial" w:hAnsi="Arial" w:cs="Arial"/>
          <w:sz w:val="22"/>
          <w:szCs w:val="22"/>
          <w:lang w:val="es-CL"/>
        </w:rPr>
        <w:t xml:space="preserve">El diputado </w:t>
      </w:r>
      <w:r w:rsidRPr="00CF4C67">
        <w:rPr>
          <w:rFonts w:ascii="Arial" w:hAnsi="Arial" w:cs="Arial"/>
          <w:b/>
          <w:sz w:val="22"/>
          <w:szCs w:val="22"/>
          <w:lang w:val="es-CL"/>
        </w:rPr>
        <w:t>Osvaldo</w:t>
      </w:r>
      <w:r w:rsidRPr="00CF4C67">
        <w:rPr>
          <w:rFonts w:ascii="Arial" w:hAnsi="Arial" w:cs="Arial"/>
          <w:sz w:val="22"/>
          <w:szCs w:val="22"/>
          <w:lang w:val="es-CL"/>
        </w:rPr>
        <w:t xml:space="preserve"> </w:t>
      </w:r>
      <w:r w:rsidRPr="00CF4C67">
        <w:rPr>
          <w:rFonts w:ascii="Arial" w:hAnsi="Arial" w:cs="Arial"/>
          <w:b/>
          <w:bCs/>
          <w:sz w:val="22"/>
          <w:szCs w:val="22"/>
          <w:lang w:val="es-CL"/>
        </w:rPr>
        <w:t xml:space="preserve">Urrutia </w:t>
      </w:r>
      <w:r w:rsidRPr="00CF4C67">
        <w:rPr>
          <w:rFonts w:ascii="Arial" w:hAnsi="Arial" w:cs="Arial"/>
          <w:sz w:val="22"/>
          <w:szCs w:val="22"/>
          <w:lang w:val="es-CL"/>
        </w:rPr>
        <w:t>señaló que la primera indicación busca cautelar los fondos para eventuales pagos de finiquitos de trabajadores, evitando que los dineros se destinen a otros objetos.</w:t>
      </w:r>
      <w:r w:rsidR="00984874" w:rsidRPr="00CF4C67">
        <w:rPr>
          <w:rFonts w:ascii="Arial" w:hAnsi="Arial" w:cs="Arial"/>
          <w:sz w:val="22"/>
          <w:szCs w:val="22"/>
          <w:lang w:val="es-CL"/>
        </w:rPr>
        <w:t xml:space="preserve"> Al respecto, c</w:t>
      </w:r>
      <w:r w:rsidRPr="00CF4C67">
        <w:rPr>
          <w:rFonts w:ascii="Arial" w:hAnsi="Arial" w:cs="Arial"/>
          <w:sz w:val="22"/>
          <w:szCs w:val="22"/>
          <w:lang w:val="es-CL"/>
        </w:rPr>
        <w:t xml:space="preserve">onsultó si la idea consiste en separar los </w:t>
      </w:r>
      <w:r w:rsidRPr="00CF4C67">
        <w:rPr>
          <w:rFonts w:ascii="Arial" w:hAnsi="Arial" w:cs="Arial"/>
          <w:sz w:val="22"/>
          <w:szCs w:val="22"/>
          <w:lang w:val="es-CL"/>
        </w:rPr>
        <w:lastRenderedPageBreak/>
        <w:t>dineros, uno para responder a los trabajadores y otro para imprevistos o tenerlos todos en un mismo instrumento. A su juicio, es mejor mantenerlos por separado.</w:t>
      </w:r>
    </w:p>
    <w:p w14:paraId="7809E0C1" w14:textId="77777777" w:rsidR="00355F54" w:rsidRPr="00CF4C67" w:rsidRDefault="00355F54" w:rsidP="00355F54">
      <w:pPr>
        <w:pStyle w:val="Standard"/>
        <w:ind w:right="48" w:firstLine="2268"/>
        <w:jc w:val="both"/>
        <w:rPr>
          <w:rFonts w:ascii="Arial" w:hAnsi="Arial" w:cs="Arial"/>
          <w:sz w:val="22"/>
          <w:szCs w:val="22"/>
          <w:lang w:val="es-CL"/>
        </w:rPr>
      </w:pPr>
    </w:p>
    <w:p w14:paraId="7809E0C2" w14:textId="77777777" w:rsidR="00355F54" w:rsidRPr="00CF4C67" w:rsidRDefault="00355F54" w:rsidP="0019227C">
      <w:pPr>
        <w:pStyle w:val="Standard"/>
        <w:ind w:right="48" w:firstLine="2268"/>
        <w:jc w:val="both"/>
      </w:pPr>
      <w:r w:rsidRPr="00CF4C67">
        <w:rPr>
          <w:rFonts w:ascii="Arial" w:hAnsi="Arial" w:cs="Arial"/>
          <w:sz w:val="22"/>
          <w:szCs w:val="22"/>
          <w:lang w:val="es-CL"/>
        </w:rPr>
        <w:t xml:space="preserve">El diputado </w:t>
      </w:r>
      <w:r w:rsidRPr="00CF4C67">
        <w:rPr>
          <w:rFonts w:ascii="Arial" w:hAnsi="Arial" w:cs="Arial"/>
          <w:b/>
          <w:bCs/>
          <w:sz w:val="22"/>
          <w:szCs w:val="22"/>
          <w:lang w:val="es-CL"/>
        </w:rPr>
        <w:t xml:space="preserve">Kast </w:t>
      </w:r>
      <w:r w:rsidR="0019227C" w:rsidRPr="0019227C">
        <w:rPr>
          <w:rFonts w:ascii="Arial" w:hAnsi="Arial" w:cs="Arial"/>
          <w:bCs/>
          <w:sz w:val="22"/>
          <w:szCs w:val="22"/>
          <w:lang w:val="es-CL"/>
        </w:rPr>
        <w:t>contestó</w:t>
      </w:r>
      <w:r w:rsidR="0019227C">
        <w:rPr>
          <w:rFonts w:ascii="Arial" w:hAnsi="Arial" w:cs="Arial"/>
          <w:b/>
          <w:bCs/>
          <w:sz w:val="22"/>
          <w:szCs w:val="22"/>
          <w:lang w:val="es-CL"/>
        </w:rPr>
        <w:t xml:space="preserve"> </w:t>
      </w:r>
      <w:r w:rsidRPr="00CF4C67">
        <w:rPr>
          <w:rFonts w:ascii="Arial" w:hAnsi="Arial" w:cs="Arial"/>
          <w:sz w:val="22"/>
          <w:szCs w:val="22"/>
          <w:lang w:val="es-CL"/>
        </w:rPr>
        <w:t xml:space="preserve">que la indicación no </w:t>
      </w:r>
      <w:r w:rsidR="0019227C">
        <w:rPr>
          <w:rFonts w:ascii="Arial" w:hAnsi="Arial" w:cs="Arial"/>
          <w:sz w:val="22"/>
          <w:szCs w:val="22"/>
          <w:lang w:val="es-CL"/>
        </w:rPr>
        <w:t xml:space="preserve">pretendía </w:t>
      </w:r>
      <w:r w:rsidRPr="00CF4C67">
        <w:rPr>
          <w:rFonts w:ascii="Arial" w:hAnsi="Arial" w:cs="Arial"/>
          <w:sz w:val="22"/>
          <w:szCs w:val="22"/>
          <w:lang w:val="es-CL"/>
        </w:rPr>
        <w:t>separar los fondos, sino que resguard</w:t>
      </w:r>
      <w:r w:rsidR="0019227C">
        <w:rPr>
          <w:rFonts w:ascii="Arial" w:hAnsi="Arial" w:cs="Arial"/>
          <w:sz w:val="22"/>
          <w:szCs w:val="22"/>
          <w:lang w:val="es-CL"/>
        </w:rPr>
        <w:t>ar</w:t>
      </w:r>
      <w:r w:rsidRPr="00CF4C67">
        <w:rPr>
          <w:rFonts w:ascii="Arial" w:hAnsi="Arial" w:cs="Arial"/>
          <w:sz w:val="22"/>
          <w:szCs w:val="22"/>
          <w:lang w:val="es-CL"/>
        </w:rPr>
        <w:t xml:space="preserve"> la transparencia de la información que se entrega a los copropietarios y</w:t>
      </w:r>
      <w:r w:rsidR="00205270">
        <w:rPr>
          <w:rFonts w:ascii="Arial" w:hAnsi="Arial" w:cs="Arial"/>
          <w:sz w:val="22"/>
          <w:szCs w:val="22"/>
          <w:lang w:val="es-CL"/>
        </w:rPr>
        <w:t>,</w:t>
      </w:r>
      <w:r w:rsidRPr="00CF4C67">
        <w:rPr>
          <w:rFonts w:ascii="Arial" w:hAnsi="Arial" w:cs="Arial"/>
          <w:sz w:val="22"/>
          <w:szCs w:val="22"/>
          <w:lang w:val="es-CL"/>
        </w:rPr>
        <w:t xml:space="preserve"> en ese sentido</w:t>
      </w:r>
      <w:r w:rsidR="00205270">
        <w:rPr>
          <w:rFonts w:ascii="Arial" w:hAnsi="Arial" w:cs="Arial"/>
          <w:sz w:val="22"/>
          <w:szCs w:val="22"/>
          <w:lang w:val="es-CL"/>
        </w:rPr>
        <w:t>,</w:t>
      </w:r>
      <w:r w:rsidRPr="00CF4C67">
        <w:rPr>
          <w:rFonts w:ascii="Arial" w:hAnsi="Arial" w:cs="Arial"/>
          <w:sz w:val="22"/>
          <w:szCs w:val="22"/>
          <w:lang w:val="es-CL"/>
        </w:rPr>
        <w:t xml:space="preserve"> </w:t>
      </w:r>
      <w:r w:rsidR="0019227C" w:rsidRPr="00CF4C67">
        <w:rPr>
          <w:rFonts w:ascii="Arial" w:hAnsi="Arial" w:cs="Arial"/>
          <w:sz w:val="22"/>
          <w:szCs w:val="22"/>
        </w:rPr>
        <w:t>considerar un porcentaje proporcional de dichos recursos para los pagos asociados al término del contrato del personal</w:t>
      </w:r>
      <w:r w:rsidR="0019227C">
        <w:rPr>
          <w:rFonts w:ascii="Arial" w:hAnsi="Arial" w:cs="Arial"/>
          <w:sz w:val="22"/>
          <w:szCs w:val="22"/>
        </w:rPr>
        <w:t xml:space="preserve"> </w:t>
      </w:r>
      <w:r w:rsidRPr="00CF4C67">
        <w:rPr>
          <w:rFonts w:ascii="Arial" w:hAnsi="Arial" w:cs="Arial"/>
          <w:sz w:val="22"/>
          <w:szCs w:val="22"/>
          <w:lang w:val="es-CL"/>
        </w:rPr>
        <w:t xml:space="preserve">fijado por una asamblea. </w:t>
      </w:r>
      <w:r w:rsidR="0019227C">
        <w:rPr>
          <w:rFonts w:ascii="Arial" w:hAnsi="Arial" w:cs="Arial"/>
          <w:sz w:val="22"/>
          <w:szCs w:val="22"/>
          <w:lang w:val="es-CL"/>
        </w:rPr>
        <w:t xml:space="preserve">Opinó que </w:t>
      </w:r>
      <w:r w:rsidRPr="00CF4C67">
        <w:rPr>
          <w:rFonts w:ascii="Arial" w:hAnsi="Arial" w:cs="Arial"/>
          <w:sz w:val="22"/>
          <w:szCs w:val="22"/>
          <w:lang w:val="es-CL"/>
        </w:rPr>
        <w:t>contar con cuentas separadas e</w:t>
      </w:r>
      <w:r w:rsidR="0019227C">
        <w:rPr>
          <w:rFonts w:ascii="Arial" w:hAnsi="Arial" w:cs="Arial"/>
          <w:sz w:val="22"/>
          <w:szCs w:val="22"/>
          <w:lang w:val="es-CL"/>
        </w:rPr>
        <w:t>ra</w:t>
      </w:r>
      <w:r w:rsidRPr="00CF4C67">
        <w:rPr>
          <w:rFonts w:ascii="Arial" w:hAnsi="Arial" w:cs="Arial"/>
          <w:sz w:val="22"/>
          <w:szCs w:val="22"/>
          <w:lang w:val="es-CL"/>
        </w:rPr>
        <w:t xml:space="preserve"> posible, sin embargo, </w:t>
      </w:r>
      <w:r w:rsidR="0001744E" w:rsidRPr="00CF4C67">
        <w:rPr>
          <w:rFonts w:ascii="Arial" w:hAnsi="Arial" w:cs="Arial"/>
          <w:sz w:val="22"/>
          <w:szCs w:val="22"/>
          <w:lang w:val="es-CL"/>
        </w:rPr>
        <w:t xml:space="preserve">podría </w:t>
      </w:r>
      <w:r w:rsidRPr="00CF4C67">
        <w:rPr>
          <w:rFonts w:ascii="Arial" w:hAnsi="Arial" w:cs="Arial"/>
          <w:sz w:val="22"/>
          <w:szCs w:val="22"/>
          <w:lang w:val="es-CL"/>
        </w:rPr>
        <w:t xml:space="preserve">complicar </w:t>
      </w:r>
      <w:r w:rsidR="0001744E" w:rsidRPr="00CF4C67">
        <w:rPr>
          <w:rFonts w:ascii="Arial" w:hAnsi="Arial" w:cs="Arial"/>
          <w:sz w:val="22"/>
          <w:szCs w:val="22"/>
          <w:lang w:val="es-CL"/>
        </w:rPr>
        <w:t xml:space="preserve">a </w:t>
      </w:r>
      <w:r w:rsidRPr="00CF4C67">
        <w:rPr>
          <w:rFonts w:ascii="Arial" w:hAnsi="Arial" w:cs="Arial"/>
          <w:sz w:val="22"/>
          <w:szCs w:val="22"/>
          <w:lang w:val="es-CL"/>
        </w:rPr>
        <w:t>la administración, especialmente si se trata de un condominio de viviendas sociales.</w:t>
      </w:r>
    </w:p>
    <w:p w14:paraId="7809E0C3" w14:textId="77777777" w:rsidR="007C7FF6" w:rsidRPr="00CF4C67" w:rsidRDefault="007C7FF6" w:rsidP="00C83F8C">
      <w:pPr>
        <w:ind w:firstLine="2268"/>
        <w:jc w:val="both"/>
        <w:rPr>
          <w:rFonts w:ascii="Arial" w:hAnsi="Arial" w:cs="Arial"/>
          <w:sz w:val="22"/>
          <w:szCs w:val="22"/>
        </w:rPr>
      </w:pPr>
    </w:p>
    <w:p w14:paraId="7809E0C4" w14:textId="77777777" w:rsidR="005159B5" w:rsidRPr="00CF4C67" w:rsidRDefault="005159B5" w:rsidP="005159B5">
      <w:pPr>
        <w:pStyle w:val="Standard"/>
        <w:ind w:right="48" w:firstLine="2268"/>
        <w:jc w:val="both"/>
      </w:pPr>
      <w:r w:rsidRPr="00CF4C67">
        <w:rPr>
          <w:rFonts w:ascii="Arial" w:hAnsi="Arial" w:cs="Arial"/>
          <w:sz w:val="22"/>
          <w:szCs w:val="22"/>
          <w:lang w:val="es-CL"/>
        </w:rPr>
        <w:t>El señor</w:t>
      </w:r>
      <w:r w:rsidRPr="00CF4C67">
        <w:rPr>
          <w:rFonts w:ascii="Arial" w:hAnsi="Arial" w:cs="Arial"/>
          <w:b/>
          <w:bCs/>
          <w:sz w:val="22"/>
          <w:szCs w:val="22"/>
          <w:lang w:val="es-CL"/>
        </w:rPr>
        <w:t xml:space="preserve"> Gazitúa </w:t>
      </w:r>
      <w:r w:rsidRPr="00CF4C67">
        <w:rPr>
          <w:rFonts w:ascii="Arial" w:hAnsi="Arial" w:cs="Arial"/>
          <w:sz w:val="22"/>
          <w:szCs w:val="22"/>
          <w:lang w:val="es-CL"/>
        </w:rPr>
        <w:t>apuntó que el concepto es que existan recursos para afrontar gastos en personal, lo que no existe en la legislación vigente y frente a la contingencia se traduce en el cobro de gastos comunes extraordinarios, en circunstancias que pudo haberse previsto por el fondo común de reserva.</w:t>
      </w:r>
    </w:p>
    <w:p w14:paraId="7809E0C5" w14:textId="77777777" w:rsidR="005159B5" w:rsidRPr="00CF4C67" w:rsidRDefault="005159B5" w:rsidP="005159B5">
      <w:pPr>
        <w:pStyle w:val="Standard"/>
        <w:ind w:right="48" w:firstLine="2268"/>
        <w:jc w:val="both"/>
        <w:rPr>
          <w:rFonts w:ascii="Arial" w:hAnsi="Arial" w:cs="Arial"/>
          <w:sz w:val="22"/>
          <w:szCs w:val="22"/>
          <w:lang w:val="es-CL"/>
        </w:rPr>
      </w:pPr>
    </w:p>
    <w:p w14:paraId="7809E0C6" w14:textId="77777777" w:rsidR="005159B5" w:rsidRPr="00CF4C67" w:rsidRDefault="0001744E" w:rsidP="005159B5">
      <w:pPr>
        <w:pStyle w:val="Standard"/>
        <w:ind w:right="48" w:firstLine="2268"/>
        <w:jc w:val="both"/>
        <w:rPr>
          <w:rFonts w:ascii="Arial" w:hAnsi="Arial" w:cs="Arial"/>
          <w:sz w:val="22"/>
          <w:szCs w:val="22"/>
          <w:lang w:val="es-CL"/>
        </w:rPr>
      </w:pPr>
      <w:r w:rsidRPr="00CF4C67">
        <w:rPr>
          <w:rFonts w:ascii="Arial" w:hAnsi="Arial" w:cs="Arial"/>
          <w:sz w:val="22"/>
          <w:szCs w:val="22"/>
          <w:lang w:val="es-CL"/>
        </w:rPr>
        <w:t>Explicó que l</w:t>
      </w:r>
      <w:r w:rsidR="005159B5" w:rsidRPr="00CF4C67">
        <w:rPr>
          <w:rFonts w:ascii="Arial" w:hAnsi="Arial" w:cs="Arial"/>
          <w:sz w:val="22"/>
          <w:szCs w:val="22"/>
          <w:lang w:val="es-CL"/>
        </w:rPr>
        <w:t xml:space="preserve">a indicación </w:t>
      </w:r>
      <w:r w:rsidR="00205270">
        <w:rPr>
          <w:rFonts w:ascii="Arial" w:hAnsi="Arial" w:cs="Arial"/>
          <w:sz w:val="22"/>
          <w:szCs w:val="22"/>
          <w:lang w:val="es-CL"/>
        </w:rPr>
        <w:t xml:space="preserve">signada con el número 1) </w:t>
      </w:r>
      <w:r w:rsidR="00875381" w:rsidRPr="00CF4C67">
        <w:rPr>
          <w:rFonts w:ascii="Arial" w:hAnsi="Arial" w:cs="Arial"/>
          <w:sz w:val="22"/>
          <w:szCs w:val="22"/>
          <w:lang w:val="es-CL"/>
        </w:rPr>
        <w:t xml:space="preserve">considera </w:t>
      </w:r>
      <w:r w:rsidR="005159B5" w:rsidRPr="00CF4C67">
        <w:rPr>
          <w:rFonts w:ascii="Arial" w:hAnsi="Arial" w:cs="Arial"/>
          <w:sz w:val="22"/>
          <w:szCs w:val="22"/>
          <w:lang w:val="es-CL"/>
        </w:rPr>
        <w:t>un porcentaje que debe quedar resguardado para efectos de indemnización</w:t>
      </w:r>
      <w:r w:rsidR="00875381" w:rsidRPr="00CF4C67">
        <w:rPr>
          <w:rFonts w:ascii="Arial" w:hAnsi="Arial" w:cs="Arial"/>
          <w:sz w:val="22"/>
          <w:szCs w:val="22"/>
          <w:lang w:val="es-CL"/>
        </w:rPr>
        <w:t xml:space="preserve"> sin que se trate de </w:t>
      </w:r>
      <w:r w:rsidR="005159B5" w:rsidRPr="00CF4C67">
        <w:rPr>
          <w:rFonts w:ascii="Arial" w:hAnsi="Arial" w:cs="Arial"/>
          <w:sz w:val="22"/>
          <w:szCs w:val="22"/>
          <w:lang w:val="es-CL"/>
        </w:rPr>
        <w:t>un fondo aparte. En otras palabras, sería una especie de saco menor dentro del fondo de reserva que s</w:t>
      </w:r>
      <w:r w:rsidR="00205270">
        <w:rPr>
          <w:rFonts w:ascii="Arial" w:hAnsi="Arial" w:cs="Arial"/>
          <w:sz w:val="22"/>
          <w:szCs w:val="22"/>
          <w:lang w:val="es-CL"/>
        </w:rPr>
        <w:t>ó</w:t>
      </w:r>
      <w:r w:rsidR="005159B5" w:rsidRPr="00CF4C67">
        <w:rPr>
          <w:rFonts w:ascii="Arial" w:hAnsi="Arial" w:cs="Arial"/>
          <w:sz w:val="22"/>
          <w:szCs w:val="22"/>
          <w:lang w:val="es-CL"/>
        </w:rPr>
        <w:t xml:space="preserve">lo se </w:t>
      </w:r>
      <w:r w:rsidR="00205270">
        <w:rPr>
          <w:rFonts w:ascii="Arial" w:hAnsi="Arial" w:cs="Arial"/>
          <w:sz w:val="22"/>
          <w:szCs w:val="22"/>
          <w:lang w:val="es-CL"/>
        </w:rPr>
        <w:t xml:space="preserve">podrá </w:t>
      </w:r>
      <w:r w:rsidR="005159B5" w:rsidRPr="00CF4C67">
        <w:rPr>
          <w:rFonts w:ascii="Arial" w:hAnsi="Arial" w:cs="Arial"/>
          <w:sz w:val="22"/>
          <w:szCs w:val="22"/>
          <w:lang w:val="es-CL"/>
        </w:rPr>
        <w:t>utilizar para esos efectos, de ahí la frase que dice: “debiendo resguardarse que no se vulnere lo señalado en la parte final del inciso precedente”.</w:t>
      </w:r>
    </w:p>
    <w:p w14:paraId="7809E0C7" w14:textId="77777777" w:rsidR="005159B5" w:rsidRPr="00CF4C67" w:rsidRDefault="005159B5" w:rsidP="005159B5">
      <w:pPr>
        <w:pStyle w:val="Standard"/>
        <w:ind w:right="48" w:firstLine="2268"/>
        <w:jc w:val="both"/>
        <w:rPr>
          <w:rFonts w:ascii="Arial" w:hAnsi="Arial" w:cs="Arial"/>
          <w:sz w:val="22"/>
          <w:szCs w:val="22"/>
          <w:lang w:val="es-CL"/>
        </w:rPr>
      </w:pPr>
    </w:p>
    <w:p w14:paraId="7809E0C8" w14:textId="77777777" w:rsidR="005159B5" w:rsidRPr="00CF4C67" w:rsidRDefault="005159B5" w:rsidP="005159B5">
      <w:pPr>
        <w:pStyle w:val="Standard"/>
        <w:ind w:right="48" w:firstLine="2268"/>
        <w:jc w:val="both"/>
      </w:pPr>
      <w:r w:rsidRPr="00CF4C67">
        <w:rPr>
          <w:rFonts w:ascii="Arial" w:hAnsi="Arial" w:cs="Arial"/>
          <w:sz w:val="22"/>
          <w:szCs w:val="22"/>
          <w:lang w:val="es-CL"/>
        </w:rPr>
        <w:t xml:space="preserve">El diputado </w:t>
      </w:r>
      <w:r w:rsidRPr="00CF4C67">
        <w:rPr>
          <w:rFonts w:ascii="Arial" w:hAnsi="Arial" w:cs="Arial"/>
          <w:b/>
          <w:sz w:val="22"/>
          <w:szCs w:val="22"/>
          <w:lang w:val="es-CL"/>
        </w:rPr>
        <w:t>Osvaldo</w:t>
      </w:r>
      <w:r w:rsidRPr="00CF4C67">
        <w:rPr>
          <w:rFonts w:ascii="Arial" w:hAnsi="Arial" w:cs="Arial"/>
          <w:sz w:val="22"/>
          <w:szCs w:val="22"/>
          <w:lang w:val="es-CL"/>
        </w:rPr>
        <w:t xml:space="preserve"> </w:t>
      </w:r>
      <w:r w:rsidRPr="00CF4C67">
        <w:rPr>
          <w:rFonts w:ascii="Arial" w:hAnsi="Arial" w:cs="Arial"/>
          <w:b/>
          <w:bCs/>
          <w:sz w:val="22"/>
          <w:szCs w:val="22"/>
          <w:lang w:val="es-CL"/>
        </w:rPr>
        <w:t xml:space="preserve">Urrutia </w:t>
      </w:r>
      <w:r w:rsidRPr="00CF4C67">
        <w:rPr>
          <w:rFonts w:ascii="Arial" w:hAnsi="Arial" w:cs="Arial"/>
          <w:bCs/>
          <w:sz w:val="22"/>
          <w:szCs w:val="22"/>
          <w:lang w:val="es-CL"/>
        </w:rPr>
        <w:t>insistió</w:t>
      </w:r>
      <w:r w:rsidR="00090D29" w:rsidRPr="00CF4C67">
        <w:rPr>
          <w:rFonts w:ascii="Arial" w:hAnsi="Arial" w:cs="Arial"/>
          <w:b/>
          <w:bCs/>
          <w:sz w:val="22"/>
          <w:szCs w:val="22"/>
          <w:lang w:val="es-CL"/>
        </w:rPr>
        <w:t xml:space="preserve"> </w:t>
      </w:r>
      <w:r w:rsidRPr="00CF4C67">
        <w:rPr>
          <w:rFonts w:ascii="Arial" w:hAnsi="Arial" w:cs="Arial"/>
          <w:sz w:val="22"/>
          <w:szCs w:val="22"/>
          <w:lang w:val="es-CL"/>
        </w:rPr>
        <w:t xml:space="preserve">en </w:t>
      </w:r>
      <w:r w:rsidR="0019227C">
        <w:rPr>
          <w:rFonts w:ascii="Arial" w:hAnsi="Arial" w:cs="Arial"/>
          <w:sz w:val="22"/>
          <w:szCs w:val="22"/>
          <w:lang w:val="es-CL"/>
        </w:rPr>
        <w:t xml:space="preserve">la conveniencia de contar con </w:t>
      </w:r>
      <w:r w:rsidRPr="00CF4C67">
        <w:rPr>
          <w:rFonts w:ascii="Arial" w:hAnsi="Arial" w:cs="Arial"/>
          <w:sz w:val="22"/>
          <w:szCs w:val="22"/>
          <w:lang w:val="es-CL"/>
        </w:rPr>
        <w:t>un fondo aparte para indemnizaciones.</w:t>
      </w:r>
    </w:p>
    <w:p w14:paraId="7809E0C9" w14:textId="77777777" w:rsidR="007C7FF6" w:rsidRPr="00CF4C67" w:rsidRDefault="007C7FF6" w:rsidP="00C83F8C">
      <w:pPr>
        <w:ind w:firstLine="2268"/>
        <w:jc w:val="both"/>
        <w:rPr>
          <w:rFonts w:ascii="Arial" w:hAnsi="Arial" w:cs="Arial"/>
          <w:sz w:val="22"/>
          <w:szCs w:val="22"/>
        </w:rPr>
      </w:pPr>
    </w:p>
    <w:p w14:paraId="7809E0CA" w14:textId="77777777" w:rsidR="00B42DD2" w:rsidRPr="00CF4C67" w:rsidRDefault="0007197A" w:rsidP="00B42DD2">
      <w:pPr>
        <w:ind w:firstLine="2268"/>
        <w:jc w:val="both"/>
        <w:rPr>
          <w:rFonts w:ascii="Arial" w:hAnsi="Arial" w:cs="Arial"/>
          <w:sz w:val="22"/>
          <w:szCs w:val="22"/>
        </w:rPr>
      </w:pPr>
      <w:r w:rsidRPr="00CF4C67">
        <w:rPr>
          <w:rFonts w:ascii="Arial" w:hAnsi="Arial" w:cs="Arial"/>
          <w:sz w:val="22"/>
          <w:szCs w:val="22"/>
        </w:rPr>
        <w:t xml:space="preserve">Sometida a votación la indicación individualizada con el número 1) </w:t>
      </w:r>
      <w:r w:rsidRPr="0047134E">
        <w:rPr>
          <w:rFonts w:ascii="Arial" w:hAnsi="Arial" w:cs="Arial"/>
          <w:b/>
          <w:sz w:val="22"/>
          <w:szCs w:val="22"/>
        </w:rPr>
        <w:t>fue</w:t>
      </w:r>
      <w:r w:rsidR="00090D29" w:rsidRPr="0047134E">
        <w:rPr>
          <w:rFonts w:ascii="Arial" w:hAnsi="Arial" w:cs="Arial"/>
          <w:b/>
          <w:sz w:val="22"/>
          <w:szCs w:val="22"/>
        </w:rPr>
        <w:t xml:space="preserve"> </w:t>
      </w:r>
      <w:r w:rsidR="00B42DD2" w:rsidRPr="0047134E">
        <w:rPr>
          <w:rFonts w:ascii="Arial" w:hAnsi="Arial" w:cs="Arial"/>
          <w:b/>
          <w:sz w:val="22"/>
          <w:szCs w:val="22"/>
        </w:rPr>
        <w:t>aprobada por</w:t>
      </w:r>
      <w:r w:rsidR="00B42DD2" w:rsidRPr="00CF4C67">
        <w:rPr>
          <w:rFonts w:ascii="Arial" w:hAnsi="Arial" w:cs="Arial"/>
          <w:sz w:val="22"/>
          <w:szCs w:val="22"/>
        </w:rPr>
        <w:t xml:space="preserve"> </w:t>
      </w:r>
      <w:r w:rsidR="00B42DD2" w:rsidRPr="00CF4C67">
        <w:rPr>
          <w:rFonts w:ascii="Arial" w:hAnsi="Arial" w:cs="Arial"/>
          <w:b/>
          <w:sz w:val="22"/>
          <w:szCs w:val="22"/>
        </w:rPr>
        <w:t>unanimidad</w:t>
      </w:r>
      <w:r w:rsidR="00B42DD2" w:rsidRPr="00CF4C67">
        <w:rPr>
          <w:rFonts w:ascii="Arial" w:hAnsi="Arial" w:cs="Arial"/>
          <w:sz w:val="22"/>
          <w:szCs w:val="22"/>
        </w:rPr>
        <w:t>, con los votos de los diputados (as) Natalia Castillo, René Manuel García, Rodrigo González, Carlos Abel Jarpa, Iván Norambuena, Erika Olivera, Guillermo Teillier, Osvaldo Urrutia y Gonzalo Winter (9-0-0).</w:t>
      </w:r>
      <w:r w:rsidR="00090D29" w:rsidRPr="00CF4C67">
        <w:rPr>
          <w:rFonts w:ascii="Arial" w:hAnsi="Arial" w:cs="Arial"/>
          <w:sz w:val="22"/>
          <w:szCs w:val="22"/>
        </w:rPr>
        <w:t xml:space="preserve"> </w:t>
      </w:r>
      <w:r w:rsidR="00B42DD2" w:rsidRPr="00CF4C67">
        <w:rPr>
          <w:rFonts w:ascii="Arial" w:hAnsi="Arial" w:cs="Arial"/>
          <w:sz w:val="22"/>
          <w:szCs w:val="22"/>
        </w:rPr>
        <w:t>Por el mismo quórum se tuvo por rechazado el inciso primero propuesto por el H. Senado.</w:t>
      </w:r>
    </w:p>
    <w:p w14:paraId="7809E0CB" w14:textId="77777777" w:rsidR="00B42DD2" w:rsidRPr="00CF4C67" w:rsidRDefault="00B42DD2" w:rsidP="0007197A">
      <w:pPr>
        <w:ind w:firstLine="2268"/>
        <w:jc w:val="both"/>
        <w:rPr>
          <w:rFonts w:ascii="Arial" w:hAnsi="Arial" w:cs="Arial"/>
          <w:sz w:val="22"/>
          <w:szCs w:val="22"/>
        </w:rPr>
      </w:pPr>
    </w:p>
    <w:p w14:paraId="7809E0CC" w14:textId="77777777" w:rsidR="00DC346F" w:rsidRPr="00CF4C67" w:rsidRDefault="00DC346F" w:rsidP="00DC346F">
      <w:pPr>
        <w:ind w:firstLine="2268"/>
        <w:jc w:val="both"/>
        <w:rPr>
          <w:rFonts w:ascii="Arial" w:hAnsi="Arial" w:cs="Arial"/>
          <w:sz w:val="22"/>
          <w:szCs w:val="22"/>
        </w:rPr>
      </w:pPr>
      <w:r w:rsidRPr="00CF4C67">
        <w:rPr>
          <w:rFonts w:ascii="Arial" w:hAnsi="Arial" w:cs="Arial"/>
          <w:sz w:val="22"/>
          <w:szCs w:val="22"/>
        </w:rPr>
        <w:t xml:space="preserve">Puesta en votación la indicación singularizada con el numeral 2) fue </w:t>
      </w:r>
      <w:r w:rsidRPr="00CF4C67">
        <w:rPr>
          <w:rFonts w:ascii="Arial" w:hAnsi="Arial" w:cs="Arial"/>
          <w:b/>
          <w:sz w:val="22"/>
          <w:szCs w:val="22"/>
        </w:rPr>
        <w:t>aprobada por mayoría</w:t>
      </w:r>
      <w:r w:rsidRPr="00CF4C67">
        <w:rPr>
          <w:rFonts w:ascii="Arial" w:hAnsi="Arial" w:cs="Arial"/>
          <w:sz w:val="22"/>
          <w:szCs w:val="22"/>
        </w:rPr>
        <w:t>, con los votos de los diputados (as) Natalia Castillo, René Manuel García, Rodrigo González, Carlos Abel Jarpa, Iván Norambuena, Erika Olivera, Osvaldo Urrutia y Gonzalo Winter, y en contra votó el diputado Guillermo Teillier (8-1-0). Por el mismo quórum se tuvo por rechazado el inciso cuarto propuesto por el H. Senado.</w:t>
      </w:r>
    </w:p>
    <w:p w14:paraId="7809E0CD" w14:textId="77777777" w:rsidR="00DC346F" w:rsidRPr="00CF4C67" w:rsidRDefault="00DC346F" w:rsidP="00B42DD2">
      <w:pPr>
        <w:ind w:firstLine="2268"/>
        <w:jc w:val="both"/>
        <w:rPr>
          <w:rFonts w:ascii="Arial" w:hAnsi="Arial" w:cs="Arial"/>
          <w:sz w:val="22"/>
          <w:szCs w:val="22"/>
        </w:rPr>
      </w:pPr>
    </w:p>
    <w:p w14:paraId="7809E0CE" w14:textId="77777777" w:rsidR="0007197A" w:rsidRPr="00CF4C67" w:rsidRDefault="0007197A" w:rsidP="0007197A">
      <w:pPr>
        <w:ind w:firstLine="2268"/>
        <w:jc w:val="both"/>
        <w:rPr>
          <w:rFonts w:ascii="Arial" w:hAnsi="Arial" w:cs="Arial"/>
          <w:sz w:val="22"/>
          <w:szCs w:val="22"/>
        </w:rPr>
      </w:pPr>
      <w:r w:rsidRPr="00CF4C67">
        <w:rPr>
          <w:rFonts w:ascii="Arial" w:hAnsi="Arial" w:cs="Arial"/>
          <w:sz w:val="22"/>
          <w:szCs w:val="22"/>
        </w:rPr>
        <w:t>Sometido</w:t>
      </w:r>
      <w:r w:rsidR="00B42DD2" w:rsidRPr="00CF4C67">
        <w:rPr>
          <w:rFonts w:ascii="Arial" w:hAnsi="Arial" w:cs="Arial"/>
          <w:sz w:val="22"/>
          <w:szCs w:val="22"/>
        </w:rPr>
        <w:t>s</w:t>
      </w:r>
      <w:r w:rsidRPr="00CF4C67">
        <w:rPr>
          <w:rFonts w:ascii="Arial" w:hAnsi="Arial" w:cs="Arial"/>
          <w:sz w:val="22"/>
          <w:szCs w:val="22"/>
        </w:rPr>
        <w:t xml:space="preserve"> a votación </w:t>
      </w:r>
      <w:r w:rsidR="0019227C">
        <w:rPr>
          <w:rFonts w:ascii="Arial" w:hAnsi="Arial" w:cs="Arial"/>
          <w:sz w:val="22"/>
          <w:szCs w:val="22"/>
        </w:rPr>
        <w:t xml:space="preserve">el artículo 39, a excepción de </w:t>
      </w:r>
      <w:r w:rsidR="00B42DD2" w:rsidRPr="00CF4C67">
        <w:rPr>
          <w:rFonts w:ascii="Arial" w:hAnsi="Arial" w:cs="Arial"/>
          <w:sz w:val="22"/>
          <w:szCs w:val="22"/>
        </w:rPr>
        <w:t xml:space="preserve">los incisos </w:t>
      </w:r>
      <w:r w:rsidR="0019227C">
        <w:rPr>
          <w:rFonts w:ascii="Arial" w:hAnsi="Arial" w:cs="Arial"/>
          <w:sz w:val="22"/>
          <w:szCs w:val="22"/>
        </w:rPr>
        <w:t xml:space="preserve">primero </w:t>
      </w:r>
      <w:r w:rsidR="00B42DD2" w:rsidRPr="00CF4C67">
        <w:rPr>
          <w:rFonts w:ascii="Arial" w:hAnsi="Arial" w:cs="Arial"/>
          <w:sz w:val="22"/>
          <w:szCs w:val="22"/>
        </w:rPr>
        <w:t xml:space="preserve">y </w:t>
      </w:r>
      <w:r w:rsidR="0019227C">
        <w:rPr>
          <w:rFonts w:ascii="Arial" w:hAnsi="Arial" w:cs="Arial"/>
          <w:sz w:val="22"/>
          <w:szCs w:val="22"/>
        </w:rPr>
        <w:t xml:space="preserve">cuarto, </w:t>
      </w:r>
      <w:r w:rsidRPr="0047134E">
        <w:rPr>
          <w:rFonts w:ascii="Arial" w:hAnsi="Arial" w:cs="Arial"/>
          <w:b/>
          <w:sz w:val="22"/>
          <w:szCs w:val="22"/>
        </w:rPr>
        <w:t>fue 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xml:space="preserve">, con los votos de los diputados (as) Natalia Castillo, René Manuel García, </w:t>
      </w:r>
      <w:r w:rsidR="00B42DD2" w:rsidRPr="00CF4C67">
        <w:rPr>
          <w:rFonts w:ascii="Arial" w:hAnsi="Arial" w:cs="Arial"/>
          <w:sz w:val="22"/>
          <w:szCs w:val="22"/>
        </w:rPr>
        <w:t xml:space="preserve">Rodrigo González, </w:t>
      </w:r>
      <w:r w:rsidRPr="00CF4C67">
        <w:rPr>
          <w:rFonts w:ascii="Arial" w:hAnsi="Arial" w:cs="Arial"/>
          <w:sz w:val="22"/>
          <w:szCs w:val="22"/>
        </w:rPr>
        <w:t xml:space="preserve">Carlos Abel Jarpa, </w:t>
      </w:r>
      <w:r w:rsidR="00B42DD2" w:rsidRPr="00CF4C67">
        <w:rPr>
          <w:rFonts w:ascii="Arial" w:hAnsi="Arial" w:cs="Arial"/>
          <w:sz w:val="22"/>
          <w:szCs w:val="22"/>
        </w:rPr>
        <w:t xml:space="preserve">Iván Norambuena, </w:t>
      </w:r>
      <w:r w:rsidRPr="00CF4C67">
        <w:rPr>
          <w:rFonts w:ascii="Arial" w:hAnsi="Arial" w:cs="Arial"/>
          <w:sz w:val="22"/>
          <w:szCs w:val="22"/>
        </w:rPr>
        <w:t>Erika Olivera, Guillermo Teillier, Osvaldo Urrutia y Gonzalo Winter (</w:t>
      </w:r>
      <w:r w:rsidR="00B42DD2" w:rsidRPr="00CF4C67">
        <w:rPr>
          <w:rFonts w:ascii="Arial" w:hAnsi="Arial" w:cs="Arial"/>
          <w:sz w:val="22"/>
          <w:szCs w:val="22"/>
        </w:rPr>
        <w:t>9</w:t>
      </w:r>
      <w:r w:rsidRPr="00CF4C67">
        <w:rPr>
          <w:rFonts w:ascii="Arial" w:hAnsi="Arial" w:cs="Arial"/>
          <w:sz w:val="22"/>
          <w:szCs w:val="22"/>
        </w:rPr>
        <w:t>-0-0).</w:t>
      </w:r>
      <w:r w:rsidR="00090D29" w:rsidRPr="00CF4C67">
        <w:rPr>
          <w:rFonts w:ascii="Arial" w:hAnsi="Arial" w:cs="Arial"/>
          <w:sz w:val="22"/>
          <w:szCs w:val="22"/>
        </w:rPr>
        <w:t xml:space="preserve"> </w:t>
      </w:r>
    </w:p>
    <w:p w14:paraId="7809E0CF" w14:textId="77777777" w:rsidR="0007197A" w:rsidRPr="00CF4C67" w:rsidRDefault="0007197A" w:rsidP="0007197A">
      <w:pPr>
        <w:ind w:firstLine="2268"/>
        <w:jc w:val="both"/>
        <w:rPr>
          <w:rFonts w:ascii="Arial" w:hAnsi="Arial" w:cs="Arial"/>
          <w:sz w:val="22"/>
          <w:szCs w:val="22"/>
        </w:rPr>
      </w:pPr>
    </w:p>
    <w:p w14:paraId="7809E0D0" w14:textId="77777777" w:rsidR="008C5ECF" w:rsidRPr="00CF4C67" w:rsidRDefault="008C5ECF" w:rsidP="008C5ECF">
      <w:pPr>
        <w:jc w:val="center"/>
        <w:rPr>
          <w:rFonts w:ascii="Arial" w:hAnsi="Arial" w:cs="Arial"/>
          <w:b/>
          <w:sz w:val="22"/>
          <w:szCs w:val="22"/>
        </w:rPr>
      </w:pPr>
      <w:r w:rsidRPr="00CF4C67">
        <w:rPr>
          <w:rFonts w:ascii="Arial" w:hAnsi="Arial" w:cs="Arial"/>
          <w:b/>
          <w:sz w:val="22"/>
          <w:szCs w:val="22"/>
        </w:rPr>
        <w:t>Artículo 40</w:t>
      </w:r>
    </w:p>
    <w:p w14:paraId="7809E0D1" w14:textId="77777777" w:rsidR="00D83EA6" w:rsidRPr="00CF4C67" w:rsidRDefault="008C5ECF" w:rsidP="00AC03AE">
      <w:pPr>
        <w:ind w:firstLine="2268"/>
        <w:jc w:val="both"/>
        <w:rPr>
          <w:rFonts w:ascii="Arial" w:hAnsi="Arial" w:cs="Arial"/>
          <w:sz w:val="22"/>
          <w:szCs w:val="22"/>
        </w:rPr>
      </w:pPr>
      <w:r w:rsidRPr="00CF4C67">
        <w:rPr>
          <w:rFonts w:ascii="Arial" w:hAnsi="Arial" w:cs="Arial"/>
          <w:sz w:val="22"/>
          <w:szCs w:val="22"/>
        </w:rPr>
        <w:t>S</w:t>
      </w:r>
      <w:r w:rsidR="00AC03AE" w:rsidRPr="00CF4C67">
        <w:rPr>
          <w:rFonts w:ascii="Arial" w:hAnsi="Arial" w:cs="Arial"/>
          <w:sz w:val="22"/>
          <w:szCs w:val="22"/>
        </w:rPr>
        <w:t xml:space="preserve">eñala que todo condominio debe contar con </w:t>
      </w:r>
      <w:r w:rsidR="00D75AAE" w:rsidRPr="00CF4C67">
        <w:rPr>
          <w:rFonts w:ascii="Arial" w:hAnsi="Arial" w:cs="Arial"/>
          <w:sz w:val="22"/>
          <w:szCs w:val="22"/>
        </w:rPr>
        <w:t xml:space="preserve">un </w:t>
      </w:r>
      <w:r w:rsidR="00AC03AE" w:rsidRPr="00CF4C67">
        <w:rPr>
          <w:rFonts w:ascii="Arial" w:hAnsi="Arial" w:cs="Arial"/>
          <w:sz w:val="22"/>
          <w:szCs w:val="22"/>
        </w:rPr>
        <w:t xml:space="preserve">plan de emergencia </w:t>
      </w:r>
      <w:r w:rsidR="0033353C" w:rsidRPr="00CF4C67">
        <w:rPr>
          <w:rFonts w:ascii="Arial" w:hAnsi="Arial" w:cs="Arial"/>
          <w:sz w:val="22"/>
          <w:szCs w:val="22"/>
        </w:rPr>
        <w:t xml:space="preserve">frente a </w:t>
      </w:r>
      <w:r w:rsidR="00AC03AE" w:rsidRPr="00CF4C67">
        <w:rPr>
          <w:rFonts w:ascii="Arial" w:hAnsi="Arial" w:cs="Arial"/>
          <w:sz w:val="22"/>
          <w:szCs w:val="22"/>
        </w:rPr>
        <w:t>siniestros o emergencias que puedan dañar a las personas, a las unidades y/o a los bienes de dominio común</w:t>
      </w:r>
      <w:r w:rsidR="00205270">
        <w:rPr>
          <w:rFonts w:ascii="Arial" w:hAnsi="Arial" w:cs="Arial"/>
          <w:sz w:val="22"/>
          <w:szCs w:val="22"/>
        </w:rPr>
        <w:t>.</w:t>
      </w:r>
      <w:r w:rsidR="005126CB">
        <w:rPr>
          <w:rFonts w:ascii="Arial" w:hAnsi="Arial" w:cs="Arial"/>
          <w:sz w:val="22"/>
          <w:szCs w:val="22"/>
        </w:rPr>
        <w:t xml:space="preserve"> </w:t>
      </w:r>
    </w:p>
    <w:p w14:paraId="7809E0D2" w14:textId="77777777" w:rsidR="00D83EA6" w:rsidRPr="00CF4C67" w:rsidRDefault="00D83EA6" w:rsidP="00AC03AE">
      <w:pPr>
        <w:ind w:firstLine="2268"/>
        <w:jc w:val="both"/>
        <w:rPr>
          <w:rFonts w:ascii="Arial" w:hAnsi="Arial" w:cs="Arial"/>
          <w:sz w:val="22"/>
          <w:szCs w:val="22"/>
        </w:rPr>
      </w:pPr>
    </w:p>
    <w:p w14:paraId="7809E0D3" w14:textId="77777777" w:rsidR="00D83EA6" w:rsidRPr="00CF4C67" w:rsidRDefault="00D83EA6" w:rsidP="00D83EA6">
      <w:pPr>
        <w:ind w:firstLine="2268"/>
        <w:jc w:val="both"/>
        <w:rPr>
          <w:rFonts w:ascii="Arial" w:hAnsi="Arial" w:cs="Arial"/>
          <w:sz w:val="22"/>
          <w:szCs w:val="22"/>
        </w:rPr>
      </w:pPr>
      <w:r w:rsidRPr="00CF4C67">
        <w:rPr>
          <w:rFonts w:ascii="Arial" w:hAnsi="Arial" w:cs="Arial"/>
          <w:sz w:val="22"/>
          <w:szCs w:val="22"/>
        </w:rPr>
        <w:t>Dispone que el primer plan de emergencia debe contener el plan de evacuación</w:t>
      </w:r>
      <w:r w:rsidR="00D75AAE" w:rsidRPr="00CF4C67">
        <w:rPr>
          <w:rFonts w:ascii="Arial" w:hAnsi="Arial" w:cs="Arial"/>
          <w:sz w:val="22"/>
          <w:szCs w:val="22"/>
        </w:rPr>
        <w:t>,</w:t>
      </w:r>
      <w:r w:rsidRPr="00CF4C67">
        <w:rPr>
          <w:rFonts w:ascii="Arial" w:hAnsi="Arial" w:cs="Arial"/>
          <w:sz w:val="22"/>
          <w:szCs w:val="22"/>
        </w:rPr>
        <w:t xml:space="preserve"> ser suscrito por el propietario del condominio y acompañarse como antecedente al solicitar la recepción definitiva del proyecto acogido al régimen de copropiedad inmobiliaria, salvo que esta solicitud se presente respecto de una edificación que cuenta con recepción definitiva, en cuyo caso</w:t>
      </w:r>
      <w:r w:rsidR="00D75AAE" w:rsidRPr="00CF4C67">
        <w:rPr>
          <w:rFonts w:ascii="Arial" w:hAnsi="Arial" w:cs="Arial"/>
          <w:sz w:val="22"/>
          <w:szCs w:val="22"/>
        </w:rPr>
        <w:t>,</w:t>
      </w:r>
      <w:r w:rsidRPr="00CF4C67">
        <w:rPr>
          <w:rFonts w:ascii="Arial" w:hAnsi="Arial" w:cs="Arial"/>
          <w:sz w:val="22"/>
          <w:szCs w:val="22"/>
        </w:rPr>
        <w:t xml:space="preserve"> </w:t>
      </w:r>
      <w:r w:rsidR="00C409CF" w:rsidRPr="00CF4C67">
        <w:rPr>
          <w:rFonts w:ascii="Arial" w:hAnsi="Arial" w:cs="Arial"/>
          <w:sz w:val="22"/>
          <w:szCs w:val="22"/>
        </w:rPr>
        <w:t xml:space="preserve">para acogerse a este régimen </w:t>
      </w:r>
      <w:r w:rsidR="00D75AAE" w:rsidRPr="00CF4C67">
        <w:rPr>
          <w:rFonts w:ascii="Arial" w:hAnsi="Arial" w:cs="Arial"/>
          <w:sz w:val="22"/>
          <w:szCs w:val="22"/>
        </w:rPr>
        <w:t xml:space="preserve">este </w:t>
      </w:r>
      <w:r w:rsidRPr="00CF4C67">
        <w:rPr>
          <w:rFonts w:ascii="Arial" w:hAnsi="Arial" w:cs="Arial"/>
          <w:sz w:val="22"/>
          <w:szCs w:val="22"/>
        </w:rPr>
        <w:t>plan deberá acompañarse al solicitar el certificado ante la dirección de obras municipales.</w:t>
      </w:r>
      <w:r w:rsidR="005D2990" w:rsidRPr="00CF4C67">
        <w:rPr>
          <w:rFonts w:ascii="Arial" w:hAnsi="Arial" w:cs="Arial"/>
          <w:sz w:val="22"/>
          <w:szCs w:val="22"/>
        </w:rPr>
        <w:t xml:space="preserve"> </w:t>
      </w:r>
    </w:p>
    <w:p w14:paraId="7809E0D4" w14:textId="77777777" w:rsidR="00D83EA6" w:rsidRPr="00CF4C67" w:rsidRDefault="00D83EA6" w:rsidP="00AC03AE">
      <w:pPr>
        <w:ind w:firstLine="2268"/>
        <w:jc w:val="both"/>
        <w:rPr>
          <w:rFonts w:ascii="Arial" w:hAnsi="Arial" w:cs="Arial"/>
          <w:sz w:val="22"/>
          <w:szCs w:val="22"/>
        </w:rPr>
      </w:pPr>
    </w:p>
    <w:p w14:paraId="7809E0D5" w14:textId="77777777" w:rsidR="00D83EA6" w:rsidRPr="00CF4C67" w:rsidRDefault="00D83EA6" w:rsidP="00D83EA6">
      <w:pPr>
        <w:ind w:firstLine="2268"/>
        <w:jc w:val="both"/>
        <w:rPr>
          <w:rFonts w:ascii="Arial" w:hAnsi="Arial" w:cs="Arial"/>
          <w:sz w:val="22"/>
          <w:szCs w:val="22"/>
        </w:rPr>
      </w:pPr>
      <w:r w:rsidRPr="00CF4C67">
        <w:rPr>
          <w:rFonts w:ascii="Arial" w:hAnsi="Arial" w:cs="Arial"/>
          <w:sz w:val="22"/>
          <w:szCs w:val="22"/>
        </w:rPr>
        <w:t xml:space="preserve">Regula las actualizaciones tanto del plan de emergencia como del de evacuación y dispone que </w:t>
      </w:r>
      <w:r w:rsidR="00AC03AE" w:rsidRPr="00CF4C67">
        <w:rPr>
          <w:rFonts w:ascii="Arial" w:hAnsi="Arial" w:cs="Arial"/>
          <w:sz w:val="22"/>
          <w:szCs w:val="22"/>
        </w:rPr>
        <w:t xml:space="preserve">en la recepción o conserjería deberá mantenerse un archivo de los </w:t>
      </w:r>
      <w:r w:rsidR="00AC03AE" w:rsidRPr="00CF4C67">
        <w:rPr>
          <w:rFonts w:ascii="Arial" w:hAnsi="Arial" w:cs="Arial"/>
          <w:sz w:val="22"/>
          <w:szCs w:val="22"/>
        </w:rPr>
        <w:lastRenderedPageBreak/>
        <w:t xml:space="preserve">documentos que conforman </w:t>
      </w:r>
      <w:r w:rsidRPr="00CF4C67">
        <w:rPr>
          <w:rFonts w:ascii="Arial" w:hAnsi="Arial" w:cs="Arial"/>
          <w:sz w:val="22"/>
          <w:szCs w:val="22"/>
        </w:rPr>
        <w:t xml:space="preserve">ambos planes </w:t>
      </w:r>
      <w:r w:rsidR="00AC03AE" w:rsidRPr="00CF4C67">
        <w:rPr>
          <w:rFonts w:ascii="Arial" w:hAnsi="Arial" w:cs="Arial"/>
          <w:sz w:val="22"/>
          <w:szCs w:val="22"/>
        </w:rPr>
        <w:t>actualizados, incluido un plano del condominio con indicación de las vías de evacuación y las instalaciones de emergencia.</w:t>
      </w:r>
      <w:r w:rsidR="005D2990" w:rsidRPr="00CF4C67">
        <w:rPr>
          <w:rFonts w:ascii="Arial" w:hAnsi="Arial" w:cs="Arial"/>
          <w:sz w:val="22"/>
          <w:szCs w:val="22"/>
        </w:rPr>
        <w:t xml:space="preserve"> </w:t>
      </w:r>
    </w:p>
    <w:p w14:paraId="7809E0D6" w14:textId="77777777" w:rsidR="00D83EA6" w:rsidRPr="00CF4C67" w:rsidRDefault="00D83EA6" w:rsidP="00D83EA6">
      <w:pPr>
        <w:ind w:firstLine="2268"/>
        <w:jc w:val="both"/>
        <w:rPr>
          <w:rFonts w:ascii="Arial" w:hAnsi="Arial" w:cs="Arial"/>
          <w:sz w:val="22"/>
          <w:szCs w:val="22"/>
        </w:rPr>
      </w:pPr>
    </w:p>
    <w:p w14:paraId="7809E0D7" w14:textId="77777777" w:rsidR="00AC03AE" w:rsidRPr="00CF4C67" w:rsidRDefault="00D83EA6" w:rsidP="00D83EA6">
      <w:pPr>
        <w:ind w:firstLine="2268"/>
        <w:jc w:val="both"/>
        <w:rPr>
          <w:rFonts w:ascii="Arial" w:hAnsi="Arial" w:cs="Arial"/>
          <w:sz w:val="22"/>
          <w:szCs w:val="22"/>
        </w:rPr>
      </w:pPr>
      <w:r w:rsidRPr="00CF4C67">
        <w:rPr>
          <w:rFonts w:ascii="Arial" w:hAnsi="Arial" w:cs="Arial"/>
          <w:sz w:val="22"/>
          <w:szCs w:val="22"/>
        </w:rPr>
        <w:t>Finalmente</w:t>
      </w:r>
      <w:r w:rsidR="00D75AAE" w:rsidRPr="00CF4C67">
        <w:rPr>
          <w:rFonts w:ascii="Arial" w:hAnsi="Arial" w:cs="Arial"/>
          <w:sz w:val="22"/>
          <w:szCs w:val="22"/>
        </w:rPr>
        <w:t>,</w:t>
      </w:r>
      <w:r w:rsidRPr="00CF4C67">
        <w:rPr>
          <w:rFonts w:ascii="Arial" w:hAnsi="Arial" w:cs="Arial"/>
          <w:sz w:val="22"/>
          <w:szCs w:val="22"/>
        </w:rPr>
        <w:t xml:space="preserve"> </w:t>
      </w:r>
      <w:r w:rsidR="00DC7046" w:rsidRPr="00CF4C67">
        <w:rPr>
          <w:rFonts w:ascii="Arial" w:hAnsi="Arial" w:cs="Arial"/>
          <w:sz w:val="22"/>
          <w:szCs w:val="22"/>
        </w:rPr>
        <w:t xml:space="preserve">prescribe </w:t>
      </w:r>
      <w:r w:rsidRPr="00CF4C67">
        <w:rPr>
          <w:rFonts w:ascii="Arial" w:hAnsi="Arial" w:cs="Arial"/>
          <w:sz w:val="22"/>
          <w:szCs w:val="22"/>
        </w:rPr>
        <w:t xml:space="preserve">que </w:t>
      </w:r>
      <w:r w:rsidR="00AC03AE" w:rsidRPr="00CF4C67">
        <w:rPr>
          <w:rFonts w:ascii="Arial" w:hAnsi="Arial" w:cs="Arial"/>
          <w:sz w:val="22"/>
          <w:szCs w:val="22"/>
        </w:rPr>
        <w:t>el plan de emergencia, incluido el de evacuación</w:t>
      </w:r>
      <w:r w:rsidR="00B614B9">
        <w:rPr>
          <w:rFonts w:ascii="Arial" w:hAnsi="Arial" w:cs="Arial"/>
          <w:sz w:val="22"/>
          <w:szCs w:val="22"/>
        </w:rPr>
        <w:t xml:space="preserve"> y </w:t>
      </w:r>
      <w:r w:rsidR="00AC03AE" w:rsidRPr="00CF4C67">
        <w:rPr>
          <w:rFonts w:ascii="Arial" w:hAnsi="Arial" w:cs="Arial"/>
          <w:sz w:val="22"/>
          <w:szCs w:val="22"/>
        </w:rPr>
        <w:t>sus actualizaciones, deberá entrega</w:t>
      </w:r>
      <w:r w:rsidRPr="00CF4C67">
        <w:rPr>
          <w:rFonts w:ascii="Arial" w:hAnsi="Arial" w:cs="Arial"/>
          <w:sz w:val="22"/>
          <w:szCs w:val="22"/>
        </w:rPr>
        <w:t xml:space="preserve">rse </w:t>
      </w:r>
      <w:r w:rsidR="00AC03AE" w:rsidRPr="00CF4C67">
        <w:rPr>
          <w:rFonts w:ascii="Arial" w:hAnsi="Arial" w:cs="Arial"/>
          <w:sz w:val="22"/>
          <w:szCs w:val="22"/>
        </w:rPr>
        <w:t xml:space="preserve">a la unidad de Carabineros de Chile y del Cuerpo de Bomberos </w:t>
      </w:r>
      <w:r w:rsidRPr="00CF4C67">
        <w:rPr>
          <w:rFonts w:ascii="Arial" w:hAnsi="Arial" w:cs="Arial"/>
          <w:sz w:val="22"/>
          <w:szCs w:val="22"/>
        </w:rPr>
        <w:t xml:space="preserve">en </w:t>
      </w:r>
      <w:r w:rsidR="00AC03AE" w:rsidRPr="00CF4C67">
        <w:rPr>
          <w:rFonts w:ascii="Arial" w:hAnsi="Arial" w:cs="Arial"/>
          <w:sz w:val="22"/>
          <w:szCs w:val="22"/>
        </w:rPr>
        <w:t>que</w:t>
      </w:r>
      <w:r w:rsidR="005D2990" w:rsidRPr="00CF4C67">
        <w:rPr>
          <w:rFonts w:ascii="Arial" w:hAnsi="Arial" w:cs="Arial"/>
          <w:sz w:val="22"/>
          <w:szCs w:val="22"/>
        </w:rPr>
        <w:t xml:space="preserve"> </w:t>
      </w:r>
      <w:r w:rsidR="00AC03AE" w:rsidRPr="00CF4C67">
        <w:rPr>
          <w:rFonts w:ascii="Arial" w:hAnsi="Arial" w:cs="Arial"/>
          <w:sz w:val="22"/>
          <w:szCs w:val="22"/>
        </w:rPr>
        <w:t>se emplaza el condominio</w:t>
      </w:r>
      <w:r w:rsidR="00752ECB">
        <w:rPr>
          <w:rFonts w:ascii="Arial" w:hAnsi="Arial" w:cs="Arial"/>
          <w:sz w:val="22"/>
          <w:szCs w:val="22"/>
        </w:rPr>
        <w:t xml:space="preserve"> </w:t>
      </w:r>
      <w:r w:rsidR="00C17702">
        <w:rPr>
          <w:rFonts w:ascii="Arial" w:hAnsi="Arial" w:cs="Arial"/>
          <w:sz w:val="22"/>
          <w:szCs w:val="22"/>
        </w:rPr>
        <w:t xml:space="preserve">quienes </w:t>
      </w:r>
      <w:r w:rsidR="00AC03AE" w:rsidRPr="00CF4C67">
        <w:rPr>
          <w:rFonts w:ascii="Arial" w:hAnsi="Arial" w:cs="Arial"/>
          <w:sz w:val="22"/>
          <w:szCs w:val="22"/>
        </w:rPr>
        <w:t>podrán hacer</w:t>
      </w:r>
      <w:r w:rsidR="00D75AAE" w:rsidRPr="00CF4C67">
        <w:rPr>
          <w:rFonts w:ascii="Arial" w:hAnsi="Arial" w:cs="Arial"/>
          <w:sz w:val="22"/>
          <w:szCs w:val="22"/>
        </w:rPr>
        <w:t>le</w:t>
      </w:r>
      <w:r w:rsidR="00AC03AE" w:rsidRPr="00CF4C67">
        <w:rPr>
          <w:rFonts w:ascii="Arial" w:hAnsi="Arial" w:cs="Arial"/>
          <w:sz w:val="22"/>
          <w:szCs w:val="22"/>
        </w:rPr>
        <w:t xml:space="preserve"> observaciones</w:t>
      </w:r>
      <w:r w:rsidRPr="00CF4C67">
        <w:rPr>
          <w:rFonts w:ascii="Arial" w:hAnsi="Arial" w:cs="Arial"/>
          <w:sz w:val="22"/>
          <w:szCs w:val="22"/>
        </w:rPr>
        <w:t>.</w:t>
      </w:r>
      <w:r w:rsidR="005D2990" w:rsidRPr="00CF4C67">
        <w:rPr>
          <w:rFonts w:ascii="Arial" w:hAnsi="Arial" w:cs="Arial"/>
          <w:sz w:val="22"/>
          <w:szCs w:val="22"/>
        </w:rPr>
        <w:t xml:space="preserve"> </w:t>
      </w:r>
    </w:p>
    <w:p w14:paraId="7809E0D8" w14:textId="77777777" w:rsidR="00AC03AE" w:rsidRPr="00CF4C67" w:rsidRDefault="00AC03AE" w:rsidP="00AC03AE">
      <w:pPr>
        <w:ind w:firstLine="2268"/>
        <w:jc w:val="both"/>
        <w:rPr>
          <w:rFonts w:ascii="Arial" w:hAnsi="Arial" w:cs="Arial"/>
          <w:sz w:val="22"/>
          <w:szCs w:val="22"/>
        </w:rPr>
      </w:pPr>
    </w:p>
    <w:p w14:paraId="7809E0D9" w14:textId="77777777" w:rsidR="005A2579" w:rsidRPr="00CF4C67" w:rsidRDefault="005A2579" w:rsidP="005A2579">
      <w:pPr>
        <w:ind w:firstLine="2268"/>
        <w:jc w:val="both"/>
        <w:rPr>
          <w:rFonts w:ascii="Arial" w:hAnsi="Arial" w:cs="Arial"/>
          <w:sz w:val="22"/>
          <w:szCs w:val="22"/>
        </w:rPr>
      </w:pPr>
      <w:r w:rsidRPr="00CF4C67">
        <w:rPr>
          <w:rFonts w:ascii="Arial" w:hAnsi="Arial" w:cs="Arial"/>
          <w:sz w:val="22"/>
          <w:szCs w:val="22"/>
        </w:rPr>
        <w:t xml:space="preserve">El señor </w:t>
      </w:r>
      <w:r w:rsidRPr="00CF4C67">
        <w:rPr>
          <w:rFonts w:ascii="Arial" w:hAnsi="Arial" w:cs="Arial"/>
          <w:b/>
          <w:bCs/>
          <w:sz w:val="22"/>
          <w:szCs w:val="22"/>
        </w:rPr>
        <w:t xml:space="preserve">Gazitúa </w:t>
      </w:r>
      <w:r w:rsidR="00752ECB" w:rsidRPr="00752ECB">
        <w:rPr>
          <w:rFonts w:ascii="Arial" w:hAnsi="Arial" w:cs="Arial"/>
          <w:bCs/>
          <w:sz w:val="22"/>
          <w:szCs w:val="22"/>
        </w:rPr>
        <w:t>destacó</w:t>
      </w:r>
      <w:r w:rsidR="00752ECB">
        <w:rPr>
          <w:rFonts w:ascii="Arial" w:hAnsi="Arial" w:cs="Arial"/>
          <w:b/>
          <w:bCs/>
          <w:sz w:val="22"/>
          <w:szCs w:val="22"/>
        </w:rPr>
        <w:t xml:space="preserve"> </w:t>
      </w:r>
      <w:r w:rsidRPr="00CF4C67">
        <w:rPr>
          <w:rFonts w:ascii="Arial" w:hAnsi="Arial" w:cs="Arial"/>
          <w:bCs/>
          <w:sz w:val="22"/>
          <w:szCs w:val="22"/>
        </w:rPr>
        <w:t>que</w:t>
      </w:r>
      <w:r w:rsidRPr="00CF4C67">
        <w:rPr>
          <w:rFonts w:ascii="Arial" w:hAnsi="Arial" w:cs="Arial"/>
          <w:b/>
          <w:bCs/>
          <w:sz w:val="22"/>
          <w:szCs w:val="22"/>
        </w:rPr>
        <w:t xml:space="preserve"> </w:t>
      </w:r>
      <w:r w:rsidRPr="00CF4C67">
        <w:rPr>
          <w:rFonts w:ascii="Arial" w:hAnsi="Arial" w:cs="Arial"/>
          <w:sz w:val="22"/>
          <w:szCs w:val="22"/>
        </w:rPr>
        <w:t>el plan de emergencia existe en la ley vigente, no obstante</w:t>
      </w:r>
      <w:r w:rsidR="00E644A7" w:rsidRPr="00CF4C67">
        <w:rPr>
          <w:rFonts w:ascii="Arial" w:hAnsi="Arial" w:cs="Arial"/>
          <w:sz w:val="22"/>
          <w:szCs w:val="22"/>
        </w:rPr>
        <w:t>,</w:t>
      </w:r>
      <w:r w:rsidRPr="00CF4C67">
        <w:rPr>
          <w:rFonts w:ascii="Arial" w:hAnsi="Arial" w:cs="Arial"/>
          <w:sz w:val="22"/>
          <w:szCs w:val="22"/>
        </w:rPr>
        <w:t xml:space="preserve"> se precis</w:t>
      </w:r>
      <w:r w:rsidR="0033353C" w:rsidRPr="00CF4C67">
        <w:rPr>
          <w:rFonts w:ascii="Arial" w:hAnsi="Arial" w:cs="Arial"/>
          <w:sz w:val="22"/>
          <w:szCs w:val="22"/>
        </w:rPr>
        <w:t xml:space="preserve">an </w:t>
      </w:r>
      <w:r w:rsidR="00E644A7" w:rsidRPr="00CF4C67">
        <w:rPr>
          <w:rFonts w:ascii="Arial" w:hAnsi="Arial" w:cs="Arial"/>
          <w:sz w:val="22"/>
          <w:szCs w:val="22"/>
        </w:rPr>
        <w:t xml:space="preserve">en este artículo </w:t>
      </w:r>
      <w:r w:rsidRPr="00CF4C67">
        <w:rPr>
          <w:rFonts w:ascii="Arial" w:hAnsi="Arial" w:cs="Arial"/>
          <w:sz w:val="22"/>
          <w:szCs w:val="22"/>
        </w:rPr>
        <w:t>algunos aspectos como:</w:t>
      </w:r>
    </w:p>
    <w:p w14:paraId="7809E0DA" w14:textId="77777777" w:rsidR="00DF1E96" w:rsidRDefault="00DF1E96" w:rsidP="005A2579">
      <w:pPr>
        <w:ind w:firstLine="2268"/>
        <w:jc w:val="both"/>
        <w:rPr>
          <w:rFonts w:ascii="Arial" w:hAnsi="Arial" w:cs="Arial"/>
          <w:sz w:val="22"/>
          <w:szCs w:val="22"/>
        </w:rPr>
      </w:pPr>
    </w:p>
    <w:p w14:paraId="7809E0DB" w14:textId="77777777" w:rsidR="005A2579" w:rsidRPr="00CF4C67" w:rsidRDefault="005A2579" w:rsidP="005A2579">
      <w:pPr>
        <w:ind w:firstLine="2268"/>
        <w:jc w:val="both"/>
        <w:rPr>
          <w:rFonts w:ascii="Arial" w:hAnsi="Arial" w:cs="Arial"/>
          <w:sz w:val="22"/>
          <w:szCs w:val="22"/>
        </w:rPr>
      </w:pPr>
      <w:r w:rsidRPr="00CF4C67">
        <w:rPr>
          <w:rFonts w:ascii="Arial" w:hAnsi="Arial" w:cs="Arial"/>
          <w:sz w:val="22"/>
          <w:szCs w:val="22"/>
        </w:rPr>
        <w:t xml:space="preserve">a) </w:t>
      </w:r>
      <w:r w:rsidR="00BC3E38" w:rsidRPr="00CF4C67">
        <w:rPr>
          <w:rFonts w:ascii="Arial" w:hAnsi="Arial" w:cs="Arial"/>
          <w:sz w:val="22"/>
          <w:szCs w:val="22"/>
        </w:rPr>
        <w:t>Se d</w:t>
      </w:r>
      <w:r w:rsidRPr="00CF4C67">
        <w:rPr>
          <w:rFonts w:ascii="Arial" w:hAnsi="Arial" w:cs="Arial"/>
          <w:sz w:val="22"/>
          <w:szCs w:val="22"/>
        </w:rPr>
        <w:t>etalla las emergencias como incendios, terremotos, tsunamis u otros eventos que puedan dañar a las personas, a las unidades y/o bienes de dominio común</w:t>
      </w:r>
      <w:r w:rsidR="00752ECB">
        <w:rPr>
          <w:rFonts w:ascii="Arial" w:hAnsi="Arial" w:cs="Arial"/>
          <w:sz w:val="22"/>
          <w:szCs w:val="22"/>
        </w:rPr>
        <w:t xml:space="preserve">. </w:t>
      </w:r>
    </w:p>
    <w:p w14:paraId="7809E0DC" w14:textId="77777777" w:rsidR="00DF1E96" w:rsidRDefault="00DF1E96" w:rsidP="005A2579">
      <w:pPr>
        <w:ind w:firstLine="2268"/>
        <w:jc w:val="both"/>
        <w:rPr>
          <w:rFonts w:ascii="Arial" w:hAnsi="Arial" w:cs="Arial"/>
          <w:sz w:val="22"/>
          <w:szCs w:val="22"/>
        </w:rPr>
      </w:pPr>
    </w:p>
    <w:p w14:paraId="7809E0DD" w14:textId="77777777" w:rsidR="005A2579" w:rsidRPr="00CF4C67" w:rsidRDefault="005A2579" w:rsidP="005A2579">
      <w:pPr>
        <w:ind w:firstLine="2268"/>
        <w:jc w:val="both"/>
        <w:rPr>
          <w:rFonts w:ascii="Arial" w:hAnsi="Arial" w:cs="Arial"/>
          <w:sz w:val="22"/>
          <w:szCs w:val="22"/>
        </w:rPr>
      </w:pPr>
      <w:r w:rsidRPr="00CF4C67">
        <w:rPr>
          <w:rFonts w:ascii="Arial" w:hAnsi="Arial" w:cs="Arial"/>
          <w:sz w:val="22"/>
          <w:szCs w:val="22"/>
        </w:rPr>
        <w:t xml:space="preserve">b) En la normativa actual el plan de emergencia debe incluir las acciones </w:t>
      </w:r>
      <w:r w:rsidR="00E644A7" w:rsidRPr="00CF4C67">
        <w:rPr>
          <w:rFonts w:ascii="Arial" w:hAnsi="Arial" w:cs="Arial"/>
          <w:sz w:val="22"/>
          <w:szCs w:val="22"/>
        </w:rPr>
        <w:t xml:space="preserve">destinadas para </w:t>
      </w:r>
      <w:r w:rsidRPr="00CF4C67">
        <w:rPr>
          <w:rFonts w:ascii="Arial" w:hAnsi="Arial" w:cs="Arial"/>
          <w:sz w:val="22"/>
          <w:szCs w:val="22"/>
        </w:rPr>
        <w:t xml:space="preserve">antes, durante y después del siniestro o emergencia, </w:t>
      </w:r>
      <w:r w:rsidR="00C17702">
        <w:rPr>
          <w:rFonts w:ascii="Arial" w:hAnsi="Arial" w:cs="Arial"/>
          <w:sz w:val="22"/>
          <w:szCs w:val="22"/>
        </w:rPr>
        <w:t xml:space="preserve">siendo </w:t>
      </w:r>
      <w:r w:rsidR="00E644A7" w:rsidRPr="00CF4C67">
        <w:rPr>
          <w:rFonts w:ascii="Arial" w:hAnsi="Arial" w:cs="Arial"/>
          <w:sz w:val="22"/>
          <w:szCs w:val="22"/>
        </w:rPr>
        <w:t xml:space="preserve">nuevo </w:t>
      </w:r>
      <w:r w:rsidRPr="00CF4C67">
        <w:rPr>
          <w:rFonts w:ascii="Arial" w:hAnsi="Arial" w:cs="Arial"/>
          <w:sz w:val="22"/>
          <w:szCs w:val="22"/>
        </w:rPr>
        <w:t>el énfasis en la alerta temprana y los procedimientos de evacuación ante incendios.</w:t>
      </w:r>
    </w:p>
    <w:p w14:paraId="7809E0DE" w14:textId="77777777" w:rsidR="00DF1E96" w:rsidRDefault="00DF1E96" w:rsidP="005A2579">
      <w:pPr>
        <w:ind w:firstLine="2268"/>
        <w:jc w:val="both"/>
        <w:rPr>
          <w:rFonts w:ascii="Arial" w:hAnsi="Arial" w:cs="Arial"/>
          <w:sz w:val="22"/>
          <w:szCs w:val="22"/>
        </w:rPr>
      </w:pPr>
    </w:p>
    <w:p w14:paraId="7809E0DF" w14:textId="77777777" w:rsidR="005A2579" w:rsidRPr="00CF4C67" w:rsidRDefault="005A2579" w:rsidP="005A2579">
      <w:pPr>
        <w:ind w:firstLine="2268"/>
        <w:jc w:val="both"/>
        <w:rPr>
          <w:rFonts w:ascii="Arial" w:hAnsi="Arial" w:cs="Arial"/>
          <w:sz w:val="22"/>
          <w:szCs w:val="22"/>
        </w:rPr>
      </w:pPr>
      <w:r w:rsidRPr="00CF4C67">
        <w:rPr>
          <w:rFonts w:ascii="Arial" w:hAnsi="Arial" w:cs="Arial"/>
          <w:sz w:val="22"/>
          <w:szCs w:val="22"/>
        </w:rPr>
        <w:t>c) El plan de evacuación forma parte del de emergencia</w:t>
      </w:r>
      <w:r w:rsidR="007614A7" w:rsidRPr="00CF4C67">
        <w:rPr>
          <w:rFonts w:ascii="Arial" w:hAnsi="Arial" w:cs="Arial"/>
          <w:sz w:val="22"/>
          <w:szCs w:val="22"/>
        </w:rPr>
        <w:t>,</w:t>
      </w:r>
      <w:r w:rsidRPr="00CF4C67">
        <w:rPr>
          <w:rFonts w:ascii="Arial" w:hAnsi="Arial" w:cs="Arial"/>
          <w:sz w:val="22"/>
          <w:szCs w:val="22"/>
        </w:rPr>
        <w:t xml:space="preserve"> que es más amplio</w:t>
      </w:r>
      <w:r w:rsidR="007614A7" w:rsidRPr="00CF4C67">
        <w:rPr>
          <w:rFonts w:ascii="Arial" w:hAnsi="Arial" w:cs="Arial"/>
          <w:sz w:val="22"/>
          <w:szCs w:val="22"/>
        </w:rPr>
        <w:t>,</w:t>
      </w:r>
      <w:r w:rsidRPr="00CF4C67">
        <w:rPr>
          <w:rFonts w:ascii="Arial" w:hAnsi="Arial" w:cs="Arial"/>
          <w:sz w:val="22"/>
          <w:szCs w:val="22"/>
        </w:rPr>
        <w:t xml:space="preserve"> y </w:t>
      </w:r>
      <w:r w:rsidR="007614A7" w:rsidRPr="00CF4C67">
        <w:rPr>
          <w:rFonts w:ascii="Arial" w:hAnsi="Arial" w:cs="Arial"/>
          <w:sz w:val="22"/>
          <w:szCs w:val="22"/>
        </w:rPr>
        <w:t xml:space="preserve">que </w:t>
      </w:r>
      <w:r w:rsidRPr="00CF4C67">
        <w:rPr>
          <w:rFonts w:ascii="Arial" w:hAnsi="Arial" w:cs="Arial"/>
          <w:sz w:val="22"/>
          <w:szCs w:val="22"/>
        </w:rPr>
        <w:t>consiste en determinar cómo se enfrentar</w:t>
      </w:r>
      <w:r w:rsidR="00752ECB">
        <w:rPr>
          <w:rFonts w:ascii="Arial" w:hAnsi="Arial" w:cs="Arial"/>
          <w:sz w:val="22"/>
          <w:szCs w:val="22"/>
        </w:rPr>
        <w:t>á</w:t>
      </w:r>
      <w:r w:rsidRPr="00CF4C67">
        <w:rPr>
          <w:rFonts w:ascii="Arial" w:hAnsi="Arial" w:cs="Arial"/>
          <w:sz w:val="22"/>
          <w:szCs w:val="22"/>
        </w:rPr>
        <w:t xml:space="preserve"> un siniestro, debiendo incluir acciones de capacitación y simulacros de evacuación</w:t>
      </w:r>
      <w:r w:rsidR="007614A7" w:rsidRPr="00CF4C67">
        <w:rPr>
          <w:rFonts w:ascii="Arial" w:hAnsi="Arial" w:cs="Arial"/>
          <w:sz w:val="22"/>
          <w:szCs w:val="22"/>
        </w:rPr>
        <w:t>,</w:t>
      </w:r>
      <w:r w:rsidRPr="00CF4C67">
        <w:rPr>
          <w:rFonts w:ascii="Arial" w:hAnsi="Arial" w:cs="Arial"/>
          <w:sz w:val="22"/>
          <w:szCs w:val="22"/>
        </w:rPr>
        <w:t xml:space="preserve"> según los diferentes tipos de eventos o emergencias.</w:t>
      </w:r>
    </w:p>
    <w:p w14:paraId="7809E0E0" w14:textId="77777777" w:rsidR="00DF1E96" w:rsidRDefault="00DF1E96" w:rsidP="007B65A5">
      <w:pPr>
        <w:ind w:firstLine="2268"/>
        <w:jc w:val="both"/>
        <w:rPr>
          <w:rFonts w:ascii="Arial" w:hAnsi="Arial" w:cs="Arial"/>
          <w:sz w:val="22"/>
          <w:szCs w:val="22"/>
        </w:rPr>
      </w:pPr>
    </w:p>
    <w:p w14:paraId="7809E0E1" w14:textId="77777777" w:rsidR="007B65A5" w:rsidRPr="00CF4C67" w:rsidRDefault="005A2579" w:rsidP="007B65A5">
      <w:pPr>
        <w:ind w:firstLine="2268"/>
        <w:jc w:val="both"/>
        <w:rPr>
          <w:rFonts w:ascii="Arial" w:hAnsi="Arial" w:cs="Arial"/>
          <w:sz w:val="22"/>
          <w:szCs w:val="22"/>
        </w:rPr>
      </w:pPr>
      <w:r w:rsidRPr="00CF4C67">
        <w:rPr>
          <w:rFonts w:ascii="Arial" w:hAnsi="Arial" w:cs="Arial"/>
          <w:sz w:val="22"/>
          <w:szCs w:val="22"/>
        </w:rPr>
        <w:t>d) El primer plan de emergencia t</w:t>
      </w:r>
      <w:r w:rsidR="007D27F5" w:rsidRPr="00CF4C67">
        <w:rPr>
          <w:rFonts w:ascii="Arial" w:hAnsi="Arial" w:cs="Arial"/>
          <w:sz w:val="22"/>
          <w:szCs w:val="22"/>
        </w:rPr>
        <w:t xml:space="preserve">iene </w:t>
      </w:r>
      <w:r w:rsidRPr="00CF4C67">
        <w:rPr>
          <w:rFonts w:ascii="Arial" w:hAnsi="Arial" w:cs="Arial"/>
          <w:sz w:val="22"/>
          <w:szCs w:val="22"/>
        </w:rPr>
        <w:t>que ser suscrito por el propietario del condominio, es decir, quien lo está construyendo y debe acompañarse como antecedente al solicitar la recepción definitiva del proyecto acogido al régimen de copropiedad</w:t>
      </w:r>
      <w:r w:rsidR="00F47416" w:rsidRPr="00CF4C67">
        <w:rPr>
          <w:rFonts w:ascii="Arial" w:hAnsi="Arial" w:cs="Arial"/>
          <w:sz w:val="22"/>
          <w:szCs w:val="22"/>
        </w:rPr>
        <w:t xml:space="preserve">, </w:t>
      </w:r>
      <w:r w:rsidRPr="00CF4C67">
        <w:rPr>
          <w:rFonts w:ascii="Arial" w:hAnsi="Arial" w:cs="Arial"/>
          <w:sz w:val="22"/>
          <w:szCs w:val="22"/>
        </w:rPr>
        <w:t xml:space="preserve">lo que significa, en la práctica, adelantar el plan de emergencia en contraste con la norma vigente que señala que su confección es responsabilidad del comité de administración y debe someterse a una asamblea extraordinaria, </w:t>
      </w:r>
      <w:r w:rsidR="00D65353" w:rsidRPr="00CF4C67">
        <w:rPr>
          <w:rFonts w:ascii="Arial" w:hAnsi="Arial" w:cs="Arial"/>
          <w:sz w:val="22"/>
          <w:szCs w:val="22"/>
        </w:rPr>
        <w:t xml:space="preserve">es decir, </w:t>
      </w:r>
      <w:r w:rsidRPr="00CF4C67">
        <w:rPr>
          <w:rFonts w:ascii="Arial" w:hAnsi="Arial" w:cs="Arial"/>
          <w:sz w:val="22"/>
          <w:szCs w:val="22"/>
        </w:rPr>
        <w:t xml:space="preserve">los condominios comienzan a ser habitados sin contar con un plan de emergencia. </w:t>
      </w:r>
      <w:r w:rsidR="00D65353" w:rsidRPr="00CF4C67">
        <w:rPr>
          <w:rFonts w:ascii="Arial" w:hAnsi="Arial" w:cs="Arial"/>
          <w:sz w:val="22"/>
          <w:szCs w:val="22"/>
        </w:rPr>
        <w:t>S</w:t>
      </w:r>
      <w:r w:rsidR="007B65A5" w:rsidRPr="00CF4C67">
        <w:rPr>
          <w:rFonts w:ascii="Arial" w:hAnsi="Arial" w:cs="Arial"/>
          <w:sz w:val="22"/>
          <w:szCs w:val="22"/>
        </w:rPr>
        <w:t>i se trata de una construcción existente</w:t>
      </w:r>
      <w:r w:rsidR="007D27F5" w:rsidRPr="00CF4C67">
        <w:rPr>
          <w:rFonts w:ascii="Arial" w:hAnsi="Arial" w:cs="Arial"/>
          <w:sz w:val="22"/>
          <w:szCs w:val="22"/>
        </w:rPr>
        <w:t xml:space="preserve"> que </w:t>
      </w:r>
      <w:r w:rsidR="007B65A5" w:rsidRPr="00CF4C67">
        <w:rPr>
          <w:rFonts w:ascii="Arial" w:hAnsi="Arial" w:cs="Arial"/>
          <w:sz w:val="22"/>
          <w:szCs w:val="22"/>
        </w:rPr>
        <w:t xml:space="preserve">posteriormente se acoge al régimen de copropiedad, el plan de emergencia debe acompañarse al solicitar el certificado por el </w:t>
      </w:r>
      <w:r w:rsidR="00BC3E38" w:rsidRPr="00CF4C67">
        <w:rPr>
          <w:rFonts w:ascii="Arial" w:hAnsi="Arial" w:cs="Arial"/>
          <w:sz w:val="22"/>
          <w:szCs w:val="22"/>
        </w:rPr>
        <w:t xml:space="preserve">que </w:t>
      </w:r>
      <w:r w:rsidR="007B65A5" w:rsidRPr="00CF4C67">
        <w:rPr>
          <w:rFonts w:ascii="Arial" w:hAnsi="Arial" w:cs="Arial"/>
          <w:sz w:val="22"/>
          <w:szCs w:val="22"/>
        </w:rPr>
        <w:t xml:space="preserve">se acoge al </w:t>
      </w:r>
      <w:r w:rsidR="00C17702">
        <w:rPr>
          <w:rFonts w:ascii="Arial" w:hAnsi="Arial" w:cs="Arial"/>
          <w:sz w:val="22"/>
          <w:szCs w:val="22"/>
        </w:rPr>
        <w:t xml:space="preserve">régimen </w:t>
      </w:r>
      <w:r w:rsidR="007B65A5" w:rsidRPr="00CF4C67">
        <w:rPr>
          <w:rFonts w:ascii="Arial" w:hAnsi="Arial" w:cs="Arial"/>
          <w:sz w:val="22"/>
          <w:szCs w:val="22"/>
        </w:rPr>
        <w:t>de copropiedad</w:t>
      </w:r>
      <w:r w:rsidR="00B614B9">
        <w:rPr>
          <w:rFonts w:ascii="Arial" w:hAnsi="Arial" w:cs="Arial"/>
          <w:sz w:val="22"/>
          <w:szCs w:val="22"/>
        </w:rPr>
        <w:t>.</w:t>
      </w:r>
      <w:r w:rsidR="001D0358">
        <w:rPr>
          <w:rFonts w:ascii="Arial" w:hAnsi="Arial" w:cs="Arial"/>
          <w:sz w:val="22"/>
          <w:szCs w:val="22"/>
        </w:rPr>
        <w:t xml:space="preserve"> </w:t>
      </w:r>
    </w:p>
    <w:p w14:paraId="7809E0E2" w14:textId="77777777" w:rsidR="00DF1E96" w:rsidRDefault="00DF1E96" w:rsidP="007B65A5">
      <w:pPr>
        <w:ind w:firstLine="2268"/>
        <w:jc w:val="both"/>
        <w:rPr>
          <w:rFonts w:ascii="Arial" w:hAnsi="Arial" w:cs="Arial"/>
          <w:sz w:val="22"/>
          <w:szCs w:val="22"/>
        </w:rPr>
      </w:pPr>
    </w:p>
    <w:p w14:paraId="7809E0E3" w14:textId="77777777" w:rsidR="007B65A5" w:rsidRPr="00CF4C67" w:rsidRDefault="007B65A5" w:rsidP="007B65A5">
      <w:pPr>
        <w:ind w:firstLine="2268"/>
        <w:jc w:val="both"/>
        <w:rPr>
          <w:rFonts w:ascii="Arial" w:hAnsi="Arial" w:cs="Arial"/>
          <w:sz w:val="22"/>
          <w:szCs w:val="22"/>
        </w:rPr>
      </w:pPr>
      <w:r w:rsidRPr="00CF4C67">
        <w:rPr>
          <w:rFonts w:ascii="Arial" w:hAnsi="Arial" w:cs="Arial"/>
          <w:sz w:val="22"/>
          <w:szCs w:val="22"/>
        </w:rPr>
        <w:t xml:space="preserve">e) </w:t>
      </w:r>
      <w:r w:rsidR="00BC3E38" w:rsidRPr="00CF4C67">
        <w:rPr>
          <w:rFonts w:ascii="Arial" w:hAnsi="Arial" w:cs="Arial"/>
          <w:sz w:val="22"/>
          <w:szCs w:val="22"/>
        </w:rPr>
        <w:t>Establece l</w:t>
      </w:r>
      <w:r w:rsidRPr="00CF4C67">
        <w:rPr>
          <w:rFonts w:ascii="Arial" w:hAnsi="Arial" w:cs="Arial"/>
          <w:sz w:val="22"/>
          <w:szCs w:val="22"/>
        </w:rPr>
        <w:t xml:space="preserve">a </w:t>
      </w:r>
      <w:r w:rsidR="007D27F5" w:rsidRPr="00CF4C67">
        <w:rPr>
          <w:rFonts w:ascii="Arial" w:hAnsi="Arial" w:cs="Arial"/>
          <w:sz w:val="22"/>
          <w:szCs w:val="22"/>
        </w:rPr>
        <w:t xml:space="preserve">realización de </w:t>
      </w:r>
      <w:r w:rsidR="00BC3E38" w:rsidRPr="00CF4C67">
        <w:rPr>
          <w:rFonts w:ascii="Arial" w:hAnsi="Arial" w:cs="Arial"/>
          <w:sz w:val="22"/>
          <w:szCs w:val="22"/>
        </w:rPr>
        <w:t xml:space="preserve">las </w:t>
      </w:r>
      <w:r w:rsidRPr="00CF4C67">
        <w:rPr>
          <w:rFonts w:ascii="Arial" w:hAnsi="Arial" w:cs="Arial"/>
          <w:sz w:val="22"/>
          <w:szCs w:val="22"/>
        </w:rPr>
        <w:t>actualizaci</w:t>
      </w:r>
      <w:r w:rsidR="007D27F5" w:rsidRPr="00CF4C67">
        <w:rPr>
          <w:rFonts w:ascii="Arial" w:hAnsi="Arial" w:cs="Arial"/>
          <w:sz w:val="22"/>
          <w:szCs w:val="22"/>
        </w:rPr>
        <w:t xml:space="preserve">ones </w:t>
      </w:r>
      <w:r w:rsidRPr="00CF4C67">
        <w:rPr>
          <w:rFonts w:ascii="Arial" w:hAnsi="Arial" w:cs="Arial"/>
          <w:sz w:val="22"/>
          <w:szCs w:val="22"/>
        </w:rPr>
        <w:t>del plan de emergencia cuando se modifiquen las condiciones generales de seguridad</w:t>
      </w:r>
      <w:r w:rsidR="0047134E">
        <w:rPr>
          <w:rFonts w:ascii="Arial" w:hAnsi="Arial" w:cs="Arial"/>
          <w:sz w:val="22"/>
          <w:szCs w:val="22"/>
        </w:rPr>
        <w:t xml:space="preserve"> </w:t>
      </w:r>
      <w:r w:rsidRPr="00CF4C67">
        <w:rPr>
          <w:rFonts w:ascii="Arial" w:hAnsi="Arial" w:cs="Arial"/>
          <w:sz w:val="22"/>
          <w:szCs w:val="22"/>
        </w:rPr>
        <w:t>y el buen funcionamiento de las instalaciones de emergencia definidas en el permiso de edificación.</w:t>
      </w:r>
    </w:p>
    <w:p w14:paraId="7809E0E4" w14:textId="77777777" w:rsidR="00DF1E96" w:rsidRDefault="00DF1E96" w:rsidP="007B65A5">
      <w:pPr>
        <w:ind w:firstLine="2268"/>
        <w:jc w:val="both"/>
        <w:rPr>
          <w:rFonts w:ascii="Arial" w:hAnsi="Arial" w:cs="Arial"/>
          <w:sz w:val="22"/>
          <w:szCs w:val="22"/>
        </w:rPr>
      </w:pPr>
    </w:p>
    <w:p w14:paraId="7809E0E5" w14:textId="77777777" w:rsidR="007B65A5" w:rsidRPr="00CF4C67" w:rsidRDefault="007B65A5" w:rsidP="007B65A5">
      <w:pPr>
        <w:ind w:firstLine="2268"/>
        <w:jc w:val="both"/>
        <w:rPr>
          <w:rFonts w:ascii="Arial" w:hAnsi="Arial" w:cs="Arial"/>
          <w:sz w:val="22"/>
          <w:szCs w:val="22"/>
        </w:rPr>
      </w:pPr>
      <w:r w:rsidRPr="00CF4C67">
        <w:rPr>
          <w:rFonts w:ascii="Arial" w:hAnsi="Arial" w:cs="Arial"/>
          <w:sz w:val="22"/>
          <w:szCs w:val="22"/>
        </w:rPr>
        <w:t xml:space="preserve">f) La actualización del plan de evacuación debe ser al menos una vez al año porque </w:t>
      </w:r>
      <w:r w:rsidR="00F47416" w:rsidRPr="00CF4C67">
        <w:rPr>
          <w:rFonts w:ascii="Arial" w:hAnsi="Arial" w:cs="Arial"/>
          <w:sz w:val="22"/>
          <w:szCs w:val="22"/>
        </w:rPr>
        <w:t>con</w:t>
      </w:r>
      <w:r w:rsidRPr="00CF4C67">
        <w:rPr>
          <w:rFonts w:ascii="Arial" w:hAnsi="Arial" w:cs="Arial"/>
          <w:sz w:val="22"/>
          <w:szCs w:val="22"/>
        </w:rPr>
        <w:t xml:space="preserve">tiene detalles </w:t>
      </w:r>
      <w:r w:rsidR="007D27F5" w:rsidRPr="00CF4C67">
        <w:rPr>
          <w:rFonts w:ascii="Arial" w:hAnsi="Arial" w:cs="Arial"/>
          <w:sz w:val="22"/>
          <w:szCs w:val="22"/>
        </w:rPr>
        <w:t xml:space="preserve">respecto </w:t>
      </w:r>
      <w:r w:rsidRPr="00CF4C67">
        <w:rPr>
          <w:rFonts w:ascii="Arial" w:hAnsi="Arial" w:cs="Arial"/>
          <w:sz w:val="22"/>
          <w:szCs w:val="22"/>
        </w:rPr>
        <w:t>de los ocupantes</w:t>
      </w:r>
      <w:r w:rsidR="00B614B9">
        <w:rPr>
          <w:rFonts w:ascii="Arial" w:hAnsi="Arial" w:cs="Arial"/>
          <w:sz w:val="22"/>
          <w:szCs w:val="22"/>
        </w:rPr>
        <w:t xml:space="preserve">, </w:t>
      </w:r>
      <w:r w:rsidRPr="00CF4C67">
        <w:rPr>
          <w:rFonts w:ascii="Arial" w:hAnsi="Arial" w:cs="Arial"/>
          <w:sz w:val="22"/>
          <w:szCs w:val="22"/>
        </w:rPr>
        <w:t>por ello</w:t>
      </w:r>
      <w:r w:rsidR="006F45A7" w:rsidRPr="00CF4C67">
        <w:rPr>
          <w:rFonts w:ascii="Arial" w:hAnsi="Arial" w:cs="Arial"/>
          <w:sz w:val="22"/>
          <w:szCs w:val="22"/>
        </w:rPr>
        <w:t>,</w:t>
      </w:r>
      <w:r w:rsidRPr="00CF4C67">
        <w:rPr>
          <w:rFonts w:ascii="Arial" w:hAnsi="Arial" w:cs="Arial"/>
          <w:sz w:val="22"/>
          <w:szCs w:val="22"/>
        </w:rPr>
        <w:t xml:space="preserve"> debe considerar el número de residentes y a las personas con discapacidad, movilidad reducida, infantes y población no hispano parlante. En </w:t>
      </w:r>
      <w:r w:rsidR="007D27F5" w:rsidRPr="00CF4C67">
        <w:rPr>
          <w:rFonts w:ascii="Arial" w:hAnsi="Arial" w:cs="Arial"/>
          <w:sz w:val="22"/>
          <w:szCs w:val="22"/>
        </w:rPr>
        <w:t>la práctica</w:t>
      </w:r>
      <w:r w:rsidR="00C17702">
        <w:rPr>
          <w:rFonts w:ascii="Arial" w:hAnsi="Arial" w:cs="Arial"/>
          <w:sz w:val="22"/>
          <w:szCs w:val="22"/>
        </w:rPr>
        <w:t>,</w:t>
      </w:r>
      <w:r w:rsidR="007D27F5" w:rsidRPr="00CF4C67">
        <w:rPr>
          <w:rFonts w:ascii="Arial" w:hAnsi="Arial" w:cs="Arial"/>
          <w:sz w:val="22"/>
          <w:szCs w:val="22"/>
        </w:rPr>
        <w:t xml:space="preserve"> </w:t>
      </w:r>
      <w:r w:rsidRPr="00CF4C67">
        <w:rPr>
          <w:rFonts w:ascii="Arial" w:hAnsi="Arial" w:cs="Arial"/>
          <w:sz w:val="22"/>
          <w:szCs w:val="22"/>
        </w:rPr>
        <w:t xml:space="preserve">se dejará constancia que en un departamento vive una persona postrada, de tal suerte, que Carabineros y </w:t>
      </w:r>
      <w:r w:rsidR="00BC3E38" w:rsidRPr="00CF4C67">
        <w:rPr>
          <w:rFonts w:ascii="Arial" w:hAnsi="Arial" w:cs="Arial"/>
          <w:sz w:val="22"/>
          <w:szCs w:val="22"/>
        </w:rPr>
        <w:t>B</w:t>
      </w:r>
      <w:r w:rsidRPr="00CF4C67">
        <w:rPr>
          <w:rFonts w:ascii="Arial" w:hAnsi="Arial" w:cs="Arial"/>
          <w:sz w:val="22"/>
          <w:szCs w:val="22"/>
        </w:rPr>
        <w:t xml:space="preserve">omberos tengan en cuenta esta situación. Agregó que la población no hispano parlante se incluyó porque existen condominios donde viven muchos de ellos </w:t>
      </w:r>
      <w:r w:rsidR="00517861" w:rsidRPr="00CF4C67">
        <w:rPr>
          <w:rFonts w:ascii="Arial" w:hAnsi="Arial" w:cs="Arial"/>
          <w:sz w:val="22"/>
          <w:szCs w:val="22"/>
        </w:rPr>
        <w:t xml:space="preserve">y es importante que </w:t>
      </w:r>
      <w:r w:rsidR="0047134E">
        <w:rPr>
          <w:rFonts w:ascii="Arial" w:hAnsi="Arial" w:cs="Arial"/>
          <w:sz w:val="22"/>
          <w:szCs w:val="22"/>
        </w:rPr>
        <w:t xml:space="preserve">entiendan </w:t>
      </w:r>
      <w:r w:rsidR="00517861" w:rsidRPr="00CF4C67">
        <w:rPr>
          <w:rFonts w:ascii="Arial" w:hAnsi="Arial" w:cs="Arial"/>
          <w:sz w:val="22"/>
          <w:szCs w:val="22"/>
        </w:rPr>
        <w:t>las instrucciones</w:t>
      </w:r>
      <w:r w:rsidR="00030035" w:rsidRPr="00CF4C67">
        <w:rPr>
          <w:rFonts w:ascii="Arial" w:hAnsi="Arial" w:cs="Arial"/>
          <w:sz w:val="22"/>
          <w:szCs w:val="22"/>
        </w:rPr>
        <w:t>.</w:t>
      </w:r>
    </w:p>
    <w:p w14:paraId="7809E0E6" w14:textId="77777777" w:rsidR="00DF1E96" w:rsidRDefault="00DF1E96" w:rsidP="00724671">
      <w:pPr>
        <w:ind w:firstLine="2268"/>
        <w:jc w:val="both"/>
        <w:rPr>
          <w:rFonts w:ascii="Arial" w:hAnsi="Arial" w:cs="Arial"/>
          <w:sz w:val="22"/>
          <w:szCs w:val="22"/>
        </w:rPr>
      </w:pPr>
    </w:p>
    <w:p w14:paraId="7809E0E7" w14:textId="77777777" w:rsidR="007B65A5" w:rsidRPr="00CF4C67" w:rsidRDefault="00030035" w:rsidP="00724671">
      <w:pPr>
        <w:ind w:firstLine="2268"/>
        <w:jc w:val="both"/>
        <w:rPr>
          <w:rFonts w:ascii="Arial" w:hAnsi="Arial" w:cs="Arial"/>
          <w:sz w:val="22"/>
          <w:szCs w:val="22"/>
        </w:rPr>
      </w:pPr>
      <w:r w:rsidRPr="00CF4C67">
        <w:rPr>
          <w:rFonts w:ascii="Arial" w:hAnsi="Arial" w:cs="Arial"/>
          <w:sz w:val="22"/>
          <w:szCs w:val="22"/>
        </w:rPr>
        <w:t xml:space="preserve">g) </w:t>
      </w:r>
      <w:r w:rsidR="007D27F5" w:rsidRPr="00CF4C67">
        <w:rPr>
          <w:rFonts w:ascii="Arial" w:hAnsi="Arial" w:cs="Arial"/>
          <w:sz w:val="22"/>
          <w:szCs w:val="22"/>
        </w:rPr>
        <w:t xml:space="preserve">Se señala que </w:t>
      </w:r>
      <w:r w:rsidRPr="00CF4C67">
        <w:rPr>
          <w:rFonts w:ascii="Arial" w:hAnsi="Arial" w:cs="Arial"/>
          <w:sz w:val="22"/>
          <w:szCs w:val="22"/>
        </w:rPr>
        <w:t>la información disponible</w:t>
      </w:r>
      <w:r w:rsidR="007D27F5" w:rsidRPr="00CF4C67">
        <w:rPr>
          <w:rFonts w:ascii="Arial" w:hAnsi="Arial" w:cs="Arial"/>
          <w:sz w:val="22"/>
          <w:szCs w:val="22"/>
        </w:rPr>
        <w:t xml:space="preserve"> </w:t>
      </w:r>
      <w:r w:rsidR="00161812" w:rsidRPr="00CF4C67">
        <w:rPr>
          <w:rFonts w:ascii="Arial" w:hAnsi="Arial" w:cs="Arial"/>
          <w:sz w:val="22"/>
          <w:szCs w:val="22"/>
        </w:rPr>
        <w:t>debe estar</w:t>
      </w:r>
      <w:r w:rsidR="00BF0DD9" w:rsidRPr="00CF4C67">
        <w:rPr>
          <w:rFonts w:ascii="Arial" w:hAnsi="Arial" w:cs="Arial"/>
          <w:sz w:val="22"/>
          <w:szCs w:val="22"/>
        </w:rPr>
        <w:t xml:space="preserve"> </w:t>
      </w:r>
      <w:r w:rsidR="00161812" w:rsidRPr="00CF4C67">
        <w:rPr>
          <w:rFonts w:ascii="Arial" w:hAnsi="Arial" w:cs="Arial"/>
          <w:sz w:val="22"/>
          <w:szCs w:val="22"/>
        </w:rPr>
        <w:t>en la recepción o conserjería del condominio</w:t>
      </w:r>
      <w:r w:rsidR="007D27F5" w:rsidRPr="00CF4C67">
        <w:rPr>
          <w:rFonts w:ascii="Arial" w:hAnsi="Arial" w:cs="Arial"/>
          <w:sz w:val="22"/>
          <w:szCs w:val="22"/>
        </w:rPr>
        <w:t xml:space="preserve">, es decir, </w:t>
      </w:r>
      <w:r w:rsidR="00161812" w:rsidRPr="00CF4C67">
        <w:rPr>
          <w:rFonts w:ascii="Arial" w:hAnsi="Arial" w:cs="Arial"/>
          <w:sz w:val="22"/>
          <w:szCs w:val="22"/>
        </w:rPr>
        <w:t>un archivo de los documentos que conforman el plan de emergencia y el plan de evacuación actualizados incluido un plano del condominio con indicación de las vías de evacuación y las instalaciones de emergencia</w:t>
      </w:r>
      <w:r w:rsidR="004E6246" w:rsidRPr="00CF4C67">
        <w:rPr>
          <w:rFonts w:ascii="Arial" w:hAnsi="Arial" w:cs="Arial"/>
          <w:sz w:val="22"/>
          <w:szCs w:val="22"/>
        </w:rPr>
        <w:t xml:space="preserve"> más relevante o que podrían generar algún tipo de peligro.</w:t>
      </w:r>
      <w:r w:rsidR="00BF0DD9" w:rsidRPr="00CF4C67">
        <w:rPr>
          <w:rFonts w:ascii="Arial" w:hAnsi="Arial" w:cs="Arial"/>
          <w:sz w:val="22"/>
          <w:szCs w:val="22"/>
        </w:rPr>
        <w:t xml:space="preserve"> </w:t>
      </w:r>
    </w:p>
    <w:p w14:paraId="7809E0E8" w14:textId="77777777" w:rsidR="00DF1E96" w:rsidRDefault="00DF1E96" w:rsidP="00731327">
      <w:pPr>
        <w:ind w:firstLine="2268"/>
        <w:jc w:val="both"/>
        <w:rPr>
          <w:rFonts w:ascii="Arial" w:hAnsi="Arial" w:cs="Arial"/>
          <w:sz w:val="22"/>
          <w:szCs w:val="22"/>
        </w:rPr>
      </w:pPr>
    </w:p>
    <w:p w14:paraId="7809E0E9" w14:textId="77777777" w:rsidR="00731327" w:rsidRPr="00CF4C67" w:rsidRDefault="00616F2C" w:rsidP="00731327">
      <w:pPr>
        <w:ind w:firstLine="2268"/>
        <w:jc w:val="both"/>
        <w:rPr>
          <w:rFonts w:ascii="Arial" w:hAnsi="Arial" w:cs="Arial"/>
          <w:sz w:val="22"/>
          <w:szCs w:val="22"/>
        </w:rPr>
      </w:pPr>
      <w:r w:rsidRPr="00CF4C67">
        <w:rPr>
          <w:rFonts w:ascii="Arial" w:hAnsi="Arial" w:cs="Arial"/>
          <w:sz w:val="22"/>
          <w:szCs w:val="22"/>
        </w:rPr>
        <w:t xml:space="preserve">h) </w:t>
      </w:r>
      <w:r w:rsidR="0047134E">
        <w:rPr>
          <w:rFonts w:ascii="Arial" w:hAnsi="Arial" w:cs="Arial"/>
          <w:sz w:val="22"/>
          <w:szCs w:val="22"/>
        </w:rPr>
        <w:t xml:space="preserve">Se precisa que </w:t>
      </w:r>
      <w:r w:rsidRPr="00CF4C67">
        <w:rPr>
          <w:rFonts w:ascii="Arial" w:hAnsi="Arial" w:cs="Arial"/>
          <w:sz w:val="22"/>
          <w:szCs w:val="22"/>
        </w:rPr>
        <w:t xml:space="preserve">el </w:t>
      </w:r>
      <w:r w:rsidR="00731327" w:rsidRPr="00CF4C67">
        <w:rPr>
          <w:rFonts w:ascii="Arial" w:hAnsi="Arial" w:cs="Arial"/>
          <w:sz w:val="22"/>
          <w:szCs w:val="22"/>
        </w:rPr>
        <w:t xml:space="preserve">primer </w:t>
      </w:r>
      <w:r w:rsidRPr="00CF4C67">
        <w:rPr>
          <w:rFonts w:ascii="Arial" w:hAnsi="Arial" w:cs="Arial"/>
          <w:sz w:val="22"/>
          <w:szCs w:val="22"/>
        </w:rPr>
        <w:t>plan de emergencia</w:t>
      </w:r>
      <w:r w:rsidR="00731327" w:rsidRPr="00CF4C67">
        <w:rPr>
          <w:rFonts w:ascii="Arial" w:hAnsi="Arial" w:cs="Arial"/>
          <w:sz w:val="22"/>
          <w:szCs w:val="22"/>
        </w:rPr>
        <w:t xml:space="preserve"> y sus</w:t>
      </w:r>
      <w:r w:rsidR="00BF0DD9" w:rsidRPr="00CF4C67">
        <w:rPr>
          <w:rFonts w:ascii="Arial" w:hAnsi="Arial" w:cs="Arial"/>
          <w:sz w:val="22"/>
          <w:szCs w:val="22"/>
        </w:rPr>
        <w:t xml:space="preserve"> </w:t>
      </w:r>
      <w:r w:rsidR="00731327" w:rsidRPr="00CF4C67">
        <w:rPr>
          <w:rFonts w:ascii="Arial" w:hAnsi="Arial" w:cs="Arial"/>
          <w:sz w:val="22"/>
          <w:szCs w:val="22"/>
        </w:rPr>
        <w:t>actualizaciones</w:t>
      </w:r>
      <w:r w:rsidR="0047134E">
        <w:rPr>
          <w:rFonts w:ascii="Arial" w:hAnsi="Arial" w:cs="Arial"/>
          <w:sz w:val="22"/>
          <w:szCs w:val="22"/>
        </w:rPr>
        <w:t xml:space="preserve"> deben ser </w:t>
      </w:r>
      <w:r w:rsidR="00731327" w:rsidRPr="00CF4C67">
        <w:rPr>
          <w:rFonts w:ascii="Arial" w:hAnsi="Arial" w:cs="Arial"/>
          <w:sz w:val="22"/>
          <w:szCs w:val="22"/>
        </w:rPr>
        <w:t xml:space="preserve">realizadas y suscritas por un ingeniero en prevención de riesgos, </w:t>
      </w:r>
      <w:r w:rsidR="00CB3784">
        <w:rPr>
          <w:rFonts w:ascii="Arial" w:hAnsi="Arial" w:cs="Arial"/>
          <w:sz w:val="22"/>
          <w:szCs w:val="22"/>
        </w:rPr>
        <w:t xml:space="preserve">dando </w:t>
      </w:r>
      <w:r w:rsidR="00731327" w:rsidRPr="00CF4C67">
        <w:rPr>
          <w:rFonts w:ascii="Arial" w:hAnsi="Arial" w:cs="Arial"/>
          <w:sz w:val="22"/>
          <w:szCs w:val="22"/>
        </w:rPr>
        <w:t xml:space="preserve">cumplimiento a la norma técnica que señale el reglamento de esta ley. </w:t>
      </w:r>
      <w:r w:rsidR="0047134E">
        <w:rPr>
          <w:rFonts w:ascii="Arial" w:hAnsi="Arial" w:cs="Arial"/>
          <w:sz w:val="22"/>
          <w:szCs w:val="22"/>
        </w:rPr>
        <w:t>Además, l</w:t>
      </w:r>
      <w:r w:rsidR="00731327" w:rsidRPr="00CF4C67">
        <w:rPr>
          <w:rFonts w:ascii="Arial" w:hAnsi="Arial" w:cs="Arial"/>
          <w:sz w:val="22"/>
          <w:szCs w:val="22"/>
        </w:rPr>
        <w:t>a</w:t>
      </w:r>
      <w:r w:rsidR="0047134E">
        <w:rPr>
          <w:rFonts w:ascii="Arial" w:hAnsi="Arial" w:cs="Arial"/>
          <w:sz w:val="22"/>
          <w:szCs w:val="22"/>
        </w:rPr>
        <w:t>s</w:t>
      </w:r>
      <w:r w:rsidR="00731327" w:rsidRPr="00CF4C67">
        <w:rPr>
          <w:rFonts w:ascii="Arial" w:hAnsi="Arial" w:cs="Arial"/>
          <w:sz w:val="22"/>
          <w:szCs w:val="22"/>
        </w:rPr>
        <w:t xml:space="preserve"> actualizaci</w:t>
      </w:r>
      <w:r w:rsidR="0047134E">
        <w:rPr>
          <w:rFonts w:ascii="Arial" w:hAnsi="Arial" w:cs="Arial"/>
          <w:sz w:val="22"/>
          <w:szCs w:val="22"/>
        </w:rPr>
        <w:t xml:space="preserve">ones </w:t>
      </w:r>
      <w:r w:rsidR="00731327" w:rsidRPr="00CF4C67">
        <w:rPr>
          <w:rFonts w:ascii="Arial" w:hAnsi="Arial" w:cs="Arial"/>
          <w:sz w:val="22"/>
          <w:szCs w:val="22"/>
        </w:rPr>
        <w:t>debe</w:t>
      </w:r>
      <w:r w:rsidR="0047134E">
        <w:rPr>
          <w:rFonts w:ascii="Arial" w:hAnsi="Arial" w:cs="Arial"/>
          <w:sz w:val="22"/>
          <w:szCs w:val="22"/>
        </w:rPr>
        <w:t xml:space="preserve">n </w:t>
      </w:r>
      <w:r w:rsidR="00731327" w:rsidRPr="00CF4C67">
        <w:rPr>
          <w:rFonts w:ascii="Arial" w:hAnsi="Arial" w:cs="Arial"/>
          <w:sz w:val="22"/>
          <w:szCs w:val="22"/>
        </w:rPr>
        <w:t>ser suscrita</w:t>
      </w:r>
      <w:r w:rsidR="0047134E">
        <w:rPr>
          <w:rFonts w:ascii="Arial" w:hAnsi="Arial" w:cs="Arial"/>
          <w:sz w:val="22"/>
          <w:szCs w:val="22"/>
        </w:rPr>
        <w:t xml:space="preserve">s </w:t>
      </w:r>
      <w:r w:rsidR="00731327" w:rsidRPr="00CF4C67">
        <w:rPr>
          <w:rFonts w:ascii="Arial" w:hAnsi="Arial" w:cs="Arial"/>
          <w:sz w:val="22"/>
          <w:szCs w:val="22"/>
        </w:rPr>
        <w:t>por el presidente del comité y por el administrador.</w:t>
      </w:r>
    </w:p>
    <w:p w14:paraId="7809E0EA" w14:textId="77777777" w:rsidR="00161812" w:rsidRPr="00CF4C67" w:rsidRDefault="00161812" w:rsidP="00724671">
      <w:pPr>
        <w:ind w:firstLine="2268"/>
        <w:jc w:val="both"/>
        <w:rPr>
          <w:rFonts w:ascii="Arial" w:hAnsi="Arial" w:cs="Arial"/>
          <w:sz w:val="22"/>
          <w:szCs w:val="22"/>
        </w:rPr>
      </w:pPr>
    </w:p>
    <w:p w14:paraId="7809E0EB" w14:textId="77777777" w:rsidR="00724671" w:rsidRPr="00CF4C67" w:rsidRDefault="00724671" w:rsidP="00724671">
      <w:pPr>
        <w:ind w:firstLine="2268"/>
        <w:jc w:val="both"/>
        <w:rPr>
          <w:rFonts w:ascii="Arial" w:hAnsi="Arial" w:cs="Arial"/>
          <w:sz w:val="22"/>
          <w:szCs w:val="22"/>
        </w:rPr>
      </w:pPr>
      <w:r w:rsidRPr="00CF4C67">
        <w:rPr>
          <w:rFonts w:ascii="Arial" w:hAnsi="Arial" w:cs="Arial"/>
          <w:sz w:val="22"/>
          <w:szCs w:val="22"/>
        </w:rPr>
        <w:lastRenderedPageBreak/>
        <w:t xml:space="preserve">Sometido a votación fue </w:t>
      </w:r>
      <w:r w:rsidRPr="0047134E">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con los votos de los diputados (as) Sergio Bobadilla, Natalia Castillo, René Manuel García, Carlos Abel Jarpa, Miguel Mellado, Erika Olivera y Gonzalo Winter (7-0-0).</w:t>
      </w:r>
    </w:p>
    <w:p w14:paraId="7809E0EC" w14:textId="77777777" w:rsidR="00724671" w:rsidRPr="00CF4C67" w:rsidRDefault="00724671" w:rsidP="00AC03AE">
      <w:pPr>
        <w:ind w:firstLine="2268"/>
        <w:jc w:val="both"/>
        <w:rPr>
          <w:rFonts w:ascii="Arial" w:hAnsi="Arial" w:cs="Arial"/>
          <w:sz w:val="22"/>
          <w:szCs w:val="22"/>
        </w:rPr>
      </w:pPr>
    </w:p>
    <w:p w14:paraId="7809E0ED" w14:textId="77777777" w:rsidR="008C5ECF" w:rsidRPr="00CF4C67" w:rsidRDefault="008C5ECF" w:rsidP="008C5ECF">
      <w:pPr>
        <w:jc w:val="center"/>
        <w:rPr>
          <w:rFonts w:ascii="Arial" w:hAnsi="Arial" w:cs="Arial"/>
          <w:b/>
          <w:sz w:val="22"/>
          <w:szCs w:val="22"/>
        </w:rPr>
      </w:pPr>
      <w:r w:rsidRPr="00CF4C67">
        <w:rPr>
          <w:rFonts w:ascii="Arial" w:hAnsi="Arial" w:cs="Arial"/>
          <w:b/>
          <w:sz w:val="22"/>
          <w:szCs w:val="22"/>
        </w:rPr>
        <w:t>Artículo 41</w:t>
      </w:r>
    </w:p>
    <w:p w14:paraId="7809E0EE" w14:textId="77777777" w:rsidR="00490AC2" w:rsidRPr="00CF4C67" w:rsidRDefault="008C5ECF" w:rsidP="00490AC2">
      <w:pPr>
        <w:ind w:firstLine="2268"/>
        <w:jc w:val="both"/>
        <w:rPr>
          <w:rFonts w:ascii="Arial" w:hAnsi="Arial" w:cs="Arial"/>
          <w:sz w:val="22"/>
          <w:szCs w:val="22"/>
        </w:rPr>
      </w:pPr>
      <w:r w:rsidRPr="00CF4C67">
        <w:rPr>
          <w:rFonts w:ascii="Arial" w:hAnsi="Arial" w:cs="Arial"/>
          <w:sz w:val="22"/>
          <w:szCs w:val="22"/>
        </w:rPr>
        <w:t>S</w:t>
      </w:r>
      <w:r w:rsidR="00AC03AE" w:rsidRPr="00CF4C67">
        <w:rPr>
          <w:rFonts w:ascii="Arial" w:hAnsi="Arial" w:cs="Arial"/>
          <w:sz w:val="22"/>
          <w:szCs w:val="22"/>
        </w:rPr>
        <w:t xml:space="preserve">e refiere a </w:t>
      </w:r>
      <w:r w:rsidR="00770CB0" w:rsidRPr="00CF4C67">
        <w:rPr>
          <w:rFonts w:ascii="Arial" w:hAnsi="Arial" w:cs="Arial"/>
          <w:sz w:val="22"/>
          <w:szCs w:val="22"/>
        </w:rPr>
        <w:t xml:space="preserve">la obligación de los </w:t>
      </w:r>
      <w:r w:rsidR="00490AC2" w:rsidRPr="00CF4C67">
        <w:rPr>
          <w:rFonts w:ascii="Arial" w:hAnsi="Arial" w:cs="Arial"/>
          <w:sz w:val="22"/>
          <w:szCs w:val="22"/>
        </w:rPr>
        <w:t xml:space="preserve">copropietarios, arrendatarios u ocupantes de las unidades </w:t>
      </w:r>
      <w:r w:rsidR="00A91284" w:rsidRPr="00CF4C67">
        <w:rPr>
          <w:rFonts w:ascii="Arial" w:hAnsi="Arial" w:cs="Arial"/>
          <w:sz w:val="22"/>
          <w:szCs w:val="22"/>
        </w:rPr>
        <w:t xml:space="preserve">del </w:t>
      </w:r>
      <w:r w:rsidR="00490AC2" w:rsidRPr="00CF4C67">
        <w:rPr>
          <w:rFonts w:ascii="Arial" w:hAnsi="Arial" w:cs="Arial"/>
          <w:sz w:val="22"/>
          <w:szCs w:val="22"/>
        </w:rPr>
        <w:t xml:space="preserve">condominio </w:t>
      </w:r>
      <w:r w:rsidR="0047134E">
        <w:rPr>
          <w:rFonts w:ascii="Arial" w:hAnsi="Arial" w:cs="Arial"/>
          <w:sz w:val="22"/>
          <w:szCs w:val="22"/>
        </w:rPr>
        <w:t xml:space="preserve">de </w:t>
      </w:r>
      <w:r w:rsidR="00490AC2" w:rsidRPr="00CF4C67">
        <w:rPr>
          <w:rFonts w:ascii="Arial" w:hAnsi="Arial" w:cs="Arial"/>
          <w:sz w:val="22"/>
          <w:szCs w:val="22"/>
        </w:rPr>
        <w:t xml:space="preserve">facilitar la expedición de revisiones o certificaciones en </w:t>
      </w:r>
      <w:r w:rsidR="00D75AAE" w:rsidRPr="00CF4C67">
        <w:rPr>
          <w:rFonts w:ascii="Arial" w:hAnsi="Arial" w:cs="Arial"/>
          <w:sz w:val="22"/>
          <w:szCs w:val="22"/>
        </w:rPr>
        <w:t>su</w:t>
      </w:r>
      <w:r w:rsidR="00490AC2" w:rsidRPr="00CF4C67">
        <w:rPr>
          <w:rFonts w:ascii="Arial" w:hAnsi="Arial" w:cs="Arial"/>
          <w:sz w:val="22"/>
          <w:szCs w:val="22"/>
        </w:rPr>
        <w:t xml:space="preserve"> interior</w:t>
      </w:r>
      <w:r w:rsidR="00D75AAE" w:rsidRPr="00CF4C67">
        <w:rPr>
          <w:rFonts w:ascii="Arial" w:hAnsi="Arial" w:cs="Arial"/>
          <w:sz w:val="22"/>
          <w:szCs w:val="22"/>
        </w:rPr>
        <w:t xml:space="preserve"> </w:t>
      </w:r>
      <w:r w:rsidR="00490AC2" w:rsidRPr="00CF4C67">
        <w:rPr>
          <w:rFonts w:ascii="Arial" w:hAnsi="Arial" w:cs="Arial"/>
          <w:sz w:val="22"/>
          <w:szCs w:val="22"/>
        </w:rPr>
        <w:t xml:space="preserve">cuando </w:t>
      </w:r>
      <w:r w:rsidR="00D75AAE" w:rsidRPr="00CF4C67">
        <w:rPr>
          <w:rFonts w:ascii="Arial" w:hAnsi="Arial" w:cs="Arial"/>
          <w:sz w:val="22"/>
          <w:szCs w:val="22"/>
        </w:rPr>
        <w:t xml:space="preserve">sean </w:t>
      </w:r>
      <w:r w:rsidR="00490AC2" w:rsidRPr="00CF4C67">
        <w:rPr>
          <w:rFonts w:ascii="Arial" w:hAnsi="Arial" w:cs="Arial"/>
          <w:sz w:val="22"/>
          <w:szCs w:val="22"/>
        </w:rPr>
        <w:t xml:space="preserve">dispuestas conforme a la normativa vigente. </w:t>
      </w:r>
      <w:r w:rsidR="00A91284" w:rsidRPr="00CF4C67">
        <w:rPr>
          <w:rFonts w:ascii="Arial" w:hAnsi="Arial" w:cs="Arial"/>
          <w:sz w:val="22"/>
          <w:szCs w:val="22"/>
        </w:rPr>
        <w:t>De no</w:t>
      </w:r>
      <w:r w:rsidR="00CC0DCD" w:rsidRPr="00CF4C67">
        <w:rPr>
          <w:rFonts w:ascii="Arial" w:hAnsi="Arial" w:cs="Arial"/>
          <w:sz w:val="22"/>
          <w:szCs w:val="22"/>
        </w:rPr>
        <w:t xml:space="preserve"> </w:t>
      </w:r>
      <w:r w:rsidR="00A91284" w:rsidRPr="00CF4C67">
        <w:rPr>
          <w:rFonts w:ascii="Arial" w:hAnsi="Arial" w:cs="Arial"/>
          <w:sz w:val="22"/>
          <w:szCs w:val="22"/>
        </w:rPr>
        <w:t xml:space="preserve">hacerlo </w:t>
      </w:r>
      <w:r w:rsidR="00490AC2" w:rsidRPr="00CF4C67">
        <w:rPr>
          <w:rFonts w:ascii="Arial" w:hAnsi="Arial" w:cs="Arial"/>
          <w:sz w:val="22"/>
          <w:szCs w:val="22"/>
        </w:rPr>
        <w:t>habiendo sido notificados por escrito por el administrador</w:t>
      </w:r>
      <w:r w:rsidR="0047134E">
        <w:rPr>
          <w:rFonts w:ascii="Arial" w:hAnsi="Arial" w:cs="Arial"/>
          <w:sz w:val="22"/>
          <w:szCs w:val="22"/>
        </w:rPr>
        <w:t>,</w:t>
      </w:r>
      <w:r w:rsidR="00490AC2" w:rsidRPr="00CF4C67">
        <w:rPr>
          <w:rFonts w:ascii="Arial" w:hAnsi="Arial" w:cs="Arial"/>
          <w:sz w:val="22"/>
          <w:szCs w:val="22"/>
        </w:rPr>
        <w:t xml:space="preserve"> serán sancionados</w:t>
      </w:r>
      <w:r w:rsidR="00A91284" w:rsidRPr="00CF4C67">
        <w:rPr>
          <w:rFonts w:ascii="Arial" w:hAnsi="Arial" w:cs="Arial"/>
          <w:sz w:val="22"/>
          <w:szCs w:val="22"/>
        </w:rPr>
        <w:t xml:space="preserve"> conforme a lo dispuesto en el artículo 27.</w:t>
      </w:r>
      <w:r w:rsidR="005D2990" w:rsidRPr="00CF4C67">
        <w:rPr>
          <w:rFonts w:ascii="Arial" w:hAnsi="Arial" w:cs="Arial"/>
          <w:sz w:val="22"/>
          <w:szCs w:val="22"/>
        </w:rPr>
        <w:t xml:space="preserve"> </w:t>
      </w:r>
    </w:p>
    <w:p w14:paraId="7809E0EF" w14:textId="77777777" w:rsidR="00490AC2" w:rsidRPr="00CF4C67" w:rsidRDefault="00490AC2" w:rsidP="00AC03AE">
      <w:pPr>
        <w:ind w:firstLine="2268"/>
        <w:jc w:val="both"/>
        <w:rPr>
          <w:rFonts w:ascii="Arial" w:hAnsi="Arial" w:cs="Arial"/>
          <w:sz w:val="22"/>
          <w:szCs w:val="22"/>
        </w:rPr>
      </w:pPr>
    </w:p>
    <w:p w14:paraId="7809E0F0" w14:textId="77777777" w:rsidR="00724671" w:rsidRPr="00CF4C67" w:rsidRDefault="00724671" w:rsidP="00724671">
      <w:pPr>
        <w:ind w:firstLine="2268"/>
        <w:jc w:val="both"/>
        <w:rPr>
          <w:rFonts w:ascii="Arial" w:hAnsi="Arial" w:cs="Arial"/>
          <w:sz w:val="22"/>
          <w:szCs w:val="22"/>
        </w:rPr>
      </w:pPr>
      <w:r w:rsidRPr="00CF4C67">
        <w:rPr>
          <w:rFonts w:ascii="Arial" w:hAnsi="Arial" w:cs="Arial"/>
          <w:sz w:val="22"/>
          <w:szCs w:val="22"/>
        </w:rPr>
        <w:t xml:space="preserve">Sometido a votación </w:t>
      </w:r>
      <w:r w:rsidR="003F3ECB" w:rsidRPr="00CF4C67">
        <w:rPr>
          <w:rFonts w:ascii="Arial" w:hAnsi="Arial" w:cs="Arial"/>
          <w:sz w:val="22"/>
          <w:szCs w:val="22"/>
        </w:rPr>
        <w:t>sin debate</w:t>
      </w:r>
      <w:r w:rsidR="00A752A5" w:rsidRPr="00CF4C67">
        <w:rPr>
          <w:rFonts w:ascii="Arial" w:hAnsi="Arial" w:cs="Arial"/>
          <w:sz w:val="22"/>
          <w:szCs w:val="22"/>
        </w:rPr>
        <w:t>,</w:t>
      </w:r>
      <w:r w:rsidR="003F3ECB" w:rsidRPr="00CF4C67">
        <w:rPr>
          <w:rFonts w:ascii="Arial" w:hAnsi="Arial" w:cs="Arial"/>
          <w:sz w:val="22"/>
          <w:szCs w:val="22"/>
        </w:rPr>
        <w:t xml:space="preserve"> </w:t>
      </w:r>
      <w:r w:rsidRPr="00CF4C67">
        <w:rPr>
          <w:rFonts w:ascii="Arial" w:hAnsi="Arial" w:cs="Arial"/>
          <w:sz w:val="22"/>
          <w:szCs w:val="22"/>
        </w:rPr>
        <w:t xml:space="preserve">fue </w:t>
      </w:r>
      <w:r w:rsidRPr="0047134E">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con los votos de los diputados (as) Sergio Bobadilla, Natalia Castillo, René Manuel García, Carlos Abel Jarpa, Miguel Mellado, Erika Olivera y Gonzalo Winter (7-0-0).</w:t>
      </w:r>
    </w:p>
    <w:p w14:paraId="7809E0F1" w14:textId="77777777" w:rsidR="00724671" w:rsidRPr="00CF4C67" w:rsidRDefault="00724671" w:rsidP="00724671">
      <w:pPr>
        <w:ind w:firstLine="2268"/>
        <w:jc w:val="both"/>
        <w:rPr>
          <w:rFonts w:ascii="Arial" w:hAnsi="Arial" w:cs="Arial"/>
          <w:sz w:val="22"/>
          <w:szCs w:val="22"/>
        </w:rPr>
      </w:pPr>
      <w:r w:rsidRPr="00CF4C67">
        <w:rPr>
          <w:rFonts w:ascii="Arial" w:hAnsi="Arial" w:cs="Arial"/>
          <w:sz w:val="22"/>
          <w:szCs w:val="22"/>
        </w:rPr>
        <w:t xml:space="preserve"> </w:t>
      </w:r>
    </w:p>
    <w:p w14:paraId="7809E0F2" w14:textId="77777777" w:rsidR="008C5ECF" w:rsidRPr="00CF4C67" w:rsidRDefault="008C5ECF" w:rsidP="008C5ECF">
      <w:pPr>
        <w:jc w:val="center"/>
        <w:rPr>
          <w:rFonts w:ascii="Arial" w:hAnsi="Arial" w:cs="Arial"/>
          <w:b/>
          <w:sz w:val="22"/>
          <w:szCs w:val="22"/>
        </w:rPr>
      </w:pPr>
      <w:r w:rsidRPr="00CF4C67">
        <w:rPr>
          <w:rFonts w:ascii="Arial" w:hAnsi="Arial" w:cs="Arial"/>
          <w:b/>
          <w:sz w:val="22"/>
          <w:szCs w:val="22"/>
        </w:rPr>
        <w:t>Artículo 42</w:t>
      </w:r>
    </w:p>
    <w:p w14:paraId="7809E0F3" w14:textId="77777777" w:rsidR="00AC03AE" w:rsidRPr="00CF4C67" w:rsidRDefault="0047134E" w:rsidP="00AC03AE">
      <w:pPr>
        <w:ind w:firstLine="2268"/>
        <w:jc w:val="both"/>
        <w:rPr>
          <w:rFonts w:ascii="Arial" w:hAnsi="Arial" w:cs="Arial"/>
          <w:sz w:val="22"/>
          <w:szCs w:val="22"/>
        </w:rPr>
      </w:pPr>
      <w:r>
        <w:rPr>
          <w:rFonts w:ascii="Arial" w:hAnsi="Arial" w:cs="Arial"/>
          <w:sz w:val="22"/>
          <w:szCs w:val="22"/>
        </w:rPr>
        <w:t xml:space="preserve">Permite </w:t>
      </w:r>
      <w:r w:rsidRPr="00CF4C67">
        <w:rPr>
          <w:rFonts w:ascii="Arial" w:hAnsi="Arial" w:cs="Arial"/>
          <w:sz w:val="22"/>
          <w:szCs w:val="22"/>
        </w:rPr>
        <w:t xml:space="preserve">ingresar a una unidad para </w:t>
      </w:r>
      <w:r w:rsidR="00CB3784">
        <w:rPr>
          <w:rFonts w:ascii="Arial" w:hAnsi="Arial" w:cs="Arial"/>
          <w:sz w:val="22"/>
          <w:szCs w:val="22"/>
        </w:rPr>
        <w:t xml:space="preserve">su </w:t>
      </w:r>
      <w:r w:rsidRPr="00CF4C67">
        <w:rPr>
          <w:rFonts w:ascii="Arial" w:hAnsi="Arial" w:cs="Arial"/>
          <w:sz w:val="22"/>
          <w:szCs w:val="22"/>
        </w:rPr>
        <w:t>reparación</w:t>
      </w:r>
      <w:r>
        <w:rPr>
          <w:rFonts w:ascii="Arial" w:hAnsi="Arial" w:cs="Arial"/>
          <w:sz w:val="22"/>
          <w:szCs w:val="22"/>
        </w:rPr>
        <w:t xml:space="preserve"> </w:t>
      </w:r>
      <w:r w:rsidR="00CB3784">
        <w:rPr>
          <w:rFonts w:ascii="Arial" w:hAnsi="Arial" w:cs="Arial"/>
          <w:sz w:val="22"/>
          <w:szCs w:val="22"/>
        </w:rPr>
        <w:t xml:space="preserve">cuando </w:t>
      </w:r>
      <w:r>
        <w:rPr>
          <w:rFonts w:ascii="Arial" w:hAnsi="Arial" w:cs="Arial"/>
          <w:sz w:val="22"/>
          <w:szCs w:val="22"/>
        </w:rPr>
        <w:t xml:space="preserve">esté </w:t>
      </w:r>
      <w:r w:rsidR="00AC03AE" w:rsidRPr="00CF4C67">
        <w:rPr>
          <w:rFonts w:ascii="Arial" w:hAnsi="Arial" w:cs="Arial"/>
          <w:sz w:val="22"/>
          <w:szCs w:val="22"/>
        </w:rPr>
        <w:t xml:space="preserve">comprometida la seguridad o conservación de un condominio </w:t>
      </w:r>
      <w:r w:rsidR="00CB3784">
        <w:rPr>
          <w:rFonts w:ascii="Arial" w:hAnsi="Arial" w:cs="Arial"/>
          <w:sz w:val="22"/>
          <w:szCs w:val="22"/>
        </w:rPr>
        <w:t xml:space="preserve">debido a </w:t>
      </w:r>
      <w:r w:rsidR="00AC03AE" w:rsidRPr="00CF4C67">
        <w:rPr>
          <w:rFonts w:ascii="Arial" w:hAnsi="Arial" w:cs="Arial"/>
          <w:sz w:val="22"/>
          <w:szCs w:val="22"/>
        </w:rPr>
        <w:t>filtraciones, inundaciones, emanaciones de gas u otros desperfectos o imprevistos</w:t>
      </w:r>
      <w:r w:rsidRPr="0047134E">
        <w:rPr>
          <w:rFonts w:ascii="Arial" w:hAnsi="Arial" w:cs="Arial"/>
          <w:sz w:val="22"/>
          <w:szCs w:val="22"/>
        </w:rPr>
        <w:t xml:space="preserve"> </w:t>
      </w:r>
      <w:r w:rsidRPr="00CF4C67">
        <w:rPr>
          <w:rFonts w:ascii="Arial" w:hAnsi="Arial" w:cs="Arial"/>
          <w:sz w:val="22"/>
          <w:szCs w:val="22"/>
        </w:rPr>
        <w:t>sin que se encuentre el propietario, arrendatario u ocupante que facilite o permita el acceso</w:t>
      </w:r>
      <w:r w:rsidR="00AC03AE" w:rsidRPr="00CF4C67">
        <w:rPr>
          <w:rFonts w:ascii="Arial" w:hAnsi="Arial" w:cs="Arial"/>
          <w:sz w:val="22"/>
          <w:szCs w:val="22"/>
        </w:rPr>
        <w:t>.</w:t>
      </w:r>
    </w:p>
    <w:p w14:paraId="7809E0F4" w14:textId="77777777" w:rsidR="00AC03AE" w:rsidRPr="00CF4C67" w:rsidRDefault="00AC03AE" w:rsidP="00AC03AE">
      <w:pPr>
        <w:ind w:firstLine="2268"/>
        <w:jc w:val="both"/>
        <w:rPr>
          <w:rFonts w:ascii="Arial" w:hAnsi="Arial" w:cs="Arial"/>
          <w:sz w:val="22"/>
          <w:szCs w:val="22"/>
        </w:rPr>
      </w:pPr>
    </w:p>
    <w:p w14:paraId="7809E0F5" w14:textId="77777777" w:rsidR="00D14CC0" w:rsidRPr="00CF4C67" w:rsidRDefault="003F3ECB" w:rsidP="00A752A5">
      <w:pPr>
        <w:ind w:firstLine="2268"/>
        <w:jc w:val="both"/>
        <w:rPr>
          <w:rFonts w:ascii="Arial" w:hAnsi="Arial" w:cs="Arial"/>
          <w:sz w:val="22"/>
          <w:szCs w:val="22"/>
        </w:rPr>
      </w:pPr>
      <w:r w:rsidRPr="00CF4C67">
        <w:rPr>
          <w:rFonts w:ascii="Arial" w:hAnsi="Arial" w:cs="Arial"/>
          <w:sz w:val="22"/>
          <w:szCs w:val="22"/>
        </w:rPr>
        <w:t xml:space="preserve">El señor </w:t>
      </w:r>
      <w:r w:rsidRPr="00CF4C67">
        <w:rPr>
          <w:rFonts w:ascii="Arial" w:hAnsi="Arial" w:cs="Arial"/>
          <w:b/>
          <w:bCs/>
          <w:sz w:val="22"/>
          <w:szCs w:val="22"/>
        </w:rPr>
        <w:t xml:space="preserve">Gazitúa </w:t>
      </w:r>
      <w:r w:rsidRPr="00CF4C67">
        <w:rPr>
          <w:rFonts w:ascii="Arial" w:hAnsi="Arial" w:cs="Arial"/>
          <w:bCs/>
          <w:sz w:val="22"/>
          <w:szCs w:val="22"/>
        </w:rPr>
        <w:t>indicó</w:t>
      </w:r>
      <w:r w:rsidRPr="00CF4C67">
        <w:rPr>
          <w:rFonts w:ascii="Arial" w:hAnsi="Arial" w:cs="Arial"/>
          <w:b/>
          <w:bCs/>
          <w:sz w:val="22"/>
          <w:szCs w:val="22"/>
        </w:rPr>
        <w:t xml:space="preserve"> </w:t>
      </w:r>
      <w:r w:rsidRPr="00CF4C67">
        <w:rPr>
          <w:rFonts w:ascii="Arial" w:hAnsi="Arial" w:cs="Arial"/>
          <w:bCs/>
          <w:sz w:val="22"/>
          <w:szCs w:val="22"/>
        </w:rPr>
        <w:t>que</w:t>
      </w:r>
      <w:r w:rsidR="006F45A7" w:rsidRPr="00CF4C67">
        <w:rPr>
          <w:rFonts w:ascii="Arial" w:hAnsi="Arial" w:cs="Arial"/>
          <w:bCs/>
          <w:sz w:val="22"/>
          <w:szCs w:val="22"/>
        </w:rPr>
        <w:t xml:space="preserve"> </w:t>
      </w:r>
      <w:r w:rsidR="000C524C" w:rsidRPr="00CF4C67">
        <w:rPr>
          <w:rFonts w:ascii="Arial" w:hAnsi="Arial" w:cs="Arial"/>
          <w:bCs/>
          <w:sz w:val="22"/>
          <w:szCs w:val="22"/>
        </w:rPr>
        <w:t xml:space="preserve">actualmente </w:t>
      </w:r>
      <w:r w:rsidR="00A91284" w:rsidRPr="00CF4C67">
        <w:rPr>
          <w:rFonts w:ascii="Arial" w:hAnsi="Arial" w:cs="Arial"/>
          <w:bCs/>
          <w:sz w:val="22"/>
          <w:szCs w:val="22"/>
        </w:rPr>
        <w:t xml:space="preserve">en estos casos </w:t>
      </w:r>
      <w:r w:rsidR="000C524C" w:rsidRPr="00CF4C67">
        <w:rPr>
          <w:rFonts w:ascii="Arial" w:hAnsi="Arial" w:cs="Arial"/>
          <w:bCs/>
          <w:sz w:val="22"/>
          <w:szCs w:val="22"/>
        </w:rPr>
        <w:t>se permite</w:t>
      </w:r>
      <w:r w:rsidR="00A752A5" w:rsidRPr="00CF4C67">
        <w:rPr>
          <w:rFonts w:ascii="Arial" w:hAnsi="Arial" w:cs="Arial"/>
          <w:bCs/>
          <w:sz w:val="22"/>
          <w:szCs w:val="22"/>
        </w:rPr>
        <w:t xml:space="preserve"> el ingreso forzado del administrador acompañado de </w:t>
      </w:r>
      <w:r w:rsidR="00A752A5" w:rsidRPr="00CF4C67">
        <w:rPr>
          <w:rFonts w:ascii="Arial" w:hAnsi="Arial" w:cs="Arial"/>
          <w:sz w:val="22"/>
          <w:szCs w:val="22"/>
        </w:rPr>
        <w:t xml:space="preserve">un miembro del comité de administración. La propuesta </w:t>
      </w:r>
      <w:r w:rsidR="000C524C" w:rsidRPr="00CF4C67">
        <w:rPr>
          <w:rFonts w:ascii="Arial" w:hAnsi="Arial" w:cs="Arial"/>
          <w:sz w:val="22"/>
          <w:szCs w:val="22"/>
        </w:rPr>
        <w:t>sustituye a</w:t>
      </w:r>
      <w:r w:rsidR="00A752A5" w:rsidRPr="00CF4C67">
        <w:rPr>
          <w:rFonts w:ascii="Arial" w:hAnsi="Arial" w:cs="Arial"/>
          <w:sz w:val="22"/>
          <w:szCs w:val="22"/>
        </w:rPr>
        <w:t xml:space="preserve">l miembro del comité por </w:t>
      </w:r>
      <w:r w:rsidR="000C524C" w:rsidRPr="00CF4C67">
        <w:rPr>
          <w:rFonts w:ascii="Arial" w:hAnsi="Arial" w:cs="Arial"/>
          <w:sz w:val="22"/>
          <w:szCs w:val="22"/>
        </w:rPr>
        <w:t xml:space="preserve">un </w:t>
      </w:r>
      <w:r w:rsidR="00CE50C8" w:rsidRPr="00CF4C67">
        <w:rPr>
          <w:rFonts w:ascii="Arial" w:hAnsi="Arial" w:cs="Arial"/>
          <w:sz w:val="22"/>
          <w:szCs w:val="22"/>
        </w:rPr>
        <w:t>copropietario y entre las causas que permiten este ingreso a</w:t>
      </w:r>
      <w:r w:rsidR="00A752A5" w:rsidRPr="00CF4C67">
        <w:rPr>
          <w:rFonts w:ascii="Arial" w:hAnsi="Arial" w:cs="Arial"/>
          <w:sz w:val="22"/>
          <w:szCs w:val="22"/>
        </w:rPr>
        <w:t xml:space="preserve">grega </w:t>
      </w:r>
      <w:r w:rsidR="00122F3E">
        <w:rPr>
          <w:rFonts w:ascii="Arial" w:hAnsi="Arial" w:cs="Arial"/>
          <w:sz w:val="22"/>
          <w:szCs w:val="22"/>
        </w:rPr>
        <w:t xml:space="preserve">a </w:t>
      </w:r>
      <w:r w:rsidR="00CE50C8" w:rsidRPr="00CF4C67">
        <w:rPr>
          <w:rFonts w:ascii="Arial" w:hAnsi="Arial" w:cs="Arial"/>
          <w:sz w:val="22"/>
          <w:szCs w:val="22"/>
        </w:rPr>
        <w:t>los imprevistos.</w:t>
      </w:r>
    </w:p>
    <w:p w14:paraId="7809E0F6" w14:textId="77777777" w:rsidR="00D14CC0" w:rsidRPr="00CF4C67" w:rsidRDefault="00D14CC0" w:rsidP="00D14CC0">
      <w:pPr>
        <w:ind w:firstLine="2268"/>
        <w:jc w:val="both"/>
        <w:rPr>
          <w:rFonts w:ascii="Arial" w:hAnsi="Arial" w:cs="Arial"/>
          <w:sz w:val="22"/>
          <w:szCs w:val="22"/>
        </w:rPr>
      </w:pPr>
    </w:p>
    <w:p w14:paraId="7809E0F7" w14:textId="77777777" w:rsidR="00CE50C8" w:rsidRPr="00CF4C67" w:rsidRDefault="00CE50C8" w:rsidP="00724671">
      <w:pPr>
        <w:ind w:firstLine="2268"/>
        <w:jc w:val="both"/>
        <w:rPr>
          <w:rFonts w:ascii="Arial" w:hAnsi="Arial" w:cs="Arial"/>
          <w:sz w:val="22"/>
          <w:szCs w:val="22"/>
        </w:rPr>
      </w:pPr>
      <w:r w:rsidRPr="00CF4C67">
        <w:rPr>
          <w:rFonts w:ascii="Arial" w:hAnsi="Arial" w:cs="Arial"/>
          <w:sz w:val="22"/>
          <w:szCs w:val="22"/>
        </w:rPr>
        <w:t xml:space="preserve">El diputado </w:t>
      </w:r>
      <w:r w:rsidRPr="00CF4C67">
        <w:rPr>
          <w:rFonts w:ascii="Arial" w:hAnsi="Arial" w:cs="Arial"/>
          <w:b/>
          <w:sz w:val="22"/>
          <w:szCs w:val="22"/>
        </w:rPr>
        <w:t>Miguel Mellado</w:t>
      </w:r>
      <w:r w:rsidRPr="00CF4C67">
        <w:rPr>
          <w:rFonts w:ascii="Arial" w:hAnsi="Arial" w:cs="Arial"/>
          <w:sz w:val="22"/>
          <w:szCs w:val="22"/>
        </w:rPr>
        <w:t xml:space="preserve"> acotó que el término “imprevisto” </w:t>
      </w:r>
      <w:r w:rsidR="00220F90" w:rsidRPr="00CF4C67">
        <w:rPr>
          <w:rFonts w:ascii="Arial" w:hAnsi="Arial" w:cs="Arial"/>
          <w:sz w:val="22"/>
          <w:szCs w:val="22"/>
        </w:rPr>
        <w:t xml:space="preserve">era muy amplio y </w:t>
      </w:r>
      <w:r w:rsidR="00A752A5" w:rsidRPr="00CF4C67">
        <w:rPr>
          <w:rFonts w:ascii="Arial" w:hAnsi="Arial" w:cs="Arial"/>
          <w:sz w:val="22"/>
          <w:szCs w:val="22"/>
        </w:rPr>
        <w:t xml:space="preserve">podía ser interpretado en el sentido de permitir el ingreso forzado ante </w:t>
      </w:r>
      <w:r w:rsidRPr="00CF4C67">
        <w:rPr>
          <w:rFonts w:ascii="Arial" w:hAnsi="Arial" w:cs="Arial"/>
          <w:sz w:val="22"/>
          <w:szCs w:val="22"/>
        </w:rPr>
        <w:t xml:space="preserve">cualquier molestia como fiestas </w:t>
      </w:r>
      <w:r w:rsidR="008D2366" w:rsidRPr="00CF4C67">
        <w:rPr>
          <w:rFonts w:ascii="Arial" w:hAnsi="Arial" w:cs="Arial"/>
          <w:sz w:val="22"/>
          <w:szCs w:val="22"/>
        </w:rPr>
        <w:t>o por el no pago de los gastos comunes</w:t>
      </w:r>
      <w:r w:rsidR="00A752A5" w:rsidRPr="00CF4C67">
        <w:rPr>
          <w:rFonts w:ascii="Arial" w:hAnsi="Arial" w:cs="Arial"/>
          <w:sz w:val="22"/>
          <w:szCs w:val="22"/>
        </w:rPr>
        <w:t>.</w:t>
      </w:r>
      <w:r w:rsidR="00BF0DD9" w:rsidRPr="00CF4C67">
        <w:rPr>
          <w:rFonts w:ascii="Arial" w:hAnsi="Arial" w:cs="Arial"/>
          <w:sz w:val="22"/>
          <w:szCs w:val="22"/>
        </w:rPr>
        <w:t xml:space="preserve"> </w:t>
      </w:r>
    </w:p>
    <w:p w14:paraId="7809E0F8" w14:textId="77777777" w:rsidR="00CE50C8" w:rsidRPr="00CF4C67" w:rsidRDefault="00CE50C8" w:rsidP="00724671">
      <w:pPr>
        <w:ind w:firstLine="2268"/>
        <w:jc w:val="both"/>
        <w:rPr>
          <w:rFonts w:ascii="Arial" w:hAnsi="Arial" w:cs="Arial"/>
          <w:sz w:val="22"/>
          <w:szCs w:val="22"/>
        </w:rPr>
      </w:pPr>
    </w:p>
    <w:p w14:paraId="7809E0F9" w14:textId="77777777" w:rsidR="00386C2F" w:rsidRPr="00CF4C67" w:rsidRDefault="00C754A1" w:rsidP="00386C2F">
      <w:pPr>
        <w:ind w:firstLine="2268"/>
        <w:jc w:val="both"/>
        <w:rPr>
          <w:rFonts w:ascii="Arial" w:hAnsi="Arial" w:cs="Arial"/>
          <w:sz w:val="22"/>
          <w:szCs w:val="22"/>
        </w:rPr>
      </w:pPr>
      <w:r w:rsidRPr="00CF4C67">
        <w:rPr>
          <w:rFonts w:ascii="Arial" w:hAnsi="Arial" w:cs="Arial"/>
          <w:sz w:val="22"/>
          <w:szCs w:val="22"/>
        </w:rPr>
        <w:t xml:space="preserve">El diputado </w:t>
      </w:r>
      <w:r w:rsidRPr="00CF4C67">
        <w:rPr>
          <w:rFonts w:ascii="Arial" w:hAnsi="Arial" w:cs="Arial"/>
          <w:b/>
          <w:sz w:val="22"/>
          <w:szCs w:val="22"/>
        </w:rPr>
        <w:t>Winter</w:t>
      </w:r>
      <w:r w:rsidRPr="00CF4C67">
        <w:rPr>
          <w:rFonts w:ascii="Arial" w:hAnsi="Arial" w:cs="Arial"/>
          <w:sz w:val="22"/>
          <w:szCs w:val="22"/>
        </w:rPr>
        <w:t xml:space="preserve"> contestó que </w:t>
      </w:r>
      <w:r w:rsidR="009B55D2" w:rsidRPr="00CF4C67">
        <w:rPr>
          <w:rFonts w:ascii="Arial" w:hAnsi="Arial" w:cs="Arial"/>
          <w:sz w:val="22"/>
          <w:szCs w:val="22"/>
        </w:rPr>
        <w:t xml:space="preserve">esta </w:t>
      </w:r>
      <w:r w:rsidR="00386C2F" w:rsidRPr="00CF4C67">
        <w:rPr>
          <w:rFonts w:ascii="Arial" w:hAnsi="Arial" w:cs="Arial"/>
          <w:sz w:val="22"/>
          <w:szCs w:val="22"/>
        </w:rPr>
        <w:t xml:space="preserve">hipótesis se </w:t>
      </w:r>
      <w:r w:rsidR="009B55D2" w:rsidRPr="00CF4C67">
        <w:rPr>
          <w:rFonts w:ascii="Arial" w:hAnsi="Arial" w:cs="Arial"/>
          <w:sz w:val="22"/>
          <w:szCs w:val="22"/>
        </w:rPr>
        <w:t xml:space="preserve">concreta </w:t>
      </w:r>
      <w:r w:rsidR="00A752A5" w:rsidRPr="00CF4C67">
        <w:rPr>
          <w:rFonts w:ascii="Arial" w:hAnsi="Arial" w:cs="Arial"/>
          <w:sz w:val="22"/>
          <w:szCs w:val="22"/>
        </w:rPr>
        <w:t>porque</w:t>
      </w:r>
      <w:r w:rsidR="00BF0DD9" w:rsidRPr="00CF4C67">
        <w:rPr>
          <w:rFonts w:ascii="Arial" w:hAnsi="Arial" w:cs="Arial"/>
          <w:sz w:val="22"/>
          <w:szCs w:val="22"/>
        </w:rPr>
        <w:t xml:space="preserve"> </w:t>
      </w:r>
      <w:r w:rsidR="009B55D2" w:rsidRPr="00CF4C67">
        <w:rPr>
          <w:rFonts w:ascii="Arial" w:hAnsi="Arial" w:cs="Arial"/>
          <w:sz w:val="22"/>
          <w:szCs w:val="22"/>
        </w:rPr>
        <w:t>debe tratarse de un imprevisto que comprometa la seguridad o conservación del condominio</w:t>
      </w:r>
      <w:r w:rsidR="00CB3784">
        <w:rPr>
          <w:rFonts w:ascii="Arial" w:hAnsi="Arial" w:cs="Arial"/>
          <w:sz w:val="22"/>
          <w:szCs w:val="22"/>
        </w:rPr>
        <w:t>, tal como lo dispone la norma</w:t>
      </w:r>
      <w:r w:rsidR="009B55D2" w:rsidRPr="00CF4C67">
        <w:rPr>
          <w:rFonts w:ascii="Arial" w:hAnsi="Arial" w:cs="Arial"/>
          <w:sz w:val="22"/>
          <w:szCs w:val="22"/>
        </w:rPr>
        <w:t>.</w:t>
      </w:r>
    </w:p>
    <w:p w14:paraId="7809E0FA" w14:textId="77777777" w:rsidR="00E648C9" w:rsidRPr="00CF4C67" w:rsidRDefault="00E648C9" w:rsidP="00386C2F">
      <w:pPr>
        <w:ind w:firstLine="2268"/>
        <w:jc w:val="both"/>
        <w:rPr>
          <w:rFonts w:ascii="Arial" w:hAnsi="Arial" w:cs="Arial"/>
          <w:sz w:val="22"/>
          <w:szCs w:val="22"/>
        </w:rPr>
      </w:pPr>
    </w:p>
    <w:p w14:paraId="7809E0FB" w14:textId="77777777" w:rsidR="00E648C9" w:rsidRPr="00CF4C67" w:rsidRDefault="00E648C9" w:rsidP="00386C2F">
      <w:pPr>
        <w:ind w:firstLine="2268"/>
        <w:jc w:val="both"/>
        <w:rPr>
          <w:rFonts w:ascii="Arial" w:hAnsi="Arial" w:cs="Arial"/>
          <w:sz w:val="22"/>
          <w:szCs w:val="22"/>
        </w:rPr>
      </w:pPr>
      <w:r w:rsidRPr="00CF4C67">
        <w:rPr>
          <w:rFonts w:ascii="Arial" w:hAnsi="Arial" w:cs="Arial"/>
          <w:sz w:val="22"/>
          <w:szCs w:val="22"/>
        </w:rPr>
        <w:t xml:space="preserve">El diputado </w:t>
      </w:r>
      <w:r w:rsidRPr="00CF4C67">
        <w:rPr>
          <w:rFonts w:ascii="Arial" w:hAnsi="Arial" w:cs="Arial"/>
          <w:b/>
          <w:sz w:val="22"/>
          <w:szCs w:val="22"/>
        </w:rPr>
        <w:t xml:space="preserve">Miguel Mellado </w:t>
      </w:r>
      <w:r w:rsidR="000E4F94" w:rsidRPr="00CF4C67">
        <w:rPr>
          <w:rFonts w:ascii="Arial" w:hAnsi="Arial" w:cs="Arial"/>
          <w:sz w:val="22"/>
          <w:szCs w:val="22"/>
        </w:rPr>
        <w:t xml:space="preserve">comentó que en los edificios </w:t>
      </w:r>
      <w:r w:rsidR="0019348C" w:rsidRPr="00CF4C67">
        <w:rPr>
          <w:rFonts w:ascii="Arial" w:hAnsi="Arial" w:cs="Arial"/>
          <w:sz w:val="22"/>
          <w:szCs w:val="22"/>
        </w:rPr>
        <w:t>muchas</w:t>
      </w:r>
      <w:r w:rsidR="000E4F94" w:rsidRPr="00CF4C67">
        <w:rPr>
          <w:rFonts w:ascii="Arial" w:hAnsi="Arial" w:cs="Arial"/>
          <w:sz w:val="22"/>
          <w:szCs w:val="22"/>
        </w:rPr>
        <w:t xml:space="preserve"> veces se producen roces entre lo</w:t>
      </w:r>
      <w:r w:rsidR="0019348C" w:rsidRPr="00CF4C67">
        <w:rPr>
          <w:rFonts w:ascii="Arial" w:hAnsi="Arial" w:cs="Arial"/>
          <w:sz w:val="22"/>
          <w:szCs w:val="22"/>
        </w:rPr>
        <w:t>s</w:t>
      </w:r>
      <w:r w:rsidR="000E4F94" w:rsidRPr="00CF4C67">
        <w:rPr>
          <w:rFonts w:ascii="Arial" w:hAnsi="Arial" w:cs="Arial"/>
          <w:sz w:val="22"/>
          <w:szCs w:val="22"/>
        </w:rPr>
        <w:t xml:space="preserve"> arrendatarios y el </w:t>
      </w:r>
      <w:r w:rsidR="0019348C" w:rsidRPr="00CF4C67">
        <w:rPr>
          <w:rFonts w:ascii="Arial" w:hAnsi="Arial" w:cs="Arial"/>
          <w:sz w:val="22"/>
          <w:szCs w:val="22"/>
        </w:rPr>
        <w:t>administrador</w:t>
      </w:r>
      <w:r w:rsidR="000E4F94" w:rsidRPr="00CF4C67">
        <w:rPr>
          <w:rFonts w:ascii="Arial" w:hAnsi="Arial" w:cs="Arial"/>
          <w:sz w:val="22"/>
          <w:szCs w:val="22"/>
        </w:rPr>
        <w:t xml:space="preserve"> </w:t>
      </w:r>
      <w:r w:rsidR="00687FFD" w:rsidRPr="00CF4C67">
        <w:rPr>
          <w:rFonts w:ascii="Arial" w:hAnsi="Arial" w:cs="Arial"/>
          <w:sz w:val="22"/>
          <w:szCs w:val="22"/>
        </w:rPr>
        <w:t>y</w:t>
      </w:r>
      <w:r w:rsidR="00A752A5" w:rsidRPr="00CF4C67">
        <w:rPr>
          <w:rFonts w:ascii="Arial" w:hAnsi="Arial" w:cs="Arial"/>
          <w:sz w:val="22"/>
          <w:szCs w:val="22"/>
        </w:rPr>
        <w:t xml:space="preserve">, en razón de </w:t>
      </w:r>
      <w:r w:rsidR="00687FFD" w:rsidRPr="00CF4C67">
        <w:rPr>
          <w:rFonts w:ascii="Arial" w:hAnsi="Arial" w:cs="Arial"/>
          <w:sz w:val="22"/>
          <w:szCs w:val="22"/>
        </w:rPr>
        <w:t>ello</w:t>
      </w:r>
      <w:r w:rsidR="00A752A5" w:rsidRPr="00CF4C67">
        <w:rPr>
          <w:rFonts w:ascii="Arial" w:hAnsi="Arial" w:cs="Arial"/>
          <w:sz w:val="22"/>
          <w:szCs w:val="22"/>
        </w:rPr>
        <w:t>,</w:t>
      </w:r>
      <w:r w:rsidR="00687FFD" w:rsidRPr="00CF4C67">
        <w:rPr>
          <w:rFonts w:ascii="Arial" w:hAnsi="Arial" w:cs="Arial"/>
          <w:sz w:val="22"/>
          <w:szCs w:val="22"/>
        </w:rPr>
        <w:t xml:space="preserve"> sugirió dejar esta norma lo más cerrada posible </w:t>
      </w:r>
      <w:r w:rsidR="00A752A5" w:rsidRPr="00CF4C67">
        <w:rPr>
          <w:rFonts w:ascii="Arial" w:hAnsi="Arial" w:cs="Arial"/>
          <w:sz w:val="22"/>
          <w:szCs w:val="22"/>
        </w:rPr>
        <w:t xml:space="preserve">y no dar cabida </w:t>
      </w:r>
      <w:r w:rsidR="00687FFD" w:rsidRPr="00CF4C67">
        <w:rPr>
          <w:rFonts w:ascii="Arial" w:hAnsi="Arial" w:cs="Arial"/>
          <w:sz w:val="22"/>
          <w:szCs w:val="22"/>
        </w:rPr>
        <w:t>al arbitrio de los administradores.</w:t>
      </w:r>
    </w:p>
    <w:p w14:paraId="7809E0FC" w14:textId="77777777" w:rsidR="00C754A1" w:rsidRPr="00CF4C67" w:rsidRDefault="00C754A1" w:rsidP="00724671">
      <w:pPr>
        <w:ind w:firstLine="2268"/>
        <w:jc w:val="both"/>
        <w:rPr>
          <w:rFonts w:ascii="Arial" w:hAnsi="Arial" w:cs="Arial"/>
          <w:sz w:val="22"/>
          <w:szCs w:val="22"/>
        </w:rPr>
      </w:pPr>
    </w:p>
    <w:p w14:paraId="7809E0FD" w14:textId="77777777" w:rsidR="00724671" w:rsidRPr="00CF4C67" w:rsidRDefault="00724671" w:rsidP="00724671">
      <w:pPr>
        <w:ind w:firstLine="2268"/>
        <w:jc w:val="both"/>
        <w:rPr>
          <w:rFonts w:ascii="Arial" w:hAnsi="Arial" w:cs="Arial"/>
          <w:sz w:val="22"/>
          <w:szCs w:val="22"/>
        </w:rPr>
      </w:pPr>
      <w:r w:rsidRPr="00CF4C67">
        <w:rPr>
          <w:rFonts w:ascii="Arial" w:hAnsi="Arial" w:cs="Arial"/>
          <w:sz w:val="22"/>
          <w:szCs w:val="22"/>
        </w:rPr>
        <w:t xml:space="preserve">Sometido a votación fue </w:t>
      </w:r>
      <w:r w:rsidRPr="00A31EF1">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con los votos de los diputados (as) Sergio Bobadilla, Natalia Castillo, René Manuel García, Carlos Abel Jarpa, Miguel Mellado, Erika Olivera y Gonzalo Winter (7-0-0).</w:t>
      </w:r>
    </w:p>
    <w:p w14:paraId="7809E0FE" w14:textId="77777777" w:rsidR="00724671" w:rsidRPr="00CF4C67" w:rsidRDefault="00724671" w:rsidP="00724671">
      <w:pPr>
        <w:ind w:firstLine="2268"/>
        <w:jc w:val="both"/>
        <w:rPr>
          <w:rFonts w:ascii="Arial" w:hAnsi="Arial" w:cs="Arial"/>
          <w:sz w:val="22"/>
          <w:szCs w:val="22"/>
        </w:rPr>
      </w:pPr>
      <w:r w:rsidRPr="00CF4C67">
        <w:rPr>
          <w:rFonts w:ascii="Arial" w:hAnsi="Arial" w:cs="Arial"/>
          <w:sz w:val="22"/>
          <w:szCs w:val="22"/>
        </w:rPr>
        <w:t xml:space="preserve"> </w:t>
      </w:r>
    </w:p>
    <w:p w14:paraId="7809E0FF" w14:textId="77777777" w:rsidR="008C5ECF" w:rsidRPr="00CF4C67" w:rsidRDefault="008C5ECF" w:rsidP="008C5ECF">
      <w:pPr>
        <w:jc w:val="center"/>
        <w:rPr>
          <w:rFonts w:ascii="Arial" w:hAnsi="Arial" w:cs="Arial"/>
          <w:b/>
          <w:sz w:val="22"/>
          <w:szCs w:val="22"/>
        </w:rPr>
      </w:pPr>
      <w:r w:rsidRPr="00CF4C67">
        <w:rPr>
          <w:rFonts w:ascii="Arial" w:hAnsi="Arial" w:cs="Arial"/>
          <w:b/>
          <w:sz w:val="22"/>
          <w:szCs w:val="22"/>
        </w:rPr>
        <w:t>Artículo 43</w:t>
      </w:r>
    </w:p>
    <w:p w14:paraId="7809E100" w14:textId="77777777" w:rsidR="00AC03AE" w:rsidRPr="00CF4C67" w:rsidRDefault="008C5ECF" w:rsidP="00AC03AE">
      <w:pPr>
        <w:ind w:firstLine="2268"/>
        <w:jc w:val="both"/>
        <w:rPr>
          <w:rFonts w:ascii="Arial" w:hAnsi="Arial" w:cs="Arial"/>
          <w:sz w:val="22"/>
          <w:szCs w:val="22"/>
        </w:rPr>
      </w:pPr>
      <w:r w:rsidRPr="00CF4C67">
        <w:rPr>
          <w:rFonts w:ascii="Arial" w:hAnsi="Arial" w:cs="Arial"/>
          <w:sz w:val="22"/>
          <w:szCs w:val="22"/>
        </w:rPr>
        <w:t>D</w:t>
      </w:r>
      <w:r w:rsidR="00AC03AE" w:rsidRPr="00CF4C67">
        <w:rPr>
          <w:rFonts w:ascii="Arial" w:hAnsi="Arial" w:cs="Arial"/>
          <w:sz w:val="22"/>
          <w:szCs w:val="22"/>
        </w:rPr>
        <w:t xml:space="preserve">ispone que todas las unidades de un condominio con destino habitacional deben ser aseguradas contra riesgo de incendio, incluyéndose en el seguro los bienes de dominio común en la proporción que le corresponda a la respectiva unidad. Cada copropietario deberá contratar este seguro y, en caso de no hacerlo, lo </w:t>
      </w:r>
      <w:r w:rsidR="00265D01">
        <w:rPr>
          <w:rFonts w:ascii="Arial" w:hAnsi="Arial" w:cs="Arial"/>
          <w:sz w:val="22"/>
          <w:szCs w:val="22"/>
        </w:rPr>
        <w:t xml:space="preserve">hará </w:t>
      </w:r>
      <w:r w:rsidR="00AC03AE" w:rsidRPr="00CF4C67">
        <w:rPr>
          <w:rFonts w:ascii="Arial" w:hAnsi="Arial" w:cs="Arial"/>
          <w:sz w:val="22"/>
          <w:szCs w:val="22"/>
        </w:rPr>
        <w:t>el administrador por cuenta y cargo de aquél, formul</w:t>
      </w:r>
      <w:r w:rsidR="00147DBA" w:rsidRPr="00CF4C67">
        <w:rPr>
          <w:rFonts w:ascii="Arial" w:hAnsi="Arial" w:cs="Arial"/>
          <w:sz w:val="22"/>
          <w:szCs w:val="22"/>
        </w:rPr>
        <w:t>a</w:t>
      </w:r>
      <w:r w:rsidR="00AC03AE" w:rsidRPr="00CF4C67">
        <w:rPr>
          <w:rFonts w:ascii="Arial" w:hAnsi="Arial" w:cs="Arial"/>
          <w:sz w:val="22"/>
          <w:szCs w:val="22"/>
        </w:rPr>
        <w:t xml:space="preserve">ndo el cobro de la prima con el de los gastos comunes. </w:t>
      </w:r>
    </w:p>
    <w:p w14:paraId="7809E101" w14:textId="77777777" w:rsidR="00AC03AE" w:rsidRPr="00CF4C67" w:rsidRDefault="00AC03AE" w:rsidP="00AC03AE">
      <w:pPr>
        <w:ind w:firstLine="2268"/>
        <w:jc w:val="both"/>
        <w:rPr>
          <w:rFonts w:ascii="Arial" w:hAnsi="Arial" w:cs="Arial"/>
          <w:sz w:val="22"/>
          <w:szCs w:val="22"/>
        </w:rPr>
      </w:pPr>
    </w:p>
    <w:p w14:paraId="7809E102" w14:textId="77777777" w:rsidR="00D468CF" w:rsidRPr="00CF4C67" w:rsidRDefault="00BD79B1" w:rsidP="00D468CF">
      <w:pPr>
        <w:ind w:firstLine="2268"/>
        <w:jc w:val="both"/>
        <w:rPr>
          <w:rFonts w:ascii="Arial" w:hAnsi="Arial" w:cs="Arial"/>
          <w:sz w:val="22"/>
          <w:szCs w:val="22"/>
        </w:rPr>
      </w:pPr>
      <w:r w:rsidRPr="00CF4C67">
        <w:rPr>
          <w:rFonts w:ascii="Arial" w:hAnsi="Arial" w:cs="Arial"/>
          <w:sz w:val="22"/>
          <w:szCs w:val="22"/>
        </w:rPr>
        <w:t xml:space="preserve">El señor </w:t>
      </w:r>
      <w:r w:rsidRPr="00CF4C67">
        <w:rPr>
          <w:rFonts w:ascii="Arial" w:hAnsi="Arial" w:cs="Arial"/>
          <w:b/>
          <w:bCs/>
          <w:sz w:val="22"/>
          <w:szCs w:val="22"/>
        </w:rPr>
        <w:t xml:space="preserve">Gazitúa </w:t>
      </w:r>
      <w:r w:rsidRPr="00CF4C67">
        <w:rPr>
          <w:rFonts w:ascii="Arial" w:hAnsi="Arial" w:cs="Arial"/>
          <w:sz w:val="22"/>
          <w:szCs w:val="22"/>
        </w:rPr>
        <w:t>explic</w:t>
      </w:r>
      <w:r w:rsidR="00A538C4" w:rsidRPr="00CF4C67">
        <w:rPr>
          <w:rFonts w:ascii="Arial" w:hAnsi="Arial" w:cs="Arial"/>
          <w:sz w:val="22"/>
          <w:szCs w:val="22"/>
        </w:rPr>
        <w:t>ó</w:t>
      </w:r>
      <w:r w:rsidRPr="00CF4C67">
        <w:rPr>
          <w:rFonts w:ascii="Arial" w:hAnsi="Arial" w:cs="Arial"/>
          <w:sz w:val="22"/>
          <w:szCs w:val="22"/>
        </w:rPr>
        <w:t xml:space="preserve"> que en la ley vigente </w:t>
      </w:r>
      <w:r w:rsidR="00C72DDD" w:rsidRPr="00CF4C67">
        <w:rPr>
          <w:rFonts w:ascii="Arial" w:hAnsi="Arial" w:cs="Arial"/>
          <w:sz w:val="22"/>
          <w:szCs w:val="22"/>
        </w:rPr>
        <w:t xml:space="preserve">se señala que </w:t>
      </w:r>
      <w:r w:rsidRPr="00CF4C67">
        <w:rPr>
          <w:rFonts w:ascii="Arial" w:hAnsi="Arial" w:cs="Arial"/>
          <w:sz w:val="22"/>
          <w:szCs w:val="22"/>
        </w:rPr>
        <w:t xml:space="preserve">salvo que el reglamento de copropietarios </w:t>
      </w:r>
      <w:r w:rsidR="00C72DDD" w:rsidRPr="00CF4C67">
        <w:rPr>
          <w:rFonts w:ascii="Arial" w:hAnsi="Arial" w:cs="Arial"/>
          <w:sz w:val="22"/>
          <w:szCs w:val="22"/>
        </w:rPr>
        <w:t>establezca lo contrario, todas las unidades de un condominio deben ser aseguradas contra incendio, incluy</w:t>
      </w:r>
      <w:r w:rsidR="00265D01">
        <w:rPr>
          <w:rFonts w:ascii="Arial" w:hAnsi="Arial" w:cs="Arial"/>
          <w:sz w:val="22"/>
          <w:szCs w:val="22"/>
        </w:rPr>
        <w:t>e</w:t>
      </w:r>
      <w:r w:rsidR="00C72DDD" w:rsidRPr="00CF4C67">
        <w:rPr>
          <w:rFonts w:ascii="Arial" w:hAnsi="Arial" w:cs="Arial"/>
          <w:sz w:val="22"/>
          <w:szCs w:val="22"/>
        </w:rPr>
        <w:t>ndo</w:t>
      </w:r>
      <w:r w:rsidR="00265D01">
        <w:rPr>
          <w:rFonts w:ascii="Arial" w:hAnsi="Arial" w:cs="Arial"/>
          <w:sz w:val="22"/>
          <w:szCs w:val="22"/>
        </w:rPr>
        <w:t xml:space="preserve"> </w:t>
      </w:r>
      <w:r w:rsidR="00C72DDD" w:rsidRPr="00CF4C67">
        <w:rPr>
          <w:rFonts w:ascii="Arial" w:hAnsi="Arial" w:cs="Arial"/>
          <w:sz w:val="22"/>
          <w:szCs w:val="22"/>
        </w:rPr>
        <w:t>los bienes de dominio común. La propuesta precisa que todas las unidades deberán ser aseguradas</w:t>
      </w:r>
      <w:r w:rsidR="00A752A5" w:rsidRPr="00CF4C67">
        <w:rPr>
          <w:rFonts w:ascii="Arial" w:hAnsi="Arial" w:cs="Arial"/>
          <w:sz w:val="22"/>
          <w:szCs w:val="22"/>
        </w:rPr>
        <w:t>, sin darle la posibilidad al reglamento de disponer algo diferente</w:t>
      </w:r>
      <w:r w:rsidR="00C72DDD" w:rsidRPr="00CF4C67">
        <w:rPr>
          <w:rFonts w:ascii="Arial" w:hAnsi="Arial" w:cs="Arial"/>
          <w:sz w:val="22"/>
          <w:szCs w:val="22"/>
        </w:rPr>
        <w:t>.</w:t>
      </w:r>
      <w:r w:rsidR="00D468CF" w:rsidRPr="00CF4C67">
        <w:rPr>
          <w:rFonts w:ascii="Arial" w:hAnsi="Arial" w:cs="Arial"/>
          <w:sz w:val="22"/>
          <w:szCs w:val="22"/>
        </w:rPr>
        <w:t xml:space="preserve"> Añadió que en </w:t>
      </w:r>
      <w:r w:rsidR="00A752A5" w:rsidRPr="00CF4C67">
        <w:rPr>
          <w:rFonts w:ascii="Arial" w:hAnsi="Arial" w:cs="Arial"/>
          <w:sz w:val="22"/>
          <w:szCs w:val="22"/>
        </w:rPr>
        <w:t xml:space="preserve">los </w:t>
      </w:r>
      <w:r w:rsidR="00D468CF" w:rsidRPr="00CF4C67">
        <w:rPr>
          <w:rFonts w:ascii="Arial" w:hAnsi="Arial" w:cs="Arial"/>
          <w:sz w:val="22"/>
          <w:szCs w:val="22"/>
        </w:rPr>
        <w:t>condominios que no contemplen destino habitacional</w:t>
      </w:r>
      <w:r w:rsidR="00FC1E65" w:rsidRPr="00CF4C67">
        <w:rPr>
          <w:rFonts w:ascii="Arial" w:hAnsi="Arial" w:cs="Arial"/>
          <w:sz w:val="22"/>
          <w:szCs w:val="22"/>
        </w:rPr>
        <w:t>,</w:t>
      </w:r>
      <w:r w:rsidR="00D468CF" w:rsidRPr="00CF4C67">
        <w:rPr>
          <w:rFonts w:ascii="Arial" w:hAnsi="Arial" w:cs="Arial"/>
          <w:sz w:val="22"/>
          <w:szCs w:val="22"/>
        </w:rPr>
        <w:t xml:space="preserve"> el reglamento p</w:t>
      </w:r>
      <w:r w:rsidR="00A752A5" w:rsidRPr="00CF4C67">
        <w:rPr>
          <w:rFonts w:ascii="Arial" w:hAnsi="Arial" w:cs="Arial"/>
          <w:sz w:val="22"/>
          <w:szCs w:val="22"/>
        </w:rPr>
        <w:t xml:space="preserve">uede </w:t>
      </w:r>
      <w:r w:rsidR="00D468CF" w:rsidRPr="00CF4C67">
        <w:rPr>
          <w:rFonts w:ascii="Arial" w:hAnsi="Arial" w:cs="Arial"/>
          <w:sz w:val="22"/>
          <w:szCs w:val="22"/>
        </w:rPr>
        <w:t>establecer la contratación de los seguros facultativa.</w:t>
      </w:r>
    </w:p>
    <w:p w14:paraId="7809E103" w14:textId="77777777" w:rsidR="00D468CF" w:rsidRPr="00CF4C67" w:rsidRDefault="00D468CF" w:rsidP="00AC03AE">
      <w:pPr>
        <w:ind w:firstLine="2268"/>
        <w:jc w:val="both"/>
        <w:rPr>
          <w:rFonts w:ascii="Arial" w:hAnsi="Arial" w:cs="Arial"/>
          <w:sz w:val="22"/>
          <w:szCs w:val="22"/>
        </w:rPr>
      </w:pPr>
    </w:p>
    <w:p w14:paraId="7809E104" w14:textId="77777777" w:rsidR="00D468CF" w:rsidRPr="00CF4C67" w:rsidRDefault="00D468CF" w:rsidP="008B3069">
      <w:pPr>
        <w:ind w:firstLine="2268"/>
        <w:jc w:val="both"/>
        <w:rPr>
          <w:rFonts w:ascii="Arial" w:hAnsi="Arial" w:cs="Arial"/>
          <w:sz w:val="22"/>
          <w:szCs w:val="22"/>
        </w:rPr>
      </w:pPr>
      <w:r w:rsidRPr="00CF4C67">
        <w:rPr>
          <w:rFonts w:ascii="Arial" w:hAnsi="Arial" w:cs="Arial"/>
          <w:sz w:val="22"/>
          <w:szCs w:val="22"/>
        </w:rPr>
        <w:lastRenderedPageBreak/>
        <w:t xml:space="preserve">El diputado </w:t>
      </w:r>
      <w:r w:rsidRPr="00CF4C67">
        <w:rPr>
          <w:rFonts w:ascii="Arial" w:hAnsi="Arial" w:cs="Arial"/>
          <w:b/>
          <w:sz w:val="22"/>
          <w:szCs w:val="22"/>
        </w:rPr>
        <w:t xml:space="preserve">Miguel Mellado </w:t>
      </w:r>
      <w:r w:rsidR="00764B4D" w:rsidRPr="00CF4C67">
        <w:rPr>
          <w:rFonts w:ascii="Arial" w:hAnsi="Arial" w:cs="Arial"/>
          <w:sz w:val="22"/>
          <w:szCs w:val="22"/>
        </w:rPr>
        <w:t>consultó que sucederá si el propietario no</w:t>
      </w:r>
      <w:r w:rsidR="00BF0DD9" w:rsidRPr="00CF4C67">
        <w:rPr>
          <w:rFonts w:ascii="Arial" w:hAnsi="Arial" w:cs="Arial"/>
          <w:sz w:val="22"/>
          <w:szCs w:val="22"/>
        </w:rPr>
        <w:t xml:space="preserve"> </w:t>
      </w:r>
      <w:r w:rsidR="00764B4D" w:rsidRPr="00CF4C67">
        <w:rPr>
          <w:rFonts w:ascii="Arial" w:hAnsi="Arial" w:cs="Arial"/>
          <w:sz w:val="22"/>
          <w:szCs w:val="22"/>
        </w:rPr>
        <w:t xml:space="preserve">deja entrar </w:t>
      </w:r>
      <w:r w:rsidR="008B3069" w:rsidRPr="00CF4C67">
        <w:rPr>
          <w:rFonts w:ascii="Arial" w:hAnsi="Arial" w:cs="Arial"/>
          <w:sz w:val="22"/>
          <w:szCs w:val="22"/>
        </w:rPr>
        <w:t xml:space="preserve">al administrador al departamento cuando deba ser éste quien tome </w:t>
      </w:r>
      <w:r w:rsidRPr="00CF4C67">
        <w:rPr>
          <w:rFonts w:ascii="Arial" w:hAnsi="Arial" w:cs="Arial"/>
          <w:sz w:val="22"/>
          <w:szCs w:val="22"/>
        </w:rPr>
        <w:t>el seguro</w:t>
      </w:r>
      <w:r w:rsidR="008B3069" w:rsidRPr="00CF4C67">
        <w:rPr>
          <w:rFonts w:ascii="Arial" w:hAnsi="Arial" w:cs="Arial"/>
          <w:sz w:val="22"/>
          <w:szCs w:val="22"/>
        </w:rPr>
        <w:t>.</w:t>
      </w:r>
      <w:r w:rsidR="00BF0DD9" w:rsidRPr="00CF4C67">
        <w:rPr>
          <w:rFonts w:ascii="Arial" w:hAnsi="Arial" w:cs="Arial"/>
          <w:sz w:val="22"/>
          <w:szCs w:val="22"/>
        </w:rPr>
        <w:t xml:space="preserve"> </w:t>
      </w:r>
    </w:p>
    <w:p w14:paraId="7809E105" w14:textId="77777777" w:rsidR="00D468CF" w:rsidRPr="00CF4C67" w:rsidRDefault="00D468CF" w:rsidP="00AC03AE">
      <w:pPr>
        <w:ind w:firstLine="2268"/>
        <w:jc w:val="both"/>
        <w:rPr>
          <w:rFonts w:ascii="Arial" w:hAnsi="Arial" w:cs="Arial"/>
          <w:sz w:val="22"/>
          <w:szCs w:val="22"/>
        </w:rPr>
      </w:pPr>
    </w:p>
    <w:p w14:paraId="7809E106" w14:textId="77777777" w:rsidR="002958CE" w:rsidRPr="00CF4C67" w:rsidRDefault="002958CE" w:rsidP="002958CE">
      <w:pPr>
        <w:ind w:firstLine="2268"/>
        <w:jc w:val="both"/>
        <w:rPr>
          <w:rFonts w:ascii="Arial" w:hAnsi="Arial" w:cs="Arial"/>
          <w:sz w:val="22"/>
          <w:szCs w:val="22"/>
        </w:rPr>
      </w:pPr>
      <w:r w:rsidRPr="00CF4C67">
        <w:rPr>
          <w:rFonts w:ascii="Arial" w:hAnsi="Arial" w:cs="Arial"/>
          <w:sz w:val="22"/>
          <w:szCs w:val="22"/>
        </w:rPr>
        <w:t xml:space="preserve">El señor </w:t>
      </w:r>
      <w:r w:rsidRPr="00CF4C67">
        <w:rPr>
          <w:rFonts w:ascii="Arial" w:hAnsi="Arial" w:cs="Arial"/>
          <w:b/>
          <w:bCs/>
          <w:sz w:val="22"/>
          <w:szCs w:val="22"/>
        </w:rPr>
        <w:t xml:space="preserve">Gazitúa </w:t>
      </w:r>
      <w:r w:rsidRPr="00CF4C67">
        <w:rPr>
          <w:rFonts w:ascii="Arial" w:hAnsi="Arial" w:cs="Arial"/>
          <w:bCs/>
          <w:sz w:val="22"/>
          <w:szCs w:val="22"/>
        </w:rPr>
        <w:t xml:space="preserve">contestó que en esta situación </w:t>
      </w:r>
      <w:r w:rsidR="00CB3784">
        <w:rPr>
          <w:rFonts w:ascii="Arial" w:hAnsi="Arial" w:cs="Arial"/>
          <w:bCs/>
          <w:sz w:val="22"/>
          <w:szCs w:val="22"/>
        </w:rPr>
        <w:t xml:space="preserve">regiría </w:t>
      </w:r>
      <w:r w:rsidRPr="00CF4C67">
        <w:rPr>
          <w:rFonts w:ascii="Arial" w:hAnsi="Arial" w:cs="Arial"/>
          <w:bCs/>
          <w:sz w:val="22"/>
          <w:szCs w:val="22"/>
        </w:rPr>
        <w:t xml:space="preserve">el artículo 41 que señala que los </w:t>
      </w:r>
      <w:r w:rsidRPr="00CF4C67">
        <w:rPr>
          <w:rFonts w:ascii="Arial" w:hAnsi="Arial" w:cs="Arial"/>
          <w:sz w:val="22"/>
          <w:szCs w:val="22"/>
        </w:rPr>
        <w:t>copropietarios, arrendatarios u ocupantes están obligados a facilitar la expedición de revisiones o certificaciones en el interior cuando hayan sido dispuestas conforme a la normativa vigente.</w:t>
      </w:r>
    </w:p>
    <w:p w14:paraId="7809E107" w14:textId="77777777" w:rsidR="002958CE" w:rsidRPr="00CF4C67" w:rsidRDefault="002958CE" w:rsidP="00724671">
      <w:pPr>
        <w:ind w:firstLine="2268"/>
        <w:jc w:val="both"/>
        <w:rPr>
          <w:rFonts w:ascii="Arial" w:hAnsi="Arial" w:cs="Arial"/>
          <w:sz w:val="22"/>
          <w:szCs w:val="22"/>
        </w:rPr>
      </w:pPr>
    </w:p>
    <w:p w14:paraId="7809E108" w14:textId="77777777" w:rsidR="00724671" w:rsidRPr="00CF4C67" w:rsidRDefault="00724671" w:rsidP="00724671">
      <w:pPr>
        <w:ind w:firstLine="2268"/>
        <w:jc w:val="both"/>
        <w:rPr>
          <w:rFonts w:ascii="Arial" w:hAnsi="Arial" w:cs="Arial"/>
          <w:sz w:val="22"/>
          <w:szCs w:val="22"/>
        </w:rPr>
      </w:pPr>
      <w:r w:rsidRPr="00CF4C67">
        <w:rPr>
          <w:rFonts w:ascii="Arial" w:hAnsi="Arial" w:cs="Arial"/>
          <w:sz w:val="22"/>
          <w:szCs w:val="22"/>
        </w:rPr>
        <w:t xml:space="preserve">Sometido a votación fue </w:t>
      </w:r>
      <w:r w:rsidRPr="00A31EF1">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con los votos de los diputados (as) Sergio Bobadilla, Natalia Castillo, René Manuel García, Carlos Abel Jarpa, Miguel Mellado, Erika Olivera y Gonzalo Winter (7-0-0).</w:t>
      </w:r>
    </w:p>
    <w:p w14:paraId="7809E109" w14:textId="77777777" w:rsidR="007C17C1" w:rsidRDefault="007C17C1" w:rsidP="00724671">
      <w:pPr>
        <w:ind w:firstLine="2268"/>
        <w:jc w:val="both"/>
        <w:rPr>
          <w:rFonts w:ascii="Arial" w:hAnsi="Arial" w:cs="Arial"/>
          <w:sz w:val="22"/>
          <w:szCs w:val="22"/>
        </w:rPr>
      </w:pPr>
    </w:p>
    <w:p w14:paraId="7809E10A" w14:textId="77777777" w:rsidR="007C17C1" w:rsidRDefault="00CB3784" w:rsidP="00724671">
      <w:pPr>
        <w:ind w:firstLine="2268"/>
        <w:jc w:val="both"/>
        <w:rPr>
          <w:rFonts w:ascii="Arial" w:hAnsi="Arial" w:cs="Arial"/>
          <w:sz w:val="22"/>
          <w:szCs w:val="22"/>
        </w:rPr>
      </w:pPr>
      <w:r>
        <w:rPr>
          <w:rFonts w:ascii="Arial" w:hAnsi="Arial" w:cs="Arial"/>
          <w:sz w:val="22"/>
          <w:szCs w:val="22"/>
        </w:rPr>
        <w:t xml:space="preserve">Posteriormente, </w:t>
      </w:r>
      <w:r w:rsidR="006D5407">
        <w:rPr>
          <w:rFonts w:ascii="Arial" w:hAnsi="Arial" w:cs="Arial"/>
          <w:sz w:val="22"/>
          <w:szCs w:val="22"/>
        </w:rPr>
        <w:t xml:space="preserve">a solicitud del </w:t>
      </w:r>
      <w:r w:rsidR="007C17C1">
        <w:rPr>
          <w:rFonts w:ascii="Arial" w:hAnsi="Arial" w:cs="Arial"/>
          <w:sz w:val="22"/>
          <w:szCs w:val="22"/>
        </w:rPr>
        <w:t xml:space="preserve">diputado Osvaldo Urrutia, </w:t>
      </w:r>
      <w:r w:rsidR="007C17C1" w:rsidRPr="007C17C1">
        <w:rPr>
          <w:rFonts w:ascii="Arial" w:hAnsi="Arial" w:cs="Arial"/>
          <w:sz w:val="22"/>
          <w:szCs w:val="22"/>
        </w:rPr>
        <w:t>en conformidad a</w:t>
      </w:r>
      <w:r w:rsidR="007C17C1">
        <w:rPr>
          <w:rFonts w:ascii="Arial" w:hAnsi="Arial" w:cs="Arial"/>
          <w:sz w:val="22"/>
          <w:szCs w:val="22"/>
        </w:rPr>
        <w:t xml:space="preserve"> </w:t>
      </w:r>
      <w:r w:rsidR="007C17C1" w:rsidRPr="007C17C1">
        <w:rPr>
          <w:rFonts w:ascii="Arial" w:hAnsi="Arial" w:cs="Arial"/>
          <w:sz w:val="22"/>
          <w:szCs w:val="22"/>
        </w:rPr>
        <w:t>l</w:t>
      </w:r>
      <w:r w:rsidR="007C17C1">
        <w:rPr>
          <w:rFonts w:ascii="Arial" w:hAnsi="Arial" w:cs="Arial"/>
          <w:sz w:val="22"/>
          <w:szCs w:val="22"/>
        </w:rPr>
        <w:t>a letra b) del número 2) del</w:t>
      </w:r>
      <w:r w:rsidR="007C17C1" w:rsidRPr="007C17C1">
        <w:rPr>
          <w:rFonts w:ascii="Arial" w:hAnsi="Arial" w:cs="Arial"/>
          <w:sz w:val="22"/>
          <w:szCs w:val="22"/>
        </w:rPr>
        <w:t xml:space="preserve"> artículo </w:t>
      </w:r>
      <w:r w:rsidR="007C17C1">
        <w:rPr>
          <w:rFonts w:ascii="Arial" w:hAnsi="Arial" w:cs="Arial"/>
          <w:sz w:val="22"/>
          <w:szCs w:val="22"/>
        </w:rPr>
        <w:t xml:space="preserve">266 y </w:t>
      </w:r>
      <w:r w:rsidR="006D5407">
        <w:rPr>
          <w:rFonts w:ascii="Arial" w:hAnsi="Arial" w:cs="Arial"/>
          <w:sz w:val="22"/>
          <w:szCs w:val="22"/>
        </w:rPr>
        <w:t xml:space="preserve">al inciso segundo del </w:t>
      </w:r>
      <w:r w:rsidR="007C17C1">
        <w:rPr>
          <w:rFonts w:ascii="Arial" w:hAnsi="Arial" w:cs="Arial"/>
          <w:sz w:val="22"/>
          <w:szCs w:val="22"/>
        </w:rPr>
        <w:t xml:space="preserve">artículo 278 del </w:t>
      </w:r>
      <w:r w:rsidR="006D5407">
        <w:rPr>
          <w:rFonts w:ascii="Arial" w:hAnsi="Arial" w:cs="Arial"/>
          <w:sz w:val="22"/>
          <w:szCs w:val="22"/>
        </w:rPr>
        <w:t>R</w:t>
      </w:r>
      <w:r w:rsidR="007C17C1">
        <w:rPr>
          <w:rFonts w:ascii="Arial" w:hAnsi="Arial" w:cs="Arial"/>
          <w:sz w:val="22"/>
          <w:szCs w:val="22"/>
        </w:rPr>
        <w:t xml:space="preserve">eglamento de la </w:t>
      </w:r>
      <w:r w:rsidR="006D5407">
        <w:rPr>
          <w:rFonts w:ascii="Arial" w:hAnsi="Arial" w:cs="Arial"/>
          <w:sz w:val="22"/>
          <w:szCs w:val="22"/>
        </w:rPr>
        <w:t>Corporación y por la unanimidad de los presentes, se procedió a la</w:t>
      </w:r>
      <w:r w:rsidR="00E93EBB">
        <w:rPr>
          <w:rFonts w:ascii="Arial" w:hAnsi="Arial" w:cs="Arial"/>
          <w:sz w:val="22"/>
          <w:szCs w:val="22"/>
        </w:rPr>
        <w:t xml:space="preserve"> </w:t>
      </w:r>
      <w:r w:rsidR="006D5407" w:rsidRPr="00F9144A">
        <w:rPr>
          <w:rFonts w:ascii="Arial" w:hAnsi="Arial" w:cs="Arial"/>
          <w:b/>
          <w:sz w:val="22"/>
          <w:szCs w:val="22"/>
        </w:rPr>
        <w:t>reapertura del debate.</w:t>
      </w:r>
    </w:p>
    <w:p w14:paraId="7809E10B" w14:textId="77777777" w:rsidR="007C17C1" w:rsidRDefault="007C17C1" w:rsidP="00724671">
      <w:pPr>
        <w:ind w:firstLine="2268"/>
        <w:jc w:val="both"/>
        <w:rPr>
          <w:rFonts w:ascii="Arial" w:hAnsi="Arial" w:cs="Arial"/>
          <w:sz w:val="22"/>
          <w:szCs w:val="22"/>
        </w:rPr>
      </w:pPr>
    </w:p>
    <w:p w14:paraId="7809E10C" w14:textId="77777777" w:rsidR="008E4A6B" w:rsidRDefault="00DF1E96" w:rsidP="00724671">
      <w:pPr>
        <w:ind w:firstLine="2268"/>
        <w:jc w:val="both"/>
        <w:rPr>
          <w:rFonts w:ascii="Arial" w:hAnsi="Arial" w:cs="Arial"/>
          <w:sz w:val="22"/>
          <w:szCs w:val="22"/>
        </w:rPr>
      </w:pPr>
      <w:r>
        <w:rPr>
          <w:rFonts w:ascii="Arial" w:hAnsi="Arial" w:cs="Arial"/>
          <w:sz w:val="22"/>
          <w:szCs w:val="22"/>
        </w:rPr>
        <w:t>Acto seguido, e</w:t>
      </w:r>
      <w:r w:rsidR="008E4A6B">
        <w:rPr>
          <w:rFonts w:ascii="Arial" w:hAnsi="Arial" w:cs="Arial"/>
          <w:sz w:val="22"/>
          <w:szCs w:val="22"/>
        </w:rPr>
        <w:t xml:space="preserve">l mismo señor diputado formuló una enmienda </w:t>
      </w:r>
      <w:r w:rsidR="00F9144A">
        <w:rPr>
          <w:rFonts w:ascii="Arial" w:hAnsi="Arial" w:cs="Arial"/>
          <w:sz w:val="22"/>
          <w:szCs w:val="22"/>
        </w:rPr>
        <w:t xml:space="preserve">para sustituir el artículo 43, </w:t>
      </w:r>
      <w:r w:rsidR="008E4A6B">
        <w:rPr>
          <w:rFonts w:ascii="Arial" w:hAnsi="Arial" w:cs="Arial"/>
          <w:sz w:val="22"/>
          <w:szCs w:val="22"/>
        </w:rPr>
        <w:t>en atención a</w:t>
      </w:r>
      <w:r w:rsidR="00F9144A">
        <w:rPr>
          <w:rFonts w:ascii="Arial" w:hAnsi="Arial" w:cs="Arial"/>
          <w:sz w:val="22"/>
          <w:szCs w:val="22"/>
        </w:rPr>
        <w:t xml:space="preserve">l texto aprobado en el </w:t>
      </w:r>
      <w:r w:rsidR="008E4A6B">
        <w:rPr>
          <w:rFonts w:ascii="Arial" w:hAnsi="Arial" w:cs="Arial"/>
          <w:sz w:val="22"/>
          <w:szCs w:val="22"/>
        </w:rPr>
        <w:t xml:space="preserve">artículo quinto transitorio, nuevo, que versa sobre la misma materia, </w:t>
      </w:r>
      <w:r w:rsidR="00F9144A">
        <w:rPr>
          <w:rFonts w:ascii="Arial" w:hAnsi="Arial" w:cs="Arial"/>
          <w:sz w:val="22"/>
          <w:szCs w:val="22"/>
        </w:rPr>
        <w:t>del siguiente tenor:</w:t>
      </w:r>
      <w:r w:rsidR="00E93EBB">
        <w:rPr>
          <w:rFonts w:ascii="Arial" w:hAnsi="Arial" w:cs="Arial"/>
          <w:sz w:val="22"/>
          <w:szCs w:val="22"/>
        </w:rPr>
        <w:t xml:space="preserve"> </w:t>
      </w:r>
    </w:p>
    <w:p w14:paraId="7809E10D" w14:textId="77777777" w:rsidR="00D024F7" w:rsidRPr="00D024F7" w:rsidRDefault="00F9144A" w:rsidP="00D024F7">
      <w:pPr>
        <w:ind w:firstLine="2268"/>
        <w:jc w:val="both"/>
        <w:rPr>
          <w:rFonts w:ascii="Arial" w:hAnsi="Arial" w:cs="Arial"/>
          <w:sz w:val="22"/>
          <w:szCs w:val="22"/>
        </w:rPr>
      </w:pPr>
      <w:r>
        <w:rPr>
          <w:rFonts w:ascii="Arial" w:hAnsi="Arial" w:cs="Arial"/>
          <w:sz w:val="22"/>
          <w:szCs w:val="22"/>
        </w:rPr>
        <w:t>“</w:t>
      </w:r>
      <w:r w:rsidR="00D024F7" w:rsidRPr="00D024F7">
        <w:rPr>
          <w:rFonts w:ascii="Arial" w:hAnsi="Arial" w:cs="Arial"/>
          <w:sz w:val="22"/>
          <w:szCs w:val="22"/>
        </w:rPr>
        <w:t>Artículo 43.- Todas las unidades de un condominio que contemple el destino habitacional deberán estar aseguradas contra riesgo de incendio, incluyéndose en el seguro los bienes de dominio común en la proporción que le corresponda a las respectivas unidades.</w:t>
      </w:r>
    </w:p>
    <w:p w14:paraId="7809E10E" w14:textId="77777777" w:rsidR="00D024F7" w:rsidRPr="00D024F7" w:rsidRDefault="00D024F7" w:rsidP="00D024F7">
      <w:pPr>
        <w:ind w:firstLine="2268"/>
        <w:jc w:val="both"/>
        <w:rPr>
          <w:rFonts w:ascii="Arial" w:hAnsi="Arial" w:cs="Arial"/>
          <w:sz w:val="22"/>
          <w:szCs w:val="22"/>
        </w:rPr>
      </w:pPr>
    </w:p>
    <w:p w14:paraId="7809E10F" w14:textId="77777777" w:rsidR="00D024F7" w:rsidRPr="00D024F7" w:rsidRDefault="00D024F7" w:rsidP="00D024F7">
      <w:pPr>
        <w:ind w:firstLine="2268"/>
        <w:jc w:val="both"/>
        <w:rPr>
          <w:rFonts w:ascii="Arial" w:hAnsi="Arial" w:cs="Arial"/>
          <w:sz w:val="22"/>
          <w:szCs w:val="22"/>
        </w:rPr>
      </w:pPr>
      <w:r w:rsidRPr="00D024F7">
        <w:rPr>
          <w:rFonts w:ascii="Arial" w:hAnsi="Arial" w:cs="Arial"/>
          <w:sz w:val="22"/>
          <w:szCs w:val="22"/>
        </w:rPr>
        <w:t>Respecto de proyectos nuevos que se acojan al régimen de copropiedad inmobiliaria, la exigencia señalada en el inciso precedente deberá cumplirse mediante la contratación de un seguro colectivo, que incluya todas las unidades y bienes de dominio común del condominio.</w:t>
      </w:r>
    </w:p>
    <w:p w14:paraId="7809E110" w14:textId="77777777" w:rsidR="00D024F7" w:rsidRPr="00D024F7" w:rsidRDefault="00D024F7" w:rsidP="00D024F7">
      <w:pPr>
        <w:ind w:firstLine="2268"/>
        <w:jc w:val="both"/>
        <w:rPr>
          <w:rFonts w:ascii="Arial" w:hAnsi="Arial" w:cs="Arial"/>
          <w:sz w:val="22"/>
          <w:szCs w:val="22"/>
        </w:rPr>
      </w:pPr>
    </w:p>
    <w:p w14:paraId="7809E111" w14:textId="77777777" w:rsidR="00D024F7" w:rsidRPr="00D024F7" w:rsidRDefault="00D024F7" w:rsidP="00D024F7">
      <w:pPr>
        <w:ind w:firstLine="2268"/>
        <w:jc w:val="both"/>
        <w:rPr>
          <w:rFonts w:ascii="Arial" w:hAnsi="Arial" w:cs="Arial"/>
          <w:sz w:val="22"/>
          <w:szCs w:val="22"/>
        </w:rPr>
      </w:pPr>
      <w:r w:rsidRPr="00D024F7">
        <w:rPr>
          <w:rFonts w:ascii="Arial" w:hAnsi="Arial" w:cs="Arial"/>
          <w:sz w:val="22"/>
          <w:szCs w:val="22"/>
        </w:rPr>
        <w:t>Este seguro deberá ser contratado inicialmente por la persona natural o jurídica propietaria del condominio y, posteriormente, corresponderá al administrador, con acuerdo del comité de administración, efectuar su renovación o contratar un nuevo seguro contra riesgo de incendio. Sin perjuicio de lo anterior, para que el comité acuerde la contratación de un seguro colectivo que incluya siniestros adicionales al de incendio, requerirá el acuerdo de la asamblea de copropietarios, adoptado con los quórum señalados en el número 2) del cuadro contenido en el artículo 15.</w:t>
      </w:r>
    </w:p>
    <w:p w14:paraId="7809E112" w14:textId="77777777" w:rsidR="00D024F7" w:rsidRPr="00D024F7" w:rsidRDefault="00D024F7" w:rsidP="00D024F7">
      <w:pPr>
        <w:ind w:firstLine="2268"/>
        <w:jc w:val="both"/>
        <w:rPr>
          <w:rFonts w:ascii="Arial" w:hAnsi="Arial" w:cs="Arial"/>
          <w:sz w:val="22"/>
          <w:szCs w:val="22"/>
        </w:rPr>
      </w:pPr>
    </w:p>
    <w:p w14:paraId="7809E113" w14:textId="77777777" w:rsidR="00D024F7" w:rsidRPr="00D024F7" w:rsidRDefault="00D024F7" w:rsidP="00D024F7">
      <w:pPr>
        <w:ind w:firstLine="2268"/>
        <w:jc w:val="both"/>
        <w:rPr>
          <w:rFonts w:ascii="Arial" w:hAnsi="Arial" w:cs="Arial"/>
          <w:sz w:val="22"/>
          <w:szCs w:val="22"/>
        </w:rPr>
      </w:pPr>
      <w:r w:rsidRPr="00D024F7">
        <w:rPr>
          <w:rFonts w:ascii="Arial" w:hAnsi="Arial" w:cs="Arial"/>
          <w:sz w:val="22"/>
          <w:szCs w:val="22"/>
        </w:rPr>
        <w:t>La póliza del seguro colectivo contratado formará parte de los antecedentes del condominio, con el objeto que los adquirentes de las unidades puedan acreditar ante los bancos, compañías de seguros u otras instituciones financieras o de crédito, que tales unidades ya se encuentran aseguradas, al menos, contra el riesgo de incendio. A efectos de evitar un doble cobro de seguros respecto de un mismo siniestro, si las unidades son adquiridas con crédito hipotecario podrá solicitarse al administrador el endoso de la póliza en favor de quien otorgó el crédito, en la parte correspondiente a dicha unidad y por el período y monto de la respectiva deuda.</w:t>
      </w:r>
    </w:p>
    <w:p w14:paraId="7809E114" w14:textId="77777777" w:rsidR="00D024F7" w:rsidRPr="00D024F7" w:rsidRDefault="00D024F7" w:rsidP="00D024F7">
      <w:pPr>
        <w:ind w:firstLine="2268"/>
        <w:jc w:val="both"/>
        <w:rPr>
          <w:rFonts w:ascii="Arial" w:hAnsi="Arial" w:cs="Arial"/>
          <w:sz w:val="22"/>
          <w:szCs w:val="22"/>
        </w:rPr>
      </w:pPr>
    </w:p>
    <w:p w14:paraId="7809E115" w14:textId="77777777" w:rsidR="00D024F7" w:rsidRPr="00D024F7" w:rsidRDefault="00D024F7" w:rsidP="00D024F7">
      <w:pPr>
        <w:ind w:firstLine="2268"/>
        <w:jc w:val="both"/>
        <w:rPr>
          <w:rFonts w:ascii="Arial" w:hAnsi="Arial" w:cs="Arial"/>
          <w:sz w:val="22"/>
          <w:szCs w:val="22"/>
        </w:rPr>
      </w:pPr>
      <w:r w:rsidRPr="00D024F7">
        <w:rPr>
          <w:rFonts w:ascii="Arial" w:hAnsi="Arial" w:cs="Arial"/>
          <w:sz w:val="22"/>
          <w:szCs w:val="22"/>
        </w:rPr>
        <w:t>En cuanto al pago de la póliza, en los respectivos avisos de cobro de gastos comunes deberá indicarse la proporción correspondiente a cada unidad, aplicándose</w:t>
      </w:r>
      <w:r w:rsidR="00E93EBB">
        <w:rPr>
          <w:rFonts w:ascii="Arial" w:hAnsi="Arial" w:cs="Arial"/>
          <w:sz w:val="22"/>
          <w:szCs w:val="22"/>
        </w:rPr>
        <w:t xml:space="preserve"> </w:t>
      </w:r>
      <w:r w:rsidRPr="00D024F7">
        <w:rPr>
          <w:rFonts w:ascii="Arial" w:hAnsi="Arial" w:cs="Arial"/>
          <w:sz w:val="22"/>
          <w:szCs w:val="22"/>
        </w:rPr>
        <w:t>las mismas normas que rigen para el pago de las demás obligaciones económicas del condominio.</w:t>
      </w:r>
    </w:p>
    <w:p w14:paraId="7809E116" w14:textId="77777777" w:rsidR="00D024F7" w:rsidRPr="00D024F7" w:rsidRDefault="00D024F7" w:rsidP="00D024F7">
      <w:pPr>
        <w:ind w:firstLine="2268"/>
        <w:jc w:val="both"/>
        <w:rPr>
          <w:rFonts w:ascii="Arial" w:hAnsi="Arial" w:cs="Arial"/>
          <w:sz w:val="22"/>
          <w:szCs w:val="22"/>
        </w:rPr>
      </w:pPr>
    </w:p>
    <w:p w14:paraId="7809E117" w14:textId="77777777" w:rsidR="00D024F7" w:rsidRPr="00D024F7" w:rsidRDefault="005A0F13" w:rsidP="00D024F7">
      <w:pPr>
        <w:ind w:firstLine="2268"/>
        <w:jc w:val="both"/>
        <w:rPr>
          <w:rFonts w:ascii="Arial" w:hAnsi="Arial" w:cs="Arial"/>
          <w:sz w:val="22"/>
          <w:szCs w:val="22"/>
        </w:rPr>
      </w:pPr>
      <w:r>
        <w:rPr>
          <w:rFonts w:ascii="Arial" w:hAnsi="Arial" w:cs="Arial"/>
          <w:sz w:val="22"/>
          <w:szCs w:val="22"/>
        </w:rPr>
        <w:t xml:space="preserve">Respecto de los </w:t>
      </w:r>
      <w:r w:rsidR="00D024F7" w:rsidRPr="00D024F7">
        <w:rPr>
          <w:rFonts w:ascii="Arial" w:hAnsi="Arial" w:cs="Arial"/>
          <w:sz w:val="22"/>
          <w:szCs w:val="22"/>
        </w:rPr>
        <w:t xml:space="preserve">condominios que no contemplen destino habitacional, el reglamento de copropiedad podrá establecer que la contratación de los referidos seguros </w:t>
      </w:r>
      <w:r>
        <w:rPr>
          <w:rFonts w:ascii="Arial" w:hAnsi="Arial" w:cs="Arial"/>
          <w:sz w:val="22"/>
          <w:szCs w:val="22"/>
        </w:rPr>
        <w:t xml:space="preserve">será </w:t>
      </w:r>
      <w:r w:rsidR="00D024F7" w:rsidRPr="00D024F7">
        <w:rPr>
          <w:rFonts w:ascii="Arial" w:hAnsi="Arial" w:cs="Arial"/>
          <w:sz w:val="22"/>
          <w:szCs w:val="22"/>
        </w:rPr>
        <w:t>facultativa.</w:t>
      </w:r>
      <w:r>
        <w:rPr>
          <w:rFonts w:ascii="Arial" w:hAnsi="Arial" w:cs="Arial"/>
          <w:sz w:val="22"/>
          <w:szCs w:val="22"/>
        </w:rPr>
        <w:t>”.</w:t>
      </w:r>
    </w:p>
    <w:p w14:paraId="7809E118" w14:textId="77777777" w:rsidR="008E4A6B" w:rsidRDefault="008E4A6B" w:rsidP="00724671">
      <w:pPr>
        <w:ind w:firstLine="2268"/>
        <w:jc w:val="both"/>
        <w:rPr>
          <w:rFonts w:ascii="Arial" w:hAnsi="Arial" w:cs="Arial"/>
          <w:sz w:val="22"/>
          <w:szCs w:val="22"/>
        </w:rPr>
      </w:pPr>
    </w:p>
    <w:p w14:paraId="7809E119" w14:textId="77777777" w:rsidR="001930FD" w:rsidRPr="00D024F7" w:rsidRDefault="00EE049E" w:rsidP="001930FD">
      <w:pPr>
        <w:ind w:firstLine="2268"/>
        <w:jc w:val="both"/>
        <w:rPr>
          <w:rFonts w:ascii="Arial" w:hAnsi="Arial" w:cs="Arial"/>
          <w:sz w:val="22"/>
          <w:szCs w:val="22"/>
        </w:rPr>
      </w:pPr>
      <w:r>
        <w:rPr>
          <w:rFonts w:ascii="Arial" w:hAnsi="Arial" w:cs="Arial"/>
          <w:sz w:val="22"/>
          <w:szCs w:val="22"/>
        </w:rPr>
        <w:lastRenderedPageBreak/>
        <w:t xml:space="preserve">El diputado </w:t>
      </w:r>
      <w:r w:rsidRPr="00EE049E">
        <w:rPr>
          <w:rFonts w:ascii="Arial" w:hAnsi="Arial" w:cs="Arial"/>
          <w:b/>
          <w:sz w:val="22"/>
          <w:szCs w:val="22"/>
        </w:rPr>
        <w:t>Osvaldo Urrutia</w:t>
      </w:r>
      <w:r>
        <w:rPr>
          <w:rFonts w:ascii="Arial" w:hAnsi="Arial" w:cs="Arial"/>
          <w:b/>
          <w:sz w:val="22"/>
          <w:szCs w:val="22"/>
        </w:rPr>
        <w:t xml:space="preserve"> </w:t>
      </w:r>
      <w:r w:rsidRPr="00EE049E">
        <w:rPr>
          <w:rFonts w:ascii="Arial" w:hAnsi="Arial" w:cs="Arial"/>
          <w:sz w:val="22"/>
          <w:szCs w:val="22"/>
        </w:rPr>
        <w:t>señaló que</w:t>
      </w:r>
      <w:r>
        <w:rPr>
          <w:rFonts w:ascii="Arial" w:hAnsi="Arial" w:cs="Arial"/>
          <w:b/>
          <w:sz w:val="22"/>
          <w:szCs w:val="22"/>
        </w:rPr>
        <w:t xml:space="preserve"> </w:t>
      </w:r>
      <w:r w:rsidRPr="00EE049E">
        <w:rPr>
          <w:rFonts w:ascii="Arial" w:hAnsi="Arial" w:cs="Arial"/>
          <w:sz w:val="22"/>
          <w:szCs w:val="22"/>
        </w:rPr>
        <w:t>esta norma dispone que</w:t>
      </w:r>
      <w:r w:rsidR="00E93EBB">
        <w:rPr>
          <w:rFonts w:ascii="Arial" w:hAnsi="Arial" w:cs="Arial"/>
          <w:b/>
          <w:sz w:val="22"/>
          <w:szCs w:val="22"/>
        </w:rPr>
        <w:t xml:space="preserve"> </w:t>
      </w:r>
      <w:r>
        <w:rPr>
          <w:rFonts w:ascii="Arial" w:hAnsi="Arial" w:cs="Arial"/>
          <w:sz w:val="22"/>
          <w:szCs w:val="22"/>
        </w:rPr>
        <w:t xml:space="preserve">todas </w:t>
      </w:r>
      <w:r w:rsidRPr="00D024F7">
        <w:rPr>
          <w:rFonts w:ascii="Arial" w:hAnsi="Arial" w:cs="Arial"/>
          <w:sz w:val="22"/>
          <w:szCs w:val="22"/>
        </w:rPr>
        <w:t xml:space="preserve">las unidades de un condominio </w:t>
      </w:r>
      <w:r>
        <w:rPr>
          <w:rFonts w:ascii="Arial" w:hAnsi="Arial" w:cs="Arial"/>
          <w:sz w:val="22"/>
          <w:szCs w:val="22"/>
        </w:rPr>
        <w:t xml:space="preserve">deben </w:t>
      </w:r>
      <w:r w:rsidRPr="00D024F7">
        <w:rPr>
          <w:rFonts w:ascii="Arial" w:hAnsi="Arial" w:cs="Arial"/>
          <w:sz w:val="22"/>
          <w:szCs w:val="22"/>
        </w:rPr>
        <w:t>estar aseguradas contra</w:t>
      </w:r>
      <w:r>
        <w:rPr>
          <w:rFonts w:ascii="Arial" w:hAnsi="Arial" w:cs="Arial"/>
          <w:sz w:val="22"/>
          <w:szCs w:val="22"/>
        </w:rPr>
        <w:t xml:space="preserve"> </w:t>
      </w:r>
      <w:r w:rsidRPr="00D024F7">
        <w:rPr>
          <w:rFonts w:ascii="Arial" w:hAnsi="Arial" w:cs="Arial"/>
          <w:sz w:val="22"/>
          <w:szCs w:val="22"/>
        </w:rPr>
        <w:t xml:space="preserve">incendio, </w:t>
      </w:r>
      <w:r w:rsidR="00DF1E96" w:rsidRPr="00D024F7">
        <w:rPr>
          <w:rFonts w:ascii="Arial" w:hAnsi="Arial" w:cs="Arial"/>
          <w:sz w:val="22"/>
          <w:szCs w:val="22"/>
        </w:rPr>
        <w:t>incluyendo</w:t>
      </w:r>
      <w:r w:rsidR="00E93EBB">
        <w:rPr>
          <w:rFonts w:ascii="Arial" w:hAnsi="Arial" w:cs="Arial"/>
          <w:sz w:val="22"/>
          <w:szCs w:val="22"/>
        </w:rPr>
        <w:t xml:space="preserve"> </w:t>
      </w:r>
      <w:r w:rsidRPr="00D024F7">
        <w:rPr>
          <w:rFonts w:ascii="Arial" w:hAnsi="Arial" w:cs="Arial"/>
          <w:sz w:val="22"/>
          <w:szCs w:val="22"/>
        </w:rPr>
        <w:t>los bienes de dominio común</w:t>
      </w:r>
      <w:r>
        <w:rPr>
          <w:rFonts w:ascii="Arial" w:hAnsi="Arial" w:cs="Arial"/>
          <w:sz w:val="22"/>
          <w:szCs w:val="22"/>
        </w:rPr>
        <w:t xml:space="preserve"> </w:t>
      </w:r>
      <w:r w:rsidR="00DF1E96">
        <w:rPr>
          <w:rFonts w:ascii="Arial" w:hAnsi="Arial" w:cs="Arial"/>
          <w:sz w:val="22"/>
          <w:szCs w:val="22"/>
        </w:rPr>
        <w:t xml:space="preserve">respecto de </w:t>
      </w:r>
      <w:r>
        <w:rPr>
          <w:rFonts w:ascii="Arial" w:hAnsi="Arial" w:cs="Arial"/>
          <w:sz w:val="22"/>
          <w:szCs w:val="22"/>
        </w:rPr>
        <w:t xml:space="preserve">los </w:t>
      </w:r>
      <w:r w:rsidRPr="00D024F7">
        <w:rPr>
          <w:rFonts w:ascii="Arial" w:hAnsi="Arial" w:cs="Arial"/>
          <w:sz w:val="22"/>
          <w:szCs w:val="22"/>
        </w:rPr>
        <w:t>proyectos nuevos que se acojan al régimen de copropiedad</w:t>
      </w:r>
      <w:r w:rsidR="00DF1E96">
        <w:rPr>
          <w:rFonts w:ascii="Arial" w:hAnsi="Arial" w:cs="Arial"/>
          <w:sz w:val="22"/>
          <w:szCs w:val="22"/>
        </w:rPr>
        <w:t xml:space="preserve">, </w:t>
      </w:r>
      <w:r>
        <w:rPr>
          <w:rFonts w:ascii="Arial" w:hAnsi="Arial" w:cs="Arial"/>
          <w:sz w:val="22"/>
          <w:szCs w:val="22"/>
        </w:rPr>
        <w:t xml:space="preserve">esta </w:t>
      </w:r>
      <w:r w:rsidRPr="00D024F7">
        <w:rPr>
          <w:rFonts w:ascii="Arial" w:hAnsi="Arial" w:cs="Arial"/>
          <w:sz w:val="22"/>
          <w:szCs w:val="22"/>
        </w:rPr>
        <w:t xml:space="preserve">exigencia debe cumplirse mediante la contratación de un seguro colectivo, que incluya </w:t>
      </w:r>
      <w:r w:rsidR="00DF1E96">
        <w:rPr>
          <w:rFonts w:ascii="Arial" w:hAnsi="Arial" w:cs="Arial"/>
          <w:sz w:val="22"/>
          <w:szCs w:val="22"/>
        </w:rPr>
        <w:t xml:space="preserve">a </w:t>
      </w:r>
      <w:r w:rsidRPr="00D024F7">
        <w:rPr>
          <w:rFonts w:ascii="Arial" w:hAnsi="Arial" w:cs="Arial"/>
          <w:sz w:val="22"/>
          <w:szCs w:val="22"/>
        </w:rPr>
        <w:t xml:space="preserve">todas las unidades y bienes </w:t>
      </w:r>
      <w:r w:rsidR="00DF1E96">
        <w:rPr>
          <w:rFonts w:ascii="Arial" w:hAnsi="Arial" w:cs="Arial"/>
          <w:sz w:val="22"/>
          <w:szCs w:val="22"/>
        </w:rPr>
        <w:t>comunes</w:t>
      </w:r>
      <w:r w:rsidRPr="00D024F7">
        <w:rPr>
          <w:rFonts w:ascii="Arial" w:hAnsi="Arial" w:cs="Arial"/>
          <w:sz w:val="22"/>
          <w:szCs w:val="22"/>
        </w:rPr>
        <w:t>.</w:t>
      </w:r>
      <w:r>
        <w:rPr>
          <w:rFonts w:ascii="Arial" w:hAnsi="Arial" w:cs="Arial"/>
          <w:sz w:val="22"/>
          <w:szCs w:val="22"/>
        </w:rPr>
        <w:t xml:space="preserve"> </w:t>
      </w:r>
      <w:r w:rsidR="00DF1E96">
        <w:rPr>
          <w:rFonts w:ascii="Arial" w:hAnsi="Arial" w:cs="Arial"/>
          <w:sz w:val="22"/>
          <w:szCs w:val="22"/>
        </w:rPr>
        <w:t>S</w:t>
      </w:r>
      <w:r>
        <w:rPr>
          <w:rFonts w:ascii="Arial" w:hAnsi="Arial" w:cs="Arial"/>
          <w:sz w:val="22"/>
          <w:szCs w:val="22"/>
        </w:rPr>
        <w:t xml:space="preserve">e agrega que este </w:t>
      </w:r>
      <w:r w:rsidRPr="00D024F7">
        <w:rPr>
          <w:rFonts w:ascii="Arial" w:hAnsi="Arial" w:cs="Arial"/>
          <w:sz w:val="22"/>
          <w:szCs w:val="22"/>
        </w:rPr>
        <w:t>seguro debe ser contratado inicialmente por la persona propietaria del condominio y, posteriormente, corresponderá al administrador, con acuerdo del comité</w:t>
      </w:r>
      <w:r w:rsidR="00CB3784">
        <w:rPr>
          <w:rFonts w:ascii="Arial" w:hAnsi="Arial" w:cs="Arial"/>
          <w:sz w:val="22"/>
          <w:szCs w:val="22"/>
        </w:rPr>
        <w:t>,</w:t>
      </w:r>
      <w:r w:rsidRPr="00D024F7">
        <w:rPr>
          <w:rFonts w:ascii="Arial" w:hAnsi="Arial" w:cs="Arial"/>
          <w:sz w:val="22"/>
          <w:szCs w:val="22"/>
        </w:rPr>
        <w:t xml:space="preserve"> </w:t>
      </w:r>
      <w:r w:rsidR="001930FD" w:rsidRPr="00D024F7">
        <w:rPr>
          <w:rFonts w:ascii="Arial" w:hAnsi="Arial" w:cs="Arial"/>
          <w:sz w:val="22"/>
          <w:szCs w:val="22"/>
        </w:rPr>
        <w:t>efectuar</w:t>
      </w:r>
      <w:r w:rsidR="00CB3784">
        <w:rPr>
          <w:rFonts w:ascii="Arial" w:hAnsi="Arial" w:cs="Arial"/>
          <w:sz w:val="22"/>
          <w:szCs w:val="22"/>
        </w:rPr>
        <w:t>á</w:t>
      </w:r>
      <w:r w:rsidR="001930FD" w:rsidRPr="00D024F7">
        <w:rPr>
          <w:rFonts w:ascii="Arial" w:hAnsi="Arial" w:cs="Arial"/>
          <w:sz w:val="22"/>
          <w:szCs w:val="22"/>
        </w:rPr>
        <w:t xml:space="preserve"> </w:t>
      </w:r>
      <w:r w:rsidR="00CB3784">
        <w:rPr>
          <w:rFonts w:ascii="Arial" w:hAnsi="Arial" w:cs="Arial"/>
          <w:sz w:val="22"/>
          <w:szCs w:val="22"/>
        </w:rPr>
        <w:t xml:space="preserve">la </w:t>
      </w:r>
      <w:r w:rsidR="001930FD" w:rsidRPr="00D024F7">
        <w:rPr>
          <w:rFonts w:ascii="Arial" w:hAnsi="Arial" w:cs="Arial"/>
          <w:sz w:val="22"/>
          <w:szCs w:val="22"/>
        </w:rPr>
        <w:t>renovación o contratar un nuevo seguro</w:t>
      </w:r>
      <w:r w:rsidR="00DF1E96">
        <w:rPr>
          <w:rFonts w:ascii="Arial" w:hAnsi="Arial" w:cs="Arial"/>
          <w:sz w:val="22"/>
          <w:szCs w:val="22"/>
        </w:rPr>
        <w:t>.</w:t>
      </w:r>
      <w:r w:rsidR="005126CB">
        <w:rPr>
          <w:rFonts w:ascii="Arial" w:hAnsi="Arial" w:cs="Arial"/>
          <w:sz w:val="22"/>
          <w:szCs w:val="22"/>
        </w:rPr>
        <w:t xml:space="preserve"> </w:t>
      </w:r>
      <w:r w:rsidR="001930FD">
        <w:rPr>
          <w:rFonts w:ascii="Arial" w:hAnsi="Arial" w:cs="Arial"/>
          <w:sz w:val="22"/>
          <w:szCs w:val="22"/>
        </w:rPr>
        <w:t xml:space="preserve">Ahora bien, si </w:t>
      </w:r>
      <w:r w:rsidR="001930FD" w:rsidRPr="00D024F7">
        <w:rPr>
          <w:rFonts w:ascii="Arial" w:hAnsi="Arial" w:cs="Arial"/>
          <w:sz w:val="22"/>
          <w:szCs w:val="22"/>
        </w:rPr>
        <w:t>el comité acuerd</w:t>
      </w:r>
      <w:r w:rsidR="001930FD">
        <w:rPr>
          <w:rFonts w:ascii="Arial" w:hAnsi="Arial" w:cs="Arial"/>
          <w:sz w:val="22"/>
          <w:szCs w:val="22"/>
        </w:rPr>
        <w:t>a</w:t>
      </w:r>
      <w:r w:rsidR="001930FD" w:rsidRPr="00D024F7">
        <w:rPr>
          <w:rFonts w:ascii="Arial" w:hAnsi="Arial" w:cs="Arial"/>
          <w:sz w:val="22"/>
          <w:szCs w:val="22"/>
        </w:rPr>
        <w:t xml:space="preserve"> la contratación de un seguro colectivo que incluya siniestros adicionales al de incendio, requerirá el acuerdo de la asamblea de copropietarios, adoptado con los quórum señalados en el número 2) del cuadro </w:t>
      </w:r>
      <w:r w:rsidR="001930FD">
        <w:rPr>
          <w:rFonts w:ascii="Arial" w:hAnsi="Arial" w:cs="Arial"/>
          <w:sz w:val="22"/>
          <w:szCs w:val="22"/>
        </w:rPr>
        <w:t xml:space="preserve">del </w:t>
      </w:r>
      <w:r w:rsidR="001930FD" w:rsidRPr="00D024F7">
        <w:rPr>
          <w:rFonts w:ascii="Arial" w:hAnsi="Arial" w:cs="Arial"/>
          <w:sz w:val="22"/>
          <w:szCs w:val="22"/>
        </w:rPr>
        <w:t>artículo 15.</w:t>
      </w:r>
    </w:p>
    <w:p w14:paraId="7809E11A" w14:textId="77777777" w:rsidR="003F17E3" w:rsidRDefault="003F17E3" w:rsidP="00EE049E">
      <w:pPr>
        <w:ind w:firstLine="2268"/>
        <w:jc w:val="both"/>
        <w:rPr>
          <w:rFonts w:ascii="Arial" w:hAnsi="Arial" w:cs="Arial"/>
          <w:sz w:val="22"/>
          <w:szCs w:val="22"/>
        </w:rPr>
      </w:pPr>
    </w:p>
    <w:p w14:paraId="7809E11B" w14:textId="77777777" w:rsidR="000F59DB" w:rsidRPr="00D024F7" w:rsidRDefault="000F59DB" w:rsidP="000F59DB">
      <w:pPr>
        <w:ind w:firstLine="2268"/>
        <w:jc w:val="both"/>
        <w:rPr>
          <w:rFonts w:ascii="Arial" w:hAnsi="Arial" w:cs="Arial"/>
          <w:sz w:val="22"/>
          <w:szCs w:val="22"/>
        </w:rPr>
      </w:pPr>
      <w:r>
        <w:rPr>
          <w:rFonts w:ascii="Arial" w:hAnsi="Arial" w:cs="Arial"/>
          <w:sz w:val="22"/>
          <w:szCs w:val="22"/>
        </w:rPr>
        <w:t xml:space="preserve">Asimismo, dispone que para </w:t>
      </w:r>
      <w:r w:rsidRPr="00D024F7">
        <w:rPr>
          <w:rFonts w:ascii="Arial" w:hAnsi="Arial" w:cs="Arial"/>
          <w:sz w:val="22"/>
          <w:szCs w:val="22"/>
        </w:rPr>
        <w:t>evitar un doble cobro de seguros respecto de un mismo siniestro, si las unidades son adquiridas con crédito hipotecario</w:t>
      </w:r>
      <w:r w:rsidR="00CB3784">
        <w:rPr>
          <w:rFonts w:ascii="Arial" w:hAnsi="Arial" w:cs="Arial"/>
          <w:sz w:val="22"/>
          <w:szCs w:val="22"/>
        </w:rPr>
        <w:t>,</w:t>
      </w:r>
      <w:r w:rsidRPr="00D024F7">
        <w:rPr>
          <w:rFonts w:ascii="Arial" w:hAnsi="Arial" w:cs="Arial"/>
          <w:sz w:val="22"/>
          <w:szCs w:val="22"/>
        </w:rPr>
        <w:t xml:space="preserve"> </w:t>
      </w:r>
      <w:r>
        <w:rPr>
          <w:rFonts w:ascii="Arial" w:hAnsi="Arial" w:cs="Arial"/>
          <w:sz w:val="22"/>
          <w:szCs w:val="22"/>
        </w:rPr>
        <w:t xml:space="preserve">el comprador puede solicitar </w:t>
      </w:r>
      <w:r w:rsidRPr="00D024F7">
        <w:rPr>
          <w:rFonts w:ascii="Arial" w:hAnsi="Arial" w:cs="Arial"/>
          <w:sz w:val="22"/>
          <w:szCs w:val="22"/>
        </w:rPr>
        <w:t>al administrador el endoso de la póliza en favor de quien otorgó el crédito, en la parte correspondiente a dicha unidad y por el período y monto de la respectiva deuda</w:t>
      </w:r>
      <w:r>
        <w:rPr>
          <w:rFonts w:ascii="Arial" w:hAnsi="Arial" w:cs="Arial"/>
          <w:sz w:val="22"/>
          <w:szCs w:val="22"/>
        </w:rPr>
        <w:t>.</w:t>
      </w:r>
      <w:r w:rsidR="00E93EBB">
        <w:rPr>
          <w:rFonts w:ascii="Arial" w:hAnsi="Arial" w:cs="Arial"/>
          <w:sz w:val="22"/>
          <w:szCs w:val="22"/>
        </w:rPr>
        <w:t xml:space="preserve"> </w:t>
      </w:r>
    </w:p>
    <w:p w14:paraId="7809E11C" w14:textId="77777777" w:rsidR="000F59DB" w:rsidRDefault="000F59DB" w:rsidP="00EE049E">
      <w:pPr>
        <w:ind w:firstLine="2268"/>
        <w:jc w:val="both"/>
        <w:rPr>
          <w:rFonts w:ascii="Arial" w:hAnsi="Arial" w:cs="Arial"/>
          <w:sz w:val="22"/>
          <w:szCs w:val="22"/>
        </w:rPr>
      </w:pPr>
    </w:p>
    <w:p w14:paraId="7809E11D" w14:textId="77777777" w:rsidR="003F17E3" w:rsidRPr="000C35C1" w:rsidRDefault="003F17E3" w:rsidP="00EE049E">
      <w:pPr>
        <w:ind w:firstLine="2268"/>
        <w:jc w:val="both"/>
        <w:rPr>
          <w:rFonts w:ascii="Arial" w:hAnsi="Arial" w:cs="Arial"/>
          <w:sz w:val="22"/>
          <w:szCs w:val="22"/>
        </w:rPr>
      </w:pPr>
      <w:r>
        <w:rPr>
          <w:rFonts w:ascii="Arial" w:hAnsi="Arial" w:cs="Arial"/>
          <w:sz w:val="22"/>
          <w:szCs w:val="22"/>
        </w:rPr>
        <w:t xml:space="preserve">La diputada </w:t>
      </w:r>
      <w:r w:rsidRPr="003F17E3">
        <w:rPr>
          <w:rFonts w:ascii="Arial" w:hAnsi="Arial" w:cs="Arial"/>
          <w:b/>
          <w:sz w:val="22"/>
          <w:szCs w:val="22"/>
        </w:rPr>
        <w:t>Castillo</w:t>
      </w:r>
      <w:r>
        <w:rPr>
          <w:rFonts w:ascii="Arial" w:hAnsi="Arial" w:cs="Arial"/>
          <w:b/>
          <w:sz w:val="22"/>
          <w:szCs w:val="22"/>
        </w:rPr>
        <w:t xml:space="preserve"> </w:t>
      </w:r>
      <w:r w:rsidR="000C35C1" w:rsidRPr="000C35C1">
        <w:rPr>
          <w:rFonts w:ascii="Arial" w:hAnsi="Arial" w:cs="Arial"/>
          <w:sz w:val="22"/>
          <w:szCs w:val="22"/>
        </w:rPr>
        <w:t>co</w:t>
      </w:r>
      <w:r w:rsidR="00CB3784">
        <w:rPr>
          <w:rFonts w:ascii="Arial" w:hAnsi="Arial" w:cs="Arial"/>
          <w:sz w:val="22"/>
          <w:szCs w:val="22"/>
        </w:rPr>
        <w:t xml:space="preserve">mentó </w:t>
      </w:r>
      <w:r w:rsidR="000C35C1" w:rsidRPr="000C35C1">
        <w:rPr>
          <w:rFonts w:ascii="Arial" w:hAnsi="Arial" w:cs="Arial"/>
          <w:sz w:val="22"/>
          <w:szCs w:val="22"/>
        </w:rPr>
        <w:t>que un seguro colectivo podría generar mejores condiciones y un precio m</w:t>
      </w:r>
      <w:r w:rsidR="000C35C1">
        <w:rPr>
          <w:rFonts w:ascii="Arial" w:hAnsi="Arial" w:cs="Arial"/>
          <w:sz w:val="22"/>
          <w:szCs w:val="22"/>
        </w:rPr>
        <w:t>á</w:t>
      </w:r>
      <w:r w:rsidR="000C35C1" w:rsidRPr="000C35C1">
        <w:rPr>
          <w:rFonts w:ascii="Arial" w:hAnsi="Arial" w:cs="Arial"/>
          <w:sz w:val="22"/>
          <w:szCs w:val="22"/>
        </w:rPr>
        <w:t>s conveniente</w:t>
      </w:r>
      <w:r w:rsidR="00CB3784">
        <w:rPr>
          <w:rFonts w:ascii="Arial" w:hAnsi="Arial" w:cs="Arial"/>
          <w:sz w:val="22"/>
          <w:szCs w:val="22"/>
        </w:rPr>
        <w:t xml:space="preserve">, </w:t>
      </w:r>
      <w:r w:rsidR="000C35C1" w:rsidRPr="000C35C1">
        <w:rPr>
          <w:rFonts w:ascii="Arial" w:hAnsi="Arial" w:cs="Arial"/>
          <w:sz w:val="22"/>
          <w:szCs w:val="22"/>
        </w:rPr>
        <w:t xml:space="preserve">no obstante, consultó </w:t>
      </w:r>
      <w:r w:rsidR="000C35C1">
        <w:rPr>
          <w:rFonts w:ascii="Arial" w:hAnsi="Arial" w:cs="Arial"/>
          <w:sz w:val="22"/>
          <w:szCs w:val="22"/>
        </w:rPr>
        <w:t>si ello no podría prestar</w:t>
      </w:r>
      <w:r w:rsidR="007A3225">
        <w:rPr>
          <w:rFonts w:ascii="Arial" w:hAnsi="Arial" w:cs="Arial"/>
          <w:sz w:val="22"/>
          <w:szCs w:val="22"/>
        </w:rPr>
        <w:t>se</w:t>
      </w:r>
      <w:r w:rsidR="000C35C1">
        <w:rPr>
          <w:rFonts w:ascii="Arial" w:hAnsi="Arial" w:cs="Arial"/>
          <w:sz w:val="22"/>
          <w:szCs w:val="22"/>
        </w:rPr>
        <w:t xml:space="preserve"> para “amarrar” un negocio </w:t>
      </w:r>
      <w:r w:rsidR="007A3225">
        <w:rPr>
          <w:rFonts w:ascii="Arial" w:hAnsi="Arial" w:cs="Arial"/>
          <w:sz w:val="22"/>
          <w:szCs w:val="22"/>
        </w:rPr>
        <w:t>e</w:t>
      </w:r>
      <w:r w:rsidR="000C35C1">
        <w:rPr>
          <w:rFonts w:ascii="Arial" w:hAnsi="Arial" w:cs="Arial"/>
          <w:sz w:val="22"/>
          <w:szCs w:val="22"/>
        </w:rPr>
        <w:t>ntre</w:t>
      </w:r>
      <w:r w:rsidR="00E93EBB">
        <w:rPr>
          <w:rFonts w:ascii="Arial" w:hAnsi="Arial" w:cs="Arial"/>
          <w:sz w:val="22"/>
          <w:szCs w:val="22"/>
        </w:rPr>
        <w:t xml:space="preserve"> </w:t>
      </w:r>
      <w:r w:rsidR="000C35C1">
        <w:rPr>
          <w:rFonts w:ascii="Arial" w:hAnsi="Arial" w:cs="Arial"/>
          <w:sz w:val="22"/>
          <w:szCs w:val="22"/>
        </w:rPr>
        <w:t>administradores y aseguradoras, en atención a que quien contrata e</w:t>
      </w:r>
      <w:r w:rsidR="007A3225">
        <w:rPr>
          <w:rFonts w:ascii="Arial" w:hAnsi="Arial" w:cs="Arial"/>
          <w:sz w:val="22"/>
          <w:szCs w:val="22"/>
        </w:rPr>
        <w:t xml:space="preserve">l </w:t>
      </w:r>
      <w:r w:rsidR="000C35C1">
        <w:rPr>
          <w:rFonts w:ascii="Arial" w:hAnsi="Arial" w:cs="Arial"/>
          <w:sz w:val="22"/>
          <w:szCs w:val="22"/>
        </w:rPr>
        <w:t xml:space="preserve">seguro </w:t>
      </w:r>
      <w:r w:rsidR="007A3225">
        <w:rPr>
          <w:rFonts w:ascii="Arial" w:hAnsi="Arial" w:cs="Arial"/>
          <w:sz w:val="22"/>
          <w:szCs w:val="22"/>
        </w:rPr>
        <w:t>será e</w:t>
      </w:r>
      <w:r w:rsidR="000C35C1">
        <w:rPr>
          <w:rFonts w:ascii="Arial" w:hAnsi="Arial" w:cs="Arial"/>
          <w:sz w:val="22"/>
          <w:szCs w:val="22"/>
        </w:rPr>
        <w:t>l</w:t>
      </w:r>
      <w:r w:rsidR="007A3225">
        <w:rPr>
          <w:rFonts w:ascii="Arial" w:hAnsi="Arial" w:cs="Arial"/>
          <w:sz w:val="22"/>
          <w:szCs w:val="22"/>
        </w:rPr>
        <w:t xml:space="preserve"> administrador. Asimismo, requirió acerca de si los copropietarios tendr</w:t>
      </w:r>
      <w:r w:rsidR="00CB3784">
        <w:rPr>
          <w:rFonts w:ascii="Arial" w:hAnsi="Arial" w:cs="Arial"/>
          <w:sz w:val="22"/>
          <w:szCs w:val="22"/>
        </w:rPr>
        <w:t xml:space="preserve">ían </w:t>
      </w:r>
      <w:r w:rsidR="007A3225">
        <w:rPr>
          <w:rFonts w:ascii="Arial" w:hAnsi="Arial" w:cs="Arial"/>
          <w:sz w:val="22"/>
          <w:szCs w:val="22"/>
        </w:rPr>
        <w:t>conocimiento y algún resguardo respecto de las condiciones de</w:t>
      </w:r>
      <w:r w:rsidR="00CB3784">
        <w:rPr>
          <w:rFonts w:ascii="Arial" w:hAnsi="Arial" w:cs="Arial"/>
          <w:sz w:val="22"/>
          <w:szCs w:val="22"/>
        </w:rPr>
        <w:t xml:space="preserve">l </w:t>
      </w:r>
      <w:r w:rsidR="007A3225">
        <w:rPr>
          <w:rFonts w:ascii="Arial" w:hAnsi="Arial" w:cs="Arial"/>
          <w:sz w:val="22"/>
          <w:szCs w:val="22"/>
        </w:rPr>
        <w:t xml:space="preserve">seguro colectivo. </w:t>
      </w:r>
    </w:p>
    <w:p w14:paraId="7809E11E" w14:textId="77777777" w:rsidR="00EE049E" w:rsidRDefault="00EE049E" w:rsidP="00EE049E">
      <w:pPr>
        <w:ind w:firstLine="2268"/>
        <w:jc w:val="both"/>
        <w:rPr>
          <w:rFonts w:ascii="Arial" w:hAnsi="Arial" w:cs="Arial"/>
          <w:sz w:val="22"/>
          <w:szCs w:val="22"/>
        </w:rPr>
      </w:pPr>
    </w:p>
    <w:p w14:paraId="7809E11F" w14:textId="77777777" w:rsidR="001930FD" w:rsidRDefault="000A2293" w:rsidP="001930FD">
      <w:pPr>
        <w:ind w:firstLine="2268"/>
        <w:jc w:val="both"/>
        <w:rPr>
          <w:rFonts w:ascii="Arial" w:hAnsi="Arial" w:cs="Arial"/>
          <w:sz w:val="22"/>
          <w:szCs w:val="22"/>
        </w:rPr>
      </w:pPr>
      <w:r>
        <w:rPr>
          <w:rFonts w:ascii="Arial" w:hAnsi="Arial" w:cs="Arial"/>
          <w:sz w:val="22"/>
          <w:szCs w:val="22"/>
        </w:rPr>
        <w:t xml:space="preserve">El señor </w:t>
      </w:r>
      <w:r w:rsidRPr="000A2293">
        <w:rPr>
          <w:rFonts w:ascii="Arial" w:hAnsi="Arial" w:cs="Arial"/>
          <w:b/>
          <w:sz w:val="22"/>
          <w:szCs w:val="22"/>
        </w:rPr>
        <w:t>Gazitúa</w:t>
      </w:r>
      <w:r>
        <w:rPr>
          <w:rFonts w:ascii="Arial" w:hAnsi="Arial" w:cs="Arial"/>
          <w:b/>
          <w:sz w:val="22"/>
          <w:szCs w:val="22"/>
        </w:rPr>
        <w:t xml:space="preserve"> </w:t>
      </w:r>
      <w:r w:rsidRPr="000A2293">
        <w:rPr>
          <w:rFonts w:ascii="Arial" w:hAnsi="Arial" w:cs="Arial"/>
          <w:sz w:val="22"/>
          <w:szCs w:val="22"/>
        </w:rPr>
        <w:t xml:space="preserve">consideró positivo </w:t>
      </w:r>
      <w:r>
        <w:rPr>
          <w:rFonts w:ascii="Arial" w:hAnsi="Arial" w:cs="Arial"/>
          <w:sz w:val="22"/>
          <w:szCs w:val="22"/>
        </w:rPr>
        <w:t>q</w:t>
      </w:r>
      <w:r w:rsidRPr="000A2293">
        <w:rPr>
          <w:rFonts w:ascii="Arial" w:hAnsi="Arial" w:cs="Arial"/>
          <w:sz w:val="22"/>
          <w:szCs w:val="22"/>
        </w:rPr>
        <w:t xml:space="preserve">ue existan seguros </w:t>
      </w:r>
      <w:r>
        <w:rPr>
          <w:rFonts w:ascii="Arial" w:hAnsi="Arial" w:cs="Arial"/>
          <w:sz w:val="22"/>
          <w:szCs w:val="22"/>
        </w:rPr>
        <w:t xml:space="preserve">contra incendio </w:t>
      </w:r>
      <w:r w:rsidRPr="000A2293">
        <w:rPr>
          <w:rFonts w:ascii="Arial" w:hAnsi="Arial" w:cs="Arial"/>
          <w:sz w:val="22"/>
          <w:szCs w:val="22"/>
        </w:rPr>
        <w:t>antes del inicio de la habitación de</w:t>
      </w:r>
      <w:r>
        <w:rPr>
          <w:rFonts w:ascii="Arial" w:hAnsi="Arial" w:cs="Arial"/>
          <w:sz w:val="22"/>
          <w:szCs w:val="22"/>
        </w:rPr>
        <w:t xml:space="preserve"> un</w:t>
      </w:r>
      <w:r w:rsidRPr="000A2293">
        <w:rPr>
          <w:rFonts w:ascii="Arial" w:hAnsi="Arial" w:cs="Arial"/>
          <w:sz w:val="22"/>
          <w:szCs w:val="22"/>
        </w:rPr>
        <w:t xml:space="preserve"> condominio</w:t>
      </w:r>
      <w:r w:rsidR="001930FD">
        <w:rPr>
          <w:rFonts w:ascii="Arial" w:hAnsi="Arial" w:cs="Arial"/>
          <w:sz w:val="22"/>
          <w:szCs w:val="22"/>
        </w:rPr>
        <w:t xml:space="preserve"> pues deberá ser </w:t>
      </w:r>
      <w:r w:rsidR="001930FD" w:rsidRPr="00D024F7">
        <w:rPr>
          <w:rFonts w:ascii="Arial" w:hAnsi="Arial" w:cs="Arial"/>
          <w:sz w:val="22"/>
          <w:szCs w:val="22"/>
        </w:rPr>
        <w:t xml:space="preserve">contratado inicialmente por </w:t>
      </w:r>
      <w:r w:rsidR="001930FD">
        <w:rPr>
          <w:rFonts w:ascii="Arial" w:hAnsi="Arial" w:cs="Arial"/>
          <w:sz w:val="22"/>
          <w:szCs w:val="22"/>
        </w:rPr>
        <w:t xml:space="preserve">el </w:t>
      </w:r>
      <w:r w:rsidR="001930FD" w:rsidRPr="00D024F7">
        <w:rPr>
          <w:rFonts w:ascii="Arial" w:hAnsi="Arial" w:cs="Arial"/>
          <w:sz w:val="22"/>
          <w:szCs w:val="22"/>
        </w:rPr>
        <w:t>propietari</w:t>
      </w:r>
      <w:r w:rsidR="001930FD">
        <w:rPr>
          <w:rFonts w:ascii="Arial" w:hAnsi="Arial" w:cs="Arial"/>
          <w:sz w:val="22"/>
          <w:szCs w:val="22"/>
        </w:rPr>
        <w:t>o</w:t>
      </w:r>
      <w:r w:rsidR="001930FD" w:rsidRPr="00D024F7">
        <w:rPr>
          <w:rFonts w:ascii="Arial" w:hAnsi="Arial" w:cs="Arial"/>
          <w:sz w:val="22"/>
          <w:szCs w:val="22"/>
        </w:rPr>
        <w:t xml:space="preserve"> del condominio y, posteriormente, </w:t>
      </w:r>
      <w:r w:rsidR="001930FD">
        <w:rPr>
          <w:rFonts w:ascii="Arial" w:hAnsi="Arial" w:cs="Arial"/>
          <w:sz w:val="22"/>
          <w:szCs w:val="22"/>
        </w:rPr>
        <w:t xml:space="preserve">sus renovaciones </w:t>
      </w:r>
      <w:r w:rsidR="001930FD" w:rsidRPr="00D024F7">
        <w:rPr>
          <w:rFonts w:ascii="Arial" w:hAnsi="Arial" w:cs="Arial"/>
          <w:sz w:val="22"/>
          <w:szCs w:val="22"/>
        </w:rPr>
        <w:t>corresponderán al administrador, con acuerdo del comité</w:t>
      </w:r>
      <w:r w:rsidR="00CB3784">
        <w:rPr>
          <w:rFonts w:ascii="Arial" w:hAnsi="Arial" w:cs="Arial"/>
          <w:sz w:val="22"/>
          <w:szCs w:val="22"/>
        </w:rPr>
        <w:t>.</w:t>
      </w:r>
      <w:r w:rsidR="005126CB">
        <w:rPr>
          <w:rFonts w:ascii="Arial" w:hAnsi="Arial" w:cs="Arial"/>
          <w:sz w:val="22"/>
          <w:szCs w:val="22"/>
        </w:rPr>
        <w:t xml:space="preserve"> </w:t>
      </w:r>
    </w:p>
    <w:p w14:paraId="7809E120" w14:textId="77777777" w:rsidR="001930FD" w:rsidRDefault="001930FD" w:rsidP="00EE049E">
      <w:pPr>
        <w:ind w:firstLine="2268"/>
        <w:jc w:val="both"/>
        <w:rPr>
          <w:rFonts w:ascii="Arial" w:hAnsi="Arial" w:cs="Arial"/>
          <w:sz w:val="22"/>
          <w:szCs w:val="22"/>
        </w:rPr>
      </w:pPr>
    </w:p>
    <w:p w14:paraId="7809E121" w14:textId="77777777" w:rsidR="009036E8" w:rsidRDefault="00FC6E77" w:rsidP="00DA2B07">
      <w:pPr>
        <w:ind w:firstLine="2268"/>
        <w:jc w:val="both"/>
        <w:rPr>
          <w:rFonts w:ascii="Arial" w:hAnsi="Arial" w:cs="Arial"/>
          <w:sz w:val="22"/>
          <w:szCs w:val="22"/>
        </w:rPr>
      </w:pPr>
      <w:r>
        <w:rPr>
          <w:rFonts w:ascii="Arial" w:hAnsi="Arial" w:cs="Arial"/>
          <w:sz w:val="22"/>
          <w:szCs w:val="22"/>
        </w:rPr>
        <w:t xml:space="preserve">El diputado </w:t>
      </w:r>
      <w:r w:rsidRPr="00EE049E">
        <w:rPr>
          <w:rFonts w:ascii="Arial" w:hAnsi="Arial" w:cs="Arial"/>
          <w:b/>
          <w:sz w:val="22"/>
          <w:szCs w:val="22"/>
        </w:rPr>
        <w:t>Osvaldo Urrutia</w:t>
      </w:r>
      <w:r w:rsidRPr="00FC6E77">
        <w:rPr>
          <w:rFonts w:ascii="Arial" w:hAnsi="Arial" w:cs="Arial"/>
          <w:sz w:val="22"/>
          <w:szCs w:val="22"/>
        </w:rPr>
        <w:t>,</w:t>
      </w:r>
      <w:r>
        <w:rPr>
          <w:rFonts w:ascii="Arial" w:hAnsi="Arial" w:cs="Arial"/>
          <w:b/>
          <w:sz w:val="22"/>
          <w:szCs w:val="22"/>
        </w:rPr>
        <w:t xml:space="preserve"> </w:t>
      </w:r>
      <w:r w:rsidRPr="00FC6E77">
        <w:rPr>
          <w:rFonts w:ascii="Arial" w:hAnsi="Arial" w:cs="Arial"/>
          <w:sz w:val="22"/>
          <w:szCs w:val="22"/>
        </w:rPr>
        <w:t xml:space="preserve">indicó a la diputada </w:t>
      </w:r>
      <w:r w:rsidR="00DA2B07">
        <w:rPr>
          <w:rFonts w:ascii="Arial" w:hAnsi="Arial" w:cs="Arial"/>
          <w:sz w:val="22"/>
          <w:szCs w:val="22"/>
        </w:rPr>
        <w:t>C</w:t>
      </w:r>
      <w:r w:rsidRPr="00FC6E77">
        <w:rPr>
          <w:rFonts w:ascii="Arial" w:hAnsi="Arial" w:cs="Arial"/>
          <w:sz w:val="22"/>
          <w:szCs w:val="22"/>
        </w:rPr>
        <w:t>astillo que si se suma</w:t>
      </w:r>
      <w:r w:rsidR="009036E8">
        <w:rPr>
          <w:rFonts w:ascii="Arial" w:hAnsi="Arial" w:cs="Arial"/>
          <w:sz w:val="22"/>
          <w:szCs w:val="22"/>
        </w:rPr>
        <w:t xml:space="preserve"> lo que paga cada unidad habitacional </w:t>
      </w:r>
      <w:r w:rsidR="00DA2B07">
        <w:rPr>
          <w:rFonts w:ascii="Arial" w:hAnsi="Arial" w:cs="Arial"/>
          <w:sz w:val="22"/>
          <w:szCs w:val="22"/>
        </w:rPr>
        <w:t xml:space="preserve">en un edificio </w:t>
      </w:r>
      <w:r w:rsidR="009036E8">
        <w:rPr>
          <w:rFonts w:ascii="Arial" w:hAnsi="Arial" w:cs="Arial"/>
          <w:sz w:val="22"/>
          <w:szCs w:val="22"/>
        </w:rPr>
        <w:t>por concepto de seguro</w:t>
      </w:r>
      <w:r w:rsidR="004805D6">
        <w:rPr>
          <w:rFonts w:ascii="Arial" w:hAnsi="Arial" w:cs="Arial"/>
          <w:sz w:val="22"/>
          <w:szCs w:val="22"/>
        </w:rPr>
        <w:t xml:space="preserve">s versus lo que podría obtenerse por economía de escalas </w:t>
      </w:r>
      <w:r w:rsidR="007F18C3">
        <w:rPr>
          <w:rFonts w:ascii="Arial" w:hAnsi="Arial" w:cs="Arial"/>
          <w:sz w:val="22"/>
          <w:szCs w:val="22"/>
        </w:rPr>
        <w:t xml:space="preserve">a través de una licitación colectiva, </w:t>
      </w:r>
      <w:r w:rsidR="00DA2B07">
        <w:rPr>
          <w:rFonts w:ascii="Arial" w:hAnsi="Arial" w:cs="Arial"/>
          <w:sz w:val="22"/>
          <w:szCs w:val="22"/>
        </w:rPr>
        <w:t xml:space="preserve">resulta obvio lo conveniente </w:t>
      </w:r>
      <w:r w:rsidR="00CB3784">
        <w:rPr>
          <w:rFonts w:ascii="Arial" w:hAnsi="Arial" w:cs="Arial"/>
          <w:sz w:val="22"/>
          <w:szCs w:val="22"/>
        </w:rPr>
        <w:t xml:space="preserve">lo conveniente de proceder </w:t>
      </w:r>
      <w:r w:rsidR="007F18C3">
        <w:rPr>
          <w:rFonts w:ascii="Arial" w:hAnsi="Arial" w:cs="Arial"/>
          <w:sz w:val="22"/>
          <w:szCs w:val="22"/>
        </w:rPr>
        <w:t>mediante una licitación abierta y transparente</w:t>
      </w:r>
      <w:r w:rsidR="00D77EE0">
        <w:rPr>
          <w:rFonts w:ascii="Arial" w:hAnsi="Arial" w:cs="Arial"/>
          <w:sz w:val="22"/>
          <w:szCs w:val="22"/>
        </w:rPr>
        <w:t xml:space="preserve">. Agregó que no se </w:t>
      </w:r>
      <w:r w:rsidR="00DA2B07">
        <w:rPr>
          <w:rFonts w:ascii="Arial" w:hAnsi="Arial" w:cs="Arial"/>
          <w:sz w:val="22"/>
          <w:szCs w:val="22"/>
        </w:rPr>
        <w:t xml:space="preserve">trata de </w:t>
      </w:r>
      <w:r w:rsidR="00D77EE0">
        <w:rPr>
          <w:rFonts w:ascii="Arial" w:hAnsi="Arial" w:cs="Arial"/>
          <w:sz w:val="22"/>
          <w:szCs w:val="22"/>
        </w:rPr>
        <w:t xml:space="preserve">una negociación que </w:t>
      </w:r>
      <w:r w:rsidR="00CB3784">
        <w:rPr>
          <w:rFonts w:ascii="Arial" w:hAnsi="Arial" w:cs="Arial"/>
          <w:sz w:val="22"/>
          <w:szCs w:val="22"/>
        </w:rPr>
        <w:t xml:space="preserve">pueda hacer </w:t>
      </w:r>
      <w:r w:rsidR="00D77EE0">
        <w:rPr>
          <w:rFonts w:ascii="Arial" w:hAnsi="Arial" w:cs="Arial"/>
          <w:sz w:val="22"/>
          <w:szCs w:val="22"/>
        </w:rPr>
        <w:t xml:space="preserve">el administrador </w:t>
      </w:r>
      <w:r w:rsidR="00DA2B07">
        <w:rPr>
          <w:rFonts w:ascii="Arial" w:hAnsi="Arial" w:cs="Arial"/>
          <w:sz w:val="22"/>
          <w:szCs w:val="22"/>
        </w:rPr>
        <w:t>en solitario</w:t>
      </w:r>
      <w:r w:rsidR="00CB3784">
        <w:rPr>
          <w:rFonts w:ascii="Arial" w:hAnsi="Arial" w:cs="Arial"/>
          <w:sz w:val="22"/>
          <w:szCs w:val="22"/>
        </w:rPr>
        <w:t>,</w:t>
      </w:r>
      <w:r w:rsidR="00DA2B07">
        <w:rPr>
          <w:rFonts w:ascii="Arial" w:hAnsi="Arial" w:cs="Arial"/>
          <w:sz w:val="22"/>
          <w:szCs w:val="22"/>
        </w:rPr>
        <w:t xml:space="preserve"> pues </w:t>
      </w:r>
      <w:r w:rsidR="00D77EE0">
        <w:rPr>
          <w:rFonts w:ascii="Arial" w:hAnsi="Arial" w:cs="Arial"/>
          <w:sz w:val="22"/>
          <w:szCs w:val="22"/>
        </w:rPr>
        <w:t>tiene varios controles como el comité administrador</w:t>
      </w:r>
      <w:r w:rsidR="00F83DF0">
        <w:rPr>
          <w:rFonts w:ascii="Arial" w:hAnsi="Arial" w:cs="Arial"/>
          <w:sz w:val="22"/>
          <w:szCs w:val="22"/>
        </w:rPr>
        <w:t>,</w:t>
      </w:r>
      <w:r w:rsidR="00D77EE0">
        <w:rPr>
          <w:rFonts w:ascii="Arial" w:hAnsi="Arial" w:cs="Arial"/>
          <w:sz w:val="22"/>
          <w:szCs w:val="22"/>
        </w:rPr>
        <w:t xml:space="preserve"> la asamblea de copropietarios</w:t>
      </w:r>
      <w:r w:rsidR="00F83DF0">
        <w:rPr>
          <w:rFonts w:ascii="Arial" w:hAnsi="Arial" w:cs="Arial"/>
          <w:sz w:val="22"/>
          <w:szCs w:val="22"/>
        </w:rPr>
        <w:t xml:space="preserve"> y los quorum establecidos</w:t>
      </w:r>
      <w:r w:rsidR="00F12679">
        <w:rPr>
          <w:rFonts w:ascii="Arial" w:hAnsi="Arial" w:cs="Arial"/>
          <w:sz w:val="22"/>
          <w:szCs w:val="22"/>
        </w:rPr>
        <w:t>.</w:t>
      </w:r>
      <w:r w:rsidR="009036E8">
        <w:rPr>
          <w:rFonts w:ascii="Arial" w:hAnsi="Arial" w:cs="Arial"/>
          <w:sz w:val="22"/>
          <w:szCs w:val="22"/>
        </w:rPr>
        <w:t xml:space="preserve"> </w:t>
      </w:r>
    </w:p>
    <w:p w14:paraId="7809E122" w14:textId="77777777" w:rsidR="009036E8" w:rsidRDefault="009036E8" w:rsidP="00EE049E">
      <w:pPr>
        <w:ind w:firstLine="2268"/>
        <w:jc w:val="both"/>
        <w:rPr>
          <w:rFonts w:ascii="Arial" w:hAnsi="Arial" w:cs="Arial"/>
          <w:sz w:val="22"/>
          <w:szCs w:val="22"/>
        </w:rPr>
      </w:pPr>
    </w:p>
    <w:p w14:paraId="7809E123" w14:textId="77777777" w:rsidR="00BA03C0" w:rsidRPr="00CF4C67" w:rsidRDefault="00BA03C0" w:rsidP="00BA03C0">
      <w:pPr>
        <w:ind w:firstLine="2268"/>
        <w:jc w:val="both"/>
        <w:rPr>
          <w:rFonts w:ascii="Arial" w:hAnsi="Arial" w:cs="Arial"/>
          <w:sz w:val="22"/>
          <w:szCs w:val="22"/>
        </w:rPr>
      </w:pPr>
      <w:r w:rsidRPr="00CF4C67">
        <w:rPr>
          <w:rFonts w:ascii="Arial" w:hAnsi="Arial" w:cs="Arial"/>
          <w:sz w:val="22"/>
          <w:szCs w:val="22"/>
        </w:rPr>
        <w:t>Sometid</w:t>
      </w:r>
      <w:r>
        <w:rPr>
          <w:rFonts w:ascii="Arial" w:hAnsi="Arial" w:cs="Arial"/>
          <w:sz w:val="22"/>
          <w:szCs w:val="22"/>
        </w:rPr>
        <w:t>a</w:t>
      </w:r>
      <w:r w:rsidRPr="00CF4C67">
        <w:rPr>
          <w:rFonts w:ascii="Arial" w:hAnsi="Arial" w:cs="Arial"/>
          <w:sz w:val="22"/>
          <w:szCs w:val="22"/>
        </w:rPr>
        <w:t xml:space="preserve"> a votación </w:t>
      </w:r>
      <w:r>
        <w:rPr>
          <w:rFonts w:ascii="Arial" w:hAnsi="Arial" w:cs="Arial"/>
          <w:sz w:val="22"/>
          <w:szCs w:val="22"/>
        </w:rPr>
        <w:t xml:space="preserve">la indicación </w:t>
      </w:r>
      <w:r w:rsidRPr="00CF4C67">
        <w:rPr>
          <w:rFonts w:ascii="Arial" w:hAnsi="Arial" w:cs="Arial"/>
          <w:sz w:val="22"/>
          <w:szCs w:val="22"/>
        </w:rPr>
        <w:t xml:space="preserve">fue </w:t>
      </w:r>
      <w:r w:rsidRPr="0033650A">
        <w:rPr>
          <w:rFonts w:ascii="Arial" w:hAnsi="Arial" w:cs="Arial"/>
          <w:b/>
          <w:sz w:val="22"/>
          <w:szCs w:val="22"/>
        </w:rPr>
        <w:t>aprobad</w:t>
      </w:r>
      <w:r>
        <w:rPr>
          <w:rFonts w:ascii="Arial" w:hAnsi="Arial" w:cs="Arial"/>
          <w:b/>
          <w:sz w:val="22"/>
          <w:szCs w:val="22"/>
        </w:rPr>
        <w:t>a</w:t>
      </w:r>
      <w:r w:rsidRPr="0033650A">
        <w:rPr>
          <w:rFonts w:ascii="Arial" w:hAnsi="Arial" w:cs="Arial"/>
          <w:b/>
          <w:sz w:val="22"/>
          <w:szCs w:val="22"/>
        </w:rPr>
        <w:t xml:space="preserve"> por</w:t>
      </w:r>
      <w:r w:rsidRPr="00CF4C67">
        <w:rPr>
          <w:rFonts w:ascii="Arial" w:hAnsi="Arial" w:cs="Arial"/>
          <w:sz w:val="22"/>
          <w:szCs w:val="22"/>
        </w:rPr>
        <w:t xml:space="preserve"> </w:t>
      </w:r>
      <w:r w:rsidRPr="00BA03C0">
        <w:rPr>
          <w:rFonts w:ascii="Arial" w:hAnsi="Arial" w:cs="Arial"/>
          <w:b/>
          <w:sz w:val="22"/>
          <w:szCs w:val="22"/>
        </w:rPr>
        <w:t>mayoría de votos</w:t>
      </w:r>
      <w:r>
        <w:rPr>
          <w:rFonts w:ascii="Arial" w:hAnsi="Arial" w:cs="Arial"/>
          <w:b/>
          <w:sz w:val="22"/>
          <w:szCs w:val="22"/>
        </w:rPr>
        <w:t xml:space="preserve">. </w:t>
      </w:r>
      <w:r w:rsidRPr="00BA03C0">
        <w:rPr>
          <w:rFonts w:ascii="Arial" w:hAnsi="Arial" w:cs="Arial"/>
          <w:sz w:val="22"/>
          <w:szCs w:val="22"/>
        </w:rPr>
        <w:t>Por la afirmativa se manifestaron</w:t>
      </w:r>
      <w:r>
        <w:rPr>
          <w:rFonts w:ascii="Arial" w:hAnsi="Arial" w:cs="Arial"/>
          <w:b/>
          <w:sz w:val="22"/>
          <w:szCs w:val="22"/>
        </w:rPr>
        <w:t xml:space="preserve"> </w:t>
      </w:r>
      <w:r w:rsidRPr="00CF4C67">
        <w:rPr>
          <w:rFonts w:ascii="Arial" w:hAnsi="Arial" w:cs="Arial"/>
          <w:sz w:val="22"/>
          <w:szCs w:val="22"/>
        </w:rPr>
        <w:t xml:space="preserve">los diputados (as) </w:t>
      </w:r>
      <w:r>
        <w:rPr>
          <w:rFonts w:ascii="Arial" w:hAnsi="Arial" w:cs="Arial"/>
          <w:sz w:val="22"/>
          <w:szCs w:val="22"/>
        </w:rPr>
        <w:t xml:space="preserve">Sergio Bobadilla, Natalia Castillo, </w:t>
      </w:r>
      <w:r w:rsidRPr="00CF4C67">
        <w:rPr>
          <w:rFonts w:ascii="Arial" w:hAnsi="Arial" w:cs="Arial"/>
          <w:sz w:val="22"/>
          <w:szCs w:val="22"/>
        </w:rPr>
        <w:t xml:space="preserve">René Manuel García, </w:t>
      </w:r>
      <w:r>
        <w:rPr>
          <w:rFonts w:ascii="Arial" w:hAnsi="Arial" w:cs="Arial"/>
          <w:sz w:val="22"/>
          <w:szCs w:val="22"/>
        </w:rPr>
        <w:t xml:space="preserve">Rodrigo González, </w:t>
      </w:r>
      <w:r w:rsidRPr="00CF4C67">
        <w:rPr>
          <w:rFonts w:ascii="Arial" w:hAnsi="Arial" w:cs="Arial"/>
          <w:sz w:val="22"/>
          <w:szCs w:val="22"/>
        </w:rPr>
        <w:t xml:space="preserve">Carlos Abel Jarpa, </w:t>
      </w:r>
      <w:r>
        <w:rPr>
          <w:rFonts w:ascii="Arial" w:hAnsi="Arial" w:cs="Arial"/>
          <w:sz w:val="22"/>
          <w:szCs w:val="22"/>
        </w:rPr>
        <w:t xml:space="preserve">Karin Luck, </w:t>
      </w:r>
      <w:r w:rsidRPr="00CF4C67">
        <w:rPr>
          <w:rFonts w:ascii="Arial" w:hAnsi="Arial" w:cs="Arial"/>
          <w:sz w:val="22"/>
          <w:szCs w:val="22"/>
        </w:rPr>
        <w:t xml:space="preserve">Iván Norambuena, </w:t>
      </w:r>
      <w:r>
        <w:rPr>
          <w:rFonts w:ascii="Arial" w:hAnsi="Arial" w:cs="Arial"/>
          <w:sz w:val="22"/>
          <w:szCs w:val="22"/>
        </w:rPr>
        <w:t xml:space="preserve">Jorge Sabag, </w:t>
      </w:r>
      <w:r w:rsidRPr="00CF4C67">
        <w:rPr>
          <w:rFonts w:ascii="Arial" w:hAnsi="Arial" w:cs="Arial"/>
          <w:sz w:val="22"/>
          <w:szCs w:val="22"/>
        </w:rPr>
        <w:t>Osvaldo Urrutia y Gonzalo Winter</w:t>
      </w:r>
      <w:r w:rsidR="00CB3784">
        <w:rPr>
          <w:rFonts w:ascii="Arial" w:hAnsi="Arial" w:cs="Arial"/>
          <w:sz w:val="22"/>
          <w:szCs w:val="22"/>
        </w:rPr>
        <w:t xml:space="preserve">, y </w:t>
      </w:r>
      <w:r>
        <w:rPr>
          <w:rFonts w:ascii="Arial" w:hAnsi="Arial" w:cs="Arial"/>
          <w:sz w:val="22"/>
          <w:szCs w:val="22"/>
        </w:rPr>
        <w:t>por la negativa se pronunció el diputado Guillermo Teillier</w:t>
      </w:r>
      <w:r w:rsidR="00E93EBB">
        <w:rPr>
          <w:rFonts w:ascii="Arial" w:hAnsi="Arial" w:cs="Arial"/>
          <w:sz w:val="22"/>
          <w:szCs w:val="22"/>
        </w:rPr>
        <w:t xml:space="preserve"> </w:t>
      </w:r>
      <w:r w:rsidRPr="00CF4C67">
        <w:rPr>
          <w:rFonts w:ascii="Arial" w:hAnsi="Arial" w:cs="Arial"/>
          <w:sz w:val="22"/>
          <w:szCs w:val="22"/>
        </w:rPr>
        <w:t>(</w:t>
      </w:r>
      <w:r>
        <w:rPr>
          <w:rFonts w:ascii="Arial" w:hAnsi="Arial" w:cs="Arial"/>
          <w:sz w:val="22"/>
          <w:szCs w:val="22"/>
        </w:rPr>
        <w:t>10</w:t>
      </w:r>
      <w:r w:rsidRPr="00CF4C67">
        <w:rPr>
          <w:rFonts w:ascii="Arial" w:hAnsi="Arial" w:cs="Arial"/>
          <w:sz w:val="22"/>
          <w:szCs w:val="22"/>
        </w:rPr>
        <w:t>-</w:t>
      </w:r>
      <w:r>
        <w:rPr>
          <w:rFonts w:ascii="Arial" w:hAnsi="Arial" w:cs="Arial"/>
          <w:sz w:val="22"/>
          <w:szCs w:val="22"/>
        </w:rPr>
        <w:t>1</w:t>
      </w:r>
      <w:r w:rsidRPr="00CF4C67">
        <w:rPr>
          <w:rFonts w:ascii="Arial" w:hAnsi="Arial" w:cs="Arial"/>
          <w:sz w:val="22"/>
          <w:szCs w:val="22"/>
        </w:rPr>
        <w:t>-0).</w:t>
      </w:r>
      <w:r>
        <w:rPr>
          <w:rFonts w:ascii="Arial" w:hAnsi="Arial" w:cs="Arial"/>
          <w:sz w:val="22"/>
          <w:szCs w:val="22"/>
        </w:rPr>
        <w:t xml:space="preserve"> Por el mismo quorum se tuvo por rechazado el artículo 43 aprobado por el Senado.</w:t>
      </w:r>
    </w:p>
    <w:p w14:paraId="7809E124" w14:textId="77777777" w:rsidR="008E4A6B" w:rsidRDefault="008E4A6B" w:rsidP="00724671">
      <w:pPr>
        <w:ind w:firstLine="2268"/>
        <w:jc w:val="both"/>
        <w:rPr>
          <w:rFonts w:ascii="Arial" w:hAnsi="Arial" w:cs="Arial"/>
          <w:sz w:val="22"/>
          <w:szCs w:val="22"/>
        </w:rPr>
      </w:pPr>
    </w:p>
    <w:p w14:paraId="7809E125" w14:textId="77777777" w:rsidR="00B4620B" w:rsidRPr="00CF4C67" w:rsidRDefault="00B4620B" w:rsidP="00B4620B">
      <w:pPr>
        <w:jc w:val="center"/>
        <w:rPr>
          <w:rFonts w:ascii="Arial" w:hAnsi="Arial" w:cs="Arial"/>
          <w:b/>
          <w:sz w:val="22"/>
          <w:szCs w:val="22"/>
        </w:rPr>
      </w:pPr>
      <w:r w:rsidRPr="001102C7">
        <w:rPr>
          <w:rFonts w:ascii="Arial" w:hAnsi="Arial" w:cs="Arial"/>
          <w:b/>
          <w:sz w:val="22"/>
          <w:szCs w:val="22"/>
        </w:rPr>
        <w:t>Artículo 44</w:t>
      </w:r>
    </w:p>
    <w:p w14:paraId="7809E126" w14:textId="77777777" w:rsidR="00AC03AE" w:rsidRPr="00CF4C67" w:rsidRDefault="00AC03AE" w:rsidP="00AC03AE">
      <w:pPr>
        <w:ind w:firstLine="2268"/>
        <w:jc w:val="both"/>
        <w:rPr>
          <w:rFonts w:ascii="Arial" w:hAnsi="Arial" w:cs="Arial"/>
          <w:sz w:val="22"/>
          <w:szCs w:val="22"/>
        </w:rPr>
      </w:pPr>
      <w:r w:rsidRPr="00CF4C67">
        <w:rPr>
          <w:rFonts w:ascii="Arial" w:hAnsi="Arial" w:cs="Arial"/>
          <w:sz w:val="22"/>
          <w:szCs w:val="22"/>
        </w:rPr>
        <w:t xml:space="preserve">Entrega a los juzgados de policía local la competencia para conocer los conflictos que surjan en el ámbito del régimen de copropiedad inmobiliaria </w:t>
      </w:r>
      <w:r w:rsidR="00D75AAE" w:rsidRPr="00CF4C67">
        <w:rPr>
          <w:rFonts w:ascii="Arial" w:hAnsi="Arial" w:cs="Arial"/>
          <w:sz w:val="22"/>
          <w:szCs w:val="22"/>
        </w:rPr>
        <w:t xml:space="preserve">relativas a la administración o funcionamiento del condominio </w:t>
      </w:r>
      <w:r w:rsidRPr="00CF4C67">
        <w:rPr>
          <w:rFonts w:ascii="Arial" w:hAnsi="Arial" w:cs="Arial"/>
          <w:sz w:val="22"/>
          <w:szCs w:val="22"/>
        </w:rPr>
        <w:t>y que se promuevan entre los copropietarios</w:t>
      </w:r>
      <w:r w:rsidR="001102C7">
        <w:rPr>
          <w:rFonts w:ascii="Arial" w:hAnsi="Arial" w:cs="Arial"/>
          <w:sz w:val="22"/>
          <w:szCs w:val="22"/>
        </w:rPr>
        <w:t>;</w:t>
      </w:r>
      <w:r w:rsidRPr="00CF4C67">
        <w:rPr>
          <w:rFonts w:ascii="Arial" w:hAnsi="Arial" w:cs="Arial"/>
          <w:sz w:val="22"/>
          <w:szCs w:val="22"/>
        </w:rPr>
        <w:t xml:space="preserve"> o entre </w:t>
      </w:r>
      <w:r w:rsidR="008C4D50">
        <w:rPr>
          <w:rFonts w:ascii="Arial" w:hAnsi="Arial" w:cs="Arial"/>
          <w:sz w:val="22"/>
          <w:szCs w:val="22"/>
        </w:rPr>
        <w:t>e</w:t>
      </w:r>
      <w:r w:rsidRPr="00CF4C67">
        <w:rPr>
          <w:rFonts w:ascii="Arial" w:hAnsi="Arial" w:cs="Arial"/>
          <w:sz w:val="22"/>
          <w:szCs w:val="22"/>
        </w:rPr>
        <w:t>stos y la asamblea de copropietarios, el comité de administración o el administrador</w:t>
      </w:r>
      <w:r w:rsidR="001102C7">
        <w:rPr>
          <w:rFonts w:ascii="Arial" w:hAnsi="Arial" w:cs="Arial"/>
          <w:sz w:val="22"/>
          <w:szCs w:val="22"/>
        </w:rPr>
        <w:t>;</w:t>
      </w:r>
      <w:r w:rsidRPr="00CF4C67">
        <w:rPr>
          <w:rFonts w:ascii="Arial" w:hAnsi="Arial" w:cs="Arial"/>
          <w:sz w:val="22"/>
          <w:szCs w:val="22"/>
        </w:rPr>
        <w:t xml:space="preserve"> o entre estos mismos órganos. Asimismo</w:t>
      </w:r>
      <w:r w:rsidR="00D75AAE" w:rsidRPr="00CF4C67">
        <w:rPr>
          <w:rFonts w:ascii="Arial" w:hAnsi="Arial" w:cs="Arial"/>
          <w:sz w:val="22"/>
          <w:szCs w:val="22"/>
        </w:rPr>
        <w:t>,</w:t>
      </w:r>
      <w:r w:rsidRPr="00CF4C67">
        <w:rPr>
          <w:rFonts w:ascii="Arial" w:hAnsi="Arial" w:cs="Arial"/>
          <w:sz w:val="22"/>
          <w:szCs w:val="22"/>
        </w:rPr>
        <w:t xml:space="preserve"> dispone las medidas que el juez puede decretar en e</w:t>
      </w:r>
      <w:r w:rsidR="008511B0" w:rsidRPr="00CF4C67">
        <w:rPr>
          <w:rFonts w:ascii="Arial" w:hAnsi="Arial" w:cs="Arial"/>
          <w:sz w:val="22"/>
          <w:szCs w:val="22"/>
        </w:rPr>
        <w:t xml:space="preserve">l ejercicio de </w:t>
      </w:r>
      <w:r w:rsidR="00D75AAE" w:rsidRPr="00CF4C67">
        <w:rPr>
          <w:rFonts w:ascii="Arial" w:hAnsi="Arial" w:cs="Arial"/>
          <w:sz w:val="22"/>
          <w:szCs w:val="22"/>
        </w:rPr>
        <w:t>su competencia.</w:t>
      </w:r>
      <w:r w:rsidR="00F16A17" w:rsidRPr="00CF4C67">
        <w:rPr>
          <w:rFonts w:ascii="Arial" w:hAnsi="Arial" w:cs="Arial"/>
          <w:sz w:val="22"/>
          <w:szCs w:val="22"/>
        </w:rPr>
        <w:t xml:space="preserve"> </w:t>
      </w:r>
    </w:p>
    <w:p w14:paraId="7809E127" w14:textId="77777777" w:rsidR="008511B0" w:rsidRPr="00CF4C67" w:rsidRDefault="008511B0" w:rsidP="00AC03AE">
      <w:pPr>
        <w:ind w:firstLine="2268"/>
        <w:jc w:val="both"/>
        <w:rPr>
          <w:rFonts w:ascii="Arial" w:hAnsi="Arial" w:cs="Arial"/>
          <w:sz w:val="22"/>
          <w:szCs w:val="22"/>
        </w:rPr>
      </w:pPr>
    </w:p>
    <w:p w14:paraId="7809E128" w14:textId="77777777" w:rsidR="00A85DE3" w:rsidRDefault="00A85DE3" w:rsidP="001F38D4">
      <w:pPr>
        <w:pStyle w:val="Standard"/>
        <w:ind w:right="48" w:firstLine="2268"/>
        <w:jc w:val="both"/>
        <w:rPr>
          <w:rFonts w:ascii="Arial" w:hAnsi="Arial" w:cs="Arial"/>
          <w:sz w:val="22"/>
          <w:szCs w:val="22"/>
          <w:lang w:val="es-CL"/>
        </w:rPr>
      </w:pPr>
      <w:r>
        <w:rPr>
          <w:rFonts w:ascii="Arial" w:hAnsi="Arial" w:cs="Arial"/>
          <w:sz w:val="22"/>
          <w:szCs w:val="22"/>
          <w:lang w:val="es-CL"/>
        </w:rPr>
        <w:t>Se presentaron las siguientes indicaciones:</w:t>
      </w:r>
    </w:p>
    <w:p w14:paraId="7809E129" w14:textId="77777777" w:rsidR="00A85DE3" w:rsidRDefault="00A85DE3" w:rsidP="001F38D4">
      <w:pPr>
        <w:pStyle w:val="Standard"/>
        <w:ind w:right="48" w:firstLine="2268"/>
        <w:jc w:val="both"/>
        <w:rPr>
          <w:rFonts w:ascii="Arial" w:hAnsi="Arial" w:cs="Arial"/>
          <w:sz w:val="22"/>
          <w:szCs w:val="22"/>
          <w:lang w:val="es-CL"/>
        </w:rPr>
      </w:pPr>
    </w:p>
    <w:p w14:paraId="7809E12A" w14:textId="77777777" w:rsidR="001F38D4" w:rsidRPr="00CF4C67" w:rsidRDefault="00A85DE3" w:rsidP="001F38D4">
      <w:pPr>
        <w:pStyle w:val="Standard"/>
        <w:ind w:right="48" w:firstLine="2268"/>
        <w:jc w:val="both"/>
      </w:pPr>
      <w:r>
        <w:rPr>
          <w:rFonts w:ascii="Arial" w:hAnsi="Arial" w:cs="Arial"/>
          <w:sz w:val="22"/>
          <w:szCs w:val="22"/>
          <w:lang w:val="es-CL"/>
        </w:rPr>
        <w:t>1. De</w:t>
      </w:r>
      <w:r w:rsidR="001F38D4" w:rsidRPr="00CF4C67">
        <w:rPr>
          <w:rFonts w:ascii="Arial" w:hAnsi="Arial" w:cs="Arial"/>
          <w:sz w:val="22"/>
          <w:szCs w:val="22"/>
          <w:lang w:val="es-CL"/>
        </w:rPr>
        <w:t xml:space="preserve"> </w:t>
      </w:r>
      <w:r w:rsidR="001102C7">
        <w:rPr>
          <w:rFonts w:ascii="Arial" w:hAnsi="Arial" w:cs="Arial"/>
          <w:sz w:val="22"/>
          <w:szCs w:val="22"/>
          <w:lang w:val="es-CL"/>
        </w:rPr>
        <w:t xml:space="preserve">las diputadas </w:t>
      </w:r>
      <w:r w:rsidR="001102C7" w:rsidRPr="00CF4C67">
        <w:rPr>
          <w:rFonts w:ascii="Arial" w:hAnsi="Arial" w:cs="Arial"/>
          <w:bCs/>
          <w:sz w:val="22"/>
          <w:szCs w:val="22"/>
          <w:lang w:val="es-CL"/>
        </w:rPr>
        <w:t xml:space="preserve">Castillo </w:t>
      </w:r>
      <w:r w:rsidR="001102C7" w:rsidRPr="00CF4C67">
        <w:rPr>
          <w:rFonts w:ascii="Arial" w:hAnsi="Arial" w:cs="Arial"/>
          <w:sz w:val="22"/>
          <w:szCs w:val="22"/>
          <w:lang w:val="es-CL"/>
        </w:rPr>
        <w:t xml:space="preserve">y </w:t>
      </w:r>
      <w:r w:rsidR="001102C7" w:rsidRPr="00CF4C67">
        <w:rPr>
          <w:rFonts w:ascii="Arial" w:hAnsi="Arial" w:cs="Arial"/>
          <w:bCs/>
          <w:sz w:val="22"/>
          <w:szCs w:val="22"/>
          <w:lang w:val="es-CL"/>
        </w:rPr>
        <w:t>Girardi</w:t>
      </w:r>
      <w:r w:rsidR="001102C7" w:rsidRPr="00CF4C67">
        <w:rPr>
          <w:rFonts w:ascii="Arial" w:hAnsi="Arial" w:cs="Arial"/>
          <w:sz w:val="22"/>
          <w:szCs w:val="22"/>
          <w:lang w:val="es-CL"/>
        </w:rPr>
        <w:t xml:space="preserve"> </w:t>
      </w:r>
      <w:r w:rsidR="001102C7">
        <w:rPr>
          <w:rFonts w:ascii="Arial" w:hAnsi="Arial" w:cs="Arial"/>
          <w:sz w:val="22"/>
          <w:szCs w:val="22"/>
          <w:lang w:val="es-CL"/>
        </w:rPr>
        <w:t xml:space="preserve">y del </w:t>
      </w:r>
      <w:r w:rsidR="001F38D4" w:rsidRPr="00CF4C67">
        <w:rPr>
          <w:rFonts w:ascii="Arial" w:hAnsi="Arial" w:cs="Arial"/>
          <w:sz w:val="22"/>
          <w:szCs w:val="22"/>
          <w:lang w:val="es-CL"/>
        </w:rPr>
        <w:t xml:space="preserve">diputado </w:t>
      </w:r>
      <w:r w:rsidR="001F38D4" w:rsidRPr="00CF4C67">
        <w:rPr>
          <w:rFonts w:ascii="Arial" w:hAnsi="Arial" w:cs="Arial"/>
          <w:bCs/>
          <w:sz w:val="22"/>
          <w:szCs w:val="22"/>
          <w:lang w:val="es-CL"/>
        </w:rPr>
        <w:t>Winter</w:t>
      </w:r>
      <w:r w:rsidR="005126CB">
        <w:rPr>
          <w:rFonts w:ascii="Arial" w:hAnsi="Arial" w:cs="Arial"/>
          <w:bCs/>
          <w:sz w:val="22"/>
          <w:szCs w:val="22"/>
          <w:lang w:val="es-CL"/>
        </w:rPr>
        <w:t xml:space="preserve"> </w:t>
      </w:r>
      <w:r w:rsidR="001F38D4" w:rsidRPr="00CF4C67">
        <w:rPr>
          <w:rFonts w:ascii="Arial" w:hAnsi="Arial" w:cs="Arial"/>
          <w:sz w:val="22"/>
          <w:szCs w:val="22"/>
          <w:lang w:val="es-CL"/>
        </w:rPr>
        <w:t>para</w:t>
      </w:r>
      <w:r w:rsidR="00AC2145" w:rsidRPr="00CF4C67">
        <w:rPr>
          <w:rFonts w:ascii="Arial" w:hAnsi="Arial" w:cs="Arial"/>
          <w:sz w:val="22"/>
          <w:szCs w:val="22"/>
          <w:lang w:val="es-CL"/>
        </w:rPr>
        <w:t xml:space="preserve"> modificar</w:t>
      </w:r>
      <w:r w:rsidR="001102C7">
        <w:rPr>
          <w:rFonts w:ascii="Arial" w:hAnsi="Arial" w:cs="Arial"/>
          <w:sz w:val="22"/>
          <w:szCs w:val="22"/>
          <w:lang w:val="es-CL"/>
        </w:rPr>
        <w:t>lo,</w:t>
      </w:r>
      <w:r w:rsidR="00AC2145" w:rsidRPr="00CF4C67">
        <w:rPr>
          <w:rFonts w:ascii="Arial" w:hAnsi="Arial" w:cs="Arial"/>
          <w:sz w:val="22"/>
          <w:szCs w:val="22"/>
          <w:lang w:val="es-CL"/>
        </w:rPr>
        <w:t xml:space="preserve"> en el siguiente sentido</w:t>
      </w:r>
      <w:r w:rsidR="001F38D4" w:rsidRPr="00CF4C67">
        <w:rPr>
          <w:rFonts w:ascii="Arial" w:hAnsi="Arial" w:cs="Arial"/>
          <w:sz w:val="22"/>
          <w:szCs w:val="22"/>
          <w:lang w:val="es-CL"/>
        </w:rPr>
        <w:t>:</w:t>
      </w:r>
    </w:p>
    <w:p w14:paraId="7809E12B" w14:textId="77777777" w:rsidR="00BA6431" w:rsidRDefault="00BA6431" w:rsidP="001F38D4">
      <w:pPr>
        <w:pStyle w:val="Standard"/>
        <w:ind w:right="48" w:firstLine="2268"/>
        <w:jc w:val="both"/>
        <w:rPr>
          <w:rFonts w:ascii="Arial" w:hAnsi="Arial" w:cs="Arial"/>
          <w:sz w:val="22"/>
          <w:szCs w:val="22"/>
          <w:lang w:val="es-CL"/>
        </w:rPr>
      </w:pPr>
    </w:p>
    <w:p w14:paraId="7809E12C" w14:textId="77777777" w:rsidR="001F38D4" w:rsidRPr="00CF4C67" w:rsidRDefault="001F38D4" w:rsidP="001F38D4">
      <w:pPr>
        <w:pStyle w:val="Standard"/>
        <w:ind w:right="48" w:firstLine="2268"/>
        <w:jc w:val="both"/>
        <w:rPr>
          <w:rFonts w:ascii="Arial" w:hAnsi="Arial" w:cs="Arial"/>
          <w:sz w:val="22"/>
          <w:szCs w:val="22"/>
          <w:lang w:val="es-CL"/>
        </w:rPr>
      </w:pPr>
      <w:r w:rsidRPr="00CF4C67">
        <w:rPr>
          <w:rFonts w:ascii="Arial" w:hAnsi="Arial" w:cs="Arial"/>
          <w:sz w:val="22"/>
          <w:szCs w:val="22"/>
          <w:lang w:val="es-CL"/>
        </w:rPr>
        <w:lastRenderedPageBreak/>
        <w:t>a) Eliminar la letra a).</w:t>
      </w:r>
    </w:p>
    <w:p w14:paraId="7809E12D" w14:textId="77777777" w:rsidR="001F38D4" w:rsidRPr="00CF4C67" w:rsidRDefault="001F38D4" w:rsidP="001F38D4">
      <w:pPr>
        <w:pStyle w:val="Standard"/>
        <w:ind w:right="48" w:firstLine="2268"/>
        <w:jc w:val="both"/>
        <w:rPr>
          <w:rFonts w:ascii="Arial" w:hAnsi="Arial" w:cs="Arial"/>
          <w:sz w:val="22"/>
          <w:szCs w:val="22"/>
          <w:lang w:val="es-CL"/>
        </w:rPr>
      </w:pPr>
      <w:r w:rsidRPr="00CF4C67">
        <w:rPr>
          <w:rFonts w:ascii="Arial" w:hAnsi="Arial" w:cs="Arial"/>
          <w:sz w:val="22"/>
          <w:szCs w:val="22"/>
          <w:lang w:val="es-CL"/>
        </w:rPr>
        <w:t>b) Suprimir en la letra b) la frase “Para estos efectos, el tribunal deberá sujetarse a lo dispuesto en el inciso quinto del artículo 10 de esta ley.”.</w:t>
      </w:r>
    </w:p>
    <w:p w14:paraId="7809E12E" w14:textId="77777777" w:rsidR="001E6DB0" w:rsidRDefault="001E6DB0" w:rsidP="00AC03AE">
      <w:pPr>
        <w:ind w:firstLine="2268"/>
        <w:jc w:val="both"/>
        <w:rPr>
          <w:rFonts w:ascii="Arial" w:hAnsi="Arial" w:cs="Arial"/>
          <w:sz w:val="22"/>
          <w:szCs w:val="22"/>
          <w:lang w:val="es-CL"/>
        </w:rPr>
      </w:pPr>
    </w:p>
    <w:p w14:paraId="7809E12F" w14:textId="77777777" w:rsidR="00A85DE3" w:rsidRPr="00A85DE3" w:rsidRDefault="00A85DE3" w:rsidP="00A85DE3">
      <w:pPr>
        <w:ind w:firstLine="2268"/>
        <w:jc w:val="both"/>
        <w:rPr>
          <w:rFonts w:ascii="Arial" w:hAnsi="Arial" w:cs="Arial"/>
          <w:sz w:val="22"/>
          <w:szCs w:val="22"/>
          <w:lang w:val="es-CL"/>
        </w:rPr>
      </w:pPr>
      <w:r>
        <w:rPr>
          <w:rFonts w:ascii="Arial" w:hAnsi="Arial" w:cs="Arial"/>
          <w:sz w:val="22"/>
          <w:szCs w:val="22"/>
          <w:lang w:val="es-CL"/>
        </w:rPr>
        <w:t xml:space="preserve">2. Del diputado Winter para </w:t>
      </w:r>
      <w:r w:rsidRPr="00A85DE3">
        <w:rPr>
          <w:rFonts w:ascii="Arial" w:hAnsi="Arial" w:cs="Arial"/>
          <w:sz w:val="22"/>
          <w:szCs w:val="22"/>
          <w:lang w:val="es-CL"/>
        </w:rPr>
        <w:t>eliminar en la letra c) la</w:t>
      </w:r>
      <w:r>
        <w:rPr>
          <w:rFonts w:ascii="Arial" w:hAnsi="Arial" w:cs="Arial"/>
          <w:sz w:val="22"/>
          <w:szCs w:val="22"/>
          <w:lang w:val="es-CL"/>
        </w:rPr>
        <w:t>s</w:t>
      </w:r>
      <w:r w:rsidRPr="00A85DE3">
        <w:rPr>
          <w:rFonts w:ascii="Arial" w:hAnsi="Arial" w:cs="Arial"/>
          <w:sz w:val="22"/>
          <w:szCs w:val="22"/>
          <w:lang w:val="es-CL"/>
        </w:rPr>
        <w:t xml:space="preserve"> palabra</w:t>
      </w:r>
      <w:r>
        <w:rPr>
          <w:rFonts w:ascii="Arial" w:hAnsi="Arial" w:cs="Arial"/>
          <w:sz w:val="22"/>
          <w:szCs w:val="22"/>
          <w:lang w:val="es-CL"/>
        </w:rPr>
        <w:t>s</w:t>
      </w:r>
      <w:r w:rsidRPr="00A85DE3">
        <w:rPr>
          <w:rFonts w:ascii="Arial" w:hAnsi="Arial" w:cs="Arial"/>
          <w:sz w:val="22"/>
          <w:szCs w:val="22"/>
          <w:lang w:val="es-CL"/>
        </w:rPr>
        <w:t xml:space="preserve"> “notario como”</w:t>
      </w:r>
      <w:r>
        <w:rPr>
          <w:rFonts w:ascii="Arial" w:hAnsi="Arial" w:cs="Arial"/>
          <w:sz w:val="22"/>
          <w:szCs w:val="22"/>
          <w:lang w:val="es-CL"/>
        </w:rPr>
        <w:t xml:space="preserve"> </w:t>
      </w:r>
      <w:r w:rsidRPr="00A85DE3">
        <w:rPr>
          <w:rFonts w:ascii="Arial" w:hAnsi="Arial" w:cs="Arial"/>
          <w:sz w:val="22"/>
          <w:szCs w:val="22"/>
          <w:lang w:val="es-CL"/>
        </w:rPr>
        <w:t>y agregar</w:t>
      </w:r>
      <w:r w:rsidR="001102C7">
        <w:rPr>
          <w:rFonts w:ascii="Arial" w:hAnsi="Arial" w:cs="Arial"/>
          <w:sz w:val="22"/>
          <w:szCs w:val="22"/>
          <w:lang w:val="es-CL"/>
        </w:rPr>
        <w:t>,</w:t>
      </w:r>
      <w:r w:rsidRPr="00A85DE3">
        <w:rPr>
          <w:rFonts w:ascii="Arial" w:hAnsi="Arial" w:cs="Arial"/>
          <w:sz w:val="22"/>
          <w:szCs w:val="22"/>
          <w:lang w:val="es-CL"/>
        </w:rPr>
        <w:t xml:space="preserve"> a continuación de l</w:t>
      </w:r>
      <w:r>
        <w:rPr>
          <w:rFonts w:ascii="Arial" w:hAnsi="Arial" w:cs="Arial"/>
          <w:sz w:val="22"/>
          <w:szCs w:val="22"/>
          <w:lang w:val="es-CL"/>
        </w:rPr>
        <w:t xml:space="preserve">os vocablos </w:t>
      </w:r>
      <w:r w:rsidRPr="00A85DE3">
        <w:rPr>
          <w:rFonts w:ascii="Arial" w:hAnsi="Arial" w:cs="Arial"/>
          <w:sz w:val="22"/>
          <w:szCs w:val="22"/>
          <w:lang w:val="es-CL"/>
        </w:rPr>
        <w:t>“ministro de fe”</w:t>
      </w:r>
      <w:r w:rsidR="001102C7">
        <w:rPr>
          <w:rFonts w:ascii="Arial" w:hAnsi="Arial" w:cs="Arial"/>
          <w:sz w:val="22"/>
          <w:szCs w:val="22"/>
          <w:lang w:val="es-CL"/>
        </w:rPr>
        <w:t>,</w:t>
      </w:r>
      <w:r w:rsidRPr="00A85DE3">
        <w:rPr>
          <w:rFonts w:ascii="Arial" w:hAnsi="Arial" w:cs="Arial"/>
          <w:sz w:val="22"/>
          <w:szCs w:val="22"/>
          <w:lang w:val="es-CL"/>
        </w:rPr>
        <w:t xml:space="preserve"> la frase “</w:t>
      </w:r>
      <w:r w:rsidR="005A67B8">
        <w:rPr>
          <w:rFonts w:ascii="Arial" w:hAnsi="Arial" w:cs="Arial"/>
          <w:sz w:val="22"/>
          <w:szCs w:val="22"/>
          <w:lang w:val="es-CL"/>
        </w:rPr>
        <w:t xml:space="preserve">de los </w:t>
      </w:r>
      <w:r w:rsidRPr="00A85DE3">
        <w:rPr>
          <w:rFonts w:ascii="Arial" w:hAnsi="Arial" w:cs="Arial"/>
          <w:sz w:val="22"/>
          <w:szCs w:val="22"/>
          <w:lang w:val="es-CL"/>
        </w:rPr>
        <w:t>señalados en el artículo 73”.</w:t>
      </w:r>
    </w:p>
    <w:p w14:paraId="7809E130" w14:textId="77777777" w:rsidR="00A85DE3" w:rsidRPr="00A85DE3" w:rsidRDefault="00A85DE3" w:rsidP="00AC03AE">
      <w:pPr>
        <w:ind w:firstLine="2268"/>
        <w:jc w:val="both"/>
        <w:rPr>
          <w:rFonts w:ascii="Arial" w:hAnsi="Arial" w:cs="Arial"/>
          <w:sz w:val="22"/>
          <w:szCs w:val="22"/>
        </w:rPr>
      </w:pPr>
    </w:p>
    <w:p w14:paraId="7809E131" w14:textId="77777777" w:rsidR="00E92E49" w:rsidRPr="00CF4C67" w:rsidRDefault="00E92E49" w:rsidP="00E92E49">
      <w:pPr>
        <w:pStyle w:val="Standard"/>
        <w:ind w:right="48" w:firstLine="2268"/>
        <w:jc w:val="both"/>
      </w:pPr>
      <w:r w:rsidRPr="00CF4C67">
        <w:rPr>
          <w:rFonts w:ascii="Arial" w:hAnsi="Arial" w:cs="Arial"/>
          <w:sz w:val="22"/>
          <w:szCs w:val="22"/>
          <w:lang w:val="es-CL"/>
        </w:rPr>
        <w:t xml:space="preserve">El señor </w:t>
      </w:r>
      <w:r w:rsidRPr="00CF4C67">
        <w:rPr>
          <w:rFonts w:ascii="Arial" w:hAnsi="Arial" w:cs="Arial"/>
          <w:b/>
          <w:bCs/>
          <w:sz w:val="22"/>
          <w:szCs w:val="22"/>
          <w:lang w:val="es-CL"/>
        </w:rPr>
        <w:t>Gazitúa</w:t>
      </w:r>
      <w:r w:rsidRPr="00CF4C67">
        <w:rPr>
          <w:rFonts w:ascii="Arial" w:hAnsi="Arial" w:cs="Arial"/>
          <w:sz w:val="22"/>
          <w:szCs w:val="22"/>
          <w:lang w:val="es-CL"/>
        </w:rPr>
        <w:t xml:space="preserve"> precisó que todas las funciones que consagra la disposición se encuentran en la ley vigente, salvo la letra a) y f). Asimismo, hizo presente la vinculación del literal a) con el artículo 10 sobre acción de nulidad.</w:t>
      </w:r>
    </w:p>
    <w:p w14:paraId="7809E132" w14:textId="77777777" w:rsidR="003C6C96" w:rsidRDefault="003C6C96" w:rsidP="003C6C96">
      <w:pPr>
        <w:pStyle w:val="Standard"/>
        <w:ind w:right="48" w:firstLine="2268"/>
        <w:jc w:val="both"/>
        <w:rPr>
          <w:rFonts w:ascii="Arial" w:hAnsi="Arial" w:cs="Arial"/>
          <w:sz w:val="22"/>
          <w:szCs w:val="22"/>
        </w:rPr>
      </w:pPr>
    </w:p>
    <w:p w14:paraId="7809E133" w14:textId="77777777" w:rsidR="00D67C58" w:rsidRDefault="00D67C58" w:rsidP="00D67C58">
      <w:pPr>
        <w:pStyle w:val="Standard"/>
        <w:ind w:right="48" w:firstLine="2268"/>
        <w:jc w:val="both"/>
        <w:rPr>
          <w:rFonts w:ascii="Arial" w:hAnsi="Arial" w:cs="Arial"/>
          <w:sz w:val="22"/>
          <w:szCs w:val="22"/>
          <w:lang w:val="es-CL"/>
        </w:rPr>
      </w:pPr>
      <w:r>
        <w:rPr>
          <w:rFonts w:ascii="Arial" w:hAnsi="Arial" w:cs="Arial"/>
          <w:sz w:val="22"/>
          <w:szCs w:val="22"/>
          <w:lang w:val="es-CL"/>
        </w:rPr>
        <w:t>En cuanto a la indicación del número 2) explicó que los ministros de fe del artículo 73 se insertan en el artículo 44 en la facultad del juez de policía local para citar a asamblea de copropietarios a petición de éstos.</w:t>
      </w:r>
    </w:p>
    <w:p w14:paraId="7809E134" w14:textId="77777777" w:rsidR="00D67C58" w:rsidRDefault="00D67C58" w:rsidP="00D67C58">
      <w:pPr>
        <w:pStyle w:val="Standard"/>
        <w:ind w:right="48" w:firstLine="2268"/>
        <w:jc w:val="both"/>
        <w:rPr>
          <w:rFonts w:ascii="Arial" w:hAnsi="Arial" w:cs="Arial"/>
          <w:sz w:val="22"/>
          <w:szCs w:val="22"/>
          <w:lang w:val="es-CL"/>
        </w:rPr>
      </w:pPr>
    </w:p>
    <w:p w14:paraId="7809E135" w14:textId="77777777" w:rsidR="00D67C58" w:rsidRDefault="00D67C58" w:rsidP="007972AC">
      <w:pPr>
        <w:pStyle w:val="Standard"/>
        <w:ind w:right="48" w:firstLine="2268"/>
        <w:jc w:val="both"/>
      </w:pPr>
      <w:r>
        <w:rPr>
          <w:rFonts w:ascii="Arial" w:hAnsi="Arial" w:cs="Arial"/>
          <w:sz w:val="22"/>
          <w:szCs w:val="22"/>
          <w:lang w:val="es-CL"/>
        </w:rPr>
        <w:t xml:space="preserve">El diputado </w:t>
      </w:r>
      <w:r w:rsidRPr="00D67C58">
        <w:rPr>
          <w:rFonts w:ascii="Arial" w:hAnsi="Arial" w:cs="Arial"/>
          <w:b/>
          <w:sz w:val="22"/>
          <w:szCs w:val="22"/>
          <w:lang w:val="es-CL"/>
        </w:rPr>
        <w:t>Winter</w:t>
      </w:r>
      <w:r>
        <w:rPr>
          <w:rFonts w:ascii="Arial" w:hAnsi="Arial" w:cs="Arial"/>
          <w:b/>
          <w:sz w:val="22"/>
          <w:szCs w:val="22"/>
          <w:lang w:val="es-CL"/>
        </w:rPr>
        <w:t xml:space="preserve"> </w:t>
      </w:r>
      <w:r w:rsidRPr="00D67C58">
        <w:rPr>
          <w:rFonts w:ascii="Arial" w:hAnsi="Arial" w:cs="Arial"/>
          <w:sz w:val="22"/>
          <w:szCs w:val="22"/>
          <w:lang w:val="es-CL"/>
        </w:rPr>
        <w:t>explic</w:t>
      </w:r>
      <w:r w:rsidR="007972AC">
        <w:rPr>
          <w:rFonts w:ascii="Arial" w:hAnsi="Arial" w:cs="Arial"/>
          <w:sz w:val="22"/>
          <w:szCs w:val="22"/>
          <w:lang w:val="es-CL"/>
        </w:rPr>
        <w:t>ó</w:t>
      </w:r>
      <w:r w:rsidRPr="00D67C58">
        <w:rPr>
          <w:rFonts w:ascii="Arial" w:hAnsi="Arial" w:cs="Arial"/>
          <w:sz w:val="22"/>
          <w:szCs w:val="22"/>
          <w:lang w:val="es-CL"/>
        </w:rPr>
        <w:t xml:space="preserve"> que esta </w:t>
      </w:r>
      <w:r>
        <w:rPr>
          <w:rFonts w:ascii="Arial" w:hAnsi="Arial" w:cs="Arial"/>
          <w:sz w:val="22"/>
          <w:szCs w:val="22"/>
          <w:lang w:val="es-CL"/>
        </w:rPr>
        <w:t xml:space="preserve">última </w:t>
      </w:r>
      <w:r w:rsidRPr="00D67C58">
        <w:rPr>
          <w:rFonts w:ascii="Arial" w:hAnsi="Arial" w:cs="Arial"/>
          <w:sz w:val="22"/>
          <w:szCs w:val="22"/>
          <w:lang w:val="es-CL"/>
        </w:rPr>
        <w:t>indicación</w:t>
      </w:r>
      <w:r>
        <w:rPr>
          <w:rFonts w:ascii="Arial" w:hAnsi="Arial" w:cs="Arial"/>
          <w:sz w:val="22"/>
          <w:szCs w:val="22"/>
          <w:lang w:val="es-CL"/>
        </w:rPr>
        <w:t xml:space="preserve"> era concordante con </w:t>
      </w:r>
      <w:r w:rsidR="007972AC">
        <w:rPr>
          <w:rFonts w:ascii="Arial" w:hAnsi="Arial" w:cs="Arial"/>
          <w:sz w:val="22"/>
          <w:szCs w:val="22"/>
          <w:lang w:val="es-CL"/>
        </w:rPr>
        <w:t xml:space="preserve">la indicación del numeral 13) aprobada en la discusión del artículo 15 </w:t>
      </w:r>
      <w:r w:rsidRPr="00D67C58">
        <w:rPr>
          <w:rFonts w:ascii="Arial" w:hAnsi="Arial" w:cs="Arial"/>
          <w:sz w:val="22"/>
          <w:szCs w:val="22"/>
          <w:lang w:val="es-CL"/>
        </w:rPr>
        <w:t>que pretende no dejar circunscrito</w:t>
      </w:r>
      <w:r>
        <w:rPr>
          <w:rFonts w:ascii="Arial" w:hAnsi="Arial" w:cs="Arial"/>
          <w:sz w:val="22"/>
          <w:szCs w:val="22"/>
          <w:lang w:val="es-CL"/>
        </w:rPr>
        <w:t xml:space="preserve"> solo a un notario el concurrir a</w:t>
      </w:r>
      <w:r w:rsidR="00E93EBB">
        <w:rPr>
          <w:rFonts w:ascii="Arial" w:hAnsi="Arial" w:cs="Arial"/>
          <w:sz w:val="22"/>
          <w:szCs w:val="22"/>
          <w:lang w:val="es-CL"/>
        </w:rPr>
        <w:t xml:space="preserve"> </w:t>
      </w:r>
      <w:r w:rsidR="001673D0" w:rsidRPr="001673D0">
        <w:rPr>
          <w:rFonts w:ascii="Arial" w:hAnsi="Arial" w:cs="Arial"/>
          <w:sz w:val="22"/>
          <w:szCs w:val="22"/>
          <w:lang w:val="es-CL"/>
        </w:rPr>
        <w:t>una citación de asamblea de copropietarios citada por un juez.</w:t>
      </w:r>
    </w:p>
    <w:p w14:paraId="7809E136" w14:textId="77777777" w:rsidR="001673D0" w:rsidRPr="00CF4C67" w:rsidRDefault="001673D0" w:rsidP="003C6C96">
      <w:pPr>
        <w:pStyle w:val="Standard"/>
        <w:ind w:right="48" w:firstLine="2268"/>
        <w:jc w:val="both"/>
        <w:rPr>
          <w:rFonts w:ascii="Arial" w:hAnsi="Arial" w:cs="Arial"/>
          <w:sz w:val="22"/>
          <w:szCs w:val="22"/>
        </w:rPr>
      </w:pPr>
    </w:p>
    <w:p w14:paraId="7809E137" w14:textId="77777777" w:rsidR="003C6C96" w:rsidRDefault="003C6C96" w:rsidP="003C6C96">
      <w:pPr>
        <w:pStyle w:val="Standard"/>
        <w:ind w:right="48" w:firstLine="2268"/>
        <w:jc w:val="both"/>
        <w:rPr>
          <w:rFonts w:ascii="Arial" w:hAnsi="Arial" w:cs="Arial"/>
          <w:sz w:val="22"/>
          <w:szCs w:val="22"/>
          <w:lang w:val="es-CL"/>
        </w:rPr>
      </w:pPr>
      <w:r w:rsidRPr="00CF4C67">
        <w:rPr>
          <w:rFonts w:ascii="Arial" w:hAnsi="Arial" w:cs="Arial"/>
          <w:sz w:val="22"/>
          <w:szCs w:val="22"/>
          <w:lang w:val="es-CL"/>
        </w:rPr>
        <w:t>Sometida a votación la indicación</w:t>
      </w:r>
      <w:r w:rsidR="009B0D09">
        <w:rPr>
          <w:rFonts w:ascii="Arial" w:hAnsi="Arial" w:cs="Arial"/>
          <w:sz w:val="22"/>
          <w:szCs w:val="22"/>
          <w:lang w:val="es-CL"/>
        </w:rPr>
        <w:t xml:space="preserve"> signada con el número 1)</w:t>
      </w:r>
      <w:r w:rsidRPr="00CF4C67">
        <w:rPr>
          <w:rFonts w:ascii="Arial" w:hAnsi="Arial" w:cs="Arial"/>
          <w:sz w:val="22"/>
          <w:szCs w:val="22"/>
          <w:lang w:val="es-CL"/>
        </w:rPr>
        <w:t xml:space="preserve"> fue </w:t>
      </w:r>
      <w:r w:rsidRPr="00CF4C67">
        <w:rPr>
          <w:rFonts w:ascii="Arial" w:hAnsi="Arial" w:cs="Arial"/>
          <w:b/>
          <w:bCs/>
          <w:sz w:val="22"/>
          <w:szCs w:val="22"/>
          <w:lang w:val="es-CL"/>
        </w:rPr>
        <w:t>rechazada</w:t>
      </w:r>
      <w:r w:rsidRPr="00CF4C67">
        <w:rPr>
          <w:rFonts w:ascii="Arial" w:hAnsi="Arial" w:cs="Arial"/>
          <w:sz w:val="22"/>
          <w:szCs w:val="22"/>
          <w:lang w:val="es-CL"/>
        </w:rPr>
        <w:t xml:space="preserve"> por unanimidad, con los votos de los diputados (as) Natalia Castillo, René Manuel García, Rodrigo González, Carlos Abel Jarpa, Iván Norambuena, Erika Olivera, Guillermo Teillier, Osvaldo Urrutia y Gonzalo Winter (0-9-0).</w:t>
      </w:r>
    </w:p>
    <w:p w14:paraId="7809E138" w14:textId="77777777" w:rsidR="009B0D09" w:rsidRDefault="009B0D09" w:rsidP="003C6C96">
      <w:pPr>
        <w:pStyle w:val="Standard"/>
        <w:ind w:right="48" w:firstLine="2268"/>
        <w:jc w:val="both"/>
        <w:rPr>
          <w:rFonts w:ascii="Arial" w:hAnsi="Arial" w:cs="Arial"/>
          <w:sz w:val="22"/>
          <w:szCs w:val="22"/>
          <w:lang w:val="es-CL"/>
        </w:rPr>
      </w:pPr>
    </w:p>
    <w:p w14:paraId="7809E139" w14:textId="77777777" w:rsidR="009B0D09" w:rsidRPr="00CF4C67" w:rsidRDefault="009B0D09" w:rsidP="009B0D09">
      <w:pPr>
        <w:ind w:firstLine="2268"/>
        <w:jc w:val="both"/>
        <w:rPr>
          <w:rFonts w:ascii="Arial" w:hAnsi="Arial" w:cs="Arial"/>
          <w:sz w:val="22"/>
          <w:szCs w:val="22"/>
        </w:rPr>
      </w:pPr>
      <w:r w:rsidRPr="00CF4C67">
        <w:rPr>
          <w:rFonts w:ascii="Arial" w:hAnsi="Arial" w:cs="Arial"/>
          <w:sz w:val="22"/>
          <w:szCs w:val="22"/>
        </w:rPr>
        <w:t xml:space="preserve">Sometida a votación </w:t>
      </w:r>
      <w:r w:rsidR="007972AC">
        <w:rPr>
          <w:rFonts w:ascii="Arial" w:hAnsi="Arial" w:cs="Arial"/>
          <w:sz w:val="22"/>
          <w:szCs w:val="22"/>
        </w:rPr>
        <w:t xml:space="preserve">el artículo </w:t>
      </w:r>
      <w:r w:rsidRPr="00CF4C67">
        <w:rPr>
          <w:rFonts w:ascii="Arial" w:hAnsi="Arial" w:cs="Arial"/>
          <w:sz w:val="22"/>
          <w:szCs w:val="22"/>
        </w:rPr>
        <w:t xml:space="preserve">la indicación individualizada con el numeral </w:t>
      </w:r>
      <w:r>
        <w:rPr>
          <w:rFonts w:ascii="Arial" w:hAnsi="Arial" w:cs="Arial"/>
          <w:sz w:val="22"/>
          <w:szCs w:val="22"/>
        </w:rPr>
        <w:t>2</w:t>
      </w:r>
      <w:r w:rsidRPr="00CF4C67">
        <w:rPr>
          <w:rFonts w:ascii="Arial" w:hAnsi="Arial" w:cs="Arial"/>
          <w:sz w:val="22"/>
          <w:szCs w:val="22"/>
        </w:rPr>
        <w:t xml:space="preserve">) fue </w:t>
      </w:r>
      <w:r w:rsidRPr="00CF4C67">
        <w:rPr>
          <w:rFonts w:ascii="Arial" w:hAnsi="Arial" w:cs="Arial"/>
          <w:b/>
          <w:sz w:val="22"/>
          <w:szCs w:val="22"/>
        </w:rPr>
        <w:t>aprobada</w:t>
      </w:r>
      <w:r w:rsidRPr="00CF4C67">
        <w:rPr>
          <w:rFonts w:ascii="Arial" w:hAnsi="Arial" w:cs="Arial"/>
          <w:sz w:val="22"/>
          <w:szCs w:val="22"/>
        </w:rPr>
        <w:t xml:space="preserve"> </w:t>
      </w:r>
      <w:r w:rsidRPr="00CF4C67">
        <w:rPr>
          <w:rFonts w:ascii="Arial" w:hAnsi="Arial" w:cs="Arial"/>
          <w:b/>
          <w:sz w:val="22"/>
          <w:szCs w:val="22"/>
        </w:rPr>
        <w:t xml:space="preserve">por unanimidad, </w:t>
      </w:r>
      <w:r w:rsidRPr="00CF4C67">
        <w:rPr>
          <w:rFonts w:ascii="Arial" w:hAnsi="Arial" w:cs="Arial"/>
          <w:sz w:val="22"/>
          <w:szCs w:val="22"/>
        </w:rPr>
        <w:t>con los votos</w:t>
      </w:r>
      <w:r w:rsidRPr="00CF4C67">
        <w:rPr>
          <w:rFonts w:ascii="Arial" w:hAnsi="Arial" w:cs="Arial"/>
          <w:b/>
          <w:sz w:val="22"/>
          <w:szCs w:val="22"/>
        </w:rPr>
        <w:t xml:space="preserve"> </w:t>
      </w:r>
      <w:r w:rsidRPr="00CF4C67">
        <w:rPr>
          <w:rFonts w:ascii="Arial" w:hAnsi="Arial" w:cs="Arial"/>
          <w:sz w:val="22"/>
          <w:szCs w:val="22"/>
        </w:rPr>
        <w:t xml:space="preserve">de los diputados (as) </w:t>
      </w:r>
      <w:r>
        <w:rPr>
          <w:rFonts w:ascii="Arial" w:hAnsi="Arial" w:cs="Arial"/>
          <w:sz w:val="22"/>
          <w:szCs w:val="22"/>
        </w:rPr>
        <w:t xml:space="preserve">Natalia Castillo, Fidel Espinoza, </w:t>
      </w:r>
      <w:r w:rsidRPr="00CF4C67">
        <w:rPr>
          <w:rFonts w:ascii="Arial" w:hAnsi="Arial" w:cs="Arial"/>
          <w:sz w:val="22"/>
          <w:szCs w:val="22"/>
        </w:rPr>
        <w:t xml:space="preserve">René Manuel García, Carlos Abel Jarpa, </w:t>
      </w:r>
      <w:r>
        <w:rPr>
          <w:rFonts w:ascii="Arial" w:hAnsi="Arial" w:cs="Arial"/>
          <w:sz w:val="22"/>
          <w:szCs w:val="22"/>
        </w:rPr>
        <w:t xml:space="preserve">Karin Luck, </w:t>
      </w:r>
      <w:r w:rsidRPr="00CF4C67">
        <w:rPr>
          <w:rFonts w:ascii="Arial" w:hAnsi="Arial" w:cs="Arial"/>
          <w:sz w:val="22"/>
          <w:szCs w:val="22"/>
        </w:rPr>
        <w:t xml:space="preserve">Iván Norambuena, </w:t>
      </w:r>
      <w:r w:rsidRPr="00DC624E">
        <w:rPr>
          <w:rFonts w:ascii="Arial" w:hAnsi="Arial" w:cs="Arial"/>
          <w:sz w:val="22"/>
          <w:szCs w:val="22"/>
        </w:rPr>
        <w:t>Enrique Van Rysselberghe</w:t>
      </w:r>
      <w:r>
        <w:rPr>
          <w:rFonts w:ascii="Arial" w:hAnsi="Arial" w:cs="Arial"/>
          <w:sz w:val="22"/>
          <w:szCs w:val="22"/>
        </w:rPr>
        <w:t xml:space="preserve"> </w:t>
      </w:r>
      <w:r w:rsidRPr="00CF4C67">
        <w:rPr>
          <w:rFonts w:ascii="Arial" w:hAnsi="Arial" w:cs="Arial"/>
          <w:sz w:val="22"/>
          <w:szCs w:val="22"/>
        </w:rPr>
        <w:t>y Gonzalo Winter (</w:t>
      </w:r>
      <w:r>
        <w:rPr>
          <w:rFonts w:ascii="Arial" w:hAnsi="Arial" w:cs="Arial"/>
          <w:sz w:val="22"/>
          <w:szCs w:val="22"/>
        </w:rPr>
        <w:t>8</w:t>
      </w:r>
      <w:r w:rsidRPr="00CF4C67">
        <w:rPr>
          <w:rFonts w:ascii="Arial" w:hAnsi="Arial" w:cs="Arial"/>
          <w:sz w:val="22"/>
          <w:szCs w:val="22"/>
        </w:rPr>
        <w:t xml:space="preserve">-0-0). </w:t>
      </w:r>
    </w:p>
    <w:p w14:paraId="7809E13A" w14:textId="77777777" w:rsidR="009B0D09" w:rsidRPr="00CF4C67" w:rsidRDefault="009B0D09" w:rsidP="003C6C96">
      <w:pPr>
        <w:pStyle w:val="Standard"/>
        <w:ind w:right="48" w:firstLine="2268"/>
        <w:jc w:val="both"/>
      </w:pPr>
    </w:p>
    <w:p w14:paraId="7809E13B" w14:textId="77777777" w:rsidR="0061718E" w:rsidRPr="00CF4C67" w:rsidRDefault="0061718E" w:rsidP="0061718E">
      <w:pPr>
        <w:ind w:firstLine="2268"/>
        <w:jc w:val="both"/>
        <w:rPr>
          <w:rFonts w:ascii="Arial" w:hAnsi="Arial" w:cs="Arial"/>
          <w:sz w:val="22"/>
          <w:szCs w:val="22"/>
        </w:rPr>
      </w:pPr>
      <w:r w:rsidRPr="00CF4C67">
        <w:rPr>
          <w:rFonts w:ascii="Arial" w:hAnsi="Arial" w:cs="Arial"/>
          <w:sz w:val="22"/>
          <w:szCs w:val="22"/>
        </w:rPr>
        <w:t xml:space="preserve">Sometido a votación fue </w:t>
      </w:r>
      <w:r w:rsidRPr="00A31EF1">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xml:space="preserve">, con los votos de los diputados (as) Natalia Castillo, René Manuel García, </w:t>
      </w:r>
      <w:r w:rsidR="00B42DD2" w:rsidRPr="00CF4C67">
        <w:rPr>
          <w:rFonts w:ascii="Arial" w:hAnsi="Arial" w:cs="Arial"/>
          <w:sz w:val="22"/>
          <w:szCs w:val="22"/>
        </w:rPr>
        <w:t xml:space="preserve">Rodrigo González, </w:t>
      </w:r>
      <w:r w:rsidRPr="00CF4C67">
        <w:rPr>
          <w:rFonts w:ascii="Arial" w:hAnsi="Arial" w:cs="Arial"/>
          <w:sz w:val="22"/>
          <w:szCs w:val="22"/>
        </w:rPr>
        <w:t xml:space="preserve">Carlos Abel Jarpa, </w:t>
      </w:r>
      <w:r w:rsidR="00145B5C" w:rsidRPr="00CF4C67">
        <w:rPr>
          <w:rFonts w:ascii="Arial" w:hAnsi="Arial" w:cs="Arial"/>
          <w:sz w:val="22"/>
          <w:szCs w:val="22"/>
        </w:rPr>
        <w:t xml:space="preserve">Iván Norambuena, </w:t>
      </w:r>
      <w:r w:rsidRPr="00CF4C67">
        <w:rPr>
          <w:rFonts w:ascii="Arial" w:hAnsi="Arial" w:cs="Arial"/>
          <w:sz w:val="22"/>
          <w:szCs w:val="22"/>
        </w:rPr>
        <w:t>Erika Olivera, Guillermo Teillier, Osvaldo Urrutia y Gonzalo Winter (</w:t>
      </w:r>
      <w:r w:rsidR="00B42DD2" w:rsidRPr="00CF4C67">
        <w:rPr>
          <w:rFonts w:ascii="Arial" w:hAnsi="Arial" w:cs="Arial"/>
          <w:sz w:val="22"/>
          <w:szCs w:val="22"/>
        </w:rPr>
        <w:t>9</w:t>
      </w:r>
      <w:r w:rsidRPr="00CF4C67">
        <w:rPr>
          <w:rFonts w:ascii="Arial" w:hAnsi="Arial" w:cs="Arial"/>
          <w:sz w:val="22"/>
          <w:szCs w:val="22"/>
        </w:rPr>
        <w:t>-0-0).</w:t>
      </w:r>
    </w:p>
    <w:p w14:paraId="7809E13C" w14:textId="77777777" w:rsidR="0061718E" w:rsidRPr="00CF4C67" w:rsidRDefault="0061718E" w:rsidP="0061718E">
      <w:pPr>
        <w:ind w:firstLine="2268"/>
        <w:jc w:val="both"/>
        <w:rPr>
          <w:rFonts w:ascii="Arial" w:hAnsi="Arial" w:cs="Arial"/>
          <w:sz w:val="22"/>
          <w:szCs w:val="22"/>
        </w:rPr>
      </w:pPr>
    </w:p>
    <w:p w14:paraId="7809E13D" w14:textId="77777777" w:rsidR="00F061C9" w:rsidRPr="00CF4C67" w:rsidRDefault="00F061C9" w:rsidP="00F061C9">
      <w:pPr>
        <w:jc w:val="center"/>
        <w:rPr>
          <w:rFonts w:ascii="Arial" w:hAnsi="Arial" w:cs="Arial"/>
          <w:b/>
          <w:sz w:val="22"/>
          <w:szCs w:val="22"/>
        </w:rPr>
      </w:pPr>
      <w:r w:rsidRPr="00CF4C67">
        <w:rPr>
          <w:rFonts w:ascii="Arial" w:hAnsi="Arial" w:cs="Arial"/>
          <w:b/>
          <w:sz w:val="22"/>
          <w:szCs w:val="22"/>
        </w:rPr>
        <w:t>Artículo 45</w:t>
      </w:r>
    </w:p>
    <w:p w14:paraId="7809E13E" w14:textId="77777777" w:rsidR="00AC03AE" w:rsidRPr="00CF4C67" w:rsidRDefault="00F061C9" w:rsidP="00AC03AE">
      <w:pPr>
        <w:ind w:firstLine="2268"/>
        <w:jc w:val="both"/>
        <w:rPr>
          <w:rFonts w:ascii="Arial" w:hAnsi="Arial" w:cs="Arial"/>
          <w:sz w:val="22"/>
          <w:szCs w:val="22"/>
        </w:rPr>
      </w:pPr>
      <w:r w:rsidRPr="00CF4C67">
        <w:rPr>
          <w:rFonts w:ascii="Arial" w:hAnsi="Arial" w:cs="Arial"/>
          <w:sz w:val="22"/>
          <w:szCs w:val="22"/>
        </w:rPr>
        <w:t>D</w:t>
      </w:r>
      <w:r w:rsidR="00AC03AE" w:rsidRPr="00CF4C67">
        <w:rPr>
          <w:rFonts w:ascii="Arial" w:hAnsi="Arial" w:cs="Arial"/>
          <w:sz w:val="22"/>
          <w:szCs w:val="22"/>
        </w:rPr>
        <w:t xml:space="preserve">ispone la apelación de las resoluciones que se dicten en las gestiones judiciales para la resolución de </w:t>
      </w:r>
      <w:r w:rsidR="00D75AAE" w:rsidRPr="00CF4C67">
        <w:rPr>
          <w:rFonts w:ascii="Arial" w:hAnsi="Arial" w:cs="Arial"/>
          <w:sz w:val="22"/>
          <w:szCs w:val="22"/>
        </w:rPr>
        <w:t xml:space="preserve">los </w:t>
      </w:r>
      <w:r w:rsidR="00AC03AE" w:rsidRPr="00CF4C67">
        <w:rPr>
          <w:rFonts w:ascii="Arial" w:hAnsi="Arial" w:cs="Arial"/>
          <w:sz w:val="22"/>
          <w:szCs w:val="22"/>
        </w:rPr>
        <w:t>conflictos</w:t>
      </w:r>
      <w:r w:rsidR="002C11B7" w:rsidRPr="00CF4C67">
        <w:rPr>
          <w:rFonts w:ascii="Arial" w:hAnsi="Arial" w:cs="Arial"/>
          <w:sz w:val="22"/>
          <w:szCs w:val="22"/>
        </w:rPr>
        <w:t xml:space="preserve"> referidos</w:t>
      </w:r>
      <w:r w:rsidR="00AC03AE" w:rsidRPr="00CF4C67">
        <w:rPr>
          <w:rFonts w:ascii="Arial" w:hAnsi="Arial" w:cs="Arial"/>
          <w:sz w:val="22"/>
          <w:szCs w:val="22"/>
        </w:rPr>
        <w:t>.</w:t>
      </w:r>
    </w:p>
    <w:p w14:paraId="7809E13F" w14:textId="77777777" w:rsidR="00AC03AE" w:rsidRPr="00CF4C67" w:rsidRDefault="00AC03AE" w:rsidP="00AC03AE">
      <w:pPr>
        <w:ind w:firstLine="2268"/>
        <w:jc w:val="both"/>
        <w:rPr>
          <w:rFonts w:ascii="Arial" w:hAnsi="Arial" w:cs="Arial"/>
          <w:sz w:val="22"/>
          <w:szCs w:val="22"/>
        </w:rPr>
      </w:pPr>
    </w:p>
    <w:p w14:paraId="7809E140" w14:textId="77777777" w:rsidR="00724671" w:rsidRPr="00CF4C67" w:rsidRDefault="00724671" w:rsidP="00724671">
      <w:pPr>
        <w:ind w:firstLine="2268"/>
        <w:jc w:val="both"/>
        <w:rPr>
          <w:rFonts w:ascii="Arial" w:hAnsi="Arial" w:cs="Arial"/>
          <w:sz w:val="22"/>
          <w:szCs w:val="22"/>
        </w:rPr>
      </w:pPr>
      <w:r w:rsidRPr="00CF4C67">
        <w:rPr>
          <w:rFonts w:ascii="Arial" w:hAnsi="Arial" w:cs="Arial"/>
          <w:sz w:val="22"/>
          <w:szCs w:val="22"/>
        </w:rPr>
        <w:t xml:space="preserve">Sometido a votación </w:t>
      </w:r>
      <w:r w:rsidR="00F63264" w:rsidRPr="00CF4C67">
        <w:rPr>
          <w:rFonts w:ascii="Arial" w:hAnsi="Arial" w:cs="Arial"/>
          <w:sz w:val="22"/>
          <w:szCs w:val="22"/>
        </w:rPr>
        <w:t>sin debate</w:t>
      </w:r>
      <w:r w:rsidR="001102C7">
        <w:rPr>
          <w:rFonts w:ascii="Arial" w:hAnsi="Arial" w:cs="Arial"/>
          <w:sz w:val="22"/>
          <w:szCs w:val="22"/>
        </w:rPr>
        <w:t>,</w:t>
      </w:r>
      <w:r w:rsidR="00F63264" w:rsidRPr="00A31EF1">
        <w:rPr>
          <w:rFonts w:ascii="Arial" w:hAnsi="Arial" w:cs="Arial"/>
          <w:sz w:val="22"/>
          <w:szCs w:val="22"/>
        </w:rPr>
        <w:t xml:space="preserve"> </w:t>
      </w:r>
      <w:r w:rsidRPr="00A31EF1">
        <w:rPr>
          <w:rFonts w:ascii="Arial" w:hAnsi="Arial" w:cs="Arial"/>
          <w:sz w:val="22"/>
          <w:szCs w:val="22"/>
        </w:rPr>
        <w:t>fue</w:t>
      </w:r>
      <w:r w:rsidRPr="00A31EF1">
        <w:rPr>
          <w:rFonts w:ascii="Arial" w:hAnsi="Arial" w:cs="Arial"/>
          <w:b/>
          <w:sz w:val="22"/>
          <w:szCs w:val="22"/>
        </w:rPr>
        <w:t xml:space="preserve"> 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con los votos de los diputados (as) Sergio Bobadilla, Natalia Castillo, René Manuel García, Carlos Abel Jarpa, Miguel Mellado, Erika Olivera y Gonzalo Winter (7-0-0).</w:t>
      </w:r>
    </w:p>
    <w:p w14:paraId="7809E141" w14:textId="77777777" w:rsidR="00724671" w:rsidRPr="00CF4C67" w:rsidRDefault="00724671" w:rsidP="00724671">
      <w:pPr>
        <w:ind w:firstLine="2268"/>
        <w:jc w:val="both"/>
        <w:rPr>
          <w:rFonts w:ascii="Arial" w:hAnsi="Arial" w:cs="Arial"/>
          <w:sz w:val="22"/>
          <w:szCs w:val="22"/>
        </w:rPr>
      </w:pPr>
      <w:r w:rsidRPr="00CF4C67">
        <w:rPr>
          <w:rFonts w:ascii="Arial" w:hAnsi="Arial" w:cs="Arial"/>
          <w:sz w:val="22"/>
          <w:szCs w:val="22"/>
        </w:rPr>
        <w:t xml:space="preserve"> </w:t>
      </w:r>
    </w:p>
    <w:p w14:paraId="7809E142" w14:textId="77777777" w:rsidR="00F061C9" w:rsidRPr="00CF4C67" w:rsidRDefault="00F061C9" w:rsidP="00F061C9">
      <w:pPr>
        <w:jc w:val="center"/>
        <w:rPr>
          <w:rFonts w:ascii="Arial" w:hAnsi="Arial" w:cs="Arial"/>
          <w:b/>
          <w:sz w:val="22"/>
          <w:szCs w:val="22"/>
        </w:rPr>
      </w:pPr>
      <w:r w:rsidRPr="00CF4C67">
        <w:rPr>
          <w:rFonts w:ascii="Arial" w:hAnsi="Arial" w:cs="Arial"/>
          <w:b/>
          <w:sz w:val="22"/>
          <w:szCs w:val="22"/>
        </w:rPr>
        <w:t>Artículo 46</w:t>
      </w:r>
    </w:p>
    <w:p w14:paraId="7809E143" w14:textId="77777777" w:rsidR="00AC03AE" w:rsidRPr="00CF4C67" w:rsidRDefault="00F061C9" w:rsidP="00AC03AE">
      <w:pPr>
        <w:ind w:firstLine="2268"/>
        <w:jc w:val="both"/>
        <w:rPr>
          <w:rFonts w:ascii="Arial" w:hAnsi="Arial" w:cs="Arial"/>
          <w:sz w:val="22"/>
          <w:szCs w:val="22"/>
        </w:rPr>
      </w:pPr>
      <w:r w:rsidRPr="00CF4C67">
        <w:rPr>
          <w:rFonts w:ascii="Arial" w:hAnsi="Arial" w:cs="Arial"/>
          <w:sz w:val="22"/>
          <w:szCs w:val="22"/>
        </w:rPr>
        <w:t>P</w:t>
      </w:r>
      <w:r w:rsidR="00AC03AE" w:rsidRPr="00CF4C67">
        <w:rPr>
          <w:rFonts w:ascii="Arial" w:hAnsi="Arial" w:cs="Arial"/>
          <w:sz w:val="22"/>
          <w:szCs w:val="22"/>
        </w:rPr>
        <w:t xml:space="preserve">ermite someter a arbitraje las contiendas que se susciten en el ámbito del régimen de copropiedad inmobiliaria y dispone que en contra de la sentencia arbitral, se podrán interponer los recursos de apelación y de casación en la forma. </w:t>
      </w:r>
    </w:p>
    <w:p w14:paraId="7809E144" w14:textId="77777777" w:rsidR="00AC03AE" w:rsidRPr="00CF4C67" w:rsidRDefault="00AC03AE" w:rsidP="00AC03AE">
      <w:pPr>
        <w:ind w:firstLine="2268"/>
        <w:jc w:val="both"/>
        <w:rPr>
          <w:rFonts w:ascii="Arial" w:hAnsi="Arial" w:cs="Arial"/>
          <w:sz w:val="22"/>
          <w:szCs w:val="22"/>
        </w:rPr>
      </w:pPr>
    </w:p>
    <w:p w14:paraId="7809E145" w14:textId="77777777" w:rsidR="00062A86" w:rsidRPr="00CF4C67" w:rsidRDefault="00D26F73" w:rsidP="00D26F73">
      <w:pPr>
        <w:ind w:firstLine="2268"/>
        <w:jc w:val="both"/>
        <w:rPr>
          <w:rFonts w:ascii="Arial" w:hAnsi="Arial" w:cs="Arial"/>
          <w:bCs/>
          <w:sz w:val="22"/>
          <w:szCs w:val="22"/>
        </w:rPr>
      </w:pPr>
      <w:r w:rsidRPr="00CF4C67">
        <w:rPr>
          <w:rFonts w:ascii="Arial" w:hAnsi="Arial" w:cs="Arial"/>
          <w:sz w:val="22"/>
          <w:szCs w:val="22"/>
        </w:rPr>
        <w:t xml:space="preserve">El señor </w:t>
      </w:r>
      <w:r w:rsidRPr="00CF4C67">
        <w:rPr>
          <w:rFonts w:ascii="Arial" w:hAnsi="Arial" w:cs="Arial"/>
          <w:b/>
          <w:bCs/>
          <w:sz w:val="22"/>
          <w:szCs w:val="22"/>
        </w:rPr>
        <w:t xml:space="preserve">Gazitúa </w:t>
      </w:r>
      <w:r w:rsidRPr="00CF4C67">
        <w:rPr>
          <w:rFonts w:ascii="Arial" w:hAnsi="Arial" w:cs="Arial"/>
          <w:bCs/>
          <w:sz w:val="22"/>
          <w:szCs w:val="22"/>
        </w:rPr>
        <w:t>precis</w:t>
      </w:r>
      <w:r w:rsidR="00C21E3F" w:rsidRPr="00CF4C67">
        <w:rPr>
          <w:rFonts w:ascii="Arial" w:hAnsi="Arial" w:cs="Arial"/>
          <w:bCs/>
          <w:sz w:val="22"/>
          <w:szCs w:val="22"/>
        </w:rPr>
        <w:t>ó</w:t>
      </w:r>
      <w:r w:rsidRPr="00CF4C67">
        <w:rPr>
          <w:rFonts w:ascii="Arial" w:hAnsi="Arial" w:cs="Arial"/>
          <w:bCs/>
          <w:sz w:val="22"/>
          <w:szCs w:val="22"/>
        </w:rPr>
        <w:t xml:space="preserve"> que </w:t>
      </w:r>
      <w:r w:rsidR="00062A86" w:rsidRPr="00CF4C67">
        <w:rPr>
          <w:rFonts w:ascii="Arial" w:hAnsi="Arial" w:cs="Arial"/>
          <w:bCs/>
          <w:sz w:val="22"/>
          <w:szCs w:val="22"/>
        </w:rPr>
        <w:t>en la ley vigente existe la misma lógica para la resolución de conflictos: juez de policía local, arbitraje y mediación</w:t>
      </w:r>
      <w:r w:rsidR="00C64BD7" w:rsidRPr="00CF4C67">
        <w:rPr>
          <w:rFonts w:ascii="Arial" w:hAnsi="Arial" w:cs="Arial"/>
          <w:bCs/>
          <w:sz w:val="22"/>
          <w:szCs w:val="22"/>
        </w:rPr>
        <w:t>.</w:t>
      </w:r>
    </w:p>
    <w:p w14:paraId="7809E146" w14:textId="77777777" w:rsidR="00062A86" w:rsidRPr="00CF4C67" w:rsidRDefault="00062A86" w:rsidP="00D26F73">
      <w:pPr>
        <w:ind w:firstLine="2268"/>
        <w:jc w:val="both"/>
        <w:rPr>
          <w:rFonts w:ascii="Arial" w:hAnsi="Arial" w:cs="Arial"/>
          <w:bCs/>
          <w:sz w:val="22"/>
          <w:szCs w:val="22"/>
        </w:rPr>
      </w:pPr>
    </w:p>
    <w:p w14:paraId="7809E147" w14:textId="77777777" w:rsidR="00062A86" w:rsidRPr="00CF4C67" w:rsidRDefault="00062A86" w:rsidP="00062A86">
      <w:pPr>
        <w:ind w:firstLine="2268"/>
        <w:jc w:val="both"/>
        <w:rPr>
          <w:rFonts w:ascii="Arial" w:hAnsi="Arial" w:cs="Arial"/>
          <w:bCs/>
          <w:sz w:val="22"/>
          <w:szCs w:val="22"/>
        </w:rPr>
      </w:pPr>
      <w:r w:rsidRPr="00CF4C67">
        <w:rPr>
          <w:rFonts w:ascii="Arial" w:hAnsi="Arial" w:cs="Arial"/>
          <w:bCs/>
          <w:sz w:val="22"/>
          <w:szCs w:val="22"/>
        </w:rPr>
        <w:t>Respecto del arbitraje</w:t>
      </w:r>
      <w:r w:rsidR="0050496F" w:rsidRPr="00CF4C67">
        <w:rPr>
          <w:rFonts w:ascii="Arial" w:hAnsi="Arial" w:cs="Arial"/>
          <w:bCs/>
          <w:sz w:val="22"/>
          <w:szCs w:val="22"/>
        </w:rPr>
        <w:t xml:space="preserve"> </w:t>
      </w:r>
      <w:r w:rsidR="003E7CC7" w:rsidRPr="00CF4C67">
        <w:rPr>
          <w:rFonts w:ascii="Arial" w:hAnsi="Arial" w:cs="Arial"/>
          <w:bCs/>
          <w:sz w:val="22"/>
          <w:szCs w:val="22"/>
        </w:rPr>
        <w:t xml:space="preserve">propuesto en esta norma </w:t>
      </w:r>
      <w:r w:rsidR="00D26F73" w:rsidRPr="00CF4C67">
        <w:rPr>
          <w:rFonts w:ascii="Arial" w:hAnsi="Arial" w:cs="Arial"/>
          <w:bCs/>
          <w:sz w:val="22"/>
          <w:szCs w:val="22"/>
        </w:rPr>
        <w:t xml:space="preserve">se contemplan </w:t>
      </w:r>
      <w:r w:rsidR="008C4D50">
        <w:rPr>
          <w:rFonts w:ascii="Arial" w:hAnsi="Arial" w:cs="Arial"/>
          <w:bCs/>
          <w:sz w:val="22"/>
          <w:szCs w:val="22"/>
        </w:rPr>
        <w:t xml:space="preserve">las siguientes </w:t>
      </w:r>
      <w:r w:rsidR="00D26F73" w:rsidRPr="00CF4C67">
        <w:rPr>
          <w:rFonts w:ascii="Arial" w:hAnsi="Arial" w:cs="Arial"/>
          <w:bCs/>
          <w:sz w:val="22"/>
          <w:szCs w:val="22"/>
        </w:rPr>
        <w:t>diferencias</w:t>
      </w:r>
      <w:r w:rsidR="003E7CC7" w:rsidRPr="00CF4C67">
        <w:rPr>
          <w:rFonts w:ascii="Arial" w:hAnsi="Arial" w:cs="Arial"/>
          <w:bCs/>
          <w:sz w:val="22"/>
          <w:szCs w:val="22"/>
        </w:rPr>
        <w:t xml:space="preserve"> con la norma vigente</w:t>
      </w:r>
      <w:r w:rsidR="007E73F9" w:rsidRPr="00CF4C67">
        <w:rPr>
          <w:rFonts w:ascii="Arial" w:hAnsi="Arial" w:cs="Arial"/>
          <w:bCs/>
          <w:sz w:val="22"/>
          <w:szCs w:val="22"/>
        </w:rPr>
        <w:t>:</w:t>
      </w:r>
      <w:r w:rsidR="00BF0DD9" w:rsidRPr="00CF4C67">
        <w:rPr>
          <w:rFonts w:ascii="Arial" w:hAnsi="Arial" w:cs="Arial"/>
          <w:bCs/>
          <w:sz w:val="22"/>
          <w:szCs w:val="22"/>
        </w:rPr>
        <w:t xml:space="preserve"> </w:t>
      </w:r>
    </w:p>
    <w:p w14:paraId="7809E148" w14:textId="77777777" w:rsidR="004D270E" w:rsidRDefault="004D270E" w:rsidP="00D26F73">
      <w:pPr>
        <w:ind w:firstLine="2268"/>
        <w:jc w:val="both"/>
        <w:rPr>
          <w:rFonts w:ascii="Arial" w:hAnsi="Arial" w:cs="Arial"/>
          <w:bCs/>
          <w:sz w:val="22"/>
          <w:szCs w:val="22"/>
        </w:rPr>
      </w:pPr>
    </w:p>
    <w:p w14:paraId="7809E149" w14:textId="77777777" w:rsidR="00062A86" w:rsidRPr="00CF4C67" w:rsidRDefault="00062A86" w:rsidP="00D26F73">
      <w:pPr>
        <w:ind w:firstLine="2268"/>
        <w:jc w:val="both"/>
        <w:rPr>
          <w:rFonts w:ascii="Arial" w:hAnsi="Arial" w:cs="Arial"/>
          <w:bCs/>
          <w:sz w:val="22"/>
          <w:szCs w:val="22"/>
        </w:rPr>
      </w:pPr>
      <w:r w:rsidRPr="00CF4C67">
        <w:rPr>
          <w:rFonts w:ascii="Arial" w:hAnsi="Arial" w:cs="Arial"/>
          <w:bCs/>
          <w:sz w:val="22"/>
          <w:szCs w:val="22"/>
        </w:rPr>
        <w:lastRenderedPageBreak/>
        <w:t>a) El</w:t>
      </w:r>
      <w:r w:rsidR="00BF0DD9" w:rsidRPr="00CF4C67">
        <w:rPr>
          <w:rFonts w:ascii="Arial" w:hAnsi="Arial" w:cs="Arial"/>
          <w:bCs/>
          <w:sz w:val="22"/>
          <w:szCs w:val="22"/>
        </w:rPr>
        <w:t xml:space="preserve"> </w:t>
      </w:r>
      <w:r w:rsidRPr="00CF4C67">
        <w:rPr>
          <w:rFonts w:ascii="Arial" w:hAnsi="Arial" w:cs="Arial"/>
          <w:bCs/>
          <w:sz w:val="22"/>
          <w:szCs w:val="22"/>
        </w:rPr>
        <w:t>juez árbitro puede tener cualquiera de las calidades a que se refiere el artículo 223 del Código Orgánico de Tribunales, esto es, de derecho, arbitrador o amigable componedor</w:t>
      </w:r>
      <w:r w:rsidR="004F2B0B" w:rsidRPr="00CF4C67">
        <w:rPr>
          <w:rFonts w:ascii="Arial" w:hAnsi="Arial" w:cs="Arial"/>
          <w:bCs/>
          <w:sz w:val="22"/>
          <w:szCs w:val="22"/>
        </w:rPr>
        <w:t xml:space="preserve"> y no sólo calidad de arbitrador como se dispone actualmente. </w:t>
      </w:r>
      <w:r w:rsidRPr="00CF4C67">
        <w:rPr>
          <w:rFonts w:ascii="Arial" w:hAnsi="Arial" w:cs="Arial"/>
          <w:bCs/>
          <w:sz w:val="22"/>
          <w:szCs w:val="22"/>
        </w:rPr>
        <w:t xml:space="preserve">. </w:t>
      </w:r>
    </w:p>
    <w:p w14:paraId="7809E14A" w14:textId="77777777" w:rsidR="004D270E" w:rsidRDefault="004D270E" w:rsidP="00AC03AE">
      <w:pPr>
        <w:ind w:firstLine="2268"/>
        <w:jc w:val="both"/>
        <w:rPr>
          <w:rFonts w:ascii="Arial" w:hAnsi="Arial" w:cs="Arial"/>
          <w:bCs/>
          <w:sz w:val="22"/>
          <w:szCs w:val="22"/>
        </w:rPr>
      </w:pPr>
    </w:p>
    <w:p w14:paraId="7809E14B" w14:textId="77777777" w:rsidR="00724D86" w:rsidRPr="00CF4C67" w:rsidRDefault="00724D86" w:rsidP="00AC03AE">
      <w:pPr>
        <w:ind w:firstLine="2268"/>
        <w:jc w:val="both"/>
        <w:rPr>
          <w:rFonts w:ascii="Arial" w:hAnsi="Arial" w:cs="Arial"/>
          <w:sz w:val="22"/>
          <w:szCs w:val="22"/>
        </w:rPr>
      </w:pPr>
      <w:r w:rsidRPr="00CF4C67">
        <w:rPr>
          <w:rFonts w:ascii="Arial" w:hAnsi="Arial" w:cs="Arial"/>
          <w:bCs/>
          <w:sz w:val="22"/>
          <w:szCs w:val="22"/>
        </w:rPr>
        <w:t xml:space="preserve">b) </w:t>
      </w:r>
      <w:r w:rsidR="003E7CC7" w:rsidRPr="00CF4C67">
        <w:rPr>
          <w:rFonts w:ascii="Arial" w:hAnsi="Arial" w:cs="Arial"/>
          <w:bCs/>
          <w:sz w:val="22"/>
          <w:szCs w:val="22"/>
        </w:rPr>
        <w:t xml:space="preserve">Actualmente </w:t>
      </w:r>
      <w:r w:rsidRPr="00CF4C67">
        <w:rPr>
          <w:rFonts w:ascii="Arial" w:hAnsi="Arial" w:cs="Arial"/>
          <w:bCs/>
          <w:sz w:val="22"/>
          <w:szCs w:val="22"/>
        </w:rPr>
        <w:t xml:space="preserve">el árbitro debe ser designado por acuerdo de la asamblea y a falta de </w:t>
      </w:r>
      <w:r w:rsidR="007E73F9" w:rsidRPr="00CF4C67">
        <w:rPr>
          <w:rFonts w:ascii="Arial" w:hAnsi="Arial" w:cs="Arial"/>
          <w:bCs/>
          <w:sz w:val="22"/>
          <w:szCs w:val="22"/>
        </w:rPr>
        <w:t>éste</w:t>
      </w:r>
      <w:r w:rsidRPr="00CF4C67">
        <w:rPr>
          <w:rFonts w:ascii="Arial" w:hAnsi="Arial" w:cs="Arial"/>
          <w:bCs/>
          <w:sz w:val="22"/>
          <w:szCs w:val="22"/>
        </w:rPr>
        <w:t xml:space="preserve"> por el juez letrado de turno, pudiendo ser sustituido o removido en cualquier momento por acuerdo de la asamblea, siempre que no esté conociendo </w:t>
      </w:r>
      <w:r w:rsidR="003E7CC7" w:rsidRPr="00CF4C67">
        <w:rPr>
          <w:rFonts w:ascii="Arial" w:hAnsi="Arial" w:cs="Arial"/>
          <w:bCs/>
          <w:sz w:val="22"/>
          <w:szCs w:val="22"/>
        </w:rPr>
        <w:t xml:space="preserve">de </w:t>
      </w:r>
      <w:r w:rsidRPr="00CF4C67">
        <w:rPr>
          <w:rFonts w:ascii="Arial" w:hAnsi="Arial" w:cs="Arial"/>
          <w:bCs/>
          <w:sz w:val="22"/>
          <w:szCs w:val="22"/>
        </w:rPr>
        <w:t>causas</w:t>
      </w:r>
      <w:r w:rsidR="003E7CC7" w:rsidRPr="00CF4C67">
        <w:rPr>
          <w:rFonts w:ascii="Arial" w:hAnsi="Arial" w:cs="Arial"/>
          <w:bCs/>
          <w:sz w:val="22"/>
          <w:szCs w:val="22"/>
        </w:rPr>
        <w:t xml:space="preserve">. </w:t>
      </w:r>
      <w:r w:rsidRPr="00CF4C67">
        <w:rPr>
          <w:rFonts w:ascii="Arial" w:hAnsi="Arial" w:cs="Arial"/>
          <w:bCs/>
          <w:sz w:val="22"/>
          <w:szCs w:val="22"/>
        </w:rPr>
        <w:t>La propuesta indica que la designación debe efectuarse de consuno por las partes quienes deben establecer si será de derecho, arbitrador o mixto, sin embargo a falta de acuerdo tendrá la calidad de arbitrador y su designación corresponderá al juez de letras competente.</w:t>
      </w:r>
      <w:r w:rsidR="008C4D50">
        <w:rPr>
          <w:rFonts w:ascii="Arial" w:hAnsi="Arial" w:cs="Arial"/>
          <w:bCs/>
          <w:sz w:val="22"/>
          <w:szCs w:val="22"/>
        </w:rPr>
        <w:t xml:space="preserve"> Ello </w:t>
      </w:r>
      <w:r w:rsidR="00DD2201" w:rsidRPr="00CF4C67">
        <w:rPr>
          <w:rFonts w:ascii="Arial" w:hAnsi="Arial" w:cs="Arial"/>
          <w:sz w:val="22"/>
          <w:szCs w:val="22"/>
        </w:rPr>
        <w:t xml:space="preserve">porque si hay un conflicto entre un copropietario y la asamblea no resulta pertinente que </w:t>
      </w:r>
      <w:r w:rsidR="008C4D50">
        <w:rPr>
          <w:rFonts w:ascii="Arial" w:hAnsi="Arial" w:cs="Arial"/>
          <w:sz w:val="22"/>
          <w:szCs w:val="22"/>
        </w:rPr>
        <w:t>e</w:t>
      </w:r>
      <w:r w:rsidR="00DD2201" w:rsidRPr="00CF4C67">
        <w:rPr>
          <w:rFonts w:ascii="Arial" w:hAnsi="Arial" w:cs="Arial"/>
          <w:sz w:val="22"/>
          <w:szCs w:val="22"/>
        </w:rPr>
        <w:t>sta</w:t>
      </w:r>
      <w:r w:rsidR="00F26E97">
        <w:rPr>
          <w:rFonts w:ascii="Arial" w:hAnsi="Arial" w:cs="Arial"/>
          <w:sz w:val="22"/>
          <w:szCs w:val="22"/>
        </w:rPr>
        <w:t xml:space="preserve"> </w:t>
      </w:r>
      <w:r w:rsidR="004D270E">
        <w:rPr>
          <w:rFonts w:ascii="Arial" w:hAnsi="Arial" w:cs="Arial"/>
          <w:sz w:val="22"/>
          <w:szCs w:val="22"/>
        </w:rPr>
        <w:t xml:space="preserve">última </w:t>
      </w:r>
      <w:r w:rsidR="007E73F9" w:rsidRPr="00CF4C67">
        <w:rPr>
          <w:rFonts w:ascii="Arial" w:hAnsi="Arial" w:cs="Arial"/>
          <w:sz w:val="22"/>
          <w:szCs w:val="22"/>
        </w:rPr>
        <w:t xml:space="preserve">sea la que </w:t>
      </w:r>
      <w:r w:rsidR="00DD2201" w:rsidRPr="00CF4C67">
        <w:rPr>
          <w:rFonts w:ascii="Arial" w:hAnsi="Arial" w:cs="Arial"/>
          <w:sz w:val="22"/>
          <w:szCs w:val="22"/>
        </w:rPr>
        <w:t>designe al árbitro.</w:t>
      </w:r>
    </w:p>
    <w:p w14:paraId="7809E14C" w14:textId="77777777" w:rsidR="00DD2201" w:rsidRPr="00CF4C67" w:rsidRDefault="00DD2201" w:rsidP="00AC03AE">
      <w:pPr>
        <w:ind w:firstLine="2268"/>
        <w:jc w:val="both"/>
        <w:rPr>
          <w:rFonts w:ascii="Arial" w:hAnsi="Arial" w:cs="Arial"/>
          <w:sz w:val="22"/>
          <w:szCs w:val="22"/>
        </w:rPr>
      </w:pPr>
    </w:p>
    <w:p w14:paraId="7809E14D" w14:textId="77777777" w:rsidR="00724671" w:rsidRPr="00CF4C67" w:rsidRDefault="00724671" w:rsidP="00724671">
      <w:pPr>
        <w:ind w:firstLine="2268"/>
        <w:jc w:val="both"/>
        <w:rPr>
          <w:rFonts w:ascii="Arial" w:hAnsi="Arial" w:cs="Arial"/>
          <w:sz w:val="22"/>
          <w:szCs w:val="22"/>
        </w:rPr>
      </w:pPr>
      <w:r w:rsidRPr="00CF4C67">
        <w:rPr>
          <w:rFonts w:ascii="Arial" w:hAnsi="Arial" w:cs="Arial"/>
          <w:sz w:val="22"/>
          <w:szCs w:val="22"/>
        </w:rPr>
        <w:t xml:space="preserve">Sometido a votación </w:t>
      </w:r>
      <w:r w:rsidRPr="00A31EF1">
        <w:rPr>
          <w:rFonts w:ascii="Arial" w:hAnsi="Arial" w:cs="Arial"/>
          <w:b/>
          <w:sz w:val="22"/>
          <w:szCs w:val="22"/>
        </w:rPr>
        <w:t>fue 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con los votos de los diputados (as) Sergio Bobadilla, Natalia Castillo, René Manuel García, Carlos Abel Jarpa, Miguel Mellado, Erika Olivera y Gonzalo Winter (7-0-0).</w:t>
      </w:r>
    </w:p>
    <w:p w14:paraId="7809E14E" w14:textId="77777777" w:rsidR="00F061C9" w:rsidRPr="00CF4C67" w:rsidRDefault="007E73F9" w:rsidP="00AC03AE">
      <w:pPr>
        <w:ind w:firstLine="2268"/>
        <w:jc w:val="both"/>
        <w:rPr>
          <w:rFonts w:ascii="Arial" w:hAnsi="Arial" w:cs="Arial"/>
          <w:sz w:val="22"/>
          <w:szCs w:val="22"/>
        </w:rPr>
      </w:pPr>
      <w:r w:rsidRPr="00CF4C67">
        <w:rPr>
          <w:rFonts w:ascii="Arial" w:hAnsi="Arial" w:cs="Arial"/>
          <w:sz w:val="22"/>
          <w:szCs w:val="22"/>
        </w:rPr>
        <w:t xml:space="preserve"> </w:t>
      </w:r>
    </w:p>
    <w:p w14:paraId="7809E14F" w14:textId="77777777" w:rsidR="00F061C9" w:rsidRPr="00CF4C67" w:rsidRDefault="00F061C9" w:rsidP="00F061C9">
      <w:pPr>
        <w:jc w:val="center"/>
        <w:rPr>
          <w:rFonts w:ascii="Arial" w:hAnsi="Arial" w:cs="Arial"/>
          <w:b/>
          <w:sz w:val="22"/>
          <w:szCs w:val="22"/>
        </w:rPr>
      </w:pPr>
      <w:r w:rsidRPr="00CF4C67">
        <w:rPr>
          <w:rFonts w:ascii="Arial" w:hAnsi="Arial" w:cs="Arial"/>
          <w:b/>
          <w:sz w:val="22"/>
          <w:szCs w:val="22"/>
        </w:rPr>
        <w:t>Artículo 47</w:t>
      </w:r>
    </w:p>
    <w:p w14:paraId="7809E150" w14:textId="77777777" w:rsidR="00AC03AE" w:rsidRPr="00CF4C67" w:rsidRDefault="00F061C9" w:rsidP="00AC03AE">
      <w:pPr>
        <w:ind w:firstLine="2268"/>
        <w:jc w:val="both"/>
        <w:rPr>
          <w:rFonts w:ascii="Arial" w:hAnsi="Arial" w:cs="Arial"/>
          <w:sz w:val="22"/>
          <w:szCs w:val="22"/>
        </w:rPr>
      </w:pPr>
      <w:r w:rsidRPr="00CF4C67">
        <w:rPr>
          <w:rFonts w:ascii="Arial" w:hAnsi="Arial" w:cs="Arial"/>
          <w:sz w:val="22"/>
          <w:szCs w:val="22"/>
        </w:rPr>
        <w:t>F</w:t>
      </w:r>
      <w:r w:rsidR="00AC03AE" w:rsidRPr="00CF4C67">
        <w:rPr>
          <w:rFonts w:ascii="Arial" w:hAnsi="Arial" w:cs="Arial"/>
          <w:sz w:val="22"/>
          <w:szCs w:val="22"/>
        </w:rPr>
        <w:t xml:space="preserve">aculta a la municipalidad para </w:t>
      </w:r>
      <w:r w:rsidR="007E73F9" w:rsidRPr="00CF4C67">
        <w:rPr>
          <w:rFonts w:ascii="Arial" w:hAnsi="Arial" w:cs="Arial"/>
          <w:sz w:val="22"/>
          <w:szCs w:val="22"/>
        </w:rPr>
        <w:t xml:space="preserve">conocer </w:t>
      </w:r>
      <w:r w:rsidR="00AC03AE" w:rsidRPr="00CF4C67">
        <w:rPr>
          <w:rFonts w:ascii="Arial" w:hAnsi="Arial" w:cs="Arial"/>
          <w:sz w:val="22"/>
          <w:szCs w:val="22"/>
        </w:rPr>
        <w:t>extrajudicialmente los conflictos entre los copropietarios</w:t>
      </w:r>
      <w:r w:rsidR="00036BFF">
        <w:rPr>
          <w:rFonts w:ascii="Arial" w:hAnsi="Arial" w:cs="Arial"/>
          <w:sz w:val="22"/>
          <w:szCs w:val="22"/>
        </w:rPr>
        <w:t>;</w:t>
      </w:r>
      <w:r w:rsidR="00AC03AE" w:rsidRPr="00CF4C67">
        <w:rPr>
          <w:rFonts w:ascii="Arial" w:hAnsi="Arial" w:cs="Arial"/>
          <w:sz w:val="22"/>
          <w:szCs w:val="22"/>
        </w:rPr>
        <w:t xml:space="preserve"> o entre </w:t>
      </w:r>
      <w:r w:rsidR="008C4D50">
        <w:rPr>
          <w:rFonts w:ascii="Arial" w:hAnsi="Arial" w:cs="Arial"/>
          <w:sz w:val="22"/>
          <w:szCs w:val="22"/>
        </w:rPr>
        <w:t>e</w:t>
      </w:r>
      <w:r w:rsidR="00AC03AE" w:rsidRPr="00CF4C67">
        <w:rPr>
          <w:rFonts w:ascii="Arial" w:hAnsi="Arial" w:cs="Arial"/>
          <w:sz w:val="22"/>
          <w:szCs w:val="22"/>
        </w:rPr>
        <w:t xml:space="preserve">stos y el comité de administración o </w:t>
      </w:r>
      <w:r w:rsidR="00036BFF">
        <w:rPr>
          <w:rFonts w:ascii="Arial" w:hAnsi="Arial" w:cs="Arial"/>
          <w:sz w:val="22"/>
          <w:szCs w:val="22"/>
        </w:rPr>
        <w:t xml:space="preserve">con </w:t>
      </w:r>
      <w:r w:rsidR="00AC03AE" w:rsidRPr="00CF4C67">
        <w:rPr>
          <w:rFonts w:ascii="Arial" w:hAnsi="Arial" w:cs="Arial"/>
          <w:sz w:val="22"/>
          <w:szCs w:val="22"/>
        </w:rPr>
        <w:t>el administrador, que no hayan podido solucionarse en asamblea</w:t>
      </w:r>
      <w:r w:rsidR="00A31EF1">
        <w:rPr>
          <w:rFonts w:ascii="Arial" w:hAnsi="Arial" w:cs="Arial"/>
          <w:sz w:val="22"/>
          <w:szCs w:val="22"/>
        </w:rPr>
        <w:t xml:space="preserve">, facultándola </w:t>
      </w:r>
      <w:r w:rsidR="00AC03AE" w:rsidRPr="00CF4C67">
        <w:rPr>
          <w:rFonts w:ascii="Arial" w:hAnsi="Arial" w:cs="Arial"/>
          <w:sz w:val="22"/>
          <w:szCs w:val="22"/>
        </w:rPr>
        <w:t>para citar a reuniones y proponer vías de solución, haciendo constar lo obrado y los acuerdos en actas</w:t>
      </w:r>
      <w:r w:rsidR="00A979DA" w:rsidRPr="00CF4C67">
        <w:rPr>
          <w:rFonts w:ascii="Arial" w:hAnsi="Arial" w:cs="Arial"/>
          <w:sz w:val="22"/>
          <w:szCs w:val="22"/>
        </w:rPr>
        <w:t xml:space="preserve">. La copia del acta </w:t>
      </w:r>
      <w:r w:rsidR="00AC03AE" w:rsidRPr="00CF4C67">
        <w:rPr>
          <w:rFonts w:ascii="Arial" w:hAnsi="Arial" w:cs="Arial"/>
          <w:sz w:val="22"/>
          <w:szCs w:val="22"/>
        </w:rPr>
        <w:t>autorizada por el secretario municipal constituirá plena prueba de los acuerdos y debe</w:t>
      </w:r>
      <w:r w:rsidR="00036BFF">
        <w:rPr>
          <w:rFonts w:ascii="Arial" w:hAnsi="Arial" w:cs="Arial"/>
          <w:sz w:val="22"/>
          <w:szCs w:val="22"/>
        </w:rPr>
        <w:t>rá</w:t>
      </w:r>
      <w:r w:rsidR="005126CB">
        <w:rPr>
          <w:rFonts w:ascii="Arial" w:hAnsi="Arial" w:cs="Arial"/>
          <w:sz w:val="22"/>
          <w:szCs w:val="22"/>
        </w:rPr>
        <w:t xml:space="preserve"> </w:t>
      </w:r>
      <w:r w:rsidR="00AC03AE" w:rsidRPr="00CF4C67">
        <w:rPr>
          <w:rFonts w:ascii="Arial" w:hAnsi="Arial" w:cs="Arial"/>
          <w:sz w:val="22"/>
          <w:szCs w:val="22"/>
        </w:rPr>
        <w:t xml:space="preserve">agregarse al libro de actas del comité de administración. En todo caso, la municipalidad deberá abstenerse de actuar si alguna de las partes hubiere recurrido o recurriera al juez de policía local o a un árbitro. </w:t>
      </w:r>
    </w:p>
    <w:p w14:paraId="7809E151" w14:textId="77777777" w:rsidR="00AC03AE" w:rsidRPr="00CF4C67" w:rsidRDefault="00AC03AE" w:rsidP="00AC03AE">
      <w:pPr>
        <w:ind w:firstLine="2268"/>
        <w:jc w:val="both"/>
        <w:rPr>
          <w:rFonts w:ascii="Arial" w:hAnsi="Arial" w:cs="Arial"/>
          <w:sz w:val="22"/>
          <w:szCs w:val="22"/>
        </w:rPr>
      </w:pPr>
    </w:p>
    <w:p w14:paraId="7809E152" w14:textId="77777777" w:rsidR="00C21E3F" w:rsidRPr="00CF4C67" w:rsidRDefault="00C21E3F" w:rsidP="001C2009">
      <w:pPr>
        <w:ind w:firstLine="2268"/>
        <w:jc w:val="both"/>
        <w:rPr>
          <w:rFonts w:ascii="Arial" w:hAnsi="Arial" w:cs="Arial"/>
          <w:sz w:val="22"/>
          <w:szCs w:val="22"/>
        </w:rPr>
      </w:pPr>
      <w:r w:rsidRPr="00CF4C67">
        <w:rPr>
          <w:rFonts w:ascii="Arial" w:hAnsi="Arial" w:cs="Arial"/>
          <w:sz w:val="22"/>
          <w:szCs w:val="22"/>
        </w:rPr>
        <w:t xml:space="preserve">El señor </w:t>
      </w:r>
      <w:r w:rsidRPr="00CF4C67">
        <w:rPr>
          <w:rFonts w:ascii="Arial" w:hAnsi="Arial" w:cs="Arial"/>
          <w:b/>
          <w:bCs/>
          <w:sz w:val="22"/>
          <w:szCs w:val="22"/>
        </w:rPr>
        <w:t xml:space="preserve">Gazitúa </w:t>
      </w:r>
      <w:r w:rsidRPr="00CF4C67">
        <w:rPr>
          <w:rFonts w:ascii="Arial" w:hAnsi="Arial" w:cs="Arial"/>
          <w:sz w:val="22"/>
          <w:szCs w:val="22"/>
        </w:rPr>
        <w:t>explicó que</w:t>
      </w:r>
      <w:r w:rsidRPr="00CF4C67">
        <w:rPr>
          <w:rFonts w:ascii="Arial" w:hAnsi="Arial" w:cs="Arial"/>
          <w:b/>
          <w:bCs/>
          <w:sz w:val="22"/>
          <w:szCs w:val="22"/>
        </w:rPr>
        <w:t xml:space="preserve"> </w:t>
      </w:r>
      <w:r w:rsidRPr="00CF4C67">
        <w:rPr>
          <w:rFonts w:ascii="Arial" w:hAnsi="Arial" w:cs="Arial"/>
          <w:sz w:val="22"/>
          <w:szCs w:val="22"/>
        </w:rPr>
        <w:t>se mantiene como tercera modalidad para la resolución de conflictos la mediación de la municipalidad, precis</w:t>
      </w:r>
      <w:r w:rsidR="00A31EF1">
        <w:rPr>
          <w:rFonts w:ascii="Arial" w:hAnsi="Arial" w:cs="Arial"/>
          <w:sz w:val="22"/>
          <w:szCs w:val="22"/>
        </w:rPr>
        <w:t>a</w:t>
      </w:r>
      <w:r w:rsidRPr="00CF4C67">
        <w:rPr>
          <w:rFonts w:ascii="Arial" w:hAnsi="Arial" w:cs="Arial"/>
          <w:sz w:val="22"/>
          <w:szCs w:val="22"/>
        </w:rPr>
        <w:t xml:space="preserve">ndo que se trata de </w:t>
      </w:r>
      <w:r w:rsidR="001C2009" w:rsidRPr="00CF4C67">
        <w:rPr>
          <w:rFonts w:ascii="Arial" w:hAnsi="Arial" w:cs="Arial"/>
          <w:sz w:val="22"/>
          <w:szCs w:val="22"/>
        </w:rPr>
        <w:t xml:space="preserve">asuntos </w:t>
      </w:r>
      <w:r w:rsidRPr="00CF4C67">
        <w:rPr>
          <w:rFonts w:ascii="Arial" w:hAnsi="Arial" w:cs="Arial"/>
          <w:sz w:val="22"/>
          <w:szCs w:val="22"/>
        </w:rPr>
        <w:t>que no hayan podido solucionarse en las asambleas, como una forma de subrayar que la asamblea de copropietarios es la instancia donde primeramente se deben solucionar.</w:t>
      </w:r>
      <w:r w:rsidR="001C2009" w:rsidRPr="00CF4C67">
        <w:rPr>
          <w:rFonts w:ascii="Arial" w:hAnsi="Arial" w:cs="Arial"/>
          <w:sz w:val="22"/>
          <w:szCs w:val="22"/>
        </w:rPr>
        <w:t xml:space="preserve"> Asimismo</w:t>
      </w:r>
      <w:r w:rsidR="007E73F9" w:rsidRPr="00CF4C67">
        <w:rPr>
          <w:rFonts w:ascii="Arial" w:hAnsi="Arial" w:cs="Arial"/>
          <w:sz w:val="22"/>
          <w:szCs w:val="22"/>
        </w:rPr>
        <w:t>,</w:t>
      </w:r>
      <w:r w:rsidR="001C2009" w:rsidRPr="00CF4C67">
        <w:rPr>
          <w:rFonts w:ascii="Arial" w:hAnsi="Arial" w:cs="Arial"/>
          <w:sz w:val="22"/>
          <w:szCs w:val="22"/>
        </w:rPr>
        <w:t xml:space="preserve"> se repite la regla de que</w:t>
      </w:r>
      <w:r w:rsidR="00BF0DD9" w:rsidRPr="00CF4C67">
        <w:rPr>
          <w:rFonts w:ascii="Arial" w:hAnsi="Arial" w:cs="Arial"/>
          <w:sz w:val="22"/>
          <w:szCs w:val="22"/>
        </w:rPr>
        <w:t xml:space="preserve"> </w:t>
      </w:r>
      <w:r w:rsidR="001C2009" w:rsidRPr="00CF4C67">
        <w:rPr>
          <w:rFonts w:ascii="Arial" w:hAnsi="Arial" w:cs="Arial"/>
          <w:sz w:val="22"/>
          <w:szCs w:val="22"/>
        </w:rPr>
        <w:t xml:space="preserve">la municipalidad deberá abstenerse si alguna de las partes hubiere recurrido o recurriera al juez de policía local o a un </w:t>
      </w:r>
      <w:r w:rsidR="00E16C2D" w:rsidRPr="00CF4C67">
        <w:rPr>
          <w:rFonts w:ascii="Arial" w:hAnsi="Arial" w:cs="Arial"/>
          <w:sz w:val="22"/>
          <w:szCs w:val="22"/>
        </w:rPr>
        <w:t xml:space="preserve">juez </w:t>
      </w:r>
      <w:r w:rsidR="001C2009" w:rsidRPr="00CF4C67">
        <w:rPr>
          <w:rFonts w:ascii="Arial" w:hAnsi="Arial" w:cs="Arial"/>
          <w:sz w:val="22"/>
          <w:szCs w:val="22"/>
        </w:rPr>
        <w:t>árbitro.</w:t>
      </w:r>
    </w:p>
    <w:p w14:paraId="7809E153" w14:textId="77777777" w:rsidR="008F75D5" w:rsidRPr="00CF4C67" w:rsidRDefault="008F75D5" w:rsidP="001C2009">
      <w:pPr>
        <w:ind w:firstLine="2268"/>
        <w:jc w:val="both"/>
        <w:rPr>
          <w:rFonts w:ascii="Arial" w:hAnsi="Arial" w:cs="Arial"/>
          <w:sz w:val="22"/>
          <w:szCs w:val="22"/>
        </w:rPr>
      </w:pPr>
    </w:p>
    <w:p w14:paraId="7809E154" w14:textId="77777777" w:rsidR="008F75D5" w:rsidRPr="00CF4C67" w:rsidRDefault="008F75D5" w:rsidP="007E73F9">
      <w:pPr>
        <w:ind w:firstLine="2268"/>
        <w:jc w:val="both"/>
        <w:rPr>
          <w:rFonts w:ascii="Arial" w:hAnsi="Arial" w:cs="Arial"/>
          <w:sz w:val="22"/>
          <w:szCs w:val="22"/>
        </w:rPr>
      </w:pPr>
      <w:r w:rsidRPr="00CF4C67">
        <w:rPr>
          <w:rFonts w:ascii="Arial" w:hAnsi="Arial" w:cs="Arial"/>
          <w:sz w:val="22"/>
          <w:szCs w:val="22"/>
        </w:rPr>
        <w:t xml:space="preserve">El diputado </w:t>
      </w:r>
      <w:r w:rsidRPr="00CF4C67">
        <w:rPr>
          <w:rFonts w:ascii="Arial" w:hAnsi="Arial" w:cs="Arial"/>
          <w:b/>
          <w:sz w:val="22"/>
          <w:szCs w:val="22"/>
        </w:rPr>
        <w:t xml:space="preserve">Kast </w:t>
      </w:r>
      <w:r w:rsidRPr="00CF4C67">
        <w:rPr>
          <w:rFonts w:ascii="Arial" w:hAnsi="Arial" w:cs="Arial"/>
          <w:sz w:val="22"/>
          <w:szCs w:val="22"/>
        </w:rPr>
        <w:t>afirmó que</w:t>
      </w:r>
      <w:r w:rsidRPr="00CF4C67">
        <w:rPr>
          <w:rFonts w:ascii="Arial" w:hAnsi="Arial" w:cs="Arial"/>
          <w:b/>
          <w:sz w:val="22"/>
          <w:szCs w:val="22"/>
        </w:rPr>
        <w:t xml:space="preserve"> </w:t>
      </w:r>
      <w:r w:rsidR="002B3812" w:rsidRPr="00CF4C67">
        <w:rPr>
          <w:rFonts w:ascii="Arial" w:hAnsi="Arial" w:cs="Arial"/>
          <w:sz w:val="22"/>
          <w:szCs w:val="22"/>
        </w:rPr>
        <w:t xml:space="preserve">las partes </w:t>
      </w:r>
      <w:r w:rsidR="00CF627A" w:rsidRPr="00CF4C67">
        <w:rPr>
          <w:rFonts w:ascii="Arial" w:hAnsi="Arial" w:cs="Arial"/>
          <w:sz w:val="22"/>
          <w:szCs w:val="22"/>
        </w:rPr>
        <w:t xml:space="preserve">en conflicto </w:t>
      </w:r>
      <w:r w:rsidR="002B3812" w:rsidRPr="00CF4C67">
        <w:rPr>
          <w:rFonts w:ascii="Arial" w:hAnsi="Arial" w:cs="Arial"/>
          <w:sz w:val="22"/>
          <w:szCs w:val="22"/>
        </w:rPr>
        <w:t>pueden</w:t>
      </w:r>
      <w:r w:rsidR="002B3812" w:rsidRPr="00CF4C67">
        <w:rPr>
          <w:rFonts w:ascii="Arial" w:hAnsi="Arial" w:cs="Arial"/>
          <w:b/>
          <w:sz w:val="22"/>
          <w:szCs w:val="22"/>
        </w:rPr>
        <w:t xml:space="preserve"> </w:t>
      </w:r>
      <w:r w:rsidR="002B3812" w:rsidRPr="00CF4C67">
        <w:rPr>
          <w:rFonts w:ascii="Arial" w:hAnsi="Arial" w:cs="Arial"/>
          <w:sz w:val="22"/>
          <w:szCs w:val="22"/>
        </w:rPr>
        <w:t xml:space="preserve">en </w:t>
      </w:r>
      <w:r w:rsidRPr="00CF4C67">
        <w:rPr>
          <w:rFonts w:ascii="Arial" w:hAnsi="Arial" w:cs="Arial"/>
          <w:sz w:val="22"/>
          <w:szCs w:val="22"/>
        </w:rPr>
        <w:t xml:space="preserve">una primera etapa </w:t>
      </w:r>
      <w:r w:rsidR="002B3812" w:rsidRPr="00CF4C67">
        <w:rPr>
          <w:rFonts w:ascii="Arial" w:hAnsi="Arial" w:cs="Arial"/>
          <w:sz w:val="22"/>
          <w:szCs w:val="22"/>
        </w:rPr>
        <w:t xml:space="preserve">solicitar de común acuerdo la mediación de la municipalidad, no obstante, consultó si </w:t>
      </w:r>
      <w:r w:rsidR="007E73F9" w:rsidRPr="00CF4C67">
        <w:rPr>
          <w:rFonts w:ascii="Arial" w:hAnsi="Arial" w:cs="Arial"/>
          <w:sz w:val="22"/>
          <w:szCs w:val="22"/>
        </w:rPr>
        <w:t xml:space="preserve">se elimina todo lo obrado </w:t>
      </w:r>
      <w:r w:rsidR="004B2424" w:rsidRPr="00CF4C67">
        <w:rPr>
          <w:rFonts w:ascii="Arial" w:hAnsi="Arial" w:cs="Arial"/>
          <w:sz w:val="22"/>
          <w:szCs w:val="22"/>
        </w:rPr>
        <w:t xml:space="preserve">si </w:t>
      </w:r>
      <w:r w:rsidR="007E73F9" w:rsidRPr="00CF4C67">
        <w:rPr>
          <w:rFonts w:ascii="Arial" w:hAnsi="Arial" w:cs="Arial"/>
          <w:sz w:val="22"/>
          <w:szCs w:val="22"/>
        </w:rPr>
        <w:t>una de las partes</w:t>
      </w:r>
      <w:r w:rsidR="00BF0DD9" w:rsidRPr="00CF4C67">
        <w:rPr>
          <w:rFonts w:ascii="Arial" w:hAnsi="Arial" w:cs="Arial"/>
          <w:sz w:val="22"/>
          <w:szCs w:val="22"/>
        </w:rPr>
        <w:t xml:space="preserve"> </w:t>
      </w:r>
      <w:r w:rsidR="007E73F9" w:rsidRPr="00CF4C67">
        <w:rPr>
          <w:rFonts w:ascii="Arial" w:hAnsi="Arial" w:cs="Arial"/>
          <w:sz w:val="22"/>
          <w:szCs w:val="22"/>
        </w:rPr>
        <w:t>recur</w:t>
      </w:r>
      <w:r w:rsidR="004B2424" w:rsidRPr="00CF4C67">
        <w:rPr>
          <w:rFonts w:ascii="Arial" w:hAnsi="Arial" w:cs="Arial"/>
          <w:sz w:val="22"/>
          <w:szCs w:val="22"/>
        </w:rPr>
        <w:t>re</w:t>
      </w:r>
      <w:r w:rsidR="00BF0DD9" w:rsidRPr="00CF4C67">
        <w:rPr>
          <w:rFonts w:ascii="Arial" w:hAnsi="Arial" w:cs="Arial"/>
          <w:sz w:val="22"/>
          <w:szCs w:val="22"/>
        </w:rPr>
        <w:t xml:space="preserve"> </w:t>
      </w:r>
      <w:r w:rsidR="007E73F9" w:rsidRPr="00CF4C67">
        <w:rPr>
          <w:rFonts w:ascii="Arial" w:hAnsi="Arial" w:cs="Arial"/>
          <w:sz w:val="22"/>
          <w:szCs w:val="22"/>
        </w:rPr>
        <w:t xml:space="preserve">a la justicia por no estar </w:t>
      </w:r>
      <w:r w:rsidR="002B3812" w:rsidRPr="00CF4C67">
        <w:rPr>
          <w:rFonts w:ascii="Arial" w:hAnsi="Arial" w:cs="Arial"/>
          <w:sz w:val="22"/>
          <w:szCs w:val="22"/>
        </w:rPr>
        <w:t xml:space="preserve">de acuerdo con la resolución del mediador o </w:t>
      </w:r>
      <w:r w:rsidR="007E73F9" w:rsidRPr="00CF4C67">
        <w:rPr>
          <w:rFonts w:ascii="Arial" w:hAnsi="Arial" w:cs="Arial"/>
          <w:sz w:val="22"/>
          <w:szCs w:val="22"/>
        </w:rPr>
        <w:t xml:space="preserve">porque durante el proceso se sintió </w:t>
      </w:r>
      <w:r w:rsidR="002B3812" w:rsidRPr="00CF4C67">
        <w:rPr>
          <w:rFonts w:ascii="Arial" w:hAnsi="Arial" w:cs="Arial"/>
          <w:sz w:val="22"/>
          <w:szCs w:val="22"/>
        </w:rPr>
        <w:t>perjudicada</w:t>
      </w:r>
      <w:r w:rsidR="007E73F9" w:rsidRPr="00CF4C67">
        <w:rPr>
          <w:rFonts w:ascii="Arial" w:hAnsi="Arial" w:cs="Arial"/>
          <w:sz w:val="22"/>
          <w:szCs w:val="22"/>
        </w:rPr>
        <w:t>.</w:t>
      </w:r>
      <w:r w:rsidR="00BF0DD9" w:rsidRPr="00CF4C67">
        <w:rPr>
          <w:rFonts w:ascii="Arial" w:hAnsi="Arial" w:cs="Arial"/>
          <w:sz w:val="22"/>
          <w:szCs w:val="22"/>
        </w:rPr>
        <w:t xml:space="preserve"> </w:t>
      </w:r>
    </w:p>
    <w:p w14:paraId="7809E155" w14:textId="77777777" w:rsidR="001C2009" w:rsidRPr="00CF4C67" w:rsidRDefault="001C2009" w:rsidP="00AC03AE">
      <w:pPr>
        <w:ind w:firstLine="2268"/>
        <w:jc w:val="both"/>
        <w:rPr>
          <w:rFonts w:ascii="Arial" w:hAnsi="Arial" w:cs="Arial"/>
          <w:sz w:val="22"/>
          <w:szCs w:val="22"/>
        </w:rPr>
      </w:pPr>
    </w:p>
    <w:p w14:paraId="7809E156" w14:textId="77777777" w:rsidR="002B3812" w:rsidRPr="00CF4C67" w:rsidRDefault="002B3812" w:rsidP="00AC03AE">
      <w:pPr>
        <w:ind w:firstLine="2268"/>
        <w:jc w:val="both"/>
        <w:rPr>
          <w:rFonts w:ascii="Arial" w:hAnsi="Arial" w:cs="Arial"/>
          <w:sz w:val="22"/>
          <w:szCs w:val="22"/>
        </w:rPr>
      </w:pPr>
      <w:r w:rsidRPr="00CF4C67">
        <w:rPr>
          <w:rFonts w:ascii="Arial" w:hAnsi="Arial" w:cs="Arial"/>
          <w:sz w:val="22"/>
          <w:szCs w:val="22"/>
        </w:rPr>
        <w:t xml:space="preserve">El señor </w:t>
      </w:r>
      <w:r w:rsidRPr="00CF4C67">
        <w:rPr>
          <w:rFonts w:ascii="Arial" w:hAnsi="Arial" w:cs="Arial"/>
          <w:b/>
          <w:bCs/>
          <w:sz w:val="22"/>
          <w:szCs w:val="22"/>
        </w:rPr>
        <w:t>Gazitúa</w:t>
      </w:r>
      <w:r w:rsidRPr="00CF4C67">
        <w:rPr>
          <w:rFonts w:ascii="Arial" w:hAnsi="Arial" w:cs="Arial"/>
          <w:sz w:val="22"/>
          <w:szCs w:val="22"/>
        </w:rPr>
        <w:t xml:space="preserve"> contestó que </w:t>
      </w:r>
      <w:r w:rsidR="00096104">
        <w:rPr>
          <w:rFonts w:ascii="Arial" w:hAnsi="Arial" w:cs="Arial"/>
          <w:sz w:val="22"/>
          <w:szCs w:val="22"/>
        </w:rPr>
        <w:t xml:space="preserve">si debido a que </w:t>
      </w:r>
      <w:r w:rsidRPr="00CF4C67">
        <w:rPr>
          <w:rFonts w:ascii="Arial" w:hAnsi="Arial" w:cs="Arial"/>
          <w:sz w:val="22"/>
          <w:szCs w:val="22"/>
        </w:rPr>
        <w:t>si se recurre a</w:t>
      </w:r>
      <w:r w:rsidR="007E73F9" w:rsidRPr="00CF4C67">
        <w:rPr>
          <w:rFonts w:ascii="Arial" w:hAnsi="Arial" w:cs="Arial"/>
          <w:sz w:val="22"/>
          <w:szCs w:val="22"/>
        </w:rPr>
        <w:t xml:space="preserve"> </w:t>
      </w:r>
      <w:r w:rsidRPr="00CF4C67">
        <w:rPr>
          <w:rFonts w:ascii="Arial" w:hAnsi="Arial" w:cs="Arial"/>
          <w:sz w:val="22"/>
          <w:szCs w:val="22"/>
        </w:rPr>
        <w:t>l</w:t>
      </w:r>
      <w:r w:rsidR="00F632E8" w:rsidRPr="00CF4C67">
        <w:rPr>
          <w:rFonts w:ascii="Arial" w:hAnsi="Arial" w:cs="Arial"/>
          <w:sz w:val="22"/>
          <w:szCs w:val="22"/>
        </w:rPr>
        <w:t>a</w:t>
      </w:r>
      <w:r w:rsidR="007E73F9" w:rsidRPr="00CF4C67">
        <w:rPr>
          <w:rFonts w:ascii="Arial" w:hAnsi="Arial" w:cs="Arial"/>
          <w:sz w:val="22"/>
          <w:szCs w:val="22"/>
        </w:rPr>
        <w:t xml:space="preserve"> justicia </w:t>
      </w:r>
      <w:r w:rsidRPr="00CF4C67">
        <w:rPr>
          <w:rFonts w:ascii="Arial" w:hAnsi="Arial" w:cs="Arial"/>
          <w:sz w:val="22"/>
          <w:szCs w:val="22"/>
        </w:rPr>
        <w:t>se bloque</w:t>
      </w:r>
      <w:r w:rsidR="00096104">
        <w:rPr>
          <w:rFonts w:ascii="Arial" w:hAnsi="Arial" w:cs="Arial"/>
          <w:sz w:val="22"/>
          <w:szCs w:val="22"/>
        </w:rPr>
        <w:t>a</w:t>
      </w:r>
      <w:r w:rsidRPr="00CF4C67">
        <w:rPr>
          <w:rFonts w:ascii="Arial" w:hAnsi="Arial" w:cs="Arial"/>
          <w:sz w:val="22"/>
          <w:szCs w:val="22"/>
        </w:rPr>
        <w:t xml:space="preserve"> este mecanismo de resolución extrajudicial, </w:t>
      </w:r>
      <w:r w:rsidR="00096104">
        <w:rPr>
          <w:rFonts w:ascii="Arial" w:hAnsi="Arial" w:cs="Arial"/>
          <w:sz w:val="22"/>
          <w:szCs w:val="22"/>
        </w:rPr>
        <w:t xml:space="preserve">que </w:t>
      </w:r>
      <w:r w:rsidR="007E73F9" w:rsidRPr="00CF4C67">
        <w:rPr>
          <w:rFonts w:ascii="Arial" w:hAnsi="Arial" w:cs="Arial"/>
          <w:sz w:val="22"/>
          <w:szCs w:val="22"/>
        </w:rPr>
        <w:t xml:space="preserve">es </w:t>
      </w:r>
      <w:r w:rsidRPr="00CF4C67">
        <w:rPr>
          <w:rFonts w:ascii="Arial" w:hAnsi="Arial" w:cs="Arial"/>
          <w:sz w:val="22"/>
          <w:szCs w:val="22"/>
        </w:rPr>
        <w:t>efectiv</w:t>
      </w:r>
      <w:r w:rsidR="00096104">
        <w:rPr>
          <w:rFonts w:ascii="Arial" w:hAnsi="Arial" w:cs="Arial"/>
          <w:sz w:val="22"/>
          <w:szCs w:val="22"/>
        </w:rPr>
        <w:t>o</w:t>
      </w:r>
      <w:r w:rsidRPr="00CF4C67">
        <w:rPr>
          <w:rFonts w:ascii="Arial" w:hAnsi="Arial" w:cs="Arial"/>
          <w:sz w:val="22"/>
          <w:szCs w:val="22"/>
        </w:rPr>
        <w:t xml:space="preserve"> en la medida que </w:t>
      </w:r>
      <w:r w:rsidR="00BF4FB0" w:rsidRPr="00CF4C67">
        <w:rPr>
          <w:rFonts w:ascii="Arial" w:hAnsi="Arial" w:cs="Arial"/>
          <w:sz w:val="22"/>
          <w:szCs w:val="22"/>
        </w:rPr>
        <w:t>cuente con la</w:t>
      </w:r>
      <w:r w:rsidR="00BF0DD9" w:rsidRPr="00CF4C67">
        <w:rPr>
          <w:rFonts w:ascii="Arial" w:hAnsi="Arial" w:cs="Arial"/>
          <w:sz w:val="22"/>
          <w:szCs w:val="22"/>
        </w:rPr>
        <w:t xml:space="preserve"> </w:t>
      </w:r>
      <w:r w:rsidR="00BF4FB0" w:rsidRPr="00CF4C67">
        <w:rPr>
          <w:rFonts w:ascii="Arial" w:hAnsi="Arial" w:cs="Arial"/>
          <w:sz w:val="22"/>
          <w:szCs w:val="22"/>
        </w:rPr>
        <w:t xml:space="preserve">voluntad de quienes participan en </w:t>
      </w:r>
      <w:r w:rsidR="009A7C2A">
        <w:rPr>
          <w:rFonts w:ascii="Arial" w:hAnsi="Arial" w:cs="Arial"/>
          <w:sz w:val="22"/>
          <w:szCs w:val="22"/>
        </w:rPr>
        <w:t>é</w:t>
      </w:r>
      <w:r w:rsidR="00BF4FB0" w:rsidRPr="00CF4C67">
        <w:rPr>
          <w:rFonts w:ascii="Arial" w:hAnsi="Arial" w:cs="Arial"/>
          <w:sz w:val="22"/>
          <w:szCs w:val="22"/>
        </w:rPr>
        <w:t>l.</w:t>
      </w:r>
      <w:r w:rsidR="00E848B3" w:rsidRPr="00CF4C67">
        <w:rPr>
          <w:rFonts w:ascii="Arial" w:hAnsi="Arial" w:cs="Arial"/>
          <w:sz w:val="22"/>
          <w:szCs w:val="22"/>
        </w:rPr>
        <w:t xml:space="preserve"> Agregó que la situación es distinta si se ha recurrido a un árbitro pues no se puede posteriormente recurrir a la justicia ordinaria porque </w:t>
      </w:r>
      <w:r w:rsidR="007E73F9" w:rsidRPr="00CF4C67">
        <w:rPr>
          <w:rFonts w:ascii="Arial" w:hAnsi="Arial" w:cs="Arial"/>
          <w:sz w:val="22"/>
          <w:szCs w:val="22"/>
        </w:rPr>
        <w:t xml:space="preserve">el primero también </w:t>
      </w:r>
      <w:r w:rsidR="00E848B3" w:rsidRPr="00CF4C67">
        <w:rPr>
          <w:rFonts w:ascii="Arial" w:hAnsi="Arial" w:cs="Arial"/>
          <w:sz w:val="22"/>
          <w:szCs w:val="22"/>
        </w:rPr>
        <w:t xml:space="preserve">es un órgano de carácter </w:t>
      </w:r>
      <w:r w:rsidR="00F85B49" w:rsidRPr="00CF4C67">
        <w:rPr>
          <w:rFonts w:ascii="Arial" w:hAnsi="Arial" w:cs="Arial"/>
          <w:sz w:val="22"/>
          <w:szCs w:val="22"/>
        </w:rPr>
        <w:t>jurisdiccional.</w:t>
      </w:r>
      <w:r w:rsidR="00BF0DD9" w:rsidRPr="00CF4C67">
        <w:rPr>
          <w:rFonts w:ascii="Arial" w:hAnsi="Arial" w:cs="Arial"/>
          <w:sz w:val="22"/>
          <w:szCs w:val="22"/>
        </w:rPr>
        <w:t xml:space="preserve"> </w:t>
      </w:r>
    </w:p>
    <w:p w14:paraId="7809E157" w14:textId="77777777" w:rsidR="002B3812" w:rsidRPr="00CF4C67" w:rsidRDefault="002B3812" w:rsidP="00AC03AE">
      <w:pPr>
        <w:ind w:firstLine="2268"/>
        <w:jc w:val="both"/>
        <w:rPr>
          <w:rFonts w:ascii="Arial" w:hAnsi="Arial" w:cs="Arial"/>
          <w:sz w:val="22"/>
          <w:szCs w:val="22"/>
        </w:rPr>
      </w:pPr>
    </w:p>
    <w:p w14:paraId="7809E158" w14:textId="77777777" w:rsidR="00E848B3" w:rsidRPr="00CF4C67" w:rsidRDefault="00E848B3" w:rsidP="00AC03AE">
      <w:pPr>
        <w:ind w:firstLine="2268"/>
        <w:jc w:val="both"/>
        <w:rPr>
          <w:rFonts w:ascii="Arial" w:hAnsi="Arial" w:cs="Arial"/>
          <w:sz w:val="22"/>
          <w:szCs w:val="22"/>
        </w:rPr>
      </w:pPr>
      <w:r w:rsidRPr="00CF4C67">
        <w:rPr>
          <w:rFonts w:ascii="Arial" w:hAnsi="Arial" w:cs="Arial"/>
          <w:sz w:val="22"/>
          <w:szCs w:val="22"/>
        </w:rPr>
        <w:t xml:space="preserve">El diputado </w:t>
      </w:r>
      <w:r w:rsidRPr="00CF4C67">
        <w:rPr>
          <w:rFonts w:ascii="Arial" w:hAnsi="Arial" w:cs="Arial"/>
          <w:b/>
          <w:sz w:val="22"/>
          <w:szCs w:val="22"/>
        </w:rPr>
        <w:t xml:space="preserve">Kast </w:t>
      </w:r>
      <w:r w:rsidRPr="00CF4C67">
        <w:rPr>
          <w:rFonts w:ascii="Arial" w:hAnsi="Arial" w:cs="Arial"/>
          <w:sz w:val="22"/>
          <w:szCs w:val="22"/>
        </w:rPr>
        <w:t xml:space="preserve">consultó si sería posible dotar de carácter </w:t>
      </w:r>
      <w:r w:rsidR="00F85B49" w:rsidRPr="00CF4C67">
        <w:rPr>
          <w:rFonts w:ascii="Arial" w:hAnsi="Arial" w:cs="Arial"/>
          <w:sz w:val="22"/>
          <w:szCs w:val="22"/>
        </w:rPr>
        <w:t>de árbitro</w:t>
      </w:r>
      <w:r w:rsidR="00BF0DD9" w:rsidRPr="00CF4C67">
        <w:rPr>
          <w:rFonts w:ascii="Arial" w:hAnsi="Arial" w:cs="Arial"/>
          <w:sz w:val="22"/>
          <w:szCs w:val="22"/>
        </w:rPr>
        <w:t xml:space="preserve"> </w:t>
      </w:r>
      <w:r w:rsidRPr="00CF4C67">
        <w:rPr>
          <w:rFonts w:ascii="Arial" w:hAnsi="Arial" w:cs="Arial"/>
          <w:sz w:val="22"/>
          <w:szCs w:val="22"/>
        </w:rPr>
        <w:t>a algún funcionario municipal</w:t>
      </w:r>
      <w:r w:rsidR="007E73F9" w:rsidRPr="00CF4C67">
        <w:rPr>
          <w:rFonts w:ascii="Arial" w:hAnsi="Arial" w:cs="Arial"/>
          <w:sz w:val="22"/>
          <w:szCs w:val="22"/>
        </w:rPr>
        <w:t xml:space="preserve">, porque </w:t>
      </w:r>
      <w:r w:rsidR="00CD542C" w:rsidRPr="00CF4C67">
        <w:rPr>
          <w:rFonts w:ascii="Arial" w:hAnsi="Arial" w:cs="Arial"/>
          <w:sz w:val="22"/>
          <w:szCs w:val="22"/>
        </w:rPr>
        <w:t xml:space="preserve">la mayoría de los condominios </w:t>
      </w:r>
      <w:r w:rsidR="00F85B49" w:rsidRPr="00CF4C67">
        <w:rPr>
          <w:rFonts w:ascii="Arial" w:hAnsi="Arial" w:cs="Arial"/>
          <w:sz w:val="22"/>
          <w:szCs w:val="22"/>
        </w:rPr>
        <w:t xml:space="preserve">sociales </w:t>
      </w:r>
      <w:r w:rsidR="007969AA" w:rsidRPr="00CF4C67">
        <w:rPr>
          <w:rFonts w:ascii="Arial" w:hAnsi="Arial" w:cs="Arial"/>
          <w:sz w:val="22"/>
          <w:szCs w:val="22"/>
        </w:rPr>
        <w:t>recurrirán</w:t>
      </w:r>
      <w:r w:rsidR="00CC0DCD" w:rsidRPr="00CF4C67">
        <w:rPr>
          <w:rFonts w:ascii="Arial" w:hAnsi="Arial" w:cs="Arial"/>
          <w:sz w:val="22"/>
          <w:szCs w:val="22"/>
        </w:rPr>
        <w:t xml:space="preserve"> </w:t>
      </w:r>
      <w:r w:rsidR="00CD542C" w:rsidRPr="00CF4C67">
        <w:rPr>
          <w:rFonts w:ascii="Arial" w:hAnsi="Arial" w:cs="Arial"/>
          <w:sz w:val="22"/>
          <w:szCs w:val="22"/>
        </w:rPr>
        <w:t>a la mediación</w:t>
      </w:r>
      <w:r w:rsidR="007E73F9" w:rsidRPr="00CF4C67">
        <w:rPr>
          <w:rFonts w:ascii="Arial" w:hAnsi="Arial" w:cs="Arial"/>
          <w:sz w:val="22"/>
          <w:szCs w:val="22"/>
        </w:rPr>
        <w:t xml:space="preserve"> y se entramparán si una </w:t>
      </w:r>
      <w:r w:rsidR="00CD542C" w:rsidRPr="00CF4C67">
        <w:rPr>
          <w:rFonts w:ascii="Arial" w:hAnsi="Arial" w:cs="Arial"/>
          <w:sz w:val="22"/>
          <w:szCs w:val="22"/>
        </w:rPr>
        <w:t>de las partes concurre a la justicia ordinaria</w:t>
      </w:r>
      <w:r w:rsidR="00265D01">
        <w:rPr>
          <w:rFonts w:ascii="Arial" w:hAnsi="Arial" w:cs="Arial"/>
          <w:sz w:val="22"/>
          <w:szCs w:val="22"/>
        </w:rPr>
        <w:t>.</w:t>
      </w:r>
      <w:r w:rsidR="005126CB">
        <w:rPr>
          <w:rFonts w:ascii="Arial" w:hAnsi="Arial" w:cs="Arial"/>
          <w:sz w:val="22"/>
          <w:szCs w:val="22"/>
        </w:rPr>
        <w:t xml:space="preserve"> </w:t>
      </w:r>
    </w:p>
    <w:p w14:paraId="7809E159" w14:textId="77777777" w:rsidR="00E848B3" w:rsidRPr="00CF4C67" w:rsidRDefault="00E848B3" w:rsidP="00AC03AE">
      <w:pPr>
        <w:ind w:firstLine="2268"/>
        <w:jc w:val="both"/>
        <w:rPr>
          <w:rFonts w:ascii="Arial" w:hAnsi="Arial" w:cs="Arial"/>
          <w:b/>
          <w:sz w:val="22"/>
          <w:szCs w:val="22"/>
        </w:rPr>
      </w:pPr>
    </w:p>
    <w:p w14:paraId="7809E15A" w14:textId="77777777" w:rsidR="00E848B3" w:rsidRPr="00CF4C67" w:rsidRDefault="00E848B3" w:rsidP="00AC03AE">
      <w:pPr>
        <w:ind w:firstLine="2268"/>
        <w:jc w:val="both"/>
        <w:rPr>
          <w:rFonts w:ascii="Arial" w:hAnsi="Arial" w:cs="Arial"/>
          <w:b/>
          <w:bCs/>
          <w:sz w:val="22"/>
          <w:szCs w:val="22"/>
        </w:rPr>
      </w:pPr>
      <w:r w:rsidRPr="00CF4C67">
        <w:rPr>
          <w:rFonts w:ascii="Arial" w:hAnsi="Arial" w:cs="Arial"/>
          <w:sz w:val="22"/>
          <w:szCs w:val="22"/>
        </w:rPr>
        <w:t xml:space="preserve">El señor </w:t>
      </w:r>
      <w:r w:rsidRPr="00CF4C67">
        <w:rPr>
          <w:rFonts w:ascii="Arial" w:hAnsi="Arial" w:cs="Arial"/>
          <w:b/>
          <w:bCs/>
          <w:sz w:val="22"/>
          <w:szCs w:val="22"/>
        </w:rPr>
        <w:t xml:space="preserve">Gazitúa </w:t>
      </w:r>
      <w:r w:rsidRPr="00CF4C67">
        <w:rPr>
          <w:rFonts w:ascii="Arial" w:hAnsi="Arial" w:cs="Arial"/>
          <w:sz w:val="22"/>
          <w:szCs w:val="22"/>
        </w:rPr>
        <w:t xml:space="preserve">respondió que ello no </w:t>
      </w:r>
      <w:r w:rsidR="007E73F9" w:rsidRPr="00CF4C67">
        <w:rPr>
          <w:rFonts w:ascii="Arial" w:hAnsi="Arial" w:cs="Arial"/>
          <w:sz w:val="22"/>
          <w:szCs w:val="22"/>
        </w:rPr>
        <w:t>es posible y que</w:t>
      </w:r>
      <w:r w:rsidR="009A7C2A">
        <w:rPr>
          <w:rFonts w:ascii="Arial" w:hAnsi="Arial" w:cs="Arial"/>
          <w:sz w:val="22"/>
          <w:szCs w:val="22"/>
        </w:rPr>
        <w:t>,</w:t>
      </w:r>
      <w:r w:rsidR="007E73F9" w:rsidRPr="00CF4C67">
        <w:rPr>
          <w:rFonts w:ascii="Arial" w:hAnsi="Arial" w:cs="Arial"/>
          <w:sz w:val="22"/>
          <w:szCs w:val="22"/>
        </w:rPr>
        <w:t xml:space="preserve"> tal vez</w:t>
      </w:r>
      <w:r w:rsidR="009A7C2A">
        <w:rPr>
          <w:rFonts w:ascii="Arial" w:hAnsi="Arial" w:cs="Arial"/>
          <w:sz w:val="22"/>
          <w:szCs w:val="22"/>
        </w:rPr>
        <w:t>,</w:t>
      </w:r>
      <w:r w:rsidR="007E73F9" w:rsidRPr="00CF4C67">
        <w:rPr>
          <w:rFonts w:ascii="Arial" w:hAnsi="Arial" w:cs="Arial"/>
          <w:sz w:val="22"/>
          <w:szCs w:val="22"/>
        </w:rPr>
        <w:t xml:space="preserve"> se solucionaría </w:t>
      </w:r>
      <w:r w:rsidR="002967E9" w:rsidRPr="00CF4C67">
        <w:rPr>
          <w:rFonts w:ascii="Arial" w:hAnsi="Arial" w:cs="Arial"/>
          <w:sz w:val="22"/>
          <w:szCs w:val="22"/>
        </w:rPr>
        <w:t>modifica</w:t>
      </w:r>
      <w:r w:rsidR="007E73F9" w:rsidRPr="00CF4C67">
        <w:rPr>
          <w:rFonts w:ascii="Arial" w:hAnsi="Arial" w:cs="Arial"/>
          <w:sz w:val="22"/>
          <w:szCs w:val="22"/>
        </w:rPr>
        <w:t>ndo</w:t>
      </w:r>
      <w:r w:rsidR="002967E9" w:rsidRPr="00CF4C67">
        <w:rPr>
          <w:rFonts w:ascii="Arial" w:hAnsi="Arial" w:cs="Arial"/>
          <w:sz w:val="22"/>
          <w:szCs w:val="22"/>
        </w:rPr>
        <w:t xml:space="preserve"> la </w:t>
      </w:r>
      <w:r w:rsidR="007969AA" w:rsidRPr="00CF4C67">
        <w:rPr>
          <w:rFonts w:ascii="Arial" w:hAnsi="Arial" w:cs="Arial"/>
          <w:sz w:val="22"/>
          <w:szCs w:val="22"/>
        </w:rPr>
        <w:t xml:space="preserve">ley orgánica </w:t>
      </w:r>
      <w:r w:rsidR="002967E9" w:rsidRPr="00CF4C67">
        <w:rPr>
          <w:rFonts w:ascii="Arial" w:hAnsi="Arial" w:cs="Arial"/>
          <w:sz w:val="22"/>
          <w:szCs w:val="22"/>
        </w:rPr>
        <w:t xml:space="preserve">de Municipalidades. </w:t>
      </w:r>
    </w:p>
    <w:p w14:paraId="7809E15B" w14:textId="77777777" w:rsidR="00E848B3" w:rsidRPr="00CF4C67" w:rsidRDefault="00E848B3" w:rsidP="00AC03AE">
      <w:pPr>
        <w:ind w:firstLine="2268"/>
        <w:jc w:val="both"/>
        <w:rPr>
          <w:rFonts w:ascii="Arial" w:hAnsi="Arial" w:cs="Arial"/>
          <w:sz w:val="22"/>
          <w:szCs w:val="22"/>
        </w:rPr>
      </w:pPr>
    </w:p>
    <w:p w14:paraId="7809E15C" w14:textId="77777777" w:rsidR="00724671" w:rsidRPr="00CF4C67" w:rsidRDefault="00724671" w:rsidP="00724671">
      <w:pPr>
        <w:ind w:firstLine="2268"/>
        <w:jc w:val="both"/>
        <w:rPr>
          <w:rFonts w:ascii="Arial" w:hAnsi="Arial" w:cs="Arial"/>
          <w:sz w:val="22"/>
          <w:szCs w:val="22"/>
        </w:rPr>
      </w:pPr>
      <w:r w:rsidRPr="00CF4C67">
        <w:rPr>
          <w:rFonts w:ascii="Arial" w:hAnsi="Arial" w:cs="Arial"/>
          <w:sz w:val="22"/>
          <w:szCs w:val="22"/>
        </w:rPr>
        <w:t xml:space="preserve">Sometido a votación fue </w:t>
      </w:r>
      <w:r w:rsidRPr="00A31EF1">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xml:space="preserve">, con los votos de los diputados (as) Sergio Bobadilla, Natalia Castillo, </w:t>
      </w:r>
      <w:r w:rsidR="002B271F" w:rsidRPr="00CF4C67">
        <w:rPr>
          <w:rFonts w:ascii="Arial" w:hAnsi="Arial" w:cs="Arial"/>
          <w:sz w:val="22"/>
          <w:szCs w:val="22"/>
        </w:rPr>
        <w:t xml:space="preserve">Fidel Espinoza, </w:t>
      </w:r>
      <w:r w:rsidRPr="00CF4C67">
        <w:rPr>
          <w:rFonts w:ascii="Arial" w:hAnsi="Arial" w:cs="Arial"/>
          <w:sz w:val="22"/>
          <w:szCs w:val="22"/>
        </w:rPr>
        <w:t>René Manuel García,</w:t>
      </w:r>
      <w:r w:rsidR="00BF0DD9" w:rsidRPr="00CF4C67">
        <w:rPr>
          <w:rFonts w:ascii="Arial" w:hAnsi="Arial" w:cs="Arial"/>
          <w:sz w:val="22"/>
          <w:szCs w:val="22"/>
        </w:rPr>
        <w:t xml:space="preserve"> </w:t>
      </w:r>
      <w:r w:rsidRPr="00CF4C67">
        <w:rPr>
          <w:rFonts w:ascii="Arial" w:hAnsi="Arial" w:cs="Arial"/>
          <w:sz w:val="22"/>
          <w:szCs w:val="22"/>
        </w:rPr>
        <w:t xml:space="preserve">Carlos Abel Jarpa, </w:t>
      </w:r>
      <w:r w:rsidR="002B271F" w:rsidRPr="00CF4C67">
        <w:rPr>
          <w:rFonts w:ascii="Arial" w:hAnsi="Arial" w:cs="Arial"/>
          <w:sz w:val="22"/>
          <w:szCs w:val="22"/>
        </w:rPr>
        <w:t xml:space="preserve">Miguel Mellado, Iván Norambuena, </w:t>
      </w:r>
      <w:r w:rsidRPr="00CF4C67">
        <w:rPr>
          <w:rFonts w:ascii="Arial" w:hAnsi="Arial" w:cs="Arial"/>
          <w:sz w:val="22"/>
          <w:szCs w:val="22"/>
        </w:rPr>
        <w:t>Erika Olivera y Gonzalo Winter (9-0-0).</w:t>
      </w:r>
    </w:p>
    <w:p w14:paraId="7809E15D" w14:textId="77777777" w:rsidR="00724671" w:rsidRPr="00CF4C67" w:rsidRDefault="00724671" w:rsidP="00AC03AE">
      <w:pPr>
        <w:ind w:firstLine="2268"/>
        <w:jc w:val="both"/>
        <w:rPr>
          <w:rFonts w:ascii="Arial" w:hAnsi="Arial" w:cs="Arial"/>
          <w:sz w:val="22"/>
          <w:szCs w:val="22"/>
        </w:rPr>
      </w:pPr>
    </w:p>
    <w:p w14:paraId="7809E15E" w14:textId="77777777" w:rsidR="00735FF0" w:rsidRPr="00CF4C67" w:rsidRDefault="00735FF0" w:rsidP="00735FF0">
      <w:pPr>
        <w:jc w:val="center"/>
        <w:rPr>
          <w:rFonts w:ascii="Arial" w:hAnsi="Arial" w:cs="Arial"/>
          <w:b/>
          <w:sz w:val="22"/>
          <w:szCs w:val="22"/>
        </w:rPr>
      </w:pPr>
      <w:r w:rsidRPr="00CF4C67">
        <w:rPr>
          <w:rFonts w:ascii="Arial" w:hAnsi="Arial" w:cs="Arial"/>
          <w:b/>
          <w:sz w:val="22"/>
          <w:szCs w:val="22"/>
        </w:rPr>
        <w:lastRenderedPageBreak/>
        <w:t>Artículo 48</w:t>
      </w:r>
    </w:p>
    <w:p w14:paraId="7809E15F" w14:textId="77777777" w:rsidR="00AC03AE" w:rsidRPr="00CF4C67" w:rsidRDefault="007969AA" w:rsidP="00AC03AE">
      <w:pPr>
        <w:ind w:firstLine="2268"/>
        <w:jc w:val="both"/>
        <w:rPr>
          <w:rFonts w:ascii="Arial" w:hAnsi="Arial" w:cs="Arial"/>
          <w:sz w:val="22"/>
          <w:szCs w:val="22"/>
        </w:rPr>
      </w:pPr>
      <w:r w:rsidRPr="00CF4C67">
        <w:rPr>
          <w:rFonts w:ascii="Arial" w:hAnsi="Arial" w:cs="Arial"/>
          <w:sz w:val="22"/>
          <w:szCs w:val="22"/>
        </w:rPr>
        <w:t>P</w:t>
      </w:r>
      <w:r w:rsidR="00AC03AE" w:rsidRPr="00CF4C67">
        <w:rPr>
          <w:rFonts w:ascii="Arial" w:hAnsi="Arial" w:cs="Arial"/>
          <w:sz w:val="22"/>
          <w:szCs w:val="22"/>
        </w:rPr>
        <w:t>recisa los requisitos que debe</w:t>
      </w:r>
      <w:r w:rsidR="00265D01">
        <w:rPr>
          <w:rFonts w:ascii="Arial" w:hAnsi="Arial" w:cs="Arial"/>
          <w:sz w:val="22"/>
          <w:szCs w:val="22"/>
        </w:rPr>
        <w:t>n</w:t>
      </w:r>
      <w:r w:rsidR="00AC03AE" w:rsidRPr="00CF4C67">
        <w:rPr>
          <w:rFonts w:ascii="Arial" w:hAnsi="Arial" w:cs="Arial"/>
          <w:sz w:val="22"/>
          <w:szCs w:val="22"/>
        </w:rPr>
        <w:t xml:space="preserve"> cumplir los condominios para acogerse al régimen de copropiedad y entrega a los directores de obras la labor de verificar </w:t>
      </w:r>
      <w:r w:rsidR="00A31EF1">
        <w:rPr>
          <w:rFonts w:ascii="Arial" w:hAnsi="Arial" w:cs="Arial"/>
          <w:sz w:val="22"/>
          <w:szCs w:val="22"/>
        </w:rPr>
        <w:t xml:space="preserve">su </w:t>
      </w:r>
      <w:r w:rsidR="00130252" w:rsidRPr="00CF4C67">
        <w:rPr>
          <w:rFonts w:ascii="Arial" w:hAnsi="Arial" w:cs="Arial"/>
          <w:sz w:val="22"/>
          <w:szCs w:val="22"/>
        </w:rPr>
        <w:t>cumplimiento</w:t>
      </w:r>
      <w:r w:rsidR="00AC03AE" w:rsidRPr="00CF4C67">
        <w:rPr>
          <w:rFonts w:ascii="Arial" w:hAnsi="Arial" w:cs="Arial"/>
          <w:sz w:val="22"/>
          <w:szCs w:val="22"/>
        </w:rPr>
        <w:t xml:space="preserve"> y extender el certificado </w:t>
      </w:r>
      <w:r w:rsidR="00A31EF1">
        <w:rPr>
          <w:rFonts w:ascii="Arial" w:hAnsi="Arial" w:cs="Arial"/>
          <w:sz w:val="22"/>
          <w:szCs w:val="22"/>
        </w:rPr>
        <w:t>correspondiente</w:t>
      </w:r>
      <w:r w:rsidR="00AC03AE" w:rsidRPr="00CF4C67">
        <w:rPr>
          <w:rFonts w:ascii="Arial" w:hAnsi="Arial" w:cs="Arial"/>
          <w:sz w:val="22"/>
          <w:szCs w:val="22"/>
        </w:rPr>
        <w:t>. Asimismo</w:t>
      </w:r>
      <w:r w:rsidR="00D75AAE" w:rsidRPr="00CF4C67">
        <w:rPr>
          <w:rFonts w:ascii="Arial" w:hAnsi="Arial" w:cs="Arial"/>
          <w:sz w:val="22"/>
          <w:szCs w:val="22"/>
        </w:rPr>
        <w:t>,</w:t>
      </w:r>
      <w:r w:rsidR="00AC03AE" w:rsidRPr="00CF4C67">
        <w:rPr>
          <w:rFonts w:ascii="Arial" w:hAnsi="Arial" w:cs="Arial"/>
          <w:sz w:val="22"/>
          <w:szCs w:val="22"/>
        </w:rPr>
        <w:t xml:space="preserve"> dispone </w:t>
      </w:r>
      <w:r w:rsidR="00C44064" w:rsidRPr="00CF4C67">
        <w:rPr>
          <w:rFonts w:ascii="Arial" w:hAnsi="Arial" w:cs="Arial"/>
          <w:sz w:val="22"/>
          <w:szCs w:val="22"/>
        </w:rPr>
        <w:t>los</w:t>
      </w:r>
      <w:r w:rsidR="005D2990" w:rsidRPr="00CF4C67">
        <w:rPr>
          <w:rFonts w:ascii="Arial" w:hAnsi="Arial" w:cs="Arial"/>
          <w:sz w:val="22"/>
          <w:szCs w:val="22"/>
        </w:rPr>
        <w:t xml:space="preserve"> </w:t>
      </w:r>
      <w:r w:rsidR="00AC03AE" w:rsidRPr="00CF4C67">
        <w:rPr>
          <w:rFonts w:ascii="Arial" w:hAnsi="Arial" w:cs="Arial"/>
          <w:sz w:val="22"/>
          <w:szCs w:val="22"/>
        </w:rPr>
        <w:t xml:space="preserve">predios </w:t>
      </w:r>
      <w:r w:rsidR="00D75AAE" w:rsidRPr="00CF4C67">
        <w:rPr>
          <w:rFonts w:ascii="Arial" w:hAnsi="Arial" w:cs="Arial"/>
          <w:sz w:val="22"/>
          <w:szCs w:val="22"/>
        </w:rPr>
        <w:t xml:space="preserve">que </w:t>
      </w:r>
      <w:r w:rsidR="00AC03AE" w:rsidRPr="00CF4C67">
        <w:rPr>
          <w:rFonts w:ascii="Arial" w:hAnsi="Arial" w:cs="Arial"/>
          <w:sz w:val="22"/>
          <w:szCs w:val="22"/>
        </w:rPr>
        <w:t>podrán acogerse</w:t>
      </w:r>
      <w:r w:rsidR="00BF0DD9" w:rsidRPr="00CF4C67">
        <w:rPr>
          <w:rFonts w:ascii="Arial" w:hAnsi="Arial" w:cs="Arial"/>
          <w:sz w:val="22"/>
          <w:szCs w:val="22"/>
        </w:rPr>
        <w:t xml:space="preserve"> </w:t>
      </w:r>
      <w:r w:rsidR="00AC03AE" w:rsidRPr="00CF4C67">
        <w:rPr>
          <w:rFonts w:ascii="Arial" w:hAnsi="Arial" w:cs="Arial"/>
          <w:sz w:val="22"/>
          <w:szCs w:val="22"/>
        </w:rPr>
        <w:t xml:space="preserve">y </w:t>
      </w:r>
      <w:r w:rsidR="00C44064" w:rsidRPr="00CF4C67">
        <w:rPr>
          <w:rFonts w:ascii="Arial" w:hAnsi="Arial" w:cs="Arial"/>
          <w:sz w:val="22"/>
          <w:szCs w:val="22"/>
        </w:rPr>
        <w:t xml:space="preserve">los </w:t>
      </w:r>
      <w:r w:rsidR="00AC03AE" w:rsidRPr="00CF4C67">
        <w:rPr>
          <w:rFonts w:ascii="Arial" w:hAnsi="Arial" w:cs="Arial"/>
          <w:sz w:val="22"/>
          <w:szCs w:val="22"/>
        </w:rPr>
        <w:t xml:space="preserve">requisitos </w:t>
      </w:r>
      <w:r w:rsidR="00C44064" w:rsidRPr="00CF4C67">
        <w:rPr>
          <w:rFonts w:ascii="Arial" w:hAnsi="Arial" w:cs="Arial"/>
          <w:sz w:val="22"/>
          <w:szCs w:val="22"/>
        </w:rPr>
        <w:t xml:space="preserve">que </w:t>
      </w:r>
      <w:r w:rsidR="00AC03AE" w:rsidRPr="00CF4C67">
        <w:rPr>
          <w:rFonts w:ascii="Arial" w:hAnsi="Arial" w:cs="Arial"/>
          <w:sz w:val="22"/>
          <w:szCs w:val="22"/>
        </w:rPr>
        <w:t>deben cumplir.</w:t>
      </w:r>
      <w:r w:rsidR="005D2990" w:rsidRPr="00CF4C67">
        <w:rPr>
          <w:rFonts w:ascii="Arial" w:hAnsi="Arial" w:cs="Arial"/>
          <w:sz w:val="22"/>
          <w:szCs w:val="22"/>
        </w:rPr>
        <w:t xml:space="preserve"> </w:t>
      </w:r>
    </w:p>
    <w:p w14:paraId="7809E160" w14:textId="77777777" w:rsidR="00AC03AE" w:rsidRPr="00CF4C67" w:rsidRDefault="00AC03AE" w:rsidP="00AC03AE">
      <w:pPr>
        <w:ind w:firstLine="2268"/>
        <w:jc w:val="both"/>
        <w:rPr>
          <w:rFonts w:ascii="Arial" w:hAnsi="Arial" w:cs="Arial"/>
          <w:sz w:val="22"/>
          <w:szCs w:val="22"/>
        </w:rPr>
      </w:pPr>
    </w:p>
    <w:p w14:paraId="7809E161" w14:textId="77777777" w:rsidR="00823CBF" w:rsidRPr="00CF4C67" w:rsidRDefault="00823CBF" w:rsidP="00AC03AE">
      <w:pPr>
        <w:ind w:firstLine="2268"/>
        <w:jc w:val="both"/>
        <w:rPr>
          <w:rFonts w:ascii="Arial" w:hAnsi="Arial" w:cs="Arial"/>
          <w:bCs/>
          <w:sz w:val="22"/>
          <w:szCs w:val="22"/>
        </w:rPr>
      </w:pPr>
      <w:r w:rsidRPr="00CF4C67">
        <w:rPr>
          <w:rFonts w:ascii="Arial" w:hAnsi="Arial" w:cs="Arial"/>
          <w:sz w:val="22"/>
          <w:szCs w:val="22"/>
        </w:rPr>
        <w:t xml:space="preserve">El señor </w:t>
      </w:r>
      <w:r w:rsidRPr="00CF4C67">
        <w:rPr>
          <w:rFonts w:ascii="Arial" w:hAnsi="Arial" w:cs="Arial"/>
          <w:b/>
          <w:bCs/>
          <w:sz w:val="22"/>
          <w:szCs w:val="22"/>
        </w:rPr>
        <w:t xml:space="preserve">Gazitúa </w:t>
      </w:r>
      <w:r w:rsidR="000A737F" w:rsidRPr="00CF4C67">
        <w:rPr>
          <w:rFonts w:ascii="Arial" w:hAnsi="Arial" w:cs="Arial"/>
          <w:bCs/>
          <w:sz w:val="22"/>
          <w:szCs w:val="22"/>
        </w:rPr>
        <w:t>consideró</w:t>
      </w:r>
      <w:r w:rsidR="000A737F" w:rsidRPr="00CF4C67">
        <w:rPr>
          <w:rFonts w:ascii="Arial" w:hAnsi="Arial" w:cs="Arial"/>
          <w:b/>
          <w:bCs/>
          <w:sz w:val="22"/>
          <w:szCs w:val="22"/>
        </w:rPr>
        <w:t xml:space="preserve"> </w:t>
      </w:r>
      <w:r w:rsidR="00EE1438" w:rsidRPr="00CF4C67">
        <w:rPr>
          <w:rFonts w:ascii="Arial" w:hAnsi="Arial" w:cs="Arial"/>
          <w:bCs/>
          <w:sz w:val="22"/>
          <w:szCs w:val="22"/>
        </w:rPr>
        <w:t xml:space="preserve">necesaria la existencia de una norma que </w:t>
      </w:r>
      <w:r w:rsidR="00130252" w:rsidRPr="00CF4C67">
        <w:rPr>
          <w:rFonts w:ascii="Arial" w:hAnsi="Arial" w:cs="Arial"/>
          <w:bCs/>
          <w:sz w:val="22"/>
          <w:szCs w:val="22"/>
        </w:rPr>
        <w:t xml:space="preserve">precise </w:t>
      </w:r>
      <w:r w:rsidR="005126B6" w:rsidRPr="00CF4C67">
        <w:rPr>
          <w:rFonts w:ascii="Arial" w:hAnsi="Arial" w:cs="Arial"/>
          <w:bCs/>
          <w:sz w:val="22"/>
          <w:szCs w:val="22"/>
        </w:rPr>
        <w:t>la forma como una edificación o condominio p</w:t>
      </w:r>
      <w:r w:rsidR="008B40DF">
        <w:rPr>
          <w:rFonts w:ascii="Arial" w:hAnsi="Arial" w:cs="Arial"/>
          <w:bCs/>
          <w:sz w:val="22"/>
          <w:szCs w:val="22"/>
        </w:rPr>
        <w:t>uede</w:t>
      </w:r>
      <w:r w:rsidR="005126CB">
        <w:rPr>
          <w:rFonts w:ascii="Arial" w:hAnsi="Arial" w:cs="Arial"/>
          <w:bCs/>
          <w:sz w:val="22"/>
          <w:szCs w:val="22"/>
        </w:rPr>
        <w:t xml:space="preserve"> </w:t>
      </w:r>
      <w:r w:rsidR="005126B6" w:rsidRPr="00CF4C67">
        <w:rPr>
          <w:rFonts w:ascii="Arial" w:hAnsi="Arial" w:cs="Arial"/>
          <w:bCs/>
          <w:sz w:val="22"/>
          <w:szCs w:val="22"/>
        </w:rPr>
        <w:t>acogerse a</w:t>
      </w:r>
      <w:r w:rsidR="00265D01">
        <w:rPr>
          <w:rFonts w:ascii="Arial" w:hAnsi="Arial" w:cs="Arial"/>
          <w:bCs/>
          <w:sz w:val="22"/>
          <w:szCs w:val="22"/>
        </w:rPr>
        <w:t xml:space="preserve"> este</w:t>
      </w:r>
      <w:r w:rsidR="005126B6" w:rsidRPr="00CF4C67">
        <w:rPr>
          <w:rFonts w:ascii="Arial" w:hAnsi="Arial" w:cs="Arial"/>
          <w:bCs/>
          <w:sz w:val="22"/>
          <w:szCs w:val="22"/>
        </w:rPr>
        <w:t xml:space="preserve"> régimen</w:t>
      </w:r>
      <w:r w:rsidR="00ED16B0" w:rsidRPr="00CF4C67">
        <w:rPr>
          <w:rFonts w:ascii="Arial" w:hAnsi="Arial" w:cs="Arial"/>
          <w:bCs/>
          <w:sz w:val="22"/>
          <w:szCs w:val="22"/>
        </w:rPr>
        <w:t>,</w:t>
      </w:r>
      <w:r w:rsidR="005126B6" w:rsidRPr="00CF4C67">
        <w:rPr>
          <w:rFonts w:ascii="Arial" w:hAnsi="Arial" w:cs="Arial"/>
          <w:bCs/>
          <w:sz w:val="22"/>
          <w:szCs w:val="22"/>
        </w:rPr>
        <w:t xml:space="preserve"> </w:t>
      </w:r>
      <w:r w:rsidR="000E7F83" w:rsidRPr="00CF4C67">
        <w:rPr>
          <w:rFonts w:ascii="Arial" w:hAnsi="Arial" w:cs="Arial"/>
          <w:bCs/>
          <w:sz w:val="22"/>
          <w:szCs w:val="22"/>
        </w:rPr>
        <w:t xml:space="preserve">así como </w:t>
      </w:r>
      <w:r w:rsidR="00F26B64" w:rsidRPr="00CF4C67">
        <w:rPr>
          <w:rFonts w:ascii="Arial" w:hAnsi="Arial" w:cs="Arial"/>
          <w:bCs/>
          <w:sz w:val="22"/>
          <w:szCs w:val="22"/>
        </w:rPr>
        <w:t xml:space="preserve">una instancia </w:t>
      </w:r>
      <w:r w:rsidR="000E7F83" w:rsidRPr="00CF4C67">
        <w:rPr>
          <w:rFonts w:ascii="Arial" w:hAnsi="Arial" w:cs="Arial"/>
          <w:bCs/>
          <w:sz w:val="22"/>
          <w:szCs w:val="22"/>
        </w:rPr>
        <w:t>que verifique el cumplimiento de l</w:t>
      </w:r>
      <w:r w:rsidR="000A737F" w:rsidRPr="00CF4C67">
        <w:rPr>
          <w:rFonts w:ascii="Arial" w:hAnsi="Arial" w:cs="Arial"/>
          <w:bCs/>
          <w:sz w:val="22"/>
          <w:szCs w:val="22"/>
        </w:rPr>
        <w:t>os requisitos</w:t>
      </w:r>
      <w:r w:rsidR="007613E6" w:rsidRPr="00CF4C67">
        <w:rPr>
          <w:rFonts w:ascii="Arial" w:hAnsi="Arial" w:cs="Arial"/>
          <w:bCs/>
          <w:sz w:val="22"/>
          <w:szCs w:val="22"/>
        </w:rPr>
        <w:t xml:space="preserve"> </w:t>
      </w:r>
      <w:r w:rsidR="000E7F83" w:rsidRPr="00CF4C67">
        <w:rPr>
          <w:rFonts w:ascii="Arial" w:hAnsi="Arial" w:cs="Arial"/>
          <w:bCs/>
          <w:sz w:val="22"/>
          <w:szCs w:val="22"/>
        </w:rPr>
        <w:t>y extienda el certificado</w:t>
      </w:r>
      <w:r w:rsidR="0024766A" w:rsidRPr="00CF4C67">
        <w:rPr>
          <w:rFonts w:ascii="Arial" w:hAnsi="Arial" w:cs="Arial"/>
          <w:bCs/>
          <w:sz w:val="22"/>
          <w:szCs w:val="22"/>
        </w:rPr>
        <w:t>.</w:t>
      </w:r>
      <w:r w:rsidR="005126B6" w:rsidRPr="00CF4C67">
        <w:rPr>
          <w:rFonts w:ascii="Arial" w:hAnsi="Arial" w:cs="Arial"/>
          <w:bCs/>
          <w:sz w:val="22"/>
          <w:szCs w:val="22"/>
        </w:rPr>
        <w:t xml:space="preserve"> </w:t>
      </w:r>
      <w:r w:rsidR="000A737F" w:rsidRPr="00CF4C67">
        <w:rPr>
          <w:rFonts w:ascii="Arial" w:hAnsi="Arial" w:cs="Arial"/>
          <w:bCs/>
          <w:sz w:val="22"/>
          <w:szCs w:val="22"/>
        </w:rPr>
        <w:t>Agregó que d</w:t>
      </w:r>
      <w:r w:rsidR="00022D4B" w:rsidRPr="00CF4C67">
        <w:rPr>
          <w:rFonts w:ascii="Arial" w:hAnsi="Arial" w:cs="Arial"/>
          <w:bCs/>
          <w:sz w:val="22"/>
          <w:szCs w:val="22"/>
        </w:rPr>
        <w:t xml:space="preserve">ebe cumplirse con las normas de la Ley </w:t>
      </w:r>
      <w:r w:rsidR="00E61EB0" w:rsidRPr="00CF4C67">
        <w:rPr>
          <w:rFonts w:ascii="Arial" w:hAnsi="Arial" w:cs="Arial"/>
          <w:sz w:val="22"/>
          <w:szCs w:val="22"/>
        </w:rPr>
        <w:t xml:space="preserve">sobre </w:t>
      </w:r>
      <w:r w:rsidR="00022D4B" w:rsidRPr="00CF4C67">
        <w:rPr>
          <w:rFonts w:ascii="Arial" w:hAnsi="Arial" w:cs="Arial"/>
          <w:bCs/>
          <w:sz w:val="22"/>
          <w:szCs w:val="22"/>
        </w:rPr>
        <w:t xml:space="preserve">Copropiedad, las del </w:t>
      </w:r>
      <w:r w:rsidR="008B40DF" w:rsidRPr="00CF4C67">
        <w:rPr>
          <w:rFonts w:ascii="Arial" w:hAnsi="Arial" w:cs="Arial"/>
          <w:bCs/>
          <w:sz w:val="22"/>
          <w:szCs w:val="22"/>
        </w:rPr>
        <w:t>reglamento de copropiedad</w:t>
      </w:r>
      <w:r w:rsidR="00022D4B" w:rsidRPr="00CF4C67">
        <w:rPr>
          <w:rFonts w:ascii="Arial" w:hAnsi="Arial" w:cs="Arial"/>
          <w:bCs/>
          <w:sz w:val="22"/>
          <w:szCs w:val="22"/>
        </w:rPr>
        <w:t>, la</w:t>
      </w:r>
      <w:r w:rsidR="008B40DF">
        <w:rPr>
          <w:rFonts w:ascii="Arial" w:hAnsi="Arial" w:cs="Arial"/>
          <w:bCs/>
          <w:sz w:val="22"/>
          <w:szCs w:val="22"/>
        </w:rPr>
        <w:t>s</w:t>
      </w:r>
      <w:r w:rsidR="00022D4B" w:rsidRPr="00CF4C67">
        <w:rPr>
          <w:rFonts w:ascii="Arial" w:hAnsi="Arial" w:cs="Arial"/>
          <w:bCs/>
          <w:sz w:val="22"/>
          <w:szCs w:val="22"/>
        </w:rPr>
        <w:t xml:space="preserve"> </w:t>
      </w:r>
      <w:r w:rsidR="0081201C">
        <w:rPr>
          <w:rFonts w:ascii="Arial" w:hAnsi="Arial" w:cs="Arial"/>
          <w:bCs/>
          <w:sz w:val="22"/>
          <w:szCs w:val="22"/>
        </w:rPr>
        <w:t xml:space="preserve">de la </w:t>
      </w:r>
      <w:r w:rsidR="00022D4B" w:rsidRPr="00CF4C67">
        <w:rPr>
          <w:rFonts w:ascii="Arial" w:hAnsi="Arial" w:cs="Arial"/>
          <w:bCs/>
          <w:sz w:val="22"/>
          <w:szCs w:val="22"/>
        </w:rPr>
        <w:t xml:space="preserve">Ley General de Urbanismo y Construcciones y su </w:t>
      </w:r>
      <w:r w:rsidR="008B40DF">
        <w:rPr>
          <w:rFonts w:ascii="Arial" w:hAnsi="Arial" w:cs="Arial"/>
          <w:bCs/>
          <w:sz w:val="22"/>
          <w:szCs w:val="22"/>
        </w:rPr>
        <w:t>o</w:t>
      </w:r>
      <w:r w:rsidR="00022D4B" w:rsidRPr="00CF4C67">
        <w:rPr>
          <w:rFonts w:ascii="Arial" w:hAnsi="Arial" w:cs="Arial"/>
          <w:bCs/>
          <w:sz w:val="22"/>
          <w:szCs w:val="22"/>
        </w:rPr>
        <w:t xml:space="preserve">rdenanza y </w:t>
      </w:r>
      <w:r w:rsidR="0081201C">
        <w:rPr>
          <w:rFonts w:ascii="Arial" w:hAnsi="Arial" w:cs="Arial"/>
          <w:bCs/>
          <w:sz w:val="22"/>
          <w:szCs w:val="22"/>
        </w:rPr>
        <w:t xml:space="preserve">con </w:t>
      </w:r>
      <w:r w:rsidR="00022D4B" w:rsidRPr="00CF4C67">
        <w:rPr>
          <w:rFonts w:ascii="Arial" w:hAnsi="Arial" w:cs="Arial"/>
          <w:bCs/>
          <w:sz w:val="22"/>
          <w:szCs w:val="22"/>
        </w:rPr>
        <w:t xml:space="preserve">los </w:t>
      </w:r>
      <w:r w:rsidR="000A737F" w:rsidRPr="00CF4C67">
        <w:rPr>
          <w:rFonts w:ascii="Arial" w:hAnsi="Arial" w:cs="Arial"/>
          <w:bCs/>
          <w:sz w:val="22"/>
          <w:szCs w:val="22"/>
        </w:rPr>
        <w:t>I</w:t>
      </w:r>
      <w:r w:rsidR="00130252" w:rsidRPr="00CF4C67">
        <w:rPr>
          <w:rFonts w:ascii="Arial" w:hAnsi="Arial" w:cs="Arial"/>
          <w:bCs/>
          <w:sz w:val="22"/>
          <w:szCs w:val="22"/>
        </w:rPr>
        <w:t xml:space="preserve">nstrumentos de </w:t>
      </w:r>
      <w:r w:rsidR="000A737F" w:rsidRPr="00CF4C67">
        <w:rPr>
          <w:rFonts w:ascii="Arial" w:hAnsi="Arial" w:cs="Arial"/>
          <w:bCs/>
          <w:sz w:val="22"/>
          <w:szCs w:val="22"/>
        </w:rPr>
        <w:t>Planificación Territorial</w:t>
      </w:r>
      <w:r w:rsidR="00022D4B" w:rsidRPr="00CF4C67">
        <w:rPr>
          <w:rFonts w:ascii="Arial" w:hAnsi="Arial" w:cs="Arial"/>
          <w:bCs/>
          <w:sz w:val="22"/>
          <w:szCs w:val="22"/>
        </w:rPr>
        <w:t xml:space="preserve">. </w:t>
      </w:r>
    </w:p>
    <w:p w14:paraId="7809E162" w14:textId="77777777" w:rsidR="00823CBF" w:rsidRPr="00CF4C67" w:rsidRDefault="00823CBF" w:rsidP="00AC03AE">
      <w:pPr>
        <w:ind w:firstLine="2268"/>
        <w:jc w:val="both"/>
        <w:rPr>
          <w:rFonts w:ascii="Arial" w:hAnsi="Arial" w:cs="Arial"/>
          <w:b/>
          <w:bCs/>
          <w:sz w:val="22"/>
          <w:szCs w:val="22"/>
        </w:rPr>
      </w:pPr>
    </w:p>
    <w:p w14:paraId="7809E163" w14:textId="77777777" w:rsidR="00823CBF" w:rsidRPr="00CF4C67" w:rsidRDefault="00130252" w:rsidP="00AC03AE">
      <w:pPr>
        <w:ind w:firstLine="2268"/>
        <w:jc w:val="both"/>
        <w:rPr>
          <w:rFonts w:ascii="Arial" w:hAnsi="Arial" w:cs="Arial"/>
          <w:sz w:val="22"/>
          <w:szCs w:val="22"/>
        </w:rPr>
      </w:pPr>
      <w:r w:rsidRPr="00CF4C67">
        <w:rPr>
          <w:rFonts w:ascii="Arial" w:hAnsi="Arial" w:cs="Arial"/>
          <w:sz w:val="22"/>
          <w:szCs w:val="22"/>
        </w:rPr>
        <w:t xml:space="preserve">Como </w:t>
      </w:r>
      <w:r w:rsidR="006A5231" w:rsidRPr="00CF4C67">
        <w:rPr>
          <w:rFonts w:ascii="Arial" w:hAnsi="Arial" w:cs="Arial"/>
          <w:sz w:val="22"/>
          <w:szCs w:val="22"/>
        </w:rPr>
        <w:t xml:space="preserve">innovaciones </w:t>
      </w:r>
      <w:r w:rsidRPr="00CF4C67">
        <w:rPr>
          <w:rFonts w:ascii="Arial" w:hAnsi="Arial" w:cs="Arial"/>
          <w:sz w:val="22"/>
          <w:szCs w:val="22"/>
        </w:rPr>
        <w:t>de esta norma</w:t>
      </w:r>
      <w:r w:rsidR="000A737F" w:rsidRPr="00CF4C67">
        <w:rPr>
          <w:rFonts w:ascii="Arial" w:hAnsi="Arial" w:cs="Arial"/>
          <w:sz w:val="22"/>
          <w:szCs w:val="22"/>
        </w:rPr>
        <w:t>,</w:t>
      </w:r>
      <w:r w:rsidRPr="00CF4C67">
        <w:rPr>
          <w:rFonts w:ascii="Arial" w:hAnsi="Arial" w:cs="Arial"/>
          <w:sz w:val="22"/>
          <w:szCs w:val="22"/>
        </w:rPr>
        <w:t xml:space="preserve"> </w:t>
      </w:r>
      <w:r w:rsidR="00F26B64" w:rsidRPr="00CF4C67">
        <w:rPr>
          <w:rFonts w:ascii="Arial" w:hAnsi="Arial" w:cs="Arial"/>
          <w:sz w:val="22"/>
          <w:szCs w:val="22"/>
        </w:rPr>
        <w:t xml:space="preserve">indicó </w:t>
      </w:r>
      <w:r w:rsidR="006A5231" w:rsidRPr="00CF4C67">
        <w:rPr>
          <w:rFonts w:ascii="Arial" w:hAnsi="Arial" w:cs="Arial"/>
          <w:sz w:val="22"/>
          <w:szCs w:val="22"/>
        </w:rPr>
        <w:t>las siguientes:</w:t>
      </w:r>
    </w:p>
    <w:p w14:paraId="7809E164" w14:textId="77777777" w:rsidR="00265D01" w:rsidRDefault="00265D01" w:rsidP="006A5231">
      <w:pPr>
        <w:ind w:firstLine="2268"/>
        <w:jc w:val="both"/>
        <w:rPr>
          <w:rFonts w:ascii="Arial" w:hAnsi="Arial" w:cs="Arial"/>
          <w:sz w:val="22"/>
          <w:szCs w:val="22"/>
        </w:rPr>
      </w:pPr>
    </w:p>
    <w:p w14:paraId="7809E165" w14:textId="77777777" w:rsidR="006A5231" w:rsidRPr="00CF4C67" w:rsidRDefault="006A5231" w:rsidP="006A5231">
      <w:pPr>
        <w:ind w:firstLine="2268"/>
        <w:jc w:val="both"/>
        <w:rPr>
          <w:rFonts w:ascii="Arial" w:hAnsi="Arial" w:cs="Arial"/>
          <w:bCs/>
          <w:sz w:val="22"/>
          <w:szCs w:val="22"/>
        </w:rPr>
      </w:pPr>
      <w:r w:rsidRPr="00CF4C67">
        <w:rPr>
          <w:rFonts w:ascii="Arial" w:hAnsi="Arial" w:cs="Arial"/>
          <w:sz w:val="22"/>
          <w:szCs w:val="22"/>
        </w:rPr>
        <w:t xml:space="preserve">a) </w:t>
      </w:r>
      <w:r w:rsidRPr="00CF4C67">
        <w:rPr>
          <w:rFonts w:ascii="Arial" w:hAnsi="Arial" w:cs="Arial"/>
          <w:bCs/>
          <w:sz w:val="22"/>
          <w:szCs w:val="22"/>
        </w:rPr>
        <w:t>Tratándose de condominios de viviendas sociales, deberá especificarse esa condición en el certificado, sin perjuicio</w:t>
      </w:r>
      <w:r w:rsidR="00130252" w:rsidRPr="00CF4C67">
        <w:rPr>
          <w:rFonts w:ascii="Arial" w:hAnsi="Arial" w:cs="Arial"/>
          <w:bCs/>
          <w:sz w:val="22"/>
          <w:szCs w:val="22"/>
        </w:rPr>
        <w:t>,</w:t>
      </w:r>
      <w:r w:rsidRPr="00CF4C67">
        <w:rPr>
          <w:rFonts w:ascii="Arial" w:hAnsi="Arial" w:cs="Arial"/>
          <w:bCs/>
          <w:sz w:val="22"/>
          <w:szCs w:val="22"/>
        </w:rPr>
        <w:t xml:space="preserve"> de</w:t>
      </w:r>
      <w:r w:rsidR="000A737F" w:rsidRPr="00CF4C67">
        <w:rPr>
          <w:rFonts w:ascii="Arial" w:hAnsi="Arial" w:cs="Arial"/>
          <w:bCs/>
          <w:sz w:val="22"/>
          <w:szCs w:val="22"/>
        </w:rPr>
        <w:t xml:space="preserve">l </w:t>
      </w:r>
      <w:r w:rsidRPr="00CF4C67">
        <w:rPr>
          <w:rFonts w:ascii="Arial" w:hAnsi="Arial" w:cs="Arial"/>
          <w:bCs/>
          <w:sz w:val="22"/>
          <w:szCs w:val="22"/>
        </w:rPr>
        <w:t>artículo 67</w:t>
      </w:r>
      <w:r w:rsidR="00137DDC" w:rsidRPr="00CF4C67">
        <w:rPr>
          <w:rFonts w:ascii="Arial" w:hAnsi="Arial" w:cs="Arial"/>
          <w:bCs/>
          <w:sz w:val="22"/>
          <w:szCs w:val="22"/>
        </w:rPr>
        <w:t xml:space="preserve"> que se refiere a la situación de </w:t>
      </w:r>
      <w:r w:rsidRPr="00CF4C67">
        <w:rPr>
          <w:rFonts w:ascii="Arial" w:hAnsi="Arial" w:cs="Arial"/>
          <w:bCs/>
          <w:sz w:val="22"/>
          <w:szCs w:val="22"/>
        </w:rPr>
        <w:t>los condominios existentes a la fecha de publicación de esta ley</w:t>
      </w:r>
      <w:r w:rsidR="00137DDC" w:rsidRPr="00CF4C67">
        <w:rPr>
          <w:rFonts w:ascii="Arial" w:hAnsi="Arial" w:cs="Arial"/>
          <w:bCs/>
          <w:sz w:val="22"/>
          <w:szCs w:val="22"/>
        </w:rPr>
        <w:t xml:space="preserve"> y que </w:t>
      </w:r>
      <w:r w:rsidR="00CF1423">
        <w:rPr>
          <w:rFonts w:ascii="Arial" w:hAnsi="Arial" w:cs="Arial"/>
          <w:bCs/>
          <w:sz w:val="22"/>
          <w:szCs w:val="22"/>
        </w:rPr>
        <w:t xml:space="preserve">desean </w:t>
      </w:r>
      <w:r w:rsidR="00137DDC" w:rsidRPr="00CF4C67">
        <w:rPr>
          <w:rFonts w:ascii="Arial" w:hAnsi="Arial" w:cs="Arial"/>
          <w:bCs/>
          <w:sz w:val="22"/>
          <w:szCs w:val="22"/>
        </w:rPr>
        <w:t>contar con tal calidad</w:t>
      </w:r>
      <w:r w:rsidRPr="00CF4C67">
        <w:rPr>
          <w:rFonts w:ascii="Arial" w:hAnsi="Arial" w:cs="Arial"/>
          <w:bCs/>
          <w:sz w:val="22"/>
          <w:szCs w:val="22"/>
        </w:rPr>
        <w:t>.</w:t>
      </w:r>
    </w:p>
    <w:p w14:paraId="7809E166" w14:textId="77777777" w:rsidR="00265D01" w:rsidRDefault="00265D01" w:rsidP="00AC03AE">
      <w:pPr>
        <w:ind w:firstLine="2268"/>
        <w:jc w:val="both"/>
        <w:rPr>
          <w:rFonts w:ascii="Arial" w:hAnsi="Arial" w:cs="Arial"/>
          <w:sz w:val="22"/>
          <w:szCs w:val="22"/>
        </w:rPr>
      </w:pPr>
    </w:p>
    <w:p w14:paraId="7809E167" w14:textId="77777777" w:rsidR="00137DDC" w:rsidRPr="00CF4C67" w:rsidRDefault="00137DDC" w:rsidP="00AC03AE">
      <w:pPr>
        <w:ind w:firstLine="2268"/>
        <w:jc w:val="both"/>
        <w:rPr>
          <w:rFonts w:ascii="Arial" w:hAnsi="Arial" w:cs="Arial"/>
          <w:bCs/>
          <w:sz w:val="22"/>
          <w:szCs w:val="22"/>
        </w:rPr>
      </w:pPr>
      <w:r w:rsidRPr="00CF4C67">
        <w:rPr>
          <w:rFonts w:ascii="Arial" w:hAnsi="Arial" w:cs="Arial"/>
          <w:sz w:val="22"/>
          <w:szCs w:val="22"/>
        </w:rPr>
        <w:t xml:space="preserve">b) </w:t>
      </w:r>
      <w:r w:rsidR="00C06826" w:rsidRPr="00CF4C67">
        <w:rPr>
          <w:rFonts w:ascii="Arial" w:hAnsi="Arial" w:cs="Arial"/>
          <w:sz w:val="22"/>
          <w:szCs w:val="22"/>
        </w:rPr>
        <w:t>E</w:t>
      </w:r>
      <w:r w:rsidRPr="00CF4C67">
        <w:rPr>
          <w:rFonts w:ascii="Arial" w:hAnsi="Arial" w:cs="Arial"/>
          <w:sz w:val="22"/>
          <w:szCs w:val="22"/>
        </w:rPr>
        <w:t>stablece que p</w:t>
      </w:r>
      <w:r w:rsidR="00C06826" w:rsidRPr="00CF4C67">
        <w:rPr>
          <w:rFonts w:ascii="Arial" w:hAnsi="Arial" w:cs="Arial"/>
          <w:sz w:val="22"/>
          <w:szCs w:val="22"/>
        </w:rPr>
        <w:t xml:space="preserve">ueden </w:t>
      </w:r>
      <w:r w:rsidRPr="00CF4C67">
        <w:rPr>
          <w:rFonts w:ascii="Arial" w:hAnsi="Arial" w:cs="Arial"/>
          <w:bCs/>
          <w:sz w:val="22"/>
          <w:szCs w:val="22"/>
        </w:rPr>
        <w:t xml:space="preserve">acogerse al régimen de copropiedad los predios con edificaciones existentes o con proyectos de edificación aprobados, así como los predios con sitios urbanizados o con proyectos de urbanización para condominio tipo B aprobados. </w:t>
      </w:r>
    </w:p>
    <w:p w14:paraId="7809E168" w14:textId="77777777" w:rsidR="00265D01" w:rsidRDefault="00265D01" w:rsidP="00A52FDC">
      <w:pPr>
        <w:ind w:firstLine="2268"/>
        <w:jc w:val="both"/>
        <w:rPr>
          <w:rFonts w:ascii="Arial" w:hAnsi="Arial" w:cs="Arial"/>
          <w:sz w:val="22"/>
          <w:szCs w:val="22"/>
        </w:rPr>
      </w:pPr>
    </w:p>
    <w:p w14:paraId="7809E169" w14:textId="77777777" w:rsidR="00137DDC" w:rsidRPr="00CF4C67" w:rsidRDefault="00137DDC" w:rsidP="00A52FDC">
      <w:pPr>
        <w:ind w:firstLine="2268"/>
        <w:jc w:val="both"/>
        <w:rPr>
          <w:rFonts w:ascii="Arial" w:hAnsi="Arial" w:cs="Arial"/>
          <w:bCs/>
          <w:sz w:val="22"/>
          <w:szCs w:val="22"/>
        </w:rPr>
      </w:pPr>
      <w:r w:rsidRPr="00CF4C67">
        <w:rPr>
          <w:rFonts w:ascii="Arial" w:hAnsi="Arial" w:cs="Arial"/>
          <w:sz w:val="22"/>
          <w:szCs w:val="22"/>
        </w:rPr>
        <w:t xml:space="preserve">c) </w:t>
      </w:r>
      <w:r w:rsidR="008B40DF">
        <w:rPr>
          <w:rFonts w:ascii="Arial" w:hAnsi="Arial" w:cs="Arial"/>
          <w:sz w:val="22"/>
          <w:szCs w:val="22"/>
        </w:rPr>
        <w:t xml:space="preserve">Los </w:t>
      </w:r>
      <w:r w:rsidRPr="00CF4C67">
        <w:rPr>
          <w:rFonts w:ascii="Arial" w:hAnsi="Arial" w:cs="Arial"/>
          <w:bCs/>
          <w:sz w:val="22"/>
          <w:szCs w:val="22"/>
        </w:rPr>
        <w:t>predios con proyectos de edificación o de urbanización aprobados para acogerse a</w:t>
      </w:r>
      <w:r w:rsidR="008B40DF">
        <w:rPr>
          <w:rFonts w:ascii="Arial" w:hAnsi="Arial" w:cs="Arial"/>
          <w:bCs/>
          <w:sz w:val="22"/>
          <w:szCs w:val="22"/>
        </w:rPr>
        <w:t xml:space="preserve"> este </w:t>
      </w:r>
      <w:r w:rsidRPr="00CF4C67">
        <w:rPr>
          <w:rFonts w:ascii="Arial" w:hAnsi="Arial" w:cs="Arial"/>
          <w:bCs/>
          <w:sz w:val="22"/>
          <w:szCs w:val="22"/>
        </w:rPr>
        <w:t>régimen deberá</w:t>
      </w:r>
      <w:r w:rsidR="008B1CC2" w:rsidRPr="00CF4C67">
        <w:rPr>
          <w:rFonts w:ascii="Arial" w:hAnsi="Arial" w:cs="Arial"/>
          <w:bCs/>
          <w:sz w:val="22"/>
          <w:szCs w:val="22"/>
        </w:rPr>
        <w:t>n</w:t>
      </w:r>
      <w:r w:rsidRPr="00CF4C67">
        <w:rPr>
          <w:rFonts w:ascii="Arial" w:hAnsi="Arial" w:cs="Arial"/>
          <w:bCs/>
          <w:sz w:val="22"/>
          <w:szCs w:val="22"/>
        </w:rPr>
        <w:t xml:space="preserve"> </w:t>
      </w:r>
      <w:r w:rsidR="00C06826" w:rsidRPr="00CF4C67">
        <w:rPr>
          <w:rFonts w:ascii="Arial" w:hAnsi="Arial" w:cs="Arial"/>
          <w:bCs/>
          <w:sz w:val="22"/>
          <w:szCs w:val="22"/>
        </w:rPr>
        <w:t xml:space="preserve">cumplir con el </w:t>
      </w:r>
      <w:r w:rsidRPr="00CF4C67">
        <w:rPr>
          <w:rFonts w:ascii="Arial" w:hAnsi="Arial" w:cs="Arial"/>
          <w:bCs/>
          <w:sz w:val="22"/>
          <w:szCs w:val="22"/>
        </w:rPr>
        <w:t>artículo 136 de la Ley General de Urbanismo</w:t>
      </w:r>
      <w:r w:rsidR="00CF1423">
        <w:rPr>
          <w:rFonts w:ascii="Arial" w:hAnsi="Arial" w:cs="Arial"/>
          <w:bCs/>
          <w:sz w:val="22"/>
          <w:szCs w:val="22"/>
        </w:rPr>
        <w:t>,</w:t>
      </w:r>
      <w:r w:rsidRPr="00CF4C67">
        <w:rPr>
          <w:rFonts w:ascii="Arial" w:hAnsi="Arial" w:cs="Arial"/>
          <w:bCs/>
          <w:sz w:val="22"/>
          <w:szCs w:val="22"/>
        </w:rPr>
        <w:t xml:space="preserve"> </w:t>
      </w:r>
      <w:r w:rsidR="008B40DF">
        <w:rPr>
          <w:rFonts w:ascii="Arial" w:hAnsi="Arial" w:cs="Arial"/>
          <w:bCs/>
          <w:sz w:val="22"/>
          <w:szCs w:val="22"/>
        </w:rPr>
        <w:t xml:space="preserve">debiendo </w:t>
      </w:r>
      <w:r w:rsidR="00A52FDC" w:rsidRPr="00CF4C67">
        <w:rPr>
          <w:rFonts w:ascii="Arial" w:hAnsi="Arial" w:cs="Arial"/>
          <w:bCs/>
          <w:sz w:val="22"/>
          <w:szCs w:val="22"/>
        </w:rPr>
        <w:t xml:space="preserve">estar ejecutadas las obras de urbanización en el espacio público existente o afecto a </w:t>
      </w:r>
      <w:r w:rsidR="000A737F" w:rsidRPr="00CF4C67">
        <w:rPr>
          <w:rFonts w:ascii="Arial" w:hAnsi="Arial" w:cs="Arial"/>
          <w:bCs/>
          <w:sz w:val="22"/>
          <w:szCs w:val="22"/>
        </w:rPr>
        <w:t>utilidad pública, o a lo menos, garantizadas</w:t>
      </w:r>
      <w:r w:rsidR="00A52FDC" w:rsidRPr="00CF4C67">
        <w:rPr>
          <w:rFonts w:ascii="Arial" w:hAnsi="Arial" w:cs="Arial"/>
          <w:bCs/>
          <w:sz w:val="22"/>
          <w:szCs w:val="22"/>
        </w:rPr>
        <w:t xml:space="preserve">. </w:t>
      </w:r>
      <w:r w:rsidR="008B40DF">
        <w:rPr>
          <w:rFonts w:ascii="Arial" w:hAnsi="Arial" w:cs="Arial"/>
          <w:bCs/>
          <w:sz w:val="22"/>
          <w:szCs w:val="22"/>
        </w:rPr>
        <w:t>Agregó que</w:t>
      </w:r>
      <w:r w:rsidR="00F26E97">
        <w:rPr>
          <w:rFonts w:ascii="Arial" w:hAnsi="Arial" w:cs="Arial"/>
          <w:bCs/>
          <w:sz w:val="22"/>
          <w:szCs w:val="22"/>
        </w:rPr>
        <w:t xml:space="preserve"> </w:t>
      </w:r>
      <w:r w:rsidR="00DC02AB" w:rsidRPr="00CF4C67">
        <w:rPr>
          <w:rFonts w:ascii="Arial" w:hAnsi="Arial" w:cs="Arial"/>
          <w:bCs/>
          <w:sz w:val="22"/>
          <w:szCs w:val="22"/>
        </w:rPr>
        <w:t>la enajenación de las unidades solo puede hacerse una vez</w:t>
      </w:r>
      <w:r w:rsidR="00BF0DD9" w:rsidRPr="00CF4C67">
        <w:rPr>
          <w:rFonts w:ascii="Arial" w:hAnsi="Arial" w:cs="Arial"/>
          <w:bCs/>
          <w:sz w:val="22"/>
          <w:szCs w:val="22"/>
        </w:rPr>
        <w:t xml:space="preserve"> </w:t>
      </w:r>
      <w:r w:rsidRPr="00CF4C67">
        <w:rPr>
          <w:rFonts w:ascii="Arial" w:hAnsi="Arial" w:cs="Arial"/>
          <w:bCs/>
          <w:sz w:val="22"/>
          <w:szCs w:val="22"/>
        </w:rPr>
        <w:t>recepcionadas las obras de edificación y/o de urbanización de la unidad o sitio que se enajena</w:t>
      </w:r>
      <w:r w:rsidR="00FC7F87" w:rsidRPr="00CF4C67">
        <w:rPr>
          <w:rFonts w:ascii="Arial" w:hAnsi="Arial" w:cs="Arial"/>
          <w:bCs/>
          <w:sz w:val="22"/>
          <w:szCs w:val="22"/>
        </w:rPr>
        <w:t xml:space="preserve">, sin </w:t>
      </w:r>
      <w:r w:rsidRPr="00CF4C67">
        <w:rPr>
          <w:rFonts w:ascii="Arial" w:hAnsi="Arial" w:cs="Arial"/>
          <w:bCs/>
          <w:sz w:val="22"/>
          <w:szCs w:val="22"/>
        </w:rPr>
        <w:t>perjuicio de que el certificado que declare el proyecto acogido al régimen de copropiedad</w:t>
      </w:r>
      <w:r w:rsidR="008B40DF">
        <w:rPr>
          <w:rFonts w:ascii="Arial" w:hAnsi="Arial" w:cs="Arial"/>
          <w:bCs/>
          <w:sz w:val="22"/>
          <w:szCs w:val="22"/>
        </w:rPr>
        <w:t xml:space="preserve"> </w:t>
      </w:r>
      <w:r w:rsidRPr="00CF4C67">
        <w:rPr>
          <w:rFonts w:ascii="Arial" w:hAnsi="Arial" w:cs="Arial"/>
          <w:bCs/>
          <w:sz w:val="22"/>
          <w:szCs w:val="22"/>
        </w:rPr>
        <w:t>permita la reserva o suscripción de contratos de promesa de compraventa respecto de las unidades enajenables</w:t>
      </w:r>
      <w:r w:rsidR="00DC02AB" w:rsidRPr="00CF4C67">
        <w:rPr>
          <w:rFonts w:ascii="Arial" w:hAnsi="Arial" w:cs="Arial"/>
          <w:bCs/>
          <w:sz w:val="22"/>
          <w:szCs w:val="22"/>
        </w:rPr>
        <w:t>.</w:t>
      </w:r>
      <w:r w:rsidR="00BF0DD9" w:rsidRPr="00CF4C67">
        <w:rPr>
          <w:rFonts w:ascii="Arial" w:hAnsi="Arial" w:cs="Arial"/>
          <w:bCs/>
          <w:sz w:val="22"/>
          <w:szCs w:val="22"/>
        </w:rPr>
        <w:t xml:space="preserve"> </w:t>
      </w:r>
    </w:p>
    <w:p w14:paraId="7809E16A" w14:textId="77777777" w:rsidR="00265D01" w:rsidRDefault="00265D01" w:rsidP="00AC03AE">
      <w:pPr>
        <w:ind w:firstLine="2268"/>
        <w:jc w:val="both"/>
        <w:rPr>
          <w:rFonts w:ascii="Arial" w:hAnsi="Arial" w:cs="Arial"/>
          <w:sz w:val="22"/>
          <w:szCs w:val="22"/>
          <w:lang w:val="es-CL"/>
        </w:rPr>
      </w:pPr>
    </w:p>
    <w:p w14:paraId="7809E16B" w14:textId="77777777" w:rsidR="00823CBF" w:rsidRPr="00CF4C67" w:rsidRDefault="00DC02AB" w:rsidP="00AC03AE">
      <w:pPr>
        <w:ind w:firstLine="2268"/>
        <w:jc w:val="both"/>
        <w:rPr>
          <w:rFonts w:ascii="Arial" w:hAnsi="Arial" w:cs="Arial"/>
          <w:bCs/>
          <w:sz w:val="22"/>
          <w:szCs w:val="22"/>
        </w:rPr>
      </w:pPr>
      <w:r w:rsidRPr="00CF4C67">
        <w:rPr>
          <w:rFonts w:ascii="Arial" w:hAnsi="Arial" w:cs="Arial"/>
          <w:sz w:val="22"/>
          <w:szCs w:val="22"/>
          <w:lang w:val="es-CL"/>
        </w:rPr>
        <w:t xml:space="preserve">d) </w:t>
      </w:r>
      <w:r w:rsidRPr="00CF4C67">
        <w:rPr>
          <w:rFonts w:ascii="Arial" w:hAnsi="Arial" w:cs="Arial"/>
          <w:bCs/>
          <w:sz w:val="22"/>
          <w:szCs w:val="22"/>
        </w:rPr>
        <w:t>Si al solicitar el permiso para la ejecución de las obras que contempla el condominio, el interesado informa que ese proyecto se acogerá al régimen de copropiedad inmobiliaria, el director de obras no solo debe verificar el cumplimiento de las normas urbanísticas aplicables, sino también</w:t>
      </w:r>
      <w:r w:rsidR="000A737F" w:rsidRPr="00CF4C67">
        <w:rPr>
          <w:rFonts w:ascii="Arial" w:hAnsi="Arial" w:cs="Arial"/>
          <w:bCs/>
          <w:sz w:val="22"/>
          <w:szCs w:val="22"/>
        </w:rPr>
        <w:t>,</w:t>
      </w:r>
      <w:r w:rsidRPr="00CF4C67">
        <w:rPr>
          <w:rFonts w:ascii="Arial" w:hAnsi="Arial" w:cs="Arial"/>
          <w:bCs/>
          <w:sz w:val="22"/>
          <w:szCs w:val="22"/>
        </w:rPr>
        <w:t xml:space="preserve"> las exigencias urbanas y de construcción contempladas en esta ley. </w:t>
      </w:r>
      <w:r w:rsidR="00C74832" w:rsidRPr="00CF4C67">
        <w:rPr>
          <w:rFonts w:ascii="Arial" w:hAnsi="Arial" w:cs="Arial"/>
          <w:bCs/>
          <w:sz w:val="22"/>
          <w:szCs w:val="22"/>
        </w:rPr>
        <w:t>E</w:t>
      </w:r>
      <w:r w:rsidRPr="00CF4C67">
        <w:rPr>
          <w:rFonts w:ascii="Arial" w:hAnsi="Arial" w:cs="Arial"/>
          <w:bCs/>
          <w:sz w:val="22"/>
          <w:szCs w:val="22"/>
        </w:rPr>
        <w:t>n este caso</w:t>
      </w:r>
      <w:r w:rsidR="000A737F" w:rsidRPr="00CF4C67">
        <w:rPr>
          <w:rFonts w:ascii="Arial" w:hAnsi="Arial" w:cs="Arial"/>
          <w:bCs/>
          <w:sz w:val="22"/>
          <w:szCs w:val="22"/>
        </w:rPr>
        <w:t>,</w:t>
      </w:r>
      <w:r w:rsidRPr="00CF4C67">
        <w:rPr>
          <w:rFonts w:ascii="Arial" w:hAnsi="Arial" w:cs="Arial"/>
          <w:bCs/>
          <w:sz w:val="22"/>
          <w:szCs w:val="22"/>
        </w:rPr>
        <w:t xml:space="preserve"> para extender posteriormente el certificado que acoge el proyecto a</w:t>
      </w:r>
      <w:r w:rsidR="004D42CE">
        <w:rPr>
          <w:rFonts w:ascii="Arial" w:hAnsi="Arial" w:cs="Arial"/>
          <w:bCs/>
          <w:sz w:val="22"/>
          <w:szCs w:val="22"/>
        </w:rPr>
        <w:t xml:space="preserve"> este</w:t>
      </w:r>
      <w:r w:rsidRPr="00CF4C67">
        <w:rPr>
          <w:rFonts w:ascii="Arial" w:hAnsi="Arial" w:cs="Arial"/>
          <w:bCs/>
          <w:sz w:val="22"/>
          <w:szCs w:val="22"/>
        </w:rPr>
        <w:t xml:space="preserve"> régimen</w:t>
      </w:r>
      <w:r w:rsidR="004D42CE">
        <w:rPr>
          <w:rFonts w:ascii="Arial" w:hAnsi="Arial" w:cs="Arial"/>
          <w:bCs/>
          <w:sz w:val="22"/>
          <w:szCs w:val="22"/>
        </w:rPr>
        <w:t>,</w:t>
      </w:r>
      <w:r w:rsidRPr="00CF4C67">
        <w:rPr>
          <w:rFonts w:ascii="Arial" w:hAnsi="Arial" w:cs="Arial"/>
          <w:bCs/>
          <w:sz w:val="22"/>
          <w:szCs w:val="22"/>
        </w:rPr>
        <w:t xml:space="preserve"> el director de obras únicamente deberá verificar el cumplimiento de las exigencias </w:t>
      </w:r>
      <w:r w:rsidR="000A737F" w:rsidRPr="00CF4C67">
        <w:rPr>
          <w:rFonts w:ascii="Arial" w:hAnsi="Arial" w:cs="Arial"/>
          <w:bCs/>
          <w:sz w:val="22"/>
          <w:szCs w:val="22"/>
        </w:rPr>
        <w:t xml:space="preserve">de reducir </w:t>
      </w:r>
      <w:r w:rsidRPr="00CF4C67">
        <w:rPr>
          <w:rFonts w:ascii="Arial" w:hAnsi="Arial" w:cs="Arial"/>
          <w:bCs/>
          <w:sz w:val="22"/>
          <w:szCs w:val="22"/>
        </w:rPr>
        <w:t xml:space="preserve">a escritura pública </w:t>
      </w:r>
      <w:r w:rsidR="000A737F" w:rsidRPr="00CF4C67">
        <w:rPr>
          <w:rFonts w:ascii="Arial" w:hAnsi="Arial" w:cs="Arial"/>
          <w:bCs/>
          <w:sz w:val="22"/>
          <w:szCs w:val="22"/>
        </w:rPr>
        <w:t xml:space="preserve">y la </w:t>
      </w:r>
      <w:r w:rsidRPr="00CF4C67">
        <w:rPr>
          <w:rFonts w:ascii="Arial" w:hAnsi="Arial" w:cs="Arial"/>
          <w:bCs/>
          <w:sz w:val="22"/>
          <w:szCs w:val="22"/>
        </w:rPr>
        <w:t>inscripción del primer reglamento de copropiedad, sin perjuicio</w:t>
      </w:r>
      <w:r w:rsidR="00CF1423">
        <w:rPr>
          <w:rFonts w:ascii="Arial" w:hAnsi="Arial" w:cs="Arial"/>
          <w:bCs/>
          <w:sz w:val="22"/>
          <w:szCs w:val="22"/>
        </w:rPr>
        <w:t>,</w:t>
      </w:r>
      <w:r w:rsidRPr="00CF4C67">
        <w:rPr>
          <w:rFonts w:ascii="Arial" w:hAnsi="Arial" w:cs="Arial"/>
          <w:bCs/>
          <w:sz w:val="22"/>
          <w:szCs w:val="22"/>
        </w:rPr>
        <w:t xml:space="preserve"> de la revisión respecto de la existencia del plan de emergencia y del cumplimiento del</w:t>
      </w:r>
      <w:r w:rsidR="00CC0DCD" w:rsidRPr="00CF4C67">
        <w:rPr>
          <w:rFonts w:ascii="Arial" w:hAnsi="Arial" w:cs="Arial"/>
          <w:bCs/>
          <w:sz w:val="22"/>
          <w:szCs w:val="22"/>
        </w:rPr>
        <w:t xml:space="preserve"> </w:t>
      </w:r>
      <w:r w:rsidRPr="00CF4C67">
        <w:rPr>
          <w:rFonts w:ascii="Arial" w:hAnsi="Arial" w:cs="Arial"/>
          <w:bCs/>
          <w:sz w:val="22"/>
          <w:szCs w:val="22"/>
        </w:rPr>
        <w:t>permiso para otorgar la recepción definitiva de las obras.</w:t>
      </w:r>
    </w:p>
    <w:p w14:paraId="7809E16C" w14:textId="77777777" w:rsidR="00DC02AB" w:rsidRPr="00CF4C67" w:rsidRDefault="00DC02AB" w:rsidP="00AC03AE">
      <w:pPr>
        <w:ind w:firstLine="2268"/>
        <w:jc w:val="both"/>
        <w:rPr>
          <w:rFonts w:ascii="Arial" w:hAnsi="Arial" w:cs="Arial"/>
          <w:bCs/>
          <w:sz w:val="22"/>
          <w:szCs w:val="22"/>
        </w:rPr>
      </w:pPr>
    </w:p>
    <w:p w14:paraId="7809E16D" w14:textId="77777777" w:rsidR="00DC02AB" w:rsidRPr="00CF4C67" w:rsidRDefault="00390462" w:rsidP="00690C8A">
      <w:pPr>
        <w:ind w:firstLine="2268"/>
        <w:jc w:val="both"/>
        <w:rPr>
          <w:rFonts w:ascii="Arial" w:hAnsi="Arial" w:cs="Arial"/>
          <w:bCs/>
          <w:sz w:val="22"/>
          <w:szCs w:val="22"/>
        </w:rPr>
      </w:pPr>
      <w:r w:rsidRPr="00CF4C67">
        <w:rPr>
          <w:rFonts w:ascii="Arial" w:hAnsi="Arial" w:cs="Arial"/>
          <w:bCs/>
          <w:sz w:val="22"/>
          <w:szCs w:val="22"/>
        </w:rPr>
        <w:t>Explicó</w:t>
      </w:r>
      <w:r w:rsidR="00DC02AB" w:rsidRPr="00CF4C67">
        <w:rPr>
          <w:rFonts w:ascii="Arial" w:hAnsi="Arial" w:cs="Arial"/>
          <w:bCs/>
          <w:sz w:val="22"/>
          <w:szCs w:val="22"/>
        </w:rPr>
        <w:t xml:space="preserve"> que si al solicitar el permiso</w:t>
      </w:r>
      <w:r w:rsidR="000A02C1" w:rsidRPr="00CF4C67">
        <w:rPr>
          <w:rFonts w:ascii="Arial" w:hAnsi="Arial" w:cs="Arial"/>
          <w:bCs/>
          <w:sz w:val="22"/>
          <w:szCs w:val="22"/>
        </w:rPr>
        <w:t xml:space="preserve"> para la construcción de</w:t>
      </w:r>
      <w:r w:rsidR="00BF0DD9" w:rsidRPr="00CF4C67">
        <w:rPr>
          <w:rFonts w:ascii="Arial" w:hAnsi="Arial" w:cs="Arial"/>
          <w:bCs/>
          <w:sz w:val="22"/>
          <w:szCs w:val="22"/>
        </w:rPr>
        <w:t xml:space="preserve"> </w:t>
      </w:r>
      <w:r w:rsidR="00DC02AB" w:rsidRPr="00CF4C67">
        <w:rPr>
          <w:rFonts w:ascii="Arial" w:hAnsi="Arial" w:cs="Arial"/>
          <w:bCs/>
          <w:sz w:val="22"/>
          <w:szCs w:val="22"/>
        </w:rPr>
        <w:t>un edificio</w:t>
      </w:r>
      <w:r w:rsidR="00BF0DD9" w:rsidRPr="00CF4C67">
        <w:rPr>
          <w:rFonts w:ascii="Arial" w:hAnsi="Arial" w:cs="Arial"/>
          <w:bCs/>
          <w:sz w:val="22"/>
          <w:szCs w:val="22"/>
        </w:rPr>
        <w:t xml:space="preserve"> </w:t>
      </w:r>
      <w:r w:rsidRPr="00CF4C67">
        <w:rPr>
          <w:rFonts w:ascii="Arial" w:hAnsi="Arial" w:cs="Arial"/>
          <w:bCs/>
          <w:sz w:val="22"/>
          <w:szCs w:val="22"/>
        </w:rPr>
        <w:t>de pisos</w:t>
      </w:r>
      <w:r w:rsidR="00CF1423">
        <w:rPr>
          <w:rFonts w:ascii="Arial" w:hAnsi="Arial" w:cs="Arial"/>
          <w:bCs/>
          <w:sz w:val="22"/>
          <w:szCs w:val="22"/>
        </w:rPr>
        <w:t>,</w:t>
      </w:r>
      <w:r w:rsidRPr="00CF4C67">
        <w:rPr>
          <w:rFonts w:ascii="Arial" w:hAnsi="Arial" w:cs="Arial"/>
          <w:bCs/>
          <w:sz w:val="22"/>
          <w:szCs w:val="22"/>
        </w:rPr>
        <w:t xml:space="preserve"> </w:t>
      </w:r>
      <w:r w:rsidR="00A04C45" w:rsidRPr="00CF4C67">
        <w:rPr>
          <w:rFonts w:ascii="Arial" w:hAnsi="Arial" w:cs="Arial"/>
          <w:bCs/>
          <w:sz w:val="22"/>
          <w:szCs w:val="22"/>
        </w:rPr>
        <w:t xml:space="preserve">se </w:t>
      </w:r>
      <w:r w:rsidRPr="00CF4C67">
        <w:rPr>
          <w:rFonts w:ascii="Arial" w:hAnsi="Arial" w:cs="Arial"/>
          <w:bCs/>
          <w:sz w:val="22"/>
          <w:szCs w:val="22"/>
        </w:rPr>
        <w:t>señala</w:t>
      </w:r>
      <w:r w:rsidR="000A02C1" w:rsidRPr="00CF4C67">
        <w:rPr>
          <w:rFonts w:ascii="Arial" w:hAnsi="Arial" w:cs="Arial"/>
          <w:bCs/>
          <w:sz w:val="22"/>
          <w:szCs w:val="22"/>
        </w:rPr>
        <w:t xml:space="preserve"> </w:t>
      </w:r>
      <w:r w:rsidRPr="00CF4C67">
        <w:rPr>
          <w:rFonts w:ascii="Arial" w:hAnsi="Arial" w:cs="Arial"/>
          <w:bCs/>
          <w:sz w:val="22"/>
          <w:szCs w:val="22"/>
        </w:rPr>
        <w:t>que se acoger</w:t>
      </w:r>
      <w:r w:rsidR="00A04C45" w:rsidRPr="00CF4C67">
        <w:rPr>
          <w:rFonts w:ascii="Arial" w:hAnsi="Arial" w:cs="Arial"/>
          <w:bCs/>
          <w:sz w:val="22"/>
          <w:szCs w:val="22"/>
        </w:rPr>
        <w:t>á</w:t>
      </w:r>
      <w:r w:rsidRPr="00CF4C67">
        <w:rPr>
          <w:rFonts w:ascii="Arial" w:hAnsi="Arial" w:cs="Arial"/>
          <w:bCs/>
          <w:sz w:val="22"/>
          <w:szCs w:val="22"/>
        </w:rPr>
        <w:t xml:space="preserve"> al régimen de copropiedad</w:t>
      </w:r>
      <w:r w:rsidR="000A02C1" w:rsidRPr="00CF4C67">
        <w:rPr>
          <w:rFonts w:ascii="Arial" w:hAnsi="Arial" w:cs="Arial"/>
          <w:bCs/>
          <w:sz w:val="22"/>
          <w:szCs w:val="22"/>
        </w:rPr>
        <w:t xml:space="preserve">, </w:t>
      </w:r>
      <w:r w:rsidR="00CF1423">
        <w:rPr>
          <w:rFonts w:ascii="Arial" w:hAnsi="Arial" w:cs="Arial"/>
          <w:bCs/>
          <w:sz w:val="22"/>
          <w:szCs w:val="22"/>
        </w:rPr>
        <w:t xml:space="preserve">una vez </w:t>
      </w:r>
      <w:r w:rsidR="000A02C1" w:rsidRPr="00CF4C67">
        <w:rPr>
          <w:rFonts w:ascii="Arial" w:hAnsi="Arial" w:cs="Arial"/>
          <w:bCs/>
          <w:sz w:val="22"/>
          <w:szCs w:val="22"/>
        </w:rPr>
        <w:t>otorgado el</w:t>
      </w:r>
      <w:r w:rsidR="00BF0DD9" w:rsidRPr="00CF4C67">
        <w:rPr>
          <w:rFonts w:ascii="Arial" w:hAnsi="Arial" w:cs="Arial"/>
          <w:bCs/>
          <w:sz w:val="22"/>
          <w:szCs w:val="22"/>
        </w:rPr>
        <w:t xml:space="preserve"> </w:t>
      </w:r>
      <w:r w:rsidRPr="00CF4C67">
        <w:rPr>
          <w:rFonts w:ascii="Arial" w:hAnsi="Arial" w:cs="Arial"/>
          <w:bCs/>
          <w:sz w:val="22"/>
          <w:szCs w:val="22"/>
        </w:rPr>
        <w:t xml:space="preserve">permiso, las reglas de la Ley </w:t>
      </w:r>
      <w:r w:rsidR="00E61EB0" w:rsidRPr="00CF4C67">
        <w:rPr>
          <w:rFonts w:ascii="Arial" w:hAnsi="Arial" w:cs="Arial"/>
          <w:sz w:val="22"/>
          <w:szCs w:val="22"/>
        </w:rPr>
        <w:t xml:space="preserve">sobre </w:t>
      </w:r>
      <w:r w:rsidRPr="00CF4C67">
        <w:rPr>
          <w:rFonts w:ascii="Arial" w:hAnsi="Arial" w:cs="Arial"/>
          <w:bCs/>
          <w:sz w:val="22"/>
          <w:szCs w:val="22"/>
        </w:rPr>
        <w:t xml:space="preserve">Copropiedad </w:t>
      </w:r>
      <w:r w:rsidR="00A5492D" w:rsidRPr="00CF4C67">
        <w:rPr>
          <w:rFonts w:ascii="Arial" w:hAnsi="Arial" w:cs="Arial"/>
          <w:bCs/>
          <w:sz w:val="22"/>
          <w:szCs w:val="22"/>
        </w:rPr>
        <w:t xml:space="preserve">se lo respetan, </w:t>
      </w:r>
      <w:r w:rsidR="00690C8A" w:rsidRPr="00CF4C67">
        <w:rPr>
          <w:rFonts w:ascii="Arial" w:hAnsi="Arial" w:cs="Arial"/>
          <w:bCs/>
          <w:sz w:val="22"/>
          <w:szCs w:val="22"/>
        </w:rPr>
        <w:t xml:space="preserve">aun cuando, </w:t>
      </w:r>
      <w:r w:rsidR="000A737F" w:rsidRPr="00CF4C67">
        <w:rPr>
          <w:rFonts w:ascii="Arial" w:hAnsi="Arial" w:cs="Arial"/>
          <w:bCs/>
          <w:sz w:val="22"/>
          <w:szCs w:val="22"/>
        </w:rPr>
        <w:t xml:space="preserve">durante la </w:t>
      </w:r>
      <w:r w:rsidR="00690C8A" w:rsidRPr="00CF4C67">
        <w:rPr>
          <w:rFonts w:ascii="Arial" w:hAnsi="Arial" w:cs="Arial"/>
          <w:bCs/>
          <w:sz w:val="22"/>
          <w:szCs w:val="22"/>
        </w:rPr>
        <w:t>faena</w:t>
      </w:r>
      <w:r w:rsidR="00BF0DD9" w:rsidRPr="00CF4C67">
        <w:rPr>
          <w:rFonts w:ascii="Arial" w:hAnsi="Arial" w:cs="Arial"/>
          <w:bCs/>
          <w:sz w:val="22"/>
          <w:szCs w:val="22"/>
        </w:rPr>
        <w:t xml:space="preserve"> </w:t>
      </w:r>
      <w:r w:rsidR="00A5492D" w:rsidRPr="00CF4C67">
        <w:rPr>
          <w:rFonts w:ascii="Arial" w:hAnsi="Arial" w:cs="Arial"/>
          <w:bCs/>
          <w:sz w:val="22"/>
          <w:szCs w:val="22"/>
        </w:rPr>
        <w:t>cambi</w:t>
      </w:r>
      <w:r w:rsidR="004D42CE">
        <w:rPr>
          <w:rFonts w:ascii="Arial" w:hAnsi="Arial" w:cs="Arial"/>
          <w:bCs/>
          <w:sz w:val="22"/>
          <w:szCs w:val="22"/>
        </w:rPr>
        <w:t>e</w:t>
      </w:r>
      <w:r w:rsidR="00A5492D" w:rsidRPr="00CF4C67">
        <w:rPr>
          <w:rFonts w:ascii="Arial" w:hAnsi="Arial" w:cs="Arial"/>
          <w:bCs/>
          <w:sz w:val="22"/>
          <w:szCs w:val="22"/>
        </w:rPr>
        <w:t>, por ejemplo</w:t>
      </w:r>
      <w:r w:rsidR="00CF1423">
        <w:rPr>
          <w:rFonts w:ascii="Arial" w:hAnsi="Arial" w:cs="Arial"/>
          <w:bCs/>
          <w:sz w:val="22"/>
          <w:szCs w:val="22"/>
        </w:rPr>
        <w:t>,</w:t>
      </w:r>
      <w:r w:rsidR="00A5492D" w:rsidRPr="00CF4C67">
        <w:rPr>
          <w:rFonts w:ascii="Arial" w:hAnsi="Arial" w:cs="Arial"/>
          <w:bCs/>
          <w:sz w:val="22"/>
          <w:szCs w:val="22"/>
        </w:rPr>
        <w:t xml:space="preserve"> el </w:t>
      </w:r>
      <w:r w:rsidR="00A04C45" w:rsidRPr="00CF4C67">
        <w:rPr>
          <w:rFonts w:ascii="Arial" w:hAnsi="Arial" w:cs="Arial"/>
          <w:bCs/>
          <w:sz w:val="22"/>
          <w:szCs w:val="22"/>
        </w:rPr>
        <w:t>plan regulador</w:t>
      </w:r>
      <w:r w:rsidR="00A5492D" w:rsidRPr="00CF4C67">
        <w:rPr>
          <w:rFonts w:ascii="Arial" w:hAnsi="Arial" w:cs="Arial"/>
          <w:bCs/>
          <w:sz w:val="22"/>
          <w:szCs w:val="22"/>
        </w:rPr>
        <w:t xml:space="preserve">. En la legislación vigente </w:t>
      </w:r>
      <w:r w:rsidR="00690C8A" w:rsidRPr="00CF4C67">
        <w:rPr>
          <w:rFonts w:ascii="Arial" w:hAnsi="Arial" w:cs="Arial"/>
          <w:bCs/>
          <w:sz w:val="22"/>
          <w:szCs w:val="22"/>
        </w:rPr>
        <w:t xml:space="preserve">si cambian </w:t>
      </w:r>
      <w:r w:rsidR="000A02C1" w:rsidRPr="00CF4C67">
        <w:rPr>
          <w:rFonts w:ascii="Arial" w:hAnsi="Arial" w:cs="Arial"/>
          <w:bCs/>
          <w:sz w:val="22"/>
          <w:szCs w:val="22"/>
        </w:rPr>
        <w:t>las normas para acogerse al régimen de copropiedad</w:t>
      </w:r>
      <w:r w:rsidR="00690C8A" w:rsidRPr="00CF4C67">
        <w:rPr>
          <w:rFonts w:ascii="Arial" w:hAnsi="Arial" w:cs="Arial"/>
          <w:bCs/>
          <w:sz w:val="22"/>
          <w:szCs w:val="22"/>
        </w:rPr>
        <w:t xml:space="preserve"> </w:t>
      </w:r>
      <w:r w:rsidR="00A5492D" w:rsidRPr="00CF4C67">
        <w:rPr>
          <w:rFonts w:ascii="Arial" w:hAnsi="Arial" w:cs="Arial"/>
          <w:bCs/>
          <w:sz w:val="22"/>
          <w:szCs w:val="22"/>
        </w:rPr>
        <w:t xml:space="preserve">al momento de solicitar la recepción </w:t>
      </w:r>
      <w:r w:rsidR="00690C8A" w:rsidRPr="00CF4C67">
        <w:rPr>
          <w:rFonts w:ascii="Arial" w:hAnsi="Arial" w:cs="Arial"/>
          <w:bCs/>
          <w:sz w:val="22"/>
          <w:szCs w:val="22"/>
        </w:rPr>
        <w:t xml:space="preserve">no </w:t>
      </w:r>
      <w:r w:rsidR="00A04C45" w:rsidRPr="00CF4C67">
        <w:rPr>
          <w:rFonts w:ascii="Arial" w:hAnsi="Arial" w:cs="Arial"/>
          <w:bCs/>
          <w:sz w:val="22"/>
          <w:szCs w:val="22"/>
        </w:rPr>
        <w:t>se p</w:t>
      </w:r>
      <w:r w:rsidR="00CF1423">
        <w:rPr>
          <w:rFonts w:ascii="Arial" w:hAnsi="Arial" w:cs="Arial"/>
          <w:bCs/>
          <w:sz w:val="22"/>
          <w:szCs w:val="22"/>
        </w:rPr>
        <w:t xml:space="preserve">odrá </w:t>
      </w:r>
      <w:r w:rsidR="00A5492D" w:rsidRPr="00CF4C67">
        <w:rPr>
          <w:rFonts w:ascii="Arial" w:hAnsi="Arial" w:cs="Arial"/>
          <w:bCs/>
          <w:sz w:val="22"/>
          <w:szCs w:val="22"/>
        </w:rPr>
        <w:t>acoger</w:t>
      </w:r>
      <w:r w:rsidR="00A04C45" w:rsidRPr="00CF4C67">
        <w:rPr>
          <w:rFonts w:ascii="Arial" w:hAnsi="Arial" w:cs="Arial"/>
          <w:bCs/>
          <w:sz w:val="22"/>
          <w:szCs w:val="22"/>
        </w:rPr>
        <w:t xml:space="preserve"> </w:t>
      </w:r>
      <w:r w:rsidR="000A02C1" w:rsidRPr="00CF4C67">
        <w:rPr>
          <w:rFonts w:ascii="Arial" w:hAnsi="Arial" w:cs="Arial"/>
          <w:bCs/>
          <w:sz w:val="22"/>
          <w:szCs w:val="22"/>
        </w:rPr>
        <w:t>mientras no cumpla con la</w:t>
      </w:r>
      <w:r w:rsidR="00AF352B">
        <w:rPr>
          <w:rFonts w:ascii="Arial" w:hAnsi="Arial" w:cs="Arial"/>
          <w:bCs/>
          <w:sz w:val="22"/>
          <w:szCs w:val="22"/>
        </w:rPr>
        <w:t>s</w:t>
      </w:r>
      <w:r w:rsidR="00BF0DD9" w:rsidRPr="00CF4C67">
        <w:rPr>
          <w:rFonts w:ascii="Arial" w:hAnsi="Arial" w:cs="Arial"/>
          <w:bCs/>
          <w:sz w:val="22"/>
          <w:szCs w:val="22"/>
        </w:rPr>
        <w:t xml:space="preserve"> </w:t>
      </w:r>
      <w:r w:rsidR="00A5492D" w:rsidRPr="00CF4C67">
        <w:rPr>
          <w:rFonts w:ascii="Arial" w:hAnsi="Arial" w:cs="Arial"/>
          <w:bCs/>
          <w:sz w:val="22"/>
          <w:szCs w:val="22"/>
        </w:rPr>
        <w:t>norma</w:t>
      </w:r>
      <w:r w:rsidR="00AF352B">
        <w:rPr>
          <w:rFonts w:ascii="Arial" w:hAnsi="Arial" w:cs="Arial"/>
          <w:bCs/>
          <w:sz w:val="22"/>
          <w:szCs w:val="22"/>
        </w:rPr>
        <w:t>s</w:t>
      </w:r>
      <w:r w:rsidR="00A5492D" w:rsidRPr="00CF4C67">
        <w:rPr>
          <w:rFonts w:ascii="Arial" w:hAnsi="Arial" w:cs="Arial"/>
          <w:bCs/>
          <w:sz w:val="22"/>
          <w:szCs w:val="22"/>
        </w:rPr>
        <w:t xml:space="preserve"> o </w:t>
      </w:r>
      <w:r w:rsidR="009B2240" w:rsidRPr="00CF4C67">
        <w:rPr>
          <w:rFonts w:ascii="Arial" w:hAnsi="Arial" w:cs="Arial"/>
          <w:bCs/>
          <w:sz w:val="22"/>
          <w:szCs w:val="22"/>
        </w:rPr>
        <w:t xml:space="preserve">exigencias </w:t>
      </w:r>
      <w:r w:rsidR="000A02C1" w:rsidRPr="00CF4C67">
        <w:rPr>
          <w:rFonts w:ascii="Arial" w:hAnsi="Arial" w:cs="Arial"/>
          <w:bCs/>
          <w:sz w:val="22"/>
          <w:szCs w:val="22"/>
        </w:rPr>
        <w:t>d</w:t>
      </w:r>
      <w:r w:rsidR="00A5492D" w:rsidRPr="00CF4C67">
        <w:rPr>
          <w:rFonts w:ascii="Arial" w:hAnsi="Arial" w:cs="Arial"/>
          <w:bCs/>
          <w:sz w:val="22"/>
          <w:szCs w:val="22"/>
        </w:rPr>
        <w:t>el plan regulador</w:t>
      </w:r>
      <w:r w:rsidR="000A02C1" w:rsidRPr="00CF4C67">
        <w:rPr>
          <w:rFonts w:ascii="Arial" w:hAnsi="Arial" w:cs="Arial"/>
          <w:bCs/>
          <w:sz w:val="22"/>
          <w:szCs w:val="22"/>
        </w:rPr>
        <w:t>, en caso que haya</w:t>
      </w:r>
      <w:r w:rsidR="004D42CE">
        <w:rPr>
          <w:rFonts w:ascii="Arial" w:hAnsi="Arial" w:cs="Arial"/>
          <w:bCs/>
          <w:sz w:val="22"/>
          <w:szCs w:val="22"/>
        </w:rPr>
        <w:t>n</w:t>
      </w:r>
      <w:r w:rsidR="000A02C1" w:rsidRPr="00CF4C67">
        <w:rPr>
          <w:rFonts w:ascii="Arial" w:hAnsi="Arial" w:cs="Arial"/>
          <w:bCs/>
          <w:sz w:val="22"/>
          <w:szCs w:val="22"/>
        </w:rPr>
        <w:t xml:space="preserve"> sido modificad</w:t>
      </w:r>
      <w:r w:rsidR="004D42CE">
        <w:rPr>
          <w:rFonts w:ascii="Arial" w:hAnsi="Arial" w:cs="Arial"/>
          <w:bCs/>
          <w:sz w:val="22"/>
          <w:szCs w:val="22"/>
        </w:rPr>
        <w:t>as.</w:t>
      </w:r>
      <w:r w:rsidR="00BF0DD9" w:rsidRPr="00CF4C67">
        <w:rPr>
          <w:rFonts w:ascii="Arial" w:hAnsi="Arial" w:cs="Arial"/>
          <w:bCs/>
          <w:sz w:val="22"/>
          <w:szCs w:val="22"/>
        </w:rPr>
        <w:t xml:space="preserve"> </w:t>
      </w:r>
    </w:p>
    <w:p w14:paraId="7809E16E" w14:textId="77777777" w:rsidR="00390462" w:rsidRPr="00CF4C67" w:rsidRDefault="00390462" w:rsidP="00AC03AE">
      <w:pPr>
        <w:ind w:firstLine="2268"/>
        <w:jc w:val="both"/>
        <w:rPr>
          <w:rFonts w:ascii="Arial" w:hAnsi="Arial" w:cs="Arial"/>
          <w:bCs/>
          <w:sz w:val="22"/>
          <w:szCs w:val="22"/>
        </w:rPr>
      </w:pPr>
    </w:p>
    <w:p w14:paraId="7809E16F" w14:textId="77777777" w:rsidR="00390462" w:rsidRPr="00CF4C67" w:rsidRDefault="00D0751E" w:rsidP="00AC03AE">
      <w:pPr>
        <w:ind w:firstLine="2268"/>
        <w:jc w:val="both"/>
        <w:rPr>
          <w:rFonts w:ascii="Arial" w:hAnsi="Arial" w:cs="Arial"/>
          <w:bCs/>
          <w:sz w:val="22"/>
          <w:szCs w:val="22"/>
        </w:rPr>
      </w:pPr>
      <w:r w:rsidRPr="00CF4C67">
        <w:rPr>
          <w:rFonts w:ascii="Arial" w:hAnsi="Arial" w:cs="Arial"/>
          <w:bCs/>
          <w:sz w:val="22"/>
          <w:szCs w:val="22"/>
        </w:rPr>
        <w:t xml:space="preserve">El diputado </w:t>
      </w:r>
      <w:r w:rsidRPr="00CF4C67">
        <w:rPr>
          <w:rFonts w:ascii="Arial" w:hAnsi="Arial" w:cs="Arial"/>
          <w:b/>
          <w:bCs/>
          <w:sz w:val="22"/>
          <w:szCs w:val="22"/>
        </w:rPr>
        <w:t>Kast</w:t>
      </w:r>
      <w:r w:rsidRPr="00CF4C67">
        <w:rPr>
          <w:rFonts w:ascii="Arial" w:hAnsi="Arial" w:cs="Arial"/>
          <w:bCs/>
          <w:sz w:val="22"/>
          <w:szCs w:val="22"/>
        </w:rPr>
        <w:t xml:space="preserve"> </w:t>
      </w:r>
      <w:r w:rsidR="00712216" w:rsidRPr="00CF4C67">
        <w:rPr>
          <w:rFonts w:ascii="Arial" w:hAnsi="Arial" w:cs="Arial"/>
          <w:bCs/>
          <w:sz w:val="22"/>
          <w:szCs w:val="22"/>
        </w:rPr>
        <w:t xml:space="preserve">manifestó dudas respecto de una eventual marginación </w:t>
      </w:r>
      <w:r w:rsidR="00EA7869" w:rsidRPr="00CF4C67">
        <w:rPr>
          <w:rFonts w:ascii="Arial" w:hAnsi="Arial" w:cs="Arial"/>
          <w:bCs/>
          <w:sz w:val="22"/>
          <w:szCs w:val="22"/>
        </w:rPr>
        <w:t xml:space="preserve">de condominios rurales o de cualquier proyecto que no tenga las urbanizaciones </w:t>
      </w:r>
      <w:r w:rsidR="00AF352B">
        <w:rPr>
          <w:rFonts w:ascii="Arial" w:hAnsi="Arial" w:cs="Arial"/>
          <w:bCs/>
          <w:sz w:val="22"/>
          <w:szCs w:val="22"/>
        </w:rPr>
        <w:t xml:space="preserve">efectuadas </w:t>
      </w:r>
      <w:r w:rsidR="00690C8A" w:rsidRPr="00CF4C67">
        <w:rPr>
          <w:rFonts w:ascii="Arial" w:hAnsi="Arial" w:cs="Arial"/>
          <w:bCs/>
          <w:sz w:val="22"/>
          <w:szCs w:val="22"/>
        </w:rPr>
        <w:t xml:space="preserve">para </w:t>
      </w:r>
      <w:r w:rsidR="00712216" w:rsidRPr="00CF4C67">
        <w:rPr>
          <w:rFonts w:ascii="Arial" w:hAnsi="Arial" w:cs="Arial"/>
          <w:bCs/>
          <w:sz w:val="22"/>
          <w:szCs w:val="22"/>
        </w:rPr>
        <w:t xml:space="preserve">acoger </w:t>
      </w:r>
      <w:r w:rsidR="00690C8A" w:rsidRPr="00CF4C67">
        <w:rPr>
          <w:rFonts w:ascii="Arial" w:hAnsi="Arial" w:cs="Arial"/>
          <w:bCs/>
          <w:sz w:val="22"/>
          <w:szCs w:val="22"/>
        </w:rPr>
        <w:t>a</w:t>
      </w:r>
      <w:r w:rsidR="00EA7869" w:rsidRPr="00CF4C67">
        <w:rPr>
          <w:rFonts w:ascii="Arial" w:hAnsi="Arial" w:cs="Arial"/>
          <w:bCs/>
          <w:sz w:val="22"/>
          <w:szCs w:val="22"/>
        </w:rPr>
        <w:t xml:space="preserve">l régimen </w:t>
      </w:r>
      <w:r w:rsidR="00690C8A" w:rsidRPr="00CF4C67">
        <w:rPr>
          <w:rFonts w:ascii="Arial" w:hAnsi="Arial" w:cs="Arial"/>
          <w:bCs/>
          <w:sz w:val="22"/>
          <w:szCs w:val="22"/>
        </w:rPr>
        <w:t xml:space="preserve">de </w:t>
      </w:r>
      <w:r w:rsidR="00712216" w:rsidRPr="00CF4C67">
        <w:rPr>
          <w:rFonts w:ascii="Arial" w:hAnsi="Arial" w:cs="Arial"/>
          <w:bCs/>
          <w:sz w:val="22"/>
          <w:szCs w:val="22"/>
        </w:rPr>
        <w:t>copr</w:t>
      </w:r>
      <w:r w:rsidR="001A5514" w:rsidRPr="00CF4C67">
        <w:rPr>
          <w:rFonts w:ascii="Arial" w:hAnsi="Arial" w:cs="Arial"/>
          <w:bCs/>
          <w:sz w:val="22"/>
          <w:szCs w:val="22"/>
        </w:rPr>
        <w:t xml:space="preserve">opiedad y </w:t>
      </w:r>
      <w:r w:rsidR="009F3014" w:rsidRPr="00CF4C67">
        <w:rPr>
          <w:rFonts w:ascii="Arial" w:hAnsi="Arial" w:cs="Arial"/>
          <w:bCs/>
          <w:sz w:val="22"/>
          <w:szCs w:val="22"/>
        </w:rPr>
        <w:t>citó</w:t>
      </w:r>
      <w:r w:rsidR="001A5514" w:rsidRPr="00CF4C67">
        <w:rPr>
          <w:rFonts w:ascii="Arial" w:hAnsi="Arial" w:cs="Arial"/>
          <w:bCs/>
          <w:sz w:val="22"/>
          <w:szCs w:val="22"/>
        </w:rPr>
        <w:t xml:space="preserve"> como </w:t>
      </w:r>
      <w:r w:rsidR="009F3014" w:rsidRPr="00CF4C67">
        <w:rPr>
          <w:rFonts w:ascii="Arial" w:hAnsi="Arial" w:cs="Arial"/>
          <w:bCs/>
          <w:sz w:val="22"/>
          <w:szCs w:val="22"/>
        </w:rPr>
        <w:t>ejemplo</w:t>
      </w:r>
      <w:r w:rsidR="001A5514" w:rsidRPr="00CF4C67">
        <w:rPr>
          <w:rFonts w:ascii="Arial" w:hAnsi="Arial" w:cs="Arial"/>
          <w:bCs/>
          <w:sz w:val="22"/>
          <w:szCs w:val="22"/>
        </w:rPr>
        <w:t xml:space="preserve"> agrupaciones de </w:t>
      </w:r>
      <w:r w:rsidR="001A5514" w:rsidRPr="00CF4C67">
        <w:rPr>
          <w:rFonts w:ascii="Arial" w:hAnsi="Arial" w:cs="Arial"/>
          <w:bCs/>
          <w:sz w:val="22"/>
          <w:szCs w:val="22"/>
        </w:rPr>
        <w:lastRenderedPageBreak/>
        <w:t xml:space="preserve">parcelas que no pueden someterse a </w:t>
      </w:r>
      <w:r w:rsidR="00CF1949" w:rsidRPr="00CF4C67">
        <w:rPr>
          <w:rFonts w:ascii="Arial" w:hAnsi="Arial" w:cs="Arial"/>
          <w:bCs/>
          <w:sz w:val="22"/>
          <w:szCs w:val="22"/>
        </w:rPr>
        <w:t xml:space="preserve">un reglamento </w:t>
      </w:r>
      <w:r w:rsidR="001A5514" w:rsidRPr="00CF4C67">
        <w:rPr>
          <w:rFonts w:ascii="Arial" w:hAnsi="Arial" w:cs="Arial"/>
          <w:bCs/>
          <w:sz w:val="22"/>
          <w:szCs w:val="22"/>
        </w:rPr>
        <w:t>que obligue a los copropietarios a cumplir las normas que e</w:t>
      </w:r>
      <w:r w:rsidR="00CF1949" w:rsidRPr="00CF4C67">
        <w:rPr>
          <w:rFonts w:ascii="Arial" w:hAnsi="Arial" w:cs="Arial"/>
          <w:bCs/>
          <w:sz w:val="22"/>
          <w:szCs w:val="22"/>
        </w:rPr>
        <w:t>l</w:t>
      </w:r>
      <w:r w:rsidR="001A5514" w:rsidRPr="00CF4C67">
        <w:rPr>
          <w:rFonts w:ascii="Arial" w:hAnsi="Arial" w:cs="Arial"/>
          <w:bCs/>
          <w:sz w:val="22"/>
          <w:szCs w:val="22"/>
        </w:rPr>
        <w:t>los mismo se han dado como comunidad.</w:t>
      </w:r>
      <w:r w:rsidR="0095512A" w:rsidRPr="00CF4C67">
        <w:rPr>
          <w:rFonts w:ascii="Arial" w:hAnsi="Arial" w:cs="Arial"/>
          <w:bCs/>
          <w:sz w:val="22"/>
          <w:szCs w:val="22"/>
        </w:rPr>
        <w:t xml:space="preserve"> </w:t>
      </w:r>
    </w:p>
    <w:p w14:paraId="7809E170" w14:textId="77777777" w:rsidR="00D0751E" w:rsidRPr="00CF4C67" w:rsidRDefault="00D0751E" w:rsidP="00AC03AE">
      <w:pPr>
        <w:ind w:firstLine="2268"/>
        <w:jc w:val="both"/>
        <w:rPr>
          <w:rFonts w:ascii="Arial" w:hAnsi="Arial" w:cs="Arial"/>
          <w:bCs/>
          <w:sz w:val="22"/>
          <w:szCs w:val="22"/>
        </w:rPr>
      </w:pPr>
    </w:p>
    <w:p w14:paraId="7809E171" w14:textId="77777777" w:rsidR="0091464C" w:rsidRPr="00CF4C67" w:rsidRDefault="00C87D7F" w:rsidP="004E18DA">
      <w:pPr>
        <w:ind w:firstLine="2268"/>
        <w:jc w:val="both"/>
        <w:rPr>
          <w:rFonts w:ascii="Arial" w:hAnsi="Arial" w:cs="Arial"/>
          <w:bCs/>
          <w:sz w:val="22"/>
          <w:szCs w:val="22"/>
        </w:rPr>
      </w:pPr>
      <w:r w:rsidRPr="00CF4C67">
        <w:rPr>
          <w:rFonts w:ascii="Arial" w:hAnsi="Arial" w:cs="Arial"/>
          <w:bCs/>
          <w:sz w:val="22"/>
          <w:szCs w:val="22"/>
        </w:rPr>
        <w:t xml:space="preserve">El señor </w:t>
      </w:r>
      <w:r w:rsidRPr="00CF4C67">
        <w:rPr>
          <w:rFonts w:ascii="Arial" w:hAnsi="Arial" w:cs="Arial"/>
          <w:b/>
          <w:bCs/>
          <w:sz w:val="22"/>
          <w:szCs w:val="22"/>
        </w:rPr>
        <w:t xml:space="preserve">Gazitúa </w:t>
      </w:r>
      <w:r w:rsidRPr="00CF4C67">
        <w:rPr>
          <w:rFonts w:ascii="Arial" w:hAnsi="Arial" w:cs="Arial"/>
          <w:bCs/>
          <w:sz w:val="22"/>
          <w:szCs w:val="22"/>
        </w:rPr>
        <w:t>mencionó que</w:t>
      </w:r>
      <w:r w:rsidRPr="00CF4C67">
        <w:rPr>
          <w:rFonts w:ascii="Arial" w:hAnsi="Arial" w:cs="Arial"/>
          <w:b/>
          <w:bCs/>
          <w:sz w:val="22"/>
          <w:szCs w:val="22"/>
        </w:rPr>
        <w:t xml:space="preserve"> </w:t>
      </w:r>
      <w:r w:rsidRPr="00CF4C67">
        <w:rPr>
          <w:rFonts w:ascii="Arial" w:hAnsi="Arial" w:cs="Arial"/>
          <w:bCs/>
          <w:sz w:val="22"/>
          <w:szCs w:val="22"/>
        </w:rPr>
        <w:t xml:space="preserve">esta ley </w:t>
      </w:r>
      <w:r w:rsidR="003B3161" w:rsidRPr="00CF4C67">
        <w:rPr>
          <w:rFonts w:ascii="Arial" w:hAnsi="Arial" w:cs="Arial"/>
          <w:bCs/>
          <w:sz w:val="22"/>
          <w:szCs w:val="22"/>
        </w:rPr>
        <w:t>regula condominios emplazados en áreas urbanas según su</w:t>
      </w:r>
      <w:r w:rsidR="00BF0DD9" w:rsidRPr="00CF4C67">
        <w:rPr>
          <w:rFonts w:ascii="Arial" w:hAnsi="Arial" w:cs="Arial"/>
          <w:bCs/>
          <w:sz w:val="22"/>
          <w:szCs w:val="22"/>
        </w:rPr>
        <w:t xml:space="preserve"> </w:t>
      </w:r>
      <w:r w:rsidR="003B3161" w:rsidRPr="00CF4C67">
        <w:rPr>
          <w:rFonts w:ascii="Arial" w:hAnsi="Arial" w:cs="Arial"/>
          <w:bCs/>
          <w:sz w:val="22"/>
          <w:szCs w:val="22"/>
        </w:rPr>
        <w:t>artículo 1</w:t>
      </w:r>
      <w:r w:rsidR="00EA7869" w:rsidRPr="00CF4C67">
        <w:rPr>
          <w:rFonts w:ascii="Arial" w:hAnsi="Arial" w:cs="Arial"/>
          <w:bCs/>
          <w:sz w:val="22"/>
          <w:szCs w:val="22"/>
        </w:rPr>
        <w:t>°</w:t>
      </w:r>
      <w:r w:rsidR="003B3161" w:rsidRPr="00CF4C67">
        <w:rPr>
          <w:rFonts w:ascii="Arial" w:hAnsi="Arial" w:cs="Arial"/>
          <w:bCs/>
          <w:sz w:val="22"/>
          <w:szCs w:val="22"/>
        </w:rPr>
        <w:t xml:space="preserve"> y sólo</w:t>
      </w:r>
      <w:r w:rsidR="00643B43">
        <w:rPr>
          <w:rFonts w:ascii="Arial" w:hAnsi="Arial" w:cs="Arial"/>
          <w:bCs/>
          <w:sz w:val="22"/>
          <w:szCs w:val="22"/>
        </w:rPr>
        <w:t>,</w:t>
      </w:r>
      <w:r w:rsidR="00BF0DD9" w:rsidRPr="00CF4C67">
        <w:rPr>
          <w:rFonts w:ascii="Arial" w:hAnsi="Arial" w:cs="Arial"/>
          <w:bCs/>
          <w:sz w:val="22"/>
          <w:szCs w:val="22"/>
        </w:rPr>
        <w:t xml:space="preserve"> </w:t>
      </w:r>
      <w:r w:rsidR="0091464C" w:rsidRPr="00CF4C67">
        <w:rPr>
          <w:rFonts w:ascii="Arial" w:hAnsi="Arial" w:cs="Arial"/>
          <w:bCs/>
          <w:sz w:val="22"/>
          <w:szCs w:val="22"/>
        </w:rPr>
        <w:t>excepcionalmente</w:t>
      </w:r>
      <w:r w:rsidR="00690C8A" w:rsidRPr="00CF4C67">
        <w:rPr>
          <w:rFonts w:ascii="Arial" w:hAnsi="Arial" w:cs="Arial"/>
          <w:bCs/>
          <w:sz w:val="22"/>
          <w:szCs w:val="22"/>
        </w:rPr>
        <w:t>,</w:t>
      </w:r>
      <w:r w:rsidRPr="00CF4C67">
        <w:rPr>
          <w:rFonts w:ascii="Arial" w:hAnsi="Arial" w:cs="Arial"/>
          <w:bCs/>
          <w:sz w:val="22"/>
          <w:szCs w:val="22"/>
        </w:rPr>
        <w:t xml:space="preserve"> en áreas rural</w:t>
      </w:r>
      <w:r w:rsidR="00690C8A" w:rsidRPr="00CF4C67">
        <w:rPr>
          <w:rFonts w:ascii="Arial" w:hAnsi="Arial" w:cs="Arial"/>
          <w:bCs/>
          <w:sz w:val="22"/>
          <w:szCs w:val="22"/>
        </w:rPr>
        <w:t>es</w:t>
      </w:r>
      <w:r w:rsidRPr="00CF4C67">
        <w:rPr>
          <w:rFonts w:ascii="Arial" w:hAnsi="Arial" w:cs="Arial"/>
          <w:bCs/>
          <w:sz w:val="22"/>
          <w:szCs w:val="22"/>
        </w:rPr>
        <w:t xml:space="preserve"> </w:t>
      </w:r>
      <w:r w:rsidR="0091464C" w:rsidRPr="00CF4C67">
        <w:rPr>
          <w:rFonts w:ascii="Arial" w:hAnsi="Arial" w:cs="Arial"/>
          <w:bCs/>
          <w:sz w:val="22"/>
          <w:szCs w:val="22"/>
        </w:rPr>
        <w:t>cuando se trate de proyectos de viviendas cuya construcción haya sido autorizada previamente conforme al artículo 55 de la Ley General de Urbanismo y Construcciones</w:t>
      </w:r>
      <w:r w:rsidR="003B3161" w:rsidRPr="00CF4C67">
        <w:rPr>
          <w:rFonts w:ascii="Arial" w:hAnsi="Arial" w:cs="Arial"/>
          <w:bCs/>
          <w:sz w:val="22"/>
          <w:szCs w:val="22"/>
        </w:rPr>
        <w:t>,</w:t>
      </w:r>
      <w:r w:rsidR="00690C8A" w:rsidRPr="00CF4C67">
        <w:rPr>
          <w:rFonts w:ascii="Arial" w:hAnsi="Arial" w:cs="Arial"/>
          <w:bCs/>
          <w:sz w:val="22"/>
          <w:szCs w:val="22"/>
        </w:rPr>
        <w:t xml:space="preserve"> es decir, los que </w:t>
      </w:r>
      <w:r w:rsidR="00E176F0" w:rsidRPr="00CF4C67">
        <w:rPr>
          <w:rFonts w:ascii="Arial" w:hAnsi="Arial" w:cs="Arial"/>
          <w:bCs/>
          <w:sz w:val="22"/>
          <w:szCs w:val="22"/>
        </w:rPr>
        <w:t>operan</w:t>
      </w:r>
      <w:r w:rsidR="00090D29" w:rsidRPr="00CF4C67">
        <w:rPr>
          <w:rFonts w:ascii="Arial" w:hAnsi="Arial" w:cs="Arial"/>
          <w:bCs/>
          <w:sz w:val="22"/>
          <w:szCs w:val="22"/>
        </w:rPr>
        <w:t xml:space="preserve"> </w:t>
      </w:r>
      <w:r w:rsidR="00E176F0" w:rsidRPr="00CF4C67">
        <w:rPr>
          <w:rFonts w:ascii="Arial" w:hAnsi="Arial" w:cs="Arial"/>
          <w:bCs/>
          <w:sz w:val="22"/>
          <w:szCs w:val="22"/>
        </w:rPr>
        <w:t>como un pequeño proyecto urbano</w:t>
      </w:r>
      <w:r w:rsidR="00EE2841" w:rsidRPr="00CF4C67">
        <w:rPr>
          <w:rFonts w:ascii="Arial" w:hAnsi="Arial" w:cs="Arial"/>
          <w:bCs/>
          <w:sz w:val="22"/>
          <w:szCs w:val="22"/>
        </w:rPr>
        <w:t>. De ahí</w:t>
      </w:r>
      <w:r w:rsidR="00EA7869" w:rsidRPr="00CF4C67">
        <w:rPr>
          <w:rFonts w:ascii="Arial" w:hAnsi="Arial" w:cs="Arial"/>
          <w:bCs/>
          <w:sz w:val="22"/>
          <w:szCs w:val="22"/>
        </w:rPr>
        <w:t>,</w:t>
      </w:r>
      <w:r w:rsidR="00EE2841" w:rsidRPr="00CF4C67">
        <w:rPr>
          <w:rFonts w:ascii="Arial" w:hAnsi="Arial" w:cs="Arial"/>
          <w:bCs/>
          <w:sz w:val="22"/>
          <w:szCs w:val="22"/>
        </w:rPr>
        <w:t xml:space="preserve"> que los condominios emplazados en</w:t>
      </w:r>
      <w:r w:rsidR="00BF0DD9" w:rsidRPr="00CF4C67">
        <w:rPr>
          <w:rFonts w:ascii="Arial" w:hAnsi="Arial" w:cs="Arial"/>
          <w:bCs/>
          <w:sz w:val="22"/>
          <w:szCs w:val="22"/>
        </w:rPr>
        <w:t xml:space="preserve"> </w:t>
      </w:r>
      <w:r w:rsidR="00EE2841" w:rsidRPr="00CF4C67">
        <w:rPr>
          <w:rFonts w:ascii="Arial" w:hAnsi="Arial" w:cs="Arial"/>
          <w:bCs/>
          <w:sz w:val="22"/>
          <w:szCs w:val="22"/>
        </w:rPr>
        <w:t>áreas rurales</w:t>
      </w:r>
      <w:r w:rsidR="00BF0DD9" w:rsidRPr="00CF4C67">
        <w:rPr>
          <w:rFonts w:ascii="Arial" w:hAnsi="Arial" w:cs="Arial"/>
          <w:bCs/>
          <w:sz w:val="22"/>
          <w:szCs w:val="22"/>
        </w:rPr>
        <w:t xml:space="preserve"> </w:t>
      </w:r>
      <w:r w:rsidR="0091464C" w:rsidRPr="00CF4C67">
        <w:rPr>
          <w:rFonts w:ascii="Arial" w:hAnsi="Arial" w:cs="Arial"/>
          <w:bCs/>
          <w:sz w:val="22"/>
          <w:szCs w:val="22"/>
        </w:rPr>
        <w:t>no p</w:t>
      </w:r>
      <w:r w:rsidR="00C36981" w:rsidRPr="00CF4C67">
        <w:rPr>
          <w:rFonts w:ascii="Arial" w:hAnsi="Arial" w:cs="Arial"/>
          <w:bCs/>
          <w:sz w:val="22"/>
          <w:szCs w:val="22"/>
        </w:rPr>
        <w:t xml:space="preserve">ueden </w:t>
      </w:r>
      <w:r w:rsidR="0091464C" w:rsidRPr="00CF4C67">
        <w:rPr>
          <w:rFonts w:ascii="Arial" w:hAnsi="Arial" w:cs="Arial"/>
          <w:bCs/>
          <w:sz w:val="22"/>
          <w:szCs w:val="22"/>
        </w:rPr>
        <w:t xml:space="preserve">acogerse al régimen de copropiedad regulado en </w:t>
      </w:r>
      <w:r w:rsidR="004E18DA" w:rsidRPr="00CF4C67">
        <w:rPr>
          <w:rFonts w:ascii="Arial" w:hAnsi="Arial" w:cs="Arial"/>
          <w:bCs/>
          <w:sz w:val="22"/>
          <w:szCs w:val="22"/>
        </w:rPr>
        <w:t xml:space="preserve">esta </w:t>
      </w:r>
      <w:r w:rsidR="00EA7869" w:rsidRPr="00CF4C67">
        <w:rPr>
          <w:rFonts w:ascii="Arial" w:hAnsi="Arial" w:cs="Arial"/>
          <w:bCs/>
          <w:sz w:val="22"/>
          <w:szCs w:val="22"/>
        </w:rPr>
        <w:t xml:space="preserve">iniciativa </w:t>
      </w:r>
      <w:r w:rsidR="004E18DA" w:rsidRPr="00CF4C67">
        <w:rPr>
          <w:rFonts w:ascii="Arial" w:hAnsi="Arial" w:cs="Arial"/>
          <w:bCs/>
          <w:sz w:val="22"/>
          <w:szCs w:val="22"/>
        </w:rPr>
        <w:t>y</w:t>
      </w:r>
      <w:r w:rsidR="003A78DC" w:rsidRPr="00CF4C67">
        <w:rPr>
          <w:rFonts w:ascii="Arial" w:hAnsi="Arial" w:cs="Arial"/>
          <w:bCs/>
          <w:sz w:val="22"/>
          <w:szCs w:val="22"/>
        </w:rPr>
        <w:t xml:space="preserve">, además, </w:t>
      </w:r>
      <w:r w:rsidR="004E18DA" w:rsidRPr="00CF4C67">
        <w:rPr>
          <w:rFonts w:ascii="Arial" w:hAnsi="Arial" w:cs="Arial"/>
          <w:bCs/>
          <w:sz w:val="22"/>
          <w:szCs w:val="22"/>
        </w:rPr>
        <w:t>respecto de ellos existen otras regulaciones.</w:t>
      </w:r>
      <w:r w:rsidR="00BF0DD9" w:rsidRPr="00CF4C67">
        <w:rPr>
          <w:rFonts w:ascii="Arial" w:hAnsi="Arial" w:cs="Arial"/>
          <w:bCs/>
          <w:sz w:val="22"/>
          <w:szCs w:val="22"/>
        </w:rPr>
        <w:t xml:space="preserve"> </w:t>
      </w:r>
    </w:p>
    <w:p w14:paraId="7809E172" w14:textId="77777777" w:rsidR="004E18DA" w:rsidRPr="00CF4C67" w:rsidRDefault="004E18DA" w:rsidP="004E18DA">
      <w:pPr>
        <w:ind w:firstLine="2268"/>
        <w:jc w:val="both"/>
        <w:rPr>
          <w:rFonts w:ascii="Arial" w:hAnsi="Arial" w:cs="Arial"/>
          <w:bCs/>
          <w:sz w:val="22"/>
          <w:szCs w:val="22"/>
        </w:rPr>
      </w:pPr>
    </w:p>
    <w:p w14:paraId="7809E173" w14:textId="77777777" w:rsidR="004E18DA" w:rsidRPr="00CF4C67" w:rsidRDefault="004E18DA" w:rsidP="004E18DA">
      <w:pPr>
        <w:ind w:firstLine="2268"/>
        <w:jc w:val="both"/>
        <w:rPr>
          <w:rFonts w:ascii="Arial" w:hAnsi="Arial" w:cs="Arial"/>
          <w:bCs/>
          <w:sz w:val="22"/>
          <w:szCs w:val="22"/>
          <w:lang w:val="es-CL"/>
        </w:rPr>
      </w:pPr>
      <w:r w:rsidRPr="00CF4C67">
        <w:rPr>
          <w:rFonts w:ascii="Arial" w:hAnsi="Arial" w:cs="Arial"/>
          <w:bCs/>
          <w:sz w:val="22"/>
          <w:szCs w:val="22"/>
        </w:rPr>
        <w:t xml:space="preserve">El diputado </w:t>
      </w:r>
      <w:r w:rsidRPr="00CF4C67">
        <w:rPr>
          <w:rFonts w:ascii="Arial" w:hAnsi="Arial" w:cs="Arial"/>
          <w:b/>
          <w:bCs/>
          <w:sz w:val="22"/>
          <w:szCs w:val="22"/>
        </w:rPr>
        <w:t xml:space="preserve">Kast </w:t>
      </w:r>
      <w:r w:rsidRPr="00CF4C67">
        <w:rPr>
          <w:rFonts w:ascii="Arial" w:hAnsi="Arial" w:cs="Arial"/>
          <w:bCs/>
          <w:sz w:val="22"/>
          <w:szCs w:val="22"/>
        </w:rPr>
        <w:t>opinó</w:t>
      </w:r>
      <w:r w:rsidRPr="00CF4C67">
        <w:rPr>
          <w:rFonts w:ascii="Arial" w:hAnsi="Arial" w:cs="Arial"/>
          <w:b/>
          <w:bCs/>
          <w:sz w:val="22"/>
          <w:szCs w:val="22"/>
        </w:rPr>
        <w:t xml:space="preserve"> </w:t>
      </w:r>
      <w:r w:rsidRPr="00CF4C67">
        <w:rPr>
          <w:rFonts w:ascii="Arial" w:hAnsi="Arial" w:cs="Arial"/>
          <w:bCs/>
          <w:sz w:val="22"/>
          <w:szCs w:val="22"/>
        </w:rPr>
        <w:t>que lo descrito significa desconocer una realidad</w:t>
      </w:r>
      <w:r w:rsidRPr="00CF4C67">
        <w:rPr>
          <w:rFonts w:ascii="Arial" w:hAnsi="Arial" w:cs="Arial"/>
          <w:b/>
          <w:bCs/>
          <w:sz w:val="22"/>
          <w:szCs w:val="22"/>
        </w:rPr>
        <w:t xml:space="preserve"> </w:t>
      </w:r>
      <w:r w:rsidR="00897068" w:rsidRPr="00CF4C67">
        <w:rPr>
          <w:rFonts w:ascii="Arial" w:hAnsi="Arial" w:cs="Arial"/>
          <w:bCs/>
          <w:sz w:val="22"/>
          <w:szCs w:val="22"/>
        </w:rPr>
        <w:t>en el sentido de que existen muchas agrupaciones de parcelas que no cuentan con la posibilidad de exigirle a un vecino que se comporte de acuerdo a la reglas que ellos mismo</w:t>
      </w:r>
      <w:r w:rsidR="00C36981" w:rsidRPr="00CF4C67">
        <w:rPr>
          <w:rFonts w:ascii="Arial" w:hAnsi="Arial" w:cs="Arial"/>
          <w:bCs/>
          <w:sz w:val="22"/>
          <w:szCs w:val="22"/>
        </w:rPr>
        <w:t>s</w:t>
      </w:r>
      <w:r w:rsidR="00897068" w:rsidRPr="00CF4C67">
        <w:rPr>
          <w:rFonts w:ascii="Arial" w:hAnsi="Arial" w:cs="Arial"/>
          <w:bCs/>
          <w:sz w:val="22"/>
          <w:szCs w:val="22"/>
        </w:rPr>
        <w:t xml:space="preserve"> se impusieron al conformar esa comunidad, </w:t>
      </w:r>
      <w:r w:rsidR="00C36981" w:rsidRPr="00CF4C67">
        <w:rPr>
          <w:rFonts w:ascii="Arial" w:hAnsi="Arial" w:cs="Arial"/>
          <w:bCs/>
          <w:sz w:val="22"/>
          <w:szCs w:val="22"/>
        </w:rPr>
        <w:t xml:space="preserve">así como tampoco se puede </w:t>
      </w:r>
      <w:r w:rsidR="00897068" w:rsidRPr="00CF4C67">
        <w:rPr>
          <w:rFonts w:ascii="Arial" w:hAnsi="Arial" w:cs="Arial"/>
          <w:bCs/>
          <w:sz w:val="22"/>
          <w:szCs w:val="22"/>
        </w:rPr>
        <w:t>exigir el pago de gastos comunes</w:t>
      </w:r>
      <w:r w:rsidR="00C36981" w:rsidRPr="00CF4C67">
        <w:rPr>
          <w:rFonts w:ascii="Arial" w:hAnsi="Arial" w:cs="Arial"/>
          <w:bCs/>
          <w:sz w:val="22"/>
          <w:szCs w:val="22"/>
        </w:rPr>
        <w:t xml:space="preserve">. Evidenció en esta situación </w:t>
      </w:r>
      <w:r w:rsidR="00147F02" w:rsidRPr="00CF4C67">
        <w:rPr>
          <w:rFonts w:ascii="Arial" w:hAnsi="Arial" w:cs="Arial"/>
          <w:bCs/>
          <w:sz w:val="22"/>
          <w:szCs w:val="22"/>
        </w:rPr>
        <w:t xml:space="preserve">una desprotección de lo colectivo </w:t>
      </w:r>
      <w:r w:rsidR="002766EA" w:rsidRPr="00CF4C67">
        <w:rPr>
          <w:rFonts w:ascii="Arial" w:hAnsi="Arial" w:cs="Arial"/>
          <w:bCs/>
          <w:sz w:val="22"/>
          <w:szCs w:val="22"/>
        </w:rPr>
        <w:t xml:space="preserve">en pos de </w:t>
      </w:r>
      <w:r w:rsidR="00147F02" w:rsidRPr="00CF4C67">
        <w:rPr>
          <w:rFonts w:ascii="Arial" w:hAnsi="Arial" w:cs="Arial"/>
          <w:bCs/>
          <w:sz w:val="22"/>
          <w:szCs w:val="22"/>
        </w:rPr>
        <w:t xml:space="preserve">lo individual </w:t>
      </w:r>
      <w:r w:rsidR="00C36981" w:rsidRPr="00CF4C67">
        <w:rPr>
          <w:rFonts w:ascii="Arial" w:hAnsi="Arial" w:cs="Arial"/>
          <w:bCs/>
          <w:sz w:val="22"/>
          <w:szCs w:val="22"/>
        </w:rPr>
        <w:t xml:space="preserve">y aclaró que no intenta </w:t>
      </w:r>
      <w:r w:rsidR="00814A10" w:rsidRPr="00CF4C67">
        <w:rPr>
          <w:rFonts w:ascii="Arial" w:hAnsi="Arial" w:cs="Arial"/>
          <w:bCs/>
          <w:sz w:val="22"/>
          <w:szCs w:val="22"/>
        </w:rPr>
        <w:t xml:space="preserve">fomentar los emplazamientos irregulares </w:t>
      </w:r>
      <w:r w:rsidR="00C36981" w:rsidRPr="00CF4C67">
        <w:rPr>
          <w:rFonts w:ascii="Arial" w:hAnsi="Arial" w:cs="Arial"/>
          <w:bCs/>
          <w:sz w:val="22"/>
          <w:szCs w:val="22"/>
        </w:rPr>
        <w:t>pues en este caso se</w:t>
      </w:r>
      <w:r w:rsidR="00BF0DD9" w:rsidRPr="00CF4C67">
        <w:rPr>
          <w:rFonts w:ascii="Arial" w:hAnsi="Arial" w:cs="Arial"/>
          <w:bCs/>
          <w:sz w:val="22"/>
          <w:szCs w:val="22"/>
        </w:rPr>
        <w:t xml:space="preserve"> </w:t>
      </w:r>
      <w:r w:rsidR="00C36981" w:rsidRPr="00CF4C67">
        <w:rPr>
          <w:rFonts w:ascii="Arial" w:hAnsi="Arial" w:cs="Arial"/>
          <w:bCs/>
          <w:sz w:val="22"/>
          <w:szCs w:val="22"/>
        </w:rPr>
        <w:t xml:space="preserve">trata </w:t>
      </w:r>
      <w:r w:rsidR="00814A10" w:rsidRPr="00CF4C67">
        <w:rPr>
          <w:rFonts w:ascii="Arial" w:hAnsi="Arial" w:cs="Arial"/>
          <w:bCs/>
          <w:sz w:val="22"/>
          <w:szCs w:val="22"/>
        </w:rPr>
        <w:t>de parcelas que están definidas en la ley.</w:t>
      </w:r>
    </w:p>
    <w:p w14:paraId="7809E174" w14:textId="77777777" w:rsidR="004E18DA" w:rsidRPr="00CF4C67" w:rsidRDefault="004E18DA" w:rsidP="00735FF0">
      <w:pPr>
        <w:jc w:val="center"/>
        <w:rPr>
          <w:rFonts w:ascii="Arial" w:hAnsi="Arial" w:cs="Arial"/>
          <w:b/>
          <w:sz w:val="22"/>
          <w:szCs w:val="22"/>
          <w:lang w:val="es-CL"/>
        </w:rPr>
      </w:pPr>
    </w:p>
    <w:p w14:paraId="7809E175" w14:textId="77777777" w:rsidR="00145B5C" w:rsidRPr="00CF4C67" w:rsidRDefault="009A7F14" w:rsidP="009A7F14">
      <w:pPr>
        <w:ind w:firstLine="2268"/>
        <w:jc w:val="both"/>
        <w:rPr>
          <w:rFonts w:ascii="Arial" w:hAnsi="Arial" w:cs="Arial"/>
          <w:bCs/>
          <w:sz w:val="22"/>
          <w:szCs w:val="22"/>
        </w:rPr>
      </w:pPr>
      <w:r w:rsidRPr="00CF4C67">
        <w:rPr>
          <w:rFonts w:ascii="Arial" w:hAnsi="Arial" w:cs="Arial"/>
          <w:bCs/>
          <w:sz w:val="22"/>
          <w:szCs w:val="22"/>
        </w:rPr>
        <w:t xml:space="preserve">El diputado Osvaldo Urrutia </w:t>
      </w:r>
      <w:r w:rsidR="00145B5C" w:rsidRPr="00CF4C67">
        <w:rPr>
          <w:rFonts w:ascii="Arial" w:hAnsi="Arial" w:cs="Arial"/>
          <w:bCs/>
          <w:sz w:val="22"/>
          <w:szCs w:val="22"/>
        </w:rPr>
        <w:t xml:space="preserve">formuló las siguientes </w:t>
      </w:r>
      <w:r w:rsidR="005777BD" w:rsidRPr="00CF4C67">
        <w:rPr>
          <w:rFonts w:ascii="Arial" w:hAnsi="Arial" w:cs="Arial"/>
          <w:bCs/>
          <w:sz w:val="22"/>
          <w:szCs w:val="22"/>
        </w:rPr>
        <w:t>enmiendas</w:t>
      </w:r>
      <w:r w:rsidR="007613E6" w:rsidRPr="00CF4C67">
        <w:rPr>
          <w:rFonts w:ascii="Arial" w:hAnsi="Arial" w:cs="Arial"/>
          <w:bCs/>
          <w:sz w:val="22"/>
          <w:szCs w:val="22"/>
        </w:rPr>
        <w:t xml:space="preserve"> </w:t>
      </w:r>
      <w:r w:rsidR="00145B5C" w:rsidRPr="00CF4C67">
        <w:rPr>
          <w:rFonts w:ascii="Arial" w:hAnsi="Arial" w:cs="Arial"/>
          <w:bCs/>
          <w:sz w:val="22"/>
          <w:szCs w:val="22"/>
        </w:rPr>
        <w:t>formales:</w:t>
      </w:r>
    </w:p>
    <w:p w14:paraId="7809E176" w14:textId="77777777" w:rsidR="009A7F14" w:rsidRPr="00CF4C67" w:rsidRDefault="00145B5C" w:rsidP="009A7F14">
      <w:pPr>
        <w:ind w:firstLine="2268"/>
        <w:jc w:val="both"/>
        <w:rPr>
          <w:rFonts w:ascii="Arial" w:hAnsi="Arial" w:cs="Arial"/>
          <w:sz w:val="22"/>
          <w:szCs w:val="22"/>
          <w:lang w:val="es-CL"/>
        </w:rPr>
      </w:pPr>
      <w:r w:rsidRPr="00CF4C67">
        <w:rPr>
          <w:rFonts w:ascii="Arial" w:hAnsi="Arial" w:cs="Arial"/>
          <w:bCs/>
          <w:sz w:val="22"/>
          <w:szCs w:val="22"/>
        </w:rPr>
        <w:t>1. P</w:t>
      </w:r>
      <w:r w:rsidR="009A7F14" w:rsidRPr="00CF4C67">
        <w:rPr>
          <w:rFonts w:ascii="Arial" w:hAnsi="Arial" w:cs="Arial"/>
          <w:bCs/>
          <w:sz w:val="22"/>
          <w:szCs w:val="22"/>
        </w:rPr>
        <w:t>ara reemplazar en el inciso primero la frase: “con fuerza de ley N° 2, del Ministerio de Hacienda, de 1959</w:t>
      </w:r>
      <w:r w:rsidR="00940993" w:rsidRPr="00CF4C67">
        <w:rPr>
          <w:rFonts w:ascii="Arial" w:hAnsi="Arial" w:cs="Arial"/>
          <w:bCs/>
          <w:sz w:val="22"/>
          <w:szCs w:val="22"/>
        </w:rPr>
        <w:t>,</w:t>
      </w:r>
      <w:r w:rsidR="009A7F14" w:rsidRPr="00CF4C67">
        <w:rPr>
          <w:rFonts w:ascii="Arial" w:hAnsi="Arial" w:cs="Arial"/>
          <w:bCs/>
          <w:sz w:val="22"/>
          <w:szCs w:val="22"/>
        </w:rPr>
        <w:t xml:space="preserve">” por “N° </w:t>
      </w:r>
      <w:r w:rsidR="009A7F14" w:rsidRPr="00CF4C67">
        <w:rPr>
          <w:rFonts w:ascii="Arial" w:hAnsi="Arial" w:cs="Arial"/>
          <w:bCs/>
          <w:sz w:val="22"/>
          <w:szCs w:val="22"/>
          <w:lang w:val="es-CL"/>
        </w:rPr>
        <w:t>1</w:t>
      </w:r>
      <w:r w:rsidR="004D42CE">
        <w:rPr>
          <w:rFonts w:ascii="Arial" w:hAnsi="Arial" w:cs="Arial"/>
          <w:bCs/>
          <w:sz w:val="22"/>
          <w:szCs w:val="22"/>
          <w:lang w:val="es-CL"/>
        </w:rPr>
        <w:t>.</w:t>
      </w:r>
      <w:r w:rsidR="009A7F14" w:rsidRPr="00CF4C67">
        <w:rPr>
          <w:rFonts w:ascii="Arial" w:hAnsi="Arial" w:cs="Arial"/>
          <w:bCs/>
          <w:sz w:val="22"/>
          <w:szCs w:val="22"/>
          <w:lang w:val="es-CL"/>
        </w:rPr>
        <w:t xml:space="preserve">101, que </w:t>
      </w:r>
      <w:r w:rsidR="009A7F14" w:rsidRPr="00CF4C67">
        <w:rPr>
          <w:rFonts w:ascii="Arial" w:hAnsi="Arial" w:cs="Arial"/>
          <w:sz w:val="22"/>
          <w:szCs w:val="22"/>
          <w:lang w:val="es-CL"/>
        </w:rPr>
        <w:t>fij</w:t>
      </w:r>
      <w:r w:rsidR="00940993" w:rsidRPr="00CF4C67">
        <w:rPr>
          <w:rFonts w:ascii="Arial" w:hAnsi="Arial" w:cs="Arial"/>
          <w:sz w:val="22"/>
          <w:szCs w:val="22"/>
          <w:lang w:val="es-CL"/>
        </w:rPr>
        <w:t>ó</w:t>
      </w:r>
      <w:r w:rsidR="009A7F14" w:rsidRPr="00CF4C67">
        <w:rPr>
          <w:rFonts w:ascii="Arial" w:hAnsi="Arial" w:cs="Arial"/>
          <w:sz w:val="22"/>
          <w:szCs w:val="22"/>
          <w:lang w:val="es-CL"/>
        </w:rPr>
        <w:t xml:space="preserve"> el texto definitivo del decreto con fuerza de ley N</w:t>
      </w:r>
      <w:r w:rsidR="009A7F14" w:rsidRPr="00CF4C67">
        <w:rPr>
          <w:rFonts w:ascii="Arial" w:hAnsi="Arial" w:cs="Arial"/>
          <w:bCs/>
          <w:sz w:val="22"/>
          <w:szCs w:val="22"/>
        </w:rPr>
        <w:t xml:space="preserve">° </w:t>
      </w:r>
      <w:r w:rsidR="009A7F14" w:rsidRPr="00CF4C67">
        <w:rPr>
          <w:rFonts w:ascii="Arial" w:hAnsi="Arial" w:cs="Arial"/>
          <w:sz w:val="22"/>
          <w:szCs w:val="22"/>
          <w:lang w:val="es-CL"/>
        </w:rPr>
        <w:t>2, de 1959, sobre Plan Habitacional”.</w:t>
      </w:r>
    </w:p>
    <w:p w14:paraId="7809E177" w14:textId="77777777" w:rsidR="00145B5C" w:rsidRPr="00CF4C67" w:rsidRDefault="00145B5C" w:rsidP="009A7F14">
      <w:pPr>
        <w:ind w:firstLine="2268"/>
        <w:jc w:val="both"/>
        <w:rPr>
          <w:rFonts w:ascii="Arial" w:hAnsi="Arial" w:cs="Arial"/>
          <w:sz w:val="22"/>
          <w:szCs w:val="22"/>
          <w:lang w:val="es-CL"/>
        </w:rPr>
      </w:pPr>
    </w:p>
    <w:p w14:paraId="7809E178" w14:textId="77777777" w:rsidR="00145B5C" w:rsidRPr="00CF4C67" w:rsidRDefault="00145B5C" w:rsidP="00145B5C">
      <w:pPr>
        <w:ind w:firstLine="2268"/>
        <w:jc w:val="both"/>
        <w:rPr>
          <w:rFonts w:ascii="Arial" w:hAnsi="Arial" w:cs="Arial"/>
          <w:sz w:val="22"/>
          <w:szCs w:val="22"/>
        </w:rPr>
      </w:pPr>
      <w:r w:rsidRPr="00CF4C67">
        <w:rPr>
          <w:rFonts w:ascii="Arial" w:hAnsi="Arial" w:cs="Arial"/>
          <w:sz w:val="22"/>
          <w:szCs w:val="22"/>
        </w:rPr>
        <w:t>2.</w:t>
      </w:r>
      <w:r w:rsidR="00090D29" w:rsidRPr="00CF4C67">
        <w:rPr>
          <w:rFonts w:ascii="Arial" w:hAnsi="Arial" w:cs="Arial"/>
          <w:sz w:val="22"/>
          <w:szCs w:val="22"/>
        </w:rPr>
        <w:t xml:space="preserve"> </w:t>
      </w:r>
      <w:r w:rsidRPr="00CF4C67">
        <w:rPr>
          <w:rFonts w:ascii="Arial" w:hAnsi="Arial" w:cs="Arial"/>
          <w:sz w:val="22"/>
          <w:szCs w:val="22"/>
        </w:rPr>
        <w:t>Para intercalar en el inciso tercero entre los vocablos “de obras” y “las obras” la expresión “municipales,”.</w:t>
      </w:r>
    </w:p>
    <w:p w14:paraId="7809E179" w14:textId="77777777" w:rsidR="0024766A" w:rsidRPr="00CF4C67" w:rsidRDefault="0024766A" w:rsidP="003A78DC">
      <w:pPr>
        <w:ind w:firstLine="2268"/>
        <w:jc w:val="both"/>
        <w:rPr>
          <w:rFonts w:ascii="Arial" w:hAnsi="Arial" w:cs="Arial"/>
          <w:sz w:val="22"/>
          <w:szCs w:val="22"/>
        </w:rPr>
      </w:pPr>
    </w:p>
    <w:p w14:paraId="7809E17A" w14:textId="77777777" w:rsidR="003A78DC" w:rsidRPr="00CF4C67" w:rsidRDefault="003A78DC" w:rsidP="003A78DC">
      <w:pPr>
        <w:ind w:firstLine="2268"/>
        <w:jc w:val="both"/>
        <w:rPr>
          <w:rFonts w:ascii="Arial" w:hAnsi="Arial" w:cs="Arial"/>
          <w:sz w:val="22"/>
          <w:szCs w:val="22"/>
        </w:rPr>
      </w:pPr>
      <w:r w:rsidRPr="00CF4C67">
        <w:rPr>
          <w:rFonts w:ascii="Arial" w:hAnsi="Arial" w:cs="Arial"/>
          <w:sz w:val="22"/>
          <w:szCs w:val="22"/>
        </w:rPr>
        <w:t xml:space="preserve">Sometido a votación el artículo </w:t>
      </w:r>
      <w:r w:rsidR="00896858" w:rsidRPr="00CF4C67">
        <w:rPr>
          <w:rFonts w:ascii="Arial" w:hAnsi="Arial" w:cs="Arial"/>
          <w:sz w:val="22"/>
          <w:szCs w:val="22"/>
        </w:rPr>
        <w:t xml:space="preserve">en conjunto con </w:t>
      </w:r>
      <w:r w:rsidR="00DB7863" w:rsidRPr="00CF4C67">
        <w:rPr>
          <w:rFonts w:ascii="Arial" w:hAnsi="Arial" w:cs="Arial"/>
          <w:sz w:val="22"/>
          <w:szCs w:val="22"/>
        </w:rPr>
        <w:t xml:space="preserve">ambas </w:t>
      </w:r>
      <w:r w:rsidR="00896858" w:rsidRPr="00CF4C67">
        <w:rPr>
          <w:rFonts w:ascii="Arial" w:hAnsi="Arial" w:cs="Arial"/>
          <w:sz w:val="22"/>
          <w:szCs w:val="22"/>
        </w:rPr>
        <w:t>indicaci</w:t>
      </w:r>
      <w:r w:rsidR="00DB7863" w:rsidRPr="00CF4C67">
        <w:rPr>
          <w:rFonts w:ascii="Arial" w:hAnsi="Arial" w:cs="Arial"/>
          <w:sz w:val="22"/>
          <w:szCs w:val="22"/>
        </w:rPr>
        <w:t>ones</w:t>
      </w:r>
      <w:r w:rsidR="00896858" w:rsidRPr="00CF4C67">
        <w:rPr>
          <w:rFonts w:ascii="Arial" w:hAnsi="Arial" w:cs="Arial"/>
          <w:sz w:val="22"/>
          <w:szCs w:val="22"/>
        </w:rPr>
        <w:t xml:space="preserve"> </w:t>
      </w:r>
      <w:r w:rsidRPr="00CF4C67">
        <w:rPr>
          <w:rFonts w:ascii="Arial" w:hAnsi="Arial" w:cs="Arial"/>
          <w:sz w:val="22"/>
          <w:szCs w:val="22"/>
        </w:rPr>
        <w:t xml:space="preserve">fue </w:t>
      </w:r>
      <w:r w:rsidRPr="004D42CE">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xml:space="preserve">, con los votos de los diputados (as) </w:t>
      </w:r>
      <w:r w:rsidR="00DB7863" w:rsidRPr="00CF4C67">
        <w:rPr>
          <w:rFonts w:ascii="Arial" w:hAnsi="Arial" w:cs="Arial"/>
          <w:sz w:val="22"/>
          <w:szCs w:val="22"/>
        </w:rPr>
        <w:t xml:space="preserve">Miguel Ángel Calisto, </w:t>
      </w:r>
      <w:r w:rsidRPr="00CF4C67">
        <w:rPr>
          <w:rFonts w:ascii="Arial" w:hAnsi="Arial" w:cs="Arial"/>
          <w:sz w:val="22"/>
          <w:szCs w:val="22"/>
        </w:rPr>
        <w:t xml:space="preserve">Natalia Castillo, René Manuel García, </w:t>
      </w:r>
      <w:r w:rsidR="00DB7863" w:rsidRPr="00CF4C67">
        <w:rPr>
          <w:rFonts w:ascii="Arial" w:hAnsi="Arial" w:cs="Arial"/>
          <w:sz w:val="22"/>
          <w:szCs w:val="22"/>
        </w:rPr>
        <w:t xml:space="preserve">Rodrigo González, </w:t>
      </w:r>
      <w:r w:rsidRPr="00CF4C67">
        <w:rPr>
          <w:rFonts w:ascii="Arial" w:hAnsi="Arial" w:cs="Arial"/>
          <w:sz w:val="22"/>
          <w:szCs w:val="22"/>
        </w:rPr>
        <w:t xml:space="preserve">Carlos Abel Jarpa, </w:t>
      </w:r>
      <w:r w:rsidR="00DB7863" w:rsidRPr="00CF4C67">
        <w:rPr>
          <w:rFonts w:ascii="Arial" w:hAnsi="Arial" w:cs="Arial"/>
          <w:sz w:val="22"/>
          <w:szCs w:val="22"/>
        </w:rPr>
        <w:t xml:space="preserve">Iván Norambuena, </w:t>
      </w:r>
      <w:r w:rsidRPr="00CF4C67">
        <w:rPr>
          <w:rFonts w:ascii="Arial" w:hAnsi="Arial" w:cs="Arial"/>
          <w:sz w:val="22"/>
          <w:szCs w:val="22"/>
        </w:rPr>
        <w:t>Erika Olivera, Guillermo Teillier, Osvaldo Urrutia y Gonzalo Winter (</w:t>
      </w:r>
      <w:r w:rsidR="00DB7863" w:rsidRPr="00CF4C67">
        <w:rPr>
          <w:rFonts w:ascii="Arial" w:hAnsi="Arial" w:cs="Arial"/>
          <w:sz w:val="22"/>
          <w:szCs w:val="22"/>
        </w:rPr>
        <w:t>10</w:t>
      </w:r>
      <w:r w:rsidRPr="00CF4C67">
        <w:rPr>
          <w:rFonts w:ascii="Arial" w:hAnsi="Arial" w:cs="Arial"/>
          <w:sz w:val="22"/>
          <w:szCs w:val="22"/>
        </w:rPr>
        <w:t>-0-0).</w:t>
      </w:r>
    </w:p>
    <w:p w14:paraId="7809E17B" w14:textId="77777777" w:rsidR="003A78DC" w:rsidRPr="00CF4C67" w:rsidRDefault="003A78DC" w:rsidP="00735FF0">
      <w:pPr>
        <w:jc w:val="center"/>
        <w:rPr>
          <w:rFonts w:ascii="Arial" w:hAnsi="Arial" w:cs="Arial"/>
          <w:b/>
          <w:sz w:val="22"/>
          <w:szCs w:val="22"/>
        </w:rPr>
      </w:pPr>
    </w:p>
    <w:p w14:paraId="7809E17C" w14:textId="77777777" w:rsidR="00735FF0" w:rsidRPr="00CF4C67" w:rsidRDefault="00735FF0" w:rsidP="00735FF0">
      <w:pPr>
        <w:jc w:val="center"/>
        <w:rPr>
          <w:rFonts w:ascii="Arial" w:hAnsi="Arial" w:cs="Arial"/>
          <w:b/>
          <w:sz w:val="22"/>
          <w:szCs w:val="22"/>
        </w:rPr>
      </w:pPr>
      <w:r w:rsidRPr="00CF4C67">
        <w:rPr>
          <w:rFonts w:ascii="Arial" w:hAnsi="Arial" w:cs="Arial"/>
          <w:b/>
          <w:sz w:val="22"/>
          <w:szCs w:val="22"/>
        </w:rPr>
        <w:t>Artículo 49</w:t>
      </w:r>
    </w:p>
    <w:p w14:paraId="7809E17D" w14:textId="77777777" w:rsidR="00AC03AE" w:rsidRPr="00CF4C67" w:rsidRDefault="00735FF0" w:rsidP="00AC03AE">
      <w:pPr>
        <w:ind w:firstLine="2268"/>
        <w:jc w:val="both"/>
        <w:rPr>
          <w:rFonts w:ascii="Arial" w:hAnsi="Arial" w:cs="Arial"/>
          <w:sz w:val="22"/>
          <w:szCs w:val="22"/>
        </w:rPr>
      </w:pPr>
      <w:r w:rsidRPr="00CF4C67">
        <w:rPr>
          <w:rFonts w:ascii="Arial" w:hAnsi="Arial" w:cs="Arial"/>
          <w:sz w:val="22"/>
          <w:szCs w:val="22"/>
        </w:rPr>
        <w:t>P</w:t>
      </w:r>
      <w:r w:rsidR="00AC03AE" w:rsidRPr="00CF4C67">
        <w:rPr>
          <w:rFonts w:ascii="Arial" w:hAnsi="Arial" w:cs="Arial"/>
          <w:sz w:val="22"/>
          <w:szCs w:val="22"/>
        </w:rPr>
        <w:t>receptúa el contenido que debe singularizarse en los planos de un condominio y señala que deben contar con la aprobación del director de obras y archivarse en una sección especial del registro de propiedad del conservador de bienes raíces.</w:t>
      </w:r>
    </w:p>
    <w:p w14:paraId="7809E17E" w14:textId="77777777" w:rsidR="00AC03AE" w:rsidRPr="00CF4C67" w:rsidRDefault="00AC03AE" w:rsidP="00AC03AE">
      <w:pPr>
        <w:ind w:firstLine="2268"/>
        <w:jc w:val="both"/>
        <w:rPr>
          <w:rFonts w:ascii="Arial" w:hAnsi="Arial" w:cs="Arial"/>
          <w:sz w:val="22"/>
          <w:szCs w:val="22"/>
        </w:rPr>
      </w:pPr>
    </w:p>
    <w:p w14:paraId="7809E17F" w14:textId="77777777" w:rsidR="008F75D5" w:rsidRPr="00CF4C67" w:rsidRDefault="00814A10" w:rsidP="00AC03AE">
      <w:pPr>
        <w:ind w:firstLine="2268"/>
        <w:jc w:val="both"/>
        <w:rPr>
          <w:rFonts w:ascii="Arial" w:hAnsi="Arial" w:cs="Arial"/>
          <w:sz w:val="22"/>
          <w:szCs w:val="22"/>
        </w:rPr>
      </w:pPr>
      <w:r w:rsidRPr="00CF4C67">
        <w:rPr>
          <w:rFonts w:ascii="Arial" w:hAnsi="Arial" w:cs="Arial"/>
          <w:bCs/>
          <w:sz w:val="22"/>
          <w:szCs w:val="22"/>
        </w:rPr>
        <w:t xml:space="preserve">El señor </w:t>
      </w:r>
      <w:r w:rsidRPr="00CF4C67">
        <w:rPr>
          <w:rFonts w:ascii="Arial" w:hAnsi="Arial" w:cs="Arial"/>
          <w:b/>
          <w:bCs/>
          <w:sz w:val="22"/>
          <w:szCs w:val="22"/>
        </w:rPr>
        <w:t xml:space="preserve">Gazitúa </w:t>
      </w:r>
      <w:r w:rsidRPr="00CF4C67">
        <w:rPr>
          <w:rFonts w:ascii="Arial" w:hAnsi="Arial" w:cs="Arial"/>
          <w:sz w:val="22"/>
          <w:szCs w:val="22"/>
        </w:rPr>
        <w:t>indicó que</w:t>
      </w:r>
      <w:r w:rsidRPr="00CF4C67">
        <w:rPr>
          <w:rFonts w:ascii="Arial" w:hAnsi="Arial" w:cs="Arial"/>
          <w:b/>
          <w:bCs/>
          <w:sz w:val="22"/>
          <w:szCs w:val="22"/>
        </w:rPr>
        <w:t xml:space="preserve"> </w:t>
      </w:r>
      <w:r w:rsidRPr="00CF4C67">
        <w:rPr>
          <w:rFonts w:ascii="Arial" w:hAnsi="Arial" w:cs="Arial"/>
          <w:bCs/>
          <w:sz w:val="22"/>
          <w:szCs w:val="22"/>
        </w:rPr>
        <w:t>este artículo es del mismo tenor que la norma vigente</w:t>
      </w:r>
      <w:r w:rsidR="00EE6EB7" w:rsidRPr="00CF4C67">
        <w:rPr>
          <w:rFonts w:ascii="Arial" w:hAnsi="Arial" w:cs="Arial"/>
          <w:bCs/>
          <w:sz w:val="22"/>
          <w:szCs w:val="22"/>
        </w:rPr>
        <w:t xml:space="preserve"> </w:t>
      </w:r>
      <w:r w:rsidR="00C36981" w:rsidRPr="00CF4C67">
        <w:rPr>
          <w:rFonts w:ascii="Arial" w:hAnsi="Arial" w:cs="Arial"/>
          <w:bCs/>
          <w:sz w:val="22"/>
          <w:szCs w:val="22"/>
        </w:rPr>
        <w:t xml:space="preserve">y que </w:t>
      </w:r>
      <w:r w:rsidR="00EE6EB7" w:rsidRPr="00CF4C67">
        <w:rPr>
          <w:rFonts w:ascii="Arial" w:hAnsi="Arial" w:cs="Arial"/>
          <w:bCs/>
          <w:sz w:val="22"/>
          <w:szCs w:val="22"/>
        </w:rPr>
        <w:t xml:space="preserve">solo </w:t>
      </w:r>
      <w:r w:rsidR="00C36981" w:rsidRPr="00CF4C67">
        <w:rPr>
          <w:rFonts w:ascii="Arial" w:hAnsi="Arial" w:cs="Arial"/>
          <w:bCs/>
          <w:sz w:val="22"/>
          <w:szCs w:val="22"/>
        </w:rPr>
        <w:t xml:space="preserve">existían </w:t>
      </w:r>
      <w:r w:rsidR="00EE6EB7" w:rsidRPr="00CF4C67">
        <w:rPr>
          <w:rFonts w:ascii="Arial" w:hAnsi="Arial" w:cs="Arial"/>
          <w:bCs/>
          <w:sz w:val="22"/>
          <w:szCs w:val="22"/>
        </w:rPr>
        <w:t xml:space="preserve">cambios respecto de las concordancias internas del texto. </w:t>
      </w:r>
    </w:p>
    <w:p w14:paraId="7809E180" w14:textId="77777777" w:rsidR="008F75D5" w:rsidRPr="00CF4C67" w:rsidRDefault="008F75D5" w:rsidP="00AC03AE">
      <w:pPr>
        <w:ind w:firstLine="2268"/>
        <w:jc w:val="both"/>
        <w:rPr>
          <w:rFonts w:ascii="Arial" w:hAnsi="Arial" w:cs="Arial"/>
          <w:sz w:val="22"/>
          <w:szCs w:val="22"/>
        </w:rPr>
      </w:pPr>
    </w:p>
    <w:p w14:paraId="7809E181" w14:textId="77777777" w:rsidR="000E6F4A" w:rsidRPr="00CF4C67" w:rsidRDefault="000E6F4A" w:rsidP="000E6F4A">
      <w:pPr>
        <w:ind w:firstLine="2268"/>
        <w:jc w:val="both"/>
        <w:rPr>
          <w:rFonts w:ascii="Arial" w:hAnsi="Arial" w:cs="Arial"/>
          <w:sz w:val="22"/>
          <w:szCs w:val="22"/>
        </w:rPr>
      </w:pPr>
      <w:r w:rsidRPr="00CF4C67">
        <w:rPr>
          <w:rFonts w:ascii="Arial" w:hAnsi="Arial" w:cs="Arial"/>
          <w:sz w:val="22"/>
          <w:szCs w:val="22"/>
        </w:rPr>
        <w:t>Sometido a votación</w:t>
      </w:r>
      <w:r w:rsidR="00814A10" w:rsidRPr="00CF4C67">
        <w:rPr>
          <w:rFonts w:ascii="Arial" w:hAnsi="Arial" w:cs="Arial"/>
          <w:sz w:val="22"/>
          <w:szCs w:val="22"/>
        </w:rPr>
        <w:t>,</w:t>
      </w:r>
      <w:r w:rsidRPr="00CF4C67">
        <w:rPr>
          <w:rFonts w:ascii="Arial" w:hAnsi="Arial" w:cs="Arial"/>
          <w:sz w:val="22"/>
          <w:szCs w:val="22"/>
        </w:rPr>
        <w:t xml:space="preserve"> </w:t>
      </w:r>
      <w:r w:rsidR="00814A10" w:rsidRPr="00CF4C67">
        <w:rPr>
          <w:rFonts w:ascii="Arial" w:hAnsi="Arial" w:cs="Arial"/>
          <w:sz w:val="22"/>
          <w:szCs w:val="22"/>
        </w:rPr>
        <w:t>sin mayor debate, f</w:t>
      </w:r>
      <w:r w:rsidRPr="00CF4C67">
        <w:rPr>
          <w:rFonts w:ascii="Arial" w:hAnsi="Arial" w:cs="Arial"/>
          <w:sz w:val="22"/>
          <w:szCs w:val="22"/>
        </w:rPr>
        <w:t xml:space="preserve">ue </w:t>
      </w:r>
      <w:r w:rsidRPr="004D42CE">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con los votos de los diputados (as) Sergio Bobadilla, Natalia Castillo, René Manuel García,</w:t>
      </w:r>
      <w:r w:rsidR="00BF0DD9" w:rsidRPr="00CF4C67">
        <w:rPr>
          <w:rFonts w:ascii="Arial" w:hAnsi="Arial" w:cs="Arial"/>
          <w:sz w:val="22"/>
          <w:szCs w:val="22"/>
        </w:rPr>
        <w:t xml:space="preserve"> </w:t>
      </w:r>
      <w:r w:rsidRPr="00CF4C67">
        <w:rPr>
          <w:rFonts w:ascii="Arial" w:hAnsi="Arial" w:cs="Arial"/>
          <w:sz w:val="22"/>
          <w:szCs w:val="22"/>
        </w:rPr>
        <w:t>Carlos Abel Jarpa, Miguel Mellado, Iván Norambuena, Erika Olivera y Gonzalo Winter (8-0-0).</w:t>
      </w:r>
    </w:p>
    <w:p w14:paraId="7809E182" w14:textId="77777777" w:rsidR="000E6F4A" w:rsidRPr="00CF4C67" w:rsidRDefault="000E6F4A" w:rsidP="000E6F4A">
      <w:pPr>
        <w:ind w:firstLine="2268"/>
        <w:jc w:val="both"/>
        <w:rPr>
          <w:rFonts w:ascii="Arial" w:hAnsi="Arial" w:cs="Arial"/>
          <w:sz w:val="22"/>
          <w:szCs w:val="22"/>
        </w:rPr>
      </w:pPr>
    </w:p>
    <w:p w14:paraId="7809E183" w14:textId="77777777" w:rsidR="00735FF0" w:rsidRPr="00CF4C67" w:rsidRDefault="00735FF0" w:rsidP="00735FF0">
      <w:pPr>
        <w:jc w:val="center"/>
        <w:rPr>
          <w:rFonts w:ascii="Arial" w:hAnsi="Arial" w:cs="Arial"/>
          <w:b/>
          <w:sz w:val="22"/>
          <w:szCs w:val="22"/>
        </w:rPr>
      </w:pPr>
      <w:r w:rsidRPr="00CF4C67">
        <w:rPr>
          <w:rFonts w:ascii="Arial" w:hAnsi="Arial" w:cs="Arial"/>
          <w:b/>
          <w:sz w:val="22"/>
          <w:szCs w:val="22"/>
        </w:rPr>
        <w:t>Artículo 50</w:t>
      </w:r>
    </w:p>
    <w:p w14:paraId="7809E184" w14:textId="77777777" w:rsidR="00AC03AE" w:rsidRPr="00CF4C67" w:rsidRDefault="00AC03AE" w:rsidP="00AC03AE">
      <w:pPr>
        <w:ind w:firstLine="2268"/>
        <w:jc w:val="both"/>
        <w:rPr>
          <w:rFonts w:ascii="Arial" w:hAnsi="Arial" w:cs="Arial"/>
          <w:sz w:val="22"/>
          <w:szCs w:val="22"/>
        </w:rPr>
      </w:pPr>
      <w:r w:rsidRPr="00CF4C67">
        <w:rPr>
          <w:rFonts w:ascii="Arial" w:hAnsi="Arial" w:cs="Arial"/>
          <w:sz w:val="22"/>
          <w:szCs w:val="22"/>
        </w:rPr>
        <w:t xml:space="preserve">Establece que las escrituras públicas que sean título para transferir el dominio o constituir derechos reales sobre alguna unidad de un condominio deben hacer referencia al plano de éste. </w:t>
      </w:r>
    </w:p>
    <w:p w14:paraId="7809E185" w14:textId="77777777" w:rsidR="00AC03AE" w:rsidRPr="00CF4C67" w:rsidRDefault="00AC03AE" w:rsidP="00AC03AE">
      <w:pPr>
        <w:ind w:firstLine="2268"/>
        <w:jc w:val="both"/>
        <w:rPr>
          <w:rFonts w:ascii="Arial" w:hAnsi="Arial" w:cs="Arial"/>
          <w:sz w:val="22"/>
          <w:szCs w:val="22"/>
        </w:rPr>
      </w:pPr>
    </w:p>
    <w:p w14:paraId="7809E186" w14:textId="77777777" w:rsidR="00427BBB" w:rsidRPr="00CF4C67" w:rsidRDefault="00427BBB" w:rsidP="00AC03AE">
      <w:pPr>
        <w:ind w:firstLine="2268"/>
        <w:jc w:val="both"/>
        <w:rPr>
          <w:rFonts w:ascii="Arial" w:hAnsi="Arial" w:cs="Arial"/>
          <w:bCs/>
          <w:sz w:val="22"/>
          <w:szCs w:val="22"/>
        </w:rPr>
      </w:pPr>
      <w:r w:rsidRPr="00CF4C67">
        <w:rPr>
          <w:rFonts w:ascii="Arial" w:hAnsi="Arial" w:cs="Arial"/>
          <w:bCs/>
          <w:sz w:val="22"/>
          <w:szCs w:val="22"/>
        </w:rPr>
        <w:t xml:space="preserve">El señor </w:t>
      </w:r>
      <w:r w:rsidRPr="00CF4C67">
        <w:rPr>
          <w:rFonts w:ascii="Arial" w:hAnsi="Arial" w:cs="Arial"/>
          <w:b/>
          <w:bCs/>
          <w:sz w:val="22"/>
          <w:szCs w:val="22"/>
        </w:rPr>
        <w:t xml:space="preserve">Gazitúa </w:t>
      </w:r>
      <w:r w:rsidRPr="00CF4C67">
        <w:rPr>
          <w:rFonts w:ascii="Arial" w:hAnsi="Arial" w:cs="Arial"/>
          <w:sz w:val="22"/>
          <w:szCs w:val="22"/>
        </w:rPr>
        <w:t>indicó que</w:t>
      </w:r>
      <w:r w:rsidRPr="00CF4C67">
        <w:rPr>
          <w:rFonts w:ascii="Arial" w:hAnsi="Arial" w:cs="Arial"/>
          <w:b/>
          <w:bCs/>
          <w:sz w:val="22"/>
          <w:szCs w:val="22"/>
        </w:rPr>
        <w:t xml:space="preserve"> </w:t>
      </w:r>
      <w:r w:rsidRPr="00CF4C67">
        <w:rPr>
          <w:rFonts w:ascii="Arial" w:hAnsi="Arial" w:cs="Arial"/>
          <w:bCs/>
          <w:sz w:val="22"/>
          <w:szCs w:val="22"/>
        </w:rPr>
        <w:t>este artículo e</w:t>
      </w:r>
      <w:r w:rsidR="0042055A" w:rsidRPr="00CF4C67">
        <w:rPr>
          <w:rFonts w:ascii="Arial" w:hAnsi="Arial" w:cs="Arial"/>
          <w:bCs/>
          <w:sz w:val="22"/>
          <w:szCs w:val="22"/>
        </w:rPr>
        <w:t>ra</w:t>
      </w:r>
      <w:r w:rsidRPr="00CF4C67">
        <w:rPr>
          <w:rFonts w:ascii="Arial" w:hAnsi="Arial" w:cs="Arial"/>
          <w:bCs/>
          <w:sz w:val="22"/>
          <w:szCs w:val="22"/>
        </w:rPr>
        <w:t xml:space="preserve"> del mismo tenor </w:t>
      </w:r>
      <w:r w:rsidR="0042055A" w:rsidRPr="00CF4C67">
        <w:rPr>
          <w:rFonts w:ascii="Arial" w:hAnsi="Arial" w:cs="Arial"/>
          <w:bCs/>
          <w:sz w:val="22"/>
          <w:szCs w:val="22"/>
        </w:rPr>
        <w:t xml:space="preserve">que </w:t>
      </w:r>
      <w:r w:rsidRPr="00CF4C67">
        <w:rPr>
          <w:rFonts w:ascii="Arial" w:hAnsi="Arial" w:cs="Arial"/>
          <w:bCs/>
          <w:sz w:val="22"/>
          <w:szCs w:val="22"/>
        </w:rPr>
        <w:t>la norma vigente</w:t>
      </w:r>
      <w:r w:rsidR="0042055A" w:rsidRPr="00CF4C67">
        <w:rPr>
          <w:rFonts w:ascii="Arial" w:hAnsi="Arial" w:cs="Arial"/>
          <w:bCs/>
          <w:sz w:val="22"/>
          <w:szCs w:val="22"/>
        </w:rPr>
        <w:t xml:space="preserve"> y solo</w:t>
      </w:r>
      <w:r w:rsidRPr="00CF4C67">
        <w:rPr>
          <w:rFonts w:ascii="Arial" w:hAnsi="Arial" w:cs="Arial"/>
          <w:bCs/>
          <w:sz w:val="22"/>
          <w:szCs w:val="22"/>
        </w:rPr>
        <w:t xml:space="preserve"> </w:t>
      </w:r>
      <w:r w:rsidR="003B3B2B" w:rsidRPr="00CF4C67">
        <w:rPr>
          <w:rFonts w:ascii="Arial" w:hAnsi="Arial" w:cs="Arial"/>
          <w:bCs/>
          <w:sz w:val="22"/>
          <w:szCs w:val="22"/>
        </w:rPr>
        <w:t>cont</w:t>
      </w:r>
      <w:r w:rsidR="0042055A" w:rsidRPr="00CF4C67">
        <w:rPr>
          <w:rFonts w:ascii="Arial" w:hAnsi="Arial" w:cs="Arial"/>
          <w:bCs/>
          <w:sz w:val="22"/>
          <w:szCs w:val="22"/>
        </w:rPr>
        <w:t xml:space="preserve">enía </w:t>
      </w:r>
      <w:r w:rsidRPr="00CF4C67">
        <w:rPr>
          <w:rFonts w:ascii="Arial" w:hAnsi="Arial" w:cs="Arial"/>
          <w:bCs/>
          <w:sz w:val="22"/>
          <w:szCs w:val="22"/>
        </w:rPr>
        <w:t xml:space="preserve">cambios de redacción. </w:t>
      </w:r>
    </w:p>
    <w:p w14:paraId="7809E187" w14:textId="77777777" w:rsidR="00427BBB" w:rsidRPr="00CF4C67" w:rsidRDefault="00427BBB" w:rsidP="00AC03AE">
      <w:pPr>
        <w:ind w:firstLine="2268"/>
        <w:jc w:val="both"/>
        <w:rPr>
          <w:rFonts w:ascii="Arial" w:hAnsi="Arial" w:cs="Arial"/>
          <w:sz w:val="22"/>
          <w:szCs w:val="22"/>
        </w:rPr>
      </w:pPr>
    </w:p>
    <w:p w14:paraId="7809E188" w14:textId="77777777" w:rsidR="000E6F4A" w:rsidRPr="00CF4C67" w:rsidRDefault="000E6F4A" w:rsidP="000E6F4A">
      <w:pPr>
        <w:ind w:firstLine="2268"/>
        <w:jc w:val="both"/>
        <w:rPr>
          <w:rFonts w:ascii="Arial" w:hAnsi="Arial" w:cs="Arial"/>
          <w:sz w:val="22"/>
          <w:szCs w:val="22"/>
        </w:rPr>
      </w:pPr>
      <w:r w:rsidRPr="00CF4C67">
        <w:rPr>
          <w:rFonts w:ascii="Arial" w:hAnsi="Arial" w:cs="Arial"/>
          <w:sz w:val="22"/>
          <w:szCs w:val="22"/>
        </w:rPr>
        <w:t>Sometido a votación</w:t>
      </w:r>
      <w:r w:rsidR="00427BBB" w:rsidRPr="00CF4C67">
        <w:rPr>
          <w:rFonts w:ascii="Arial" w:hAnsi="Arial" w:cs="Arial"/>
          <w:sz w:val="22"/>
          <w:szCs w:val="22"/>
        </w:rPr>
        <w:t>,</w:t>
      </w:r>
      <w:r w:rsidRPr="00CF4C67">
        <w:rPr>
          <w:rFonts w:ascii="Arial" w:hAnsi="Arial" w:cs="Arial"/>
          <w:sz w:val="22"/>
          <w:szCs w:val="22"/>
        </w:rPr>
        <w:t xml:space="preserve"> </w:t>
      </w:r>
      <w:r w:rsidR="00427BBB" w:rsidRPr="00CF4C67">
        <w:rPr>
          <w:rFonts w:ascii="Arial" w:hAnsi="Arial" w:cs="Arial"/>
          <w:sz w:val="22"/>
          <w:szCs w:val="22"/>
        </w:rPr>
        <w:t xml:space="preserve">sin mayor debate, </w:t>
      </w:r>
      <w:r w:rsidRPr="00CF4C67">
        <w:rPr>
          <w:rFonts w:ascii="Arial" w:hAnsi="Arial" w:cs="Arial"/>
          <w:sz w:val="22"/>
          <w:szCs w:val="22"/>
        </w:rPr>
        <w:t xml:space="preserve">fue </w:t>
      </w:r>
      <w:r w:rsidRPr="004D42CE">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xml:space="preserve">, con los votos de los diputados (as) Sergio Bobadilla, Natalia Castillo, René </w:t>
      </w:r>
      <w:r w:rsidRPr="00CF4C67">
        <w:rPr>
          <w:rFonts w:ascii="Arial" w:hAnsi="Arial" w:cs="Arial"/>
          <w:sz w:val="22"/>
          <w:szCs w:val="22"/>
        </w:rPr>
        <w:lastRenderedPageBreak/>
        <w:t>Manuel García,</w:t>
      </w:r>
      <w:r w:rsidR="00BF0DD9" w:rsidRPr="00CF4C67">
        <w:rPr>
          <w:rFonts w:ascii="Arial" w:hAnsi="Arial" w:cs="Arial"/>
          <w:sz w:val="22"/>
          <w:szCs w:val="22"/>
        </w:rPr>
        <w:t xml:space="preserve"> </w:t>
      </w:r>
      <w:r w:rsidRPr="00CF4C67">
        <w:rPr>
          <w:rFonts w:ascii="Arial" w:hAnsi="Arial" w:cs="Arial"/>
          <w:sz w:val="22"/>
          <w:szCs w:val="22"/>
        </w:rPr>
        <w:t>Carlos Abel Jarpa, Miguel Mellado, Iván Norambuena, Erika Olivera y Gonzalo Winter (8-0-0).</w:t>
      </w:r>
    </w:p>
    <w:p w14:paraId="7809E189" w14:textId="77777777" w:rsidR="000E6F4A" w:rsidRPr="00CF4C67" w:rsidRDefault="000E6F4A" w:rsidP="00AC03AE">
      <w:pPr>
        <w:ind w:firstLine="2268"/>
        <w:jc w:val="both"/>
        <w:rPr>
          <w:rFonts w:ascii="Arial" w:hAnsi="Arial" w:cs="Arial"/>
          <w:sz w:val="22"/>
          <w:szCs w:val="22"/>
        </w:rPr>
      </w:pPr>
    </w:p>
    <w:p w14:paraId="7809E18A" w14:textId="77777777" w:rsidR="00735FF0" w:rsidRPr="00CF4C67" w:rsidRDefault="00735FF0" w:rsidP="00735FF0">
      <w:pPr>
        <w:jc w:val="center"/>
        <w:rPr>
          <w:rFonts w:ascii="Arial" w:hAnsi="Arial" w:cs="Arial"/>
          <w:b/>
          <w:sz w:val="22"/>
          <w:szCs w:val="22"/>
        </w:rPr>
      </w:pPr>
      <w:r w:rsidRPr="00CF4C67">
        <w:rPr>
          <w:rFonts w:ascii="Arial" w:hAnsi="Arial" w:cs="Arial"/>
          <w:b/>
          <w:sz w:val="22"/>
          <w:szCs w:val="22"/>
        </w:rPr>
        <w:t>Artículo 51</w:t>
      </w:r>
    </w:p>
    <w:p w14:paraId="7809E18B" w14:textId="77777777" w:rsidR="00AC03AE" w:rsidRPr="00CF4C67" w:rsidRDefault="00735FF0" w:rsidP="00AC03AE">
      <w:pPr>
        <w:ind w:firstLine="2268"/>
        <w:jc w:val="both"/>
        <w:rPr>
          <w:rFonts w:ascii="Arial" w:hAnsi="Arial" w:cs="Arial"/>
          <w:sz w:val="22"/>
          <w:szCs w:val="22"/>
        </w:rPr>
      </w:pPr>
      <w:r w:rsidRPr="00CF4C67">
        <w:rPr>
          <w:rFonts w:ascii="Arial" w:hAnsi="Arial" w:cs="Arial"/>
          <w:sz w:val="22"/>
          <w:szCs w:val="22"/>
        </w:rPr>
        <w:t>R</w:t>
      </w:r>
      <w:r w:rsidR="00AC03AE" w:rsidRPr="00CF4C67">
        <w:rPr>
          <w:rFonts w:ascii="Arial" w:hAnsi="Arial" w:cs="Arial"/>
          <w:sz w:val="22"/>
          <w:szCs w:val="22"/>
        </w:rPr>
        <w:t>egula el contenido de la inscripción del título de propiedad y de otros derechos reales sobre una unidad del condominio.</w:t>
      </w:r>
    </w:p>
    <w:p w14:paraId="7809E18C" w14:textId="77777777" w:rsidR="00AC03AE" w:rsidRPr="00CF4C67" w:rsidRDefault="00AC03AE" w:rsidP="00AC03AE">
      <w:pPr>
        <w:ind w:firstLine="2268"/>
        <w:jc w:val="both"/>
        <w:rPr>
          <w:rFonts w:ascii="Arial" w:hAnsi="Arial" w:cs="Arial"/>
          <w:sz w:val="22"/>
          <w:szCs w:val="22"/>
        </w:rPr>
      </w:pPr>
    </w:p>
    <w:p w14:paraId="7809E18D" w14:textId="77777777" w:rsidR="00293646" w:rsidRPr="00CF4C67" w:rsidRDefault="00293646" w:rsidP="00C21AB5">
      <w:pPr>
        <w:ind w:firstLine="2268"/>
        <w:jc w:val="both"/>
        <w:rPr>
          <w:rFonts w:ascii="Arial" w:hAnsi="Arial" w:cs="Arial"/>
          <w:sz w:val="22"/>
          <w:szCs w:val="22"/>
        </w:rPr>
      </w:pPr>
      <w:r w:rsidRPr="00CF4C67">
        <w:rPr>
          <w:rFonts w:ascii="Arial" w:hAnsi="Arial" w:cs="Arial"/>
          <w:sz w:val="22"/>
          <w:szCs w:val="22"/>
        </w:rPr>
        <w:t xml:space="preserve">El diputado </w:t>
      </w:r>
      <w:r w:rsidRPr="00CF4C67">
        <w:rPr>
          <w:rFonts w:ascii="Arial" w:hAnsi="Arial" w:cs="Arial"/>
          <w:b/>
          <w:sz w:val="22"/>
          <w:szCs w:val="22"/>
        </w:rPr>
        <w:t xml:space="preserve">Winter </w:t>
      </w:r>
      <w:r w:rsidRPr="00CF4C67">
        <w:rPr>
          <w:rFonts w:ascii="Arial" w:hAnsi="Arial" w:cs="Arial"/>
          <w:sz w:val="22"/>
          <w:szCs w:val="22"/>
        </w:rPr>
        <w:t>consultó</w:t>
      </w:r>
      <w:r w:rsidRPr="00CF4C67">
        <w:rPr>
          <w:rFonts w:ascii="Arial" w:hAnsi="Arial" w:cs="Arial"/>
          <w:b/>
          <w:sz w:val="22"/>
          <w:szCs w:val="22"/>
        </w:rPr>
        <w:t xml:space="preserve"> </w:t>
      </w:r>
      <w:r w:rsidR="0042055A" w:rsidRPr="00CF4C67">
        <w:rPr>
          <w:rFonts w:ascii="Arial" w:hAnsi="Arial" w:cs="Arial"/>
          <w:sz w:val="22"/>
          <w:szCs w:val="22"/>
        </w:rPr>
        <w:t>por</w:t>
      </w:r>
      <w:r w:rsidR="0042055A" w:rsidRPr="00CF4C67">
        <w:rPr>
          <w:rFonts w:ascii="Arial" w:hAnsi="Arial" w:cs="Arial"/>
          <w:b/>
          <w:sz w:val="22"/>
          <w:szCs w:val="22"/>
        </w:rPr>
        <w:t xml:space="preserve"> </w:t>
      </w:r>
      <w:r w:rsidRPr="00CF4C67">
        <w:rPr>
          <w:rFonts w:ascii="Arial" w:hAnsi="Arial" w:cs="Arial"/>
          <w:sz w:val="22"/>
          <w:szCs w:val="22"/>
        </w:rPr>
        <w:t xml:space="preserve">las </w:t>
      </w:r>
      <w:r w:rsidR="0042055A" w:rsidRPr="00CF4C67">
        <w:rPr>
          <w:rFonts w:ascii="Arial" w:hAnsi="Arial" w:cs="Arial"/>
          <w:sz w:val="22"/>
          <w:szCs w:val="22"/>
        </w:rPr>
        <w:t xml:space="preserve">otras </w:t>
      </w:r>
      <w:r w:rsidRPr="00CF4C67">
        <w:rPr>
          <w:rFonts w:ascii="Arial" w:hAnsi="Arial" w:cs="Arial"/>
          <w:sz w:val="22"/>
          <w:szCs w:val="22"/>
        </w:rPr>
        <w:t xml:space="preserve">formalidades </w:t>
      </w:r>
      <w:r w:rsidR="0042055A" w:rsidRPr="00CF4C67">
        <w:rPr>
          <w:rFonts w:ascii="Arial" w:hAnsi="Arial" w:cs="Arial"/>
          <w:sz w:val="22"/>
          <w:szCs w:val="22"/>
        </w:rPr>
        <w:t xml:space="preserve">para inscribir títulos contenidas en el </w:t>
      </w:r>
      <w:r w:rsidR="009308D9">
        <w:rPr>
          <w:rFonts w:ascii="Arial" w:hAnsi="Arial" w:cs="Arial"/>
          <w:sz w:val="22"/>
          <w:szCs w:val="22"/>
        </w:rPr>
        <w:t>r</w:t>
      </w:r>
      <w:r w:rsidR="00C21AB5" w:rsidRPr="00CF4C67">
        <w:rPr>
          <w:rFonts w:ascii="Arial" w:hAnsi="Arial" w:cs="Arial"/>
          <w:sz w:val="22"/>
          <w:szCs w:val="22"/>
        </w:rPr>
        <w:t>eglamento del Registro Conservatorio de Bienes Raíces.</w:t>
      </w:r>
      <w:r w:rsidR="00BF0DD9" w:rsidRPr="00CF4C67">
        <w:rPr>
          <w:rFonts w:ascii="Arial" w:hAnsi="Arial" w:cs="Arial"/>
          <w:sz w:val="22"/>
          <w:szCs w:val="22"/>
        </w:rPr>
        <w:t xml:space="preserve"> </w:t>
      </w:r>
    </w:p>
    <w:p w14:paraId="7809E18E" w14:textId="77777777" w:rsidR="00293646" w:rsidRPr="00CF4C67" w:rsidRDefault="00293646" w:rsidP="00AC03AE">
      <w:pPr>
        <w:ind w:firstLine="2268"/>
        <w:jc w:val="both"/>
        <w:rPr>
          <w:rFonts w:ascii="Arial" w:hAnsi="Arial" w:cs="Arial"/>
          <w:sz w:val="22"/>
          <w:szCs w:val="22"/>
        </w:rPr>
      </w:pPr>
    </w:p>
    <w:p w14:paraId="7809E18F" w14:textId="77777777" w:rsidR="00293646" w:rsidRPr="00CF4C67" w:rsidRDefault="00293646" w:rsidP="00AC03AE">
      <w:pPr>
        <w:ind w:firstLine="2268"/>
        <w:jc w:val="both"/>
        <w:rPr>
          <w:rFonts w:ascii="Arial" w:hAnsi="Arial" w:cs="Arial"/>
          <w:b/>
          <w:bCs/>
          <w:sz w:val="22"/>
          <w:szCs w:val="22"/>
        </w:rPr>
      </w:pPr>
      <w:r w:rsidRPr="00CF4C67">
        <w:rPr>
          <w:rFonts w:ascii="Arial" w:hAnsi="Arial" w:cs="Arial"/>
          <w:bCs/>
          <w:sz w:val="22"/>
          <w:szCs w:val="22"/>
        </w:rPr>
        <w:t xml:space="preserve">El señor </w:t>
      </w:r>
      <w:r w:rsidRPr="00CF4C67">
        <w:rPr>
          <w:rFonts w:ascii="Arial" w:hAnsi="Arial" w:cs="Arial"/>
          <w:b/>
          <w:bCs/>
          <w:sz w:val="22"/>
          <w:szCs w:val="22"/>
        </w:rPr>
        <w:t xml:space="preserve">Gazitúa </w:t>
      </w:r>
      <w:r w:rsidRPr="00CF4C67">
        <w:rPr>
          <w:rFonts w:ascii="Arial" w:hAnsi="Arial" w:cs="Arial"/>
          <w:bCs/>
          <w:sz w:val="22"/>
          <w:szCs w:val="22"/>
        </w:rPr>
        <w:t xml:space="preserve">acotó que </w:t>
      </w:r>
      <w:r w:rsidR="00BA6220" w:rsidRPr="00CF4C67">
        <w:rPr>
          <w:rFonts w:ascii="Arial" w:hAnsi="Arial" w:cs="Arial"/>
          <w:bCs/>
          <w:sz w:val="22"/>
          <w:szCs w:val="22"/>
        </w:rPr>
        <w:t xml:space="preserve">lo descrito se encuentra regulado en los artículos 52 y 53 del </w:t>
      </w:r>
      <w:r w:rsidR="00E67614">
        <w:rPr>
          <w:rFonts w:ascii="Arial" w:hAnsi="Arial" w:cs="Arial"/>
          <w:bCs/>
          <w:sz w:val="22"/>
          <w:szCs w:val="22"/>
        </w:rPr>
        <w:t xml:space="preserve">referido reglamento del </w:t>
      </w:r>
      <w:r w:rsidR="00BA6220" w:rsidRPr="00CF4C67">
        <w:rPr>
          <w:rFonts w:ascii="Arial" w:hAnsi="Arial" w:cs="Arial"/>
          <w:bCs/>
          <w:sz w:val="22"/>
          <w:szCs w:val="22"/>
        </w:rPr>
        <w:t>Registro Conservatorio.</w:t>
      </w:r>
    </w:p>
    <w:p w14:paraId="7809E190" w14:textId="77777777" w:rsidR="00293646" w:rsidRPr="00CF4C67" w:rsidRDefault="00293646" w:rsidP="00AC03AE">
      <w:pPr>
        <w:ind w:firstLine="2268"/>
        <w:jc w:val="both"/>
        <w:rPr>
          <w:rFonts w:ascii="Arial" w:hAnsi="Arial" w:cs="Arial"/>
          <w:sz w:val="22"/>
          <w:szCs w:val="22"/>
        </w:rPr>
      </w:pPr>
    </w:p>
    <w:p w14:paraId="7809E191" w14:textId="77777777" w:rsidR="000E6F4A" w:rsidRPr="00CF4C67" w:rsidRDefault="000E6F4A" w:rsidP="000E6F4A">
      <w:pPr>
        <w:ind w:firstLine="2268"/>
        <w:jc w:val="both"/>
        <w:rPr>
          <w:rFonts w:ascii="Arial" w:hAnsi="Arial" w:cs="Arial"/>
          <w:sz w:val="22"/>
          <w:szCs w:val="22"/>
        </w:rPr>
      </w:pPr>
      <w:r w:rsidRPr="00CF4C67">
        <w:rPr>
          <w:rFonts w:ascii="Arial" w:hAnsi="Arial" w:cs="Arial"/>
          <w:sz w:val="22"/>
          <w:szCs w:val="22"/>
        </w:rPr>
        <w:t>Sometido a votación</w:t>
      </w:r>
      <w:r w:rsidR="00C47197" w:rsidRPr="00CF4C67">
        <w:rPr>
          <w:rFonts w:ascii="Arial" w:hAnsi="Arial" w:cs="Arial"/>
          <w:sz w:val="22"/>
          <w:szCs w:val="22"/>
        </w:rPr>
        <w:t xml:space="preserve"> </w:t>
      </w:r>
      <w:r w:rsidRPr="00CF4C67">
        <w:rPr>
          <w:rFonts w:ascii="Arial" w:hAnsi="Arial" w:cs="Arial"/>
          <w:sz w:val="22"/>
          <w:szCs w:val="22"/>
        </w:rPr>
        <w:t xml:space="preserve">fue </w:t>
      </w:r>
      <w:r w:rsidRPr="004D42CE">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con los votos de los diputados (as) Sergio Bobadilla, Natalia Castillo, René Manuel García,</w:t>
      </w:r>
      <w:r w:rsidR="00BF0DD9" w:rsidRPr="00CF4C67">
        <w:rPr>
          <w:rFonts w:ascii="Arial" w:hAnsi="Arial" w:cs="Arial"/>
          <w:sz w:val="22"/>
          <w:szCs w:val="22"/>
        </w:rPr>
        <w:t xml:space="preserve"> </w:t>
      </w:r>
      <w:r w:rsidRPr="00CF4C67">
        <w:rPr>
          <w:rFonts w:ascii="Arial" w:hAnsi="Arial" w:cs="Arial"/>
          <w:sz w:val="22"/>
          <w:szCs w:val="22"/>
        </w:rPr>
        <w:t>Carlos Abel Jarpa, Miguel Mellado, Iván Norambuena, Erika Olivera y Gonzalo Winter (8-0-0).</w:t>
      </w:r>
    </w:p>
    <w:p w14:paraId="7809E192" w14:textId="77777777" w:rsidR="000E6F4A" w:rsidRPr="00CF4C67" w:rsidRDefault="000E6F4A" w:rsidP="00AC03AE">
      <w:pPr>
        <w:ind w:firstLine="2268"/>
        <w:jc w:val="both"/>
        <w:rPr>
          <w:rFonts w:ascii="Arial" w:hAnsi="Arial" w:cs="Arial"/>
          <w:sz w:val="22"/>
          <w:szCs w:val="22"/>
        </w:rPr>
      </w:pPr>
    </w:p>
    <w:p w14:paraId="7809E193" w14:textId="77777777" w:rsidR="004826D8" w:rsidRPr="00CF4C67" w:rsidRDefault="004826D8" w:rsidP="004826D8">
      <w:pPr>
        <w:jc w:val="center"/>
        <w:rPr>
          <w:rFonts w:ascii="Arial" w:hAnsi="Arial" w:cs="Arial"/>
          <w:b/>
          <w:sz w:val="22"/>
          <w:szCs w:val="22"/>
        </w:rPr>
      </w:pPr>
      <w:r w:rsidRPr="00CF4C67">
        <w:rPr>
          <w:rFonts w:ascii="Arial" w:hAnsi="Arial" w:cs="Arial"/>
          <w:b/>
          <w:sz w:val="22"/>
          <w:szCs w:val="22"/>
        </w:rPr>
        <w:t>Artículo 52</w:t>
      </w:r>
    </w:p>
    <w:p w14:paraId="7809E194" w14:textId="77777777" w:rsidR="00AC03AE" w:rsidRPr="00CF4C67" w:rsidRDefault="004826D8" w:rsidP="00AC03AE">
      <w:pPr>
        <w:ind w:firstLine="2268"/>
        <w:jc w:val="both"/>
        <w:rPr>
          <w:rFonts w:ascii="Arial" w:hAnsi="Arial" w:cs="Arial"/>
          <w:sz w:val="22"/>
          <w:szCs w:val="22"/>
        </w:rPr>
      </w:pPr>
      <w:r w:rsidRPr="00CF4C67">
        <w:rPr>
          <w:rFonts w:ascii="Arial" w:hAnsi="Arial" w:cs="Arial"/>
          <w:sz w:val="22"/>
          <w:szCs w:val="22"/>
        </w:rPr>
        <w:t>D</w:t>
      </w:r>
      <w:r w:rsidR="00AC03AE" w:rsidRPr="00CF4C67">
        <w:rPr>
          <w:rFonts w:ascii="Arial" w:hAnsi="Arial" w:cs="Arial"/>
          <w:sz w:val="22"/>
          <w:szCs w:val="22"/>
        </w:rPr>
        <w:t xml:space="preserve">ispone que la resolución del director de obras municipales que acoja un condominio al régimen de copropiedad inmobiliaria es irrevocable, no obstante, que la asamblea pueda solicitarle que </w:t>
      </w:r>
      <w:r w:rsidR="00D16BC1">
        <w:rPr>
          <w:rFonts w:ascii="Arial" w:hAnsi="Arial" w:cs="Arial"/>
          <w:sz w:val="22"/>
          <w:szCs w:val="22"/>
        </w:rPr>
        <w:t xml:space="preserve">la </w:t>
      </w:r>
      <w:r w:rsidR="00AC03AE" w:rsidRPr="00CF4C67">
        <w:rPr>
          <w:rFonts w:ascii="Arial" w:hAnsi="Arial" w:cs="Arial"/>
          <w:sz w:val="22"/>
          <w:szCs w:val="22"/>
        </w:rPr>
        <w:t>modifique o deje sin efecto</w:t>
      </w:r>
      <w:r w:rsidR="00D16BC1">
        <w:rPr>
          <w:rFonts w:ascii="Arial" w:hAnsi="Arial" w:cs="Arial"/>
          <w:sz w:val="22"/>
          <w:szCs w:val="22"/>
        </w:rPr>
        <w:t xml:space="preserve">, </w:t>
      </w:r>
      <w:r w:rsidR="00AC03AE" w:rsidRPr="00CF4C67">
        <w:rPr>
          <w:rFonts w:ascii="Arial" w:hAnsi="Arial" w:cs="Arial"/>
          <w:sz w:val="22"/>
          <w:szCs w:val="22"/>
        </w:rPr>
        <w:t>debiendo cumplirse con las normas vigentes sobre urbanismo y construcciones y recabarse la autorización de los acreedores hipotecarios o de los titulares de otros derechos reales, si los hubiere.</w:t>
      </w:r>
    </w:p>
    <w:p w14:paraId="7809E195" w14:textId="77777777" w:rsidR="00AC03AE" w:rsidRPr="00CF4C67" w:rsidRDefault="00AC03AE" w:rsidP="00AC03AE">
      <w:pPr>
        <w:ind w:firstLine="2268"/>
        <w:jc w:val="both"/>
        <w:rPr>
          <w:rFonts w:ascii="Arial" w:hAnsi="Arial" w:cs="Arial"/>
          <w:sz w:val="22"/>
          <w:szCs w:val="22"/>
        </w:rPr>
      </w:pPr>
    </w:p>
    <w:p w14:paraId="7809E196" w14:textId="77777777" w:rsidR="0039326F" w:rsidRPr="00CF4C67" w:rsidRDefault="0039326F" w:rsidP="00AC03AE">
      <w:pPr>
        <w:ind w:firstLine="2268"/>
        <w:jc w:val="both"/>
        <w:rPr>
          <w:rFonts w:ascii="Arial" w:hAnsi="Arial" w:cs="Arial"/>
          <w:bCs/>
          <w:sz w:val="22"/>
          <w:szCs w:val="22"/>
        </w:rPr>
      </w:pPr>
      <w:r w:rsidRPr="00CF4C67">
        <w:rPr>
          <w:rFonts w:ascii="Arial" w:hAnsi="Arial" w:cs="Arial"/>
          <w:bCs/>
          <w:sz w:val="22"/>
          <w:szCs w:val="22"/>
        </w:rPr>
        <w:t xml:space="preserve">El señor </w:t>
      </w:r>
      <w:r w:rsidRPr="00CF4C67">
        <w:rPr>
          <w:rFonts w:ascii="Arial" w:hAnsi="Arial" w:cs="Arial"/>
          <w:b/>
          <w:bCs/>
          <w:sz w:val="22"/>
          <w:szCs w:val="22"/>
        </w:rPr>
        <w:t xml:space="preserve">Gazitúa </w:t>
      </w:r>
      <w:r w:rsidRPr="00CF4C67">
        <w:rPr>
          <w:rFonts w:ascii="Arial" w:hAnsi="Arial" w:cs="Arial"/>
          <w:bCs/>
          <w:sz w:val="22"/>
          <w:szCs w:val="22"/>
        </w:rPr>
        <w:t xml:space="preserve">mencionó que la situación descrita es de poca ocurrencia, sin embargo, </w:t>
      </w:r>
      <w:r w:rsidR="002B3EE2" w:rsidRPr="00CF4C67">
        <w:rPr>
          <w:rFonts w:ascii="Arial" w:hAnsi="Arial" w:cs="Arial"/>
          <w:bCs/>
          <w:sz w:val="22"/>
          <w:szCs w:val="22"/>
        </w:rPr>
        <w:t>alguna comunidad podría querer desafectar</w:t>
      </w:r>
      <w:r w:rsidR="00C36981" w:rsidRPr="00CF4C67">
        <w:rPr>
          <w:rFonts w:ascii="Arial" w:hAnsi="Arial" w:cs="Arial"/>
          <w:bCs/>
          <w:sz w:val="22"/>
          <w:szCs w:val="22"/>
        </w:rPr>
        <w:t>se</w:t>
      </w:r>
      <w:r w:rsidR="002B3EE2" w:rsidRPr="00CF4C67">
        <w:rPr>
          <w:rFonts w:ascii="Arial" w:hAnsi="Arial" w:cs="Arial"/>
          <w:bCs/>
          <w:sz w:val="22"/>
          <w:szCs w:val="22"/>
        </w:rPr>
        <w:t xml:space="preserve"> del régimen de copropiedad inmobiliaria</w:t>
      </w:r>
      <w:r w:rsidR="003F5118" w:rsidRPr="00CF4C67">
        <w:rPr>
          <w:rFonts w:ascii="Arial" w:hAnsi="Arial" w:cs="Arial"/>
          <w:bCs/>
          <w:sz w:val="22"/>
          <w:szCs w:val="22"/>
        </w:rPr>
        <w:t xml:space="preserve">, en tal caso, </w:t>
      </w:r>
      <w:r w:rsidR="002B3EE2" w:rsidRPr="00CF4C67">
        <w:rPr>
          <w:rFonts w:ascii="Arial" w:hAnsi="Arial" w:cs="Arial"/>
          <w:bCs/>
          <w:sz w:val="22"/>
          <w:szCs w:val="22"/>
        </w:rPr>
        <w:t>la comunidad que se forme entre los copropietarios se regirá por las normas del derecho común sobre comunidad.</w:t>
      </w:r>
    </w:p>
    <w:p w14:paraId="7809E197" w14:textId="77777777" w:rsidR="0039326F" w:rsidRPr="00CF4C67" w:rsidRDefault="0039326F" w:rsidP="00AC03AE">
      <w:pPr>
        <w:ind w:firstLine="2268"/>
        <w:jc w:val="both"/>
        <w:rPr>
          <w:rFonts w:ascii="Arial" w:hAnsi="Arial" w:cs="Arial"/>
          <w:sz w:val="22"/>
          <w:szCs w:val="22"/>
        </w:rPr>
      </w:pPr>
      <w:r w:rsidRPr="00CF4C67">
        <w:rPr>
          <w:rFonts w:ascii="Arial" w:hAnsi="Arial" w:cs="Arial"/>
          <w:b/>
          <w:bCs/>
          <w:sz w:val="22"/>
          <w:szCs w:val="22"/>
        </w:rPr>
        <w:t xml:space="preserve"> </w:t>
      </w:r>
    </w:p>
    <w:p w14:paraId="7809E198" w14:textId="77777777" w:rsidR="000E6F4A" w:rsidRPr="00CF4C67" w:rsidRDefault="000E6F4A" w:rsidP="000E6F4A">
      <w:pPr>
        <w:ind w:firstLine="2268"/>
        <w:jc w:val="both"/>
        <w:rPr>
          <w:rFonts w:ascii="Arial" w:hAnsi="Arial" w:cs="Arial"/>
          <w:sz w:val="22"/>
          <w:szCs w:val="22"/>
        </w:rPr>
      </w:pPr>
      <w:r w:rsidRPr="00CF4C67">
        <w:rPr>
          <w:rFonts w:ascii="Arial" w:hAnsi="Arial" w:cs="Arial"/>
          <w:sz w:val="22"/>
          <w:szCs w:val="22"/>
        </w:rPr>
        <w:t xml:space="preserve">Sometido a votación fue </w:t>
      </w:r>
      <w:r w:rsidRPr="004D42CE">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con los votos de los diputados (as) Sergio Bobadilla, Natalia Castillo, René Manuel García,</w:t>
      </w:r>
      <w:r w:rsidR="00BF0DD9" w:rsidRPr="00CF4C67">
        <w:rPr>
          <w:rFonts w:ascii="Arial" w:hAnsi="Arial" w:cs="Arial"/>
          <w:sz w:val="22"/>
          <w:szCs w:val="22"/>
        </w:rPr>
        <w:t xml:space="preserve"> </w:t>
      </w:r>
      <w:r w:rsidRPr="00CF4C67">
        <w:rPr>
          <w:rFonts w:ascii="Arial" w:hAnsi="Arial" w:cs="Arial"/>
          <w:sz w:val="22"/>
          <w:szCs w:val="22"/>
        </w:rPr>
        <w:t>Carlos Abel Jarpa, Miguel Mellado, Iván Norambuena, Erika Olivera y Gonzalo Winter (8-0-0).</w:t>
      </w:r>
    </w:p>
    <w:p w14:paraId="7809E199" w14:textId="77777777" w:rsidR="000E6F4A" w:rsidRPr="00CF4C67" w:rsidRDefault="000E6F4A" w:rsidP="00AC03AE">
      <w:pPr>
        <w:ind w:firstLine="2268"/>
        <w:jc w:val="both"/>
        <w:rPr>
          <w:rFonts w:ascii="Arial" w:hAnsi="Arial" w:cs="Arial"/>
          <w:sz w:val="22"/>
          <w:szCs w:val="22"/>
        </w:rPr>
      </w:pPr>
    </w:p>
    <w:p w14:paraId="7809E19A" w14:textId="77777777" w:rsidR="004826D8" w:rsidRPr="00CF4C67" w:rsidRDefault="004826D8" w:rsidP="004826D8">
      <w:pPr>
        <w:jc w:val="center"/>
        <w:rPr>
          <w:rFonts w:ascii="Arial" w:hAnsi="Arial" w:cs="Arial"/>
          <w:b/>
          <w:sz w:val="22"/>
          <w:szCs w:val="22"/>
        </w:rPr>
      </w:pPr>
      <w:r w:rsidRPr="00CF4C67">
        <w:rPr>
          <w:rFonts w:ascii="Arial" w:hAnsi="Arial" w:cs="Arial"/>
          <w:b/>
          <w:sz w:val="22"/>
          <w:szCs w:val="22"/>
        </w:rPr>
        <w:t>Artículo 53</w:t>
      </w:r>
    </w:p>
    <w:p w14:paraId="7809E19B" w14:textId="77777777" w:rsidR="00AC03AE" w:rsidRPr="00CF4C67" w:rsidRDefault="00AC03AE" w:rsidP="00AC03AE">
      <w:pPr>
        <w:ind w:firstLine="2268"/>
        <w:jc w:val="both"/>
        <w:rPr>
          <w:rFonts w:ascii="Arial" w:hAnsi="Arial" w:cs="Arial"/>
          <w:sz w:val="22"/>
          <w:szCs w:val="22"/>
        </w:rPr>
      </w:pPr>
      <w:r w:rsidRPr="00CF4C67">
        <w:rPr>
          <w:rFonts w:ascii="Arial" w:hAnsi="Arial" w:cs="Arial"/>
          <w:sz w:val="22"/>
          <w:szCs w:val="22"/>
        </w:rPr>
        <w:t xml:space="preserve">Entrega </w:t>
      </w:r>
      <w:r w:rsidR="00E85DE9" w:rsidRPr="00CF4C67">
        <w:rPr>
          <w:rFonts w:ascii="Arial" w:hAnsi="Arial" w:cs="Arial"/>
          <w:sz w:val="22"/>
          <w:szCs w:val="22"/>
        </w:rPr>
        <w:t xml:space="preserve">al director de obras municipales </w:t>
      </w:r>
      <w:r w:rsidRPr="00CF4C67">
        <w:rPr>
          <w:rFonts w:ascii="Arial" w:hAnsi="Arial" w:cs="Arial"/>
          <w:sz w:val="22"/>
          <w:szCs w:val="22"/>
        </w:rPr>
        <w:t xml:space="preserve">un plazo de 30 días para pronunciarse sobre las solicitudes </w:t>
      </w:r>
      <w:r w:rsidR="00152C40" w:rsidRPr="00CF4C67">
        <w:rPr>
          <w:rFonts w:ascii="Arial" w:hAnsi="Arial" w:cs="Arial"/>
          <w:sz w:val="22"/>
          <w:szCs w:val="22"/>
        </w:rPr>
        <w:t>para acogerse al régimen de copropiedad</w:t>
      </w:r>
      <w:r w:rsidR="00C47197" w:rsidRPr="00CF4C67">
        <w:rPr>
          <w:rFonts w:ascii="Arial" w:hAnsi="Arial" w:cs="Arial"/>
          <w:sz w:val="22"/>
          <w:szCs w:val="22"/>
        </w:rPr>
        <w:t xml:space="preserve"> inmobiliaria</w:t>
      </w:r>
      <w:r w:rsidR="00152C40" w:rsidRPr="00CF4C67">
        <w:rPr>
          <w:rFonts w:ascii="Arial" w:hAnsi="Arial" w:cs="Arial"/>
          <w:sz w:val="22"/>
          <w:szCs w:val="22"/>
        </w:rPr>
        <w:t>.</w:t>
      </w:r>
      <w:r w:rsidR="005D2990" w:rsidRPr="00CF4C67">
        <w:rPr>
          <w:rFonts w:ascii="Arial" w:hAnsi="Arial" w:cs="Arial"/>
          <w:sz w:val="22"/>
          <w:szCs w:val="22"/>
        </w:rPr>
        <w:t xml:space="preserve"> </w:t>
      </w:r>
    </w:p>
    <w:p w14:paraId="7809E19C" w14:textId="77777777" w:rsidR="00AC03AE" w:rsidRPr="00CF4C67" w:rsidRDefault="00AC03AE" w:rsidP="00AC03AE">
      <w:pPr>
        <w:ind w:firstLine="2268"/>
        <w:jc w:val="both"/>
        <w:rPr>
          <w:rFonts w:ascii="Arial" w:hAnsi="Arial" w:cs="Arial"/>
          <w:sz w:val="22"/>
          <w:szCs w:val="22"/>
        </w:rPr>
      </w:pPr>
    </w:p>
    <w:p w14:paraId="7809E19D" w14:textId="77777777" w:rsidR="000E6F4A" w:rsidRPr="00CF4C67" w:rsidRDefault="000E6F4A" w:rsidP="000E6F4A">
      <w:pPr>
        <w:ind w:firstLine="2268"/>
        <w:jc w:val="both"/>
        <w:rPr>
          <w:rFonts w:ascii="Arial" w:hAnsi="Arial" w:cs="Arial"/>
          <w:sz w:val="22"/>
          <w:szCs w:val="22"/>
        </w:rPr>
      </w:pPr>
      <w:r w:rsidRPr="00CF4C67">
        <w:rPr>
          <w:rFonts w:ascii="Arial" w:hAnsi="Arial" w:cs="Arial"/>
          <w:sz w:val="22"/>
          <w:szCs w:val="22"/>
        </w:rPr>
        <w:t xml:space="preserve">Sometido a votación </w:t>
      </w:r>
      <w:r w:rsidR="00C64498" w:rsidRPr="00CF4C67">
        <w:rPr>
          <w:rFonts w:ascii="Arial" w:hAnsi="Arial" w:cs="Arial"/>
          <w:sz w:val="22"/>
          <w:szCs w:val="22"/>
        </w:rPr>
        <w:t>sin debate</w:t>
      </w:r>
      <w:r w:rsidR="001102C7">
        <w:rPr>
          <w:rFonts w:ascii="Arial" w:hAnsi="Arial" w:cs="Arial"/>
          <w:sz w:val="22"/>
          <w:szCs w:val="22"/>
        </w:rPr>
        <w:t>,</w:t>
      </w:r>
      <w:r w:rsidR="00C64498" w:rsidRPr="00CF4C67">
        <w:rPr>
          <w:rFonts w:ascii="Arial" w:hAnsi="Arial" w:cs="Arial"/>
          <w:sz w:val="22"/>
          <w:szCs w:val="22"/>
        </w:rPr>
        <w:t xml:space="preserve"> </w:t>
      </w:r>
      <w:r w:rsidRPr="00CF4C67">
        <w:rPr>
          <w:rFonts w:ascii="Arial" w:hAnsi="Arial" w:cs="Arial"/>
          <w:sz w:val="22"/>
          <w:szCs w:val="22"/>
        </w:rPr>
        <w:t xml:space="preserve">fue </w:t>
      </w:r>
      <w:r w:rsidRPr="004D42CE">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con los votos de los diputados (as) Sergio Bobadilla, Natalia Castillo, René Manuel García,</w:t>
      </w:r>
      <w:r w:rsidR="00BF0DD9" w:rsidRPr="00CF4C67">
        <w:rPr>
          <w:rFonts w:ascii="Arial" w:hAnsi="Arial" w:cs="Arial"/>
          <w:sz w:val="22"/>
          <w:szCs w:val="22"/>
        </w:rPr>
        <w:t xml:space="preserve"> </w:t>
      </w:r>
      <w:r w:rsidRPr="00CF4C67">
        <w:rPr>
          <w:rFonts w:ascii="Arial" w:hAnsi="Arial" w:cs="Arial"/>
          <w:sz w:val="22"/>
          <w:szCs w:val="22"/>
        </w:rPr>
        <w:t>Carlos Abel Jarpa, Miguel Mellado, Iván Norambuena, Erika Olivera y Gonzalo Winter (8-0-0).</w:t>
      </w:r>
    </w:p>
    <w:p w14:paraId="7809E19E" w14:textId="77777777" w:rsidR="000E6F4A" w:rsidRPr="00CF4C67" w:rsidRDefault="000E6F4A" w:rsidP="00AC03AE">
      <w:pPr>
        <w:ind w:firstLine="2268"/>
        <w:jc w:val="both"/>
        <w:rPr>
          <w:rFonts w:ascii="Arial" w:hAnsi="Arial" w:cs="Arial"/>
          <w:sz w:val="22"/>
          <w:szCs w:val="22"/>
        </w:rPr>
      </w:pPr>
    </w:p>
    <w:p w14:paraId="7809E19F" w14:textId="77777777" w:rsidR="004826D8" w:rsidRPr="00CF4C67" w:rsidRDefault="004826D8" w:rsidP="004826D8">
      <w:pPr>
        <w:jc w:val="center"/>
        <w:rPr>
          <w:rFonts w:ascii="Arial" w:hAnsi="Arial" w:cs="Arial"/>
          <w:b/>
          <w:sz w:val="22"/>
          <w:szCs w:val="22"/>
        </w:rPr>
      </w:pPr>
      <w:r w:rsidRPr="00CF4C67">
        <w:rPr>
          <w:rFonts w:ascii="Arial" w:hAnsi="Arial" w:cs="Arial"/>
          <w:b/>
          <w:sz w:val="22"/>
          <w:szCs w:val="22"/>
        </w:rPr>
        <w:t>Artículo 54</w:t>
      </w:r>
    </w:p>
    <w:p w14:paraId="7809E1A0" w14:textId="77777777" w:rsidR="00AC03AE" w:rsidRPr="00CF4C67" w:rsidRDefault="004826D8" w:rsidP="00AC03AE">
      <w:pPr>
        <w:ind w:firstLine="2268"/>
        <w:jc w:val="both"/>
        <w:rPr>
          <w:rFonts w:ascii="Arial" w:hAnsi="Arial" w:cs="Arial"/>
          <w:sz w:val="22"/>
          <w:szCs w:val="22"/>
        </w:rPr>
      </w:pPr>
      <w:r w:rsidRPr="00CF4C67">
        <w:rPr>
          <w:rFonts w:ascii="Arial" w:hAnsi="Arial" w:cs="Arial"/>
          <w:sz w:val="22"/>
          <w:szCs w:val="22"/>
        </w:rPr>
        <w:t>P</w:t>
      </w:r>
      <w:r w:rsidR="00AC03AE" w:rsidRPr="00CF4C67">
        <w:rPr>
          <w:rFonts w:ascii="Arial" w:hAnsi="Arial" w:cs="Arial"/>
          <w:sz w:val="22"/>
          <w:szCs w:val="22"/>
        </w:rPr>
        <w:t xml:space="preserve">ermite acogerse al régimen de copropiedad a las edificaciones emplazadas en terrenos </w:t>
      </w:r>
      <w:r w:rsidR="00AC1B03" w:rsidRPr="00CF4C67">
        <w:rPr>
          <w:rFonts w:ascii="Arial" w:hAnsi="Arial" w:cs="Arial"/>
          <w:sz w:val="22"/>
          <w:szCs w:val="22"/>
        </w:rPr>
        <w:t xml:space="preserve">con </w:t>
      </w:r>
      <w:r w:rsidR="00AC03AE" w:rsidRPr="00CF4C67">
        <w:rPr>
          <w:rFonts w:ascii="Arial" w:hAnsi="Arial" w:cs="Arial"/>
          <w:sz w:val="22"/>
          <w:szCs w:val="22"/>
        </w:rPr>
        <w:t xml:space="preserve">superficie inferior a la de subdivisión predial mínima establecida en el instrumento de planificación territorial, siempre que se trate de predios existentes y que no sean resultado de un nuevo proceso de división del suelo. </w:t>
      </w:r>
      <w:r w:rsidR="00BA6431">
        <w:rPr>
          <w:rFonts w:ascii="Arial" w:hAnsi="Arial" w:cs="Arial"/>
          <w:sz w:val="22"/>
          <w:szCs w:val="22"/>
        </w:rPr>
        <w:t xml:space="preserve"> </w:t>
      </w:r>
      <w:r w:rsidR="00AC03AE" w:rsidRPr="00CF4C67">
        <w:rPr>
          <w:rFonts w:ascii="Arial" w:hAnsi="Arial" w:cs="Arial"/>
          <w:sz w:val="22"/>
          <w:szCs w:val="22"/>
        </w:rPr>
        <w:t>Tratándose de condominio</w:t>
      </w:r>
      <w:r w:rsidR="00E85DE9" w:rsidRPr="00CF4C67">
        <w:rPr>
          <w:rFonts w:ascii="Arial" w:hAnsi="Arial" w:cs="Arial"/>
          <w:sz w:val="22"/>
          <w:szCs w:val="22"/>
        </w:rPr>
        <w:t>s</w:t>
      </w:r>
      <w:r w:rsidR="00AC03AE" w:rsidRPr="00CF4C67">
        <w:rPr>
          <w:rFonts w:ascii="Arial" w:hAnsi="Arial" w:cs="Arial"/>
          <w:sz w:val="22"/>
          <w:szCs w:val="22"/>
        </w:rPr>
        <w:t xml:space="preserve"> tipo B, la superficie de los sitios resultantes puede ser inferior a la superficie de subdivisión predial mínima exigida por el instrumento de planificación territorial, siempre que la superficie total</w:t>
      </w:r>
      <w:r w:rsidR="005D2990" w:rsidRPr="00CF4C67">
        <w:rPr>
          <w:rFonts w:ascii="Arial" w:hAnsi="Arial" w:cs="Arial"/>
          <w:sz w:val="22"/>
          <w:szCs w:val="22"/>
        </w:rPr>
        <w:t xml:space="preserve"> </w:t>
      </w:r>
      <w:r w:rsidR="00AC03AE" w:rsidRPr="00CF4C67">
        <w:rPr>
          <w:rFonts w:ascii="Arial" w:hAnsi="Arial" w:cs="Arial"/>
          <w:sz w:val="22"/>
          <w:szCs w:val="22"/>
        </w:rPr>
        <w:t xml:space="preserve">sumada a la superficie de terreno en dominio común, sea igual o mayor a la que resulte de multiplicar el número de todas las unidades de dominio exclusivo por la superficie de subdivisión predial mínima exigida por el instrumento de planificación territorial. </w:t>
      </w:r>
    </w:p>
    <w:p w14:paraId="7809E1A1" w14:textId="77777777" w:rsidR="00AC03AE" w:rsidRPr="00CF4C67" w:rsidRDefault="00AC03AE" w:rsidP="00AC03AE">
      <w:pPr>
        <w:ind w:firstLine="2268"/>
        <w:jc w:val="both"/>
        <w:rPr>
          <w:rFonts w:ascii="Arial" w:hAnsi="Arial" w:cs="Arial"/>
          <w:sz w:val="22"/>
          <w:szCs w:val="22"/>
        </w:rPr>
      </w:pPr>
    </w:p>
    <w:p w14:paraId="7809E1A2" w14:textId="77777777" w:rsidR="002C260B" w:rsidRPr="00CF4C67" w:rsidRDefault="0089032F" w:rsidP="002C260B">
      <w:pPr>
        <w:ind w:firstLine="2268"/>
        <w:jc w:val="both"/>
        <w:rPr>
          <w:rFonts w:ascii="Arial" w:hAnsi="Arial" w:cs="Arial"/>
          <w:sz w:val="22"/>
          <w:szCs w:val="22"/>
        </w:rPr>
      </w:pPr>
      <w:r w:rsidRPr="00CF4C67">
        <w:rPr>
          <w:rFonts w:ascii="Arial" w:hAnsi="Arial" w:cs="Arial"/>
          <w:bCs/>
          <w:sz w:val="22"/>
          <w:szCs w:val="22"/>
        </w:rPr>
        <w:t xml:space="preserve">El señor </w:t>
      </w:r>
      <w:r w:rsidRPr="00CF4C67">
        <w:rPr>
          <w:rFonts w:ascii="Arial" w:hAnsi="Arial" w:cs="Arial"/>
          <w:b/>
          <w:bCs/>
          <w:sz w:val="22"/>
          <w:szCs w:val="22"/>
        </w:rPr>
        <w:t xml:space="preserve">Gazitúa </w:t>
      </w:r>
      <w:r w:rsidR="00903778" w:rsidRPr="00CF4C67">
        <w:rPr>
          <w:rFonts w:ascii="Arial" w:hAnsi="Arial" w:cs="Arial"/>
          <w:sz w:val="22"/>
          <w:szCs w:val="22"/>
        </w:rPr>
        <w:t>indicó que</w:t>
      </w:r>
      <w:r w:rsidR="00903778" w:rsidRPr="00CF4C67">
        <w:rPr>
          <w:rFonts w:ascii="Arial" w:hAnsi="Arial" w:cs="Arial"/>
          <w:b/>
          <w:bCs/>
          <w:sz w:val="22"/>
          <w:szCs w:val="22"/>
        </w:rPr>
        <w:t xml:space="preserve"> </w:t>
      </w:r>
      <w:r w:rsidR="002E2C82" w:rsidRPr="00CF4C67">
        <w:rPr>
          <w:rFonts w:ascii="Arial" w:hAnsi="Arial" w:cs="Arial"/>
          <w:bCs/>
          <w:sz w:val="22"/>
          <w:szCs w:val="22"/>
        </w:rPr>
        <w:t>l</w:t>
      </w:r>
      <w:r w:rsidR="00355297" w:rsidRPr="00CF4C67">
        <w:rPr>
          <w:rFonts w:ascii="Arial" w:hAnsi="Arial" w:cs="Arial"/>
          <w:sz w:val="22"/>
          <w:szCs w:val="22"/>
        </w:rPr>
        <w:t xml:space="preserve">a norma vigente </w:t>
      </w:r>
      <w:r w:rsidR="00C47197" w:rsidRPr="00CF4C67">
        <w:rPr>
          <w:rFonts w:ascii="Arial" w:hAnsi="Arial" w:cs="Arial"/>
          <w:sz w:val="22"/>
          <w:szCs w:val="22"/>
        </w:rPr>
        <w:t>-</w:t>
      </w:r>
      <w:r w:rsidR="002E2C82" w:rsidRPr="00CF4C67">
        <w:rPr>
          <w:rFonts w:ascii="Arial" w:hAnsi="Arial" w:cs="Arial"/>
          <w:sz w:val="22"/>
          <w:szCs w:val="22"/>
        </w:rPr>
        <w:t>inciso segundo</w:t>
      </w:r>
      <w:r w:rsidR="00BD7F41" w:rsidRPr="00CF4C67">
        <w:rPr>
          <w:rFonts w:ascii="Arial" w:hAnsi="Arial" w:cs="Arial"/>
          <w:sz w:val="22"/>
          <w:szCs w:val="22"/>
        </w:rPr>
        <w:t xml:space="preserve"> del artículo 8</w:t>
      </w:r>
      <w:r w:rsidR="00BD7F41" w:rsidRPr="00CF4C67">
        <w:rPr>
          <w:rFonts w:ascii="Arial" w:hAnsi="Arial" w:cs="Arial"/>
          <w:color w:val="4D5156"/>
          <w:sz w:val="21"/>
          <w:szCs w:val="21"/>
          <w:shd w:val="clear" w:color="auto" w:fill="FFFFFF"/>
        </w:rPr>
        <w:t>º</w:t>
      </w:r>
      <w:r w:rsidR="002E2C82" w:rsidRPr="00CF4C67">
        <w:rPr>
          <w:rFonts w:ascii="Arial" w:hAnsi="Arial" w:cs="Arial"/>
          <w:sz w:val="22"/>
          <w:szCs w:val="22"/>
        </w:rPr>
        <w:t xml:space="preserve">- </w:t>
      </w:r>
      <w:r w:rsidR="00355297" w:rsidRPr="00CF4C67">
        <w:rPr>
          <w:rFonts w:ascii="Arial" w:hAnsi="Arial" w:cs="Arial"/>
          <w:sz w:val="22"/>
          <w:szCs w:val="22"/>
        </w:rPr>
        <w:t>establece que los</w:t>
      </w:r>
      <w:r w:rsidR="00BF0DD9" w:rsidRPr="00CF4C67">
        <w:rPr>
          <w:rFonts w:ascii="Arial" w:hAnsi="Arial" w:cs="Arial"/>
          <w:sz w:val="22"/>
          <w:szCs w:val="22"/>
        </w:rPr>
        <w:t xml:space="preserve"> </w:t>
      </w:r>
      <w:r w:rsidR="00355297" w:rsidRPr="00CF4C67">
        <w:rPr>
          <w:rFonts w:ascii="Arial" w:hAnsi="Arial" w:cs="Arial"/>
          <w:sz w:val="22"/>
          <w:szCs w:val="22"/>
        </w:rPr>
        <w:t xml:space="preserve">terrenos en que se emplacen los condominios </w:t>
      </w:r>
      <w:r w:rsidR="00C47197" w:rsidRPr="00CF4C67">
        <w:rPr>
          <w:rFonts w:ascii="Arial" w:hAnsi="Arial" w:cs="Arial"/>
          <w:sz w:val="22"/>
          <w:szCs w:val="22"/>
        </w:rPr>
        <w:t>-</w:t>
      </w:r>
      <w:r w:rsidR="00007814" w:rsidRPr="00CF4C67">
        <w:rPr>
          <w:rFonts w:ascii="Arial" w:hAnsi="Arial" w:cs="Arial"/>
          <w:sz w:val="22"/>
          <w:szCs w:val="22"/>
        </w:rPr>
        <w:t xml:space="preserve">tipo A y tipo B- </w:t>
      </w:r>
      <w:r w:rsidR="00355297" w:rsidRPr="00CF4C67">
        <w:rPr>
          <w:rFonts w:ascii="Arial" w:hAnsi="Arial" w:cs="Arial"/>
          <w:sz w:val="22"/>
          <w:szCs w:val="22"/>
        </w:rPr>
        <w:t>no p</w:t>
      </w:r>
      <w:r w:rsidR="002E2C82" w:rsidRPr="00CF4C67">
        <w:rPr>
          <w:rFonts w:ascii="Arial" w:hAnsi="Arial" w:cs="Arial"/>
          <w:sz w:val="22"/>
          <w:szCs w:val="22"/>
        </w:rPr>
        <w:t xml:space="preserve">ueden </w:t>
      </w:r>
      <w:r w:rsidR="00355297" w:rsidRPr="00CF4C67">
        <w:rPr>
          <w:rFonts w:ascii="Arial" w:hAnsi="Arial" w:cs="Arial"/>
          <w:sz w:val="22"/>
          <w:szCs w:val="22"/>
        </w:rPr>
        <w:t xml:space="preserve">tener una superficie predial inferior a la establecida en el instrumento de planificación territorial o a la exigida por las normas aplicables al área de emplazamiento del </w:t>
      </w:r>
      <w:r w:rsidR="00355297" w:rsidRPr="00CF4C67">
        <w:rPr>
          <w:rFonts w:ascii="Arial" w:hAnsi="Arial" w:cs="Arial"/>
          <w:sz w:val="22"/>
          <w:szCs w:val="22"/>
        </w:rPr>
        <w:lastRenderedPageBreak/>
        <w:t>predio</w:t>
      </w:r>
      <w:r w:rsidR="00BA32C0" w:rsidRPr="00CF4C67">
        <w:rPr>
          <w:rFonts w:ascii="Arial" w:hAnsi="Arial" w:cs="Arial"/>
          <w:sz w:val="22"/>
          <w:szCs w:val="22"/>
        </w:rPr>
        <w:t xml:space="preserve">. Lo descrito, </w:t>
      </w:r>
      <w:r w:rsidR="00355297" w:rsidRPr="00CF4C67">
        <w:rPr>
          <w:rFonts w:ascii="Arial" w:hAnsi="Arial" w:cs="Arial"/>
          <w:sz w:val="22"/>
          <w:szCs w:val="22"/>
        </w:rPr>
        <w:t xml:space="preserve">origina </w:t>
      </w:r>
      <w:r w:rsidR="002E2C82" w:rsidRPr="00CF4C67">
        <w:rPr>
          <w:rFonts w:ascii="Arial" w:hAnsi="Arial" w:cs="Arial"/>
          <w:sz w:val="22"/>
          <w:szCs w:val="22"/>
        </w:rPr>
        <w:t>que determinados tipos de condominio</w:t>
      </w:r>
      <w:r w:rsidR="00BA32C0" w:rsidRPr="00CF4C67">
        <w:rPr>
          <w:rFonts w:ascii="Arial" w:hAnsi="Arial" w:cs="Arial"/>
          <w:sz w:val="22"/>
          <w:szCs w:val="22"/>
        </w:rPr>
        <w:t>s</w:t>
      </w:r>
      <w:r w:rsidR="002E2C82" w:rsidRPr="00CF4C67">
        <w:rPr>
          <w:rFonts w:ascii="Arial" w:hAnsi="Arial" w:cs="Arial"/>
          <w:sz w:val="22"/>
          <w:szCs w:val="22"/>
        </w:rPr>
        <w:t xml:space="preserve"> no puedan acogerse al régimen de copropiedad inmobiliaria, como </w:t>
      </w:r>
      <w:r w:rsidR="00355297" w:rsidRPr="00CF4C67">
        <w:rPr>
          <w:rFonts w:ascii="Arial" w:hAnsi="Arial" w:cs="Arial"/>
          <w:sz w:val="22"/>
          <w:szCs w:val="22"/>
        </w:rPr>
        <w:t>por ejemplo</w:t>
      </w:r>
      <w:r w:rsidR="00C47197" w:rsidRPr="00CF4C67">
        <w:rPr>
          <w:rFonts w:ascii="Arial" w:hAnsi="Arial" w:cs="Arial"/>
          <w:sz w:val="22"/>
          <w:szCs w:val="22"/>
        </w:rPr>
        <w:t>,</w:t>
      </w:r>
      <w:r w:rsidR="00355297" w:rsidRPr="00CF4C67">
        <w:rPr>
          <w:rFonts w:ascii="Arial" w:hAnsi="Arial" w:cs="Arial"/>
          <w:sz w:val="22"/>
          <w:szCs w:val="22"/>
        </w:rPr>
        <w:t xml:space="preserve"> </w:t>
      </w:r>
      <w:r w:rsidR="002C260B" w:rsidRPr="00CF4C67">
        <w:rPr>
          <w:rFonts w:ascii="Arial" w:hAnsi="Arial" w:cs="Arial"/>
          <w:sz w:val="22"/>
          <w:szCs w:val="22"/>
        </w:rPr>
        <w:t xml:space="preserve">los de </w:t>
      </w:r>
      <w:r w:rsidR="00355297" w:rsidRPr="00CF4C67">
        <w:rPr>
          <w:rFonts w:ascii="Arial" w:hAnsi="Arial" w:cs="Arial"/>
          <w:sz w:val="22"/>
          <w:szCs w:val="22"/>
        </w:rPr>
        <w:t xml:space="preserve">densificación </w:t>
      </w:r>
      <w:r w:rsidR="002E2C82" w:rsidRPr="00CF4C67">
        <w:rPr>
          <w:rFonts w:ascii="Arial" w:hAnsi="Arial" w:cs="Arial"/>
          <w:sz w:val="22"/>
          <w:szCs w:val="22"/>
        </w:rPr>
        <w:t>p</w:t>
      </w:r>
      <w:r w:rsidR="00355297" w:rsidRPr="00CF4C67">
        <w:rPr>
          <w:rFonts w:ascii="Arial" w:hAnsi="Arial" w:cs="Arial"/>
          <w:sz w:val="22"/>
          <w:szCs w:val="22"/>
        </w:rPr>
        <w:t>redial en que se construye</w:t>
      </w:r>
      <w:r w:rsidR="002E2C82" w:rsidRPr="00CF4C67">
        <w:rPr>
          <w:rFonts w:ascii="Arial" w:hAnsi="Arial" w:cs="Arial"/>
          <w:sz w:val="22"/>
          <w:szCs w:val="22"/>
        </w:rPr>
        <w:t>n</w:t>
      </w:r>
      <w:r w:rsidR="00355297" w:rsidRPr="00CF4C67">
        <w:rPr>
          <w:rFonts w:ascii="Arial" w:hAnsi="Arial" w:cs="Arial"/>
          <w:sz w:val="22"/>
          <w:szCs w:val="22"/>
        </w:rPr>
        <w:t xml:space="preserve"> </w:t>
      </w:r>
      <w:r w:rsidR="002E2C82" w:rsidRPr="00CF4C67">
        <w:rPr>
          <w:rFonts w:ascii="Arial" w:hAnsi="Arial" w:cs="Arial"/>
          <w:sz w:val="22"/>
          <w:szCs w:val="22"/>
        </w:rPr>
        <w:t xml:space="preserve">dos viviendas en un predio en que ya existe una y cuya superficie </w:t>
      </w:r>
      <w:r w:rsidR="002C260B" w:rsidRPr="00CF4C67">
        <w:rPr>
          <w:rFonts w:ascii="Arial" w:hAnsi="Arial" w:cs="Arial"/>
          <w:sz w:val="22"/>
          <w:szCs w:val="22"/>
        </w:rPr>
        <w:t xml:space="preserve">es </w:t>
      </w:r>
      <w:r w:rsidR="002E2C82" w:rsidRPr="00CF4C67">
        <w:rPr>
          <w:rFonts w:ascii="Arial" w:hAnsi="Arial" w:cs="Arial"/>
          <w:sz w:val="22"/>
          <w:szCs w:val="22"/>
        </w:rPr>
        <w:t xml:space="preserve">inferior a la </w:t>
      </w:r>
      <w:r w:rsidR="002C260B" w:rsidRPr="00CF4C67">
        <w:rPr>
          <w:rFonts w:ascii="Arial" w:hAnsi="Arial" w:cs="Arial"/>
          <w:sz w:val="22"/>
          <w:szCs w:val="22"/>
        </w:rPr>
        <w:t>establecida</w:t>
      </w:r>
      <w:r w:rsidR="002E2C82" w:rsidRPr="00CF4C67">
        <w:rPr>
          <w:rFonts w:ascii="Arial" w:hAnsi="Arial" w:cs="Arial"/>
          <w:sz w:val="22"/>
          <w:szCs w:val="22"/>
        </w:rPr>
        <w:t xml:space="preserve"> en el instrumento de planificación territorial porque viene de un proceso de subdivisión anterior</w:t>
      </w:r>
      <w:r w:rsidR="002C260B" w:rsidRPr="00CF4C67">
        <w:rPr>
          <w:rFonts w:ascii="Arial" w:hAnsi="Arial" w:cs="Arial"/>
          <w:sz w:val="22"/>
          <w:szCs w:val="22"/>
        </w:rPr>
        <w:t>. Agregó que</w:t>
      </w:r>
      <w:r w:rsidR="00BF0DD9" w:rsidRPr="00CF4C67">
        <w:rPr>
          <w:rFonts w:ascii="Arial" w:hAnsi="Arial" w:cs="Arial"/>
          <w:sz w:val="22"/>
          <w:szCs w:val="22"/>
        </w:rPr>
        <w:t xml:space="preserve"> </w:t>
      </w:r>
      <w:r w:rsidR="002C260B" w:rsidRPr="00CF4C67">
        <w:rPr>
          <w:rFonts w:ascii="Arial" w:hAnsi="Arial" w:cs="Arial"/>
          <w:sz w:val="22"/>
          <w:szCs w:val="22"/>
        </w:rPr>
        <w:t>la superficie</w:t>
      </w:r>
      <w:r w:rsidR="002E2C82" w:rsidRPr="00CF4C67">
        <w:rPr>
          <w:rFonts w:ascii="Arial" w:hAnsi="Arial" w:cs="Arial"/>
          <w:sz w:val="22"/>
          <w:szCs w:val="22"/>
        </w:rPr>
        <w:t xml:space="preserve"> predial </w:t>
      </w:r>
      <w:r w:rsidR="002C260B" w:rsidRPr="00CF4C67">
        <w:rPr>
          <w:rFonts w:ascii="Arial" w:hAnsi="Arial" w:cs="Arial"/>
          <w:sz w:val="22"/>
          <w:szCs w:val="22"/>
        </w:rPr>
        <w:t>mínima</w:t>
      </w:r>
      <w:r w:rsidR="002E2C82" w:rsidRPr="00CF4C67">
        <w:rPr>
          <w:rFonts w:ascii="Arial" w:hAnsi="Arial" w:cs="Arial"/>
          <w:sz w:val="22"/>
          <w:szCs w:val="22"/>
        </w:rPr>
        <w:t xml:space="preserve"> es una norma urbanística que se establece para </w:t>
      </w:r>
      <w:r w:rsidR="00BA32C0" w:rsidRPr="00CF4C67">
        <w:rPr>
          <w:rFonts w:ascii="Arial" w:hAnsi="Arial" w:cs="Arial"/>
          <w:sz w:val="22"/>
          <w:szCs w:val="22"/>
        </w:rPr>
        <w:t xml:space="preserve">los casos en que se desee realizar </w:t>
      </w:r>
      <w:r w:rsidR="002E2C82" w:rsidRPr="00CF4C67">
        <w:rPr>
          <w:rFonts w:ascii="Arial" w:hAnsi="Arial" w:cs="Arial"/>
          <w:sz w:val="22"/>
          <w:szCs w:val="22"/>
        </w:rPr>
        <w:t xml:space="preserve">una </w:t>
      </w:r>
      <w:r w:rsidR="002C260B" w:rsidRPr="00CF4C67">
        <w:rPr>
          <w:rFonts w:ascii="Arial" w:hAnsi="Arial" w:cs="Arial"/>
          <w:sz w:val="22"/>
          <w:szCs w:val="22"/>
        </w:rPr>
        <w:t>subdivisión</w:t>
      </w:r>
      <w:r w:rsidR="002E2C82" w:rsidRPr="00CF4C67">
        <w:rPr>
          <w:rFonts w:ascii="Arial" w:hAnsi="Arial" w:cs="Arial"/>
          <w:sz w:val="22"/>
          <w:szCs w:val="22"/>
        </w:rPr>
        <w:t xml:space="preserve"> de </w:t>
      </w:r>
      <w:r w:rsidR="002C260B" w:rsidRPr="00CF4C67">
        <w:rPr>
          <w:rFonts w:ascii="Arial" w:hAnsi="Arial" w:cs="Arial"/>
          <w:sz w:val="22"/>
          <w:szCs w:val="22"/>
        </w:rPr>
        <w:t>p</w:t>
      </w:r>
      <w:r w:rsidR="002E2C82" w:rsidRPr="00CF4C67">
        <w:rPr>
          <w:rFonts w:ascii="Arial" w:hAnsi="Arial" w:cs="Arial"/>
          <w:sz w:val="22"/>
          <w:szCs w:val="22"/>
        </w:rPr>
        <w:t xml:space="preserve">redios </w:t>
      </w:r>
      <w:r w:rsidR="002C260B" w:rsidRPr="00CF4C67">
        <w:rPr>
          <w:rFonts w:ascii="Arial" w:hAnsi="Arial" w:cs="Arial"/>
          <w:sz w:val="22"/>
          <w:szCs w:val="22"/>
        </w:rPr>
        <w:t xml:space="preserve">pero en el caso descrito se trata de un </w:t>
      </w:r>
      <w:r w:rsidR="002E2C82" w:rsidRPr="00CF4C67">
        <w:rPr>
          <w:rFonts w:ascii="Arial" w:hAnsi="Arial" w:cs="Arial"/>
          <w:sz w:val="22"/>
          <w:szCs w:val="22"/>
        </w:rPr>
        <w:t xml:space="preserve">condominio que </w:t>
      </w:r>
      <w:r w:rsidR="002C260B" w:rsidRPr="00CF4C67">
        <w:rPr>
          <w:rFonts w:ascii="Arial" w:hAnsi="Arial" w:cs="Arial"/>
          <w:sz w:val="22"/>
          <w:szCs w:val="22"/>
        </w:rPr>
        <w:t xml:space="preserve">intenta acogerse al régimen de </w:t>
      </w:r>
      <w:r w:rsidR="002E2C82" w:rsidRPr="00CF4C67">
        <w:rPr>
          <w:rFonts w:ascii="Arial" w:hAnsi="Arial" w:cs="Arial"/>
          <w:sz w:val="22"/>
          <w:szCs w:val="22"/>
        </w:rPr>
        <w:t>copropiedad</w:t>
      </w:r>
      <w:r w:rsidR="002C260B" w:rsidRPr="00CF4C67">
        <w:rPr>
          <w:rFonts w:ascii="Arial" w:hAnsi="Arial" w:cs="Arial"/>
          <w:sz w:val="22"/>
          <w:szCs w:val="22"/>
        </w:rPr>
        <w:t>.</w:t>
      </w:r>
    </w:p>
    <w:p w14:paraId="7809E1A3" w14:textId="77777777" w:rsidR="002C260B" w:rsidRPr="00CF4C67" w:rsidRDefault="002C260B" w:rsidP="002C260B">
      <w:pPr>
        <w:ind w:firstLine="2268"/>
        <w:jc w:val="both"/>
        <w:rPr>
          <w:rFonts w:ascii="Arial" w:hAnsi="Arial" w:cs="Arial"/>
          <w:sz w:val="22"/>
          <w:szCs w:val="22"/>
        </w:rPr>
      </w:pPr>
    </w:p>
    <w:p w14:paraId="7809E1A4" w14:textId="77777777" w:rsidR="00355297" w:rsidRPr="00CF4C67" w:rsidRDefault="00BA32C0" w:rsidP="002C260B">
      <w:pPr>
        <w:ind w:firstLine="2268"/>
        <w:jc w:val="both"/>
        <w:rPr>
          <w:rFonts w:ascii="Arial" w:hAnsi="Arial" w:cs="Arial"/>
          <w:sz w:val="22"/>
          <w:szCs w:val="22"/>
        </w:rPr>
      </w:pPr>
      <w:r w:rsidRPr="00CF4C67">
        <w:rPr>
          <w:rFonts w:ascii="Arial" w:hAnsi="Arial" w:cs="Arial"/>
          <w:sz w:val="22"/>
          <w:szCs w:val="22"/>
        </w:rPr>
        <w:t xml:space="preserve">En esa línea, </w:t>
      </w:r>
      <w:r w:rsidR="002C260B" w:rsidRPr="00CF4C67">
        <w:rPr>
          <w:rFonts w:ascii="Arial" w:hAnsi="Arial" w:cs="Arial"/>
          <w:sz w:val="22"/>
          <w:szCs w:val="22"/>
        </w:rPr>
        <w:t>la propuesta permite acogerse a</w:t>
      </w:r>
      <w:r w:rsidR="004D42CE">
        <w:rPr>
          <w:rFonts w:ascii="Arial" w:hAnsi="Arial" w:cs="Arial"/>
          <w:sz w:val="22"/>
          <w:szCs w:val="22"/>
        </w:rPr>
        <w:t>l</w:t>
      </w:r>
      <w:r w:rsidR="00BD7F41" w:rsidRPr="00CF4C67">
        <w:rPr>
          <w:rFonts w:ascii="Arial" w:hAnsi="Arial" w:cs="Arial"/>
          <w:sz w:val="22"/>
          <w:szCs w:val="22"/>
        </w:rPr>
        <w:t xml:space="preserve"> </w:t>
      </w:r>
      <w:r w:rsidR="002C260B" w:rsidRPr="00CF4C67">
        <w:rPr>
          <w:rFonts w:ascii="Arial" w:hAnsi="Arial" w:cs="Arial"/>
          <w:sz w:val="22"/>
          <w:szCs w:val="22"/>
        </w:rPr>
        <w:t xml:space="preserve">régimen </w:t>
      </w:r>
      <w:r w:rsidR="002E2C82" w:rsidRPr="00CF4C67">
        <w:rPr>
          <w:rFonts w:ascii="Arial" w:hAnsi="Arial" w:cs="Arial"/>
          <w:sz w:val="22"/>
          <w:szCs w:val="22"/>
        </w:rPr>
        <w:t>siempre que se trate de predios existentes y que no sean resultado</w:t>
      </w:r>
      <w:r w:rsidR="002C260B" w:rsidRPr="00CF4C67">
        <w:rPr>
          <w:rFonts w:ascii="Arial" w:hAnsi="Arial" w:cs="Arial"/>
          <w:sz w:val="22"/>
          <w:szCs w:val="22"/>
        </w:rPr>
        <w:t xml:space="preserve"> </w:t>
      </w:r>
      <w:r w:rsidR="002E2C82" w:rsidRPr="00CF4C67">
        <w:rPr>
          <w:rFonts w:ascii="Arial" w:hAnsi="Arial" w:cs="Arial"/>
          <w:sz w:val="22"/>
          <w:szCs w:val="22"/>
        </w:rPr>
        <w:t xml:space="preserve">de un nuevo proceso de división del suelo </w:t>
      </w:r>
      <w:r w:rsidR="002C260B" w:rsidRPr="00CF4C67">
        <w:rPr>
          <w:rFonts w:ascii="Arial" w:hAnsi="Arial" w:cs="Arial"/>
          <w:sz w:val="22"/>
          <w:szCs w:val="22"/>
        </w:rPr>
        <w:t xml:space="preserve">aun cuando se emplacen en terrenos cuya superficie sea inferior </w:t>
      </w:r>
      <w:r w:rsidR="002E2C82" w:rsidRPr="00CF4C67">
        <w:rPr>
          <w:rFonts w:ascii="Arial" w:hAnsi="Arial" w:cs="Arial"/>
          <w:sz w:val="22"/>
          <w:szCs w:val="22"/>
        </w:rPr>
        <w:t>a la superficie de subdivisión predial mínima establecida en el instrumento de planificación territorial</w:t>
      </w:r>
      <w:r w:rsidR="002C260B" w:rsidRPr="00CF4C67">
        <w:rPr>
          <w:rFonts w:ascii="Arial" w:hAnsi="Arial" w:cs="Arial"/>
          <w:sz w:val="22"/>
          <w:szCs w:val="22"/>
        </w:rPr>
        <w:t>.</w:t>
      </w:r>
      <w:r w:rsidR="00BF0DD9" w:rsidRPr="00CF4C67">
        <w:rPr>
          <w:rFonts w:ascii="Arial" w:hAnsi="Arial" w:cs="Arial"/>
          <w:sz w:val="22"/>
          <w:szCs w:val="22"/>
        </w:rPr>
        <w:t xml:space="preserve"> </w:t>
      </w:r>
    </w:p>
    <w:p w14:paraId="7809E1A5" w14:textId="77777777" w:rsidR="002C260B" w:rsidRPr="00CF4C67" w:rsidRDefault="002C260B" w:rsidP="002C260B">
      <w:pPr>
        <w:ind w:firstLine="2268"/>
        <w:jc w:val="both"/>
        <w:rPr>
          <w:rFonts w:ascii="Arial" w:hAnsi="Arial" w:cs="Arial"/>
          <w:sz w:val="22"/>
          <w:szCs w:val="22"/>
        </w:rPr>
      </w:pPr>
    </w:p>
    <w:p w14:paraId="7809E1A6" w14:textId="77777777" w:rsidR="00903778" w:rsidRPr="00CF4C67" w:rsidRDefault="00CC6108" w:rsidP="00903778">
      <w:pPr>
        <w:ind w:firstLine="2268"/>
        <w:jc w:val="both"/>
        <w:rPr>
          <w:rFonts w:ascii="Arial" w:hAnsi="Arial" w:cs="Arial"/>
          <w:sz w:val="22"/>
          <w:szCs w:val="22"/>
        </w:rPr>
      </w:pPr>
      <w:r w:rsidRPr="00CF4C67">
        <w:rPr>
          <w:rFonts w:ascii="Arial" w:hAnsi="Arial" w:cs="Arial"/>
          <w:sz w:val="22"/>
          <w:szCs w:val="22"/>
        </w:rPr>
        <w:t>Señal</w:t>
      </w:r>
      <w:r w:rsidR="00BD7F41" w:rsidRPr="00CF4C67">
        <w:rPr>
          <w:rFonts w:ascii="Arial" w:hAnsi="Arial" w:cs="Arial"/>
          <w:sz w:val="22"/>
          <w:szCs w:val="22"/>
        </w:rPr>
        <w:t>ó</w:t>
      </w:r>
      <w:r w:rsidRPr="00CF4C67">
        <w:rPr>
          <w:rFonts w:ascii="Arial" w:hAnsi="Arial" w:cs="Arial"/>
          <w:sz w:val="22"/>
          <w:szCs w:val="22"/>
        </w:rPr>
        <w:t xml:space="preserve"> que el inciso segundo propuesto no contiene ninguna novedad pues repite </w:t>
      </w:r>
      <w:r w:rsidR="00BD7F41" w:rsidRPr="00CF4C67">
        <w:rPr>
          <w:rFonts w:ascii="Arial" w:hAnsi="Arial" w:cs="Arial"/>
          <w:sz w:val="22"/>
          <w:szCs w:val="22"/>
        </w:rPr>
        <w:t xml:space="preserve">la </w:t>
      </w:r>
      <w:r w:rsidRPr="00CF4C67">
        <w:rPr>
          <w:rFonts w:ascii="Arial" w:hAnsi="Arial" w:cs="Arial"/>
          <w:sz w:val="22"/>
          <w:szCs w:val="22"/>
        </w:rPr>
        <w:t xml:space="preserve">norma vigente de que </w:t>
      </w:r>
      <w:r w:rsidR="00A675D8" w:rsidRPr="00CF4C67">
        <w:rPr>
          <w:rFonts w:ascii="Arial" w:hAnsi="Arial" w:cs="Arial"/>
          <w:sz w:val="22"/>
          <w:szCs w:val="22"/>
        </w:rPr>
        <w:t>e</w:t>
      </w:r>
      <w:r w:rsidR="00903778" w:rsidRPr="00CF4C67">
        <w:rPr>
          <w:rFonts w:ascii="Arial" w:hAnsi="Arial" w:cs="Arial"/>
          <w:sz w:val="22"/>
          <w:szCs w:val="22"/>
        </w:rPr>
        <w:t>n un condominio tipo B la superficie de los sitios resultantes p</w:t>
      </w:r>
      <w:r w:rsidR="00BD7F41" w:rsidRPr="00CF4C67">
        <w:rPr>
          <w:rFonts w:ascii="Arial" w:hAnsi="Arial" w:cs="Arial"/>
          <w:sz w:val="22"/>
          <w:szCs w:val="22"/>
        </w:rPr>
        <w:t xml:space="preserve">uede </w:t>
      </w:r>
      <w:r w:rsidR="00903778" w:rsidRPr="00CF4C67">
        <w:rPr>
          <w:rFonts w:ascii="Arial" w:hAnsi="Arial" w:cs="Arial"/>
          <w:sz w:val="22"/>
          <w:szCs w:val="22"/>
        </w:rPr>
        <w:t>ser inferior a la superficie de subdivisión predial mínima exigida por el instrumento de planificación territorial, siempre que la superficie total de</w:t>
      </w:r>
      <w:r w:rsidR="00BA32C0" w:rsidRPr="00CF4C67">
        <w:rPr>
          <w:rFonts w:ascii="Arial" w:hAnsi="Arial" w:cs="Arial"/>
          <w:sz w:val="22"/>
          <w:szCs w:val="22"/>
        </w:rPr>
        <w:t xml:space="preserve"> </w:t>
      </w:r>
      <w:r w:rsidR="00877C05" w:rsidRPr="00CF4C67">
        <w:rPr>
          <w:rFonts w:ascii="Arial" w:hAnsi="Arial" w:cs="Arial"/>
          <w:sz w:val="22"/>
          <w:szCs w:val="22"/>
        </w:rPr>
        <w:t xml:space="preserve">los sitios resultantes </w:t>
      </w:r>
      <w:r w:rsidR="00903778" w:rsidRPr="00CF4C67">
        <w:rPr>
          <w:rFonts w:ascii="Arial" w:hAnsi="Arial" w:cs="Arial"/>
          <w:sz w:val="22"/>
          <w:szCs w:val="22"/>
        </w:rPr>
        <w:t>sumada a la de</w:t>
      </w:r>
      <w:r w:rsidR="00BA32C0" w:rsidRPr="00CF4C67">
        <w:rPr>
          <w:rFonts w:ascii="Arial" w:hAnsi="Arial" w:cs="Arial"/>
          <w:sz w:val="22"/>
          <w:szCs w:val="22"/>
        </w:rPr>
        <w:t>l</w:t>
      </w:r>
      <w:r w:rsidR="00903778" w:rsidRPr="00CF4C67">
        <w:rPr>
          <w:rFonts w:ascii="Arial" w:hAnsi="Arial" w:cs="Arial"/>
          <w:sz w:val="22"/>
          <w:szCs w:val="22"/>
        </w:rPr>
        <w:t xml:space="preserve"> terreno en dominio común sea igual o mayor a la que resulte de multiplicar el número de todas las unidades de dominio exclusivo por la superficie de subdivisión predial mínima exigida por el instrumento de planificación territorial.</w:t>
      </w:r>
      <w:r w:rsidR="00BF0DD9" w:rsidRPr="00CF4C67">
        <w:rPr>
          <w:rFonts w:ascii="Arial" w:hAnsi="Arial" w:cs="Arial"/>
          <w:sz w:val="22"/>
          <w:szCs w:val="22"/>
        </w:rPr>
        <w:t xml:space="preserve"> </w:t>
      </w:r>
    </w:p>
    <w:p w14:paraId="7809E1A7" w14:textId="77777777" w:rsidR="0089032F" w:rsidRPr="00CF4C67" w:rsidRDefault="0089032F" w:rsidP="0089032F">
      <w:pPr>
        <w:ind w:firstLine="2268"/>
        <w:jc w:val="both"/>
        <w:rPr>
          <w:rFonts w:ascii="Arial" w:hAnsi="Arial" w:cs="Arial"/>
          <w:sz w:val="22"/>
          <w:szCs w:val="22"/>
        </w:rPr>
      </w:pPr>
    </w:p>
    <w:p w14:paraId="7809E1A8" w14:textId="77777777" w:rsidR="00A675D8" w:rsidRPr="00CF4C67" w:rsidRDefault="00A675D8" w:rsidP="00AC03AE">
      <w:pPr>
        <w:ind w:firstLine="2268"/>
        <w:jc w:val="both"/>
        <w:rPr>
          <w:rFonts w:ascii="Arial" w:hAnsi="Arial" w:cs="Arial"/>
          <w:sz w:val="22"/>
          <w:szCs w:val="22"/>
        </w:rPr>
      </w:pPr>
      <w:r w:rsidRPr="00CF4C67">
        <w:rPr>
          <w:rFonts w:ascii="Arial" w:hAnsi="Arial" w:cs="Arial"/>
          <w:sz w:val="22"/>
          <w:szCs w:val="22"/>
        </w:rPr>
        <w:t xml:space="preserve">Aclaró que el inciso primero regula </w:t>
      </w:r>
      <w:r w:rsidR="00BA32C0" w:rsidRPr="00CF4C67">
        <w:rPr>
          <w:rFonts w:ascii="Arial" w:hAnsi="Arial" w:cs="Arial"/>
          <w:sz w:val="22"/>
          <w:szCs w:val="22"/>
        </w:rPr>
        <w:t xml:space="preserve">un </w:t>
      </w:r>
      <w:r w:rsidRPr="00CF4C67">
        <w:rPr>
          <w:rFonts w:ascii="Arial" w:hAnsi="Arial" w:cs="Arial"/>
          <w:sz w:val="22"/>
          <w:szCs w:val="22"/>
        </w:rPr>
        <w:t xml:space="preserve">sitio más </w:t>
      </w:r>
      <w:r w:rsidR="00BA32C0" w:rsidRPr="00CF4C67">
        <w:rPr>
          <w:rFonts w:ascii="Arial" w:hAnsi="Arial" w:cs="Arial"/>
          <w:sz w:val="22"/>
          <w:szCs w:val="22"/>
        </w:rPr>
        <w:t xml:space="preserve">pequeño </w:t>
      </w:r>
      <w:r w:rsidRPr="00CF4C67">
        <w:rPr>
          <w:rFonts w:ascii="Arial" w:hAnsi="Arial" w:cs="Arial"/>
          <w:sz w:val="22"/>
          <w:szCs w:val="22"/>
        </w:rPr>
        <w:t xml:space="preserve">que la superficie predial mínima </w:t>
      </w:r>
      <w:r w:rsidR="00B52916" w:rsidRPr="00CF4C67">
        <w:rPr>
          <w:rFonts w:ascii="Arial" w:hAnsi="Arial" w:cs="Arial"/>
          <w:sz w:val="22"/>
          <w:szCs w:val="22"/>
        </w:rPr>
        <w:t xml:space="preserve">y que puede tratarse de </w:t>
      </w:r>
      <w:r w:rsidRPr="00CF4C67">
        <w:rPr>
          <w:rFonts w:ascii="Arial" w:hAnsi="Arial" w:cs="Arial"/>
          <w:sz w:val="22"/>
          <w:szCs w:val="22"/>
        </w:rPr>
        <w:t>condominio</w:t>
      </w:r>
      <w:r w:rsidR="00BA32C0" w:rsidRPr="00CF4C67">
        <w:rPr>
          <w:rFonts w:ascii="Arial" w:hAnsi="Arial" w:cs="Arial"/>
          <w:sz w:val="22"/>
          <w:szCs w:val="22"/>
        </w:rPr>
        <w:t>s</w:t>
      </w:r>
      <w:r w:rsidRPr="00CF4C67">
        <w:rPr>
          <w:rFonts w:ascii="Arial" w:hAnsi="Arial" w:cs="Arial"/>
          <w:sz w:val="22"/>
          <w:szCs w:val="22"/>
        </w:rPr>
        <w:t xml:space="preserve"> </w:t>
      </w:r>
      <w:r w:rsidR="00BD7F41" w:rsidRPr="00CF4C67">
        <w:rPr>
          <w:rFonts w:ascii="Arial" w:hAnsi="Arial" w:cs="Arial"/>
          <w:sz w:val="22"/>
          <w:szCs w:val="22"/>
        </w:rPr>
        <w:t>t</w:t>
      </w:r>
      <w:r w:rsidRPr="00CF4C67">
        <w:rPr>
          <w:rFonts w:ascii="Arial" w:hAnsi="Arial" w:cs="Arial"/>
          <w:sz w:val="22"/>
          <w:szCs w:val="22"/>
        </w:rPr>
        <w:t>ipo A</w:t>
      </w:r>
      <w:r w:rsidR="00B52916" w:rsidRPr="00CF4C67">
        <w:rPr>
          <w:rFonts w:ascii="Arial" w:hAnsi="Arial" w:cs="Arial"/>
          <w:sz w:val="22"/>
          <w:szCs w:val="22"/>
        </w:rPr>
        <w:t xml:space="preserve">. </w:t>
      </w:r>
      <w:r w:rsidRPr="00CF4C67">
        <w:rPr>
          <w:rFonts w:ascii="Arial" w:hAnsi="Arial" w:cs="Arial"/>
          <w:sz w:val="22"/>
          <w:szCs w:val="22"/>
        </w:rPr>
        <w:t>El inciso segundo</w:t>
      </w:r>
      <w:r w:rsidR="00C47197" w:rsidRPr="00CF4C67">
        <w:rPr>
          <w:rFonts w:ascii="Arial" w:hAnsi="Arial" w:cs="Arial"/>
          <w:sz w:val="22"/>
          <w:szCs w:val="22"/>
        </w:rPr>
        <w:t xml:space="preserve"> </w:t>
      </w:r>
      <w:r w:rsidRPr="00CF4C67">
        <w:rPr>
          <w:rFonts w:ascii="Arial" w:hAnsi="Arial" w:cs="Arial"/>
          <w:sz w:val="22"/>
          <w:szCs w:val="22"/>
        </w:rPr>
        <w:t>se refiere a condominio</w:t>
      </w:r>
      <w:r w:rsidR="00BA32C0" w:rsidRPr="00CF4C67">
        <w:rPr>
          <w:rFonts w:ascii="Arial" w:hAnsi="Arial" w:cs="Arial"/>
          <w:sz w:val="22"/>
          <w:szCs w:val="22"/>
        </w:rPr>
        <w:t>s</w:t>
      </w:r>
      <w:r w:rsidRPr="00CF4C67">
        <w:rPr>
          <w:rFonts w:ascii="Arial" w:hAnsi="Arial" w:cs="Arial"/>
          <w:sz w:val="22"/>
          <w:szCs w:val="22"/>
        </w:rPr>
        <w:t xml:space="preserve"> </w:t>
      </w:r>
      <w:r w:rsidR="00BD7F41" w:rsidRPr="00CF4C67">
        <w:rPr>
          <w:rFonts w:ascii="Arial" w:hAnsi="Arial" w:cs="Arial"/>
          <w:sz w:val="22"/>
          <w:szCs w:val="22"/>
        </w:rPr>
        <w:t>t</w:t>
      </w:r>
      <w:r w:rsidRPr="00CF4C67">
        <w:rPr>
          <w:rFonts w:ascii="Arial" w:hAnsi="Arial" w:cs="Arial"/>
          <w:sz w:val="22"/>
          <w:szCs w:val="22"/>
        </w:rPr>
        <w:t xml:space="preserve">ipo B en un predio que es </w:t>
      </w:r>
      <w:r w:rsidR="003046A1" w:rsidRPr="00CF4C67">
        <w:rPr>
          <w:rFonts w:ascii="Arial" w:hAnsi="Arial" w:cs="Arial"/>
          <w:sz w:val="22"/>
          <w:szCs w:val="22"/>
        </w:rPr>
        <w:t xml:space="preserve">superior a </w:t>
      </w:r>
      <w:r w:rsidRPr="00CF4C67">
        <w:rPr>
          <w:rFonts w:ascii="Arial" w:hAnsi="Arial" w:cs="Arial"/>
          <w:sz w:val="22"/>
          <w:szCs w:val="22"/>
        </w:rPr>
        <w:t xml:space="preserve">la superficie predial mínima pero que </w:t>
      </w:r>
      <w:r w:rsidR="00F34CF6" w:rsidRPr="00CF4C67">
        <w:rPr>
          <w:rFonts w:ascii="Arial" w:hAnsi="Arial" w:cs="Arial"/>
          <w:sz w:val="22"/>
          <w:szCs w:val="22"/>
        </w:rPr>
        <w:t xml:space="preserve">tendrá </w:t>
      </w:r>
      <w:r w:rsidRPr="00CF4C67">
        <w:rPr>
          <w:rFonts w:ascii="Arial" w:hAnsi="Arial" w:cs="Arial"/>
          <w:sz w:val="22"/>
          <w:szCs w:val="22"/>
        </w:rPr>
        <w:t>un proceso de división del suelo y</w:t>
      </w:r>
      <w:r w:rsidR="00F34CF6" w:rsidRPr="00CF4C67">
        <w:rPr>
          <w:rFonts w:ascii="Arial" w:hAnsi="Arial" w:cs="Arial"/>
          <w:sz w:val="22"/>
          <w:szCs w:val="22"/>
        </w:rPr>
        <w:t xml:space="preserve">, entonces, </w:t>
      </w:r>
      <w:r w:rsidRPr="00CF4C67">
        <w:rPr>
          <w:rFonts w:ascii="Arial" w:hAnsi="Arial" w:cs="Arial"/>
          <w:sz w:val="22"/>
          <w:szCs w:val="22"/>
        </w:rPr>
        <w:t xml:space="preserve">se debe resguardar que los lotes resultantes cumplan con la superficie predial mínima </w:t>
      </w:r>
      <w:r w:rsidR="00F34CF6" w:rsidRPr="00CF4C67">
        <w:rPr>
          <w:rFonts w:ascii="Arial" w:hAnsi="Arial" w:cs="Arial"/>
          <w:sz w:val="22"/>
          <w:szCs w:val="22"/>
        </w:rPr>
        <w:t xml:space="preserve">y </w:t>
      </w:r>
      <w:r w:rsidRPr="00CF4C67">
        <w:rPr>
          <w:rFonts w:ascii="Arial" w:hAnsi="Arial" w:cs="Arial"/>
          <w:sz w:val="22"/>
          <w:szCs w:val="22"/>
        </w:rPr>
        <w:t>con esta regla especial</w:t>
      </w:r>
      <w:r w:rsidR="00F34CF6" w:rsidRPr="00CF4C67">
        <w:rPr>
          <w:rFonts w:ascii="Arial" w:hAnsi="Arial" w:cs="Arial"/>
          <w:sz w:val="22"/>
          <w:szCs w:val="22"/>
        </w:rPr>
        <w:t>.</w:t>
      </w:r>
      <w:r w:rsidR="00BF0DD9" w:rsidRPr="00CF4C67">
        <w:rPr>
          <w:rFonts w:ascii="Arial" w:hAnsi="Arial" w:cs="Arial"/>
          <w:sz w:val="22"/>
          <w:szCs w:val="22"/>
        </w:rPr>
        <w:t xml:space="preserve"> </w:t>
      </w:r>
    </w:p>
    <w:p w14:paraId="7809E1A9" w14:textId="77777777" w:rsidR="00A675D8" w:rsidRPr="00CF4C67" w:rsidRDefault="00A675D8" w:rsidP="00AC03AE">
      <w:pPr>
        <w:ind w:firstLine="2268"/>
        <w:jc w:val="both"/>
        <w:rPr>
          <w:rFonts w:ascii="Arial" w:hAnsi="Arial" w:cs="Arial"/>
          <w:sz w:val="22"/>
          <w:szCs w:val="22"/>
        </w:rPr>
      </w:pPr>
    </w:p>
    <w:p w14:paraId="7809E1AA" w14:textId="77777777" w:rsidR="00007814" w:rsidRPr="00CF4C67" w:rsidRDefault="00243126" w:rsidP="00AC03AE">
      <w:pPr>
        <w:ind w:firstLine="2268"/>
        <w:jc w:val="both"/>
        <w:rPr>
          <w:rFonts w:ascii="Arial" w:hAnsi="Arial" w:cs="Arial"/>
          <w:sz w:val="22"/>
          <w:szCs w:val="22"/>
        </w:rPr>
      </w:pPr>
      <w:r>
        <w:rPr>
          <w:rFonts w:ascii="Arial" w:hAnsi="Arial" w:cs="Arial"/>
          <w:sz w:val="22"/>
          <w:szCs w:val="22"/>
        </w:rPr>
        <w:t>Mencionó que l</w:t>
      </w:r>
      <w:r w:rsidR="00007814" w:rsidRPr="00CF4C67">
        <w:rPr>
          <w:rFonts w:ascii="Arial" w:hAnsi="Arial" w:cs="Arial"/>
          <w:sz w:val="22"/>
          <w:szCs w:val="22"/>
        </w:rPr>
        <w:t>a norma vigente e</w:t>
      </w:r>
      <w:r>
        <w:rPr>
          <w:rFonts w:ascii="Arial" w:hAnsi="Arial" w:cs="Arial"/>
          <w:sz w:val="22"/>
          <w:szCs w:val="22"/>
        </w:rPr>
        <w:t>ra</w:t>
      </w:r>
      <w:r w:rsidR="00007814" w:rsidRPr="00CF4C67">
        <w:rPr>
          <w:rFonts w:ascii="Arial" w:hAnsi="Arial" w:cs="Arial"/>
          <w:sz w:val="22"/>
          <w:szCs w:val="22"/>
        </w:rPr>
        <w:t xml:space="preserve"> una norma general que </w:t>
      </w:r>
      <w:r w:rsidR="00F34CF6" w:rsidRPr="00CF4C67">
        <w:rPr>
          <w:rFonts w:ascii="Arial" w:hAnsi="Arial" w:cs="Arial"/>
          <w:sz w:val="22"/>
          <w:szCs w:val="22"/>
        </w:rPr>
        <w:t xml:space="preserve">excluye </w:t>
      </w:r>
      <w:r w:rsidR="00007814" w:rsidRPr="00CF4C67">
        <w:rPr>
          <w:rFonts w:ascii="Arial" w:hAnsi="Arial" w:cs="Arial"/>
          <w:sz w:val="22"/>
          <w:szCs w:val="22"/>
        </w:rPr>
        <w:t xml:space="preserve">a cualquier condominio </w:t>
      </w:r>
      <w:r w:rsidR="00F34CF6" w:rsidRPr="00CF4C67">
        <w:rPr>
          <w:rFonts w:ascii="Arial" w:hAnsi="Arial" w:cs="Arial"/>
          <w:sz w:val="22"/>
          <w:szCs w:val="22"/>
        </w:rPr>
        <w:t xml:space="preserve">con una </w:t>
      </w:r>
      <w:r w:rsidR="00007814" w:rsidRPr="00CF4C67">
        <w:rPr>
          <w:rFonts w:ascii="Arial" w:hAnsi="Arial" w:cs="Arial"/>
          <w:sz w:val="22"/>
          <w:szCs w:val="22"/>
        </w:rPr>
        <w:t xml:space="preserve">superficie inferior </w:t>
      </w:r>
      <w:r w:rsidR="00F34CF6" w:rsidRPr="00CF4C67">
        <w:rPr>
          <w:rFonts w:ascii="Arial" w:hAnsi="Arial" w:cs="Arial"/>
          <w:sz w:val="22"/>
          <w:szCs w:val="22"/>
        </w:rPr>
        <w:t xml:space="preserve">a la descrita, </w:t>
      </w:r>
      <w:r w:rsidR="00007814" w:rsidRPr="00CF4C67">
        <w:rPr>
          <w:rFonts w:ascii="Arial" w:hAnsi="Arial" w:cs="Arial"/>
          <w:sz w:val="22"/>
          <w:szCs w:val="22"/>
        </w:rPr>
        <w:t>con esta propuesta se viabiliza</w:t>
      </w:r>
      <w:r w:rsidR="00DB541B" w:rsidRPr="00CF4C67">
        <w:rPr>
          <w:rFonts w:ascii="Arial" w:hAnsi="Arial" w:cs="Arial"/>
          <w:sz w:val="22"/>
          <w:szCs w:val="22"/>
        </w:rPr>
        <w:t xml:space="preserve"> </w:t>
      </w:r>
      <w:r w:rsidR="00AF3ED1" w:rsidRPr="00CF4C67">
        <w:rPr>
          <w:rFonts w:ascii="Arial" w:hAnsi="Arial" w:cs="Arial"/>
          <w:sz w:val="22"/>
          <w:szCs w:val="22"/>
        </w:rPr>
        <w:t>porque</w:t>
      </w:r>
      <w:r w:rsidR="00DB541B" w:rsidRPr="00CF4C67">
        <w:rPr>
          <w:rFonts w:ascii="Arial" w:hAnsi="Arial" w:cs="Arial"/>
          <w:sz w:val="22"/>
          <w:szCs w:val="22"/>
        </w:rPr>
        <w:t xml:space="preserve"> se trata de predios que ya son existentes y que no implican una división del suelo y</w:t>
      </w:r>
      <w:r w:rsidR="00F96C86" w:rsidRPr="00CF4C67">
        <w:rPr>
          <w:rFonts w:ascii="Arial" w:hAnsi="Arial" w:cs="Arial"/>
          <w:sz w:val="22"/>
          <w:szCs w:val="22"/>
        </w:rPr>
        <w:t>,</w:t>
      </w:r>
      <w:r w:rsidR="00DB541B" w:rsidRPr="00CF4C67">
        <w:rPr>
          <w:rFonts w:ascii="Arial" w:hAnsi="Arial" w:cs="Arial"/>
          <w:sz w:val="22"/>
          <w:szCs w:val="22"/>
        </w:rPr>
        <w:t xml:space="preserve"> </w:t>
      </w:r>
      <w:r w:rsidR="00F34CF6" w:rsidRPr="00CF4C67">
        <w:rPr>
          <w:rFonts w:ascii="Arial" w:hAnsi="Arial" w:cs="Arial"/>
          <w:sz w:val="22"/>
          <w:szCs w:val="22"/>
        </w:rPr>
        <w:t>por ello</w:t>
      </w:r>
      <w:r w:rsidR="00F96C86" w:rsidRPr="00CF4C67">
        <w:rPr>
          <w:rFonts w:ascii="Arial" w:hAnsi="Arial" w:cs="Arial"/>
          <w:sz w:val="22"/>
          <w:szCs w:val="22"/>
        </w:rPr>
        <w:t>,</w:t>
      </w:r>
      <w:r w:rsidR="00F34CF6" w:rsidRPr="00CF4C67">
        <w:rPr>
          <w:rFonts w:ascii="Arial" w:hAnsi="Arial" w:cs="Arial"/>
          <w:sz w:val="22"/>
          <w:szCs w:val="22"/>
        </w:rPr>
        <w:t xml:space="preserve"> </w:t>
      </w:r>
      <w:r w:rsidR="003E35A9">
        <w:rPr>
          <w:rFonts w:ascii="Arial" w:hAnsi="Arial" w:cs="Arial"/>
          <w:sz w:val="22"/>
          <w:szCs w:val="22"/>
        </w:rPr>
        <w:t xml:space="preserve">se les otorga una </w:t>
      </w:r>
      <w:r w:rsidR="00DB541B" w:rsidRPr="00CF4C67">
        <w:rPr>
          <w:rFonts w:ascii="Arial" w:hAnsi="Arial" w:cs="Arial"/>
          <w:sz w:val="22"/>
          <w:szCs w:val="22"/>
        </w:rPr>
        <w:t xml:space="preserve">salida </w:t>
      </w:r>
      <w:r>
        <w:rPr>
          <w:rFonts w:ascii="Arial" w:hAnsi="Arial" w:cs="Arial"/>
          <w:sz w:val="22"/>
          <w:szCs w:val="22"/>
        </w:rPr>
        <w:t xml:space="preserve">siempre que no se </w:t>
      </w:r>
      <w:r w:rsidRPr="00CF4C67">
        <w:rPr>
          <w:rFonts w:ascii="Arial" w:hAnsi="Arial" w:cs="Arial"/>
          <w:sz w:val="22"/>
          <w:szCs w:val="22"/>
        </w:rPr>
        <w:t>continú</w:t>
      </w:r>
      <w:r>
        <w:rPr>
          <w:rFonts w:ascii="Arial" w:hAnsi="Arial" w:cs="Arial"/>
          <w:sz w:val="22"/>
          <w:szCs w:val="22"/>
        </w:rPr>
        <w:t>e</w:t>
      </w:r>
      <w:r w:rsidR="003046A1" w:rsidRPr="00CF4C67">
        <w:rPr>
          <w:rFonts w:ascii="Arial" w:hAnsi="Arial" w:cs="Arial"/>
          <w:sz w:val="22"/>
          <w:szCs w:val="22"/>
        </w:rPr>
        <w:t xml:space="preserve"> </w:t>
      </w:r>
      <w:r w:rsidR="00AF3ED1" w:rsidRPr="00CF4C67">
        <w:rPr>
          <w:rFonts w:ascii="Arial" w:hAnsi="Arial" w:cs="Arial"/>
          <w:sz w:val="22"/>
          <w:szCs w:val="22"/>
        </w:rPr>
        <w:t>dividiendo</w:t>
      </w:r>
      <w:r w:rsidR="00DB541B" w:rsidRPr="00CF4C67">
        <w:rPr>
          <w:rFonts w:ascii="Arial" w:hAnsi="Arial" w:cs="Arial"/>
          <w:sz w:val="22"/>
          <w:szCs w:val="22"/>
        </w:rPr>
        <w:t xml:space="preserve"> el suelo.</w:t>
      </w:r>
    </w:p>
    <w:p w14:paraId="7809E1AB" w14:textId="77777777" w:rsidR="00007814" w:rsidRPr="00CF4C67" w:rsidRDefault="00007814" w:rsidP="00AC03AE">
      <w:pPr>
        <w:ind w:firstLine="2268"/>
        <w:jc w:val="both"/>
        <w:rPr>
          <w:rFonts w:ascii="Arial" w:hAnsi="Arial" w:cs="Arial"/>
          <w:sz w:val="22"/>
          <w:szCs w:val="22"/>
        </w:rPr>
      </w:pPr>
    </w:p>
    <w:p w14:paraId="7809E1AC" w14:textId="77777777" w:rsidR="0089032F" w:rsidRPr="00CF4C67" w:rsidRDefault="0089032F" w:rsidP="0089032F">
      <w:pPr>
        <w:ind w:firstLine="2268"/>
        <w:jc w:val="both"/>
        <w:rPr>
          <w:rFonts w:ascii="Arial" w:hAnsi="Arial" w:cs="Arial"/>
          <w:sz w:val="22"/>
          <w:szCs w:val="22"/>
        </w:rPr>
      </w:pPr>
      <w:r w:rsidRPr="00CF4C67">
        <w:rPr>
          <w:rFonts w:ascii="Arial" w:hAnsi="Arial" w:cs="Arial"/>
          <w:sz w:val="22"/>
          <w:szCs w:val="22"/>
        </w:rPr>
        <w:t xml:space="preserve">Sometido a votación </w:t>
      </w:r>
      <w:r w:rsidR="003E35A9">
        <w:rPr>
          <w:rFonts w:ascii="Arial" w:hAnsi="Arial" w:cs="Arial"/>
          <w:sz w:val="22"/>
          <w:szCs w:val="22"/>
        </w:rPr>
        <w:t>el artículo,</w:t>
      </w:r>
      <w:r w:rsidRPr="00CF4C67">
        <w:rPr>
          <w:rFonts w:ascii="Arial" w:hAnsi="Arial" w:cs="Arial"/>
          <w:sz w:val="22"/>
          <w:szCs w:val="22"/>
        </w:rPr>
        <w:t xml:space="preserve"> fue </w:t>
      </w:r>
      <w:r w:rsidRPr="00243126">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con los votos de los diputados (as) Sergio Bobadilla, Miguel Ángel Calisto, Natalia Castillo, René Manuel García, Carlos Abel Jarpa, Iván Norambuena, Erika Olivera, Osvaldo Urrutia y Gonzalo Winter (9-0-0).</w:t>
      </w:r>
    </w:p>
    <w:p w14:paraId="7809E1AD" w14:textId="77777777" w:rsidR="0089032F" w:rsidRPr="00CF4C67" w:rsidRDefault="0089032F" w:rsidP="00AC03AE">
      <w:pPr>
        <w:ind w:firstLine="2268"/>
        <w:jc w:val="both"/>
        <w:rPr>
          <w:rFonts w:ascii="Arial" w:hAnsi="Arial" w:cs="Arial"/>
          <w:sz w:val="22"/>
          <w:szCs w:val="22"/>
        </w:rPr>
      </w:pPr>
    </w:p>
    <w:p w14:paraId="7809E1AE" w14:textId="77777777" w:rsidR="004826D8" w:rsidRPr="00436418" w:rsidRDefault="004826D8" w:rsidP="004826D8">
      <w:pPr>
        <w:jc w:val="center"/>
        <w:rPr>
          <w:rFonts w:ascii="Arial" w:hAnsi="Arial" w:cs="Arial"/>
          <w:b/>
          <w:sz w:val="22"/>
          <w:szCs w:val="22"/>
        </w:rPr>
      </w:pPr>
      <w:r w:rsidRPr="00436418">
        <w:rPr>
          <w:rFonts w:ascii="Arial" w:hAnsi="Arial" w:cs="Arial"/>
          <w:b/>
          <w:sz w:val="22"/>
          <w:szCs w:val="22"/>
        </w:rPr>
        <w:t>Artículo 55</w:t>
      </w:r>
    </w:p>
    <w:p w14:paraId="7809E1AF" w14:textId="77777777" w:rsidR="00AC03AE" w:rsidRPr="00CF4C67" w:rsidRDefault="00AC03AE" w:rsidP="00AC03AE">
      <w:pPr>
        <w:ind w:firstLine="2268"/>
        <w:jc w:val="both"/>
        <w:rPr>
          <w:rFonts w:ascii="Arial" w:hAnsi="Arial" w:cs="Arial"/>
          <w:sz w:val="22"/>
          <w:szCs w:val="22"/>
        </w:rPr>
      </w:pPr>
      <w:r w:rsidRPr="00436418">
        <w:rPr>
          <w:rFonts w:ascii="Arial" w:hAnsi="Arial" w:cs="Arial"/>
          <w:sz w:val="22"/>
          <w:szCs w:val="22"/>
        </w:rPr>
        <w:t xml:space="preserve">Explicita exigencias para condominios emplazados en terrenos con superficies prediales mayores a </w:t>
      </w:r>
      <w:r w:rsidR="00243126">
        <w:rPr>
          <w:rFonts w:ascii="Arial" w:hAnsi="Arial" w:cs="Arial"/>
          <w:sz w:val="22"/>
          <w:szCs w:val="22"/>
        </w:rPr>
        <w:t xml:space="preserve">veinte mil </w:t>
      </w:r>
      <w:r w:rsidRPr="00436418">
        <w:rPr>
          <w:rFonts w:ascii="Arial" w:hAnsi="Arial" w:cs="Arial"/>
          <w:sz w:val="22"/>
          <w:szCs w:val="22"/>
        </w:rPr>
        <w:t>metros cuadrados para garantizar la continuidad del espacio público y la conectividad en la vialidad del sector. Prescribe que las vías que se proyecten para cumplir estas exigencias se incorporarán al dominio nacional de uso público al momento de su recepción definitiva</w:t>
      </w:r>
      <w:r w:rsidR="009246AA" w:rsidRPr="00436418">
        <w:rPr>
          <w:rFonts w:ascii="Arial" w:hAnsi="Arial" w:cs="Arial"/>
          <w:sz w:val="22"/>
          <w:szCs w:val="22"/>
        </w:rPr>
        <w:t>.</w:t>
      </w:r>
    </w:p>
    <w:p w14:paraId="7809E1B0" w14:textId="77777777" w:rsidR="00AC03AE" w:rsidRPr="00CF4C67" w:rsidRDefault="00AC03AE" w:rsidP="00AC03AE">
      <w:pPr>
        <w:ind w:firstLine="2268"/>
        <w:jc w:val="both"/>
        <w:rPr>
          <w:rFonts w:ascii="Arial" w:hAnsi="Arial" w:cs="Arial"/>
          <w:sz w:val="22"/>
          <w:szCs w:val="22"/>
        </w:rPr>
      </w:pPr>
    </w:p>
    <w:p w14:paraId="7809E1B1" w14:textId="77777777" w:rsidR="003F05F6" w:rsidRPr="00CF4C67" w:rsidRDefault="0089032F" w:rsidP="003F05F6">
      <w:pPr>
        <w:ind w:firstLine="2268"/>
        <w:jc w:val="both"/>
        <w:rPr>
          <w:rFonts w:ascii="Arial" w:hAnsi="Arial" w:cs="Arial"/>
          <w:bCs/>
          <w:sz w:val="22"/>
          <w:szCs w:val="22"/>
        </w:rPr>
      </w:pPr>
      <w:r w:rsidRPr="00CF4C67">
        <w:rPr>
          <w:rFonts w:ascii="Arial" w:hAnsi="Arial" w:cs="Arial"/>
          <w:bCs/>
          <w:sz w:val="22"/>
          <w:szCs w:val="22"/>
        </w:rPr>
        <w:t xml:space="preserve">El señor </w:t>
      </w:r>
      <w:r w:rsidRPr="00CF4C67">
        <w:rPr>
          <w:rFonts w:ascii="Arial" w:hAnsi="Arial" w:cs="Arial"/>
          <w:b/>
          <w:bCs/>
          <w:sz w:val="22"/>
          <w:szCs w:val="22"/>
        </w:rPr>
        <w:t xml:space="preserve">Gazitúa </w:t>
      </w:r>
      <w:r w:rsidRPr="00CF4C67">
        <w:rPr>
          <w:rFonts w:ascii="Arial" w:hAnsi="Arial" w:cs="Arial"/>
          <w:sz w:val="22"/>
          <w:szCs w:val="22"/>
        </w:rPr>
        <w:t>explicó que</w:t>
      </w:r>
      <w:r w:rsidRPr="00CF4C67">
        <w:rPr>
          <w:rFonts w:ascii="Arial" w:hAnsi="Arial" w:cs="Arial"/>
          <w:bCs/>
          <w:sz w:val="22"/>
          <w:szCs w:val="22"/>
        </w:rPr>
        <w:t xml:space="preserve"> </w:t>
      </w:r>
      <w:r w:rsidR="00AF3ED1" w:rsidRPr="00CF4C67">
        <w:rPr>
          <w:rFonts w:ascii="Arial" w:hAnsi="Arial" w:cs="Arial"/>
          <w:bCs/>
          <w:sz w:val="22"/>
          <w:szCs w:val="22"/>
        </w:rPr>
        <w:t>este artículo e</w:t>
      </w:r>
      <w:r w:rsidR="0063423F">
        <w:rPr>
          <w:rFonts w:ascii="Arial" w:hAnsi="Arial" w:cs="Arial"/>
          <w:bCs/>
          <w:sz w:val="22"/>
          <w:szCs w:val="22"/>
        </w:rPr>
        <w:t>ra</w:t>
      </w:r>
      <w:r w:rsidR="00AF3ED1" w:rsidRPr="00CF4C67">
        <w:rPr>
          <w:rFonts w:ascii="Arial" w:hAnsi="Arial" w:cs="Arial"/>
          <w:bCs/>
          <w:sz w:val="22"/>
          <w:szCs w:val="22"/>
        </w:rPr>
        <w:t xml:space="preserve"> nuevo </w:t>
      </w:r>
      <w:r w:rsidR="00DF08B2" w:rsidRPr="00CF4C67">
        <w:rPr>
          <w:rFonts w:ascii="Arial" w:hAnsi="Arial" w:cs="Arial"/>
          <w:bCs/>
          <w:sz w:val="22"/>
          <w:szCs w:val="22"/>
        </w:rPr>
        <w:t>e intenta</w:t>
      </w:r>
      <w:r w:rsidR="0063423F">
        <w:rPr>
          <w:rFonts w:ascii="Arial" w:hAnsi="Arial" w:cs="Arial"/>
          <w:bCs/>
          <w:sz w:val="22"/>
          <w:szCs w:val="22"/>
        </w:rPr>
        <w:t>ba</w:t>
      </w:r>
      <w:r w:rsidR="00DF08B2" w:rsidRPr="00CF4C67">
        <w:rPr>
          <w:rFonts w:ascii="Arial" w:hAnsi="Arial" w:cs="Arial"/>
          <w:bCs/>
          <w:sz w:val="22"/>
          <w:szCs w:val="22"/>
        </w:rPr>
        <w:t xml:space="preserve"> </w:t>
      </w:r>
      <w:r w:rsidR="00AF3ED1" w:rsidRPr="00CF4C67">
        <w:rPr>
          <w:rFonts w:ascii="Arial" w:hAnsi="Arial" w:cs="Arial"/>
          <w:bCs/>
          <w:sz w:val="22"/>
          <w:szCs w:val="22"/>
        </w:rPr>
        <w:t xml:space="preserve">resolver </w:t>
      </w:r>
      <w:r w:rsidR="003F05F6" w:rsidRPr="00CF4C67">
        <w:rPr>
          <w:rFonts w:ascii="Arial" w:hAnsi="Arial" w:cs="Arial"/>
          <w:bCs/>
          <w:sz w:val="22"/>
          <w:szCs w:val="22"/>
        </w:rPr>
        <w:t xml:space="preserve">la situación de condominios </w:t>
      </w:r>
      <w:r w:rsidR="00ED1138">
        <w:rPr>
          <w:rFonts w:ascii="Arial" w:hAnsi="Arial" w:cs="Arial"/>
          <w:sz w:val="22"/>
          <w:szCs w:val="22"/>
          <w:lang w:val="es-CL"/>
        </w:rPr>
        <w:t xml:space="preserve">de gran extensión emplazados en terrenos de una superficie predial superior a </w:t>
      </w:r>
      <w:r w:rsidR="00243126">
        <w:rPr>
          <w:rFonts w:ascii="Arial" w:hAnsi="Arial" w:cs="Arial"/>
          <w:sz w:val="22"/>
          <w:szCs w:val="22"/>
          <w:lang w:val="es-CL"/>
        </w:rPr>
        <w:t xml:space="preserve">veinte mil </w:t>
      </w:r>
      <w:r w:rsidR="00ED1138">
        <w:rPr>
          <w:rFonts w:ascii="Arial" w:hAnsi="Arial" w:cs="Arial"/>
          <w:sz w:val="22"/>
          <w:szCs w:val="22"/>
          <w:lang w:val="es-CL"/>
        </w:rPr>
        <w:t xml:space="preserve">metros cuadrados que no tienen aperturas a vías públicas, lo que puede afectar la continuidad de la trama vial. </w:t>
      </w:r>
      <w:r w:rsidR="003F05F6" w:rsidRPr="00CF4C67">
        <w:rPr>
          <w:rFonts w:ascii="Arial" w:hAnsi="Arial" w:cs="Arial"/>
          <w:bCs/>
          <w:sz w:val="22"/>
          <w:szCs w:val="22"/>
        </w:rPr>
        <w:t>Por ello</w:t>
      </w:r>
      <w:r w:rsidR="00F34CF6" w:rsidRPr="00CF4C67">
        <w:rPr>
          <w:rFonts w:ascii="Arial" w:hAnsi="Arial" w:cs="Arial"/>
          <w:bCs/>
          <w:sz w:val="22"/>
          <w:szCs w:val="22"/>
        </w:rPr>
        <w:t>,</w:t>
      </w:r>
      <w:r w:rsidR="003F05F6" w:rsidRPr="00CF4C67">
        <w:rPr>
          <w:rFonts w:ascii="Arial" w:hAnsi="Arial" w:cs="Arial"/>
          <w:bCs/>
          <w:sz w:val="22"/>
          <w:szCs w:val="22"/>
        </w:rPr>
        <w:t xml:space="preserve"> se </w:t>
      </w:r>
      <w:r w:rsidRPr="00CF4C67">
        <w:rPr>
          <w:rFonts w:ascii="Arial" w:hAnsi="Arial" w:cs="Arial"/>
          <w:sz w:val="22"/>
          <w:szCs w:val="22"/>
        </w:rPr>
        <w:t xml:space="preserve">determinó que si el condominio </w:t>
      </w:r>
      <w:r w:rsidR="00650B31">
        <w:rPr>
          <w:rFonts w:ascii="Arial" w:hAnsi="Arial" w:cs="Arial"/>
          <w:sz w:val="22"/>
          <w:szCs w:val="22"/>
        </w:rPr>
        <w:t xml:space="preserve">tenía </w:t>
      </w:r>
      <w:r w:rsidRPr="00CF4C67">
        <w:rPr>
          <w:rFonts w:ascii="Arial" w:hAnsi="Arial" w:cs="Arial"/>
          <w:sz w:val="22"/>
          <w:szCs w:val="22"/>
        </w:rPr>
        <w:t xml:space="preserve">una superficie superior a </w:t>
      </w:r>
      <w:r w:rsidR="00243126">
        <w:rPr>
          <w:rFonts w:ascii="Arial" w:hAnsi="Arial" w:cs="Arial"/>
          <w:sz w:val="22"/>
          <w:szCs w:val="22"/>
        </w:rPr>
        <w:t xml:space="preserve">veinte mil </w:t>
      </w:r>
      <w:r w:rsidRPr="00CF4C67">
        <w:rPr>
          <w:rFonts w:ascii="Arial" w:hAnsi="Arial" w:cs="Arial"/>
          <w:sz w:val="22"/>
          <w:szCs w:val="22"/>
        </w:rPr>
        <w:t>metros debe garantizar la continuidad del espacio público y la conectividad con la vialidad del sector</w:t>
      </w:r>
      <w:r w:rsidR="00DC15B9" w:rsidRPr="00CF4C67">
        <w:rPr>
          <w:rFonts w:ascii="Arial" w:hAnsi="Arial" w:cs="Arial"/>
          <w:sz w:val="22"/>
          <w:szCs w:val="22"/>
        </w:rPr>
        <w:t xml:space="preserve"> mediante </w:t>
      </w:r>
      <w:r w:rsidR="003F05F6" w:rsidRPr="00CF4C67">
        <w:rPr>
          <w:rFonts w:ascii="Arial" w:hAnsi="Arial" w:cs="Arial"/>
          <w:bCs/>
          <w:sz w:val="22"/>
          <w:szCs w:val="22"/>
        </w:rPr>
        <w:t xml:space="preserve">la extensión de vías públicas existentes en el entorno del condominio y/o la proyección de nuevas circulaciones destinadas al uso público, dividiendo el condominio en diferentes sectores cuyas superficies sean iguales o inferiores a la que señala este artículo, resguardando que la distancia entre intersecciones no exceda los </w:t>
      </w:r>
      <w:r w:rsidR="00243126">
        <w:rPr>
          <w:rFonts w:ascii="Arial" w:hAnsi="Arial" w:cs="Arial"/>
          <w:bCs/>
          <w:sz w:val="22"/>
          <w:szCs w:val="22"/>
        </w:rPr>
        <w:t xml:space="preserve">doscientos </w:t>
      </w:r>
      <w:r w:rsidR="003F05F6" w:rsidRPr="00CF4C67">
        <w:rPr>
          <w:rFonts w:ascii="Arial" w:hAnsi="Arial" w:cs="Arial"/>
          <w:bCs/>
          <w:sz w:val="22"/>
          <w:szCs w:val="22"/>
        </w:rPr>
        <w:t>metros lineales.</w:t>
      </w:r>
    </w:p>
    <w:p w14:paraId="7809E1B2" w14:textId="77777777" w:rsidR="00ED1138" w:rsidRPr="00243126" w:rsidRDefault="00ED1138" w:rsidP="00ED1138">
      <w:pPr>
        <w:pStyle w:val="Standard"/>
        <w:ind w:right="48" w:firstLine="1134"/>
        <w:jc w:val="both"/>
        <w:rPr>
          <w:rFonts w:ascii="Arial" w:hAnsi="Arial" w:cs="Arial"/>
          <w:sz w:val="22"/>
          <w:szCs w:val="22"/>
        </w:rPr>
      </w:pPr>
    </w:p>
    <w:p w14:paraId="7809E1B3" w14:textId="77777777" w:rsidR="00ED1138" w:rsidRDefault="00ED1138" w:rsidP="00ED1138">
      <w:pPr>
        <w:ind w:firstLine="2268"/>
        <w:jc w:val="both"/>
        <w:rPr>
          <w:rFonts w:ascii="Arial" w:hAnsi="Arial" w:cs="Arial"/>
          <w:sz w:val="22"/>
          <w:szCs w:val="22"/>
          <w:lang w:val="es-CL"/>
        </w:rPr>
      </w:pPr>
      <w:r>
        <w:rPr>
          <w:rFonts w:ascii="Arial" w:hAnsi="Arial" w:cs="Arial"/>
          <w:sz w:val="22"/>
          <w:szCs w:val="22"/>
          <w:lang w:val="es-CL"/>
        </w:rPr>
        <w:lastRenderedPageBreak/>
        <w:t>Precisó que en muchos lugares ya existe una trama urbana materializada o una afectación a utilidad pública que garantiza una determinada trama vial</w:t>
      </w:r>
      <w:r w:rsidR="00C22CB5">
        <w:rPr>
          <w:rFonts w:ascii="Arial" w:hAnsi="Arial" w:cs="Arial"/>
          <w:sz w:val="22"/>
          <w:szCs w:val="22"/>
          <w:lang w:val="es-CL"/>
        </w:rPr>
        <w:t xml:space="preserve">, sin </w:t>
      </w:r>
      <w:r>
        <w:rPr>
          <w:rFonts w:ascii="Arial" w:hAnsi="Arial" w:cs="Arial"/>
          <w:sz w:val="22"/>
          <w:szCs w:val="22"/>
          <w:lang w:val="es-CL"/>
        </w:rPr>
        <w:t>embargo, el problema se presenta en zonas de extensión urbana donde se plantea el uso habitacional sin afectación a utilidad pública, donde eventualmente una persona que cuenta con un gran paño de terreno, construye un condominio cerrado, lo que redunda en que se corte la continuidad de la trama vial.</w:t>
      </w:r>
      <w:r w:rsidRPr="00ED1138">
        <w:rPr>
          <w:rFonts w:ascii="Arial" w:hAnsi="Arial" w:cs="Arial"/>
          <w:sz w:val="22"/>
          <w:szCs w:val="22"/>
        </w:rPr>
        <w:t xml:space="preserve"> </w:t>
      </w:r>
      <w:r w:rsidRPr="00CF4C67">
        <w:rPr>
          <w:rFonts w:ascii="Arial" w:hAnsi="Arial" w:cs="Arial"/>
          <w:sz w:val="22"/>
          <w:szCs w:val="22"/>
        </w:rPr>
        <w:t xml:space="preserve">Igualmente, se incorporan excepciones al requisito de que la distancia entre intersecciones no exceda de </w:t>
      </w:r>
      <w:r w:rsidR="00243126">
        <w:rPr>
          <w:rFonts w:ascii="Arial" w:hAnsi="Arial" w:cs="Arial"/>
          <w:sz w:val="22"/>
          <w:szCs w:val="22"/>
        </w:rPr>
        <w:t xml:space="preserve">doscientos </w:t>
      </w:r>
      <w:r w:rsidRPr="00CF4C67">
        <w:rPr>
          <w:rFonts w:ascii="Arial" w:hAnsi="Arial" w:cs="Arial"/>
          <w:sz w:val="22"/>
          <w:szCs w:val="22"/>
        </w:rPr>
        <w:t>metros lineales, cuando existan razones fundadas de carácter técnico, geográfico o patrimonial.</w:t>
      </w:r>
      <w:r w:rsidR="001D0358">
        <w:rPr>
          <w:rFonts w:ascii="Arial" w:hAnsi="Arial" w:cs="Arial"/>
          <w:sz w:val="22"/>
          <w:szCs w:val="22"/>
        </w:rPr>
        <w:t xml:space="preserve"> </w:t>
      </w:r>
    </w:p>
    <w:p w14:paraId="7809E1B4" w14:textId="77777777" w:rsidR="00ED1138" w:rsidRDefault="00ED1138" w:rsidP="00ED1138">
      <w:pPr>
        <w:pStyle w:val="Standard"/>
        <w:ind w:right="48" w:firstLine="1134"/>
        <w:jc w:val="both"/>
        <w:rPr>
          <w:rFonts w:ascii="Arial" w:hAnsi="Arial" w:cs="Arial"/>
          <w:sz w:val="22"/>
          <w:szCs w:val="22"/>
          <w:lang w:val="es-CL"/>
        </w:rPr>
      </w:pPr>
    </w:p>
    <w:p w14:paraId="7809E1B5" w14:textId="77777777" w:rsidR="00243126" w:rsidRPr="00CF4C67" w:rsidRDefault="00243126" w:rsidP="00243126">
      <w:pPr>
        <w:ind w:firstLine="2268"/>
        <w:jc w:val="both"/>
        <w:rPr>
          <w:rFonts w:ascii="Arial" w:hAnsi="Arial" w:cs="Arial"/>
          <w:sz w:val="22"/>
          <w:szCs w:val="22"/>
        </w:rPr>
      </w:pPr>
      <w:r>
        <w:rPr>
          <w:rFonts w:ascii="Arial" w:hAnsi="Arial" w:cs="Arial"/>
          <w:sz w:val="22"/>
          <w:szCs w:val="22"/>
        </w:rPr>
        <w:t xml:space="preserve">- El diputado Osvaldo Urrutia presentó una indicación para sustituir en los incisos primero y segundo los guarismos “20.000” y “200” por “10.000” y “100”, respectivamente. </w:t>
      </w:r>
    </w:p>
    <w:p w14:paraId="7809E1B6" w14:textId="77777777" w:rsidR="00243126" w:rsidRPr="00243126" w:rsidRDefault="00243126" w:rsidP="00ED1138">
      <w:pPr>
        <w:pStyle w:val="Standard"/>
        <w:ind w:right="48" w:firstLine="1134"/>
        <w:jc w:val="both"/>
        <w:rPr>
          <w:rFonts w:ascii="Arial" w:hAnsi="Arial" w:cs="Arial"/>
          <w:sz w:val="22"/>
          <w:szCs w:val="22"/>
        </w:rPr>
      </w:pPr>
    </w:p>
    <w:p w14:paraId="7809E1B7" w14:textId="77777777" w:rsidR="003F05F6" w:rsidRPr="00CF4C67" w:rsidRDefault="003F05F6" w:rsidP="002F1872">
      <w:pPr>
        <w:ind w:firstLine="2268"/>
        <w:jc w:val="both"/>
        <w:rPr>
          <w:rFonts w:ascii="Arial" w:hAnsi="Arial" w:cs="Arial"/>
          <w:sz w:val="22"/>
          <w:szCs w:val="22"/>
        </w:rPr>
      </w:pPr>
      <w:r w:rsidRPr="00CF4C67">
        <w:rPr>
          <w:rFonts w:ascii="Arial" w:hAnsi="Arial" w:cs="Arial"/>
          <w:sz w:val="22"/>
          <w:szCs w:val="22"/>
        </w:rPr>
        <w:t xml:space="preserve">El diputado </w:t>
      </w:r>
      <w:r w:rsidR="0030410C" w:rsidRPr="00CF4C67">
        <w:rPr>
          <w:rFonts w:ascii="Arial" w:hAnsi="Arial" w:cs="Arial"/>
          <w:b/>
          <w:sz w:val="22"/>
          <w:szCs w:val="22"/>
        </w:rPr>
        <w:t>Osvaldo</w:t>
      </w:r>
      <w:r w:rsidR="0030410C" w:rsidRPr="00CF4C67">
        <w:rPr>
          <w:rFonts w:ascii="Arial" w:hAnsi="Arial" w:cs="Arial"/>
          <w:sz w:val="22"/>
          <w:szCs w:val="22"/>
        </w:rPr>
        <w:t xml:space="preserve"> </w:t>
      </w:r>
      <w:r w:rsidRPr="00CF4C67">
        <w:rPr>
          <w:rFonts w:ascii="Arial" w:hAnsi="Arial" w:cs="Arial"/>
          <w:b/>
          <w:sz w:val="22"/>
          <w:szCs w:val="22"/>
        </w:rPr>
        <w:t>Urrutia</w:t>
      </w:r>
      <w:r w:rsidR="00FE4285" w:rsidRPr="00CF4C67">
        <w:rPr>
          <w:rFonts w:ascii="Arial" w:hAnsi="Arial" w:cs="Arial"/>
          <w:b/>
          <w:sz w:val="22"/>
          <w:szCs w:val="22"/>
        </w:rPr>
        <w:t xml:space="preserve"> </w:t>
      </w:r>
      <w:r w:rsidR="00243126" w:rsidRPr="00243126">
        <w:rPr>
          <w:rFonts w:ascii="Arial" w:hAnsi="Arial" w:cs="Arial"/>
          <w:sz w:val="22"/>
          <w:szCs w:val="22"/>
        </w:rPr>
        <w:t>consideró</w:t>
      </w:r>
      <w:r w:rsidR="00243126">
        <w:rPr>
          <w:rFonts w:ascii="Arial" w:hAnsi="Arial" w:cs="Arial"/>
          <w:b/>
          <w:sz w:val="22"/>
          <w:szCs w:val="22"/>
        </w:rPr>
        <w:t xml:space="preserve"> </w:t>
      </w:r>
      <w:r w:rsidR="00BA6431" w:rsidRPr="00BA6431">
        <w:rPr>
          <w:rFonts w:ascii="Arial" w:hAnsi="Arial" w:cs="Arial"/>
          <w:sz w:val="22"/>
          <w:szCs w:val="22"/>
        </w:rPr>
        <w:t>excesivo</w:t>
      </w:r>
      <w:r w:rsidR="00BA6431">
        <w:rPr>
          <w:rFonts w:ascii="Arial" w:hAnsi="Arial" w:cs="Arial"/>
          <w:b/>
          <w:sz w:val="22"/>
          <w:szCs w:val="22"/>
        </w:rPr>
        <w:t xml:space="preserve"> </w:t>
      </w:r>
      <w:r w:rsidR="00F34CF6" w:rsidRPr="00CF4C67">
        <w:rPr>
          <w:rFonts w:ascii="Arial" w:hAnsi="Arial" w:cs="Arial"/>
          <w:sz w:val="22"/>
          <w:szCs w:val="22"/>
        </w:rPr>
        <w:t>un</w:t>
      </w:r>
      <w:r w:rsidR="00DF0E20" w:rsidRPr="00CF4C67">
        <w:rPr>
          <w:rFonts w:ascii="Arial" w:hAnsi="Arial" w:cs="Arial"/>
          <w:sz w:val="22"/>
          <w:szCs w:val="22"/>
        </w:rPr>
        <w:t xml:space="preserve"> </w:t>
      </w:r>
      <w:r w:rsidR="00FE4285" w:rsidRPr="00CF4C67">
        <w:rPr>
          <w:rFonts w:ascii="Arial" w:hAnsi="Arial" w:cs="Arial"/>
          <w:sz w:val="22"/>
          <w:szCs w:val="22"/>
        </w:rPr>
        <w:t xml:space="preserve">condominio de dos hectáreas en el medio de </w:t>
      </w:r>
      <w:r w:rsidR="00BA6431">
        <w:rPr>
          <w:rFonts w:ascii="Arial" w:hAnsi="Arial" w:cs="Arial"/>
          <w:sz w:val="22"/>
          <w:szCs w:val="22"/>
        </w:rPr>
        <w:t>la</w:t>
      </w:r>
      <w:r w:rsidR="00FE4285" w:rsidRPr="00CF4C67">
        <w:rPr>
          <w:rFonts w:ascii="Arial" w:hAnsi="Arial" w:cs="Arial"/>
          <w:sz w:val="22"/>
          <w:szCs w:val="22"/>
        </w:rPr>
        <w:t xml:space="preserve"> ciudad</w:t>
      </w:r>
      <w:r w:rsidR="00C22CB5">
        <w:rPr>
          <w:rFonts w:ascii="Arial" w:hAnsi="Arial" w:cs="Arial"/>
          <w:sz w:val="22"/>
          <w:szCs w:val="22"/>
        </w:rPr>
        <w:t xml:space="preserve">. Asimismo, opinó que </w:t>
      </w:r>
      <w:r w:rsidR="00FE4285" w:rsidRPr="00CF4C67">
        <w:rPr>
          <w:rFonts w:ascii="Arial" w:hAnsi="Arial" w:cs="Arial"/>
          <w:sz w:val="22"/>
          <w:szCs w:val="22"/>
        </w:rPr>
        <w:t xml:space="preserve">tener ciudades o barrios conformados por condominios </w:t>
      </w:r>
      <w:r w:rsidR="00243126">
        <w:rPr>
          <w:rFonts w:ascii="Arial" w:hAnsi="Arial" w:cs="Arial"/>
          <w:sz w:val="22"/>
          <w:szCs w:val="22"/>
        </w:rPr>
        <w:t xml:space="preserve">era </w:t>
      </w:r>
      <w:r w:rsidR="00FE4285" w:rsidRPr="00CF4C67">
        <w:rPr>
          <w:rFonts w:ascii="Arial" w:hAnsi="Arial" w:cs="Arial"/>
          <w:sz w:val="22"/>
          <w:szCs w:val="22"/>
        </w:rPr>
        <w:t>lo menos urbanos que existe</w:t>
      </w:r>
      <w:r w:rsidRPr="00CF4C67">
        <w:rPr>
          <w:rFonts w:ascii="Arial" w:hAnsi="Arial" w:cs="Arial"/>
          <w:sz w:val="22"/>
          <w:szCs w:val="22"/>
        </w:rPr>
        <w:t xml:space="preserve"> </w:t>
      </w:r>
      <w:r w:rsidR="00F34CF6" w:rsidRPr="00CF4C67">
        <w:rPr>
          <w:rFonts w:ascii="Arial" w:hAnsi="Arial" w:cs="Arial"/>
          <w:sz w:val="22"/>
          <w:szCs w:val="22"/>
        </w:rPr>
        <w:t xml:space="preserve">pues </w:t>
      </w:r>
      <w:r w:rsidR="00DF0E20" w:rsidRPr="00CF4C67">
        <w:rPr>
          <w:rFonts w:ascii="Arial" w:hAnsi="Arial" w:cs="Arial"/>
          <w:sz w:val="22"/>
          <w:szCs w:val="22"/>
        </w:rPr>
        <w:t>se trata de varias cuadras en que la</w:t>
      </w:r>
      <w:r w:rsidR="00F34CF6" w:rsidRPr="00CF4C67">
        <w:rPr>
          <w:rFonts w:ascii="Arial" w:hAnsi="Arial" w:cs="Arial"/>
          <w:sz w:val="22"/>
          <w:szCs w:val="22"/>
        </w:rPr>
        <w:t xml:space="preserve">s personas </w:t>
      </w:r>
      <w:r w:rsidR="00DF0E20" w:rsidRPr="00CF4C67">
        <w:rPr>
          <w:rFonts w:ascii="Arial" w:hAnsi="Arial" w:cs="Arial"/>
          <w:sz w:val="22"/>
          <w:szCs w:val="22"/>
        </w:rPr>
        <w:t>no puede</w:t>
      </w:r>
      <w:r w:rsidR="00F34CF6" w:rsidRPr="00CF4C67">
        <w:rPr>
          <w:rFonts w:ascii="Arial" w:hAnsi="Arial" w:cs="Arial"/>
          <w:sz w:val="22"/>
          <w:szCs w:val="22"/>
        </w:rPr>
        <w:t>n</w:t>
      </w:r>
      <w:r w:rsidR="00DF0E20" w:rsidRPr="00CF4C67">
        <w:rPr>
          <w:rFonts w:ascii="Arial" w:hAnsi="Arial" w:cs="Arial"/>
          <w:sz w:val="22"/>
          <w:szCs w:val="22"/>
        </w:rPr>
        <w:t xml:space="preserve"> circular con seguridad</w:t>
      </w:r>
      <w:r w:rsidR="00F34CF6" w:rsidRPr="00CF4C67">
        <w:rPr>
          <w:rFonts w:ascii="Arial" w:hAnsi="Arial" w:cs="Arial"/>
          <w:sz w:val="22"/>
          <w:szCs w:val="22"/>
        </w:rPr>
        <w:t xml:space="preserve">, además, </w:t>
      </w:r>
      <w:r w:rsidR="00C22CB5">
        <w:rPr>
          <w:rFonts w:ascii="Arial" w:hAnsi="Arial" w:cs="Arial"/>
          <w:sz w:val="22"/>
          <w:szCs w:val="22"/>
        </w:rPr>
        <w:t xml:space="preserve">de </w:t>
      </w:r>
      <w:r w:rsidR="00DF0E20" w:rsidRPr="00CF4C67">
        <w:rPr>
          <w:rFonts w:ascii="Arial" w:hAnsi="Arial" w:cs="Arial"/>
          <w:sz w:val="22"/>
          <w:szCs w:val="22"/>
        </w:rPr>
        <w:t>atenta</w:t>
      </w:r>
      <w:r w:rsidR="00C22CB5">
        <w:rPr>
          <w:rFonts w:ascii="Arial" w:hAnsi="Arial" w:cs="Arial"/>
          <w:sz w:val="22"/>
          <w:szCs w:val="22"/>
        </w:rPr>
        <w:t>r</w:t>
      </w:r>
      <w:r w:rsidR="00DF0E20" w:rsidRPr="00CF4C67">
        <w:rPr>
          <w:rFonts w:ascii="Arial" w:hAnsi="Arial" w:cs="Arial"/>
          <w:sz w:val="22"/>
          <w:szCs w:val="22"/>
        </w:rPr>
        <w:t xml:space="preserve"> contra la vida de barrio</w:t>
      </w:r>
      <w:r w:rsidR="00F34CF6" w:rsidRPr="00CF4C67">
        <w:rPr>
          <w:rFonts w:ascii="Arial" w:hAnsi="Arial" w:cs="Arial"/>
          <w:sz w:val="22"/>
          <w:szCs w:val="22"/>
        </w:rPr>
        <w:t>.</w:t>
      </w:r>
      <w:r w:rsidR="007D0650" w:rsidRPr="00CF4C67">
        <w:rPr>
          <w:rFonts w:ascii="Arial" w:hAnsi="Arial" w:cs="Arial"/>
          <w:sz w:val="22"/>
          <w:szCs w:val="22"/>
        </w:rPr>
        <w:t xml:space="preserve"> </w:t>
      </w:r>
    </w:p>
    <w:p w14:paraId="7809E1B8" w14:textId="77777777" w:rsidR="00570CAD" w:rsidRPr="00CF4C67" w:rsidRDefault="00570CAD" w:rsidP="002F1872">
      <w:pPr>
        <w:ind w:firstLine="2268"/>
        <w:jc w:val="both"/>
        <w:rPr>
          <w:rFonts w:ascii="Arial" w:hAnsi="Arial" w:cs="Arial"/>
          <w:sz w:val="22"/>
          <w:szCs w:val="22"/>
        </w:rPr>
      </w:pPr>
    </w:p>
    <w:p w14:paraId="7809E1B9" w14:textId="77777777" w:rsidR="00570CAD" w:rsidRPr="00CF4C67" w:rsidRDefault="007D0650" w:rsidP="002F1872">
      <w:pPr>
        <w:ind w:firstLine="2268"/>
        <w:jc w:val="both"/>
        <w:rPr>
          <w:rFonts w:ascii="Arial" w:hAnsi="Arial" w:cs="Arial"/>
          <w:sz w:val="22"/>
          <w:szCs w:val="22"/>
        </w:rPr>
      </w:pPr>
      <w:r w:rsidRPr="00CF4C67">
        <w:rPr>
          <w:rFonts w:ascii="Arial" w:hAnsi="Arial" w:cs="Arial"/>
          <w:sz w:val="22"/>
          <w:szCs w:val="22"/>
        </w:rPr>
        <w:t>R</w:t>
      </w:r>
      <w:r w:rsidR="00570CAD" w:rsidRPr="00CF4C67">
        <w:rPr>
          <w:rFonts w:ascii="Arial" w:hAnsi="Arial" w:cs="Arial"/>
          <w:sz w:val="22"/>
          <w:szCs w:val="22"/>
        </w:rPr>
        <w:t>especto al hecho que la trama vial contemple</w:t>
      </w:r>
      <w:r w:rsidR="00BF0DD9" w:rsidRPr="00CF4C67">
        <w:rPr>
          <w:rFonts w:ascii="Arial" w:hAnsi="Arial" w:cs="Arial"/>
          <w:sz w:val="22"/>
          <w:szCs w:val="22"/>
        </w:rPr>
        <w:t xml:space="preserve"> </w:t>
      </w:r>
      <w:r w:rsidR="00570CAD" w:rsidRPr="00CF4C67">
        <w:rPr>
          <w:rFonts w:ascii="Arial" w:hAnsi="Arial" w:cs="Arial"/>
          <w:sz w:val="22"/>
          <w:szCs w:val="22"/>
        </w:rPr>
        <w:t xml:space="preserve">la extensión de vías públicas existentes y/o la proyección de nuevas circulaciones destinadas al uso público, </w:t>
      </w:r>
      <w:r w:rsidR="00F34CF6" w:rsidRPr="00CF4C67">
        <w:rPr>
          <w:rFonts w:ascii="Arial" w:hAnsi="Arial" w:cs="Arial"/>
          <w:sz w:val="22"/>
          <w:szCs w:val="22"/>
        </w:rPr>
        <w:t xml:space="preserve">consultó si </w:t>
      </w:r>
      <w:r w:rsidR="00804AE7" w:rsidRPr="00CF4C67">
        <w:rPr>
          <w:rFonts w:ascii="Arial" w:hAnsi="Arial" w:cs="Arial"/>
          <w:sz w:val="22"/>
          <w:szCs w:val="22"/>
        </w:rPr>
        <w:t xml:space="preserve">en </w:t>
      </w:r>
      <w:r w:rsidR="00F34CF6" w:rsidRPr="00CF4C67">
        <w:rPr>
          <w:rFonts w:ascii="Arial" w:hAnsi="Arial" w:cs="Arial"/>
          <w:sz w:val="22"/>
          <w:szCs w:val="22"/>
        </w:rPr>
        <w:t xml:space="preserve">los instrumentos de planificación </w:t>
      </w:r>
      <w:r w:rsidR="00570CAD" w:rsidRPr="00CF4C67">
        <w:rPr>
          <w:rFonts w:ascii="Arial" w:hAnsi="Arial" w:cs="Arial"/>
          <w:sz w:val="22"/>
          <w:szCs w:val="22"/>
        </w:rPr>
        <w:t xml:space="preserve">estaban </w:t>
      </w:r>
      <w:r w:rsidR="00804AE7" w:rsidRPr="00CF4C67">
        <w:rPr>
          <w:rFonts w:ascii="Arial" w:hAnsi="Arial" w:cs="Arial"/>
          <w:sz w:val="22"/>
          <w:szCs w:val="22"/>
        </w:rPr>
        <w:t xml:space="preserve">establecidas </w:t>
      </w:r>
      <w:r w:rsidR="00570CAD" w:rsidRPr="00CF4C67">
        <w:rPr>
          <w:rFonts w:ascii="Arial" w:hAnsi="Arial" w:cs="Arial"/>
          <w:sz w:val="22"/>
          <w:szCs w:val="22"/>
        </w:rPr>
        <w:t>estas proyecciones</w:t>
      </w:r>
      <w:r w:rsidR="00F34CF6" w:rsidRPr="00CF4C67">
        <w:rPr>
          <w:rFonts w:ascii="Arial" w:hAnsi="Arial" w:cs="Arial"/>
          <w:sz w:val="22"/>
          <w:szCs w:val="22"/>
        </w:rPr>
        <w:t>.</w:t>
      </w:r>
      <w:r w:rsidR="00BF0DD9" w:rsidRPr="00CF4C67">
        <w:rPr>
          <w:rFonts w:ascii="Arial" w:hAnsi="Arial" w:cs="Arial"/>
          <w:sz w:val="22"/>
          <w:szCs w:val="22"/>
        </w:rPr>
        <w:t xml:space="preserve"> </w:t>
      </w:r>
    </w:p>
    <w:p w14:paraId="7809E1BA" w14:textId="77777777" w:rsidR="00804AE7" w:rsidRPr="00CF4C67" w:rsidRDefault="00804AE7" w:rsidP="002F1872">
      <w:pPr>
        <w:ind w:firstLine="2268"/>
        <w:jc w:val="both"/>
        <w:rPr>
          <w:rFonts w:ascii="Arial" w:hAnsi="Arial" w:cs="Arial"/>
          <w:sz w:val="22"/>
          <w:szCs w:val="22"/>
        </w:rPr>
      </w:pPr>
    </w:p>
    <w:p w14:paraId="7809E1BB" w14:textId="77777777" w:rsidR="003501B6" w:rsidRPr="00CF4C67" w:rsidRDefault="003501B6" w:rsidP="003501B6">
      <w:pPr>
        <w:ind w:firstLine="2268"/>
        <w:jc w:val="both"/>
        <w:rPr>
          <w:rFonts w:ascii="Arial" w:hAnsi="Arial" w:cs="Arial"/>
          <w:sz w:val="22"/>
          <w:szCs w:val="22"/>
        </w:rPr>
      </w:pPr>
      <w:r w:rsidRPr="00CF4C67">
        <w:rPr>
          <w:rFonts w:ascii="Arial" w:hAnsi="Arial" w:cs="Arial"/>
          <w:sz w:val="22"/>
          <w:szCs w:val="22"/>
        </w:rPr>
        <w:t xml:space="preserve">El diputado </w:t>
      </w:r>
      <w:r w:rsidRPr="00CF4C67">
        <w:rPr>
          <w:rFonts w:ascii="Arial" w:hAnsi="Arial" w:cs="Arial"/>
          <w:b/>
          <w:sz w:val="22"/>
          <w:szCs w:val="22"/>
        </w:rPr>
        <w:t xml:space="preserve">Kast </w:t>
      </w:r>
      <w:r w:rsidRPr="00CF4C67">
        <w:rPr>
          <w:rFonts w:ascii="Arial" w:hAnsi="Arial" w:cs="Arial"/>
          <w:sz w:val="22"/>
          <w:szCs w:val="22"/>
        </w:rPr>
        <w:t xml:space="preserve">concordó con lo expuesto y </w:t>
      </w:r>
      <w:r w:rsidR="002C1858" w:rsidRPr="00CF4C67">
        <w:rPr>
          <w:rFonts w:ascii="Arial" w:hAnsi="Arial" w:cs="Arial"/>
          <w:sz w:val="22"/>
          <w:szCs w:val="22"/>
        </w:rPr>
        <w:t xml:space="preserve">con </w:t>
      </w:r>
      <w:r w:rsidRPr="00CF4C67">
        <w:rPr>
          <w:rFonts w:ascii="Arial" w:hAnsi="Arial" w:cs="Arial"/>
          <w:sz w:val="22"/>
          <w:szCs w:val="22"/>
        </w:rPr>
        <w:t xml:space="preserve">la importancia de avanzar en construir ciudades más integradas y </w:t>
      </w:r>
      <w:r w:rsidR="002C1858" w:rsidRPr="00CF4C67">
        <w:rPr>
          <w:rFonts w:ascii="Arial" w:hAnsi="Arial" w:cs="Arial"/>
          <w:sz w:val="22"/>
          <w:szCs w:val="22"/>
        </w:rPr>
        <w:t xml:space="preserve">menos </w:t>
      </w:r>
      <w:r w:rsidRPr="00CF4C67">
        <w:rPr>
          <w:rFonts w:ascii="Arial" w:hAnsi="Arial" w:cs="Arial"/>
          <w:sz w:val="22"/>
          <w:szCs w:val="22"/>
        </w:rPr>
        <w:t xml:space="preserve">segregadas. </w:t>
      </w:r>
    </w:p>
    <w:p w14:paraId="7809E1BC" w14:textId="77777777" w:rsidR="003501B6" w:rsidRPr="00CF4C67" w:rsidRDefault="003501B6" w:rsidP="00804AE7">
      <w:pPr>
        <w:ind w:firstLine="2268"/>
        <w:jc w:val="both"/>
        <w:rPr>
          <w:rFonts w:ascii="Arial" w:hAnsi="Arial" w:cs="Arial"/>
          <w:sz w:val="22"/>
          <w:szCs w:val="22"/>
        </w:rPr>
      </w:pPr>
    </w:p>
    <w:p w14:paraId="7809E1BD" w14:textId="77777777" w:rsidR="00ED1138" w:rsidRDefault="00804AE7" w:rsidP="00ED1138">
      <w:pPr>
        <w:ind w:firstLine="2268"/>
        <w:jc w:val="both"/>
        <w:rPr>
          <w:rFonts w:ascii="Arial" w:hAnsi="Arial" w:cs="Arial"/>
          <w:sz w:val="22"/>
          <w:szCs w:val="22"/>
          <w:lang w:val="es-CL"/>
        </w:rPr>
      </w:pPr>
      <w:r w:rsidRPr="00CF4C67">
        <w:rPr>
          <w:rFonts w:ascii="Arial" w:hAnsi="Arial" w:cs="Arial"/>
          <w:sz w:val="22"/>
          <w:szCs w:val="22"/>
        </w:rPr>
        <w:t xml:space="preserve">El señor </w:t>
      </w:r>
      <w:r w:rsidRPr="00CF4C67">
        <w:rPr>
          <w:rFonts w:ascii="Arial" w:hAnsi="Arial" w:cs="Arial"/>
          <w:b/>
          <w:sz w:val="22"/>
          <w:szCs w:val="22"/>
        </w:rPr>
        <w:t xml:space="preserve">Gazitúa </w:t>
      </w:r>
      <w:r w:rsidRPr="00CF4C67">
        <w:rPr>
          <w:rFonts w:ascii="Arial" w:hAnsi="Arial" w:cs="Arial"/>
          <w:sz w:val="22"/>
          <w:szCs w:val="22"/>
        </w:rPr>
        <w:t>precisó que</w:t>
      </w:r>
      <w:r w:rsidR="001D0358">
        <w:rPr>
          <w:rFonts w:ascii="Arial" w:hAnsi="Arial" w:cs="Arial"/>
          <w:b/>
          <w:sz w:val="22"/>
          <w:szCs w:val="22"/>
        </w:rPr>
        <w:t xml:space="preserve"> </w:t>
      </w:r>
      <w:r w:rsidR="00ED1138">
        <w:rPr>
          <w:rFonts w:ascii="Arial" w:hAnsi="Arial" w:cs="Arial"/>
          <w:sz w:val="22"/>
          <w:szCs w:val="22"/>
          <w:lang w:val="es-CL"/>
        </w:rPr>
        <w:t>se optó por dos hectáreas considerando áreas urbanas donde la superficie predial mínima que establece el plan regulador e</w:t>
      </w:r>
      <w:r w:rsidR="00D001D6">
        <w:rPr>
          <w:rFonts w:ascii="Arial" w:hAnsi="Arial" w:cs="Arial"/>
          <w:sz w:val="22"/>
          <w:szCs w:val="22"/>
          <w:lang w:val="es-CL"/>
        </w:rPr>
        <w:t>ra</w:t>
      </w:r>
      <w:r w:rsidR="00ED1138">
        <w:rPr>
          <w:rFonts w:ascii="Arial" w:hAnsi="Arial" w:cs="Arial"/>
          <w:sz w:val="22"/>
          <w:szCs w:val="22"/>
          <w:lang w:val="es-CL"/>
        </w:rPr>
        <w:t xml:space="preserve"> amplia, sin perjuicio, que el guarismo es siempre discutible.</w:t>
      </w:r>
    </w:p>
    <w:p w14:paraId="7809E1BE" w14:textId="77777777" w:rsidR="00D25E9D" w:rsidRPr="00ED1138" w:rsidRDefault="00D25E9D" w:rsidP="00804AE7">
      <w:pPr>
        <w:ind w:firstLine="2268"/>
        <w:jc w:val="both"/>
        <w:rPr>
          <w:rFonts w:ascii="Arial" w:hAnsi="Arial" w:cs="Arial"/>
          <w:sz w:val="22"/>
          <w:szCs w:val="22"/>
          <w:lang w:val="es-CL"/>
        </w:rPr>
      </w:pPr>
    </w:p>
    <w:p w14:paraId="7809E1BF" w14:textId="77777777" w:rsidR="00FB4A1C" w:rsidRPr="00CF4C67" w:rsidRDefault="003501B6" w:rsidP="00BF11AB">
      <w:pPr>
        <w:ind w:firstLine="2268"/>
        <w:jc w:val="both"/>
        <w:rPr>
          <w:rFonts w:ascii="Arial" w:hAnsi="Arial" w:cs="Arial"/>
          <w:sz w:val="22"/>
          <w:szCs w:val="22"/>
        </w:rPr>
      </w:pPr>
      <w:r w:rsidRPr="00CF4C67">
        <w:rPr>
          <w:rFonts w:ascii="Arial" w:hAnsi="Arial" w:cs="Arial"/>
          <w:sz w:val="22"/>
          <w:szCs w:val="22"/>
        </w:rPr>
        <w:t xml:space="preserve">El diputado </w:t>
      </w:r>
      <w:r w:rsidRPr="00CF4C67">
        <w:rPr>
          <w:rFonts w:ascii="Arial" w:hAnsi="Arial" w:cs="Arial"/>
          <w:b/>
          <w:sz w:val="22"/>
          <w:szCs w:val="22"/>
        </w:rPr>
        <w:t xml:space="preserve">Kast </w:t>
      </w:r>
      <w:r w:rsidR="00060F90" w:rsidRPr="00CF4C67">
        <w:rPr>
          <w:rFonts w:ascii="Arial" w:hAnsi="Arial" w:cs="Arial"/>
          <w:sz w:val="22"/>
          <w:szCs w:val="22"/>
        </w:rPr>
        <w:t xml:space="preserve">insistió sobre </w:t>
      </w:r>
      <w:r w:rsidR="00FB4A1C" w:rsidRPr="00CF4C67">
        <w:rPr>
          <w:rFonts w:ascii="Arial" w:hAnsi="Arial" w:cs="Arial"/>
          <w:sz w:val="22"/>
          <w:szCs w:val="22"/>
        </w:rPr>
        <w:t xml:space="preserve">la importancia de generar un marco de copropiedad en </w:t>
      </w:r>
      <w:r w:rsidRPr="00CF4C67">
        <w:rPr>
          <w:rFonts w:ascii="Arial" w:hAnsi="Arial" w:cs="Arial"/>
          <w:sz w:val="22"/>
          <w:szCs w:val="22"/>
        </w:rPr>
        <w:t>l</w:t>
      </w:r>
      <w:r w:rsidR="00FB4A1C" w:rsidRPr="00CF4C67">
        <w:rPr>
          <w:rFonts w:ascii="Arial" w:hAnsi="Arial" w:cs="Arial"/>
          <w:sz w:val="22"/>
          <w:szCs w:val="22"/>
        </w:rPr>
        <w:t xml:space="preserve">as zonas rurales o </w:t>
      </w:r>
      <w:r w:rsidRPr="00CF4C67">
        <w:rPr>
          <w:rFonts w:ascii="Arial" w:hAnsi="Arial" w:cs="Arial"/>
          <w:sz w:val="22"/>
          <w:szCs w:val="22"/>
        </w:rPr>
        <w:t xml:space="preserve">en sectores </w:t>
      </w:r>
      <w:r w:rsidR="00FB4A1C" w:rsidRPr="00CF4C67">
        <w:rPr>
          <w:rFonts w:ascii="Arial" w:hAnsi="Arial" w:cs="Arial"/>
          <w:sz w:val="22"/>
          <w:szCs w:val="22"/>
        </w:rPr>
        <w:t>de convivencia compartida</w:t>
      </w:r>
      <w:r w:rsidR="000F47DE">
        <w:rPr>
          <w:rFonts w:ascii="Arial" w:hAnsi="Arial" w:cs="Arial"/>
          <w:sz w:val="22"/>
          <w:szCs w:val="22"/>
        </w:rPr>
        <w:t>,</w:t>
      </w:r>
      <w:r w:rsidR="00FB4A1C" w:rsidRPr="00CF4C67">
        <w:rPr>
          <w:rFonts w:ascii="Arial" w:hAnsi="Arial" w:cs="Arial"/>
          <w:sz w:val="22"/>
          <w:szCs w:val="22"/>
        </w:rPr>
        <w:t xml:space="preserve"> </w:t>
      </w:r>
      <w:r w:rsidR="00BF11AB" w:rsidRPr="00CF4C67">
        <w:rPr>
          <w:rFonts w:ascii="Arial" w:hAnsi="Arial" w:cs="Arial"/>
          <w:sz w:val="22"/>
          <w:szCs w:val="22"/>
        </w:rPr>
        <w:t>de tal suerte</w:t>
      </w:r>
      <w:r w:rsidR="000F47DE">
        <w:rPr>
          <w:rFonts w:ascii="Arial" w:hAnsi="Arial" w:cs="Arial"/>
          <w:sz w:val="22"/>
          <w:szCs w:val="22"/>
        </w:rPr>
        <w:t>,</w:t>
      </w:r>
      <w:r w:rsidR="00BF11AB" w:rsidRPr="00CF4C67">
        <w:rPr>
          <w:rFonts w:ascii="Arial" w:hAnsi="Arial" w:cs="Arial"/>
          <w:sz w:val="22"/>
          <w:szCs w:val="22"/>
        </w:rPr>
        <w:t xml:space="preserve"> que puedan </w:t>
      </w:r>
      <w:r w:rsidR="00A31769" w:rsidRPr="00CF4C67">
        <w:rPr>
          <w:rFonts w:ascii="Arial" w:hAnsi="Arial" w:cs="Arial"/>
          <w:sz w:val="22"/>
          <w:szCs w:val="22"/>
        </w:rPr>
        <w:t>regirse por normas comun</w:t>
      </w:r>
      <w:r w:rsidR="00060F90" w:rsidRPr="00CF4C67">
        <w:rPr>
          <w:rFonts w:ascii="Arial" w:hAnsi="Arial" w:cs="Arial"/>
          <w:sz w:val="22"/>
          <w:szCs w:val="22"/>
        </w:rPr>
        <w:t>es</w:t>
      </w:r>
      <w:r w:rsidR="00A31769" w:rsidRPr="00CF4C67">
        <w:rPr>
          <w:rFonts w:ascii="Arial" w:hAnsi="Arial" w:cs="Arial"/>
          <w:sz w:val="22"/>
          <w:szCs w:val="22"/>
        </w:rPr>
        <w:t>.</w:t>
      </w:r>
    </w:p>
    <w:p w14:paraId="7809E1C0" w14:textId="77777777" w:rsidR="00A37475" w:rsidRPr="00CF4C67" w:rsidRDefault="00A37475" w:rsidP="00AC03AE">
      <w:pPr>
        <w:ind w:firstLine="2268"/>
        <w:jc w:val="both"/>
        <w:rPr>
          <w:rFonts w:ascii="Arial" w:hAnsi="Arial" w:cs="Arial"/>
          <w:sz w:val="22"/>
          <w:szCs w:val="22"/>
        </w:rPr>
      </w:pPr>
    </w:p>
    <w:p w14:paraId="7809E1C1" w14:textId="77777777" w:rsidR="00F30879" w:rsidRPr="00CF4C67" w:rsidRDefault="00A31769" w:rsidP="00F30879">
      <w:pPr>
        <w:ind w:firstLine="2268"/>
        <w:jc w:val="both"/>
        <w:rPr>
          <w:rFonts w:ascii="Arial" w:hAnsi="Arial" w:cs="Arial"/>
          <w:sz w:val="22"/>
          <w:szCs w:val="22"/>
        </w:rPr>
      </w:pPr>
      <w:r w:rsidRPr="00CF4C67">
        <w:rPr>
          <w:rFonts w:ascii="Arial" w:hAnsi="Arial" w:cs="Arial"/>
          <w:sz w:val="22"/>
          <w:szCs w:val="22"/>
        </w:rPr>
        <w:t>Consultó por el procedimiento judicial por el cual las vías que se proyecten para cumplir las exigencias contenidas en este artículo se incorporan al dominio nacional de uso público al momento de su recepción definitiva.</w:t>
      </w:r>
    </w:p>
    <w:p w14:paraId="7809E1C2" w14:textId="77777777" w:rsidR="00F30879" w:rsidRPr="00CF4C67" w:rsidRDefault="00F30879" w:rsidP="00F30879">
      <w:pPr>
        <w:ind w:firstLine="2268"/>
        <w:jc w:val="both"/>
        <w:rPr>
          <w:rFonts w:ascii="Arial" w:hAnsi="Arial" w:cs="Arial"/>
          <w:sz w:val="22"/>
          <w:szCs w:val="22"/>
        </w:rPr>
      </w:pPr>
    </w:p>
    <w:p w14:paraId="7809E1C3" w14:textId="77777777" w:rsidR="00A31769" w:rsidRDefault="00A31769" w:rsidP="00A31769">
      <w:pPr>
        <w:ind w:firstLine="2268"/>
        <w:jc w:val="both"/>
        <w:rPr>
          <w:rFonts w:ascii="Arial" w:hAnsi="Arial" w:cs="Arial"/>
          <w:sz w:val="22"/>
          <w:szCs w:val="22"/>
        </w:rPr>
      </w:pPr>
      <w:r w:rsidRPr="00CF4C67">
        <w:rPr>
          <w:rFonts w:ascii="Arial" w:hAnsi="Arial" w:cs="Arial"/>
          <w:sz w:val="22"/>
          <w:szCs w:val="22"/>
        </w:rPr>
        <w:t xml:space="preserve">El señor </w:t>
      </w:r>
      <w:r w:rsidRPr="00CF4C67">
        <w:rPr>
          <w:rFonts w:ascii="Arial" w:hAnsi="Arial" w:cs="Arial"/>
          <w:b/>
          <w:sz w:val="22"/>
          <w:szCs w:val="22"/>
        </w:rPr>
        <w:t>Gazitúa</w:t>
      </w:r>
      <w:r w:rsidRPr="00CF4C67">
        <w:rPr>
          <w:rFonts w:ascii="Arial" w:hAnsi="Arial" w:cs="Arial"/>
          <w:sz w:val="22"/>
          <w:szCs w:val="22"/>
        </w:rPr>
        <w:t xml:space="preserve"> respond</w:t>
      </w:r>
      <w:r w:rsidR="00BF11AB" w:rsidRPr="00CF4C67">
        <w:rPr>
          <w:rFonts w:ascii="Arial" w:hAnsi="Arial" w:cs="Arial"/>
          <w:sz w:val="22"/>
          <w:szCs w:val="22"/>
        </w:rPr>
        <w:t>ió</w:t>
      </w:r>
      <w:r w:rsidRPr="00CF4C67">
        <w:rPr>
          <w:rFonts w:ascii="Arial" w:hAnsi="Arial" w:cs="Arial"/>
          <w:sz w:val="22"/>
          <w:szCs w:val="22"/>
        </w:rPr>
        <w:t xml:space="preserve"> que al solicitar</w:t>
      </w:r>
      <w:r w:rsidR="001152F2">
        <w:rPr>
          <w:rFonts w:ascii="Arial" w:hAnsi="Arial" w:cs="Arial"/>
          <w:sz w:val="22"/>
          <w:szCs w:val="22"/>
        </w:rPr>
        <w:t>se</w:t>
      </w:r>
      <w:r w:rsidRPr="00CF4C67">
        <w:rPr>
          <w:rFonts w:ascii="Arial" w:hAnsi="Arial" w:cs="Arial"/>
          <w:sz w:val="22"/>
          <w:szCs w:val="22"/>
        </w:rPr>
        <w:t xml:space="preserve"> la recepción definitiva del condominio </w:t>
      </w:r>
      <w:r w:rsidR="009904FF" w:rsidRPr="00CF4C67">
        <w:rPr>
          <w:rFonts w:ascii="Arial" w:hAnsi="Arial" w:cs="Arial"/>
          <w:sz w:val="22"/>
          <w:szCs w:val="22"/>
        </w:rPr>
        <w:t>l</w:t>
      </w:r>
      <w:r w:rsidRPr="00CF4C67">
        <w:rPr>
          <w:rFonts w:ascii="Arial" w:hAnsi="Arial" w:cs="Arial"/>
          <w:sz w:val="22"/>
          <w:szCs w:val="22"/>
        </w:rPr>
        <w:t>as vías que se proyecten se incorporarán al dominio nacional de uso público</w:t>
      </w:r>
      <w:r w:rsidR="005E659F" w:rsidRPr="00CF4C67">
        <w:rPr>
          <w:rFonts w:ascii="Arial" w:hAnsi="Arial" w:cs="Arial"/>
          <w:sz w:val="22"/>
          <w:szCs w:val="22"/>
        </w:rPr>
        <w:t xml:space="preserve"> y aclaró que se regulará</w:t>
      </w:r>
      <w:r w:rsidR="00BF11AB" w:rsidRPr="00CF4C67">
        <w:rPr>
          <w:rFonts w:ascii="Arial" w:hAnsi="Arial" w:cs="Arial"/>
          <w:sz w:val="22"/>
          <w:szCs w:val="22"/>
        </w:rPr>
        <w:t>n</w:t>
      </w:r>
      <w:r w:rsidR="005E659F" w:rsidRPr="00CF4C67">
        <w:rPr>
          <w:rFonts w:ascii="Arial" w:hAnsi="Arial" w:cs="Arial"/>
          <w:sz w:val="22"/>
          <w:szCs w:val="22"/>
        </w:rPr>
        <w:t xml:space="preserve"> situaciones futuras.</w:t>
      </w:r>
      <w:r w:rsidR="00BF0DD9" w:rsidRPr="00CF4C67">
        <w:rPr>
          <w:rFonts w:ascii="Arial" w:hAnsi="Arial" w:cs="Arial"/>
          <w:sz w:val="22"/>
          <w:szCs w:val="22"/>
        </w:rPr>
        <w:t xml:space="preserve"> </w:t>
      </w:r>
    </w:p>
    <w:p w14:paraId="7809E1C4" w14:textId="77777777" w:rsidR="00897751" w:rsidRDefault="00897751" w:rsidP="00A31769">
      <w:pPr>
        <w:ind w:firstLine="2268"/>
        <w:jc w:val="both"/>
        <w:rPr>
          <w:rFonts w:ascii="Arial" w:hAnsi="Arial" w:cs="Arial"/>
          <w:sz w:val="22"/>
          <w:szCs w:val="22"/>
        </w:rPr>
      </w:pPr>
    </w:p>
    <w:p w14:paraId="7809E1C5" w14:textId="77777777" w:rsidR="0065033C" w:rsidRDefault="0065033C" w:rsidP="0065033C">
      <w:pPr>
        <w:pStyle w:val="Standard"/>
        <w:ind w:right="48" w:firstLine="2268"/>
        <w:jc w:val="both"/>
        <w:rPr>
          <w:rFonts w:ascii="Arial" w:hAnsi="Arial" w:cs="Arial"/>
          <w:sz w:val="22"/>
          <w:szCs w:val="22"/>
          <w:lang w:val="es-CL"/>
        </w:rPr>
      </w:pPr>
      <w:r>
        <w:rPr>
          <w:rFonts w:ascii="Arial" w:hAnsi="Arial" w:cs="Arial"/>
          <w:sz w:val="22"/>
          <w:szCs w:val="22"/>
          <w:lang w:val="es-CL"/>
        </w:rPr>
        <w:t xml:space="preserve">El diputado </w:t>
      </w:r>
      <w:r w:rsidRPr="006752A0">
        <w:rPr>
          <w:rFonts w:ascii="Arial" w:hAnsi="Arial" w:cs="Arial"/>
          <w:b/>
          <w:sz w:val="22"/>
          <w:szCs w:val="22"/>
          <w:lang w:val="es-CL"/>
        </w:rPr>
        <w:t xml:space="preserve">Osvaldo </w:t>
      </w:r>
      <w:r>
        <w:rPr>
          <w:rFonts w:ascii="Arial" w:hAnsi="Arial" w:cs="Arial"/>
          <w:b/>
          <w:bCs/>
          <w:sz w:val="22"/>
          <w:szCs w:val="22"/>
          <w:lang w:val="es-CL"/>
        </w:rPr>
        <w:t xml:space="preserve">Urrutia </w:t>
      </w:r>
      <w:r w:rsidRPr="0065033C">
        <w:rPr>
          <w:rFonts w:ascii="Arial" w:hAnsi="Arial" w:cs="Arial"/>
          <w:bCs/>
          <w:sz w:val="22"/>
          <w:szCs w:val="22"/>
          <w:lang w:val="es-CL"/>
        </w:rPr>
        <w:t>insistió en</w:t>
      </w:r>
      <w:r>
        <w:rPr>
          <w:rFonts w:ascii="Arial" w:hAnsi="Arial" w:cs="Arial"/>
          <w:sz w:val="22"/>
          <w:szCs w:val="22"/>
          <w:lang w:val="es-CL"/>
        </w:rPr>
        <w:t xml:space="preserve"> que no se puede generar una ciudad en base a un condominio. Éstos ofrecen mucha seguridad en su interior, pero </w:t>
      </w:r>
      <w:r w:rsidR="001152F2">
        <w:rPr>
          <w:rFonts w:ascii="Arial" w:hAnsi="Arial" w:cs="Arial"/>
          <w:sz w:val="22"/>
          <w:szCs w:val="22"/>
          <w:lang w:val="es-CL"/>
        </w:rPr>
        <w:t>s</w:t>
      </w:r>
      <w:r>
        <w:rPr>
          <w:rFonts w:ascii="Arial" w:hAnsi="Arial" w:cs="Arial"/>
          <w:sz w:val="22"/>
          <w:szCs w:val="22"/>
          <w:lang w:val="es-CL"/>
        </w:rPr>
        <w:t>u impacto hacia el exterior no es positivo, se pierde la vida de barrio, disminuye la actividad comercial y aumenta la inseguridad. En definitiva se genera un modo de vida cieg</w:t>
      </w:r>
      <w:r w:rsidR="00243126">
        <w:rPr>
          <w:rFonts w:ascii="Arial" w:hAnsi="Arial" w:cs="Arial"/>
          <w:sz w:val="22"/>
          <w:szCs w:val="22"/>
          <w:lang w:val="es-CL"/>
        </w:rPr>
        <w:t>o</w:t>
      </w:r>
      <w:r>
        <w:rPr>
          <w:rFonts w:ascii="Arial" w:hAnsi="Arial" w:cs="Arial"/>
          <w:sz w:val="22"/>
          <w:szCs w:val="22"/>
          <w:lang w:val="es-CL"/>
        </w:rPr>
        <w:t>, exent</w:t>
      </w:r>
      <w:r w:rsidR="00243126">
        <w:rPr>
          <w:rFonts w:ascii="Arial" w:hAnsi="Arial" w:cs="Arial"/>
          <w:sz w:val="22"/>
          <w:szCs w:val="22"/>
          <w:lang w:val="es-CL"/>
        </w:rPr>
        <w:t>o</w:t>
      </w:r>
      <w:r>
        <w:rPr>
          <w:rFonts w:ascii="Arial" w:hAnsi="Arial" w:cs="Arial"/>
          <w:sz w:val="22"/>
          <w:szCs w:val="22"/>
          <w:lang w:val="es-CL"/>
        </w:rPr>
        <w:t xml:space="preserve"> del control social que debe existir en toda ciudad. </w:t>
      </w:r>
      <w:r w:rsidR="00D56753">
        <w:rPr>
          <w:rFonts w:ascii="Arial" w:hAnsi="Arial" w:cs="Arial"/>
          <w:sz w:val="22"/>
          <w:szCs w:val="22"/>
          <w:lang w:val="es-CL"/>
        </w:rPr>
        <w:t>Enfatizó que u</w:t>
      </w:r>
      <w:r>
        <w:rPr>
          <w:rFonts w:ascii="Arial" w:hAnsi="Arial" w:cs="Arial"/>
          <w:sz w:val="22"/>
          <w:szCs w:val="22"/>
          <w:lang w:val="es-CL"/>
        </w:rPr>
        <w:t>n condominio de dos hectáreas en el área urbana deja un perímetro muy amplio de inseguridad, afectando la calidad de vida. Ello, no obsta a que una inmobiliaria construya dos condominios independientes de una hectárea cada uno, cumplimento ciertos requisitos.</w:t>
      </w:r>
    </w:p>
    <w:p w14:paraId="7809E1C6" w14:textId="77777777" w:rsidR="003450C3" w:rsidRDefault="003450C3" w:rsidP="003450C3">
      <w:pPr>
        <w:pStyle w:val="Standard"/>
        <w:ind w:right="48" w:firstLine="2268"/>
        <w:jc w:val="both"/>
        <w:rPr>
          <w:rFonts w:ascii="Arial" w:hAnsi="Arial" w:cs="Arial"/>
          <w:sz w:val="22"/>
          <w:szCs w:val="22"/>
          <w:lang w:val="es-CL"/>
        </w:rPr>
      </w:pPr>
    </w:p>
    <w:p w14:paraId="7809E1C7" w14:textId="77777777" w:rsidR="003450C3" w:rsidRDefault="003450C3" w:rsidP="003450C3">
      <w:pPr>
        <w:pStyle w:val="Standard"/>
        <w:ind w:right="48" w:firstLine="2268"/>
        <w:jc w:val="both"/>
      </w:pPr>
      <w:r>
        <w:rPr>
          <w:rFonts w:ascii="Arial" w:hAnsi="Arial" w:cs="Arial"/>
          <w:sz w:val="22"/>
          <w:szCs w:val="22"/>
          <w:lang w:val="es-CL"/>
        </w:rPr>
        <w:t xml:space="preserve">El diputado </w:t>
      </w:r>
      <w:r>
        <w:rPr>
          <w:rFonts w:ascii="Arial" w:hAnsi="Arial" w:cs="Arial"/>
          <w:b/>
          <w:bCs/>
          <w:sz w:val="22"/>
          <w:szCs w:val="22"/>
          <w:lang w:val="es-CL"/>
        </w:rPr>
        <w:t xml:space="preserve">Winter </w:t>
      </w:r>
      <w:r>
        <w:rPr>
          <w:rFonts w:ascii="Arial" w:hAnsi="Arial" w:cs="Arial"/>
          <w:sz w:val="22"/>
          <w:szCs w:val="22"/>
          <w:lang w:val="es-CL"/>
        </w:rPr>
        <w:t xml:space="preserve">hizo presente el daño a la idea de construcción de la ciudad y la incidencia en materia de segregación, pues las personas que habitan el condominio no trabaja ahí y quienes trabajan en el condominio viven lejos. Se trata de un problema urbanístico que genera segregación, tal como se argumentó en </w:t>
      </w:r>
      <w:r w:rsidR="004569F3">
        <w:rPr>
          <w:rFonts w:ascii="Arial" w:hAnsi="Arial" w:cs="Arial"/>
          <w:sz w:val="22"/>
          <w:szCs w:val="22"/>
          <w:lang w:val="es-CL"/>
        </w:rPr>
        <w:t xml:space="preserve">el proyecto de </w:t>
      </w:r>
      <w:r>
        <w:rPr>
          <w:rFonts w:ascii="Arial" w:hAnsi="Arial" w:cs="Arial"/>
          <w:sz w:val="22"/>
          <w:szCs w:val="22"/>
          <w:lang w:val="es-CL"/>
        </w:rPr>
        <w:t xml:space="preserve">ley </w:t>
      </w:r>
      <w:r w:rsidR="004569F3">
        <w:rPr>
          <w:rFonts w:ascii="Arial" w:hAnsi="Arial" w:cs="Arial"/>
          <w:sz w:val="22"/>
          <w:szCs w:val="22"/>
          <w:lang w:val="es-CL"/>
        </w:rPr>
        <w:t xml:space="preserve">sobre </w:t>
      </w:r>
      <w:r>
        <w:rPr>
          <w:rFonts w:ascii="Arial" w:hAnsi="Arial" w:cs="Arial"/>
          <w:sz w:val="22"/>
          <w:szCs w:val="22"/>
          <w:lang w:val="es-CL"/>
        </w:rPr>
        <w:t>integración social.</w:t>
      </w:r>
    </w:p>
    <w:p w14:paraId="7809E1C8" w14:textId="77777777" w:rsidR="003450C3" w:rsidRDefault="003450C3" w:rsidP="003450C3">
      <w:pPr>
        <w:pStyle w:val="Standard"/>
        <w:ind w:right="48" w:firstLine="2268"/>
        <w:jc w:val="both"/>
        <w:rPr>
          <w:rFonts w:ascii="Arial" w:hAnsi="Arial" w:cs="Arial"/>
          <w:sz w:val="22"/>
          <w:szCs w:val="22"/>
          <w:lang w:val="es-CL"/>
        </w:rPr>
      </w:pPr>
    </w:p>
    <w:p w14:paraId="7809E1C9" w14:textId="77777777" w:rsidR="003450C3" w:rsidRDefault="003450C3" w:rsidP="003450C3">
      <w:pPr>
        <w:pStyle w:val="Standard"/>
        <w:ind w:right="48" w:firstLine="2268"/>
        <w:jc w:val="both"/>
        <w:rPr>
          <w:rFonts w:ascii="Arial" w:hAnsi="Arial" w:cs="Arial"/>
          <w:sz w:val="22"/>
          <w:szCs w:val="22"/>
          <w:lang w:val="es-CL"/>
        </w:rPr>
      </w:pPr>
      <w:r>
        <w:rPr>
          <w:rFonts w:ascii="Arial" w:hAnsi="Arial" w:cs="Arial"/>
          <w:sz w:val="22"/>
          <w:szCs w:val="22"/>
          <w:lang w:val="es-CL"/>
        </w:rPr>
        <w:lastRenderedPageBreak/>
        <w:t xml:space="preserve">Consultó </w:t>
      </w:r>
      <w:r w:rsidR="00243126">
        <w:rPr>
          <w:rFonts w:ascii="Arial" w:hAnsi="Arial" w:cs="Arial"/>
          <w:sz w:val="22"/>
          <w:szCs w:val="22"/>
          <w:lang w:val="es-CL"/>
        </w:rPr>
        <w:t xml:space="preserve">la razón por la cual </w:t>
      </w:r>
      <w:r>
        <w:rPr>
          <w:rFonts w:ascii="Arial" w:hAnsi="Arial" w:cs="Arial"/>
          <w:sz w:val="22"/>
          <w:szCs w:val="22"/>
          <w:lang w:val="es-CL"/>
        </w:rPr>
        <w:t>se incorpora</w:t>
      </w:r>
      <w:r w:rsidR="00243126">
        <w:rPr>
          <w:rFonts w:ascii="Arial" w:hAnsi="Arial" w:cs="Arial"/>
          <w:sz w:val="22"/>
          <w:szCs w:val="22"/>
          <w:lang w:val="es-CL"/>
        </w:rPr>
        <w:t>ba</w:t>
      </w:r>
      <w:r>
        <w:rPr>
          <w:rFonts w:ascii="Arial" w:hAnsi="Arial" w:cs="Arial"/>
          <w:sz w:val="22"/>
          <w:szCs w:val="22"/>
          <w:lang w:val="es-CL"/>
        </w:rPr>
        <w:t xml:space="preserve"> en este texto legal y no en otro, pues </w:t>
      </w:r>
      <w:r w:rsidR="00384C76">
        <w:rPr>
          <w:rFonts w:ascii="Arial" w:hAnsi="Arial" w:cs="Arial"/>
          <w:sz w:val="22"/>
          <w:szCs w:val="22"/>
          <w:lang w:val="es-CL"/>
        </w:rPr>
        <w:t xml:space="preserve">no guardaría relación con la regulación de </w:t>
      </w:r>
      <w:r>
        <w:rPr>
          <w:rFonts w:ascii="Arial" w:hAnsi="Arial" w:cs="Arial"/>
          <w:sz w:val="22"/>
          <w:szCs w:val="22"/>
          <w:lang w:val="es-CL"/>
        </w:rPr>
        <w:t>la vida en copropiedad.</w:t>
      </w:r>
    </w:p>
    <w:p w14:paraId="7809E1CA" w14:textId="77777777" w:rsidR="003450C3" w:rsidRDefault="003450C3" w:rsidP="003450C3">
      <w:pPr>
        <w:pStyle w:val="Standard"/>
        <w:ind w:right="48" w:firstLine="2268"/>
        <w:jc w:val="both"/>
        <w:rPr>
          <w:rFonts w:ascii="Arial" w:hAnsi="Arial" w:cs="Arial"/>
          <w:sz w:val="22"/>
          <w:szCs w:val="22"/>
          <w:lang w:val="es-CL"/>
        </w:rPr>
      </w:pPr>
    </w:p>
    <w:p w14:paraId="7809E1CB" w14:textId="77777777" w:rsidR="003450C3" w:rsidRDefault="003450C3" w:rsidP="003450C3">
      <w:pPr>
        <w:pStyle w:val="Standard"/>
        <w:ind w:right="48" w:firstLine="2268"/>
        <w:jc w:val="both"/>
      </w:pPr>
      <w:r>
        <w:rPr>
          <w:rFonts w:ascii="Arial" w:hAnsi="Arial" w:cs="Arial"/>
          <w:sz w:val="22"/>
          <w:szCs w:val="22"/>
          <w:lang w:val="es-CL"/>
        </w:rPr>
        <w:t xml:space="preserve">El señor </w:t>
      </w:r>
      <w:r>
        <w:rPr>
          <w:rFonts w:ascii="Arial" w:hAnsi="Arial" w:cs="Arial"/>
          <w:b/>
          <w:bCs/>
          <w:sz w:val="22"/>
          <w:szCs w:val="22"/>
          <w:lang w:val="es-CL"/>
        </w:rPr>
        <w:t xml:space="preserve">Gazitúa </w:t>
      </w:r>
      <w:r>
        <w:rPr>
          <w:rFonts w:ascii="Arial" w:hAnsi="Arial" w:cs="Arial"/>
          <w:sz w:val="22"/>
          <w:szCs w:val="22"/>
          <w:lang w:val="es-CL"/>
        </w:rPr>
        <w:t xml:space="preserve">respondió que la ley actual no tiene normas en esta línea, ni -en general- referida al diseño urbano de los condominios. </w:t>
      </w:r>
      <w:r w:rsidR="00DE3352">
        <w:rPr>
          <w:rFonts w:ascii="Arial" w:hAnsi="Arial" w:cs="Arial"/>
          <w:sz w:val="22"/>
          <w:szCs w:val="22"/>
          <w:lang w:val="es-CL"/>
        </w:rPr>
        <w:t xml:space="preserve">Por ello, </w:t>
      </w:r>
      <w:r>
        <w:rPr>
          <w:rFonts w:ascii="Arial" w:hAnsi="Arial" w:cs="Arial"/>
          <w:sz w:val="22"/>
          <w:szCs w:val="22"/>
          <w:lang w:val="es-CL"/>
        </w:rPr>
        <w:t>este artículo pretende dar una señal clara sobre el diseño de los condominios, no obstante</w:t>
      </w:r>
      <w:r w:rsidR="009F5B0C">
        <w:rPr>
          <w:rFonts w:ascii="Arial" w:hAnsi="Arial" w:cs="Arial"/>
          <w:sz w:val="22"/>
          <w:szCs w:val="22"/>
          <w:lang w:val="es-CL"/>
        </w:rPr>
        <w:t>,</w:t>
      </w:r>
      <w:r>
        <w:rPr>
          <w:rFonts w:ascii="Arial" w:hAnsi="Arial" w:cs="Arial"/>
          <w:sz w:val="22"/>
          <w:szCs w:val="22"/>
          <w:lang w:val="es-CL"/>
        </w:rPr>
        <w:t xml:space="preserve"> </w:t>
      </w:r>
      <w:r w:rsidR="009F5B0C">
        <w:rPr>
          <w:rFonts w:ascii="Arial" w:hAnsi="Arial" w:cs="Arial"/>
          <w:sz w:val="22"/>
          <w:szCs w:val="22"/>
          <w:lang w:val="es-CL"/>
        </w:rPr>
        <w:t xml:space="preserve">ser </w:t>
      </w:r>
      <w:r>
        <w:rPr>
          <w:rFonts w:ascii="Arial" w:hAnsi="Arial" w:cs="Arial"/>
          <w:sz w:val="22"/>
          <w:szCs w:val="22"/>
          <w:lang w:val="es-CL"/>
        </w:rPr>
        <w:t>igualmente válido que se incorpor</w:t>
      </w:r>
      <w:r w:rsidR="009F5B0C">
        <w:rPr>
          <w:rFonts w:ascii="Arial" w:hAnsi="Arial" w:cs="Arial"/>
          <w:sz w:val="22"/>
          <w:szCs w:val="22"/>
          <w:lang w:val="es-CL"/>
        </w:rPr>
        <w:t>e</w:t>
      </w:r>
      <w:r>
        <w:rPr>
          <w:rFonts w:ascii="Arial" w:hAnsi="Arial" w:cs="Arial"/>
          <w:sz w:val="22"/>
          <w:szCs w:val="22"/>
          <w:lang w:val="es-CL"/>
        </w:rPr>
        <w:t xml:space="preserve"> en la Ley General de Urbanismo y Construcciones.</w:t>
      </w:r>
    </w:p>
    <w:p w14:paraId="7809E1CC" w14:textId="77777777" w:rsidR="005E659F" w:rsidRPr="003450C3" w:rsidRDefault="005E659F" w:rsidP="00F30879">
      <w:pPr>
        <w:ind w:firstLine="2268"/>
        <w:jc w:val="both"/>
        <w:rPr>
          <w:rFonts w:ascii="Arial" w:hAnsi="Arial" w:cs="Arial"/>
          <w:bCs/>
          <w:sz w:val="22"/>
          <w:szCs w:val="22"/>
        </w:rPr>
      </w:pPr>
    </w:p>
    <w:p w14:paraId="7809E1CD" w14:textId="77777777" w:rsidR="00F30879" w:rsidRPr="00CF4C67" w:rsidRDefault="00F30879" w:rsidP="00F30879">
      <w:pPr>
        <w:ind w:firstLine="2268"/>
        <w:jc w:val="both"/>
        <w:rPr>
          <w:rFonts w:ascii="Arial" w:hAnsi="Arial" w:cs="Arial"/>
          <w:sz w:val="22"/>
          <w:szCs w:val="22"/>
        </w:rPr>
      </w:pPr>
      <w:r w:rsidRPr="00897751">
        <w:rPr>
          <w:rFonts w:ascii="Arial" w:hAnsi="Arial" w:cs="Arial"/>
          <w:sz w:val="22"/>
          <w:szCs w:val="22"/>
        </w:rPr>
        <w:t xml:space="preserve">Sometido a votación el artículo </w:t>
      </w:r>
      <w:r w:rsidR="00F8184B">
        <w:rPr>
          <w:rFonts w:ascii="Arial" w:hAnsi="Arial" w:cs="Arial"/>
          <w:sz w:val="22"/>
          <w:szCs w:val="22"/>
        </w:rPr>
        <w:t xml:space="preserve">en conjunto con la indicación </w:t>
      </w:r>
      <w:r w:rsidRPr="00897751">
        <w:rPr>
          <w:rFonts w:ascii="Arial" w:hAnsi="Arial" w:cs="Arial"/>
          <w:sz w:val="22"/>
          <w:szCs w:val="22"/>
        </w:rPr>
        <w:t xml:space="preserve">fue </w:t>
      </w:r>
      <w:r w:rsidRPr="00100EB0">
        <w:rPr>
          <w:rFonts w:ascii="Arial" w:hAnsi="Arial" w:cs="Arial"/>
          <w:b/>
          <w:sz w:val="22"/>
          <w:szCs w:val="22"/>
        </w:rPr>
        <w:t>aprobado por</w:t>
      </w:r>
      <w:r w:rsidRPr="00897751">
        <w:rPr>
          <w:rFonts w:ascii="Arial" w:hAnsi="Arial" w:cs="Arial"/>
          <w:sz w:val="22"/>
          <w:szCs w:val="22"/>
        </w:rPr>
        <w:t xml:space="preserve"> </w:t>
      </w:r>
      <w:r w:rsidRPr="00F8184B">
        <w:rPr>
          <w:rFonts w:ascii="Arial" w:hAnsi="Arial" w:cs="Arial"/>
          <w:b/>
          <w:sz w:val="22"/>
          <w:szCs w:val="22"/>
        </w:rPr>
        <w:t>unanimidad</w:t>
      </w:r>
      <w:r w:rsidRPr="00897751">
        <w:rPr>
          <w:rFonts w:ascii="Arial" w:hAnsi="Arial" w:cs="Arial"/>
          <w:sz w:val="22"/>
          <w:szCs w:val="22"/>
        </w:rPr>
        <w:t xml:space="preserve">, con los votos de los diputados (a) René Manuel García, Carlos Abel Jarpa, </w:t>
      </w:r>
      <w:r w:rsidR="00F8184B">
        <w:rPr>
          <w:rFonts w:ascii="Arial" w:hAnsi="Arial" w:cs="Arial"/>
          <w:sz w:val="22"/>
          <w:szCs w:val="22"/>
        </w:rPr>
        <w:t>Karin Luck,</w:t>
      </w:r>
      <w:r w:rsidR="001D0358">
        <w:rPr>
          <w:rFonts w:ascii="Arial" w:hAnsi="Arial" w:cs="Arial"/>
          <w:sz w:val="22"/>
          <w:szCs w:val="22"/>
        </w:rPr>
        <w:t xml:space="preserve"> </w:t>
      </w:r>
      <w:r w:rsidRPr="00897751">
        <w:rPr>
          <w:rFonts w:ascii="Arial" w:hAnsi="Arial" w:cs="Arial"/>
          <w:sz w:val="22"/>
          <w:szCs w:val="22"/>
        </w:rPr>
        <w:t>Guillermo Teillier, Osvaldo Urrutia y Gonzalo Winter (</w:t>
      </w:r>
      <w:r w:rsidR="00F8184B">
        <w:rPr>
          <w:rFonts w:ascii="Arial" w:hAnsi="Arial" w:cs="Arial"/>
          <w:sz w:val="22"/>
          <w:szCs w:val="22"/>
        </w:rPr>
        <w:t>6</w:t>
      </w:r>
      <w:r w:rsidRPr="00897751">
        <w:rPr>
          <w:rFonts w:ascii="Arial" w:hAnsi="Arial" w:cs="Arial"/>
          <w:sz w:val="22"/>
          <w:szCs w:val="22"/>
        </w:rPr>
        <w:t>-0-0).</w:t>
      </w:r>
    </w:p>
    <w:p w14:paraId="7809E1CE" w14:textId="77777777" w:rsidR="00F30879" w:rsidRPr="00CF4C67" w:rsidRDefault="00F30879" w:rsidP="00A31769">
      <w:pPr>
        <w:ind w:firstLine="2268"/>
        <w:jc w:val="both"/>
        <w:rPr>
          <w:rFonts w:ascii="Arial" w:hAnsi="Arial" w:cs="Arial"/>
          <w:bCs/>
          <w:sz w:val="22"/>
          <w:szCs w:val="22"/>
        </w:rPr>
      </w:pPr>
    </w:p>
    <w:p w14:paraId="7809E1CF" w14:textId="77777777" w:rsidR="004826D8" w:rsidRPr="00CF4C67" w:rsidRDefault="004826D8" w:rsidP="004826D8">
      <w:pPr>
        <w:jc w:val="center"/>
        <w:rPr>
          <w:rFonts w:ascii="Arial" w:hAnsi="Arial" w:cs="Arial"/>
          <w:b/>
          <w:sz w:val="22"/>
          <w:szCs w:val="22"/>
        </w:rPr>
      </w:pPr>
      <w:r w:rsidRPr="00CF4C67">
        <w:rPr>
          <w:rFonts w:ascii="Arial" w:hAnsi="Arial" w:cs="Arial"/>
          <w:b/>
          <w:sz w:val="22"/>
          <w:szCs w:val="22"/>
        </w:rPr>
        <w:t>Artículo 56</w:t>
      </w:r>
    </w:p>
    <w:p w14:paraId="7809E1D0" w14:textId="77777777" w:rsidR="00AC03AE" w:rsidRPr="00CF4C67" w:rsidRDefault="004826D8" w:rsidP="00AC03AE">
      <w:pPr>
        <w:ind w:firstLine="2268"/>
        <w:jc w:val="both"/>
        <w:rPr>
          <w:rFonts w:ascii="Arial" w:hAnsi="Arial" w:cs="Arial"/>
          <w:sz w:val="22"/>
          <w:szCs w:val="22"/>
        </w:rPr>
      </w:pPr>
      <w:r w:rsidRPr="00CF4C67">
        <w:rPr>
          <w:rFonts w:ascii="Arial" w:hAnsi="Arial" w:cs="Arial"/>
          <w:sz w:val="22"/>
          <w:szCs w:val="22"/>
        </w:rPr>
        <w:t>D</w:t>
      </w:r>
      <w:r w:rsidR="00AC03AE" w:rsidRPr="00CF4C67">
        <w:rPr>
          <w:rFonts w:ascii="Arial" w:hAnsi="Arial" w:cs="Arial"/>
          <w:sz w:val="22"/>
          <w:szCs w:val="22"/>
        </w:rPr>
        <w:t xml:space="preserve">ispone que en los sitios urbanizados de un condominio que sean dominio exclusivo de uno o más copropietarios solo podrán construirse edificaciones que cumplan con las normas urbanísticas establecidas en el plan regulador comunal o, en su silencio, con las que resulten de aplicar la Ley General de Urbanismo y Construcciones y su </w:t>
      </w:r>
      <w:r w:rsidR="00100EB0" w:rsidRPr="00CF4C67">
        <w:rPr>
          <w:rFonts w:ascii="Arial" w:hAnsi="Arial" w:cs="Arial"/>
          <w:sz w:val="22"/>
          <w:szCs w:val="22"/>
        </w:rPr>
        <w:t>ordenanza general</w:t>
      </w:r>
      <w:r w:rsidR="00AC03AE" w:rsidRPr="00CF4C67">
        <w:rPr>
          <w:rFonts w:ascii="Arial" w:hAnsi="Arial" w:cs="Arial"/>
          <w:sz w:val="22"/>
          <w:szCs w:val="22"/>
        </w:rPr>
        <w:t>.</w:t>
      </w:r>
    </w:p>
    <w:p w14:paraId="7809E1D1" w14:textId="77777777" w:rsidR="00AC03AE" w:rsidRPr="00CF4C67" w:rsidRDefault="00AC03AE" w:rsidP="00AC03AE">
      <w:pPr>
        <w:ind w:firstLine="2268"/>
        <w:jc w:val="both"/>
        <w:rPr>
          <w:rFonts w:ascii="Arial" w:hAnsi="Arial" w:cs="Arial"/>
          <w:sz w:val="22"/>
          <w:szCs w:val="22"/>
        </w:rPr>
      </w:pPr>
    </w:p>
    <w:p w14:paraId="7809E1D2" w14:textId="77777777" w:rsidR="00FB580B" w:rsidRPr="00CF4C67" w:rsidRDefault="00FB580B" w:rsidP="00FB580B">
      <w:pPr>
        <w:ind w:firstLine="2268"/>
        <w:jc w:val="both"/>
        <w:rPr>
          <w:rFonts w:ascii="Arial" w:hAnsi="Arial" w:cs="Arial"/>
          <w:sz w:val="22"/>
          <w:szCs w:val="22"/>
        </w:rPr>
      </w:pPr>
      <w:r w:rsidRPr="00CF4C67">
        <w:rPr>
          <w:rFonts w:ascii="Arial" w:hAnsi="Arial" w:cs="Arial"/>
          <w:sz w:val="22"/>
          <w:szCs w:val="22"/>
        </w:rPr>
        <w:t xml:space="preserve">El señor </w:t>
      </w:r>
      <w:r w:rsidRPr="00CF4C67">
        <w:rPr>
          <w:rFonts w:ascii="Arial" w:hAnsi="Arial" w:cs="Arial"/>
          <w:b/>
          <w:sz w:val="22"/>
          <w:szCs w:val="22"/>
        </w:rPr>
        <w:t xml:space="preserve">Gazitúa </w:t>
      </w:r>
      <w:r w:rsidR="00B614B9" w:rsidRPr="00B614B9">
        <w:rPr>
          <w:rFonts w:ascii="Arial" w:hAnsi="Arial" w:cs="Arial"/>
          <w:sz w:val="22"/>
          <w:szCs w:val="22"/>
        </w:rPr>
        <w:t>indicó</w:t>
      </w:r>
      <w:r w:rsidR="00B614B9">
        <w:rPr>
          <w:rFonts w:ascii="Arial" w:hAnsi="Arial" w:cs="Arial"/>
          <w:b/>
          <w:sz w:val="22"/>
          <w:szCs w:val="22"/>
        </w:rPr>
        <w:t xml:space="preserve"> </w:t>
      </w:r>
      <w:r w:rsidRPr="00CF4C67">
        <w:rPr>
          <w:rFonts w:ascii="Arial" w:hAnsi="Arial" w:cs="Arial"/>
          <w:sz w:val="22"/>
          <w:szCs w:val="22"/>
        </w:rPr>
        <w:t xml:space="preserve">que la norma vigente dispone que los sitios de un condominio deben cumplir con una altura que no exceda la máxima permitida por el plan regulador o, en </w:t>
      </w:r>
      <w:r w:rsidR="00100EB0">
        <w:rPr>
          <w:rFonts w:ascii="Arial" w:hAnsi="Arial" w:cs="Arial"/>
          <w:sz w:val="22"/>
          <w:szCs w:val="22"/>
        </w:rPr>
        <w:t>su</w:t>
      </w:r>
      <w:r w:rsidRPr="00CF4C67">
        <w:rPr>
          <w:rFonts w:ascii="Arial" w:hAnsi="Arial" w:cs="Arial"/>
          <w:sz w:val="22"/>
          <w:szCs w:val="22"/>
        </w:rPr>
        <w:t xml:space="preserve"> silencio</w:t>
      </w:r>
      <w:r w:rsidR="00100EB0">
        <w:rPr>
          <w:rFonts w:ascii="Arial" w:hAnsi="Arial" w:cs="Arial"/>
          <w:sz w:val="22"/>
          <w:szCs w:val="22"/>
        </w:rPr>
        <w:t xml:space="preserve">, </w:t>
      </w:r>
      <w:r w:rsidRPr="00CF4C67">
        <w:rPr>
          <w:rFonts w:ascii="Arial" w:hAnsi="Arial" w:cs="Arial"/>
          <w:sz w:val="22"/>
          <w:szCs w:val="22"/>
        </w:rPr>
        <w:t xml:space="preserve">la que resulte de aplicar otras normas de dicho instrumento de planificación y las de la </w:t>
      </w:r>
      <w:r w:rsidR="00100EB0" w:rsidRPr="00CF4C67">
        <w:rPr>
          <w:rFonts w:ascii="Arial" w:hAnsi="Arial" w:cs="Arial"/>
          <w:sz w:val="22"/>
          <w:szCs w:val="22"/>
        </w:rPr>
        <w:t>ordenanza general de urbanismo y construcciones</w:t>
      </w:r>
      <w:r w:rsidR="005F0BF4" w:rsidRPr="00CF4C67">
        <w:rPr>
          <w:rFonts w:ascii="Arial" w:hAnsi="Arial" w:cs="Arial"/>
          <w:sz w:val="22"/>
          <w:szCs w:val="22"/>
        </w:rPr>
        <w:t xml:space="preserve">. Agregó que </w:t>
      </w:r>
      <w:r w:rsidRPr="00CF4C67">
        <w:rPr>
          <w:rFonts w:ascii="Arial" w:hAnsi="Arial" w:cs="Arial"/>
          <w:sz w:val="22"/>
          <w:szCs w:val="22"/>
        </w:rPr>
        <w:t xml:space="preserve">la propuesta </w:t>
      </w:r>
      <w:r w:rsidR="00BF11AB" w:rsidRPr="00CF4C67">
        <w:rPr>
          <w:rFonts w:ascii="Arial" w:hAnsi="Arial" w:cs="Arial"/>
          <w:sz w:val="22"/>
          <w:szCs w:val="22"/>
        </w:rPr>
        <w:t>intenta precisar algo q</w:t>
      </w:r>
      <w:r w:rsidRPr="00CF4C67">
        <w:rPr>
          <w:rFonts w:ascii="Arial" w:hAnsi="Arial" w:cs="Arial"/>
          <w:sz w:val="22"/>
          <w:szCs w:val="22"/>
        </w:rPr>
        <w:t xml:space="preserve">ue </w:t>
      </w:r>
      <w:r w:rsidR="005F0BF4" w:rsidRPr="00CF4C67">
        <w:rPr>
          <w:rFonts w:ascii="Arial" w:hAnsi="Arial" w:cs="Arial"/>
          <w:sz w:val="22"/>
          <w:szCs w:val="22"/>
        </w:rPr>
        <w:t xml:space="preserve">resulta obvio y que consiste en que </w:t>
      </w:r>
      <w:r w:rsidRPr="00CF4C67">
        <w:rPr>
          <w:rFonts w:ascii="Arial" w:hAnsi="Arial" w:cs="Arial"/>
          <w:sz w:val="22"/>
          <w:szCs w:val="22"/>
        </w:rPr>
        <w:t xml:space="preserve">podrán construirse edificaciones que cumplan con </w:t>
      </w:r>
      <w:r w:rsidR="00BF11AB" w:rsidRPr="00CF4C67">
        <w:rPr>
          <w:rFonts w:ascii="Arial" w:hAnsi="Arial" w:cs="Arial"/>
          <w:sz w:val="22"/>
          <w:szCs w:val="22"/>
        </w:rPr>
        <w:t xml:space="preserve">todas </w:t>
      </w:r>
      <w:r w:rsidRPr="00CF4C67">
        <w:rPr>
          <w:rFonts w:ascii="Arial" w:hAnsi="Arial" w:cs="Arial"/>
          <w:sz w:val="22"/>
          <w:szCs w:val="22"/>
        </w:rPr>
        <w:t>las normas urbanísticas</w:t>
      </w:r>
      <w:r w:rsidR="005F0BF4" w:rsidRPr="00CF4C67">
        <w:rPr>
          <w:rFonts w:ascii="Arial" w:hAnsi="Arial" w:cs="Arial"/>
          <w:sz w:val="22"/>
          <w:szCs w:val="22"/>
        </w:rPr>
        <w:t>.</w:t>
      </w:r>
      <w:r w:rsidR="00303B4A">
        <w:rPr>
          <w:rFonts w:ascii="Arial" w:hAnsi="Arial" w:cs="Arial"/>
          <w:sz w:val="22"/>
          <w:szCs w:val="22"/>
        </w:rPr>
        <w:t xml:space="preserve"> </w:t>
      </w:r>
    </w:p>
    <w:p w14:paraId="7809E1D3" w14:textId="77777777" w:rsidR="00FB580B" w:rsidRPr="00CF4C67" w:rsidRDefault="00FB580B" w:rsidP="00FB580B">
      <w:pPr>
        <w:ind w:firstLine="2268"/>
        <w:jc w:val="both"/>
        <w:rPr>
          <w:rFonts w:ascii="Arial" w:hAnsi="Arial" w:cs="Arial"/>
          <w:sz w:val="22"/>
          <w:szCs w:val="22"/>
        </w:rPr>
      </w:pPr>
    </w:p>
    <w:p w14:paraId="7809E1D4" w14:textId="77777777" w:rsidR="002F1872" w:rsidRPr="00CF4C67" w:rsidRDefault="002F1872" w:rsidP="002F1872">
      <w:pPr>
        <w:ind w:firstLine="2268"/>
        <w:jc w:val="both"/>
        <w:rPr>
          <w:rFonts w:ascii="Arial" w:hAnsi="Arial" w:cs="Arial"/>
          <w:sz w:val="22"/>
          <w:szCs w:val="22"/>
        </w:rPr>
      </w:pPr>
      <w:r w:rsidRPr="00CF4C67">
        <w:rPr>
          <w:rFonts w:ascii="Arial" w:hAnsi="Arial" w:cs="Arial"/>
          <w:sz w:val="22"/>
          <w:szCs w:val="22"/>
        </w:rPr>
        <w:t>Sometido a votación sin debate</w:t>
      </w:r>
      <w:r w:rsidR="001102C7">
        <w:rPr>
          <w:rFonts w:ascii="Arial" w:hAnsi="Arial" w:cs="Arial"/>
          <w:sz w:val="22"/>
          <w:szCs w:val="22"/>
        </w:rPr>
        <w:t>,</w:t>
      </w:r>
      <w:r w:rsidRPr="00CF4C67">
        <w:rPr>
          <w:rFonts w:ascii="Arial" w:hAnsi="Arial" w:cs="Arial"/>
          <w:sz w:val="22"/>
          <w:szCs w:val="22"/>
        </w:rPr>
        <w:t xml:space="preserve"> fue </w:t>
      </w:r>
      <w:r w:rsidRPr="00100EB0">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con los votos de los diputados (as) Sergio Bobadilla, Miguel Ángel Calisto, Natalia Castillo, René Manuel García, Carlos Abel Jarpa, Iván Norambuena, Erika Olivera, Osvaldo Urrutia y Gonzalo Winter (9-0-0).</w:t>
      </w:r>
    </w:p>
    <w:p w14:paraId="7809E1D5" w14:textId="77777777" w:rsidR="002F1872" w:rsidRPr="00CF4C67" w:rsidRDefault="002F1872" w:rsidP="00AC03AE">
      <w:pPr>
        <w:ind w:firstLine="2268"/>
        <w:jc w:val="both"/>
        <w:rPr>
          <w:rFonts w:ascii="Arial" w:hAnsi="Arial" w:cs="Arial"/>
          <w:sz w:val="22"/>
          <w:szCs w:val="22"/>
        </w:rPr>
      </w:pPr>
    </w:p>
    <w:p w14:paraId="7809E1D6" w14:textId="77777777" w:rsidR="004826D8" w:rsidRPr="007D6F6B" w:rsidRDefault="004826D8" w:rsidP="004826D8">
      <w:pPr>
        <w:jc w:val="center"/>
        <w:rPr>
          <w:rFonts w:ascii="Arial" w:hAnsi="Arial" w:cs="Arial"/>
          <w:b/>
          <w:sz w:val="22"/>
          <w:szCs w:val="22"/>
        </w:rPr>
      </w:pPr>
      <w:r w:rsidRPr="007D6F6B">
        <w:rPr>
          <w:rFonts w:ascii="Arial" w:hAnsi="Arial" w:cs="Arial"/>
          <w:b/>
          <w:sz w:val="22"/>
          <w:szCs w:val="22"/>
        </w:rPr>
        <w:t>Artículo 57</w:t>
      </w:r>
    </w:p>
    <w:p w14:paraId="7809E1D7" w14:textId="77777777" w:rsidR="00AC03AE" w:rsidRPr="00CF4C67" w:rsidRDefault="004826D8" w:rsidP="00AC03AE">
      <w:pPr>
        <w:ind w:firstLine="2268"/>
        <w:jc w:val="both"/>
        <w:rPr>
          <w:rFonts w:ascii="Arial" w:hAnsi="Arial" w:cs="Arial"/>
          <w:sz w:val="22"/>
          <w:szCs w:val="22"/>
        </w:rPr>
      </w:pPr>
      <w:r w:rsidRPr="007D6F6B">
        <w:rPr>
          <w:rFonts w:ascii="Arial" w:hAnsi="Arial" w:cs="Arial"/>
          <w:sz w:val="22"/>
          <w:szCs w:val="22"/>
        </w:rPr>
        <w:t>R</w:t>
      </w:r>
      <w:r w:rsidR="00AC03AE" w:rsidRPr="007D6F6B">
        <w:rPr>
          <w:rFonts w:ascii="Arial" w:hAnsi="Arial" w:cs="Arial"/>
          <w:sz w:val="22"/>
          <w:szCs w:val="22"/>
        </w:rPr>
        <w:t>egula la distribución del potencial edificatorio remanente no utilizado en los condominios.</w:t>
      </w:r>
    </w:p>
    <w:p w14:paraId="7809E1D8" w14:textId="77777777" w:rsidR="00AC03AE" w:rsidRDefault="00AC03AE" w:rsidP="00AC03AE">
      <w:pPr>
        <w:ind w:firstLine="2268"/>
        <w:jc w:val="both"/>
        <w:rPr>
          <w:rFonts w:ascii="Arial" w:hAnsi="Arial" w:cs="Arial"/>
          <w:sz w:val="22"/>
          <w:szCs w:val="22"/>
        </w:rPr>
      </w:pPr>
    </w:p>
    <w:p w14:paraId="7809E1D9" w14:textId="77777777" w:rsidR="002E7942" w:rsidRPr="00CF4C67" w:rsidRDefault="00BD4182" w:rsidP="00AC03AE">
      <w:pPr>
        <w:ind w:firstLine="2268"/>
        <w:jc w:val="both"/>
        <w:rPr>
          <w:rFonts w:ascii="Arial" w:hAnsi="Arial" w:cs="Arial"/>
          <w:sz w:val="22"/>
          <w:szCs w:val="22"/>
        </w:rPr>
      </w:pPr>
      <w:r w:rsidRPr="00CF4C67">
        <w:rPr>
          <w:rFonts w:ascii="Arial" w:hAnsi="Arial" w:cs="Arial"/>
          <w:sz w:val="22"/>
          <w:szCs w:val="22"/>
        </w:rPr>
        <w:t xml:space="preserve">El señor </w:t>
      </w:r>
      <w:r w:rsidRPr="00CF4C67">
        <w:rPr>
          <w:rFonts w:ascii="Arial" w:hAnsi="Arial" w:cs="Arial"/>
          <w:b/>
          <w:sz w:val="22"/>
          <w:szCs w:val="22"/>
        </w:rPr>
        <w:t xml:space="preserve">Gazitúa </w:t>
      </w:r>
      <w:r w:rsidRPr="00CF4C67">
        <w:rPr>
          <w:rFonts w:ascii="Arial" w:hAnsi="Arial" w:cs="Arial"/>
          <w:sz w:val="22"/>
          <w:szCs w:val="22"/>
        </w:rPr>
        <w:t>indicó que</w:t>
      </w:r>
      <w:r w:rsidRPr="00CF4C67">
        <w:rPr>
          <w:rFonts w:ascii="Arial" w:hAnsi="Arial" w:cs="Arial"/>
          <w:b/>
          <w:sz w:val="22"/>
          <w:szCs w:val="22"/>
        </w:rPr>
        <w:t xml:space="preserve"> </w:t>
      </w:r>
      <w:r w:rsidR="002E7942" w:rsidRPr="00CF4C67">
        <w:rPr>
          <w:rFonts w:ascii="Arial" w:hAnsi="Arial" w:cs="Arial"/>
          <w:sz w:val="22"/>
          <w:szCs w:val="22"/>
        </w:rPr>
        <w:t>en</w:t>
      </w:r>
      <w:r w:rsidR="002E7942" w:rsidRPr="00CF4C67">
        <w:rPr>
          <w:rFonts w:ascii="Arial" w:hAnsi="Arial" w:cs="Arial"/>
          <w:b/>
          <w:sz w:val="22"/>
          <w:szCs w:val="22"/>
        </w:rPr>
        <w:t xml:space="preserve"> </w:t>
      </w:r>
      <w:r w:rsidR="002E7942" w:rsidRPr="00CF4C67">
        <w:rPr>
          <w:rFonts w:ascii="Arial" w:hAnsi="Arial" w:cs="Arial"/>
          <w:sz w:val="22"/>
          <w:szCs w:val="22"/>
        </w:rPr>
        <w:t xml:space="preserve">los </w:t>
      </w:r>
      <w:r w:rsidRPr="00CF4C67">
        <w:rPr>
          <w:rFonts w:ascii="Arial" w:hAnsi="Arial" w:cs="Arial"/>
          <w:sz w:val="22"/>
          <w:szCs w:val="22"/>
        </w:rPr>
        <w:t>condominios en los que no se</w:t>
      </w:r>
      <w:r w:rsidR="002E7942" w:rsidRPr="00CF4C67">
        <w:rPr>
          <w:rFonts w:ascii="Arial" w:hAnsi="Arial" w:cs="Arial"/>
          <w:sz w:val="22"/>
          <w:szCs w:val="22"/>
        </w:rPr>
        <w:t xml:space="preserve"> </w:t>
      </w:r>
      <w:r w:rsidRPr="00CF4C67">
        <w:rPr>
          <w:rFonts w:ascii="Arial" w:hAnsi="Arial" w:cs="Arial"/>
          <w:sz w:val="22"/>
          <w:szCs w:val="22"/>
        </w:rPr>
        <w:t>utili</w:t>
      </w:r>
      <w:r w:rsidR="002E7942" w:rsidRPr="00CF4C67">
        <w:rPr>
          <w:rFonts w:ascii="Arial" w:hAnsi="Arial" w:cs="Arial"/>
          <w:sz w:val="22"/>
          <w:szCs w:val="22"/>
        </w:rPr>
        <w:t xml:space="preserve">ce </w:t>
      </w:r>
      <w:r w:rsidRPr="00CF4C67">
        <w:rPr>
          <w:rFonts w:ascii="Arial" w:hAnsi="Arial" w:cs="Arial"/>
          <w:sz w:val="22"/>
          <w:szCs w:val="22"/>
        </w:rPr>
        <w:t>todo el potencial edificatorio derivado de las normas del plan regulador comunal</w:t>
      </w:r>
      <w:r w:rsidR="005F0BF4" w:rsidRPr="00CF4C67">
        <w:rPr>
          <w:rFonts w:ascii="Arial" w:hAnsi="Arial" w:cs="Arial"/>
          <w:sz w:val="22"/>
          <w:szCs w:val="22"/>
        </w:rPr>
        <w:t>,</w:t>
      </w:r>
      <w:r w:rsidRPr="00CF4C67">
        <w:rPr>
          <w:rFonts w:ascii="Arial" w:hAnsi="Arial" w:cs="Arial"/>
          <w:sz w:val="22"/>
          <w:szCs w:val="22"/>
        </w:rPr>
        <w:t xml:space="preserve"> </w:t>
      </w:r>
      <w:r w:rsidR="00BF11AB" w:rsidRPr="00CF4C67">
        <w:rPr>
          <w:rFonts w:ascii="Arial" w:hAnsi="Arial" w:cs="Arial"/>
          <w:sz w:val="22"/>
          <w:szCs w:val="22"/>
        </w:rPr>
        <w:t xml:space="preserve">el </w:t>
      </w:r>
      <w:r w:rsidR="00452D5A" w:rsidRPr="00CF4C67">
        <w:rPr>
          <w:rFonts w:ascii="Arial" w:hAnsi="Arial" w:cs="Arial"/>
          <w:sz w:val="22"/>
          <w:szCs w:val="22"/>
        </w:rPr>
        <w:t>remanente se repart</w:t>
      </w:r>
      <w:r w:rsidR="00446816">
        <w:rPr>
          <w:rFonts w:ascii="Arial" w:hAnsi="Arial" w:cs="Arial"/>
          <w:sz w:val="22"/>
          <w:szCs w:val="22"/>
        </w:rPr>
        <w:t xml:space="preserve">e </w:t>
      </w:r>
      <w:r w:rsidR="00452D5A" w:rsidRPr="00CF4C67">
        <w:rPr>
          <w:rFonts w:ascii="Arial" w:hAnsi="Arial" w:cs="Arial"/>
          <w:sz w:val="22"/>
          <w:szCs w:val="22"/>
        </w:rPr>
        <w:t xml:space="preserve">en proporción a </w:t>
      </w:r>
      <w:r w:rsidR="00BF11AB" w:rsidRPr="00CF4C67">
        <w:rPr>
          <w:rFonts w:ascii="Arial" w:hAnsi="Arial" w:cs="Arial"/>
          <w:sz w:val="22"/>
          <w:szCs w:val="22"/>
        </w:rPr>
        <w:t xml:space="preserve">los </w:t>
      </w:r>
      <w:r w:rsidR="00452D5A" w:rsidRPr="00CF4C67">
        <w:rPr>
          <w:rFonts w:ascii="Arial" w:hAnsi="Arial" w:cs="Arial"/>
          <w:sz w:val="22"/>
          <w:szCs w:val="22"/>
        </w:rPr>
        <w:t xml:space="preserve">derechos </w:t>
      </w:r>
      <w:r w:rsidR="00574101" w:rsidRPr="00CF4C67">
        <w:rPr>
          <w:rFonts w:ascii="Arial" w:hAnsi="Arial" w:cs="Arial"/>
          <w:sz w:val="22"/>
          <w:szCs w:val="22"/>
        </w:rPr>
        <w:t xml:space="preserve">que se tenga </w:t>
      </w:r>
      <w:r w:rsidR="00452D5A" w:rsidRPr="00CF4C67">
        <w:rPr>
          <w:rFonts w:ascii="Arial" w:hAnsi="Arial" w:cs="Arial"/>
          <w:sz w:val="22"/>
          <w:szCs w:val="22"/>
        </w:rPr>
        <w:t>en los bienes comunes</w:t>
      </w:r>
      <w:r w:rsidR="00FA0A34">
        <w:rPr>
          <w:rFonts w:ascii="Arial" w:hAnsi="Arial" w:cs="Arial"/>
          <w:sz w:val="22"/>
          <w:szCs w:val="22"/>
        </w:rPr>
        <w:t>.</w:t>
      </w:r>
      <w:r w:rsidR="005126CB">
        <w:rPr>
          <w:rFonts w:ascii="Arial" w:hAnsi="Arial" w:cs="Arial"/>
          <w:sz w:val="22"/>
          <w:szCs w:val="22"/>
        </w:rPr>
        <w:t xml:space="preserve"> </w:t>
      </w:r>
    </w:p>
    <w:p w14:paraId="7809E1DA" w14:textId="77777777" w:rsidR="002E7942" w:rsidRPr="00CF4C67" w:rsidRDefault="002E7942" w:rsidP="00AC03AE">
      <w:pPr>
        <w:ind w:firstLine="2268"/>
        <w:jc w:val="both"/>
        <w:rPr>
          <w:rFonts w:ascii="Arial" w:hAnsi="Arial" w:cs="Arial"/>
          <w:sz w:val="22"/>
          <w:szCs w:val="22"/>
        </w:rPr>
      </w:pPr>
    </w:p>
    <w:p w14:paraId="7809E1DB" w14:textId="77777777" w:rsidR="00FB580B" w:rsidRPr="00CF4C67" w:rsidRDefault="00E523C4" w:rsidP="00AC03AE">
      <w:pPr>
        <w:ind w:firstLine="2268"/>
        <w:jc w:val="both"/>
        <w:rPr>
          <w:rFonts w:ascii="Arial" w:hAnsi="Arial" w:cs="Arial"/>
          <w:sz w:val="22"/>
          <w:szCs w:val="22"/>
        </w:rPr>
      </w:pPr>
      <w:r w:rsidRPr="00CF4C67">
        <w:rPr>
          <w:rFonts w:ascii="Arial" w:hAnsi="Arial" w:cs="Arial"/>
          <w:sz w:val="22"/>
          <w:szCs w:val="22"/>
        </w:rPr>
        <w:t xml:space="preserve">El diputado </w:t>
      </w:r>
      <w:r w:rsidRPr="00CF4C67">
        <w:rPr>
          <w:rFonts w:ascii="Arial" w:hAnsi="Arial" w:cs="Arial"/>
          <w:b/>
          <w:sz w:val="22"/>
          <w:szCs w:val="22"/>
        </w:rPr>
        <w:t xml:space="preserve">Kast </w:t>
      </w:r>
      <w:r w:rsidR="0067413D" w:rsidRPr="00CF4C67">
        <w:rPr>
          <w:rFonts w:ascii="Arial" w:hAnsi="Arial" w:cs="Arial"/>
          <w:sz w:val="22"/>
          <w:szCs w:val="22"/>
        </w:rPr>
        <w:t>reflexionó</w:t>
      </w:r>
      <w:r w:rsidR="0067413D" w:rsidRPr="00CF4C67">
        <w:rPr>
          <w:rFonts w:ascii="Arial" w:hAnsi="Arial" w:cs="Arial"/>
          <w:b/>
          <w:sz w:val="22"/>
          <w:szCs w:val="22"/>
        </w:rPr>
        <w:t xml:space="preserve"> </w:t>
      </w:r>
      <w:r w:rsidR="00BF11AB" w:rsidRPr="00CF4C67">
        <w:rPr>
          <w:rFonts w:ascii="Arial" w:hAnsi="Arial" w:cs="Arial"/>
          <w:sz w:val="22"/>
          <w:szCs w:val="22"/>
        </w:rPr>
        <w:t xml:space="preserve">que </w:t>
      </w:r>
      <w:r w:rsidR="0067413D" w:rsidRPr="00CF4C67">
        <w:rPr>
          <w:rFonts w:ascii="Arial" w:hAnsi="Arial" w:cs="Arial"/>
          <w:sz w:val="22"/>
          <w:szCs w:val="22"/>
        </w:rPr>
        <w:t xml:space="preserve">esta norma </w:t>
      </w:r>
      <w:r w:rsidR="00BF11AB" w:rsidRPr="00CF4C67">
        <w:rPr>
          <w:rFonts w:ascii="Arial" w:hAnsi="Arial" w:cs="Arial"/>
          <w:sz w:val="22"/>
          <w:szCs w:val="22"/>
        </w:rPr>
        <w:t xml:space="preserve">podría prestarse para malas interpretaciones </w:t>
      </w:r>
      <w:r w:rsidR="005F0BF4" w:rsidRPr="00CF4C67">
        <w:rPr>
          <w:rFonts w:ascii="Arial" w:hAnsi="Arial" w:cs="Arial"/>
          <w:sz w:val="22"/>
          <w:szCs w:val="22"/>
        </w:rPr>
        <w:t xml:space="preserve">especialmente en </w:t>
      </w:r>
      <w:r w:rsidR="00D17D98" w:rsidRPr="00CF4C67">
        <w:rPr>
          <w:rFonts w:ascii="Arial" w:hAnsi="Arial" w:cs="Arial"/>
          <w:sz w:val="22"/>
          <w:szCs w:val="22"/>
        </w:rPr>
        <w:t xml:space="preserve">condominios que se </w:t>
      </w:r>
      <w:r w:rsidR="00BF11AB" w:rsidRPr="00CF4C67">
        <w:rPr>
          <w:rFonts w:ascii="Arial" w:hAnsi="Arial" w:cs="Arial"/>
          <w:sz w:val="22"/>
          <w:szCs w:val="22"/>
        </w:rPr>
        <w:t xml:space="preserve">construyen </w:t>
      </w:r>
      <w:r w:rsidR="00D17D98" w:rsidRPr="00CF4C67">
        <w:rPr>
          <w:rFonts w:ascii="Arial" w:hAnsi="Arial" w:cs="Arial"/>
          <w:sz w:val="22"/>
          <w:szCs w:val="22"/>
        </w:rPr>
        <w:t xml:space="preserve">por etapas </w:t>
      </w:r>
      <w:r w:rsidR="00BF11AB" w:rsidRPr="00CF4C67">
        <w:rPr>
          <w:rFonts w:ascii="Arial" w:hAnsi="Arial" w:cs="Arial"/>
          <w:sz w:val="22"/>
          <w:szCs w:val="22"/>
        </w:rPr>
        <w:t>pues</w:t>
      </w:r>
      <w:r w:rsidR="00BF0DD9" w:rsidRPr="00CF4C67">
        <w:rPr>
          <w:rFonts w:ascii="Arial" w:hAnsi="Arial" w:cs="Arial"/>
          <w:sz w:val="22"/>
          <w:szCs w:val="22"/>
        </w:rPr>
        <w:t xml:space="preserve"> </w:t>
      </w:r>
      <w:r w:rsidR="00BF11AB" w:rsidRPr="00CF4C67">
        <w:rPr>
          <w:rFonts w:ascii="Arial" w:hAnsi="Arial" w:cs="Arial"/>
          <w:sz w:val="22"/>
          <w:szCs w:val="22"/>
        </w:rPr>
        <w:t xml:space="preserve">los </w:t>
      </w:r>
      <w:r w:rsidR="00D17D98" w:rsidRPr="00CF4C67">
        <w:rPr>
          <w:rFonts w:ascii="Arial" w:hAnsi="Arial" w:cs="Arial"/>
          <w:sz w:val="22"/>
          <w:szCs w:val="22"/>
        </w:rPr>
        <w:t xml:space="preserve">copropietarios cuyo condominio ya se ha construido </w:t>
      </w:r>
      <w:r w:rsidR="00BF11AB" w:rsidRPr="00CF4C67">
        <w:rPr>
          <w:rFonts w:ascii="Arial" w:hAnsi="Arial" w:cs="Arial"/>
          <w:sz w:val="22"/>
          <w:szCs w:val="22"/>
        </w:rPr>
        <w:t xml:space="preserve">podrían pensar que </w:t>
      </w:r>
      <w:r w:rsidR="00D17D98" w:rsidRPr="00CF4C67">
        <w:rPr>
          <w:rFonts w:ascii="Arial" w:hAnsi="Arial" w:cs="Arial"/>
          <w:sz w:val="22"/>
          <w:szCs w:val="22"/>
        </w:rPr>
        <w:t>les corresponde el remanente.</w:t>
      </w:r>
      <w:r w:rsidR="0095512A" w:rsidRPr="00CF4C67">
        <w:rPr>
          <w:rFonts w:ascii="Arial" w:hAnsi="Arial" w:cs="Arial"/>
          <w:sz w:val="22"/>
          <w:szCs w:val="22"/>
        </w:rPr>
        <w:t xml:space="preserve"> </w:t>
      </w:r>
    </w:p>
    <w:p w14:paraId="7809E1DC" w14:textId="77777777" w:rsidR="00133BDF" w:rsidRPr="00CF4C67" w:rsidRDefault="00133BDF" w:rsidP="004826D8">
      <w:pPr>
        <w:jc w:val="center"/>
        <w:rPr>
          <w:rFonts w:ascii="Arial" w:hAnsi="Arial" w:cs="Arial"/>
          <w:b/>
          <w:sz w:val="22"/>
          <w:szCs w:val="22"/>
        </w:rPr>
      </w:pPr>
    </w:p>
    <w:p w14:paraId="7809E1DD" w14:textId="77777777" w:rsidR="00133BDF" w:rsidRPr="00CF4C67" w:rsidRDefault="00D17D98" w:rsidP="00335E8B">
      <w:pPr>
        <w:ind w:firstLine="2268"/>
        <w:jc w:val="both"/>
        <w:rPr>
          <w:rFonts w:ascii="Arial" w:hAnsi="Arial" w:cs="Arial"/>
          <w:sz w:val="22"/>
          <w:szCs w:val="22"/>
        </w:rPr>
      </w:pPr>
      <w:r w:rsidRPr="00CF4C67">
        <w:rPr>
          <w:rFonts w:ascii="Arial" w:hAnsi="Arial" w:cs="Arial"/>
          <w:sz w:val="22"/>
          <w:szCs w:val="22"/>
        </w:rPr>
        <w:t xml:space="preserve">El señor </w:t>
      </w:r>
      <w:r w:rsidRPr="00CF4C67">
        <w:rPr>
          <w:rFonts w:ascii="Arial" w:hAnsi="Arial" w:cs="Arial"/>
          <w:b/>
          <w:sz w:val="22"/>
          <w:szCs w:val="22"/>
        </w:rPr>
        <w:t xml:space="preserve">Gazitúa </w:t>
      </w:r>
      <w:r w:rsidRPr="00CF4C67">
        <w:rPr>
          <w:rFonts w:ascii="Arial" w:hAnsi="Arial" w:cs="Arial"/>
          <w:sz w:val="22"/>
          <w:szCs w:val="22"/>
        </w:rPr>
        <w:t xml:space="preserve">contestó que </w:t>
      </w:r>
      <w:r w:rsidR="00335E8B" w:rsidRPr="00CF4C67">
        <w:rPr>
          <w:rFonts w:ascii="Arial" w:hAnsi="Arial" w:cs="Arial"/>
          <w:sz w:val="22"/>
          <w:szCs w:val="22"/>
        </w:rPr>
        <w:t>si se trata de un proyecto por etapas</w:t>
      </w:r>
      <w:r w:rsidR="00303B4A">
        <w:rPr>
          <w:rFonts w:ascii="Arial" w:hAnsi="Arial" w:cs="Arial"/>
          <w:sz w:val="22"/>
          <w:szCs w:val="22"/>
        </w:rPr>
        <w:t xml:space="preserve"> </w:t>
      </w:r>
      <w:r w:rsidR="00335E8B" w:rsidRPr="00CF4C67">
        <w:rPr>
          <w:rFonts w:ascii="Arial" w:hAnsi="Arial" w:cs="Arial"/>
          <w:sz w:val="22"/>
          <w:szCs w:val="22"/>
        </w:rPr>
        <w:t>ya t</w:t>
      </w:r>
      <w:r w:rsidR="00470479">
        <w:rPr>
          <w:rFonts w:ascii="Arial" w:hAnsi="Arial" w:cs="Arial"/>
          <w:sz w:val="22"/>
          <w:szCs w:val="22"/>
        </w:rPr>
        <w:t xml:space="preserve">endrá </w:t>
      </w:r>
      <w:r w:rsidR="00335E8B" w:rsidRPr="00CF4C67">
        <w:rPr>
          <w:rFonts w:ascii="Arial" w:hAnsi="Arial" w:cs="Arial"/>
          <w:sz w:val="22"/>
          <w:szCs w:val="22"/>
        </w:rPr>
        <w:t>permiso otorgado</w:t>
      </w:r>
      <w:r w:rsidR="005F0BF4" w:rsidRPr="00CF4C67">
        <w:rPr>
          <w:rFonts w:ascii="Arial" w:hAnsi="Arial" w:cs="Arial"/>
          <w:sz w:val="22"/>
          <w:szCs w:val="22"/>
        </w:rPr>
        <w:t xml:space="preserve"> y </w:t>
      </w:r>
      <w:r w:rsidR="00470479">
        <w:rPr>
          <w:rFonts w:ascii="Arial" w:hAnsi="Arial" w:cs="Arial"/>
          <w:sz w:val="22"/>
          <w:szCs w:val="22"/>
        </w:rPr>
        <w:t xml:space="preserve">la </w:t>
      </w:r>
      <w:r w:rsidR="00981010" w:rsidRPr="00CF4C67">
        <w:rPr>
          <w:rFonts w:ascii="Arial" w:hAnsi="Arial" w:cs="Arial"/>
          <w:sz w:val="22"/>
          <w:szCs w:val="22"/>
        </w:rPr>
        <w:t>norma est</w:t>
      </w:r>
      <w:r w:rsidR="00470479">
        <w:rPr>
          <w:rFonts w:ascii="Arial" w:hAnsi="Arial" w:cs="Arial"/>
          <w:sz w:val="22"/>
          <w:szCs w:val="22"/>
        </w:rPr>
        <w:t>ará</w:t>
      </w:r>
      <w:r w:rsidR="00981010" w:rsidRPr="00CF4C67">
        <w:rPr>
          <w:rFonts w:ascii="Arial" w:hAnsi="Arial" w:cs="Arial"/>
          <w:sz w:val="22"/>
          <w:szCs w:val="22"/>
        </w:rPr>
        <w:t xml:space="preserve"> repartida </w:t>
      </w:r>
      <w:r w:rsidR="005F0BF4" w:rsidRPr="00CF4C67">
        <w:rPr>
          <w:rFonts w:ascii="Arial" w:hAnsi="Arial" w:cs="Arial"/>
          <w:sz w:val="22"/>
          <w:szCs w:val="22"/>
        </w:rPr>
        <w:t xml:space="preserve">sin que </w:t>
      </w:r>
      <w:r w:rsidR="00981010" w:rsidRPr="00CF4C67">
        <w:rPr>
          <w:rFonts w:ascii="Arial" w:hAnsi="Arial" w:cs="Arial"/>
          <w:sz w:val="22"/>
          <w:szCs w:val="22"/>
        </w:rPr>
        <w:t>exist</w:t>
      </w:r>
      <w:r w:rsidR="005F0BF4" w:rsidRPr="00CF4C67">
        <w:rPr>
          <w:rFonts w:ascii="Arial" w:hAnsi="Arial" w:cs="Arial"/>
          <w:sz w:val="22"/>
          <w:szCs w:val="22"/>
        </w:rPr>
        <w:t xml:space="preserve">a </w:t>
      </w:r>
      <w:r w:rsidR="00981010" w:rsidRPr="00CF4C67">
        <w:rPr>
          <w:rFonts w:ascii="Arial" w:hAnsi="Arial" w:cs="Arial"/>
          <w:sz w:val="22"/>
          <w:szCs w:val="22"/>
        </w:rPr>
        <w:t>remanente.</w:t>
      </w:r>
      <w:r w:rsidR="00BF0DD9" w:rsidRPr="00CF4C67">
        <w:rPr>
          <w:rFonts w:ascii="Arial" w:hAnsi="Arial" w:cs="Arial"/>
          <w:sz w:val="22"/>
          <w:szCs w:val="22"/>
        </w:rPr>
        <w:t xml:space="preserve"> </w:t>
      </w:r>
    </w:p>
    <w:p w14:paraId="7809E1DE" w14:textId="77777777" w:rsidR="00554C02" w:rsidRPr="00CF4C67" w:rsidRDefault="00554C02" w:rsidP="00335E8B">
      <w:pPr>
        <w:ind w:firstLine="2268"/>
        <w:jc w:val="both"/>
        <w:rPr>
          <w:rFonts w:ascii="Arial" w:hAnsi="Arial" w:cs="Arial"/>
          <w:sz w:val="22"/>
          <w:szCs w:val="22"/>
        </w:rPr>
      </w:pPr>
    </w:p>
    <w:p w14:paraId="7809E1DF" w14:textId="77777777" w:rsidR="00262BF3" w:rsidRDefault="00C047D4" w:rsidP="00335E8B">
      <w:pPr>
        <w:ind w:firstLine="2268"/>
        <w:jc w:val="both"/>
        <w:rPr>
          <w:rFonts w:ascii="Arial" w:hAnsi="Arial" w:cs="Arial"/>
          <w:sz w:val="22"/>
          <w:szCs w:val="22"/>
        </w:rPr>
      </w:pPr>
      <w:r w:rsidRPr="00CF4C67">
        <w:rPr>
          <w:rFonts w:ascii="Arial" w:hAnsi="Arial" w:cs="Arial"/>
          <w:sz w:val="22"/>
          <w:szCs w:val="22"/>
        </w:rPr>
        <w:t xml:space="preserve">El diputado </w:t>
      </w:r>
      <w:r w:rsidRPr="00CF4C67">
        <w:rPr>
          <w:rFonts w:ascii="Arial" w:hAnsi="Arial" w:cs="Arial"/>
          <w:b/>
          <w:sz w:val="22"/>
          <w:szCs w:val="22"/>
        </w:rPr>
        <w:t xml:space="preserve">Osvaldo Urrutia </w:t>
      </w:r>
      <w:r w:rsidRPr="00CF4C67">
        <w:rPr>
          <w:rFonts w:ascii="Arial" w:hAnsi="Arial" w:cs="Arial"/>
          <w:sz w:val="22"/>
          <w:szCs w:val="22"/>
        </w:rPr>
        <w:t xml:space="preserve">observó que podría </w:t>
      </w:r>
      <w:r w:rsidR="00BF11AB" w:rsidRPr="00CF4C67">
        <w:rPr>
          <w:rFonts w:ascii="Arial" w:hAnsi="Arial" w:cs="Arial"/>
          <w:sz w:val="22"/>
          <w:szCs w:val="22"/>
        </w:rPr>
        <w:t xml:space="preserve">darse </w:t>
      </w:r>
      <w:r w:rsidRPr="00CF4C67">
        <w:rPr>
          <w:rFonts w:ascii="Arial" w:hAnsi="Arial" w:cs="Arial"/>
          <w:sz w:val="22"/>
          <w:szCs w:val="22"/>
        </w:rPr>
        <w:t xml:space="preserve">que algún directorio decida cambiar la proporción de los bienes comunes </w:t>
      </w:r>
      <w:r w:rsidR="00BF11AB" w:rsidRPr="00CF4C67">
        <w:rPr>
          <w:rFonts w:ascii="Arial" w:hAnsi="Arial" w:cs="Arial"/>
          <w:sz w:val="22"/>
          <w:szCs w:val="22"/>
        </w:rPr>
        <w:t>para que esa</w:t>
      </w:r>
      <w:r w:rsidR="00BF0DD9" w:rsidRPr="00CF4C67">
        <w:rPr>
          <w:rFonts w:ascii="Arial" w:hAnsi="Arial" w:cs="Arial"/>
          <w:sz w:val="22"/>
          <w:szCs w:val="22"/>
        </w:rPr>
        <w:t xml:space="preserve"> </w:t>
      </w:r>
      <w:r w:rsidRPr="00CF4C67">
        <w:rPr>
          <w:rFonts w:ascii="Arial" w:hAnsi="Arial" w:cs="Arial"/>
          <w:sz w:val="22"/>
          <w:szCs w:val="22"/>
        </w:rPr>
        <w:t xml:space="preserve">participación quedé concentrada en manos de algunos </w:t>
      </w:r>
      <w:r w:rsidR="00BF11AB" w:rsidRPr="00CF4C67">
        <w:rPr>
          <w:rFonts w:ascii="Arial" w:hAnsi="Arial" w:cs="Arial"/>
          <w:sz w:val="22"/>
          <w:szCs w:val="22"/>
        </w:rPr>
        <w:t xml:space="preserve">y </w:t>
      </w:r>
      <w:r w:rsidRPr="00CF4C67">
        <w:rPr>
          <w:rFonts w:ascii="Arial" w:hAnsi="Arial" w:cs="Arial"/>
          <w:sz w:val="22"/>
          <w:szCs w:val="22"/>
        </w:rPr>
        <w:t>aprovecha</w:t>
      </w:r>
      <w:r w:rsidR="00BF11AB" w:rsidRPr="00CF4C67">
        <w:rPr>
          <w:rFonts w:ascii="Arial" w:hAnsi="Arial" w:cs="Arial"/>
          <w:sz w:val="22"/>
          <w:szCs w:val="22"/>
        </w:rPr>
        <w:t>r</w:t>
      </w:r>
      <w:r w:rsidRPr="00CF4C67">
        <w:rPr>
          <w:rFonts w:ascii="Arial" w:hAnsi="Arial" w:cs="Arial"/>
          <w:sz w:val="22"/>
          <w:szCs w:val="22"/>
        </w:rPr>
        <w:t xml:space="preserve"> esta con</w:t>
      </w:r>
      <w:r w:rsidR="00010A02" w:rsidRPr="00CF4C67">
        <w:rPr>
          <w:rFonts w:ascii="Arial" w:hAnsi="Arial" w:cs="Arial"/>
          <w:sz w:val="22"/>
          <w:szCs w:val="22"/>
        </w:rPr>
        <w:t>s</w:t>
      </w:r>
      <w:r w:rsidRPr="00CF4C67">
        <w:rPr>
          <w:rFonts w:ascii="Arial" w:hAnsi="Arial" w:cs="Arial"/>
          <w:sz w:val="22"/>
          <w:szCs w:val="22"/>
        </w:rPr>
        <w:t>tructibilidad que está ociosa.</w:t>
      </w:r>
      <w:r w:rsidR="00F26E97">
        <w:rPr>
          <w:rFonts w:ascii="Arial" w:hAnsi="Arial" w:cs="Arial"/>
          <w:sz w:val="22"/>
          <w:szCs w:val="22"/>
        </w:rPr>
        <w:t xml:space="preserve"> </w:t>
      </w:r>
    </w:p>
    <w:p w14:paraId="7809E1E0" w14:textId="77777777" w:rsidR="00446816" w:rsidRDefault="00446816" w:rsidP="00335E8B">
      <w:pPr>
        <w:ind w:firstLine="2268"/>
        <w:jc w:val="both"/>
        <w:rPr>
          <w:rFonts w:ascii="Arial" w:hAnsi="Arial" w:cs="Arial"/>
          <w:sz w:val="22"/>
          <w:szCs w:val="22"/>
        </w:rPr>
      </w:pPr>
    </w:p>
    <w:p w14:paraId="7809E1E1" w14:textId="77777777" w:rsidR="002F7506" w:rsidRDefault="002F7506" w:rsidP="002F7506">
      <w:pPr>
        <w:pStyle w:val="Standard"/>
        <w:ind w:right="48" w:firstLine="2268"/>
        <w:jc w:val="both"/>
        <w:rPr>
          <w:rFonts w:ascii="Arial" w:hAnsi="Arial" w:cs="Arial"/>
          <w:sz w:val="22"/>
          <w:szCs w:val="22"/>
          <w:lang w:val="es-CL"/>
        </w:rPr>
      </w:pPr>
      <w:r w:rsidRPr="00CF4C67">
        <w:rPr>
          <w:rFonts w:ascii="Arial" w:hAnsi="Arial" w:cs="Arial"/>
          <w:sz w:val="22"/>
          <w:szCs w:val="22"/>
        </w:rPr>
        <w:t xml:space="preserve">El señor </w:t>
      </w:r>
      <w:r w:rsidRPr="00CF4C67">
        <w:rPr>
          <w:rFonts w:ascii="Arial" w:hAnsi="Arial" w:cs="Arial"/>
          <w:b/>
          <w:sz w:val="22"/>
          <w:szCs w:val="22"/>
        </w:rPr>
        <w:t xml:space="preserve">Gazitúa </w:t>
      </w:r>
      <w:r>
        <w:rPr>
          <w:rFonts w:ascii="Arial" w:hAnsi="Arial" w:cs="Arial"/>
          <w:sz w:val="22"/>
          <w:szCs w:val="22"/>
          <w:lang w:val="es-CL"/>
        </w:rPr>
        <w:t xml:space="preserve">realzó que la norma establece que el porcentaje que le corresponderá a cada unidad respecto de dicho potencial edificatorio remanente estará determinado por la proporción de derechos que tenga sobre los bienes comunes que, a su vez, se encuentra determinado en el reglamento de copropiedad, y en consecuencia este </w:t>
      </w:r>
      <w:r>
        <w:rPr>
          <w:rFonts w:ascii="Arial" w:hAnsi="Arial" w:cs="Arial"/>
          <w:sz w:val="22"/>
          <w:szCs w:val="22"/>
          <w:lang w:val="es-CL"/>
        </w:rPr>
        <w:lastRenderedPageBreak/>
        <w:t>último podría definir desde el principio que, por ejemplo, un condominio genera dos grandes sitios a la entrada: uno para casas unifamiliares y el otro para edificaciones de cinco pisos.</w:t>
      </w:r>
    </w:p>
    <w:p w14:paraId="7809E1E2" w14:textId="77777777" w:rsidR="002F7506" w:rsidRPr="00262BF3" w:rsidRDefault="002F7506" w:rsidP="002F7506">
      <w:pPr>
        <w:ind w:firstLine="2268"/>
        <w:jc w:val="both"/>
        <w:rPr>
          <w:rFonts w:ascii="Arial" w:hAnsi="Arial" w:cs="Arial"/>
          <w:sz w:val="22"/>
          <w:szCs w:val="22"/>
          <w:lang w:val="es-CL"/>
        </w:rPr>
      </w:pPr>
    </w:p>
    <w:p w14:paraId="7809E1E3" w14:textId="77777777" w:rsidR="002F7506" w:rsidRDefault="002F7506" w:rsidP="002F7506">
      <w:pPr>
        <w:pStyle w:val="Standard"/>
        <w:ind w:right="48" w:firstLine="2268"/>
        <w:jc w:val="both"/>
        <w:rPr>
          <w:rFonts w:ascii="Arial" w:hAnsi="Arial" w:cs="Arial"/>
          <w:sz w:val="22"/>
          <w:szCs w:val="22"/>
          <w:lang w:val="es-CL"/>
        </w:rPr>
      </w:pPr>
      <w:r>
        <w:rPr>
          <w:rFonts w:ascii="Arial" w:hAnsi="Arial" w:cs="Arial"/>
          <w:sz w:val="22"/>
          <w:szCs w:val="22"/>
          <w:lang w:val="es-CL"/>
        </w:rPr>
        <w:t xml:space="preserve">El diputado </w:t>
      </w:r>
      <w:r w:rsidRPr="006752A0">
        <w:rPr>
          <w:rFonts w:ascii="Arial" w:hAnsi="Arial" w:cs="Arial"/>
          <w:b/>
          <w:sz w:val="22"/>
          <w:szCs w:val="22"/>
          <w:lang w:val="es-CL"/>
        </w:rPr>
        <w:t xml:space="preserve">Osvaldo </w:t>
      </w:r>
      <w:r>
        <w:rPr>
          <w:rFonts w:ascii="Arial" w:hAnsi="Arial" w:cs="Arial"/>
          <w:b/>
          <w:bCs/>
          <w:sz w:val="22"/>
          <w:szCs w:val="22"/>
          <w:lang w:val="es-CL"/>
        </w:rPr>
        <w:t xml:space="preserve">Urrutia </w:t>
      </w:r>
      <w:r>
        <w:rPr>
          <w:rFonts w:ascii="Arial" w:hAnsi="Arial" w:cs="Arial"/>
          <w:sz w:val="22"/>
          <w:szCs w:val="22"/>
          <w:lang w:val="es-CL"/>
        </w:rPr>
        <w:t>acotó que el problema se produce porque la dirección de obras municipales no pide el reglamento de copropiedad para otorgar el permiso de edificación, sino que lo otorga de acuerdo a lo que prescribe la L</w:t>
      </w:r>
      <w:r w:rsidR="00470479">
        <w:rPr>
          <w:rFonts w:ascii="Arial" w:hAnsi="Arial" w:cs="Arial"/>
          <w:sz w:val="22"/>
          <w:szCs w:val="22"/>
          <w:lang w:val="es-CL"/>
        </w:rPr>
        <w:t xml:space="preserve">ey </w:t>
      </w:r>
      <w:r>
        <w:rPr>
          <w:rFonts w:ascii="Arial" w:hAnsi="Arial" w:cs="Arial"/>
          <w:sz w:val="22"/>
          <w:szCs w:val="22"/>
          <w:lang w:val="es-CL"/>
        </w:rPr>
        <w:t>G</w:t>
      </w:r>
      <w:r w:rsidR="00470479">
        <w:rPr>
          <w:rFonts w:ascii="Arial" w:hAnsi="Arial" w:cs="Arial"/>
          <w:sz w:val="22"/>
          <w:szCs w:val="22"/>
          <w:lang w:val="es-CL"/>
        </w:rPr>
        <w:t xml:space="preserve">eneral de Urbanismo y </w:t>
      </w:r>
      <w:r>
        <w:rPr>
          <w:rFonts w:ascii="Arial" w:hAnsi="Arial" w:cs="Arial"/>
          <w:sz w:val="22"/>
          <w:szCs w:val="22"/>
          <w:lang w:val="es-CL"/>
        </w:rPr>
        <w:t>C</w:t>
      </w:r>
      <w:r w:rsidR="00470479">
        <w:rPr>
          <w:rFonts w:ascii="Arial" w:hAnsi="Arial" w:cs="Arial"/>
          <w:sz w:val="22"/>
          <w:szCs w:val="22"/>
          <w:lang w:val="es-CL"/>
        </w:rPr>
        <w:t>onstrucciones</w:t>
      </w:r>
      <w:r>
        <w:rPr>
          <w:rFonts w:ascii="Arial" w:hAnsi="Arial" w:cs="Arial"/>
          <w:sz w:val="22"/>
          <w:szCs w:val="22"/>
          <w:lang w:val="es-CL"/>
        </w:rPr>
        <w:t>.</w:t>
      </w:r>
    </w:p>
    <w:p w14:paraId="7809E1E4" w14:textId="77777777" w:rsidR="002F7506" w:rsidRDefault="002F7506" w:rsidP="00446816">
      <w:pPr>
        <w:ind w:firstLine="2268"/>
        <w:jc w:val="both"/>
        <w:rPr>
          <w:rFonts w:ascii="Arial" w:hAnsi="Arial" w:cs="Arial"/>
          <w:sz w:val="22"/>
          <w:szCs w:val="22"/>
        </w:rPr>
      </w:pPr>
    </w:p>
    <w:p w14:paraId="7809E1E5" w14:textId="77777777" w:rsidR="00446816" w:rsidRDefault="00446816" w:rsidP="00446816">
      <w:pPr>
        <w:ind w:firstLine="2268"/>
        <w:jc w:val="both"/>
        <w:rPr>
          <w:rFonts w:ascii="Arial" w:hAnsi="Arial" w:cs="Arial"/>
          <w:sz w:val="22"/>
          <w:szCs w:val="22"/>
        </w:rPr>
      </w:pPr>
      <w:r>
        <w:rPr>
          <w:rFonts w:ascii="Arial" w:hAnsi="Arial" w:cs="Arial"/>
          <w:sz w:val="22"/>
          <w:szCs w:val="22"/>
        </w:rPr>
        <w:t>Presentó una indicación para sustituir la frase: “</w:t>
      </w:r>
      <w:r w:rsidRPr="00742999">
        <w:rPr>
          <w:rFonts w:ascii="Arial" w:hAnsi="Arial" w:cs="Arial"/>
          <w:sz w:val="22"/>
          <w:szCs w:val="22"/>
        </w:rPr>
        <w:t>proporción de derechos que tenga sobre los bienes comunes</w:t>
      </w:r>
      <w:r>
        <w:rPr>
          <w:rFonts w:ascii="Arial" w:hAnsi="Arial" w:cs="Arial"/>
          <w:sz w:val="22"/>
          <w:szCs w:val="22"/>
        </w:rPr>
        <w:t>” por “</w:t>
      </w:r>
      <w:r w:rsidRPr="00742999">
        <w:rPr>
          <w:rFonts w:ascii="Arial" w:hAnsi="Arial" w:cs="Arial"/>
          <w:sz w:val="22"/>
          <w:szCs w:val="22"/>
        </w:rPr>
        <w:t xml:space="preserve">proporción </w:t>
      </w:r>
      <w:r>
        <w:rPr>
          <w:rFonts w:ascii="Arial" w:hAnsi="Arial" w:cs="Arial"/>
          <w:sz w:val="22"/>
          <w:szCs w:val="22"/>
        </w:rPr>
        <w:t xml:space="preserve">que represente el sitio respecto de la superficie total del condominio”. </w:t>
      </w:r>
    </w:p>
    <w:p w14:paraId="7809E1E6" w14:textId="77777777" w:rsidR="00446816" w:rsidRDefault="00446816" w:rsidP="00335E8B">
      <w:pPr>
        <w:ind w:firstLine="2268"/>
        <w:jc w:val="both"/>
        <w:rPr>
          <w:rFonts w:ascii="Arial" w:hAnsi="Arial" w:cs="Arial"/>
          <w:sz w:val="22"/>
          <w:szCs w:val="22"/>
        </w:rPr>
      </w:pPr>
    </w:p>
    <w:p w14:paraId="7809E1E7" w14:textId="77777777" w:rsidR="002F7506" w:rsidRDefault="002F7506" w:rsidP="002F7506">
      <w:pPr>
        <w:pStyle w:val="Standard"/>
        <w:ind w:right="48" w:firstLine="2268"/>
        <w:jc w:val="both"/>
        <w:rPr>
          <w:rFonts w:ascii="Arial" w:hAnsi="Arial" w:cs="Arial"/>
          <w:sz w:val="22"/>
          <w:szCs w:val="22"/>
          <w:lang w:val="es-CL"/>
        </w:rPr>
      </w:pPr>
      <w:r>
        <w:rPr>
          <w:rFonts w:ascii="Arial" w:hAnsi="Arial" w:cs="Arial"/>
          <w:sz w:val="22"/>
          <w:szCs w:val="22"/>
          <w:lang w:val="es-CL"/>
        </w:rPr>
        <w:t xml:space="preserve">El señor </w:t>
      </w:r>
      <w:r>
        <w:rPr>
          <w:rFonts w:ascii="Arial" w:hAnsi="Arial" w:cs="Arial"/>
          <w:b/>
          <w:bCs/>
          <w:sz w:val="22"/>
          <w:szCs w:val="22"/>
          <w:lang w:val="es-CL"/>
        </w:rPr>
        <w:t xml:space="preserve">Gazitúa </w:t>
      </w:r>
      <w:r w:rsidR="00BE1576" w:rsidRPr="00BE1576">
        <w:rPr>
          <w:rFonts w:ascii="Arial" w:hAnsi="Arial" w:cs="Arial"/>
          <w:bCs/>
          <w:sz w:val="22"/>
          <w:szCs w:val="22"/>
          <w:lang w:val="es-CL"/>
        </w:rPr>
        <w:t>estimó</w:t>
      </w:r>
      <w:r w:rsidR="00BE1576">
        <w:rPr>
          <w:rFonts w:ascii="Arial" w:hAnsi="Arial" w:cs="Arial"/>
          <w:b/>
          <w:bCs/>
          <w:sz w:val="22"/>
          <w:szCs w:val="22"/>
          <w:lang w:val="es-CL"/>
        </w:rPr>
        <w:t xml:space="preserve"> </w:t>
      </w:r>
      <w:r>
        <w:rPr>
          <w:rFonts w:ascii="Arial" w:hAnsi="Arial" w:cs="Arial"/>
          <w:sz w:val="22"/>
          <w:szCs w:val="22"/>
          <w:lang w:val="es-CL"/>
        </w:rPr>
        <w:t>que podrían existir problemas respecto de algunos condominios donde previamente se estableció en el reglamento de copropiedad una norma diversa, a la regla general, que es sobre la superficie, por ello se manifestó partidario de la redacción propuesta por el Senado.</w:t>
      </w:r>
    </w:p>
    <w:p w14:paraId="7809E1E8" w14:textId="77777777" w:rsidR="002F7506" w:rsidRPr="002F7506" w:rsidRDefault="002F7506" w:rsidP="0060364F">
      <w:pPr>
        <w:pStyle w:val="Standard"/>
        <w:ind w:right="48" w:firstLine="2268"/>
        <w:jc w:val="both"/>
        <w:rPr>
          <w:lang w:val="es-CL"/>
        </w:rPr>
      </w:pPr>
    </w:p>
    <w:p w14:paraId="7809E1E9" w14:textId="77777777" w:rsidR="007D6F6B" w:rsidRDefault="007D6F6B" w:rsidP="007D6F6B">
      <w:pPr>
        <w:ind w:firstLine="2268"/>
        <w:jc w:val="both"/>
        <w:rPr>
          <w:rFonts w:ascii="Arial" w:hAnsi="Arial" w:cs="Arial"/>
          <w:sz w:val="22"/>
          <w:szCs w:val="22"/>
        </w:rPr>
      </w:pPr>
      <w:r w:rsidRPr="00CF4C67">
        <w:rPr>
          <w:rFonts w:ascii="Arial" w:hAnsi="Arial" w:cs="Arial"/>
          <w:sz w:val="22"/>
          <w:szCs w:val="22"/>
        </w:rPr>
        <w:t xml:space="preserve">Sometida a votación la indicación fue </w:t>
      </w:r>
      <w:r w:rsidRPr="00CF4C67">
        <w:rPr>
          <w:rFonts w:ascii="Arial" w:hAnsi="Arial" w:cs="Arial"/>
          <w:b/>
          <w:sz w:val="22"/>
          <w:szCs w:val="22"/>
        </w:rPr>
        <w:t xml:space="preserve">rechazada </w:t>
      </w:r>
      <w:r w:rsidRPr="00CF4C67">
        <w:rPr>
          <w:rFonts w:ascii="Arial" w:hAnsi="Arial" w:cs="Arial"/>
          <w:b/>
          <w:sz w:val="22"/>
          <w:szCs w:val="22"/>
          <w:lang w:val="es-CL"/>
        </w:rPr>
        <w:t>por no alcanzar el quórum de aprobación</w:t>
      </w:r>
      <w:r w:rsidRPr="00CF4C67">
        <w:rPr>
          <w:rFonts w:ascii="Arial" w:hAnsi="Arial" w:cs="Arial"/>
          <w:sz w:val="22"/>
          <w:szCs w:val="22"/>
          <w:lang w:val="es-CL"/>
        </w:rPr>
        <w:t xml:space="preserve"> exigido en el artículo 199 del Reglamento de la Corporación, esto es, mayoría absoluta de los diputados participantes en la votación. Se pronunci</w:t>
      </w:r>
      <w:r w:rsidR="005A67B8">
        <w:rPr>
          <w:rFonts w:ascii="Arial" w:hAnsi="Arial" w:cs="Arial"/>
          <w:sz w:val="22"/>
          <w:szCs w:val="22"/>
          <w:lang w:val="es-CL"/>
        </w:rPr>
        <w:t>aron</w:t>
      </w:r>
      <w:r w:rsidRPr="00CF4C67">
        <w:rPr>
          <w:rFonts w:ascii="Arial" w:hAnsi="Arial" w:cs="Arial"/>
          <w:sz w:val="22"/>
          <w:szCs w:val="22"/>
          <w:lang w:val="es-CL"/>
        </w:rPr>
        <w:t xml:space="preserve"> por la afirmativa </w:t>
      </w:r>
      <w:r>
        <w:rPr>
          <w:rFonts w:ascii="Arial" w:hAnsi="Arial" w:cs="Arial"/>
          <w:sz w:val="22"/>
          <w:szCs w:val="22"/>
          <w:lang w:val="es-CL"/>
        </w:rPr>
        <w:t xml:space="preserve">los diputados </w:t>
      </w:r>
      <w:r>
        <w:rPr>
          <w:rFonts w:ascii="Arial" w:hAnsi="Arial" w:cs="Arial"/>
          <w:sz w:val="22"/>
          <w:szCs w:val="22"/>
        </w:rPr>
        <w:t xml:space="preserve">Fidel Espinoza, </w:t>
      </w:r>
      <w:r w:rsidRPr="00CF4C67">
        <w:rPr>
          <w:rFonts w:ascii="Arial" w:hAnsi="Arial" w:cs="Arial"/>
          <w:sz w:val="22"/>
          <w:szCs w:val="22"/>
        </w:rPr>
        <w:t>Carlos Abel Jarpa</w:t>
      </w:r>
      <w:r>
        <w:rPr>
          <w:rFonts w:ascii="Arial" w:hAnsi="Arial" w:cs="Arial"/>
          <w:sz w:val="22"/>
          <w:szCs w:val="22"/>
        </w:rPr>
        <w:t xml:space="preserve">, Iván Norambuena y </w:t>
      </w:r>
      <w:r w:rsidRPr="00DC624E">
        <w:rPr>
          <w:rFonts w:ascii="Arial" w:hAnsi="Arial" w:cs="Arial"/>
          <w:sz w:val="22"/>
          <w:szCs w:val="22"/>
        </w:rPr>
        <w:t>Enrique Van Rysselberghe</w:t>
      </w:r>
      <w:r>
        <w:rPr>
          <w:rFonts w:ascii="Arial" w:hAnsi="Arial" w:cs="Arial"/>
          <w:sz w:val="22"/>
          <w:szCs w:val="22"/>
        </w:rPr>
        <w:t xml:space="preserve">. Votaron en contra </w:t>
      </w:r>
      <w:r>
        <w:rPr>
          <w:rFonts w:ascii="Arial" w:hAnsi="Arial" w:cs="Arial"/>
          <w:sz w:val="22"/>
          <w:szCs w:val="22"/>
          <w:lang w:val="es-CL"/>
        </w:rPr>
        <w:t>los diputados (a)</w:t>
      </w:r>
      <w:r w:rsidR="00B57849" w:rsidRPr="00B57849">
        <w:rPr>
          <w:rFonts w:ascii="Arial" w:hAnsi="Arial" w:cs="Arial"/>
          <w:sz w:val="22"/>
          <w:szCs w:val="22"/>
        </w:rPr>
        <w:t xml:space="preserve"> </w:t>
      </w:r>
      <w:r w:rsidR="00B57849" w:rsidRPr="00CF4C67">
        <w:rPr>
          <w:rFonts w:ascii="Arial" w:hAnsi="Arial" w:cs="Arial"/>
          <w:sz w:val="22"/>
          <w:szCs w:val="22"/>
        </w:rPr>
        <w:t>René Manuel García</w:t>
      </w:r>
      <w:r w:rsidR="00B57849">
        <w:rPr>
          <w:rFonts w:ascii="Arial" w:hAnsi="Arial" w:cs="Arial"/>
          <w:sz w:val="22"/>
          <w:szCs w:val="22"/>
        </w:rPr>
        <w:t xml:space="preserve"> y</w:t>
      </w:r>
      <w:r w:rsidR="00B57849" w:rsidRPr="00CF4C67">
        <w:rPr>
          <w:rFonts w:ascii="Arial" w:hAnsi="Arial" w:cs="Arial"/>
          <w:sz w:val="22"/>
          <w:szCs w:val="22"/>
        </w:rPr>
        <w:t xml:space="preserve"> </w:t>
      </w:r>
      <w:r w:rsidR="00B57849">
        <w:rPr>
          <w:rFonts w:ascii="Arial" w:hAnsi="Arial" w:cs="Arial"/>
          <w:sz w:val="22"/>
          <w:szCs w:val="22"/>
        </w:rPr>
        <w:t xml:space="preserve">Karin Luck, </w:t>
      </w:r>
      <w:r w:rsidR="00B57849" w:rsidRPr="00CF4C67">
        <w:rPr>
          <w:rFonts w:ascii="Arial" w:hAnsi="Arial" w:cs="Arial"/>
          <w:sz w:val="22"/>
          <w:szCs w:val="22"/>
        </w:rPr>
        <w:t>en tanto se abstuvieron los diputados</w:t>
      </w:r>
      <w:r w:rsidR="00B57849">
        <w:rPr>
          <w:rFonts w:ascii="Arial" w:hAnsi="Arial" w:cs="Arial"/>
          <w:sz w:val="22"/>
          <w:szCs w:val="22"/>
        </w:rPr>
        <w:t xml:space="preserve"> </w:t>
      </w:r>
      <w:r>
        <w:rPr>
          <w:rFonts w:ascii="Arial" w:hAnsi="Arial" w:cs="Arial"/>
          <w:sz w:val="22"/>
          <w:szCs w:val="22"/>
        </w:rPr>
        <w:t xml:space="preserve">Natalia Castillo y </w:t>
      </w:r>
      <w:r w:rsidRPr="00CF4C67">
        <w:rPr>
          <w:rFonts w:ascii="Arial" w:hAnsi="Arial" w:cs="Arial"/>
          <w:sz w:val="22"/>
          <w:szCs w:val="22"/>
        </w:rPr>
        <w:t>Gonzalo Winter (</w:t>
      </w:r>
      <w:r>
        <w:rPr>
          <w:rFonts w:ascii="Arial" w:hAnsi="Arial" w:cs="Arial"/>
          <w:sz w:val="22"/>
          <w:szCs w:val="22"/>
        </w:rPr>
        <w:t>4</w:t>
      </w:r>
      <w:r w:rsidRPr="00CF4C67">
        <w:rPr>
          <w:rFonts w:ascii="Arial" w:hAnsi="Arial" w:cs="Arial"/>
          <w:sz w:val="22"/>
          <w:szCs w:val="22"/>
        </w:rPr>
        <w:t>-</w:t>
      </w:r>
      <w:r w:rsidR="00B57849">
        <w:rPr>
          <w:rFonts w:ascii="Arial" w:hAnsi="Arial" w:cs="Arial"/>
          <w:sz w:val="22"/>
          <w:szCs w:val="22"/>
        </w:rPr>
        <w:t>2</w:t>
      </w:r>
      <w:r w:rsidRPr="00CF4C67">
        <w:rPr>
          <w:rFonts w:ascii="Arial" w:hAnsi="Arial" w:cs="Arial"/>
          <w:sz w:val="22"/>
          <w:szCs w:val="22"/>
        </w:rPr>
        <w:t>-</w:t>
      </w:r>
      <w:r w:rsidR="00B57849">
        <w:rPr>
          <w:rFonts w:ascii="Arial" w:hAnsi="Arial" w:cs="Arial"/>
          <w:sz w:val="22"/>
          <w:szCs w:val="22"/>
        </w:rPr>
        <w:t>2</w:t>
      </w:r>
      <w:r w:rsidRPr="00CF4C67">
        <w:rPr>
          <w:rFonts w:ascii="Arial" w:hAnsi="Arial" w:cs="Arial"/>
          <w:sz w:val="22"/>
          <w:szCs w:val="22"/>
        </w:rPr>
        <w:t>).</w:t>
      </w:r>
    </w:p>
    <w:p w14:paraId="7809E1EA" w14:textId="77777777" w:rsidR="0067413D" w:rsidRDefault="0067413D" w:rsidP="0067413D">
      <w:pPr>
        <w:ind w:firstLine="2268"/>
        <w:jc w:val="both"/>
        <w:rPr>
          <w:rFonts w:ascii="Arial" w:hAnsi="Arial" w:cs="Arial"/>
          <w:sz w:val="22"/>
          <w:szCs w:val="22"/>
        </w:rPr>
      </w:pPr>
    </w:p>
    <w:p w14:paraId="7809E1EB" w14:textId="77777777" w:rsidR="007D6F6B" w:rsidRPr="00CF4C67" w:rsidRDefault="007D6F6B" w:rsidP="007D6F6B">
      <w:pPr>
        <w:pStyle w:val="Standard"/>
        <w:ind w:right="48" w:firstLine="2268"/>
        <w:jc w:val="both"/>
        <w:rPr>
          <w:rFonts w:ascii="Arial" w:hAnsi="Arial" w:cs="Arial"/>
          <w:sz w:val="22"/>
          <w:szCs w:val="22"/>
        </w:rPr>
      </w:pPr>
      <w:r w:rsidRPr="00CF4C67">
        <w:rPr>
          <w:rFonts w:ascii="Arial" w:hAnsi="Arial" w:cs="Arial"/>
          <w:sz w:val="22"/>
          <w:szCs w:val="22"/>
          <w:lang w:val="es-CL"/>
        </w:rPr>
        <w:t>Puest</w:t>
      </w:r>
      <w:r>
        <w:rPr>
          <w:rFonts w:ascii="Arial" w:hAnsi="Arial" w:cs="Arial"/>
          <w:sz w:val="22"/>
          <w:szCs w:val="22"/>
          <w:lang w:val="es-CL"/>
        </w:rPr>
        <w:t>o</w:t>
      </w:r>
      <w:r w:rsidRPr="00CF4C67">
        <w:rPr>
          <w:rFonts w:ascii="Arial" w:hAnsi="Arial" w:cs="Arial"/>
          <w:sz w:val="22"/>
          <w:szCs w:val="22"/>
          <w:lang w:val="es-CL"/>
        </w:rPr>
        <w:t xml:space="preserve"> en votación </w:t>
      </w:r>
      <w:r>
        <w:rPr>
          <w:rFonts w:ascii="Arial" w:hAnsi="Arial" w:cs="Arial"/>
          <w:sz w:val="22"/>
          <w:szCs w:val="22"/>
          <w:lang w:val="es-CL"/>
        </w:rPr>
        <w:t xml:space="preserve">el artículo </w:t>
      </w:r>
      <w:r w:rsidRPr="00CF4C67">
        <w:rPr>
          <w:rFonts w:ascii="Arial" w:hAnsi="Arial" w:cs="Arial"/>
          <w:sz w:val="22"/>
          <w:szCs w:val="22"/>
          <w:lang w:val="es-CL"/>
        </w:rPr>
        <w:t xml:space="preserve">fue </w:t>
      </w:r>
      <w:r w:rsidRPr="00CF4C67">
        <w:rPr>
          <w:rFonts w:ascii="Arial" w:hAnsi="Arial" w:cs="Arial"/>
          <w:b/>
          <w:bCs/>
          <w:sz w:val="22"/>
          <w:szCs w:val="22"/>
          <w:lang w:val="es-CL"/>
        </w:rPr>
        <w:t>aprobad</w:t>
      </w:r>
      <w:r w:rsidR="00157C33">
        <w:rPr>
          <w:rFonts w:ascii="Arial" w:hAnsi="Arial" w:cs="Arial"/>
          <w:b/>
          <w:bCs/>
          <w:sz w:val="22"/>
          <w:szCs w:val="22"/>
          <w:lang w:val="es-CL"/>
        </w:rPr>
        <w:t>o</w:t>
      </w:r>
      <w:r w:rsidRPr="00CF4C67">
        <w:rPr>
          <w:rFonts w:ascii="Arial" w:hAnsi="Arial" w:cs="Arial"/>
          <w:sz w:val="22"/>
          <w:szCs w:val="22"/>
          <w:lang w:val="es-CL"/>
        </w:rPr>
        <w:t xml:space="preserve"> </w:t>
      </w:r>
      <w:r w:rsidRPr="002F6912">
        <w:rPr>
          <w:rFonts w:ascii="Arial" w:hAnsi="Arial" w:cs="Arial"/>
          <w:b/>
          <w:sz w:val="22"/>
          <w:szCs w:val="22"/>
          <w:lang w:val="es-CL"/>
        </w:rPr>
        <w:t>por</w:t>
      </w:r>
      <w:r>
        <w:rPr>
          <w:rFonts w:ascii="Arial" w:hAnsi="Arial" w:cs="Arial"/>
          <w:b/>
          <w:sz w:val="22"/>
          <w:szCs w:val="22"/>
          <w:lang w:val="es-CL"/>
        </w:rPr>
        <w:t xml:space="preserve"> unanimidad, </w:t>
      </w:r>
      <w:r w:rsidRPr="003B78A6">
        <w:rPr>
          <w:rFonts w:ascii="Arial" w:hAnsi="Arial" w:cs="Arial"/>
          <w:sz w:val="22"/>
          <w:szCs w:val="22"/>
          <w:lang w:val="es-CL"/>
        </w:rPr>
        <w:t>con los votos de</w:t>
      </w:r>
      <w:r>
        <w:rPr>
          <w:rFonts w:ascii="Arial" w:hAnsi="Arial" w:cs="Arial"/>
          <w:b/>
          <w:sz w:val="22"/>
          <w:szCs w:val="22"/>
          <w:lang w:val="es-CL"/>
        </w:rPr>
        <w:t xml:space="preserve"> </w:t>
      </w:r>
      <w:r w:rsidRPr="00CF4C67">
        <w:rPr>
          <w:rFonts w:ascii="Arial" w:hAnsi="Arial" w:cs="Arial"/>
          <w:sz w:val="22"/>
          <w:szCs w:val="22"/>
        </w:rPr>
        <w:t>los diputados (a</w:t>
      </w:r>
      <w:r>
        <w:rPr>
          <w:rFonts w:ascii="Arial" w:hAnsi="Arial" w:cs="Arial"/>
          <w:sz w:val="22"/>
          <w:szCs w:val="22"/>
        </w:rPr>
        <w:t>s</w:t>
      </w:r>
      <w:r w:rsidRPr="00CF4C67">
        <w:rPr>
          <w:rFonts w:ascii="Arial" w:hAnsi="Arial" w:cs="Arial"/>
          <w:sz w:val="22"/>
          <w:szCs w:val="22"/>
        </w:rPr>
        <w:t>)</w:t>
      </w:r>
      <w:r>
        <w:rPr>
          <w:rFonts w:ascii="Arial" w:hAnsi="Arial" w:cs="Arial"/>
          <w:sz w:val="22"/>
          <w:szCs w:val="22"/>
        </w:rPr>
        <w:t xml:space="preserve"> Natalia Castillo, Fidel Espinoza, </w:t>
      </w:r>
      <w:r w:rsidRPr="00CF4C67">
        <w:rPr>
          <w:rFonts w:ascii="Arial" w:hAnsi="Arial" w:cs="Arial"/>
          <w:sz w:val="22"/>
          <w:szCs w:val="22"/>
        </w:rPr>
        <w:t xml:space="preserve">René Manuel García, Carlos Abel Jarpa, </w:t>
      </w:r>
      <w:r>
        <w:rPr>
          <w:rFonts w:ascii="Arial" w:hAnsi="Arial" w:cs="Arial"/>
          <w:sz w:val="22"/>
          <w:szCs w:val="22"/>
        </w:rPr>
        <w:t>Karin Luck, I</w:t>
      </w:r>
      <w:r w:rsidRPr="00CF4C67">
        <w:rPr>
          <w:rFonts w:ascii="Arial" w:hAnsi="Arial" w:cs="Arial"/>
          <w:sz w:val="22"/>
          <w:szCs w:val="22"/>
        </w:rPr>
        <w:t>ván Norambuena</w:t>
      </w:r>
      <w:r>
        <w:rPr>
          <w:rFonts w:ascii="Arial" w:hAnsi="Arial" w:cs="Arial"/>
          <w:sz w:val="22"/>
          <w:szCs w:val="22"/>
        </w:rPr>
        <w:t xml:space="preserve">, </w:t>
      </w:r>
      <w:r w:rsidRPr="00DC624E">
        <w:rPr>
          <w:rFonts w:ascii="Arial" w:hAnsi="Arial" w:cs="Arial"/>
          <w:sz w:val="22"/>
          <w:szCs w:val="22"/>
        </w:rPr>
        <w:t>Enrique Van Rysselberghe</w:t>
      </w:r>
      <w:r>
        <w:rPr>
          <w:rFonts w:ascii="Arial" w:hAnsi="Arial" w:cs="Arial"/>
          <w:sz w:val="22"/>
          <w:szCs w:val="22"/>
        </w:rPr>
        <w:t xml:space="preserve"> y </w:t>
      </w:r>
      <w:r w:rsidRPr="00CF4C67">
        <w:rPr>
          <w:rFonts w:ascii="Arial" w:hAnsi="Arial" w:cs="Arial"/>
          <w:sz w:val="22"/>
          <w:szCs w:val="22"/>
        </w:rPr>
        <w:t>Gonzalo Winter</w:t>
      </w:r>
      <w:r>
        <w:rPr>
          <w:rFonts w:ascii="Arial" w:hAnsi="Arial" w:cs="Arial"/>
          <w:sz w:val="22"/>
          <w:szCs w:val="22"/>
        </w:rPr>
        <w:t xml:space="preserve"> </w:t>
      </w:r>
      <w:r w:rsidRPr="00CF4C67">
        <w:rPr>
          <w:rFonts w:ascii="Arial" w:hAnsi="Arial" w:cs="Arial"/>
          <w:sz w:val="22"/>
          <w:szCs w:val="22"/>
        </w:rPr>
        <w:t>(</w:t>
      </w:r>
      <w:r>
        <w:rPr>
          <w:rFonts w:ascii="Arial" w:hAnsi="Arial" w:cs="Arial"/>
          <w:sz w:val="22"/>
          <w:szCs w:val="22"/>
        </w:rPr>
        <w:t>8</w:t>
      </w:r>
      <w:r w:rsidRPr="00CF4C67">
        <w:rPr>
          <w:rFonts w:ascii="Arial" w:hAnsi="Arial" w:cs="Arial"/>
          <w:sz w:val="22"/>
          <w:szCs w:val="22"/>
        </w:rPr>
        <w:t>-0-</w:t>
      </w:r>
      <w:r>
        <w:rPr>
          <w:rFonts w:ascii="Arial" w:hAnsi="Arial" w:cs="Arial"/>
          <w:sz w:val="22"/>
          <w:szCs w:val="22"/>
        </w:rPr>
        <w:t>0</w:t>
      </w:r>
      <w:r w:rsidRPr="00CF4C67">
        <w:rPr>
          <w:rFonts w:ascii="Arial" w:hAnsi="Arial" w:cs="Arial"/>
          <w:sz w:val="22"/>
          <w:szCs w:val="22"/>
        </w:rPr>
        <w:t xml:space="preserve">). </w:t>
      </w:r>
    </w:p>
    <w:p w14:paraId="7809E1EC" w14:textId="77777777" w:rsidR="007D6F6B" w:rsidRDefault="007D6F6B" w:rsidP="007D6F6B">
      <w:pPr>
        <w:ind w:firstLine="2268"/>
        <w:jc w:val="both"/>
        <w:rPr>
          <w:rFonts w:ascii="Arial" w:hAnsi="Arial" w:cs="Arial"/>
          <w:sz w:val="22"/>
          <w:szCs w:val="22"/>
        </w:rPr>
      </w:pPr>
    </w:p>
    <w:p w14:paraId="7809E1ED" w14:textId="77777777" w:rsidR="004826D8" w:rsidRPr="00CF4C67" w:rsidRDefault="004826D8" w:rsidP="004826D8">
      <w:pPr>
        <w:jc w:val="center"/>
        <w:rPr>
          <w:rFonts w:ascii="Arial" w:hAnsi="Arial" w:cs="Arial"/>
          <w:b/>
          <w:sz w:val="22"/>
          <w:szCs w:val="22"/>
        </w:rPr>
      </w:pPr>
      <w:r w:rsidRPr="00CF4C67">
        <w:rPr>
          <w:rFonts w:ascii="Arial" w:hAnsi="Arial" w:cs="Arial"/>
          <w:b/>
          <w:sz w:val="22"/>
          <w:szCs w:val="22"/>
        </w:rPr>
        <w:t>Artículo 58</w:t>
      </w:r>
    </w:p>
    <w:p w14:paraId="7809E1EE" w14:textId="77777777" w:rsidR="00AC03AE" w:rsidRPr="00CF4C67" w:rsidRDefault="00AC03AE" w:rsidP="00AC03AE">
      <w:pPr>
        <w:ind w:firstLine="2268"/>
        <w:jc w:val="both"/>
        <w:rPr>
          <w:rFonts w:ascii="Arial" w:hAnsi="Arial" w:cs="Arial"/>
          <w:sz w:val="22"/>
          <w:szCs w:val="22"/>
        </w:rPr>
      </w:pPr>
      <w:r w:rsidRPr="00CF4C67">
        <w:rPr>
          <w:rFonts w:ascii="Arial" w:hAnsi="Arial" w:cs="Arial"/>
          <w:sz w:val="22"/>
          <w:szCs w:val="22"/>
        </w:rPr>
        <w:t>Preceptúa que los terrenos de dominio común y los sitios urbanizados de dominio exclusivo de cada copropietario no podrán subdividirse ni lotearse mientras exista el condominio, salvo que concurran las circunstancias previstas en el artículo 26.</w:t>
      </w:r>
    </w:p>
    <w:p w14:paraId="7809E1EF" w14:textId="77777777" w:rsidR="002F1872" w:rsidRPr="00CF4C67" w:rsidRDefault="002F1872" w:rsidP="00AC03AE">
      <w:pPr>
        <w:ind w:firstLine="2268"/>
        <w:jc w:val="both"/>
        <w:rPr>
          <w:rFonts w:ascii="Arial" w:hAnsi="Arial" w:cs="Arial"/>
          <w:sz w:val="22"/>
          <w:szCs w:val="22"/>
        </w:rPr>
      </w:pPr>
    </w:p>
    <w:p w14:paraId="7809E1F0" w14:textId="77777777" w:rsidR="002F1872" w:rsidRPr="00CF4C67" w:rsidRDefault="001E258E" w:rsidP="00AC03AE">
      <w:pPr>
        <w:ind w:firstLine="2268"/>
        <w:jc w:val="both"/>
        <w:rPr>
          <w:rFonts w:ascii="Arial" w:hAnsi="Arial" w:cs="Arial"/>
          <w:sz w:val="22"/>
          <w:szCs w:val="22"/>
        </w:rPr>
      </w:pPr>
      <w:r w:rsidRPr="00CF4C67">
        <w:rPr>
          <w:rFonts w:ascii="Arial" w:hAnsi="Arial" w:cs="Arial"/>
          <w:sz w:val="22"/>
          <w:szCs w:val="22"/>
        </w:rPr>
        <w:t xml:space="preserve">El señor </w:t>
      </w:r>
      <w:r w:rsidRPr="00CF4C67">
        <w:rPr>
          <w:rFonts w:ascii="Arial" w:hAnsi="Arial" w:cs="Arial"/>
          <w:b/>
          <w:sz w:val="22"/>
          <w:szCs w:val="22"/>
        </w:rPr>
        <w:t xml:space="preserve">Gazitúa </w:t>
      </w:r>
      <w:r w:rsidRPr="00CF4C67">
        <w:rPr>
          <w:rFonts w:ascii="Arial" w:hAnsi="Arial" w:cs="Arial"/>
          <w:sz w:val="22"/>
          <w:szCs w:val="22"/>
        </w:rPr>
        <w:t>indicó que la propuesta exige que el sitio esté efectivamente urbanizado</w:t>
      </w:r>
      <w:r w:rsidR="00BF11AB" w:rsidRPr="00CF4C67">
        <w:rPr>
          <w:rFonts w:ascii="Arial" w:hAnsi="Arial" w:cs="Arial"/>
          <w:sz w:val="22"/>
          <w:szCs w:val="22"/>
        </w:rPr>
        <w:t xml:space="preserve"> y </w:t>
      </w:r>
      <w:r w:rsidR="0041262D">
        <w:rPr>
          <w:rFonts w:ascii="Arial" w:hAnsi="Arial" w:cs="Arial"/>
          <w:sz w:val="22"/>
          <w:szCs w:val="22"/>
        </w:rPr>
        <w:t xml:space="preserve">permite </w:t>
      </w:r>
      <w:r w:rsidR="00996E14">
        <w:rPr>
          <w:rFonts w:ascii="Arial" w:hAnsi="Arial" w:cs="Arial"/>
          <w:sz w:val="22"/>
          <w:szCs w:val="22"/>
        </w:rPr>
        <w:t xml:space="preserve">a </w:t>
      </w:r>
      <w:r w:rsidR="004930BA" w:rsidRPr="00CF4C67">
        <w:rPr>
          <w:rFonts w:ascii="Arial" w:hAnsi="Arial" w:cs="Arial"/>
          <w:sz w:val="22"/>
          <w:szCs w:val="22"/>
        </w:rPr>
        <w:t xml:space="preserve">los </w:t>
      </w:r>
      <w:r w:rsidR="00645BA7" w:rsidRPr="00CF4C67">
        <w:rPr>
          <w:rFonts w:ascii="Arial" w:hAnsi="Arial" w:cs="Arial"/>
          <w:sz w:val="22"/>
          <w:szCs w:val="22"/>
        </w:rPr>
        <w:t>condominio</w:t>
      </w:r>
      <w:r w:rsidR="00BF11AB" w:rsidRPr="00CF4C67">
        <w:rPr>
          <w:rFonts w:ascii="Arial" w:hAnsi="Arial" w:cs="Arial"/>
          <w:sz w:val="22"/>
          <w:szCs w:val="22"/>
        </w:rPr>
        <w:t>s</w:t>
      </w:r>
      <w:r w:rsidR="00645BA7" w:rsidRPr="00CF4C67">
        <w:rPr>
          <w:rFonts w:ascii="Arial" w:hAnsi="Arial" w:cs="Arial"/>
          <w:sz w:val="22"/>
          <w:szCs w:val="22"/>
        </w:rPr>
        <w:t xml:space="preserve"> </w:t>
      </w:r>
      <w:r w:rsidR="00E5279C" w:rsidRPr="00CF4C67">
        <w:rPr>
          <w:rFonts w:ascii="Arial" w:hAnsi="Arial" w:cs="Arial"/>
          <w:sz w:val="22"/>
          <w:szCs w:val="22"/>
        </w:rPr>
        <w:t>t</w:t>
      </w:r>
      <w:r w:rsidR="00645BA7" w:rsidRPr="00CF4C67">
        <w:rPr>
          <w:rFonts w:ascii="Arial" w:hAnsi="Arial" w:cs="Arial"/>
          <w:sz w:val="22"/>
          <w:szCs w:val="22"/>
        </w:rPr>
        <w:t>ipo B acoger</w:t>
      </w:r>
      <w:r w:rsidR="00996E14">
        <w:rPr>
          <w:rFonts w:ascii="Arial" w:hAnsi="Arial" w:cs="Arial"/>
          <w:sz w:val="22"/>
          <w:szCs w:val="22"/>
        </w:rPr>
        <w:t>se</w:t>
      </w:r>
      <w:r w:rsidR="00645BA7" w:rsidRPr="00CF4C67">
        <w:rPr>
          <w:rFonts w:ascii="Arial" w:hAnsi="Arial" w:cs="Arial"/>
          <w:sz w:val="22"/>
          <w:szCs w:val="22"/>
        </w:rPr>
        <w:t xml:space="preserve"> a </w:t>
      </w:r>
      <w:r w:rsidR="0041262D">
        <w:rPr>
          <w:rFonts w:ascii="Arial" w:hAnsi="Arial" w:cs="Arial"/>
          <w:sz w:val="22"/>
          <w:szCs w:val="22"/>
        </w:rPr>
        <w:t xml:space="preserve">la </w:t>
      </w:r>
      <w:r w:rsidR="00645BA7" w:rsidRPr="00CF4C67">
        <w:rPr>
          <w:rFonts w:ascii="Arial" w:hAnsi="Arial" w:cs="Arial"/>
          <w:sz w:val="22"/>
          <w:szCs w:val="22"/>
        </w:rPr>
        <w:t>copropiedad con las obras garantizadas para firmar las promesas</w:t>
      </w:r>
      <w:r w:rsidR="00BF0DD9" w:rsidRPr="00CF4C67">
        <w:rPr>
          <w:rFonts w:ascii="Arial" w:hAnsi="Arial" w:cs="Arial"/>
          <w:sz w:val="22"/>
          <w:szCs w:val="22"/>
        </w:rPr>
        <w:t xml:space="preserve"> </w:t>
      </w:r>
      <w:r w:rsidR="00645BA7" w:rsidRPr="00CF4C67">
        <w:rPr>
          <w:rFonts w:ascii="Arial" w:hAnsi="Arial" w:cs="Arial"/>
          <w:sz w:val="22"/>
          <w:szCs w:val="22"/>
        </w:rPr>
        <w:t>pero al enajenar</w:t>
      </w:r>
      <w:r w:rsidR="00BF11AB" w:rsidRPr="00CF4C67">
        <w:rPr>
          <w:rFonts w:ascii="Arial" w:hAnsi="Arial" w:cs="Arial"/>
          <w:sz w:val="22"/>
          <w:szCs w:val="22"/>
        </w:rPr>
        <w:t>se</w:t>
      </w:r>
      <w:r w:rsidR="00645BA7" w:rsidRPr="00CF4C67">
        <w:rPr>
          <w:rFonts w:ascii="Arial" w:hAnsi="Arial" w:cs="Arial"/>
          <w:sz w:val="22"/>
          <w:szCs w:val="22"/>
        </w:rPr>
        <w:t xml:space="preserve"> los lotes tiene</w:t>
      </w:r>
      <w:r w:rsidR="0067413D" w:rsidRPr="00CF4C67">
        <w:rPr>
          <w:rFonts w:ascii="Arial" w:hAnsi="Arial" w:cs="Arial"/>
          <w:sz w:val="22"/>
          <w:szCs w:val="22"/>
        </w:rPr>
        <w:t>n</w:t>
      </w:r>
      <w:r w:rsidR="00645BA7" w:rsidRPr="00CF4C67">
        <w:rPr>
          <w:rFonts w:ascii="Arial" w:hAnsi="Arial" w:cs="Arial"/>
          <w:sz w:val="22"/>
          <w:szCs w:val="22"/>
        </w:rPr>
        <w:t xml:space="preserve"> que estar urbanizados.</w:t>
      </w:r>
    </w:p>
    <w:p w14:paraId="7809E1F1" w14:textId="77777777" w:rsidR="001E258E" w:rsidRPr="00CF4C67" w:rsidRDefault="001E258E" w:rsidP="00AC03AE">
      <w:pPr>
        <w:ind w:firstLine="2268"/>
        <w:jc w:val="both"/>
        <w:rPr>
          <w:rFonts w:ascii="Arial" w:hAnsi="Arial" w:cs="Arial"/>
          <w:sz w:val="22"/>
          <w:szCs w:val="22"/>
        </w:rPr>
      </w:pPr>
    </w:p>
    <w:p w14:paraId="7809E1F2" w14:textId="77777777" w:rsidR="002F1872" w:rsidRPr="00CF4C67" w:rsidRDefault="002F1872" w:rsidP="002F1872">
      <w:pPr>
        <w:ind w:firstLine="2268"/>
        <w:jc w:val="both"/>
        <w:rPr>
          <w:rFonts w:ascii="Arial" w:hAnsi="Arial" w:cs="Arial"/>
          <w:sz w:val="22"/>
          <w:szCs w:val="22"/>
        </w:rPr>
      </w:pPr>
      <w:r w:rsidRPr="00CF4C67">
        <w:rPr>
          <w:rFonts w:ascii="Arial" w:hAnsi="Arial" w:cs="Arial"/>
          <w:sz w:val="22"/>
          <w:szCs w:val="22"/>
        </w:rPr>
        <w:t>Sometido a votación sin debate</w:t>
      </w:r>
      <w:r w:rsidR="001102C7">
        <w:rPr>
          <w:rFonts w:ascii="Arial" w:hAnsi="Arial" w:cs="Arial"/>
          <w:sz w:val="22"/>
          <w:szCs w:val="22"/>
        </w:rPr>
        <w:t>,</w:t>
      </w:r>
      <w:r w:rsidRPr="00CF4C67">
        <w:rPr>
          <w:rFonts w:ascii="Arial" w:hAnsi="Arial" w:cs="Arial"/>
          <w:sz w:val="22"/>
          <w:szCs w:val="22"/>
        </w:rPr>
        <w:t xml:space="preserve"> fue </w:t>
      </w:r>
      <w:r w:rsidRPr="0041262D">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con los votos de los diputados (as) Sergio Bobadilla, Miguel Ángel Calisto, Natalia Castillo, René Manuel García, Carlos Abel Jarpa, Iván Norambuena, Erika Olivera, Osvaldo Urrutia y Gonzalo Winter (9-0-0).</w:t>
      </w:r>
    </w:p>
    <w:p w14:paraId="7809E1F3" w14:textId="77777777" w:rsidR="002F1872" w:rsidRPr="00CF4C67" w:rsidRDefault="002F1872" w:rsidP="00AC03AE">
      <w:pPr>
        <w:ind w:firstLine="2268"/>
        <w:jc w:val="both"/>
        <w:rPr>
          <w:rFonts w:ascii="Arial" w:hAnsi="Arial" w:cs="Arial"/>
          <w:sz w:val="22"/>
          <w:szCs w:val="22"/>
        </w:rPr>
      </w:pPr>
    </w:p>
    <w:p w14:paraId="7809E1F4" w14:textId="77777777" w:rsidR="004826D8" w:rsidRPr="00B9738A" w:rsidRDefault="004826D8" w:rsidP="004826D8">
      <w:pPr>
        <w:jc w:val="center"/>
        <w:rPr>
          <w:rFonts w:ascii="Arial" w:hAnsi="Arial" w:cs="Arial"/>
          <w:b/>
          <w:sz w:val="22"/>
          <w:szCs w:val="22"/>
        </w:rPr>
      </w:pPr>
      <w:r w:rsidRPr="00B9738A">
        <w:rPr>
          <w:rFonts w:ascii="Arial" w:hAnsi="Arial" w:cs="Arial"/>
          <w:b/>
          <w:sz w:val="22"/>
          <w:szCs w:val="22"/>
        </w:rPr>
        <w:t>Artículo 59</w:t>
      </w:r>
    </w:p>
    <w:p w14:paraId="7809E1F5" w14:textId="77777777" w:rsidR="00AC03AE" w:rsidRPr="00CF4C67" w:rsidRDefault="00C548EE" w:rsidP="00AC03AE">
      <w:pPr>
        <w:ind w:firstLine="2268"/>
        <w:jc w:val="both"/>
        <w:rPr>
          <w:rFonts w:ascii="Arial" w:hAnsi="Arial" w:cs="Arial"/>
          <w:sz w:val="22"/>
          <w:szCs w:val="22"/>
        </w:rPr>
      </w:pPr>
      <w:r w:rsidRPr="00B9738A">
        <w:rPr>
          <w:rFonts w:ascii="Arial" w:hAnsi="Arial" w:cs="Arial"/>
          <w:sz w:val="22"/>
          <w:szCs w:val="22"/>
        </w:rPr>
        <w:t>Dispone que todo condominio</w:t>
      </w:r>
      <w:r w:rsidR="00BF0DD9" w:rsidRPr="00B9738A">
        <w:rPr>
          <w:rFonts w:ascii="Arial" w:hAnsi="Arial" w:cs="Arial"/>
          <w:sz w:val="22"/>
          <w:szCs w:val="22"/>
        </w:rPr>
        <w:t xml:space="preserve"> </w:t>
      </w:r>
      <w:r w:rsidR="007E5A68" w:rsidRPr="00B9738A">
        <w:rPr>
          <w:rFonts w:ascii="Arial" w:hAnsi="Arial" w:cs="Arial"/>
          <w:sz w:val="22"/>
          <w:szCs w:val="22"/>
        </w:rPr>
        <w:t>debe cumplir con las disposiciones de la Ley General de Urbanismo y Construcciones referidas a la cesión y urbanización de las áreas afectas a utilidad pública en los proyectos inmobiliarios. Asimismo</w:t>
      </w:r>
      <w:r w:rsidR="00AE4255">
        <w:rPr>
          <w:rFonts w:ascii="Arial" w:hAnsi="Arial" w:cs="Arial"/>
          <w:sz w:val="22"/>
          <w:szCs w:val="22"/>
        </w:rPr>
        <w:t>,</w:t>
      </w:r>
      <w:r w:rsidR="007E5A68" w:rsidRPr="00B9738A">
        <w:rPr>
          <w:rFonts w:ascii="Arial" w:hAnsi="Arial" w:cs="Arial"/>
          <w:sz w:val="22"/>
          <w:szCs w:val="22"/>
        </w:rPr>
        <w:t xml:space="preserve"> regula las superficies cedidas para calles, avenidas, plazas y espacios públicos.</w:t>
      </w:r>
    </w:p>
    <w:p w14:paraId="7809E1F6" w14:textId="77777777" w:rsidR="00200151" w:rsidRPr="00CF4C67" w:rsidRDefault="00200151" w:rsidP="00AC03AE">
      <w:pPr>
        <w:ind w:firstLine="2268"/>
        <w:jc w:val="both"/>
        <w:rPr>
          <w:rFonts w:ascii="Arial" w:hAnsi="Arial" w:cs="Arial"/>
          <w:sz w:val="22"/>
          <w:szCs w:val="22"/>
        </w:rPr>
      </w:pPr>
    </w:p>
    <w:p w14:paraId="7809E1F7" w14:textId="77777777" w:rsidR="00200151" w:rsidRPr="00CF4C67" w:rsidRDefault="00706A9B" w:rsidP="00200151">
      <w:pPr>
        <w:ind w:firstLine="2268"/>
        <w:jc w:val="both"/>
        <w:rPr>
          <w:rFonts w:ascii="Arial" w:hAnsi="Arial" w:cs="Arial"/>
          <w:sz w:val="22"/>
          <w:szCs w:val="22"/>
        </w:rPr>
      </w:pPr>
      <w:r w:rsidRPr="00CF4C67">
        <w:rPr>
          <w:rFonts w:ascii="Arial" w:hAnsi="Arial" w:cs="Arial"/>
          <w:sz w:val="22"/>
          <w:szCs w:val="22"/>
        </w:rPr>
        <w:t xml:space="preserve">El señor </w:t>
      </w:r>
      <w:r w:rsidRPr="00CF4C67">
        <w:rPr>
          <w:rFonts w:ascii="Arial" w:hAnsi="Arial" w:cs="Arial"/>
          <w:b/>
          <w:sz w:val="22"/>
          <w:szCs w:val="22"/>
        </w:rPr>
        <w:t xml:space="preserve">Gazitúa </w:t>
      </w:r>
      <w:r w:rsidRPr="00CF4C67">
        <w:rPr>
          <w:rFonts w:ascii="Arial" w:hAnsi="Arial" w:cs="Arial"/>
          <w:sz w:val="22"/>
          <w:szCs w:val="22"/>
        </w:rPr>
        <w:t xml:space="preserve">explicó que </w:t>
      </w:r>
      <w:r w:rsidR="00BF11AB" w:rsidRPr="00CF4C67">
        <w:rPr>
          <w:rFonts w:ascii="Arial" w:hAnsi="Arial" w:cs="Arial"/>
          <w:sz w:val="22"/>
          <w:szCs w:val="22"/>
        </w:rPr>
        <w:t>e</w:t>
      </w:r>
      <w:r w:rsidR="00200151" w:rsidRPr="00CF4C67">
        <w:rPr>
          <w:rFonts w:ascii="Arial" w:hAnsi="Arial" w:cs="Arial"/>
          <w:sz w:val="22"/>
          <w:szCs w:val="22"/>
        </w:rPr>
        <w:t xml:space="preserve">l inciso primero </w:t>
      </w:r>
      <w:r w:rsidR="0067413D" w:rsidRPr="00CF4C67">
        <w:rPr>
          <w:rFonts w:ascii="Arial" w:hAnsi="Arial" w:cs="Arial"/>
          <w:sz w:val="22"/>
          <w:szCs w:val="22"/>
        </w:rPr>
        <w:t xml:space="preserve">señala </w:t>
      </w:r>
      <w:r w:rsidR="00200151" w:rsidRPr="00CF4C67">
        <w:rPr>
          <w:rFonts w:ascii="Arial" w:hAnsi="Arial" w:cs="Arial"/>
          <w:sz w:val="22"/>
          <w:szCs w:val="22"/>
        </w:rPr>
        <w:t>que todos los condominios debe</w:t>
      </w:r>
      <w:r w:rsidR="00BA0E38" w:rsidRPr="00CF4C67">
        <w:rPr>
          <w:rFonts w:ascii="Arial" w:hAnsi="Arial" w:cs="Arial"/>
          <w:sz w:val="22"/>
          <w:szCs w:val="22"/>
        </w:rPr>
        <w:t>n</w:t>
      </w:r>
      <w:r w:rsidR="00200151" w:rsidRPr="00CF4C67">
        <w:rPr>
          <w:rFonts w:ascii="Arial" w:hAnsi="Arial" w:cs="Arial"/>
          <w:sz w:val="22"/>
          <w:szCs w:val="22"/>
        </w:rPr>
        <w:t xml:space="preserve"> cumplir con las disposiciones contenidas en los artículos 66, 67, 69, 70, 134, 135 y 136 de la Ley General de Urbanismo y Construcciones, los </w:t>
      </w:r>
      <w:r w:rsidR="00BA0E38" w:rsidRPr="00CF4C67">
        <w:rPr>
          <w:rFonts w:ascii="Arial" w:hAnsi="Arial" w:cs="Arial"/>
          <w:sz w:val="22"/>
          <w:szCs w:val="22"/>
        </w:rPr>
        <w:t xml:space="preserve">que </w:t>
      </w:r>
      <w:r w:rsidR="00200151" w:rsidRPr="00CF4C67">
        <w:rPr>
          <w:rFonts w:ascii="Arial" w:hAnsi="Arial" w:cs="Arial"/>
          <w:sz w:val="22"/>
          <w:szCs w:val="22"/>
        </w:rPr>
        <w:t xml:space="preserve">hacen referencia a la cesión y urbanización de las áreas afectas a utilidad pública en los proyectos inmobiliarios, con excepción del inciso cuarto del artículo 136, esto es, que solo </w:t>
      </w:r>
      <w:r w:rsidR="00996E14">
        <w:rPr>
          <w:rFonts w:ascii="Arial" w:hAnsi="Arial" w:cs="Arial"/>
          <w:sz w:val="22"/>
          <w:szCs w:val="22"/>
        </w:rPr>
        <w:t xml:space="preserve">será </w:t>
      </w:r>
      <w:r w:rsidR="00200151" w:rsidRPr="00CF4C67">
        <w:rPr>
          <w:rFonts w:ascii="Arial" w:hAnsi="Arial" w:cs="Arial"/>
          <w:sz w:val="22"/>
          <w:szCs w:val="22"/>
        </w:rPr>
        <w:t>procedente la recepción definitiva de los condominios cuando las obras de urbanización se encuentren terminadas.</w:t>
      </w:r>
    </w:p>
    <w:p w14:paraId="7809E1F8" w14:textId="77777777" w:rsidR="00200151" w:rsidRPr="00CF4C67" w:rsidRDefault="00200151" w:rsidP="00200151">
      <w:pPr>
        <w:ind w:firstLine="2268"/>
        <w:jc w:val="both"/>
        <w:rPr>
          <w:rFonts w:ascii="Arial" w:hAnsi="Arial" w:cs="Arial"/>
          <w:sz w:val="22"/>
          <w:szCs w:val="22"/>
        </w:rPr>
      </w:pPr>
    </w:p>
    <w:p w14:paraId="7809E1F9" w14:textId="77777777" w:rsidR="00200151" w:rsidRPr="00CF4C67" w:rsidRDefault="00CB5810" w:rsidP="00200151">
      <w:pPr>
        <w:ind w:firstLine="2268"/>
        <w:jc w:val="both"/>
        <w:rPr>
          <w:rFonts w:ascii="Arial" w:hAnsi="Arial" w:cs="Arial"/>
          <w:sz w:val="22"/>
          <w:szCs w:val="22"/>
        </w:rPr>
      </w:pPr>
      <w:r>
        <w:rPr>
          <w:rFonts w:ascii="Arial" w:hAnsi="Arial" w:cs="Arial"/>
          <w:sz w:val="22"/>
          <w:szCs w:val="22"/>
        </w:rPr>
        <w:lastRenderedPageBreak/>
        <w:t xml:space="preserve">De igual modo, </w:t>
      </w:r>
      <w:r w:rsidR="000C4FBE" w:rsidRPr="00CF4C67">
        <w:rPr>
          <w:rFonts w:ascii="Arial" w:hAnsi="Arial" w:cs="Arial"/>
          <w:sz w:val="22"/>
          <w:szCs w:val="22"/>
        </w:rPr>
        <w:t xml:space="preserve">precisó </w:t>
      </w:r>
      <w:r w:rsidR="00200151" w:rsidRPr="00CF4C67">
        <w:rPr>
          <w:rFonts w:ascii="Arial" w:hAnsi="Arial" w:cs="Arial"/>
          <w:sz w:val="22"/>
          <w:szCs w:val="22"/>
        </w:rPr>
        <w:t xml:space="preserve">que las superficies cedidas para calles, avenidas, plazas y espacios públicos tendrían un </w:t>
      </w:r>
      <w:r w:rsidR="007E5A68" w:rsidRPr="00CF4C67">
        <w:rPr>
          <w:rFonts w:ascii="Arial" w:hAnsi="Arial" w:cs="Arial"/>
          <w:sz w:val="22"/>
          <w:szCs w:val="22"/>
        </w:rPr>
        <w:t xml:space="preserve">triple </w:t>
      </w:r>
      <w:r w:rsidR="00200151" w:rsidRPr="00CF4C67">
        <w:rPr>
          <w:rFonts w:ascii="Arial" w:hAnsi="Arial" w:cs="Arial"/>
          <w:sz w:val="22"/>
          <w:szCs w:val="22"/>
        </w:rPr>
        <w:t xml:space="preserve">tratamiento, a saber: a) las consideradas en el respectivo plan regulador </w:t>
      </w:r>
      <w:r w:rsidR="003D48A5">
        <w:rPr>
          <w:rFonts w:ascii="Arial" w:hAnsi="Arial" w:cs="Arial"/>
          <w:sz w:val="22"/>
          <w:szCs w:val="22"/>
        </w:rPr>
        <w:t xml:space="preserve">que </w:t>
      </w:r>
      <w:r w:rsidR="00200151" w:rsidRPr="00CF4C67">
        <w:rPr>
          <w:rFonts w:ascii="Arial" w:hAnsi="Arial" w:cs="Arial"/>
          <w:sz w:val="22"/>
          <w:szCs w:val="22"/>
        </w:rPr>
        <w:t>se incorporarían al dominio nacional de uso público, conforme al artículo 135 de la Ley General</w:t>
      </w:r>
      <w:r w:rsidR="00E32234" w:rsidRPr="00CF4C67">
        <w:rPr>
          <w:rFonts w:ascii="Arial" w:hAnsi="Arial" w:cs="Arial"/>
          <w:sz w:val="22"/>
          <w:szCs w:val="22"/>
        </w:rPr>
        <w:t>,</w:t>
      </w:r>
      <w:r w:rsidR="00200151" w:rsidRPr="00CF4C67">
        <w:rPr>
          <w:rFonts w:ascii="Arial" w:hAnsi="Arial" w:cs="Arial"/>
          <w:sz w:val="22"/>
          <w:szCs w:val="22"/>
        </w:rPr>
        <w:t xml:space="preserve"> </w:t>
      </w:r>
      <w:r w:rsidR="00E32234" w:rsidRPr="00CF4C67">
        <w:rPr>
          <w:rFonts w:ascii="Arial" w:hAnsi="Arial" w:cs="Arial"/>
          <w:sz w:val="22"/>
          <w:szCs w:val="22"/>
        </w:rPr>
        <w:t>esto es, las vías que contemplen un proyecto al momento de su recepción</w:t>
      </w:r>
      <w:r w:rsidR="00277A7D" w:rsidRPr="00CF4C67">
        <w:rPr>
          <w:rFonts w:ascii="Arial" w:hAnsi="Arial" w:cs="Arial"/>
          <w:sz w:val="22"/>
          <w:szCs w:val="22"/>
        </w:rPr>
        <w:t>;</w:t>
      </w:r>
      <w:r w:rsidR="000F342E" w:rsidRPr="00CF4C67">
        <w:rPr>
          <w:rFonts w:ascii="Arial" w:hAnsi="Arial" w:cs="Arial"/>
          <w:sz w:val="22"/>
          <w:szCs w:val="22"/>
        </w:rPr>
        <w:t xml:space="preserve"> </w:t>
      </w:r>
      <w:r w:rsidR="00E32234" w:rsidRPr="00CF4C67">
        <w:rPr>
          <w:rFonts w:ascii="Arial" w:hAnsi="Arial" w:cs="Arial"/>
          <w:sz w:val="22"/>
          <w:szCs w:val="22"/>
        </w:rPr>
        <w:t>b) los necesarios para dar cumplimiento al</w:t>
      </w:r>
      <w:r w:rsidR="00B614B9">
        <w:rPr>
          <w:rFonts w:ascii="Arial" w:hAnsi="Arial" w:cs="Arial"/>
          <w:sz w:val="22"/>
          <w:szCs w:val="22"/>
        </w:rPr>
        <w:t xml:space="preserve"> </w:t>
      </w:r>
      <w:r w:rsidR="00E32234" w:rsidRPr="00CF4C67">
        <w:rPr>
          <w:rFonts w:ascii="Arial" w:hAnsi="Arial" w:cs="Arial"/>
          <w:sz w:val="22"/>
          <w:szCs w:val="22"/>
        </w:rPr>
        <w:t>artículo 55 de esta ley que entiende incorporado al dominio público una vez que se efectúe la recepción</w:t>
      </w:r>
      <w:r w:rsidR="00277A7D" w:rsidRPr="00CF4C67">
        <w:rPr>
          <w:rFonts w:ascii="Arial" w:hAnsi="Arial" w:cs="Arial"/>
          <w:sz w:val="22"/>
          <w:szCs w:val="22"/>
        </w:rPr>
        <w:t>,</w:t>
      </w:r>
      <w:r w:rsidR="007E5A68" w:rsidRPr="00CF4C67">
        <w:rPr>
          <w:rFonts w:ascii="Arial" w:hAnsi="Arial" w:cs="Arial"/>
          <w:sz w:val="22"/>
          <w:szCs w:val="22"/>
        </w:rPr>
        <w:t xml:space="preserve"> y c) l</w:t>
      </w:r>
      <w:r w:rsidR="00200151" w:rsidRPr="00CF4C67">
        <w:rPr>
          <w:rFonts w:ascii="Arial" w:hAnsi="Arial" w:cs="Arial"/>
          <w:sz w:val="22"/>
          <w:szCs w:val="22"/>
        </w:rPr>
        <w:t>as otras exigencias de urbanización establecidas en el artículo 70 de la Ley General de Urbanismo y Construcciones relativas a áreas verdes, equipamiento</w:t>
      </w:r>
      <w:r w:rsidR="00E32234" w:rsidRPr="00CF4C67">
        <w:rPr>
          <w:rFonts w:ascii="Arial" w:hAnsi="Arial" w:cs="Arial"/>
          <w:sz w:val="22"/>
          <w:szCs w:val="22"/>
        </w:rPr>
        <w:t>, vialidades</w:t>
      </w:r>
      <w:r w:rsidR="00200151" w:rsidRPr="00CF4C67">
        <w:rPr>
          <w:rFonts w:ascii="Arial" w:hAnsi="Arial" w:cs="Arial"/>
          <w:sz w:val="22"/>
          <w:szCs w:val="22"/>
        </w:rPr>
        <w:t xml:space="preserve"> y circulaciones, </w:t>
      </w:r>
      <w:r w:rsidR="000F342E" w:rsidRPr="00CF4C67">
        <w:rPr>
          <w:rFonts w:ascii="Arial" w:hAnsi="Arial" w:cs="Arial"/>
          <w:sz w:val="22"/>
          <w:szCs w:val="22"/>
        </w:rPr>
        <w:t xml:space="preserve">que </w:t>
      </w:r>
      <w:r w:rsidR="00E32234" w:rsidRPr="00CF4C67">
        <w:rPr>
          <w:rFonts w:ascii="Arial" w:hAnsi="Arial" w:cs="Arial"/>
          <w:sz w:val="22"/>
          <w:szCs w:val="22"/>
        </w:rPr>
        <w:t>si no están afectas a</w:t>
      </w:r>
      <w:r w:rsidR="00BF0DD9" w:rsidRPr="00CF4C67">
        <w:rPr>
          <w:rFonts w:ascii="Arial" w:hAnsi="Arial" w:cs="Arial"/>
          <w:sz w:val="22"/>
          <w:szCs w:val="22"/>
        </w:rPr>
        <w:t xml:space="preserve"> </w:t>
      </w:r>
      <w:r w:rsidR="00725732" w:rsidRPr="00CF4C67">
        <w:rPr>
          <w:rFonts w:ascii="Arial" w:hAnsi="Arial" w:cs="Arial"/>
          <w:sz w:val="22"/>
          <w:szCs w:val="22"/>
        </w:rPr>
        <w:t>utilidad pública en el plan regulador</w:t>
      </w:r>
      <w:r w:rsidR="007E5A68" w:rsidRPr="00CF4C67">
        <w:rPr>
          <w:rFonts w:ascii="Arial" w:hAnsi="Arial" w:cs="Arial"/>
          <w:sz w:val="22"/>
          <w:szCs w:val="22"/>
        </w:rPr>
        <w:t>,</w:t>
      </w:r>
      <w:r w:rsidR="00725732" w:rsidRPr="00CF4C67">
        <w:rPr>
          <w:rFonts w:ascii="Arial" w:hAnsi="Arial" w:cs="Arial"/>
          <w:sz w:val="22"/>
          <w:szCs w:val="22"/>
        </w:rPr>
        <w:t xml:space="preserve"> </w:t>
      </w:r>
      <w:r w:rsidR="00200151" w:rsidRPr="00CF4C67">
        <w:rPr>
          <w:rFonts w:ascii="Arial" w:hAnsi="Arial" w:cs="Arial"/>
          <w:sz w:val="22"/>
          <w:szCs w:val="22"/>
        </w:rPr>
        <w:t>formarán parte de los bienes de dominio común</w:t>
      </w:r>
      <w:r w:rsidR="00E32234" w:rsidRPr="00CF4C67">
        <w:rPr>
          <w:rFonts w:ascii="Arial" w:hAnsi="Arial" w:cs="Arial"/>
          <w:sz w:val="22"/>
          <w:szCs w:val="22"/>
        </w:rPr>
        <w:t xml:space="preserve">, </w:t>
      </w:r>
      <w:r w:rsidR="000F342E" w:rsidRPr="00CF4C67">
        <w:rPr>
          <w:rFonts w:ascii="Arial" w:hAnsi="Arial" w:cs="Arial"/>
          <w:sz w:val="22"/>
          <w:szCs w:val="22"/>
        </w:rPr>
        <w:t xml:space="preserve">es decir, </w:t>
      </w:r>
      <w:r w:rsidR="00E32234" w:rsidRPr="00CF4C67">
        <w:rPr>
          <w:rFonts w:ascii="Arial" w:hAnsi="Arial" w:cs="Arial"/>
          <w:sz w:val="22"/>
          <w:szCs w:val="22"/>
        </w:rPr>
        <w:t>sería de dominio de la comunidad de copropietarios</w:t>
      </w:r>
      <w:r w:rsidR="000F342E" w:rsidRPr="00CF4C67">
        <w:rPr>
          <w:rFonts w:ascii="Arial" w:hAnsi="Arial" w:cs="Arial"/>
          <w:sz w:val="22"/>
          <w:szCs w:val="22"/>
        </w:rPr>
        <w:t>.</w:t>
      </w:r>
    </w:p>
    <w:p w14:paraId="7809E1FA" w14:textId="77777777" w:rsidR="00200151" w:rsidRPr="00CF4C67" w:rsidRDefault="00200151" w:rsidP="00AC03AE">
      <w:pPr>
        <w:ind w:firstLine="2268"/>
        <w:jc w:val="both"/>
        <w:rPr>
          <w:rFonts w:ascii="Arial" w:hAnsi="Arial" w:cs="Arial"/>
          <w:sz w:val="22"/>
          <w:szCs w:val="22"/>
        </w:rPr>
      </w:pPr>
    </w:p>
    <w:p w14:paraId="7809E1FB" w14:textId="77777777" w:rsidR="005C7B87" w:rsidRPr="00CF4C67" w:rsidRDefault="000C4FBE" w:rsidP="005C7B87">
      <w:pPr>
        <w:ind w:firstLine="2268"/>
        <w:jc w:val="both"/>
        <w:rPr>
          <w:rFonts w:ascii="Arial" w:hAnsi="Arial" w:cs="Arial"/>
          <w:sz w:val="22"/>
          <w:szCs w:val="22"/>
        </w:rPr>
      </w:pPr>
      <w:r w:rsidRPr="00CF4C67">
        <w:rPr>
          <w:rFonts w:ascii="Arial" w:hAnsi="Arial" w:cs="Arial"/>
          <w:sz w:val="22"/>
          <w:szCs w:val="22"/>
        </w:rPr>
        <w:t>Sobre e</w:t>
      </w:r>
      <w:r w:rsidR="007E5A68" w:rsidRPr="00CF4C67">
        <w:rPr>
          <w:rFonts w:ascii="Arial" w:hAnsi="Arial" w:cs="Arial"/>
          <w:sz w:val="22"/>
          <w:szCs w:val="22"/>
        </w:rPr>
        <w:t>l inciso segundo</w:t>
      </w:r>
      <w:r w:rsidR="004F2CC2">
        <w:rPr>
          <w:rFonts w:ascii="Arial" w:hAnsi="Arial" w:cs="Arial"/>
          <w:sz w:val="22"/>
          <w:szCs w:val="22"/>
        </w:rPr>
        <w:t>,</w:t>
      </w:r>
      <w:r w:rsidR="007E5A68" w:rsidRPr="00CF4C67">
        <w:rPr>
          <w:rFonts w:ascii="Arial" w:hAnsi="Arial" w:cs="Arial"/>
          <w:sz w:val="22"/>
          <w:szCs w:val="22"/>
        </w:rPr>
        <w:t xml:space="preserve"> explicó que la disposición vigente </w:t>
      </w:r>
      <w:r w:rsidR="000F342E" w:rsidRPr="00CF4C67">
        <w:rPr>
          <w:rFonts w:ascii="Arial" w:hAnsi="Arial" w:cs="Arial"/>
          <w:sz w:val="22"/>
          <w:szCs w:val="22"/>
        </w:rPr>
        <w:t xml:space="preserve">establece </w:t>
      </w:r>
      <w:r w:rsidR="007E5A68" w:rsidRPr="00CF4C67">
        <w:rPr>
          <w:rFonts w:ascii="Arial" w:hAnsi="Arial" w:cs="Arial"/>
          <w:sz w:val="22"/>
          <w:szCs w:val="22"/>
        </w:rPr>
        <w:t xml:space="preserve">que el terreno en que </w:t>
      </w:r>
      <w:r w:rsidR="004F2CC2">
        <w:rPr>
          <w:rFonts w:ascii="Arial" w:hAnsi="Arial" w:cs="Arial"/>
          <w:sz w:val="22"/>
          <w:szCs w:val="22"/>
        </w:rPr>
        <w:t xml:space="preserve">se encuentre </w:t>
      </w:r>
      <w:r w:rsidR="007E5A68" w:rsidRPr="00CF4C67">
        <w:rPr>
          <w:rFonts w:ascii="Arial" w:hAnsi="Arial" w:cs="Arial"/>
          <w:sz w:val="22"/>
          <w:szCs w:val="22"/>
        </w:rPr>
        <w:t>emplazado un condominio deberá tener acceso directo a un espacio de uso público a través de servidumbres de tránsito</w:t>
      </w:r>
      <w:r w:rsidRPr="00CF4C67">
        <w:rPr>
          <w:rFonts w:ascii="Arial" w:hAnsi="Arial" w:cs="Arial"/>
          <w:sz w:val="22"/>
          <w:szCs w:val="22"/>
        </w:rPr>
        <w:t xml:space="preserve"> y en </w:t>
      </w:r>
      <w:r w:rsidR="005C7B87" w:rsidRPr="00CF4C67">
        <w:rPr>
          <w:rFonts w:ascii="Arial" w:hAnsi="Arial" w:cs="Arial"/>
          <w:sz w:val="22"/>
          <w:szCs w:val="22"/>
        </w:rPr>
        <w:t>la propuest</w:t>
      </w:r>
      <w:r w:rsidR="000F342E" w:rsidRPr="00CF4C67">
        <w:rPr>
          <w:rFonts w:ascii="Arial" w:hAnsi="Arial" w:cs="Arial"/>
          <w:sz w:val="22"/>
          <w:szCs w:val="22"/>
        </w:rPr>
        <w:t>a</w:t>
      </w:r>
      <w:r w:rsidR="005C7B87" w:rsidRPr="00CF4C67">
        <w:rPr>
          <w:rFonts w:ascii="Arial" w:hAnsi="Arial" w:cs="Arial"/>
          <w:sz w:val="22"/>
          <w:szCs w:val="22"/>
        </w:rPr>
        <w:t xml:space="preserve"> el acceso directo </w:t>
      </w:r>
      <w:r w:rsidR="000F342E" w:rsidRPr="00CF4C67">
        <w:rPr>
          <w:rFonts w:ascii="Arial" w:hAnsi="Arial" w:cs="Arial"/>
          <w:sz w:val="22"/>
          <w:szCs w:val="22"/>
        </w:rPr>
        <w:t xml:space="preserve">es </w:t>
      </w:r>
      <w:r w:rsidR="005C7B87" w:rsidRPr="00CF4C67">
        <w:rPr>
          <w:rFonts w:ascii="Arial" w:hAnsi="Arial" w:cs="Arial"/>
          <w:sz w:val="22"/>
          <w:szCs w:val="22"/>
        </w:rPr>
        <w:t xml:space="preserve">a un bien nacional de uso público. </w:t>
      </w:r>
      <w:r w:rsidRPr="00CF4C67">
        <w:rPr>
          <w:rFonts w:ascii="Arial" w:hAnsi="Arial" w:cs="Arial"/>
          <w:sz w:val="22"/>
          <w:szCs w:val="22"/>
        </w:rPr>
        <w:t xml:space="preserve">Respecto a </w:t>
      </w:r>
      <w:r w:rsidR="005C7B87" w:rsidRPr="00CF4C67">
        <w:rPr>
          <w:rFonts w:ascii="Arial" w:hAnsi="Arial" w:cs="Arial"/>
          <w:sz w:val="22"/>
          <w:szCs w:val="22"/>
        </w:rPr>
        <w:t xml:space="preserve">las unidades y/o edificaciones colectivas que contemple el condominio, dicho acceso podrá ser directo o a través de circulaciones de dominio común cuya longitud no exceda </w:t>
      </w:r>
      <w:r w:rsidR="00DE7A5E">
        <w:rPr>
          <w:rFonts w:ascii="Arial" w:hAnsi="Arial" w:cs="Arial"/>
          <w:sz w:val="22"/>
          <w:szCs w:val="22"/>
        </w:rPr>
        <w:t xml:space="preserve">200 </w:t>
      </w:r>
      <w:r w:rsidR="005C7B87" w:rsidRPr="00CF4C67">
        <w:rPr>
          <w:rFonts w:ascii="Arial" w:hAnsi="Arial" w:cs="Arial"/>
          <w:sz w:val="22"/>
          <w:szCs w:val="22"/>
        </w:rPr>
        <w:t>metros de recorrido peatonal.</w:t>
      </w:r>
    </w:p>
    <w:p w14:paraId="7809E1FC" w14:textId="77777777" w:rsidR="005C7B87" w:rsidRPr="00CF4C67" w:rsidRDefault="005C7B87" w:rsidP="00AC03AE">
      <w:pPr>
        <w:ind w:firstLine="2268"/>
        <w:jc w:val="both"/>
        <w:rPr>
          <w:rFonts w:ascii="Arial" w:hAnsi="Arial" w:cs="Arial"/>
          <w:sz w:val="22"/>
          <w:szCs w:val="22"/>
        </w:rPr>
      </w:pPr>
    </w:p>
    <w:p w14:paraId="7809E1FD" w14:textId="77777777" w:rsidR="000A6A69" w:rsidRPr="00CF4C67" w:rsidRDefault="000C4FBE" w:rsidP="00AC03AE">
      <w:pPr>
        <w:ind w:firstLine="2268"/>
        <w:jc w:val="both"/>
        <w:rPr>
          <w:rFonts w:ascii="Arial" w:hAnsi="Arial" w:cs="Arial"/>
          <w:sz w:val="22"/>
          <w:szCs w:val="22"/>
        </w:rPr>
      </w:pPr>
      <w:r w:rsidRPr="00CF4C67">
        <w:rPr>
          <w:rFonts w:ascii="Arial" w:hAnsi="Arial" w:cs="Arial"/>
          <w:sz w:val="22"/>
          <w:szCs w:val="22"/>
        </w:rPr>
        <w:t>Aseveró que e</w:t>
      </w:r>
      <w:r w:rsidR="000A6A69" w:rsidRPr="00CF4C67">
        <w:rPr>
          <w:rFonts w:ascii="Arial" w:hAnsi="Arial" w:cs="Arial"/>
          <w:sz w:val="22"/>
          <w:szCs w:val="22"/>
        </w:rPr>
        <w:t xml:space="preserve">l inciso tercero </w:t>
      </w:r>
      <w:r w:rsidR="00C37CC6" w:rsidRPr="00CF4C67">
        <w:rPr>
          <w:rFonts w:ascii="Arial" w:hAnsi="Arial" w:cs="Arial"/>
          <w:sz w:val="22"/>
          <w:szCs w:val="22"/>
        </w:rPr>
        <w:t xml:space="preserve">prohíbe cualquier construcción o elementos que limiten la seguridad y que </w:t>
      </w:r>
      <w:r w:rsidR="000A6A69" w:rsidRPr="00CF4C67">
        <w:rPr>
          <w:rFonts w:ascii="Arial" w:hAnsi="Arial" w:cs="Arial"/>
          <w:sz w:val="22"/>
          <w:szCs w:val="22"/>
        </w:rPr>
        <w:t>el diseño del conjunto y las circulaciones interiores deb</w:t>
      </w:r>
      <w:r w:rsidR="00C37CC6" w:rsidRPr="00CF4C67">
        <w:rPr>
          <w:rFonts w:ascii="Arial" w:hAnsi="Arial" w:cs="Arial"/>
          <w:sz w:val="22"/>
          <w:szCs w:val="22"/>
        </w:rPr>
        <w:t xml:space="preserve">en </w:t>
      </w:r>
      <w:r w:rsidR="000A6A69" w:rsidRPr="00CF4C67">
        <w:rPr>
          <w:rFonts w:ascii="Arial" w:hAnsi="Arial" w:cs="Arial"/>
          <w:sz w:val="22"/>
          <w:szCs w:val="22"/>
        </w:rPr>
        <w:t>asegurar el tránsito expedit</w:t>
      </w:r>
      <w:r w:rsidR="000F342E" w:rsidRPr="00CF4C67">
        <w:rPr>
          <w:rFonts w:ascii="Arial" w:hAnsi="Arial" w:cs="Arial"/>
          <w:sz w:val="22"/>
          <w:szCs w:val="22"/>
        </w:rPr>
        <w:t>o</w:t>
      </w:r>
      <w:r w:rsidR="000A6A69" w:rsidRPr="00CF4C67">
        <w:rPr>
          <w:rFonts w:ascii="Arial" w:hAnsi="Arial" w:cs="Arial"/>
          <w:sz w:val="22"/>
          <w:szCs w:val="22"/>
        </w:rPr>
        <w:t xml:space="preserve"> de vehículos de emergencia</w:t>
      </w:r>
      <w:r w:rsidR="0067413D" w:rsidRPr="00CF4C67">
        <w:rPr>
          <w:rFonts w:ascii="Arial" w:hAnsi="Arial" w:cs="Arial"/>
          <w:sz w:val="22"/>
          <w:szCs w:val="22"/>
        </w:rPr>
        <w:t xml:space="preserve">, siendo el </w:t>
      </w:r>
      <w:r w:rsidR="000A6A69" w:rsidRPr="00CF4C67">
        <w:rPr>
          <w:rFonts w:ascii="Arial" w:hAnsi="Arial" w:cs="Arial"/>
          <w:sz w:val="22"/>
          <w:szCs w:val="22"/>
        </w:rPr>
        <w:t>administrador</w:t>
      </w:r>
      <w:r w:rsidR="005126CB">
        <w:rPr>
          <w:rFonts w:ascii="Arial" w:hAnsi="Arial" w:cs="Arial"/>
          <w:sz w:val="22"/>
          <w:szCs w:val="22"/>
        </w:rPr>
        <w:t xml:space="preserve"> </w:t>
      </w:r>
      <w:r w:rsidR="000A6A69" w:rsidRPr="00CF4C67">
        <w:rPr>
          <w:rFonts w:ascii="Arial" w:hAnsi="Arial" w:cs="Arial"/>
          <w:sz w:val="22"/>
          <w:szCs w:val="22"/>
        </w:rPr>
        <w:t>responsable de velar que esta condición se mantenga permanentemente</w:t>
      </w:r>
      <w:r w:rsidR="00C37CC6" w:rsidRPr="00CF4C67">
        <w:rPr>
          <w:rFonts w:ascii="Arial" w:hAnsi="Arial" w:cs="Arial"/>
          <w:sz w:val="22"/>
          <w:szCs w:val="22"/>
        </w:rPr>
        <w:t xml:space="preserve">. </w:t>
      </w:r>
      <w:r w:rsidR="0067413D" w:rsidRPr="00CF4C67">
        <w:rPr>
          <w:rFonts w:ascii="Arial" w:hAnsi="Arial" w:cs="Arial"/>
          <w:sz w:val="22"/>
          <w:szCs w:val="22"/>
        </w:rPr>
        <w:t>Finalmente, e</w:t>
      </w:r>
      <w:r w:rsidR="000A6A69" w:rsidRPr="00CF4C67">
        <w:rPr>
          <w:rFonts w:ascii="Arial" w:hAnsi="Arial" w:cs="Arial"/>
          <w:sz w:val="22"/>
          <w:szCs w:val="22"/>
          <w:lang w:val="es-ES_tradnl"/>
        </w:rPr>
        <w:t xml:space="preserve">l inciso cuarto dispone que </w:t>
      </w:r>
      <w:r w:rsidR="0030084B" w:rsidRPr="00CF4C67">
        <w:rPr>
          <w:rFonts w:ascii="Arial" w:hAnsi="Arial" w:cs="Arial"/>
          <w:sz w:val="22"/>
          <w:szCs w:val="22"/>
          <w:lang w:val="es-ES_tradnl"/>
        </w:rPr>
        <w:t>lo</w:t>
      </w:r>
      <w:r w:rsidR="000A6A69" w:rsidRPr="00CF4C67">
        <w:rPr>
          <w:rFonts w:ascii="Arial" w:hAnsi="Arial" w:cs="Arial"/>
          <w:sz w:val="22"/>
          <w:szCs w:val="22"/>
        </w:rPr>
        <w:t xml:space="preserve">s cierros de los condominios que enfrenten un espacio público podrán contar con tramos opacos </w:t>
      </w:r>
      <w:r w:rsidR="00C35A70">
        <w:rPr>
          <w:rFonts w:ascii="Arial" w:hAnsi="Arial" w:cs="Arial"/>
          <w:sz w:val="22"/>
          <w:szCs w:val="22"/>
        </w:rPr>
        <w:t xml:space="preserve">sin que puedan </w:t>
      </w:r>
      <w:r w:rsidR="000A6A69" w:rsidRPr="00CF4C67">
        <w:rPr>
          <w:rFonts w:ascii="Arial" w:hAnsi="Arial" w:cs="Arial"/>
          <w:sz w:val="22"/>
          <w:szCs w:val="22"/>
        </w:rPr>
        <w:t>exced</w:t>
      </w:r>
      <w:r w:rsidR="0030084B" w:rsidRPr="00CF4C67">
        <w:rPr>
          <w:rFonts w:ascii="Arial" w:hAnsi="Arial" w:cs="Arial"/>
          <w:sz w:val="22"/>
          <w:szCs w:val="22"/>
        </w:rPr>
        <w:t xml:space="preserve">er </w:t>
      </w:r>
      <w:r w:rsidR="00C35A70">
        <w:rPr>
          <w:rFonts w:ascii="Arial" w:hAnsi="Arial" w:cs="Arial"/>
          <w:sz w:val="22"/>
          <w:szCs w:val="22"/>
        </w:rPr>
        <w:t xml:space="preserve">de </w:t>
      </w:r>
      <w:r w:rsidR="003D48A5">
        <w:rPr>
          <w:rFonts w:ascii="Arial" w:hAnsi="Arial" w:cs="Arial"/>
          <w:sz w:val="22"/>
          <w:szCs w:val="22"/>
        </w:rPr>
        <w:t xml:space="preserve">cincuenta </w:t>
      </w:r>
      <w:r w:rsidR="000A6A69" w:rsidRPr="00CF4C67">
        <w:rPr>
          <w:rFonts w:ascii="Arial" w:hAnsi="Arial" w:cs="Arial"/>
          <w:sz w:val="22"/>
          <w:szCs w:val="22"/>
        </w:rPr>
        <w:t>metros lineales.</w:t>
      </w:r>
    </w:p>
    <w:p w14:paraId="7809E1FE" w14:textId="77777777" w:rsidR="00686342" w:rsidRDefault="00686342" w:rsidP="00686342">
      <w:pPr>
        <w:ind w:firstLine="2268"/>
        <w:jc w:val="both"/>
        <w:rPr>
          <w:rFonts w:ascii="Arial" w:hAnsi="Arial" w:cs="Arial"/>
          <w:sz w:val="22"/>
          <w:szCs w:val="22"/>
        </w:rPr>
      </w:pPr>
    </w:p>
    <w:p w14:paraId="7809E1FF" w14:textId="77777777" w:rsidR="00686342" w:rsidRDefault="00686342" w:rsidP="00686342">
      <w:pPr>
        <w:ind w:firstLine="2268"/>
        <w:jc w:val="both"/>
        <w:rPr>
          <w:rFonts w:ascii="Arial" w:hAnsi="Arial" w:cs="Arial"/>
          <w:sz w:val="22"/>
          <w:szCs w:val="22"/>
        </w:rPr>
      </w:pPr>
      <w:r w:rsidRPr="00CF4C67">
        <w:rPr>
          <w:rFonts w:ascii="Arial" w:hAnsi="Arial" w:cs="Arial"/>
          <w:sz w:val="22"/>
          <w:szCs w:val="22"/>
        </w:rPr>
        <w:t xml:space="preserve">El diputado </w:t>
      </w:r>
      <w:r w:rsidRPr="00CF4C67">
        <w:rPr>
          <w:rFonts w:ascii="Arial" w:hAnsi="Arial" w:cs="Arial"/>
          <w:b/>
          <w:sz w:val="22"/>
          <w:szCs w:val="22"/>
        </w:rPr>
        <w:t>Osvaldo Urrutia</w:t>
      </w:r>
      <w:r w:rsidRPr="00CF4C67">
        <w:rPr>
          <w:rFonts w:ascii="Arial" w:hAnsi="Arial" w:cs="Arial"/>
          <w:sz w:val="22"/>
          <w:szCs w:val="22"/>
        </w:rPr>
        <w:t xml:space="preserve"> consultó si esos </w:t>
      </w:r>
      <w:r>
        <w:rPr>
          <w:rFonts w:ascii="Arial" w:hAnsi="Arial" w:cs="Arial"/>
          <w:sz w:val="22"/>
          <w:szCs w:val="22"/>
        </w:rPr>
        <w:t xml:space="preserve">cincuenta </w:t>
      </w:r>
      <w:r w:rsidRPr="00CF4C67">
        <w:rPr>
          <w:rFonts w:ascii="Arial" w:hAnsi="Arial" w:cs="Arial"/>
          <w:sz w:val="22"/>
          <w:szCs w:val="22"/>
        </w:rPr>
        <w:t xml:space="preserve">metros eran respecto de todo el perímetro del condominio y comentó que en los cerros de Valparaíso y de Viña no se dan polígonos cuadrados, por lo tanto, es difícil determinar los tramos. </w:t>
      </w:r>
    </w:p>
    <w:p w14:paraId="7809E200" w14:textId="77777777" w:rsidR="000A6A69" w:rsidRDefault="000A6A69" w:rsidP="00AC03AE">
      <w:pPr>
        <w:ind w:firstLine="2268"/>
        <w:jc w:val="both"/>
        <w:rPr>
          <w:rFonts w:ascii="Arial" w:hAnsi="Arial" w:cs="Arial"/>
          <w:sz w:val="22"/>
          <w:szCs w:val="22"/>
        </w:rPr>
      </w:pPr>
    </w:p>
    <w:p w14:paraId="7809E201" w14:textId="77777777" w:rsidR="00C35A70" w:rsidRDefault="00C35A70" w:rsidP="00C35A70">
      <w:pPr>
        <w:ind w:firstLine="2268"/>
        <w:jc w:val="both"/>
        <w:rPr>
          <w:rFonts w:ascii="Arial" w:hAnsi="Arial" w:cs="Arial"/>
          <w:sz w:val="22"/>
          <w:szCs w:val="22"/>
        </w:rPr>
      </w:pPr>
      <w:r>
        <w:rPr>
          <w:rFonts w:ascii="Arial" w:hAnsi="Arial" w:cs="Arial"/>
          <w:sz w:val="22"/>
          <w:szCs w:val="22"/>
        </w:rPr>
        <w:t>El diputado Osvaldo Urrutia presentó una indicación para sustituir el inciso final por el siguiente:</w:t>
      </w:r>
    </w:p>
    <w:p w14:paraId="7809E202" w14:textId="77777777" w:rsidR="00C35A70" w:rsidRPr="00CF4C67" w:rsidRDefault="00C35A70" w:rsidP="00C35A70">
      <w:pPr>
        <w:ind w:firstLine="2268"/>
        <w:jc w:val="both"/>
        <w:rPr>
          <w:rFonts w:ascii="Arial" w:hAnsi="Arial" w:cs="Arial"/>
          <w:sz w:val="22"/>
          <w:szCs w:val="22"/>
        </w:rPr>
      </w:pPr>
      <w:r w:rsidRPr="008D11F7">
        <w:rPr>
          <w:rFonts w:ascii="Arial" w:hAnsi="Arial" w:cs="Arial"/>
          <w:sz w:val="22"/>
          <w:szCs w:val="22"/>
        </w:rPr>
        <w:t>“En aquellos deslindes del condominio que enfrenten una vialidad podrán contemplarse tramos de cierros opacos, siempre que cada uno de éstos no exceda de un tercio del deslinde, con un máximo de cincuenta metros lineales, medidos entre el deslinde o intersección con otra vialidad, un acceso al condominio, el acceso a alguna de sus unidades y/o el deslinde con el predio vecin</w:t>
      </w:r>
      <w:r>
        <w:rPr>
          <w:rFonts w:ascii="Arial" w:hAnsi="Arial" w:cs="Arial"/>
          <w:sz w:val="22"/>
          <w:szCs w:val="22"/>
        </w:rPr>
        <w:t>o.”.</w:t>
      </w:r>
    </w:p>
    <w:p w14:paraId="7809E203" w14:textId="77777777" w:rsidR="00C35A70" w:rsidRPr="00CF4C67" w:rsidRDefault="00C35A70" w:rsidP="00AC03AE">
      <w:pPr>
        <w:ind w:firstLine="2268"/>
        <w:jc w:val="both"/>
        <w:rPr>
          <w:rFonts w:ascii="Arial" w:hAnsi="Arial" w:cs="Arial"/>
          <w:sz w:val="22"/>
          <w:szCs w:val="22"/>
        </w:rPr>
      </w:pPr>
    </w:p>
    <w:p w14:paraId="7809E204" w14:textId="77777777" w:rsidR="009A68F5" w:rsidRPr="00CF4C67" w:rsidRDefault="00686342" w:rsidP="00686342">
      <w:pPr>
        <w:ind w:firstLine="2268"/>
        <w:jc w:val="both"/>
        <w:rPr>
          <w:rFonts w:ascii="Arial" w:hAnsi="Arial" w:cs="Arial"/>
          <w:sz w:val="22"/>
          <w:szCs w:val="22"/>
        </w:rPr>
      </w:pPr>
      <w:r>
        <w:rPr>
          <w:rFonts w:ascii="Arial" w:hAnsi="Arial" w:cs="Arial"/>
          <w:sz w:val="22"/>
          <w:szCs w:val="22"/>
        </w:rPr>
        <w:t>El mismo señor diputado explic</w:t>
      </w:r>
      <w:r w:rsidR="00BE2B86">
        <w:rPr>
          <w:rFonts w:ascii="Arial" w:hAnsi="Arial" w:cs="Arial"/>
          <w:sz w:val="22"/>
          <w:szCs w:val="22"/>
        </w:rPr>
        <w:t>ó</w:t>
      </w:r>
      <w:r>
        <w:rPr>
          <w:rFonts w:ascii="Arial" w:hAnsi="Arial" w:cs="Arial"/>
          <w:sz w:val="22"/>
          <w:szCs w:val="22"/>
        </w:rPr>
        <w:t xml:space="preserve"> que </w:t>
      </w:r>
      <w:r w:rsidR="00B22569">
        <w:rPr>
          <w:rFonts w:ascii="Arial" w:hAnsi="Arial" w:cs="Arial"/>
          <w:sz w:val="22"/>
          <w:szCs w:val="22"/>
        </w:rPr>
        <w:t xml:space="preserve">la indicación de su autoría </w:t>
      </w:r>
      <w:r w:rsidR="006607EC" w:rsidRPr="00CF4C67">
        <w:rPr>
          <w:rFonts w:ascii="Arial" w:hAnsi="Arial" w:cs="Arial"/>
          <w:sz w:val="22"/>
          <w:szCs w:val="22"/>
        </w:rPr>
        <w:t>mejora</w:t>
      </w:r>
      <w:r>
        <w:rPr>
          <w:rFonts w:ascii="Arial" w:hAnsi="Arial" w:cs="Arial"/>
          <w:sz w:val="22"/>
          <w:szCs w:val="22"/>
        </w:rPr>
        <w:t>ba</w:t>
      </w:r>
      <w:r w:rsidR="006607EC" w:rsidRPr="00CF4C67">
        <w:rPr>
          <w:rFonts w:ascii="Arial" w:hAnsi="Arial" w:cs="Arial"/>
          <w:sz w:val="22"/>
          <w:szCs w:val="22"/>
        </w:rPr>
        <w:t xml:space="preserve"> la redacción </w:t>
      </w:r>
      <w:r w:rsidR="00E5307D" w:rsidRPr="00CF4C67">
        <w:rPr>
          <w:rFonts w:ascii="Arial" w:hAnsi="Arial" w:cs="Arial"/>
          <w:sz w:val="22"/>
          <w:szCs w:val="22"/>
        </w:rPr>
        <w:t>agrega</w:t>
      </w:r>
      <w:r w:rsidR="006607EC" w:rsidRPr="00CF4C67">
        <w:rPr>
          <w:rFonts w:ascii="Arial" w:hAnsi="Arial" w:cs="Arial"/>
          <w:sz w:val="22"/>
          <w:szCs w:val="22"/>
        </w:rPr>
        <w:t>ndo</w:t>
      </w:r>
      <w:r w:rsidR="00E5307D" w:rsidRPr="00CF4C67">
        <w:rPr>
          <w:rFonts w:ascii="Arial" w:hAnsi="Arial" w:cs="Arial"/>
          <w:sz w:val="22"/>
          <w:szCs w:val="22"/>
        </w:rPr>
        <w:t xml:space="preserve"> la expresión perímetros totales del condominio</w:t>
      </w:r>
      <w:r w:rsidR="006607EC" w:rsidRPr="00CF4C67">
        <w:rPr>
          <w:rFonts w:ascii="Arial" w:hAnsi="Arial" w:cs="Arial"/>
          <w:sz w:val="22"/>
          <w:szCs w:val="22"/>
        </w:rPr>
        <w:t xml:space="preserve"> </w:t>
      </w:r>
      <w:r w:rsidR="004549D4">
        <w:rPr>
          <w:rFonts w:ascii="Arial" w:hAnsi="Arial" w:cs="Arial"/>
          <w:sz w:val="22"/>
          <w:szCs w:val="22"/>
        </w:rPr>
        <w:t>refiriéndose</w:t>
      </w:r>
      <w:r w:rsidR="005126CB">
        <w:rPr>
          <w:rFonts w:ascii="Arial" w:hAnsi="Arial" w:cs="Arial"/>
          <w:sz w:val="22"/>
          <w:szCs w:val="22"/>
        </w:rPr>
        <w:t xml:space="preserve"> </w:t>
      </w:r>
      <w:r w:rsidR="007165F2" w:rsidRPr="00CF4C67">
        <w:rPr>
          <w:rFonts w:ascii="Arial" w:hAnsi="Arial" w:cs="Arial"/>
          <w:sz w:val="22"/>
          <w:szCs w:val="22"/>
        </w:rPr>
        <w:t xml:space="preserve">a </w:t>
      </w:r>
      <w:r w:rsidR="006607EC" w:rsidRPr="00CF4C67">
        <w:rPr>
          <w:rFonts w:ascii="Arial" w:hAnsi="Arial" w:cs="Arial"/>
          <w:sz w:val="22"/>
          <w:szCs w:val="22"/>
        </w:rPr>
        <w:t xml:space="preserve">porcentaje en lugar de metros. </w:t>
      </w:r>
    </w:p>
    <w:p w14:paraId="7809E205" w14:textId="77777777" w:rsidR="009A68F5" w:rsidRPr="00CF4C67" w:rsidRDefault="009A68F5" w:rsidP="00AC03AE">
      <w:pPr>
        <w:ind w:firstLine="2268"/>
        <w:jc w:val="both"/>
        <w:rPr>
          <w:rFonts w:ascii="Arial" w:hAnsi="Arial" w:cs="Arial"/>
          <w:sz w:val="22"/>
          <w:szCs w:val="22"/>
        </w:rPr>
      </w:pPr>
    </w:p>
    <w:p w14:paraId="7809E206" w14:textId="77777777" w:rsidR="0076526A" w:rsidRDefault="009A68F5" w:rsidP="00AC03AE">
      <w:pPr>
        <w:ind w:firstLine="2268"/>
        <w:jc w:val="both"/>
        <w:rPr>
          <w:rFonts w:ascii="Arial" w:hAnsi="Arial" w:cs="Arial"/>
          <w:sz w:val="22"/>
          <w:szCs w:val="22"/>
        </w:rPr>
      </w:pPr>
      <w:r w:rsidRPr="00CF4C67">
        <w:rPr>
          <w:rFonts w:ascii="Arial" w:hAnsi="Arial" w:cs="Arial"/>
          <w:sz w:val="22"/>
          <w:szCs w:val="22"/>
        </w:rPr>
        <w:t xml:space="preserve">El diputado </w:t>
      </w:r>
      <w:r w:rsidRPr="00CF4C67">
        <w:rPr>
          <w:rFonts w:ascii="Arial" w:hAnsi="Arial" w:cs="Arial"/>
          <w:b/>
          <w:sz w:val="22"/>
          <w:szCs w:val="22"/>
        </w:rPr>
        <w:t>Calisto</w:t>
      </w:r>
      <w:r w:rsidR="006607EC" w:rsidRPr="00CF4C67">
        <w:rPr>
          <w:rFonts w:ascii="Arial" w:hAnsi="Arial" w:cs="Arial"/>
          <w:sz w:val="22"/>
          <w:szCs w:val="22"/>
        </w:rPr>
        <w:t xml:space="preserve"> </w:t>
      </w:r>
      <w:r w:rsidRPr="00CF4C67">
        <w:rPr>
          <w:rFonts w:ascii="Arial" w:hAnsi="Arial" w:cs="Arial"/>
          <w:sz w:val="22"/>
          <w:szCs w:val="22"/>
        </w:rPr>
        <w:t xml:space="preserve">opinó que lo óptimo sería que los condominios estuviesen integrados con la comunidad y no </w:t>
      </w:r>
      <w:r w:rsidR="00B91118" w:rsidRPr="00CF4C67">
        <w:rPr>
          <w:rFonts w:ascii="Arial" w:hAnsi="Arial" w:cs="Arial"/>
          <w:sz w:val="22"/>
          <w:szCs w:val="22"/>
        </w:rPr>
        <w:t xml:space="preserve">aislados </w:t>
      </w:r>
      <w:r w:rsidRPr="00CF4C67">
        <w:rPr>
          <w:rFonts w:ascii="Arial" w:hAnsi="Arial" w:cs="Arial"/>
          <w:sz w:val="22"/>
          <w:szCs w:val="22"/>
        </w:rPr>
        <w:t xml:space="preserve">mediante metros de opacidad </w:t>
      </w:r>
      <w:r w:rsidR="00194C7F" w:rsidRPr="00CF4C67">
        <w:rPr>
          <w:rFonts w:ascii="Arial" w:hAnsi="Arial" w:cs="Arial"/>
          <w:sz w:val="22"/>
          <w:szCs w:val="22"/>
        </w:rPr>
        <w:t>en los deslindes de la copropiedad. Consideró que 50 metros en un lugar sombrío y</w:t>
      </w:r>
      <w:r w:rsidR="00BF0DD9" w:rsidRPr="00CF4C67">
        <w:rPr>
          <w:rFonts w:ascii="Arial" w:hAnsi="Arial" w:cs="Arial"/>
          <w:sz w:val="22"/>
          <w:szCs w:val="22"/>
        </w:rPr>
        <w:t xml:space="preserve"> </w:t>
      </w:r>
      <w:r w:rsidR="00194C7F" w:rsidRPr="00CF4C67">
        <w:rPr>
          <w:rFonts w:ascii="Arial" w:hAnsi="Arial" w:cs="Arial"/>
          <w:sz w:val="22"/>
          <w:szCs w:val="22"/>
        </w:rPr>
        <w:t>oscur</w:t>
      </w:r>
      <w:r w:rsidR="000F342E" w:rsidRPr="00CF4C67">
        <w:rPr>
          <w:rFonts w:ascii="Arial" w:hAnsi="Arial" w:cs="Arial"/>
          <w:sz w:val="22"/>
          <w:szCs w:val="22"/>
        </w:rPr>
        <w:t xml:space="preserve">o </w:t>
      </w:r>
      <w:r w:rsidR="00194C7F" w:rsidRPr="00CF4C67">
        <w:rPr>
          <w:rFonts w:ascii="Arial" w:hAnsi="Arial" w:cs="Arial"/>
          <w:sz w:val="22"/>
          <w:szCs w:val="22"/>
        </w:rPr>
        <w:t>p</w:t>
      </w:r>
      <w:r w:rsidR="000F342E" w:rsidRPr="00CF4C67">
        <w:rPr>
          <w:rFonts w:ascii="Arial" w:hAnsi="Arial" w:cs="Arial"/>
          <w:sz w:val="22"/>
          <w:szCs w:val="22"/>
        </w:rPr>
        <w:t xml:space="preserve">odría </w:t>
      </w:r>
      <w:r w:rsidR="00194C7F" w:rsidRPr="00CF4C67">
        <w:rPr>
          <w:rFonts w:ascii="Arial" w:hAnsi="Arial" w:cs="Arial"/>
          <w:sz w:val="22"/>
          <w:szCs w:val="22"/>
        </w:rPr>
        <w:t xml:space="preserve">atentar contra la seguridad </w:t>
      </w:r>
      <w:r w:rsidR="000F342E" w:rsidRPr="00CF4C67">
        <w:rPr>
          <w:rFonts w:ascii="Arial" w:hAnsi="Arial" w:cs="Arial"/>
          <w:sz w:val="22"/>
          <w:szCs w:val="22"/>
        </w:rPr>
        <w:t>de las personas que circulan por allí.</w:t>
      </w:r>
      <w:r w:rsidR="00BF0DD9" w:rsidRPr="00CF4C67">
        <w:rPr>
          <w:rFonts w:ascii="Arial" w:hAnsi="Arial" w:cs="Arial"/>
          <w:sz w:val="22"/>
          <w:szCs w:val="22"/>
        </w:rPr>
        <w:t xml:space="preserve"> </w:t>
      </w:r>
    </w:p>
    <w:p w14:paraId="7809E207" w14:textId="77777777" w:rsidR="009A4070" w:rsidRDefault="009A4070" w:rsidP="00AC03AE">
      <w:pPr>
        <w:ind w:firstLine="2268"/>
        <w:jc w:val="both"/>
        <w:rPr>
          <w:rFonts w:ascii="Arial" w:hAnsi="Arial" w:cs="Arial"/>
          <w:sz w:val="22"/>
          <w:szCs w:val="22"/>
        </w:rPr>
      </w:pPr>
    </w:p>
    <w:p w14:paraId="7809E208" w14:textId="77777777" w:rsidR="00AD697F" w:rsidRPr="00CF4C67" w:rsidRDefault="00AD697F" w:rsidP="00AD697F">
      <w:pPr>
        <w:ind w:firstLine="2268"/>
        <w:jc w:val="both"/>
        <w:rPr>
          <w:rFonts w:ascii="Arial" w:hAnsi="Arial" w:cs="Arial"/>
          <w:sz w:val="22"/>
          <w:szCs w:val="22"/>
        </w:rPr>
      </w:pPr>
      <w:r w:rsidRPr="00D8279C">
        <w:rPr>
          <w:rFonts w:ascii="Arial" w:hAnsi="Arial" w:cs="Arial"/>
          <w:sz w:val="22"/>
          <w:szCs w:val="22"/>
        </w:rPr>
        <w:t xml:space="preserve">Sometido a votación el artículo </w:t>
      </w:r>
      <w:r w:rsidR="009A4070" w:rsidRPr="00D8279C">
        <w:rPr>
          <w:rFonts w:ascii="Arial" w:hAnsi="Arial" w:cs="Arial"/>
          <w:sz w:val="22"/>
          <w:szCs w:val="22"/>
        </w:rPr>
        <w:t xml:space="preserve">en conjunto con la indicación </w:t>
      </w:r>
      <w:r w:rsidRPr="00D8279C">
        <w:rPr>
          <w:rFonts w:ascii="Arial" w:hAnsi="Arial" w:cs="Arial"/>
          <w:sz w:val="22"/>
          <w:szCs w:val="22"/>
        </w:rPr>
        <w:t xml:space="preserve">fue </w:t>
      </w:r>
      <w:r w:rsidRPr="00CD141E">
        <w:rPr>
          <w:rFonts w:ascii="Arial" w:hAnsi="Arial" w:cs="Arial"/>
          <w:b/>
          <w:sz w:val="22"/>
          <w:szCs w:val="22"/>
        </w:rPr>
        <w:t>aprobado por</w:t>
      </w:r>
      <w:r w:rsidRPr="00D8279C">
        <w:rPr>
          <w:rFonts w:ascii="Arial" w:hAnsi="Arial" w:cs="Arial"/>
          <w:sz w:val="22"/>
          <w:szCs w:val="22"/>
        </w:rPr>
        <w:t xml:space="preserve"> </w:t>
      </w:r>
      <w:r w:rsidRPr="00D8279C">
        <w:rPr>
          <w:rFonts w:ascii="Arial" w:hAnsi="Arial" w:cs="Arial"/>
          <w:b/>
          <w:sz w:val="22"/>
          <w:szCs w:val="22"/>
        </w:rPr>
        <w:t>unanimidad,</w:t>
      </w:r>
      <w:r w:rsidRPr="00D8279C">
        <w:rPr>
          <w:rFonts w:ascii="Arial" w:hAnsi="Arial" w:cs="Arial"/>
          <w:sz w:val="22"/>
          <w:szCs w:val="22"/>
        </w:rPr>
        <w:t xml:space="preserve"> con los votos de los diputados (a) René Manuel García, Carlos Abel Jarpa, </w:t>
      </w:r>
      <w:r w:rsidR="00752777" w:rsidRPr="00D8279C">
        <w:rPr>
          <w:rFonts w:ascii="Arial" w:hAnsi="Arial" w:cs="Arial"/>
          <w:sz w:val="22"/>
          <w:szCs w:val="22"/>
        </w:rPr>
        <w:t xml:space="preserve">Karin Luck, </w:t>
      </w:r>
      <w:r w:rsidRPr="00D8279C">
        <w:rPr>
          <w:rFonts w:ascii="Arial" w:hAnsi="Arial" w:cs="Arial"/>
          <w:sz w:val="22"/>
          <w:szCs w:val="22"/>
        </w:rPr>
        <w:t>Guillermo Teillier, Osvaldo Urrutia y Gonzalo Winter (</w:t>
      </w:r>
      <w:r w:rsidR="00D8279C" w:rsidRPr="00D8279C">
        <w:rPr>
          <w:rFonts w:ascii="Arial" w:hAnsi="Arial" w:cs="Arial"/>
          <w:sz w:val="22"/>
          <w:szCs w:val="22"/>
        </w:rPr>
        <w:t>6</w:t>
      </w:r>
      <w:r w:rsidRPr="00D8279C">
        <w:rPr>
          <w:rFonts w:ascii="Arial" w:hAnsi="Arial" w:cs="Arial"/>
          <w:sz w:val="22"/>
          <w:szCs w:val="22"/>
        </w:rPr>
        <w:t>-0-0).</w:t>
      </w:r>
      <w:r w:rsidR="009A4070">
        <w:rPr>
          <w:rFonts w:ascii="Arial" w:hAnsi="Arial" w:cs="Arial"/>
          <w:sz w:val="22"/>
          <w:szCs w:val="22"/>
        </w:rPr>
        <w:t xml:space="preserve"> Por igual qu</w:t>
      </w:r>
      <w:r w:rsidR="00CD141E">
        <w:rPr>
          <w:rFonts w:ascii="Arial" w:hAnsi="Arial" w:cs="Arial"/>
          <w:sz w:val="22"/>
          <w:szCs w:val="22"/>
        </w:rPr>
        <w:t>ó</w:t>
      </w:r>
      <w:r w:rsidR="009A4070">
        <w:rPr>
          <w:rFonts w:ascii="Arial" w:hAnsi="Arial" w:cs="Arial"/>
          <w:sz w:val="22"/>
          <w:szCs w:val="22"/>
        </w:rPr>
        <w:t xml:space="preserve">rum se tuvo por rechazado el inciso final del texto </w:t>
      </w:r>
      <w:r w:rsidR="00F7028F">
        <w:rPr>
          <w:rFonts w:ascii="Arial" w:hAnsi="Arial" w:cs="Arial"/>
          <w:sz w:val="22"/>
          <w:szCs w:val="22"/>
        </w:rPr>
        <w:t>aprobado por el Senado.</w:t>
      </w:r>
      <w:r w:rsidR="00E93EBB">
        <w:rPr>
          <w:rFonts w:ascii="Arial" w:hAnsi="Arial" w:cs="Arial"/>
          <w:sz w:val="22"/>
          <w:szCs w:val="22"/>
        </w:rPr>
        <w:t xml:space="preserve"> </w:t>
      </w:r>
    </w:p>
    <w:p w14:paraId="7809E209" w14:textId="77777777" w:rsidR="00AD697F" w:rsidRPr="00CF4C67" w:rsidRDefault="00AD697F" w:rsidP="00AD697F">
      <w:pPr>
        <w:ind w:firstLine="2268"/>
        <w:jc w:val="both"/>
        <w:rPr>
          <w:rFonts w:ascii="Arial" w:hAnsi="Arial" w:cs="Arial"/>
          <w:sz w:val="22"/>
          <w:szCs w:val="22"/>
        </w:rPr>
      </w:pPr>
    </w:p>
    <w:p w14:paraId="7809E20A" w14:textId="77777777" w:rsidR="004826D8" w:rsidRPr="00CF4C67" w:rsidRDefault="004826D8" w:rsidP="004826D8">
      <w:pPr>
        <w:jc w:val="center"/>
        <w:rPr>
          <w:rFonts w:ascii="Arial" w:hAnsi="Arial" w:cs="Arial"/>
          <w:b/>
          <w:sz w:val="22"/>
          <w:szCs w:val="22"/>
        </w:rPr>
      </w:pPr>
      <w:r w:rsidRPr="00CF4C67">
        <w:rPr>
          <w:rFonts w:ascii="Arial" w:hAnsi="Arial" w:cs="Arial"/>
          <w:b/>
          <w:sz w:val="22"/>
          <w:szCs w:val="22"/>
        </w:rPr>
        <w:t>Artículo 60</w:t>
      </w:r>
    </w:p>
    <w:p w14:paraId="7809E20B" w14:textId="77777777" w:rsidR="00E20009" w:rsidRPr="00CF4C67" w:rsidRDefault="00AC03AE" w:rsidP="00E20009">
      <w:pPr>
        <w:ind w:firstLine="2268"/>
        <w:jc w:val="both"/>
        <w:rPr>
          <w:rFonts w:ascii="Arial" w:hAnsi="Arial" w:cs="Arial"/>
          <w:sz w:val="22"/>
          <w:szCs w:val="22"/>
        </w:rPr>
      </w:pPr>
      <w:r w:rsidRPr="00CF4C67">
        <w:rPr>
          <w:rFonts w:ascii="Arial" w:hAnsi="Arial" w:cs="Arial"/>
          <w:sz w:val="22"/>
          <w:szCs w:val="22"/>
        </w:rPr>
        <w:t xml:space="preserve">Establece normas referidas a la </w:t>
      </w:r>
      <w:r w:rsidR="00143D79" w:rsidRPr="00CF4C67">
        <w:rPr>
          <w:rFonts w:ascii="Arial" w:hAnsi="Arial" w:cs="Arial"/>
          <w:sz w:val="22"/>
          <w:szCs w:val="22"/>
        </w:rPr>
        <w:t xml:space="preserve">cantidad, </w:t>
      </w:r>
      <w:r w:rsidRPr="00CF4C67">
        <w:rPr>
          <w:rFonts w:ascii="Arial" w:hAnsi="Arial" w:cs="Arial"/>
          <w:sz w:val="22"/>
          <w:szCs w:val="22"/>
        </w:rPr>
        <w:t xml:space="preserve">disponibilidad y enajenación de estacionamientos </w:t>
      </w:r>
      <w:r w:rsidR="001162AC" w:rsidRPr="00CF4C67">
        <w:rPr>
          <w:rFonts w:ascii="Arial" w:hAnsi="Arial" w:cs="Arial"/>
          <w:sz w:val="22"/>
          <w:szCs w:val="22"/>
        </w:rPr>
        <w:t xml:space="preserve">y prescribe que </w:t>
      </w:r>
      <w:r w:rsidR="00E20009" w:rsidRPr="00CF4C67">
        <w:rPr>
          <w:rFonts w:ascii="Arial" w:hAnsi="Arial" w:cs="Arial"/>
          <w:sz w:val="22"/>
          <w:szCs w:val="22"/>
        </w:rPr>
        <w:t>los</w:t>
      </w:r>
      <w:r w:rsidR="005D2990" w:rsidRPr="00CF4C67">
        <w:rPr>
          <w:rFonts w:ascii="Arial" w:hAnsi="Arial" w:cs="Arial"/>
          <w:sz w:val="22"/>
          <w:szCs w:val="22"/>
        </w:rPr>
        <w:t xml:space="preserve"> </w:t>
      </w:r>
      <w:r w:rsidR="00A9567E" w:rsidRPr="00CF4C67">
        <w:rPr>
          <w:rFonts w:ascii="Arial" w:hAnsi="Arial" w:cs="Arial"/>
          <w:sz w:val="22"/>
          <w:szCs w:val="22"/>
        </w:rPr>
        <w:t xml:space="preserve">destinados a </w:t>
      </w:r>
      <w:r w:rsidR="00E20009" w:rsidRPr="00CF4C67">
        <w:rPr>
          <w:rFonts w:ascii="Arial" w:hAnsi="Arial" w:cs="Arial"/>
          <w:sz w:val="22"/>
          <w:szCs w:val="22"/>
        </w:rPr>
        <w:t xml:space="preserve">personas con discapacidad solo podrán asignarse en uso y goce a copropietarios, ocupantes o arrendatarios </w:t>
      </w:r>
      <w:r w:rsidR="00A9567E" w:rsidRPr="00CF4C67">
        <w:rPr>
          <w:rFonts w:ascii="Arial" w:hAnsi="Arial" w:cs="Arial"/>
          <w:sz w:val="22"/>
          <w:szCs w:val="22"/>
        </w:rPr>
        <w:t xml:space="preserve">que tengan tal condición </w:t>
      </w:r>
      <w:r w:rsidR="00E20009" w:rsidRPr="00CF4C67">
        <w:rPr>
          <w:rFonts w:ascii="Arial" w:hAnsi="Arial" w:cs="Arial"/>
          <w:sz w:val="22"/>
          <w:szCs w:val="22"/>
        </w:rPr>
        <w:t>acredita</w:t>
      </w:r>
      <w:r w:rsidR="00A9567E" w:rsidRPr="00CF4C67">
        <w:rPr>
          <w:rFonts w:ascii="Arial" w:hAnsi="Arial" w:cs="Arial"/>
          <w:sz w:val="22"/>
          <w:szCs w:val="22"/>
        </w:rPr>
        <w:t>da</w:t>
      </w:r>
      <w:r w:rsidR="000F342E" w:rsidRPr="00CF4C67">
        <w:rPr>
          <w:rFonts w:ascii="Arial" w:hAnsi="Arial" w:cs="Arial"/>
          <w:sz w:val="22"/>
          <w:szCs w:val="22"/>
        </w:rPr>
        <w:t xml:space="preserve">, </w:t>
      </w:r>
      <w:r w:rsidR="00CD141E">
        <w:rPr>
          <w:rFonts w:ascii="Arial" w:hAnsi="Arial" w:cs="Arial"/>
          <w:sz w:val="22"/>
          <w:szCs w:val="22"/>
        </w:rPr>
        <w:t>y permite</w:t>
      </w:r>
      <w:r w:rsidR="00C54BBB">
        <w:rPr>
          <w:rFonts w:ascii="Arial" w:hAnsi="Arial" w:cs="Arial"/>
          <w:sz w:val="22"/>
          <w:szCs w:val="22"/>
        </w:rPr>
        <w:t xml:space="preserve"> su asignación </w:t>
      </w:r>
      <w:r w:rsidR="00E20009" w:rsidRPr="00CF4C67">
        <w:rPr>
          <w:rFonts w:ascii="Arial" w:hAnsi="Arial" w:cs="Arial"/>
          <w:sz w:val="22"/>
          <w:szCs w:val="22"/>
        </w:rPr>
        <w:t>temporal</w:t>
      </w:r>
      <w:r w:rsidR="00C54BBB">
        <w:rPr>
          <w:rFonts w:ascii="Arial" w:hAnsi="Arial" w:cs="Arial"/>
          <w:sz w:val="22"/>
          <w:szCs w:val="22"/>
        </w:rPr>
        <w:t xml:space="preserve"> </w:t>
      </w:r>
      <w:r w:rsidR="00E20009" w:rsidRPr="00CF4C67">
        <w:rPr>
          <w:rFonts w:ascii="Arial" w:hAnsi="Arial" w:cs="Arial"/>
          <w:sz w:val="22"/>
          <w:szCs w:val="22"/>
        </w:rPr>
        <w:t xml:space="preserve">a otros copropietarios, concesión que finaliza </w:t>
      </w:r>
      <w:r w:rsidR="00E20009" w:rsidRPr="00CF4C67">
        <w:rPr>
          <w:rFonts w:ascii="Arial" w:hAnsi="Arial" w:cs="Arial"/>
          <w:sz w:val="22"/>
          <w:szCs w:val="22"/>
        </w:rPr>
        <w:lastRenderedPageBreak/>
        <w:t xml:space="preserve">cuando sean asignados </w:t>
      </w:r>
      <w:r w:rsidR="000F342E" w:rsidRPr="00CF4C67">
        <w:rPr>
          <w:rFonts w:ascii="Arial" w:hAnsi="Arial" w:cs="Arial"/>
          <w:sz w:val="22"/>
          <w:szCs w:val="22"/>
        </w:rPr>
        <w:t xml:space="preserve">a </w:t>
      </w:r>
      <w:r w:rsidR="00E20009" w:rsidRPr="00CF4C67">
        <w:rPr>
          <w:rFonts w:ascii="Arial" w:hAnsi="Arial" w:cs="Arial"/>
          <w:sz w:val="22"/>
          <w:szCs w:val="22"/>
        </w:rPr>
        <w:t xml:space="preserve">discapacitados. </w:t>
      </w:r>
      <w:r w:rsidR="00A9567E" w:rsidRPr="00CF4C67">
        <w:rPr>
          <w:rFonts w:ascii="Arial" w:hAnsi="Arial" w:cs="Arial"/>
          <w:sz w:val="22"/>
          <w:szCs w:val="22"/>
        </w:rPr>
        <w:t>Agrega que l</w:t>
      </w:r>
      <w:r w:rsidR="00E20009" w:rsidRPr="00CF4C67">
        <w:rPr>
          <w:rFonts w:ascii="Arial" w:hAnsi="Arial" w:cs="Arial"/>
          <w:sz w:val="22"/>
          <w:szCs w:val="22"/>
        </w:rPr>
        <w:t xml:space="preserve">os estacionamientos que excedan la cuota mínima obligatoria serán de libre enajenación y </w:t>
      </w:r>
      <w:r w:rsidR="00A9567E" w:rsidRPr="00CF4C67">
        <w:rPr>
          <w:rFonts w:ascii="Arial" w:hAnsi="Arial" w:cs="Arial"/>
          <w:sz w:val="22"/>
          <w:szCs w:val="22"/>
        </w:rPr>
        <w:t xml:space="preserve">que de </w:t>
      </w:r>
      <w:r w:rsidR="00E20009" w:rsidRPr="00CF4C67">
        <w:rPr>
          <w:rFonts w:ascii="Arial" w:hAnsi="Arial" w:cs="Arial"/>
          <w:sz w:val="22"/>
          <w:szCs w:val="22"/>
        </w:rPr>
        <w:t>contemplarse estacionamientos de visitas</w:t>
      </w:r>
      <w:r w:rsidR="000F342E" w:rsidRPr="00CF4C67">
        <w:rPr>
          <w:rFonts w:ascii="Arial" w:hAnsi="Arial" w:cs="Arial"/>
          <w:sz w:val="22"/>
          <w:szCs w:val="22"/>
        </w:rPr>
        <w:t xml:space="preserve"> </w:t>
      </w:r>
      <w:r w:rsidR="00E20009" w:rsidRPr="00CF4C67">
        <w:rPr>
          <w:rFonts w:ascii="Arial" w:hAnsi="Arial" w:cs="Arial"/>
          <w:sz w:val="22"/>
          <w:szCs w:val="22"/>
        </w:rPr>
        <w:t>tendrán carácter de bienes comunes</w:t>
      </w:r>
      <w:r w:rsidR="002F6B14" w:rsidRPr="00CF4C67">
        <w:rPr>
          <w:rFonts w:ascii="Arial" w:hAnsi="Arial" w:cs="Arial"/>
          <w:sz w:val="22"/>
          <w:szCs w:val="22"/>
        </w:rPr>
        <w:t xml:space="preserve">, </w:t>
      </w:r>
      <w:r w:rsidR="00E20009" w:rsidRPr="00CF4C67">
        <w:rPr>
          <w:rFonts w:ascii="Arial" w:hAnsi="Arial" w:cs="Arial"/>
          <w:sz w:val="22"/>
          <w:szCs w:val="22"/>
        </w:rPr>
        <w:t xml:space="preserve">sin perjuicio de su asignación a sectores determinados, no pudiendo </w:t>
      </w:r>
      <w:r w:rsidR="00A9567E" w:rsidRPr="00CF4C67">
        <w:rPr>
          <w:rFonts w:ascii="Arial" w:hAnsi="Arial" w:cs="Arial"/>
          <w:sz w:val="22"/>
          <w:szCs w:val="22"/>
        </w:rPr>
        <w:t>enajenar</w:t>
      </w:r>
      <w:r w:rsidR="002F6B14" w:rsidRPr="00CF4C67">
        <w:rPr>
          <w:rFonts w:ascii="Arial" w:hAnsi="Arial" w:cs="Arial"/>
          <w:sz w:val="22"/>
          <w:szCs w:val="22"/>
        </w:rPr>
        <w:t>se</w:t>
      </w:r>
      <w:r w:rsidR="00A9567E" w:rsidRPr="00CF4C67">
        <w:rPr>
          <w:rFonts w:ascii="Arial" w:hAnsi="Arial" w:cs="Arial"/>
          <w:sz w:val="22"/>
          <w:szCs w:val="22"/>
        </w:rPr>
        <w:t xml:space="preserve"> </w:t>
      </w:r>
      <w:r w:rsidR="00E20009" w:rsidRPr="00CF4C67">
        <w:rPr>
          <w:rFonts w:ascii="Arial" w:hAnsi="Arial" w:cs="Arial"/>
          <w:sz w:val="22"/>
          <w:szCs w:val="22"/>
        </w:rPr>
        <w:t>ni asigna</w:t>
      </w:r>
      <w:r w:rsidR="00A9567E" w:rsidRPr="00CF4C67">
        <w:rPr>
          <w:rFonts w:ascii="Arial" w:hAnsi="Arial" w:cs="Arial"/>
          <w:sz w:val="22"/>
          <w:szCs w:val="22"/>
        </w:rPr>
        <w:t xml:space="preserve">r su </w:t>
      </w:r>
      <w:r w:rsidR="00E20009" w:rsidRPr="00CF4C67">
        <w:rPr>
          <w:rFonts w:ascii="Arial" w:hAnsi="Arial" w:cs="Arial"/>
          <w:sz w:val="22"/>
          <w:szCs w:val="22"/>
        </w:rPr>
        <w:t xml:space="preserve">uso y goce exclusivo </w:t>
      </w:r>
      <w:r w:rsidR="000F342E" w:rsidRPr="00CF4C67">
        <w:rPr>
          <w:rFonts w:ascii="Arial" w:hAnsi="Arial" w:cs="Arial"/>
          <w:sz w:val="22"/>
          <w:szCs w:val="22"/>
        </w:rPr>
        <w:t xml:space="preserve">si se </w:t>
      </w:r>
      <w:r w:rsidR="00E20009" w:rsidRPr="00CF4C67">
        <w:rPr>
          <w:rFonts w:ascii="Arial" w:hAnsi="Arial" w:cs="Arial"/>
          <w:sz w:val="22"/>
          <w:szCs w:val="22"/>
        </w:rPr>
        <w:t>trat</w:t>
      </w:r>
      <w:r w:rsidR="000F342E" w:rsidRPr="00CF4C67">
        <w:rPr>
          <w:rFonts w:ascii="Arial" w:hAnsi="Arial" w:cs="Arial"/>
          <w:sz w:val="22"/>
          <w:szCs w:val="22"/>
        </w:rPr>
        <w:t>a</w:t>
      </w:r>
      <w:r w:rsidR="00E20009" w:rsidRPr="00CF4C67">
        <w:rPr>
          <w:rFonts w:ascii="Arial" w:hAnsi="Arial" w:cs="Arial"/>
          <w:sz w:val="22"/>
          <w:szCs w:val="22"/>
        </w:rPr>
        <w:t xml:space="preserve"> de estacionamientos para personas con discapacidad.</w:t>
      </w:r>
    </w:p>
    <w:p w14:paraId="7809E20C" w14:textId="77777777" w:rsidR="002F1872" w:rsidRPr="00CF4C67" w:rsidRDefault="002F1872" w:rsidP="002F1872">
      <w:pPr>
        <w:ind w:firstLine="2268"/>
        <w:jc w:val="both"/>
        <w:rPr>
          <w:rFonts w:ascii="Arial" w:hAnsi="Arial" w:cs="Arial"/>
          <w:sz w:val="22"/>
          <w:szCs w:val="22"/>
        </w:rPr>
      </w:pPr>
    </w:p>
    <w:p w14:paraId="7809E20D" w14:textId="77777777" w:rsidR="00F85C33" w:rsidRPr="00CF4C67" w:rsidRDefault="00F85C33" w:rsidP="00F85C33">
      <w:pPr>
        <w:ind w:firstLine="2268"/>
        <w:jc w:val="both"/>
        <w:rPr>
          <w:rFonts w:ascii="Arial" w:hAnsi="Arial" w:cs="Arial"/>
          <w:sz w:val="22"/>
          <w:szCs w:val="22"/>
        </w:rPr>
      </w:pPr>
      <w:r w:rsidRPr="00CF4C67">
        <w:rPr>
          <w:rFonts w:ascii="Arial" w:hAnsi="Arial" w:cs="Arial"/>
          <w:sz w:val="22"/>
          <w:szCs w:val="22"/>
        </w:rPr>
        <w:t xml:space="preserve">El diputado </w:t>
      </w:r>
      <w:r w:rsidRPr="00CF4C67">
        <w:rPr>
          <w:rFonts w:ascii="Arial" w:hAnsi="Arial" w:cs="Arial"/>
          <w:b/>
          <w:sz w:val="22"/>
          <w:szCs w:val="22"/>
        </w:rPr>
        <w:t>Calisto</w:t>
      </w:r>
      <w:r w:rsidRPr="00CF4C67">
        <w:rPr>
          <w:rFonts w:ascii="Arial" w:hAnsi="Arial" w:cs="Arial"/>
          <w:sz w:val="22"/>
          <w:szCs w:val="22"/>
        </w:rPr>
        <w:t xml:space="preserve"> indicó que </w:t>
      </w:r>
      <w:r w:rsidR="00B41A5F">
        <w:rPr>
          <w:rFonts w:ascii="Arial" w:hAnsi="Arial" w:cs="Arial"/>
          <w:sz w:val="22"/>
          <w:szCs w:val="22"/>
        </w:rPr>
        <w:t xml:space="preserve">establecer que </w:t>
      </w:r>
      <w:r w:rsidRPr="00CF4C67">
        <w:rPr>
          <w:rFonts w:ascii="Arial" w:hAnsi="Arial" w:cs="Arial"/>
          <w:sz w:val="22"/>
          <w:szCs w:val="22"/>
        </w:rPr>
        <w:t>los condominios de viviendas sociales contar</w:t>
      </w:r>
      <w:r w:rsidR="00B41A5F">
        <w:rPr>
          <w:rFonts w:ascii="Arial" w:hAnsi="Arial" w:cs="Arial"/>
          <w:sz w:val="22"/>
          <w:szCs w:val="22"/>
        </w:rPr>
        <w:t>án</w:t>
      </w:r>
      <w:r w:rsidR="000F342E" w:rsidRPr="00CF4C67">
        <w:rPr>
          <w:rFonts w:ascii="Arial" w:hAnsi="Arial" w:cs="Arial"/>
          <w:sz w:val="22"/>
          <w:szCs w:val="22"/>
        </w:rPr>
        <w:t xml:space="preserve"> </w:t>
      </w:r>
      <w:r w:rsidRPr="00CF4C67">
        <w:rPr>
          <w:rFonts w:ascii="Arial" w:hAnsi="Arial" w:cs="Arial"/>
          <w:sz w:val="22"/>
          <w:szCs w:val="22"/>
        </w:rPr>
        <w:t xml:space="preserve">con un estacionamiento por cada dos unidades </w:t>
      </w:r>
      <w:r w:rsidR="00C54BBB">
        <w:rPr>
          <w:rFonts w:ascii="Arial" w:hAnsi="Arial" w:cs="Arial"/>
          <w:sz w:val="22"/>
          <w:szCs w:val="22"/>
        </w:rPr>
        <w:t>es desconocer</w:t>
      </w:r>
      <w:r w:rsidR="005126CB">
        <w:rPr>
          <w:rFonts w:ascii="Arial" w:hAnsi="Arial" w:cs="Arial"/>
          <w:sz w:val="22"/>
          <w:szCs w:val="22"/>
        </w:rPr>
        <w:t xml:space="preserve"> </w:t>
      </w:r>
      <w:r w:rsidR="00B41A5F">
        <w:rPr>
          <w:rFonts w:ascii="Arial" w:hAnsi="Arial" w:cs="Arial"/>
          <w:sz w:val="22"/>
          <w:szCs w:val="22"/>
        </w:rPr>
        <w:t xml:space="preserve">el hecho de que </w:t>
      </w:r>
      <w:r w:rsidRPr="00CF4C67">
        <w:rPr>
          <w:rFonts w:ascii="Arial" w:hAnsi="Arial" w:cs="Arial"/>
          <w:sz w:val="22"/>
          <w:szCs w:val="22"/>
        </w:rPr>
        <w:t>casi todas las familias poseen un vehículo y</w:t>
      </w:r>
      <w:r w:rsidR="00C54BBB">
        <w:rPr>
          <w:rFonts w:ascii="Arial" w:hAnsi="Arial" w:cs="Arial"/>
          <w:sz w:val="22"/>
          <w:szCs w:val="22"/>
        </w:rPr>
        <w:t>,</w:t>
      </w:r>
      <w:r w:rsidRPr="00CF4C67">
        <w:rPr>
          <w:rFonts w:ascii="Arial" w:hAnsi="Arial" w:cs="Arial"/>
          <w:sz w:val="22"/>
          <w:szCs w:val="22"/>
        </w:rPr>
        <w:t xml:space="preserve"> </w:t>
      </w:r>
      <w:r w:rsidR="00B41A5F">
        <w:rPr>
          <w:rFonts w:ascii="Arial" w:hAnsi="Arial" w:cs="Arial"/>
          <w:sz w:val="22"/>
          <w:szCs w:val="22"/>
        </w:rPr>
        <w:t xml:space="preserve">en este sentido, sugirió disponer </w:t>
      </w:r>
      <w:r w:rsidRPr="00CF4C67">
        <w:rPr>
          <w:rFonts w:ascii="Arial" w:hAnsi="Arial" w:cs="Arial"/>
          <w:sz w:val="22"/>
          <w:szCs w:val="22"/>
        </w:rPr>
        <w:t>un estacionamiento</w:t>
      </w:r>
      <w:r w:rsidR="000F342E" w:rsidRPr="00CF4C67">
        <w:rPr>
          <w:rFonts w:ascii="Arial" w:hAnsi="Arial" w:cs="Arial"/>
          <w:sz w:val="22"/>
          <w:szCs w:val="22"/>
        </w:rPr>
        <w:t xml:space="preserve"> por unidad</w:t>
      </w:r>
      <w:r w:rsidRPr="00CF4C67">
        <w:rPr>
          <w:rFonts w:ascii="Arial" w:hAnsi="Arial" w:cs="Arial"/>
          <w:sz w:val="22"/>
          <w:szCs w:val="22"/>
        </w:rPr>
        <w:t>. A</w:t>
      </w:r>
      <w:r w:rsidR="00B41A5F">
        <w:rPr>
          <w:rFonts w:ascii="Arial" w:hAnsi="Arial" w:cs="Arial"/>
          <w:sz w:val="22"/>
          <w:szCs w:val="22"/>
        </w:rPr>
        <w:t xml:space="preserve">gregó que </w:t>
      </w:r>
      <w:r w:rsidR="000F342E" w:rsidRPr="00CF4C67">
        <w:rPr>
          <w:rFonts w:ascii="Arial" w:hAnsi="Arial" w:cs="Arial"/>
          <w:sz w:val="22"/>
          <w:szCs w:val="22"/>
        </w:rPr>
        <w:t xml:space="preserve">lo propuesto </w:t>
      </w:r>
      <w:r w:rsidR="00B41A5F">
        <w:rPr>
          <w:rFonts w:ascii="Arial" w:hAnsi="Arial" w:cs="Arial"/>
          <w:sz w:val="22"/>
          <w:szCs w:val="22"/>
        </w:rPr>
        <w:t xml:space="preserve">podría </w:t>
      </w:r>
      <w:r w:rsidR="000F342E" w:rsidRPr="00CF4C67">
        <w:rPr>
          <w:rFonts w:ascii="Arial" w:hAnsi="Arial" w:cs="Arial"/>
          <w:sz w:val="22"/>
          <w:szCs w:val="22"/>
        </w:rPr>
        <w:t>traducir</w:t>
      </w:r>
      <w:r w:rsidR="00B41A5F">
        <w:rPr>
          <w:rFonts w:ascii="Arial" w:hAnsi="Arial" w:cs="Arial"/>
          <w:sz w:val="22"/>
          <w:szCs w:val="22"/>
        </w:rPr>
        <w:t>se</w:t>
      </w:r>
      <w:r w:rsidR="000F342E" w:rsidRPr="00CF4C67">
        <w:rPr>
          <w:rFonts w:ascii="Arial" w:hAnsi="Arial" w:cs="Arial"/>
          <w:sz w:val="22"/>
          <w:szCs w:val="22"/>
        </w:rPr>
        <w:t xml:space="preserve"> </w:t>
      </w:r>
      <w:r w:rsidRPr="00CF4C67">
        <w:rPr>
          <w:rFonts w:ascii="Arial" w:hAnsi="Arial" w:cs="Arial"/>
          <w:sz w:val="22"/>
          <w:szCs w:val="22"/>
        </w:rPr>
        <w:t xml:space="preserve">en problemas para los sectores aledaños que </w:t>
      </w:r>
      <w:r w:rsidR="00B41A5F">
        <w:rPr>
          <w:rFonts w:ascii="Arial" w:hAnsi="Arial" w:cs="Arial"/>
          <w:sz w:val="22"/>
          <w:szCs w:val="22"/>
        </w:rPr>
        <w:t xml:space="preserve">se </w:t>
      </w:r>
      <w:r w:rsidRPr="00CF4C67">
        <w:rPr>
          <w:rFonts w:ascii="Arial" w:hAnsi="Arial" w:cs="Arial"/>
          <w:sz w:val="22"/>
          <w:szCs w:val="22"/>
        </w:rPr>
        <w:t>ve</w:t>
      </w:r>
      <w:r w:rsidR="00B41A5F">
        <w:rPr>
          <w:rFonts w:ascii="Arial" w:hAnsi="Arial" w:cs="Arial"/>
          <w:sz w:val="22"/>
          <w:szCs w:val="22"/>
        </w:rPr>
        <w:t>rán</w:t>
      </w:r>
      <w:r w:rsidRPr="00CF4C67">
        <w:rPr>
          <w:rFonts w:ascii="Arial" w:hAnsi="Arial" w:cs="Arial"/>
          <w:sz w:val="22"/>
          <w:szCs w:val="22"/>
        </w:rPr>
        <w:t xml:space="preserve"> copados de automóviles.</w:t>
      </w:r>
      <w:r w:rsidR="002F6B14" w:rsidRPr="00CF4C67">
        <w:rPr>
          <w:rFonts w:ascii="Arial" w:hAnsi="Arial" w:cs="Arial"/>
          <w:sz w:val="22"/>
          <w:szCs w:val="22"/>
        </w:rPr>
        <w:t xml:space="preserve"> </w:t>
      </w:r>
      <w:r w:rsidRPr="00CF4C67">
        <w:rPr>
          <w:rFonts w:ascii="Arial" w:hAnsi="Arial" w:cs="Arial"/>
          <w:sz w:val="22"/>
          <w:szCs w:val="22"/>
        </w:rPr>
        <w:t xml:space="preserve">Por </w:t>
      </w:r>
      <w:r w:rsidR="002F6B14" w:rsidRPr="00CF4C67">
        <w:rPr>
          <w:rFonts w:ascii="Arial" w:hAnsi="Arial" w:cs="Arial"/>
          <w:sz w:val="22"/>
          <w:szCs w:val="22"/>
        </w:rPr>
        <w:t xml:space="preserve">ello, </w:t>
      </w:r>
      <w:r w:rsidR="00C54BBB">
        <w:rPr>
          <w:rFonts w:ascii="Arial" w:hAnsi="Arial" w:cs="Arial"/>
          <w:sz w:val="22"/>
          <w:szCs w:val="22"/>
        </w:rPr>
        <w:t xml:space="preserve">insistió en </w:t>
      </w:r>
      <w:r w:rsidRPr="00CF4C67">
        <w:rPr>
          <w:rFonts w:ascii="Arial" w:hAnsi="Arial" w:cs="Arial"/>
          <w:sz w:val="22"/>
          <w:szCs w:val="22"/>
        </w:rPr>
        <w:t>evaluar el número de estacionamientos considerando la tendencia de aumento del parque vehicular</w:t>
      </w:r>
      <w:r w:rsidR="00B41A5F">
        <w:rPr>
          <w:rFonts w:ascii="Arial" w:hAnsi="Arial" w:cs="Arial"/>
          <w:sz w:val="22"/>
          <w:szCs w:val="22"/>
        </w:rPr>
        <w:t>.</w:t>
      </w:r>
      <w:r w:rsidR="00F26E97">
        <w:rPr>
          <w:rFonts w:ascii="Arial" w:hAnsi="Arial" w:cs="Arial"/>
          <w:sz w:val="22"/>
          <w:szCs w:val="22"/>
        </w:rPr>
        <w:t xml:space="preserve"> </w:t>
      </w:r>
    </w:p>
    <w:p w14:paraId="7809E20E" w14:textId="77777777" w:rsidR="00F85C33" w:rsidRPr="00CF4C67" w:rsidRDefault="00F85C33" w:rsidP="002F1872">
      <w:pPr>
        <w:ind w:firstLine="2268"/>
        <w:jc w:val="both"/>
        <w:rPr>
          <w:rFonts w:ascii="Arial" w:hAnsi="Arial" w:cs="Arial"/>
          <w:sz w:val="22"/>
          <w:szCs w:val="22"/>
        </w:rPr>
      </w:pPr>
    </w:p>
    <w:p w14:paraId="7809E20F" w14:textId="77777777" w:rsidR="008154ED" w:rsidRPr="00CF4C67" w:rsidRDefault="008154ED" w:rsidP="008154ED">
      <w:pPr>
        <w:ind w:firstLine="2268"/>
        <w:jc w:val="both"/>
        <w:rPr>
          <w:rFonts w:ascii="Arial" w:hAnsi="Arial" w:cs="Arial"/>
          <w:sz w:val="22"/>
          <w:szCs w:val="22"/>
        </w:rPr>
      </w:pPr>
      <w:r w:rsidRPr="00CF4C67">
        <w:rPr>
          <w:rFonts w:ascii="Arial" w:hAnsi="Arial" w:cs="Arial"/>
          <w:sz w:val="22"/>
          <w:szCs w:val="22"/>
        </w:rPr>
        <w:t xml:space="preserve">El diputado </w:t>
      </w:r>
      <w:r w:rsidRPr="00CF4C67">
        <w:rPr>
          <w:rFonts w:ascii="Arial" w:hAnsi="Arial" w:cs="Arial"/>
          <w:b/>
          <w:sz w:val="22"/>
          <w:szCs w:val="22"/>
        </w:rPr>
        <w:t>Winter</w:t>
      </w:r>
      <w:r w:rsidRPr="00CF4C67">
        <w:rPr>
          <w:rFonts w:ascii="Arial" w:hAnsi="Arial" w:cs="Arial"/>
          <w:sz w:val="22"/>
          <w:szCs w:val="22"/>
        </w:rPr>
        <w:t xml:space="preserve"> destacó que </w:t>
      </w:r>
      <w:r w:rsidR="00D762EF">
        <w:rPr>
          <w:rFonts w:ascii="Arial" w:hAnsi="Arial" w:cs="Arial"/>
          <w:sz w:val="22"/>
          <w:szCs w:val="22"/>
        </w:rPr>
        <w:t xml:space="preserve">esta </w:t>
      </w:r>
      <w:r w:rsidRPr="00CF4C67">
        <w:rPr>
          <w:rFonts w:ascii="Arial" w:hAnsi="Arial" w:cs="Arial"/>
          <w:sz w:val="22"/>
          <w:szCs w:val="22"/>
        </w:rPr>
        <w:t xml:space="preserve">norma se concibió para asegurar a </w:t>
      </w:r>
      <w:r w:rsidR="002167A9">
        <w:rPr>
          <w:rFonts w:ascii="Arial" w:hAnsi="Arial" w:cs="Arial"/>
          <w:sz w:val="22"/>
          <w:szCs w:val="22"/>
        </w:rPr>
        <w:t xml:space="preserve">estos </w:t>
      </w:r>
      <w:r w:rsidRPr="00CF4C67">
        <w:rPr>
          <w:rFonts w:ascii="Arial" w:hAnsi="Arial" w:cs="Arial"/>
          <w:sz w:val="22"/>
          <w:szCs w:val="22"/>
        </w:rPr>
        <w:t xml:space="preserve">condominios un mínimo en materia de estacionamientos. Añadió que, si bien lo ideal sería uno por cada vivienda, </w:t>
      </w:r>
      <w:r w:rsidR="00B34684" w:rsidRPr="00CF4C67">
        <w:rPr>
          <w:rFonts w:ascii="Arial" w:hAnsi="Arial" w:cs="Arial"/>
          <w:sz w:val="22"/>
          <w:szCs w:val="22"/>
        </w:rPr>
        <w:t>se contempla una regla para los estacionamientos que excedan la cuota mínima.</w:t>
      </w:r>
    </w:p>
    <w:p w14:paraId="7809E210" w14:textId="77777777" w:rsidR="00B34684" w:rsidRPr="00CF4C67" w:rsidRDefault="00B34684" w:rsidP="008154ED">
      <w:pPr>
        <w:ind w:firstLine="2268"/>
        <w:jc w:val="both"/>
        <w:rPr>
          <w:rFonts w:ascii="Arial" w:hAnsi="Arial" w:cs="Arial"/>
          <w:sz w:val="22"/>
          <w:szCs w:val="22"/>
        </w:rPr>
      </w:pPr>
    </w:p>
    <w:p w14:paraId="7809E211" w14:textId="77777777" w:rsidR="00B34684" w:rsidRPr="00CF4C67" w:rsidRDefault="00B34684" w:rsidP="002F1872">
      <w:pPr>
        <w:ind w:firstLine="2268"/>
        <w:jc w:val="both"/>
        <w:rPr>
          <w:rFonts w:ascii="Arial" w:hAnsi="Arial" w:cs="Arial"/>
          <w:sz w:val="22"/>
          <w:szCs w:val="22"/>
        </w:rPr>
      </w:pPr>
      <w:r w:rsidRPr="00CF4C67">
        <w:rPr>
          <w:rFonts w:ascii="Arial" w:hAnsi="Arial" w:cs="Arial"/>
          <w:sz w:val="22"/>
          <w:szCs w:val="22"/>
        </w:rPr>
        <w:t xml:space="preserve">El señor </w:t>
      </w:r>
      <w:r w:rsidRPr="00CF4C67">
        <w:rPr>
          <w:rFonts w:ascii="Arial" w:hAnsi="Arial" w:cs="Arial"/>
          <w:b/>
          <w:sz w:val="22"/>
          <w:szCs w:val="22"/>
        </w:rPr>
        <w:t xml:space="preserve">Gazitúa </w:t>
      </w:r>
      <w:r w:rsidRPr="00CF4C67">
        <w:rPr>
          <w:rFonts w:ascii="Arial" w:hAnsi="Arial" w:cs="Arial"/>
          <w:sz w:val="22"/>
          <w:szCs w:val="22"/>
        </w:rPr>
        <w:t>a</w:t>
      </w:r>
      <w:r w:rsidR="002509DF" w:rsidRPr="00CF4C67">
        <w:rPr>
          <w:rFonts w:ascii="Arial" w:hAnsi="Arial" w:cs="Arial"/>
          <w:sz w:val="22"/>
          <w:szCs w:val="22"/>
        </w:rPr>
        <w:t>ñadió q</w:t>
      </w:r>
      <w:r w:rsidRPr="00CF4C67">
        <w:rPr>
          <w:rFonts w:ascii="Arial" w:hAnsi="Arial" w:cs="Arial"/>
          <w:sz w:val="22"/>
          <w:szCs w:val="22"/>
        </w:rPr>
        <w:t>ue</w:t>
      </w:r>
      <w:r w:rsidRPr="00CF4C67">
        <w:rPr>
          <w:rFonts w:ascii="Arial" w:hAnsi="Arial" w:cs="Arial"/>
          <w:b/>
          <w:sz w:val="22"/>
          <w:szCs w:val="22"/>
        </w:rPr>
        <w:t xml:space="preserve"> </w:t>
      </w:r>
      <w:r w:rsidRPr="00CF4C67">
        <w:rPr>
          <w:rFonts w:ascii="Arial" w:hAnsi="Arial" w:cs="Arial"/>
          <w:sz w:val="22"/>
          <w:szCs w:val="22"/>
        </w:rPr>
        <w:t xml:space="preserve">en </w:t>
      </w:r>
      <w:r w:rsidR="00C54BBB">
        <w:rPr>
          <w:rFonts w:ascii="Arial" w:hAnsi="Arial" w:cs="Arial"/>
          <w:sz w:val="22"/>
          <w:szCs w:val="22"/>
        </w:rPr>
        <w:t xml:space="preserve">cuanto </w:t>
      </w:r>
      <w:r w:rsidRPr="00CF4C67">
        <w:rPr>
          <w:rFonts w:ascii="Arial" w:hAnsi="Arial" w:cs="Arial"/>
          <w:sz w:val="22"/>
          <w:szCs w:val="22"/>
        </w:rPr>
        <w:t xml:space="preserve">a exigencias urbanas y de construcción, especialmente </w:t>
      </w:r>
      <w:r w:rsidR="001162AC" w:rsidRPr="00CF4C67">
        <w:rPr>
          <w:rFonts w:ascii="Arial" w:hAnsi="Arial" w:cs="Arial"/>
          <w:sz w:val="22"/>
          <w:szCs w:val="22"/>
        </w:rPr>
        <w:t xml:space="preserve">en </w:t>
      </w:r>
      <w:r w:rsidRPr="00CF4C67">
        <w:rPr>
          <w:rFonts w:ascii="Arial" w:hAnsi="Arial" w:cs="Arial"/>
          <w:sz w:val="22"/>
          <w:szCs w:val="22"/>
        </w:rPr>
        <w:t>condominios de viviendas sociales</w:t>
      </w:r>
      <w:r w:rsidR="001162AC" w:rsidRPr="00CF4C67">
        <w:rPr>
          <w:rFonts w:ascii="Arial" w:hAnsi="Arial" w:cs="Arial"/>
          <w:sz w:val="22"/>
          <w:szCs w:val="22"/>
        </w:rPr>
        <w:t xml:space="preserve"> y</w:t>
      </w:r>
      <w:r w:rsidRPr="00CF4C67">
        <w:rPr>
          <w:rFonts w:ascii="Arial" w:hAnsi="Arial" w:cs="Arial"/>
          <w:sz w:val="22"/>
          <w:szCs w:val="22"/>
        </w:rPr>
        <w:t xml:space="preserve"> estacionamientos</w:t>
      </w:r>
      <w:r w:rsidR="001162AC" w:rsidRPr="00CF4C67">
        <w:rPr>
          <w:rFonts w:ascii="Arial" w:hAnsi="Arial" w:cs="Arial"/>
          <w:sz w:val="22"/>
          <w:szCs w:val="22"/>
        </w:rPr>
        <w:t>,</w:t>
      </w:r>
      <w:r w:rsidR="00CF1E13" w:rsidRPr="00CF4C67">
        <w:rPr>
          <w:rFonts w:ascii="Arial" w:hAnsi="Arial" w:cs="Arial"/>
          <w:sz w:val="22"/>
          <w:szCs w:val="22"/>
        </w:rPr>
        <w:t xml:space="preserve"> </w:t>
      </w:r>
      <w:r w:rsidR="002509DF" w:rsidRPr="00CF4C67">
        <w:rPr>
          <w:rFonts w:ascii="Arial" w:hAnsi="Arial" w:cs="Arial"/>
          <w:sz w:val="22"/>
          <w:szCs w:val="22"/>
        </w:rPr>
        <w:t xml:space="preserve">se debe </w:t>
      </w:r>
      <w:r w:rsidR="00CF1E13" w:rsidRPr="00CF4C67">
        <w:rPr>
          <w:rFonts w:ascii="Arial" w:hAnsi="Arial" w:cs="Arial"/>
          <w:sz w:val="22"/>
          <w:szCs w:val="22"/>
        </w:rPr>
        <w:t xml:space="preserve">enfatizar </w:t>
      </w:r>
      <w:r w:rsidR="002509DF" w:rsidRPr="00CF4C67">
        <w:rPr>
          <w:rFonts w:ascii="Arial" w:hAnsi="Arial" w:cs="Arial"/>
          <w:sz w:val="22"/>
          <w:szCs w:val="22"/>
        </w:rPr>
        <w:t xml:space="preserve">los </w:t>
      </w:r>
      <w:r w:rsidR="00CF1E13" w:rsidRPr="00CF4C67">
        <w:rPr>
          <w:rFonts w:ascii="Arial" w:hAnsi="Arial" w:cs="Arial"/>
          <w:sz w:val="22"/>
          <w:szCs w:val="22"/>
        </w:rPr>
        <w:t>efectos colaterales en el diseño y viabilidad de los proyectos.</w:t>
      </w:r>
    </w:p>
    <w:p w14:paraId="7809E212" w14:textId="77777777" w:rsidR="00D70CBE" w:rsidRPr="00CF4C67" w:rsidRDefault="00D70CBE" w:rsidP="002F1872">
      <w:pPr>
        <w:ind w:firstLine="2268"/>
        <w:jc w:val="both"/>
        <w:rPr>
          <w:rFonts w:ascii="Arial" w:hAnsi="Arial" w:cs="Arial"/>
          <w:sz w:val="22"/>
          <w:szCs w:val="22"/>
        </w:rPr>
      </w:pPr>
    </w:p>
    <w:p w14:paraId="7809E213" w14:textId="77777777" w:rsidR="00D70CBE" w:rsidRPr="00CF4C67" w:rsidRDefault="00D70CBE" w:rsidP="002F1872">
      <w:pPr>
        <w:ind w:firstLine="2268"/>
        <w:jc w:val="both"/>
        <w:rPr>
          <w:rFonts w:ascii="Arial" w:hAnsi="Arial" w:cs="Arial"/>
          <w:sz w:val="22"/>
          <w:szCs w:val="22"/>
        </w:rPr>
      </w:pPr>
      <w:r w:rsidRPr="00CF4C67">
        <w:rPr>
          <w:rFonts w:ascii="Arial" w:hAnsi="Arial" w:cs="Arial"/>
          <w:sz w:val="22"/>
          <w:szCs w:val="22"/>
        </w:rPr>
        <w:t xml:space="preserve">El diputado </w:t>
      </w:r>
      <w:r w:rsidRPr="00CF4C67">
        <w:rPr>
          <w:rFonts w:ascii="Arial" w:hAnsi="Arial" w:cs="Arial"/>
          <w:b/>
          <w:sz w:val="22"/>
          <w:szCs w:val="22"/>
        </w:rPr>
        <w:t xml:space="preserve">Osvaldo Urrutia </w:t>
      </w:r>
      <w:r w:rsidRPr="00CF4C67">
        <w:rPr>
          <w:rFonts w:ascii="Arial" w:hAnsi="Arial" w:cs="Arial"/>
          <w:sz w:val="22"/>
          <w:szCs w:val="22"/>
        </w:rPr>
        <w:t>reflexionó que en el ideal indicado hay costos asociados porque los estacionamientos ocupan espacios y si son subterráneos el valor es mayor</w:t>
      </w:r>
      <w:r w:rsidR="00AA2D22" w:rsidRPr="00CF4C67">
        <w:rPr>
          <w:rFonts w:ascii="Arial" w:hAnsi="Arial" w:cs="Arial"/>
          <w:sz w:val="22"/>
          <w:szCs w:val="22"/>
        </w:rPr>
        <w:t xml:space="preserve"> y encarecen el </w:t>
      </w:r>
      <w:r w:rsidR="002167A9">
        <w:rPr>
          <w:rFonts w:ascii="Arial" w:hAnsi="Arial" w:cs="Arial"/>
          <w:sz w:val="22"/>
          <w:szCs w:val="22"/>
        </w:rPr>
        <w:t xml:space="preserve">precio </w:t>
      </w:r>
      <w:r w:rsidR="00AA2D22" w:rsidRPr="00CF4C67">
        <w:rPr>
          <w:rFonts w:ascii="Arial" w:hAnsi="Arial" w:cs="Arial"/>
          <w:sz w:val="22"/>
          <w:szCs w:val="22"/>
        </w:rPr>
        <w:t>de la unidad</w:t>
      </w:r>
      <w:r w:rsidRPr="00CF4C67">
        <w:rPr>
          <w:rFonts w:ascii="Arial" w:hAnsi="Arial" w:cs="Arial"/>
          <w:sz w:val="22"/>
          <w:szCs w:val="22"/>
        </w:rPr>
        <w:t>.</w:t>
      </w:r>
      <w:r w:rsidRPr="00CF4C67">
        <w:rPr>
          <w:rFonts w:ascii="Arial" w:hAnsi="Arial" w:cs="Arial"/>
          <w:b/>
          <w:sz w:val="22"/>
          <w:szCs w:val="22"/>
        </w:rPr>
        <w:t xml:space="preserve"> </w:t>
      </w:r>
      <w:r w:rsidR="00C93F7E" w:rsidRPr="00CF4C67">
        <w:rPr>
          <w:rFonts w:ascii="Arial" w:hAnsi="Arial" w:cs="Arial"/>
          <w:sz w:val="22"/>
          <w:szCs w:val="22"/>
        </w:rPr>
        <w:t xml:space="preserve">Agregó que </w:t>
      </w:r>
      <w:r w:rsidR="00AA2D22" w:rsidRPr="00CF4C67">
        <w:rPr>
          <w:rFonts w:ascii="Arial" w:hAnsi="Arial" w:cs="Arial"/>
          <w:sz w:val="22"/>
          <w:szCs w:val="22"/>
        </w:rPr>
        <w:t>este tema e</w:t>
      </w:r>
      <w:r w:rsidR="007E305D">
        <w:rPr>
          <w:rFonts w:ascii="Arial" w:hAnsi="Arial" w:cs="Arial"/>
          <w:sz w:val="22"/>
          <w:szCs w:val="22"/>
        </w:rPr>
        <w:t>ra</w:t>
      </w:r>
      <w:r w:rsidR="00AA2D22" w:rsidRPr="00CF4C67">
        <w:rPr>
          <w:rFonts w:ascii="Arial" w:hAnsi="Arial" w:cs="Arial"/>
          <w:sz w:val="22"/>
          <w:szCs w:val="22"/>
        </w:rPr>
        <w:t xml:space="preserve"> parte de los índices urbanísticos que manejan los plan</w:t>
      </w:r>
      <w:r w:rsidR="001F6CBC" w:rsidRPr="00CF4C67">
        <w:rPr>
          <w:rFonts w:ascii="Arial" w:hAnsi="Arial" w:cs="Arial"/>
          <w:sz w:val="22"/>
          <w:szCs w:val="22"/>
        </w:rPr>
        <w:t>e</w:t>
      </w:r>
      <w:r w:rsidR="00AA2D22" w:rsidRPr="00CF4C67">
        <w:rPr>
          <w:rFonts w:ascii="Arial" w:hAnsi="Arial" w:cs="Arial"/>
          <w:sz w:val="22"/>
          <w:szCs w:val="22"/>
        </w:rPr>
        <w:t>s reg</w:t>
      </w:r>
      <w:r w:rsidR="00163C61" w:rsidRPr="00CF4C67">
        <w:rPr>
          <w:rFonts w:ascii="Arial" w:hAnsi="Arial" w:cs="Arial"/>
          <w:sz w:val="22"/>
          <w:szCs w:val="22"/>
        </w:rPr>
        <w:t>u</w:t>
      </w:r>
      <w:r w:rsidR="00AA2D22" w:rsidRPr="00CF4C67">
        <w:rPr>
          <w:rFonts w:ascii="Arial" w:hAnsi="Arial" w:cs="Arial"/>
          <w:sz w:val="22"/>
          <w:szCs w:val="22"/>
        </w:rPr>
        <w:t xml:space="preserve">ladores y </w:t>
      </w:r>
      <w:r w:rsidR="00265D01">
        <w:rPr>
          <w:rFonts w:ascii="Arial" w:hAnsi="Arial" w:cs="Arial"/>
          <w:sz w:val="22"/>
          <w:szCs w:val="22"/>
        </w:rPr>
        <w:t xml:space="preserve">que </w:t>
      </w:r>
      <w:r w:rsidR="00AA2D22" w:rsidRPr="00CF4C67">
        <w:rPr>
          <w:rFonts w:ascii="Arial" w:hAnsi="Arial" w:cs="Arial"/>
          <w:sz w:val="22"/>
          <w:szCs w:val="22"/>
        </w:rPr>
        <w:t xml:space="preserve">son los </w:t>
      </w:r>
      <w:r w:rsidR="002509DF" w:rsidRPr="00CF4C67">
        <w:rPr>
          <w:rFonts w:ascii="Arial" w:hAnsi="Arial" w:cs="Arial"/>
          <w:sz w:val="22"/>
          <w:szCs w:val="22"/>
        </w:rPr>
        <w:t xml:space="preserve">consejos comunales </w:t>
      </w:r>
      <w:r w:rsidR="001F6CBC" w:rsidRPr="00CF4C67">
        <w:rPr>
          <w:rFonts w:ascii="Arial" w:hAnsi="Arial" w:cs="Arial"/>
          <w:sz w:val="22"/>
          <w:szCs w:val="22"/>
        </w:rPr>
        <w:t>que en cada barrio</w:t>
      </w:r>
      <w:r w:rsidR="009751E1" w:rsidRPr="00CF4C67">
        <w:rPr>
          <w:rFonts w:ascii="Arial" w:hAnsi="Arial" w:cs="Arial"/>
          <w:sz w:val="22"/>
          <w:szCs w:val="22"/>
        </w:rPr>
        <w:t xml:space="preserve"> y</w:t>
      </w:r>
      <w:r w:rsidR="001F6CBC" w:rsidRPr="00CF4C67">
        <w:rPr>
          <w:rFonts w:ascii="Arial" w:hAnsi="Arial" w:cs="Arial"/>
          <w:sz w:val="22"/>
          <w:szCs w:val="22"/>
        </w:rPr>
        <w:t xml:space="preserve"> en cada sector </w:t>
      </w:r>
      <w:r w:rsidR="00AA2D22" w:rsidRPr="00CF4C67">
        <w:rPr>
          <w:rFonts w:ascii="Arial" w:hAnsi="Arial" w:cs="Arial"/>
          <w:sz w:val="22"/>
          <w:szCs w:val="22"/>
        </w:rPr>
        <w:t xml:space="preserve">establecen </w:t>
      </w:r>
      <w:r w:rsidR="001F6CBC" w:rsidRPr="00CF4C67">
        <w:rPr>
          <w:rFonts w:ascii="Arial" w:hAnsi="Arial" w:cs="Arial"/>
          <w:sz w:val="22"/>
          <w:szCs w:val="22"/>
        </w:rPr>
        <w:t xml:space="preserve">el número de estacionamientos </w:t>
      </w:r>
      <w:r w:rsidR="00AA2D22" w:rsidRPr="00CF4C67">
        <w:rPr>
          <w:rFonts w:ascii="Arial" w:hAnsi="Arial" w:cs="Arial"/>
          <w:sz w:val="22"/>
          <w:szCs w:val="22"/>
        </w:rPr>
        <w:t xml:space="preserve">en una área residencial </w:t>
      </w:r>
      <w:r w:rsidR="001F6CBC" w:rsidRPr="00CF4C67">
        <w:rPr>
          <w:rFonts w:ascii="Arial" w:hAnsi="Arial" w:cs="Arial"/>
          <w:sz w:val="22"/>
          <w:szCs w:val="22"/>
        </w:rPr>
        <w:t xml:space="preserve">cuando se construye un edificio o un condominio, luego no </w:t>
      </w:r>
      <w:r w:rsidR="007E305D">
        <w:rPr>
          <w:rFonts w:ascii="Arial" w:hAnsi="Arial" w:cs="Arial"/>
          <w:sz w:val="22"/>
          <w:szCs w:val="22"/>
        </w:rPr>
        <w:t xml:space="preserve">se debe </w:t>
      </w:r>
      <w:r w:rsidR="002509DF" w:rsidRPr="00CF4C67">
        <w:rPr>
          <w:rFonts w:ascii="Arial" w:hAnsi="Arial" w:cs="Arial"/>
          <w:sz w:val="22"/>
          <w:szCs w:val="22"/>
        </w:rPr>
        <w:t xml:space="preserve">pretender </w:t>
      </w:r>
      <w:r w:rsidR="00163C61" w:rsidRPr="00CF4C67">
        <w:rPr>
          <w:rFonts w:ascii="Arial" w:hAnsi="Arial" w:cs="Arial"/>
          <w:sz w:val="22"/>
          <w:szCs w:val="22"/>
        </w:rPr>
        <w:t xml:space="preserve">mediante una </w:t>
      </w:r>
      <w:r w:rsidR="002509DF" w:rsidRPr="00CF4C67">
        <w:rPr>
          <w:rFonts w:ascii="Arial" w:hAnsi="Arial" w:cs="Arial"/>
          <w:sz w:val="22"/>
          <w:szCs w:val="22"/>
        </w:rPr>
        <w:t xml:space="preserve">ley </w:t>
      </w:r>
      <w:r w:rsidR="007F700C" w:rsidRPr="00CF4C67">
        <w:rPr>
          <w:rFonts w:ascii="Arial" w:hAnsi="Arial" w:cs="Arial"/>
          <w:sz w:val="22"/>
          <w:szCs w:val="22"/>
        </w:rPr>
        <w:t xml:space="preserve">modificar un coeficiente urbanístico que está dado por la Ley </w:t>
      </w:r>
      <w:r w:rsidR="002509DF" w:rsidRPr="00CF4C67">
        <w:rPr>
          <w:rFonts w:ascii="Arial" w:hAnsi="Arial" w:cs="Arial"/>
          <w:sz w:val="22"/>
          <w:szCs w:val="22"/>
        </w:rPr>
        <w:t>G</w:t>
      </w:r>
      <w:r w:rsidR="007F700C" w:rsidRPr="00CF4C67">
        <w:rPr>
          <w:rFonts w:ascii="Arial" w:hAnsi="Arial" w:cs="Arial"/>
          <w:sz w:val="22"/>
          <w:szCs w:val="22"/>
        </w:rPr>
        <w:t xml:space="preserve">eneral </w:t>
      </w:r>
      <w:r w:rsidR="002509DF" w:rsidRPr="00CF4C67">
        <w:rPr>
          <w:rFonts w:ascii="Arial" w:hAnsi="Arial" w:cs="Arial"/>
          <w:sz w:val="22"/>
          <w:szCs w:val="22"/>
        </w:rPr>
        <w:t xml:space="preserve">de Urbanismo </w:t>
      </w:r>
      <w:r w:rsidR="007F700C" w:rsidRPr="00CF4C67">
        <w:rPr>
          <w:rFonts w:ascii="Arial" w:hAnsi="Arial" w:cs="Arial"/>
          <w:sz w:val="22"/>
          <w:szCs w:val="22"/>
        </w:rPr>
        <w:t xml:space="preserve">o por el plan regulador. </w:t>
      </w:r>
      <w:r w:rsidR="002509DF" w:rsidRPr="00CF4C67">
        <w:rPr>
          <w:rFonts w:ascii="Arial" w:hAnsi="Arial" w:cs="Arial"/>
          <w:sz w:val="22"/>
          <w:szCs w:val="22"/>
        </w:rPr>
        <w:t xml:space="preserve">Acotó </w:t>
      </w:r>
      <w:r w:rsidR="007F700C" w:rsidRPr="00CF4C67">
        <w:rPr>
          <w:rFonts w:ascii="Arial" w:hAnsi="Arial" w:cs="Arial"/>
          <w:sz w:val="22"/>
          <w:szCs w:val="22"/>
        </w:rPr>
        <w:t>que los concejales conocen mejor la realidad de cada comuna</w:t>
      </w:r>
      <w:r w:rsidR="00BF0DD9" w:rsidRPr="00CF4C67">
        <w:rPr>
          <w:rFonts w:ascii="Arial" w:hAnsi="Arial" w:cs="Arial"/>
          <w:sz w:val="22"/>
          <w:szCs w:val="22"/>
        </w:rPr>
        <w:t xml:space="preserve"> </w:t>
      </w:r>
      <w:r w:rsidR="007F700C" w:rsidRPr="00CF4C67">
        <w:rPr>
          <w:rFonts w:ascii="Arial" w:hAnsi="Arial" w:cs="Arial"/>
          <w:sz w:val="22"/>
          <w:szCs w:val="22"/>
        </w:rPr>
        <w:t>para analizar y determinar esta materia en cada proyecto</w:t>
      </w:r>
      <w:r w:rsidR="00EE62D0" w:rsidRPr="00CF4C67">
        <w:rPr>
          <w:rFonts w:ascii="Arial" w:hAnsi="Arial" w:cs="Arial"/>
          <w:sz w:val="22"/>
          <w:szCs w:val="22"/>
        </w:rPr>
        <w:t>.</w:t>
      </w:r>
      <w:r w:rsidR="00BF0DD9" w:rsidRPr="00CF4C67">
        <w:rPr>
          <w:rFonts w:ascii="Arial" w:hAnsi="Arial" w:cs="Arial"/>
          <w:sz w:val="22"/>
          <w:szCs w:val="22"/>
        </w:rPr>
        <w:t xml:space="preserve"> </w:t>
      </w:r>
    </w:p>
    <w:p w14:paraId="7809E214" w14:textId="77777777" w:rsidR="00B34684" w:rsidRPr="00CF4C67" w:rsidRDefault="00B34684" w:rsidP="002F1872">
      <w:pPr>
        <w:ind w:firstLine="2268"/>
        <w:jc w:val="both"/>
        <w:rPr>
          <w:rFonts w:ascii="Arial" w:hAnsi="Arial" w:cs="Arial"/>
          <w:sz w:val="22"/>
          <w:szCs w:val="22"/>
        </w:rPr>
      </w:pPr>
    </w:p>
    <w:p w14:paraId="7809E215" w14:textId="77777777" w:rsidR="002F1872" w:rsidRPr="00CF4C67" w:rsidRDefault="002F1872" w:rsidP="002F1872">
      <w:pPr>
        <w:ind w:firstLine="2268"/>
        <w:jc w:val="both"/>
        <w:rPr>
          <w:rFonts w:ascii="Arial" w:hAnsi="Arial" w:cs="Arial"/>
          <w:sz w:val="22"/>
          <w:szCs w:val="22"/>
        </w:rPr>
      </w:pPr>
      <w:r w:rsidRPr="00CF4C67">
        <w:rPr>
          <w:rFonts w:ascii="Arial" w:hAnsi="Arial" w:cs="Arial"/>
          <w:sz w:val="22"/>
          <w:szCs w:val="22"/>
        </w:rPr>
        <w:t xml:space="preserve">Sometido a votación fue </w:t>
      </w:r>
      <w:r w:rsidRPr="007E305D">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mayoría de votos</w:t>
      </w:r>
      <w:r w:rsidRPr="00CF4C67">
        <w:rPr>
          <w:rFonts w:ascii="Arial" w:hAnsi="Arial" w:cs="Arial"/>
          <w:sz w:val="22"/>
          <w:szCs w:val="22"/>
        </w:rPr>
        <w:t>. Votaron por la afirmativa los diputados (as) Sergio Bobadilla, Natalia Castillo, René Manuel García, Carlos Abel Jarpa, Iván Norambuena, Erika Olivera, Osvaldo Urrutia y Gonzalo Winter y se abstuvo el diputado Miguel Ángel Calisto (8-0-1).</w:t>
      </w:r>
    </w:p>
    <w:p w14:paraId="7809E216" w14:textId="77777777" w:rsidR="00E20009" w:rsidRPr="00CF4C67" w:rsidRDefault="00E20009" w:rsidP="00AC03AE">
      <w:pPr>
        <w:ind w:firstLine="2268"/>
        <w:jc w:val="both"/>
        <w:rPr>
          <w:rFonts w:ascii="Arial" w:hAnsi="Arial" w:cs="Arial"/>
          <w:sz w:val="22"/>
          <w:szCs w:val="22"/>
        </w:rPr>
      </w:pPr>
    </w:p>
    <w:p w14:paraId="7809E217" w14:textId="77777777" w:rsidR="004826D8" w:rsidRPr="00CF4C67" w:rsidRDefault="004826D8" w:rsidP="004826D8">
      <w:pPr>
        <w:jc w:val="center"/>
        <w:rPr>
          <w:rFonts w:ascii="Arial" w:hAnsi="Arial" w:cs="Arial"/>
          <w:b/>
          <w:sz w:val="22"/>
          <w:szCs w:val="22"/>
        </w:rPr>
      </w:pPr>
      <w:r w:rsidRPr="00CF4C67">
        <w:rPr>
          <w:rFonts w:ascii="Arial" w:hAnsi="Arial" w:cs="Arial"/>
          <w:b/>
          <w:sz w:val="22"/>
          <w:szCs w:val="22"/>
        </w:rPr>
        <w:t>Artículo 61</w:t>
      </w:r>
    </w:p>
    <w:p w14:paraId="7809E218" w14:textId="77777777" w:rsidR="006C022F" w:rsidRPr="00CF4C67" w:rsidRDefault="004826D8" w:rsidP="006C022F">
      <w:pPr>
        <w:ind w:firstLine="2268"/>
        <w:jc w:val="both"/>
        <w:rPr>
          <w:rFonts w:ascii="Arial" w:hAnsi="Arial" w:cs="Arial"/>
          <w:sz w:val="22"/>
          <w:szCs w:val="22"/>
        </w:rPr>
      </w:pPr>
      <w:r w:rsidRPr="00CF4C67">
        <w:rPr>
          <w:rFonts w:ascii="Arial" w:hAnsi="Arial" w:cs="Arial"/>
          <w:sz w:val="22"/>
          <w:szCs w:val="22"/>
        </w:rPr>
        <w:t>D</w:t>
      </w:r>
      <w:r w:rsidR="006C022F" w:rsidRPr="00CF4C67">
        <w:rPr>
          <w:rFonts w:ascii="Arial" w:hAnsi="Arial" w:cs="Arial"/>
          <w:sz w:val="22"/>
          <w:szCs w:val="22"/>
        </w:rPr>
        <w:t xml:space="preserve">ispone que tratándose de solicitudes </w:t>
      </w:r>
      <w:r w:rsidR="009E14D9" w:rsidRPr="00CF4C67">
        <w:rPr>
          <w:rFonts w:ascii="Arial" w:hAnsi="Arial" w:cs="Arial"/>
          <w:sz w:val="22"/>
          <w:szCs w:val="22"/>
        </w:rPr>
        <w:t xml:space="preserve">ante la dirección de obras </w:t>
      </w:r>
      <w:r w:rsidR="009751E1" w:rsidRPr="00CF4C67">
        <w:rPr>
          <w:rFonts w:ascii="Arial" w:hAnsi="Arial" w:cs="Arial"/>
          <w:sz w:val="22"/>
          <w:szCs w:val="22"/>
        </w:rPr>
        <w:t xml:space="preserve">para autorizaciones o permisos contemplados en la Ley General de Urbanismo y Construcciones o en </w:t>
      </w:r>
      <w:r w:rsidR="009E14D9" w:rsidRPr="00CF4C67">
        <w:rPr>
          <w:rFonts w:ascii="Arial" w:hAnsi="Arial" w:cs="Arial"/>
          <w:sz w:val="22"/>
          <w:szCs w:val="22"/>
        </w:rPr>
        <w:t xml:space="preserve">esta </w:t>
      </w:r>
      <w:r w:rsidR="009751E1" w:rsidRPr="00CF4C67">
        <w:rPr>
          <w:rFonts w:ascii="Arial" w:hAnsi="Arial" w:cs="Arial"/>
          <w:sz w:val="22"/>
          <w:szCs w:val="22"/>
        </w:rPr>
        <w:t>ley,</w:t>
      </w:r>
      <w:r w:rsidR="006C022F" w:rsidRPr="00CF4C67">
        <w:rPr>
          <w:rFonts w:ascii="Arial" w:hAnsi="Arial" w:cs="Arial"/>
          <w:sz w:val="22"/>
          <w:szCs w:val="22"/>
        </w:rPr>
        <w:t xml:space="preserve"> deberá identificarse la facultad de representar al condominio </w:t>
      </w:r>
      <w:r w:rsidR="00265D01" w:rsidRPr="00CF4C67">
        <w:rPr>
          <w:rFonts w:ascii="Arial" w:hAnsi="Arial" w:cs="Arial"/>
          <w:sz w:val="22"/>
          <w:szCs w:val="22"/>
        </w:rPr>
        <w:t>establecid</w:t>
      </w:r>
      <w:r w:rsidR="00265D01">
        <w:rPr>
          <w:rFonts w:ascii="Arial" w:hAnsi="Arial" w:cs="Arial"/>
          <w:sz w:val="22"/>
          <w:szCs w:val="22"/>
        </w:rPr>
        <w:t>a</w:t>
      </w:r>
      <w:r w:rsidR="006C022F" w:rsidRPr="00CF4C67">
        <w:rPr>
          <w:rFonts w:ascii="Arial" w:hAnsi="Arial" w:cs="Arial"/>
          <w:sz w:val="22"/>
          <w:szCs w:val="22"/>
        </w:rPr>
        <w:t xml:space="preserve"> en el reglamento de copropiedad, </w:t>
      </w:r>
      <w:r w:rsidR="00F207D3" w:rsidRPr="00CF4C67">
        <w:rPr>
          <w:rFonts w:ascii="Arial" w:hAnsi="Arial" w:cs="Arial"/>
          <w:sz w:val="22"/>
          <w:szCs w:val="22"/>
        </w:rPr>
        <w:t xml:space="preserve">en el </w:t>
      </w:r>
      <w:r w:rsidR="006C022F" w:rsidRPr="00CF4C67">
        <w:rPr>
          <w:rFonts w:ascii="Arial" w:hAnsi="Arial" w:cs="Arial"/>
          <w:sz w:val="22"/>
          <w:szCs w:val="22"/>
        </w:rPr>
        <w:t xml:space="preserve">acta de asamblea extraordinaria o </w:t>
      </w:r>
      <w:r w:rsidR="00F207D3" w:rsidRPr="00CF4C67">
        <w:rPr>
          <w:rFonts w:ascii="Arial" w:hAnsi="Arial" w:cs="Arial"/>
          <w:sz w:val="22"/>
          <w:szCs w:val="22"/>
        </w:rPr>
        <w:t xml:space="preserve">en </w:t>
      </w:r>
      <w:r w:rsidR="009751E1" w:rsidRPr="00CF4C67">
        <w:rPr>
          <w:rFonts w:ascii="Arial" w:hAnsi="Arial" w:cs="Arial"/>
          <w:sz w:val="22"/>
          <w:szCs w:val="22"/>
        </w:rPr>
        <w:t xml:space="preserve">un </w:t>
      </w:r>
      <w:r w:rsidRPr="00CF4C67">
        <w:rPr>
          <w:rFonts w:ascii="Arial" w:hAnsi="Arial" w:cs="Arial"/>
          <w:sz w:val="22"/>
          <w:szCs w:val="22"/>
        </w:rPr>
        <w:t>mandato especial.</w:t>
      </w:r>
    </w:p>
    <w:p w14:paraId="7809E219" w14:textId="77777777" w:rsidR="00FB7839" w:rsidRPr="00CF4C67" w:rsidRDefault="00FB7839" w:rsidP="00FB7839">
      <w:pPr>
        <w:ind w:firstLine="2268"/>
        <w:jc w:val="both"/>
        <w:rPr>
          <w:rFonts w:ascii="Arial" w:hAnsi="Arial" w:cs="Arial"/>
          <w:sz w:val="22"/>
          <w:szCs w:val="22"/>
        </w:rPr>
      </w:pPr>
    </w:p>
    <w:p w14:paraId="7809E21A" w14:textId="77777777" w:rsidR="00C941F8" w:rsidRPr="00CF4C67" w:rsidRDefault="00FB7839" w:rsidP="00C941F8">
      <w:pPr>
        <w:ind w:firstLine="2268"/>
        <w:jc w:val="both"/>
        <w:rPr>
          <w:rFonts w:ascii="Arial" w:hAnsi="Arial" w:cs="Arial"/>
          <w:sz w:val="22"/>
          <w:szCs w:val="22"/>
        </w:rPr>
      </w:pPr>
      <w:r w:rsidRPr="00CF4C67">
        <w:rPr>
          <w:rFonts w:ascii="Arial" w:hAnsi="Arial" w:cs="Arial"/>
          <w:sz w:val="22"/>
          <w:szCs w:val="22"/>
        </w:rPr>
        <w:t>Sometido a votación sin debate</w:t>
      </w:r>
      <w:r w:rsidR="001102C7">
        <w:rPr>
          <w:rFonts w:ascii="Arial" w:hAnsi="Arial" w:cs="Arial"/>
          <w:sz w:val="22"/>
          <w:szCs w:val="22"/>
        </w:rPr>
        <w:t>,</w:t>
      </w:r>
      <w:r w:rsidRPr="00CF4C67">
        <w:rPr>
          <w:rFonts w:ascii="Arial" w:hAnsi="Arial" w:cs="Arial"/>
          <w:sz w:val="22"/>
          <w:szCs w:val="22"/>
        </w:rPr>
        <w:t xml:space="preserve"> fue </w:t>
      </w:r>
      <w:r w:rsidRPr="007E305D">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 xml:space="preserve">unanimidad, </w:t>
      </w:r>
      <w:r w:rsidRPr="00CF4C67">
        <w:rPr>
          <w:rFonts w:ascii="Arial" w:hAnsi="Arial" w:cs="Arial"/>
          <w:sz w:val="22"/>
          <w:szCs w:val="22"/>
        </w:rPr>
        <w:t>con los votos de los diputados (as)</w:t>
      </w:r>
      <w:r w:rsidR="00C941F8" w:rsidRPr="00CF4C67">
        <w:rPr>
          <w:rFonts w:ascii="Arial" w:hAnsi="Arial" w:cs="Arial"/>
          <w:sz w:val="22"/>
          <w:szCs w:val="22"/>
        </w:rPr>
        <w:t xml:space="preserve"> Sergio Bobadilla, Miguel Ángel Calisto, Natalia Castillo, René Manuel García, Rodrigo González, Carlos Abel Jarpa, Erika Olivera, Guillermo Teillier, Osvaldo Urrutia y Gonzalo Winter (10-0-0).</w:t>
      </w:r>
    </w:p>
    <w:p w14:paraId="7809E21B" w14:textId="77777777" w:rsidR="00FB7839" w:rsidRPr="00CF4C67" w:rsidRDefault="00FB7839" w:rsidP="006C022F">
      <w:pPr>
        <w:ind w:firstLine="2268"/>
        <w:jc w:val="both"/>
        <w:rPr>
          <w:rFonts w:ascii="Arial" w:hAnsi="Arial" w:cs="Arial"/>
          <w:sz w:val="22"/>
          <w:szCs w:val="22"/>
        </w:rPr>
      </w:pPr>
    </w:p>
    <w:p w14:paraId="7809E21C" w14:textId="77777777" w:rsidR="004826D8" w:rsidRPr="00CF4C67" w:rsidRDefault="004826D8" w:rsidP="004826D8">
      <w:pPr>
        <w:jc w:val="center"/>
        <w:rPr>
          <w:rFonts w:ascii="Arial" w:hAnsi="Arial" w:cs="Arial"/>
          <w:b/>
          <w:sz w:val="22"/>
          <w:szCs w:val="22"/>
        </w:rPr>
      </w:pPr>
      <w:r w:rsidRPr="00CF4C67">
        <w:rPr>
          <w:rFonts w:ascii="Arial" w:hAnsi="Arial" w:cs="Arial"/>
          <w:b/>
          <w:sz w:val="22"/>
          <w:szCs w:val="22"/>
        </w:rPr>
        <w:t>Artículo 62</w:t>
      </w:r>
    </w:p>
    <w:p w14:paraId="7809E21D" w14:textId="77777777" w:rsidR="00AC03AE" w:rsidRPr="00CF4C67" w:rsidRDefault="004826D8" w:rsidP="00AC03AE">
      <w:pPr>
        <w:ind w:firstLine="2268"/>
        <w:jc w:val="both"/>
        <w:rPr>
          <w:rFonts w:ascii="Arial" w:hAnsi="Arial" w:cs="Arial"/>
          <w:sz w:val="22"/>
          <w:szCs w:val="22"/>
        </w:rPr>
      </w:pPr>
      <w:r w:rsidRPr="00CF4C67">
        <w:rPr>
          <w:rFonts w:ascii="Arial" w:hAnsi="Arial" w:cs="Arial"/>
          <w:sz w:val="22"/>
          <w:szCs w:val="22"/>
        </w:rPr>
        <w:t>S</w:t>
      </w:r>
      <w:r w:rsidR="00AC03AE" w:rsidRPr="00CF4C67">
        <w:rPr>
          <w:rFonts w:ascii="Arial" w:hAnsi="Arial" w:cs="Arial"/>
          <w:sz w:val="22"/>
          <w:szCs w:val="22"/>
        </w:rPr>
        <w:t xml:space="preserve">eñala los requisitos para cambiar el destino de una unidad. </w:t>
      </w:r>
    </w:p>
    <w:p w14:paraId="7809E21E" w14:textId="77777777" w:rsidR="00AC03AE" w:rsidRPr="00CF4C67" w:rsidRDefault="00AC03AE" w:rsidP="00AC03AE">
      <w:pPr>
        <w:ind w:firstLine="2268"/>
        <w:jc w:val="both"/>
        <w:rPr>
          <w:rFonts w:ascii="Arial" w:hAnsi="Arial" w:cs="Arial"/>
          <w:sz w:val="22"/>
          <w:szCs w:val="22"/>
        </w:rPr>
      </w:pPr>
    </w:p>
    <w:p w14:paraId="7809E21F" w14:textId="77777777" w:rsidR="00C941F8" w:rsidRPr="00CF4C67" w:rsidRDefault="00C941F8" w:rsidP="00C941F8">
      <w:pPr>
        <w:ind w:firstLine="2268"/>
        <w:jc w:val="both"/>
        <w:rPr>
          <w:rFonts w:ascii="Arial" w:hAnsi="Arial" w:cs="Arial"/>
          <w:sz w:val="22"/>
          <w:szCs w:val="22"/>
        </w:rPr>
      </w:pPr>
      <w:r w:rsidRPr="00CF4C67">
        <w:rPr>
          <w:rFonts w:ascii="Arial" w:hAnsi="Arial" w:cs="Arial"/>
          <w:sz w:val="22"/>
          <w:szCs w:val="22"/>
        </w:rPr>
        <w:t>Sometido a votación sin debate</w:t>
      </w:r>
      <w:r w:rsidR="001102C7">
        <w:rPr>
          <w:rFonts w:ascii="Arial" w:hAnsi="Arial" w:cs="Arial"/>
          <w:sz w:val="22"/>
          <w:szCs w:val="22"/>
        </w:rPr>
        <w:t>,</w:t>
      </w:r>
      <w:r w:rsidRPr="00CF4C67">
        <w:rPr>
          <w:rFonts w:ascii="Arial" w:hAnsi="Arial" w:cs="Arial"/>
          <w:sz w:val="22"/>
          <w:szCs w:val="22"/>
        </w:rPr>
        <w:t xml:space="preserve"> fue </w:t>
      </w:r>
      <w:r w:rsidRPr="00537760">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 xml:space="preserve">unanimidad, </w:t>
      </w:r>
      <w:r w:rsidRPr="00CF4C67">
        <w:rPr>
          <w:rFonts w:ascii="Arial" w:hAnsi="Arial" w:cs="Arial"/>
          <w:sz w:val="22"/>
          <w:szCs w:val="22"/>
        </w:rPr>
        <w:t>con los votos de los diputados (as) Sergio Bobadilla, Miguel Ángel Calisto, Natalia Castillo, René Manuel García, Rodrigo González, Carlos Abel Jarpa, Erika Olivera, Guillermo Teillier, Osvaldo Urrutia y Gonzalo Winter (10-0-0).</w:t>
      </w:r>
    </w:p>
    <w:p w14:paraId="7809E220" w14:textId="77777777" w:rsidR="00C941F8" w:rsidRPr="00CF4C67" w:rsidRDefault="00C941F8" w:rsidP="00AC03AE">
      <w:pPr>
        <w:ind w:firstLine="2268"/>
        <w:jc w:val="both"/>
        <w:rPr>
          <w:rFonts w:ascii="Arial" w:hAnsi="Arial" w:cs="Arial"/>
          <w:sz w:val="22"/>
          <w:szCs w:val="22"/>
        </w:rPr>
      </w:pPr>
    </w:p>
    <w:p w14:paraId="7809E221" w14:textId="77777777" w:rsidR="004826D8" w:rsidRPr="00CF4C67" w:rsidRDefault="004826D8" w:rsidP="004826D8">
      <w:pPr>
        <w:jc w:val="center"/>
        <w:rPr>
          <w:rFonts w:ascii="Arial" w:hAnsi="Arial" w:cs="Arial"/>
          <w:b/>
          <w:sz w:val="22"/>
          <w:szCs w:val="22"/>
        </w:rPr>
      </w:pPr>
      <w:r w:rsidRPr="00CF4C67">
        <w:rPr>
          <w:rFonts w:ascii="Arial" w:hAnsi="Arial" w:cs="Arial"/>
          <w:b/>
          <w:sz w:val="22"/>
          <w:szCs w:val="22"/>
        </w:rPr>
        <w:lastRenderedPageBreak/>
        <w:t>Artículo 63</w:t>
      </w:r>
    </w:p>
    <w:p w14:paraId="7809E222" w14:textId="77777777" w:rsidR="00AC03AE" w:rsidRPr="00CF4C67" w:rsidRDefault="004826D8" w:rsidP="00AC03AE">
      <w:pPr>
        <w:ind w:firstLine="2268"/>
        <w:jc w:val="both"/>
        <w:rPr>
          <w:rFonts w:ascii="Arial" w:hAnsi="Arial" w:cs="Arial"/>
          <w:sz w:val="22"/>
          <w:szCs w:val="22"/>
        </w:rPr>
      </w:pPr>
      <w:r w:rsidRPr="00CF4C67">
        <w:rPr>
          <w:rFonts w:ascii="Arial" w:hAnsi="Arial" w:cs="Arial"/>
          <w:sz w:val="22"/>
          <w:szCs w:val="22"/>
        </w:rPr>
        <w:t>P</w:t>
      </w:r>
      <w:r w:rsidR="00AC03AE" w:rsidRPr="00CF4C67">
        <w:rPr>
          <w:rFonts w:ascii="Arial" w:hAnsi="Arial" w:cs="Arial"/>
          <w:sz w:val="22"/>
          <w:szCs w:val="22"/>
        </w:rPr>
        <w:t>rescribe que si la municipalidad decreta la demolición de un condominio</w:t>
      </w:r>
      <w:r w:rsidR="00C54BBB">
        <w:rPr>
          <w:rFonts w:ascii="Arial" w:hAnsi="Arial" w:cs="Arial"/>
          <w:sz w:val="22"/>
          <w:szCs w:val="22"/>
        </w:rPr>
        <w:t>,</w:t>
      </w:r>
      <w:r w:rsidR="00AC03AE" w:rsidRPr="00CF4C67">
        <w:rPr>
          <w:rFonts w:ascii="Arial" w:hAnsi="Arial" w:cs="Arial"/>
          <w:sz w:val="22"/>
          <w:szCs w:val="22"/>
        </w:rPr>
        <w:t xml:space="preserve"> la asamblea de copropietarios reunida en asamblea extraordinaria debe acordar su proceder futuro.</w:t>
      </w:r>
    </w:p>
    <w:p w14:paraId="7809E223" w14:textId="77777777" w:rsidR="00AC03AE" w:rsidRPr="00CF4C67" w:rsidRDefault="00AC03AE" w:rsidP="00AC03AE">
      <w:pPr>
        <w:ind w:firstLine="2268"/>
        <w:jc w:val="both"/>
        <w:rPr>
          <w:rFonts w:ascii="Arial" w:hAnsi="Arial" w:cs="Arial"/>
          <w:sz w:val="22"/>
          <w:szCs w:val="22"/>
        </w:rPr>
      </w:pPr>
    </w:p>
    <w:p w14:paraId="7809E224" w14:textId="77777777" w:rsidR="00495913" w:rsidRPr="00CF4C67" w:rsidRDefault="00C941F8" w:rsidP="00495913">
      <w:pPr>
        <w:ind w:firstLine="2268"/>
        <w:jc w:val="both"/>
        <w:rPr>
          <w:rFonts w:ascii="Arial" w:hAnsi="Arial" w:cs="Arial"/>
          <w:sz w:val="22"/>
          <w:szCs w:val="22"/>
        </w:rPr>
      </w:pPr>
      <w:r w:rsidRPr="00CF4C67">
        <w:rPr>
          <w:rFonts w:ascii="Arial" w:hAnsi="Arial" w:cs="Arial"/>
          <w:sz w:val="22"/>
          <w:szCs w:val="22"/>
        </w:rPr>
        <w:t xml:space="preserve">El señor </w:t>
      </w:r>
      <w:r w:rsidRPr="00CF4C67">
        <w:rPr>
          <w:rFonts w:ascii="Arial" w:hAnsi="Arial" w:cs="Arial"/>
          <w:b/>
          <w:sz w:val="22"/>
          <w:szCs w:val="22"/>
        </w:rPr>
        <w:t>Gazitúa</w:t>
      </w:r>
      <w:r w:rsidR="00495913" w:rsidRPr="00CF4C67">
        <w:rPr>
          <w:rFonts w:ascii="Arial" w:hAnsi="Arial" w:cs="Arial"/>
          <w:b/>
          <w:sz w:val="22"/>
          <w:szCs w:val="22"/>
        </w:rPr>
        <w:t xml:space="preserve"> </w:t>
      </w:r>
      <w:r w:rsidR="00495913" w:rsidRPr="00CF4C67">
        <w:rPr>
          <w:rFonts w:ascii="Arial" w:hAnsi="Arial" w:cs="Arial"/>
          <w:sz w:val="22"/>
          <w:szCs w:val="22"/>
        </w:rPr>
        <w:t xml:space="preserve">precisó que sigue </w:t>
      </w:r>
      <w:r w:rsidR="009E14D9" w:rsidRPr="00CF4C67">
        <w:rPr>
          <w:rFonts w:ascii="Arial" w:hAnsi="Arial" w:cs="Arial"/>
          <w:sz w:val="22"/>
          <w:szCs w:val="22"/>
        </w:rPr>
        <w:t xml:space="preserve">existiendo </w:t>
      </w:r>
      <w:r w:rsidR="00495913" w:rsidRPr="00CF4C67">
        <w:rPr>
          <w:rFonts w:ascii="Arial" w:hAnsi="Arial" w:cs="Arial"/>
          <w:sz w:val="22"/>
          <w:szCs w:val="22"/>
        </w:rPr>
        <w:t>una comunidad, pese a que el terreno no tiene edificación.</w:t>
      </w:r>
    </w:p>
    <w:p w14:paraId="7809E225" w14:textId="77777777" w:rsidR="00495913" w:rsidRPr="00CF4C67" w:rsidRDefault="00495913" w:rsidP="00C941F8">
      <w:pPr>
        <w:ind w:firstLine="2268"/>
        <w:jc w:val="both"/>
        <w:rPr>
          <w:rFonts w:ascii="Arial" w:hAnsi="Arial" w:cs="Arial"/>
          <w:b/>
          <w:sz w:val="22"/>
          <w:szCs w:val="22"/>
        </w:rPr>
      </w:pPr>
    </w:p>
    <w:p w14:paraId="7809E226" w14:textId="77777777" w:rsidR="00C941F8" w:rsidRPr="00CF4C67" w:rsidRDefault="00C941F8" w:rsidP="00C941F8">
      <w:pPr>
        <w:ind w:firstLine="2268"/>
        <w:jc w:val="both"/>
        <w:rPr>
          <w:rFonts w:ascii="Arial" w:hAnsi="Arial" w:cs="Arial"/>
          <w:sz w:val="22"/>
          <w:szCs w:val="22"/>
        </w:rPr>
      </w:pPr>
      <w:r w:rsidRPr="00CF4C67">
        <w:rPr>
          <w:rFonts w:ascii="Arial" w:hAnsi="Arial" w:cs="Arial"/>
          <w:sz w:val="22"/>
          <w:szCs w:val="22"/>
        </w:rPr>
        <w:t>Sometido a votación sin debate</w:t>
      </w:r>
      <w:r w:rsidR="001102C7">
        <w:rPr>
          <w:rFonts w:ascii="Arial" w:hAnsi="Arial" w:cs="Arial"/>
          <w:sz w:val="22"/>
          <w:szCs w:val="22"/>
        </w:rPr>
        <w:t>,</w:t>
      </w:r>
      <w:r w:rsidRPr="00CF4C67">
        <w:rPr>
          <w:rFonts w:ascii="Arial" w:hAnsi="Arial" w:cs="Arial"/>
          <w:sz w:val="22"/>
          <w:szCs w:val="22"/>
        </w:rPr>
        <w:t xml:space="preserve"> fue </w:t>
      </w:r>
      <w:r w:rsidRPr="00DD1CE6">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 xml:space="preserve">unanimidad, </w:t>
      </w:r>
      <w:r w:rsidRPr="00CF4C67">
        <w:rPr>
          <w:rFonts w:ascii="Arial" w:hAnsi="Arial" w:cs="Arial"/>
          <w:sz w:val="22"/>
          <w:szCs w:val="22"/>
        </w:rPr>
        <w:t>con los votos de los diputados (as) Sergio Bobadilla, Miguel Ángel Calisto, Natalia Castillo, René Manuel García, Rodrigo González, Carlos Abel Jarpa, Erika Olivera, Guillermo Teillier, Osvaldo Urrutia y Gonzalo Winter (10-0-0).</w:t>
      </w:r>
    </w:p>
    <w:p w14:paraId="7809E227" w14:textId="77777777" w:rsidR="00C941F8" w:rsidRPr="00CF4C67" w:rsidRDefault="00C941F8" w:rsidP="00AC03AE">
      <w:pPr>
        <w:ind w:firstLine="2268"/>
        <w:jc w:val="both"/>
        <w:rPr>
          <w:rFonts w:ascii="Arial" w:hAnsi="Arial" w:cs="Arial"/>
          <w:sz w:val="22"/>
          <w:szCs w:val="22"/>
        </w:rPr>
      </w:pPr>
    </w:p>
    <w:p w14:paraId="7809E228" w14:textId="77777777" w:rsidR="004826D8" w:rsidRPr="00ED469B" w:rsidRDefault="004826D8" w:rsidP="004826D8">
      <w:pPr>
        <w:jc w:val="center"/>
        <w:rPr>
          <w:rFonts w:ascii="Arial" w:hAnsi="Arial" w:cs="Arial"/>
          <w:b/>
          <w:sz w:val="22"/>
          <w:szCs w:val="22"/>
        </w:rPr>
      </w:pPr>
      <w:r w:rsidRPr="00ED469B">
        <w:rPr>
          <w:rFonts w:ascii="Arial" w:hAnsi="Arial" w:cs="Arial"/>
          <w:b/>
          <w:sz w:val="22"/>
          <w:szCs w:val="22"/>
        </w:rPr>
        <w:t>Artículo 64</w:t>
      </w:r>
    </w:p>
    <w:p w14:paraId="7809E229" w14:textId="77777777" w:rsidR="00AC03AE" w:rsidRPr="00D8279C" w:rsidRDefault="004826D8" w:rsidP="00AC03AE">
      <w:pPr>
        <w:ind w:firstLine="2268"/>
        <w:jc w:val="both"/>
        <w:rPr>
          <w:rFonts w:ascii="Arial" w:hAnsi="Arial" w:cs="Arial"/>
          <w:sz w:val="22"/>
          <w:szCs w:val="22"/>
        </w:rPr>
      </w:pPr>
      <w:r w:rsidRPr="00ED469B">
        <w:rPr>
          <w:rFonts w:ascii="Arial" w:hAnsi="Arial" w:cs="Arial"/>
          <w:sz w:val="22"/>
          <w:szCs w:val="22"/>
        </w:rPr>
        <w:t>R</w:t>
      </w:r>
      <w:r w:rsidR="00AC03AE" w:rsidRPr="00ED469B">
        <w:rPr>
          <w:rFonts w:ascii="Arial" w:hAnsi="Arial" w:cs="Arial"/>
          <w:sz w:val="22"/>
          <w:szCs w:val="22"/>
        </w:rPr>
        <w:t>egula la subdivisión de los condominios</w:t>
      </w:r>
      <w:r w:rsidR="00965B03" w:rsidRPr="00ED469B">
        <w:rPr>
          <w:rFonts w:ascii="Arial" w:hAnsi="Arial" w:cs="Arial"/>
          <w:sz w:val="22"/>
          <w:szCs w:val="22"/>
        </w:rPr>
        <w:t>.</w:t>
      </w:r>
    </w:p>
    <w:p w14:paraId="7809E22A" w14:textId="77777777" w:rsidR="00F207D3" w:rsidRPr="00D8279C" w:rsidRDefault="00F207D3" w:rsidP="00AC03AE">
      <w:pPr>
        <w:ind w:firstLine="2268"/>
        <w:jc w:val="both"/>
        <w:rPr>
          <w:rFonts w:ascii="Arial" w:hAnsi="Arial" w:cs="Arial"/>
          <w:sz w:val="22"/>
          <w:szCs w:val="22"/>
        </w:rPr>
      </w:pPr>
    </w:p>
    <w:p w14:paraId="7809E22B" w14:textId="77777777" w:rsidR="009751E1" w:rsidRPr="00CF4C67" w:rsidRDefault="009751E1" w:rsidP="00D8279C">
      <w:pPr>
        <w:ind w:firstLine="2268"/>
        <w:jc w:val="both"/>
        <w:rPr>
          <w:rFonts w:ascii="Arial" w:hAnsi="Arial" w:cs="Arial"/>
          <w:sz w:val="22"/>
          <w:szCs w:val="22"/>
        </w:rPr>
      </w:pPr>
      <w:r w:rsidRPr="00D8279C">
        <w:rPr>
          <w:rFonts w:ascii="Arial" w:hAnsi="Arial" w:cs="Arial"/>
          <w:sz w:val="22"/>
          <w:szCs w:val="22"/>
        </w:rPr>
        <w:t xml:space="preserve">Sometido a votación fue </w:t>
      </w:r>
      <w:r w:rsidRPr="000A0495">
        <w:rPr>
          <w:rFonts w:ascii="Arial" w:hAnsi="Arial" w:cs="Arial"/>
          <w:b/>
          <w:sz w:val="22"/>
          <w:szCs w:val="22"/>
        </w:rPr>
        <w:t>aprobado por</w:t>
      </w:r>
      <w:r w:rsidRPr="00D8279C">
        <w:rPr>
          <w:rFonts w:ascii="Arial" w:hAnsi="Arial" w:cs="Arial"/>
          <w:sz w:val="22"/>
          <w:szCs w:val="22"/>
        </w:rPr>
        <w:t xml:space="preserve"> </w:t>
      </w:r>
      <w:r w:rsidRPr="00D8279C">
        <w:rPr>
          <w:rFonts w:ascii="Arial" w:hAnsi="Arial" w:cs="Arial"/>
          <w:b/>
          <w:sz w:val="22"/>
          <w:szCs w:val="22"/>
        </w:rPr>
        <w:t>unanimidad</w:t>
      </w:r>
      <w:r w:rsidRPr="00D8279C">
        <w:rPr>
          <w:rFonts w:ascii="Arial" w:hAnsi="Arial" w:cs="Arial"/>
          <w:sz w:val="22"/>
          <w:szCs w:val="22"/>
        </w:rPr>
        <w:t xml:space="preserve">, con los votos de los diputados (a) René Manuel García, Carlos Abel Jarpa, </w:t>
      </w:r>
      <w:r w:rsidR="00D8279C">
        <w:rPr>
          <w:rFonts w:ascii="Arial" w:hAnsi="Arial" w:cs="Arial"/>
          <w:sz w:val="22"/>
          <w:szCs w:val="22"/>
        </w:rPr>
        <w:t xml:space="preserve">Karin Luck, </w:t>
      </w:r>
      <w:r w:rsidRPr="00D8279C">
        <w:rPr>
          <w:rFonts w:ascii="Arial" w:hAnsi="Arial" w:cs="Arial"/>
          <w:sz w:val="22"/>
          <w:szCs w:val="22"/>
        </w:rPr>
        <w:t>Guillermo Teillier, Osvaldo Urrutia y Gonzalo Winter (</w:t>
      </w:r>
      <w:r w:rsidR="00D8279C">
        <w:rPr>
          <w:rFonts w:ascii="Arial" w:hAnsi="Arial" w:cs="Arial"/>
          <w:sz w:val="22"/>
          <w:szCs w:val="22"/>
        </w:rPr>
        <w:t>6</w:t>
      </w:r>
      <w:r w:rsidRPr="00D8279C">
        <w:rPr>
          <w:rFonts w:ascii="Arial" w:hAnsi="Arial" w:cs="Arial"/>
          <w:sz w:val="22"/>
          <w:szCs w:val="22"/>
        </w:rPr>
        <w:t>-0-0).</w:t>
      </w:r>
    </w:p>
    <w:p w14:paraId="7809E22C" w14:textId="77777777" w:rsidR="009751E1" w:rsidRPr="00CF4C67" w:rsidRDefault="009751E1" w:rsidP="00D8279C">
      <w:pPr>
        <w:ind w:firstLine="2268"/>
        <w:jc w:val="both"/>
        <w:rPr>
          <w:rFonts w:ascii="Arial" w:hAnsi="Arial" w:cs="Arial"/>
          <w:sz w:val="22"/>
          <w:szCs w:val="22"/>
        </w:rPr>
      </w:pPr>
    </w:p>
    <w:p w14:paraId="7809E22D" w14:textId="77777777" w:rsidR="004826D8" w:rsidRPr="00CF4C67" w:rsidRDefault="004826D8" w:rsidP="00D8279C">
      <w:pPr>
        <w:jc w:val="center"/>
        <w:rPr>
          <w:rFonts w:ascii="Arial" w:hAnsi="Arial" w:cs="Arial"/>
          <w:b/>
          <w:sz w:val="22"/>
          <w:szCs w:val="22"/>
        </w:rPr>
      </w:pPr>
      <w:r w:rsidRPr="00CF4C67">
        <w:rPr>
          <w:rFonts w:ascii="Arial" w:hAnsi="Arial" w:cs="Arial"/>
          <w:b/>
          <w:sz w:val="22"/>
          <w:szCs w:val="22"/>
        </w:rPr>
        <w:t>Artículo 65</w:t>
      </w:r>
    </w:p>
    <w:p w14:paraId="7809E22E" w14:textId="77777777" w:rsidR="00AC03AE" w:rsidRPr="00CF4C67" w:rsidRDefault="00D16C22" w:rsidP="00AC03AE">
      <w:pPr>
        <w:ind w:firstLine="2268"/>
        <w:jc w:val="both"/>
        <w:rPr>
          <w:rFonts w:ascii="Arial" w:hAnsi="Arial" w:cs="Arial"/>
          <w:sz w:val="22"/>
          <w:szCs w:val="22"/>
        </w:rPr>
      </w:pPr>
      <w:r w:rsidRPr="00CF4C67">
        <w:rPr>
          <w:rFonts w:ascii="Arial" w:hAnsi="Arial" w:cs="Arial"/>
          <w:sz w:val="22"/>
          <w:szCs w:val="22"/>
        </w:rPr>
        <w:t xml:space="preserve">Fija </w:t>
      </w:r>
      <w:r w:rsidR="00AC03AE" w:rsidRPr="00CF4C67">
        <w:rPr>
          <w:rFonts w:ascii="Arial" w:hAnsi="Arial" w:cs="Arial"/>
          <w:sz w:val="22"/>
          <w:szCs w:val="22"/>
        </w:rPr>
        <w:t>la normativa por la que se regirán los condominios de viviendas de interés público.</w:t>
      </w:r>
    </w:p>
    <w:p w14:paraId="7809E22F" w14:textId="77777777" w:rsidR="00AC03AE" w:rsidRPr="00CF4C67" w:rsidRDefault="00AC03AE" w:rsidP="00AC03AE">
      <w:pPr>
        <w:ind w:firstLine="2268"/>
        <w:jc w:val="both"/>
        <w:rPr>
          <w:rFonts w:ascii="Arial" w:hAnsi="Arial" w:cs="Arial"/>
          <w:sz w:val="22"/>
          <w:szCs w:val="22"/>
        </w:rPr>
      </w:pPr>
    </w:p>
    <w:p w14:paraId="7809E230" w14:textId="77777777" w:rsidR="002762E5" w:rsidRPr="00CF4C67" w:rsidRDefault="008427C9" w:rsidP="002762E5">
      <w:pPr>
        <w:pStyle w:val="Standard"/>
        <w:ind w:right="45" w:firstLine="2268"/>
        <w:jc w:val="both"/>
        <w:rPr>
          <w:sz w:val="22"/>
          <w:szCs w:val="22"/>
        </w:rPr>
      </w:pPr>
      <w:r w:rsidRPr="00CF4C67">
        <w:rPr>
          <w:rFonts w:ascii="Arial" w:hAnsi="Arial"/>
          <w:sz w:val="22"/>
          <w:szCs w:val="22"/>
        </w:rPr>
        <w:t xml:space="preserve">El señor </w:t>
      </w:r>
      <w:r w:rsidRPr="00CF4C67">
        <w:rPr>
          <w:rFonts w:ascii="Arial" w:hAnsi="Arial"/>
          <w:b/>
          <w:sz w:val="22"/>
          <w:szCs w:val="22"/>
        </w:rPr>
        <w:t xml:space="preserve">Gálvez </w:t>
      </w:r>
      <w:r w:rsidRPr="00CF4C67">
        <w:rPr>
          <w:rFonts w:ascii="Arial" w:hAnsi="Arial"/>
          <w:sz w:val="22"/>
          <w:szCs w:val="22"/>
        </w:rPr>
        <w:t>señaló que se trata de un cambio de concepto que quiere instaurar el Ministerio</w:t>
      </w:r>
      <w:r w:rsidR="009751E1" w:rsidRPr="00CF4C67">
        <w:rPr>
          <w:rFonts w:ascii="Arial" w:hAnsi="Arial"/>
          <w:sz w:val="22"/>
          <w:szCs w:val="22"/>
        </w:rPr>
        <w:t xml:space="preserve"> </w:t>
      </w:r>
      <w:r w:rsidR="009E14D9" w:rsidRPr="00CF4C67">
        <w:rPr>
          <w:rFonts w:ascii="Arial" w:hAnsi="Arial"/>
          <w:sz w:val="22"/>
          <w:szCs w:val="22"/>
        </w:rPr>
        <w:t xml:space="preserve">de Vivienda </w:t>
      </w:r>
      <w:r w:rsidR="009751E1" w:rsidRPr="00CF4C67">
        <w:rPr>
          <w:rFonts w:ascii="Arial" w:hAnsi="Arial"/>
          <w:sz w:val="22"/>
          <w:szCs w:val="22"/>
        </w:rPr>
        <w:t xml:space="preserve">para hablar de </w:t>
      </w:r>
      <w:r w:rsidRPr="00CF4C67">
        <w:rPr>
          <w:rFonts w:ascii="Arial" w:hAnsi="Arial"/>
          <w:sz w:val="22"/>
          <w:szCs w:val="22"/>
        </w:rPr>
        <w:t>condominios de viviendas de interés público</w:t>
      </w:r>
      <w:r w:rsidR="006950DC">
        <w:rPr>
          <w:rFonts w:ascii="Arial" w:hAnsi="Arial"/>
          <w:sz w:val="22"/>
          <w:szCs w:val="22"/>
        </w:rPr>
        <w:t>,</w:t>
      </w:r>
      <w:r w:rsidR="00F210A5" w:rsidRPr="00CF4C67">
        <w:rPr>
          <w:rFonts w:ascii="Arial" w:hAnsi="Arial"/>
          <w:sz w:val="22"/>
          <w:szCs w:val="22"/>
        </w:rPr>
        <w:t xml:space="preserve"> </w:t>
      </w:r>
      <w:r w:rsidR="006950DC">
        <w:rPr>
          <w:rFonts w:ascii="Arial" w:hAnsi="Arial"/>
          <w:sz w:val="22"/>
          <w:szCs w:val="22"/>
        </w:rPr>
        <w:t xml:space="preserve">siendo la expresión </w:t>
      </w:r>
      <w:r w:rsidR="00F210A5" w:rsidRPr="00CF4C67">
        <w:rPr>
          <w:rFonts w:ascii="Arial" w:hAnsi="Arial"/>
          <w:sz w:val="22"/>
          <w:szCs w:val="22"/>
        </w:rPr>
        <w:t xml:space="preserve">bienes de interés públicos el género y vivienda social la especie. Agregó que </w:t>
      </w:r>
      <w:r w:rsidRPr="00CF4C67">
        <w:rPr>
          <w:rFonts w:ascii="Arial" w:hAnsi="Arial"/>
          <w:sz w:val="22"/>
          <w:szCs w:val="22"/>
        </w:rPr>
        <w:t xml:space="preserve">se regirán por las disposiciones especiales de este </w:t>
      </w:r>
      <w:r w:rsidR="007B6821">
        <w:rPr>
          <w:rFonts w:ascii="Arial" w:hAnsi="Arial"/>
          <w:sz w:val="22"/>
          <w:szCs w:val="22"/>
        </w:rPr>
        <w:t>t</w:t>
      </w:r>
      <w:r w:rsidRPr="00CF4C67">
        <w:rPr>
          <w:rFonts w:ascii="Arial" w:hAnsi="Arial"/>
          <w:sz w:val="22"/>
          <w:szCs w:val="22"/>
        </w:rPr>
        <w:t>ítulo</w:t>
      </w:r>
      <w:r w:rsidR="007B6821">
        <w:rPr>
          <w:rFonts w:ascii="Arial" w:hAnsi="Arial"/>
          <w:sz w:val="22"/>
          <w:szCs w:val="22"/>
        </w:rPr>
        <w:t xml:space="preserve"> </w:t>
      </w:r>
      <w:r w:rsidR="007B6821">
        <w:rPr>
          <w:rFonts w:ascii="Arial" w:hAnsi="Arial" w:cs="Arial"/>
          <w:sz w:val="22"/>
          <w:szCs w:val="22"/>
          <w:lang w:val="es-CL"/>
        </w:rPr>
        <w:t>denominado “D</w:t>
      </w:r>
      <w:r w:rsidR="007B6821" w:rsidRPr="002F63C2">
        <w:rPr>
          <w:rFonts w:ascii="Arial" w:hAnsi="Arial" w:cs="Arial"/>
          <w:sz w:val="22"/>
          <w:szCs w:val="22"/>
          <w:lang w:val="es-CL"/>
        </w:rPr>
        <w:t>e los condominios de viviendas de interés público</w:t>
      </w:r>
      <w:r w:rsidR="007B6821">
        <w:rPr>
          <w:rFonts w:ascii="Arial" w:hAnsi="Arial" w:cs="Arial"/>
          <w:sz w:val="22"/>
          <w:szCs w:val="22"/>
          <w:lang w:val="es-CL"/>
        </w:rPr>
        <w:t xml:space="preserve">” </w:t>
      </w:r>
      <w:r w:rsidRPr="00CF4C67">
        <w:rPr>
          <w:rFonts w:ascii="Arial" w:hAnsi="Arial"/>
          <w:sz w:val="22"/>
          <w:szCs w:val="22"/>
        </w:rPr>
        <w:t>y</w:t>
      </w:r>
      <w:r w:rsidR="006950DC">
        <w:rPr>
          <w:rFonts w:ascii="Arial" w:hAnsi="Arial"/>
          <w:sz w:val="22"/>
          <w:szCs w:val="22"/>
        </w:rPr>
        <w:t>,</w:t>
      </w:r>
      <w:r w:rsidRPr="00CF4C67">
        <w:rPr>
          <w:rFonts w:ascii="Arial" w:hAnsi="Arial"/>
          <w:sz w:val="22"/>
          <w:szCs w:val="22"/>
        </w:rPr>
        <w:t xml:space="preserve"> en lo no previsto y </w:t>
      </w:r>
      <w:r w:rsidR="009751E1" w:rsidRPr="00CF4C67">
        <w:rPr>
          <w:rFonts w:ascii="Arial" w:hAnsi="Arial"/>
          <w:sz w:val="22"/>
          <w:szCs w:val="22"/>
        </w:rPr>
        <w:t>s</w:t>
      </w:r>
      <w:r w:rsidRPr="00CF4C67">
        <w:rPr>
          <w:rFonts w:ascii="Arial" w:hAnsi="Arial"/>
          <w:sz w:val="22"/>
          <w:szCs w:val="22"/>
        </w:rPr>
        <w:t xml:space="preserve">iempre que no se contrapongan con ellas, </w:t>
      </w:r>
      <w:r w:rsidR="00F210A5" w:rsidRPr="00CF4C67">
        <w:rPr>
          <w:rFonts w:ascii="Arial" w:hAnsi="Arial"/>
          <w:sz w:val="22"/>
          <w:szCs w:val="22"/>
        </w:rPr>
        <w:t xml:space="preserve">por </w:t>
      </w:r>
      <w:r w:rsidRPr="00CF4C67">
        <w:rPr>
          <w:rFonts w:ascii="Arial" w:hAnsi="Arial"/>
          <w:sz w:val="22"/>
          <w:szCs w:val="22"/>
        </w:rPr>
        <w:t xml:space="preserve">las normas </w:t>
      </w:r>
      <w:r w:rsidR="007B6821">
        <w:rPr>
          <w:rFonts w:ascii="Arial" w:hAnsi="Arial"/>
          <w:sz w:val="22"/>
          <w:szCs w:val="22"/>
        </w:rPr>
        <w:t xml:space="preserve">generales </w:t>
      </w:r>
      <w:r w:rsidRPr="00CF4C67">
        <w:rPr>
          <w:rFonts w:ascii="Arial" w:hAnsi="Arial"/>
          <w:sz w:val="22"/>
          <w:szCs w:val="22"/>
        </w:rPr>
        <w:t>contenidas en los restantes</w:t>
      </w:r>
      <w:r w:rsidRPr="00CF4C67">
        <w:rPr>
          <w:rFonts w:ascii="Arial" w:hAnsi="Arial"/>
          <w:sz w:val="22"/>
          <w:szCs w:val="22"/>
          <w:lang w:val="es-ES_tradnl"/>
        </w:rPr>
        <w:t xml:space="preserve"> </w:t>
      </w:r>
      <w:r w:rsidR="007B6821">
        <w:rPr>
          <w:rFonts w:ascii="Arial" w:hAnsi="Arial"/>
          <w:sz w:val="22"/>
          <w:szCs w:val="22"/>
          <w:lang w:val="es-ES_tradnl"/>
        </w:rPr>
        <w:t>t</w:t>
      </w:r>
      <w:r w:rsidRPr="00CF4C67">
        <w:rPr>
          <w:rFonts w:ascii="Arial" w:hAnsi="Arial"/>
          <w:sz w:val="22"/>
          <w:szCs w:val="22"/>
          <w:lang w:val="es-ES_tradnl"/>
        </w:rPr>
        <w:t>ítulos de esta ley</w:t>
      </w:r>
      <w:r w:rsidRPr="00CF4C67">
        <w:rPr>
          <w:rFonts w:ascii="Arial" w:hAnsi="Arial"/>
          <w:sz w:val="22"/>
          <w:szCs w:val="22"/>
        </w:rPr>
        <w:t>.</w:t>
      </w:r>
      <w:r w:rsidR="00303B4A">
        <w:rPr>
          <w:rFonts w:ascii="Arial" w:hAnsi="Arial"/>
          <w:sz w:val="22"/>
          <w:szCs w:val="22"/>
        </w:rPr>
        <w:t xml:space="preserve"> </w:t>
      </w:r>
    </w:p>
    <w:p w14:paraId="7809E231" w14:textId="77777777" w:rsidR="008427C9" w:rsidRPr="00CF4C67" w:rsidRDefault="008427C9" w:rsidP="008427C9">
      <w:pPr>
        <w:pStyle w:val="Standard"/>
        <w:ind w:right="45" w:firstLine="2268"/>
        <w:jc w:val="both"/>
        <w:rPr>
          <w:rFonts w:ascii="Arial" w:hAnsi="Arial"/>
          <w:sz w:val="22"/>
          <w:szCs w:val="22"/>
        </w:rPr>
      </w:pPr>
    </w:p>
    <w:p w14:paraId="7809E232" w14:textId="77777777" w:rsidR="008427C9" w:rsidRPr="00CF4C67" w:rsidRDefault="008427C9" w:rsidP="008427C9">
      <w:pPr>
        <w:pStyle w:val="Standard"/>
        <w:ind w:right="45" w:firstLine="2268"/>
        <w:jc w:val="both"/>
        <w:rPr>
          <w:sz w:val="22"/>
          <w:szCs w:val="22"/>
        </w:rPr>
      </w:pPr>
      <w:r w:rsidRPr="00CF4C67">
        <w:rPr>
          <w:rFonts w:ascii="Arial" w:hAnsi="Arial"/>
          <w:sz w:val="22"/>
          <w:szCs w:val="22"/>
        </w:rPr>
        <w:t xml:space="preserve">El diputado </w:t>
      </w:r>
      <w:r w:rsidRPr="00CF4C67">
        <w:rPr>
          <w:rFonts w:ascii="Arial" w:hAnsi="Arial"/>
          <w:b/>
          <w:bCs/>
          <w:sz w:val="22"/>
          <w:szCs w:val="22"/>
        </w:rPr>
        <w:t>Winter</w:t>
      </w:r>
      <w:r w:rsidRPr="00CF4C67">
        <w:rPr>
          <w:rFonts w:ascii="Arial" w:hAnsi="Arial"/>
          <w:sz w:val="22"/>
          <w:szCs w:val="22"/>
        </w:rPr>
        <w:t xml:space="preserve"> consultó qué significa que una vivienda sea de interés público y si existe ese concepto en otros pasajes del ordenamiento jurídico.</w:t>
      </w:r>
    </w:p>
    <w:p w14:paraId="7809E233" w14:textId="77777777" w:rsidR="008427C9" w:rsidRPr="00CF4C67" w:rsidRDefault="008427C9" w:rsidP="008427C9">
      <w:pPr>
        <w:pStyle w:val="Standard"/>
        <w:ind w:right="45" w:firstLine="2268"/>
        <w:jc w:val="both"/>
        <w:rPr>
          <w:rFonts w:ascii="Arial" w:hAnsi="Arial"/>
          <w:sz w:val="22"/>
          <w:szCs w:val="22"/>
        </w:rPr>
      </w:pPr>
    </w:p>
    <w:p w14:paraId="7809E234" w14:textId="77777777" w:rsidR="008427C9" w:rsidRPr="00CF4C67" w:rsidRDefault="008427C9" w:rsidP="008427C9">
      <w:pPr>
        <w:pStyle w:val="Standard"/>
        <w:ind w:right="45" w:firstLine="2268"/>
        <w:jc w:val="both"/>
        <w:rPr>
          <w:sz w:val="22"/>
          <w:szCs w:val="22"/>
        </w:rPr>
      </w:pPr>
      <w:r w:rsidRPr="00CF4C67">
        <w:rPr>
          <w:rFonts w:ascii="Arial" w:hAnsi="Arial"/>
          <w:sz w:val="22"/>
          <w:szCs w:val="22"/>
        </w:rPr>
        <w:t xml:space="preserve">El señor </w:t>
      </w:r>
      <w:r w:rsidRPr="00CF4C67">
        <w:rPr>
          <w:rFonts w:ascii="Arial" w:hAnsi="Arial"/>
          <w:b/>
          <w:sz w:val="22"/>
          <w:szCs w:val="22"/>
        </w:rPr>
        <w:t xml:space="preserve">Gálvez </w:t>
      </w:r>
      <w:r w:rsidRPr="00CF4C67">
        <w:rPr>
          <w:rFonts w:ascii="Arial" w:hAnsi="Arial"/>
          <w:sz w:val="22"/>
          <w:szCs w:val="22"/>
        </w:rPr>
        <w:t xml:space="preserve">respondió que cuando se dictó la ley </w:t>
      </w:r>
      <w:r w:rsidR="00FE3B53" w:rsidRPr="00CF4C67">
        <w:rPr>
          <w:rFonts w:ascii="Arial" w:hAnsi="Arial"/>
          <w:sz w:val="22"/>
          <w:szCs w:val="22"/>
        </w:rPr>
        <w:t xml:space="preserve">vigente </w:t>
      </w:r>
      <w:r w:rsidRPr="00CF4C67">
        <w:rPr>
          <w:rFonts w:ascii="Arial" w:hAnsi="Arial"/>
          <w:sz w:val="22"/>
          <w:szCs w:val="22"/>
        </w:rPr>
        <w:t xml:space="preserve">en el año 1997, se hizo referencia a las viviendas sociales definidas en el artículo 3° del decreto ley N° 2.552 </w:t>
      </w:r>
      <w:r w:rsidR="009751E1" w:rsidRPr="00CF4C67">
        <w:rPr>
          <w:rFonts w:ascii="Arial" w:hAnsi="Arial"/>
          <w:sz w:val="22"/>
          <w:szCs w:val="22"/>
        </w:rPr>
        <w:t xml:space="preserve">como </w:t>
      </w:r>
      <w:r w:rsidRPr="00CF4C67">
        <w:rPr>
          <w:rFonts w:ascii="Arial" w:hAnsi="Arial"/>
          <w:sz w:val="22"/>
          <w:szCs w:val="22"/>
        </w:rPr>
        <w:t>“</w:t>
      </w:r>
      <w:r w:rsidRPr="00CF4C67">
        <w:rPr>
          <w:rFonts w:ascii="Arial" w:hAnsi="Arial"/>
          <w:i/>
          <w:iCs/>
          <w:sz w:val="22"/>
          <w:szCs w:val="22"/>
        </w:rPr>
        <w:t>vivienda económica de carácter definitivo, destinada a resolver problemas de la marginalidad habitacional, financiada con recursos públicos o privados, cualquiera sean sus modalidades de construcción o adquisición, y cuyo valor de tasación no sea superior a 400 UF”</w:t>
      </w:r>
      <w:r w:rsidRPr="00CF4C67">
        <w:rPr>
          <w:rFonts w:ascii="Arial" w:hAnsi="Arial"/>
          <w:sz w:val="22"/>
          <w:szCs w:val="22"/>
        </w:rPr>
        <w:t>.</w:t>
      </w:r>
      <w:r w:rsidR="009751E1" w:rsidRPr="00CF4C67">
        <w:rPr>
          <w:rFonts w:ascii="Arial" w:hAnsi="Arial"/>
          <w:sz w:val="22"/>
          <w:szCs w:val="22"/>
        </w:rPr>
        <w:t xml:space="preserve"> </w:t>
      </w:r>
      <w:r w:rsidR="007B6821">
        <w:rPr>
          <w:rFonts w:ascii="Arial" w:hAnsi="Arial"/>
          <w:sz w:val="22"/>
          <w:szCs w:val="22"/>
        </w:rPr>
        <w:t>Añadió que p</w:t>
      </w:r>
      <w:r w:rsidRPr="00CF4C67">
        <w:rPr>
          <w:rFonts w:ascii="Arial" w:hAnsi="Arial"/>
          <w:sz w:val="22"/>
          <w:szCs w:val="22"/>
        </w:rPr>
        <w:t>osteriormente</w:t>
      </w:r>
      <w:r w:rsidR="00FE3B53" w:rsidRPr="00CF4C67">
        <w:rPr>
          <w:rFonts w:ascii="Arial" w:hAnsi="Arial"/>
          <w:sz w:val="22"/>
          <w:szCs w:val="22"/>
        </w:rPr>
        <w:t>,</w:t>
      </w:r>
      <w:r w:rsidRPr="00CF4C67">
        <w:rPr>
          <w:rFonts w:ascii="Arial" w:hAnsi="Arial"/>
          <w:sz w:val="22"/>
          <w:szCs w:val="22"/>
        </w:rPr>
        <w:t xml:space="preserve"> </w:t>
      </w:r>
      <w:r w:rsidR="00FE3B53" w:rsidRPr="00CF4C67">
        <w:rPr>
          <w:rFonts w:ascii="Arial" w:hAnsi="Arial"/>
          <w:sz w:val="22"/>
          <w:szCs w:val="22"/>
        </w:rPr>
        <w:t xml:space="preserve">hubo </w:t>
      </w:r>
      <w:r w:rsidRPr="00CF4C67">
        <w:rPr>
          <w:rFonts w:ascii="Arial" w:hAnsi="Arial"/>
          <w:sz w:val="22"/>
          <w:szCs w:val="22"/>
        </w:rPr>
        <w:t xml:space="preserve">una modificación que permitió aumentar ese valor en 30%, es decir, </w:t>
      </w:r>
      <w:r w:rsidR="007B6821">
        <w:rPr>
          <w:rFonts w:ascii="Arial" w:hAnsi="Arial"/>
          <w:sz w:val="22"/>
          <w:szCs w:val="22"/>
        </w:rPr>
        <w:t xml:space="preserve">a </w:t>
      </w:r>
      <w:r w:rsidRPr="00CF4C67">
        <w:rPr>
          <w:rFonts w:ascii="Arial" w:hAnsi="Arial"/>
          <w:sz w:val="22"/>
          <w:szCs w:val="22"/>
        </w:rPr>
        <w:t>520 UF</w:t>
      </w:r>
      <w:r w:rsidR="007B6821">
        <w:rPr>
          <w:rFonts w:ascii="Arial" w:hAnsi="Arial"/>
          <w:sz w:val="22"/>
          <w:szCs w:val="22"/>
        </w:rPr>
        <w:t xml:space="preserve">, no obstante, </w:t>
      </w:r>
      <w:r w:rsidR="002B1702">
        <w:rPr>
          <w:rFonts w:ascii="Arial" w:hAnsi="Arial"/>
          <w:sz w:val="22"/>
          <w:szCs w:val="22"/>
        </w:rPr>
        <w:t xml:space="preserve">que </w:t>
      </w:r>
      <w:r w:rsidR="007B6821">
        <w:rPr>
          <w:rFonts w:ascii="Arial" w:hAnsi="Arial"/>
          <w:sz w:val="22"/>
          <w:szCs w:val="22"/>
        </w:rPr>
        <w:t xml:space="preserve">mediante al </w:t>
      </w:r>
      <w:r w:rsidRPr="00CF4C67">
        <w:rPr>
          <w:rFonts w:ascii="Arial" w:hAnsi="Arial"/>
          <w:sz w:val="22"/>
          <w:szCs w:val="22"/>
        </w:rPr>
        <w:t xml:space="preserve">decreto supremo Nº 49, que aprueba el </w:t>
      </w:r>
      <w:r w:rsidR="0045615A" w:rsidRPr="00CF4C67">
        <w:rPr>
          <w:rFonts w:ascii="Arial" w:hAnsi="Arial"/>
          <w:sz w:val="22"/>
          <w:szCs w:val="22"/>
        </w:rPr>
        <w:t>R</w:t>
      </w:r>
      <w:r w:rsidRPr="00CF4C67">
        <w:rPr>
          <w:rFonts w:ascii="Arial" w:hAnsi="Arial"/>
          <w:sz w:val="22"/>
          <w:szCs w:val="22"/>
        </w:rPr>
        <w:t xml:space="preserve">eglamento del </w:t>
      </w:r>
      <w:r w:rsidR="0045615A" w:rsidRPr="00CF4C67">
        <w:rPr>
          <w:rFonts w:ascii="Arial" w:hAnsi="Arial"/>
          <w:sz w:val="22"/>
          <w:szCs w:val="22"/>
        </w:rPr>
        <w:t>P</w:t>
      </w:r>
      <w:r w:rsidRPr="00CF4C67">
        <w:rPr>
          <w:rFonts w:ascii="Arial" w:hAnsi="Arial"/>
          <w:sz w:val="22"/>
          <w:szCs w:val="22"/>
        </w:rPr>
        <w:t xml:space="preserve">rograma del </w:t>
      </w:r>
      <w:r w:rsidR="0045615A" w:rsidRPr="00CF4C67">
        <w:rPr>
          <w:rFonts w:ascii="Arial" w:hAnsi="Arial"/>
          <w:sz w:val="22"/>
          <w:szCs w:val="22"/>
        </w:rPr>
        <w:t xml:space="preserve">Fondo Solidario </w:t>
      </w:r>
      <w:r w:rsidRPr="00CF4C67">
        <w:rPr>
          <w:rFonts w:ascii="Arial" w:hAnsi="Arial"/>
          <w:sz w:val="22"/>
          <w:szCs w:val="22"/>
        </w:rPr>
        <w:t xml:space="preserve">de </w:t>
      </w:r>
      <w:r w:rsidR="0045615A" w:rsidRPr="00CF4C67">
        <w:rPr>
          <w:rFonts w:ascii="Arial" w:hAnsi="Arial"/>
          <w:sz w:val="22"/>
          <w:szCs w:val="22"/>
        </w:rPr>
        <w:t>E</w:t>
      </w:r>
      <w:r w:rsidRPr="00CF4C67">
        <w:rPr>
          <w:rFonts w:ascii="Arial" w:hAnsi="Arial"/>
          <w:sz w:val="22"/>
          <w:szCs w:val="22"/>
        </w:rPr>
        <w:t xml:space="preserve">lección de </w:t>
      </w:r>
      <w:r w:rsidR="0045615A" w:rsidRPr="00CF4C67">
        <w:rPr>
          <w:rFonts w:ascii="Arial" w:hAnsi="Arial"/>
          <w:sz w:val="22"/>
          <w:szCs w:val="22"/>
        </w:rPr>
        <w:t>V</w:t>
      </w:r>
      <w:r w:rsidRPr="00CF4C67">
        <w:rPr>
          <w:rFonts w:ascii="Arial" w:hAnsi="Arial"/>
          <w:sz w:val="22"/>
          <w:szCs w:val="22"/>
        </w:rPr>
        <w:t xml:space="preserve">ivienda, </w:t>
      </w:r>
      <w:r w:rsidR="007B6821">
        <w:rPr>
          <w:rFonts w:ascii="Arial" w:hAnsi="Arial"/>
          <w:sz w:val="22"/>
          <w:szCs w:val="22"/>
        </w:rPr>
        <w:t xml:space="preserve">se </w:t>
      </w:r>
      <w:r w:rsidRPr="00CF4C67">
        <w:rPr>
          <w:rFonts w:ascii="Arial" w:hAnsi="Arial"/>
          <w:sz w:val="22"/>
          <w:szCs w:val="22"/>
        </w:rPr>
        <w:t>construye</w:t>
      </w:r>
      <w:r w:rsidR="002B1702">
        <w:rPr>
          <w:rFonts w:ascii="Arial" w:hAnsi="Arial"/>
          <w:sz w:val="22"/>
          <w:szCs w:val="22"/>
        </w:rPr>
        <w:t>n</w:t>
      </w:r>
      <w:r w:rsidRPr="00CF4C67">
        <w:rPr>
          <w:rFonts w:ascii="Arial" w:hAnsi="Arial"/>
          <w:sz w:val="22"/>
          <w:szCs w:val="22"/>
        </w:rPr>
        <w:t xml:space="preserve"> viviendas de </w:t>
      </w:r>
      <w:r w:rsidR="007B6821">
        <w:rPr>
          <w:rFonts w:ascii="Arial" w:hAnsi="Arial"/>
          <w:sz w:val="22"/>
          <w:szCs w:val="22"/>
        </w:rPr>
        <w:t xml:space="preserve">entre </w:t>
      </w:r>
      <w:r w:rsidRPr="00CF4C67">
        <w:rPr>
          <w:rFonts w:ascii="Arial" w:hAnsi="Arial"/>
          <w:sz w:val="22"/>
          <w:szCs w:val="22"/>
        </w:rPr>
        <w:t xml:space="preserve">900 </w:t>
      </w:r>
      <w:r w:rsidR="007B6821">
        <w:rPr>
          <w:rFonts w:ascii="Arial" w:hAnsi="Arial"/>
          <w:sz w:val="22"/>
          <w:szCs w:val="22"/>
        </w:rPr>
        <w:t>y</w:t>
      </w:r>
      <w:r w:rsidRPr="00CF4C67">
        <w:rPr>
          <w:rFonts w:ascii="Arial" w:hAnsi="Arial"/>
          <w:sz w:val="22"/>
          <w:szCs w:val="22"/>
        </w:rPr>
        <w:t xml:space="preserve"> 1.500 UF.</w:t>
      </w:r>
      <w:r w:rsidR="00FE3B53" w:rsidRPr="00CF4C67">
        <w:rPr>
          <w:rFonts w:ascii="Arial" w:hAnsi="Arial"/>
          <w:sz w:val="22"/>
          <w:szCs w:val="22"/>
        </w:rPr>
        <w:t xml:space="preserve"> </w:t>
      </w:r>
      <w:r w:rsidR="003C4EB5" w:rsidRPr="00CF4C67">
        <w:rPr>
          <w:rFonts w:ascii="Arial" w:hAnsi="Arial"/>
          <w:sz w:val="22"/>
          <w:szCs w:val="22"/>
        </w:rPr>
        <w:t xml:space="preserve">Por ello, </w:t>
      </w:r>
      <w:r w:rsidRPr="00CF4C67">
        <w:rPr>
          <w:rFonts w:ascii="Arial" w:hAnsi="Arial"/>
          <w:sz w:val="22"/>
          <w:szCs w:val="22"/>
        </w:rPr>
        <w:t xml:space="preserve">en la práctica conforme a lo observado por el departamento de grupos vulnerables del Ministerio de Vivienda, </w:t>
      </w:r>
      <w:r w:rsidR="007B6821">
        <w:rPr>
          <w:rFonts w:ascii="Arial" w:hAnsi="Arial"/>
          <w:sz w:val="22"/>
          <w:szCs w:val="22"/>
        </w:rPr>
        <w:t xml:space="preserve">muchas veces </w:t>
      </w:r>
      <w:r w:rsidRPr="00CF4C67">
        <w:rPr>
          <w:rFonts w:ascii="Arial" w:hAnsi="Arial"/>
          <w:sz w:val="22"/>
          <w:szCs w:val="22"/>
        </w:rPr>
        <w:t xml:space="preserve">los directores de obras en los procesos de regularización y en atención a que las viviendas superan </w:t>
      </w:r>
      <w:r w:rsidR="00C21174" w:rsidRPr="00CF4C67">
        <w:rPr>
          <w:rFonts w:ascii="Arial" w:hAnsi="Arial"/>
          <w:sz w:val="22"/>
          <w:szCs w:val="22"/>
        </w:rPr>
        <w:t xml:space="preserve">las </w:t>
      </w:r>
      <w:r w:rsidRPr="00CF4C67">
        <w:rPr>
          <w:rFonts w:ascii="Arial" w:hAnsi="Arial"/>
          <w:sz w:val="22"/>
          <w:szCs w:val="22"/>
        </w:rPr>
        <w:t>520 UF</w:t>
      </w:r>
      <w:r w:rsidR="003C4EB5" w:rsidRPr="00CF4C67">
        <w:rPr>
          <w:rFonts w:ascii="Arial" w:hAnsi="Arial"/>
          <w:sz w:val="22"/>
          <w:szCs w:val="22"/>
        </w:rPr>
        <w:t>,</w:t>
      </w:r>
      <w:r w:rsidR="00C21174" w:rsidRPr="00CF4C67">
        <w:rPr>
          <w:rFonts w:ascii="Arial" w:hAnsi="Arial"/>
          <w:sz w:val="22"/>
          <w:szCs w:val="22"/>
        </w:rPr>
        <w:t xml:space="preserve"> </w:t>
      </w:r>
      <w:r w:rsidRPr="00CF4C67">
        <w:rPr>
          <w:rFonts w:ascii="Arial" w:hAnsi="Arial"/>
          <w:sz w:val="22"/>
          <w:szCs w:val="22"/>
        </w:rPr>
        <w:t xml:space="preserve">no las califican como viviendas sociales y, en consecuencia, no </w:t>
      </w:r>
      <w:r w:rsidR="0045615A" w:rsidRPr="00CF4C67">
        <w:rPr>
          <w:rFonts w:ascii="Arial" w:hAnsi="Arial"/>
          <w:sz w:val="22"/>
          <w:szCs w:val="22"/>
        </w:rPr>
        <w:t xml:space="preserve">pueden </w:t>
      </w:r>
      <w:r w:rsidRPr="00CF4C67">
        <w:rPr>
          <w:rFonts w:ascii="Arial" w:hAnsi="Arial"/>
          <w:sz w:val="22"/>
          <w:szCs w:val="22"/>
        </w:rPr>
        <w:t>acceder a programas de habilitación o remodelación de condominios de viviendas social</w:t>
      </w:r>
      <w:r w:rsidR="0045615A" w:rsidRPr="00CF4C67">
        <w:rPr>
          <w:rFonts w:ascii="Arial" w:hAnsi="Arial"/>
          <w:sz w:val="22"/>
          <w:szCs w:val="22"/>
        </w:rPr>
        <w:t>es</w:t>
      </w:r>
      <w:r w:rsidR="00C21174" w:rsidRPr="00CF4C67">
        <w:rPr>
          <w:rFonts w:ascii="Arial" w:hAnsi="Arial"/>
          <w:sz w:val="22"/>
          <w:szCs w:val="22"/>
        </w:rPr>
        <w:t>.</w:t>
      </w:r>
      <w:r w:rsidR="00CC0DCD" w:rsidRPr="00CF4C67">
        <w:rPr>
          <w:rFonts w:ascii="Arial" w:hAnsi="Arial"/>
          <w:sz w:val="22"/>
          <w:szCs w:val="22"/>
        </w:rPr>
        <w:t xml:space="preserve"> </w:t>
      </w:r>
    </w:p>
    <w:p w14:paraId="7809E235" w14:textId="77777777" w:rsidR="008427C9" w:rsidRPr="00CF4C67" w:rsidRDefault="008427C9" w:rsidP="008427C9">
      <w:pPr>
        <w:pStyle w:val="Standard"/>
        <w:ind w:right="45" w:firstLine="2268"/>
        <w:jc w:val="both"/>
        <w:rPr>
          <w:rFonts w:ascii="Arial" w:hAnsi="Arial"/>
          <w:sz w:val="22"/>
          <w:szCs w:val="22"/>
        </w:rPr>
      </w:pPr>
    </w:p>
    <w:p w14:paraId="7809E236" w14:textId="77777777" w:rsidR="008427C9" w:rsidRPr="00CF4C67" w:rsidRDefault="008427C9" w:rsidP="003D1F93">
      <w:pPr>
        <w:ind w:firstLine="2268"/>
        <w:jc w:val="both"/>
        <w:rPr>
          <w:sz w:val="22"/>
          <w:szCs w:val="22"/>
        </w:rPr>
      </w:pPr>
      <w:r w:rsidRPr="00CF4C67">
        <w:rPr>
          <w:rFonts w:ascii="Arial" w:hAnsi="Arial" w:cs="Calibri"/>
          <w:sz w:val="22"/>
          <w:szCs w:val="22"/>
        </w:rPr>
        <w:t xml:space="preserve">Explicó que este </w:t>
      </w:r>
      <w:r w:rsidR="007B6821">
        <w:rPr>
          <w:rFonts w:ascii="Arial" w:hAnsi="Arial" w:cs="Calibri"/>
          <w:sz w:val="22"/>
          <w:szCs w:val="22"/>
        </w:rPr>
        <w:t>t</w:t>
      </w:r>
      <w:r w:rsidRPr="00CF4C67">
        <w:rPr>
          <w:rFonts w:ascii="Arial" w:hAnsi="Arial" w:cs="Calibri"/>
          <w:sz w:val="22"/>
          <w:szCs w:val="22"/>
        </w:rPr>
        <w:t xml:space="preserve">ítulo considera tanto a los condominios de viviendas sociales, como a los que se construyen en base a programas ministeriales sobre integración social y territorial. </w:t>
      </w:r>
      <w:r w:rsidRPr="00CF4C67">
        <w:rPr>
          <w:rFonts w:ascii="Arial" w:hAnsi="Arial"/>
          <w:sz w:val="22"/>
          <w:szCs w:val="22"/>
        </w:rPr>
        <w:t xml:space="preserve">Luego, la idea </w:t>
      </w:r>
      <w:r w:rsidR="002B1702">
        <w:rPr>
          <w:rFonts w:ascii="Arial" w:hAnsi="Arial"/>
          <w:sz w:val="22"/>
          <w:szCs w:val="22"/>
        </w:rPr>
        <w:t xml:space="preserve">era </w:t>
      </w:r>
      <w:r w:rsidRPr="00CF4C67">
        <w:rPr>
          <w:rFonts w:ascii="Arial" w:hAnsi="Arial"/>
          <w:sz w:val="22"/>
          <w:szCs w:val="22"/>
        </w:rPr>
        <w:t>manten</w:t>
      </w:r>
      <w:r w:rsidR="00BF772B" w:rsidRPr="00CF4C67">
        <w:rPr>
          <w:rFonts w:ascii="Arial" w:hAnsi="Arial"/>
          <w:sz w:val="22"/>
          <w:szCs w:val="22"/>
        </w:rPr>
        <w:t>er</w:t>
      </w:r>
      <w:r w:rsidRPr="00CF4C67">
        <w:rPr>
          <w:rFonts w:ascii="Arial" w:hAnsi="Arial"/>
          <w:sz w:val="22"/>
          <w:szCs w:val="22"/>
        </w:rPr>
        <w:t xml:space="preserve"> la calidad de vivienda social</w:t>
      </w:r>
      <w:r w:rsidR="00BF772B" w:rsidRPr="00CF4C67">
        <w:rPr>
          <w:rFonts w:ascii="Arial" w:hAnsi="Arial"/>
          <w:sz w:val="22"/>
          <w:szCs w:val="22"/>
        </w:rPr>
        <w:t xml:space="preserve"> sin seguir </w:t>
      </w:r>
      <w:r w:rsidRPr="00CF4C67">
        <w:rPr>
          <w:rFonts w:ascii="Arial" w:hAnsi="Arial"/>
          <w:sz w:val="22"/>
          <w:szCs w:val="22"/>
        </w:rPr>
        <w:t xml:space="preserve">el criterio de tasación, sino, el factor socioeconómico. Además, incluyendo como vivienda de interés público </w:t>
      </w:r>
      <w:r w:rsidR="00BF772B" w:rsidRPr="00CF4C67">
        <w:rPr>
          <w:rFonts w:ascii="Arial" w:hAnsi="Arial"/>
          <w:sz w:val="22"/>
          <w:szCs w:val="22"/>
        </w:rPr>
        <w:t xml:space="preserve">a </w:t>
      </w:r>
      <w:r w:rsidRPr="00CF4C67">
        <w:rPr>
          <w:rFonts w:ascii="Arial" w:hAnsi="Arial"/>
          <w:sz w:val="22"/>
          <w:szCs w:val="22"/>
        </w:rPr>
        <w:t>cualquier proyecto financiado total o parcialmente por el Ministerio.</w:t>
      </w:r>
      <w:r w:rsidR="003D1F93">
        <w:rPr>
          <w:rFonts w:ascii="Arial" w:hAnsi="Arial"/>
          <w:sz w:val="22"/>
          <w:szCs w:val="22"/>
        </w:rPr>
        <w:t xml:space="preserve"> </w:t>
      </w:r>
      <w:r w:rsidRPr="00CF4C67">
        <w:rPr>
          <w:rFonts w:ascii="Arial" w:hAnsi="Arial"/>
          <w:sz w:val="22"/>
          <w:szCs w:val="22"/>
        </w:rPr>
        <w:t>A mayor abundamiento</w:t>
      </w:r>
      <w:r w:rsidR="002B1702">
        <w:rPr>
          <w:rFonts w:ascii="Arial" w:hAnsi="Arial"/>
          <w:sz w:val="22"/>
          <w:szCs w:val="22"/>
        </w:rPr>
        <w:t>,</w:t>
      </w:r>
      <w:r w:rsidR="003D1F93">
        <w:rPr>
          <w:rFonts w:ascii="Arial" w:hAnsi="Arial"/>
          <w:sz w:val="22"/>
          <w:szCs w:val="22"/>
        </w:rPr>
        <w:t xml:space="preserve"> </w:t>
      </w:r>
      <w:r w:rsidRPr="00CF4C67">
        <w:rPr>
          <w:rFonts w:ascii="Arial" w:hAnsi="Arial"/>
          <w:sz w:val="22"/>
          <w:szCs w:val="22"/>
        </w:rPr>
        <w:t xml:space="preserve">el artículo 68 faculta a los gobiernos regionales, </w:t>
      </w:r>
      <w:r w:rsidR="00E35253" w:rsidRPr="00CF4C67">
        <w:rPr>
          <w:rFonts w:ascii="Arial" w:hAnsi="Arial"/>
          <w:sz w:val="22"/>
          <w:szCs w:val="22"/>
        </w:rPr>
        <w:t xml:space="preserve">a </w:t>
      </w:r>
      <w:r w:rsidRPr="00CF4C67">
        <w:rPr>
          <w:rFonts w:ascii="Arial" w:hAnsi="Arial"/>
          <w:sz w:val="22"/>
          <w:szCs w:val="22"/>
        </w:rPr>
        <w:t xml:space="preserve">las municipalidades y </w:t>
      </w:r>
      <w:r w:rsidR="00E35253" w:rsidRPr="00CF4C67">
        <w:rPr>
          <w:rFonts w:ascii="Arial" w:hAnsi="Arial"/>
          <w:sz w:val="22"/>
          <w:szCs w:val="22"/>
        </w:rPr>
        <w:t xml:space="preserve">a </w:t>
      </w:r>
      <w:r w:rsidRPr="00CF4C67">
        <w:rPr>
          <w:rFonts w:ascii="Arial" w:hAnsi="Arial"/>
          <w:sz w:val="22"/>
          <w:szCs w:val="22"/>
        </w:rPr>
        <w:t xml:space="preserve">los </w:t>
      </w:r>
      <w:r w:rsidR="00B51104" w:rsidRPr="00CF4C67">
        <w:rPr>
          <w:rFonts w:ascii="Arial" w:hAnsi="Arial"/>
          <w:sz w:val="22"/>
          <w:szCs w:val="22"/>
        </w:rPr>
        <w:t>S</w:t>
      </w:r>
      <w:r w:rsidR="003C4EB5" w:rsidRPr="00CF4C67">
        <w:rPr>
          <w:rFonts w:ascii="Arial" w:hAnsi="Arial"/>
          <w:sz w:val="22"/>
          <w:szCs w:val="22"/>
        </w:rPr>
        <w:t>erviu</w:t>
      </w:r>
      <w:r w:rsidR="00E35253" w:rsidRPr="00CF4C67">
        <w:rPr>
          <w:rFonts w:ascii="Arial" w:hAnsi="Arial"/>
          <w:sz w:val="22"/>
          <w:szCs w:val="22"/>
        </w:rPr>
        <w:t xml:space="preserve"> </w:t>
      </w:r>
      <w:r w:rsidR="003D1F93">
        <w:rPr>
          <w:rFonts w:ascii="Arial" w:hAnsi="Arial"/>
          <w:sz w:val="22"/>
          <w:szCs w:val="22"/>
        </w:rPr>
        <w:t xml:space="preserve">a </w:t>
      </w:r>
      <w:r w:rsidRPr="00CF4C67">
        <w:rPr>
          <w:rFonts w:ascii="Arial" w:hAnsi="Arial"/>
          <w:sz w:val="22"/>
          <w:szCs w:val="22"/>
        </w:rPr>
        <w:t>financiar determinadas obras en los condominios</w:t>
      </w:r>
      <w:r w:rsidR="003D1F93">
        <w:rPr>
          <w:rFonts w:ascii="Arial" w:hAnsi="Arial"/>
          <w:sz w:val="22"/>
          <w:szCs w:val="22"/>
        </w:rPr>
        <w:t xml:space="preserve"> </w:t>
      </w:r>
      <w:r w:rsidRPr="00CF4C67">
        <w:rPr>
          <w:rFonts w:ascii="Arial" w:hAnsi="Arial"/>
          <w:sz w:val="22"/>
          <w:szCs w:val="22"/>
        </w:rPr>
        <w:t xml:space="preserve">teniendo como prioridad a </w:t>
      </w:r>
      <w:r w:rsidR="002B1702">
        <w:rPr>
          <w:rFonts w:ascii="Arial" w:hAnsi="Arial"/>
          <w:sz w:val="22"/>
          <w:szCs w:val="22"/>
        </w:rPr>
        <w:t xml:space="preserve">las </w:t>
      </w:r>
      <w:r w:rsidRPr="00CF4C67">
        <w:rPr>
          <w:rFonts w:ascii="Arial" w:hAnsi="Arial"/>
          <w:sz w:val="22"/>
          <w:szCs w:val="22"/>
        </w:rPr>
        <w:lastRenderedPageBreak/>
        <w:t>viviendas sociales</w:t>
      </w:r>
      <w:r w:rsidR="002B1702">
        <w:rPr>
          <w:rFonts w:ascii="Arial" w:hAnsi="Arial"/>
          <w:sz w:val="22"/>
          <w:szCs w:val="22"/>
        </w:rPr>
        <w:t>,</w:t>
      </w:r>
      <w:r w:rsidRPr="00CF4C67">
        <w:rPr>
          <w:rFonts w:ascii="Arial" w:hAnsi="Arial"/>
          <w:sz w:val="22"/>
          <w:szCs w:val="22"/>
        </w:rPr>
        <w:t xml:space="preserve"> </w:t>
      </w:r>
      <w:r w:rsidR="003C4EB5" w:rsidRPr="00CF4C67">
        <w:rPr>
          <w:rFonts w:ascii="Arial" w:hAnsi="Arial"/>
          <w:sz w:val="22"/>
          <w:szCs w:val="22"/>
        </w:rPr>
        <w:t xml:space="preserve">que </w:t>
      </w:r>
      <w:r w:rsidRPr="00CF4C67">
        <w:rPr>
          <w:rFonts w:ascii="Arial" w:hAnsi="Arial"/>
          <w:sz w:val="22"/>
          <w:szCs w:val="22"/>
        </w:rPr>
        <w:t xml:space="preserve">no </w:t>
      </w:r>
      <w:r w:rsidR="003C4EB5" w:rsidRPr="00CF4C67">
        <w:rPr>
          <w:rFonts w:ascii="Arial" w:hAnsi="Arial"/>
          <w:sz w:val="22"/>
          <w:szCs w:val="22"/>
        </w:rPr>
        <w:t>significa</w:t>
      </w:r>
      <w:r w:rsidRPr="00CF4C67">
        <w:rPr>
          <w:rFonts w:ascii="Arial" w:hAnsi="Arial"/>
          <w:sz w:val="22"/>
          <w:szCs w:val="22"/>
        </w:rPr>
        <w:t xml:space="preserve"> que otro grupo de viviendas de interés público </w:t>
      </w:r>
      <w:r w:rsidR="00E35253" w:rsidRPr="00CF4C67">
        <w:rPr>
          <w:rFonts w:ascii="Arial" w:hAnsi="Arial"/>
          <w:sz w:val="22"/>
          <w:szCs w:val="22"/>
        </w:rPr>
        <w:t>-</w:t>
      </w:r>
      <w:r w:rsidRPr="00CF4C67">
        <w:rPr>
          <w:rFonts w:ascii="Arial" w:hAnsi="Arial"/>
          <w:sz w:val="22"/>
          <w:szCs w:val="22"/>
        </w:rPr>
        <w:t>como los condominios de</w:t>
      </w:r>
      <w:r w:rsidR="00BF0DD9" w:rsidRPr="00CF4C67">
        <w:rPr>
          <w:rFonts w:ascii="Arial" w:hAnsi="Arial"/>
          <w:sz w:val="22"/>
          <w:szCs w:val="22"/>
        </w:rPr>
        <w:t xml:space="preserve"> </w:t>
      </w:r>
      <w:r w:rsidRPr="00CF4C67">
        <w:rPr>
          <w:rFonts w:ascii="Arial" w:hAnsi="Arial"/>
          <w:sz w:val="22"/>
          <w:szCs w:val="22"/>
        </w:rPr>
        <w:t xml:space="preserve">integración social- </w:t>
      </w:r>
      <w:r w:rsidR="003C4EB5" w:rsidRPr="00CF4C67">
        <w:rPr>
          <w:rFonts w:ascii="Arial" w:hAnsi="Arial"/>
          <w:sz w:val="22"/>
          <w:szCs w:val="22"/>
        </w:rPr>
        <w:t xml:space="preserve">no </w:t>
      </w:r>
      <w:r w:rsidRPr="00CF4C67">
        <w:rPr>
          <w:rFonts w:ascii="Arial" w:hAnsi="Arial"/>
          <w:sz w:val="22"/>
          <w:szCs w:val="22"/>
        </w:rPr>
        <w:t>puedan optar a mejoramiento</w:t>
      </w:r>
      <w:r w:rsidR="003D1F93">
        <w:rPr>
          <w:rFonts w:ascii="Arial" w:hAnsi="Arial"/>
          <w:sz w:val="22"/>
          <w:szCs w:val="22"/>
        </w:rPr>
        <w:t>s</w:t>
      </w:r>
      <w:r w:rsidRPr="00CF4C67">
        <w:rPr>
          <w:rFonts w:ascii="Arial" w:hAnsi="Arial"/>
          <w:sz w:val="22"/>
          <w:szCs w:val="22"/>
        </w:rPr>
        <w:t>.</w:t>
      </w:r>
    </w:p>
    <w:p w14:paraId="7809E237" w14:textId="77777777" w:rsidR="008427C9" w:rsidRPr="00CF4C67" w:rsidRDefault="008427C9" w:rsidP="008427C9">
      <w:pPr>
        <w:pStyle w:val="Standard"/>
        <w:ind w:right="45" w:firstLine="2268"/>
        <w:jc w:val="both"/>
        <w:rPr>
          <w:rFonts w:ascii="Arial" w:hAnsi="Arial"/>
          <w:sz w:val="22"/>
          <w:szCs w:val="22"/>
        </w:rPr>
      </w:pPr>
    </w:p>
    <w:p w14:paraId="7809E238" w14:textId="77777777" w:rsidR="006C0770" w:rsidRPr="00CF4C67" w:rsidRDefault="002762E5" w:rsidP="008427C9">
      <w:pPr>
        <w:pStyle w:val="Standard"/>
        <w:ind w:right="45" w:firstLine="2268"/>
        <w:jc w:val="both"/>
        <w:rPr>
          <w:rFonts w:ascii="Arial" w:hAnsi="Arial"/>
          <w:sz w:val="22"/>
          <w:szCs w:val="22"/>
        </w:rPr>
      </w:pPr>
      <w:r w:rsidRPr="00CF4C67">
        <w:rPr>
          <w:rFonts w:ascii="Arial" w:hAnsi="Arial"/>
          <w:sz w:val="22"/>
          <w:szCs w:val="22"/>
        </w:rPr>
        <w:t>E</w:t>
      </w:r>
      <w:r w:rsidR="008427C9" w:rsidRPr="00CF4C67">
        <w:rPr>
          <w:rFonts w:ascii="Arial" w:hAnsi="Arial"/>
          <w:sz w:val="22"/>
          <w:szCs w:val="22"/>
        </w:rPr>
        <w:t xml:space="preserve">l señor </w:t>
      </w:r>
      <w:r w:rsidR="008427C9" w:rsidRPr="00CF4C67">
        <w:rPr>
          <w:rFonts w:ascii="Arial" w:hAnsi="Arial"/>
          <w:b/>
          <w:bCs/>
          <w:sz w:val="22"/>
          <w:szCs w:val="22"/>
        </w:rPr>
        <w:t>Gazitúa</w:t>
      </w:r>
      <w:r w:rsidR="008427C9" w:rsidRPr="00CF4C67">
        <w:rPr>
          <w:rFonts w:ascii="Arial" w:hAnsi="Arial"/>
          <w:sz w:val="22"/>
          <w:szCs w:val="22"/>
        </w:rPr>
        <w:t xml:space="preserve"> precis</w:t>
      </w:r>
      <w:r w:rsidRPr="00CF4C67">
        <w:rPr>
          <w:rFonts w:ascii="Arial" w:hAnsi="Arial"/>
          <w:sz w:val="22"/>
          <w:szCs w:val="22"/>
        </w:rPr>
        <w:t xml:space="preserve">ó </w:t>
      </w:r>
      <w:r w:rsidR="008427C9" w:rsidRPr="00CF4C67">
        <w:rPr>
          <w:rFonts w:ascii="Arial" w:hAnsi="Arial"/>
          <w:sz w:val="22"/>
          <w:szCs w:val="22"/>
        </w:rPr>
        <w:t>que el artículo 66 define a las viviendas de interés público, recogiendo el criterio del Consejo Nacional de Desarrollo Urbano</w:t>
      </w:r>
      <w:r w:rsidR="002B1702">
        <w:rPr>
          <w:rFonts w:ascii="Arial" w:hAnsi="Arial"/>
          <w:sz w:val="22"/>
          <w:szCs w:val="22"/>
        </w:rPr>
        <w:t xml:space="preserve"> y </w:t>
      </w:r>
      <w:r w:rsidR="00954C34" w:rsidRPr="00CF4C67">
        <w:rPr>
          <w:rFonts w:ascii="Arial" w:hAnsi="Arial"/>
          <w:sz w:val="22"/>
          <w:szCs w:val="22"/>
        </w:rPr>
        <w:t xml:space="preserve">que no </w:t>
      </w:r>
      <w:r w:rsidR="008427C9" w:rsidRPr="00CF4C67">
        <w:rPr>
          <w:rFonts w:ascii="Arial" w:hAnsi="Arial"/>
          <w:sz w:val="22"/>
          <w:szCs w:val="22"/>
        </w:rPr>
        <w:t xml:space="preserve">solo contempla las viviendas con </w:t>
      </w:r>
      <w:r w:rsidR="00954C34" w:rsidRPr="00CF4C67">
        <w:rPr>
          <w:rFonts w:ascii="Arial" w:hAnsi="Arial"/>
          <w:sz w:val="22"/>
          <w:szCs w:val="22"/>
        </w:rPr>
        <w:t xml:space="preserve">100% de </w:t>
      </w:r>
      <w:r w:rsidR="008427C9" w:rsidRPr="00CF4C67">
        <w:rPr>
          <w:rFonts w:ascii="Arial" w:hAnsi="Arial"/>
          <w:sz w:val="22"/>
          <w:szCs w:val="22"/>
        </w:rPr>
        <w:t xml:space="preserve">financiamiento del Ministerio de Vivienda, sino que su concepto es más amplio. </w:t>
      </w:r>
    </w:p>
    <w:p w14:paraId="7809E239" w14:textId="77777777" w:rsidR="006C0770" w:rsidRPr="00CF4C67" w:rsidRDefault="006C0770" w:rsidP="008427C9">
      <w:pPr>
        <w:pStyle w:val="Standard"/>
        <w:ind w:right="45" w:firstLine="2268"/>
        <w:jc w:val="both"/>
        <w:rPr>
          <w:rFonts w:ascii="Arial" w:hAnsi="Arial"/>
          <w:sz w:val="22"/>
          <w:szCs w:val="22"/>
        </w:rPr>
      </w:pPr>
    </w:p>
    <w:p w14:paraId="7809E23A" w14:textId="77777777" w:rsidR="008427C9" w:rsidRPr="00CF4C67" w:rsidRDefault="003C4EB5" w:rsidP="008427C9">
      <w:pPr>
        <w:pStyle w:val="Standard"/>
        <w:ind w:right="45" w:firstLine="2268"/>
        <w:jc w:val="both"/>
        <w:rPr>
          <w:sz w:val="22"/>
          <w:szCs w:val="22"/>
        </w:rPr>
      </w:pPr>
      <w:r w:rsidRPr="00CF4C67">
        <w:rPr>
          <w:rFonts w:ascii="Arial" w:hAnsi="Arial"/>
          <w:sz w:val="22"/>
          <w:szCs w:val="22"/>
        </w:rPr>
        <w:t xml:space="preserve">Añadió que </w:t>
      </w:r>
      <w:r w:rsidR="006C0770" w:rsidRPr="00CF4C67">
        <w:rPr>
          <w:rFonts w:ascii="Arial" w:hAnsi="Arial"/>
          <w:sz w:val="22"/>
          <w:szCs w:val="22"/>
        </w:rPr>
        <w:t xml:space="preserve">existen </w:t>
      </w:r>
      <w:r w:rsidR="008427C9" w:rsidRPr="00CF4C67">
        <w:rPr>
          <w:rFonts w:ascii="Arial" w:hAnsi="Arial"/>
          <w:sz w:val="22"/>
          <w:szCs w:val="22"/>
        </w:rPr>
        <w:t>muchos programas con copago que -con la iniciativa- podrían acceder a programas de mejoramiento</w:t>
      </w:r>
      <w:r w:rsidR="006C0770" w:rsidRPr="00CF4C67">
        <w:rPr>
          <w:rFonts w:ascii="Arial" w:hAnsi="Arial"/>
          <w:sz w:val="22"/>
          <w:szCs w:val="22"/>
        </w:rPr>
        <w:t xml:space="preserve">, es decir, la </w:t>
      </w:r>
      <w:r w:rsidR="008427C9" w:rsidRPr="00CF4C67">
        <w:rPr>
          <w:rFonts w:ascii="Arial" w:hAnsi="Arial"/>
          <w:sz w:val="22"/>
          <w:szCs w:val="22"/>
        </w:rPr>
        <w:t>idea es que el Ministerio pueda colaborar con la mayor cantidad de familias independ</w:t>
      </w:r>
      <w:r w:rsidR="006C0770" w:rsidRPr="00CF4C67">
        <w:rPr>
          <w:rFonts w:ascii="Arial" w:hAnsi="Arial"/>
          <w:sz w:val="22"/>
          <w:szCs w:val="22"/>
        </w:rPr>
        <w:t xml:space="preserve">iente si </w:t>
      </w:r>
      <w:r w:rsidR="008427C9" w:rsidRPr="00CF4C67">
        <w:rPr>
          <w:rFonts w:ascii="Arial" w:hAnsi="Arial"/>
          <w:sz w:val="22"/>
          <w:szCs w:val="22"/>
        </w:rPr>
        <w:t>se encuentren o no dentro del 40% más vulnerable.</w:t>
      </w:r>
      <w:r w:rsidR="00533C51" w:rsidRPr="00CF4C67">
        <w:rPr>
          <w:rFonts w:ascii="Arial" w:hAnsi="Arial"/>
          <w:sz w:val="22"/>
          <w:szCs w:val="22"/>
        </w:rPr>
        <w:t xml:space="preserve"> </w:t>
      </w:r>
      <w:r w:rsidR="006C0770" w:rsidRPr="00CF4C67">
        <w:rPr>
          <w:rFonts w:ascii="Arial" w:hAnsi="Arial"/>
          <w:sz w:val="22"/>
          <w:szCs w:val="22"/>
        </w:rPr>
        <w:t xml:space="preserve">Lo anterior, porque </w:t>
      </w:r>
      <w:r w:rsidR="00A00823" w:rsidRPr="00CF4C67">
        <w:rPr>
          <w:rFonts w:ascii="Arial" w:hAnsi="Arial"/>
          <w:sz w:val="22"/>
          <w:szCs w:val="22"/>
        </w:rPr>
        <w:t xml:space="preserve">existen </w:t>
      </w:r>
      <w:r w:rsidR="008427C9" w:rsidRPr="00CF4C67">
        <w:rPr>
          <w:rFonts w:ascii="Arial" w:hAnsi="Arial"/>
          <w:sz w:val="22"/>
          <w:szCs w:val="22"/>
        </w:rPr>
        <w:t>muchos condominios que solicitan ayuda al Estado</w:t>
      </w:r>
      <w:r w:rsidR="002B1702">
        <w:rPr>
          <w:rFonts w:ascii="Arial" w:hAnsi="Arial"/>
          <w:sz w:val="22"/>
          <w:szCs w:val="22"/>
        </w:rPr>
        <w:t>,</w:t>
      </w:r>
      <w:r w:rsidR="008427C9" w:rsidRPr="00CF4C67">
        <w:rPr>
          <w:rFonts w:ascii="Arial" w:hAnsi="Arial"/>
          <w:sz w:val="22"/>
          <w:szCs w:val="22"/>
        </w:rPr>
        <w:t xml:space="preserve"> como </w:t>
      </w:r>
      <w:r w:rsidR="002B1702">
        <w:rPr>
          <w:rFonts w:ascii="Arial" w:hAnsi="Arial"/>
          <w:sz w:val="22"/>
          <w:szCs w:val="22"/>
        </w:rPr>
        <w:t xml:space="preserve">los del </w:t>
      </w:r>
      <w:r w:rsidR="008427C9" w:rsidRPr="00CF4C67">
        <w:rPr>
          <w:rFonts w:ascii="Arial" w:hAnsi="Arial"/>
          <w:sz w:val="22"/>
          <w:szCs w:val="22"/>
        </w:rPr>
        <w:t>programa de mejoramiento de bienes comunes, que no califican como viviendas sociales, siendo razonable que p</w:t>
      </w:r>
      <w:r w:rsidR="002B1702">
        <w:rPr>
          <w:rFonts w:ascii="Arial" w:hAnsi="Arial"/>
          <w:sz w:val="22"/>
          <w:szCs w:val="22"/>
        </w:rPr>
        <w:t xml:space="preserve">udieran </w:t>
      </w:r>
      <w:r w:rsidR="008427C9" w:rsidRPr="00CF4C67">
        <w:rPr>
          <w:rFonts w:ascii="Arial" w:hAnsi="Arial"/>
          <w:sz w:val="22"/>
          <w:szCs w:val="22"/>
        </w:rPr>
        <w:t>acceder a estos mecanismos especiales, siempre manteniendo como prioridad a los condominios de viviendas sociales de acuerdo con el artículo 68.</w:t>
      </w:r>
    </w:p>
    <w:p w14:paraId="7809E23B" w14:textId="77777777" w:rsidR="008427C9" w:rsidRPr="00CF4C67" w:rsidRDefault="008427C9" w:rsidP="008427C9">
      <w:pPr>
        <w:pStyle w:val="Standard"/>
        <w:ind w:right="45" w:firstLine="2268"/>
        <w:jc w:val="both"/>
        <w:rPr>
          <w:rFonts w:ascii="Arial" w:hAnsi="Arial"/>
          <w:sz w:val="22"/>
          <w:szCs w:val="22"/>
        </w:rPr>
      </w:pPr>
    </w:p>
    <w:p w14:paraId="7809E23C" w14:textId="77777777" w:rsidR="008427C9" w:rsidRPr="00CF4C67" w:rsidRDefault="008427C9" w:rsidP="008427C9">
      <w:pPr>
        <w:pStyle w:val="Standard"/>
        <w:ind w:right="45" w:firstLine="2268"/>
        <w:jc w:val="both"/>
        <w:rPr>
          <w:sz w:val="22"/>
          <w:szCs w:val="22"/>
        </w:rPr>
      </w:pPr>
      <w:r w:rsidRPr="00CF4C67">
        <w:rPr>
          <w:rFonts w:ascii="Arial" w:hAnsi="Arial"/>
          <w:sz w:val="22"/>
          <w:szCs w:val="22"/>
        </w:rPr>
        <w:t xml:space="preserve">El diputado </w:t>
      </w:r>
      <w:r w:rsidRPr="00CF4C67">
        <w:rPr>
          <w:rFonts w:ascii="Arial" w:hAnsi="Arial"/>
          <w:b/>
          <w:bCs/>
          <w:sz w:val="22"/>
          <w:szCs w:val="22"/>
        </w:rPr>
        <w:t xml:space="preserve">Calisto </w:t>
      </w:r>
      <w:r w:rsidRPr="00CF4C67">
        <w:rPr>
          <w:rFonts w:ascii="Arial" w:hAnsi="Arial"/>
          <w:sz w:val="22"/>
          <w:szCs w:val="22"/>
        </w:rPr>
        <w:t>catalogó como positivo el cambio de concepto, porque usar la tasación e</w:t>
      </w:r>
      <w:r w:rsidR="002B1702">
        <w:rPr>
          <w:rFonts w:ascii="Arial" w:hAnsi="Arial"/>
          <w:sz w:val="22"/>
          <w:szCs w:val="22"/>
        </w:rPr>
        <w:t>ra</w:t>
      </w:r>
      <w:r w:rsidRPr="00CF4C67">
        <w:rPr>
          <w:rFonts w:ascii="Arial" w:hAnsi="Arial"/>
          <w:sz w:val="22"/>
          <w:szCs w:val="22"/>
        </w:rPr>
        <w:t xml:space="preserve"> injusto. Asimismo, consultó si </w:t>
      </w:r>
      <w:r w:rsidR="006C0770" w:rsidRPr="00CF4C67">
        <w:rPr>
          <w:rFonts w:ascii="Arial" w:hAnsi="Arial"/>
          <w:sz w:val="22"/>
          <w:szCs w:val="22"/>
        </w:rPr>
        <w:t xml:space="preserve">este mecanismo </w:t>
      </w:r>
      <w:r w:rsidRPr="00CF4C67">
        <w:rPr>
          <w:rFonts w:ascii="Arial" w:hAnsi="Arial"/>
          <w:sz w:val="22"/>
          <w:szCs w:val="22"/>
        </w:rPr>
        <w:t xml:space="preserve">se podría hacer extensivo a condominios de cooperativas de vivienda o </w:t>
      </w:r>
      <w:r w:rsidR="006C0770" w:rsidRPr="00CF4C67">
        <w:rPr>
          <w:rFonts w:ascii="Arial" w:hAnsi="Arial"/>
          <w:sz w:val="22"/>
          <w:szCs w:val="22"/>
        </w:rPr>
        <w:t xml:space="preserve">a </w:t>
      </w:r>
      <w:r w:rsidRPr="00CF4C67">
        <w:rPr>
          <w:rFonts w:ascii="Arial" w:hAnsi="Arial"/>
          <w:sz w:val="22"/>
          <w:szCs w:val="22"/>
        </w:rPr>
        <w:t>pequeñas comunidades de autoconstrucción</w:t>
      </w:r>
      <w:r w:rsidR="00B6589F">
        <w:rPr>
          <w:rFonts w:ascii="Arial" w:hAnsi="Arial"/>
          <w:sz w:val="22"/>
          <w:szCs w:val="22"/>
        </w:rPr>
        <w:t>.</w:t>
      </w:r>
      <w:r w:rsidR="00F26E97">
        <w:rPr>
          <w:rFonts w:ascii="Arial" w:hAnsi="Arial"/>
          <w:sz w:val="22"/>
          <w:szCs w:val="22"/>
        </w:rPr>
        <w:t xml:space="preserve"> </w:t>
      </w:r>
    </w:p>
    <w:p w14:paraId="7809E23D" w14:textId="77777777" w:rsidR="008427C9" w:rsidRPr="00CF4C67" w:rsidRDefault="008427C9" w:rsidP="008427C9">
      <w:pPr>
        <w:pStyle w:val="Standard"/>
        <w:ind w:right="45" w:firstLine="2268"/>
        <w:jc w:val="both"/>
        <w:rPr>
          <w:rFonts w:ascii="Arial" w:hAnsi="Arial"/>
          <w:sz w:val="22"/>
          <w:szCs w:val="22"/>
        </w:rPr>
      </w:pPr>
    </w:p>
    <w:p w14:paraId="7809E23E" w14:textId="77777777" w:rsidR="008427C9" w:rsidRPr="00CF4C67" w:rsidRDefault="00B6589F" w:rsidP="008427C9">
      <w:pPr>
        <w:pStyle w:val="Standard"/>
        <w:ind w:right="45" w:firstLine="2268"/>
        <w:jc w:val="both"/>
        <w:rPr>
          <w:sz w:val="22"/>
          <w:szCs w:val="22"/>
        </w:rPr>
      </w:pPr>
      <w:r w:rsidRPr="00CF4C67">
        <w:rPr>
          <w:rFonts w:ascii="Arial" w:hAnsi="Arial"/>
          <w:sz w:val="22"/>
          <w:szCs w:val="22"/>
        </w:rPr>
        <w:t xml:space="preserve">El señor </w:t>
      </w:r>
      <w:r w:rsidRPr="00CF4C67">
        <w:rPr>
          <w:rFonts w:ascii="Arial" w:hAnsi="Arial"/>
          <w:b/>
          <w:bCs/>
          <w:sz w:val="22"/>
          <w:szCs w:val="22"/>
        </w:rPr>
        <w:t>Gazitúa</w:t>
      </w:r>
      <w:r w:rsidRPr="00CF4C67">
        <w:rPr>
          <w:rFonts w:ascii="Arial" w:hAnsi="Arial"/>
          <w:sz w:val="22"/>
          <w:szCs w:val="22"/>
        </w:rPr>
        <w:t xml:space="preserve"> </w:t>
      </w:r>
      <w:r w:rsidR="008427C9" w:rsidRPr="00CF4C67">
        <w:rPr>
          <w:rFonts w:ascii="Arial" w:hAnsi="Arial"/>
          <w:sz w:val="22"/>
          <w:szCs w:val="22"/>
        </w:rPr>
        <w:t xml:space="preserve">contestó que no </w:t>
      </w:r>
      <w:r w:rsidR="00BA0AC5" w:rsidRPr="00CF4C67">
        <w:rPr>
          <w:rFonts w:ascii="Arial" w:hAnsi="Arial"/>
          <w:sz w:val="22"/>
          <w:szCs w:val="22"/>
        </w:rPr>
        <w:t xml:space="preserve">se </w:t>
      </w:r>
      <w:r w:rsidR="008427C9" w:rsidRPr="00CF4C67">
        <w:rPr>
          <w:rFonts w:ascii="Arial" w:hAnsi="Arial"/>
          <w:sz w:val="22"/>
          <w:szCs w:val="22"/>
        </w:rPr>
        <w:t xml:space="preserve">aplica </w:t>
      </w:r>
      <w:r w:rsidR="00BA0AC5" w:rsidRPr="00CF4C67">
        <w:rPr>
          <w:rFonts w:ascii="Arial" w:hAnsi="Arial"/>
          <w:sz w:val="22"/>
          <w:szCs w:val="22"/>
        </w:rPr>
        <w:t xml:space="preserve">el mecanismo </w:t>
      </w:r>
      <w:r w:rsidR="008427C9" w:rsidRPr="00CF4C67">
        <w:rPr>
          <w:rFonts w:ascii="Arial" w:hAnsi="Arial"/>
          <w:sz w:val="22"/>
          <w:szCs w:val="22"/>
        </w:rPr>
        <w:t>a un loteo de sitios con viviendas de autoconstrucción, pues para ello exist</w:t>
      </w:r>
      <w:r w:rsidR="00BA0AC5" w:rsidRPr="00CF4C67">
        <w:rPr>
          <w:rFonts w:ascii="Arial" w:hAnsi="Arial"/>
          <w:sz w:val="22"/>
          <w:szCs w:val="22"/>
        </w:rPr>
        <w:t xml:space="preserve">en </w:t>
      </w:r>
      <w:r w:rsidR="008427C9" w:rsidRPr="00CF4C67">
        <w:rPr>
          <w:rFonts w:ascii="Arial" w:hAnsi="Arial"/>
          <w:sz w:val="22"/>
          <w:szCs w:val="22"/>
        </w:rPr>
        <w:t>otros programas, como “quiero mi barrio”. Puso énfasis que se exige que haya bienes comunes.</w:t>
      </w:r>
    </w:p>
    <w:p w14:paraId="7809E23F" w14:textId="77777777" w:rsidR="00EF122F" w:rsidRPr="00CF4C67" w:rsidRDefault="00EF122F" w:rsidP="00AC03AE">
      <w:pPr>
        <w:ind w:firstLine="2268"/>
        <w:jc w:val="both"/>
        <w:rPr>
          <w:rFonts w:ascii="Arial" w:hAnsi="Arial" w:cs="Arial"/>
          <w:sz w:val="22"/>
          <w:szCs w:val="22"/>
        </w:rPr>
      </w:pPr>
    </w:p>
    <w:p w14:paraId="7809E240" w14:textId="77777777" w:rsidR="00EF122F" w:rsidRPr="00CF4C67" w:rsidRDefault="00EF122F" w:rsidP="00EF122F">
      <w:pPr>
        <w:pStyle w:val="Standard"/>
        <w:ind w:right="45" w:firstLine="2268"/>
        <w:jc w:val="both"/>
        <w:rPr>
          <w:sz w:val="22"/>
          <w:szCs w:val="22"/>
        </w:rPr>
      </w:pPr>
      <w:r w:rsidRPr="00CF4C67">
        <w:rPr>
          <w:rFonts w:ascii="Arial" w:hAnsi="Arial"/>
          <w:sz w:val="22"/>
          <w:szCs w:val="22"/>
        </w:rPr>
        <w:t xml:space="preserve">Sometido a votación </w:t>
      </w:r>
      <w:r w:rsidR="002B1702">
        <w:rPr>
          <w:rFonts w:ascii="Arial" w:hAnsi="Arial"/>
          <w:sz w:val="22"/>
          <w:szCs w:val="22"/>
        </w:rPr>
        <w:t xml:space="preserve">el artículo, </w:t>
      </w:r>
      <w:r w:rsidR="00176F97">
        <w:rPr>
          <w:rFonts w:ascii="Arial" w:hAnsi="Arial"/>
          <w:sz w:val="22"/>
          <w:szCs w:val="22"/>
        </w:rPr>
        <w:t xml:space="preserve">fue </w:t>
      </w:r>
      <w:r w:rsidRPr="00B6589F">
        <w:rPr>
          <w:rFonts w:ascii="Arial" w:hAnsi="Arial"/>
          <w:b/>
          <w:sz w:val="22"/>
          <w:szCs w:val="22"/>
        </w:rPr>
        <w:t>aprobado por</w:t>
      </w:r>
      <w:r w:rsidRPr="00CF4C67">
        <w:rPr>
          <w:rFonts w:ascii="Arial" w:hAnsi="Arial"/>
          <w:sz w:val="22"/>
          <w:szCs w:val="22"/>
        </w:rPr>
        <w:t xml:space="preserve"> </w:t>
      </w:r>
      <w:r w:rsidRPr="00CF4C67">
        <w:rPr>
          <w:rFonts w:ascii="Arial" w:hAnsi="Arial"/>
          <w:b/>
          <w:bCs/>
          <w:sz w:val="22"/>
          <w:szCs w:val="22"/>
        </w:rPr>
        <w:t xml:space="preserve">mayoría </w:t>
      </w:r>
      <w:r w:rsidRPr="00CF4C67">
        <w:rPr>
          <w:rFonts w:ascii="Arial" w:hAnsi="Arial"/>
          <w:b/>
          <w:sz w:val="22"/>
          <w:szCs w:val="22"/>
        </w:rPr>
        <w:t xml:space="preserve">de votos. </w:t>
      </w:r>
      <w:r w:rsidRPr="00CF4C67">
        <w:rPr>
          <w:rFonts w:ascii="Arial" w:hAnsi="Arial"/>
          <w:sz w:val="22"/>
          <w:szCs w:val="22"/>
        </w:rPr>
        <w:t xml:space="preserve">Votaron </w:t>
      </w:r>
      <w:r w:rsidR="00245BAA" w:rsidRPr="00CF4C67">
        <w:rPr>
          <w:rFonts w:ascii="Arial" w:hAnsi="Arial"/>
          <w:sz w:val="22"/>
          <w:szCs w:val="22"/>
        </w:rPr>
        <w:t xml:space="preserve">a favor </w:t>
      </w:r>
      <w:r w:rsidRPr="00CF4C67">
        <w:rPr>
          <w:rFonts w:ascii="Arial" w:hAnsi="Arial"/>
          <w:sz w:val="22"/>
          <w:szCs w:val="22"/>
        </w:rPr>
        <w:t>los</w:t>
      </w:r>
      <w:r w:rsidR="00BF0DD9" w:rsidRPr="00CF4C67">
        <w:rPr>
          <w:rFonts w:ascii="Arial" w:hAnsi="Arial"/>
          <w:b/>
          <w:sz w:val="22"/>
          <w:szCs w:val="22"/>
        </w:rPr>
        <w:t xml:space="preserve"> </w:t>
      </w:r>
      <w:r w:rsidRPr="00CF4C67">
        <w:rPr>
          <w:rFonts w:ascii="Arial" w:hAnsi="Arial"/>
          <w:sz w:val="22"/>
          <w:szCs w:val="22"/>
        </w:rPr>
        <w:t>diputados (as) Sergio Bobadilla, Miguel Ángel Calisto, Natalia Castillo, Fidel Espinoza, René Manuel García, Rodrigo González</w:t>
      </w:r>
      <w:r w:rsidR="00BA0AC5" w:rsidRPr="00CF4C67">
        <w:rPr>
          <w:rFonts w:ascii="Arial" w:hAnsi="Arial"/>
          <w:sz w:val="22"/>
          <w:szCs w:val="22"/>
        </w:rPr>
        <w:t xml:space="preserve">, </w:t>
      </w:r>
      <w:r w:rsidRPr="00CF4C67">
        <w:rPr>
          <w:rFonts w:ascii="Arial" w:hAnsi="Arial"/>
          <w:sz w:val="22"/>
          <w:szCs w:val="22"/>
        </w:rPr>
        <w:t>Carlos Abel Jarpa, Erika Olivera, Osvaldo Urrutia y Gonzalo Winter, y se abstuvo el diputado Guillermo Teillier (10-0-1).</w:t>
      </w:r>
    </w:p>
    <w:p w14:paraId="7809E241" w14:textId="77777777" w:rsidR="00D16C22" w:rsidRPr="00CF4C67" w:rsidRDefault="00D16C22" w:rsidP="00EF122F">
      <w:pPr>
        <w:ind w:firstLine="2268"/>
        <w:jc w:val="both"/>
        <w:rPr>
          <w:rFonts w:ascii="Arial" w:hAnsi="Arial" w:cs="Arial"/>
          <w:sz w:val="22"/>
          <w:szCs w:val="22"/>
        </w:rPr>
      </w:pPr>
    </w:p>
    <w:p w14:paraId="7809E242" w14:textId="77777777" w:rsidR="004826D8" w:rsidRPr="00427551" w:rsidRDefault="004826D8" w:rsidP="004826D8">
      <w:pPr>
        <w:jc w:val="center"/>
        <w:rPr>
          <w:rFonts w:ascii="Arial" w:hAnsi="Arial" w:cs="Arial"/>
          <w:b/>
          <w:sz w:val="22"/>
          <w:szCs w:val="22"/>
        </w:rPr>
      </w:pPr>
      <w:r w:rsidRPr="00427551">
        <w:rPr>
          <w:rFonts w:ascii="Arial" w:hAnsi="Arial" w:cs="Arial"/>
          <w:b/>
          <w:sz w:val="22"/>
          <w:szCs w:val="22"/>
        </w:rPr>
        <w:t>Artículo 66</w:t>
      </w:r>
    </w:p>
    <w:p w14:paraId="7809E243" w14:textId="77777777" w:rsidR="00A85072" w:rsidRPr="00D8279C" w:rsidRDefault="004826D8" w:rsidP="00A85072">
      <w:pPr>
        <w:ind w:firstLine="2268"/>
        <w:jc w:val="both"/>
        <w:rPr>
          <w:rFonts w:ascii="Arial" w:hAnsi="Arial" w:cs="Arial"/>
          <w:sz w:val="22"/>
          <w:szCs w:val="22"/>
        </w:rPr>
      </w:pPr>
      <w:r w:rsidRPr="00427551">
        <w:rPr>
          <w:rFonts w:ascii="Arial" w:hAnsi="Arial" w:cs="Arial"/>
          <w:sz w:val="22"/>
          <w:szCs w:val="22"/>
        </w:rPr>
        <w:t>P</w:t>
      </w:r>
      <w:r w:rsidR="00AC03AE" w:rsidRPr="00427551">
        <w:rPr>
          <w:rFonts w:ascii="Arial" w:hAnsi="Arial" w:cs="Arial"/>
          <w:sz w:val="22"/>
          <w:szCs w:val="22"/>
        </w:rPr>
        <w:t xml:space="preserve">receptúa los </w:t>
      </w:r>
      <w:r w:rsidR="002A43F9" w:rsidRPr="00427551">
        <w:rPr>
          <w:rFonts w:ascii="Arial" w:hAnsi="Arial" w:cs="Arial"/>
          <w:sz w:val="22"/>
          <w:szCs w:val="22"/>
        </w:rPr>
        <w:t xml:space="preserve">condominios que </w:t>
      </w:r>
      <w:r w:rsidR="00AC03AE" w:rsidRPr="00427551">
        <w:rPr>
          <w:rFonts w:ascii="Arial" w:hAnsi="Arial" w:cs="Arial"/>
          <w:sz w:val="22"/>
          <w:szCs w:val="22"/>
        </w:rPr>
        <w:t xml:space="preserve">se considerarán </w:t>
      </w:r>
      <w:r w:rsidR="00F207D3" w:rsidRPr="00427551">
        <w:rPr>
          <w:rFonts w:ascii="Arial" w:hAnsi="Arial" w:cs="Arial"/>
          <w:sz w:val="22"/>
          <w:szCs w:val="22"/>
        </w:rPr>
        <w:t>como</w:t>
      </w:r>
      <w:r w:rsidR="00BF0DD9" w:rsidRPr="00427551">
        <w:rPr>
          <w:rFonts w:ascii="Arial" w:hAnsi="Arial" w:cs="Arial"/>
          <w:sz w:val="22"/>
          <w:szCs w:val="22"/>
        </w:rPr>
        <w:t xml:space="preserve"> </w:t>
      </w:r>
      <w:r w:rsidR="002A43F9" w:rsidRPr="00427551">
        <w:rPr>
          <w:rFonts w:ascii="Arial" w:hAnsi="Arial" w:cs="Arial"/>
          <w:sz w:val="22"/>
          <w:szCs w:val="22"/>
        </w:rPr>
        <w:t xml:space="preserve">viviendas de interés público y dispone que </w:t>
      </w:r>
      <w:r w:rsidR="00A85072" w:rsidRPr="00427551">
        <w:rPr>
          <w:rFonts w:ascii="Arial" w:hAnsi="Arial" w:cs="Arial"/>
          <w:sz w:val="22"/>
          <w:szCs w:val="22"/>
        </w:rPr>
        <w:t xml:space="preserve">a partir de la fecha de publicación de </w:t>
      </w:r>
      <w:r w:rsidR="00F207D3" w:rsidRPr="00427551">
        <w:rPr>
          <w:rFonts w:ascii="Arial" w:hAnsi="Arial" w:cs="Arial"/>
          <w:sz w:val="22"/>
          <w:szCs w:val="22"/>
        </w:rPr>
        <w:t xml:space="preserve">esta </w:t>
      </w:r>
      <w:r w:rsidR="00A85072" w:rsidRPr="00427551">
        <w:rPr>
          <w:rFonts w:ascii="Arial" w:hAnsi="Arial" w:cs="Arial"/>
          <w:sz w:val="22"/>
          <w:szCs w:val="22"/>
        </w:rPr>
        <w:t>ley</w:t>
      </w:r>
      <w:r w:rsidR="00F207D3" w:rsidRPr="00427551">
        <w:rPr>
          <w:rFonts w:ascii="Arial" w:hAnsi="Arial" w:cs="Arial"/>
          <w:sz w:val="22"/>
          <w:szCs w:val="22"/>
        </w:rPr>
        <w:t xml:space="preserve">, éstos </w:t>
      </w:r>
      <w:r w:rsidR="00A85072" w:rsidRPr="00427551">
        <w:rPr>
          <w:rFonts w:ascii="Arial" w:hAnsi="Arial" w:cs="Arial"/>
          <w:sz w:val="22"/>
          <w:szCs w:val="22"/>
        </w:rPr>
        <w:t xml:space="preserve">no podrán contar con más de </w:t>
      </w:r>
      <w:r w:rsidR="00B6589F">
        <w:rPr>
          <w:rFonts w:ascii="Arial" w:hAnsi="Arial" w:cs="Arial"/>
          <w:sz w:val="22"/>
          <w:szCs w:val="22"/>
        </w:rPr>
        <w:t xml:space="preserve">ciento cincuenta </w:t>
      </w:r>
      <w:r w:rsidR="00A85072" w:rsidRPr="00427551">
        <w:rPr>
          <w:rFonts w:ascii="Arial" w:hAnsi="Arial" w:cs="Arial"/>
          <w:sz w:val="22"/>
          <w:szCs w:val="22"/>
        </w:rPr>
        <w:t>unidades con tal destino.</w:t>
      </w:r>
    </w:p>
    <w:p w14:paraId="7809E244" w14:textId="77777777" w:rsidR="00A85072" w:rsidRPr="00D8279C" w:rsidRDefault="00A85072" w:rsidP="00AC03AE">
      <w:pPr>
        <w:ind w:firstLine="2268"/>
        <w:jc w:val="both"/>
        <w:rPr>
          <w:rFonts w:ascii="Arial" w:hAnsi="Arial" w:cs="Arial"/>
          <w:sz w:val="22"/>
          <w:szCs w:val="22"/>
        </w:rPr>
      </w:pPr>
    </w:p>
    <w:p w14:paraId="7809E245" w14:textId="77777777" w:rsidR="000E3364" w:rsidRPr="00D8279C" w:rsidRDefault="003378C4" w:rsidP="00D8279C">
      <w:pPr>
        <w:ind w:firstLine="2268"/>
        <w:jc w:val="both"/>
        <w:rPr>
          <w:rFonts w:ascii="Arial" w:hAnsi="Arial" w:cs="Arial"/>
          <w:sz w:val="22"/>
          <w:szCs w:val="22"/>
        </w:rPr>
      </w:pPr>
      <w:r>
        <w:rPr>
          <w:rFonts w:ascii="Arial" w:hAnsi="Arial" w:cs="Arial"/>
          <w:sz w:val="22"/>
          <w:szCs w:val="22"/>
        </w:rPr>
        <w:t xml:space="preserve">- </w:t>
      </w:r>
      <w:r w:rsidR="00D8279C" w:rsidRPr="00D8279C">
        <w:rPr>
          <w:rFonts w:ascii="Arial" w:hAnsi="Arial" w:cs="Arial"/>
          <w:sz w:val="22"/>
          <w:szCs w:val="22"/>
        </w:rPr>
        <w:t xml:space="preserve">El </w:t>
      </w:r>
      <w:r w:rsidR="000E3364" w:rsidRPr="00D8279C">
        <w:rPr>
          <w:rFonts w:ascii="Arial" w:hAnsi="Arial" w:cs="Arial"/>
          <w:sz w:val="22"/>
          <w:szCs w:val="22"/>
        </w:rPr>
        <w:t xml:space="preserve">diputado Osvaldo Urrutia </w:t>
      </w:r>
      <w:r w:rsidR="00D8279C">
        <w:rPr>
          <w:rFonts w:ascii="Arial" w:hAnsi="Arial" w:cs="Arial"/>
          <w:sz w:val="22"/>
          <w:szCs w:val="22"/>
        </w:rPr>
        <w:t xml:space="preserve">presentó una indicación </w:t>
      </w:r>
      <w:r w:rsidR="000E3364" w:rsidRPr="00D8279C">
        <w:rPr>
          <w:rFonts w:ascii="Arial" w:hAnsi="Arial" w:cs="Arial"/>
          <w:sz w:val="22"/>
          <w:szCs w:val="22"/>
        </w:rPr>
        <w:t>para</w:t>
      </w:r>
      <w:r w:rsidR="0095512A" w:rsidRPr="00D8279C">
        <w:rPr>
          <w:rFonts w:ascii="Arial" w:hAnsi="Arial" w:cs="Arial"/>
          <w:sz w:val="22"/>
          <w:szCs w:val="22"/>
        </w:rPr>
        <w:t xml:space="preserve"> </w:t>
      </w:r>
      <w:r w:rsidR="000E3364" w:rsidRPr="00D8279C">
        <w:rPr>
          <w:rFonts w:ascii="Arial" w:hAnsi="Arial" w:cs="Arial"/>
          <w:sz w:val="22"/>
          <w:szCs w:val="22"/>
        </w:rPr>
        <w:t>reemplazar en el numeral 2) del artículo 66 las frases “promulgado en 2005 y publicado en</w:t>
      </w:r>
      <w:r w:rsidR="00953064" w:rsidRPr="00D8279C">
        <w:rPr>
          <w:rFonts w:ascii="Arial" w:hAnsi="Arial" w:cs="Arial"/>
          <w:sz w:val="22"/>
          <w:szCs w:val="22"/>
        </w:rPr>
        <w:t xml:space="preserve"> 2006</w:t>
      </w:r>
      <w:r w:rsidR="00AC637A" w:rsidRPr="00D8279C">
        <w:rPr>
          <w:rFonts w:ascii="Arial" w:hAnsi="Arial" w:cs="Arial"/>
          <w:sz w:val="22"/>
          <w:szCs w:val="22"/>
        </w:rPr>
        <w:t>,</w:t>
      </w:r>
      <w:r w:rsidR="000E3364" w:rsidRPr="00D8279C">
        <w:rPr>
          <w:rFonts w:ascii="Arial" w:hAnsi="Arial" w:cs="Arial"/>
          <w:sz w:val="22"/>
          <w:szCs w:val="22"/>
        </w:rPr>
        <w:t xml:space="preserve">” </w:t>
      </w:r>
      <w:r w:rsidR="006A0A27" w:rsidRPr="00D8279C">
        <w:rPr>
          <w:rFonts w:ascii="Arial" w:hAnsi="Arial" w:cs="Arial"/>
          <w:sz w:val="22"/>
          <w:szCs w:val="22"/>
        </w:rPr>
        <w:t>por</w:t>
      </w:r>
      <w:r w:rsidR="0055377D" w:rsidRPr="00D8279C">
        <w:rPr>
          <w:rFonts w:ascii="Arial" w:hAnsi="Arial" w:cs="Arial"/>
          <w:sz w:val="22"/>
          <w:szCs w:val="22"/>
        </w:rPr>
        <w:t xml:space="preserve"> </w:t>
      </w:r>
      <w:r w:rsidR="006A0A27" w:rsidRPr="00D8279C">
        <w:rPr>
          <w:rFonts w:ascii="Arial" w:hAnsi="Arial" w:cs="Arial"/>
          <w:sz w:val="22"/>
          <w:szCs w:val="22"/>
        </w:rPr>
        <w:t>“</w:t>
      </w:r>
      <w:r w:rsidR="0055377D" w:rsidRPr="00D8279C">
        <w:rPr>
          <w:rFonts w:ascii="Arial" w:hAnsi="Arial" w:cs="Arial"/>
          <w:sz w:val="22"/>
          <w:szCs w:val="22"/>
        </w:rPr>
        <w:t>de</w:t>
      </w:r>
      <w:r w:rsidR="00953064" w:rsidRPr="00D8279C">
        <w:rPr>
          <w:rFonts w:ascii="Arial" w:hAnsi="Arial" w:cs="Arial"/>
          <w:sz w:val="22"/>
          <w:szCs w:val="22"/>
        </w:rPr>
        <w:t xml:space="preserve"> 2006</w:t>
      </w:r>
      <w:r w:rsidR="006A0A27" w:rsidRPr="00D8279C">
        <w:rPr>
          <w:rFonts w:ascii="Arial" w:hAnsi="Arial" w:cs="Arial"/>
          <w:sz w:val="22"/>
          <w:szCs w:val="22"/>
        </w:rPr>
        <w:t xml:space="preserve">” </w:t>
      </w:r>
      <w:r w:rsidR="000E3364" w:rsidRPr="00D8279C">
        <w:rPr>
          <w:rFonts w:ascii="Arial" w:hAnsi="Arial" w:cs="Arial"/>
          <w:sz w:val="22"/>
          <w:szCs w:val="22"/>
        </w:rPr>
        <w:t xml:space="preserve">y “promulgado en 2011 y publicado en” </w:t>
      </w:r>
      <w:r w:rsidR="006A0A27" w:rsidRPr="00D8279C">
        <w:rPr>
          <w:rFonts w:ascii="Arial" w:hAnsi="Arial" w:cs="Arial"/>
          <w:sz w:val="22"/>
          <w:szCs w:val="22"/>
        </w:rPr>
        <w:t>por “</w:t>
      </w:r>
      <w:r w:rsidR="0055377D" w:rsidRPr="00D8279C">
        <w:rPr>
          <w:rFonts w:ascii="Arial" w:hAnsi="Arial" w:cs="Arial"/>
          <w:sz w:val="22"/>
          <w:szCs w:val="22"/>
        </w:rPr>
        <w:t>de</w:t>
      </w:r>
      <w:r w:rsidR="006A0A27" w:rsidRPr="00D8279C">
        <w:rPr>
          <w:rFonts w:ascii="Arial" w:hAnsi="Arial" w:cs="Arial"/>
          <w:sz w:val="22"/>
          <w:szCs w:val="22"/>
        </w:rPr>
        <w:t>”</w:t>
      </w:r>
      <w:r w:rsidR="006F2AC3" w:rsidRPr="00D8279C">
        <w:rPr>
          <w:rFonts w:ascii="Arial" w:hAnsi="Arial" w:cs="Arial"/>
          <w:sz w:val="22"/>
          <w:szCs w:val="22"/>
        </w:rPr>
        <w:t>, respectivamente.</w:t>
      </w:r>
      <w:r w:rsidR="006A0A27" w:rsidRPr="00D8279C">
        <w:rPr>
          <w:rFonts w:ascii="Arial" w:hAnsi="Arial" w:cs="Arial"/>
          <w:sz w:val="22"/>
          <w:szCs w:val="22"/>
        </w:rPr>
        <w:t xml:space="preserve"> </w:t>
      </w:r>
    </w:p>
    <w:p w14:paraId="7809E246" w14:textId="77777777" w:rsidR="00AC637A" w:rsidRDefault="00AC637A" w:rsidP="00AC03AE">
      <w:pPr>
        <w:ind w:firstLine="2268"/>
        <w:jc w:val="both"/>
        <w:rPr>
          <w:rFonts w:ascii="Arial" w:hAnsi="Arial" w:cs="Arial"/>
          <w:sz w:val="22"/>
          <w:szCs w:val="22"/>
        </w:rPr>
      </w:pPr>
    </w:p>
    <w:p w14:paraId="7809E247" w14:textId="77777777" w:rsidR="00B6589F" w:rsidRPr="00CF4C67" w:rsidRDefault="00B6589F" w:rsidP="00B6589F">
      <w:pPr>
        <w:pStyle w:val="Standard"/>
        <w:ind w:right="45" w:firstLine="2268"/>
        <w:jc w:val="both"/>
        <w:rPr>
          <w:sz w:val="22"/>
          <w:szCs w:val="22"/>
        </w:rPr>
      </w:pPr>
      <w:r w:rsidRPr="00CF4C67">
        <w:rPr>
          <w:rFonts w:ascii="Arial" w:hAnsi="Arial"/>
          <w:sz w:val="22"/>
          <w:szCs w:val="22"/>
        </w:rPr>
        <w:t xml:space="preserve">El diputado </w:t>
      </w:r>
      <w:r w:rsidRPr="00CF4C67">
        <w:rPr>
          <w:rFonts w:ascii="Arial" w:hAnsi="Arial"/>
          <w:b/>
          <w:sz w:val="22"/>
          <w:szCs w:val="22"/>
        </w:rPr>
        <w:t>Osvaldo</w:t>
      </w:r>
      <w:r w:rsidRPr="00CF4C67">
        <w:rPr>
          <w:rFonts w:ascii="Arial" w:hAnsi="Arial"/>
          <w:sz w:val="22"/>
          <w:szCs w:val="22"/>
        </w:rPr>
        <w:t xml:space="preserve"> </w:t>
      </w:r>
      <w:r w:rsidRPr="00CF4C67">
        <w:rPr>
          <w:rFonts w:ascii="Arial" w:hAnsi="Arial"/>
          <w:b/>
          <w:bCs/>
          <w:sz w:val="22"/>
          <w:szCs w:val="22"/>
        </w:rPr>
        <w:t xml:space="preserve">Urrutia </w:t>
      </w:r>
      <w:r w:rsidR="005A2E2E" w:rsidRPr="005A2E2E">
        <w:rPr>
          <w:rFonts w:ascii="Arial" w:hAnsi="Arial"/>
          <w:bCs/>
          <w:sz w:val="22"/>
          <w:szCs w:val="22"/>
        </w:rPr>
        <w:t xml:space="preserve">explicó que su indicación obedecía a mejorar la técnica </w:t>
      </w:r>
      <w:r w:rsidR="005A2E2E">
        <w:rPr>
          <w:rFonts w:ascii="Arial" w:hAnsi="Arial"/>
          <w:bCs/>
          <w:sz w:val="22"/>
          <w:szCs w:val="22"/>
        </w:rPr>
        <w:t>l</w:t>
      </w:r>
      <w:r w:rsidR="005A2E2E" w:rsidRPr="005A2E2E">
        <w:rPr>
          <w:rFonts w:ascii="Arial" w:hAnsi="Arial"/>
          <w:bCs/>
          <w:sz w:val="22"/>
          <w:szCs w:val="22"/>
        </w:rPr>
        <w:t>egislativa y que entendía que</w:t>
      </w:r>
      <w:r w:rsidR="005A2E2E">
        <w:rPr>
          <w:rFonts w:ascii="Arial" w:hAnsi="Arial"/>
          <w:b/>
          <w:bCs/>
          <w:sz w:val="22"/>
          <w:szCs w:val="22"/>
        </w:rPr>
        <w:t xml:space="preserve"> </w:t>
      </w:r>
      <w:r w:rsidRPr="00CF4C67">
        <w:rPr>
          <w:rFonts w:ascii="Arial" w:hAnsi="Arial"/>
          <w:sz w:val="22"/>
          <w:szCs w:val="22"/>
        </w:rPr>
        <w:t xml:space="preserve">el límite de </w:t>
      </w:r>
      <w:r w:rsidR="005A2E2E">
        <w:rPr>
          <w:rFonts w:ascii="Arial" w:hAnsi="Arial"/>
          <w:sz w:val="22"/>
          <w:szCs w:val="22"/>
        </w:rPr>
        <w:t xml:space="preserve">ciento cincuenta </w:t>
      </w:r>
      <w:r w:rsidRPr="00CF4C67">
        <w:rPr>
          <w:rFonts w:ascii="Arial" w:hAnsi="Arial"/>
          <w:sz w:val="22"/>
          <w:szCs w:val="22"/>
        </w:rPr>
        <w:t xml:space="preserve">unidades </w:t>
      </w:r>
      <w:r w:rsidR="005A2E2E">
        <w:rPr>
          <w:rFonts w:ascii="Arial" w:hAnsi="Arial"/>
          <w:sz w:val="22"/>
          <w:szCs w:val="22"/>
        </w:rPr>
        <w:t xml:space="preserve">estaba relacionado con </w:t>
      </w:r>
      <w:r w:rsidRPr="00CF4C67">
        <w:rPr>
          <w:rFonts w:ascii="Arial" w:hAnsi="Arial"/>
          <w:sz w:val="22"/>
          <w:szCs w:val="22"/>
        </w:rPr>
        <w:t>la cantidad que actualmente puede construir el Ministerio de Vivienda como condominio de vivienda social</w:t>
      </w:r>
      <w:r w:rsidR="005A2E2E">
        <w:rPr>
          <w:rFonts w:ascii="Arial" w:hAnsi="Arial"/>
          <w:sz w:val="22"/>
          <w:szCs w:val="22"/>
        </w:rPr>
        <w:t xml:space="preserve">, no obstante, </w:t>
      </w:r>
      <w:r w:rsidRPr="00CF4C67">
        <w:rPr>
          <w:rFonts w:ascii="Arial" w:hAnsi="Arial"/>
          <w:sz w:val="22"/>
          <w:szCs w:val="22"/>
        </w:rPr>
        <w:t xml:space="preserve">advirtió una posible colisión de la iniciativa con la normativa actual que permite más de </w:t>
      </w:r>
      <w:r w:rsidR="005A2E2E">
        <w:rPr>
          <w:rFonts w:ascii="Arial" w:hAnsi="Arial"/>
          <w:sz w:val="22"/>
          <w:szCs w:val="22"/>
        </w:rPr>
        <w:t>ciento cincuenta</w:t>
      </w:r>
      <w:r w:rsidR="00F26E97">
        <w:rPr>
          <w:rFonts w:ascii="Arial" w:hAnsi="Arial"/>
          <w:sz w:val="22"/>
          <w:szCs w:val="22"/>
        </w:rPr>
        <w:t xml:space="preserve"> </w:t>
      </w:r>
      <w:r w:rsidRPr="00CF4C67">
        <w:rPr>
          <w:rFonts w:ascii="Arial" w:hAnsi="Arial"/>
          <w:sz w:val="22"/>
          <w:szCs w:val="22"/>
        </w:rPr>
        <w:t>unidades.</w:t>
      </w:r>
    </w:p>
    <w:p w14:paraId="7809E248" w14:textId="77777777" w:rsidR="00B6589F" w:rsidRPr="00CF4C67" w:rsidRDefault="00B6589F" w:rsidP="00B6589F">
      <w:pPr>
        <w:pStyle w:val="Standard"/>
        <w:ind w:right="45" w:firstLine="2268"/>
        <w:jc w:val="both"/>
        <w:rPr>
          <w:rFonts w:ascii="Arial" w:hAnsi="Arial"/>
          <w:sz w:val="22"/>
          <w:szCs w:val="22"/>
        </w:rPr>
      </w:pPr>
    </w:p>
    <w:p w14:paraId="7809E249" w14:textId="77777777" w:rsidR="00D8279C" w:rsidRPr="00CF4C67" w:rsidRDefault="00D8279C" w:rsidP="00D8279C">
      <w:pPr>
        <w:ind w:firstLine="2268"/>
        <w:jc w:val="both"/>
        <w:rPr>
          <w:rFonts w:ascii="Arial" w:hAnsi="Arial" w:cs="Arial"/>
          <w:sz w:val="22"/>
          <w:szCs w:val="22"/>
        </w:rPr>
      </w:pPr>
      <w:r w:rsidRPr="00D8279C">
        <w:rPr>
          <w:rFonts w:ascii="Arial" w:hAnsi="Arial" w:cs="Arial"/>
          <w:sz w:val="22"/>
          <w:szCs w:val="22"/>
        </w:rPr>
        <w:t xml:space="preserve">Sometido a votación el artículo </w:t>
      </w:r>
      <w:r>
        <w:rPr>
          <w:rFonts w:ascii="Arial" w:hAnsi="Arial" w:cs="Arial"/>
          <w:sz w:val="22"/>
          <w:szCs w:val="22"/>
        </w:rPr>
        <w:t xml:space="preserve">en conjunto con la indicación </w:t>
      </w:r>
      <w:r w:rsidRPr="00D8279C">
        <w:rPr>
          <w:rFonts w:ascii="Arial" w:hAnsi="Arial" w:cs="Arial"/>
          <w:sz w:val="22"/>
          <w:szCs w:val="22"/>
        </w:rPr>
        <w:t xml:space="preserve">fue </w:t>
      </w:r>
      <w:r w:rsidRPr="005A2E2E">
        <w:rPr>
          <w:rFonts w:ascii="Arial" w:hAnsi="Arial" w:cs="Arial"/>
          <w:b/>
          <w:sz w:val="22"/>
          <w:szCs w:val="22"/>
        </w:rPr>
        <w:t>aprobado por</w:t>
      </w:r>
      <w:r w:rsidRPr="00D8279C">
        <w:rPr>
          <w:rFonts w:ascii="Arial" w:hAnsi="Arial" w:cs="Arial"/>
          <w:sz w:val="22"/>
          <w:szCs w:val="22"/>
        </w:rPr>
        <w:t xml:space="preserve"> </w:t>
      </w:r>
      <w:r w:rsidRPr="00D8279C">
        <w:rPr>
          <w:rFonts w:ascii="Arial" w:hAnsi="Arial" w:cs="Arial"/>
          <w:b/>
          <w:sz w:val="22"/>
          <w:szCs w:val="22"/>
        </w:rPr>
        <w:t>unanimidad</w:t>
      </w:r>
      <w:r w:rsidRPr="00D8279C">
        <w:rPr>
          <w:rFonts w:ascii="Arial" w:hAnsi="Arial" w:cs="Arial"/>
          <w:sz w:val="22"/>
          <w:szCs w:val="22"/>
        </w:rPr>
        <w:t xml:space="preserve">, con los votos de los diputados (a) René Manuel García, Carlos Abel Jarpa, </w:t>
      </w:r>
      <w:r>
        <w:rPr>
          <w:rFonts w:ascii="Arial" w:hAnsi="Arial" w:cs="Arial"/>
          <w:sz w:val="22"/>
          <w:szCs w:val="22"/>
        </w:rPr>
        <w:t xml:space="preserve">Karin Luck, </w:t>
      </w:r>
      <w:r w:rsidRPr="00D8279C">
        <w:rPr>
          <w:rFonts w:ascii="Arial" w:hAnsi="Arial" w:cs="Arial"/>
          <w:sz w:val="22"/>
          <w:szCs w:val="22"/>
        </w:rPr>
        <w:t>Guillermo Teillier, Osvaldo Urrutia y Gonzalo Winter (</w:t>
      </w:r>
      <w:r>
        <w:rPr>
          <w:rFonts w:ascii="Arial" w:hAnsi="Arial" w:cs="Arial"/>
          <w:sz w:val="22"/>
          <w:szCs w:val="22"/>
        </w:rPr>
        <w:t>6</w:t>
      </w:r>
      <w:r w:rsidRPr="00D8279C">
        <w:rPr>
          <w:rFonts w:ascii="Arial" w:hAnsi="Arial" w:cs="Arial"/>
          <w:sz w:val="22"/>
          <w:szCs w:val="22"/>
        </w:rPr>
        <w:t>-0-0).</w:t>
      </w:r>
    </w:p>
    <w:p w14:paraId="7809E24A" w14:textId="77777777" w:rsidR="0053584F" w:rsidRPr="00CF4C67" w:rsidRDefault="0053584F" w:rsidP="0053584F">
      <w:pPr>
        <w:ind w:firstLine="2268"/>
        <w:jc w:val="both"/>
        <w:rPr>
          <w:rFonts w:ascii="Arial" w:hAnsi="Arial" w:cs="Arial"/>
          <w:sz w:val="22"/>
          <w:szCs w:val="22"/>
        </w:rPr>
      </w:pPr>
    </w:p>
    <w:p w14:paraId="7809E24B" w14:textId="77777777" w:rsidR="004826D8" w:rsidRPr="00CF4C67" w:rsidRDefault="004826D8" w:rsidP="004826D8">
      <w:pPr>
        <w:jc w:val="center"/>
        <w:rPr>
          <w:rFonts w:ascii="Arial" w:hAnsi="Arial" w:cs="Arial"/>
          <w:b/>
          <w:sz w:val="22"/>
          <w:szCs w:val="22"/>
        </w:rPr>
      </w:pPr>
      <w:r w:rsidRPr="00CF4C67">
        <w:rPr>
          <w:rFonts w:ascii="Arial" w:hAnsi="Arial" w:cs="Arial"/>
          <w:b/>
          <w:sz w:val="22"/>
          <w:szCs w:val="22"/>
        </w:rPr>
        <w:t>Artículo 67</w:t>
      </w:r>
    </w:p>
    <w:p w14:paraId="7809E24C" w14:textId="77777777" w:rsidR="00AC03AE" w:rsidRPr="00CF4C67" w:rsidRDefault="004826D8" w:rsidP="00AC03AE">
      <w:pPr>
        <w:ind w:firstLine="2268"/>
        <w:jc w:val="both"/>
        <w:rPr>
          <w:rFonts w:ascii="Arial" w:hAnsi="Arial" w:cs="Arial"/>
          <w:sz w:val="22"/>
          <w:szCs w:val="22"/>
        </w:rPr>
      </w:pPr>
      <w:r w:rsidRPr="00CF4C67">
        <w:rPr>
          <w:rFonts w:ascii="Arial" w:hAnsi="Arial" w:cs="Arial"/>
          <w:sz w:val="22"/>
          <w:szCs w:val="22"/>
        </w:rPr>
        <w:t>R</w:t>
      </w:r>
      <w:r w:rsidR="00AC03AE" w:rsidRPr="00CF4C67">
        <w:rPr>
          <w:rFonts w:ascii="Arial" w:hAnsi="Arial" w:cs="Arial"/>
          <w:sz w:val="22"/>
          <w:szCs w:val="22"/>
        </w:rPr>
        <w:t>egula las formas de acreditación de la condición de condominio de viviendas de interés público.</w:t>
      </w:r>
    </w:p>
    <w:p w14:paraId="7809E24D" w14:textId="77777777" w:rsidR="00112977" w:rsidRDefault="00112977" w:rsidP="00AC03AE">
      <w:pPr>
        <w:ind w:firstLine="2268"/>
        <w:jc w:val="both"/>
        <w:rPr>
          <w:rFonts w:ascii="Arial" w:hAnsi="Arial" w:cs="Arial"/>
          <w:sz w:val="22"/>
          <w:szCs w:val="22"/>
        </w:rPr>
      </w:pPr>
    </w:p>
    <w:p w14:paraId="7809E24E" w14:textId="77777777" w:rsidR="00C677FA" w:rsidRPr="00CF4C67" w:rsidRDefault="003378C4" w:rsidP="00AC03AE">
      <w:pPr>
        <w:ind w:firstLine="2268"/>
        <w:jc w:val="both"/>
        <w:rPr>
          <w:rFonts w:ascii="Arial" w:hAnsi="Arial" w:cs="Arial"/>
          <w:sz w:val="22"/>
          <w:szCs w:val="22"/>
        </w:rPr>
      </w:pPr>
      <w:r>
        <w:rPr>
          <w:rFonts w:ascii="Arial" w:hAnsi="Arial" w:cs="Arial"/>
          <w:sz w:val="22"/>
          <w:szCs w:val="22"/>
        </w:rPr>
        <w:lastRenderedPageBreak/>
        <w:t xml:space="preserve">- </w:t>
      </w:r>
      <w:r w:rsidR="00C677FA">
        <w:rPr>
          <w:rFonts w:ascii="Arial" w:hAnsi="Arial" w:cs="Arial"/>
          <w:sz w:val="22"/>
          <w:szCs w:val="22"/>
        </w:rPr>
        <w:t>E</w:t>
      </w:r>
      <w:r w:rsidR="00C677FA" w:rsidRPr="00C677FA">
        <w:rPr>
          <w:rFonts w:ascii="Arial" w:hAnsi="Arial" w:cs="Arial"/>
          <w:sz w:val="22"/>
          <w:szCs w:val="22"/>
        </w:rPr>
        <w:t>l diputado Osvaldo Urrutia</w:t>
      </w:r>
      <w:r w:rsidR="00C677FA">
        <w:rPr>
          <w:rFonts w:ascii="Arial" w:hAnsi="Arial" w:cs="Arial"/>
          <w:sz w:val="22"/>
          <w:szCs w:val="22"/>
        </w:rPr>
        <w:t xml:space="preserve"> presentó una indicación para reemplazar el número 1) la expresión “</w:t>
      </w:r>
      <w:r w:rsidR="00C677FA" w:rsidRPr="00C677FA">
        <w:rPr>
          <w:rFonts w:ascii="Arial" w:hAnsi="Arial" w:cs="Arial"/>
          <w:sz w:val="22"/>
          <w:szCs w:val="22"/>
        </w:rPr>
        <w:t>Ministerio de Vivienda o Urbanismo” por “Ministerio de Vivienda y Urbanismo”</w:t>
      </w:r>
      <w:r w:rsidR="00C677FA">
        <w:rPr>
          <w:rFonts w:ascii="Arial" w:hAnsi="Arial" w:cs="Arial"/>
          <w:sz w:val="22"/>
          <w:szCs w:val="22"/>
        </w:rPr>
        <w:t>.</w:t>
      </w:r>
    </w:p>
    <w:p w14:paraId="7809E24F" w14:textId="77777777" w:rsidR="00C677FA" w:rsidRDefault="00C677FA" w:rsidP="00112977">
      <w:pPr>
        <w:ind w:firstLine="2268"/>
        <w:jc w:val="both"/>
        <w:rPr>
          <w:rFonts w:ascii="Arial" w:hAnsi="Arial" w:cs="Arial"/>
          <w:sz w:val="22"/>
          <w:szCs w:val="22"/>
        </w:rPr>
      </w:pPr>
    </w:p>
    <w:p w14:paraId="7809E250" w14:textId="77777777" w:rsidR="00112977" w:rsidRPr="00CF4C67" w:rsidRDefault="00112977" w:rsidP="00112977">
      <w:pPr>
        <w:ind w:firstLine="2268"/>
        <w:jc w:val="both"/>
        <w:rPr>
          <w:rFonts w:ascii="Arial" w:hAnsi="Arial" w:cs="Arial"/>
          <w:sz w:val="22"/>
          <w:szCs w:val="22"/>
        </w:rPr>
      </w:pPr>
      <w:r w:rsidRPr="00CF4C67">
        <w:rPr>
          <w:rFonts w:ascii="Arial" w:hAnsi="Arial" w:cs="Arial"/>
          <w:sz w:val="22"/>
          <w:szCs w:val="22"/>
        </w:rPr>
        <w:t xml:space="preserve">El señor </w:t>
      </w:r>
      <w:r w:rsidRPr="00CF4C67">
        <w:rPr>
          <w:rFonts w:ascii="Arial" w:hAnsi="Arial" w:cs="Arial"/>
          <w:b/>
          <w:sz w:val="22"/>
          <w:szCs w:val="22"/>
        </w:rPr>
        <w:t>Gálvez</w:t>
      </w:r>
      <w:r w:rsidRPr="00CF4C67">
        <w:rPr>
          <w:rFonts w:ascii="Arial" w:hAnsi="Arial" w:cs="Arial"/>
          <w:sz w:val="22"/>
          <w:szCs w:val="22"/>
        </w:rPr>
        <w:t xml:space="preserve"> comentó que esta disposición regula</w:t>
      </w:r>
      <w:r w:rsidR="00320840">
        <w:rPr>
          <w:rFonts w:ascii="Arial" w:hAnsi="Arial" w:cs="Arial"/>
          <w:sz w:val="22"/>
          <w:szCs w:val="22"/>
        </w:rPr>
        <w:t>ba</w:t>
      </w:r>
      <w:r w:rsidRPr="00CF4C67">
        <w:rPr>
          <w:rFonts w:ascii="Arial" w:hAnsi="Arial" w:cs="Arial"/>
          <w:sz w:val="22"/>
          <w:szCs w:val="22"/>
        </w:rPr>
        <w:t xml:space="preserve"> los mecanismos de acreditación de la condición de vivienda de interés público, destacando que se deja constancia en el acto administrativo </w:t>
      </w:r>
      <w:r w:rsidR="0053584F" w:rsidRPr="00CF4C67">
        <w:rPr>
          <w:rFonts w:ascii="Arial" w:hAnsi="Arial" w:cs="Arial"/>
          <w:sz w:val="22"/>
          <w:szCs w:val="22"/>
        </w:rPr>
        <w:t xml:space="preserve">del </w:t>
      </w:r>
      <w:r w:rsidRPr="00CF4C67">
        <w:rPr>
          <w:rFonts w:ascii="Arial" w:hAnsi="Arial" w:cs="Arial"/>
          <w:sz w:val="22"/>
          <w:szCs w:val="22"/>
        </w:rPr>
        <w:t xml:space="preserve">Ministerio de Vivienda por el cual </w:t>
      </w:r>
      <w:r w:rsidR="0081783A" w:rsidRPr="00CF4C67">
        <w:rPr>
          <w:rFonts w:ascii="Arial" w:hAnsi="Arial" w:cs="Arial"/>
          <w:sz w:val="22"/>
          <w:szCs w:val="22"/>
        </w:rPr>
        <w:t xml:space="preserve">se </w:t>
      </w:r>
      <w:r w:rsidRPr="00CF4C67">
        <w:rPr>
          <w:rFonts w:ascii="Arial" w:hAnsi="Arial" w:cs="Arial"/>
          <w:sz w:val="22"/>
          <w:szCs w:val="22"/>
        </w:rPr>
        <w:t>certifica</w:t>
      </w:r>
      <w:r w:rsidR="000B6077" w:rsidRPr="00CF4C67">
        <w:rPr>
          <w:rFonts w:ascii="Arial" w:hAnsi="Arial" w:cs="Arial"/>
          <w:sz w:val="22"/>
          <w:szCs w:val="22"/>
        </w:rPr>
        <w:t xml:space="preserve"> tal calidad</w:t>
      </w:r>
      <w:r w:rsidRPr="00CF4C67">
        <w:rPr>
          <w:rFonts w:ascii="Arial" w:hAnsi="Arial" w:cs="Arial"/>
          <w:sz w:val="22"/>
          <w:szCs w:val="22"/>
        </w:rPr>
        <w:t>.</w:t>
      </w:r>
    </w:p>
    <w:p w14:paraId="7809E251" w14:textId="77777777" w:rsidR="00112977" w:rsidRPr="00CF4C67" w:rsidRDefault="00112977" w:rsidP="00AC03AE">
      <w:pPr>
        <w:ind w:firstLine="2268"/>
        <w:jc w:val="both"/>
        <w:rPr>
          <w:rFonts w:ascii="Arial" w:hAnsi="Arial" w:cs="Arial"/>
          <w:sz w:val="22"/>
          <w:szCs w:val="22"/>
        </w:rPr>
      </w:pPr>
    </w:p>
    <w:p w14:paraId="7809E252" w14:textId="77777777" w:rsidR="00112977" w:rsidRPr="00CF4C67" w:rsidRDefault="00112977" w:rsidP="00112977">
      <w:pPr>
        <w:pStyle w:val="Standard"/>
        <w:ind w:right="45" w:firstLine="2268"/>
        <w:jc w:val="both"/>
        <w:rPr>
          <w:sz w:val="22"/>
          <w:szCs w:val="22"/>
        </w:rPr>
      </w:pPr>
      <w:r w:rsidRPr="00CF4C67">
        <w:rPr>
          <w:rFonts w:ascii="Arial" w:hAnsi="Arial"/>
          <w:sz w:val="22"/>
          <w:szCs w:val="22"/>
        </w:rPr>
        <w:t xml:space="preserve">Sometido a votación resultó </w:t>
      </w:r>
      <w:r w:rsidRPr="003378C4">
        <w:rPr>
          <w:rFonts w:ascii="Arial" w:hAnsi="Arial"/>
          <w:b/>
          <w:sz w:val="22"/>
          <w:szCs w:val="22"/>
        </w:rPr>
        <w:t>aprobado por</w:t>
      </w:r>
      <w:r w:rsidRPr="00CF4C67">
        <w:rPr>
          <w:rFonts w:ascii="Arial" w:hAnsi="Arial"/>
          <w:bCs/>
          <w:sz w:val="22"/>
          <w:szCs w:val="22"/>
        </w:rPr>
        <w:t xml:space="preserve"> </w:t>
      </w:r>
      <w:r w:rsidRPr="00CF4C67">
        <w:rPr>
          <w:rFonts w:ascii="Arial" w:hAnsi="Arial"/>
          <w:b/>
          <w:bCs/>
          <w:sz w:val="22"/>
          <w:szCs w:val="22"/>
        </w:rPr>
        <w:t>unanimidad</w:t>
      </w:r>
      <w:r w:rsidR="00A82BA9" w:rsidRPr="00CF4C67">
        <w:rPr>
          <w:rFonts w:ascii="Arial" w:hAnsi="Arial"/>
          <w:bCs/>
          <w:sz w:val="22"/>
          <w:szCs w:val="22"/>
        </w:rPr>
        <w:t>,</w:t>
      </w:r>
      <w:r w:rsidR="00A82BA9" w:rsidRPr="00CF4C67">
        <w:rPr>
          <w:rFonts w:ascii="Arial" w:hAnsi="Arial"/>
          <w:b/>
          <w:bCs/>
          <w:sz w:val="22"/>
          <w:szCs w:val="22"/>
        </w:rPr>
        <w:t xml:space="preserve"> </w:t>
      </w:r>
      <w:r w:rsidR="00A82BA9" w:rsidRPr="00CF4C67">
        <w:rPr>
          <w:rFonts w:ascii="Arial" w:hAnsi="Arial"/>
          <w:bCs/>
          <w:sz w:val="22"/>
          <w:szCs w:val="22"/>
        </w:rPr>
        <w:t>con los votos</w:t>
      </w:r>
      <w:r w:rsidR="00A82BA9" w:rsidRPr="00CF4C67">
        <w:rPr>
          <w:rFonts w:ascii="Arial" w:hAnsi="Arial"/>
          <w:b/>
          <w:bCs/>
          <w:sz w:val="22"/>
          <w:szCs w:val="22"/>
        </w:rPr>
        <w:t xml:space="preserve"> </w:t>
      </w:r>
      <w:r w:rsidRPr="00CF4C67">
        <w:rPr>
          <w:rFonts w:ascii="Arial" w:hAnsi="Arial"/>
          <w:sz w:val="22"/>
          <w:szCs w:val="22"/>
        </w:rPr>
        <w:t>de los diputados (as) Sergio Bobadilla, Miguel Ángel Calisto, Natalia Castillo, Fidel Espinoza, René Manuel García, Rodrigo González</w:t>
      </w:r>
      <w:r w:rsidR="002A549B" w:rsidRPr="00CF4C67">
        <w:rPr>
          <w:rFonts w:ascii="Arial" w:hAnsi="Arial"/>
          <w:sz w:val="22"/>
          <w:szCs w:val="22"/>
        </w:rPr>
        <w:t>,</w:t>
      </w:r>
      <w:r w:rsidRPr="00CF4C67">
        <w:rPr>
          <w:rFonts w:ascii="Arial" w:hAnsi="Arial"/>
          <w:sz w:val="22"/>
          <w:szCs w:val="22"/>
        </w:rPr>
        <w:t xml:space="preserve"> Carlos Abel Jarpa, Erika Olivera, Guillermo Teillier, Osvaldo Urrutia y Gonzalo </w:t>
      </w:r>
      <w:r w:rsidR="000B6077" w:rsidRPr="00CF4C67">
        <w:rPr>
          <w:rFonts w:ascii="Arial" w:hAnsi="Arial"/>
          <w:sz w:val="22"/>
          <w:szCs w:val="22"/>
        </w:rPr>
        <w:t xml:space="preserve">Winter </w:t>
      </w:r>
      <w:r w:rsidRPr="00CF4C67">
        <w:rPr>
          <w:rFonts w:ascii="Arial" w:hAnsi="Arial"/>
          <w:sz w:val="22"/>
          <w:szCs w:val="22"/>
        </w:rPr>
        <w:t>(11-0-0).</w:t>
      </w:r>
    </w:p>
    <w:p w14:paraId="7809E253" w14:textId="77777777" w:rsidR="00112977" w:rsidRPr="00CF4C67" w:rsidRDefault="00112977" w:rsidP="00112977">
      <w:pPr>
        <w:ind w:firstLine="2268"/>
        <w:jc w:val="both"/>
        <w:rPr>
          <w:rFonts w:ascii="Arial" w:hAnsi="Arial" w:cs="Arial"/>
          <w:sz w:val="22"/>
          <w:szCs w:val="22"/>
        </w:rPr>
      </w:pPr>
    </w:p>
    <w:p w14:paraId="7809E254" w14:textId="77777777" w:rsidR="004826D8" w:rsidRPr="00CF4C67" w:rsidRDefault="004826D8" w:rsidP="004826D8">
      <w:pPr>
        <w:jc w:val="center"/>
        <w:rPr>
          <w:rFonts w:ascii="Arial" w:hAnsi="Arial" w:cs="Arial"/>
          <w:b/>
          <w:sz w:val="22"/>
          <w:szCs w:val="22"/>
        </w:rPr>
      </w:pPr>
      <w:r w:rsidRPr="00CF4C67">
        <w:rPr>
          <w:rFonts w:ascii="Arial" w:hAnsi="Arial" w:cs="Arial"/>
          <w:b/>
          <w:sz w:val="22"/>
          <w:szCs w:val="22"/>
        </w:rPr>
        <w:t>Artículo 68</w:t>
      </w:r>
    </w:p>
    <w:p w14:paraId="7809E255" w14:textId="77777777" w:rsidR="00804B21" w:rsidRPr="00CF4C67" w:rsidRDefault="00804B21" w:rsidP="00804B21">
      <w:pPr>
        <w:ind w:firstLine="2268"/>
        <w:jc w:val="both"/>
        <w:rPr>
          <w:rFonts w:ascii="Arial" w:hAnsi="Arial" w:cs="Arial"/>
          <w:sz w:val="22"/>
          <w:szCs w:val="22"/>
        </w:rPr>
      </w:pPr>
      <w:r w:rsidRPr="00CF4C67">
        <w:rPr>
          <w:rFonts w:ascii="Arial" w:hAnsi="Arial" w:cs="Arial"/>
          <w:sz w:val="22"/>
          <w:szCs w:val="22"/>
        </w:rPr>
        <w:t>Faculta a los gobiernos regionales, a las municipalidades y a los servicios de vivienda y urbanización para destinar recursos a condominios de viviendas de interés público emplazados en sus territorios para los objetos que indica. Asimismo, prescribe que los condominios de viviendas sociales podrán postular a los programas financiados con recursos fiscales en iguales condiciones que las juntas de vecinos, organizaciones comunitarias, organizaciones deportivas y otras entidades de similar naturaleza.</w:t>
      </w:r>
    </w:p>
    <w:p w14:paraId="7809E256" w14:textId="77777777" w:rsidR="00D44218" w:rsidRPr="00CF4C67" w:rsidRDefault="00D44218" w:rsidP="001B029A">
      <w:pPr>
        <w:ind w:firstLine="2268"/>
        <w:jc w:val="both"/>
        <w:rPr>
          <w:rFonts w:ascii="Arial" w:hAnsi="Arial" w:cs="Arial"/>
          <w:sz w:val="22"/>
          <w:szCs w:val="22"/>
          <w:highlight w:val="yellow"/>
        </w:rPr>
      </w:pPr>
    </w:p>
    <w:p w14:paraId="7809E257" w14:textId="77777777" w:rsidR="006E79E0" w:rsidRPr="00CF4C67" w:rsidRDefault="006E79E0" w:rsidP="006E79E0">
      <w:pPr>
        <w:pStyle w:val="Standard"/>
        <w:ind w:right="48" w:firstLine="2268"/>
        <w:jc w:val="both"/>
        <w:rPr>
          <w:rFonts w:ascii="Arial" w:hAnsi="Arial" w:cs="Arial"/>
          <w:sz w:val="22"/>
          <w:szCs w:val="22"/>
        </w:rPr>
      </w:pPr>
      <w:r w:rsidRPr="00CF4C67">
        <w:rPr>
          <w:rFonts w:ascii="Arial" w:hAnsi="Arial" w:cs="Arial"/>
          <w:sz w:val="22"/>
          <w:szCs w:val="22"/>
        </w:rPr>
        <w:t xml:space="preserve">El señor </w:t>
      </w:r>
      <w:r w:rsidRPr="00CF4C67">
        <w:rPr>
          <w:rFonts w:ascii="Arial" w:hAnsi="Arial" w:cs="Arial"/>
          <w:b/>
          <w:bCs/>
          <w:sz w:val="22"/>
          <w:szCs w:val="22"/>
        </w:rPr>
        <w:t xml:space="preserve">Gazitúa </w:t>
      </w:r>
      <w:r w:rsidRPr="00CF4C67">
        <w:rPr>
          <w:rFonts w:ascii="Arial" w:hAnsi="Arial" w:cs="Arial"/>
          <w:sz w:val="22"/>
          <w:szCs w:val="22"/>
        </w:rPr>
        <w:t>señaló que la disposición permite entregar recursos estatales a los condominios de viviendas de interés público</w:t>
      </w:r>
      <w:r w:rsidR="00320840">
        <w:rPr>
          <w:rFonts w:ascii="Arial" w:hAnsi="Arial" w:cs="Arial"/>
          <w:sz w:val="22"/>
          <w:szCs w:val="22"/>
        </w:rPr>
        <w:t>,</w:t>
      </w:r>
      <w:r w:rsidRPr="00CF4C67">
        <w:rPr>
          <w:rFonts w:ascii="Arial" w:hAnsi="Arial" w:cs="Arial"/>
          <w:sz w:val="22"/>
          <w:szCs w:val="22"/>
        </w:rPr>
        <w:t xml:space="preserve"> siempre y cuando</w:t>
      </w:r>
      <w:r w:rsidR="00320840">
        <w:rPr>
          <w:rFonts w:ascii="Arial" w:hAnsi="Arial" w:cs="Arial"/>
          <w:sz w:val="22"/>
          <w:szCs w:val="22"/>
        </w:rPr>
        <w:t>,</w:t>
      </w:r>
      <w:r w:rsidRPr="00CF4C67">
        <w:rPr>
          <w:rFonts w:ascii="Arial" w:hAnsi="Arial" w:cs="Arial"/>
          <w:sz w:val="22"/>
          <w:szCs w:val="22"/>
        </w:rPr>
        <w:t xml:space="preserve"> se ciña</w:t>
      </w:r>
      <w:r w:rsidR="004F5FE4" w:rsidRPr="00CF4C67">
        <w:rPr>
          <w:rFonts w:ascii="Arial" w:hAnsi="Arial" w:cs="Arial"/>
          <w:sz w:val="22"/>
          <w:szCs w:val="22"/>
        </w:rPr>
        <w:t>n</w:t>
      </w:r>
      <w:r w:rsidRPr="00CF4C67">
        <w:rPr>
          <w:rFonts w:ascii="Arial" w:hAnsi="Arial" w:cs="Arial"/>
          <w:sz w:val="22"/>
          <w:szCs w:val="22"/>
        </w:rPr>
        <w:t xml:space="preserve"> a los objetos que precisa la norma, manteniendo la idea </w:t>
      </w:r>
      <w:r w:rsidR="004F5FE4" w:rsidRPr="00CF4C67">
        <w:rPr>
          <w:rFonts w:ascii="Arial" w:hAnsi="Arial" w:cs="Arial"/>
          <w:sz w:val="22"/>
          <w:szCs w:val="22"/>
        </w:rPr>
        <w:t xml:space="preserve">de </w:t>
      </w:r>
      <w:r w:rsidRPr="00CF4C67">
        <w:rPr>
          <w:rFonts w:ascii="Arial" w:hAnsi="Arial" w:cs="Arial"/>
          <w:sz w:val="22"/>
          <w:szCs w:val="22"/>
        </w:rPr>
        <w:t>que sean los gobiernos regionales, las municipalidades y el S</w:t>
      </w:r>
      <w:r w:rsidR="003C4EB5" w:rsidRPr="00CF4C67">
        <w:rPr>
          <w:rFonts w:ascii="Arial" w:hAnsi="Arial" w:cs="Arial"/>
          <w:sz w:val="22"/>
          <w:szCs w:val="22"/>
        </w:rPr>
        <w:t xml:space="preserve">erviu </w:t>
      </w:r>
      <w:r w:rsidRPr="00CF4C67">
        <w:rPr>
          <w:rFonts w:ascii="Arial" w:hAnsi="Arial" w:cs="Arial"/>
          <w:sz w:val="22"/>
          <w:szCs w:val="22"/>
        </w:rPr>
        <w:t>las entidades que los destinen.</w:t>
      </w:r>
    </w:p>
    <w:p w14:paraId="7809E258" w14:textId="77777777" w:rsidR="006E79E0" w:rsidRPr="00CF4C67" w:rsidRDefault="006E79E0" w:rsidP="006E79E0">
      <w:pPr>
        <w:pStyle w:val="Standard"/>
        <w:ind w:right="48" w:firstLine="2268"/>
        <w:jc w:val="both"/>
        <w:rPr>
          <w:rFonts w:ascii="Arial" w:hAnsi="Arial" w:cs="Arial"/>
          <w:sz w:val="22"/>
          <w:szCs w:val="22"/>
        </w:rPr>
      </w:pPr>
    </w:p>
    <w:p w14:paraId="7809E259" w14:textId="77777777" w:rsidR="00DE7A5E" w:rsidRDefault="000936D4" w:rsidP="000936D4">
      <w:pPr>
        <w:pStyle w:val="Standard"/>
        <w:ind w:right="48" w:firstLine="2268"/>
        <w:jc w:val="both"/>
        <w:rPr>
          <w:rFonts w:ascii="Arial" w:hAnsi="Arial" w:cs="Arial"/>
          <w:sz w:val="22"/>
          <w:szCs w:val="22"/>
        </w:rPr>
      </w:pPr>
      <w:r w:rsidRPr="00CF4C67">
        <w:rPr>
          <w:rFonts w:ascii="Arial" w:hAnsi="Arial" w:cs="Arial"/>
          <w:sz w:val="22"/>
          <w:szCs w:val="22"/>
        </w:rPr>
        <w:t xml:space="preserve">Explicó que en </w:t>
      </w:r>
      <w:r w:rsidR="006E79E0" w:rsidRPr="00CF4C67">
        <w:rPr>
          <w:rFonts w:ascii="Arial" w:hAnsi="Arial" w:cs="Arial"/>
          <w:sz w:val="22"/>
          <w:szCs w:val="22"/>
        </w:rPr>
        <w:t>la letra a) se hace mención expresa a la seguridad de los habitantes del condominio, aunque es un elemento que incide en la calidad de vida de las personas</w:t>
      </w:r>
      <w:r w:rsidRPr="00CF4C67">
        <w:rPr>
          <w:rFonts w:ascii="Arial" w:hAnsi="Arial" w:cs="Arial"/>
          <w:sz w:val="22"/>
          <w:szCs w:val="22"/>
        </w:rPr>
        <w:t xml:space="preserve">; </w:t>
      </w:r>
      <w:r w:rsidR="006874B0" w:rsidRPr="00CF4C67">
        <w:rPr>
          <w:rFonts w:ascii="Arial" w:hAnsi="Arial" w:cs="Arial"/>
          <w:sz w:val="22"/>
          <w:szCs w:val="22"/>
        </w:rPr>
        <w:t xml:space="preserve">que </w:t>
      </w:r>
      <w:r w:rsidR="004F5FE4" w:rsidRPr="00CF4C67">
        <w:rPr>
          <w:rFonts w:ascii="Arial" w:hAnsi="Arial" w:cs="Arial"/>
          <w:sz w:val="22"/>
          <w:szCs w:val="22"/>
        </w:rPr>
        <w:t xml:space="preserve">el literal </w:t>
      </w:r>
      <w:r w:rsidR="006E79E0" w:rsidRPr="00CF4C67">
        <w:rPr>
          <w:rFonts w:ascii="Arial" w:hAnsi="Arial" w:cs="Arial"/>
          <w:sz w:val="22"/>
          <w:szCs w:val="22"/>
        </w:rPr>
        <w:t>d) referid</w:t>
      </w:r>
      <w:r w:rsidR="004F5FE4" w:rsidRPr="00CF4C67">
        <w:rPr>
          <w:rFonts w:ascii="Arial" w:hAnsi="Arial" w:cs="Arial"/>
          <w:sz w:val="22"/>
          <w:szCs w:val="22"/>
        </w:rPr>
        <w:t xml:space="preserve">o </w:t>
      </w:r>
      <w:r w:rsidR="006E79E0" w:rsidRPr="00CF4C67">
        <w:rPr>
          <w:rFonts w:ascii="Arial" w:hAnsi="Arial" w:cs="Arial"/>
          <w:sz w:val="22"/>
          <w:szCs w:val="22"/>
        </w:rPr>
        <w:t>a las instalaciones de las redes de servicios básicos</w:t>
      </w:r>
      <w:r w:rsidR="00A47A46">
        <w:rPr>
          <w:rFonts w:ascii="Arial" w:hAnsi="Arial" w:cs="Arial"/>
          <w:sz w:val="22"/>
          <w:szCs w:val="22"/>
        </w:rPr>
        <w:t>,</w:t>
      </w:r>
      <w:r w:rsidR="006E79E0" w:rsidRPr="00CF4C67">
        <w:rPr>
          <w:rFonts w:ascii="Arial" w:hAnsi="Arial" w:cs="Arial"/>
          <w:sz w:val="22"/>
          <w:szCs w:val="22"/>
        </w:rPr>
        <w:t xml:space="preserve"> resulta</w:t>
      </w:r>
      <w:r w:rsidR="006874B0" w:rsidRPr="00CF4C67">
        <w:rPr>
          <w:rFonts w:ascii="Arial" w:hAnsi="Arial" w:cs="Arial"/>
          <w:sz w:val="22"/>
          <w:szCs w:val="22"/>
        </w:rPr>
        <w:t>ba</w:t>
      </w:r>
      <w:r w:rsidR="006E79E0" w:rsidRPr="00CF4C67">
        <w:rPr>
          <w:rFonts w:ascii="Arial" w:hAnsi="Arial" w:cs="Arial"/>
          <w:sz w:val="22"/>
          <w:szCs w:val="22"/>
        </w:rPr>
        <w:t xml:space="preserve"> de sentido común porque supone que sea dentro de los límites de un condominio</w:t>
      </w:r>
      <w:r w:rsidR="00A47A46">
        <w:rPr>
          <w:rFonts w:ascii="Arial" w:hAnsi="Arial" w:cs="Arial"/>
          <w:sz w:val="22"/>
          <w:szCs w:val="22"/>
        </w:rPr>
        <w:t xml:space="preserve"> ya que </w:t>
      </w:r>
      <w:r w:rsidR="006E79E0" w:rsidRPr="00CF4C67">
        <w:rPr>
          <w:rFonts w:ascii="Arial" w:hAnsi="Arial" w:cs="Arial"/>
          <w:sz w:val="22"/>
          <w:szCs w:val="22"/>
        </w:rPr>
        <w:t xml:space="preserve">si está </w:t>
      </w:r>
      <w:r w:rsidR="006874B0" w:rsidRPr="00CF4C67">
        <w:rPr>
          <w:rFonts w:ascii="Arial" w:hAnsi="Arial" w:cs="Arial"/>
          <w:sz w:val="22"/>
          <w:szCs w:val="22"/>
        </w:rPr>
        <w:t>a</w:t>
      </w:r>
      <w:r w:rsidR="006E79E0" w:rsidRPr="00CF4C67">
        <w:rPr>
          <w:rFonts w:ascii="Arial" w:hAnsi="Arial" w:cs="Arial"/>
          <w:sz w:val="22"/>
          <w:szCs w:val="22"/>
        </w:rPr>
        <w:t>fuera se trataría de un bien nacional de uso público</w:t>
      </w:r>
      <w:r w:rsidR="00DE7A5E">
        <w:rPr>
          <w:rFonts w:ascii="Arial" w:hAnsi="Arial" w:cs="Arial"/>
          <w:sz w:val="22"/>
          <w:szCs w:val="22"/>
        </w:rPr>
        <w:t xml:space="preserve">. </w:t>
      </w:r>
    </w:p>
    <w:p w14:paraId="7809E25A" w14:textId="77777777" w:rsidR="00DE7A5E" w:rsidRDefault="00DE7A5E" w:rsidP="000936D4">
      <w:pPr>
        <w:pStyle w:val="Standard"/>
        <w:ind w:right="48" w:firstLine="2268"/>
        <w:jc w:val="both"/>
        <w:rPr>
          <w:rFonts w:ascii="Arial" w:hAnsi="Arial" w:cs="Arial"/>
          <w:sz w:val="22"/>
          <w:szCs w:val="22"/>
        </w:rPr>
      </w:pPr>
    </w:p>
    <w:p w14:paraId="7809E25B" w14:textId="77777777" w:rsidR="006E79E0" w:rsidRPr="00CF4C67" w:rsidRDefault="00DE7A5E" w:rsidP="000936D4">
      <w:pPr>
        <w:pStyle w:val="Standard"/>
        <w:ind w:right="48" w:firstLine="2268"/>
        <w:jc w:val="both"/>
        <w:rPr>
          <w:rFonts w:ascii="Arial" w:hAnsi="Arial" w:cs="Arial"/>
          <w:sz w:val="22"/>
          <w:szCs w:val="22"/>
        </w:rPr>
      </w:pPr>
      <w:r>
        <w:rPr>
          <w:rFonts w:ascii="Arial" w:hAnsi="Arial" w:cs="Arial"/>
          <w:sz w:val="22"/>
          <w:szCs w:val="22"/>
        </w:rPr>
        <w:t xml:space="preserve">Por su parte en </w:t>
      </w:r>
      <w:r w:rsidR="000936D4" w:rsidRPr="00CF4C67">
        <w:rPr>
          <w:rFonts w:ascii="Arial" w:hAnsi="Arial" w:cs="Arial"/>
          <w:sz w:val="22"/>
          <w:szCs w:val="22"/>
        </w:rPr>
        <w:t xml:space="preserve">la </w:t>
      </w:r>
      <w:r w:rsidR="006E79E0" w:rsidRPr="00CF4C67">
        <w:rPr>
          <w:rFonts w:ascii="Arial" w:hAnsi="Arial" w:cs="Arial"/>
          <w:sz w:val="22"/>
          <w:szCs w:val="22"/>
        </w:rPr>
        <w:t>letra f) se agrega</w:t>
      </w:r>
      <w:r w:rsidR="00BC0455">
        <w:rPr>
          <w:rFonts w:ascii="Arial" w:hAnsi="Arial" w:cs="Arial"/>
          <w:sz w:val="22"/>
          <w:szCs w:val="22"/>
        </w:rPr>
        <w:t>n</w:t>
      </w:r>
      <w:r w:rsidR="006E79E0" w:rsidRPr="00CF4C67">
        <w:rPr>
          <w:rFonts w:ascii="Arial" w:hAnsi="Arial" w:cs="Arial"/>
          <w:sz w:val="22"/>
          <w:szCs w:val="22"/>
        </w:rPr>
        <w:t xml:space="preserve"> los programas de mantenimiento</w:t>
      </w:r>
      <w:r w:rsidR="006874B0" w:rsidRPr="00CF4C67">
        <w:rPr>
          <w:rFonts w:ascii="Arial" w:hAnsi="Arial" w:cs="Arial"/>
          <w:sz w:val="22"/>
          <w:szCs w:val="22"/>
        </w:rPr>
        <w:t xml:space="preserve"> y </w:t>
      </w:r>
      <w:r w:rsidR="00BC0455">
        <w:rPr>
          <w:rFonts w:ascii="Arial" w:hAnsi="Arial" w:cs="Arial"/>
          <w:sz w:val="22"/>
          <w:szCs w:val="22"/>
        </w:rPr>
        <w:t>el</w:t>
      </w:r>
      <w:r w:rsidR="006874B0" w:rsidRPr="00CF4C67">
        <w:rPr>
          <w:rFonts w:ascii="Arial" w:hAnsi="Arial" w:cs="Arial"/>
          <w:sz w:val="22"/>
          <w:szCs w:val="22"/>
        </w:rPr>
        <w:t xml:space="preserve"> </w:t>
      </w:r>
      <w:r w:rsidR="006E79E0" w:rsidRPr="00CF4C67">
        <w:rPr>
          <w:rFonts w:ascii="Arial" w:hAnsi="Arial" w:cs="Arial"/>
          <w:sz w:val="22"/>
          <w:szCs w:val="22"/>
        </w:rPr>
        <w:t xml:space="preserve">pago de servicios básicos, </w:t>
      </w:r>
      <w:r w:rsidR="006874B0" w:rsidRPr="00CF4C67">
        <w:rPr>
          <w:rFonts w:ascii="Arial" w:hAnsi="Arial" w:cs="Arial"/>
          <w:sz w:val="22"/>
          <w:szCs w:val="22"/>
        </w:rPr>
        <w:t xml:space="preserve">como </w:t>
      </w:r>
      <w:r w:rsidR="006E79E0" w:rsidRPr="00CF4C67">
        <w:rPr>
          <w:rFonts w:ascii="Arial" w:hAnsi="Arial" w:cs="Arial"/>
          <w:sz w:val="22"/>
          <w:szCs w:val="22"/>
        </w:rPr>
        <w:t xml:space="preserve">por ejemplo, </w:t>
      </w:r>
      <w:r w:rsidR="006874B0" w:rsidRPr="00CF4C67">
        <w:rPr>
          <w:rFonts w:ascii="Arial" w:hAnsi="Arial" w:cs="Arial"/>
          <w:sz w:val="22"/>
          <w:szCs w:val="22"/>
        </w:rPr>
        <w:t xml:space="preserve">la </w:t>
      </w:r>
      <w:r w:rsidR="006E79E0" w:rsidRPr="00CF4C67">
        <w:rPr>
          <w:rFonts w:ascii="Arial" w:hAnsi="Arial" w:cs="Arial"/>
          <w:sz w:val="22"/>
          <w:szCs w:val="22"/>
        </w:rPr>
        <w:t>iluminación de bienes comunes.</w:t>
      </w:r>
    </w:p>
    <w:p w14:paraId="7809E25C" w14:textId="77777777" w:rsidR="006E79E0" w:rsidRPr="00CF4C67" w:rsidRDefault="006E79E0" w:rsidP="006E79E0">
      <w:pPr>
        <w:pStyle w:val="Standard"/>
        <w:ind w:right="48" w:firstLine="2268"/>
        <w:jc w:val="both"/>
        <w:rPr>
          <w:rFonts w:ascii="Arial" w:hAnsi="Arial" w:cs="Arial"/>
          <w:sz w:val="22"/>
          <w:szCs w:val="22"/>
        </w:rPr>
      </w:pPr>
    </w:p>
    <w:p w14:paraId="7809E25D" w14:textId="77777777" w:rsidR="006E79E0" w:rsidRPr="00CF4C67" w:rsidRDefault="006E79E0" w:rsidP="006E79E0">
      <w:pPr>
        <w:pStyle w:val="Standard"/>
        <w:ind w:right="48" w:firstLine="2268"/>
        <w:jc w:val="both"/>
        <w:rPr>
          <w:rFonts w:ascii="Arial" w:hAnsi="Arial" w:cs="Arial"/>
          <w:sz w:val="22"/>
          <w:szCs w:val="22"/>
        </w:rPr>
      </w:pPr>
      <w:r w:rsidRPr="00CF4C67">
        <w:rPr>
          <w:rFonts w:ascii="Arial" w:hAnsi="Arial" w:cs="Arial"/>
          <w:sz w:val="22"/>
          <w:szCs w:val="22"/>
        </w:rPr>
        <w:t xml:space="preserve">El señor </w:t>
      </w:r>
      <w:r w:rsidRPr="00CF4C67">
        <w:rPr>
          <w:rFonts w:ascii="Arial" w:hAnsi="Arial" w:cs="Arial"/>
          <w:b/>
          <w:bCs/>
          <w:sz w:val="22"/>
          <w:szCs w:val="22"/>
        </w:rPr>
        <w:t xml:space="preserve">Gálvez </w:t>
      </w:r>
      <w:r w:rsidRPr="00CF4C67">
        <w:rPr>
          <w:rFonts w:ascii="Arial" w:hAnsi="Arial" w:cs="Arial"/>
          <w:sz w:val="22"/>
          <w:szCs w:val="22"/>
        </w:rPr>
        <w:t>detalló que en la discusión de la letra f) en el Senado se ejemplificó con el caso de un condominio en Rancagua en que el municipio</w:t>
      </w:r>
      <w:r w:rsidR="006874B0" w:rsidRPr="00CF4C67">
        <w:rPr>
          <w:rFonts w:ascii="Arial" w:hAnsi="Arial" w:cs="Arial"/>
          <w:sz w:val="22"/>
          <w:szCs w:val="22"/>
        </w:rPr>
        <w:t xml:space="preserve">, pese a </w:t>
      </w:r>
      <w:r w:rsidRPr="00CF4C67">
        <w:rPr>
          <w:rFonts w:ascii="Arial" w:hAnsi="Arial" w:cs="Arial"/>
          <w:sz w:val="22"/>
          <w:szCs w:val="22"/>
        </w:rPr>
        <w:t>quer</w:t>
      </w:r>
      <w:r w:rsidR="006874B0" w:rsidRPr="00CF4C67">
        <w:rPr>
          <w:rFonts w:ascii="Arial" w:hAnsi="Arial" w:cs="Arial"/>
          <w:sz w:val="22"/>
          <w:szCs w:val="22"/>
        </w:rPr>
        <w:t>er</w:t>
      </w:r>
      <w:r w:rsidR="00303B4A">
        <w:rPr>
          <w:rFonts w:ascii="Arial" w:hAnsi="Arial" w:cs="Arial"/>
          <w:sz w:val="22"/>
          <w:szCs w:val="22"/>
        </w:rPr>
        <w:t xml:space="preserve"> </w:t>
      </w:r>
      <w:r w:rsidRPr="00CF4C67">
        <w:rPr>
          <w:rFonts w:ascii="Arial" w:hAnsi="Arial" w:cs="Arial"/>
          <w:sz w:val="22"/>
          <w:szCs w:val="22"/>
        </w:rPr>
        <w:t>colaborar con la luminaria por motivos de seguridad no contaba con facultad</w:t>
      </w:r>
      <w:r w:rsidR="006874B0" w:rsidRPr="00CF4C67">
        <w:rPr>
          <w:rFonts w:ascii="Arial" w:hAnsi="Arial" w:cs="Arial"/>
          <w:sz w:val="22"/>
          <w:szCs w:val="22"/>
        </w:rPr>
        <w:t>es.</w:t>
      </w:r>
      <w:r w:rsidR="00303B4A">
        <w:rPr>
          <w:rFonts w:ascii="Arial" w:hAnsi="Arial" w:cs="Arial"/>
          <w:sz w:val="22"/>
          <w:szCs w:val="22"/>
        </w:rPr>
        <w:t xml:space="preserve"> </w:t>
      </w:r>
    </w:p>
    <w:p w14:paraId="7809E25E" w14:textId="77777777" w:rsidR="006E79E0" w:rsidRPr="00CF4C67" w:rsidRDefault="006E79E0" w:rsidP="006E79E0">
      <w:pPr>
        <w:pStyle w:val="Standard"/>
        <w:ind w:right="48" w:firstLine="2268"/>
        <w:jc w:val="both"/>
        <w:rPr>
          <w:rFonts w:ascii="Arial" w:hAnsi="Arial" w:cs="Arial"/>
          <w:sz w:val="22"/>
          <w:szCs w:val="22"/>
        </w:rPr>
      </w:pPr>
    </w:p>
    <w:p w14:paraId="7809E25F" w14:textId="77777777" w:rsidR="006E79E0" w:rsidRPr="00CF4C67" w:rsidRDefault="00BC0455" w:rsidP="006E79E0">
      <w:pPr>
        <w:pStyle w:val="Standard"/>
        <w:ind w:right="48" w:firstLine="2268"/>
        <w:jc w:val="both"/>
        <w:rPr>
          <w:rFonts w:ascii="Arial" w:hAnsi="Arial" w:cs="Arial"/>
          <w:sz w:val="22"/>
          <w:szCs w:val="22"/>
        </w:rPr>
      </w:pPr>
      <w:r>
        <w:rPr>
          <w:rFonts w:ascii="Arial" w:hAnsi="Arial" w:cs="Arial"/>
          <w:sz w:val="22"/>
          <w:szCs w:val="22"/>
        </w:rPr>
        <w:t xml:space="preserve">Explicó </w:t>
      </w:r>
      <w:r w:rsidR="006E79E0" w:rsidRPr="00CF4C67">
        <w:rPr>
          <w:rFonts w:ascii="Arial" w:hAnsi="Arial" w:cs="Arial"/>
          <w:sz w:val="22"/>
          <w:szCs w:val="22"/>
        </w:rPr>
        <w:t xml:space="preserve">que </w:t>
      </w:r>
      <w:r w:rsidR="00EC4081" w:rsidRPr="00CF4C67">
        <w:rPr>
          <w:rFonts w:ascii="Arial" w:hAnsi="Arial" w:cs="Arial"/>
          <w:sz w:val="22"/>
          <w:szCs w:val="22"/>
        </w:rPr>
        <w:t xml:space="preserve">la </w:t>
      </w:r>
      <w:r w:rsidR="006E79E0" w:rsidRPr="00CF4C67">
        <w:rPr>
          <w:rFonts w:ascii="Arial" w:hAnsi="Arial" w:cs="Arial"/>
          <w:sz w:val="22"/>
          <w:szCs w:val="22"/>
        </w:rPr>
        <w:t>letra i)</w:t>
      </w:r>
      <w:r w:rsidR="0095512A" w:rsidRPr="00CF4C67">
        <w:rPr>
          <w:rFonts w:ascii="Arial" w:hAnsi="Arial" w:cs="Arial"/>
          <w:sz w:val="22"/>
          <w:szCs w:val="22"/>
        </w:rPr>
        <w:t xml:space="preserve"> </w:t>
      </w:r>
      <w:r w:rsidR="006E79E0" w:rsidRPr="00CF4C67">
        <w:rPr>
          <w:rFonts w:ascii="Arial" w:hAnsi="Arial" w:cs="Arial"/>
          <w:sz w:val="22"/>
          <w:szCs w:val="22"/>
        </w:rPr>
        <w:t>se ref</w:t>
      </w:r>
      <w:r w:rsidR="00EC4081" w:rsidRPr="00CF4C67">
        <w:rPr>
          <w:rFonts w:ascii="Arial" w:hAnsi="Arial" w:cs="Arial"/>
          <w:sz w:val="22"/>
          <w:szCs w:val="22"/>
        </w:rPr>
        <w:t xml:space="preserve">ería </w:t>
      </w:r>
      <w:r w:rsidR="006E79E0" w:rsidRPr="00CF4C67">
        <w:rPr>
          <w:rFonts w:ascii="Arial" w:hAnsi="Arial" w:cs="Arial"/>
          <w:sz w:val="22"/>
          <w:szCs w:val="22"/>
        </w:rPr>
        <w:t xml:space="preserve">a acciones de difusión y actividades de capacitación dirigidas a promover el adecuado uso, administración y mantención de los bienes comunes y el fortalecimiento de la participación y convivencia comunitaria; </w:t>
      </w:r>
      <w:r w:rsidR="00EC4081" w:rsidRPr="00CF4C67">
        <w:rPr>
          <w:rFonts w:ascii="Arial" w:hAnsi="Arial" w:cs="Arial"/>
          <w:sz w:val="22"/>
          <w:szCs w:val="22"/>
        </w:rPr>
        <w:t xml:space="preserve">que </w:t>
      </w:r>
      <w:r w:rsidR="006E79E0" w:rsidRPr="00CF4C67">
        <w:rPr>
          <w:rFonts w:ascii="Arial" w:hAnsi="Arial" w:cs="Arial"/>
          <w:sz w:val="22"/>
          <w:szCs w:val="22"/>
        </w:rPr>
        <w:t xml:space="preserve">la letra j) </w:t>
      </w:r>
      <w:r w:rsidR="00EC4081" w:rsidRPr="00CF4C67">
        <w:rPr>
          <w:rFonts w:ascii="Arial" w:hAnsi="Arial" w:cs="Arial"/>
          <w:sz w:val="22"/>
          <w:szCs w:val="22"/>
        </w:rPr>
        <w:t xml:space="preserve">regulaba </w:t>
      </w:r>
      <w:r w:rsidR="006E79E0" w:rsidRPr="00CF4C67">
        <w:rPr>
          <w:rFonts w:ascii="Arial" w:hAnsi="Arial" w:cs="Arial"/>
          <w:sz w:val="22"/>
          <w:szCs w:val="22"/>
        </w:rPr>
        <w:t>la</w:t>
      </w:r>
      <w:r w:rsidR="0095512A" w:rsidRPr="00CF4C67">
        <w:rPr>
          <w:rFonts w:ascii="Arial" w:hAnsi="Arial" w:cs="Arial"/>
          <w:sz w:val="22"/>
          <w:szCs w:val="22"/>
        </w:rPr>
        <w:t xml:space="preserve"> </w:t>
      </w:r>
      <w:r w:rsidR="006E79E0" w:rsidRPr="00CF4C67">
        <w:rPr>
          <w:rFonts w:ascii="Arial" w:hAnsi="Arial" w:cs="Arial"/>
          <w:sz w:val="22"/>
          <w:szCs w:val="22"/>
        </w:rPr>
        <w:t>demolición parcial o total, por causas que lo ameriten, cuando sean declarados en ruina</w:t>
      </w:r>
      <w:r w:rsidR="00EC4081" w:rsidRPr="00CF4C67">
        <w:rPr>
          <w:rFonts w:ascii="Arial" w:hAnsi="Arial" w:cs="Arial"/>
          <w:sz w:val="22"/>
          <w:szCs w:val="22"/>
        </w:rPr>
        <w:t>,</w:t>
      </w:r>
      <w:r w:rsidR="006E79E0" w:rsidRPr="00CF4C67">
        <w:rPr>
          <w:rFonts w:ascii="Arial" w:hAnsi="Arial" w:cs="Arial"/>
          <w:sz w:val="22"/>
          <w:szCs w:val="22"/>
        </w:rPr>
        <w:t xml:space="preserve"> y </w:t>
      </w:r>
      <w:r>
        <w:rPr>
          <w:rFonts w:ascii="Arial" w:hAnsi="Arial" w:cs="Arial"/>
          <w:sz w:val="22"/>
          <w:szCs w:val="22"/>
        </w:rPr>
        <w:t xml:space="preserve">que </w:t>
      </w:r>
      <w:r w:rsidR="006E79E0" w:rsidRPr="00CF4C67">
        <w:rPr>
          <w:rFonts w:ascii="Arial" w:hAnsi="Arial" w:cs="Arial"/>
          <w:sz w:val="22"/>
          <w:szCs w:val="22"/>
        </w:rPr>
        <w:t xml:space="preserve">el literal k) </w:t>
      </w:r>
      <w:r>
        <w:rPr>
          <w:rFonts w:ascii="Arial" w:hAnsi="Arial" w:cs="Arial"/>
          <w:sz w:val="22"/>
          <w:szCs w:val="22"/>
        </w:rPr>
        <w:t xml:space="preserve">se refería </w:t>
      </w:r>
      <w:r w:rsidR="006E79E0" w:rsidRPr="00CF4C67">
        <w:rPr>
          <w:rFonts w:ascii="Arial" w:hAnsi="Arial" w:cs="Arial"/>
          <w:sz w:val="22"/>
          <w:szCs w:val="22"/>
        </w:rPr>
        <w:t>a los programas de instalación, certificación y mantención de equipos de circulación vertical.</w:t>
      </w:r>
    </w:p>
    <w:p w14:paraId="7809E260" w14:textId="77777777" w:rsidR="006E79E0" w:rsidRPr="00CF4C67" w:rsidRDefault="006E79E0" w:rsidP="006E79E0">
      <w:pPr>
        <w:pStyle w:val="Standard"/>
        <w:ind w:right="48" w:firstLine="2268"/>
        <w:jc w:val="both"/>
        <w:rPr>
          <w:rFonts w:ascii="Arial" w:hAnsi="Arial" w:cs="Arial"/>
          <w:sz w:val="22"/>
          <w:szCs w:val="22"/>
        </w:rPr>
      </w:pPr>
    </w:p>
    <w:p w14:paraId="7809E261" w14:textId="77777777" w:rsidR="006E79E0" w:rsidRPr="00CF4C67" w:rsidRDefault="006E79E0" w:rsidP="00805C36">
      <w:pPr>
        <w:pStyle w:val="Standard"/>
        <w:ind w:right="48" w:firstLine="2268"/>
        <w:jc w:val="both"/>
        <w:rPr>
          <w:rFonts w:ascii="Arial" w:hAnsi="Arial" w:cs="Arial"/>
          <w:sz w:val="22"/>
          <w:szCs w:val="22"/>
        </w:rPr>
      </w:pPr>
      <w:r w:rsidRPr="00CF4C67">
        <w:rPr>
          <w:rFonts w:ascii="Arial" w:hAnsi="Arial" w:cs="Arial"/>
          <w:sz w:val="22"/>
          <w:szCs w:val="22"/>
        </w:rPr>
        <w:t xml:space="preserve">Precisó que </w:t>
      </w:r>
      <w:r w:rsidR="00EC4081" w:rsidRPr="00CF4C67">
        <w:rPr>
          <w:rFonts w:ascii="Arial" w:hAnsi="Arial" w:cs="Arial"/>
          <w:sz w:val="22"/>
          <w:szCs w:val="22"/>
        </w:rPr>
        <w:t xml:space="preserve">seguido a ello, </w:t>
      </w:r>
      <w:r w:rsidRPr="00CF4C67">
        <w:rPr>
          <w:rFonts w:ascii="Arial" w:hAnsi="Arial" w:cs="Arial"/>
          <w:sz w:val="22"/>
          <w:szCs w:val="22"/>
        </w:rPr>
        <w:t>la norma consagra</w:t>
      </w:r>
      <w:r w:rsidR="00EC4081" w:rsidRPr="00CF4C67">
        <w:rPr>
          <w:rFonts w:ascii="Arial" w:hAnsi="Arial" w:cs="Arial"/>
          <w:sz w:val="22"/>
          <w:szCs w:val="22"/>
        </w:rPr>
        <w:t>ba</w:t>
      </w:r>
      <w:r w:rsidRPr="00CF4C67">
        <w:rPr>
          <w:rFonts w:ascii="Arial" w:hAnsi="Arial" w:cs="Arial"/>
          <w:sz w:val="22"/>
          <w:szCs w:val="22"/>
        </w:rPr>
        <w:t xml:space="preserve"> la preferencia en el uso de los recursos para los condominios de viviendas sociales, manteniéndose en l</w:t>
      </w:r>
      <w:r w:rsidR="00805C36">
        <w:rPr>
          <w:rFonts w:ascii="Arial" w:hAnsi="Arial" w:cs="Arial"/>
          <w:sz w:val="22"/>
          <w:szCs w:val="22"/>
        </w:rPr>
        <w:t xml:space="preserve">o restante la normativa vigente y en </w:t>
      </w:r>
      <w:r w:rsidRPr="00CF4C67">
        <w:rPr>
          <w:rFonts w:ascii="Arial" w:hAnsi="Arial" w:cs="Arial"/>
          <w:sz w:val="22"/>
          <w:szCs w:val="22"/>
        </w:rPr>
        <w:t>materia de administración provisional, se autoriza</w:t>
      </w:r>
      <w:r w:rsidR="00805C36">
        <w:rPr>
          <w:rFonts w:ascii="Arial" w:hAnsi="Arial" w:cs="Arial"/>
          <w:sz w:val="22"/>
          <w:szCs w:val="22"/>
        </w:rPr>
        <w:t>ba</w:t>
      </w:r>
      <w:r w:rsidRPr="00CF4C67">
        <w:rPr>
          <w:rFonts w:ascii="Arial" w:hAnsi="Arial" w:cs="Arial"/>
          <w:sz w:val="22"/>
          <w:szCs w:val="22"/>
        </w:rPr>
        <w:t xml:space="preserve"> a los organismos públicos para designar un</w:t>
      </w:r>
      <w:r w:rsidR="00EC4081" w:rsidRPr="00CF4C67">
        <w:rPr>
          <w:rFonts w:ascii="Arial" w:hAnsi="Arial" w:cs="Arial"/>
          <w:sz w:val="22"/>
          <w:szCs w:val="22"/>
        </w:rPr>
        <w:t xml:space="preserve"> administrador </w:t>
      </w:r>
      <w:r w:rsidRPr="00CF4C67">
        <w:rPr>
          <w:rFonts w:ascii="Arial" w:hAnsi="Arial" w:cs="Arial"/>
          <w:sz w:val="22"/>
          <w:szCs w:val="22"/>
        </w:rPr>
        <w:t>en el entendido que en un plazo determinado se nombr</w:t>
      </w:r>
      <w:r w:rsidR="00EC4081" w:rsidRPr="00CF4C67">
        <w:rPr>
          <w:rFonts w:ascii="Arial" w:hAnsi="Arial" w:cs="Arial"/>
          <w:sz w:val="22"/>
          <w:szCs w:val="22"/>
        </w:rPr>
        <w:t>a</w:t>
      </w:r>
      <w:r w:rsidR="00805C36">
        <w:rPr>
          <w:rFonts w:ascii="Arial" w:hAnsi="Arial" w:cs="Arial"/>
          <w:sz w:val="22"/>
          <w:szCs w:val="22"/>
        </w:rPr>
        <w:t>ría</w:t>
      </w:r>
      <w:r w:rsidRPr="00CF4C67">
        <w:rPr>
          <w:rFonts w:ascii="Arial" w:hAnsi="Arial" w:cs="Arial"/>
          <w:sz w:val="22"/>
          <w:szCs w:val="22"/>
        </w:rPr>
        <w:t xml:space="preserve"> al definitivo, con la consideración que el primero no necesariamente debe encontrarse inscrito en el registro </w:t>
      </w:r>
      <w:r w:rsidR="00EC4081" w:rsidRPr="00CF4C67">
        <w:rPr>
          <w:rFonts w:ascii="Arial" w:hAnsi="Arial" w:cs="Arial"/>
          <w:sz w:val="22"/>
          <w:szCs w:val="22"/>
        </w:rPr>
        <w:t xml:space="preserve">correspondiente </w:t>
      </w:r>
      <w:r w:rsidRPr="00CF4C67">
        <w:rPr>
          <w:rFonts w:ascii="Arial" w:hAnsi="Arial" w:cs="Arial"/>
          <w:sz w:val="22"/>
          <w:szCs w:val="22"/>
        </w:rPr>
        <w:t>atendido lo transitorio de su gestión.</w:t>
      </w:r>
    </w:p>
    <w:p w14:paraId="7809E262" w14:textId="77777777" w:rsidR="006E79E0" w:rsidRPr="00CF4C67" w:rsidRDefault="006E79E0" w:rsidP="00AC03AE">
      <w:pPr>
        <w:ind w:firstLine="2268"/>
        <w:jc w:val="both"/>
        <w:rPr>
          <w:rFonts w:ascii="Arial" w:hAnsi="Arial" w:cs="Arial"/>
          <w:sz w:val="22"/>
          <w:szCs w:val="22"/>
        </w:rPr>
      </w:pPr>
    </w:p>
    <w:p w14:paraId="7809E263" w14:textId="77777777" w:rsidR="000936D4" w:rsidRPr="005F2415" w:rsidRDefault="00BC0455" w:rsidP="00F862E4">
      <w:pPr>
        <w:ind w:firstLine="2268"/>
        <w:jc w:val="both"/>
        <w:rPr>
          <w:rFonts w:ascii="Arial" w:hAnsi="Arial" w:cs="Arial"/>
          <w:sz w:val="22"/>
          <w:szCs w:val="22"/>
        </w:rPr>
      </w:pPr>
      <w:r>
        <w:rPr>
          <w:rFonts w:ascii="Arial" w:hAnsi="Arial" w:cs="Arial"/>
          <w:sz w:val="22"/>
          <w:szCs w:val="22"/>
        </w:rPr>
        <w:lastRenderedPageBreak/>
        <w:t xml:space="preserve">- </w:t>
      </w:r>
      <w:r w:rsidR="000936D4" w:rsidRPr="00D7521B">
        <w:rPr>
          <w:rFonts w:ascii="Arial" w:hAnsi="Arial" w:cs="Arial"/>
          <w:sz w:val="22"/>
          <w:szCs w:val="22"/>
        </w:rPr>
        <w:t xml:space="preserve">El diputado Osvaldo Urrutia presentó </w:t>
      </w:r>
      <w:r w:rsidR="00F862E4">
        <w:rPr>
          <w:rFonts w:ascii="Arial" w:hAnsi="Arial" w:cs="Arial"/>
          <w:sz w:val="22"/>
          <w:szCs w:val="22"/>
        </w:rPr>
        <w:t xml:space="preserve">una indicación para </w:t>
      </w:r>
      <w:r w:rsidR="000936D4" w:rsidRPr="005F2415">
        <w:rPr>
          <w:rFonts w:ascii="Arial" w:hAnsi="Arial" w:cs="Arial"/>
          <w:sz w:val="22"/>
          <w:szCs w:val="22"/>
        </w:rPr>
        <w:t xml:space="preserve">sustituir la letra i) por la siguiente: </w:t>
      </w:r>
    </w:p>
    <w:p w14:paraId="7809E264" w14:textId="77777777" w:rsidR="000936D4" w:rsidRPr="00CF4C67" w:rsidRDefault="000936D4" w:rsidP="000936D4">
      <w:pPr>
        <w:ind w:firstLine="2268"/>
        <w:jc w:val="both"/>
        <w:rPr>
          <w:rFonts w:ascii="Arial" w:hAnsi="Arial" w:cs="Arial"/>
          <w:sz w:val="22"/>
          <w:szCs w:val="22"/>
        </w:rPr>
      </w:pPr>
      <w:r w:rsidRPr="005F2415">
        <w:rPr>
          <w:rFonts w:ascii="Arial" w:hAnsi="Arial" w:cs="Arial"/>
          <w:sz w:val="22"/>
          <w:szCs w:val="22"/>
        </w:rPr>
        <w:t>“i) En acciones de fortalecimiento de la participación y convivencia comunitaria, mediante mecanismos de difusión y actividades de capacitación dirigidas a promover el adecuado uso, administración y mantención de los bienes comunes.”.</w:t>
      </w:r>
      <w:r w:rsidRPr="00CF4C67">
        <w:rPr>
          <w:rFonts w:ascii="Arial" w:hAnsi="Arial" w:cs="Arial"/>
          <w:sz w:val="22"/>
          <w:szCs w:val="22"/>
        </w:rPr>
        <w:t xml:space="preserve"> </w:t>
      </w:r>
    </w:p>
    <w:p w14:paraId="7809E265" w14:textId="77777777" w:rsidR="000936D4" w:rsidRPr="00CF4C67" w:rsidRDefault="000936D4" w:rsidP="00AC03AE">
      <w:pPr>
        <w:ind w:firstLine="2268"/>
        <w:jc w:val="both"/>
        <w:rPr>
          <w:rFonts w:ascii="Arial" w:hAnsi="Arial" w:cs="Arial"/>
          <w:sz w:val="22"/>
          <w:szCs w:val="22"/>
        </w:rPr>
      </w:pPr>
    </w:p>
    <w:p w14:paraId="7809E266" w14:textId="77777777" w:rsidR="00B32D7F" w:rsidRPr="00CF4C67" w:rsidRDefault="00B32D7F" w:rsidP="00F862E4">
      <w:pPr>
        <w:pStyle w:val="Standard"/>
        <w:ind w:right="48" w:firstLine="2268"/>
        <w:jc w:val="both"/>
        <w:rPr>
          <w:rFonts w:ascii="Arial" w:hAnsi="Arial" w:cs="Arial"/>
          <w:sz w:val="22"/>
          <w:szCs w:val="22"/>
        </w:rPr>
      </w:pPr>
      <w:r w:rsidRPr="00CF4C67">
        <w:rPr>
          <w:rFonts w:ascii="Arial" w:hAnsi="Arial" w:cs="Arial"/>
          <w:sz w:val="22"/>
          <w:szCs w:val="22"/>
        </w:rPr>
        <w:t xml:space="preserve">El diputado </w:t>
      </w:r>
      <w:r w:rsidRPr="00CF4C67">
        <w:rPr>
          <w:rFonts w:ascii="Arial" w:hAnsi="Arial" w:cs="Arial"/>
          <w:b/>
          <w:sz w:val="22"/>
          <w:szCs w:val="22"/>
        </w:rPr>
        <w:t>Osvaldo</w:t>
      </w:r>
      <w:r w:rsidRPr="00CF4C67">
        <w:rPr>
          <w:rFonts w:ascii="Arial" w:hAnsi="Arial" w:cs="Arial"/>
          <w:sz w:val="22"/>
          <w:szCs w:val="22"/>
        </w:rPr>
        <w:t xml:space="preserve"> </w:t>
      </w:r>
      <w:r w:rsidRPr="00CF4C67">
        <w:rPr>
          <w:rFonts w:ascii="Arial" w:hAnsi="Arial" w:cs="Arial"/>
          <w:b/>
          <w:bCs/>
          <w:sz w:val="22"/>
          <w:szCs w:val="22"/>
        </w:rPr>
        <w:t xml:space="preserve">Urrutia </w:t>
      </w:r>
      <w:r w:rsidRPr="00CF4C67">
        <w:rPr>
          <w:rFonts w:ascii="Arial" w:hAnsi="Arial" w:cs="Arial"/>
          <w:bCs/>
          <w:sz w:val="22"/>
          <w:szCs w:val="22"/>
        </w:rPr>
        <w:t xml:space="preserve">explicó </w:t>
      </w:r>
      <w:r w:rsidR="00427551">
        <w:rPr>
          <w:rFonts w:ascii="Arial" w:hAnsi="Arial" w:cs="Arial"/>
          <w:bCs/>
          <w:sz w:val="22"/>
          <w:szCs w:val="22"/>
        </w:rPr>
        <w:t xml:space="preserve">que </w:t>
      </w:r>
      <w:r w:rsidR="00911AB9">
        <w:rPr>
          <w:rFonts w:ascii="Arial" w:hAnsi="Arial" w:cs="Arial"/>
          <w:bCs/>
          <w:sz w:val="22"/>
          <w:szCs w:val="22"/>
        </w:rPr>
        <w:t xml:space="preserve">la indicación tenía como objetivo cambiar la redacción de la letra i) para </w:t>
      </w:r>
      <w:r w:rsidRPr="00CF4C67">
        <w:rPr>
          <w:rFonts w:ascii="Arial" w:hAnsi="Arial" w:cs="Arial"/>
          <w:sz w:val="22"/>
          <w:szCs w:val="22"/>
        </w:rPr>
        <w:t>cerrar cualquier posibilidad de destinar recursos fiscales para otro tipo de actividades, incluso políticas.</w:t>
      </w:r>
    </w:p>
    <w:p w14:paraId="7809E267" w14:textId="77777777" w:rsidR="00B5498F" w:rsidRPr="00CF4C67" w:rsidRDefault="00B5498F" w:rsidP="00AC03AE">
      <w:pPr>
        <w:ind w:firstLine="2268"/>
        <w:jc w:val="both"/>
        <w:rPr>
          <w:rFonts w:ascii="Arial" w:hAnsi="Arial" w:cs="Arial"/>
          <w:sz w:val="22"/>
          <w:szCs w:val="22"/>
        </w:rPr>
      </w:pPr>
    </w:p>
    <w:p w14:paraId="7809E268" w14:textId="77777777" w:rsidR="005F2415" w:rsidRDefault="00492B5E" w:rsidP="00F862E4">
      <w:pPr>
        <w:ind w:firstLine="2268"/>
        <w:jc w:val="both"/>
        <w:rPr>
          <w:rFonts w:ascii="Arial" w:hAnsi="Arial" w:cs="Arial"/>
          <w:sz w:val="22"/>
          <w:szCs w:val="22"/>
        </w:rPr>
      </w:pPr>
      <w:r w:rsidRPr="00D7521B">
        <w:rPr>
          <w:rFonts w:ascii="Arial" w:hAnsi="Arial" w:cs="Arial"/>
          <w:sz w:val="22"/>
          <w:szCs w:val="22"/>
        </w:rPr>
        <w:t xml:space="preserve">Sometida a votación la indicación </w:t>
      </w:r>
      <w:r w:rsidR="005F2415">
        <w:rPr>
          <w:rFonts w:ascii="Arial" w:hAnsi="Arial" w:cs="Arial"/>
          <w:sz w:val="22"/>
          <w:szCs w:val="22"/>
        </w:rPr>
        <w:t xml:space="preserve">fue </w:t>
      </w:r>
      <w:r w:rsidR="005F2415" w:rsidRPr="006A17EC">
        <w:rPr>
          <w:rFonts w:ascii="Arial" w:hAnsi="Arial" w:cs="Arial"/>
          <w:b/>
          <w:sz w:val="22"/>
          <w:szCs w:val="22"/>
        </w:rPr>
        <w:t>aprobada por</w:t>
      </w:r>
      <w:r w:rsidR="005F2415">
        <w:rPr>
          <w:rFonts w:ascii="Arial" w:hAnsi="Arial" w:cs="Arial"/>
          <w:sz w:val="22"/>
          <w:szCs w:val="22"/>
        </w:rPr>
        <w:t xml:space="preserve"> </w:t>
      </w:r>
      <w:r w:rsidR="005F2415" w:rsidRPr="005F2415">
        <w:rPr>
          <w:rFonts w:ascii="Arial" w:hAnsi="Arial" w:cs="Arial"/>
          <w:b/>
          <w:sz w:val="22"/>
          <w:szCs w:val="22"/>
        </w:rPr>
        <w:t>mayoría de votos</w:t>
      </w:r>
      <w:r w:rsidR="005F2415">
        <w:rPr>
          <w:rFonts w:ascii="Arial" w:hAnsi="Arial" w:cs="Arial"/>
          <w:b/>
          <w:sz w:val="22"/>
          <w:szCs w:val="22"/>
        </w:rPr>
        <w:t xml:space="preserve">. </w:t>
      </w:r>
      <w:r w:rsidR="005F2415" w:rsidRPr="005F2415">
        <w:rPr>
          <w:rFonts w:ascii="Arial" w:hAnsi="Arial" w:cs="Arial"/>
          <w:sz w:val="22"/>
          <w:szCs w:val="22"/>
        </w:rPr>
        <w:t xml:space="preserve">Se pronunciaron por la afirmativa los </w:t>
      </w:r>
      <w:r w:rsidR="005F2415" w:rsidRPr="00D7521B">
        <w:rPr>
          <w:rFonts w:ascii="Arial" w:hAnsi="Arial" w:cs="Arial"/>
          <w:sz w:val="22"/>
          <w:szCs w:val="22"/>
        </w:rPr>
        <w:t xml:space="preserve">diputados (a) René Manuel García, Carlos Abel Jarpa, </w:t>
      </w:r>
      <w:r w:rsidR="005F2415">
        <w:rPr>
          <w:rFonts w:ascii="Arial" w:hAnsi="Arial" w:cs="Arial"/>
          <w:sz w:val="22"/>
          <w:szCs w:val="22"/>
        </w:rPr>
        <w:t xml:space="preserve">Karin Luck, </w:t>
      </w:r>
      <w:r w:rsidR="005F2415" w:rsidRPr="00D7521B">
        <w:rPr>
          <w:rFonts w:ascii="Arial" w:hAnsi="Arial" w:cs="Arial"/>
          <w:sz w:val="22"/>
          <w:szCs w:val="22"/>
        </w:rPr>
        <w:t>Osvaldo Urrutia y Gonzalo Winter</w:t>
      </w:r>
      <w:r w:rsidR="005F2415">
        <w:rPr>
          <w:rFonts w:ascii="Arial" w:hAnsi="Arial" w:cs="Arial"/>
          <w:sz w:val="22"/>
          <w:szCs w:val="22"/>
        </w:rPr>
        <w:t xml:space="preserve">, en contra voto el diputado </w:t>
      </w:r>
      <w:r w:rsidR="005F2415" w:rsidRPr="00D7521B">
        <w:rPr>
          <w:rFonts w:ascii="Arial" w:hAnsi="Arial" w:cs="Arial"/>
          <w:sz w:val="22"/>
          <w:szCs w:val="22"/>
        </w:rPr>
        <w:t>Guillermo Teillier</w:t>
      </w:r>
      <w:r w:rsidR="005F2415">
        <w:rPr>
          <w:rFonts w:ascii="Arial" w:hAnsi="Arial" w:cs="Arial"/>
          <w:sz w:val="22"/>
          <w:szCs w:val="22"/>
        </w:rPr>
        <w:t xml:space="preserve"> </w:t>
      </w:r>
      <w:r w:rsidR="005F2415" w:rsidRPr="00D7521B">
        <w:rPr>
          <w:rFonts w:ascii="Arial" w:hAnsi="Arial" w:cs="Arial"/>
          <w:sz w:val="22"/>
          <w:szCs w:val="22"/>
        </w:rPr>
        <w:t>(</w:t>
      </w:r>
      <w:r w:rsidR="005F2415">
        <w:rPr>
          <w:rFonts w:ascii="Arial" w:hAnsi="Arial" w:cs="Arial"/>
          <w:sz w:val="22"/>
          <w:szCs w:val="22"/>
        </w:rPr>
        <w:t>5</w:t>
      </w:r>
      <w:r w:rsidR="005F2415" w:rsidRPr="00D7521B">
        <w:rPr>
          <w:rFonts w:ascii="Arial" w:hAnsi="Arial" w:cs="Arial"/>
          <w:sz w:val="22"/>
          <w:szCs w:val="22"/>
        </w:rPr>
        <w:t>-</w:t>
      </w:r>
      <w:r w:rsidR="00805C36">
        <w:rPr>
          <w:rFonts w:ascii="Arial" w:hAnsi="Arial" w:cs="Arial"/>
          <w:sz w:val="22"/>
          <w:szCs w:val="22"/>
        </w:rPr>
        <w:t>1</w:t>
      </w:r>
      <w:r w:rsidR="005F2415" w:rsidRPr="00D7521B">
        <w:rPr>
          <w:rFonts w:ascii="Arial" w:hAnsi="Arial" w:cs="Arial"/>
          <w:sz w:val="22"/>
          <w:szCs w:val="22"/>
        </w:rPr>
        <w:t>-</w:t>
      </w:r>
      <w:r w:rsidR="00805C36">
        <w:rPr>
          <w:rFonts w:ascii="Arial" w:hAnsi="Arial" w:cs="Arial"/>
          <w:sz w:val="22"/>
          <w:szCs w:val="22"/>
        </w:rPr>
        <w:t>0</w:t>
      </w:r>
      <w:r w:rsidR="005F2415" w:rsidRPr="00D7521B">
        <w:rPr>
          <w:rFonts w:ascii="Arial" w:hAnsi="Arial" w:cs="Arial"/>
          <w:sz w:val="22"/>
          <w:szCs w:val="22"/>
        </w:rPr>
        <w:t>).</w:t>
      </w:r>
      <w:r w:rsidR="009F5B87" w:rsidRPr="009F5B87">
        <w:rPr>
          <w:rFonts w:ascii="Arial" w:hAnsi="Arial" w:cs="Arial"/>
          <w:sz w:val="22"/>
          <w:szCs w:val="22"/>
        </w:rPr>
        <w:t xml:space="preserve"> </w:t>
      </w:r>
      <w:r w:rsidR="009F5B87">
        <w:rPr>
          <w:rFonts w:ascii="Arial" w:hAnsi="Arial" w:cs="Arial"/>
          <w:sz w:val="22"/>
          <w:szCs w:val="22"/>
        </w:rPr>
        <w:t xml:space="preserve">Por el mismo quorum se tuvo por rechazada la letra i) del texto </w:t>
      </w:r>
      <w:r w:rsidR="00F7028F">
        <w:rPr>
          <w:rFonts w:ascii="Arial" w:hAnsi="Arial" w:cs="Arial"/>
          <w:sz w:val="22"/>
          <w:szCs w:val="22"/>
        </w:rPr>
        <w:t>aprobado por el Senado.</w:t>
      </w:r>
      <w:r w:rsidR="00E93EBB">
        <w:rPr>
          <w:rFonts w:ascii="Arial" w:hAnsi="Arial" w:cs="Arial"/>
          <w:sz w:val="22"/>
          <w:szCs w:val="22"/>
        </w:rPr>
        <w:t xml:space="preserve"> </w:t>
      </w:r>
    </w:p>
    <w:p w14:paraId="7809E269" w14:textId="77777777" w:rsidR="005F2415" w:rsidRPr="00D7521B" w:rsidRDefault="005F2415" w:rsidP="00492B5E">
      <w:pPr>
        <w:ind w:firstLine="2268"/>
        <w:jc w:val="both"/>
        <w:rPr>
          <w:rFonts w:ascii="Arial" w:hAnsi="Arial" w:cs="Arial"/>
          <w:sz w:val="22"/>
          <w:szCs w:val="22"/>
        </w:rPr>
      </w:pPr>
    </w:p>
    <w:p w14:paraId="7809E26A" w14:textId="77777777" w:rsidR="009F5B87" w:rsidRDefault="00492B5E" w:rsidP="009F5B87">
      <w:pPr>
        <w:ind w:firstLine="2268"/>
        <w:jc w:val="both"/>
        <w:rPr>
          <w:rFonts w:ascii="Arial" w:hAnsi="Arial" w:cs="Arial"/>
          <w:sz w:val="22"/>
          <w:szCs w:val="22"/>
        </w:rPr>
      </w:pPr>
      <w:r w:rsidRPr="00D7521B">
        <w:rPr>
          <w:rFonts w:ascii="Arial" w:hAnsi="Arial" w:cs="Arial"/>
          <w:sz w:val="22"/>
          <w:szCs w:val="22"/>
        </w:rPr>
        <w:t xml:space="preserve">Sometido a votación el artículo, a excepción de la letra i), fue aprobado por </w:t>
      </w:r>
      <w:r w:rsidRPr="00D7521B">
        <w:rPr>
          <w:rFonts w:ascii="Arial" w:hAnsi="Arial" w:cs="Arial"/>
          <w:b/>
          <w:sz w:val="22"/>
          <w:szCs w:val="22"/>
        </w:rPr>
        <w:t>unanimidad</w:t>
      </w:r>
      <w:r w:rsidRPr="00D7521B">
        <w:rPr>
          <w:rFonts w:ascii="Arial" w:hAnsi="Arial" w:cs="Arial"/>
          <w:sz w:val="22"/>
          <w:szCs w:val="22"/>
        </w:rPr>
        <w:t>, con los votos de los diputados (as) Sergio Bobadilla, Natalia Castillo, René Manuel García, Carlos Abel Jarpa, Erika Olivera, Guillermo Teillier, Osvaldo Urrutia y Gonzalo Winter (8-0-0).</w:t>
      </w:r>
      <w:r w:rsidR="009F5B87">
        <w:rPr>
          <w:rFonts w:ascii="Arial" w:hAnsi="Arial" w:cs="Arial"/>
          <w:sz w:val="22"/>
          <w:szCs w:val="22"/>
        </w:rPr>
        <w:t xml:space="preserve"> </w:t>
      </w:r>
    </w:p>
    <w:p w14:paraId="7809E26B" w14:textId="77777777" w:rsidR="00492B5E" w:rsidRPr="00CF4C67" w:rsidRDefault="00492B5E" w:rsidP="00492B5E">
      <w:pPr>
        <w:ind w:firstLine="2268"/>
        <w:jc w:val="both"/>
        <w:rPr>
          <w:rFonts w:ascii="Arial" w:hAnsi="Arial" w:cs="Arial"/>
          <w:sz w:val="22"/>
          <w:szCs w:val="22"/>
        </w:rPr>
      </w:pPr>
    </w:p>
    <w:p w14:paraId="7809E26C" w14:textId="77777777" w:rsidR="004826D8" w:rsidRPr="00CF4C67" w:rsidRDefault="004826D8" w:rsidP="004826D8">
      <w:pPr>
        <w:jc w:val="center"/>
        <w:rPr>
          <w:rFonts w:ascii="Arial" w:hAnsi="Arial" w:cs="Arial"/>
          <w:b/>
          <w:sz w:val="22"/>
          <w:szCs w:val="22"/>
        </w:rPr>
      </w:pPr>
      <w:r w:rsidRPr="00CF4C67">
        <w:rPr>
          <w:rFonts w:ascii="Arial" w:hAnsi="Arial" w:cs="Arial"/>
          <w:b/>
          <w:sz w:val="22"/>
          <w:szCs w:val="22"/>
        </w:rPr>
        <w:t>Artículo 69</w:t>
      </w:r>
    </w:p>
    <w:p w14:paraId="7809E26D" w14:textId="77777777" w:rsidR="00AC03AE" w:rsidRPr="00CF4C67" w:rsidRDefault="004826D8" w:rsidP="00AC03AE">
      <w:pPr>
        <w:ind w:firstLine="2268"/>
        <w:jc w:val="both"/>
        <w:rPr>
          <w:rFonts w:ascii="Arial" w:hAnsi="Arial" w:cs="Arial"/>
          <w:sz w:val="22"/>
          <w:szCs w:val="22"/>
        </w:rPr>
      </w:pPr>
      <w:r w:rsidRPr="00CF4C67">
        <w:rPr>
          <w:rFonts w:ascii="Arial" w:hAnsi="Arial" w:cs="Arial"/>
          <w:sz w:val="22"/>
          <w:szCs w:val="22"/>
        </w:rPr>
        <w:t>R</w:t>
      </w:r>
      <w:r w:rsidR="00FB5DCC" w:rsidRPr="00CF4C67">
        <w:rPr>
          <w:rFonts w:ascii="Arial" w:hAnsi="Arial" w:cs="Arial"/>
          <w:sz w:val="22"/>
          <w:szCs w:val="22"/>
        </w:rPr>
        <w:t xml:space="preserve">egula la situación de </w:t>
      </w:r>
      <w:r w:rsidR="00AC03AE" w:rsidRPr="00CF4C67">
        <w:rPr>
          <w:rFonts w:ascii="Arial" w:hAnsi="Arial" w:cs="Arial"/>
          <w:sz w:val="22"/>
          <w:szCs w:val="22"/>
        </w:rPr>
        <w:t xml:space="preserve">condominios de viviendas sociales que no cuenten con un reglamento de copropiedad inscrito en el conservador de bienes raíces. </w:t>
      </w:r>
    </w:p>
    <w:p w14:paraId="7809E26E" w14:textId="77777777" w:rsidR="00E36038" w:rsidRPr="00CF4C67" w:rsidRDefault="00E36038" w:rsidP="00AC03AE">
      <w:pPr>
        <w:ind w:firstLine="2268"/>
        <w:jc w:val="both"/>
        <w:rPr>
          <w:rFonts w:ascii="Arial" w:hAnsi="Arial" w:cs="Arial"/>
          <w:sz w:val="22"/>
          <w:szCs w:val="22"/>
        </w:rPr>
      </w:pPr>
    </w:p>
    <w:p w14:paraId="7809E26F" w14:textId="77777777" w:rsidR="00852F02" w:rsidRPr="00CF4C67" w:rsidRDefault="00852F02" w:rsidP="00852F02">
      <w:pPr>
        <w:pStyle w:val="Standard"/>
        <w:ind w:right="48" w:firstLine="2268"/>
        <w:jc w:val="both"/>
        <w:rPr>
          <w:rFonts w:ascii="Arial" w:hAnsi="Arial" w:cs="Arial"/>
          <w:sz w:val="22"/>
          <w:szCs w:val="22"/>
        </w:rPr>
      </w:pPr>
      <w:r w:rsidRPr="00CF4C67">
        <w:rPr>
          <w:rFonts w:ascii="Arial" w:hAnsi="Arial" w:cs="Arial"/>
          <w:sz w:val="22"/>
          <w:szCs w:val="22"/>
        </w:rPr>
        <w:t xml:space="preserve">El señor </w:t>
      </w:r>
      <w:r w:rsidRPr="00CF4C67">
        <w:rPr>
          <w:rFonts w:ascii="Arial" w:hAnsi="Arial" w:cs="Arial"/>
          <w:b/>
          <w:bCs/>
          <w:sz w:val="22"/>
          <w:szCs w:val="22"/>
        </w:rPr>
        <w:t xml:space="preserve">Gazitúa </w:t>
      </w:r>
      <w:r w:rsidRPr="00CF4C67">
        <w:rPr>
          <w:rFonts w:ascii="Arial" w:hAnsi="Arial" w:cs="Arial"/>
          <w:sz w:val="22"/>
          <w:szCs w:val="22"/>
        </w:rPr>
        <w:t>comentó que este artículo pretend</w:t>
      </w:r>
      <w:r w:rsidR="00EC4081" w:rsidRPr="00CF4C67">
        <w:rPr>
          <w:rFonts w:ascii="Arial" w:hAnsi="Arial" w:cs="Arial"/>
          <w:sz w:val="22"/>
          <w:szCs w:val="22"/>
        </w:rPr>
        <w:t>ía</w:t>
      </w:r>
      <w:r w:rsidRPr="00CF4C67">
        <w:rPr>
          <w:rFonts w:ascii="Arial" w:hAnsi="Arial" w:cs="Arial"/>
          <w:sz w:val="22"/>
          <w:szCs w:val="22"/>
        </w:rPr>
        <w:t xml:space="preserve"> entregar una solución a condominios antiguos para ayudarl</w:t>
      </w:r>
      <w:r w:rsidR="00556C49" w:rsidRPr="00CF4C67">
        <w:rPr>
          <w:rFonts w:ascii="Arial" w:hAnsi="Arial" w:cs="Arial"/>
          <w:sz w:val="22"/>
          <w:szCs w:val="22"/>
        </w:rPr>
        <w:t>o</w:t>
      </w:r>
      <w:r w:rsidRPr="00CF4C67">
        <w:rPr>
          <w:rFonts w:ascii="Arial" w:hAnsi="Arial" w:cs="Arial"/>
          <w:sz w:val="22"/>
          <w:szCs w:val="22"/>
        </w:rPr>
        <w:t xml:space="preserve">s </w:t>
      </w:r>
      <w:r w:rsidR="00AB143C" w:rsidRPr="00CF4C67">
        <w:rPr>
          <w:rFonts w:ascii="Arial" w:hAnsi="Arial" w:cs="Arial"/>
          <w:sz w:val="22"/>
          <w:szCs w:val="22"/>
        </w:rPr>
        <w:t xml:space="preserve">con su </w:t>
      </w:r>
      <w:r w:rsidRPr="00CF4C67">
        <w:rPr>
          <w:rFonts w:ascii="Arial" w:hAnsi="Arial" w:cs="Arial"/>
          <w:sz w:val="22"/>
          <w:szCs w:val="22"/>
        </w:rPr>
        <w:t>formalización</w:t>
      </w:r>
      <w:r w:rsidR="00AB143C" w:rsidRPr="00CF4C67">
        <w:rPr>
          <w:rFonts w:ascii="Arial" w:hAnsi="Arial" w:cs="Arial"/>
          <w:sz w:val="22"/>
          <w:szCs w:val="22"/>
        </w:rPr>
        <w:t xml:space="preserve">. </w:t>
      </w:r>
      <w:r w:rsidRPr="00CF4C67">
        <w:rPr>
          <w:rFonts w:ascii="Arial" w:hAnsi="Arial" w:cs="Arial"/>
          <w:sz w:val="22"/>
          <w:szCs w:val="22"/>
        </w:rPr>
        <w:t>Agregó que se debe entender como</w:t>
      </w:r>
      <w:r w:rsidR="0095512A" w:rsidRPr="00CF4C67">
        <w:rPr>
          <w:rFonts w:ascii="Arial" w:hAnsi="Arial" w:cs="Arial"/>
          <w:sz w:val="22"/>
          <w:szCs w:val="22"/>
        </w:rPr>
        <w:t xml:space="preserve"> </w:t>
      </w:r>
      <w:r w:rsidRPr="00CF4C67">
        <w:rPr>
          <w:rFonts w:ascii="Arial" w:hAnsi="Arial" w:cs="Arial"/>
          <w:sz w:val="22"/>
          <w:szCs w:val="22"/>
        </w:rPr>
        <w:t xml:space="preserve">complemento de la letra b) del artículo precedente que faculta a los gobiernos regionales, </w:t>
      </w:r>
      <w:r w:rsidR="00556C49" w:rsidRPr="00CF4C67">
        <w:rPr>
          <w:rFonts w:ascii="Arial" w:hAnsi="Arial" w:cs="Arial"/>
          <w:sz w:val="22"/>
          <w:szCs w:val="22"/>
        </w:rPr>
        <w:t xml:space="preserve">a </w:t>
      </w:r>
      <w:r w:rsidRPr="00CF4C67">
        <w:rPr>
          <w:rFonts w:ascii="Arial" w:hAnsi="Arial" w:cs="Arial"/>
          <w:sz w:val="22"/>
          <w:szCs w:val="22"/>
        </w:rPr>
        <w:t xml:space="preserve">las municipalidades y a los </w:t>
      </w:r>
      <w:r w:rsidR="00556C49" w:rsidRPr="00CF4C67">
        <w:rPr>
          <w:rFonts w:ascii="Arial" w:hAnsi="Arial" w:cs="Arial"/>
          <w:sz w:val="22"/>
          <w:szCs w:val="22"/>
        </w:rPr>
        <w:t>Serviu para</w:t>
      </w:r>
      <w:r w:rsidR="00303B4A">
        <w:rPr>
          <w:rFonts w:ascii="Arial" w:hAnsi="Arial" w:cs="Arial"/>
          <w:sz w:val="22"/>
          <w:szCs w:val="22"/>
        </w:rPr>
        <w:t xml:space="preserve"> </w:t>
      </w:r>
      <w:r w:rsidRPr="00CF4C67">
        <w:rPr>
          <w:rFonts w:ascii="Arial" w:hAnsi="Arial" w:cs="Arial"/>
          <w:sz w:val="22"/>
          <w:szCs w:val="22"/>
        </w:rPr>
        <w:t>destinar recursos a condominios de viviendas de interés público emplazados en sus</w:t>
      </w:r>
      <w:r w:rsidR="00303B4A">
        <w:rPr>
          <w:rFonts w:ascii="Arial" w:hAnsi="Arial" w:cs="Arial"/>
          <w:sz w:val="22"/>
          <w:szCs w:val="22"/>
        </w:rPr>
        <w:t xml:space="preserve"> </w:t>
      </w:r>
      <w:r w:rsidRPr="00CF4C67">
        <w:rPr>
          <w:rFonts w:ascii="Arial" w:hAnsi="Arial" w:cs="Arial"/>
          <w:sz w:val="22"/>
          <w:szCs w:val="22"/>
        </w:rPr>
        <w:t xml:space="preserve">territorios para gastos que demande la formalización del reglamento de copropiedad. </w:t>
      </w:r>
    </w:p>
    <w:p w14:paraId="7809E270" w14:textId="77777777" w:rsidR="00852F02" w:rsidRPr="00CF4C67" w:rsidRDefault="00852F02" w:rsidP="00852F02">
      <w:pPr>
        <w:pStyle w:val="Standard"/>
        <w:ind w:right="48" w:firstLine="2268"/>
        <w:jc w:val="both"/>
        <w:rPr>
          <w:rFonts w:ascii="Arial" w:hAnsi="Arial" w:cs="Arial"/>
          <w:sz w:val="22"/>
          <w:szCs w:val="22"/>
        </w:rPr>
      </w:pPr>
    </w:p>
    <w:p w14:paraId="7809E271" w14:textId="77777777" w:rsidR="00852F02" w:rsidRPr="00CF4C67" w:rsidRDefault="00852F02" w:rsidP="00852F02">
      <w:pPr>
        <w:pStyle w:val="Standard"/>
        <w:ind w:right="48" w:firstLine="2268"/>
        <w:jc w:val="both"/>
        <w:rPr>
          <w:rFonts w:ascii="Arial" w:hAnsi="Arial" w:cs="Arial"/>
          <w:sz w:val="22"/>
          <w:szCs w:val="22"/>
        </w:rPr>
      </w:pPr>
      <w:r w:rsidRPr="00CF4C67">
        <w:rPr>
          <w:rFonts w:ascii="Arial" w:hAnsi="Arial" w:cs="Arial"/>
          <w:sz w:val="22"/>
          <w:szCs w:val="22"/>
        </w:rPr>
        <w:t xml:space="preserve">El diputado </w:t>
      </w:r>
      <w:r w:rsidRPr="00CF4C67">
        <w:rPr>
          <w:rFonts w:ascii="Arial" w:hAnsi="Arial" w:cs="Arial"/>
          <w:b/>
          <w:sz w:val="22"/>
          <w:szCs w:val="22"/>
        </w:rPr>
        <w:t>Osvaldo</w:t>
      </w:r>
      <w:r w:rsidRPr="00CF4C67">
        <w:rPr>
          <w:rFonts w:ascii="Arial" w:hAnsi="Arial" w:cs="Arial"/>
          <w:sz w:val="22"/>
          <w:szCs w:val="22"/>
        </w:rPr>
        <w:t xml:space="preserve"> </w:t>
      </w:r>
      <w:r w:rsidRPr="00CF4C67">
        <w:rPr>
          <w:rFonts w:ascii="Arial" w:hAnsi="Arial" w:cs="Arial"/>
          <w:b/>
          <w:bCs/>
          <w:sz w:val="22"/>
          <w:szCs w:val="22"/>
        </w:rPr>
        <w:t xml:space="preserve">Urrutia </w:t>
      </w:r>
      <w:r w:rsidRPr="00CF4C67">
        <w:rPr>
          <w:rFonts w:ascii="Arial" w:hAnsi="Arial" w:cs="Arial"/>
          <w:sz w:val="22"/>
          <w:szCs w:val="22"/>
        </w:rPr>
        <w:t>consultó cómo afectaría a cooperativas antiguas que funcionan como condominios, considerando que se trata de un grupo de personas que se organizó para comprar un terreno y construir vivienda</w:t>
      </w:r>
      <w:r w:rsidR="004D2E00">
        <w:rPr>
          <w:rFonts w:ascii="Arial" w:hAnsi="Arial" w:cs="Arial"/>
          <w:sz w:val="22"/>
          <w:szCs w:val="22"/>
        </w:rPr>
        <w:t>s</w:t>
      </w:r>
      <w:r w:rsidRPr="00CF4C67">
        <w:rPr>
          <w:rFonts w:ascii="Arial" w:hAnsi="Arial" w:cs="Arial"/>
          <w:sz w:val="22"/>
          <w:szCs w:val="22"/>
        </w:rPr>
        <w:t>.</w:t>
      </w:r>
      <w:r w:rsidR="0095512A" w:rsidRPr="00CF4C67">
        <w:rPr>
          <w:rFonts w:ascii="Arial" w:hAnsi="Arial" w:cs="Arial"/>
          <w:sz w:val="22"/>
          <w:szCs w:val="22"/>
        </w:rPr>
        <w:t xml:space="preserve"> </w:t>
      </w:r>
    </w:p>
    <w:p w14:paraId="7809E272" w14:textId="77777777" w:rsidR="00852F02" w:rsidRPr="00CF4C67" w:rsidRDefault="00852F02" w:rsidP="00852F02">
      <w:pPr>
        <w:pStyle w:val="Standard"/>
        <w:ind w:right="48" w:firstLine="2268"/>
        <w:jc w:val="both"/>
        <w:rPr>
          <w:rFonts w:ascii="Arial" w:hAnsi="Arial" w:cs="Arial"/>
          <w:sz w:val="22"/>
          <w:szCs w:val="22"/>
        </w:rPr>
      </w:pPr>
    </w:p>
    <w:p w14:paraId="7809E273" w14:textId="77777777" w:rsidR="00852F02" w:rsidRPr="00CF4C67" w:rsidRDefault="00852F02" w:rsidP="00852F02">
      <w:pPr>
        <w:pStyle w:val="Standard"/>
        <w:ind w:right="48" w:firstLine="2268"/>
        <w:jc w:val="both"/>
        <w:rPr>
          <w:rFonts w:ascii="Arial" w:hAnsi="Arial" w:cs="Arial"/>
          <w:sz w:val="22"/>
          <w:szCs w:val="22"/>
        </w:rPr>
      </w:pPr>
      <w:r w:rsidRPr="00CF4C67">
        <w:rPr>
          <w:rFonts w:ascii="Arial" w:hAnsi="Arial" w:cs="Arial"/>
          <w:sz w:val="22"/>
          <w:szCs w:val="22"/>
        </w:rPr>
        <w:t xml:space="preserve">El señor </w:t>
      </w:r>
      <w:r w:rsidRPr="00CF4C67">
        <w:rPr>
          <w:rFonts w:ascii="Arial" w:hAnsi="Arial" w:cs="Arial"/>
          <w:b/>
          <w:bCs/>
          <w:sz w:val="22"/>
          <w:szCs w:val="22"/>
        </w:rPr>
        <w:t xml:space="preserve">Gazitúa </w:t>
      </w:r>
      <w:r w:rsidRPr="00CF4C67">
        <w:rPr>
          <w:rFonts w:ascii="Arial" w:hAnsi="Arial" w:cs="Arial"/>
          <w:bCs/>
          <w:sz w:val="22"/>
          <w:szCs w:val="22"/>
        </w:rPr>
        <w:t>manifestó</w:t>
      </w:r>
      <w:r w:rsidRPr="00CF4C67">
        <w:rPr>
          <w:rFonts w:ascii="Arial" w:hAnsi="Arial" w:cs="Arial"/>
          <w:b/>
          <w:bCs/>
          <w:sz w:val="22"/>
          <w:szCs w:val="22"/>
        </w:rPr>
        <w:t xml:space="preserve"> </w:t>
      </w:r>
      <w:r w:rsidRPr="00CF4C67">
        <w:rPr>
          <w:rFonts w:ascii="Arial" w:hAnsi="Arial" w:cs="Arial"/>
          <w:sz w:val="22"/>
          <w:szCs w:val="22"/>
        </w:rPr>
        <w:t xml:space="preserve">que no </w:t>
      </w:r>
      <w:r w:rsidR="00A85EE6" w:rsidRPr="00CF4C67">
        <w:rPr>
          <w:rFonts w:ascii="Arial" w:hAnsi="Arial" w:cs="Arial"/>
          <w:sz w:val="22"/>
          <w:szCs w:val="22"/>
        </w:rPr>
        <w:t>se enc</w:t>
      </w:r>
      <w:r w:rsidR="00EA68F9">
        <w:rPr>
          <w:rFonts w:ascii="Arial" w:hAnsi="Arial" w:cs="Arial"/>
          <w:sz w:val="22"/>
          <w:szCs w:val="22"/>
        </w:rPr>
        <w:t xml:space="preserve">ontraban </w:t>
      </w:r>
      <w:r w:rsidRPr="00CF4C67">
        <w:rPr>
          <w:rFonts w:ascii="Arial" w:hAnsi="Arial" w:cs="Arial"/>
          <w:sz w:val="22"/>
          <w:szCs w:val="22"/>
        </w:rPr>
        <w:t>dentro del espectro de la norma los condominios construidos por decretos anteriores, pudiendo quedar incorporado en el artículo 66 numero 2) que considera como condominios de vivienda de interés público</w:t>
      </w:r>
      <w:r w:rsidR="0095512A" w:rsidRPr="00CF4C67">
        <w:rPr>
          <w:rFonts w:ascii="Arial" w:hAnsi="Arial" w:cs="Arial"/>
          <w:sz w:val="22"/>
          <w:szCs w:val="22"/>
        </w:rPr>
        <w:t xml:space="preserve"> </w:t>
      </w:r>
      <w:r w:rsidRPr="00CF4C67">
        <w:rPr>
          <w:rFonts w:ascii="Arial" w:hAnsi="Arial" w:cs="Arial"/>
          <w:sz w:val="22"/>
          <w:szCs w:val="22"/>
        </w:rPr>
        <w:t>a</w:t>
      </w:r>
      <w:r w:rsidR="0095512A" w:rsidRPr="00CF4C67">
        <w:rPr>
          <w:rFonts w:ascii="Arial" w:hAnsi="Arial" w:cs="Arial"/>
          <w:sz w:val="22"/>
          <w:szCs w:val="22"/>
        </w:rPr>
        <w:t xml:space="preserve"> </w:t>
      </w:r>
      <w:r w:rsidRPr="00CF4C67">
        <w:rPr>
          <w:rFonts w:ascii="Arial" w:hAnsi="Arial" w:cs="Arial"/>
          <w:sz w:val="22"/>
          <w:szCs w:val="22"/>
        </w:rPr>
        <w:t>los constituidos mayoritariamente por viviendas económicas cuyo valor de tasación no exceda en más de 30% el señalado en el decreto ley Nº 2.552, de 1979, o cuyo financiamiento de construcción prov</w:t>
      </w:r>
      <w:r w:rsidR="006A17EC">
        <w:rPr>
          <w:rFonts w:ascii="Arial" w:hAnsi="Arial" w:cs="Arial"/>
          <w:sz w:val="22"/>
          <w:szCs w:val="22"/>
        </w:rPr>
        <w:t xml:space="preserve">enga </w:t>
      </w:r>
      <w:r w:rsidRPr="00CF4C67">
        <w:rPr>
          <w:rFonts w:ascii="Arial" w:hAnsi="Arial" w:cs="Arial"/>
          <w:sz w:val="22"/>
          <w:szCs w:val="22"/>
        </w:rPr>
        <w:t>del Ministerio de Vivienda y Urbanismo.</w:t>
      </w:r>
      <w:r w:rsidR="0095512A" w:rsidRPr="00CF4C67">
        <w:rPr>
          <w:rFonts w:ascii="Arial" w:hAnsi="Arial" w:cs="Arial"/>
          <w:sz w:val="22"/>
          <w:szCs w:val="22"/>
        </w:rPr>
        <w:t xml:space="preserve"> </w:t>
      </w:r>
    </w:p>
    <w:p w14:paraId="7809E274" w14:textId="77777777" w:rsidR="00852F02" w:rsidRPr="00CF4C67" w:rsidRDefault="00852F02" w:rsidP="00852F02">
      <w:pPr>
        <w:pStyle w:val="Standard"/>
        <w:ind w:right="48" w:firstLine="2268"/>
        <w:jc w:val="both"/>
        <w:rPr>
          <w:rFonts w:ascii="Arial" w:hAnsi="Arial" w:cs="Arial"/>
          <w:sz w:val="22"/>
          <w:szCs w:val="22"/>
        </w:rPr>
      </w:pPr>
    </w:p>
    <w:p w14:paraId="7809E275" w14:textId="77777777" w:rsidR="00852F02" w:rsidRPr="00CF4C67" w:rsidRDefault="00852F02" w:rsidP="00852F02">
      <w:pPr>
        <w:pStyle w:val="Standard"/>
        <w:ind w:right="48" w:firstLine="2268"/>
        <w:jc w:val="both"/>
        <w:rPr>
          <w:rFonts w:ascii="Arial" w:hAnsi="Arial" w:cs="Arial"/>
          <w:sz w:val="22"/>
          <w:szCs w:val="22"/>
        </w:rPr>
      </w:pPr>
      <w:r w:rsidRPr="00CF4C67">
        <w:rPr>
          <w:rFonts w:ascii="Arial" w:hAnsi="Arial" w:cs="Arial"/>
          <w:sz w:val="22"/>
          <w:szCs w:val="22"/>
        </w:rPr>
        <w:t xml:space="preserve">El diputado </w:t>
      </w:r>
      <w:r w:rsidRPr="00CF4C67">
        <w:rPr>
          <w:rFonts w:ascii="Arial" w:hAnsi="Arial" w:cs="Arial"/>
          <w:b/>
          <w:bCs/>
          <w:sz w:val="22"/>
          <w:szCs w:val="22"/>
        </w:rPr>
        <w:t xml:space="preserve">Kast </w:t>
      </w:r>
      <w:r w:rsidRPr="00CF4C67">
        <w:rPr>
          <w:rFonts w:ascii="Arial" w:hAnsi="Arial" w:cs="Arial"/>
          <w:sz w:val="22"/>
          <w:szCs w:val="22"/>
        </w:rPr>
        <w:t xml:space="preserve">comentó que en las cooperativas se aplica un marco de convivencia o reglas básicas, </w:t>
      </w:r>
      <w:r w:rsidR="002653F3" w:rsidRPr="00CF4C67">
        <w:rPr>
          <w:rFonts w:ascii="Arial" w:hAnsi="Arial" w:cs="Arial"/>
          <w:sz w:val="22"/>
          <w:szCs w:val="22"/>
        </w:rPr>
        <w:t xml:space="preserve">semejante </w:t>
      </w:r>
      <w:r w:rsidRPr="00CF4C67">
        <w:rPr>
          <w:rFonts w:ascii="Arial" w:hAnsi="Arial" w:cs="Arial"/>
          <w:sz w:val="22"/>
          <w:szCs w:val="22"/>
        </w:rPr>
        <w:t xml:space="preserve">a un reglamento de copropiedad </w:t>
      </w:r>
      <w:r w:rsidR="002653F3" w:rsidRPr="00CF4C67">
        <w:rPr>
          <w:rFonts w:ascii="Arial" w:hAnsi="Arial" w:cs="Arial"/>
          <w:sz w:val="22"/>
          <w:szCs w:val="22"/>
        </w:rPr>
        <w:t xml:space="preserve">y consultó </w:t>
      </w:r>
      <w:r w:rsidRPr="00CF4C67">
        <w:rPr>
          <w:rFonts w:ascii="Arial" w:hAnsi="Arial" w:cs="Arial"/>
          <w:sz w:val="22"/>
          <w:szCs w:val="22"/>
        </w:rPr>
        <w:t xml:space="preserve">si esta norma se aplicaría de modo retroactivo sin el consentimiento de los afectados, </w:t>
      </w:r>
      <w:r w:rsidR="002653F3" w:rsidRPr="00CF4C67">
        <w:rPr>
          <w:rFonts w:ascii="Arial" w:hAnsi="Arial" w:cs="Arial"/>
          <w:sz w:val="22"/>
          <w:szCs w:val="22"/>
        </w:rPr>
        <w:t>pues de ser así</w:t>
      </w:r>
      <w:r w:rsidR="00B61609" w:rsidRPr="00CF4C67">
        <w:rPr>
          <w:rFonts w:ascii="Arial" w:hAnsi="Arial" w:cs="Arial"/>
          <w:sz w:val="22"/>
          <w:szCs w:val="22"/>
        </w:rPr>
        <w:t>,</w:t>
      </w:r>
      <w:r w:rsidR="002653F3" w:rsidRPr="00CF4C67">
        <w:rPr>
          <w:rFonts w:ascii="Arial" w:hAnsi="Arial" w:cs="Arial"/>
          <w:sz w:val="22"/>
          <w:szCs w:val="22"/>
        </w:rPr>
        <w:t xml:space="preserve"> </w:t>
      </w:r>
      <w:r w:rsidRPr="00CF4C67">
        <w:rPr>
          <w:rFonts w:ascii="Arial" w:hAnsi="Arial" w:cs="Arial"/>
          <w:sz w:val="22"/>
          <w:szCs w:val="22"/>
        </w:rPr>
        <w:t xml:space="preserve">podría generar problemas y </w:t>
      </w:r>
      <w:r w:rsidR="002653F3" w:rsidRPr="00CF4C67">
        <w:rPr>
          <w:rFonts w:ascii="Arial" w:hAnsi="Arial" w:cs="Arial"/>
          <w:sz w:val="22"/>
          <w:szCs w:val="22"/>
        </w:rPr>
        <w:t xml:space="preserve">una eventual </w:t>
      </w:r>
      <w:r w:rsidRPr="00CF4C67">
        <w:rPr>
          <w:rFonts w:ascii="Arial" w:hAnsi="Arial" w:cs="Arial"/>
          <w:sz w:val="22"/>
          <w:szCs w:val="22"/>
        </w:rPr>
        <w:t>judicialización.</w:t>
      </w:r>
    </w:p>
    <w:p w14:paraId="7809E276" w14:textId="77777777" w:rsidR="00852F02" w:rsidRPr="00CF4C67" w:rsidRDefault="00852F02" w:rsidP="00852F02">
      <w:pPr>
        <w:pStyle w:val="Standard"/>
        <w:ind w:right="48" w:firstLine="2268"/>
        <w:jc w:val="both"/>
        <w:rPr>
          <w:rFonts w:ascii="Arial" w:hAnsi="Arial" w:cs="Arial"/>
          <w:sz w:val="22"/>
          <w:szCs w:val="22"/>
        </w:rPr>
      </w:pPr>
    </w:p>
    <w:p w14:paraId="7809E277" w14:textId="77777777" w:rsidR="00852F02" w:rsidRPr="00CF4C67" w:rsidRDefault="00852F02" w:rsidP="00852F02">
      <w:pPr>
        <w:pStyle w:val="Standard"/>
        <w:ind w:right="48" w:firstLine="2268"/>
        <w:jc w:val="both"/>
        <w:rPr>
          <w:rFonts w:ascii="Arial" w:hAnsi="Arial" w:cs="Arial"/>
          <w:sz w:val="22"/>
          <w:szCs w:val="22"/>
        </w:rPr>
      </w:pPr>
      <w:r w:rsidRPr="00CF4C67">
        <w:rPr>
          <w:rFonts w:ascii="Arial" w:hAnsi="Arial" w:cs="Arial"/>
          <w:sz w:val="22"/>
          <w:szCs w:val="22"/>
        </w:rPr>
        <w:t xml:space="preserve">El señor </w:t>
      </w:r>
      <w:r w:rsidRPr="00CF4C67">
        <w:rPr>
          <w:rFonts w:ascii="Arial" w:hAnsi="Arial" w:cs="Arial"/>
          <w:b/>
          <w:bCs/>
          <w:sz w:val="22"/>
          <w:szCs w:val="22"/>
        </w:rPr>
        <w:t xml:space="preserve">Gazitúa </w:t>
      </w:r>
      <w:r w:rsidRPr="00CF4C67">
        <w:rPr>
          <w:rFonts w:ascii="Arial" w:hAnsi="Arial" w:cs="Arial"/>
          <w:sz w:val="22"/>
          <w:szCs w:val="22"/>
        </w:rPr>
        <w:t xml:space="preserve">aclaró que </w:t>
      </w:r>
      <w:r w:rsidR="00B61609" w:rsidRPr="00CF4C67">
        <w:rPr>
          <w:rFonts w:ascii="Arial" w:hAnsi="Arial" w:cs="Arial"/>
          <w:sz w:val="22"/>
          <w:szCs w:val="22"/>
        </w:rPr>
        <w:t xml:space="preserve">no </w:t>
      </w:r>
      <w:r w:rsidRPr="00CF4C67">
        <w:rPr>
          <w:rFonts w:ascii="Arial" w:hAnsi="Arial" w:cs="Arial"/>
          <w:sz w:val="22"/>
          <w:szCs w:val="22"/>
        </w:rPr>
        <w:t xml:space="preserve">se aplica a todos los condominios de cooperativas y recordó que este </w:t>
      </w:r>
      <w:r w:rsidR="006A17EC">
        <w:rPr>
          <w:rFonts w:ascii="Arial" w:hAnsi="Arial" w:cs="Arial"/>
          <w:sz w:val="22"/>
          <w:szCs w:val="22"/>
        </w:rPr>
        <w:t>t</w:t>
      </w:r>
      <w:r w:rsidRPr="00CF4C67">
        <w:rPr>
          <w:rFonts w:ascii="Arial" w:hAnsi="Arial" w:cs="Arial"/>
          <w:sz w:val="22"/>
          <w:szCs w:val="22"/>
        </w:rPr>
        <w:t xml:space="preserve">ítulo aborda a las viviendas de interés público por tanto tiene que encuadrarse </w:t>
      </w:r>
      <w:r w:rsidR="00B61609" w:rsidRPr="00CF4C67">
        <w:rPr>
          <w:rFonts w:ascii="Arial" w:hAnsi="Arial" w:cs="Arial"/>
          <w:sz w:val="22"/>
          <w:szCs w:val="22"/>
        </w:rPr>
        <w:t>en</w:t>
      </w:r>
      <w:r w:rsidRPr="00CF4C67">
        <w:rPr>
          <w:rFonts w:ascii="Arial" w:hAnsi="Arial" w:cs="Arial"/>
          <w:sz w:val="22"/>
          <w:szCs w:val="22"/>
        </w:rPr>
        <w:t xml:space="preserve"> ese concepto.</w:t>
      </w:r>
    </w:p>
    <w:p w14:paraId="7809E278" w14:textId="77777777" w:rsidR="00852F02" w:rsidRPr="00CF4C67" w:rsidRDefault="00852F02" w:rsidP="00852F02">
      <w:pPr>
        <w:pStyle w:val="Standard"/>
        <w:ind w:right="48" w:firstLine="2268"/>
        <w:jc w:val="both"/>
        <w:rPr>
          <w:rFonts w:ascii="Arial" w:hAnsi="Arial" w:cs="Arial"/>
          <w:sz w:val="22"/>
          <w:szCs w:val="22"/>
        </w:rPr>
      </w:pPr>
    </w:p>
    <w:p w14:paraId="7809E279" w14:textId="77777777" w:rsidR="00E36038" w:rsidRPr="00CF4C67" w:rsidRDefault="00E36038" w:rsidP="00E36038">
      <w:pPr>
        <w:ind w:firstLine="2268"/>
        <w:jc w:val="both"/>
        <w:rPr>
          <w:rFonts w:ascii="Arial" w:hAnsi="Arial" w:cs="Arial"/>
          <w:sz w:val="22"/>
          <w:szCs w:val="22"/>
        </w:rPr>
      </w:pPr>
      <w:r w:rsidRPr="00CF4C67">
        <w:rPr>
          <w:rFonts w:ascii="Arial" w:hAnsi="Arial" w:cs="Arial"/>
          <w:sz w:val="22"/>
          <w:szCs w:val="22"/>
        </w:rPr>
        <w:t>Sometido a votación el artículo</w:t>
      </w:r>
      <w:r w:rsidR="00BD5022" w:rsidRPr="00CF4C67">
        <w:rPr>
          <w:rFonts w:ascii="Arial" w:hAnsi="Arial" w:cs="Arial"/>
          <w:sz w:val="22"/>
          <w:szCs w:val="22"/>
        </w:rPr>
        <w:t xml:space="preserve"> </w:t>
      </w:r>
      <w:r w:rsidRPr="00CF4C67">
        <w:rPr>
          <w:rFonts w:ascii="Arial" w:hAnsi="Arial" w:cs="Arial"/>
          <w:sz w:val="22"/>
          <w:szCs w:val="22"/>
        </w:rPr>
        <w:t xml:space="preserve">fue </w:t>
      </w:r>
      <w:r w:rsidRPr="006A17EC">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con los votos de los diputados (a) Fidel Espinoza, René Manuel García, Carlos Abel Jarpa, Iván Norambuena, Guillermo Teillier, Osvaldo Urrutia y Gonzalo Winter (7-0-0).</w:t>
      </w:r>
    </w:p>
    <w:p w14:paraId="7809E27A" w14:textId="77777777" w:rsidR="00E36038" w:rsidRPr="00CF4C67" w:rsidRDefault="00E36038" w:rsidP="00AC03AE">
      <w:pPr>
        <w:ind w:firstLine="2268"/>
        <w:jc w:val="both"/>
        <w:rPr>
          <w:rFonts w:ascii="Arial" w:hAnsi="Arial" w:cs="Arial"/>
          <w:sz w:val="22"/>
          <w:szCs w:val="22"/>
        </w:rPr>
      </w:pPr>
    </w:p>
    <w:p w14:paraId="7809E27B" w14:textId="77777777" w:rsidR="004826D8" w:rsidRPr="00CF4C67" w:rsidRDefault="004826D8" w:rsidP="004826D8">
      <w:pPr>
        <w:jc w:val="center"/>
        <w:rPr>
          <w:rFonts w:ascii="Arial" w:hAnsi="Arial" w:cs="Arial"/>
          <w:b/>
          <w:sz w:val="22"/>
          <w:szCs w:val="22"/>
        </w:rPr>
      </w:pPr>
      <w:r w:rsidRPr="00CF4C67">
        <w:rPr>
          <w:rFonts w:ascii="Arial" w:hAnsi="Arial" w:cs="Arial"/>
          <w:b/>
          <w:sz w:val="22"/>
          <w:szCs w:val="22"/>
        </w:rPr>
        <w:lastRenderedPageBreak/>
        <w:t>Artículo 70</w:t>
      </w:r>
    </w:p>
    <w:p w14:paraId="7809E27C" w14:textId="77777777" w:rsidR="00AC03AE" w:rsidRPr="00CF4C67" w:rsidRDefault="005C2686" w:rsidP="00AC03AE">
      <w:pPr>
        <w:ind w:firstLine="2268"/>
        <w:jc w:val="both"/>
        <w:rPr>
          <w:rFonts w:ascii="Arial" w:hAnsi="Arial" w:cs="Arial"/>
          <w:sz w:val="22"/>
          <w:szCs w:val="22"/>
        </w:rPr>
      </w:pPr>
      <w:r w:rsidRPr="00CF4C67">
        <w:rPr>
          <w:rFonts w:ascii="Arial" w:hAnsi="Arial" w:cs="Arial"/>
          <w:sz w:val="22"/>
          <w:szCs w:val="22"/>
        </w:rPr>
        <w:t xml:space="preserve">Fija el deber de las municipalidades de </w:t>
      </w:r>
      <w:r w:rsidR="00AC03AE" w:rsidRPr="00CF4C67">
        <w:rPr>
          <w:rFonts w:ascii="Arial" w:hAnsi="Arial" w:cs="Arial"/>
          <w:sz w:val="22"/>
          <w:szCs w:val="22"/>
        </w:rPr>
        <w:t>incorporar a todos los condominios de viviendas sociales de su comuna en un apartado especial del registro municipal público en que se inscriba a las juntas de vecinos y demás organizaciones comunitarias. En este registro debe constar el certificado del director de obras municipales que declaró el condominio acogido a esta ley, las resoluciones aprobatorias de cambios en las construcciones, los planos y modificaciones aprobadas, el reglamento de copropiedad y sus modificaciones, la constitución del comité de administración y sus modificaciones y</w:t>
      </w:r>
      <w:r w:rsidR="00A364CC" w:rsidRPr="00CF4C67">
        <w:rPr>
          <w:rFonts w:ascii="Arial" w:hAnsi="Arial" w:cs="Arial"/>
          <w:sz w:val="22"/>
          <w:szCs w:val="22"/>
        </w:rPr>
        <w:t>,</w:t>
      </w:r>
      <w:r w:rsidR="00AC03AE" w:rsidRPr="00CF4C67">
        <w:rPr>
          <w:rFonts w:ascii="Arial" w:hAnsi="Arial" w:cs="Arial"/>
          <w:sz w:val="22"/>
          <w:szCs w:val="22"/>
        </w:rPr>
        <w:t xml:space="preserve"> la identificación del administrador del condominio.</w:t>
      </w:r>
      <w:r w:rsidR="006A17EC">
        <w:rPr>
          <w:rFonts w:ascii="Arial" w:hAnsi="Arial" w:cs="Arial"/>
          <w:sz w:val="22"/>
          <w:szCs w:val="22"/>
        </w:rPr>
        <w:t xml:space="preserve"> </w:t>
      </w:r>
      <w:r w:rsidR="002238C0" w:rsidRPr="00CF4C67">
        <w:rPr>
          <w:rFonts w:ascii="Arial" w:hAnsi="Arial" w:cs="Arial"/>
          <w:sz w:val="22"/>
          <w:szCs w:val="22"/>
        </w:rPr>
        <w:t>Prescribe que t</w:t>
      </w:r>
      <w:r w:rsidR="00AC03AE" w:rsidRPr="00CF4C67">
        <w:rPr>
          <w:rFonts w:ascii="Arial" w:hAnsi="Arial" w:cs="Arial"/>
          <w:sz w:val="22"/>
          <w:szCs w:val="22"/>
        </w:rPr>
        <w:t>ratándose de condominios formados con anterioridad a la publicación de esta ley, el registro deberá incluir antecedentes según el tipo de condominio.</w:t>
      </w:r>
    </w:p>
    <w:p w14:paraId="7809E27D" w14:textId="77777777" w:rsidR="005C2686" w:rsidRPr="00CF4C67" w:rsidRDefault="005C2686" w:rsidP="005C2686">
      <w:pPr>
        <w:pStyle w:val="Standard"/>
        <w:ind w:right="48" w:firstLine="2268"/>
        <w:jc w:val="both"/>
        <w:rPr>
          <w:rFonts w:ascii="Arial" w:hAnsi="Arial" w:cs="Arial"/>
          <w:sz w:val="22"/>
          <w:szCs w:val="22"/>
        </w:rPr>
      </w:pPr>
      <w:r w:rsidRPr="00CF4C67">
        <w:rPr>
          <w:rFonts w:ascii="Arial" w:hAnsi="Arial" w:cs="Arial"/>
          <w:sz w:val="22"/>
          <w:szCs w:val="22"/>
        </w:rPr>
        <w:t xml:space="preserve"> </w:t>
      </w:r>
    </w:p>
    <w:p w14:paraId="7809E27E" w14:textId="77777777" w:rsidR="005C2686" w:rsidRPr="00CF4C67" w:rsidRDefault="005C2686" w:rsidP="005C2686">
      <w:pPr>
        <w:pStyle w:val="Standard"/>
        <w:ind w:right="48" w:firstLine="2268"/>
        <w:jc w:val="both"/>
        <w:rPr>
          <w:rFonts w:ascii="Arial" w:hAnsi="Arial" w:cs="Arial"/>
          <w:sz w:val="22"/>
          <w:szCs w:val="22"/>
        </w:rPr>
      </w:pPr>
      <w:r w:rsidRPr="00CF4C67">
        <w:rPr>
          <w:rFonts w:ascii="Arial" w:hAnsi="Arial" w:cs="Arial"/>
          <w:sz w:val="22"/>
          <w:szCs w:val="22"/>
        </w:rPr>
        <w:t xml:space="preserve">El señor </w:t>
      </w:r>
      <w:r w:rsidRPr="00CF4C67">
        <w:rPr>
          <w:rFonts w:ascii="Arial" w:hAnsi="Arial" w:cs="Arial"/>
          <w:b/>
          <w:bCs/>
          <w:sz w:val="22"/>
          <w:szCs w:val="22"/>
        </w:rPr>
        <w:t xml:space="preserve">Gazitúa </w:t>
      </w:r>
      <w:r w:rsidRPr="00CF4C67">
        <w:rPr>
          <w:rFonts w:ascii="Arial" w:hAnsi="Arial" w:cs="Arial"/>
          <w:sz w:val="22"/>
          <w:szCs w:val="22"/>
        </w:rPr>
        <w:t xml:space="preserve">señaló que se trata de una precisión de referencia, que mantiene la idea de la norma vigente, en el sentido </w:t>
      </w:r>
      <w:r w:rsidR="001A7784" w:rsidRPr="00CF4C67">
        <w:rPr>
          <w:rFonts w:ascii="Arial" w:hAnsi="Arial" w:cs="Arial"/>
          <w:sz w:val="22"/>
          <w:szCs w:val="22"/>
        </w:rPr>
        <w:t xml:space="preserve">de </w:t>
      </w:r>
      <w:r w:rsidRPr="00CF4C67">
        <w:rPr>
          <w:rFonts w:ascii="Arial" w:hAnsi="Arial" w:cs="Arial"/>
          <w:sz w:val="22"/>
          <w:szCs w:val="22"/>
        </w:rPr>
        <w:t>que las municipalidades deben llevar un registro de los condominios de viviendas sociales.</w:t>
      </w:r>
    </w:p>
    <w:p w14:paraId="7809E27F" w14:textId="77777777" w:rsidR="005C2686" w:rsidRPr="00CF4C67" w:rsidRDefault="005C2686" w:rsidP="005C2686">
      <w:pPr>
        <w:pStyle w:val="Standard"/>
        <w:ind w:right="48" w:firstLine="2268"/>
        <w:jc w:val="both"/>
        <w:rPr>
          <w:rFonts w:ascii="Arial" w:hAnsi="Arial" w:cs="Arial"/>
          <w:sz w:val="22"/>
          <w:szCs w:val="22"/>
        </w:rPr>
      </w:pPr>
    </w:p>
    <w:p w14:paraId="7809E280" w14:textId="77777777" w:rsidR="00E36038" w:rsidRPr="00CF4C67" w:rsidRDefault="00E36038" w:rsidP="00E36038">
      <w:pPr>
        <w:ind w:firstLine="2268"/>
        <w:jc w:val="both"/>
        <w:rPr>
          <w:rFonts w:ascii="Arial" w:hAnsi="Arial" w:cs="Arial"/>
          <w:sz w:val="22"/>
          <w:szCs w:val="22"/>
        </w:rPr>
      </w:pPr>
      <w:r w:rsidRPr="00CF4C67">
        <w:rPr>
          <w:rFonts w:ascii="Arial" w:hAnsi="Arial" w:cs="Arial"/>
          <w:sz w:val="22"/>
          <w:szCs w:val="22"/>
        </w:rPr>
        <w:t xml:space="preserve">Sometido a votación fue </w:t>
      </w:r>
      <w:r w:rsidRPr="005A78C4">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con los votos de los diputados Fidel Espinoza, René Manuel García, Carlos Abel Jarpa, Iván Norambuena, Guillermo Teillier, Osvaldo Urrutia y Gonzalo Winter (7-0-0).</w:t>
      </w:r>
    </w:p>
    <w:p w14:paraId="7809E281" w14:textId="77777777" w:rsidR="00E36038" w:rsidRPr="00CF4C67" w:rsidRDefault="00E36038" w:rsidP="00AC03AE">
      <w:pPr>
        <w:ind w:firstLine="2268"/>
        <w:jc w:val="both"/>
        <w:rPr>
          <w:rFonts w:ascii="Arial" w:hAnsi="Arial" w:cs="Arial"/>
          <w:sz w:val="22"/>
          <w:szCs w:val="22"/>
        </w:rPr>
      </w:pPr>
    </w:p>
    <w:p w14:paraId="7809E282" w14:textId="77777777" w:rsidR="004826D8" w:rsidRPr="00CF4C67" w:rsidRDefault="004826D8" w:rsidP="004826D8">
      <w:pPr>
        <w:jc w:val="center"/>
        <w:rPr>
          <w:rFonts w:ascii="Arial" w:hAnsi="Arial" w:cs="Arial"/>
          <w:b/>
          <w:sz w:val="22"/>
          <w:szCs w:val="22"/>
        </w:rPr>
      </w:pPr>
      <w:r w:rsidRPr="00CF4C67">
        <w:rPr>
          <w:rFonts w:ascii="Arial" w:hAnsi="Arial" w:cs="Arial"/>
          <w:b/>
          <w:sz w:val="22"/>
          <w:szCs w:val="22"/>
        </w:rPr>
        <w:t>Artículo 71</w:t>
      </w:r>
    </w:p>
    <w:p w14:paraId="7809E283" w14:textId="77777777" w:rsidR="00AC03AE" w:rsidRPr="00CF4C67" w:rsidRDefault="004826D8" w:rsidP="00AC03AE">
      <w:pPr>
        <w:ind w:firstLine="2268"/>
        <w:jc w:val="both"/>
        <w:rPr>
          <w:rFonts w:ascii="Arial" w:hAnsi="Arial" w:cs="Arial"/>
          <w:sz w:val="22"/>
          <w:szCs w:val="22"/>
        </w:rPr>
      </w:pPr>
      <w:r w:rsidRPr="00CF4C67">
        <w:rPr>
          <w:rFonts w:ascii="Arial" w:hAnsi="Arial" w:cs="Arial"/>
          <w:sz w:val="22"/>
          <w:szCs w:val="22"/>
        </w:rPr>
        <w:t>S</w:t>
      </w:r>
      <w:r w:rsidR="00AC03AE" w:rsidRPr="00CF4C67">
        <w:rPr>
          <w:rFonts w:ascii="Arial" w:hAnsi="Arial" w:cs="Arial"/>
          <w:sz w:val="22"/>
          <w:szCs w:val="22"/>
        </w:rPr>
        <w:t xml:space="preserve">eñala los documentos que deben quedar bajo </w:t>
      </w:r>
      <w:r w:rsidR="001A7784" w:rsidRPr="00CF4C67">
        <w:rPr>
          <w:rFonts w:ascii="Arial" w:hAnsi="Arial" w:cs="Arial"/>
          <w:sz w:val="22"/>
          <w:szCs w:val="22"/>
        </w:rPr>
        <w:t xml:space="preserve">la </w:t>
      </w:r>
      <w:r w:rsidR="00AC03AE" w:rsidRPr="00CF4C67">
        <w:rPr>
          <w:rFonts w:ascii="Arial" w:hAnsi="Arial" w:cs="Arial"/>
          <w:sz w:val="22"/>
          <w:szCs w:val="22"/>
        </w:rPr>
        <w:t>custodia del presidente del comité de administración y cuáles deben ser protocolizados.</w:t>
      </w:r>
    </w:p>
    <w:p w14:paraId="7809E284" w14:textId="77777777" w:rsidR="00AC03AE" w:rsidRPr="00CF4C67" w:rsidRDefault="00AC03AE" w:rsidP="00AC03AE">
      <w:pPr>
        <w:ind w:firstLine="2268"/>
        <w:jc w:val="both"/>
        <w:rPr>
          <w:rFonts w:ascii="Arial" w:hAnsi="Arial" w:cs="Arial"/>
          <w:sz w:val="22"/>
          <w:szCs w:val="22"/>
        </w:rPr>
      </w:pPr>
    </w:p>
    <w:p w14:paraId="7809E285" w14:textId="77777777" w:rsidR="00E36038" w:rsidRPr="00CF4C67" w:rsidRDefault="00E36038" w:rsidP="00E36038">
      <w:pPr>
        <w:ind w:firstLine="2268"/>
        <w:jc w:val="both"/>
        <w:rPr>
          <w:rFonts w:ascii="Arial" w:hAnsi="Arial" w:cs="Arial"/>
          <w:sz w:val="22"/>
          <w:szCs w:val="22"/>
        </w:rPr>
      </w:pPr>
      <w:r w:rsidRPr="00CF4C67">
        <w:rPr>
          <w:rFonts w:ascii="Arial" w:hAnsi="Arial" w:cs="Arial"/>
          <w:sz w:val="22"/>
          <w:szCs w:val="22"/>
        </w:rPr>
        <w:t xml:space="preserve">Sometido a votación </w:t>
      </w:r>
      <w:r w:rsidR="00266269" w:rsidRPr="00CF4C67">
        <w:rPr>
          <w:rFonts w:ascii="Arial" w:hAnsi="Arial" w:cs="Arial"/>
          <w:sz w:val="22"/>
          <w:szCs w:val="22"/>
        </w:rPr>
        <w:t>sin debate</w:t>
      </w:r>
      <w:r w:rsidR="001102C7">
        <w:rPr>
          <w:rFonts w:ascii="Arial" w:hAnsi="Arial" w:cs="Arial"/>
          <w:sz w:val="22"/>
          <w:szCs w:val="22"/>
        </w:rPr>
        <w:t>,</w:t>
      </w:r>
      <w:r w:rsidR="00266269" w:rsidRPr="00CF4C67">
        <w:rPr>
          <w:rFonts w:ascii="Arial" w:hAnsi="Arial" w:cs="Arial"/>
          <w:sz w:val="22"/>
          <w:szCs w:val="22"/>
        </w:rPr>
        <w:t xml:space="preserve"> </w:t>
      </w:r>
      <w:r w:rsidRPr="00CF4C67">
        <w:rPr>
          <w:rFonts w:ascii="Arial" w:hAnsi="Arial" w:cs="Arial"/>
          <w:sz w:val="22"/>
          <w:szCs w:val="22"/>
        </w:rPr>
        <w:t xml:space="preserve">fue </w:t>
      </w:r>
      <w:r w:rsidRPr="005A78C4">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con los votos de los diputados Fidel Espinoza, René Manuel García, Carlos Abel Jarpa, Iván Norambuena, Guillermo Teillier, Osvaldo Urrutia y Gonzalo Winter (7-0-0).</w:t>
      </w:r>
    </w:p>
    <w:p w14:paraId="7809E286" w14:textId="77777777" w:rsidR="00E36038" w:rsidRPr="00CF4C67" w:rsidRDefault="00E36038" w:rsidP="00AC03AE">
      <w:pPr>
        <w:ind w:firstLine="2268"/>
        <w:jc w:val="both"/>
        <w:rPr>
          <w:rFonts w:ascii="Arial" w:hAnsi="Arial" w:cs="Arial"/>
          <w:sz w:val="22"/>
          <w:szCs w:val="22"/>
        </w:rPr>
      </w:pPr>
    </w:p>
    <w:p w14:paraId="7809E287" w14:textId="77777777" w:rsidR="004826D8" w:rsidRPr="00A16E41" w:rsidRDefault="004826D8" w:rsidP="004826D8">
      <w:pPr>
        <w:jc w:val="center"/>
        <w:rPr>
          <w:rFonts w:ascii="Arial" w:hAnsi="Arial" w:cs="Arial"/>
          <w:b/>
          <w:sz w:val="22"/>
          <w:szCs w:val="22"/>
        </w:rPr>
      </w:pPr>
      <w:r w:rsidRPr="00A16E41">
        <w:rPr>
          <w:rFonts w:ascii="Arial" w:hAnsi="Arial" w:cs="Arial"/>
          <w:b/>
          <w:sz w:val="22"/>
          <w:szCs w:val="22"/>
        </w:rPr>
        <w:t>Artículo 72</w:t>
      </w:r>
    </w:p>
    <w:p w14:paraId="7809E288" w14:textId="77777777" w:rsidR="00AC03AE" w:rsidRPr="00CF4C67" w:rsidRDefault="004826D8" w:rsidP="00AC03AE">
      <w:pPr>
        <w:ind w:firstLine="2268"/>
        <w:jc w:val="both"/>
        <w:rPr>
          <w:rFonts w:ascii="Arial" w:hAnsi="Arial" w:cs="Arial"/>
          <w:sz w:val="22"/>
          <w:szCs w:val="22"/>
        </w:rPr>
      </w:pPr>
      <w:r w:rsidRPr="00A16E41">
        <w:rPr>
          <w:rFonts w:ascii="Arial" w:hAnsi="Arial" w:cs="Arial"/>
          <w:sz w:val="22"/>
          <w:szCs w:val="22"/>
        </w:rPr>
        <w:t>D</w:t>
      </w:r>
      <w:r w:rsidR="00AC03AE" w:rsidRPr="00A16E41">
        <w:rPr>
          <w:rFonts w:ascii="Arial" w:hAnsi="Arial" w:cs="Arial"/>
          <w:sz w:val="22"/>
          <w:szCs w:val="22"/>
        </w:rPr>
        <w:t xml:space="preserve">ispone que </w:t>
      </w:r>
      <w:r w:rsidR="00137AF6" w:rsidRPr="00A16E41">
        <w:rPr>
          <w:rFonts w:ascii="Arial" w:hAnsi="Arial" w:cs="Arial"/>
          <w:sz w:val="22"/>
          <w:szCs w:val="22"/>
        </w:rPr>
        <w:t xml:space="preserve">las </w:t>
      </w:r>
      <w:r w:rsidR="00AC03AE" w:rsidRPr="00A16E41">
        <w:rPr>
          <w:rFonts w:ascii="Arial" w:hAnsi="Arial" w:cs="Arial"/>
          <w:sz w:val="22"/>
          <w:szCs w:val="22"/>
        </w:rPr>
        <w:t xml:space="preserve">empresas que presten </w:t>
      </w:r>
      <w:r w:rsidR="00137AF6" w:rsidRPr="00A16E41">
        <w:rPr>
          <w:rFonts w:ascii="Arial" w:hAnsi="Arial" w:cs="Arial"/>
          <w:sz w:val="22"/>
          <w:szCs w:val="22"/>
        </w:rPr>
        <w:t xml:space="preserve">determinados </w:t>
      </w:r>
      <w:r w:rsidR="00AC03AE" w:rsidRPr="00A16E41">
        <w:rPr>
          <w:rFonts w:ascii="Arial" w:hAnsi="Arial" w:cs="Arial"/>
          <w:sz w:val="22"/>
          <w:szCs w:val="22"/>
        </w:rPr>
        <w:t>servicios a condominios de viviendas sociales debe</w:t>
      </w:r>
      <w:r w:rsidR="002238C0" w:rsidRPr="00A16E41">
        <w:rPr>
          <w:rFonts w:ascii="Arial" w:hAnsi="Arial" w:cs="Arial"/>
          <w:sz w:val="22"/>
          <w:szCs w:val="22"/>
        </w:rPr>
        <w:t>n</w:t>
      </w:r>
      <w:r w:rsidR="00AC03AE" w:rsidRPr="00A16E41">
        <w:rPr>
          <w:rFonts w:ascii="Arial" w:hAnsi="Arial" w:cs="Arial"/>
          <w:sz w:val="22"/>
          <w:szCs w:val="22"/>
        </w:rPr>
        <w:t xml:space="preserve"> dotar a cada una de las unidades de medidores individuales y cobrar, conjuntamente con las cuentas particulares de cada vivienda, la proporción que le corresponda a dicha unidad en los gastos comunes por </w:t>
      </w:r>
      <w:r w:rsidR="00137AF6" w:rsidRPr="00A16E41">
        <w:rPr>
          <w:rFonts w:ascii="Arial" w:hAnsi="Arial" w:cs="Arial"/>
          <w:sz w:val="22"/>
          <w:szCs w:val="22"/>
        </w:rPr>
        <w:t>el</w:t>
      </w:r>
      <w:r w:rsidR="005D2990" w:rsidRPr="00A16E41">
        <w:rPr>
          <w:rFonts w:ascii="Arial" w:hAnsi="Arial" w:cs="Arial"/>
          <w:sz w:val="22"/>
          <w:szCs w:val="22"/>
        </w:rPr>
        <w:t xml:space="preserve"> </w:t>
      </w:r>
      <w:r w:rsidR="00AC03AE" w:rsidRPr="00A16E41">
        <w:rPr>
          <w:rFonts w:ascii="Arial" w:hAnsi="Arial" w:cs="Arial"/>
          <w:sz w:val="22"/>
          <w:szCs w:val="22"/>
        </w:rPr>
        <w:t>consumo o reparación de tales instalaciones.</w:t>
      </w:r>
      <w:r w:rsidR="00AC03AE" w:rsidRPr="00CF4C67">
        <w:rPr>
          <w:rFonts w:ascii="Arial" w:hAnsi="Arial" w:cs="Arial"/>
          <w:sz w:val="22"/>
          <w:szCs w:val="22"/>
        </w:rPr>
        <w:t xml:space="preserve"> </w:t>
      </w:r>
    </w:p>
    <w:p w14:paraId="7809E289" w14:textId="77777777" w:rsidR="00251977" w:rsidRPr="00CF4C67" w:rsidRDefault="00251977" w:rsidP="00AC03AE">
      <w:pPr>
        <w:ind w:firstLine="2268"/>
        <w:jc w:val="both"/>
        <w:rPr>
          <w:rFonts w:ascii="Arial" w:hAnsi="Arial" w:cs="Arial"/>
          <w:sz w:val="22"/>
          <w:szCs w:val="22"/>
        </w:rPr>
      </w:pPr>
    </w:p>
    <w:p w14:paraId="7809E28A" w14:textId="77777777" w:rsidR="00251977" w:rsidRPr="00CF4C67" w:rsidRDefault="00251977" w:rsidP="00251977">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 xml:space="preserve">Asimismo, autoriza para el cobro de gastos comunes a los condominios de viviendas sociales </w:t>
      </w:r>
      <w:r w:rsidR="00BC4974">
        <w:rPr>
          <w:rFonts w:ascii="Arial" w:hAnsi="Arial" w:cs="Arial"/>
          <w:sz w:val="22"/>
          <w:szCs w:val="22"/>
          <w:lang w:val="es-CL"/>
        </w:rPr>
        <w:t>para</w:t>
      </w:r>
      <w:r w:rsidRPr="00CF4C67">
        <w:rPr>
          <w:rFonts w:ascii="Arial" w:hAnsi="Arial" w:cs="Arial"/>
          <w:sz w:val="22"/>
          <w:szCs w:val="22"/>
          <w:lang w:val="es-CL"/>
        </w:rPr>
        <w:t xml:space="preserve"> celebrar convenios con la municipalidad o con cualquiera de las empresas a que se refiere el inciso anterior. Agrega que los cobros de gastos comunes que efectúen las empresas de servicios</w:t>
      </w:r>
      <w:r w:rsidR="00770890" w:rsidRPr="00CF4C67">
        <w:rPr>
          <w:rFonts w:ascii="Arial" w:hAnsi="Arial" w:cs="Arial"/>
          <w:sz w:val="22"/>
          <w:szCs w:val="22"/>
          <w:lang w:val="es-CL"/>
        </w:rPr>
        <w:t xml:space="preserve"> </w:t>
      </w:r>
      <w:r w:rsidRPr="00CF4C67">
        <w:rPr>
          <w:rFonts w:ascii="Arial" w:hAnsi="Arial" w:cs="Arial"/>
          <w:sz w:val="22"/>
          <w:szCs w:val="22"/>
          <w:lang w:val="es-CL"/>
        </w:rPr>
        <w:t>deberán efectuarse en documento separado del cobro de los servicios y los convenios deberán archivarse en el registro municipal.</w:t>
      </w:r>
      <w:r w:rsidR="00303B4A">
        <w:rPr>
          <w:rFonts w:ascii="Arial" w:hAnsi="Arial" w:cs="Arial"/>
          <w:sz w:val="22"/>
          <w:szCs w:val="22"/>
          <w:lang w:val="es-CL"/>
        </w:rPr>
        <w:t xml:space="preserve"> </w:t>
      </w:r>
    </w:p>
    <w:p w14:paraId="7809E28B" w14:textId="77777777" w:rsidR="0033650A" w:rsidRDefault="0033650A" w:rsidP="0033650A">
      <w:pPr>
        <w:pStyle w:val="Standard"/>
        <w:ind w:right="48" w:firstLine="2268"/>
        <w:jc w:val="both"/>
        <w:rPr>
          <w:rFonts w:ascii="Arial" w:hAnsi="Arial" w:cs="Arial"/>
          <w:sz w:val="22"/>
          <w:szCs w:val="22"/>
          <w:lang w:val="es-CL"/>
        </w:rPr>
      </w:pPr>
    </w:p>
    <w:p w14:paraId="7809E28C" w14:textId="77777777" w:rsidR="0033650A" w:rsidRDefault="0033650A" w:rsidP="0033650A">
      <w:pPr>
        <w:pStyle w:val="Standard"/>
        <w:ind w:right="48" w:firstLine="2268"/>
        <w:jc w:val="both"/>
      </w:pPr>
      <w:r>
        <w:rPr>
          <w:rFonts w:ascii="Arial" w:hAnsi="Arial" w:cs="Arial"/>
          <w:sz w:val="22"/>
          <w:szCs w:val="22"/>
          <w:lang w:val="es-CL"/>
        </w:rPr>
        <w:t xml:space="preserve">El señor </w:t>
      </w:r>
      <w:r>
        <w:rPr>
          <w:rFonts w:ascii="Arial" w:hAnsi="Arial" w:cs="Arial"/>
          <w:b/>
          <w:bCs/>
          <w:sz w:val="22"/>
          <w:szCs w:val="22"/>
          <w:lang w:val="es-CL"/>
        </w:rPr>
        <w:t xml:space="preserve">Gálvez </w:t>
      </w:r>
      <w:r>
        <w:rPr>
          <w:rFonts w:ascii="Arial" w:hAnsi="Arial" w:cs="Arial"/>
          <w:sz w:val="22"/>
          <w:szCs w:val="22"/>
          <w:lang w:val="es-CL"/>
        </w:rPr>
        <w:t>comentó que la redacción de</w:t>
      </w:r>
      <w:r w:rsidR="002D7E09">
        <w:rPr>
          <w:rFonts w:ascii="Arial" w:hAnsi="Arial" w:cs="Arial"/>
          <w:sz w:val="22"/>
          <w:szCs w:val="22"/>
          <w:lang w:val="es-CL"/>
        </w:rPr>
        <w:t xml:space="preserve"> esta norma </w:t>
      </w:r>
      <w:r>
        <w:rPr>
          <w:rFonts w:ascii="Arial" w:hAnsi="Arial" w:cs="Arial"/>
          <w:sz w:val="22"/>
          <w:szCs w:val="22"/>
          <w:lang w:val="es-CL"/>
        </w:rPr>
        <w:t>en los términos propuestos por el Senado</w:t>
      </w:r>
      <w:r w:rsidR="003C12AF">
        <w:rPr>
          <w:rFonts w:ascii="Arial" w:hAnsi="Arial" w:cs="Arial"/>
          <w:sz w:val="22"/>
          <w:szCs w:val="22"/>
          <w:lang w:val="es-CL"/>
        </w:rPr>
        <w:t>,</w:t>
      </w:r>
      <w:r>
        <w:rPr>
          <w:rFonts w:ascii="Arial" w:hAnsi="Arial" w:cs="Arial"/>
          <w:sz w:val="22"/>
          <w:szCs w:val="22"/>
          <w:lang w:val="es-CL"/>
        </w:rPr>
        <w:t xml:space="preserve"> constituye una solución efectiva para saber cuánto paga cada unidad por su consumo.</w:t>
      </w:r>
    </w:p>
    <w:p w14:paraId="7809E28D" w14:textId="77777777" w:rsidR="00D30539" w:rsidRPr="00CF4C67" w:rsidRDefault="00D30539" w:rsidP="00AC03AE">
      <w:pPr>
        <w:ind w:firstLine="2268"/>
        <w:jc w:val="both"/>
        <w:rPr>
          <w:rFonts w:ascii="Arial" w:hAnsi="Arial" w:cs="Arial"/>
          <w:sz w:val="22"/>
          <w:szCs w:val="22"/>
          <w:lang w:val="es-CL"/>
        </w:rPr>
      </w:pPr>
    </w:p>
    <w:p w14:paraId="7809E28E" w14:textId="77777777" w:rsidR="00D30539" w:rsidRPr="00CF4C67" w:rsidRDefault="00D30539" w:rsidP="00D30539">
      <w:pPr>
        <w:pStyle w:val="Standard"/>
        <w:ind w:right="48" w:firstLine="2268"/>
        <w:jc w:val="both"/>
        <w:rPr>
          <w:rFonts w:ascii="Arial" w:hAnsi="Arial" w:cs="Arial"/>
          <w:sz w:val="22"/>
          <w:szCs w:val="22"/>
        </w:rPr>
      </w:pPr>
      <w:r w:rsidRPr="00CF4C67">
        <w:rPr>
          <w:rFonts w:ascii="Arial" w:hAnsi="Arial" w:cs="Arial"/>
          <w:sz w:val="22"/>
          <w:szCs w:val="22"/>
        </w:rPr>
        <w:t xml:space="preserve">El diputado </w:t>
      </w:r>
      <w:r w:rsidRPr="00CF4C67">
        <w:rPr>
          <w:rFonts w:ascii="Arial" w:hAnsi="Arial" w:cs="Arial"/>
          <w:b/>
          <w:sz w:val="22"/>
          <w:szCs w:val="22"/>
        </w:rPr>
        <w:t>Osvaldo</w:t>
      </w:r>
      <w:r w:rsidRPr="00CF4C67">
        <w:rPr>
          <w:rFonts w:ascii="Arial" w:hAnsi="Arial" w:cs="Arial"/>
          <w:sz w:val="22"/>
          <w:szCs w:val="22"/>
        </w:rPr>
        <w:t xml:space="preserve"> </w:t>
      </w:r>
      <w:r w:rsidRPr="00CF4C67">
        <w:rPr>
          <w:rFonts w:ascii="Arial" w:hAnsi="Arial" w:cs="Arial"/>
          <w:b/>
          <w:bCs/>
          <w:sz w:val="22"/>
          <w:szCs w:val="22"/>
        </w:rPr>
        <w:t>Urrutia</w:t>
      </w:r>
      <w:r w:rsidRPr="00CF4C67">
        <w:rPr>
          <w:rFonts w:ascii="Arial" w:hAnsi="Arial" w:cs="Arial"/>
          <w:sz w:val="22"/>
          <w:szCs w:val="22"/>
        </w:rPr>
        <w:t xml:space="preserve"> </w:t>
      </w:r>
      <w:r w:rsidR="005A78C4">
        <w:rPr>
          <w:rFonts w:ascii="Arial" w:hAnsi="Arial" w:cs="Arial"/>
          <w:sz w:val="22"/>
          <w:szCs w:val="22"/>
        </w:rPr>
        <w:t xml:space="preserve">observó que </w:t>
      </w:r>
      <w:r w:rsidRPr="00CF4C67">
        <w:rPr>
          <w:rFonts w:ascii="Arial" w:hAnsi="Arial" w:cs="Arial"/>
          <w:sz w:val="22"/>
          <w:szCs w:val="22"/>
        </w:rPr>
        <w:t>el valor de los medidores e</w:t>
      </w:r>
      <w:r w:rsidR="005A78C4">
        <w:rPr>
          <w:rFonts w:ascii="Arial" w:hAnsi="Arial" w:cs="Arial"/>
          <w:sz w:val="22"/>
          <w:szCs w:val="22"/>
        </w:rPr>
        <w:t>ra</w:t>
      </w:r>
      <w:r w:rsidRPr="00CF4C67">
        <w:rPr>
          <w:rFonts w:ascii="Arial" w:hAnsi="Arial" w:cs="Arial"/>
          <w:sz w:val="22"/>
          <w:szCs w:val="22"/>
        </w:rPr>
        <w:t xml:space="preserve"> superior a los remarcadores pudiendo un condominio contar con un medidor general y cada una de las viviendas con </w:t>
      </w:r>
      <w:r w:rsidR="00E87313">
        <w:rPr>
          <w:rFonts w:ascii="Arial" w:hAnsi="Arial" w:cs="Arial"/>
          <w:sz w:val="22"/>
          <w:szCs w:val="22"/>
        </w:rPr>
        <w:t xml:space="preserve">un </w:t>
      </w:r>
      <w:r w:rsidRPr="00CF4C67">
        <w:rPr>
          <w:rFonts w:ascii="Arial" w:hAnsi="Arial" w:cs="Arial"/>
          <w:sz w:val="22"/>
          <w:szCs w:val="22"/>
        </w:rPr>
        <w:t>medidor remarcador.</w:t>
      </w:r>
    </w:p>
    <w:p w14:paraId="7809E28F" w14:textId="77777777" w:rsidR="00D30539" w:rsidRPr="00CF4C67" w:rsidRDefault="00D30539" w:rsidP="00D30539">
      <w:pPr>
        <w:pStyle w:val="Standard"/>
        <w:ind w:right="48" w:firstLine="2268"/>
        <w:jc w:val="both"/>
        <w:rPr>
          <w:rFonts w:ascii="Arial" w:hAnsi="Arial" w:cs="Arial"/>
          <w:sz w:val="22"/>
          <w:szCs w:val="22"/>
        </w:rPr>
      </w:pPr>
    </w:p>
    <w:p w14:paraId="7809E290" w14:textId="77777777" w:rsidR="0016727B" w:rsidRDefault="00D30539" w:rsidP="0016727B">
      <w:pPr>
        <w:pStyle w:val="Standard"/>
        <w:ind w:right="48" w:firstLine="2268"/>
        <w:jc w:val="both"/>
      </w:pPr>
      <w:r w:rsidRPr="00CF4C67">
        <w:rPr>
          <w:rFonts w:ascii="Arial" w:hAnsi="Arial" w:cs="Arial"/>
          <w:sz w:val="22"/>
          <w:szCs w:val="22"/>
        </w:rPr>
        <w:t xml:space="preserve">El señor </w:t>
      </w:r>
      <w:r w:rsidRPr="00CF4C67">
        <w:rPr>
          <w:rFonts w:ascii="Arial" w:hAnsi="Arial" w:cs="Arial"/>
          <w:b/>
          <w:bCs/>
          <w:sz w:val="22"/>
          <w:szCs w:val="22"/>
        </w:rPr>
        <w:t xml:space="preserve">Gazitúa </w:t>
      </w:r>
      <w:r w:rsidR="0033650A" w:rsidRPr="0033650A">
        <w:rPr>
          <w:rFonts w:ascii="Arial" w:hAnsi="Arial" w:cs="Arial"/>
          <w:bCs/>
          <w:sz w:val="22"/>
          <w:szCs w:val="22"/>
        </w:rPr>
        <w:t>acotó</w:t>
      </w:r>
      <w:r w:rsidR="0033650A">
        <w:rPr>
          <w:rFonts w:ascii="Arial" w:hAnsi="Arial" w:cs="Arial"/>
          <w:b/>
          <w:bCs/>
          <w:sz w:val="22"/>
          <w:szCs w:val="22"/>
        </w:rPr>
        <w:t xml:space="preserve"> </w:t>
      </w:r>
      <w:r w:rsidRPr="00CF4C67">
        <w:rPr>
          <w:rFonts w:ascii="Arial" w:hAnsi="Arial" w:cs="Arial"/>
          <w:sz w:val="22"/>
          <w:szCs w:val="22"/>
        </w:rPr>
        <w:t xml:space="preserve">que los remarcadores pueden tener problemas de precisión y que por esa razón se optó </w:t>
      </w:r>
      <w:r w:rsidR="0016727B">
        <w:rPr>
          <w:rFonts w:ascii="Arial" w:hAnsi="Arial" w:cs="Arial"/>
          <w:sz w:val="22"/>
          <w:szCs w:val="22"/>
        </w:rPr>
        <w:t xml:space="preserve">en el </w:t>
      </w:r>
      <w:r w:rsidR="005A78C4">
        <w:rPr>
          <w:rFonts w:ascii="Arial" w:hAnsi="Arial" w:cs="Arial"/>
          <w:sz w:val="22"/>
          <w:szCs w:val="22"/>
        </w:rPr>
        <w:t>S</w:t>
      </w:r>
      <w:r w:rsidR="0016727B">
        <w:rPr>
          <w:rFonts w:ascii="Arial" w:hAnsi="Arial" w:cs="Arial"/>
          <w:sz w:val="22"/>
          <w:szCs w:val="22"/>
        </w:rPr>
        <w:t xml:space="preserve">enado </w:t>
      </w:r>
      <w:r w:rsidRPr="00CF4C67">
        <w:rPr>
          <w:rFonts w:ascii="Arial" w:hAnsi="Arial" w:cs="Arial"/>
          <w:sz w:val="22"/>
          <w:szCs w:val="22"/>
        </w:rPr>
        <w:t xml:space="preserve">por </w:t>
      </w:r>
      <w:r w:rsidR="005A78C4">
        <w:rPr>
          <w:rFonts w:ascii="Arial" w:hAnsi="Arial" w:cs="Arial"/>
          <w:sz w:val="22"/>
          <w:szCs w:val="22"/>
        </w:rPr>
        <w:t xml:space="preserve">los </w:t>
      </w:r>
      <w:r w:rsidRPr="00CF4C67">
        <w:rPr>
          <w:rFonts w:ascii="Arial" w:hAnsi="Arial" w:cs="Arial"/>
          <w:sz w:val="22"/>
          <w:szCs w:val="22"/>
        </w:rPr>
        <w:t>medidores</w:t>
      </w:r>
      <w:r w:rsidR="0016727B">
        <w:rPr>
          <w:rFonts w:ascii="Arial" w:hAnsi="Arial" w:cs="Arial"/>
          <w:sz w:val="22"/>
          <w:szCs w:val="22"/>
        </w:rPr>
        <w:t xml:space="preserve">. Agregó que, además, aun cuando </w:t>
      </w:r>
      <w:r w:rsidR="0016727B">
        <w:rPr>
          <w:rFonts w:ascii="Arial" w:hAnsi="Arial" w:cs="Arial"/>
          <w:sz w:val="22"/>
          <w:szCs w:val="22"/>
          <w:lang w:val="es-CL"/>
        </w:rPr>
        <w:t>permiten diferenciar el consumo de cada unidad, la cuenta por el servicio e</w:t>
      </w:r>
      <w:r w:rsidR="0033650A">
        <w:rPr>
          <w:rFonts w:ascii="Arial" w:hAnsi="Arial" w:cs="Arial"/>
          <w:sz w:val="22"/>
          <w:szCs w:val="22"/>
          <w:lang w:val="es-CL"/>
        </w:rPr>
        <w:t>ra</w:t>
      </w:r>
      <w:r w:rsidR="0016727B">
        <w:rPr>
          <w:rFonts w:ascii="Arial" w:hAnsi="Arial" w:cs="Arial"/>
          <w:sz w:val="22"/>
          <w:szCs w:val="22"/>
          <w:lang w:val="es-CL"/>
        </w:rPr>
        <w:t xml:space="preserve"> única y</w:t>
      </w:r>
      <w:r w:rsidR="00E87313">
        <w:rPr>
          <w:rFonts w:ascii="Arial" w:hAnsi="Arial" w:cs="Arial"/>
          <w:sz w:val="22"/>
          <w:szCs w:val="22"/>
          <w:lang w:val="es-CL"/>
        </w:rPr>
        <w:t>,</w:t>
      </w:r>
      <w:r w:rsidR="0016727B">
        <w:rPr>
          <w:rFonts w:ascii="Arial" w:hAnsi="Arial" w:cs="Arial"/>
          <w:sz w:val="22"/>
          <w:szCs w:val="22"/>
          <w:lang w:val="es-CL"/>
        </w:rPr>
        <w:t xml:space="preserve"> en consecuencia, si existen copropietarios que no pagan se perjudica</w:t>
      </w:r>
      <w:r w:rsidR="00E87313">
        <w:rPr>
          <w:rFonts w:ascii="Arial" w:hAnsi="Arial" w:cs="Arial"/>
          <w:sz w:val="22"/>
          <w:szCs w:val="22"/>
          <w:lang w:val="es-CL"/>
        </w:rPr>
        <w:t>ría</w:t>
      </w:r>
      <w:r w:rsidR="0016727B">
        <w:rPr>
          <w:rFonts w:ascii="Arial" w:hAnsi="Arial" w:cs="Arial"/>
          <w:sz w:val="22"/>
          <w:szCs w:val="22"/>
          <w:lang w:val="es-CL"/>
        </w:rPr>
        <w:t xml:space="preserve"> al resto.</w:t>
      </w:r>
      <w:r w:rsidR="001D0358">
        <w:rPr>
          <w:rFonts w:ascii="Arial" w:hAnsi="Arial" w:cs="Arial"/>
          <w:sz w:val="22"/>
          <w:szCs w:val="22"/>
        </w:rPr>
        <w:t xml:space="preserve"> </w:t>
      </w:r>
    </w:p>
    <w:p w14:paraId="7809E291" w14:textId="77777777" w:rsidR="00A16E41" w:rsidRDefault="00A16E41" w:rsidP="00D30539">
      <w:pPr>
        <w:pStyle w:val="Standard"/>
        <w:ind w:right="48" w:firstLine="2268"/>
        <w:jc w:val="both"/>
        <w:rPr>
          <w:rFonts w:ascii="Arial" w:hAnsi="Arial" w:cs="Arial"/>
          <w:sz w:val="22"/>
          <w:szCs w:val="22"/>
        </w:rPr>
      </w:pPr>
    </w:p>
    <w:p w14:paraId="7809E292" w14:textId="77777777" w:rsidR="00CC36F2" w:rsidRPr="00CF4C67" w:rsidRDefault="001270CD" w:rsidP="00CC36F2">
      <w:pPr>
        <w:ind w:firstLine="2268"/>
        <w:jc w:val="both"/>
        <w:rPr>
          <w:rFonts w:ascii="Arial" w:hAnsi="Arial" w:cs="Arial"/>
          <w:sz w:val="22"/>
          <w:szCs w:val="22"/>
        </w:rPr>
      </w:pPr>
      <w:r w:rsidRPr="00CF4C67">
        <w:rPr>
          <w:rFonts w:ascii="Arial" w:hAnsi="Arial" w:cs="Arial"/>
          <w:sz w:val="22"/>
          <w:szCs w:val="22"/>
        </w:rPr>
        <w:lastRenderedPageBreak/>
        <w:t>Sometido a votación el artículo</w:t>
      </w:r>
      <w:r w:rsidR="001D0358">
        <w:rPr>
          <w:rFonts w:ascii="Arial" w:hAnsi="Arial" w:cs="Arial"/>
          <w:sz w:val="22"/>
          <w:szCs w:val="22"/>
        </w:rPr>
        <w:t xml:space="preserve"> </w:t>
      </w:r>
      <w:r w:rsidR="00CC36F2" w:rsidRPr="00CF4C67">
        <w:rPr>
          <w:rFonts w:ascii="Arial" w:hAnsi="Arial" w:cs="Arial"/>
          <w:sz w:val="22"/>
          <w:szCs w:val="22"/>
        </w:rPr>
        <w:t xml:space="preserve">fue </w:t>
      </w:r>
      <w:r w:rsidR="00CC36F2" w:rsidRPr="0033650A">
        <w:rPr>
          <w:rFonts w:ascii="Arial" w:hAnsi="Arial" w:cs="Arial"/>
          <w:b/>
          <w:sz w:val="22"/>
          <w:szCs w:val="22"/>
        </w:rPr>
        <w:t>aprobado por</w:t>
      </w:r>
      <w:r w:rsidR="00CC36F2" w:rsidRPr="00CF4C67">
        <w:rPr>
          <w:rFonts w:ascii="Arial" w:hAnsi="Arial" w:cs="Arial"/>
          <w:sz w:val="22"/>
          <w:szCs w:val="22"/>
        </w:rPr>
        <w:t xml:space="preserve"> </w:t>
      </w:r>
      <w:r w:rsidR="00CC36F2" w:rsidRPr="00CF4C67">
        <w:rPr>
          <w:rFonts w:ascii="Arial" w:hAnsi="Arial" w:cs="Arial"/>
          <w:b/>
          <w:sz w:val="22"/>
          <w:szCs w:val="22"/>
        </w:rPr>
        <w:t>unanimidad</w:t>
      </w:r>
      <w:r w:rsidR="00CC36F2" w:rsidRPr="00CF4C67">
        <w:rPr>
          <w:rFonts w:ascii="Arial" w:hAnsi="Arial" w:cs="Arial"/>
          <w:sz w:val="22"/>
          <w:szCs w:val="22"/>
        </w:rPr>
        <w:t xml:space="preserve">, con los votos de los diputados (a) René Manuel García, Carlos Abel Jarpa, </w:t>
      </w:r>
      <w:r w:rsidR="00CC36F2">
        <w:rPr>
          <w:rFonts w:ascii="Arial" w:hAnsi="Arial" w:cs="Arial"/>
          <w:sz w:val="22"/>
          <w:szCs w:val="22"/>
        </w:rPr>
        <w:t>Karin Luck,</w:t>
      </w:r>
      <w:r w:rsidR="001D0358">
        <w:rPr>
          <w:rFonts w:ascii="Arial" w:hAnsi="Arial" w:cs="Arial"/>
          <w:sz w:val="22"/>
          <w:szCs w:val="22"/>
        </w:rPr>
        <w:t xml:space="preserve"> </w:t>
      </w:r>
      <w:r w:rsidR="00CC36F2" w:rsidRPr="00CF4C67">
        <w:rPr>
          <w:rFonts w:ascii="Arial" w:hAnsi="Arial" w:cs="Arial"/>
          <w:sz w:val="22"/>
          <w:szCs w:val="22"/>
        </w:rPr>
        <w:t>Guillermo Teillier, Osvaldo Urrutia y Gonzalo Winter (</w:t>
      </w:r>
      <w:r w:rsidR="00CC36F2">
        <w:rPr>
          <w:rFonts w:ascii="Arial" w:hAnsi="Arial" w:cs="Arial"/>
          <w:sz w:val="22"/>
          <w:szCs w:val="22"/>
        </w:rPr>
        <w:t>6</w:t>
      </w:r>
      <w:r w:rsidR="00CC36F2" w:rsidRPr="00CF4C67">
        <w:rPr>
          <w:rFonts w:ascii="Arial" w:hAnsi="Arial" w:cs="Arial"/>
          <w:sz w:val="22"/>
          <w:szCs w:val="22"/>
        </w:rPr>
        <w:t>-0-0).</w:t>
      </w:r>
    </w:p>
    <w:p w14:paraId="7809E293" w14:textId="77777777" w:rsidR="001270CD" w:rsidRDefault="001270CD" w:rsidP="007B17CD">
      <w:pPr>
        <w:tabs>
          <w:tab w:val="left" w:pos="2835"/>
        </w:tabs>
        <w:ind w:firstLine="2268"/>
        <w:jc w:val="both"/>
        <w:rPr>
          <w:rFonts w:ascii="Arial" w:hAnsi="Arial" w:cs="Arial"/>
          <w:sz w:val="22"/>
          <w:szCs w:val="22"/>
        </w:rPr>
      </w:pPr>
    </w:p>
    <w:p w14:paraId="7809E294" w14:textId="77777777" w:rsidR="004826D8" w:rsidRPr="00CF4C67" w:rsidRDefault="004826D8" w:rsidP="004826D8">
      <w:pPr>
        <w:jc w:val="center"/>
        <w:rPr>
          <w:rFonts w:ascii="Arial" w:hAnsi="Arial" w:cs="Arial"/>
          <w:b/>
          <w:sz w:val="22"/>
          <w:szCs w:val="22"/>
        </w:rPr>
      </w:pPr>
      <w:r w:rsidRPr="00CF4C67">
        <w:rPr>
          <w:rFonts w:ascii="Arial" w:hAnsi="Arial" w:cs="Arial"/>
          <w:b/>
          <w:sz w:val="22"/>
          <w:szCs w:val="22"/>
        </w:rPr>
        <w:t>Artículo 73</w:t>
      </w:r>
    </w:p>
    <w:p w14:paraId="7809E295" w14:textId="77777777" w:rsidR="00AC03AE" w:rsidRPr="00CF4C67" w:rsidRDefault="00AC03AE" w:rsidP="00AC03AE">
      <w:pPr>
        <w:ind w:firstLine="2268"/>
        <w:jc w:val="both"/>
        <w:rPr>
          <w:rFonts w:ascii="Arial" w:hAnsi="Arial" w:cs="Arial"/>
          <w:sz w:val="22"/>
          <w:szCs w:val="22"/>
        </w:rPr>
      </w:pPr>
      <w:r w:rsidRPr="00CF4C67">
        <w:rPr>
          <w:rFonts w:ascii="Arial" w:hAnsi="Arial" w:cs="Arial"/>
          <w:sz w:val="22"/>
          <w:szCs w:val="22"/>
        </w:rPr>
        <w:t xml:space="preserve">Establece que las actuaciones que deban efectuar los condominios de viviendas sociales en cumplimiento de esta ley estarán exentas del pago de los derechos arancelarios </w:t>
      </w:r>
      <w:r w:rsidR="00504E6B" w:rsidRPr="00CF4C67">
        <w:rPr>
          <w:rFonts w:ascii="Arial" w:hAnsi="Arial" w:cs="Arial"/>
          <w:sz w:val="22"/>
          <w:szCs w:val="22"/>
        </w:rPr>
        <w:t xml:space="preserve">de </w:t>
      </w:r>
      <w:r w:rsidRPr="00CF4C67">
        <w:rPr>
          <w:rFonts w:ascii="Arial" w:hAnsi="Arial" w:cs="Arial"/>
          <w:sz w:val="22"/>
          <w:szCs w:val="22"/>
        </w:rPr>
        <w:t>notarios, conservadores de bienes raíces y archiveros</w:t>
      </w:r>
      <w:r w:rsidR="00504E6B" w:rsidRPr="00CF4C67">
        <w:rPr>
          <w:rFonts w:ascii="Arial" w:hAnsi="Arial" w:cs="Arial"/>
          <w:sz w:val="22"/>
          <w:szCs w:val="22"/>
        </w:rPr>
        <w:t xml:space="preserve">, acreditándose </w:t>
      </w:r>
      <w:r w:rsidRPr="00CF4C67">
        <w:rPr>
          <w:rFonts w:ascii="Arial" w:hAnsi="Arial" w:cs="Arial"/>
          <w:sz w:val="22"/>
          <w:szCs w:val="22"/>
        </w:rPr>
        <w:t xml:space="preserve">la calidad de condominio de viviendas sociales mediante certificado </w:t>
      </w:r>
      <w:r w:rsidR="00504E6B" w:rsidRPr="00CF4C67">
        <w:rPr>
          <w:rFonts w:ascii="Arial" w:hAnsi="Arial" w:cs="Arial"/>
          <w:sz w:val="22"/>
          <w:szCs w:val="22"/>
        </w:rPr>
        <w:t xml:space="preserve">de </w:t>
      </w:r>
      <w:r w:rsidRPr="00CF4C67">
        <w:rPr>
          <w:rFonts w:ascii="Arial" w:hAnsi="Arial" w:cs="Arial"/>
          <w:sz w:val="22"/>
          <w:szCs w:val="22"/>
        </w:rPr>
        <w:t>la dirección de obras municipales</w:t>
      </w:r>
      <w:r w:rsidR="00897D65" w:rsidRPr="00CF4C67">
        <w:rPr>
          <w:rFonts w:ascii="Arial" w:hAnsi="Arial" w:cs="Arial"/>
          <w:sz w:val="22"/>
          <w:szCs w:val="22"/>
        </w:rPr>
        <w:t xml:space="preserve">. </w:t>
      </w:r>
      <w:r w:rsidRPr="00CF4C67">
        <w:rPr>
          <w:rFonts w:ascii="Arial" w:hAnsi="Arial" w:cs="Arial"/>
          <w:sz w:val="22"/>
          <w:szCs w:val="22"/>
        </w:rPr>
        <w:t xml:space="preserve">Asimismo, </w:t>
      </w:r>
      <w:r w:rsidR="00504E6B" w:rsidRPr="00CF4C67">
        <w:rPr>
          <w:rFonts w:ascii="Arial" w:hAnsi="Arial" w:cs="Arial"/>
          <w:sz w:val="22"/>
          <w:szCs w:val="22"/>
        </w:rPr>
        <w:t xml:space="preserve">dispone que </w:t>
      </w:r>
      <w:r w:rsidRPr="00CF4C67">
        <w:rPr>
          <w:rFonts w:ascii="Arial" w:hAnsi="Arial" w:cs="Arial"/>
          <w:sz w:val="22"/>
          <w:szCs w:val="22"/>
        </w:rPr>
        <w:t>la exigencia de que un notario intervenga en dichas actuaciones se entenderá cumplida si participa en ellas, como ministro de fe, un funcionario municipal</w:t>
      </w:r>
      <w:r w:rsidR="005D2990" w:rsidRPr="00CF4C67">
        <w:rPr>
          <w:rFonts w:ascii="Arial" w:hAnsi="Arial" w:cs="Arial"/>
          <w:sz w:val="22"/>
          <w:szCs w:val="22"/>
        </w:rPr>
        <w:t xml:space="preserve"> </w:t>
      </w:r>
      <w:r w:rsidRPr="00CF4C67">
        <w:rPr>
          <w:rFonts w:ascii="Arial" w:hAnsi="Arial" w:cs="Arial"/>
          <w:sz w:val="22"/>
          <w:szCs w:val="22"/>
        </w:rPr>
        <w:t xml:space="preserve">o </w:t>
      </w:r>
      <w:r w:rsidR="00137AF6" w:rsidRPr="00CF4C67">
        <w:rPr>
          <w:rFonts w:ascii="Arial" w:hAnsi="Arial" w:cs="Arial"/>
          <w:sz w:val="22"/>
          <w:szCs w:val="22"/>
        </w:rPr>
        <w:t xml:space="preserve">un </w:t>
      </w:r>
      <w:r w:rsidRPr="00CF4C67">
        <w:rPr>
          <w:rFonts w:ascii="Arial" w:hAnsi="Arial" w:cs="Arial"/>
          <w:sz w:val="22"/>
          <w:szCs w:val="22"/>
        </w:rPr>
        <w:t>oficial de</w:t>
      </w:r>
      <w:r w:rsidR="00137AF6" w:rsidRPr="00CF4C67">
        <w:rPr>
          <w:rFonts w:ascii="Arial" w:hAnsi="Arial" w:cs="Arial"/>
          <w:sz w:val="22"/>
          <w:szCs w:val="22"/>
        </w:rPr>
        <w:t>l</w:t>
      </w:r>
      <w:r w:rsidRPr="00CF4C67">
        <w:rPr>
          <w:rFonts w:ascii="Arial" w:hAnsi="Arial" w:cs="Arial"/>
          <w:sz w:val="22"/>
          <w:szCs w:val="22"/>
        </w:rPr>
        <w:t xml:space="preserve"> registro civil competente.</w:t>
      </w:r>
    </w:p>
    <w:p w14:paraId="7809E296" w14:textId="77777777" w:rsidR="00AC03AE" w:rsidRPr="00CF4C67" w:rsidRDefault="00AC03AE" w:rsidP="00AC03AE">
      <w:pPr>
        <w:ind w:firstLine="2268"/>
        <w:jc w:val="both"/>
        <w:rPr>
          <w:rFonts w:ascii="Arial" w:hAnsi="Arial" w:cs="Arial"/>
          <w:sz w:val="22"/>
          <w:szCs w:val="22"/>
        </w:rPr>
      </w:pPr>
    </w:p>
    <w:p w14:paraId="7809E297" w14:textId="77777777" w:rsidR="00E36038" w:rsidRPr="00CF4C67" w:rsidRDefault="00E36038" w:rsidP="00E36038">
      <w:pPr>
        <w:ind w:firstLine="2268"/>
        <w:jc w:val="both"/>
        <w:rPr>
          <w:rFonts w:ascii="Arial" w:hAnsi="Arial" w:cs="Arial"/>
          <w:sz w:val="22"/>
          <w:szCs w:val="22"/>
        </w:rPr>
      </w:pPr>
      <w:r w:rsidRPr="00CF4C67">
        <w:rPr>
          <w:rFonts w:ascii="Arial" w:hAnsi="Arial" w:cs="Arial"/>
          <w:sz w:val="22"/>
          <w:szCs w:val="22"/>
        </w:rPr>
        <w:t>Sometido a votación</w:t>
      </w:r>
      <w:r w:rsidR="00BD5022" w:rsidRPr="00CF4C67">
        <w:rPr>
          <w:rFonts w:ascii="Arial" w:hAnsi="Arial" w:cs="Arial"/>
          <w:sz w:val="22"/>
          <w:szCs w:val="22"/>
        </w:rPr>
        <w:t xml:space="preserve"> </w:t>
      </w:r>
      <w:r w:rsidR="00BD4B8F" w:rsidRPr="00CF4C67">
        <w:rPr>
          <w:rFonts w:ascii="Arial" w:hAnsi="Arial" w:cs="Arial"/>
          <w:sz w:val="22"/>
          <w:szCs w:val="22"/>
        </w:rPr>
        <w:t>sin debate</w:t>
      </w:r>
      <w:r w:rsidR="001102C7">
        <w:rPr>
          <w:rFonts w:ascii="Arial" w:hAnsi="Arial" w:cs="Arial"/>
          <w:sz w:val="22"/>
          <w:szCs w:val="22"/>
        </w:rPr>
        <w:t>,</w:t>
      </w:r>
      <w:r w:rsidR="00BD4B8F" w:rsidRPr="00CF4C67">
        <w:rPr>
          <w:rFonts w:ascii="Arial" w:hAnsi="Arial" w:cs="Arial"/>
          <w:sz w:val="22"/>
          <w:szCs w:val="22"/>
        </w:rPr>
        <w:t xml:space="preserve"> </w:t>
      </w:r>
      <w:r w:rsidRPr="00CF4C67">
        <w:rPr>
          <w:rFonts w:ascii="Arial" w:hAnsi="Arial" w:cs="Arial"/>
          <w:sz w:val="22"/>
          <w:szCs w:val="22"/>
        </w:rPr>
        <w:t xml:space="preserve">fue </w:t>
      </w:r>
      <w:r w:rsidRPr="0033650A">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con los votos de los diputados Fidel Espinoza, René Manuel García, Carlos Abel Jarpa, Iván Norambuena, Guillermo Teillier, Osvaldo Urrutia y Gonzalo Winter (7-0-0).</w:t>
      </w:r>
    </w:p>
    <w:p w14:paraId="7809E298" w14:textId="77777777" w:rsidR="00E36038" w:rsidRPr="00CF4C67" w:rsidRDefault="00E36038" w:rsidP="00AC03AE">
      <w:pPr>
        <w:ind w:firstLine="2268"/>
        <w:jc w:val="both"/>
        <w:rPr>
          <w:rFonts w:ascii="Arial" w:hAnsi="Arial" w:cs="Arial"/>
          <w:sz w:val="22"/>
          <w:szCs w:val="22"/>
        </w:rPr>
      </w:pPr>
    </w:p>
    <w:p w14:paraId="7809E299" w14:textId="77777777" w:rsidR="004826D8" w:rsidRPr="00CF4C67" w:rsidRDefault="004826D8" w:rsidP="004826D8">
      <w:pPr>
        <w:jc w:val="center"/>
        <w:rPr>
          <w:rFonts w:ascii="Arial" w:hAnsi="Arial" w:cs="Arial"/>
          <w:b/>
          <w:sz w:val="22"/>
          <w:szCs w:val="22"/>
        </w:rPr>
      </w:pPr>
      <w:r w:rsidRPr="00CF4C67">
        <w:rPr>
          <w:rFonts w:ascii="Arial" w:hAnsi="Arial" w:cs="Arial"/>
          <w:b/>
          <w:sz w:val="22"/>
          <w:szCs w:val="22"/>
        </w:rPr>
        <w:t>Artículo 74</w:t>
      </w:r>
    </w:p>
    <w:p w14:paraId="7809E29A" w14:textId="77777777" w:rsidR="00AC03AE" w:rsidRPr="00CF4C67" w:rsidRDefault="004826D8" w:rsidP="00AC03AE">
      <w:pPr>
        <w:ind w:firstLine="2268"/>
        <w:jc w:val="both"/>
        <w:rPr>
          <w:rFonts w:ascii="Arial" w:hAnsi="Arial" w:cs="Arial"/>
          <w:sz w:val="22"/>
          <w:szCs w:val="22"/>
        </w:rPr>
      </w:pPr>
      <w:r w:rsidRPr="00CF4C67">
        <w:rPr>
          <w:rFonts w:ascii="Arial" w:hAnsi="Arial" w:cs="Arial"/>
          <w:sz w:val="22"/>
          <w:szCs w:val="22"/>
        </w:rPr>
        <w:t>H</w:t>
      </w:r>
      <w:r w:rsidR="00AC03AE" w:rsidRPr="00CF4C67">
        <w:rPr>
          <w:rFonts w:ascii="Arial" w:hAnsi="Arial" w:cs="Arial"/>
          <w:sz w:val="22"/>
          <w:szCs w:val="22"/>
        </w:rPr>
        <w:t xml:space="preserve">ace aplicable a los condominios de viviendas de interés público los artículos </w:t>
      </w:r>
      <w:r w:rsidR="00CB27F0" w:rsidRPr="00CF4C67">
        <w:rPr>
          <w:rFonts w:ascii="Arial" w:hAnsi="Arial" w:cs="Arial"/>
          <w:sz w:val="22"/>
          <w:szCs w:val="22"/>
        </w:rPr>
        <w:t xml:space="preserve">23 y 24 </w:t>
      </w:r>
      <w:r w:rsidR="00AC03AE" w:rsidRPr="00CF4C67">
        <w:rPr>
          <w:rFonts w:ascii="Arial" w:hAnsi="Arial" w:cs="Arial"/>
          <w:sz w:val="22"/>
          <w:szCs w:val="22"/>
        </w:rPr>
        <w:t>referidos a las subadministraciones.</w:t>
      </w:r>
    </w:p>
    <w:p w14:paraId="7809E29B" w14:textId="77777777" w:rsidR="00156573" w:rsidRPr="00CF4C67" w:rsidRDefault="00156573" w:rsidP="00AC03AE">
      <w:pPr>
        <w:ind w:firstLine="2268"/>
        <w:jc w:val="both"/>
        <w:rPr>
          <w:rFonts w:ascii="Arial" w:hAnsi="Arial" w:cs="Arial"/>
          <w:sz w:val="22"/>
          <w:szCs w:val="22"/>
        </w:rPr>
      </w:pPr>
    </w:p>
    <w:p w14:paraId="7809E29C" w14:textId="77777777" w:rsidR="00156573" w:rsidRPr="00CF4C67" w:rsidRDefault="00156573" w:rsidP="00156573">
      <w:pPr>
        <w:ind w:firstLine="2268"/>
        <w:jc w:val="both"/>
        <w:rPr>
          <w:rFonts w:ascii="Arial" w:hAnsi="Arial" w:cs="Arial"/>
          <w:sz w:val="22"/>
          <w:szCs w:val="22"/>
        </w:rPr>
      </w:pPr>
      <w:r w:rsidRPr="00CF4C67">
        <w:rPr>
          <w:rFonts w:ascii="Arial" w:hAnsi="Arial" w:cs="Arial"/>
          <w:sz w:val="22"/>
          <w:szCs w:val="22"/>
        </w:rPr>
        <w:t xml:space="preserve">Sometido a votación </w:t>
      </w:r>
      <w:r w:rsidR="00403637" w:rsidRPr="00CF4C67">
        <w:rPr>
          <w:rFonts w:ascii="Arial" w:hAnsi="Arial" w:cs="Arial"/>
          <w:sz w:val="22"/>
          <w:szCs w:val="22"/>
        </w:rPr>
        <w:t>sin debate</w:t>
      </w:r>
      <w:r w:rsidR="001102C7">
        <w:rPr>
          <w:rFonts w:ascii="Arial" w:hAnsi="Arial" w:cs="Arial"/>
          <w:sz w:val="22"/>
          <w:szCs w:val="22"/>
        </w:rPr>
        <w:t>,</w:t>
      </w:r>
      <w:r w:rsidR="00403637" w:rsidRPr="00CF4C67">
        <w:rPr>
          <w:rFonts w:ascii="Arial" w:hAnsi="Arial" w:cs="Arial"/>
          <w:sz w:val="22"/>
          <w:szCs w:val="22"/>
        </w:rPr>
        <w:t xml:space="preserve"> </w:t>
      </w:r>
      <w:r w:rsidRPr="00CF4C67">
        <w:rPr>
          <w:rFonts w:ascii="Arial" w:hAnsi="Arial" w:cs="Arial"/>
          <w:sz w:val="22"/>
          <w:szCs w:val="22"/>
        </w:rPr>
        <w:t xml:space="preserve">fue </w:t>
      </w:r>
      <w:r w:rsidRPr="0033650A">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con los votos de los diputados (as) Fidel Espinoza, René Manuel García, Carlos Abel Jarpa, Iván Norambuena, Guillermo Teillier, Osvaldo Urrutia y Gonzalo Winter (7-0-0).</w:t>
      </w:r>
    </w:p>
    <w:p w14:paraId="7809E29D" w14:textId="77777777" w:rsidR="00156573" w:rsidRPr="00CF4C67" w:rsidRDefault="00156573" w:rsidP="00AC03AE">
      <w:pPr>
        <w:ind w:firstLine="2268"/>
        <w:jc w:val="both"/>
        <w:rPr>
          <w:rFonts w:ascii="Arial" w:hAnsi="Arial" w:cs="Arial"/>
          <w:sz w:val="22"/>
          <w:szCs w:val="22"/>
        </w:rPr>
      </w:pPr>
    </w:p>
    <w:p w14:paraId="7809E29E" w14:textId="77777777" w:rsidR="004826D8" w:rsidRPr="007A72CA" w:rsidRDefault="004826D8" w:rsidP="004826D8">
      <w:pPr>
        <w:jc w:val="center"/>
        <w:rPr>
          <w:rFonts w:ascii="Arial" w:hAnsi="Arial" w:cs="Arial"/>
          <w:b/>
          <w:sz w:val="22"/>
          <w:szCs w:val="22"/>
        </w:rPr>
      </w:pPr>
      <w:r w:rsidRPr="007A72CA">
        <w:rPr>
          <w:rFonts w:ascii="Arial" w:hAnsi="Arial" w:cs="Arial"/>
          <w:b/>
          <w:sz w:val="22"/>
          <w:szCs w:val="22"/>
        </w:rPr>
        <w:t>Artículo 75</w:t>
      </w:r>
    </w:p>
    <w:p w14:paraId="7809E29F" w14:textId="77777777" w:rsidR="0014162A" w:rsidRPr="00CF4C67" w:rsidRDefault="0014162A" w:rsidP="0014162A">
      <w:pPr>
        <w:pStyle w:val="Standard"/>
        <w:ind w:right="48" w:firstLine="2268"/>
        <w:jc w:val="both"/>
        <w:rPr>
          <w:rFonts w:ascii="Arial" w:hAnsi="Arial" w:cs="Arial"/>
          <w:sz w:val="22"/>
          <w:szCs w:val="22"/>
        </w:rPr>
      </w:pPr>
      <w:r w:rsidRPr="007A72CA">
        <w:rPr>
          <w:rFonts w:ascii="Arial" w:hAnsi="Arial" w:cs="Arial"/>
          <w:sz w:val="22"/>
          <w:szCs w:val="22"/>
        </w:rPr>
        <w:t>Establece como optativo la formación del fondo común de reserva para los condominios de viviendas sociales.</w:t>
      </w:r>
    </w:p>
    <w:p w14:paraId="7809E2A0" w14:textId="77777777" w:rsidR="00334A86" w:rsidRDefault="00334A86" w:rsidP="00334A86">
      <w:pPr>
        <w:pStyle w:val="Standard"/>
        <w:ind w:right="48" w:firstLine="2268"/>
        <w:jc w:val="both"/>
        <w:rPr>
          <w:rFonts w:ascii="Arial" w:hAnsi="Arial" w:cs="Arial"/>
          <w:sz w:val="22"/>
          <w:szCs w:val="22"/>
          <w:lang w:val="es-CL"/>
        </w:rPr>
      </w:pPr>
    </w:p>
    <w:p w14:paraId="7809E2A1" w14:textId="77777777" w:rsidR="00334A86" w:rsidRDefault="00334A86" w:rsidP="00334A86">
      <w:pPr>
        <w:pStyle w:val="Standard"/>
        <w:ind w:right="48" w:firstLine="2268"/>
        <w:jc w:val="both"/>
      </w:pPr>
      <w:r>
        <w:rPr>
          <w:rFonts w:ascii="Arial" w:hAnsi="Arial" w:cs="Arial"/>
          <w:sz w:val="22"/>
          <w:szCs w:val="22"/>
          <w:lang w:val="es-CL"/>
        </w:rPr>
        <w:t>El señor</w:t>
      </w:r>
      <w:r>
        <w:rPr>
          <w:rFonts w:ascii="Arial" w:hAnsi="Arial" w:cs="Arial"/>
          <w:b/>
          <w:bCs/>
          <w:sz w:val="22"/>
          <w:szCs w:val="22"/>
          <w:lang w:val="es-CL"/>
        </w:rPr>
        <w:t xml:space="preserve"> Gazitúa </w:t>
      </w:r>
      <w:r>
        <w:rPr>
          <w:rFonts w:ascii="Arial" w:hAnsi="Arial" w:cs="Arial"/>
          <w:sz w:val="22"/>
          <w:szCs w:val="22"/>
          <w:lang w:val="es-CL"/>
        </w:rPr>
        <w:t xml:space="preserve">comentó que el artículo repite la norma vigente, manteniéndose </w:t>
      </w:r>
      <w:r w:rsidR="00A33A79">
        <w:rPr>
          <w:rFonts w:ascii="Arial" w:hAnsi="Arial" w:cs="Arial"/>
          <w:sz w:val="22"/>
          <w:szCs w:val="22"/>
          <w:lang w:val="es-CL"/>
        </w:rPr>
        <w:t xml:space="preserve">como </w:t>
      </w:r>
      <w:r>
        <w:rPr>
          <w:rFonts w:ascii="Arial" w:hAnsi="Arial" w:cs="Arial"/>
          <w:sz w:val="22"/>
          <w:szCs w:val="22"/>
          <w:lang w:val="es-CL"/>
        </w:rPr>
        <w:t>optativo la conformación del fondo de reserva para no sobrecargar a los copropietarios con una exigencia que podría ser de difícil cumplimiento.</w:t>
      </w:r>
      <w:r w:rsidR="005126CB">
        <w:rPr>
          <w:rFonts w:ascii="Arial" w:hAnsi="Arial" w:cs="Arial"/>
          <w:sz w:val="22"/>
          <w:szCs w:val="22"/>
          <w:lang w:val="es-CL"/>
        </w:rPr>
        <w:t xml:space="preserve"> </w:t>
      </w:r>
    </w:p>
    <w:p w14:paraId="7809E2A2" w14:textId="77777777" w:rsidR="0014162A" w:rsidRPr="00CF4C67" w:rsidRDefault="0014162A" w:rsidP="0014162A">
      <w:pPr>
        <w:pStyle w:val="Standard"/>
        <w:ind w:right="48" w:firstLine="2268"/>
        <w:jc w:val="both"/>
        <w:rPr>
          <w:rFonts w:ascii="Arial" w:hAnsi="Arial" w:cs="Arial"/>
          <w:sz w:val="22"/>
          <w:szCs w:val="22"/>
        </w:rPr>
      </w:pPr>
    </w:p>
    <w:p w14:paraId="7809E2A3" w14:textId="77777777" w:rsidR="0014162A" w:rsidRPr="00CF4C67" w:rsidRDefault="0014162A" w:rsidP="00406582">
      <w:pPr>
        <w:pStyle w:val="Standard"/>
        <w:ind w:right="48" w:firstLine="2268"/>
        <w:jc w:val="both"/>
        <w:rPr>
          <w:rFonts w:ascii="Arial" w:hAnsi="Arial" w:cs="Arial"/>
          <w:sz w:val="22"/>
          <w:szCs w:val="22"/>
        </w:rPr>
      </w:pPr>
      <w:r w:rsidRPr="00CF4C67">
        <w:rPr>
          <w:rFonts w:ascii="Arial" w:hAnsi="Arial" w:cs="Arial"/>
          <w:sz w:val="22"/>
          <w:szCs w:val="22"/>
        </w:rPr>
        <w:t xml:space="preserve">El diputado </w:t>
      </w:r>
      <w:r w:rsidRPr="00CF4C67">
        <w:rPr>
          <w:rFonts w:ascii="Arial" w:hAnsi="Arial" w:cs="Arial"/>
          <w:b/>
          <w:sz w:val="22"/>
          <w:szCs w:val="22"/>
        </w:rPr>
        <w:t>Osvaldo</w:t>
      </w:r>
      <w:r w:rsidRPr="00CF4C67">
        <w:rPr>
          <w:rFonts w:ascii="Arial" w:hAnsi="Arial" w:cs="Arial"/>
          <w:sz w:val="22"/>
          <w:szCs w:val="22"/>
        </w:rPr>
        <w:t xml:space="preserve"> </w:t>
      </w:r>
      <w:r w:rsidRPr="00CF4C67">
        <w:rPr>
          <w:rFonts w:ascii="Arial" w:hAnsi="Arial" w:cs="Arial"/>
          <w:b/>
          <w:bCs/>
          <w:sz w:val="22"/>
          <w:szCs w:val="22"/>
        </w:rPr>
        <w:t xml:space="preserve">Urrutia </w:t>
      </w:r>
      <w:r w:rsidR="00406582">
        <w:rPr>
          <w:rFonts w:ascii="Arial" w:hAnsi="Arial" w:cs="Arial"/>
          <w:sz w:val="22"/>
          <w:szCs w:val="22"/>
          <w:lang w:val="es-CL"/>
        </w:rPr>
        <w:t xml:space="preserve">opinó </w:t>
      </w:r>
      <w:r w:rsidR="00703999">
        <w:rPr>
          <w:rFonts w:ascii="Arial" w:hAnsi="Arial" w:cs="Arial"/>
          <w:sz w:val="22"/>
          <w:szCs w:val="22"/>
          <w:lang w:val="es-CL"/>
        </w:rPr>
        <w:t xml:space="preserve">que consagrar </w:t>
      </w:r>
      <w:r w:rsidR="009666C4">
        <w:rPr>
          <w:rFonts w:ascii="Arial" w:hAnsi="Arial" w:cs="Arial"/>
          <w:sz w:val="22"/>
          <w:szCs w:val="22"/>
          <w:lang w:val="es-CL"/>
        </w:rPr>
        <w:t xml:space="preserve">como </w:t>
      </w:r>
      <w:r w:rsidR="00703999" w:rsidRPr="00CF4C67">
        <w:rPr>
          <w:rFonts w:ascii="Arial" w:hAnsi="Arial" w:cs="Arial"/>
          <w:sz w:val="22"/>
          <w:szCs w:val="22"/>
        </w:rPr>
        <w:t>facultativ</w:t>
      </w:r>
      <w:r w:rsidR="00703999">
        <w:rPr>
          <w:rFonts w:ascii="Arial" w:hAnsi="Arial" w:cs="Arial"/>
          <w:sz w:val="22"/>
          <w:szCs w:val="22"/>
        </w:rPr>
        <w:t>o</w:t>
      </w:r>
      <w:r w:rsidR="00703999" w:rsidRPr="00CF4C67">
        <w:rPr>
          <w:rFonts w:ascii="Arial" w:hAnsi="Arial" w:cs="Arial"/>
          <w:sz w:val="22"/>
          <w:szCs w:val="22"/>
        </w:rPr>
        <w:t xml:space="preserve"> la formación del fondo común de reserva p</w:t>
      </w:r>
      <w:r w:rsidR="00703999">
        <w:rPr>
          <w:rFonts w:ascii="Arial" w:hAnsi="Arial" w:cs="Arial"/>
          <w:sz w:val="22"/>
          <w:szCs w:val="22"/>
        </w:rPr>
        <w:t xml:space="preserve">odría ocasionar </w:t>
      </w:r>
      <w:r w:rsidR="00703999" w:rsidRPr="00CF4C67">
        <w:rPr>
          <w:rFonts w:ascii="Arial" w:hAnsi="Arial" w:cs="Arial"/>
          <w:sz w:val="22"/>
          <w:szCs w:val="22"/>
        </w:rPr>
        <w:t xml:space="preserve">que ningún condominio de viviendas sociales cuente con él, lo que cobra especial relevancia porque </w:t>
      </w:r>
      <w:r w:rsidR="00703999">
        <w:rPr>
          <w:rFonts w:ascii="Arial" w:hAnsi="Arial" w:cs="Arial"/>
          <w:sz w:val="22"/>
          <w:szCs w:val="22"/>
        </w:rPr>
        <w:t xml:space="preserve">uno de sus </w:t>
      </w:r>
      <w:r w:rsidR="00703999" w:rsidRPr="00CF4C67">
        <w:rPr>
          <w:rFonts w:ascii="Arial" w:hAnsi="Arial" w:cs="Arial"/>
          <w:sz w:val="22"/>
          <w:szCs w:val="22"/>
        </w:rPr>
        <w:t xml:space="preserve">objetivos </w:t>
      </w:r>
      <w:r w:rsidR="00703999">
        <w:rPr>
          <w:rFonts w:ascii="Arial" w:hAnsi="Arial" w:cs="Arial"/>
          <w:sz w:val="22"/>
          <w:szCs w:val="22"/>
        </w:rPr>
        <w:t xml:space="preserve">es </w:t>
      </w:r>
      <w:r w:rsidR="00703999" w:rsidRPr="00CF4C67">
        <w:rPr>
          <w:rFonts w:ascii="Arial" w:hAnsi="Arial" w:cs="Arial"/>
          <w:sz w:val="22"/>
          <w:szCs w:val="22"/>
        </w:rPr>
        <w:t xml:space="preserve">el cumplimiento de obligaciones laborales. </w:t>
      </w:r>
      <w:r w:rsidR="00703999">
        <w:rPr>
          <w:rFonts w:ascii="Arial" w:hAnsi="Arial" w:cs="Arial"/>
          <w:sz w:val="22"/>
          <w:szCs w:val="22"/>
        </w:rPr>
        <w:t xml:space="preserve">Consideró </w:t>
      </w:r>
      <w:r w:rsidR="00406582">
        <w:rPr>
          <w:rFonts w:ascii="Arial" w:hAnsi="Arial" w:cs="Arial"/>
          <w:sz w:val="22"/>
          <w:szCs w:val="22"/>
          <w:lang w:val="es-CL"/>
        </w:rPr>
        <w:t xml:space="preserve">útil </w:t>
      </w:r>
      <w:r w:rsidR="00703999">
        <w:rPr>
          <w:rFonts w:ascii="Arial" w:hAnsi="Arial" w:cs="Arial"/>
          <w:sz w:val="22"/>
          <w:szCs w:val="22"/>
          <w:lang w:val="es-CL"/>
        </w:rPr>
        <w:t xml:space="preserve">la existencia de </w:t>
      </w:r>
      <w:r w:rsidR="00406582">
        <w:rPr>
          <w:rFonts w:ascii="Arial" w:hAnsi="Arial" w:cs="Arial"/>
          <w:sz w:val="22"/>
          <w:szCs w:val="22"/>
          <w:lang w:val="es-CL"/>
        </w:rPr>
        <w:t xml:space="preserve">un fondo de reserva para afrontar imprevistos como </w:t>
      </w:r>
      <w:r w:rsidR="00703999">
        <w:rPr>
          <w:rFonts w:ascii="Arial" w:hAnsi="Arial" w:cs="Arial"/>
          <w:sz w:val="22"/>
          <w:szCs w:val="22"/>
          <w:lang w:val="es-CL"/>
        </w:rPr>
        <w:t xml:space="preserve">en caso de </w:t>
      </w:r>
      <w:r w:rsidR="00406582">
        <w:rPr>
          <w:rFonts w:ascii="Arial" w:hAnsi="Arial" w:cs="Arial"/>
          <w:sz w:val="22"/>
          <w:szCs w:val="22"/>
          <w:lang w:val="es-CL"/>
        </w:rPr>
        <w:t>rompimiento de una matriz de agua que requiere de reparación inmediata</w:t>
      </w:r>
      <w:r w:rsidR="00703999">
        <w:rPr>
          <w:rFonts w:ascii="Arial" w:hAnsi="Arial" w:cs="Arial"/>
          <w:sz w:val="22"/>
          <w:szCs w:val="22"/>
          <w:lang w:val="es-CL"/>
        </w:rPr>
        <w:t xml:space="preserve">, más aún cuando </w:t>
      </w:r>
      <w:r w:rsidR="00406582">
        <w:rPr>
          <w:rFonts w:ascii="Arial" w:hAnsi="Arial" w:cs="Arial"/>
          <w:sz w:val="22"/>
          <w:szCs w:val="22"/>
          <w:lang w:val="es-CL"/>
        </w:rPr>
        <w:t>acceder a fondos públicos e</w:t>
      </w:r>
      <w:r w:rsidR="00703999">
        <w:rPr>
          <w:rFonts w:ascii="Arial" w:hAnsi="Arial" w:cs="Arial"/>
          <w:sz w:val="22"/>
          <w:szCs w:val="22"/>
          <w:lang w:val="es-CL"/>
        </w:rPr>
        <w:t>ra</w:t>
      </w:r>
      <w:r w:rsidR="00406582">
        <w:rPr>
          <w:rFonts w:ascii="Arial" w:hAnsi="Arial" w:cs="Arial"/>
          <w:sz w:val="22"/>
          <w:szCs w:val="22"/>
          <w:lang w:val="es-CL"/>
        </w:rPr>
        <w:t xml:space="preserve"> engorroso y no inmediato.</w:t>
      </w:r>
      <w:r w:rsidR="00F26E97">
        <w:rPr>
          <w:rFonts w:ascii="Arial" w:hAnsi="Arial" w:cs="Arial"/>
          <w:sz w:val="22"/>
          <w:szCs w:val="22"/>
          <w:lang w:val="es-CL"/>
        </w:rPr>
        <w:t xml:space="preserve"> </w:t>
      </w:r>
    </w:p>
    <w:p w14:paraId="7809E2A4" w14:textId="77777777" w:rsidR="0014162A" w:rsidRDefault="0014162A" w:rsidP="0014162A">
      <w:pPr>
        <w:pStyle w:val="Standard"/>
        <w:ind w:right="48" w:firstLine="2268"/>
        <w:jc w:val="both"/>
        <w:rPr>
          <w:rFonts w:ascii="Arial" w:hAnsi="Arial" w:cs="Arial"/>
          <w:sz w:val="22"/>
          <w:szCs w:val="22"/>
        </w:rPr>
      </w:pPr>
    </w:p>
    <w:p w14:paraId="7809E2A5" w14:textId="77777777" w:rsidR="00001A90" w:rsidRPr="00001A90" w:rsidRDefault="00001A90" w:rsidP="00001A90">
      <w:pPr>
        <w:ind w:firstLine="2268"/>
        <w:jc w:val="both"/>
        <w:rPr>
          <w:rFonts w:ascii="Arial" w:hAnsi="Arial" w:cs="Arial"/>
          <w:sz w:val="22"/>
          <w:szCs w:val="22"/>
          <w:lang w:val="es-CL" w:eastAsia="zh-CN"/>
        </w:rPr>
      </w:pPr>
      <w:r>
        <w:rPr>
          <w:rFonts w:ascii="Arial" w:hAnsi="Arial" w:cs="Arial"/>
          <w:sz w:val="22"/>
          <w:szCs w:val="22"/>
        </w:rPr>
        <w:t xml:space="preserve">- </w:t>
      </w:r>
      <w:r w:rsidRPr="00D7521B">
        <w:rPr>
          <w:rFonts w:ascii="Arial" w:hAnsi="Arial" w:cs="Arial"/>
          <w:sz w:val="22"/>
          <w:szCs w:val="22"/>
        </w:rPr>
        <w:t xml:space="preserve">El diputado Osvaldo Urrutia presentó </w:t>
      </w:r>
      <w:r>
        <w:rPr>
          <w:rFonts w:ascii="Arial" w:hAnsi="Arial" w:cs="Arial"/>
          <w:sz w:val="22"/>
          <w:szCs w:val="22"/>
        </w:rPr>
        <w:t>una indicación para</w:t>
      </w:r>
      <w:r w:rsidR="00E93EBB">
        <w:rPr>
          <w:rFonts w:ascii="Arial" w:hAnsi="Arial" w:cs="Arial"/>
          <w:sz w:val="22"/>
          <w:szCs w:val="22"/>
        </w:rPr>
        <w:t xml:space="preserve"> </w:t>
      </w:r>
      <w:r w:rsidRPr="00001A90">
        <w:rPr>
          <w:rFonts w:ascii="Arial" w:hAnsi="Arial" w:cs="Arial"/>
          <w:sz w:val="22"/>
          <w:szCs w:val="22"/>
          <w:lang w:val="es-CL"/>
        </w:rPr>
        <w:t>reemplazar el artículo 75 por el siguiente:</w:t>
      </w:r>
    </w:p>
    <w:p w14:paraId="7809E2A6" w14:textId="77777777" w:rsidR="00001A90" w:rsidRPr="00001A90" w:rsidRDefault="00001A90" w:rsidP="00001A90">
      <w:pPr>
        <w:pStyle w:val="Standard"/>
        <w:ind w:right="48" w:firstLine="2268"/>
        <w:jc w:val="both"/>
        <w:rPr>
          <w:rFonts w:ascii="Arial" w:hAnsi="Arial" w:cs="Arial"/>
          <w:sz w:val="22"/>
          <w:szCs w:val="22"/>
          <w:lang w:val="es-CL"/>
        </w:rPr>
      </w:pPr>
      <w:r>
        <w:rPr>
          <w:rFonts w:ascii="Arial" w:hAnsi="Arial" w:cs="Arial"/>
          <w:sz w:val="22"/>
          <w:szCs w:val="22"/>
          <w:lang w:val="es-CL"/>
        </w:rPr>
        <w:t>“</w:t>
      </w:r>
      <w:r w:rsidRPr="00001A90">
        <w:rPr>
          <w:rFonts w:ascii="Arial" w:hAnsi="Arial" w:cs="Arial"/>
          <w:sz w:val="22"/>
          <w:szCs w:val="22"/>
          <w:lang w:val="es-CL"/>
        </w:rPr>
        <w:t>Artículo 75.- Tratándose de condominios de viviendas sociales, el reglamento de esta ley podrá establecer reglas especiales para la formación del fondo común de reserva, tomando en consideración factores como la inexistencia de personal contratado y/o la antigüedad del condominio, así como la cantidad y tipo de bienes comunes que, a futuro, pudieren generar la necesidad de solventar gastos comunes extraordinarios, urgentes o imprevistos.</w:t>
      </w:r>
      <w:r>
        <w:rPr>
          <w:rFonts w:ascii="Arial" w:hAnsi="Arial" w:cs="Arial"/>
          <w:sz w:val="22"/>
          <w:szCs w:val="22"/>
          <w:lang w:val="es-CL"/>
        </w:rPr>
        <w:t>”.</w:t>
      </w:r>
    </w:p>
    <w:p w14:paraId="7809E2A7" w14:textId="77777777" w:rsidR="00001A90" w:rsidRDefault="00001A90" w:rsidP="00001A90">
      <w:pPr>
        <w:pStyle w:val="Standard"/>
        <w:ind w:right="48" w:firstLine="2268"/>
        <w:jc w:val="both"/>
        <w:rPr>
          <w:rFonts w:ascii="Arial" w:hAnsi="Arial" w:cs="Arial"/>
          <w:sz w:val="22"/>
          <w:szCs w:val="22"/>
          <w:lang w:val="es-CL"/>
        </w:rPr>
      </w:pPr>
      <w:r>
        <w:rPr>
          <w:rFonts w:ascii="Arial" w:hAnsi="Arial" w:cs="Arial"/>
          <w:sz w:val="22"/>
          <w:szCs w:val="22"/>
          <w:lang w:val="es-CL"/>
        </w:rPr>
        <w:t xml:space="preserve"> </w:t>
      </w:r>
    </w:p>
    <w:p w14:paraId="7809E2A8" w14:textId="77777777" w:rsidR="009666C4" w:rsidRPr="009666C4" w:rsidRDefault="009666C4" w:rsidP="00001A90">
      <w:pPr>
        <w:pStyle w:val="Standard"/>
        <w:ind w:right="48" w:firstLine="2268"/>
        <w:jc w:val="both"/>
        <w:rPr>
          <w:rFonts w:ascii="Arial" w:hAnsi="Arial" w:cs="Arial"/>
          <w:bCs/>
          <w:sz w:val="22"/>
          <w:szCs w:val="22"/>
        </w:rPr>
      </w:pPr>
      <w:r w:rsidRPr="00CF4C67">
        <w:rPr>
          <w:rFonts w:ascii="Arial" w:hAnsi="Arial" w:cs="Arial"/>
          <w:sz w:val="22"/>
          <w:szCs w:val="22"/>
        </w:rPr>
        <w:t xml:space="preserve">El diputado </w:t>
      </w:r>
      <w:r w:rsidRPr="00CF4C67">
        <w:rPr>
          <w:rFonts w:ascii="Arial" w:hAnsi="Arial" w:cs="Arial"/>
          <w:b/>
          <w:sz w:val="22"/>
          <w:szCs w:val="22"/>
        </w:rPr>
        <w:t>Osvaldo</w:t>
      </w:r>
      <w:r w:rsidRPr="00CF4C67">
        <w:rPr>
          <w:rFonts w:ascii="Arial" w:hAnsi="Arial" w:cs="Arial"/>
          <w:sz w:val="22"/>
          <w:szCs w:val="22"/>
        </w:rPr>
        <w:t xml:space="preserve"> </w:t>
      </w:r>
      <w:r w:rsidRPr="00CF4C67">
        <w:rPr>
          <w:rFonts w:ascii="Arial" w:hAnsi="Arial" w:cs="Arial"/>
          <w:b/>
          <w:bCs/>
          <w:sz w:val="22"/>
          <w:szCs w:val="22"/>
        </w:rPr>
        <w:t>Urrutia</w:t>
      </w:r>
      <w:r>
        <w:rPr>
          <w:rFonts w:ascii="Arial" w:hAnsi="Arial" w:cs="Arial"/>
          <w:b/>
          <w:bCs/>
          <w:sz w:val="22"/>
          <w:szCs w:val="22"/>
        </w:rPr>
        <w:t xml:space="preserve"> </w:t>
      </w:r>
      <w:r w:rsidRPr="009666C4">
        <w:rPr>
          <w:rFonts w:ascii="Arial" w:hAnsi="Arial" w:cs="Arial"/>
          <w:bCs/>
          <w:sz w:val="22"/>
          <w:szCs w:val="22"/>
        </w:rPr>
        <w:t xml:space="preserve">explicó que la indicación pretendía </w:t>
      </w:r>
      <w:r>
        <w:rPr>
          <w:rFonts w:ascii="Arial" w:hAnsi="Arial" w:cs="Arial"/>
          <w:bCs/>
          <w:sz w:val="22"/>
          <w:szCs w:val="22"/>
        </w:rPr>
        <w:t>q</w:t>
      </w:r>
      <w:r w:rsidRPr="009666C4">
        <w:rPr>
          <w:rFonts w:ascii="Arial" w:hAnsi="Arial" w:cs="Arial"/>
          <w:bCs/>
          <w:sz w:val="22"/>
          <w:szCs w:val="22"/>
        </w:rPr>
        <w:t xml:space="preserve">ue </w:t>
      </w:r>
      <w:r w:rsidRPr="00001A90">
        <w:rPr>
          <w:rFonts w:ascii="Arial" w:hAnsi="Arial" w:cs="Arial"/>
          <w:sz w:val="22"/>
          <w:szCs w:val="22"/>
          <w:lang w:val="es-CL"/>
        </w:rPr>
        <w:t xml:space="preserve">el reglamento de </w:t>
      </w:r>
      <w:r w:rsidR="00277B90">
        <w:rPr>
          <w:rFonts w:ascii="Arial" w:hAnsi="Arial" w:cs="Arial"/>
          <w:sz w:val="22"/>
          <w:szCs w:val="22"/>
          <w:lang w:val="es-CL"/>
        </w:rPr>
        <w:t xml:space="preserve">la </w:t>
      </w:r>
      <w:r w:rsidRPr="00001A90">
        <w:rPr>
          <w:rFonts w:ascii="Arial" w:hAnsi="Arial" w:cs="Arial"/>
          <w:sz w:val="22"/>
          <w:szCs w:val="22"/>
          <w:lang w:val="es-CL"/>
        </w:rPr>
        <w:t xml:space="preserve">ley </w:t>
      </w:r>
      <w:r w:rsidR="00334869">
        <w:rPr>
          <w:rFonts w:ascii="Arial" w:hAnsi="Arial" w:cs="Arial"/>
          <w:sz w:val="22"/>
          <w:szCs w:val="22"/>
          <w:lang w:val="es-CL"/>
        </w:rPr>
        <w:t xml:space="preserve">establezca </w:t>
      </w:r>
      <w:r w:rsidRPr="00001A90">
        <w:rPr>
          <w:rFonts w:ascii="Arial" w:hAnsi="Arial" w:cs="Arial"/>
          <w:sz w:val="22"/>
          <w:szCs w:val="22"/>
          <w:lang w:val="es-CL"/>
        </w:rPr>
        <w:t>reglas especiales para la formación del fondo común de reserva</w:t>
      </w:r>
      <w:r>
        <w:rPr>
          <w:rFonts w:ascii="Arial" w:hAnsi="Arial" w:cs="Arial"/>
          <w:sz w:val="22"/>
          <w:szCs w:val="22"/>
          <w:lang w:val="es-CL"/>
        </w:rPr>
        <w:t>, de tal suerte</w:t>
      </w:r>
      <w:r w:rsidR="00334869">
        <w:rPr>
          <w:rFonts w:ascii="Arial" w:hAnsi="Arial" w:cs="Arial"/>
          <w:sz w:val="22"/>
          <w:szCs w:val="22"/>
          <w:lang w:val="es-CL"/>
        </w:rPr>
        <w:t>,</w:t>
      </w:r>
      <w:r>
        <w:rPr>
          <w:rFonts w:ascii="Arial" w:hAnsi="Arial" w:cs="Arial"/>
          <w:sz w:val="22"/>
          <w:szCs w:val="22"/>
          <w:lang w:val="es-CL"/>
        </w:rPr>
        <w:t xml:space="preserve"> que sea </w:t>
      </w:r>
      <w:r w:rsidRPr="009666C4">
        <w:rPr>
          <w:rFonts w:ascii="Arial" w:hAnsi="Arial" w:cs="Arial"/>
          <w:bCs/>
          <w:sz w:val="22"/>
          <w:szCs w:val="22"/>
        </w:rPr>
        <w:t xml:space="preserve">el comité o la asamblea </w:t>
      </w:r>
      <w:r>
        <w:rPr>
          <w:rFonts w:ascii="Arial" w:hAnsi="Arial" w:cs="Arial"/>
          <w:bCs/>
          <w:sz w:val="22"/>
          <w:szCs w:val="22"/>
        </w:rPr>
        <w:t>quien defina el fondo para enfrentar emergencias, gastos extraordinarios o imprevistos, sin definir en la ley un porcentaje.</w:t>
      </w:r>
      <w:r w:rsidR="00E93EBB">
        <w:rPr>
          <w:rFonts w:ascii="Arial" w:hAnsi="Arial" w:cs="Arial"/>
          <w:bCs/>
          <w:sz w:val="22"/>
          <w:szCs w:val="22"/>
        </w:rPr>
        <w:t xml:space="preserve"> </w:t>
      </w:r>
    </w:p>
    <w:p w14:paraId="7809E2A9" w14:textId="77777777" w:rsidR="009666C4" w:rsidRPr="009666C4" w:rsidRDefault="009666C4" w:rsidP="00001A90">
      <w:pPr>
        <w:pStyle w:val="Standard"/>
        <w:ind w:right="48" w:firstLine="2268"/>
        <w:jc w:val="both"/>
        <w:rPr>
          <w:rFonts w:ascii="Arial" w:hAnsi="Arial" w:cs="Arial"/>
          <w:bCs/>
          <w:sz w:val="22"/>
          <w:szCs w:val="22"/>
        </w:rPr>
      </w:pPr>
    </w:p>
    <w:p w14:paraId="7809E2AA" w14:textId="77777777" w:rsidR="00001A90" w:rsidRPr="00CF4C67" w:rsidRDefault="00001A90" w:rsidP="00001A90">
      <w:pPr>
        <w:ind w:firstLine="2268"/>
        <w:jc w:val="both"/>
        <w:rPr>
          <w:rFonts w:ascii="Arial" w:hAnsi="Arial" w:cs="Arial"/>
          <w:sz w:val="22"/>
          <w:szCs w:val="22"/>
        </w:rPr>
      </w:pPr>
      <w:r w:rsidRPr="00CF4C67">
        <w:rPr>
          <w:rFonts w:ascii="Arial" w:hAnsi="Arial" w:cs="Arial"/>
          <w:sz w:val="22"/>
          <w:szCs w:val="22"/>
        </w:rPr>
        <w:lastRenderedPageBreak/>
        <w:t>Sometid</w:t>
      </w:r>
      <w:r w:rsidR="001F2F82">
        <w:rPr>
          <w:rFonts w:ascii="Arial" w:hAnsi="Arial" w:cs="Arial"/>
          <w:sz w:val="22"/>
          <w:szCs w:val="22"/>
        </w:rPr>
        <w:t>a</w:t>
      </w:r>
      <w:r w:rsidRPr="00CF4C67">
        <w:rPr>
          <w:rFonts w:ascii="Arial" w:hAnsi="Arial" w:cs="Arial"/>
          <w:sz w:val="22"/>
          <w:szCs w:val="22"/>
        </w:rPr>
        <w:t xml:space="preserve"> a votación </w:t>
      </w:r>
      <w:r>
        <w:rPr>
          <w:rFonts w:ascii="Arial" w:hAnsi="Arial" w:cs="Arial"/>
          <w:sz w:val="22"/>
          <w:szCs w:val="22"/>
        </w:rPr>
        <w:t xml:space="preserve">la indicación </w:t>
      </w:r>
      <w:r w:rsidRPr="00CF4C67">
        <w:rPr>
          <w:rFonts w:ascii="Arial" w:hAnsi="Arial" w:cs="Arial"/>
          <w:sz w:val="22"/>
          <w:szCs w:val="22"/>
        </w:rPr>
        <w:t xml:space="preserve">fue </w:t>
      </w:r>
      <w:r w:rsidRPr="0033650A">
        <w:rPr>
          <w:rFonts w:ascii="Arial" w:hAnsi="Arial" w:cs="Arial"/>
          <w:b/>
          <w:sz w:val="22"/>
          <w:szCs w:val="22"/>
        </w:rPr>
        <w:t>aprobad</w:t>
      </w:r>
      <w:r>
        <w:rPr>
          <w:rFonts w:ascii="Arial" w:hAnsi="Arial" w:cs="Arial"/>
          <w:b/>
          <w:sz w:val="22"/>
          <w:szCs w:val="22"/>
        </w:rPr>
        <w:t>a</w:t>
      </w:r>
      <w:r w:rsidRPr="0033650A">
        <w:rPr>
          <w:rFonts w:ascii="Arial" w:hAnsi="Arial" w:cs="Arial"/>
          <w:b/>
          <w:sz w:val="22"/>
          <w:szCs w:val="22"/>
        </w:rPr>
        <w:t xml:space="preserve">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xml:space="preserve">, con los votos de los diputados (a) </w:t>
      </w:r>
      <w:r>
        <w:rPr>
          <w:rFonts w:ascii="Arial" w:hAnsi="Arial" w:cs="Arial"/>
          <w:sz w:val="22"/>
          <w:szCs w:val="22"/>
        </w:rPr>
        <w:t xml:space="preserve">Sergio Bobadilla, </w:t>
      </w:r>
      <w:r w:rsidRPr="00CF4C67">
        <w:rPr>
          <w:rFonts w:ascii="Arial" w:hAnsi="Arial" w:cs="Arial"/>
          <w:sz w:val="22"/>
          <w:szCs w:val="22"/>
        </w:rPr>
        <w:t xml:space="preserve">René Manuel García, </w:t>
      </w:r>
      <w:r>
        <w:rPr>
          <w:rFonts w:ascii="Arial" w:hAnsi="Arial" w:cs="Arial"/>
          <w:sz w:val="22"/>
          <w:szCs w:val="22"/>
        </w:rPr>
        <w:t xml:space="preserve">Rodrigo González, </w:t>
      </w:r>
      <w:r w:rsidRPr="00CF4C67">
        <w:rPr>
          <w:rFonts w:ascii="Arial" w:hAnsi="Arial" w:cs="Arial"/>
          <w:sz w:val="22"/>
          <w:szCs w:val="22"/>
        </w:rPr>
        <w:t xml:space="preserve">Carlos Abel Jarpa, </w:t>
      </w:r>
      <w:r>
        <w:rPr>
          <w:rFonts w:ascii="Arial" w:hAnsi="Arial" w:cs="Arial"/>
          <w:sz w:val="22"/>
          <w:szCs w:val="22"/>
        </w:rPr>
        <w:t xml:space="preserve">Karin Luck, </w:t>
      </w:r>
      <w:r w:rsidRPr="00CF4C67">
        <w:rPr>
          <w:rFonts w:ascii="Arial" w:hAnsi="Arial" w:cs="Arial"/>
          <w:sz w:val="22"/>
          <w:szCs w:val="22"/>
        </w:rPr>
        <w:t xml:space="preserve">Iván Norambuena, </w:t>
      </w:r>
      <w:r>
        <w:rPr>
          <w:rFonts w:ascii="Arial" w:hAnsi="Arial" w:cs="Arial"/>
          <w:sz w:val="22"/>
          <w:szCs w:val="22"/>
        </w:rPr>
        <w:t xml:space="preserve">Jorge Sabag, </w:t>
      </w:r>
      <w:r w:rsidRPr="00CF4C67">
        <w:rPr>
          <w:rFonts w:ascii="Arial" w:hAnsi="Arial" w:cs="Arial"/>
          <w:sz w:val="22"/>
          <w:szCs w:val="22"/>
        </w:rPr>
        <w:t>Osvaldo Urrutia y Gonzalo Winter (</w:t>
      </w:r>
      <w:r>
        <w:rPr>
          <w:rFonts w:ascii="Arial" w:hAnsi="Arial" w:cs="Arial"/>
          <w:sz w:val="22"/>
          <w:szCs w:val="22"/>
        </w:rPr>
        <w:t>9</w:t>
      </w:r>
      <w:r w:rsidRPr="00CF4C67">
        <w:rPr>
          <w:rFonts w:ascii="Arial" w:hAnsi="Arial" w:cs="Arial"/>
          <w:sz w:val="22"/>
          <w:szCs w:val="22"/>
        </w:rPr>
        <w:t>-0-0).</w:t>
      </w:r>
      <w:r>
        <w:rPr>
          <w:rFonts w:ascii="Arial" w:hAnsi="Arial" w:cs="Arial"/>
          <w:sz w:val="22"/>
          <w:szCs w:val="22"/>
        </w:rPr>
        <w:t xml:space="preserve"> Por el mismo quorum se tuvo por rechazado el artículo 75 aprobado por el Senado.</w:t>
      </w:r>
    </w:p>
    <w:p w14:paraId="7809E2AB" w14:textId="77777777" w:rsidR="00001A90" w:rsidRDefault="00001A90" w:rsidP="0014162A">
      <w:pPr>
        <w:pStyle w:val="Standard"/>
        <w:ind w:right="48" w:firstLine="2268"/>
        <w:jc w:val="both"/>
        <w:rPr>
          <w:rFonts w:ascii="Arial" w:hAnsi="Arial" w:cs="Arial"/>
          <w:sz w:val="22"/>
          <w:szCs w:val="22"/>
        </w:rPr>
      </w:pPr>
    </w:p>
    <w:p w14:paraId="7809E2AC" w14:textId="77777777" w:rsidR="004826D8" w:rsidRPr="00CF4C67" w:rsidRDefault="004826D8" w:rsidP="004826D8">
      <w:pPr>
        <w:jc w:val="center"/>
        <w:rPr>
          <w:rFonts w:ascii="Arial" w:hAnsi="Arial" w:cs="Arial"/>
          <w:b/>
          <w:sz w:val="22"/>
          <w:szCs w:val="22"/>
        </w:rPr>
      </w:pPr>
      <w:r w:rsidRPr="00CF4C67">
        <w:rPr>
          <w:rFonts w:ascii="Arial" w:hAnsi="Arial" w:cs="Arial"/>
          <w:b/>
          <w:sz w:val="22"/>
          <w:szCs w:val="22"/>
        </w:rPr>
        <w:t>Artículo 76</w:t>
      </w:r>
    </w:p>
    <w:p w14:paraId="7809E2AD" w14:textId="77777777" w:rsidR="00AC03AE" w:rsidRPr="00CF4C67" w:rsidRDefault="004826D8" w:rsidP="00AC03AE">
      <w:pPr>
        <w:ind w:firstLine="2268"/>
        <w:jc w:val="both"/>
        <w:rPr>
          <w:rFonts w:ascii="Arial" w:hAnsi="Arial" w:cs="Arial"/>
          <w:sz w:val="22"/>
          <w:szCs w:val="22"/>
        </w:rPr>
      </w:pPr>
      <w:r w:rsidRPr="00CF4C67">
        <w:rPr>
          <w:rFonts w:ascii="Arial" w:hAnsi="Arial" w:cs="Arial"/>
          <w:sz w:val="22"/>
          <w:szCs w:val="22"/>
        </w:rPr>
        <w:t>I</w:t>
      </w:r>
      <w:r w:rsidR="00AC03AE" w:rsidRPr="00CF4C67">
        <w:rPr>
          <w:rFonts w:ascii="Arial" w:hAnsi="Arial" w:cs="Arial"/>
          <w:sz w:val="22"/>
          <w:szCs w:val="22"/>
        </w:rPr>
        <w:t xml:space="preserve">mpone </w:t>
      </w:r>
      <w:r w:rsidR="008C2215" w:rsidRPr="00CF4C67">
        <w:rPr>
          <w:rFonts w:ascii="Arial" w:hAnsi="Arial" w:cs="Arial"/>
          <w:sz w:val="22"/>
          <w:szCs w:val="22"/>
        </w:rPr>
        <w:t xml:space="preserve">el deber </w:t>
      </w:r>
      <w:r w:rsidR="00AC03AE" w:rsidRPr="00CF4C67">
        <w:rPr>
          <w:rFonts w:ascii="Arial" w:hAnsi="Arial" w:cs="Arial"/>
          <w:sz w:val="22"/>
          <w:szCs w:val="22"/>
        </w:rPr>
        <w:t xml:space="preserve">a las municipalidades </w:t>
      </w:r>
      <w:r w:rsidR="001B3B02" w:rsidRPr="00CF4C67">
        <w:rPr>
          <w:rFonts w:ascii="Arial" w:hAnsi="Arial" w:cs="Arial"/>
          <w:sz w:val="22"/>
          <w:szCs w:val="22"/>
        </w:rPr>
        <w:t xml:space="preserve">de actuar </w:t>
      </w:r>
      <w:r w:rsidR="00A970AD" w:rsidRPr="00CF4C67">
        <w:rPr>
          <w:rFonts w:ascii="Arial" w:hAnsi="Arial" w:cs="Arial"/>
          <w:sz w:val="22"/>
          <w:szCs w:val="22"/>
        </w:rPr>
        <w:t xml:space="preserve">como instancia de mediación extrajudicial </w:t>
      </w:r>
      <w:r w:rsidR="00AC03AE" w:rsidRPr="00CF4C67">
        <w:rPr>
          <w:rFonts w:ascii="Arial" w:hAnsi="Arial" w:cs="Arial"/>
          <w:sz w:val="22"/>
          <w:szCs w:val="22"/>
        </w:rPr>
        <w:t>respecto de los condominios de viviendas sociales pudiendo ejercer</w:t>
      </w:r>
      <w:r w:rsidR="0095512A" w:rsidRPr="00CF4C67">
        <w:rPr>
          <w:rFonts w:ascii="Arial" w:hAnsi="Arial" w:cs="Arial"/>
          <w:sz w:val="22"/>
          <w:szCs w:val="22"/>
        </w:rPr>
        <w:t xml:space="preserve"> </w:t>
      </w:r>
      <w:r w:rsidR="00660FA7" w:rsidRPr="00CF4C67">
        <w:rPr>
          <w:rFonts w:ascii="Arial" w:hAnsi="Arial" w:cs="Arial"/>
          <w:sz w:val="22"/>
          <w:szCs w:val="22"/>
        </w:rPr>
        <w:t xml:space="preserve">como </w:t>
      </w:r>
      <w:r w:rsidR="00AC03AE" w:rsidRPr="00CF4C67">
        <w:rPr>
          <w:rFonts w:ascii="Arial" w:hAnsi="Arial" w:cs="Arial"/>
          <w:sz w:val="22"/>
          <w:szCs w:val="22"/>
        </w:rPr>
        <w:t xml:space="preserve">amigable componedor </w:t>
      </w:r>
      <w:r w:rsidR="00A970AD" w:rsidRPr="00CF4C67">
        <w:rPr>
          <w:rFonts w:ascii="Arial" w:hAnsi="Arial" w:cs="Arial"/>
          <w:sz w:val="22"/>
          <w:szCs w:val="22"/>
        </w:rPr>
        <w:t xml:space="preserve">y proponer </w:t>
      </w:r>
      <w:r w:rsidR="00AC03AE" w:rsidRPr="00CF4C67">
        <w:rPr>
          <w:rFonts w:ascii="Arial" w:hAnsi="Arial" w:cs="Arial"/>
          <w:sz w:val="22"/>
          <w:szCs w:val="22"/>
        </w:rPr>
        <w:t>bases de arreglo e instar a éstos.</w:t>
      </w:r>
      <w:r w:rsidR="00BF0DD9" w:rsidRPr="00CF4C67">
        <w:rPr>
          <w:rFonts w:ascii="Arial" w:hAnsi="Arial" w:cs="Arial"/>
          <w:sz w:val="22"/>
          <w:szCs w:val="22"/>
        </w:rPr>
        <w:t xml:space="preserve"> </w:t>
      </w:r>
    </w:p>
    <w:p w14:paraId="7809E2AE" w14:textId="77777777" w:rsidR="008C2215" w:rsidRPr="00CF4C67" w:rsidRDefault="008C2215" w:rsidP="008C2215">
      <w:pPr>
        <w:pStyle w:val="Standard"/>
        <w:ind w:right="48" w:firstLine="2268"/>
        <w:jc w:val="both"/>
        <w:rPr>
          <w:rFonts w:ascii="Arial" w:hAnsi="Arial" w:cs="Arial"/>
          <w:sz w:val="22"/>
          <w:szCs w:val="22"/>
        </w:rPr>
      </w:pPr>
    </w:p>
    <w:p w14:paraId="7809E2AF" w14:textId="77777777" w:rsidR="008C2215" w:rsidRPr="00CF4C67" w:rsidRDefault="008C2215" w:rsidP="008C2215">
      <w:pPr>
        <w:pStyle w:val="Standard"/>
        <w:ind w:right="48" w:firstLine="2268"/>
        <w:jc w:val="both"/>
        <w:rPr>
          <w:rFonts w:ascii="Arial" w:hAnsi="Arial" w:cs="Arial"/>
          <w:sz w:val="22"/>
          <w:szCs w:val="22"/>
        </w:rPr>
      </w:pPr>
      <w:r w:rsidRPr="00CF4C67">
        <w:rPr>
          <w:rFonts w:ascii="Arial" w:hAnsi="Arial" w:cs="Arial"/>
          <w:sz w:val="22"/>
          <w:szCs w:val="22"/>
        </w:rPr>
        <w:t xml:space="preserve">El señor </w:t>
      </w:r>
      <w:r w:rsidRPr="00CF4C67">
        <w:rPr>
          <w:rFonts w:ascii="Arial" w:hAnsi="Arial" w:cs="Arial"/>
          <w:b/>
          <w:bCs/>
          <w:sz w:val="22"/>
          <w:szCs w:val="22"/>
        </w:rPr>
        <w:t xml:space="preserve">Gazitúa </w:t>
      </w:r>
      <w:r w:rsidR="00A970AD" w:rsidRPr="00CF4C67">
        <w:rPr>
          <w:rFonts w:ascii="Arial" w:hAnsi="Arial" w:cs="Arial"/>
          <w:bCs/>
          <w:sz w:val="22"/>
          <w:szCs w:val="22"/>
        </w:rPr>
        <w:t>enfatizó</w:t>
      </w:r>
      <w:r w:rsidR="00A970AD" w:rsidRPr="00CF4C67">
        <w:rPr>
          <w:rFonts w:ascii="Arial" w:hAnsi="Arial" w:cs="Arial"/>
          <w:b/>
          <w:bCs/>
          <w:sz w:val="22"/>
          <w:szCs w:val="22"/>
        </w:rPr>
        <w:t xml:space="preserve"> </w:t>
      </w:r>
      <w:r w:rsidRPr="00CF4C67">
        <w:rPr>
          <w:rFonts w:ascii="Arial" w:hAnsi="Arial" w:cs="Arial"/>
          <w:sz w:val="22"/>
          <w:szCs w:val="22"/>
        </w:rPr>
        <w:t>que con la obligación de intervención de la municipalidad en calidad de amigable componedor se evita la judicialización.</w:t>
      </w:r>
    </w:p>
    <w:p w14:paraId="7809E2B0" w14:textId="77777777" w:rsidR="008C2215" w:rsidRPr="00CF4C67" w:rsidRDefault="008C2215" w:rsidP="008C2215">
      <w:pPr>
        <w:pStyle w:val="Standard"/>
        <w:ind w:right="48" w:firstLine="2268"/>
        <w:jc w:val="center"/>
        <w:rPr>
          <w:rFonts w:ascii="Arial" w:hAnsi="Arial" w:cs="Arial"/>
          <w:b/>
          <w:bCs/>
          <w:sz w:val="22"/>
          <w:szCs w:val="22"/>
        </w:rPr>
      </w:pPr>
    </w:p>
    <w:p w14:paraId="7809E2B1" w14:textId="77777777" w:rsidR="00156573" w:rsidRPr="00CF4C67" w:rsidRDefault="00156573" w:rsidP="00156573">
      <w:pPr>
        <w:ind w:firstLine="2268"/>
        <w:jc w:val="both"/>
        <w:rPr>
          <w:rFonts w:ascii="Arial" w:hAnsi="Arial" w:cs="Arial"/>
          <w:sz w:val="22"/>
          <w:szCs w:val="22"/>
        </w:rPr>
      </w:pPr>
      <w:r w:rsidRPr="00CF4C67">
        <w:rPr>
          <w:rFonts w:ascii="Arial" w:hAnsi="Arial" w:cs="Arial"/>
          <w:sz w:val="22"/>
          <w:szCs w:val="22"/>
        </w:rPr>
        <w:t xml:space="preserve">Sometido a votación </w:t>
      </w:r>
      <w:r w:rsidR="00697AEA" w:rsidRPr="00CF4C67">
        <w:rPr>
          <w:rFonts w:ascii="Arial" w:hAnsi="Arial" w:cs="Arial"/>
          <w:sz w:val="22"/>
          <w:szCs w:val="22"/>
        </w:rPr>
        <w:t>sin debate</w:t>
      </w:r>
      <w:r w:rsidR="001102C7">
        <w:rPr>
          <w:rFonts w:ascii="Arial" w:hAnsi="Arial" w:cs="Arial"/>
          <w:sz w:val="22"/>
          <w:szCs w:val="22"/>
        </w:rPr>
        <w:t>,</w:t>
      </w:r>
      <w:r w:rsidR="00697AEA" w:rsidRPr="00CF4C67">
        <w:rPr>
          <w:rFonts w:ascii="Arial" w:hAnsi="Arial" w:cs="Arial"/>
          <w:sz w:val="22"/>
          <w:szCs w:val="22"/>
        </w:rPr>
        <w:t xml:space="preserve"> </w:t>
      </w:r>
      <w:r w:rsidRPr="00CF4C67">
        <w:rPr>
          <w:rFonts w:ascii="Arial" w:hAnsi="Arial" w:cs="Arial"/>
          <w:sz w:val="22"/>
          <w:szCs w:val="22"/>
        </w:rPr>
        <w:t xml:space="preserve">fue </w:t>
      </w:r>
      <w:r w:rsidRPr="0097494B">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con los votos de los diputados Fidel Espinoza, René Manuel García, Carlos Abel Jarpa, Iván Norambuena, Guillermo Teillier, Osvaldo Urrutia y Gonzalo Winter (7-0-0).</w:t>
      </w:r>
    </w:p>
    <w:p w14:paraId="7809E2B2" w14:textId="77777777" w:rsidR="00156573" w:rsidRPr="00CF4C67" w:rsidRDefault="00156573" w:rsidP="00AC03AE">
      <w:pPr>
        <w:ind w:firstLine="2268"/>
        <w:jc w:val="both"/>
        <w:rPr>
          <w:rFonts w:ascii="Arial" w:hAnsi="Arial" w:cs="Arial"/>
          <w:sz w:val="22"/>
          <w:szCs w:val="22"/>
        </w:rPr>
      </w:pPr>
    </w:p>
    <w:p w14:paraId="7809E2B3" w14:textId="77777777" w:rsidR="004826D8" w:rsidRPr="00CF4C67" w:rsidRDefault="004826D8" w:rsidP="004826D8">
      <w:pPr>
        <w:jc w:val="center"/>
        <w:rPr>
          <w:rFonts w:ascii="Arial" w:hAnsi="Arial" w:cs="Arial"/>
          <w:b/>
          <w:sz w:val="22"/>
          <w:szCs w:val="22"/>
        </w:rPr>
      </w:pPr>
      <w:r w:rsidRPr="00CF4C67">
        <w:rPr>
          <w:rFonts w:ascii="Arial" w:hAnsi="Arial" w:cs="Arial"/>
          <w:b/>
          <w:sz w:val="22"/>
          <w:szCs w:val="22"/>
        </w:rPr>
        <w:t>Artículo 77</w:t>
      </w:r>
    </w:p>
    <w:p w14:paraId="7809E2B4" w14:textId="77777777" w:rsidR="00AC03AE" w:rsidRPr="00CF4C67" w:rsidRDefault="00CA0D68" w:rsidP="00AC03AE">
      <w:pPr>
        <w:ind w:firstLine="2268"/>
        <w:jc w:val="both"/>
        <w:rPr>
          <w:rFonts w:ascii="Arial" w:hAnsi="Arial" w:cs="Arial"/>
          <w:sz w:val="22"/>
          <w:szCs w:val="22"/>
        </w:rPr>
      </w:pPr>
      <w:r w:rsidRPr="00CF4C67">
        <w:rPr>
          <w:rFonts w:ascii="Arial" w:hAnsi="Arial" w:cs="Arial"/>
          <w:sz w:val="22"/>
          <w:szCs w:val="22"/>
        </w:rPr>
        <w:t xml:space="preserve">Establece la obligación de las municipalidades de </w:t>
      </w:r>
      <w:r w:rsidR="00AC03AE" w:rsidRPr="00CF4C67">
        <w:rPr>
          <w:rFonts w:ascii="Arial" w:hAnsi="Arial" w:cs="Arial"/>
          <w:sz w:val="22"/>
          <w:szCs w:val="22"/>
        </w:rPr>
        <w:t xml:space="preserve">desarrollar programas educativos sobre derechos y deberes de los habitantes de condominios de viviendas sociales, así como promover, asesorar, prestar apoyo y adoptar las medidas para la adecuación de las comunidades de copropietarios de viviendas sociales a </w:t>
      </w:r>
      <w:r w:rsidRPr="00CF4C67">
        <w:rPr>
          <w:rFonts w:ascii="Arial" w:hAnsi="Arial" w:cs="Arial"/>
          <w:sz w:val="22"/>
          <w:szCs w:val="22"/>
        </w:rPr>
        <w:t xml:space="preserve">las normas de </w:t>
      </w:r>
      <w:r w:rsidR="00AC03AE" w:rsidRPr="00CF4C67">
        <w:rPr>
          <w:rFonts w:ascii="Arial" w:hAnsi="Arial" w:cs="Arial"/>
          <w:sz w:val="22"/>
          <w:szCs w:val="22"/>
        </w:rPr>
        <w:t xml:space="preserve">esta ley, estando facultadas para prestar asesoría legal, técnica y contable y para destinar recursos </w:t>
      </w:r>
      <w:r w:rsidR="00563C17" w:rsidRPr="00CF4C67">
        <w:rPr>
          <w:rFonts w:ascii="Arial" w:hAnsi="Arial" w:cs="Arial"/>
          <w:sz w:val="22"/>
          <w:szCs w:val="22"/>
        </w:rPr>
        <w:t xml:space="preserve">a </w:t>
      </w:r>
      <w:r w:rsidR="00AC03AE" w:rsidRPr="00CF4C67">
        <w:rPr>
          <w:rFonts w:ascii="Arial" w:hAnsi="Arial" w:cs="Arial"/>
          <w:sz w:val="22"/>
          <w:szCs w:val="22"/>
        </w:rPr>
        <w:t>los gastos que demanden estas gestiones</w:t>
      </w:r>
      <w:r w:rsidR="001B3B02" w:rsidRPr="00CF4C67">
        <w:rPr>
          <w:rFonts w:ascii="Arial" w:hAnsi="Arial" w:cs="Arial"/>
          <w:sz w:val="22"/>
          <w:szCs w:val="22"/>
        </w:rPr>
        <w:t>.</w:t>
      </w:r>
      <w:r w:rsidR="00BF0DD9" w:rsidRPr="00CF4C67">
        <w:rPr>
          <w:rFonts w:ascii="Arial" w:hAnsi="Arial" w:cs="Arial"/>
          <w:sz w:val="22"/>
          <w:szCs w:val="22"/>
        </w:rPr>
        <w:t xml:space="preserve"> </w:t>
      </w:r>
    </w:p>
    <w:p w14:paraId="7809E2B5" w14:textId="77777777" w:rsidR="00CA0D68" w:rsidRPr="00CF4C67" w:rsidRDefault="00CA0D68" w:rsidP="00CA0D68">
      <w:pPr>
        <w:pStyle w:val="Standard"/>
        <w:ind w:right="48" w:firstLine="2268"/>
        <w:jc w:val="both"/>
        <w:rPr>
          <w:rFonts w:ascii="Arial" w:hAnsi="Arial" w:cs="Arial"/>
          <w:sz w:val="22"/>
          <w:szCs w:val="22"/>
        </w:rPr>
      </w:pPr>
    </w:p>
    <w:p w14:paraId="7809E2B6" w14:textId="77777777" w:rsidR="00CA0D68" w:rsidRPr="00CF4C67" w:rsidRDefault="00CA0D68" w:rsidP="00CA0D68">
      <w:pPr>
        <w:pStyle w:val="Standard"/>
        <w:ind w:right="48" w:firstLine="2268"/>
        <w:jc w:val="both"/>
        <w:rPr>
          <w:rFonts w:ascii="Arial" w:hAnsi="Arial" w:cs="Arial"/>
          <w:sz w:val="22"/>
          <w:szCs w:val="22"/>
        </w:rPr>
      </w:pPr>
      <w:r w:rsidRPr="00CF4C67">
        <w:rPr>
          <w:rFonts w:ascii="Arial" w:hAnsi="Arial" w:cs="Arial"/>
          <w:sz w:val="22"/>
          <w:szCs w:val="22"/>
        </w:rPr>
        <w:t xml:space="preserve">El señor </w:t>
      </w:r>
      <w:r w:rsidRPr="00CF4C67">
        <w:rPr>
          <w:rFonts w:ascii="Arial" w:hAnsi="Arial" w:cs="Arial"/>
          <w:b/>
          <w:bCs/>
          <w:sz w:val="22"/>
          <w:szCs w:val="22"/>
        </w:rPr>
        <w:t xml:space="preserve">Gazitúa </w:t>
      </w:r>
      <w:r w:rsidRPr="00CF4C67">
        <w:rPr>
          <w:rFonts w:ascii="Arial" w:hAnsi="Arial" w:cs="Arial"/>
          <w:bCs/>
          <w:sz w:val="22"/>
          <w:szCs w:val="22"/>
        </w:rPr>
        <w:t>explicó</w:t>
      </w:r>
      <w:r w:rsidRPr="00CF4C67">
        <w:rPr>
          <w:rFonts w:ascii="Arial" w:hAnsi="Arial" w:cs="Arial"/>
          <w:b/>
          <w:bCs/>
          <w:sz w:val="22"/>
          <w:szCs w:val="22"/>
        </w:rPr>
        <w:t xml:space="preserve"> </w:t>
      </w:r>
      <w:r w:rsidRPr="00CF4C67">
        <w:rPr>
          <w:rFonts w:ascii="Arial" w:hAnsi="Arial" w:cs="Arial"/>
          <w:sz w:val="22"/>
          <w:szCs w:val="22"/>
        </w:rPr>
        <w:t>que este artículo plasma</w:t>
      </w:r>
      <w:r w:rsidR="0095512A" w:rsidRPr="00CF4C67">
        <w:rPr>
          <w:rFonts w:ascii="Arial" w:hAnsi="Arial" w:cs="Arial"/>
          <w:sz w:val="22"/>
          <w:szCs w:val="22"/>
        </w:rPr>
        <w:t xml:space="preserve"> </w:t>
      </w:r>
      <w:r w:rsidRPr="00CF4C67">
        <w:rPr>
          <w:rFonts w:ascii="Arial" w:hAnsi="Arial" w:cs="Arial"/>
          <w:sz w:val="22"/>
          <w:szCs w:val="22"/>
        </w:rPr>
        <w:t xml:space="preserve">en las disposiciones permanentes una norma contenida en las </w:t>
      </w:r>
      <w:r w:rsidR="0097494B">
        <w:rPr>
          <w:rFonts w:ascii="Arial" w:hAnsi="Arial" w:cs="Arial"/>
          <w:sz w:val="22"/>
          <w:szCs w:val="22"/>
        </w:rPr>
        <w:t xml:space="preserve">normas </w:t>
      </w:r>
      <w:r w:rsidRPr="00CF4C67">
        <w:rPr>
          <w:rFonts w:ascii="Arial" w:hAnsi="Arial" w:cs="Arial"/>
          <w:sz w:val="22"/>
          <w:szCs w:val="22"/>
        </w:rPr>
        <w:t>transitorias</w:t>
      </w:r>
      <w:r w:rsidR="00563C17" w:rsidRPr="00CF4C67">
        <w:rPr>
          <w:rFonts w:ascii="Arial" w:hAnsi="Arial" w:cs="Arial"/>
          <w:sz w:val="22"/>
          <w:szCs w:val="22"/>
        </w:rPr>
        <w:t xml:space="preserve"> de la ley vigente</w:t>
      </w:r>
      <w:r w:rsidRPr="00CF4C67">
        <w:rPr>
          <w:rFonts w:ascii="Arial" w:hAnsi="Arial" w:cs="Arial"/>
          <w:sz w:val="22"/>
          <w:szCs w:val="22"/>
        </w:rPr>
        <w:t>.</w:t>
      </w:r>
    </w:p>
    <w:p w14:paraId="7809E2B7" w14:textId="77777777" w:rsidR="00CA0D68" w:rsidRPr="00CF4C67" w:rsidRDefault="00CA0D68" w:rsidP="00CA0D68">
      <w:pPr>
        <w:pStyle w:val="Standard"/>
        <w:ind w:right="48" w:firstLine="2268"/>
        <w:jc w:val="both"/>
        <w:rPr>
          <w:rFonts w:ascii="Arial" w:hAnsi="Arial" w:cs="Arial"/>
          <w:sz w:val="22"/>
          <w:szCs w:val="22"/>
        </w:rPr>
      </w:pPr>
      <w:r w:rsidRPr="00CF4C67">
        <w:rPr>
          <w:rFonts w:ascii="Arial" w:hAnsi="Arial" w:cs="Arial"/>
          <w:sz w:val="22"/>
          <w:szCs w:val="22"/>
        </w:rPr>
        <w:t xml:space="preserve"> </w:t>
      </w:r>
    </w:p>
    <w:p w14:paraId="7809E2B8" w14:textId="77777777" w:rsidR="00CA0D68" w:rsidRPr="00CF4C67" w:rsidRDefault="00CA0D68" w:rsidP="00CA0D68">
      <w:pPr>
        <w:ind w:firstLine="2268"/>
        <w:jc w:val="both"/>
        <w:rPr>
          <w:rFonts w:ascii="Arial" w:hAnsi="Arial" w:cs="Arial"/>
          <w:sz w:val="22"/>
          <w:szCs w:val="22"/>
        </w:rPr>
      </w:pPr>
      <w:r w:rsidRPr="00CF4C67">
        <w:rPr>
          <w:rFonts w:ascii="Arial" w:hAnsi="Arial" w:cs="Arial"/>
          <w:sz w:val="22"/>
          <w:szCs w:val="22"/>
        </w:rPr>
        <w:t xml:space="preserve">- El diputado Osvaldo Urrutia presentó una indicación para sustituir en el artículo 77 la palabra “confección” por “elaboración”: </w:t>
      </w:r>
    </w:p>
    <w:p w14:paraId="7809E2B9" w14:textId="77777777" w:rsidR="00CA0D68" w:rsidRPr="00CF4C67" w:rsidRDefault="00CA0D68" w:rsidP="00CA0D68">
      <w:pPr>
        <w:pStyle w:val="Standard"/>
        <w:ind w:right="48" w:firstLine="2268"/>
        <w:jc w:val="both"/>
        <w:rPr>
          <w:rFonts w:ascii="Arial" w:hAnsi="Arial" w:cs="Arial"/>
          <w:sz w:val="22"/>
          <w:szCs w:val="22"/>
        </w:rPr>
      </w:pPr>
      <w:r w:rsidRPr="00CF4C67">
        <w:rPr>
          <w:rFonts w:ascii="Arial" w:hAnsi="Arial" w:cs="Arial"/>
          <w:sz w:val="22"/>
          <w:szCs w:val="22"/>
        </w:rPr>
        <w:t xml:space="preserve"> </w:t>
      </w:r>
    </w:p>
    <w:p w14:paraId="7809E2BA" w14:textId="77777777" w:rsidR="00CA0D68" w:rsidRPr="00CF4C67" w:rsidRDefault="00CA0D68" w:rsidP="00CA0D68">
      <w:pPr>
        <w:pStyle w:val="Standard"/>
        <w:ind w:right="48" w:firstLine="2268"/>
        <w:jc w:val="both"/>
        <w:rPr>
          <w:rFonts w:ascii="Arial" w:hAnsi="Arial" w:cs="Arial"/>
          <w:sz w:val="22"/>
          <w:szCs w:val="22"/>
        </w:rPr>
      </w:pPr>
      <w:r w:rsidRPr="00CF4C67">
        <w:rPr>
          <w:rFonts w:ascii="Arial" w:hAnsi="Arial" w:cs="Arial"/>
          <w:sz w:val="22"/>
          <w:szCs w:val="22"/>
        </w:rPr>
        <w:t xml:space="preserve">El diputado </w:t>
      </w:r>
      <w:r w:rsidRPr="00CF4C67">
        <w:rPr>
          <w:rFonts w:ascii="Arial" w:hAnsi="Arial" w:cs="Arial"/>
          <w:b/>
          <w:sz w:val="22"/>
          <w:szCs w:val="22"/>
        </w:rPr>
        <w:t>Osvaldo</w:t>
      </w:r>
      <w:r w:rsidRPr="00CF4C67">
        <w:rPr>
          <w:rFonts w:ascii="Arial" w:hAnsi="Arial" w:cs="Arial"/>
          <w:sz w:val="22"/>
          <w:szCs w:val="22"/>
        </w:rPr>
        <w:t xml:space="preserve"> </w:t>
      </w:r>
      <w:r w:rsidRPr="00CF4C67">
        <w:rPr>
          <w:rFonts w:ascii="Arial" w:hAnsi="Arial" w:cs="Arial"/>
          <w:b/>
          <w:bCs/>
          <w:sz w:val="22"/>
          <w:szCs w:val="22"/>
        </w:rPr>
        <w:t xml:space="preserve">Urrutia </w:t>
      </w:r>
      <w:r w:rsidRPr="00CF4C67">
        <w:rPr>
          <w:rFonts w:ascii="Arial" w:hAnsi="Arial" w:cs="Arial"/>
          <w:sz w:val="22"/>
          <w:szCs w:val="22"/>
        </w:rPr>
        <w:t>acotó que desde el punto de vista técnico los planos se elabora</w:t>
      </w:r>
      <w:r w:rsidR="0097494B">
        <w:rPr>
          <w:rFonts w:ascii="Arial" w:hAnsi="Arial" w:cs="Arial"/>
          <w:sz w:val="22"/>
          <w:szCs w:val="22"/>
        </w:rPr>
        <w:t>ba</w:t>
      </w:r>
      <w:r w:rsidRPr="00CF4C67">
        <w:rPr>
          <w:rFonts w:ascii="Arial" w:hAnsi="Arial" w:cs="Arial"/>
          <w:sz w:val="22"/>
          <w:szCs w:val="22"/>
        </w:rPr>
        <w:t>n.</w:t>
      </w:r>
    </w:p>
    <w:p w14:paraId="7809E2BB" w14:textId="77777777" w:rsidR="00BD5022" w:rsidRPr="00CF4C67" w:rsidRDefault="00BD5022" w:rsidP="00AC03AE">
      <w:pPr>
        <w:ind w:firstLine="2268"/>
        <w:jc w:val="both"/>
        <w:rPr>
          <w:rFonts w:ascii="Arial" w:hAnsi="Arial" w:cs="Arial"/>
          <w:sz w:val="22"/>
          <w:szCs w:val="22"/>
        </w:rPr>
      </w:pPr>
    </w:p>
    <w:p w14:paraId="7809E2BC" w14:textId="77777777" w:rsidR="00156573" w:rsidRPr="00CF4C67" w:rsidRDefault="00156573" w:rsidP="00156573">
      <w:pPr>
        <w:ind w:firstLine="2268"/>
        <w:jc w:val="both"/>
        <w:rPr>
          <w:rFonts w:ascii="Arial" w:hAnsi="Arial" w:cs="Arial"/>
          <w:sz w:val="22"/>
          <w:szCs w:val="22"/>
        </w:rPr>
      </w:pPr>
      <w:r w:rsidRPr="00CF4C67">
        <w:rPr>
          <w:rFonts w:ascii="Arial" w:hAnsi="Arial" w:cs="Arial"/>
          <w:sz w:val="22"/>
          <w:szCs w:val="22"/>
        </w:rPr>
        <w:t>Sometido a votación el artículo</w:t>
      </w:r>
      <w:r w:rsidR="00BD5022" w:rsidRPr="00CF4C67">
        <w:rPr>
          <w:rFonts w:ascii="Arial" w:hAnsi="Arial" w:cs="Arial"/>
          <w:sz w:val="22"/>
          <w:szCs w:val="22"/>
        </w:rPr>
        <w:t xml:space="preserve"> junto con la indicación </w:t>
      </w:r>
      <w:r w:rsidRPr="00CF4C67">
        <w:rPr>
          <w:rFonts w:ascii="Arial" w:hAnsi="Arial" w:cs="Arial"/>
          <w:sz w:val="22"/>
          <w:szCs w:val="22"/>
        </w:rPr>
        <w:t xml:space="preserve">fue </w:t>
      </w:r>
      <w:r w:rsidRPr="0097494B">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con los votos de los diputados Fidel Espinoza, René Manuel García, Carlos Abel Jarpa, Iván Norambuena, Guillermo Teillier, Osvaldo Urrutia y Gonzalo Winter (7-0-0).</w:t>
      </w:r>
    </w:p>
    <w:p w14:paraId="7809E2BD" w14:textId="77777777" w:rsidR="00E77F9C" w:rsidRDefault="00E77F9C" w:rsidP="004826D8">
      <w:pPr>
        <w:jc w:val="center"/>
        <w:rPr>
          <w:rFonts w:ascii="Arial" w:hAnsi="Arial" w:cs="Arial"/>
          <w:b/>
          <w:sz w:val="22"/>
          <w:szCs w:val="22"/>
        </w:rPr>
      </w:pPr>
    </w:p>
    <w:p w14:paraId="7809E2BE" w14:textId="77777777" w:rsidR="004826D8" w:rsidRPr="00CF4C67" w:rsidRDefault="004826D8" w:rsidP="004826D8">
      <w:pPr>
        <w:jc w:val="center"/>
        <w:rPr>
          <w:rFonts w:ascii="Arial" w:hAnsi="Arial" w:cs="Arial"/>
          <w:b/>
          <w:sz w:val="22"/>
          <w:szCs w:val="22"/>
        </w:rPr>
      </w:pPr>
      <w:r w:rsidRPr="00CF4C67">
        <w:rPr>
          <w:rFonts w:ascii="Arial" w:hAnsi="Arial" w:cs="Arial"/>
          <w:b/>
          <w:sz w:val="22"/>
          <w:szCs w:val="22"/>
        </w:rPr>
        <w:t>Artículo 78</w:t>
      </w:r>
    </w:p>
    <w:p w14:paraId="7809E2BF" w14:textId="77777777" w:rsidR="00AC03AE" w:rsidRPr="00CF4C67" w:rsidRDefault="004826D8" w:rsidP="00AC03AE">
      <w:pPr>
        <w:ind w:firstLine="2268"/>
        <w:jc w:val="both"/>
        <w:rPr>
          <w:rFonts w:ascii="Arial" w:hAnsi="Arial" w:cs="Arial"/>
          <w:sz w:val="22"/>
          <w:szCs w:val="22"/>
        </w:rPr>
      </w:pPr>
      <w:r w:rsidRPr="00CF4C67">
        <w:rPr>
          <w:rFonts w:ascii="Arial" w:hAnsi="Arial" w:cs="Arial"/>
          <w:sz w:val="22"/>
          <w:szCs w:val="22"/>
        </w:rPr>
        <w:t>P</w:t>
      </w:r>
      <w:r w:rsidR="00AC03AE" w:rsidRPr="00CF4C67">
        <w:rPr>
          <w:rFonts w:ascii="Arial" w:hAnsi="Arial" w:cs="Arial"/>
          <w:sz w:val="22"/>
          <w:szCs w:val="22"/>
        </w:rPr>
        <w:t xml:space="preserve">receptúa que las municipalidades </w:t>
      </w:r>
      <w:r w:rsidR="006D64A7" w:rsidRPr="00CF4C67">
        <w:rPr>
          <w:rFonts w:ascii="Arial" w:hAnsi="Arial" w:cs="Arial"/>
          <w:sz w:val="22"/>
          <w:szCs w:val="22"/>
        </w:rPr>
        <w:t xml:space="preserve">deben realizar </w:t>
      </w:r>
      <w:r w:rsidR="00AC03AE" w:rsidRPr="00CF4C67">
        <w:rPr>
          <w:rFonts w:ascii="Arial" w:hAnsi="Arial" w:cs="Arial"/>
          <w:sz w:val="22"/>
          <w:szCs w:val="22"/>
        </w:rPr>
        <w:t xml:space="preserve">los trámites necesarios para apoyar a los condominios de viviendas sociales </w:t>
      </w:r>
      <w:r w:rsidR="006D64A7" w:rsidRPr="00CF4C67">
        <w:rPr>
          <w:rFonts w:ascii="Arial" w:hAnsi="Arial" w:cs="Arial"/>
          <w:sz w:val="22"/>
          <w:szCs w:val="22"/>
        </w:rPr>
        <w:t xml:space="preserve">en </w:t>
      </w:r>
      <w:r w:rsidR="00AC03AE" w:rsidRPr="00CF4C67">
        <w:rPr>
          <w:rFonts w:ascii="Arial" w:hAnsi="Arial" w:cs="Arial"/>
          <w:sz w:val="22"/>
          <w:szCs w:val="22"/>
        </w:rPr>
        <w:t xml:space="preserve">su buen funcionamiento, incluida </w:t>
      </w:r>
      <w:r w:rsidR="00A75C40">
        <w:rPr>
          <w:rFonts w:ascii="Arial" w:hAnsi="Arial" w:cs="Arial"/>
          <w:sz w:val="22"/>
          <w:szCs w:val="22"/>
        </w:rPr>
        <w:t xml:space="preserve">la </w:t>
      </w:r>
      <w:r w:rsidR="00AC03AE" w:rsidRPr="00CF4C67">
        <w:rPr>
          <w:rFonts w:ascii="Arial" w:hAnsi="Arial" w:cs="Arial"/>
          <w:sz w:val="22"/>
          <w:szCs w:val="22"/>
        </w:rPr>
        <w:t>asesoría para el cobro judicial de gastos comunes y para que conjuntos de viviendas construidos antes de la entrada en vigencia de esta ley puedan acogerse a sus disposiciones.</w:t>
      </w:r>
    </w:p>
    <w:p w14:paraId="7809E2C0" w14:textId="77777777" w:rsidR="00102BA7" w:rsidRPr="00CF4C67" w:rsidRDefault="00102BA7" w:rsidP="00102BA7">
      <w:pPr>
        <w:pStyle w:val="Standard"/>
        <w:ind w:right="48" w:firstLine="2268"/>
        <w:jc w:val="both"/>
        <w:rPr>
          <w:rFonts w:ascii="Arial" w:hAnsi="Arial" w:cs="Arial"/>
          <w:sz w:val="22"/>
          <w:szCs w:val="22"/>
        </w:rPr>
      </w:pPr>
    </w:p>
    <w:p w14:paraId="7809E2C1" w14:textId="77777777" w:rsidR="00102BA7" w:rsidRPr="00CF4C67" w:rsidRDefault="00102BA7" w:rsidP="00102BA7">
      <w:pPr>
        <w:pStyle w:val="Standard"/>
        <w:ind w:right="48" w:firstLine="2268"/>
        <w:jc w:val="both"/>
        <w:rPr>
          <w:rFonts w:ascii="Arial" w:hAnsi="Arial" w:cs="Arial"/>
          <w:sz w:val="22"/>
          <w:szCs w:val="22"/>
        </w:rPr>
      </w:pPr>
      <w:r w:rsidRPr="00CF4C67">
        <w:rPr>
          <w:rFonts w:ascii="Arial" w:hAnsi="Arial" w:cs="Arial"/>
          <w:sz w:val="22"/>
          <w:szCs w:val="22"/>
        </w:rPr>
        <w:t xml:space="preserve">El señor </w:t>
      </w:r>
      <w:r w:rsidRPr="00CF4C67">
        <w:rPr>
          <w:rFonts w:ascii="Arial" w:hAnsi="Arial" w:cs="Arial"/>
          <w:b/>
          <w:bCs/>
          <w:sz w:val="22"/>
          <w:szCs w:val="22"/>
        </w:rPr>
        <w:t xml:space="preserve">Gazitúa </w:t>
      </w:r>
      <w:r w:rsidR="0097494B" w:rsidRPr="0097494B">
        <w:rPr>
          <w:rFonts w:ascii="Arial" w:hAnsi="Arial" w:cs="Arial"/>
          <w:bCs/>
          <w:sz w:val="22"/>
          <w:szCs w:val="22"/>
        </w:rPr>
        <w:t>indicó</w:t>
      </w:r>
      <w:r w:rsidR="0097494B">
        <w:rPr>
          <w:rFonts w:ascii="Arial" w:hAnsi="Arial" w:cs="Arial"/>
          <w:b/>
          <w:bCs/>
          <w:sz w:val="22"/>
          <w:szCs w:val="22"/>
        </w:rPr>
        <w:t xml:space="preserve"> </w:t>
      </w:r>
      <w:r w:rsidRPr="00CF4C67">
        <w:rPr>
          <w:rFonts w:ascii="Arial" w:hAnsi="Arial" w:cs="Arial"/>
          <w:sz w:val="22"/>
          <w:szCs w:val="22"/>
        </w:rPr>
        <w:t xml:space="preserve">que </w:t>
      </w:r>
      <w:r w:rsidR="006D64A7" w:rsidRPr="00CF4C67">
        <w:rPr>
          <w:rFonts w:ascii="Arial" w:hAnsi="Arial" w:cs="Arial"/>
          <w:sz w:val="22"/>
          <w:szCs w:val="22"/>
        </w:rPr>
        <w:t xml:space="preserve">esta norma perfecciona la actual </w:t>
      </w:r>
      <w:r w:rsidRPr="00CF4C67">
        <w:rPr>
          <w:rFonts w:ascii="Arial" w:hAnsi="Arial" w:cs="Arial"/>
          <w:sz w:val="22"/>
          <w:szCs w:val="22"/>
        </w:rPr>
        <w:t xml:space="preserve">y facilita la labor de las municipalidades </w:t>
      </w:r>
      <w:r w:rsidR="006D64A7" w:rsidRPr="00CF4C67">
        <w:rPr>
          <w:rFonts w:ascii="Arial" w:hAnsi="Arial" w:cs="Arial"/>
          <w:sz w:val="22"/>
          <w:szCs w:val="22"/>
        </w:rPr>
        <w:t xml:space="preserve">para que </w:t>
      </w:r>
      <w:r w:rsidRPr="00CF4C67">
        <w:rPr>
          <w:rFonts w:ascii="Arial" w:hAnsi="Arial" w:cs="Arial"/>
          <w:sz w:val="22"/>
          <w:szCs w:val="22"/>
        </w:rPr>
        <w:t>a través de otras instituciones</w:t>
      </w:r>
      <w:r w:rsidR="00A75C40">
        <w:rPr>
          <w:rFonts w:ascii="Arial" w:hAnsi="Arial" w:cs="Arial"/>
          <w:sz w:val="22"/>
          <w:szCs w:val="22"/>
        </w:rPr>
        <w:t>,</w:t>
      </w:r>
      <w:r w:rsidRPr="00CF4C67">
        <w:rPr>
          <w:rFonts w:ascii="Arial" w:hAnsi="Arial" w:cs="Arial"/>
          <w:sz w:val="22"/>
          <w:szCs w:val="22"/>
        </w:rPr>
        <w:t xml:space="preserve"> públicas o privadas</w:t>
      </w:r>
      <w:r w:rsidR="00A75C40">
        <w:rPr>
          <w:rFonts w:ascii="Arial" w:hAnsi="Arial" w:cs="Arial"/>
          <w:sz w:val="22"/>
          <w:szCs w:val="22"/>
        </w:rPr>
        <w:t>,</w:t>
      </w:r>
      <w:r w:rsidR="006D64A7" w:rsidRPr="00CF4C67">
        <w:rPr>
          <w:rFonts w:ascii="Arial" w:hAnsi="Arial" w:cs="Arial"/>
          <w:sz w:val="22"/>
          <w:szCs w:val="22"/>
        </w:rPr>
        <w:t xml:space="preserve"> puedan </w:t>
      </w:r>
      <w:r w:rsidRPr="00CF4C67">
        <w:rPr>
          <w:rFonts w:ascii="Arial" w:hAnsi="Arial" w:cs="Arial"/>
          <w:sz w:val="22"/>
          <w:szCs w:val="22"/>
        </w:rPr>
        <w:t>celebrar convenios para la realización de los trámites.</w:t>
      </w:r>
    </w:p>
    <w:p w14:paraId="7809E2C2" w14:textId="77777777" w:rsidR="00102BA7" w:rsidRPr="00CF4C67" w:rsidRDefault="00102BA7" w:rsidP="00AC03AE">
      <w:pPr>
        <w:ind w:firstLine="2268"/>
        <w:jc w:val="both"/>
        <w:rPr>
          <w:rFonts w:ascii="Arial" w:hAnsi="Arial" w:cs="Arial"/>
          <w:sz w:val="22"/>
          <w:szCs w:val="22"/>
        </w:rPr>
      </w:pPr>
    </w:p>
    <w:p w14:paraId="7809E2C3" w14:textId="77777777" w:rsidR="00156573" w:rsidRPr="00CF4C67" w:rsidRDefault="00156573" w:rsidP="00156573">
      <w:pPr>
        <w:ind w:firstLine="2268"/>
        <w:jc w:val="both"/>
        <w:rPr>
          <w:rFonts w:ascii="Arial" w:hAnsi="Arial" w:cs="Arial"/>
          <w:sz w:val="22"/>
          <w:szCs w:val="22"/>
        </w:rPr>
      </w:pPr>
      <w:r w:rsidRPr="00CF4C67">
        <w:rPr>
          <w:rFonts w:ascii="Arial" w:hAnsi="Arial" w:cs="Arial"/>
          <w:sz w:val="22"/>
          <w:szCs w:val="22"/>
        </w:rPr>
        <w:t xml:space="preserve">Sometido a votación </w:t>
      </w:r>
      <w:r w:rsidR="00102BA7" w:rsidRPr="00CF4C67">
        <w:rPr>
          <w:rFonts w:ascii="Arial" w:hAnsi="Arial" w:cs="Arial"/>
          <w:sz w:val="22"/>
          <w:szCs w:val="22"/>
        </w:rPr>
        <w:t>sin debate</w:t>
      </w:r>
      <w:r w:rsidR="001102C7">
        <w:rPr>
          <w:rFonts w:ascii="Arial" w:hAnsi="Arial" w:cs="Arial"/>
          <w:sz w:val="22"/>
          <w:szCs w:val="22"/>
        </w:rPr>
        <w:t>,</w:t>
      </w:r>
      <w:r w:rsidR="00102BA7" w:rsidRPr="00CF4C67">
        <w:rPr>
          <w:rFonts w:ascii="Arial" w:hAnsi="Arial" w:cs="Arial"/>
          <w:sz w:val="22"/>
          <w:szCs w:val="22"/>
        </w:rPr>
        <w:t xml:space="preserve"> </w:t>
      </w:r>
      <w:r w:rsidRPr="00CF4C67">
        <w:rPr>
          <w:rFonts w:ascii="Arial" w:hAnsi="Arial" w:cs="Arial"/>
          <w:sz w:val="22"/>
          <w:szCs w:val="22"/>
        </w:rPr>
        <w:t xml:space="preserve">fue </w:t>
      </w:r>
      <w:r w:rsidRPr="0097494B">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con los votos de los diputados Fidel Espinoza, René Manuel García, Carlos Abel Jarpa, Iván Norambuena, Guillermo Teillier, Osvaldo Urrutia y Gonzalo Winter (7-0-0).</w:t>
      </w:r>
    </w:p>
    <w:p w14:paraId="7809E2C4" w14:textId="77777777" w:rsidR="00AC03AE" w:rsidRPr="00CF4C67" w:rsidRDefault="00AC03AE" w:rsidP="00AC03AE">
      <w:pPr>
        <w:ind w:firstLine="2268"/>
        <w:jc w:val="both"/>
        <w:rPr>
          <w:rFonts w:ascii="Arial" w:hAnsi="Arial" w:cs="Arial"/>
          <w:sz w:val="22"/>
          <w:szCs w:val="22"/>
        </w:rPr>
      </w:pPr>
    </w:p>
    <w:p w14:paraId="7809E2C5" w14:textId="77777777" w:rsidR="004826D8" w:rsidRPr="00A42D56" w:rsidRDefault="004826D8" w:rsidP="004826D8">
      <w:pPr>
        <w:jc w:val="center"/>
        <w:rPr>
          <w:rFonts w:ascii="Arial" w:hAnsi="Arial" w:cs="Arial"/>
          <w:b/>
          <w:sz w:val="22"/>
          <w:szCs w:val="22"/>
        </w:rPr>
      </w:pPr>
      <w:r w:rsidRPr="00A42D56">
        <w:rPr>
          <w:rFonts w:ascii="Arial" w:hAnsi="Arial" w:cs="Arial"/>
          <w:b/>
          <w:sz w:val="22"/>
          <w:szCs w:val="22"/>
        </w:rPr>
        <w:t>Artículo 79</w:t>
      </w:r>
    </w:p>
    <w:p w14:paraId="7809E2C6" w14:textId="77777777" w:rsidR="00A86CC8" w:rsidRPr="00CF4C67" w:rsidRDefault="004826D8" w:rsidP="00AC03AE">
      <w:pPr>
        <w:ind w:firstLine="2268"/>
        <w:jc w:val="both"/>
        <w:rPr>
          <w:rFonts w:ascii="Arial" w:hAnsi="Arial" w:cs="Arial"/>
          <w:sz w:val="22"/>
          <w:szCs w:val="22"/>
        </w:rPr>
      </w:pPr>
      <w:r w:rsidRPr="00A42D56">
        <w:rPr>
          <w:rFonts w:ascii="Arial" w:hAnsi="Arial" w:cs="Arial"/>
          <w:sz w:val="22"/>
          <w:szCs w:val="22"/>
        </w:rPr>
        <w:t>P</w:t>
      </w:r>
      <w:r w:rsidR="00AC03AE" w:rsidRPr="00A42D56">
        <w:rPr>
          <w:rFonts w:ascii="Arial" w:hAnsi="Arial" w:cs="Arial"/>
          <w:sz w:val="22"/>
          <w:szCs w:val="22"/>
        </w:rPr>
        <w:t xml:space="preserve">ermite </w:t>
      </w:r>
      <w:r w:rsidR="006D64A7" w:rsidRPr="00A42D56">
        <w:rPr>
          <w:rFonts w:ascii="Arial" w:hAnsi="Arial" w:cs="Arial"/>
          <w:sz w:val="22"/>
          <w:szCs w:val="22"/>
        </w:rPr>
        <w:t xml:space="preserve">por una sola vez </w:t>
      </w:r>
      <w:r w:rsidR="00AC03AE" w:rsidRPr="00A42D56">
        <w:rPr>
          <w:rFonts w:ascii="Arial" w:hAnsi="Arial" w:cs="Arial"/>
          <w:sz w:val="22"/>
          <w:szCs w:val="22"/>
        </w:rPr>
        <w:t>en los predios donde no existan viviendas</w:t>
      </w:r>
      <w:r w:rsidR="00601808">
        <w:rPr>
          <w:rFonts w:ascii="Arial" w:hAnsi="Arial" w:cs="Arial"/>
          <w:sz w:val="22"/>
          <w:szCs w:val="22"/>
        </w:rPr>
        <w:t>;</w:t>
      </w:r>
      <w:r w:rsidR="00303B4A" w:rsidRPr="00A42D56">
        <w:rPr>
          <w:rFonts w:ascii="Arial" w:hAnsi="Arial" w:cs="Arial"/>
          <w:sz w:val="22"/>
          <w:szCs w:val="22"/>
        </w:rPr>
        <w:t xml:space="preserve"> </w:t>
      </w:r>
      <w:r w:rsidR="0097494B">
        <w:rPr>
          <w:rFonts w:ascii="Arial" w:hAnsi="Arial" w:cs="Arial"/>
          <w:sz w:val="22"/>
          <w:szCs w:val="22"/>
        </w:rPr>
        <w:t>en los</w:t>
      </w:r>
      <w:r w:rsidR="00964D13" w:rsidRPr="00A42D56">
        <w:rPr>
          <w:rFonts w:ascii="Arial" w:hAnsi="Arial" w:cs="Arial"/>
          <w:sz w:val="22"/>
          <w:szCs w:val="22"/>
        </w:rPr>
        <w:t xml:space="preserve"> que </w:t>
      </w:r>
      <w:r w:rsidR="00AC03AE" w:rsidRPr="00A42D56">
        <w:rPr>
          <w:rFonts w:ascii="Arial" w:hAnsi="Arial" w:cs="Arial"/>
          <w:sz w:val="22"/>
          <w:szCs w:val="22"/>
        </w:rPr>
        <w:t>cuent</w:t>
      </w:r>
      <w:r w:rsidR="002326CE">
        <w:rPr>
          <w:rFonts w:ascii="Arial" w:hAnsi="Arial" w:cs="Arial"/>
          <w:sz w:val="22"/>
          <w:szCs w:val="22"/>
        </w:rPr>
        <w:t>e</w:t>
      </w:r>
      <w:r w:rsidR="00AC03AE" w:rsidRPr="00A42D56">
        <w:rPr>
          <w:rFonts w:ascii="Arial" w:hAnsi="Arial" w:cs="Arial"/>
          <w:sz w:val="22"/>
          <w:szCs w:val="22"/>
        </w:rPr>
        <w:t>n u originalmente contaron con una vivienda económica, social o construida con subsidio del Estado</w:t>
      </w:r>
      <w:r w:rsidR="006D64A7" w:rsidRPr="00A42D56">
        <w:rPr>
          <w:rFonts w:ascii="Arial" w:hAnsi="Arial" w:cs="Arial"/>
          <w:sz w:val="22"/>
          <w:szCs w:val="22"/>
        </w:rPr>
        <w:t xml:space="preserve"> y</w:t>
      </w:r>
      <w:r w:rsidR="00601808">
        <w:rPr>
          <w:rFonts w:ascii="Arial" w:hAnsi="Arial" w:cs="Arial"/>
          <w:sz w:val="22"/>
          <w:szCs w:val="22"/>
        </w:rPr>
        <w:t>,</w:t>
      </w:r>
      <w:r w:rsidR="006D64A7" w:rsidRPr="00A42D56">
        <w:rPr>
          <w:rFonts w:ascii="Arial" w:hAnsi="Arial" w:cs="Arial"/>
          <w:sz w:val="22"/>
          <w:szCs w:val="22"/>
        </w:rPr>
        <w:t xml:space="preserve"> en </w:t>
      </w:r>
      <w:r w:rsidR="00964D13" w:rsidRPr="00A42D56">
        <w:rPr>
          <w:rFonts w:ascii="Arial" w:hAnsi="Arial" w:cs="Arial"/>
          <w:sz w:val="22"/>
          <w:szCs w:val="22"/>
        </w:rPr>
        <w:t xml:space="preserve">aquellos </w:t>
      </w:r>
      <w:r w:rsidR="00AC03AE" w:rsidRPr="00A42D56">
        <w:rPr>
          <w:rFonts w:ascii="Arial" w:hAnsi="Arial" w:cs="Arial"/>
          <w:sz w:val="22"/>
          <w:szCs w:val="22"/>
        </w:rPr>
        <w:t xml:space="preserve">provenientes de </w:t>
      </w:r>
      <w:r w:rsidR="007F0E3F" w:rsidRPr="00A42D56">
        <w:rPr>
          <w:rFonts w:ascii="Arial" w:hAnsi="Arial" w:cs="Arial"/>
          <w:sz w:val="22"/>
          <w:szCs w:val="22"/>
        </w:rPr>
        <w:t>operaciones sitio</w:t>
      </w:r>
      <w:r w:rsidR="00964D13" w:rsidRPr="00A42D56">
        <w:rPr>
          <w:rFonts w:ascii="Arial" w:hAnsi="Arial" w:cs="Arial"/>
          <w:sz w:val="22"/>
          <w:szCs w:val="22"/>
        </w:rPr>
        <w:t xml:space="preserve">, </w:t>
      </w:r>
      <w:r w:rsidR="00AC03AE" w:rsidRPr="00A42D56">
        <w:rPr>
          <w:rFonts w:ascii="Arial" w:hAnsi="Arial" w:cs="Arial"/>
          <w:sz w:val="22"/>
          <w:szCs w:val="22"/>
        </w:rPr>
        <w:t xml:space="preserve">la construcción en un </w:t>
      </w:r>
      <w:r w:rsidR="00AC03AE" w:rsidRPr="00A42D56">
        <w:rPr>
          <w:rFonts w:ascii="Arial" w:hAnsi="Arial" w:cs="Arial"/>
          <w:sz w:val="22"/>
          <w:szCs w:val="22"/>
        </w:rPr>
        <w:lastRenderedPageBreak/>
        <w:t xml:space="preserve">mismo predio de hasta </w:t>
      </w:r>
      <w:r w:rsidR="004003A9">
        <w:rPr>
          <w:rFonts w:ascii="Arial" w:hAnsi="Arial" w:cs="Arial"/>
          <w:sz w:val="22"/>
          <w:szCs w:val="22"/>
        </w:rPr>
        <w:t xml:space="preserve">4 </w:t>
      </w:r>
      <w:r w:rsidR="00AC03AE" w:rsidRPr="00A42D56">
        <w:rPr>
          <w:rFonts w:ascii="Arial" w:hAnsi="Arial" w:cs="Arial"/>
          <w:sz w:val="22"/>
          <w:szCs w:val="22"/>
        </w:rPr>
        <w:t xml:space="preserve">viviendas en caso de que no existieren en él edificaciones, o </w:t>
      </w:r>
      <w:r w:rsidR="00601808">
        <w:rPr>
          <w:rFonts w:ascii="Arial" w:hAnsi="Arial" w:cs="Arial"/>
          <w:sz w:val="22"/>
          <w:szCs w:val="22"/>
        </w:rPr>
        <w:t xml:space="preserve">de </w:t>
      </w:r>
      <w:r w:rsidR="00AC03AE" w:rsidRPr="00A42D56">
        <w:rPr>
          <w:rFonts w:ascii="Arial" w:hAnsi="Arial" w:cs="Arial"/>
          <w:sz w:val="22"/>
          <w:szCs w:val="22"/>
        </w:rPr>
        <w:t xml:space="preserve">hasta </w:t>
      </w:r>
      <w:r w:rsidR="004003A9">
        <w:rPr>
          <w:rFonts w:ascii="Arial" w:hAnsi="Arial" w:cs="Arial"/>
          <w:sz w:val="22"/>
          <w:szCs w:val="22"/>
        </w:rPr>
        <w:t xml:space="preserve">3 </w:t>
      </w:r>
      <w:r w:rsidR="00AC03AE" w:rsidRPr="00A42D56">
        <w:rPr>
          <w:rFonts w:ascii="Arial" w:hAnsi="Arial" w:cs="Arial"/>
          <w:sz w:val="22"/>
          <w:szCs w:val="22"/>
        </w:rPr>
        <w:t>viviendas adicionales</w:t>
      </w:r>
      <w:r w:rsidR="00601808">
        <w:rPr>
          <w:rFonts w:ascii="Arial" w:hAnsi="Arial" w:cs="Arial"/>
          <w:sz w:val="22"/>
          <w:szCs w:val="22"/>
        </w:rPr>
        <w:t>,</w:t>
      </w:r>
      <w:r w:rsidR="00AC03AE" w:rsidRPr="00A42D56">
        <w:rPr>
          <w:rFonts w:ascii="Arial" w:hAnsi="Arial" w:cs="Arial"/>
          <w:sz w:val="22"/>
          <w:szCs w:val="22"/>
        </w:rPr>
        <w:t xml:space="preserve"> si existe una, las que deberán ser destinadas a adquisición o arriendo </w:t>
      </w:r>
      <w:r w:rsidR="007F0E3F" w:rsidRPr="00A42D56">
        <w:rPr>
          <w:rFonts w:ascii="Arial" w:hAnsi="Arial" w:cs="Arial"/>
          <w:sz w:val="22"/>
          <w:szCs w:val="22"/>
        </w:rPr>
        <w:t xml:space="preserve">de </w:t>
      </w:r>
      <w:r w:rsidR="00AC03AE" w:rsidRPr="00A42D56">
        <w:rPr>
          <w:rFonts w:ascii="Arial" w:hAnsi="Arial" w:cs="Arial"/>
          <w:sz w:val="22"/>
          <w:szCs w:val="22"/>
        </w:rPr>
        <w:t>beneficiarios de los programas habitacionales del Estado y constituir un condominio acogido a esta ley bajo la denominación condominio de densificación predial.</w:t>
      </w:r>
      <w:r w:rsidR="00AC03AE" w:rsidRPr="00CF4C67">
        <w:rPr>
          <w:rFonts w:ascii="Arial" w:hAnsi="Arial" w:cs="Arial"/>
          <w:sz w:val="22"/>
          <w:szCs w:val="22"/>
        </w:rPr>
        <w:t xml:space="preserve"> </w:t>
      </w:r>
    </w:p>
    <w:p w14:paraId="7809E2C7" w14:textId="77777777" w:rsidR="00FB44D6" w:rsidRPr="00CF4C67" w:rsidRDefault="00CC3715" w:rsidP="00FB44D6">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 xml:space="preserve"> </w:t>
      </w:r>
    </w:p>
    <w:p w14:paraId="7809E2C8" w14:textId="77777777" w:rsidR="00AC03AE" w:rsidRPr="00CF4C67" w:rsidRDefault="00AC03AE" w:rsidP="00AC03AE">
      <w:pPr>
        <w:ind w:firstLine="2268"/>
        <w:jc w:val="both"/>
        <w:rPr>
          <w:rFonts w:ascii="Arial" w:hAnsi="Arial" w:cs="Arial"/>
          <w:sz w:val="22"/>
          <w:szCs w:val="22"/>
        </w:rPr>
      </w:pPr>
      <w:r w:rsidRPr="00CF4C67">
        <w:rPr>
          <w:rFonts w:ascii="Arial" w:hAnsi="Arial" w:cs="Arial"/>
          <w:sz w:val="22"/>
          <w:szCs w:val="22"/>
        </w:rPr>
        <w:t>Asimismo</w:t>
      </w:r>
      <w:r w:rsidR="001B3B02" w:rsidRPr="00CF4C67">
        <w:rPr>
          <w:rFonts w:ascii="Arial" w:hAnsi="Arial" w:cs="Arial"/>
          <w:sz w:val="22"/>
          <w:szCs w:val="22"/>
        </w:rPr>
        <w:t>,</w:t>
      </w:r>
      <w:r w:rsidRPr="00CF4C67">
        <w:rPr>
          <w:rFonts w:ascii="Arial" w:hAnsi="Arial" w:cs="Arial"/>
          <w:sz w:val="22"/>
          <w:szCs w:val="22"/>
        </w:rPr>
        <w:t xml:space="preserve"> dispone que tratándose de programas de densificación la cantidad de viviendas </w:t>
      </w:r>
      <w:r w:rsidR="00F96B81" w:rsidRPr="00CF4C67">
        <w:rPr>
          <w:rFonts w:ascii="Arial" w:hAnsi="Arial" w:cs="Arial"/>
          <w:sz w:val="22"/>
          <w:szCs w:val="22"/>
        </w:rPr>
        <w:t xml:space="preserve">que se construyan </w:t>
      </w:r>
      <w:r w:rsidRPr="00CF4C67">
        <w:rPr>
          <w:rFonts w:ascii="Arial" w:hAnsi="Arial" w:cs="Arial"/>
          <w:sz w:val="22"/>
          <w:szCs w:val="22"/>
        </w:rPr>
        <w:t>p</w:t>
      </w:r>
      <w:r w:rsidR="00601808">
        <w:rPr>
          <w:rFonts w:ascii="Arial" w:hAnsi="Arial" w:cs="Arial"/>
          <w:sz w:val="22"/>
          <w:szCs w:val="22"/>
        </w:rPr>
        <w:t xml:space="preserve">ueda </w:t>
      </w:r>
      <w:r w:rsidRPr="00CF4C67">
        <w:rPr>
          <w:rFonts w:ascii="Arial" w:hAnsi="Arial" w:cs="Arial"/>
          <w:sz w:val="22"/>
          <w:szCs w:val="22"/>
        </w:rPr>
        <w:t xml:space="preserve">alcanzar hasta </w:t>
      </w:r>
      <w:r w:rsidR="00CB6C3F">
        <w:rPr>
          <w:rFonts w:ascii="Arial" w:hAnsi="Arial" w:cs="Arial"/>
          <w:sz w:val="22"/>
          <w:szCs w:val="22"/>
        </w:rPr>
        <w:t>doce</w:t>
      </w:r>
      <w:r w:rsidR="00F96B81" w:rsidRPr="00CF4C67">
        <w:rPr>
          <w:rFonts w:ascii="Arial" w:hAnsi="Arial" w:cs="Arial"/>
          <w:sz w:val="22"/>
          <w:szCs w:val="22"/>
        </w:rPr>
        <w:t>,</w:t>
      </w:r>
      <w:r w:rsidRPr="00CF4C67">
        <w:rPr>
          <w:rFonts w:ascii="Arial" w:hAnsi="Arial" w:cs="Arial"/>
          <w:sz w:val="22"/>
          <w:szCs w:val="22"/>
        </w:rPr>
        <w:t xml:space="preserve"> </w:t>
      </w:r>
      <w:r w:rsidR="00F96B81" w:rsidRPr="00CF4C67">
        <w:rPr>
          <w:rFonts w:ascii="Arial" w:hAnsi="Arial" w:cs="Arial"/>
          <w:sz w:val="22"/>
          <w:szCs w:val="22"/>
        </w:rPr>
        <w:t>incluyendo</w:t>
      </w:r>
      <w:r w:rsidRPr="00CF4C67">
        <w:rPr>
          <w:rFonts w:ascii="Arial" w:hAnsi="Arial" w:cs="Arial"/>
          <w:sz w:val="22"/>
          <w:szCs w:val="22"/>
        </w:rPr>
        <w:t xml:space="preserve"> las existentes y las nuevas, en la medida </w:t>
      </w:r>
      <w:r w:rsidR="00601808">
        <w:rPr>
          <w:rFonts w:ascii="Arial" w:hAnsi="Arial" w:cs="Arial"/>
          <w:sz w:val="22"/>
          <w:szCs w:val="22"/>
        </w:rPr>
        <w:t xml:space="preserve">en </w:t>
      </w:r>
      <w:r w:rsidRPr="00CF4C67">
        <w:rPr>
          <w:rFonts w:ascii="Arial" w:hAnsi="Arial" w:cs="Arial"/>
          <w:sz w:val="22"/>
          <w:szCs w:val="22"/>
        </w:rPr>
        <w:t xml:space="preserve">que la densidad neta del predio no supere </w:t>
      </w:r>
      <w:r w:rsidR="00C94C6E">
        <w:rPr>
          <w:rFonts w:ascii="Arial" w:hAnsi="Arial" w:cs="Arial"/>
          <w:sz w:val="22"/>
          <w:szCs w:val="22"/>
        </w:rPr>
        <w:t xml:space="preserve">220 </w:t>
      </w:r>
      <w:r w:rsidRPr="00CF4C67">
        <w:rPr>
          <w:rFonts w:ascii="Arial" w:hAnsi="Arial" w:cs="Arial"/>
          <w:sz w:val="22"/>
          <w:szCs w:val="22"/>
        </w:rPr>
        <w:t xml:space="preserve">viviendas por hectárea. </w:t>
      </w:r>
    </w:p>
    <w:p w14:paraId="7809E2C9" w14:textId="77777777" w:rsidR="003844D1" w:rsidRDefault="003844D1" w:rsidP="00CC3715">
      <w:pPr>
        <w:tabs>
          <w:tab w:val="left" w:pos="2835"/>
        </w:tabs>
        <w:ind w:firstLine="2268"/>
        <w:jc w:val="both"/>
        <w:rPr>
          <w:rFonts w:ascii="Arial" w:hAnsi="Arial" w:cs="Arial"/>
          <w:sz w:val="22"/>
          <w:szCs w:val="22"/>
          <w:lang w:val="es-CL"/>
        </w:rPr>
      </w:pPr>
    </w:p>
    <w:p w14:paraId="7809E2CA" w14:textId="77777777" w:rsidR="00FB44D6" w:rsidRPr="00CF4C67" w:rsidRDefault="00CC3715" w:rsidP="00CC3715">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 xml:space="preserve">Señala que en </w:t>
      </w:r>
      <w:r w:rsidR="00FB44D6" w:rsidRPr="00CF4C67">
        <w:rPr>
          <w:rFonts w:ascii="Arial" w:hAnsi="Arial" w:cs="Arial"/>
          <w:sz w:val="22"/>
          <w:szCs w:val="22"/>
          <w:lang w:val="es-CL"/>
        </w:rPr>
        <w:t xml:space="preserve">los llamados que se </w:t>
      </w:r>
      <w:r w:rsidR="00601808">
        <w:rPr>
          <w:rFonts w:ascii="Arial" w:hAnsi="Arial" w:cs="Arial"/>
          <w:sz w:val="22"/>
          <w:szCs w:val="22"/>
          <w:lang w:val="es-CL"/>
        </w:rPr>
        <w:t xml:space="preserve">realizan </w:t>
      </w:r>
      <w:r w:rsidR="00FB44D6" w:rsidRPr="00CF4C67">
        <w:rPr>
          <w:rFonts w:ascii="Arial" w:hAnsi="Arial" w:cs="Arial"/>
          <w:sz w:val="22"/>
          <w:szCs w:val="22"/>
          <w:lang w:val="es-CL"/>
        </w:rPr>
        <w:t>para la construcción de estos condominios, el Ministro de Vivienda y Urbanismo podrá eximir de requisitos técnicos y urbanísticos para la aprobaci</w:t>
      </w:r>
      <w:r w:rsidRPr="00CF4C67">
        <w:rPr>
          <w:rFonts w:ascii="Arial" w:hAnsi="Arial" w:cs="Arial"/>
          <w:sz w:val="22"/>
          <w:szCs w:val="22"/>
          <w:lang w:val="es-CL"/>
        </w:rPr>
        <w:t>ón de los proyectos</w:t>
      </w:r>
      <w:r w:rsidR="003844D1">
        <w:rPr>
          <w:rFonts w:ascii="Arial" w:hAnsi="Arial" w:cs="Arial"/>
          <w:sz w:val="22"/>
          <w:szCs w:val="22"/>
          <w:lang w:val="es-CL"/>
        </w:rPr>
        <w:t xml:space="preserve">, </w:t>
      </w:r>
      <w:r w:rsidRPr="00CF4C67">
        <w:rPr>
          <w:rFonts w:ascii="Arial" w:hAnsi="Arial" w:cs="Arial"/>
          <w:sz w:val="22"/>
          <w:szCs w:val="22"/>
          <w:lang w:val="es-CL"/>
        </w:rPr>
        <w:t xml:space="preserve">medida que se hace aplicable </w:t>
      </w:r>
      <w:r w:rsidR="00FB44D6" w:rsidRPr="00CF4C67">
        <w:rPr>
          <w:rFonts w:ascii="Arial" w:hAnsi="Arial" w:cs="Arial"/>
          <w:sz w:val="22"/>
          <w:szCs w:val="22"/>
          <w:lang w:val="es-CL"/>
        </w:rPr>
        <w:t>en zonas decretadas como afectadas por catástrofe.</w:t>
      </w:r>
    </w:p>
    <w:p w14:paraId="7809E2CB" w14:textId="77777777" w:rsidR="00AC03AE" w:rsidRDefault="00AC03AE" w:rsidP="00AC03AE">
      <w:pPr>
        <w:ind w:firstLine="2268"/>
        <w:jc w:val="both"/>
        <w:rPr>
          <w:rFonts w:ascii="Arial" w:hAnsi="Arial" w:cs="Arial"/>
          <w:sz w:val="22"/>
          <w:szCs w:val="22"/>
          <w:lang w:val="es-CL"/>
        </w:rPr>
      </w:pPr>
    </w:p>
    <w:p w14:paraId="7809E2CC" w14:textId="77777777" w:rsidR="00E77F9C" w:rsidRDefault="00E77F9C" w:rsidP="00AC03AE">
      <w:pPr>
        <w:ind w:firstLine="2268"/>
        <w:jc w:val="both"/>
        <w:rPr>
          <w:rFonts w:ascii="Arial" w:hAnsi="Arial" w:cs="Arial"/>
          <w:sz w:val="22"/>
          <w:szCs w:val="22"/>
          <w:lang w:val="es-CL"/>
        </w:rPr>
      </w:pPr>
      <w:r>
        <w:rPr>
          <w:rFonts w:ascii="Arial" w:hAnsi="Arial" w:cs="Arial"/>
          <w:sz w:val="22"/>
          <w:szCs w:val="22"/>
          <w:lang w:val="es-CL"/>
        </w:rPr>
        <w:t>Se presentaron las siguientes indicaciones</w:t>
      </w:r>
      <w:r w:rsidR="00045E50">
        <w:rPr>
          <w:rFonts w:ascii="Arial" w:hAnsi="Arial" w:cs="Arial"/>
          <w:sz w:val="22"/>
          <w:szCs w:val="22"/>
          <w:lang w:val="es-CL"/>
        </w:rPr>
        <w:t xml:space="preserve"> al inciso primero</w:t>
      </w:r>
      <w:r>
        <w:rPr>
          <w:rFonts w:ascii="Arial" w:hAnsi="Arial" w:cs="Arial"/>
          <w:sz w:val="22"/>
          <w:szCs w:val="22"/>
          <w:lang w:val="es-CL"/>
        </w:rPr>
        <w:t>:</w:t>
      </w:r>
    </w:p>
    <w:p w14:paraId="7809E2CD" w14:textId="77777777" w:rsidR="00E77F9C" w:rsidRPr="00CF4C67" w:rsidRDefault="00E77F9C" w:rsidP="00AC03AE">
      <w:pPr>
        <w:ind w:firstLine="2268"/>
        <w:jc w:val="both"/>
        <w:rPr>
          <w:rFonts w:ascii="Arial" w:hAnsi="Arial" w:cs="Arial"/>
          <w:sz w:val="22"/>
          <w:szCs w:val="22"/>
          <w:lang w:val="es-CL"/>
        </w:rPr>
      </w:pPr>
    </w:p>
    <w:p w14:paraId="7809E2CE" w14:textId="77777777" w:rsidR="00965B03" w:rsidRPr="00CF4C67" w:rsidRDefault="00E77F9C" w:rsidP="00965B03">
      <w:pPr>
        <w:ind w:firstLine="2268"/>
        <w:jc w:val="both"/>
        <w:rPr>
          <w:rFonts w:ascii="Arial" w:hAnsi="Arial" w:cs="Arial"/>
          <w:sz w:val="22"/>
          <w:szCs w:val="22"/>
        </w:rPr>
      </w:pPr>
      <w:r w:rsidRPr="00E77F9C">
        <w:rPr>
          <w:rFonts w:ascii="Arial" w:hAnsi="Arial" w:cs="Arial"/>
          <w:sz w:val="22"/>
          <w:szCs w:val="22"/>
        </w:rPr>
        <w:t>1. De</w:t>
      </w:r>
      <w:r w:rsidR="00965B03" w:rsidRPr="00E77F9C">
        <w:rPr>
          <w:rFonts w:ascii="Arial" w:hAnsi="Arial" w:cs="Arial"/>
          <w:sz w:val="22"/>
          <w:szCs w:val="22"/>
        </w:rPr>
        <w:t>l diputado Kast para reemplazar</w:t>
      </w:r>
      <w:r w:rsidR="005126CB">
        <w:rPr>
          <w:rFonts w:ascii="Arial" w:hAnsi="Arial" w:cs="Arial"/>
          <w:sz w:val="22"/>
          <w:szCs w:val="22"/>
        </w:rPr>
        <w:t xml:space="preserve"> </w:t>
      </w:r>
      <w:r w:rsidR="00965B03" w:rsidRPr="00E77F9C">
        <w:rPr>
          <w:rFonts w:ascii="Arial" w:hAnsi="Arial" w:cs="Arial"/>
          <w:sz w:val="22"/>
          <w:szCs w:val="22"/>
        </w:rPr>
        <w:t xml:space="preserve">el </w:t>
      </w:r>
      <w:r w:rsidR="00CC3715" w:rsidRPr="00E77F9C">
        <w:rPr>
          <w:rFonts w:ascii="Arial" w:hAnsi="Arial" w:cs="Arial"/>
          <w:sz w:val="22"/>
          <w:szCs w:val="22"/>
        </w:rPr>
        <w:t>guarismo “</w:t>
      </w:r>
      <w:r w:rsidR="00965B03" w:rsidRPr="00E77F9C">
        <w:rPr>
          <w:rFonts w:ascii="Arial" w:hAnsi="Arial" w:cs="Arial"/>
          <w:sz w:val="22"/>
          <w:szCs w:val="22"/>
        </w:rPr>
        <w:t>4</w:t>
      </w:r>
      <w:r w:rsidR="00CC3715" w:rsidRPr="00E77F9C">
        <w:rPr>
          <w:rFonts w:ascii="Arial" w:hAnsi="Arial" w:cs="Arial"/>
          <w:sz w:val="22"/>
          <w:szCs w:val="22"/>
        </w:rPr>
        <w:t>”</w:t>
      </w:r>
      <w:r w:rsidR="004003A9">
        <w:rPr>
          <w:rFonts w:ascii="Arial" w:hAnsi="Arial" w:cs="Arial"/>
          <w:sz w:val="22"/>
          <w:szCs w:val="22"/>
        </w:rPr>
        <w:t xml:space="preserve"> </w:t>
      </w:r>
      <w:r w:rsidR="00965B03" w:rsidRPr="00E77F9C">
        <w:rPr>
          <w:rFonts w:ascii="Arial" w:hAnsi="Arial" w:cs="Arial"/>
          <w:sz w:val="22"/>
          <w:szCs w:val="22"/>
        </w:rPr>
        <w:t xml:space="preserve">por </w:t>
      </w:r>
      <w:r w:rsidR="004003A9">
        <w:rPr>
          <w:rFonts w:ascii="Arial" w:hAnsi="Arial" w:cs="Arial"/>
          <w:sz w:val="22"/>
          <w:szCs w:val="22"/>
        </w:rPr>
        <w:t>“6”</w:t>
      </w:r>
      <w:r w:rsidR="00F26E97">
        <w:rPr>
          <w:rFonts w:ascii="Arial" w:hAnsi="Arial" w:cs="Arial"/>
          <w:sz w:val="22"/>
          <w:szCs w:val="22"/>
        </w:rPr>
        <w:t xml:space="preserve"> </w:t>
      </w:r>
    </w:p>
    <w:p w14:paraId="7809E2CF" w14:textId="77777777" w:rsidR="00045E50" w:rsidRDefault="00045E50" w:rsidP="00E77F9C">
      <w:pPr>
        <w:ind w:firstLine="2268"/>
        <w:jc w:val="both"/>
        <w:rPr>
          <w:rFonts w:ascii="Arial" w:hAnsi="Arial" w:cs="Arial"/>
          <w:sz w:val="22"/>
          <w:szCs w:val="22"/>
        </w:rPr>
      </w:pPr>
    </w:p>
    <w:p w14:paraId="7809E2D0" w14:textId="77777777" w:rsidR="00E77F9C" w:rsidRPr="00CF4C67" w:rsidRDefault="00E77F9C" w:rsidP="00E77F9C">
      <w:pPr>
        <w:ind w:firstLine="2268"/>
        <w:jc w:val="both"/>
        <w:rPr>
          <w:rFonts w:ascii="Arial" w:hAnsi="Arial" w:cs="Arial"/>
          <w:sz w:val="22"/>
          <w:szCs w:val="22"/>
        </w:rPr>
      </w:pPr>
      <w:r>
        <w:rPr>
          <w:rFonts w:ascii="Arial" w:hAnsi="Arial" w:cs="Arial"/>
          <w:sz w:val="22"/>
          <w:szCs w:val="22"/>
        </w:rPr>
        <w:t>2</w:t>
      </w:r>
      <w:r w:rsidRPr="00E77F9C">
        <w:rPr>
          <w:rFonts w:ascii="Arial" w:hAnsi="Arial" w:cs="Arial"/>
          <w:sz w:val="22"/>
          <w:szCs w:val="22"/>
        </w:rPr>
        <w:t xml:space="preserve">. Del diputado </w:t>
      </w:r>
      <w:r>
        <w:rPr>
          <w:rFonts w:ascii="Arial" w:hAnsi="Arial" w:cs="Arial"/>
          <w:sz w:val="22"/>
          <w:szCs w:val="22"/>
        </w:rPr>
        <w:t xml:space="preserve">Winter </w:t>
      </w:r>
      <w:r w:rsidRPr="00E77F9C">
        <w:rPr>
          <w:rFonts w:ascii="Arial" w:hAnsi="Arial" w:cs="Arial"/>
          <w:sz w:val="22"/>
          <w:szCs w:val="22"/>
        </w:rPr>
        <w:t>para reemplazar el</w:t>
      </w:r>
      <w:r>
        <w:rPr>
          <w:rFonts w:ascii="Arial" w:hAnsi="Arial" w:cs="Arial"/>
          <w:sz w:val="22"/>
          <w:szCs w:val="22"/>
        </w:rPr>
        <w:t xml:space="preserve"> vocablo “tres” por </w:t>
      </w:r>
      <w:r w:rsidR="004003A9">
        <w:rPr>
          <w:rFonts w:ascii="Arial" w:hAnsi="Arial" w:cs="Arial"/>
          <w:sz w:val="22"/>
          <w:szCs w:val="22"/>
        </w:rPr>
        <w:t xml:space="preserve">el guarismo </w:t>
      </w:r>
      <w:r>
        <w:rPr>
          <w:rFonts w:ascii="Arial" w:hAnsi="Arial" w:cs="Arial"/>
          <w:sz w:val="22"/>
          <w:szCs w:val="22"/>
        </w:rPr>
        <w:t>“</w:t>
      </w:r>
      <w:r w:rsidR="004003A9">
        <w:rPr>
          <w:rFonts w:ascii="Arial" w:hAnsi="Arial" w:cs="Arial"/>
          <w:sz w:val="22"/>
          <w:szCs w:val="22"/>
        </w:rPr>
        <w:t>5</w:t>
      </w:r>
      <w:r>
        <w:rPr>
          <w:rFonts w:ascii="Arial" w:hAnsi="Arial" w:cs="Arial"/>
          <w:sz w:val="22"/>
          <w:szCs w:val="22"/>
        </w:rPr>
        <w:t>”.</w:t>
      </w:r>
      <w:r w:rsidR="001D0358">
        <w:rPr>
          <w:rFonts w:ascii="Arial" w:hAnsi="Arial" w:cs="Arial"/>
          <w:sz w:val="22"/>
          <w:szCs w:val="22"/>
        </w:rPr>
        <w:t xml:space="preserve"> </w:t>
      </w:r>
    </w:p>
    <w:p w14:paraId="7809E2D1" w14:textId="77777777" w:rsidR="007E2AAE" w:rsidRPr="00CF4C67" w:rsidRDefault="00E77F9C" w:rsidP="00C94C6E">
      <w:pPr>
        <w:ind w:firstLine="2268"/>
        <w:jc w:val="both"/>
        <w:rPr>
          <w:rFonts w:ascii="Arial" w:hAnsi="Arial" w:cs="Arial"/>
          <w:sz w:val="22"/>
          <w:szCs w:val="22"/>
        </w:rPr>
      </w:pPr>
      <w:r>
        <w:rPr>
          <w:rFonts w:ascii="Arial" w:hAnsi="Arial" w:cs="Arial"/>
          <w:sz w:val="22"/>
          <w:szCs w:val="22"/>
        </w:rPr>
        <w:t>3. De</w:t>
      </w:r>
      <w:r w:rsidR="007E2AAE" w:rsidRPr="00CF4C67">
        <w:rPr>
          <w:rFonts w:ascii="Arial" w:hAnsi="Arial" w:cs="Arial"/>
          <w:sz w:val="22"/>
          <w:szCs w:val="22"/>
        </w:rPr>
        <w:t xml:space="preserve">l diputado Osvaldo Urrutia para </w:t>
      </w:r>
      <w:r w:rsidR="007E2AAE">
        <w:rPr>
          <w:rFonts w:ascii="Arial" w:hAnsi="Arial" w:cs="Arial"/>
          <w:sz w:val="22"/>
          <w:szCs w:val="22"/>
        </w:rPr>
        <w:t xml:space="preserve">sustituir </w:t>
      </w:r>
      <w:r w:rsidR="004003A9">
        <w:rPr>
          <w:rFonts w:ascii="Arial" w:hAnsi="Arial" w:cs="Arial"/>
          <w:sz w:val="22"/>
          <w:szCs w:val="22"/>
        </w:rPr>
        <w:t xml:space="preserve">la palabra “tres” por el </w:t>
      </w:r>
      <w:r w:rsidR="007E2AAE">
        <w:rPr>
          <w:rFonts w:ascii="Arial" w:hAnsi="Arial" w:cs="Arial"/>
          <w:sz w:val="22"/>
          <w:szCs w:val="22"/>
        </w:rPr>
        <w:t>guarismo “</w:t>
      </w:r>
      <w:r w:rsidR="004003A9">
        <w:rPr>
          <w:rFonts w:ascii="Arial" w:hAnsi="Arial" w:cs="Arial"/>
          <w:sz w:val="22"/>
          <w:szCs w:val="22"/>
        </w:rPr>
        <w:t>3</w:t>
      </w:r>
      <w:r w:rsidR="007E2AAE">
        <w:rPr>
          <w:rFonts w:ascii="Arial" w:hAnsi="Arial" w:cs="Arial"/>
          <w:sz w:val="22"/>
          <w:szCs w:val="22"/>
        </w:rPr>
        <w:t>”</w:t>
      </w:r>
      <w:r w:rsidR="004003A9">
        <w:rPr>
          <w:rFonts w:ascii="Arial" w:hAnsi="Arial" w:cs="Arial"/>
          <w:sz w:val="22"/>
          <w:szCs w:val="22"/>
        </w:rPr>
        <w:t>.</w:t>
      </w:r>
      <w:r w:rsidR="00F26E97">
        <w:rPr>
          <w:rFonts w:ascii="Arial" w:hAnsi="Arial" w:cs="Arial"/>
          <w:sz w:val="22"/>
          <w:szCs w:val="22"/>
        </w:rPr>
        <w:t xml:space="preserve"> </w:t>
      </w:r>
    </w:p>
    <w:p w14:paraId="7809E2D2" w14:textId="77777777" w:rsidR="007E2AAE" w:rsidRDefault="00C94C6E" w:rsidP="007E2AAE">
      <w:pPr>
        <w:ind w:firstLine="2268"/>
        <w:jc w:val="both"/>
        <w:rPr>
          <w:rFonts w:ascii="Arial" w:hAnsi="Arial" w:cs="Arial"/>
          <w:sz w:val="22"/>
          <w:szCs w:val="22"/>
        </w:rPr>
      </w:pPr>
      <w:r>
        <w:rPr>
          <w:rFonts w:ascii="Arial" w:hAnsi="Arial" w:cs="Arial"/>
          <w:sz w:val="22"/>
          <w:szCs w:val="22"/>
        </w:rPr>
        <w:t xml:space="preserve"> </w:t>
      </w:r>
    </w:p>
    <w:p w14:paraId="7809E2D3" w14:textId="77777777" w:rsidR="00741659" w:rsidRDefault="00741659" w:rsidP="00741659">
      <w:pPr>
        <w:pStyle w:val="Standard"/>
        <w:ind w:right="48" w:firstLine="2268"/>
        <w:jc w:val="both"/>
      </w:pPr>
      <w:r>
        <w:rPr>
          <w:rFonts w:ascii="Arial" w:hAnsi="Arial" w:cs="Arial"/>
          <w:sz w:val="22"/>
          <w:szCs w:val="22"/>
          <w:lang w:val="es-CL"/>
        </w:rPr>
        <w:t>El señor</w:t>
      </w:r>
      <w:r>
        <w:rPr>
          <w:rFonts w:ascii="Arial" w:hAnsi="Arial" w:cs="Arial"/>
          <w:b/>
          <w:bCs/>
          <w:sz w:val="22"/>
          <w:szCs w:val="22"/>
          <w:lang w:val="es-CL"/>
        </w:rPr>
        <w:t xml:space="preserve"> Gazitúa </w:t>
      </w:r>
      <w:r>
        <w:rPr>
          <w:rFonts w:ascii="Arial" w:hAnsi="Arial" w:cs="Arial"/>
          <w:sz w:val="22"/>
          <w:szCs w:val="22"/>
          <w:lang w:val="es-CL"/>
        </w:rPr>
        <w:t>afirmó que se trata de un artículo muy relevante para el Ministerio de Vivienda porque permite promover los llamados “pequeños condominios”</w:t>
      </w:r>
      <w:r w:rsidR="00045E50">
        <w:rPr>
          <w:rFonts w:ascii="Arial" w:hAnsi="Arial" w:cs="Arial"/>
          <w:sz w:val="22"/>
          <w:szCs w:val="22"/>
          <w:lang w:val="es-CL"/>
        </w:rPr>
        <w:t>, en efecto, s</w:t>
      </w:r>
      <w:r>
        <w:rPr>
          <w:rFonts w:ascii="Arial" w:hAnsi="Arial" w:cs="Arial"/>
          <w:sz w:val="22"/>
          <w:szCs w:val="22"/>
          <w:lang w:val="es-CL"/>
        </w:rPr>
        <w:t xml:space="preserve">e permite que el propietario de un sitio lo densifique con </w:t>
      </w:r>
      <w:r w:rsidR="004003A9">
        <w:rPr>
          <w:rFonts w:ascii="Arial" w:hAnsi="Arial" w:cs="Arial"/>
          <w:sz w:val="22"/>
          <w:szCs w:val="22"/>
          <w:lang w:val="es-CL"/>
        </w:rPr>
        <w:t xml:space="preserve">4 </w:t>
      </w:r>
      <w:r>
        <w:rPr>
          <w:rFonts w:ascii="Arial" w:hAnsi="Arial" w:cs="Arial"/>
          <w:sz w:val="22"/>
          <w:szCs w:val="22"/>
          <w:lang w:val="es-CL"/>
        </w:rPr>
        <w:t xml:space="preserve">viviendas nuevas o </w:t>
      </w:r>
      <w:r w:rsidR="004003A9">
        <w:rPr>
          <w:rFonts w:ascii="Arial" w:hAnsi="Arial" w:cs="Arial"/>
          <w:sz w:val="22"/>
          <w:szCs w:val="22"/>
          <w:lang w:val="es-CL"/>
        </w:rPr>
        <w:t xml:space="preserve">3 </w:t>
      </w:r>
      <w:r>
        <w:rPr>
          <w:rFonts w:ascii="Arial" w:hAnsi="Arial" w:cs="Arial"/>
          <w:sz w:val="22"/>
          <w:szCs w:val="22"/>
          <w:lang w:val="es-CL"/>
        </w:rPr>
        <w:t>adicionales, teniéndose como referencia un sitio de nueve por dieciocho metros.</w:t>
      </w:r>
    </w:p>
    <w:p w14:paraId="7809E2D4" w14:textId="77777777" w:rsidR="00741659" w:rsidRDefault="00741659" w:rsidP="00741659">
      <w:pPr>
        <w:pStyle w:val="Standard"/>
        <w:ind w:right="48" w:firstLine="2268"/>
        <w:jc w:val="both"/>
        <w:rPr>
          <w:rFonts w:ascii="Arial" w:hAnsi="Arial" w:cs="Arial"/>
          <w:sz w:val="22"/>
          <w:szCs w:val="22"/>
          <w:lang w:val="es-CL"/>
        </w:rPr>
      </w:pPr>
    </w:p>
    <w:p w14:paraId="7809E2D5" w14:textId="77777777" w:rsidR="00741659" w:rsidRDefault="00741659" w:rsidP="00741659">
      <w:pPr>
        <w:pStyle w:val="Standard"/>
        <w:ind w:right="48" w:firstLine="2268"/>
        <w:jc w:val="both"/>
        <w:rPr>
          <w:rFonts w:ascii="Arial" w:hAnsi="Arial" w:cs="Arial"/>
          <w:sz w:val="22"/>
          <w:szCs w:val="22"/>
          <w:lang w:val="es-CL"/>
        </w:rPr>
      </w:pPr>
      <w:r>
        <w:rPr>
          <w:rFonts w:ascii="Arial" w:hAnsi="Arial" w:cs="Arial"/>
          <w:sz w:val="22"/>
          <w:szCs w:val="22"/>
          <w:lang w:val="es-CL"/>
        </w:rPr>
        <w:t>Catalogó como pertinente densificar, acotando que la ley vigente lo permite con dos adicionales a las existentes.</w:t>
      </w:r>
    </w:p>
    <w:p w14:paraId="7809E2D6" w14:textId="77777777" w:rsidR="00741659" w:rsidRDefault="00741659" w:rsidP="00741659">
      <w:pPr>
        <w:pStyle w:val="Standard"/>
        <w:ind w:right="48" w:firstLine="2268"/>
        <w:jc w:val="both"/>
        <w:rPr>
          <w:rFonts w:ascii="Arial" w:hAnsi="Arial" w:cs="Arial"/>
          <w:sz w:val="22"/>
          <w:szCs w:val="22"/>
          <w:lang w:val="es-CL"/>
        </w:rPr>
      </w:pPr>
    </w:p>
    <w:p w14:paraId="7809E2D7" w14:textId="77777777" w:rsidR="00741659" w:rsidRDefault="00741659" w:rsidP="00741659">
      <w:pPr>
        <w:pStyle w:val="Standard"/>
        <w:ind w:right="48" w:firstLine="2268"/>
        <w:jc w:val="both"/>
      </w:pPr>
      <w:r>
        <w:rPr>
          <w:rFonts w:ascii="Arial" w:hAnsi="Arial" w:cs="Arial"/>
          <w:sz w:val="22"/>
          <w:szCs w:val="22"/>
          <w:lang w:val="es-CL"/>
        </w:rPr>
        <w:t xml:space="preserve">El diputado </w:t>
      </w:r>
      <w:r>
        <w:rPr>
          <w:rFonts w:ascii="Arial" w:hAnsi="Arial" w:cs="Arial"/>
          <w:b/>
          <w:bCs/>
          <w:sz w:val="22"/>
          <w:szCs w:val="22"/>
          <w:lang w:val="es-CL"/>
        </w:rPr>
        <w:t>Calisto</w:t>
      </w:r>
      <w:r>
        <w:rPr>
          <w:rFonts w:ascii="Arial" w:hAnsi="Arial" w:cs="Arial"/>
          <w:sz w:val="22"/>
          <w:szCs w:val="22"/>
          <w:lang w:val="es-CL"/>
        </w:rPr>
        <w:t xml:space="preserve"> consultó </w:t>
      </w:r>
      <w:r w:rsidR="00045E50">
        <w:rPr>
          <w:rFonts w:ascii="Arial" w:hAnsi="Arial" w:cs="Arial"/>
          <w:sz w:val="22"/>
          <w:szCs w:val="22"/>
          <w:lang w:val="es-CL"/>
        </w:rPr>
        <w:t xml:space="preserve">las razones por las cuales se </w:t>
      </w:r>
      <w:r>
        <w:rPr>
          <w:rFonts w:ascii="Arial" w:hAnsi="Arial" w:cs="Arial"/>
          <w:sz w:val="22"/>
          <w:szCs w:val="22"/>
          <w:lang w:val="es-CL"/>
        </w:rPr>
        <w:t>aumenta</w:t>
      </w:r>
      <w:r w:rsidR="00045E50">
        <w:rPr>
          <w:rFonts w:ascii="Arial" w:hAnsi="Arial" w:cs="Arial"/>
          <w:sz w:val="22"/>
          <w:szCs w:val="22"/>
          <w:lang w:val="es-CL"/>
        </w:rPr>
        <w:t>ba</w:t>
      </w:r>
      <w:r>
        <w:rPr>
          <w:rFonts w:ascii="Arial" w:hAnsi="Arial" w:cs="Arial"/>
          <w:sz w:val="22"/>
          <w:szCs w:val="22"/>
          <w:lang w:val="es-CL"/>
        </w:rPr>
        <w:t xml:space="preserve"> la densificación al interior de las viviendas.</w:t>
      </w:r>
    </w:p>
    <w:p w14:paraId="7809E2D8" w14:textId="77777777" w:rsidR="00741659" w:rsidRPr="00045E50" w:rsidRDefault="00741659" w:rsidP="00741659">
      <w:pPr>
        <w:pStyle w:val="Standard"/>
        <w:ind w:right="48" w:firstLine="2268"/>
        <w:jc w:val="both"/>
        <w:rPr>
          <w:rFonts w:ascii="Arial" w:hAnsi="Arial" w:cs="Arial"/>
          <w:sz w:val="22"/>
          <w:szCs w:val="22"/>
        </w:rPr>
      </w:pPr>
    </w:p>
    <w:p w14:paraId="7809E2D9" w14:textId="77777777" w:rsidR="00741659" w:rsidRDefault="00741659" w:rsidP="00741659">
      <w:pPr>
        <w:pStyle w:val="Standard"/>
        <w:ind w:right="48" w:firstLine="2268"/>
        <w:jc w:val="both"/>
        <w:rPr>
          <w:rFonts w:ascii="Arial" w:hAnsi="Arial" w:cs="Arial"/>
          <w:sz w:val="22"/>
          <w:szCs w:val="22"/>
          <w:lang w:val="es-CL"/>
        </w:rPr>
      </w:pPr>
      <w:r>
        <w:rPr>
          <w:rFonts w:ascii="Arial" w:hAnsi="Arial" w:cs="Arial"/>
          <w:sz w:val="22"/>
          <w:szCs w:val="22"/>
          <w:lang w:val="es-CL"/>
        </w:rPr>
        <w:t xml:space="preserve">El señor </w:t>
      </w:r>
      <w:r>
        <w:rPr>
          <w:rFonts w:ascii="Arial" w:hAnsi="Arial" w:cs="Arial"/>
          <w:b/>
          <w:bCs/>
          <w:sz w:val="22"/>
          <w:szCs w:val="22"/>
          <w:lang w:val="es-CL"/>
        </w:rPr>
        <w:t xml:space="preserve">Gálvez </w:t>
      </w:r>
      <w:r>
        <w:rPr>
          <w:rFonts w:ascii="Arial" w:hAnsi="Arial" w:cs="Arial"/>
          <w:sz w:val="22"/>
          <w:szCs w:val="22"/>
          <w:lang w:val="es-CL"/>
        </w:rPr>
        <w:t xml:space="preserve">acotó que en el Senado expuso el equipo del Ministerio de Vivienda que trabaja con el decreto supremo N° 49, que aprueba reglamento del Programa Fondo Solidario de Elección de Vivienda, quienes relataron la situación de las familias que se sitúan en el mismo predio y sobre esa realidad se </w:t>
      </w:r>
      <w:r w:rsidR="007A0F7C">
        <w:rPr>
          <w:rFonts w:ascii="Arial" w:hAnsi="Arial" w:cs="Arial"/>
          <w:sz w:val="22"/>
          <w:szCs w:val="22"/>
          <w:lang w:val="es-CL"/>
        </w:rPr>
        <w:t xml:space="preserve">decidió </w:t>
      </w:r>
      <w:r>
        <w:rPr>
          <w:rFonts w:ascii="Arial" w:hAnsi="Arial" w:cs="Arial"/>
          <w:sz w:val="22"/>
          <w:szCs w:val="22"/>
          <w:lang w:val="es-CL"/>
        </w:rPr>
        <w:t>aument</w:t>
      </w:r>
      <w:r w:rsidR="007A0F7C">
        <w:rPr>
          <w:rFonts w:ascii="Arial" w:hAnsi="Arial" w:cs="Arial"/>
          <w:sz w:val="22"/>
          <w:szCs w:val="22"/>
          <w:lang w:val="es-CL"/>
        </w:rPr>
        <w:t>ar</w:t>
      </w:r>
      <w:r>
        <w:rPr>
          <w:rFonts w:ascii="Arial" w:hAnsi="Arial" w:cs="Arial"/>
          <w:sz w:val="22"/>
          <w:szCs w:val="22"/>
          <w:lang w:val="es-CL"/>
        </w:rPr>
        <w:t xml:space="preserve"> la densidad predial. Sin embargo, </w:t>
      </w:r>
      <w:r w:rsidR="007A0F7C">
        <w:rPr>
          <w:rFonts w:ascii="Arial" w:hAnsi="Arial" w:cs="Arial"/>
          <w:sz w:val="22"/>
          <w:szCs w:val="22"/>
          <w:lang w:val="es-CL"/>
        </w:rPr>
        <w:t xml:space="preserve">precisó que </w:t>
      </w:r>
      <w:r>
        <w:rPr>
          <w:rFonts w:ascii="Arial" w:hAnsi="Arial" w:cs="Arial"/>
          <w:sz w:val="22"/>
          <w:szCs w:val="22"/>
          <w:lang w:val="es-CL"/>
        </w:rPr>
        <w:t xml:space="preserve">aumentarlo a seis podría </w:t>
      </w:r>
      <w:r w:rsidR="009B441E">
        <w:rPr>
          <w:rFonts w:ascii="Arial" w:hAnsi="Arial" w:cs="Arial"/>
          <w:sz w:val="22"/>
          <w:szCs w:val="22"/>
          <w:lang w:val="es-CL"/>
        </w:rPr>
        <w:t xml:space="preserve">resultar </w:t>
      </w:r>
      <w:r>
        <w:rPr>
          <w:rFonts w:ascii="Arial" w:hAnsi="Arial" w:cs="Arial"/>
          <w:sz w:val="22"/>
          <w:szCs w:val="22"/>
          <w:lang w:val="es-CL"/>
        </w:rPr>
        <w:t>elevado.</w:t>
      </w:r>
    </w:p>
    <w:p w14:paraId="7809E2DA" w14:textId="77777777" w:rsidR="002326CE" w:rsidRDefault="002326CE" w:rsidP="00741659">
      <w:pPr>
        <w:pStyle w:val="Standard"/>
        <w:ind w:right="48" w:firstLine="2268"/>
        <w:jc w:val="both"/>
        <w:rPr>
          <w:rFonts w:ascii="Arial" w:hAnsi="Arial" w:cs="Arial"/>
          <w:sz w:val="22"/>
          <w:szCs w:val="22"/>
          <w:lang w:val="es-CL"/>
        </w:rPr>
      </w:pPr>
    </w:p>
    <w:p w14:paraId="7809E2DB" w14:textId="77777777" w:rsidR="002326CE" w:rsidRDefault="002326CE" w:rsidP="002326CE">
      <w:pPr>
        <w:pStyle w:val="Standard"/>
        <w:ind w:right="48" w:firstLine="2268"/>
        <w:jc w:val="both"/>
      </w:pPr>
      <w:r>
        <w:rPr>
          <w:rFonts w:ascii="Arial" w:hAnsi="Arial" w:cs="Arial"/>
          <w:sz w:val="22"/>
          <w:szCs w:val="22"/>
          <w:lang w:val="es-CL"/>
        </w:rPr>
        <w:t>El diputado</w:t>
      </w:r>
      <w:r>
        <w:rPr>
          <w:rFonts w:ascii="Arial" w:hAnsi="Arial" w:cs="Arial"/>
          <w:b/>
          <w:bCs/>
          <w:sz w:val="22"/>
          <w:szCs w:val="22"/>
          <w:lang w:val="es-CL"/>
        </w:rPr>
        <w:t xml:space="preserve"> Winter </w:t>
      </w:r>
      <w:r w:rsidRPr="00741659">
        <w:rPr>
          <w:rFonts w:ascii="Arial" w:hAnsi="Arial" w:cs="Arial"/>
          <w:bCs/>
          <w:sz w:val="22"/>
          <w:szCs w:val="22"/>
          <w:lang w:val="es-CL"/>
        </w:rPr>
        <w:t>explicó</w:t>
      </w:r>
      <w:r>
        <w:rPr>
          <w:rFonts w:ascii="Arial" w:hAnsi="Arial" w:cs="Arial"/>
          <w:b/>
          <w:bCs/>
          <w:sz w:val="22"/>
          <w:szCs w:val="22"/>
          <w:lang w:val="es-CL"/>
        </w:rPr>
        <w:t xml:space="preserve"> </w:t>
      </w:r>
      <w:r>
        <w:rPr>
          <w:rFonts w:ascii="Arial" w:hAnsi="Arial" w:cs="Arial"/>
          <w:sz w:val="22"/>
          <w:szCs w:val="22"/>
          <w:lang w:val="es-CL"/>
        </w:rPr>
        <w:t>que su indicación pretend</w:t>
      </w:r>
      <w:r w:rsidR="003844D1">
        <w:rPr>
          <w:rFonts w:ascii="Arial" w:hAnsi="Arial" w:cs="Arial"/>
          <w:sz w:val="22"/>
          <w:szCs w:val="22"/>
          <w:lang w:val="es-CL"/>
        </w:rPr>
        <w:t>ía</w:t>
      </w:r>
      <w:r>
        <w:rPr>
          <w:rFonts w:ascii="Arial" w:hAnsi="Arial" w:cs="Arial"/>
          <w:sz w:val="22"/>
          <w:szCs w:val="22"/>
          <w:lang w:val="es-CL"/>
        </w:rPr>
        <w:t xml:space="preserve"> hacer coherente el texto </w:t>
      </w:r>
      <w:r w:rsidR="003844D1">
        <w:rPr>
          <w:rFonts w:ascii="Arial" w:hAnsi="Arial" w:cs="Arial"/>
          <w:sz w:val="22"/>
          <w:szCs w:val="22"/>
          <w:lang w:val="es-CL"/>
        </w:rPr>
        <w:t xml:space="preserve">de </w:t>
      </w:r>
      <w:r>
        <w:rPr>
          <w:rFonts w:ascii="Arial" w:hAnsi="Arial" w:cs="Arial"/>
          <w:sz w:val="22"/>
          <w:szCs w:val="22"/>
          <w:lang w:val="es-CL"/>
        </w:rPr>
        <w:t>aprobarse la indicación del diputado Kast, aclarando que no comparte su contenido.</w:t>
      </w:r>
    </w:p>
    <w:p w14:paraId="7809E2DC" w14:textId="77777777" w:rsidR="003844D1" w:rsidRDefault="003844D1" w:rsidP="00741659">
      <w:pPr>
        <w:pStyle w:val="Standard"/>
        <w:ind w:right="48" w:firstLine="2268"/>
        <w:jc w:val="both"/>
        <w:rPr>
          <w:rFonts w:ascii="Arial" w:hAnsi="Arial" w:cs="Arial"/>
          <w:sz w:val="22"/>
          <w:szCs w:val="22"/>
          <w:lang w:val="es-CL"/>
        </w:rPr>
      </w:pPr>
    </w:p>
    <w:p w14:paraId="7809E2DD" w14:textId="77777777" w:rsidR="00741659" w:rsidRDefault="00741659" w:rsidP="00741659">
      <w:pPr>
        <w:pStyle w:val="Standard"/>
        <w:ind w:right="48" w:firstLine="2268"/>
        <w:jc w:val="both"/>
      </w:pPr>
      <w:r>
        <w:rPr>
          <w:rFonts w:ascii="Arial" w:hAnsi="Arial" w:cs="Arial"/>
          <w:sz w:val="22"/>
          <w:szCs w:val="22"/>
          <w:lang w:val="es-CL"/>
        </w:rPr>
        <w:t xml:space="preserve">El diputado </w:t>
      </w:r>
      <w:r>
        <w:rPr>
          <w:rFonts w:ascii="Arial" w:hAnsi="Arial" w:cs="Arial"/>
          <w:b/>
          <w:bCs/>
          <w:sz w:val="22"/>
          <w:szCs w:val="22"/>
          <w:lang w:val="es-CL"/>
        </w:rPr>
        <w:t xml:space="preserve">Calisto </w:t>
      </w:r>
      <w:r>
        <w:rPr>
          <w:rFonts w:ascii="Arial" w:hAnsi="Arial" w:cs="Arial"/>
          <w:sz w:val="22"/>
          <w:szCs w:val="22"/>
          <w:lang w:val="es-CL"/>
        </w:rPr>
        <w:t>consultó cómo opera</w:t>
      </w:r>
      <w:r w:rsidR="007A0F7C">
        <w:rPr>
          <w:rFonts w:ascii="Arial" w:hAnsi="Arial" w:cs="Arial"/>
          <w:sz w:val="22"/>
          <w:szCs w:val="22"/>
          <w:lang w:val="es-CL"/>
        </w:rPr>
        <w:t>ría</w:t>
      </w:r>
      <w:r>
        <w:rPr>
          <w:rFonts w:ascii="Arial" w:hAnsi="Arial" w:cs="Arial"/>
          <w:sz w:val="22"/>
          <w:szCs w:val="22"/>
          <w:lang w:val="es-CL"/>
        </w:rPr>
        <w:t xml:space="preserve"> la densificación predial con respecto a los planes reguladores y ordenanzas municipales, porque se trata de una materia que está por sobre lo que resuelven las comunas.</w:t>
      </w:r>
    </w:p>
    <w:p w14:paraId="7809E2DE" w14:textId="77777777" w:rsidR="00741659" w:rsidRDefault="00741659" w:rsidP="00741659">
      <w:pPr>
        <w:pStyle w:val="Standard"/>
        <w:ind w:right="48" w:firstLine="2268"/>
        <w:jc w:val="both"/>
        <w:rPr>
          <w:rFonts w:ascii="Arial" w:hAnsi="Arial" w:cs="Arial"/>
          <w:sz w:val="22"/>
          <w:szCs w:val="22"/>
          <w:lang w:val="es-CL"/>
        </w:rPr>
      </w:pPr>
    </w:p>
    <w:p w14:paraId="7809E2DF" w14:textId="77777777" w:rsidR="00741659" w:rsidRDefault="00741659" w:rsidP="009D4EF2">
      <w:pPr>
        <w:pStyle w:val="Standard"/>
        <w:ind w:right="48" w:firstLine="2268"/>
        <w:jc w:val="both"/>
        <w:rPr>
          <w:rFonts w:ascii="Arial" w:hAnsi="Arial" w:cs="Arial"/>
          <w:sz w:val="22"/>
          <w:szCs w:val="22"/>
          <w:lang w:val="es-CL"/>
        </w:rPr>
      </w:pPr>
      <w:r>
        <w:rPr>
          <w:rFonts w:ascii="Arial" w:hAnsi="Arial" w:cs="Arial"/>
          <w:sz w:val="22"/>
          <w:szCs w:val="22"/>
          <w:lang w:val="es-CL"/>
        </w:rPr>
        <w:t>El señor</w:t>
      </w:r>
      <w:r>
        <w:rPr>
          <w:rFonts w:ascii="Arial" w:hAnsi="Arial" w:cs="Arial"/>
          <w:b/>
          <w:bCs/>
          <w:sz w:val="22"/>
          <w:szCs w:val="22"/>
          <w:lang w:val="es-CL"/>
        </w:rPr>
        <w:t xml:space="preserve"> Gazitúa </w:t>
      </w:r>
      <w:r>
        <w:rPr>
          <w:rFonts w:ascii="Arial" w:hAnsi="Arial" w:cs="Arial"/>
          <w:sz w:val="22"/>
          <w:szCs w:val="22"/>
          <w:lang w:val="es-CL"/>
        </w:rPr>
        <w:t>contestó que igualmente tienen que acogerse y respetarse todas las normas urbanísticas, por ejemplo, ocupación del suelo, distancia entre vecinos, coeficiente de constructabilidad, entre otras.</w:t>
      </w:r>
      <w:r w:rsidR="00C9154A">
        <w:rPr>
          <w:rFonts w:ascii="Arial" w:hAnsi="Arial" w:cs="Arial"/>
          <w:sz w:val="22"/>
          <w:szCs w:val="22"/>
          <w:lang w:val="es-CL"/>
        </w:rPr>
        <w:t xml:space="preserve"> </w:t>
      </w:r>
      <w:r>
        <w:rPr>
          <w:rFonts w:ascii="Arial" w:hAnsi="Arial" w:cs="Arial"/>
          <w:sz w:val="22"/>
          <w:szCs w:val="22"/>
          <w:lang w:val="es-CL"/>
        </w:rPr>
        <w:t>A</w:t>
      </w:r>
      <w:r w:rsidR="009B441E">
        <w:rPr>
          <w:rFonts w:ascii="Arial" w:hAnsi="Arial" w:cs="Arial"/>
          <w:sz w:val="22"/>
          <w:szCs w:val="22"/>
          <w:lang w:val="es-CL"/>
        </w:rPr>
        <w:t xml:space="preserve">ñadió </w:t>
      </w:r>
      <w:r>
        <w:rPr>
          <w:rFonts w:ascii="Arial" w:hAnsi="Arial" w:cs="Arial"/>
          <w:sz w:val="22"/>
          <w:szCs w:val="22"/>
          <w:lang w:val="es-CL"/>
        </w:rPr>
        <w:t>que esta materia se reguló recientemente por el decreto Nº 32</w:t>
      </w:r>
      <w:r w:rsidR="003844D1">
        <w:rPr>
          <w:rFonts w:ascii="Arial" w:hAnsi="Arial" w:cs="Arial"/>
          <w:sz w:val="22"/>
          <w:szCs w:val="22"/>
          <w:lang w:val="es-CL"/>
        </w:rPr>
        <w:t>,</w:t>
      </w:r>
      <w:r>
        <w:rPr>
          <w:rFonts w:ascii="Arial" w:hAnsi="Arial" w:cs="Arial"/>
          <w:sz w:val="22"/>
          <w:szCs w:val="22"/>
          <w:lang w:val="es-CL"/>
        </w:rPr>
        <w:t xml:space="preserve"> de 2019, que modifica el decreto supremo N°47, de 1992, ordenanza general de urbanismo y construcciones</w:t>
      </w:r>
      <w:r w:rsidR="003844D1">
        <w:rPr>
          <w:rFonts w:ascii="Arial" w:hAnsi="Arial" w:cs="Arial"/>
          <w:sz w:val="22"/>
          <w:szCs w:val="22"/>
          <w:lang w:val="es-CL"/>
        </w:rPr>
        <w:t xml:space="preserve"> adecuando </w:t>
      </w:r>
      <w:r>
        <w:rPr>
          <w:rFonts w:ascii="Arial" w:hAnsi="Arial" w:cs="Arial"/>
          <w:sz w:val="22"/>
          <w:szCs w:val="22"/>
          <w:lang w:val="es-CL"/>
        </w:rPr>
        <w:t xml:space="preserve">el reglamento de viviendas económicas con el objeto de propiciar </w:t>
      </w:r>
      <w:r w:rsidR="004701C4">
        <w:rPr>
          <w:rFonts w:ascii="Arial" w:hAnsi="Arial" w:cs="Arial"/>
          <w:sz w:val="22"/>
          <w:szCs w:val="22"/>
          <w:lang w:val="es-CL"/>
        </w:rPr>
        <w:t xml:space="preserve">que </w:t>
      </w:r>
      <w:r>
        <w:rPr>
          <w:rFonts w:ascii="Arial" w:hAnsi="Arial" w:cs="Arial"/>
          <w:sz w:val="22"/>
          <w:szCs w:val="22"/>
          <w:lang w:val="es-CL"/>
        </w:rPr>
        <w:t xml:space="preserve">la aplicación de programas habitacionales del </w:t>
      </w:r>
      <w:r>
        <w:rPr>
          <w:rFonts w:ascii="Arial" w:hAnsi="Arial" w:cs="Arial"/>
          <w:sz w:val="22"/>
          <w:szCs w:val="22"/>
          <w:lang w:val="es-CL"/>
        </w:rPr>
        <w:lastRenderedPageBreak/>
        <w:t xml:space="preserve">Estado </w:t>
      </w:r>
      <w:r w:rsidR="009D4EF2">
        <w:rPr>
          <w:rFonts w:ascii="Arial" w:hAnsi="Arial" w:cs="Arial"/>
          <w:sz w:val="22"/>
          <w:szCs w:val="22"/>
          <w:lang w:val="es-CL"/>
        </w:rPr>
        <w:t>contribuyan a t</w:t>
      </w:r>
      <w:r w:rsidR="009D4EF2" w:rsidRPr="009D4EF2">
        <w:rPr>
          <w:rFonts w:ascii="Arial" w:hAnsi="Arial" w:cs="Arial"/>
          <w:sz w:val="22"/>
          <w:szCs w:val="22"/>
          <w:lang w:val="es-CL"/>
        </w:rPr>
        <w:t xml:space="preserve">erminar con la erradicación de las familias </w:t>
      </w:r>
      <w:r>
        <w:rPr>
          <w:rFonts w:ascii="Arial" w:hAnsi="Arial" w:cs="Arial"/>
          <w:sz w:val="22"/>
          <w:szCs w:val="22"/>
          <w:lang w:val="es-CL"/>
        </w:rPr>
        <w:t>en proyectos de pequeña escala.</w:t>
      </w:r>
    </w:p>
    <w:p w14:paraId="7809E2E0" w14:textId="77777777" w:rsidR="00A42D56" w:rsidRPr="00741659" w:rsidRDefault="00A42D56" w:rsidP="007E2AAE">
      <w:pPr>
        <w:ind w:firstLine="2268"/>
        <w:jc w:val="both"/>
        <w:rPr>
          <w:rFonts w:ascii="Arial" w:hAnsi="Arial" w:cs="Arial"/>
          <w:sz w:val="22"/>
          <w:szCs w:val="22"/>
          <w:lang w:val="es-CL"/>
        </w:rPr>
      </w:pPr>
    </w:p>
    <w:p w14:paraId="7809E2E1" w14:textId="77777777" w:rsidR="00D94F61" w:rsidRPr="00CF4C67" w:rsidRDefault="00D94F61" w:rsidP="00D94F61">
      <w:pPr>
        <w:ind w:firstLine="2268"/>
        <w:jc w:val="both"/>
        <w:rPr>
          <w:rFonts w:ascii="Arial" w:hAnsi="Arial" w:cs="Arial"/>
          <w:sz w:val="22"/>
          <w:szCs w:val="22"/>
        </w:rPr>
      </w:pPr>
      <w:r w:rsidRPr="00CF4C67">
        <w:rPr>
          <w:rFonts w:ascii="Arial" w:hAnsi="Arial" w:cs="Arial"/>
          <w:sz w:val="22"/>
          <w:szCs w:val="22"/>
        </w:rPr>
        <w:t xml:space="preserve">Sometido a votación </w:t>
      </w:r>
      <w:r>
        <w:rPr>
          <w:rFonts w:ascii="Arial" w:hAnsi="Arial" w:cs="Arial"/>
          <w:sz w:val="22"/>
          <w:szCs w:val="22"/>
        </w:rPr>
        <w:t xml:space="preserve">las indicaciones signadas con los números 1) y 2) </w:t>
      </w:r>
      <w:r w:rsidRPr="00CF4C67">
        <w:rPr>
          <w:rFonts w:ascii="Arial" w:hAnsi="Arial" w:cs="Arial"/>
          <w:sz w:val="22"/>
          <w:szCs w:val="22"/>
        </w:rPr>
        <w:t>fue</w:t>
      </w:r>
      <w:r>
        <w:rPr>
          <w:rFonts w:ascii="Arial" w:hAnsi="Arial" w:cs="Arial"/>
          <w:sz w:val="22"/>
          <w:szCs w:val="22"/>
        </w:rPr>
        <w:t>ron</w:t>
      </w:r>
      <w:r w:rsidRPr="00CF4C67">
        <w:rPr>
          <w:rFonts w:ascii="Arial" w:hAnsi="Arial" w:cs="Arial"/>
          <w:sz w:val="22"/>
          <w:szCs w:val="22"/>
        </w:rPr>
        <w:t xml:space="preserve"> </w:t>
      </w:r>
      <w:r w:rsidRPr="00C9154A">
        <w:rPr>
          <w:rFonts w:ascii="Arial" w:hAnsi="Arial" w:cs="Arial"/>
          <w:b/>
          <w:sz w:val="22"/>
          <w:szCs w:val="22"/>
        </w:rPr>
        <w:t>rechazadas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xml:space="preserve">, con los votos de los diputados (a) </w:t>
      </w:r>
      <w:r>
        <w:rPr>
          <w:rFonts w:ascii="Arial" w:hAnsi="Arial" w:cs="Arial"/>
          <w:sz w:val="22"/>
          <w:szCs w:val="22"/>
        </w:rPr>
        <w:t xml:space="preserve">Miguel Ángel Calisto, </w:t>
      </w:r>
      <w:r w:rsidRPr="00CF4C67">
        <w:rPr>
          <w:rFonts w:ascii="Arial" w:hAnsi="Arial" w:cs="Arial"/>
          <w:sz w:val="22"/>
          <w:szCs w:val="22"/>
        </w:rPr>
        <w:t xml:space="preserve">René Manuel García, </w:t>
      </w:r>
      <w:r>
        <w:rPr>
          <w:rFonts w:ascii="Arial" w:hAnsi="Arial" w:cs="Arial"/>
          <w:sz w:val="22"/>
          <w:szCs w:val="22"/>
        </w:rPr>
        <w:t xml:space="preserve">Rodrigo González, </w:t>
      </w:r>
      <w:r w:rsidRPr="00CF4C67">
        <w:rPr>
          <w:rFonts w:ascii="Arial" w:hAnsi="Arial" w:cs="Arial"/>
          <w:sz w:val="22"/>
          <w:szCs w:val="22"/>
        </w:rPr>
        <w:t xml:space="preserve">Carlos Abel Jarpa, </w:t>
      </w:r>
      <w:r>
        <w:rPr>
          <w:rFonts w:ascii="Arial" w:hAnsi="Arial" w:cs="Arial"/>
          <w:sz w:val="22"/>
          <w:szCs w:val="22"/>
        </w:rPr>
        <w:t>Karin Luck,</w:t>
      </w:r>
      <w:r w:rsidR="001D0358">
        <w:rPr>
          <w:rFonts w:ascii="Arial" w:hAnsi="Arial" w:cs="Arial"/>
          <w:sz w:val="22"/>
          <w:szCs w:val="22"/>
        </w:rPr>
        <w:t xml:space="preserve"> </w:t>
      </w:r>
      <w:r w:rsidRPr="00CF4C67">
        <w:rPr>
          <w:rFonts w:ascii="Arial" w:hAnsi="Arial" w:cs="Arial"/>
          <w:sz w:val="22"/>
          <w:szCs w:val="22"/>
        </w:rPr>
        <w:t>Guillermo Teillier, Osvaldo Urrutia y Gonzalo Winter (</w:t>
      </w:r>
      <w:r w:rsidR="00971EBF">
        <w:rPr>
          <w:rFonts w:ascii="Arial" w:hAnsi="Arial" w:cs="Arial"/>
          <w:sz w:val="22"/>
          <w:szCs w:val="22"/>
        </w:rPr>
        <w:t>0-</w:t>
      </w:r>
      <w:r>
        <w:rPr>
          <w:rFonts w:ascii="Arial" w:hAnsi="Arial" w:cs="Arial"/>
          <w:sz w:val="22"/>
          <w:szCs w:val="22"/>
        </w:rPr>
        <w:t>8</w:t>
      </w:r>
      <w:r w:rsidRPr="00CF4C67">
        <w:rPr>
          <w:rFonts w:ascii="Arial" w:hAnsi="Arial" w:cs="Arial"/>
          <w:sz w:val="22"/>
          <w:szCs w:val="22"/>
        </w:rPr>
        <w:t>-0).</w:t>
      </w:r>
    </w:p>
    <w:p w14:paraId="7809E2E2" w14:textId="77777777" w:rsidR="00E77F9C" w:rsidRDefault="00E77F9C" w:rsidP="007E2AAE">
      <w:pPr>
        <w:ind w:firstLine="2268"/>
        <w:jc w:val="both"/>
        <w:rPr>
          <w:rFonts w:ascii="Arial" w:hAnsi="Arial" w:cs="Arial"/>
          <w:sz w:val="22"/>
          <w:szCs w:val="22"/>
        </w:rPr>
      </w:pPr>
    </w:p>
    <w:p w14:paraId="7809E2E3" w14:textId="77777777" w:rsidR="00D94F61" w:rsidRPr="00CF4C67" w:rsidRDefault="00D94F61" w:rsidP="00D94F61">
      <w:pPr>
        <w:ind w:firstLine="2268"/>
        <w:jc w:val="both"/>
        <w:rPr>
          <w:rFonts w:ascii="Arial" w:hAnsi="Arial" w:cs="Arial"/>
          <w:sz w:val="22"/>
          <w:szCs w:val="22"/>
        </w:rPr>
      </w:pPr>
      <w:r w:rsidRPr="00CF4C67">
        <w:rPr>
          <w:rFonts w:ascii="Arial" w:hAnsi="Arial" w:cs="Arial"/>
          <w:sz w:val="22"/>
          <w:szCs w:val="22"/>
        </w:rPr>
        <w:t>Sometido a votación el artículo</w:t>
      </w:r>
      <w:r>
        <w:rPr>
          <w:rFonts w:ascii="Arial" w:hAnsi="Arial" w:cs="Arial"/>
          <w:sz w:val="22"/>
          <w:szCs w:val="22"/>
        </w:rPr>
        <w:t xml:space="preserve"> en conjunto con la indicación signada con el número 3) </w:t>
      </w:r>
      <w:r w:rsidRPr="00CF4C67">
        <w:rPr>
          <w:rFonts w:ascii="Arial" w:hAnsi="Arial" w:cs="Arial"/>
          <w:sz w:val="22"/>
          <w:szCs w:val="22"/>
        </w:rPr>
        <w:t xml:space="preserve">fue </w:t>
      </w:r>
      <w:r w:rsidRPr="00C9154A">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xml:space="preserve">, con los votos de los diputados (a) </w:t>
      </w:r>
      <w:r>
        <w:rPr>
          <w:rFonts w:ascii="Arial" w:hAnsi="Arial" w:cs="Arial"/>
          <w:sz w:val="22"/>
          <w:szCs w:val="22"/>
        </w:rPr>
        <w:t xml:space="preserve">Miguel Ángel Calisto, </w:t>
      </w:r>
      <w:r w:rsidRPr="00CF4C67">
        <w:rPr>
          <w:rFonts w:ascii="Arial" w:hAnsi="Arial" w:cs="Arial"/>
          <w:sz w:val="22"/>
          <w:szCs w:val="22"/>
        </w:rPr>
        <w:t xml:space="preserve">René Manuel García, </w:t>
      </w:r>
      <w:r>
        <w:rPr>
          <w:rFonts w:ascii="Arial" w:hAnsi="Arial" w:cs="Arial"/>
          <w:sz w:val="22"/>
          <w:szCs w:val="22"/>
        </w:rPr>
        <w:t xml:space="preserve">Rodrigo González, </w:t>
      </w:r>
      <w:r w:rsidRPr="00CF4C67">
        <w:rPr>
          <w:rFonts w:ascii="Arial" w:hAnsi="Arial" w:cs="Arial"/>
          <w:sz w:val="22"/>
          <w:szCs w:val="22"/>
        </w:rPr>
        <w:t xml:space="preserve">Carlos Abel Jarpa, </w:t>
      </w:r>
      <w:r>
        <w:rPr>
          <w:rFonts w:ascii="Arial" w:hAnsi="Arial" w:cs="Arial"/>
          <w:sz w:val="22"/>
          <w:szCs w:val="22"/>
        </w:rPr>
        <w:t>Karin Luck,</w:t>
      </w:r>
      <w:r w:rsidR="001D0358">
        <w:rPr>
          <w:rFonts w:ascii="Arial" w:hAnsi="Arial" w:cs="Arial"/>
          <w:sz w:val="22"/>
          <w:szCs w:val="22"/>
        </w:rPr>
        <w:t xml:space="preserve"> </w:t>
      </w:r>
      <w:r w:rsidRPr="00CF4C67">
        <w:rPr>
          <w:rFonts w:ascii="Arial" w:hAnsi="Arial" w:cs="Arial"/>
          <w:sz w:val="22"/>
          <w:szCs w:val="22"/>
        </w:rPr>
        <w:t>Guillermo Teillier, Osvaldo Urrutia y Gonzalo Winter (</w:t>
      </w:r>
      <w:r>
        <w:rPr>
          <w:rFonts w:ascii="Arial" w:hAnsi="Arial" w:cs="Arial"/>
          <w:sz w:val="22"/>
          <w:szCs w:val="22"/>
        </w:rPr>
        <w:t>8</w:t>
      </w:r>
      <w:r w:rsidRPr="00CF4C67">
        <w:rPr>
          <w:rFonts w:ascii="Arial" w:hAnsi="Arial" w:cs="Arial"/>
          <w:sz w:val="22"/>
          <w:szCs w:val="22"/>
        </w:rPr>
        <w:t>-0-0).</w:t>
      </w:r>
    </w:p>
    <w:p w14:paraId="7809E2E4" w14:textId="77777777" w:rsidR="00E77F9C" w:rsidRDefault="00E77F9C" w:rsidP="007E2AAE">
      <w:pPr>
        <w:ind w:firstLine="2268"/>
        <w:jc w:val="both"/>
        <w:rPr>
          <w:rFonts w:ascii="Arial" w:hAnsi="Arial" w:cs="Arial"/>
          <w:sz w:val="22"/>
          <w:szCs w:val="22"/>
        </w:rPr>
      </w:pPr>
    </w:p>
    <w:p w14:paraId="7809E2E5" w14:textId="77777777" w:rsidR="004826D8" w:rsidRPr="00196A63" w:rsidRDefault="004826D8" w:rsidP="004826D8">
      <w:pPr>
        <w:jc w:val="center"/>
        <w:rPr>
          <w:rFonts w:ascii="Arial" w:hAnsi="Arial" w:cs="Arial"/>
          <w:b/>
          <w:sz w:val="22"/>
          <w:szCs w:val="22"/>
        </w:rPr>
      </w:pPr>
      <w:r w:rsidRPr="00196A63">
        <w:rPr>
          <w:rFonts w:ascii="Arial" w:hAnsi="Arial" w:cs="Arial"/>
          <w:b/>
          <w:sz w:val="22"/>
          <w:szCs w:val="22"/>
        </w:rPr>
        <w:t>Artículo 80</w:t>
      </w:r>
    </w:p>
    <w:p w14:paraId="7809E2E6" w14:textId="77777777" w:rsidR="00AC03AE" w:rsidRPr="00CF4C67" w:rsidRDefault="004826D8" w:rsidP="00AC03AE">
      <w:pPr>
        <w:ind w:firstLine="2268"/>
        <w:jc w:val="both"/>
        <w:rPr>
          <w:rFonts w:ascii="Arial" w:hAnsi="Arial" w:cs="Arial"/>
          <w:sz w:val="22"/>
          <w:szCs w:val="22"/>
        </w:rPr>
      </w:pPr>
      <w:r w:rsidRPr="00196A63">
        <w:rPr>
          <w:rFonts w:ascii="Arial" w:hAnsi="Arial" w:cs="Arial"/>
          <w:sz w:val="22"/>
          <w:szCs w:val="22"/>
        </w:rPr>
        <w:t>E</w:t>
      </w:r>
      <w:r w:rsidR="00AC03AE" w:rsidRPr="00196A63">
        <w:rPr>
          <w:rFonts w:ascii="Arial" w:hAnsi="Arial" w:cs="Arial"/>
          <w:sz w:val="22"/>
          <w:szCs w:val="22"/>
        </w:rPr>
        <w:t xml:space="preserve">stablece que los condominios de densificación predial no requerirán comité de administración ni administrador, y </w:t>
      </w:r>
      <w:r w:rsidR="00890659">
        <w:rPr>
          <w:rFonts w:ascii="Arial" w:hAnsi="Arial" w:cs="Arial"/>
          <w:sz w:val="22"/>
          <w:szCs w:val="22"/>
        </w:rPr>
        <w:t xml:space="preserve">en </w:t>
      </w:r>
      <w:r w:rsidR="003844D1">
        <w:rPr>
          <w:rFonts w:ascii="Arial" w:hAnsi="Arial" w:cs="Arial"/>
          <w:sz w:val="22"/>
          <w:szCs w:val="22"/>
        </w:rPr>
        <w:t xml:space="preserve">aquellos </w:t>
      </w:r>
      <w:r w:rsidR="00AC03AE" w:rsidRPr="00196A63">
        <w:rPr>
          <w:rFonts w:ascii="Arial" w:hAnsi="Arial" w:cs="Arial"/>
          <w:sz w:val="22"/>
          <w:szCs w:val="22"/>
        </w:rPr>
        <w:t xml:space="preserve">de hasta </w:t>
      </w:r>
      <w:r w:rsidR="004003A9">
        <w:rPr>
          <w:rFonts w:ascii="Arial" w:hAnsi="Arial" w:cs="Arial"/>
          <w:sz w:val="22"/>
          <w:szCs w:val="22"/>
        </w:rPr>
        <w:t xml:space="preserve">4 </w:t>
      </w:r>
      <w:r w:rsidR="00AC03AE" w:rsidRPr="00196A63">
        <w:rPr>
          <w:rFonts w:ascii="Arial" w:hAnsi="Arial" w:cs="Arial"/>
          <w:sz w:val="22"/>
          <w:szCs w:val="22"/>
        </w:rPr>
        <w:t xml:space="preserve">viviendas, además, no necesitarán </w:t>
      </w:r>
      <w:r w:rsidR="003844D1">
        <w:rPr>
          <w:rFonts w:ascii="Arial" w:hAnsi="Arial" w:cs="Arial"/>
          <w:sz w:val="22"/>
          <w:szCs w:val="22"/>
        </w:rPr>
        <w:t xml:space="preserve">contar con </w:t>
      </w:r>
      <w:r w:rsidR="00AC03AE" w:rsidRPr="00196A63">
        <w:rPr>
          <w:rFonts w:ascii="Arial" w:hAnsi="Arial" w:cs="Arial"/>
          <w:sz w:val="22"/>
          <w:szCs w:val="22"/>
        </w:rPr>
        <w:t>fondo de reserva, estacionamientos, seguros ni planes de emergencia</w:t>
      </w:r>
      <w:r w:rsidR="00F96B81" w:rsidRPr="00196A63">
        <w:rPr>
          <w:rFonts w:ascii="Arial" w:hAnsi="Arial" w:cs="Arial"/>
          <w:sz w:val="22"/>
          <w:szCs w:val="22"/>
        </w:rPr>
        <w:t xml:space="preserve"> y </w:t>
      </w:r>
      <w:r w:rsidR="00AC03AE" w:rsidRPr="00196A63">
        <w:rPr>
          <w:rFonts w:ascii="Arial" w:hAnsi="Arial" w:cs="Arial"/>
          <w:sz w:val="22"/>
          <w:szCs w:val="22"/>
        </w:rPr>
        <w:t>las normas urbanísticas aplicables</w:t>
      </w:r>
      <w:r w:rsidR="00A86CC8" w:rsidRPr="00196A63">
        <w:rPr>
          <w:rFonts w:ascii="Arial" w:hAnsi="Arial" w:cs="Arial"/>
          <w:sz w:val="22"/>
          <w:szCs w:val="22"/>
        </w:rPr>
        <w:t xml:space="preserve"> </w:t>
      </w:r>
      <w:r w:rsidR="00F96B81" w:rsidRPr="00196A63">
        <w:rPr>
          <w:rFonts w:ascii="Arial" w:hAnsi="Arial" w:cs="Arial"/>
          <w:sz w:val="22"/>
          <w:szCs w:val="22"/>
        </w:rPr>
        <w:t>serán l</w:t>
      </w:r>
      <w:r w:rsidR="00AC03AE" w:rsidRPr="00196A63">
        <w:rPr>
          <w:rFonts w:ascii="Arial" w:hAnsi="Arial" w:cs="Arial"/>
          <w:sz w:val="22"/>
          <w:szCs w:val="22"/>
        </w:rPr>
        <w:t xml:space="preserve">as </w:t>
      </w:r>
      <w:r w:rsidR="003844D1">
        <w:rPr>
          <w:rFonts w:ascii="Arial" w:hAnsi="Arial" w:cs="Arial"/>
          <w:sz w:val="22"/>
          <w:szCs w:val="22"/>
        </w:rPr>
        <w:t xml:space="preserve">contenidas </w:t>
      </w:r>
      <w:r w:rsidR="00AC03AE" w:rsidRPr="00196A63">
        <w:rPr>
          <w:rFonts w:ascii="Arial" w:hAnsi="Arial" w:cs="Arial"/>
          <w:sz w:val="22"/>
          <w:szCs w:val="22"/>
        </w:rPr>
        <w:t xml:space="preserve">en el </w:t>
      </w:r>
      <w:r w:rsidR="00A86CC8" w:rsidRPr="00196A63">
        <w:rPr>
          <w:rFonts w:ascii="Arial" w:hAnsi="Arial" w:cs="Arial"/>
          <w:sz w:val="22"/>
          <w:szCs w:val="22"/>
        </w:rPr>
        <w:t>reglamento de viviendas económicas</w:t>
      </w:r>
      <w:r w:rsidR="00AC03AE" w:rsidRPr="00196A63">
        <w:rPr>
          <w:rFonts w:ascii="Arial" w:hAnsi="Arial" w:cs="Arial"/>
          <w:sz w:val="22"/>
          <w:szCs w:val="22"/>
        </w:rPr>
        <w:t>.</w:t>
      </w:r>
    </w:p>
    <w:p w14:paraId="7809E2E7" w14:textId="77777777" w:rsidR="00890659" w:rsidRDefault="00890659" w:rsidP="00570AB4">
      <w:pPr>
        <w:ind w:firstLine="2268"/>
        <w:jc w:val="both"/>
        <w:rPr>
          <w:rFonts w:ascii="Arial" w:hAnsi="Arial" w:cs="Arial"/>
          <w:sz w:val="22"/>
          <w:szCs w:val="22"/>
          <w:lang w:val="es-CL"/>
        </w:rPr>
      </w:pPr>
    </w:p>
    <w:p w14:paraId="7809E2E8" w14:textId="77777777" w:rsidR="00D60224" w:rsidRDefault="00570AB4" w:rsidP="00570AB4">
      <w:pPr>
        <w:ind w:firstLine="2268"/>
        <w:jc w:val="both"/>
        <w:rPr>
          <w:rFonts w:ascii="Arial" w:hAnsi="Arial" w:cs="Arial"/>
          <w:sz w:val="22"/>
          <w:szCs w:val="22"/>
        </w:rPr>
      </w:pPr>
      <w:r>
        <w:rPr>
          <w:rFonts w:ascii="Arial" w:hAnsi="Arial" w:cs="Arial"/>
          <w:sz w:val="22"/>
          <w:szCs w:val="22"/>
          <w:lang w:val="es-CL"/>
        </w:rPr>
        <w:t xml:space="preserve">El </w:t>
      </w:r>
      <w:r w:rsidRPr="00B34D60">
        <w:rPr>
          <w:rFonts w:ascii="Arial" w:hAnsi="Arial" w:cs="Arial"/>
          <w:sz w:val="22"/>
          <w:szCs w:val="22"/>
        </w:rPr>
        <w:t xml:space="preserve">diputado Kast </w:t>
      </w:r>
      <w:r>
        <w:rPr>
          <w:rFonts w:ascii="Arial" w:hAnsi="Arial" w:cs="Arial"/>
          <w:sz w:val="22"/>
          <w:szCs w:val="22"/>
        </w:rPr>
        <w:t>presentó</w:t>
      </w:r>
      <w:r w:rsidR="00F26E97">
        <w:rPr>
          <w:rFonts w:ascii="Arial" w:hAnsi="Arial" w:cs="Arial"/>
          <w:sz w:val="22"/>
          <w:szCs w:val="22"/>
        </w:rPr>
        <w:t xml:space="preserve"> </w:t>
      </w:r>
      <w:r>
        <w:rPr>
          <w:rFonts w:ascii="Arial" w:hAnsi="Arial" w:cs="Arial"/>
          <w:sz w:val="22"/>
          <w:szCs w:val="22"/>
          <w:lang w:val="es-CL"/>
        </w:rPr>
        <w:t xml:space="preserve">una </w:t>
      </w:r>
      <w:r w:rsidR="00B34D60">
        <w:rPr>
          <w:rFonts w:ascii="Arial" w:hAnsi="Arial" w:cs="Arial"/>
          <w:sz w:val="22"/>
          <w:szCs w:val="22"/>
          <w:lang w:val="es-CL"/>
        </w:rPr>
        <w:t>enmienda</w:t>
      </w:r>
      <w:r>
        <w:rPr>
          <w:rFonts w:ascii="Arial" w:hAnsi="Arial" w:cs="Arial"/>
          <w:sz w:val="22"/>
          <w:szCs w:val="22"/>
          <w:lang w:val="es-CL"/>
        </w:rPr>
        <w:t xml:space="preserve"> </w:t>
      </w:r>
      <w:r w:rsidR="00965B03" w:rsidRPr="00B34D60">
        <w:rPr>
          <w:rFonts w:ascii="Arial" w:hAnsi="Arial" w:cs="Arial"/>
          <w:sz w:val="22"/>
          <w:szCs w:val="22"/>
        </w:rPr>
        <w:t xml:space="preserve">para reemplazar en el inciso primero el número </w:t>
      </w:r>
      <w:r w:rsidR="00890659">
        <w:rPr>
          <w:rFonts w:ascii="Arial" w:hAnsi="Arial" w:cs="Arial"/>
          <w:sz w:val="22"/>
          <w:szCs w:val="22"/>
        </w:rPr>
        <w:t>“</w:t>
      </w:r>
      <w:r w:rsidR="00965B03" w:rsidRPr="00B34D60">
        <w:rPr>
          <w:rFonts w:ascii="Arial" w:hAnsi="Arial" w:cs="Arial"/>
          <w:sz w:val="22"/>
          <w:szCs w:val="22"/>
        </w:rPr>
        <w:t>4</w:t>
      </w:r>
      <w:r w:rsidR="00890659">
        <w:rPr>
          <w:rFonts w:ascii="Arial" w:hAnsi="Arial" w:cs="Arial"/>
          <w:sz w:val="22"/>
          <w:szCs w:val="22"/>
        </w:rPr>
        <w:t>”</w:t>
      </w:r>
      <w:r w:rsidR="00965B03" w:rsidRPr="00B34D60">
        <w:rPr>
          <w:rFonts w:ascii="Arial" w:hAnsi="Arial" w:cs="Arial"/>
          <w:sz w:val="22"/>
          <w:szCs w:val="22"/>
        </w:rPr>
        <w:t xml:space="preserve"> por </w:t>
      </w:r>
      <w:r w:rsidR="004003A9">
        <w:rPr>
          <w:rFonts w:ascii="Arial" w:hAnsi="Arial" w:cs="Arial"/>
          <w:sz w:val="22"/>
          <w:szCs w:val="22"/>
        </w:rPr>
        <w:t>“6”.</w:t>
      </w:r>
    </w:p>
    <w:p w14:paraId="7809E2E9" w14:textId="77777777" w:rsidR="007E2AAE" w:rsidRPr="00CF4C67" w:rsidRDefault="00570AB4" w:rsidP="00B34D60">
      <w:pPr>
        <w:ind w:firstLine="2268"/>
        <w:jc w:val="both"/>
        <w:rPr>
          <w:rFonts w:ascii="Arial" w:hAnsi="Arial" w:cs="Arial"/>
          <w:sz w:val="22"/>
          <w:szCs w:val="22"/>
        </w:rPr>
      </w:pPr>
      <w:r>
        <w:rPr>
          <w:rFonts w:ascii="Arial" w:hAnsi="Arial" w:cs="Arial"/>
          <w:sz w:val="22"/>
          <w:szCs w:val="22"/>
        </w:rPr>
        <w:t xml:space="preserve"> </w:t>
      </w:r>
    </w:p>
    <w:p w14:paraId="7809E2EA" w14:textId="77777777" w:rsidR="00D94F61" w:rsidRPr="00CF4C67" w:rsidRDefault="00D94F61" w:rsidP="00D94F61">
      <w:pPr>
        <w:ind w:firstLine="2268"/>
        <w:jc w:val="both"/>
        <w:rPr>
          <w:rFonts w:ascii="Arial" w:hAnsi="Arial" w:cs="Arial"/>
          <w:sz w:val="22"/>
          <w:szCs w:val="22"/>
        </w:rPr>
      </w:pPr>
      <w:r w:rsidRPr="00CF4C67">
        <w:rPr>
          <w:rFonts w:ascii="Arial" w:hAnsi="Arial" w:cs="Arial"/>
          <w:sz w:val="22"/>
          <w:szCs w:val="22"/>
        </w:rPr>
        <w:t xml:space="preserve">Sometido a votación </w:t>
      </w:r>
      <w:r>
        <w:rPr>
          <w:rFonts w:ascii="Arial" w:hAnsi="Arial" w:cs="Arial"/>
          <w:sz w:val="22"/>
          <w:szCs w:val="22"/>
        </w:rPr>
        <w:t>la indicaci</w:t>
      </w:r>
      <w:r w:rsidR="00B34D60">
        <w:rPr>
          <w:rFonts w:ascii="Arial" w:hAnsi="Arial" w:cs="Arial"/>
          <w:sz w:val="22"/>
          <w:szCs w:val="22"/>
        </w:rPr>
        <w:t>ón</w:t>
      </w:r>
      <w:r>
        <w:rPr>
          <w:rFonts w:ascii="Arial" w:hAnsi="Arial" w:cs="Arial"/>
          <w:sz w:val="22"/>
          <w:szCs w:val="22"/>
        </w:rPr>
        <w:t xml:space="preserve"> </w:t>
      </w:r>
      <w:r w:rsidR="00B34D60">
        <w:rPr>
          <w:rFonts w:ascii="Arial" w:hAnsi="Arial" w:cs="Arial"/>
          <w:sz w:val="22"/>
          <w:szCs w:val="22"/>
        </w:rPr>
        <w:t>fue</w:t>
      </w:r>
      <w:r w:rsidR="001D0358">
        <w:rPr>
          <w:rFonts w:ascii="Arial" w:hAnsi="Arial" w:cs="Arial"/>
          <w:sz w:val="22"/>
          <w:szCs w:val="22"/>
        </w:rPr>
        <w:t xml:space="preserve"> </w:t>
      </w:r>
      <w:r w:rsidRPr="001A750B">
        <w:rPr>
          <w:rFonts w:ascii="Arial" w:hAnsi="Arial" w:cs="Arial"/>
          <w:b/>
          <w:sz w:val="22"/>
          <w:szCs w:val="22"/>
        </w:rPr>
        <w:t>rechazada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xml:space="preserve">, con los votos de los diputados (a) </w:t>
      </w:r>
      <w:r>
        <w:rPr>
          <w:rFonts w:ascii="Arial" w:hAnsi="Arial" w:cs="Arial"/>
          <w:sz w:val="22"/>
          <w:szCs w:val="22"/>
        </w:rPr>
        <w:t xml:space="preserve">Miguel Ángel Calisto, </w:t>
      </w:r>
      <w:r w:rsidRPr="00CF4C67">
        <w:rPr>
          <w:rFonts w:ascii="Arial" w:hAnsi="Arial" w:cs="Arial"/>
          <w:sz w:val="22"/>
          <w:szCs w:val="22"/>
        </w:rPr>
        <w:t xml:space="preserve">René Manuel García, </w:t>
      </w:r>
      <w:r>
        <w:rPr>
          <w:rFonts w:ascii="Arial" w:hAnsi="Arial" w:cs="Arial"/>
          <w:sz w:val="22"/>
          <w:szCs w:val="22"/>
        </w:rPr>
        <w:t xml:space="preserve">Rodrigo González, </w:t>
      </w:r>
      <w:r w:rsidRPr="00CF4C67">
        <w:rPr>
          <w:rFonts w:ascii="Arial" w:hAnsi="Arial" w:cs="Arial"/>
          <w:sz w:val="22"/>
          <w:szCs w:val="22"/>
        </w:rPr>
        <w:t xml:space="preserve">Carlos Abel Jarpa, </w:t>
      </w:r>
      <w:r>
        <w:rPr>
          <w:rFonts w:ascii="Arial" w:hAnsi="Arial" w:cs="Arial"/>
          <w:sz w:val="22"/>
          <w:szCs w:val="22"/>
        </w:rPr>
        <w:t>Karin Luck,</w:t>
      </w:r>
      <w:r w:rsidR="001D0358">
        <w:rPr>
          <w:rFonts w:ascii="Arial" w:hAnsi="Arial" w:cs="Arial"/>
          <w:sz w:val="22"/>
          <w:szCs w:val="22"/>
        </w:rPr>
        <w:t xml:space="preserve"> </w:t>
      </w:r>
      <w:r w:rsidRPr="00CF4C67">
        <w:rPr>
          <w:rFonts w:ascii="Arial" w:hAnsi="Arial" w:cs="Arial"/>
          <w:sz w:val="22"/>
          <w:szCs w:val="22"/>
        </w:rPr>
        <w:t>Guillermo Teillier, Osvaldo Urrutia y Gonzalo Winter (</w:t>
      </w:r>
      <w:r>
        <w:rPr>
          <w:rFonts w:ascii="Arial" w:hAnsi="Arial" w:cs="Arial"/>
          <w:sz w:val="22"/>
          <w:szCs w:val="22"/>
        </w:rPr>
        <w:t>8</w:t>
      </w:r>
      <w:r w:rsidRPr="00CF4C67">
        <w:rPr>
          <w:rFonts w:ascii="Arial" w:hAnsi="Arial" w:cs="Arial"/>
          <w:sz w:val="22"/>
          <w:szCs w:val="22"/>
        </w:rPr>
        <w:t>-0-0).</w:t>
      </w:r>
    </w:p>
    <w:p w14:paraId="7809E2EB" w14:textId="77777777" w:rsidR="00C54BBB" w:rsidRDefault="00C54BBB" w:rsidP="00D94F61">
      <w:pPr>
        <w:ind w:firstLine="2268"/>
        <w:jc w:val="both"/>
        <w:rPr>
          <w:rFonts w:ascii="Arial" w:hAnsi="Arial" w:cs="Arial"/>
          <w:sz w:val="22"/>
          <w:szCs w:val="22"/>
        </w:rPr>
      </w:pPr>
    </w:p>
    <w:p w14:paraId="7809E2EC" w14:textId="77777777" w:rsidR="00D94F61" w:rsidRPr="00CF4C67" w:rsidRDefault="00D94F61" w:rsidP="00D94F61">
      <w:pPr>
        <w:ind w:firstLine="2268"/>
        <w:jc w:val="both"/>
        <w:rPr>
          <w:rFonts w:ascii="Arial" w:hAnsi="Arial" w:cs="Arial"/>
          <w:sz w:val="22"/>
          <w:szCs w:val="22"/>
        </w:rPr>
      </w:pPr>
      <w:r w:rsidRPr="00CF4C67">
        <w:rPr>
          <w:rFonts w:ascii="Arial" w:hAnsi="Arial" w:cs="Arial"/>
          <w:sz w:val="22"/>
          <w:szCs w:val="22"/>
        </w:rPr>
        <w:t>Sometido a votación el artículo</w:t>
      </w:r>
      <w:r>
        <w:rPr>
          <w:rFonts w:ascii="Arial" w:hAnsi="Arial" w:cs="Arial"/>
          <w:sz w:val="22"/>
          <w:szCs w:val="22"/>
        </w:rPr>
        <w:t xml:space="preserve"> </w:t>
      </w:r>
      <w:r w:rsidRPr="00CF4C67">
        <w:rPr>
          <w:rFonts w:ascii="Arial" w:hAnsi="Arial" w:cs="Arial"/>
          <w:sz w:val="22"/>
          <w:szCs w:val="22"/>
        </w:rPr>
        <w:t xml:space="preserve">fue </w:t>
      </w:r>
      <w:r w:rsidRPr="001A750B">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xml:space="preserve">, con los votos de los diputados (a) </w:t>
      </w:r>
      <w:r>
        <w:rPr>
          <w:rFonts w:ascii="Arial" w:hAnsi="Arial" w:cs="Arial"/>
          <w:sz w:val="22"/>
          <w:szCs w:val="22"/>
        </w:rPr>
        <w:t xml:space="preserve">Miguel Ángel Calisto, </w:t>
      </w:r>
      <w:r w:rsidRPr="00CF4C67">
        <w:rPr>
          <w:rFonts w:ascii="Arial" w:hAnsi="Arial" w:cs="Arial"/>
          <w:sz w:val="22"/>
          <w:szCs w:val="22"/>
        </w:rPr>
        <w:t xml:space="preserve">René Manuel García, </w:t>
      </w:r>
      <w:r>
        <w:rPr>
          <w:rFonts w:ascii="Arial" w:hAnsi="Arial" w:cs="Arial"/>
          <w:sz w:val="22"/>
          <w:szCs w:val="22"/>
        </w:rPr>
        <w:t xml:space="preserve">Rodrigo González, </w:t>
      </w:r>
      <w:r w:rsidRPr="00CF4C67">
        <w:rPr>
          <w:rFonts w:ascii="Arial" w:hAnsi="Arial" w:cs="Arial"/>
          <w:sz w:val="22"/>
          <w:szCs w:val="22"/>
        </w:rPr>
        <w:t xml:space="preserve">Carlos Abel Jarpa, </w:t>
      </w:r>
      <w:r>
        <w:rPr>
          <w:rFonts w:ascii="Arial" w:hAnsi="Arial" w:cs="Arial"/>
          <w:sz w:val="22"/>
          <w:szCs w:val="22"/>
        </w:rPr>
        <w:t>Karin Luck,</w:t>
      </w:r>
      <w:r w:rsidR="001D0358">
        <w:rPr>
          <w:rFonts w:ascii="Arial" w:hAnsi="Arial" w:cs="Arial"/>
          <w:sz w:val="22"/>
          <w:szCs w:val="22"/>
        </w:rPr>
        <w:t xml:space="preserve"> </w:t>
      </w:r>
      <w:r w:rsidRPr="00CF4C67">
        <w:rPr>
          <w:rFonts w:ascii="Arial" w:hAnsi="Arial" w:cs="Arial"/>
          <w:sz w:val="22"/>
          <w:szCs w:val="22"/>
        </w:rPr>
        <w:t>Guillermo Teillier, Osvaldo Urrutia y Gonzalo Winter (</w:t>
      </w:r>
      <w:r>
        <w:rPr>
          <w:rFonts w:ascii="Arial" w:hAnsi="Arial" w:cs="Arial"/>
          <w:sz w:val="22"/>
          <w:szCs w:val="22"/>
        </w:rPr>
        <w:t>8</w:t>
      </w:r>
      <w:r w:rsidRPr="00CF4C67">
        <w:rPr>
          <w:rFonts w:ascii="Arial" w:hAnsi="Arial" w:cs="Arial"/>
          <w:sz w:val="22"/>
          <w:szCs w:val="22"/>
        </w:rPr>
        <w:t>-0-0).</w:t>
      </w:r>
    </w:p>
    <w:p w14:paraId="7809E2ED" w14:textId="77777777" w:rsidR="00D94F61" w:rsidRDefault="00D94F61" w:rsidP="007E2AAE">
      <w:pPr>
        <w:ind w:firstLine="2268"/>
        <w:jc w:val="both"/>
        <w:rPr>
          <w:rFonts w:ascii="Arial" w:hAnsi="Arial" w:cs="Arial"/>
          <w:sz w:val="22"/>
          <w:szCs w:val="22"/>
        </w:rPr>
      </w:pPr>
    </w:p>
    <w:p w14:paraId="7809E2EE" w14:textId="77777777" w:rsidR="004826D8" w:rsidRPr="00CF4C67" w:rsidRDefault="004826D8" w:rsidP="004826D8">
      <w:pPr>
        <w:jc w:val="center"/>
        <w:rPr>
          <w:rFonts w:ascii="Arial" w:hAnsi="Arial" w:cs="Arial"/>
          <w:b/>
          <w:sz w:val="22"/>
          <w:szCs w:val="22"/>
        </w:rPr>
      </w:pPr>
      <w:r w:rsidRPr="00CF4C67">
        <w:rPr>
          <w:rFonts w:ascii="Arial" w:hAnsi="Arial" w:cs="Arial"/>
          <w:b/>
          <w:sz w:val="22"/>
          <w:szCs w:val="22"/>
        </w:rPr>
        <w:t>Artículo 81</w:t>
      </w:r>
    </w:p>
    <w:p w14:paraId="7809E2EF" w14:textId="77777777" w:rsidR="00AC03AE" w:rsidRPr="00CF4C67" w:rsidRDefault="001A750B" w:rsidP="00AC03AE">
      <w:pPr>
        <w:ind w:firstLine="2268"/>
        <w:jc w:val="both"/>
        <w:rPr>
          <w:rFonts w:ascii="Arial" w:hAnsi="Arial" w:cs="Arial"/>
          <w:sz w:val="22"/>
          <w:szCs w:val="22"/>
        </w:rPr>
      </w:pPr>
      <w:r>
        <w:rPr>
          <w:rFonts w:ascii="Arial" w:hAnsi="Arial" w:cs="Arial"/>
          <w:sz w:val="22"/>
          <w:szCs w:val="22"/>
        </w:rPr>
        <w:t xml:space="preserve">Dispone </w:t>
      </w:r>
      <w:r w:rsidR="00AC03AE" w:rsidRPr="00CF4C67">
        <w:rPr>
          <w:rFonts w:ascii="Arial" w:hAnsi="Arial" w:cs="Arial"/>
          <w:sz w:val="22"/>
          <w:szCs w:val="22"/>
        </w:rPr>
        <w:t>que lo concerniente a la administración del condominio corresponde a los copropietarios, qu</w:t>
      </w:r>
      <w:r w:rsidR="00B84006" w:rsidRPr="00CF4C67">
        <w:rPr>
          <w:rFonts w:ascii="Arial" w:hAnsi="Arial" w:cs="Arial"/>
          <w:sz w:val="22"/>
          <w:szCs w:val="22"/>
        </w:rPr>
        <w:t xml:space="preserve">ienes </w:t>
      </w:r>
      <w:r w:rsidR="00AC03AE" w:rsidRPr="00CF4C67">
        <w:rPr>
          <w:rFonts w:ascii="Arial" w:hAnsi="Arial" w:cs="Arial"/>
          <w:sz w:val="22"/>
          <w:szCs w:val="22"/>
        </w:rPr>
        <w:t>debe</w:t>
      </w:r>
      <w:r w:rsidR="00B84006" w:rsidRPr="00CF4C67">
        <w:rPr>
          <w:rFonts w:ascii="Arial" w:hAnsi="Arial" w:cs="Arial"/>
          <w:sz w:val="22"/>
          <w:szCs w:val="22"/>
        </w:rPr>
        <w:t>rán</w:t>
      </w:r>
      <w:r w:rsidR="00AC03AE" w:rsidRPr="00CF4C67">
        <w:rPr>
          <w:rFonts w:ascii="Arial" w:hAnsi="Arial" w:cs="Arial"/>
          <w:sz w:val="22"/>
          <w:szCs w:val="22"/>
        </w:rPr>
        <w:t xml:space="preserve"> actuar concertadamente en las materias que puedan afectar a más de una unidad</w:t>
      </w:r>
      <w:r w:rsidR="00B84006" w:rsidRPr="00CF4C67">
        <w:rPr>
          <w:rFonts w:ascii="Arial" w:hAnsi="Arial" w:cs="Arial"/>
          <w:sz w:val="22"/>
          <w:szCs w:val="22"/>
        </w:rPr>
        <w:t xml:space="preserve"> y</w:t>
      </w:r>
      <w:r w:rsidR="00FC2047">
        <w:rPr>
          <w:rFonts w:ascii="Arial" w:hAnsi="Arial" w:cs="Arial"/>
          <w:sz w:val="22"/>
          <w:szCs w:val="22"/>
        </w:rPr>
        <w:t>,</w:t>
      </w:r>
      <w:r w:rsidR="00B84006" w:rsidRPr="00CF4C67">
        <w:rPr>
          <w:rFonts w:ascii="Arial" w:hAnsi="Arial" w:cs="Arial"/>
          <w:sz w:val="22"/>
          <w:szCs w:val="22"/>
        </w:rPr>
        <w:t xml:space="preserve"> </w:t>
      </w:r>
      <w:r w:rsidR="00AC03AE" w:rsidRPr="00CF4C67">
        <w:rPr>
          <w:rFonts w:ascii="Arial" w:hAnsi="Arial" w:cs="Arial"/>
          <w:sz w:val="22"/>
          <w:szCs w:val="22"/>
        </w:rPr>
        <w:t>trat</w:t>
      </w:r>
      <w:r w:rsidR="00B84006" w:rsidRPr="00CF4C67">
        <w:rPr>
          <w:rFonts w:ascii="Arial" w:hAnsi="Arial" w:cs="Arial"/>
          <w:sz w:val="22"/>
          <w:szCs w:val="22"/>
        </w:rPr>
        <w:t>ándose</w:t>
      </w:r>
      <w:r w:rsidR="00AC03AE" w:rsidRPr="00CF4C67">
        <w:rPr>
          <w:rFonts w:ascii="Arial" w:hAnsi="Arial" w:cs="Arial"/>
          <w:sz w:val="22"/>
          <w:szCs w:val="22"/>
        </w:rPr>
        <w:t xml:space="preserve"> de obras relacionadas con las condiciones de habitabilidad o de seguridad, el director de obras municipales p</w:t>
      </w:r>
      <w:r w:rsidR="009A77A8" w:rsidRPr="00CF4C67">
        <w:rPr>
          <w:rFonts w:ascii="Arial" w:hAnsi="Arial" w:cs="Arial"/>
          <w:sz w:val="22"/>
          <w:szCs w:val="22"/>
        </w:rPr>
        <w:t xml:space="preserve">odrá </w:t>
      </w:r>
      <w:r w:rsidR="00AC03AE" w:rsidRPr="00CF4C67">
        <w:rPr>
          <w:rFonts w:ascii="Arial" w:hAnsi="Arial" w:cs="Arial"/>
          <w:sz w:val="22"/>
          <w:szCs w:val="22"/>
        </w:rPr>
        <w:t xml:space="preserve">autorizar su ejecución a solicitud de uno de los copropietarios afectados. </w:t>
      </w:r>
    </w:p>
    <w:p w14:paraId="7809E2F0" w14:textId="77777777" w:rsidR="00BD5022" w:rsidRPr="00CF4C67" w:rsidRDefault="00BD5022" w:rsidP="00BD5022">
      <w:pPr>
        <w:ind w:firstLine="2268"/>
        <w:jc w:val="both"/>
        <w:rPr>
          <w:rFonts w:ascii="Arial" w:hAnsi="Arial" w:cs="Arial"/>
          <w:sz w:val="22"/>
          <w:szCs w:val="22"/>
        </w:rPr>
      </w:pPr>
    </w:p>
    <w:p w14:paraId="7809E2F1" w14:textId="77777777" w:rsidR="00327965" w:rsidRPr="00CF4C67" w:rsidRDefault="00327965" w:rsidP="004D0BFF">
      <w:pPr>
        <w:pStyle w:val="Standard"/>
        <w:ind w:right="48" w:firstLine="2268"/>
        <w:jc w:val="both"/>
        <w:rPr>
          <w:rFonts w:ascii="Arial" w:hAnsi="Arial" w:cs="Arial"/>
          <w:sz w:val="22"/>
          <w:szCs w:val="22"/>
        </w:rPr>
      </w:pPr>
      <w:r w:rsidRPr="00CF4C67">
        <w:rPr>
          <w:rFonts w:ascii="Arial" w:hAnsi="Arial" w:cs="Arial"/>
          <w:sz w:val="22"/>
          <w:szCs w:val="22"/>
        </w:rPr>
        <w:t xml:space="preserve">El señor </w:t>
      </w:r>
      <w:r w:rsidRPr="00CF4C67">
        <w:rPr>
          <w:rFonts w:ascii="Arial" w:hAnsi="Arial" w:cs="Arial"/>
          <w:b/>
          <w:bCs/>
          <w:sz w:val="22"/>
          <w:szCs w:val="22"/>
        </w:rPr>
        <w:t xml:space="preserve">Gazitúa </w:t>
      </w:r>
      <w:r w:rsidRPr="00CF4C67">
        <w:rPr>
          <w:rFonts w:ascii="Arial" w:hAnsi="Arial" w:cs="Arial"/>
          <w:sz w:val="22"/>
          <w:szCs w:val="22"/>
        </w:rPr>
        <w:t>precisó que se reemplaz</w:t>
      </w:r>
      <w:r w:rsidR="00C05FBF" w:rsidRPr="00CF4C67">
        <w:rPr>
          <w:rFonts w:ascii="Arial" w:hAnsi="Arial" w:cs="Arial"/>
          <w:sz w:val="22"/>
          <w:szCs w:val="22"/>
        </w:rPr>
        <w:t>a</w:t>
      </w:r>
      <w:r w:rsidRPr="00CF4C67">
        <w:rPr>
          <w:rFonts w:ascii="Arial" w:hAnsi="Arial" w:cs="Arial"/>
          <w:sz w:val="22"/>
          <w:szCs w:val="22"/>
        </w:rPr>
        <w:t xml:space="preserve"> el adverbio</w:t>
      </w:r>
      <w:r w:rsidR="0095512A" w:rsidRPr="00CF4C67">
        <w:rPr>
          <w:rFonts w:ascii="Arial" w:hAnsi="Arial" w:cs="Arial"/>
          <w:sz w:val="22"/>
          <w:szCs w:val="22"/>
        </w:rPr>
        <w:t xml:space="preserve"> </w:t>
      </w:r>
      <w:r w:rsidRPr="00CF4C67">
        <w:rPr>
          <w:rFonts w:ascii="Arial" w:hAnsi="Arial" w:cs="Arial"/>
          <w:sz w:val="22"/>
          <w:szCs w:val="22"/>
        </w:rPr>
        <w:t>“conjuntamente” por “concertadamente” que tiene un impacto significativo p</w:t>
      </w:r>
      <w:r w:rsidR="00B61BEA">
        <w:rPr>
          <w:rFonts w:ascii="Arial" w:hAnsi="Arial" w:cs="Arial"/>
          <w:sz w:val="22"/>
          <w:szCs w:val="22"/>
        </w:rPr>
        <w:t xml:space="preserve">ues </w:t>
      </w:r>
      <w:r w:rsidR="004D0BFF" w:rsidRPr="00CF4C67">
        <w:rPr>
          <w:rFonts w:ascii="Arial" w:hAnsi="Arial" w:cs="Arial"/>
          <w:sz w:val="22"/>
          <w:szCs w:val="22"/>
        </w:rPr>
        <w:t>permite actuar a una persona, a diferencia de l</w:t>
      </w:r>
      <w:r w:rsidR="00B61BEA">
        <w:rPr>
          <w:rFonts w:ascii="Arial" w:hAnsi="Arial" w:cs="Arial"/>
          <w:sz w:val="22"/>
          <w:szCs w:val="22"/>
        </w:rPr>
        <w:t xml:space="preserve">o vigente </w:t>
      </w:r>
      <w:r w:rsidR="004D0BFF" w:rsidRPr="00CF4C67">
        <w:rPr>
          <w:rFonts w:ascii="Arial" w:hAnsi="Arial" w:cs="Arial"/>
          <w:sz w:val="22"/>
          <w:szCs w:val="22"/>
        </w:rPr>
        <w:t xml:space="preserve">en que </w:t>
      </w:r>
      <w:r w:rsidRPr="00CF4C67">
        <w:rPr>
          <w:rFonts w:ascii="Arial" w:hAnsi="Arial" w:cs="Arial"/>
          <w:sz w:val="22"/>
          <w:szCs w:val="22"/>
        </w:rPr>
        <w:t>deben actuar todos los copropietarios</w:t>
      </w:r>
      <w:r w:rsidR="00B61BEA">
        <w:rPr>
          <w:rFonts w:ascii="Arial" w:hAnsi="Arial" w:cs="Arial"/>
          <w:sz w:val="22"/>
          <w:szCs w:val="22"/>
        </w:rPr>
        <w:t>.</w:t>
      </w:r>
      <w:r w:rsidR="005126CB">
        <w:rPr>
          <w:rFonts w:ascii="Arial" w:hAnsi="Arial" w:cs="Arial"/>
          <w:sz w:val="22"/>
          <w:szCs w:val="22"/>
        </w:rPr>
        <w:t xml:space="preserve"> </w:t>
      </w:r>
    </w:p>
    <w:p w14:paraId="7809E2F2" w14:textId="77777777" w:rsidR="009A77A8" w:rsidRPr="00CF4C67" w:rsidRDefault="009A77A8" w:rsidP="00BD5022">
      <w:pPr>
        <w:ind w:firstLine="2268"/>
        <w:jc w:val="both"/>
        <w:rPr>
          <w:rFonts w:ascii="Arial" w:hAnsi="Arial" w:cs="Arial"/>
          <w:sz w:val="22"/>
          <w:szCs w:val="22"/>
        </w:rPr>
      </w:pPr>
    </w:p>
    <w:p w14:paraId="7809E2F3" w14:textId="77777777" w:rsidR="00327965" w:rsidRPr="00CF4C67" w:rsidRDefault="00327965" w:rsidP="00327965">
      <w:pPr>
        <w:ind w:firstLine="2268"/>
        <w:jc w:val="both"/>
        <w:rPr>
          <w:rFonts w:ascii="Arial" w:hAnsi="Arial" w:cs="Arial"/>
          <w:sz w:val="22"/>
          <w:szCs w:val="22"/>
        </w:rPr>
      </w:pPr>
      <w:r w:rsidRPr="00CF4C67">
        <w:rPr>
          <w:rFonts w:ascii="Arial" w:hAnsi="Arial" w:cs="Arial"/>
          <w:sz w:val="22"/>
          <w:szCs w:val="22"/>
        </w:rPr>
        <w:t>- El diputado Osvaldo Urrutia presentó una indicación para sustituir la expresión “</w:t>
      </w:r>
      <w:r w:rsidRPr="00CF4C67">
        <w:rPr>
          <w:rFonts w:ascii="Arial" w:hAnsi="Arial" w:cs="Arial"/>
          <w:sz w:val="22"/>
          <w:szCs w:val="22"/>
          <w:lang w:val="es-ES_tradnl"/>
        </w:rPr>
        <w:t>del condominio” por “de este tipo de condominios”.</w:t>
      </w:r>
    </w:p>
    <w:p w14:paraId="7809E2F4" w14:textId="77777777" w:rsidR="009A77A8" w:rsidRPr="00CF4C67" w:rsidRDefault="009A77A8" w:rsidP="00BD5022">
      <w:pPr>
        <w:ind w:firstLine="2268"/>
        <w:jc w:val="both"/>
        <w:rPr>
          <w:rFonts w:ascii="Arial" w:hAnsi="Arial" w:cs="Arial"/>
          <w:sz w:val="22"/>
          <w:szCs w:val="22"/>
        </w:rPr>
      </w:pPr>
    </w:p>
    <w:p w14:paraId="7809E2F5" w14:textId="77777777" w:rsidR="00BD5022" w:rsidRPr="00CF4C67" w:rsidRDefault="00BD5022" w:rsidP="00BD5022">
      <w:pPr>
        <w:ind w:firstLine="2268"/>
        <w:jc w:val="both"/>
        <w:rPr>
          <w:rFonts w:ascii="Arial" w:hAnsi="Arial" w:cs="Arial"/>
          <w:sz w:val="22"/>
          <w:szCs w:val="22"/>
        </w:rPr>
      </w:pPr>
      <w:r w:rsidRPr="00CF4C67">
        <w:rPr>
          <w:rFonts w:ascii="Arial" w:hAnsi="Arial" w:cs="Arial"/>
          <w:sz w:val="22"/>
          <w:szCs w:val="22"/>
        </w:rPr>
        <w:t xml:space="preserve">Sometido a votación el artículo junto con la indicación fue </w:t>
      </w:r>
      <w:r w:rsidRPr="001A750B">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con los votos de los diputados Fidel Espinoza, René Manuel García, Carlos Abel Jarpa, Iván Norambuena, Guillermo Teillier, Osvaldo Urrutia y Gonzalo Winter (7-0-0).</w:t>
      </w:r>
    </w:p>
    <w:p w14:paraId="7809E2F6" w14:textId="77777777" w:rsidR="00585B6F" w:rsidRPr="00CF4C67" w:rsidRDefault="00585B6F" w:rsidP="004826D8">
      <w:pPr>
        <w:jc w:val="center"/>
        <w:rPr>
          <w:rFonts w:ascii="Arial" w:hAnsi="Arial" w:cs="Arial"/>
          <w:b/>
          <w:sz w:val="22"/>
          <w:szCs w:val="22"/>
        </w:rPr>
      </w:pPr>
    </w:p>
    <w:p w14:paraId="7809E2F7" w14:textId="77777777" w:rsidR="004826D8" w:rsidRPr="00CF4C67" w:rsidRDefault="004826D8" w:rsidP="004826D8">
      <w:pPr>
        <w:jc w:val="center"/>
        <w:rPr>
          <w:rFonts w:ascii="Arial" w:hAnsi="Arial" w:cs="Arial"/>
          <w:b/>
          <w:sz w:val="22"/>
          <w:szCs w:val="22"/>
        </w:rPr>
      </w:pPr>
      <w:r w:rsidRPr="00CF4C67">
        <w:rPr>
          <w:rFonts w:ascii="Arial" w:hAnsi="Arial" w:cs="Arial"/>
          <w:b/>
          <w:sz w:val="22"/>
          <w:szCs w:val="22"/>
        </w:rPr>
        <w:t>Artículo 82</w:t>
      </w:r>
    </w:p>
    <w:p w14:paraId="7809E2F8" w14:textId="77777777" w:rsidR="00AC03AE" w:rsidRPr="00CF4C67" w:rsidRDefault="004826D8" w:rsidP="00AC03AE">
      <w:pPr>
        <w:ind w:firstLine="2268"/>
        <w:jc w:val="both"/>
        <w:rPr>
          <w:rFonts w:ascii="Arial" w:hAnsi="Arial" w:cs="Arial"/>
          <w:sz w:val="22"/>
          <w:szCs w:val="22"/>
        </w:rPr>
      </w:pPr>
      <w:r w:rsidRPr="00CF4C67">
        <w:rPr>
          <w:rFonts w:ascii="Arial" w:hAnsi="Arial" w:cs="Arial"/>
          <w:sz w:val="22"/>
          <w:szCs w:val="22"/>
        </w:rPr>
        <w:t>D</w:t>
      </w:r>
      <w:r w:rsidR="00AC03AE" w:rsidRPr="00CF4C67">
        <w:rPr>
          <w:rFonts w:ascii="Arial" w:hAnsi="Arial" w:cs="Arial"/>
          <w:sz w:val="22"/>
          <w:szCs w:val="22"/>
        </w:rPr>
        <w:t xml:space="preserve">ispone la creación del Registro Nacional de Administradores de Condominios </w:t>
      </w:r>
      <w:r w:rsidR="00302F86" w:rsidRPr="00CF4C67">
        <w:rPr>
          <w:rFonts w:ascii="Arial" w:hAnsi="Arial" w:cs="Arial"/>
          <w:sz w:val="22"/>
          <w:szCs w:val="22"/>
        </w:rPr>
        <w:t xml:space="preserve">de carácter público, obligatorio y gratuito </w:t>
      </w:r>
      <w:r w:rsidR="00FC2047">
        <w:rPr>
          <w:rFonts w:ascii="Arial" w:hAnsi="Arial" w:cs="Arial"/>
          <w:sz w:val="22"/>
          <w:szCs w:val="22"/>
        </w:rPr>
        <w:t xml:space="preserve">y </w:t>
      </w:r>
      <w:r w:rsidR="00302F86" w:rsidRPr="00CF4C67">
        <w:rPr>
          <w:rFonts w:ascii="Arial" w:hAnsi="Arial" w:cs="Arial"/>
          <w:sz w:val="22"/>
          <w:szCs w:val="22"/>
        </w:rPr>
        <w:t>a cargo del Ministerio de Vivienda y Urbanismo en el cual deberán inscribirse todas las personas naturales o jurídicas</w:t>
      </w:r>
      <w:r w:rsidR="00AC03AE" w:rsidRPr="00CF4C67">
        <w:rPr>
          <w:rFonts w:ascii="Arial" w:hAnsi="Arial" w:cs="Arial"/>
          <w:sz w:val="22"/>
          <w:szCs w:val="22"/>
        </w:rPr>
        <w:t xml:space="preserve"> que ejerzan la actividad de administradores de condominios, siempre que cumplan con las disposiciones de esta ley y su reglamento.</w:t>
      </w:r>
    </w:p>
    <w:p w14:paraId="7809E2F9" w14:textId="77777777" w:rsidR="00AC03AE" w:rsidRPr="00CF4C67" w:rsidRDefault="00AC03AE" w:rsidP="00AC03AE">
      <w:pPr>
        <w:ind w:firstLine="2268"/>
        <w:jc w:val="both"/>
        <w:rPr>
          <w:rFonts w:ascii="Arial" w:hAnsi="Arial" w:cs="Arial"/>
          <w:sz w:val="22"/>
          <w:szCs w:val="22"/>
        </w:rPr>
      </w:pPr>
    </w:p>
    <w:p w14:paraId="7809E2FA" w14:textId="77777777" w:rsidR="00302F86" w:rsidRPr="00CF4C67" w:rsidRDefault="00302F86" w:rsidP="00302F86">
      <w:pPr>
        <w:pStyle w:val="Standard"/>
        <w:ind w:right="48" w:firstLine="2268"/>
        <w:jc w:val="both"/>
        <w:rPr>
          <w:rFonts w:ascii="Arial" w:hAnsi="Arial" w:cs="Arial"/>
          <w:sz w:val="22"/>
          <w:szCs w:val="22"/>
        </w:rPr>
      </w:pPr>
      <w:r w:rsidRPr="00CF4C67">
        <w:rPr>
          <w:rFonts w:ascii="Arial" w:hAnsi="Arial" w:cs="Arial"/>
          <w:sz w:val="22"/>
          <w:szCs w:val="22"/>
        </w:rPr>
        <w:lastRenderedPageBreak/>
        <w:t xml:space="preserve">El señor </w:t>
      </w:r>
      <w:r w:rsidRPr="00CF4C67">
        <w:rPr>
          <w:rFonts w:ascii="Arial" w:hAnsi="Arial" w:cs="Arial"/>
          <w:b/>
          <w:bCs/>
          <w:sz w:val="22"/>
          <w:szCs w:val="22"/>
        </w:rPr>
        <w:t xml:space="preserve">Gálvez </w:t>
      </w:r>
      <w:r w:rsidRPr="00CF4C67">
        <w:rPr>
          <w:rFonts w:ascii="Arial" w:hAnsi="Arial" w:cs="Arial"/>
          <w:sz w:val="22"/>
          <w:szCs w:val="22"/>
        </w:rPr>
        <w:t>manifestó que la norma alude a las características del Registro, que podría estar alojado en alguna plataforma que lleva la división técnica de la Cartera</w:t>
      </w:r>
      <w:r w:rsidR="001A750B">
        <w:rPr>
          <w:rFonts w:ascii="Arial" w:hAnsi="Arial" w:cs="Arial"/>
          <w:sz w:val="22"/>
          <w:szCs w:val="22"/>
        </w:rPr>
        <w:t xml:space="preserve"> de Vivienda</w:t>
      </w:r>
      <w:r w:rsidRPr="00CF4C67">
        <w:rPr>
          <w:rFonts w:ascii="Arial" w:hAnsi="Arial" w:cs="Arial"/>
          <w:sz w:val="22"/>
          <w:szCs w:val="22"/>
        </w:rPr>
        <w:t>, realzando el carácter público, obligatorio y gratuito de éste.</w:t>
      </w:r>
    </w:p>
    <w:p w14:paraId="7809E2FB" w14:textId="77777777" w:rsidR="00302F86" w:rsidRPr="00CF4C67" w:rsidRDefault="00302F86" w:rsidP="00AC03AE">
      <w:pPr>
        <w:ind w:firstLine="2268"/>
        <w:jc w:val="both"/>
        <w:rPr>
          <w:rFonts w:ascii="Arial" w:hAnsi="Arial" w:cs="Arial"/>
          <w:sz w:val="22"/>
          <w:szCs w:val="22"/>
        </w:rPr>
      </w:pPr>
    </w:p>
    <w:p w14:paraId="7809E2FC" w14:textId="77777777" w:rsidR="002E559E" w:rsidRPr="00CF4C67" w:rsidRDefault="002E559E" w:rsidP="002E559E">
      <w:pPr>
        <w:ind w:firstLine="2268"/>
        <w:jc w:val="both"/>
        <w:rPr>
          <w:rFonts w:ascii="Arial" w:hAnsi="Arial" w:cs="Arial"/>
          <w:sz w:val="22"/>
          <w:szCs w:val="22"/>
        </w:rPr>
      </w:pPr>
      <w:r w:rsidRPr="00CF4C67">
        <w:rPr>
          <w:rFonts w:ascii="Arial" w:hAnsi="Arial" w:cs="Arial"/>
          <w:sz w:val="22"/>
          <w:szCs w:val="22"/>
        </w:rPr>
        <w:t xml:space="preserve">Sometido a votación el artículo fue </w:t>
      </w:r>
      <w:r w:rsidRPr="001A750B">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xml:space="preserve">, con los votos de los diputados (a) Sergio Bobadilla, René Manuel García, Carlos Abel Jarpa, Iván Norambuena, </w:t>
      </w:r>
      <w:r w:rsidRPr="00CF4C67">
        <w:rPr>
          <w:rFonts w:ascii="Arial" w:hAnsi="Arial"/>
          <w:sz w:val="22"/>
          <w:szCs w:val="22"/>
        </w:rPr>
        <w:t xml:space="preserve">Erika Olivera, </w:t>
      </w:r>
      <w:r w:rsidRPr="00CF4C67">
        <w:rPr>
          <w:rFonts w:ascii="Arial" w:hAnsi="Arial" w:cs="Arial"/>
          <w:sz w:val="22"/>
          <w:szCs w:val="22"/>
        </w:rPr>
        <w:t>Osvaldo Urrutia y Gonzalo Winter (7-0-0).</w:t>
      </w:r>
    </w:p>
    <w:p w14:paraId="7809E2FD" w14:textId="77777777" w:rsidR="00C93E69" w:rsidRPr="00CF4C67" w:rsidRDefault="00C93E69" w:rsidP="00C93E69">
      <w:pPr>
        <w:pStyle w:val="Standard"/>
        <w:ind w:right="48" w:firstLine="2268"/>
        <w:jc w:val="both"/>
        <w:rPr>
          <w:rFonts w:ascii="Arial" w:hAnsi="Arial" w:cs="Arial"/>
          <w:sz w:val="22"/>
          <w:szCs w:val="22"/>
        </w:rPr>
      </w:pPr>
      <w:r w:rsidRPr="00CF4C67">
        <w:rPr>
          <w:rFonts w:ascii="Arial" w:hAnsi="Arial" w:cs="Arial"/>
          <w:sz w:val="22"/>
          <w:szCs w:val="22"/>
        </w:rPr>
        <w:t xml:space="preserve"> </w:t>
      </w:r>
    </w:p>
    <w:p w14:paraId="7809E2FE" w14:textId="77777777" w:rsidR="004826D8" w:rsidRPr="00CF4C67" w:rsidRDefault="004826D8" w:rsidP="004826D8">
      <w:pPr>
        <w:jc w:val="center"/>
        <w:rPr>
          <w:rFonts w:ascii="Arial" w:hAnsi="Arial" w:cs="Arial"/>
          <w:b/>
          <w:sz w:val="22"/>
          <w:szCs w:val="22"/>
        </w:rPr>
      </w:pPr>
      <w:r w:rsidRPr="00CF4C67">
        <w:rPr>
          <w:rFonts w:ascii="Arial" w:hAnsi="Arial" w:cs="Arial"/>
          <w:b/>
          <w:sz w:val="22"/>
          <w:szCs w:val="22"/>
        </w:rPr>
        <w:t>Artículo 83</w:t>
      </w:r>
    </w:p>
    <w:p w14:paraId="7809E2FF" w14:textId="77777777" w:rsidR="00C93E69" w:rsidRPr="00CF4C67" w:rsidRDefault="00EB19F2" w:rsidP="00EB19F2">
      <w:pPr>
        <w:ind w:firstLine="2268"/>
        <w:jc w:val="both"/>
        <w:rPr>
          <w:rFonts w:ascii="Arial" w:hAnsi="Arial" w:cs="Arial"/>
          <w:sz w:val="22"/>
          <w:szCs w:val="22"/>
        </w:rPr>
      </w:pPr>
      <w:r w:rsidRPr="00CF4C67">
        <w:rPr>
          <w:rFonts w:ascii="Arial" w:hAnsi="Arial" w:cs="Arial"/>
          <w:sz w:val="22"/>
          <w:szCs w:val="22"/>
        </w:rPr>
        <w:t xml:space="preserve">Establece la obligatoriedad de inscripción en el Registro </w:t>
      </w:r>
      <w:r w:rsidR="00AC03AE" w:rsidRPr="00CF4C67">
        <w:rPr>
          <w:rFonts w:ascii="Arial" w:hAnsi="Arial" w:cs="Arial"/>
          <w:sz w:val="22"/>
          <w:szCs w:val="22"/>
        </w:rPr>
        <w:t xml:space="preserve">como requisito para ejercer la actividad de administrador o subadministrador de condominios, sea a título gratuito u oneroso. Señala que en </w:t>
      </w:r>
      <w:r w:rsidR="00C05FBF" w:rsidRPr="00CF4C67">
        <w:rPr>
          <w:rFonts w:ascii="Arial" w:hAnsi="Arial" w:cs="Arial"/>
          <w:sz w:val="22"/>
          <w:szCs w:val="22"/>
        </w:rPr>
        <w:t xml:space="preserve">él </w:t>
      </w:r>
      <w:r w:rsidR="00AC03AE" w:rsidRPr="00CF4C67">
        <w:rPr>
          <w:rFonts w:ascii="Arial" w:hAnsi="Arial" w:cs="Arial"/>
          <w:sz w:val="22"/>
          <w:szCs w:val="22"/>
        </w:rPr>
        <w:t xml:space="preserve">se consignarán los antecedentes que el Ministerio de Vivienda establezca en el reglamento para supervigilar el cumplimiento normativo de quienes ejerzan esta actividad </w:t>
      </w:r>
      <w:r w:rsidRPr="00CF4C67">
        <w:rPr>
          <w:rFonts w:ascii="Arial" w:hAnsi="Arial" w:cs="Arial"/>
          <w:sz w:val="22"/>
          <w:szCs w:val="22"/>
        </w:rPr>
        <w:t xml:space="preserve">y </w:t>
      </w:r>
      <w:r w:rsidR="00C93E69" w:rsidRPr="00CF4C67">
        <w:rPr>
          <w:rFonts w:ascii="Arial" w:hAnsi="Arial" w:cs="Arial"/>
          <w:sz w:val="22"/>
          <w:szCs w:val="22"/>
        </w:rPr>
        <w:t>consagra que corresponderá a las secretarías regionales ministeriales conocer y resolver las reclamaciones en contra de los administradores o subadministradores de condominios.</w:t>
      </w:r>
    </w:p>
    <w:p w14:paraId="7809E300" w14:textId="77777777" w:rsidR="00C93E69" w:rsidRPr="00CF4C67" w:rsidRDefault="00C93E69" w:rsidP="00C93E69">
      <w:pPr>
        <w:pStyle w:val="Standard"/>
        <w:ind w:right="48" w:firstLine="2268"/>
        <w:jc w:val="both"/>
        <w:rPr>
          <w:rFonts w:ascii="Arial" w:hAnsi="Arial" w:cs="Arial"/>
          <w:sz w:val="22"/>
          <w:szCs w:val="22"/>
        </w:rPr>
      </w:pPr>
    </w:p>
    <w:p w14:paraId="7809E301" w14:textId="77777777" w:rsidR="00C93E69" w:rsidRPr="00CF4C67" w:rsidRDefault="00C93E69" w:rsidP="00C93E69">
      <w:pPr>
        <w:pStyle w:val="Standard"/>
        <w:ind w:right="48" w:firstLine="2268"/>
        <w:jc w:val="both"/>
        <w:rPr>
          <w:rFonts w:ascii="Arial" w:hAnsi="Arial" w:cs="Arial"/>
          <w:sz w:val="22"/>
          <w:szCs w:val="22"/>
        </w:rPr>
      </w:pPr>
      <w:r w:rsidRPr="00CF4C67">
        <w:rPr>
          <w:rFonts w:ascii="Arial" w:hAnsi="Arial" w:cs="Arial"/>
          <w:sz w:val="22"/>
          <w:szCs w:val="22"/>
        </w:rPr>
        <w:t xml:space="preserve">El señor </w:t>
      </w:r>
      <w:r w:rsidRPr="00CF4C67">
        <w:rPr>
          <w:rFonts w:ascii="Arial" w:hAnsi="Arial" w:cs="Arial"/>
          <w:b/>
          <w:bCs/>
          <w:sz w:val="22"/>
          <w:szCs w:val="22"/>
        </w:rPr>
        <w:t xml:space="preserve">Gálvez </w:t>
      </w:r>
      <w:r w:rsidR="00C05FBF" w:rsidRPr="00CF4C67">
        <w:rPr>
          <w:rFonts w:ascii="Arial" w:hAnsi="Arial" w:cs="Arial"/>
          <w:bCs/>
          <w:sz w:val="22"/>
          <w:szCs w:val="22"/>
        </w:rPr>
        <w:t>explicó</w:t>
      </w:r>
      <w:r w:rsidR="00C05FBF" w:rsidRPr="00CF4C67">
        <w:rPr>
          <w:rFonts w:ascii="Arial" w:hAnsi="Arial" w:cs="Arial"/>
          <w:b/>
          <w:bCs/>
          <w:sz w:val="22"/>
          <w:szCs w:val="22"/>
        </w:rPr>
        <w:t xml:space="preserve"> </w:t>
      </w:r>
      <w:r w:rsidRPr="00CF4C67">
        <w:rPr>
          <w:rFonts w:ascii="Arial" w:hAnsi="Arial" w:cs="Arial"/>
          <w:sz w:val="22"/>
          <w:szCs w:val="22"/>
        </w:rPr>
        <w:t xml:space="preserve">que se fijó la obligación </w:t>
      </w:r>
      <w:r w:rsidR="00FC2047">
        <w:rPr>
          <w:rFonts w:ascii="Arial" w:hAnsi="Arial" w:cs="Arial"/>
          <w:sz w:val="22"/>
          <w:szCs w:val="22"/>
        </w:rPr>
        <w:t xml:space="preserve">de </w:t>
      </w:r>
      <w:r w:rsidRPr="00CF4C67">
        <w:rPr>
          <w:rFonts w:ascii="Arial" w:hAnsi="Arial" w:cs="Arial"/>
          <w:sz w:val="22"/>
          <w:szCs w:val="22"/>
        </w:rPr>
        <w:t xml:space="preserve">que todo condominio cuente con un administrador o </w:t>
      </w:r>
      <w:r w:rsidR="007613E6" w:rsidRPr="00CF4C67">
        <w:rPr>
          <w:rFonts w:ascii="Arial" w:hAnsi="Arial" w:cs="Arial"/>
          <w:sz w:val="22"/>
          <w:szCs w:val="22"/>
        </w:rPr>
        <w:t>subadministrador</w:t>
      </w:r>
      <w:r w:rsidRPr="00CF4C67">
        <w:rPr>
          <w:rFonts w:ascii="Arial" w:hAnsi="Arial" w:cs="Arial"/>
          <w:sz w:val="22"/>
          <w:szCs w:val="22"/>
        </w:rPr>
        <w:t>, según sea el caso.</w:t>
      </w:r>
    </w:p>
    <w:p w14:paraId="7809E302" w14:textId="77777777" w:rsidR="00C93E69" w:rsidRPr="00CF4C67" w:rsidRDefault="00C93E69" w:rsidP="00C93E69">
      <w:pPr>
        <w:pStyle w:val="Standard"/>
        <w:ind w:right="48" w:firstLine="2268"/>
        <w:jc w:val="both"/>
        <w:rPr>
          <w:rFonts w:ascii="Arial" w:hAnsi="Arial" w:cs="Arial"/>
          <w:sz w:val="22"/>
          <w:szCs w:val="22"/>
        </w:rPr>
      </w:pPr>
    </w:p>
    <w:p w14:paraId="7809E303" w14:textId="77777777" w:rsidR="00C93E69" w:rsidRPr="00CF4C67" w:rsidRDefault="00C93E69" w:rsidP="00C93E69">
      <w:pPr>
        <w:pStyle w:val="Standard"/>
        <w:ind w:right="48" w:firstLine="2268"/>
        <w:jc w:val="both"/>
        <w:rPr>
          <w:rFonts w:ascii="Arial" w:hAnsi="Arial" w:cs="Arial"/>
          <w:sz w:val="22"/>
          <w:szCs w:val="22"/>
        </w:rPr>
      </w:pPr>
      <w:r w:rsidRPr="00CF4C67">
        <w:rPr>
          <w:rFonts w:ascii="Arial" w:hAnsi="Arial" w:cs="Arial"/>
          <w:sz w:val="22"/>
          <w:szCs w:val="22"/>
        </w:rPr>
        <w:t xml:space="preserve">El señor </w:t>
      </w:r>
      <w:r w:rsidRPr="00CF4C67">
        <w:rPr>
          <w:rFonts w:ascii="Arial" w:hAnsi="Arial" w:cs="Arial"/>
          <w:b/>
          <w:bCs/>
          <w:sz w:val="22"/>
          <w:szCs w:val="22"/>
        </w:rPr>
        <w:t xml:space="preserve">Gazitúa </w:t>
      </w:r>
      <w:r w:rsidRPr="00CF4C67">
        <w:rPr>
          <w:rFonts w:ascii="Arial" w:hAnsi="Arial" w:cs="Arial"/>
          <w:sz w:val="22"/>
          <w:szCs w:val="22"/>
        </w:rPr>
        <w:t xml:space="preserve">acotó </w:t>
      </w:r>
      <w:r w:rsidR="00E64B9F" w:rsidRPr="00CF4C67">
        <w:rPr>
          <w:rFonts w:ascii="Arial" w:hAnsi="Arial" w:cs="Arial"/>
          <w:sz w:val="22"/>
          <w:szCs w:val="22"/>
        </w:rPr>
        <w:t xml:space="preserve">que </w:t>
      </w:r>
      <w:r w:rsidRPr="00CF4C67">
        <w:rPr>
          <w:rFonts w:ascii="Arial" w:hAnsi="Arial" w:cs="Arial"/>
          <w:sz w:val="22"/>
          <w:szCs w:val="22"/>
        </w:rPr>
        <w:t>no solo se trata de un Registro que c</w:t>
      </w:r>
      <w:r w:rsidR="00E64B9F" w:rsidRPr="00CF4C67">
        <w:rPr>
          <w:rFonts w:ascii="Arial" w:hAnsi="Arial" w:cs="Arial"/>
          <w:sz w:val="22"/>
          <w:szCs w:val="22"/>
        </w:rPr>
        <w:t xml:space="preserve">ontará </w:t>
      </w:r>
      <w:r w:rsidRPr="00CF4C67">
        <w:rPr>
          <w:rFonts w:ascii="Arial" w:hAnsi="Arial" w:cs="Arial"/>
          <w:sz w:val="22"/>
          <w:szCs w:val="22"/>
        </w:rPr>
        <w:t>con todos los antecedentes de los administradores o subadministradores sino que</w:t>
      </w:r>
      <w:r w:rsidR="00C05FBF" w:rsidRPr="00CF4C67">
        <w:rPr>
          <w:rFonts w:ascii="Arial" w:hAnsi="Arial" w:cs="Arial"/>
          <w:sz w:val="22"/>
          <w:szCs w:val="22"/>
        </w:rPr>
        <w:t>,</w:t>
      </w:r>
      <w:r w:rsidRPr="00CF4C67">
        <w:rPr>
          <w:rFonts w:ascii="Arial" w:hAnsi="Arial" w:cs="Arial"/>
          <w:sz w:val="22"/>
          <w:szCs w:val="22"/>
        </w:rPr>
        <w:t xml:space="preserve"> </w:t>
      </w:r>
      <w:r w:rsidR="00E64B9F" w:rsidRPr="00CF4C67">
        <w:rPr>
          <w:rFonts w:ascii="Arial" w:hAnsi="Arial" w:cs="Arial"/>
          <w:sz w:val="22"/>
          <w:szCs w:val="22"/>
        </w:rPr>
        <w:t xml:space="preserve">al tenor del </w:t>
      </w:r>
      <w:r w:rsidRPr="00CF4C67">
        <w:rPr>
          <w:rFonts w:ascii="Arial" w:hAnsi="Arial" w:cs="Arial"/>
          <w:sz w:val="22"/>
          <w:szCs w:val="22"/>
        </w:rPr>
        <w:t>inciso tercero</w:t>
      </w:r>
      <w:r w:rsidR="00C05FBF" w:rsidRPr="00CF4C67">
        <w:rPr>
          <w:rFonts w:ascii="Arial" w:hAnsi="Arial" w:cs="Arial"/>
          <w:sz w:val="22"/>
          <w:szCs w:val="22"/>
        </w:rPr>
        <w:t>,</w:t>
      </w:r>
      <w:r w:rsidRPr="00CF4C67">
        <w:rPr>
          <w:rFonts w:ascii="Arial" w:hAnsi="Arial" w:cs="Arial"/>
          <w:sz w:val="22"/>
          <w:szCs w:val="22"/>
        </w:rPr>
        <w:t xml:space="preserve"> también </w:t>
      </w:r>
      <w:r w:rsidR="00C05FBF" w:rsidRPr="00CF4C67">
        <w:rPr>
          <w:rFonts w:ascii="Arial" w:hAnsi="Arial" w:cs="Arial"/>
          <w:sz w:val="22"/>
          <w:szCs w:val="22"/>
        </w:rPr>
        <w:t xml:space="preserve">consignará </w:t>
      </w:r>
      <w:r w:rsidRPr="00CF4C67">
        <w:rPr>
          <w:rFonts w:ascii="Arial" w:hAnsi="Arial" w:cs="Arial"/>
          <w:sz w:val="22"/>
          <w:szCs w:val="22"/>
        </w:rPr>
        <w:t>todos los</w:t>
      </w:r>
      <w:r w:rsidR="0095512A" w:rsidRPr="00CF4C67">
        <w:rPr>
          <w:rFonts w:ascii="Arial" w:hAnsi="Arial" w:cs="Arial"/>
          <w:sz w:val="22"/>
          <w:szCs w:val="22"/>
        </w:rPr>
        <w:t xml:space="preserve"> </w:t>
      </w:r>
      <w:r w:rsidRPr="00CF4C67">
        <w:rPr>
          <w:rFonts w:ascii="Arial" w:hAnsi="Arial" w:cs="Arial"/>
          <w:sz w:val="22"/>
          <w:szCs w:val="22"/>
        </w:rPr>
        <w:t>antecedentes que el Ministerio exi</w:t>
      </w:r>
      <w:r w:rsidR="00E64B9F" w:rsidRPr="00CF4C67">
        <w:rPr>
          <w:rFonts w:ascii="Arial" w:hAnsi="Arial" w:cs="Arial"/>
          <w:sz w:val="22"/>
          <w:szCs w:val="22"/>
        </w:rPr>
        <w:t>ja</w:t>
      </w:r>
      <w:r w:rsidRPr="00CF4C67">
        <w:rPr>
          <w:rFonts w:ascii="Arial" w:hAnsi="Arial" w:cs="Arial"/>
          <w:sz w:val="22"/>
          <w:szCs w:val="22"/>
        </w:rPr>
        <w:t xml:space="preserve"> para supervigilar el cumplimiento normativo </w:t>
      </w:r>
      <w:r w:rsidR="00C05FBF" w:rsidRPr="00CF4C67">
        <w:rPr>
          <w:rFonts w:ascii="Arial" w:hAnsi="Arial" w:cs="Arial"/>
          <w:sz w:val="22"/>
          <w:szCs w:val="22"/>
        </w:rPr>
        <w:t xml:space="preserve">de </w:t>
      </w:r>
      <w:r w:rsidR="00E64B9F" w:rsidRPr="00CF4C67">
        <w:rPr>
          <w:rFonts w:ascii="Arial" w:hAnsi="Arial" w:cs="Arial"/>
          <w:sz w:val="22"/>
          <w:szCs w:val="22"/>
        </w:rPr>
        <w:t>quienes ejerzan la actividad</w:t>
      </w:r>
      <w:r w:rsidR="00C05FBF" w:rsidRPr="00CF4C67">
        <w:rPr>
          <w:rFonts w:ascii="Arial" w:hAnsi="Arial" w:cs="Arial"/>
          <w:sz w:val="22"/>
          <w:szCs w:val="22"/>
        </w:rPr>
        <w:t>.</w:t>
      </w:r>
      <w:r w:rsidR="00303B4A">
        <w:rPr>
          <w:rFonts w:ascii="Arial" w:hAnsi="Arial" w:cs="Arial"/>
          <w:sz w:val="22"/>
          <w:szCs w:val="22"/>
        </w:rPr>
        <w:t xml:space="preserve"> </w:t>
      </w:r>
    </w:p>
    <w:p w14:paraId="7809E304" w14:textId="77777777" w:rsidR="00FC2047" w:rsidRDefault="00FC2047" w:rsidP="001A750B">
      <w:pPr>
        <w:ind w:firstLine="2268"/>
        <w:jc w:val="both"/>
        <w:rPr>
          <w:rFonts w:ascii="Arial" w:hAnsi="Arial" w:cs="Arial"/>
          <w:sz w:val="22"/>
          <w:szCs w:val="22"/>
        </w:rPr>
      </w:pPr>
    </w:p>
    <w:p w14:paraId="7809E305" w14:textId="77777777" w:rsidR="001A750B" w:rsidRPr="00CF4C67" w:rsidRDefault="001A750B" w:rsidP="001A750B">
      <w:pPr>
        <w:ind w:firstLine="2268"/>
        <w:jc w:val="both"/>
        <w:rPr>
          <w:rFonts w:ascii="Arial" w:hAnsi="Arial" w:cs="Arial"/>
          <w:sz w:val="22"/>
          <w:szCs w:val="22"/>
        </w:rPr>
      </w:pPr>
      <w:r w:rsidRPr="00CF4C67">
        <w:rPr>
          <w:rFonts w:ascii="Arial" w:hAnsi="Arial" w:cs="Arial"/>
          <w:sz w:val="22"/>
          <w:szCs w:val="22"/>
        </w:rPr>
        <w:t>- El diputado Osvaldo Urrutia presentó una indicación para intercalar en el inciso primero entre los vocablos “requisito” y “para” la palabra “previo”.</w:t>
      </w:r>
    </w:p>
    <w:p w14:paraId="7809E306" w14:textId="77777777" w:rsidR="00C93E69" w:rsidRPr="00CF4C67" w:rsidRDefault="00C93E69" w:rsidP="00C93E69">
      <w:pPr>
        <w:pStyle w:val="Standard"/>
        <w:ind w:right="48" w:firstLine="2268"/>
        <w:jc w:val="both"/>
        <w:rPr>
          <w:rFonts w:ascii="Arial" w:hAnsi="Arial" w:cs="Arial"/>
          <w:sz w:val="22"/>
          <w:szCs w:val="22"/>
        </w:rPr>
      </w:pPr>
    </w:p>
    <w:p w14:paraId="7809E307" w14:textId="77777777" w:rsidR="00C93E69" w:rsidRPr="00CF4C67" w:rsidRDefault="00C93E69" w:rsidP="00C93E69">
      <w:pPr>
        <w:pStyle w:val="Standard"/>
        <w:ind w:right="48" w:firstLine="2268"/>
        <w:jc w:val="both"/>
        <w:rPr>
          <w:rFonts w:ascii="Arial" w:hAnsi="Arial" w:cs="Arial"/>
          <w:sz w:val="22"/>
          <w:szCs w:val="22"/>
        </w:rPr>
      </w:pPr>
      <w:r w:rsidRPr="00CF4C67">
        <w:rPr>
          <w:rFonts w:ascii="Arial" w:hAnsi="Arial" w:cs="Arial"/>
          <w:sz w:val="22"/>
          <w:szCs w:val="22"/>
        </w:rPr>
        <w:t xml:space="preserve">El diputado </w:t>
      </w:r>
      <w:r w:rsidRPr="00CF4C67">
        <w:rPr>
          <w:rFonts w:ascii="Arial" w:hAnsi="Arial" w:cs="Arial"/>
          <w:b/>
          <w:sz w:val="22"/>
          <w:szCs w:val="22"/>
        </w:rPr>
        <w:t>Osvaldo</w:t>
      </w:r>
      <w:r w:rsidRPr="00CF4C67">
        <w:rPr>
          <w:rFonts w:ascii="Arial" w:hAnsi="Arial" w:cs="Arial"/>
          <w:sz w:val="22"/>
          <w:szCs w:val="22"/>
        </w:rPr>
        <w:t xml:space="preserve"> </w:t>
      </w:r>
      <w:r w:rsidRPr="00CF4C67">
        <w:rPr>
          <w:rFonts w:ascii="Arial" w:hAnsi="Arial" w:cs="Arial"/>
          <w:b/>
          <w:bCs/>
          <w:sz w:val="22"/>
          <w:szCs w:val="22"/>
        </w:rPr>
        <w:t xml:space="preserve">Urrutia </w:t>
      </w:r>
      <w:r w:rsidR="001A750B" w:rsidRPr="001A750B">
        <w:rPr>
          <w:rFonts w:ascii="Arial" w:hAnsi="Arial" w:cs="Arial"/>
          <w:bCs/>
          <w:sz w:val="22"/>
          <w:szCs w:val="22"/>
        </w:rPr>
        <w:t>consideró</w:t>
      </w:r>
      <w:r w:rsidR="001A750B">
        <w:rPr>
          <w:rFonts w:ascii="Arial" w:hAnsi="Arial" w:cs="Arial"/>
          <w:b/>
          <w:bCs/>
          <w:sz w:val="22"/>
          <w:szCs w:val="22"/>
        </w:rPr>
        <w:t xml:space="preserve"> </w:t>
      </w:r>
      <w:r w:rsidR="001A750B">
        <w:rPr>
          <w:rFonts w:ascii="Arial" w:hAnsi="Arial" w:cs="Arial"/>
          <w:sz w:val="22"/>
          <w:szCs w:val="22"/>
        </w:rPr>
        <w:t>importante fijar en la norma</w:t>
      </w:r>
      <w:r w:rsidR="00F26E97">
        <w:rPr>
          <w:rFonts w:ascii="Arial" w:hAnsi="Arial" w:cs="Arial"/>
          <w:sz w:val="22"/>
          <w:szCs w:val="22"/>
        </w:rPr>
        <w:t xml:space="preserve"> </w:t>
      </w:r>
      <w:r w:rsidRPr="00CF4C67">
        <w:rPr>
          <w:rFonts w:ascii="Arial" w:hAnsi="Arial" w:cs="Arial"/>
          <w:sz w:val="22"/>
          <w:szCs w:val="22"/>
        </w:rPr>
        <w:t>la oportunidad en que debe inscribirse un administrador en el Registro, estimando fundamental</w:t>
      </w:r>
      <w:r w:rsidR="001A750B">
        <w:rPr>
          <w:rFonts w:ascii="Arial" w:hAnsi="Arial" w:cs="Arial"/>
          <w:sz w:val="22"/>
          <w:szCs w:val="22"/>
        </w:rPr>
        <w:t xml:space="preserve"> precisar que debe ser </w:t>
      </w:r>
      <w:r w:rsidRPr="00CF4C67">
        <w:rPr>
          <w:rFonts w:ascii="Arial" w:hAnsi="Arial" w:cs="Arial"/>
          <w:sz w:val="22"/>
          <w:szCs w:val="22"/>
        </w:rPr>
        <w:t xml:space="preserve">antes de ejercer </w:t>
      </w:r>
      <w:r w:rsidR="001A750B">
        <w:rPr>
          <w:rFonts w:ascii="Arial" w:hAnsi="Arial" w:cs="Arial"/>
          <w:sz w:val="22"/>
          <w:szCs w:val="22"/>
        </w:rPr>
        <w:t>tal</w:t>
      </w:r>
      <w:r w:rsidRPr="00CF4C67">
        <w:rPr>
          <w:rFonts w:ascii="Arial" w:hAnsi="Arial" w:cs="Arial"/>
          <w:sz w:val="22"/>
          <w:szCs w:val="22"/>
        </w:rPr>
        <w:t xml:space="preserve"> función.</w:t>
      </w:r>
    </w:p>
    <w:p w14:paraId="7809E308" w14:textId="77777777" w:rsidR="00C93E69" w:rsidRPr="00CF4C67" w:rsidRDefault="00C93E69" w:rsidP="00C93E69">
      <w:pPr>
        <w:pStyle w:val="Standard"/>
        <w:ind w:right="48" w:firstLine="2268"/>
        <w:jc w:val="both"/>
        <w:rPr>
          <w:rFonts w:ascii="Arial" w:hAnsi="Arial" w:cs="Arial"/>
          <w:sz w:val="22"/>
          <w:szCs w:val="22"/>
        </w:rPr>
      </w:pPr>
    </w:p>
    <w:p w14:paraId="7809E309" w14:textId="77777777" w:rsidR="00C93E69" w:rsidRPr="00CF4C67" w:rsidRDefault="00C93E69" w:rsidP="00C93E69">
      <w:pPr>
        <w:pStyle w:val="Standard"/>
        <w:ind w:right="48" w:firstLine="2268"/>
        <w:jc w:val="both"/>
        <w:rPr>
          <w:rFonts w:ascii="Arial" w:hAnsi="Arial" w:cs="Arial"/>
          <w:sz w:val="22"/>
          <w:szCs w:val="22"/>
        </w:rPr>
      </w:pPr>
      <w:r w:rsidRPr="00CF4C67">
        <w:rPr>
          <w:rFonts w:ascii="Arial" w:hAnsi="Arial" w:cs="Arial"/>
          <w:sz w:val="22"/>
          <w:szCs w:val="22"/>
        </w:rPr>
        <w:t xml:space="preserve">El señor </w:t>
      </w:r>
      <w:r w:rsidRPr="00CF4C67">
        <w:rPr>
          <w:rFonts w:ascii="Arial" w:hAnsi="Arial" w:cs="Arial"/>
          <w:b/>
          <w:bCs/>
          <w:sz w:val="22"/>
          <w:szCs w:val="22"/>
        </w:rPr>
        <w:t>Gálvez</w:t>
      </w:r>
      <w:r w:rsidR="0095512A" w:rsidRPr="00CF4C67">
        <w:rPr>
          <w:rFonts w:ascii="Arial" w:hAnsi="Arial" w:cs="Arial"/>
          <w:b/>
          <w:bCs/>
          <w:sz w:val="22"/>
          <w:szCs w:val="22"/>
        </w:rPr>
        <w:t xml:space="preserve"> </w:t>
      </w:r>
      <w:r w:rsidR="00472FE4" w:rsidRPr="00472FE4">
        <w:rPr>
          <w:rFonts w:ascii="Arial" w:hAnsi="Arial" w:cs="Arial"/>
          <w:bCs/>
          <w:sz w:val="22"/>
          <w:szCs w:val="22"/>
        </w:rPr>
        <w:t>comentó</w:t>
      </w:r>
      <w:r w:rsidR="00472FE4">
        <w:rPr>
          <w:rFonts w:ascii="Arial" w:hAnsi="Arial" w:cs="Arial"/>
          <w:b/>
          <w:bCs/>
          <w:sz w:val="22"/>
          <w:szCs w:val="22"/>
        </w:rPr>
        <w:t xml:space="preserve"> </w:t>
      </w:r>
      <w:r w:rsidRPr="00CF4C67">
        <w:rPr>
          <w:rFonts w:ascii="Arial" w:hAnsi="Arial" w:cs="Arial"/>
          <w:sz w:val="22"/>
          <w:szCs w:val="22"/>
        </w:rPr>
        <w:t>que en los artículos transitorios se establece un período de marcha blanca de doce meses para la inscripción en el Registro.</w:t>
      </w:r>
    </w:p>
    <w:p w14:paraId="7809E30A" w14:textId="77777777" w:rsidR="00C93E69" w:rsidRPr="00CF4C67" w:rsidRDefault="00C93E69" w:rsidP="00AC03AE">
      <w:pPr>
        <w:ind w:firstLine="2268"/>
        <w:jc w:val="both"/>
        <w:rPr>
          <w:rFonts w:ascii="Arial" w:hAnsi="Arial" w:cs="Arial"/>
          <w:sz w:val="22"/>
          <w:szCs w:val="22"/>
        </w:rPr>
      </w:pPr>
    </w:p>
    <w:p w14:paraId="7809E30B" w14:textId="77777777" w:rsidR="002E559E" w:rsidRPr="00CF4C67" w:rsidRDefault="002E559E" w:rsidP="002E559E">
      <w:pPr>
        <w:ind w:firstLine="2268"/>
        <w:jc w:val="both"/>
        <w:rPr>
          <w:rFonts w:ascii="Arial" w:hAnsi="Arial" w:cs="Arial"/>
          <w:sz w:val="22"/>
          <w:szCs w:val="22"/>
        </w:rPr>
      </w:pPr>
      <w:r w:rsidRPr="00CF4C67">
        <w:rPr>
          <w:rFonts w:ascii="Arial" w:hAnsi="Arial" w:cs="Arial"/>
          <w:sz w:val="22"/>
          <w:szCs w:val="22"/>
        </w:rPr>
        <w:t>Sometido a votación el artículo junto con la indicación</w:t>
      </w:r>
      <w:r w:rsidR="00CB6C13" w:rsidRPr="00CF4C67">
        <w:rPr>
          <w:rFonts w:ascii="Arial" w:hAnsi="Arial" w:cs="Arial"/>
          <w:sz w:val="22"/>
          <w:szCs w:val="22"/>
        </w:rPr>
        <w:t>,</w:t>
      </w:r>
      <w:r w:rsidRPr="00CF4C67">
        <w:rPr>
          <w:rFonts w:ascii="Arial" w:hAnsi="Arial" w:cs="Arial"/>
          <w:sz w:val="22"/>
          <w:szCs w:val="22"/>
        </w:rPr>
        <w:t xml:space="preserve"> fue </w:t>
      </w:r>
      <w:r w:rsidRPr="001A750B">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xml:space="preserve">, con los votos de los diputados (a) Sergio Bobadilla, René Manuel García, Carlos Abel Jarpa, Iván Norambuena, </w:t>
      </w:r>
      <w:r w:rsidRPr="00CF4C67">
        <w:rPr>
          <w:rFonts w:ascii="Arial" w:hAnsi="Arial"/>
          <w:sz w:val="22"/>
          <w:szCs w:val="22"/>
        </w:rPr>
        <w:t xml:space="preserve">Erika Olivera, </w:t>
      </w:r>
      <w:r w:rsidRPr="00CF4C67">
        <w:rPr>
          <w:rFonts w:ascii="Arial" w:hAnsi="Arial" w:cs="Arial"/>
          <w:sz w:val="22"/>
          <w:szCs w:val="22"/>
        </w:rPr>
        <w:t>Osvaldo Urrutia y Gonzalo Winter (7-0-0).</w:t>
      </w:r>
    </w:p>
    <w:p w14:paraId="7809E30C" w14:textId="77777777" w:rsidR="002E559E" w:rsidRPr="00CF4C67" w:rsidRDefault="002E559E" w:rsidP="002E559E">
      <w:pPr>
        <w:ind w:firstLine="2268"/>
        <w:jc w:val="both"/>
        <w:rPr>
          <w:rFonts w:ascii="Arial" w:hAnsi="Arial" w:cs="Arial"/>
          <w:sz w:val="22"/>
          <w:szCs w:val="22"/>
        </w:rPr>
      </w:pPr>
    </w:p>
    <w:p w14:paraId="7809E30D" w14:textId="77777777" w:rsidR="004826D8" w:rsidRPr="00CF4C67" w:rsidRDefault="004826D8" w:rsidP="004826D8">
      <w:pPr>
        <w:jc w:val="center"/>
        <w:rPr>
          <w:rFonts w:ascii="Arial" w:hAnsi="Arial" w:cs="Arial"/>
          <w:b/>
          <w:sz w:val="22"/>
          <w:szCs w:val="22"/>
        </w:rPr>
      </w:pPr>
      <w:r w:rsidRPr="00CF4C67">
        <w:rPr>
          <w:rFonts w:ascii="Arial" w:hAnsi="Arial" w:cs="Arial"/>
          <w:b/>
          <w:sz w:val="22"/>
          <w:szCs w:val="22"/>
        </w:rPr>
        <w:t>Artículo 84</w:t>
      </w:r>
    </w:p>
    <w:p w14:paraId="7809E30E" w14:textId="77777777" w:rsidR="00AC03AE" w:rsidRPr="00CF4C67" w:rsidRDefault="004826D8" w:rsidP="00AC03AE">
      <w:pPr>
        <w:ind w:firstLine="2268"/>
        <w:jc w:val="both"/>
        <w:rPr>
          <w:rFonts w:ascii="Arial" w:hAnsi="Arial" w:cs="Arial"/>
          <w:sz w:val="22"/>
          <w:szCs w:val="22"/>
        </w:rPr>
      </w:pPr>
      <w:r w:rsidRPr="00CF4C67">
        <w:rPr>
          <w:rFonts w:ascii="Arial" w:hAnsi="Arial" w:cs="Arial"/>
          <w:sz w:val="22"/>
          <w:szCs w:val="22"/>
        </w:rPr>
        <w:t>P</w:t>
      </w:r>
      <w:r w:rsidR="00AC03AE" w:rsidRPr="00CF4C67">
        <w:rPr>
          <w:rFonts w:ascii="Arial" w:hAnsi="Arial" w:cs="Arial"/>
          <w:sz w:val="22"/>
          <w:szCs w:val="22"/>
        </w:rPr>
        <w:t xml:space="preserve">rohíbe la inscripción en el Registro de administradores y subadministradores </w:t>
      </w:r>
      <w:r w:rsidR="006F261A" w:rsidRPr="00CF4C67">
        <w:rPr>
          <w:rFonts w:ascii="Arial" w:hAnsi="Arial" w:cs="Arial"/>
          <w:sz w:val="22"/>
          <w:szCs w:val="22"/>
        </w:rPr>
        <w:t xml:space="preserve">a los </w:t>
      </w:r>
      <w:r w:rsidR="00AC03AE" w:rsidRPr="00CF4C67">
        <w:rPr>
          <w:rFonts w:ascii="Arial" w:hAnsi="Arial" w:cs="Arial"/>
          <w:sz w:val="22"/>
          <w:szCs w:val="22"/>
        </w:rPr>
        <w:t xml:space="preserve">condenados por </w:t>
      </w:r>
      <w:r w:rsidR="00A86CC8" w:rsidRPr="00CF4C67">
        <w:rPr>
          <w:rFonts w:ascii="Arial" w:hAnsi="Arial" w:cs="Arial"/>
          <w:sz w:val="22"/>
          <w:szCs w:val="22"/>
        </w:rPr>
        <w:t>algún</w:t>
      </w:r>
      <w:r w:rsidR="00AC03AE" w:rsidRPr="00CF4C67">
        <w:rPr>
          <w:rFonts w:ascii="Arial" w:hAnsi="Arial" w:cs="Arial"/>
          <w:sz w:val="22"/>
          <w:szCs w:val="22"/>
        </w:rPr>
        <w:t xml:space="preserve"> </w:t>
      </w:r>
      <w:r w:rsidR="00027609" w:rsidRPr="00CF4C67">
        <w:rPr>
          <w:rFonts w:ascii="Arial" w:hAnsi="Arial" w:cs="Arial"/>
          <w:sz w:val="22"/>
          <w:szCs w:val="22"/>
        </w:rPr>
        <w:t>crimen o delito contra las personas</w:t>
      </w:r>
      <w:r w:rsidR="00933BD6" w:rsidRPr="00CF4C67">
        <w:rPr>
          <w:rFonts w:ascii="Arial" w:hAnsi="Arial" w:cs="Arial"/>
          <w:sz w:val="22"/>
          <w:szCs w:val="22"/>
        </w:rPr>
        <w:t xml:space="preserve"> </w:t>
      </w:r>
      <w:r w:rsidR="00027609" w:rsidRPr="00CF4C67">
        <w:rPr>
          <w:rFonts w:ascii="Arial" w:hAnsi="Arial" w:cs="Arial"/>
          <w:sz w:val="22"/>
          <w:szCs w:val="22"/>
        </w:rPr>
        <w:t xml:space="preserve">o contra la </w:t>
      </w:r>
      <w:r w:rsidR="00A86CC8" w:rsidRPr="00CF4C67">
        <w:rPr>
          <w:rFonts w:ascii="Arial" w:hAnsi="Arial" w:cs="Arial"/>
          <w:sz w:val="22"/>
          <w:szCs w:val="22"/>
        </w:rPr>
        <w:t>propiedad</w:t>
      </w:r>
      <w:r w:rsidR="00D45A72" w:rsidRPr="00CF4C67">
        <w:rPr>
          <w:rFonts w:ascii="Arial" w:hAnsi="Arial" w:cs="Arial"/>
          <w:sz w:val="22"/>
          <w:szCs w:val="22"/>
        </w:rPr>
        <w:t xml:space="preserve"> y </w:t>
      </w:r>
      <w:r w:rsidR="00933BD6" w:rsidRPr="00CF4C67">
        <w:rPr>
          <w:rFonts w:ascii="Arial" w:hAnsi="Arial" w:cs="Arial"/>
          <w:sz w:val="22"/>
          <w:szCs w:val="22"/>
        </w:rPr>
        <w:t xml:space="preserve">establece </w:t>
      </w:r>
      <w:r w:rsidR="00AC03AE" w:rsidRPr="00CF4C67">
        <w:rPr>
          <w:rFonts w:ascii="Arial" w:hAnsi="Arial" w:cs="Arial"/>
          <w:sz w:val="22"/>
          <w:szCs w:val="22"/>
        </w:rPr>
        <w:t xml:space="preserve">los requisitos que deben cumplir los administradores a título oneroso. </w:t>
      </w:r>
    </w:p>
    <w:p w14:paraId="7809E30F" w14:textId="77777777" w:rsidR="00D30241" w:rsidRPr="00CF4C67" w:rsidRDefault="00D30241" w:rsidP="00AC03AE">
      <w:pPr>
        <w:ind w:firstLine="2268"/>
        <w:jc w:val="both"/>
        <w:rPr>
          <w:rFonts w:ascii="Arial" w:hAnsi="Arial" w:cs="Arial"/>
          <w:sz w:val="22"/>
          <w:szCs w:val="22"/>
        </w:rPr>
      </w:pPr>
    </w:p>
    <w:p w14:paraId="7809E310" w14:textId="77777777" w:rsidR="009216B3" w:rsidRPr="00CF4C67" w:rsidRDefault="00D73382" w:rsidP="009216B3">
      <w:pPr>
        <w:pStyle w:val="Standard"/>
        <w:ind w:right="48" w:firstLine="2268"/>
        <w:jc w:val="both"/>
        <w:rPr>
          <w:rFonts w:ascii="Arial" w:hAnsi="Arial" w:cs="Arial"/>
          <w:sz w:val="22"/>
          <w:szCs w:val="22"/>
        </w:rPr>
      </w:pPr>
      <w:r w:rsidRPr="00CF4C67">
        <w:rPr>
          <w:rFonts w:ascii="Arial" w:hAnsi="Arial" w:cs="Arial"/>
          <w:sz w:val="22"/>
          <w:szCs w:val="22"/>
        </w:rPr>
        <w:t xml:space="preserve">El señor </w:t>
      </w:r>
      <w:r w:rsidRPr="00CF4C67">
        <w:rPr>
          <w:rFonts w:ascii="Arial" w:hAnsi="Arial" w:cs="Arial"/>
          <w:b/>
          <w:bCs/>
          <w:sz w:val="22"/>
          <w:szCs w:val="22"/>
        </w:rPr>
        <w:t xml:space="preserve">Gálvez </w:t>
      </w:r>
      <w:r w:rsidRPr="00CF4C67">
        <w:rPr>
          <w:rFonts w:ascii="Arial" w:hAnsi="Arial" w:cs="Arial"/>
          <w:sz w:val="22"/>
          <w:szCs w:val="22"/>
        </w:rPr>
        <w:t>expresó que se hace referencia a los requisitos mínimos que deben cumplir los administradores y subadministradores</w:t>
      </w:r>
      <w:r w:rsidR="009216B3" w:rsidRPr="00CF4C67">
        <w:rPr>
          <w:rFonts w:ascii="Arial" w:hAnsi="Arial" w:cs="Arial"/>
          <w:sz w:val="22"/>
          <w:szCs w:val="22"/>
        </w:rPr>
        <w:t>, estos son:</w:t>
      </w:r>
      <w:r w:rsidRPr="00CF4C67">
        <w:rPr>
          <w:rFonts w:ascii="Arial" w:hAnsi="Arial" w:cs="Arial"/>
          <w:sz w:val="22"/>
          <w:szCs w:val="22"/>
        </w:rPr>
        <w:t xml:space="preserve"> </w:t>
      </w:r>
      <w:r w:rsidR="009216B3" w:rsidRPr="00CF4C67">
        <w:rPr>
          <w:rFonts w:ascii="Arial" w:hAnsi="Arial" w:cs="Arial"/>
          <w:sz w:val="22"/>
          <w:szCs w:val="22"/>
        </w:rPr>
        <w:t xml:space="preserve">acreditar licencia de enseñanza media y haber aprobado un curso de capacitación en materias de administración de condominios. Además, </w:t>
      </w:r>
      <w:r w:rsidRPr="00CF4C67">
        <w:rPr>
          <w:rFonts w:ascii="Arial" w:hAnsi="Arial" w:cs="Arial"/>
          <w:sz w:val="22"/>
          <w:szCs w:val="22"/>
        </w:rPr>
        <w:t xml:space="preserve">se abre la posibilidad de que se inscriban personas jurídicas, siempre </w:t>
      </w:r>
      <w:r w:rsidR="009216B3" w:rsidRPr="00CF4C67">
        <w:rPr>
          <w:rFonts w:ascii="Arial" w:hAnsi="Arial" w:cs="Arial"/>
          <w:sz w:val="22"/>
          <w:szCs w:val="22"/>
        </w:rPr>
        <w:t xml:space="preserve">que uno de los socios o el representante legal cumpla con tales requisitos y que la persona natural que ejerza </w:t>
      </w:r>
      <w:r w:rsidR="00847DD7" w:rsidRPr="00CF4C67">
        <w:rPr>
          <w:rFonts w:ascii="Arial" w:hAnsi="Arial" w:cs="Arial"/>
          <w:sz w:val="22"/>
          <w:szCs w:val="22"/>
        </w:rPr>
        <w:t xml:space="preserve">como </w:t>
      </w:r>
      <w:r w:rsidR="009216B3" w:rsidRPr="00CF4C67">
        <w:rPr>
          <w:rFonts w:ascii="Arial" w:hAnsi="Arial" w:cs="Arial"/>
          <w:sz w:val="22"/>
          <w:szCs w:val="22"/>
        </w:rPr>
        <w:t>administrador o subadministrador esté inscrito en el Registro.</w:t>
      </w:r>
    </w:p>
    <w:p w14:paraId="7809E311" w14:textId="77777777" w:rsidR="00D73382" w:rsidRPr="00CF4C67" w:rsidRDefault="00D73382" w:rsidP="00D73382">
      <w:pPr>
        <w:pStyle w:val="Standard"/>
        <w:ind w:right="48" w:firstLine="2268"/>
        <w:jc w:val="both"/>
        <w:rPr>
          <w:rFonts w:ascii="Arial" w:hAnsi="Arial" w:cs="Arial"/>
          <w:sz w:val="22"/>
          <w:szCs w:val="22"/>
        </w:rPr>
      </w:pPr>
    </w:p>
    <w:p w14:paraId="7809E312" w14:textId="77777777" w:rsidR="00D73382" w:rsidRPr="00CF4C67" w:rsidRDefault="00D73382" w:rsidP="00D73382">
      <w:pPr>
        <w:pStyle w:val="Standard"/>
        <w:ind w:right="48" w:firstLine="2268"/>
        <w:jc w:val="both"/>
        <w:rPr>
          <w:rFonts w:ascii="Arial" w:hAnsi="Arial" w:cs="Arial"/>
          <w:sz w:val="22"/>
          <w:szCs w:val="22"/>
        </w:rPr>
      </w:pPr>
      <w:r w:rsidRPr="00CF4C67">
        <w:rPr>
          <w:rFonts w:ascii="Arial" w:hAnsi="Arial" w:cs="Arial"/>
          <w:sz w:val="22"/>
          <w:szCs w:val="22"/>
        </w:rPr>
        <w:t xml:space="preserve">El diputado </w:t>
      </w:r>
      <w:r w:rsidRPr="00CF4C67">
        <w:rPr>
          <w:rFonts w:ascii="Arial" w:hAnsi="Arial" w:cs="Arial"/>
          <w:b/>
          <w:bCs/>
          <w:sz w:val="22"/>
          <w:szCs w:val="22"/>
        </w:rPr>
        <w:t xml:space="preserve">Winter </w:t>
      </w:r>
      <w:r w:rsidRPr="00CF4C67">
        <w:rPr>
          <w:rFonts w:ascii="Arial" w:hAnsi="Arial" w:cs="Arial"/>
          <w:sz w:val="22"/>
          <w:szCs w:val="22"/>
        </w:rPr>
        <w:t xml:space="preserve">en relación al </w:t>
      </w:r>
      <w:r w:rsidR="009216B3" w:rsidRPr="00CF4C67">
        <w:rPr>
          <w:rFonts w:ascii="Arial" w:hAnsi="Arial" w:cs="Arial"/>
          <w:sz w:val="22"/>
          <w:szCs w:val="22"/>
        </w:rPr>
        <w:t>curso de capacitación exigido,</w:t>
      </w:r>
      <w:r w:rsidR="0095512A" w:rsidRPr="00CF4C67">
        <w:rPr>
          <w:rFonts w:ascii="Arial" w:hAnsi="Arial" w:cs="Arial"/>
          <w:sz w:val="22"/>
          <w:szCs w:val="22"/>
        </w:rPr>
        <w:t xml:space="preserve"> </w:t>
      </w:r>
      <w:r w:rsidRPr="00CF4C67">
        <w:rPr>
          <w:rFonts w:ascii="Arial" w:hAnsi="Arial" w:cs="Arial"/>
          <w:sz w:val="22"/>
          <w:szCs w:val="22"/>
        </w:rPr>
        <w:t xml:space="preserve">consultó </w:t>
      </w:r>
      <w:r w:rsidR="009216B3" w:rsidRPr="00CF4C67">
        <w:rPr>
          <w:rFonts w:ascii="Arial" w:hAnsi="Arial" w:cs="Arial"/>
          <w:sz w:val="22"/>
          <w:szCs w:val="22"/>
        </w:rPr>
        <w:t>si</w:t>
      </w:r>
      <w:r w:rsidRPr="00CF4C67">
        <w:rPr>
          <w:rFonts w:ascii="Arial" w:hAnsi="Arial" w:cs="Arial"/>
          <w:sz w:val="22"/>
          <w:szCs w:val="22"/>
        </w:rPr>
        <w:t xml:space="preserve"> </w:t>
      </w:r>
      <w:r w:rsidR="007F3F43">
        <w:rPr>
          <w:rFonts w:ascii="Arial" w:hAnsi="Arial" w:cs="Arial"/>
          <w:sz w:val="22"/>
          <w:szCs w:val="22"/>
        </w:rPr>
        <w:t xml:space="preserve">en la tramitación del </w:t>
      </w:r>
      <w:r w:rsidRPr="00CF4C67">
        <w:rPr>
          <w:rFonts w:ascii="Arial" w:hAnsi="Arial" w:cs="Arial"/>
          <w:sz w:val="22"/>
          <w:szCs w:val="22"/>
        </w:rPr>
        <w:t xml:space="preserve">Senado </w:t>
      </w:r>
      <w:r w:rsidR="007F3F43">
        <w:rPr>
          <w:rFonts w:ascii="Arial" w:hAnsi="Arial" w:cs="Arial"/>
          <w:sz w:val="22"/>
          <w:szCs w:val="22"/>
        </w:rPr>
        <w:t xml:space="preserve">se </w:t>
      </w:r>
      <w:r w:rsidRPr="00CF4C67">
        <w:rPr>
          <w:rFonts w:ascii="Arial" w:hAnsi="Arial" w:cs="Arial"/>
          <w:sz w:val="22"/>
          <w:szCs w:val="22"/>
        </w:rPr>
        <w:t xml:space="preserve">discutió la </w:t>
      </w:r>
      <w:r w:rsidR="009216B3" w:rsidRPr="00CF4C67">
        <w:rPr>
          <w:rFonts w:ascii="Arial" w:hAnsi="Arial" w:cs="Arial"/>
          <w:sz w:val="22"/>
          <w:szCs w:val="22"/>
        </w:rPr>
        <w:t xml:space="preserve">efectiva </w:t>
      </w:r>
      <w:r w:rsidRPr="00CF4C67">
        <w:rPr>
          <w:rFonts w:ascii="Arial" w:hAnsi="Arial" w:cs="Arial"/>
          <w:sz w:val="22"/>
          <w:szCs w:val="22"/>
        </w:rPr>
        <w:t>realización de</w:t>
      </w:r>
      <w:r w:rsidR="009216B3" w:rsidRPr="00CF4C67">
        <w:rPr>
          <w:rFonts w:ascii="Arial" w:hAnsi="Arial" w:cs="Arial"/>
          <w:sz w:val="22"/>
          <w:szCs w:val="22"/>
        </w:rPr>
        <w:t>l</w:t>
      </w:r>
      <w:r w:rsidR="0095512A" w:rsidRPr="00CF4C67">
        <w:rPr>
          <w:rFonts w:ascii="Arial" w:hAnsi="Arial" w:cs="Arial"/>
          <w:sz w:val="22"/>
          <w:szCs w:val="22"/>
        </w:rPr>
        <w:t xml:space="preserve"> </w:t>
      </w:r>
      <w:r w:rsidRPr="00CF4C67">
        <w:rPr>
          <w:rFonts w:ascii="Arial" w:hAnsi="Arial" w:cs="Arial"/>
          <w:sz w:val="22"/>
          <w:szCs w:val="22"/>
        </w:rPr>
        <w:t xml:space="preserve">curso </w:t>
      </w:r>
      <w:r w:rsidR="009216B3" w:rsidRPr="00CF4C67">
        <w:rPr>
          <w:rFonts w:ascii="Arial" w:hAnsi="Arial" w:cs="Arial"/>
          <w:sz w:val="22"/>
          <w:szCs w:val="22"/>
        </w:rPr>
        <w:t xml:space="preserve">o si </w:t>
      </w:r>
      <w:r w:rsidR="00DC0ABE" w:rsidRPr="00CF4C67">
        <w:rPr>
          <w:rFonts w:ascii="Arial" w:hAnsi="Arial" w:cs="Arial"/>
          <w:sz w:val="22"/>
          <w:szCs w:val="22"/>
        </w:rPr>
        <w:t>se consideró suficiente</w:t>
      </w:r>
      <w:r w:rsidR="00303B4A">
        <w:rPr>
          <w:rFonts w:ascii="Arial" w:hAnsi="Arial" w:cs="Arial"/>
          <w:sz w:val="22"/>
          <w:szCs w:val="22"/>
        </w:rPr>
        <w:t xml:space="preserve"> </w:t>
      </w:r>
      <w:r w:rsidRPr="00CF4C67">
        <w:rPr>
          <w:rFonts w:ascii="Arial" w:hAnsi="Arial" w:cs="Arial"/>
          <w:sz w:val="22"/>
          <w:szCs w:val="22"/>
        </w:rPr>
        <w:t xml:space="preserve">aprobar la prueba. Aseguró que se trata de una diferencia relevante si se toma en consideración que muchos administradores cuentan con los conocimientos y les </w:t>
      </w:r>
      <w:r w:rsidRPr="00CF4C67">
        <w:rPr>
          <w:rFonts w:ascii="Arial" w:hAnsi="Arial" w:cs="Arial"/>
          <w:sz w:val="22"/>
          <w:szCs w:val="22"/>
        </w:rPr>
        <w:lastRenderedPageBreak/>
        <w:t xml:space="preserve">resultaría más simple - desde el punto de vista económico y </w:t>
      </w:r>
      <w:r w:rsidR="009216B3" w:rsidRPr="00CF4C67">
        <w:rPr>
          <w:rFonts w:ascii="Arial" w:hAnsi="Arial" w:cs="Arial"/>
          <w:sz w:val="22"/>
          <w:szCs w:val="22"/>
        </w:rPr>
        <w:t xml:space="preserve">de </w:t>
      </w:r>
      <w:r w:rsidRPr="00CF4C67">
        <w:rPr>
          <w:rFonts w:ascii="Arial" w:hAnsi="Arial" w:cs="Arial"/>
          <w:sz w:val="22"/>
          <w:szCs w:val="22"/>
        </w:rPr>
        <w:t>tiempo- acreditar sus conocimientos mediante la rendición de una prueba, sin tener que realizar un curso.</w:t>
      </w:r>
    </w:p>
    <w:p w14:paraId="7809E313" w14:textId="77777777" w:rsidR="00D73382" w:rsidRPr="00CF4C67" w:rsidRDefault="00D73382" w:rsidP="00D73382">
      <w:pPr>
        <w:pStyle w:val="Standard"/>
        <w:ind w:right="48" w:firstLine="2268"/>
        <w:jc w:val="both"/>
        <w:rPr>
          <w:rFonts w:ascii="Arial" w:hAnsi="Arial" w:cs="Arial"/>
          <w:sz w:val="22"/>
          <w:szCs w:val="22"/>
        </w:rPr>
      </w:pPr>
    </w:p>
    <w:p w14:paraId="7809E314" w14:textId="77777777" w:rsidR="00D73382" w:rsidRPr="00CF4C67" w:rsidRDefault="00D73382" w:rsidP="00D73382">
      <w:pPr>
        <w:pStyle w:val="Standard"/>
        <w:ind w:right="48" w:firstLine="2268"/>
        <w:jc w:val="both"/>
        <w:rPr>
          <w:rFonts w:ascii="Arial" w:hAnsi="Arial" w:cs="Arial"/>
          <w:sz w:val="22"/>
          <w:szCs w:val="22"/>
        </w:rPr>
      </w:pPr>
      <w:r w:rsidRPr="00CF4C67">
        <w:rPr>
          <w:rFonts w:ascii="Arial" w:hAnsi="Arial" w:cs="Arial"/>
          <w:sz w:val="22"/>
          <w:szCs w:val="22"/>
        </w:rPr>
        <w:t xml:space="preserve">El señor </w:t>
      </w:r>
      <w:r w:rsidRPr="00CF4C67">
        <w:rPr>
          <w:rFonts w:ascii="Arial" w:hAnsi="Arial" w:cs="Arial"/>
          <w:b/>
          <w:bCs/>
          <w:sz w:val="22"/>
          <w:szCs w:val="22"/>
        </w:rPr>
        <w:t xml:space="preserve">Gazitúa </w:t>
      </w:r>
      <w:r w:rsidRPr="00CF4C67">
        <w:rPr>
          <w:rFonts w:ascii="Arial" w:hAnsi="Arial" w:cs="Arial"/>
          <w:sz w:val="22"/>
          <w:szCs w:val="22"/>
        </w:rPr>
        <w:t xml:space="preserve">junto con responder que se debe tener la certeza </w:t>
      </w:r>
      <w:r w:rsidR="009216B3" w:rsidRPr="00CF4C67">
        <w:rPr>
          <w:rFonts w:ascii="Arial" w:hAnsi="Arial" w:cs="Arial"/>
          <w:sz w:val="22"/>
          <w:szCs w:val="22"/>
        </w:rPr>
        <w:t xml:space="preserve">de </w:t>
      </w:r>
      <w:r w:rsidRPr="00CF4C67">
        <w:rPr>
          <w:rFonts w:ascii="Arial" w:hAnsi="Arial" w:cs="Arial"/>
          <w:sz w:val="22"/>
          <w:szCs w:val="22"/>
        </w:rPr>
        <w:t>que los</w:t>
      </w:r>
      <w:r w:rsidR="0095512A" w:rsidRPr="00CF4C67">
        <w:rPr>
          <w:rFonts w:ascii="Arial" w:hAnsi="Arial" w:cs="Arial"/>
          <w:sz w:val="22"/>
          <w:szCs w:val="22"/>
        </w:rPr>
        <w:t xml:space="preserve"> </w:t>
      </w:r>
      <w:r w:rsidR="009216B3" w:rsidRPr="00CF4C67">
        <w:rPr>
          <w:rFonts w:ascii="Arial" w:hAnsi="Arial" w:cs="Arial"/>
          <w:sz w:val="22"/>
          <w:szCs w:val="22"/>
        </w:rPr>
        <w:t xml:space="preserve">administradores </w:t>
      </w:r>
      <w:r w:rsidRPr="00CF4C67">
        <w:rPr>
          <w:rFonts w:ascii="Arial" w:hAnsi="Arial" w:cs="Arial"/>
          <w:sz w:val="22"/>
          <w:szCs w:val="22"/>
        </w:rPr>
        <w:t xml:space="preserve">manejan contenidos y conocimientos básicos </w:t>
      </w:r>
      <w:r w:rsidR="001E0D91" w:rsidRPr="00CF4C67">
        <w:rPr>
          <w:rFonts w:ascii="Arial" w:hAnsi="Arial" w:cs="Arial"/>
          <w:sz w:val="22"/>
          <w:szCs w:val="22"/>
        </w:rPr>
        <w:t>en materia de</w:t>
      </w:r>
      <w:r w:rsidR="0095512A" w:rsidRPr="00CF4C67">
        <w:rPr>
          <w:rFonts w:ascii="Arial" w:hAnsi="Arial" w:cs="Arial"/>
          <w:sz w:val="22"/>
          <w:szCs w:val="22"/>
        </w:rPr>
        <w:t xml:space="preserve"> </w:t>
      </w:r>
      <w:r w:rsidR="007E33F4" w:rsidRPr="00CF4C67">
        <w:rPr>
          <w:rFonts w:ascii="Arial" w:hAnsi="Arial" w:cs="Arial"/>
          <w:sz w:val="22"/>
          <w:szCs w:val="22"/>
        </w:rPr>
        <w:t xml:space="preserve">administración </w:t>
      </w:r>
      <w:r w:rsidRPr="00CF4C67">
        <w:rPr>
          <w:rFonts w:ascii="Arial" w:hAnsi="Arial" w:cs="Arial"/>
          <w:sz w:val="22"/>
          <w:szCs w:val="22"/>
        </w:rPr>
        <w:t>condominios comentó que los administradores plantea</w:t>
      </w:r>
      <w:r w:rsidR="00545148" w:rsidRPr="00CF4C67">
        <w:rPr>
          <w:rFonts w:ascii="Arial" w:hAnsi="Arial" w:cs="Arial"/>
          <w:sz w:val="22"/>
          <w:szCs w:val="22"/>
        </w:rPr>
        <w:t xml:space="preserve">ron </w:t>
      </w:r>
      <w:r w:rsidRPr="00CF4C67">
        <w:rPr>
          <w:rFonts w:ascii="Arial" w:hAnsi="Arial" w:cs="Arial"/>
          <w:sz w:val="22"/>
          <w:szCs w:val="22"/>
        </w:rPr>
        <w:t xml:space="preserve">que cuentan con cursos aprobados, en cuyo caso el </w:t>
      </w:r>
      <w:r w:rsidR="00545148" w:rsidRPr="00CF4C67">
        <w:rPr>
          <w:rFonts w:ascii="Arial" w:hAnsi="Arial" w:cs="Arial"/>
          <w:sz w:val="22"/>
          <w:szCs w:val="22"/>
        </w:rPr>
        <w:t>r</w:t>
      </w:r>
      <w:r w:rsidRPr="00CF4C67">
        <w:rPr>
          <w:rFonts w:ascii="Arial" w:hAnsi="Arial" w:cs="Arial"/>
          <w:sz w:val="22"/>
          <w:szCs w:val="22"/>
        </w:rPr>
        <w:t>eglamento podría contemplar una convalidación</w:t>
      </w:r>
      <w:r w:rsidR="00545148" w:rsidRPr="00CF4C67">
        <w:rPr>
          <w:rFonts w:ascii="Arial" w:hAnsi="Arial" w:cs="Arial"/>
          <w:sz w:val="22"/>
          <w:szCs w:val="22"/>
        </w:rPr>
        <w:t>.</w:t>
      </w:r>
      <w:r w:rsidR="00F26E97">
        <w:rPr>
          <w:rFonts w:ascii="Arial" w:hAnsi="Arial" w:cs="Arial"/>
          <w:sz w:val="22"/>
          <w:szCs w:val="22"/>
        </w:rPr>
        <w:t xml:space="preserve"> </w:t>
      </w:r>
    </w:p>
    <w:p w14:paraId="7809E315" w14:textId="77777777" w:rsidR="00D73382" w:rsidRPr="00CF4C67" w:rsidRDefault="00D73382" w:rsidP="00D73382">
      <w:pPr>
        <w:pStyle w:val="Standard"/>
        <w:ind w:right="48" w:firstLine="2268"/>
        <w:jc w:val="both"/>
        <w:rPr>
          <w:rFonts w:ascii="Arial" w:hAnsi="Arial" w:cs="Arial"/>
          <w:sz w:val="22"/>
          <w:szCs w:val="22"/>
        </w:rPr>
      </w:pPr>
    </w:p>
    <w:p w14:paraId="7809E316" w14:textId="77777777" w:rsidR="00D73382" w:rsidRPr="00CF4C67" w:rsidRDefault="00D73382" w:rsidP="00D73382">
      <w:pPr>
        <w:pStyle w:val="Standard"/>
        <w:ind w:right="48" w:firstLine="2268"/>
        <w:jc w:val="both"/>
        <w:rPr>
          <w:rFonts w:ascii="Arial" w:hAnsi="Arial" w:cs="Arial"/>
          <w:sz w:val="22"/>
          <w:szCs w:val="22"/>
        </w:rPr>
      </w:pPr>
      <w:r w:rsidRPr="00CF4C67">
        <w:rPr>
          <w:rFonts w:ascii="Arial" w:hAnsi="Arial" w:cs="Arial"/>
          <w:sz w:val="22"/>
          <w:szCs w:val="22"/>
        </w:rPr>
        <w:t xml:space="preserve">El diputado </w:t>
      </w:r>
      <w:r w:rsidRPr="00CF4C67">
        <w:rPr>
          <w:rFonts w:ascii="Arial" w:hAnsi="Arial" w:cs="Arial"/>
          <w:b/>
          <w:sz w:val="22"/>
          <w:szCs w:val="22"/>
        </w:rPr>
        <w:t>Osvaldo</w:t>
      </w:r>
      <w:r w:rsidRPr="00CF4C67">
        <w:rPr>
          <w:rFonts w:ascii="Arial" w:hAnsi="Arial" w:cs="Arial"/>
          <w:sz w:val="22"/>
          <w:szCs w:val="22"/>
        </w:rPr>
        <w:t xml:space="preserve"> </w:t>
      </w:r>
      <w:r w:rsidRPr="00CF4C67">
        <w:rPr>
          <w:rFonts w:ascii="Arial" w:hAnsi="Arial" w:cs="Arial"/>
          <w:b/>
          <w:bCs/>
          <w:sz w:val="22"/>
          <w:szCs w:val="22"/>
        </w:rPr>
        <w:t xml:space="preserve">Urrutia </w:t>
      </w:r>
      <w:r w:rsidRPr="00CF4C67">
        <w:rPr>
          <w:rFonts w:ascii="Arial" w:hAnsi="Arial" w:cs="Arial"/>
          <w:sz w:val="22"/>
          <w:szCs w:val="22"/>
        </w:rPr>
        <w:t xml:space="preserve">acotó que </w:t>
      </w:r>
      <w:r w:rsidR="007F3F43">
        <w:rPr>
          <w:rFonts w:ascii="Arial" w:hAnsi="Arial" w:cs="Arial"/>
          <w:sz w:val="22"/>
          <w:szCs w:val="22"/>
        </w:rPr>
        <w:t xml:space="preserve">no </w:t>
      </w:r>
      <w:r w:rsidRPr="00CF4C67">
        <w:rPr>
          <w:rFonts w:ascii="Arial" w:hAnsi="Arial" w:cs="Arial"/>
          <w:sz w:val="22"/>
          <w:szCs w:val="22"/>
        </w:rPr>
        <w:t>e</w:t>
      </w:r>
      <w:r w:rsidR="00CB7D84" w:rsidRPr="00CF4C67">
        <w:rPr>
          <w:rFonts w:ascii="Arial" w:hAnsi="Arial" w:cs="Arial"/>
          <w:sz w:val="22"/>
          <w:szCs w:val="22"/>
        </w:rPr>
        <w:t>ra</w:t>
      </w:r>
      <w:r w:rsidRPr="00CF4C67">
        <w:rPr>
          <w:rFonts w:ascii="Arial" w:hAnsi="Arial" w:cs="Arial"/>
          <w:sz w:val="22"/>
          <w:szCs w:val="22"/>
        </w:rPr>
        <w:t xml:space="preserve"> lo mismo contar con un título técnico de educación superior que requiere de 1.600 horas pedagógicas, que haber aprobado un curso</w:t>
      </w:r>
      <w:r w:rsidR="0095512A" w:rsidRPr="00CF4C67">
        <w:rPr>
          <w:rFonts w:ascii="Arial" w:hAnsi="Arial" w:cs="Arial"/>
          <w:sz w:val="22"/>
          <w:szCs w:val="22"/>
        </w:rPr>
        <w:t xml:space="preserve"> </w:t>
      </w:r>
      <w:r w:rsidRPr="00CF4C67">
        <w:rPr>
          <w:rFonts w:ascii="Arial" w:hAnsi="Arial" w:cs="Arial"/>
          <w:sz w:val="22"/>
          <w:szCs w:val="22"/>
        </w:rPr>
        <w:t xml:space="preserve">de un Organismo Técnico de Capacitación (OTEC) de 10 horas. En ese sentido, sugirió explicitar los contenidos y cantidad de horas. Además, de proponer que este artículo se remita al </w:t>
      </w:r>
      <w:r w:rsidR="00B47F7B" w:rsidRPr="00CF4C67">
        <w:rPr>
          <w:rFonts w:ascii="Arial" w:hAnsi="Arial" w:cs="Arial"/>
          <w:sz w:val="22"/>
          <w:szCs w:val="22"/>
        </w:rPr>
        <w:t>r</w:t>
      </w:r>
      <w:r w:rsidRPr="00CF4C67">
        <w:rPr>
          <w:rFonts w:ascii="Arial" w:hAnsi="Arial" w:cs="Arial"/>
          <w:sz w:val="22"/>
          <w:szCs w:val="22"/>
        </w:rPr>
        <w:t>eglamento en el sentido de que será ese instrumento el que defin</w:t>
      </w:r>
      <w:r w:rsidR="007F3F43">
        <w:rPr>
          <w:rFonts w:ascii="Arial" w:hAnsi="Arial" w:cs="Arial"/>
          <w:sz w:val="22"/>
          <w:szCs w:val="22"/>
        </w:rPr>
        <w:t>a</w:t>
      </w:r>
      <w:r w:rsidRPr="00CF4C67">
        <w:rPr>
          <w:rFonts w:ascii="Arial" w:hAnsi="Arial" w:cs="Arial"/>
          <w:sz w:val="22"/>
          <w:szCs w:val="22"/>
        </w:rPr>
        <w:t xml:space="preserve"> las competencias mínimas de un administrador.</w:t>
      </w:r>
    </w:p>
    <w:p w14:paraId="7809E317" w14:textId="77777777" w:rsidR="00D73382" w:rsidRPr="00CF4C67" w:rsidRDefault="00D73382" w:rsidP="00D73382">
      <w:pPr>
        <w:pStyle w:val="Standard"/>
        <w:ind w:right="48" w:firstLine="2268"/>
        <w:jc w:val="both"/>
        <w:rPr>
          <w:rFonts w:ascii="Arial" w:hAnsi="Arial" w:cs="Arial"/>
          <w:sz w:val="22"/>
          <w:szCs w:val="22"/>
        </w:rPr>
      </w:pPr>
    </w:p>
    <w:p w14:paraId="7809E318" w14:textId="77777777" w:rsidR="00D73382" w:rsidRPr="00CF4C67" w:rsidRDefault="00D73382" w:rsidP="00D73382">
      <w:pPr>
        <w:pStyle w:val="Standard"/>
        <w:ind w:right="48" w:firstLine="2268"/>
        <w:jc w:val="both"/>
        <w:rPr>
          <w:rFonts w:ascii="Arial" w:hAnsi="Arial" w:cs="Arial"/>
          <w:sz w:val="22"/>
          <w:szCs w:val="22"/>
        </w:rPr>
      </w:pPr>
      <w:r w:rsidRPr="00CF4C67">
        <w:rPr>
          <w:rFonts w:ascii="Arial" w:hAnsi="Arial" w:cs="Arial"/>
          <w:sz w:val="22"/>
          <w:szCs w:val="22"/>
        </w:rPr>
        <w:t xml:space="preserve">El señor </w:t>
      </w:r>
      <w:r w:rsidRPr="00CF4C67">
        <w:rPr>
          <w:rFonts w:ascii="Arial" w:hAnsi="Arial" w:cs="Arial"/>
          <w:b/>
          <w:bCs/>
          <w:sz w:val="22"/>
          <w:szCs w:val="22"/>
        </w:rPr>
        <w:t xml:space="preserve">Gálvez </w:t>
      </w:r>
      <w:r w:rsidR="008B54F0" w:rsidRPr="008B54F0">
        <w:rPr>
          <w:rFonts w:ascii="Arial" w:hAnsi="Arial" w:cs="Arial"/>
          <w:bCs/>
          <w:sz w:val="22"/>
          <w:szCs w:val="22"/>
        </w:rPr>
        <w:t>indicó</w:t>
      </w:r>
      <w:r w:rsidR="008B54F0">
        <w:rPr>
          <w:rFonts w:ascii="Arial" w:hAnsi="Arial" w:cs="Arial"/>
          <w:b/>
          <w:bCs/>
          <w:sz w:val="22"/>
          <w:szCs w:val="22"/>
        </w:rPr>
        <w:t xml:space="preserve"> </w:t>
      </w:r>
      <w:r w:rsidRPr="00CF4C67">
        <w:rPr>
          <w:rFonts w:ascii="Arial" w:hAnsi="Arial" w:cs="Arial"/>
          <w:sz w:val="22"/>
          <w:szCs w:val="22"/>
        </w:rPr>
        <w:t xml:space="preserve">que desde el inicio se ha tenido la idea de fijar en el </w:t>
      </w:r>
      <w:r w:rsidR="00FF4321" w:rsidRPr="00CF4C67">
        <w:rPr>
          <w:rFonts w:ascii="Arial" w:hAnsi="Arial" w:cs="Arial"/>
          <w:sz w:val="22"/>
          <w:szCs w:val="22"/>
        </w:rPr>
        <w:t>r</w:t>
      </w:r>
      <w:r w:rsidRPr="00CF4C67">
        <w:rPr>
          <w:rFonts w:ascii="Arial" w:hAnsi="Arial" w:cs="Arial"/>
          <w:sz w:val="22"/>
          <w:szCs w:val="22"/>
        </w:rPr>
        <w:t>eglamento los contenidos mínimas y cantidad de horas</w:t>
      </w:r>
      <w:r w:rsidR="001E0D91" w:rsidRPr="00CF4C67">
        <w:rPr>
          <w:rFonts w:ascii="Arial" w:hAnsi="Arial" w:cs="Arial"/>
          <w:sz w:val="22"/>
          <w:szCs w:val="22"/>
        </w:rPr>
        <w:t xml:space="preserve"> y, en razón de ello, esta </w:t>
      </w:r>
      <w:r w:rsidRPr="00CF4C67">
        <w:rPr>
          <w:rFonts w:ascii="Arial" w:hAnsi="Arial" w:cs="Arial"/>
          <w:sz w:val="22"/>
          <w:szCs w:val="22"/>
        </w:rPr>
        <w:t xml:space="preserve">norma hace referencia a ese instrumento </w:t>
      </w:r>
      <w:r w:rsidR="0098744E">
        <w:rPr>
          <w:rFonts w:ascii="Arial" w:hAnsi="Arial" w:cs="Arial"/>
          <w:sz w:val="22"/>
          <w:szCs w:val="22"/>
        </w:rPr>
        <w:t xml:space="preserve">en el cual </w:t>
      </w:r>
      <w:r w:rsidRPr="00CF4C67">
        <w:rPr>
          <w:rFonts w:ascii="Arial" w:hAnsi="Arial" w:cs="Arial"/>
          <w:sz w:val="22"/>
          <w:szCs w:val="22"/>
        </w:rPr>
        <w:t>se podría detallar su prop</w:t>
      </w:r>
      <w:r w:rsidR="001E0D91" w:rsidRPr="00CF4C67">
        <w:rPr>
          <w:rFonts w:ascii="Arial" w:hAnsi="Arial" w:cs="Arial"/>
          <w:sz w:val="22"/>
          <w:szCs w:val="22"/>
        </w:rPr>
        <w:t>uesta-</w:t>
      </w:r>
      <w:r w:rsidR="0095512A" w:rsidRPr="00CF4C67">
        <w:rPr>
          <w:rFonts w:ascii="Arial" w:hAnsi="Arial" w:cs="Arial"/>
          <w:sz w:val="22"/>
          <w:szCs w:val="22"/>
        </w:rPr>
        <w:t xml:space="preserve"> </w:t>
      </w:r>
    </w:p>
    <w:p w14:paraId="7809E319" w14:textId="77777777" w:rsidR="00E64B9F" w:rsidRPr="00CF4C67" w:rsidRDefault="00E64B9F" w:rsidP="00AC03AE">
      <w:pPr>
        <w:ind w:firstLine="2268"/>
        <w:jc w:val="both"/>
        <w:rPr>
          <w:rFonts w:ascii="Arial" w:hAnsi="Arial" w:cs="Arial"/>
          <w:sz w:val="22"/>
          <w:szCs w:val="22"/>
        </w:rPr>
      </w:pPr>
    </w:p>
    <w:p w14:paraId="7809E31A" w14:textId="77777777" w:rsidR="00D73382" w:rsidRPr="00CF4C67" w:rsidRDefault="00D73382" w:rsidP="00D73382">
      <w:pPr>
        <w:pStyle w:val="Standard"/>
        <w:ind w:right="48" w:firstLine="2268"/>
        <w:jc w:val="both"/>
        <w:rPr>
          <w:rFonts w:ascii="Arial" w:hAnsi="Arial" w:cs="Arial"/>
          <w:sz w:val="22"/>
          <w:szCs w:val="22"/>
        </w:rPr>
      </w:pPr>
      <w:r w:rsidRPr="00CF4C67">
        <w:rPr>
          <w:rFonts w:ascii="Arial" w:hAnsi="Arial" w:cs="Arial"/>
          <w:sz w:val="22"/>
          <w:szCs w:val="22"/>
        </w:rPr>
        <w:t>E</w:t>
      </w:r>
      <w:r w:rsidR="00FF4321" w:rsidRPr="00CF4C67">
        <w:rPr>
          <w:rFonts w:ascii="Arial" w:hAnsi="Arial" w:cs="Arial"/>
          <w:sz w:val="22"/>
          <w:szCs w:val="22"/>
        </w:rPr>
        <w:t xml:space="preserve">l </w:t>
      </w:r>
      <w:r w:rsidRPr="00CF4C67">
        <w:rPr>
          <w:rFonts w:ascii="Arial" w:hAnsi="Arial" w:cs="Arial"/>
          <w:sz w:val="22"/>
          <w:szCs w:val="22"/>
        </w:rPr>
        <w:t>diputado Osvaldo</w:t>
      </w:r>
      <w:r w:rsidRPr="00CF4C67">
        <w:rPr>
          <w:rFonts w:ascii="Arial" w:hAnsi="Arial" w:cs="Arial"/>
          <w:b/>
          <w:sz w:val="22"/>
          <w:szCs w:val="22"/>
        </w:rPr>
        <w:t xml:space="preserve"> </w:t>
      </w:r>
      <w:r w:rsidRPr="00CF4C67">
        <w:rPr>
          <w:rFonts w:ascii="Arial" w:hAnsi="Arial" w:cs="Arial"/>
          <w:bCs/>
          <w:sz w:val="22"/>
          <w:szCs w:val="22"/>
        </w:rPr>
        <w:t>Urrutia</w:t>
      </w:r>
      <w:r w:rsidRPr="00CF4C67">
        <w:rPr>
          <w:rFonts w:ascii="Arial" w:hAnsi="Arial" w:cs="Arial"/>
          <w:b/>
          <w:bCs/>
          <w:sz w:val="22"/>
          <w:szCs w:val="22"/>
        </w:rPr>
        <w:t xml:space="preserve"> </w:t>
      </w:r>
      <w:r w:rsidRPr="00CF4C67">
        <w:rPr>
          <w:rFonts w:ascii="Arial" w:hAnsi="Arial" w:cs="Arial"/>
          <w:sz w:val="22"/>
          <w:szCs w:val="22"/>
        </w:rPr>
        <w:t>presentó la siguiente indicación:</w:t>
      </w:r>
    </w:p>
    <w:p w14:paraId="7809E31B" w14:textId="77777777" w:rsidR="007B691C" w:rsidRDefault="007B691C" w:rsidP="00D73382">
      <w:pPr>
        <w:pStyle w:val="Standard"/>
        <w:ind w:right="48" w:firstLine="2268"/>
        <w:jc w:val="both"/>
        <w:rPr>
          <w:rFonts w:ascii="Arial" w:hAnsi="Arial" w:cs="Arial"/>
          <w:sz w:val="22"/>
          <w:szCs w:val="22"/>
        </w:rPr>
      </w:pPr>
    </w:p>
    <w:p w14:paraId="7809E31C" w14:textId="77777777" w:rsidR="00D73382" w:rsidRPr="00CF4C67" w:rsidRDefault="00D73382" w:rsidP="00D73382">
      <w:pPr>
        <w:pStyle w:val="Standard"/>
        <w:ind w:right="48" w:firstLine="2268"/>
        <w:jc w:val="both"/>
        <w:rPr>
          <w:rFonts w:ascii="Arial" w:hAnsi="Arial" w:cs="Arial"/>
          <w:sz w:val="22"/>
          <w:szCs w:val="22"/>
        </w:rPr>
      </w:pPr>
      <w:r w:rsidRPr="00CF4C67">
        <w:rPr>
          <w:rFonts w:ascii="Arial" w:hAnsi="Arial" w:cs="Arial"/>
          <w:sz w:val="22"/>
          <w:szCs w:val="22"/>
        </w:rPr>
        <w:t xml:space="preserve">a) Para agregar en el inciso segundo, a continuación del punto final del numeral 2), que pasa a ser punto </w:t>
      </w:r>
      <w:r w:rsidR="00B42F29" w:rsidRPr="00CF4C67">
        <w:rPr>
          <w:rFonts w:ascii="Arial" w:hAnsi="Arial" w:cs="Arial"/>
          <w:sz w:val="22"/>
          <w:szCs w:val="22"/>
        </w:rPr>
        <w:t xml:space="preserve">y </w:t>
      </w:r>
      <w:r w:rsidRPr="00CF4C67">
        <w:rPr>
          <w:rFonts w:ascii="Arial" w:hAnsi="Arial" w:cs="Arial"/>
          <w:sz w:val="22"/>
          <w:szCs w:val="22"/>
        </w:rPr>
        <w:t>seguido, lo siguiente:</w:t>
      </w:r>
      <w:r w:rsidR="00B47A8C">
        <w:rPr>
          <w:rFonts w:ascii="Arial" w:hAnsi="Arial" w:cs="Arial"/>
          <w:sz w:val="22"/>
          <w:szCs w:val="22"/>
        </w:rPr>
        <w:t xml:space="preserve"> </w:t>
      </w:r>
      <w:r w:rsidRPr="00CF4C67">
        <w:rPr>
          <w:rFonts w:ascii="Arial" w:hAnsi="Arial" w:cs="Arial"/>
          <w:sz w:val="22"/>
          <w:szCs w:val="22"/>
        </w:rPr>
        <w:t>“Las competencias necesarias para ejercer el rol de administrador o subadministrador, así como la forma en que debe acreditarse el cumplimiento de este requisito, serán establecidas en el reglamento a que se refiere el artículo 86.”.</w:t>
      </w:r>
    </w:p>
    <w:p w14:paraId="7809E31D" w14:textId="77777777" w:rsidR="00D73382" w:rsidRPr="00CF4C67" w:rsidRDefault="00D73382" w:rsidP="00D73382">
      <w:pPr>
        <w:pStyle w:val="Standard"/>
        <w:ind w:right="48" w:firstLine="2268"/>
        <w:jc w:val="both"/>
        <w:rPr>
          <w:rFonts w:ascii="Arial" w:hAnsi="Arial" w:cs="Arial"/>
          <w:sz w:val="22"/>
          <w:szCs w:val="22"/>
        </w:rPr>
      </w:pPr>
      <w:r w:rsidRPr="00CF4C67">
        <w:rPr>
          <w:rFonts w:ascii="Arial" w:hAnsi="Arial" w:cs="Arial"/>
          <w:sz w:val="22"/>
          <w:szCs w:val="22"/>
        </w:rPr>
        <w:t>b) Para reemplazar en el inciso tercero la frase “en el inciso anterior” por “en este artículo”.</w:t>
      </w:r>
    </w:p>
    <w:p w14:paraId="7809E31E" w14:textId="77777777" w:rsidR="00D73382" w:rsidRPr="00CF4C67" w:rsidRDefault="00D73382" w:rsidP="00AC03AE">
      <w:pPr>
        <w:ind w:firstLine="2268"/>
        <w:jc w:val="both"/>
        <w:rPr>
          <w:rFonts w:ascii="Arial" w:hAnsi="Arial" w:cs="Arial"/>
          <w:sz w:val="22"/>
          <w:szCs w:val="22"/>
        </w:rPr>
      </w:pPr>
    </w:p>
    <w:p w14:paraId="7809E31F" w14:textId="77777777" w:rsidR="002E559E" w:rsidRPr="00CF4C67" w:rsidRDefault="002E559E" w:rsidP="002E559E">
      <w:pPr>
        <w:ind w:firstLine="2268"/>
        <w:jc w:val="both"/>
        <w:rPr>
          <w:rFonts w:ascii="Arial" w:hAnsi="Arial" w:cs="Arial"/>
          <w:sz w:val="22"/>
          <w:szCs w:val="22"/>
        </w:rPr>
      </w:pPr>
      <w:r w:rsidRPr="00CF4C67">
        <w:rPr>
          <w:rFonts w:ascii="Arial" w:hAnsi="Arial" w:cs="Arial"/>
          <w:sz w:val="22"/>
          <w:szCs w:val="22"/>
        </w:rPr>
        <w:t xml:space="preserve">Sometido a votación el artículo </w:t>
      </w:r>
      <w:r w:rsidR="007B329D" w:rsidRPr="00CF4C67">
        <w:rPr>
          <w:rFonts w:ascii="Arial" w:hAnsi="Arial" w:cs="Arial"/>
          <w:sz w:val="22"/>
          <w:szCs w:val="22"/>
        </w:rPr>
        <w:t xml:space="preserve">con las indicaciones referidas </w:t>
      </w:r>
      <w:r w:rsidRPr="00CF4C67">
        <w:rPr>
          <w:rFonts w:ascii="Arial" w:hAnsi="Arial" w:cs="Arial"/>
          <w:sz w:val="22"/>
          <w:szCs w:val="22"/>
        </w:rPr>
        <w:t xml:space="preserve">fue </w:t>
      </w:r>
      <w:r w:rsidRPr="008B54F0">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xml:space="preserve">, con los votos de los diputados (a) Sergio Bobadilla, René Manuel García, Carlos Abel Jarpa, Iván Norambuena, </w:t>
      </w:r>
      <w:r w:rsidRPr="00CF4C67">
        <w:rPr>
          <w:rFonts w:ascii="Arial" w:hAnsi="Arial"/>
          <w:sz w:val="22"/>
          <w:szCs w:val="22"/>
        </w:rPr>
        <w:t xml:space="preserve">Erika Olivera, </w:t>
      </w:r>
      <w:r w:rsidRPr="00CF4C67">
        <w:rPr>
          <w:rFonts w:ascii="Arial" w:hAnsi="Arial" w:cs="Arial"/>
          <w:sz w:val="22"/>
          <w:szCs w:val="22"/>
        </w:rPr>
        <w:t>Osvaldo Urrutia y Gonzalo Winter (7-0-0).</w:t>
      </w:r>
    </w:p>
    <w:p w14:paraId="7809E320" w14:textId="77777777" w:rsidR="002E559E" w:rsidRPr="00CF4C67" w:rsidRDefault="002E559E" w:rsidP="002E559E">
      <w:pPr>
        <w:ind w:firstLine="2268"/>
        <w:jc w:val="both"/>
        <w:rPr>
          <w:rFonts w:ascii="Arial" w:hAnsi="Arial" w:cs="Arial"/>
          <w:sz w:val="22"/>
          <w:szCs w:val="22"/>
        </w:rPr>
      </w:pPr>
    </w:p>
    <w:p w14:paraId="7809E321" w14:textId="77777777" w:rsidR="004826D8" w:rsidRPr="00CF4C67" w:rsidRDefault="004826D8" w:rsidP="004826D8">
      <w:pPr>
        <w:jc w:val="center"/>
        <w:rPr>
          <w:rFonts w:ascii="Arial" w:hAnsi="Arial" w:cs="Arial"/>
          <w:b/>
          <w:sz w:val="22"/>
          <w:szCs w:val="22"/>
        </w:rPr>
      </w:pPr>
      <w:r w:rsidRPr="00CF4C67">
        <w:rPr>
          <w:rFonts w:ascii="Arial" w:hAnsi="Arial" w:cs="Arial"/>
          <w:b/>
          <w:sz w:val="22"/>
          <w:szCs w:val="22"/>
        </w:rPr>
        <w:t>Artículo 85</w:t>
      </w:r>
    </w:p>
    <w:p w14:paraId="7809E322" w14:textId="77777777" w:rsidR="00AC03AE" w:rsidRPr="00CF4C67" w:rsidRDefault="004826D8" w:rsidP="00AC03AE">
      <w:pPr>
        <w:ind w:firstLine="2268"/>
        <w:jc w:val="both"/>
        <w:rPr>
          <w:rFonts w:ascii="Arial" w:hAnsi="Arial" w:cs="Arial"/>
          <w:sz w:val="22"/>
          <w:szCs w:val="22"/>
        </w:rPr>
      </w:pPr>
      <w:r w:rsidRPr="00CF4C67">
        <w:rPr>
          <w:rFonts w:ascii="Arial" w:hAnsi="Arial" w:cs="Arial"/>
          <w:sz w:val="22"/>
          <w:szCs w:val="22"/>
        </w:rPr>
        <w:t>R</w:t>
      </w:r>
      <w:r w:rsidR="00AC03AE" w:rsidRPr="00CF4C67">
        <w:rPr>
          <w:rFonts w:ascii="Arial" w:hAnsi="Arial" w:cs="Arial"/>
          <w:sz w:val="22"/>
          <w:szCs w:val="22"/>
        </w:rPr>
        <w:t>eglamenta la inscripción en el Registro Nacional y señala que el Ministerio de Vivienda y Urbanismo deberá mantenerlo actualizado, identificando los administradores y los condominios en que prestan servicios, las sanciones impuestas, así como las incorporaciones y retiro del Registro.</w:t>
      </w:r>
    </w:p>
    <w:p w14:paraId="7809E323" w14:textId="77777777" w:rsidR="00AC03AE" w:rsidRPr="00CF4C67" w:rsidRDefault="00AC03AE" w:rsidP="00AC03AE">
      <w:pPr>
        <w:ind w:firstLine="2268"/>
        <w:jc w:val="both"/>
        <w:rPr>
          <w:rFonts w:ascii="Arial" w:hAnsi="Arial" w:cs="Arial"/>
          <w:sz w:val="22"/>
          <w:szCs w:val="22"/>
        </w:rPr>
      </w:pPr>
    </w:p>
    <w:p w14:paraId="7809E324" w14:textId="77777777" w:rsidR="00E050DA" w:rsidRPr="00CF4C67" w:rsidRDefault="00E050DA" w:rsidP="00E050DA">
      <w:pPr>
        <w:pStyle w:val="Standard"/>
        <w:ind w:right="48" w:firstLine="2268"/>
        <w:jc w:val="both"/>
        <w:rPr>
          <w:rFonts w:ascii="Arial" w:hAnsi="Arial" w:cs="Arial"/>
          <w:sz w:val="22"/>
          <w:szCs w:val="22"/>
        </w:rPr>
      </w:pPr>
      <w:r w:rsidRPr="00CF4C67">
        <w:rPr>
          <w:rFonts w:ascii="Arial" w:hAnsi="Arial" w:cs="Arial"/>
          <w:sz w:val="22"/>
          <w:szCs w:val="22"/>
        </w:rPr>
        <w:t xml:space="preserve">El señor </w:t>
      </w:r>
      <w:r w:rsidRPr="00CF4C67">
        <w:rPr>
          <w:rFonts w:ascii="Arial" w:hAnsi="Arial" w:cs="Arial"/>
          <w:b/>
          <w:bCs/>
          <w:sz w:val="22"/>
          <w:szCs w:val="22"/>
        </w:rPr>
        <w:t xml:space="preserve">Gálvez </w:t>
      </w:r>
      <w:r w:rsidR="000104DD" w:rsidRPr="00CF4C67">
        <w:rPr>
          <w:rFonts w:ascii="Arial" w:hAnsi="Arial" w:cs="Arial"/>
          <w:bCs/>
          <w:sz w:val="22"/>
          <w:szCs w:val="22"/>
        </w:rPr>
        <w:t>indicó</w:t>
      </w:r>
      <w:r w:rsidR="000104DD" w:rsidRPr="00CF4C67">
        <w:rPr>
          <w:rFonts w:ascii="Arial" w:hAnsi="Arial" w:cs="Arial"/>
          <w:b/>
          <w:bCs/>
          <w:sz w:val="22"/>
          <w:szCs w:val="22"/>
        </w:rPr>
        <w:t xml:space="preserve"> </w:t>
      </w:r>
      <w:r w:rsidRPr="00CF4C67">
        <w:rPr>
          <w:rFonts w:ascii="Arial" w:hAnsi="Arial" w:cs="Arial"/>
          <w:sz w:val="22"/>
          <w:szCs w:val="22"/>
        </w:rPr>
        <w:t xml:space="preserve">que el Ministerio debe disponer de una plataforma digital con el historial de los administradores y </w:t>
      </w:r>
      <w:r w:rsidR="000104DD" w:rsidRPr="00CF4C67">
        <w:rPr>
          <w:rFonts w:ascii="Arial" w:hAnsi="Arial" w:cs="Arial"/>
          <w:sz w:val="22"/>
          <w:szCs w:val="22"/>
        </w:rPr>
        <w:t xml:space="preserve">de </w:t>
      </w:r>
      <w:r w:rsidRPr="00CF4C67">
        <w:rPr>
          <w:rFonts w:ascii="Arial" w:hAnsi="Arial" w:cs="Arial"/>
          <w:sz w:val="22"/>
          <w:szCs w:val="22"/>
        </w:rPr>
        <w:t>los condominios, de tal suerte que</w:t>
      </w:r>
      <w:r w:rsidR="00A772A8" w:rsidRPr="00CF4C67">
        <w:rPr>
          <w:rFonts w:ascii="Arial" w:hAnsi="Arial" w:cs="Arial"/>
          <w:sz w:val="22"/>
          <w:szCs w:val="22"/>
        </w:rPr>
        <w:t>,</w:t>
      </w:r>
      <w:r w:rsidRPr="00CF4C67">
        <w:rPr>
          <w:rFonts w:ascii="Arial" w:hAnsi="Arial" w:cs="Arial"/>
          <w:sz w:val="22"/>
          <w:szCs w:val="22"/>
        </w:rPr>
        <w:t xml:space="preserve"> las comunidades p</w:t>
      </w:r>
      <w:r w:rsidR="00A772A8" w:rsidRPr="00CF4C67">
        <w:rPr>
          <w:rFonts w:ascii="Arial" w:hAnsi="Arial" w:cs="Arial"/>
          <w:sz w:val="22"/>
          <w:szCs w:val="22"/>
        </w:rPr>
        <w:t xml:space="preserve">uedan </w:t>
      </w:r>
      <w:r w:rsidRPr="00CF4C67">
        <w:rPr>
          <w:rFonts w:ascii="Arial" w:hAnsi="Arial" w:cs="Arial"/>
          <w:sz w:val="22"/>
          <w:szCs w:val="22"/>
        </w:rPr>
        <w:t>consultarlo</w:t>
      </w:r>
      <w:r w:rsidR="000104DD" w:rsidRPr="00CF4C67">
        <w:rPr>
          <w:rFonts w:ascii="Arial" w:hAnsi="Arial" w:cs="Arial"/>
          <w:sz w:val="22"/>
          <w:szCs w:val="22"/>
        </w:rPr>
        <w:t>,</w:t>
      </w:r>
      <w:r w:rsidRPr="00CF4C67">
        <w:rPr>
          <w:rFonts w:ascii="Arial" w:hAnsi="Arial" w:cs="Arial"/>
          <w:sz w:val="22"/>
          <w:szCs w:val="22"/>
        </w:rPr>
        <w:t xml:space="preserve"> por ejemplo, cuando quieran contratar</w:t>
      </w:r>
      <w:r w:rsidR="008B54F0">
        <w:rPr>
          <w:rFonts w:ascii="Arial" w:hAnsi="Arial" w:cs="Arial"/>
          <w:sz w:val="22"/>
          <w:szCs w:val="22"/>
        </w:rPr>
        <w:t xml:space="preserve"> personal</w:t>
      </w:r>
      <w:r w:rsidR="00A772A8" w:rsidRPr="00CF4C67">
        <w:rPr>
          <w:rFonts w:ascii="Arial" w:hAnsi="Arial" w:cs="Arial"/>
          <w:sz w:val="22"/>
          <w:szCs w:val="22"/>
        </w:rPr>
        <w:t>.</w:t>
      </w:r>
      <w:r w:rsidR="0095512A" w:rsidRPr="00CF4C67">
        <w:rPr>
          <w:rFonts w:ascii="Arial" w:hAnsi="Arial" w:cs="Arial"/>
          <w:sz w:val="22"/>
          <w:szCs w:val="22"/>
        </w:rPr>
        <w:t xml:space="preserve"> </w:t>
      </w:r>
    </w:p>
    <w:p w14:paraId="7809E325" w14:textId="77777777" w:rsidR="00E050DA" w:rsidRPr="00CF4C67" w:rsidRDefault="00E050DA" w:rsidP="00E050DA">
      <w:pPr>
        <w:pStyle w:val="Standard"/>
        <w:ind w:right="48" w:firstLine="2268"/>
        <w:jc w:val="both"/>
        <w:rPr>
          <w:rFonts w:ascii="Arial" w:hAnsi="Arial" w:cs="Arial"/>
          <w:sz w:val="22"/>
          <w:szCs w:val="22"/>
        </w:rPr>
      </w:pPr>
    </w:p>
    <w:p w14:paraId="7809E326" w14:textId="77777777" w:rsidR="00E050DA" w:rsidRPr="00CF4C67" w:rsidRDefault="00E050DA" w:rsidP="00E050DA">
      <w:pPr>
        <w:pStyle w:val="Standard"/>
        <w:ind w:right="48" w:firstLine="2268"/>
        <w:jc w:val="both"/>
        <w:rPr>
          <w:rFonts w:ascii="Arial" w:hAnsi="Arial" w:cs="Arial"/>
          <w:sz w:val="22"/>
          <w:szCs w:val="22"/>
        </w:rPr>
      </w:pPr>
      <w:r w:rsidRPr="00CF4C67">
        <w:rPr>
          <w:rFonts w:ascii="Arial" w:hAnsi="Arial" w:cs="Arial"/>
          <w:sz w:val="22"/>
          <w:szCs w:val="22"/>
        </w:rPr>
        <w:t xml:space="preserve">El diputado </w:t>
      </w:r>
      <w:r w:rsidRPr="00CF4C67">
        <w:rPr>
          <w:rFonts w:ascii="Arial" w:hAnsi="Arial" w:cs="Arial"/>
          <w:b/>
          <w:sz w:val="22"/>
          <w:szCs w:val="22"/>
        </w:rPr>
        <w:t>Osvaldo</w:t>
      </w:r>
      <w:r w:rsidRPr="00CF4C67">
        <w:rPr>
          <w:rFonts w:ascii="Arial" w:hAnsi="Arial" w:cs="Arial"/>
          <w:sz w:val="22"/>
          <w:szCs w:val="22"/>
        </w:rPr>
        <w:t xml:space="preserve"> </w:t>
      </w:r>
      <w:r w:rsidRPr="00CF4C67">
        <w:rPr>
          <w:rFonts w:ascii="Arial" w:hAnsi="Arial" w:cs="Arial"/>
          <w:b/>
          <w:bCs/>
          <w:sz w:val="22"/>
          <w:szCs w:val="22"/>
        </w:rPr>
        <w:t xml:space="preserve">Urrutia </w:t>
      </w:r>
      <w:r w:rsidRPr="00CF4C67">
        <w:rPr>
          <w:rFonts w:ascii="Arial" w:hAnsi="Arial" w:cs="Arial"/>
          <w:sz w:val="22"/>
          <w:szCs w:val="22"/>
        </w:rPr>
        <w:t xml:space="preserve">consultó si el Registro tendrá el carácter de público y </w:t>
      </w:r>
      <w:r w:rsidR="00A772A8" w:rsidRPr="00CF4C67">
        <w:rPr>
          <w:rFonts w:ascii="Arial" w:hAnsi="Arial" w:cs="Arial"/>
          <w:sz w:val="22"/>
          <w:szCs w:val="22"/>
        </w:rPr>
        <w:t xml:space="preserve">si </w:t>
      </w:r>
      <w:r w:rsidRPr="00CF4C67">
        <w:rPr>
          <w:rFonts w:ascii="Arial" w:hAnsi="Arial" w:cs="Arial"/>
          <w:sz w:val="22"/>
          <w:szCs w:val="22"/>
        </w:rPr>
        <w:t xml:space="preserve">contará con alguna diferenciación según se ejerza la función a título gratuito u oneroso. De igual modo, preguntó si sería necesario definir distintos niveles de administración de edificios, porque no es lo mismo administrar diez que cuatrocientas unidades, en cuyo caso </w:t>
      </w:r>
      <w:r w:rsidR="008B54F0">
        <w:rPr>
          <w:rFonts w:ascii="Arial" w:hAnsi="Arial" w:cs="Arial"/>
          <w:sz w:val="22"/>
          <w:szCs w:val="22"/>
        </w:rPr>
        <w:t>interrogó</w:t>
      </w:r>
      <w:r w:rsidR="00C65188">
        <w:rPr>
          <w:rFonts w:ascii="Arial" w:hAnsi="Arial" w:cs="Arial"/>
          <w:sz w:val="22"/>
          <w:szCs w:val="22"/>
        </w:rPr>
        <w:t>,</w:t>
      </w:r>
      <w:r w:rsidR="008B54F0">
        <w:rPr>
          <w:rFonts w:ascii="Arial" w:hAnsi="Arial" w:cs="Arial"/>
          <w:sz w:val="22"/>
          <w:szCs w:val="22"/>
        </w:rPr>
        <w:t xml:space="preserve"> </w:t>
      </w:r>
      <w:r w:rsidRPr="00CF4C67">
        <w:rPr>
          <w:rFonts w:ascii="Arial" w:hAnsi="Arial" w:cs="Arial"/>
          <w:sz w:val="22"/>
          <w:szCs w:val="22"/>
        </w:rPr>
        <w:t xml:space="preserve">si se </w:t>
      </w:r>
      <w:r w:rsidR="00A772A8" w:rsidRPr="00CF4C67">
        <w:rPr>
          <w:rFonts w:ascii="Arial" w:hAnsi="Arial" w:cs="Arial"/>
          <w:sz w:val="22"/>
          <w:szCs w:val="22"/>
        </w:rPr>
        <w:t>exigiría</w:t>
      </w:r>
      <w:r w:rsidRPr="00CF4C67">
        <w:rPr>
          <w:rFonts w:ascii="Arial" w:hAnsi="Arial" w:cs="Arial"/>
          <w:sz w:val="22"/>
          <w:szCs w:val="22"/>
        </w:rPr>
        <w:t xml:space="preserve"> el cumplimento de l</w:t>
      </w:r>
      <w:r w:rsidR="00A772A8" w:rsidRPr="00CF4C67">
        <w:rPr>
          <w:rFonts w:ascii="Arial" w:hAnsi="Arial" w:cs="Arial"/>
          <w:sz w:val="22"/>
          <w:szCs w:val="22"/>
        </w:rPr>
        <w:t>os mismos requisitos</w:t>
      </w:r>
      <w:r w:rsidR="000104DD" w:rsidRPr="00CF4C67">
        <w:rPr>
          <w:rFonts w:ascii="Arial" w:hAnsi="Arial" w:cs="Arial"/>
          <w:sz w:val="22"/>
          <w:szCs w:val="22"/>
        </w:rPr>
        <w:t>.</w:t>
      </w:r>
      <w:r w:rsidR="00303B4A">
        <w:rPr>
          <w:rFonts w:ascii="Arial" w:hAnsi="Arial" w:cs="Arial"/>
          <w:sz w:val="22"/>
          <w:szCs w:val="22"/>
        </w:rPr>
        <w:t xml:space="preserve"> </w:t>
      </w:r>
    </w:p>
    <w:p w14:paraId="7809E327" w14:textId="77777777" w:rsidR="00E050DA" w:rsidRPr="00CF4C67" w:rsidRDefault="00E050DA" w:rsidP="00E050DA">
      <w:pPr>
        <w:pStyle w:val="Standard"/>
        <w:ind w:right="48" w:firstLine="2268"/>
        <w:jc w:val="both"/>
        <w:rPr>
          <w:rFonts w:ascii="Arial" w:hAnsi="Arial" w:cs="Arial"/>
          <w:sz w:val="22"/>
          <w:szCs w:val="22"/>
        </w:rPr>
      </w:pPr>
    </w:p>
    <w:p w14:paraId="7809E328" w14:textId="77777777" w:rsidR="00E050DA" w:rsidRPr="00CF4C67" w:rsidRDefault="00E050DA" w:rsidP="00FB0F15">
      <w:pPr>
        <w:pStyle w:val="Standard"/>
        <w:ind w:right="48" w:firstLine="2268"/>
        <w:jc w:val="both"/>
        <w:rPr>
          <w:rFonts w:ascii="Arial" w:hAnsi="Arial" w:cs="Arial"/>
          <w:sz w:val="22"/>
          <w:szCs w:val="22"/>
        </w:rPr>
      </w:pPr>
      <w:r w:rsidRPr="00CF4C67">
        <w:rPr>
          <w:rFonts w:ascii="Arial" w:hAnsi="Arial" w:cs="Arial"/>
          <w:sz w:val="22"/>
          <w:szCs w:val="22"/>
        </w:rPr>
        <w:t>El señor</w:t>
      </w:r>
      <w:r w:rsidRPr="00CF4C67">
        <w:rPr>
          <w:rFonts w:ascii="Arial" w:hAnsi="Arial" w:cs="Arial"/>
          <w:b/>
          <w:bCs/>
          <w:sz w:val="22"/>
          <w:szCs w:val="22"/>
        </w:rPr>
        <w:t xml:space="preserve"> Gazitúa </w:t>
      </w:r>
      <w:r w:rsidR="006265B8" w:rsidRPr="00CF4C67">
        <w:rPr>
          <w:rFonts w:ascii="Arial" w:hAnsi="Arial" w:cs="Arial"/>
          <w:bCs/>
          <w:sz w:val="22"/>
          <w:szCs w:val="22"/>
        </w:rPr>
        <w:t>recordó</w:t>
      </w:r>
      <w:r w:rsidR="006265B8" w:rsidRPr="00CF4C67">
        <w:rPr>
          <w:rFonts w:ascii="Arial" w:hAnsi="Arial" w:cs="Arial"/>
          <w:b/>
          <w:bCs/>
          <w:sz w:val="22"/>
          <w:szCs w:val="22"/>
        </w:rPr>
        <w:t xml:space="preserve"> </w:t>
      </w:r>
      <w:r w:rsidRPr="00CF4C67">
        <w:rPr>
          <w:rFonts w:ascii="Arial" w:hAnsi="Arial" w:cs="Arial"/>
          <w:sz w:val="22"/>
          <w:szCs w:val="22"/>
        </w:rPr>
        <w:t xml:space="preserve">que este punto fue discutido en el Senado y que el Registro debe dejar constancia del cumplimiento de los requisitos </w:t>
      </w:r>
      <w:r w:rsidR="006265B8" w:rsidRPr="00CF4C67">
        <w:rPr>
          <w:rFonts w:ascii="Arial" w:hAnsi="Arial" w:cs="Arial"/>
          <w:sz w:val="22"/>
          <w:szCs w:val="22"/>
        </w:rPr>
        <w:t xml:space="preserve">por </w:t>
      </w:r>
      <w:r w:rsidRPr="00CF4C67">
        <w:rPr>
          <w:rFonts w:ascii="Arial" w:hAnsi="Arial" w:cs="Arial"/>
          <w:sz w:val="22"/>
          <w:szCs w:val="22"/>
        </w:rPr>
        <w:t>los administradores, pudiendo el sistema distinguir entre administradores a título gratuito u oneroso.</w:t>
      </w:r>
      <w:r w:rsidR="00FB0F15" w:rsidRPr="00CF4C67">
        <w:rPr>
          <w:rFonts w:ascii="Arial" w:hAnsi="Arial" w:cs="Arial"/>
          <w:sz w:val="22"/>
          <w:szCs w:val="22"/>
        </w:rPr>
        <w:t xml:space="preserve"> Agregó que en el reglamento </w:t>
      </w:r>
      <w:r w:rsidR="00F2405D" w:rsidRPr="00CF4C67">
        <w:rPr>
          <w:rFonts w:ascii="Arial" w:hAnsi="Arial" w:cs="Arial"/>
          <w:sz w:val="22"/>
          <w:szCs w:val="22"/>
        </w:rPr>
        <w:t xml:space="preserve">o en este artículo </w:t>
      </w:r>
      <w:r w:rsidR="00FB0F15" w:rsidRPr="00CF4C67">
        <w:rPr>
          <w:rFonts w:ascii="Arial" w:hAnsi="Arial" w:cs="Arial"/>
          <w:sz w:val="22"/>
          <w:szCs w:val="22"/>
        </w:rPr>
        <w:t xml:space="preserve">se podría </w:t>
      </w:r>
      <w:r w:rsidRPr="00CF4C67">
        <w:rPr>
          <w:rFonts w:ascii="Arial" w:hAnsi="Arial" w:cs="Arial"/>
          <w:sz w:val="22"/>
          <w:szCs w:val="22"/>
        </w:rPr>
        <w:t>distinguir por categorías</w:t>
      </w:r>
      <w:r w:rsidR="00FB0F15" w:rsidRPr="00CF4C67">
        <w:rPr>
          <w:rFonts w:ascii="Arial" w:hAnsi="Arial" w:cs="Arial"/>
          <w:sz w:val="22"/>
          <w:szCs w:val="22"/>
        </w:rPr>
        <w:t xml:space="preserve">, </w:t>
      </w:r>
      <w:r w:rsidR="00F2405D" w:rsidRPr="00CF4C67">
        <w:rPr>
          <w:rFonts w:ascii="Arial" w:hAnsi="Arial" w:cs="Arial"/>
          <w:sz w:val="22"/>
          <w:szCs w:val="22"/>
        </w:rPr>
        <w:t xml:space="preserve">no obstante, </w:t>
      </w:r>
      <w:r w:rsidR="008B54F0">
        <w:rPr>
          <w:rFonts w:ascii="Arial" w:hAnsi="Arial" w:cs="Arial"/>
          <w:sz w:val="22"/>
          <w:szCs w:val="22"/>
        </w:rPr>
        <w:t xml:space="preserve">que </w:t>
      </w:r>
      <w:r w:rsidRPr="00CF4C67">
        <w:rPr>
          <w:rFonts w:ascii="Arial" w:hAnsi="Arial" w:cs="Arial"/>
          <w:sz w:val="22"/>
          <w:szCs w:val="22"/>
        </w:rPr>
        <w:t xml:space="preserve">introducir distinciones entre categorías </w:t>
      </w:r>
      <w:r w:rsidR="00FB0F15" w:rsidRPr="00CF4C67">
        <w:rPr>
          <w:rFonts w:ascii="Arial" w:hAnsi="Arial" w:cs="Arial"/>
          <w:sz w:val="22"/>
          <w:szCs w:val="22"/>
        </w:rPr>
        <w:t xml:space="preserve">podría </w:t>
      </w:r>
      <w:r w:rsidRPr="00CF4C67">
        <w:rPr>
          <w:rFonts w:ascii="Arial" w:hAnsi="Arial" w:cs="Arial"/>
          <w:sz w:val="22"/>
          <w:szCs w:val="22"/>
        </w:rPr>
        <w:t>complejizar las cosas</w:t>
      </w:r>
      <w:r w:rsidR="00FB0F15" w:rsidRPr="00CF4C67">
        <w:rPr>
          <w:rFonts w:ascii="Arial" w:hAnsi="Arial" w:cs="Arial"/>
          <w:sz w:val="22"/>
          <w:szCs w:val="22"/>
        </w:rPr>
        <w:t>.</w:t>
      </w:r>
      <w:r w:rsidR="0095512A" w:rsidRPr="00CF4C67">
        <w:rPr>
          <w:rFonts w:ascii="Arial" w:hAnsi="Arial" w:cs="Arial"/>
          <w:sz w:val="22"/>
          <w:szCs w:val="22"/>
        </w:rPr>
        <w:t xml:space="preserve"> </w:t>
      </w:r>
    </w:p>
    <w:p w14:paraId="7809E329" w14:textId="77777777" w:rsidR="00E050DA" w:rsidRPr="00CF4C67" w:rsidRDefault="00E050DA" w:rsidP="00E050DA">
      <w:pPr>
        <w:pStyle w:val="Standard"/>
        <w:ind w:right="48" w:firstLine="2268"/>
        <w:jc w:val="both"/>
        <w:rPr>
          <w:rFonts w:ascii="Arial" w:hAnsi="Arial" w:cs="Arial"/>
          <w:sz w:val="22"/>
          <w:szCs w:val="22"/>
        </w:rPr>
      </w:pPr>
    </w:p>
    <w:p w14:paraId="7809E32A" w14:textId="77777777" w:rsidR="00E050DA" w:rsidRPr="00CF4C67" w:rsidRDefault="00E050DA" w:rsidP="00E050DA">
      <w:pPr>
        <w:pStyle w:val="Standard"/>
        <w:ind w:right="48" w:firstLine="2268"/>
        <w:jc w:val="both"/>
        <w:rPr>
          <w:rFonts w:ascii="Arial" w:hAnsi="Arial" w:cs="Arial"/>
          <w:sz w:val="22"/>
          <w:szCs w:val="22"/>
        </w:rPr>
      </w:pPr>
      <w:r w:rsidRPr="00CF4C67">
        <w:rPr>
          <w:rFonts w:ascii="Arial" w:hAnsi="Arial" w:cs="Arial"/>
          <w:sz w:val="22"/>
          <w:szCs w:val="22"/>
        </w:rPr>
        <w:lastRenderedPageBreak/>
        <w:t xml:space="preserve">El diputado </w:t>
      </w:r>
      <w:r w:rsidRPr="00CF4C67">
        <w:rPr>
          <w:rFonts w:ascii="Arial" w:hAnsi="Arial" w:cs="Arial"/>
          <w:b/>
          <w:sz w:val="22"/>
          <w:szCs w:val="22"/>
        </w:rPr>
        <w:t>Osvaldo</w:t>
      </w:r>
      <w:r w:rsidRPr="00CF4C67">
        <w:rPr>
          <w:rFonts w:ascii="Arial" w:hAnsi="Arial" w:cs="Arial"/>
          <w:sz w:val="22"/>
          <w:szCs w:val="22"/>
        </w:rPr>
        <w:t xml:space="preserve"> </w:t>
      </w:r>
      <w:r w:rsidRPr="00CF4C67">
        <w:rPr>
          <w:rFonts w:ascii="Arial" w:hAnsi="Arial" w:cs="Arial"/>
          <w:b/>
          <w:bCs/>
          <w:sz w:val="22"/>
          <w:szCs w:val="22"/>
        </w:rPr>
        <w:t xml:space="preserve">Urrutia </w:t>
      </w:r>
      <w:r w:rsidRPr="00CF4C67">
        <w:rPr>
          <w:rFonts w:ascii="Arial" w:hAnsi="Arial" w:cs="Arial"/>
          <w:sz w:val="22"/>
          <w:szCs w:val="22"/>
        </w:rPr>
        <w:t>señaló que quienes ejercen la labor a título oneroso deberían cumplir con el máximo de exigencias en cuanto a conocimientos y competencias</w:t>
      </w:r>
      <w:r w:rsidR="00F2405D" w:rsidRPr="00CF4C67">
        <w:rPr>
          <w:rFonts w:ascii="Arial" w:hAnsi="Arial" w:cs="Arial"/>
          <w:sz w:val="22"/>
          <w:szCs w:val="22"/>
        </w:rPr>
        <w:t xml:space="preserve">, sin </w:t>
      </w:r>
      <w:r w:rsidRPr="00CF4C67">
        <w:rPr>
          <w:rFonts w:ascii="Arial" w:hAnsi="Arial" w:cs="Arial"/>
          <w:sz w:val="22"/>
          <w:szCs w:val="22"/>
        </w:rPr>
        <w:t xml:space="preserve">embargo, quienes lo hacen a título gratuito deberían </w:t>
      </w:r>
      <w:r w:rsidR="00F2405D" w:rsidRPr="00CF4C67">
        <w:rPr>
          <w:rFonts w:ascii="Arial" w:hAnsi="Arial" w:cs="Arial"/>
          <w:sz w:val="22"/>
          <w:szCs w:val="22"/>
        </w:rPr>
        <w:t>tener menores requisitos</w:t>
      </w:r>
      <w:r w:rsidRPr="00CF4C67">
        <w:rPr>
          <w:rFonts w:ascii="Arial" w:hAnsi="Arial" w:cs="Arial"/>
          <w:sz w:val="22"/>
          <w:szCs w:val="22"/>
        </w:rPr>
        <w:t xml:space="preserve">, porque muchas veces </w:t>
      </w:r>
      <w:r w:rsidR="00F2405D" w:rsidRPr="00CF4C67">
        <w:rPr>
          <w:rFonts w:ascii="Arial" w:hAnsi="Arial" w:cs="Arial"/>
          <w:sz w:val="22"/>
          <w:szCs w:val="22"/>
        </w:rPr>
        <w:t>se trata de</w:t>
      </w:r>
      <w:r w:rsidRPr="00CF4C67">
        <w:rPr>
          <w:rFonts w:ascii="Arial" w:hAnsi="Arial" w:cs="Arial"/>
          <w:sz w:val="22"/>
          <w:szCs w:val="22"/>
        </w:rPr>
        <w:t xml:space="preserve"> un vecino que </w:t>
      </w:r>
      <w:r w:rsidR="00C65188" w:rsidRPr="00CF4C67">
        <w:rPr>
          <w:rFonts w:ascii="Arial" w:hAnsi="Arial" w:cs="Arial"/>
          <w:sz w:val="22"/>
          <w:szCs w:val="22"/>
        </w:rPr>
        <w:t xml:space="preserve">administra </w:t>
      </w:r>
      <w:r w:rsidRPr="00CF4C67">
        <w:rPr>
          <w:rFonts w:ascii="Arial" w:hAnsi="Arial" w:cs="Arial"/>
          <w:sz w:val="22"/>
          <w:szCs w:val="22"/>
        </w:rPr>
        <w:t>de forma colaborativa</w:t>
      </w:r>
      <w:r w:rsidR="00C65188">
        <w:rPr>
          <w:rFonts w:ascii="Arial" w:hAnsi="Arial" w:cs="Arial"/>
          <w:sz w:val="22"/>
          <w:szCs w:val="22"/>
        </w:rPr>
        <w:t>.</w:t>
      </w:r>
      <w:r w:rsidRPr="00CF4C67">
        <w:rPr>
          <w:rFonts w:ascii="Arial" w:hAnsi="Arial" w:cs="Arial"/>
          <w:sz w:val="22"/>
          <w:szCs w:val="22"/>
        </w:rPr>
        <w:t xml:space="preserve"> </w:t>
      </w:r>
      <w:r w:rsidR="00491066">
        <w:rPr>
          <w:rFonts w:ascii="Arial" w:hAnsi="Arial" w:cs="Arial"/>
          <w:sz w:val="22"/>
          <w:szCs w:val="22"/>
        </w:rPr>
        <w:t xml:space="preserve">No obstante, </w:t>
      </w:r>
      <w:r w:rsidR="00491066" w:rsidRPr="00CF4C67">
        <w:rPr>
          <w:rFonts w:ascii="Arial" w:hAnsi="Arial" w:cs="Arial"/>
          <w:bCs/>
          <w:sz w:val="22"/>
          <w:szCs w:val="22"/>
        </w:rPr>
        <w:t xml:space="preserve">reflexionó que podría darse el caso de que </w:t>
      </w:r>
      <w:r w:rsidR="00491066" w:rsidRPr="00CF4C67">
        <w:rPr>
          <w:rFonts w:ascii="Arial" w:hAnsi="Arial" w:cs="Arial"/>
          <w:sz w:val="22"/>
          <w:szCs w:val="22"/>
        </w:rPr>
        <w:t>quien se ofrezca para realizar el rol de administrador a título gratuito</w:t>
      </w:r>
      <w:r w:rsidR="00C65188">
        <w:rPr>
          <w:rFonts w:ascii="Arial" w:hAnsi="Arial" w:cs="Arial"/>
          <w:sz w:val="22"/>
          <w:szCs w:val="22"/>
        </w:rPr>
        <w:t>,</w:t>
      </w:r>
      <w:r w:rsidR="00491066" w:rsidRPr="00CF4C67">
        <w:rPr>
          <w:rFonts w:ascii="Arial" w:hAnsi="Arial" w:cs="Arial"/>
          <w:sz w:val="22"/>
          <w:szCs w:val="22"/>
        </w:rPr>
        <w:t xml:space="preserve"> lo haga con el ánimo de defraudar a la comunidad.</w:t>
      </w:r>
    </w:p>
    <w:p w14:paraId="7809E32B" w14:textId="77777777" w:rsidR="00E050DA" w:rsidRPr="00CF4C67" w:rsidRDefault="00E050DA" w:rsidP="00E050DA">
      <w:pPr>
        <w:pStyle w:val="Standard"/>
        <w:ind w:right="48" w:firstLine="2268"/>
        <w:jc w:val="both"/>
        <w:rPr>
          <w:rFonts w:ascii="Arial" w:hAnsi="Arial" w:cs="Arial"/>
          <w:sz w:val="22"/>
          <w:szCs w:val="22"/>
        </w:rPr>
      </w:pPr>
    </w:p>
    <w:p w14:paraId="7809E32C" w14:textId="77777777" w:rsidR="00E050DA" w:rsidRPr="00CF4C67" w:rsidRDefault="00E050DA" w:rsidP="00E050DA">
      <w:pPr>
        <w:pStyle w:val="Standard"/>
        <w:ind w:right="48" w:firstLine="2268"/>
        <w:jc w:val="both"/>
        <w:rPr>
          <w:rFonts w:ascii="Arial" w:hAnsi="Arial" w:cs="Arial"/>
          <w:sz w:val="22"/>
          <w:szCs w:val="22"/>
        </w:rPr>
      </w:pPr>
      <w:r w:rsidRPr="00CF4C67">
        <w:rPr>
          <w:rFonts w:ascii="Arial" w:hAnsi="Arial" w:cs="Arial"/>
          <w:sz w:val="22"/>
          <w:szCs w:val="22"/>
        </w:rPr>
        <w:t xml:space="preserve">El diputado </w:t>
      </w:r>
      <w:r w:rsidRPr="00CF4C67">
        <w:rPr>
          <w:rFonts w:ascii="Arial" w:hAnsi="Arial" w:cs="Arial"/>
          <w:b/>
          <w:bCs/>
          <w:sz w:val="22"/>
          <w:szCs w:val="22"/>
        </w:rPr>
        <w:t xml:space="preserve">García </w:t>
      </w:r>
      <w:r w:rsidRPr="00CF4C67">
        <w:rPr>
          <w:rFonts w:ascii="Arial" w:hAnsi="Arial" w:cs="Arial"/>
          <w:sz w:val="22"/>
          <w:szCs w:val="22"/>
        </w:rPr>
        <w:t>acotó que un administrador debe cumplir con determinados requisitos básicos sin importar la calidad en que ejerza la función</w:t>
      </w:r>
      <w:r w:rsidR="001D65DD" w:rsidRPr="00CF4C67">
        <w:rPr>
          <w:rFonts w:ascii="Arial" w:hAnsi="Arial" w:cs="Arial"/>
          <w:sz w:val="22"/>
          <w:szCs w:val="22"/>
        </w:rPr>
        <w:t xml:space="preserve">, por ejemplo, </w:t>
      </w:r>
      <w:r w:rsidRPr="00CF4C67">
        <w:rPr>
          <w:rFonts w:ascii="Arial" w:hAnsi="Arial" w:cs="Arial"/>
          <w:sz w:val="22"/>
          <w:szCs w:val="22"/>
        </w:rPr>
        <w:t>no deberían ser personas condenadas por sentencia judicial.</w:t>
      </w:r>
    </w:p>
    <w:p w14:paraId="7809E32D" w14:textId="77777777" w:rsidR="00E050DA" w:rsidRPr="00CF4C67" w:rsidRDefault="00E050DA" w:rsidP="00E050DA">
      <w:pPr>
        <w:pStyle w:val="Standard"/>
        <w:ind w:right="48" w:firstLine="2268"/>
        <w:jc w:val="both"/>
        <w:rPr>
          <w:rFonts w:ascii="Arial" w:hAnsi="Arial" w:cs="Arial"/>
          <w:sz w:val="22"/>
          <w:szCs w:val="22"/>
        </w:rPr>
      </w:pPr>
    </w:p>
    <w:p w14:paraId="7809E32E" w14:textId="77777777" w:rsidR="00E050DA" w:rsidRPr="00CF4C67" w:rsidRDefault="00E050DA" w:rsidP="00E050DA">
      <w:pPr>
        <w:pStyle w:val="Standard"/>
        <w:ind w:right="48" w:firstLine="2268"/>
        <w:jc w:val="both"/>
        <w:rPr>
          <w:rFonts w:ascii="Arial" w:hAnsi="Arial" w:cs="Arial"/>
          <w:sz w:val="22"/>
          <w:szCs w:val="22"/>
        </w:rPr>
      </w:pPr>
      <w:r w:rsidRPr="00CF4C67">
        <w:rPr>
          <w:rFonts w:ascii="Arial" w:hAnsi="Arial" w:cs="Arial"/>
          <w:sz w:val="22"/>
          <w:szCs w:val="22"/>
        </w:rPr>
        <w:t xml:space="preserve">El señor </w:t>
      </w:r>
      <w:r w:rsidRPr="00CF4C67">
        <w:rPr>
          <w:rFonts w:ascii="Arial" w:hAnsi="Arial" w:cs="Arial"/>
          <w:b/>
          <w:bCs/>
          <w:sz w:val="22"/>
          <w:szCs w:val="22"/>
        </w:rPr>
        <w:t xml:space="preserve">Gazitúa </w:t>
      </w:r>
      <w:r w:rsidRPr="00CF4C67">
        <w:rPr>
          <w:rFonts w:ascii="Arial" w:hAnsi="Arial" w:cs="Arial"/>
          <w:sz w:val="22"/>
          <w:szCs w:val="22"/>
        </w:rPr>
        <w:t xml:space="preserve">indicó que en el inciso primero del artículo 84 se establece como requisito general para ser administrador o </w:t>
      </w:r>
      <w:r w:rsidR="007613E6" w:rsidRPr="00CF4C67">
        <w:rPr>
          <w:rFonts w:ascii="Arial" w:hAnsi="Arial" w:cs="Arial"/>
          <w:sz w:val="22"/>
          <w:szCs w:val="22"/>
        </w:rPr>
        <w:t>subadministrador</w:t>
      </w:r>
      <w:r w:rsidRPr="00CF4C67">
        <w:rPr>
          <w:rFonts w:ascii="Arial" w:hAnsi="Arial" w:cs="Arial"/>
          <w:sz w:val="22"/>
          <w:szCs w:val="22"/>
        </w:rPr>
        <w:t xml:space="preserve"> no haber sido condenado por alguno de los delitos </w:t>
      </w:r>
      <w:r w:rsidR="001D65DD" w:rsidRPr="00CF4C67">
        <w:rPr>
          <w:rFonts w:ascii="Arial" w:hAnsi="Arial" w:cs="Arial"/>
          <w:sz w:val="22"/>
          <w:szCs w:val="22"/>
        </w:rPr>
        <w:t>allí señalados.</w:t>
      </w:r>
      <w:r w:rsidR="0095512A" w:rsidRPr="00CF4C67">
        <w:rPr>
          <w:rFonts w:ascii="Arial" w:hAnsi="Arial" w:cs="Arial"/>
          <w:sz w:val="22"/>
          <w:szCs w:val="22"/>
        </w:rPr>
        <w:t xml:space="preserve"> </w:t>
      </w:r>
      <w:r w:rsidRPr="00CF4C67">
        <w:rPr>
          <w:rFonts w:ascii="Arial" w:hAnsi="Arial" w:cs="Arial"/>
          <w:sz w:val="22"/>
          <w:szCs w:val="22"/>
        </w:rPr>
        <w:t>Adicionalmente, para el caso de administradores y subadministradores a título oneroso</w:t>
      </w:r>
      <w:r w:rsidR="00491066">
        <w:rPr>
          <w:rFonts w:ascii="Arial" w:hAnsi="Arial" w:cs="Arial"/>
          <w:sz w:val="22"/>
          <w:szCs w:val="22"/>
        </w:rPr>
        <w:t xml:space="preserve"> se </w:t>
      </w:r>
      <w:r w:rsidRPr="00CF4C67">
        <w:rPr>
          <w:rFonts w:ascii="Arial" w:hAnsi="Arial" w:cs="Arial"/>
          <w:sz w:val="22"/>
          <w:szCs w:val="22"/>
        </w:rPr>
        <w:t xml:space="preserve">exige haber cursado enseñanza media y aprobado un curso de capacitación en administración de condominios; </w:t>
      </w:r>
      <w:r w:rsidR="00BA71EC" w:rsidRPr="00CF4C67">
        <w:rPr>
          <w:rFonts w:ascii="Arial" w:hAnsi="Arial" w:cs="Arial"/>
          <w:sz w:val="22"/>
          <w:szCs w:val="22"/>
        </w:rPr>
        <w:t xml:space="preserve">excluyéndose </w:t>
      </w:r>
      <w:r w:rsidRPr="00CF4C67">
        <w:rPr>
          <w:rFonts w:ascii="Arial" w:hAnsi="Arial" w:cs="Arial"/>
          <w:sz w:val="22"/>
          <w:szCs w:val="22"/>
        </w:rPr>
        <w:t xml:space="preserve">del cumplimiento de </w:t>
      </w:r>
      <w:r w:rsidR="00351445">
        <w:rPr>
          <w:rFonts w:ascii="Arial" w:hAnsi="Arial" w:cs="Arial"/>
          <w:sz w:val="22"/>
          <w:szCs w:val="22"/>
        </w:rPr>
        <w:t xml:space="preserve">ambos </w:t>
      </w:r>
      <w:r w:rsidRPr="00CF4C67">
        <w:rPr>
          <w:rFonts w:ascii="Arial" w:hAnsi="Arial" w:cs="Arial"/>
          <w:sz w:val="22"/>
          <w:szCs w:val="22"/>
        </w:rPr>
        <w:t xml:space="preserve">requisitos </w:t>
      </w:r>
      <w:r w:rsidR="00351445">
        <w:rPr>
          <w:rFonts w:ascii="Arial" w:hAnsi="Arial" w:cs="Arial"/>
          <w:sz w:val="22"/>
          <w:szCs w:val="22"/>
        </w:rPr>
        <w:t>respecto de l</w:t>
      </w:r>
      <w:r w:rsidRPr="00CF4C67">
        <w:rPr>
          <w:rFonts w:ascii="Arial" w:hAnsi="Arial" w:cs="Arial"/>
          <w:sz w:val="22"/>
          <w:szCs w:val="22"/>
        </w:rPr>
        <w:t xml:space="preserve">os administradores a título gratuito, precisamente pensando en condominios de viviendas sociales en que un vecino </w:t>
      </w:r>
      <w:r w:rsidR="00351445">
        <w:rPr>
          <w:rFonts w:ascii="Arial" w:hAnsi="Arial" w:cs="Arial"/>
          <w:sz w:val="22"/>
          <w:szCs w:val="22"/>
        </w:rPr>
        <w:t xml:space="preserve">pueda </w:t>
      </w:r>
      <w:r w:rsidRPr="00CF4C67">
        <w:rPr>
          <w:rFonts w:ascii="Arial" w:hAnsi="Arial" w:cs="Arial"/>
          <w:sz w:val="22"/>
          <w:szCs w:val="22"/>
        </w:rPr>
        <w:t>desempeña</w:t>
      </w:r>
      <w:r w:rsidR="00351445">
        <w:rPr>
          <w:rFonts w:ascii="Arial" w:hAnsi="Arial" w:cs="Arial"/>
          <w:sz w:val="22"/>
          <w:szCs w:val="22"/>
        </w:rPr>
        <w:t>r</w:t>
      </w:r>
      <w:r w:rsidRPr="00CF4C67">
        <w:rPr>
          <w:rFonts w:ascii="Arial" w:hAnsi="Arial" w:cs="Arial"/>
          <w:sz w:val="22"/>
          <w:szCs w:val="22"/>
        </w:rPr>
        <w:t xml:space="preserve"> la función.</w:t>
      </w:r>
      <w:r w:rsidR="0095512A" w:rsidRPr="00CF4C67">
        <w:rPr>
          <w:rFonts w:ascii="Arial" w:hAnsi="Arial" w:cs="Arial"/>
          <w:sz w:val="22"/>
          <w:szCs w:val="22"/>
        </w:rPr>
        <w:t xml:space="preserve"> </w:t>
      </w:r>
    </w:p>
    <w:p w14:paraId="7809E32F" w14:textId="77777777" w:rsidR="00E050DA" w:rsidRPr="00CF4C67" w:rsidRDefault="00E050DA" w:rsidP="00E050DA">
      <w:pPr>
        <w:pStyle w:val="Standard"/>
        <w:ind w:right="48" w:firstLine="2268"/>
        <w:jc w:val="both"/>
        <w:rPr>
          <w:rFonts w:ascii="Arial" w:hAnsi="Arial" w:cs="Arial"/>
          <w:sz w:val="22"/>
          <w:szCs w:val="22"/>
        </w:rPr>
      </w:pPr>
    </w:p>
    <w:p w14:paraId="7809E330" w14:textId="77777777" w:rsidR="00E050DA" w:rsidRPr="00CF4C67" w:rsidRDefault="00E050DA" w:rsidP="00E050DA">
      <w:pPr>
        <w:pStyle w:val="Standard"/>
        <w:ind w:right="48" w:firstLine="2268"/>
        <w:jc w:val="both"/>
        <w:rPr>
          <w:rFonts w:ascii="Arial" w:hAnsi="Arial" w:cs="Arial"/>
          <w:sz w:val="22"/>
          <w:szCs w:val="22"/>
        </w:rPr>
      </w:pPr>
      <w:r w:rsidRPr="00CF4C67">
        <w:rPr>
          <w:rFonts w:ascii="Arial" w:hAnsi="Arial" w:cs="Arial"/>
          <w:sz w:val="22"/>
          <w:szCs w:val="22"/>
        </w:rPr>
        <w:t xml:space="preserve">Mostró su mejor disposición para analizar las observaciones </w:t>
      </w:r>
      <w:r w:rsidR="00BA71EC" w:rsidRPr="00CF4C67">
        <w:rPr>
          <w:rFonts w:ascii="Arial" w:hAnsi="Arial" w:cs="Arial"/>
          <w:sz w:val="22"/>
          <w:szCs w:val="22"/>
        </w:rPr>
        <w:t xml:space="preserve">planteadas, no obstante, destacar que </w:t>
      </w:r>
      <w:r w:rsidRPr="00CF4C67">
        <w:rPr>
          <w:rFonts w:ascii="Arial" w:hAnsi="Arial" w:cs="Arial"/>
          <w:sz w:val="22"/>
          <w:szCs w:val="22"/>
        </w:rPr>
        <w:t xml:space="preserve">el resguardo </w:t>
      </w:r>
      <w:r w:rsidR="00BA71EC" w:rsidRPr="00CF4C67">
        <w:rPr>
          <w:rFonts w:ascii="Arial" w:hAnsi="Arial" w:cs="Arial"/>
          <w:sz w:val="22"/>
          <w:szCs w:val="22"/>
        </w:rPr>
        <w:t xml:space="preserve">se encuentra en la exigencia de que </w:t>
      </w:r>
      <w:r w:rsidRPr="00CF4C67">
        <w:rPr>
          <w:rFonts w:ascii="Arial" w:hAnsi="Arial" w:cs="Arial"/>
          <w:sz w:val="22"/>
          <w:szCs w:val="22"/>
        </w:rPr>
        <w:t xml:space="preserve">todos quienes ejerzan la labor de administrador o subadministrador, a cualquier título, deben consignarse en el Registro y estarán sujetos al </w:t>
      </w:r>
      <w:r w:rsidR="008B54F0">
        <w:rPr>
          <w:rFonts w:ascii="Arial" w:hAnsi="Arial" w:cs="Arial"/>
          <w:sz w:val="22"/>
          <w:szCs w:val="22"/>
        </w:rPr>
        <w:t>t</w:t>
      </w:r>
      <w:r w:rsidRPr="00CF4C67">
        <w:rPr>
          <w:rFonts w:ascii="Arial" w:hAnsi="Arial" w:cs="Arial"/>
          <w:sz w:val="22"/>
          <w:szCs w:val="22"/>
        </w:rPr>
        <w:t>ítulo XIV</w:t>
      </w:r>
      <w:r w:rsidR="00491066">
        <w:rPr>
          <w:rFonts w:ascii="Arial" w:hAnsi="Arial" w:cs="Arial"/>
          <w:sz w:val="22"/>
          <w:szCs w:val="22"/>
        </w:rPr>
        <w:t xml:space="preserve"> referido a </w:t>
      </w:r>
      <w:r w:rsidRPr="00CF4C67">
        <w:rPr>
          <w:rFonts w:ascii="Arial" w:hAnsi="Arial" w:cs="Arial"/>
          <w:sz w:val="22"/>
          <w:szCs w:val="22"/>
        </w:rPr>
        <w:t>las infracciones, reclamaciones, sanciones y procedimientos ante incumplimientos.</w:t>
      </w:r>
    </w:p>
    <w:p w14:paraId="7809E331" w14:textId="77777777" w:rsidR="00E050DA" w:rsidRPr="00CF4C67" w:rsidRDefault="00E050DA" w:rsidP="00E050DA">
      <w:pPr>
        <w:pStyle w:val="Standard"/>
        <w:ind w:right="48" w:firstLine="2268"/>
        <w:jc w:val="both"/>
        <w:rPr>
          <w:rFonts w:ascii="Arial" w:hAnsi="Arial" w:cs="Arial"/>
          <w:sz w:val="22"/>
          <w:szCs w:val="22"/>
        </w:rPr>
      </w:pPr>
    </w:p>
    <w:p w14:paraId="7809E332" w14:textId="77777777" w:rsidR="00E050DA" w:rsidRPr="00CF4C67" w:rsidRDefault="00E050DA" w:rsidP="00E050DA">
      <w:pPr>
        <w:pStyle w:val="Standard"/>
        <w:ind w:right="48" w:firstLine="2268"/>
        <w:jc w:val="both"/>
        <w:rPr>
          <w:rFonts w:ascii="Arial" w:hAnsi="Arial" w:cs="Arial"/>
          <w:sz w:val="22"/>
          <w:szCs w:val="22"/>
        </w:rPr>
      </w:pPr>
      <w:r w:rsidRPr="00CF4C67">
        <w:rPr>
          <w:rFonts w:ascii="Arial" w:hAnsi="Arial" w:cs="Arial"/>
          <w:sz w:val="22"/>
          <w:szCs w:val="22"/>
        </w:rPr>
        <w:t xml:space="preserve">El diputado </w:t>
      </w:r>
      <w:r w:rsidRPr="00CF4C67">
        <w:rPr>
          <w:rFonts w:ascii="Arial" w:hAnsi="Arial" w:cs="Arial"/>
          <w:b/>
          <w:bCs/>
          <w:sz w:val="22"/>
          <w:szCs w:val="22"/>
        </w:rPr>
        <w:t>Winter</w:t>
      </w:r>
      <w:r w:rsidRPr="00CF4C67">
        <w:rPr>
          <w:rFonts w:ascii="Arial" w:hAnsi="Arial" w:cs="Arial"/>
          <w:sz w:val="22"/>
          <w:szCs w:val="22"/>
        </w:rPr>
        <w:t xml:space="preserve"> señaló que el cumplimiento de mayores exigencias tiene una incidencia económica que podría </w:t>
      </w:r>
      <w:r w:rsidR="008A31B6" w:rsidRPr="00CF4C67">
        <w:rPr>
          <w:rFonts w:ascii="Arial" w:hAnsi="Arial" w:cs="Arial"/>
          <w:sz w:val="22"/>
          <w:szCs w:val="22"/>
        </w:rPr>
        <w:t xml:space="preserve">ser fuerte </w:t>
      </w:r>
      <w:r w:rsidRPr="00CF4C67">
        <w:rPr>
          <w:rFonts w:ascii="Arial" w:hAnsi="Arial" w:cs="Arial"/>
          <w:sz w:val="22"/>
          <w:szCs w:val="22"/>
        </w:rPr>
        <w:t>tratándose de condominios</w:t>
      </w:r>
      <w:r w:rsidR="008A31B6" w:rsidRPr="00CF4C67">
        <w:rPr>
          <w:rFonts w:ascii="Arial" w:hAnsi="Arial" w:cs="Arial"/>
          <w:sz w:val="22"/>
          <w:szCs w:val="22"/>
        </w:rPr>
        <w:t xml:space="preserve"> </w:t>
      </w:r>
      <w:r w:rsidRPr="00CF4C67">
        <w:rPr>
          <w:rFonts w:ascii="Arial" w:hAnsi="Arial" w:cs="Arial"/>
          <w:sz w:val="22"/>
          <w:szCs w:val="22"/>
        </w:rPr>
        <w:t>de seis unidades</w:t>
      </w:r>
      <w:r w:rsidR="008A31B6" w:rsidRPr="00CF4C67">
        <w:rPr>
          <w:rFonts w:ascii="Arial" w:hAnsi="Arial" w:cs="Arial"/>
          <w:sz w:val="22"/>
          <w:szCs w:val="22"/>
        </w:rPr>
        <w:t>, por ejemplo</w:t>
      </w:r>
      <w:r w:rsidRPr="00CF4C67">
        <w:rPr>
          <w:rFonts w:ascii="Arial" w:hAnsi="Arial" w:cs="Arial"/>
          <w:sz w:val="22"/>
          <w:szCs w:val="22"/>
        </w:rPr>
        <w:t>.</w:t>
      </w:r>
    </w:p>
    <w:p w14:paraId="7809E333" w14:textId="77777777" w:rsidR="00E050DA" w:rsidRPr="00CF4C67" w:rsidRDefault="00E050DA" w:rsidP="0007107B">
      <w:pPr>
        <w:pStyle w:val="Standard"/>
        <w:ind w:right="48" w:firstLine="2268"/>
        <w:jc w:val="both"/>
        <w:rPr>
          <w:rFonts w:ascii="Arial" w:hAnsi="Arial" w:cs="Arial"/>
          <w:b/>
          <w:bCs/>
          <w:sz w:val="22"/>
          <w:szCs w:val="22"/>
        </w:rPr>
      </w:pPr>
    </w:p>
    <w:p w14:paraId="7809E334" w14:textId="77777777" w:rsidR="002E559E" w:rsidRPr="00CF4C67" w:rsidRDefault="002E559E" w:rsidP="002E559E">
      <w:pPr>
        <w:ind w:firstLine="2268"/>
        <w:jc w:val="both"/>
        <w:rPr>
          <w:rFonts w:ascii="Arial" w:hAnsi="Arial" w:cs="Arial"/>
          <w:sz w:val="22"/>
          <w:szCs w:val="22"/>
        </w:rPr>
      </w:pPr>
      <w:r w:rsidRPr="00CF4C67">
        <w:rPr>
          <w:rFonts w:ascii="Arial" w:hAnsi="Arial" w:cs="Arial"/>
          <w:sz w:val="22"/>
          <w:szCs w:val="22"/>
        </w:rPr>
        <w:t xml:space="preserve">Sometido a votación </w:t>
      </w:r>
      <w:r w:rsidR="00351445">
        <w:rPr>
          <w:rFonts w:ascii="Arial" w:hAnsi="Arial" w:cs="Arial"/>
          <w:sz w:val="22"/>
          <w:szCs w:val="22"/>
        </w:rPr>
        <w:t xml:space="preserve">el artículo </w:t>
      </w:r>
      <w:r w:rsidRPr="00CF4C67">
        <w:rPr>
          <w:rFonts w:ascii="Arial" w:hAnsi="Arial" w:cs="Arial"/>
          <w:sz w:val="22"/>
          <w:szCs w:val="22"/>
        </w:rPr>
        <w:t xml:space="preserve">fue </w:t>
      </w:r>
      <w:r w:rsidRPr="00491066">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xml:space="preserve">, con los votos de los diputados (a) Sergio Bobadilla, René Manuel García, Carlos Abel Jarpa, Iván Norambuena, </w:t>
      </w:r>
      <w:r w:rsidRPr="00CF4C67">
        <w:rPr>
          <w:rFonts w:ascii="Arial" w:hAnsi="Arial"/>
          <w:sz w:val="22"/>
          <w:szCs w:val="22"/>
        </w:rPr>
        <w:t xml:space="preserve">Erika Olivera, </w:t>
      </w:r>
      <w:r w:rsidRPr="00CF4C67">
        <w:rPr>
          <w:rFonts w:ascii="Arial" w:hAnsi="Arial" w:cs="Arial"/>
          <w:sz w:val="22"/>
          <w:szCs w:val="22"/>
        </w:rPr>
        <w:t>Osvaldo Urrutia y Gonzalo Winter (7-0-0).</w:t>
      </w:r>
    </w:p>
    <w:p w14:paraId="7809E335" w14:textId="77777777" w:rsidR="002E559E" w:rsidRPr="00CF4C67" w:rsidRDefault="002E559E" w:rsidP="002E559E">
      <w:pPr>
        <w:ind w:firstLine="2268"/>
        <w:jc w:val="both"/>
        <w:rPr>
          <w:rFonts w:ascii="Arial" w:hAnsi="Arial" w:cs="Arial"/>
          <w:sz w:val="22"/>
          <w:szCs w:val="22"/>
        </w:rPr>
      </w:pPr>
    </w:p>
    <w:p w14:paraId="7809E336" w14:textId="77777777" w:rsidR="00C13BBC" w:rsidRPr="00CF4C67" w:rsidRDefault="00C13BBC" w:rsidP="00C13BBC">
      <w:pPr>
        <w:jc w:val="center"/>
        <w:rPr>
          <w:rFonts w:ascii="Arial" w:hAnsi="Arial" w:cs="Arial"/>
          <w:b/>
          <w:sz w:val="22"/>
          <w:szCs w:val="22"/>
        </w:rPr>
      </w:pPr>
      <w:r w:rsidRPr="00CF4C67">
        <w:rPr>
          <w:rFonts w:ascii="Arial" w:hAnsi="Arial" w:cs="Arial"/>
          <w:b/>
          <w:sz w:val="22"/>
          <w:szCs w:val="22"/>
        </w:rPr>
        <w:t>Artículo 86</w:t>
      </w:r>
    </w:p>
    <w:p w14:paraId="7809E337" w14:textId="77777777" w:rsidR="00AC03AE" w:rsidRPr="00CF4C67" w:rsidRDefault="00AC03AE" w:rsidP="00AC03AE">
      <w:pPr>
        <w:ind w:firstLine="2268"/>
        <w:jc w:val="both"/>
        <w:rPr>
          <w:rFonts w:ascii="Arial" w:hAnsi="Arial" w:cs="Arial"/>
          <w:sz w:val="22"/>
          <w:szCs w:val="22"/>
        </w:rPr>
      </w:pPr>
      <w:r w:rsidRPr="00CF4C67">
        <w:rPr>
          <w:rFonts w:ascii="Arial" w:hAnsi="Arial" w:cs="Arial"/>
          <w:sz w:val="22"/>
          <w:szCs w:val="22"/>
        </w:rPr>
        <w:t xml:space="preserve">Entrega a un </w:t>
      </w:r>
      <w:r w:rsidR="00027609" w:rsidRPr="00CF4C67">
        <w:rPr>
          <w:rFonts w:ascii="Arial" w:hAnsi="Arial" w:cs="Arial"/>
          <w:sz w:val="22"/>
          <w:szCs w:val="22"/>
        </w:rPr>
        <w:t xml:space="preserve">reglamento </w:t>
      </w:r>
      <w:r w:rsidRPr="00CF4C67">
        <w:rPr>
          <w:rFonts w:ascii="Arial" w:hAnsi="Arial" w:cs="Arial"/>
          <w:sz w:val="22"/>
          <w:szCs w:val="22"/>
        </w:rPr>
        <w:t xml:space="preserve">del Ministerio de Vivienda y Urbanismo las normas </w:t>
      </w:r>
      <w:r w:rsidR="0007107B" w:rsidRPr="00CF4C67">
        <w:rPr>
          <w:rFonts w:ascii="Arial" w:hAnsi="Arial" w:cs="Arial"/>
          <w:sz w:val="22"/>
          <w:szCs w:val="22"/>
        </w:rPr>
        <w:t xml:space="preserve">necesarias </w:t>
      </w:r>
      <w:r w:rsidRPr="00CF4C67">
        <w:rPr>
          <w:rFonts w:ascii="Arial" w:hAnsi="Arial" w:cs="Arial"/>
          <w:sz w:val="22"/>
          <w:szCs w:val="22"/>
        </w:rPr>
        <w:t xml:space="preserve">para </w:t>
      </w:r>
      <w:r w:rsidR="009F46FF">
        <w:rPr>
          <w:rFonts w:ascii="Arial" w:hAnsi="Arial" w:cs="Arial"/>
          <w:sz w:val="22"/>
          <w:szCs w:val="22"/>
        </w:rPr>
        <w:t xml:space="preserve">la </w:t>
      </w:r>
      <w:r w:rsidRPr="00CF4C67">
        <w:rPr>
          <w:rFonts w:ascii="Arial" w:hAnsi="Arial" w:cs="Arial"/>
          <w:sz w:val="22"/>
          <w:szCs w:val="22"/>
        </w:rPr>
        <w:t xml:space="preserve">inscripción, actualización y funcionamiento del Registro y </w:t>
      </w:r>
      <w:r w:rsidR="00027609" w:rsidRPr="00CF4C67">
        <w:rPr>
          <w:rFonts w:ascii="Arial" w:hAnsi="Arial" w:cs="Arial"/>
          <w:sz w:val="22"/>
          <w:szCs w:val="22"/>
        </w:rPr>
        <w:t xml:space="preserve">de </w:t>
      </w:r>
      <w:r w:rsidRPr="00CF4C67">
        <w:rPr>
          <w:rFonts w:ascii="Arial" w:hAnsi="Arial" w:cs="Arial"/>
          <w:sz w:val="22"/>
          <w:szCs w:val="22"/>
        </w:rPr>
        <w:t>las demás condiciones en que han de operar los administradores y subadministradores inscritos.</w:t>
      </w:r>
    </w:p>
    <w:p w14:paraId="7809E338" w14:textId="77777777" w:rsidR="00AC03AE" w:rsidRPr="00CF4C67" w:rsidRDefault="00AC03AE" w:rsidP="00AC03AE">
      <w:pPr>
        <w:ind w:firstLine="2268"/>
        <w:jc w:val="both"/>
        <w:rPr>
          <w:rFonts w:ascii="Arial" w:hAnsi="Arial" w:cs="Arial"/>
          <w:sz w:val="22"/>
          <w:szCs w:val="22"/>
        </w:rPr>
      </w:pPr>
    </w:p>
    <w:p w14:paraId="7809E339" w14:textId="77777777" w:rsidR="00E421E2" w:rsidRPr="00CF4C67" w:rsidRDefault="00E421E2" w:rsidP="00AC03AE">
      <w:pPr>
        <w:ind w:firstLine="2268"/>
        <w:jc w:val="both"/>
        <w:rPr>
          <w:rFonts w:ascii="Arial" w:hAnsi="Arial" w:cs="Arial"/>
          <w:sz w:val="22"/>
          <w:szCs w:val="22"/>
        </w:rPr>
      </w:pPr>
      <w:r w:rsidRPr="00CF4C67">
        <w:rPr>
          <w:rFonts w:ascii="Arial" w:hAnsi="Arial" w:cs="Arial"/>
          <w:sz w:val="22"/>
          <w:szCs w:val="22"/>
        </w:rPr>
        <w:t xml:space="preserve">- El diputado Osvaldo Urrutia presentó una indicación para sustituir el punto final por una coma y agregar a continuación la siguiente oración: “diferenciando entre aquellos que realizan esta labor a título oneroso o gratuito.”. </w:t>
      </w:r>
    </w:p>
    <w:p w14:paraId="7809E33A" w14:textId="77777777" w:rsidR="0007107B" w:rsidRPr="00CF4C67" w:rsidRDefault="0007107B" w:rsidP="0007107B">
      <w:pPr>
        <w:pStyle w:val="Standard"/>
        <w:ind w:right="48" w:firstLine="2268"/>
        <w:jc w:val="both"/>
        <w:rPr>
          <w:rFonts w:ascii="Arial" w:hAnsi="Arial" w:cs="Arial"/>
          <w:sz w:val="22"/>
          <w:szCs w:val="22"/>
        </w:rPr>
      </w:pPr>
    </w:p>
    <w:p w14:paraId="7809E33B" w14:textId="77777777" w:rsidR="0007107B" w:rsidRPr="00CF4C67" w:rsidRDefault="0007107B" w:rsidP="0007107B">
      <w:pPr>
        <w:pStyle w:val="Standard"/>
        <w:ind w:right="48" w:firstLine="2268"/>
        <w:jc w:val="both"/>
        <w:rPr>
          <w:rFonts w:ascii="Arial" w:hAnsi="Arial" w:cs="Arial"/>
          <w:sz w:val="22"/>
          <w:szCs w:val="22"/>
        </w:rPr>
      </w:pPr>
      <w:r w:rsidRPr="00CF4C67">
        <w:rPr>
          <w:rFonts w:ascii="Arial" w:hAnsi="Arial" w:cs="Arial"/>
          <w:sz w:val="22"/>
          <w:szCs w:val="22"/>
        </w:rPr>
        <w:t xml:space="preserve">El autor de la enmienda explicó que </w:t>
      </w:r>
      <w:r w:rsidR="009F46FF">
        <w:rPr>
          <w:rFonts w:ascii="Arial" w:hAnsi="Arial" w:cs="Arial"/>
          <w:sz w:val="22"/>
          <w:szCs w:val="22"/>
        </w:rPr>
        <w:t xml:space="preserve">pretendía </w:t>
      </w:r>
      <w:r w:rsidRPr="00CF4C67">
        <w:rPr>
          <w:rFonts w:ascii="Arial" w:hAnsi="Arial" w:cs="Arial"/>
          <w:sz w:val="22"/>
          <w:szCs w:val="22"/>
        </w:rPr>
        <w:t>introducir una modificación en el sentido de que se</w:t>
      </w:r>
      <w:r w:rsidR="009F46FF">
        <w:rPr>
          <w:rFonts w:ascii="Arial" w:hAnsi="Arial" w:cs="Arial"/>
          <w:sz w:val="22"/>
          <w:szCs w:val="22"/>
        </w:rPr>
        <w:t>a</w:t>
      </w:r>
      <w:r w:rsidRPr="00CF4C67">
        <w:rPr>
          <w:rFonts w:ascii="Arial" w:hAnsi="Arial" w:cs="Arial"/>
          <w:sz w:val="22"/>
          <w:szCs w:val="22"/>
        </w:rPr>
        <w:t xml:space="preserve"> el </w:t>
      </w:r>
      <w:r w:rsidR="00FF4321" w:rsidRPr="00CF4C67">
        <w:rPr>
          <w:rFonts w:ascii="Arial" w:hAnsi="Arial" w:cs="Arial"/>
          <w:sz w:val="22"/>
          <w:szCs w:val="22"/>
        </w:rPr>
        <w:t>r</w:t>
      </w:r>
      <w:r w:rsidRPr="00CF4C67">
        <w:rPr>
          <w:rFonts w:ascii="Arial" w:hAnsi="Arial" w:cs="Arial"/>
          <w:sz w:val="22"/>
          <w:szCs w:val="22"/>
        </w:rPr>
        <w:t xml:space="preserve">eglamento quien </w:t>
      </w:r>
      <w:r w:rsidR="009F46FF">
        <w:rPr>
          <w:rFonts w:ascii="Arial" w:hAnsi="Arial" w:cs="Arial"/>
          <w:sz w:val="22"/>
          <w:szCs w:val="22"/>
        </w:rPr>
        <w:t xml:space="preserve">distinga </w:t>
      </w:r>
      <w:r w:rsidRPr="00CF4C67">
        <w:rPr>
          <w:rFonts w:ascii="Arial" w:hAnsi="Arial" w:cs="Arial"/>
          <w:sz w:val="22"/>
          <w:szCs w:val="22"/>
        </w:rPr>
        <w:t>según sea el administrador a título gratuito u oneroso.</w:t>
      </w:r>
    </w:p>
    <w:p w14:paraId="7809E33C" w14:textId="77777777" w:rsidR="00E421E2" w:rsidRPr="00CF4C67" w:rsidRDefault="00E421E2" w:rsidP="00AC03AE">
      <w:pPr>
        <w:ind w:firstLine="2268"/>
        <w:jc w:val="both"/>
        <w:rPr>
          <w:rFonts w:ascii="Arial" w:hAnsi="Arial" w:cs="Arial"/>
          <w:sz w:val="22"/>
          <w:szCs w:val="22"/>
        </w:rPr>
      </w:pPr>
    </w:p>
    <w:p w14:paraId="7809E33D" w14:textId="77777777" w:rsidR="00E421E2" w:rsidRPr="00CF4C67" w:rsidRDefault="00E421E2" w:rsidP="00E421E2">
      <w:pPr>
        <w:ind w:firstLine="2268"/>
        <w:jc w:val="both"/>
        <w:rPr>
          <w:rFonts w:ascii="Arial" w:hAnsi="Arial" w:cs="Arial"/>
          <w:sz w:val="22"/>
          <w:szCs w:val="22"/>
        </w:rPr>
      </w:pPr>
      <w:r w:rsidRPr="00CF4C67">
        <w:rPr>
          <w:rFonts w:ascii="Arial" w:hAnsi="Arial" w:cs="Arial"/>
          <w:sz w:val="22"/>
          <w:szCs w:val="22"/>
        </w:rPr>
        <w:t xml:space="preserve">Sometido a votación el artículo junto con la indicación fue </w:t>
      </w:r>
      <w:r w:rsidRPr="009F46FF">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xml:space="preserve">, con los votos de los diputados (a) Sergio Bobadilla, René Manuel García, Carlos Abel Jarpa, Iván Norambuena, </w:t>
      </w:r>
      <w:r w:rsidRPr="00CF4C67">
        <w:rPr>
          <w:rFonts w:ascii="Arial" w:hAnsi="Arial"/>
          <w:sz w:val="22"/>
          <w:szCs w:val="22"/>
        </w:rPr>
        <w:t xml:space="preserve">Erika Olivera, </w:t>
      </w:r>
      <w:r w:rsidRPr="00CF4C67">
        <w:rPr>
          <w:rFonts w:ascii="Arial" w:hAnsi="Arial" w:cs="Arial"/>
          <w:sz w:val="22"/>
          <w:szCs w:val="22"/>
        </w:rPr>
        <w:t>Osvaldo Urrutia y Gonzalo Winter (7-0-0).</w:t>
      </w:r>
    </w:p>
    <w:p w14:paraId="7809E33E" w14:textId="77777777" w:rsidR="00E421E2" w:rsidRPr="00CF4C67" w:rsidRDefault="00E421E2" w:rsidP="00AC03AE">
      <w:pPr>
        <w:ind w:firstLine="2268"/>
        <w:jc w:val="both"/>
        <w:rPr>
          <w:rFonts w:ascii="Arial" w:hAnsi="Arial" w:cs="Arial"/>
          <w:sz w:val="22"/>
          <w:szCs w:val="22"/>
        </w:rPr>
      </w:pPr>
    </w:p>
    <w:p w14:paraId="7809E33F" w14:textId="77777777" w:rsidR="00C13BBC" w:rsidRPr="00D12C8C" w:rsidRDefault="00C13BBC" w:rsidP="00C13BBC">
      <w:pPr>
        <w:jc w:val="center"/>
        <w:rPr>
          <w:rFonts w:ascii="Arial" w:hAnsi="Arial" w:cs="Arial"/>
          <w:b/>
          <w:sz w:val="22"/>
          <w:szCs w:val="22"/>
        </w:rPr>
      </w:pPr>
      <w:r w:rsidRPr="00D12C8C">
        <w:rPr>
          <w:rFonts w:ascii="Arial" w:hAnsi="Arial" w:cs="Arial"/>
          <w:b/>
          <w:sz w:val="22"/>
          <w:szCs w:val="22"/>
        </w:rPr>
        <w:t>Artículo 87</w:t>
      </w:r>
    </w:p>
    <w:p w14:paraId="7809E340" w14:textId="77777777" w:rsidR="00AC03AE" w:rsidRPr="00CF4C67" w:rsidRDefault="00C13BBC" w:rsidP="00AC03AE">
      <w:pPr>
        <w:ind w:firstLine="2268"/>
        <w:jc w:val="both"/>
        <w:rPr>
          <w:rFonts w:ascii="Arial" w:hAnsi="Arial" w:cs="Arial"/>
          <w:sz w:val="22"/>
          <w:szCs w:val="22"/>
        </w:rPr>
      </w:pPr>
      <w:r w:rsidRPr="009F46FF">
        <w:rPr>
          <w:rFonts w:ascii="Arial" w:hAnsi="Arial" w:cs="Arial"/>
          <w:sz w:val="22"/>
          <w:szCs w:val="22"/>
        </w:rPr>
        <w:t>S</w:t>
      </w:r>
      <w:r w:rsidR="00027609" w:rsidRPr="009F46FF">
        <w:rPr>
          <w:rFonts w:ascii="Arial" w:hAnsi="Arial" w:cs="Arial"/>
          <w:sz w:val="22"/>
          <w:szCs w:val="22"/>
        </w:rPr>
        <w:t xml:space="preserve">eñala </w:t>
      </w:r>
      <w:r w:rsidR="00AC03AE" w:rsidRPr="009F46FF">
        <w:rPr>
          <w:rFonts w:ascii="Arial" w:hAnsi="Arial" w:cs="Arial"/>
          <w:sz w:val="22"/>
          <w:szCs w:val="22"/>
        </w:rPr>
        <w:t>las infracciones a las normas que regulan la administración de condominios</w:t>
      </w:r>
      <w:r w:rsidR="0092471B" w:rsidRPr="009F46FF">
        <w:rPr>
          <w:rFonts w:ascii="Arial" w:hAnsi="Arial" w:cs="Arial"/>
          <w:sz w:val="22"/>
          <w:szCs w:val="22"/>
        </w:rPr>
        <w:t xml:space="preserve"> y las </w:t>
      </w:r>
      <w:r w:rsidR="00AC03AE" w:rsidRPr="009F46FF">
        <w:rPr>
          <w:rFonts w:ascii="Arial" w:hAnsi="Arial" w:cs="Arial"/>
          <w:sz w:val="22"/>
          <w:szCs w:val="22"/>
        </w:rPr>
        <w:t xml:space="preserve">funciones de los administradores y subadministradores, </w:t>
      </w:r>
      <w:r w:rsidR="0083104F" w:rsidRPr="009F46FF">
        <w:rPr>
          <w:rFonts w:ascii="Arial" w:hAnsi="Arial" w:cs="Arial"/>
          <w:sz w:val="22"/>
          <w:szCs w:val="22"/>
        </w:rPr>
        <w:t>las que serán conocidas por las secretarías regionales ministeriales de vivienda y urbanismo</w:t>
      </w:r>
      <w:r w:rsidR="00336F1D" w:rsidRPr="009F46FF">
        <w:rPr>
          <w:rFonts w:ascii="Arial" w:hAnsi="Arial" w:cs="Arial"/>
          <w:sz w:val="22"/>
          <w:szCs w:val="22"/>
        </w:rPr>
        <w:t xml:space="preserve">, sin </w:t>
      </w:r>
      <w:r w:rsidR="00AC03AE" w:rsidRPr="009F46FF">
        <w:rPr>
          <w:rFonts w:ascii="Arial" w:hAnsi="Arial" w:cs="Arial"/>
          <w:sz w:val="22"/>
          <w:szCs w:val="22"/>
        </w:rPr>
        <w:t xml:space="preserve">perjuicio de la responsabilidad civil o penal que pudiere corresponderles a los administradores y califica </w:t>
      </w:r>
      <w:r w:rsidR="00336F1D" w:rsidRPr="009F46FF">
        <w:rPr>
          <w:rFonts w:ascii="Arial" w:hAnsi="Arial" w:cs="Arial"/>
          <w:sz w:val="22"/>
          <w:szCs w:val="22"/>
        </w:rPr>
        <w:lastRenderedPageBreak/>
        <w:t xml:space="preserve">las infracciones </w:t>
      </w:r>
      <w:r w:rsidR="00AC03AE" w:rsidRPr="009F46FF">
        <w:rPr>
          <w:rFonts w:ascii="Arial" w:hAnsi="Arial" w:cs="Arial"/>
          <w:sz w:val="22"/>
          <w:szCs w:val="22"/>
        </w:rPr>
        <w:t xml:space="preserve">de gravísimas, graves, menos graves y leves, conforme al detalle que </w:t>
      </w:r>
      <w:r w:rsidR="00933BD6" w:rsidRPr="009F46FF">
        <w:rPr>
          <w:rFonts w:ascii="Arial" w:hAnsi="Arial" w:cs="Arial"/>
          <w:sz w:val="22"/>
          <w:szCs w:val="22"/>
        </w:rPr>
        <w:t>contiene.</w:t>
      </w:r>
      <w:r w:rsidR="00BF0DD9" w:rsidRPr="00CF4C67">
        <w:rPr>
          <w:rFonts w:ascii="Arial" w:hAnsi="Arial" w:cs="Arial"/>
          <w:sz w:val="22"/>
          <w:szCs w:val="22"/>
        </w:rPr>
        <w:t xml:space="preserve"> </w:t>
      </w:r>
    </w:p>
    <w:p w14:paraId="7809E341" w14:textId="77777777" w:rsidR="00AC03AE" w:rsidRPr="00CF4C67" w:rsidRDefault="00AC03AE" w:rsidP="00AC03AE">
      <w:pPr>
        <w:ind w:firstLine="2268"/>
        <w:jc w:val="both"/>
        <w:rPr>
          <w:rFonts w:ascii="Arial" w:hAnsi="Arial" w:cs="Arial"/>
          <w:sz w:val="22"/>
          <w:szCs w:val="22"/>
        </w:rPr>
      </w:pPr>
    </w:p>
    <w:p w14:paraId="7809E342" w14:textId="77777777" w:rsidR="0092471B" w:rsidRPr="00CF4C67" w:rsidRDefault="0092471B" w:rsidP="0092471B">
      <w:pPr>
        <w:pStyle w:val="Standard"/>
        <w:ind w:right="48" w:firstLine="2268"/>
        <w:jc w:val="both"/>
        <w:rPr>
          <w:rFonts w:ascii="Arial" w:hAnsi="Arial" w:cs="Arial"/>
          <w:sz w:val="22"/>
          <w:szCs w:val="22"/>
        </w:rPr>
      </w:pPr>
      <w:r w:rsidRPr="00CF4C67">
        <w:rPr>
          <w:rFonts w:ascii="Arial" w:hAnsi="Arial" w:cs="Arial"/>
          <w:sz w:val="22"/>
          <w:szCs w:val="22"/>
        </w:rPr>
        <w:t xml:space="preserve">El señor </w:t>
      </w:r>
      <w:r w:rsidRPr="00CF4C67">
        <w:rPr>
          <w:rFonts w:ascii="Arial" w:hAnsi="Arial" w:cs="Arial"/>
          <w:b/>
          <w:bCs/>
          <w:sz w:val="22"/>
          <w:szCs w:val="22"/>
        </w:rPr>
        <w:t xml:space="preserve">Gazitúa </w:t>
      </w:r>
      <w:r w:rsidRPr="00CF4C67">
        <w:rPr>
          <w:rFonts w:ascii="Arial" w:hAnsi="Arial" w:cs="Arial"/>
          <w:sz w:val="22"/>
          <w:szCs w:val="22"/>
        </w:rPr>
        <w:t>señaló que el título establece requisitos mininos de los procedimientos sancionatorios y establece por ley las infracciones y las sanciones asociadas</w:t>
      </w:r>
      <w:r w:rsidR="009F46FF">
        <w:rPr>
          <w:rFonts w:ascii="Arial" w:hAnsi="Arial" w:cs="Arial"/>
          <w:sz w:val="22"/>
          <w:szCs w:val="22"/>
        </w:rPr>
        <w:t>.</w:t>
      </w:r>
      <w:r w:rsidR="00F26E97">
        <w:rPr>
          <w:rFonts w:ascii="Arial" w:hAnsi="Arial" w:cs="Arial"/>
          <w:sz w:val="22"/>
          <w:szCs w:val="22"/>
        </w:rPr>
        <w:t xml:space="preserve"> </w:t>
      </w:r>
    </w:p>
    <w:p w14:paraId="7809E343" w14:textId="77777777" w:rsidR="0092471B" w:rsidRPr="00CF4C67" w:rsidRDefault="0092471B" w:rsidP="0092471B">
      <w:pPr>
        <w:pStyle w:val="Standard"/>
        <w:ind w:right="48" w:firstLine="2268"/>
        <w:jc w:val="both"/>
        <w:rPr>
          <w:rFonts w:ascii="Arial" w:hAnsi="Arial" w:cs="Arial"/>
          <w:sz w:val="22"/>
          <w:szCs w:val="22"/>
        </w:rPr>
      </w:pPr>
    </w:p>
    <w:p w14:paraId="7809E344" w14:textId="77777777" w:rsidR="00933BD6" w:rsidRPr="00CF4C67" w:rsidRDefault="00933BD6" w:rsidP="00E71AC9">
      <w:pPr>
        <w:ind w:firstLine="2268"/>
        <w:jc w:val="both"/>
        <w:rPr>
          <w:rFonts w:ascii="Arial" w:hAnsi="Arial" w:cs="Arial"/>
          <w:sz w:val="22"/>
          <w:szCs w:val="22"/>
        </w:rPr>
      </w:pPr>
      <w:r w:rsidRPr="00CF4C67">
        <w:rPr>
          <w:rFonts w:ascii="Arial" w:hAnsi="Arial" w:cs="Arial"/>
          <w:sz w:val="22"/>
          <w:szCs w:val="22"/>
        </w:rPr>
        <w:t>Se presentaron las siguientes indicaciones:</w:t>
      </w:r>
    </w:p>
    <w:p w14:paraId="7809E345" w14:textId="77777777" w:rsidR="00933BD6" w:rsidRPr="00CF4C67" w:rsidRDefault="00933BD6" w:rsidP="00E71AC9">
      <w:pPr>
        <w:ind w:firstLine="2268"/>
        <w:jc w:val="both"/>
        <w:rPr>
          <w:rFonts w:ascii="Arial" w:hAnsi="Arial" w:cs="Arial"/>
          <w:sz w:val="22"/>
          <w:szCs w:val="22"/>
        </w:rPr>
      </w:pPr>
    </w:p>
    <w:p w14:paraId="7809E346" w14:textId="77777777" w:rsidR="00E71AC9" w:rsidRPr="00CF4C67" w:rsidRDefault="00933BD6" w:rsidP="00E71AC9">
      <w:pPr>
        <w:ind w:firstLine="2268"/>
        <w:jc w:val="both"/>
        <w:rPr>
          <w:rFonts w:ascii="Arial" w:hAnsi="Arial" w:cs="Arial"/>
          <w:sz w:val="22"/>
          <w:szCs w:val="22"/>
        </w:rPr>
      </w:pPr>
      <w:r w:rsidRPr="00CF4C67">
        <w:rPr>
          <w:rFonts w:ascii="Arial" w:hAnsi="Arial" w:cs="Arial"/>
          <w:sz w:val="22"/>
          <w:szCs w:val="22"/>
        </w:rPr>
        <w:t>1. De l</w:t>
      </w:r>
      <w:r w:rsidR="0081025F" w:rsidRPr="00CF4C67">
        <w:rPr>
          <w:rFonts w:ascii="Arial" w:hAnsi="Arial" w:cs="Arial"/>
          <w:sz w:val="22"/>
          <w:szCs w:val="22"/>
        </w:rPr>
        <w:t>a</w:t>
      </w:r>
      <w:r w:rsidR="00E71AC9" w:rsidRPr="00CF4C67">
        <w:rPr>
          <w:rFonts w:ascii="Arial" w:hAnsi="Arial" w:cs="Arial"/>
          <w:sz w:val="22"/>
          <w:szCs w:val="22"/>
        </w:rPr>
        <w:t>s diputad</w:t>
      </w:r>
      <w:r w:rsidR="0081025F" w:rsidRPr="00CF4C67">
        <w:rPr>
          <w:rFonts w:ascii="Arial" w:hAnsi="Arial" w:cs="Arial"/>
          <w:sz w:val="22"/>
          <w:szCs w:val="22"/>
        </w:rPr>
        <w:t>a</w:t>
      </w:r>
      <w:r w:rsidR="00E71AC9" w:rsidRPr="00CF4C67">
        <w:rPr>
          <w:rFonts w:ascii="Arial" w:hAnsi="Arial" w:cs="Arial"/>
          <w:sz w:val="22"/>
          <w:szCs w:val="22"/>
        </w:rPr>
        <w:t xml:space="preserve">s </w:t>
      </w:r>
      <w:r w:rsidR="00C305BB" w:rsidRPr="00CF4C67">
        <w:rPr>
          <w:rFonts w:ascii="Arial" w:hAnsi="Arial" w:cs="Arial"/>
          <w:sz w:val="22"/>
          <w:szCs w:val="22"/>
        </w:rPr>
        <w:t xml:space="preserve">Castillo, Girardi y </w:t>
      </w:r>
      <w:r w:rsidRPr="00CF4C67">
        <w:rPr>
          <w:rFonts w:ascii="Arial" w:hAnsi="Arial" w:cs="Arial"/>
          <w:sz w:val="22"/>
          <w:szCs w:val="22"/>
        </w:rPr>
        <w:t>d</w:t>
      </w:r>
      <w:r w:rsidR="0081025F" w:rsidRPr="00CF4C67">
        <w:rPr>
          <w:rFonts w:ascii="Arial" w:hAnsi="Arial" w:cs="Arial"/>
          <w:sz w:val="22"/>
          <w:szCs w:val="22"/>
        </w:rPr>
        <w:t xml:space="preserve">el diputado </w:t>
      </w:r>
      <w:r w:rsidR="00C305BB" w:rsidRPr="00CF4C67">
        <w:rPr>
          <w:rFonts w:ascii="Arial" w:hAnsi="Arial" w:cs="Arial"/>
          <w:sz w:val="22"/>
          <w:szCs w:val="22"/>
        </w:rPr>
        <w:t xml:space="preserve">Winter </w:t>
      </w:r>
      <w:r w:rsidR="00E71AC9" w:rsidRPr="00CF4C67">
        <w:rPr>
          <w:rFonts w:ascii="Arial" w:hAnsi="Arial" w:cs="Arial"/>
          <w:sz w:val="22"/>
          <w:szCs w:val="22"/>
        </w:rPr>
        <w:t>para agregar en el número 1)</w:t>
      </w:r>
      <w:r w:rsidR="005D2990" w:rsidRPr="00CF4C67">
        <w:rPr>
          <w:rFonts w:ascii="Arial" w:hAnsi="Arial" w:cs="Arial"/>
          <w:sz w:val="22"/>
          <w:szCs w:val="22"/>
        </w:rPr>
        <w:t xml:space="preserve"> </w:t>
      </w:r>
      <w:r w:rsidR="00E71AC9" w:rsidRPr="00CF4C67">
        <w:rPr>
          <w:rFonts w:ascii="Arial" w:hAnsi="Arial" w:cs="Arial"/>
          <w:sz w:val="22"/>
          <w:szCs w:val="22"/>
        </w:rPr>
        <w:t>una letra g) del siguiente tenor:</w:t>
      </w:r>
    </w:p>
    <w:p w14:paraId="7809E347" w14:textId="77777777" w:rsidR="00B47A8C" w:rsidRDefault="00B47A8C" w:rsidP="00E71AC9">
      <w:pPr>
        <w:ind w:firstLine="2268"/>
        <w:jc w:val="both"/>
        <w:rPr>
          <w:rFonts w:ascii="Arial" w:hAnsi="Arial" w:cs="Arial"/>
          <w:sz w:val="22"/>
          <w:szCs w:val="22"/>
        </w:rPr>
      </w:pPr>
    </w:p>
    <w:p w14:paraId="7809E348" w14:textId="77777777" w:rsidR="00E71AC9" w:rsidRPr="00CF4C67" w:rsidRDefault="00E71AC9" w:rsidP="00E71AC9">
      <w:pPr>
        <w:ind w:firstLine="2268"/>
        <w:jc w:val="both"/>
        <w:rPr>
          <w:rFonts w:ascii="Arial" w:hAnsi="Arial" w:cs="Arial"/>
          <w:sz w:val="22"/>
          <w:szCs w:val="22"/>
        </w:rPr>
      </w:pPr>
      <w:r w:rsidRPr="00CF4C67">
        <w:rPr>
          <w:rFonts w:ascii="Arial" w:hAnsi="Arial" w:cs="Arial"/>
          <w:sz w:val="22"/>
          <w:szCs w:val="22"/>
        </w:rPr>
        <w:t>“g) Suspender o requerir la suspensión del servicio eléctrico, de telecomunicaciones o de calefacción de un propietario, durante la vigencia del decreto de declaración de estado de excepción constitucional de catástrofe</w:t>
      </w:r>
      <w:r w:rsidR="00C433F8">
        <w:rPr>
          <w:rFonts w:ascii="Arial" w:hAnsi="Arial" w:cs="Arial"/>
          <w:sz w:val="22"/>
          <w:szCs w:val="22"/>
        </w:rPr>
        <w:t>.</w:t>
      </w:r>
      <w:r w:rsidRPr="00CF4C67">
        <w:rPr>
          <w:rFonts w:ascii="Arial" w:hAnsi="Arial" w:cs="Arial"/>
          <w:sz w:val="22"/>
          <w:szCs w:val="22"/>
        </w:rPr>
        <w:t>”.</w:t>
      </w:r>
    </w:p>
    <w:p w14:paraId="7809E349" w14:textId="77777777" w:rsidR="00E71AC9" w:rsidRPr="00CF4C67" w:rsidRDefault="00E71AC9" w:rsidP="00AC03AE">
      <w:pPr>
        <w:ind w:firstLine="2268"/>
        <w:jc w:val="both"/>
        <w:rPr>
          <w:rFonts w:ascii="Arial" w:hAnsi="Arial" w:cs="Arial"/>
          <w:sz w:val="22"/>
          <w:szCs w:val="22"/>
        </w:rPr>
      </w:pPr>
    </w:p>
    <w:p w14:paraId="7809E34A" w14:textId="77777777" w:rsidR="00E71AC9" w:rsidRPr="00CF4C67" w:rsidRDefault="00933BD6" w:rsidP="00E71AC9">
      <w:pPr>
        <w:ind w:firstLine="2268"/>
        <w:jc w:val="both"/>
        <w:rPr>
          <w:rFonts w:ascii="Arial" w:hAnsi="Arial" w:cs="Arial"/>
          <w:sz w:val="22"/>
          <w:szCs w:val="22"/>
        </w:rPr>
      </w:pPr>
      <w:r w:rsidRPr="00CF4C67">
        <w:rPr>
          <w:rFonts w:ascii="Arial" w:hAnsi="Arial" w:cs="Arial"/>
          <w:sz w:val="22"/>
          <w:szCs w:val="22"/>
        </w:rPr>
        <w:t>2. De l</w:t>
      </w:r>
      <w:r w:rsidR="0081025F" w:rsidRPr="00CF4C67">
        <w:rPr>
          <w:rFonts w:ascii="Arial" w:hAnsi="Arial" w:cs="Arial"/>
          <w:sz w:val="22"/>
          <w:szCs w:val="22"/>
        </w:rPr>
        <w:t>a</w:t>
      </w:r>
      <w:r w:rsidR="00E71AC9" w:rsidRPr="00CF4C67">
        <w:rPr>
          <w:rFonts w:ascii="Arial" w:hAnsi="Arial" w:cs="Arial"/>
          <w:sz w:val="22"/>
          <w:szCs w:val="22"/>
        </w:rPr>
        <w:t>s diputad</w:t>
      </w:r>
      <w:r w:rsidR="0081025F" w:rsidRPr="00CF4C67">
        <w:rPr>
          <w:rFonts w:ascii="Arial" w:hAnsi="Arial" w:cs="Arial"/>
          <w:sz w:val="22"/>
          <w:szCs w:val="22"/>
        </w:rPr>
        <w:t>a</w:t>
      </w:r>
      <w:r w:rsidR="00E71AC9" w:rsidRPr="00CF4C67">
        <w:rPr>
          <w:rFonts w:ascii="Arial" w:hAnsi="Arial" w:cs="Arial"/>
          <w:sz w:val="22"/>
          <w:szCs w:val="22"/>
        </w:rPr>
        <w:t xml:space="preserve">s </w:t>
      </w:r>
      <w:r w:rsidR="00C305BB" w:rsidRPr="00CF4C67">
        <w:rPr>
          <w:rFonts w:ascii="Arial" w:hAnsi="Arial" w:cs="Arial"/>
          <w:sz w:val="22"/>
          <w:szCs w:val="22"/>
        </w:rPr>
        <w:t>Castillo</w:t>
      </w:r>
      <w:r w:rsidR="0081025F" w:rsidRPr="00CF4C67">
        <w:rPr>
          <w:rFonts w:ascii="Arial" w:hAnsi="Arial" w:cs="Arial"/>
          <w:sz w:val="22"/>
          <w:szCs w:val="22"/>
        </w:rPr>
        <w:t xml:space="preserve"> y</w:t>
      </w:r>
      <w:r w:rsidR="00C305BB" w:rsidRPr="00CF4C67">
        <w:rPr>
          <w:rFonts w:ascii="Arial" w:hAnsi="Arial" w:cs="Arial"/>
          <w:sz w:val="22"/>
          <w:szCs w:val="22"/>
        </w:rPr>
        <w:t xml:space="preserve"> Girardi y </w:t>
      </w:r>
      <w:r w:rsidRPr="00CF4C67">
        <w:rPr>
          <w:rFonts w:ascii="Arial" w:hAnsi="Arial" w:cs="Arial"/>
          <w:sz w:val="22"/>
          <w:szCs w:val="22"/>
        </w:rPr>
        <w:t>d</w:t>
      </w:r>
      <w:r w:rsidR="0081025F" w:rsidRPr="00CF4C67">
        <w:rPr>
          <w:rFonts w:ascii="Arial" w:hAnsi="Arial" w:cs="Arial"/>
          <w:sz w:val="22"/>
          <w:szCs w:val="22"/>
        </w:rPr>
        <w:t xml:space="preserve">el diputado </w:t>
      </w:r>
      <w:r w:rsidR="00C305BB" w:rsidRPr="00CF4C67">
        <w:rPr>
          <w:rFonts w:ascii="Arial" w:hAnsi="Arial" w:cs="Arial"/>
          <w:sz w:val="22"/>
          <w:szCs w:val="22"/>
        </w:rPr>
        <w:t xml:space="preserve">Winter </w:t>
      </w:r>
      <w:r w:rsidR="00E71AC9" w:rsidRPr="00CF4C67">
        <w:rPr>
          <w:rFonts w:ascii="Arial" w:hAnsi="Arial" w:cs="Arial"/>
          <w:sz w:val="22"/>
          <w:szCs w:val="22"/>
        </w:rPr>
        <w:t>para agregar en el número 2)</w:t>
      </w:r>
      <w:r w:rsidR="005D2990" w:rsidRPr="00CF4C67">
        <w:rPr>
          <w:rFonts w:ascii="Arial" w:hAnsi="Arial" w:cs="Arial"/>
          <w:sz w:val="22"/>
          <w:szCs w:val="22"/>
        </w:rPr>
        <w:t xml:space="preserve"> </w:t>
      </w:r>
      <w:r w:rsidR="00E71AC9" w:rsidRPr="00CF4C67">
        <w:rPr>
          <w:rFonts w:ascii="Arial" w:hAnsi="Arial" w:cs="Arial"/>
          <w:sz w:val="22"/>
          <w:szCs w:val="22"/>
        </w:rPr>
        <w:t>una nueva letra c), pasando la actual a ser d)</w:t>
      </w:r>
      <w:r w:rsidRPr="00CF4C67">
        <w:rPr>
          <w:rFonts w:ascii="Arial" w:hAnsi="Arial" w:cs="Arial"/>
          <w:sz w:val="22"/>
          <w:szCs w:val="22"/>
        </w:rPr>
        <w:t>,</w:t>
      </w:r>
      <w:r w:rsidR="00E71AC9" w:rsidRPr="00CF4C67">
        <w:rPr>
          <w:rFonts w:ascii="Arial" w:hAnsi="Arial" w:cs="Arial"/>
          <w:sz w:val="22"/>
          <w:szCs w:val="22"/>
        </w:rPr>
        <w:t xml:space="preserve"> del siguiente tenor:</w:t>
      </w:r>
    </w:p>
    <w:p w14:paraId="7809E34B" w14:textId="77777777" w:rsidR="00B47A8C" w:rsidRDefault="00B47A8C" w:rsidP="00E71AC9">
      <w:pPr>
        <w:ind w:firstLine="2268"/>
        <w:jc w:val="both"/>
        <w:rPr>
          <w:rFonts w:ascii="Arial" w:hAnsi="Arial" w:cs="Arial"/>
          <w:sz w:val="22"/>
          <w:szCs w:val="22"/>
        </w:rPr>
      </w:pPr>
    </w:p>
    <w:p w14:paraId="7809E34C" w14:textId="77777777" w:rsidR="00E71AC9" w:rsidRPr="00CF4C67" w:rsidRDefault="00E71AC9" w:rsidP="00E71AC9">
      <w:pPr>
        <w:ind w:firstLine="2268"/>
        <w:jc w:val="both"/>
        <w:rPr>
          <w:rFonts w:ascii="Arial" w:hAnsi="Arial" w:cs="Arial"/>
          <w:sz w:val="22"/>
          <w:szCs w:val="22"/>
        </w:rPr>
      </w:pPr>
      <w:r w:rsidRPr="00CF4C67">
        <w:rPr>
          <w:rFonts w:ascii="Arial" w:hAnsi="Arial" w:cs="Arial"/>
          <w:sz w:val="22"/>
          <w:szCs w:val="22"/>
        </w:rPr>
        <w:t>“c) Suspender o requerir la suspensión del servicio eléctrico, de telecomunicaciones o de calefacción de un propietario no cumpliendo los requisitos establecidos en el numeral 9) del artículo 20</w:t>
      </w:r>
      <w:r w:rsidR="00933BD6" w:rsidRPr="00CF4C67">
        <w:rPr>
          <w:rFonts w:ascii="Arial" w:hAnsi="Arial" w:cs="Arial"/>
          <w:sz w:val="22"/>
          <w:szCs w:val="22"/>
        </w:rPr>
        <w:t>.</w:t>
      </w:r>
      <w:r w:rsidRPr="00CF4C67">
        <w:rPr>
          <w:rFonts w:ascii="Arial" w:hAnsi="Arial" w:cs="Arial"/>
          <w:sz w:val="22"/>
          <w:szCs w:val="22"/>
        </w:rPr>
        <w:t>”.</w:t>
      </w:r>
    </w:p>
    <w:p w14:paraId="7809E34D" w14:textId="77777777" w:rsidR="003A772D" w:rsidRPr="00CF4C67" w:rsidRDefault="003A772D" w:rsidP="00E71AC9">
      <w:pPr>
        <w:ind w:firstLine="2268"/>
        <w:jc w:val="both"/>
        <w:rPr>
          <w:rFonts w:ascii="Arial" w:hAnsi="Arial" w:cs="Arial"/>
          <w:sz w:val="22"/>
          <w:szCs w:val="22"/>
        </w:rPr>
      </w:pPr>
    </w:p>
    <w:p w14:paraId="7809E34E" w14:textId="77777777" w:rsidR="003A772D" w:rsidRPr="00CF4C67" w:rsidRDefault="00933BD6" w:rsidP="00E71AC9">
      <w:pPr>
        <w:ind w:firstLine="2268"/>
        <w:jc w:val="both"/>
        <w:rPr>
          <w:rFonts w:ascii="Arial" w:hAnsi="Arial" w:cs="Arial"/>
          <w:sz w:val="22"/>
          <w:szCs w:val="22"/>
        </w:rPr>
      </w:pPr>
      <w:r w:rsidRPr="00CF4C67">
        <w:rPr>
          <w:rFonts w:ascii="Arial" w:hAnsi="Arial" w:cs="Arial"/>
          <w:sz w:val="22"/>
          <w:szCs w:val="22"/>
        </w:rPr>
        <w:t>3. De l</w:t>
      </w:r>
      <w:r w:rsidR="0081025F" w:rsidRPr="00CF4C67">
        <w:rPr>
          <w:rFonts w:ascii="Arial" w:hAnsi="Arial" w:cs="Arial"/>
          <w:sz w:val="22"/>
          <w:szCs w:val="22"/>
        </w:rPr>
        <w:t xml:space="preserve">as diputadas Castillo y Girardi y </w:t>
      </w:r>
      <w:r w:rsidRPr="00CF4C67">
        <w:rPr>
          <w:rFonts w:ascii="Arial" w:hAnsi="Arial" w:cs="Arial"/>
          <w:sz w:val="22"/>
          <w:szCs w:val="22"/>
        </w:rPr>
        <w:t>d</w:t>
      </w:r>
      <w:r w:rsidR="0081025F" w:rsidRPr="00CF4C67">
        <w:rPr>
          <w:rFonts w:ascii="Arial" w:hAnsi="Arial" w:cs="Arial"/>
          <w:sz w:val="22"/>
          <w:szCs w:val="22"/>
        </w:rPr>
        <w:t xml:space="preserve">el diputado Winter </w:t>
      </w:r>
      <w:r w:rsidR="003A772D" w:rsidRPr="00CF4C67">
        <w:rPr>
          <w:rFonts w:ascii="Arial" w:hAnsi="Arial" w:cs="Arial"/>
          <w:sz w:val="22"/>
          <w:szCs w:val="22"/>
        </w:rPr>
        <w:t>para eliminar en la letra a) del número 4) la expresión: “, 9)”.</w:t>
      </w:r>
    </w:p>
    <w:p w14:paraId="7809E34F" w14:textId="77777777" w:rsidR="00E71AC9" w:rsidRDefault="00E71AC9" w:rsidP="00E71AC9">
      <w:pPr>
        <w:ind w:firstLine="2268"/>
        <w:jc w:val="both"/>
        <w:rPr>
          <w:rFonts w:ascii="Arial" w:hAnsi="Arial" w:cs="Arial"/>
          <w:sz w:val="22"/>
          <w:szCs w:val="22"/>
        </w:rPr>
      </w:pPr>
    </w:p>
    <w:p w14:paraId="7809E350" w14:textId="77777777" w:rsidR="00F007EE" w:rsidRDefault="00F007EE" w:rsidP="00F007EE">
      <w:pPr>
        <w:pStyle w:val="Standard"/>
        <w:ind w:right="48" w:firstLine="2268"/>
        <w:jc w:val="both"/>
        <w:rPr>
          <w:rFonts w:ascii="Arial" w:hAnsi="Arial" w:cs="Arial"/>
          <w:sz w:val="22"/>
          <w:szCs w:val="22"/>
          <w:lang w:val="es-CL"/>
        </w:rPr>
      </w:pPr>
      <w:r>
        <w:rPr>
          <w:rFonts w:ascii="Arial" w:hAnsi="Arial" w:cs="Arial"/>
          <w:sz w:val="22"/>
          <w:szCs w:val="22"/>
          <w:lang w:val="es-CL"/>
        </w:rPr>
        <w:t xml:space="preserve">El señor </w:t>
      </w:r>
      <w:r>
        <w:rPr>
          <w:rFonts w:ascii="Arial" w:hAnsi="Arial" w:cs="Arial"/>
          <w:b/>
          <w:bCs/>
          <w:sz w:val="22"/>
          <w:szCs w:val="22"/>
          <w:lang w:val="es-CL"/>
        </w:rPr>
        <w:t xml:space="preserve">Gazitúa </w:t>
      </w:r>
      <w:r>
        <w:rPr>
          <w:rFonts w:ascii="Arial" w:hAnsi="Arial" w:cs="Arial"/>
          <w:sz w:val="22"/>
          <w:szCs w:val="22"/>
          <w:lang w:val="es-CL"/>
        </w:rPr>
        <w:t xml:space="preserve">señaló que el título establece requisitos mininos </w:t>
      </w:r>
      <w:r w:rsidR="00064E90">
        <w:rPr>
          <w:rFonts w:ascii="Arial" w:hAnsi="Arial" w:cs="Arial"/>
          <w:sz w:val="22"/>
          <w:szCs w:val="22"/>
          <w:lang w:val="es-CL"/>
        </w:rPr>
        <w:t>para</w:t>
      </w:r>
      <w:r>
        <w:rPr>
          <w:rFonts w:ascii="Arial" w:hAnsi="Arial" w:cs="Arial"/>
          <w:sz w:val="22"/>
          <w:szCs w:val="22"/>
          <w:lang w:val="es-CL"/>
        </w:rPr>
        <w:t xml:space="preserve"> los procedimientos sancionatorios y establece por ley cuáles son las infracciones y las sanciones asociadas. Catalogó como pertinente la graduación propuesta por el Senado</w:t>
      </w:r>
      <w:r w:rsidR="00064E90">
        <w:rPr>
          <w:rFonts w:ascii="Arial" w:hAnsi="Arial" w:cs="Arial"/>
          <w:sz w:val="22"/>
          <w:szCs w:val="22"/>
          <w:lang w:val="es-CL"/>
        </w:rPr>
        <w:t xml:space="preserve"> y </w:t>
      </w:r>
      <w:r>
        <w:rPr>
          <w:rFonts w:ascii="Arial" w:hAnsi="Arial" w:cs="Arial"/>
          <w:sz w:val="22"/>
          <w:szCs w:val="22"/>
          <w:lang w:val="es-CL"/>
        </w:rPr>
        <w:t>recordó que se trata de un artículo nuevo.</w:t>
      </w:r>
    </w:p>
    <w:p w14:paraId="7809E351" w14:textId="77777777" w:rsidR="00F007EE" w:rsidRDefault="00F007EE" w:rsidP="00F007EE">
      <w:pPr>
        <w:pStyle w:val="Standard"/>
        <w:ind w:right="48" w:firstLine="2268"/>
        <w:jc w:val="both"/>
        <w:rPr>
          <w:rFonts w:ascii="Arial" w:hAnsi="Arial" w:cs="Arial"/>
          <w:sz w:val="22"/>
          <w:szCs w:val="22"/>
          <w:lang w:val="es-CL"/>
        </w:rPr>
      </w:pPr>
    </w:p>
    <w:p w14:paraId="7809E352" w14:textId="77777777" w:rsidR="00F007EE" w:rsidRDefault="00F007EE" w:rsidP="00F007EE">
      <w:pPr>
        <w:pStyle w:val="Standard"/>
        <w:ind w:right="48" w:firstLine="2268"/>
        <w:jc w:val="both"/>
        <w:rPr>
          <w:rFonts w:ascii="Arial" w:hAnsi="Arial" w:cs="Arial"/>
          <w:sz w:val="22"/>
          <w:szCs w:val="22"/>
          <w:lang w:val="es-CL"/>
        </w:rPr>
      </w:pPr>
      <w:r>
        <w:rPr>
          <w:rFonts w:ascii="Arial" w:hAnsi="Arial" w:cs="Arial"/>
          <w:sz w:val="22"/>
          <w:szCs w:val="22"/>
          <w:lang w:val="es-CL"/>
        </w:rPr>
        <w:t xml:space="preserve">En relación a la indicación 1) señaló </w:t>
      </w:r>
      <w:r w:rsidR="00904F67">
        <w:rPr>
          <w:rFonts w:ascii="Arial" w:hAnsi="Arial" w:cs="Arial"/>
          <w:sz w:val="22"/>
          <w:szCs w:val="22"/>
          <w:lang w:val="es-CL"/>
        </w:rPr>
        <w:t xml:space="preserve">que </w:t>
      </w:r>
      <w:r>
        <w:rPr>
          <w:rFonts w:ascii="Arial" w:hAnsi="Arial" w:cs="Arial"/>
          <w:sz w:val="22"/>
          <w:szCs w:val="22"/>
          <w:lang w:val="es-CL"/>
        </w:rPr>
        <w:t xml:space="preserve">habría que discutir </w:t>
      </w:r>
      <w:r w:rsidR="00904F67">
        <w:rPr>
          <w:rFonts w:ascii="Arial" w:hAnsi="Arial" w:cs="Arial"/>
          <w:sz w:val="22"/>
          <w:szCs w:val="22"/>
          <w:lang w:val="es-CL"/>
        </w:rPr>
        <w:t xml:space="preserve">como </w:t>
      </w:r>
      <w:r>
        <w:rPr>
          <w:rFonts w:ascii="Arial" w:hAnsi="Arial" w:cs="Arial"/>
          <w:sz w:val="22"/>
          <w:szCs w:val="22"/>
          <w:lang w:val="es-CL"/>
        </w:rPr>
        <w:t xml:space="preserve">entidad </w:t>
      </w:r>
      <w:r w:rsidR="00904F67">
        <w:rPr>
          <w:rFonts w:ascii="Arial" w:hAnsi="Arial" w:cs="Arial"/>
          <w:sz w:val="22"/>
          <w:szCs w:val="22"/>
          <w:lang w:val="es-CL"/>
        </w:rPr>
        <w:t>“l</w:t>
      </w:r>
      <w:r>
        <w:rPr>
          <w:rFonts w:ascii="Arial" w:hAnsi="Arial" w:cs="Arial"/>
          <w:sz w:val="22"/>
          <w:szCs w:val="22"/>
          <w:lang w:val="es-CL"/>
        </w:rPr>
        <w:t>a infracción de mora</w:t>
      </w:r>
      <w:r w:rsidR="00904F67">
        <w:rPr>
          <w:rFonts w:ascii="Arial" w:hAnsi="Arial" w:cs="Arial"/>
          <w:sz w:val="22"/>
          <w:szCs w:val="22"/>
          <w:lang w:val="es-CL"/>
        </w:rPr>
        <w:t>”</w:t>
      </w:r>
      <w:r>
        <w:rPr>
          <w:rFonts w:ascii="Arial" w:hAnsi="Arial" w:cs="Arial"/>
          <w:sz w:val="22"/>
          <w:szCs w:val="22"/>
          <w:lang w:val="es-CL"/>
        </w:rPr>
        <w:t xml:space="preserve"> en los gastos comunes, lo que tiene relevancia para efectos de la sanción aplicable de conformidad al artículo 88.</w:t>
      </w:r>
    </w:p>
    <w:p w14:paraId="7809E353" w14:textId="77777777" w:rsidR="00F007EE" w:rsidRDefault="00F007EE" w:rsidP="00F007EE">
      <w:pPr>
        <w:pStyle w:val="Standard"/>
        <w:ind w:right="48" w:firstLine="2268"/>
        <w:jc w:val="both"/>
        <w:rPr>
          <w:rFonts w:ascii="Arial" w:hAnsi="Arial" w:cs="Arial"/>
          <w:sz w:val="22"/>
          <w:szCs w:val="22"/>
          <w:lang w:val="es-CL"/>
        </w:rPr>
      </w:pPr>
    </w:p>
    <w:p w14:paraId="7809E354" w14:textId="77777777" w:rsidR="00F007EE" w:rsidRDefault="00F007EE" w:rsidP="00F007EE">
      <w:pPr>
        <w:pStyle w:val="Standard"/>
        <w:ind w:right="48" w:firstLine="2268"/>
        <w:jc w:val="both"/>
      </w:pPr>
      <w:r>
        <w:rPr>
          <w:rFonts w:ascii="Arial" w:hAnsi="Arial" w:cs="Arial"/>
          <w:sz w:val="22"/>
          <w:szCs w:val="22"/>
          <w:lang w:val="es-CL"/>
        </w:rPr>
        <w:t>El diputado</w:t>
      </w:r>
      <w:r>
        <w:rPr>
          <w:rFonts w:ascii="Arial" w:hAnsi="Arial" w:cs="Arial"/>
          <w:b/>
          <w:bCs/>
          <w:sz w:val="22"/>
          <w:szCs w:val="22"/>
          <w:lang w:val="es-CL"/>
        </w:rPr>
        <w:t xml:space="preserve"> Winter</w:t>
      </w:r>
      <w:r>
        <w:rPr>
          <w:rFonts w:ascii="Arial" w:hAnsi="Arial" w:cs="Arial"/>
          <w:sz w:val="22"/>
          <w:szCs w:val="22"/>
          <w:lang w:val="es-CL"/>
        </w:rPr>
        <w:t xml:space="preserve"> pidió al Ejecutivo pronunci</w:t>
      </w:r>
      <w:r w:rsidR="00904F67">
        <w:rPr>
          <w:rFonts w:ascii="Arial" w:hAnsi="Arial" w:cs="Arial"/>
          <w:sz w:val="22"/>
          <w:szCs w:val="22"/>
          <w:lang w:val="es-CL"/>
        </w:rPr>
        <w:t>arse</w:t>
      </w:r>
      <w:r>
        <w:rPr>
          <w:rFonts w:ascii="Arial" w:hAnsi="Arial" w:cs="Arial"/>
          <w:sz w:val="22"/>
          <w:szCs w:val="22"/>
          <w:lang w:val="es-CL"/>
        </w:rPr>
        <w:t xml:space="preserve"> sobre la calificación y sanción que establecen las indicaciones.</w:t>
      </w:r>
    </w:p>
    <w:p w14:paraId="7809E355" w14:textId="77777777" w:rsidR="00F007EE" w:rsidRDefault="00F007EE" w:rsidP="00F007EE">
      <w:pPr>
        <w:pStyle w:val="Standard"/>
        <w:ind w:right="48" w:firstLine="2268"/>
        <w:jc w:val="both"/>
        <w:rPr>
          <w:rFonts w:ascii="Arial" w:hAnsi="Arial" w:cs="Arial"/>
          <w:sz w:val="22"/>
          <w:szCs w:val="22"/>
          <w:lang w:val="es-CL"/>
        </w:rPr>
      </w:pPr>
    </w:p>
    <w:p w14:paraId="7809E356" w14:textId="77777777" w:rsidR="00F007EE" w:rsidRDefault="00F007EE" w:rsidP="00F007EE">
      <w:pPr>
        <w:pStyle w:val="Standard"/>
        <w:ind w:right="48" w:firstLine="2268"/>
        <w:jc w:val="both"/>
        <w:rPr>
          <w:sz w:val="22"/>
          <w:szCs w:val="22"/>
        </w:rPr>
      </w:pPr>
      <w:r>
        <w:rPr>
          <w:rFonts w:ascii="Arial" w:hAnsi="Arial" w:cs="Arial"/>
          <w:sz w:val="22"/>
          <w:szCs w:val="22"/>
          <w:lang w:val="es-CL"/>
        </w:rPr>
        <w:t xml:space="preserve">El señor </w:t>
      </w:r>
      <w:r>
        <w:rPr>
          <w:rFonts w:ascii="Arial" w:hAnsi="Arial" w:cs="Arial"/>
          <w:b/>
          <w:bCs/>
          <w:sz w:val="22"/>
          <w:szCs w:val="22"/>
          <w:lang w:val="es-CL"/>
        </w:rPr>
        <w:t xml:space="preserve">Gazitúa </w:t>
      </w:r>
      <w:r>
        <w:rPr>
          <w:rFonts w:ascii="Arial" w:hAnsi="Arial" w:cs="Arial"/>
          <w:sz w:val="22"/>
          <w:szCs w:val="22"/>
          <w:lang w:val="es-CL"/>
        </w:rPr>
        <w:t xml:space="preserve">señaló que analizando los otros supuestos de infracciones graves y gravísimas podría considerarse que </w:t>
      </w:r>
      <w:r w:rsidR="00904F67">
        <w:rPr>
          <w:rFonts w:ascii="Arial" w:hAnsi="Arial" w:cs="Arial"/>
          <w:sz w:val="22"/>
          <w:szCs w:val="22"/>
          <w:lang w:val="es-CL"/>
        </w:rPr>
        <w:t xml:space="preserve">las indicaciones 2) y 3) </w:t>
      </w:r>
      <w:r>
        <w:rPr>
          <w:rFonts w:ascii="Arial" w:hAnsi="Arial" w:cs="Arial"/>
          <w:sz w:val="22"/>
          <w:szCs w:val="22"/>
          <w:lang w:val="es-CL"/>
        </w:rPr>
        <w:t>exceden esa entidad</w:t>
      </w:r>
      <w:r w:rsidR="00904F67">
        <w:rPr>
          <w:rFonts w:ascii="Arial" w:hAnsi="Arial" w:cs="Arial"/>
          <w:sz w:val="22"/>
          <w:szCs w:val="22"/>
          <w:lang w:val="es-CL"/>
        </w:rPr>
        <w:t>,</w:t>
      </w:r>
      <w:r>
        <w:rPr>
          <w:rFonts w:ascii="Arial" w:hAnsi="Arial" w:cs="Arial"/>
          <w:sz w:val="22"/>
          <w:szCs w:val="22"/>
          <w:lang w:val="es-CL"/>
        </w:rPr>
        <w:t xml:space="preserve"> sin perjuicio, de compartir la gravedad del hecho.</w:t>
      </w:r>
    </w:p>
    <w:p w14:paraId="7809E357" w14:textId="77777777" w:rsidR="00D83074" w:rsidRDefault="00D83074" w:rsidP="00E71AC9">
      <w:pPr>
        <w:ind w:firstLine="2268"/>
        <w:jc w:val="both"/>
        <w:rPr>
          <w:rFonts w:ascii="Arial" w:hAnsi="Arial" w:cs="Arial"/>
          <w:sz w:val="22"/>
          <w:szCs w:val="22"/>
        </w:rPr>
      </w:pPr>
    </w:p>
    <w:p w14:paraId="7809E358" w14:textId="77777777" w:rsidR="00D12C8C" w:rsidRPr="00CF4C67" w:rsidRDefault="00D12C8C" w:rsidP="00D12C8C">
      <w:pPr>
        <w:ind w:firstLine="2268"/>
        <w:jc w:val="both"/>
        <w:rPr>
          <w:rFonts w:ascii="Arial" w:hAnsi="Arial" w:cs="Arial"/>
          <w:sz w:val="22"/>
          <w:szCs w:val="22"/>
        </w:rPr>
      </w:pPr>
      <w:r w:rsidRPr="00CF4C67">
        <w:rPr>
          <w:rFonts w:ascii="Arial" w:hAnsi="Arial" w:cs="Arial"/>
          <w:sz w:val="22"/>
          <w:szCs w:val="22"/>
        </w:rPr>
        <w:t xml:space="preserve">Sometida a votación la indicación individualizada con el numeral </w:t>
      </w:r>
      <w:r>
        <w:rPr>
          <w:rFonts w:ascii="Arial" w:hAnsi="Arial" w:cs="Arial"/>
          <w:sz w:val="22"/>
          <w:szCs w:val="22"/>
        </w:rPr>
        <w:t>1</w:t>
      </w:r>
      <w:r w:rsidRPr="00CF4C67">
        <w:rPr>
          <w:rFonts w:ascii="Arial" w:hAnsi="Arial" w:cs="Arial"/>
          <w:sz w:val="22"/>
          <w:szCs w:val="22"/>
        </w:rPr>
        <w:t xml:space="preserve">) fue </w:t>
      </w:r>
      <w:r w:rsidRPr="00CF4C67">
        <w:rPr>
          <w:rFonts w:ascii="Arial" w:hAnsi="Arial" w:cs="Arial"/>
          <w:b/>
          <w:sz w:val="22"/>
          <w:szCs w:val="22"/>
        </w:rPr>
        <w:t>aprobada</w:t>
      </w:r>
      <w:r w:rsidRPr="00CF4C67">
        <w:rPr>
          <w:rFonts w:ascii="Arial" w:hAnsi="Arial" w:cs="Arial"/>
          <w:sz w:val="22"/>
          <w:szCs w:val="22"/>
        </w:rPr>
        <w:t xml:space="preserve"> </w:t>
      </w:r>
      <w:r w:rsidRPr="00CF4C67">
        <w:rPr>
          <w:rFonts w:ascii="Arial" w:hAnsi="Arial" w:cs="Arial"/>
          <w:b/>
          <w:sz w:val="22"/>
          <w:szCs w:val="22"/>
        </w:rPr>
        <w:t xml:space="preserve">por unanimidad, </w:t>
      </w:r>
      <w:r w:rsidRPr="00CF4C67">
        <w:rPr>
          <w:rFonts w:ascii="Arial" w:hAnsi="Arial" w:cs="Arial"/>
          <w:sz w:val="22"/>
          <w:szCs w:val="22"/>
        </w:rPr>
        <w:t>con los votos</w:t>
      </w:r>
      <w:r w:rsidRPr="00CF4C67">
        <w:rPr>
          <w:rFonts w:ascii="Arial" w:hAnsi="Arial" w:cs="Arial"/>
          <w:b/>
          <w:sz w:val="22"/>
          <w:szCs w:val="22"/>
        </w:rPr>
        <w:t xml:space="preserve"> </w:t>
      </w:r>
      <w:r w:rsidRPr="00CF4C67">
        <w:rPr>
          <w:rFonts w:ascii="Arial" w:hAnsi="Arial" w:cs="Arial"/>
          <w:sz w:val="22"/>
          <w:szCs w:val="22"/>
        </w:rPr>
        <w:t xml:space="preserve">de los diputados (as) </w:t>
      </w:r>
      <w:r>
        <w:rPr>
          <w:rFonts w:ascii="Arial" w:hAnsi="Arial" w:cs="Arial"/>
          <w:sz w:val="22"/>
          <w:szCs w:val="22"/>
        </w:rPr>
        <w:t xml:space="preserve">Natalia Castillo, Fidel Espinoza, </w:t>
      </w:r>
      <w:r w:rsidRPr="00CF4C67">
        <w:rPr>
          <w:rFonts w:ascii="Arial" w:hAnsi="Arial" w:cs="Arial"/>
          <w:sz w:val="22"/>
          <w:szCs w:val="22"/>
        </w:rPr>
        <w:t xml:space="preserve">René Manuel García, Carlos Abel Jarpa, </w:t>
      </w:r>
      <w:r>
        <w:rPr>
          <w:rFonts w:ascii="Arial" w:hAnsi="Arial" w:cs="Arial"/>
          <w:sz w:val="22"/>
          <w:szCs w:val="22"/>
        </w:rPr>
        <w:t xml:space="preserve">Karin Luck, </w:t>
      </w:r>
      <w:r w:rsidRPr="00CF4C67">
        <w:rPr>
          <w:rFonts w:ascii="Arial" w:hAnsi="Arial" w:cs="Arial"/>
          <w:sz w:val="22"/>
          <w:szCs w:val="22"/>
        </w:rPr>
        <w:t xml:space="preserve">Iván Norambuena, </w:t>
      </w:r>
      <w:r w:rsidRPr="00DC624E">
        <w:rPr>
          <w:rFonts w:ascii="Arial" w:hAnsi="Arial" w:cs="Arial"/>
          <w:sz w:val="22"/>
          <w:szCs w:val="22"/>
        </w:rPr>
        <w:t>Enrique Van Rysselberghe</w:t>
      </w:r>
      <w:r>
        <w:rPr>
          <w:rFonts w:ascii="Arial" w:hAnsi="Arial" w:cs="Arial"/>
          <w:sz w:val="22"/>
          <w:szCs w:val="22"/>
        </w:rPr>
        <w:t xml:space="preserve"> </w:t>
      </w:r>
      <w:r w:rsidRPr="00CF4C67">
        <w:rPr>
          <w:rFonts w:ascii="Arial" w:hAnsi="Arial" w:cs="Arial"/>
          <w:sz w:val="22"/>
          <w:szCs w:val="22"/>
        </w:rPr>
        <w:t>y Gonzalo Winter (</w:t>
      </w:r>
      <w:r>
        <w:rPr>
          <w:rFonts w:ascii="Arial" w:hAnsi="Arial" w:cs="Arial"/>
          <w:sz w:val="22"/>
          <w:szCs w:val="22"/>
        </w:rPr>
        <w:t>8</w:t>
      </w:r>
      <w:r w:rsidRPr="00CF4C67">
        <w:rPr>
          <w:rFonts w:ascii="Arial" w:hAnsi="Arial" w:cs="Arial"/>
          <w:sz w:val="22"/>
          <w:szCs w:val="22"/>
        </w:rPr>
        <w:t xml:space="preserve">-0-0). </w:t>
      </w:r>
    </w:p>
    <w:p w14:paraId="7809E359" w14:textId="77777777" w:rsidR="00D12C8C" w:rsidRDefault="00D12C8C" w:rsidP="00D12C8C">
      <w:pPr>
        <w:ind w:firstLine="2268"/>
        <w:jc w:val="both"/>
        <w:rPr>
          <w:rFonts w:ascii="Arial" w:hAnsi="Arial" w:cs="Arial"/>
          <w:sz w:val="22"/>
          <w:szCs w:val="22"/>
        </w:rPr>
      </w:pPr>
    </w:p>
    <w:p w14:paraId="7809E35A" w14:textId="77777777" w:rsidR="00157C33" w:rsidRDefault="00157C33" w:rsidP="00D12C8C">
      <w:pPr>
        <w:ind w:firstLine="2268"/>
        <w:jc w:val="both"/>
        <w:rPr>
          <w:rFonts w:ascii="Arial" w:hAnsi="Arial" w:cs="Arial"/>
          <w:sz w:val="22"/>
          <w:szCs w:val="22"/>
        </w:rPr>
      </w:pPr>
      <w:r w:rsidRPr="00CF4C67">
        <w:rPr>
          <w:rFonts w:ascii="Arial" w:hAnsi="Arial" w:cs="Arial"/>
          <w:sz w:val="22"/>
          <w:szCs w:val="22"/>
        </w:rPr>
        <w:t>Sometida</w:t>
      </w:r>
      <w:r w:rsidR="00E23F8A">
        <w:rPr>
          <w:rFonts w:ascii="Arial" w:hAnsi="Arial" w:cs="Arial"/>
          <w:sz w:val="22"/>
          <w:szCs w:val="22"/>
        </w:rPr>
        <w:t>s</w:t>
      </w:r>
      <w:r w:rsidRPr="00CF4C67">
        <w:rPr>
          <w:rFonts w:ascii="Arial" w:hAnsi="Arial" w:cs="Arial"/>
          <w:sz w:val="22"/>
          <w:szCs w:val="22"/>
        </w:rPr>
        <w:t xml:space="preserve"> a votación la</w:t>
      </w:r>
      <w:r w:rsidR="00E23F8A">
        <w:rPr>
          <w:rFonts w:ascii="Arial" w:hAnsi="Arial" w:cs="Arial"/>
          <w:sz w:val="22"/>
          <w:szCs w:val="22"/>
        </w:rPr>
        <w:t>s</w:t>
      </w:r>
      <w:r w:rsidRPr="00CF4C67">
        <w:rPr>
          <w:rFonts w:ascii="Arial" w:hAnsi="Arial" w:cs="Arial"/>
          <w:sz w:val="22"/>
          <w:szCs w:val="22"/>
        </w:rPr>
        <w:t xml:space="preserve"> indicaci</w:t>
      </w:r>
      <w:r w:rsidR="00E23F8A">
        <w:rPr>
          <w:rFonts w:ascii="Arial" w:hAnsi="Arial" w:cs="Arial"/>
          <w:sz w:val="22"/>
          <w:szCs w:val="22"/>
        </w:rPr>
        <w:t xml:space="preserve">ones </w:t>
      </w:r>
      <w:r w:rsidRPr="00CF4C67">
        <w:rPr>
          <w:rFonts w:ascii="Arial" w:hAnsi="Arial" w:cs="Arial"/>
          <w:sz w:val="22"/>
          <w:szCs w:val="22"/>
        </w:rPr>
        <w:t>individualizada</w:t>
      </w:r>
      <w:r w:rsidR="00E23F8A">
        <w:rPr>
          <w:rFonts w:ascii="Arial" w:hAnsi="Arial" w:cs="Arial"/>
          <w:sz w:val="22"/>
          <w:szCs w:val="22"/>
        </w:rPr>
        <w:t>s</w:t>
      </w:r>
      <w:r w:rsidRPr="00CF4C67">
        <w:rPr>
          <w:rFonts w:ascii="Arial" w:hAnsi="Arial" w:cs="Arial"/>
          <w:sz w:val="22"/>
          <w:szCs w:val="22"/>
        </w:rPr>
        <w:t xml:space="preserve"> con </w:t>
      </w:r>
      <w:r w:rsidR="00E23F8A">
        <w:rPr>
          <w:rFonts w:ascii="Arial" w:hAnsi="Arial" w:cs="Arial"/>
          <w:sz w:val="22"/>
          <w:szCs w:val="22"/>
        </w:rPr>
        <w:t xml:space="preserve">los numerales </w:t>
      </w:r>
      <w:r>
        <w:rPr>
          <w:rFonts w:ascii="Arial" w:hAnsi="Arial" w:cs="Arial"/>
          <w:sz w:val="22"/>
          <w:szCs w:val="22"/>
        </w:rPr>
        <w:t>2</w:t>
      </w:r>
      <w:r w:rsidRPr="00CF4C67">
        <w:rPr>
          <w:rFonts w:ascii="Arial" w:hAnsi="Arial" w:cs="Arial"/>
          <w:sz w:val="22"/>
          <w:szCs w:val="22"/>
        </w:rPr>
        <w:t xml:space="preserve">) </w:t>
      </w:r>
      <w:r w:rsidR="00E23F8A">
        <w:rPr>
          <w:rFonts w:ascii="Arial" w:hAnsi="Arial" w:cs="Arial"/>
          <w:sz w:val="22"/>
          <w:szCs w:val="22"/>
        </w:rPr>
        <w:t xml:space="preserve">y 3) </w:t>
      </w:r>
      <w:r w:rsidRPr="00CF4C67">
        <w:rPr>
          <w:rFonts w:ascii="Arial" w:hAnsi="Arial" w:cs="Arial"/>
          <w:sz w:val="22"/>
          <w:szCs w:val="22"/>
        </w:rPr>
        <w:t>fue</w:t>
      </w:r>
      <w:r w:rsidR="00E23F8A">
        <w:rPr>
          <w:rFonts w:ascii="Arial" w:hAnsi="Arial" w:cs="Arial"/>
          <w:sz w:val="22"/>
          <w:szCs w:val="22"/>
        </w:rPr>
        <w:t>ron</w:t>
      </w:r>
      <w:r>
        <w:rPr>
          <w:rFonts w:ascii="Arial" w:hAnsi="Arial" w:cs="Arial"/>
          <w:sz w:val="22"/>
          <w:szCs w:val="22"/>
        </w:rPr>
        <w:t xml:space="preserve"> </w:t>
      </w:r>
      <w:r w:rsidRPr="00E23F8A">
        <w:rPr>
          <w:rFonts w:ascii="Arial" w:hAnsi="Arial" w:cs="Arial"/>
          <w:b/>
          <w:sz w:val="22"/>
          <w:szCs w:val="22"/>
        </w:rPr>
        <w:t>rechazada</w:t>
      </w:r>
      <w:r w:rsidR="00E23F8A">
        <w:rPr>
          <w:rFonts w:ascii="Arial" w:hAnsi="Arial" w:cs="Arial"/>
          <w:b/>
          <w:sz w:val="22"/>
          <w:szCs w:val="22"/>
        </w:rPr>
        <w:t>s</w:t>
      </w:r>
      <w:r>
        <w:rPr>
          <w:rFonts w:ascii="Arial" w:hAnsi="Arial" w:cs="Arial"/>
          <w:sz w:val="22"/>
          <w:szCs w:val="22"/>
        </w:rPr>
        <w:t xml:space="preserve"> </w:t>
      </w:r>
      <w:r w:rsidR="00E23F8A" w:rsidRPr="00CF4C67">
        <w:rPr>
          <w:rFonts w:ascii="Arial" w:hAnsi="Arial" w:cs="Arial"/>
          <w:b/>
          <w:sz w:val="22"/>
          <w:szCs w:val="22"/>
          <w:lang w:val="es-CL"/>
        </w:rPr>
        <w:t>por no alcanzar el quórum de aprobación</w:t>
      </w:r>
      <w:r w:rsidR="00E23F8A" w:rsidRPr="00CF4C67">
        <w:rPr>
          <w:rFonts w:ascii="Arial" w:hAnsi="Arial" w:cs="Arial"/>
          <w:sz w:val="22"/>
          <w:szCs w:val="22"/>
          <w:lang w:val="es-CL"/>
        </w:rPr>
        <w:t xml:space="preserve"> exigido en el artículo 199 del Reglamento de la Corporación, esto es, mayoría absoluta de los diputados participantes en la votación.</w:t>
      </w:r>
      <w:r w:rsidR="00E23F8A">
        <w:rPr>
          <w:rFonts w:ascii="Arial" w:hAnsi="Arial" w:cs="Arial"/>
          <w:sz w:val="22"/>
          <w:szCs w:val="22"/>
          <w:lang w:val="es-CL"/>
        </w:rPr>
        <w:t xml:space="preserve"> </w:t>
      </w:r>
      <w:r>
        <w:rPr>
          <w:rFonts w:ascii="Arial" w:hAnsi="Arial" w:cs="Arial"/>
          <w:sz w:val="22"/>
          <w:szCs w:val="22"/>
        </w:rPr>
        <w:t xml:space="preserve">Se pronunciaron a favor los diputados (a) Natalia Castillo, Fidel Espinoza, Carlos Abel Jarpa y </w:t>
      </w:r>
      <w:r w:rsidRPr="00CF4C67">
        <w:rPr>
          <w:rFonts w:ascii="Arial" w:hAnsi="Arial" w:cs="Arial"/>
          <w:sz w:val="22"/>
          <w:szCs w:val="22"/>
        </w:rPr>
        <w:t>Gonzalo Winter</w:t>
      </w:r>
      <w:r>
        <w:rPr>
          <w:rFonts w:ascii="Arial" w:hAnsi="Arial" w:cs="Arial"/>
          <w:sz w:val="22"/>
          <w:szCs w:val="22"/>
        </w:rPr>
        <w:t xml:space="preserve">, en tanto votaron en contra los diputados (a) </w:t>
      </w:r>
      <w:r w:rsidR="002F022B" w:rsidRPr="00CF4C67">
        <w:rPr>
          <w:rFonts w:ascii="Arial" w:hAnsi="Arial" w:cs="Arial"/>
          <w:sz w:val="22"/>
          <w:szCs w:val="22"/>
        </w:rPr>
        <w:t xml:space="preserve">René Manuel García, </w:t>
      </w:r>
      <w:r w:rsidR="002F022B">
        <w:rPr>
          <w:rFonts w:ascii="Arial" w:hAnsi="Arial" w:cs="Arial"/>
          <w:sz w:val="22"/>
          <w:szCs w:val="22"/>
        </w:rPr>
        <w:t xml:space="preserve">Karin Luck, </w:t>
      </w:r>
      <w:r w:rsidR="002F022B" w:rsidRPr="00CF4C67">
        <w:rPr>
          <w:rFonts w:ascii="Arial" w:hAnsi="Arial" w:cs="Arial"/>
          <w:sz w:val="22"/>
          <w:szCs w:val="22"/>
        </w:rPr>
        <w:t>Iván Norambuena</w:t>
      </w:r>
      <w:r w:rsidR="005A67B8">
        <w:rPr>
          <w:rFonts w:ascii="Arial" w:hAnsi="Arial" w:cs="Arial"/>
          <w:sz w:val="22"/>
          <w:szCs w:val="22"/>
        </w:rPr>
        <w:t xml:space="preserve"> y</w:t>
      </w:r>
      <w:r w:rsidR="002F022B" w:rsidRPr="00CF4C67">
        <w:rPr>
          <w:rFonts w:ascii="Arial" w:hAnsi="Arial" w:cs="Arial"/>
          <w:sz w:val="22"/>
          <w:szCs w:val="22"/>
        </w:rPr>
        <w:t xml:space="preserve"> </w:t>
      </w:r>
      <w:r w:rsidR="002F022B" w:rsidRPr="00DC624E">
        <w:rPr>
          <w:rFonts w:ascii="Arial" w:hAnsi="Arial" w:cs="Arial"/>
          <w:sz w:val="22"/>
          <w:szCs w:val="22"/>
        </w:rPr>
        <w:t>Enrique Van Rysselberghe</w:t>
      </w:r>
      <w:r w:rsidR="002F022B">
        <w:rPr>
          <w:rFonts w:ascii="Arial" w:hAnsi="Arial" w:cs="Arial"/>
          <w:sz w:val="22"/>
          <w:szCs w:val="22"/>
        </w:rPr>
        <w:t xml:space="preserve"> (4-4-0)</w:t>
      </w:r>
    </w:p>
    <w:p w14:paraId="7809E35B" w14:textId="77777777" w:rsidR="00157C33" w:rsidRDefault="00157C33" w:rsidP="00D12C8C">
      <w:pPr>
        <w:ind w:firstLine="2268"/>
        <w:jc w:val="both"/>
        <w:rPr>
          <w:rFonts w:ascii="Arial" w:hAnsi="Arial" w:cs="Arial"/>
          <w:sz w:val="22"/>
          <w:szCs w:val="22"/>
        </w:rPr>
      </w:pPr>
    </w:p>
    <w:p w14:paraId="7809E35C" w14:textId="77777777" w:rsidR="00D12C8C" w:rsidRPr="00CF4C67" w:rsidRDefault="00D12C8C" w:rsidP="00157C33">
      <w:pPr>
        <w:ind w:firstLine="2268"/>
        <w:jc w:val="both"/>
        <w:rPr>
          <w:rFonts w:ascii="Arial" w:hAnsi="Arial" w:cs="Arial"/>
          <w:sz w:val="22"/>
          <w:szCs w:val="22"/>
        </w:rPr>
      </w:pPr>
      <w:r w:rsidRPr="00CF4C67">
        <w:rPr>
          <w:rFonts w:ascii="Arial" w:hAnsi="Arial" w:cs="Arial"/>
          <w:sz w:val="22"/>
          <w:szCs w:val="22"/>
        </w:rPr>
        <w:t>Sometid</w:t>
      </w:r>
      <w:r>
        <w:rPr>
          <w:rFonts w:ascii="Arial" w:hAnsi="Arial" w:cs="Arial"/>
          <w:sz w:val="22"/>
          <w:szCs w:val="22"/>
        </w:rPr>
        <w:t>o</w:t>
      </w:r>
      <w:r w:rsidRPr="00CF4C67">
        <w:rPr>
          <w:rFonts w:ascii="Arial" w:hAnsi="Arial" w:cs="Arial"/>
          <w:sz w:val="22"/>
          <w:szCs w:val="22"/>
        </w:rPr>
        <w:t xml:space="preserve"> a votación </w:t>
      </w:r>
      <w:r>
        <w:rPr>
          <w:rFonts w:ascii="Arial" w:hAnsi="Arial" w:cs="Arial"/>
          <w:sz w:val="22"/>
          <w:szCs w:val="22"/>
        </w:rPr>
        <w:t xml:space="preserve">el artículo </w:t>
      </w:r>
      <w:r w:rsidRPr="00CF4C67">
        <w:rPr>
          <w:rFonts w:ascii="Arial" w:hAnsi="Arial" w:cs="Arial"/>
          <w:sz w:val="22"/>
          <w:szCs w:val="22"/>
        </w:rPr>
        <w:t xml:space="preserve">fue </w:t>
      </w:r>
      <w:r w:rsidRPr="00CF4C67">
        <w:rPr>
          <w:rFonts w:ascii="Arial" w:hAnsi="Arial" w:cs="Arial"/>
          <w:b/>
          <w:sz w:val="22"/>
          <w:szCs w:val="22"/>
        </w:rPr>
        <w:t>aprobad</w:t>
      </w:r>
      <w:r w:rsidR="00157C33">
        <w:rPr>
          <w:rFonts w:ascii="Arial" w:hAnsi="Arial" w:cs="Arial"/>
          <w:b/>
          <w:sz w:val="22"/>
          <w:szCs w:val="22"/>
        </w:rPr>
        <w:t>o</w:t>
      </w:r>
      <w:r w:rsidRPr="00CF4C67">
        <w:rPr>
          <w:rFonts w:ascii="Arial" w:hAnsi="Arial" w:cs="Arial"/>
          <w:sz w:val="22"/>
          <w:szCs w:val="22"/>
        </w:rPr>
        <w:t xml:space="preserve"> </w:t>
      </w:r>
      <w:r w:rsidRPr="00CF4C67">
        <w:rPr>
          <w:rFonts w:ascii="Arial" w:hAnsi="Arial" w:cs="Arial"/>
          <w:b/>
          <w:sz w:val="22"/>
          <w:szCs w:val="22"/>
        </w:rPr>
        <w:t xml:space="preserve">por </w:t>
      </w:r>
      <w:r w:rsidR="00157C33">
        <w:rPr>
          <w:rFonts w:ascii="Arial" w:hAnsi="Arial" w:cs="Arial"/>
          <w:b/>
          <w:sz w:val="22"/>
          <w:szCs w:val="22"/>
        </w:rPr>
        <w:t xml:space="preserve">mayoría de votos. </w:t>
      </w:r>
      <w:r w:rsidR="00157C33" w:rsidRPr="00157C33">
        <w:rPr>
          <w:rFonts w:ascii="Arial" w:hAnsi="Arial" w:cs="Arial"/>
          <w:sz w:val="22"/>
          <w:szCs w:val="22"/>
        </w:rPr>
        <w:t>Se</w:t>
      </w:r>
      <w:r w:rsidR="00157C33">
        <w:rPr>
          <w:rFonts w:ascii="Arial" w:hAnsi="Arial" w:cs="Arial"/>
          <w:b/>
          <w:sz w:val="22"/>
          <w:szCs w:val="22"/>
        </w:rPr>
        <w:t xml:space="preserve"> </w:t>
      </w:r>
      <w:r w:rsidR="00157C33" w:rsidRPr="00157C33">
        <w:rPr>
          <w:rFonts w:ascii="Arial" w:hAnsi="Arial" w:cs="Arial"/>
          <w:sz w:val="22"/>
          <w:szCs w:val="22"/>
        </w:rPr>
        <w:t xml:space="preserve">pronunciaron por la afirmativa </w:t>
      </w:r>
      <w:r w:rsidRPr="00CF4C67">
        <w:rPr>
          <w:rFonts w:ascii="Arial" w:hAnsi="Arial" w:cs="Arial"/>
          <w:sz w:val="22"/>
          <w:szCs w:val="22"/>
        </w:rPr>
        <w:t xml:space="preserve">los diputados (as) </w:t>
      </w:r>
      <w:r>
        <w:rPr>
          <w:rFonts w:ascii="Arial" w:hAnsi="Arial" w:cs="Arial"/>
          <w:sz w:val="22"/>
          <w:szCs w:val="22"/>
        </w:rPr>
        <w:t xml:space="preserve">Natalia Castillo, Fidel Espinoza, </w:t>
      </w:r>
      <w:r w:rsidRPr="00CF4C67">
        <w:rPr>
          <w:rFonts w:ascii="Arial" w:hAnsi="Arial" w:cs="Arial"/>
          <w:sz w:val="22"/>
          <w:szCs w:val="22"/>
        </w:rPr>
        <w:t xml:space="preserve">René </w:t>
      </w:r>
      <w:r w:rsidRPr="00CF4C67">
        <w:rPr>
          <w:rFonts w:ascii="Arial" w:hAnsi="Arial" w:cs="Arial"/>
          <w:sz w:val="22"/>
          <w:szCs w:val="22"/>
        </w:rPr>
        <w:lastRenderedPageBreak/>
        <w:t xml:space="preserve">Manuel García, Carlos Abel Jarpa, </w:t>
      </w:r>
      <w:r>
        <w:rPr>
          <w:rFonts w:ascii="Arial" w:hAnsi="Arial" w:cs="Arial"/>
          <w:sz w:val="22"/>
          <w:szCs w:val="22"/>
        </w:rPr>
        <w:t xml:space="preserve">Karin Luck, </w:t>
      </w:r>
      <w:r w:rsidRPr="00CF4C67">
        <w:rPr>
          <w:rFonts w:ascii="Arial" w:hAnsi="Arial" w:cs="Arial"/>
          <w:sz w:val="22"/>
          <w:szCs w:val="22"/>
        </w:rPr>
        <w:t>y Gonzalo Winter</w:t>
      </w:r>
      <w:r w:rsidR="00157C33">
        <w:rPr>
          <w:rFonts w:ascii="Arial" w:hAnsi="Arial" w:cs="Arial"/>
          <w:sz w:val="22"/>
          <w:szCs w:val="22"/>
        </w:rPr>
        <w:t xml:space="preserve">, en tanto votaron en contra los diputados </w:t>
      </w:r>
      <w:r w:rsidR="00157C33" w:rsidRPr="00CF4C67">
        <w:rPr>
          <w:rFonts w:ascii="Arial" w:hAnsi="Arial" w:cs="Arial"/>
          <w:sz w:val="22"/>
          <w:szCs w:val="22"/>
        </w:rPr>
        <w:t>Iván Norambuena</w:t>
      </w:r>
      <w:r w:rsidR="005A67B8">
        <w:rPr>
          <w:rFonts w:ascii="Arial" w:hAnsi="Arial" w:cs="Arial"/>
          <w:sz w:val="22"/>
          <w:szCs w:val="22"/>
        </w:rPr>
        <w:t xml:space="preserve"> y</w:t>
      </w:r>
      <w:r w:rsidR="00157C33" w:rsidRPr="00CF4C67">
        <w:rPr>
          <w:rFonts w:ascii="Arial" w:hAnsi="Arial" w:cs="Arial"/>
          <w:sz w:val="22"/>
          <w:szCs w:val="22"/>
        </w:rPr>
        <w:t xml:space="preserve"> </w:t>
      </w:r>
      <w:r w:rsidR="00157C33" w:rsidRPr="00DC624E">
        <w:rPr>
          <w:rFonts w:ascii="Arial" w:hAnsi="Arial" w:cs="Arial"/>
          <w:sz w:val="22"/>
          <w:szCs w:val="22"/>
        </w:rPr>
        <w:t>Enrique Van Rysselberghe</w:t>
      </w:r>
      <w:r w:rsidR="00157C33">
        <w:rPr>
          <w:rFonts w:ascii="Arial" w:hAnsi="Arial" w:cs="Arial"/>
          <w:sz w:val="22"/>
          <w:szCs w:val="22"/>
        </w:rPr>
        <w:t xml:space="preserve"> </w:t>
      </w:r>
      <w:r w:rsidRPr="00CF4C67">
        <w:rPr>
          <w:rFonts w:ascii="Arial" w:hAnsi="Arial" w:cs="Arial"/>
          <w:sz w:val="22"/>
          <w:szCs w:val="22"/>
        </w:rPr>
        <w:t>(</w:t>
      </w:r>
      <w:r w:rsidR="00157C33">
        <w:rPr>
          <w:rFonts w:ascii="Arial" w:hAnsi="Arial" w:cs="Arial"/>
          <w:sz w:val="22"/>
          <w:szCs w:val="22"/>
        </w:rPr>
        <w:t>6</w:t>
      </w:r>
      <w:r w:rsidRPr="00CF4C67">
        <w:rPr>
          <w:rFonts w:ascii="Arial" w:hAnsi="Arial" w:cs="Arial"/>
          <w:sz w:val="22"/>
          <w:szCs w:val="22"/>
        </w:rPr>
        <w:t>-</w:t>
      </w:r>
      <w:r w:rsidR="00157C33">
        <w:rPr>
          <w:rFonts w:ascii="Arial" w:hAnsi="Arial" w:cs="Arial"/>
          <w:sz w:val="22"/>
          <w:szCs w:val="22"/>
        </w:rPr>
        <w:t>2</w:t>
      </w:r>
      <w:r w:rsidRPr="00CF4C67">
        <w:rPr>
          <w:rFonts w:ascii="Arial" w:hAnsi="Arial" w:cs="Arial"/>
          <w:sz w:val="22"/>
          <w:szCs w:val="22"/>
        </w:rPr>
        <w:t>-</w:t>
      </w:r>
      <w:r w:rsidR="00157C33">
        <w:rPr>
          <w:rFonts w:ascii="Arial" w:hAnsi="Arial" w:cs="Arial"/>
          <w:sz w:val="22"/>
          <w:szCs w:val="22"/>
        </w:rPr>
        <w:t>0</w:t>
      </w:r>
      <w:r w:rsidRPr="00CF4C67">
        <w:rPr>
          <w:rFonts w:ascii="Arial" w:hAnsi="Arial" w:cs="Arial"/>
          <w:sz w:val="22"/>
          <w:szCs w:val="22"/>
        </w:rPr>
        <w:t xml:space="preserve">). </w:t>
      </w:r>
    </w:p>
    <w:p w14:paraId="7809E35D" w14:textId="77777777" w:rsidR="00D12C8C" w:rsidRPr="00CF4C67" w:rsidRDefault="00D12C8C" w:rsidP="00E71AC9">
      <w:pPr>
        <w:ind w:firstLine="2268"/>
        <w:jc w:val="both"/>
        <w:rPr>
          <w:rFonts w:ascii="Arial" w:hAnsi="Arial" w:cs="Arial"/>
          <w:sz w:val="22"/>
          <w:szCs w:val="22"/>
        </w:rPr>
      </w:pPr>
    </w:p>
    <w:p w14:paraId="7809E35E" w14:textId="77777777" w:rsidR="00C13BBC" w:rsidRPr="00CF4C67" w:rsidRDefault="00C13BBC" w:rsidP="00C13BBC">
      <w:pPr>
        <w:jc w:val="center"/>
        <w:rPr>
          <w:rFonts w:ascii="Arial" w:hAnsi="Arial" w:cs="Arial"/>
          <w:b/>
          <w:sz w:val="22"/>
          <w:szCs w:val="22"/>
        </w:rPr>
      </w:pPr>
      <w:r w:rsidRPr="00CF4C67">
        <w:rPr>
          <w:rFonts w:ascii="Arial" w:hAnsi="Arial" w:cs="Arial"/>
          <w:b/>
          <w:sz w:val="22"/>
          <w:szCs w:val="22"/>
        </w:rPr>
        <w:t>Artículo 88</w:t>
      </w:r>
    </w:p>
    <w:p w14:paraId="7809E35F" w14:textId="77777777" w:rsidR="00AC03AE" w:rsidRPr="00CF4C67" w:rsidRDefault="00C13BBC" w:rsidP="00AC03AE">
      <w:pPr>
        <w:ind w:firstLine="2268"/>
        <w:jc w:val="both"/>
        <w:rPr>
          <w:rFonts w:ascii="Arial" w:hAnsi="Arial" w:cs="Arial"/>
          <w:sz w:val="22"/>
          <w:szCs w:val="22"/>
        </w:rPr>
      </w:pPr>
      <w:r w:rsidRPr="00CF4C67">
        <w:rPr>
          <w:rFonts w:ascii="Arial" w:hAnsi="Arial" w:cs="Arial"/>
          <w:sz w:val="22"/>
          <w:szCs w:val="22"/>
        </w:rPr>
        <w:t>F</w:t>
      </w:r>
      <w:r w:rsidR="00AC03AE" w:rsidRPr="00CF4C67">
        <w:rPr>
          <w:rFonts w:ascii="Arial" w:hAnsi="Arial" w:cs="Arial"/>
          <w:sz w:val="22"/>
          <w:szCs w:val="22"/>
        </w:rPr>
        <w:t xml:space="preserve">ija el rango dentro de los cuales se puede aplicar la sanción </w:t>
      </w:r>
      <w:r w:rsidR="00933BD6" w:rsidRPr="00CF4C67">
        <w:rPr>
          <w:rFonts w:ascii="Arial" w:hAnsi="Arial" w:cs="Arial"/>
          <w:sz w:val="22"/>
          <w:szCs w:val="22"/>
        </w:rPr>
        <w:t xml:space="preserve">según </w:t>
      </w:r>
      <w:r w:rsidR="00360B94" w:rsidRPr="00CF4C67">
        <w:rPr>
          <w:rFonts w:ascii="Arial" w:hAnsi="Arial" w:cs="Arial"/>
          <w:sz w:val="22"/>
          <w:szCs w:val="22"/>
        </w:rPr>
        <w:t xml:space="preserve">la </w:t>
      </w:r>
      <w:r w:rsidR="00933BD6" w:rsidRPr="00CF4C67">
        <w:rPr>
          <w:rFonts w:ascii="Arial" w:hAnsi="Arial" w:cs="Arial"/>
          <w:sz w:val="22"/>
          <w:szCs w:val="22"/>
        </w:rPr>
        <w:t>gravedad</w:t>
      </w:r>
      <w:r w:rsidR="00360B94" w:rsidRPr="00CF4C67">
        <w:rPr>
          <w:rFonts w:ascii="Arial" w:hAnsi="Arial" w:cs="Arial"/>
          <w:sz w:val="22"/>
          <w:szCs w:val="22"/>
        </w:rPr>
        <w:t xml:space="preserve"> de las infracciones cometidas</w:t>
      </w:r>
      <w:r w:rsidR="00933BD6" w:rsidRPr="00CF4C67">
        <w:rPr>
          <w:rFonts w:ascii="Arial" w:hAnsi="Arial" w:cs="Arial"/>
          <w:sz w:val="22"/>
          <w:szCs w:val="22"/>
        </w:rPr>
        <w:t>.</w:t>
      </w:r>
    </w:p>
    <w:p w14:paraId="7809E360" w14:textId="77777777" w:rsidR="00AC03AE" w:rsidRPr="00CF4C67" w:rsidRDefault="00AC03AE" w:rsidP="00AC03AE">
      <w:pPr>
        <w:ind w:firstLine="2268"/>
        <w:jc w:val="both"/>
        <w:rPr>
          <w:rFonts w:ascii="Arial" w:hAnsi="Arial" w:cs="Arial"/>
          <w:sz w:val="22"/>
          <w:szCs w:val="22"/>
        </w:rPr>
      </w:pPr>
    </w:p>
    <w:p w14:paraId="7809E361" w14:textId="77777777" w:rsidR="0014532C" w:rsidRPr="00CF4C67" w:rsidRDefault="0014532C" w:rsidP="0014532C">
      <w:pPr>
        <w:pStyle w:val="Standard"/>
        <w:ind w:right="48" w:firstLine="2268"/>
        <w:jc w:val="both"/>
        <w:rPr>
          <w:rFonts w:ascii="Arial" w:hAnsi="Arial" w:cs="Arial"/>
          <w:sz w:val="22"/>
          <w:szCs w:val="22"/>
        </w:rPr>
      </w:pPr>
      <w:r w:rsidRPr="00CF4C67">
        <w:rPr>
          <w:rFonts w:ascii="Arial" w:hAnsi="Arial" w:cs="Arial"/>
          <w:sz w:val="22"/>
          <w:szCs w:val="22"/>
        </w:rPr>
        <w:t xml:space="preserve">El diputado </w:t>
      </w:r>
      <w:r w:rsidRPr="00CF4C67">
        <w:rPr>
          <w:rFonts w:ascii="Arial" w:hAnsi="Arial" w:cs="Arial"/>
          <w:b/>
          <w:sz w:val="22"/>
          <w:szCs w:val="22"/>
        </w:rPr>
        <w:t>Osvaldo</w:t>
      </w:r>
      <w:r w:rsidRPr="00CF4C67">
        <w:rPr>
          <w:rFonts w:ascii="Arial" w:hAnsi="Arial" w:cs="Arial"/>
          <w:sz w:val="22"/>
          <w:szCs w:val="22"/>
        </w:rPr>
        <w:t xml:space="preserve"> </w:t>
      </w:r>
      <w:r w:rsidRPr="00CF4C67">
        <w:rPr>
          <w:rFonts w:ascii="Arial" w:hAnsi="Arial" w:cs="Arial"/>
          <w:b/>
          <w:bCs/>
          <w:sz w:val="22"/>
          <w:szCs w:val="22"/>
        </w:rPr>
        <w:t xml:space="preserve">Urrutia </w:t>
      </w:r>
      <w:r w:rsidR="00904F67" w:rsidRPr="00904F67">
        <w:rPr>
          <w:rFonts w:ascii="Arial" w:hAnsi="Arial" w:cs="Arial"/>
          <w:bCs/>
          <w:sz w:val="22"/>
          <w:szCs w:val="22"/>
        </w:rPr>
        <w:t>afirmó</w:t>
      </w:r>
      <w:r w:rsidR="00904F67">
        <w:rPr>
          <w:rFonts w:ascii="Arial" w:hAnsi="Arial" w:cs="Arial"/>
          <w:b/>
          <w:bCs/>
          <w:sz w:val="22"/>
          <w:szCs w:val="22"/>
        </w:rPr>
        <w:t xml:space="preserve"> </w:t>
      </w:r>
      <w:r w:rsidRPr="00CF4C67">
        <w:rPr>
          <w:rFonts w:ascii="Arial" w:hAnsi="Arial" w:cs="Arial"/>
          <w:sz w:val="22"/>
          <w:szCs w:val="22"/>
        </w:rPr>
        <w:t xml:space="preserve">que establecer en la letra c) que las infracciones menos graves puedan ser sancionadas de igual modo que las infracciones graves contempladas en la letra d) -con una amonestación- </w:t>
      </w:r>
      <w:r w:rsidR="00336F1D" w:rsidRPr="00CF4C67">
        <w:rPr>
          <w:rFonts w:ascii="Arial" w:hAnsi="Arial" w:cs="Arial"/>
          <w:sz w:val="22"/>
          <w:szCs w:val="22"/>
        </w:rPr>
        <w:t>terminará por asimilarlas.</w:t>
      </w:r>
      <w:r w:rsidR="00303B4A">
        <w:rPr>
          <w:rFonts w:ascii="Arial" w:hAnsi="Arial" w:cs="Arial"/>
          <w:sz w:val="22"/>
          <w:szCs w:val="22"/>
        </w:rPr>
        <w:t xml:space="preserve"> </w:t>
      </w:r>
    </w:p>
    <w:p w14:paraId="7809E362" w14:textId="77777777" w:rsidR="0014532C" w:rsidRPr="00CF4C67" w:rsidRDefault="0014532C" w:rsidP="0014532C">
      <w:pPr>
        <w:pStyle w:val="Standard"/>
        <w:ind w:right="48" w:firstLine="2268"/>
        <w:jc w:val="both"/>
        <w:rPr>
          <w:rFonts w:ascii="Arial" w:hAnsi="Arial" w:cs="Arial"/>
          <w:sz w:val="22"/>
          <w:szCs w:val="22"/>
        </w:rPr>
      </w:pPr>
    </w:p>
    <w:p w14:paraId="7809E363" w14:textId="77777777" w:rsidR="0014532C" w:rsidRPr="00CF4C67" w:rsidRDefault="0014532C" w:rsidP="0014532C">
      <w:pPr>
        <w:pStyle w:val="Standard"/>
        <w:ind w:right="48" w:firstLine="2268"/>
        <w:jc w:val="both"/>
        <w:rPr>
          <w:rFonts w:ascii="Arial" w:hAnsi="Arial" w:cs="Arial"/>
          <w:sz w:val="22"/>
          <w:szCs w:val="22"/>
        </w:rPr>
      </w:pPr>
      <w:r w:rsidRPr="00CF4C67">
        <w:rPr>
          <w:rFonts w:ascii="Arial" w:hAnsi="Arial" w:cs="Arial"/>
          <w:sz w:val="22"/>
          <w:szCs w:val="22"/>
        </w:rPr>
        <w:t>La diputada</w:t>
      </w:r>
      <w:r w:rsidRPr="00CF4C67">
        <w:rPr>
          <w:rFonts w:ascii="Arial" w:hAnsi="Arial" w:cs="Arial"/>
          <w:b/>
          <w:bCs/>
          <w:sz w:val="22"/>
          <w:szCs w:val="22"/>
        </w:rPr>
        <w:t xml:space="preserve"> Olivera </w:t>
      </w:r>
      <w:r w:rsidRPr="00CF4C67">
        <w:rPr>
          <w:rFonts w:ascii="Arial" w:hAnsi="Arial" w:cs="Arial"/>
          <w:sz w:val="22"/>
          <w:szCs w:val="22"/>
        </w:rPr>
        <w:t>consultó cuántas veces se puede cometer infracciones menos graves.</w:t>
      </w:r>
    </w:p>
    <w:p w14:paraId="7809E364" w14:textId="77777777" w:rsidR="0014532C" w:rsidRPr="00CF4C67" w:rsidRDefault="0014532C" w:rsidP="0014532C">
      <w:pPr>
        <w:pStyle w:val="Standard"/>
        <w:ind w:right="48" w:firstLine="2268"/>
        <w:jc w:val="both"/>
        <w:rPr>
          <w:rFonts w:ascii="Arial" w:hAnsi="Arial" w:cs="Arial"/>
          <w:sz w:val="22"/>
          <w:szCs w:val="22"/>
        </w:rPr>
      </w:pPr>
    </w:p>
    <w:p w14:paraId="7809E365" w14:textId="77777777" w:rsidR="0014532C" w:rsidRPr="00CF4C67" w:rsidRDefault="0014532C" w:rsidP="0014532C">
      <w:pPr>
        <w:pStyle w:val="Standard"/>
        <w:ind w:right="48" w:firstLine="2268"/>
        <w:jc w:val="both"/>
        <w:rPr>
          <w:rFonts w:ascii="Arial" w:hAnsi="Arial" w:cs="Arial"/>
          <w:sz w:val="22"/>
          <w:szCs w:val="22"/>
        </w:rPr>
      </w:pPr>
      <w:r w:rsidRPr="00CF4C67">
        <w:rPr>
          <w:rFonts w:ascii="Arial" w:hAnsi="Arial" w:cs="Arial"/>
          <w:sz w:val="22"/>
          <w:szCs w:val="22"/>
        </w:rPr>
        <w:t xml:space="preserve">El señor </w:t>
      </w:r>
      <w:r w:rsidRPr="00CF4C67">
        <w:rPr>
          <w:rFonts w:ascii="Arial" w:hAnsi="Arial" w:cs="Arial"/>
          <w:b/>
          <w:bCs/>
          <w:sz w:val="22"/>
          <w:szCs w:val="22"/>
        </w:rPr>
        <w:t xml:space="preserve">Gálvez </w:t>
      </w:r>
      <w:r w:rsidRPr="00CF4C67">
        <w:rPr>
          <w:rFonts w:ascii="Arial" w:hAnsi="Arial" w:cs="Arial"/>
          <w:sz w:val="22"/>
          <w:szCs w:val="22"/>
        </w:rPr>
        <w:t xml:space="preserve">precisó que </w:t>
      </w:r>
      <w:r w:rsidR="00904F67">
        <w:rPr>
          <w:rFonts w:ascii="Arial" w:hAnsi="Arial" w:cs="Arial"/>
          <w:sz w:val="22"/>
          <w:szCs w:val="22"/>
        </w:rPr>
        <w:t xml:space="preserve">se califica </w:t>
      </w:r>
      <w:r w:rsidRPr="00CF4C67">
        <w:rPr>
          <w:rFonts w:ascii="Arial" w:hAnsi="Arial" w:cs="Arial"/>
          <w:sz w:val="22"/>
          <w:szCs w:val="22"/>
        </w:rPr>
        <w:t>como infracción grave</w:t>
      </w:r>
      <w:r w:rsidR="005126CB">
        <w:rPr>
          <w:rFonts w:ascii="Arial" w:hAnsi="Arial" w:cs="Arial"/>
          <w:sz w:val="22"/>
          <w:szCs w:val="22"/>
        </w:rPr>
        <w:t xml:space="preserve"> </w:t>
      </w:r>
      <w:r w:rsidRPr="00CF4C67">
        <w:rPr>
          <w:rFonts w:ascii="Arial" w:hAnsi="Arial" w:cs="Arial"/>
          <w:sz w:val="22"/>
          <w:szCs w:val="22"/>
        </w:rPr>
        <w:t>precisamente e</w:t>
      </w:r>
      <w:r w:rsidR="00904F67">
        <w:rPr>
          <w:rFonts w:ascii="Arial" w:hAnsi="Arial" w:cs="Arial"/>
          <w:sz w:val="22"/>
          <w:szCs w:val="22"/>
        </w:rPr>
        <w:t>l hecho de</w:t>
      </w:r>
      <w:r w:rsidRPr="00CF4C67">
        <w:rPr>
          <w:rFonts w:ascii="Arial" w:hAnsi="Arial" w:cs="Arial"/>
          <w:sz w:val="22"/>
          <w:szCs w:val="22"/>
        </w:rPr>
        <w:t xml:space="preserve"> reincidir en la comisión de alguna infracción menos grave dentro de un período de dos años. Luego, la reincidencia es una agravante para la aplicación de la sanción.</w:t>
      </w:r>
      <w:r w:rsidR="006B2E7E" w:rsidRPr="00CF4C67">
        <w:rPr>
          <w:rFonts w:ascii="Arial" w:hAnsi="Arial" w:cs="Arial"/>
          <w:sz w:val="22"/>
          <w:szCs w:val="22"/>
        </w:rPr>
        <w:t xml:space="preserve"> </w:t>
      </w:r>
      <w:r w:rsidRPr="00CF4C67">
        <w:rPr>
          <w:rFonts w:ascii="Arial" w:hAnsi="Arial" w:cs="Arial"/>
          <w:sz w:val="22"/>
          <w:szCs w:val="22"/>
        </w:rPr>
        <w:t>Hizo hincapié que en el procedimiento sancionatorio la Seremi tiene que atender a los efectos de la conducta</w:t>
      </w:r>
      <w:r w:rsidR="00006FF9">
        <w:rPr>
          <w:rFonts w:ascii="Arial" w:hAnsi="Arial" w:cs="Arial"/>
          <w:sz w:val="22"/>
          <w:szCs w:val="22"/>
        </w:rPr>
        <w:t xml:space="preserve"> como</w:t>
      </w:r>
      <w:r w:rsidR="00904F67">
        <w:rPr>
          <w:rFonts w:ascii="Arial" w:hAnsi="Arial" w:cs="Arial"/>
          <w:sz w:val="22"/>
          <w:szCs w:val="22"/>
        </w:rPr>
        <w:t>,</w:t>
      </w:r>
      <w:r w:rsidR="00006FF9">
        <w:rPr>
          <w:rFonts w:ascii="Arial" w:hAnsi="Arial" w:cs="Arial"/>
          <w:sz w:val="22"/>
          <w:szCs w:val="22"/>
        </w:rPr>
        <w:t xml:space="preserve"> </w:t>
      </w:r>
      <w:r w:rsidRPr="00CF4C67">
        <w:rPr>
          <w:rFonts w:ascii="Arial" w:hAnsi="Arial" w:cs="Arial"/>
          <w:sz w:val="22"/>
          <w:szCs w:val="22"/>
        </w:rPr>
        <w:t>por ejemplo</w:t>
      </w:r>
      <w:r w:rsidR="00904F67">
        <w:rPr>
          <w:rFonts w:ascii="Arial" w:hAnsi="Arial" w:cs="Arial"/>
          <w:sz w:val="22"/>
          <w:szCs w:val="22"/>
        </w:rPr>
        <w:t>,</w:t>
      </w:r>
      <w:r w:rsidRPr="00CF4C67">
        <w:rPr>
          <w:rFonts w:ascii="Arial" w:hAnsi="Arial" w:cs="Arial"/>
          <w:sz w:val="22"/>
          <w:szCs w:val="22"/>
        </w:rPr>
        <w:t xml:space="preserve"> si </w:t>
      </w:r>
      <w:r w:rsidR="00006FF9">
        <w:rPr>
          <w:rFonts w:ascii="Arial" w:hAnsi="Arial" w:cs="Arial"/>
          <w:sz w:val="22"/>
          <w:szCs w:val="22"/>
        </w:rPr>
        <w:t xml:space="preserve">existió </w:t>
      </w:r>
      <w:r w:rsidRPr="00CF4C67">
        <w:rPr>
          <w:rFonts w:ascii="Arial" w:hAnsi="Arial" w:cs="Arial"/>
          <w:sz w:val="22"/>
          <w:szCs w:val="22"/>
        </w:rPr>
        <w:t>perjuicio económico para las familias.</w:t>
      </w:r>
    </w:p>
    <w:p w14:paraId="7809E366" w14:textId="77777777" w:rsidR="0014532C" w:rsidRPr="00CF4C67" w:rsidRDefault="0014532C" w:rsidP="0014532C">
      <w:pPr>
        <w:pStyle w:val="Standard"/>
        <w:ind w:right="48" w:firstLine="2268"/>
        <w:jc w:val="both"/>
        <w:rPr>
          <w:rFonts w:ascii="Arial" w:hAnsi="Arial" w:cs="Arial"/>
          <w:sz w:val="22"/>
          <w:szCs w:val="22"/>
        </w:rPr>
      </w:pPr>
    </w:p>
    <w:p w14:paraId="7809E367" w14:textId="77777777" w:rsidR="0014532C" w:rsidRPr="00CF4C67" w:rsidRDefault="0014532C" w:rsidP="0014532C">
      <w:pPr>
        <w:pStyle w:val="Standard"/>
        <w:ind w:right="48" w:firstLine="2268"/>
        <w:jc w:val="both"/>
        <w:rPr>
          <w:rFonts w:ascii="Arial" w:hAnsi="Arial" w:cs="Arial"/>
          <w:sz w:val="22"/>
          <w:szCs w:val="22"/>
        </w:rPr>
      </w:pPr>
      <w:r w:rsidRPr="00CF4C67">
        <w:rPr>
          <w:rFonts w:ascii="Arial" w:hAnsi="Arial" w:cs="Arial"/>
          <w:sz w:val="22"/>
          <w:szCs w:val="22"/>
        </w:rPr>
        <w:t xml:space="preserve">El diputado </w:t>
      </w:r>
      <w:r w:rsidRPr="00CF4C67">
        <w:rPr>
          <w:rFonts w:ascii="Arial" w:hAnsi="Arial" w:cs="Arial"/>
          <w:b/>
          <w:sz w:val="22"/>
          <w:szCs w:val="22"/>
        </w:rPr>
        <w:t>Osvaldo</w:t>
      </w:r>
      <w:r w:rsidRPr="00CF4C67">
        <w:rPr>
          <w:rFonts w:ascii="Arial" w:hAnsi="Arial" w:cs="Arial"/>
          <w:b/>
          <w:bCs/>
          <w:sz w:val="22"/>
          <w:szCs w:val="22"/>
        </w:rPr>
        <w:t xml:space="preserve"> Urrutia </w:t>
      </w:r>
      <w:r w:rsidRPr="00CF4C67">
        <w:rPr>
          <w:rFonts w:ascii="Arial" w:hAnsi="Arial" w:cs="Arial"/>
          <w:sz w:val="22"/>
          <w:szCs w:val="22"/>
        </w:rPr>
        <w:t xml:space="preserve">consultó si </w:t>
      </w:r>
      <w:r w:rsidR="00867275">
        <w:rPr>
          <w:rFonts w:ascii="Arial" w:hAnsi="Arial" w:cs="Arial"/>
          <w:sz w:val="22"/>
          <w:szCs w:val="22"/>
        </w:rPr>
        <w:t xml:space="preserve">en el Senado </w:t>
      </w:r>
      <w:r w:rsidRPr="00CF4C67">
        <w:rPr>
          <w:rFonts w:ascii="Arial" w:hAnsi="Arial" w:cs="Arial"/>
          <w:sz w:val="22"/>
          <w:szCs w:val="22"/>
        </w:rPr>
        <w:t xml:space="preserve">no se discutió </w:t>
      </w:r>
      <w:r w:rsidR="006B2E7E" w:rsidRPr="00CF4C67">
        <w:rPr>
          <w:rFonts w:ascii="Arial" w:hAnsi="Arial" w:cs="Arial"/>
          <w:sz w:val="22"/>
          <w:szCs w:val="22"/>
        </w:rPr>
        <w:t xml:space="preserve">la posibilidad de </w:t>
      </w:r>
      <w:r w:rsidRPr="00CF4C67">
        <w:rPr>
          <w:rFonts w:ascii="Arial" w:hAnsi="Arial" w:cs="Arial"/>
          <w:sz w:val="22"/>
          <w:szCs w:val="22"/>
        </w:rPr>
        <w:t>que el dinero de las multas fue</w:t>
      </w:r>
      <w:r w:rsidR="006B2E7E" w:rsidRPr="00CF4C67">
        <w:rPr>
          <w:rFonts w:ascii="Arial" w:hAnsi="Arial" w:cs="Arial"/>
          <w:sz w:val="22"/>
          <w:szCs w:val="22"/>
        </w:rPr>
        <w:t>ra</w:t>
      </w:r>
      <w:r w:rsidRPr="00CF4C67">
        <w:rPr>
          <w:rFonts w:ascii="Arial" w:hAnsi="Arial" w:cs="Arial"/>
          <w:sz w:val="22"/>
          <w:szCs w:val="22"/>
        </w:rPr>
        <w:t xml:space="preserve"> a beneficio de la propia comunidad.</w:t>
      </w:r>
    </w:p>
    <w:p w14:paraId="7809E368" w14:textId="77777777" w:rsidR="0014532C" w:rsidRPr="00CF4C67" w:rsidRDefault="0014532C" w:rsidP="0014532C">
      <w:pPr>
        <w:pStyle w:val="Standard"/>
        <w:ind w:right="48" w:firstLine="2268"/>
        <w:jc w:val="both"/>
        <w:rPr>
          <w:rFonts w:ascii="Arial" w:hAnsi="Arial" w:cs="Arial"/>
          <w:sz w:val="22"/>
          <w:szCs w:val="22"/>
        </w:rPr>
      </w:pPr>
    </w:p>
    <w:p w14:paraId="7809E369" w14:textId="77777777" w:rsidR="0014532C" w:rsidRPr="00CF4C67" w:rsidRDefault="0014532C" w:rsidP="00006FF9">
      <w:pPr>
        <w:pStyle w:val="Standard"/>
        <w:ind w:right="48" w:firstLine="2268"/>
        <w:jc w:val="both"/>
        <w:rPr>
          <w:rFonts w:ascii="Arial" w:hAnsi="Arial" w:cs="Arial"/>
          <w:sz w:val="22"/>
          <w:szCs w:val="22"/>
        </w:rPr>
      </w:pPr>
      <w:r w:rsidRPr="00CF4C67">
        <w:rPr>
          <w:rFonts w:ascii="Arial" w:hAnsi="Arial" w:cs="Arial"/>
          <w:sz w:val="22"/>
          <w:szCs w:val="22"/>
        </w:rPr>
        <w:t xml:space="preserve">El señor </w:t>
      </w:r>
      <w:r w:rsidRPr="00CF4C67">
        <w:rPr>
          <w:rFonts w:ascii="Arial" w:hAnsi="Arial" w:cs="Arial"/>
          <w:b/>
          <w:bCs/>
          <w:sz w:val="22"/>
          <w:szCs w:val="22"/>
        </w:rPr>
        <w:t xml:space="preserve">Gálvez </w:t>
      </w:r>
      <w:r w:rsidRPr="00CF4C67">
        <w:rPr>
          <w:rFonts w:ascii="Arial" w:hAnsi="Arial" w:cs="Arial"/>
          <w:sz w:val="22"/>
          <w:szCs w:val="22"/>
        </w:rPr>
        <w:t xml:space="preserve">respondió que el Senado optó </w:t>
      </w:r>
      <w:r w:rsidR="00867275">
        <w:rPr>
          <w:rFonts w:ascii="Arial" w:hAnsi="Arial" w:cs="Arial"/>
          <w:sz w:val="22"/>
          <w:szCs w:val="22"/>
        </w:rPr>
        <w:t>por</w:t>
      </w:r>
      <w:r w:rsidR="00006FF9">
        <w:rPr>
          <w:rFonts w:ascii="Arial" w:hAnsi="Arial" w:cs="Arial"/>
          <w:sz w:val="22"/>
          <w:szCs w:val="22"/>
        </w:rPr>
        <w:t xml:space="preserve">que fueran a </w:t>
      </w:r>
      <w:r w:rsidRPr="00CF4C67">
        <w:rPr>
          <w:rFonts w:ascii="Arial" w:hAnsi="Arial" w:cs="Arial"/>
          <w:sz w:val="22"/>
          <w:szCs w:val="22"/>
        </w:rPr>
        <w:t>beneficio fiscal</w:t>
      </w:r>
      <w:r w:rsidR="00006FF9">
        <w:rPr>
          <w:rFonts w:ascii="Arial" w:hAnsi="Arial" w:cs="Arial"/>
          <w:sz w:val="22"/>
          <w:szCs w:val="22"/>
        </w:rPr>
        <w:t xml:space="preserve">, </w:t>
      </w:r>
      <w:r w:rsidRPr="00CF4C67">
        <w:rPr>
          <w:rFonts w:ascii="Arial" w:hAnsi="Arial" w:cs="Arial"/>
          <w:sz w:val="22"/>
          <w:szCs w:val="22"/>
        </w:rPr>
        <w:t>sin perjuicio, que las que impon</w:t>
      </w:r>
      <w:r w:rsidR="00006FF9">
        <w:rPr>
          <w:rFonts w:ascii="Arial" w:hAnsi="Arial" w:cs="Arial"/>
          <w:sz w:val="22"/>
          <w:szCs w:val="22"/>
        </w:rPr>
        <w:t>ga</w:t>
      </w:r>
      <w:r w:rsidRPr="00CF4C67">
        <w:rPr>
          <w:rFonts w:ascii="Arial" w:hAnsi="Arial" w:cs="Arial"/>
          <w:sz w:val="22"/>
          <w:szCs w:val="22"/>
        </w:rPr>
        <w:t xml:space="preserve"> la comunidad por otros incumplimientos s</w:t>
      </w:r>
      <w:r w:rsidR="00006FF9">
        <w:rPr>
          <w:rFonts w:ascii="Arial" w:hAnsi="Arial" w:cs="Arial"/>
          <w:sz w:val="22"/>
          <w:szCs w:val="22"/>
        </w:rPr>
        <w:t xml:space="preserve">ean </w:t>
      </w:r>
      <w:r w:rsidRPr="00CF4C67">
        <w:rPr>
          <w:rFonts w:ascii="Arial" w:hAnsi="Arial" w:cs="Arial"/>
          <w:sz w:val="22"/>
          <w:szCs w:val="22"/>
        </w:rPr>
        <w:t xml:space="preserve">a beneficio de </w:t>
      </w:r>
      <w:r w:rsidR="00B3085F" w:rsidRPr="00CF4C67">
        <w:rPr>
          <w:rFonts w:ascii="Arial" w:hAnsi="Arial" w:cs="Arial"/>
          <w:sz w:val="22"/>
          <w:szCs w:val="22"/>
        </w:rPr>
        <w:t>ella.</w:t>
      </w:r>
      <w:r w:rsidR="00303B4A">
        <w:rPr>
          <w:rFonts w:ascii="Arial" w:hAnsi="Arial" w:cs="Arial"/>
          <w:sz w:val="22"/>
          <w:szCs w:val="22"/>
        </w:rPr>
        <w:t xml:space="preserve"> </w:t>
      </w:r>
    </w:p>
    <w:p w14:paraId="7809E36A" w14:textId="77777777" w:rsidR="00152C0E" w:rsidRPr="00CF4C67" w:rsidRDefault="00152C0E" w:rsidP="00AC03AE">
      <w:pPr>
        <w:ind w:firstLine="2268"/>
        <w:jc w:val="both"/>
        <w:rPr>
          <w:rFonts w:ascii="Arial" w:hAnsi="Arial" w:cs="Arial"/>
          <w:sz w:val="22"/>
          <w:szCs w:val="22"/>
        </w:rPr>
      </w:pPr>
    </w:p>
    <w:p w14:paraId="7809E36B" w14:textId="77777777" w:rsidR="00B4797A" w:rsidRPr="00CF4C67" w:rsidRDefault="00B4797A" w:rsidP="00B4797A">
      <w:pPr>
        <w:ind w:firstLine="2268"/>
        <w:jc w:val="both"/>
        <w:rPr>
          <w:rFonts w:ascii="Arial" w:hAnsi="Arial" w:cs="Arial"/>
          <w:sz w:val="22"/>
          <w:szCs w:val="22"/>
        </w:rPr>
      </w:pPr>
      <w:r w:rsidRPr="00CF4C67">
        <w:rPr>
          <w:rFonts w:ascii="Arial" w:hAnsi="Arial" w:cs="Arial"/>
          <w:sz w:val="22"/>
          <w:szCs w:val="22"/>
        </w:rPr>
        <w:t xml:space="preserve">Sometido a votación fue </w:t>
      </w:r>
      <w:r w:rsidRPr="00006FF9">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xml:space="preserve">, con los votos de los diputados (a) Sergio Bobadilla, René Manuel García, Carlos Abel Jarpa, Iván Norambuena, </w:t>
      </w:r>
      <w:r w:rsidRPr="00CF4C67">
        <w:rPr>
          <w:rFonts w:ascii="Arial" w:hAnsi="Arial"/>
          <w:sz w:val="22"/>
          <w:szCs w:val="22"/>
        </w:rPr>
        <w:t xml:space="preserve">Erika Olivera, </w:t>
      </w:r>
      <w:r w:rsidRPr="00CF4C67">
        <w:rPr>
          <w:rFonts w:ascii="Arial" w:hAnsi="Arial" w:cs="Arial"/>
          <w:sz w:val="22"/>
          <w:szCs w:val="22"/>
        </w:rPr>
        <w:t>Osvaldo Urrutia y Gonzalo Winter (7-0-0).</w:t>
      </w:r>
    </w:p>
    <w:p w14:paraId="7809E36C" w14:textId="77777777" w:rsidR="00B4797A" w:rsidRPr="00CF4C67" w:rsidRDefault="00B4797A" w:rsidP="00B4797A">
      <w:pPr>
        <w:ind w:firstLine="2268"/>
        <w:jc w:val="both"/>
        <w:rPr>
          <w:rFonts w:ascii="Arial" w:hAnsi="Arial" w:cs="Arial"/>
          <w:sz w:val="22"/>
          <w:szCs w:val="22"/>
        </w:rPr>
      </w:pPr>
    </w:p>
    <w:p w14:paraId="7809E36D" w14:textId="77777777" w:rsidR="00C13BBC" w:rsidRPr="00196A63" w:rsidRDefault="00C13BBC" w:rsidP="00C13BBC">
      <w:pPr>
        <w:jc w:val="center"/>
        <w:rPr>
          <w:rFonts w:ascii="Arial" w:hAnsi="Arial" w:cs="Arial"/>
          <w:b/>
          <w:sz w:val="22"/>
          <w:szCs w:val="22"/>
        </w:rPr>
      </w:pPr>
      <w:r w:rsidRPr="00196A63">
        <w:rPr>
          <w:rFonts w:ascii="Arial" w:hAnsi="Arial" w:cs="Arial"/>
          <w:b/>
          <w:sz w:val="22"/>
          <w:szCs w:val="22"/>
        </w:rPr>
        <w:t>Artículo 89</w:t>
      </w:r>
    </w:p>
    <w:p w14:paraId="7809E36E" w14:textId="77777777" w:rsidR="00AC03AE" w:rsidRPr="00CF4C67" w:rsidRDefault="00C13BBC" w:rsidP="00AC03AE">
      <w:pPr>
        <w:ind w:firstLine="2268"/>
        <w:jc w:val="both"/>
        <w:rPr>
          <w:rFonts w:ascii="Arial" w:hAnsi="Arial" w:cs="Arial"/>
          <w:sz w:val="22"/>
          <w:szCs w:val="22"/>
        </w:rPr>
      </w:pPr>
      <w:r w:rsidRPr="00196A63">
        <w:rPr>
          <w:rFonts w:ascii="Arial" w:hAnsi="Arial" w:cs="Arial"/>
          <w:sz w:val="22"/>
          <w:szCs w:val="22"/>
        </w:rPr>
        <w:t>R</w:t>
      </w:r>
      <w:r w:rsidR="00AC03AE" w:rsidRPr="00196A63">
        <w:rPr>
          <w:rFonts w:ascii="Arial" w:hAnsi="Arial" w:cs="Arial"/>
          <w:sz w:val="22"/>
          <w:szCs w:val="22"/>
        </w:rPr>
        <w:t xml:space="preserve">egula la determinación de la sanción a aplicar por </w:t>
      </w:r>
      <w:r w:rsidR="001A62A0" w:rsidRPr="00196A63">
        <w:rPr>
          <w:rFonts w:ascii="Arial" w:hAnsi="Arial" w:cs="Arial"/>
          <w:sz w:val="22"/>
          <w:szCs w:val="22"/>
        </w:rPr>
        <w:t xml:space="preserve">el </w:t>
      </w:r>
      <w:r w:rsidR="00867275" w:rsidRPr="00196A63">
        <w:rPr>
          <w:rFonts w:ascii="Arial" w:hAnsi="Arial" w:cs="Arial"/>
          <w:sz w:val="22"/>
          <w:szCs w:val="22"/>
        </w:rPr>
        <w:t>secretario regional ministerial</w:t>
      </w:r>
      <w:r w:rsidR="00AC03AE" w:rsidRPr="00196A63">
        <w:rPr>
          <w:rFonts w:ascii="Arial" w:hAnsi="Arial" w:cs="Arial"/>
          <w:sz w:val="22"/>
          <w:szCs w:val="22"/>
        </w:rPr>
        <w:t xml:space="preserve">, quien deberá considerar los efectos producidos por la infracción, como poner en riesgo la seguridad de los ocupantes del condominio, afectar los derechos de los copropietarios, incumplir obligaciones </w:t>
      </w:r>
      <w:r w:rsidR="001A62A0" w:rsidRPr="00196A63">
        <w:rPr>
          <w:rFonts w:ascii="Arial" w:hAnsi="Arial" w:cs="Arial"/>
          <w:sz w:val="22"/>
          <w:szCs w:val="22"/>
        </w:rPr>
        <w:t xml:space="preserve">derivadas de </w:t>
      </w:r>
      <w:r w:rsidR="00AC03AE" w:rsidRPr="00196A63">
        <w:rPr>
          <w:rFonts w:ascii="Arial" w:hAnsi="Arial" w:cs="Arial"/>
          <w:sz w:val="22"/>
          <w:szCs w:val="22"/>
        </w:rPr>
        <w:t>la necesidad de efectuar gastos extraordinarios, perjuicio económico provocado a la comunidad producto de la infracción, entre otros.</w:t>
      </w:r>
    </w:p>
    <w:p w14:paraId="7809E36F" w14:textId="77777777" w:rsidR="00867275" w:rsidRDefault="00867275" w:rsidP="003A772D">
      <w:pPr>
        <w:ind w:firstLine="2268"/>
        <w:jc w:val="both"/>
        <w:rPr>
          <w:rFonts w:ascii="Arial" w:hAnsi="Arial" w:cs="Arial"/>
          <w:sz w:val="22"/>
          <w:szCs w:val="22"/>
        </w:rPr>
      </w:pPr>
    </w:p>
    <w:p w14:paraId="7809E370" w14:textId="77777777" w:rsidR="003A772D" w:rsidRPr="00CF4C67" w:rsidRDefault="0081025F" w:rsidP="003A772D">
      <w:pPr>
        <w:ind w:firstLine="2268"/>
        <w:jc w:val="both"/>
        <w:rPr>
          <w:rFonts w:ascii="Arial" w:hAnsi="Arial" w:cs="Arial"/>
          <w:sz w:val="22"/>
          <w:szCs w:val="22"/>
        </w:rPr>
      </w:pPr>
      <w:r w:rsidRPr="00CF4C67">
        <w:rPr>
          <w:rFonts w:ascii="Arial" w:hAnsi="Arial" w:cs="Arial"/>
          <w:sz w:val="22"/>
          <w:szCs w:val="22"/>
        </w:rPr>
        <w:t xml:space="preserve">Las diputadas Castillo y Girardi y el diputado Winter </w:t>
      </w:r>
      <w:r w:rsidR="003A772D" w:rsidRPr="00CF4C67">
        <w:rPr>
          <w:rFonts w:ascii="Arial" w:hAnsi="Arial" w:cs="Arial"/>
          <w:sz w:val="22"/>
          <w:szCs w:val="22"/>
        </w:rPr>
        <w:t xml:space="preserve">presentaron una </w:t>
      </w:r>
      <w:r w:rsidRPr="00CF4C67">
        <w:rPr>
          <w:rFonts w:ascii="Arial" w:hAnsi="Arial" w:cs="Arial"/>
          <w:sz w:val="22"/>
          <w:szCs w:val="22"/>
        </w:rPr>
        <w:t xml:space="preserve">enmienda </w:t>
      </w:r>
      <w:r w:rsidR="003A772D" w:rsidRPr="00CF4C67">
        <w:rPr>
          <w:rFonts w:ascii="Arial" w:hAnsi="Arial" w:cs="Arial"/>
          <w:sz w:val="22"/>
          <w:szCs w:val="22"/>
        </w:rPr>
        <w:t>para intercalar entre la</w:t>
      </w:r>
      <w:r w:rsidR="00652AF5" w:rsidRPr="00CF4C67">
        <w:rPr>
          <w:rFonts w:ascii="Arial" w:hAnsi="Arial" w:cs="Arial"/>
          <w:sz w:val="22"/>
          <w:szCs w:val="22"/>
        </w:rPr>
        <w:t>s</w:t>
      </w:r>
      <w:r w:rsidR="003A772D" w:rsidRPr="00CF4C67">
        <w:rPr>
          <w:rFonts w:ascii="Arial" w:hAnsi="Arial" w:cs="Arial"/>
          <w:sz w:val="22"/>
          <w:szCs w:val="22"/>
        </w:rPr>
        <w:t xml:space="preserve"> frase</w:t>
      </w:r>
      <w:r w:rsidR="00652AF5" w:rsidRPr="00CF4C67">
        <w:rPr>
          <w:rFonts w:ascii="Arial" w:hAnsi="Arial" w:cs="Arial"/>
          <w:sz w:val="22"/>
          <w:szCs w:val="22"/>
        </w:rPr>
        <w:t>s</w:t>
      </w:r>
      <w:r w:rsidR="003A772D" w:rsidRPr="00CF4C67">
        <w:rPr>
          <w:rFonts w:ascii="Arial" w:hAnsi="Arial" w:cs="Arial"/>
          <w:sz w:val="22"/>
          <w:szCs w:val="22"/>
        </w:rPr>
        <w:t xml:space="preserve"> “tales como poner en riesgo” y “la seguridad de los ocupantes del condominio” lo siguiente: “la vida o”.</w:t>
      </w:r>
    </w:p>
    <w:p w14:paraId="7809E371" w14:textId="77777777" w:rsidR="003A772D" w:rsidRDefault="003A772D" w:rsidP="003A772D">
      <w:pPr>
        <w:ind w:firstLine="2268"/>
        <w:jc w:val="both"/>
        <w:rPr>
          <w:rFonts w:ascii="Arial" w:hAnsi="Arial" w:cs="Arial"/>
          <w:sz w:val="22"/>
          <w:szCs w:val="22"/>
        </w:rPr>
      </w:pPr>
    </w:p>
    <w:p w14:paraId="7809E372" w14:textId="77777777" w:rsidR="001A210E" w:rsidRPr="00CF4C67" w:rsidRDefault="001A210E" w:rsidP="001A210E">
      <w:pPr>
        <w:ind w:firstLine="2268"/>
        <w:jc w:val="both"/>
        <w:rPr>
          <w:rFonts w:ascii="Arial" w:hAnsi="Arial" w:cs="Arial"/>
          <w:sz w:val="22"/>
          <w:szCs w:val="22"/>
        </w:rPr>
      </w:pPr>
      <w:r w:rsidRPr="00CF4C67">
        <w:rPr>
          <w:rFonts w:ascii="Arial" w:hAnsi="Arial" w:cs="Arial"/>
          <w:sz w:val="22"/>
          <w:szCs w:val="22"/>
        </w:rPr>
        <w:t>Sometido a votación el artículo</w:t>
      </w:r>
      <w:r>
        <w:rPr>
          <w:rFonts w:ascii="Arial" w:hAnsi="Arial" w:cs="Arial"/>
          <w:sz w:val="22"/>
          <w:szCs w:val="22"/>
        </w:rPr>
        <w:t xml:space="preserve"> en conjunto con la indicación </w:t>
      </w:r>
      <w:r w:rsidRPr="00CF4C67">
        <w:rPr>
          <w:rFonts w:ascii="Arial" w:hAnsi="Arial" w:cs="Arial"/>
          <w:sz w:val="22"/>
          <w:szCs w:val="22"/>
        </w:rPr>
        <w:t xml:space="preserve">fue </w:t>
      </w:r>
      <w:r w:rsidRPr="00374FF6">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xml:space="preserve">, con los votos de los diputados (a) </w:t>
      </w:r>
      <w:r>
        <w:rPr>
          <w:rFonts w:ascii="Arial" w:hAnsi="Arial" w:cs="Arial"/>
          <w:sz w:val="22"/>
          <w:szCs w:val="22"/>
        </w:rPr>
        <w:t xml:space="preserve">Miguel Ángel Calisto, </w:t>
      </w:r>
      <w:r w:rsidRPr="00CF4C67">
        <w:rPr>
          <w:rFonts w:ascii="Arial" w:hAnsi="Arial" w:cs="Arial"/>
          <w:sz w:val="22"/>
          <w:szCs w:val="22"/>
        </w:rPr>
        <w:t xml:space="preserve">René Manuel García, </w:t>
      </w:r>
      <w:r>
        <w:rPr>
          <w:rFonts w:ascii="Arial" w:hAnsi="Arial" w:cs="Arial"/>
          <w:sz w:val="22"/>
          <w:szCs w:val="22"/>
        </w:rPr>
        <w:t xml:space="preserve">Rodrigo González, </w:t>
      </w:r>
      <w:r w:rsidRPr="00CF4C67">
        <w:rPr>
          <w:rFonts w:ascii="Arial" w:hAnsi="Arial" w:cs="Arial"/>
          <w:sz w:val="22"/>
          <w:szCs w:val="22"/>
        </w:rPr>
        <w:t xml:space="preserve">Carlos Abel Jarpa, </w:t>
      </w:r>
      <w:r>
        <w:rPr>
          <w:rFonts w:ascii="Arial" w:hAnsi="Arial" w:cs="Arial"/>
          <w:sz w:val="22"/>
          <w:szCs w:val="22"/>
        </w:rPr>
        <w:t>Karin Luck,</w:t>
      </w:r>
      <w:r w:rsidR="001D0358">
        <w:rPr>
          <w:rFonts w:ascii="Arial" w:hAnsi="Arial" w:cs="Arial"/>
          <w:sz w:val="22"/>
          <w:szCs w:val="22"/>
        </w:rPr>
        <w:t xml:space="preserve"> </w:t>
      </w:r>
      <w:r w:rsidRPr="00CF4C67">
        <w:rPr>
          <w:rFonts w:ascii="Arial" w:hAnsi="Arial" w:cs="Arial"/>
          <w:sz w:val="22"/>
          <w:szCs w:val="22"/>
        </w:rPr>
        <w:t>Guillermo Teillier, Osvaldo Urrutia y Gonzalo Winter (</w:t>
      </w:r>
      <w:r>
        <w:rPr>
          <w:rFonts w:ascii="Arial" w:hAnsi="Arial" w:cs="Arial"/>
          <w:sz w:val="22"/>
          <w:szCs w:val="22"/>
        </w:rPr>
        <w:t>8</w:t>
      </w:r>
      <w:r w:rsidRPr="00CF4C67">
        <w:rPr>
          <w:rFonts w:ascii="Arial" w:hAnsi="Arial" w:cs="Arial"/>
          <w:sz w:val="22"/>
          <w:szCs w:val="22"/>
        </w:rPr>
        <w:t>-0-0).</w:t>
      </w:r>
    </w:p>
    <w:p w14:paraId="7809E373" w14:textId="77777777" w:rsidR="001A210E" w:rsidRPr="00CF4C67" w:rsidRDefault="001A210E" w:rsidP="003A772D">
      <w:pPr>
        <w:ind w:firstLine="2268"/>
        <w:jc w:val="both"/>
        <w:rPr>
          <w:rFonts w:ascii="Arial" w:hAnsi="Arial" w:cs="Arial"/>
          <w:sz w:val="22"/>
          <w:szCs w:val="22"/>
        </w:rPr>
      </w:pPr>
    </w:p>
    <w:p w14:paraId="7809E374" w14:textId="77777777" w:rsidR="00552C11" w:rsidRPr="009666C4" w:rsidRDefault="00552C11" w:rsidP="00552C11">
      <w:pPr>
        <w:jc w:val="center"/>
        <w:rPr>
          <w:rFonts w:ascii="Arial" w:hAnsi="Arial" w:cs="Arial"/>
          <w:b/>
          <w:sz w:val="22"/>
          <w:szCs w:val="22"/>
        </w:rPr>
      </w:pPr>
      <w:r w:rsidRPr="009666C4">
        <w:rPr>
          <w:rFonts w:ascii="Arial" w:hAnsi="Arial" w:cs="Arial"/>
          <w:b/>
          <w:sz w:val="22"/>
          <w:szCs w:val="22"/>
        </w:rPr>
        <w:t>Artículo 90</w:t>
      </w:r>
    </w:p>
    <w:p w14:paraId="7809E375" w14:textId="77777777" w:rsidR="00AC03AE" w:rsidRPr="00CF4C67" w:rsidRDefault="00552C11" w:rsidP="00AC03AE">
      <w:pPr>
        <w:ind w:firstLine="2268"/>
        <w:jc w:val="both"/>
        <w:rPr>
          <w:rFonts w:ascii="Arial" w:hAnsi="Arial" w:cs="Arial"/>
          <w:sz w:val="22"/>
          <w:szCs w:val="22"/>
        </w:rPr>
      </w:pPr>
      <w:r w:rsidRPr="00374FF6">
        <w:rPr>
          <w:rFonts w:ascii="Arial" w:hAnsi="Arial" w:cs="Arial"/>
          <w:sz w:val="22"/>
          <w:szCs w:val="22"/>
        </w:rPr>
        <w:t>F</w:t>
      </w:r>
      <w:r w:rsidR="00AC03AE" w:rsidRPr="00374FF6">
        <w:rPr>
          <w:rFonts w:ascii="Arial" w:hAnsi="Arial" w:cs="Arial"/>
          <w:sz w:val="22"/>
          <w:szCs w:val="22"/>
        </w:rPr>
        <w:t xml:space="preserve">aculta al comité de administración, o al menos </w:t>
      </w:r>
      <w:r w:rsidR="00027609" w:rsidRPr="00374FF6">
        <w:rPr>
          <w:rFonts w:ascii="Arial" w:hAnsi="Arial" w:cs="Arial"/>
          <w:sz w:val="22"/>
          <w:szCs w:val="22"/>
        </w:rPr>
        <w:t xml:space="preserve">a </w:t>
      </w:r>
      <w:r w:rsidR="00AC03AE" w:rsidRPr="00374FF6">
        <w:rPr>
          <w:rFonts w:ascii="Arial" w:hAnsi="Arial" w:cs="Arial"/>
          <w:sz w:val="22"/>
          <w:szCs w:val="22"/>
        </w:rPr>
        <w:t xml:space="preserve">cinco copropietarios o arrendatarios, para interponer reclamación ante la secretaría regional ministerial de vivienda y urbanismo cuando el administrador o subadministrador incumpla alguna de las obligaciones que le impone </w:t>
      </w:r>
      <w:r w:rsidR="00027609" w:rsidRPr="00374FF6">
        <w:rPr>
          <w:rFonts w:ascii="Arial" w:hAnsi="Arial" w:cs="Arial"/>
          <w:sz w:val="22"/>
          <w:szCs w:val="22"/>
        </w:rPr>
        <w:t xml:space="preserve">esta </w:t>
      </w:r>
      <w:r w:rsidR="00AC03AE" w:rsidRPr="00374FF6">
        <w:rPr>
          <w:rFonts w:ascii="Arial" w:hAnsi="Arial" w:cs="Arial"/>
          <w:sz w:val="22"/>
          <w:szCs w:val="22"/>
        </w:rPr>
        <w:t>ley y su reglamento.</w:t>
      </w:r>
      <w:r w:rsidR="00AC03AE" w:rsidRPr="00CF4C67">
        <w:rPr>
          <w:rFonts w:ascii="Arial" w:hAnsi="Arial" w:cs="Arial"/>
          <w:sz w:val="22"/>
          <w:szCs w:val="22"/>
        </w:rPr>
        <w:t xml:space="preserve"> </w:t>
      </w:r>
    </w:p>
    <w:p w14:paraId="7809E376" w14:textId="77777777" w:rsidR="00AC03AE" w:rsidRPr="00CF4C67" w:rsidRDefault="00AC03AE" w:rsidP="00AC03AE">
      <w:pPr>
        <w:ind w:firstLine="2268"/>
        <w:jc w:val="both"/>
        <w:rPr>
          <w:rFonts w:ascii="Arial" w:hAnsi="Arial" w:cs="Arial"/>
          <w:sz w:val="22"/>
          <w:szCs w:val="22"/>
        </w:rPr>
      </w:pPr>
    </w:p>
    <w:p w14:paraId="7809E377" w14:textId="77777777" w:rsidR="00987C8E" w:rsidRDefault="00987C8E" w:rsidP="00987C8E">
      <w:pPr>
        <w:pStyle w:val="Standard"/>
        <w:ind w:right="45" w:firstLine="2268"/>
        <w:jc w:val="both"/>
      </w:pPr>
      <w:r>
        <w:rPr>
          <w:rFonts w:ascii="Arial" w:hAnsi="Arial" w:cs="Arial"/>
          <w:sz w:val="22"/>
          <w:szCs w:val="22"/>
          <w:lang w:val="es-CL"/>
        </w:rPr>
        <w:t xml:space="preserve">El señor </w:t>
      </w:r>
      <w:r>
        <w:rPr>
          <w:rFonts w:ascii="Arial" w:hAnsi="Arial" w:cs="Arial"/>
          <w:b/>
          <w:bCs/>
          <w:sz w:val="22"/>
          <w:szCs w:val="22"/>
          <w:lang w:val="es-CL"/>
        </w:rPr>
        <w:t>Gazitúa</w:t>
      </w:r>
      <w:r>
        <w:rPr>
          <w:rFonts w:ascii="Arial" w:hAnsi="Arial" w:cs="Arial"/>
          <w:sz w:val="22"/>
          <w:szCs w:val="22"/>
          <w:lang w:val="es-CL"/>
        </w:rPr>
        <w:t xml:space="preserve"> señaló que la regla es que el comité de administración sea quien interponga la acción de reclamación y solo en el evento de que este </w:t>
      </w:r>
      <w:r>
        <w:rPr>
          <w:rFonts w:ascii="Arial" w:hAnsi="Arial" w:cs="Arial"/>
          <w:sz w:val="22"/>
          <w:szCs w:val="22"/>
          <w:lang w:val="es-CL"/>
        </w:rPr>
        <w:lastRenderedPageBreak/>
        <w:t>se negase, se permite ejercer dicha acción a los copropietarios. Sin embargo, en el primer trámite se amplió el titular a cinco copropietarios, no obstante, la indicación del número 1) la rebaja a tres.</w:t>
      </w:r>
      <w:r w:rsidR="00E93EBB">
        <w:rPr>
          <w:rFonts w:ascii="Arial" w:hAnsi="Arial" w:cs="Arial"/>
          <w:sz w:val="22"/>
          <w:szCs w:val="22"/>
          <w:lang w:val="es-CL"/>
        </w:rPr>
        <w:t xml:space="preserve"> </w:t>
      </w:r>
    </w:p>
    <w:p w14:paraId="7809E378" w14:textId="77777777" w:rsidR="00E619C9" w:rsidRDefault="00E619C9" w:rsidP="00AC03AE">
      <w:pPr>
        <w:ind w:firstLine="2268"/>
        <w:jc w:val="both"/>
        <w:rPr>
          <w:rFonts w:ascii="Arial" w:hAnsi="Arial" w:cs="Arial"/>
          <w:sz w:val="22"/>
          <w:szCs w:val="22"/>
        </w:rPr>
      </w:pPr>
    </w:p>
    <w:p w14:paraId="7809E379" w14:textId="77777777" w:rsidR="009B2A66" w:rsidRDefault="009B2A66" w:rsidP="009B2A66">
      <w:pPr>
        <w:pStyle w:val="Standard"/>
        <w:ind w:right="45" w:firstLine="2268"/>
        <w:jc w:val="both"/>
        <w:rPr>
          <w:rFonts w:ascii="Arial" w:hAnsi="Arial" w:cs="Arial"/>
          <w:sz w:val="22"/>
          <w:szCs w:val="22"/>
        </w:rPr>
      </w:pPr>
      <w:r>
        <w:rPr>
          <w:rFonts w:ascii="Arial" w:hAnsi="Arial" w:cs="Arial"/>
          <w:sz w:val="22"/>
          <w:szCs w:val="22"/>
        </w:rPr>
        <w:t xml:space="preserve">El diputado </w:t>
      </w:r>
      <w:r w:rsidRPr="009B2A66">
        <w:rPr>
          <w:rFonts w:ascii="Arial" w:hAnsi="Arial" w:cs="Arial"/>
          <w:b/>
          <w:sz w:val="22"/>
          <w:szCs w:val="22"/>
        </w:rPr>
        <w:t>Osvaldo Urrutia</w:t>
      </w:r>
      <w:r>
        <w:rPr>
          <w:rFonts w:ascii="Arial" w:hAnsi="Arial" w:cs="Arial"/>
          <w:b/>
          <w:sz w:val="22"/>
          <w:szCs w:val="22"/>
        </w:rPr>
        <w:t xml:space="preserve"> </w:t>
      </w:r>
      <w:r w:rsidRPr="009B2A66">
        <w:rPr>
          <w:rFonts w:ascii="Arial" w:hAnsi="Arial" w:cs="Arial"/>
          <w:sz w:val="22"/>
          <w:szCs w:val="22"/>
        </w:rPr>
        <w:t>observó que</w:t>
      </w:r>
      <w:r>
        <w:rPr>
          <w:rFonts w:ascii="Arial" w:hAnsi="Arial" w:cs="Arial"/>
          <w:b/>
          <w:sz w:val="22"/>
          <w:szCs w:val="22"/>
        </w:rPr>
        <w:t xml:space="preserve"> </w:t>
      </w:r>
      <w:r>
        <w:rPr>
          <w:rFonts w:ascii="Arial" w:hAnsi="Arial" w:cs="Arial"/>
          <w:sz w:val="22"/>
          <w:szCs w:val="22"/>
          <w:lang w:val="es-CL"/>
        </w:rPr>
        <w:t>exigir un número muy bajo de copropietarios podría implicar que existan reclamos permanentes</w:t>
      </w:r>
      <w:r w:rsidR="00987C8E">
        <w:rPr>
          <w:rFonts w:ascii="Arial" w:hAnsi="Arial" w:cs="Arial"/>
          <w:sz w:val="22"/>
          <w:szCs w:val="22"/>
          <w:lang w:val="es-CL"/>
        </w:rPr>
        <w:t xml:space="preserve"> ante las Seremías y, por ello, consideró conveniente dejarlo entregado al reglamento de la ley pues la casuística en esta materia es muy variable. </w:t>
      </w:r>
      <w:r w:rsidR="00505867">
        <w:rPr>
          <w:rFonts w:ascii="Arial" w:hAnsi="Arial" w:cs="Arial"/>
          <w:sz w:val="22"/>
          <w:szCs w:val="22"/>
          <w:lang w:val="es-CL"/>
        </w:rPr>
        <w:t xml:space="preserve">Consideró </w:t>
      </w:r>
      <w:r w:rsidR="00987C8E">
        <w:rPr>
          <w:rFonts w:ascii="Arial" w:hAnsi="Arial" w:cs="Arial"/>
          <w:sz w:val="22"/>
          <w:szCs w:val="22"/>
          <w:lang w:val="es-CL"/>
        </w:rPr>
        <w:t xml:space="preserve">que, en todo caso, en cuanto a edificios de condominios </w:t>
      </w:r>
      <w:r w:rsidR="00505867">
        <w:rPr>
          <w:rFonts w:ascii="Arial" w:hAnsi="Arial" w:cs="Arial"/>
          <w:sz w:val="22"/>
          <w:szCs w:val="22"/>
          <w:lang w:val="es-CL"/>
        </w:rPr>
        <w:t xml:space="preserve">resultaba más claro </w:t>
      </w:r>
      <w:r w:rsidR="00987C8E">
        <w:rPr>
          <w:rFonts w:ascii="Arial" w:hAnsi="Arial" w:cs="Arial"/>
          <w:sz w:val="22"/>
          <w:szCs w:val="22"/>
          <w:lang w:val="es-CL"/>
        </w:rPr>
        <w:t>establecer porcentajes por la diferencia que existe en cuanto a las unidades que contiene cada uno, no siendo lo mismo</w:t>
      </w:r>
      <w:r w:rsidR="00505867">
        <w:rPr>
          <w:rFonts w:ascii="Arial" w:hAnsi="Arial" w:cs="Arial"/>
          <w:sz w:val="22"/>
          <w:szCs w:val="22"/>
          <w:lang w:val="es-CL"/>
        </w:rPr>
        <w:t>,</w:t>
      </w:r>
      <w:r w:rsidR="00987C8E">
        <w:rPr>
          <w:rFonts w:ascii="Arial" w:hAnsi="Arial" w:cs="Arial"/>
          <w:sz w:val="22"/>
          <w:szCs w:val="22"/>
          <w:lang w:val="es-CL"/>
        </w:rPr>
        <w:t xml:space="preserve"> un edificio de cinco departamentos que uno que tiene cien. Expresó que dejarlo entregado al reglamento de la ley permitiría al Ministerio de Vivienda y Urbanismo adecuar y perfeccionar esta norma según como opere esta ley en la práctica.</w:t>
      </w:r>
      <w:r w:rsidR="00E93EBB">
        <w:rPr>
          <w:rFonts w:ascii="Arial" w:hAnsi="Arial" w:cs="Arial"/>
          <w:sz w:val="22"/>
          <w:szCs w:val="22"/>
          <w:lang w:val="es-CL"/>
        </w:rPr>
        <w:t xml:space="preserve"> </w:t>
      </w:r>
    </w:p>
    <w:p w14:paraId="7809E37A" w14:textId="77777777" w:rsidR="009B2A66" w:rsidRDefault="009B2A66" w:rsidP="00987C8E">
      <w:pPr>
        <w:ind w:left="2268"/>
        <w:jc w:val="both"/>
        <w:rPr>
          <w:rFonts w:ascii="Arial" w:hAnsi="Arial" w:cs="Arial"/>
          <w:sz w:val="22"/>
          <w:szCs w:val="22"/>
        </w:rPr>
      </w:pPr>
    </w:p>
    <w:p w14:paraId="7809E37B" w14:textId="77777777" w:rsidR="00505867" w:rsidRDefault="00505867" w:rsidP="00505867">
      <w:pPr>
        <w:ind w:firstLine="2268"/>
        <w:jc w:val="both"/>
        <w:rPr>
          <w:rFonts w:ascii="Arial" w:hAnsi="Arial" w:cs="Arial"/>
          <w:sz w:val="22"/>
          <w:szCs w:val="22"/>
        </w:rPr>
      </w:pPr>
      <w:r>
        <w:rPr>
          <w:rFonts w:ascii="Arial" w:hAnsi="Arial" w:cs="Arial"/>
          <w:sz w:val="22"/>
          <w:szCs w:val="22"/>
        </w:rPr>
        <w:t>Se presentaron las siguientes indicaciones:</w:t>
      </w:r>
    </w:p>
    <w:p w14:paraId="7809E37C" w14:textId="77777777" w:rsidR="00505867" w:rsidRDefault="00505867" w:rsidP="00505867">
      <w:pPr>
        <w:ind w:firstLine="2268"/>
        <w:jc w:val="both"/>
        <w:rPr>
          <w:rFonts w:ascii="Arial" w:hAnsi="Arial" w:cs="Arial"/>
          <w:sz w:val="22"/>
          <w:szCs w:val="22"/>
        </w:rPr>
      </w:pPr>
      <w:r>
        <w:rPr>
          <w:rFonts w:ascii="Arial" w:hAnsi="Arial" w:cs="Arial"/>
          <w:sz w:val="22"/>
          <w:szCs w:val="22"/>
        </w:rPr>
        <w:t xml:space="preserve">1. De las </w:t>
      </w:r>
      <w:r w:rsidRPr="00CF4C67">
        <w:rPr>
          <w:rFonts w:ascii="Arial" w:hAnsi="Arial" w:cs="Arial"/>
          <w:sz w:val="22"/>
          <w:szCs w:val="22"/>
        </w:rPr>
        <w:t>diputadas Castillo y Girardi y el diputado Winter formularon una enmienda para remplazar la palabra “cinco” por “tres”.</w:t>
      </w:r>
    </w:p>
    <w:p w14:paraId="7809E37D" w14:textId="77777777" w:rsidR="00505867" w:rsidRDefault="00505867" w:rsidP="00505867">
      <w:pPr>
        <w:ind w:firstLine="2268"/>
        <w:jc w:val="both"/>
        <w:rPr>
          <w:rFonts w:ascii="Arial" w:hAnsi="Arial" w:cs="Arial"/>
          <w:sz w:val="22"/>
          <w:szCs w:val="22"/>
        </w:rPr>
      </w:pPr>
    </w:p>
    <w:p w14:paraId="7809E37E" w14:textId="77777777" w:rsidR="00505867" w:rsidRDefault="00505867" w:rsidP="00505867">
      <w:pPr>
        <w:ind w:firstLine="2268"/>
        <w:jc w:val="both"/>
        <w:rPr>
          <w:rFonts w:ascii="Arial" w:hAnsi="Arial" w:cs="Arial"/>
          <w:sz w:val="22"/>
          <w:szCs w:val="22"/>
        </w:rPr>
      </w:pPr>
      <w:r>
        <w:rPr>
          <w:rFonts w:ascii="Arial" w:hAnsi="Arial" w:cs="Arial"/>
          <w:sz w:val="22"/>
          <w:szCs w:val="22"/>
        </w:rPr>
        <w:t>2. Del diputado Osvaldo Urrutia para reemplazar la expresión “, o al menos cinco copropietarios o arrendatarios” por la frase “o el porcentaje mínimo de copropietarios o arrendatarios que defina el reglamento de esta ley conforme al número total de unidades del condominio”.</w:t>
      </w:r>
    </w:p>
    <w:p w14:paraId="7809E37F" w14:textId="77777777" w:rsidR="00505867" w:rsidRDefault="00505867" w:rsidP="00987C8E">
      <w:pPr>
        <w:ind w:left="2268"/>
        <w:jc w:val="both"/>
        <w:rPr>
          <w:rFonts w:ascii="Arial" w:hAnsi="Arial" w:cs="Arial"/>
          <w:sz w:val="22"/>
          <w:szCs w:val="22"/>
        </w:rPr>
      </w:pPr>
    </w:p>
    <w:p w14:paraId="7809E380" w14:textId="77777777" w:rsidR="004943F7" w:rsidRPr="00CF4C67" w:rsidRDefault="004943F7" w:rsidP="004943F7">
      <w:pPr>
        <w:ind w:firstLine="2268"/>
        <w:jc w:val="both"/>
        <w:rPr>
          <w:rFonts w:ascii="Arial" w:hAnsi="Arial" w:cs="Arial"/>
          <w:sz w:val="22"/>
          <w:szCs w:val="22"/>
        </w:rPr>
      </w:pPr>
      <w:r w:rsidRPr="00CF4C67">
        <w:rPr>
          <w:rFonts w:ascii="Arial" w:hAnsi="Arial" w:cs="Arial"/>
          <w:sz w:val="22"/>
          <w:szCs w:val="22"/>
        </w:rPr>
        <w:t>Sometid</w:t>
      </w:r>
      <w:r>
        <w:rPr>
          <w:rFonts w:ascii="Arial" w:hAnsi="Arial" w:cs="Arial"/>
          <w:sz w:val="22"/>
          <w:szCs w:val="22"/>
        </w:rPr>
        <w:t>a</w:t>
      </w:r>
      <w:r w:rsidRPr="00CF4C67">
        <w:rPr>
          <w:rFonts w:ascii="Arial" w:hAnsi="Arial" w:cs="Arial"/>
          <w:sz w:val="22"/>
          <w:szCs w:val="22"/>
        </w:rPr>
        <w:t xml:space="preserve"> a votación </w:t>
      </w:r>
      <w:r>
        <w:rPr>
          <w:rFonts w:ascii="Arial" w:hAnsi="Arial" w:cs="Arial"/>
          <w:sz w:val="22"/>
          <w:szCs w:val="22"/>
        </w:rPr>
        <w:t xml:space="preserve">la indicación signada con el número 1) </w:t>
      </w:r>
      <w:r w:rsidRPr="00CF4C67">
        <w:rPr>
          <w:rFonts w:ascii="Arial" w:hAnsi="Arial" w:cs="Arial"/>
          <w:sz w:val="22"/>
          <w:szCs w:val="22"/>
        </w:rPr>
        <w:t xml:space="preserve">fue </w:t>
      </w:r>
      <w:r w:rsidRPr="004943F7">
        <w:rPr>
          <w:rFonts w:ascii="Arial" w:hAnsi="Arial" w:cs="Arial"/>
          <w:b/>
          <w:sz w:val="22"/>
          <w:szCs w:val="22"/>
        </w:rPr>
        <w:t>rechazada</w:t>
      </w:r>
      <w:r>
        <w:rPr>
          <w:rFonts w:ascii="Arial" w:hAnsi="Arial" w:cs="Arial"/>
          <w:sz w:val="22"/>
          <w:szCs w:val="22"/>
        </w:rPr>
        <w:t xml:space="preserve"> </w:t>
      </w:r>
      <w:r w:rsidRPr="004943F7">
        <w:rPr>
          <w:rFonts w:ascii="Arial" w:hAnsi="Arial" w:cs="Arial"/>
          <w:b/>
          <w:sz w:val="22"/>
          <w:szCs w:val="22"/>
        </w:rPr>
        <w:t>por mayoría de votos</w:t>
      </w:r>
      <w:r>
        <w:rPr>
          <w:rFonts w:ascii="Arial" w:hAnsi="Arial" w:cs="Arial"/>
          <w:b/>
          <w:sz w:val="22"/>
          <w:szCs w:val="22"/>
        </w:rPr>
        <w:t xml:space="preserve">. </w:t>
      </w:r>
      <w:r w:rsidRPr="004943F7">
        <w:rPr>
          <w:rFonts w:ascii="Arial" w:hAnsi="Arial" w:cs="Arial"/>
          <w:sz w:val="22"/>
          <w:szCs w:val="22"/>
        </w:rPr>
        <w:t>Se pronunció</w:t>
      </w:r>
      <w:r>
        <w:rPr>
          <w:rFonts w:ascii="Arial" w:hAnsi="Arial" w:cs="Arial"/>
          <w:b/>
          <w:sz w:val="22"/>
          <w:szCs w:val="22"/>
        </w:rPr>
        <w:t xml:space="preserve"> </w:t>
      </w:r>
      <w:r w:rsidRPr="004943F7">
        <w:rPr>
          <w:rFonts w:ascii="Arial" w:hAnsi="Arial" w:cs="Arial"/>
          <w:sz w:val="22"/>
          <w:szCs w:val="22"/>
        </w:rPr>
        <w:t xml:space="preserve">a favor el diputado </w:t>
      </w:r>
      <w:r w:rsidRPr="00CF4C67">
        <w:rPr>
          <w:rFonts w:ascii="Arial" w:hAnsi="Arial" w:cs="Arial"/>
          <w:sz w:val="22"/>
          <w:szCs w:val="22"/>
        </w:rPr>
        <w:t>Gonzalo Winter</w:t>
      </w:r>
      <w:r>
        <w:rPr>
          <w:rFonts w:ascii="Arial" w:hAnsi="Arial" w:cs="Arial"/>
          <w:sz w:val="22"/>
          <w:szCs w:val="22"/>
        </w:rPr>
        <w:t xml:space="preserve">, en contra lo hicieron </w:t>
      </w:r>
      <w:r w:rsidRPr="00CF4C67">
        <w:rPr>
          <w:rFonts w:ascii="Arial" w:hAnsi="Arial" w:cs="Arial"/>
          <w:sz w:val="22"/>
          <w:szCs w:val="22"/>
        </w:rPr>
        <w:t xml:space="preserve">los diputados (a) </w:t>
      </w:r>
      <w:r>
        <w:rPr>
          <w:rFonts w:ascii="Arial" w:hAnsi="Arial" w:cs="Arial"/>
          <w:sz w:val="22"/>
          <w:szCs w:val="22"/>
        </w:rPr>
        <w:t xml:space="preserve">Sergio Bobadilla, </w:t>
      </w:r>
      <w:r w:rsidRPr="00CF4C67">
        <w:rPr>
          <w:rFonts w:ascii="Arial" w:hAnsi="Arial" w:cs="Arial"/>
          <w:sz w:val="22"/>
          <w:szCs w:val="22"/>
        </w:rPr>
        <w:t xml:space="preserve">René Manuel García, </w:t>
      </w:r>
      <w:r>
        <w:rPr>
          <w:rFonts w:ascii="Arial" w:hAnsi="Arial" w:cs="Arial"/>
          <w:sz w:val="22"/>
          <w:szCs w:val="22"/>
        </w:rPr>
        <w:t xml:space="preserve">Rodrigo González, </w:t>
      </w:r>
      <w:r w:rsidRPr="00CF4C67">
        <w:rPr>
          <w:rFonts w:ascii="Arial" w:hAnsi="Arial" w:cs="Arial"/>
          <w:sz w:val="22"/>
          <w:szCs w:val="22"/>
        </w:rPr>
        <w:t xml:space="preserve">Carlos Abel Jarpa, </w:t>
      </w:r>
      <w:r>
        <w:rPr>
          <w:rFonts w:ascii="Arial" w:hAnsi="Arial" w:cs="Arial"/>
          <w:sz w:val="22"/>
          <w:szCs w:val="22"/>
        </w:rPr>
        <w:t xml:space="preserve">Karin Luck, </w:t>
      </w:r>
      <w:r w:rsidRPr="00CF4C67">
        <w:rPr>
          <w:rFonts w:ascii="Arial" w:hAnsi="Arial" w:cs="Arial"/>
          <w:sz w:val="22"/>
          <w:szCs w:val="22"/>
        </w:rPr>
        <w:t xml:space="preserve">Iván Norambuena, </w:t>
      </w:r>
      <w:r>
        <w:rPr>
          <w:rFonts w:ascii="Arial" w:hAnsi="Arial" w:cs="Arial"/>
          <w:sz w:val="22"/>
          <w:szCs w:val="22"/>
        </w:rPr>
        <w:t xml:space="preserve">Jorge Sabag, Guillermo Teillier y </w:t>
      </w:r>
      <w:r w:rsidRPr="00CF4C67">
        <w:rPr>
          <w:rFonts w:ascii="Arial" w:hAnsi="Arial" w:cs="Arial"/>
          <w:sz w:val="22"/>
          <w:szCs w:val="22"/>
        </w:rPr>
        <w:t>Osvaldo Urrutia</w:t>
      </w:r>
      <w:r w:rsidR="00E93EBB">
        <w:rPr>
          <w:rFonts w:ascii="Arial" w:hAnsi="Arial" w:cs="Arial"/>
          <w:sz w:val="22"/>
          <w:szCs w:val="22"/>
        </w:rPr>
        <w:t xml:space="preserve"> </w:t>
      </w:r>
      <w:r w:rsidRPr="00CF4C67">
        <w:rPr>
          <w:rFonts w:ascii="Arial" w:hAnsi="Arial" w:cs="Arial"/>
          <w:sz w:val="22"/>
          <w:szCs w:val="22"/>
        </w:rPr>
        <w:t>(</w:t>
      </w:r>
      <w:r>
        <w:rPr>
          <w:rFonts w:ascii="Arial" w:hAnsi="Arial" w:cs="Arial"/>
          <w:sz w:val="22"/>
          <w:szCs w:val="22"/>
        </w:rPr>
        <w:t>1</w:t>
      </w:r>
      <w:r w:rsidRPr="00CF4C67">
        <w:rPr>
          <w:rFonts w:ascii="Arial" w:hAnsi="Arial" w:cs="Arial"/>
          <w:sz w:val="22"/>
          <w:szCs w:val="22"/>
        </w:rPr>
        <w:t>-</w:t>
      </w:r>
      <w:r>
        <w:rPr>
          <w:rFonts w:ascii="Arial" w:hAnsi="Arial" w:cs="Arial"/>
          <w:sz w:val="22"/>
          <w:szCs w:val="22"/>
        </w:rPr>
        <w:t>9</w:t>
      </w:r>
      <w:r w:rsidRPr="00CF4C67">
        <w:rPr>
          <w:rFonts w:ascii="Arial" w:hAnsi="Arial" w:cs="Arial"/>
          <w:sz w:val="22"/>
          <w:szCs w:val="22"/>
        </w:rPr>
        <w:t>-0).</w:t>
      </w:r>
      <w:r w:rsidR="00E93EBB">
        <w:rPr>
          <w:rFonts w:ascii="Arial" w:hAnsi="Arial" w:cs="Arial"/>
          <w:sz w:val="22"/>
          <w:szCs w:val="22"/>
        </w:rPr>
        <w:t xml:space="preserve"> </w:t>
      </w:r>
    </w:p>
    <w:p w14:paraId="7809E381" w14:textId="77777777" w:rsidR="004943F7" w:rsidRPr="009B2A66" w:rsidRDefault="004943F7" w:rsidP="00987C8E">
      <w:pPr>
        <w:ind w:left="2268"/>
        <w:jc w:val="both"/>
        <w:rPr>
          <w:rFonts w:ascii="Arial" w:hAnsi="Arial" w:cs="Arial"/>
          <w:sz w:val="22"/>
          <w:szCs w:val="22"/>
        </w:rPr>
      </w:pPr>
    </w:p>
    <w:p w14:paraId="7809E382" w14:textId="77777777" w:rsidR="004943F7" w:rsidRPr="00CF4C67" w:rsidRDefault="004943F7" w:rsidP="004943F7">
      <w:pPr>
        <w:ind w:firstLine="2268"/>
        <w:jc w:val="both"/>
        <w:rPr>
          <w:rFonts w:ascii="Arial" w:hAnsi="Arial" w:cs="Arial"/>
          <w:sz w:val="22"/>
          <w:szCs w:val="22"/>
        </w:rPr>
      </w:pPr>
      <w:r w:rsidRPr="00CF4C67">
        <w:rPr>
          <w:rFonts w:ascii="Arial" w:hAnsi="Arial" w:cs="Arial"/>
          <w:sz w:val="22"/>
          <w:szCs w:val="22"/>
        </w:rPr>
        <w:t xml:space="preserve">Sometido a votación </w:t>
      </w:r>
      <w:r>
        <w:rPr>
          <w:rFonts w:ascii="Arial" w:hAnsi="Arial" w:cs="Arial"/>
          <w:sz w:val="22"/>
          <w:szCs w:val="22"/>
        </w:rPr>
        <w:t xml:space="preserve">el artículo en conjunto con la indicación signada con el número 2) </w:t>
      </w:r>
      <w:r w:rsidRPr="00CF4C67">
        <w:rPr>
          <w:rFonts w:ascii="Arial" w:hAnsi="Arial" w:cs="Arial"/>
          <w:sz w:val="22"/>
          <w:szCs w:val="22"/>
        </w:rPr>
        <w:t xml:space="preserve">fue </w:t>
      </w:r>
      <w:r w:rsidRPr="0033650A">
        <w:rPr>
          <w:rFonts w:ascii="Arial" w:hAnsi="Arial" w:cs="Arial"/>
          <w:b/>
          <w:sz w:val="22"/>
          <w:szCs w:val="22"/>
        </w:rPr>
        <w:t>aprobad</w:t>
      </w:r>
      <w:r>
        <w:rPr>
          <w:rFonts w:ascii="Arial" w:hAnsi="Arial" w:cs="Arial"/>
          <w:b/>
          <w:sz w:val="22"/>
          <w:szCs w:val="22"/>
        </w:rPr>
        <w:t>o</w:t>
      </w:r>
      <w:r w:rsidRPr="0033650A">
        <w:rPr>
          <w:rFonts w:ascii="Arial" w:hAnsi="Arial" w:cs="Arial"/>
          <w:b/>
          <w:sz w:val="22"/>
          <w:szCs w:val="22"/>
        </w:rPr>
        <w:t xml:space="preserve"> por</w:t>
      </w:r>
      <w:r w:rsidRPr="00CF4C67">
        <w:rPr>
          <w:rFonts w:ascii="Arial" w:hAnsi="Arial" w:cs="Arial"/>
          <w:sz w:val="22"/>
          <w:szCs w:val="22"/>
        </w:rPr>
        <w:t xml:space="preserve"> </w:t>
      </w:r>
      <w:r w:rsidRPr="004943F7">
        <w:rPr>
          <w:rFonts w:ascii="Arial" w:hAnsi="Arial" w:cs="Arial"/>
          <w:b/>
          <w:sz w:val="22"/>
          <w:szCs w:val="22"/>
        </w:rPr>
        <w:t>mayoría de votos.</w:t>
      </w:r>
      <w:r w:rsidR="00E93EBB">
        <w:rPr>
          <w:rFonts w:ascii="Arial" w:hAnsi="Arial" w:cs="Arial"/>
          <w:sz w:val="22"/>
          <w:szCs w:val="22"/>
        </w:rPr>
        <w:t xml:space="preserve"> </w:t>
      </w:r>
      <w:r>
        <w:rPr>
          <w:rFonts w:ascii="Arial" w:hAnsi="Arial" w:cs="Arial"/>
          <w:sz w:val="22"/>
          <w:szCs w:val="22"/>
        </w:rPr>
        <w:t xml:space="preserve">Por la afirmativa se pronunciaron los diputados </w:t>
      </w:r>
      <w:r w:rsidRPr="00CF4C67">
        <w:rPr>
          <w:rFonts w:ascii="Arial" w:hAnsi="Arial" w:cs="Arial"/>
          <w:sz w:val="22"/>
          <w:szCs w:val="22"/>
        </w:rPr>
        <w:t xml:space="preserve">(a) </w:t>
      </w:r>
      <w:r>
        <w:rPr>
          <w:rFonts w:ascii="Arial" w:hAnsi="Arial" w:cs="Arial"/>
          <w:sz w:val="22"/>
          <w:szCs w:val="22"/>
        </w:rPr>
        <w:t xml:space="preserve">Sergio Bobadilla, </w:t>
      </w:r>
      <w:r w:rsidRPr="00CF4C67">
        <w:rPr>
          <w:rFonts w:ascii="Arial" w:hAnsi="Arial" w:cs="Arial"/>
          <w:sz w:val="22"/>
          <w:szCs w:val="22"/>
        </w:rPr>
        <w:t xml:space="preserve">René Manuel García, </w:t>
      </w:r>
      <w:r>
        <w:rPr>
          <w:rFonts w:ascii="Arial" w:hAnsi="Arial" w:cs="Arial"/>
          <w:sz w:val="22"/>
          <w:szCs w:val="22"/>
        </w:rPr>
        <w:t xml:space="preserve">Rodrigo González, </w:t>
      </w:r>
      <w:r w:rsidRPr="00CF4C67">
        <w:rPr>
          <w:rFonts w:ascii="Arial" w:hAnsi="Arial" w:cs="Arial"/>
          <w:sz w:val="22"/>
          <w:szCs w:val="22"/>
        </w:rPr>
        <w:t xml:space="preserve">Carlos Abel Jarpa, </w:t>
      </w:r>
      <w:r>
        <w:rPr>
          <w:rFonts w:ascii="Arial" w:hAnsi="Arial" w:cs="Arial"/>
          <w:sz w:val="22"/>
          <w:szCs w:val="22"/>
        </w:rPr>
        <w:t xml:space="preserve">Karin Luck, </w:t>
      </w:r>
      <w:r w:rsidRPr="00CF4C67">
        <w:rPr>
          <w:rFonts w:ascii="Arial" w:hAnsi="Arial" w:cs="Arial"/>
          <w:sz w:val="22"/>
          <w:szCs w:val="22"/>
        </w:rPr>
        <w:t xml:space="preserve">Iván Norambuena, </w:t>
      </w:r>
      <w:r>
        <w:rPr>
          <w:rFonts w:ascii="Arial" w:hAnsi="Arial" w:cs="Arial"/>
          <w:sz w:val="22"/>
          <w:szCs w:val="22"/>
        </w:rPr>
        <w:t xml:space="preserve">Jorge Sabag, Guillermo Teillier y </w:t>
      </w:r>
      <w:r w:rsidRPr="00CF4C67">
        <w:rPr>
          <w:rFonts w:ascii="Arial" w:hAnsi="Arial" w:cs="Arial"/>
          <w:sz w:val="22"/>
          <w:szCs w:val="22"/>
        </w:rPr>
        <w:t>Osvaldo Urrutia</w:t>
      </w:r>
      <w:r>
        <w:rPr>
          <w:rFonts w:ascii="Arial" w:hAnsi="Arial" w:cs="Arial"/>
          <w:sz w:val="22"/>
          <w:szCs w:val="22"/>
        </w:rPr>
        <w:t xml:space="preserve">, en contra votó el diputado </w:t>
      </w:r>
      <w:r w:rsidRPr="00CF4C67">
        <w:rPr>
          <w:rFonts w:ascii="Arial" w:hAnsi="Arial" w:cs="Arial"/>
          <w:sz w:val="22"/>
          <w:szCs w:val="22"/>
        </w:rPr>
        <w:t>Gonzalo Winter</w:t>
      </w:r>
      <w:r>
        <w:rPr>
          <w:rFonts w:ascii="Arial" w:hAnsi="Arial" w:cs="Arial"/>
          <w:sz w:val="22"/>
          <w:szCs w:val="22"/>
        </w:rPr>
        <w:t xml:space="preserve"> (9-1-0)</w:t>
      </w:r>
      <w:r w:rsidR="00505867">
        <w:rPr>
          <w:rFonts w:ascii="Arial" w:hAnsi="Arial" w:cs="Arial"/>
          <w:sz w:val="22"/>
          <w:szCs w:val="22"/>
        </w:rPr>
        <w:t>.</w:t>
      </w:r>
      <w:r>
        <w:rPr>
          <w:rFonts w:ascii="Arial" w:hAnsi="Arial" w:cs="Arial"/>
          <w:sz w:val="22"/>
          <w:szCs w:val="22"/>
        </w:rPr>
        <w:t xml:space="preserve"> </w:t>
      </w:r>
    </w:p>
    <w:p w14:paraId="7809E383" w14:textId="77777777" w:rsidR="00A20471" w:rsidRPr="00CF4C67" w:rsidRDefault="00A20471" w:rsidP="00AC03AE">
      <w:pPr>
        <w:ind w:firstLine="2268"/>
        <w:jc w:val="both"/>
        <w:rPr>
          <w:rFonts w:ascii="ArialMT" w:hAnsi="ArialMT" w:cs="ArialMT"/>
          <w:sz w:val="22"/>
          <w:szCs w:val="22"/>
          <w:lang w:val="es-CL" w:eastAsia="es-CL"/>
        </w:rPr>
      </w:pPr>
    </w:p>
    <w:p w14:paraId="7809E384" w14:textId="77777777" w:rsidR="00552C11" w:rsidRPr="00CF4C67" w:rsidRDefault="00552C11" w:rsidP="00552C11">
      <w:pPr>
        <w:jc w:val="center"/>
        <w:rPr>
          <w:rFonts w:ascii="Arial" w:hAnsi="Arial" w:cs="Arial"/>
          <w:b/>
          <w:sz w:val="22"/>
          <w:szCs w:val="22"/>
        </w:rPr>
      </w:pPr>
      <w:r w:rsidRPr="00CF4C67">
        <w:rPr>
          <w:rFonts w:ascii="Arial" w:hAnsi="Arial" w:cs="Arial"/>
          <w:b/>
          <w:sz w:val="22"/>
          <w:szCs w:val="22"/>
        </w:rPr>
        <w:t>Artículo 91</w:t>
      </w:r>
    </w:p>
    <w:p w14:paraId="7809E385" w14:textId="77777777" w:rsidR="00AC03AE" w:rsidRPr="00CF4C67" w:rsidRDefault="00552C11" w:rsidP="006B2E7E">
      <w:pPr>
        <w:ind w:firstLine="2268"/>
        <w:jc w:val="both"/>
        <w:rPr>
          <w:rFonts w:ascii="Arial" w:hAnsi="Arial" w:cs="Arial"/>
          <w:sz w:val="22"/>
          <w:szCs w:val="22"/>
        </w:rPr>
      </w:pPr>
      <w:r w:rsidRPr="00CF4C67">
        <w:rPr>
          <w:rFonts w:ascii="Arial" w:hAnsi="Arial" w:cs="Arial"/>
          <w:sz w:val="22"/>
          <w:szCs w:val="22"/>
        </w:rPr>
        <w:t>R</w:t>
      </w:r>
      <w:r w:rsidR="00AC03AE" w:rsidRPr="00CF4C67">
        <w:rPr>
          <w:rFonts w:ascii="Arial" w:hAnsi="Arial" w:cs="Arial"/>
          <w:sz w:val="22"/>
          <w:szCs w:val="22"/>
        </w:rPr>
        <w:t>egula el procedimiento</w:t>
      </w:r>
      <w:r w:rsidR="002D5B98" w:rsidRPr="00CF4C67">
        <w:rPr>
          <w:rFonts w:ascii="Arial" w:hAnsi="Arial" w:cs="Arial"/>
          <w:sz w:val="22"/>
          <w:szCs w:val="22"/>
        </w:rPr>
        <w:t xml:space="preserve"> </w:t>
      </w:r>
      <w:r w:rsidR="006B2E7E" w:rsidRPr="00CF4C67">
        <w:rPr>
          <w:rFonts w:ascii="Arial" w:hAnsi="Arial" w:cs="Arial"/>
          <w:sz w:val="22"/>
          <w:szCs w:val="22"/>
        </w:rPr>
        <w:t>de las reclamaciones ante el secretario regional ministerial de vivienda y urbanismo</w:t>
      </w:r>
      <w:r w:rsidR="00374FF6">
        <w:rPr>
          <w:rFonts w:ascii="Arial" w:hAnsi="Arial" w:cs="Arial"/>
          <w:sz w:val="22"/>
          <w:szCs w:val="22"/>
        </w:rPr>
        <w:t xml:space="preserve"> y dispone que s</w:t>
      </w:r>
      <w:r w:rsidR="002D5B98" w:rsidRPr="00CF4C67">
        <w:rPr>
          <w:rFonts w:ascii="Arial" w:hAnsi="Arial" w:cs="Arial"/>
          <w:sz w:val="22"/>
          <w:szCs w:val="22"/>
        </w:rPr>
        <w:t xml:space="preserve">i </w:t>
      </w:r>
      <w:r w:rsidR="00AC03AE" w:rsidRPr="00CF4C67">
        <w:rPr>
          <w:rFonts w:ascii="Arial" w:hAnsi="Arial" w:cs="Arial"/>
          <w:sz w:val="22"/>
          <w:szCs w:val="22"/>
        </w:rPr>
        <w:t xml:space="preserve">este funcionario toma conocimiento de que </w:t>
      </w:r>
      <w:r w:rsidR="00A850BA" w:rsidRPr="00CF4C67">
        <w:rPr>
          <w:rFonts w:ascii="Arial" w:hAnsi="Arial" w:cs="Arial"/>
          <w:sz w:val="22"/>
          <w:szCs w:val="22"/>
        </w:rPr>
        <w:t xml:space="preserve">por </w:t>
      </w:r>
      <w:r w:rsidR="00AC03AE" w:rsidRPr="00CF4C67">
        <w:rPr>
          <w:rFonts w:ascii="Arial" w:hAnsi="Arial" w:cs="Arial"/>
          <w:sz w:val="22"/>
          <w:szCs w:val="22"/>
        </w:rPr>
        <w:t>sentencia firme y ejecutoriada se ha determinado la responsabilidad civil o penal de un administrador</w:t>
      </w:r>
      <w:r w:rsidR="00513846">
        <w:rPr>
          <w:rFonts w:ascii="Arial" w:hAnsi="Arial" w:cs="Arial"/>
          <w:sz w:val="22"/>
          <w:szCs w:val="22"/>
        </w:rPr>
        <w:t>,</w:t>
      </w:r>
      <w:r w:rsidR="00AC03AE" w:rsidRPr="00CF4C67">
        <w:rPr>
          <w:rFonts w:ascii="Arial" w:hAnsi="Arial" w:cs="Arial"/>
          <w:sz w:val="22"/>
          <w:szCs w:val="22"/>
        </w:rPr>
        <w:t xml:space="preserve"> </w:t>
      </w:r>
      <w:r w:rsidR="00E80A53" w:rsidRPr="00CF4C67">
        <w:rPr>
          <w:rFonts w:ascii="Arial" w:hAnsi="Arial" w:cs="Arial"/>
          <w:sz w:val="22"/>
          <w:szCs w:val="22"/>
        </w:rPr>
        <w:t xml:space="preserve">podrá </w:t>
      </w:r>
      <w:r w:rsidR="00AC03AE" w:rsidRPr="00CF4C67">
        <w:rPr>
          <w:rFonts w:ascii="Arial" w:hAnsi="Arial" w:cs="Arial"/>
          <w:sz w:val="22"/>
          <w:szCs w:val="22"/>
        </w:rPr>
        <w:t>iniciar de oficio un procedimiento sancionatorio</w:t>
      </w:r>
      <w:r w:rsidR="00E80A53" w:rsidRPr="00CF4C67">
        <w:rPr>
          <w:rFonts w:ascii="Arial" w:hAnsi="Arial" w:cs="Arial"/>
          <w:sz w:val="22"/>
          <w:szCs w:val="22"/>
        </w:rPr>
        <w:t>.</w:t>
      </w:r>
      <w:r w:rsidR="005D2990" w:rsidRPr="00CF4C67">
        <w:rPr>
          <w:rFonts w:ascii="Arial" w:hAnsi="Arial" w:cs="Arial"/>
          <w:sz w:val="22"/>
          <w:szCs w:val="22"/>
        </w:rPr>
        <w:t xml:space="preserve"> </w:t>
      </w:r>
    </w:p>
    <w:p w14:paraId="7809E386" w14:textId="77777777" w:rsidR="00AC03AE" w:rsidRPr="00CF4C67" w:rsidRDefault="00AC03AE" w:rsidP="00AC03AE">
      <w:pPr>
        <w:ind w:firstLine="2268"/>
        <w:jc w:val="both"/>
        <w:rPr>
          <w:rFonts w:ascii="Arial" w:hAnsi="Arial" w:cs="Arial"/>
          <w:sz w:val="22"/>
          <w:szCs w:val="22"/>
        </w:rPr>
      </w:pPr>
    </w:p>
    <w:p w14:paraId="7809E387" w14:textId="77777777" w:rsidR="006B2E7E" w:rsidRPr="00CF4C67" w:rsidRDefault="006B2E7E" w:rsidP="006B2E7E">
      <w:pPr>
        <w:pStyle w:val="Standard"/>
        <w:ind w:right="48" w:firstLine="2268"/>
        <w:jc w:val="both"/>
        <w:rPr>
          <w:rFonts w:ascii="Arial" w:hAnsi="Arial" w:cs="Arial"/>
          <w:sz w:val="22"/>
          <w:szCs w:val="22"/>
        </w:rPr>
      </w:pPr>
      <w:r w:rsidRPr="00CF4C67">
        <w:rPr>
          <w:rFonts w:ascii="Arial" w:hAnsi="Arial" w:cs="Arial"/>
          <w:sz w:val="22"/>
          <w:szCs w:val="22"/>
        </w:rPr>
        <w:t xml:space="preserve">El señor </w:t>
      </w:r>
      <w:r w:rsidRPr="00CF4C67">
        <w:rPr>
          <w:rFonts w:ascii="Arial" w:hAnsi="Arial" w:cs="Arial"/>
          <w:b/>
          <w:bCs/>
          <w:sz w:val="22"/>
          <w:szCs w:val="22"/>
        </w:rPr>
        <w:t xml:space="preserve">Gazitúa </w:t>
      </w:r>
      <w:r w:rsidRPr="00CF4C67">
        <w:rPr>
          <w:rFonts w:ascii="Arial" w:hAnsi="Arial" w:cs="Arial"/>
          <w:sz w:val="22"/>
          <w:szCs w:val="22"/>
        </w:rPr>
        <w:t>señaló que se fijan los mínimos resguardos de un procedimiento sancionatorio como la bilateralidad de la audiencia, entre otros.</w:t>
      </w:r>
      <w:r w:rsidR="0095512A" w:rsidRPr="00CF4C67">
        <w:rPr>
          <w:rFonts w:ascii="Arial" w:hAnsi="Arial" w:cs="Arial"/>
          <w:sz w:val="22"/>
          <w:szCs w:val="22"/>
        </w:rPr>
        <w:t xml:space="preserve"> </w:t>
      </w:r>
    </w:p>
    <w:p w14:paraId="7809E388" w14:textId="77777777" w:rsidR="006B2E7E" w:rsidRPr="00CF4C67" w:rsidRDefault="006B2E7E" w:rsidP="006B2E7E">
      <w:pPr>
        <w:pStyle w:val="Standard"/>
        <w:ind w:right="48" w:firstLine="2268"/>
        <w:jc w:val="both"/>
        <w:rPr>
          <w:rFonts w:ascii="Arial" w:hAnsi="Arial" w:cs="Arial"/>
          <w:sz w:val="22"/>
          <w:szCs w:val="22"/>
        </w:rPr>
      </w:pPr>
    </w:p>
    <w:p w14:paraId="7809E389" w14:textId="77777777" w:rsidR="006B2E7E" w:rsidRPr="00CF4C67" w:rsidRDefault="006B2E7E" w:rsidP="006B2E7E">
      <w:pPr>
        <w:pStyle w:val="Standard"/>
        <w:ind w:right="48" w:firstLine="2268"/>
        <w:jc w:val="both"/>
        <w:rPr>
          <w:rFonts w:ascii="Arial" w:hAnsi="Arial" w:cs="Arial"/>
          <w:sz w:val="22"/>
          <w:szCs w:val="22"/>
        </w:rPr>
      </w:pPr>
      <w:r w:rsidRPr="00CF4C67">
        <w:rPr>
          <w:rFonts w:ascii="Arial" w:hAnsi="Arial" w:cs="Arial"/>
          <w:sz w:val="22"/>
          <w:szCs w:val="22"/>
        </w:rPr>
        <w:t xml:space="preserve">El diputado </w:t>
      </w:r>
      <w:r w:rsidRPr="00CF4C67">
        <w:rPr>
          <w:rFonts w:ascii="Arial" w:hAnsi="Arial" w:cs="Arial"/>
          <w:b/>
          <w:sz w:val="22"/>
          <w:szCs w:val="22"/>
        </w:rPr>
        <w:t>Osvaldo</w:t>
      </w:r>
      <w:r w:rsidRPr="00CF4C67">
        <w:rPr>
          <w:rFonts w:ascii="Arial" w:hAnsi="Arial" w:cs="Arial"/>
          <w:sz w:val="22"/>
          <w:szCs w:val="22"/>
        </w:rPr>
        <w:t xml:space="preserve"> </w:t>
      </w:r>
      <w:r w:rsidRPr="00CF4C67">
        <w:rPr>
          <w:rFonts w:ascii="Arial" w:hAnsi="Arial" w:cs="Arial"/>
          <w:b/>
          <w:bCs/>
          <w:sz w:val="22"/>
          <w:szCs w:val="22"/>
        </w:rPr>
        <w:t xml:space="preserve">Urrutia </w:t>
      </w:r>
      <w:r w:rsidRPr="00CF4C67">
        <w:rPr>
          <w:rFonts w:ascii="Arial" w:hAnsi="Arial" w:cs="Arial"/>
          <w:sz w:val="22"/>
          <w:szCs w:val="22"/>
        </w:rPr>
        <w:t xml:space="preserve">consultó si </w:t>
      </w:r>
      <w:r w:rsidR="00254488" w:rsidRPr="00CF4C67">
        <w:rPr>
          <w:rFonts w:ascii="Arial" w:hAnsi="Arial" w:cs="Arial"/>
          <w:sz w:val="22"/>
          <w:szCs w:val="22"/>
        </w:rPr>
        <w:t xml:space="preserve">se </w:t>
      </w:r>
      <w:r w:rsidRPr="00CF4C67">
        <w:rPr>
          <w:rFonts w:ascii="Arial" w:hAnsi="Arial" w:cs="Arial"/>
          <w:sz w:val="22"/>
          <w:szCs w:val="22"/>
        </w:rPr>
        <w:t>estim</w:t>
      </w:r>
      <w:r w:rsidR="00374FF6">
        <w:rPr>
          <w:rFonts w:ascii="Arial" w:hAnsi="Arial" w:cs="Arial"/>
          <w:sz w:val="22"/>
          <w:szCs w:val="22"/>
        </w:rPr>
        <w:t xml:space="preserve">ó </w:t>
      </w:r>
      <w:r w:rsidRPr="00CF4C67">
        <w:rPr>
          <w:rFonts w:ascii="Arial" w:hAnsi="Arial" w:cs="Arial"/>
          <w:sz w:val="22"/>
          <w:szCs w:val="22"/>
        </w:rPr>
        <w:t>cuántas reclamaciones se interpondrán ante las Seremías</w:t>
      </w:r>
      <w:r w:rsidR="00257FCF">
        <w:rPr>
          <w:rFonts w:ascii="Arial" w:hAnsi="Arial" w:cs="Arial"/>
          <w:sz w:val="22"/>
          <w:szCs w:val="22"/>
        </w:rPr>
        <w:t xml:space="preserve">, las que </w:t>
      </w:r>
      <w:r w:rsidRPr="00CF4C67">
        <w:rPr>
          <w:rFonts w:ascii="Arial" w:hAnsi="Arial" w:cs="Arial"/>
          <w:sz w:val="22"/>
          <w:szCs w:val="22"/>
        </w:rPr>
        <w:t>terminarán radicadas en el Subsecretario del ramo, y si éste cuenta con un equipo para resolverlas.</w:t>
      </w:r>
    </w:p>
    <w:p w14:paraId="7809E38A" w14:textId="77777777" w:rsidR="006B2E7E" w:rsidRPr="00CF4C67" w:rsidRDefault="006B2E7E" w:rsidP="006B2E7E">
      <w:pPr>
        <w:pStyle w:val="Standard"/>
        <w:ind w:right="48" w:firstLine="2268"/>
        <w:jc w:val="both"/>
        <w:rPr>
          <w:rFonts w:ascii="Arial" w:hAnsi="Arial" w:cs="Arial"/>
          <w:sz w:val="22"/>
          <w:szCs w:val="22"/>
        </w:rPr>
      </w:pPr>
    </w:p>
    <w:p w14:paraId="7809E38B" w14:textId="77777777" w:rsidR="006B2E7E" w:rsidRPr="00CF4C67" w:rsidRDefault="006B2E7E" w:rsidP="006B2E7E">
      <w:pPr>
        <w:pStyle w:val="Standard"/>
        <w:ind w:right="48" w:firstLine="2268"/>
        <w:jc w:val="both"/>
        <w:rPr>
          <w:rFonts w:ascii="Arial" w:hAnsi="Arial" w:cs="Arial"/>
          <w:sz w:val="22"/>
          <w:szCs w:val="22"/>
        </w:rPr>
      </w:pPr>
      <w:r w:rsidRPr="00CF4C67">
        <w:rPr>
          <w:rFonts w:ascii="Arial" w:hAnsi="Arial" w:cs="Arial"/>
          <w:sz w:val="22"/>
          <w:szCs w:val="22"/>
        </w:rPr>
        <w:t xml:space="preserve">El señor </w:t>
      </w:r>
      <w:r w:rsidRPr="00CF4C67">
        <w:rPr>
          <w:rFonts w:ascii="Arial" w:hAnsi="Arial" w:cs="Arial"/>
          <w:b/>
          <w:bCs/>
          <w:sz w:val="22"/>
          <w:szCs w:val="22"/>
        </w:rPr>
        <w:t>Gálvez</w:t>
      </w:r>
      <w:r w:rsidRPr="00CF4C67">
        <w:rPr>
          <w:rFonts w:ascii="Arial" w:hAnsi="Arial" w:cs="Arial"/>
          <w:sz w:val="22"/>
          <w:szCs w:val="22"/>
        </w:rPr>
        <w:t xml:space="preserve"> junto con responder que se trata de un procedimiento nuevo</w:t>
      </w:r>
      <w:r w:rsidR="00257FCF">
        <w:rPr>
          <w:rFonts w:ascii="Arial" w:hAnsi="Arial" w:cs="Arial"/>
          <w:sz w:val="22"/>
          <w:szCs w:val="22"/>
        </w:rPr>
        <w:t>,</w:t>
      </w:r>
      <w:r w:rsidRPr="00CF4C67">
        <w:rPr>
          <w:rFonts w:ascii="Arial" w:hAnsi="Arial" w:cs="Arial"/>
          <w:sz w:val="22"/>
          <w:szCs w:val="22"/>
        </w:rPr>
        <w:t xml:space="preserve"> </w:t>
      </w:r>
      <w:r w:rsidR="009D41DA" w:rsidRPr="00CF4C67">
        <w:rPr>
          <w:rFonts w:ascii="Arial" w:hAnsi="Arial" w:cs="Arial"/>
          <w:sz w:val="22"/>
          <w:szCs w:val="22"/>
        </w:rPr>
        <w:t xml:space="preserve">manifestó </w:t>
      </w:r>
      <w:r w:rsidRPr="00CF4C67">
        <w:rPr>
          <w:rFonts w:ascii="Arial" w:hAnsi="Arial" w:cs="Arial"/>
          <w:sz w:val="22"/>
          <w:szCs w:val="22"/>
        </w:rPr>
        <w:t>entender que en primer lugar se recurrirá al comité de administración y</w:t>
      </w:r>
      <w:r w:rsidR="00303B4A">
        <w:rPr>
          <w:rFonts w:ascii="Arial" w:hAnsi="Arial" w:cs="Arial"/>
          <w:sz w:val="22"/>
          <w:szCs w:val="22"/>
        </w:rPr>
        <w:t xml:space="preserve"> </w:t>
      </w:r>
      <w:r w:rsidRPr="00CF4C67">
        <w:rPr>
          <w:rFonts w:ascii="Arial" w:hAnsi="Arial" w:cs="Arial"/>
          <w:sz w:val="22"/>
          <w:szCs w:val="22"/>
        </w:rPr>
        <w:t xml:space="preserve">en </w:t>
      </w:r>
      <w:r w:rsidR="00374FF6">
        <w:rPr>
          <w:rFonts w:ascii="Arial" w:hAnsi="Arial" w:cs="Arial"/>
          <w:sz w:val="22"/>
          <w:szCs w:val="22"/>
        </w:rPr>
        <w:t xml:space="preserve">cuando </w:t>
      </w:r>
      <w:r w:rsidRPr="00CF4C67">
        <w:rPr>
          <w:rFonts w:ascii="Arial" w:hAnsi="Arial" w:cs="Arial"/>
          <w:sz w:val="22"/>
          <w:szCs w:val="22"/>
        </w:rPr>
        <w:t>se trat</w:t>
      </w:r>
      <w:r w:rsidR="00374FF6">
        <w:rPr>
          <w:rFonts w:ascii="Arial" w:hAnsi="Arial" w:cs="Arial"/>
          <w:sz w:val="22"/>
          <w:szCs w:val="22"/>
        </w:rPr>
        <w:t>e</w:t>
      </w:r>
      <w:r w:rsidRPr="00CF4C67">
        <w:rPr>
          <w:rFonts w:ascii="Arial" w:hAnsi="Arial" w:cs="Arial"/>
          <w:sz w:val="22"/>
          <w:szCs w:val="22"/>
        </w:rPr>
        <w:t xml:space="preserve"> de un caso grave o no sean escuchados</w:t>
      </w:r>
      <w:r w:rsidR="00257FCF">
        <w:rPr>
          <w:rFonts w:ascii="Arial" w:hAnsi="Arial" w:cs="Arial"/>
          <w:sz w:val="22"/>
          <w:szCs w:val="22"/>
        </w:rPr>
        <w:t xml:space="preserve">, </w:t>
      </w:r>
      <w:r w:rsidRPr="00CF4C67">
        <w:rPr>
          <w:rFonts w:ascii="Arial" w:hAnsi="Arial" w:cs="Arial"/>
          <w:sz w:val="22"/>
          <w:szCs w:val="22"/>
        </w:rPr>
        <w:t>a la Seremi.</w:t>
      </w:r>
      <w:r w:rsidR="00B8322C" w:rsidRPr="00CF4C67">
        <w:rPr>
          <w:rFonts w:ascii="Arial" w:hAnsi="Arial" w:cs="Arial"/>
          <w:sz w:val="22"/>
          <w:szCs w:val="22"/>
        </w:rPr>
        <w:t xml:space="preserve"> </w:t>
      </w:r>
      <w:r w:rsidRPr="00CF4C67">
        <w:rPr>
          <w:rFonts w:ascii="Arial" w:hAnsi="Arial" w:cs="Arial"/>
          <w:sz w:val="22"/>
          <w:szCs w:val="22"/>
        </w:rPr>
        <w:t xml:space="preserve">Adicionalmente, señaló que el artículo 90 establece un límite para recurrir ante las Seremías, al prescribir que: la reclamación debe ser interpuesta por el comité de administración o </w:t>
      </w:r>
      <w:r w:rsidR="00374FF6">
        <w:rPr>
          <w:rFonts w:ascii="Arial" w:hAnsi="Arial" w:cs="Arial"/>
          <w:sz w:val="22"/>
          <w:szCs w:val="22"/>
        </w:rPr>
        <w:t xml:space="preserve">por un número determinado de </w:t>
      </w:r>
      <w:r w:rsidRPr="00CF4C67">
        <w:rPr>
          <w:rFonts w:ascii="Arial" w:hAnsi="Arial" w:cs="Arial"/>
          <w:sz w:val="22"/>
          <w:szCs w:val="22"/>
        </w:rPr>
        <w:t>copropietarios o arrendatarios.</w:t>
      </w:r>
    </w:p>
    <w:p w14:paraId="7809E38C" w14:textId="77777777" w:rsidR="006B2E7E" w:rsidRPr="00CF4C67" w:rsidRDefault="006B2E7E" w:rsidP="00AC03AE">
      <w:pPr>
        <w:ind w:firstLine="2268"/>
        <w:jc w:val="both"/>
        <w:rPr>
          <w:rFonts w:ascii="Arial" w:hAnsi="Arial" w:cs="Arial"/>
          <w:sz w:val="22"/>
          <w:szCs w:val="22"/>
        </w:rPr>
      </w:pPr>
    </w:p>
    <w:p w14:paraId="7809E38D" w14:textId="77777777" w:rsidR="00B4797A" w:rsidRPr="00CF4C67" w:rsidRDefault="00B4797A" w:rsidP="00B4797A">
      <w:pPr>
        <w:ind w:firstLine="2268"/>
        <w:jc w:val="both"/>
        <w:rPr>
          <w:rFonts w:ascii="Arial" w:hAnsi="Arial" w:cs="Arial"/>
          <w:sz w:val="22"/>
          <w:szCs w:val="22"/>
        </w:rPr>
      </w:pPr>
      <w:r w:rsidRPr="00CF4C67">
        <w:rPr>
          <w:rFonts w:ascii="Arial" w:hAnsi="Arial" w:cs="Arial"/>
          <w:sz w:val="22"/>
          <w:szCs w:val="22"/>
        </w:rPr>
        <w:lastRenderedPageBreak/>
        <w:t xml:space="preserve">Sometido a votación fue </w:t>
      </w:r>
      <w:r w:rsidRPr="00374FF6">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xml:space="preserve">, con los votos de los diputados (a) Sergio Bobadilla, René Manuel García, Carlos Abel Jarpa, Iván Norambuena, </w:t>
      </w:r>
      <w:r w:rsidRPr="00CF4C67">
        <w:rPr>
          <w:rFonts w:ascii="Arial" w:hAnsi="Arial"/>
          <w:sz w:val="22"/>
          <w:szCs w:val="22"/>
        </w:rPr>
        <w:t xml:space="preserve">Erika Olivera, </w:t>
      </w:r>
      <w:r w:rsidRPr="00CF4C67">
        <w:rPr>
          <w:rFonts w:ascii="Arial" w:hAnsi="Arial" w:cs="Arial"/>
          <w:sz w:val="22"/>
          <w:szCs w:val="22"/>
        </w:rPr>
        <w:t>Osvaldo Urrutia y Gonzalo Winter (7-0-0).</w:t>
      </w:r>
    </w:p>
    <w:p w14:paraId="7809E38E" w14:textId="77777777" w:rsidR="00B4797A" w:rsidRPr="00CF4C67" w:rsidRDefault="00B4797A" w:rsidP="00AC03AE">
      <w:pPr>
        <w:ind w:firstLine="2268"/>
        <w:jc w:val="both"/>
        <w:rPr>
          <w:rFonts w:ascii="Arial" w:hAnsi="Arial" w:cs="Arial"/>
          <w:sz w:val="22"/>
          <w:szCs w:val="22"/>
        </w:rPr>
      </w:pPr>
    </w:p>
    <w:p w14:paraId="7809E38F" w14:textId="77777777" w:rsidR="00552C11" w:rsidRPr="00CF4C67" w:rsidRDefault="00552C11" w:rsidP="00552C11">
      <w:pPr>
        <w:jc w:val="center"/>
        <w:rPr>
          <w:rFonts w:ascii="Arial" w:hAnsi="Arial" w:cs="Arial"/>
          <w:b/>
          <w:sz w:val="22"/>
          <w:szCs w:val="22"/>
        </w:rPr>
      </w:pPr>
      <w:r w:rsidRPr="00CF4C67">
        <w:rPr>
          <w:rFonts w:ascii="Arial" w:hAnsi="Arial" w:cs="Arial"/>
          <w:b/>
          <w:sz w:val="22"/>
          <w:szCs w:val="22"/>
        </w:rPr>
        <w:t>Artículo 92</w:t>
      </w:r>
    </w:p>
    <w:p w14:paraId="7809E390" w14:textId="77777777" w:rsidR="00AC03AE" w:rsidRPr="00CF4C67" w:rsidRDefault="00552C11" w:rsidP="00AC03AE">
      <w:pPr>
        <w:ind w:firstLine="2268"/>
        <w:jc w:val="both"/>
        <w:rPr>
          <w:rFonts w:ascii="Arial" w:hAnsi="Arial" w:cs="Arial"/>
          <w:sz w:val="22"/>
          <w:szCs w:val="22"/>
        </w:rPr>
      </w:pPr>
      <w:r w:rsidRPr="00CF4C67">
        <w:rPr>
          <w:rFonts w:ascii="Arial" w:hAnsi="Arial" w:cs="Arial"/>
          <w:sz w:val="22"/>
          <w:szCs w:val="22"/>
        </w:rPr>
        <w:t>D</w:t>
      </w:r>
      <w:r w:rsidR="00AC03AE" w:rsidRPr="00CF4C67">
        <w:rPr>
          <w:rFonts w:ascii="Arial" w:hAnsi="Arial" w:cs="Arial"/>
          <w:sz w:val="22"/>
          <w:szCs w:val="22"/>
        </w:rPr>
        <w:t xml:space="preserve">ispone que recibidos los descargos o transcurrido el plazo, la secretaría regional ministerial de vivienda y urbanismo examinará el mérito de los antecedentes y, de ser necesario para determinar la sanción aplicable, ordenará diligencias para </w:t>
      </w:r>
      <w:r w:rsidR="00E80A53" w:rsidRPr="00CF4C67">
        <w:rPr>
          <w:rFonts w:ascii="Arial" w:hAnsi="Arial" w:cs="Arial"/>
          <w:sz w:val="22"/>
          <w:szCs w:val="22"/>
        </w:rPr>
        <w:t xml:space="preserve">establecer </w:t>
      </w:r>
      <w:r w:rsidR="00AC03AE" w:rsidRPr="00CF4C67">
        <w:rPr>
          <w:rFonts w:ascii="Arial" w:hAnsi="Arial" w:cs="Arial"/>
          <w:sz w:val="22"/>
          <w:szCs w:val="22"/>
        </w:rPr>
        <w:t xml:space="preserve">el incumplimiento de las obligaciones del administrador o subadministrador. </w:t>
      </w:r>
    </w:p>
    <w:p w14:paraId="7809E391" w14:textId="77777777" w:rsidR="00AC03AE" w:rsidRPr="00CF4C67" w:rsidRDefault="00AC03AE" w:rsidP="00AC03AE">
      <w:pPr>
        <w:ind w:firstLine="2268"/>
        <w:jc w:val="both"/>
        <w:rPr>
          <w:rFonts w:ascii="Arial" w:hAnsi="Arial" w:cs="Arial"/>
          <w:sz w:val="22"/>
          <w:szCs w:val="22"/>
        </w:rPr>
      </w:pPr>
    </w:p>
    <w:p w14:paraId="7809E392" w14:textId="77777777" w:rsidR="00B4797A" w:rsidRPr="00CF4C67" w:rsidRDefault="00B4797A" w:rsidP="00B4797A">
      <w:pPr>
        <w:ind w:firstLine="2268"/>
        <w:jc w:val="both"/>
        <w:rPr>
          <w:rFonts w:ascii="Arial" w:hAnsi="Arial" w:cs="Arial"/>
          <w:sz w:val="22"/>
          <w:szCs w:val="22"/>
        </w:rPr>
      </w:pPr>
      <w:r w:rsidRPr="00CF4C67">
        <w:rPr>
          <w:rFonts w:ascii="Arial" w:hAnsi="Arial" w:cs="Arial"/>
          <w:sz w:val="22"/>
          <w:szCs w:val="22"/>
        </w:rPr>
        <w:t xml:space="preserve">Sometido a votación </w:t>
      </w:r>
      <w:r w:rsidR="00583BB0" w:rsidRPr="00CF4C67">
        <w:rPr>
          <w:rFonts w:ascii="Arial" w:hAnsi="Arial" w:cs="Arial"/>
          <w:sz w:val="22"/>
          <w:szCs w:val="22"/>
        </w:rPr>
        <w:t>sin debate</w:t>
      </w:r>
      <w:r w:rsidR="001102C7">
        <w:rPr>
          <w:rFonts w:ascii="Arial" w:hAnsi="Arial" w:cs="Arial"/>
          <w:sz w:val="22"/>
          <w:szCs w:val="22"/>
        </w:rPr>
        <w:t>,</w:t>
      </w:r>
      <w:r w:rsidR="00583BB0" w:rsidRPr="00CF4C67">
        <w:rPr>
          <w:rFonts w:ascii="Arial" w:hAnsi="Arial" w:cs="Arial"/>
          <w:sz w:val="22"/>
          <w:szCs w:val="22"/>
        </w:rPr>
        <w:t xml:space="preserve"> </w:t>
      </w:r>
      <w:r w:rsidRPr="00CF4C67">
        <w:rPr>
          <w:rFonts w:ascii="Arial" w:hAnsi="Arial" w:cs="Arial"/>
          <w:sz w:val="22"/>
          <w:szCs w:val="22"/>
        </w:rPr>
        <w:t xml:space="preserve">fue </w:t>
      </w:r>
      <w:r w:rsidRPr="00374FF6">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xml:space="preserve">, con los votos de los diputados (a) Sergio Bobadilla, René Manuel García, Carlos Abel Jarpa, Iván Norambuena, </w:t>
      </w:r>
      <w:r w:rsidRPr="00CF4C67">
        <w:rPr>
          <w:rFonts w:ascii="Arial" w:hAnsi="Arial"/>
          <w:sz w:val="22"/>
          <w:szCs w:val="22"/>
        </w:rPr>
        <w:t xml:space="preserve">Erika Olivera, </w:t>
      </w:r>
      <w:r w:rsidRPr="00CF4C67">
        <w:rPr>
          <w:rFonts w:ascii="Arial" w:hAnsi="Arial" w:cs="Arial"/>
          <w:sz w:val="22"/>
          <w:szCs w:val="22"/>
        </w:rPr>
        <w:t>Osvaldo Urrutia y Gonzalo Winter (7-0-0).</w:t>
      </w:r>
    </w:p>
    <w:p w14:paraId="7809E393" w14:textId="77777777" w:rsidR="00B4797A" w:rsidRPr="00CF4C67" w:rsidRDefault="00B4797A" w:rsidP="00B4797A">
      <w:pPr>
        <w:ind w:firstLine="2268"/>
        <w:jc w:val="both"/>
        <w:rPr>
          <w:rFonts w:ascii="Arial" w:hAnsi="Arial" w:cs="Arial"/>
          <w:sz w:val="22"/>
          <w:szCs w:val="22"/>
        </w:rPr>
      </w:pPr>
    </w:p>
    <w:p w14:paraId="7809E394" w14:textId="77777777" w:rsidR="00552C11" w:rsidRPr="00CF4C67" w:rsidRDefault="00552C11" w:rsidP="00552C11">
      <w:pPr>
        <w:jc w:val="center"/>
        <w:rPr>
          <w:rFonts w:ascii="Arial" w:hAnsi="Arial" w:cs="Arial"/>
          <w:b/>
          <w:sz w:val="22"/>
          <w:szCs w:val="22"/>
        </w:rPr>
      </w:pPr>
      <w:r w:rsidRPr="00CF4C67">
        <w:rPr>
          <w:rFonts w:ascii="Arial" w:hAnsi="Arial" w:cs="Arial"/>
          <w:b/>
          <w:sz w:val="22"/>
          <w:szCs w:val="22"/>
        </w:rPr>
        <w:t>Artículo 93</w:t>
      </w:r>
    </w:p>
    <w:p w14:paraId="7809E395" w14:textId="77777777" w:rsidR="00AC03AE" w:rsidRPr="00CF4C67" w:rsidRDefault="00552C11" w:rsidP="00AC03AE">
      <w:pPr>
        <w:ind w:firstLine="2268"/>
        <w:jc w:val="both"/>
        <w:rPr>
          <w:rFonts w:ascii="Arial" w:hAnsi="Arial" w:cs="Arial"/>
          <w:sz w:val="22"/>
          <w:szCs w:val="22"/>
        </w:rPr>
      </w:pPr>
      <w:r w:rsidRPr="00CF4C67">
        <w:rPr>
          <w:rFonts w:ascii="Arial" w:hAnsi="Arial" w:cs="Arial"/>
          <w:sz w:val="22"/>
          <w:szCs w:val="22"/>
        </w:rPr>
        <w:t>F</w:t>
      </w:r>
      <w:r w:rsidR="00AC03AE" w:rsidRPr="00CF4C67">
        <w:rPr>
          <w:rFonts w:ascii="Arial" w:hAnsi="Arial" w:cs="Arial"/>
          <w:sz w:val="22"/>
          <w:szCs w:val="22"/>
        </w:rPr>
        <w:t xml:space="preserve">ija el plazo para dictar la resolución que resuelva la reclamación. </w:t>
      </w:r>
    </w:p>
    <w:p w14:paraId="7809E396" w14:textId="77777777" w:rsidR="00AC03AE" w:rsidRPr="00CF4C67" w:rsidRDefault="00AC03AE" w:rsidP="00AC03AE">
      <w:pPr>
        <w:ind w:firstLine="2268"/>
        <w:jc w:val="both"/>
        <w:rPr>
          <w:rFonts w:ascii="Arial" w:hAnsi="Arial" w:cs="Arial"/>
          <w:sz w:val="22"/>
          <w:szCs w:val="22"/>
        </w:rPr>
      </w:pPr>
    </w:p>
    <w:p w14:paraId="7809E397" w14:textId="77777777" w:rsidR="00B4797A" w:rsidRPr="00CF4C67" w:rsidRDefault="00B4797A" w:rsidP="00B4797A">
      <w:pPr>
        <w:ind w:firstLine="2268"/>
        <w:jc w:val="both"/>
        <w:rPr>
          <w:rFonts w:ascii="Arial" w:hAnsi="Arial" w:cs="Arial"/>
          <w:sz w:val="22"/>
          <w:szCs w:val="22"/>
        </w:rPr>
      </w:pPr>
      <w:r w:rsidRPr="00CF4C67">
        <w:rPr>
          <w:rFonts w:ascii="Arial" w:hAnsi="Arial" w:cs="Arial"/>
          <w:sz w:val="22"/>
          <w:szCs w:val="22"/>
        </w:rPr>
        <w:t xml:space="preserve">Sometido a votación </w:t>
      </w:r>
      <w:r w:rsidR="00583BB0" w:rsidRPr="00CF4C67">
        <w:rPr>
          <w:rFonts w:ascii="Arial" w:hAnsi="Arial" w:cs="Arial"/>
          <w:sz w:val="22"/>
          <w:szCs w:val="22"/>
        </w:rPr>
        <w:t>sin debate</w:t>
      </w:r>
      <w:r w:rsidR="001102C7">
        <w:rPr>
          <w:rFonts w:ascii="Arial" w:hAnsi="Arial" w:cs="Arial"/>
          <w:sz w:val="22"/>
          <w:szCs w:val="22"/>
        </w:rPr>
        <w:t>,</w:t>
      </w:r>
      <w:r w:rsidR="00583BB0" w:rsidRPr="00CF4C67">
        <w:rPr>
          <w:rFonts w:ascii="Arial" w:hAnsi="Arial" w:cs="Arial"/>
          <w:sz w:val="22"/>
          <w:szCs w:val="22"/>
        </w:rPr>
        <w:t xml:space="preserve"> </w:t>
      </w:r>
      <w:r w:rsidRPr="00CF4C67">
        <w:rPr>
          <w:rFonts w:ascii="Arial" w:hAnsi="Arial" w:cs="Arial"/>
          <w:sz w:val="22"/>
          <w:szCs w:val="22"/>
        </w:rPr>
        <w:t xml:space="preserve">fue </w:t>
      </w:r>
      <w:r w:rsidRPr="00374FF6">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xml:space="preserve">, con los votos de los diputados (a) Sergio Bobadilla, René Manuel García, Carlos Abel Jarpa, Iván Norambuena, </w:t>
      </w:r>
      <w:r w:rsidRPr="00CF4C67">
        <w:rPr>
          <w:rFonts w:ascii="Arial" w:hAnsi="Arial"/>
          <w:sz w:val="22"/>
          <w:szCs w:val="22"/>
        </w:rPr>
        <w:t xml:space="preserve">Erika Olivera, </w:t>
      </w:r>
      <w:r w:rsidRPr="00CF4C67">
        <w:rPr>
          <w:rFonts w:ascii="Arial" w:hAnsi="Arial" w:cs="Arial"/>
          <w:sz w:val="22"/>
          <w:szCs w:val="22"/>
        </w:rPr>
        <w:t>Osvaldo Urrutia y Gonzalo Winter (7-0-0).</w:t>
      </w:r>
    </w:p>
    <w:p w14:paraId="7809E398" w14:textId="77777777" w:rsidR="00B4797A" w:rsidRPr="00CF4C67" w:rsidRDefault="00B4797A" w:rsidP="00B4797A">
      <w:pPr>
        <w:ind w:firstLine="2268"/>
        <w:jc w:val="both"/>
        <w:rPr>
          <w:rFonts w:ascii="Arial" w:hAnsi="Arial" w:cs="Arial"/>
          <w:sz w:val="22"/>
          <w:szCs w:val="22"/>
        </w:rPr>
      </w:pPr>
    </w:p>
    <w:p w14:paraId="7809E399" w14:textId="77777777" w:rsidR="00552C11" w:rsidRPr="00CF4C67" w:rsidRDefault="00552C11" w:rsidP="00552C11">
      <w:pPr>
        <w:jc w:val="center"/>
        <w:rPr>
          <w:rFonts w:ascii="Arial" w:hAnsi="Arial" w:cs="Arial"/>
          <w:b/>
          <w:sz w:val="22"/>
          <w:szCs w:val="22"/>
        </w:rPr>
      </w:pPr>
      <w:r w:rsidRPr="00CF4C67">
        <w:rPr>
          <w:rFonts w:ascii="Arial" w:hAnsi="Arial" w:cs="Arial"/>
          <w:b/>
          <w:sz w:val="22"/>
          <w:szCs w:val="22"/>
        </w:rPr>
        <w:t>Artículo 94</w:t>
      </w:r>
    </w:p>
    <w:p w14:paraId="7809E39A" w14:textId="77777777" w:rsidR="00AC03AE" w:rsidRPr="00CF4C67" w:rsidRDefault="00552C11" w:rsidP="00AC03AE">
      <w:pPr>
        <w:ind w:firstLine="2268"/>
        <w:jc w:val="both"/>
        <w:rPr>
          <w:rFonts w:ascii="Arial" w:hAnsi="Arial" w:cs="Arial"/>
          <w:sz w:val="22"/>
          <w:szCs w:val="22"/>
        </w:rPr>
      </w:pPr>
      <w:r w:rsidRPr="00CF4C67">
        <w:rPr>
          <w:rFonts w:ascii="Arial" w:hAnsi="Arial" w:cs="Arial"/>
          <w:sz w:val="22"/>
          <w:szCs w:val="22"/>
        </w:rPr>
        <w:t>C</w:t>
      </w:r>
      <w:r w:rsidR="00AC03AE" w:rsidRPr="00CF4C67">
        <w:rPr>
          <w:rFonts w:ascii="Arial" w:hAnsi="Arial" w:cs="Arial"/>
          <w:sz w:val="22"/>
          <w:szCs w:val="22"/>
        </w:rPr>
        <w:t xml:space="preserve">ontempla reposición </w:t>
      </w:r>
      <w:r w:rsidR="009D41DA" w:rsidRPr="00CF4C67">
        <w:rPr>
          <w:rFonts w:ascii="Arial" w:hAnsi="Arial" w:cs="Arial"/>
          <w:sz w:val="22"/>
          <w:szCs w:val="22"/>
        </w:rPr>
        <w:t xml:space="preserve">dentro del plazo de cinco días hábiles </w:t>
      </w:r>
      <w:r w:rsidR="00AC03AE" w:rsidRPr="00CF4C67">
        <w:rPr>
          <w:rFonts w:ascii="Arial" w:hAnsi="Arial" w:cs="Arial"/>
          <w:sz w:val="22"/>
          <w:szCs w:val="22"/>
        </w:rPr>
        <w:t>en contra de la resolución del secretario regional ministerial de vivienda y urbanismo que aplique una sanción</w:t>
      </w:r>
      <w:r w:rsidR="008750D3" w:rsidRPr="00CF4C67">
        <w:rPr>
          <w:rFonts w:ascii="Arial" w:hAnsi="Arial" w:cs="Arial"/>
          <w:sz w:val="22"/>
          <w:szCs w:val="22"/>
        </w:rPr>
        <w:t xml:space="preserve"> y, </w:t>
      </w:r>
      <w:r w:rsidR="00AC03AE" w:rsidRPr="00CF4C67">
        <w:rPr>
          <w:rFonts w:ascii="Arial" w:hAnsi="Arial" w:cs="Arial"/>
          <w:sz w:val="22"/>
          <w:szCs w:val="22"/>
        </w:rPr>
        <w:t xml:space="preserve">en subsidio, </w:t>
      </w:r>
      <w:r w:rsidR="00937D2A" w:rsidRPr="00CF4C67">
        <w:rPr>
          <w:rFonts w:ascii="Arial" w:hAnsi="Arial" w:cs="Arial"/>
          <w:sz w:val="22"/>
          <w:szCs w:val="22"/>
        </w:rPr>
        <w:t xml:space="preserve">permite </w:t>
      </w:r>
      <w:r w:rsidR="00AC03AE" w:rsidRPr="00CF4C67">
        <w:rPr>
          <w:rFonts w:ascii="Arial" w:hAnsi="Arial" w:cs="Arial"/>
          <w:sz w:val="22"/>
          <w:szCs w:val="22"/>
        </w:rPr>
        <w:t>interpo</w:t>
      </w:r>
      <w:r w:rsidR="008750D3" w:rsidRPr="00CF4C67">
        <w:rPr>
          <w:rFonts w:ascii="Arial" w:hAnsi="Arial" w:cs="Arial"/>
          <w:sz w:val="22"/>
          <w:szCs w:val="22"/>
        </w:rPr>
        <w:t xml:space="preserve">ner </w:t>
      </w:r>
      <w:r w:rsidR="00AC03AE" w:rsidRPr="00CF4C67">
        <w:rPr>
          <w:rFonts w:ascii="Arial" w:hAnsi="Arial" w:cs="Arial"/>
          <w:sz w:val="22"/>
          <w:szCs w:val="22"/>
        </w:rPr>
        <w:t xml:space="preserve">recurso jerárquico ante el </w:t>
      </w:r>
      <w:r w:rsidR="008750D3" w:rsidRPr="00CF4C67">
        <w:rPr>
          <w:rFonts w:ascii="Arial" w:hAnsi="Arial" w:cs="Arial"/>
          <w:sz w:val="22"/>
          <w:szCs w:val="22"/>
        </w:rPr>
        <w:t>Subsecretario de Vivienda y Urbanismo.</w:t>
      </w:r>
      <w:r w:rsidR="00374FF6">
        <w:rPr>
          <w:rFonts w:ascii="Arial" w:hAnsi="Arial" w:cs="Arial"/>
          <w:sz w:val="22"/>
          <w:szCs w:val="22"/>
        </w:rPr>
        <w:t xml:space="preserve"> R</w:t>
      </w:r>
      <w:r w:rsidR="00AC03AE" w:rsidRPr="00CF4C67">
        <w:rPr>
          <w:rFonts w:ascii="Arial" w:hAnsi="Arial" w:cs="Arial"/>
          <w:sz w:val="22"/>
          <w:szCs w:val="22"/>
        </w:rPr>
        <w:t xml:space="preserve">echazado total o parcialmente el recurso de reposición, se elevará el expediente al Subsecretario de Vivienda y Urbanismo, si se hubiere interpuesto subsidiariamente </w:t>
      </w:r>
      <w:r w:rsidR="00257FCF">
        <w:rPr>
          <w:rFonts w:ascii="Arial" w:hAnsi="Arial" w:cs="Arial"/>
          <w:sz w:val="22"/>
          <w:szCs w:val="22"/>
        </w:rPr>
        <w:t xml:space="preserve">el </w:t>
      </w:r>
      <w:r w:rsidR="00AC03AE" w:rsidRPr="00CF4C67">
        <w:rPr>
          <w:rFonts w:ascii="Arial" w:hAnsi="Arial" w:cs="Arial"/>
          <w:sz w:val="22"/>
          <w:szCs w:val="22"/>
        </w:rPr>
        <w:t>recurso jerárquico. Cuando no se deduzca reposición, el recurso jerárquico se interpondrá ante el Subsecretario de Vivienda y Urbanismo, dentro de los cinco días siguientes a su notificación.</w:t>
      </w:r>
    </w:p>
    <w:p w14:paraId="7809E39B" w14:textId="77777777" w:rsidR="00AC03AE" w:rsidRPr="00CF4C67" w:rsidRDefault="00AC03AE" w:rsidP="00AC03AE">
      <w:pPr>
        <w:ind w:firstLine="2268"/>
        <w:jc w:val="both"/>
        <w:rPr>
          <w:rFonts w:ascii="Arial" w:hAnsi="Arial" w:cs="Arial"/>
          <w:sz w:val="22"/>
          <w:szCs w:val="22"/>
        </w:rPr>
      </w:pPr>
    </w:p>
    <w:p w14:paraId="7809E39C" w14:textId="77777777" w:rsidR="00B4797A" w:rsidRPr="00CF4C67" w:rsidRDefault="00B4797A" w:rsidP="00B4797A">
      <w:pPr>
        <w:ind w:firstLine="2268"/>
        <w:jc w:val="both"/>
        <w:rPr>
          <w:rFonts w:ascii="Arial" w:hAnsi="Arial" w:cs="Arial"/>
          <w:sz w:val="22"/>
          <w:szCs w:val="22"/>
        </w:rPr>
      </w:pPr>
      <w:r w:rsidRPr="00CF4C67">
        <w:rPr>
          <w:rFonts w:ascii="Arial" w:hAnsi="Arial" w:cs="Arial"/>
          <w:sz w:val="22"/>
          <w:szCs w:val="22"/>
        </w:rPr>
        <w:t xml:space="preserve">Sometido a votación </w:t>
      </w:r>
      <w:r w:rsidR="00583BB0" w:rsidRPr="00CF4C67">
        <w:rPr>
          <w:rFonts w:ascii="Arial" w:hAnsi="Arial" w:cs="Arial"/>
          <w:sz w:val="22"/>
          <w:szCs w:val="22"/>
        </w:rPr>
        <w:t>sin debate</w:t>
      </w:r>
      <w:r w:rsidR="001102C7">
        <w:rPr>
          <w:rFonts w:ascii="Arial" w:hAnsi="Arial" w:cs="Arial"/>
          <w:sz w:val="22"/>
          <w:szCs w:val="22"/>
        </w:rPr>
        <w:t>,</w:t>
      </w:r>
      <w:r w:rsidR="00583BB0" w:rsidRPr="00CF4C67">
        <w:rPr>
          <w:rFonts w:ascii="Arial" w:hAnsi="Arial" w:cs="Arial"/>
          <w:sz w:val="22"/>
          <w:szCs w:val="22"/>
        </w:rPr>
        <w:t xml:space="preserve"> </w:t>
      </w:r>
      <w:r w:rsidRPr="00CF4C67">
        <w:rPr>
          <w:rFonts w:ascii="Arial" w:hAnsi="Arial" w:cs="Arial"/>
          <w:sz w:val="22"/>
          <w:szCs w:val="22"/>
        </w:rPr>
        <w:t xml:space="preserve">fue </w:t>
      </w:r>
      <w:r w:rsidRPr="00374FF6">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xml:space="preserve">, con los votos de los diputados (as) Sergio Bobadilla, René Manuel García, Carlos Abel Jarpa, Iván Norambuena, </w:t>
      </w:r>
      <w:r w:rsidRPr="00CF4C67">
        <w:rPr>
          <w:rFonts w:ascii="Arial" w:hAnsi="Arial"/>
          <w:sz w:val="22"/>
          <w:szCs w:val="22"/>
        </w:rPr>
        <w:t xml:space="preserve">Erika Olivera, </w:t>
      </w:r>
      <w:r w:rsidRPr="00CF4C67">
        <w:rPr>
          <w:rFonts w:ascii="Arial" w:hAnsi="Arial" w:cs="Arial"/>
          <w:sz w:val="22"/>
          <w:szCs w:val="22"/>
        </w:rPr>
        <w:t>Osvaldo Urrutia y Gonzalo Winter (7-0-0).</w:t>
      </w:r>
    </w:p>
    <w:p w14:paraId="7809E39D" w14:textId="77777777" w:rsidR="00B4797A" w:rsidRPr="00CF4C67" w:rsidRDefault="00B4797A" w:rsidP="00B4797A">
      <w:pPr>
        <w:ind w:firstLine="2268"/>
        <w:jc w:val="both"/>
        <w:rPr>
          <w:rFonts w:ascii="Arial" w:hAnsi="Arial" w:cs="Arial"/>
          <w:sz w:val="22"/>
          <w:szCs w:val="22"/>
        </w:rPr>
      </w:pPr>
    </w:p>
    <w:p w14:paraId="7809E39E" w14:textId="77777777" w:rsidR="00552C11" w:rsidRPr="00CF4C67" w:rsidRDefault="00552C11" w:rsidP="00552C11">
      <w:pPr>
        <w:jc w:val="center"/>
        <w:rPr>
          <w:rFonts w:ascii="Arial" w:hAnsi="Arial" w:cs="Arial"/>
          <w:b/>
          <w:sz w:val="22"/>
          <w:szCs w:val="22"/>
        </w:rPr>
      </w:pPr>
      <w:r w:rsidRPr="00CF4C67">
        <w:rPr>
          <w:rFonts w:ascii="Arial" w:hAnsi="Arial" w:cs="Arial"/>
          <w:b/>
          <w:sz w:val="22"/>
          <w:szCs w:val="22"/>
        </w:rPr>
        <w:t>Artículo 95</w:t>
      </w:r>
    </w:p>
    <w:p w14:paraId="7809E39F" w14:textId="77777777" w:rsidR="00AC03AE" w:rsidRPr="00CF4C67" w:rsidRDefault="00552C11" w:rsidP="00AC03AE">
      <w:pPr>
        <w:ind w:firstLine="2268"/>
        <w:jc w:val="both"/>
        <w:rPr>
          <w:rFonts w:ascii="Arial" w:hAnsi="Arial" w:cs="Arial"/>
          <w:sz w:val="22"/>
          <w:szCs w:val="22"/>
        </w:rPr>
      </w:pPr>
      <w:r w:rsidRPr="00CF4C67">
        <w:rPr>
          <w:rFonts w:ascii="Arial" w:hAnsi="Arial" w:cs="Arial"/>
          <w:sz w:val="22"/>
          <w:szCs w:val="22"/>
        </w:rPr>
        <w:t>I</w:t>
      </w:r>
      <w:r w:rsidR="00AC03AE" w:rsidRPr="00CF4C67">
        <w:rPr>
          <w:rFonts w:ascii="Arial" w:hAnsi="Arial" w:cs="Arial"/>
          <w:sz w:val="22"/>
          <w:szCs w:val="22"/>
        </w:rPr>
        <w:t xml:space="preserve">mpide al reclamante deducir igual pretensión en contra del administrador o subadministrador ante el juzgado de policía local o ante la respectiva municipalidad, una vez interpuesta </w:t>
      </w:r>
      <w:r w:rsidR="00693FEF" w:rsidRPr="00CF4C67">
        <w:rPr>
          <w:rFonts w:ascii="Arial" w:hAnsi="Arial" w:cs="Arial"/>
          <w:sz w:val="22"/>
          <w:szCs w:val="22"/>
        </w:rPr>
        <w:t xml:space="preserve">una </w:t>
      </w:r>
      <w:r w:rsidR="00AC03AE" w:rsidRPr="00CF4C67">
        <w:rPr>
          <w:rFonts w:ascii="Arial" w:hAnsi="Arial" w:cs="Arial"/>
          <w:sz w:val="22"/>
          <w:szCs w:val="22"/>
        </w:rPr>
        <w:t>reclamación ante la secretaría regional ministerial de vivienda y urbanismo</w:t>
      </w:r>
      <w:r w:rsidR="00693FEF" w:rsidRPr="00CF4C67">
        <w:rPr>
          <w:rFonts w:ascii="Arial" w:hAnsi="Arial" w:cs="Arial"/>
          <w:sz w:val="22"/>
          <w:szCs w:val="22"/>
        </w:rPr>
        <w:t>.</w:t>
      </w:r>
      <w:r w:rsidR="005D2990" w:rsidRPr="00CF4C67">
        <w:rPr>
          <w:rFonts w:ascii="Arial" w:hAnsi="Arial" w:cs="Arial"/>
          <w:sz w:val="22"/>
          <w:szCs w:val="22"/>
        </w:rPr>
        <w:t xml:space="preserve"> </w:t>
      </w:r>
    </w:p>
    <w:p w14:paraId="7809E3A0" w14:textId="77777777" w:rsidR="00AC03AE" w:rsidRPr="00CF4C67" w:rsidRDefault="00AC03AE" w:rsidP="00AC03AE">
      <w:pPr>
        <w:ind w:firstLine="2268"/>
        <w:jc w:val="both"/>
        <w:rPr>
          <w:rFonts w:ascii="Arial" w:hAnsi="Arial" w:cs="Arial"/>
          <w:sz w:val="22"/>
          <w:szCs w:val="22"/>
        </w:rPr>
      </w:pPr>
    </w:p>
    <w:p w14:paraId="7809E3A1" w14:textId="77777777" w:rsidR="00B4797A" w:rsidRPr="00CF4C67" w:rsidRDefault="00B4797A" w:rsidP="00B4797A">
      <w:pPr>
        <w:ind w:firstLine="2268"/>
        <w:jc w:val="both"/>
        <w:rPr>
          <w:rFonts w:ascii="Arial" w:hAnsi="Arial" w:cs="Arial"/>
          <w:sz w:val="22"/>
          <w:szCs w:val="22"/>
        </w:rPr>
      </w:pPr>
      <w:r w:rsidRPr="00CF4C67">
        <w:rPr>
          <w:rFonts w:ascii="Arial" w:hAnsi="Arial" w:cs="Arial"/>
          <w:sz w:val="22"/>
          <w:szCs w:val="22"/>
        </w:rPr>
        <w:t xml:space="preserve">Sometido a votación </w:t>
      </w:r>
      <w:r w:rsidR="00583BB0" w:rsidRPr="00CF4C67">
        <w:rPr>
          <w:rFonts w:ascii="Arial" w:hAnsi="Arial" w:cs="Arial"/>
          <w:sz w:val="22"/>
          <w:szCs w:val="22"/>
        </w:rPr>
        <w:t>sin debate</w:t>
      </w:r>
      <w:r w:rsidR="001102C7">
        <w:rPr>
          <w:rFonts w:ascii="Arial" w:hAnsi="Arial" w:cs="Arial"/>
          <w:sz w:val="22"/>
          <w:szCs w:val="22"/>
        </w:rPr>
        <w:t>,</w:t>
      </w:r>
      <w:r w:rsidR="00583BB0" w:rsidRPr="00CF4C67">
        <w:rPr>
          <w:rFonts w:ascii="Arial" w:hAnsi="Arial" w:cs="Arial"/>
          <w:sz w:val="22"/>
          <w:szCs w:val="22"/>
        </w:rPr>
        <w:t xml:space="preserve"> </w:t>
      </w:r>
      <w:r w:rsidRPr="00CF4C67">
        <w:rPr>
          <w:rFonts w:ascii="Arial" w:hAnsi="Arial" w:cs="Arial"/>
          <w:sz w:val="22"/>
          <w:szCs w:val="22"/>
        </w:rPr>
        <w:t xml:space="preserve">fue </w:t>
      </w:r>
      <w:r w:rsidRPr="00374FF6">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xml:space="preserve">, con los votos de los diputados (a) Sergio Bobadilla, René Manuel García, Carlos Abel Jarpa, Iván Norambuena, </w:t>
      </w:r>
      <w:r w:rsidRPr="00CF4C67">
        <w:rPr>
          <w:rFonts w:ascii="Arial" w:hAnsi="Arial"/>
          <w:sz w:val="22"/>
          <w:szCs w:val="22"/>
        </w:rPr>
        <w:t xml:space="preserve">Erika Olivera, </w:t>
      </w:r>
      <w:r w:rsidRPr="00CF4C67">
        <w:rPr>
          <w:rFonts w:ascii="Arial" w:hAnsi="Arial" w:cs="Arial"/>
          <w:sz w:val="22"/>
          <w:szCs w:val="22"/>
        </w:rPr>
        <w:t>Osvaldo Urrutia y Gonzalo Winter (7-0-0).</w:t>
      </w:r>
    </w:p>
    <w:p w14:paraId="7809E3A2" w14:textId="77777777" w:rsidR="00B4797A" w:rsidRPr="00CF4C67" w:rsidRDefault="00B4797A" w:rsidP="00B4797A">
      <w:pPr>
        <w:ind w:firstLine="2268"/>
        <w:jc w:val="both"/>
        <w:rPr>
          <w:rFonts w:ascii="Arial" w:hAnsi="Arial" w:cs="Arial"/>
          <w:sz w:val="22"/>
          <w:szCs w:val="22"/>
        </w:rPr>
      </w:pPr>
    </w:p>
    <w:p w14:paraId="7809E3A3" w14:textId="77777777" w:rsidR="00552C11" w:rsidRPr="00CF4C67" w:rsidRDefault="00552C11" w:rsidP="00552C11">
      <w:pPr>
        <w:jc w:val="center"/>
        <w:rPr>
          <w:rFonts w:ascii="Arial" w:hAnsi="Arial" w:cs="Arial"/>
          <w:b/>
          <w:sz w:val="22"/>
          <w:szCs w:val="22"/>
        </w:rPr>
      </w:pPr>
      <w:r w:rsidRPr="00CF4C67">
        <w:rPr>
          <w:rFonts w:ascii="Arial" w:hAnsi="Arial" w:cs="Arial"/>
          <w:b/>
          <w:sz w:val="22"/>
          <w:szCs w:val="22"/>
        </w:rPr>
        <w:t>Artículo 96</w:t>
      </w:r>
    </w:p>
    <w:p w14:paraId="7809E3A4" w14:textId="77777777" w:rsidR="00693FEF" w:rsidRPr="00CF4C67" w:rsidRDefault="00552C11" w:rsidP="00AC03AE">
      <w:pPr>
        <w:ind w:firstLine="2268"/>
        <w:jc w:val="both"/>
        <w:rPr>
          <w:rFonts w:ascii="Arial" w:hAnsi="Arial" w:cs="Arial"/>
          <w:sz w:val="22"/>
          <w:szCs w:val="22"/>
        </w:rPr>
      </w:pPr>
      <w:r w:rsidRPr="00CF4C67">
        <w:rPr>
          <w:rFonts w:ascii="Arial" w:hAnsi="Arial" w:cs="Arial"/>
          <w:sz w:val="22"/>
          <w:szCs w:val="22"/>
        </w:rPr>
        <w:t>D</w:t>
      </w:r>
      <w:r w:rsidR="00693FEF" w:rsidRPr="00CF4C67">
        <w:rPr>
          <w:rFonts w:ascii="Arial" w:hAnsi="Arial" w:cs="Arial"/>
          <w:sz w:val="22"/>
          <w:szCs w:val="22"/>
        </w:rPr>
        <w:t>ispone que las reclamaciones en contra del administrador o subadministrador prescriben en dos años contados desde la acción u omisión reclamada.</w:t>
      </w:r>
    </w:p>
    <w:p w14:paraId="7809E3A5" w14:textId="77777777" w:rsidR="00693FEF" w:rsidRPr="00CF4C67" w:rsidRDefault="00693FEF" w:rsidP="00AC03AE">
      <w:pPr>
        <w:ind w:firstLine="2268"/>
        <w:jc w:val="both"/>
        <w:rPr>
          <w:rFonts w:ascii="Arial" w:hAnsi="Arial" w:cs="Arial"/>
          <w:sz w:val="22"/>
          <w:szCs w:val="22"/>
        </w:rPr>
      </w:pPr>
    </w:p>
    <w:p w14:paraId="7809E3A6" w14:textId="77777777" w:rsidR="00B4797A" w:rsidRPr="00CF4C67" w:rsidRDefault="00B4797A" w:rsidP="00B4797A">
      <w:pPr>
        <w:ind w:firstLine="2268"/>
        <w:jc w:val="both"/>
        <w:rPr>
          <w:rFonts w:ascii="Arial" w:hAnsi="Arial" w:cs="Arial"/>
          <w:sz w:val="22"/>
          <w:szCs w:val="22"/>
        </w:rPr>
      </w:pPr>
      <w:r w:rsidRPr="00CF4C67">
        <w:rPr>
          <w:rFonts w:ascii="Arial" w:hAnsi="Arial" w:cs="Arial"/>
          <w:sz w:val="22"/>
          <w:szCs w:val="22"/>
        </w:rPr>
        <w:t xml:space="preserve">Sometido a votación </w:t>
      </w:r>
      <w:r w:rsidR="00583BB0" w:rsidRPr="00CF4C67">
        <w:rPr>
          <w:rFonts w:ascii="Arial" w:hAnsi="Arial" w:cs="Arial"/>
          <w:sz w:val="22"/>
          <w:szCs w:val="22"/>
        </w:rPr>
        <w:t>sin debate</w:t>
      </w:r>
      <w:r w:rsidR="001102C7">
        <w:rPr>
          <w:rFonts w:ascii="Arial" w:hAnsi="Arial" w:cs="Arial"/>
          <w:sz w:val="22"/>
          <w:szCs w:val="22"/>
        </w:rPr>
        <w:t>,</w:t>
      </w:r>
      <w:r w:rsidR="00583BB0" w:rsidRPr="00CF4C67">
        <w:rPr>
          <w:rFonts w:ascii="Arial" w:hAnsi="Arial" w:cs="Arial"/>
          <w:sz w:val="22"/>
          <w:szCs w:val="22"/>
        </w:rPr>
        <w:t xml:space="preserve"> </w:t>
      </w:r>
      <w:r w:rsidRPr="00CF4C67">
        <w:rPr>
          <w:rFonts w:ascii="Arial" w:hAnsi="Arial" w:cs="Arial"/>
          <w:sz w:val="22"/>
          <w:szCs w:val="22"/>
        </w:rPr>
        <w:t xml:space="preserve">fue </w:t>
      </w:r>
      <w:r w:rsidRPr="00374FF6">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xml:space="preserve">, con los votos de los diputados (a) Sergio Bobadilla, René Manuel García, Carlos Abel Jarpa, Iván Norambuena, </w:t>
      </w:r>
      <w:r w:rsidRPr="00CF4C67">
        <w:rPr>
          <w:rFonts w:ascii="Arial" w:hAnsi="Arial"/>
          <w:sz w:val="22"/>
          <w:szCs w:val="22"/>
        </w:rPr>
        <w:t xml:space="preserve">Erika Olivera, </w:t>
      </w:r>
      <w:r w:rsidRPr="00CF4C67">
        <w:rPr>
          <w:rFonts w:ascii="Arial" w:hAnsi="Arial" w:cs="Arial"/>
          <w:sz w:val="22"/>
          <w:szCs w:val="22"/>
        </w:rPr>
        <w:t>Osvaldo Urrutia y Gonzalo Winter (7-0-0).</w:t>
      </w:r>
    </w:p>
    <w:p w14:paraId="7809E3A7" w14:textId="77777777" w:rsidR="00B4797A" w:rsidRPr="00CF4C67" w:rsidRDefault="00B4797A" w:rsidP="00B4797A">
      <w:pPr>
        <w:ind w:firstLine="2268"/>
        <w:jc w:val="both"/>
        <w:rPr>
          <w:rFonts w:ascii="Arial" w:hAnsi="Arial" w:cs="Arial"/>
          <w:sz w:val="22"/>
          <w:szCs w:val="22"/>
        </w:rPr>
      </w:pPr>
    </w:p>
    <w:p w14:paraId="7809E3A8" w14:textId="77777777" w:rsidR="00552C11" w:rsidRPr="00CF4C67" w:rsidRDefault="00552C11" w:rsidP="00552C11">
      <w:pPr>
        <w:jc w:val="center"/>
        <w:rPr>
          <w:rFonts w:ascii="Arial" w:hAnsi="Arial" w:cs="Arial"/>
          <w:b/>
          <w:sz w:val="22"/>
          <w:szCs w:val="22"/>
        </w:rPr>
      </w:pPr>
      <w:r w:rsidRPr="00CF4C67">
        <w:rPr>
          <w:rFonts w:ascii="Arial" w:hAnsi="Arial" w:cs="Arial"/>
          <w:b/>
          <w:sz w:val="22"/>
          <w:szCs w:val="22"/>
        </w:rPr>
        <w:t>Artículo 97</w:t>
      </w:r>
    </w:p>
    <w:p w14:paraId="7809E3A9" w14:textId="77777777" w:rsidR="00AC03AE" w:rsidRPr="00CF4C67" w:rsidRDefault="00552C11" w:rsidP="00AC03AE">
      <w:pPr>
        <w:ind w:firstLine="2268"/>
        <w:jc w:val="both"/>
        <w:rPr>
          <w:rFonts w:ascii="Arial" w:hAnsi="Arial" w:cs="Arial"/>
          <w:sz w:val="22"/>
          <w:szCs w:val="22"/>
        </w:rPr>
      </w:pPr>
      <w:r w:rsidRPr="00CF4C67">
        <w:rPr>
          <w:rFonts w:ascii="Arial" w:hAnsi="Arial" w:cs="Arial"/>
          <w:sz w:val="22"/>
          <w:szCs w:val="22"/>
        </w:rPr>
        <w:t>F</w:t>
      </w:r>
      <w:r w:rsidR="00AC03AE" w:rsidRPr="00CF4C67">
        <w:rPr>
          <w:rFonts w:ascii="Arial" w:hAnsi="Arial" w:cs="Arial"/>
          <w:sz w:val="22"/>
          <w:szCs w:val="22"/>
        </w:rPr>
        <w:t>aculta al Ministerio de Vivienda y Urbanismo</w:t>
      </w:r>
      <w:r w:rsidR="00F119DE" w:rsidRPr="00CF4C67">
        <w:rPr>
          <w:rFonts w:ascii="Arial" w:hAnsi="Arial" w:cs="Arial"/>
          <w:sz w:val="22"/>
          <w:szCs w:val="22"/>
        </w:rPr>
        <w:t xml:space="preserve"> para</w:t>
      </w:r>
      <w:r w:rsidR="008750D3" w:rsidRPr="00CF4C67">
        <w:rPr>
          <w:rFonts w:ascii="Arial" w:hAnsi="Arial" w:cs="Arial"/>
          <w:sz w:val="22"/>
          <w:szCs w:val="22"/>
        </w:rPr>
        <w:t xml:space="preserve"> </w:t>
      </w:r>
      <w:r w:rsidR="00AC03AE" w:rsidRPr="00CF4C67">
        <w:rPr>
          <w:rFonts w:ascii="Arial" w:hAnsi="Arial" w:cs="Arial"/>
          <w:sz w:val="22"/>
          <w:szCs w:val="22"/>
        </w:rPr>
        <w:t xml:space="preserve">impartir instrucciones para la aplicación de las normas de esta ley y su reglamento y a las secretarías </w:t>
      </w:r>
      <w:r w:rsidR="00AC03AE" w:rsidRPr="00CF4C67">
        <w:rPr>
          <w:rFonts w:ascii="Arial" w:hAnsi="Arial" w:cs="Arial"/>
          <w:sz w:val="22"/>
          <w:szCs w:val="22"/>
        </w:rPr>
        <w:lastRenderedPageBreak/>
        <w:t xml:space="preserve">regionales ministeriales de vivienda y urbanismo </w:t>
      </w:r>
      <w:r w:rsidR="007E1BD0" w:rsidRPr="00CF4C67">
        <w:rPr>
          <w:rFonts w:ascii="Arial" w:hAnsi="Arial" w:cs="Arial"/>
          <w:sz w:val="22"/>
          <w:szCs w:val="22"/>
        </w:rPr>
        <w:t>para</w:t>
      </w:r>
      <w:r w:rsidR="008750D3" w:rsidRPr="00CF4C67">
        <w:rPr>
          <w:rFonts w:ascii="Arial" w:hAnsi="Arial" w:cs="Arial"/>
          <w:sz w:val="22"/>
          <w:szCs w:val="22"/>
        </w:rPr>
        <w:t xml:space="preserve"> </w:t>
      </w:r>
      <w:r w:rsidR="00AC03AE" w:rsidRPr="00CF4C67">
        <w:rPr>
          <w:rFonts w:ascii="Arial" w:hAnsi="Arial" w:cs="Arial"/>
          <w:sz w:val="22"/>
          <w:szCs w:val="22"/>
        </w:rPr>
        <w:t>supervigilar las normas legales, reglamentarias, administrativas y técnicas sobre copropiedad inmobiliaria, pudiendo resolver las reclamaciones interpuestas en contra de las resoluciones de los directores de obras, relacionadas con el certificado que declare un condominio acogido al régimen de copropiedad</w:t>
      </w:r>
      <w:r w:rsidR="007E1BD0" w:rsidRPr="00CF4C67">
        <w:rPr>
          <w:rFonts w:ascii="Arial" w:hAnsi="Arial" w:cs="Arial"/>
          <w:sz w:val="22"/>
          <w:szCs w:val="22"/>
        </w:rPr>
        <w:t>,</w:t>
      </w:r>
      <w:r w:rsidR="00303B4A">
        <w:rPr>
          <w:rFonts w:ascii="Arial" w:hAnsi="Arial" w:cs="Arial"/>
          <w:sz w:val="22"/>
          <w:szCs w:val="22"/>
        </w:rPr>
        <w:t xml:space="preserve"> </w:t>
      </w:r>
      <w:r w:rsidR="00AC03AE" w:rsidRPr="00CF4C67">
        <w:rPr>
          <w:rFonts w:ascii="Arial" w:hAnsi="Arial" w:cs="Arial"/>
          <w:sz w:val="22"/>
          <w:szCs w:val="22"/>
        </w:rPr>
        <w:t xml:space="preserve">la modificación de tal certificado, el cambio de destino de unidades o la ejecución de obras en un condominio. </w:t>
      </w:r>
    </w:p>
    <w:p w14:paraId="7809E3AA" w14:textId="77777777" w:rsidR="00AC03AE" w:rsidRPr="00CF4C67" w:rsidRDefault="00AC03AE" w:rsidP="00AC03AE">
      <w:pPr>
        <w:ind w:firstLine="2268"/>
        <w:jc w:val="both"/>
        <w:rPr>
          <w:rFonts w:ascii="Arial" w:hAnsi="Arial" w:cs="Arial"/>
          <w:sz w:val="22"/>
          <w:szCs w:val="22"/>
        </w:rPr>
      </w:pPr>
    </w:p>
    <w:p w14:paraId="7809E3AB" w14:textId="77777777" w:rsidR="000332B6" w:rsidRPr="00CF4C67" w:rsidRDefault="000332B6" w:rsidP="000332B6">
      <w:pPr>
        <w:pStyle w:val="Standard"/>
        <w:ind w:right="48" w:firstLine="2268"/>
        <w:jc w:val="both"/>
        <w:rPr>
          <w:rFonts w:ascii="Arial" w:hAnsi="Arial" w:cs="Arial"/>
          <w:sz w:val="22"/>
          <w:szCs w:val="22"/>
        </w:rPr>
      </w:pPr>
      <w:r w:rsidRPr="00CF4C67">
        <w:rPr>
          <w:rFonts w:ascii="Arial" w:hAnsi="Arial" w:cs="Arial"/>
          <w:sz w:val="22"/>
          <w:szCs w:val="22"/>
        </w:rPr>
        <w:t xml:space="preserve">El señor </w:t>
      </w:r>
      <w:r w:rsidRPr="00CF4C67">
        <w:rPr>
          <w:rFonts w:ascii="Arial" w:hAnsi="Arial" w:cs="Arial"/>
          <w:b/>
          <w:bCs/>
          <w:sz w:val="22"/>
          <w:szCs w:val="22"/>
        </w:rPr>
        <w:t xml:space="preserve">Gazitúa </w:t>
      </w:r>
      <w:r w:rsidRPr="00CF4C67">
        <w:rPr>
          <w:rFonts w:ascii="Arial" w:hAnsi="Arial" w:cs="Arial"/>
          <w:bCs/>
          <w:sz w:val="22"/>
          <w:szCs w:val="22"/>
        </w:rPr>
        <w:t>explicó</w:t>
      </w:r>
      <w:r w:rsidRPr="00CF4C67">
        <w:rPr>
          <w:rFonts w:ascii="Arial" w:hAnsi="Arial" w:cs="Arial"/>
          <w:b/>
          <w:bCs/>
          <w:sz w:val="22"/>
          <w:szCs w:val="22"/>
        </w:rPr>
        <w:t xml:space="preserve"> </w:t>
      </w:r>
      <w:r w:rsidRPr="00CF4C67">
        <w:rPr>
          <w:rFonts w:ascii="Arial" w:hAnsi="Arial" w:cs="Arial"/>
          <w:sz w:val="22"/>
          <w:szCs w:val="22"/>
        </w:rPr>
        <w:t>que el inciso primero se ref</w:t>
      </w:r>
      <w:r w:rsidR="00F038B1">
        <w:rPr>
          <w:rFonts w:ascii="Arial" w:hAnsi="Arial" w:cs="Arial"/>
          <w:sz w:val="22"/>
          <w:szCs w:val="22"/>
        </w:rPr>
        <w:t xml:space="preserve">ería </w:t>
      </w:r>
      <w:r w:rsidRPr="00CF4C67">
        <w:rPr>
          <w:rFonts w:ascii="Arial" w:hAnsi="Arial" w:cs="Arial"/>
          <w:sz w:val="22"/>
          <w:szCs w:val="22"/>
        </w:rPr>
        <w:t>la emisión de circulares por el Ministerio de Vivienda para la aplicación de ley y su reglamento, similares a las que emite la División de Desarrollo Urbano para efectos de la Ley General de Urbanismo</w:t>
      </w:r>
      <w:r w:rsidR="00AF2309" w:rsidRPr="00CF4C67">
        <w:rPr>
          <w:rFonts w:ascii="Arial" w:hAnsi="Arial" w:cs="Arial"/>
          <w:sz w:val="22"/>
          <w:szCs w:val="22"/>
        </w:rPr>
        <w:t xml:space="preserve">. </w:t>
      </w:r>
      <w:r w:rsidRPr="00CF4C67">
        <w:rPr>
          <w:rFonts w:ascii="Arial" w:hAnsi="Arial" w:cs="Arial"/>
          <w:sz w:val="22"/>
          <w:szCs w:val="22"/>
        </w:rPr>
        <w:t xml:space="preserve">El inciso segundo replica una norma de la </w:t>
      </w:r>
      <w:r w:rsidR="00AF2309" w:rsidRPr="00CF4C67">
        <w:rPr>
          <w:rFonts w:ascii="Arial" w:hAnsi="Arial" w:cs="Arial"/>
          <w:sz w:val="22"/>
          <w:szCs w:val="22"/>
        </w:rPr>
        <w:t>misma l</w:t>
      </w:r>
      <w:r w:rsidRPr="00CF4C67">
        <w:rPr>
          <w:rFonts w:ascii="Arial" w:hAnsi="Arial" w:cs="Arial"/>
          <w:sz w:val="22"/>
          <w:szCs w:val="22"/>
        </w:rPr>
        <w:t xml:space="preserve">ey referida al rol de supervigilancia de la Seremi; no obstante, la competencia de los tribunales de justicia, </w:t>
      </w:r>
      <w:r w:rsidR="00097875" w:rsidRPr="00CF4C67">
        <w:rPr>
          <w:rFonts w:ascii="Arial" w:hAnsi="Arial" w:cs="Arial"/>
          <w:sz w:val="22"/>
          <w:szCs w:val="22"/>
        </w:rPr>
        <w:t xml:space="preserve">y de </w:t>
      </w:r>
      <w:r w:rsidRPr="00CF4C67">
        <w:rPr>
          <w:rFonts w:ascii="Arial" w:hAnsi="Arial" w:cs="Arial"/>
          <w:sz w:val="22"/>
          <w:szCs w:val="22"/>
        </w:rPr>
        <w:t>otros órganos sectoriales como la Superintendencia de Electricidad y Combustible, entre otros.</w:t>
      </w:r>
    </w:p>
    <w:p w14:paraId="7809E3AC" w14:textId="77777777" w:rsidR="00F119DE" w:rsidRPr="00CF4C67" w:rsidRDefault="00F119DE" w:rsidP="00F119DE">
      <w:pPr>
        <w:pStyle w:val="Standard"/>
        <w:ind w:right="48" w:firstLine="2268"/>
        <w:jc w:val="both"/>
        <w:rPr>
          <w:rFonts w:ascii="Arial" w:hAnsi="Arial" w:cs="Arial"/>
          <w:sz w:val="22"/>
          <w:szCs w:val="22"/>
        </w:rPr>
      </w:pPr>
    </w:p>
    <w:p w14:paraId="7809E3AD" w14:textId="77777777" w:rsidR="00A469DB" w:rsidRPr="00CF4C67" w:rsidRDefault="00A469DB" w:rsidP="00A469DB">
      <w:pPr>
        <w:ind w:firstLine="2268"/>
        <w:jc w:val="both"/>
        <w:rPr>
          <w:rFonts w:ascii="Arial" w:hAnsi="Arial" w:cs="Arial"/>
          <w:sz w:val="22"/>
          <w:szCs w:val="22"/>
        </w:rPr>
      </w:pPr>
      <w:r w:rsidRPr="00CF4C67">
        <w:rPr>
          <w:rFonts w:ascii="Arial" w:hAnsi="Arial" w:cs="Arial"/>
          <w:sz w:val="22"/>
          <w:szCs w:val="22"/>
        </w:rPr>
        <w:t xml:space="preserve">Sometido a votación </w:t>
      </w:r>
      <w:r w:rsidR="00097875" w:rsidRPr="00CF4C67">
        <w:rPr>
          <w:rFonts w:ascii="Arial" w:hAnsi="Arial" w:cs="Arial"/>
          <w:sz w:val="22"/>
          <w:szCs w:val="22"/>
        </w:rPr>
        <w:t>sin debate</w:t>
      </w:r>
      <w:r w:rsidR="001102C7">
        <w:rPr>
          <w:rFonts w:ascii="Arial" w:hAnsi="Arial" w:cs="Arial"/>
          <w:sz w:val="22"/>
          <w:szCs w:val="22"/>
        </w:rPr>
        <w:t>,</w:t>
      </w:r>
      <w:r w:rsidR="00097875" w:rsidRPr="00CF4C67">
        <w:rPr>
          <w:rFonts w:ascii="Arial" w:hAnsi="Arial" w:cs="Arial"/>
          <w:sz w:val="22"/>
          <w:szCs w:val="22"/>
        </w:rPr>
        <w:t xml:space="preserve"> </w:t>
      </w:r>
      <w:r w:rsidRPr="00CF4C67">
        <w:rPr>
          <w:rFonts w:ascii="Arial" w:hAnsi="Arial" w:cs="Arial"/>
          <w:sz w:val="22"/>
          <w:szCs w:val="22"/>
        </w:rPr>
        <w:t xml:space="preserve">fue </w:t>
      </w:r>
      <w:r w:rsidRPr="00D25A8C">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xml:space="preserve">, con los votos de los diputados (as) Sergio Bobadilla, Miguel Ángel Calisto, Natalia Castillo, René Manuel García, Carlos Abel Jarpa, Iván Norambuena, </w:t>
      </w:r>
      <w:r w:rsidRPr="00CF4C67">
        <w:rPr>
          <w:rFonts w:ascii="Arial" w:hAnsi="Arial"/>
          <w:sz w:val="22"/>
          <w:szCs w:val="22"/>
        </w:rPr>
        <w:t xml:space="preserve">Erika Olivera, Leopoldo Pérez, </w:t>
      </w:r>
      <w:r w:rsidRPr="00CF4C67">
        <w:rPr>
          <w:rFonts w:ascii="Arial" w:hAnsi="Arial" w:cs="Arial"/>
          <w:sz w:val="22"/>
          <w:szCs w:val="22"/>
        </w:rPr>
        <w:t>Osvaldo Urrutia y Gonzalo Winter (10-0-0).</w:t>
      </w:r>
    </w:p>
    <w:p w14:paraId="7809E3AE" w14:textId="77777777" w:rsidR="00A469DB" w:rsidRPr="00CF4C67" w:rsidRDefault="00A469DB" w:rsidP="00AC03AE">
      <w:pPr>
        <w:ind w:firstLine="2268"/>
        <w:jc w:val="both"/>
        <w:rPr>
          <w:rFonts w:ascii="Arial" w:hAnsi="Arial" w:cs="Arial"/>
          <w:sz w:val="22"/>
          <w:szCs w:val="22"/>
        </w:rPr>
      </w:pPr>
    </w:p>
    <w:p w14:paraId="7809E3AF" w14:textId="77777777" w:rsidR="00552C11" w:rsidRPr="00CF4C67" w:rsidRDefault="00552C11" w:rsidP="00552C11">
      <w:pPr>
        <w:jc w:val="center"/>
        <w:rPr>
          <w:rFonts w:ascii="Arial" w:hAnsi="Arial" w:cs="Arial"/>
          <w:b/>
          <w:sz w:val="22"/>
          <w:szCs w:val="22"/>
        </w:rPr>
      </w:pPr>
      <w:r w:rsidRPr="00CF4C67">
        <w:rPr>
          <w:rFonts w:ascii="Arial" w:hAnsi="Arial" w:cs="Arial"/>
          <w:b/>
          <w:sz w:val="22"/>
          <w:szCs w:val="22"/>
        </w:rPr>
        <w:t>Artículo 98</w:t>
      </w:r>
    </w:p>
    <w:p w14:paraId="7809E3B0" w14:textId="77777777" w:rsidR="00AC03AE" w:rsidRPr="00CF4C67" w:rsidRDefault="00552C11" w:rsidP="00AC03AE">
      <w:pPr>
        <w:ind w:firstLine="2268"/>
        <w:jc w:val="both"/>
        <w:rPr>
          <w:rFonts w:ascii="Arial" w:hAnsi="Arial" w:cs="Arial"/>
          <w:sz w:val="22"/>
          <w:szCs w:val="22"/>
        </w:rPr>
      </w:pPr>
      <w:r w:rsidRPr="00CF4C67">
        <w:rPr>
          <w:rFonts w:ascii="Arial" w:hAnsi="Arial" w:cs="Arial"/>
          <w:sz w:val="22"/>
          <w:szCs w:val="22"/>
        </w:rPr>
        <w:t>D</w:t>
      </w:r>
      <w:r w:rsidR="00AC03AE" w:rsidRPr="00CF4C67">
        <w:rPr>
          <w:rFonts w:ascii="Arial" w:hAnsi="Arial" w:cs="Arial"/>
          <w:sz w:val="22"/>
          <w:szCs w:val="22"/>
        </w:rPr>
        <w:t xml:space="preserve">eroga la ley N° 19.537, sobre </w:t>
      </w:r>
      <w:r w:rsidR="00496B00" w:rsidRPr="00CF4C67">
        <w:rPr>
          <w:rFonts w:ascii="Arial" w:hAnsi="Arial" w:cs="Arial"/>
          <w:sz w:val="22"/>
          <w:szCs w:val="22"/>
        </w:rPr>
        <w:t>C</w:t>
      </w:r>
      <w:r w:rsidR="00AC03AE" w:rsidRPr="00CF4C67">
        <w:rPr>
          <w:rFonts w:ascii="Arial" w:hAnsi="Arial" w:cs="Arial"/>
          <w:sz w:val="22"/>
          <w:szCs w:val="22"/>
        </w:rPr>
        <w:t xml:space="preserve">opropiedad </w:t>
      </w:r>
      <w:r w:rsidR="00496B00" w:rsidRPr="00CF4C67">
        <w:rPr>
          <w:rFonts w:ascii="Arial" w:hAnsi="Arial" w:cs="Arial"/>
          <w:sz w:val="22"/>
          <w:szCs w:val="22"/>
        </w:rPr>
        <w:t>I</w:t>
      </w:r>
      <w:r w:rsidR="00AC03AE" w:rsidRPr="00CF4C67">
        <w:rPr>
          <w:rFonts w:ascii="Arial" w:hAnsi="Arial" w:cs="Arial"/>
          <w:sz w:val="22"/>
          <w:szCs w:val="22"/>
        </w:rPr>
        <w:t>nmobiliaria.</w:t>
      </w:r>
    </w:p>
    <w:p w14:paraId="7809E3B1" w14:textId="77777777" w:rsidR="00AC03AE" w:rsidRPr="00CF4C67" w:rsidRDefault="00AC03AE" w:rsidP="00AC03AE">
      <w:pPr>
        <w:ind w:firstLine="2268"/>
        <w:jc w:val="both"/>
        <w:rPr>
          <w:rFonts w:ascii="Arial" w:hAnsi="Arial" w:cs="Arial"/>
          <w:sz w:val="22"/>
          <w:szCs w:val="22"/>
        </w:rPr>
      </w:pPr>
    </w:p>
    <w:p w14:paraId="7809E3B2" w14:textId="77777777" w:rsidR="00A469DB" w:rsidRPr="00CF4C67" w:rsidRDefault="00A469DB" w:rsidP="00A469DB">
      <w:pPr>
        <w:ind w:firstLine="2268"/>
        <w:jc w:val="both"/>
        <w:rPr>
          <w:rFonts w:ascii="Arial" w:hAnsi="Arial" w:cs="Arial"/>
          <w:sz w:val="22"/>
          <w:szCs w:val="22"/>
        </w:rPr>
      </w:pPr>
      <w:r w:rsidRPr="00CF4C67">
        <w:rPr>
          <w:rFonts w:ascii="Arial" w:hAnsi="Arial" w:cs="Arial"/>
          <w:sz w:val="22"/>
          <w:szCs w:val="22"/>
        </w:rPr>
        <w:t xml:space="preserve">Sometido a votación </w:t>
      </w:r>
      <w:r w:rsidR="00986C5D" w:rsidRPr="00CF4C67">
        <w:rPr>
          <w:rFonts w:ascii="Arial" w:hAnsi="Arial" w:cs="Arial"/>
          <w:sz w:val="22"/>
          <w:szCs w:val="22"/>
        </w:rPr>
        <w:t>sin debate</w:t>
      </w:r>
      <w:r w:rsidR="001102C7">
        <w:rPr>
          <w:rFonts w:ascii="Arial" w:hAnsi="Arial" w:cs="Arial"/>
          <w:sz w:val="22"/>
          <w:szCs w:val="22"/>
        </w:rPr>
        <w:t>,</w:t>
      </w:r>
      <w:r w:rsidR="00986C5D" w:rsidRPr="00CF4C67">
        <w:rPr>
          <w:rFonts w:ascii="Arial" w:hAnsi="Arial" w:cs="Arial"/>
          <w:sz w:val="22"/>
          <w:szCs w:val="22"/>
        </w:rPr>
        <w:t xml:space="preserve"> </w:t>
      </w:r>
      <w:r w:rsidRPr="00CF4C67">
        <w:rPr>
          <w:rFonts w:ascii="Arial" w:hAnsi="Arial" w:cs="Arial"/>
          <w:sz w:val="22"/>
          <w:szCs w:val="22"/>
        </w:rPr>
        <w:t xml:space="preserve">fue </w:t>
      </w:r>
      <w:r w:rsidRPr="00D25A8C">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xml:space="preserve">, con los votos de los diputados (as) Sergio Bobadilla, Miguel Ángel Calisto, Natalia Castillo, René Manuel García, Carlos Abel Jarpa, Iván Norambuena, </w:t>
      </w:r>
      <w:r w:rsidRPr="00CF4C67">
        <w:rPr>
          <w:rFonts w:ascii="Arial" w:hAnsi="Arial"/>
          <w:sz w:val="22"/>
          <w:szCs w:val="22"/>
        </w:rPr>
        <w:t xml:space="preserve">Erika Olivera, Leopoldo Pérez, </w:t>
      </w:r>
      <w:r w:rsidRPr="00CF4C67">
        <w:rPr>
          <w:rFonts w:ascii="Arial" w:hAnsi="Arial" w:cs="Arial"/>
          <w:sz w:val="22"/>
          <w:szCs w:val="22"/>
        </w:rPr>
        <w:t>Osvaldo Urrutia y Gonzalo Winter (10-0-0).</w:t>
      </w:r>
    </w:p>
    <w:p w14:paraId="7809E3B3" w14:textId="77777777" w:rsidR="00A469DB" w:rsidRPr="00CF4C67" w:rsidRDefault="00A469DB" w:rsidP="00AC03AE">
      <w:pPr>
        <w:ind w:firstLine="2268"/>
        <w:jc w:val="both"/>
        <w:rPr>
          <w:rFonts w:ascii="Arial" w:hAnsi="Arial" w:cs="Arial"/>
          <w:sz w:val="22"/>
          <w:szCs w:val="22"/>
        </w:rPr>
      </w:pPr>
    </w:p>
    <w:p w14:paraId="7809E3B4" w14:textId="77777777" w:rsidR="00552C11" w:rsidRPr="00CF4C67" w:rsidRDefault="00552C11" w:rsidP="00552C11">
      <w:pPr>
        <w:jc w:val="center"/>
        <w:rPr>
          <w:rFonts w:ascii="Arial" w:hAnsi="Arial" w:cs="Arial"/>
          <w:b/>
          <w:sz w:val="22"/>
          <w:szCs w:val="22"/>
        </w:rPr>
      </w:pPr>
      <w:r w:rsidRPr="00CF4C67">
        <w:rPr>
          <w:rFonts w:ascii="Arial" w:hAnsi="Arial" w:cs="Arial"/>
          <w:b/>
          <w:sz w:val="22"/>
          <w:szCs w:val="22"/>
        </w:rPr>
        <w:t>Artículo 99</w:t>
      </w:r>
    </w:p>
    <w:p w14:paraId="7809E3B5" w14:textId="77777777" w:rsidR="00AC03AE" w:rsidRPr="00CF4C67" w:rsidRDefault="00986C5D" w:rsidP="00AC03AE">
      <w:pPr>
        <w:ind w:firstLine="2268"/>
        <w:jc w:val="both"/>
        <w:rPr>
          <w:rFonts w:ascii="Arial" w:hAnsi="Arial" w:cs="Arial"/>
          <w:sz w:val="22"/>
          <w:szCs w:val="22"/>
        </w:rPr>
      </w:pPr>
      <w:r w:rsidRPr="00CF4C67">
        <w:rPr>
          <w:rFonts w:ascii="Arial" w:hAnsi="Arial" w:cs="Arial"/>
          <w:sz w:val="22"/>
          <w:szCs w:val="22"/>
        </w:rPr>
        <w:t xml:space="preserve">Hace extensiva la aplicación de </w:t>
      </w:r>
      <w:r w:rsidR="00AC03AE" w:rsidRPr="00CF4C67">
        <w:rPr>
          <w:rFonts w:ascii="Arial" w:hAnsi="Arial" w:cs="Arial"/>
          <w:sz w:val="22"/>
          <w:szCs w:val="22"/>
        </w:rPr>
        <w:t xml:space="preserve">esta ley a las comunidades de copropietarios acogidas a la Ley </w:t>
      </w:r>
      <w:r w:rsidR="002B0271" w:rsidRPr="00CF4C67">
        <w:rPr>
          <w:rFonts w:ascii="Arial" w:hAnsi="Arial" w:cs="Arial"/>
          <w:sz w:val="22"/>
          <w:szCs w:val="22"/>
        </w:rPr>
        <w:t>de</w:t>
      </w:r>
      <w:r w:rsidR="00E61EB0" w:rsidRPr="00CF4C67">
        <w:rPr>
          <w:rFonts w:ascii="Arial" w:hAnsi="Arial" w:cs="Arial"/>
          <w:sz w:val="22"/>
          <w:szCs w:val="22"/>
        </w:rPr>
        <w:t xml:space="preserve"> </w:t>
      </w:r>
      <w:r w:rsidR="00AC03AE" w:rsidRPr="00CF4C67">
        <w:rPr>
          <w:rFonts w:ascii="Arial" w:hAnsi="Arial" w:cs="Arial"/>
          <w:sz w:val="22"/>
          <w:szCs w:val="22"/>
        </w:rPr>
        <w:t>Propiedad Horizontal con anterioridad a la entrada en vigencia de la ley N° 19.537, salvo que sus copropietarios hayan acordado continuar aplicando las normas de sus reglamentos de copropiedad en relación al cambio de destino de las unidades del condominio y a la proporción o porcentaje que a cada copropietario corresponde sobre los bienes comunes y en el pago de los gastos comunes.</w:t>
      </w:r>
      <w:r w:rsidR="00303B4A">
        <w:rPr>
          <w:rFonts w:ascii="Arial" w:hAnsi="Arial" w:cs="Arial"/>
          <w:sz w:val="22"/>
          <w:szCs w:val="22"/>
        </w:rPr>
        <w:t xml:space="preserve"> </w:t>
      </w:r>
    </w:p>
    <w:p w14:paraId="7809E3B6" w14:textId="77777777" w:rsidR="00AC03AE" w:rsidRPr="00CF4C67" w:rsidRDefault="00AC03AE" w:rsidP="00AC03AE">
      <w:pPr>
        <w:ind w:firstLine="2268"/>
        <w:jc w:val="both"/>
        <w:rPr>
          <w:rFonts w:ascii="Arial" w:hAnsi="Arial" w:cs="Arial"/>
          <w:sz w:val="22"/>
          <w:szCs w:val="22"/>
        </w:rPr>
      </w:pPr>
    </w:p>
    <w:p w14:paraId="7809E3B7" w14:textId="77777777" w:rsidR="00AC03AE" w:rsidRPr="00CF4C67" w:rsidRDefault="00FA2198" w:rsidP="00AC03AE">
      <w:pPr>
        <w:ind w:firstLine="2268"/>
        <w:jc w:val="both"/>
        <w:rPr>
          <w:rFonts w:ascii="Arial" w:hAnsi="Arial" w:cs="Arial"/>
          <w:sz w:val="22"/>
          <w:szCs w:val="22"/>
        </w:rPr>
      </w:pPr>
      <w:r w:rsidRPr="00CF4C67">
        <w:rPr>
          <w:rFonts w:ascii="Arial" w:hAnsi="Arial" w:cs="Arial"/>
          <w:sz w:val="22"/>
          <w:szCs w:val="22"/>
        </w:rPr>
        <w:t>Señala que c</w:t>
      </w:r>
      <w:r w:rsidR="00FC1F53" w:rsidRPr="00CF4C67">
        <w:rPr>
          <w:rFonts w:ascii="Arial" w:hAnsi="Arial" w:cs="Arial"/>
          <w:sz w:val="22"/>
          <w:szCs w:val="22"/>
        </w:rPr>
        <w:t xml:space="preserve">uando </w:t>
      </w:r>
      <w:r w:rsidR="00AC03AE" w:rsidRPr="00CF4C67">
        <w:rPr>
          <w:rFonts w:ascii="Arial" w:hAnsi="Arial" w:cs="Arial"/>
          <w:sz w:val="22"/>
          <w:szCs w:val="22"/>
        </w:rPr>
        <w:t xml:space="preserve">esta ley exija que una determinada facultad o derecho esté establecido en el reglamento de copropiedad se presumirá tal autorización respecto de los reglamentos formulados con anterioridad a </w:t>
      </w:r>
      <w:r w:rsidR="00FC1F53" w:rsidRPr="00CF4C67">
        <w:rPr>
          <w:rFonts w:ascii="Arial" w:hAnsi="Arial" w:cs="Arial"/>
          <w:sz w:val="22"/>
          <w:szCs w:val="22"/>
        </w:rPr>
        <w:t xml:space="preserve">su </w:t>
      </w:r>
      <w:r w:rsidR="00AC03AE" w:rsidRPr="00CF4C67">
        <w:rPr>
          <w:rFonts w:ascii="Arial" w:hAnsi="Arial" w:cs="Arial"/>
          <w:sz w:val="22"/>
          <w:szCs w:val="22"/>
        </w:rPr>
        <w:t>vigencia, salvo acuerdo en contrario de una asamblea extraordinaria de copropietarios.</w:t>
      </w:r>
      <w:r w:rsidR="00F64EC1" w:rsidRPr="00CF4C67">
        <w:rPr>
          <w:rFonts w:ascii="Arial" w:hAnsi="Arial" w:cs="Arial"/>
          <w:sz w:val="22"/>
          <w:szCs w:val="22"/>
        </w:rPr>
        <w:t xml:space="preserve"> </w:t>
      </w:r>
      <w:r w:rsidR="00FC1F53" w:rsidRPr="00CF4C67">
        <w:rPr>
          <w:rFonts w:ascii="Arial" w:hAnsi="Arial" w:cs="Arial"/>
          <w:sz w:val="22"/>
          <w:szCs w:val="22"/>
        </w:rPr>
        <w:t xml:space="preserve">Dispone que estas </w:t>
      </w:r>
      <w:r w:rsidR="00AC03AE" w:rsidRPr="00CF4C67">
        <w:rPr>
          <w:rFonts w:ascii="Arial" w:hAnsi="Arial" w:cs="Arial"/>
          <w:sz w:val="22"/>
          <w:szCs w:val="22"/>
        </w:rPr>
        <w:t xml:space="preserve">comunidades podrán establecer subadministraciones, previo acuerdo adoptado </w:t>
      </w:r>
      <w:r w:rsidR="0097406B" w:rsidRPr="00CF4C67">
        <w:rPr>
          <w:rFonts w:ascii="Arial" w:hAnsi="Arial" w:cs="Arial"/>
          <w:sz w:val="22"/>
          <w:szCs w:val="22"/>
        </w:rPr>
        <w:t>y</w:t>
      </w:r>
      <w:r w:rsidR="00F038B1">
        <w:rPr>
          <w:rFonts w:ascii="Arial" w:hAnsi="Arial" w:cs="Arial"/>
          <w:sz w:val="22"/>
          <w:szCs w:val="22"/>
        </w:rPr>
        <w:t>,</w:t>
      </w:r>
      <w:r w:rsidR="0097406B" w:rsidRPr="00CF4C67">
        <w:rPr>
          <w:rFonts w:ascii="Arial" w:hAnsi="Arial" w:cs="Arial"/>
          <w:sz w:val="22"/>
          <w:szCs w:val="22"/>
        </w:rPr>
        <w:t xml:space="preserve"> para </w:t>
      </w:r>
      <w:r w:rsidR="00AC03AE" w:rsidRPr="00CF4C67">
        <w:rPr>
          <w:rFonts w:ascii="Arial" w:hAnsi="Arial" w:cs="Arial"/>
          <w:sz w:val="22"/>
          <w:szCs w:val="22"/>
        </w:rPr>
        <w:t>estos efectos, la porción correspondiente a cada subadministración deberá constar en un plano complementario</w:t>
      </w:r>
      <w:r w:rsidR="00303B4A">
        <w:rPr>
          <w:rFonts w:ascii="Arial" w:hAnsi="Arial" w:cs="Arial"/>
          <w:sz w:val="22"/>
          <w:szCs w:val="22"/>
        </w:rPr>
        <w:t xml:space="preserve"> </w:t>
      </w:r>
      <w:r w:rsidR="00AC03AE" w:rsidRPr="00CF4C67">
        <w:rPr>
          <w:rFonts w:ascii="Arial" w:hAnsi="Arial" w:cs="Arial"/>
          <w:sz w:val="22"/>
          <w:szCs w:val="22"/>
        </w:rPr>
        <w:t xml:space="preserve">aprobado por la dirección de obras al acogerse el edificio o conjunto de viviendas a la Ley </w:t>
      </w:r>
      <w:r w:rsidR="002B0271" w:rsidRPr="00CF4C67">
        <w:rPr>
          <w:rFonts w:ascii="Arial" w:hAnsi="Arial" w:cs="Arial"/>
          <w:sz w:val="22"/>
          <w:szCs w:val="22"/>
        </w:rPr>
        <w:t xml:space="preserve">de </w:t>
      </w:r>
      <w:r w:rsidR="00AC03AE" w:rsidRPr="00CF4C67">
        <w:rPr>
          <w:rFonts w:ascii="Arial" w:hAnsi="Arial" w:cs="Arial"/>
          <w:sz w:val="22"/>
          <w:szCs w:val="22"/>
        </w:rPr>
        <w:t>Propiedad Horizontal.</w:t>
      </w:r>
    </w:p>
    <w:p w14:paraId="7809E3B8" w14:textId="77777777" w:rsidR="00AC03AE" w:rsidRPr="00CF4C67" w:rsidRDefault="00AC03AE" w:rsidP="00AC03AE">
      <w:pPr>
        <w:ind w:firstLine="2268"/>
        <w:jc w:val="both"/>
        <w:rPr>
          <w:rFonts w:ascii="Arial" w:hAnsi="Arial" w:cs="Arial"/>
          <w:sz w:val="22"/>
          <w:szCs w:val="22"/>
        </w:rPr>
      </w:pPr>
    </w:p>
    <w:p w14:paraId="7809E3B9" w14:textId="77777777" w:rsidR="00986C5D" w:rsidRPr="00CF4C67" w:rsidRDefault="00986C5D" w:rsidP="00986C5D">
      <w:pPr>
        <w:pStyle w:val="Standard"/>
        <w:ind w:right="48" w:firstLine="2268"/>
        <w:jc w:val="both"/>
        <w:rPr>
          <w:rFonts w:ascii="Arial" w:hAnsi="Arial" w:cs="Arial"/>
          <w:sz w:val="22"/>
          <w:szCs w:val="22"/>
        </w:rPr>
      </w:pPr>
      <w:r w:rsidRPr="00CF4C67">
        <w:rPr>
          <w:rFonts w:ascii="Arial" w:hAnsi="Arial" w:cs="Arial"/>
          <w:sz w:val="22"/>
          <w:szCs w:val="22"/>
        </w:rPr>
        <w:t>El señor</w:t>
      </w:r>
      <w:r w:rsidRPr="00CF4C67">
        <w:rPr>
          <w:rFonts w:ascii="Arial" w:hAnsi="Arial" w:cs="Arial"/>
          <w:b/>
          <w:bCs/>
          <w:sz w:val="22"/>
          <w:szCs w:val="22"/>
        </w:rPr>
        <w:t xml:space="preserve"> Gazitúa </w:t>
      </w:r>
      <w:r w:rsidRPr="00CF4C67">
        <w:rPr>
          <w:rFonts w:ascii="Arial" w:hAnsi="Arial" w:cs="Arial"/>
          <w:sz w:val="22"/>
          <w:szCs w:val="22"/>
        </w:rPr>
        <w:t xml:space="preserve">destacó que </w:t>
      </w:r>
      <w:r w:rsidR="00F64EC1" w:rsidRPr="00CF4C67">
        <w:rPr>
          <w:rFonts w:ascii="Arial" w:hAnsi="Arial" w:cs="Arial"/>
          <w:sz w:val="22"/>
          <w:szCs w:val="22"/>
        </w:rPr>
        <w:t xml:space="preserve">desaparece </w:t>
      </w:r>
      <w:r w:rsidRPr="00CF4C67">
        <w:rPr>
          <w:rFonts w:ascii="Arial" w:hAnsi="Arial" w:cs="Arial"/>
          <w:sz w:val="22"/>
          <w:szCs w:val="22"/>
        </w:rPr>
        <w:t xml:space="preserve">la figura de administración conjunta </w:t>
      </w:r>
      <w:r w:rsidR="0097406B" w:rsidRPr="00CF4C67">
        <w:rPr>
          <w:rFonts w:ascii="Arial" w:hAnsi="Arial" w:cs="Arial"/>
          <w:sz w:val="22"/>
          <w:szCs w:val="22"/>
        </w:rPr>
        <w:t xml:space="preserve">sin que exista </w:t>
      </w:r>
      <w:r w:rsidRPr="00CF4C67">
        <w:rPr>
          <w:rFonts w:ascii="Arial" w:hAnsi="Arial" w:cs="Arial"/>
          <w:sz w:val="22"/>
          <w:szCs w:val="22"/>
        </w:rPr>
        <w:t>problema si uno o más condominios contratan al mismo administrador</w:t>
      </w:r>
      <w:r w:rsidR="0097406B" w:rsidRPr="00CF4C67">
        <w:rPr>
          <w:rFonts w:ascii="Arial" w:hAnsi="Arial" w:cs="Arial"/>
          <w:sz w:val="22"/>
          <w:szCs w:val="22"/>
        </w:rPr>
        <w:t xml:space="preserve">. </w:t>
      </w:r>
    </w:p>
    <w:p w14:paraId="7809E3BA" w14:textId="77777777" w:rsidR="00986C5D" w:rsidRPr="00CF4C67" w:rsidRDefault="00986C5D" w:rsidP="00AC03AE">
      <w:pPr>
        <w:ind w:firstLine="2268"/>
        <w:jc w:val="both"/>
        <w:rPr>
          <w:rFonts w:ascii="Arial" w:hAnsi="Arial" w:cs="Arial"/>
          <w:sz w:val="22"/>
          <w:szCs w:val="22"/>
        </w:rPr>
      </w:pPr>
    </w:p>
    <w:p w14:paraId="7809E3BB" w14:textId="77777777" w:rsidR="00A469DB" w:rsidRPr="00CF4C67" w:rsidRDefault="00A469DB" w:rsidP="00A469DB">
      <w:pPr>
        <w:ind w:firstLine="2268"/>
        <w:jc w:val="both"/>
        <w:rPr>
          <w:rFonts w:ascii="Arial" w:hAnsi="Arial" w:cs="Arial"/>
          <w:sz w:val="22"/>
          <w:szCs w:val="22"/>
        </w:rPr>
      </w:pPr>
      <w:r w:rsidRPr="00CF4C67">
        <w:rPr>
          <w:rFonts w:ascii="Arial" w:hAnsi="Arial" w:cs="Arial"/>
          <w:sz w:val="22"/>
          <w:szCs w:val="22"/>
        </w:rPr>
        <w:t xml:space="preserve">Sometido a votación </w:t>
      </w:r>
      <w:r w:rsidR="0097406B" w:rsidRPr="00CF4C67">
        <w:rPr>
          <w:rFonts w:ascii="Arial" w:hAnsi="Arial" w:cs="Arial"/>
          <w:sz w:val="22"/>
          <w:szCs w:val="22"/>
        </w:rPr>
        <w:t>sin mayor debate</w:t>
      </w:r>
      <w:r w:rsidR="00F038B1">
        <w:rPr>
          <w:rFonts w:ascii="Arial" w:hAnsi="Arial" w:cs="Arial"/>
          <w:sz w:val="22"/>
          <w:szCs w:val="22"/>
        </w:rPr>
        <w:t>,</w:t>
      </w:r>
      <w:r w:rsidR="0097406B" w:rsidRPr="00CF4C67">
        <w:rPr>
          <w:rFonts w:ascii="Arial" w:hAnsi="Arial" w:cs="Arial"/>
          <w:sz w:val="22"/>
          <w:szCs w:val="22"/>
        </w:rPr>
        <w:t xml:space="preserve"> </w:t>
      </w:r>
      <w:r w:rsidRPr="00CF4C67">
        <w:rPr>
          <w:rFonts w:ascii="Arial" w:hAnsi="Arial" w:cs="Arial"/>
          <w:sz w:val="22"/>
          <w:szCs w:val="22"/>
        </w:rPr>
        <w:t xml:space="preserve">fue </w:t>
      </w:r>
      <w:r w:rsidRPr="00F043E9">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xml:space="preserve">, con los votos de los diputados (as) Sergio Bobadilla, Miguel Ángel Calisto, Natalia Castillo, René Manuel García, Carlos Abel Jarpa, Iván Norambuena, </w:t>
      </w:r>
      <w:r w:rsidRPr="00CF4C67">
        <w:rPr>
          <w:rFonts w:ascii="Arial" w:hAnsi="Arial"/>
          <w:sz w:val="22"/>
          <w:szCs w:val="22"/>
        </w:rPr>
        <w:t xml:space="preserve">Erika Olivera, Leopoldo Pérez, </w:t>
      </w:r>
      <w:r w:rsidRPr="00CF4C67">
        <w:rPr>
          <w:rFonts w:ascii="Arial" w:hAnsi="Arial" w:cs="Arial"/>
          <w:sz w:val="22"/>
          <w:szCs w:val="22"/>
        </w:rPr>
        <w:t>Osvaldo Urrutia y Gonzalo Winter (10-0-0).</w:t>
      </w:r>
    </w:p>
    <w:p w14:paraId="7809E3BC" w14:textId="77777777" w:rsidR="00A469DB" w:rsidRPr="00CF4C67" w:rsidRDefault="00A469DB" w:rsidP="00AC03AE">
      <w:pPr>
        <w:ind w:firstLine="2268"/>
        <w:jc w:val="both"/>
        <w:rPr>
          <w:rFonts w:ascii="Arial" w:hAnsi="Arial" w:cs="Arial"/>
          <w:sz w:val="22"/>
          <w:szCs w:val="22"/>
        </w:rPr>
      </w:pPr>
    </w:p>
    <w:p w14:paraId="7809E3BD" w14:textId="77777777" w:rsidR="00552C11" w:rsidRPr="00CF4C67" w:rsidRDefault="00552C11" w:rsidP="00552C11">
      <w:pPr>
        <w:jc w:val="center"/>
        <w:rPr>
          <w:rFonts w:ascii="Arial" w:hAnsi="Arial" w:cs="Arial"/>
          <w:b/>
          <w:sz w:val="22"/>
          <w:szCs w:val="22"/>
        </w:rPr>
      </w:pPr>
      <w:r w:rsidRPr="00CF4C67">
        <w:rPr>
          <w:rFonts w:ascii="Arial" w:hAnsi="Arial" w:cs="Arial"/>
          <w:b/>
          <w:sz w:val="22"/>
          <w:szCs w:val="22"/>
        </w:rPr>
        <w:t>Artículo 100</w:t>
      </w:r>
    </w:p>
    <w:p w14:paraId="7809E3BE" w14:textId="77777777" w:rsidR="00AC03AE" w:rsidRPr="00CF4C67" w:rsidRDefault="00552C11" w:rsidP="002D23F1">
      <w:pPr>
        <w:ind w:firstLine="2268"/>
        <w:jc w:val="both"/>
        <w:rPr>
          <w:rFonts w:ascii="Arial" w:hAnsi="Arial" w:cs="Arial"/>
          <w:sz w:val="22"/>
          <w:szCs w:val="22"/>
        </w:rPr>
      </w:pPr>
      <w:r w:rsidRPr="00CF4C67">
        <w:rPr>
          <w:rFonts w:ascii="Arial" w:hAnsi="Arial" w:cs="Arial"/>
          <w:sz w:val="22"/>
          <w:szCs w:val="22"/>
        </w:rPr>
        <w:t>E</w:t>
      </w:r>
      <w:r w:rsidR="00AC03AE" w:rsidRPr="00CF4C67">
        <w:rPr>
          <w:rFonts w:ascii="Arial" w:hAnsi="Arial" w:cs="Arial"/>
          <w:sz w:val="22"/>
          <w:szCs w:val="22"/>
        </w:rPr>
        <w:t xml:space="preserve">stablece que esta ley </w:t>
      </w:r>
      <w:r w:rsidR="00FA2198" w:rsidRPr="00CF4C67">
        <w:rPr>
          <w:rFonts w:ascii="Arial" w:hAnsi="Arial" w:cs="Arial"/>
          <w:sz w:val="22"/>
          <w:szCs w:val="22"/>
        </w:rPr>
        <w:t xml:space="preserve">se </w:t>
      </w:r>
      <w:r w:rsidR="00AC03AE" w:rsidRPr="00CF4C67">
        <w:rPr>
          <w:rFonts w:ascii="Arial" w:hAnsi="Arial" w:cs="Arial"/>
          <w:sz w:val="22"/>
          <w:szCs w:val="22"/>
        </w:rPr>
        <w:t>aplicará desde su publicación a las comunidades de copropietarios acogidas a la ley N° 19.537, debiendo ajustar</w:t>
      </w:r>
      <w:r w:rsidR="00F043E9">
        <w:rPr>
          <w:rFonts w:ascii="Arial" w:hAnsi="Arial" w:cs="Arial"/>
          <w:sz w:val="22"/>
          <w:szCs w:val="22"/>
        </w:rPr>
        <w:t>se</w:t>
      </w:r>
      <w:r w:rsidR="00AC03AE" w:rsidRPr="00CF4C67">
        <w:rPr>
          <w:rFonts w:ascii="Arial" w:hAnsi="Arial" w:cs="Arial"/>
          <w:sz w:val="22"/>
          <w:szCs w:val="22"/>
        </w:rPr>
        <w:t xml:space="preserve"> </w:t>
      </w:r>
      <w:r w:rsidR="00574F10" w:rsidRPr="00CF4C67">
        <w:rPr>
          <w:rFonts w:ascii="Arial" w:hAnsi="Arial" w:cs="Arial"/>
          <w:sz w:val="22"/>
          <w:szCs w:val="22"/>
        </w:rPr>
        <w:t xml:space="preserve">dentro </w:t>
      </w:r>
      <w:r w:rsidR="00FA2198" w:rsidRPr="00CF4C67">
        <w:rPr>
          <w:rFonts w:ascii="Arial" w:hAnsi="Arial" w:cs="Arial"/>
          <w:sz w:val="22"/>
          <w:szCs w:val="22"/>
        </w:rPr>
        <w:t xml:space="preserve">de un año </w:t>
      </w:r>
      <w:r w:rsidR="00AC03AE" w:rsidRPr="00CF4C67">
        <w:rPr>
          <w:rFonts w:ascii="Arial" w:hAnsi="Arial" w:cs="Arial"/>
          <w:sz w:val="22"/>
          <w:szCs w:val="22"/>
        </w:rPr>
        <w:t>los reglamentos de copropiedad a sus disposiciones</w:t>
      </w:r>
      <w:r w:rsidR="00FA2198" w:rsidRPr="00CF4C67">
        <w:rPr>
          <w:rFonts w:ascii="Arial" w:hAnsi="Arial" w:cs="Arial"/>
          <w:sz w:val="22"/>
          <w:szCs w:val="22"/>
        </w:rPr>
        <w:t xml:space="preserve">, asimismo </w:t>
      </w:r>
      <w:r w:rsidR="00574F10" w:rsidRPr="00CF4C67">
        <w:rPr>
          <w:rFonts w:ascii="Arial" w:hAnsi="Arial" w:cs="Arial"/>
          <w:sz w:val="22"/>
          <w:szCs w:val="22"/>
        </w:rPr>
        <w:t xml:space="preserve">prescribe </w:t>
      </w:r>
      <w:r w:rsidR="002D23F1" w:rsidRPr="00CF4C67">
        <w:rPr>
          <w:rFonts w:ascii="Arial" w:hAnsi="Arial" w:cs="Arial"/>
          <w:sz w:val="22"/>
          <w:szCs w:val="22"/>
        </w:rPr>
        <w:t xml:space="preserve">la mantención </w:t>
      </w:r>
      <w:r w:rsidR="002D23F1" w:rsidRPr="00CF4C67">
        <w:rPr>
          <w:rFonts w:ascii="Arial" w:hAnsi="Arial" w:cs="Arial"/>
          <w:sz w:val="22"/>
          <w:szCs w:val="22"/>
        </w:rPr>
        <w:lastRenderedPageBreak/>
        <w:t xml:space="preserve">de la vigencia de los acuerdos </w:t>
      </w:r>
      <w:r w:rsidR="00AC03AE" w:rsidRPr="00CF4C67">
        <w:rPr>
          <w:rFonts w:ascii="Arial" w:hAnsi="Arial" w:cs="Arial"/>
          <w:sz w:val="22"/>
          <w:szCs w:val="22"/>
        </w:rPr>
        <w:t xml:space="preserve">de las asambleas de copropietarios adoptados con anterioridad a </w:t>
      </w:r>
      <w:r w:rsidR="00FA2198" w:rsidRPr="00CF4C67">
        <w:rPr>
          <w:rFonts w:ascii="Arial" w:hAnsi="Arial" w:cs="Arial"/>
          <w:sz w:val="22"/>
          <w:szCs w:val="22"/>
        </w:rPr>
        <w:t xml:space="preserve">su </w:t>
      </w:r>
      <w:r w:rsidR="00AC03AE" w:rsidRPr="00CF4C67">
        <w:rPr>
          <w:rFonts w:ascii="Arial" w:hAnsi="Arial" w:cs="Arial"/>
          <w:sz w:val="22"/>
          <w:szCs w:val="22"/>
        </w:rPr>
        <w:t>entrada en vigencia.</w:t>
      </w:r>
    </w:p>
    <w:p w14:paraId="7809E3BF" w14:textId="77777777" w:rsidR="002D23F1" w:rsidRPr="00CF4C67" w:rsidRDefault="002D23F1" w:rsidP="002D23F1">
      <w:pPr>
        <w:pStyle w:val="Standard"/>
        <w:ind w:right="48" w:firstLine="2268"/>
        <w:jc w:val="both"/>
        <w:rPr>
          <w:rFonts w:ascii="Arial" w:hAnsi="Arial" w:cs="Arial"/>
          <w:sz w:val="22"/>
          <w:szCs w:val="22"/>
        </w:rPr>
      </w:pPr>
    </w:p>
    <w:p w14:paraId="7809E3C0" w14:textId="77777777" w:rsidR="002D23F1" w:rsidRPr="00CF4C67" w:rsidRDefault="002D23F1" w:rsidP="002D23F1">
      <w:pPr>
        <w:pStyle w:val="Standard"/>
        <w:ind w:right="48" w:firstLine="2268"/>
        <w:jc w:val="both"/>
        <w:rPr>
          <w:rFonts w:ascii="Arial" w:hAnsi="Arial" w:cs="Arial"/>
          <w:sz w:val="22"/>
          <w:szCs w:val="22"/>
        </w:rPr>
      </w:pPr>
      <w:r w:rsidRPr="00CF4C67">
        <w:rPr>
          <w:rFonts w:ascii="Arial" w:hAnsi="Arial" w:cs="Arial"/>
          <w:sz w:val="22"/>
          <w:szCs w:val="22"/>
        </w:rPr>
        <w:t>El señor</w:t>
      </w:r>
      <w:r w:rsidRPr="00CF4C67">
        <w:rPr>
          <w:rFonts w:ascii="Arial" w:hAnsi="Arial" w:cs="Arial"/>
          <w:b/>
          <w:bCs/>
          <w:sz w:val="22"/>
          <w:szCs w:val="22"/>
        </w:rPr>
        <w:t xml:space="preserve"> Gazitúa</w:t>
      </w:r>
      <w:r w:rsidRPr="00CF4C67">
        <w:rPr>
          <w:rFonts w:ascii="Arial" w:hAnsi="Arial" w:cs="Arial"/>
          <w:sz w:val="22"/>
          <w:szCs w:val="22"/>
        </w:rPr>
        <w:t xml:space="preserve"> </w:t>
      </w:r>
      <w:r w:rsidR="00F043E9">
        <w:rPr>
          <w:rFonts w:ascii="Arial" w:hAnsi="Arial" w:cs="Arial"/>
          <w:sz w:val="22"/>
          <w:szCs w:val="22"/>
        </w:rPr>
        <w:t xml:space="preserve">indicó </w:t>
      </w:r>
      <w:r w:rsidRPr="00CF4C67">
        <w:rPr>
          <w:rFonts w:ascii="Arial" w:hAnsi="Arial" w:cs="Arial"/>
          <w:sz w:val="22"/>
          <w:szCs w:val="22"/>
        </w:rPr>
        <w:t>que la norma, por un lado, fija el plazo de un año desde la publicación de la ley para ajustar los reglamentos de copropiedad a sus disposiciones</w:t>
      </w:r>
      <w:r w:rsidR="004504CF" w:rsidRPr="00CF4C67">
        <w:rPr>
          <w:rFonts w:ascii="Arial" w:hAnsi="Arial" w:cs="Arial"/>
          <w:sz w:val="22"/>
          <w:szCs w:val="22"/>
        </w:rPr>
        <w:t xml:space="preserve"> y</w:t>
      </w:r>
      <w:r w:rsidR="00F043E9">
        <w:rPr>
          <w:rFonts w:ascii="Arial" w:hAnsi="Arial" w:cs="Arial"/>
          <w:sz w:val="22"/>
          <w:szCs w:val="22"/>
        </w:rPr>
        <w:t>,</w:t>
      </w:r>
      <w:r w:rsidR="004504CF" w:rsidRPr="00CF4C67">
        <w:rPr>
          <w:rFonts w:ascii="Arial" w:hAnsi="Arial" w:cs="Arial"/>
          <w:sz w:val="22"/>
          <w:szCs w:val="22"/>
        </w:rPr>
        <w:t xml:space="preserve"> por </w:t>
      </w:r>
      <w:r w:rsidRPr="00CF4C67">
        <w:rPr>
          <w:rFonts w:ascii="Arial" w:hAnsi="Arial" w:cs="Arial"/>
          <w:sz w:val="22"/>
          <w:szCs w:val="22"/>
        </w:rPr>
        <w:t>otro</w:t>
      </w:r>
      <w:r w:rsidR="00F043E9">
        <w:rPr>
          <w:rFonts w:ascii="Arial" w:hAnsi="Arial" w:cs="Arial"/>
          <w:sz w:val="22"/>
          <w:szCs w:val="22"/>
        </w:rPr>
        <w:t>,</w:t>
      </w:r>
      <w:r w:rsidRPr="00CF4C67">
        <w:rPr>
          <w:rFonts w:ascii="Arial" w:hAnsi="Arial" w:cs="Arial"/>
          <w:sz w:val="22"/>
          <w:szCs w:val="22"/>
        </w:rPr>
        <w:t xml:space="preserve"> establece que los acuerdos adoptados por las asambleas de copropietarios con anterioridad a su entrada en vigencia no quedarán sin efecto.</w:t>
      </w:r>
    </w:p>
    <w:p w14:paraId="7809E3C1" w14:textId="77777777" w:rsidR="002D23F1" w:rsidRPr="00CF4C67" w:rsidRDefault="002D23F1" w:rsidP="002D23F1">
      <w:pPr>
        <w:pStyle w:val="Standard"/>
        <w:ind w:right="48" w:firstLine="2268"/>
        <w:jc w:val="both"/>
        <w:rPr>
          <w:rFonts w:ascii="Arial" w:hAnsi="Arial" w:cs="Arial"/>
          <w:sz w:val="22"/>
          <w:szCs w:val="22"/>
        </w:rPr>
      </w:pPr>
    </w:p>
    <w:p w14:paraId="7809E3C2" w14:textId="77777777" w:rsidR="002D23F1" w:rsidRPr="00CF4C67" w:rsidRDefault="002D23F1" w:rsidP="002D23F1">
      <w:pPr>
        <w:pStyle w:val="Standard"/>
        <w:ind w:right="48" w:firstLine="2268"/>
        <w:jc w:val="both"/>
        <w:rPr>
          <w:rFonts w:ascii="Arial" w:hAnsi="Arial" w:cs="Arial"/>
          <w:sz w:val="22"/>
          <w:szCs w:val="22"/>
        </w:rPr>
      </w:pPr>
      <w:r w:rsidRPr="00CF4C67">
        <w:rPr>
          <w:rFonts w:ascii="Arial" w:hAnsi="Arial" w:cs="Arial"/>
          <w:sz w:val="22"/>
          <w:szCs w:val="22"/>
        </w:rPr>
        <w:t xml:space="preserve">El diputado </w:t>
      </w:r>
      <w:r w:rsidRPr="00CF4C67">
        <w:rPr>
          <w:rFonts w:ascii="Arial" w:hAnsi="Arial" w:cs="Arial"/>
          <w:b/>
          <w:bCs/>
          <w:sz w:val="22"/>
          <w:szCs w:val="22"/>
        </w:rPr>
        <w:t xml:space="preserve">Winter </w:t>
      </w:r>
      <w:r w:rsidRPr="00CF4C67">
        <w:rPr>
          <w:rFonts w:ascii="Arial" w:hAnsi="Arial" w:cs="Arial"/>
          <w:sz w:val="22"/>
          <w:szCs w:val="22"/>
        </w:rPr>
        <w:t>preguntó qué pasa</w:t>
      </w:r>
      <w:r w:rsidR="00C41199" w:rsidRPr="00CF4C67">
        <w:rPr>
          <w:rFonts w:ascii="Arial" w:hAnsi="Arial" w:cs="Arial"/>
          <w:sz w:val="22"/>
          <w:szCs w:val="22"/>
        </w:rPr>
        <w:t>r</w:t>
      </w:r>
      <w:r w:rsidR="002B732E">
        <w:rPr>
          <w:rFonts w:ascii="Arial" w:hAnsi="Arial" w:cs="Arial"/>
          <w:sz w:val="22"/>
          <w:szCs w:val="22"/>
        </w:rPr>
        <w:t>ía</w:t>
      </w:r>
      <w:r w:rsidR="00C41199" w:rsidRPr="00CF4C67">
        <w:rPr>
          <w:rFonts w:ascii="Arial" w:hAnsi="Arial" w:cs="Arial"/>
          <w:sz w:val="22"/>
          <w:szCs w:val="22"/>
        </w:rPr>
        <w:t xml:space="preserve"> si existe </w:t>
      </w:r>
      <w:r w:rsidRPr="00CF4C67">
        <w:rPr>
          <w:rFonts w:ascii="Arial" w:hAnsi="Arial" w:cs="Arial"/>
          <w:sz w:val="22"/>
          <w:szCs w:val="22"/>
        </w:rPr>
        <w:t xml:space="preserve">un desajuste entre el reglamento nuevo y el antiguo durante el primer año o si </w:t>
      </w:r>
      <w:r w:rsidR="00C41199" w:rsidRPr="00CF4C67">
        <w:rPr>
          <w:rFonts w:ascii="Arial" w:hAnsi="Arial" w:cs="Arial"/>
          <w:sz w:val="22"/>
          <w:szCs w:val="22"/>
        </w:rPr>
        <w:t xml:space="preserve">este </w:t>
      </w:r>
      <w:r w:rsidRPr="00CF4C67">
        <w:rPr>
          <w:rFonts w:ascii="Arial" w:hAnsi="Arial" w:cs="Arial"/>
          <w:sz w:val="22"/>
          <w:szCs w:val="22"/>
        </w:rPr>
        <w:t>no se actualiza. Asimismo, en materia de redacción</w:t>
      </w:r>
      <w:r w:rsidR="00F038B1">
        <w:rPr>
          <w:rFonts w:ascii="Arial" w:hAnsi="Arial" w:cs="Arial"/>
          <w:sz w:val="22"/>
          <w:szCs w:val="22"/>
        </w:rPr>
        <w:t>,</w:t>
      </w:r>
      <w:r w:rsidRPr="00CF4C67">
        <w:rPr>
          <w:rFonts w:ascii="Arial" w:hAnsi="Arial" w:cs="Arial"/>
          <w:sz w:val="22"/>
          <w:szCs w:val="22"/>
        </w:rPr>
        <w:t xml:space="preserve"> hizo presente que sería mejor reemplazar la frase final que dice: “no quedarán sin efecto” por “se mantendrán vigentes”.</w:t>
      </w:r>
    </w:p>
    <w:p w14:paraId="7809E3C3" w14:textId="77777777" w:rsidR="002D23F1" w:rsidRPr="00CF4C67" w:rsidRDefault="002D23F1" w:rsidP="002D23F1">
      <w:pPr>
        <w:pStyle w:val="Standard"/>
        <w:ind w:right="48" w:firstLine="2268"/>
        <w:jc w:val="both"/>
        <w:rPr>
          <w:rFonts w:ascii="Arial" w:hAnsi="Arial" w:cs="Arial"/>
          <w:sz w:val="22"/>
          <w:szCs w:val="22"/>
        </w:rPr>
      </w:pPr>
    </w:p>
    <w:p w14:paraId="7809E3C4" w14:textId="77777777" w:rsidR="002D23F1" w:rsidRPr="00CF4C67" w:rsidRDefault="002D23F1" w:rsidP="002D23F1">
      <w:pPr>
        <w:pStyle w:val="Standard"/>
        <w:ind w:right="48" w:firstLine="2268"/>
        <w:jc w:val="both"/>
        <w:rPr>
          <w:rFonts w:ascii="Arial" w:hAnsi="Arial" w:cs="Arial"/>
          <w:sz w:val="22"/>
          <w:szCs w:val="22"/>
        </w:rPr>
      </w:pPr>
      <w:r w:rsidRPr="00CF4C67">
        <w:rPr>
          <w:rFonts w:ascii="Arial" w:hAnsi="Arial" w:cs="Arial"/>
          <w:sz w:val="22"/>
          <w:szCs w:val="22"/>
        </w:rPr>
        <w:t xml:space="preserve">El señor </w:t>
      </w:r>
      <w:r w:rsidRPr="00CF4C67">
        <w:rPr>
          <w:rFonts w:ascii="Arial" w:hAnsi="Arial" w:cs="Arial"/>
          <w:b/>
          <w:bCs/>
          <w:sz w:val="22"/>
          <w:szCs w:val="22"/>
        </w:rPr>
        <w:t xml:space="preserve">Gazitúa </w:t>
      </w:r>
      <w:r w:rsidRPr="00CF4C67">
        <w:rPr>
          <w:rFonts w:ascii="Arial" w:hAnsi="Arial" w:cs="Arial"/>
          <w:sz w:val="22"/>
          <w:szCs w:val="22"/>
        </w:rPr>
        <w:t xml:space="preserve">contestó que si transcurrido un año para actualizar el reglamento, éste no se ajusta, de conformidad al artículo 10 se puede acudir al juzgado de policía local </w:t>
      </w:r>
      <w:r w:rsidR="00C41199" w:rsidRPr="00CF4C67">
        <w:rPr>
          <w:rFonts w:ascii="Arial" w:hAnsi="Arial" w:cs="Arial"/>
          <w:sz w:val="22"/>
          <w:szCs w:val="22"/>
        </w:rPr>
        <w:t xml:space="preserve">para </w:t>
      </w:r>
      <w:r w:rsidRPr="00CF4C67">
        <w:rPr>
          <w:rFonts w:ascii="Arial" w:hAnsi="Arial" w:cs="Arial"/>
          <w:sz w:val="22"/>
          <w:szCs w:val="22"/>
        </w:rPr>
        <w:t xml:space="preserve">pedir la nulidad del reglamento o </w:t>
      </w:r>
      <w:r w:rsidR="004504CF" w:rsidRPr="00CF4C67">
        <w:rPr>
          <w:rFonts w:ascii="Arial" w:hAnsi="Arial" w:cs="Arial"/>
          <w:sz w:val="22"/>
          <w:szCs w:val="22"/>
        </w:rPr>
        <w:t xml:space="preserve">de </w:t>
      </w:r>
      <w:r w:rsidRPr="00CF4C67">
        <w:rPr>
          <w:rFonts w:ascii="Arial" w:hAnsi="Arial" w:cs="Arial"/>
          <w:sz w:val="22"/>
          <w:szCs w:val="22"/>
        </w:rPr>
        <w:t>las disposiciones respectivas.</w:t>
      </w:r>
      <w:r w:rsidR="002B732E">
        <w:rPr>
          <w:rFonts w:ascii="Arial" w:hAnsi="Arial" w:cs="Arial"/>
          <w:sz w:val="22"/>
          <w:szCs w:val="22"/>
        </w:rPr>
        <w:t xml:space="preserve"> </w:t>
      </w:r>
      <w:r w:rsidRPr="00CF4C67">
        <w:rPr>
          <w:rFonts w:ascii="Arial" w:hAnsi="Arial" w:cs="Arial"/>
          <w:sz w:val="22"/>
          <w:szCs w:val="22"/>
        </w:rPr>
        <w:t xml:space="preserve">En relación </w:t>
      </w:r>
      <w:r w:rsidR="002B732E">
        <w:rPr>
          <w:rFonts w:ascii="Arial" w:hAnsi="Arial" w:cs="Arial"/>
          <w:sz w:val="22"/>
          <w:szCs w:val="22"/>
        </w:rPr>
        <w:t xml:space="preserve">a </w:t>
      </w:r>
      <w:r w:rsidRPr="00CF4C67">
        <w:rPr>
          <w:rFonts w:ascii="Arial" w:hAnsi="Arial" w:cs="Arial"/>
          <w:sz w:val="22"/>
          <w:szCs w:val="22"/>
        </w:rPr>
        <w:t>cómo se ajusta el reglamento, afirmó que la asamblea es el órgano en quien recae el modo de determinarlo</w:t>
      </w:r>
      <w:r w:rsidR="0051770B" w:rsidRPr="00CF4C67">
        <w:rPr>
          <w:rFonts w:ascii="Arial" w:hAnsi="Arial" w:cs="Arial"/>
          <w:sz w:val="22"/>
          <w:szCs w:val="22"/>
        </w:rPr>
        <w:t xml:space="preserve">, </w:t>
      </w:r>
      <w:r w:rsidR="00F038B1">
        <w:rPr>
          <w:rFonts w:ascii="Arial" w:hAnsi="Arial" w:cs="Arial"/>
          <w:sz w:val="22"/>
          <w:szCs w:val="22"/>
        </w:rPr>
        <w:t xml:space="preserve">pues le </w:t>
      </w:r>
      <w:r w:rsidRPr="00CF4C67">
        <w:rPr>
          <w:rFonts w:ascii="Arial" w:hAnsi="Arial" w:cs="Arial"/>
          <w:sz w:val="22"/>
          <w:szCs w:val="22"/>
        </w:rPr>
        <w:t>corresponde decidir de qué forma actualizar o ajustar sus disposiciones.</w:t>
      </w:r>
    </w:p>
    <w:p w14:paraId="7809E3C5" w14:textId="77777777" w:rsidR="002D23F1" w:rsidRPr="00CF4C67" w:rsidRDefault="002D23F1" w:rsidP="002D23F1">
      <w:pPr>
        <w:pStyle w:val="Standard"/>
        <w:ind w:right="48" w:firstLine="2268"/>
        <w:jc w:val="both"/>
        <w:rPr>
          <w:rFonts w:ascii="Arial" w:hAnsi="Arial" w:cs="Arial"/>
          <w:sz w:val="22"/>
          <w:szCs w:val="22"/>
        </w:rPr>
      </w:pPr>
    </w:p>
    <w:p w14:paraId="7809E3C6" w14:textId="77777777" w:rsidR="00A469DB" w:rsidRPr="00CF4C67" w:rsidRDefault="00A469DB" w:rsidP="00A469DB">
      <w:pPr>
        <w:ind w:firstLine="2268"/>
        <w:jc w:val="both"/>
        <w:rPr>
          <w:rFonts w:ascii="Arial" w:hAnsi="Arial" w:cs="Arial"/>
          <w:sz w:val="22"/>
          <w:szCs w:val="22"/>
        </w:rPr>
      </w:pPr>
      <w:r w:rsidRPr="00CF4C67">
        <w:rPr>
          <w:rFonts w:ascii="Arial" w:hAnsi="Arial" w:cs="Arial"/>
          <w:sz w:val="22"/>
          <w:szCs w:val="22"/>
        </w:rPr>
        <w:t xml:space="preserve">Sometido a votación </w:t>
      </w:r>
      <w:r w:rsidR="00F038B1">
        <w:rPr>
          <w:rFonts w:ascii="Arial" w:hAnsi="Arial" w:cs="Arial"/>
          <w:sz w:val="22"/>
          <w:szCs w:val="22"/>
        </w:rPr>
        <w:t xml:space="preserve">el artículo </w:t>
      </w:r>
      <w:r w:rsidRPr="00CF4C67">
        <w:rPr>
          <w:rFonts w:ascii="Arial" w:hAnsi="Arial" w:cs="Arial"/>
          <w:sz w:val="22"/>
          <w:szCs w:val="22"/>
        </w:rPr>
        <w:t xml:space="preserve">fue </w:t>
      </w:r>
      <w:r w:rsidRPr="002B732E">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xml:space="preserve">, con los votos de los diputados (as) Sergio Bobadilla, Miguel Ángel Calisto, Natalia Castillo, René Manuel García, Carlos Abel Jarpa, Iván Norambuena, </w:t>
      </w:r>
      <w:r w:rsidRPr="00CF4C67">
        <w:rPr>
          <w:rFonts w:ascii="Arial" w:hAnsi="Arial"/>
          <w:sz w:val="22"/>
          <w:szCs w:val="22"/>
        </w:rPr>
        <w:t xml:space="preserve">Erika Olivera, Leopoldo Pérez, </w:t>
      </w:r>
      <w:r w:rsidRPr="00CF4C67">
        <w:rPr>
          <w:rFonts w:ascii="Arial" w:hAnsi="Arial" w:cs="Arial"/>
          <w:sz w:val="22"/>
          <w:szCs w:val="22"/>
        </w:rPr>
        <w:t>Osvaldo Urrutia y Gonzalo Winter (10-0-0).</w:t>
      </w:r>
    </w:p>
    <w:p w14:paraId="7809E3C7" w14:textId="77777777" w:rsidR="00A469DB" w:rsidRPr="00CF4C67" w:rsidRDefault="00A469DB" w:rsidP="00AC03AE">
      <w:pPr>
        <w:ind w:firstLine="2268"/>
        <w:jc w:val="both"/>
        <w:rPr>
          <w:rFonts w:ascii="Arial" w:hAnsi="Arial" w:cs="Arial"/>
          <w:sz w:val="22"/>
          <w:szCs w:val="22"/>
        </w:rPr>
      </w:pPr>
    </w:p>
    <w:p w14:paraId="7809E3C8" w14:textId="77777777" w:rsidR="00552C11" w:rsidRPr="00CF4C67" w:rsidRDefault="00552C11" w:rsidP="00552C11">
      <w:pPr>
        <w:jc w:val="center"/>
        <w:rPr>
          <w:rFonts w:ascii="Arial" w:hAnsi="Arial" w:cs="Arial"/>
          <w:b/>
          <w:sz w:val="22"/>
          <w:szCs w:val="22"/>
        </w:rPr>
      </w:pPr>
      <w:r w:rsidRPr="00CF4C67">
        <w:rPr>
          <w:rFonts w:ascii="Arial" w:hAnsi="Arial" w:cs="Arial"/>
          <w:b/>
          <w:sz w:val="22"/>
          <w:szCs w:val="22"/>
        </w:rPr>
        <w:t>Artículo 101</w:t>
      </w:r>
    </w:p>
    <w:p w14:paraId="7809E3C9" w14:textId="77777777" w:rsidR="00AC03AE" w:rsidRPr="00CF4C67" w:rsidRDefault="00552C11" w:rsidP="00AC03AE">
      <w:pPr>
        <w:ind w:firstLine="2268"/>
        <w:jc w:val="both"/>
        <w:rPr>
          <w:rFonts w:ascii="Arial" w:hAnsi="Arial" w:cs="Arial"/>
          <w:sz w:val="22"/>
          <w:szCs w:val="22"/>
        </w:rPr>
      </w:pPr>
      <w:r w:rsidRPr="00CF4C67">
        <w:rPr>
          <w:rFonts w:ascii="Arial" w:hAnsi="Arial" w:cs="Arial"/>
          <w:sz w:val="22"/>
          <w:szCs w:val="22"/>
        </w:rPr>
        <w:t>E</w:t>
      </w:r>
      <w:r w:rsidR="00AC03AE" w:rsidRPr="00CF4C67">
        <w:rPr>
          <w:rFonts w:ascii="Arial" w:hAnsi="Arial" w:cs="Arial"/>
          <w:sz w:val="22"/>
          <w:szCs w:val="22"/>
        </w:rPr>
        <w:t xml:space="preserve">ntiende que las referencias en la legislación vigente a las disposiciones legales que se derogan por el artículo 98 son realizadas a las </w:t>
      </w:r>
      <w:r w:rsidR="004308C4" w:rsidRPr="00CF4C67">
        <w:rPr>
          <w:rFonts w:ascii="Arial" w:hAnsi="Arial" w:cs="Arial"/>
          <w:sz w:val="22"/>
          <w:szCs w:val="22"/>
        </w:rPr>
        <w:t xml:space="preserve">normas </w:t>
      </w:r>
      <w:r w:rsidR="00AC03AE" w:rsidRPr="00CF4C67">
        <w:rPr>
          <w:rFonts w:ascii="Arial" w:hAnsi="Arial" w:cs="Arial"/>
          <w:sz w:val="22"/>
          <w:szCs w:val="22"/>
        </w:rPr>
        <w:t xml:space="preserve">de esta ley y </w:t>
      </w:r>
      <w:r w:rsidR="002961B5" w:rsidRPr="00CF4C67">
        <w:rPr>
          <w:rFonts w:ascii="Arial" w:hAnsi="Arial" w:cs="Arial"/>
          <w:sz w:val="22"/>
          <w:szCs w:val="22"/>
        </w:rPr>
        <w:t xml:space="preserve">que </w:t>
      </w:r>
      <w:r w:rsidR="00AC03AE" w:rsidRPr="00CF4C67">
        <w:rPr>
          <w:rFonts w:ascii="Arial" w:hAnsi="Arial" w:cs="Arial"/>
          <w:sz w:val="22"/>
          <w:szCs w:val="22"/>
        </w:rPr>
        <w:t xml:space="preserve">aquellas efectuadas a las juntas de vigilancia </w:t>
      </w:r>
      <w:r w:rsidR="002961B5" w:rsidRPr="00CF4C67">
        <w:rPr>
          <w:rFonts w:ascii="Arial" w:hAnsi="Arial" w:cs="Arial"/>
          <w:sz w:val="22"/>
          <w:szCs w:val="22"/>
        </w:rPr>
        <w:t xml:space="preserve">lo son </w:t>
      </w:r>
      <w:r w:rsidR="00AC03AE" w:rsidRPr="00CF4C67">
        <w:rPr>
          <w:rFonts w:ascii="Arial" w:hAnsi="Arial" w:cs="Arial"/>
          <w:sz w:val="22"/>
          <w:szCs w:val="22"/>
        </w:rPr>
        <w:t>a los comités de administración.</w:t>
      </w:r>
    </w:p>
    <w:p w14:paraId="7809E3CA" w14:textId="77777777" w:rsidR="00AC03AE" w:rsidRPr="00CF4C67" w:rsidRDefault="00AC03AE" w:rsidP="00AC03AE">
      <w:pPr>
        <w:ind w:firstLine="2268"/>
        <w:jc w:val="both"/>
        <w:rPr>
          <w:rFonts w:ascii="Arial" w:hAnsi="Arial" w:cs="Arial"/>
          <w:sz w:val="22"/>
          <w:szCs w:val="22"/>
        </w:rPr>
      </w:pPr>
    </w:p>
    <w:p w14:paraId="7809E3CB" w14:textId="77777777" w:rsidR="00A469DB" w:rsidRPr="00CF4C67" w:rsidRDefault="00A469DB" w:rsidP="00A469DB">
      <w:pPr>
        <w:ind w:firstLine="2268"/>
        <w:jc w:val="both"/>
        <w:rPr>
          <w:rFonts w:ascii="Arial" w:hAnsi="Arial" w:cs="Arial"/>
          <w:sz w:val="22"/>
          <w:szCs w:val="22"/>
        </w:rPr>
      </w:pPr>
      <w:r w:rsidRPr="00CF4C67">
        <w:rPr>
          <w:rFonts w:ascii="Arial" w:hAnsi="Arial" w:cs="Arial"/>
          <w:sz w:val="22"/>
          <w:szCs w:val="22"/>
        </w:rPr>
        <w:t xml:space="preserve">Sometido a votación </w:t>
      </w:r>
      <w:r w:rsidR="002D23F1" w:rsidRPr="00CF4C67">
        <w:rPr>
          <w:rFonts w:ascii="Arial" w:hAnsi="Arial" w:cs="Arial"/>
          <w:sz w:val="22"/>
          <w:szCs w:val="22"/>
        </w:rPr>
        <w:t>sin debate</w:t>
      </w:r>
      <w:r w:rsidR="001102C7">
        <w:rPr>
          <w:rFonts w:ascii="Arial" w:hAnsi="Arial" w:cs="Arial"/>
          <w:sz w:val="22"/>
          <w:szCs w:val="22"/>
        </w:rPr>
        <w:t>,</w:t>
      </w:r>
      <w:r w:rsidR="002D23F1" w:rsidRPr="00CF4C67">
        <w:rPr>
          <w:rFonts w:ascii="Arial" w:hAnsi="Arial" w:cs="Arial"/>
          <w:sz w:val="22"/>
          <w:szCs w:val="22"/>
        </w:rPr>
        <w:t xml:space="preserve"> </w:t>
      </w:r>
      <w:r w:rsidRPr="00CF4C67">
        <w:rPr>
          <w:rFonts w:ascii="Arial" w:hAnsi="Arial" w:cs="Arial"/>
          <w:sz w:val="22"/>
          <w:szCs w:val="22"/>
        </w:rPr>
        <w:t xml:space="preserve">fue </w:t>
      </w:r>
      <w:r w:rsidRPr="002B732E">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xml:space="preserve">, con los votos de los diputados (as) Sergio Bobadilla, Miguel Ángel Calisto, Natalia Castillo, René Manuel García, Carlos Abel Jarpa, Iván Norambuena, </w:t>
      </w:r>
      <w:r w:rsidRPr="00CF4C67">
        <w:rPr>
          <w:rFonts w:ascii="Arial" w:hAnsi="Arial"/>
          <w:sz w:val="22"/>
          <w:szCs w:val="22"/>
        </w:rPr>
        <w:t xml:space="preserve">Erika Olivera, Leopoldo Pérez, </w:t>
      </w:r>
      <w:r w:rsidRPr="00CF4C67">
        <w:rPr>
          <w:rFonts w:ascii="Arial" w:hAnsi="Arial" w:cs="Arial"/>
          <w:sz w:val="22"/>
          <w:szCs w:val="22"/>
        </w:rPr>
        <w:t>Osvaldo Urrutia y Gonzalo Winter (10-0-0).</w:t>
      </w:r>
    </w:p>
    <w:p w14:paraId="7809E3CC" w14:textId="77777777" w:rsidR="00A469DB" w:rsidRPr="00CF4C67" w:rsidRDefault="00A469DB" w:rsidP="00AC03AE">
      <w:pPr>
        <w:ind w:firstLine="2268"/>
        <w:jc w:val="both"/>
        <w:rPr>
          <w:rFonts w:ascii="Arial" w:hAnsi="Arial" w:cs="Arial"/>
          <w:sz w:val="22"/>
          <w:szCs w:val="22"/>
        </w:rPr>
      </w:pPr>
    </w:p>
    <w:p w14:paraId="7809E3CD" w14:textId="77777777" w:rsidR="00552C11" w:rsidRPr="00CF4C67" w:rsidRDefault="00552C11" w:rsidP="00552C11">
      <w:pPr>
        <w:jc w:val="center"/>
        <w:rPr>
          <w:rFonts w:ascii="Arial" w:hAnsi="Arial" w:cs="Arial"/>
          <w:b/>
          <w:sz w:val="22"/>
          <w:szCs w:val="22"/>
        </w:rPr>
      </w:pPr>
      <w:r w:rsidRPr="00CF4C67">
        <w:rPr>
          <w:rFonts w:ascii="Arial" w:hAnsi="Arial" w:cs="Arial"/>
          <w:b/>
          <w:sz w:val="22"/>
          <w:szCs w:val="22"/>
        </w:rPr>
        <w:t>Artículo 102</w:t>
      </w:r>
    </w:p>
    <w:p w14:paraId="7809E3CE" w14:textId="77777777" w:rsidR="00AC03AE" w:rsidRPr="00CF4C67" w:rsidRDefault="00552C11" w:rsidP="00F038B1">
      <w:pPr>
        <w:ind w:firstLine="2268"/>
        <w:jc w:val="both"/>
        <w:rPr>
          <w:rFonts w:ascii="Arial" w:hAnsi="Arial" w:cs="Arial"/>
          <w:sz w:val="22"/>
          <w:szCs w:val="22"/>
        </w:rPr>
      </w:pPr>
      <w:r w:rsidRPr="00CF4C67">
        <w:rPr>
          <w:rFonts w:ascii="Arial" w:hAnsi="Arial" w:cs="Arial"/>
          <w:sz w:val="22"/>
          <w:szCs w:val="22"/>
        </w:rPr>
        <w:t>P</w:t>
      </w:r>
      <w:r w:rsidR="00AC03AE" w:rsidRPr="00CF4C67">
        <w:rPr>
          <w:rFonts w:ascii="Arial" w:hAnsi="Arial" w:cs="Arial"/>
          <w:sz w:val="22"/>
          <w:szCs w:val="22"/>
        </w:rPr>
        <w:t xml:space="preserve">rescribe que las disposiciones de esta ley serán aplicables a todos los condominios acogidos al régimen de copropiedad, aun cuando sus unidades no </w:t>
      </w:r>
      <w:r w:rsidR="004308C4" w:rsidRPr="00CF4C67">
        <w:rPr>
          <w:rFonts w:ascii="Arial" w:hAnsi="Arial" w:cs="Arial"/>
          <w:sz w:val="22"/>
          <w:szCs w:val="22"/>
        </w:rPr>
        <w:t>sean</w:t>
      </w:r>
      <w:r w:rsidR="00303B4A">
        <w:rPr>
          <w:rFonts w:ascii="Arial" w:hAnsi="Arial" w:cs="Arial"/>
          <w:sz w:val="22"/>
          <w:szCs w:val="22"/>
        </w:rPr>
        <w:t xml:space="preserve"> </w:t>
      </w:r>
      <w:r w:rsidR="00AC03AE" w:rsidRPr="00CF4C67">
        <w:rPr>
          <w:rFonts w:ascii="Arial" w:hAnsi="Arial" w:cs="Arial"/>
          <w:sz w:val="22"/>
          <w:szCs w:val="22"/>
        </w:rPr>
        <w:t xml:space="preserve">transferidas a terceros. </w:t>
      </w:r>
      <w:r w:rsidR="002B732E">
        <w:rPr>
          <w:rFonts w:ascii="Arial" w:hAnsi="Arial" w:cs="Arial"/>
          <w:sz w:val="22"/>
          <w:szCs w:val="22"/>
        </w:rPr>
        <w:t>Dispone que s</w:t>
      </w:r>
      <w:r w:rsidR="00AC03AE" w:rsidRPr="00CF4C67">
        <w:rPr>
          <w:rFonts w:ascii="Arial" w:hAnsi="Arial" w:cs="Arial"/>
          <w:sz w:val="22"/>
          <w:szCs w:val="22"/>
        </w:rPr>
        <w:t>i todas las unidades permanecen bajo el dominio de</w:t>
      </w:r>
      <w:r w:rsidR="00B47A8C">
        <w:rPr>
          <w:rFonts w:ascii="Arial" w:hAnsi="Arial" w:cs="Arial"/>
          <w:sz w:val="22"/>
          <w:szCs w:val="22"/>
        </w:rPr>
        <w:t>l</w:t>
      </w:r>
      <w:r w:rsidR="005126CB">
        <w:rPr>
          <w:rFonts w:ascii="Arial" w:hAnsi="Arial" w:cs="Arial"/>
          <w:sz w:val="22"/>
          <w:szCs w:val="22"/>
        </w:rPr>
        <w:t xml:space="preserve"> </w:t>
      </w:r>
      <w:r w:rsidR="00AC03AE" w:rsidRPr="00CF4C67">
        <w:rPr>
          <w:rFonts w:ascii="Arial" w:hAnsi="Arial" w:cs="Arial"/>
          <w:sz w:val="22"/>
          <w:szCs w:val="22"/>
        </w:rPr>
        <w:t>propietari</w:t>
      </w:r>
      <w:r w:rsidR="00B47A8C">
        <w:rPr>
          <w:rFonts w:ascii="Arial" w:hAnsi="Arial" w:cs="Arial"/>
          <w:sz w:val="22"/>
          <w:szCs w:val="22"/>
        </w:rPr>
        <w:t>o</w:t>
      </w:r>
      <w:r w:rsidR="00AC03AE" w:rsidRPr="00CF4C67">
        <w:rPr>
          <w:rFonts w:ascii="Arial" w:hAnsi="Arial" w:cs="Arial"/>
          <w:sz w:val="22"/>
          <w:szCs w:val="22"/>
        </w:rPr>
        <w:t xml:space="preserve"> del condominio o si el número de copropietarios es inferior a tres, las funciones encomendadas al comité de administración y a su presidente serán asumidas por el propietario del condominio o por el copropietario que tenga mayor proporción de derechos</w:t>
      </w:r>
      <w:r w:rsidR="00F038B1">
        <w:rPr>
          <w:rFonts w:ascii="Arial" w:hAnsi="Arial" w:cs="Arial"/>
          <w:sz w:val="22"/>
          <w:szCs w:val="22"/>
        </w:rPr>
        <w:t>.</w:t>
      </w:r>
      <w:r w:rsidR="005126CB">
        <w:rPr>
          <w:rFonts w:ascii="Arial" w:hAnsi="Arial" w:cs="Arial"/>
          <w:sz w:val="22"/>
          <w:szCs w:val="22"/>
        </w:rPr>
        <w:t xml:space="preserve"> </w:t>
      </w:r>
    </w:p>
    <w:p w14:paraId="7809E3CF" w14:textId="77777777" w:rsidR="00AC03AE" w:rsidRPr="00CF4C67" w:rsidRDefault="00AC03AE" w:rsidP="00AC03AE">
      <w:pPr>
        <w:ind w:firstLine="2268"/>
        <w:jc w:val="both"/>
        <w:rPr>
          <w:rFonts w:ascii="Arial" w:hAnsi="Arial" w:cs="Arial"/>
          <w:sz w:val="22"/>
          <w:szCs w:val="22"/>
        </w:rPr>
      </w:pPr>
    </w:p>
    <w:p w14:paraId="7809E3D0" w14:textId="77777777" w:rsidR="00AC03AE" w:rsidRPr="00CF4C67" w:rsidRDefault="004308C4" w:rsidP="00AC03AE">
      <w:pPr>
        <w:ind w:firstLine="2268"/>
        <w:jc w:val="both"/>
        <w:rPr>
          <w:rFonts w:ascii="Arial" w:hAnsi="Arial" w:cs="Arial"/>
          <w:sz w:val="22"/>
          <w:szCs w:val="22"/>
        </w:rPr>
      </w:pPr>
      <w:r w:rsidRPr="00CF4C67">
        <w:rPr>
          <w:rFonts w:ascii="Arial" w:hAnsi="Arial" w:cs="Arial"/>
          <w:sz w:val="22"/>
          <w:szCs w:val="22"/>
        </w:rPr>
        <w:t xml:space="preserve">Señala que </w:t>
      </w:r>
      <w:r w:rsidR="00AC03AE" w:rsidRPr="00CF4C67">
        <w:rPr>
          <w:rFonts w:ascii="Arial" w:hAnsi="Arial" w:cs="Arial"/>
          <w:sz w:val="22"/>
          <w:szCs w:val="22"/>
        </w:rPr>
        <w:t>cuando el porcentaje de derechos enajenados en el condominio sea inferior a 33% se deberá convocar anualmente a una asamblea de residentes</w:t>
      </w:r>
      <w:r w:rsidR="00863DAD" w:rsidRPr="00CF4C67">
        <w:rPr>
          <w:rFonts w:ascii="Arial" w:hAnsi="Arial" w:cs="Arial"/>
          <w:sz w:val="22"/>
          <w:szCs w:val="22"/>
        </w:rPr>
        <w:t xml:space="preserve"> para </w:t>
      </w:r>
      <w:r w:rsidR="00AC03AE" w:rsidRPr="00CF4C67">
        <w:rPr>
          <w:rFonts w:ascii="Arial" w:hAnsi="Arial" w:cs="Arial"/>
          <w:sz w:val="22"/>
          <w:szCs w:val="22"/>
        </w:rPr>
        <w:t>informar el funcionamiento y administración</w:t>
      </w:r>
      <w:r w:rsidR="001415A2" w:rsidRPr="00CF4C67">
        <w:rPr>
          <w:rFonts w:ascii="Arial" w:hAnsi="Arial" w:cs="Arial"/>
          <w:sz w:val="22"/>
          <w:szCs w:val="22"/>
        </w:rPr>
        <w:t xml:space="preserve">, </w:t>
      </w:r>
      <w:r w:rsidR="00AC03AE" w:rsidRPr="00CF4C67">
        <w:rPr>
          <w:rFonts w:ascii="Arial" w:hAnsi="Arial" w:cs="Arial"/>
          <w:sz w:val="22"/>
          <w:szCs w:val="22"/>
        </w:rPr>
        <w:t>reportar las actualizaciones al plan de emergencia, programar simulacros de evacuación y/o acciones de capacitación o prevención de riesgos y tratar cualquier otro asunto relacionado con los intereses de los residentes.</w:t>
      </w:r>
    </w:p>
    <w:p w14:paraId="7809E3D1" w14:textId="77777777" w:rsidR="00AC03AE" w:rsidRPr="00CF4C67" w:rsidRDefault="00AC03AE" w:rsidP="00AC03AE">
      <w:pPr>
        <w:ind w:firstLine="2268"/>
        <w:jc w:val="both"/>
        <w:rPr>
          <w:rFonts w:ascii="Arial" w:hAnsi="Arial" w:cs="Arial"/>
          <w:b/>
          <w:sz w:val="22"/>
          <w:szCs w:val="22"/>
        </w:rPr>
      </w:pPr>
    </w:p>
    <w:p w14:paraId="7809E3D2" w14:textId="77777777" w:rsidR="00970405" w:rsidRPr="00CF4C67" w:rsidRDefault="00970405" w:rsidP="00970405">
      <w:pPr>
        <w:pStyle w:val="Standard"/>
        <w:ind w:right="48" w:firstLine="2268"/>
        <w:jc w:val="both"/>
        <w:rPr>
          <w:rFonts w:ascii="Arial" w:hAnsi="Arial" w:cs="Arial"/>
          <w:sz w:val="22"/>
          <w:szCs w:val="22"/>
        </w:rPr>
      </w:pPr>
      <w:r w:rsidRPr="00CF4C67">
        <w:rPr>
          <w:rFonts w:ascii="Arial" w:hAnsi="Arial" w:cs="Arial"/>
          <w:sz w:val="22"/>
          <w:szCs w:val="22"/>
        </w:rPr>
        <w:t xml:space="preserve">El señor </w:t>
      </w:r>
      <w:r w:rsidRPr="00CF4C67">
        <w:rPr>
          <w:rFonts w:ascii="Arial" w:hAnsi="Arial" w:cs="Arial"/>
          <w:b/>
          <w:bCs/>
          <w:sz w:val="22"/>
          <w:szCs w:val="22"/>
        </w:rPr>
        <w:t xml:space="preserve">Gazitúa </w:t>
      </w:r>
      <w:r w:rsidRPr="00CF4C67">
        <w:rPr>
          <w:rFonts w:ascii="Arial" w:hAnsi="Arial" w:cs="Arial"/>
          <w:sz w:val="22"/>
          <w:szCs w:val="22"/>
        </w:rPr>
        <w:t xml:space="preserve">señaló que </w:t>
      </w:r>
      <w:r w:rsidR="00F70578" w:rsidRPr="00CF4C67">
        <w:rPr>
          <w:rFonts w:ascii="Arial" w:hAnsi="Arial" w:cs="Arial"/>
          <w:sz w:val="22"/>
          <w:szCs w:val="22"/>
        </w:rPr>
        <w:t>esta</w:t>
      </w:r>
      <w:r w:rsidR="00765AE5" w:rsidRPr="00CF4C67">
        <w:rPr>
          <w:rFonts w:ascii="Arial" w:hAnsi="Arial" w:cs="Arial"/>
          <w:sz w:val="22"/>
          <w:szCs w:val="22"/>
        </w:rPr>
        <w:t xml:space="preserve"> disposición pretende </w:t>
      </w:r>
      <w:r w:rsidRPr="00CF4C67">
        <w:rPr>
          <w:rFonts w:ascii="Arial" w:hAnsi="Arial" w:cs="Arial"/>
          <w:sz w:val="22"/>
          <w:szCs w:val="22"/>
        </w:rPr>
        <w:t>re</w:t>
      </w:r>
      <w:r w:rsidR="00F70578" w:rsidRPr="00CF4C67">
        <w:rPr>
          <w:rFonts w:ascii="Arial" w:hAnsi="Arial" w:cs="Arial"/>
          <w:sz w:val="22"/>
          <w:szCs w:val="22"/>
        </w:rPr>
        <w:t>gular a los</w:t>
      </w:r>
      <w:r w:rsidR="0095512A" w:rsidRPr="00CF4C67">
        <w:rPr>
          <w:rFonts w:ascii="Arial" w:hAnsi="Arial" w:cs="Arial"/>
          <w:sz w:val="22"/>
          <w:szCs w:val="22"/>
        </w:rPr>
        <w:t xml:space="preserve"> </w:t>
      </w:r>
      <w:r w:rsidRPr="00CF4C67">
        <w:rPr>
          <w:rFonts w:ascii="Arial" w:hAnsi="Arial" w:cs="Arial"/>
          <w:sz w:val="22"/>
          <w:szCs w:val="22"/>
        </w:rPr>
        <w:t xml:space="preserve">condominios </w:t>
      </w:r>
      <w:r w:rsidR="004308C4" w:rsidRPr="00CF4C67">
        <w:rPr>
          <w:rFonts w:ascii="Arial" w:hAnsi="Arial" w:cs="Arial"/>
          <w:sz w:val="22"/>
          <w:szCs w:val="22"/>
        </w:rPr>
        <w:t xml:space="preserve">con </w:t>
      </w:r>
      <w:r w:rsidRPr="00CF4C67">
        <w:rPr>
          <w:rFonts w:ascii="Arial" w:hAnsi="Arial" w:cs="Arial"/>
          <w:sz w:val="22"/>
          <w:szCs w:val="22"/>
        </w:rPr>
        <w:t xml:space="preserve">un solo propietario o </w:t>
      </w:r>
      <w:r w:rsidR="004308C4" w:rsidRPr="00CF4C67">
        <w:rPr>
          <w:rFonts w:ascii="Arial" w:hAnsi="Arial" w:cs="Arial"/>
          <w:sz w:val="22"/>
          <w:szCs w:val="22"/>
        </w:rPr>
        <w:t xml:space="preserve">con </w:t>
      </w:r>
      <w:r w:rsidR="002B732E">
        <w:rPr>
          <w:rFonts w:ascii="Arial" w:hAnsi="Arial" w:cs="Arial"/>
          <w:sz w:val="22"/>
          <w:szCs w:val="22"/>
        </w:rPr>
        <w:t>propietarios mayoritarios</w:t>
      </w:r>
      <w:r w:rsidR="004308C4" w:rsidRPr="00CF4C67">
        <w:rPr>
          <w:rFonts w:ascii="Arial" w:hAnsi="Arial" w:cs="Arial"/>
          <w:sz w:val="22"/>
          <w:szCs w:val="22"/>
        </w:rPr>
        <w:t xml:space="preserve">, en </w:t>
      </w:r>
      <w:r w:rsidRPr="00CF4C67">
        <w:rPr>
          <w:rFonts w:ascii="Arial" w:hAnsi="Arial" w:cs="Arial"/>
          <w:sz w:val="22"/>
          <w:szCs w:val="22"/>
        </w:rPr>
        <w:t>cuyo caso</w:t>
      </w:r>
      <w:r w:rsidR="00F038B1">
        <w:rPr>
          <w:rFonts w:ascii="Arial" w:hAnsi="Arial" w:cs="Arial"/>
          <w:sz w:val="22"/>
          <w:szCs w:val="22"/>
        </w:rPr>
        <w:t>,</w:t>
      </w:r>
      <w:r w:rsidRPr="00CF4C67">
        <w:rPr>
          <w:rFonts w:ascii="Arial" w:hAnsi="Arial" w:cs="Arial"/>
          <w:sz w:val="22"/>
          <w:szCs w:val="22"/>
        </w:rPr>
        <w:t xml:space="preserve"> </w:t>
      </w:r>
      <w:r w:rsidR="00F70578" w:rsidRPr="00CF4C67">
        <w:rPr>
          <w:rFonts w:ascii="Arial" w:hAnsi="Arial" w:cs="Arial"/>
          <w:sz w:val="22"/>
          <w:szCs w:val="22"/>
        </w:rPr>
        <w:t>debe cumplirse con</w:t>
      </w:r>
      <w:r w:rsidR="0095512A" w:rsidRPr="00CF4C67">
        <w:rPr>
          <w:rFonts w:ascii="Arial" w:hAnsi="Arial" w:cs="Arial"/>
          <w:sz w:val="22"/>
          <w:szCs w:val="22"/>
        </w:rPr>
        <w:t xml:space="preserve"> </w:t>
      </w:r>
      <w:r w:rsidRPr="00CF4C67">
        <w:rPr>
          <w:rFonts w:ascii="Arial" w:hAnsi="Arial" w:cs="Arial"/>
          <w:sz w:val="22"/>
          <w:szCs w:val="22"/>
        </w:rPr>
        <w:t xml:space="preserve">ciertos mínimos </w:t>
      </w:r>
      <w:r w:rsidR="00F70578" w:rsidRPr="00CF4C67">
        <w:rPr>
          <w:rFonts w:ascii="Arial" w:hAnsi="Arial" w:cs="Arial"/>
          <w:sz w:val="22"/>
          <w:szCs w:val="22"/>
        </w:rPr>
        <w:t xml:space="preserve">como </w:t>
      </w:r>
      <w:r w:rsidRPr="00CF4C67">
        <w:rPr>
          <w:rFonts w:ascii="Arial" w:hAnsi="Arial" w:cs="Arial"/>
          <w:sz w:val="22"/>
          <w:szCs w:val="22"/>
        </w:rPr>
        <w:t xml:space="preserve">por ejemplo, </w:t>
      </w:r>
      <w:r w:rsidR="00F70578" w:rsidRPr="00CF4C67">
        <w:rPr>
          <w:rFonts w:ascii="Arial" w:hAnsi="Arial" w:cs="Arial"/>
          <w:sz w:val="22"/>
          <w:szCs w:val="22"/>
        </w:rPr>
        <w:t xml:space="preserve">dejar </w:t>
      </w:r>
      <w:r w:rsidRPr="00CF4C67">
        <w:rPr>
          <w:rFonts w:ascii="Arial" w:hAnsi="Arial" w:cs="Arial"/>
          <w:sz w:val="22"/>
          <w:szCs w:val="22"/>
        </w:rPr>
        <w:t xml:space="preserve">constancia de los acuerdos que adopten los propietarios y que para el caso </w:t>
      </w:r>
      <w:r w:rsidR="004308C4" w:rsidRPr="00CF4C67">
        <w:rPr>
          <w:rFonts w:ascii="Arial" w:hAnsi="Arial" w:cs="Arial"/>
          <w:sz w:val="22"/>
          <w:szCs w:val="22"/>
        </w:rPr>
        <w:t xml:space="preserve">de </w:t>
      </w:r>
      <w:r w:rsidRPr="00CF4C67">
        <w:rPr>
          <w:rFonts w:ascii="Arial" w:hAnsi="Arial" w:cs="Arial"/>
          <w:sz w:val="22"/>
          <w:szCs w:val="22"/>
        </w:rPr>
        <w:t>que el porcentaje de derechos enajenados sea inferior al 33%</w:t>
      </w:r>
      <w:r w:rsidR="00341E76">
        <w:rPr>
          <w:rFonts w:ascii="Arial" w:hAnsi="Arial" w:cs="Arial"/>
          <w:sz w:val="22"/>
          <w:szCs w:val="22"/>
        </w:rPr>
        <w:t>,</w:t>
      </w:r>
      <w:r w:rsidRPr="00CF4C67">
        <w:rPr>
          <w:rFonts w:ascii="Arial" w:hAnsi="Arial" w:cs="Arial"/>
          <w:sz w:val="22"/>
          <w:szCs w:val="22"/>
        </w:rPr>
        <w:t xml:space="preserve"> se </w:t>
      </w:r>
      <w:r w:rsidR="004308C4" w:rsidRPr="00CF4C67">
        <w:rPr>
          <w:rFonts w:ascii="Arial" w:hAnsi="Arial" w:cs="Arial"/>
          <w:sz w:val="22"/>
          <w:szCs w:val="22"/>
        </w:rPr>
        <w:t>debe</w:t>
      </w:r>
      <w:r w:rsidR="00341E76">
        <w:rPr>
          <w:rFonts w:ascii="Arial" w:hAnsi="Arial" w:cs="Arial"/>
          <w:sz w:val="22"/>
          <w:szCs w:val="22"/>
        </w:rPr>
        <w:t>rá</w:t>
      </w:r>
      <w:r w:rsidR="004308C4" w:rsidRPr="00CF4C67">
        <w:rPr>
          <w:rFonts w:ascii="Arial" w:hAnsi="Arial" w:cs="Arial"/>
          <w:sz w:val="22"/>
          <w:szCs w:val="22"/>
        </w:rPr>
        <w:t xml:space="preserve"> realizar </w:t>
      </w:r>
      <w:r w:rsidRPr="00CF4C67">
        <w:rPr>
          <w:rFonts w:ascii="Arial" w:hAnsi="Arial" w:cs="Arial"/>
          <w:sz w:val="22"/>
          <w:szCs w:val="22"/>
        </w:rPr>
        <w:t>una asamblea anual de información sobre el funcionamiento de la copropiedad con los residentes</w:t>
      </w:r>
      <w:r w:rsidR="004308C4" w:rsidRPr="00CF4C67">
        <w:rPr>
          <w:rFonts w:ascii="Arial" w:hAnsi="Arial" w:cs="Arial"/>
          <w:sz w:val="22"/>
          <w:szCs w:val="22"/>
        </w:rPr>
        <w:t>.</w:t>
      </w:r>
      <w:r w:rsidR="00303B4A">
        <w:rPr>
          <w:rFonts w:ascii="Arial" w:hAnsi="Arial" w:cs="Arial"/>
          <w:sz w:val="22"/>
          <w:szCs w:val="22"/>
        </w:rPr>
        <w:t xml:space="preserve"> </w:t>
      </w:r>
    </w:p>
    <w:p w14:paraId="7809E3D3" w14:textId="77777777" w:rsidR="00970405" w:rsidRPr="00CF4C67" w:rsidRDefault="00970405" w:rsidP="00970405">
      <w:pPr>
        <w:pStyle w:val="Standard"/>
        <w:ind w:right="48" w:firstLine="2268"/>
        <w:jc w:val="both"/>
        <w:rPr>
          <w:rFonts w:ascii="Arial" w:hAnsi="Arial" w:cs="Arial"/>
          <w:sz w:val="22"/>
          <w:szCs w:val="22"/>
        </w:rPr>
      </w:pPr>
    </w:p>
    <w:p w14:paraId="7809E3D4" w14:textId="77777777" w:rsidR="00970405" w:rsidRPr="00CF4C67" w:rsidRDefault="00970405" w:rsidP="00970405">
      <w:pPr>
        <w:pStyle w:val="Standard"/>
        <w:ind w:right="48" w:firstLine="2268"/>
        <w:jc w:val="both"/>
        <w:rPr>
          <w:rFonts w:ascii="Arial" w:hAnsi="Arial" w:cs="Arial"/>
          <w:sz w:val="22"/>
          <w:szCs w:val="22"/>
        </w:rPr>
      </w:pPr>
      <w:r w:rsidRPr="00CF4C67">
        <w:rPr>
          <w:rFonts w:ascii="Arial" w:hAnsi="Arial" w:cs="Arial"/>
          <w:sz w:val="22"/>
          <w:szCs w:val="22"/>
        </w:rPr>
        <w:lastRenderedPageBreak/>
        <w:t>El propietario único o mayoritario es considerado presidente del comité de administración, no siendo necesario que las decisiones del artículo 15 sean acordadas por la asamblea de copropietarios - que no existe-</w:t>
      </w:r>
      <w:r w:rsidR="00341E76">
        <w:rPr>
          <w:rFonts w:ascii="Arial" w:hAnsi="Arial" w:cs="Arial"/>
          <w:sz w:val="22"/>
          <w:szCs w:val="22"/>
        </w:rPr>
        <w:t>,</w:t>
      </w:r>
      <w:r w:rsidRPr="00CF4C67">
        <w:rPr>
          <w:rFonts w:ascii="Arial" w:hAnsi="Arial" w:cs="Arial"/>
          <w:sz w:val="22"/>
          <w:szCs w:val="22"/>
        </w:rPr>
        <w:t xml:space="preserve"> pero las decisiones que dicho propietario adopte deben constar en un libro de actas y, si la naturaleza de la decisión adoptada lo requiere, el acta debe reducirse a escritura pública</w:t>
      </w:r>
      <w:r w:rsidR="002B732E">
        <w:rPr>
          <w:rFonts w:ascii="Arial" w:hAnsi="Arial" w:cs="Arial"/>
          <w:sz w:val="22"/>
          <w:szCs w:val="22"/>
        </w:rPr>
        <w:t xml:space="preserve"> para </w:t>
      </w:r>
      <w:r w:rsidRPr="00CF4C67">
        <w:rPr>
          <w:rFonts w:ascii="Arial" w:hAnsi="Arial" w:cs="Arial"/>
          <w:sz w:val="22"/>
          <w:szCs w:val="22"/>
        </w:rPr>
        <w:t>construir un historial del condominio.</w:t>
      </w:r>
    </w:p>
    <w:p w14:paraId="7809E3D5" w14:textId="77777777" w:rsidR="00970405" w:rsidRPr="00CF4C67" w:rsidRDefault="00970405" w:rsidP="00970405">
      <w:pPr>
        <w:pStyle w:val="Standard"/>
        <w:ind w:right="48" w:firstLine="2268"/>
        <w:jc w:val="both"/>
        <w:rPr>
          <w:rFonts w:ascii="Arial" w:hAnsi="Arial" w:cs="Arial"/>
          <w:sz w:val="22"/>
          <w:szCs w:val="22"/>
        </w:rPr>
      </w:pPr>
    </w:p>
    <w:p w14:paraId="7809E3D6" w14:textId="77777777" w:rsidR="00970405" w:rsidRPr="00CF4C67" w:rsidRDefault="00970405" w:rsidP="00970405">
      <w:pPr>
        <w:pStyle w:val="Standard"/>
        <w:ind w:right="48" w:firstLine="2268"/>
        <w:jc w:val="both"/>
        <w:rPr>
          <w:rFonts w:ascii="Arial" w:hAnsi="Arial" w:cs="Arial"/>
          <w:sz w:val="22"/>
          <w:szCs w:val="22"/>
        </w:rPr>
      </w:pPr>
      <w:r w:rsidRPr="00CF4C67">
        <w:rPr>
          <w:rFonts w:ascii="Arial" w:hAnsi="Arial" w:cs="Arial"/>
          <w:sz w:val="22"/>
          <w:szCs w:val="22"/>
        </w:rPr>
        <w:t xml:space="preserve">La diputada </w:t>
      </w:r>
      <w:r w:rsidRPr="00CF4C67">
        <w:rPr>
          <w:rFonts w:ascii="Arial" w:hAnsi="Arial" w:cs="Arial"/>
          <w:b/>
          <w:bCs/>
          <w:sz w:val="22"/>
          <w:szCs w:val="22"/>
        </w:rPr>
        <w:t>Castillo</w:t>
      </w:r>
      <w:r w:rsidRPr="00CF4C67">
        <w:rPr>
          <w:rFonts w:ascii="Arial" w:hAnsi="Arial" w:cs="Arial"/>
          <w:sz w:val="22"/>
          <w:szCs w:val="22"/>
        </w:rPr>
        <w:t xml:space="preserve"> consultó en qué casos la asamblea de residentes p</w:t>
      </w:r>
      <w:r w:rsidR="00341E76">
        <w:rPr>
          <w:rFonts w:ascii="Arial" w:hAnsi="Arial" w:cs="Arial"/>
          <w:sz w:val="22"/>
          <w:szCs w:val="22"/>
        </w:rPr>
        <w:t xml:space="preserve">odría </w:t>
      </w:r>
      <w:r w:rsidRPr="00CF4C67">
        <w:rPr>
          <w:rFonts w:ascii="Arial" w:hAnsi="Arial" w:cs="Arial"/>
          <w:sz w:val="22"/>
          <w:szCs w:val="22"/>
        </w:rPr>
        <w:t>prescindir de la asamblea de copropietarios para tomar decisiones vinculantes</w:t>
      </w:r>
      <w:r w:rsidR="000C13E2">
        <w:rPr>
          <w:rFonts w:ascii="Arial" w:hAnsi="Arial" w:cs="Arial"/>
          <w:sz w:val="22"/>
          <w:szCs w:val="22"/>
        </w:rPr>
        <w:t>.</w:t>
      </w:r>
      <w:r w:rsidR="00303B4A">
        <w:rPr>
          <w:rFonts w:ascii="Arial" w:hAnsi="Arial" w:cs="Arial"/>
          <w:sz w:val="22"/>
          <w:szCs w:val="22"/>
        </w:rPr>
        <w:t xml:space="preserve"> </w:t>
      </w:r>
    </w:p>
    <w:p w14:paraId="7809E3D7" w14:textId="77777777" w:rsidR="00970405" w:rsidRPr="00CF4C67" w:rsidRDefault="00970405" w:rsidP="00970405">
      <w:pPr>
        <w:pStyle w:val="Standard"/>
        <w:ind w:right="48" w:firstLine="2268"/>
        <w:jc w:val="both"/>
        <w:rPr>
          <w:rFonts w:ascii="Arial" w:hAnsi="Arial" w:cs="Arial"/>
          <w:sz w:val="22"/>
          <w:szCs w:val="22"/>
        </w:rPr>
      </w:pPr>
    </w:p>
    <w:p w14:paraId="7809E3D8" w14:textId="77777777" w:rsidR="00970405" w:rsidRPr="00CF4C67" w:rsidRDefault="00970405" w:rsidP="00970405">
      <w:pPr>
        <w:pStyle w:val="Standard"/>
        <w:ind w:right="48" w:firstLine="2268"/>
        <w:jc w:val="both"/>
        <w:rPr>
          <w:rFonts w:ascii="Arial" w:hAnsi="Arial" w:cs="Arial"/>
          <w:sz w:val="22"/>
          <w:szCs w:val="22"/>
        </w:rPr>
      </w:pPr>
      <w:r w:rsidRPr="00CF4C67">
        <w:rPr>
          <w:rFonts w:ascii="Arial" w:hAnsi="Arial" w:cs="Arial"/>
          <w:sz w:val="22"/>
          <w:szCs w:val="22"/>
        </w:rPr>
        <w:t xml:space="preserve">El señor </w:t>
      </w:r>
      <w:r w:rsidRPr="00CF4C67">
        <w:rPr>
          <w:rFonts w:ascii="Arial" w:hAnsi="Arial" w:cs="Arial"/>
          <w:b/>
          <w:bCs/>
          <w:sz w:val="22"/>
          <w:szCs w:val="22"/>
        </w:rPr>
        <w:t xml:space="preserve">Gazitúa </w:t>
      </w:r>
      <w:r w:rsidRPr="00CF4C67">
        <w:rPr>
          <w:rFonts w:ascii="Arial" w:hAnsi="Arial" w:cs="Arial"/>
          <w:sz w:val="22"/>
          <w:szCs w:val="22"/>
        </w:rPr>
        <w:t>respondió que siempre la asamblea de copropietarios es la que toma las decisiones</w:t>
      </w:r>
      <w:r w:rsidR="00F70578" w:rsidRPr="00CF4C67">
        <w:rPr>
          <w:rFonts w:ascii="Arial" w:hAnsi="Arial" w:cs="Arial"/>
          <w:sz w:val="22"/>
          <w:szCs w:val="22"/>
        </w:rPr>
        <w:t xml:space="preserve">, no obstante, en los casos en que </w:t>
      </w:r>
      <w:r w:rsidRPr="00CF4C67">
        <w:rPr>
          <w:rFonts w:ascii="Arial" w:hAnsi="Arial" w:cs="Arial"/>
          <w:sz w:val="22"/>
          <w:szCs w:val="22"/>
        </w:rPr>
        <w:t>exist</w:t>
      </w:r>
      <w:r w:rsidR="00F70578" w:rsidRPr="00CF4C67">
        <w:rPr>
          <w:rFonts w:ascii="Arial" w:hAnsi="Arial" w:cs="Arial"/>
          <w:sz w:val="22"/>
          <w:szCs w:val="22"/>
        </w:rPr>
        <w:t>a</w:t>
      </w:r>
      <w:r w:rsidRPr="00CF4C67">
        <w:rPr>
          <w:rFonts w:ascii="Arial" w:hAnsi="Arial" w:cs="Arial"/>
          <w:sz w:val="22"/>
          <w:szCs w:val="22"/>
        </w:rPr>
        <w:t xml:space="preserve"> un único propietario o algunos copropietarios </w:t>
      </w:r>
      <w:r w:rsidR="00F70578" w:rsidRPr="00CF4C67">
        <w:rPr>
          <w:rFonts w:ascii="Arial" w:hAnsi="Arial" w:cs="Arial"/>
          <w:sz w:val="22"/>
          <w:szCs w:val="22"/>
        </w:rPr>
        <w:t xml:space="preserve">tengan </w:t>
      </w:r>
      <w:r w:rsidRPr="00CF4C67">
        <w:rPr>
          <w:rFonts w:ascii="Arial" w:hAnsi="Arial" w:cs="Arial"/>
          <w:sz w:val="22"/>
          <w:szCs w:val="22"/>
        </w:rPr>
        <w:t>66% de los derechos, éstos deciden, porque representan a la mayoría.</w:t>
      </w:r>
    </w:p>
    <w:p w14:paraId="7809E3D9" w14:textId="77777777" w:rsidR="00970405" w:rsidRPr="00CF4C67" w:rsidRDefault="00970405" w:rsidP="00970405">
      <w:pPr>
        <w:pStyle w:val="Standard"/>
        <w:ind w:right="48" w:firstLine="2268"/>
        <w:jc w:val="both"/>
        <w:rPr>
          <w:rFonts w:ascii="Arial" w:hAnsi="Arial" w:cs="Arial"/>
          <w:sz w:val="22"/>
          <w:szCs w:val="22"/>
        </w:rPr>
      </w:pPr>
    </w:p>
    <w:p w14:paraId="7809E3DA" w14:textId="77777777" w:rsidR="00970405" w:rsidRPr="00CF4C67" w:rsidRDefault="00F70578" w:rsidP="00970405">
      <w:pPr>
        <w:pStyle w:val="Standard"/>
        <w:ind w:right="48" w:firstLine="2268"/>
        <w:jc w:val="both"/>
        <w:rPr>
          <w:rFonts w:ascii="Arial" w:hAnsi="Arial" w:cs="Arial"/>
          <w:sz w:val="22"/>
          <w:szCs w:val="22"/>
        </w:rPr>
      </w:pPr>
      <w:r w:rsidRPr="00CF4C67">
        <w:rPr>
          <w:rFonts w:ascii="Arial" w:hAnsi="Arial" w:cs="Arial"/>
          <w:sz w:val="22"/>
          <w:szCs w:val="22"/>
        </w:rPr>
        <w:t>E</w:t>
      </w:r>
      <w:r w:rsidR="00970405" w:rsidRPr="00CF4C67">
        <w:rPr>
          <w:rFonts w:ascii="Arial" w:hAnsi="Arial" w:cs="Arial"/>
          <w:sz w:val="22"/>
          <w:szCs w:val="22"/>
        </w:rPr>
        <w:t>l señor</w:t>
      </w:r>
      <w:r w:rsidR="00970405" w:rsidRPr="00CF4C67">
        <w:rPr>
          <w:rFonts w:ascii="Arial" w:hAnsi="Arial" w:cs="Arial"/>
          <w:b/>
          <w:bCs/>
          <w:sz w:val="22"/>
          <w:szCs w:val="22"/>
        </w:rPr>
        <w:t xml:space="preserve"> Gálvez </w:t>
      </w:r>
      <w:r w:rsidRPr="00CF4C67">
        <w:rPr>
          <w:rFonts w:ascii="Arial" w:hAnsi="Arial" w:cs="Arial"/>
          <w:bCs/>
          <w:sz w:val="22"/>
          <w:szCs w:val="22"/>
        </w:rPr>
        <w:t>agregó que</w:t>
      </w:r>
      <w:r w:rsidRPr="00CF4C67">
        <w:rPr>
          <w:rFonts w:ascii="Arial" w:hAnsi="Arial" w:cs="Arial"/>
          <w:b/>
          <w:bCs/>
          <w:sz w:val="22"/>
          <w:szCs w:val="22"/>
        </w:rPr>
        <w:t xml:space="preserve"> </w:t>
      </w:r>
      <w:r w:rsidR="00970405" w:rsidRPr="00CF4C67">
        <w:rPr>
          <w:rFonts w:ascii="Arial" w:hAnsi="Arial" w:cs="Arial"/>
          <w:sz w:val="22"/>
          <w:szCs w:val="22"/>
        </w:rPr>
        <w:t xml:space="preserve">los residentes se encuentran facultados para iniciar una acción de reclamo ante la Seremi </w:t>
      </w:r>
      <w:r w:rsidR="00465F88" w:rsidRPr="00CF4C67">
        <w:rPr>
          <w:rFonts w:ascii="Arial" w:hAnsi="Arial" w:cs="Arial"/>
          <w:sz w:val="22"/>
          <w:szCs w:val="22"/>
        </w:rPr>
        <w:t xml:space="preserve">de Vivienda </w:t>
      </w:r>
      <w:r w:rsidR="00970405" w:rsidRPr="00CF4C67">
        <w:rPr>
          <w:rFonts w:ascii="Arial" w:hAnsi="Arial" w:cs="Arial"/>
          <w:sz w:val="22"/>
          <w:szCs w:val="22"/>
        </w:rPr>
        <w:t>por mala gestión del administrador, aunque no sean copropietarios.</w:t>
      </w:r>
    </w:p>
    <w:p w14:paraId="7809E3DB" w14:textId="77777777" w:rsidR="004504CF" w:rsidRPr="00CF4C67" w:rsidRDefault="004504CF" w:rsidP="00AC03AE">
      <w:pPr>
        <w:ind w:firstLine="2268"/>
        <w:jc w:val="both"/>
        <w:rPr>
          <w:rFonts w:ascii="Arial" w:hAnsi="Arial" w:cs="Arial"/>
          <w:b/>
          <w:sz w:val="22"/>
          <w:szCs w:val="22"/>
        </w:rPr>
      </w:pPr>
    </w:p>
    <w:p w14:paraId="7809E3DC" w14:textId="77777777" w:rsidR="00A469DB" w:rsidRPr="00CF4C67" w:rsidRDefault="00A469DB" w:rsidP="00A469DB">
      <w:pPr>
        <w:ind w:firstLine="2268"/>
        <w:jc w:val="both"/>
        <w:rPr>
          <w:rFonts w:ascii="Arial" w:hAnsi="Arial" w:cs="Arial"/>
          <w:sz w:val="22"/>
          <w:szCs w:val="22"/>
        </w:rPr>
      </w:pPr>
      <w:r w:rsidRPr="00CF4C67">
        <w:rPr>
          <w:rFonts w:ascii="Arial" w:hAnsi="Arial" w:cs="Arial"/>
          <w:sz w:val="22"/>
          <w:szCs w:val="22"/>
        </w:rPr>
        <w:t xml:space="preserve">Sometido a votación fue </w:t>
      </w:r>
      <w:r w:rsidRPr="002B732E">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xml:space="preserve">, con los votos de los diputados (as) Sergio Bobadilla, Miguel Ángel Calisto, Natalia Castillo, René Manuel García, Carlos Abel Jarpa, Iván Norambuena, </w:t>
      </w:r>
      <w:r w:rsidRPr="00CF4C67">
        <w:rPr>
          <w:rFonts w:ascii="Arial" w:hAnsi="Arial"/>
          <w:sz w:val="22"/>
          <w:szCs w:val="22"/>
        </w:rPr>
        <w:t xml:space="preserve">Erika Olivera, Leopoldo Pérez, </w:t>
      </w:r>
      <w:r w:rsidRPr="00CF4C67">
        <w:rPr>
          <w:rFonts w:ascii="Arial" w:hAnsi="Arial" w:cs="Arial"/>
          <w:sz w:val="22"/>
          <w:szCs w:val="22"/>
        </w:rPr>
        <w:t>Osvaldo Urrutia y Gonzalo Winter (10-0-0).</w:t>
      </w:r>
    </w:p>
    <w:p w14:paraId="7809E3DD" w14:textId="77777777" w:rsidR="00A469DB" w:rsidRPr="00CF4C67" w:rsidRDefault="00A469DB" w:rsidP="00AC03AE">
      <w:pPr>
        <w:ind w:firstLine="2268"/>
        <w:jc w:val="both"/>
        <w:rPr>
          <w:rFonts w:ascii="Arial" w:hAnsi="Arial" w:cs="Arial"/>
          <w:b/>
          <w:sz w:val="22"/>
          <w:szCs w:val="22"/>
        </w:rPr>
      </w:pPr>
    </w:p>
    <w:p w14:paraId="7809E3DE" w14:textId="77777777" w:rsidR="00A469DB" w:rsidRPr="00CF4C67" w:rsidRDefault="00A469DB" w:rsidP="006303F5">
      <w:pPr>
        <w:jc w:val="center"/>
        <w:rPr>
          <w:rFonts w:ascii="Arial" w:hAnsi="Arial" w:cs="Arial"/>
          <w:sz w:val="22"/>
          <w:szCs w:val="22"/>
        </w:rPr>
      </w:pPr>
      <w:r w:rsidRPr="00CF4C67">
        <w:rPr>
          <w:rFonts w:ascii="Arial" w:hAnsi="Arial" w:cs="Arial"/>
          <w:sz w:val="22"/>
          <w:szCs w:val="22"/>
        </w:rPr>
        <w:t>********</w:t>
      </w:r>
    </w:p>
    <w:p w14:paraId="7809E3DF" w14:textId="77777777" w:rsidR="006303F5" w:rsidRPr="00CF4C67" w:rsidRDefault="006303F5" w:rsidP="006303F5">
      <w:pPr>
        <w:jc w:val="center"/>
        <w:rPr>
          <w:rFonts w:ascii="Arial" w:hAnsi="Arial" w:cs="Arial"/>
          <w:b/>
          <w:sz w:val="22"/>
          <w:szCs w:val="22"/>
        </w:rPr>
      </w:pPr>
    </w:p>
    <w:p w14:paraId="7809E3E0" w14:textId="77777777" w:rsidR="00A469DB" w:rsidRPr="00CF4C67" w:rsidRDefault="00605A18" w:rsidP="006303F5">
      <w:pPr>
        <w:jc w:val="center"/>
        <w:rPr>
          <w:rFonts w:ascii="Arial" w:hAnsi="Arial" w:cs="Arial"/>
          <w:b/>
          <w:sz w:val="22"/>
          <w:szCs w:val="22"/>
        </w:rPr>
      </w:pPr>
      <w:r w:rsidRPr="00CF4C67">
        <w:rPr>
          <w:rFonts w:ascii="Arial" w:hAnsi="Arial" w:cs="Arial"/>
          <w:b/>
          <w:sz w:val="22"/>
          <w:szCs w:val="22"/>
        </w:rPr>
        <w:t xml:space="preserve">Artículo </w:t>
      </w:r>
      <w:r w:rsidR="00465F88" w:rsidRPr="00CF4C67">
        <w:rPr>
          <w:rFonts w:ascii="Arial" w:hAnsi="Arial" w:cs="Arial"/>
          <w:b/>
          <w:sz w:val="22"/>
          <w:szCs w:val="22"/>
        </w:rPr>
        <w:t xml:space="preserve">103 </w:t>
      </w:r>
    </w:p>
    <w:p w14:paraId="7809E3E1" w14:textId="77777777" w:rsidR="00605A18" w:rsidRPr="00CF4C67" w:rsidRDefault="00605A18" w:rsidP="00605A18">
      <w:pPr>
        <w:jc w:val="center"/>
        <w:rPr>
          <w:rFonts w:ascii="Arial" w:hAnsi="Arial" w:cs="Arial"/>
          <w:b/>
          <w:sz w:val="22"/>
          <w:szCs w:val="22"/>
        </w:rPr>
      </w:pPr>
    </w:p>
    <w:p w14:paraId="7809E3E2" w14:textId="77777777" w:rsidR="00605A18" w:rsidRPr="00CF4C67" w:rsidRDefault="006303F5" w:rsidP="00605A18">
      <w:pPr>
        <w:ind w:firstLine="2268"/>
        <w:jc w:val="both"/>
        <w:rPr>
          <w:rFonts w:ascii="Arial" w:hAnsi="Arial" w:cs="Arial"/>
          <w:sz w:val="22"/>
          <w:szCs w:val="22"/>
        </w:rPr>
      </w:pPr>
      <w:r w:rsidRPr="00CF4C67">
        <w:rPr>
          <w:rFonts w:ascii="Arial" w:hAnsi="Arial" w:cs="Arial"/>
          <w:sz w:val="22"/>
          <w:szCs w:val="22"/>
        </w:rPr>
        <w:t xml:space="preserve">- </w:t>
      </w:r>
      <w:r w:rsidR="00605A18" w:rsidRPr="00CF4C67">
        <w:rPr>
          <w:rFonts w:ascii="Arial" w:hAnsi="Arial" w:cs="Arial"/>
          <w:sz w:val="22"/>
          <w:szCs w:val="22"/>
        </w:rPr>
        <w:t>Los diputados Kast y Jarpa formularon una enmienda para incorporar un artículo 103 del siguiente tenor:</w:t>
      </w:r>
      <w:r w:rsidR="0095512A" w:rsidRPr="00CF4C67">
        <w:rPr>
          <w:rFonts w:ascii="Arial" w:hAnsi="Arial" w:cs="Arial"/>
          <w:sz w:val="22"/>
          <w:szCs w:val="22"/>
        </w:rPr>
        <w:t xml:space="preserve"> </w:t>
      </w:r>
    </w:p>
    <w:p w14:paraId="7809E3E3" w14:textId="77777777" w:rsidR="00B47A8C" w:rsidRDefault="00B47A8C" w:rsidP="00605A18">
      <w:pPr>
        <w:ind w:firstLine="2268"/>
        <w:jc w:val="both"/>
        <w:rPr>
          <w:rFonts w:ascii="Arial" w:hAnsi="Arial" w:cs="Arial"/>
          <w:sz w:val="22"/>
          <w:szCs w:val="22"/>
        </w:rPr>
      </w:pPr>
    </w:p>
    <w:p w14:paraId="7809E3E4" w14:textId="77777777" w:rsidR="00605A18" w:rsidRPr="00CF4C67" w:rsidRDefault="00605A18" w:rsidP="00605A18">
      <w:pPr>
        <w:ind w:firstLine="2268"/>
        <w:jc w:val="both"/>
        <w:rPr>
          <w:rFonts w:ascii="Arial" w:hAnsi="Arial" w:cs="Arial"/>
          <w:sz w:val="22"/>
          <w:szCs w:val="22"/>
        </w:rPr>
      </w:pPr>
      <w:r w:rsidRPr="00CF4C67">
        <w:rPr>
          <w:rFonts w:ascii="Arial" w:hAnsi="Arial" w:cs="Arial"/>
          <w:sz w:val="22"/>
          <w:szCs w:val="22"/>
        </w:rPr>
        <w:t>“Articulo 103.- Los conjuntos de parcelaciones rurales que administren bienes y/o servicios comunes</w:t>
      </w:r>
      <w:r w:rsidR="006303F5" w:rsidRPr="00CF4C67">
        <w:rPr>
          <w:rFonts w:ascii="Arial" w:hAnsi="Arial" w:cs="Arial"/>
          <w:sz w:val="22"/>
          <w:szCs w:val="22"/>
        </w:rPr>
        <w:t xml:space="preserve">, estén o no gravados con servidumbres, </w:t>
      </w:r>
      <w:r w:rsidRPr="00CF4C67">
        <w:rPr>
          <w:rFonts w:ascii="Arial" w:hAnsi="Arial" w:cs="Arial"/>
          <w:sz w:val="22"/>
          <w:szCs w:val="22"/>
        </w:rPr>
        <w:t xml:space="preserve">podrán acogerse al párrafo segundo del </w:t>
      </w:r>
      <w:r w:rsidR="00CB787D">
        <w:rPr>
          <w:rFonts w:ascii="Arial" w:hAnsi="Arial" w:cs="Arial"/>
          <w:sz w:val="22"/>
          <w:szCs w:val="22"/>
        </w:rPr>
        <w:t>T</w:t>
      </w:r>
      <w:r w:rsidRPr="00CF4C67">
        <w:rPr>
          <w:rFonts w:ascii="Arial" w:hAnsi="Arial" w:cs="Arial"/>
          <w:sz w:val="22"/>
          <w:szCs w:val="22"/>
        </w:rPr>
        <w:t xml:space="preserve">ítulo I y a los </w:t>
      </w:r>
      <w:r w:rsidR="00CB787D">
        <w:rPr>
          <w:rFonts w:ascii="Arial" w:hAnsi="Arial" w:cs="Arial"/>
          <w:sz w:val="22"/>
          <w:szCs w:val="22"/>
        </w:rPr>
        <w:t>T</w:t>
      </w:r>
      <w:r w:rsidRPr="00CF4C67">
        <w:rPr>
          <w:rFonts w:ascii="Arial" w:hAnsi="Arial" w:cs="Arial"/>
          <w:sz w:val="22"/>
          <w:szCs w:val="22"/>
        </w:rPr>
        <w:t>ítulos II, III, IV, V, VI, VIII, XIII y XIV</w:t>
      </w:r>
      <w:r w:rsidR="00496B00" w:rsidRPr="00CF4C67">
        <w:rPr>
          <w:rFonts w:ascii="Arial" w:hAnsi="Arial" w:cs="Arial"/>
          <w:sz w:val="22"/>
          <w:szCs w:val="22"/>
        </w:rPr>
        <w:t xml:space="preserve">, </w:t>
      </w:r>
      <w:r w:rsidRPr="00CF4C67">
        <w:rPr>
          <w:rFonts w:ascii="Arial" w:hAnsi="Arial" w:cs="Arial"/>
          <w:sz w:val="22"/>
          <w:szCs w:val="22"/>
        </w:rPr>
        <w:t xml:space="preserve">en todo aquello que no sea contrario a la naturaleza misma de dichos conjuntos, debiendo en todo caso cumplir siempre con la normativa urbanística que los regula, contenida en la </w:t>
      </w:r>
      <w:r w:rsidR="00496B00" w:rsidRPr="00CF4C67">
        <w:rPr>
          <w:rFonts w:ascii="Arial" w:hAnsi="Arial" w:cs="Arial"/>
          <w:sz w:val="22"/>
          <w:szCs w:val="22"/>
        </w:rPr>
        <w:t>L</w:t>
      </w:r>
      <w:r w:rsidRPr="00CF4C67">
        <w:rPr>
          <w:rFonts w:ascii="Arial" w:hAnsi="Arial" w:cs="Arial"/>
          <w:sz w:val="22"/>
          <w:szCs w:val="22"/>
        </w:rPr>
        <w:t xml:space="preserve">ey General de Urbanismo y Construcciones, en la Ordenanza General de Urbanismo y Construcciones y en el decreto ley Nº 3.516, de 1980, referido a la </w:t>
      </w:r>
      <w:r w:rsidR="002B732E">
        <w:rPr>
          <w:rFonts w:ascii="Arial" w:hAnsi="Arial" w:cs="Arial"/>
          <w:sz w:val="22"/>
          <w:szCs w:val="22"/>
        </w:rPr>
        <w:t>S</w:t>
      </w:r>
      <w:r w:rsidRPr="00CF4C67">
        <w:rPr>
          <w:rFonts w:ascii="Arial" w:hAnsi="Arial" w:cs="Arial"/>
          <w:sz w:val="22"/>
          <w:szCs w:val="22"/>
        </w:rPr>
        <w:t xml:space="preserve">ubdivisión de </w:t>
      </w:r>
      <w:r w:rsidR="002B732E">
        <w:rPr>
          <w:rFonts w:ascii="Arial" w:hAnsi="Arial" w:cs="Arial"/>
          <w:sz w:val="22"/>
          <w:szCs w:val="22"/>
        </w:rPr>
        <w:t>P</w:t>
      </w:r>
      <w:r w:rsidRPr="00CF4C67">
        <w:rPr>
          <w:rFonts w:ascii="Arial" w:hAnsi="Arial" w:cs="Arial"/>
          <w:sz w:val="22"/>
          <w:szCs w:val="22"/>
        </w:rPr>
        <w:t xml:space="preserve">redios </w:t>
      </w:r>
      <w:r w:rsidR="002B732E">
        <w:rPr>
          <w:rFonts w:ascii="Arial" w:hAnsi="Arial" w:cs="Arial"/>
          <w:sz w:val="22"/>
          <w:szCs w:val="22"/>
        </w:rPr>
        <w:t>R</w:t>
      </w:r>
      <w:r w:rsidRPr="00CF4C67">
        <w:rPr>
          <w:rFonts w:ascii="Arial" w:hAnsi="Arial" w:cs="Arial"/>
          <w:sz w:val="22"/>
          <w:szCs w:val="22"/>
        </w:rPr>
        <w:t>ústicos.</w:t>
      </w:r>
    </w:p>
    <w:p w14:paraId="7809E3E5" w14:textId="77777777" w:rsidR="00605A18" w:rsidRPr="00CF4C67" w:rsidRDefault="00605A18" w:rsidP="00605A18">
      <w:pPr>
        <w:ind w:firstLine="2268"/>
        <w:jc w:val="both"/>
        <w:rPr>
          <w:rFonts w:ascii="Arial" w:hAnsi="Arial" w:cs="Arial"/>
          <w:sz w:val="22"/>
          <w:szCs w:val="22"/>
        </w:rPr>
      </w:pPr>
    </w:p>
    <w:p w14:paraId="7809E3E6" w14:textId="77777777" w:rsidR="00605A18" w:rsidRPr="00CF4C67" w:rsidRDefault="00605A18" w:rsidP="00605A18">
      <w:pPr>
        <w:ind w:firstLine="2268"/>
        <w:jc w:val="both"/>
        <w:rPr>
          <w:rFonts w:ascii="Arial" w:hAnsi="Arial" w:cs="Arial"/>
          <w:sz w:val="22"/>
          <w:szCs w:val="22"/>
        </w:rPr>
      </w:pPr>
      <w:r w:rsidRPr="00CF4C67">
        <w:rPr>
          <w:rFonts w:ascii="Arial" w:hAnsi="Arial" w:cs="Arial"/>
          <w:sz w:val="22"/>
          <w:szCs w:val="22"/>
        </w:rPr>
        <w:t xml:space="preserve">Corresponderá a los directores de obras municipales extender el certificado que los declare acogidos al régimen de copropiedad inmobiliaria en aquellas materias permitidas por la ley, verificando previamente el cumplimiento de lo dispuesto en el inciso anterior, haciendo constar en el certificado la fecha y la notaría en que se redujo a escritura pública el primer reglamento de copropiedad y la foja y el número de su inscripción en el registro de hipotecas y gravámenes del conservador de bienes raíces. </w:t>
      </w:r>
    </w:p>
    <w:p w14:paraId="7809E3E7" w14:textId="77777777" w:rsidR="00605A18" w:rsidRPr="00CF4C67" w:rsidRDefault="00605A18" w:rsidP="00605A18">
      <w:pPr>
        <w:ind w:firstLine="2268"/>
        <w:jc w:val="both"/>
        <w:rPr>
          <w:rFonts w:ascii="Arial" w:hAnsi="Arial" w:cs="Arial"/>
          <w:sz w:val="22"/>
          <w:szCs w:val="22"/>
        </w:rPr>
      </w:pPr>
    </w:p>
    <w:p w14:paraId="7809E3E8" w14:textId="77777777" w:rsidR="00A469DB" w:rsidRPr="00CF4C67" w:rsidRDefault="00605A18" w:rsidP="00605A18">
      <w:pPr>
        <w:ind w:firstLine="2268"/>
        <w:jc w:val="both"/>
        <w:rPr>
          <w:rFonts w:ascii="Arial" w:hAnsi="Arial" w:cs="Arial"/>
          <w:sz w:val="22"/>
          <w:szCs w:val="22"/>
        </w:rPr>
      </w:pPr>
      <w:r w:rsidRPr="00CF4C67">
        <w:rPr>
          <w:rFonts w:ascii="Arial" w:hAnsi="Arial" w:cs="Arial"/>
          <w:sz w:val="22"/>
          <w:szCs w:val="22"/>
        </w:rPr>
        <w:t>Los planos de un conjunto de parcelaciones rurales deberán singularizar claramente cada una de las unidades en que se divide, los sectores en el caso a que se refiere el artículo 38 y los bienes de dominio común. Estos planos deberán contar con la aprobación del director de obras municipales y se archivarán en una sección especial del registro de propiedad del conservador de bienes raíces respectivo, en estricto orden numérico, conjuntamente con el certificado a que se refiere el inciso anterior.”.</w:t>
      </w:r>
    </w:p>
    <w:p w14:paraId="7809E3E9" w14:textId="77777777" w:rsidR="00A469DB" w:rsidRPr="00CF4C67" w:rsidRDefault="00A469DB" w:rsidP="00AC03AE">
      <w:pPr>
        <w:ind w:firstLine="2268"/>
        <w:jc w:val="both"/>
        <w:rPr>
          <w:rFonts w:ascii="Arial" w:hAnsi="Arial" w:cs="Arial"/>
          <w:b/>
          <w:sz w:val="22"/>
          <w:szCs w:val="22"/>
        </w:rPr>
      </w:pPr>
    </w:p>
    <w:p w14:paraId="7809E3EA" w14:textId="77777777" w:rsidR="00270C01" w:rsidRPr="00CF4C67" w:rsidRDefault="00270C01" w:rsidP="00270C01">
      <w:pPr>
        <w:pStyle w:val="Standard"/>
        <w:ind w:right="48" w:firstLine="2268"/>
        <w:jc w:val="both"/>
      </w:pPr>
      <w:r w:rsidRPr="00CF4C67">
        <w:rPr>
          <w:rFonts w:ascii="Arial" w:hAnsi="Arial" w:cs="Arial"/>
          <w:sz w:val="22"/>
          <w:szCs w:val="22"/>
        </w:rPr>
        <w:t xml:space="preserve">El señor </w:t>
      </w:r>
      <w:r w:rsidRPr="00CF4C67">
        <w:rPr>
          <w:rFonts w:ascii="Arial" w:hAnsi="Arial" w:cs="Arial"/>
          <w:b/>
          <w:bCs/>
          <w:sz w:val="22"/>
          <w:szCs w:val="22"/>
        </w:rPr>
        <w:t xml:space="preserve">Gazitúa </w:t>
      </w:r>
      <w:r w:rsidRPr="00CF4C67">
        <w:rPr>
          <w:rFonts w:ascii="Arial" w:hAnsi="Arial" w:cs="Arial"/>
          <w:sz w:val="22"/>
          <w:szCs w:val="22"/>
        </w:rPr>
        <w:t xml:space="preserve">coincidió en que </w:t>
      </w:r>
      <w:r w:rsidR="00465F88" w:rsidRPr="00CF4C67">
        <w:rPr>
          <w:rFonts w:ascii="Arial" w:hAnsi="Arial" w:cs="Arial"/>
          <w:sz w:val="22"/>
          <w:szCs w:val="22"/>
        </w:rPr>
        <w:t xml:space="preserve">existen </w:t>
      </w:r>
      <w:r w:rsidRPr="00CF4C67">
        <w:rPr>
          <w:rFonts w:ascii="Arial" w:hAnsi="Arial" w:cs="Arial"/>
          <w:sz w:val="22"/>
          <w:szCs w:val="22"/>
        </w:rPr>
        <w:t xml:space="preserve">parcelaciones rurales que se beneficiarían con la </w:t>
      </w:r>
      <w:r w:rsidR="0030420D" w:rsidRPr="00CF4C67">
        <w:rPr>
          <w:rFonts w:ascii="Arial" w:hAnsi="Arial" w:cs="Arial"/>
          <w:sz w:val="22"/>
          <w:szCs w:val="22"/>
        </w:rPr>
        <w:t xml:space="preserve">aprobación de esta </w:t>
      </w:r>
      <w:r w:rsidRPr="00CF4C67">
        <w:rPr>
          <w:rFonts w:ascii="Arial" w:hAnsi="Arial" w:cs="Arial"/>
          <w:sz w:val="22"/>
          <w:szCs w:val="22"/>
        </w:rPr>
        <w:t xml:space="preserve">indicación. En cuanto al incentivo de que ésta pudiera generar nuevas parcelaciones, acotó que el decreto Nº 3.516 </w:t>
      </w:r>
      <w:r w:rsidR="002B732E">
        <w:rPr>
          <w:rFonts w:ascii="Arial" w:hAnsi="Arial" w:cs="Arial"/>
          <w:sz w:val="22"/>
          <w:szCs w:val="22"/>
        </w:rPr>
        <w:t xml:space="preserve">contiene </w:t>
      </w:r>
      <w:r w:rsidRPr="00CF4C67">
        <w:rPr>
          <w:rFonts w:ascii="Arial" w:hAnsi="Arial" w:cs="Arial"/>
          <w:sz w:val="22"/>
          <w:szCs w:val="22"/>
        </w:rPr>
        <w:t xml:space="preserve">restricciones, </w:t>
      </w:r>
      <w:r w:rsidRPr="00CF4C67">
        <w:rPr>
          <w:rFonts w:ascii="Arial" w:hAnsi="Arial" w:cs="Arial"/>
          <w:sz w:val="22"/>
          <w:szCs w:val="22"/>
        </w:rPr>
        <w:lastRenderedPageBreak/>
        <w:t>siendo una de ellas que no aplica en el área de los planes reguladores intercomunales de Concepción, Valparaíso y Santiago.</w:t>
      </w:r>
    </w:p>
    <w:p w14:paraId="7809E3EB" w14:textId="77777777" w:rsidR="00270C01" w:rsidRPr="00CF4C67" w:rsidRDefault="00270C01" w:rsidP="00270C01">
      <w:pPr>
        <w:pStyle w:val="Standard"/>
        <w:ind w:right="48" w:firstLine="2268"/>
        <w:jc w:val="both"/>
        <w:rPr>
          <w:rFonts w:ascii="Arial" w:hAnsi="Arial" w:cs="Arial"/>
          <w:sz w:val="22"/>
          <w:szCs w:val="22"/>
        </w:rPr>
      </w:pPr>
    </w:p>
    <w:p w14:paraId="7809E3EC" w14:textId="77777777" w:rsidR="00132C42" w:rsidRPr="00CF4C67" w:rsidRDefault="00270C01" w:rsidP="00132C42">
      <w:pPr>
        <w:pStyle w:val="Standard"/>
        <w:ind w:right="48" w:firstLine="2268"/>
        <w:jc w:val="both"/>
      </w:pPr>
      <w:r w:rsidRPr="00CF4C67">
        <w:rPr>
          <w:rFonts w:ascii="Arial" w:hAnsi="Arial" w:cs="Arial"/>
          <w:sz w:val="22"/>
          <w:szCs w:val="22"/>
        </w:rPr>
        <w:t xml:space="preserve">El diputado </w:t>
      </w:r>
      <w:r w:rsidRPr="00CF4C67">
        <w:rPr>
          <w:rFonts w:ascii="Arial" w:hAnsi="Arial" w:cs="Arial"/>
          <w:b/>
          <w:sz w:val="22"/>
          <w:szCs w:val="22"/>
        </w:rPr>
        <w:t>Osvaldo</w:t>
      </w:r>
      <w:r w:rsidRPr="00CF4C67">
        <w:rPr>
          <w:rFonts w:ascii="Arial" w:hAnsi="Arial" w:cs="Arial"/>
          <w:sz w:val="22"/>
          <w:szCs w:val="22"/>
        </w:rPr>
        <w:t xml:space="preserve"> </w:t>
      </w:r>
      <w:r w:rsidRPr="00CF4C67">
        <w:rPr>
          <w:rFonts w:ascii="Arial" w:hAnsi="Arial" w:cs="Arial"/>
          <w:b/>
          <w:bCs/>
          <w:sz w:val="22"/>
          <w:szCs w:val="22"/>
        </w:rPr>
        <w:t xml:space="preserve">Urrutia </w:t>
      </w:r>
      <w:r w:rsidR="00513BFA" w:rsidRPr="00CF4C67">
        <w:rPr>
          <w:rFonts w:ascii="Arial" w:hAnsi="Arial" w:cs="Arial"/>
          <w:bCs/>
          <w:sz w:val="22"/>
          <w:szCs w:val="22"/>
        </w:rPr>
        <w:t>s</w:t>
      </w:r>
      <w:r w:rsidRPr="00CF4C67">
        <w:rPr>
          <w:rFonts w:ascii="Arial" w:hAnsi="Arial" w:cs="Arial"/>
          <w:sz w:val="22"/>
          <w:szCs w:val="22"/>
        </w:rPr>
        <w:t>e m</w:t>
      </w:r>
      <w:r w:rsidR="0030420D" w:rsidRPr="00CF4C67">
        <w:rPr>
          <w:rFonts w:ascii="Arial" w:hAnsi="Arial" w:cs="Arial"/>
          <w:sz w:val="22"/>
          <w:szCs w:val="22"/>
        </w:rPr>
        <w:t xml:space="preserve">anifestó </w:t>
      </w:r>
      <w:r w:rsidRPr="00CF4C67">
        <w:rPr>
          <w:rFonts w:ascii="Arial" w:hAnsi="Arial" w:cs="Arial"/>
          <w:sz w:val="22"/>
          <w:szCs w:val="22"/>
        </w:rPr>
        <w:t>de acuerdo con legislar sobre la materia</w:t>
      </w:r>
      <w:r w:rsidR="00893FF2" w:rsidRPr="00CF4C67">
        <w:rPr>
          <w:rFonts w:ascii="Arial" w:hAnsi="Arial" w:cs="Arial"/>
          <w:sz w:val="22"/>
          <w:szCs w:val="22"/>
        </w:rPr>
        <w:t xml:space="preserve">, esperando que </w:t>
      </w:r>
      <w:r w:rsidRPr="00CF4C67">
        <w:rPr>
          <w:rFonts w:ascii="Arial" w:hAnsi="Arial" w:cs="Arial"/>
          <w:sz w:val="22"/>
          <w:szCs w:val="22"/>
        </w:rPr>
        <w:t xml:space="preserve">este mecanismo no se utilice </w:t>
      </w:r>
      <w:r w:rsidR="00D855C8" w:rsidRPr="00CF4C67">
        <w:rPr>
          <w:rFonts w:ascii="Arial" w:hAnsi="Arial" w:cs="Arial"/>
          <w:sz w:val="22"/>
          <w:szCs w:val="22"/>
        </w:rPr>
        <w:t xml:space="preserve">mal </w:t>
      </w:r>
      <w:r w:rsidR="00CF353C" w:rsidRPr="00CF4C67">
        <w:rPr>
          <w:rFonts w:ascii="Arial" w:hAnsi="Arial" w:cs="Arial"/>
          <w:sz w:val="22"/>
          <w:szCs w:val="22"/>
        </w:rPr>
        <w:t>para dar paso a asentamientos irregulares</w:t>
      </w:r>
      <w:r w:rsidR="002B732E">
        <w:rPr>
          <w:rFonts w:ascii="Arial" w:hAnsi="Arial" w:cs="Arial"/>
          <w:sz w:val="22"/>
          <w:szCs w:val="22"/>
        </w:rPr>
        <w:t xml:space="preserve">, de tal suerte que no sea </w:t>
      </w:r>
      <w:r w:rsidR="00132C42" w:rsidRPr="00CF4C67">
        <w:rPr>
          <w:rFonts w:ascii="Arial" w:hAnsi="Arial" w:cs="Arial"/>
          <w:sz w:val="22"/>
          <w:szCs w:val="22"/>
        </w:rPr>
        <w:t>la regla general, porque hay muchos casos en que estas parcelaciones irregulares se subdividen dando paso a segundas viviendas, las que en ningún caso deben poder acogerse al régimen de copropiedad.</w:t>
      </w:r>
    </w:p>
    <w:p w14:paraId="7809E3ED" w14:textId="77777777" w:rsidR="00132C42" w:rsidRPr="00CF4C67" w:rsidRDefault="00132C42" w:rsidP="00CF353C">
      <w:pPr>
        <w:pStyle w:val="Standard"/>
        <w:ind w:right="48" w:firstLine="2268"/>
        <w:jc w:val="both"/>
        <w:rPr>
          <w:rFonts w:ascii="Arial" w:hAnsi="Arial" w:cs="Arial"/>
          <w:sz w:val="22"/>
          <w:szCs w:val="22"/>
        </w:rPr>
      </w:pPr>
    </w:p>
    <w:p w14:paraId="7809E3EE" w14:textId="77777777" w:rsidR="006F4BAF" w:rsidRDefault="00270C01" w:rsidP="006F4BAF">
      <w:pPr>
        <w:pStyle w:val="Standard"/>
        <w:ind w:right="48" w:firstLine="2268"/>
        <w:jc w:val="both"/>
        <w:rPr>
          <w:rFonts w:ascii="Arial" w:hAnsi="Arial" w:cs="Arial"/>
          <w:sz w:val="22"/>
          <w:szCs w:val="22"/>
        </w:rPr>
      </w:pPr>
      <w:r w:rsidRPr="00CF4C67">
        <w:rPr>
          <w:rFonts w:ascii="Arial" w:hAnsi="Arial" w:cs="Arial"/>
          <w:sz w:val="22"/>
          <w:szCs w:val="22"/>
        </w:rPr>
        <w:t xml:space="preserve">El diputado </w:t>
      </w:r>
      <w:r w:rsidRPr="00CF4C67">
        <w:rPr>
          <w:rFonts w:ascii="Arial" w:hAnsi="Arial" w:cs="Arial"/>
          <w:b/>
          <w:bCs/>
          <w:sz w:val="22"/>
          <w:szCs w:val="22"/>
        </w:rPr>
        <w:t xml:space="preserve">Kast </w:t>
      </w:r>
      <w:r w:rsidR="00513BFA" w:rsidRPr="00CF4C67">
        <w:rPr>
          <w:rFonts w:ascii="Arial" w:hAnsi="Arial" w:cs="Arial"/>
          <w:bCs/>
          <w:sz w:val="22"/>
          <w:szCs w:val="22"/>
        </w:rPr>
        <w:t>expres</w:t>
      </w:r>
      <w:r w:rsidR="00831C8A" w:rsidRPr="00CF4C67">
        <w:rPr>
          <w:rFonts w:ascii="Arial" w:hAnsi="Arial" w:cs="Arial"/>
          <w:bCs/>
          <w:sz w:val="22"/>
          <w:szCs w:val="22"/>
        </w:rPr>
        <w:t>ó</w:t>
      </w:r>
      <w:r w:rsidR="00513BFA" w:rsidRPr="00CF4C67">
        <w:rPr>
          <w:rFonts w:ascii="Arial" w:hAnsi="Arial" w:cs="Arial"/>
          <w:bCs/>
          <w:sz w:val="22"/>
          <w:szCs w:val="22"/>
        </w:rPr>
        <w:t xml:space="preserve"> que </w:t>
      </w:r>
      <w:r w:rsidR="00513BFA" w:rsidRPr="00CF4C67">
        <w:rPr>
          <w:rFonts w:ascii="Arial" w:hAnsi="Arial" w:cs="Arial"/>
          <w:sz w:val="22"/>
          <w:szCs w:val="22"/>
        </w:rPr>
        <w:t xml:space="preserve">existen </w:t>
      </w:r>
      <w:r w:rsidRPr="00CF4C67">
        <w:rPr>
          <w:rFonts w:ascii="Arial" w:hAnsi="Arial" w:cs="Arial"/>
          <w:sz w:val="22"/>
          <w:szCs w:val="22"/>
        </w:rPr>
        <w:t>casos en que las áreas comunes no están enunciadas expresamente como tal</w:t>
      </w:r>
      <w:r w:rsidR="00D855C8">
        <w:rPr>
          <w:rFonts w:ascii="Arial" w:hAnsi="Arial" w:cs="Arial"/>
          <w:sz w:val="22"/>
          <w:szCs w:val="22"/>
        </w:rPr>
        <w:t>,</w:t>
      </w:r>
      <w:r w:rsidRPr="00CF4C67">
        <w:rPr>
          <w:rFonts w:ascii="Arial" w:hAnsi="Arial" w:cs="Arial"/>
          <w:sz w:val="22"/>
          <w:szCs w:val="22"/>
        </w:rPr>
        <w:t xml:space="preserve"> precisamente porque no están acogid</w:t>
      </w:r>
      <w:r w:rsidR="00D855C8">
        <w:rPr>
          <w:rFonts w:ascii="Arial" w:hAnsi="Arial" w:cs="Arial"/>
          <w:sz w:val="22"/>
          <w:szCs w:val="22"/>
        </w:rPr>
        <w:t>a</w:t>
      </w:r>
      <w:r w:rsidRPr="00CF4C67">
        <w:rPr>
          <w:rFonts w:ascii="Arial" w:hAnsi="Arial" w:cs="Arial"/>
          <w:sz w:val="22"/>
          <w:szCs w:val="22"/>
        </w:rPr>
        <w:t xml:space="preserve">s a copropiedad y </w:t>
      </w:r>
      <w:r w:rsidR="000C13E2">
        <w:rPr>
          <w:rFonts w:ascii="Arial" w:hAnsi="Arial" w:cs="Arial"/>
          <w:sz w:val="22"/>
          <w:szCs w:val="22"/>
        </w:rPr>
        <w:t xml:space="preserve">las </w:t>
      </w:r>
      <w:r w:rsidRPr="00CF4C67">
        <w:rPr>
          <w:rFonts w:ascii="Arial" w:hAnsi="Arial" w:cs="Arial"/>
          <w:sz w:val="22"/>
          <w:szCs w:val="22"/>
        </w:rPr>
        <w:t xml:space="preserve">servidumbres </w:t>
      </w:r>
      <w:r w:rsidR="000C13E2">
        <w:rPr>
          <w:rFonts w:ascii="Arial" w:hAnsi="Arial" w:cs="Arial"/>
          <w:sz w:val="22"/>
          <w:szCs w:val="22"/>
        </w:rPr>
        <w:t xml:space="preserve">son </w:t>
      </w:r>
      <w:r w:rsidRPr="00CF4C67">
        <w:rPr>
          <w:rFonts w:ascii="Arial" w:hAnsi="Arial" w:cs="Arial"/>
          <w:sz w:val="22"/>
          <w:szCs w:val="22"/>
        </w:rPr>
        <w:t xml:space="preserve">reciprocas de todos los lotes, </w:t>
      </w:r>
      <w:r w:rsidR="00377953" w:rsidRPr="00CF4C67">
        <w:rPr>
          <w:rFonts w:ascii="Arial" w:hAnsi="Arial" w:cs="Arial"/>
          <w:sz w:val="22"/>
          <w:szCs w:val="22"/>
        </w:rPr>
        <w:t>s</w:t>
      </w:r>
      <w:r w:rsidRPr="00CF4C67">
        <w:rPr>
          <w:rFonts w:ascii="Arial" w:hAnsi="Arial" w:cs="Arial"/>
          <w:sz w:val="22"/>
          <w:szCs w:val="22"/>
        </w:rPr>
        <w:t>in embargo, esa servidumbre no puede pasar a ser un bien común</w:t>
      </w:r>
      <w:r w:rsidR="006F4BAF">
        <w:rPr>
          <w:rFonts w:ascii="Arial" w:hAnsi="Arial" w:cs="Arial"/>
          <w:sz w:val="22"/>
          <w:szCs w:val="22"/>
        </w:rPr>
        <w:t>.</w:t>
      </w:r>
      <w:r w:rsidR="00F26E97">
        <w:rPr>
          <w:rFonts w:ascii="Arial" w:hAnsi="Arial" w:cs="Arial"/>
          <w:sz w:val="22"/>
          <w:szCs w:val="22"/>
        </w:rPr>
        <w:t xml:space="preserve"> </w:t>
      </w:r>
      <w:r w:rsidR="006F4BAF">
        <w:rPr>
          <w:rFonts w:ascii="Arial" w:hAnsi="Arial" w:cs="Arial"/>
          <w:sz w:val="22"/>
          <w:szCs w:val="22"/>
        </w:rPr>
        <w:t xml:space="preserve">Agregó que </w:t>
      </w:r>
      <w:r w:rsidRPr="00CF4C67">
        <w:rPr>
          <w:rFonts w:ascii="Arial" w:hAnsi="Arial" w:cs="Arial"/>
          <w:sz w:val="22"/>
          <w:szCs w:val="22"/>
        </w:rPr>
        <w:t xml:space="preserve">para que </w:t>
      </w:r>
      <w:r w:rsidR="00513BFA" w:rsidRPr="00CF4C67">
        <w:rPr>
          <w:rFonts w:ascii="Arial" w:hAnsi="Arial" w:cs="Arial"/>
          <w:sz w:val="22"/>
          <w:szCs w:val="22"/>
        </w:rPr>
        <w:t xml:space="preserve">exista </w:t>
      </w:r>
      <w:r w:rsidRPr="00CF4C67">
        <w:rPr>
          <w:rFonts w:ascii="Arial" w:hAnsi="Arial" w:cs="Arial"/>
          <w:sz w:val="22"/>
          <w:szCs w:val="22"/>
        </w:rPr>
        <w:t xml:space="preserve">un </w:t>
      </w:r>
      <w:r w:rsidR="00D855C8">
        <w:rPr>
          <w:rFonts w:ascii="Arial" w:hAnsi="Arial" w:cs="Arial"/>
          <w:sz w:val="22"/>
          <w:szCs w:val="22"/>
        </w:rPr>
        <w:t>interés para</w:t>
      </w:r>
      <w:r w:rsidR="005126CB">
        <w:rPr>
          <w:rFonts w:ascii="Arial" w:hAnsi="Arial" w:cs="Arial"/>
          <w:sz w:val="22"/>
          <w:szCs w:val="22"/>
        </w:rPr>
        <w:t xml:space="preserve"> </w:t>
      </w:r>
      <w:r w:rsidRPr="00CF4C67">
        <w:rPr>
          <w:rFonts w:ascii="Arial" w:hAnsi="Arial" w:cs="Arial"/>
          <w:sz w:val="22"/>
          <w:szCs w:val="22"/>
        </w:rPr>
        <w:t xml:space="preserve">constituirse como una agrupación que va a administrar algo en común, es consustancial que exista algo en común, </w:t>
      </w:r>
      <w:r w:rsidR="000C13E2">
        <w:rPr>
          <w:rFonts w:ascii="Arial" w:hAnsi="Arial" w:cs="Arial"/>
          <w:sz w:val="22"/>
          <w:szCs w:val="22"/>
        </w:rPr>
        <w:t xml:space="preserve">como </w:t>
      </w:r>
      <w:r w:rsidRPr="00CF4C67">
        <w:rPr>
          <w:rFonts w:ascii="Arial" w:hAnsi="Arial" w:cs="Arial"/>
          <w:sz w:val="22"/>
          <w:szCs w:val="22"/>
        </w:rPr>
        <w:t>un portón, un pozo de agua, un camino, entre otros.</w:t>
      </w:r>
      <w:r w:rsidR="009D3ED4" w:rsidRPr="00CF4C67">
        <w:rPr>
          <w:rFonts w:ascii="Arial" w:hAnsi="Arial" w:cs="Arial"/>
          <w:sz w:val="22"/>
          <w:szCs w:val="22"/>
        </w:rPr>
        <w:t xml:space="preserve"> </w:t>
      </w:r>
    </w:p>
    <w:p w14:paraId="7809E3EF" w14:textId="77777777" w:rsidR="006F4BAF" w:rsidRDefault="006F4BAF" w:rsidP="006F4BAF">
      <w:pPr>
        <w:pStyle w:val="Standard"/>
        <w:ind w:right="48" w:firstLine="2268"/>
        <w:jc w:val="both"/>
        <w:rPr>
          <w:rFonts w:ascii="Arial" w:hAnsi="Arial" w:cs="Arial"/>
          <w:sz w:val="22"/>
          <w:szCs w:val="22"/>
        </w:rPr>
      </w:pPr>
    </w:p>
    <w:p w14:paraId="7809E3F0" w14:textId="77777777" w:rsidR="00270C01" w:rsidRPr="00CF4C67" w:rsidRDefault="006F4BAF" w:rsidP="006F4BAF">
      <w:pPr>
        <w:pStyle w:val="Standard"/>
        <w:ind w:right="48" w:firstLine="2268"/>
        <w:jc w:val="both"/>
        <w:rPr>
          <w:rFonts w:ascii="Arial" w:hAnsi="Arial" w:cs="Arial"/>
          <w:sz w:val="22"/>
          <w:szCs w:val="22"/>
        </w:rPr>
      </w:pPr>
      <w:r>
        <w:rPr>
          <w:rFonts w:ascii="Arial" w:hAnsi="Arial" w:cs="Arial"/>
          <w:sz w:val="22"/>
          <w:szCs w:val="22"/>
        </w:rPr>
        <w:t xml:space="preserve">Por ello, </w:t>
      </w:r>
      <w:r w:rsidR="009D3ED4" w:rsidRPr="00CF4C67">
        <w:rPr>
          <w:rFonts w:ascii="Arial" w:hAnsi="Arial" w:cs="Arial"/>
          <w:sz w:val="22"/>
          <w:szCs w:val="22"/>
        </w:rPr>
        <w:t xml:space="preserve">la indicación </w:t>
      </w:r>
      <w:r w:rsidR="00270C01" w:rsidRPr="00CF4C67">
        <w:rPr>
          <w:rFonts w:ascii="Arial" w:hAnsi="Arial" w:cs="Arial"/>
          <w:sz w:val="22"/>
          <w:szCs w:val="22"/>
        </w:rPr>
        <w:t xml:space="preserve">hace referencia a las servidumbres o </w:t>
      </w:r>
      <w:r>
        <w:rPr>
          <w:rFonts w:ascii="Arial" w:hAnsi="Arial" w:cs="Arial"/>
          <w:sz w:val="22"/>
          <w:szCs w:val="22"/>
        </w:rPr>
        <w:t xml:space="preserve">a </w:t>
      </w:r>
      <w:r w:rsidR="00270C01" w:rsidRPr="00CF4C67">
        <w:rPr>
          <w:rFonts w:ascii="Arial" w:hAnsi="Arial" w:cs="Arial"/>
          <w:sz w:val="22"/>
          <w:szCs w:val="22"/>
        </w:rPr>
        <w:t>que se administren bienes y servicios</w:t>
      </w:r>
      <w:r>
        <w:rPr>
          <w:rFonts w:ascii="Arial" w:hAnsi="Arial" w:cs="Arial"/>
          <w:sz w:val="22"/>
          <w:szCs w:val="22"/>
        </w:rPr>
        <w:t xml:space="preserve"> porque</w:t>
      </w:r>
      <w:r w:rsidR="00270C01" w:rsidRPr="00CF4C67">
        <w:rPr>
          <w:rFonts w:ascii="Arial" w:hAnsi="Arial" w:cs="Arial"/>
          <w:sz w:val="22"/>
          <w:szCs w:val="22"/>
        </w:rPr>
        <w:t xml:space="preserve"> </w:t>
      </w:r>
      <w:r>
        <w:rPr>
          <w:rFonts w:ascii="Arial" w:hAnsi="Arial" w:cs="Arial"/>
          <w:sz w:val="22"/>
          <w:szCs w:val="22"/>
        </w:rPr>
        <w:t xml:space="preserve">existen casos en que </w:t>
      </w:r>
      <w:r w:rsidR="00270C01" w:rsidRPr="00CF4C67">
        <w:rPr>
          <w:rFonts w:ascii="Arial" w:hAnsi="Arial" w:cs="Arial"/>
          <w:sz w:val="22"/>
          <w:szCs w:val="22"/>
        </w:rPr>
        <w:t xml:space="preserve">lo único que es común en </w:t>
      </w:r>
      <w:r>
        <w:rPr>
          <w:rFonts w:ascii="Arial" w:hAnsi="Arial" w:cs="Arial"/>
          <w:sz w:val="22"/>
          <w:szCs w:val="22"/>
        </w:rPr>
        <w:t xml:space="preserve">la </w:t>
      </w:r>
      <w:r w:rsidR="00270C01" w:rsidRPr="00CF4C67">
        <w:rPr>
          <w:rFonts w:ascii="Arial" w:hAnsi="Arial" w:cs="Arial"/>
          <w:sz w:val="22"/>
          <w:szCs w:val="22"/>
        </w:rPr>
        <w:t>parcelación es la servidumbre y no tiene la condición de bien común</w:t>
      </w:r>
      <w:r w:rsidR="00831C8A" w:rsidRPr="00CF4C67">
        <w:rPr>
          <w:rFonts w:ascii="Arial" w:hAnsi="Arial" w:cs="Arial"/>
          <w:sz w:val="22"/>
          <w:szCs w:val="22"/>
        </w:rPr>
        <w:t xml:space="preserve"> siendo </w:t>
      </w:r>
      <w:r w:rsidR="00270C01" w:rsidRPr="00CF4C67">
        <w:rPr>
          <w:rFonts w:ascii="Arial" w:hAnsi="Arial" w:cs="Arial"/>
          <w:sz w:val="22"/>
          <w:szCs w:val="22"/>
        </w:rPr>
        <w:t>una figura complementaria.</w:t>
      </w:r>
    </w:p>
    <w:p w14:paraId="7809E3F1" w14:textId="77777777" w:rsidR="00270C01" w:rsidRPr="00CF4C67" w:rsidRDefault="00270C01" w:rsidP="00270C01">
      <w:pPr>
        <w:pStyle w:val="Standard"/>
        <w:ind w:right="48" w:firstLine="2268"/>
        <w:jc w:val="both"/>
        <w:rPr>
          <w:rFonts w:ascii="Arial" w:hAnsi="Arial" w:cs="Arial"/>
          <w:sz w:val="22"/>
          <w:szCs w:val="22"/>
        </w:rPr>
      </w:pPr>
    </w:p>
    <w:p w14:paraId="7809E3F2" w14:textId="77777777" w:rsidR="006303F5" w:rsidRPr="00CF4C67" w:rsidRDefault="00270C01" w:rsidP="006303F5">
      <w:pPr>
        <w:ind w:firstLine="2268"/>
        <w:jc w:val="both"/>
        <w:rPr>
          <w:rFonts w:ascii="Arial" w:hAnsi="Arial" w:cs="Arial"/>
          <w:sz w:val="22"/>
          <w:szCs w:val="22"/>
        </w:rPr>
      </w:pPr>
      <w:r w:rsidRPr="00CF4C67">
        <w:rPr>
          <w:rFonts w:ascii="Arial" w:hAnsi="Arial" w:cs="Arial"/>
          <w:sz w:val="22"/>
          <w:szCs w:val="22"/>
        </w:rPr>
        <w:t>S</w:t>
      </w:r>
      <w:r w:rsidR="006303F5" w:rsidRPr="00CF4C67">
        <w:rPr>
          <w:rFonts w:ascii="Arial" w:hAnsi="Arial" w:cs="Arial"/>
          <w:sz w:val="22"/>
          <w:szCs w:val="22"/>
        </w:rPr>
        <w:t xml:space="preserve">ometida a votación la indicación fue </w:t>
      </w:r>
      <w:r w:rsidR="006303F5" w:rsidRPr="006F4BAF">
        <w:rPr>
          <w:rFonts w:ascii="Arial" w:hAnsi="Arial" w:cs="Arial"/>
          <w:b/>
          <w:sz w:val="22"/>
          <w:szCs w:val="22"/>
        </w:rPr>
        <w:t>aprobada por</w:t>
      </w:r>
      <w:r w:rsidR="006303F5" w:rsidRPr="00CF4C67">
        <w:rPr>
          <w:rFonts w:ascii="Arial" w:hAnsi="Arial" w:cs="Arial"/>
          <w:sz w:val="22"/>
          <w:szCs w:val="22"/>
        </w:rPr>
        <w:t xml:space="preserve"> </w:t>
      </w:r>
      <w:r w:rsidR="006303F5" w:rsidRPr="00CF4C67">
        <w:rPr>
          <w:rFonts w:ascii="Arial" w:hAnsi="Arial" w:cs="Arial"/>
          <w:b/>
          <w:sz w:val="22"/>
          <w:szCs w:val="22"/>
        </w:rPr>
        <w:t>unanimidad</w:t>
      </w:r>
      <w:r w:rsidR="006303F5" w:rsidRPr="00CF4C67">
        <w:rPr>
          <w:rFonts w:ascii="Arial" w:hAnsi="Arial" w:cs="Arial"/>
          <w:sz w:val="22"/>
          <w:szCs w:val="22"/>
        </w:rPr>
        <w:t>, con los votos de los diputados (as) Sergio Bobadilla, Natalia Castillo, René Manuel García, Carlos Abel Jarpa, Iván Norambuena, Erika Olivera, Osvaldo Urrutia y Gonzalo Winter (8-0-0).</w:t>
      </w:r>
      <w:r w:rsidR="0095512A" w:rsidRPr="00CF4C67">
        <w:rPr>
          <w:rFonts w:ascii="Arial" w:hAnsi="Arial" w:cs="Arial"/>
          <w:sz w:val="22"/>
          <w:szCs w:val="22"/>
        </w:rPr>
        <w:t xml:space="preserve"> </w:t>
      </w:r>
    </w:p>
    <w:p w14:paraId="7809E3F3" w14:textId="77777777" w:rsidR="006303F5" w:rsidRPr="00CF4C67" w:rsidRDefault="006303F5" w:rsidP="00AC03AE">
      <w:pPr>
        <w:ind w:firstLine="2268"/>
        <w:jc w:val="both"/>
        <w:rPr>
          <w:rFonts w:ascii="Arial" w:hAnsi="Arial" w:cs="Arial"/>
          <w:b/>
          <w:sz w:val="22"/>
          <w:szCs w:val="22"/>
        </w:rPr>
      </w:pPr>
    </w:p>
    <w:p w14:paraId="7809E3F4" w14:textId="77777777" w:rsidR="00A469DB" w:rsidRPr="00CF4C67" w:rsidRDefault="00A469DB" w:rsidP="00A469DB">
      <w:pPr>
        <w:jc w:val="center"/>
        <w:rPr>
          <w:rFonts w:ascii="Arial" w:hAnsi="Arial" w:cs="Arial"/>
          <w:sz w:val="22"/>
          <w:szCs w:val="22"/>
        </w:rPr>
      </w:pPr>
      <w:r w:rsidRPr="00CF4C67">
        <w:rPr>
          <w:rFonts w:ascii="Arial" w:hAnsi="Arial" w:cs="Arial"/>
          <w:sz w:val="22"/>
          <w:szCs w:val="22"/>
        </w:rPr>
        <w:t>********</w:t>
      </w:r>
    </w:p>
    <w:p w14:paraId="7809E3F5" w14:textId="77777777" w:rsidR="004A736C" w:rsidRPr="00CF4C67" w:rsidRDefault="004A736C" w:rsidP="00A469DB">
      <w:pPr>
        <w:jc w:val="center"/>
        <w:rPr>
          <w:rFonts w:ascii="Arial" w:hAnsi="Arial" w:cs="Arial"/>
          <w:sz w:val="22"/>
          <w:szCs w:val="22"/>
        </w:rPr>
      </w:pPr>
    </w:p>
    <w:p w14:paraId="7809E3F6" w14:textId="77777777" w:rsidR="004A736C" w:rsidRPr="00CF4C67" w:rsidRDefault="0030420D" w:rsidP="004A736C">
      <w:pPr>
        <w:jc w:val="center"/>
        <w:rPr>
          <w:rFonts w:ascii="Arial" w:hAnsi="Arial" w:cs="Arial"/>
          <w:b/>
          <w:sz w:val="22"/>
          <w:szCs w:val="22"/>
        </w:rPr>
      </w:pPr>
      <w:r w:rsidRPr="00CF4C67">
        <w:rPr>
          <w:rFonts w:ascii="Arial" w:hAnsi="Arial" w:cs="Arial"/>
          <w:b/>
          <w:sz w:val="22"/>
          <w:szCs w:val="22"/>
        </w:rPr>
        <w:t>Disposiciones transitorias</w:t>
      </w:r>
    </w:p>
    <w:p w14:paraId="7809E3F7" w14:textId="77777777" w:rsidR="00A469DB" w:rsidRPr="00CF4C67" w:rsidRDefault="00A469DB" w:rsidP="00AC03AE">
      <w:pPr>
        <w:ind w:firstLine="2268"/>
        <w:jc w:val="both"/>
        <w:rPr>
          <w:rFonts w:ascii="Arial" w:hAnsi="Arial" w:cs="Arial"/>
          <w:b/>
          <w:sz w:val="22"/>
          <w:szCs w:val="22"/>
        </w:rPr>
      </w:pPr>
    </w:p>
    <w:p w14:paraId="7809E3F8" w14:textId="77777777" w:rsidR="00F240DD" w:rsidRPr="00CF4C67" w:rsidRDefault="00F240DD" w:rsidP="00F240DD">
      <w:pPr>
        <w:jc w:val="center"/>
        <w:rPr>
          <w:rFonts w:ascii="Arial" w:hAnsi="Arial" w:cs="Arial"/>
          <w:sz w:val="22"/>
          <w:szCs w:val="22"/>
        </w:rPr>
      </w:pPr>
      <w:r w:rsidRPr="00CF4C67">
        <w:rPr>
          <w:rFonts w:ascii="Arial" w:hAnsi="Arial" w:cs="Arial"/>
          <w:b/>
          <w:sz w:val="22"/>
          <w:szCs w:val="22"/>
        </w:rPr>
        <w:t>Artículo 1</w:t>
      </w:r>
      <w:r w:rsidRPr="00CF4C67">
        <w:rPr>
          <w:rFonts w:ascii="Arial" w:hAnsi="Arial" w:cs="Arial"/>
          <w:sz w:val="22"/>
          <w:szCs w:val="22"/>
        </w:rPr>
        <w:t xml:space="preserve">° </w:t>
      </w:r>
      <w:r w:rsidRPr="00CF4C67">
        <w:rPr>
          <w:rFonts w:ascii="Arial" w:hAnsi="Arial" w:cs="Arial"/>
          <w:b/>
          <w:sz w:val="22"/>
          <w:szCs w:val="22"/>
        </w:rPr>
        <w:t>transitorio</w:t>
      </w:r>
      <w:r w:rsidR="0095512A" w:rsidRPr="00CF4C67">
        <w:rPr>
          <w:rFonts w:ascii="Arial" w:hAnsi="Arial" w:cs="Arial"/>
          <w:b/>
          <w:sz w:val="22"/>
          <w:szCs w:val="22"/>
        </w:rPr>
        <w:t xml:space="preserve"> </w:t>
      </w:r>
    </w:p>
    <w:p w14:paraId="7809E3F9" w14:textId="77777777" w:rsidR="008625F0" w:rsidRPr="00CF4C67" w:rsidRDefault="00552C11" w:rsidP="008625F0">
      <w:pPr>
        <w:ind w:firstLine="2268"/>
        <w:jc w:val="both"/>
        <w:rPr>
          <w:rFonts w:ascii="Arial" w:hAnsi="Arial" w:cs="Arial"/>
          <w:sz w:val="22"/>
          <w:szCs w:val="22"/>
        </w:rPr>
      </w:pPr>
      <w:r w:rsidRPr="00CF4C67">
        <w:rPr>
          <w:rFonts w:ascii="Arial" w:hAnsi="Arial" w:cs="Arial"/>
          <w:sz w:val="22"/>
          <w:szCs w:val="22"/>
        </w:rPr>
        <w:t>E</w:t>
      </w:r>
      <w:r w:rsidR="00AC03AE" w:rsidRPr="00CF4C67">
        <w:rPr>
          <w:rFonts w:ascii="Arial" w:hAnsi="Arial" w:cs="Arial"/>
          <w:sz w:val="22"/>
          <w:szCs w:val="22"/>
        </w:rPr>
        <w:t>xige un reglamento de copropiedad</w:t>
      </w:r>
      <w:r w:rsidR="00D855C8">
        <w:rPr>
          <w:rFonts w:ascii="Arial" w:hAnsi="Arial" w:cs="Arial"/>
          <w:sz w:val="22"/>
          <w:szCs w:val="22"/>
        </w:rPr>
        <w:t>,</w:t>
      </w:r>
      <w:r w:rsidR="00AC03AE" w:rsidRPr="00CF4C67">
        <w:rPr>
          <w:rFonts w:ascii="Arial" w:hAnsi="Arial" w:cs="Arial"/>
          <w:sz w:val="22"/>
          <w:szCs w:val="22"/>
        </w:rPr>
        <w:t xml:space="preserve"> </w:t>
      </w:r>
      <w:r w:rsidR="00D855C8" w:rsidRPr="00CF4C67">
        <w:rPr>
          <w:rFonts w:ascii="Arial" w:hAnsi="Arial" w:cs="Arial"/>
          <w:sz w:val="22"/>
          <w:szCs w:val="22"/>
        </w:rPr>
        <w:t>dentro del plazo que indica</w:t>
      </w:r>
      <w:r w:rsidR="00D855C8">
        <w:rPr>
          <w:rFonts w:ascii="Arial" w:hAnsi="Arial" w:cs="Arial"/>
          <w:sz w:val="22"/>
          <w:szCs w:val="22"/>
        </w:rPr>
        <w:t xml:space="preserve">, </w:t>
      </w:r>
      <w:r w:rsidR="00AC03AE" w:rsidRPr="00CF4C67">
        <w:rPr>
          <w:rFonts w:ascii="Arial" w:hAnsi="Arial" w:cs="Arial"/>
          <w:sz w:val="22"/>
          <w:szCs w:val="22"/>
        </w:rPr>
        <w:t xml:space="preserve">para </w:t>
      </w:r>
      <w:r w:rsidR="004938D9" w:rsidRPr="00CF4C67">
        <w:rPr>
          <w:rFonts w:ascii="Arial" w:hAnsi="Arial" w:cs="Arial"/>
          <w:sz w:val="22"/>
          <w:szCs w:val="22"/>
        </w:rPr>
        <w:t xml:space="preserve">los </w:t>
      </w:r>
      <w:r w:rsidR="00AC03AE" w:rsidRPr="00CF4C67">
        <w:rPr>
          <w:rFonts w:ascii="Arial" w:hAnsi="Arial" w:cs="Arial"/>
          <w:sz w:val="22"/>
          <w:szCs w:val="22"/>
        </w:rPr>
        <w:t>condominios creados antes de la entrada en vigencia de esta ley, o que, habiendo surgido con posterioridad, se originen en una comunidad que no signifique copropiedad</w:t>
      </w:r>
      <w:r w:rsidR="008625F0" w:rsidRPr="00CF4C67">
        <w:rPr>
          <w:rFonts w:ascii="Arial" w:hAnsi="Arial" w:cs="Arial"/>
          <w:sz w:val="22"/>
          <w:szCs w:val="22"/>
        </w:rPr>
        <w:t>, en los términos de la ley</w:t>
      </w:r>
      <w:r w:rsidR="00D855C8">
        <w:rPr>
          <w:rFonts w:ascii="Arial" w:hAnsi="Arial" w:cs="Arial"/>
          <w:sz w:val="22"/>
          <w:szCs w:val="22"/>
        </w:rPr>
        <w:t>.</w:t>
      </w:r>
      <w:r w:rsidR="008625F0" w:rsidRPr="00CF4C67">
        <w:rPr>
          <w:rFonts w:ascii="Arial" w:hAnsi="Arial" w:cs="Arial"/>
          <w:sz w:val="22"/>
          <w:szCs w:val="22"/>
        </w:rPr>
        <w:t xml:space="preserve"> </w:t>
      </w:r>
    </w:p>
    <w:p w14:paraId="7809E3FA" w14:textId="77777777" w:rsidR="00AC03AE" w:rsidRPr="00CF4C67" w:rsidRDefault="00AC03AE" w:rsidP="00AC03AE">
      <w:pPr>
        <w:ind w:firstLine="2268"/>
        <w:jc w:val="both"/>
        <w:rPr>
          <w:rFonts w:ascii="Arial" w:hAnsi="Arial" w:cs="Arial"/>
          <w:sz w:val="22"/>
          <w:szCs w:val="22"/>
        </w:rPr>
      </w:pPr>
    </w:p>
    <w:p w14:paraId="7809E3FB" w14:textId="77777777" w:rsidR="00114016" w:rsidRPr="00CF4C67" w:rsidRDefault="00114016" w:rsidP="00114016">
      <w:pPr>
        <w:pStyle w:val="Standard"/>
        <w:ind w:right="48" w:firstLine="2268"/>
        <w:jc w:val="both"/>
        <w:rPr>
          <w:rFonts w:ascii="Arial" w:hAnsi="Arial" w:cs="Arial"/>
          <w:sz w:val="22"/>
          <w:szCs w:val="22"/>
        </w:rPr>
      </w:pPr>
      <w:r w:rsidRPr="00CF4C67">
        <w:rPr>
          <w:rFonts w:ascii="Arial" w:hAnsi="Arial" w:cs="Arial"/>
          <w:sz w:val="22"/>
          <w:szCs w:val="22"/>
        </w:rPr>
        <w:t xml:space="preserve">El señor </w:t>
      </w:r>
      <w:r w:rsidRPr="00CF4C67">
        <w:rPr>
          <w:rFonts w:ascii="Arial" w:hAnsi="Arial" w:cs="Arial"/>
          <w:b/>
          <w:bCs/>
          <w:sz w:val="22"/>
          <w:szCs w:val="22"/>
        </w:rPr>
        <w:t xml:space="preserve">Gazitúa </w:t>
      </w:r>
      <w:r w:rsidRPr="00CF4C67">
        <w:rPr>
          <w:rFonts w:ascii="Arial" w:hAnsi="Arial" w:cs="Arial"/>
          <w:bCs/>
          <w:sz w:val="22"/>
          <w:szCs w:val="22"/>
        </w:rPr>
        <w:t>p</w:t>
      </w:r>
      <w:r w:rsidRPr="00CF4C67">
        <w:rPr>
          <w:rFonts w:ascii="Arial" w:hAnsi="Arial" w:cs="Arial"/>
          <w:sz w:val="22"/>
          <w:szCs w:val="22"/>
        </w:rPr>
        <w:t xml:space="preserve">recisó que es muy poco probable que existan condominios sin reglamento, sin embargo, para el caso de que ocurra </w:t>
      </w:r>
      <w:r w:rsidR="006F4BAF">
        <w:rPr>
          <w:rFonts w:ascii="Arial" w:hAnsi="Arial" w:cs="Arial"/>
          <w:sz w:val="22"/>
          <w:szCs w:val="22"/>
        </w:rPr>
        <w:t xml:space="preserve">tendrá </w:t>
      </w:r>
      <w:r w:rsidRPr="00CF4C67">
        <w:rPr>
          <w:rFonts w:ascii="Arial" w:hAnsi="Arial" w:cs="Arial"/>
          <w:sz w:val="22"/>
          <w:szCs w:val="22"/>
        </w:rPr>
        <w:t>un año desde la entrada en vigencia de la ley para dotarse de uno y</w:t>
      </w:r>
      <w:r w:rsidR="00192178">
        <w:rPr>
          <w:rFonts w:ascii="Arial" w:hAnsi="Arial" w:cs="Arial"/>
          <w:sz w:val="22"/>
          <w:szCs w:val="22"/>
        </w:rPr>
        <w:t>,</w:t>
      </w:r>
      <w:r w:rsidRPr="00CF4C67">
        <w:rPr>
          <w:rFonts w:ascii="Arial" w:hAnsi="Arial" w:cs="Arial"/>
          <w:sz w:val="22"/>
          <w:szCs w:val="22"/>
        </w:rPr>
        <w:t xml:space="preserve"> si no se hace</w:t>
      </w:r>
      <w:r w:rsidR="006A3FA5" w:rsidRPr="00CF4C67">
        <w:rPr>
          <w:rFonts w:ascii="Arial" w:hAnsi="Arial" w:cs="Arial"/>
          <w:sz w:val="22"/>
          <w:szCs w:val="22"/>
        </w:rPr>
        <w:t>,</w:t>
      </w:r>
      <w:r w:rsidRPr="00CF4C67">
        <w:rPr>
          <w:rFonts w:ascii="Arial" w:hAnsi="Arial" w:cs="Arial"/>
          <w:sz w:val="22"/>
          <w:szCs w:val="22"/>
        </w:rPr>
        <w:t xml:space="preserve"> se aplica</w:t>
      </w:r>
      <w:r w:rsidR="00192178">
        <w:rPr>
          <w:rFonts w:ascii="Arial" w:hAnsi="Arial" w:cs="Arial"/>
          <w:sz w:val="22"/>
          <w:szCs w:val="22"/>
        </w:rPr>
        <w:t>rá</w:t>
      </w:r>
      <w:r w:rsidRPr="00CF4C67">
        <w:rPr>
          <w:rFonts w:ascii="Arial" w:hAnsi="Arial" w:cs="Arial"/>
          <w:sz w:val="22"/>
          <w:szCs w:val="22"/>
        </w:rPr>
        <w:t xml:space="preserve"> el reglamento tipo.</w:t>
      </w:r>
    </w:p>
    <w:p w14:paraId="7809E3FC" w14:textId="77777777" w:rsidR="00114016" w:rsidRPr="00CF4C67" w:rsidRDefault="00114016" w:rsidP="00AC03AE">
      <w:pPr>
        <w:ind w:firstLine="2268"/>
        <w:jc w:val="both"/>
        <w:rPr>
          <w:rFonts w:ascii="Arial" w:hAnsi="Arial" w:cs="Arial"/>
          <w:sz w:val="22"/>
          <w:szCs w:val="22"/>
        </w:rPr>
      </w:pPr>
    </w:p>
    <w:p w14:paraId="7809E3FD" w14:textId="77777777" w:rsidR="000C5BCA" w:rsidRPr="00CF4C67" w:rsidRDefault="000C5BCA" w:rsidP="00AC03AE">
      <w:pPr>
        <w:ind w:firstLine="2268"/>
        <w:jc w:val="both"/>
        <w:rPr>
          <w:rFonts w:ascii="Arial" w:hAnsi="Arial" w:cs="Arial"/>
          <w:sz w:val="22"/>
          <w:szCs w:val="22"/>
        </w:rPr>
      </w:pPr>
      <w:r w:rsidRPr="00CF4C67">
        <w:rPr>
          <w:rFonts w:ascii="Arial" w:hAnsi="Arial" w:cs="Arial"/>
          <w:sz w:val="22"/>
          <w:szCs w:val="22"/>
        </w:rPr>
        <w:t xml:space="preserve">- El diputado Osvaldo Urrutia presentó una indicación </w:t>
      </w:r>
      <w:r w:rsidR="004A736C" w:rsidRPr="00CF4C67">
        <w:rPr>
          <w:rFonts w:ascii="Arial" w:hAnsi="Arial" w:cs="Arial"/>
          <w:sz w:val="22"/>
          <w:szCs w:val="22"/>
        </w:rPr>
        <w:t>para modificar e</w:t>
      </w:r>
      <w:r w:rsidRPr="00CF4C67">
        <w:rPr>
          <w:rFonts w:ascii="Arial" w:hAnsi="Arial" w:cs="Arial"/>
          <w:sz w:val="22"/>
          <w:szCs w:val="22"/>
        </w:rPr>
        <w:t xml:space="preserve">l artículo </w:t>
      </w:r>
      <w:r w:rsidR="0083137F" w:rsidRPr="00CF4C67">
        <w:rPr>
          <w:rFonts w:ascii="Arial" w:hAnsi="Arial" w:cs="Arial"/>
          <w:sz w:val="22"/>
          <w:szCs w:val="22"/>
        </w:rPr>
        <w:t>1</w:t>
      </w:r>
      <w:r w:rsidR="009A0C86" w:rsidRPr="00CF4C67">
        <w:t xml:space="preserve">° </w:t>
      </w:r>
      <w:r w:rsidRPr="00CF4C67">
        <w:rPr>
          <w:rFonts w:ascii="Arial" w:hAnsi="Arial" w:cs="Arial"/>
          <w:sz w:val="22"/>
          <w:szCs w:val="22"/>
        </w:rPr>
        <w:t>transitorio en el siguiente sentido:</w:t>
      </w:r>
    </w:p>
    <w:p w14:paraId="7809E3FE" w14:textId="77777777" w:rsidR="00DE7A5E" w:rsidRDefault="00DE7A5E" w:rsidP="00AC03AE">
      <w:pPr>
        <w:ind w:firstLine="2268"/>
        <w:jc w:val="both"/>
        <w:rPr>
          <w:rFonts w:ascii="Arial" w:hAnsi="Arial" w:cs="Arial"/>
          <w:sz w:val="22"/>
          <w:szCs w:val="22"/>
        </w:rPr>
      </w:pPr>
    </w:p>
    <w:p w14:paraId="7809E3FF" w14:textId="77777777" w:rsidR="000C5BCA" w:rsidRPr="00CF4C67" w:rsidRDefault="000C5BCA" w:rsidP="00AC03AE">
      <w:pPr>
        <w:ind w:firstLine="2268"/>
        <w:jc w:val="both"/>
        <w:rPr>
          <w:rFonts w:ascii="Arial" w:hAnsi="Arial" w:cs="Arial"/>
          <w:sz w:val="22"/>
          <w:szCs w:val="22"/>
        </w:rPr>
      </w:pPr>
      <w:r w:rsidRPr="00CF4C67">
        <w:rPr>
          <w:rFonts w:ascii="Arial" w:hAnsi="Arial" w:cs="Arial"/>
          <w:sz w:val="22"/>
          <w:szCs w:val="22"/>
        </w:rPr>
        <w:t xml:space="preserve">a) </w:t>
      </w:r>
      <w:r w:rsidR="0083137F" w:rsidRPr="00CF4C67">
        <w:rPr>
          <w:rFonts w:ascii="Arial" w:hAnsi="Arial" w:cs="Arial"/>
          <w:sz w:val="22"/>
          <w:szCs w:val="22"/>
        </w:rPr>
        <w:t>S</w:t>
      </w:r>
      <w:r w:rsidRPr="00CF4C67">
        <w:rPr>
          <w:rFonts w:ascii="Arial" w:hAnsi="Arial" w:cs="Arial"/>
          <w:sz w:val="22"/>
          <w:szCs w:val="22"/>
        </w:rPr>
        <w:t>ustituir la expresión “</w:t>
      </w:r>
      <w:r w:rsidR="0083137F" w:rsidRPr="00CF4C67">
        <w:rPr>
          <w:rFonts w:ascii="Arial" w:hAnsi="Arial" w:cs="Arial"/>
          <w:sz w:val="22"/>
          <w:szCs w:val="22"/>
        </w:rPr>
        <w:t xml:space="preserve">Artículo </w:t>
      </w:r>
      <w:r w:rsidRPr="00CF4C67">
        <w:rPr>
          <w:rFonts w:ascii="Arial" w:hAnsi="Arial" w:cs="Arial"/>
          <w:sz w:val="22"/>
          <w:szCs w:val="22"/>
        </w:rPr>
        <w:t>1°” por “</w:t>
      </w:r>
      <w:r w:rsidR="0083137F" w:rsidRPr="00CF4C67">
        <w:rPr>
          <w:rFonts w:ascii="Arial" w:hAnsi="Arial" w:cs="Arial"/>
          <w:sz w:val="22"/>
          <w:szCs w:val="22"/>
        </w:rPr>
        <w:t xml:space="preserve">Artículo </w:t>
      </w:r>
      <w:r w:rsidRPr="00CF4C67">
        <w:rPr>
          <w:rFonts w:ascii="Arial" w:hAnsi="Arial" w:cs="Arial"/>
          <w:sz w:val="22"/>
          <w:szCs w:val="22"/>
        </w:rPr>
        <w:t>primero”.</w:t>
      </w:r>
    </w:p>
    <w:p w14:paraId="7809E400" w14:textId="77777777" w:rsidR="00DE7A5E" w:rsidRDefault="00DE7A5E" w:rsidP="00AC03AE">
      <w:pPr>
        <w:ind w:firstLine="2268"/>
        <w:jc w:val="both"/>
        <w:rPr>
          <w:rFonts w:ascii="Arial" w:hAnsi="Arial" w:cs="Arial"/>
          <w:sz w:val="22"/>
          <w:szCs w:val="22"/>
        </w:rPr>
      </w:pPr>
    </w:p>
    <w:p w14:paraId="7809E401" w14:textId="77777777" w:rsidR="0083137F" w:rsidRPr="00CF4C67" w:rsidRDefault="0083137F" w:rsidP="00AC03AE">
      <w:pPr>
        <w:ind w:firstLine="2268"/>
        <w:jc w:val="both"/>
        <w:rPr>
          <w:rFonts w:ascii="Arial" w:hAnsi="Arial" w:cs="Arial"/>
          <w:sz w:val="22"/>
          <w:szCs w:val="22"/>
        </w:rPr>
      </w:pPr>
      <w:r w:rsidRPr="00CF4C67">
        <w:rPr>
          <w:rFonts w:ascii="Arial" w:hAnsi="Arial" w:cs="Arial"/>
          <w:sz w:val="22"/>
          <w:szCs w:val="22"/>
        </w:rPr>
        <w:t>b) Intercalar entre la palabra reglamento y el punto final que le sigue las palaras “de esta ley”.</w:t>
      </w:r>
    </w:p>
    <w:p w14:paraId="7809E402" w14:textId="77777777" w:rsidR="000C5BCA" w:rsidRPr="00CF4C67" w:rsidRDefault="000C5BCA" w:rsidP="00AC03AE">
      <w:pPr>
        <w:ind w:firstLine="2268"/>
        <w:jc w:val="both"/>
        <w:rPr>
          <w:rFonts w:ascii="Arial" w:hAnsi="Arial" w:cs="Arial"/>
          <w:sz w:val="22"/>
          <w:szCs w:val="22"/>
        </w:rPr>
      </w:pPr>
    </w:p>
    <w:p w14:paraId="7809E403" w14:textId="77777777" w:rsidR="008625F0" w:rsidRPr="00CF4C67" w:rsidRDefault="00114016" w:rsidP="00114016">
      <w:pPr>
        <w:pStyle w:val="Standard"/>
        <w:ind w:right="48" w:firstLine="2268"/>
        <w:jc w:val="both"/>
        <w:rPr>
          <w:rFonts w:ascii="Arial" w:hAnsi="Arial" w:cs="Arial"/>
          <w:sz w:val="22"/>
          <w:szCs w:val="22"/>
        </w:rPr>
      </w:pPr>
      <w:r w:rsidRPr="00CF4C67">
        <w:rPr>
          <w:rFonts w:ascii="Arial" w:hAnsi="Arial" w:cs="Arial"/>
          <w:sz w:val="22"/>
          <w:szCs w:val="22"/>
        </w:rPr>
        <w:t xml:space="preserve">El </w:t>
      </w:r>
      <w:r w:rsidR="008625F0" w:rsidRPr="00CF4C67">
        <w:rPr>
          <w:rFonts w:ascii="Arial" w:hAnsi="Arial" w:cs="Arial"/>
          <w:sz w:val="22"/>
          <w:szCs w:val="22"/>
        </w:rPr>
        <w:t xml:space="preserve">diputado </w:t>
      </w:r>
      <w:r w:rsidR="008625F0" w:rsidRPr="00CF4C67">
        <w:rPr>
          <w:rFonts w:ascii="Arial" w:hAnsi="Arial" w:cs="Arial"/>
          <w:b/>
          <w:sz w:val="22"/>
          <w:szCs w:val="22"/>
        </w:rPr>
        <w:t>Osvaldo</w:t>
      </w:r>
      <w:r w:rsidR="008625F0" w:rsidRPr="00CF4C67">
        <w:rPr>
          <w:rFonts w:ascii="Arial" w:hAnsi="Arial" w:cs="Arial"/>
          <w:sz w:val="22"/>
          <w:szCs w:val="22"/>
        </w:rPr>
        <w:t xml:space="preserve"> </w:t>
      </w:r>
      <w:r w:rsidR="008625F0" w:rsidRPr="00CF4C67">
        <w:rPr>
          <w:rFonts w:ascii="Arial" w:hAnsi="Arial" w:cs="Arial"/>
          <w:b/>
          <w:bCs/>
          <w:sz w:val="22"/>
          <w:szCs w:val="22"/>
        </w:rPr>
        <w:t>Urrutia</w:t>
      </w:r>
      <w:r w:rsidR="008625F0" w:rsidRPr="00CF4C67">
        <w:rPr>
          <w:rFonts w:ascii="Arial" w:hAnsi="Arial" w:cs="Arial"/>
          <w:sz w:val="22"/>
          <w:szCs w:val="22"/>
        </w:rPr>
        <w:t xml:space="preserve"> sostuv</w:t>
      </w:r>
      <w:r w:rsidRPr="00CF4C67">
        <w:rPr>
          <w:rFonts w:ascii="Arial" w:hAnsi="Arial" w:cs="Arial"/>
          <w:sz w:val="22"/>
          <w:szCs w:val="22"/>
        </w:rPr>
        <w:t xml:space="preserve">o </w:t>
      </w:r>
      <w:r w:rsidR="008625F0" w:rsidRPr="00CF4C67">
        <w:rPr>
          <w:rFonts w:ascii="Arial" w:hAnsi="Arial" w:cs="Arial"/>
          <w:sz w:val="22"/>
          <w:szCs w:val="22"/>
        </w:rPr>
        <w:t>que la redacción induce a error</w:t>
      </w:r>
      <w:r w:rsidRPr="00CF4C67">
        <w:rPr>
          <w:rFonts w:ascii="Arial" w:hAnsi="Arial" w:cs="Arial"/>
          <w:sz w:val="22"/>
          <w:szCs w:val="22"/>
        </w:rPr>
        <w:t xml:space="preserve"> y por ello, la indicación precisa que se trata del reglamento de la ley.</w:t>
      </w:r>
      <w:r w:rsidR="0095512A" w:rsidRPr="00CF4C67">
        <w:rPr>
          <w:rFonts w:ascii="Arial" w:hAnsi="Arial" w:cs="Arial"/>
          <w:sz w:val="22"/>
          <w:szCs w:val="22"/>
        </w:rPr>
        <w:t xml:space="preserve"> </w:t>
      </w:r>
    </w:p>
    <w:p w14:paraId="7809E404" w14:textId="77777777" w:rsidR="000C5BCA" w:rsidRPr="00CF4C67" w:rsidRDefault="008625F0" w:rsidP="00AC03AE">
      <w:pPr>
        <w:ind w:firstLine="2268"/>
        <w:jc w:val="both"/>
        <w:rPr>
          <w:rFonts w:ascii="Arial" w:hAnsi="Arial" w:cs="Arial"/>
          <w:sz w:val="22"/>
          <w:szCs w:val="22"/>
        </w:rPr>
      </w:pPr>
      <w:r w:rsidRPr="00CF4C67">
        <w:rPr>
          <w:rFonts w:ascii="Arial" w:hAnsi="Arial" w:cs="Arial"/>
          <w:sz w:val="22"/>
          <w:szCs w:val="22"/>
        </w:rPr>
        <w:t xml:space="preserve"> </w:t>
      </w:r>
    </w:p>
    <w:p w14:paraId="7809E405" w14:textId="77777777" w:rsidR="00A469DB" w:rsidRPr="00CF4C67" w:rsidRDefault="00A469DB" w:rsidP="00A469DB">
      <w:pPr>
        <w:ind w:firstLine="2268"/>
        <w:jc w:val="both"/>
        <w:rPr>
          <w:rFonts w:ascii="Arial" w:hAnsi="Arial" w:cs="Arial"/>
          <w:sz w:val="22"/>
          <w:szCs w:val="22"/>
        </w:rPr>
      </w:pPr>
      <w:r w:rsidRPr="00CF4C67">
        <w:rPr>
          <w:rFonts w:ascii="Arial" w:hAnsi="Arial" w:cs="Arial"/>
          <w:sz w:val="22"/>
          <w:szCs w:val="22"/>
        </w:rPr>
        <w:t xml:space="preserve">Sometido a votación </w:t>
      </w:r>
      <w:r w:rsidR="009A0C86" w:rsidRPr="00CF4C67">
        <w:rPr>
          <w:rFonts w:ascii="Arial" w:hAnsi="Arial" w:cs="Arial"/>
          <w:sz w:val="22"/>
          <w:szCs w:val="22"/>
        </w:rPr>
        <w:t xml:space="preserve">el artículo </w:t>
      </w:r>
      <w:r w:rsidR="008950EB" w:rsidRPr="00CF4C67">
        <w:rPr>
          <w:rFonts w:ascii="Arial" w:hAnsi="Arial" w:cs="Arial"/>
          <w:sz w:val="22"/>
          <w:szCs w:val="22"/>
        </w:rPr>
        <w:t xml:space="preserve">en conjunto </w:t>
      </w:r>
      <w:r w:rsidRPr="00CF4C67">
        <w:rPr>
          <w:rFonts w:ascii="Arial" w:hAnsi="Arial" w:cs="Arial"/>
          <w:sz w:val="22"/>
          <w:szCs w:val="22"/>
        </w:rPr>
        <w:t>con la</w:t>
      </w:r>
      <w:r w:rsidR="008950EB" w:rsidRPr="00CF4C67">
        <w:rPr>
          <w:rFonts w:ascii="Arial" w:hAnsi="Arial" w:cs="Arial"/>
          <w:sz w:val="22"/>
          <w:szCs w:val="22"/>
        </w:rPr>
        <w:t>s</w:t>
      </w:r>
      <w:r w:rsidRPr="00CF4C67">
        <w:rPr>
          <w:rFonts w:ascii="Arial" w:hAnsi="Arial" w:cs="Arial"/>
          <w:sz w:val="22"/>
          <w:szCs w:val="22"/>
        </w:rPr>
        <w:t xml:space="preserve"> indicaci</w:t>
      </w:r>
      <w:r w:rsidR="008950EB" w:rsidRPr="00CF4C67">
        <w:rPr>
          <w:rFonts w:ascii="Arial" w:hAnsi="Arial" w:cs="Arial"/>
          <w:sz w:val="22"/>
          <w:szCs w:val="22"/>
        </w:rPr>
        <w:t xml:space="preserve">ones </w:t>
      </w:r>
      <w:r w:rsidRPr="00CF4C67">
        <w:rPr>
          <w:rFonts w:ascii="Arial" w:hAnsi="Arial" w:cs="Arial"/>
          <w:sz w:val="22"/>
          <w:szCs w:val="22"/>
        </w:rPr>
        <w:t xml:space="preserve">fue </w:t>
      </w:r>
      <w:r w:rsidRPr="006F4BAF">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xml:space="preserve">, con los votos de los diputados (as) Sergio Bobadilla, Miguel Ángel Calisto, Natalia Castillo, René Manuel García, Carlos Abel Jarpa, Iván Norambuena, </w:t>
      </w:r>
      <w:r w:rsidRPr="00CF4C67">
        <w:rPr>
          <w:rFonts w:ascii="Arial" w:hAnsi="Arial"/>
          <w:sz w:val="22"/>
          <w:szCs w:val="22"/>
        </w:rPr>
        <w:t xml:space="preserve">Erika Olivera, Leopoldo Pérez, </w:t>
      </w:r>
      <w:r w:rsidRPr="00CF4C67">
        <w:rPr>
          <w:rFonts w:ascii="Arial" w:hAnsi="Arial" w:cs="Arial"/>
          <w:sz w:val="22"/>
          <w:szCs w:val="22"/>
        </w:rPr>
        <w:t>Osvaldo Urrutia y Gonzalo Winter (10-0-0).</w:t>
      </w:r>
    </w:p>
    <w:p w14:paraId="7809E406" w14:textId="77777777" w:rsidR="00A469DB" w:rsidRPr="00CF4C67" w:rsidRDefault="00A469DB" w:rsidP="00AC03AE">
      <w:pPr>
        <w:ind w:firstLine="2268"/>
        <w:jc w:val="both"/>
        <w:rPr>
          <w:rFonts w:ascii="Arial" w:hAnsi="Arial" w:cs="Arial"/>
          <w:sz w:val="22"/>
          <w:szCs w:val="22"/>
        </w:rPr>
      </w:pPr>
    </w:p>
    <w:p w14:paraId="7809E407" w14:textId="77777777" w:rsidR="00552C11" w:rsidRPr="00CF4C67" w:rsidRDefault="00552C11" w:rsidP="00552C11">
      <w:pPr>
        <w:jc w:val="center"/>
        <w:rPr>
          <w:rFonts w:ascii="Arial" w:hAnsi="Arial" w:cs="Arial"/>
          <w:sz w:val="22"/>
          <w:szCs w:val="22"/>
        </w:rPr>
      </w:pPr>
      <w:r w:rsidRPr="00CF4C67">
        <w:rPr>
          <w:rFonts w:ascii="Arial" w:hAnsi="Arial" w:cs="Arial"/>
          <w:b/>
          <w:sz w:val="22"/>
          <w:szCs w:val="22"/>
        </w:rPr>
        <w:lastRenderedPageBreak/>
        <w:t xml:space="preserve">Artículo </w:t>
      </w:r>
      <w:r w:rsidR="00F240DD" w:rsidRPr="00CF4C67">
        <w:rPr>
          <w:rFonts w:ascii="Arial" w:hAnsi="Arial" w:cs="Arial"/>
          <w:b/>
          <w:sz w:val="22"/>
          <w:szCs w:val="22"/>
        </w:rPr>
        <w:t>2</w:t>
      </w:r>
      <w:r w:rsidR="00F240DD" w:rsidRPr="00CF4C67">
        <w:rPr>
          <w:rFonts w:ascii="Arial" w:hAnsi="Arial" w:cs="Arial"/>
          <w:sz w:val="22"/>
          <w:szCs w:val="22"/>
        </w:rPr>
        <w:t xml:space="preserve">° </w:t>
      </w:r>
      <w:r w:rsidR="00F240DD" w:rsidRPr="00CF4C67">
        <w:rPr>
          <w:rFonts w:ascii="Arial" w:hAnsi="Arial" w:cs="Arial"/>
          <w:b/>
          <w:sz w:val="22"/>
          <w:szCs w:val="22"/>
        </w:rPr>
        <w:t>transitorio</w:t>
      </w:r>
      <w:r w:rsidR="0095512A" w:rsidRPr="00CF4C67">
        <w:rPr>
          <w:rFonts w:ascii="Arial" w:hAnsi="Arial" w:cs="Arial"/>
          <w:b/>
          <w:sz w:val="22"/>
          <w:szCs w:val="22"/>
        </w:rPr>
        <w:t xml:space="preserve"> </w:t>
      </w:r>
    </w:p>
    <w:p w14:paraId="7809E408" w14:textId="77777777" w:rsidR="00DA23FD" w:rsidRPr="00CF4C67" w:rsidRDefault="00DA23FD" w:rsidP="00DA23FD">
      <w:pPr>
        <w:pStyle w:val="Standard"/>
        <w:ind w:right="48" w:firstLine="2268"/>
        <w:jc w:val="both"/>
        <w:rPr>
          <w:rFonts w:ascii="Arial" w:hAnsi="Arial" w:cs="Arial"/>
          <w:b/>
          <w:bCs/>
          <w:sz w:val="22"/>
          <w:szCs w:val="22"/>
        </w:rPr>
      </w:pPr>
      <w:r w:rsidRPr="00CF4C67">
        <w:rPr>
          <w:rFonts w:ascii="Arial" w:hAnsi="Arial" w:cs="Arial"/>
          <w:sz w:val="22"/>
          <w:szCs w:val="22"/>
        </w:rPr>
        <w:t xml:space="preserve">Impone a los administradores que se desempeñen de manera remunerada y </w:t>
      </w:r>
      <w:r w:rsidR="008950EB" w:rsidRPr="00CF4C67">
        <w:rPr>
          <w:rFonts w:ascii="Arial" w:hAnsi="Arial" w:cs="Arial"/>
          <w:sz w:val="22"/>
          <w:szCs w:val="22"/>
        </w:rPr>
        <w:t xml:space="preserve">que </w:t>
      </w:r>
      <w:r w:rsidRPr="00CF4C67">
        <w:rPr>
          <w:rFonts w:ascii="Arial" w:hAnsi="Arial" w:cs="Arial"/>
          <w:sz w:val="22"/>
          <w:szCs w:val="22"/>
        </w:rPr>
        <w:t xml:space="preserve">no cuenten con la capacitación establecida en los números 1 y 2 del inciso segundo del artículo 84, </w:t>
      </w:r>
      <w:r w:rsidR="008950EB" w:rsidRPr="00CF4C67">
        <w:rPr>
          <w:rFonts w:ascii="Arial" w:hAnsi="Arial" w:cs="Arial"/>
          <w:sz w:val="22"/>
          <w:szCs w:val="22"/>
        </w:rPr>
        <w:t xml:space="preserve">la obligación de </w:t>
      </w:r>
      <w:r w:rsidRPr="00CF4C67">
        <w:rPr>
          <w:rFonts w:ascii="Arial" w:hAnsi="Arial" w:cs="Arial"/>
          <w:sz w:val="22"/>
          <w:szCs w:val="22"/>
        </w:rPr>
        <w:t>capacitarse dentro de los doce meses siguientes a la publicación del reglamento de esta ley</w:t>
      </w:r>
      <w:r w:rsidR="008950EB" w:rsidRPr="00CF4C67">
        <w:rPr>
          <w:rFonts w:ascii="Arial" w:hAnsi="Arial" w:cs="Arial"/>
          <w:sz w:val="22"/>
          <w:szCs w:val="22"/>
        </w:rPr>
        <w:t xml:space="preserve"> y dispone que</w:t>
      </w:r>
      <w:r w:rsidR="00192178">
        <w:rPr>
          <w:rFonts w:ascii="Arial" w:hAnsi="Arial" w:cs="Arial"/>
          <w:sz w:val="22"/>
          <w:szCs w:val="22"/>
        </w:rPr>
        <w:t>,</w:t>
      </w:r>
      <w:r w:rsidR="008950EB" w:rsidRPr="00CF4C67">
        <w:rPr>
          <w:rFonts w:ascii="Arial" w:hAnsi="Arial" w:cs="Arial"/>
          <w:sz w:val="22"/>
          <w:szCs w:val="22"/>
        </w:rPr>
        <w:t xml:space="preserve"> en </w:t>
      </w:r>
      <w:r w:rsidRPr="00CF4C67">
        <w:rPr>
          <w:rFonts w:ascii="Arial" w:hAnsi="Arial" w:cs="Arial"/>
          <w:sz w:val="22"/>
          <w:szCs w:val="22"/>
        </w:rPr>
        <w:t>caso de no hacerlo, se entenderán inhabilitados para desempeñar el cargo.</w:t>
      </w:r>
    </w:p>
    <w:p w14:paraId="7809E409" w14:textId="77777777" w:rsidR="00A469DB" w:rsidRPr="00CF4C67" w:rsidRDefault="00DA23FD" w:rsidP="00A469DB">
      <w:pPr>
        <w:ind w:firstLine="2268"/>
        <w:jc w:val="both"/>
        <w:rPr>
          <w:rFonts w:ascii="Arial" w:hAnsi="Arial" w:cs="Arial"/>
          <w:sz w:val="22"/>
          <w:szCs w:val="22"/>
        </w:rPr>
      </w:pPr>
      <w:r w:rsidRPr="00CF4C67">
        <w:rPr>
          <w:rFonts w:ascii="Arial" w:hAnsi="Arial" w:cs="Arial"/>
          <w:sz w:val="22"/>
          <w:szCs w:val="22"/>
        </w:rPr>
        <w:t xml:space="preserve"> </w:t>
      </w:r>
    </w:p>
    <w:p w14:paraId="7809E40A" w14:textId="77777777" w:rsidR="008950EB" w:rsidRPr="00CF4C67" w:rsidRDefault="008950EB" w:rsidP="008950EB">
      <w:pPr>
        <w:ind w:firstLine="2268"/>
        <w:jc w:val="both"/>
        <w:rPr>
          <w:rFonts w:ascii="Arial" w:hAnsi="Arial" w:cs="Arial"/>
          <w:sz w:val="22"/>
          <w:szCs w:val="22"/>
        </w:rPr>
      </w:pPr>
      <w:r w:rsidRPr="00CF4C67">
        <w:rPr>
          <w:rFonts w:ascii="Arial" w:hAnsi="Arial" w:cs="Arial"/>
          <w:sz w:val="22"/>
          <w:szCs w:val="22"/>
        </w:rPr>
        <w:t xml:space="preserve">- El diputado Osvaldo Urrutia presentó una indicación para modificar el artículo </w:t>
      </w:r>
      <w:r w:rsidR="00EE19F2" w:rsidRPr="00CF4C67">
        <w:rPr>
          <w:rFonts w:ascii="Arial" w:hAnsi="Arial" w:cs="Arial"/>
          <w:sz w:val="22"/>
          <w:szCs w:val="22"/>
        </w:rPr>
        <w:t>2</w:t>
      </w:r>
      <w:r w:rsidRPr="00CF4C67">
        <w:t xml:space="preserve">° </w:t>
      </w:r>
      <w:r w:rsidRPr="00CF4C67">
        <w:rPr>
          <w:rFonts w:ascii="Arial" w:hAnsi="Arial" w:cs="Arial"/>
          <w:sz w:val="22"/>
          <w:szCs w:val="22"/>
        </w:rPr>
        <w:t>transitorio en el siguiente sentido:</w:t>
      </w:r>
    </w:p>
    <w:p w14:paraId="7809E40B" w14:textId="77777777" w:rsidR="008950EB" w:rsidRPr="00CF4C67" w:rsidRDefault="008950EB" w:rsidP="008950EB">
      <w:pPr>
        <w:ind w:firstLine="2268"/>
        <w:jc w:val="both"/>
        <w:rPr>
          <w:rFonts w:ascii="Arial" w:hAnsi="Arial" w:cs="Arial"/>
          <w:sz w:val="22"/>
          <w:szCs w:val="22"/>
        </w:rPr>
      </w:pPr>
      <w:r w:rsidRPr="00CF4C67">
        <w:rPr>
          <w:rFonts w:ascii="Arial" w:hAnsi="Arial" w:cs="Arial"/>
          <w:sz w:val="22"/>
          <w:szCs w:val="22"/>
        </w:rPr>
        <w:t>a) Sustituir la expresión “Artículo 2°” por “Artículo segundo”.</w:t>
      </w:r>
    </w:p>
    <w:p w14:paraId="7809E40C" w14:textId="77777777" w:rsidR="00DE7A5E" w:rsidRDefault="00DE7A5E" w:rsidP="008950EB">
      <w:pPr>
        <w:ind w:firstLine="2268"/>
        <w:jc w:val="both"/>
        <w:rPr>
          <w:rFonts w:ascii="Arial" w:hAnsi="Arial" w:cs="Arial"/>
          <w:sz w:val="22"/>
          <w:szCs w:val="22"/>
        </w:rPr>
      </w:pPr>
    </w:p>
    <w:p w14:paraId="7809E40D" w14:textId="77777777" w:rsidR="009A0C86" w:rsidRPr="00CF4C67" w:rsidRDefault="008950EB" w:rsidP="008950EB">
      <w:pPr>
        <w:ind w:firstLine="2268"/>
        <w:jc w:val="both"/>
        <w:rPr>
          <w:rFonts w:ascii="Arial" w:hAnsi="Arial" w:cs="Arial"/>
          <w:sz w:val="22"/>
          <w:szCs w:val="22"/>
          <w:lang w:eastAsia="zh-CN"/>
        </w:rPr>
      </w:pPr>
      <w:r w:rsidRPr="00CF4C67">
        <w:rPr>
          <w:rFonts w:ascii="Arial" w:hAnsi="Arial" w:cs="Arial"/>
          <w:sz w:val="22"/>
          <w:szCs w:val="22"/>
        </w:rPr>
        <w:t xml:space="preserve">b) Reemplazar </w:t>
      </w:r>
      <w:r w:rsidR="009A0C86" w:rsidRPr="00CF4C67">
        <w:rPr>
          <w:rFonts w:ascii="Arial" w:hAnsi="Arial" w:cs="Arial"/>
          <w:sz w:val="22"/>
          <w:szCs w:val="22"/>
        </w:rPr>
        <w:t xml:space="preserve">las palabras </w:t>
      </w:r>
      <w:r w:rsidR="009A0C86" w:rsidRPr="00CF4C67">
        <w:rPr>
          <w:rFonts w:ascii="Arial" w:hAnsi="Arial" w:cs="Arial"/>
          <w:sz w:val="22"/>
          <w:szCs w:val="22"/>
          <w:lang w:eastAsia="zh-CN"/>
        </w:rPr>
        <w:t>“de la presente ley” por “</w:t>
      </w:r>
      <w:r w:rsidR="00EE3FE1" w:rsidRPr="00CF4C67">
        <w:rPr>
          <w:rFonts w:ascii="Arial" w:hAnsi="Arial" w:cs="Arial"/>
          <w:sz w:val="22"/>
          <w:szCs w:val="22"/>
          <w:lang w:eastAsia="zh-CN"/>
        </w:rPr>
        <w:t xml:space="preserve">del </w:t>
      </w:r>
      <w:r w:rsidR="009A0C86" w:rsidRPr="00CF4C67">
        <w:rPr>
          <w:rFonts w:ascii="Arial" w:hAnsi="Arial" w:cs="Arial"/>
          <w:sz w:val="22"/>
          <w:szCs w:val="22"/>
          <w:lang w:eastAsia="zh-CN"/>
        </w:rPr>
        <w:t>Registro Nacional de Administradores de Condominios”.</w:t>
      </w:r>
    </w:p>
    <w:p w14:paraId="7809E40E" w14:textId="77777777" w:rsidR="009A0C86" w:rsidRPr="00CF4C67" w:rsidRDefault="009A0C86" w:rsidP="009A0C86">
      <w:pPr>
        <w:ind w:firstLine="2268"/>
        <w:jc w:val="both"/>
        <w:rPr>
          <w:rFonts w:ascii="Arial" w:hAnsi="Arial" w:cs="Arial"/>
          <w:sz w:val="22"/>
          <w:szCs w:val="22"/>
        </w:rPr>
      </w:pPr>
    </w:p>
    <w:p w14:paraId="7809E40F" w14:textId="77777777" w:rsidR="00DA23FD" w:rsidRPr="00CF4C67" w:rsidRDefault="00DA23FD" w:rsidP="00DA23FD">
      <w:pPr>
        <w:pStyle w:val="Standard"/>
        <w:ind w:right="48" w:firstLine="2268"/>
        <w:jc w:val="both"/>
        <w:rPr>
          <w:rFonts w:ascii="Arial" w:hAnsi="Arial" w:cs="Arial"/>
          <w:b/>
          <w:bCs/>
          <w:sz w:val="22"/>
          <w:szCs w:val="22"/>
        </w:rPr>
      </w:pPr>
      <w:r w:rsidRPr="00CF4C67">
        <w:rPr>
          <w:rFonts w:ascii="Arial" w:hAnsi="Arial" w:cs="Arial"/>
          <w:sz w:val="22"/>
          <w:szCs w:val="22"/>
        </w:rPr>
        <w:t xml:space="preserve">El señor </w:t>
      </w:r>
      <w:r w:rsidRPr="00CF4C67">
        <w:rPr>
          <w:rFonts w:ascii="Arial" w:hAnsi="Arial" w:cs="Arial"/>
          <w:b/>
          <w:bCs/>
          <w:sz w:val="22"/>
          <w:szCs w:val="22"/>
        </w:rPr>
        <w:t xml:space="preserve">Gazitúa </w:t>
      </w:r>
      <w:r w:rsidR="007051E2" w:rsidRPr="00CF4C67">
        <w:rPr>
          <w:rFonts w:ascii="Arial" w:hAnsi="Arial" w:cs="Arial"/>
          <w:bCs/>
          <w:sz w:val="22"/>
          <w:szCs w:val="22"/>
        </w:rPr>
        <w:t>acotó</w:t>
      </w:r>
      <w:r w:rsidR="007051E2" w:rsidRPr="00CF4C67">
        <w:rPr>
          <w:rFonts w:ascii="Arial" w:hAnsi="Arial" w:cs="Arial"/>
          <w:b/>
          <w:bCs/>
          <w:sz w:val="22"/>
          <w:szCs w:val="22"/>
        </w:rPr>
        <w:t xml:space="preserve"> </w:t>
      </w:r>
      <w:r w:rsidR="007051E2" w:rsidRPr="00CF4C67">
        <w:rPr>
          <w:rFonts w:ascii="Arial" w:hAnsi="Arial" w:cs="Arial"/>
          <w:bCs/>
          <w:sz w:val="22"/>
          <w:szCs w:val="22"/>
        </w:rPr>
        <w:t>que</w:t>
      </w:r>
      <w:r w:rsidR="007051E2" w:rsidRPr="00CF4C67">
        <w:rPr>
          <w:rFonts w:ascii="Arial" w:hAnsi="Arial" w:cs="Arial"/>
          <w:sz w:val="22"/>
          <w:szCs w:val="22"/>
        </w:rPr>
        <w:t xml:space="preserve"> </w:t>
      </w:r>
      <w:r w:rsidRPr="00CF4C67">
        <w:rPr>
          <w:rFonts w:ascii="Arial" w:hAnsi="Arial" w:cs="Arial"/>
          <w:sz w:val="22"/>
          <w:szCs w:val="22"/>
        </w:rPr>
        <w:t xml:space="preserve">la </w:t>
      </w:r>
      <w:r w:rsidR="007051E2" w:rsidRPr="00CF4C67">
        <w:rPr>
          <w:rFonts w:ascii="Arial" w:hAnsi="Arial" w:cs="Arial"/>
          <w:sz w:val="22"/>
          <w:szCs w:val="22"/>
        </w:rPr>
        <w:t xml:space="preserve">segunda </w:t>
      </w:r>
      <w:r w:rsidRPr="00CF4C67">
        <w:rPr>
          <w:rFonts w:ascii="Arial" w:hAnsi="Arial" w:cs="Arial"/>
          <w:sz w:val="22"/>
          <w:szCs w:val="22"/>
        </w:rPr>
        <w:t xml:space="preserve">indicación </w:t>
      </w:r>
      <w:r w:rsidR="007051E2" w:rsidRPr="00CF4C67">
        <w:rPr>
          <w:rFonts w:ascii="Arial" w:hAnsi="Arial" w:cs="Arial"/>
          <w:sz w:val="22"/>
          <w:szCs w:val="22"/>
        </w:rPr>
        <w:t xml:space="preserve">es coherente </w:t>
      </w:r>
      <w:r w:rsidRPr="00CF4C67">
        <w:rPr>
          <w:rFonts w:ascii="Arial" w:hAnsi="Arial" w:cs="Arial"/>
          <w:sz w:val="22"/>
          <w:szCs w:val="22"/>
        </w:rPr>
        <w:t>con el artículo quinto transitorio.</w:t>
      </w:r>
    </w:p>
    <w:p w14:paraId="7809E410" w14:textId="77777777" w:rsidR="00114016" w:rsidRPr="00CF4C67" w:rsidRDefault="00114016" w:rsidP="009A0C86">
      <w:pPr>
        <w:ind w:firstLine="2268"/>
        <w:jc w:val="both"/>
        <w:rPr>
          <w:rFonts w:ascii="Arial" w:hAnsi="Arial" w:cs="Arial"/>
          <w:sz w:val="22"/>
          <w:szCs w:val="22"/>
        </w:rPr>
      </w:pPr>
    </w:p>
    <w:p w14:paraId="7809E411" w14:textId="77777777" w:rsidR="00A469DB" w:rsidRPr="00CF4C67" w:rsidRDefault="00A469DB" w:rsidP="00A469DB">
      <w:pPr>
        <w:ind w:firstLine="2268"/>
        <w:jc w:val="both"/>
        <w:rPr>
          <w:rFonts w:ascii="Arial" w:hAnsi="Arial" w:cs="Arial"/>
          <w:sz w:val="22"/>
          <w:szCs w:val="22"/>
        </w:rPr>
      </w:pPr>
      <w:r w:rsidRPr="00CF4C67">
        <w:rPr>
          <w:rFonts w:ascii="Arial" w:hAnsi="Arial" w:cs="Arial"/>
          <w:sz w:val="22"/>
          <w:szCs w:val="22"/>
        </w:rPr>
        <w:t xml:space="preserve">Sometido a votación </w:t>
      </w:r>
      <w:r w:rsidR="009A0C86" w:rsidRPr="00CF4C67">
        <w:rPr>
          <w:rFonts w:ascii="Arial" w:hAnsi="Arial" w:cs="Arial"/>
          <w:sz w:val="22"/>
          <w:szCs w:val="22"/>
        </w:rPr>
        <w:t xml:space="preserve">el artículo </w:t>
      </w:r>
      <w:r w:rsidR="007051E2" w:rsidRPr="00CF4C67">
        <w:rPr>
          <w:rFonts w:ascii="Arial" w:hAnsi="Arial" w:cs="Arial"/>
          <w:sz w:val="22"/>
          <w:szCs w:val="22"/>
        </w:rPr>
        <w:t xml:space="preserve">en conjunto con las indicaciones </w:t>
      </w:r>
      <w:r w:rsidRPr="00CF4C67">
        <w:rPr>
          <w:rFonts w:ascii="Arial" w:hAnsi="Arial" w:cs="Arial"/>
          <w:sz w:val="22"/>
          <w:szCs w:val="22"/>
        </w:rPr>
        <w:t xml:space="preserve">fue </w:t>
      </w:r>
      <w:r w:rsidRPr="006F4BAF">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xml:space="preserve">, con los votos de los diputados (as) Sergio Bobadilla, Miguel Ángel Calisto, Natalia Castillo, René Manuel García, Carlos Abel Jarpa, Iván Norambuena, </w:t>
      </w:r>
      <w:r w:rsidRPr="00CF4C67">
        <w:rPr>
          <w:rFonts w:ascii="Arial" w:hAnsi="Arial"/>
          <w:sz w:val="22"/>
          <w:szCs w:val="22"/>
        </w:rPr>
        <w:t xml:space="preserve">Erika Olivera, Leopoldo Pérez, </w:t>
      </w:r>
      <w:r w:rsidRPr="00CF4C67">
        <w:rPr>
          <w:rFonts w:ascii="Arial" w:hAnsi="Arial" w:cs="Arial"/>
          <w:sz w:val="22"/>
          <w:szCs w:val="22"/>
        </w:rPr>
        <w:t>Osvaldo Urrutia y Gonzalo Winter (10-0-0).</w:t>
      </w:r>
    </w:p>
    <w:p w14:paraId="7809E412" w14:textId="77777777" w:rsidR="00AC03AE" w:rsidRPr="00CF4C67" w:rsidRDefault="00AC03AE" w:rsidP="00AC03AE">
      <w:pPr>
        <w:ind w:firstLine="2268"/>
        <w:jc w:val="both"/>
        <w:rPr>
          <w:rFonts w:ascii="Arial" w:hAnsi="Arial" w:cs="Arial"/>
          <w:sz w:val="22"/>
          <w:szCs w:val="22"/>
        </w:rPr>
      </w:pPr>
    </w:p>
    <w:p w14:paraId="7809E413" w14:textId="77777777" w:rsidR="00F240DD" w:rsidRPr="00CF4C67" w:rsidRDefault="00F240DD" w:rsidP="00F240DD">
      <w:pPr>
        <w:jc w:val="center"/>
        <w:rPr>
          <w:rFonts w:ascii="Arial" w:hAnsi="Arial" w:cs="Arial"/>
          <w:sz w:val="22"/>
          <w:szCs w:val="22"/>
        </w:rPr>
      </w:pPr>
      <w:r w:rsidRPr="00CF4C67">
        <w:rPr>
          <w:rFonts w:ascii="Arial" w:hAnsi="Arial" w:cs="Arial"/>
          <w:b/>
          <w:sz w:val="22"/>
          <w:szCs w:val="22"/>
        </w:rPr>
        <w:t>Artículo 3</w:t>
      </w:r>
      <w:r w:rsidRPr="00CF4C67">
        <w:rPr>
          <w:rFonts w:ascii="Arial" w:hAnsi="Arial" w:cs="Arial"/>
          <w:sz w:val="22"/>
          <w:szCs w:val="22"/>
        </w:rPr>
        <w:t xml:space="preserve">° </w:t>
      </w:r>
      <w:r w:rsidRPr="00CF4C67">
        <w:rPr>
          <w:rFonts w:ascii="Arial" w:hAnsi="Arial" w:cs="Arial"/>
          <w:b/>
          <w:sz w:val="22"/>
          <w:szCs w:val="22"/>
        </w:rPr>
        <w:t>transitorio</w:t>
      </w:r>
      <w:r w:rsidR="0095512A" w:rsidRPr="00CF4C67">
        <w:rPr>
          <w:rFonts w:ascii="Arial" w:hAnsi="Arial" w:cs="Arial"/>
          <w:b/>
          <w:sz w:val="22"/>
          <w:szCs w:val="22"/>
        </w:rPr>
        <w:t xml:space="preserve"> </w:t>
      </w:r>
    </w:p>
    <w:p w14:paraId="7809E414" w14:textId="77777777" w:rsidR="00AC03AE" w:rsidRPr="00CF4C67" w:rsidRDefault="00552C11" w:rsidP="00AC03AE">
      <w:pPr>
        <w:ind w:firstLine="2268"/>
        <w:jc w:val="both"/>
        <w:rPr>
          <w:rFonts w:ascii="Arial" w:hAnsi="Arial" w:cs="Arial"/>
          <w:sz w:val="22"/>
          <w:szCs w:val="22"/>
        </w:rPr>
      </w:pPr>
      <w:r w:rsidRPr="00CF4C67">
        <w:rPr>
          <w:rFonts w:ascii="Arial" w:hAnsi="Arial" w:cs="Arial"/>
          <w:sz w:val="22"/>
          <w:szCs w:val="22"/>
        </w:rPr>
        <w:t>P</w:t>
      </w:r>
      <w:r w:rsidR="00AC03AE" w:rsidRPr="00CF4C67">
        <w:rPr>
          <w:rFonts w:ascii="Arial" w:hAnsi="Arial" w:cs="Arial"/>
          <w:sz w:val="22"/>
          <w:szCs w:val="22"/>
        </w:rPr>
        <w:t xml:space="preserve">ermite a los condominios de viviendas sociales no organizados postular a </w:t>
      </w:r>
      <w:r w:rsidR="007051E2" w:rsidRPr="00CF4C67">
        <w:rPr>
          <w:rFonts w:ascii="Arial" w:hAnsi="Arial" w:cs="Arial"/>
          <w:sz w:val="22"/>
          <w:szCs w:val="22"/>
        </w:rPr>
        <w:t xml:space="preserve">los </w:t>
      </w:r>
      <w:r w:rsidR="00AC03AE" w:rsidRPr="00CF4C67">
        <w:rPr>
          <w:rFonts w:ascii="Arial" w:hAnsi="Arial" w:cs="Arial"/>
          <w:sz w:val="22"/>
          <w:szCs w:val="22"/>
        </w:rPr>
        <w:t>programas financiados con recursos fiscales</w:t>
      </w:r>
      <w:r w:rsidR="0084355B" w:rsidRPr="00CF4C67">
        <w:rPr>
          <w:rFonts w:ascii="Arial" w:hAnsi="Arial" w:cs="Arial"/>
          <w:sz w:val="22"/>
          <w:szCs w:val="22"/>
        </w:rPr>
        <w:t xml:space="preserve"> a que se refiere el artículo 68</w:t>
      </w:r>
      <w:r w:rsidR="00496B00" w:rsidRPr="00CF4C67">
        <w:rPr>
          <w:rFonts w:ascii="Arial" w:hAnsi="Arial" w:cs="Arial"/>
          <w:sz w:val="22"/>
          <w:szCs w:val="22"/>
        </w:rPr>
        <w:t>.</w:t>
      </w:r>
      <w:r w:rsidR="00CC0DCD" w:rsidRPr="00CF4C67">
        <w:rPr>
          <w:rFonts w:ascii="Arial" w:hAnsi="Arial" w:cs="Arial"/>
          <w:sz w:val="22"/>
          <w:szCs w:val="22"/>
        </w:rPr>
        <w:t xml:space="preserve"> </w:t>
      </w:r>
    </w:p>
    <w:p w14:paraId="7809E415" w14:textId="77777777" w:rsidR="0084355B" w:rsidRPr="00CF4C67" w:rsidRDefault="0084355B" w:rsidP="0084355B">
      <w:pPr>
        <w:pStyle w:val="Standard"/>
        <w:ind w:right="48" w:firstLine="2268"/>
        <w:jc w:val="both"/>
        <w:rPr>
          <w:rFonts w:ascii="Arial" w:hAnsi="Arial" w:cs="Arial"/>
          <w:sz w:val="22"/>
          <w:szCs w:val="22"/>
        </w:rPr>
      </w:pPr>
    </w:p>
    <w:p w14:paraId="7809E416" w14:textId="77777777" w:rsidR="0084355B" w:rsidRPr="00CF4C67" w:rsidRDefault="0084355B" w:rsidP="0084355B">
      <w:pPr>
        <w:pStyle w:val="Standard"/>
        <w:ind w:right="48" w:firstLine="2268"/>
        <w:jc w:val="both"/>
        <w:rPr>
          <w:rFonts w:ascii="Arial" w:hAnsi="Arial" w:cs="Arial"/>
          <w:b/>
          <w:bCs/>
          <w:sz w:val="22"/>
          <w:szCs w:val="22"/>
        </w:rPr>
      </w:pPr>
      <w:r w:rsidRPr="00CF4C67">
        <w:rPr>
          <w:rFonts w:ascii="Arial" w:hAnsi="Arial" w:cs="Arial"/>
          <w:sz w:val="22"/>
          <w:szCs w:val="22"/>
        </w:rPr>
        <w:t>El señor</w:t>
      </w:r>
      <w:r w:rsidRPr="00CF4C67">
        <w:rPr>
          <w:rFonts w:ascii="Arial" w:hAnsi="Arial" w:cs="Arial"/>
          <w:b/>
          <w:bCs/>
          <w:sz w:val="22"/>
          <w:szCs w:val="22"/>
        </w:rPr>
        <w:t xml:space="preserve"> Gazitúa </w:t>
      </w:r>
      <w:r w:rsidRPr="00CF4C67">
        <w:rPr>
          <w:rFonts w:ascii="Arial" w:hAnsi="Arial" w:cs="Arial"/>
          <w:sz w:val="22"/>
          <w:szCs w:val="22"/>
        </w:rPr>
        <w:t>junto con señalar que la disposición permite a los condominios de viviendas sociales que no se encuentran organizados optar a programas financiados con recursos fiscales, resaltó que se prescinde del acuerdo de la asamblea porque no existe</w:t>
      </w:r>
      <w:r w:rsidR="007051E2" w:rsidRPr="00CF4C67">
        <w:rPr>
          <w:rFonts w:ascii="Arial" w:hAnsi="Arial" w:cs="Arial"/>
          <w:sz w:val="22"/>
          <w:szCs w:val="22"/>
        </w:rPr>
        <w:t xml:space="preserve">, situación que </w:t>
      </w:r>
      <w:r w:rsidRPr="00CF4C67">
        <w:rPr>
          <w:rFonts w:ascii="Arial" w:hAnsi="Arial" w:cs="Arial"/>
          <w:sz w:val="22"/>
          <w:szCs w:val="22"/>
        </w:rPr>
        <w:t xml:space="preserve">se subsana con la firma de los copropietarios que representen, al menos, la mitad de los derechos en el condominio, </w:t>
      </w:r>
      <w:r w:rsidR="00192178">
        <w:rPr>
          <w:rFonts w:ascii="Arial" w:hAnsi="Arial" w:cs="Arial"/>
          <w:sz w:val="22"/>
          <w:szCs w:val="22"/>
        </w:rPr>
        <w:t xml:space="preserve">bastando </w:t>
      </w:r>
      <w:r w:rsidRPr="00CF4C67">
        <w:rPr>
          <w:rFonts w:ascii="Arial" w:hAnsi="Arial" w:cs="Arial"/>
          <w:sz w:val="22"/>
          <w:szCs w:val="22"/>
        </w:rPr>
        <w:t xml:space="preserve">para estos efectos un poder simple del copropietario </w:t>
      </w:r>
      <w:r w:rsidR="007051E2" w:rsidRPr="00CF4C67">
        <w:rPr>
          <w:rFonts w:ascii="Arial" w:hAnsi="Arial" w:cs="Arial"/>
          <w:sz w:val="22"/>
          <w:szCs w:val="22"/>
        </w:rPr>
        <w:t xml:space="preserve">que </w:t>
      </w:r>
      <w:r w:rsidRPr="00CF4C67">
        <w:rPr>
          <w:rFonts w:ascii="Arial" w:hAnsi="Arial" w:cs="Arial"/>
          <w:sz w:val="22"/>
          <w:szCs w:val="22"/>
        </w:rPr>
        <w:t xml:space="preserve">autoriza al arrendatario u ocupante. </w:t>
      </w:r>
      <w:r w:rsidR="007051E2" w:rsidRPr="00CF4C67">
        <w:rPr>
          <w:rFonts w:ascii="Arial" w:hAnsi="Arial" w:cs="Arial"/>
          <w:sz w:val="22"/>
          <w:szCs w:val="22"/>
        </w:rPr>
        <w:t>U</w:t>
      </w:r>
      <w:r w:rsidRPr="00CF4C67">
        <w:rPr>
          <w:rFonts w:ascii="Arial" w:hAnsi="Arial" w:cs="Arial"/>
          <w:sz w:val="22"/>
          <w:szCs w:val="22"/>
        </w:rPr>
        <w:t>na vez formalizado el condominio</w:t>
      </w:r>
      <w:r w:rsidR="002E4FCB">
        <w:rPr>
          <w:rFonts w:ascii="Arial" w:hAnsi="Arial" w:cs="Arial"/>
          <w:sz w:val="22"/>
          <w:szCs w:val="22"/>
        </w:rPr>
        <w:t>,</w:t>
      </w:r>
      <w:r w:rsidRPr="00CF4C67">
        <w:rPr>
          <w:rFonts w:ascii="Arial" w:hAnsi="Arial" w:cs="Arial"/>
          <w:sz w:val="22"/>
          <w:szCs w:val="22"/>
        </w:rPr>
        <w:t xml:space="preserve"> el conducto regular</w:t>
      </w:r>
      <w:r w:rsidR="007051E2" w:rsidRPr="00CF4C67">
        <w:rPr>
          <w:rFonts w:ascii="Arial" w:hAnsi="Arial" w:cs="Arial"/>
          <w:sz w:val="22"/>
          <w:szCs w:val="22"/>
        </w:rPr>
        <w:t xml:space="preserve"> será</w:t>
      </w:r>
      <w:r w:rsidRPr="00CF4C67">
        <w:rPr>
          <w:rFonts w:ascii="Arial" w:hAnsi="Arial" w:cs="Arial"/>
          <w:sz w:val="22"/>
          <w:szCs w:val="22"/>
        </w:rPr>
        <w:t xml:space="preserve"> la asamblea de copropietarios.</w:t>
      </w:r>
    </w:p>
    <w:p w14:paraId="7809E417" w14:textId="77777777" w:rsidR="009A0C86" w:rsidRPr="00CF4C67" w:rsidRDefault="009A0C86" w:rsidP="00AC03AE">
      <w:pPr>
        <w:ind w:firstLine="2268"/>
        <w:jc w:val="both"/>
        <w:rPr>
          <w:rFonts w:ascii="Arial" w:hAnsi="Arial" w:cs="Arial"/>
          <w:sz w:val="22"/>
          <w:szCs w:val="22"/>
        </w:rPr>
      </w:pPr>
    </w:p>
    <w:p w14:paraId="7809E418" w14:textId="77777777" w:rsidR="007051E2" w:rsidRPr="00CF4C67" w:rsidRDefault="007051E2" w:rsidP="007051E2">
      <w:pPr>
        <w:ind w:firstLine="2268"/>
        <w:jc w:val="both"/>
        <w:rPr>
          <w:rFonts w:ascii="Arial" w:hAnsi="Arial" w:cs="Arial"/>
          <w:sz w:val="22"/>
          <w:szCs w:val="22"/>
        </w:rPr>
      </w:pPr>
      <w:r w:rsidRPr="00CF4C67">
        <w:rPr>
          <w:rFonts w:ascii="Arial" w:hAnsi="Arial" w:cs="Arial"/>
          <w:sz w:val="22"/>
          <w:szCs w:val="22"/>
        </w:rPr>
        <w:t xml:space="preserve">- El diputado Osvaldo Urrutia presentó una indicación para modificar el artículo </w:t>
      </w:r>
      <w:r w:rsidR="00EE19F2" w:rsidRPr="00CF4C67">
        <w:rPr>
          <w:rFonts w:ascii="Arial" w:hAnsi="Arial" w:cs="Arial"/>
          <w:sz w:val="22"/>
          <w:szCs w:val="22"/>
        </w:rPr>
        <w:t>3</w:t>
      </w:r>
      <w:r w:rsidRPr="00CF4C67">
        <w:t xml:space="preserve">° </w:t>
      </w:r>
      <w:r w:rsidRPr="00CF4C67">
        <w:rPr>
          <w:rFonts w:ascii="Arial" w:hAnsi="Arial" w:cs="Arial"/>
          <w:sz w:val="22"/>
          <w:szCs w:val="22"/>
        </w:rPr>
        <w:t>transitorio en el siguiente sentido:</w:t>
      </w:r>
    </w:p>
    <w:p w14:paraId="7809E419" w14:textId="77777777" w:rsidR="007051E2" w:rsidRPr="00CF4C67" w:rsidRDefault="007051E2" w:rsidP="007051E2">
      <w:pPr>
        <w:ind w:firstLine="2268"/>
        <w:jc w:val="both"/>
        <w:rPr>
          <w:rFonts w:ascii="Arial" w:hAnsi="Arial" w:cs="Arial"/>
          <w:sz w:val="22"/>
          <w:szCs w:val="22"/>
        </w:rPr>
      </w:pPr>
      <w:r w:rsidRPr="00CF4C67">
        <w:rPr>
          <w:rFonts w:ascii="Arial" w:hAnsi="Arial" w:cs="Arial"/>
          <w:sz w:val="22"/>
          <w:szCs w:val="22"/>
        </w:rPr>
        <w:t>a) Sustituir la expresión “Artículo 3°” por “Artículo tercero”.</w:t>
      </w:r>
    </w:p>
    <w:p w14:paraId="7809E41A" w14:textId="77777777" w:rsidR="00DE7A5E" w:rsidRDefault="00DE7A5E" w:rsidP="007051E2">
      <w:pPr>
        <w:ind w:firstLine="2268"/>
        <w:jc w:val="both"/>
        <w:rPr>
          <w:rFonts w:ascii="Arial" w:hAnsi="Arial" w:cs="Arial"/>
          <w:sz w:val="22"/>
          <w:szCs w:val="22"/>
        </w:rPr>
      </w:pPr>
    </w:p>
    <w:p w14:paraId="7809E41B" w14:textId="77777777" w:rsidR="009A0C86" w:rsidRPr="00CF4C67" w:rsidRDefault="007051E2" w:rsidP="007051E2">
      <w:pPr>
        <w:ind w:firstLine="2268"/>
        <w:jc w:val="both"/>
        <w:rPr>
          <w:rFonts w:ascii="Arial" w:hAnsi="Arial" w:cs="Arial"/>
          <w:sz w:val="22"/>
          <w:szCs w:val="22"/>
        </w:rPr>
      </w:pPr>
      <w:r w:rsidRPr="00CF4C67">
        <w:rPr>
          <w:rFonts w:ascii="Arial" w:hAnsi="Arial" w:cs="Arial"/>
          <w:sz w:val="22"/>
          <w:szCs w:val="22"/>
        </w:rPr>
        <w:t xml:space="preserve">b) Reemplazar la palabra </w:t>
      </w:r>
      <w:r w:rsidR="009A0C86" w:rsidRPr="00CF4C67">
        <w:rPr>
          <w:rFonts w:ascii="Arial" w:hAnsi="Arial" w:cs="Arial"/>
          <w:sz w:val="22"/>
          <w:szCs w:val="22"/>
        </w:rPr>
        <w:t xml:space="preserve">“simple” por </w:t>
      </w:r>
      <w:r w:rsidR="00323D50" w:rsidRPr="00CF4C67">
        <w:rPr>
          <w:rFonts w:ascii="Arial" w:hAnsi="Arial" w:cs="Arial"/>
          <w:sz w:val="22"/>
          <w:szCs w:val="22"/>
        </w:rPr>
        <w:t xml:space="preserve">la oración </w:t>
      </w:r>
      <w:r w:rsidR="009A0C86" w:rsidRPr="00CF4C67">
        <w:rPr>
          <w:rFonts w:ascii="Arial" w:hAnsi="Arial" w:cs="Arial"/>
          <w:sz w:val="22"/>
          <w:szCs w:val="22"/>
        </w:rPr>
        <w:t>“</w:t>
      </w:r>
      <w:r w:rsidR="00323D50" w:rsidRPr="00CF4C67">
        <w:rPr>
          <w:rFonts w:ascii="Arial" w:hAnsi="Arial" w:cs="Arial"/>
          <w:sz w:val="22"/>
          <w:szCs w:val="22"/>
        </w:rPr>
        <w:t>autorizado por alguno de los ministros de fe mencionados en el artículo 73”.</w:t>
      </w:r>
    </w:p>
    <w:p w14:paraId="7809E41C" w14:textId="77777777" w:rsidR="0084355B" w:rsidRPr="00CF4C67" w:rsidRDefault="0084355B" w:rsidP="009A0C86">
      <w:pPr>
        <w:ind w:firstLine="2268"/>
        <w:jc w:val="both"/>
        <w:rPr>
          <w:rFonts w:ascii="Arial" w:hAnsi="Arial" w:cs="Arial"/>
          <w:sz w:val="22"/>
          <w:szCs w:val="22"/>
        </w:rPr>
      </w:pPr>
    </w:p>
    <w:p w14:paraId="7809E41D" w14:textId="77777777" w:rsidR="0084355B" w:rsidRPr="00CF4C67" w:rsidRDefault="0084355B" w:rsidP="004A0658">
      <w:pPr>
        <w:pStyle w:val="Standard"/>
        <w:ind w:right="45" w:firstLine="2268"/>
        <w:jc w:val="both"/>
        <w:rPr>
          <w:rFonts w:ascii="Arial" w:hAnsi="Arial" w:cs="Arial"/>
          <w:b/>
          <w:bCs/>
          <w:sz w:val="22"/>
          <w:szCs w:val="22"/>
        </w:rPr>
      </w:pPr>
      <w:r w:rsidRPr="00CF4C67">
        <w:rPr>
          <w:rFonts w:ascii="Arial" w:hAnsi="Arial" w:cs="Arial"/>
          <w:sz w:val="22"/>
          <w:szCs w:val="22"/>
        </w:rPr>
        <w:t xml:space="preserve">El diputado </w:t>
      </w:r>
      <w:r w:rsidRPr="00CF4C67">
        <w:rPr>
          <w:rFonts w:ascii="Arial" w:hAnsi="Arial" w:cs="Arial"/>
          <w:b/>
          <w:sz w:val="22"/>
          <w:szCs w:val="22"/>
        </w:rPr>
        <w:t>Osvaldo</w:t>
      </w:r>
      <w:r w:rsidRPr="00CF4C67">
        <w:rPr>
          <w:rFonts w:ascii="Arial" w:hAnsi="Arial" w:cs="Arial"/>
          <w:sz w:val="22"/>
          <w:szCs w:val="22"/>
        </w:rPr>
        <w:t xml:space="preserve"> </w:t>
      </w:r>
      <w:r w:rsidRPr="00CF4C67">
        <w:rPr>
          <w:rFonts w:ascii="Arial" w:hAnsi="Arial" w:cs="Arial"/>
          <w:b/>
          <w:bCs/>
          <w:sz w:val="22"/>
          <w:szCs w:val="22"/>
        </w:rPr>
        <w:t>Urrutia</w:t>
      </w:r>
      <w:r w:rsidRPr="00CF4C67">
        <w:rPr>
          <w:rFonts w:ascii="Arial" w:hAnsi="Arial" w:cs="Arial"/>
          <w:sz w:val="22"/>
          <w:szCs w:val="22"/>
        </w:rPr>
        <w:t xml:space="preserve"> </w:t>
      </w:r>
      <w:r w:rsidR="00181755" w:rsidRPr="00CF4C67">
        <w:rPr>
          <w:rFonts w:ascii="Arial" w:hAnsi="Arial" w:cs="Arial"/>
          <w:sz w:val="22"/>
          <w:szCs w:val="22"/>
        </w:rPr>
        <w:t xml:space="preserve">consideró peligroso </w:t>
      </w:r>
      <w:r w:rsidRPr="00CF4C67">
        <w:rPr>
          <w:rFonts w:ascii="Arial" w:hAnsi="Arial" w:cs="Arial"/>
          <w:sz w:val="22"/>
          <w:szCs w:val="22"/>
        </w:rPr>
        <w:t>otorgar un poder simple</w:t>
      </w:r>
      <w:r w:rsidR="0095512A" w:rsidRPr="00CF4C67">
        <w:rPr>
          <w:rFonts w:ascii="Arial" w:hAnsi="Arial" w:cs="Arial"/>
          <w:sz w:val="22"/>
          <w:szCs w:val="22"/>
        </w:rPr>
        <w:t xml:space="preserve"> </w:t>
      </w:r>
      <w:r w:rsidRPr="00CF4C67">
        <w:rPr>
          <w:rFonts w:ascii="Arial" w:hAnsi="Arial" w:cs="Arial"/>
          <w:sz w:val="22"/>
          <w:szCs w:val="22"/>
        </w:rPr>
        <w:t xml:space="preserve">atendida la facilidad con que se puede falsificar, por ello, explicó que la indicación propone que la autorización del copropietario al arrendatario u ocupante se realice ante un ministro de fe como sería el caso de </w:t>
      </w:r>
      <w:r w:rsidR="00145E20">
        <w:rPr>
          <w:rFonts w:ascii="Arial" w:hAnsi="Arial" w:cs="Arial"/>
          <w:sz w:val="22"/>
          <w:szCs w:val="22"/>
        </w:rPr>
        <w:t xml:space="preserve">un notario, </w:t>
      </w:r>
      <w:r w:rsidRPr="00CF4C67">
        <w:rPr>
          <w:rFonts w:ascii="Arial" w:hAnsi="Arial" w:cs="Arial"/>
          <w:sz w:val="22"/>
          <w:szCs w:val="22"/>
        </w:rPr>
        <w:t>un funcionario municipal</w:t>
      </w:r>
      <w:r w:rsidR="006F4BAF">
        <w:rPr>
          <w:rFonts w:ascii="Arial" w:hAnsi="Arial" w:cs="Arial"/>
          <w:sz w:val="22"/>
          <w:szCs w:val="22"/>
        </w:rPr>
        <w:t xml:space="preserve"> o</w:t>
      </w:r>
      <w:r w:rsidRPr="00CF4C67">
        <w:rPr>
          <w:rFonts w:ascii="Arial" w:hAnsi="Arial" w:cs="Arial"/>
          <w:sz w:val="22"/>
          <w:szCs w:val="22"/>
        </w:rPr>
        <w:t xml:space="preserve"> </w:t>
      </w:r>
      <w:r w:rsidR="00EE19F2" w:rsidRPr="00CF4C67">
        <w:rPr>
          <w:rFonts w:ascii="Arial" w:hAnsi="Arial" w:cs="Arial"/>
          <w:sz w:val="22"/>
          <w:szCs w:val="22"/>
        </w:rPr>
        <w:t xml:space="preserve">un </w:t>
      </w:r>
      <w:r w:rsidRPr="00CF4C67">
        <w:rPr>
          <w:rFonts w:ascii="Arial" w:hAnsi="Arial" w:cs="Arial"/>
          <w:sz w:val="22"/>
          <w:szCs w:val="22"/>
        </w:rPr>
        <w:t>oficial del Registro Civil</w:t>
      </w:r>
      <w:r w:rsidR="006F4BAF">
        <w:rPr>
          <w:rFonts w:ascii="Arial" w:hAnsi="Arial" w:cs="Arial"/>
          <w:sz w:val="22"/>
          <w:szCs w:val="22"/>
        </w:rPr>
        <w:t>.</w:t>
      </w:r>
      <w:r w:rsidR="00F26E97">
        <w:rPr>
          <w:rFonts w:ascii="Arial" w:hAnsi="Arial" w:cs="Arial"/>
          <w:sz w:val="22"/>
          <w:szCs w:val="22"/>
        </w:rPr>
        <w:t xml:space="preserve"> </w:t>
      </w:r>
    </w:p>
    <w:p w14:paraId="7809E41E" w14:textId="77777777" w:rsidR="006E3466" w:rsidRDefault="006E3466" w:rsidP="006E3466">
      <w:pPr>
        <w:pStyle w:val="Standard"/>
        <w:ind w:right="48" w:firstLine="2268"/>
        <w:jc w:val="both"/>
        <w:rPr>
          <w:rFonts w:ascii="Arial" w:hAnsi="Arial" w:cs="Arial"/>
          <w:sz w:val="22"/>
          <w:szCs w:val="22"/>
        </w:rPr>
      </w:pPr>
    </w:p>
    <w:p w14:paraId="7809E41F" w14:textId="77777777" w:rsidR="006E3466" w:rsidRPr="00CF4C67" w:rsidRDefault="006E3466" w:rsidP="006E3466">
      <w:pPr>
        <w:pStyle w:val="Standard"/>
        <w:ind w:right="48" w:firstLine="2268"/>
        <w:jc w:val="both"/>
        <w:rPr>
          <w:rFonts w:ascii="Arial" w:hAnsi="Arial" w:cs="Arial"/>
          <w:b/>
          <w:bCs/>
          <w:sz w:val="22"/>
          <w:szCs w:val="22"/>
        </w:rPr>
      </w:pPr>
      <w:r w:rsidRPr="00CF4C67">
        <w:rPr>
          <w:rFonts w:ascii="Arial" w:hAnsi="Arial" w:cs="Arial"/>
          <w:sz w:val="22"/>
          <w:szCs w:val="22"/>
        </w:rPr>
        <w:t xml:space="preserve">El señor </w:t>
      </w:r>
      <w:r w:rsidRPr="00CF4C67">
        <w:rPr>
          <w:rFonts w:ascii="Arial" w:hAnsi="Arial" w:cs="Arial"/>
          <w:b/>
          <w:bCs/>
          <w:sz w:val="22"/>
          <w:szCs w:val="22"/>
        </w:rPr>
        <w:t>Gazitúa</w:t>
      </w:r>
      <w:r w:rsidRPr="00CF4C67">
        <w:rPr>
          <w:rFonts w:ascii="Arial" w:hAnsi="Arial" w:cs="Arial"/>
          <w:sz w:val="22"/>
          <w:szCs w:val="22"/>
        </w:rPr>
        <w:t xml:space="preserve"> hizo hincapié en que la forma y autorización </w:t>
      </w:r>
      <w:r>
        <w:rPr>
          <w:rFonts w:ascii="Arial" w:hAnsi="Arial" w:cs="Arial"/>
          <w:sz w:val="22"/>
          <w:szCs w:val="22"/>
        </w:rPr>
        <w:t>por</w:t>
      </w:r>
      <w:r w:rsidR="00303B4A">
        <w:rPr>
          <w:rFonts w:ascii="Arial" w:hAnsi="Arial" w:cs="Arial"/>
          <w:sz w:val="22"/>
          <w:szCs w:val="22"/>
        </w:rPr>
        <w:t xml:space="preserve"> </w:t>
      </w:r>
      <w:r w:rsidRPr="00CF4C67">
        <w:rPr>
          <w:rFonts w:ascii="Arial" w:hAnsi="Arial" w:cs="Arial"/>
          <w:sz w:val="22"/>
          <w:szCs w:val="22"/>
        </w:rPr>
        <w:t>poder simple es únicamente para postular a los programas financiados con recursos fiscales a que se refiere el artículo 68</w:t>
      </w:r>
      <w:r>
        <w:rPr>
          <w:rFonts w:ascii="Arial" w:hAnsi="Arial" w:cs="Arial"/>
          <w:sz w:val="22"/>
          <w:szCs w:val="22"/>
        </w:rPr>
        <w:t xml:space="preserve">, es decir, </w:t>
      </w:r>
      <w:r w:rsidRPr="00CF4C67">
        <w:rPr>
          <w:rFonts w:ascii="Arial" w:hAnsi="Arial" w:cs="Arial"/>
          <w:sz w:val="22"/>
          <w:szCs w:val="22"/>
        </w:rPr>
        <w:t>solo para dar el paso inicial de acceso a los beneficios</w:t>
      </w:r>
      <w:r>
        <w:rPr>
          <w:rFonts w:ascii="Arial" w:hAnsi="Arial" w:cs="Arial"/>
          <w:sz w:val="22"/>
          <w:szCs w:val="22"/>
        </w:rPr>
        <w:t>.</w:t>
      </w:r>
      <w:r w:rsidR="00303B4A">
        <w:rPr>
          <w:rFonts w:ascii="Arial" w:hAnsi="Arial" w:cs="Arial"/>
          <w:sz w:val="22"/>
          <w:szCs w:val="22"/>
        </w:rPr>
        <w:t xml:space="preserve"> </w:t>
      </w:r>
    </w:p>
    <w:p w14:paraId="7809E420" w14:textId="77777777" w:rsidR="0084355B" w:rsidRPr="00CF4C67" w:rsidRDefault="0084355B" w:rsidP="0084355B">
      <w:pPr>
        <w:pStyle w:val="Standard"/>
        <w:ind w:right="48" w:firstLine="2268"/>
        <w:jc w:val="both"/>
        <w:rPr>
          <w:rFonts w:ascii="Arial" w:hAnsi="Arial" w:cs="Arial"/>
          <w:sz w:val="22"/>
          <w:szCs w:val="22"/>
        </w:rPr>
      </w:pPr>
    </w:p>
    <w:p w14:paraId="7809E421" w14:textId="77777777" w:rsidR="0084355B" w:rsidRPr="00CF4C67" w:rsidRDefault="0084355B" w:rsidP="0084355B">
      <w:pPr>
        <w:pStyle w:val="Standard"/>
        <w:ind w:right="48" w:firstLine="2268"/>
        <w:jc w:val="both"/>
        <w:rPr>
          <w:rFonts w:ascii="Arial" w:hAnsi="Arial" w:cs="Arial"/>
          <w:b/>
          <w:bCs/>
          <w:sz w:val="22"/>
          <w:szCs w:val="22"/>
        </w:rPr>
      </w:pPr>
      <w:r w:rsidRPr="00CF4C67">
        <w:rPr>
          <w:rFonts w:ascii="Arial" w:hAnsi="Arial" w:cs="Arial"/>
          <w:sz w:val="22"/>
          <w:szCs w:val="22"/>
        </w:rPr>
        <w:t xml:space="preserve">El diputado </w:t>
      </w:r>
      <w:r w:rsidRPr="00CF4C67">
        <w:rPr>
          <w:rFonts w:ascii="Arial" w:hAnsi="Arial" w:cs="Arial"/>
          <w:b/>
          <w:bCs/>
          <w:sz w:val="22"/>
          <w:szCs w:val="22"/>
        </w:rPr>
        <w:t>García</w:t>
      </w:r>
      <w:r w:rsidRPr="00CF4C67">
        <w:rPr>
          <w:rFonts w:ascii="Arial" w:hAnsi="Arial" w:cs="Arial"/>
          <w:sz w:val="22"/>
          <w:szCs w:val="22"/>
        </w:rPr>
        <w:t xml:space="preserve"> </w:t>
      </w:r>
      <w:r w:rsidR="00145E20">
        <w:rPr>
          <w:rFonts w:ascii="Arial" w:hAnsi="Arial" w:cs="Arial"/>
          <w:sz w:val="22"/>
          <w:szCs w:val="22"/>
        </w:rPr>
        <w:t xml:space="preserve">coincidió con la propuesta de </w:t>
      </w:r>
      <w:r w:rsidRPr="00CF4C67">
        <w:rPr>
          <w:rFonts w:ascii="Arial" w:hAnsi="Arial" w:cs="Arial"/>
          <w:sz w:val="22"/>
          <w:szCs w:val="22"/>
        </w:rPr>
        <w:t xml:space="preserve">ampliar los funcionarios que podrían cumplir el rol de ministros de fe, </w:t>
      </w:r>
      <w:r w:rsidR="00145E20">
        <w:rPr>
          <w:rFonts w:ascii="Arial" w:hAnsi="Arial" w:cs="Arial"/>
          <w:sz w:val="22"/>
          <w:szCs w:val="22"/>
        </w:rPr>
        <w:t xml:space="preserve">pues ello tendría </w:t>
      </w:r>
      <w:r w:rsidRPr="00CF4C67">
        <w:rPr>
          <w:rFonts w:ascii="Arial" w:hAnsi="Arial" w:cs="Arial"/>
          <w:sz w:val="22"/>
          <w:szCs w:val="22"/>
        </w:rPr>
        <w:t>especial impacto en los pueblos pequeños</w:t>
      </w:r>
      <w:r w:rsidR="006F4BAF">
        <w:rPr>
          <w:rFonts w:ascii="Arial" w:hAnsi="Arial" w:cs="Arial"/>
          <w:sz w:val="22"/>
          <w:szCs w:val="22"/>
        </w:rPr>
        <w:t>.</w:t>
      </w:r>
      <w:r w:rsidR="00F26E97">
        <w:rPr>
          <w:rFonts w:ascii="Arial" w:hAnsi="Arial" w:cs="Arial"/>
          <w:sz w:val="22"/>
          <w:szCs w:val="22"/>
        </w:rPr>
        <w:t xml:space="preserve"> </w:t>
      </w:r>
    </w:p>
    <w:p w14:paraId="7809E422" w14:textId="77777777" w:rsidR="0084355B" w:rsidRPr="00CF4C67" w:rsidRDefault="0084355B" w:rsidP="0084355B">
      <w:pPr>
        <w:pStyle w:val="Standard"/>
        <w:ind w:right="48" w:firstLine="2268"/>
        <w:jc w:val="both"/>
        <w:rPr>
          <w:rFonts w:ascii="Arial" w:hAnsi="Arial" w:cs="Arial"/>
          <w:b/>
          <w:bCs/>
          <w:sz w:val="22"/>
          <w:szCs w:val="22"/>
        </w:rPr>
      </w:pPr>
      <w:r w:rsidRPr="00CF4C67">
        <w:rPr>
          <w:rFonts w:ascii="Arial" w:hAnsi="Arial" w:cs="Arial"/>
          <w:sz w:val="22"/>
          <w:szCs w:val="22"/>
        </w:rPr>
        <w:t xml:space="preserve"> </w:t>
      </w:r>
    </w:p>
    <w:p w14:paraId="7809E423" w14:textId="77777777" w:rsidR="00A469DB" w:rsidRPr="00CF4C67" w:rsidRDefault="00A469DB" w:rsidP="00A469DB">
      <w:pPr>
        <w:ind w:firstLine="2268"/>
        <w:jc w:val="both"/>
        <w:rPr>
          <w:rFonts w:ascii="Arial" w:hAnsi="Arial" w:cs="Arial"/>
          <w:sz w:val="22"/>
          <w:szCs w:val="22"/>
        </w:rPr>
      </w:pPr>
      <w:r w:rsidRPr="00CF4C67">
        <w:rPr>
          <w:rFonts w:ascii="Arial" w:hAnsi="Arial" w:cs="Arial"/>
          <w:sz w:val="22"/>
          <w:szCs w:val="22"/>
        </w:rPr>
        <w:lastRenderedPageBreak/>
        <w:t xml:space="preserve">Sometido a votación </w:t>
      </w:r>
      <w:r w:rsidR="00323D50" w:rsidRPr="00CF4C67">
        <w:rPr>
          <w:rFonts w:ascii="Arial" w:hAnsi="Arial" w:cs="Arial"/>
          <w:sz w:val="22"/>
          <w:szCs w:val="22"/>
        </w:rPr>
        <w:t xml:space="preserve">el artículo </w:t>
      </w:r>
      <w:r w:rsidR="006E3466">
        <w:rPr>
          <w:rFonts w:ascii="Arial" w:hAnsi="Arial" w:cs="Arial"/>
          <w:sz w:val="22"/>
          <w:szCs w:val="22"/>
        </w:rPr>
        <w:t xml:space="preserve">en conjunto </w:t>
      </w:r>
      <w:r w:rsidRPr="00CF4C67">
        <w:rPr>
          <w:rFonts w:ascii="Arial" w:hAnsi="Arial" w:cs="Arial"/>
          <w:sz w:val="22"/>
          <w:szCs w:val="22"/>
        </w:rPr>
        <w:t>con la</w:t>
      </w:r>
      <w:r w:rsidR="006E3466">
        <w:rPr>
          <w:rFonts w:ascii="Arial" w:hAnsi="Arial" w:cs="Arial"/>
          <w:sz w:val="22"/>
          <w:szCs w:val="22"/>
        </w:rPr>
        <w:t>s</w:t>
      </w:r>
      <w:r w:rsidRPr="00CF4C67">
        <w:rPr>
          <w:rFonts w:ascii="Arial" w:hAnsi="Arial" w:cs="Arial"/>
          <w:sz w:val="22"/>
          <w:szCs w:val="22"/>
        </w:rPr>
        <w:t xml:space="preserve"> indicaci</w:t>
      </w:r>
      <w:r w:rsidR="006E3466">
        <w:rPr>
          <w:rFonts w:ascii="Arial" w:hAnsi="Arial" w:cs="Arial"/>
          <w:sz w:val="22"/>
          <w:szCs w:val="22"/>
        </w:rPr>
        <w:t xml:space="preserve">ones </w:t>
      </w:r>
      <w:r w:rsidRPr="00CF4C67">
        <w:rPr>
          <w:rFonts w:ascii="Arial" w:hAnsi="Arial" w:cs="Arial"/>
          <w:sz w:val="22"/>
          <w:szCs w:val="22"/>
        </w:rPr>
        <w:t xml:space="preserve">fue </w:t>
      </w:r>
      <w:r w:rsidRPr="00EA40DB">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xml:space="preserve">, con los votos de los diputados (as) Sergio Bobadilla, Miguel Ángel Calisto, Natalia Castillo, René Manuel García, Carlos Abel Jarpa, Iván Norambuena, </w:t>
      </w:r>
      <w:r w:rsidRPr="00CF4C67">
        <w:rPr>
          <w:rFonts w:ascii="Arial" w:hAnsi="Arial"/>
          <w:sz w:val="22"/>
          <w:szCs w:val="22"/>
        </w:rPr>
        <w:t xml:space="preserve">Erika Olivera, Leopoldo Pérez, </w:t>
      </w:r>
      <w:r w:rsidRPr="00CF4C67">
        <w:rPr>
          <w:rFonts w:ascii="Arial" w:hAnsi="Arial" w:cs="Arial"/>
          <w:sz w:val="22"/>
          <w:szCs w:val="22"/>
        </w:rPr>
        <w:t>Osvaldo Urrutia y Gonzalo Winter (10-0-0).</w:t>
      </w:r>
    </w:p>
    <w:p w14:paraId="7809E424" w14:textId="77777777" w:rsidR="00A469DB" w:rsidRPr="00CF4C67" w:rsidRDefault="00A469DB" w:rsidP="00AC03AE">
      <w:pPr>
        <w:ind w:firstLine="2268"/>
        <w:jc w:val="both"/>
        <w:rPr>
          <w:rFonts w:ascii="Arial" w:hAnsi="Arial" w:cs="Arial"/>
          <w:sz w:val="22"/>
          <w:szCs w:val="22"/>
        </w:rPr>
      </w:pPr>
    </w:p>
    <w:p w14:paraId="7809E425" w14:textId="77777777" w:rsidR="00F240DD" w:rsidRPr="00CF4C67" w:rsidRDefault="00F240DD" w:rsidP="00F240DD">
      <w:pPr>
        <w:jc w:val="center"/>
        <w:rPr>
          <w:rFonts w:ascii="Arial" w:hAnsi="Arial" w:cs="Arial"/>
          <w:sz w:val="22"/>
          <w:szCs w:val="22"/>
        </w:rPr>
      </w:pPr>
      <w:r w:rsidRPr="00CF4C67">
        <w:rPr>
          <w:rFonts w:ascii="Arial" w:hAnsi="Arial" w:cs="Arial"/>
          <w:b/>
          <w:sz w:val="22"/>
          <w:szCs w:val="22"/>
        </w:rPr>
        <w:t>Artículo 4</w:t>
      </w:r>
      <w:r w:rsidRPr="00CF4C67">
        <w:rPr>
          <w:rFonts w:ascii="Arial" w:hAnsi="Arial" w:cs="Arial"/>
          <w:sz w:val="22"/>
          <w:szCs w:val="22"/>
        </w:rPr>
        <w:t xml:space="preserve">° </w:t>
      </w:r>
      <w:r w:rsidRPr="00CF4C67">
        <w:rPr>
          <w:rFonts w:ascii="Arial" w:hAnsi="Arial" w:cs="Arial"/>
          <w:b/>
          <w:sz w:val="22"/>
          <w:szCs w:val="22"/>
        </w:rPr>
        <w:t>transitorio</w:t>
      </w:r>
      <w:r w:rsidR="0095512A" w:rsidRPr="00CF4C67">
        <w:rPr>
          <w:rFonts w:ascii="Arial" w:hAnsi="Arial" w:cs="Arial"/>
          <w:b/>
          <w:sz w:val="22"/>
          <w:szCs w:val="22"/>
        </w:rPr>
        <w:t xml:space="preserve"> </w:t>
      </w:r>
    </w:p>
    <w:p w14:paraId="7809E426" w14:textId="77777777" w:rsidR="0066078C" w:rsidRPr="00CF4C67" w:rsidRDefault="0066078C" w:rsidP="0066078C">
      <w:pPr>
        <w:pStyle w:val="Standard"/>
        <w:ind w:right="48" w:firstLine="2268"/>
        <w:jc w:val="both"/>
        <w:rPr>
          <w:rFonts w:ascii="Arial" w:hAnsi="Arial" w:cs="Arial"/>
          <w:sz w:val="22"/>
          <w:szCs w:val="22"/>
        </w:rPr>
      </w:pPr>
      <w:r w:rsidRPr="00CF4C67">
        <w:rPr>
          <w:rFonts w:ascii="Arial" w:hAnsi="Arial" w:cs="Arial"/>
          <w:sz w:val="22"/>
          <w:szCs w:val="22"/>
        </w:rPr>
        <w:t xml:space="preserve">Señala que los planes de emergencia, incluidos los planes de evacuación señalados en </w:t>
      </w:r>
      <w:r w:rsidR="00EA40DB">
        <w:rPr>
          <w:rFonts w:ascii="Arial" w:hAnsi="Arial" w:cs="Arial"/>
          <w:sz w:val="22"/>
          <w:szCs w:val="22"/>
        </w:rPr>
        <w:t xml:space="preserve">los </w:t>
      </w:r>
      <w:r w:rsidRPr="00CF4C67">
        <w:rPr>
          <w:rFonts w:ascii="Arial" w:hAnsi="Arial" w:cs="Arial"/>
          <w:sz w:val="22"/>
          <w:szCs w:val="22"/>
        </w:rPr>
        <w:t>artículo</w:t>
      </w:r>
      <w:r w:rsidR="00EA40DB">
        <w:rPr>
          <w:rFonts w:ascii="Arial" w:hAnsi="Arial" w:cs="Arial"/>
          <w:sz w:val="22"/>
          <w:szCs w:val="22"/>
        </w:rPr>
        <w:t>s</w:t>
      </w:r>
      <w:r w:rsidRPr="00CF4C67">
        <w:rPr>
          <w:rFonts w:ascii="Arial" w:hAnsi="Arial" w:cs="Arial"/>
          <w:sz w:val="22"/>
          <w:szCs w:val="22"/>
        </w:rPr>
        <w:t xml:space="preserve"> 40 y 144 de la Ley General de Urbanismo y Construcciones, deberán ser elaborados y actualizados conforme a la Norma Técnica que oficialice el Ministerio de Vivienda y Urbanismo.</w:t>
      </w:r>
    </w:p>
    <w:p w14:paraId="7809E427" w14:textId="77777777" w:rsidR="0066078C" w:rsidRPr="00CF4C67" w:rsidRDefault="0066078C" w:rsidP="0066078C">
      <w:pPr>
        <w:pStyle w:val="Standard"/>
        <w:ind w:right="48" w:firstLine="2268"/>
        <w:jc w:val="both"/>
        <w:rPr>
          <w:rFonts w:ascii="Arial" w:hAnsi="Arial" w:cs="Arial"/>
          <w:sz w:val="22"/>
          <w:szCs w:val="22"/>
        </w:rPr>
      </w:pPr>
    </w:p>
    <w:p w14:paraId="7809E428" w14:textId="77777777" w:rsidR="0066078C" w:rsidRPr="00CF4C67" w:rsidRDefault="0066078C" w:rsidP="0066078C">
      <w:pPr>
        <w:pStyle w:val="Standard"/>
        <w:ind w:right="48" w:firstLine="2268"/>
        <w:jc w:val="both"/>
        <w:rPr>
          <w:rFonts w:ascii="Arial" w:hAnsi="Arial" w:cs="Arial"/>
          <w:b/>
          <w:bCs/>
          <w:sz w:val="22"/>
          <w:szCs w:val="22"/>
        </w:rPr>
      </w:pPr>
      <w:r w:rsidRPr="00CF4C67">
        <w:rPr>
          <w:rFonts w:ascii="Arial" w:hAnsi="Arial" w:cs="Arial"/>
          <w:sz w:val="22"/>
          <w:szCs w:val="22"/>
        </w:rPr>
        <w:t xml:space="preserve">El señor </w:t>
      </w:r>
      <w:r w:rsidRPr="00CF4C67">
        <w:rPr>
          <w:rFonts w:ascii="Arial" w:hAnsi="Arial" w:cs="Arial"/>
          <w:b/>
          <w:bCs/>
          <w:sz w:val="22"/>
          <w:szCs w:val="22"/>
        </w:rPr>
        <w:t xml:space="preserve">Gazitúa </w:t>
      </w:r>
      <w:r w:rsidRPr="00CF4C67">
        <w:rPr>
          <w:rFonts w:ascii="Arial" w:hAnsi="Arial" w:cs="Arial"/>
          <w:sz w:val="22"/>
          <w:szCs w:val="22"/>
        </w:rPr>
        <w:t>comentó que lo mínimo es que lo planes de emergencia consten en una norma técnica que distinga según tipo de condominio</w:t>
      </w:r>
      <w:r w:rsidR="00773E01">
        <w:rPr>
          <w:rFonts w:ascii="Arial" w:hAnsi="Arial" w:cs="Arial"/>
          <w:sz w:val="22"/>
          <w:szCs w:val="22"/>
        </w:rPr>
        <w:t xml:space="preserve">, siendo un </w:t>
      </w:r>
      <w:r w:rsidRPr="00CF4C67">
        <w:rPr>
          <w:rFonts w:ascii="Arial" w:hAnsi="Arial" w:cs="Arial"/>
          <w:sz w:val="22"/>
          <w:szCs w:val="22"/>
        </w:rPr>
        <w:t xml:space="preserve">mandato para el Ministerio de Vivienda dictar una norma </w:t>
      </w:r>
      <w:r w:rsidR="006E3466">
        <w:rPr>
          <w:rFonts w:ascii="Arial" w:hAnsi="Arial" w:cs="Arial"/>
          <w:sz w:val="22"/>
          <w:szCs w:val="22"/>
        </w:rPr>
        <w:t xml:space="preserve">para </w:t>
      </w:r>
      <w:r w:rsidR="00EA40DB">
        <w:rPr>
          <w:rFonts w:ascii="Arial" w:hAnsi="Arial" w:cs="Arial"/>
          <w:sz w:val="22"/>
          <w:szCs w:val="22"/>
        </w:rPr>
        <w:t xml:space="preserve">dar </w:t>
      </w:r>
      <w:r w:rsidR="006E3466">
        <w:rPr>
          <w:rFonts w:ascii="Arial" w:hAnsi="Arial" w:cs="Arial"/>
          <w:sz w:val="22"/>
          <w:szCs w:val="22"/>
        </w:rPr>
        <w:t xml:space="preserve">cumplimiento a </w:t>
      </w:r>
      <w:r w:rsidRPr="00CF4C67">
        <w:rPr>
          <w:rFonts w:ascii="Arial" w:hAnsi="Arial" w:cs="Arial"/>
          <w:sz w:val="22"/>
          <w:szCs w:val="22"/>
        </w:rPr>
        <w:t>ciertos contenidos mínimos.</w:t>
      </w:r>
    </w:p>
    <w:p w14:paraId="7809E429" w14:textId="77777777" w:rsidR="0066078C" w:rsidRPr="00CF4C67" w:rsidRDefault="0066078C" w:rsidP="0066078C">
      <w:pPr>
        <w:pStyle w:val="Standard"/>
        <w:ind w:right="48" w:firstLine="2268"/>
        <w:jc w:val="center"/>
        <w:rPr>
          <w:rFonts w:ascii="Arial" w:hAnsi="Arial" w:cs="Arial"/>
          <w:b/>
          <w:bCs/>
          <w:sz w:val="22"/>
          <w:szCs w:val="22"/>
        </w:rPr>
      </w:pPr>
    </w:p>
    <w:p w14:paraId="7809E42A" w14:textId="77777777" w:rsidR="00323D50" w:rsidRPr="00CF4C67" w:rsidRDefault="00323D50" w:rsidP="00AC03AE">
      <w:pPr>
        <w:ind w:firstLine="2268"/>
        <w:jc w:val="both"/>
        <w:rPr>
          <w:rFonts w:ascii="Arial" w:hAnsi="Arial" w:cs="Arial"/>
          <w:sz w:val="22"/>
          <w:szCs w:val="22"/>
        </w:rPr>
      </w:pPr>
      <w:r w:rsidRPr="00CF4C67">
        <w:rPr>
          <w:rFonts w:ascii="Arial" w:hAnsi="Arial" w:cs="Arial"/>
          <w:sz w:val="22"/>
          <w:szCs w:val="22"/>
        </w:rPr>
        <w:t>- El diputado Osvaldo Urrutia presentó una indicación para reemplazar la expresión “Artículo 4°” por “Artículo cuarto”</w:t>
      </w:r>
      <w:r w:rsidR="00F2062D" w:rsidRPr="00CF4C67">
        <w:rPr>
          <w:rFonts w:ascii="Arial" w:hAnsi="Arial" w:cs="Arial"/>
          <w:sz w:val="22"/>
          <w:szCs w:val="22"/>
        </w:rPr>
        <w:t>.</w:t>
      </w:r>
    </w:p>
    <w:p w14:paraId="7809E42B" w14:textId="77777777" w:rsidR="00323D50" w:rsidRPr="00CF4C67" w:rsidRDefault="00323D50" w:rsidP="00AC03AE">
      <w:pPr>
        <w:ind w:firstLine="2268"/>
        <w:jc w:val="both"/>
        <w:rPr>
          <w:rFonts w:ascii="Arial" w:hAnsi="Arial" w:cs="Arial"/>
          <w:sz w:val="22"/>
          <w:szCs w:val="22"/>
        </w:rPr>
      </w:pPr>
    </w:p>
    <w:p w14:paraId="7809E42C" w14:textId="77777777" w:rsidR="00A469DB" w:rsidRPr="00CF4C67" w:rsidRDefault="00A469DB" w:rsidP="00A469DB">
      <w:pPr>
        <w:ind w:firstLine="2268"/>
        <w:jc w:val="both"/>
        <w:rPr>
          <w:rFonts w:ascii="Arial" w:hAnsi="Arial" w:cs="Arial"/>
          <w:sz w:val="22"/>
          <w:szCs w:val="22"/>
        </w:rPr>
      </w:pPr>
      <w:r w:rsidRPr="00CF4C67">
        <w:rPr>
          <w:rFonts w:ascii="Arial" w:hAnsi="Arial" w:cs="Arial"/>
          <w:sz w:val="22"/>
          <w:szCs w:val="22"/>
        </w:rPr>
        <w:t xml:space="preserve">Sometido a votación </w:t>
      </w:r>
      <w:r w:rsidR="00F2062D" w:rsidRPr="00CF4C67">
        <w:rPr>
          <w:rFonts w:ascii="Arial" w:hAnsi="Arial" w:cs="Arial"/>
          <w:sz w:val="22"/>
          <w:szCs w:val="22"/>
        </w:rPr>
        <w:t xml:space="preserve">el artículo en conjunto con la indicación </w:t>
      </w:r>
      <w:r w:rsidRPr="00CF4C67">
        <w:rPr>
          <w:rFonts w:ascii="Arial" w:hAnsi="Arial" w:cs="Arial"/>
          <w:sz w:val="22"/>
          <w:szCs w:val="22"/>
        </w:rPr>
        <w:t xml:space="preserve">fue </w:t>
      </w:r>
      <w:r w:rsidRPr="00EA40DB">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xml:space="preserve">, con los votos de los diputados (as) Sergio Bobadilla, Miguel Ángel Calisto, Natalia Castillo, René Manuel García, Carlos Abel Jarpa, Iván Norambuena, </w:t>
      </w:r>
      <w:r w:rsidRPr="00CF4C67">
        <w:rPr>
          <w:rFonts w:ascii="Arial" w:hAnsi="Arial"/>
          <w:sz w:val="22"/>
          <w:szCs w:val="22"/>
        </w:rPr>
        <w:t xml:space="preserve">Erika Olivera, Leopoldo Pérez, </w:t>
      </w:r>
      <w:r w:rsidRPr="00CF4C67">
        <w:rPr>
          <w:rFonts w:ascii="Arial" w:hAnsi="Arial" w:cs="Arial"/>
          <w:sz w:val="22"/>
          <w:szCs w:val="22"/>
        </w:rPr>
        <w:t>Osvaldo Urrutia y Gonzalo Winter (10-0-0).</w:t>
      </w:r>
    </w:p>
    <w:p w14:paraId="7809E42D" w14:textId="77777777" w:rsidR="00A469DB" w:rsidRDefault="00A469DB" w:rsidP="00AC03AE">
      <w:pPr>
        <w:ind w:firstLine="2268"/>
        <w:jc w:val="both"/>
        <w:rPr>
          <w:rFonts w:ascii="Arial" w:hAnsi="Arial" w:cs="Arial"/>
          <w:sz w:val="22"/>
          <w:szCs w:val="22"/>
        </w:rPr>
      </w:pPr>
    </w:p>
    <w:p w14:paraId="7809E42E" w14:textId="77777777" w:rsidR="003513EE" w:rsidRPr="00CF4C67" w:rsidRDefault="003513EE" w:rsidP="003513EE">
      <w:pPr>
        <w:jc w:val="center"/>
        <w:rPr>
          <w:rFonts w:ascii="Arial" w:hAnsi="Arial" w:cs="Arial"/>
          <w:sz w:val="22"/>
          <w:szCs w:val="22"/>
        </w:rPr>
      </w:pPr>
      <w:r w:rsidRPr="00CF4C67">
        <w:rPr>
          <w:rFonts w:ascii="Arial" w:hAnsi="Arial" w:cs="Arial"/>
          <w:sz w:val="22"/>
          <w:szCs w:val="22"/>
        </w:rPr>
        <w:t>********</w:t>
      </w:r>
    </w:p>
    <w:p w14:paraId="7809E42F" w14:textId="77777777" w:rsidR="003513EE" w:rsidRPr="00CF4C67" w:rsidRDefault="003513EE" w:rsidP="003513EE">
      <w:pPr>
        <w:jc w:val="center"/>
        <w:rPr>
          <w:rFonts w:ascii="Arial" w:hAnsi="Arial" w:cs="Arial"/>
          <w:b/>
          <w:sz w:val="22"/>
          <w:szCs w:val="22"/>
        </w:rPr>
      </w:pPr>
    </w:p>
    <w:p w14:paraId="7809E430" w14:textId="77777777" w:rsidR="003513EE" w:rsidRDefault="003513EE" w:rsidP="003513EE">
      <w:pPr>
        <w:jc w:val="center"/>
        <w:rPr>
          <w:rFonts w:ascii="Arial" w:hAnsi="Arial" w:cs="Arial"/>
          <w:b/>
          <w:sz w:val="22"/>
          <w:szCs w:val="22"/>
        </w:rPr>
      </w:pPr>
      <w:r w:rsidRPr="00CF4C67">
        <w:rPr>
          <w:rFonts w:ascii="Arial" w:hAnsi="Arial" w:cs="Arial"/>
          <w:b/>
          <w:sz w:val="22"/>
          <w:szCs w:val="22"/>
        </w:rPr>
        <w:t xml:space="preserve">Artículo </w:t>
      </w:r>
      <w:r>
        <w:rPr>
          <w:rFonts w:ascii="Arial" w:hAnsi="Arial" w:cs="Arial"/>
          <w:b/>
          <w:sz w:val="22"/>
          <w:szCs w:val="22"/>
        </w:rPr>
        <w:t>quinto transitorio, nuevo</w:t>
      </w:r>
    </w:p>
    <w:p w14:paraId="7809E431" w14:textId="77777777" w:rsidR="003513EE" w:rsidRPr="00CF4C67" w:rsidRDefault="003513EE" w:rsidP="003513EE">
      <w:pPr>
        <w:jc w:val="center"/>
        <w:rPr>
          <w:rFonts w:ascii="Arial" w:hAnsi="Arial" w:cs="Arial"/>
          <w:b/>
          <w:sz w:val="22"/>
          <w:szCs w:val="22"/>
        </w:rPr>
      </w:pPr>
      <w:r>
        <w:rPr>
          <w:rFonts w:ascii="Arial" w:hAnsi="Arial" w:cs="Arial"/>
          <w:b/>
          <w:sz w:val="22"/>
          <w:szCs w:val="22"/>
        </w:rPr>
        <w:t xml:space="preserve"> </w:t>
      </w:r>
    </w:p>
    <w:p w14:paraId="7809E432" w14:textId="77777777" w:rsidR="003513EE" w:rsidRPr="00CF4C67" w:rsidRDefault="003513EE" w:rsidP="003513EE">
      <w:pPr>
        <w:ind w:firstLine="2268"/>
        <w:jc w:val="both"/>
        <w:rPr>
          <w:rFonts w:ascii="Arial" w:hAnsi="Arial" w:cs="Arial"/>
          <w:sz w:val="22"/>
          <w:szCs w:val="22"/>
        </w:rPr>
      </w:pPr>
      <w:r w:rsidRPr="00CF4C67">
        <w:rPr>
          <w:rFonts w:ascii="Arial" w:hAnsi="Arial" w:cs="Arial"/>
          <w:sz w:val="22"/>
          <w:szCs w:val="22"/>
        </w:rPr>
        <w:t xml:space="preserve">- </w:t>
      </w:r>
      <w:r w:rsidR="00864ADF">
        <w:rPr>
          <w:rFonts w:ascii="Arial" w:hAnsi="Arial" w:cs="Arial"/>
          <w:sz w:val="22"/>
          <w:szCs w:val="22"/>
        </w:rPr>
        <w:t xml:space="preserve">El diputado </w:t>
      </w:r>
      <w:r w:rsidR="00A54F33">
        <w:rPr>
          <w:rFonts w:ascii="Arial" w:hAnsi="Arial" w:cs="Arial"/>
          <w:sz w:val="22"/>
          <w:szCs w:val="22"/>
        </w:rPr>
        <w:t xml:space="preserve">Osvaldo </w:t>
      </w:r>
      <w:r w:rsidR="00864ADF">
        <w:rPr>
          <w:rFonts w:ascii="Arial" w:hAnsi="Arial" w:cs="Arial"/>
          <w:sz w:val="22"/>
          <w:szCs w:val="22"/>
        </w:rPr>
        <w:t xml:space="preserve">Urrutia </w:t>
      </w:r>
      <w:r w:rsidRPr="00CF4C67">
        <w:rPr>
          <w:rFonts w:ascii="Arial" w:hAnsi="Arial" w:cs="Arial"/>
          <w:sz w:val="22"/>
          <w:szCs w:val="22"/>
        </w:rPr>
        <w:t>formul</w:t>
      </w:r>
      <w:r w:rsidR="00864ADF">
        <w:rPr>
          <w:rFonts w:ascii="Arial" w:hAnsi="Arial" w:cs="Arial"/>
          <w:sz w:val="22"/>
          <w:szCs w:val="22"/>
        </w:rPr>
        <w:t xml:space="preserve">ó </w:t>
      </w:r>
      <w:r w:rsidRPr="00CF4C67">
        <w:rPr>
          <w:rFonts w:ascii="Arial" w:hAnsi="Arial" w:cs="Arial"/>
          <w:sz w:val="22"/>
          <w:szCs w:val="22"/>
        </w:rPr>
        <w:t xml:space="preserve">una enmienda para incorporar un artículo </w:t>
      </w:r>
      <w:r w:rsidR="00864ADF">
        <w:rPr>
          <w:rFonts w:ascii="Arial" w:hAnsi="Arial" w:cs="Arial"/>
          <w:sz w:val="22"/>
          <w:szCs w:val="22"/>
        </w:rPr>
        <w:t>quinto transitorio</w:t>
      </w:r>
      <w:r w:rsidR="00E318BE">
        <w:rPr>
          <w:rFonts w:ascii="Arial" w:hAnsi="Arial" w:cs="Arial"/>
          <w:sz w:val="22"/>
          <w:szCs w:val="22"/>
        </w:rPr>
        <w:t>, nuevo,</w:t>
      </w:r>
      <w:r w:rsidR="00864ADF">
        <w:rPr>
          <w:rFonts w:ascii="Arial" w:hAnsi="Arial" w:cs="Arial"/>
          <w:sz w:val="22"/>
          <w:szCs w:val="22"/>
        </w:rPr>
        <w:t xml:space="preserve"> </w:t>
      </w:r>
      <w:r w:rsidR="00197974">
        <w:rPr>
          <w:rFonts w:ascii="Arial" w:hAnsi="Arial" w:cs="Arial"/>
          <w:sz w:val="22"/>
          <w:szCs w:val="22"/>
        </w:rPr>
        <w:t xml:space="preserve">pasando el actual quinto a ser sexto y así sucesivamente, </w:t>
      </w:r>
      <w:r w:rsidRPr="00CF4C67">
        <w:rPr>
          <w:rFonts w:ascii="Arial" w:hAnsi="Arial" w:cs="Arial"/>
          <w:sz w:val="22"/>
          <w:szCs w:val="22"/>
        </w:rPr>
        <w:t xml:space="preserve">del siguiente tenor: </w:t>
      </w:r>
    </w:p>
    <w:p w14:paraId="7809E433" w14:textId="77777777" w:rsidR="00DE7A5E" w:rsidRDefault="00DE7A5E" w:rsidP="00E318BE">
      <w:pPr>
        <w:ind w:firstLine="2268"/>
        <w:jc w:val="both"/>
        <w:rPr>
          <w:rFonts w:ascii="Arial" w:hAnsi="Arial" w:cs="Arial"/>
          <w:sz w:val="22"/>
          <w:szCs w:val="22"/>
        </w:rPr>
      </w:pPr>
    </w:p>
    <w:p w14:paraId="7809E434" w14:textId="77777777" w:rsidR="00E318BE" w:rsidRPr="00E318BE" w:rsidRDefault="00E318BE" w:rsidP="00E318BE">
      <w:pPr>
        <w:ind w:firstLine="2268"/>
        <w:jc w:val="both"/>
        <w:rPr>
          <w:rFonts w:ascii="Arial" w:hAnsi="Arial" w:cs="Arial"/>
          <w:sz w:val="22"/>
          <w:szCs w:val="22"/>
        </w:rPr>
      </w:pPr>
      <w:r>
        <w:rPr>
          <w:rFonts w:ascii="Arial" w:hAnsi="Arial" w:cs="Arial"/>
          <w:sz w:val="22"/>
          <w:szCs w:val="22"/>
        </w:rPr>
        <w:t>“</w:t>
      </w:r>
      <w:r w:rsidRPr="00E318BE">
        <w:rPr>
          <w:rFonts w:ascii="Arial" w:hAnsi="Arial" w:cs="Arial"/>
          <w:sz w:val="22"/>
          <w:szCs w:val="22"/>
        </w:rPr>
        <w:t xml:space="preserve">Artículo </w:t>
      </w:r>
      <w:r>
        <w:rPr>
          <w:rFonts w:ascii="Arial" w:hAnsi="Arial" w:cs="Arial"/>
          <w:sz w:val="22"/>
          <w:szCs w:val="22"/>
        </w:rPr>
        <w:t>quinto.-</w:t>
      </w:r>
      <w:r w:rsidRPr="00E318BE">
        <w:rPr>
          <w:rFonts w:ascii="Arial" w:hAnsi="Arial" w:cs="Arial"/>
          <w:sz w:val="22"/>
          <w:szCs w:val="22"/>
        </w:rPr>
        <w:t xml:space="preserve"> Respecto de aquellos condominios acogidos al régimen de copropiedad inmobiliaria con anterioridad a la entrada en vigencia de esta ley, el administrador deberá verificar, en el plazo de seis meses, si las unidades y la parte proporcional que le corresponde a cada una en los bienes comunes se encuentran efectivamente aseguradas contra el riesgo de incendio, mediante pólizas vigentes contratadas por cada copropietario o por la administración, por cuenta y cargo de aquéllos.</w:t>
      </w:r>
    </w:p>
    <w:p w14:paraId="7809E435" w14:textId="77777777" w:rsidR="00E318BE" w:rsidRPr="00E318BE" w:rsidRDefault="00E318BE" w:rsidP="00E318BE">
      <w:pPr>
        <w:ind w:firstLine="2268"/>
        <w:jc w:val="both"/>
        <w:rPr>
          <w:rFonts w:ascii="Arial" w:hAnsi="Arial" w:cs="Arial"/>
          <w:sz w:val="22"/>
          <w:szCs w:val="22"/>
        </w:rPr>
      </w:pPr>
    </w:p>
    <w:p w14:paraId="7809E436" w14:textId="77777777" w:rsidR="00E318BE" w:rsidRPr="00E318BE" w:rsidRDefault="00E318BE" w:rsidP="00E318BE">
      <w:pPr>
        <w:ind w:firstLine="2268"/>
        <w:jc w:val="both"/>
        <w:rPr>
          <w:rFonts w:ascii="Arial" w:hAnsi="Arial" w:cs="Arial"/>
          <w:sz w:val="22"/>
          <w:szCs w:val="22"/>
        </w:rPr>
      </w:pPr>
      <w:r w:rsidRPr="00E318BE">
        <w:rPr>
          <w:rFonts w:ascii="Arial" w:hAnsi="Arial" w:cs="Arial"/>
          <w:sz w:val="22"/>
          <w:szCs w:val="22"/>
        </w:rPr>
        <w:t xml:space="preserve">Si se detectare que algunas unidades no cuentan con póliza vigente, el administrador deberá incluirlas en el seguro colectivo, si lo hubiere, y efectuar el correspondiente cobro en los gastos comunes. Si no existiere un seguro colectivo, el administrador deberá contratar, previo acuerdo del comité de administración, una póliza que resguarde aquellas unidades que no están aseguradas y la parte proporcional que le corresponde a </w:t>
      </w:r>
      <w:r w:rsidR="003A6908">
        <w:rPr>
          <w:rFonts w:ascii="Arial" w:hAnsi="Arial" w:cs="Arial"/>
          <w:sz w:val="22"/>
          <w:szCs w:val="22"/>
        </w:rPr>
        <w:t>e</w:t>
      </w:r>
      <w:r w:rsidRPr="00E318BE">
        <w:rPr>
          <w:rFonts w:ascii="Arial" w:hAnsi="Arial" w:cs="Arial"/>
          <w:sz w:val="22"/>
          <w:szCs w:val="22"/>
        </w:rPr>
        <w:t>stas en los bienes comunes, con cargo a los respectivos copropietarios. </w:t>
      </w:r>
    </w:p>
    <w:p w14:paraId="7809E437" w14:textId="77777777" w:rsidR="00E318BE" w:rsidRPr="00E318BE" w:rsidRDefault="00E318BE" w:rsidP="00E318BE">
      <w:pPr>
        <w:ind w:firstLine="2268"/>
        <w:jc w:val="both"/>
        <w:rPr>
          <w:rFonts w:ascii="Arial" w:hAnsi="Arial" w:cs="Arial"/>
          <w:sz w:val="22"/>
          <w:szCs w:val="22"/>
        </w:rPr>
      </w:pPr>
    </w:p>
    <w:p w14:paraId="7809E438" w14:textId="77777777" w:rsidR="00E318BE" w:rsidRPr="00E318BE" w:rsidRDefault="00E318BE" w:rsidP="00E318BE">
      <w:pPr>
        <w:ind w:firstLine="2268"/>
        <w:jc w:val="both"/>
        <w:rPr>
          <w:rFonts w:ascii="Arial" w:hAnsi="Arial" w:cs="Arial"/>
          <w:sz w:val="22"/>
          <w:szCs w:val="22"/>
        </w:rPr>
      </w:pPr>
      <w:r w:rsidRPr="00E318BE">
        <w:rPr>
          <w:rFonts w:ascii="Arial" w:hAnsi="Arial" w:cs="Arial"/>
          <w:sz w:val="22"/>
          <w:szCs w:val="22"/>
        </w:rPr>
        <w:t>En forma previa a la contratación de un nuevo seguro colectivo o a la renovación del existente, el administrador deberá verificar nuevamente el plazo de vigencia de las pólizas individuales y consultar a dichos copropietarios si se adherirían al seguro colectivo, ya sea desde el momento de su contratación o una vez que termine la vigencia de su póliza individual. </w:t>
      </w:r>
    </w:p>
    <w:p w14:paraId="7809E439" w14:textId="77777777" w:rsidR="00E318BE" w:rsidRPr="00E318BE" w:rsidRDefault="00E318BE" w:rsidP="00E318BE">
      <w:pPr>
        <w:ind w:firstLine="2268"/>
        <w:jc w:val="both"/>
        <w:rPr>
          <w:rFonts w:ascii="Arial" w:hAnsi="Arial" w:cs="Arial"/>
          <w:sz w:val="22"/>
          <w:szCs w:val="22"/>
        </w:rPr>
      </w:pPr>
    </w:p>
    <w:p w14:paraId="7809E43A" w14:textId="77777777" w:rsidR="00E318BE" w:rsidRPr="00E318BE" w:rsidRDefault="00E318BE" w:rsidP="00E318BE">
      <w:pPr>
        <w:ind w:firstLine="2268"/>
        <w:jc w:val="both"/>
        <w:rPr>
          <w:rFonts w:ascii="Arial" w:hAnsi="Arial" w:cs="Arial"/>
          <w:sz w:val="22"/>
          <w:szCs w:val="22"/>
        </w:rPr>
      </w:pPr>
      <w:r w:rsidRPr="00E318BE">
        <w:rPr>
          <w:rFonts w:ascii="Arial" w:hAnsi="Arial" w:cs="Arial"/>
          <w:sz w:val="22"/>
          <w:szCs w:val="22"/>
        </w:rPr>
        <w:t xml:space="preserve">El reglamento de esta ley podrá establecer otros mecanismos o reglas aplicables a los proyectos referidos en este artículo, con el objeto de resguardar que todas las unidades de un condominio que contemple el destino habitacional se encuentren permanentemente aseguradas contra el riesgo de incendio y de promover que dicho resguardo </w:t>
      </w:r>
      <w:r w:rsidRPr="00E318BE">
        <w:rPr>
          <w:rFonts w:ascii="Arial" w:hAnsi="Arial" w:cs="Arial"/>
          <w:sz w:val="22"/>
          <w:szCs w:val="22"/>
        </w:rPr>
        <w:lastRenderedPageBreak/>
        <w:t>se materialice mediante la contratación de un seguro colectivo que incluya a todas las unidades y bienes comunes del condominio.</w:t>
      </w:r>
      <w:r>
        <w:rPr>
          <w:rFonts w:ascii="Arial" w:hAnsi="Arial" w:cs="Arial"/>
          <w:sz w:val="22"/>
          <w:szCs w:val="22"/>
        </w:rPr>
        <w:t>”.</w:t>
      </w:r>
    </w:p>
    <w:p w14:paraId="7809E43B" w14:textId="77777777" w:rsidR="00744ABB" w:rsidRDefault="00744ABB" w:rsidP="00AC03AE">
      <w:pPr>
        <w:ind w:firstLine="2268"/>
        <w:jc w:val="both"/>
        <w:rPr>
          <w:rFonts w:ascii="Arial" w:hAnsi="Arial" w:cs="Arial"/>
          <w:sz w:val="22"/>
          <w:szCs w:val="22"/>
        </w:rPr>
      </w:pPr>
    </w:p>
    <w:p w14:paraId="7809E43C" w14:textId="77777777" w:rsidR="003A6908" w:rsidRPr="00E318BE" w:rsidRDefault="00197974" w:rsidP="00BC76A5">
      <w:pPr>
        <w:ind w:firstLine="2268"/>
        <w:jc w:val="both"/>
        <w:rPr>
          <w:rFonts w:ascii="Arial" w:hAnsi="Arial" w:cs="Arial"/>
          <w:sz w:val="22"/>
          <w:szCs w:val="22"/>
        </w:rPr>
      </w:pPr>
      <w:r>
        <w:rPr>
          <w:rFonts w:ascii="Arial" w:hAnsi="Arial" w:cs="Arial"/>
          <w:sz w:val="22"/>
          <w:szCs w:val="22"/>
        </w:rPr>
        <w:t xml:space="preserve">El diputado </w:t>
      </w:r>
      <w:r w:rsidR="008371EC" w:rsidRPr="008371EC">
        <w:rPr>
          <w:rFonts w:ascii="Arial" w:hAnsi="Arial" w:cs="Arial"/>
          <w:b/>
          <w:sz w:val="22"/>
          <w:szCs w:val="22"/>
        </w:rPr>
        <w:t>Osvaldo Urrutia</w:t>
      </w:r>
      <w:r w:rsidR="008371EC">
        <w:rPr>
          <w:rFonts w:ascii="Arial" w:hAnsi="Arial" w:cs="Arial"/>
          <w:sz w:val="22"/>
          <w:szCs w:val="22"/>
        </w:rPr>
        <w:t xml:space="preserve"> señaló que </w:t>
      </w:r>
      <w:r w:rsidR="00BC76A5">
        <w:rPr>
          <w:rFonts w:ascii="Arial" w:hAnsi="Arial" w:cs="Arial"/>
          <w:sz w:val="22"/>
          <w:szCs w:val="22"/>
        </w:rPr>
        <w:t>en muchos condominios se les exige a los copropietarios tomar seguros separadamente y no como unidad, siendo este último más barato</w:t>
      </w:r>
      <w:r w:rsidR="00773E01">
        <w:rPr>
          <w:rFonts w:ascii="Arial" w:hAnsi="Arial" w:cs="Arial"/>
          <w:sz w:val="22"/>
          <w:szCs w:val="22"/>
        </w:rPr>
        <w:t>,</w:t>
      </w:r>
      <w:r w:rsidR="00BC76A5">
        <w:rPr>
          <w:rFonts w:ascii="Arial" w:hAnsi="Arial" w:cs="Arial"/>
          <w:sz w:val="22"/>
          <w:szCs w:val="22"/>
        </w:rPr>
        <w:t xml:space="preserve"> trasparente y permite asegurar no solo a las unidades sino también a los bienes comunes. Por ello esta indicación </w:t>
      </w:r>
      <w:r w:rsidR="00773E01">
        <w:rPr>
          <w:rFonts w:ascii="Arial" w:hAnsi="Arial" w:cs="Arial"/>
          <w:sz w:val="22"/>
          <w:szCs w:val="22"/>
        </w:rPr>
        <w:t xml:space="preserve">propone que </w:t>
      </w:r>
      <w:r w:rsidR="003A6908">
        <w:rPr>
          <w:rFonts w:ascii="Arial" w:hAnsi="Arial" w:cs="Arial"/>
          <w:sz w:val="22"/>
          <w:szCs w:val="22"/>
        </w:rPr>
        <w:t xml:space="preserve">en </w:t>
      </w:r>
      <w:r w:rsidR="003A6908" w:rsidRPr="00E318BE">
        <w:rPr>
          <w:rFonts w:ascii="Arial" w:hAnsi="Arial" w:cs="Arial"/>
          <w:sz w:val="22"/>
          <w:szCs w:val="22"/>
        </w:rPr>
        <w:t>aquellos condominios acogidos al régimen de copropiedad con anterioridad a la entrada en vigencia de esta ley, el administrador deb</w:t>
      </w:r>
      <w:r w:rsidR="00773E01">
        <w:rPr>
          <w:rFonts w:ascii="Arial" w:hAnsi="Arial" w:cs="Arial"/>
          <w:sz w:val="22"/>
          <w:szCs w:val="22"/>
        </w:rPr>
        <w:t>a</w:t>
      </w:r>
      <w:r w:rsidR="003A6908" w:rsidRPr="00E318BE">
        <w:rPr>
          <w:rFonts w:ascii="Arial" w:hAnsi="Arial" w:cs="Arial"/>
          <w:sz w:val="22"/>
          <w:szCs w:val="22"/>
        </w:rPr>
        <w:t xml:space="preserve"> verificar, en el plazo de seis meses, si las unidades y la parte proporcional que le corresponde a cada una en los bienes comunes</w:t>
      </w:r>
      <w:r w:rsidR="00773E01">
        <w:rPr>
          <w:rFonts w:ascii="Arial" w:hAnsi="Arial" w:cs="Arial"/>
          <w:sz w:val="22"/>
          <w:szCs w:val="22"/>
        </w:rPr>
        <w:t>,</w:t>
      </w:r>
      <w:r w:rsidR="003A6908" w:rsidRPr="00E318BE">
        <w:rPr>
          <w:rFonts w:ascii="Arial" w:hAnsi="Arial" w:cs="Arial"/>
          <w:sz w:val="22"/>
          <w:szCs w:val="22"/>
        </w:rPr>
        <w:t xml:space="preserve"> </w:t>
      </w:r>
      <w:r w:rsidR="003A6908">
        <w:rPr>
          <w:rFonts w:ascii="Arial" w:hAnsi="Arial" w:cs="Arial"/>
          <w:sz w:val="22"/>
          <w:szCs w:val="22"/>
        </w:rPr>
        <w:t xml:space="preserve">están </w:t>
      </w:r>
      <w:r w:rsidR="003A6908" w:rsidRPr="00E318BE">
        <w:rPr>
          <w:rFonts w:ascii="Arial" w:hAnsi="Arial" w:cs="Arial"/>
          <w:sz w:val="22"/>
          <w:szCs w:val="22"/>
        </w:rPr>
        <w:t>aseguradas contra incendio</w:t>
      </w:r>
      <w:r w:rsidR="00BC76A5">
        <w:rPr>
          <w:rFonts w:ascii="Arial" w:hAnsi="Arial" w:cs="Arial"/>
          <w:sz w:val="22"/>
          <w:szCs w:val="22"/>
        </w:rPr>
        <w:t>.</w:t>
      </w:r>
      <w:r w:rsidR="00E93EBB">
        <w:rPr>
          <w:rFonts w:ascii="Arial" w:hAnsi="Arial" w:cs="Arial"/>
          <w:sz w:val="22"/>
          <w:szCs w:val="22"/>
        </w:rPr>
        <w:t xml:space="preserve"> </w:t>
      </w:r>
    </w:p>
    <w:p w14:paraId="7809E43D" w14:textId="77777777" w:rsidR="003A6908" w:rsidRPr="00E318BE" w:rsidRDefault="003A6908" w:rsidP="003A6908">
      <w:pPr>
        <w:ind w:firstLine="2268"/>
        <w:jc w:val="both"/>
        <w:rPr>
          <w:rFonts w:ascii="Arial" w:hAnsi="Arial" w:cs="Arial"/>
          <w:sz w:val="22"/>
          <w:szCs w:val="22"/>
        </w:rPr>
      </w:pPr>
    </w:p>
    <w:p w14:paraId="7809E43E" w14:textId="77777777" w:rsidR="00B22718" w:rsidRPr="00E318BE" w:rsidRDefault="00081007" w:rsidP="00B22718">
      <w:pPr>
        <w:ind w:firstLine="2268"/>
        <w:jc w:val="both"/>
        <w:rPr>
          <w:rFonts w:ascii="Arial" w:hAnsi="Arial" w:cs="Arial"/>
          <w:sz w:val="22"/>
          <w:szCs w:val="22"/>
        </w:rPr>
      </w:pPr>
      <w:r>
        <w:rPr>
          <w:rFonts w:ascii="Arial" w:hAnsi="Arial" w:cs="Arial"/>
          <w:sz w:val="22"/>
          <w:szCs w:val="22"/>
        </w:rPr>
        <w:t xml:space="preserve">El señor </w:t>
      </w:r>
      <w:r w:rsidRPr="00081007">
        <w:rPr>
          <w:rFonts w:ascii="Arial" w:hAnsi="Arial" w:cs="Arial"/>
          <w:b/>
          <w:sz w:val="22"/>
          <w:szCs w:val="22"/>
        </w:rPr>
        <w:t>Gazitúa</w:t>
      </w:r>
      <w:r>
        <w:rPr>
          <w:rFonts w:ascii="Arial" w:hAnsi="Arial" w:cs="Arial"/>
          <w:sz w:val="22"/>
          <w:szCs w:val="22"/>
        </w:rPr>
        <w:t xml:space="preserve"> precisó que la ley actual se hace cargo de los proyectos acogidos al régimen de copropiedad inmobiliaria con anterioridad a esta ley p</w:t>
      </w:r>
      <w:r w:rsidR="00773E01">
        <w:rPr>
          <w:rFonts w:ascii="Arial" w:hAnsi="Arial" w:cs="Arial"/>
          <w:sz w:val="22"/>
          <w:szCs w:val="22"/>
        </w:rPr>
        <w:t xml:space="preserve">ues dispone </w:t>
      </w:r>
      <w:r>
        <w:rPr>
          <w:rFonts w:ascii="Arial" w:hAnsi="Arial" w:cs="Arial"/>
          <w:sz w:val="22"/>
          <w:szCs w:val="22"/>
        </w:rPr>
        <w:t xml:space="preserve">esta regla de que cada unidad debe contratar </w:t>
      </w:r>
      <w:r w:rsidR="00147749">
        <w:rPr>
          <w:rFonts w:ascii="Arial" w:hAnsi="Arial" w:cs="Arial"/>
          <w:sz w:val="22"/>
          <w:szCs w:val="22"/>
        </w:rPr>
        <w:t>individualmente</w:t>
      </w:r>
      <w:r>
        <w:rPr>
          <w:rFonts w:ascii="Arial" w:hAnsi="Arial" w:cs="Arial"/>
          <w:sz w:val="22"/>
          <w:szCs w:val="22"/>
        </w:rPr>
        <w:t xml:space="preserve"> el seguro y si n</w:t>
      </w:r>
      <w:r w:rsidR="00773E01">
        <w:rPr>
          <w:rFonts w:ascii="Arial" w:hAnsi="Arial" w:cs="Arial"/>
          <w:sz w:val="22"/>
          <w:szCs w:val="22"/>
        </w:rPr>
        <w:t xml:space="preserve">o </w:t>
      </w:r>
      <w:r>
        <w:rPr>
          <w:rFonts w:ascii="Arial" w:hAnsi="Arial" w:cs="Arial"/>
          <w:sz w:val="22"/>
          <w:szCs w:val="22"/>
        </w:rPr>
        <w:t xml:space="preserve">lo hace lo </w:t>
      </w:r>
      <w:r w:rsidR="00773E01">
        <w:rPr>
          <w:rFonts w:ascii="Arial" w:hAnsi="Arial" w:cs="Arial"/>
          <w:sz w:val="22"/>
          <w:szCs w:val="22"/>
        </w:rPr>
        <w:t xml:space="preserve">debe realizar </w:t>
      </w:r>
      <w:r>
        <w:rPr>
          <w:rFonts w:ascii="Arial" w:hAnsi="Arial" w:cs="Arial"/>
          <w:sz w:val="22"/>
          <w:szCs w:val="22"/>
        </w:rPr>
        <w:t xml:space="preserve">el </w:t>
      </w:r>
      <w:r w:rsidR="00147749">
        <w:rPr>
          <w:rFonts w:ascii="Arial" w:hAnsi="Arial" w:cs="Arial"/>
          <w:sz w:val="22"/>
          <w:szCs w:val="22"/>
        </w:rPr>
        <w:t>administrador</w:t>
      </w:r>
      <w:r>
        <w:rPr>
          <w:rFonts w:ascii="Arial" w:hAnsi="Arial" w:cs="Arial"/>
          <w:sz w:val="22"/>
          <w:szCs w:val="22"/>
        </w:rPr>
        <w:t xml:space="preserve"> por </w:t>
      </w:r>
      <w:r w:rsidR="00147749">
        <w:rPr>
          <w:rFonts w:ascii="Arial" w:hAnsi="Arial" w:cs="Arial"/>
          <w:sz w:val="22"/>
          <w:szCs w:val="22"/>
        </w:rPr>
        <w:t>cuenta</w:t>
      </w:r>
      <w:r>
        <w:rPr>
          <w:rFonts w:ascii="Arial" w:hAnsi="Arial" w:cs="Arial"/>
          <w:sz w:val="22"/>
          <w:szCs w:val="22"/>
        </w:rPr>
        <w:t xml:space="preserve"> y car</w:t>
      </w:r>
      <w:r w:rsidR="00147749">
        <w:rPr>
          <w:rFonts w:ascii="Arial" w:hAnsi="Arial" w:cs="Arial"/>
          <w:sz w:val="22"/>
          <w:szCs w:val="22"/>
        </w:rPr>
        <w:t xml:space="preserve">go del copropietario respetivo, por eso el administrador dentro de los primeros seis meses de vigencia de la ley debe verificar </w:t>
      </w:r>
      <w:r w:rsidR="00147749" w:rsidRPr="00E318BE">
        <w:rPr>
          <w:rFonts w:ascii="Arial" w:hAnsi="Arial" w:cs="Arial"/>
          <w:sz w:val="22"/>
          <w:szCs w:val="22"/>
        </w:rPr>
        <w:t xml:space="preserve">si las unidades y la parte proporcional que le corresponde a cada una en los bienes comunes </w:t>
      </w:r>
      <w:r w:rsidR="00147749">
        <w:rPr>
          <w:rFonts w:ascii="Arial" w:hAnsi="Arial" w:cs="Arial"/>
          <w:sz w:val="22"/>
          <w:szCs w:val="22"/>
        </w:rPr>
        <w:t xml:space="preserve">están </w:t>
      </w:r>
      <w:r w:rsidR="00147749" w:rsidRPr="00E318BE">
        <w:rPr>
          <w:rFonts w:ascii="Arial" w:hAnsi="Arial" w:cs="Arial"/>
          <w:sz w:val="22"/>
          <w:szCs w:val="22"/>
        </w:rPr>
        <w:t>aseguradas contra incendio</w:t>
      </w:r>
      <w:r w:rsidR="00147749">
        <w:rPr>
          <w:rFonts w:ascii="Arial" w:hAnsi="Arial" w:cs="Arial"/>
          <w:sz w:val="22"/>
          <w:szCs w:val="22"/>
        </w:rPr>
        <w:t>.</w:t>
      </w:r>
      <w:r w:rsidR="00B22718">
        <w:rPr>
          <w:rFonts w:ascii="Arial" w:hAnsi="Arial" w:cs="Arial"/>
          <w:sz w:val="22"/>
          <w:szCs w:val="22"/>
        </w:rPr>
        <w:t xml:space="preserve"> </w:t>
      </w:r>
      <w:r w:rsidR="00B22718" w:rsidRPr="00E318BE">
        <w:rPr>
          <w:rFonts w:ascii="Arial" w:hAnsi="Arial" w:cs="Arial"/>
          <w:sz w:val="22"/>
          <w:szCs w:val="22"/>
        </w:rPr>
        <w:t xml:space="preserve">Si se </w:t>
      </w:r>
      <w:r w:rsidR="00B22718">
        <w:rPr>
          <w:rFonts w:ascii="Arial" w:hAnsi="Arial" w:cs="Arial"/>
          <w:sz w:val="22"/>
          <w:szCs w:val="22"/>
        </w:rPr>
        <w:t xml:space="preserve">detecta que </w:t>
      </w:r>
      <w:r w:rsidR="00B22718" w:rsidRPr="00E318BE">
        <w:rPr>
          <w:rFonts w:ascii="Arial" w:hAnsi="Arial" w:cs="Arial"/>
          <w:sz w:val="22"/>
          <w:szCs w:val="22"/>
        </w:rPr>
        <w:t xml:space="preserve">algunas unidades no cuentan con póliza vigente, deberá incluirlas en el seguro colectivo, si </w:t>
      </w:r>
      <w:r w:rsidR="00B22718">
        <w:rPr>
          <w:rFonts w:ascii="Arial" w:hAnsi="Arial" w:cs="Arial"/>
          <w:sz w:val="22"/>
          <w:szCs w:val="22"/>
        </w:rPr>
        <w:t xml:space="preserve">hay, y </w:t>
      </w:r>
      <w:r w:rsidR="004230C8">
        <w:rPr>
          <w:rFonts w:ascii="Arial" w:hAnsi="Arial" w:cs="Arial"/>
          <w:sz w:val="22"/>
          <w:szCs w:val="22"/>
        </w:rPr>
        <w:t xml:space="preserve">realizar </w:t>
      </w:r>
      <w:r w:rsidR="00B22718" w:rsidRPr="00E318BE">
        <w:rPr>
          <w:rFonts w:ascii="Arial" w:hAnsi="Arial" w:cs="Arial"/>
          <w:sz w:val="22"/>
          <w:szCs w:val="22"/>
        </w:rPr>
        <w:t>el cobro en los gastos comunes. Si no exist</w:t>
      </w:r>
      <w:r w:rsidR="00B22718">
        <w:rPr>
          <w:rFonts w:ascii="Arial" w:hAnsi="Arial" w:cs="Arial"/>
          <w:sz w:val="22"/>
          <w:szCs w:val="22"/>
        </w:rPr>
        <w:t xml:space="preserve">e </w:t>
      </w:r>
      <w:r w:rsidR="00B22718" w:rsidRPr="00E318BE">
        <w:rPr>
          <w:rFonts w:ascii="Arial" w:hAnsi="Arial" w:cs="Arial"/>
          <w:sz w:val="22"/>
          <w:szCs w:val="22"/>
        </w:rPr>
        <w:t xml:space="preserve">seguro colectivo, deberá contratar, previo acuerdo del comité de administración, una póliza </w:t>
      </w:r>
      <w:r w:rsidR="00B22718">
        <w:rPr>
          <w:rFonts w:ascii="Arial" w:hAnsi="Arial" w:cs="Arial"/>
          <w:sz w:val="22"/>
          <w:szCs w:val="22"/>
        </w:rPr>
        <w:t xml:space="preserve">para </w:t>
      </w:r>
      <w:r w:rsidR="00B22718" w:rsidRPr="00E318BE">
        <w:rPr>
          <w:rFonts w:ascii="Arial" w:hAnsi="Arial" w:cs="Arial"/>
          <w:sz w:val="22"/>
          <w:szCs w:val="22"/>
        </w:rPr>
        <w:t>aquellas unidades no aseguradas y la parte proporcional que le corresponde en los bienes comunes</w:t>
      </w:r>
      <w:r w:rsidR="004230C8">
        <w:rPr>
          <w:rFonts w:ascii="Arial" w:hAnsi="Arial" w:cs="Arial"/>
          <w:sz w:val="22"/>
          <w:szCs w:val="22"/>
        </w:rPr>
        <w:t xml:space="preserve"> se cargará </w:t>
      </w:r>
      <w:r w:rsidR="00B22718" w:rsidRPr="00E318BE">
        <w:rPr>
          <w:rFonts w:ascii="Arial" w:hAnsi="Arial" w:cs="Arial"/>
          <w:sz w:val="22"/>
          <w:szCs w:val="22"/>
        </w:rPr>
        <w:t>a los respectivos copropietarios.</w:t>
      </w:r>
    </w:p>
    <w:p w14:paraId="7809E43F" w14:textId="77777777" w:rsidR="00197974" w:rsidRDefault="00197974" w:rsidP="00AC03AE">
      <w:pPr>
        <w:ind w:firstLine="2268"/>
        <w:jc w:val="both"/>
        <w:rPr>
          <w:rFonts w:ascii="Arial" w:hAnsi="Arial" w:cs="Arial"/>
          <w:sz w:val="22"/>
          <w:szCs w:val="22"/>
        </w:rPr>
      </w:pPr>
    </w:p>
    <w:p w14:paraId="7809E440" w14:textId="77777777" w:rsidR="00744ABB" w:rsidRDefault="00E318BE" w:rsidP="00AC03AE">
      <w:pPr>
        <w:ind w:firstLine="2268"/>
        <w:jc w:val="both"/>
        <w:rPr>
          <w:rFonts w:ascii="Arial" w:hAnsi="Arial" w:cs="Arial"/>
          <w:sz w:val="22"/>
          <w:szCs w:val="22"/>
        </w:rPr>
      </w:pPr>
      <w:r w:rsidRPr="00CF4C67">
        <w:rPr>
          <w:rFonts w:ascii="Arial" w:hAnsi="Arial" w:cs="Arial"/>
          <w:sz w:val="22"/>
          <w:szCs w:val="22"/>
        </w:rPr>
        <w:t>Sometid</w:t>
      </w:r>
      <w:r>
        <w:rPr>
          <w:rFonts w:ascii="Arial" w:hAnsi="Arial" w:cs="Arial"/>
          <w:sz w:val="22"/>
          <w:szCs w:val="22"/>
        </w:rPr>
        <w:t>a</w:t>
      </w:r>
      <w:r w:rsidRPr="00CF4C67">
        <w:rPr>
          <w:rFonts w:ascii="Arial" w:hAnsi="Arial" w:cs="Arial"/>
          <w:sz w:val="22"/>
          <w:szCs w:val="22"/>
        </w:rPr>
        <w:t xml:space="preserve"> a votación </w:t>
      </w:r>
      <w:r>
        <w:rPr>
          <w:rFonts w:ascii="Arial" w:hAnsi="Arial" w:cs="Arial"/>
          <w:sz w:val="22"/>
          <w:szCs w:val="22"/>
        </w:rPr>
        <w:t xml:space="preserve">la indicación </w:t>
      </w:r>
      <w:r w:rsidRPr="00CF4C67">
        <w:rPr>
          <w:rFonts w:ascii="Arial" w:hAnsi="Arial" w:cs="Arial"/>
          <w:sz w:val="22"/>
          <w:szCs w:val="22"/>
        </w:rPr>
        <w:t xml:space="preserve">fue </w:t>
      </w:r>
      <w:r w:rsidRPr="0033650A">
        <w:rPr>
          <w:rFonts w:ascii="Arial" w:hAnsi="Arial" w:cs="Arial"/>
          <w:b/>
          <w:sz w:val="22"/>
          <w:szCs w:val="22"/>
        </w:rPr>
        <w:t>aprobad</w:t>
      </w:r>
      <w:r>
        <w:rPr>
          <w:rFonts w:ascii="Arial" w:hAnsi="Arial" w:cs="Arial"/>
          <w:b/>
          <w:sz w:val="22"/>
          <w:szCs w:val="22"/>
        </w:rPr>
        <w:t>a</w:t>
      </w:r>
      <w:r w:rsidRPr="0033650A">
        <w:rPr>
          <w:rFonts w:ascii="Arial" w:hAnsi="Arial" w:cs="Arial"/>
          <w:b/>
          <w:sz w:val="22"/>
          <w:szCs w:val="22"/>
        </w:rPr>
        <w:t xml:space="preserve"> por</w:t>
      </w:r>
      <w:r w:rsidRPr="007E167B">
        <w:rPr>
          <w:rFonts w:ascii="Arial" w:hAnsi="Arial" w:cs="Arial"/>
          <w:b/>
          <w:sz w:val="22"/>
          <w:szCs w:val="22"/>
        </w:rPr>
        <w:t xml:space="preserve"> </w:t>
      </w:r>
      <w:r w:rsidR="007E167B" w:rsidRPr="007E167B">
        <w:rPr>
          <w:rFonts w:ascii="Arial" w:hAnsi="Arial" w:cs="Arial"/>
          <w:b/>
          <w:sz w:val="22"/>
          <w:szCs w:val="22"/>
        </w:rPr>
        <w:t>mayoría de votos</w:t>
      </w:r>
      <w:r w:rsidR="007E167B">
        <w:rPr>
          <w:rFonts w:ascii="Arial" w:hAnsi="Arial" w:cs="Arial"/>
          <w:b/>
          <w:sz w:val="22"/>
          <w:szCs w:val="22"/>
        </w:rPr>
        <w:t xml:space="preserve">. </w:t>
      </w:r>
      <w:r w:rsidR="007E167B" w:rsidRPr="007E167B">
        <w:rPr>
          <w:rFonts w:ascii="Arial" w:hAnsi="Arial" w:cs="Arial"/>
          <w:sz w:val="22"/>
          <w:szCs w:val="22"/>
        </w:rPr>
        <w:t>Se pronunciaron por la afirmativa</w:t>
      </w:r>
      <w:r w:rsidR="007E167B">
        <w:rPr>
          <w:rFonts w:ascii="Arial" w:hAnsi="Arial" w:cs="Arial"/>
          <w:b/>
          <w:sz w:val="22"/>
          <w:szCs w:val="22"/>
        </w:rPr>
        <w:t xml:space="preserve"> </w:t>
      </w:r>
      <w:r w:rsidRPr="00CF4C67">
        <w:rPr>
          <w:rFonts w:ascii="Arial" w:hAnsi="Arial" w:cs="Arial"/>
          <w:sz w:val="22"/>
          <w:szCs w:val="22"/>
        </w:rPr>
        <w:t xml:space="preserve">de los diputados (a) </w:t>
      </w:r>
      <w:r>
        <w:rPr>
          <w:rFonts w:ascii="Arial" w:hAnsi="Arial" w:cs="Arial"/>
          <w:sz w:val="22"/>
          <w:szCs w:val="22"/>
        </w:rPr>
        <w:t xml:space="preserve">Sergio Bobadilla, </w:t>
      </w:r>
      <w:r w:rsidRPr="00CF4C67">
        <w:rPr>
          <w:rFonts w:ascii="Arial" w:hAnsi="Arial" w:cs="Arial"/>
          <w:sz w:val="22"/>
          <w:szCs w:val="22"/>
        </w:rPr>
        <w:t xml:space="preserve">René Manuel García, </w:t>
      </w:r>
      <w:r>
        <w:rPr>
          <w:rFonts w:ascii="Arial" w:hAnsi="Arial" w:cs="Arial"/>
          <w:sz w:val="22"/>
          <w:szCs w:val="22"/>
        </w:rPr>
        <w:t xml:space="preserve">Rodrigo González, </w:t>
      </w:r>
      <w:r w:rsidRPr="00CF4C67">
        <w:rPr>
          <w:rFonts w:ascii="Arial" w:hAnsi="Arial" w:cs="Arial"/>
          <w:sz w:val="22"/>
          <w:szCs w:val="22"/>
        </w:rPr>
        <w:t xml:space="preserve">Carlos Abel Jarpa, </w:t>
      </w:r>
      <w:r>
        <w:rPr>
          <w:rFonts w:ascii="Arial" w:hAnsi="Arial" w:cs="Arial"/>
          <w:sz w:val="22"/>
          <w:szCs w:val="22"/>
        </w:rPr>
        <w:t xml:space="preserve">Karin Luck, </w:t>
      </w:r>
      <w:r w:rsidRPr="00CF4C67">
        <w:rPr>
          <w:rFonts w:ascii="Arial" w:hAnsi="Arial" w:cs="Arial"/>
          <w:sz w:val="22"/>
          <w:szCs w:val="22"/>
        </w:rPr>
        <w:t xml:space="preserve">Iván Norambuena, </w:t>
      </w:r>
      <w:r>
        <w:rPr>
          <w:rFonts w:ascii="Arial" w:hAnsi="Arial" w:cs="Arial"/>
          <w:sz w:val="22"/>
          <w:szCs w:val="22"/>
        </w:rPr>
        <w:t xml:space="preserve">Jorge Sabag, </w:t>
      </w:r>
      <w:r w:rsidR="002B03AF">
        <w:rPr>
          <w:rFonts w:ascii="Arial" w:hAnsi="Arial" w:cs="Arial"/>
          <w:sz w:val="22"/>
          <w:szCs w:val="22"/>
        </w:rPr>
        <w:t xml:space="preserve">Guillermo Teillier, </w:t>
      </w:r>
      <w:r w:rsidRPr="00CF4C67">
        <w:rPr>
          <w:rFonts w:ascii="Arial" w:hAnsi="Arial" w:cs="Arial"/>
          <w:sz w:val="22"/>
          <w:szCs w:val="22"/>
        </w:rPr>
        <w:t>Osvaldo Urrutia y Gonzalo Winter</w:t>
      </w:r>
      <w:r w:rsidR="007E167B">
        <w:rPr>
          <w:rFonts w:ascii="Arial" w:hAnsi="Arial" w:cs="Arial"/>
          <w:sz w:val="22"/>
          <w:szCs w:val="22"/>
        </w:rPr>
        <w:t xml:space="preserve">, en tanto se abstuvo la diputada Natalia Castillo </w:t>
      </w:r>
      <w:r w:rsidRPr="00CF4C67">
        <w:rPr>
          <w:rFonts w:ascii="Arial" w:hAnsi="Arial" w:cs="Arial"/>
          <w:sz w:val="22"/>
          <w:szCs w:val="22"/>
        </w:rPr>
        <w:t>(</w:t>
      </w:r>
      <w:r w:rsidR="002B03AF">
        <w:rPr>
          <w:rFonts w:ascii="Arial" w:hAnsi="Arial" w:cs="Arial"/>
          <w:sz w:val="22"/>
          <w:szCs w:val="22"/>
        </w:rPr>
        <w:t>10</w:t>
      </w:r>
      <w:r w:rsidRPr="00CF4C67">
        <w:rPr>
          <w:rFonts w:ascii="Arial" w:hAnsi="Arial" w:cs="Arial"/>
          <w:sz w:val="22"/>
          <w:szCs w:val="22"/>
        </w:rPr>
        <w:t>-0-</w:t>
      </w:r>
      <w:r w:rsidR="007E167B">
        <w:rPr>
          <w:rFonts w:ascii="Arial" w:hAnsi="Arial" w:cs="Arial"/>
          <w:sz w:val="22"/>
          <w:szCs w:val="22"/>
        </w:rPr>
        <w:t>1</w:t>
      </w:r>
      <w:r w:rsidRPr="00CF4C67">
        <w:rPr>
          <w:rFonts w:ascii="Arial" w:hAnsi="Arial" w:cs="Arial"/>
          <w:sz w:val="22"/>
          <w:szCs w:val="22"/>
        </w:rPr>
        <w:t>).</w:t>
      </w:r>
    </w:p>
    <w:p w14:paraId="7809E441" w14:textId="77777777" w:rsidR="00DE7A5E" w:rsidRDefault="00DE7A5E" w:rsidP="00AC03AE">
      <w:pPr>
        <w:ind w:firstLine="2268"/>
        <w:jc w:val="both"/>
        <w:rPr>
          <w:rFonts w:ascii="Arial" w:hAnsi="Arial" w:cs="Arial"/>
          <w:sz w:val="22"/>
          <w:szCs w:val="22"/>
        </w:rPr>
      </w:pPr>
    </w:p>
    <w:p w14:paraId="7809E442" w14:textId="77777777" w:rsidR="00744ABB" w:rsidRPr="00CF4C67" w:rsidRDefault="00744ABB" w:rsidP="00744ABB">
      <w:pPr>
        <w:jc w:val="center"/>
        <w:rPr>
          <w:rFonts w:ascii="Arial" w:hAnsi="Arial" w:cs="Arial"/>
          <w:sz w:val="22"/>
          <w:szCs w:val="22"/>
        </w:rPr>
      </w:pPr>
      <w:r w:rsidRPr="00CF4C67">
        <w:rPr>
          <w:rFonts w:ascii="Arial" w:hAnsi="Arial" w:cs="Arial"/>
          <w:sz w:val="22"/>
          <w:szCs w:val="22"/>
        </w:rPr>
        <w:t>********</w:t>
      </w:r>
    </w:p>
    <w:p w14:paraId="7809E443" w14:textId="77777777" w:rsidR="003513EE" w:rsidRPr="00CF4C67" w:rsidRDefault="003513EE" w:rsidP="00AC03AE">
      <w:pPr>
        <w:ind w:firstLine="2268"/>
        <w:jc w:val="both"/>
        <w:rPr>
          <w:rFonts w:ascii="Arial" w:hAnsi="Arial" w:cs="Arial"/>
          <w:sz w:val="22"/>
          <w:szCs w:val="22"/>
        </w:rPr>
      </w:pPr>
    </w:p>
    <w:p w14:paraId="7809E444" w14:textId="77777777" w:rsidR="00F240DD" w:rsidRPr="00CF4C67" w:rsidRDefault="00F240DD" w:rsidP="00F240DD">
      <w:pPr>
        <w:jc w:val="center"/>
        <w:rPr>
          <w:rFonts w:ascii="Arial" w:hAnsi="Arial" w:cs="Arial"/>
          <w:sz w:val="22"/>
          <w:szCs w:val="22"/>
        </w:rPr>
      </w:pPr>
      <w:r w:rsidRPr="00A20471">
        <w:rPr>
          <w:rFonts w:ascii="Arial" w:hAnsi="Arial" w:cs="Arial"/>
          <w:b/>
          <w:sz w:val="22"/>
          <w:szCs w:val="22"/>
        </w:rPr>
        <w:t>Artículo 5</w:t>
      </w:r>
      <w:r w:rsidRPr="00A20471">
        <w:rPr>
          <w:rFonts w:ascii="Arial" w:hAnsi="Arial" w:cs="Arial"/>
          <w:sz w:val="22"/>
          <w:szCs w:val="22"/>
        </w:rPr>
        <w:t xml:space="preserve">° </w:t>
      </w:r>
      <w:r w:rsidRPr="00A20471">
        <w:rPr>
          <w:rFonts w:ascii="Arial" w:hAnsi="Arial" w:cs="Arial"/>
          <w:b/>
          <w:sz w:val="22"/>
          <w:szCs w:val="22"/>
        </w:rPr>
        <w:t>transitorio</w:t>
      </w:r>
      <w:r w:rsidR="0095512A" w:rsidRPr="00CF4C67">
        <w:rPr>
          <w:rFonts w:ascii="Arial" w:hAnsi="Arial" w:cs="Arial"/>
          <w:b/>
          <w:sz w:val="22"/>
          <w:szCs w:val="22"/>
        </w:rPr>
        <w:t xml:space="preserve"> </w:t>
      </w:r>
      <w:r w:rsidR="00744ABB">
        <w:rPr>
          <w:rFonts w:ascii="Arial" w:hAnsi="Arial" w:cs="Arial"/>
          <w:b/>
          <w:sz w:val="22"/>
          <w:szCs w:val="22"/>
        </w:rPr>
        <w:t>(ha pasado a ser sexto)</w:t>
      </w:r>
    </w:p>
    <w:p w14:paraId="7809E445" w14:textId="77777777" w:rsidR="00AC03AE" w:rsidRPr="00CF4C67" w:rsidRDefault="00552C11" w:rsidP="00AC03AE">
      <w:pPr>
        <w:ind w:firstLine="2268"/>
        <w:jc w:val="both"/>
        <w:rPr>
          <w:rFonts w:ascii="Arial" w:hAnsi="Arial" w:cs="Arial"/>
          <w:sz w:val="22"/>
          <w:szCs w:val="22"/>
        </w:rPr>
      </w:pPr>
      <w:r w:rsidRPr="00EA40DB">
        <w:rPr>
          <w:rFonts w:ascii="Arial" w:hAnsi="Arial" w:cs="Arial"/>
          <w:sz w:val="22"/>
          <w:szCs w:val="22"/>
        </w:rPr>
        <w:t>D</w:t>
      </w:r>
      <w:r w:rsidR="00AC03AE" w:rsidRPr="00EA40DB">
        <w:rPr>
          <w:rFonts w:ascii="Arial" w:hAnsi="Arial" w:cs="Arial"/>
          <w:sz w:val="22"/>
          <w:szCs w:val="22"/>
        </w:rPr>
        <w:t xml:space="preserve">ispone el plazo </w:t>
      </w:r>
      <w:r w:rsidR="00441D96" w:rsidRPr="00EA40DB">
        <w:rPr>
          <w:rFonts w:ascii="Arial" w:hAnsi="Arial" w:cs="Arial"/>
          <w:sz w:val="22"/>
          <w:szCs w:val="22"/>
        </w:rPr>
        <w:t xml:space="preserve">de doce meses </w:t>
      </w:r>
      <w:r w:rsidR="00AC03AE" w:rsidRPr="00EA40DB">
        <w:rPr>
          <w:rFonts w:ascii="Arial" w:hAnsi="Arial" w:cs="Arial"/>
          <w:sz w:val="22"/>
          <w:szCs w:val="22"/>
        </w:rPr>
        <w:t>para la dictación del reglamento de esta ley y del Registro Nacional de Administradores de Condominios, los que deberán ser sometidos a consulta pública, por un plazo no inferior a treinta días.</w:t>
      </w:r>
    </w:p>
    <w:p w14:paraId="7809E446" w14:textId="77777777" w:rsidR="0066078C" w:rsidRPr="00CF4C67" w:rsidRDefault="0066078C" w:rsidP="00426255">
      <w:pPr>
        <w:ind w:left="2268" w:firstLine="2268"/>
        <w:jc w:val="both"/>
        <w:rPr>
          <w:rFonts w:ascii="Arial" w:hAnsi="Arial" w:cs="Arial"/>
          <w:sz w:val="22"/>
          <w:szCs w:val="22"/>
        </w:rPr>
      </w:pPr>
    </w:p>
    <w:p w14:paraId="7809E447" w14:textId="77777777" w:rsidR="004725A1" w:rsidRPr="00CF4C67" w:rsidRDefault="004725A1" w:rsidP="004725A1">
      <w:pPr>
        <w:pStyle w:val="Standard"/>
        <w:ind w:right="48" w:firstLine="2268"/>
        <w:jc w:val="both"/>
        <w:rPr>
          <w:rFonts w:ascii="Arial" w:hAnsi="Arial" w:cs="Arial"/>
          <w:b/>
          <w:bCs/>
          <w:sz w:val="22"/>
          <w:szCs w:val="22"/>
        </w:rPr>
      </w:pPr>
      <w:r w:rsidRPr="00CF4C67">
        <w:rPr>
          <w:rFonts w:ascii="Arial" w:hAnsi="Arial" w:cs="Arial"/>
          <w:sz w:val="22"/>
          <w:szCs w:val="22"/>
        </w:rPr>
        <w:t>El diputado</w:t>
      </w:r>
      <w:r w:rsidRPr="00CF4C67">
        <w:rPr>
          <w:rFonts w:ascii="Arial" w:hAnsi="Arial" w:cs="Arial"/>
          <w:b/>
          <w:bCs/>
          <w:sz w:val="22"/>
          <w:szCs w:val="22"/>
        </w:rPr>
        <w:t xml:space="preserve"> </w:t>
      </w:r>
      <w:r w:rsidR="00441D96" w:rsidRPr="00CF4C67">
        <w:rPr>
          <w:rFonts w:ascii="Arial" w:hAnsi="Arial" w:cs="Arial"/>
          <w:b/>
          <w:bCs/>
          <w:sz w:val="22"/>
          <w:szCs w:val="22"/>
        </w:rPr>
        <w:t xml:space="preserve">Leopoldo </w:t>
      </w:r>
      <w:r w:rsidRPr="00CF4C67">
        <w:rPr>
          <w:rFonts w:ascii="Arial" w:hAnsi="Arial" w:cs="Arial"/>
          <w:b/>
          <w:bCs/>
          <w:sz w:val="22"/>
          <w:szCs w:val="22"/>
        </w:rPr>
        <w:t xml:space="preserve">Pérez </w:t>
      </w:r>
      <w:r w:rsidRPr="00CF4C67">
        <w:rPr>
          <w:rFonts w:ascii="Arial" w:hAnsi="Arial" w:cs="Arial"/>
          <w:sz w:val="22"/>
          <w:szCs w:val="22"/>
        </w:rPr>
        <w:t xml:space="preserve">catalogó como excesivo el plazo de doce meses </w:t>
      </w:r>
      <w:r w:rsidR="004230C8">
        <w:rPr>
          <w:rFonts w:ascii="Arial" w:hAnsi="Arial" w:cs="Arial"/>
          <w:sz w:val="22"/>
          <w:szCs w:val="22"/>
        </w:rPr>
        <w:t xml:space="preserve">establecido para dictar el reglamento </w:t>
      </w:r>
      <w:r w:rsidRPr="00CF4C67">
        <w:rPr>
          <w:rFonts w:ascii="Arial" w:hAnsi="Arial" w:cs="Arial"/>
          <w:sz w:val="22"/>
          <w:szCs w:val="22"/>
        </w:rPr>
        <w:t xml:space="preserve">y </w:t>
      </w:r>
      <w:r w:rsidR="004230C8">
        <w:rPr>
          <w:rFonts w:ascii="Arial" w:hAnsi="Arial" w:cs="Arial"/>
          <w:sz w:val="22"/>
          <w:szCs w:val="22"/>
        </w:rPr>
        <w:t xml:space="preserve">propuso </w:t>
      </w:r>
      <w:r w:rsidRPr="00CF4C67">
        <w:rPr>
          <w:rFonts w:ascii="Arial" w:hAnsi="Arial" w:cs="Arial"/>
          <w:sz w:val="22"/>
          <w:szCs w:val="22"/>
        </w:rPr>
        <w:t>reducirlo a la mitad.</w:t>
      </w:r>
      <w:r w:rsidR="0095512A" w:rsidRPr="00CF4C67">
        <w:rPr>
          <w:rFonts w:ascii="Arial" w:hAnsi="Arial" w:cs="Arial"/>
          <w:sz w:val="22"/>
          <w:szCs w:val="22"/>
        </w:rPr>
        <w:t xml:space="preserve"> </w:t>
      </w:r>
      <w:r w:rsidRPr="00CF4C67">
        <w:rPr>
          <w:rFonts w:ascii="Arial" w:hAnsi="Arial" w:cs="Arial"/>
          <w:sz w:val="22"/>
          <w:szCs w:val="22"/>
        </w:rPr>
        <w:t>Asimismo, consultó si cualquier persona podría participar en la consulta.</w:t>
      </w:r>
    </w:p>
    <w:p w14:paraId="7809E448" w14:textId="77777777" w:rsidR="004725A1" w:rsidRPr="00CF4C67" w:rsidRDefault="004725A1" w:rsidP="004725A1">
      <w:pPr>
        <w:pStyle w:val="Standard"/>
        <w:ind w:right="48" w:firstLine="2268"/>
        <w:jc w:val="both"/>
        <w:rPr>
          <w:rFonts w:ascii="Arial" w:hAnsi="Arial" w:cs="Arial"/>
          <w:sz w:val="22"/>
          <w:szCs w:val="22"/>
        </w:rPr>
      </w:pPr>
    </w:p>
    <w:p w14:paraId="7809E449" w14:textId="77777777" w:rsidR="004725A1" w:rsidRDefault="004725A1" w:rsidP="004725A1">
      <w:pPr>
        <w:pStyle w:val="Standard"/>
        <w:ind w:right="48" w:firstLine="2268"/>
        <w:jc w:val="both"/>
        <w:rPr>
          <w:rFonts w:ascii="Arial" w:hAnsi="Arial" w:cs="Arial"/>
          <w:sz w:val="22"/>
          <w:szCs w:val="22"/>
        </w:rPr>
      </w:pPr>
      <w:r w:rsidRPr="00CF4C67">
        <w:rPr>
          <w:rFonts w:ascii="Arial" w:hAnsi="Arial" w:cs="Arial"/>
          <w:sz w:val="22"/>
          <w:szCs w:val="22"/>
        </w:rPr>
        <w:t xml:space="preserve">El señor </w:t>
      </w:r>
      <w:r w:rsidRPr="00CF4C67">
        <w:rPr>
          <w:rFonts w:ascii="Arial" w:hAnsi="Arial" w:cs="Arial"/>
          <w:b/>
          <w:bCs/>
          <w:sz w:val="22"/>
          <w:szCs w:val="22"/>
        </w:rPr>
        <w:t xml:space="preserve">Winter </w:t>
      </w:r>
      <w:r w:rsidRPr="00CF4C67">
        <w:rPr>
          <w:rFonts w:ascii="Arial" w:hAnsi="Arial" w:cs="Arial"/>
          <w:sz w:val="22"/>
          <w:szCs w:val="22"/>
        </w:rPr>
        <w:t xml:space="preserve">pidió </w:t>
      </w:r>
      <w:r w:rsidR="004230C8">
        <w:rPr>
          <w:rFonts w:ascii="Arial" w:hAnsi="Arial" w:cs="Arial"/>
          <w:sz w:val="22"/>
          <w:szCs w:val="22"/>
        </w:rPr>
        <w:t xml:space="preserve">detallar </w:t>
      </w:r>
      <w:r w:rsidRPr="00CF4C67">
        <w:rPr>
          <w:rFonts w:ascii="Arial" w:hAnsi="Arial" w:cs="Arial"/>
          <w:sz w:val="22"/>
          <w:szCs w:val="22"/>
        </w:rPr>
        <w:t>el proceso de consulta pública</w:t>
      </w:r>
      <w:r w:rsidR="004230C8">
        <w:rPr>
          <w:rFonts w:ascii="Arial" w:hAnsi="Arial" w:cs="Arial"/>
          <w:sz w:val="22"/>
          <w:szCs w:val="22"/>
        </w:rPr>
        <w:t>.</w:t>
      </w:r>
      <w:r w:rsidR="005126CB">
        <w:rPr>
          <w:rFonts w:ascii="Arial" w:hAnsi="Arial" w:cs="Arial"/>
          <w:sz w:val="22"/>
          <w:szCs w:val="22"/>
        </w:rPr>
        <w:t xml:space="preserve"> </w:t>
      </w:r>
    </w:p>
    <w:p w14:paraId="7809E44A" w14:textId="77777777" w:rsidR="00AC3545" w:rsidRDefault="00AC3545" w:rsidP="004725A1">
      <w:pPr>
        <w:pStyle w:val="Standard"/>
        <w:ind w:right="48" w:firstLine="2268"/>
        <w:jc w:val="both"/>
        <w:rPr>
          <w:rFonts w:ascii="Arial" w:hAnsi="Arial" w:cs="Arial"/>
          <w:sz w:val="22"/>
          <w:szCs w:val="22"/>
        </w:rPr>
      </w:pPr>
    </w:p>
    <w:p w14:paraId="7809E44B" w14:textId="77777777" w:rsidR="004725A1" w:rsidRPr="00CF4C67" w:rsidRDefault="00AC3545" w:rsidP="004725A1">
      <w:pPr>
        <w:pStyle w:val="Standard"/>
        <w:ind w:right="48" w:firstLine="2268"/>
        <w:jc w:val="both"/>
        <w:rPr>
          <w:rFonts w:ascii="Arial" w:hAnsi="Arial" w:cs="Arial"/>
          <w:b/>
          <w:bCs/>
          <w:sz w:val="22"/>
          <w:szCs w:val="22"/>
        </w:rPr>
      </w:pPr>
      <w:r>
        <w:rPr>
          <w:rFonts w:ascii="Arial" w:hAnsi="Arial" w:cs="Arial"/>
          <w:sz w:val="22"/>
          <w:szCs w:val="22"/>
          <w:lang w:val="es-CL"/>
        </w:rPr>
        <w:t>El señor</w:t>
      </w:r>
      <w:r>
        <w:rPr>
          <w:rFonts w:ascii="Arial" w:hAnsi="Arial" w:cs="Arial"/>
          <w:b/>
          <w:bCs/>
          <w:sz w:val="22"/>
          <w:szCs w:val="22"/>
          <w:lang w:val="es-CL"/>
        </w:rPr>
        <w:t xml:space="preserve"> Gazitúa</w:t>
      </w:r>
      <w:r>
        <w:rPr>
          <w:rFonts w:ascii="Arial" w:hAnsi="Arial" w:cs="Arial"/>
          <w:sz w:val="22"/>
          <w:szCs w:val="22"/>
          <w:lang w:val="es-CL"/>
        </w:rPr>
        <w:t xml:space="preserve"> respondió que se trata de un proceso reglamentado a través de una resolución exenta del Ministerio de Vivienda y Urbanismo que se lleva a cabo por medio de una plataforma digital. Agregó que era </w:t>
      </w:r>
      <w:r w:rsidR="004725A1" w:rsidRPr="00CF4C67">
        <w:rPr>
          <w:rFonts w:ascii="Arial" w:hAnsi="Arial" w:cs="Arial"/>
          <w:sz w:val="22"/>
          <w:szCs w:val="22"/>
        </w:rPr>
        <w:t xml:space="preserve">un proceso de común realización </w:t>
      </w:r>
      <w:r w:rsidR="00441D96" w:rsidRPr="00CF4C67">
        <w:rPr>
          <w:rFonts w:ascii="Arial" w:hAnsi="Arial" w:cs="Arial"/>
          <w:sz w:val="22"/>
          <w:szCs w:val="22"/>
        </w:rPr>
        <w:t xml:space="preserve">por el Ministerio </w:t>
      </w:r>
      <w:r>
        <w:rPr>
          <w:rFonts w:ascii="Arial" w:hAnsi="Arial" w:cs="Arial"/>
          <w:sz w:val="22"/>
          <w:szCs w:val="22"/>
        </w:rPr>
        <w:t xml:space="preserve">que ha </w:t>
      </w:r>
      <w:r w:rsidR="004725A1" w:rsidRPr="00CF4C67">
        <w:rPr>
          <w:rFonts w:ascii="Arial" w:hAnsi="Arial" w:cs="Arial"/>
          <w:sz w:val="22"/>
          <w:szCs w:val="22"/>
        </w:rPr>
        <w:t>resultado beneficios</w:t>
      </w:r>
      <w:r>
        <w:rPr>
          <w:rFonts w:ascii="Arial" w:hAnsi="Arial" w:cs="Arial"/>
          <w:sz w:val="22"/>
          <w:szCs w:val="22"/>
        </w:rPr>
        <w:t>o</w:t>
      </w:r>
      <w:r w:rsidR="004725A1" w:rsidRPr="00CF4C67">
        <w:rPr>
          <w:rFonts w:ascii="Arial" w:hAnsi="Arial" w:cs="Arial"/>
          <w:sz w:val="22"/>
          <w:szCs w:val="22"/>
        </w:rPr>
        <w:t xml:space="preserve"> para mejorar normas y documentos </w:t>
      </w:r>
      <w:r w:rsidR="004230C8" w:rsidRPr="00CF4C67">
        <w:rPr>
          <w:rFonts w:ascii="Arial" w:hAnsi="Arial" w:cs="Arial"/>
          <w:sz w:val="22"/>
          <w:szCs w:val="22"/>
        </w:rPr>
        <w:t xml:space="preserve">y </w:t>
      </w:r>
      <w:r w:rsidR="004230C8">
        <w:rPr>
          <w:rFonts w:ascii="Arial" w:hAnsi="Arial" w:cs="Arial"/>
          <w:sz w:val="22"/>
          <w:szCs w:val="22"/>
        </w:rPr>
        <w:t xml:space="preserve">que </w:t>
      </w:r>
      <w:r w:rsidR="004230C8" w:rsidRPr="00CF4C67">
        <w:rPr>
          <w:rFonts w:ascii="Arial" w:hAnsi="Arial" w:cs="Arial"/>
          <w:sz w:val="22"/>
          <w:szCs w:val="22"/>
        </w:rPr>
        <w:t>se trabaja revisando y agrupando las diversas observaciones.</w:t>
      </w:r>
      <w:r w:rsidR="004230C8">
        <w:rPr>
          <w:rFonts w:ascii="Arial" w:hAnsi="Arial" w:cs="Arial"/>
          <w:sz w:val="22"/>
          <w:szCs w:val="22"/>
        </w:rPr>
        <w:t xml:space="preserve"> </w:t>
      </w:r>
      <w:r w:rsidR="004725A1" w:rsidRPr="00CF4C67">
        <w:rPr>
          <w:rFonts w:ascii="Arial" w:hAnsi="Arial" w:cs="Arial"/>
          <w:sz w:val="22"/>
          <w:szCs w:val="22"/>
        </w:rPr>
        <w:t>En relación a la participación en la consulta aclaró que si bien es abierta a todas las opiniones</w:t>
      </w:r>
      <w:r w:rsidR="00EA40DB">
        <w:rPr>
          <w:rFonts w:ascii="Arial" w:hAnsi="Arial" w:cs="Arial"/>
          <w:sz w:val="22"/>
          <w:szCs w:val="22"/>
        </w:rPr>
        <w:t>,</w:t>
      </w:r>
      <w:r w:rsidR="004725A1" w:rsidRPr="00CF4C67">
        <w:rPr>
          <w:rFonts w:ascii="Arial" w:hAnsi="Arial" w:cs="Arial"/>
          <w:sz w:val="22"/>
          <w:szCs w:val="22"/>
        </w:rPr>
        <w:t xml:space="preserve"> no e</w:t>
      </w:r>
      <w:r w:rsidR="00EA40DB">
        <w:rPr>
          <w:rFonts w:ascii="Arial" w:hAnsi="Arial" w:cs="Arial"/>
          <w:sz w:val="22"/>
          <w:szCs w:val="22"/>
        </w:rPr>
        <w:t>ra</w:t>
      </w:r>
      <w:r w:rsidR="004725A1" w:rsidRPr="00CF4C67">
        <w:rPr>
          <w:rFonts w:ascii="Arial" w:hAnsi="Arial" w:cs="Arial"/>
          <w:sz w:val="22"/>
          <w:szCs w:val="22"/>
        </w:rPr>
        <w:t xml:space="preserve"> vinculante para la Cartera</w:t>
      </w:r>
      <w:r w:rsidR="004230C8">
        <w:rPr>
          <w:rFonts w:ascii="Arial" w:hAnsi="Arial" w:cs="Arial"/>
          <w:sz w:val="22"/>
          <w:szCs w:val="22"/>
        </w:rPr>
        <w:t>.</w:t>
      </w:r>
      <w:r w:rsidR="004725A1" w:rsidRPr="00CF4C67">
        <w:rPr>
          <w:rFonts w:ascii="Arial" w:hAnsi="Arial" w:cs="Arial"/>
          <w:sz w:val="22"/>
          <w:szCs w:val="22"/>
        </w:rPr>
        <w:t xml:space="preserve"> </w:t>
      </w:r>
    </w:p>
    <w:p w14:paraId="7809E44C" w14:textId="77777777" w:rsidR="0066078C" w:rsidRPr="00CF4C67" w:rsidRDefault="0066078C" w:rsidP="00426255">
      <w:pPr>
        <w:ind w:left="2268" w:firstLine="2268"/>
        <w:jc w:val="both"/>
        <w:rPr>
          <w:rFonts w:ascii="Arial" w:hAnsi="Arial" w:cs="Arial"/>
          <w:sz w:val="22"/>
          <w:szCs w:val="22"/>
        </w:rPr>
      </w:pPr>
    </w:p>
    <w:p w14:paraId="7809E44D" w14:textId="77777777" w:rsidR="00F2062D" w:rsidRPr="00CF4C67" w:rsidRDefault="00F2062D" w:rsidP="00F2062D">
      <w:pPr>
        <w:ind w:firstLine="2268"/>
        <w:jc w:val="both"/>
        <w:rPr>
          <w:rFonts w:ascii="Arial" w:hAnsi="Arial" w:cs="Arial"/>
          <w:sz w:val="22"/>
          <w:szCs w:val="22"/>
        </w:rPr>
      </w:pPr>
      <w:r w:rsidRPr="00CF4C67">
        <w:rPr>
          <w:rFonts w:ascii="Arial" w:hAnsi="Arial" w:cs="Arial"/>
          <w:sz w:val="22"/>
          <w:szCs w:val="22"/>
        </w:rPr>
        <w:t xml:space="preserve">- El diputado Osvaldo Urrutia presentó una indicación </w:t>
      </w:r>
      <w:r w:rsidR="00744ABB" w:rsidRPr="00CF4C67">
        <w:rPr>
          <w:rFonts w:ascii="Arial" w:hAnsi="Arial" w:cs="Arial"/>
          <w:sz w:val="22"/>
          <w:szCs w:val="22"/>
        </w:rPr>
        <w:t xml:space="preserve">al artículo </w:t>
      </w:r>
      <w:r w:rsidR="00744ABB">
        <w:rPr>
          <w:rFonts w:ascii="Arial" w:hAnsi="Arial" w:cs="Arial"/>
          <w:sz w:val="22"/>
          <w:szCs w:val="22"/>
        </w:rPr>
        <w:t>5</w:t>
      </w:r>
      <w:r w:rsidR="00744ABB" w:rsidRPr="00CF4C67">
        <w:t xml:space="preserve">° </w:t>
      </w:r>
      <w:r w:rsidR="00744ABB" w:rsidRPr="00CF4C67">
        <w:rPr>
          <w:rFonts w:ascii="Arial" w:hAnsi="Arial" w:cs="Arial"/>
          <w:sz w:val="22"/>
          <w:szCs w:val="22"/>
        </w:rPr>
        <w:t>transitorio</w:t>
      </w:r>
      <w:r w:rsidR="00744ABB">
        <w:rPr>
          <w:rFonts w:ascii="Arial" w:hAnsi="Arial" w:cs="Arial"/>
          <w:sz w:val="22"/>
          <w:szCs w:val="22"/>
        </w:rPr>
        <w:t xml:space="preserve">, que ha pasado a ser sexto, </w:t>
      </w:r>
      <w:r w:rsidRPr="00CF4C67">
        <w:rPr>
          <w:rFonts w:ascii="Arial" w:hAnsi="Arial" w:cs="Arial"/>
          <w:sz w:val="22"/>
          <w:szCs w:val="22"/>
        </w:rPr>
        <w:t xml:space="preserve">para reemplazar “Artículo 5°” por “Artículo </w:t>
      </w:r>
      <w:r w:rsidR="00864ADF">
        <w:rPr>
          <w:rFonts w:ascii="Arial" w:hAnsi="Arial" w:cs="Arial"/>
          <w:sz w:val="22"/>
          <w:szCs w:val="22"/>
        </w:rPr>
        <w:t>sexto</w:t>
      </w:r>
      <w:r w:rsidRPr="00CF4C67">
        <w:rPr>
          <w:rFonts w:ascii="Arial" w:hAnsi="Arial" w:cs="Arial"/>
          <w:sz w:val="22"/>
          <w:szCs w:val="22"/>
        </w:rPr>
        <w:t>”.</w:t>
      </w:r>
    </w:p>
    <w:p w14:paraId="7809E44E" w14:textId="77777777" w:rsidR="00B47A8C" w:rsidRDefault="00B47A8C" w:rsidP="00A20471">
      <w:pPr>
        <w:ind w:firstLine="2268"/>
        <w:jc w:val="both"/>
        <w:rPr>
          <w:rFonts w:ascii="Arial" w:hAnsi="Arial" w:cs="Arial"/>
          <w:sz w:val="22"/>
          <w:szCs w:val="22"/>
        </w:rPr>
      </w:pPr>
    </w:p>
    <w:p w14:paraId="7809E44F" w14:textId="77777777" w:rsidR="00A20471" w:rsidRDefault="00F2062D" w:rsidP="00A20471">
      <w:pPr>
        <w:ind w:firstLine="2268"/>
        <w:jc w:val="both"/>
        <w:rPr>
          <w:rFonts w:ascii="Arial" w:hAnsi="Arial" w:cs="Arial"/>
          <w:sz w:val="22"/>
          <w:szCs w:val="22"/>
        </w:rPr>
      </w:pPr>
      <w:r w:rsidRPr="00CF4C67">
        <w:rPr>
          <w:rFonts w:ascii="Arial" w:hAnsi="Arial" w:cs="Arial"/>
          <w:sz w:val="22"/>
          <w:szCs w:val="22"/>
        </w:rPr>
        <w:t>Sometido a votación en conjunto con la indicación</w:t>
      </w:r>
      <w:r w:rsidR="00A20471">
        <w:rPr>
          <w:rFonts w:ascii="Arial" w:hAnsi="Arial" w:cs="Arial"/>
          <w:sz w:val="22"/>
          <w:szCs w:val="22"/>
        </w:rPr>
        <w:t xml:space="preserve"> </w:t>
      </w:r>
      <w:r w:rsidR="00A20471" w:rsidRPr="00CF4C67">
        <w:rPr>
          <w:rFonts w:ascii="Arial" w:hAnsi="Arial" w:cs="Arial"/>
          <w:sz w:val="22"/>
          <w:szCs w:val="22"/>
        </w:rPr>
        <w:t xml:space="preserve">fue </w:t>
      </w:r>
      <w:r w:rsidR="00A20471" w:rsidRPr="00EA40DB">
        <w:rPr>
          <w:rFonts w:ascii="Arial" w:hAnsi="Arial" w:cs="Arial"/>
          <w:b/>
          <w:sz w:val="22"/>
          <w:szCs w:val="22"/>
        </w:rPr>
        <w:t>aprobado por</w:t>
      </w:r>
      <w:r w:rsidR="00A20471" w:rsidRPr="00CF4C67">
        <w:rPr>
          <w:rFonts w:ascii="Arial" w:hAnsi="Arial" w:cs="Arial"/>
          <w:sz w:val="22"/>
          <w:szCs w:val="22"/>
        </w:rPr>
        <w:t xml:space="preserve"> </w:t>
      </w:r>
      <w:r w:rsidR="00A20471" w:rsidRPr="00CF4C67">
        <w:rPr>
          <w:rFonts w:ascii="Arial" w:hAnsi="Arial" w:cs="Arial"/>
          <w:b/>
          <w:sz w:val="22"/>
          <w:szCs w:val="22"/>
        </w:rPr>
        <w:t>unanimidad</w:t>
      </w:r>
      <w:r w:rsidR="00A20471" w:rsidRPr="00CF4C67">
        <w:rPr>
          <w:rFonts w:ascii="Arial" w:hAnsi="Arial" w:cs="Arial"/>
          <w:sz w:val="22"/>
          <w:szCs w:val="22"/>
        </w:rPr>
        <w:t>, con los votos de los diputados (a)</w:t>
      </w:r>
      <w:r w:rsidR="00D57A3F">
        <w:rPr>
          <w:rFonts w:ascii="Arial" w:hAnsi="Arial" w:cs="Arial"/>
          <w:sz w:val="22"/>
          <w:szCs w:val="22"/>
        </w:rPr>
        <w:t xml:space="preserve"> </w:t>
      </w:r>
      <w:r w:rsidR="00A20471" w:rsidRPr="00CF4C67">
        <w:rPr>
          <w:rFonts w:ascii="Arial" w:hAnsi="Arial" w:cs="Arial"/>
          <w:sz w:val="22"/>
          <w:szCs w:val="22"/>
        </w:rPr>
        <w:t xml:space="preserve">René Manuel García, Carlos Abel Jarpa, </w:t>
      </w:r>
      <w:r w:rsidR="00A20471">
        <w:rPr>
          <w:rFonts w:ascii="Arial" w:hAnsi="Arial" w:cs="Arial"/>
          <w:sz w:val="22"/>
          <w:szCs w:val="22"/>
        </w:rPr>
        <w:t xml:space="preserve">Karin Luck, </w:t>
      </w:r>
      <w:r w:rsidR="00A20471" w:rsidRPr="00CF4C67">
        <w:rPr>
          <w:rFonts w:ascii="Arial" w:hAnsi="Arial" w:cs="Arial"/>
          <w:sz w:val="22"/>
          <w:szCs w:val="22"/>
        </w:rPr>
        <w:t xml:space="preserve">Iván Norambuena, </w:t>
      </w:r>
      <w:r w:rsidR="00A20471" w:rsidRPr="00A20471">
        <w:rPr>
          <w:rFonts w:ascii="Arial" w:hAnsi="Arial" w:cs="Arial"/>
          <w:sz w:val="22"/>
          <w:szCs w:val="22"/>
        </w:rPr>
        <w:t>Enrique Van Rysselberghe</w:t>
      </w:r>
      <w:r w:rsidR="00A20471">
        <w:rPr>
          <w:rFonts w:ascii="Arial" w:hAnsi="Arial" w:cs="Arial"/>
          <w:sz w:val="22"/>
          <w:szCs w:val="22"/>
        </w:rPr>
        <w:t xml:space="preserve"> </w:t>
      </w:r>
      <w:r w:rsidR="00A20471" w:rsidRPr="00CF4C67">
        <w:rPr>
          <w:rFonts w:ascii="Arial" w:hAnsi="Arial" w:cs="Arial"/>
          <w:sz w:val="22"/>
          <w:szCs w:val="22"/>
        </w:rPr>
        <w:t>y Gonzalo Winter (</w:t>
      </w:r>
      <w:r w:rsidR="00A20471">
        <w:rPr>
          <w:rFonts w:ascii="Arial" w:hAnsi="Arial" w:cs="Arial"/>
          <w:sz w:val="22"/>
          <w:szCs w:val="22"/>
        </w:rPr>
        <w:t>6</w:t>
      </w:r>
      <w:r w:rsidR="00A20471" w:rsidRPr="00CF4C67">
        <w:rPr>
          <w:rFonts w:ascii="Arial" w:hAnsi="Arial" w:cs="Arial"/>
          <w:sz w:val="22"/>
          <w:szCs w:val="22"/>
        </w:rPr>
        <w:t>-0-0).</w:t>
      </w:r>
    </w:p>
    <w:p w14:paraId="7809E450" w14:textId="77777777" w:rsidR="00AC03AE" w:rsidRDefault="00AC03AE" w:rsidP="00AC03AE">
      <w:pPr>
        <w:ind w:firstLine="2268"/>
        <w:jc w:val="both"/>
        <w:rPr>
          <w:rFonts w:ascii="Arial" w:hAnsi="Arial" w:cs="Arial"/>
          <w:sz w:val="22"/>
          <w:szCs w:val="22"/>
        </w:rPr>
      </w:pPr>
    </w:p>
    <w:p w14:paraId="7809E451" w14:textId="77777777" w:rsidR="00F240DD" w:rsidRPr="00CF4C67" w:rsidRDefault="00F240DD" w:rsidP="00F240DD">
      <w:pPr>
        <w:jc w:val="center"/>
        <w:rPr>
          <w:rFonts w:ascii="Arial" w:hAnsi="Arial" w:cs="Arial"/>
          <w:sz w:val="22"/>
          <w:szCs w:val="22"/>
        </w:rPr>
      </w:pPr>
      <w:r w:rsidRPr="00CF4C67">
        <w:rPr>
          <w:rFonts w:ascii="Arial" w:hAnsi="Arial" w:cs="Arial"/>
          <w:b/>
          <w:sz w:val="22"/>
          <w:szCs w:val="22"/>
        </w:rPr>
        <w:lastRenderedPageBreak/>
        <w:t>Artículo 6</w:t>
      </w:r>
      <w:r w:rsidRPr="00CF4C67">
        <w:rPr>
          <w:rFonts w:ascii="Arial" w:hAnsi="Arial" w:cs="Arial"/>
          <w:sz w:val="22"/>
          <w:szCs w:val="22"/>
        </w:rPr>
        <w:t xml:space="preserve">° </w:t>
      </w:r>
      <w:r w:rsidRPr="00CF4C67">
        <w:rPr>
          <w:rFonts w:ascii="Arial" w:hAnsi="Arial" w:cs="Arial"/>
          <w:b/>
          <w:sz w:val="22"/>
          <w:szCs w:val="22"/>
        </w:rPr>
        <w:t>transitorio</w:t>
      </w:r>
      <w:r w:rsidR="0095512A" w:rsidRPr="00CF4C67">
        <w:rPr>
          <w:rFonts w:ascii="Arial" w:hAnsi="Arial" w:cs="Arial"/>
          <w:b/>
          <w:sz w:val="22"/>
          <w:szCs w:val="22"/>
        </w:rPr>
        <w:t xml:space="preserve"> </w:t>
      </w:r>
      <w:r w:rsidR="00744ABB">
        <w:rPr>
          <w:rFonts w:ascii="Arial" w:hAnsi="Arial" w:cs="Arial"/>
          <w:b/>
          <w:sz w:val="22"/>
          <w:szCs w:val="22"/>
        </w:rPr>
        <w:t>(ha pasado a ser séptimo)</w:t>
      </w:r>
    </w:p>
    <w:p w14:paraId="7809E452" w14:textId="77777777" w:rsidR="00AC03AE" w:rsidRPr="00CF4C67" w:rsidRDefault="00552C11" w:rsidP="00AC03AE">
      <w:pPr>
        <w:ind w:firstLine="2268"/>
        <w:jc w:val="both"/>
        <w:rPr>
          <w:rFonts w:ascii="Arial" w:hAnsi="Arial" w:cs="Arial"/>
          <w:sz w:val="22"/>
          <w:szCs w:val="22"/>
        </w:rPr>
      </w:pPr>
      <w:r w:rsidRPr="00CF4C67">
        <w:rPr>
          <w:rFonts w:ascii="Arial" w:hAnsi="Arial" w:cs="Arial"/>
          <w:sz w:val="22"/>
          <w:szCs w:val="22"/>
        </w:rPr>
        <w:t>S</w:t>
      </w:r>
      <w:r w:rsidR="00AC03AE" w:rsidRPr="00CF4C67">
        <w:rPr>
          <w:rFonts w:ascii="Arial" w:hAnsi="Arial" w:cs="Arial"/>
          <w:sz w:val="22"/>
          <w:szCs w:val="22"/>
        </w:rPr>
        <w:t>eñala que el mayor gasto fiscal que represente la aplicación de esta ley, durante el primer año presupuestario de vigencia, se financiará con cargo al presupuesto del Ministerio de Vivienda y Urbanismo y, en lo que faltare, con cargo a los recursos de la partida presupuestaria Tesoro Público</w:t>
      </w:r>
      <w:r w:rsidR="00FF71CD" w:rsidRPr="00CF4C67">
        <w:rPr>
          <w:rFonts w:ascii="Arial" w:hAnsi="Arial" w:cs="Arial"/>
          <w:sz w:val="22"/>
          <w:szCs w:val="22"/>
        </w:rPr>
        <w:t>.</w:t>
      </w:r>
      <w:r w:rsidR="00BF0DD9" w:rsidRPr="00CF4C67">
        <w:rPr>
          <w:rFonts w:ascii="Arial" w:hAnsi="Arial" w:cs="Arial"/>
          <w:sz w:val="22"/>
          <w:szCs w:val="22"/>
        </w:rPr>
        <w:t xml:space="preserve"> </w:t>
      </w:r>
    </w:p>
    <w:p w14:paraId="7809E453" w14:textId="77777777" w:rsidR="00AC03AE" w:rsidRPr="00CF4C67" w:rsidRDefault="00AC03AE" w:rsidP="00AC03AE">
      <w:pPr>
        <w:ind w:firstLine="2268"/>
        <w:jc w:val="both"/>
        <w:rPr>
          <w:rFonts w:ascii="Arial" w:hAnsi="Arial" w:cs="Arial"/>
          <w:sz w:val="22"/>
          <w:szCs w:val="22"/>
        </w:rPr>
      </w:pPr>
    </w:p>
    <w:p w14:paraId="7809E454" w14:textId="77777777" w:rsidR="00F2062D" w:rsidRPr="00CF4C67" w:rsidRDefault="00F2062D" w:rsidP="00F2062D">
      <w:pPr>
        <w:ind w:firstLine="2268"/>
        <w:jc w:val="both"/>
        <w:rPr>
          <w:rFonts w:ascii="Arial" w:hAnsi="Arial" w:cs="Arial"/>
          <w:sz w:val="22"/>
          <w:szCs w:val="22"/>
        </w:rPr>
      </w:pPr>
      <w:r w:rsidRPr="00CF4C67">
        <w:rPr>
          <w:rFonts w:ascii="Arial" w:hAnsi="Arial" w:cs="Arial"/>
          <w:sz w:val="22"/>
          <w:szCs w:val="22"/>
        </w:rPr>
        <w:t xml:space="preserve">- El diputado Osvaldo Urrutia presentó una indicación al artículo </w:t>
      </w:r>
      <w:r w:rsidR="000E3364" w:rsidRPr="00CF4C67">
        <w:rPr>
          <w:rFonts w:ascii="Arial" w:hAnsi="Arial" w:cs="Arial"/>
          <w:sz w:val="22"/>
          <w:szCs w:val="22"/>
        </w:rPr>
        <w:t>6</w:t>
      </w:r>
      <w:r w:rsidRPr="00CF4C67">
        <w:t xml:space="preserve">° </w:t>
      </w:r>
      <w:r w:rsidRPr="00CF4C67">
        <w:rPr>
          <w:rFonts w:ascii="Arial" w:hAnsi="Arial" w:cs="Arial"/>
          <w:sz w:val="22"/>
          <w:szCs w:val="22"/>
        </w:rPr>
        <w:t>transitorio</w:t>
      </w:r>
      <w:r w:rsidR="00744ABB">
        <w:rPr>
          <w:rFonts w:ascii="Arial" w:hAnsi="Arial" w:cs="Arial"/>
          <w:sz w:val="22"/>
          <w:szCs w:val="22"/>
        </w:rPr>
        <w:t xml:space="preserve">, que ha pasado a ser séptimo, </w:t>
      </w:r>
      <w:r w:rsidRPr="00CF4C67">
        <w:rPr>
          <w:rFonts w:ascii="Arial" w:hAnsi="Arial" w:cs="Arial"/>
          <w:sz w:val="22"/>
          <w:szCs w:val="22"/>
        </w:rPr>
        <w:t xml:space="preserve">para reemplazar la </w:t>
      </w:r>
      <w:r w:rsidR="000E3364" w:rsidRPr="00CF4C67">
        <w:rPr>
          <w:rFonts w:ascii="Arial" w:hAnsi="Arial" w:cs="Arial"/>
          <w:sz w:val="22"/>
          <w:szCs w:val="22"/>
        </w:rPr>
        <w:t xml:space="preserve">expresión </w:t>
      </w:r>
      <w:r w:rsidRPr="00CF4C67">
        <w:rPr>
          <w:rFonts w:ascii="Arial" w:hAnsi="Arial" w:cs="Arial"/>
          <w:sz w:val="22"/>
          <w:szCs w:val="22"/>
        </w:rPr>
        <w:t xml:space="preserve">“Artículo </w:t>
      </w:r>
      <w:r w:rsidR="000E3364" w:rsidRPr="00CF4C67">
        <w:rPr>
          <w:rFonts w:ascii="Arial" w:hAnsi="Arial" w:cs="Arial"/>
          <w:sz w:val="22"/>
          <w:szCs w:val="22"/>
        </w:rPr>
        <w:t>6</w:t>
      </w:r>
      <w:r w:rsidRPr="00CF4C67">
        <w:rPr>
          <w:rFonts w:ascii="Arial" w:hAnsi="Arial" w:cs="Arial"/>
          <w:sz w:val="22"/>
          <w:szCs w:val="22"/>
        </w:rPr>
        <w:t xml:space="preserve">°” por “Artículo </w:t>
      </w:r>
      <w:r w:rsidR="00864ADF">
        <w:rPr>
          <w:rFonts w:ascii="Arial" w:hAnsi="Arial" w:cs="Arial"/>
          <w:sz w:val="22"/>
          <w:szCs w:val="22"/>
        </w:rPr>
        <w:t>séptimo”.</w:t>
      </w:r>
      <w:r w:rsidR="00E93EBB">
        <w:rPr>
          <w:rFonts w:ascii="Arial" w:hAnsi="Arial" w:cs="Arial"/>
          <w:sz w:val="22"/>
          <w:szCs w:val="22"/>
        </w:rPr>
        <w:t xml:space="preserve"> </w:t>
      </w:r>
    </w:p>
    <w:p w14:paraId="7809E455" w14:textId="77777777" w:rsidR="00F2062D" w:rsidRPr="00CF4C67" w:rsidRDefault="00F2062D" w:rsidP="00AC03AE">
      <w:pPr>
        <w:ind w:firstLine="2268"/>
        <w:jc w:val="both"/>
        <w:rPr>
          <w:rFonts w:ascii="Arial" w:hAnsi="Arial" w:cs="Arial"/>
          <w:sz w:val="22"/>
          <w:szCs w:val="22"/>
        </w:rPr>
      </w:pPr>
    </w:p>
    <w:p w14:paraId="7809E456" w14:textId="77777777" w:rsidR="00A469DB" w:rsidRPr="00CF4C67" w:rsidRDefault="00A469DB" w:rsidP="00A469DB">
      <w:pPr>
        <w:ind w:firstLine="2268"/>
        <w:jc w:val="both"/>
        <w:rPr>
          <w:rFonts w:ascii="Arial" w:hAnsi="Arial" w:cs="Arial"/>
          <w:sz w:val="22"/>
          <w:szCs w:val="22"/>
        </w:rPr>
      </w:pPr>
      <w:r w:rsidRPr="00CF4C67">
        <w:rPr>
          <w:rFonts w:ascii="Arial" w:hAnsi="Arial" w:cs="Arial"/>
          <w:sz w:val="22"/>
          <w:szCs w:val="22"/>
        </w:rPr>
        <w:t xml:space="preserve">Sometido a votación </w:t>
      </w:r>
      <w:r w:rsidR="000E3364" w:rsidRPr="00CF4C67">
        <w:rPr>
          <w:rFonts w:ascii="Arial" w:hAnsi="Arial" w:cs="Arial"/>
          <w:sz w:val="22"/>
          <w:szCs w:val="22"/>
        </w:rPr>
        <w:t xml:space="preserve">en conjunto con la indicación </w:t>
      </w:r>
      <w:r w:rsidR="00EE3FE1" w:rsidRPr="00CF4C67">
        <w:rPr>
          <w:rFonts w:ascii="Arial" w:hAnsi="Arial" w:cs="Arial"/>
          <w:sz w:val="22"/>
          <w:szCs w:val="22"/>
        </w:rPr>
        <w:t>sin debate</w:t>
      </w:r>
      <w:r w:rsidR="001102C7">
        <w:rPr>
          <w:rFonts w:ascii="Arial" w:hAnsi="Arial" w:cs="Arial"/>
          <w:sz w:val="22"/>
          <w:szCs w:val="22"/>
        </w:rPr>
        <w:t>,</w:t>
      </w:r>
      <w:r w:rsidR="00EE3FE1" w:rsidRPr="00CF4C67">
        <w:rPr>
          <w:rFonts w:ascii="Arial" w:hAnsi="Arial" w:cs="Arial"/>
          <w:sz w:val="22"/>
          <w:szCs w:val="22"/>
        </w:rPr>
        <w:t xml:space="preserve"> </w:t>
      </w:r>
      <w:r w:rsidRPr="00CF4C67">
        <w:rPr>
          <w:rFonts w:ascii="Arial" w:hAnsi="Arial" w:cs="Arial"/>
          <w:sz w:val="22"/>
          <w:szCs w:val="22"/>
        </w:rPr>
        <w:t xml:space="preserve">fue </w:t>
      </w:r>
      <w:r w:rsidRPr="00EA40DB">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xml:space="preserve">, con los votos de los diputados (as) Sergio Bobadilla, Miguel Ángel Calisto, Natalia Castillo, René Manuel García, Carlos Abel Jarpa, Iván Norambuena, </w:t>
      </w:r>
      <w:r w:rsidRPr="00CF4C67">
        <w:rPr>
          <w:rFonts w:ascii="Arial" w:hAnsi="Arial"/>
          <w:sz w:val="22"/>
          <w:szCs w:val="22"/>
        </w:rPr>
        <w:t xml:space="preserve">Erika Olivera, Leopoldo Pérez, </w:t>
      </w:r>
      <w:r w:rsidRPr="00CF4C67">
        <w:rPr>
          <w:rFonts w:ascii="Arial" w:hAnsi="Arial" w:cs="Arial"/>
          <w:sz w:val="22"/>
          <w:szCs w:val="22"/>
        </w:rPr>
        <w:t>Osvaldo Urrutia y Gonzalo Winter (10-0-0).</w:t>
      </w:r>
    </w:p>
    <w:p w14:paraId="7809E457" w14:textId="77777777" w:rsidR="00A469DB" w:rsidRPr="00CF4C67" w:rsidRDefault="00A469DB" w:rsidP="00AC03AE">
      <w:pPr>
        <w:ind w:firstLine="2268"/>
        <w:jc w:val="both"/>
        <w:rPr>
          <w:rFonts w:ascii="Arial" w:hAnsi="Arial" w:cs="Arial"/>
          <w:sz w:val="22"/>
          <w:szCs w:val="22"/>
        </w:rPr>
      </w:pPr>
    </w:p>
    <w:p w14:paraId="7809E458" w14:textId="77777777" w:rsidR="00831A31" w:rsidRPr="00CF4C67" w:rsidRDefault="00FB2CC3" w:rsidP="00831A31">
      <w:pPr>
        <w:jc w:val="center"/>
        <w:rPr>
          <w:rFonts w:ascii="Arial" w:hAnsi="Arial" w:cs="Arial"/>
          <w:b/>
          <w:sz w:val="22"/>
          <w:szCs w:val="22"/>
        </w:rPr>
      </w:pPr>
      <w:r w:rsidRPr="00CF4C67">
        <w:rPr>
          <w:rFonts w:ascii="Arial" w:hAnsi="Arial" w:cs="Arial"/>
          <w:b/>
          <w:sz w:val="22"/>
          <w:szCs w:val="22"/>
        </w:rPr>
        <w:t xml:space="preserve">ARTÍCULO </w:t>
      </w:r>
      <w:r w:rsidR="00831A31" w:rsidRPr="00CF4C67">
        <w:rPr>
          <w:rFonts w:ascii="Arial" w:hAnsi="Arial" w:cs="Arial"/>
          <w:b/>
          <w:sz w:val="22"/>
          <w:szCs w:val="22"/>
        </w:rPr>
        <w:t>SEGUNDO</w:t>
      </w:r>
    </w:p>
    <w:p w14:paraId="7809E459" w14:textId="77777777" w:rsidR="00AC03AE" w:rsidRPr="00CF4C67" w:rsidRDefault="00831A31" w:rsidP="00AC03AE">
      <w:pPr>
        <w:ind w:firstLine="2268"/>
        <w:jc w:val="both"/>
        <w:rPr>
          <w:rFonts w:ascii="Arial" w:hAnsi="Arial" w:cs="Arial"/>
          <w:sz w:val="22"/>
          <w:szCs w:val="22"/>
        </w:rPr>
      </w:pPr>
      <w:r w:rsidRPr="00CF4C67">
        <w:rPr>
          <w:rFonts w:ascii="Arial" w:hAnsi="Arial" w:cs="Arial"/>
          <w:sz w:val="22"/>
          <w:szCs w:val="22"/>
        </w:rPr>
        <w:t>I</w:t>
      </w:r>
      <w:r w:rsidR="00FF71CD" w:rsidRPr="00CF4C67">
        <w:rPr>
          <w:rFonts w:ascii="Arial" w:hAnsi="Arial" w:cs="Arial"/>
          <w:sz w:val="22"/>
          <w:szCs w:val="22"/>
        </w:rPr>
        <w:t xml:space="preserve">ntroduce </w:t>
      </w:r>
      <w:r w:rsidR="00AC03AE" w:rsidRPr="00CF4C67">
        <w:rPr>
          <w:rFonts w:ascii="Arial" w:hAnsi="Arial" w:cs="Arial"/>
          <w:sz w:val="22"/>
          <w:szCs w:val="22"/>
        </w:rPr>
        <w:t>modifica</w:t>
      </w:r>
      <w:r w:rsidR="00FF71CD" w:rsidRPr="00CF4C67">
        <w:rPr>
          <w:rFonts w:ascii="Arial" w:hAnsi="Arial" w:cs="Arial"/>
          <w:sz w:val="22"/>
          <w:szCs w:val="22"/>
        </w:rPr>
        <w:t xml:space="preserve">ciones en </w:t>
      </w:r>
      <w:r w:rsidR="00AC03AE" w:rsidRPr="00CF4C67">
        <w:rPr>
          <w:rFonts w:ascii="Arial" w:hAnsi="Arial" w:cs="Arial"/>
          <w:sz w:val="22"/>
          <w:szCs w:val="22"/>
        </w:rPr>
        <w:t>la Ley General de Urbanismo y Construcciones por los cuatro siguientes numerales</w:t>
      </w:r>
      <w:r w:rsidR="00FF71CD" w:rsidRPr="00CF4C67">
        <w:rPr>
          <w:rFonts w:ascii="Arial" w:hAnsi="Arial" w:cs="Arial"/>
          <w:sz w:val="22"/>
          <w:szCs w:val="22"/>
        </w:rPr>
        <w:t>:</w:t>
      </w:r>
      <w:r w:rsidR="00BF0DD9" w:rsidRPr="00CF4C67">
        <w:rPr>
          <w:rFonts w:ascii="Arial" w:hAnsi="Arial" w:cs="Arial"/>
          <w:sz w:val="22"/>
          <w:szCs w:val="22"/>
        </w:rPr>
        <w:t xml:space="preserve"> </w:t>
      </w:r>
    </w:p>
    <w:p w14:paraId="7809E45A" w14:textId="77777777" w:rsidR="004F4722" w:rsidRPr="00CF4C67" w:rsidRDefault="004F4722" w:rsidP="00AC03AE">
      <w:pPr>
        <w:ind w:firstLine="2268"/>
        <w:jc w:val="both"/>
        <w:rPr>
          <w:rFonts w:ascii="Arial" w:hAnsi="Arial" w:cs="Arial"/>
          <w:sz w:val="22"/>
          <w:szCs w:val="22"/>
        </w:rPr>
      </w:pPr>
    </w:p>
    <w:p w14:paraId="7809E45B" w14:textId="77777777" w:rsidR="00F9121C" w:rsidRPr="00CF4C67" w:rsidRDefault="00D778B5" w:rsidP="00D778B5">
      <w:pPr>
        <w:ind w:firstLine="2268"/>
        <w:jc w:val="both"/>
        <w:rPr>
          <w:rFonts w:ascii="Arial" w:hAnsi="Arial" w:cs="Arial"/>
          <w:sz w:val="22"/>
          <w:szCs w:val="22"/>
        </w:rPr>
      </w:pPr>
      <w:r w:rsidRPr="00CF4C67">
        <w:rPr>
          <w:rFonts w:ascii="Arial" w:hAnsi="Arial" w:cs="Arial"/>
          <w:sz w:val="22"/>
          <w:szCs w:val="22"/>
        </w:rPr>
        <w:t>- El diputado Osvaldo Urrutia presentó una indicación al encabezado del artículo segundo para reemplazarlo por el siguiente</w:t>
      </w:r>
      <w:r w:rsidR="00F9121C" w:rsidRPr="00CF4C67">
        <w:rPr>
          <w:rFonts w:ascii="Arial" w:hAnsi="Arial" w:cs="Arial"/>
          <w:sz w:val="22"/>
          <w:szCs w:val="22"/>
        </w:rPr>
        <w:t>:</w:t>
      </w:r>
      <w:r w:rsidRPr="00CF4C67">
        <w:rPr>
          <w:rFonts w:ascii="Arial" w:hAnsi="Arial" w:cs="Arial"/>
          <w:sz w:val="22"/>
          <w:szCs w:val="22"/>
        </w:rPr>
        <w:t xml:space="preserve"> </w:t>
      </w:r>
    </w:p>
    <w:p w14:paraId="7809E45C" w14:textId="77777777" w:rsidR="00C16723" w:rsidRDefault="00C16723" w:rsidP="00D778B5">
      <w:pPr>
        <w:ind w:firstLine="2268"/>
        <w:jc w:val="both"/>
        <w:rPr>
          <w:rFonts w:ascii="Arial" w:hAnsi="Arial" w:cs="Arial"/>
          <w:sz w:val="22"/>
          <w:szCs w:val="22"/>
        </w:rPr>
      </w:pPr>
    </w:p>
    <w:p w14:paraId="7809E45D" w14:textId="77777777" w:rsidR="00D778B5" w:rsidRPr="00CF4C67" w:rsidRDefault="00F9121C" w:rsidP="00D778B5">
      <w:pPr>
        <w:ind w:firstLine="2268"/>
        <w:jc w:val="both"/>
        <w:rPr>
          <w:rFonts w:ascii="Arial" w:hAnsi="Arial" w:cs="Arial"/>
          <w:sz w:val="22"/>
          <w:szCs w:val="22"/>
        </w:rPr>
      </w:pPr>
      <w:r w:rsidRPr="00CF4C67">
        <w:rPr>
          <w:rFonts w:ascii="Arial" w:hAnsi="Arial" w:cs="Arial"/>
          <w:sz w:val="22"/>
          <w:szCs w:val="22"/>
        </w:rPr>
        <w:t xml:space="preserve">“Artículo segundo.- </w:t>
      </w:r>
      <w:r w:rsidR="00D778B5" w:rsidRPr="00CF4C67">
        <w:rPr>
          <w:rFonts w:ascii="Arial" w:hAnsi="Arial" w:cs="Arial"/>
          <w:sz w:val="22"/>
          <w:szCs w:val="22"/>
        </w:rPr>
        <w:t>Modifícase el decreto con fuerza de ley N° 458, de 1975, del Ministerio de Vivienda y Urbanismo, que aprueba la Ley General de Urbanismo y Construcciones, de la siguiente forma:”.</w:t>
      </w:r>
    </w:p>
    <w:p w14:paraId="7809E45E" w14:textId="77777777" w:rsidR="00D778B5" w:rsidRPr="00CF4C67" w:rsidRDefault="00D778B5" w:rsidP="00D778B5">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 xml:space="preserve"> </w:t>
      </w:r>
    </w:p>
    <w:p w14:paraId="7809E45F" w14:textId="77777777" w:rsidR="00D778B5" w:rsidRPr="00CF4C67" w:rsidRDefault="00D778B5" w:rsidP="00D778B5">
      <w:pPr>
        <w:ind w:firstLine="2268"/>
        <w:jc w:val="both"/>
        <w:rPr>
          <w:rFonts w:ascii="Arial" w:hAnsi="Arial" w:cs="Arial"/>
          <w:sz w:val="22"/>
          <w:szCs w:val="22"/>
        </w:rPr>
      </w:pPr>
      <w:r w:rsidRPr="00CF4C67">
        <w:rPr>
          <w:rFonts w:ascii="Arial" w:hAnsi="Arial" w:cs="Arial"/>
          <w:sz w:val="22"/>
          <w:szCs w:val="22"/>
        </w:rPr>
        <w:t xml:space="preserve">Sometida a votación </w:t>
      </w:r>
      <w:r w:rsidR="00C16723">
        <w:rPr>
          <w:rFonts w:ascii="Arial" w:hAnsi="Arial" w:cs="Arial"/>
          <w:sz w:val="22"/>
          <w:szCs w:val="22"/>
        </w:rPr>
        <w:t xml:space="preserve">la indicación </w:t>
      </w:r>
      <w:r w:rsidRPr="00CF4C67">
        <w:rPr>
          <w:rFonts w:ascii="Arial" w:hAnsi="Arial" w:cs="Arial"/>
          <w:sz w:val="22"/>
          <w:szCs w:val="22"/>
        </w:rPr>
        <w:t xml:space="preserve">fue </w:t>
      </w:r>
      <w:r w:rsidRPr="00EA40DB">
        <w:rPr>
          <w:rFonts w:ascii="Arial" w:hAnsi="Arial" w:cs="Arial"/>
          <w:b/>
          <w:sz w:val="22"/>
          <w:szCs w:val="22"/>
        </w:rPr>
        <w:t>aprobada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xml:space="preserve">, con los votos de los diputados (as) Sergio Bobadilla, Miguel Ángel Calisto, Natalia Castillo, René Manuel García, Carlos Abel Jarpa, Iván Norambuena, </w:t>
      </w:r>
      <w:r w:rsidRPr="00CF4C67">
        <w:rPr>
          <w:rFonts w:ascii="Arial" w:hAnsi="Arial"/>
          <w:sz w:val="22"/>
          <w:szCs w:val="22"/>
        </w:rPr>
        <w:t xml:space="preserve">Erika Olivera, Leopoldo Pérez, </w:t>
      </w:r>
      <w:r w:rsidRPr="00CF4C67">
        <w:rPr>
          <w:rFonts w:ascii="Arial" w:hAnsi="Arial" w:cs="Arial"/>
          <w:sz w:val="22"/>
          <w:szCs w:val="22"/>
        </w:rPr>
        <w:t>Osvaldo Urrutia y Gonzalo Winter (10-0-0).</w:t>
      </w:r>
      <w:r w:rsidR="00F9121C" w:rsidRPr="00CF4C67">
        <w:rPr>
          <w:rFonts w:ascii="Arial" w:hAnsi="Arial" w:cs="Arial"/>
          <w:sz w:val="22"/>
          <w:szCs w:val="22"/>
        </w:rPr>
        <w:t xml:space="preserve"> Por el mismo quorum se tuvo por rechazo el texto </w:t>
      </w:r>
      <w:r w:rsidR="00C16723">
        <w:rPr>
          <w:rFonts w:ascii="Arial" w:hAnsi="Arial" w:cs="Arial"/>
          <w:sz w:val="22"/>
          <w:szCs w:val="22"/>
        </w:rPr>
        <w:t>del encabezado</w:t>
      </w:r>
      <w:r w:rsidR="00F7028F">
        <w:rPr>
          <w:rFonts w:ascii="Arial" w:hAnsi="Arial" w:cs="Arial"/>
          <w:sz w:val="22"/>
          <w:szCs w:val="22"/>
        </w:rPr>
        <w:t xml:space="preserve"> aprobado por el Senado</w:t>
      </w:r>
      <w:r w:rsidR="00F9121C" w:rsidRPr="00CF4C67">
        <w:rPr>
          <w:rFonts w:ascii="Arial" w:hAnsi="Arial" w:cs="Arial"/>
          <w:sz w:val="22"/>
          <w:szCs w:val="22"/>
        </w:rPr>
        <w:t>.</w:t>
      </w:r>
    </w:p>
    <w:p w14:paraId="7809E460" w14:textId="77777777" w:rsidR="00D778B5" w:rsidRPr="00CF4C67" w:rsidRDefault="00D778B5" w:rsidP="00AC03AE">
      <w:pPr>
        <w:ind w:firstLine="2268"/>
        <w:jc w:val="both"/>
        <w:rPr>
          <w:rFonts w:ascii="Arial" w:hAnsi="Arial" w:cs="Arial"/>
          <w:sz w:val="22"/>
          <w:szCs w:val="22"/>
        </w:rPr>
      </w:pPr>
    </w:p>
    <w:p w14:paraId="7809E461" w14:textId="77777777" w:rsidR="00831A31" w:rsidRPr="00CF4C67" w:rsidRDefault="00831A31" w:rsidP="00831A31">
      <w:pPr>
        <w:jc w:val="center"/>
        <w:rPr>
          <w:rFonts w:ascii="Arial" w:hAnsi="Arial" w:cs="Arial"/>
          <w:b/>
          <w:sz w:val="22"/>
          <w:szCs w:val="22"/>
        </w:rPr>
      </w:pPr>
      <w:r w:rsidRPr="00CF4C67">
        <w:rPr>
          <w:rFonts w:ascii="Arial" w:hAnsi="Arial" w:cs="Arial"/>
          <w:b/>
          <w:sz w:val="22"/>
          <w:szCs w:val="22"/>
        </w:rPr>
        <w:t>Numeral 1</w:t>
      </w:r>
    </w:p>
    <w:p w14:paraId="7809E462" w14:textId="77777777" w:rsidR="00AC03AE" w:rsidRPr="00CF4C67" w:rsidRDefault="00831A31" w:rsidP="00AC03AE">
      <w:pPr>
        <w:ind w:firstLine="2268"/>
        <w:jc w:val="both"/>
        <w:rPr>
          <w:rFonts w:ascii="Arial" w:hAnsi="Arial" w:cs="Arial"/>
          <w:sz w:val="22"/>
          <w:szCs w:val="22"/>
        </w:rPr>
      </w:pPr>
      <w:r w:rsidRPr="00CF4C67">
        <w:rPr>
          <w:rFonts w:ascii="Arial" w:hAnsi="Arial" w:cs="Arial"/>
          <w:sz w:val="22"/>
          <w:szCs w:val="22"/>
        </w:rPr>
        <w:t>R</w:t>
      </w:r>
      <w:r w:rsidR="00AC03AE" w:rsidRPr="00CF4C67">
        <w:rPr>
          <w:rFonts w:ascii="Arial" w:hAnsi="Arial" w:cs="Arial"/>
          <w:sz w:val="22"/>
          <w:szCs w:val="22"/>
        </w:rPr>
        <w:t>eemplaza en el inciso séptimo del artículo 18 la frase “y del revisor del proyecto de cálculo estructural, cuando corresponda,” por “, del revisor del proyecto de cálculo estructural y del profesional a cargo de la elaboración del plan de emergencia, cuando corresponda,”.</w:t>
      </w:r>
    </w:p>
    <w:p w14:paraId="7809E463" w14:textId="77777777" w:rsidR="004A736C" w:rsidRPr="00CF4C67" w:rsidRDefault="004A736C" w:rsidP="00AC03AE">
      <w:pPr>
        <w:ind w:firstLine="2268"/>
        <w:jc w:val="both"/>
        <w:rPr>
          <w:rFonts w:ascii="Arial" w:hAnsi="Arial" w:cs="Arial"/>
          <w:sz w:val="22"/>
          <w:szCs w:val="22"/>
        </w:rPr>
      </w:pPr>
    </w:p>
    <w:p w14:paraId="7809E464" w14:textId="77777777" w:rsidR="00A469DB" w:rsidRPr="00CF4C67" w:rsidRDefault="00A469DB" w:rsidP="00A469DB">
      <w:pPr>
        <w:ind w:firstLine="2268"/>
        <w:jc w:val="both"/>
        <w:rPr>
          <w:rFonts w:ascii="Arial" w:hAnsi="Arial" w:cs="Arial"/>
          <w:sz w:val="22"/>
          <w:szCs w:val="22"/>
        </w:rPr>
      </w:pPr>
      <w:r w:rsidRPr="00CF4C67">
        <w:rPr>
          <w:rFonts w:ascii="Arial" w:hAnsi="Arial" w:cs="Arial"/>
          <w:sz w:val="22"/>
          <w:szCs w:val="22"/>
        </w:rPr>
        <w:t xml:space="preserve">Sometido a votación </w:t>
      </w:r>
      <w:r w:rsidR="000E73C6" w:rsidRPr="00CF4C67">
        <w:rPr>
          <w:rFonts w:ascii="Arial" w:hAnsi="Arial" w:cs="Arial"/>
          <w:sz w:val="22"/>
          <w:szCs w:val="22"/>
        </w:rPr>
        <w:t>sin debate</w:t>
      </w:r>
      <w:r w:rsidR="001102C7">
        <w:rPr>
          <w:rFonts w:ascii="Arial" w:hAnsi="Arial" w:cs="Arial"/>
          <w:sz w:val="22"/>
          <w:szCs w:val="22"/>
        </w:rPr>
        <w:t>,</w:t>
      </w:r>
      <w:r w:rsidR="000E73C6" w:rsidRPr="00CF4C67">
        <w:rPr>
          <w:rFonts w:ascii="Arial" w:hAnsi="Arial" w:cs="Arial"/>
          <w:sz w:val="22"/>
          <w:szCs w:val="22"/>
        </w:rPr>
        <w:t xml:space="preserve"> </w:t>
      </w:r>
      <w:r w:rsidRPr="00CF4C67">
        <w:rPr>
          <w:rFonts w:ascii="Arial" w:hAnsi="Arial" w:cs="Arial"/>
          <w:sz w:val="22"/>
          <w:szCs w:val="22"/>
        </w:rPr>
        <w:t xml:space="preserve">fue </w:t>
      </w:r>
      <w:r w:rsidRPr="00EA40DB">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xml:space="preserve">, con los votos de los diputados (as) Sergio Bobadilla, Miguel Ángel Calisto, Natalia Castillo, René Manuel García, Carlos Abel Jarpa, Iván Norambuena, </w:t>
      </w:r>
      <w:r w:rsidRPr="00CF4C67">
        <w:rPr>
          <w:rFonts w:ascii="Arial" w:hAnsi="Arial"/>
          <w:sz w:val="22"/>
          <w:szCs w:val="22"/>
        </w:rPr>
        <w:t xml:space="preserve">Erika Olivera, Leopoldo Pérez, </w:t>
      </w:r>
      <w:r w:rsidRPr="00CF4C67">
        <w:rPr>
          <w:rFonts w:ascii="Arial" w:hAnsi="Arial" w:cs="Arial"/>
          <w:sz w:val="22"/>
          <w:szCs w:val="22"/>
        </w:rPr>
        <w:t>Osvaldo Urrutia y Gonzalo Winter (10-0-0).</w:t>
      </w:r>
    </w:p>
    <w:p w14:paraId="7809E465" w14:textId="77777777" w:rsidR="00AC03AE" w:rsidRPr="00CF4C67" w:rsidRDefault="00AC03AE" w:rsidP="00AC03AE">
      <w:pPr>
        <w:ind w:firstLine="2268"/>
        <w:jc w:val="both"/>
        <w:rPr>
          <w:rFonts w:ascii="Arial" w:hAnsi="Arial" w:cs="Arial"/>
          <w:sz w:val="22"/>
          <w:szCs w:val="22"/>
        </w:rPr>
      </w:pPr>
    </w:p>
    <w:p w14:paraId="7809E466" w14:textId="77777777" w:rsidR="00831A31" w:rsidRPr="00CF4C67" w:rsidRDefault="00831A31" w:rsidP="00831A31">
      <w:pPr>
        <w:jc w:val="center"/>
        <w:rPr>
          <w:rFonts w:ascii="Arial" w:hAnsi="Arial" w:cs="Arial"/>
          <w:b/>
          <w:sz w:val="22"/>
          <w:szCs w:val="22"/>
        </w:rPr>
      </w:pPr>
      <w:r w:rsidRPr="00CF4C67">
        <w:rPr>
          <w:rFonts w:ascii="Arial" w:hAnsi="Arial" w:cs="Arial"/>
          <w:b/>
          <w:sz w:val="22"/>
          <w:szCs w:val="22"/>
        </w:rPr>
        <w:t>Numeral 2</w:t>
      </w:r>
    </w:p>
    <w:p w14:paraId="7809E467" w14:textId="77777777" w:rsidR="00AC03AE" w:rsidRPr="00CF4C67" w:rsidRDefault="00831A31" w:rsidP="00AC03AE">
      <w:pPr>
        <w:ind w:firstLine="2268"/>
        <w:jc w:val="both"/>
        <w:rPr>
          <w:rFonts w:ascii="Arial" w:hAnsi="Arial" w:cs="Arial"/>
          <w:sz w:val="22"/>
          <w:szCs w:val="22"/>
        </w:rPr>
      </w:pPr>
      <w:r w:rsidRPr="00CF4C67">
        <w:rPr>
          <w:rFonts w:ascii="Arial" w:hAnsi="Arial" w:cs="Arial"/>
          <w:sz w:val="22"/>
          <w:szCs w:val="22"/>
        </w:rPr>
        <w:t>A</w:t>
      </w:r>
      <w:r w:rsidR="00AC03AE" w:rsidRPr="00CF4C67">
        <w:rPr>
          <w:rFonts w:ascii="Arial" w:hAnsi="Arial" w:cs="Arial"/>
          <w:sz w:val="22"/>
          <w:szCs w:val="22"/>
        </w:rPr>
        <w:t xml:space="preserve">grega en la letra g) del artículo 105 a continuación de </w:t>
      </w:r>
      <w:r w:rsidR="00FF71CD" w:rsidRPr="00CF4C67">
        <w:rPr>
          <w:rFonts w:ascii="Arial" w:hAnsi="Arial" w:cs="Arial"/>
          <w:sz w:val="22"/>
          <w:szCs w:val="22"/>
        </w:rPr>
        <w:t xml:space="preserve">la </w:t>
      </w:r>
      <w:r w:rsidR="00AC03AE" w:rsidRPr="00CF4C67">
        <w:rPr>
          <w:rFonts w:ascii="Arial" w:hAnsi="Arial" w:cs="Arial"/>
          <w:sz w:val="22"/>
          <w:szCs w:val="22"/>
        </w:rPr>
        <w:t>expresión “salubridad,” la palabra “seguridad,”.</w:t>
      </w:r>
    </w:p>
    <w:p w14:paraId="7809E468" w14:textId="77777777" w:rsidR="00AC03AE" w:rsidRPr="00CF4C67" w:rsidRDefault="00AC03AE" w:rsidP="00AC03AE">
      <w:pPr>
        <w:ind w:firstLine="2268"/>
        <w:jc w:val="both"/>
        <w:rPr>
          <w:rFonts w:ascii="Arial" w:hAnsi="Arial" w:cs="Arial"/>
          <w:sz w:val="22"/>
          <w:szCs w:val="22"/>
        </w:rPr>
      </w:pPr>
    </w:p>
    <w:p w14:paraId="7809E469" w14:textId="77777777" w:rsidR="00A469DB" w:rsidRPr="00CF4C67" w:rsidRDefault="00A469DB" w:rsidP="00A469DB">
      <w:pPr>
        <w:ind w:firstLine="2268"/>
        <w:jc w:val="both"/>
        <w:rPr>
          <w:rFonts w:ascii="Arial" w:hAnsi="Arial" w:cs="Arial"/>
          <w:sz w:val="22"/>
          <w:szCs w:val="22"/>
        </w:rPr>
      </w:pPr>
      <w:r w:rsidRPr="00CF4C67">
        <w:rPr>
          <w:rFonts w:ascii="Arial" w:hAnsi="Arial" w:cs="Arial"/>
          <w:sz w:val="22"/>
          <w:szCs w:val="22"/>
        </w:rPr>
        <w:t xml:space="preserve">Sometido a votación </w:t>
      </w:r>
      <w:r w:rsidR="000E73C6" w:rsidRPr="00CF4C67">
        <w:rPr>
          <w:rFonts w:ascii="Arial" w:hAnsi="Arial" w:cs="Arial"/>
          <w:sz w:val="22"/>
          <w:szCs w:val="22"/>
        </w:rPr>
        <w:t>sin debate</w:t>
      </w:r>
      <w:r w:rsidR="001102C7">
        <w:rPr>
          <w:rFonts w:ascii="Arial" w:hAnsi="Arial" w:cs="Arial"/>
          <w:sz w:val="22"/>
          <w:szCs w:val="22"/>
        </w:rPr>
        <w:t>,</w:t>
      </w:r>
      <w:r w:rsidR="000E73C6" w:rsidRPr="00CF4C67">
        <w:rPr>
          <w:rFonts w:ascii="Arial" w:hAnsi="Arial" w:cs="Arial"/>
          <w:sz w:val="22"/>
          <w:szCs w:val="22"/>
        </w:rPr>
        <w:t xml:space="preserve"> </w:t>
      </w:r>
      <w:r w:rsidRPr="00CF4C67">
        <w:rPr>
          <w:rFonts w:ascii="Arial" w:hAnsi="Arial" w:cs="Arial"/>
          <w:sz w:val="22"/>
          <w:szCs w:val="22"/>
        </w:rPr>
        <w:t xml:space="preserve">fue </w:t>
      </w:r>
      <w:r w:rsidRPr="00EA40DB">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xml:space="preserve">, con los votos de los diputados (as) Sergio Bobadilla, Miguel Ángel Calisto, Natalia Castillo, René Manuel García, Carlos Abel Jarpa, Iván Norambuena, </w:t>
      </w:r>
      <w:r w:rsidRPr="00CF4C67">
        <w:rPr>
          <w:rFonts w:ascii="Arial" w:hAnsi="Arial"/>
          <w:sz w:val="22"/>
          <w:szCs w:val="22"/>
        </w:rPr>
        <w:t xml:space="preserve">Erika Olivera, Leopoldo Pérez, </w:t>
      </w:r>
      <w:r w:rsidRPr="00CF4C67">
        <w:rPr>
          <w:rFonts w:ascii="Arial" w:hAnsi="Arial" w:cs="Arial"/>
          <w:sz w:val="22"/>
          <w:szCs w:val="22"/>
        </w:rPr>
        <w:t>Osvaldo Urrutia y Gonzalo Winter (10-0-0).</w:t>
      </w:r>
    </w:p>
    <w:p w14:paraId="7809E46A" w14:textId="77777777" w:rsidR="00A469DB" w:rsidRPr="00CF4C67" w:rsidRDefault="00A469DB" w:rsidP="00AC03AE">
      <w:pPr>
        <w:ind w:firstLine="2268"/>
        <w:jc w:val="both"/>
        <w:rPr>
          <w:rFonts w:ascii="Arial" w:hAnsi="Arial" w:cs="Arial"/>
          <w:sz w:val="22"/>
          <w:szCs w:val="22"/>
        </w:rPr>
      </w:pPr>
    </w:p>
    <w:p w14:paraId="7809E46B" w14:textId="77777777" w:rsidR="00831A31" w:rsidRPr="00CF4C67" w:rsidRDefault="00831A31" w:rsidP="00831A31">
      <w:pPr>
        <w:jc w:val="center"/>
        <w:rPr>
          <w:rFonts w:ascii="Arial" w:hAnsi="Arial" w:cs="Arial"/>
          <w:b/>
          <w:sz w:val="22"/>
          <w:szCs w:val="22"/>
        </w:rPr>
      </w:pPr>
      <w:r w:rsidRPr="00CF4C67">
        <w:rPr>
          <w:rFonts w:ascii="Arial" w:hAnsi="Arial" w:cs="Arial"/>
          <w:b/>
          <w:sz w:val="22"/>
          <w:szCs w:val="22"/>
        </w:rPr>
        <w:t>Numeral 3</w:t>
      </w:r>
    </w:p>
    <w:p w14:paraId="7809E46C" w14:textId="77777777" w:rsidR="00AC03AE" w:rsidRPr="00CF4C67" w:rsidRDefault="00552C11" w:rsidP="00AC03AE">
      <w:pPr>
        <w:ind w:firstLine="2268"/>
        <w:jc w:val="both"/>
        <w:rPr>
          <w:rFonts w:ascii="Arial" w:hAnsi="Arial" w:cs="Arial"/>
          <w:sz w:val="22"/>
          <w:szCs w:val="22"/>
        </w:rPr>
      </w:pPr>
      <w:r w:rsidRPr="00CF4C67">
        <w:rPr>
          <w:rFonts w:ascii="Arial" w:hAnsi="Arial" w:cs="Arial"/>
          <w:sz w:val="22"/>
          <w:szCs w:val="22"/>
        </w:rPr>
        <w:t xml:space="preserve">Sustituye </w:t>
      </w:r>
      <w:r w:rsidR="00AC03AE" w:rsidRPr="00CF4C67">
        <w:rPr>
          <w:rFonts w:ascii="Arial" w:hAnsi="Arial" w:cs="Arial"/>
          <w:sz w:val="22"/>
          <w:szCs w:val="22"/>
        </w:rPr>
        <w:t>en el inciso cuarto del artículo 142 la referencia al “plan de evacuación” por “plan de emergencia”.</w:t>
      </w:r>
    </w:p>
    <w:p w14:paraId="7809E46D" w14:textId="77777777" w:rsidR="009249BB" w:rsidRPr="00CF4C67" w:rsidRDefault="009249BB" w:rsidP="006452C7">
      <w:pPr>
        <w:pStyle w:val="Standard"/>
        <w:ind w:right="48" w:firstLine="2268"/>
        <w:jc w:val="both"/>
        <w:rPr>
          <w:rFonts w:ascii="Arial" w:hAnsi="Arial" w:cs="Arial"/>
          <w:sz w:val="22"/>
          <w:szCs w:val="22"/>
        </w:rPr>
      </w:pPr>
    </w:p>
    <w:p w14:paraId="7809E46E" w14:textId="77777777" w:rsidR="006452C7" w:rsidRPr="00CF4C67" w:rsidRDefault="006452C7" w:rsidP="006452C7">
      <w:pPr>
        <w:pStyle w:val="Standard"/>
        <w:ind w:right="48" w:firstLine="2268"/>
        <w:jc w:val="both"/>
        <w:rPr>
          <w:rFonts w:ascii="Arial" w:hAnsi="Arial" w:cs="Arial"/>
          <w:b/>
          <w:bCs/>
          <w:sz w:val="22"/>
          <w:szCs w:val="22"/>
        </w:rPr>
      </w:pPr>
      <w:r w:rsidRPr="00CF4C67">
        <w:rPr>
          <w:rFonts w:ascii="Arial" w:hAnsi="Arial" w:cs="Arial"/>
          <w:sz w:val="22"/>
          <w:szCs w:val="22"/>
        </w:rPr>
        <w:lastRenderedPageBreak/>
        <w:t xml:space="preserve">El diputado </w:t>
      </w:r>
      <w:r w:rsidRPr="00CF4C67">
        <w:rPr>
          <w:rFonts w:ascii="Arial" w:hAnsi="Arial" w:cs="Arial"/>
          <w:b/>
          <w:sz w:val="22"/>
          <w:szCs w:val="22"/>
        </w:rPr>
        <w:t>Leopoldo</w:t>
      </w:r>
      <w:r w:rsidRPr="00CF4C67">
        <w:rPr>
          <w:rFonts w:ascii="Arial" w:hAnsi="Arial" w:cs="Arial"/>
          <w:sz w:val="22"/>
          <w:szCs w:val="22"/>
        </w:rPr>
        <w:t xml:space="preserve"> </w:t>
      </w:r>
      <w:r w:rsidRPr="00CF4C67">
        <w:rPr>
          <w:rFonts w:ascii="Arial" w:hAnsi="Arial" w:cs="Arial"/>
          <w:b/>
          <w:bCs/>
          <w:sz w:val="22"/>
          <w:szCs w:val="22"/>
        </w:rPr>
        <w:t xml:space="preserve">Pérez </w:t>
      </w:r>
      <w:r w:rsidRPr="00CF4C67">
        <w:rPr>
          <w:rFonts w:ascii="Arial" w:hAnsi="Arial" w:cs="Arial"/>
          <w:sz w:val="22"/>
          <w:szCs w:val="22"/>
        </w:rPr>
        <w:t>consultó si la norma también se aplica</w:t>
      </w:r>
      <w:r w:rsidR="00AB63D2">
        <w:rPr>
          <w:rFonts w:ascii="Arial" w:hAnsi="Arial" w:cs="Arial"/>
          <w:sz w:val="22"/>
          <w:szCs w:val="22"/>
        </w:rPr>
        <w:t>ba</w:t>
      </w:r>
      <w:r w:rsidRPr="00CF4C67">
        <w:rPr>
          <w:rFonts w:ascii="Arial" w:hAnsi="Arial" w:cs="Arial"/>
          <w:sz w:val="22"/>
          <w:szCs w:val="22"/>
        </w:rPr>
        <w:t xml:space="preserve"> a los condominios de casas, al utilizar la palabra edificaciones.</w:t>
      </w:r>
    </w:p>
    <w:p w14:paraId="7809E46F" w14:textId="77777777" w:rsidR="006452C7" w:rsidRPr="00CF4C67" w:rsidRDefault="006452C7" w:rsidP="006452C7">
      <w:pPr>
        <w:pStyle w:val="Standard"/>
        <w:ind w:right="48" w:firstLine="2268"/>
        <w:jc w:val="both"/>
        <w:rPr>
          <w:rFonts w:ascii="Arial" w:hAnsi="Arial" w:cs="Arial"/>
          <w:sz w:val="22"/>
          <w:szCs w:val="22"/>
        </w:rPr>
      </w:pPr>
    </w:p>
    <w:p w14:paraId="7809E470" w14:textId="77777777" w:rsidR="006452C7" w:rsidRPr="00CF4C67" w:rsidRDefault="006452C7" w:rsidP="006452C7">
      <w:pPr>
        <w:pStyle w:val="Standard"/>
        <w:ind w:right="48" w:firstLine="2268"/>
        <w:jc w:val="both"/>
        <w:rPr>
          <w:rFonts w:ascii="Arial" w:hAnsi="Arial" w:cs="Arial"/>
          <w:sz w:val="22"/>
          <w:szCs w:val="22"/>
        </w:rPr>
      </w:pPr>
      <w:r w:rsidRPr="00CF4C67">
        <w:rPr>
          <w:rFonts w:ascii="Arial" w:hAnsi="Arial" w:cs="Arial"/>
          <w:sz w:val="22"/>
          <w:szCs w:val="22"/>
        </w:rPr>
        <w:t xml:space="preserve">El señor </w:t>
      </w:r>
      <w:r w:rsidRPr="00CF4C67">
        <w:rPr>
          <w:rFonts w:ascii="Arial" w:hAnsi="Arial" w:cs="Arial"/>
          <w:b/>
          <w:bCs/>
          <w:sz w:val="22"/>
          <w:szCs w:val="22"/>
        </w:rPr>
        <w:t xml:space="preserve">Gazitúa </w:t>
      </w:r>
      <w:r w:rsidRPr="00CF4C67">
        <w:rPr>
          <w:rFonts w:ascii="Arial" w:hAnsi="Arial" w:cs="Arial"/>
          <w:sz w:val="22"/>
          <w:szCs w:val="22"/>
        </w:rPr>
        <w:t>precisó que el plan de emergencia es más amplio que el plan de evacuación, y la norma se aplica a todos los casos, por ejemplo, para los condominios de casas ubicados en zona de riesgo por tsunami</w:t>
      </w:r>
      <w:r w:rsidR="00A05923">
        <w:rPr>
          <w:rFonts w:ascii="Arial" w:hAnsi="Arial" w:cs="Arial"/>
          <w:sz w:val="22"/>
          <w:szCs w:val="22"/>
        </w:rPr>
        <w:t>. A</w:t>
      </w:r>
      <w:r w:rsidRPr="00CF4C67">
        <w:rPr>
          <w:rFonts w:ascii="Arial" w:hAnsi="Arial" w:cs="Arial"/>
          <w:sz w:val="22"/>
          <w:szCs w:val="22"/>
        </w:rPr>
        <w:t>simismo, aclaró que la norma hacía referencia a todo tipo de siniestros</w:t>
      </w:r>
      <w:r w:rsidR="00A05923">
        <w:rPr>
          <w:rFonts w:ascii="Arial" w:hAnsi="Arial" w:cs="Arial"/>
          <w:sz w:val="22"/>
          <w:szCs w:val="22"/>
        </w:rPr>
        <w:t xml:space="preserve"> y e</w:t>
      </w:r>
      <w:r w:rsidRPr="00CF4C67">
        <w:rPr>
          <w:rFonts w:ascii="Arial" w:hAnsi="Arial" w:cs="Arial"/>
          <w:sz w:val="22"/>
          <w:szCs w:val="22"/>
        </w:rPr>
        <w:t>nfatizó que el plan de emergencia como concepto no es exclusivo de los edificios en altura.</w:t>
      </w:r>
    </w:p>
    <w:p w14:paraId="7809E471" w14:textId="77777777" w:rsidR="006452C7" w:rsidRPr="00CF4C67" w:rsidRDefault="006452C7" w:rsidP="006452C7">
      <w:pPr>
        <w:pStyle w:val="Standard"/>
        <w:ind w:right="48" w:firstLine="2268"/>
        <w:jc w:val="both"/>
        <w:rPr>
          <w:rFonts w:ascii="Arial" w:hAnsi="Arial" w:cs="Arial"/>
          <w:sz w:val="22"/>
          <w:szCs w:val="22"/>
        </w:rPr>
      </w:pPr>
    </w:p>
    <w:p w14:paraId="7809E472" w14:textId="77777777" w:rsidR="006452C7" w:rsidRPr="00CF4C67" w:rsidRDefault="006452C7" w:rsidP="006452C7">
      <w:pPr>
        <w:pStyle w:val="Standard"/>
        <w:ind w:right="48" w:firstLine="2268"/>
        <w:jc w:val="both"/>
        <w:rPr>
          <w:rFonts w:ascii="Arial" w:hAnsi="Arial" w:cs="Arial"/>
          <w:b/>
          <w:bCs/>
          <w:sz w:val="22"/>
          <w:szCs w:val="22"/>
        </w:rPr>
      </w:pPr>
      <w:r w:rsidRPr="00CF4C67">
        <w:rPr>
          <w:rFonts w:ascii="Arial" w:hAnsi="Arial" w:cs="Arial"/>
          <w:sz w:val="22"/>
          <w:szCs w:val="22"/>
        </w:rPr>
        <w:t xml:space="preserve">El diputado </w:t>
      </w:r>
      <w:r w:rsidRPr="00CF4C67">
        <w:rPr>
          <w:rFonts w:ascii="Arial" w:hAnsi="Arial" w:cs="Arial"/>
          <w:b/>
          <w:sz w:val="22"/>
          <w:szCs w:val="22"/>
        </w:rPr>
        <w:t>Osvaldo</w:t>
      </w:r>
      <w:r w:rsidRPr="00CF4C67">
        <w:rPr>
          <w:rFonts w:ascii="Arial" w:hAnsi="Arial" w:cs="Arial"/>
          <w:b/>
          <w:bCs/>
          <w:sz w:val="22"/>
          <w:szCs w:val="22"/>
        </w:rPr>
        <w:t xml:space="preserve"> Urrutia </w:t>
      </w:r>
      <w:r w:rsidRPr="00CF4C67">
        <w:rPr>
          <w:rFonts w:ascii="Arial" w:hAnsi="Arial" w:cs="Arial"/>
          <w:sz w:val="22"/>
          <w:szCs w:val="22"/>
        </w:rPr>
        <w:t xml:space="preserve">acotó que las normas cambian con el tiempo lo que hace necesario </w:t>
      </w:r>
      <w:r w:rsidR="00EA40DB">
        <w:rPr>
          <w:rFonts w:ascii="Arial" w:hAnsi="Arial" w:cs="Arial"/>
          <w:sz w:val="22"/>
          <w:szCs w:val="22"/>
        </w:rPr>
        <w:t xml:space="preserve">las </w:t>
      </w:r>
      <w:r w:rsidRPr="00CF4C67">
        <w:rPr>
          <w:rFonts w:ascii="Arial" w:hAnsi="Arial" w:cs="Arial"/>
          <w:sz w:val="22"/>
          <w:szCs w:val="22"/>
        </w:rPr>
        <w:t xml:space="preserve">revisiones periódicas y </w:t>
      </w:r>
      <w:r w:rsidR="00EA40DB">
        <w:rPr>
          <w:rFonts w:ascii="Arial" w:hAnsi="Arial" w:cs="Arial"/>
          <w:sz w:val="22"/>
          <w:szCs w:val="22"/>
        </w:rPr>
        <w:t xml:space="preserve">la </w:t>
      </w:r>
      <w:r w:rsidRPr="00CF4C67">
        <w:rPr>
          <w:rFonts w:ascii="Arial" w:hAnsi="Arial" w:cs="Arial"/>
          <w:sz w:val="22"/>
          <w:szCs w:val="22"/>
        </w:rPr>
        <w:t>actualiza</w:t>
      </w:r>
      <w:r w:rsidR="00EA40DB">
        <w:rPr>
          <w:rFonts w:ascii="Arial" w:hAnsi="Arial" w:cs="Arial"/>
          <w:sz w:val="22"/>
          <w:szCs w:val="22"/>
        </w:rPr>
        <w:t>ción de</w:t>
      </w:r>
      <w:r w:rsidRPr="00CF4C67">
        <w:rPr>
          <w:rFonts w:ascii="Arial" w:hAnsi="Arial" w:cs="Arial"/>
          <w:sz w:val="22"/>
          <w:szCs w:val="22"/>
        </w:rPr>
        <w:t xml:space="preserve"> la información, </w:t>
      </w:r>
      <w:r w:rsidR="00535FC6" w:rsidRPr="00CF4C67">
        <w:rPr>
          <w:rFonts w:ascii="Arial" w:hAnsi="Arial" w:cs="Arial"/>
          <w:sz w:val="22"/>
          <w:szCs w:val="22"/>
        </w:rPr>
        <w:t xml:space="preserve">sin que baste sólo </w:t>
      </w:r>
      <w:r w:rsidRPr="00CF4C67">
        <w:rPr>
          <w:rFonts w:ascii="Arial" w:hAnsi="Arial" w:cs="Arial"/>
          <w:sz w:val="22"/>
          <w:szCs w:val="22"/>
        </w:rPr>
        <w:t xml:space="preserve">la actuación inicial de director de obras. </w:t>
      </w:r>
      <w:r w:rsidR="008278E2">
        <w:rPr>
          <w:rFonts w:ascii="Arial" w:hAnsi="Arial" w:cs="Arial"/>
          <w:sz w:val="22"/>
          <w:szCs w:val="22"/>
        </w:rPr>
        <w:t>Añadió que l</w:t>
      </w:r>
      <w:r w:rsidRPr="00CF4C67">
        <w:rPr>
          <w:rFonts w:ascii="Arial" w:hAnsi="Arial" w:cs="Arial"/>
          <w:sz w:val="22"/>
          <w:szCs w:val="22"/>
        </w:rPr>
        <w:t>as normas de seguridad y conservación de edificios suponen mantener en buen estado su estructura</w:t>
      </w:r>
      <w:r w:rsidR="00535FC6" w:rsidRPr="00CF4C67">
        <w:rPr>
          <w:rFonts w:ascii="Arial" w:hAnsi="Arial" w:cs="Arial"/>
          <w:sz w:val="22"/>
          <w:szCs w:val="22"/>
        </w:rPr>
        <w:t xml:space="preserve">, de tal suerte, que si </w:t>
      </w:r>
      <w:r w:rsidRPr="00CF4C67">
        <w:rPr>
          <w:rFonts w:ascii="Arial" w:hAnsi="Arial" w:cs="Arial"/>
          <w:sz w:val="22"/>
          <w:szCs w:val="22"/>
        </w:rPr>
        <w:t>hubo un terremoto, corresponderá a la dirección de obras realizar una labor de supervisión.</w:t>
      </w:r>
    </w:p>
    <w:p w14:paraId="7809E473" w14:textId="77777777" w:rsidR="006452C7" w:rsidRPr="00CF4C67" w:rsidRDefault="006452C7" w:rsidP="006452C7">
      <w:pPr>
        <w:pStyle w:val="Standard"/>
        <w:ind w:right="48" w:firstLine="2268"/>
        <w:jc w:val="both"/>
        <w:rPr>
          <w:rFonts w:ascii="Arial" w:hAnsi="Arial" w:cs="Arial"/>
          <w:sz w:val="22"/>
          <w:szCs w:val="22"/>
        </w:rPr>
      </w:pPr>
    </w:p>
    <w:p w14:paraId="7809E474" w14:textId="77777777" w:rsidR="006452C7" w:rsidRPr="00CF4C67" w:rsidRDefault="006452C7" w:rsidP="006452C7">
      <w:pPr>
        <w:pStyle w:val="Standard"/>
        <w:ind w:right="48" w:firstLine="2268"/>
        <w:jc w:val="both"/>
        <w:rPr>
          <w:rFonts w:ascii="Arial" w:hAnsi="Arial" w:cs="Arial"/>
          <w:b/>
          <w:bCs/>
          <w:sz w:val="22"/>
          <w:szCs w:val="22"/>
        </w:rPr>
      </w:pPr>
      <w:r w:rsidRPr="00CF4C67">
        <w:rPr>
          <w:rFonts w:ascii="Arial" w:hAnsi="Arial" w:cs="Arial"/>
          <w:sz w:val="22"/>
          <w:szCs w:val="22"/>
        </w:rPr>
        <w:t xml:space="preserve">El señor </w:t>
      </w:r>
      <w:r w:rsidRPr="00CF4C67">
        <w:rPr>
          <w:rFonts w:ascii="Arial" w:hAnsi="Arial" w:cs="Arial"/>
          <w:b/>
          <w:bCs/>
          <w:sz w:val="22"/>
          <w:szCs w:val="22"/>
        </w:rPr>
        <w:t xml:space="preserve">Gazitúa </w:t>
      </w:r>
      <w:r w:rsidRPr="00CF4C67">
        <w:rPr>
          <w:rFonts w:ascii="Arial" w:hAnsi="Arial" w:cs="Arial"/>
          <w:sz w:val="22"/>
          <w:szCs w:val="22"/>
        </w:rPr>
        <w:t>precisó que se trata</w:t>
      </w:r>
      <w:r w:rsidR="00972139">
        <w:rPr>
          <w:rFonts w:ascii="Arial" w:hAnsi="Arial" w:cs="Arial"/>
          <w:sz w:val="22"/>
          <w:szCs w:val="22"/>
        </w:rPr>
        <w:t>ba</w:t>
      </w:r>
      <w:r w:rsidRPr="00CF4C67">
        <w:rPr>
          <w:rFonts w:ascii="Arial" w:hAnsi="Arial" w:cs="Arial"/>
          <w:sz w:val="22"/>
          <w:szCs w:val="22"/>
        </w:rPr>
        <w:t xml:space="preserve"> de una norma vigente </w:t>
      </w:r>
      <w:r w:rsidR="00535FC6" w:rsidRPr="00CF4C67">
        <w:rPr>
          <w:rFonts w:ascii="Arial" w:hAnsi="Arial" w:cs="Arial"/>
          <w:sz w:val="22"/>
          <w:szCs w:val="22"/>
        </w:rPr>
        <w:t xml:space="preserve">en </w:t>
      </w:r>
      <w:r w:rsidRPr="00CF4C67">
        <w:rPr>
          <w:rFonts w:ascii="Arial" w:hAnsi="Arial" w:cs="Arial"/>
          <w:sz w:val="22"/>
          <w:szCs w:val="22"/>
        </w:rPr>
        <w:t xml:space="preserve">la Ley General de Urbanismo y Construcciones, y que </w:t>
      </w:r>
      <w:r w:rsidR="00972139">
        <w:rPr>
          <w:rFonts w:ascii="Arial" w:hAnsi="Arial" w:cs="Arial"/>
          <w:sz w:val="22"/>
          <w:szCs w:val="22"/>
        </w:rPr>
        <w:t xml:space="preserve">esta </w:t>
      </w:r>
      <w:r w:rsidR="005A2D92" w:rsidRPr="00CF4C67">
        <w:rPr>
          <w:rFonts w:ascii="Arial" w:hAnsi="Arial" w:cs="Arial"/>
          <w:sz w:val="22"/>
          <w:szCs w:val="22"/>
        </w:rPr>
        <w:t xml:space="preserve">propuesta </w:t>
      </w:r>
      <w:r w:rsidR="00972139">
        <w:rPr>
          <w:rFonts w:ascii="Arial" w:hAnsi="Arial" w:cs="Arial"/>
          <w:sz w:val="22"/>
          <w:szCs w:val="22"/>
        </w:rPr>
        <w:t xml:space="preserve">solo </w:t>
      </w:r>
      <w:r w:rsidRPr="00CF4C67">
        <w:rPr>
          <w:rFonts w:ascii="Arial" w:hAnsi="Arial" w:cs="Arial"/>
          <w:sz w:val="22"/>
          <w:szCs w:val="22"/>
        </w:rPr>
        <w:t>reemplaza</w:t>
      </w:r>
      <w:r w:rsidR="00972139">
        <w:rPr>
          <w:rFonts w:ascii="Arial" w:hAnsi="Arial" w:cs="Arial"/>
          <w:sz w:val="22"/>
          <w:szCs w:val="22"/>
        </w:rPr>
        <w:t>ba</w:t>
      </w:r>
      <w:r w:rsidRPr="00CF4C67">
        <w:rPr>
          <w:rFonts w:ascii="Arial" w:hAnsi="Arial" w:cs="Arial"/>
          <w:sz w:val="22"/>
          <w:szCs w:val="22"/>
        </w:rPr>
        <w:t xml:space="preserve"> la frase plan de evacuación por plan de emergencia. </w:t>
      </w:r>
      <w:r w:rsidR="005A2D92" w:rsidRPr="00CF4C67">
        <w:rPr>
          <w:rFonts w:ascii="Arial" w:hAnsi="Arial" w:cs="Arial"/>
          <w:sz w:val="22"/>
          <w:szCs w:val="22"/>
        </w:rPr>
        <w:t>Añadió que s</w:t>
      </w:r>
      <w:r w:rsidRPr="00CF4C67">
        <w:rPr>
          <w:rFonts w:ascii="Arial" w:hAnsi="Arial" w:cs="Arial"/>
          <w:sz w:val="22"/>
          <w:szCs w:val="22"/>
        </w:rPr>
        <w:t xml:space="preserve">e </w:t>
      </w:r>
      <w:r w:rsidR="005A2D92" w:rsidRPr="00CF4C67">
        <w:rPr>
          <w:rFonts w:ascii="Arial" w:hAnsi="Arial" w:cs="Arial"/>
          <w:sz w:val="22"/>
          <w:szCs w:val="22"/>
        </w:rPr>
        <w:t xml:space="preserve">entendía que </w:t>
      </w:r>
      <w:r w:rsidRPr="00CF4C67">
        <w:rPr>
          <w:rFonts w:ascii="Arial" w:hAnsi="Arial" w:cs="Arial"/>
          <w:sz w:val="22"/>
          <w:szCs w:val="22"/>
        </w:rPr>
        <w:t>deben o pueden fiscalizar las direcciones de obras</w:t>
      </w:r>
      <w:r w:rsidR="005A2D92" w:rsidRPr="00CF4C67">
        <w:rPr>
          <w:rFonts w:ascii="Arial" w:hAnsi="Arial" w:cs="Arial"/>
          <w:sz w:val="22"/>
          <w:szCs w:val="22"/>
        </w:rPr>
        <w:t xml:space="preserve"> y que </w:t>
      </w:r>
      <w:r w:rsidRPr="00CF4C67">
        <w:rPr>
          <w:rFonts w:ascii="Arial" w:hAnsi="Arial" w:cs="Arial"/>
          <w:sz w:val="22"/>
          <w:szCs w:val="22"/>
        </w:rPr>
        <w:t>ello se vincula</w:t>
      </w:r>
      <w:r w:rsidR="005A2D92" w:rsidRPr="00CF4C67">
        <w:rPr>
          <w:rFonts w:ascii="Arial" w:hAnsi="Arial" w:cs="Arial"/>
          <w:sz w:val="22"/>
          <w:szCs w:val="22"/>
        </w:rPr>
        <w:t>ba</w:t>
      </w:r>
      <w:r w:rsidRPr="00CF4C67">
        <w:rPr>
          <w:rFonts w:ascii="Arial" w:hAnsi="Arial" w:cs="Arial"/>
          <w:sz w:val="22"/>
          <w:szCs w:val="22"/>
        </w:rPr>
        <w:t xml:space="preserve"> con la </w:t>
      </w:r>
      <w:r w:rsidR="008278E2" w:rsidRPr="00CF4C67">
        <w:rPr>
          <w:rFonts w:ascii="Arial" w:hAnsi="Arial" w:cs="Arial"/>
          <w:sz w:val="22"/>
          <w:szCs w:val="22"/>
        </w:rPr>
        <w:t xml:space="preserve">ley orgánica </w:t>
      </w:r>
      <w:r w:rsidRPr="00CF4C67">
        <w:rPr>
          <w:rFonts w:ascii="Arial" w:hAnsi="Arial" w:cs="Arial"/>
          <w:sz w:val="22"/>
          <w:szCs w:val="22"/>
        </w:rPr>
        <w:t>de Municipalidades que impone el deber de fiscalizar las obras en uso</w:t>
      </w:r>
      <w:r w:rsidR="00AB63D2">
        <w:rPr>
          <w:rFonts w:ascii="Arial" w:hAnsi="Arial" w:cs="Arial"/>
          <w:sz w:val="22"/>
          <w:szCs w:val="22"/>
        </w:rPr>
        <w:t>.</w:t>
      </w:r>
      <w:r w:rsidR="00303B4A">
        <w:rPr>
          <w:rFonts w:ascii="Arial" w:hAnsi="Arial" w:cs="Arial"/>
          <w:sz w:val="22"/>
          <w:szCs w:val="22"/>
        </w:rPr>
        <w:t xml:space="preserve"> </w:t>
      </w:r>
    </w:p>
    <w:p w14:paraId="7809E475" w14:textId="77777777" w:rsidR="00AC03AE" w:rsidRPr="00CF4C67" w:rsidRDefault="00AC03AE" w:rsidP="00AC03AE">
      <w:pPr>
        <w:ind w:firstLine="2268"/>
        <w:jc w:val="both"/>
        <w:rPr>
          <w:rFonts w:ascii="Arial" w:hAnsi="Arial" w:cs="Arial"/>
          <w:sz w:val="22"/>
          <w:szCs w:val="22"/>
        </w:rPr>
      </w:pPr>
    </w:p>
    <w:p w14:paraId="7809E476" w14:textId="77777777" w:rsidR="00A469DB" w:rsidRPr="00CF4C67" w:rsidRDefault="00A469DB" w:rsidP="00A469DB">
      <w:pPr>
        <w:ind w:firstLine="2268"/>
        <w:jc w:val="both"/>
        <w:rPr>
          <w:rFonts w:ascii="Arial" w:hAnsi="Arial" w:cs="Arial"/>
          <w:sz w:val="22"/>
          <w:szCs w:val="22"/>
        </w:rPr>
      </w:pPr>
      <w:r w:rsidRPr="00CF4C67">
        <w:rPr>
          <w:rFonts w:ascii="Arial" w:hAnsi="Arial" w:cs="Arial"/>
          <w:sz w:val="22"/>
          <w:szCs w:val="22"/>
        </w:rPr>
        <w:t xml:space="preserve">Sometido a votación fue </w:t>
      </w:r>
      <w:r w:rsidRPr="008278E2">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mayoría de votos</w:t>
      </w:r>
      <w:r w:rsidRPr="00CF4C67">
        <w:rPr>
          <w:rFonts w:ascii="Arial" w:hAnsi="Arial" w:cs="Arial"/>
          <w:sz w:val="22"/>
          <w:szCs w:val="22"/>
        </w:rPr>
        <w:t xml:space="preserve">. Se pronunciaron por la afirmativa los diputados (as) Sergio Bobadilla, Miguel Ángel Calisto, Natalia Castillo, René Manuel García, Carlos Abel Jarpa, Iván Norambuena, </w:t>
      </w:r>
      <w:r w:rsidRPr="00CF4C67">
        <w:rPr>
          <w:rFonts w:ascii="Arial" w:hAnsi="Arial"/>
          <w:sz w:val="22"/>
          <w:szCs w:val="22"/>
        </w:rPr>
        <w:t xml:space="preserve">Erika Olivera, </w:t>
      </w:r>
      <w:r w:rsidRPr="00CF4C67">
        <w:rPr>
          <w:rFonts w:ascii="Arial" w:hAnsi="Arial" w:cs="Arial"/>
          <w:sz w:val="22"/>
          <w:szCs w:val="22"/>
        </w:rPr>
        <w:t>Osvaldo Urrutia y Gonzalo Winter</w:t>
      </w:r>
      <w:r w:rsidR="000C5BCA" w:rsidRPr="00CF4C67">
        <w:rPr>
          <w:rFonts w:ascii="Arial" w:hAnsi="Arial" w:cs="Arial"/>
          <w:sz w:val="22"/>
          <w:szCs w:val="22"/>
        </w:rPr>
        <w:t xml:space="preserve">, en tanto se abstuvo el diputado </w:t>
      </w:r>
      <w:r w:rsidR="000C5BCA" w:rsidRPr="00CF4C67">
        <w:rPr>
          <w:rFonts w:ascii="Arial" w:hAnsi="Arial"/>
          <w:sz w:val="22"/>
          <w:szCs w:val="22"/>
        </w:rPr>
        <w:t xml:space="preserve">Leopoldo Pérez </w:t>
      </w:r>
      <w:r w:rsidRPr="00CF4C67">
        <w:rPr>
          <w:rFonts w:ascii="Arial" w:hAnsi="Arial" w:cs="Arial"/>
          <w:sz w:val="22"/>
          <w:szCs w:val="22"/>
        </w:rPr>
        <w:t>(9-0-1).</w:t>
      </w:r>
    </w:p>
    <w:p w14:paraId="7809E477" w14:textId="77777777" w:rsidR="00A469DB" w:rsidRPr="00CF4C67" w:rsidRDefault="00A469DB" w:rsidP="00AC03AE">
      <w:pPr>
        <w:ind w:firstLine="2268"/>
        <w:jc w:val="both"/>
        <w:rPr>
          <w:rFonts w:ascii="Arial" w:hAnsi="Arial" w:cs="Arial"/>
          <w:sz w:val="22"/>
          <w:szCs w:val="22"/>
        </w:rPr>
      </w:pPr>
    </w:p>
    <w:p w14:paraId="7809E478" w14:textId="77777777" w:rsidR="00831A31" w:rsidRPr="00CF4C67" w:rsidRDefault="00831A31" w:rsidP="00831A31">
      <w:pPr>
        <w:jc w:val="center"/>
        <w:rPr>
          <w:rFonts w:ascii="Arial" w:hAnsi="Arial" w:cs="Arial"/>
          <w:b/>
          <w:sz w:val="22"/>
          <w:szCs w:val="22"/>
        </w:rPr>
      </w:pPr>
      <w:r w:rsidRPr="00CF4C67">
        <w:rPr>
          <w:rFonts w:ascii="Arial" w:hAnsi="Arial" w:cs="Arial"/>
          <w:b/>
          <w:sz w:val="22"/>
          <w:szCs w:val="22"/>
        </w:rPr>
        <w:t>Numeral 4</w:t>
      </w:r>
    </w:p>
    <w:p w14:paraId="7809E479" w14:textId="77777777" w:rsidR="00AC03AE" w:rsidRPr="00CF4C67" w:rsidRDefault="00552C11" w:rsidP="00AC03AE">
      <w:pPr>
        <w:ind w:firstLine="2268"/>
        <w:jc w:val="both"/>
        <w:rPr>
          <w:rFonts w:ascii="Arial" w:hAnsi="Arial" w:cs="Arial"/>
          <w:sz w:val="22"/>
          <w:szCs w:val="22"/>
        </w:rPr>
      </w:pPr>
      <w:r w:rsidRPr="00CF4C67">
        <w:rPr>
          <w:rFonts w:ascii="Arial" w:hAnsi="Arial" w:cs="Arial"/>
          <w:sz w:val="22"/>
          <w:szCs w:val="22"/>
        </w:rPr>
        <w:t xml:space="preserve">Reemplaza </w:t>
      </w:r>
      <w:r w:rsidR="00AC03AE" w:rsidRPr="00CF4C67">
        <w:rPr>
          <w:rFonts w:ascii="Arial" w:hAnsi="Arial" w:cs="Arial"/>
          <w:sz w:val="22"/>
          <w:szCs w:val="22"/>
        </w:rPr>
        <w:t xml:space="preserve">en el inciso tercero del artículo 144 las expresiones “plan de evacuación” y “señalética” por “plan de emergencia” y “señalización”. </w:t>
      </w:r>
    </w:p>
    <w:p w14:paraId="7809E47A" w14:textId="77777777" w:rsidR="001C464C" w:rsidRPr="00CF4C67" w:rsidRDefault="001C464C" w:rsidP="00C4091B">
      <w:pPr>
        <w:ind w:firstLine="2268"/>
        <w:jc w:val="both"/>
        <w:rPr>
          <w:rFonts w:ascii="Arial" w:hAnsi="Arial" w:cs="Arial"/>
          <w:sz w:val="22"/>
          <w:szCs w:val="22"/>
        </w:rPr>
      </w:pPr>
    </w:p>
    <w:p w14:paraId="7809E47B" w14:textId="77777777" w:rsidR="00A469DB" w:rsidRPr="00CF4C67" w:rsidRDefault="00A469DB" w:rsidP="00A469DB">
      <w:pPr>
        <w:ind w:firstLine="2268"/>
        <w:jc w:val="both"/>
        <w:rPr>
          <w:rFonts w:ascii="Arial" w:hAnsi="Arial" w:cs="Arial"/>
          <w:sz w:val="22"/>
          <w:szCs w:val="22"/>
        </w:rPr>
      </w:pPr>
      <w:r w:rsidRPr="00CF4C67">
        <w:rPr>
          <w:rFonts w:ascii="Arial" w:hAnsi="Arial" w:cs="Arial"/>
          <w:sz w:val="22"/>
          <w:szCs w:val="22"/>
        </w:rPr>
        <w:t xml:space="preserve">Sometido a votación fue </w:t>
      </w:r>
      <w:r w:rsidRPr="008278E2">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xml:space="preserve">, con los votos de los diputados (as) Sergio Bobadilla, Miguel Ángel Calisto, Natalia Castillo, René Manuel García, Carlos Abel Jarpa, Iván Norambuena, </w:t>
      </w:r>
      <w:r w:rsidRPr="00CF4C67">
        <w:rPr>
          <w:rFonts w:ascii="Arial" w:hAnsi="Arial"/>
          <w:sz w:val="22"/>
          <w:szCs w:val="22"/>
        </w:rPr>
        <w:t xml:space="preserve">Erika Olivera, Leopoldo Pérez, </w:t>
      </w:r>
      <w:r w:rsidRPr="00CF4C67">
        <w:rPr>
          <w:rFonts w:ascii="Arial" w:hAnsi="Arial" w:cs="Arial"/>
          <w:sz w:val="22"/>
          <w:szCs w:val="22"/>
        </w:rPr>
        <w:t>Osvaldo Urrutia y Gonzalo Winter (10-0-0).</w:t>
      </w:r>
    </w:p>
    <w:p w14:paraId="7809E47C" w14:textId="77777777" w:rsidR="00A469DB" w:rsidRDefault="00A469DB" w:rsidP="00C4091B">
      <w:pPr>
        <w:ind w:firstLine="2268"/>
        <w:jc w:val="both"/>
        <w:rPr>
          <w:rFonts w:ascii="Arial" w:hAnsi="Arial" w:cs="Arial"/>
          <w:sz w:val="22"/>
          <w:szCs w:val="22"/>
        </w:rPr>
      </w:pPr>
    </w:p>
    <w:p w14:paraId="7809E47D" w14:textId="77777777" w:rsidR="00B47A8C" w:rsidRDefault="00B47A8C" w:rsidP="00C4091B">
      <w:pPr>
        <w:ind w:firstLine="2268"/>
        <w:jc w:val="both"/>
        <w:rPr>
          <w:rFonts w:ascii="Arial" w:hAnsi="Arial" w:cs="Arial"/>
          <w:sz w:val="22"/>
          <w:szCs w:val="22"/>
        </w:rPr>
      </w:pPr>
    </w:p>
    <w:p w14:paraId="7809E47E" w14:textId="77777777" w:rsidR="00DE7A5E" w:rsidRDefault="00DE7A5E" w:rsidP="00C4091B">
      <w:pPr>
        <w:ind w:firstLine="2268"/>
        <w:jc w:val="both"/>
        <w:rPr>
          <w:rFonts w:ascii="Arial" w:hAnsi="Arial" w:cs="Arial"/>
          <w:sz w:val="22"/>
          <w:szCs w:val="22"/>
        </w:rPr>
      </w:pPr>
    </w:p>
    <w:p w14:paraId="7809E47F" w14:textId="77777777" w:rsidR="00DE7A5E" w:rsidRDefault="00DE7A5E" w:rsidP="00C4091B">
      <w:pPr>
        <w:ind w:firstLine="2268"/>
        <w:jc w:val="both"/>
        <w:rPr>
          <w:rFonts w:ascii="Arial" w:hAnsi="Arial" w:cs="Arial"/>
          <w:sz w:val="22"/>
          <w:szCs w:val="22"/>
        </w:rPr>
      </w:pPr>
    </w:p>
    <w:p w14:paraId="7809E480" w14:textId="77777777" w:rsidR="00DE7A5E" w:rsidRPr="00CF4C67" w:rsidRDefault="00DE7A5E" w:rsidP="00C4091B">
      <w:pPr>
        <w:ind w:firstLine="2268"/>
        <w:jc w:val="both"/>
        <w:rPr>
          <w:rFonts w:ascii="Arial" w:hAnsi="Arial" w:cs="Arial"/>
          <w:sz w:val="22"/>
          <w:szCs w:val="22"/>
        </w:rPr>
      </w:pPr>
    </w:p>
    <w:p w14:paraId="7809E481" w14:textId="77777777" w:rsidR="00C4091B" w:rsidRDefault="00C4091B" w:rsidP="00997F35">
      <w:pPr>
        <w:jc w:val="center"/>
        <w:rPr>
          <w:rFonts w:ascii="Arial" w:hAnsi="Arial" w:cs="Arial"/>
          <w:sz w:val="22"/>
          <w:szCs w:val="22"/>
        </w:rPr>
      </w:pPr>
      <w:r w:rsidRPr="00CF4C67">
        <w:rPr>
          <w:rFonts w:ascii="Arial" w:hAnsi="Arial" w:cs="Arial"/>
          <w:sz w:val="22"/>
          <w:szCs w:val="22"/>
        </w:rPr>
        <w:t>********</w:t>
      </w:r>
    </w:p>
    <w:p w14:paraId="7809E482" w14:textId="77777777" w:rsidR="00972139" w:rsidRDefault="00972139" w:rsidP="00997F35">
      <w:pPr>
        <w:jc w:val="center"/>
        <w:rPr>
          <w:rFonts w:ascii="Arial" w:hAnsi="Arial" w:cs="Arial"/>
          <w:sz w:val="22"/>
          <w:szCs w:val="22"/>
        </w:rPr>
      </w:pPr>
    </w:p>
    <w:p w14:paraId="7809E483" w14:textId="77777777" w:rsidR="00DE7A5E" w:rsidRDefault="00DE7A5E" w:rsidP="00997F35">
      <w:pPr>
        <w:jc w:val="center"/>
        <w:rPr>
          <w:rFonts w:ascii="Arial" w:hAnsi="Arial" w:cs="Arial"/>
          <w:sz w:val="22"/>
          <w:szCs w:val="22"/>
        </w:rPr>
      </w:pPr>
    </w:p>
    <w:p w14:paraId="7809E484" w14:textId="77777777" w:rsidR="00DE7A5E" w:rsidRDefault="00DE7A5E" w:rsidP="00997F35">
      <w:pPr>
        <w:jc w:val="center"/>
        <w:rPr>
          <w:rFonts w:ascii="Arial" w:hAnsi="Arial" w:cs="Arial"/>
          <w:sz w:val="22"/>
          <w:szCs w:val="22"/>
        </w:rPr>
      </w:pPr>
    </w:p>
    <w:p w14:paraId="7809E485" w14:textId="77777777" w:rsidR="00DE7A5E" w:rsidRDefault="00DE7A5E" w:rsidP="00997F35">
      <w:pPr>
        <w:jc w:val="center"/>
        <w:rPr>
          <w:rFonts w:ascii="Arial" w:hAnsi="Arial" w:cs="Arial"/>
          <w:sz w:val="22"/>
          <w:szCs w:val="22"/>
        </w:rPr>
      </w:pPr>
    </w:p>
    <w:p w14:paraId="7809E486" w14:textId="77777777" w:rsidR="00DE7A5E" w:rsidRDefault="00DE7A5E" w:rsidP="00997F35">
      <w:pPr>
        <w:jc w:val="center"/>
        <w:rPr>
          <w:rFonts w:ascii="Arial" w:hAnsi="Arial" w:cs="Arial"/>
          <w:sz w:val="22"/>
          <w:szCs w:val="22"/>
        </w:rPr>
      </w:pPr>
    </w:p>
    <w:p w14:paraId="7809E487" w14:textId="77777777" w:rsidR="00DE7A5E" w:rsidRDefault="00DE7A5E" w:rsidP="00997F35">
      <w:pPr>
        <w:jc w:val="center"/>
        <w:rPr>
          <w:rFonts w:ascii="Arial" w:hAnsi="Arial" w:cs="Arial"/>
          <w:sz w:val="22"/>
          <w:szCs w:val="22"/>
        </w:rPr>
      </w:pPr>
    </w:p>
    <w:p w14:paraId="7809E488" w14:textId="77777777" w:rsidR="00DE7A5E" w:rsidRDefault="00DE7A5E" w:rsidP="00997F35">
      <w:pPr>
        <w:jc w:val="center"/>
        <w:rPr>
          <w:rFonts w:ascii="Arial" w:hAnsi="Arial" w:cs="Arial"/>
          <w:sz w:val="22"/>
          <w:szCs w:val="22"/>
        </w:rPr>
      </w:pPr>
    </w:p>
    <w:p w14:paraId="7809E489" w14:textId="77777777" w:rsidR="00DE7A5E" w:rsidRDefault="00DE7A5E" w:rsidP="00997F35">
      <w:pPr>
        <w:jc w:val="center"/>
        <w:rPr>
          <w:rFonts w:ascii="Arial" w:hAnsi="Arial" w:cs="Arial"/>
          <w:sz w:val="22"/>
          <w:szCs w:val="22"/>
        </w:rPr>
      </w:pPr>
    </w:p>
    <w:p w14:paraId="7809E48A" w14:textId="77777777" w:rsidR="00DE7A5E" w:rsidRDefault="00DE7A5E" w:rsidP="00997F35">
      <w:pPr>
        <w:jc w:val="center"/>
        <w:rPr>
          <w:rFonts w:ascii="Arial" w:hAnsi="Arial" w:cs="Arial"/>
          <w:sz w:val="22"/>
          <w:szCs w:val="22"/>
        </w:rPr>
      </w:pPr>
    </w:p>
    <w:p w14:paraId="7809E48B" w14:textId="77777777" w:rsidR="00DE7A5E" w:rsidRDefault="00DE7A5E" w:rsidP="00997F35">
      <w:pPr>
        <w:jc w:val="center"/>
        <w:rPr>
          <w:rFonts w:ascii="Arial" w:hAnsi="Arial" w:cs="Arial"/>
          <w:sz w:val="22"/>
          <w:szCs w:val="22"/>
        </w:rPr>
      </w:pPr>
    </w:p>
    <w:p w14:paraId="7809E48C" w14:textId="77777777" w:rsidR="00DE7A5E" w:rsidRDefault="00DE7A5E" w:rsidP="00997F35">
      <w:pPr>
        <w:jc w:val="center"/>
        <w:rPr>
          <w:rFonts w:ascii="Arial" w:hAnsi="Arial" w:cs="Arial"/>
          <w:sz w:val="22"/>
          <w:szCs w:val="22"/>
        </w:rPr>
      </w:pPr>
    </w:p>
    <w:p w14:paraId="7809E48D" w14:textId="77777777" w:rsidR="00DE7A5E" w:rsidRDefault="00DE7A5E" w:rsidP="00997F35">
      <w:pPr>
        <w:jc w:val="center"/>
        <w:rPr>
          <w:rFonts w:ascii="Arial" w:hAnsi="Arial" w:cs="Arial"/>
          <w:sz w:val="22"/>
          <w:szCs w:val="22"/>
        </w:rPr>
      </w:pPr>
    </w:p>
    <w:p w14:paraId="7809E48E" w14:textId="77777777" w:rsidR="00DE7A5E" w:rsidRDefault="00DE7A5E" w:rsidP="00997F35">
      <w:pPr>
        <w:jc w:val="center"/>
        <w:rPr>
          <w:rFonts w:ascii="Arial" w:hAnsi="Arial" w:cs="Arial"/>
          <w:sz w:val="22"/>
          <w:szCs w:val="22"/>
        </w:rPr>
      </w:pPr>
    </w:p>
    <w:p w14:paraId="7809E48F" w14:textId="77777777" w:rsidR="00DE7A5E" w:rsidRPr="00CF4C67" w:rsidRDefault="00DE7A5E" w:rsidP="00997F35">
      <w:pPr>
        <w:jc w:val="center"/>
        <w:rPr>
          <w:rFonts w:ascii="Arial" w:hAnsi="Arial" w:cs="Arial"/>
          <w:sz w:val="22"/>
          <w:szCs w:val="22"/>
        </w:rPr>
      </w:pPr>
    </w:p>
    <w:p w14:paraId="7809E490" w14:textId="77777777" w:rsidR="00C4091B" w:rsidRPr="00CF4C67" w:rsidRDefault="00C4091B" w:rsidP="00997F35">
      <w:pPr>
        <w:jc w:val="both"/>
        <w:rPr>
          <w:rFonts w:ascii="Arial" w:hAnsi="Arial" w:cs="Arial"/>
          <w:b/>
          <w:sz w:val="22"/>
          <w:szCs w:val="22"/>
        </w:rPr>
      </w:pPr>
      <w:r w:rsidRPr="00CF4C67">
        <w:rPr>
          <w:rFonts w:ascii="Arial" w:hAnsi="Arial" w:cs="Arial"/>
          <w:b/>
          <w:sz w:val="22"/>
          <w:szCs w:val="22"/>
        </w:rPr>
        <w:lastRenderedPageBreak/>
        <w:t>VI. TEXTO DEL PROYECTO COMO QUEDARÍA EN VIRTUD DE LOS ACUERDOS ADOPTADOS POR LA COMISIÓN.</w:t>
      </w:r>
    </w:p>
    <w:p w14:paraId="7809E491" w14:textId="77777777" w:rsidR="006230A5" w:rsidRPr="00CF4C67" w:rsidRDefault="006230A5" w:rsidP="00997F35">
      <w:pPr>
        <w:jc w:val="both"/>
        <w:rPr>
          <w:rFonts w:ascii="Arial" w:hAnsi="Arial" w:cs="Arial"/>
          <w:b/>
          <w:sz w:val="22"/>
          <w:szCs w:val="22"/>
        </w:rPr>
      </w:pPr>
    </w:p>
    <w:p w14:paraId="7809E492" w14:textId="77777777" w:rsidR="006B14B0" w:rsidRPr="00CF4C67" w:rsidRDefault="006B14B0" w:rsidP="006B14B0">
      <w:pPr>
        <w:ind w:firstLine="2268"/>
        <w:jc w:val="both"/>
        <w:rPr>
          <w:rFonts w:ascii="Arial" w:hAnsi="Arial" w:cs="Arial"/>
          <w:sz w:val="22"/>
          <w:szCs w:val="22"/>
        </w:rPr>
      </w:pPr>
      <w:r w:rsidRPr="00CF4C67">
        <w:rPr>
          <w:rFonts w:ascii="Arial" w:hAnsi="Arial" w:cs="Arial"/>
          <w:sz w:val="22"/>
          <w:szCs w:val="22"/>
        </w:rPr>
        <w:t xml:space="preserve">Por las razones señaladas y por las que expondrá oportunamente </w:t>
      </w:r>
      <w:r w:rsidR="005259A9">
        <w:rPr>
          <w:rFonts w:ascii="Arial" w:hAnsi="Arial" w:cs="Arial"/>
          <w:sz w:val="22"/>
          <w:szCs w:val="22"/>
        </w:rPr>
        <w:t>el</w:t>
      </w:r>
      <w:r w:rsidR="00303B4A">
        <w:rPr>
          <w:rFonts w:ascii="Arial" w:hAnsi="Arial" w:cs="Arial"/>
          <w:sz w:val="22"/>
          <w:szCs w:val="22"/>
        </w:rPr>
        <w:t xml:space="preserve"> </w:t>
      </w:r>
      <w:r w:rsidRPr="005259A9">
        <w:rPr>
          <w:rFonts w:ascii="Arial" w:hAnsi="Arial" w:cs="Arial"/>
          <w:sz w:val="22"/>
          <w:szCs w:val="22"/>
        </w:rPr>
        <w:t>Diputad</w:t>
      </w:r>
      <w:r w:rsidR="005259A9" w:rsidRPr="005259A9">
        <w:rPr>
          <w:rFonts w:ascii="Arial" w:hAnsi="Arial" w:cs="Arial"/>
          <w:sz w:val="22"/>
          <w:szCs w:val="22"/>
        </w:rPr>
        <w:t>o</w:t>
      </w:r>
      <w:r w:rsidRPr="005259A9">
        <w:rPr>
          <w:rFonts w:ascii="Arial" w:hAnsi="Arial" w:cs="Arial"/>
          <w:sz w:val="22"/>
          <w:szCs w:val="22"/>
        </w:rPr>
        <w:t xml:space="preserve"> Informante,</w:t>
      </w:r>
      <w:r w:rsidRPr="00CF4C67">
        <w:rPr>
          <w:rFonts w:ascii="Arial" w:hAnsi="Arial" w:cs="Arial"/>
          <w:sz w:val="22"/>
          <w:szCs w:val="22"/>
        </w:rPr>
        <w:t xml:space="preserve"> esta Comisión recomienda aprobar el proyecto de conformidad al siguiente texto:</w:t>
      </w:r>
    </w:p>
    <w:p w14:paraId="7809E493" w14:textId="77777777" w:rsidR="006230A5" w:rsidRDefault="006230A5" w:rsidP="00997F35">
      <w:pPr>
        <w:jc w:val="both"/>
        <w:rPr>
          <w:rFonts w:ascii="Arial" w:hAnsi="Arial" w:cs="Arial"/>
          <w:b/>
          <w:sz w:val="22"/>
          <w:szCs w:val="22"/>
        </w:rPr>
      </w:pPr>
    </w:p>
    <w:p w14:paraId="7809E494" w14:textId="77777777" w:rsidR="00184FF8" w:rsidRPr="00CF4C67" w:rsidRDefault="00184FF8" w:rsidP="00184FF8">
      <w:pPr>
        <w:jc w:val="center"/>
        <w:rPr>
          <w:rFonts w:ascii="Arial" w:hAnsi="Arial" w:cs="Arial"/>
          <w:sz w:val="22"/>
          <w:szCs w:val="22"/>
        </w:rPr>
      </w:pPr>
      <w:r w:rsidRPr="00CF4C67">
        <w:rPr>
          <w:rFonts w:ascii="Arial" w:hAnsi="Arial" w:cs="Arial"/>
          <w:sz w:val="22"/>
          <w:szCs w:val="22"/>
        </w:rPr>
        <w:t>PROYECTO DE LEY</w:t>
      </w:r>
    </w:p>
    <w:p w14:paraId="7809E495" w14:textId="77777777" w:rsidR="00184FF8" w:rsidRPr="00CF4C67" w:rsidRDefault="00184FF8" w:rsidP="00C4091B">
      <w:pPr>
        <w:ind w:firstLine="2268"/>
        <w:jc w:val="both"/>
        <w:rPr>
          <w:rFonts w:ascii="Arial" w:hAnsi="Arial" w:cs="Arial"/>
          <w:sz w:val="22"/>
          <w:szCs w:val="22"/>
        </w:rPr>
      </w:pPr>
    </w:p>
    <w:p w14:paraId="7809E496"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w:t>
      </w:r>
      <w:r w:rsidR="004F4722" w:rsidRPr="00CF4C67">
        <w:rPr>
          <w:rFonts w:ascii="Arial" w:hAnsi="Arial" w:cs="Arial"/>
          <w:sz w:val="22"/>
          <w:szCs w:val="22"/>
          <w:lang w:val="es-CL"/>
        </w:rPr>
        <w:t xml:space="preserve">rtículo </w:t>
      </w:r>
      <w:r w:rsidR="009249BB" w:rsidRPr="00CF4C67">
        <w:rPr>
          <w:rFonts w:ascii="Arial" w:hAnsi="Arial" w:cs="Arial"/>
          <w:sz w:val="22"/>
          <w:szCs w:val="22"/>
          <w:lang w:val="es-CL"/>
        </w:rPr>
        <w:t>primero</w:t>
      </w:r>
      <w:r w:rsidRPr="00CF4C67">
        <w:rPr>
          <w:rFonts w:ascii="Arial" w:hAnsi="Arial" w:cs="Arial"/>
          <w:sz w:val="22"/>
          <w:szCs w:val="22"/>
          <w:lang w:val="es-CL"/>
        </w:rPr>
        <w:t xml:space="preserve">.- Apruébase la siguiente </w:t>
      </w:r>
      <w:r w:rsidR="00554CB0" w:rsidRPr="00CF4C67">
        <w:rPr>
          <w:rFonts w:ascii="Arial" w:hAnsi="Arial" w:cs="Arial"/>
          <w:sz w:val="22"/>
          <w:szCs w:val="22"/>
          <w:lang w:val="es-CL"/>
        </w:rPr>
        <w:t>L</w:t>
      </w:r>
      <w:r w:rsidRPr="00CF4C67">
        <w:rPr>
          <w:rFonts w:ascii="Arial" w:hAnsi="Arial" w:cs="Arial"/>
          <w:sz w:val="22"/>
          <w:szCs w:val="22"/>
          <w:lang w:val="es-CL"/>
        </w:rPr>
        <w:t xml:space="preserve">ey sobre </w:t>
      </w:r>
      <w:r w:rsidR="00554CB0" w:rsidRPr="00CF4C67">
        <w:rPr>
          <w:rFonts w:ascii="Arial" w:hAnsi="Arial" w:cs="Arial"/>
          <w:sz w:val="22"/>
          <w:szCs w:val="22"/>
          <w:lang w:val="es-CL"/>
        </w:rPr>
        <w:t>Copropiedad Inmobiliaria</w:t>
      </w:r>
      <w:r w:rsidRPr="00CF4C67">
        <w:rPr>
          <w:rFonts w:ascii="Arial" w:hAnsi="Arial" w:cs="Arial"/>
          <w:sz w:val="22"/>
          <w:szCs w:val="22"/>
          <w:lang w:val="es-CL"/>
        </w:rPr>
        <w:t>:</w:t>
      </w:r>
    </w:p>
    <w:p w14:paraId="7809E497" w14:textId="77777777" w:rsidR="00B47A8C" w:rsidRDefault="00B47A8C" w:rsidP="00FF71CD">
      <w:pPr>
        <w:tabs>
          <w:tab w:val="left" w:pos="2835"/>
        </w:tabs>
        <w:jc w:val="center"/>
        <w:rPr>
          <w:rFonts w:ascii="Arial" w:hAnsi="Arial" w:cs="Arial"/>
          <w:sz w:val="22"/>
          <w:szCs w:val="22"/>
          <w:lang w:val="es-CL"/>
        </w:rPr>
      </w:pPr>
    </w:p>
    <w:p w14:paraId="7809E498"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TÍTULO I</w:t>
      </w:r>
    </w:p>
    <w:p w14:paraId="7809E499"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DEL RÉGIMEN DE COPROPIEDAD INMOBILIARIA</w:t>
      </w:r>
    </w:p>
    <w:p w14:paraId="7809E49A" w14:textId="77777777" w:rsidR="00FF71CD" w:rsidRPr="00CF4C67" w:rsidRDefault="00FF71CD" w:rsidP="00FF71CD">
      <w:pPr>
        <w:tabs>
          <w:tab w:val="left" w:pos="2835"/>
        </w:tabs>
        <w:ind w:firstLine="2268"/>
        <w:jc w:val="both"/>
        <w:rPr>
          <w:rFonts w:ascii="Arial" w:hAnsi="Arial" w:cs="Arial"/>
          <w:sz w:val="22"/>
          <w:szCs w:val="22"/>
          <w:lang w:val="es-CL"/>
        </w:rPr>
      </w:pPr>
    </w:p>
    <w:p w14:paraId="7809E49B"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Párrafo 1°</w:t>
      </w:r>
    </w:p>
    <w:p w14:paraId="7809E49C"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 la naturaleza jurídica y clasificación de los condominios</w:t>
      </w:r>
    </w:p>
    <w:p w14:paraId="7809E49D" w14:textId="77777777" w:rsidR="00FF71CD" w:rsidRPr="00CF4C67" w:rsidRDefault="00F7730D" w:rsidP="00F7730D">
      <w:pPr>
        <w:tabs>
          <w:tab w:val="left" w:pos="2835"/>
        </w:tabs>
        <w:jc w:val="both"/>
        <w:rPr>
          <w:rFonts w:ascii="Arial" w:hAnsi="Arial" w:cs="Arial"/>
          <w:sz w:val="22"/>
          <w:szCs w:val="22"/>
          <w:lang w:val="es-CL"/>
        </w:rPr>
      </w:pPr>
      <w:r>
        <w:rPr>
          <w:rFonts w:ascii="Arial" w:hAnsi="Arial" w:cs="Arial"/>
          <w:sz w:val="22"/>
          <w:szCs w:val="22"/>
          <w:lang w:val="es-CL"/>
        </w:rPr>
        <w:t xml:space="preserve"> </w:t>
      </w:r>
    </w:p>
    <w:p w14:paraId="7809E49E" w14:textId="77777777" w:rsidR="00FF71CD" w:rsidRPr="00CF4C67" w:rsidRDefault="00FF71CD" w:rsidP="00646BB4">
      <w:pPr>
        <w:ind w:firstLine="2268"/>
        <w:jc w:val="both"/>
        <w:rPr>
          <w:rFonts w:ascii="Arial" w:hAnsi="Arial" w:cs="Arial"/>
          <w:sz w:val="22"/>
          <w:szCs w:val="22"/>
        </w:rPr>
      </w:pPr>
      <w:r w:rsidRPr="00CF4C67">
        <w:rPr>
          <w:rFonts w:ascii="Arial" w:hAnsi="Arial" w:cs="Arial"/>
          <w:sz w:val="22"/>
          <w:szCs w:val="22"/>
        </w:rPr>
        <w:t>Artículo 1°.- El régimen jurídico de copropiedad inmobiliaria corresponde a una forma especial de dominio sobre las distintas unidades en que se divide un inmueble, que atribuye a sus titulares un derecho de propiedad exclusivo sobre tales unidades y un derecho de dominio común respecto de los bienes comunes.</w:t>
      </w:r>
    </w:p>
    <w:p w14:paraId="7809E49F" w14:textId="77777777" w:rsidR="00FF71CD" w:rsidRPr="00CF4C67" w:rsidRDefault="00FF71CD" w:rsidP="00646BB4">
      <w:pPr>
        <w:ind w:firstLine="2268"/>
        <w:jc w:val="both"/>
        <w:rPr>
          <w:rFonts w:ascii="Arial" w:hAnsi="Arial" w:cs="Arial"/>
          <w:sz w:val="22"/>
          <w:szCs w:val="22"/>
        </w:rPr>
      </w:pPr>
    </w:p>
    <w:p w14:paraId="7809E4A0" w14:textId="77777777" w:rsidR="00FF71CD" w:rsidRPr="00CF4C67" w:rsidRDefault="00FF71CD" w:rsidP="00646BB4">
      <w:pPr>
        <w:ind w:firstLine="2268"/>
        <w:jc w:val="both"/>
        <w:rPr>
          <w:rFonts w:ascii="Arial" w:hAnsi="Arial" w:cs="Arial"/>
          <w:sz w:val="22"/>
          <w:szCs w:val="22"/>
        </w:rPr>
      </w:pPr>
      <w:r w:rsidRPr="00CF4C67">
        <w:rPr>
          <w:rFonts w:ascii="Arial" w:hAnsi="Arial" w:cs="Arial"/>
          <w:sz w:val="22"/>
          <w:szCs w:val="22"/>
        </w:rPr>
        <w:t>A. Bienes que configuran un condominio.</w:t>
      </w:r>
    </w:p>
    <w:p w14:paraId="7809E4A1" w14:textId="77777777" w:rsidR="00FF71CD" w:rsidRPr="00CF4C67" w:rsidRDefault="00FF71CD" w:rsidP="00646BB4">
      <w:pPr>
        <w:ind w:firstLine="2268"/>
        <w:jc w:val="both"/>
        <w:rPr>
          <w:rFonts w:ascii="Arial" w:hAnsi="Arial" w:cs="Arial"/>
          <w:sz w:val="22"/>
          <w:szCs w:val="22"/>
        </w:rPr>
      </w:pPr>
    </w:p>
    <w:p w14:paraId="7809E4A2" w14:textId="77777777" w:rsidR="00FF71CD" w:rsidRPr="00CF4C67" w:rsidRDefault="00FF71CD" w:rsidP="00646BB4">
      <w:pPr>
        <w:ind w:firstLine="2268"/>
        <w:jc w:val="both"/>
        <w:rPr>
          <w:rFonts w:ascii="Arial" w:hAnsi="Arial" w:cs="Arial"/>
          <w:sz w:val="22"/>
          <w:szCs w:val="22"/>
        </w:rPr>
      </w:pPr>
      <w:r w:rsidRPr="00CF4C67">
        <w:rPr>
          <w:rFonts w:ascii="Arial" w:hAnsi="Arial" w:cs="Arial"/>
          <w:sz w:val="22"/>
          <w:szCs w:val="22"/>
        </w:rPr>
        <w:t>Los proyectos acogidos al régimen de copropiedad inmobiliaria se denominan condominios y corresponden a edificaciones y/o terrenos en los que coexisten:</w:t>
      </w:r>
    </w:p>
    <w:p w14:paraId="7809E4A3" w14:textId="77777777" w:rsidR="00FF71CD" w:rsidRPr="00CF4C67" w:rsidRDefault="00FF71CD" w:rsidP="00646BB4">
      <w:pPr>
        <w:ind w:firstLine="2268"/>
        <w:jc w:val="both"/>
        <w:rPr>
          <w:rFonts w:ascii="Arial" w:hAnsi="Arial" w:cs="Arial"/>
          <w:sz w:val="22"/>
          <w:szCs w:val="22"/>
        </w:rPr>
      </w:pPr>
    </w:p>
    <w:p w14:paraId="7809E4A4" w14:textId="77777777" w:rsidR="00FF71CD" w:rsidRPr="00CF4C67" w:rsidRDefault="00FF71CD" w:rsidP="00646BB4">
      <w:pPr>
        <w:ind w:firstLine="2268"/>
        <w:jc w:val="both"/>
        <w:rPr>
          <w:rFonts w:ascii="Arial" w:hAnsi="Arial" w:cs="Arial"/>
          <w:sz w:val="22"/>
          <w:szCs w:val="22"/>
        </w:rPr>
      </w:pPr>
      <w:r w:rsidRPr="00CF4C67">
        <w:rPr>
          <w:rFonts w:ascii="Arial" w:hAnsi="Arial" w:cs="Arial"/>
          <w:sz w:val="22"/>
          <w:szCs w:val="22"/>
        </w:rPr>
        <w:t>a) Bienes de dominio exclusivo, correspondientes a unidades susceptibles de independencia funcional y de atribución a diferentes propietarios, tales como viviendas, oficinas, locales comerciales, bodegas, estacionamientos, recintos industriales o sitios urbanizados.</w:t>
      </w:r>
    </w:p>
    <w:p w14:paraId="7809E4A5" w14:textId="77777777" w:rsidR="00FF71CD" w:rsidRPr="00CF4C67" w:rsidRDefault="00FF71CD" w:rsidP="00646BB4">
      <w:pPr>
        <w:ind w:firstLine="2268"/>
        <w:jc w:val="both"/>
        <w:rPr>
          <w:rFonts w:ascii="Arial" w:hAnsi="Arial" w:cs="Arial"/>
          <w:sz w:val="22"/>
          <w:szCs w:val="22"/>
        </w:rPr>
      </w:pPr>
    </w:p>
    <w:p w14:paraId="7809E4A6" w14:textId="77777777" w:rsidR="00FF71CD" w:rsidRPr="00CF4C67" w:rsidRDefault="00FF71CD" w:rsidP="00646BB4">
      <w:pPr>
        <w:ind w:firstLine="2268"/>
        <w:jc w:val="both"/>
        <w:rPr>
          <w:rFonts w:ascii="Arial" w:hAnsi="Arial" w:cs="Arial"/>
          <w:sz w:val="22"/>
          <w:szCs w:val="22"/>
        </w:rPr>
      </w:pPr>
      <w:r w:rsidRPr="00CF4C67">
        <w:rPr>
          <w:rFonts w:ascii="Arial" w:hAnsi="Arial" w:cs="Arial"/>
          <w:sz w:val="22"/>
          <w:szCs w:val="22"/>
        </w:rPr>
        <w:t xml:space="preserve">b) Bienes de dominio común, necesarios para la existencia, seguridad, conservación y funcionamiento del condominio, permitiendo el uso y disfrute adecuado de quienes ocupan las unidades, tales como el terreno en que se emplazan las edificaciones, circulaciones o áreas verdes; los elementos constructivos estructurales horizontales y verticales, como muros, fachadas, losas y techumbres; las redes e instalaciones de servicios básicos; los bienes destinados al servicio, recreación y esparcimiento; o los bienes necesarios para el desempeño de funciones por parte del personal contratado; entre otros, </w:t>
      </w:r>
      <w:r w:rsidR="003E0DD7" w:rsidRPr="00CF4C67">
        <w:rPr>
          <w:rFonts w:ascii="Arial" w:hAnsi="Arial" w:cs="Arial"/>
          <w:sz w:val="22"/>
          <w:szCs w:val="22"/>
        </w:rPr>
        <w:t>inclui</w:t>
      </w:r>
      <w:r w:rsidR="003E0DD7">
        <w:rPr>
          <w:rFonts w:ascii="Arial" w:hAnsi="Arial" w:cs="Arial"/>
          <w:sz w:val="22"/>
          <w:szCs w:val="22"/>
        </w:rPr>
        <w:t>d</w:t>
      </w:r>
      <w:r w:rsidR="003E0DD7" w:rsidRPr="00CF4C67">
        <w:rPr>
          <w:rFonts w:ascii="Arial" w:hAnsi="Arial" w:cs="Arial"/>
          <w:sz w:val="22"/>
          <w:szCs w:val="22"/>
        </w:rPr>
        <w:t>os</w:t>
      </w:r>
      <w:r w:rsidR="001D0358">
        <w:rPr>
          <w:rFonts w:ascii="Arial" w:hAnsi="Arial" w:cs="Arial"/>
          <w:sz w:val="22"/>
          <w:szCs w:val="22"/>
        </w:rPr>
        <w:t xml:space="preserve"> </w:t>
      </w:r>
      <w:r w:rsidRPr="00CF4C67">
        <w:rPr>
          <w:rFonts w:ascii="Arial" w:hAnsi="Arial" w:cs="Arial"/>
          <w:sz w:val="22"/>
          <w:szCs w:val="22"/>
        </w:rPr>
        <w:t>aquellos bienes comunes que pueden ser asignados en uso y goce exclusivo a ciertas unidades.</w:t>
      </w:r>
    </w:p>
    <w:p w14:paraId="7809E4A7" w14:textId="77777777" w:rsidR="00FF71CD" w:rsidRPr="00CF4C67" w:rsidRDefault="00FF71CD" w:rsidP="00646BB4">
      <w:pPr>
        <w:ind w:firstLine="2268"/>
        <w:jc w:val="both"/>
        <w:rPr>
          <w:rFonts w:ascii="Arial" w:hAnsi="Arial" w:cs="Arial"/>
          <w:sz w:val="22"/>
          <w:szCs w:val="22"/>
        </w:rPr>
      </w:pPr>
    </w:p>
    <w:p w14:paraId="7809E4A8" w14:textId="77777777" w:rsidR="00FF71CD" w:rsidRPr="00CF4C67" w:rsidRDefault="00FF71CD" w:rsidP="00646BB4">
      <w:pPr>
        <w:ind w:firstLine="2268"/>
        <w:jc w:val="both"/>
        <w:rPr>
          <w:rFonts w:ascii="Arial" w:hAnsi="Arial" w:cs="Arial"/>
          <w:sz w:val="22"/>
          <w:szCs w:val="22"/>
        </w:rPr>
      </w:pPr>
      <w:r w:rsidRPr="00CF4C67">
        <w:rPr>
          <w:rFonts w:ascii="Arial" w:hAnsi="Arial" w:cs="Arial"/>
          <w:sz w:val="22"/>
          <w:szCs w:val="22"/>
        </w:rPr>
        <w:t>B. Emplazamiento de los condominios.</w:t>
      </w:r>
    </w:p>
    <w:p w14:paraId="7809E4A9" w14:textId="77777777" w:rsidR="00FF71CD" w:rsidRPr="00CF4C67" w:rsidRDefault="00FF71CD" w:rsidP="00646BB4">
      <w:pPr>
        <w:ind w:firstLine="2268"/>
        <w:jc w:val="both"/>
        <w:rPr>
          <w:rFonts w:ascii="Arial" w:hAnsi="Arial" w:cs="Arial"/>
          <w:sz w:val="22"/>
          <w:szCs w:val="22"/>
        </w:rPr>
      </w:pPr>
    </w:p>
    <w:p w14:paraId="7809E4AA" w14:textId="77777777" w:rsidR="00FF71CD" w:rsidRPr="00CF4C67" w:rsidRDefault="00FF71CD" w:rsidP="00646BB4">
      <w:pPr>
        <w:ind w:firstLine="2268"/>
        <w:jc w:val="both"/>
        <w:rPr>
          <w:rFonts w:ascii="Arial" w:hAnsi="Arial" w:cs="Arial"/>
          <w:sz w:val="22"/>
          <w:szCs w:val="22"/>
        </w:rPr>
      </w:pPr>
      <w:r w:rsidRPr="00CF4C67">
        <w:rPr>
          <w:rFonts w:ascii="Arial" w:hAnsi="Arial" w:cs="Arial"/>
          <w:sz w:val="22"/>
          <w:szCs w:val="22"/>
        </w:rPr>
        <w:t>Los condominios pueden estar emplazados en el área urbana y, excepcionalmente, en el área rural, cuando se trate de proyectos de viviendas cuya construcción haya sido autorizada previamente conforme al artículo 55 de la Ley General de Urbanismo y Construcciones. En ambos casos se requerirá, además, cumplir con las exigencias urbanas y de construcción y demás requisitos establecidos en esta ley para la constitución del régimen de copropiedad.</w:t>
      </w:r>
    </w:p>
    <w:p w14:paraId="7809E4AB" w14:textId="77777777" w:rsidR="00FF71CD" w:rsidRPr="00CF4C67" w:rsidRDefault="00FF71CD" w:rsidP="00FF71CD">
      <w:pPr>
        <w:tabs>
          <w:tab w:val="left" w:pos="2835"/>
        </w:tabs>
        <w:ind w:firstLine="2268"/>
        <w:jc w:val="both"/>
        <w:rPr>
          <w:rFonts w:ascii="Arial" w:hAnsi="Arial" w:cs="Arial"/>
          <w:sz w:val="22"/>
          <w:szCs w:val="22"/>
          <w:highlight w:val="yellow"/>
          <w:lang w:val="es-CL"/>
        </w:rPr>
      </w:pPr>
    </w:p>
    <w:p w14:paraId="7809E4AC" w14:textId="77777777" w:rsidR="00646BB4" w:rsidRPr="00CF4C67" w:rsidRDefault="00646BB4" w:rsidP="00646BB4">
      <w:pPr>
        <w:ind w:firstLine="2268"/>
        <w:jc w:val="both"/>
        <w:rPr>
          <w:rFonts w:ascii="Arial" w:hAnsi="Arial" w:cs="Arial"/>
          <w:sz w:val="22"/>
          <w:szCs w:val="22"/>
        </w:rPr>
      </w:pPr>
      <w:r w:rsidRPr="00CF4C67">
        <w:rPr>
          <w:rFonts w:ascii="Arial" w:hAnsi="Arial" w:cs="Arial"/>
          <w:sz w:val="22"/>
          <w:szCs w:val="22"/>
        </w:rPr>
        <w:t xml:space="preserve">Los predios rústicos divididos o subdivididos conforme al decreto ley N° 3.516, del Ministerio de Agricultura, de 1980, excepcionalmente podrán acogerse al régimen de copropiedad de acuerdo a lo </w:t>
      </w:r>
      <w:r w:rsidR="000341F5" w:rsidRPr="00CF4C67">
        <w:rPr>
          <w:rFonts w:ascii="Arial" w:hAnsi="Arial" w:cs="Arial"/>
          <w:sz w:val="22"/>
          <w:szCs w:val="22"/>
        </w:rPr>
        <w:t xml:space="preserve">establecido </w:t>
      </w:r>
      <w:r w:rsidRPr="00CF4C67">
        <w:rPr>
          <w:rFonts w:ascii="Arial" w:hAnsi="Arial" w:cs="Arial"/>
          <w:sz w:val="22"/>
          <w:szCs w:val="22"/>
        </w:rPr>
        <w:t>en el artículo 103</w:t>
      </w:r>
      <w:r w:rsidR="000341F5" w:rsidRPr="00CF4C67">
        <w:rPr>
          <w:rFonts w:ascii="Arial" w:hAnsi="Arial" w:cs="Arial"/>
          <w:sz w:val="22"/>
          <w:szCs w:val="22"/>
        </w:rPr>
        <w:t>.</w:t>
      </w:r>
      <w:r w:rsidR="00B42F29" w:rsidRPr="00CF4C67">
        <w:rPr>
          <w:rFonts w:ascii="Arial" w:hAnsi="Arial" w:cs="Arial"/>
          <w:sz w:val="22"/>
          <w:szCs w:val="22"/>
        </w:rPr>
        <w:t xml:space="preserve"> </w:t>
      </w:r>
    </w:p>
    <w:p w14:paraId="7809E4AD" w14:textId="77777777" w:rsidR="00FF71CD" w:rsidRPr="00CF4C67" w:rsidRDefault="00646BB4" w:rsidP="00FF71CD">
      <w:pPr>
        <w:tabs>
          <w:tab w:val="left" w:pos="2835"/>
        </w:tabs>
        <w:ind w:firstLine="2268"/>
        <w:jc w:val="both"/>
        <w:rPr>
          <w:rFonts w:ascii="Arial" w:hAnsi="Arial" w:cs="Arial"/>
          <w:sz w:val="22"/>
          <w:szCs w:val="22"/>
          <w:highlight w:val="yellow"/>
          <w:lang w:val="es-CL"/>
        </w:rPr>
      </w:pPr>
      <w:r w:rsidRPr="00CF4C67">
        <w:rPr>
          <w:rFonts w:ascii="Arial" w:hAnsi="Arial" w:cs="Arial"/>
          <w:sz w:val="22"/>
          <w:szCs w:val="22"/>
          <w:highlight w:val="yellow"/>
          <w:lang w:val="es-CL"/>
        </w:rPr>
        <w:t xml:space="preserve"> </w:t>
      </w:r>
    </w:p>
    <w:p w14:paraId="7809E4AE" w14:textId="77777777" w:rsidR="00FF71CD" w:rsidRPr="00CF4C67" w:rsidRDefault="00FF71CD" w:rsidP="00646BB4">
      <w:pPr>
        <w:ind w:firstLine="2268"/>
        <w:jc w:val="both"/>
        <w:rPr>
          <w:rFonts w:ascii="Arial" w:hAnsi="Arial" w:cs="Arial"/>
          <w:sz w:val="22"/>
          <w:szCs w:val="22"/>
        </w:rPr>
      </w:pPr>
      <w:r w:rsidRPr="00CF4C67">
        <w:rPr>
          <w:rFonts w:ascii="Arial" w:hAnsi="Arial" w:cs="Arial"/>
          <w:sz w:val="22"/>
          <w:szCs w:val="22"/>
        </w:rPr>
        <w:lastRenderedPageBreak/>
        <w:t>C. Tipos de condominios.</w:t>
      </w:r>
    </w:p>
    <w:p w14:paraId="7809E4AF" w14:textId="77777777" w:rsidR="00FF71CD" w:rsidRPr="00CF4C67" w:rsidRDefault="00FF71CD" w:rsidP="00646BB4">
      <w:pPr>
        <w:ind w:firstLine="2268"/>
        <w:jc w:val="both"/>
        <w:rPr>
          <w:rFonts w:ascii="Arial" w:hAnsi="Arial" w:cs="Arial"/>
          <w:sz w:val="22"/>
          <w:szCs w:val="22"/>
        </w:rPr>
      </w:pPr>
    </w:p>
    <w:p w14:paraId="7809E4B0" w14:textId="77777777" w:rsidR="00FF71CD" w:rsidRPr="00CF4C67" w:rsidRDefault="00FF71CD" w:rsidP="00646BB4">
      <w:pPr>
        <w:ind w:firstLine="2268"/>
        <w:jc w:val="both"/>
        <w:rPr>
          <w:rFonts w:ascii="Arial" w:hAnsi="Arial" w:cs="Arial"/>
          <w:sz w:val="22"/>
          <w:szCs w:val="22"/>
        </w:rPr>
      </w:pPr>
      <w:r w:rsidRPr="00CF4C67">
        <w:rPr>
          <w:rFonts w:ascii="Arial" w:hAnsi="Arial" w:cs="Arial"/>
          <w:sz w:val="22"/>
          <w:szCs w:val="22"/>
        </w:rPr>
        <w:t>Se distinguen dos tipos de condominios, según si se atribuye dominio exclusivo sobre las unidades edificadas en un terreno común, o bien, sobre los sitios en que se divide un predio:</w:t>
      </w:r>
    </w:p>
    <w:p w14:paraId="7809E4B1" w14:textId="77777777" w:rsidR="00FF71CD" w:rsidRPr="00CF4C67" w:rsidRDefault="00FF71CD" w:rsidP="00646BB4">
      <w:pPr>
        <w:ind w:firstLine="2268"/>
        <w:jc w:val="both"/>
        <w:rPr>
          <w:rFonts w:ascii="Arial" w:hAnsi="Arial" w:cs="Arial"/>
          <w:sz w:val="22"/>
          <w:szCs w:val="22"/>
        </w:rPr>
      </w:pPr>
    </w:p>
    <w:p w14:paraId="7809E4B2" w14:textId="77777777" w:rsidR="00FF71CD" w:rsidRPr="00CF4C67" w:rsidRDefault="00FF71CD" w:rsidP="00646BB4">
      <w:pPr>
        <w:ind w:firstLine="2268"/>
        <w:jc w:val="both"/>
        <w:rPr>
          <w:rFonts w:ascii="Arial" w:hAnsi="Arial" w:cs="Arial"/>
          <w:sz w:val="22"/>
          <w:szCs w:val="22"/>
        </w:rPr>
      </w:pPr>
      <w:r w:rsidRPr="00CF4C67">
        <w:rPr>
          <w:rFonts w:ascii="Arial" w:hAnsi="Arial" w:cs="Arial"/>
          <w:sz w:val="22"/>
          <w:szCs w:val="22"/>
        </w:rPr>
        <w:t>a) Condominio Tipo A o Condominio de unidades en terreno común: Condominio en el que se atribuye dominio exclusivo sobre las unidades que forman parte de una o más edificaciones, existentes o</w:t>
      </w:r>
      <w:r w:rsidR="0095512A" w:rsidRPr="00CF4C67">
        <w:rPr>
          <w:rFonts w:ascii="Arial" w:hAnsi="Arial" w:cs="Arial"/>
          <w:sz w:val="22"/>
          <w:szCs w:val="22"/>
        </w:rPr>
        <w:t xml:space="preserve"> </w:t>
      </w:r>
      <w:r w:rsidRPr="00CF4C67">
        <w:rPr>
          <w:rFonts w:ascii="Arial" w:hAnsi="Arial" w:cs="Arial"/>
          <w:sz w:val="22"/>
          <w:szCs w:val="22"/>
        </w:rPr>
        <w:t>con permiso de edificación otorgado, emplazadas en un terreno de dominio común.</w:t>
      </w:r>
    </w:p>
    <w:p w14:paraId="7809E4B3" w14:textId="77777777" w:rsidR="00FF71CD" w:rsidRPr="00CF4C67" w:rsidRDefault="00FF71CD" w:rsidP="00646BB4">
      <w:pPr>
        <w:ind w:firstLine="2268"/>
        <w:jc w:val="both"/>
        <w:rPr>
          <w:rFonts w:ascii="Arial" w:hAnsi="Arial" w:cs="Arial"/>
          <w:sz w:val="22"/>
          <w:szCs w:val="22"/>
        </w:rPr>
      </w:pPr>
    </w:p>
    <w:p w14:paraId="7809E4B4" w14:textId="77777777" w:rsidR="00FF71CD" w:rsidRPr="00CF4C67" w:rsidRDefault="00FF71CD" w:rsidP="00646BB4">
      <w:pPr>
        <w:ind w:firstLine="2268"/>
        <w:jc w:val="both"/>
        <w:rPr>
          <w:rFonts w:ascii="Arial" w:hAnsi="Arial" w:cs="Arial"/>
          <w:sz w:val="22"/>
          <w:szCs w:val="22"/>
        </w:rPr>
      </w:pPr>
      <w:r w:rsidRPr="00CF4C67">
        <w:rPr>
          <w:rFonts w:ascii="Arial" w:hAnsi="Arial" w:cs="Arial"/>
          <w:sz w:val="22"/>
          <w:szCs w:val="22"/>
        </w:rPr>
        <w:t>b) Condominio Tipo B o Condominio de sitios urbanizados: Condominio en el que se atribuye dominio exclusivo sobre los sitios en que se divide un predio, estén edificados o no, quedando bajo el dominio común otros bienes o terrenos, como los destinados a circulaciones o áreas verdes. Estos condominios requieren la aprobación y ejecución de un permiso de urbanización que, al menos, contemple las obras, redes e instalaciones necesarias para que los sitios puedan ser edificados y habilitados para su uso urbano, ya sea mediante obras de urbanización en el espacio público existente o afecto a utilidad pública u obras interiores complementarias de carácter colectivo y dominio común, de acuerdo con los requerimientos, estándares y condiciones de diseño establecidos en la Ordenanza General de Urbanismo y Construcciones.</w:t>
      </w:r>
    </w:p>
    <w:p w14:paraId="7809E4B5" w14:textId="77777777" w:rsidR="00FF71CD" w:rsidRPr="00CF4C67" w:rsidRDefault="00FF71CD" w:rsidP="00646BB4">
      <w:pPr>
        <w:ind w:firstLine="2268"/>
        <w:jc w:val="both"/>
        <w:rPr>
          <w:rFonts w:ascii="Arial" w:hAnsi="Arial" w:cs="Arial"/>
          <w:sz w:val="22"/>
          <w:szCs w:val="22"/>
        </w:rPr>
      </w:pPr>
    </w:p>
    <w:p w14:paraId="7809E4B6" w14:textId="77777777" w:rsidR="00FF71CD" w:rsidRPr="00CF4C67" w:rsidRDefault="00FF71CD" w:rsidP="00646BB4">
      <w:pPr>
        <w:ind w:firstLine="2268"/>
        <w:jc w:val="both"/>
        <w:rPr>
          <w:rFonts w:ascii="Arial" w:hAnsi="Arial" w:cs="Arial"/>
          <w:sz w:val="22"/>
          <w:szCs w:val="22"/>
        </w:rPr>
      </w:pPr>
      <w:r w:rsidRPr="00CF4C67">
        <w:rPr>
          <w:rFonts w:ascii="Arial" w:hAnsi="Arial" w:cs="Arial"/>
          <w:sz w:val="22"/>
          <w:szCs w:val="22"/>
        </w:rPr>
        <w:t>D. Condominios con diferentes sectores o edificaciones colectivas.</w:t>
      </w:r>
    </w:p>
    <w:p w14:paraId="7809E4B7" w14:textId="77777777" w:rsidR="00FF71CD" w:rsidRPr="00CF4C67" w:rsidRDefault="00FF71CD" w:rsidP="00646BB4">
      <w:pPr>
        <w:ind w:firstLine="2268"/>
        <w:jc w:val="both"/>
        <w:rPr>
          <w:rFonts w:ascii="Arial" w:hAnsi="Arial" w:cs="Arial"/>
          <w:sz w:val="22"/>
          <w:szCs w:val="22"/>
        </w:rPr>
      </w:pPr>
    </w:p>
    <w:p w14:paraId="7809E4B8" w14:textId="77777777" w:rsidR="00FF71CD" w:rsidRPr="00CF4C67" w:rsidRDefault="00FF71CD" w:rsidP="00646BB4">
      <w:pPr>
        <w:ind w:firstLine="2268"/>
        <w:jc w:val="both"/>
        <w:rPr>
          <w:rFonts w:ascii="Arial" w:hAnsi="Arial" w:cs="Arial"/>
          <w:sz w:val="22"/>
          <w:szCs w:val="22"/>
        </w:rPr>
      </w:pPr>
      <w:r w:rsidRPr="00CF4C67">
        <w:rPr>
          <w:rFonts w:ascii="Arial" w:hAnsi="Arial" w:cs="Arial"/>
          <w:sz w:val="22"/>
          <w:szCs w:val="22"/>
        </w:rPr>
        <w:t xml:space="preserve">En caso de condominios que contemplen diferentes sectores o edificaciones colectivas, sea que se emplacen en el mismo terreno de un condominio </w:t>
      </w:r>
      <w:r w:rsidR="00E5279C" w:rsidRPr="00CF4C67">
        <w:rPr>
          <w:rFonts w:ascii="Arial" w:hAnsi="Arial" w:cs="Arial"/>
          <w:sz w:val="22"/>
          <w:szCs w:val="22"/>
        </w:rPr>
        <w:t>T</w:t>
      </w:r>
      <w:r w:rsidRPr="00CF4C67">
        <w:rPr>
          <w:rFonts w:ascii="Arial" w:hAnsi="Arial" w:cs="Arial"/>
          <w:sz w:val="22"/>
          <w:szCs w:val="22"/>
        </w:rPr>
        <w:t xml:space="preserve">ipo A o en sitios de dominio exclusivo de un condominio </w:t>
      </w:r>
      <w:r w:rsidR="00E5279C" w:rsidRPr="00CF4C67">
        <w:rPr>
          <w:rFonts w:ascii="Arial" w:hAnsi="Arial" w:cs="Arial"/>
          <w:sz w:val="22"/>
          <w:szCs w:val="22"/>
        </w:rPr>
        <w:t>T</w:t>
      </w:r>
      <w:r w:rsidRPr="00CF4C67">
        <w:rPr>
          <w:rFonts w:ascii="Arial" w:hAnsi="Arial" w:cs="Arial"/>
          <w:sz w:val="22"/>
          <w:szCs w:val="22"/>
        </w:rPr>
        <w:t>ipo B, el reglamento de copropiedad podrá establecer los derechos de las unidades sobre los bienes comunes del respectivo sector o edificación colectiva, separadamente de los derechos sobre los bienes comunes de todo el condominio.</w:t>
      </w:r>
    </w:p>
    <w:p w14:paraId="7809E4B9" w14:textId="77777777" w:rsidR="00FF71CD" w:rsidRPr="00CF4C67" w:rsidRDefault="00FF71CD" w:rsidP="00646BB4">
      <w:pPr>
        <w:ind w:firstLine="2268"/>
        <w:jc w:val="both"/>
        <w:rPr>
          <w:rFonts w:ascii="Arial" w:hAnsi="Arial" w:cs="Arial"/>
          <w:sz w:val="22"/>
          <w:szCs w:val="22"/>
        </w:rPr>
      </w:pPr>
    </w:p>
    <w:p w14:paraId="7809E4BA" w14:textId="77777777" w:rsidR="00FF71CD" w:rsidRPr="00CF4C67" w:rsidRDefault="00FF71CD" w:rsidP="00646BB4">
      <w:pPr>
        <w:ind w:firstLine="2268"/>
        <w:jc w:val="both"/>
        <w:rPr>
          <w:rFonts w:ascii="Arial" w:hAnsi="Arial" w:cs="Arial"/>
          <w:sz w:val="22"/>
          <w:szCs w:val="22"/>
        </w:rPr>
      </w:pPr>
      <w:r w:rsidRPr="00CF4C67">
        <w:rPr>
          <w:rFonts w:ascii="Arial" w:hAnsi="Arial" w:cs="Arial"/>
          <w:sz w:val="22"/>
          <w:szCs w:val="22"/>
        </w:rPr>
        <w:t>Lo anterior puede implicar la constitución de una o más subadministraciones y/o la posibilidad de que cada sector o edificación colectiva convoque a sus propias asambleas de copropietarios, con el objeto de adoptar decisiones respecto de los bienes comunes que forman parte del mismo. Con todo, los propietarios de un determinado sector o edificación colectiva no estarán facultados para aprobar modificaciones que pudieren afectar los derechos de los otros propietarios que forman parte del condominio, especialmente cuando se trata de proyectos que se ejecutan en un terreno de dominio común y bajo un único permiso de edificación que contempla recepciones parciales.</w:t>
      </w:r>
    </w:p>
    <w:p w14:paraId="7809E4BB" w14:textId="77777777" w:rsidR="00FF71CD" w:rsidRPr="00CF4C67" w:rsidRDefault="00FF71CD" w:rsidP="00646BB4">
      <w:pPr>
        <w:ind w:firstLine="2268"/>
        <w:jc w:val="both"/>
        <w:rPr>
          <w:rFonts w:ascii="Arial" w:hAnsi="Arial" w:cs="Arial"/>
          <w:sz w:val="22"/>
          <w:szCs w:val="22"/>
        </w:rPr>
      </w:pPr>
    </w:p>
    <w:p w14:paraId="7809E4BC" w14:textId="77777777" w:rsidR="00FF71CD" w:rsidRPr="00CF4C67" w:rsidRDefault="00FF71CD" w:rsidP="00646BB4">
      <w:pPr>
        <w:ind w:firstLine="2268"/>
        <w:jc w:val="both"/>
        <w:rPr>
          <w:rFonts w:ascii="Arial" w:hAnsi="Arial" w:cs="Arial"/>
          <w:sz w:val="22"/>
          <w:szCs w:val="22"/>
        </w:rPr>
      </w:pPr>
      <w:r w:rsidRPr="00CF4C67">
        <w:rPr>
          <w:rFonts w:ascii="Arial" w:hAnsi="Arial" w:cs="Arial"/>
          <w:sz w:val="22"/>
          <w:szCs w:val="22"/>
        </w:rPr>
        <w:t>En caso que el propietario primer vendedor titular del permiso sea quien requiera modificar el proyecto, deberá dar cumplimiento a lo señalado en el artículo 61</w:t>
      </w:r>
      <w:r w:rsidR="00F26E97">
        <w:rPr>
          <w:rFonts w:ascii="Arial" w:hAnsi="Arial" w:cs="Arial"/>
          <w:sz w:val="22"/>
          <w:szCs w:val="22"/>
        </w:rPr>
        <w:t xml:space="preserve"> </w:t>
      </w:r>
      <w:r w:rsidRPr="00CF4C67">
        <w:rPr>
          <w:rFonts w:ascii="Arial" w:hAnsi="Arial" w:cs="Arial"/>
          <w:sz w:val="22"/>
          <w:szCs w:val="22"/>
        </w:rPr>
        <w:t>y no podrá modificar los derechos correspondientes a quienes han adquirido unidades en el condominio, tanto en sus bienes de dominio exclusivo como en los bienes de dominio común ya recibidos y que han pasado a formar parte del patrimonio de los adquirentes.</w:t>
      </w:r>
    </w:p>
    <w:p w14:paraId="7809E4BD" w14:textId="77777777" w:rsidR="00FF71CD" w:rsidRPr="00CF4C67" w:rsidRDefault="00FF71CD" w:rsidP="00646BB4">
      <w:pPr>
        <w:ind w:firstLine="2268"/>
        <w:jc w:val="both"/>
        <w:rPr>
          <w:rFonts w:ascii="Arial" w:hAnsi="Arial" w:cs="Arial"/>
          <w:sz w:val="22"/>
          <w:szCs w:val="22"/>
        </w:rPr>
      </w:pPr>
    </w:p>
    <w:p w14:paraId="7809E4BE" w14:textId="77777777" w:rsidR="00FF71CD" w:rsidRPr="00CF4C67" w:rsidRDefault="00FF71CD" w:rsidP="00646BB4">
      <w:pPr>
        <w:jc w:val="center"/>
        <w:rPr>
          <w:rFonts w:ascii="Arial" w:hAnsi="Arial" w:cs="Arial"/>
          <w:sz w:val="22"/>
          <w:szCs w:val="22"/>
        </w:rPr>
      </w:pPr>
      <w:r w:rsidRPr="00CF4C67">
        <w:rPr>
          <w:rFonts w:ascii="Arial" w:hAnsi="Arial" w:cs="Arial"/>
          <w:sz w:val="22"/>
          <w:szCs w:val="22"/>
        </w:rPr>
        <w:t>Párrafo 2°</w:t>
      </w:r>
    </w:p>
    <w:p w14:paraId="7809E4BF" w14:textId="77777777" w:rsidR="00FF71CD" w:rsidRPr="00CF4C67" w:rsidRDefault="00FF71CD" w:rsidP="00646BB4">
      <w:pPr>
        <w:jc w:val="center"/>
        <w:rPr>
          <w:rFonts w:ascii="Arial" w:hAnsi="Arial" w:cs="Arial"/>
          <w:sz w:val="22"/>
          <w:szCs w:val="22"/>
        </w:rPr>
      </w:pPr>
      <w:r w:rsidRPr="00CF4C67">
        <w:rPr>
          <w:rFonts w:ascii="Arial" w:hAnsi="Arial" w:cs="Arial"/>
          <w:sz w:val="22"/>
          <w:szCs w:val="22"/>
        </w:rPr>
        <w:t>De las definiciones</w:t>
      </w:r>
    </w:p>
    <w:p w14:paraId="7809E4C0" w14:textId="77777777" w:rsidR="00FF71CD" w:rsidRPr="00CF4C67" w:rsidRDefault="00FF71CD" w:rsidP="00FF71CD">
      <w:pPr>
        <w:tabs>
          <w:tab w:val="left" w:pos="2835"/>
        </w:tabs>
        <w:ind w:firstLine="2268"/>
        <w:jc w:val="both"/>
        <w:rPr>
          <w:rFonts w:ascii="Arial" w:hAnsi="Arial" w:cs="Arial"/>
          <w:sz w:val="22"/>
          <w:szCs w:val="22"/>
          <w:highlight w:val="yellow"/>
          <w:lang w:val="es-CL"/>
        </w:rPr>
      </w:pPr>
    </w:p>
    <w:p w14:paraId="7809E4C1" w14:textId="77777777" w:rsidR="00FF71CD" w:rsidRPr="00CF4C67" w:rsidRDefault="00FF71CD" w:rsidP="007760A3">
      <w:pPr>
        <w:ind w:firstLine="2268"/>
        <w:jc w:val="both"/>
        <w:rPr>
          <w:rFonts w:ascii="Arial" w:hAnsi="Arial" w:cs="Arial"/>
          <w:sz w:val="22"/>
          <w:szCs w:val="22"/>
        </w:rPr>
      </w:pPr>
      <w:r w:rsidRPr="00CF4C67">
        <w:rPr>
          <w:rFonts w:ascii="Arial" w:hAnsi="Arial" w:cs="Arial"/>
          <w:sz w:val="22"/>
          <w:szCs w:val="22"/>
        </w:rPr>
        <w:t>Artículo 2°.- Para los efectos de esta ley se entenderá por:</w:t>
      </w:r>
    </w:p>
    <w:p w14:paraId="7809E4C2" w14:textId="77777777" w:rsidR="00FF71CD" w:rsidRPr="00CF4C67" w:rsidRDefault="00FF71CD" w:rsidP="007760A3">
      <w:pPr>
        <w:ind w:firstLine="2268"/>
        <w:jc w:val="both"/>
        <w:rPr>
          <w:rFonts w:ascii="Arial" w:hAnsi="Arial" w:cs="Arial"/>
          <w:sz w:val="22"/>
          <w:szCs w:val="22"/>
        </w:rPr>
      </w:pPr>
    </w:p>
    <w:p w14:paraId="7809E4C3" w14:textId="77777777" w:rsidR="00FF71CD" w:rsidRPr="00CF4C67" w:rsidRDefault="00FF71CD" w:rsidP="007760A3">
      <w:pPr>
        <w:ind w:firstLine="2268"/>
        <w:jc w:val="both"/>
        <w:rPr>
          <w:rFonts w:ascii="Arial" w:hAnsi="Arial" w:cs="Arial"/>
          <w:sz w:val="22"/>
          <w:szCs w:val="22"/>
        </w:rPr>
      </w:pPr>
      <w:r w:rsidRPr="00CF4C67">
        <w:rPr>
          <w:rFonts w:ascii="Arial" w:hAnsi="Arial" w:cs="Arial"/>
          <w:sz w:val="22"/>
          <w:szCs w:val="22"/>
        </w:rPr>
        <w:t>1) Condominios: las edificaciones y/o los terrenos acogidos al régimen de copropiedad inmobiliaria regulado por la presente ley.</w:t>
      </w:r>
    </w:p>
    <w:p w14:paraId="7809E4C4" w14:textId="77777777" w:rsidR="00FF71CD" w:rsidRPr="00CF4C67" w:rsidRDefault="00FF71CD" w:rsidP="007760A3">
      <w:pPr>
        <w:ind w:firstLine="2268"/>
        <w:jc w:val="both"/>
        <w:rPr>
          <w:rFonts w:ascii="Arial" w:hAnsi="Arial" w:cs="Arial"/>
          <w:sz w:val="22"/>
          <w:szCs w:val="22"/>
        </w:rPr>
      </w:pPr>
    </w:p>
    <w:p w14:paraId="7809E4C5" w14:textId="77777777" w:rsidR="00FF71CD" w:rsidRPr="00CF4C67" w:rsidRDefault="00FF71CD" w:rsidP="007760A3">
      <w:pPr>
        <w:ind w:firstLine="2268"/>
        <w:jc w:val="both"/>
        <w:rPr>
          <w:rFonts w:ascii="Arial" w:hAnsi="Arial" w:cs="Arial"/>
          <w:sz w:val="22"/>
          <w:szCs w:val="22"/>
        </w:rPr>
      </w:pPr>
      <w:r w:rsidRPr="00CF4C67">
        <w:rPr>
          <w:rFonts w:ascii="Arial" w:hAnsi="Arial" w:cs="Arial"/>
          <w:sz w:val="22"/>
          <w:szCs w:val="22"/>
        </w:rPr>
        <w:t>2) Unidades: los inmuebles que forman parte de un condominio y sobre los cuales es posible constituir dominio exclusivo.</w:t>
      </w:r>
    </w:p>
    <w:p w14:paraId="7809E4C6" w14:textId="77777777" w:rsidR="00FF71CD" w:rsidRPr="00CF4C67" w:rsidRDefault="00FF71CD" w:rsidP="007760A3">
      <w:pPr>
        <w:ind w:firstLine="2268"/>
        <w:jc w:val="both"/>
        <w:rPr>
          <w:rFonts w:ascii="Arial" w:hAnsi="Arial" w:cs="Arial"/>
          <w:sz w:val="22"/>
          <w:szCs w:val="22"/>
        </w:rPr>
      </w:pPr>
    </w:p>
    <w:p w14:paraId="7809E4C7" w14:textId="77777777" w:rsidR="00FF71CD" w:rsidRPr="00CF4C67" w:rsidRDefault="00FF71CD" w:rsidP="007760A3">
      <w:pPr>
        <w:ind w:firstLine="2268"/>
        <w:jc w:val="both"/>
        <w:rPr>
          <w:rFonts w:ascii="Arial" w:hAnsi="Arial" w:cs="Arial"/>
          <w:sz w:val="22"/>
          <w:szCs w:val="22"/>
        </w:rPr>
      </w:pPr>
      <w:r w:rsidRPr="00CF4C67">
        <w:rPr>
          <w:rFonts w:ascii="Arial" w:hAnsi="Arial" w:cs="Arial"/>
          <w:sz w:val="22"/>
          <w:szCs w:val="22"/>
        </w:rPr>
        <w:t>3) Bienes de dominio común:</w:t>
      </w:r>
    </w:p>
    <w:p w14:paraId="7809E4C8" w14:textId="77777777" w:rsidR="00FF71CD" w:rsidRPr="00CF4C67" w:rsidRDefault="00FF71CD" w:rsidP="007760A3">
      <w:pPr>
        <w:ind w:firstLine="2268"/>
        <w:jc w:val="both"/>
        <w:rPr>
          <w:rFonts w:ascii="Arial" w:hAnsi="Arial" w:cs="Arial"/>
          <w:sz w:val="22"/>
          <w:szCs w:val="22"/>
        </w:rPr>
      </w:pPr>
    </w:p>
    <w:p w14:paraId="7809E4C9" w14:textId="77777777" w:rsidR="00FF71CD" w:rsidRPr="00CF4C67" w:rsidRDefault="00FF71CD" w:rsidP="007760A3">
      <w:pPr>
        <w:ind w:firstLine="2268"/>
        <w:jc w:val="both"/>
        <w:rPr>
          <w:rFonts w:ascii="Arial" w:hAnsi="Arial" w:cs="Arial"/>
          <w:sz w:val="22"/>
          <w:szCs w:val="22"/>
        </w:rPr>
      </w:pPr>
      <w:r w:rsidRPr="00CF4C67">
        <w:rPr>
          <w:rFonts w:ascii="Arial" w:hAnsi="Arial" w:cs="Arial"/>
          <w:sz w:val="22"/>
          <w:szCs w:val="22"/>
        </w:rPr>
        <w:t xml:space="preserve">a) Los que pertenezcan a todos los copropietarios por ser necesarios para la existencia, seguridad y conservación del condominio, tales como terrenos, cimientos, fachadas, </w:t>
      </w:r>
      <w:r w:rsidR="007760A3" w:rsidRPr="00CF4C67">
        <w:rPr>
          <w:rFonts w:ascii="Arial" w:hAnsi="Arial" w:cs="Arial"/>
          <w:sz w:val="22"/>
          <w:szCs w:val="22"/>
        </w:rPr>
        <w:t>cierres perimetrales, m</w:t>
      </w:r>
      <w:r w:rsidRPr="00CF4C67">
        <w:rPr>
          <w:rFonts w:ascii="Arial" w:hAnsi="Arial" w:cs="Arial"/>
          <w:sz w:val="22"/>
          <w:szCs w:val="22"/>
        </w:rPr>
        <w:t xml:space="preserve">uros exteriores y soportantes, </w:t>
      </w:r>
      <w:r w:rsidR="007760A3" w:rsidRPr="00CF4C67">
        <w:rPr>
          <w:rFonts w:ascii="Arial" w:hAnsi="Arial" w:cs="Arial"/>
          <w:sz w:val="22"/>
          <w:szCs w:val="22"/>
        </w:rPr>
        <w:t xml:space="preserve">elementos estructurales de la edificación, </w:t>
      </w:r>
      <w:r w:rsidRPr="00CF4C67">
        <w:rPr>
          <w:rFonts w:ascii="Arial" w:hAnsi="Arial" w:cs="Arial"/>
          <w:sz w:val="22"/>
          <w:szCs w:val="22"/>
        </w:rPr>
        <w:t>techumbres, ascensores, tanto verticales como inclinados o funiculares, montacargas y escaleras o rampas mecánicas, así como todo tipo de instalaciones generales y ductos de calefacción, de aire acondicionado, de energía eléctrica, de alcantarillado, de gas, de agua potable y de sistemas de comunicaciones, recintos de calderas y estanques.</w:t>
      </w:r>
    </w:p>
    <w:p w14:paraId="7809E4CA" w14:textId="77777777" w:rsidR="007760A3" w:rsidRPr="00CF4C67" w:rsidRDefault="007760A3" w:rsidP="007760A3">
      <w:pPr>
        <w:ind w:firstLine="2268"/>
        <w:jc w:val="both"/>
        <w:rPr>
          <w:rFonts w:ascii="Arial" w:hAnsi="Arial" w:cs="Arial"/>
          <w:sz w:val="22"/>
          <w:szCs w:val="22"/>
        </w:rPr>
      </w:pPr>
    </w:p>
    <w:p w14:paraId="7809E4CB" w14:textId="77777777" w:rsidR="00FF71CD" w:rsidRPr="00CF4C67" w:rsidRDefault="00FF71CD" w:rsidP="003A0C30">
      <w:pPr>
        <w:ind w:firstLine="2268"/>
        <w:jc w:val="both"/>
        <w:rPr>
          <w:rFonts w:ascii="Arial" w:hAnsi="Arial" w:cs="Arial"/>
          <w:sz w:val="22"/>
          <w:szCs w:val="22"/>
        </w:rPr>
      </w:pPr>
      <w:r w:rsidRPr="00CF4C67">
        <w:rPr>
          <w:rFonts w:ascii="Arial" w:hAnsi="Arial" w:cs="Arial"/>
          <w:sz w:val="22"/>
          <w:szCs w:val="22"/>
        </w:rPr>
        <w:t>b) Aquellos que permitan a todos y a cada uno de los copropietarios el uso y goce de las unidades de su dominio exclusivo, tales como terrenos que pertenezcan a todos los copropietarios diferentes a los indicados en la letra a) precedente, circulaciones horizontales y verticales, terrazas comunes y aquellas que en todo o parte sirvan de techo a la unidad del piso inferior, dependencias de servicio comunes, oficinas o dependencias destinadas al funcionamiento de la administración y a la habitación del personal.</w:t>
      </w:r>
    </w:p>
    <w:p w14:paraId="7809E4CC" w14:textId="77777777" w:rsidR="00FF71CD" w:rsidRPr="00CF4C67" w:rsidRDefault="00FF71CD" w:rsidP="003A0C30">
      <w:pPr>
        <w:ind w:firstLine="2268"/>
        <w:jc w:val="both"/>
        <w:rPr>
          <w:rFonts w:ascii="Arial" w:hAnsi="Arial" w:cs="Arial"/>
          <w:sz w:val="22"/>
          <w:szCs w:val="22"/>
        </w:rPr>
      </w:pPr>
    </w:p>
    <w:p w14:paraId="7809E4CD" w14:textId="77777777" w:rsidR="00FF71CD" w:rsidRPr="00CF4C67" w:rsidRDefault="00FF71CD" w:rsidP="003A0C30">
      <w:pPr>
        <w:ind w:firstLine="2268"/>
        <w:jc w:val="both"/>
        <w:rPr>
          <w:rFonts w:ascii="Arial" w:hAnsi="Arial" w:cs="Arial"/>
          <w:sz w:val="22"/>
          <w:szCs w:val="22"/>
        </w:rPr>
      </w:pPr>
      <w:r w:rsidRPr="00CF4C67">
        <w:rPr>
          <w:rFonts w:ascii="Arial" w:hAnsi="Arial" w:cs="Arial"/>
          <w:sz w:val="22"/>
          <w:szCs w:val="22"/>
        </w:rPr>
        <w:t>c) Los terrenos y los espacios que formen parte de uno de los sectores o edificaciones colectivas que contemple un condominio, diferentes a los señalados en las letras a) y b) precedentes.</w:t>
      </w:r>
    </w:p>
    <w:p w14:paraId="7809E4CE" w14:textId="77777777" w:rsidR="00FF71CD" w:rsidRPr="00CF4C67" w:rsidRDefault="00FF71CD" w:rsidP="003A0C30">
      <w:pPr>
        <w:ind w:firstLine="2268"/>
        <w:jc w:val="both"/>
        <w:rPr>
          <w:rFonts w:ascii="Arial" w:hAnsi="Arial" w:cs="Arial"/>
          <w:sz w:val="22"/>
          <w:szCs w:val="22"/>
        </w:rPr>
      </w:pPr>
    </w:p>
    <w:p w14:paraId="7809E4CF" w14:textId="77777777" w:rsidR="00FF71CD" w:rsidRPr="00CF4C67" w:rsidRDefault="00FF71CD" w:rsidP="003A0C30">
      <w:pPr>
        <w:ind w:firstLine="2268"/>
        <w:jc w:val="both"/>
        <w:rPr>
          <w:rFonts w:ascii="Arial" w:hAnsi="Arial" w:cs="Arial"/>
          <w:sz w:val="22"/>
          <w:szCs w:val="22"/>
        </w:rPr>
      </w:pPr>
      <w:r w:rsidRPr="00CF4C67">
        <w:rPr>
          <w:rFonts w:ascii="Arial" w:hAnsi="Arial" w:cs="Arial"/>
          <w:sz w:val="22"/>
          <w:szCs w:val="22"/>
        </w:rPr>
        <w:t>d) Los bienes muebles o inmuebles destinados permanentemente al servicio, la recreación y al esparcimiento comunes de los copropietarios.</w:t>
      </w:r>
    </w:p>
    <w:p w14:paraId="7809E4D0" w14:textId="77777777" w:rsidR="00FF71CD" w:rsidRPr="00CF4C67" w:rsidRDefault="00FF71CD" w:rsidP="003A0C30">
      <w:pPr>
        <w:ind w:firstLine="2268"/>
        <w:jc w:val="both"/>
        <w:rPr>
          <w:rFonts w:ascii="Arial" w:hAnsi="Arial" w:cs="Arial"/>
          <w:sz w:val="22"/>
          <w:szCs w:val="22"/>
        </w:rPr>
      </w:pPr>
    </w:p>
    <w:p w14:paraId="7809E4D1" w14:textId="77777777" w:rsidR="00FF71CD" w:rsidRPr="00CF4C67" w:rsidRDefault="00FF71CD" w:rsidP="003A0C30">
      <w:pPr>
        <w:ind w:firstLine="2268"/>
        <w:jc w:val="both"/>
        <w:rPr>
          <w:rFonts w:ascii="Arial" w:hAnsi="Arial" w:cs="Arial"/>
          <w:sz w:val="22"/>
          <w:szCs w:val="22"/>
        </w:rPr>
      </w:pPr>
      <w:r w:rsidRPr="00CF4C67">
        <w:rPr>
          <w:rFonts w:ascii="Arial" w:hAnsi="Arial" w:cs="Arial"/>
          <w:sz w:val="22"/>
          <w:szCs w:val="22"/>
        </w:rPr>
        <w:t>e) Aquellos a los que se les otorgue tal carácter en el reglamento de copropiedad o que los copropietarios determinen, siempre que no sean de aquellos a que se refieren las letras a), b), c) y d) precedentes.</w:t>
      </w:r>
    </w:p>
    <w:p w14:paraId="7809E4D2" w14:textId="77777777" w:rsidR="00FF71CD" w:rsidRPr="00CF4C67" w:rsidRDefault="00FF71CD" w:rsidP="003A0C30">
      <w:pPr>
        <w:ind w:firstLine="2268"/>
        <w:jc w:val="both"/>
        <w:rPr>
          <w:rFonts w:ascii="Arial" w:hAnsi="Arial" w:cs="Arial"/>
          <w:sz w:val="22"/>
          <w:szCs w:val="22"/>
        </w:rPr>
      </w:pPr>
    </w:p>
    <w:p w14:paraId="7809E4D3" w14:textId="77777777" w:rsidR="00FF71CD" w:rsidRPr="00CF4C67" w:rsidRDefault="00FF71CD" w:rsidP="003A0C30">
      <w:pPr>
        <w:ind w:firstLine="2268"/>
        <w:jc w:val="both"/>
        <w:rPr>
          <w:rFonts w:ascii="Arial" w:hAnsi="Arial" w:cs="Arial"/>
          <w:sz w:val="22"/>
          <w:szCs w:val="22"/>
        </w:rPr>
      </w:pPr>
      <w:r w:rsidRPr="00CF4C67">
        <w:rPr>
          <w:rFonts w:ascii="Arial" w:hAnsi="Arial" w:cs="Arial"/>
          <w:sz w:val="22"/>
          <w:szCs w:val="22"/>
        </w:rPr>
        <w:t xml:space="preserve">No podrán dejar de ser de dominio común aquellos a que se refieren las letras a), b) y c) </w:t>
      </w:r>
      <w:r w:rsidR="00A4614E">
        <w:rPr>
          <w:rFonts w:ascii="Arial" w:hAnsi="Arial" w:cs="Arial"/>
          <w:sz w:val="22"/>
          <w:szCs w:val="22"/>
        </w:rPr>
        <w:t xml:space="preserve">referidas, </w:t>
      </w:r>
      <w:r w:rsidRPr="00CF4C67">
        <w:rPr>
          <w:rFonts w:ascii="Arial" w:hAnsi="Arial" w:cs="Arial"/>
          <w:sz w:val="22"/>
          <w:szCs w:val="22"/>
        </w:rPr>
        <w:t>mientras mantengan las características que determinan su clasificación en estas categorías.</w:t>
      </w:r>
    </w:p>
    <w:p w14:paraId="7809E4D4" w14:textId="77777777" w:rsidR="00FF71CD" w:rsidRPr="00CF4C67" w:rsidRDefault="00FF71CD" w:rsidP="003A0C30">
      <w:pPr>
        <w:ind w:firstLine="2268"/>
        <w:jc w:val="both"/>
        <w:rPr>
          <w:rFonts w:ascii="Arial" w:hAnsi="Arial" w:cs="Arial"/>
          <w:sz w:val="22"/>
          <w:szCs w:val="22"/>
        </w:rPr>
      </w:pPr>
    </w:p>
    <w:p w14:paraId="7809E4D5" w14:textId="77777777" w:rsidR="00FF71CD" w:rsidRPr="00CF4C67" w:rsidRDefault="00FF71CD" w:rsidP="003A0C30">
      <w:pPr>
        <w:ind w:firstLine="2268"/>
        <w:jc w:val="both"/>
        <w:rPr>
          <w:rFonts w:ascii="Arial" w:hAnsi="Arial" w:cs="Arial"/>
          <w:sz w:val="22"/>
          <w:szCs w:val="22"/>
        </w:rPr>
      </w:pPr>
      <w:r w:rsidRPr="00CF4C67">
        <w:rPr>
          <w:rFonts w:ascii="Arial" w:hAnsi="Arial" w:cs="Arial"/>
          <w:sz w:val="22"/>
          <w:szCs w:val="22"/>
        </w:rPr>
        <w:t>4) Asamblea de copropietarios: órgano conformado por los copropietarios de un condominio que podrá adoptar los acuerdos vinculantes para éstos, relativos al uso, administración y mantención de los bienes comunes de la copropiedad, así como al resguardo y vigilancia de los derechos y deberes de todos los copropietarios, ocupantes o residentes de un condominio.</w:t>
      </w:r>
    </w:p>
    <w:p w14:paraId="7809E4D6" w14:textId="77777777" w:rsidR="00FF71CD" w:rsidRPr="00CF4C67" w:rsidRDefault="00FF71CD" w:rsidP="003A0C30">
      <w:pPr>
        <w:ind w:firstLine="2268"/>
        <w:jc w:val="both"/>
        <w:rPr>
          <w:rFonts w:ascii="Arial" w:hAnsi="Arial" w:cs="Arial"/>
          <w:sz w:val="22"/>
          <w:szCs w:val="22"/>
        </w:rPr>
      </w:pPr>
    </w:p>
    <w:p w14:paraId="7809E4D7" w14:textId="77777777" w:rsidR="00FF71CD" w:rsidRPr="00CF4C67" w:rsidRDefault="00FF71CD" w:rsidP="003A0C30">
      <w:pPr>
        <w:ind w:firstLine="2268"/>
        <w:jc w:val="both"/>
        <w:rPr>
          <w:rFonts w:ascii="Arial" w:hAnsi="Arial" w:cs="Arial"/>
          <w:sz w:val="22"/>
          <w:szCs w:val="22"/>
        </w:rPr>
      </w:pPr>
      <w:r w:rsidRPr="00CF4C67">
        <w:rPr>
          <w:rFonts w:ascii="Arial" w:hAnsi="Arial" w:cs="Arial"/>
          <w:sz w:val="22"/>
          <w:szCs w:val="22"/>
        </w:rPr>
        <w:t xml:space="preserve">5) Comité de administración: órgano que representa la voluntad de la asamblea de copropietarios, cuyos miembros son designados por </w:t>
      </w:r>
      <w:r w:rsidR="00A27E79">
        <w:rPr>
          <w:rFonts w:ascii="Arial" w:hAnsi="Arial" w:cs="Arial"/>
          <w:sz w:val="22"/>
          <w:szCs w:val="22"/>
        </w:rPr>
        <w:t>e</w:t>
      </w:r>
      <w:r w:rsidRPr="00CF4C67">
        <w:rPr>
          <w:rFonts w:ascii="Arial" w:hAnsi="Arial" w:cs="Arial"/>
          <w:sz w:val="22"/>
          <w:szCs w:val="22"/>
        </w:rPr>
        <w:t>sta conforme a las disposiciones de la presente ley, su reglamento y al reglamento de copropiedad.</w:t>
      </w:r>
    </w:p>
    <w:p w14:paraId="7809E4D8" w14:textId="77777777" w:rsidR="00FF71CD" w:rsidRPr="00CF4C67" w:rsidRDefault="00FF71CD" w:rsidP="003A0C30">
      <w:pPr>
        <w:ind w:firstLine="2268"/>
        <w:jc w:val="both"/>
        <w:rPr>
          <w:rFonts w:ascii="Arial" w:hAnsi="Arial" w:cs="Arial"/>
          <w:sz w:val="22"/>
          <w:szCs w:val="22"/>
        </w:rPr>
      </w:pPr>
    </w:p>
    <w:p w14:paraId="7809E4D9" w14:textId="77777777" w:rsidR="00FF71CD" w:rsidRPr="00CF4C67" w:rsidRDefault="00FF71CD" w:rsidP="003A0C30">
      <w:pPr>
        <w:ind w:firstLine="2268"/>
        <w:jc w:val="both"/>
        <w:rPr>
          <w:rFonts w:ascii="Arial" w:hAnsi="Arial" w:cs="Arial"/>
          <w:sz w:val="22"/>
          <w:szCs w:val="22"/>
        </w:rPr>
      </w:pPr>
      <w:r w:rsidRPr="00CF4C67">
        <w:rPr>
          <w:rFonts w:ascii="Arial" w:hAnsi="Arial" w:cs="Arial"/>
          <w:sz w:val="22"/>
          <w:szCs w:val="22"/>
        </w:rPr>
        <w:t>6) Administrador: persona natural o jurídica designada por los copropietarios para cumplir y ejecutar las labores de administración del condominio, conforme a esta ley, su reglamento y al reglamento de copropiedad. El administrador deberá cumplir con los requisitos establecidos por esta ley para el desempeño de dicha labor.</w:t>
      </w:r>
    </w:p>
    <w:p w14:paraId="7809E4DA" w14:textId="77777777" w:rsidR="00FF71CD" w:rsidRPr="00CF4C67" w:rsidRDefault="00FF71CD" w:rsidP="003A0C30">
      <w:pPr>
        <w:ind w:firstLine="2268"/>
        <w:jc w:val="both"/>
        <w:rPr>
          <w:rFonts w:ascii="Arial" w:hAnsi="Arial" w:cs="Arial"/>
          <w:sz w:val="22"/>
          <w:szCs w:val="22"/>
        </w:rPr>
      </w:pPr>
    </w:p>
    <w:p w14:paraId="7809E4DB" w14:textId="77777777" w:rsidR="00FF71CD" w:rsidRPr="00CF4C67" w:rsidRDefault="00FF71CD" w:rsidP="003A0C30">
      <w:pPr>
        <w:ind w:firstLine="2268"/>
        <w:jc w:val="both"/>
        <w:rPr>
          <w:rFonts w:ascii="Arial" w:hAnsi="Arial" w:cs="Arial"/>
          <w:sz w:val="22"/>
          <w:szCs w:val="22"/>
        </w:rPr>
      </w:pPr>
      <w:r w:rsidRPr="00CF4C67">
        <w:rPr>
          <w:rFonts w:ascii="Arial" w:hAnsi="Arial" w:cs="Arial"/>
          <w:sz w:val="22"/>
          <w:szCs w:val="22"/>
        </w:rPr>
        <w:t>7) Subadministrador: persona natural o jurídica designada por los copropietarios para cumplir las labores de administración de un sector del condominio, conforme a esta ley, su reglamento, al reglamento de copropiedad y al acta de constitución de la subadministración, si corresponde. El subadministrador deberá cumplir con los mismos requisitos establecidos por esta ley para el administrador.</w:t>
      </w:r>
    </w:p>
    <w:p w14:paraId="7809E4DC" w14:textId="77777777" w:rsidR="00FF71CD" w:rsidRPr="00CF4C67" w:rsidRDefault="00FF71CD" w:rsidP="003A0C30">
      <w:pPr>
        <w:ind w:firstLine="2268"/>
        <w:jc w:val="both"/>
        <w:rPr>
          <w:rFonts w:ascii="Arial" w:hAnsi="Arial" w:cs="Arial"/>
          <w:sz w:val="22"/>
          <w:szCs w:val="22"/>
        </w:rPr>
      </w:pPr>
    </w:p>
    <w:p w14:paraId="7809E4DD" w14:textId="77777777" w:rsidR="00FF71CD" w:rsidRPr="00CF4C67" w:rsidRDefault="00FF71CD" w:rsidP="003A0C30">
      <w:pPr>
        <w:ind w:firstLine="2268"/>
        <w:jc w:val="both"/>
        <w:rPr>
          <w:rFonts w:ascii="Arial" w:hAnsi="Arial" w:cs="Arial"/>
          <w:sz w:val="22"/>
          <w:szCs w:val="22"/>
        </w:rPr>
      </w:pPr>
      <w:r w:rsidRPr="00CF4C67">
        <w:rPr>
          <w:rFonts w:ascii="Arial" w:hAnsi="Arial" w:cs="Arial"/>
          <w:sz w:val="22"/>
          <w:szCs w:val="22"/>
        </w:rPr>
        <w:t xml:space="preserve">8) Obligación económica: todo pago en dinero que debe efectuar el copropietario para cubrir gastos comunes ordinarios, gastos comunes extraordinarios o del </w:t>
      </w:r>
      <w:r w:rsidRPr="00CF4C67">
        <w:rPr>
          <w:rFonts w:ascii="Arial" w:hAnsi="Arial" w:cs="Arial"/>
          <w:sz w:val="22"/>
          <w:szCs w:val="22"/>
        </w:rPr>
        <w:lastRenderedPageBreak/>
        <w:t>fondo común de reserva, fondo operacional inicial, multas, intereses, primas de seguros u otros, según determine el respectivo reglamento de copropiedad.</w:t>
      </w:r>
    </w:p>
    <w:p w14:paraId="7809E4DE" w14:textId="77777777" w:rsidR="00FF71CD" w:rsidRPr="00CF4C67" w:rsidRDefault="00FF71CD" w:rsidP="00FF71CD">
      <w:pPr>
        <w:tabs>
          <w:tab w:val="left" w:pos="2835"/>
        </w:tabs>
        <w:ind w:firstLine="2268"/>
        <w:jc w:val="both"/>
        <w:rPr>
          <w:rFonts w:ascii="Arial" w:hAnsi="Arial" w:cs="Arial"/>
          <w:sz w:val="22"/>
          <w:szCs w:val="22"/>
          <w:highlight w:val="yellow"/>
          <w:lang w:val="es-CL"/>
        </w:rPr>
      </w:pPr>
    </w:p>
    <w:p w14:paraId="7809E4DF" w14:textId="77777777" w:rsidR="00FF71CD" w:rsidRPr="00CF4C67" w:rsidRDefault="00FF71CD" w:rsidP="003A0C30">
      <w:pPr>
        <w:ind w:firstLine="2268"/>
        <w:jc w:val="both"/>
        <w:rPr>
          <w:rFonts w:ascii="Arial" w:hAnsi="Arial" w:cs="Arial"/>
          <w:sz w:val="22"/>
          <w:szCs w:val="22"/>
        </w:rPr>
      </w:pPr>
      <w:r w:rsidRPr="00CF4C67">
        <w:rPr>
          <w:rFonts w:ascii="Arial" w:hAnsi="Arial" w:cs="Arial"/>
          <w:sz w:val="22"/>
          <w:szCs w:val="22"/>
        </w:rPr>
        <w:t>9) Gastos comunes ordinarios: se tendrán por tales los siguientes:</w:t>
      </w:r>
    </w:p>
    <w:p w14:paraId="7809E4E0" w14:textId="77777777" w:rsidR="00FF71CD" w:rsidRPr="00CF4C67" w:rsidRDefault="00FF71CD" w:rsidP="003A0C30">
      <w:pPr>
        <w:ind w:firstLine="2268"/>
        <w:jc w:val="both"/>
        <w:rPr>
          <w:rFonts w:ascii="Arial" w:hAnsi="Arial" w:cs="Arial"/>
          <w:sz w:val="22"/>
          <w:szCs w:val="22"/>
        </w:rPr>
      </w:pPr>
    </w:p>
    <w:p w14:paraId="7809E4E1" w14:textId="77777777" w:rsidR="00FF71CD" w:rsidRPr="00CF4C67" w:rsidRDefault="00FF71CD" w:rsidP="003A0C30">
      <w:pPr>
        <w:ind w:firstLine="2268"/>
        <w:jc w:val="both"/>
        <w:rPr>
          <w:rFonts w:ascii="Arial" w:hAnsi="Arial" w:cs="Arial"/>
          <w:sz w:val="22"/>
          <w:szCs w:val="22"/>
        </w:rPr>
      </w:pPr>
      <w:r w:rsidRPr="00CF4C67">
        <w:rPr>
          <w:rFonts w:ascii="Arial" w:hAnsi="Arial" w:cs="Arial"/>
          <w:sz w:val="22"/>
          <w:szCs w:val="22"/>
        </w:rPr>
        <w:t>a) De administración: los gastos administrativos, tales como los de reproducción de documentos y despacho y los correspondientes a honorarios y remuneraciones del personal de servicio, conserje y administrador, incluidas las cotizaciones previsionales que procedan.</w:t>
      </w:r>
    </w:p>
    <w:p w14:paraId="7809E4E2" w14:textId="77777777" w:rsidR="00FF71CD" w:rsidRPr="00CF4C67" w:rsidRDefault="00FF71CD" w:rsidP="003A0C30">
      <w:pPr>
        <w:ind w:firstLine="2268"/>
        <w:jc w:val="both"/>
        <w:rPr>
          <w:rFonts w:ascii="Arial" w:hAnsi="Arial" w:cs="Arial"/>
          <w:sz w:val="22"/>
          <w:szCs w:val="22"/>
        </w:rPr>
      </w:pPr>
    </w:p>
    <w:p w14:paraId="7809E4E3" w14:textId="77777777" w:rsidR="00FF71CD" w:rsidRPr="00CF4C67" w:rsidRDefault="00FF71CD" w:rsidP="003A0C30">
      <w:pPr>
        <w:ind w:firstLine="2268"/>
        <w:jc w:val="both"/>
        <w:rPr>
          <w:rFonts w:ascii="Arial" w:hAnsi="Arial" w:cs="Arial"/>
          <w:sz w:val="22"/>
          <w:szCs w:val="22"/>
        </w:rPr>
      </w:pPr>
      <w:r w:rsidRPr="00CF4C67">
        <w:rPr>
          <w:rFonts w:ascii="Arial" w:hAnsi="Arial" w:cs="Arial"/>
          <w:sz w:val="22"/>
          <w:szCs w:val="22"/>
        </w:rPr>
        <w:t xml:space="preserve">b) De mantención: los necesarios para el mantenimiento de los bienes de dominio común, tales como </w:t>
      </w:r>
      <w:r w:rsidR="003A0C30" w:rsidRPr="00CF4C67">
        <w:rPr>
          <w:rFonts w:ascii="Arial" w:hAnsi="Arial" w:cs="Arial"/>
          <w:sz w:val="22"/>
          <w:szCs w:val="22"/>
        </w:rPr>
        <w:t xml:space="preserve">mantención y certificación de ascensores, tanto verticales como inclinados o funiculares, montacargas y escaleras o rampa mecánicas, </w:t>
      </w:r>
      <w:r w:rsidRPr="00CF4C67">
        <w:rPr>
          <w:rFonts w:ascii="Arial" w:hAnsi="Arial" w:cs="Arial"/>
          <w:sz w:val="22"/>
          <w:szCs w:val="22"/>
        </w:rPr>
        <w:t>revisiones y certificaciones periódicas de orden técnico, aseo y lubricación de los servicios, maquinarias e instalaciones; adquisición y reposición de luminarias, accesorios y equipos; mantención y aseo del condominio; mantención o reposición de equipos y elementos de emergencia y seguridad; primas de seguros, y otros análogos.</w:t>
      </w:r>
    </w:p>
    <w:p w14:paraId="7809E4E4" w14:textId="77777777" w:rsidR="00FF71CD" w:rsidRPr="00CF4C67" w:rsidRDefault="00FF71CD" w:rsidP="00FF71CD">
      <w:pPr>
        <w:tabs>
          <w:tab w:val="left" w:pos="2835"/>
        </w:tabs>
        <w:ind w:firstLine="2268"/>
        <w:jc w:val="both"/>
        <w:rPr>
          <w:rFonts w:ascii="Arial" w:hAnsi="Arial" w:cs="Arial"/>
          <w:sz w:val="22"/>
          <w:szCs w:val="22"/>
          <w:highlight w:val="yellow"/>
        </w:rPr>
      </w:pPr>
    </w:p>
    <w:p w14:paraId="7809E4E5" w14:textId="77777777" w:rsidR="00FF71CD" w:rsidRPr="00CF4C67" w:rsidRDefault="00FF71CD" w:rsidP="003A0C30">
      <w:pPr>
        <w:ind w:firstLine="2268"/>
        <w:jc w:val="both"/>
        <w:rPr>
          <w:rFonts w:ascii="Arial" w:hAnsi="Arial" w:cs="Arial"/>
          <w:sz w:val="22"/>
          <w:szCs w:val="22"/>
        </w:rPr>
      </w:pPr>
      <w:r w:rsidRPr="00CF4C67">
        <w:rPr>
          <w:rFonts w:ascii="Arial" w:hAnsi="Arial" w:cs="Arial"/>
          <w:sz w:val="22"/>
          <w:szCs w:val="22"/>
        </w:rPr>
        <w:t xml:space="preserve">c) De reparación: los que demande el arreglo de desperfectos o deterioros de los bienes de dominio común o el reemplazo de artefactos, piezas o partes de </w:t>
      </w:r>
      <w:r w:rsidR="00A27E79">
        <w:rPr>
          <w:rFonts w:ascii="Arial" w:hAnsi="Arial" w:cs="Arial"/>
          <w:sz w:val="22"/>
          <w:szCs w:val="22"/>
        </w:rPr>
        <w:t>e</w:t>
      </w:r>
      <w:r w:rsidRPr="00CF4C67">
        <w:rPr>
          <w:rFonts w:ascii="Arial" w:hAnsi="Arial" w:cs="Arial"/>
          <w:sz w:val="22"/>
          <w:szCs w:val="22"/>
        </w:rPr>
        <w:t>stos.</w:t>
      </w:r>
    </w:p>
    <w:p w14:paraId="7809E4E6" w14:textId="77777777" w:rsidR="00FF71CD" w:rsidRPr="00CF4C67" w:rsidRDefault="00FF71CD" w:rsidP="003A0C30">
      <w:pPr>
        <w:ind w:firstLine="2268"/>
        <w:jc w:val="both"/>
        <w:rPr>
          <w:rFonts w:ascii="Arial" w:hAnsi="Arial" w:cs="Arial"/>
          <w:sz w:val="22"/>
          <w:szCs w:val="22"/>
        </w:rPr>
      </w:pPr>
    </w:p>
    <w:p w14:paraId="7809E4E7" w14:textId="77777777" w:rsidR="00FF71CD" w:rsidRPr="00CF4C67" w:rsidRDefault="00FF71CD" w:rsidP="003A0C30">
      <w:pPr>
        <w:ind w:firstLine="2268"/>
        <w:jc w:val="both"/>
        <w:rPr>
          <w:rFonts w:ascii="Arial" w:hAnsi="Arial" w:cs="Arial"/>
          <w:sz w:val="22"/>
          <w:szCs w:val="22"/>
        </w:rPr>
      </w:pPr>
      <w:r w:rsidRPr="00CF4C67">
        <w:rPr>
          <w:rFonts w:ascii="Arial" w:hAnsi="Arial" w:cs="Arial"/>
          <w:sz w:val="22"/>
          <w:szCs w:val="22"/>
        </w:rPr>
        <w:t>d) De uso o consumo: los correspondientes a los servicios colectivos de calefacción, agua potable, gas, energía eléctrica, teléfonos, telecomunicaciones u otros de similar naturaleza.</w:t>
      </w:r>
    </w:p>
    <w:p w14:paraId="7809E4E8" w14:textId="77777777" w:rsidR="00FF71CD" w:rsidRPr="00CF4C67" w:rsidRDefault="00FF71CD" w:rsidP="003A0C30">
      <w:pPr>
        <w:ind w:firstLine="2268"/>
        <w:jc w:val="both"/>
        <w:rPr>
          <w:rFonts w:ascii="Arial" w:hAnsi="Arial" w:cs="Arial"/>
          <w:sz w:val="22"/>
          <w:szCs w:val="22"/>
        </w:rPr>
      </w:pPr>
    </w:p>
    <w:p w14:paraId="7809E4E9" w14:textId="77777777" w:rsidR="00FF71CD" w:rsidRPr="00CF4C67" w:rsidRDefault="00FF71CD" w:rsidP="003A0C30">
      <w:pPr>
        <w:ind w:firstLine="2268"/>
        <w:jc w:val="both"/>
        <w:rPr>
          <w:rFonts w:ascii="Arial" w:hAnsi="Arial" w:cs="Arial"/>
          <w:sz w:val="22"/>
          <w:szCs w:val="22"/>
        </w:rPr>
      </w:pPr>
      <w:r w:rsidRPr="00CF4C67">
        <w:rPr>
          <w:rFonts w:ascii="Arial" w:hAnsi="Arial" w:cs="Arial"/>
          <w:sz w:val="22"/>
          <w:szCs w:val="22"/>
        </w:rPr>
        <w:t>10) Gastos comunes extraordinarios: todo otro gasto adicional y distinto a los gastos comunes ordinarios y las sumas destinadas a nuevas obras comunes.</w:t>
      </w:r>
    </w:p>
    <w:p w14:paraId="7809E4EA" w14:textId="77777777" w:rsidR="00FF71CD" w:rsidRPr="00CF4C67" w:rsidRDefault="00FF71CD" w:rsidP="003A0C30">
      <w:pPr>
        <w:ind w:firstLine="2268"/>
        <w:jc w:val="both"/>
        <w:rPr>
          <w:rFonts w:ascii="Arial" w:hAnsi="Arial" w:cs="Arial"/>
          <w:sz w:val="22"/>
          <w:szCs w:val="22"/>
        </w:rPr>
      </w:pPr>
    </w:p>
    <w:p w14:paraId="7809E4EB" w14:textId="77777777" w:rsidR="00FF71CD" w:rsidRPr="00CF4C67" w:rsidRDefault="00FF71CD" w:rsidP="003A0C30">
      <w:pPr>
        <w:ind w:firstLine="2268"/>
        <w:jc w:val="both"/>
        <w:rPr>
          <w:rFonts w:ascii="Arial" w:hAnsi="Arial" w:cs="Arial"/>
          <w:sz w:val="22"/>
          <w:szCs w:val="22"/>
        </w:rPr>
      </w:pPr>
      <w:bookmarkStart w:id="0" w:name="_Hlk529203755"/>
      <w:r w:rsidRPr="00CF4C67">
        <w:rPr>
          <w:rFonts w:ascii="Arial" w:hAnsi="Arial" w:cs="Arial"/>
          <w:sz w:val="22"/>
          <w:szCs w:val="22"/>
        </w:rPr>
        <w:t>11) Fondo común de reserva: fondo destinado a cubrir gastos comunes urgentes, extraordinarios e imprevistos y que corresponde al porcentaje de recargo de los gastos comunes, acordado por la asamblea y que se paga conjuntamente con éstos</w:t>
      </w:r>
      <w:bookmarkEnd w:id="0"/>
      <w:r w:rsidRPr="00CF4C67">
        <w:rPr>
          <w:rFonts w:ascii="Arial" w:hAnsi="Arial" w:cs="Arial"/>
          <w:sz w:val="22"/>
          <w:szCs w:val="22"/>
        </w:rPr>
        <w:t>, incluyendo las indemnizaciones y gastos por término de contrato de trabajo del personal contratado.</w:t>
      </w:r>
    </w:p>
    <w:p w14:paraId="7809E4EC" w14:textId="77777777" w:rsidR="00FF71CD" w:rsidRPr="00CF4C67" w:rsidRDefault="00FF71CD" w:rsidP="003A0C30">
      <w:pPr>
        <w:ind w:firstLine="2268"/>
        <w:jc w:val="both"/>
        <w:rPr>
          <w:rFonts w:ascii="Arial" w:hAnsi="Arial" w:cs="Arial"/>
          <w:sz w:val="22"/>
          <w:szCs w:val="22"/>
        </w:rPr>
      </w:pPr>
    </w:p>
    <w:p w14:paraId="7809E4ED" w14:textId="77777777" w:rsidR="00FF71CD" w:rsidRPr="00CF4C67" w:rsidRDefault="00FF71CD" w:rsidP="003A0C30">
      <w:pPr>
        <w:ind w:firstLine="2268"/>
        <w:jc w:val="both"/>
        <w:rPr>
          <w:rFonts w:ascii="Arial" w:hAnsi="Arial" w:cs="Arial"/>
          <w:sz w:val="22"/>
          <w:szCs w:val="22"/>
        </w:rPr>
      </w:pPr>
      <w:r w:rsidRPr="00CF4C67">
        <w:rPr>
          <w:rFonts w:ascii="Arial" w:hAnsi="Arial" w:cs="Arial"/>
          <w:sz w:val="22"/>
          <w:szCs w:val="22"/>
        </w:rPr>
        <w:t>12) Fondo operacional inicial: monto destinado a cubrir los gastos de puesta en marcha del condominio.</w:t>
      </w:r>
    </w:p>
    <w:p w14:paraId="7809E4EE" w14:textId="77777777" w:rsidR="00FF71CD" w:rsidRPr="00CF4C67" w:rsidRDefault="00FF71CD" w:rsidP="003A0C30">
      <w:pPr>
        <w:ind w:firstLine="2268"/>
        <w:jc w:val="both"/>
        <w:rPr>
          <w:rFonts w:ascii="Arial" w:hAnsi="Arial" w:cs="Arial"/>
          <w:sz w:val="22"/>
          <w:szCs w:val="22"/>
        </w:rPr>
      </w:pPr>
    </w:p>
    <w:p w14:paraId="7809E4EF" w14:textId="77777777" w:rsidR="00FF71CD" w:rsidRPr="00CF4C67" w:rsidRDefault="00FF71CD" w:rsidP="003A0C30">
      <w:pPr>
        <w:ind w:firstLine="2268"/>
        <w:jc w:val="both"/>
        <w:rPr>
          <w:rFonts w:ascii="Arial" w:hAnsi="Arial" w:cs="Arial"/>
          <w:sz w:val="22"/>
          <w:szCs w:val="22"/>
        </w:rPr>
      </w:pPr>
      <w:r w:rsidRPr="00CF4C67">
        <w:rPr>
          <w:rFonts w:ascii="Arial" w:hAnsi="Arial" w:cs="Arial"/>
          <w:sz w:val="22"/>
          <w:szCs w:val="22"/>
        </w:rPr>
        <w:t>13) Copropietarios hábiles: copropietarios que se encuentren al día en el pago de toda obligación económica para con el condominio.</w:t>
      </w:r>
    </w:p>
    <w:p w14:paraId="7809E4F0" w14:textId="77777777" w:rsidR="00FF71CD" w:rsidRPr="00CF4C67" w:rsidRDefault="00FF71CD" w:rsidP="003A0C30">
      <w:pPr>
        <w:ind w:firstLine="2268"/>
        <w:jc w:val="both"/>
        <w:rPr>
          <w:rFonts w:ascii="Arial" w:hAnsi="Arial" w:cs="Arial"/>
          <w:sz w:val="22"/>
          <w:szCs w:val="22"/>
        </w:rPr>
      </w:pPr>
    </w:p>
    <w:p w14:paraId="7809E4F1" w14:textId="77777777" w:rsidR="00FF71CD" w:rsidRPr="00CF4C67" w:rsidRDefault="00FF71CD" w:rsidP="003A0C30">
      <w:pPr>
        <w:ind w:firstLine="2268"/>
        <w:jc w:val="both"/>
        <w:rPr>
          <w:rFonts w:ascii="Arial" w:hAnsi="Arial" w:cs="Arial"/>
          <w:sz w:val="22"/>
          <w:szCs w:val="22"/>
        </w:rPr>
      </w:pPr>
      <w:r w:rsidRPr="00CF4C67">
        <w:rPr>
          <w:rFonts w:ascii="Arial" w:hAnsi="Arial" w:cs="Arial"/>
          <w:sz w:val="22"/>
          <w:szCs w:val="22"/>
        </w:rPr>
        <w:t xml:space="preserve">14) Sitio urbanizado: porción de terreno sobre la que puede constituirse dominio exclusivo en un condominio </w:t>
      </w:r>
      <w:r w:rsidR="00E5279C" w:rsidRPr="00CF4C67">
        <w:rPr>
          <w:rFonts w:ascii="Arial" w:hAnsi="Arial" w:cs="Arial"/>
          <w:sz w:val="22"/>
          <w:szCs w:val="22"/>
        </w:rPr>
        <w:t>T</w:t>
      </w:r>
      <w:r w:rsidRPr="00CF4C67">
        <w:rPr>
          <w:rFonts w:ascii="Arial" w:hAnsi="Arial" w:cs="Arial"/>
          <w:sz w:val="22"/>
          <w:szCs w:val="22"/>
        </w:rPr>
        <w:t>ipo B y que cuenta con las obras, redes e instalaciones necesarias para ser edificado y habilitado para su uso urbano, las que podrán corresponder a obras de urbanización en el espacio público existente o afecto a utilidad pública, o bien, a obras interiores complementarias de carácter colectivo y dominio común, las que serán exigibles y deberán ser ejecutadas conforme a los requerimientos, estándares y condiciones de diseño establecidos en la Ordenanza General de Urbanismo y Construcciones.</w:t>
      </w:r>
    </w:p>
    <w:p w14:paraId="7809E4F2" w14:textId="77777777" w:rsidR="00FF71CD" w:rsidRPr="00CF4C67" w:rsidRDefault="00FF71CD" w:rsidP="00FF71CD">
      <w:pPr>
        <w:tabs>
          <w:tab w:val="left" w:pos="2835"/>
        </w:tabs>
        <w:ind w:firstLine="2268"/>
        <w:jc w:val="both"/>
        <w:rPr>
          <w:rFonts w:ascii="Arial" w:hAnsi="Arial" w:cs="Arial"/>
          <w:sz w:val="22"/>
          <w:szCs w:val="22"/>
          <w:lang w:val="es-CL"/>
        </w:rPr>
      </w:pPr>
    </w:p>
    <w:p w14:paraId="7809E4F3"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TÍTULO II</w:t>
      </w:r>
    </w:p>
    <w:p w14:paraId="7809E4F4" w14:textId="77777777" w:rsidR="00FF71CD" w:rsidRPr="00CF4C67" w:rsidRDefault="00FF71CD" w:rsidP="00555640">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DERECHOS Y OBLIGACIONES DE LOS COPROPIETARIOS</w:t>
      </w:r>
    </w:p>
    <w:p w14:paraId="7809E4F5" w14:textId="77777777" w:rsidR="00FF71CD" w:rsidRPr="00CF4C67" w:rsidRDefault="00FF71CD" w:rsidP="00FF71CD">
      <w:pPr>
        <w:tabs>
          <w:tab w:val="left" w:pos="2835"/>
        </w:tabs>
        <w:jc w:val="both"/>
        <w:rPr>
          <w:rFonts w:ascii="Arial" w:hAnsi="Arial" w:cs="Arial"/>
          <w:sz w:val="22"/>
          <w:szCs w:val="22"/>
          <w:lang w:val="es-CL"/>
        </w:rPr>
      </w:pPr>
    </w:p>
    <w:p w14:paraId="7809E4F6"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Párrafo 1°</w:t>
      </w:r>
    </w:p>
    <w:p w14:paraId="7809E4F7"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 los derechos de los copropietarios</w:t>
      </w:r>
    </w:p>
    <w:p w14:paraId="7809E4F8" w14:textId="77777777" w:rsidR="00FF71CD" w:rsidRPr="00CF4C67" w:rsidRDefault="00FF71CD" w:rsidP="00FF71CD">
      <w:pPr>
        <w:tabs>
          <w:tab w:val="left" w:pos="2835"/>
        </w:tabs>
        <w:ind w:firstLine="2268"/>
        <w:jc w:val="both"/>
        <w:rPr>
          <w:rFonts w:ascii="Arial" w:hAnsi="Arial" w:cs="Arial"/>
          <w:sz w:val="22"/>
          <w:szCs w:val="22"/>
          <w:lang w:val="es-CL"/>
        </w:rPr>
      </w:pPr>
    </w:p>
    <w:p w14:paraId="7809E4F9"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lastRenderedPageBreak/>
        <w:t>Artículo 3°.- Cada copropietario será dueño exclusivo de su unidad y comunero en los bienes de dominio común.</w:t>
      </w:r>
    </w:p>
    <w:p w14:paraId="7809E4FA" w14:textId="77777777" w:rsidR="00FF71CD" w:rsidRPr="00CF4C67" w:rsidRDefault="00FF71CD" w:rsidP="00FF71CD">
      <w:pPr>
        <w:tabs>
          <w:tab w:val="left" w:pos="2835"/>
        </w:tabs>
        <w:ind w:firstLine="2268"/>
        <w:jc w:val="both"/>
        <w:rPr>
          <w:rFonts w:ascii="Arial" w:hAnsi="Arial" w:cs="Arial"/>
          <w:sz w:val="22"/>
          <w:szCs w:val="22"/>
          <w:lang w:val="es-CL"/>
        </w:rPr>
      </w:pPr>
    </w:p>
    <w:p w14:paraId="7809E4FB"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Los derechos de cada copropietario en los bienes de dominio común son inseparables del dominio exclusivo de su respectiva unidad y, por tanto, esos derechos se entenderán comprendidos en la transferencia del dominio, gravamen o embargo de dicha unidad. Lo anterior se aplicará igualmente respecto de los derechos de uso y goce exclusivos que se le asignen sobre los bienes de dominio común.</w:t>
      </w:r>
    </w:p>
    <w:p w14:paraId="7809E4FC" w14:textId="77777777" w:rsidR="00FF71CD" w:rsidRPr="00CF4C67" w:rsidRDefault="00FF71CD" w:rsidP="00FF71CD">
      <w:pPr>
        <w:tabs>
          <w:tab w:val="left" w:pos="2835"/>
        </w:tabs>
        <w:ind w:firstLine="2268"/>
        <w:jc w:val="both"/>
        <w:rPr>
          <w:rFonts w:ascii="Arial" w:hAnsi="Arial" w:cs="Arial"/>
          <w:sz w:val="22"/>
          <w:szCs w:val="22"/>
          <w:lang w:val="es-CL"/>
        </w:rPr>
      </w:pPr>
    </w:p>
    <w:p w14:paraId="7809E4FD"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El derecho que corresponda a cada propietario de una unidad sobre los bienes de dominio común se determinará en el reglamento de copropiedad, atendiéndose para su fijación al avalúo fiscal de la respectiva unidad.</w:t>
      </w:r>
    </w:p>
    <w:p w14:paraId="7809E4FE" w14:textId="77777777" w:rsidR="00FF71CD" w:rsidRPr="00CF4C67" w:rsidRDefault="00FF71CD" w:rsidP="00FF71CD">
      <w:pPr>
        <w:tabs>
          <w:tab w:val="left" w:pos="2835"/>
        </w:tabs>
        <w:ind w:firstLine="2268"/>
        <w:jc w:val="both"/>
        <w:rPr>
          <w:rFonts w:ascii="Arial" w:hAnsi="Arial" w:cs="Arial"/>
          <w:sz w:val="22"/>
          <w:szCs w:val="22"/>
          <w:lang w:val="es-CL"/>
        </w:rPr>
      </w:pPr>
    </w:p>
    <w:p w14:paraId="7809E4FF"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Los avalúos fiscales de las diversas unidades de un condominio deberán determinarse separadamente.</w:t>
      </w:r>
    </w:p>
    <w:p w14:paraId="7809E500" w14:textId="77777777" w:rsidR="00FF71CD" w:rsidRPr="00CF4C67" w:rsidRDefault="00FF71CD" w:rsidP="00FF71CD">
      <w:pPr>
        <w:tabs>
          <w:tab w:val="left" w:pos="2835"/>
        </w:tabs>
        <w:ind w:firstLine="2268"/>
        <w:jc w:val="both"/>
        <w:rPr>
          <w:rFonts w:ascii="Arial" w:hAnsi="Arial" w:cs="Arial"/>
          <w:sz w:val="22"/>
          <w:szCs w:val="22"/>
          <w:lang w:val="es-CL"/>
        </w:rPr>
      </w:pPr>
    </w:p>
    <w:p w14:paraId="7809E501"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4°.- Los copropietarios, arrendatarios u ocupantes a cualquier título podrán utilizar los bienes de dominio común en la forma que indique el reglamento de copropiedad y, a falta de disposición en él, de acuerdo a su naturaleza y destino, sin perjuicio del uso legítimo de los demás.</w:t>
      </w:r>
    </w:p>
    <w:p w14:paraId="7809E502" w14:textId="77777777" w:rsidR="00FF71CD" w:rsidRPr="00CF4C67" w:rsidRDefault="00FF71CD" w:rsidP="00FF71CD">
      <w:pPr>
        <w:tabs>
          <w:tab w:val="left" w:pos="2835"/>
        </w:tabs>
        <w:ind w:firstLine="2268"/>
        <w:jc w:val="both"/>
        <w:rPr>
          <w:rFonts w:ascii="Arial" w:hAnsi="Arial" w:cs="Arial"/>
          <w:sz w:val="22"/>
          <w:szCs w:val="22"/>
          <w:lang w:val="es-CL"/>
        </w:rPr>
      </w:pPr>
    </w:p>
    <w:p w14:paraId="7809E503"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En los condominios que contemplen el uso residencial, las vías interiores destinadas a la circulación vehicular corresponderán a zonas de tránsito calmado, cuya velocidad máxima de circulación será de 30 kilómetros por hora.</w:t>
      </w:r>
    </w:p>
    <w:p w14:paraId="7809E504" w14:textId="77777777" w:rsidR="00FF71CD" w:rsidRPr="00CF4C67" w:rsidRDefault="00FF71CD" w:rsidP="00FF71CD">
      <w:pPr>
        <w:tabs>
          <w:tab w:val="left" w:pos="2835"/>
        </w:tabs>
        <w:ind w:firstLine="2268"/>
        <w:jc w:val="both"/>
        <w:rPr>
          <w:rFonts w:ascii="Arial" w:hAnsi="Arial" w:cs="Arial"/>
          <w:sz w:val="22"/>
          <w:szCs w:val="22"/>
          <w:lang w:val="es-CL"/>
        </w:rPr>
      </w:pPr>
    </w:p>
    <w:p w14:paraId="7809E505"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Los copropietarios, arrendatarios u ocupantes a cualquier título de las unidades del condominio deberán ejercer sus derechos sin restringir ni perturbar el legítimo ejercicio de los derechos de los demás.</w:t>
      </w:r>
    </w:p>
    <w:p w14:paraId="7809E506" w14:textId="77777777" w:rsidR="00FF71CD" w:rsidRDefault="00FF71CD" w:rsidP="00FF71CD">
      <w:pPr>
        <w:tabs>
          <w:tab w:val="left" w:pos="2835"/>
        </w:tabs>
        <w:ind w:firstLine="2268"/>
        <w:jc w:val="both"/>
        <w:rPr>
          <w:rFonts w:ascii="Arial" w:hAnsi="Arial" w:cs="Arial"/>
          <w:sz w:val="22"/>
          <w:szCs w:val="22"/>
          <w:lang w:val="es-CL"/>
        </w:rPr>
      </w:pPr>
    </w:p>
    <w:p w14:paraId="7809E507" w14:textId="77777777" w:rsidR="005A2264" w:rsidRPr="0058300C" w:rsidRDefault="005A2264" w:rsidP="005A2264">
      <w:pPr>
        <w:ind w:firstLine="2268"/>
        <w:jc w:val="both"/>
        <w:rPr>
          <w:rFonts w:ascii="Arial" w:hAnsi="Arial" w:cs="Arial"/>
          <w:sz w:val="22"/>
          <w:szCs w:val="22"/>
        </w:rPr>
      </w:pPr>
      <w:r w:rsidRPr="0058300C">
        <w:rPr>
          <w:rFonts w:ascii="Arial" w:hAnsi="Arial" w:cs="Arial"/>
          <w:sz w:val="22"/>
          <w:szCs w:val="22"/>
        </w:rPr>
        <w:t>En caso que un condominio incluya viviendas sociales o destinadas a beneficiarios de los programas habitacionales del Estado, ni el reglamento de copropiedad ni los órganos de la administración del condominio, incluida la asamblea de copropietarios, podrán adoptar decisiones ni efectuar acciones que restrinjan o perturben el legítimo ejercicio de los derechos por parte de quienes habitan en las mencionadas viviendas.</w:t>
      </w:r>
    </w:p>
    <w:p w14:paraId="7809E508" w14:textId="77777777" w:rsidR="005A2264" w:rsidRPr="005A2264" w:rsidRDefault="005A2264" w:rsidP="00FF71CD">
      <w:pPr>
        <w:tabs>
          <w:tab w:val="left" w:pos="2835"/>
        </w:tabs>
        <w:ind w:firstLine="2268"/>
        <w:jc w:val="both"/>
        <w:rPr>
          <w:rFonts w:ascii="Arial" w:hAnsi="Arial" w:cs="Arial"/>
          <w:sz w:val="22"/>
          <w:szCs w:val="22"/>
        </w:rPr>
      </w:pPr>
    </w:p>
    <w:p w14:paraId="7809E509"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Párrafo 2°</w:t>
      </w:r>
    </w:p>
    <w:p w14:paraId="7809E50A"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 las obligaciones de los copropietarios</w:t>
      </w:r>
    </w:p>
    <w:p w14:paraId="7809E50B" w14:textId="77777777" w:rsidR="00FF71CD" w:rsidRPr="00CF4C67" w:rsidRDefault="00FF71CD" w:rsidP="00FF71CD">
      <w:pPr>
        <w:tabs>
          <w:tab w:val="left" w:pos="2835"/>
        </w:tabs>
        <w:ind w:firstLine="2268"/>
        <w:jc w:val="both"/>
        <w:rPr>
          <w:rFonts w:ascii="Arial" w:hAnsi="Arial" w:cs="Arial"/>
          <w:sz w:val="22"/>
          <w:szCs w:val="22"/>
          <w:lang w:val="es-CL"/>
        </w:rPr>
      </w:pPr>
    </w:p>
    <w:p w14:paraId="7809E50C"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5°.- Todo copropietario deberá incorporarse en el registro de copropietarios a que se refiere el artículo 9° y estará obligado a asistir a las sesiones respectivas, sea personalmente o representado, según establezca el reglamento de copropiedad. Con el objeto de facilitar la comunicación entre el comité de administración, la administración y los copropietarios, estos últimos deberán consignar sus correos electrónicos y sus respectivos domicilios en el registro de copropietarios.</w:t>
      </w:r>
    </w:p>
    <w:p w14:paraId="7809E50D" w14:textId="77777777" w:rsidR="00FF71CD" w:rsidRPr="00CF4C67" w:rsidRDefault="00FF71CD" w:rsidP="00FF71CD">
      <w:pPr>
        <w:tabs>
          <w:tab w:val="left" w:pos="2835"/>
        </w:tabs>
        <w:ind w:firstLine="2268"/>
        <w:jc w:val="both"/>
        <w:rPr>
          <w:rFonts w:ascii="Arial" w:hAnsi="Arial" w:cs="Arial"/>
          <w:sz w:val="22"/>
          <w:szCs w:val="22"/>
          <w:lang w:val="es-CL"/>
        </w:rPr>
      </w:pPr>
    </w:p>
    <w:p w14:paraId="7809E50E"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 xml:space="preserve">Si el copropietario no hiciere uso del derecho de designar representante o, habiéndolo designado, </w:t>
      </w:r>
      <w:r w:rsidR="00104783">
        <w:rPr>
          <w:rFonts w:ascii="Arial" w:hAnsi="Arial" w:cs="Arial"/>
          <w:sz w:val="22"/>
          <w:szCs w:val="22"/>
          <w:lang w:val="es-CL"/>
        </w:rPr>
        <w:t>e</w:t>
      </w:r>
      <w:r w:rsidRPr="00CF4C67">
        <w:rPr>
          <w:rFonts w:ascii="Arial" w:hAnsi="Arial" w:cs="Arial"/>
          <w:sz w:val="22"/>
          <w:szCs w:val="22"/>
          <w:lang w:val="es-CL"/>
        </w:rPr>
        <w:t>ste no asistiere, para este efecto se entenderá que acepta, por el solo ministerio de la ley, que asuma su representación el arrendatario o el ocupante a quien hubiere entregado la tenencia de su unidad, salvo que el propietario comunique al comité de administración y al administrador, en la forma que establezca el reglamento, que no otorga dicha facultad.</w:t>
      </w:r>
    </w:p>
    <w:p w14:paraId="7809E50F" w14:textId="77777777" w:rsidR="00FF71CD" w:rsidRPr="00CF4C67" w:rsidRDefault="00FF71CD" w:rsidP="00FF71CD">
      <w:pPr>
        <w:tabs>
          <w:tab w:val="left" w:pos="2835"/>
        </w:tabs>
        <w:ind w:firstLine="2268"/>
        <w:jc w:val="both"/>
        <w:rPr>
          <w:rFonts w:ascii="Arial" w:hAnsi="Arial" w:cs="Arial"/>
          <w:sz w:val="22"/>
          <w:szCs w:val="22"/>
          <w:lang w:val="es-CL"/>
        </w:rPr>
      </w:pPr>
    </w:p>
    <w:p w14:paraId="7809E510"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Sin perjuicio de lo anterior, para las materias de la asamblea señaladas en el artículo 15, que requieran quórum de mayoría reforzada, el arrendatario u ocupante necesitará la autorización expresa del propietario de la unidad para su representación, de acuerdo a la forma en que determine el respectivo reglamento del condominio.</w:t>
      </w:r>
    </w:p>
    <w:p w14:paraId="7809E511" w14:textId="77777777" w:rsidR="00FF71CD" w:rsidRPr="00CF4C67" w:rsidRDefault="00FF71CD" w:rsidP="00FF71CD">
      <w:pPr>
        <w:tabs>
          <w:tab w:val="left" w:pos="2835"/>
        </w:tabs>
        <w:ind w:firstLine="2268"/>
        <w:jc w:val="both"/>
        <w:rPr>
          <w:rFonts w:ascii="Arial" w:hAnsi="Arial" w:cs="Arial"/>
          <w:sz w:val="22"/>
          <w:szCs w:val="22"/>
          <w:lang w:val="es-CL"/>
        </w:rPr>
      </w:pPr>
    </w:p>
    <w:p w14:paraId="7809E512"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6°.- Cada copropietario deberá contribuir a todas las obligaciones económicas del condominio y/o sector o edificio en que se emplace su unidad, en proporción al derecho que le corresponda en los bienes de dominio común, salvo que el reglamento de copropiedad establezca otra forma de contribución.</w:t>
      </w:r>
    </w:p>
    <w:p w14:paraId="7809E513" w14:textId="77777777" w:rsidR="00FF71CD" w:rsidRPr="00CF4C67" w:rsidRDefault="00FF71CD" w:rsidP="00FF71CD">
      <w:pPr>
        <w:tabs>
          <w:tab w:val="left" w:pos="2835"/>
        </w:tabs>
        <w:ind w:firstLine="2268"/>
        <w:jc w:val="both"/>
        <w:rPr>
          <w:rFonts w:ascii="Arial" w:hAnsi="Arial" w:cs="Arial"/>
          <w:sz w:val="22"/>
          <w:szCs w:val="22"/>
          <w:lang w:val="es-CL"/>
        </w:rPr>
      </w:pPr>
    </w:p>
    <w:p w14:paraId="7809E514"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El deber al que se refiere el inciso precedente seguirá siempre al dueño de cada unidad, aun respecto de los créditos devengados antes de su adquisición. El crédito correspondiente gozará de un privilegio de cuarta clase, que preferirá, cualquiera que sea su fecha, a los enumerados en el artículo 2.481 del Código Civil, sin perjuicio del derecho del propietario para repetir contra su antecesor en el dominio y de la acción de saneamiento por evicción, en su caso.</w:t>
      </w:r>
    </w:p>
    <w:p w14:paraId="7809E515" w14:textId="77777777" w:rsidR="00FF71CD" w:rsidRPr="00CF4C67" w:rsidRDefault="00FF71CD" w:rsidP="00FF71CD">
      <w:pPr>
        <w:tabs>
          <w:tab w:val="left" w:pos="2835"/>
        </w:tabs>
        <w:ind w:firstLine="2268"/>
        <w:jc w:val="both"/>
        <w:rPr>
          <w:rFonts w:ascii="Arial" w:hAnsi="Arial" w:cs="Arial"/>
          <w:sz w:val="22"/>
          <w:szCs w:val="22"/>
          <w:lang w:val="es-CL"/>
        </w:rPr>
      </w:pPr>
    </w:p>
    <w:p w14:paraId="7809E516"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El propietario que transfiera una unidad deberá declarar, en la correspondiente escritura pública, que se encuentra al día en el pago de las obligaciones económicas del condominio o expresar aquellas que adeude. Con todo, la omisión de esta exigencia no afectará la validez del contrato.</w:t>
      </w:r>
    </w:p>
    <w:p w14:paraId="7809E517" w14:textId="77777777" w:rsidR="00FF71CD" w:rsidRPr="00CF4C67" w:rsidRDefault="00FF71CD" w:rsidP="00FF71CD">
      <w:pPr>
        <w:tabs>
          <w:tab w:val="left" w:pos="2835"/>
        </w:tabs>
        <w:ind w:firstLine="2268"/>
        <w:jc w:val="both"/>
        <w:rPr>
          <w:rFonts w:ascii="Arial" w:hAnsi="Arial" w:cs="Arial"/>
          <w:sz w:val="22"/>
          <w:szCs w:val="22"/>
          <w:lang w:val="es-CL"/>
        </w:rPr>
      </w:pPr>
    </w:p>
    <w:p w14:paraId="7809E518"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El administrador estará facultado para celebrar convenios de pago con aquellos copropietarios que se encuentren morosos respecto de tres o más cuotas, continuas o discontinuas, de las obligaciones económicas, pudiendo concederse hasta doce cuotas consecutivas y con vencimientos mensuales para el pago de la deuda. El monto mínimo de la primera cuota no podrá ser inferior a 30% del total de la deuda, debiendo pagarse al momento de la suscripción del referido convenio. Con todo, para celebrar el convenio de pago, el administrador deberá requerir el acuerdo del comité de administración.</w:t>
      </w:r>
    </w:p>
    <w:p w14:paraId="7809E519" w14:textId="77777777" w:rsidR="00FF71CD" w:rsidRPr="00CF4C67" w:rsidRDefault="00FF71CD" w:rsidP="00FF71CD">
      <w:pPr>
        <w:tabs>
          <w:tab w:val="left" w:pos="2835"/>
        </w:tabs>
        <w:ind w:firstLine="2268"/>
        <w:jc w:val="both"/>
        <w:rPr>
          <w:rFonts w:ascii="Arial" w:hAnsi="Arial" w:cs="Arial"/>
          <w:sz w:val="22"/>
          <w:szCs w:val="22"/>
          <w:lang w:val="es-CL"/>
        </w:rPr>
      </w:pPr>
    </w:p>
    <w:p w14:paraId="7809E51A"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El cobro de las obligaciones económicas a las que alude el inciso primero se sujetará al procedimiento del juicio ejecutivo del Título I del Libro Tercero del Código de Procedimiento Civil y su conocimiento corresponderá al juez de letras respectivo.</w:t>
      </w:r>
    </w:p>
    <w:p w14:paraId="7809E51B" w14:textId="77777777" w:rsidR="00FF71CD" w:rsidRPr="00CF4C67" w:rsidRDefault="00FF71CD" w:rsidP="00FF71CD">
      <w:pPr>
        <w:tabs>
          <w:tab w:val="left" w:pos="2835"/>
        </w:tabs>
        <w:ind w:firstLine="2268"/>
        <w:jc w:val="both"/>
        <w:rPr>
          <w:rFonts w:ascii="Arial" w:hAnsi="Arial" w:cs="Arial"/>
          <w:sz w:val="22"/>
          <w:szCs w:val="22"/>
          <w:lang w:val="es-CL"/>
        </w:rPr>
      </w:pPr>
    </w:p>
    <w:p w14:paraId="7809E51C"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7°.- Cada copropietario deberá pagar las obligaciones económicas del condominio dentro de los diez primeros días siguientes a la fecha de emisión del correspondiente aviso de cobro, salvo que el reglamento de copropiedad establezca otra periodicidad o plazo. Si incurriere en mora, la deuda devengará el interés que se disponga en dicho reglamento, o en su defecto en el reglamento tipo, los que no podrán ser superiores al 50% del interés corriente bancario.</w:t>
      </w:r>
    </w:p>
    <w:p w14:paraId="7809E51D" w14:textId="77777777" w:rsidR="00FF71CD" w:rsidRPr="00CF4C67" w:rsidRDefault="00FF71CD" w:rsidP="00FF71CD">
      <w:pPr>
        <w:tabs>
          <w:tab w:val="left" w:pos="2835"/>
        </w:tabs>
        <w:ind w:firstLine="2268"/>
        <w:jc w:val="both"/>
        <w:rPr>
          <w:rFonts w:ascii="Arial" w:hAnsi="Arial" w:cs="Arial"/>
          <w:sz w:val="22"/>
          <w:szCs w:val="22"/>
          <w:lang w:val="es-CL"/>
        </w:rPr>
      </w:pPr>
    </w:p>
    <w:p w14:paraId="7809E51E"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Si el dominio de una unidad perteneciere en común a dos o más personas, cada una de ellas será solidariamente responsable del pago de la totalidad de las obligaciones económicas referidas a dicha unidad, sin perjuicio de su derecho a repetir lo pagado contra sus comuneros en la misma, en la proporción que les corresponda.</w:t>
      </w:r>
    </w:p>
    <w:p w14:paraId="7809E51F" w14:textId="77777777" w:rsidR="00FF71CD" w:rsidRPr="00CF4C67" w:rsidRDefault="00FF71CD" w:rsidP="00FF71CD">
      <w:pPr>
        <w:tabs>
          <w:tab w:val="left" w:pos="2835"/>
        </w:tabs>
        <w:ind w:firstLine="2268"/>
        <w:jc w:val="both"/>
        <w:rPr>
          <w:rFonts w:ascii="Arial" w:hAnsi="Arial" w:cs="Arial"/>
          <w:sz w:val="22"/>
          <w:szCs w:val="22"/>
          <w:lang w:val="es-CL"/>
        </w:rPr>
      </w:pPr>
    </w:p>
    <w:p w14:paraId="7809E520"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TÍTULO III</w:t>
      </w:r>
    </w:p>
    <w:p w14:paraId="7809E521"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DEL REGLAMENTO DE COPROPIEDAD</w:t>
      </w:r>
    </w:p>
    <w:p w14:paraId="7809E522" w14:textId="77777777" w:rsidR="00FF71CD" w:rsidRPr="00CF4C67" w:rsidRDefault="00FF71CD" w:rsidP="00FF71CD">
      <w:pPr>
        <w:tabs>
          <w:tab w:val="left" w:pos="2835"/>
        </w:tabs>
        <w:ind w:firstLine="2268"/>
        <w:jc w:val="both"/>
        <w:rPr>
          <w:rFonts w:ascii="Arial" w:hAnsi="Arial" w:cs="Arial"/>
          <w:sz w:val="22"/>
          <w:szCs w:val="22"/>
          <w:lang w:val="es-CL"/>
        </w:rPr>
      </w:pPr>
    </w:p>
    <w:p w14:paraId="7809E523"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Párrafo 1°</w:t>
      </w:r>
    </w:p>
    <w:p w14:paraId="7809E524"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Del objeto del reglamento</w:t>
      </w:r>
    </w:p>
    <w:p w14:paraId="7809E525" w14:textId="77777777" w:rsidR="00FF71CD" w:rsidRPr="00CF4C67" w:rsidRDefault="00FF71CD" w:rsidP="00FF71CD">
      <w:pPr>
        <w:tabs>
          <w:tab w:val="left" w:pos="2835"/>
        </w:tabs>
        <w:ind w:firstLine="2268"/>
        <w:jc w:val="both"/>
        <w:rPr>
          <w:rFonts w:ascii="Arial" w:hAnsi="Arial" w:cs="Arial"/>
          <w:sz w:val="22"/>
          <w:szCs w:val="22"/>
          <w:lang w:val="es-CL"/>
        </w:rPr>
      </w:pPr>
    </w:p>
    <w:p w14:paraId="7809E526"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 xml:space="preserve">Artículo 8°.- Los copropietarios de un condominio deberán acordar un reglamento de copropiedad, de acuerdo a esta ley y su reglamento y a las características propias del condominio, el que observará plenamente las normas de la ley N° 20.609, que </w:t>
      </w:r>
      <w:r w:rsidR="009D09DB">
        <w:rPr>
          <w:rFonts w:ascii="Arial" w:hAnsi="Arial" w:cs="Arial"/>
          <w:sz w:val="22"/>
          <w:szCs w:val="22"/>
          <w:lang w:val="es-CL"/>
        </w:rPr>
        <w:t>E</w:t>
      </w:r>
      <w:r w:rsidRPr="00CF4C67">
        <w:rPr>
          <w:rFonts w:ascii="Arial" w:hAnsi="Arial" w:cs="Arial"/>
          <w:sz w:val="22"/>
          <w:szCs w:val="22"/>
          <w:lang w:val="es-CL"/>
        </w:rPr>
        <w:t xml:space="preserve">stablece </w:t>
      </w:r>
      <w:r w:rsidR="009D09DB">
        <w:rPr>
          <w:rFonts w:ascii="Arial" w:hAnsi="Arial" w:cs="Arial"/>
          <w:sz w:val="22"/>
          <w:szCs w:val="22"/>
          <w:lang w:val="es-CL"/>
        </w:rPr>
        <w:t>M</w:t>
      </w:r>
      <w:r w:rsidRPr="00CF4C67">
        <w:rPr>
          <w:rFonts w:ascii="Arial" w:hAnsi="Arial" w:cs="Arial"/>
          <w:sz w:val="22"/>
          <w:szCs w:val="22"/>
          <w:lang w:val="es-CL"/>
        </w:rPr>
        <w:t xml:space="preserve">edidas </w:t>
      </w:r>
      <w:r w:rsidR="009D09DB">
        <w:rPr>
          <w:rFonts w:ascii="Arial" w:hAnsi="Arial" w:cs="Arial"/>
          <w:sz w:val="22"/>
          <w:szCs w:val="22"/>
          <w:lang w:val="es-CL"/>
        </w:rPr>
        <w:t>C</w:t>
      </w:r>
      <w:r w:rsidRPr="00CF4C67">
        <w:rPr>
          <w:rFonts w:ascii="Arial" w:hAnsi="Arial" w:cs="Arial"/>
          <w:sz w:val="22"/>
          <w:szCs w:val="22"/>
          <w:lang w:val="es-CL"/>
        </w:rPr>
        <w:t xml:space="preserve">ontra la </w:t>
      </w:r>
      <w:r w:rsidR="009D09DB">
        <w:rPr>
          <w:rFonts w:ascii="Arial" w:hAnsi="Arial" w:cs="Arial"/>
          <w:sz w:val="22"/>
          <w:szCs w:val="22"/>
          <w:lang w:val="es-CL"/>
        </w:rPr>
        <w:t>D</w:t>
      </w:r>
      <w:r w:rsidRPr="00CF4C67">
        <w:rPr>
          <w:rFonts w:ascii="Arial" w:hAnsi="Arial" w:cs="Arial"/>
          <w:sz w:val="22"/>
          <w:szCs w:val="22"/>
          <w:lang w:val="es-CL"/>
        </w:rPr>
        <w:t>iscriminación, con los siguientes objetos:</w:t>
      </w:r>
    </w:p>
    <w:p w14:paraId="7809E527" w14:textId="77777777" w:rsidR="00FF71CD" w:rsidRPr="00CF4C67" w:rsidRDefault="00FF71CD" w:rsidP="00FF71CD">
      <w:pPr>
        <w:tabs>
          <w:tab w:val="left" w:pos="2835"/>
        </w:tabs>
        <w:ind w:firstLine="2268"/>
        <w:jc w:val="both"/>
        <w:rPr>
          <w:rFonts w:ascii="Arial" w:hAnsi="Arial" w:cs="Arial"/>
          <w:sz w:val="22"/>
          <w:szCs w:val="22"/>
          <w:highlight w:val="yellow"/>
          <w:lang w:val="es-CL"/>
        </w:rPr>
      </w:pPr>
    </w:p>
    <w:p w14:paraId="7809E528"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 Fijar con precisión sus derechos y obligaciones recíprocos, en el marco de la ley.</w:t>
      </w:r>
    </w:p>
    <w:p w14:paraId="7809E529" w14:textId="77777777" w:rsidR="00FF71CD" w:rsidRPr="00CF4C67" w:rsidRDefault="00FF71CD" w:rsidP="00FF71CD">
      <w:pPr>
        <w:tabs>
          <w:tab w:val="left" w:pos="2835"/>
        </w:tabs>
        <w:ind w:firstLine="2268"/>
        <w:jc w:val="both"/>
        <w:rPr>
          <w:rFonts w:ascii="Arial" w:hAnsi="Arial" w:cs="Arial"/>
          <w:sz w:val="22"/>
          <w:szCs w:val="22"/>
          <w:lang w:val="es-CL"/>
        </w:rPr>
      </w:pPr>
    </w:p>
    <w:p w14:paraId="7809E52A"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lastRenderedPageBreak/>
        <w:t>b) Imponerse las limitaciones que estimen convenientes, siempre que no sean contrarias al ejercicio legítimo de cualquier otro derecho y a las disposiciones legales. El reglamento de copropiedad no podrá prohibir la tenencia de mascotas y animales de compañía por parte de copropietarios, arrendatarios u ocupantes del condominio, dentro de las respectivas unidades. No obstante, podrá establecer limitaciones y restricciones respecto al uso de los bienes comunes por parte de dichos animales, con el objeto de no perturbar la tranquilidad ni comprometer la seguridad, salubridad y habitabilidad del condominio, especialmente tratándose de especímenes caninos calificados como potencialmente peligrosos, respecto de los cuales son plenamente aplicables las medidas especiales de seguridad y protección y las condiciones especiales de tenencia contenidas en el artículo 6° de la ley N° 21.020.</w:t>
      </w:r>
    </w:p>
    <w:p w14:paraId="7809E52B" w14:textId="77777777" w:rsidR="00FF71CD" w:rsidRPr="00CF4C67" w:rsidRDefault="00FF71CD" w:rsidP="00FF71CD">
      <w:pPr>
        <w:tabs>
          <w:tab w:val="left" w:pos="2835"/>
        </w:tabs>
        <w:ind w:firstLine="2268"/>
        <w:jc w:val="both"/>
        <w:rPr>
          <w:rFonts w:ascii="Arial" w:hAnsi="Arial" w:cs="Arial"/>
          <w:sz w:val="22"/>
          <w:szCs w:val="22"/>
          <w:lang w:val="es-CL"/>
        </w:rPr>
      </w:pPr>
    </w:p>
    <w:p w14:paraId="7809E52C"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c) Establecer que las unidades que integran el condominio, como asimismo los sectores y las subadministraciones en que se divide y los bienes de dominio común, están identificados individualmente en los planos a que se refiere el artículo 49, señalando el número y la fecha de archivo de dichos planos en el respectivo conservador de bienes raíces.</w:t>
      </w:r>
    </w:p>
    <w:p w14:paraId="7809E52D" w14:textId="77777777" w:rsidR="00FF71CD" w:rsidRPr="00CF4C67" w:rsidRDefault="00FF71CD" w:rsidP="00FF71CD">
      <w:pPr>
        <w:tabs>
          <w:tab w:val="left" w:pos="2835"/>
        </w:tabs>
        <w:ind w:firstLine="2268"/>
        <w:jc w:val="both"/>
        <w:rPr>
          <w:rFonts w:ascii="Arial" w:hAnsi="Arial" w:cs="Arial"/>
          <w:sz w:val="22"/>
          <w:szCs w:val="22"/>
          <w:lang w:val="es-CL"/>
        </w:rPr>
      </w:pPr>
    </w:p>
    <w:p w14:paraId="7809E52E"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d) Señalar los derechos que corresponden a cada unidad sobre los bienes de dominio común, como asimismo la cuota con que el propietario de cada unidad debe contribuir al pago de las obligaciones económicas del condominio, en conformidad a lo dispuesto en el artículo 6°, fijando además el porcentaje de recargo sobre los gastos comunes ordinarios de cada unidad, destinado a formar el fondo común de reserva.</w:t>
      </w:r>
    </w:p>
    <w:p w14:paraId="7809E52F" w14:textId="77777777" w:rsidR="00FF71CD" w:rsidRPr="00CF4C67" w:rsidRDefault="00FF71CD" w:rsidP="00FF71CD">
      <w:pPr>
        <w:tabs>
          <w:tab w:val="left" w:pos="2835"/>
        </w:tabs>
        <w:ind w:firstLine="2268"/>
        <w:jc w:val="both"/>
        <w:rPr>
          <w:rFonts w:ascii="Arial" w:hAnsi="Arial" w:cs="Arial"/>
          <w:sz w:val="22"/>
          <w:szCs w:val="22"/>
          <w:lang w:val="es-CL"/>
        </w:rPr>
      </w:pPr>
    </w:p>
    <w:p w14:paraId="7809E530"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e) Establecer lo concerniente a la administración y conservación de los bienes de dominio común, las multas e intereses por incumplimiento de obligaciones y la aplicación de alguna de las medidas permitidas en el numeral 9) del artículo 20 y en el artículo 36.</w:t>
      </w:r>
    </w:p>
    <w:p w14:paraId="7809E531" w14:textId="77777777" w:rsidR="00FF71CD" w:rsidRPr="00CF4C67" w:rsidRDefault="00FF71CD" w:rsidP="00FF71CD">
      <w:pPr>
        <w:tabs>
          <w:tab w:val="left" w:pos="2835"/>
        </w:tabs>
        <w:ind w:firstLine="2268"/>
        <w:jc w:val="both"/>
        <w:rPr>
          <w:rFonts w:ascii="Arial" w:hAnsi="Arial" w:cs="Arial"/>
          <w:sz w:val="22"/>
          <w:szCs w:val="22"/>
          <w:lang w:val="es-CL"/>
        </w:rPr>
      </w:pPr>
    </w:p>
    <w:p w14:paraId="7809E532" w14:textId="77777777" w:rsidR="00A20383" w:rsidRPr="00CF4C67" w:rsidRDefault="00FF71CD" w:rsidP="00A20383">
      <w:pPr>
        <w:tabs>
          <w:tab w:val="left" w:pos="2835"/>
        </w:tabs>
        <w:ind w:firstLine="2268"/>
        <w:jc w:val="both"/>
        <w:rPr>
          <w:rFonts w:ascii="Arial" w:hAnsi="Arial" w:cs="Arial"/>
          <w:sz w:val="22"/>
          <w:szCs w:val="22"/>
        </w:rPr>
      </w:pPr>
      <w:r w:rsidRPr="00CF4C67">
        <w:rPr>
          <w:rFonts w:ascii="Arial" w:hAnsi="Arial" w:cs="Arial"/>
          <w:sz w:val="22"/>
          <w:szCs w:val="22"/>
          <w:lang w:val="es-CL"/>
        </w:rPr>
        <w:t>f) Regular formas de aprovechamiento de los bienes de dominio común, sus alcances y limitaciones, como asimismo posibles cambios de destino de estos bienes.</w:t>
      </w:r>
      <w:r w:rsidR="00A20383" w:rsidRPr="00CF4C67">
        <w:rPr>
          <w:rFonts w:ascii="Arial" w:hAnsi="Arial" w:cs="Arial"/>
          <w:sz w:val="22"/>
          <w:szCs w:val="22"/>
          <w:lang w:val="es-CL"/>
        </w:rPr>
        <w:t xml:space="preserve"> </w:t>
      </w:r>
      <w:r w:rsidR="00A20383" w:rsidRPr="00CF4C67">
        <w:rPr>
          <w:rFonts w:ascii="Arial" w:hAnsi="Arial" w:cs="Arial"/>
          <w:sz w:val="22"/>
          <w:szCs w:val="22"/>
        </w:rPr>
        <w:t>En caso alguno el reglamento de copropiedad o los órganos de administración del condominio podrán establecer limitaciones en el uso de los bienes comunes que pudieren implicar una discriminación arbitraria basada en las condiciones laborales de alguno de los copropietarios u ocupantes del condominio, ni aún a pretexto de una pandemia, catástrofe o cualquier hecho de emergencia, de carácter nacional o regional, decretado por la autoridad competente.</w:t>
      </w:r>
    </w:p>
    <w:p w14:paraId="7809E533" w14:textId="77777777" w:rsidR="00A20383" w:rsidRPr="00CF4C67" w:rsidRDefault="00A20383" w:rsidP="00FF71CD">
      <w:pPr>
        <w:tabs>
          <w:tab w:val="left" w:pos="2835"/>
        </w:tabs>
        <w:ind w:firstLine="2268"/>
        <w:jc w:val="both"/>
        <w:rPr>
          <w:rFonts w:ascii="Arial" w:hAnsi="Arial" w:cs="Arial"/>
          <w:sz w:val="22"/>
          <w:szCs w:val="22"/>
        </w:rPr>
      </w:pPr>
    </w:p>
    <w:p w14:paraId="7809E534"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g) Otorgar a ciertos bienes el carácter de bienes comunes y precisar aquellos que podrían asignarse en uso y goce exclusivo, ya sea por el propietario del condominio o posteriormente por la asamblea de copropietarios.</w:t>
      </w:r>
    </w:p>
    <w:p w14:paraId="7809E535" w14:textId="77777777" w:rsidR="00FF71CD" w:rsidRPr="00CF4C67" w:rsidRDefault="00FF71CD" w:rsidP="00FF71CD">
      <w:pPr>
        <w:tabs>
          <w:tab w:val="left" w:pos="2835"/>
        </w:tabs>
        <w:ind w:firstLine="2268"/>
        <w:jc w:val="both"/>
        <w:rPr>
          <w:rFonts w:ascii="Arial" w:hAnsi="Arial" w:cs="Arial"/>
          <w:sz w:val="22"/>
          <w:szCs w:val="22"/>
          <w:lang w:val="es-CL"/>
        </w:rPr>
      </w:pPr>
    </w:p>
    <w:p w14:paraId="7809E536"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h) Fijar las facultades y obligaciones del comité de administración y del administrador.</w:t>
      </w:r>
    </w:p>
    <w:p w14:paraId="7809E537" w14:textId="77777777" w:rsidR="00FF71CD" w:rsidRPr="00CF4C67" w:rsidRDefault="00FF71CD" w:rsidP="00FF71CD">
      <w:pPr>
        <w:tabs>
          <w:tab w:val="left" w:pos="2835"/>
        </w:tabs>
        <w:ind w:firstLine="2268"/>
        <w:jc w:val="both"/>
        <w:rPr>
          <w:rFonts w:ascii="Arial" w:hAnsi="Arial" w:cs="Arial"/>
          <w:sz w:val="22"/>
          <w:szCs w:val="22"/>
          <w:lang w:val="es-CL"/>
        </w:rPr>
      </w:pPr>
    </w:p>
    <w:p w14:paraId="7809E538"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i) Fijar la periodicidad de las asambleas ordinarias y la época en que se celebrarán.</w:t>
      </w:r>
    </w:p>
    <w:p w14:paraId="7809E539" w14:textId="77777777" w:rsidR="00FF71CD" w:rsidRPr="00CF4C67" w:rsidRDefault="00FF71CD" w:rsidP="00FF71CD">
      <w:pPr>
        <w:tabs>
          <w:tab w:val="left" w:pos="2835"/>
        </w:tabs>
        <w:ind w:firstLine="2268"/>
        <w:jc w:val="both"/>
        <w:rPr>
          <w:rFonts w:ascii="Arial" w:hAnsi="Arial" w:cs="Arial"/>
          <w:sz w:val="22"/>
          <w:szCs w:val="22"/>
          <w:lang w:val="es-CL"/>
        </w:rPr>
      </w:pPr>
    </w:p>
    <w:p w14:paraId="7809E53A" w14:textId="77777777" w:rsidR="00A20383" w:rsidRPr="00CF4C67" w:rsidRDefault="00A20383" w:rsidP="00A20383">
      <w:pPr>
        <w:ind w:firstLine="2268"/>
        <w:jc w:val="both"/>
        <w:rPr>
          <w:rFonts w:ascii="Arial" w:hAnsi="Arial" w:cs="Arial"/>
          <w:sz w:val="22"/>
          <w:szCs w:val="22"/>
          <w:lang w:val="es-CL"/>
        </w:rPr>
      </w:pPr>
      <w:r w:rsidRPr="00CF4C67">
        <w:rPr>
          <w:rFonts w:ascii="Arial" w:hAnsi="Arial" w:cs="Arial"/>
          <w:sz w:val="22"/>
          <w:szCs w:val="22"/>
          <w:lang w:val="es-CL"/>
        </w:rPr>
        <w:t>j) Fijar normas concernientes al uso habitacional y comercial de las unidades del condominio, especialmente lo referente a alojamientos temporales y el uso de aplicaciones y/o plataformas digitales para ello.</w:t>
      </w:r>
    </w:p>
    <w:p w14:paraId="7809E53B" w14:textId="77777777" w:rsidR="00A20383" w:rsidRPr="00CF4C67" w:rsidRDefault="00A20383" w:rsidP="00FF71CD">
      <w:pPr>
        <w:tabs>
          <w:tab w:val="left" w:pos="2835"/>
        </w:tabs>
        <w:ind w:firstLine="2268"/>
        <w:jc w:val="both"/>
        <w:rPr>
          <w:rFonts w:ascii="Arial" w:hAnsi="Arial" w:cs="Arial"/>
          <w:sz w:val="22"/>
          <w:szCs w:val="22"/>
          <w:lang w:val="es-CL"/>
        </w:rPr>
      </w:pPr>
    </w:p>
    <w:p w14:paraId="7809E53C" w14:textId="77777777" w:rsidR="00FF71CD" w:rsidRPr="00CF4C67" w:rsidRDefault="00A20383"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k</w:t>
      </w:r>
      <w:r w:rsidR="00FF71CD" w:rsidRPr="00CF4C67">
        <w:rPr>
          <w:rFonts w:ascii="Arial" w:hAnsi="Arial" w:cs="Arial"/>
          <w:sz w:val="22"/>
          <w:szCs w:val="22"/>
          <w:lang w:val="es-CL"/>
        </w:rPr>
        <w:t>) Establecer las conductas que constituyen infracciones al reglamento de copropiedad y las respectivas multas o sanciones aplicables, pudiendo calificarlas según su gravedad.</w:t>
      </w:r>
    </w:p>
    <w:p w14:paraId="7809E53D" w14:textId="77777777" w:rsidR="00FF71CD" w:rsidRPr="00CF4C67" w:rsidRDefault="00FF71CD" w:rsidP="00FF71CD">
      <w:pPr>
        <w:tabs>
          <w:tab w:val="left" w:pos="2835"/>
        </w:tabs>
        <w:ind w:firstLine="2268"/>
        <w:jc w:val="both"/>
        <w:rPr>
          <w:rFonts w:ascii="Arial" w:hAnsi="Arial" w:cs="Arial"/>
          <w:sz w:val="22"/>
          <w:szCs w:val="22"/>
          <w:lang w:val="es-CL"/>
        </w:rPr>
      </w:pPr>
    </w:p>
    <w:p w14:paraId="7809E53E" w14:textId="77777777" w:rsidR="00FF71CD" w:rsidRPr="00CF4C67" w:rsidRDefault="00A20383"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lastRenderedPageBreak/>
        <w:t>l</w:t>
      </w:r>
      <w:r w:rsidR="00FF71CD" w:rsidRPr="00CF4C67">
        <w:rPr>
          <w:rFonts w:ascii="Arial" w:hAnsi="Arial" w:cs="Arial"/>
          <w:sz w:val="22"/>
          <w:szCs w:val="22"/>
          <w:lang w:val="es-CL"/>
        </w:rPr>
        <w:t>) En general, determinar su régimen administrativo.</w:t>
      </w:r>
    </w:p>
    <w:p w14:paraId="7809E53F" w14:textId="77777777" w:rsidR="00FF71CD" w:rsidRPr="00CF4C67" w:rsidRDefault="00FF71CD" w:rsidP="00FF71CD">
      <w:pPr>
        <w:tabs>
          <w:tab w:val="left" w:pos="2835"/>
        </w:tabs>
        <w:ind w:firstLine="2268"/>
        <w:jc w:val="both"/>
        <w:rPr>
          <w:rFonts w:ascii="Arial" w:hAnsi="Arial" w:cs="Arial"/>
          <w:sz w:val="22"/>
          <w:szCs w:val="22"/>
          <w:lang w:val="es-CL"/>
        </w:rPr>
      </w:pPr>
    </w:p>
    <w:p w14:paraId="7809E540"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Las normas del reglamento de copropiedad serán obligatorias para los copropietarios, para quienes les sucedan en el dominio y para los ocupantes de las unidades a cualquier título. Este reglamento y sus modificaciones deberán constar en escritura pública e inscribirse en el registro de hipotecas y gravámenes del conservador de bienes raíces respectivo.</w:t>
      </w:r>
    </w:p>
    <w:p w14:paraId="7809E541" w14:textId="77777777" w:rsidR="00FF71CD" w:rsidRPr="00CF4C67" w:rsidRDefault="00FF71CD" w:rsidP="00FF71CD">
      <w:pPr>
        <w:tabs>
          <w:tab w:val="left" w:pos="2835"/>
        </w:tabs>
        <w:ind w:firstLine="2268"/>
        <w:jc w:val="both"/>
        <w:rPr>
          <w:rFonts w:ascii="Arial" w:hAnsi="Arial" w:cs="Arial"/>
          <w:sz w:val="22"/>
          <w:szCs w:val="22"/>
          <w:highlight w:val="yellow"/>
          <w:lang w:val="es-CL"/>
        </w:rPr>
      </w:pPr>
    </w:p>
    <w:p w14:paraId="7809E542"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Párrafo 2°</w:t>
      </w:r>
    </w:p>
    <w:p w14:paraId="7809E543"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Del primer reglamento de copropiedad</w:t>
      </w:r>
    </w:p>
    <w:p w14:paraId="7809E544" w14:textId="77777777" w:rsidR="00FF71CD" w:rsidRPr="00CF4C67" w:rsidRDefault="00FF71CD" w:rsidP="00FF71CD">
      <w:pPr>
        <w:tabs>
          <w:tab w:val="left" w:pos="2835"/>
        </w:tabs>
        <w:ind w:firstLine="2268"/>
        <w:jc w:val="both"/>
        <w:rPr>
          <w:rFonts w:ascii="Arial" w:hAnsi="Arial" w:cs="Arial"/>
          <w:sz w:val="22"/>
          <w:szCs w:val="22"/>
          <w:highlight w:val="yellow"/>
          <w:lang w:val="es-CL"/>
        </w:rPr>
      </w:pPr>
    </w:p>
    <w:p w14:paraId="7809E545"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9°.- El primer reglamento de copropiedad será dictado por la persona natural o jurídica propietaria del condominio, teniendo en consideración las características propias del mismo. Deberá contener las menciones específicas a que se refiere el artículo 8°. Este instrumento deberá constar en escritura pública e inscribirse en el registro de hipotecas y gravámenes del conservador de bienes raíces respectivo como exigencia previa para obtener el certificado a que alude el inciso segundo del artículo 48.</w:t>
      </w:r>
    </w:p>
    <w:p w14:paraId="7809E546" w14:textId="77777777" w:rsidR="00FF71CD" w:rsidRPr="00CF4C67" w:rsidRDefault="00FF71CD" w:rsidP="00FF71CD">
      <w:pPr>
        <w:tabs>
          <w:tab w:val="left" w:pos="2835"/>
        </w:tabs>
        <w:ind w:firstLine="2268"/>
        <w:jc w:val="both"/>
        <w:rPr>
          <w:rFonts w:ascii="Arial" w:hAnsi="Arial" w:cs="Arial"/>
          <w:sz w:val="22"/>
          <w:szCs w:val="22"/>
          <w:lang w:val="es-CL"/>
        </w:rPr>
      </w:pPr>
    </w:p>
    <w:p w14:paraId="7809E547"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El primer reglamento de copropiedad o sus modificaciones no podrán establecer disposiciones que impidan el acceso de empresas de telecomunicaciones. Asimismo, se prohíbe al titular del proyecto recibir cualquier tipo de prestación por parte de las empresas de telecomunicaciones, o de sus personas relacionadas, que tenga por objeto financiar o construir instalaciones de telecomunicaciones, o la adopción de cualquier tipo de acuerdo destinado a asegurar alguna forma de exclusividad en la prestación de los servicios ofrecidos por aquéllas. Esta última prohibición también será aplicable a la asamblea de copropietarios, al administrador y al comité de administración.</w:t>
      </w:r>
    </w:p>
    <w:p w14:paraId="7809E548" w14:textId="77777777" w:rsidR="00FF71CD" w:rsidRPr="00CF4C67" w:rsidRDefault="00FF71CD" w:rsidP="00FF71CD">
      <w:pPr>
        <w:tabs>
          <w:tab w:val="left" w:pos="2835"/>
        </w:tabs>
        <w:ind w:firstLine="2268"/>
        <w:jc w:val="both"/>
        <w:rPr>
          <w:rFonts w:ascii="Arial" w:hAnsi="Arial" w:cs="Arial"/>
          <w:sz w:val="22"/>
          <w:szCs w:val="22"/>
          <w:lang w:val="es-CL"/>
        </w:rPr>
      </w:pPr>
    </w:p>
    <w:p w14:paraId="7809E549"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La persona natural o jurídica propietaria del condominio deberá entregar copia en soporte digital y material del primer reglamento de copropiedad al promitente comprador o comprador, según corresponda, previo a la suscripción del contrato de promesa de compraventa o de compraventa, en su caso, debiendo dejarse constancia de tal entrega en el respectivo instrumento.</w:t>
      </w:r>
    </w:p>
    <w:p w14:paraId="7809E54A" w14:textId="77777777" w:rsidR="00FF71CD" w:rsidRPr="00CF4C67" w:rsidRDefault="00FF71CD" w:rsidP="00FF71CD">
      <w:pPr>
        <w:tabs>
          <w:tab w:val="left" w:pos="2835"/>
        </w:tabs>
        <w:ind w:firstLine="2268"/>
        <w:jc w:val="both"/>
        <w:rPr>
          <w:rFonts w:ascii="Arial" w:hAnsi="Arial" w:cs="Arial"/>
          <w:sz w:val="22"/>
          <w:szCs w:val="22"/>
          <w:lang w:val="es-CL"/>
        </w:rPr>
      </w:pPr>
    </w:p>
    <w:p w14:paraId="7809E54B"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 xml:space="preserve">Una vez efectuada la recepción definitiva de la edificación, y antes de la ocupación del primer copropietario, la persona natural o jurídica propietaria del condominio deberá designar al primer administrador, quien deberá levantar un acta de las condiciones y estado de funcionamiento de todas las instalaciones de los bienes comunes, en la forma que disponga el reglamento de esta ley. En caso de que haya recepciones definitivas parciales, dicha contratación se deberá </w:t>
      </w:r>
      <w:r w:rsidR="00875079">
        <w:rPr>
          <w:rFonts w:ascii="Arial" w:hAnsi="Arial" w:cs="Arial"/>
          <w:sz w:val="22"/>
          <w:szCs w:val="22"/>
          <w:lang w:val="es-CL"/>
        </w:rPr>
        <w:t xml:space="preserve">realizar </w:t>
      </w:r>
      <w:r w:rsidRPr="00CF4C67">
        <w:rPr>
          <w:rFonts w:ascii="Arial" w:hAnsi="Arial" w:cs="Arial"/>
          <w:sz w:val="22"/>
          <w:szCs w:val="22"/>
          <w:lang w:val="es-CL"/>
        </w:rPr>
        <w:t>una vez efectuada la primera de dichas recepciones.</w:t>
      </w:r>
    </w:p>
    <w:p w14:paraId="7809E54C" w14:textId="77777777" w:rsidR="00FF71CD" w:rsidRPr="00CF4C67" w:rsidRDefault="00FF71CD" w:rsidP="00FF71CD">
      <w:pPr>
        <w:tabs>
          <w:tab w:val="left" w:pos="2835"/>
        </w:tabs>
        <w:ind w:firstLine="2268"/>
        <w:jc w:val="both"/>
        <w:rPr>
          <w:rFonts w:ascii="Arial" w:hAnsi="Arial" w:cs="Arial"/>
          <w:sz w:val="22"/>
          <w:szCs w:val="22"/>
          <w:lang w:val="es-CL"/>
        </w:rPr>
      </w:pPr>
    </w:p>
    <w:p w14:paraId="7809E54D" w14:textId="77777777" w:rsidR="00FF71CD" w:rsidRPr="00CF4C67" w:rsidRDefault="00FF71CD" w:rsidP="002A79A9">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 xml:space="preserve">La persona natural o jurídica propietaria del condominio deberá hacer entrega al primer administrador, en soporte digital y material, de una copia del primer reglamento de copropiedad, de los documentos individualizados en </w:t>
      </w:r>
      <w:r w:rsidR="002A79A9" w:rsidRPr="00D024F7">
        <w:rPr>
          <w:rFonts w:ascii="Arial" w:hAnsi="Arial" w:cs="Arial"/>
          <w:sz w:val="22"/>
          <w:szCs w:val="22"/>
        </w:rPr>
        <w:t>los artículos 40 y 43</w:t>
      </w:r>
      <w:r w:rsidR="002A79A9">
        <w:rPr>
          <w:rFonts w:ascii="Arial" w:hAnsi="Arial" w:cs="Arial"/>
          <w:sz w:val="22"/>
          <w:szCs w:val="22"/>
        </w:rPr>
        <w:t xml:space="preserve"> </w:t>
      </w:r>
      <w:r w:rsidRPr="00CF4C67">
        <w:rPr>
          <w:rFonts w:ascii="Arial" w:hAnsi="Arial" w:cs="Arial"/>
          <w:sz w:val="22"/>
          <w:szCs w:val="22"/>
          <w:lang w:val="es-CL"/>
        </w:rPr>
        <w:t>y de los siguientes antecedentes que conformarán el archivo de documentos del condominio:</w:t>
      </w:r>
    </w:p>
    <w:p w14:paraId="7809E54E" w14:textId="77777777" w:rsidR="00FF71CD" w:rsidRDefault="00FF71CD" w:rsidP="00FF71CD">
      <w:pPr>
        <w:tabs>
          <w:tab w:val="left" w:pos="2835"/>
        </w:tabs>
        <w:ind w:firstLine="2268"/>
        <w:jc w:val="both"/>
        <w:rPr>
          <w:rFonts w:ascii="Arial" w:hAnsi="Arial" w:cs="Arial"/>
          <w:sz w:val="22"/>
          <w:szCs w:val="22"/>
          <w:lang w:val="es-CL"/>
        </w:rPr>
      </w:pPr>
    </w:p>
    <w:p w14:paraId="7809E54F"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1) Copia auténtica del permiso de edificación del inmueble ante la dirección de obras municipales y sus modificaciones, incluyendo el conjunto de planos utilizados para los mismos, tanto de arquitectura, estructura y especialidades, como sus respectivas especificaciones técnicas.</w:t>
      </w:r>
    </w:p>
    <w:p w14:paraId="7809E550" w14:textId="77777777" w:rsidR="00FF71CD" w:rsidRPr="00CF4C67" w:rsidRDefault="00FF71CD" w:rsidP="00FF71CD">
      <w:pPr>
        <w:tabs>
          <w:tab w:val="left" w:pos="2835"/>
        </w:tabs>
        <w:ind w:firstLine="2268"/>
        <w:jc w:val="both"/>
        <w:rPr>
          <w:rFonts w:ascii="Arial" w:hAnsi="Arial" w:cs="Arial"/>
          <w:sz w:val="22"/>
          <w:szCs w:val="22"/>
          <w:lang w:val="es-CL"/>
        </w:rPr>
      </w:pPr>
    </w:p>
    <w:p w14:paraId="7809E551"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2) Copia auténtica del certificado que acoge el condominio al régimen de copropiedad inmobiliaria y del respectivo plano, referidos en los artículos 48 y 49</w:t>
      </w:r>
      <w:r w:rsidR="00496B00" w:rsidRPr="00CF4C67">
        <w:rPr>
          <w:rFonts w:ascii="Arial" w:hAnsi="Arial" w:cs="Arial"/>
          <w:sz w:val="22"/>
          <w:szCs w:val="22"/>
          <w:lang w:val="es-CL"/>
        </w:rPr>
        <w:t>.</w:t>
      </w:r>
      <w:r w:rsidR="00CC0DCD" w:rsidRPr="00CF4C67">
        <w:rPr>
          <w:rFonts w:ascii="Arial" w:hAnsi="Arial" w:cs="Arial"/>
          <w:sz w:val="22"/>
          <w:szCs w:val="22"/>
          <w:lang w:val="es-CL"/>
        </w:rPr>
        <w:t xml:space="preserve"> </w:t>
      </w:r>
    </w:p>
    <w:p w14:paraId="7809E552" w14:textId="77777777" w:rsidR="00FF71CD" w:rsidRPr="00CF4C67" w:rsidRDefault="00FF71CD" w:rsidP="00FF71CD">
      <w:pPr>
        <w:tabs>
          <w:tab w:val="left" w:pos="2835"/>
        </w:tabs>
        <w:ind w:firstLine="2268"/>
        <w:jc w:val="both"/>
        <w:rPr>
          <w:rFonts w:ascii="Arial" w:hAnsi="Arial" w:cs="Arial"/>
          <w:sz w:val="22"/>
          <w:szCs w:val="22"/>
          <w:lang w:val="es-CL"/>
        </w:rPr>
      </w:pPr>
    </w:p>
    <w:p w14:paraId="7809E553"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3) El listado de proveedores y subcontratistas de especialidades que intervinieron en la construcción del inmueble acogido a copropiedad inmobiliaria.</w:t>
      </w:r>
    </w:p>
    <w:p w14:paraId="7809E554" w14:textId="77777777" w:rsidR="00FF71CD" w:rsidRPr="00CF4C67" w:rsidRDefault="00FF71CD" w:rsidP="00FF71CD">
      <w:pPr>
        <w:tabs>
          <w:tab w:val="left" w:pos="2835"/>
        </w:tabs>
        <w:ind w:firstLine="2268"/>
        <w:jc w:val="both"/>
        <w:rPr>
          <w:rFonts w:ascii="Arial" w:hAnsi="Arial" w:cs="Arial"/>
          <w:sz w:val="22"/>
          <w:szCs w:val="22"/>
          <w:lang w:val="es-CL"/>
        </w:rPr>
      </w:pPr>
    </w:p>
    <w:p w14:paraId="7809E555"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lastRenderedPageBreak/>
        <w:t>4) Carpeta de ascensores e instalaciones similares, cuando corresponda.</w:t>
      </w:r>
    </w:p>
    <w:p w14:paraId="7809E556" w14:textId="77777777" w:rsidR="00FF71CD" w:rsidRPr="00CF4C67" w:rsidRDefault="00FF71CD" w:rsidP="00FF71CD">
      <w:pPr>
        <w:tabs>
          <w:tab w:val="left" w:pos="2835"/>
        </w:tabs>
        <w:ind w:firstLine="2268"/>
        <w:jc w:val="both"/>
        <w:rPr>
          <w:rFonts w:ascii="Arial" w:hAnsi="Arial" w:cs="Arial"/>
          <w:sz w:val="22"/>
          <w:szCs w:val="22"/>
          <w:lang w:val="es-CL"/>
        </w:rPr>
      </w:pPr>
    </w:p>
    <w:p w14:paraId="7809E557"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5) Carpeta con el detalle de las instalaciones y artefactos, acompañado de los manuales entregados por los respectivos fabricantes o proveedores.</w:t>
      </w:r>
    </w:p>
    <w:p w14:paraId="7809E558" w14:textId="77777777" w:rsidR="00FF71CD" w:rsidRPr="00CF4C67" w:rsidRDefault="00FF71CD" w:rsidP="00FF71CD">
      <w:pPr>
        <w:tabs>
          <w:tab w:val="left" w:pos="2835"/>
        </w:tabs>
        <w:ind w:firstLine="2268"/>
        <w:jc w:val="both"/>
        <w:rPr>
          <w:rFonts w:ascii="Arial" w:hAnsi="Arial" w:cs="Arial"/>
          <w:sz w:val="22"/>
          <w:szCs w:val="22"/>
          <w:lang w:val="es-CL"/>
        </w:rPr>
      </w:pPr>
    </w:p>
    <w:p w14:paraId="7809E559" w14:textId="77777777" w:rsidR="00FF71CD" w:rsidRPr="00CF4C67" w:rsidRDefault="00FF71CD" w:rsidP="00FF71CD">
      <w:pPr>
        <w:tabs>
          <w:tab w:val="left" w:pos="2835"/>
        </w:tabs>
        <w:ind w:firstLine="2268"/>
        <w:jc w:val="both"/>
        <w:rPr>
          <w:rFonts w:ascii="Arial" w:hAnsi="Arial" w:cs="Arial"/>
          <w:sz w:val="22"/>
          <w:szCs w:val="22"/>
          <w:lang w:val="es-CL"/>
        </w:rPr>
      </w:pPr>
      <w:bookmarkStart w:id="1" w:name="_Hlk18671487"/>
      <w:r w:rsidRPr="00CF4C67">
        <w:rPr>
          <w:rFonts w:ascii="Arial" w:hAnsi="Arial" w:cs="Arial"/>
          <w:sz w:val="22"/>
          <w:szCs w:val="22"/>
          <w:lang w:val="es-CL"/>
        </w:rPr>
        <w:t>6) Registro de copropietarios.</w:t>
      </w:r>
      <w:bookmarkEnd w:id="1"/>
    </w:p>
    <w:p w14:paraId="7809E55A" w14:textId="77777777" w:rsidR="00FF71CD" w:rsidRPr="00CF4C67" w:rsidRDefault="00FF71CD" w:rsidP="00FF71CD">
      <w:pPr>
        <w:tabs>
          <w:tab w:val="left" w:pos="2835"/>
        </w:tabs>
        <w:ind w:firstLine="2268"/>
        <w:jc w:val="both"/>
        <w:rPr>
          <w:rFonts w:ascii="Arial" w:hAnsi="Arial" w:cs="Arial"/>
          <w:sz w:val="22"/>
          <w:szCs w:val="22"/>
          <w:lang w:val="es-CL"/>
        </w:rPr>
      </w:pPr>
    </w:p>
    <w:p w14:paraId="7809E55B"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Los documentos del condominio estarán a disposición de quien los requiera, siendo el administrador el responsable de su custodia y complementación, agregando copia de las actas de las asambleas de copropietarios y de los acuerdos adoptados en éstas. Concluido su mandato deberá hacer entrega de todos los documentos a quien le suceda en el cargo.</w:t>
      </w:r>
    </w:p>
    <w:p w14:paraId="7809E55C" w14:textId="77777777" w:rsidR="00FF71CD" w:rsidRPr="00CF4C67" w:rsidRDefault="00FF71CD" w:rsidP="00FF71CD">
      <w:pPr>
        <w:tabs>
          <w:tab w:val="left" w:pos="2835"/>
        </w:tabs>
        <w:ind w:firstLine="2268"/>
        <w:jc w:val="both"/>
        <w:rPr>
          <w:rFonts w:ascii="Arial" w:hAnsi="Arial" w:cs="Arial"/>
          <w:sz w:val="22"/>
          <w:szCs w:val="22"/>
          <w:lang w:val="es-CL"/>
        </w:rPr>
      </w:pPr>
    </w:p>
    <w:p w14:paraId="7809E55D" w14:textId="77777777" w:rsidR="00FF71CD"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Una vez enajenado el 66% de las unidades que formen parte de un condominio nuevo, el primer administrador deberá convocar a asamblea extraordinaria. En esta asamblea el primer administrador rendirá cuenta documentada y pormenorizada de su gestión y, además, en conjunto con la persona natural o jurídica propietaria del condominio que dictó el primer reglamento de copropiedad, presentará un informe a la asamblea, detallado y documentado de:</w:t>
      </w:r>
    </w:p>
    <w:p w14:paraId="7809E55E" w14:textId="77777777" w:rsidR="00070754" w:rsidRDefault="00070754" w:rsidP="00FF71CD">
      <w:pPr>
        <w:tabs>
          <w:tab w:val="left" w:pos="2835"/>
        </w:tabs>
        <w:ind w:firstLine="2268"/>
        <w:jc w:val="both"/>
        <w:rPr>
          <w:rFonts w:ascii="Arial" w:hAnsi="Arial" w:cs="Arial"/>
          <w:sz w:val="22"/>
          <w:szCs w:val="22"/>
          <w:lang w:val="es-CL"/>
        </w:rPr>
      </w:pPr>
    </w:p>
    <w:p w14:paraId="7809E55F"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 Las condiciones y estado de funcionamiento de todas las instalaciones de los bienes comunes a la fecha en que se realiza la asamblea.</w:t>
      </w:r>
    </w:p>
    <w:p w14:paraId="7809E560" w14:textId="77777777" w:rsidR="00FF71CD" w:rsidRPr="00CF4C67" w:rsidRDefault="00FF71CD" w:rsidP="00FF71CD">
      <w:pPr>
        <w:tabs>
          <w:tab w:val="left" w:pos="2835"/>
        </w:tabs>
        <w:ind w:firstLine="2268"/>
        <w:jc w:val="both"/>
        <w:rPr>
          <w:rFonts w:ascii="Arial" w:hAnsi="Arial" w:cs="Arial"/>
          <w:sz w:val="22"/>
          <w:szCs w:val="22"/>
          <w:lang w:val="es-CL"/>
        </w:rPr>
      </w:pPr>
    </w:p>
    <w:p w14:paraId="7809E561"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b) Las mantenciones y reparaciones efectuadas a los bienes comunes hasta esa fecha.</w:t>
      </w:r>
    </w:p>
    <w:p w14:paraId="7809E562" w14:textId="77777777" w:rsidR="00FF71CD" w:rsidRPr="00CF4C67" w:rsidRDefault="00FF71CD" w:rsidP="00FF71CD">
      <w:pPr>
        <w:tabs>
          <w:tab w:val="left" w:pos="2835"/>
        </w:tabs>
        <w:ind w:firstLine="2268"/>
        <w:jc w:val="both"/>
        <w:rPr>
          <w:rFonts w:ascii="Arial" w:hAnsi="Arial" w:cs="Arial"/>
          <w:sz w:val="22"/>
          <w:szCs w:val="22"/>
          <w:lang w:val="es-CL"/>
        </w:rPr>
      </w:pPr>
    </w:p>
    <w:p w14:paraId="7809E563"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c) El pago de las prestaciones laborales y previsionales del personal del condominio.</w:t>
      </w:r>
    </w:p>
    <w:p w14:paraId="7809E564" w14:textId="77777777" w:rsidR="00FF71CD" w:rsidRPr="00CF4C67" w:rsidRDefault="00FF71CD" w:rsidP="00FF71CD">
      <w:pPr>
        <w:tabs>
          <w:tab w:val="left" w:pos="2835"/>
        </w:tabs>
        <w:ind w:firstLine="2268"/>
        <w:jc w:val="both"/>
        <w:rPr>
          <w:rFonts w:ascii="Arial" w:hAnsi="Arial" w:cs="Arial"/>
          <w:sz w:val="22"/>
          <w:szCs w:val="22"/>
          <w:lang w:val="es-CL"/>
        </w:rPr>
      </w:pPr>
    </w:p>
    <w:p w14:paraId="7809E565"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En esa misma asamblea, los copropietarios deberán adoptar acuerdos sobre:</w:t>
      </w:r>
    </w:p>
    <w:p w14:paraId="7809E566" w14:textId="77777777" w:rsidR="004C7564" w:rsidRDefault="004C7564" w:rsidP="00FF71CD">
      <w:pPr>
        <w:tabs>
          <w:tab w:val="left" w:pos="2835"/>
        </w:tabs>
        <w:ind w:firstLine="2268"/>
        <w:jc w:val="both"/>
        <w:rPr>
          <w:rFonts w:ascii="Arial" w:hAnsi="Arial" w:cs="Arial"/>
          <w:sz w:val="22"/>
          <w:szCs w:val="22"/>
          <w:lang w:val="es-CL"/>
        </w:rPr>
      </w:pPr>
    </w:p>
    <w:p w14:paraId="7809E567"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 La mantención, modificación o sustitución del reglamento a que se refiere este artículo.</w:t>
      </w:r>
    </w:p>
    <w:p w14:paraId="7809E568" w14:textId="77777777" w:rsidR="00FF71CD" w:rsidRPr="00CF4C67" w:rsidRDefault="00FF71CD" w:rsidP="00FF71CD">
      <w:pPr>
        <w:tabs>
          <w:tab w:val="left" w:pos="2835"/>
        </w:tabs>
        <w:ind w:firstLine="2268"/>
        <w:jc w:val="both"/>
        <w:rPr>
          <w:rFonts w:ascii="Arial" w:hAnsi="Arial" w:cs="Arial"/>
          <w:sz w:val="22"/>
          <w:szCs w:val="22"/>
          <w:lang w:val="es-CL"/>
        </w:rPr>
      </w:pPr>
    </w:p>
    <w:p w14:paraId="7809E569"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b) La ratificación del plan de emergencia a que alude el artículo 40.</w:t>
      </w:r>
    </w:p>
    <w:p w14:paraId="7809E56A" w14:textId="77777777" w:rsidR="00FF71CD" w:rsidRPr="00CF4C67" w:rsidRDefault="00FF71CD" w:rsidP="00FF71CD">
      <w:pPr>
        <w:tabs>
          <w:tab w:val="left" w:pos="2835"/>
        </w:tabs>
        <w:ind w:firstLine="2268"/>
        <w:jc w:val="both"/>
        <w:rPr>
          <w:rFonts w:ascii="Arial" w:hAnsi="Arial" w:cs="Arial"/>
          <w:sz w:val="22"/>
          <w:szCs w:val="22"/>
          <w:lang w:val="es-CL"/>
        </w:rPr>
      </w:pPr>
    </w:p>
    <w:p w14:paraId="7809E56B"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c) La ratificación en el cargo o reemplazo del administrador.</w:t>
      </w:r>
    </w:p>
    <w:p w14:paraId="7809E56C" w14:textId="77777777" w:rsidR="00FF71CD" w:rsidRPr="00CF4C67" w:rsidRDefault="00FF71CD" w:rsidP="00FF71CD">
      <w:pPr>
        <w:tabs>
          <w:tab w:val="left" w:pos="2835"/>
        </w:tabs>
        <w:ind w:firstLine="2268"/>
        <w:jc w:val="both"/>
        <w:rPr>
          <w:rFonts w:ascii="Arial" w:hAnsi="Arial" w:cs="Arial"/>
          <w:sz w:val="22"/>
          <w:szCs w:val="22"/>
          <w:lang w:val="es-CL"/>
        </w:rPr>
      </w:pPr>
    </w:p>
    <w:p w14:paraId="7809E56D"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Párrafo 3°</w:t>
      </w:r>
    </w:p>
    <w:p w14:paraId="7809E56E"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 la acción de impugnación del reglamento</w:t>
      </w:r>
    </w:p>
    <w:p w14:paraId="7809E56F" w14:textId="77777777" w:rsidR="00FF71CD" w:rsidRPr="00CF4C67" w:rsidRDefault="00FF71CD" w:rsidP="00FF71CD">
      <w:pPr>
        <w:tabs>
          <w:tab w:val="left" w:pos="2835"/>
        </w:tabs>
        <w:ind w:firstLine="2268"/>
        <w:jc w:val="both"/>
        <w:rPr>
          <w:rFonts w:ascii="Arial" w:hAnsi="Arial" w:cs="Arial"/>
          <w:sz w:val="22"/>
          <w:szCs w:val="22"/>
          <w:lang w:val="es-CL"/>
        </w:rPr>
      </w:pPr>
    </w:p>
    <w:p w14:paraId="7809E570"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10.- Son nulas absolutamente las disposiciones del reglamento de copropiedad que no se ajusten a las normas legales y al reglamento de esta ley, o a las características propias del condominio.</w:t>
      </w:r>
    </w:p>
    <w:p w14:paraId="7809E571" w14:textId="77777777" w:rsidR="00FF71CD" w:rsidRPr="00CF4C67" w:rsidRDefault="00FF71CD" w:rsidP="00FF71CD">
      <w:pPr>
        <w:tabs>
          <w:tab w:val="left" w:pos="2835"/>
        </w:tabs>
        <w:ind w:firstLine="2268"/>
        <w:jc w:val="both"/>
        <w:rPr>
          <w:rFonts w:ascii="Arial" w:hAnsi="Arial" w:cs="Arial"/>
          <w:sz w:val="22"/>
          <w:szCs w:val="22"/>
          <w:lang w:val="es-CL"/>
        </w:rPr>
      </w:pPr>
    </w:p>
    <w:p w14:paraId="7809E572"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 xml:space="preserve">La nulidad del reglamento puede ser total o parcial y producirá sus efectos desde que </w:t>
      </w:r>
      <w:r w:rsidR="00175954">
        <w:rPr>
          <w:rFonts w:ascii="Arial" w:hAnsi="Arial" w:cs="Arial"/>
          <w:sz w:val="22"/>
          <w:szCs w:val="22"/>
          <w:lang w:val="es-CL"/>
        </w:rPr>
        <w:t>sea</w:t>
      </w:r>
      <w:r w:rsidRPr="00CF4C67">
        <w:rPr>
          <w:rFonts w:ascii="Arial" w:hAnsi="Arial" w:cs="Arial"/>
          <w:sz w:val="22"/>
          <w:szCs w:val="22"/>
          <w:lang w:val="es-CL"/>
        </w:rPr>
        <w:t xml:space="preserve"> judicialmente declarada en virtud de sentencia firme y ejecutoriada. Podrán solicitarla el o los copropietarios que sufrieren un perjuicio únicamente reparable con la nulidad de la o las disposiciones que adolezcan de alguno de los vicios señalados en el inciso anterior. Con todo, no podrán pedir la nulidad el o los copropietarios que hayan originado el vicio o que hayan concurrido a su materialización y, en caso de que el vicio se fundase en que una o varias disposiciones del reglamento de copropiedad no se ajusten a las características y singularidades propias del condominio, tampoco podrán pedirla el o los </w:t>
      </w:r>
      <w:r w:rsidRPr="00CF4C67">
        <w:rPr>
          <w:rFonts w:ascii="Arial" w:hAnsi="Arial" w:cs="Arial"/>
          <w:sz w:val="22"/>
          <w:szCs w:val="22"/>
          <w:lang w:val="es-CL"/>
        </w:rPr>
        <w:lastRenderedPageBreak/>
        <w:t>copropietarios que, a sabiendas del vicio que se alega, hubieren convalidado expresa o tácitamente la disposición que se pretende anular.</w:t>
      </w:r>
    </w:p>
    <w:p w14:paraId="7809E573" w14:textId="77777777" w:rsidR="00927F12" w:rsidRPr="00CF4C67" w:rsidRDefault="00927F12" w:rsidP="00FF71CD">
      <w:pPr>
        <w:tabs>
          <w:tab w:val="left" w:pos="2835"/>
        </w:tabs>
        <w:ind w:firstLine="2268"/>
        <w:jc w:val="both"/>
        <w:rPr>
          <w:rFonts w:ascii="Arial" w:hAnsi="Arial" w:cs="Arial"/>
          <w:sz w:val="22"/>
          <w:szCs w:val="22"/>
          <w:lang w:val="es-CL"/>
        </w:rPr>
      </w:pPr>
    </w:p>
    <w:p w14:paraId="7809E574"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En lo que no sea contrario a lo dispuesto en este artículo, se aplicarán las disposiciones de la nulidad absoluta del Título XX del Libro Cuarto del Código Civil.</w:t>
      </w:r>
    </w:p>
    <w:p w14:paraId="7809E575" w14:textId="77777777" w:rsidR="00FF71CD" w:rsidRPr="00CF4C67" w:rsidRDefault="00FF71CD" w:rsidP="00FF71CD">
      <w:pPr>
        <w:tabs>
          <w:tab w:val="left" w:pos="2835"/>
        </w:tabs>
        <w:ind w:firstLine="2268"/>
        <w:jc w:val="both"/>
        <w:rPr>
          <w:rFonts w:ascii="Arial" w:hAnsi="Arial" w:cs="Arial"/>
          <w:sz w:val="22"/>
          <w:szCs w:val="22"/>
          <w:lang w:val="es-CL"/>
        </w:rPr>
      </w:pPr>
    </w:p>
    <w:p w14:paraId="7809E576"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En caso de que la parte solicitante sufriese un perjuicio que no fuere reparable únicamente con la declaración de nulidad, el tribunal, de oficio o a petición de parte, podrá proponer enmiendas acerca de una o varias disposiciones del reglamento respecto de las cuales concurra un vicio de nulidad. Dicha propuesta deberá ser ratificada por la asamblea de copropietarios dentro del plazo que al efecto determine el tribunal. En caso de no existir un pronunciamiento por parte de la asamblea de copropietarios dentro del plazo otorgado por el tribunal, se entenderá aprobada la propuesta, debiendo procederse al reemplazo de las cláusulas del reglamento.</w:t>
      </w:r>
    </w:p>
    <w:p w14:paraId="7809E577" w14:textId="77777777" w:rsidR="00FF71CD" w:rsidRPr="00CF4C67" w:rsidRDefault="00FF71CD" w:rsidP="00FF71CD">
      <w:pPr>
        <w:tabs>
          <w:tab w:val="left" w:pos="2835"/>
        </w:tabs>
        <w:ind w:firstLine="2268"/>
        <w:jc w:val="both"/>
        <w:rPr>
          <w:rFonts w:ascii="Arial" w:hAnsi="Arial" w:cs="Arial"/>
          <w:sz w:val="22"/>
          <w:szCs w:val="22"/>
          <w:lang w:val="es-CL"/>
        </w:rPr>
      </w:pPr>
    </w:p>
    <w:p w14:paraId="7809E578"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El procedimiento judicial se substanciará en conformidad a lo dispuesto en el artículo 44, con las siguientes excepciones:</w:t>
      </w:r>
    </w:p>
    <w:p w14:paraId="7809E579" w14:textId="77777777" w:rsidR="00070754" w:rsidRDefault="00070754" w:rsidP="00FF71CD">
      <w:pPr>
        <w:tabs>
          <w:tab w:val="left" w:pos="2835"/>
        </w:tabs>
        <w:ind w:firstLine="2268"/>
        <w:jc w:val="both"/>
        <w:rPr>
          <w:rFonts w:ascii="Arial" w:hAnsi="Arial" w:cs="Arial"/>
          <w:sz w:val="22"/>
          <w:szCs w:val="22"/>
          <w:lang w:val="es-CL"/>
        </w:rPr>
      </w:pPr>
    </w:p>
    <w:p w14:paraId="7809E57A"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 Siempre se deberá comparecer patrocinado por un abogado habilitado para el ejercicio de la profesión.</w:t>
      </w:r>
    </w:p>
    <w:p w14:paraId="7809E57B" w14:textId="77777777" w:rsidR="00FF71CD" w:rsidRPr="00CF4C67" w:rsidRDefault="00FF71CD" w:rsidP="00FF71CD">
      <w:pPr>
        <w:tabs>
          <w:tab w:val="left" w:pos="2835"/>
        </w:tabs>
        <w:ind w:firstLine="2268"/>
        <w:jc w:val="both"/>
        <w:rPr>
          <w:rFonts w:ascii="Arial" w:hAnsi="Arial" w:cs="Arial"/>
          <w:sz w:val="22"/>
          <w:szCs w:val="22"/>
          <w:lang w:val="es-CL"/>
        </w:rPr>
      </w:pPr>
    </w:p>
    <w:p w14:paraId="7809E57C"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b) La solicitud de nulidad se notificará al administrador del condominio, quien la comunicará a cada uno de los copropietarios dentro de los cinco días hábiles siguientes a dicha notificación, mediante envío de copias íntegras de los documentos contenidos en la misma, dirigidas al domicilio o correo electrónico debidamente registrados en la administración o, a falta de éstos, a la respectiva unidad.</w:t>
      </w:r>
    </w:p>
    <w:p w14:paraId="7809E57D" w14:textId="77777777" w:rsidR="00FF71CD" w:rsidRPr="00CF4C67" w:rsidRDefault="00FF71CD" w:rsidP="00FF71CD">
      <w:pPr>
        <w:tabs>
          <w:tab w:val="left" w:pos="2835"/>
        </w:tabs>
        <w:ind w:firstLine="2268"/>
        <w:jc w:val="both"/>
        <w:rPr>
          <w:rFonts w:ascii="Arial" w:hAnsi="Arial" w:cs="Arial"/>
          <w:sz w:val="22"/>
          <w:szCs w:val="22"/>
          <w:lang w:val="es-CL"/>
        </w:rPr>
      </w:pPr>
    </w:p>
    <w:p w14:paraId="7809E57E"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La omisión de la comunicación del administrador a los copropietarios no invalidará la notificación, pero lo hará responsable por los daños y perjuicios que de ello se originen.</w:t>
      </w:r>
    </w:p>
    <w:p w14:paraId="7809E57F" w14:textId="77777777" w:rsidR="00FF71CD" w:rsidRPr="00CF4C67" w:rsidRDefault="00FF71CD" w:rsidP="00FF71CD">
      <w:pPr>
        <w:tabs>
          <w:tab w:val="left" w:pos="2835"/>
        </w:tabs>
        <w:ind w:firstLine="2268"/>
        <w:jc w:val="both"/>
        <w:rPr>
          <w:rFonts w:ascii="Arial" w:hAnsi="Arial" w:cs="Arial"/>
          <w:sz w:val="22"/>
          <w:szCs w:val="22"/>
          <w:lang w:val="es-CL"/>
        </w:rPr>
      </w:pPr>
    </w:p>
    <w:p w14:paraId="7809E580"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c) Una vez notificada la solicitud de nulidad</w:t>
      </w:r>
      <w:r w:rsidR="004C7564">
        <w:rPr>
          <w:rFonts w:ascii="Arial" w:hAnsi="Arial" w:cs="Arial"/>
          <w:sz w:val="22"/>
          <w:szCs w:val="22"/>
          <w:lang w:val="es-CL"/>
        </w:rPr>
        <w:t>,</w:t>
      </w:r>
      <w:r w:rsidRPr="00CF4C67">
        <w:rPr>
          <w:rFonts w:ascii="Arial" w:hAnsi="Arial" w:cs="Arial"/>
          <w:sz w:val="22"/>
          <w:szCs w:val="22"/>
          <w:lang w:val="es-CL"/>
        </w:rPr>
        <w:t xml:space="preserve"> cualquier copropietario podrá hacerse parte en el juicio.</w:t>
      </w:r>
    </w:p>
    <w:p w14:paraId="7809E581" w14:textId="77777777" w:rsidR="00FF71CD" w:rsidRPr="00CF4C67" w:rsidRDefault="00FF71CD" w:rsidP="00FF71CD">
      <w:pPr>
        <w:tabs>
          <w:tab w:val="left" w:pos="2835"/>
        </w:tabs>
        <w:ind w:firstLine="2268"/>
        <w:jc w:val="both"/>
        <w:rPr>
          <w:rFonts w:ascii="Arial" w:hAnsi="Arial" w:cs="Arial"/>
          <w:sz w:val="22"/>
          <w:szCs w:val="22"/>
          <w:lang w:val="es-CL"/>
        </w:rPr>
      </w:pPr>
    </w:p>
    <w:p w14:paraId="7809E582"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Párrafo 4°</w:t>
      </w:r>
    </w:p>
    <w:p w14:paraId="7809E583"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 la aplicación supletoria del reglamento de la ley</w:t>
      </w:r>
    </w:p>
    <w:p w14:paraId="7809E584" w14:textId="77777777" w:rsidR="00FF71CD" w:rsidRPr="00CF4C67" w:rsidRDefault="00FF71CD" w:rsidP="00FF71CD">
      <w:pPr>
        <w:tabs>
          <w:tab w:val="left" w:pos="2835"/>
        </w:tabs>
        <w:ind w:firstLine="2268"/>
        <w:jc w:val="both"/>
        <w:rPr>
          <w:rFonts w:ascii="Arial" w:hAnsi="Arial" w:cs="Arial"/>
          <w:sz w:val="22"/>
          <w:szCs w:val="22"/>
          <w:lang w:val="es-CL"/>
        </w:rPr>
      </w:pPr>
    </w:p>
    <w:p w14:paraId="7809E585"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11.- El reglamento de esta ley se aplicará, con carácter supletorio, en todas las materias que no se regulen en el respectivo reglamento de copropiedad del condominio.</w:t>
      </w:r>
    </w:p>
    <w:p w14:paraId="7809E586" w14:textId="77777777" w:rsidR="00FF71CD" w:rsidRDefault="00FF71CD" w:rsidP="00FF71CD">
      <w:pPr>
        <w:tabs>
          <w:tab w:val="left" w:pos="2835"/>
        </w:tabs>
        <w:ind w:firstLine="2268"/>
        <w:jc w:val="both"/>
        <w:rPr>
          <w:rFonts w:ascii="Arial" w:hAnsi="Arial" w:cs="Arial"/>
          <w:sz w:val="22"/>
          <w:szCs w:val="22"/>
          <w:lang w:val="es-CL"/>
        </w:rPr>
      </w:pPr>
    </w:p>
    <w:p w14:paraId="20224D6B" w14:textId="77777777" w:rsidR="002517E7" w:rsidRPr="00CF4C67" w:rsidRDefault="002517E7" w:rsidP="00FF71CD">
      <w:pPr>
        <w:tabs>
          <w:tab w:val="left" w:pos="2835"/>
        </w:tabs>
        <w:ind w:firstLine="2268"/>
        <w:jc w:val="both"/>
        <w:rPr>
          <w:rFonts w:ascii="Arial" w:hAnsi="Arial" w:cs="Arial"/>
          <w:sz w:val="22"/>
          <w:szCs w:val="22"/>
          <w:lang w:val="es-CL"/>
        </w:rPr>
      </w:pPr>
    </w:p>
    <w:p w14:paraId="7809E587"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TÍTULO IV</w:t>
      </w:r>
    </w:p>
    <w:p w14:paraId="7809E588"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 LA ADMINISTRACIÓN DE LAS COPROPIEDADES</w:t>
      </w:r>
    </w:p>
    <w:p w14:paraId="7809E589" w14:textId="77777777" w:rsidR="00FF71CD" w:rsidRPr="00CF4C67" w:rsidRDefault="00FF71CD" w:rsidP="00FF71CD">
      <w:pPr>
        <w:tabs>
          <w:tab w:val="left" w:pos="2835"/>
        </w:tabs>
        <w:jc w:val="both"/>
        <w:rPr>
          <w:rFonts w:ascii="Arial" w:hAnsi="Arial" w:cs="Arial"/>
          <w:sz w:val="22"/>
          <w:szCs w:val="22"/>
          <w:lang w:val="es-CL"/>
        </w:rPr>
      </w:pPr>
    </w:p>
    <w:p w14:paraId="7809E58A"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Párrafo 1°</w:t>
      </w:r>
    </w:p>
    <w:p w14:paraId="7809E58B"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 los órganos de administración</w:t>
      </w:r>
    </w:p>
    <w:p w14:paraId="7809E58C" w14:textId="77777777" w:rsidR="00FF71CD" w:rsidRDefault="00FF71CD" w:rsidP="00FF71CD">
      <w:pPr>
        <w:tabs>
          <w:tab w:val="left" w:pos="2835"/>
        </w:tabs>
        <w:ind w:firstLine="2268"/>
        <w:jc w:val="both"/>
        <w:rPr>
          <w:rFonts w:ascii="Arial" w:hAnsi="Arial" w:cs="Arial"/>
          <w:sz w:val="22"/>
          <w:szCs w:val="22"/>
          <w:lang w:val="es-CL"/>
        </w:rPr>
      </w:pPr>
    </w:p>
    <w:p w14:paraId="5F00D770" w14:textId="77777777" w:rsidR="002517E7" w:rsidRPr="00CF4C67" w:rsidRDefault="002517E7" w:rsidP="00FF71CD">
      <w:pPr>
        <w:tabs>
          <w:tab w:val="left" w:pos="2835"/>
        </w:tabs>
        <w:ind w:firstLine="2268"/>
        <w:jc w:val="both"/>
        <w:rPr>
          <w:rFonts w:ascii="Arial" w:hAnsi="Arial" w:cs="Arial"/>
          <w:sz w:val="22"/>
          <w:szCs w:val="22"/>
          <w:lang w:val="es-CL"/>
        </w:rPr>
      </w:pPr>
    </w:p>
    <w:p w14:paraId="7809E58D"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12.- Para efectos de la administración del condominio se considerarán los siguientes órganos: asamblea de copropietarios, comité de administración, administrador y subadministrador.</w:t>
      </w:r>
    </w:p>
    <w:p w14:paraId="7809E58E" w14:textId="77777777" w:rsidR="00FF71CD" w:rsidRPr="00CF4C67" w:rsidRDefault="00FF71CD" w:rsidP="00FF71CD">
      <w:pPr>
        <w:tabs>
          <w:tab w:val="left" w:pos="2835"/>
        </w:tabs>
        <w:ind w:firstLine="2268"/>
        <w:jc w:val="both"/>
        <w:rPr>
          <w:rFonts w:ascii="Arial" w:hAnsi="Arial" w:cs="Arial"/>
          <w:sz w:val="22"/>
          <w:szCs w:val="22"/>
          <w:lang w:val="es-CL"/>
        </w:rPr>
      </w:pPr>
    </w:p>
    <w:p w14:paraId="7809E58F"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Párrafo 2°</w:t>
      </w:r>
    </w:p>
    <w:p w14:paraId="7809E590"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 la asamblea de copropietarios</w:t>
      </w:r>
    </w:p>
    <w:p w14:paraId="7809E591" w14:textId="77777777" w:rsidR="00FF71CD" w:rsidRPr="00CF4C67" w:rsidRDefault="00FF71CD" w:rsidP="00FF71CD">
      <w:pPr>
        <w:tabs>
          <w:tab w:val="left" w:pos="2835"/>
        </w:tabs>
        <w:ind w:firstLine="2268"/>
        <w:jc w:val="both"/>
        <w:rPr>
          <w:rFonts w:ascii="Arial" w:hAnsi="Arial" w:cs="Arial"/>
          <w:sz w:val="22"/>
          <w:szCs w:val="22"/>
          <w:lang w:val="es-CL"/>
        </w:rPr>
      </w:pPr>
    </w:p>
    <w:p w14:paraId="7809E592" w14:textId="77777777" w:rsidR="00FF71CD" w:rsidRPr="00CF4C67" w:rsidRDefault="00FF71CD" w:rsidP="00A02386">
      <w:pPr>
        <w:tabs>
          <w:tab w:val="left" w:pos="2835"/>
        </w:tabs>
        <w:spacing w:before="120"/>
        <w:ind w:firstLine="2268"/>
        <w:jc w:val="both"/>
        <w:rPr>
          <w:rFonts w:ascii="Arial" w:hAnsi="Arial" w:cs="Arial"/>
          <w:sz w:val="22"/>
          <w:szCs w:val="22"/>
          <w:lang w:val="es-CL"/>
        </w:rPr>
      </w:pPr>
      <w:r w:rsidRPr="00CF4C67">
        <w:rPr>
          <w:rFonts w:ascii="Arial" w:hAnsi="Arial" w:cs="Arial"/>
          <w:sz w:val="22"/>
          <w:szCs w:val="22"/>
          <w:lang w:val="es-CL"/>
        </w:rPr>
        <w:lastRenderedPageBreak/>
        <w:t>Artículo 13.- La asamblea de copropietarios es el órgano colectivo encargado de resolver todo lo concerniente a la administración del condominio, sin perjuicio de los demás mecanismos contemplados en esta ley.</w:t>
      </w:r>
    </w:p>
    <w:p w14:paraId="7809E593" w14:textId="77777777" w:rsidR="00FF71CD" w:rsidRPr="00CF4C67" w:rsidRDefault="00FF71CD" w:rsidP="00A02386">
      <w:pPr>
        <w:tabs>
          <w:tab w:val="left" w:pos="2835"/>
        </w:tabs>
        <w:spacing w:before="120"/>
        <w:ind w:firstLine="2268"/>
        <w:jc w:val="both"/>
        <w:rPr>
          <w:rFonts w:ascii="Arial" w:hAnsi="Arial" w:cs="Arial"/>
          <w:sz w:val="22"/>
          <w:szCs w:val="22"/>
          <w:lang w:val="es-CL"/>
        </w:rPr>
      </w:pPr>
    </w:p>
    <w:p w14:paraId="7809E594" w14:textId="77777777" w:rsidR="00FF71CD" w:rsidRPr="00A02386" w:rsidRDefault="00FF71CD" w:rsidP="00A02386">
      <w:pPr>
        <w:tabs>
          <w:tab w:val="left" w:pos="2835"/>
        </w:tabs>
        <w:spacing w:before="120"/>
        <w:ind w:firstLine="2268"/>
        <w:jc w:val="both"/>
        <w:rPr>
          <w:rFonts w:ascii="Arial" w:hAnsi="Arial" w:cs="Arial"/>
          <w:sz w:val="22"/>
          <w:szCs w:val="22"/>
          <w:lang w:val="es-CL"/>
        </w:rPr>
      </w:pPr>
      <w:r w:rsidRPr="00A02386">
        <w:rPr>
          <w:rFonts w:ascii="Arial" w:hAnsi="Arial" w:cs="Arial"/>
          <w:sz w:val="22"/>
          <w:szCs w:val="22"/>
          <w:lang w:val="es-CL"/>
        </w:rPr>
        <w:t>La adopción de acuerdos por parte de la asamblea de copropietarios deberá efectuarse en sesiones ordinarias o extraordinarias, sin perjuicio de las consultas por escrito y las sesiones informativas señaladas en el inciso segundo del artículo 15.</w:t>
      </w:r>
    </w:p>
    <w:p w14:paraId="7809E595" w14:textId="77777777" w:rsidR="00FF71CD" w:rsidRDefault="00FF71CD" w:rsidP="00A02386">
      <w:pPr>
        <w:tabs>
          <w:tab w:val="left" w:pos="2835"/>
        </w:tabs>
        <w:spacing w:before="120"/>
        <w:ind w:firstLine="2268"/>
        <w:jc w:val="both"/>
        <w:rPr>
          <w:rFonts w:ascii="Arial" w:hAnsi="Arial" w:cs="Arial"/>
          <w:sz w:val="22"/>
          <w:szCs w:val="22"/>
          <w:highlight w:val="yellow"/>
          <w:lang w:val="es-CL"/>
        </w:rPr>
      </w:pPr>
    </w:p>
    <w:p w14:paraId="7809E596" w14:textId="77777777" w:rsidR="00FF71CD" w:rsidRPr="00CF4C67" w:rsidRDefault="00FF71CD" w:rsidP="00A02386">
      <w:pPr>
        <w:tabs>
          <w:tab w:val="left" w:pos="2835"/>
        </w:tabs>
        <w:spacing w:before="120"/>
        <w:ind w:firstLine="2268"/>
        <w:jc w:val="both"/>
        <w:rPr>
          <w:rFonts w:ascii="Arial" w:hAnsi="Arial" w:cs="Arial"/>
          <w:sz w:val="22"/>
          <w:szCs w:val="22"/>
          <w:lang w:val="es-CL"/>
        </w:rPr>
      </w:pPr>
      <w:r w:rsidRPr="00CF4C67">
        <w:rPr>
          <w:rFonts w:ascii="Arial" w:hAnsi="Arial" w:cs="Arial"/>
          <w:sz w:val="22"/>
          <w:szCs w:val="22"/>
          <w:lang w:val="es-CL"/>
        </w:rPr>
        <w:t xml:space="preserve">Artículo 14.- Las sesiones ordinarias se celebrarán, a lo menos, una vez por año, oportunidad en la que la administración deberá dar cuenta documentada de su gestión, entregará el balance de ingresos y egresos y pondrá a disposición de los copropietarios los verificadores de cada gasto efectuado. Además, deberá hacer entrega de una copia informada por el banco de todas las cuentas bancarias, cartolas de estas cuentas y respaldo de pago de </w:t>
      </w:r>
      <w:r w:rsidR="00DC0CCC" w:rsidRPr="00CF4C67">
        <w:rPr>
          <w:rFonts w:ascii="Arial" w:hAnsi="Arial" w:cs="Arial"/>
          <w:sz w:val="22"/>
          <w:szCs w:val="22"/>
        </w:rPr>
        <w:t xml:space="preserve">las certificaciones y </w:t>
      </w:r>
      <w:r w:rsidRPr="00CF4C67">
        <w:rPr>
          <w:rFonts w:ascii="Arial" w:hAnsi="Arial" w:cs="Arial"/>
          <w:sz w:val="22"/>
          <w:szCs w:val="22"/>
          <w:lang w:val="es-CL"/>
        </w:rPr>
        <w:t>seguros contratados.</w:t>
      </w:r>
    </w:p>
    <w:p w14:paraId="7809E597" w14:textId="77777777" w:rsidR="00FF71CD" w:rsidRPr="00CF4C67" w:rsidRDefault="00FF71CD" w:rsidP="00A02386">
      <w:pPr>
        <w:tabs>
          <w:tab w:val="left" w:pos="2835"/>
        </w:tabs>
        <w:spacing w:before="120"/>
        <w:ind w:firstLine="2268"/>
        <w:jc w:val="both"/>
        <w:rPr>
          <w:rFonts w:ascii="Arial" w:hAnsi="Arial" w:cs="Arial"/>
          <w:sz w:val="22"/>
          <w:szCs w:val="22"/>
          <w:lang w:val="es-CL"/>
        </w:rPr>
      </w:pPr>
    </w:p>
    <w:p w14:paraId="7809E598" w14:textId="77777777" w:rsidR="00FF71CD" w:rsidRPr="00CF4C67" w:rsidRDefault="00FF71CD" w:rsidP="00A02386">
      <w:pPr>
        <w:tabs>
          <w:tab w:val="left" w:pos="2835"/>
        </w:tabs>
        <w:spacing w:before="120"/>
        <w:ind w:firstLine="2268"/>
        <w:jc w:val="both"/>
        <w:rPr>
          <w:rFonts w:ascii="Arial" w:hAnsi="Arial" w:cs="Arial"/>
          <w:sz w:val="22"/>
          <w:szCs w:val="22"/>
          <w:lang w:val="es-CL"/>
        </w:rPr>
      </w:pPr>
      <w:r w:rsidRPr="00CF4C67">
        <w:rPr>
          <w:rFonts w:ascii="Arial" w:hAnsi="Arial" w:cs="Arial"/>
          <w:sz w:val="22"/>
          <w:szCs w:val="22"/>
          <w:lang w:val="es-CL"/>
        </w:rPr>
        <w:t>El comité de administración someterá a votación de la asamblea la aprobación del balance presentado. En caso de observaciones por parte de los copropietarios, el administrador deberá responderlas en un plazo máximo de quince días corridos. Recibida la respuesta o vencido el plazo para hacerlo, el comité de administración deberá remitir los nuevos antecedentes a los copropietarios y citar a una nueva sesión ordinaria para votar la aprobación del balance, o bien, realizar la respectiva consulta por escrito, conforme al inciso segundo del artículo 15</w:t>
      </w:r>
      <w:r w:rsidR="00496B00" w:rsidRPr="00CF4C67">
        <w:rPr>
          <w:rFonts w:ascii="Arial" w:hAnsi="Arial" w:cs="Arial"/>
          <w:sz w:val="22"/>
          <w:szCs w:val="22"/>
          <w:lang w:val="es-CL"/>
        </w:rPr>
        <w:t>.</w:t>
      </w:r>
    </w:p>
    <w:p w14:paraId="7809E599" w14:textId="77777777" w:rsidR="00FF71CD" w:rsidRPr="00CF4C67" w:rsidRDefault="00FF71CD" w:rsidP="00A02386">
      <w:pPr>
        <w:tabs>
          <w:tab w:val="left" w:pos="2835"/>
        </w:tabs>
        <w:spacing w:before="120"/>
        <w:ind w:firstLine="2268"/>
        <w:jc w:val="both"/>
        <w:rPr>
          <w:rFonts w:ascii="Arial" w:hAnsi="Arial" w:cs="Arial"/>
          <w:sz w:val="22"/>
          <w:szCs w:val="22"/>
          <w:lang w:val="es-CL"/>
        </w:rPr>
      </w:pPr>
    </w:p>
    <w:p w14:paraId="7809E59A" w14:textId="77777777" w:rsidR="00FF71CD" w:rsidRDefault="00FF71CD" w:rsidP="00A02386">
      <w:pPr>
        <w:tabs>
          <w:tab w:val="left" w:pos="2835"/>
        </w:tabs>
        <w:spacing w:before="120"/>
        <w:ind w:firstLine="2268"/>
        <w:jc w:val="both"/>
        <w:rPr>
          <w:rFonts w:ascii="Arial" w:hAnsi="Arial" w:cs="Arial"/>
          <w:sz w:val="22"/>
          <w:szCs w:val="22"/>
          <w:lang w:val="es-CL"/>
        </w:rPr>
      </w:pPr>
      <w:r w:rsidRPr="00CF4C67">
        <w:rPr>
          <w:rFonts w:ascii="Arial" w:hAnsi="Arial" w:cs="Arial"/>
          <w:sz w:val="22"/>
          <w:szCs w:val="22"/>
          <w:lang w:val="es-CL"/>
        </w:rPr>
        <w:t xml:space="preserve">En las sesiones ordinarias que correspondan, según la periodicidad </w:t>
      </w:r>
      <w:r w:rsidRPr="008278E2">
        <w:rPr>
          <w:rFonts w:ascii="Arial" w:hAnsi="Arial" w:cs="Arial"/>
          <w:sz w:val="22"/>
          <w:szCs w:val="22"/>
          <w:lang w:val="es-CL"/>
        </w:rPr>
        <w:t>establecida en el inciso tercero del artículo 17</w:t>
      </w:r>
      <w:r w:rsidR="00496B00" w:rsidRPr="008278E2">
        <w:rPr>
          <w:rFonts w:ascii="Arial" w:hAnsi="Arial" w:cs="Arial"/>
          <w:sz w:val="22"/>
          <w:szCs w:val="22"/>
          <w:lang w:val="es-CL"/>
        </w:rPr>
        <w:t>,</w:t>
      </w:r>
      <w:r w:rsidR="00496B00" w:rsidRPr="00CF4C67">
        <w:rPr>
          <w:rFonts w:ascii="Arial" w:hAnsi="Arial" w:cs="Arial"/>
          <w:sz w:val="22"/>
          <w:szCs w:val="22"/>
          <w:lang w:val="es-CL"/>
        </w:rPr>
        <w:t xml:space="preserve"> </w:t>
      </w:r>
      <w:r w:rsidRPr="00CF4C67">
        <w:rPr>
          <w:rFonts w:ascii="Arial" w:hAnsi="Arial" w:cs="Arial"/>
          <w:sz w:val="22"/>
          <w:szCs w:val="22"/>
          <w:lang w:val="es-CL"/>
        </w:rPr>
        <w:t>deberá efectuarse la designación o reelección de los miembros del comité de administración. La renuncia de tales miembros en el tiempo intermedio también podrá ser materia de sesión ordinaria, lo que deberá estar indicado en la respectiva citación.</w:t>
      </w:r>
    </w:p>
    <w:p w14:paraId="7809E59B" w14:textId="77777777" w:rsidR="0083278B" w:rsidRPr="00CF4C67" w:rsidRDefault="0083278B" w:rsidP="00A02386">
      <w:pPr>
        <w:tabs>
          <w:tab w:val="left" w:pos="2835"/>
        </w:tabs>
        <w:spacing w:before="120"/>
        <w:ind w:firstLine="2268"/>
        <w:jc w:val="both"/>
        <w:rPr>
          <w:rFonts w:ascii="Arial" w:hAnsi="Arial" w:cs="Arial"/>
          <w:sz w:val="22"/>
          <w:szCs w:val="22"/>
          <w:lang w:val="es-CL"/>
        </w:rPr>
      </w:pPr>
    </w:p>
    <w:p w14:paraId="7809E5A0" w14:textId="77777777" w:rsidR="00FF71CD" w:rsidRPr="00CF4C67" w:rsidRDefault="00FF71CD" w:rsidP="00A02386">
      <w:pPr>
        <w:tabs>
          <w:tab w:val="left" w:pos="2835"/>
        </w:tabs>
        <w:spacing w:before="120"/>
        <w:ind w:firstLine="2268"/>
        <w:jc w:val="both"/>
        <w:rPr>
          <w:rFonts w:ascii="Arial" w:hAnsi="Arial" w:cs="Arial"/>
          <w:sz w:val="22"/>
          <w:szCs w:val="22"/>
          <w:lang w:val="es-CL"/>
        </w:rPr>
      </w:pPr>
      <w:r w:rsidRPr="00CF4C67">
        <w:rPr>
          <w:rFonts w:ascii="Arial" w:hAnsi="Arial" w:cs="Arial"/>
          <w:sz w:val="22"/>
          <w:szCs w:val="22"/>
          <w:lang w:val="es-CL"/>
        </w:rPr>
        <w:t>Asimismo, en las sesiones ordinarias podrá procederse a la designación o remoción del administrador o subadministrador y tratarse cualquier otro asunto relacionado con los intereses de los copropietarios, adoptándose los acuerdos correspondientes, salvo los que sean materia de sesiones extraordinarias.</w:t>
      </w:r>
    </w:p>
    <w:p w14:paraId="7809E5A1" w14:textId="77777777" w:rsidR="00FF71CD" w:rsidRPr="00CF4C67" w:rsidRDefault="00FF71CD" w:rsidP="00A02386">
      <w:pPr>
        <w:tabs>
          <w:tab w:val="left" w:pos="2835"/>
        </w:tabs>
        <w:spacing w:before="120"/>
        <w:ind w:firstLine="2268"/>
        <w:jc w:val="both"/>
        <w:rPr>
          <w:rFonts w:ascii="Arial" w:hAnsi="Arial" w:cs="Arial"/>
          <w:sz w:val="22"/>
          <w:szCs w:val="22"/>
          <w:lang w:val="es-CL"/>
        </w:rPr>
      </w:pPr>
    </w:p>
    <w:p w14:paraId="7809E5A2" w14:textId="77777777" w:rsidR="00FF71CD" w:rsidRPr="00CF4C67" w:rsidRDefault="00FF71CD" w:rsidP="00A02386">
      <w:pPr>
        <w:tabs>
          <w:tab w:val="left" w:pos="2835"/>
        </w:tabs>
        <w:spacing w:before="120"/>
        <w:ind w:firstLine="2268"/>
        <w:jc w:val="both"/>
        <w:rPr>
          <w:rFonts w:ascii="Arial" w:hAnsi="Arial" w:cs="Arial"/>
          <w:sz w:val="22"/>
          <w:szCs w:val="22"/>
          <w:lang w:val="es-CL"/>
        </w:rPr>
      </w:pPr>
      <w:r w:rsidRPr="00CF4C67">
        <w:rPr>
          <w:rFonts w:ascii="Arial" w:hAnsi="Arial" w:cs="Arial"/>
          <w:sz w:val="22"/>
          <w:szCs w:val="22"/>
          <w:lang w:val="es-CL"/>
        </w:rPr>
        <w:t>Las sesiones extraordinarias tendrán lugar cada vez que lo exijan las necesidades del condominio, o a petición del comité de administración o de los copropietarios que representen, a lo menos, 10% de los derechos en el condominio, y en ellas</w:t>
      </w:r>
      <w:r w:rsidR="00CF1A0D">
        <w:rPr>
          <w:rFonts w:ascii="Arial" w:hAnsi="Arial" w:cs="Arial"/>
          <w:sz w:val="22"/>
          <w:szCs w:val="22"/>
          <w:lang w:val="es-CL"/>
        </w:rPr>
        <w:t>,</w:t>
      </w:r>
      <w:r w:rsidRPr="00CF4C67">
        <w:rPr>
          <w:rFonts w:ascii="Arial" w:hAnsi="Arial" w:cs="Arial"/>
          <w:sz w:val="22"/>
          <w:szCs w:val="22"/>
          <w:lang w:val="es-CL"/>
        </w:rPr>
        <w:t xml:space="preserve"> solo podrán tratarse los temas incluidos en la citación.</w:t>
      </w:r>
    </w:p>
    <w:p w14:paraId="7809E5A3" w14:textId="77777777" w:rsidR="00FF71CD" w:rsidRPr="00CF4C67" w:rsidRDefault="00FF71CD" w:rsidP="00A02386">
      <w:pPr>
        <w:tabs>
          <w:tab w:val="left" w:pos="2835"/>
        </w:tabs>
        <w:spacing w:before="120"/>
        <w:ind w:firstLine="2268"/>
        <w:jc w:val="both"/>
        <w:rPr>
          <w:rFonts w:ascii="Arial" w:hAnsi="Arial" w:cs="Arial"/>
          <w:sz w:val="22"/>
          <w:szCs w:val="22"/>
          <w:lang w:val="es-CL"/>
        </w:rPr>
      </w:pPr>
    </w:p>
    <w:p w14:paraId="7809E5A4" w14:textId="77777777" w:rsidR="00FF71CD" w:rsidRPr="00CF4C67" w:rsidRDefault="00FF71CD" w:rsidP="00A02386">
      <w:pPr>
        <w:tabs>
          <w:tab w:val="left" w:pos="2835"/>
        </w:tabs>
        <w:spacing w:before="120"/>
        <w:ind w:firstLine="2268"/>
        <w:jc w:val="both"/>
        <w:rPr>
          <w:rFonts w:ascii="Arial" w:hAnsi="Arial" w:cs="Arial"/>
          <w:sz w:val="22"/>
          <w:szCs w:val="22"/>
          <w:lang w:val="es-CL"/>
        </w:rPr>
      </w:pPr>
      <w:r w:rsidRPr="00CF4C67">
        <w:rPr>
          <w:rFonts w:ascii="Arial" w:hAnsi="Arial" w:cs="Arial"/>
          <w:sz w:val="22"/>
          <w:szCs w:val="22"/>
          <w:lang w:val="es-CL"/>
        </w:rPr>
        <w:t>Las siguientes materias solo podrán tratarse en sesiones extraordinarias de la asamblea:</w:t>
      </w:r>
    </w:p>
    <w:p w14:paraId="7809E5A5" w14:textId="77777777" w:rsidR="008278E2" w:rsidRDefault="008278E2" w:rsidP="00A02386">
      <w:pPr>
        <w:tabs>
          <w:tab w:val="left" w:pos="2835"/>
        </w:tabs>
        <w:ind w:firstLine="2268"/>
        <w:jc w:val="both"/>
        <w:rPr>
          <w:rFonts w:ascii="Arial" w:hAnsi="Arial" w:cs="Arial"/>
          <w:sz w:val="22"/>
          <w:szCs w:val="22"/>
          <w:lang w:val="es-CL"/>
        </w:rPr>
      </w:pPr>
    </w:p>
    <w:p w14:paraId="7809E5A6" w14:textId="77777777" w:rsidR="00FF71CD" w:rsidRPr="00CF4C67" w:rsidRDefault="00FF71CD" w:rsidP="00A02386">
      <w:pPr>
        <w:tabs>
          <w:tab w:val="left" w:pos="2835"/>
        </w:tabs>
        <w:spacing w:before="120"/>
        <w:ind w:firstLine="2268"/>
        <w:jc w:val="both"/>
        <w:rPr>
          <w:rFonts w:ascii="Arial" w:hAnsi="Arial" w:cs="Arial"/>
          <w:sz w:val="22"/>
          <w:szCs w:val="22"/>
          <w:lang w:val="es-CL"/>
        </w:rPr>
      </w:pPr>
      <w:r w:rsidRPr="00CF4C67">
        <w:rPr>
          <w:rFonts w:ascii="Arial" w:hAnsi="Arial" w:cs="Arial"/>
          <w:sz w:val="22"/>
          <w:szCs w:val="22"/>
          <w:lang w:val="es-CL"/>
        </w:rPr>
        <w:t>1) Modificación del reglamento de copropiedad.</w:t>
      </w:r>
    </w:p>
    <w:p w14:paraId="7809E5A7" w14:textId="77777777" w:rsidR="00FF71CD" w:rsidRPr="00CF4C67" w:rsidRDefault="00FF71CD" w:rsidP="00A02386">
      <w:pPr>
        <w:tabs>
          <w:tab w:val="left" w:pos="2835"/>
        </w:tabs>
        <w:ind w:firstLine="2268"/>
        <w:jc w:val="both"/>
        <w:rPr>
          <w:rFonts w:ascii="Arial" w:hAnsi="Arial" w:cs="Arial"/>
          <w:sz w:val="22"/>
          <w:szCs w:val="22"/>
          <w:lang w:val="es-CL"/>
        </w:rPr>
      </w:pPr>
    </w:p>
    <w:p w14:paraId="7809E5A8" w14:textId="77777777" w:rsidR="00FF71CD" w:rsidRPr="00CF4C67" w:rsidRDefault="00FF71CD" w:rsidP="00A02386">
      <w:pPr>
        <w:tabs>
          <w:tab w:val="left" w:pos="2835"/>
        </w:tabs>
        <w:spacing w:before="120"/>
        <w:ind w:firstLine="2268"/>
        <w:jc w:val="both"/>
        <w:rPr>
          <w:rFonts w:ascii="Arial" w:hAnsi="Arial" w:cs="Arial"/>
          <w:sz w:val="22"/>
          <w:szCs w:val="22"/>
          <w:lang w:val="es-CL"/>
        </w:rPr>
      </w:pPr>
      <w:r w:rsidRPr="00CF4C67">
        <w:rPr>
          <w:rFonts w:ascii="Arial" w:hAnsi="Arial" w:cs="Arial"/>
          <w:sz w:val="22"/>
          <w:szCs w:val="22"/>
          <w:lang w:val="es-CL"/>
        </w:rPr>
        <w:t>2) Enajenación, arrendamiento o cesión de la tenencia de bienes de dominio común, o la constitución de gravámenes sobre ellos.</w:t>
      </w:r>
    </w:p>
    <w:p w14:paraId="7809E5A9" w14:textId="77777777" w:rsidR="00FF71CD" w:rsidRPr="00CF4C67" w:rsidRDefault="00FF71CD" w:rsidP="00A02386">
      <w:pPr>
        <w:tabs>
          <w:tab w:val="left" w:pos="2835"/>
        </w:tabs>
        <w:spacing w:before="120"/>
        <w:ind w:firstLine="2268"/>
        <w:jc w:val="both"/>
        <w:rPr>
          <w:rFonts w:ascii="Arial" w:hAnsi="Arial" w:cs="Arial"/>
          <w:sz w:val="22"/>
          <w:szCs w:val="22"/>
          <w:lang w:val="es-CL"/>
        </w:rPr>
      </w:pPr>
    </w:p>
    <w:p w14:paraId="7809E5AA" w14:textId="77777777" w:rsidR="00FF71CD" w:rsidRPr="00CF4C67" w:rsidRDefault="00FF71CD" w:rsidP="00A02386">
      <w:pPr>
        <w:tabs>
          <w:tab w:val="left" w:pos="2835"/>
        </w:tabs>
        <w:spacing w:before="120"/>
        <w:ind w:firstLine="2268"/>
        <w:jc w:val="both"/>
        <w:rPr>
          <w:rFonts w:ascii="Arial" w:hAnsi="Arial" w:cs="Arial"/>
          <w:sz w:val="22"/>
          <w:szCs w:val="22"/>
          <w:lang w:val="es-CL"/>
        </w:rPr>
      </w:pPr>
      <w:r w:rsidRPr="00CF4C67">
        <w:rPr>
          <w:rFonts w:ascii="Arial" w:hAnsi="Arial" w:cs="Arial"/>
          <w:sz w:val="22"/>
          <w:szCs w:val="22"/>
          <w:lang w:val="es-CL"/>
        </w:rPr>
        <w:t>3) Reconstrucción o demolición del condominio.</w:t>
      </w:r>
    </w:p>
    <w:p w14:paraId="7809E5AC"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lastRenderedPageBreak/>
        <w:t>4) Petición a la dirección de obras municipales para que se deje sin efecto la declaración que acogió el condominio al régimen de copropiedad inmobiliaria, o su modificación.</w:t>
      </w:r>
    </w:p>
    <w:p w14:paraId="7809E5AD" w14:textId="77777777" w:rsidR="00FF71CD" w:rsidRPr="00CF4C67" w:rsidRDefault="00FF71CD" w:rsidP="00FF71CD">
      <w:pPr>
        <w:tabs>
          <w:tab w:val="left" w:pos="2835"/>
        </w:tabs>
        <w:ind w:firstLine="2268"/>
        <w:jc w:val="both"/>
        <w:rPr>
          <w:rFonts w:ascii="Arial" w:hAnsi="Arial" w:cs="Arial"/>
          <w:sz w:val="22"/>
          <w:szCs w:val="22"/>
          <w:lang w:val="es-CL"/>
        </w:rPr>
      </w:pPr>
    </w:p>
    <w:p w14:paraId="7809E5AE"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5) Delegación de facultades al comité de administración.</w:t>
      </w:r>
    </w:p>
    <w:p w14:paraId="7809E5AF" w14:textId="77777777" w:rsidR="00FF71CD" w:rsidRPr="00CF4C67" w:rsidRDefault="00FF71CD" w:rsidP="00FF71CD">
      <w:pPr>
        <w:tabs>
          <w:tab w:val="left" w:pos="2835"/>
        </w:tabs>
        <w:ind w:firstLine="2268"/>
        <w:jc w:val="both"/>
        <w:rPr>
          <w:rFonts w:ascii="Arial" w:hAnsi="Arial" w:cs="Arial"/>
          <w:sz w:val="22"/>
          <w:szCs w:val="22"/>
          <w:lang w:val="es-CL"/>
        </w:rPr>
      </w:pPr>
    </w:p>
    <w:p w14:paraId="7809E5B0"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6) Remoción parcial o total de los miembros del comité de administración.</w:t>
      </w:r>
    </w:p>
    <w:p w14:paraId="7809E5B1" w14:textId="77777777" w:rsidR="00FF71CD" w:rsidRPr="00CF4C67" w:rsidRDefault="00FF71CD" w:rsidP="00FF71CD">
      <w:pPr>
        <w:tabs>
          <w:tab w:val="left" w:pos="2835"/>
        </w:tabs>
        <w:ind w:firstLine="2268"/>
        <w:jc w:val="both"/>
        <w:rPr>
          <w:rFonts w:ascii="Arial" w:hAnsi="Arial" w:cs="Arial"/>
          <w:sz w:val="22"/>
          <w:szCs w:val="22"/>
          <w:lang w:val="es-CL"/>
        </w:rPr>
      </w:pPr>
    </w:p>
    <w:p w14:paraId="7809E5B2"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7) Gastos o inversiones extraordinarias que excedan, en un período de doce meses, el equivalente a seis cuotas de gastos comunes ordinarios del total del condominio.</w:t>
      </w:r>
    </w:p>
    <w:p w14:paraId="7809E5B3" w14:textId="77777777" w:rsidR="00FF71CD" w:rsidRPr="00CF4C67" w:rsidRDefault="00FF71CD" w:rsidP="00FF71CD">
      <w:pPr>
        <w:tabs>
          <w:tab w:val="left" w:pos="2835"/>
        </w:tabs>
        <w:ind w:firstLine="2268"/>
        <w:jc w:val="both"/>
        <w:rPr>
          <w:rFonts w:ascii="Arial" w:hAnsi="Arial" w:cs="Arial"/>
          <w:sz w:val="22"/>
          <w:szCs w:val="22"/>
          <w:lang w:val="es-CL"/>
        </w:rPr>
      </w:pPr>
    </w:p>
    <w:p w14:paraId="7809E5B4"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8) Administración conjunta de dos o más condominios y/o establecimiento de subadministraciones en un mismo condominio.</w:t>
      </w:r>
    </w:p>
    <w:p w14:paraId="7809E5B5" w14:textId="77777777" w:rsidR="00FF71CD" w:rsidRPr="00CF4C67" w:rsidRDefault="00FF71CD" w:rsidP="00FF71CD">
      <w:pPr>
        <w:tabs>
          <w:tab w:val="left" w:pos="2835"/>
        </w:tabs>
        <w:ind w:firstLine="2268"/>
        <w:jc w:val="both"/>
        <w:rPr>
          <w:rFonts w:ascii="Arial" w:hAnsi="Arial" w:cs="Arial"/>
          <w:sz w:val="22"/>
          <w:szCs w:val="22"/>
          <w:lang w:val="es-CL"/>
        </w:rPr>
      </w:pPr>
    </w:p>
    <w:p w14:paraId="7809E5B6"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9) Programas de autofinanciamiento de los condominios, y asociaciones con terceros para estos efectos.</w:t>
      </w:r>
    </w:p>
    <w:p w14:paraId="7809E5B7" w14:textId="77777777" w:rsidR="00FF71CD" w:rsidRPr="00CF4C67" w:rsidRDefault="00FF71CD" w:rsidP="00FF71CD">
      <w:pPr>
        <w:tabs>
          <w:tab w:val="left" w:pos="2835"/>
        </w:tabs>
        <w:ind w:firstLine="2268"/>
        <w:jc w:val="both"/>
        <w:rPr>
          <w:rFonts w:ascii="Arial" w:hAnsi="Arial" w:cs="Arial"/>
          <w:sz w:val="22"/>
          <w:szCs w:val="22"/>
          <w:lang w:val="es-CL"/>
        </w:rPr>
      </w:pPr>
    </w:p>
    <w:p w14:paraId="7809E5B8"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10) Retribución a los miembros del comité de administración, mediante un porcentaje de descuento en el pago de los gastos comunes.</w:t>
      </w:r>
    </w:p>
    <w:p w14:paraId="7809E5B9" w14:textId="77777777" w:rsidR="00FF71CD" w:rsidRPr="00CF4C67" w:rsidRDefault="00FF71CD" w:rsidP="00FF71CD">
      <w:pPr>
        <w:tabs>
          <w:tab w:val="left" w:pos="2835"/>
        </w:tabs>
        <w:ind w:firstLine="2268"/>
        <w:jc w:val="both"/>
        <w:rPr>
          <w:rFonts w:ascii="Arial" w:hAnsi="Arial" w:cs="Arial"/>
          <w:sz w:val="22"/>
          <w:szCs w:val="22"/>
          <w:lang w:val="es-CL"/>
        </w:rPr>
      </w:pPr>
    </w:p>
    <w:p w14:paraId="7809E5BA"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11) Fijación del porcentaje de recargo sobre los gastos comunes ordinarios para la formación del fondo de reserva y utilización de los recursos de dicho fondo para solventar gastos comunes ordinarios de mantención o reparación.</w:t>
      </w:r>
    </w:p>
    <w:p w14:paraId="7809E5BB" w14:textId="77777777" w:rsidR="00FF71CD" w:rsidRPr="00CF4C67" w:rsidRDefault="00FF71CD" w:rsidP="00FF71CD">
      <w:pPr>
        <w:tabs>
          <w:tab w:val="left" w:pos="2835"/>
        </w:tabs>
        <w:ind w:firstLine="2268"/>
        <w:jc w:val="both"/>
        <w:rPr>
          <w:rFonts w:ascii="Arial" w:hAnsi="Arial" w:cs="Arial"/>
          <w:sz w:val="22"/>
          <w:szCs w:val="22"/>
          <w:lang w:val="es-CL"/>
        </w:rPr>
      </w:pPr>
    </w:p>
    <w:p w14:paraId="7809E5BC"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12) Cambio de destino de las unidades del condominio.</w:t>
      </w:r>
    </w:p>
    <w:p w14:paraId="7809E5BD" w14:textId="77777777" w:rsidR="00FF71CD" w:rsidRPr="00CF4C67" w:rsidRDefault="00FF71CD" w:rsidP="00FF71CD">
      <w:pPr>
        <w:tabs>
          <w:tab w:val="left" w:pos="2835"/>
        </w:tabs>
        <w:ind w:firstLine="2268"/>
        <w:jc w:val="both"/>
        <w:rPr>
          <w:rFonts w:ascii="Arial" w:hAnsi="Arial" w:cs="Arial"/>
          <w:sz w:val="22"/>
          <w:szCs w:val="22"/>
          <w:lang w:val="es-CL"/>
        </w:rPr>
      </w:pPr>
    </w:p>
    <w:p w14:paraId="7809E5BE"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13) Constitución de derechos de uso y goce exclusivos de bienes de dominio común a favor de uno o más copropietarios, u otras formas de aprovechamiento de dichos bienes.</w:t>
      </w:r>
    </w:p>
    <w:p w14:paraId="7809E5BF" w14:textId="77777777" w:rsidR="00FF71CD" w:rsidRPr="00CF4C67" w:rsidRDefault="00FF71CD" w:rsidP="00FF71CD">
      <w:pPr>
        <w:tabs>
          <w:tab w:val="left" w:pos="2835"/>
        </w:tabs>
        <w:ind w:firstLine="2268"/>
        <w:jc w:val="both"/>
        <w:rPr>
          <w:rFonts w:ascii="Arial" w:hAnsi="Arial" w:cs="Arial"/>
          <w:sz w:val="22"/>
          <w:szCs w:val="22"/>
          <w:lang w:val="es-CL"/>
        </w:rPr>
      </w:pPr>
    </w:p>
    <w:p w14:paraId="7809E5C0"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14) Obras de alteración o ampliaciones del condominio o sus unidades.</w:t>
      </w:r>
    </w:p>
    <w:p w14:paraId="7809E5C1" w14:textId="77777777" w:rsidR="00FF71CD" w:rsidRPr="00CF4C67" w:rsidRDefault="00FF71CD" w:rsidP="00FF71CD">
      <w:pPr>
        <w:tabs>
          <w:tab w:val="left" w:pos="2835"/>
        </w:tabs>
        <w:ind w:firstLine="2268"/>
        <w:jc w:val="both"/>
        <w:rPr>
          <w:rFonts w:ascii="Arial" w:hAnsi="Arial" w:cs="Arial"/>
          <w:sz w:val="22"/>
          <w:szCs w:val="22"/>
          <w:lang w:val="es-CL"/>
        </w:rPr>
      </w:pPr>
    </w:p>
    <w:p w14:paraId="7809E5C2"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15) Construcciones en los bienes comunes, alteraciones y cambios de destino de dichos bienes, incluso de aquellos asignados en uso y goce exclusivo.</w:t>
      </w:r>
    </w:p>
    <w:p w14:paraId="7809E5C3" w14:textId="77777777" w:rsidR="00FF71CD" w:rsidRPr="00CF4C67" w:rsidRDefault="00FF71CD" w:rsidP="00FF71CD">
      <w:pPr>
        <w:tabs>
          <w:tab w:val="left" w:pos="2835"/>
        </w:tabs>
        <w:ind w:firstLine="2268"/>
        <w:jc w:val="both"/>
        <w:rPr>
          <w:rFonts w:ascii="Arial" w:hAnsi="Arial" w:cs="Arial"/>
          <w:sz w:val="22"/>
          <w:szCs w:val="22"/>
          <w:highlight w:val="yellow"/>
          <w:lang w:val="es-CL"/>
        </w:rPr>
      </w:pPr>
    </w:p>
    <w:p w14:paraId="7809E5C4"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Párrafo 3°</w:t>
      </w:r>
    </w:p>
    <w:p w14:paraId="7809E5C5"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 los quórum de constitución de las sesiones y de adopción de acuerdos por la asamblea de copropietarios</w:t>
      </w:r>
    </w:p>
    <w:p w14:paraId="7809E5C6" w14:textId="77777777" w:rsidR="00FF71CD" w:rsidRPr="00CF4C67" w:rsidRDefault="00FF71CD" w:rsidP="00FF71CD">
      <w:pPr>
        <w:tabs>
          <w:tab w:val="left" w:pos="2835"/>
        </w:tabs>
        <w:ind w:firstLine="2268"/>
        <w:jc w:val="both"/>
        <w:rPr>
          <w:rFonts w:ascii="Arial" w:hAnsi="Arial" w:cs="Arial"/>
          <w:sz w:val="22"/>
          <w:szCs w:val="22"/>
          <w:highlight w:val="yellow"/>
          <w:lang w:val="es-CL"/>
        </w:rPr>
      </w:pPr>
    </w:p>
    <w:p w14:paraId="7809E5C7" w14:textId="77777777" w:rsidR="00FF71CD"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15.- La constitución de las sesiones ordinarias o extraordinarias y la adopción de acuerdos por la asamblea de copropietarios deberá</w:t>
      </w:r>
      <w:r w:rsidR="00024866" w:rsidRPr="00CF4C67">
        <w:rPr>
          <w:rFonts w:ascii="Arial" w:hAnsi="Arial" w:cs="Arial"/>
          <w:sz w:val="22"/>
          <w:szCs w:val="22"/>
          <w:lang w:val="es-CL"/>
        </w:rPr>
        <w:t>n</w:t>
      </w:r>
      <w:r w:rsidRPr="00CF4C67">
        <w:rPr>
          <w:rFonts w:ascii="Arial" w:hAnsi="Arial" w:cs="Arial"/>
          <w:sz w:val="22"/>
          <w:szCs w:val="22"/>
          <w:lang w:val="es-CL"/>
        </w:rPr>
        <w:t xml:space="preserve"> efectuarse conforme a lo que se señala en el siguiente cuadro:</w:t>
      </w:r>
    </w:p>
    <w:p w14:paraId="7809E5C8" w14:textId="77777777" w:rsidR="0011368B" w:rsidRDefault="0011368B" w:rsidP="00FF71CD">
      <w:pPr>
        <w:tabs>
          <w:tab w:val="left" w:pos="2835"/>
        </w:tabs>
        <w:ind w:firstLine="2268"/>
        <w:jc w:val="both"/>
        <w:rPr>
          <w:rFonts w:ascii="Arial" w:hAnsi="Arial" w:cs="Arial"/>
          <w:sz w:val="22"/>
          <w:szCs w:val="22"/>
          <w:lang w:val="es-CL"/>
        </w:rPr>
      </w:pPr>
    </w:p>
    <w:p w14:paraId="14A66040" w14:textId="77777777" w:rsidR="0001056F" w:rsidRPr="00CF4C67" w:rsidRDefault="0001056F" w:rsidP="00FF71CD">
      <w:pPr>
        <w:tabs>
          <w:tab w:val="left" w:pos="2835"/>
        </w:tabs>
        <w:ind w:firstLine="2268"/>
        <w:jc w:val="both"/>
        <w:rPr>
          <w:rFonts w:ascii="Arial" w:hAnsi="Arial" w:cs="Arial"/>
          <w:sz w:val="22"/>
          <w:szCs w:val="22"/>
          <w:lang w:val="es-CL"/>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3515"/>
        <w:gridCol w:w="2694"/>
        <w:gridCol w:w="2551"/>
      </w:tblGrid>
      <w:tr w:rsidR="00972FDC" w:rsidRPr="00CF4C67" w14:paraId="7809E5CD" w14:textId="77777777" w:rsidTr="003D3B92">
        <w:tc>
          <w:tcPr>
            <w:tcW w:w="1872" w:type="dxa"/>
            <w:shd w:val="clear" w:color="auto" w:fill="auto"/>
          </w:tcPr>
          <w:p w14:paraId="7809E5C9" w14:textId="77777777" w:rsidR="00972FDC" w:rsidRPr="00CF4C67" w:rsidRDefault="00972FDC" w:rsidP="00184FF8">
            <w:pPr>
              <w:widowControl w:val="0"/>
              <w:tabs>
                <w:tab w:val="left" w:pos="2835"/>
              </w:tabs>
              <w:ind w:hanging="108"/>
              <w:jc w:val="center"/>
              <w:rPr>
                <w:rFonts w:ascii="Arial" w:hAnsi="Arial" w:cs="Arial"/>
                <w:b/>
                <w:sz w:val="20"/>
                <w:lang w:val="es-CL"/>
              </w:rPr>
            </w:pPr>
            <w:r w:rsidRPr="00CF4C67">
              <w:rPr>
                <w:rFonts w:ascii="Arial" w:hAnsi="Arial" w:cs="Arial"/>
                <w:b/>
                <w:sz w:val="20"/>
                <w:lang w:val="es-CL"/>
              </w:rPr>
              <w:t>Tipo de sesión</w:t>
            </w:r>
          </w:p>
        </w:tc>
        <w:tc>
          <w:tcPr>
            <w:tcW w:w="3515" w:type="dxa"/>
            <w:shd w:val="clear" w:color="auto" w:fill="auto"/>
          </w:tcPr>
          <w:p w14:paraId="7809E5CA" w14:textId="77777777" w:rsidR="00972FDC" w:rsidRPr="00CF4C67" w:rsidRDefault="00972FDC" w:rsidP="00184FF8">
            <w:pPr>
              <w:widowControl w:val="0"/>
              <w:tabs>
                <w:tab w:val="left" w:pos="2835"/>
              </w:tabs>
              <w:ind w:hanging="108"/>
              <w:jc w:val="center"/>
              <w:rPr>
                <w:rFonts w:ascii="Arial" w:hAnsi="Arial" w:cs="Arial"/>
                <w:b/>
                <w:sz w:val="20"/>
                <w:lang w:val="es-CL"/>
              </w:rPr>
            </w:pPr>
            <w:r w:rsidRPr="00CF4C67">
              <w:rPr>
                <w:rFonts w:ascii="Arial" w:hAnsi="Arial" w:cs="Arial"/>
                <w:b/>
                <w:sz w:val="20"/>
                <w:lang w:val="es-CL"/>
              </w:rPr>
              <w:t>Materias que pueden tratarse en la sesión</w:t>
            </w:r>
          </w:p>
        </w:tc>
        <w:tc>
          <w:tcPr>
            <w:tcW w:w="2694" w:type="dxa"/>
            <w:shd w:val="clear" w:color="auto" w:fill="auto"/>
          </w:tcPr>
          <w:p w14:paraId="7809E5CB" w14:textId="77777777" w:rsidR="00972FDC" w:rsidRPr="00CF4C67" w:rsidRDefault="00972FDC" w:rsidP="00184FF8">
            <w:pPr>
              <w:widowControl w:val="0"/>
              <w:tabs>
                <w:tab w:val="left" w:pos="2835"/>
              </w:tabs>
              <w:ind w:hanging="108"/>
              <w:jc w:val="center"/>
              <w:rPr>
                <w:rFonts w:ascii="Arial" w:hAnsi="Arial" w:cs="Arial"/>
                <w:b/>
                <w:sz w:val="20"/>
                <w:lang w:val="es-CL"/>
              </w:rPr>
            </w:pPr>
            <w:r w:rsidRPr="00CF4C67">
              <w:rPr>
                <w:rFonts w:ascii="Arial" w:hAnsi="Arial" w:cs="Arial"/>
                <w:b/>
                <w:sz w:val="20"/>
                <w:lang w:val="es-CL"/>
              </w:rPr>
              <w:t>Quórum mínimo para la constitución de la sesión</w:t>
            </w:r>
          </w:p>
        </w:tc>
        <w:tc>
          <w:tcPr>
            <w:tcW w:w="2551" w:type="dxa"/>
            <w:shd w:val="clear" w:color="auto" w:fill="auto"/>
          </w:tcPr>
          <w:p w14:paraId="7809E5CC" w14:textId="77777777" w:rsidR="00972FDC" w:rsidRPr="00CF4C67" w:rsidRDefault="00972FDC" w:rsidP="00184FF8">
            <w:pPr>
              <w:widowControl w:val="0"/>
              <w:tabs>
                <w:tab w:val="left" w:pos="2835"/>
              </w:tabs>
              <w:ind w:hanging="108"/>
              <w:jc w:val="center"/>
              <w:rPr>
                <w:rFonts w:ascii="Arial" w:hAnsi="Arial" w:cs="Arial"/>
                <w:b/>
                <w:sz w:val="20"/>
                <w:lang w:val="es-CL"/>
              </w:rPr>
            </w:pPr>
            <w:r w:rsidRPr="00CF4C67">
              <w:rPr>
                <w:rFonts w:ascii="Arial" w:hAnsi="Arial" w:cs="Arial"/>
                <w:b/>
                <w:sz w:val="20"/>
                <w:lang w:val="es-CL"/>
              </w:rPr>
              <w:t>Quórum mínimo para la adopción de acuerdos</w:t>
            </w:r>
          </w:p>
        </w:tc>
      </w:tr>
      <w:tr w:rsidR="00972FDC" w:rsidRPr="00CF4C67" w14:paraId="7809E5E1" w14:textId="77777777" w:rsidTr="003D3B92">
        <w:tc>
          <w:tcPr>
            <w:tcW w:w="1872" w:type="dxa"/>
            <w:shd w:val="clear" w:color="auto" w:fill="auto"/>
          </w:tcPr>
          <w:p w14:paraId="7809E5CE" w14:textId="77777777" w:rsidR="00972FDC" w:rsidRPr="00CF4C67" w:rsidRDefault="00972FDC" w:rsidP="00972FDC">
            <w:pPr>
              <w:widowControl w:val="0"/>
              <w:tabs>
                <w:tab w:val="left" w:pos="2835"/>
              </w:tabs>
              <w:ind w:firstLine="34"/>
              <w:jc w:val="both"/>
              <w:rPr>
                <w:rFonts w:ascii="Arial" w:hAnsi="Arial" w:cs="Arial"/>
                <w:sz w:val="20"/>
                <w:lang w:val="es-CL"/>
              </w:rPr>
            </w:pPr>
          </w:p>
          <w:p w14:paraId="7809E5CF" w14:textId="77777777" w:rsidR="00972FDC" w:rsidRPr="00CF4C67" w:rsidRDefault="00972FDC" w:rsidP="00972FDC">
            <w:pPr>
              <w:widowControl w:val="0"/>
              <w:tabs>
                <w:tab w:val="left" w:pos="2835"/>
              </w:tabs>
              <w:ind w:firstLine="34"/>
              <w:jc w:val="both"/>
              <w:rPr>
                <w:rFonts w:ascii="Arial" w:hAnsi="Arial" w:cs="Arial"/>
                <w:sz w:val="20"/>
                <w:lang w:val="es-CL"/>
              </w:rPr>
            </w:pPr>
            <w:r w:rsidRPr="00CF4C67">
              <w:rPr>
                <w:rFonts w:ascii="Arial" w:hAnsi="Arial" w:cs="Arial"/>
                <w:sz w:val="20"/>
                <w:lang w:val="es-CL"/>
              </w:rPr>
              <w:t>1) Ordinaria</w:t>
            </w:r>
          </w:p>
          <w:p w14:paraId="7809E5D0" w14:textId="77777777" w:rsidR="00972FDC" w:rsidRPr="00CF4C67" w:rsidRDefault="00972FDC" w:rsidP="00972FDC">
            <w:pPr>
              <w:widowControl w:val="0"/>
              <w:tabs>
                <w:tab w:val="left" w:pos="2835"/>
              </w:tabs>
              <w:ind w:firstLine="34"/>
              <w:jc w:val="both"/>
              <w:rPr>
                <w:rFonts w:ascii="Arial" w:hAnsi="Arial" w:cs="Arial"/>
                <w:sz w:val="20"/>
                <w:lang w:val="es-CL"/>
              </w:rPr>
            </w:pPr>
          </w:p>
        </w:tc>
        <w:tc>
          <w:tcPr>
            <w:tcW w:w="3515" w:type="dxa"/>
            <w:shd w:val="clear" w:color="auto" w:fill="auto"/>
          </w:tcPr>
          <w:p w14:paraId="7809E5D1" w14:textId="77777777" w:rsidR="00972FDC" w:rsidRPr="00CF4C67" w:rsidRDefault="00972FDC" w:rsidP="00972FDC">
            <w:pPr>
              <w:widowControl w:val="0"/>
              <w:tabs>
                <w:tab w:val="left" w:pos="2835"/>
              </w:tabs>
              <w:ind w:firstLine="34"/>
              <w:jc w:val="both"/>
              <w:rPr>
                <w:rFonts w:ascii="Arial" w:hAnsi="Arial" w:cs="Arial"/>
                <w:sz w:val="20"/>
                <w:lang w:val="es-CL"/>
              </w:rPr>
            </w:pPr>
          </w:p>
          <w:p w14:paraId="7809E5D2" w14:textId="77777777" w:rsidR="00972FDC" w:rsidRPr="00CF4C67" w:rsidRDefault="00972FDC" w:rsidP="00972FDC">
            <w:pPr>
              <w:widowControl w:val="0"/>
              <w:tabs>
                <w:tab w:val="left" w:pos="2835"/>
              </w:tabs>
              <w:ind w:firstLine="34"/>
              <w:jc w:val="both"/>
              <w:rPr>
                <w:rFonts w:ascii="Arial" w:hAnsi="Arial" w:cs="Arial"/>
                <w:sz w:val="20"/>
                <w:lang w:val="es-CL"/>
              </w:rPr>
            </w:pPr>
            <w:r w:rsidRPr="00CF4C67">
              <w:rPr>
                <w:rFonts w:ascii="Arial" w:hAnsi="Arial" w:cs="Arial"/>
                <w:sz w:val="20"/>
                <w:lang w:val="es-CL"/>
              </w:rPr>
              <w:t>a) Rendición de cuentas por parte del administrador y aprobación del balance presentado.</w:t>
            </w:r>
          </w:p>
          <w:p w14:paraId="7809E5D3" w14:textId="77777777" w:rsidR="00972FDC" w:rsidRPr="00CF4C67" w:rsidRDefault="00972FDC" w:rsidP="00972FDC">
            <w:pPr>
              <w:widowControl w:val="0"/>
              <w:tabs>
                <w:tab w:val="left" w:pos="2835"/>
              </w:tabs>
              <w:ind w:firstLine="34"/>
              <w:jc w:val="both"/>
              <w:rPr>
                <w:rFonts w:ascii="Arial" w:hAnsi="Arial" w:cs="Arial"/>
                <w:sz w:val="20"/>
                <w:lang w:val="es-CL"/>
              </w:rPr>
            </w:pPr>
          </w:p>
          <w:p w14:paraId="7809E5D4" w14:textId="77777777" w:rsidR="00972FDC" w:rsidRPr="00CF4C67" w:rsidRDefault="00972FDC" w:rsidP="00972FDC">
            <w:pPr>
              <w:widowControl w:val="0"/>
              <w:tabs>
                <w:tab w:val="left" w:pos="2835"/>
              </w:tabs>
              <w:ind w:firstLine="34"/>
              <w:jc w:val="both"/>
              <w:rPr>
                <w:rFonts w:ascii="Arial" w:hAnsi="Arial" w:cs="Arial"/>
                <w:sz w:val="20"/>
                <w:lang w:val="es-CL"/>
              </w:rPr>
            </w:pPr>
            <w:r w:rsidRPr="00CF4C67">
              <w:rPr>
                <w:rFonts w:ascii="Arial" w:hAnsi="Arial" w:cs="Arial"/>
                <w:sz w:val="20"/>
                <w:lang w:val="es-CL"/>
              </w:rPr>
              <w:t>b) Designación, reelección o renuncia de los miembros del comité de administración.</w:t>
            </w:r>
          </w:p>
          <w:p w14:paraId="7809E5D5" w14:textId="77777777" w:rsidR="00972FDC" w:rsidRDefault="00972FDC" w:rsidP="00972FDC">
            <w:pPr>
              <w:widowControl w:val="0"/>
              <w:tabs>
                <w:tab w:val="left" w:pos="2835"/>
              </w:tabs>
              <w:ind w:firstLine="34"/>
              <w:jc w:val="both"/>
              <w:rPr>
                <w:rFonts w:ascii="Arial" w:hAnsi="Arial" w:cs="Arial"/>
                <w:sz w:val="20"/>
                <w:lang w:val="es-CL"/>
              </w:rPr>
            </w:pPr>
          </w:p>
          <w:p w14:paraId="7809E5D6" w14:textId="77777777" w:rsidR="00972FDC" w:rsidRPr="00CF4C67" w:rsidRDefault="00972FDC" w:rsidP="00972FDC">
            <w:pPr>
              <w:widowControl w:val="0"/>
              <w:tabs>
                <w:tab w:val="left" w:pos="2835"/>
              </w:tabs>
              <w:ind w:firstLine="34"/>
              <w:jc w:val="both"/>
              <w:rPr>
                <w:rFonts w:ascii="Arial" w:hAnsi="Arial" w:cs="Arial"/>
                <w:sz w:val="20"/>
                <w:lang w:val="es-CL"/>
              </w:rPr>
            </w:pPr>
            <w:bookmarkStart w:id="2" w:name="_GoBack"/>
            <w:bookmarkEnd w:id="2"/>
            <w:r w:rsidRPr="00CF4C67">
              <w:rPr>
                <w:rFonts w:ascii="Arial" w:hAnsi="Arial" w:cs="Arial"/>
                <w:sz w:val="20"/>
                <w:lang w:val="es-CL"/>
              </w:rPr>
              <w:lastRenderedPageBreak/>
              <w:t>c) Designación o remoción del administrador o subadministrador.</w:t>
            </w:r>
          </w:p>
          <w:p w14:paraId="7809E5D7" w14:textId="77777777" w:rsidR="00972FDC" w:rsidRPr="00CF4C67" w:rsidRDefault="00972FDC" w:rsidP="00972FDC">
            <w:pPr>
              <w:widowControl w:val="0"/>
              <w:tabs>
                <w:tab w:val="left" w:pos="2835"/>
              </w:tabs>
              <w:ind w:firstLine="34"/>
              <w:jc w:val="both"/>
              <w:rPr>
                <w:rFonts w:ascii="Arial" w:hAnsi="Arial" w:cs="Arial"/>
                <w:sz w:val="20"/>
                <w:lang w:val="es-CL"/>
              </w:rPr>
            </w:pPr>
          </w:p>
          <w:p w14:paraId="7809E5D8" w14:textId="77777777" w:rsidR="00972FDC" w:rsidRPr="00CF4C67" w:rsidRDefault="00972FDC" w:rsidP="00972FDC">
            <w:pPr>
              <w:widowControl w:val="0"/>
              <w:tabs>
                <w:tab w:val="left" w:pos="2835"/>
              </w:tabs>
              <w:ind w:firstLine="34"/>
              <w:jc w:val="both"/>
              <w:rPr>
                <w:rFonts w:ascii="Arial" w:hAnsi="Arial" w:cs="Arial"/>
                <w:sz w:val="20"/>
                <w:lang w:val="es-CL"/>
              </w:rPr>
            </w:pPr>
            <w:r w:rsidRPr="00CF4C67">
              <w:rPr>
                <w:rFonts w:ascii="Arial" w:hAnsi="Arial" w:cs="Arial"/>
                <w:sz w:val="20"/>
                <w:lang w:val="es-CL"/>
              </w:rPr>
              <w:t>d) Reporte de las actualizaciones al plan de emergencia y programación de simulacros de evacuación y/o acciones de capacitación o prevención de riesgos.</w:t>
            </w:r>
          </w:p>
          <w:p w14:paraId="7809E5D9" w14:textId="77777777" w:rsidR="00972FDC" w:rsidRPr="00CF4C67" w:rsidRDefault="00972FDC" w:rsidP="00972FDC">
            <w:pPr>
              <w:widowControl w:val="0"/>
              <w:tabs>
                <w:tab w:val="left" w:pos="2835"/>
              </w:tabs>
              <w:ind w:firstLine="34"/>
              <w:jc w:val="both"/>
              <w:rPr>
                <w:rFonts w:ascii="Arial" w:hAnsi="Arial" w:cs="Arial"/>
                <w:sz w:val="20"/>
                <w:lang w:val="es-CL"/>
              </w:rPr>
            </w:pPr>
          </w:p>
          <w:p w14:paraId="7809E5DA" w14:textId="77777777" w:rsidR="00972FDC" w:rsidRPr="00CF4C67" w:rsidRDefault="00972FDC" w:rsidP="00972FDC">
            <w:pPr>
              <w:widowControl w:val="0"/>
              <w:tabs>
                <w:tab w:val="left" w:pos="2835"/>
              </w:tabs>
              <w:ind w:firstLine="34"/>
              <w:jc w:val="both"/>
              <w:rPr>
                <w:rFonts w:ascii="Arial" w:hAnsi="Arial" w:cs="Arial"/>
                <w:sz w:val="20"/>
                <w:lang w:val="es-CL"/>
              </w:rPr>
            </w:pPr>
            <w:r w:rsidRPr="00CF4C67">
              <w:rPr>
                <w:rFonts w:ascii="Arial" w:hAnsi="Arial" w:cs="Arial"/>
                <w:sz w:val="20"/>
                <w:lang w:val="es-CL"/>
              </w:rPr>
              <w:t>e) Cualquier otro asunto relacionado con los intereses de los copropietarios, salvo aquellos que sean materia de sesiones extraordinarias.</w:t>
            </w:r>
          </w:p>
        </w:tc>
        <w:tc>
          <w:tcPr>
            <w:tcW w:w="2694" w:type="dxa"/>
            <w:shd w:val="clear" w:color="auto" w:fill="auto"/>
          </w:tcPr>
          <w:p w14:paraId="7809E5DB" w14:textId="77777777" w:rsidR="00972FDC" w:rsidRPr="00CF4C67" w:rsidRDefault="00972FDC" w:rsidP="00972FDC">
            <w:pPr>
              <w:widowControl w:val="0"/>
              <w:tabs>
                <w:tab w:val="left" w:pos="2835"/>
              </w:tabs>
              <w:ind w:firstLine="34"/>
              <w:jc w:val="both"/>
              <w:rPr>
                <w:rFonts w:ascii="Arial" w:hAnsi="Arial" w:cs="Arial"/>
                <w:sz w:val="20"/>
                <w:lang w:val="es-CL"/>
              </w:rPr>
            </w:pPr>
          </w:p>
          <w:p w14:paraId="7809E5DC" w14:textId="77777777" w:rsidR="00972FDC" w:rsidRPr="00CF4C67" w:rsidRDefault="00972FDC" w:rsidP="00972FDC">
            <w:pPr>
              <w:widowControl w:val="0"/>
              <w:tabs>
                <w:tab w:val="left" w:pos="2835"/>
              </w:tabs>
              <w:ind w:firstLine="34"/>
              <w:jc w:val="both"/>
              <w:rPr>
                <w:rFonts w:ascii="Arial" w:hAnsi="Arial" w:cs="Arial"/>
                <w:sz w:val="20"/>
                <w:lang w:val="es-CL"/>
              </w:rPr>
            </w:pPr>
            <w:r w:rsidRPr="00CF4C67">
              <w:rPr>
                <w:rFonts w:ascii="Arial" w:hAnsi="Arial" w:cs="Arial"/>
                <w:sz w:val="20"/>
                <w:lang w:val="es-CL"/>
              </w:rPr>
              <w:t>Quienes concurran, debiendo representar, al menos, el 33% de los derechos en el condominio.</w:t>
            </w:r>
          </w:p>
          <w:p w14:paraId="7809E5DD" w14:textId="77777777" w:rsidR="00972FDC" w:rsidRPr="00CF4C67" w:rsidRDefault="00972FDC" w:rsidP="00972FDC">
            <w:pPr>
              <w:widowControl w:val="0"/>
              <w:tabs>
                <w:tab w:val="left" w:pos="2835"/>
              </w:tabs>
              <w:ind w:firstLine="34"/>
              <w:jc w:val="both"/>
              <w:rPr>
                <w:rFonts w:ascii="Arial" w:hAnsi="Arial" w:cs="Arial"/>
                <w:sz w:val="20"/>
                <w:lang w:val="es-CL"/>
              </w:rPr>
            </w:pPr>
          </w:p>
        </w:tc>
        <w:tc>
          <w:tcPr>
            <w:tcW w:w="2551" w:type="dxa"/>
            <w:shd w:val="clear" w:color="auto" w:fill="auto"/>
          </w:tcPr>
          <w:p w14:paraId="7809E5DE" w14:textId="77777777" w:rsidR="00972FDC" w:rsidRPr="00CF4C67" w:rsidRDefault="00972FDC" w:rsidP="00972FDC">
            <w:pPr>
              <w:widowControl w:val="0"/>
              <w:tabs>
                <w:tab w:val="left" w:pos="2835"/>
              </w:tabs>
              <w:ind w:firstLine="34"/>
              <w:jc w:val="both"/>
              <w:rPr>
                <w:rFonts w:ascii="Arial" w:hAnsi="Arial" w:cs="Arial"/>
                <w:sz w:val="20"/>
                <w:lang w:val="es-CL"/>
              </w:rPr>
            </w:pPr>
          </w:p>
          <w:p w14:paraId="7809E5DF" w14:textId="77777777" w:rsidR="00972FDC" w:rsidRPr="00CF4C67" w:rsidRDefault="00972FDC" w:rsidP="00972FDC">
            <w:pPr>
              <w:widowControl w:val="0"/>
              <w:tabs>
                <w:tab w:val="left" w:pos="2835"/>
              </w:tabs>
              <w:ind w:firstLine="34"/>
              <w:jc w:val="both"/>
              <w:rPr>
                <w:rFonts w:ascii="Arial" w:hAnsi="Arial" w:cs="Arial"/>
                <w:sz w:val="20"/>
                <w:lang w:val="es-CL"/>
              </w:rPr>
            </w:pPr>
            <w:r w:rsidRPr="00CF4C67">
              <w:rPr>
                <w:rFonts w:ascii="Arial" w:hAnsi="Arial" w:cs="Arial"/>
                <w:sz w:val="20"/>
                <w:lang w:val="es-CL"/>
              </w:rPr>
              <w:t>Mayoría absoluta de los asistentes.</w:t>
            </w:r>
          </w:p>
          <w:p w14:paraId="7809E5E0" w14:textId="77777777" w:rsidR="00972FDC" w:rsidRPr="00CF4C67" w:rsidRDefault="00972FDC" w:rsidP="00972FDC">
            <w:pPr>
              <w:widowControl w:val="0"/>
              <w:tabs>
                <w:tab w:val="left" w:pos="2835"/>
              </w:tabs>
              <w:ind w:firstLine="34"/>
              <w:jc w:val="both"/>
              <w:rPr>
                <w:rFonts w:ascii="Arial" w:hAnsi="Arial" w:cs="Arial"/>
                <w:sz w:val="20"/>
                <w:lang w:val="es-CL"/>
              </w:rPr>
            </w:pPr>
          </w:p>
        </w:tc>
      </w:tr>
      <w:tr w:rsidR="00972FDC" w:rsidRPr="00CF4C67" w14:paraId="7809E5F9" w14:textId="77777777" w:rsidTr="003D3B92">
        <w:tc>
          <w:tcPr>
            <w:tcW w:w="1872" w:type="dxa"/>
            <w:shd w:val="clear" w:color="auto" w:fill="auto"/>
          </w:tcPr>
          <w:p w14:paraId="7809E5E2" w14:textId="77777777" w:rsidR="00972FDC" w:rsidRPr="00CF4C67" w:rsidRDefault="00972FDC" w:rsidP="00972FDC">
            <w:pPr>
              <w:widowControl w:val="0"/>
              <w:tabs>
                <w:tab w:val="left" w:pos="2835"/>
              </w:tabs>
              <w:ind w:firstLine="34"/>
              <w:jc w:val="both"/>
              <w:rPr>
                <w:rFonts w:ascii="Arial" w:hAnsi="Arial" w:cs="Arial"/>
                <w:sz w:val="20"/>
                <w:lang w:val="es-CL"/>
              </w:rPr>
            </w:pPr>
          </w:p>
          <w:p w14:paraId="7809E5E3" w14:textId="77777777" w:rsidR="00972FDC" w:rsidRPr="00CF4C67" w:rsidRDefault="00972FDC" w:rsidP="00972FDC">
            <w:pPr>
              <w:widowControl w:val="0"/>
              <w:tabs>
                <w:tab w:val="left" w:pos="2835"/>
              </w:tabs>
              <w:ind w:firstLine="34"/>
              <w:jc w:val="both"/>
              <w:rPr>
                <w:rFonts w:ascii="Arial" w:hAnsi="Arial" w:cs="Arial"/>
                <w:sz w:val="20"/>
                <w:lang w:val="es-CL"/>
              </w:rPr>
            </w:pPr>
            <w:r w:rsidRPr="00CF4C67">
              <w:rPr>
                <w:rFonts w:ascii="Arial" w:hAnsi="Arial" w:cs="Arial"/>
                <w:sz w:val="20"/>
                <w:lang w:val="es-CL"/>
              </w:rPr>
              <w:t xml:space="preserve">2) </w:t>
            </w:r>
            <w:r w:rsidR="003D3B92">
              <w:rPr>
                <w:rFonts w:ascii="Arial" w:hAnsi="Arial" w:cs="Arial"/>
                <w:sz w:val="20"/>
                <w:lang w:val="es-CL"/>
              </w:rPr>
              <w:t>E</w:t>
            </w:r>
            <w:r w:rsidRPr="00CF4C67">
              <w:rPr>
                <w:rFonts w:ascii="Arial" w:hAnsi="Arial" w:cs="Arial"/>
                <w:sz w:val="20"/>
                <w:lang w:val="es-CL"/>
              </w:rPr>
              <w:t>xtraordinaria de mayoría absoluta</w:t>
            </w:r>
          </w:p>
          <w:p w14:paraId="7809E5E4" w14:textId="77777777" w:rsidR="00972FDC" w:rsidRPr="00CF4C67" w:rsidRDefault="00972FDC" w:rsidP="00972FDC">
            <w:pPr>
              <w:widowControl w:val="0"/>
              <w:tabs>
                <w:tab w:val="left" w:pos="2835"/>
              </w:tabs>
              <w:ind w:firstLine="34"/>
              <w:jc w:val="both"/>
              <w:rPr>
                <w:rFonts w:ascii="Arial" w:hAnsi="Arial" w:cs="Arial"/>
                <w:sz w:val="20"/>
                <w:lang w:val="es-CL"/>
              </w:rPr>
            </w:pPr>
          </w:p>
        </w:tc>
        <w:tc>
          <w:tcPr>
            <w:tcW w:w="3515" w:type="dxa"/>
            <w:shd w:val="clear" w:color="auto" w:fill="auto"/>
          </w:tcPr>
          <w:p w14:paraId="7809E5E5" w14:textId="77777777" w:rsidR="00972FDC" w:rsidRPr="00CF4C67" w:rsidRDefault="00972FDC" w:rsidP="00972FDC">
            <w:pPr>
              <w:widowControl w:val="0"/>
              <w:tabs>
                <w:tab w:val="left" w:pos="2835"/>
              </w:tabs>
              <w:ind w:firstLine="34"/>
              <w:jc w:val="both"/>
              <w:rPr>
                <w:rFonts w:ascii="Arial" w:hAnsi="Arial" w:cs="Arial"/>
                <w:sz w:val="20"/>
                <w:lang w:val="es-CL"/>
              </w:rPr>
            </w:pPr>
          </w:p>
          <w:p w14:paraId="7809E5E6" w14:textId="77777777" w:rsidR="00972FDC" w:rsidRPr="00CF4C67" w:rsidRDefault="00972FDC" w:rsidP="00972FDC">
            <w:pPr>
              <w:widowControl w:val="0"/>
              <w:tabs>
                <w:tab w:val="left" w:pos="2835"/>
              </w:tabs>
              <w:ind w:firstLine="34"/>
              <w:jc w:val="both"/>
              <w:rPr>
                <w:rFonts w:ascii="Arial" w:hAnsi="Arial" w:cs="Arial"/>
                <w:sz w:val="20"/>
                <w:lang w:val="es-CL"/>
              </w:rPr>
            </w:pPr>
            <w:r w:rsidRPr="00CF4C67">
              <w:rPr>
                <w:rFonts w:ascii="Arial" w:hAnsi="Arial" w:cs="Arial"/>
                <w:sz w:val="20"/>
                <w:lang w:val="es-CL"/>
              </w:rPr>
              <w:t>a) Modificación del reglamento de copropiedad, salvo que se refieran a las materias señaladas en las letras d) y f) del numeral 3) del presente cuadro.</w:t>
            </w:r>
          </w:p>
          <w:p w14:paraId="7809E5E7" w14:textId="77777777" w:rsidR="00972FDC" w:rsidRPr="00CF4C67" w:rsidRDefault="00972FDC" w:rsidP="00972FDC">
            <w:pPr>
              <w:widowControl w:val="0"/>
              <w:tabs>
                <w:tab w:val="left" w:pos="2835"/>
              </w:tabs>
              <w:ind w:firstLine="34"/>
              <w:jc w:val="both"/>
              <w:rPr>
                <w:rFonts w:ascii="Arial" w:hAnsi="Arial" w:cs="Arial"/>
                <w:sz w:val="20"/>
                <w:lang w:val="es-CL"/>
              </w:rPr>
            </w:pPr>
          </w:p>
          <w:p w14:paraId="7809E5E8" w14:textId="77777777" w:rsidR="00972FDC" w:rsidRPr="00CF4C67" w:rsidRDefault="00972FDC" w:rsidP="00972FDC">
            <w:pPr>
              <w:widowControl w:val="0"/>
              <w:tabs>
                <w:tab w:val="left" w:pos="2835"/>
              </w:tabs>
              <w:ind w:firstLine="34"/>
              <w:jc w:val="both"/>
              <w:rPr>
                <w:rFonts w:ascii="Arial" w:hAnsi="Arial" w:cs="Arial"/>
                <w:sz w:val="20"/>
                <w:lang w:val="es-CL"/>
              </w:rPr>
            </w:pPr>
            <w:r w:rsidRPr="00CF4C67">
              <w:rPr>
                <w:rFonts w:ascii="Arial" w:hAnsi="Arial" w:cs="Arial"/>
                <w:sz w:val="20"/>
                <w:lang w:val="es-CL"/>
              </w:rPr>
              <w:t>b) Remoción parcial o total de los miembros del comité de administración.</w:t>
            </w:r>
          </w:p>
          <w:p w14:paraId="7809E5E9" w14:textId="77777777" w:rsidR="00972FDC" w:rsidRPr="00CF4C67" w:rsidRDefault="00972FDC" w:rsidP="00972FDC">
            <w:pPr>
              <w:widowControl w:val="0"/>
              <w:tabs>
                <w:tab w:val="left" w:pos="2835"/>
              </w:tabs>
              <w:ind w:firstLine="34"/>
              <w:jc w:val="both"/>
              <w:rPr>
                <w:rFonts w:ascii="Arial" w:hAnsi="Arial" w:cs="Arial"/>
                <w:sz w:val="20"/>
                <w:lang w:val="es-CL"/>
              </w:rPr>
            </w:pPr>
          </w:p>
          <w:p w14:paraId="7809E5EA" w14:textId="77777777" w:rsidR="00972FDC" w:rsidRPr="00CF4C67" w:rsidRDefault="00972FDC" w:rsidP="00972FDC">
            <w:pPr>
              <w:widowControl w:val="0"/>
              <w:tabs>
                <w:tab w:val="left" w:pos="2835"/>
              </w:tabs>
              <w:ind w:firstLine="34"/>
              <w:jc w:val="both"/>
              <w:rPr>
                <w:rFonts w:ascii="Arial" w:hAnsi="Arial" w:cs="Arial"/>
                <w:sz w:val="20"/>
                <w:lang w:val="es-CL"/>
              </w:rPr>
            </w:pPr>
            <w:r w:rsidRPr="00CF4C67">
              <w:rPr>
                <w:rFonts w:ascii="Arial" w:hAnsi="Arial" w:cs="Arial"/>
                <w:sz w:val="20"/>
                <w:lang w:val="es-CL"/>
              </w:rPr>
              <w:t>c) Gastos o inversiones extraordinarias que excedan, en un período de doce meses, el equivalente a seis cuotas de gastos comunes ordinarios del total del condominio.</w:t>
            </w:r>
          </w:p>
          <w:p w14:paraId="7809E5EB" w14:textId="77777777" w:rsidR="00972FDC" w:rsidRPr="00CF4C67" w:rsidRDefault="00972FDC" w:rsidP="00972FDC">
            <w:pPr>
              <w:widowControl w:val="0"/>
              <w:tabs>
                <w:tab w:val="left" w:pos="2835"/>
              </w:tabs>
              <w:ind w:firstLine="34"/>
              <w:jc w:val="both"/>
              <w:rPr>
                <w:rFonts w:ascii="Arial" w:hAnsi="Arial" w:cs="Arial"/>
                <w:sz w:val="20"/>
                <w:lang w:val="es-CL"/>
              </w:rPr>
            </w:pPr>
          </w:p>
          <w:p w14:paraId="7809E5EC" w14:textId="77777777" w:rsidR="00972FDC" w:rsidRPr="00CF4C67" w:rsidRDefault="00972FDC" w:rsidP="00972FDC">
            <w:pPr>
              <w:widowControl w:val="0"/>
              <w:tabs>
                <w:tab w:val="left" w:pos="2835"/>
              </w:tabs>
              <w:ind w:firstLine="34"/>
              <w:jc w:val="both"/>
              <w:rPr>
                <w:rFonts w:ascii="Arial" w:hAnsi="Arial" w:cs="Arial"/>
                <w:sz w:val="20"/>
                <w:lang w:val="es-CL"/>
              </w:rPr>
            </w:pPr>
            <w:r w:rsidRPr="00CF4C67">
              <w:rPr>
                <w:rFonts w:ascii="Arial" w:hAnsi="Arial" w:cs="Arial"/>
                <w:sz w:val="20"/>
                <w:lang w:val="es-CL"/>
              </w:rPr>
              <w:t>d) Administración conjunta de dos o más condominios y establecimiento de subadministraciones en un mismo condominio.</w:t>
            </w:r>
          </w:p>
          <w:p w14:paraId="7809E5ED" w14:textId="77777777" w:rsidR="00972FDC" w:rsidRPr="00CF4C67" w:rsidRDefault="00972FDC" w:rsidP="00972FDC">
            <w:pPr>
              <w:widowControl w:val="0"/>
              <w:tabs>
                <w:tab w:val="left" w:pos="2835"/>
              </w:tabs>
              <w:ind w:firstLine="34"/>
              <w:jc w:val="both"/>
              <w:rPr>
                <w:rFonts w:ascii="Arial" w:hAnsi="Arial" w:cs="Arial"/>
                <w:sz w:val="20"/>
                <w:lang w:val="es-CL"/>
              </w:rPr>
            </w:pPr>
          </w:p>
          <w:p w14:paraId="7809E5EE" w14:textId="77777777" w:rsidR="00972FDC" w:rsidRPr="00CF4C67" w:rsidRDefault="00972FDC" w:rsidP="00972FDC">
            <w:pPr>
              <w:widowControl w:val="0"/>
              <w:tabs>
                <w:tab w:val="left" w:pos="2835"/>
              </w:tabs>
              <w:ind w:firstLine="34"/>
              <w:jc w:val="both"/>
              <w:rPr>
                <w:rFonts w:ascii="Arial" w:hAnsi="Arial" w:cs="Arial"/>
                <w:sz w:val="20"/>
                <w:lang w:val="es-CL"/>
              </w:rPr>
            </w:pPr>
            <w:r w:rsidRPr="00CF4C67">
              <w:rPr>
                <w:rFonts w:ascii="Arial" w:hAnsi="Arial" w:cs="Arial"/>
                <w:sz w:val="20"/>
                <w:lang w:val="es-CL"/>
              </w:rPr>
              <w:t>e) Programas de autofinanciamiento de los condominios, y asociaciones con terceros para estos efectos.</w:t>
            </w:r>
          </w:p>
          <w:p w14:paraId="7809E5EF" w14:textId="77777777" w:rsidR="00972FDC" w:rsidRPr="00CF4C67" w:rsidRDefault="00972FDC" w:rsidP="00972FDC">
            <w:pPr>
              <w:widowControl w:val="0"/>
              <w:tabs>
                <w:tab w:val="left" w:pos="2835"/>
              </w:tabs>
              <w:ind w:firstLine="34"/>
              <w:jc w:val="both"/>
              <w:rPr>
                <w:rFonts w:ascii="Arial" w:hAnsi="Arial" w:cs="Arial"/>
                <w:sz w:val="20"/>
                <w:lang w:val="es-CL"/>
              </w:rPr>
            </w:pPr>
          </w:p>
          <w:p w14:paraId="7809E5F0" w14:textId="77777777" w:rsidR="00972FDC" w:rsidRPr="00CF4C67" w:rsidRDefault="00972FDC" w:rsidP="00972FDC">
            <w:pPr>
              <w:widowControl w:val="0"/>
              <w:tabs>
                <w:tab w:val="left" w:pos="2835"/>
              </w:tabs>
              <w:ind w:firstLine="34"/>
              <w:jc w:val="both"/>
              <w:rPr>
                <w:rFonts w:ascii="Arial" w:hAnsi="Arial" w:cs="Arial"/>
                <w:sz w:val="20"/>
                <w:lang w:val="es-CL"/>
              </w:rPr>
            </w:pPr>
            <w:r w:rsidRPr="00CF4C67">
              <w:rPr>
                <w:rFonts w:ascii="Arial" w:hAnsi="Arial" w:cs="Arial"/>
                <w:sz w:val="20"/>
                <w:lang w:val="es-CL"/>
              </w:rPr>
              <w:t>f) Fijación del porcentaje de recargo sobre los gastos comunes para la formación del fondo común de reserva.</w:t>
            </w:r>
          </w:p>
          <w:p w14:paraId="7809E5F1" w14:textId="77777777" w:rsidR="00972FDC" w:rsidRPr="00CF4C67" w:rsidRDefault="00972FDC" w:rsidP="00972FDC">
            <w:pPr>
              <w:widowControl w:val="0"/>
              <w:tabs>
                <w:tab w:val="left" w:pos="2835"/>
              </w:tabs>
              <w:ind w:firstLine="34"/>
              <w:jc w:val="both"/>
              <w:rPr>
                <w:rFonts w:ascii="Arial" w:hAnsi="Arial" w:cs="Arial"/>
                <w:sz w:val="20"/>
                <w:lang w:val="es-CL"/>
              </w:rPr>
            </w:pPr>
          </w:p>
          <w:p w14:paraId="7809E5F2" w14:textId="77777777" w:rsidR="00972FDC" w:rsidRPr="00CF4C67" w:rsidRDefault="00972FDC" w:rsidP="008278E2">
            <w:pPr>
              <w:widowControl w:val="0"/>
              <w:tabs>
                <w:tab w:val="left" w:pos="2835"/>
              </w:tabs>
              <w:ind w:firstLine="34"/>
              <w:jc w:val="both"/>
              <w:rPr>
                <w:rFonts w:ascii="Arial" w:hAnsi="Arial" w:cs="Arial"/>
                <w:sz w:val="20"/>
                <w:lang w:val="es-CL"/>
              </w:rPr>
            </w:pPr>
            <w:r w:rsidRPr="00CF4C67">
              <w:rPr>
                <w:rFonts w:ascii="Arial" w:hAnsi="Arial" w:cs="Arial"/>
                <w:sz w:val="20"/>
                <w:lang w:val="es-CL"/>
              </w:rPr>
              <w:t>g) Utilización de los recursos del fondo común de reserva para solventar gastos comunes ordinarios de mantención o reparación.</w:t>
            </w:r>
          </w:p>
        </w:tc>
        <w:tc>
          <w:tcPr>
            <w:tcW w:w="2694" w:type="dxa"/>
            <w:shd w:val="clear" w:color="auto" w:fill="auto"/>
          </w:tcPr>
          <w:p w14:paraId="7809E5F3" w14:textId="77777777" w:rsidR="00972FDC" w:rsidRPr="00CF4C67" w:rsidRDefault="00972FDC" w:rsidP="00972FDC">
            <w:pPr>
              <w:widowControl w:val="0"/>
              <w:tabs>
                <w:tab w:val="left" w:pos="2835"/>
              </w:tabs>
              <w:ind w:firstLine="34"/>
              <w:jc w:val="both"/>
              <w:rPr>
                <w:rFonts w:ascii="Arial" w:hAnsi="Arial" w:cs="Arial"/>
                <w:sz w:val="20"/>
                <w:lang w:val="es-CL"/>
              </w:rPr>
            </w:pPr>
          </w:p>
          <w:p w14:paraId="7809E5F4" w14:textId="77777777" w:rsidR="00972FDC" w:rsidRPr="00CF4C67" w:rsidRDefault="00972FDC" w:rsidP="00972FDC">
            <w:pPr>
              <w:widowControl w:val="0"/>
              <w:tabs>
                <w:tab w:val="left" w:pos="2835"/>
              </w:tabs>
              <w:ind w:firstLine="34"/>
              <w:jc w:val="both"/>
              <w:rPr>
                <w:rFonts w:ascii="Arial" w:hAnsi="Arial" w:cs="Arial"/>
                <w:sz w:val="20"/>
                <w:lang w:val="es-CL"/>
              </w:rPr>
            </w:pPr>
            <w:r w:rsidRPr="00CF4C67">
              <w:rPr>
                <w:rFonts w:ascii="Arial" w:hAnsi="Arial" w:cs="Arial"/>
                <w:sz w:val="20"/>
                <w:lang w:val="es-CL"/>
              </w:rPr>
              <w:t>Las personas que representen la mayoría absoluta de los derechos del condominio.</w:t>
            </w:r>
          </w:p>
          <w:p w14:paraId="7809E5F5" w14:textId="77777777" w:rsidR="00972FDC" w:rsidRPr="00CF4C67" w:rsidRDefault="00972FDC" w:rsidP="00972FDC">
            <w:pPr>
              <w:widowControl w:val="0"/>
              <w:tabs>
                <w:tab w:val="left" w:pos="2835"/>
              </w:tabs>
              <w:ind w:firstLine="34"/>
              <w:jc w:val="both"/>
              <w:rPr>
                <w:rFonts w:ascii="Arial" w:hAnsi="Arial" w:cs="Arial"/>
                <w:sz w:val="20"/>
                <w:lang w:val="es-CL"/>
              </w:rPr>
            </w:pPr>
          </w:p>
        </w:tc>
        <w:tc>
          <w:tcPr>
            <w:tcW w:w="2551" w:type="dxa"/>
            <w:shd w:val="clear" w:color="auto" w:fill="auto"/>
          </w:tcPr>
          <w:p w14:paraId="7809E5F6" w14:textId="77777777" w:rsidR="00972FDC" w:rsidRPr="00CF4C67" w:rsidRDefault="00972FDC" w:rsidP="00972FDC">
            <w:pPr>
              <w:widowControl w:val="0"/>
              <w:tabs>
                <w:tab w:val="left" w:pos="2835"/>
              </w:tabs>
              <w:ind w:firstLine="34"/>
              <w:jc w:val="both"/>
              <w:rPr>
                <w:rFonts w:ascii="Arial" w:hAnsi="Arial" w:cs="Arial"/>
                <w:sz w:val="20"/>
                <w:lang w:val="es-CL"/>
              </w:rPr>
            </w:pPr>
          </w:p>
          <w:p w14:paraId="7809E5F7" w14:textId="77777777" w:rsidR="00972FDC" w:rsidRPr="00CF4C67" w:rsidRDefault="00972FDC" w:rsidP="00972FDC">
            <w:pPr>
              <w:widowControl w:val="0"/>
              <w:tabs>
                <w:tab w:val="left" w:pos="2835"/>
              </w:tabs>
              <w:ind w:firstLine="34"/>
              <w:jc w:val="both"/>
              <w:rPr>
                <w:rFonts w:ascii="Arial" w:hAnsi="Arial" w:cs="Arial"/>
                <w:sz w:val="20"/>
                <w:lang w:val="es-CL"/>
              </w:rPr>
            </w:pPr>
            <w:r w:rsidRPr="00CF4C67">
              <w:rPr>
                <w:rFonts w:ascii="Arial" w:hAnsi="Arial" w:cs="Arial"/>
                <w:sz w:val="20"/>
                <w:lang w:val="es-CL"/>
              </w:rPr>
              <w:t>Mayoría absoluta de derechos.</w:t>
            </w:r>
          </w:p>
          <w:p w14:paraId="7809E5F8" w14:textId="77777777" w:rsidR="00972FDC" w:rsidRPr="00CF4C67" w:rsidRDefault="00972FDC" w:rsidP="00972FDC">
            <w:pPr>
              <w:widowControl w:val="0"/>
              <w:tabs>
                <w:tab w:val="left" w:pos="2835"/>
              </w:tabs>
              <w:ind w:firstLine="34"/>
              <w:jc w:val="both"/>
              <w:rPr>
                <w:rFonts w:ascii="Arial" w:hAnsi="Arial" w:cs="Arial"/>
                <w:sz w:val="20"/>
                <w:lang w:val="es-CL"/>
              </w:rPr>
            </w:pPr>
          </w:p>
        </w:tc>
      </w:tr>
      <w:tr w:rsidR="00972FDC" w:rsidRPr="00CF4C67" w14:paraId="7809E618" w14:textId="77777777" w:rsidTr="003D3B92">
        <w:tc>
          <w:tcPr>
            <w:tcW w:w="1872" w:type="dxa"/>
            <w:shd w:val="clear" w:color="auto" w:fill="auto"/>
          </w:tcPr>
          <w:p w14:paraId="7809E5FA" w14:textId="77777777" w:rsidR="00972FDC" w:rsidRPr="00CF4C67" w:rsidRDefault="00972FDC" w:rsidP="00972FDC">
            <w:pPr>
              <w:widowControl w:val="0"/>
              <w:tabs>
                <w:tab w:val="left" w:pos="2835"/>
              </w:tabs>
              <w:ind w:firstLine="34"/>
              <w:jc w:val="both"/>
              <w:rPr>
                <w:rFonts w:ascii="Arial" w:hAnsi="Arial" w:cs="Arial"/>
                <w:sz w:val="20"/>
                <w:lang w:val="es-CL"/>
              </w:rPr>
            </w:pPr>
          </w:p>
          <w:p w14:paraId="7809E5FB" w14:textId="77777777" w:rsidR="00972FDC" w:rsidRPr="00CF4C67" w:rsidRDefault="00972FDC" w:rsidP="00972FDC">
            <w:pPr>
              <w:widowControl w:val="0"/>
              <w:tabs>
                <w:tab w:val="left" w:pos="2835"/>
              </w:tabs>
              <w:ind w:firstLine="34"/>
              <w:jc w:val="both"/>
              <w:rPr>
                <w:rFonts w:ascii="Arial" w:hAnsi="Arial" w:cs="Arial"/>
                <w:sz w:val="20"/>
                <w:lang w:val="es-CL"/>
              </w:rPr>
            </w:pPr>
            <w:r w:rsidRPr="00CF4C67">
              <w:rPr>
                <w:rFonts w:ascii="Arial" w:hAnsi="Arial" w:cs="Arial"/>
                <w:sz w:val="20"/>
                <w:lang w:val="es-CL"/>
              </w:rPr>
              <w:t>3) Extraordinaria de mayoría reforzada</w:t>
            </w:r>
          </w:p>
          <w:p w14:paraId="7809E5FC" w14:textId="77777777" w:rsidR="00972FDC" w:rsidRPr="00CF4C67" w:rsidRDefault="00972FDC" w:rsidP="00972FDC">
            <w:pPr>
              <w:widowControl w:val="0"/>
              <w:tabs>
                <w:tab w:val="left" w:pos="2835"/>
              </w:tabs>
              <w:ind w:firstLine="34"/>
              <w:jc w:val="both"/>
              <w:rPr>
                <w:rFonts w:ascii="Arial" w:hAnsi="Arial" w:cs="Arial"/>
                <w:sz w:val="20"/>
                <w:lang w:val="es-CL"/>
              </w:rPr>
            </w:pPr>
          </w:p>
          <w:p w14:paraId="7809E5FD" w14:textId="77777777" w:rsidR="00972FDC" w:rsidRPr="00CF4C67" w:rsidRDefault="00972FDC" w:rsidP="00972FDC">
            <w:pPr>
              <w:widowControl w:val="0"/>
              <w:tabs>
                <w:tab w:val="left" w:pos="2835"/>
              </w:tabs>
              <w:ind w:firstLine="34"/>
              <w:jc w:val="both"/>
              <w:rPr>
                <w:rFonts w:ascii="Arial" w:hAnsi="Arial" w:cs="Arial"/>
                <w:sz w:val="20"/>
                <w:lang w:val="es-CL"/>
              </w:rPr>
            </w:pPr>
          </w:p>
        </w:tc>
        <w:tc>
          <w:tcPr>
            <w:tcW w:w="3515" w:type="dxa"/>
            <w:shd w:val="clear" w:color="auto" w:fill="auto"/>
          </w:tcPr>
          <w:p w14:paraId="7809E5FE" w14:textId="77777777" w:rsidR="00972FDC" w:rsidRPr="00CF4C67" w:rsidRDefault="00972FDC" w:rsidP="00972FDC">
            <w:pPr>
              <w:widowControl w:val="0"/>
              <w:tabs>
                <w:tab w:val="left" w:pos="2835"/>
              </w:tabs>
              <w:ind w:firstLine="34"/>
              <w:jc w:val="both"/>
              <w:rPr>
                <w:rFonts w:ascii="Arial" w:hAnsi="Arial" w:cs="Arial"/>
                <w:sz w:val="20"/>
                <w:lang w:val="es-CL"/>
              </w:rPr>
            </w:pPr>
          </w:p>
          <w:p w14:paraId="7809E5FF" w14:textId="77777777" w:rsidR="00972FDC" w:rsidRPr="00CF4C67" w:rsidRDefault="00972FDC" w:rsidP="00972FDC">
            <w:pPr>
              <w:widowControl w:val="0"/>
              <w:tabs>
                <w:tab w:val="left" w:pos="2835"/>
              </w:tabs>
              <w:ind w:firstLine="34"/>
              <w:jc w:val="both"/>
              <w:rPr>
                <w:rFonts w:ascii="Arial" w:hAnsi="Arial" w:cs="Arial"/>
                <w:sz w:val="20"/>
                <w:lang w:val="es-CL"/>
              </w:rPr>
            </w:pPr>
            <w:r w:rsidRPr="00CF4C67">
              <w:rPr>
                <w:rFonts w:ascii="Arial" w:hAnsi="Arial" w:cs="Arial"/>
                <w:sz w:val="20"/>
                <w:lang w:val="es-CL"/>
              </w:rPr>
              <w:t>a) Modificación del reglamento de copropiedad, en materias reguladas en las letras d) y f) del presente numeral.</w:t>
            </w:r>
          </w:p>
          <w:p w14:paraId="7809E600" w14:textId="77777777" w:rsidR="00972FDC" w:rsidRPr="00CF4C67" w:rsidRDefault="00972FDC" w:rsidP="00972FDC">
            <w:pPr>
              <w:widowControl w:val="0"/>
              <w:tabs>
                <w:tab w:val="left" w:pos="2835"/>
              </w:tabs>
              <w:ind w:firstLine="34"/>
              <w:jc w:val="both"/>
              <w:rPr>
                <w:rFonts w:ascii="Arial" w:hAnsi="Arial" w:cs="Arial"/>
                <w:sz w:val="20"/>
                <w:lang w:val="es-CL"/>
              </w:rPr>
            </w:pPr>
          </w:p>
          <w:p w14:paraId="7809E601" w14:textId="77777777" w:rsidR="00972FDC" w:rsidRPr="00CF4C67" w:rsidRDefault="00972FDC" w:rsidP="00972FDC">
            <w:pPr>
              <w:widowControl w:val="0"/>
              <w:tabs>
                <w:tab w:val="left" w:pos="2835"/>
              </w:tabs>
              <w:ind w:firstLine="34"/>
              <w:jc w:val="both"/>
              <w:rPr>
                <w:rFonts w:ascii="Arial" w:hAnsi="Arial" w:cs="Arial"/>
                <w:sz w:val="20"/>
                <w:lang w:val="es-CL"/>
              </w:rPr>
            </w:pPr>
            <w:r w:rsidRPr="00CF4C67">
              <w:rPr>
                <w:rFonts w:ascii="Arial" w:hAnsi="Arial" w:cs="Arial"/>
                <w:sz w:val="20"/>
                <w:lang w:val="es-CL"/>
              </w:rPr>
              <w:t>b) Delegación de facultades al comité de administración, respecto a las materias establecidas en las letras c), d) y e) del numeral 2) del presente cuadro.</w:t>
            </w:r>
          </w:p>
          <w:p w14:paraId="7809E602" w14:textId="77777777" w:rsidR="00972FDC" w:rsidRPr="00CF4C67" w:rsidRDefault="00972FDC" w:rsidP="00972FDC">
            <w:pPr>
              <w:widowControl w:val="0"/>
              <w:tabs>
                <w:tab w:val="left" w:pos="2835"/>
              </w:tabs>
              <w:ind w:firstLine="34"/>
              <w:jc w:val="both"/>
              <w:rPr>
                <w:rFonts w:ascii="Arial" w:hAnsi="Arial" w:cs="Arial"/>
                <w:sz w:val="20"/>
                <w:lang w:val="es-CL"/>
              </w:rPr>
            </w:pPr>
          </w:p>
          <w:p w14:paraId="7809E603" w14:textId="77777777" w:rsidR="00972FDC" w:rsidRPr="00CF4C67" w:rsidRDefault="00972FDC" w:rsidP="00972FDC">
            <w:pPr>
              <w:widowControl w:val="0"/>
              <w:tabs>
                <w:tab w:val="left" w:pos="2835"/>
              </w:tabs>
              <w:ind w:firstLine="34"/>
              <w:jc w:val="both"/>
              <w:rPr>
                <w:rFonts w:ascii="Arial" w:hAnsi="Arial" w:cs="Arial"/>
                <w:sz w:val="20"/>
                <w:lang w:val="es-CL"/>
              </w:rPr>
            </w:pPr>
            <w:r w:rsidRPr="00CF4C67">
              <w:rPr>
                <w:rFonts w:ascii="Arial" w:hAnsi="Arial" w:cs="Arial"/>
                <w:sz w:val="20"/>
                <w:lang w:val="es-CL"/>
              </w:rPr>
              <w:lastRenderedPageBreak/>
              <w:t>c) Enajenación, arrendamiento o cesión de tenencia de bienes de dominio común, o la constitución de gravámenes sobre ellos.</w:t>
            </w:r>
          </w:p>
          <w:p w14:paraId="7809E604" w14:textId="77777777" w:rsidR="00972FDC" w:rsidRPr="00CF4C67" w:rsidRDefault="00972FDC" w:rsidP="00972FDC">
            <w:pPr>
              <w:widowControl w:val="0"/>
              <w:tabs>
                <w:tab w:val="left" w:pos="2835"/>
              </w:tabs>
              <w:ind w:firstLine="34"/>
              <w:jc w:val="both"/>
              <w:rPr>
                <w:rFonts w:ascii="Arial" w:hAnsi="Arial" w:cs="Arial"/>
                <w:sz w:val="20"/>
                <w:lang w:val="es-CL"/>
              </w:rPr>
            </w:pPr>
          </w:p>
          <w:p w14:paraId="7809E605" w14:textId="77777777" w:rsidR="00972FDC" w:rsidRPr="00CF4C67" w:rsidRDefault="00972FDC" w:rsidP="00972FDC">
            <w:pPr>
              <w:widowControl w:val="0"/>
              <w:tabs>
                <w:tab w:val="left" w:pos="2835"/>
              </w:tabs>
              <w:ind w:firstLine="34"/>
              <w:jc w:val="both"/>
              <w:rPr>
                <w:rFonts w:ascii="Arial" w:hAnsi="Arial" w:cs="Arial"/>
                <w:sz w:val="20"/>
                <w:lang w:val="es-CL"/>
              </w:rPr>
            </w:pPr>
            <w:r w:rsidRPr="00CF4C67">
              <w:rPr>
                <w:rFonts w:ascii="Arial" w:hAnsi="Arial" w:cs="Arial"/>
                <w:sz w:val="20"/>
                <w:lang w:val="es-CL"/>
              </w:rPr>
              <w:t>d) Reconstrucción o demolición del condominio.</w:t>
            </w:r>
          </w:p>
          <w:p w14:paraId="7809E606" w14:textId="77777777" w:rsidR="00972FDC" w:rsidRPr="00CF4C67" w:rsidRDefault="00972FDC" w:rsidP="00972FDC">
            <w:pPr>
              <w:widowControl w:val="0"/>
              <w:tabs>
                <w:tab w:val="left" w:pos="2835"/>
              </w:tabs>
              <w:ind w:firstLine="34"/>
              <w:jc w:val="both"/>
              <w:rPr>
                <w:rFonts w:ascii="Arial" w:hAnsi="Arial" w:cs="Arial"/>
                <w:sz w:val="20"/>
                <w:lang w:val="es-CL"/>
              </w:rPr>
            </w:pPr>
          </w:p>
          <w:p w14:paraId="7809E607" w14:textId="77777777" w:rsidR="00972FDC" w:rsidRPr="00CF4C67" w:rsidRDefault="00972FDC" w:rsidP="00972FDC">
            <w:pPr>
              <w:widowControl w:val="0"/>
              <w:tabs>
                <w:tab w:val="left" w:pos="2835"/>
              </w:tabs>
              <w:ind w:firstLine="34"/>
              <w:jc w:val="both"/>
              <w:rPr>
                <w:rFonts w:ascii="Arial" w:hAnsi="Arial" w:cs="Arial"/>
                <w:sz w:val="20"/>
                <w:lang w:val="es-CL"/>
              </w:rPr>
            </w:pPr>
            <w:r w:rsidRPr="00CF4C67">
              <w:rPr>
                <w:rFonts w:ascii="Arial" w:hAnsi="Arial" w:cs="Arial"/>
                <w:sz w:val="20"/>
                <w:lang w:val="es-CL"/>
              </w:rPr>
              <w:t>e) Petición a la dirección de obras municipales para que se deje sin efecto la declaración que acogió el condominio al régimen de copropiedad inmobiliaria, o su modificación.</w:t>
            </w:r>
          </w:p>
          <w:p w14:paraId="7809E608" w14:textId="77777777" w:rsidR="00972FDC" w:rsidRPr="00CF4C67" w:rsidRDefault="00972FDC" w:rsidP="00972FDC">
            <w:pPr>
              <w:widowControl w:val="0"/>
              <w:tabs>
                <w:tab w:val="left" w:pos="2835"/>
              </w:tabs>
              <w:ind w:firstLine="34"/>
              <w:jc w:val="both"/>
              <w:rPr>
                <w:rFonts w:ascii="Arial" w:hAnsi="Arial" w:cs="Arial"/>
                <w:sz w:val="20"/>
                <w:lang w:val="es-CL"/>
              </w:rPr>
            </w:pPr>
          </w:p>
          <w:p w14:paraId="7809E609" w14:textId="77777777" w:rsidR="00972FDC" w:rsidRPr="00CF4C67" w:rsidRDefault="00972FDC" w:rsidP="00972FDC">
            <w:pPr>
              <w:widowControl w:val="0"/>
              <w:tabs>
                <w:tab w:val="left" w:pos="2835"/>
              </w:tabs>
              <w:ind w:firstLine="34"/>
              <w:jc w:val="both"/>
              <w:rPr>
                <w:rFonts w:ascii="Arial" w:hAnsi="Arial" w:cs="Arial"/>
                <w:sz w:val="20"/>
                <w:lang w:val="es-CL"/>
              </w:rPr>
            </w:pPr>
            <w:r w:rsidRPr="00CF4C67">
              <w:rPr>
                <w:rFonts w:ascii="Arial" w:hAnsi="Arial" w:cs="Arial"/>
                <w:sz w:val="20"/>
                <w:lang w:val="es-CL"/>
              </w:rPr>
              <w:t>f) Cambio de destino de las unidades del condominio.</w:t>
            </w:r>
          </w:p>
          <w:p w14:paraId="7809E60A" w14:textId="77777777" w:rsidR="00972FDC" w:rsidRPr="00CF4C67" w:rsidRDefault="00972FDC" w:rsidP="00972FDC">
            <w:pPr>
              <w:widowControl w:val="0"/>
              <w:tabs>
                <w:tab w:val="left" w:pos="2835"/>
              </w:tabs>
              <w:ind w:firstLine="34"/>
              <w:jc w:val="both"/>
              <w:rPr>
                <w:rFonts w:ascii="Arial" w:hAnsi="Arial" w:cs="Arial"/>
                <w:sz w:val="20"/>
                <w:lang w:val="es-CL"/>
              </w:rPr>
            </w:pPr>
          </w:p>
          <w:p w14:paraId="7809E60B" w14:textId="77777777" w:rsidR="00972FDC" w:rsidRPr="00CF4C67" w:rsidRDefault="00972FDC" w:rsidP="00972FDC">
            <w:pPr>
              <w:widowControl w:val="0"/>
              <w:tabs>
                <w:tab w:val="left" w:pos="2835"/>
              </w:tabs>
              <w:ind w:firstLine="34"/>
              <w:jc w:val="both"/>
              <w:rPr>
                <w:rFonts w:ascii="Arial" w:hAnsi="Arial" w:cs="Arial"/>
                <w:sz w:val="20"/>
                <w:lang w:val="es-CL"/>
              </w:rPr>
            </w:pPr>
            <w:r w:rsidRPr="00CF4C67">
              <w:rPr>
                <w:rFonts w:ascii="Arial" w:hAnsi="Arial" w:cs="Arial"/>
                <w:sz w:val="20"/>
                <w:lang w:val="es-CL"/>
              </w:rPr>
              <w:t>g) Obras de alteración o ampliaciones del condominio o sus unidades.</w:t>
            </w:r>
          </w:p>
          <w:p w14:paraId="7809E60C" w14:textId="77777777" w:rsidR="00972FDC" w:rsidRPr="00CF4C67" w:rsidRDefault="00972FDC" w:rsidP="00972FDC">
            <w:pPr>
              <w:widowControl w:val="0"/>
              <w:tabs>
                <w:tab w:val="left" w:pos="2835"/>
              </w:tabs>
              <w:ind w:firstLine="34"/>
              <w:jc w:val="both"/>
              <w:rPr>
                <w:rFonts w:ascii="Arial" w:hAnsi="Arial" w:cs="Arial"/>
                <w:sz w:val="20"/>
                <w:lang w:val="es-CL"/>
              </w:rPr>
            </w:pPr>
          </w:p>
          <w:p w14:paraId="7809E60D" w14:textId="77777777" w:rsidR="00972FDC" w:rsidRPr="00CF4C67" w:rsidRDefault="00972FDC" w:rsidP="00972FDC">
            <w:pPr>
              <w:widowControl w:val="0"/>
              <w:tabs>
                <w:tab w:val="left" w:pos="2835"/>
              </w:tabs>
              <w:ind w:firstLine="34"/>
              <w:jc w:val="both"/>
              <w:rPr>
                <w:rFonts w:ascii="Arial" w:hAnsi="Arial" w:cs="Arial"/>
                <w:sz w:val="20"/>
                <w:lang w:val="es-CL"/>
              </w:rPr>
            </w:pPr>
            <w:r w:rsidRPr="00CF4C67">
              <w:rPr>
                <w:rFonts w:ascii="Arial" w:hAnsi="Arial" w:cs="Arial"/>
                <w:sz w:val="20"/>
                <w:lang w:val="es-CL"/>
              </w:rPr>
              <w:t>h) Construcciones en los bienes comunes, alteraciones y cambios de destino de dichos bienes, incluso de aquellos asignados en uso y goce exclusivo.</w:t>
            </w:r>
          </w:p>
          <w:p w14:paraId="7809E60E" w14:textId="77777777" w:rsidR="00972FDC" w:rsidRPr="00CF4C67" w:rsidRDefault="00972FDC" w:rsidP="00972FDC">
            <w:pPr>
              <w:widowControl w:val="0"/>
              <w:tabs>
                <w:tab w:val="left" w:pos="2835"/>
              </w:tabs>
              <w:ind w:firstLine="34"/>
              <w:jc w:val="both"/>
              <w:rPr>
                <w:rFonts w:ascii="Arial" w:hAnsi="Arial" w:cs="Arial"/>
                <w:sz w:val="20"/>
                <w:lang w:val="es-CL"/>
              </w:rPr>
            </w:pPr>
          </w:p>
          <w:p w14:paraId="7809E60F" w14:textId="77777777" w:rsidR="00972FDC" w:rsidRPr="00CF4C67" w:rsidRDefault="00972FDC" w:rsidP="00972FDC">
            <w:pPr>
              <w:widowControl w:val="0"/>
              <w:tabs>
                <w:tab w:val="left" w:pos="2835"/>
              </w:tabs>
              <w:ind w:firstLine="34"/>
              <w:jc w:val="both"/>
              <w:rPr>
                <w:rFonts w:ascii="Arial" w:hAnsi="Arial" w:cs="Arial"/>
                <w:sz w:val="20"/>
                <w:lang w:val="es-CL"/>
              </w:rPr>
            </w:pPr>
            <w:r w:rsidRPr="00CF4C67">
              <w:rPr>
                <w:rFonts w:ascii="Arial" w:hAnsi="Arial" w:cs="Arial"/>
                <w:sz w:val="20"/>
                <w:lang w:val="es-CL"/>
              </w:rPr>
              <w:t>i) Constitución de derechos de uso y goce exclusivo de bienes de dominio común a favor de uno o más copropietarios, u otras formas de aprovechamiento de los bienes de dominio común.</w:t>
            </w:r>
          </w:p>
          <w:p w14:paraId="7809E610" w14:textId="77777777" w:rsidR="00972FDC" w:rsidRPr="00CF4C67" w:rsidRDefault="00972FDC" w:rsidP="00972FDC">
            <w:pPr>
              <w:widowControl w:val="0"/>
              <w:tabs>
                <w:tab w:val="left" w:pos="2835"/>
              </w:tabs>
              <w:ind w:firstLine="34"/>
              <w:jc w:val="both"/>
              <w:rPr>
                <w:rFonts w:ascii="Arial" w:hAnsi="Arial" w:cs="Arial"/>
                <w:sz w:val="20"/>
                <w:lang w:val="es-CL"/>
              </w:rPr>
            </w:pPr>
          </w:p>
          <w:p w14:paraId="7809E611" w14:textId="77777777" w:rsidR="00972FDC" w:rsidRPr="00CF4C67" w:rsidRDefault="00972FDC" w:rsidP="00972FDC">
            <w:pPr>
              <w:widowControl w:val="0"/>
              <w:tabs>
                <w:tab w:val="left" w:pos="2835"/>
              </w:tabs>
              <w:ind w:firstLine="34"/>
              <w:jc w:val="both"/>
              <w:rPr>
                <w:rFonts w:ascii="Arial" w:hAnsi="Arial" w:cs="Arial"/>
                <w:sz w:val="20"/>
                <w:lang w:val="es-CL"/>
              </w:rPr>
            </w:pPr>
            <w:r w:rsidRPr="00CF4C67">
              <w:rPr>
                <w:rFonts w:ascii="Arial" w:hAnsi="Arial" w:cs="Arial"/>
                <w:sz w:val="20"/>
                <w:lang w:val="es-CL"/>
              </w:rPr>
              <w:t>j) Retribución a los miembros del comité de administración, mediante un porcentaje de descuento en el pago de los gastos comunes.</w:t>
            </w:r>
          </w:p>
        </w:tc>
        <w:tc>
          <w:tcPr>
            <w:tcW w:w="2694" w:type="dxa"/>
            <w:shd w:val="clear" w:color="auto" w:fill="auto"/>
          </w:tcPr>
          <w:p w14:paraId="7809E612" w14:textId="77777777" w:rsidR="00972FDC" w:rsidRPr="00CF4C67" w:rsidRDefault="00972FDC" w:rsidP="00972FDC">
            <w:pPr>
              <w:widowControl w:val="0"/>
              <w:tabs>
                <w:tab w:val="left" w:pos="2835"/>
              </w:tabs>
              <w:ind w:firstLine="34"/>
              <w:jc w:val="both"/>
              <w:rPr>
                <w:rFonts w:ascii="Arial" w:hAnsi="Arial" w:cs="Arial"/>
                <w:sz w:val="20"/>
                <w:lang w:val="es-CL"/>
              </w:rPr>
            </w:pPr>
          </w:p>
          <w:p w14:paraId="7809E613" w14:textId="77777777" w:rsidR="00972FDC" w:rsidRPr="00CF4C67" w:rsidRDefault="00972FDC" w:rsidP="00972FDC">
            <w:pPr>
              <w:widowControl w:val="0"/>
              <w:tabs>
                <w:tab w:val="left" w:pos="2835"/>
              </w:tabs>
              <w:ind w:firstLine="34"/>
              <w:jc w:val="both"/>
              <w:rPr>
                <w:rFonts w:ascii="Arial" w:hAnsi="Arial" w:cs="Arial"/>
                <w:sz w:val="20"/>
                <w:lang w:val="es-CL"/>
              </w:rPr>
            </w:pPr>
            <w:r w:rsidRPr="00CF4C67">
              <w:rPr>
                <w:rFonts w:ascii="Arial" w:hAnsi="Arial" w:cs="Arial"/>
                <w:sz w:val="20"/>
                <w:lang w:val="es-CL"/>
              </w:rPr>
              <w:t>Al menos, las personas que representen el 66% de los derechos del condominio.</w:t>
            </w:r>
          </w:p>
          <w:p w14:paraId="7809E614" w14:textId="77777777" w:rsidR="00972FDC" w:rsidRPr="00CF4C67" w:rsidRDefault="00972FDC" w:rsidP="00972FDC">
            <w:pPr>
              <w:widowControl w:val="0"/>
              <w:tabs>
                <w:tab w:val="left" w:pos="2835"/>
              </w:tabs>
              <w:ind w:firstLine="34"/>
              <w:jc w:val="both"/>
              <w:rPr>
                <w:rFonts w:ascii="Arial" w:hAnsi="Arial" w:cs="Arial"/>
                <w:sz w:val="20"/>
                <w:lang w:val="es-CL"/>
              </w:rPr>
            </w:pPr>
          </w:p>
        </w:tc>
        <w:tc>
          <w:tcPr>
            <w:tcW w:w="2551" w:type="dxa"/>
            <w:shd w:val="clear" w:color="auto" w:fill="auto"/>
          </w:tcPr>
          <w:p w14:paraId="7809E615" w14:textId="77777777" w:rsidR="00972FDC" w:rsidRPr="00CF4C67" w:rsidRDefault="00972FDC" w:rsidP="00972FDC">
            <w:pPr>
              <w:widowControl w:val="0"/>
              <w:tabs>
                <w:tab w:val="left" w:pos="2835"/>
              </w:tabs>
              <w:ind w:firstLine="34"/>
              <w:jc w:val="both"/>
              <w:rPr>
                <w:rFonts w:ascii="Arial" w:hAnsi="Arial" w:cs="Arial"/>
                <w:sz w:val="20"/>
                <w:lang w:val="es-CL"/>
              </w:rPr>
            </w:pPr>
          </w:p>
          <w:p w14:paraId="7809E616" w14:textId="77777777" w:rsidR="00972FDC" w:rsidRPr="00CF4C67" w:rsidRDefault="00972FDC" w:rsidP="00972FDC">
            <w:pPr>
              <w:widowControl w:val="0"/>
              <w:tabs>
                <w:tab w:val="left" w:pos="2835"/>
              </w:tabs>
              <w:ind w:firstLine="34"/>
              <w:jc w:val="both"/>
              <w:rPr>
                <w:rFonts w:ascii="Arial" w:hAnsi="Arial" w:cs="Arial"/>
                <w:sz w:val="20"/>
                <w:lang w:val="es-CL"/>
              </w:rPr>
            </w:pPr>
            <w:r w:rsidRPr="00CF4C67">
              <w:rPr>
                <w:rFonts w:ascii="Arial" w:hAnsi="Arial" w:cs="Arial"/>
                <w:sz w:val="20"/>
                <w:lang w:val="es-CL"/>
              </w:rPr>
              <w:t>Mayoría reforzada de derechos equivalente al 66%.</w:t>
            </w:r>
          </w:p>
          <w:p w14:paraId="7809E617" w14:textId="77777777" w:rsidR="00972FDC" w:rsidRPr="00CF4C67" w:rsidRDefault="00972FDC" w:rsidP="00972FDC">
            <w:pPr>
              <w:widowControl w:val="0"/>
              <w:tabs>
                <w:tab w:val="left" w:pos="2835"/>
              </w:tabs>
              <w:ind w:firstLine="34"/>
              <w:jc w:val="both"/>
              <w:rPr>
                <w:rFonts w:ascii="Arial" w:hAnsi="Arial" w:cs="Arial"/>
                <w:sz w:val="20"/>
                <w:lang w:val="es-CL"/>
              </w:rPr>
            </w:pPr>
          </w:p>
        </w:tc>
      </w:tr>
    </w:tbl>
    <w:p w14:paraId="7809E619" w14:textId="77777777" w:rsidR="00972FDC" w:rsidRPr="00CF4C67" w:rsidRDefault="00972FDC" w:rsidP="00972FDC">
      <w:pPr>
        <w:tabs>
          <w:tab w:val="left" w:pos="2835"/>
        </w:tabs>
        <w:ind w:firstLine="2268"/>
        <w:jc w:val="both"/>
        <w:rPr>
          <w:rFonts w:ascii="Arial" w:hAnsi="Arial" w:cs="Arial"/>
          <w:sz w:val="22"/>
          <w:szCs w:val="22"/>
          <w:lang w:val="es-ES_tradnl"/>
        </w:rPr>
      </w:pPr>
    </w:p>
    <w:p w14:paraId="7809E61A" w14:textId="77777777" w:rsidR="00FF71CD" w:rsidRPr="00CF4C67" w:rsidRDefault="001E54DD" w:rsidP="0011368B">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Las materias indicadas en el cuadro precedente podrán ser objeto de consulta por escrito o por vía electrónica</w:t>
      </w:r>
      <w:r w:rsidR="00FF71CD" w:rsidRPr="00CF4C67">
        <w:rPr>
          <w:rFonts w:ascii="Arial" w:hAnsi="Arial" w:cs="Arial"/>
          <w:sz w:val="22"/>
          <w:szCs w:val="22"/>
          <w:lang w:val="es-CL"/>
        </w:rPr>
        <w:t xml:space="preserve"> </w:t>
      </w:r>
      <w:r w:rsidR="006D2A80" w:rsidRPr="00DC624E">
        <w:rPr>
          <w:rFonts w:ascii="Arial" w:hAnsi="Arial" w:cs="Arial"/>
          <w:sz w:val="22"/>
          <w:szCs w:val="22"/>
          <w:lang w:val="es-CL"/>
        </w:rPr>
        <w:t>que permita asegurar fehacientemente la identidad del solicitante,</w:t>
      </w:r>
      <w:r w:rsidR="006D2A80">
        <w:rPr>
          <w:rFonts w:ascii="Arial" w:hAnsi="Arial" w:cs="Arial"/>
          <w:sz w:val="22"/>
          <w:szCs w:val="22"/>
          <w:lang w:val="es-CL"/>
        </w:rPr>
        <w:t xml:space="preserve"> </w:t>
      </w:r>
      <w:r w:rsidR="00FF71CD" w:rsidRPr="00CF4C67">
        <w:rPr>
          <w:rFonts w:ascii="Arial" w:hAnsi="Arial" w:cs="Arial"/>
          <w:sz w:val="22"/>
          <w:szCs w:val="22"/>
          <w:lang w:val="es-CL"/>
        </w:rPr>
        <w:t>para lo cual el propietario deberá registrar su dirección o correo electrónico en la administración del condominio. En el envío de la consulta deberá especificarse la materia que requiere acuerdo de la asamblea, adjuntando los antecedentes necesarios y fijando un plazo para la remisión de la aceptación o rechazo por parte de los copropietarios. Lo anterior</w:t>
      </w:r>
      <w:r w:rsidR="0011368B">
        <w:rPr>
          <w:rFonts w:ascii="Arial" w:hAnsi="Arial" w:cs="Arial"/>
          <w:sz w:val="22"/>
          <w:szCs w:val="22"/>
          <w:lang w:val="es-CL"/>
        </w:rPr>
        <w:t>,</w:t>
      </w:r>
      <w:r w:rsidR="00FF71CD" w:rsidRPr="00CF4C67">
        <w:rPr>
          <w:rFonts w:ascii="Arial" w:hAnsi="Arial" w:cs="Arial"/>
          <w:sz w:val="22"/>
          <w:szCs w:val="22"/>
          <w:lang w:val="es-CL"/>
        </w:rPr>
        <w:t xml:space="preserve"> no obsta a que la materia sometida a consulta deba ser expuesta a los copropietarios en una sesión informativa, la que no requerirá cumplir con ningún quórum para su constitución.</w:t>
      </w:r>
    </w:p>
    <w:p w14:paraId="7809E61B" w14:textId="77777777" w:rsidR="006D2A80" w:rsidRDefault="006D2A80" w:rsidP="006D2A80">
      <w:pPr>
        <w:ind w:firstLine="2268"/>
        <w:jc w:val="both"/>
        <w:rPr>
          <w:rFonts w:ascii="Arial" w:hAnsi="Arial" w:cs="Arial"/>
          <w:sz w:val="22"/>
          <w:szCs w:val="22"/>
          <w:lang w:val="es-CL"/>
        </w:rPr>
      </w:pPr>
    </w:p>
    <w:p w14:paraId="7809E61C"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La consulta se entenderá aprobada cuando obtenga la aceptación por escrito o vía electrónica de los copropietarios que representen el quórum exigido según la materia de que se trate.</w:t>
      </w:r>
    </w:p>
    <w:p w14:paraId="7809E61D" w14:textId="77777777" w:rsidR="00FF71CD" w:rsidRPr="00CF4C67" w:rsidRDefault="00FF71CD" w:rsidP="00FF71CD">
      <w:pPr>
        <w:tabs>
          <w:tab w:val="left" w:pos="2835"/>
        </w:tabs>
        <w:ind w:firstLine="2268"/>
        <w:jc w:val="both"/>
        <w:rPr>
          <w:rFonts w:ascii="Arial" w:hAnsi="Arial" w:cs="Arial"/>
          <w:sz w:val="22"/>
          <w:szCs w:val="22"/>
          <w:lang w:val="es-CL"/>
        </w:rPr>
      </w:pPr>
    </w:p>
    <w:p w14:paraId="7809E61E" w14:textId="77777777" w:rsidR="001E54DD" w:rsidRPr="00CF4C67" w:rsidRDefault="001E54DD" w:rsidP="001E54DD">
      <w:pPr>
        <w:ind w:firstLine="2268"/>
        <w:jc w:val="both"/>
        <w:rPr>
          <w:rFonts w:ascii="Arial" w:hAnsi="Arial" w:cs="Arial"/>
          <w:sz w:val="22"/>
          <w:szCs w:val="22"/>
        </w:rPr>
      </w:pPr>
      <w:r w:rsidRPr="00CF4C67">
        <w:rPr>
          <w:rFonts w:ascii="Arial" w:hAnsi="Arial" w:cs="Arial"/>
          <w:sz w:val="22"/>
          <w:szCs w:val="22"/>
        </w:rPr>
        <w:t>En el reglamento de copropiedad se podrá acordar la participación en las asambleas de manera virtual, a través de videoconferencias o por otros medios telemáticos de comunicación similares. Para ello, se deberán establecer requisitos y condiciones que aseguren una participación y votación efectiva y simultánea, además, de cumplir con las normas y requisitos que señale el reglamento de la ley.</w:t>
      </w:r>
    </w:p>
    <w:p w14:paraId="7809E61F" w14:textId="77777777" w:rsidR="001E54DD" w:rsidRPr="00CF4C67" w:rsidRDefault="001E54DD" w:rsidP="00FF71CD">
      <w:pPr>
        <w:tabs>
          <w:tab w:val="left" w:pos="2835"/>
        </w:tabs>
        <w:ind w:firstLine="2268"/>
        <w:jc w:val="both"/>
        <w:rPr>
          <w:rFonts w:ascii="Arial" w:hAnsi="Arial" w:cs="Arial"/>
          <w:sz w:val="22"/>
          <w:szCs w:val="22"/>
        </w:rPr>
      </w:pPr>
    </w:p>
    <w:p w14:paraId="7809E620"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lastRenderedPageBreak/>
        <w:t>No se requerirá sesión extraordinaria de asamblea respecto de las obras de alteración o ampliaciones de unidades de dominio exclusivo, cuando el reglamento de copropiedad establezca normas que las regulen y se trate de obras que no involucren modificaciones en los derechos en los bienes comunes del condominio. Asimismo, no se requerirá sesión extraordinaria de asamblea respecto de la constitución de derechos de uso y goce sobre estacionamientos para personas con discapacidad, cuando el reglamento de copropiedad contemple normas para su asignación a quienes acrediten la mencionada condición, conforme a lo establecido en el inciso primero del artículo 60.</w:t>
      </w:r>
    </w:p>
    <w:p w14:paraId="7809E621" w14:textId="77777777" w:rsidR="00FF71CD" w:rsidRPr="00CF4C67" w:rsidRDefault="00FF71CD" w:rsidP="00FF71CD">
      <w:pPr>
        <w:tabs>
          <w:tab w:val="left" w:pos="2835"/>
        </w:tabs>
        <w:ind w:firstLine="2268"/>
        <w:jc w:val="both"/>
        <w:rPr>
          <w:rFonts w:ascii="Arial" w:hAnsi="Arial" w:cs="Arial"/>
          <w:sz w:val="22"/>
          <w:szCs w:val="22"/>
          <w:lang w:val="es-CL"/>
        </w:rPr>
      </w:pPr>
    </w:p>
    <w:p w14:paraId="7809E622"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Los proyectos de fusión y alteración de viviendas sociales colindantes en edificaciones colectivas y el correspondiente cambio de rol de avalúo de la nueva unidad en el Servicio de Impuestos Internos, cuando la obra se financie con recursos públicos y no altere la fachada del edificio, requerirán solo la autorización del propietario de cada una de las unidades a fusionar o alterar, sin perjuicio del permiso de la dirección de obras municipales, cuando procediere.</w:t>
      </w:r>
    </w:p>
    <w:p w14:paraId="7809E623" w14:textId="77777777" w:rsidR="00FF71CD" w:rsidRPr="00CF4C67" w:rsidRDefault="00FF71CD" w:rsidP="00FF71CD">
      <w:pPr>
        <w:tabs>
          <w:tab w:val="left" w:pos="2835"/>
        </w:tabs>
        <w:ind w:firstLine="2268"/>
        <w:jc w:val="both"/>
        <w:rPr>
          <w:rFonts w:ascii="Arial" w:hAnsi="Arial" w:cs="Arial"/>
          <w:sz w:val="22"/>
          <w:szCs w:val="22"/>
          <w:lang w:val="es-CL"/>
        </w:rPr>
      </w:pPr>
    </w:p>
    <w:p w14:paraId="7809E624"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Solo los copropietarios hábiles podrán optar a cargos de representación de la comunidad y concurrir con su voto a los acuerdos que se adopten. Cada copropietario tendrá solo un voto, que será proporcional a sus derechos en los bienes de dominio común, de conformidad al artículo 3°. El administrador no podrá representar a ningún copropietario en la asamblea. La calidad de copropietario hábil se acreditará mediante certificado expedido por el administrador o por quien haga sus veces.</w:t>
      </w:r>
    </w:p>
    <w:p w14:paraId="7809E625" w14:textId="77777777" w:rsidR="00FF71CD" w:rsidRPr="00CF4C67" w:rsidRDefault="00FF71CD" w:rsidP="00FF71CD">
      <w:pPr>
        <w:tabs>
          <w:tab w:val="left" w:pos="2835"/>
        </w:tabs>
        <w:ind w:firstLine="2268"/>
        <w:jc w:val="both"/>
        <w:rPr>
          <w:rFonts w:ascii="Arial" w:hAnsi="Arial" w:cs="Arial"/>
          <w:sz w:val="22"/>
          <w:szCs w:val="22"/>
          <w:lang w:val="es-CL"/>
        </w:rPr>
      </w:pPr>
    </w:p>
    <w:p w14:paraId="7809E626"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Los acuerdos adoptados con las mayorías exigidas en esta ley o en el reglamento de copropiedad obligan a todos los copropietarios, sea que hayan asistido o no a la sesión respectiva y aun cuando no hayan concurrido con su voto favorable a su adopción. La asamblea representa legalmente a todos los copropietarios y está facultada para dar cumplimiento a dichos acuerdos a través del comité de administración o de los copropietarios designados por la propia asamblea para estos efectos.</w:t>
      </w:r>
    </w:p>
    <w:p w14:paraId="7809E627" w14:textId="77777777" w:rsidR="00FF71CD" w:rsidRPr="00CF4C67" w:rsidRDefault="00FF71CD" w:rsidP="00FF71CD">
      <w:pPr>
        <w:tabs>
          <w:tab w:val="left" w:pos="2835"/>
        </w:tabs>
        <w:ind w:firstLine="2268"/>
        <w:jc w:val="both"/>
        <w:rPr>
          <w:rFonts w:ascii="Arial" w:hAnsi="Arial" w:cs="Arial"/>
          <w:sz w:val="22"/>
          <w:szCs w:val="22"/>
          <w:lang w:val="es-CL"/>
        </w:rPr>
      </w:pPr>
    </w:p>
    <w:p w14:paraId="7809E628"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El presidente del comité de administración, o quien la asamblea designe, deberá levantar acta de las sesiones y de las consultas por escrito efectuadas. En ellas se deberá dejar constancia de los acuerdos adoptados, especificando el quórum de constitución de la sesión y de adopción de los acuerdos.</w:t>
      </w:r>
    </w:p>
    <w:p w14:paraId="7809E629" w14:textId="77777777" w:rsidR="00FF71CD" w:rsidRPr="00CF4C67" w:rsidRDefault="00FF71CD" w:rsidP="00FF71CD">
      <w:pPr>
        <w:tabs>
          <w:tab w:val="left" w:pos="2835"/>
        </w:tabs>
        <w:ind w:firstLine="2268"/>
        <w:jc w:val="both"/>
        <w:rPr>
          <w:rFonts w:ascii="Arial" w:hAnsi="Arial" w:cs="Arial"/>
          <w:sz w:val="22"/>
          <w:szCs w:val="22"/>
          <w:lang w:val="es-CL"/>
        </w:rPr>
      </w:pPr>
    </w:p>
    <w:p w14:paraId="7809E62A" w14:textId="77777777" w:rsidR="00FF71CD"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 xml:space="preserve">Las actas deberán constar en un libro de actas foliado </w:t>
      </w:r>
      <w:r w:rsidR="00E975F4" w:rsidRPr="00E975F4">
        <w:rPr>
          <w:rFonts w:ascii="Arial" w:hAnsi="Arial" w:cs="Arial"/>
          <w:sz w:val="22"/>
          <w:szCs w:val="22"/>
        </w:rPr>
        <w:t>o digital, que asegure su respaldo fehaciente</w:t>
      </w:r>
      <w:r w:rsidR="00E975F4" w:rsidRPr="00CF4C67">
        <w:rPr>
          <w:rFonts w:ascii="Arial" w:hAnsi="Arial" w:cs="Arial"/>
          <w:sz w:val="22"/>
          <w:szCs w:val="22"/>
          <w:lang w:val="es-CL"/>
        </w:rPr>
        <w:t xml:space="preserve"> </w:t>
      </w:r>
      <w:r w:rsidRPr="00CF4C67">
        <w:rPr>
          <w:rFonts w:ascii="Arial" w:hAnsi="Arial" w:cs="Arial"/>
          <w:sz w:val="22"/>
          <w:szCs w:val="22"/>
          <w:lang w:val="es-CL"/>
        </w:rPr>
        <w:t>y ser firmadas</w:t>
      </w:r>
      <w:r w:rsidR="002B2D9D" w:rsidRPr="002B2D9D">
        <w:rPr>
          <w:rFonts w:ascii="Arial" w:hAnsi="Arial" w:cs="Arial"/>
          <w:sz w:val="22"/>
          <w:szCs w:val="22"/>
        </w:rPr>
        <w:t xml:space="preserve"> </w:t>
      </w:r>
      <w:r w:rsidR="002B2D9D" w:rsidRPr="00300F50">
        <w:rPr>
          <w:rFonts w:ascii="Arial" w:hAnsi="Arial" w:cs="Arial"/>
          <w:sz w:val="22"/>
          <w:szCs w:val="22"/>
        </w:rPr>
        <w:t>de forma presencial o electrónica</w:t>
      </w:r>
      <w:r w:rsidRPr="00CF4C67">
        <w:rPr>
          <w:rFonts w:ascii="Arial" w:hAnsi="Arial" w:cs="Arial"/>
          <w:sz w:val="22"/>
          <w:szCs w:val="22"/>
          <w:lang w:val="es-CL"/>
        </w:rPr>
        <w:t>, a más tardar dentro de los treinta días siguientes a la adopción del acuerdo, por todos los miembros del comité de administración o por los copropietarios que la asamblea designe, quedando el libro de actas y todos los antecedentes que respalden los acuerdos bajo custodia del presidente de dicho comité. La infracción a estas obligaciones será sancionada con multa de una a tres unidades tributarias mensuales, la que se duplicará en caso de reincidencia.</w:t>
      </w:r>
    </w:p>
    <w:p w14:paraId="7809E62B" w14:textId="77777777" w:rsidR="00E975F4" w:rsidRDefault="00E975F4" w:rsidP="00FF71CD">
      <w:pPr>
        <w:tabs>
          <w:tab w:val="left" w:pos="2835"/>
        </w:tabs>
        <w:ind w:firstLine="2268"/>
        <w:jc w:val="both"/>
        <w:rPr>
          <w:rFonts w:ascii="Arial" w:hAnsi="Arial" w:cs="Arial"/>
          <w:sz w:val="22"/>
          <w:szCs w:val="22"/>
          <w:lang w:val="es-CL"/>
        </w:rPr>
      </w:pPr>
    </w:p>
    <w:p w14:paraId="7809E62C"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 las sesiones de la asamblea a que se refiere el numeral 3) del cuadro precedente y a aquellas en que se trate la materia referida en la letra a) del numeral 2), deberá asistir un</w:t>
      </w:r>
      <w:r w:rsidR="002D1E77">
        <w:rPr>
          <w:rFonts w:ascii="Arial" w:hAnsi="Arial" w:cs="Arial"/>
          <w:sz w:val="22"/>
          <w:szCs w:val="22"/>
          <w:lang w:val="es-CL"/>
        </w:rPr>
        <w:t xml:space="preserve"> </w:t>
      </w:r>
      <w:r w:rsidR="002D1E77" w:rsidRPr="00515CC0">
        <w:rPr>
          <w:rFonts w:ascii="Arial" w:hAnsi="Arial" w:cs="Arial"/>
          <w:sz w:val="22"/>
          <w:szCs w:val="22"/>
        </w:rPr>
        <w:t xml:space="preserve">ministro de fe </w:t>
      </w:r>
      <w:r w:rsidR="002D1E77">
        <w:rPr>
          <w:rFonts w:ascii="Arial" w:hAnsi="Arial" w:cs="Arial"/>
          <w:sz w:val="22"/>
          <w:szCs w:val="22"/>
        </w:rPr>
        <w:t xml:space="preserve">de los </w:t>
      </w:r>
      <w:r w:rsidR="002D1E77" w:rsidRPr="00515CC0">
        <w:rPr>
          <w:rFonts w:ascii="Arial" w:hAnsi="Arial" w:cs="Arial"/>
          <w:sz w:val="22"/>
          <w:szCs w:val="22"/>
        </w:rPr>
        <w:t>señalados en el artículo 73</w:t>
      </w:r>
      <w:r w:rsidR="002D1E77">
        <w:rPr>
          <w:rFonts w:ascii="Arial" w:hAnsi="Arial" w:cs="Arial"/>
          <w:sz w:val="22"/>
          <w:szCs w:val="22"/>
        </w:rPr>
        <w:t xml:space="preserve">, </w:t>
      </w:r>
      <w:r w:rsidRPr="00CF4C67">
        <w:rPr>
          <w:rFonts w:ascii="Arial" w:hAnsi="Arial" w:cs="Arial"/>
          <w:sz w:val="22"/>
          <w:szCs w:val="22"/>
          <w:lang w:val="es-CL"/>
        </w:rPr>
        <w:t>quien certificará el acta respectiva. Si la naturaleza del acuerdo adoptado lo requiere, el acta correspondiente deberá reducirse a escritura pública.</w:t>
      </w:r>
    </w:p>
    <w:p w14:paraId="7809E62D" w14:textId="77777777" w:rsidR="002D1E77" w:rsidRPr="00CF4C67" w:rsidRDefault="002D1E77" w:rsidP="00FF71CD">
      <w:pPr>
        <w:tabs>
          <w:tab w:val="left" w:pos="2835"/>
        </w:tabs>
        <w:ind w:firstLine="2268"/>
        <w:jc w:val="both"/>
        <w:rPr>
          <w:rFonts w:ascii="Arial" w:hAnsi="Arial" w:cs="Arial"/>
          <w:sz w:val="22"/>
          <w:szCs w:val="22"/>
          <w:lang w:val="es-CL"/>
        </w:rPr>
      </w:pPr>
    </w:p>
    <w:p w14:paraId="7809E62E"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Párrafo 4°</w:t>
      </w:r>
    </w:p>
    <w:p w14:paraId="7809E62F"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 las citaciones y lugar de realización de las asambleas</w:t>
      </w:r>
    </w:p>
    <w:p w14:paraId="7809E630" w14:textId="77777777" w:rsidR="00FF71CD" w:rsidRPr="00CF4C67" w:rsidRDefault="00FF71CD" w:rsidP="00FF71CD">
      <w:pPr>
        <w:tabs>
          <w:tab w:val="left" w:pos="2835"/>
        </w:tabs>
        <w:ind w:firstLine="2268"/>
        <w:jc w:val="both"/>
        <w:rPr>
          <w:rFonts w:ascii="Arial" w:hAnsi="Arial" w:cs="Arial"/>
          <w:sz w:val="22"/>
          <w:szCs w:val="22"/>
          <w:lang w:val="es-CL"/>
        </w:rPr>
      </w:pPr>
    </w:p>
    <w:p w14:paraId="7809E631"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 xml:space="preserve">Artículo 16.- El comité de administración, a través de su presidente, o si éste no lo hiciere, del administrador, deberá citar a asamblea a todos los copropietarios o representantes, personalmente o mediante carta certificada dirigida al domicilio o a través de correo electrónico que, para estos efectos, estuvieren incorporados en el registro de </w:t>
      </w:r>
      <w:r w:rsidRPr="00CF4C67">
        <w:rPr>
          <w:rFonts w:ascii="Arial" w:hAnsi="Arial" w:cs="Arial"/>
          <w:sz w:val="22"/>
          <w:szCs w:val="22"/>
          <w:lang w:val="es-CL"/>
        </w:rPr>
        <w:lastRenderedPageBreak/>
        <w:t>copropietarios, o en la secretaría municipal cuando se trate de condominios de viviendas sociales. Esta citación se cursará con una anticipación mínima de cinco días y que no exceda de quince. Si no hubieren registrado un domicilio o correo electrónico, se entenderá para todos los efectos que tienen su domicilio en la respectiva unidad del condominio. El administrador deberá mantener actualizado el registro de copropietarios del condominio, debiendo velar por la protección y resguardo de los datos personales.</w:t>
      </w:r>
    </w:p>
    <w:p w14:paraId="7809E632" w14:textId="77777777" w:rsidR="00FF71CD" w:rsidRPr="00CF4C67" w:rsidRDefault="00FF71CD" w:rsidP="00FF71CD">
      <w:pPr>
        <w:tabs>
          <w:tab w:val="left" w:pos="2835"/>
        </w:tabs>
        <w:ind w:firstLine="2268"/>
        <w:jc w:val="both"/>
        <w:rPr>
          <w:rFonts w:ascii="Arial" w:hAnsi="Arial" w:cs="Arial"/>
          <w:sz w:val="22"/>
          <w:szCs w:val="22"/>
          <w:lang w:val="es-CL"/>
        </w:rPr>
      </w:pPr>
    </w:p>
    <w:p w14:paraId="7809E633"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Si no se reunieren los quórum para sesionar o para adoptar acuerdos, el administrador o cualquier copropietario podrá ocurrir al juez conforme a lo previsto en el artículo 44.</w:t>
      </w:r>
    </w:p>
    <w:p w14:paraId="7809E634" w14:textId="77777777" w:rsidR="00FF71CD" w:rsidRPr="00CF4C67" w:rsidRDefault="00FF71CD" w:rsidP="00FF71CD">
      <w:pPr>
        <w:tabs>
          <w:tab w:val="left" w:pos="2835"/>
        </w:tabs>
        <w:ind w:firstLine="2268"/>
        <w:jc w:val="both"/>
        <w:rPr>
          <w:rFonts w:ascii="Arial" w:hAnsi="Arial" w:cs="Arial"/>
          <w:sz w:val="22"/>
          <w:szCs w:val="22"/>
          <w:lang w:val="es-CL"/>
        </w:rPr>
      </w:pPr>
    </w:p>
    <w:p w14:paraId="7809E635"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Las sesiones de la asamblea se celebrarán en el condominio, salvo que ella o el comité de administración acuerden otro lugar, el que deberá estar situado en la misma comuna, y serán presididas por el presidente del comité de administración o, a falta de éste, por el copropietario asistente que elija la asamblea.</w:t>
      </w:r>
    </w:p>
    <w:p w14:paraId="7809E636" w14:textId="77777777" w:rsidR="00FF71CD" w:rsidRPr="00CF4C67" w:rsidRDefault="00FF71CD" w:rsidP="00FF71CD">
      <w:pPr>
        <w:tabs>
          <w:tab w:val="left" w:pos="2835"/>
        </w:tabs>
        <w:ind w:firstLine="2268"/>
        <w:jc w:val="both"/>
        <w:rPr>
          <w:rFonts w:ascii="Arial" w:hAnsi="Arial" w:cs="Arial"/>
          <w:sz w:val="22"/>
          <w:szCs w:val="22"/>
          <w:lang w:val="es-CL"/>
        </w:rPr>
      </w:pPr>
    </w:p>
    <w:p w14:paraId="7809E637"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Tratándose de la primera asamblea, ésta será presidida por el primer administrador o por el copropietario asistente que designe la asamblea mediante sorteo.</w:t>
      </w:r>
    </w:p>
    <w:p w14:paraId="7809E638" w14:textId="77777777" w:rsidR="00FF71CD" w:rsidRPr="00CF4C67" w:rsidRDefault="00FF71CD" w:rsidP="00FF71CD">
      <w:pPr>
        <w:tabs>
          <w:tab w:val="left" w:pos="2835"/>
        </w:tabs>
        <w:ind w:firstLine="2268"/>
        <w:jc w:val="both"/>
        <w:rPr>
          <w:rFonts w:ascii="Arial" w:hAnsi="Arial" w:cs="Arial"/>
          <w:sz w:val="22"/>
          <w:szCs w:val="22"/>
          <w:lang w:val="es-CL"/>
        </w:rPr>
      </w:pPr>
    </w:p>
    <w:p w14:paraId="7809E639"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Párrafo 5°</w:t>
      </w:r>
    </w:p>
    <w:p w14:paraId="7809E63A"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Del comité de administración</w:t>
      </w:r>
    </w:p>
    <w:p w14:paraId="7809E63B" w14:textId="77777777" w:rsidR="00FF71CD" w:rsidRPr="00CF4C67" w:rsidRDefault="00FF71CD" w:rsidP="00FF71CD">
      <w:pPr>
        <w:tabs>
          <w:tab w:val="left" w:pos="2835"/>
        </w:tabs>
        <w:ind w:firstLine="2268"/>
        <w:jc w:val="both"/>
        <w:rPr>
          <w:rFonts w:ascii="Arial" w:hAnsi="Arial" w:cs="Arial"/>
          <w:sz w:val="22"/>
          <w:szCs w:val="22"/>
          <w:lang w:val="es-CL"/>
        </w:rPr>
      </w:pPr>
    </w:p>
    <w:p w14:paraId="7809E63C"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17.- La asamblea de copropietarios, en su primera sesión, deberá designar un comité de administración compuesto por un número impar de miembros, de a lo menos tres. Con todo, no será necesaria la designación del comité si el número de copropietarios fuere inferior a dicha cifra. Mientras se proceda al nombramiento del comité de administración, cualquiera de los copropietarios podrá ejecutar por sí solo los actos urgentes de administración y conservación, siendo responsable conforme al artículo 2288 del Código Civil.</w:t>
      </w:r>
    </w:p>
    <w:p w14:paraId="7809E63D" w14:textId="77777777" w:rsidR="00FF71CD" w:rsidRPr="00CF4C67" w:rsidRDefault="00FF71CD" w:rsidP="00FF71CD">
      <w:pPr>
        <w:tabs>
          <w:tab w:val="left" w:pos="2835"/>
        </w:tabs>
        <w:ind w:firstLine="2268"/>
        <w:jc w:val="both"/>
        <w:rPr>
          <w:rFonts w:ascii="Arial" w:hAnsi="Arial" w:cs="Arial"/>
          <w:sz w:val="22"/>
          <w:szCs w:val="22"/>
          <w:lang w:val="es-CL"/>
        </w:rPr>
      </w:pPr>
    </w:p>
    <w:p w14:paraId="7809E63E"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El comité de administración tendrá la representación de la asamblea con todas sus facultades, excepto aquellas que deben ser materia de sesión extraordinaria y no hubieren sido delegadas por ella conforme al artículo 15.</w:t>
      </w:r>
    </w:p>
    <w:p w14:paraId="7809E63F" w14:textId="77777777" w:rsidR="00FF71CD" w:rsidRPr="00CF4C67" w:rsidRDefault="00FF71CD" w:rsidP="00FF71CD">
      <w:pPr>
        <w:tabs>
          <w:tab w:val="left" w:pos="2835"/>
        </w:tabs>
        <w:ind w:firstLine="2268"/>
        <w:jc w:val="both"/>
        <w:rPr>
          <w:rFonts w:ascii="Arial" w:hAnsi="Arial" w:cs="Arial"/>
          <w:sz w:val="22"/>
          <w:szCs w:val="22"/>
          <w:lang w:val="es-CL"/>
        </w:rPr>
      </w:pPr>
    </w:p>
    <w:p w14:paraId="7809E640"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El comité de administración durará en sus funciones el período que le fije la asamblea, el que no podrá exceder de tres años, sin perjuicio de poder ser reelegido, y será presidido por el miembro que designe la asamblea o, en subsidio, el propio comité.</w:t>
      </w:r>
    </w:p>
    <w:p w14:paraId="7809E641" w14:textId="77777777" w:rsidR="00FF71CD" w:rsidRPr="00CF4C67" w:rsidRDefault="00FF71CD" w:rsidP="00FF71CD">
      <w:pPr>
        <w:tabs>
          <w:tab w:val="left" w:pos="2835"/>
        </w:tabs>
        <w:ind w:firstLine="2268"/>
        <w:jc w:val="both"/>
        <w:rPr>
          <w:rFonts w:ascii="Arial" w:hAnsi="Arial" w:cs="Arial"/>
          <w:sz w:val="22"/>
          <w:szCs w:val="22"/>
          <w:lang w:val="es-CL"/>
        </w:rPr>
      </w:pPr>
    </w:p>
    <w:p w14:paraId="7809E642"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Solo podrán ser designados miembros del comité de administración:</w:t>
      </w:r>
    </w:p>
    <w:p w14:paraId="7809E643" w14:textId="77777777" w:rsidR="00FF71CD" w:rsidRPr="00CF4C67" w:rsidRDefault="00FF71CD" w:rsidP="00FF71CD">
      <w:pPr>
        <w:tabs>
          <w:tab w:val="left" w:pos="2835"/>
        </w:tabs>
        <w:ind w:firstLine="2268"/>
        <w:jc w:val="both"/>
        <w:rPr>
          <w:rFonts w:ascii="Arial" w:hAnsi="Arial" w:cs="Arial"/>
          <w:sz w:val="22"/>
          <w:szCs w:val="22"/>
          <w:lang w:val="es-CL"/>
        </w:rPr>
      </w:pPr>
    </w:p>
    <w:p w14:paraId="7809E644"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 Las personas naturales que sean propietarias en el condominio o sus cónyuges o convivientes civiles.</w:t>
      </w:r>
    </w:p>
    <w:p w14:paraId="7809E645" w14:textId="77777777" w:rsidR="00FF71CD" w:rsidRPr="00CF4C67" w:rsidRDefault="00FF71CD" w:rsidP="00FF71CD">
      <w:pPr>
        <w:tabs>
          <w:tab w:val="left" w:pos="2835"/>
        </w:tabs>
        <w:ind w:firstLine="2268"/>
        <w:jc w:val="both"/>
        <w:rPr>
          <w:rFonts w:ascii="Arial" w:hAnsi="Arial" w:cs="Arial"/>
          <w:sz w:val="22"/>
          <w:szCs w:val="22"/>
          <w:lang w:val="es-CL"/>
        </w:rPr>
      </w:pPr>
    </w:p>
    <w:p w14:paraId="7809E646"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 xml:space="preserve">b) Los representantes de las personas </w:t>
      </w:r>
      <w:r w:rsidR="00BC51B0" w:rsidRPr="00CF4C67">
        <w:rPr>
          <w:rFonts w:ascii="Arial" w:hAnsi="Arial" w:cs="Arial"/>
          <w:sz w:val="22"/>
          <w:szCs w:val="22"/>
          <w:lang w:val="es-CL"/>
        </w:rPr>
        <w:t xml:space="preserve">naturales o </w:t>
      </w:r>
      <w:r w:rsidRPr="00CF4C67">
        <w:rPr>
          <w:rFonts w:ascii="Arial" w:hAnsi="Arial" w:cs="Arial"/>
          <w:sz w:val="22"/>
          <w:szCs w:val="22"/>
          <w:lang w:val="es-CL"/>
        </w:rPr>
        <w:t>jurídicas que sean propietarias en el condominio.</w:t>
      </w:r>
    </w:p>
    <w:p w14:paraId="7809E647" w14:textId="77777777" w:rsidR="00FF71CD" w:rsidRPr="00CF4C67" w:rsidRDefault="00FF71CD" w:rsidP="00FF71CD">
      <w:pPr>
        <w:tabs>
          <w:tab w:val="left" w:pos="2835"/>
        </w:tabs>
        <w:ind w:firstLine="2268"/>
        <w:jc w:val="both"/>
        <w:rPr>
          <w:rFonts w:ascii="Arial" w:hAnsi="Arial" w:cs="Arial"/>
          <w:sz w:val="22"/>
          <w:szCs w:val="22"/>
          <w:lang w:val="es-CL"/>
        </w:rPr>
      </w:pPr>
    </w:p>
    <w:p w14:paraId="7809E648"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 falta de acuerdo para la designación de los miembros del comité o no existiendo interesados en ser parte de dicho órgano, el primer administrador o el presidente saliente deberá designarlos por sorteo. Con todo, los copropietarios que hubieren desempeñado dicha función con anterioridad podrán eximirse en caso que fueren designados por sorteo.</w:t>
      </w:r>
    </w:p>
    <w:p w14:paraId="7809E649" w14:textId="77777777" w:rsidR="00FF71CD" w:rsidRPr="00CF4C67" w:rsidRDefault="00FF71CD" w:rsidP="00FF71CD">
      <w:pPr>
        <w:tabs>
          <w:tab w:val="left" w:pos="2835"/>
        </w:tabs>
        <w:ind w:firstLine="2268"/>
        <w:jc w:val="both"/>
        <w:rPr>
          <w:rFonts w:ascii="Arial" w:hAnsi="Arial" w:cs="Arial"/>
          <w:sz w:val="22"/>
          <w:szCs w:val="22"/>
          <w:lang w:val="es-CL"/>
        </w:rPr>
      </w:pPr>
    </w:p>
    <w:p w14:paraId="7809E64A"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El reglamento de copropiedad podrá establecer, a modo de retribución de los miembros del comité de administración, un porcentaje de descuento en el pago de los gastos comunes.</w:t>
      </w:r>
    </w:p>
    <w:p w14:paraId="7809E64B" w14:textId="77777777" w:rsidR="00FF71CD" w:rsidRPr="00CF4C67" w:rsidRDefault="00FF71CD" w:rsidP="00FF71CD">
      <w:pPr>
        <w:tabs>
          <w:tab w:val="left" w:pos="2835"/>
        </w:tabs>
        <w:ind w:firstLine="2268"/>
        <w:jc w:val="both"/>
        <w:rPr>
          <w:rFonts w:ascii="Arial" w:hAnsi="Arial" w:cs="Arial"/>
          <w:sz w:val="22"/>
          <w:szCs w:val="22"/>
          <w:lang w:val="es-CL"/>
        </w:rPr>
      </w:pPr>
    </w:p>
    <w:p w14:paraId="7809E64C"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lastRenderedPageBreak/>
        <w:t>El comité de administración podrá dictar normas que faciliten el uso y administración del condominio, en la medida que no impliquen una discriminación arbitraria respecto de cualquiera de sus ocupantes, sean éstos permanentes o transitorios, así como imponer las multas que estuvieren contempladas en el reglamento de copropiedad, a quienes infrinjan las obligaciones de esta ley y del citado reglamento. Las normas y acuerdos del comité mantendrán su vigencia mientras no sean revocadas o modificadas por la asamblea de copropietarios. Los acuerdos del comité de administración serán adoptados por la mitad más uno de sus miembros.</w:t>
      </w:r>
    </w:p>
    <w:p w14:paraId="7809E64D" w14:textId="77777777" w:rsidR="00FF71CD" w:rsidRPr="00CF4C67" w:rsidRDefault="00FF71CD" w:rsidP="00FF71CD">
      <w:pPr>
        <w:tabs>
          <w:tab w:val="left" w:pos="2835"/>
        </w:tabs>
        <w:ind w:firstLine="2268"/>
        <w:jc w:val="both"/>
        <w:rPr>
          <w:rFonts w:ascii="Arial" w:hAnsi="Arial" w:cs="Arial"/>
          <w:sz w:val="22"/>
          <w:szCs w:val="22"/>
          <w:lang w:val="es-CL"/>
        </w:rPr>
      </w:pPr>
    </w:p>
    <w:p w14:paraId="7809E64E"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 xml:space="preserve">El presidente del comité de administración deberá mantener bajo su custodia el libro de actas y una copia del </w:t>
      </w:r>
      <w:r w:rsidRPr="00CF4C67">
        <w:rPr>
          <w:rFonts w:ascii="Arial" w:hAnsi="Arial" w:cs="Arial"/>
          <w:sz w:val="22"/>
          <w:szCs w:val="22"/>
          <w:lang w:val="es-MX"/>
        </w:rPr>
        <w:t>archivo de documentos del condominio a que se refiere el inciso quinto del artículo 9°. Asimismo, mantendrá</w:t>
      </w:r>
      <w:r w:rsidRPr="00CF4C67">
        <w:rPr>
          <w:rFonts w:ascii="Arial" w:hAnsi="Arial" w:cs="Arial"/>
          <w:sz w:val="22"/>
          <w:szCs w:val="22"/>
          <w:lang w:val="es-CL"/>
        </w:rPr>
        <w:t xml:space="preserve"> a disposición de la comunidad un libro de novedades, en el que el administrador y el comité puedan dejar constancia de información relevante relacionada con el funcionamiento del condominio y en el que puedan registrarse los reclamos y solicitudes fundadas presentadas por los copropietarios, arrendatarios u ocupantes</w:t>
      </w:r>
      <w:r w:rsidR="003A57B7">
        <w:rPr>
          <w:rFonts w:ascii="Arial" w:hAnsi="Arial" w:cs="Arial"/>
          <w:sz w:val="22"/>
          <w:szCs w:val="22"/>
          <w:lang w:val="es-CL"/>
        </w:rPr>
        <w:t xml:space="preserve">. </w:t>
      </w:r>
      <w:r w:rsidRPr="00CF4C67">
        <w:rPr>
          <w:rFonts w:ascii="Arial" w:hAnsi="Arial" w:cs="Arial"/>
          <w:sz w:val="22"/>
          <w:szCs w:val="22"/>
          <w:lang w:val="es-CL"/>
        </w:rPr>
        <w:t>Concluido su mandato, el presidente del comité deberá hacer entrega del libro de actas y del libro de novedades a quien le suceda en el cargo.</w:t>
      </w:r>
    </w:p>
    <w:p w14:paraId="7809E64F" w14:textId="77777777" w:rsidR="00FF71CD" w:rsidRPr="00CF4C67" w:rsidRDefault="00FF71CD" w:rsidP="00FF71CD">
      <w:pPr>
        <w:tabs>
          <w:tab w:val="left" w:pos="2835"/>
        </w:tabs>
        <w:ind w:firstLine="2268"/>
        <w:jc w:val="both"/>
        <w:rPr>
          <w:rFonts w:ascii="Arial" w:hAnsi="Arial" w:cs="Arial"/>
          <w:sz w:val="22"/>
          <w:szCs w:val="22"/>
          <w:lang w:val="es-CL"/>
        </w:rPr>
      </w:pPr>
    </w:p>
    <w:p w14:paraId="7809E650"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Las solicitudes efectuadas al administrador o al comité de administración en el libro de novedades deberán ser respondidas dentro de un plazo máximo de veinte días corridos.</w:t>
      </w:r>
    </w:p>
    <w:p w14:paraId="7809E651" w14:textId="77777777" w:rsidR="00FF71CD" w:rsidRPr="00CF4C67" w:rsidRDefault="00FF71CD" w:rsidP="00FF71CD">
      <w:pPr>
        <w:tabs>
          <w:tab w:val="left" w:pos="2835"/>
        </w:tabs>
        <w:ind w:firstLine="2268"/>
        <w:jc w:val="both"/>
        <w:rPr>
          <w:rFonts w:ascii="Arial" w:hAnsi="Arial" w:cs="Arial"/>
          <w:sz w:val="22"/>
          <w:szCs w:val="22"/>
          <w:highlight w:val="yellow"/>
          <w:lang w:val="es-CL"/>
        </w:rPr>
      </w:pPr>
    </w:p>
    <w:p w14:paraId="7809E652"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Párrafo 6°</w:t>
      </w:r>
    </w:p>
    <w:p w14:paraId="7809E653"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Del administrador</w:t>
      </w:r>
    </w:p>
    <w:p w14:paraId="7809E654" w14:textId="77777777" w:rsidR="00FF71CD" w:rsidRPr="00CF4C67" w:rsidRDefault="00FF71CD" w:rsidP="00FF71CD">
      <w:pPr>
        <w:tabs>
          <w:tab w:val="left" w:pos="2835"/>
        </w:tabs>
        <w:ind w:firstLine="2268"/>
        <w:jc w:val="both"/>
        <w:rPr>
          <w:rFonts w:ascii="Arial" w:hAnsi="Arial" w:cs="Arial"/>
          <w:sz w:val="22"/>
          <w:szCs w:val="22"/>
          <w:lang w:val="es-CL"/>
        </w:rPr>
      </w:pPr>
    </w:p>
    <w:p w14:paraId="7809E655"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18.- Todo condominio será administrado, con las facultades que disponga el reglamento de copropiedad respectivo, por la persona natural o jurídica designada por el propietario del condominio como primer administrador conforme al artículo 9° o por quien designe posteriormente la asamblea de copropietarios. En caso de ausencia del administrador, actuará como administrador el presidente del comité de administración.</w:t>
      </w:r>
    </w:p>
    <w:p w14:paraId="7809E656" w14:textId="77777777" w:rsidR="00FF71CD" w:rsidRPr="00CF4C67" w:rsidRDefault="00FF71CD" w:rsidP="00FF71CD">
      <w:pPr>
        <w:tabs>
          <w:tab w:val="left" w:pos="2835"/>
        </w:tabs>
        <w:ind w:firstLine="2268"/>
        <w:jc w:val="both"/>
        <w:rPr>
          <w:rFonts w:ascii="Arial" w:hAnsi="Arial" w:cs="Arial"/>
          <w:sz w:val="22"/>
          <w:szCs w:val="22"/>
          <w:lang w:val="es-CL"/>
        </w:rPr>
      </w:pPr>
    </w:p>
    <w:p w14:paraId="7809E657"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La designación del primer administrador por el propietario del condominio deberá constar en escritura pública. Asimismo, las designaciones posteriores efectuadas por la asamblea de copropietarios deberán constar en la respectiva acta de la sesión en que se adoptó el acuerdo pertinente, reducida a escritura pública por la persona expresamente facultada para ello en la misma acta o, si no se expresare, por cualquiera de los miembros del comité de administración. Copia autorizada de estas escrituras deberán mantenerse en el archivo de documentos del condominio.</w:t>
      </w:r>
    </w:p>
    <w:p w14:paraId="7809E658" w14:textId="77777777" w:rsidR="00FF71CD" w:rsidRPr="00CF4C67" w:rsidRDefault="00FF71CD" w:rsidP="00FF71CD">
      <w:pPr>
        <w:tabs>
          <w:tab w:val="left" w:pos="2835"/>
        </w:tabs>
        <w:ind w:firstLine="2268"/>
        <w:jc w:val="both"/>
        <w:rPr>
          <w:rFonts w:ascii="Arial" w:hAnsi="Arial" w:cs="Arial"/>
          <w:sz w:val="22"/>
          <w:szCs w:val="22"/>
          <w:lang w:val="es-CL"/>
        </w:rPr>
      </w:pPr>
    </w:p>
    <w:p w14:paraId="7809E659"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El administrador no podrá integrar el comité de administración y se mantendrá en sus funciones mientras cuente con la confianza de la asamblea, pudiendo ser removido en cualquier momento por acuerdo de la misma.</w:t>
      </w:r>
    </w:p>
    <w:p w14:paraId="7809E65A" w14:textId="77777777" w:rsidR="00FF71CD" w:rsidRPr="00CF4C67" w:rsidRDefault="00FF71CD" w:rsidP="00FF71CD">
      <w:pPr>
        <w:tabs>
          <w:tab w:val="left" w:pos="2835"/>
        </w:tabs>
        <w:ind w:firstLine="2268"/>
        <w:jc w:val="both"/>
        <w:rPr>
          <w:rFonts w:ascii="Arial" w:hAnsi="Arial" w:cs="Arial"/>
          <w:sz w:val="22"/>
          <w:szCs w:val="22"/>
          <w:lang w:val="es-CL"/>
        </w:rPr>
      </w:pPr>
    </w:p>
    <w:p w14:paraId="7809E65B"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19.- El administrador o subadministrador podrá desempeñarse a título gratuito u oneroso, debiendo mantener su inscripción vigente en el Registro Nacional de Administradores de Condominios a que se refiere el Título XIII</w:t>
      </w:r>
      <w:r w:rsidR="00AD747F" w:rsidRPr="00CF4C67">
        <w:rPr>
          <w:rFonts w:ascii="Arial" w:hAnsi="Arial" w:cs="Arial"/>
          <w:sz w:val="22"/>
          <w:szCs w:val="22"/>
          <w:lang w:val="es-CL"/>
        </w:rPr>
        <w:t>.</w:t>
      </w:r>
      <w:r w:rsidR="00CC0DCD" w:rsidRPr="00CF4C67">
        <w:rPr>
          <w:rFonts w:ascii="Arial" w:hAnsi="Arial" w:cs="Arial"/>
          <w:sz w:val="22"/>
          <w:szCs w:val="22"/>
          <w:lang w:val="es-CL"/>
        </w:rPr>
        <w:t xml:space="preserve"> </w:t>
      </w:r>
    </w:p>
    <w:p w14:paraId="7809E65C" w14:textId="77777777" w:rsidR="00FF71CD" w:rsidRPr="00CF4C67" w:rsidRDefault="00FF71CD" w:rsidP="00FF71CD">
      <w:pPr>
        <w:tabs>
          <w:tab w:val="left" w:pos="2835"/>
        </w:tabs>
        <w:ind w:firstLine="2268"/>
        <w:jc w:val="both"/>
        <w:rPr>
          <w:rFonts w:ascii="Arial" w:hAnsi="Arial" w:cs="Arial"/>
          <w:sz w:val="22"/>
          <w:szCs w:val="22"/>
          <w:lang w:val="es-CL"/>
        </w:rPr>
      </w:pPr>
    </w:p>
    <w:p w14:paraId="7809E65D"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Para efectos de esta ley, la remuneración u honorarios de los administradores y subadministradores de condominios será fijada por el comité de administración.</w:t>
      </w:r>
    </w:p>
    <w:p w14:paraId="7809E65E" w14:textId="77777777" w:rsidR="00FF71CD" w:rsidRPr="00CF4C67" w:rsidRDefault="00FF71CD" w:rsidP="00FF71CD">
      <w:pPr>
        <w:tabs>
          <w:tab w:val="left" w:pos="2835"/>
        </w:tabs>
        <w:ind w:firstLine="2268"/>
        <w:jc w:val="both"/>
        <w:rPr>
          <w:rFonts w:ascii="Arial" w:hAnsi="Arial" w:cs="Arial"/>
          <w:sz w:val="22"/>
          <w:szCs w:val="22"/>
          <w:lang w:val="es-CL"/>
        </w:rPr>
      </w:pPr>
    </w:p>
    <w:p w14:paraId="7809E65F"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En todo lo que no contradiga esta ley, se aplicará al contrato de administración lo dispuesto en el Título XXIX del Libro Cuarto del Código Civil.</w:t>
      </w:r>
    </w:p>
    <w:p w14:paraId="7809E660" w14:textId="77777777" w:rsidR="00FF71CD" w:rsidRPr="00CF4C67" w:rsidRDefault="00FF71CD" w:rsidP="00FF71CD">
      <w:pPr>
        <w:tabs>
          <w:tab w:val="left" w:pos="2835"/>
        </w:tabs>
        <w:ind w:firstLine="2268"/>
        <w:jc w:val="both"/>
        <w:rPr>
          <w:rFonts w:ascii="Arial" w:hAnsi="Arial" w:cs="Arial"/>
          <w:sz w:val="22"/>
          <w:szCs w:val="22"/>
          <w:lang w:val="es-CL"/>
        </w:rPr>
      </w:pPr>
    </w:p>
    <w:p w14:paraId="7809E661"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20.- Serán funciones del administrador:</w:t>
      </w:r>
    </w:p>
    <w:p w14:paraId="7809E662" w14:textId="77777777" w:rsidR="00FF71CD" w:rsidRPr="00CF4C67" w:rsidRDefault="00FF71CD" w:rsidP="00FF71CD">
      <w:pPr>
        <w:tabs>
          <w:tab w:val="left" w:pos="2835"/>
        </w:tabs>
        <w:ind w:firstLine="2268"/>
        <w:jc w:val="both"/>
        <w:rPr>
          <w:rFonts w:ascii="Arial" w:hAnsi="Arial" w:cs="Arial"/>
          <w:sz w:val="22"/>
          <w:szCs w:val="22"/>
          <w:lang w:val="es-CL"/>
        </w:rPr>
      </w:pPr>
    </w:p>
    <w:p w14:paraId="7809E663"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lastRenderedPageBreak/>
        <w:t>1) Cuidar los bienes de dominio común.</w:t>
      </w:r>
    </w:p>
    <w:p w14:paraId="7809E664" w14:textId="77777777" w:rsidR="00FF71CD" w:rsidRPr="00CF4C67" w:rsidRDefault="00FF71CD" w:rsidP="00FF71CD">
      <w:pPr>
        <w:tabs>
          <w:tab w:val="left" w:pos="2835"/>
        </w:tabs>
        <w:ind w:firstLine="2268"/>
        <w:jc w:val="both"/>
        <w:rPr>
          <w:rFonts w:ascii="Arial" w:hAnsi="Arial" w:cs="Arial"/>
          <w:sz w:val="22"/>
          <w:szCs w:val="22"/>
          <w:lang w:val="es-CL"/>
        </w:rPr>
      </w:pPr>
    </w:p>
    <w:p w14:paraId="7809E665"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2) Efectuar los actos necesarios para realizar las mantenciones, inspecciones y certificaciones de las instalaciones y elementos que lo requieran, entre otras, las de gas y los ascensores.</w:t>
      </w:r>
    </w:p>
    <w:p w14:paraId="7809E666" w14:textId="77777777" w:rsidR="00FF71CD" w:rsidRPr="00CF4C67" w:rsidRDefault="00FF71CD" w:rsidP="00FF71CD">
      <w:pPr>
        <w:tabs>
          <w:tab w:val="left" w:pos="2835"/>
        </w:tabs>
        <w:ind w:firstLine="2268"/>
        <w:jc w:val="both"/>
        <w:rPr>
          <w:rFonts w:ascii="Arial" w:hAnsi="Arial" w:cs="Arial"/>
          <w:sz w:val="22"/>
          <w:szCs w:val="22"/>
          <w:lang w:val="es-CL"/>
        </w:rPr>
      </w:pPr>
    </w:p>
    <w:p w14:paraId="7809E667"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3) Ejecutar los actos de administración y conservación, así como los de carácter urgente que sean realizados sin recabar previamente el acuerdo de la asamblea, sin perjuicio de su posterior ratificación.</w:t>
      </w:r>
    </w:p>
    <w:p w14:paraId="7809E668" w14:textId="77777777" w:rsidR="00FF71CD" w:rsidRPr="00CF4C67" w:rsidRDefault="00FF71CD" w:rsidP="00FF71CD">
      <w:pPr>
        <w:tabs>
          <w:tab w:val="left" w:pos="2835"/>
        </w:tabs>
        <w:ind w:firstLine="2268"/>
        <w:jc w:val="both"/>
        <w:rPr>
          <w:rFonts w:ascii="Arial" w:hAnsi="Arial" w:cs="Arial"/>
          <w:sz w:val="22"/>
          <w:szCs w:val="22"/>
          <w:lang w:val="es-CL"/>
        </w:rPr>
      </w:pPr>
    </w:p>
    <w:p w14:paraId="7809E669"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4) Recaudar los montos correspondientes a las obligaciones económicas, emitir certificados en lo relativo al estado de deudas de las unidades, llevar la contabilidad del condominio e informar al comité de administración las gestiones realizadas para el cobro de dichas obligaciones respecto de los propietarios, arrendatarios u ocupantes morosos.</w:t>
      </w:r>
    </w:p>
    <w:p w14:paraId="7809E66A" w14:textId="77777777" w:rsidR="00FF71CD" w:rsidRPr="00CF4C67" w:rsidRDefault="00FF71CD" w:rsidP="00FF71CD">
      <w:pPr>
        <w:tabs>
          <w:tab w:val="left" w:pos="2835"/>
        </w:tabs>
        <w:ind w:firstLine="2268"/>
        <w:jc w:val="both"/>
        <w:rPr>
          <w:rFonts w:ascii="Arial" w:hAnsi="Arial" w:cs="Arial"/>
          <w:sz w:val="22"/>
          <w:szCs w:val="22"/>
          <w:lang w:val="es-CL"/>
        </w:rPr>
      </w:pPr>
    </w:p>
    <w:p w14:paraId="7809E66B"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5) Velar por la observancia de las disposiciones legales y reglamentarias sobre copropiedad inmobiliaria y las del reglamento de copropiedad.</w:t>
      </w:r>
    </w:p>
    <w:p w14:paraId="7809E66C" w14:textId="77777777" w:rsidR="00FF71CD" w:rsidRPr="00CF4C67" w:rsidRDefault="00FF71CD" w:rsidP="00FF71CD">
      <w:pPr>
        <w:tabs>
          <w:tab w:val="left" w:pos="2835"/>
        </w:tabs>
        <w:ind w:firstLine="2268"/>
        <w:jc w:val="both"/>
        <w:rPr>
          <w:rFonts w:ascii="Arial" w:hAnsi="Arial" w:cs="Arial"/>
          <w:sz w:val="22"/>
          <w:szCs w:val="22"/>
          <w:lang w:val="es-CL"/>
        </w:rPr>
      </w:pPr>
    </w:p>
    <w:p w14:paraId="7809E66D"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6) Representar en juicio, activa y pasivamente, a los copropietarios, con las facultades del inciso primero del artículo 7° del Código de Procedimiento Civil, en las causas concernientes a la administración y conservación del condominio, sea que se promuevan con cualquiera de ellos o con terceros.</w:t>
      </w:r>
    </w:p>
    <w:p w14:paraId="7809E66E" w14:textId="77777777" w:rsidR="00FF71CD" w:rsidRPr="00CF4C67" w:rsidRDefault="00FF71CD" w:rsidP="00FF71CD">
      <w:pPr>
        <w:tabs>
          <w:tab w:val="left" w:pos="2835"/>
        </w:tabs>
        <w:ind w:firstLine="2268"/>
        <w:jc w:val="both"/>
        <w:rPr>
          <w:rFonts w:ascii="Arial" w:hAnsi="Arial" w:cs="Arial"/>
          <w:sz w:val="22"/>
          <w:szCs w:val="22"/>
          <w:lang w:val="es-CL"/>
        </w:rPr>
      </w:pPr>
    </w:p>
    <w:p w14:paraId="7809E66F"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7) Citar a las sesiones de la asamblea de copropietarios y agregar, a la carpeta de documentos del condominio, copia del libro de actas y de los acuerdos adoptados en dichas sesiones.</w:t>
      </w:r>
    </w:p>
    <w:p w14:paraId="7809E670" w14:textId="77777777" w:rsidR="00FF71CD" w:rsidRPr="00CF4C67" w:rsidRDefault="00FF71CD" w:rsidP="00FF71CD">
      <w:pPr>
        <w:tabs>
          <w:tab w:val="left" w:pos="2835"/>
        </w:tabs>
        <w:ind w:firstLine="2268"/>
        <w:jc w:val="both"/>
        <w:rPr>
          <w:rFonts w:ascii="Arial" w:hAnsi="Arial" w:cs="Arial"/>
          <w:sz w:val="22"/>
          <w:szCs w:val="22"/>
          <w:lang w:val="es-CL"/>
        </w:rPr>
      </w:pPr>
    </w:p>
    <w:p w14:paraId="7809E671"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8) Pedir al tribunal competente que aplique los apremios o sanciones que procedan al copropietario u ocupante que infrinja las limitaciones o restricciones que en el uso de su unidad le imponen esta ley, su reglamento y el reglamento de copropiedad.</w:t>
      </w:r>
    </w:p>
    <w:p w14:paraId="7809E672" w14:textId="77777777" w:rsidR="00FF71CD" w:rsidRPr="00CF4C67" w:rsidRDefault="00FF71CD" w:rsidP="00FF71CD">
      <w:pPr>
        <w:tabs>
          <w:tab w:val="left" w:pos="2835"/>
        </w:tabs>
        <w:ind w:firstLine="2268"/>
        <w:jc w:val="both"/>
        <w:rPr>
          <w:rFonts w:ascii="Arial" w:hAnsi="Arial" w:cs="Arial"/>
          <w:sz w:val="22"/>
          <w:szCs w:val="22"/>
          <w:lang w:val="es-CL"/>
        </w:rPr>
      </w:pPr>
    </w:p>
    <w:p w14:paraId="7809E673"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9) Suspender o requerir la suspensión, según sea el caso, y con acuerdo del comité de administración, del servicio eléctrico, de telecomunicaciones o de calefacción que se suministra a aquellas unidades cuyos propietarios se encuentren morosos en el pago de tres o más cuotas, continuas o discontinuas, de los gastos comunes.</w:t>
      </w:r>
    </w:p>
    <w:p w14:paraId="7809E674" w14:textId="77777777" w:rsidR="00FF71CD" w:rsidRPr="00CF4C67" w:rsidRDefault="00FF71CD" w:rsidP="00FF71CD">
      <w:pPr>
        <w:tabs>
          <w:tab w:val="left" w:pos="2835"/>
        </w:tabs>
        <w:ind w:firstLine="2268"/>
        <w:jc w:val="both"/>
        <w:rPr>
          <w:rFonts w:ascii="Arial" w:hAnsi="Arial" w:cs="Arial"/>
          <w:sz w:val="22"/>
          <w:szCs w:val="22"/>
          <w:lang w:val="es-CL"/>
        </w:rPr>
      </w:pPr>
    </w:p>
    <w:p w14:paraId="7809E675"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10) Contratar y poner término a los contratos de trabajadores de la copropiedad, previo acuerdo del comité de administración, salvo que dicha facultad le haya sido delegada por la asamblea de copropietarios.</w:t>
      </w:r>
    </w:p>
    <w:p w14:paraId="7809E676" w14:textId="77777777" w:rsidR="00FF71CD" w:rsidRPr="00CF4C67" w:rsidRDefault="00FF71CD" w:rsidP="00FF71CD">
      <w:pPr>
        <w:tabs>
          <w:tab w:val="left" w:pos="2835"/>
        </w:tabs>
        <w:ind w:firstLine="2268"/>
        <w:jc w:val="both"/>
        <w:rPr>
          <w:rFonts w:ascii="Arial" w:hAnsi="Arial" w:cs="Arial"/>
          <w:sz w:val="22"/>
          <w:szCs w:val="22"/>
          <w:lang w:val="es-CL"/>
        </w:rPr>
      </w:pPr>
    </w:p>
    <w:p w14:paraId="7809E677" w14:textId="77777777" w:rsidR="00FF71CD" w:rsidRPr="00CF4C67" w:rsidRDefault="00FF71CD" w:rsidP="00FF71CD">
      <w:pPr>
        <w:tabs>
          <w:tab w:val="left" w:pos="2835"/>
        </w:tabs>
        <w:ind w:firstLine="2268"/>
        <w:jc w:val="both"/>
        <w:rPr>
          <w:rFonts w:ascii="Arial" w:hAnsi="Arial" w:cs="Arial"/>
          <w:sz w:val="22"/>
          <w:szCs w:val="22"/>
          <w:lang w:val="es-CL"/>
        </w:rPr>
      </w:pPr>
      <w:bookmarkStart w:id="3" w:name="_Hlk18685992"/>
      <w:r w:rsidRPr="00CF4C67">
        <w:rPr>
          <w:rFonts w:ascii="Arial" w:hAnsi="Arial" w:cs="Arial"/>
          <w:sz w:val="22"/>
          <w:szCs w:val="22"/>
          <w:lang w:val="es-CL"/>
        </w:rPr>
        <w:t>11) Entregar la información actualizada que requiera el Registro Nacional de Administradores de Condominios, especialmente en lo que respecta a su identificación como administrador o subadministrador de un condominio y al cumplimiento de exigencias relacionadas con la seguridad del mismo, tales como mantenciones y certificaciones de instalaciones de gas o de ascensores, actualizaciones del plan de emergencia o del plan de evacuación y realización de simulacros anuales de evacuación.</w:t>
      </w:r>
      <w:bookmarkEnd w:id="3"/>
    </w:p>
    <w:p w14:paraId="7809E678" w14:textId="77777777" w:rsidR="00FF71CD" w:rsidRPr="00CF4C67" w:rsidRDefault="00FF71CD" w:rsidP="00FF71CD">
      <w:pPr>
        <w:tabs>
          <w:tab w:val="left" w:pos="2835"/>
        </w:tabs>
        <w:ind w:firstLine="2268"/>
        <w:jc w:val="both"/>
        <w:rPr>
          <w:rFonts w:ascii="Arial" w:hAnsi="Arial" w:cs="Arial"/>
          <w:sz w:val="22"/>
          <w:szCs w:val="22"/>
          <w:lang w:val="es-CL"/>
        </w:rPr>
      </w:pPr>
    </w:p>
    <w:p w14:paraId="7809E679" w14:textId="77777777" w:rsidR="0066656A" w:rsidRPr="00CF4C67" w:rsidRDefault="00FF71CD" w:rsidP="0066656A">
      <w:pPr>
        <w:tabs>
          <w:tab w:val="left" w:pos="2835"/>
        </w:tabs>
        <w:ind w:firstLine="2268"/>
        <w:jc w:val="both"/>
        <w:rPr>
          <w:rFonts w:ascii="Arial" w:hAnsi="Arial" w:cs="Arial"/>
          <w:sz w:val="22"/>
          <w:szCs w:val="22"/>
        </w:rPr>
      </w:pPr>
      <w:r w:rsidRPr="00CF4C67">
        <w:rPr>
          <w:rFonts w:ascii="Arial" w:hAnsi="Arial" w:cs="Arial"/>
          <w:sz w:val="22"/>
          <w:szCs w:val="22"/>
          <w:lang w:val="es-CL"/>
        </w:rPr>
        <w:t>12) Contratar los seguros a que se refiere el artículo 43</w:t>
      </w:r>
      <w:r w:rsidR="00AD747F" w:rsidRPr="00CF4C67">
        <w:rPr>
          <w:rFonts w:ascii="Arial" w:hAnsi="Arial" w:cs="Arial"/>
          <w:sz w:val="22"/>
          <w:szCs w:val="22"/>
          <w:lang w:val="es-CL"/>
        </w:rPr>
        <w:t xml:space="preserve">, </w:t>
      </w:r>
      <w:r w:rsidR="0066656A" w:rsidRPr="00CF4C67">
        <w:rPr>
          <w:rFonts w:ascii="Arial" w:hAnsi="Arial" w:cs="Arial"/>
          <w:sz w:val="22"/>
          <w:szCs w:val="22"/>
        </w:rPr>
        <w:t>previo acuerdo del comité de administración.</w:t>
      </w:r>
      <w:r w:rsidR="00B42F29" w:rsidRPr="00CF4C67">
        <w:rPr>
          <w:rFonts w:ascii="Arial" w:hAnsi="Arial" w:cs="Arial"/>
          <w:sz w:val="22"/>
          <w:szCs w:val="22"/>
        </w:rPr>
        <w:t xml:space="preserve"> </w:t>
      </w:r>
    </w:p>
    <w:p w14:paraId="7809E67A" w14:textId="77777777" w:rsidR="0066656A" w:rsidRPr="00CF4C67" w:rsidRDefault="0066656A" w:rsidP="00FF71CD">
      <w:pPr>
        <w:tabs>
          <w:tab w:val="left" w:pos="2835"/>
        </w:tabs>
        <w:ind w:firstLine="2268"/>
        <w:jc w:val="both"/>
        <w:rPr>
          <w:rFonts w:ascii="Arial" w:hAnsi="Arial" w:cs="Arial"/>
          <w:sz w:val="22"/>
          <w:szCs w:val="22"/>
        </w:rPr>
      </w:pPr>
    </w:p>
    <w:p w14:paraId="7809E67B"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13) Las que se establezcan en el reglamento de copropiedad.</w:t>
      </w:r>
    </w:p>
    <w:p w14:paraId="7809E67C" w14:textId="77777777" w:rsidR="00FF71CD" w:rsidRPr="00CF4C67" w:rsidRDefault="00FF71CD" w:rsidP="00FF71CD">
      <w:pPr>
        <w:tabs>
          <w:tab w:val="left" w:pos="2835"/>
        </w:tabs>
        <w:ind w:firstLine="2268"/>
        <w:jc w:val="both"/>
        <w:rPr>
          <w:rFonts w:ascii="Arial" w:hAnsi="Arial" w:cs="Arial"/>
          <w:sz w:val="22"/>
          <w:szCs w:val="22"/>
          <w:lang w:val="es-CL"/>
        </w:rPr>
      </w:pPr>
    </w:p>
    <w:p w14:paraId="7809E67D"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14) Las que la asamblea de copropietarios le conceda.</w:t>
      </w:r>
    </w:p>
    <w:p w14:paraId="7809E67E" w14:textId="77777777" w:rsidR="00FF71CD" w:rsidRPr="00CF4C67" w:rsidRDefault="00FF71CD" w:rsidP="00FF71CD">
      <w:pPr>
        <w:tabs>
          <w:tab w:val="left" w:pos="2835"/>
        </w:tabs>
        <w:ind w:firstLine="2268"/>
        <w:jc w:val="both"/>
        <w:rPr>
          <w:rFonts w:ascii="Arial" w:hAnsi="Arial" w:cs="Arial"/>
          <w:sz w:val="22"/>
          <w:szCs w:val="22"/>
          <w:lang w:val="es-CL"/>
        </w:rPr>
      </w:pPr>
    </w:p>
    <w:p w14:paraId="7809E67F"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lastRenderedPageBreak/>
        <w:t>La función relacionada con el cuidado de los bienes de dominio común, establecida en el numeral 1) del inciso primero incluye, entre otras, la mantención de los sistemas de emergencia y la obligación de cerciorarse que la infraestructura de soporte de redes de telecomunicaciones no sea intervenida por terceros con el objeto o efecto de impedir el ingreso de distintos operadores de telecomunicaciones. Tales obligaciones son aplicables tanto al titular del proyecto como al primer administrador que éste designe y a los que le sucedan en el cargo. Del incumplimiento de la obligación referida a las redes de telecomunicaciones, se derivará acción para el propietario o arrendatario que resulte afectado por el impedimento, quien podrá demandar la inmediata eliminación del mismo.</w:t>
      </w:r>
    </w:p>
    <w:p w14:paraId="7809E680" w14:textId="77777777" w:rsidR="00FF71CD" w:rsidRPr="00CF4C67" w:rsidRDefault="00FF71CD" w:rsidP="00FF71CD">
      <w:pPr>
        <w:tabs>
          <w:tab w:val="left" w:pos="2835"/>
        </w:tabs>
        <w:ind w:firstLine="2268"/>
        <w:jc w:val="both"/>
        <w:rPr>
          <w:rFonts w:ascii="Arial" w:hAnsi="Arial" w:cs="Arial"/>
          <w:sz w:val="22"/>
          <w:szCs w:val="22"/>
          <w:lang w:val="es-CL"/>
        </w:rPr>
      </w:pPr>
    </w:p>
    <w:p w14:paraId="7809E681"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El administrador o quien haga sus veces estará facultado para denunciar ante la Superintendencia de Electricidad y Combustibles, con el objeto de que dicho organismo fiscalice el cumplimiento de la normativa vigente en materia de gas. El administrador podrá encomendar a cualquier persona o entidad autorizada por la referida Superintendencia, la verificación de las instalaciones de gas de la comunidad, para lo cual deberá notificar por escrito el valor del servicio al comité de administración, el que tendrá un plazo de diez días hábiles, contado desde la notificación, para aceptar lo propuesto o presentar una alternativa distinta. Si transcurrido este plazo no se pronunciare, el administrador procederá a contratar la certificación conforme a la propuesta notificada al comité de administración. Asimismo, el administrador podrá disponer, previo aviso a dicho comité, cualquier revisión relativa al gas en los bienes de dominio común o en las unidades que forman parte del condominio, cuando sea dispuesta por la autoridad competente.</w:t>
      </w:r>
    </w:p>
    <w:p w14:paraId="7809E682" w14:textId="77777777" w:rsidR="00FF71CD" w:rsidRPr="00CF4C67" w:rsidRDefault="00FF71CD" w:rsidP="00FF71CD">
      <w:pPr>
        <w:tabs>
          <w:tab w:val="left" w:pos="2835"/>
        </w:tabs>
        <w:ind w:firstLine="2268"/>
        <w:jc w:val="both"/>
        <w:rPr>
          <w:rFonts w:ascii="Arial" w:hAnsi="Arial" w:cs="Arial"/>
          <w:sz w:val="22"/>
          <w:szCs w:val="22"/>
          <w:lang w:val="es-CL"/>
        </w:rPr>
      </w:pPr>
    </w:p>
    <w:p w14:paraId="7809E683"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El administrador o quien haga sus veces estará facultado para contratar la mantención y la certificación de los ascensores, tanto verticales como inclinados o funiculares, montacargas y escaleras o rampas mecánicas y sus instalaciones, para lo cual deberá notificar al comité de administración, conforme al procedimiento establecido en el inciso precedente.</w:t>
      </w:r>
    </w:p>
    <w:p w14:paraId="7809E684" w14:textId="77777777" w:rsidR="00FF71CD" w:rsidRPr="00CF4C67" w:rsidRDefault="00FF71CD" w:rsidP="00FF71CD">
      <w:pPr>
        <w:tabs>
          <w:tab w:val="left" w:pos="2835"/>
        </w:tabs>
        <w:ind w:firstLine="2268"/>
        <w:jc w:val="both"/>
        <w:rPr>
          <w:rFonts w:ascii="Arial" w:hAnsi="Arial" w:cs="Arial"/>
          <w:sz w:val="22"/>
          <w:szCs w:val="22"/>
          <w:lang w:val="es-CL"/>
        </w:rPr>
      </w:pPr>
    </w:p>
    <w:p w14:paraId="7809E685"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21.- El administrador estará obligado a rendir cuenta documentada y pormenorizada de su gestión, ante el comité de administración en forma mensual y ante la asamblea de copropietarios en cada sesión ordinaria y al término de su administración.</w:t>
      </w:r>
    </w:p>
    <w:p w14:paraId="7809E686" w14:textId="77777777" w:rsidR="00FF71CD" w:rsidRPr="00CF4C67" w:rsidRDefault="00FF71CD" w:rsidP="00FF71CD">
      <w:pPr>
        <w:tabs>
          <w:tab w:val="left" w:pos="2835"/>
        </w:tabs>
        <w:ind w:firstLine="2268"/>
        <w:jc w:val="both"/>
        <w:rPr>
          <w:rFonts w:ascii="Arial" w:hAnsi="Arial" w:cs="Arial"/>
          <w:sz w:val="22"/>
          <w:szCs w:val="22"/>
          <w:lang w:val="es-CL"/>
        </w:rPr>
      </w:pPr>
    </w:p>
    <w:p w14:paraId="7809E687"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El administrador deberá consignar, en cada cuenta que rinda, el detalle de los ingresos y gastos, incluida las remuneraciones y pagos relativos a seguridad social del personal contratado, así como el saldo de caja, entregando una copia informada por el banco de todas las cuentas bancarias, cartolas de estas cuentas y respaldo de pago de los seguros contratados.</w:t>
      </w:r>
    </w:p>
    <w:p w14:paraId="7809E688" w14:textId="77777777" w:rsidR="00FF71CD" w:rsidRPr="00CF4C67" w:rsidRDefault="00FF71CD" w:rsidP="00FF71CD">
      <w:pPr>
        <w:tabs>
          <w:tab w:val="left" w:pos="2835"/>
        </w:tabs>
        <w:ind w:firstLine="2268"/>
        <w:jc w:val="both"/>
        <w:rPr>
          <w:rFonts w:ascii="Arial" w:hAnsi="Arial" w:cs="Arial"/>
          <w:sz w:val="22"/>
          <w:szCs w:val="22"/>
          <w:lang w:val="es-CL"/>
        </w:rPr>
      </w:pPr>
    </w:p>
    <w:p w14:paraId="7809E689"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Para estos efectos, la documentación correspondiente deberá estar a disposición de los copropietarios y arrendatarios del condominio y ser proporcionada con, al menos, veinticuatro horas de antelación respecto de las sesiones ordinarias de la asamblea de copropietarios o de las reuniones del comité de administración en que deba rendirse la cuenta mensual.</w:t>
      </w:r>
    </w:p>
    <w:p w14:paraId="7809E68A" w14:textId="77777777" w:rsidR="00FF71CD" w:rsidRPr="00CF4C67" w:rsidRDefault="00FF71CD" w:rsidP="00FF71CD">
      <w:pPr>
        <w:tabs>
          <w:tab w:val="left" w:pos="2835"/>
        </w:tabs>
        <w:ind w:firstLine="2268"/>
        <w:jc w:val="both"/>
        <w:rPr>
          <w:rFonts w:ascii="Arial" w:hAnsi="Arial" w:cs="Arial"/>
          <w:sz w:val="22"/>
          <w:szCs w:val="22"/>
          <w:lang w:val="es-CL"/>
        </w:rPr>
      </w:pPr>
    </w:p>
    <w:p w14:paraId="7809E68B"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 xml:space="preserve">Artículo 22.- El administrador deberá confeccionar un presupuesto estimativo de las obligaciones económicas que debieran ser asumidas por el condominio en un período de doce meses, considerando el promedio mensual de los gastos comunes ordinarios de administración, uso y consumo devengados en igual período y la proyección de los gastos comunes ordinarios de mantención o reparación programados para los doce meses siguientes, así como cualquier otro gasto extraordinario que sea posible estimar con anticipación. En dicho presupuesto deberá informarse también el monto disponible en el fondo común de reserva y especificar si se proyecta hacer uso de éste para cubrir tales gastos. Finalmente, el presupuesto deberá especificar la proyección de los ingresos del condominio por recaudación de gastos comunes u otros conceptos y precisar si se estima necesario </w:t>
      </w:r>
      <w:r w:rsidRPr="00CF4C67">
        <w:rPr>
          <w:rFonts w:ascii="Arial" w:hAnsi="Arial" w:cs="Arial"/>
          <w:sz w:val="22"/>
          <w:szCs w:val="22"/>
          <w:lang w:val="es-CL"/>
        </w:rPr>
        <w:lastRenderedPageBreak/>
        <w:t>efectuar un recargo en el cobro de los gastos comunes para solventar las obligaciones económicas proyectadas.</w:t>
      </w:r>
    </w:p>
    <w:p w14:paraId="7809E68C" w14:textId="77777777" w:rsidR="00FF71CD" w:rsidRPr="00CF4C67" w:rsidRDefault="00FF71CD" w:rsidP="00FF71CD">
      <w:pPr>
        <w:tabs>
          <w:tab w:val="left" w:pos="2835"/>
        </w:tabs>
        <w:ind w:firstLine="2268"/>
        <w:jc w:val="both"/>
        <w:rPr>
          <w:rFonts w:ascii="Arial" w:hAnsi="Arial" w:cs="Arial"/>
          <w:sz w:val="22"/>
          <w:szCs w:val="22"/>
          <w:lang w:val="es-CL"/>
        </w:rPr>
      </w:pPr>
    </w:p>
    <w:p w14:paraId="7809E68D"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El presupuesto será remitido por el administrador al comité de administración y al domicilio o correo electrónico que cada copropietario tenga registrado en la administración, con al menos treinta días de antelación al inicio del período de doce meses en el que éste regiría, sin perjuicio del deber de informar a la comunidad que los presupuestos están disponibles para su revisión en la oficina de la administración correspondiente. Los copropietarios podrán realizar observaciones ante el comité de administración, hasta quince días antes de que empiece el referido período.</w:t>
      </w:r>
    </w:p>
    <w:p w14:paraId="7809E68E" w14:textId="77777777" w:rsidR="00FF71CD" w:rsidRPr="00CF4C67" w:rsidRDefault="00FF71CD" w:rsidP="00FF71CD">
      <w:pPr>
        <w:tabs>
          <w:tab w:val="left" w:pos="2835"/>
        </w:tabs>
        <w:ind w:firstLine="2268"/>
        <w:jc w:val="both"/>
        <w:rPr>
          <w:rFonts w:ascii="Arial" w:hAnsi="Arial" w:cs="Arial"/>
          <w:sz w:val="22"/>
          <w:szCs w:val="22"/>
          <w:lang w:val="es-CL"/>
        </w:rPr>
      </w:pPr>
    </w:p>
    <w:p w14:paraId="7809E68F"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Corresponderá al comité de administración aprobar el presupuesto, sin perjuicio de la necesidad de adoptar el respectivo acuerdo de la asamblea de copropietarios, en caso de que el presupuesto contemple alguna materia que lo requiera.</w:t>
      </w:r>
    </w:p>
    <w:p w14:paraId="7809E690" w14:textId="77777777" w:rsidR="00FF71CD" w:rsidRPr="00CF4C67" w:rsidRDefault="00FF71CD" w:rsidP="00FF71CD">
      <w:pPr>
        <w:tabs>
          <w:tab w:val="left" w:pos="2835"/>
        </w:tabs>
        <w:ind w:firstLine="2268"/>
        <w:jc w:val="both"/>
        <w:rPr>
          <w:rFonts w:ascii="Arial" w:hAnsi="Arial" w:cs="Arial"/>
          <w:sz w:val="22"/>
          <w:szCs w:val="22"/>
          <w:lang w:val="es-CL"/>
        </w:rPr>
      </w:pPr>
    </w:p>
    <w:p w14:paraId="7809E691"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Con todo, lo señalado en este artículo se refiere a una estimación de gastos futuros cuyo objeto es proyectar posibles incrementos en los gastos comunes en un determinado período y/o programar la utilización de recursos disponibles. Lo anterior</w:t>
      </w:r>
      <w:r w:rsidR="007D1102">
        <w:rPr>
          <w:rFonts w:ascii="Arial" w:hAnsi="Arial" w:cs="Arial"/>
          <w:sz w:val="22"/>
          <w:szCs w:val="22"/>
          <w:lang w:val="es-CL"/>
        </w:rPr>
        <w:t>,</w:t>
      </w:r>
      <w:r w:rsidRPr="00CF4C67">
        <w:rPr>
          <w:rFonts w:ascii="Arial" w:hAnsi="Arial" w:cs="Arial"/>
          <w:sz w:val="22"/>
          <w:szCs w:val="22"/>
          <w:lang w:val="es-CL"/>
        </w:rPr>
        <w:t xml:space="preserve"> no obsta a que el cobro mensual de los gastos comunes a cada copropietario deba efectuarse en función de los presupuestos definitivos aprobados para cada obra, gestión o servicio contratados y de los gastos efectivamente devengados, incluidos los urgentes y extraordinarios no previstos en el referido presupuesto.</w:t>
      </w:r>
    </w:p>
    <w:p w14:paraId="7809E692" w14:textId="77777777" w:rsidR="00FF71CD" w:rsidRPr="00CF4C67" w:rsidRDefault="00FF71CD" w:rsidP="00FF71CD">
      <w:pPr>
        <w:tabs>
          <w:tab w:val="left" w:pos="2835"/>
        </w:tabs>
        <w:ind w:firstLine="2268"/>
        <w:jc w:val="both"/>
        <w:rPr>
          <w:rFonts w:ascii="Arial" w:hAnsi="Arial" w:cs="Arial"/>
          <w:sz w:val="22"/>
          <w:szCs w:val="22"/>
          <w:lang w:val="es-CL"/>
        </w:rPr>
      </w:pPr>
    </w:p>
    <w:p w14:paraId="7809E693"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Párrafo 7°</w:t>
      </w:r>
    </w:p>
    <w:p w14:paraId="7809E694"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 las subadministraciones</w:t>
      </w:r>
    </w:p>
    <w:p w14:paraId="7809E695" w14:textId="77777777" w:rsidR="00FF71CD" w:rsidRPr="00CF4C67" w:rsidRDefault="00FF71CD" w:rsidP="00FF71CD">
      <w:pPr>
        <w:tabs>
          <w:tab w:val="left" w:pos="2835"/>
        </w:tabs>
        <w:ind w:firstLine="2268"/>
        <w:jc w:val="both"/>
        <w:rPr>
          <w:rFonts w:ascii="Arial" w:hAnsi="Arial" w:cs="Arial"/>
          <w:sz w:val="22"/>
          <w:szCs w:val="22"/>
          <w:lang w:val="es-CL"/>
        </w:rPr>
      </w:pPr>
    </w:p>
    <w:p w14:paraId="7809E696"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23.- El reglamento de copropiedad o la asamblea podrán establecer subadministraciones dentro de un mismo condominio, debiendo siempre mantenerse una administración central. Para estos efectos, la porción del condominio correspondiente a cada subadministración deberá constar en un plano complementario de aquel a que se refiere el artículo 49.</w:t>
      </w:r>
    </w:p>
    <w:p w14:paraId="7809E697" w14:textId="77777777" w:rsidR="00FF71CD" w:rsidRPr="00CF4C67" w:rsidRDefault="00FF71CD" w:rsidP="00FF71CD">
      <w:pPr>
        <w:tabs>
          <w:tab w:val="left" w:pos="2835"/>
        </w:tabs>
        <w:ind w:firstLine="2268"/>
        <w:jc w:val="both"/>
        <w:rPr>
          <w:rFonts w:ascii="Arial" w:hAnsi="Arial" w:cs="Arial"/>
          <w:sz w:val="22"/>
          <w:szCs w:val="22"/>
          <w:lang w:val="es-CL"/>
        </w:rPr>
      </w:pPr>
    </w:p>
    <w:p w14:paraId="7809E698"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La subadministración tendrá por objeto velar por el adecuado uso, administración y mantención de los bienes comunes que le corresponden, pudiendo decidir y efectuar acciones directas para ello, sin recurrir a la decisión de la copropiedad en su conjunto. Sin perjuicio de lo anterior, el reglamento de copropiedad o, en su defecto, el acta de constitución de la subadministración, deberá especificar las funciones de las subadministraciones y su relación con la administración central.</w:t>
      </w:r>
    </w:p>
    <w:p w14:paraId="7809E699" w14:textId="77777777" w:rsidR="00FF71CD" w:rsidRPr="00CF4C67" w:rsidRDefault="00FF71CD" w:rsidP="00FF71CD">
      <w:pPr>
        <w:tabs>
          <w:tab w:val="left" w:pos="2835"/>
        </w:tabs>
        <w:ind w:firstLine="2268"/>
        <w:jc w:val="both"/>
        <w:rPr>
          <w:rFonts w:ascii="Arial" w:hAnsi="Arial" w:cs="Arial"/>
          <w:sz w:val="22"/>
          <w:szCs w:val="22"/>
          <w:lang w:val="es-CL"/>
        </w:rPr>
      </w:pPr>
    </w:p>
    <w:p w14:paraId="7809E69A"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Los copropietarios que formen parte de la subadministración adoptarán sus decisiones en asamblea y deberán designar un subadministrador que los representará ante la administración central.</w:t>
      </w:r>
    </w:p>
    <w:p w14:paraId="7809E69B" w14:textId="77777777" w:rsidR="00FF71CD" w:rsidRPr="00CF4C67" w:rsidRDefault="00FF71CD" w:rsidP="00FF71CD">
      <w:pPr>
        <w:tabs>
          <w:tab w:val="left" w:pos="2835"/>
        </w:tabs>
        <w:ind w:firstLine="2268"/>
        <w:jc w:val="both"/>
        <w:rPr>
          <w:rFonts w:ascii="Arial" w:hAnsi="Arial" w:cs="Arial"/>
          <w:sz w:val="22"/>
          <w:szCs w:val="22"/>
          <w:lang w:val="es-CL"/>
        </w:rPr>
      </w:pPr>
    </w:p>
    <w:p w14:paraId="7809E69C"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24.- En el caso de condominios que cuenten con más de 200 unidades con destino habitacional, deberán constituirse subadministraciones que no excedan de dicha cantidad, correspondientes a las edificaciones colectivas o sectores en los que puede dividirse el condominio, conforme a lo establecido en la letra D del artículo 1° y en el artículo 38</w:t>
      </w:r>
      <w:r w:rsidR="00B71EAE" w:rsidRPr="00CF4C67">
        <w:rPr>
          <w:rFonts w:ascii="Arial" w:hAnsi="Arial" w:cs="Arial"/>
          <w:sz w:val="22"/>
          <w:szCs w:val="22"/>
          <w:lang w:val="es-CL"/>
        </w:rPr>
        <w:t xml:space="preserve">. </w:t>
      </w:r>
    </w:p>
    <w:p w14:paraId="7809E69D" w14:textId="77777777" w:rsidR="00FF71CD" w:rsidRPr="00CF4C67" w:rsidRDefault="00FF71CD" w:rsidP="00FF71CD">
      <w:pPr>
        <w:tabs>
          <w:tab w:val="left" w:pos="2835"/>
        </w:tabs>
        <w:ind w:firstLine="2268"/>
        <w:jc w:val="both"/>
        <w:rPr>
          <w:rFonts w:ascii="Arial" w:hAnsi="Arial" w:cs="Arial"/>
          <w:sz w:val="22"/>
          <w:szCs w:val="22"/>
          <w:lang w:val="es-CL"/>
        </w:rPr>
      </w:pPr>
    </w:p>
    <w:p w14:paraId="7809E69E"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 xml:space="preserve">Si el condominio está conformado únicamente por una edificación colectiva de más de 200 unidades con destino habitacional, no se requerirá la constitución de subadministraciones, pero deberá contemplarse la existencia de ciertos bienes comunes diferenciados que faciliten la circulación de personas y la administración diaria del condominio, tales como accesos al espacio público, recepciones o conserjerías y/o ascensores que sirvan a determinados pisos o unidades. El reglamento de la presente ley establecerá los estándares </w:t>
      </w:r>
      <w:r w:rsidRPr="00CF4C67">
        <w:rPr>
          <w:rFonts w:ascii="Arial" w:hAnsi="Arial" w:cs="Arial"/>
          <w:sz w:val="22"/>
          <w:szCs w:val="22"/>
          <w:lang w:val="es-CL"/>
        </w:rPr>
        <w:lastRenderedPageBreak/>
        <w:t>mínimos de estos bienes, elementos y servicios, en función del número de unidades con que cuente el condominio.</w:t>
      </w:r>
    </w:p>
    <w:p w14:paraId="7809E69F" w14:textId="77777777" w:rsidR="00FF71CD" w:rsidRPr="00CF4C67" w:rsidRDefault="00FF71CD" w:rsidP="00FF71CD">
      <w:pPr>
        <w:tabs>
          <w:tab w:val="left" w:pos="2835"/>
        </w:tabs>
        <w:ind w:firstLine="2268"/>
        <w:jc w:val="both"/>
        <w:rPr>
          <w:rFonts w:ascii="Arial" w:hAnsi="Arial" w:cs="Arial"/>
          <w:sz w:val="22"/>
          <w:szCs w:val="22"/>
          <w:lang w:val="es-CL"/>
        </w:rPr>
      </w:pPr>
    </w:p>
    <w:p w14:paraId="7809E6A0" w14:textId="498B71D3"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TÍTULO V</w:t>
      </w:r>
    </w:p>
    <w:p w14:paraId="7809E6A1"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 LOS BIENES DE LA COPROPIEDAD</w:t>
      </w:r>
    </w:p>
    <w:p w14:paraId="7809E6A2" w14:textId="77777777" w:rsidR="00FF71CD" w:rsidRPr="00CF4C67" w:rsidRDefault="00FF71CD" w:rsidP="00FF71CD">
      <w:pPr>
        <w:tabs>
          <w:tab w:val="left" w:pos="2835"/>
        </w:tabs>
        <w:ind w:firstLine="2268"/>
        <w:jc w:val="both"/>
        <w:rPr>
          <w:rFonts w:ascii="Arial" w:hAnsi="Arial" w:cs="Arial"/>
          <w:sz w:val="22"/>
          <w:szCs w:val="22"/>
          <w:lang w:val="es-CL"/>
        </w:rPr>
      </w:pPr>
    </w:p>
    <w:p w14:paraId="7809E6A3"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Párrafo 1°</w:t>
      </w:r>
    </w:p>
    <w:p w14:paraId="7809E6A4"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 los bienes de derecho exclusivo</w:t>
      </w:r>
    </w:p>
    <w:p w14:paraId="7809E6A5" w14:textId="77777777" w:rsidR="00FF71CD" w:rsidRPr="00CF4C67" w:rsidRDefault="00FF71CD" w:rsidP="00FF71CD">
      <w:pPr>
        <w:tabs>
          <w:tab w:val="left" w:pos="2835"/>
        </w:tabs>
        <w:ind w:firstLine="2268"/>
        <w:jc w:val="both"/>
        <w:rPr>
          <w:rFonts w:ascii="Arial" w:hAnsi="Arial" w:cs="Arial"/>
          <w:sz w:val="22"/>
          <w:szCs w:val="22"/>
          <w:lang w:val="es-CL"/>
        </w:rPr>
      </w:pPr>
    </w:p>
    <w:p w14:paraId="7809E6A6"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25.- Las unidades de un condominio podrán hipotecarse o gravarse libremente, sin que para ello se requiera acuerdo de la asamblea, subsistiendo la hipoteca o gravamen en los casos en que se ponga término a la copropiedad.</w:t>
      </w:r>
    </w:p>
    <w:p w14:paraId="7809E6A7" w14:textId="77777777" w:rsidR="00FF71CD" w:rsidRPr="00CF4C67" w:rsidRDefault="00FF71CD" w:rsidP="00FF71CD">
      <w:pPr>
        <w:tabs>
          <w:tab w:val="left" w:pos="2835"/>
        </w:tabs>
        <w:ind w:firstLine="2268"/>
        <w:jc w:val="both"/>
        <w:rPr>
          <w:rFonts w:ascii="Arial" w:hAnsi="Arial" w:cs="Arial"/>
          <w:sz w:val="22"/>
          <w:szCs w:val="22"/>
          <w:lang w:val="es-CL"/>
        </w:rPr>
      </w:pPr>
    </w:p>
    <w:p w14:paraId="7809E6A8"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La hipoteca o gravamen constituidos sobre una unidad se extenderán a los derechos que le correspondan en los bienes de dominio común, quedando amparados por la misma inscripción, aun cuando no se exprese.</w:t>
      </w:r>
    </w:p>
    <w:p w14:paraId="7809E6A9" w14:textId="77777777" w:rsidR="00FF71CD" w:rsidRPr="00CF4C67" w:rsidRDefault="00FF71CD" w:rsidP="00FF71CD">
      <w:pPr>
        <w:tabs>
          <w:tab w:val="left" w:pos="2835"/>
        </w:tabs>
        <w:ind w:firstLine="2268"/>
        <w:jc w:val="both"/>
        <w:rPr>
          <w:rFonts w:ascii="Arial" w:hAnsi="Arial" w:cs="Arial"/>
          <w:sz w:val="22"/>
          <w:szCs w:val="22"/>
          <w:lang w:val="es-CL"/>
        </w:rPr>
      </w:pPr>
    </w:p>
    <w:p w14:paraId="7809E6AA"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Se podrá constituir hipoteca sobre una unidad de un condominio en etapa de proyecto o en construcción, para lo cual se archivará provisionalmente un plano en el conservador de bienes raíces, en el que estén singularizadas las respectivas unidades, de acuerdo con el permiso de construcción otorgado por la dirección de obras municipales. Esta hipoteca gravará la cuota que corresponda a dicha unidad en el terreno desde la fecha de la inscripción de la hipoteca y se radicará exclusivamente en dicha unidad y en los derechos que le correspondan a ésta en los bienes de dominio común, sin necesidad de nueva escritura ni inscripción, desde la fecha del certificado a que se refiere el inciso segundo del artículo 48, procediéndose al archivo definitivo del plano señalado en el artículo 49.</w:t>
      </w:r>
    </w:p>
    <w:p w14:paraId="7809E6AB" w14:textId="77777777" w:rsidR="00FF71CD" w:rsidRPr="00CF4C67" w:rsidRDefault="00FF71CD" w:rsidP="00FF71CD">
      <w:pPr>
        <w:tabs>
          <w:tab w:val="left" w:pos="2835"/>
        </w:tabs>
        <w:ind w:firstLine="2268"/>
        <w:jc w:val="both"/>
        <w:rPr>
          <w:rFonts w:ascii="Arial" w:hAnsi="Arial" w:cs="Arial"/>
          <w:sz w:val="22"/>
          <w:szCs w:val="22"/>
          <w:lang w:val="es-CL"/>
        </w:rPr>
      </w:pPr>
    </w:p>
    <w:p w14:paraId="7809E6AC"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La inscripción de la hipoteca o gravamen de una unidad contendrá, además de las menciones señaladas en los números 1º, 2º, 4º y 5º del artículo 2432 del Código Civil, las que se expresan en los números 4) y 5) del artículo 51</w:t>
      </w:r>
      <w:r w:rsidR="00B71EAE" w:rsidRPr="00CF4C67">
        <w:rPr>
          <w:rFonts w:ascii="Arial" w:hAnsi="Arial" w:cs="Arial"/>
          <w:sz w:val="22"/>
          <w:szCs w:val="22"/>
          <w:lang w:val="es-CL"/>
        </w:rPr>
        <w:t xml:space="preserve">. </w:t>
      </w:r>
    </w:p>
    <w:p w14:paraId="7809E6AD" w14:textId="77777777" w:rsidR="00FF71CD" w:rsidRPr="00CF4C67" w:rsidRDefault="00FF71CD" w:rsidP="00FF71CD">
      <w:pPr>
        <w:tabs>
          <w:tab w:val="left" w:pos="2835"/>
        </w:tabs>
        <w:ind w:firstLine="2268"/>
        <w:jc w:val="both"/>
        <w:rPr>
          <w:rFonts w:ascii="Arial" w:hAnsi="Arial" w:cs="Arial"/>
          <w:sz w:val="22"/>
          <w:szCs w:val="22"/>
          <w:lang w:val="es-CL"/>
        </w:rPr>
      </w:pPr>
    </w:p>
    <w:p w14:paraId="7809E6AE"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Párrafo 2°</w:t>
      </w:r>
    </w:p>
    <w:p w14:paraId="7809E6AF"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 los bienes comunes</w:t>
      </w:r>
    </w:p>
    <w:p w14:paraId="7809E6B0" w14:textId="77777777" w:rsidR="00FF71CD" w:rsidRPr="00CF4C67" w:rsidRDefault="00FF71CD" w:rsidP="00FF71CD">
      <w:pPr>
        <w:tabs>
          <w:tab w:val="left" w:pos="2835"/>
        </w:tabs>
        <w:ind w:firstLine="2268"/>
        <w:jc w:val="both"/>
        <w:rPr>
          <w:rFonts w:ascii="Arial" w:hAnsi="Arial" w:cs="Arial"/>
          <w:sz w:val="22"/>
          <w:szCs w:val="22"/>
          <w:lang w:val="es-CL"/>
        </w:rPr>
      </w:pPr>
    </w:p>
    <w:p w14:paraId="7809E6B1"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26.- Podrán darse en arrendamiento, ceder la tenencia o gravarse, previo acuerdo de la asamblea de copropietarios, los bienes de dominio común a que se refiere el número 3) del artículo 2°; asimismo dichos bienes podrán enajenarse cuando por circunstancias sobrevinientes dejen de tener las características señaladas en los respectivos literales. No obstante</w:t>
      </w:r>
      <w:r w:rsidR="00D202DC">
        <w:rPr>
          <w:rFonts w:ascii="Arial" w:hAnsi="Arial" w:cs="Arial"/>
          <w:sz w:val="22"/>
          <w:szCs w:val="22"/>
          <w:lang w:val="es-CL"/>
        </w:rPr>
        <w:t xml:space="preserve">, </w:t>
      </w:r>
      <w:r w:rsidRPr="00CF4C67">
        <w:rPr>
          <w:rFonts w:ascii="Arial" w:hAnsi="Arial" w:cs="Arial"/>
          <w:sz w:val="22"/>
          <w:szCs w:val="22"/>
          <w:lang w:val="es-CL"/>
        </w:rPr>
        <w:t>la asamblea de copropietarios podrá, aun cuando tales características se mantengan acordar</w:t>
      </w:r>
      <w:r w:rsidR="00D202DC">
        <w:rPr>
          <w:rFonts w:ascii="Arial" w:hAnsi="Arial" w:cs="Arial"/>
          <w:sz w:val="22"/>
          <w:szCs w:val="22"/>
          <w:lang w:val="es-CL"/>
        </w:rPr>
        <w:t>,</w:t>
      </w:r>
      <w:r w:rsidRPr="00CF4C67">
        <w:rPr>
          <w:rFonts w:ascii="Arial" w:hAnsi="Arial" w:cs="Arial"/>
          <w:sz w:val="22"/>
          <w:szCs w:val="22"/>
          <w:lang w:val="es-CL"/>
        </w:rPr>
        <w:t xml:space="preserve"> con los quórum exigidos por esta ley, la enajenación de los bienes comunes a que se refiere la letra c) del número 3) del artículo 2°, solo en favor de los copropietarios colindantes.</w:t>
      </w:r>
    </w:p>
    <w:p w14:paraId="7809E6B2" w14:textId="77777777" w:rsidR="00FF71CD" w:rsidRPr="00CF4C67" w:rsidRDefault="00FF71CD" w:rsidP="00FF71CD">
      <w:pPr>
        <w:tabs>
          <w:tab w:val="left" w:pos="2835"/>
        </w:tabs>
        <w:ind w:firstLine="2268"/>
        <w:jc w:val="both"/>
        <w:rPr>
          <w:rFonts w:ascii="Arial" w:hAnsi="Arial" w:cs="Arial"/>
          <w:sz w:val="22"/>
          <w:szCs w:val="22"/>
          <w:lang w:val="es-CL"/>
        </w:rPr>
      </w:pPr>
    </w:p>
    <w:p w14:paraId="7809E6B3"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 los actos y contratos a que se refiere el inciso precedente, comparecerá el administrador y el presidente del comité de administración, en representación de la asamblea de copropietarios. Los recursos provenientes de estos actos y contratos incrementarán el fondo común de reserva.</w:t>
      </w:r>
    </w:p>
    <w:p w14:paraId="7809E6B4" w14:textId="77777777" w:rsidR="00FF71CD" w:rsidRPr="00CF4C67" w:rsidRDefault="00FF71CD" w:rsidP="00FF71CD">
      <w:pPr>
        <w:tabs>
          <w:tab w:val="left" w:pos="2835"/>
        </w:tabs>
        <w:ind w:firstLine="2268"/>
        <w:jc w:val="both"/>
        <w:rPr>
          <w:rFonts w:ascii="Arial" w:hAnsi="Arial" w:cs="Arial"/>
          <w:sz w:val="22"/>
          <w:szCs w:val="22"/>
          <w:lang w:val="es-CL"/>
        </w:rPr>
      </w:pPr>
    </w:p>
    <w:p w14:paraId="7809E6B5"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Si la enajenación implica la alteración en el número de unidades de un condominio o la modificación de sus superficies producto de ampliaciones, afectando con ello el porcentaje de derechos de cada copropietario sobre los bienes comunes, deberá modificarse el reglamento de copropiedad dejando constancia de los nuevos porcentajes.</w:t>
      </w:r>
    </w:p>
    <w:p w14:paraId="7809E6B6" w14:textId="77777777" w:rsidR="00FF71CD" w:rsidRPr="00CF4C67" w:rsidRDefault="00FF71CD" w:rsidP="00FF71CD">
      <w:pPr>
        <w:tabs>
          <w:tab w:val="left" w:pos="2835"/>
        </w:tabs>
        <w:ind w:firstLine="2268"/>
        <w:jc w:val="both"/>
        <w:rPr>
          <w:rFonts w:ascii="Arial" w:hAnsi="Arial" w:cs="Arial"/>
          <w:sz w:val="22"/>
          <w:szCs w:val="22"/>
          <w:lang w:val="es-CL"/>
        </w:rPr>
      </w:pPr>
    </w:p>
    <w:p w14:paraId="7809E6B7"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 xml:space="preserve">Las construcciones, alteraciones o modificaciones que afecten el volumen de aire disponible en los espacios utilizables por las personas o en superficies destinadas a la ventilación, como asimismo, las obras que alteren las instalaciones de gas y </w:t>
      </w:r>
      <w:r w:rsidRPr="00CF4C67">
        <w:rPr>
          <w:rFonts w:ascii="Arial" w:hAnsi="Arial" w:cs="Arial"/>
          <w:sz w:val="22"/>
          <w:szCs w:val="22"/>
          <w:lang w:val="es-CL"/>
        </w:rPr>
        <w:lastRenderedPageBreak/>
        <w:t>los conductos colectivos de evacuación de gases, sean en bienes de dominio común o en las unidades de los condominios, deberán ser ejecutadas por una persona o entidad autorizada por la Superintendencia de Electricidad y Combustibles, con el acuerdo de la asamblea de copropietarios y el permiso de la dirección de obras municipales, cuando corresponda.</w:t>
      </w:r>
    </w:p>
    <w:p w14:paraId="7809E6B8" w14:textId="77777777" w:rsidR="00FF71CD" w:rsidRPr="00CF4C67" w:rsidRDefault="00FF71CD" w:rsidP="00FF71CD">
      <w:pPr>
        <w:tabs>
          <w:tab w:val="left" w:pos="2835"/>
        </w:tabs>
        <w:ind w:firstLine="2268"/>
        <w:jc w:val="both"/>
        <w:rPr>
          <w:rFonts w:ascii="Arial" w:hAnsi="Arial" w:cs="Arial"/>
          <w:sz w:val="22"/>
          <w:szCs w:val="22"/>
          <w:lang w:val="es-CL"/>
        </w:rPr>
      </w:pPr>
    </w:p>
    <w:p w14:paraId="7809E6B9"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Asimismo, las alteraciones o transformaciones que afecten a las instalaciones de ascensores, tanto verticales como inclinados o funiculares, montacargas y escaleras o rampas mecánicas, sean en bienes de dominio común o en las unidades de los condominios, deberán ser ejecutadas por empresas o personas que tengan una inscripción vigente en el Registro de Instaladores, Mantenedores y Certificadores del Ministerio de Vivienda y Urbanismo y contar con el acuerdo de la asamblea de copropietarios y el permiso de la dirección de obras municipales, cuando procediere.</w:t>
      </w:r>
    </w:p>
    <w:p w14:paraId="7809E6BA" w14:textId="77777777" w:rsidR="00FF71CD" w:rsidRPr="00CF4C67" w:rsidRDefault="00FF71CD" w:rsidP="00FF71CD">
      <w:pPr>
        <w:tabs>
          <w:tab w:val="left" w:pos="2835"/>
        </w:tabs>
        <w:ind w:firstLine="2268"/>
        <w:jc w:val="both"/>
        <w:rPr>
          <w:rFonts w:ascii="Arial" w:hAnsi="Arial" w:cs="Arial"/>
          <w:sz w:val="22"/>
          <w:szCs w:val="22"/>
          <w:lang w:val="es-CL"/>
        </w:rPr>
      </w:pPr>
    </w:p>
    <w:p w14:paraId="7809E6BB"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Párrafo 3°</w:t>
      </w:r>
    </w:p>
    <w:p w14:paraId="7809E6BC"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Del uso de los bienes de la copropiedad</w:t>
      </w:r>
    </w:p>
    <w:p w14:paraId="7809E6BD" w14:textId="77777777" w:rsidR="00FF71CD" w:rsidRPr="00CF4C67" w:rsidRDefault="00FF71CD" w:rsidP="00FF71CD">
      <w:pPr>
        <w:tabs>
          <w:tab w:val="left" w:pos="2835"/>
        </w:tabs>
        <w:ind w:firstLine="2268"/>
        <w:jc w:val="both"/>
        <w:rPr>
          <w:rFonts w:ascii="Arial" w:hAnsi="Arial" w:cs="Arial"/>
          <w:sz w:val="22"/>
          <w:szCs w:val="22"/>
          <w:lang w:val="es-CL"/>
        </w:rPr>
      </w:pPr>
    </w:p>
    <w:p w14:paraId="7809E6BE"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27.- Las unidades no podrán utilizarse para otros objetos que los establecidos en el reglamento de copropiedad o, en el silencio de éste, a aquellos que el condominio esté destinado según los planos aprobados por la dirección de obras municipales. Tampoco se podrá ejecutar acto alguno que perturbe la tranquilidad de los copropietarios o comprometa la seguridad, salubridad y habitabilidad del condominio o de sus unidades, ni provocar ruidos en las horas que ordinariamente se destinan al descanso, ni almacenar en las unidades materias que puedan dañar las otras unidades del condominio o los bienes comunes.</w:t>
      </w:r>
    </w:p>
    <w:p w14:paraId="7809E6BF" w14:textId="77777777" w:rsidR="00FF71CD" w:rsidRPr="00CF4C67" w:rsidRDefault="00FF71CD" w:rsidP="00FF71CD">
      <w:pPr>
        <w:tabs>
          <w:tab w:val="left" w:pos="2835"/>
        </w:tabs>
        <w:ind w:firstLine="2268"/>
        <w:jc w:val="both"/>
        <w:rPr>
          <w:rFonts w:ascii="Arial" w:hAnsi="Arial" w:cs="Arial"/>
          <w:sz w:val="22"/>
          <w:szCs w:val="22"/>
          <w:lang w:val="es-CL"/>
        </w:rPr>
      </w:pPr>
    </w:p>
    <w:p w14:paraId="7809E6C0"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El propietario, arrendatario u ocupante a cualquier título de una unidad solo podrá efectuar dentro de ésta instalaciones de artefactos a gas, de ventilaciones, de inyectores o extractores que modifiquen el movimiento y circulación de masas de aire, a través de la persona o entidad autorizada por la Superintendencia de Electricidad y Combustibles y previa comunicación al administrador o a quien haga sus veces.</w:t>
      </w:r>
    </w:p>
    <w:p w14:paraId="7809E6C1" w14:textId="77777777" w:rsidR="00FF71CD" w:rsidRPr="00CF4C67" w:rsidRDefault="00FF71CD" w:rsidP="00FF71CD">
      <w:pPr>
        <w:tabs>
          <w:tab w:val="left" w:pos="2835"/>
        </w:tabs>
        <w:ind w:firstLine="2268"/>
        <w:jc w:val="both"/>
        <w:rPr>
          <w:rFonts w:ascii="Arial" w:hAnsi="Arial" w:cs="Arial"/>
          <w:sz w:val="22"/>
          <w:szCs w:val="22"/>
          <w:lang w:val="es-CL"/>
        </w:rPr>
      </w:pPr>
    </w:p>
    <w:p w14:paraId="7809E6C2"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La infracción a lo prevenido en este artículo será sancionada con multa de una a tres unidades tributarias mensuales, pudiendo el tribunal elevar al doble su monto en caso de reincidencia. Se entenderá que hay reincidencia cuando se cometa la misma infracción, aun si ésta afectare a personas diversas, dentro de los seis meses siguientes a la fecha de la resolución del juez de policía local que condene al pago de la primera multa. Podrán denunciar estas infracciones, el comité de administración, el administrador o cualquier persona afectada, dentro de los tres meses siguientes a su ocurrencia. El procedimiento sancionatorio se sustanciará de acuerdo a lo dispuesto en la ley N° 18.287 y las multas que se cursen serán a beneficio municipal. Lo anterior, sin perjuicio de las indemnizaciones que en derecho correspondan.</w:t>
      </w:r>
    </w:p>
    <w:p w14:paraId="7809E6C3" w14:textId="77777777" w:rsidR="00FF71CD" w:rsidRPr="00CF4C67" w:rsidRDefault="00FF71CD" w:rsidP="00FF71CD">
      <w:pPr>
        <w:tabs>
          <w:tab w:val="left" w:pos="2835"/>
        </w:tabs>
        <w:ind w:firstLine="2268"/>
        <w:jc w:val="both"/>
        <w:rPr>
          <w:rFonts w:ascii="Arial" w:hAnsi="Arial" w:cs="Arial"/>
          <w:sz w:val="22"/>
          <w:szCs w:val="22"/>
          <w:lang w:val="es-CL"/>
        </w:rPr>
      </w:pPr>
    </w:p>
    <w:p w14:paraId="7809E6C4"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La administración del condominio deberá, a través de circulares, avisos u otros medios, dar a conocer a la comunidad los reclamos correspondientes.</w:t>
      </w:r>
    </w:p>
    <w:p w14:paraId="7809E6C5" w14:textId="77777777" w:rsidR="00FF71CD" w:rsidRPr="00CF4C67" w:rsidRDefault="00FF71CD" w:rsidP="00FF71CD">
      <w:pPr>
        <w:tabs>
          <w:tab w:val="left" w:pos="2835"/>
        </w:tabs>
        <w:ind w:firstLine="2268"/>
        <w:jc w:val="both"/>
        <w:rPr>
          <w:rFonts w:ascii="Arial" w:hAnsi="Arial" w:cs="Arial"/>
          <w:sz w:val="22"/>
          <w:szCs w:val="22"/>
          <w:lang w:val="es-CL"/>
        </w:rPr>
      </w:pPr>
    </w:p>
    <w:p w14:paraId="7809E6C6"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Serán responsables, solidariamente, del pago de las multas e indemnizaciones por infracción a las obligaciones de este artículo, el infractor y el propietario de la respectiva unidad, sin perjuicio del derecho de este último de repetir contra el infractor.</w:t>
      </w:r>
    </w:p>
    <w:p w14:paraId="7809E6C7" w14:textId="77777777" w:rsidR="00FF71CD" w:rsidRPr="00CF4C67" w:rsidRDefault="00FF71CD" w:rsidP="00FF71CD">
      <w:pPr>
        <w:tabs>
          <w:tab w:val="left" w:pos="2835"/>
        </w:tabs>
        <w:ind w:firstLine="2268"/>
        <w:jc w:val="both"/>
        <w:rPr>
          <w:rFonts w:ascii="Arial" w:hAnsi="Arial" w:cs="Arial"/>
          <w:sz w:val="22"/>
          <w:szCs w:val="22"/>
          <w:lang w:val="es-CL"/>
        </w:rPr>
      </w:pPr>
    </w:p>
    <w:p w14:paraId="7809E6C8"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Párrafo 4°</w:t>
      </w:r>
    </w:p>
    <w:p w14:paraId="7809E6C9"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Uso y goce exclusivo de bienes comunes</w:t>
      </w:r>
    </w:p>
    <w:p w14:paraId="7809E6CA" w14:textId="77777777" w:rsidR="00FF71CD" w:rsidRPr="00CF4C67" w:rsidRDefault="00FF71CD" w:rsidP="00FF71CD">
      <w:pPr>
        <w:tabs>
          <w:tab w:val="left" w:pos="2835"/>
        </w:tabs>
        <w:ind w:firstLine="2268"/>
        <w:jc w:val="both"/>
        <w:rPr>
          <w:rFonts w:ascii="Arial" w:hAnsi="Arial" w:cs="Arial"/>
          <w:sz w:val="22"/>
          <w:szCs w:val="22"/>
          <w:lang w:val="es-CL"/>
        </w:rPr>
      </w:pPr>
    </w:p>
    <w:p w14:paraId="7809E6CB"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 xml:space="preserve">Artículo 28.- Solo podrán asignarse en uso y goce exclusivo a uno o más copropietarios, conforme lo establezca el reglamento de copropiedad o lo acuerde la asamblea de copropietarios, los bienes de dominio común a que se refiere el número 3) del artículo 2°, cuando por circunstancias sobrevinientes dejen de tener las características señaladas en los respectivos literales del citado número. El titular de estos derechos podrá </w:t>
      </w:r>
      <w:r w:rsidRPr="00CF4C67">
        <w:rPr>
          <w:rFonts w:ascii="Arial" w:hAnsi="Arial" w:cs="Arial"/>
          <w:sz w:val="22"/>
          <w:szCs w:val="22"/>
          <w:lang w:val="es-CL"/>
        </w:rPr>
        <w:lastRenderedPageBreak/>
        <w:t>estar afecto al pago de aportes en dinero por dicho uso y goce exclusivos, que consistirán en una cantidad única o en pagos periódicos. Estos recursos incrementarán el fondo común de reserva. Además, salvo disposición en contrario del reglamento de copropiedad, o acuerdo de la asamblea de copropietarios, los gastos de mantención que irrogue el bien común dado en uso y goce exclusivo serán de cargo del copropietario titular de estos derechos.</w:t>
      </w:r>
    </w:p>
    <w:p w14:paraId="7809E6CC" w14:textId="77777777" w:rsidR="00FF71CD" w:rsidRPr="00CF4C67" w:rsidRDefault="00FF71CD" w:rsidP="00FF71CD">
      <w:pPr>
        <w:tabs>
          <w:tab w:val="left" w:pos="2835"/>
        </w:tabs>
        <w:ind w:firstLine="2268"/>
        <w:jc w:val="both"/>
        <w:rPr>
          <w:rFonts w:ascii="Arial" w:hAnsi="Arial" w:cs="Arial"/>
          <w:sz w:val="22"/>
          <w:szCs w:val="22"/>
          <w:lang w:val="es-CL"/>
        </w:rPr>
      </w:pPr>
    </w:p>
    <w:p w14:paraId="7809E6CD"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29.- El uso y goce exclusivo no autorizará al copropietario titular de estos derechos para efectuar construcciones o alteraciones en dichos bienes, o para cambiar su destino, salvo autorización de la asamblea extraordinaria conforme al número 3) del cuadro contenido en el artículo 15 y el correspondiente permiso por parte de la dirección de obras de la municipalidad respectiva.</w:t>
      </w:r>
    </w:p>
    <w:p w14:paraId="7809E6CE" w14:textId="77777777" w:rsidR="00FF71CD" w:rsidRPr="00CF4C67" w:rsidRDefault="00FF71CD" w:rsidP="00FF71CD">
      <w:pPr>
        <w:tabs>
          <w:tab w:val="left" w:pos="2835"/>
        </w:tabs>
        <w:ind w:firstLine="2268"/>
        <w:jc w:val="both"/>
        <w:rPr>
          <w:rFonts w:ascii="Arial" w:hAnsi="Arial" w:cs="Arial"/>
          <w:sz w:val="22"/>
          <w:szCs w:val="22"/>
          <w:lang w:val="es-CL"/>
        </w:rPr>
      </w:pPr>
    </w:p>
    <w:p w14:paraId="7809E6CF"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30.- Toda asignación en uso y goce exclusivo podrá ser pura y simple o sujeta a modalidades y deberá singularizar la unidad a la cual corresponda. Además, las asignaciones que no consten en el reglamento de copropiedad y que recaigan en terrenos y bienes comunes tendrán que inscribirse en el registro de hipotecas y gravámenes del respectivo conservador de bienes raíces, debiendo mantenerse copia de todas ellas en la administración.</w:t>
      </w:r>
    </w:p>
    <w:p w14:paraId="7809E6D0" w14:textId="77777777" w:rsidR="00FF71CD" w:rsidRPr="00CF4C67" w:rsidRDefault="00FF71CD" w:rsidP="00FF71CD">
      <w:pPr>
        <w:tabs>
          <w:tab w:val="left" w:pos="2835"/>
        </w:tabs>
        <w:ind w:firstLine="2268"/>
        <w:jc w:val="both"/>
        <w:rPr>
          <w:rFonts w:ascii="Arial" w:hAnsi="Arial" w:cs="Arial"/>
          <w:sz w:val="22"/>
          <w:szCs w:val="22"/>
          <w:lang w:val="es-CL"/>
        </w:rPr>
      </w:pPr>
    </w:p>
    <w:p w14:paraId="7809E6D1"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TÍTULO VI</w:t>
      </w:r>
    </w:p>
    <w:p w14:paraId="7809E6D2"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 LAS OBLIGACIONES ECONÓMICAS</w:t>
      </w:r>
    </w:p>
    <w:p w14:paraId="7809E6D3" w14:textId="77777777" w:rsidR="00FF71CD" w:rsidRPr="00CF4C67" w:rsidRDefault="00FF71CD" w:rsidP="00FF71CD">
      <w:pPr>
        <w:tabs>
          <w:tab w:val="left" w:pos="2835"/>
        </w:tabs>
        <w:jc w:val="both"/>
        <w:rPr>
          <w:rFonts w:ascii="Arial" w:hAnsi="Arial" w:cs="Arial"/>
          <w:sz w:val="22"/>
          <w:szCs w:val="22"/>
          <w:lang w:val="es-CL"/>
        </w:rPr>
      </w:pPr>
    </w:p>
    <w:p w14:paraId="7809E6D4"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Párrafo 1°</w:t>
      </w:r>
    </w:p>
    <w:p w14:paraId="7809E6D5"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Del cobro de los gastos comunes</w:t>
      </w:r>
    </w:p>
    <w:p w14:paraId="7809E6D6" w14:textId="77777777" w:rsidR="00FF71CD" w:rsidRPr="00CF4C67" w:rsidRDefault="00FF71CD" w:rsidP="00FF71CD">
      <w:pPr>
        <w:tabs>
          <w:tab w:val="left" w:pos="2835"/>
        </w:tabs>
        <w:ind w:firstLine="2268"/>
        <w:jc w:val="both"/>
        <w:rPr>
          <w:rFonts w:ascii="Arial" w:hAnsi="Arial" w:cs="Arial"/>
          <w:sz w:val="22"/>
          <w:szCs w:val="22"/>
          <w:lang w:val="es-CL"/>
        </w:rPr>
      </w:pPr>
    </w:p>
    <w:p w14:paraId="7809E6D7" w14:textId="77777777" w:rsidR="00FF71CD" w:rsidRPr="00CF4C67" w:rsidRDefault="00FF71CD" w:rsidP="00FF71CD">
      <w:pPr>
        <w:tabs>
          <w:tab w:val="left" w:pos="2835"/>
        </w:tabs>
        <w:ind w:firstLine="2268"/>
        <w:jc w:val="both"/>
        <w:rPr>
          <w:rFonts w:ascii="Arial" w:hAnsi="Arial" w:cs="Arial"/>
          <w:sz w:val="22"/>
          <w:szCs w:val="22"/>
          <w:lang w:val="es-CL"/>
        </w:rPr>
      </w:pPr>
      <w:r w:rsidRPr="0043477D">
        <w:rPr>
          <w:rFonts w:ascii="Arial" w:hAnsi="Arial" w:cs="Arial"/>
          <w:sz w:val="22"/>
          <w:szCs w:val="22"/>
          <w:lang w:val="es-CL"/>
        </w:rPr>
        <w:t>Artículo 31.- El cobro de los gastos comunes se efectuará por el administrador del condominio, de conformidad a las normas de la presente ley, del reglamento de copropiedad y a los acuerdos de la asamblea. En el aviso de cobro correspondiente deberá constar la proporción en que el respectivo copropietario debe contribuir a los gastos comunes, al fondo común de reserva, junto con los intereses y multas que adeudare a la fecha. Además, en dicho aviso se deberá señalar en detalle el total de los ingresos, egresos mensuales y el saldo de caja del condominio.</w:t>
      </w:r>
    </w:p>
    <w:p w14:paraId="7809E6D8" w14:textId="77777777" w:rsidR="00FF71CD" w:rsidRPr="00CF4C67" w:rsidRDefault="00FF71CD" w:rsidP="00FF71CD">
      <w:pPr>
        <w:tabs>
          <w:tab w:val="left" w:pos="2835"/>
        </w:tabs>
        <w:ind w:firstLine="2268"/>
        <w:jc w:val="both"/>
        <w:rPr>
          <w:rFonts w:ascii="Arial" w:hAnsi="Arial" w:cs="Arial"/>
          <w:sz w:val="22"/>
          <w:szCs w:val="22"/>
          <w:lang w:val="es-CL"/>
        </w:rPr>
      </w:pPr>
    </w:p>
    <w:p w14:paraId="7809E6D9" w14:textId="77777777" w:rsidR="00DA2200" w:rsidRPr="00CF4C67" w:rsidRDefault="00DA2200" w:rsidP="00DA2200">
      <w:pPr>
        <w:ind w:firstLine="2268"/>
        <w:jc w:val="both"/>
        <w:rPr>
          <w:rFonts w:ascii="Arial" w:hAnsi="Arial" w:cs="Arial"/>
          <w:sz w:val="22"/>
          <w:szCs w:val="22"/>
        </w:rPr>
      </w:pPr>
      <w:r w:rsidRPr="00964DA3">
        <w:rPr>
          <w:rFonts w:ascii="Arial" w:hAnsi="Arial" w:cs="Arial"/>
          <w:sz w:val="22"/>
          <w:szCs w:val="22"/>
        </w:rPr>
        <w:t>Artículo 32.-</w:t>
      </w:r>
      <w:r w:rsidRPr="00CF4C67">
        <w:rPr>
          <w:rFonts w:ascii="Arial" w:hAnsi="Arial" w:cs="Arial"/>
          <w:sz w:val="22"/>
          <w:szCs w:val="22"/>
        </w:rPr>
        <w:t xml:space="preserve"> Los avisos de cobro de los gastos comunes y de las demás obligaciones económicas adeudadas por los copropietarios, siempre que se encuentren firmados </w:t>
      </w:r>
      <w:r w:rsidR="00BC5D4D" w:rsidRPr="003B78A6">
        <w:rPr>
          <w:rFonts w:ascii="Arial" w:hAnsi="Arial" w:cs="Arial"/>
          <w:sz w:val="22"/>
          <w:szCs w:val="22"/>
        </w:rPr>
        <w:t>de forma presencial o electrónica</w:t>
      </w:r>
      <w:r w:rsidR="00BC5D4D" w:rsidRPr="00CF4C67">
        <w:rPr>
          <w:rFonts w:ascii="Arial" w:hAnsi="Arial" w:cs="Arial"/>
          <w:sz w:val="22"/>
          <w:szCs w:val="22"/>
        </w:rPr>
        <w:t xml:space="preserve"> </w:t>
      </w:r>
      <w:r w:rsidRPr="00CF4C67">
        <w:rPr>
          <w:rFonts w:ascii="Arial" w:hAnsi="Arial" w:cs="Arial"/>
          <w:sz w:val="22"/>
          <w:szCs w:val="22"/>
        </w:rPr>
        <w:t>por el administrador, tendrán mérito ejecutivo para el cobro de los mismos. Igual mérito tendrá la copia del acta de la asamblea válidamente celebrada, autorizada por el comité de administración en que se acuerden gastos comunes.</w:t>
      </w:r>
    </w:p>
    <w:p w14:paraId="7809E6DA" w14:textId="77777777" w:rsidR="00BE1448" w:rsidRDefault="00BE1448" w:rsidP="00DA2200">
      <w:pPr>
        <w:ind w:firstLine="2268"/>
        <w:jc w:val="both"/>
        <w:rPr>
          <w:rFonts w:ascii="Arial" w:hAnsi="Arial" w:cs="Arial"/>
          <w:sz w:val="22"/>
          <w:szCs w:val="22"/>
        </w:rPr>
      </w:pPr>
    </w:p>
    <w:p w14:paraId="7809E6DB" w14:textId="77777777" w:rsidR="00FF71CD" w:rsidRPr="00CF4C67" w:rsidRDefault="00FF71CD" w:rsidP="00DA2200">
      <w:pPr>
        <w:ind w:firstLine="2268"/>
        <w:jc w:val="both"/>
        <w:rPr>
          <w:rFonts w:ascii="Arial" w:hAnsi="Arial" w:cs="Arial"/>
          <w:sz w:val="22"/>
          <w:szCs w:val="22"/>
        </w:rPr>
      </w:pPr>
      <w:r w:rsidRPr="00CF4C67">
        <w:rPr>
          <w:rFonts w:ascii="Arial" w:hAnsi="Arial" w:cs="Arial"/>
          <w:sz w:val="22"/>
          <w:szCs w:val="22"/>
        </w:rPr>
        <w:t>Deducida la acción ejecutiva, se entenderán comprendidas en la acción iniciada las de igual naturaleza a las reclamadas, que se devengaren durante la tramitación del juicio.</w:t>
      </w:r>
    </w:p>
    <w:p w14:paraId="7809E6DC" w14:textId="77777777" w:rsidR="00FF71CD" w:rsidRPr="00CF4C67" w:rsidRDefault="00FF71CD" w:rsidP="00DA2200">
      <w:pPr>
        <w:ind w:firstLine="2268"/>
        <w:jc w:val="both"/>
        <w:rPr>
          <w:rFonts w:ascii="Arial" w:hAnsi="Arial" w:cs="Arial"/>
          <w:sz w:val="22"/>
          <w:szCs w:val="22"/>
        </w:rPr>
      </w:pPr>
    </w:p>
    <w:p w14:paraId="7809E6DD" w14:textId="77777777" w:rsidR="00FF71CD" w:rsidRPr="00CF4C67" w:rsidRDefault="00FF71CD" w:rsidP="00DA2200">
      <w:pPr>
        <w:ind w:firstLine="2268"/>
        <w:jc w:val="both"/>
        <w:rPr>
          <w:rFonts w:ascii="Arial" w:hAnsi="Arial" w:cs="Arial"/>
          <w:sz w:val="22"/>
          <w:szCs w:val="22"/>
        </w:rPr>
      </w:pPr>
      <w:r w:rsidRPr="00CF4C67">
        <w:rPr>
          <w:rFonts w:ascii="Arial" w:hAnsi="Arial" w:cs="Arial"/>
          <w:sz w:val="22"/>
          <w:szCs w:val="22"/>
        </w:rPr>
        <w:t>En los juicios de cobro de gastos comunes, la notificación del requerimiento de pago al deudor, conjuntamente con la orden de embargo, se hará personalmente o por cédula dejada en el domicilio que hubiere registrado en la administración del condominio o, a falta de éste, en la respectiva unidad que ha generado la demanda ejecutiva de cobro de gastos comunes.</w:t>
      </w:r>
    </w:p>
    <w:p w14:paraId="7809E6DE" w14:textId="77777777" w:rsidR="00FF71CD" w:rsidRPr="00CF4C67" w:rsidRDefault="00FF71CD" w:rsidP="00FF71CD">
      <w:pPr>
        <w:tabs>
          <w:tab w:val="left" w:pos="2835"/>
        </w:tabs>
        <w:ind w:firstLine="2268"/>
        <w:jc w:val="both"/>
        <w:rPr>
          <w:rFonts w:ascii="Arial" w:hAnsi="Arial" w:cs="Arial"/>
          <w:sz w:val="22"/>
          <w:szCs w:val="22"/>
          <w:lang w:val="es-CL"/>
        </w:rPr>
      </w:pPr>
    </w:p>
    <w:p w14:paraId="7809E6DF"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33.- Todo condominio deberá mantener una cuenta corriente bancaria o una cuenta de ahorro, exclusiva de aquél, sobre la que podrán girar la o las personas que designe la asamblea de copropietarios. Las entidades correspondientes, a requerimiento del administrador o del comité de administración, procederán a la apertura de la cuenta a nombre del respectivo condominio, registrando el nombre de la o de las personas habilitadas.</w:t>
      </w:r>
    </w:p>
    <w:p w14:paraId="7809E6E0" w14:textId="77777777" w:rsidR="00FF71CD" w:rsidRPr="00CF4C67" w:rsidRDefault="00FF71CD" w:rsidP="00FF71CD">
      <w:pPr>
        <w:tabs>
          <w:tab w:val="left" w:pos="2835"/>
        </w:tabs>
        <w:ind w:firstLine="2268"/>
        <w:jc w:val="both"/>
        <w:rPr>
          <w:rFonts w:ascii="Arial" w:hAnsi="Arial" w:cs="Arial"/>
          <w:sz w:val="22"/>
          <w:szCs w:val="22"/>
          <w:lang w:val="es-CL"/>
        </w:rPr>
      </w:pPr>
    </w:p>
    <w:p w14:paraId="7809E6E1"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El administrador o el comité de administración podrán requerir a la entidad bancaria respectiva la incorporación o eliminación de personas habilitadas para el manejo de la o las cuentas bancarias del condominio, acompañando al efecto el acta de la asamblea de copropietarios o del comité de administración, según corresponda de conformidad al reglamento de copropiedad, reducida a escritura pública en que conste el otorgamiento o eliminación de dicha habilitación.</w:t>
      </w:r>
    </w:p>
    <w:p w14:paraId="7809E6E2" w14:textId="77777777" w:rsidR="00FF71CD" w:rsidRPr="00CF4C67" w:rsidRDefault="00FF71CD" w:rsidP="00FF71CD">
      <w:pPr>
        <w:tabs>
          <w:tab w:val="left" w:pos="2835"/>
        </w:tabs>
        <w:ind w:firstLine="2268"/>
        <w:jc w:val="both"/>
        <w:rPr>
          <w:rFonts w:ascii="Arial" w:hAnsi="Arial" w:cs="Arial"/>
          <w:sz w:val="22"/>
          <w:szCs w:val="22"/>
          <w:lang w:val="es-CL"/>
        </w:rPr>
      </w:pPr>
    </w:p>
    <w:p w14:paraId="7809E6E3"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 xml:space="preserve">Artículo 34.- En caso de que un copropietario no cumpla oportunamente con el pago de los gastos de que trata este </w:t>
      </w:r>
      <w:r w:rsidR="00CD3085">
        <w:rPr>
          <w:rFonts w:ascii="Arial" w:hAnsi="Arial" w:cs="Arial"/>
          <w:sz w:val="22"/>
          <w:szCs w:val="22"/>
          <w:lang w:val="es-CL"/>
        </w:rPr>
        <w:t>T</w:t>
      </w:r>
      <w:r w:rsidRPr="00CF4C67">
        <w:rPr>
          <w:rFonts w:ascii="Arial" w:hAnsi="Arial" w:cs="Arial"/>
          <w:sz w:val="22"/>
          <w:szCs w:val="22"/>
          <w:lang w:val="es-CL"/>
        </w:rPr>
        <w:t>ítulo y, a causa de esto, se disminuya el valor del condominio o se origine un riesgo no cubierto por los seguros que regula esta ley, le corresponderá responder de todo daño o perjuicio que pudiere imputarse a su incumplimiento.</w:t>
      </w:r>
    </w:p>
    <w:p w14:paraId="7809E6E4" w14:textId="77777777" w:rsidR="00FF71CD" w:rsidRPr="00CF4C67" w:rsidRDefault="00FF71CD" w:rsidP="00FF71CD">
      <w:pPr>
        <w:tabs>
          <w:tab w:val="left" w:pos="2835"/>
        </w:tabs>
        <w:ind w:firstLine="2268"/>
        <w:jc w:val="both"/>
        <w:rPr>
          <w:rFonts w:ascii="Arial" w:hAnsi="Arial" w:cs="Arial"/>
          <w:sz w:val="22"/>
          <w:szCs w:val="22"/>
          <w:lang w:val="es-CL"/>
        </w:rPr>
      </w:pPr>
    </w:p>
    <w:p w14:paraId="7809E6E5"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35.- El hecho de que un copropietario no haga uso efectivo de un determinado servicio o bien de dominio común, o de que la unidad correspondiente permanezca desocupada por cualquier tiempo, no lo exime, en caso alguno, de la obligación de contribuir oportunamente al pago de los gastos comunes respectivos.</w:t>
      </w:r>
    </w:p>
    <w:p w14:paraId="7809E6E6" w14:textId="77777777" w:rsidR="00FF71CD" w:rsidRPr="00CF4C67" w:rsidRDefault="00FF71CD" w:rsidP="00FF71CD">
      <w:pPr>
        <w:tabs>
          <w:tab w:val="left" w:pos="2835"/>
        </w:tabs>
        <w:ind w:firstLine="2268"/>
        <w:jc w:val="both"/>
        <w:rPr>
          <w:rFonts w:ascii="Arial" w:hAnsi="Arial" w:cs="Arial"/>
          <w:sz w:val="22"/>
          <w:szCs w:val="22"/>
          <w:lang w:val="es-CL"/>
        </w:rPr>
      </w:pPr>
    </w:p>
    <w:p w14:paraId="7809E6E7"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36.- Si el condominio no dispusiere de sistemas propios de control para el paso del o los servicios de electricidad o de telecomunicaciones, las empresas que los suministren deberán suspender el servicio que proporcionen a aquellas unidades cuyos propietarios se encuentren morosos respecto del pago de tres o más cuotas, continuas o discontinuas, de los gastos comunes, a requerimiento escrito del administrador y previa autorización del comité de administración. Con todo, no podrá efectuarse ni solicitarse la suspensión simultánea de más de uno de los servicios referidos en el numeral 9) del artículo 20</w:t>
      </w:r>
      <w:r w:rsidR="00B71EAE" w:rsidRPr="00CF4C67">
        <w:rPr>
          <w:rFonts w:ascii="Arial" w:hAnsi="Arial" w:cs="Arial"/>
          <w:sz w:val="22"/>
          <w:szCs w:val="22"/>
          <w:lang w:val="es-CL"/>
        </w:rPr>
        <w:t xml:space="preserve">. </w:t>
      </w:r>
      <w:r w:rsidRPr="00CF4C67">
        <w:rPr>
          <w:rFonts w:ascii="Arial" w:hAnsi="Arial" w:cs="Arial"/>
          <w:sz w:val="22"/>
          <w:szCs w:val="22"/>
          <w:lang w:val="es-CL"/>
        </w:rPr>
        <w:t>El administrador remitirá copia de dicho requerimiento a los propietarios morosos.</w:t>
      </w:r>
    </w:p>
    <w:p w14:paraId="7809E6E8" w14:textId="77777777" w:rsidR="00FF71CD" w:rsidRPr="00CF4C67" w:rsidRDefault="00FF71CD" w:rsidP="00FF71CD">
      <w:pPr>
        <w:tabs>
          <w:tab w:val="left" w:pos="2835"/>
        </w:tabs>
        <w:ind w:firstLine="2268"/>
        <w:jc w:val="both"/>
        <w:rPr>
          <w:rFonts w:ascii="Arial" w:hAnsi="Arial" w:cs="Arial"/>
          <w:sz w:val="22"/>
          <w:szCs w:val="22"/>
          <w:lang w:val="es-CL"/>
        </w:rPr>
      </w:pPr>
    </w:p>
    <w:p w14:paraId="7809E6E9" w14:textId="77777777" w:rsidR="00BF4229" w:rsidRPr="00CF4C67" w:rsidRDefault="00BF4229" w:rsidP="00BF4229">
      <w:pPr>
        <w:ind w:firstLine="2268"/>
        <w:jc w:val="both"/>
        <w:rPr>
          <w:rFonts w:ascii="Arial" w:hAnsi="Arial" w:cs="Arial"/>
          <w:sz w:val="22"/>
          <w:szCs w:val="22"/>
        </w:rPr>
      </w:pPr>
      <w:r w:rsidRPr="00CF4C67">
        <w:rPr>
          <w:rFonts w:ascii="Arial" w:hAnsi="Arial" w:cs="Arial"/>
          <w:sz w:val="22"/>
          <w:szCs w:val="22"/>
        </w:rPr>
        <w:t xml:space="preserve">No podrá efectuarse ni solicitarse la suspensión de ningún servicio domiciliario por mora del pago de los gastos comunes, respecto a deudas devengadas durante la vigencia de una declaración de estado de catástrofe que afecte al condominio en que se emplaza la unidad habitacional y solo mientras </w:t>
      </w:r>
      <w:r w:rsidR="00CD3085">
        <w:rPr>
          <w:rFonts w:ascii="Arial" w:hAnsi="Arial" w:cs="Arial"/>
          <w:sz w:val="22"/>
          <w:szCs w:val="22"/>
        </w:rPr>
        <w:t>e</w:t>
      </w:r>
      <w:r w:rsidRPr="00CF4C67">
        <w:rPr>
          <w:rFonts w:ascii="Arial" w:hAnsi="Arial" w:cs="Arial"/>
          <w:sz w:val="22"/>
          <w:szCs w:val="22"/>
        </w:rPr>
        <w:t>ste se encuentre vigente.</w:t>
      </w:r>
    </w:p>
    <w:p w14:paraId="7809E6EA" w14:textId="77777777" w:rsidR="00BF4229" w:rsidRPr="00CF4C67" w:rsidRDefault="00BF4229" w:rsidP="00BF4229">
      <w:pPr>
        <w:ind w:firstLine="2268"/>
        <w:jc w:val="both"/>
        <w:rPr>
          <w:rFonts w:ascii="Arial" w:hAnsi="Arial" w:cs="Arial"/>
          <w:sz w:val="22"/>
          <w:szCs w:val="22"/>
        </w:rPr>
      </w:pPr>
    </w:p>
    <w:p w14:paraId="7809E6EB" w14:textId="77777777" w:rsidR="00BF4229" w:rsidRPr="00CF4C67" w:rsidRDefault="00BF4229" w:rsidP="00BF4229">
      <w:pPr>
        <w:ind w:firstLine="2268"/>
        <w:jc w:val="both"/>
        <w:rPr>
          <w:rFonts w:ascii="Arial" w:hAnsi="Arial" w:cs="Arial"/>
          <w:sz w:val="22"/>
          <w:szCs w:val="22"/>
        </w:rPr>
      </w:pPr>
      <w:r w:rsidRPr="00CF4C67">
        <w:rPr>
          <w:rFonts w:ascii="Arial" w:hAnsi="Arial" w:cs="Arial"/>
          <w:sz w:val="22"/>
          <w:szCs w:val="22"/>
        </w:rPr>
        <w:t>Asimismo, respecto de aquellas unidades en que residan personas electro dependiente, en caso alguno, podrá efectuarse o solicitarse la suspensión del servicio eléctrico por mora en el pago de gastos comunes.</w:t>
      </w:r>
    </w:p>
    <w:p w14:paraId="7809E6EC" w14:textId="77777777" w:rsidR="00BF4229" w:rsidRPr="00CF4C67" w:rsidRDefault="00BF4229" w:rsidP="00FF71CD">
      <w:pPr>
        <w:tabs>
          <w:tab w:val="left" w:pos="2835"/>
        </w:tabs>
        <w:ind w:firstLine="2268"/>
        <w:jc w:val="both"/>
        <w:rPr>
          <w:rFonts w:ascii="Arial" w:hAnsi="Arial" w:cs="Arial"/>
          <w:sz w:val="22"/>
          <w:szCs w:val="22"/>
        </w:rPr>
      </w:pPr>
    </w:p>
    <w:p w14:paraId="7809E6ED"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 xml:space="preserve">Artículo 37.- Todo lo establecido en la ley o en el reglamento de copropiedad </w:t>
      </w:r>
      <w:r w:rsidR="00BC5447" w:rsidRPr="00CF4C67">
        <w:rPr>
          <w:rFonts w:ascii="Arial" w:hAnsi="Arial" w:cs="Arial"/>
          <w:sz w:val="22"/>
          <w:szCs w:val="22"/>
          <w:lang w:val="es-CL"/>
        </w:rPr>
        <w:t xml:space="preserve">relacionado </w:t>
      </w:r>
      <w:r w:rsidRPr="00CF4C67">
        <w:rPr>
          <w:rFonts w:ascii="Arial" w:hAnsi="Arial" w:cs="Arial"/>
          <w:sz w:val="22"/>
          <w:szCs w:val="22"/>
          <w:lang w:val="es-CL"/>
        </w:rPr>
        <w:t>con el cobro judicial o extrajudicial de gastos comunes, garantías, privilegios, inhabilidades y apremios aplicables a los deudores atrasados en el pago de los referidos gastos, se hará extensivo a los intereses, multas y contribuciones al fondo de reserva.</w:t>
      </w:r>
    </w:p>
    <w:p w14:paraId="7809E6EE" w14:textId="77777777" w:rsidR="00FF71CD" w:rsidRPr="00CF4C67" w:rsidRDefault="00FF71CD" w:rsidP="00FF71CD">
      <w:pPr>
        <w:tabs>
          <w:tab w:val="left" w:pos="2835"/>
        </w:tabs>
        <w:ind w:firstLine="2268"/>
        <w:jc w:val="both"/>
        <w:rPr>
          <w:rFonts w:ascii="Arial" w:hAnsi="Arial" w:cs="Arial"/>
          <w:sz w:val="22"/>
          <w:szCs w:val="22"/>
          <w:lang w:val="es-CL"/>
        </w:rPr>
      </w:pPr>
    </w:p>
    <w:p w14:paraId="7809E6EF"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38.- Si un condominio consta de diferentes sectores y comprende bienes o servicios destinados a servir únicamente a uno de aquéllos, el reglamento de copropiedad podrá establecer que los gastos comunes correspondientes a esos bienes o servicios serán solo de cargo de los copropietarios de las unidades del respectivo sector, en proporción al avalúo fiscal de la unidad correspondiente, salvo que el reglamento de copropiedad establezca una contribución diferente, sin perjuicio de la obligación de los copropietarios de esos sectores de concurrir a las obligaciones económicas del condominio, que impone el inciso primero del artículo 6°.</w:t>
      </w:r>
    </w:p>
    <w:p w14:paraId="7809E6F0" w14:textId="77777777" w:rsidR="00FF71CD" w:rsidRPr="00CF4C67" w:rsidRDefault="00FF71CD" w:rsidP="00FF71CD">
      <w:pPr>
        <w:tabs>
          <w:tab w:val="left" w:pos="2835"/>
        </w:tabs>
        <w:jc w:val="both"/>
        <w:rPr>
          <w:rFonts w:ascii="Arial" w:hAnsi="Arial" w:cs="Arial"/>
          <w:sz w:val="22"/>
          <w:szCs w:val="22"/>
          <w:lang w:val="es-CL"/>
        </w:rPr>
      </w:pPr>
    </w:p>
    <w:p w14:paraId="7809E6F1"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Párrafo 2°</w:t>
      </w:r>
    </w:p>
    <w:p w14:paraId="7809E6F2"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Fondo común de reserva</w:t>
      </w:r>
    </w:p>
    <w:p w14:paraId="7809E6F3" w14:textId="77777777" w:rsidR="00FF71CD" w:rsidRPr="00CF4C67" w:rsidRDefault="00FF71CD" w:rsidP="00FF71CD">
      <w:pPr>
        <w:tabs>
          <w:tab w:val="left" w:pos="2835"/>
        </w:tabs>
        <w:ind w:firstLine="2268"/>
        <w:jc w:val="both"/>
        <w:rPr>
          <w:rFonts w:ascii="Arial" w:hAnsi="Arial" w:cs="Arial"/>
          <w:sz w:val="22"/>
          <w:szCs w:val="22"/>
          <w:lang w:val="es-CL"/>
        </w:rPr>
      </w:pPr>
    </w:p>
    <w:p w14:paraId="7809E6F4" w14:textId="77777777" w:rsidR="00545968" w:rsidRPr="00CF4C67" w:rsidRDefault="00545968" w:rsidP="00545968">
      <w:pPr>
        <w:ind w:firstLine="2268"/>
        <w:jc w:val="both"/>
        <w:rPr>
          <w:rFonts w:ascii="Arial" w:hAnsi="Arial" w:cs="Arial"/>
          <w:sz w:val="22"/>
          <w:szCs w:val="22"/>
        </w:rPr>
      </w:pPr>
      <w:r w:rsidRPr="00CF4C67">
        <w:rPr>
          <w:rFonts w:ascii="Arial" w:hAnsi="Arial" w:cs="Arial"/>
          <w:sz w:val="22"/>
          <w:szCs w:val="22"/>
        </w:rPr>
        <w:t xml:space="preserve">Artículo 39.- En la administración de todo condominio deberá considerarse la formación de un fondo común de reserva para solventar gastos comunes </w:t>
      </w:r>
      <w:r w:rsidRPr="00CF4C67">
        <w:rPr>
          <w:rFonts w:ascii="Arial" w:hAnsi="Arial" w:cs="Arial"/>
          <w:sz w:val="22"/>
          <w:szCs w:val="22"/>
        </w:rPr>
        <w:lastRenderedPageBreak/>
        <w:t>extraordinarios, urgentes o imprevistos. En dicho fondo siempre se deberá considerar un porcentaje proporcional de dichos recursos para los pagos asociados al término del contrato del personal, el cual deberá ser fijado por la asamblea de copropietarios en sesión extraordinaria a propuesta de la administración del condominio.</w:t>
      </w:r>
    </w:p>
    <w:p w14:paraId="7809E6F5" w14:textId="77777777" w:rsidR="00545968" w:rsidRPr="00CF4C67" w:rsidRDefault="00545968" w:rsidP="00FF71CD">
      <w:pPr>
        <w:tabs>
          <w:tab w:val="left" w:pos="2835"/>
        </w:tabs>
        <w:ind w:firstLine="2268"/>
        <w:jc w:val="both"/>
        <w:rPr>
          <w:rFonts w:ascii="Arial" w:hAnsi="Arial" w:cs="Arial"/>
          <w:sz w:val="22"/>
          <w:szCs w:val="22"/>
          <w:highlight w:val="yellow"/>
        </w:rPr>
      </w:pPr>
    </w:p>
    <w:p w14:paraId="7809E6F6" w14:textId="77777777" w:rsidR="00FF71CD" w:rsidRPr="00CF4C67" w:rsidRDefault="00FF71CD" w:rsidP="00A84435">
      <w:pPr>
        <w:ind w:firstLine="2268"/>
        <w:jc w:val="both"/>
        <w:rPr>
          <w:rFonts w:ascii="Arial" w:hAnsi="Arial" w:cs="Arial"/>
          <w:sz w:val="22"/>
          <w:szCs w:val="22"/>
        </w:rPr>
      </w:pPr>
      <w:r w:rsidRPr="00CF4C67">
        <w:rPr>
          <w:rFonts w:ascii="Arial" w:hAnsi="Arial" w:cs="Arial"/>
          <w:sz w:val="22"/>
          <w:szCs w:val="22"/>
        </w:rPr>
        <w:t>Corresponderá al comité de administración autorizar la utilización de recursos de este fondo para solventar gastos comunes extraordinarios, urgentes o imprevistos. Excepcionalmente, respecto de los gastos comunes ordinarios de mantención o reparación, la asamblea de copropietarios podrá autorizar, mediante acuerdo adoptado por la mayoría absoluta de los derechos en el condominio, que parte de los recursos del fondo sean destinados a cubrir dichos gastos, debiendo resguardarse que no se vulnere lo señalado en la parte final del inciso precedente.</w:t>
      </w:r>
    </w:p>
    <w:p w14:paraId="7809E6F7" w14:textId="77777777" w:rsidR="00FF71CD" w:rsidRPr="00CF4C67" w:rsidRDefault="00FF71CD" w:rsidP="00A84435">
      <w:pPr>
        <w:ind w:firstLine="2268"/>
        <w:jc w:val="both"/>
        <w:rPr>
          <w:rFonts w:ascii="Arial" w:hAnsi="Arial" w:cs="Arial"/>
          <w:sz w:val="22"/>
          <w:szCs w:val="22"/>
        </w:rPr>
      </w:pPr>
    </w:p>
    <w:p w14:paraId="7809E6F8" w14:textId="77777777" w:rsidR="00FF71CD" w:rsidRPr="00CF4C67" w:rsidRDefault="00FF71CD" w:rsidP="00A84435">
      <w:pPr>
        <w:ind w:firstLine="2268"/>
        <w:jc w:val="both"/>
        <w:rPr>
          <w:rFonts w:ascii="Arial" w:hAnsi="Arial" w:cs="Arial"/>
          <w:sz w:val="22"/>
          <w:szCs w:val="22"/>
        </w:rPr>
      </w:pPr>
      <w:r w:rsidRPr="00CF4C67">
        <w:rPr>
          <w:rFonts w:ascii="Arial" w:hAnsi="Arial" w:cs="Arial"/>
          <w:sz w:val="22"/>
          <w:szCs w:val="22"/>
        </w:rPr>
        <w:t>Este fondo se formará e incrementará con el porcentaje de recargo sobre los gastos comunes que establezca el reglamento de copropiedad o el que fije la asamblea de copropietarios en sesión extraordinaria, porcentajes que no podrán ser inferiores a 5% del gasto común mensual; con el producto de las multas e intereses que deban pagar, en su caso, los copropietarios, y con los aportes por concepto de uso y goce exclusivos sobre bienes de dominio común a que alude el artículo 28.</w:t>
      </w:r>
    </w:p>
    <w:p w14:paraId="7809E6F9" w14:textId="77777777" w:rsidR="00FF71CD" w:rsidRPr="00CF4C67" w:rsidRDefault="00FF71CD" w:rsidP="00FF71CD">
      <w:pPr>
        <w:tabs>
          <w:tab w:val="left" w:pos="2835"/>
        </w:tabs>
        <w:ind w:firstLine="2268"/>
        <w:jc w:val="both"/>
        <w:rPr>
          <w:rFonts w:ascii="Arial" w:hAnsi="Arial" w:cs="Arial"/>
          <w:sz w:val="22"/>
          <w:szCs w:val="22"/>
          <w:highlight w:val="yellow"/>
          <w:lang w:val="es-CL"/>
        </w:rPr>
      </w:pPr>
    </w:p>
    <w:p w14:paraId="7809E6FA" w14:textId="77777777" w:rsidR="00A84435" w:rsidRPr="00CF4C67" w:rsidRDefault="00A84435" w:rsidP="00A84435">
      <w:pPr>
        <w:ind w:firstLine="2268"/>
        <w:jc w:val="both"/>
        <w:rPr>
          <w:rFonts w:ascii="Arial" w:hAnsi="Arial" w:cs="Arial"/>
          <w:sz w:val="22"/>
          <w:szCs w:val="22"/>
        </w:rPr>
      </w:pPr>
      <w:r w:rsidRPr="00CF4C67">
        <w:rPr>
          <w:rFonts w:ascii="Arial" w:hAnsi="Arial" w:cs="Arial"/>
          <w:sz w:val="22"/>
          <w:szCs w:val="22"/>
        </w:rPr>
        <w:t xml:space="preserve">Los recursos de este fondo se mantendrán en depósito en una cuenta corriente bancaria o en una cuenta de ahorro o se invertirán en instrumentos financieros que operen en el mercado de capitales, previo acuerdo del </w:t>
      </w:r>
      <w:r w:rsidR="00F26E97" w:rsidRPr="00CF4C67">
        <w:rPr>
          <w:rFonts w:ascii="Arial" w:hAnsi="Arial" w:cs="Arial"/>
          <w:sz w:val="22"/>
          <w:szCs w:val="22"/>
        </w:rPr>
        <w:t>comité de administración</w:t>
      </w:r>
      <w:r w:rsidRPr="00CF4C67">
        <w:rPr>
          <w:rFonts w:ascii="Arial" w:hAnsi="Arial" w:cs="Arial"/>
          <w:sz w:val="22"/>
          <w:szCs w:val="22"/>
        </w:rPr>
        <w:t>. Esta cuenta podrá ser la misma a que se refiere el artículo 33.</w:t>
      </w:r>
    </w:p>
    <w:p w14:paraId="7809E6FB" w14:textId="77777777" w:rsidR="00FF71CD" w:rsidRPr="00CF4C67" w:rsidRDefault="00FF71CD" w:rsidP="00FF71CD">
      <w:pPr>
        <w:tabs>
          <w:tab w:val="left" w:pos="2835"/>
        </w:tabs>
        <w:ind w:firstLine="2268"/>
        <w:jc w:val="both"/>
        <w:rPr>
          <w:rFonts w:ascii="Arial" w:hAnsi="Arial" w:cs="Arial"/>
          <w:sz w:val="22"/>
          <w:szCs w:val="22"/>
        </w:rPr>
      </w:pPr>
    </w:p>
    <w:p w14:paraId="7809E6FC"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TÍTULO VII</w:t>
      </w:r>
    </w:p>
    <w:p w14:paraId="7809E6FD"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 LA SEGURIDAD DEL CONDOMINIO</w:t>
      </w:r>
    </w:p>
    <w:p w14:paraId="7809E6FE" w14:textId="77777777" w:rsidR="00FF71CD" w:rsidRPr="00CF4C67" w:rsidRDefault="00FF71CD" w:rsidP="00FF71CD">
      <w:pPr>
        <w:tabs>
          <w:tab w:val="left" w:pos="2835"/>
        </w:tabs>
        <w:ind w:firstLine="2268"/>
        <w:jc w:val="both"/>
        <w:rPr>
          <w:rFonts w:ascii="Arial" w:hAnsi="Arial" w:cs="Arial"/>
          <w:sz w:val="22"/>
          <w:szCs w:val="22"/>
          <w:lang w:val="es-CL"/>
        </w:rPr>
      </w:pPr>
    </w:p>
    <w:p w14:paraId="7809E6FF"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Párrafo 1°</w:t>
      </w:r>
    </w:p>
    <w:p w14:paraId="7809E700"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Del plan de emergencia y de los planos del condominio</w:t>
      </w:r>
    </w:p>
    <w:p w14:paraId="7809E701" w14:textId="77777777" w:rsidR="00FF71CD" w:rsidRPr="00CF4C67" w:rsidRDefault="00FF71CD" w:rsidP="00FF71CD">
      <w:pPr>
        <w:tabs>
          <w:tab w:val="left" w:pos="2835"/>
        </w:tabs>
        <w:ind w:firstLine="2268"/>
        <w:jc w:val="both"/>
        <w:rPr>
          <w:rFonts w:ascii="Arial" w:hAnsi="Arial" w:cs="Arial"/>
          <w:sz w:val="22"/>
          <w:szCs w:val="22"/>
          <w:lang w:val="es-CL"/>
        </w:rPr>
      </w:pPr>
    </w:p>
    <w:p w14:paraId="7809E702"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40.- Todo condominio deberá tener un plan de emergencia ante siniestros o emergencias, tales como incendios, terremotos, tsunamis u otros eventos que puedan dañar a las personas, a las unidades y/o a los bienes de dominio común del condominio. El plan de emergencia deberá incluir las acciones a tomar antes, durante y después del siniestro o emergencia, con especial énfasis en la alerta temprana y los procedimientos de evacuación ante incendios.</w:t>
      </w:r>
    </w:p>
    <w:p w14:paraId="7809E703" w14:textId="77777777" w:rsidR="00FF71CD" w:rsidRPr="00CF4C67" w:rsidRDefault="00FF71CD" w:rsidP="00FF71CD">
      <w:pPr>
        <w:tabs>
          <w:tab w:val="left" w:pos="2835"/>
        </w:tabs>
        <w:ind w:firstLine="2268"/>
        <w:jc w:val="both"/>
        <w:rPr>
          <w:rFonts w:ascii="Arial" w:hAnsi="Arial" w:cs="Arial"/>
          <w:sz w:val="22"/>
          <w:szCs w:val="22"/>
          <w:lang w:val="es-CL"/>
        </w:rPr>
      </w:pPr>
    </w:p>
    <w:p w14:paraId="7809E704"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El primer plan de emergencia, que deberá contener el plan de evacuación, tendrá que ser suscrito por la persona natural o jurídica propietaria del condominio y deberá acompañarse como antecedente al solicitar la recepción definitiva del proyecto acogido al régimen de copropiedad inmobiliaria, salvo que la solicitud para acogerse al referido régimen se presente respecto de una edificación que ya cuenta con recepción definitiva, en cuyo caso el plan de emergencia deberá acompañarse al solicitar el certificado referido en el artículo 48</w:t>
      </w:r>
      <w:r w:rsidR="00323D29" w:rsidRPr="00CF4C67">
        <w:rPr>
          <w:rFonts w:ascii="Arial" w:hAnsi="Arial" w:cs="Arial"/>
          <w:sz w:val="22"/>
          <w:szCs w:val="22"/>
          <w:lang w:val="es-CL"/>
        </w:rPr>
        <w:t>.</w:t>
      </w:r>
      <w:r w:rsidR="00CC0DCD" w:rsidRPr="00CF4C67">
        <w:rPr>
          <w:rFonts w:ascii="Arial" w:hAnsi="Arial" w:cs="Arial"/>
          <w:sz w:val="22"/>
          <w:szCs w:val="22"/>
          <w:lang w:val="es-CL"/>
        </w:rPr>
        <w:t xml:space="preserve"> </w:t>
      </w:r>
    </w:p>
    <w:p w14:paraId="7809E705" w14:textId="77777777" w:rsidR="00FF71CD" w:rsidRPr="00CF4C67" w:rsidRDefault="00FF71CD" w:rsidP="00FF71CD">
      <w:pPr>
        <w:tabs>
          <w:tab w:val="left" w:pos="2835"/>
        </w:tabs>
        <w:ind w:firstLine="2268"/>
        <w:jc w:val="both"/>
        <w:rPr>
          <w:rFonts w:ascii="Arial" w:hAnsi="Arial" w:cs="Arial"/>
          <w:sz w:val="22"/>
          <w:szCs w:val="22"/>
          <w:lang w:val="es-CL"/>
        </w:rPr>
      </w:pPr>
    </w:p>
    <w:p w14:paraId="7809E706"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El plan de emergencia deberá ser actualizado por el comité de administración, cuando se modifiquen las condiciones generales de seguridad, de seguridad contra incendios y el buen funcionamiento de las instalaciones de emergencia definidas en el permiso de edificación.</w:t>
      </w:r>
    </w:p>
    <w:p w14:paraId="7809E707" w14:textId="77777777" w:rsidR="00FF71CD" w:rsidRPr="00CF4C67" w:rsidRDefault="00FF71CD" w:rsidP="00FF71CD">
      <w:pPr>
        <w:tabs>
          <w:tab w:val="left" w:pos="2835"/>
        </w:tabs>
        <w:ind w:firstLine="2268"/>
        <w:jc w:val="both"/>
        <w:rPr>
          <w:rFonts w:ascii="Arial" w:hAnsi="Arial" w:cs="Arial"/>
          <w:sz w:val="22"/>
          <w:szCs w:val="22"/>
          <w:lang w:val="es-CL"/>
        </w:rPr>
      </w:pPr>
    </w:p>
    <w:p w14:paraId="7809E708"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Respecto al plan de evacuación, deberá ser actualizado al menos una vez al año, considerando el número de residentes y</w:t>
      </w:r>
      <w:r w:rsidR="00844606">
        <w:rPr>
          <w:rFonts w:ascii="Arial" w:hAnsi="Arial" w:cs="Arial"/>
          <w:sz w:val="22"/>
          <w:szCs w:val="22"/>
          <w:lang w:val="es-CL"/>
        </w:rPr>
        <w:t>,</w:t>
      </w:r>
      <w:r w:rsidRPr="00CF4C67">
        <w:rPr>
          <w:rFonts w:ascii="Arial" w:hAnsi="Arial" w:cs="Arial"/>
          <w:sz w:val="22"/>
          <w:szCs w:val="22"/>
          <w:lang w:val="es-CL"/>
        </w:rPr>
        <w:t xml:space="preserve"> especialmente</w:t>
      </w:r>
      <w:r w:rsidR="00844606">
        <w:rPr>
          <w:rFonts w:ascii="Arial" w:hAnsi="Arial" w:cs="Arial"/>
          <w:sz w:val="22"/>
          <w:szCs w:val="22"/>
          <w:lang w:val="es-CL"/>
        </w:rPr>
        <w:t>,</w:t>
      </w:r>
      <w:r w:rsidRPr="00CF4C67">
        <w:rPr>
          <w:rFonts w:ascii="Arial" w:hAnsi="Arial" w:cs="Arial"/>
          <w:sz w:val="22"/>
          <w:szCs w:val="22"/>
          <w:lang w:val="es-CL"/>
        </w:rPr>
        <w:t xml:space="preserve"> a las personas ocupantes con discapacidad, con movilidad reducida, infantes y población no hispano parlante, señalando las acciones determinadas para su evacuación segura y expedita, debiendo incluir acciones </w:t>
      </w:r>
      <w:r w:rsidRPr="00CF4C67">
        <w:rPr>
          <w:rFonts w:ascii="Arial" w:hAnsi="Arial" w:cs="Arial"/>
          <w:sz w:val="22"/>
          <w:szCs w:val="22"/>
          <w:lang w:val="es-CL"/>
        </w:rPr>
        <w:lastRenderedPageBreak/>
        <w:t>de capacitación que procedan y los respectivos simulacros de evacuación según los diferentes tipos de eventos o emergencias.</w:t>
      </w:r>
    </w:p>
    <w:p w14:paraId="7809E709" w14:textId="77777777" w:rsidR="00FF71CD" w:rsidRPr="00CF4C67" w:rsidRDefault="00FF71CD" w:rsidP="00FF71CD">
      <w:pPr>
        <w:tabs>
          <w:tab w:val="left" w:pos="2835"/>
        </w:tabs>
        <w:ind w:firstLine="2268"/>
        <w:jc w:val="both"/>
        <w:rPr>
          <w:rFonts w:ascii="Arial" w:hAnsi="Arial" w:cs="Arial"/>
          <w:sz w:val="22"/>
          <w:szCs w:val="22"/>
          <w:lang w:val="es-CL"/>
        </w:rPr>
      </w:pPr>
    </w:p>
    <w:p w14:paraId="7809E70A"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Siempre deberá mantenerse en la recepción o conserjería del condominio un archivo de los documentos que conforman el plan de emergencia y el plan de evacuación actualizados, incluido un plano del condominio con indicación de las vías de evacuación y las instalaciones de emergencia, tales como los grifos o bocas de incendio, sistemas de respaldo de energía o grupo electrógeno, alumbrado de emergencia, sistema de detección de humos y alarmas, red seca, red húmeda, sistemas de extinción manual o automática; incluyendo además las instalaciones de agua potable, alcantarillado, electricidad y calefacción, con los artefactos a gas contemplados y sus requerimientos de ventilación si correspondiese, y cualquier otra información de instalaciones o recintos que sea necesario conocer frente a los distintos tipos de eventos o emergencias considerados en el plan.</w:t>
      </w:r>
    </w:p>
    <w:p w14:paraId="7809E70B" w14:textId="77777777" w:rsidR="00FF71CD" w:rsidRPr="00CF4C67" w:rsidRDefault="00FF71CD" w:rsidP="00FF71CD">
      <w:pPr>
        <w:tabs>
          <w:tab w:val="left" w:pos="2835"/>
        </w:tabs>
        <w:ind w:firstLine="2268"/>
        <w:jc w:val="both"/>
        <w:rPr>
          <w:rFonts w:ascii="Arial" w:hAnsi="Arial" w:cs="Arial"/>
          <w:sz w:val="22"/>
          <w:szCs w:val="22"/>
          <w:lang w:val="es-CL"/>
        </w:rPr>
      </w:pPr>
    </w:p>
    <w:p w14:paraId="7809E70C"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La elaboración del primer plan de emergencia, así como sus actualizaciones, serán realizadas y suscritas por un ingeniero en prevención de riesgos, debiendo dar cumplimiento a la norma técnica que para dicho efecto señale el reglamento de esta ley. La actualización de este plan deberá ser suscrita además por el presidente del comité de administración y por el administrador del condominio.</w:t>
      </w:r>
    </w:p>
    <w:p w14:paraId="7809E70D" w14:textId="77777777" w:rsidR="00FF71CD" w:rsidRPr="00CF4C67" w:rsidRDefault="00FF71CD" w:rsidP="00FF71CD">
      <w:pPr>
        <w:tabs>
          <w:tab w:val="left" w:pos="2835"/>
        </w:tabs>
        <w:ind w:firstLine="2268"/>
        <w:jc w:val="both"/>
        <w:rPr>
          <w:rFonts w:ascii="Arial" w:hAnsi="Arial" w:cs="Arial"/>
          <w:sz w:val="22"/>
          <w:szCs w:val="22"/>
          <w:lang w:val="es-CL"/>
        </w:rPr>
      </w:pPr>
    </w:p>
    <w:p w14:paraId="7809E70E"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El plan de emergencia, incluido el plan de evacuación, así como sus actualizaciones, deberán ser entregados en formato material y digital a la respectiva unidad de Carabineros de Chile y del Cuerpo de Bomberos que corresponda a la comuna donde se emplaza el condominio. Dichas entidades podrán hacer las observaciones que estimen pertinentes a la persona natural o jurídica propietaria que presenta el primer plan de emergencia, o al comité de administración tratándose de las actualizaciones del plan.</w:t>
      </w:r>
    </w:p>
    <w:p w14:paraId="7809E70F" w14:textId="77777777" w:rsidR="00FF71CD" w:rsidRPr="00CF4C67" w:rsidRDefault="00FF71CD" w:rsidP="00FF71CD">
      <w:pPr>
        <w:tabs>
          <w:tab w:val="left" w:pos="2835"/>
        </w:tabs>
        <w:ind w:firstLine="2268"/>
        <w:jc w:val="both"/>
        <w:rPr>
          <w:rFonts w:ascii="Arial" w:hAnsi="Arial" w:cs="Arial"/>
          <w:sz w:val="22"/>
          <w:szCs w:val="22"/>
          <w:lang w:val="es-CL"/>
        </w:rPr>
      </w:pPr>
    </w:p>
    <w:p w14:paraId="7809E710"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Párrafo 2°</w:t>
      </w:r>
    </w:p>
    <w:p w14:paraId="7809E711"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 las revisiones y certificaciones en las unidades</w:t>
      </w:r>
    </w:p>
    <w:p w14:paraId="7809E712" w14:textId="77777777" w:rsidR="00FF71CD" w:rsidRPr="00CF4C67" w:rsidRDefault="00FF71CD" w:rsidP="00FF71CD">
      <w:pPr>
        <w:tabs>
          <w:tab w:val="left" w:pos="2835"/>
        </w:tabs>
        <w:ind w:firstLine="2268"/>
        <w:jc w:val="both"/>
        <w:rPr>
          <w:rFonts w:ascii="Arial" w:hAnsi="Arial" w:cs="Arial"/>
          <w:sz w:val="22"/>
          <w:szCs w:val="22"/>
          <w:lang w:val="es-CL"/>
        </w:rPr>
      </w:pPr>
    </w:p>
    <w:p w14:paraId="7809E713"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41.- Los copropietarios, arrendatarios u ocupantes de las unidades que compongan el condominio están obligados a facilitar la expedición de revisiones o certificaciones en el interior de las mismas, cuando hayan sido dispuestas conforme a la normativa vigente. Si no otorgaren las facilidades para efectuarlas, habiendo sido notificados por escrito por el administrador en la dirección que cada uno registre en la administración, serán sancionados conforme a lo dispuesto en el artículo 27.</w:t>
      </w:r>
    </w:p>
    <w:p w14:paraId="7809E714" w14:textId="77777777" w:rsidR="00FF71CD" w:rsidRPr="00CF4C67" w:rsidRDefault="00FF71CD" w:rsidP="00FF71CD">
      <w:pPr>
        <w:tabs>
          <w:tab w:val="left" w:pos="2835"/>
        </w:tabs>
        <w:ind w:firstLine="2268"/>
        <w:jc w:val="both"/>
        <w:rPr>
          <w:rFonts w:ascii="Arial" w:hAnsi="Arial" w:cs="Arial"/>
          <w:sz w:val="22"/>
          <w:szCs w:val="22"/>
          <w:lang w:val="es-CL"/>
        </w:rPr>
      </w:pPr>
    </w:p>
    <w:p w14:paraId="7809E715"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42.- Si se viere comprometida la seguridad o conservación de un condominio sea respecto de sus bienes comunes o de sus unidades, por efecto de filtraciones, inundaciones, emanaciones de gas u otros desperfectos o imprevistos, para cuya reparación fuere necesario ingresar a una unidad, no encontrándose el propietario, arrendatario u ocupante que facilite o permita el acceso, el administrador del condominio podrá ingresar forzadamente a ella, debiendo hacerlo acompañado de un copropietario, quien deberá levantar acta detallada de la diligencia, conforme al reglamento de esta ley, y remitirla al comité de administración para su incorporación en el libro de actas del mismo, debiendo en todo caso dejar copia del acta en el interior de la unidad. Los gastos que se originen serán de cargo del o los responsables del daño producido.</w:t>
      </w:r>
    </w:p>
    <w:p w14:paraId="7809E716" w14:textId="77777777" w:rsidR="00FF71CD" w:rsidRPr="00CF4C67" w:rsidRDefault="00FF71CD" w:rsidP="00FF71CD">
      <w:pPr>
        <w:tabs>
          <w:tab w:val="left" w:pos="2835"/>
        </w:tabs>
        <w:ind w:firstLine="2268"/>
        <w:jc w:val="both"/>
        <w:rPr>
          <w:rFonts w:ascii="Arial" w:hAnsi="Arial" w:cs="Arial"/>
          <w:sz w:val="22"/>
          <w:szCs w:val="22"/>
          <w:lang w:val="es-CL"/>
        </w:rPr>
      </w:pPr>
    </w:p>
    <w:p w14:paraId="7809E717"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Párrafo 3°</w:t>
      </w:r>
    </w:p>
    <w:p w14:paraId="7809E718"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 los seguros</w:t>
      </w:r>
    </w:p>
    <w:p w14:paraId="7809E719" w14:textId="77777777" w:rsidR="00FF71CD" w:rsidRPr="00CF4C67" w:rsidRDefault="00FF71CD" w:rsidP="00FF71CD">
      <w:pPr>
        <w:tabs>
          <w:tab w:val="left" w:pos="2835"/>
        </w:tabs>
        <w:ind w:firstLine="2268"/>
        <w:jc w:val="both"/>
        <w:rPr>
          <w:rFonts w:ascii="Arial" w:hAnsi="Arial" w:cs="Arial"/>
          <w:sz w:val="22"/>
          <w:szCs w:val="22"/>
          <w:lang w:val="es-CL"/>
        </w:rPr>
      </w:pPr>
    </w:p>
    <w:p w14:paraId="7809E71A" w14:textId="77777777" w:rsidR="00A208F7" w:rsidRPr="00D024F7" w:rsidRDefault="00A208F7" w:rsidP="00A208F7">
      <w:pPr>
        <w:ind w:firstLine="2268"/>
        <w:jc w:val="both"/>
        <w:rPr>
          <w:rFonts w:ascii="Arial" w:hAnsi="Arial" w:cs="Arial"/>
          <w:sz w:val="22"/>
          <w:szCs w:val="22"/>
        </w:rPr>
      </w:pPr>
      <w:r w:rsidRPr="00D024F7">
        <w:rPr>
          <w:rFonts w:ascii="Arial" w:hAnsi="Arial" w:cs="Arial"/>
          <w:sz w:val="22"/>
          <w:szCs w:val="22"/>
        </w:rPr>
        <w:t>Artículo 43.- Todas las unidades de un condominio que contemple el destino habitacional deberán estar aseguradas contra riesgo de incendio, incluyéndose en el seguro los bienes de dominio común en la proporción que le corresponda a las respectivas unidades.</w:t>
      </w:r>
    </w:p>
    <w:p w14:paraId="7809E71B" w14:textId="77777777" w:rsidR="00A208F7" w:rsidRPr="00D024F7" w:rsidRDefault="00A208F7" w:rsidP="00A208F7">
      <w:pPr>
        <w:ind w:firstLine="2268"/>
        <w:jc w:val="both"/>
        <w:rPr>
          <w:rFonts w:ascii="Arial" w:hAnsi="Arial" w:cs="Arial"/>
          <w:sz w:val="22"/>
          <w:szCs w:val="22"/>
        </w:rPr>
      </w:pPr>
    </w:p>
    <w:p w14:paraId="7809E71C" w14:textId="77777777" w:rsidR="00A208F7" w:rsidRPr="00D024F7" w:rsidRDefault="00A208F7" w:rsidP="00A208F7">
      <w:pPr>
        <w:ind w:firstLine="2268"/>
        <w:jc w:val="both"/>
        <w:rPr>
          <w:rFonts w:ascii="Arial" w:hAnsi="Arial" w:cs="Arial"/>
          <w:sz w:val="22"/>
          <w:szCs w:val="22"/>
        </w:rPr>
      </w:pPr>
      <w:r w:rsidRPr="00D024F7">
        <w:rPr>
          <w:rFonts w:ascii="Arial" w:hAnsi="Arial" w:cs="Arial"/>
          <w:sz w:val="22"/>
          <w:szCs w:val="22"/>
        </w:rPr>
        <w:lastRenderedPageBreak/>
        <w:t>Respecto de proyectos nuevos que se acojan al régimen de copropiedad inmobiliaria, la exigencia señalada en el inciso precedente deberá cumplirse mediante la contratación de un seguro colectivo, que incluya todas las unidades y bienes de dominio común del condominio.</w:t>
      </w:r>
    </w:p>
    <w:p w14:paraId="7809E71D" w14:textId="77777777" w:rsidR="00A208F7" w:rsidRPr="00D024F7" w:rsidRDefault="00A208F7" w:rsidP="00A208F7">
      <w:pPr>
        <w:ind w:firstLine="2268"/>
        <w:jc w:val="both"/>
        <w:rPr>
          <w:rFonts w:ascii="Arial" w:hAnsi="Arial" w:cs="Arial"/>
          <w:sz w:val="22"/>
          <w:szCs w:val="22"/>
        </w:rPr>
      </w:pPr>
    </w:p>
    <w:p w14:paraId="7809E71E" w14:textId="77777777" w:rsidR="00A208F7" w:rsidRPr="00D024F7" w:rsidRDefault="00A208F7" w:rsidP="00A208F7">
      <w:pPr>
        <w:ind w:firstLine="2268"/>
        <w:jc w:val="both"/>
        <w:rPr>
          <w:rFonts w:ascii="Arial" w:hAnsi="Arial" w:cs="Arial"/>
          <w:sz w:val="22"/>
          <w:szCs w:val="22"/>
        </w:rPr>
      </w:pPr>
      <w:r w:rsidRPr="00D024F7">
        <w:rPr>
          <w:rFonts w:ascii="Arial" w:hAnsi="Arial" w:cs="Arial"/>
          <w:sz w:val="22"/>
          <w:szCs w:val="22"/>
        </w:rPr>
        <w:t>Este seguro deberá ser contratado inicialmente por la persona natural o jurídica propietaria del condominio y, posteriormente, corresponderá al administrador, con acuerdo del comité de administración, efectuar su renovación o contratar un nuevo seguro contra riesgo de incendio. Sin perjuicio de lo anterior, para que el comité acuerde la contratación de un seguro colectivo que incluya siniestros adicionales al de incendio, requerirá el acuerdo de la asamblea de copropietarios, adoptado con los quórum señalados en el número 2) del cuadro contenido en el artículo 15.</w:t>
      </w:r>
    </w:p>
    <w:p w14:paraId="7809E71F" w14:textId="77777777" w:rsidR="00A208F7" w:rsidRPr="00D024F7" w:rsidRDefault="00A208F7" w:rsidP="00A208F7">
      <w:pPr>
        <w:ind w:firstLine="2268"/>
        <w:jc w:val="both"/>
        <w:rPr>
          <w:rFonts w:ascii="Arial" w:hAnsi="Arial" w:cs="Arial"/>
          <w:sz w:val="22"/>
          <w:szCs w:val="22"/>
        </w:rPr>
      </w:pPr>
    </w:p>
    <w:p w14:paraId="7809E720" w14:textId="77777777" w:rsidR="00A208F7" w:rsidRPr="00D024F7" w:rsidRDefault="00A208F7" w:rsidP="00A208F7">
      <w:pPr>
        <w:ind w:firstLine="2268"/>
        <w:jc w:val="both"/>
        <w:rPr>
          <w:rFonts w:ascii="Arial" w:hAnsi="Arial" w:cs="Arial"/>
          <w:sz w:val="22"/>
          <w:szCs w:val="22"/>
        </w:rPr>
      </w:pPr>
      <w:r w:rsidRPr="00D024F7">
        <w:rPr>
          <w:rFonts w:ascii="Arial" w:hAnsi="Arial" w:cs="Arial"/>
          <w:sz w:val="22"/>
          <w:szCs w:val="22"/>
        </w:rPr>
        <w:t>La póliza del seguro colectivo contratado formará parte de los antecedentes del condominio, con el objeto que los adquirentes de las unidades puedan acreditar ante los bancos, compañías de seguros u otras instituciones financieras o de crédito, que tales unidades ya se encuentran aseguradas, al menos, contra el riesgo de incendio. A efectos de evitar un doble cobro de seguros respecto de un mismo siniestro, si las unidades son adquiridas con crédito hipotecario podrá solicitarse al administrador el endoso de la póliza en favor de quien otorgó el crédito, en la parte correspondiente a dicha unidad y por el período y monto de la respectiva deuda.</w:t>
      </w:r>
    </w:p>
    <w:p w14:paraId="7809E721" w14:textId="77777777" w:rsidR="00A208F7" w:rsidRPr="00D024F7" w:rsidRDefault="00A208F7" w:rsidP="00A208F7">
      <w:pPr>
        <w:ind w:firstLine="2268"/>
        <w:jc w:val="both"/>
        <w:rPr>
          <w:rFonts w:ascii="Arial" w:hAnsi="Arial" w:cs="Arial"/>
          <w:sz w:val="22"/>
          <w:szCs w:val="22"/>
        </w:rPr>
      </w:pPr>
    </w:p>
    <w:p w14:paraId="7809E722" w14:textId="77777777" w:rsidR="00A208F7" w:rsidRPr="00D024F7" w:rsidRDefault="00A208F7" w:rsidP="00A208F7">
      <w:pPr>
        <w:ind w:firstLine="2268"/>
        <w:jc w:val="both"/>
        <w:rPr>
          <w:rFonts w:ascii="Arial" w:hAnsi="Arial" w:cs="Arial"/>
          <w:sz w:val="22"/>
          <w:szCs w:val="22"/>
        </w:rPr>
      </w:pPr>
      <w:r w:rsidRPr="00D024F7">
        <w:rPr>
          <w:rFonts w:ascii="Arial" w:hAnsi="Arial" w:cs="Arial"/>
          <w:sz w:val="22"/>
          <w:szCs w:val="22"/>
        </w:rPr>
        <w:t>En cuanto al pago de la póliza, en los respectivos avisos de cobro de gastos comunes deberá indicarse la proporción correspondiente a cada unidad, aplicándose</w:t>
      </w:r>
      <w:r w:rsidR="00E93EBB">
        <w:rPr>
          <w:rFonts w:ascii="Arial" w:hAnsi="Arial" w:cs="Arial"/>
          <w:sz w:val="22"/>
          <w:szCs w:val="22"/>
        </w:rPr>
        <w:t xml:space="preserve"> </w:t>
      </w:r>
      <w:r w:rsidRPr="00D024F7">
        <w:rPr>
          <w:rFonts w:ascii="Arial" w:hAnsi="Arial" w:cs="Arial"/>
          <w:sz w:val="22"/>
          <w:szCs w:val="22"/>
        </w:rPr>
        <w:t>las mismas normas que rigen para el pago de las demás obligaciones económicas del condominio.</w:t>
      </w:r>
    </w:p>
    <w:p w14:paraId="7809E723" w14:textId="77777777" w:rsidR="00A208F7" w:rsidRPr="00D024F7" w:rsidRDefault="00A208F7" w:rsidP="00A208F7">
      <w:pPr>
        <w:ind w:firstLine="2268"/>
        <w:jc w:val="both"/>
        <w:rPr>
          <w:rFonts w:ascii="Arial" w:hAnsi="Arial" w:cs="Arial"/>
          <w:sz w:val="22"/>
          <w:szCs w:val="22"/>
        </w:rPr>
      </w:pPr>
    </w:p>
    <w:p w14:paraId="7809E724" w14:textId="77777777" w:rsidR="00A208F7" w:rsidRPr="00D024F7" w:rsidRDefault="00A208F7" w:rsidP="00A208F7">
      <w:pPr>
        <w:ind w:firstLine="2268"/>
        <w:jc w:val="both"/>
        <w:rPr>
          <w:rFonts w:ascii="Arial" w:hAnsi="Arial" w:cs="Arial"/>
          <w:sz w:val="22"/>
          <w:szCs w:val="22"/>
        </w:rPr>
      </w:pPr>
      <w:r>
        <w:rPr>
          <w:rFonts w:ascii="Arial" w:hAnsi="Arial" w:cs="Arial"/>
          <w:sz w:val="22"/>
          <w:szCs w:val="22"/>
        </w:rPr>
        <w:t xml:space="preserve">Respecto de los </w:t>
      </w:r>
      <w:r w:rsidRPr="00D024F7">
        <w:rPr>
          <w:rFonts w:ascii="Arial" w:hAnsi="Arial" w:cs="Arial"/>
          <w:sz w:val="22"/>
          <w:szCs w:val="22"/>
        </w:rPr>
        <w:t xml:space="preserve">condominios que no contemplen destino habitacional, el reglamento de copropiedad podrá establecer que la contratación de los referidos seguros </w:t>
      </w:r>
      <w:r>
        <w:rPr>
          <w:rFonts w:ascii="Arial" w:hAnsi="Arial" w:cs="Arial"/>
          <w:sz w:val="22"/>
          <w:szCs w:val="22"/>
        </w:rPr>
        <w:t xml:space="preserve">será </w:t>
      </w:r>
      <w:r w:rsidRPr="00D024F7">
        <w:rPr>
          <w:rFonts w:ascii="Arial" w:hAnsi="Arial" w:cs="Arial"/>
          <w:sz w:val="22"/>
          <w:szCs w:val="22"/>
        </w:rPr>
        <w:t>facultativa.</w:t>
      </w:r>
    </w:p>
    <w:p w14:paraId="7809E725" w14:textId="77777777" w:rsidR="00FF71CD" w:rsidRPr="00CF4C67" w:rsidRDefault="00FF71CD" w:rsidP="00FF71CD">
      <w:pPr>
        <w:tabs>
          <w:tab w:val="left" w:pos="2835"/>
        </w:tabs>
        <w:ind w:firstLine="2268"/>
        <w:jc w:val="both"/>
        <w:rPr>
          <w:rFonts w:ascii="Arial" w:hAnsi="Arial" w:cs="Arial"/>
          <w:sz w:val="22"/>
          <w:szCs w:val="22"/>
          <w:lang w:val="es-CL"/>
        </w:rPr>
      </w:pPr>
    </w:p>
    <w:p w14:paraId="7809E726"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TÍTULO VIII</w:t>
      </w:r>
    </w:p>
    <w:p w14:paraId="7809E727"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FÓRMULAS DE RESOLUCIÓN DE CONFLICTOS</w:t>
      </w:r>
    </w:p>
    <w:p w14:paraId="7809E728" w14:textId="77777777" w:rsidR="00FF71CD" w:rsidRPr="00CF4C67" w:rsidRDefault="00FF71CD" w:rsidP="00FF71CD">
      <w:pPr>
        <w:tabs>
          <w:tab w:val="left" w:pos="2835"/>
        </w:tabs>
        <w:jc w:val="both"/>
        <w:rPr>
          <w:rFonts w:ascii="Arial" w:hAnsi="Arial" w:cs="Arial"/>
          <w:sz w:val="22"/>
          <w:szCs w:val="22"/>
          <w:lang w:val="es-CL"/>
        </w:rPr>
      </w:pPr>
    </w:p>
    <w:p w14:paraId="7809E729"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Párrafo 1°</w:t>
      </w:r>
    </w:p>
    <w:p w14:paraId="7809E72A"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 la resolución judicial</w:t>
      </w:r>
    </w:p>
    <w:p w14:paraId="7809E72B" w14:textId="77777777" w:rsidR="00FF71CD" w:rsidRPr="00CF4C67" w:rsidRDefault="00FF71CD" w:rsidP="00FF71CD">
      <w:pPr>
        <w:tabs>
          <w:tab w:val="left" w:pos="2835"/>
        </w:tabs>
        <w:ind w:firstLine="2268"/>
        <w:jc w:val="both"/>
        <w:rPr>
          <w:rFonts w:ascii="Arial" w:hAnsi="Arial" w:cs="Arial"/>
          <w:sz w:val="22"/>
          <w:szCs w:val="22"/>
          <w:lang w:val="es-CL"/>
        </w:rPr>
      </w:pPr>
    </w:p>
    <w:p w14:paraId="7809E72C"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44.- Serán de competencia de los juzgados de policía local correspondientes y se sujetarán a las disposiciones de la ley Nº 18.287 y, en subsidio, a las normas del Libro Primero del Código de Procedimiento Civil, las contiendas que surjan en el ámbito del régimen especial de copropiedad inmobiliaria establecido en esta ley y que se promuevan entre los copropietarios o entre éstos y la asamblea de copropietarios, el comité de administración o el administrador, o entre estos mismos órganos de administración de la copropiedad inmobiliaria, relativas a la administración o funcionamiento del condominio, para lo cual estos tribunales estarán investidos de todas las facultades que sean necesarias a fin de resolver esas controversias. En el ejercicio de estas facultades, el juez podrá:</w:t>
      </w:r>
    </w:p>
    <w:p w14:paraId="7809E72D" w14:textId="77777777" w:rsidR="00FF71CD" w:rsidRPr="00CF4C67" w:rsidRDefault="00FF71CD" w:rsidP="00FF71CD">
      <w:pPr>
        <w:tabs>
          <w:tab w:val="left" w:pos="2835"/>
        </w:tabs>
        <w:ind w:firstLine="2268"/>
        <w:jc w:val="both"/>
        <w:rPr>
          <w:rFonts w:ascii="Arial" w:hAnsi="Arial" w:cs="Arial"/>
          <w:sz w:val="22"/>
          <w:szCs w:val="22"/>
          <w:lang w:val="es-CL"/>
        </w:rPr>
      </w:pPr>
    </w:p>
    <w:p w14:paraId="7809E72E"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 xml:space="preserve">a) Declarar la nulidad total o parcial del reglamento de copropiedad en conformidad al </w:t>
      </w:r>
      <w:r w:rsidR="00CB787D">
        <w:rPr>
          <w:rFonts w:ascii="Arial" w:hAnsi="Arial" w:cs="Arial"/>
          <w:sz w:val="22"/>
          <w:szCs w:val="22"/>
          <w:lang w:val="es-CL"/>
        </w:rPr>
        <w:t>p</w:t>
      </w:r>
      <w:r w:rsidRPr="00CF4C67">
        <w:rPr>
          <w:rFonts w:ascii="Arial" w:hAnsi="Arial" w:cs="Arial"/>
          <w:sz w:val="22"/>
          <w:szCs w:val="22"/>
          <w:lang w:val="es-CL"/>
        </w:rPr>
        <w:t xml:space="preserve">árrafo 3° del </w:t>
      </w:r>
      <w:r w:rsidR="00EF0DDE" w:rsidRPr="00CF4C67">
        <w:rPr>
          <w:rFonts w:ascii="Arial" w:hAnsi="Arial" w:cs="Arial"/>
          <w:sz w:val="22"/>
          <w:szCs w:val="22"/>
          <w:lang w:val="es-CL"/>
        </w:rPr>
        <w:t xml:space="preserve">Título </w:t>
      </w:r>
      <w:r w:rsidRPr="00CF4C67">
        <w:rPr>
          <w:rFonts w:ascii="Arial" w:hAnsi="Arial" w:cs="Arial"/>
          <w:sz w:val="22"/>
          <w:szCs w:val="22"/>
          <w:lang w:val="es-CL"/>
        </w:rPr>
        <w:t>III</w:t>
      </w:r>
      <w:r w:rsidR="00EF0DDE" w:rsidRPr="00CF4C67">
        <w:rPr>
          <w:rFonts w:ascii="Arial" w:hAnsi="Arial" w:cs="Arial"/>
          <w:sz w:val="22"/>
          <w:szCs w:val="22"/>
          <w:lang w:val="es-CL"/>
        </w:rPr>
        <w:t>.</w:t>
      </w:r>
      <w:r w:rsidR="00BF0DD9" w:rsidRPr="00CF4C67">
        <w:rPr>
          <w:rFonts w:ascii="Arial" w:hAnsi="Arial" w:cs="Arial"/>
          <w:sz w:val="22"/>
          <w:szCs w:val="22"/>
          <w:lang w:val="es-CL"/>
        </w:rPr>
        <w:t xml:space="preserve"> </w:t>
      </w:r>
    </w:p>
    <w:p w14:paraId="7809E72F" w14:textId="77777777" w:rsidR="00FF71CD" w:rsidRPr="00CF4C67" w:rsidRDefault="00FF71CD" w:rsidP="00FF71CD">
      <w:pPr>
        <w:tabs>
          <w:tab w:val="left" w:pos="2835"/>
        </w:tabs>
        <w:ind w:firstLine="2268"/>
        <w:jc w:val="both"/>
        <w:rPr>
          <w:rFonts w:ascii="Arial" w:hAnsi="Arial" w:cs="Arial"/>
          <w:sz w:val="22"/>
          <w:szCs w:val="22"/>
          <w:lang w:val="es-CL"/>
        </w:rPr>
      </w:pPr>
    </w:p>
    <w:p w14:paraId="7809E730"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b) Declarar la nulidad de los acuerdos adoptados por la asamblea con infracción de las normas de esta ley y de su reglamento o de las de los reglamentos de copropiedad. Para estos efectos, el tribunal deberá sujetarse a lo dispuesto en el inciso quinto del artículo 10</w:t>
      </w:r>
      <w:r w:rsidR="00323D29" w:rsidRPr="00CF4C67">
        <w:rPr>
          <w:rFonts w:ascii="Arial" w:hAnsi="Arial" w:cs="Arial"/>
          <w:sz w:val="22"/>
          <w:szCs w:val="22"/>
          <w:lang w:val="es-CL"/>
        </w:rPr>
        <w:t>.</w:t>
      </w:r>
      <w:r w:rsidR="00CC0DCD" w:rsidRPr="00CF4C67">
        <w:rPr>
          <w:rFonts w:ascii="Arial" w:hAnsi="Arial" w:cs="Arial"/>
          <w:sz w:val="22"/>
          <w:szCs w:val="22"/>
          <w:lang w:val="es-CL"/>
        </w:rPr>
        <w:t xml:space="preserve"> </w:t>
      </w:r>
    </w:p>
    <w:p w14:paraId="7809E731" w14:textId="77777777" w:rsidR="00FF71CD" w:rsidRPr="00CF4C67" w:rsidRDefault="00FF71CD" w:rsidP="00FF71CD">
      <w:pPr>
        <w:tabs>
          <w:tab w:val="left" w:pos="2835"/>
        </w:tabs>
        <w:ind w:firstLine="2268"/>
        <w:jc w:val="both"/>
        <w:rPr>
          <w:rFonts w:ascii="Arial" w:hAnsi="Arial" w:cs="Arial"/>
          <w:sz w:val="22"/>
          <w:szCs w:val="22"/>
          <w:lang w:val="es-CL"/>
        </w:rPr>
      </w:pPr>
    </w:p>
    <w:p w14:paraId="7809E732"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lastRenderedPageBreak/>
        <w:t>c) Citar a asamblea de copropietarios, si el administrador o el presidente del comité de administración no lo hicieren, aplicándose al efecto las normas contenidas en el artículo 654 del Código de Procedimiento Civil, en lo que fuere pertinente. A esta asamblea deberá asistir un ministro de fe</w:t>
      </w:r>
      <w:r w:rsidR="00A85DE3">
        <w:rPr>
          <w:rFonts w:ascii="Arial" w:hAnsi="Arial" w:cs="Arial"/>
          <w:sz w:val="22"/>
          <w:szCs w:val="22"/>
          <w:lang w:val="es-CL"/>
        </w:rPr>
        <w:t xml:space="preserve"> de los señalados en el artículo 73</w:t>
      </w:r>
      <w:r w:rsidRPr="00CF4C67">
        <w:rPr>
          <w:rFonts w:ascii="Arial" w:hAnsi="Arial" w:cs="Arial"/>
          <w:sz w:val="22"/>
          <w:szCs w:val="22"/>
          <w:lang w:val="es-CL"/>
        </w:rPr>
        <w:t>, quien levantará acta de lo actuado. La citación a asamblea se notificará mediante carta certificada y/o correo electrónico, sujetándose a lo previsto en el inciso primero del artículo 16</w:t>
      </w:r>
      <w:r w:rsidR="00323D29" w:rsidRPr="00CF4C67">
        <w:rPr>
          <w:rFonts w:ascii="Arial" w:hAnsi="Arial" w:cs="Arial"/>
          <w:sz w:val="22"/>
          <w:szCs w:val="22"/>
          <w:lang w:val="es-CL"/>
        </w:rPr>
        <w:t xml:space="preserve">. </w:t>
      </w:r>
      <w:r w:rsidRPr="00CF4C67">
        <w:rPr>
          <w:rFonts w:ascii="Arial" w:hAnsi="Arial" w:cs="Arial"/>
          <w:sz w:val="22"/>
          <w:szCs w:val="22"/>
          <w:lang w:val="es-CL"/>
        </w:rPr>
        <w:t>Para estos efectos, el administrador, a requerimiento del juez, deberá poner a disposición del tribunal la nómina de copropietarios a que se refiere el citado inciso primero, dentro de los cinco días siguientes desde que le fuere solicitada y, si así no lo hiciere, se le aplicará la multa prevista en el inciso tercero del artículo 27.</w:t>
      </w:r>
    </w:p>
    <w:p w14:paraId="7809E733" w14:textId="77777777" w:rsidR="00A85DE3" w:rsidRPr="00A85DE3" w:rsidRDefault="00A85DE3" w:rsidP="00A85DE3">
      <w:pPr>
        <w:ind w:firstLine="2268"/>
        <w:jc w:val="both"/>
        <w:rPr>
          <w:rFonts w:ascii="Arial" w:hAnsi="Arial" w:cs="Arial"/>
          <w:sz w:val="22"/>
          <w:szCs w:val="22"/>
          <w:lang w:val="es-CL"/>
        </w:rPr>
      </w:pPr>
    </w:p>
    <w:p w14:paraId="7809E734"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d) Exigir al administrador que someta a la aprobación de la asamblea de copropietarios rendiciones de cuentas, fijándole plazo para ello y, en caso de infracción, aplicarle la multa a que alude la letra anterior.</w:t>
      </w:r>
    </w:p>
    <w:p w14:paraId="7809E735" w14:textId="77777777" w:rsidR="00FF71CD" w:rsidRPr="00CF4C67" w:rsidRDefault="00FF71CD" w:rsidP="00FF71CD">
      <w:pPr>
        <w:tabs>
          <w:tab w:val="left" w:pos="2835"/>
        </w:tabs>
        <w:ind w:firstLine="2268"/>
        <w:jc w:val="both"/>
        <w:rPr>
          <w:rFonts w:ascii="Arial" w:hAnsi="Arial" w:cs="Arial"/>
          <w:sz w:val="22"/>
          <w:szCs w:val="22"/>
          <w:highlight w:val="yellow"/>
          <w:lang w:val="es-CL"/>
        </w:rPr>
      </w:pPr>
    </w:p>
    <w:p w14:paraId="7809E736"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e) Citar a asamblea de copropietarios a fin de que se proceda a elegir el comité de administración en los casos en que no lo hubiere. La citación a asamblea se notificará mediante carta certificada y/o correo electrónico, conforme a una nómina que deberá ser puesta a disposición del tribunal por los copropietarios que representen, a lo menos, 5% de los derechos en el condominio. No obstante, tratándose de condominios de viviendas sociales, el juez podrá disponer que un funcionario del tribunal o de la municipalidad respectiva notifique la citación a asamblea mediante la entrega de esta última a cualquier persona adulta que se encontrare en el domicilio del copropietario o a través de su fijación en la puerta de este lugar, conforme a una nómina de copropietarios que deberá ser proporcionada por quien solicitó la citación. Para este efecto, el juez podrá solicitar al conservador de bienes raíces competente que complemente dicha nómina respecto de aquellas unidades cuyos dueños no estuvieren identificados, de acuerdo con las inscripciones de dominio vigentes. Asimismo, podrá disponer que un funcionario del tribunal o de la municipalidad respectiva se desempeñe como ministro de fe.</w:t>
      </w:r>
    </w:p>
    <w:p w14:paraId="7809E737" w14:textId="77777777" w:rsidR="00FF71CD" w:rsidRPr="00CF4C67" w:rsidRDefault="00FF71CD" w:rsidP="00FF71CD">
      <w:pPr>
        <w:tabs>
          <w:tab w:val="left" w:pos="2835"/>
        </w:tabs>
        <w:ind w:firstLine="2268"/>
        <w:jc w:val="both"/>
        <w:rPr>
          <w:rFonts w:ascii="Arial" w:hAnsi="Arial" w:cs="Arial"/>
          <w:sz w:val="22"/>
          <w:szCs w:val="22"/>
          <w:lang w:val="es-CL"/>
        </w:rPr>
      </w:pPr>
    </w:p>
    <w:p w14:paraId="7809E738"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f) En general, adoptar todas las medidas necesarias para la solución de los conflictos que afecten a los copropietarios derivados de su condición de tales, pudiendo ejercer siempre labores de amigable componedor, para lo cual podrá proponer bases de arreglo e instar a éstos, en tanto no haya sido posible resolverlos previamente en las asambleas respectivas.</w:t>
      </w:r>
    </w:p>
    <w:p w14:paraId="7809E739" w14:textId="77777777" w:rsidR="00FF71CD" w:rsidRPr="00CF4C67" w:rsidRDefault="00FF71CD" w:rsidP="00FF71CD">
      <w:pPr>
        <w:tabs>
          <w:tab w:val="left" w:pos="2835"/>
        </w:tabs>
        <w:ind w:firstLine="2268"/>
        <w:jc w:val="both"/>
        <w:rPr>
          <w:rFonts w:ascii="Arial" w:hAnsi="Arial" w:cs="Arial"/>
          <w:sz w:val="22"/>
          <w:szCs w:val="22"/>
          <w:lang w:val="es-CL"/>
        </w:rPr>
      </w:pPr>
    </w:p>
    <w:p w14:paraId="7809E73A"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45.- Las resoluciones que se dicten en las gestiones a que alude el artículo anterior serán apelables, aplicándose a dicho recurso las normas contempladas en el Título III de la ley Nº 18.287.</w:t>
      </w:r>
    </w:p>
    <w:p w14:paraId="7809E73B" w14:textId="77777777" w:rsidR="00FF71CD" w:rsidRPr="00CF4C67" w:rsidRDefault="00FF71CD" w:rsidP="00FF71CD">
      <w:pPr>
        <w:tabs>
          <w:tab w:val="left" w:pos="2835"/>
        </w:tabs>
        <w:ind w:firstLine="2268"/>
        <w:jc w:val="both"/>
        <w:rPr>
          <w:rFonts w:ascii="Arial" w:hAnsi="Arial" w:cs="Arial"/>
          <w:sz w:val="22"/>
          <w:szCs w:val="22"/>
          <w:lang w:val="es-CL"/>
        </w:rPr>
      </w:pPr>
    </w:p>
    <w:p w14:paraId="7809E73C"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Párrafo 2°</w:t>
      </w:r>
    </w:p>
    <w:p w14:paraId="7809E73D"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Del arbitraje</w:t>
      </w:r>
    </w:p>
    <w:p w14:paraId="7809E73E" w14:textId="77777777" w:rsidR="00FF71CD" w:rsidRPr="00CF4C67" w:rsidRDefault="00FF71CD" w:rsidP="00FF71CD">
      <w:pPr>
        <w:tabs>
          <w:tab w:val="left" w:pos="2835"/>
        </w:tabs>
        <w:ind w:firstLine="2268"/>
        <w:jc w:val="both"/>
        <w:rPr>
          <w:rFonts w:ascii="Arial" w:hAnsi="Arial" w:cs="Arial"/>
          <w:sz w:val="22"/>
          <w:szCs w:val="22"/>
          <w:lang w:val="es-CL"/>
        </w:rPr>
      </w:pPr>
    </w:p>
    <w:p w14:paraId="7809E73F"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46.- Sin perjuicio de lo dispuesto en el artículo 44, las contiendas a que se refiere dicho precepto podrán someterse a la resolución de un juez árbitro, en cualquiera de las calidades a que se refiere el artículo 223 del Código Orgánico de Tribunales. En contra de la sentencia arbitral, se podrán interponer los recursos de apelación y de casación en la forma, de acuerdo a lo previsto en el artículo 239 de ese mismo Código.</w:t>
      </w:r>
    </w:p>
    <w:p w14:paraId="7809E740" w14:textId="77777777" w:rsidR="00FF71CD" w:rsidRPr="00CF4C67" w:rsidRDefault="00FF71CD" w:rsidP="00FF71CD">
      <w:pPr>
        <w:tabs>
          <w:tab w:val="left" w:pos="2835"/>
        </w:tabs>
        <w:ind w:firstLine="2268"/>
        <w:jc w:val="both"/>
        <w:rPr>
          <w:rFonts w:ascii="Arial" w:hAnsi="Arial" w:cs="Arial"/>
          <w:sz w:val="22"/>
          <w:szCs w:val="22"/>
          <w:lang w:val="es-CL"/>
        </w:rPr>
      </w:pPr>
    </w:p>
    <w:p w14:paraId="7809E741"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La designación del árbitro deberá efectuarse de consuno por las partes, quienes también deberán establecer si será de derecho, arbitrador o mixto. A falta de acuerdo, el árbitro será arbitrador y su designación corresponderá al juez de letras competente.</w:t>
      </w:r>
    </w:p>
    <w:p w14:paraId="7809E742" w14:textId="77777777" w:rsidR="00FF71CD" w:rsidRPr="00CF4C67" w:rsidRDefault="00FF71CD" w:rsidP="00FF71CD">
      <w:pPr>
        <w:tabs>
          <w:tab w:val="left" w:pos="2835"/>
        </w:tabs>
        <w:ind w:firstLine="2268"/>
        <w:jc w:val="both"/>
        <w:rPr>
          <w:rFonts w:ascii="Arial" w:hAnsi="Arial" w:cs="Arial"/>
          <w:sz w:val="22"/>
          <w:szCs w:val="22"/>
          <w:lang w:val="es-CL"/>
        </w:rPr>
      </w:pPr>
    </w:p>
    <w:p w14:paraId="7809E743"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Párrafo 3°</w:t>
      </w:r>
    </w:p>
    <w:p w14:paraId="7809E744"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 la resolución extrajudicial</w:t>
      </w:r>
    </w:p>
    <w:p w14:paraId="7809E745" w14:textId="77777777" w:rsidR="00FF71CD" w:rsidRPr="00CF4C67" w:rsidRDefault="00FF71CD" w:rsidP="00FF71CD">
      <w:pPr>
        <w:tabs>
          <w:tab w:val="left" w:pos="2835"/>
        </w:tabs>
        <w:ind w:firstLine="2268"/>
        <w:jc w:val="both"/>
        <w:rPr>
          <w:rFonts w:ascii="Arial" w:hAnsi="Arial" w:cs="Arial"/>
          <w:sz w:val="22"/>
          <w:szCs w:val="22"/>
          <w:lang w:val="es-CL"/>
        </w:rPr>
      </w:pPr>
    </w:p>
    <w:p w14:paraId="7809E746"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lastRenderedPageBreak/>
        <w:t>Artículo 47.- La respectiva municipalidad podrá atender extrajudicialmente los conflictos que se promuevan entre los copropietarios o entre éstos y el comité de administración o el administrador, que previamente no hayan podido solucionarse en las asambleas correspondientes, y para ello estará facultada para citar a reuniones a las partes en conflicto y proponer vías de solución, haciendo constar lo obrado y los acuerdos adoptados en actas que se levantarán al efecto. La copia del acta pertinente, autorizada por el secretario municipal respectivo, constituirá plena prueba de los acuerdos adoptados y deberá agregarse al libro de actas del comité de administración. En todo caso, la municipalidad deberá abstenerse de actuar si alguna de las partes hubiere recurrido o recurriera al juez de policía local o a un árbitro, conforme a lo dispuesto en los artículos 44 y 46</w:t>
      </w:r>
      <w:r w:rsidR="00E864FB" w:rsidRPr="00CF4C67">
        <w:rPr>
          <w:rFonts w:ascii="Arial" w:hAnsi="Arial" w:cs="Arial"/>
          <w:sz w:val="22"/>
          <w:szCs w:val="22"/>
          <w:lang w:val="es-CL"/>
        </w:rPr>
        <w:t>.</w:t>
      </w:r>
      <w:r w:rsidR="00CC0DCD" w:rsidRPr="00CF4C67">
        <w:rPr>
          <w:rFonts w:ascii="Arial" w:hAnsi="Arial" w:cs="Arial"/>
          <w:sz w:val="22"/>
          <w:szCs w:val="22"/>
          <w:lang w:val="es-CL"/>
        </w:rPr>
        <w:t xml:space="preserve"> </w:t>
      </w:r>
    </w:p>
    <w:p w14:paraId="7809E747" w14:textId="77777777" w:rsidR="00FF71CD" w:rsidRPr="00CF4C67" w:rsidRDefault="00FF71CD" w:rsidP="00FF71CD">
      <w:pPr>
        <w:tabs>
          <w:tab w:val="left" w:pos="2835"/>
        </w:tabs>
        <w:ind w:firstLine="2268"/>
        <w:jc w:val="both"/>
        <w:rPr>
          <w:rFonts w:ascii="Arial" w:hAnsi="Arial" w:cs="Arial"/>
          <w:sz w:val="22"/>
          <w:szCs w:val="22"/>
          <w:lang w:val="es-CL"/>
        </w:rPr>
      </w:pPr>
    </w:p>
    <w:p w14:paraId="7809E748"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TÍTULO IX</w:t>
      </w:r>
    </w:p>
    <w:p w14:paraId="7809E749"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 LA CONSTITUCIÓN DE LA COPROPIEDAD</w:t>
      </w:r>
    </w:p>
    <w:p w14:paraId="7809E74A" w14:textId="77777777" w:rsidR="00FF71CD" w:rsidRPr="00CF4C67" w:rsidRDefault="00FF71CD" w:rsidP="00FF71CD">
      <w:pPr>
        <w:tabs>
          <w:tab w:val="left" w:pos="2835"/>
        </w:tabs>
        <w:ind w:firstLine="2268"/>
        <w:jc w:val="both"/>
        <w:rPr>
          <w:rFonts w:ascii="Arial" w:hAnsi="Arial" w:cs="Arial"/>
          <w:sz w:val="22"/>
          <w:szCs w:val="22"/>
          <w:lang w:val="es-CL"/>
        </w:rPr>
      </w:pPr>
    </w:p>
    <w:p w14:paraId="7809E74B"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 xml:space="preserve">Artículo 48.- Para acogerse al régimen de copropiedad inmobiliaria, todo condominio deberá cumplir con las normas exigidas por esta ley y su reglamento, por la Ley General de Urbanismo y Construcciones, por la Ordenanza General de Urbanismo y Construcciones, por los instrumentos de planificación territorial y por las normas que regulen el área de emplazamiento del condominio, sin perjuicio de las excepciones y normas especiales establecidas en esta ley, en el decreto </w:t>
      </w:r>
      <w:r w:rsidR="00896858" w:rsidRPr="00CF4C67">
        <w:rPr>
          <w:rFonts w:ascii="Arial" w:hAnsi="Arial" w:cs="Arial"/>
          <w:sz w:val="22"/>
          <w:szCs w:val="22"/>
          <w:lang w:val="es-CL"/>
        </w:rPr>
        <w:t xml:space="preserve">N° 1101, que fijó el texto definitivo del decreto con fuerza de ley N° 2, de 1959, sobre Plan Habitacional </w:t>
      </w:r>
      <w:r w:rsidRPr="00CF4C67">
        <w:rPr>
          <w:rFonts w:ascii="Arial" w:hAnsi="Arial" w:cs="Arial"/>
          <w:sz w:val="22"/>
          <w:szCs w:val="22"/>
          <w:lang w:val="es-CL"/>
        </w:rPr>
        <w:t>y en el Reglamento Especial de Viviendas Económicas.</w:t>
      </w:r>
    </w:p>
    <w:p w14:paraId="7809E74C" w14:textId="77777777" w:rsidR="00FF71CD" w:rsidRPr="00CF4C67" w:rsidRDefault="00FF71CD" w:rsidP="00FF71CD">
      <w:pPr>
        <w:tabs>
          <w:tab w:val="left" w:pos="2835"/>
        </w:tabs>
        <w:ind w:firstLine="2268"/>
        <w:jc w:val="both"/>
        <w:rPr>
          <w:rFonts w:ascii="Arial" w:hAnsi="Arial" w:cs="Arial"/>
          <w:sz w:val="22"/>
          <w:szCs w:val="22"/>
          <w:lang w:val="es-CL"/>
        </w:rPr>
      </w:pPr>
    </w:p>
    <w:p w14:paraId="7809E74D"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Corresponderá a los directores de obras municipales verificar que un condominio cumple con lo dispuesto en el inciso anterior y extender el certificado que lo declare acogido al régimen de copropiedad inmobiliaria, haciendo constar en el mismo la fecha y la notaría en que se redujo a escritura pública el primer reglamento de copropiedad y la foja y el número de su inscripción en el registro de hipotecas y gravámenes del conservador de bienes raíces. Este certificado deberá señalar las unidades que sean enajenables dentro de cada condominio. Tratándose de condominios de viviendas sociales, deberá especificarse dicha condición en el referido certificado, sin perjuicio de lo establecido en el artículo 67 respecto de los condominios existentes a la fecha de publicación de esta ley.</w:t>
      </w:r>
    </w:p>
    <w:p w14:paraId="7809E74E" w14:textId="77777777" w:rsidR="00FF71CD" w:rsidRPr="00CF4C67" w:rsidRDefault="00FF71CD" w:rsidP="00FF71CD">
      <w:pPr>
        <w:tabs>
          <w:tab w:val="left" w:pos="2835"/>
        </w:tabs>
        <w:ind w:firstLine="2268"/>
        <w:jc w:val="both"/>
        <w:rPr>
          <w:rFonts w:ascii="Arial" w:hAnsi="Arial" w:cs="Arial"/>
          <w:sz w:val="22"/>
          <w:szCs w:val="22"/>
          <w:lang w:val="es-CL"/>
        </w:rPr>
      </w:pPr>
    </w:p>
    <w:p w14:paraId="7809E74F"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 xml:space="preserve">Podrán acogerse al régimen de copropiedad inmobiliaria los predios con edificaciones existentes o con proyectos de edificación aprobados, así como los predios con sitios urbanizados o con proyectos de urbanización para condominio </w:t>
      </w:r>
      <w:r w:rsidR="00E5279C" w:rsidRPr="00CF4C67">
        <w:rPr>
          <w:rFonts w:ascii="Arial" w:hAnsi="Arial" w:cs="Arial"/>
          <w:sz w:val="22"/>
          <w:szCs w:val="22"/>
          <w:lang w:val="es-CL"/>
        </w:rPr>
        <w:t>T</w:t>
      </w:r>
      <w:r w:rsidRPr="00CF4C67">
        <w:rPr>
          <w:rFonts w:ascii="Arial" w:hAnsi="Arial" w:cs="Arial"/>
          <w:sz w:val="22"/>
          <w:szCs w:val="22"/>
          <w:lang w:val="es-CL"/>
        </w:rPr>
        <w:t xml:space="preserve">ipo B aprobados. Con todo, en el caso de los predios con proyectos de edificación o de urbanización aprobados, para acogerse al régimen de copropiedad inmobiliaria se deberá dar cumplimiento a lo establecido en el artículo 136 de la Ley General de Urbanismo y Construcciones respecto de las obras de urbanización en el espacio público existente o afecto a utilidad pública y, además, la enajenación de las unidades solo podrá efectuarse una vez recepcionadas por la dirección de obras </w:t>
      </w:r>
      <w:r w:rsidR="00145B5C" w:rsidRPr="00CF4C67">
        <w:rPr>
          <w:rFonts w:ascii="Arial" w:hAnsi="Arial" w:cs="Arial"/>
          <w:sz w:val="22"/>
          <w:szCs w:val="22"/>
          <w:lang w:val="es-CL"/>
        </w:rPr>
        <w:t xml:space="preserve">municipales, </w:t>
      </w:r>
      <w:r w:rsidRPr="00CF4C67">
        <w:rPr>
          <w:rFonts w:ascii="Arial" w:hAnsi="Arial" w:cs="Arial"/>
          <w:sz w:val="22"/>
          <w:szCs w:val="22"/>
          <w:lang w:val="es-CL"/>
        </w:rPr>
        <w:t>las obras de edificación y/o de urbanización de la unidad o sitio que se enajena. Esto, sin perjuicio de que el certificado que declare el proyecto acogido al régimen de copropiedad inmobiliaria permita la reserva o suscripción de contratos de promesa de compraventa respecto de las unidades enajenables, siendo aplicable lo dispuesto en el artículo 138 bis de la Ley General de Urbanismo y Construcciones.</w:t>
      </w:r>
    </w:p>
    <w:p w14:paraId="7809E750" w14:textId="77777777" w:rsidR="00FF71CD" w:rsidRPr="00CF4C67" w:rsidRDefault="00FF71CD" w:rsidP="00FF71CD">
      <w:pPr>
        <w:tabs>
          <w:tab w:val="left" w:pos="2835"/>
        </w:tabs>
        <w:ind w:firstLine="2268"/>
        <w:jc w:val="both"/>
        <w:rPr>
          <w:rFonts w:ascii="Arial" w:hAnsi="Arial" w:cs="Arial"/>
          <w:sz w:val="22"/>
          <w:szCs w:val="22"/>
          <w:lang w:val="es-CL"/>
        </w:rPr>
      </w:pPr>
    </w:p>
    <w:p w14:paraId="7809E751"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Si al solicitar el permiso para la ejecución de las obras que contempla el condominio, el interesado informa que el proyecto posteriormente se acogerá al régimen de copropiedad inmobiliaria, el director de obras municipales no solo deberá verificar el cumplimiento de las normas urbanísticas aplicables, sino también el de las exigencias urbanas y de construcción contempladas en esta ley.</w:t>
      </w:r>
    </w:p>
    <w:p w14:paraId="7809E752" w14:textId="77777777" w:rsidR="00FF71CD" w:rsidRPr="00CF4C67" w:rsidRDefault="00FF71CD" w:rsidP="00FF71CD">
      <w:pPr>
        <w:tabs>
          <w:tab w:val="left" w:pos="2835"/>
        </w:tabs>
        <w:ind w:firstLine="2268"/>
        <w:jc w:val="both"/>
        <w:rPr>
          <w:rFonts w:ascii="Arial" w:hAnsi="Arial" w:cs="Arial"/>
          <w:sz w:val="22"/>
          <w:szCs w:val="22"/>
          <w:lang w:val="es-CL"/>
        </w:rPr>
      </w:pPr>
    </w:p>
    <w:p w14:paraId="7809E753"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 xml:space="preserve">En el caso del inciso anterior, para extender posteriormente el certificado que acoge el proyecto al régimen de copropiedad inmobiliaria, el director de obras únicamente deberá verificar el cumplimiento de las exigencias relacionadas con la reducción </w:t>
      </w:r>
      <w:r w:rsidRPr="00CF4C67">
        <w:rPr>
          <w:rFonts w:ascii="Arial" w:hAnsi="Arial" w:cs="Arial"/>
          <w:sz w:val="22"/>
          <w:szCs w:val="22"/>
          <w:lang w:val="es-CL"/>
        </w:rPr>
        <w:lastRenderedPageBreak/>
        <w:t>a escritura pública e inscripción del primer reglamento de copropiedad, sin perjuicio de la revisión que habrá de efectuar respecto de la existencia del plan de emergencia y del cumplimiento del respectivo permiso, para otorgar la recepción definitiva de las obras.</w:t>
      </w:r>
    </w:p>
    <w:p w14:paraId="7809E754" w14:textId="77777777" w:rsidR="00145B5C" w:rsidRPr="00CF4C67" w:rsidRDefault="00145B5C" w:rsidP="00FF71CD">
      <w:pPr>
        <w:tabs>
          <w:tab w:val="left" w:pos="2835"/>
        </w:tabs>
        <w:ind w:firstLine="2268"/>
        <w:jc w:val="both"/>
        <w:rPr>
          <w:rFonts w:ascii="Arial" w:hAnsi="Arial" w:cs="Arial"/>
          <w:sz w:val="22"/>
          <w:szCs w:val="22"/>
          <w:lang w:val="es-CL"/>
        </w:rPr>
      </w:pPr>
    </w:p>
    <w:p w14:paraId="7809E755"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49.- Los planos de un condominio deberán singularizar claramente cada una de las unidades en que se divide un condominio, los sectores en el caso a que se refiere el artículo 38 y los bienes de dominio común. Estos planos deberán contar con la aprobación del director de obras municipales y se archivarán en una sección especial del registro de propiedad del conservador de bienes raíces respectivo, en estricto orden numérico, conjuntamente con el certificado a que se refiere el inciso segundo del artículo 48.</w:t>
      </w:r>
    </w:p>
    <w:p w14:paraId="7809E756" w14:textId="77777777" w:rsidR="00FF71CD" w:rsidRPr="00CF4C67" w:rsidRDefault="00FF71CD" w:rsidP="00FF71CD">
      <w:pPr>
        <w:tabs>
          <w:tab w:val="left" w:pos="2835"/>
        </w:tabs>
        <w:ind w:firstLine="2268"/>
        <w:jc w:val="both"/>
        <w:rPr>
          <w:rFonts w:ascii="Arial" w:hAnsi="Arial" w:cs="Arial"/>
          <w:sz w:val="22"/>
          <w:szCs w:val="22"/>
          <w:lang w:val="es-CL"/>
        </w:rPr>
      </w:pPr>
    </w:p>
    <w:p w14:paraId="7809E757"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50.- Las escrituras públicas que sean título para la transferencia de dominio o constitución de otros derechos reales sobre alguna unidad de un condominio deberán hacer referencia al plano a que alude el artículo anterior. En el caso de la primera de estas transferencias, deberá insertarse el certificado mencionado en el inciso segundo del artículo 48.</w:t>
      </w:r>
    </w:p>
    <w:p w14:paraId="7809E758" w14:textId="77777777" w:rsidR="00FF71CD" w:rsidRPr="00CF4C67" w:rsidRDefault="00FF71CD" w:rsidP="00FF71CD">
      <w:pPr>
        <w:tabs>
          <w:tab w:val="left" w:pos="2835"/>
        </w:tabs>
        <w:ind w:firstLine="2268"/>
        <w:jc w:val="both"/>
        <w:rPr>
          <w:rFonts w:ascii="Arial" w:hAnsi="Arial" w:cs="Arial"/>
          <w:sz w:val="22"/>
          <w:szCs w:val="22"/>
          <w:lang w:val="es-CL"/>
        </w:rPr>
      </w:pPr>
    </w:p>
    <w:p w14:paraId="7809E759"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51.- La inscripción del título de propiedad y de otros derechos reales sobre una unidad contendrá las siguientes menciones:</w:t>
      </w:r>
    </w:p>
    <w:p w14:paraId="7809E75A" w14:textId="77777777" w:rsidR="00FF71CD" w:rsidRPr="00CF4C67" w:rsidRDefault="00FF71CD" w:rsidP="00FF71CD">
      <w:pPr>
        <w:tabs>
          <w:tab w:val="left" w:pos="2835"/>
        </w:tabs>
        <w:ind w:firstLine="2268"/>
        <w:jc w:val="both"/>
        <w:rPr>
          <w:rFonts w:ascii="Arial" w:hAnsi="Arial" w:cs="Arial"/>
          <w:sz w:val="22"/>
          <w:szCs w:val="22"/>
          <w:lang w:val="es-CL"/>
        </w:rPr>
      </w:pPr>
    </w:p>
    <w:p w14:paraId="7809E75B"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1) La fecha de la inscripción.</w:t>
      </w:r>
    </w:p>
    <w:p w14:paraId="7809E75C" w14:textId="77777777" w:rsidR="00FF71CD" w:rsidRPr="00CF4C67" w:rsidRDefault="00FF71CD" w:rsidP="00FF71CD">
      <w:pPr>
        <w:tabs>
          <w:tab w:val="left" w:pos="2835"/>
        </w:tabs>
        <w:ind w:firstLine="2268"/>
        <w:jc w:val="both"/>
        <w:rPr>
          <w:rFonts w:ascii="Arial" w:hAnsi="Arial" w:cs="Arial"/>
          <w:sz w:val="22"/>
          <w:szCs w:val="22"/>
          <w:lang w:val="es-CL"/>
        </w:rPr>
      </w:pPr>
    </w:p>
    <w:p w14:paraId="7809E75D"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2) La naturaleza y fecha del título, así como la notaría en que se extendió.</w:t>
      </w:r>
    </w:p>
    <w:p w14:paraId="7809E75E" w14:textId="77777777" w:rsidR="00FF71CD" w:rsidRPr="00CF4C67" w:rsidRDefault="00FF71CD" w:rsidP="00FF71CD">
      <w:pPr>
        <w:tabs>
          <w:tab w:val="left" w:pos="2835"/>
        </w:tabs>
        <w:ind w:firstLine="2268"/>
        <w:jc w:val="both"/>
        <w:rPr>
          <w:rFonts w:ascii="Arial" w:hAnsi="Arial" w:cs="Arial"/>
          <w:sz w:val="22"/>
          <w:szCs w:val="22"/>
          <w:lang w:val="es-CL"/>
        </w:rPr>
      </w:pPr>
    </w:p>
    <w:p w14:paraId="7809E75F"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3) Los nombres, apellidos y domicilios de las partes.</w:t>
      </w:r>
    </w:p>
    <w:p w14:paraId="7809E760" w14:textId="77777777" w:rsidR="00FF71CD" w:rsidRPr="00CF4C67" w:rsidRDefault="00FF71CD" w:rsidP="00FF71CD">
      <w:pPr>
        <w:tabs>
          <w:tab w:val="left" w:pos="2835"/>
        </w:tabs>
        <w:ind w:firstLine="2268"/>
        <w:jc w:val="both"/>
        <w:rPr>
          <w:rFonts w:ascii="Arial" w:hAnsi="Arial" w:cs="Arial"/>
          <w:sz w:val="22"/>
          <w:szCs w:val="22"/>
          <w:lang w:val="es-CL"/>
        </w:rPr>
      </w:pPr>
    </w:p>
    <w:p w14:paraId="7809E761"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4) La ubicación y los deslindes del condominio a que pertenezca la unidad.</w:t>
      </w:r>
    </w:p>
    <w:p w14:paraId="7809E762" w14:textId="77777777" w:rsidR="00FF71CD" w:rsidRPr="00CF4C67" w:rsidRDefault="00FF71CD" w:rsidP="00FF71CD">
      <w:pPr>
        <w:tabs>
          <w:tab w:val="left" w:pos="2835"/>
        </w:tabs>
        <w:ind w:firstLine="2268"/>
        <w:jc w:val="both"/>
        <w:rPr>
          <w:rFonts w:ascii="Arial" w:hAnsi="Arial" w:cs="Arial"/>
          <w:sz w:val="22"/>
          <w:szCs w:val="22"/>
          <w:lang w:val="es-CL"/>
        </w:rPr>
      </w:pPr>
    </w:p>
    <w:p w14:paraId="7809E763"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5) El número y la ubicación que corresponda a la unidad en el plano de que trata el artículo 49.</w:t>
      </w:r>
    </w:p>
    <w:p w14:paraId="7809E764" w14:textId="77777777" w:rsidR="00FF71CD" w:rsidRPr="00CF4C67" w:rsidRDefault="00FF71CD" w:rsidP="00FF71CD">
      <w:pPr>
        <w:tabs>
          <w:tab w:val="left" w:pos="2835"/>
        </w:tabs>
        <w:ind w:firstLine="2268"/>
        <w:jc w:val="both"/>
        <w:rPr>
          <w:rFonts w:ascii="Arial" w:hAnsi="Arial" w:cs="Arial"/>
          <w:sz w:val="22"/>
          <w:szCs w:val="22"/>
          <w:lang w:val="es-CL"/>
        </w:rPr>
      </w:pPr>
    </w:p>
    <w:p w14:paraId="7809E765"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6) La firma del conservador.</w:t>
      </w:r>
    </w:p>
    <w:p w14:paraId="7809E766" w14:textId="77777777" w:rsidR="00FF71CD" w:rsidRPr="00CF4C67" w:rsidRDefault="00FF71CD" w:rsidP="00FF71CD">
      <w:pPr>
        <w:tabs>
          <w:tab w:val="left" w:pos="2835"/>
        </w:tabs>
        <w:ind w:firstLine="2268"/>
        <w:jc w:val="both"/>
        <w:rPr>
          <w:rFonts w:ascii="Arial" w:hAnsi="Arial" w:cs="Arial"/>
          <w:sz w:val="22"/>
          <w:szCs w:val="22"/>
          <w:lang w:val="es-CL"/>
        </w:rPr>
      </w:pPr>
    </w:p>
    <w:p w14:paraId="7809E767"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7) En general, todas las demás formalidades que han de cumplir los títulos que deben inscribirse, de acuerdo al Reglamento del Registro Conservatorio de Bienes Raíces.</w:t>
      </w:r>
    </w:p>
    <w:p w14:paraId="7809E768" w14:textId="77777777" w:rsidR="00FF71CD" w:rsidRPr="00CF4C67" w:rsidRDefault="00FF71CD" w:rsidP="00FF71CD">
      <w:pPr>
        <w:tabs>
          <w:tab w:val="left" w:pos="2835"/>
        </w:tabs>
        <w:ind w:firstLine="2268"/>
        <w:jc w:val="both"/>
        <w:rPr>
          <w:rFonts w:ascii="Arial" w:hAnsi="Arial" w:cs="Arial"/>
          <w:sz w:val="22"/>
          <w:szCs w:val="22"/>
          <w:lang w:val="es-CL"/>
        </w:rPr>
      </w:pPr>
    </w:p>
    <w:p w14:paraId="7809E769"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52.- La resolución del director de obras municipales que declare acogido un condominio al régimen de copropiedad inmobiliaria será irrevocable por decisión unilateral de esa autoridad.</w:t>
      </w:r>
    </w:p>
    <w:p w14:paraId="7809E76A" w14:textId="77777777" w:rsidR="00FF71CD" w:rsidRPr="00CF4C67" w:rsidRDefault="00FF71CD" w:rsidP="00FF71CD">
      <w:pPr>
        <w:tabs>
          <w:tab w:val="left" w:pos="2835"/>
        </w:tabs>
        <w:ind w:firstLine="2268"/>
        <w:jc w:val="both"/>
        <w:rPr>
          <w:rFonts w:ascii="Arial" w:hAnsi="Arial" w:cs="Arial"/>
          <w:sz w:val="22"/>
          <w:szCs w:val="22"/>
          <w:lang w:val="es-CL"/>
        </w:rPr>
      </w:pPr>
    </w:p>
    <w:p w14:paraId="7809E76B"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Sin perjuicio de lo dispuesto en el inciso anterior, la asamblea podrá solicitar al director de obras municipales que proceda a modificar o dejar sin efecto dicha declaración, debiendo</w:t>
      </w:r>
      <w:r w:rsidR="00A9757B">
        <w:rPr>
          <w:rFonts w:ascii="Arial" w:hAnsi="Arial" w:cs="Arial"/>
          <w:sz w:val="22"/>
          <w:szCs w:val="22"/>
          <w:lang w:val="es-CL"/>
        </w:rPr>
        <w:t xml:space="preserve"> </w:t>
      </w:r>
      <w:r w:rsidRPr="00CF4C67">
        <w:rPr>
          <w:rFonts w:ascii="Arial" w:hAnsi="Arial" w:cs="Arial"/>
          <w:sz w:val="22"/>
          <w:szCs w:val="22"/>
          <w:lang w:val="es-CL"/>
        </w:rPr>
        <w:t>cumplirse con las normas vigentes sobre urbanismo y construcciones para la gestión ulterior respectiva y recabarse la autorización de los acreedores hipotecarios o de los titulares de otros derechos reales, si los hubiere. Si se deja sin efecto dicha declaración, la comunidad que se forme entre los copropietarios se regirá por las normas del derecho común.</w:t>
      </w:r>
    </w:p>
    <w:p w14:paraId="7809E76C" w14:textId="77777777" w:rsidR="00FF71CD" w:rsidRPr="00CF4C67" w:rsidRDefault="00FF71CD" w:rsidP="00FF71CD">
      <w:pPr>
        <w:tabs>
          <w:tab w:val="left" w:pos="2835"/>
        </w:tabs>
        <w:ind w:firstLine="2268"/>
        <w:jc w:val="both"/>
        <w:rPr>
          <w:rFonts w:ascii="Arial" w:hAnsi="Arial" w:cs="Arial"/>
          <w:sz w:val="22"/>
          <w:szCs w:val="22"/>
          <w:lang w:val="es-CL"/>
        </w:rPr>
      </w:pPr>
    </w:p>
    <w:p w14:paraId="7809E76D"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53.- El director de obras municipales tendrá un plazo de treinta días corridos para pronunciarse sobre las solicitudes a que se refieren los artículos 48 y 52, contado desde la fecha de la presentación de la misma. Será aplicable a este requerimiento lo dispuesto en los incisos segundo, tercero y cuarto del artículo 118 de la Ley General de Urbanismo y Construcciones.</w:t>
      </w:r>
    </w:p>
    <w:p w14:paraId="7809E76E" w14:textId="77777777" w:rsidR="00FF71CD" w:rsidRPr="00CF4C67" w:rsidRDefault="00FF71CD" w:rsidP="00FF71CD">
      <w:pPr>
        <w:tabs>
          <w:tab w:val="left" w:pos="2835"/>
        </w:tabs>
        <w:ind w:firstLine="2268"/>
        <w:jc w:val="both"/>
        <w:rPr>
          <w:rFonts w:ascii="Arial" w:hAnsi="Arial" w:cs="Arial"/>
          <w:sz w:val="22"/>
          <w:szCs w:val="22"/>
          <w:lang w:val="es-CL"/>
        </w:rPr>
      </w:pPr>
    </w:p>
    <w:p w14:paraId="7809E76F"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TÍTULO X</w:t>
      </w:r>
    </w:p>
    <w:p w14:paraId="7809E770"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EXIGENCIAS URBANAS Y DE CONSTRUCCIÓN</w:t>
      </w:r>
    </w:p>
    <w:p w14:paraId="7809E771" w14:textId="77777777" w:rsidR="00FF71CD" w:rsidRPr="00CF4C67" w:rsidRDefault="00FF71CD" w:rsidP="00FF71CD">
      <w:pPr>
        <w:tabs>
          <w:tab w:val="left" w:pos="2835"/>
        </w:tabs>
        <w:ind w:firstLine="2268"/>
        <w:jc w:val="both"/>
        <w:rPr>
          <w:rFonts w:ascii="Arial" w:hAnsi="Arial" w:cs="Arial"/>
          <w:sz w:val="22"/>
          <w:szCs w:val="22"/>
          <w:lang w:val="es-CL"/>
        </w:rPr>
      </w:pPr>
    </w:p>
    <w:p w14:paraId="7809E772"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54.- Podrán acogerse al régimen de copropiedad inmobiliaria las edificaciones que se emplacen en terrenos cuya superficie sea inferior a la superficie de subdivisión predial mínima establecida en el instrumento de planificación territorial, siempre que se trate de predios existentes y que no sean el resultado de un nuevo proceso de división del suelo.</w:t>
      </w:r>
    </w:p>
    <w:p w14:paraId="7809E773" w14:textId="77777777" w:rsidR="00FF71CD" w:rsidRPr="00CF4C67" w:rsidRDefault="00FF71CD" w:rsidP="00FF71CD">
      <w:pPr>
        <w:tabs>
          <w:tab w:val="left" w:pos="2835"/>
        </w:tabs>
        <w:ind w:firstLine="2268"/>
        <w:jc w:val="both"/>
        <w:rPr>
          <w:rFonts w:ascii="Arial" w:hAnsi="Arial" w:cs="Arial"/>
          <w:sz w:val="22"/>
          <w:szCs w:val="22"/>
          <w:lang w:val="es-CL"/>
        </w:rPr>
      </w:pPr>
    </w:p>
    <w:p w14:paraId="7809E774"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 xml:space="preserve">En un condominio </w:t>
      </w:r>
      <w:r w:rsidR="00E5279C" w:rsidRPr="00CF4C67">
        <w:rPr>
          <w:rFonts w:ascii="Arial" w:hAnsi="Arial" w:cs="Arial"/>
          <w:sz w:val="22"/>
          <w:szCs w:val="22"/>
          <w:lang w:val="es-CL"/>
        </w:rPr>
        <w:t>T</w:t>
      </w:r>
      <w:r w:rsidRPr="00CF4C67">
        <w:rPr>
          <w:rFonts w:ascii="Arial" w:hAnsi="Arial" w:cs="Arial"/>
          <w:sz w:val="22"/>
          <w:szCs w:val="22"/>
          <w:lang w:val="es-CL"/>
        </w:rPr>
        <w:t>ipo B, la superficie de los sitios resultantes podrá ser inferior a la superficie de subdivisión predial mínima exigida por el respectivo instrumento de planificación territorial, siempre que la superficie total de todos ellos, sumada a la superficie de terreno en dominio común, sea igual o mayor a la que resulte de multiplicar el número de todas las unidades de dominio exclusivo por la superficie de subdivisión predial mínima exigida por el instrumento de planificación territorial. Para los efectos de este cómputo, se excluirán las áreas que deban cederse conforme al artículo 59</w:t>
      </w:r>
      <w:r w:rsidR="00E864FB" w:rsidRPr="00CF4C67">
        <w:rPr>
          <w:rFonts w:ascii="Arial" w:hAnsi="Arial" w:cs="Arial"/>
          <w:sz w:val="22"/>
          <w:szCs w:val="22"/>
          <w:lang w:val="es-CL"/>
        </w:rPr>
        <w:t>.</w:t>
      </w:r>
      <w:r w:rsidR="00CC0DCD" w:rsidRPr="00CF4C67">
        <w:rPr>
          <w:rFonts w:ascii="Arial" w:hAnsi="Arial" w:cs="Arial"/>
          <w:sz w:val="22"/>
          <w:szCs w:val="22"/>
          <w:lang w:val="es-CL"/>
        </w:rPr>
        <w:t xml:space="preserve"> </w:t>
      </w:r>
    </w:p>
    <w:p w14:paraId="7809E775" w14:textId="77777777" w:rsidR="00FF71CD" w:rsidRPr="00CF4C67" w:rsidRDefault="00FF71CD" w:rsidP="00FF71CD">
      <w:pPr>
        <w:tabs>
          <w:tab w:val="left" w:pos="2835"/>
        </w:tabs>
        <w:ind w:firstLine="2268"/>
        <w:jc w:val="both"/>
        <w:rPr>
          <w:rFonts w:ascii="Arial" w:hAnsi="Arial" w:cs="Arial"/>
          <w:sz w:val="22"/>
          <w:szCs w:val="22"/>
          <w:lang w:val="es-CL"/>
        </w:rPr>
      </w:pPr>
    </w:p>
    <w:p w14:paraId="7809E776" w14:textId="77777777" w:rsidR="00FF71CD" w:rsidRPr="005E1404" w:rsidRDefault="00FF71CD" w:rsidP="00FF71CD">
      <w:pPr>
        <w:tabs>
          <w:tab w:val="left" w:pos="2835"/>
        </w:tabs>
        <w:ind w:firstLine="2268"/>
        <w:jc w:val="both"/>
        <w:rPr>
          <w:rFonts w:ascii="Arial" w:hAnsi="Arial" w:cs="Arial"/>
          <w:sz w:val="22"/>
          <w:szCs w:val="22"/>
          <w:lang w:val="es-CL"/>
        </w:rPr>
      </w:pPr>
      <w:r w:rsidRPr="005E1404">
        <w:rPr>
          <w:rFonts w:ascii="Arial" w:hAnsi="Arial" w:cs="Arial"/>
          <w:sz w:val="22"/>
          <w:szCs w:val="22"/>
          <w:lang w:val="es-CL"/>
        </w:rPr>
        <w:t xml:space="preserve">Artículo 55.- Los condominios emplazados en terrenos de una superficie predial superior a </w:t>
      </w:r>
      <w:r w:rsidR="00B31BC5">
        <w:rPr>
          <w:rFonts w:ascii="Arial" w:hAnsi="Arial" w:cs="Arial"/>
          <w:sz w:val="22"/>
          <w:szCs w:val="22"/>
          <w:lang w:val="es-CL"/>
        </w:rPr>
        <w:t>1</w:t>
      </w:r>
      <w:r w:rsidRPr="005E1404">
        <w:rPr>
          <w:rFonts w:ascii="Arial" w:hAnsi="Arial" w:cs="Arial"/>
          <w:sz w:val="22"/>
          <w:szCs w:val="22"/>
          <w:lang w:val="es-CL"/>
        </w:rPr>
        <w:t xml:space="preserve">0.000 metros cuadrados deberán garantizar la continuidad del espacio público y la conectividad con la vialidad del sector, a través de la incorporación de una trama vial que contemple la extensión de vías públicas existentes en el entorno del condominio y/o la proyección de nuevas circulaciones destinadas al uso público, dividiendo el condominio en diferentes sectores cuyas superficies sean iguales o inferiores a la que señala este artículo, resguardando que la distancia entre intersecciones no exceda los </w:t>
      </w:r>
      <w:r w:rsidR="00B31BC5">
        <w:rPr>
          <w:rFonts w:ascii="Arial" w:hAnsi="Arial" w:cs="Arial"/>
          <w:sz w:val="22"/>
          <w:szCs w:val="22"/>
          <w:lang w:val="es-CL"/>
        </w:rPr>
        <w:t>1</w:t>
      </w:r>
      <w:r w:rsidRPr="005E1404">
        <w:rPr>
          <w:rFonts w:ascii="Arial" w:hAnsi="Arial" w:cs="Arial"/>
          <w:sz w:val="22"/>
          <w:szCs w:val="22"/>
          <w:lang w:val="es-CL"/>
        </w:rPr>
        <w:t>00 metros lineales.</w:t>
      </w:r>
    </w:p>
    <w:p w14:paraId="7809E777" w14:textId="77777777" w:rsidR="00FF71CD" w:rsidRPr="005E1404" w:rsidRDefault="00FF71CD" w:rsidP="00FF71CD">
      <w:pPr>
        <w:tabs>
          <w:tab w:val="left" w:pos="2835"/>
        </w:tabs>
        <w:ind w:firstLine="2268"/>
        <w:jc w:val="both"/>
        <w:rPr>
          <w:rFonts w:ascii="Arial" w:hAnsi="Arial" w:cs="Arial"/>
          <w:sz w:val="22"/>
          <w:szCs w:val="22"/>
          <w:lang w:val="es-CL"/>
        </w:rPr>
      </w:pPr>
    </w:p>
    <w:p w14:paraId="7809E778" w14:textId="77777777" w:rsidR="00FF71CD" w:rsidRPr="005E1404" w:rsidRDefault="00FF71CD" w:rsidP="00FF71CD">
      <w:pPr>
        <w:tabs>
          <w:tab w:val="left" w:pos="2835"/>
        </w:tabs>
        <w:ind w:firstLine="2268"/>
        <w:jc w:val="both"/>
        <w:rPr>
          <w:rFonts w:ascii="Arial" w:hAnsi="Arial" w:cs="Arial"/>
          <w:sz w:val="22"/>
          <w:szCs w:val="22"/>
          <w:lang w:val="es-CL"/>
        </w:rPr>
      </w:pPr>
      <w:r w:rsidRPr="005E1404">
        <w:rPr>
          <w:rFonts w:ascii="Arial" w:hAnsi="Arial" w:cs="Arial"/>
          <w:sz w:val="22"/>
          <w:szCs w:val="22"/>
          <w:lang w:val="es-CL"/>
        </w:rPr>
        <w:t xml:space="preserve">Excepcionalmente, el director de obras municipales podrá autorizar que los tramos entre intersecciones excedan los </w:t>
      </w:r>
      <w:r w:rsidR="00B31BC5">
        <w:rPr>
          <w:rFonts w:ascii="Arial" w:hAnsi="Arial" w:cs="Arial"/>
          <w:sz w:val="22"/>
          <w:szCs w:val="22"/>
          <w:lang w:val="es-CL"/>
        </w:rPr>
        <w:t>1</w:t>
      </w:r>
      <w:r w:rsidRPr="005E1404">
        <w:rPr>
          <w:rFonts w:ascii="Arial" w:hAnsi="Arial" w:cs="Arial"/>
          <w:sz w:val="22"/>
          <w:szCs w:val="22"/>
          <w:lang w:val="es-CL"/>
        </w:rPr>
        <w:t xml:space="preserve">00 metros lineales, cuando existan razones fundadas de carácter técnico, geográfico o patrimonial que lo justifiquen, tales como la necesidad de dar continuidad a la trama vial existente o la presencia de accidentes geográficos o inmuebles protegidos que impidan la apertura de las nuevas vías. En caso alguno los sectores que se generen podrán exceder los </w:t>
      </w:r>
      <w:r w:rsidR="00B31BC5">
        <w:rPr>
          <w:rFonts w:ascii="Arial" w:hAnsi="Arial" w:cs="Arial"/>
          <w:sz w:val="22"/>
          <w:szCs w:val="22"/>
          <w:lang w:val="es-CL"/>
        </w:rPr>
        <w:t>1</w:t>
      </w:r>
      <w:r w:rsidRPr="005E1404">
        <w:rPr>
          <w:rFonts w:ascii="Arial" w:hAnsi="Arial" w:cs="Arial"/>
          <w:sz w:val="22"/>
          <w:szCs w:val="22"/>
          <w:lang w:val="es-CL"/>
        </w:rPr>
        <w:t>0.000 metros cuadrados y la solicitud para acogerse a esta excepción deberá incluir un informe fundado, suscrito por un profesional competente.</w:t>
      </w:r>
    </w:p>
    <w:p w14:paraId="7809E779" w14:textId="77777777" w:rsidR="00FF71CD" w:rsidRPr="005E1404" w:rsidRDefault="00FF71CD" w:rsidP="00FF71CD">
      <w:pPr>
        <w:tabs>
          <w:tab w:val="left" w:pos="2835"/>
        </w:tabs>
        <w:ind w:firstLine="2268"/>
        <w:jc w:val="both"/>
        <w:rPr>
          <w:rFonts w:ascii="Arial" w:hAnsi="Arial" w:cs="Arial"/>
          <w:sz w:val="22"/>
          <w:szCs w:val="22"/>
          <w:lang w:val="es-CL"/>
        </w:rPr>
      </w:pPr>
    </w:p>
    <w:p w14:paraId="7809E77A" w14:textId="77777777" w:rsidR="00FF71CD" w:rsidRPr="00CF4C67" w:rsidRDefault="00FF71CD" w:rsidP="00FF71CD">
      <w:pPr>
        <w:tabs>
          <w:tab w:val="left" w:pos="2835"/>
        </w:tabs>
        <w:ind w:firstLine="2268"/>
        <w:jc w:val="both"/>
        <w:rPr>
          <w:rFonts w:ascii="Arial" w:hAnsi="Arial" w:cs="Arial"/>
          <w:sz w:val="22"/>
          <w:szCs w:val="22"/>
          <w:lang w:val="es-CL"/>
        </w:rPr>
      </w:pPr>
      <w:r w:rsidRPr="005E1404">
        <w:rPr>
          <w:rFonts w:ascii="Arial" w:hAnsi="Arial" w:cs="Arial"/>
          <w:sz w:val="22"/>
          <w:szCs w:val="22"/>
          <w:lang w:val="es-CL"/>
        </w:rPr>
        <w:t>Las vías que se proyecten para cumplir las exigencias contenidas en este artículo se incorporarán al dominio nacional de uso público al momento de su recepción definitiva.</w:t>
      </w:r>
    </w:p>
    <w:p w14:paraId="7809E77B" w14:textId="77777777" w:rsidR="00FF71CD" w:rsidRPr="00CF4C67" w:rsidRDefault="00FF71CD" w:rsidP="00FF71CD">
      <w:pPr>
        <w:tabs>
          <w:tab w:val="left" w:pos="2835"/>
        </w:tabs>
        <w:ind w:firstLine="2268"/>
        <w:jc w:val="both"/>
        <w:rPr>
          <w:rFonts w:ascii="Arial" w:hAnsi="Arial" w:cs="Arial"/>
          <w:sz w:val="22"/>
          <w:szCs w:val="22"/>
          <w:lang w:val="es-CL"/>
        </w:rPr>
      </w:pPr>
    </w:p>
    <w:p w14:paraId="7809E77C"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56.- En cada uno de los sitios urbanizados de un condominio que pertenezcan en dominio exclusivo a uno o más copropietarios solo podrán construirse edificaciones que cumplan con las normas urbanísticas establecidas en el respectivo plan regulador comunal o, en el silencio de éste, con las que resulten de aplicar otras normas de la Ley General de Urbanismo y Construcciones y de su Ordenanza General.</w:t>
      </w:r>
    </w:p>
    <w:p w14:paraId="7809E77D" w14:textId="77777777" w:rsidR="00FF71CD" w:rsidRPr="00CF4C67" w:rsidRDefault="00FF71CD" w:rsidP="00FF71CD">
      <w:pPr>
        <w:tabs>
          <w:tab w:val="left" w:pos="2835"/>
        </w:tabs>
        <w:ind w:firstLine="2268"/>
        <w:jc w:val="both"/>
        <w:rPr>
          <w:rFonts w:ascii="Arial" w:hAnsi="Arial" w:cs="Arial"/>
          <w:sz w:val="22"/>
          <w:szCs w:val="22"/>
          <w:lang w:val="es-CL"/>
        </w:rPr>
      </w:pPr>
    </w:p>
    <w:p w14:paraId="7809E77E" w14:textId="77777777" w:rsidR="00FF71CD" w:rsidRPr="00CF4C67" w:rsidRDefault="00FF71CD" w:rsidP="00FF71CD">
      <w:pPr>
        <w:tabs>
          <w:tab w:val="left" w:pos="2835"/>
        </w:tabs>
        <w:ind w:firstLine="2268"/>
        <w:jc w:val="both"/>
        <w:rPr>
          <w:rFonts w:ascii="Arial" w:hAnsi="Arial" w:cs="Arial"/>
          <w:sz w:val="22"/>
          <w:szCs w:val="22"/>
          <w:lang w:val="es-CL"/>
        </w:rPr>
      </w:pPr>
      <w:r w:rsidRPr="005E1404">
        <w:rPr>
          <w:rFonts w:ascii="Arial" w:hAnsi="Arial" w:cs="Arial"/>
          <w:sz w:val="22"/>
          <w:szCs w:val="22"/>
          <w:lang w:val="es-CL"/>
        </w:rPr>
        <w:t xml:space="preserve">Artículo 57.- En aquellos condominios en los que no se hubiere utilizado todo el potencial edificatorio derivado de las normas del plan regulador comunal aplicable, especialmente en los condominios </w:t>
      </w:r>
      <w:r w:rsidR="00E5279C" w:rsidRPr="005E1404">
        <w:rPr>
          <w:rFonts w:ascii="Arial" w:hAnsi="Arial" w:cs="Arial"/>
          <w:sz w:val="22"/>
          <w:szCs w:val="22"/>
          <w:lang w:val="es-CL"/>
        </w:rPr>
        <w:t>T</w:t>
      </w:r>
      <w:r w:rsidRPr="005E1404">
        <w:rPr>
          <w:rFonts w:ascii="Arial" w:hAnsi="Arial" w:cs="Arial"/>
          <w:sz w:val="22"/>
          <w:szCs w:val="22"/>
          <w:lang w:val="es-CL"/>
        </w:rPr>
        <w:t>ipo B de sitios urbanizados, el porcentaje que le corresponderá a cada unidad respecto de dicho potencial edificatorio remanente estará determinado por la proporción de derechos que tenga sobre los bienes comunes.</w:t>
      </w:r>
    </w:p>
    <w:p w14:paraId="7809E77F" w14:textId="77777777" w:rsidR="00FF71CD" w:rsidRPr="00CF4C67" w:rsidRDefault="00FF71CD" w:rsidP="00FF71CD">
      <w:pPr>
        <w:tabs>
          <w:tab w:val="left" w:pos="2835"/>
        </w:tabs>
        <w:ind w:firstLine="2268"/>
        <w:jc w:val="both"/>
        <w:rPr>
          <w:rFonts w:ascii="Arial" w:hAnsi="Arial" w:cs="Arial"/>
          <w:sz w:val="22"/>
          <w:szCs w:val="22"/>
          <w:lang w:val="es-CL"/>
        </w:rPr>
      </w:pPr>
    </w:p>
    <w:p w14:paraId="7809E780"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58.- Los terrenos de dominio común y los sitios urbanizados de dominio exclusivo de cada copropietario no podrán subdividirse ni lotearse mientras exista el condominio, salvo que concurran las circunstancias previstas en el artículo 26.</w:t>
      </w:r>
    </w:p>
    <w:p w14:paraId="7809E781" w14:textId="77777777" w:rsidR="00FF71CD" w:rsidRPr="00CF4C67" w:rsidRDefault="00FF71CD" w:rsidP="00FF71CD">
      <w:pPr>
        <w:tabs>
          <w:tab w:val="left" w:pos="2835"/>
        </w:tabs>
        <w:ind w:firstLine="2268"/>
        <w:jc w:val="both"/>
        <w:rPr>
          <w:rFonts w:ascii="Arial" w:hAnsi="Arial" w:cs="Arial"/>
          <w:sz w:val="22"/>
          <w:szCs w:val="22"/>
          <w:lang w:val="es-CL"/>
        </w:rPr>
      </w:pPr>
    </w:p>
    <w:p w14:paraId="7809E782" w14:textId="77777777" w:rsidR="00FF71CD" w:rsidRPr="002B3D01" w:rsidRDefault="00FF71CD" w:rsidP="00FF71CD">
      <w:pPr>
        <w:tabs>
          <w:tab w:val="left" w:pos="2835"/>
        </w:tabs>
        <w:ind w:firstLine="2268"/>
        <w:jc w:val="both"/>
        <w:rPr>
          <w:rFonts w:ascii="Arial" w:hAnsi="Arial" w:cs="Arial"/>
          <w:sz w:val="22"/>
          <w:szCs w:val="22"/>
          <w:lang w:val="es-CL"/>
        </w:rPr>
      </w:pPr>
      <w:r w:rsidRPr="002B3D01">
        <w:rPr>
          <w:rFonts w:ascii="Arial" w:hAnsi="Arial" w:cs="Arial"/>
          <w:sz w:val="22"/>
          <w:szCs w:val="22"/>
          <w:lang w:val="es-CL"/>
        </w:rPr>
        <w:lastRenderedPageBreak/>
        <w:t>Artículo 59.- Todo condominio debe cumplir con las disposiciones contenidas en los artículos 66, 67, 69, 70, 134, 135 y 136 de la Ley General de Urbanismo y Construcciones, con excepción del inciso cuarto del artículo 136. Las calles, avenidas, plazas y espacios públicos que se incorporen al dominio nacional de uso público conforme al artículo 135, antes citado, serán solo aquellos que estuvieren considerados en el respectivo plan regulador y los necesarios para dar cumplimiento a lo establecido en el artículo 55</w:t>
      </w:r>
      <w:r w:rsidR="00E864FB" w:rsidRPr="002B3D01">
        <w:rPr>
          <w:rFonts w:ascii="Arial" w:hAnsi="Arial" w:cs="Arial"/>
          <w:sz w:val="22"/>
          <w:szCs w:val="22"/>
          <w:lang w:val="es-CL"/>
        </w:rPr>
        <w:t xml:space="preserve">. </w:t>
      </w:r>
      <w:r w:rsidRPr="002B3D01">
        <w:rPr>
          <w:rFonts w:ascii="Arial" w:hAnsi="Arial" w:cs="Arial"/>
          <w:sz w:val="22"/>
          <w:szCs w:val="22"/>
          <w:lang w:val="es-CL"/>
        </w:rPr>
        <w:t>Las otras exigencias de urbanización establecidas en el artículo 70 de la Ley General de Urbanismo y Construcciones, relativas a áreas verdes, equipamiento y circulaciones, formarán parte de los bienes de dominio común.</w:t>
      </w:r>
    </w:p>
    <w:p w14:paraId="7809E783" w14:textId="77777777" w:rsidR="00FF71CD" w:rsidRPr="002B3D01" w:rsidRDefault="00FF71CD" w:rsidP="00FF71CD">
      <w:pPr>
        <w:tabs>
          <w:tab w:val="left" w:pos="2835"/>
        </w:tabs>
        <w:ind w:firstLine="2268"/>
        <w:jc w:val="both"/>
        <w:rPr>
          <w:rFonts w:ascii="Arial" w:hAnsi="Arial" w:cs="Arial"/>
          <w:sz w:val="22"/>
          <w:szCs w:val="22"/>
          <w:lang w:val="es-CL"/>
        </w:rPr>
      </w:pPr>
    </w:p>
    <w:p w14:paraId="7809E784" w14:textId="77777777" w:rsidR="00FF71CD" w:rsidRPr="002B3D01" w:rsidRDefault="00FF71CD" w:rsidP="00FF71CD">
      <w:pPr>
        <w:tabs>
          <w:tab w:val="left" w:pos="2835"/>
        </w:tabs>
        <w:ind w:firstLine="2268"/>
        <w:jc w:val="both"/>
        <w:rPr>
          <w:rFonts w:ascii="Arial" w:hAnsi="Arial" w:cs="Arial"/>
          <w:sz w:val="22"/>
          <w:szCs w:val="22"/>
          <w:lang w:val="es-CL"/>
        </w:rPr>
      </w:pPr>
      <w:r w:rsidRPr="002B3D01">
        <w:rPr>
          <w:rFonts w:ascii="Arial" w:hAnsi="Arial" w:cs="Arial"/>
          <w:sz w:val="22"/>
          <w:szCs w:val="22"/>
          <w:lang w:val="es-CL"/>
        </w:rPr>
        <w:t>El terreno en que estuviere emplazado un condominio deberá tener acceso directo a un bien nacional de uso público. Respecto a las unidades y/o edificaciones colectivas que contemple el condominio, dicho acceso podrá ser directo o a través de circulaciones de dominio común cuya longitud no exceda los 200 metros de recorrido peatonal.</w:t>
      </w:r>
    </w:p>
    <w:p w14:paraId="7809E785" w14:textId="77777777" w:rsidR="00FF71CD" w:rsidRPr="002B3D01" w:rsidRDefault="00FF71CD" w:rsidP="00FF71CD">
      <w:pPr>
        <w:tabs>
          <w:tab w:val="left" w:pos="2835"/>
        </w:tabs>
        <w:ind w:firstLine="2268"/>
        <w:jc w:val="both"/>
        <w:rPr>
          <w:rFonts w:ascii="Arial" w:hAnsi="Arial" w:cs="Arial"/>
          <w:sz w:val="22"/>
          <w:szCs w:val="22"/>
          <w:lang w:val="es-CL"/>
        </w:rPr>
      </w:pPr>
    </w:p>
    <w:p w14:paraId="7809E786" w14:textId="77777777" w:rsidR="00FF71CD" w:rsidRPr="002B3D01" w:rsidRDefault="00FF71CD" w:rsidP="00FF71CD">
      <w:pPr>
        <w:tabs>
          <w:tab w:val="left" w:pos="2835"/>
        </w:tabs>
        <w:ind w:firstLine="2268"/>
        <w:jc w:val="both"/>
        <w:rPr>
          <w:rFonts w:ascii="Arial" w:hAnsi="Arial" w:cs="Arial"/>
          <w:sz w:val="22"/>
          <w:szCs w:val="22"/>
          <w:lang w:val="es-CL"/>
        </w:rPr>
      </w:pPr>
      <w:r w:rsidRPr="002B3D01">
        <w:rPr>
          <w:rFonts w:ascii="Arial" w:hAnsi="Arial" w:cs="Arial"/>
          <w:sz w:val="22"/>
          <w:szCs w:val="22"/>
          <w:lang w:val="es-CL"/>
        </w:rPr>
        <w:t>El diseño del conjunto y de las circulaciones interiores deberá asegurar el tránsito y operación expedita de vehículos de emergencia. El administrador será personalmente responsable de velar que esta condición se mantenga permanentemente. Se prohíbe la construcción o colocación de cualquier tipo de elementos que limiten las condiciones de seguridad del conjunto.</w:t>
      </w:r>
    </w:p>
    <w:p w14:paraId="7809E787" w14:textId="77777777" w:rsidR="00FF71CD" w:rsidRPr="00CF4C67" w:rsidRDefault="00FF71CD" w:rsidP="00FF71CD">
      <w:pPr>
        <w:tabs>
          <w:tab w:val="left" w:pos="2835"/>
        </w:tabs>
        <w:ind w:firstLine="2268"/>
        <w:jc w:val="both"/>
        <w:rPr>
          <w:rFonts w:ascii="Arial" w:hAnsi="Arial" w:cs="Arial"/>
          <w:sz w:val="22"/>
          <w:szCs w:val="22"/>
          <w:highlight w:val="yellow"/>
          <w:lang w:val="es-CL"/>
        </w:rPr>
      </w:pPr>
    </w:p>
    <w:p w14:paraId="7809E788" w14:textId="77777777" w:rsidR="002B3D01" w:rsidRPr="00CF4C67" w:rsidRDefault="002B3D01" w:rsidP="002B3D01">
      <w:pPr>
        <w:ind w:firstLine="2268"/>
        <w:jc w:val="both"/>
        <w:rPr>
          <w:rFonts w:ascii="Arial" w:hAnsi="Arial" w:cs="Arial"/>
          <w:sz w:val="22"/>
          <w:szCs w:val="22"/>
        </w:rPr>
      </w:pPr>
      <w:r w:rsidRPr="008D11F7">
        <w:rPr>
          <w:rFonts w:ascii="Arial" w:hAnsi="Arial" w:cs="Arial"/>
          <w:sz w:val="22"/>
          <w:szCs w:val="22"/>
        </w:rPr>
        <w:t xml:space="preserve">En aquellos deslindes del condominio que enfrenten una vialidad podrán contemplarse tramos de cierros opacos, siempre que cada uno de </w:t>
      </w:r>
      <w:r w:rsidR="00B31BC5">
        <w:rPr>
          <w:rFonts w:ascii="Arial" w:hAnsi="Arial" w:cs="Arial"/>
          <w:sz w:val="22"/>
          <w:szCs w:val="22"/>
        </w:rPr>
        <w:t>e</w:t>
      </w:r>
      <w:r w:rsidRPr="008D11F7">
        <w:rPr>
          <w:rFonts w:ascii="Arial" w:hAnsi="Arial" w:cs="Arial"/>
          <w:sz w:val="22"/>
          <w:szCs w:val="22"/>
        </w:rPr>
        <w:t>stos no exceda de un tercio del deslinde, con un máximo de cincuenta metros lineales, medidos entre el deslinde o intersección con otra vialidad, un acceso al condominio, el acceso a alguna de sus unidades y/o el deslinde con el predio vecin</w:t>
      </w:r>
      <w:r>
        <w:rPr>
          <w:rFonts w:ascii="Arial" w:hAnsi="Arial" w:cs="Arial"/>
          <w:sz w:val="22"/>
          <w:szCs w:val="22"/>
        </w:rPr>
        <w:t>o.</w:t>
      </w:r>
    </w:p>
    <w:p w14:paraId="7809E789" w14:textId="77777777" w:rsidR="002B3D01" w:rsidRPr="002B3D01" w:rsidRDefault="002B3D01" w:rsidP="00FF71CD">
      <w:pPr>
        <w:tabs>
          <w:tab w:val="left" w:pos="2835"/>
        </w:tabs>
        <w:ind w:firstLine="2268"/>
        <w:jc w:val="both"/>
        <w:rPr>
          <w:rFonts w:ascii="Arial" w:hAnsi="Arial" w:cs="Arial"/>
          <w:sz w:val="22"/>
          <w:szCs w:val="22"/>
          <w:highlight w:val="yellow"/>
        </w:rPr>
      </w:pPr>
    </w:p>
    <w:p w14:paraId="7809E78A"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60.- En todo condominio deberá contemplarse la cantidad de estacionamientos requerida conforme a las normas vigentes y al plan regulador respectivo. No obstante, los condominios de viviendas sociales a que se refiere el Título XII deberán contar, a lo menos, con un estacionamiento por cada dos unidades destinadas a viviendas. Los estacionamientos que correspondan a la cuota mínima obligatoria deberán singularizarse en el plano a que se refiere el artículo 49 y solo podrán enajenarse en favor de personas que adquieran o hayan adquirido una o más unidades en el condominio. Tratándose de estacionamientos para personas con discapacidad, solo podrán asignarse en uso y goce a copropietarios, ocupantes o arrendatarios de las unidades del condominio que así lo requieran, cuando éstos correspondan a personas con discapacidad, especialmente aquellas con movilidad reducida que cuenten con la respectiva acreditación de esa condición señalada en la ley N° 20.422.</w:t>
      </w:r>
    </w:p>
    <w:p w14:paraId="7809E78B" w14:textId="77777777" w:rsidR="00FF71CD" w:rsidRPr="00CF4C67" w:rsidRDefault="00FF71CD" w:rsidP="00FF71CD">
      <w:pPr>
        <w:tabs>
          <w:tab w:val="left" w:pos="2835"/>
        </w:tabs>
        <w:ind w:firstLine="2268"/>
        <w:jc w:val="both"/>
        <w:rPr>
          <w:rFonts w:ascii="Arial" w:hAnsi="Arial" w:cs="Arial"/>
          <w:sz w:val="22"/>
          <w:szCs w:val="22"/>
          <w:lang w:val="es-CL"/>
        </w:rPr>
      </w:pPr>
    </w:p>
    <w:p w14:paraId="7809E78C"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En tanto los estacionamientos que correspondan a la cuota mínima obligatoria para personas con discapacidad no sean requeridos por las personas señaladas podrán ser asignados temporalmente en uso y goce a otros copropietarios, concesión que finalizará por el solo ministerio de la ley, cuando sean asignados según se indica en el inciso anterior.</w:t>
      </w:r>
    </w:p>
    <w:p w14:paraId="7809E78D" w14:textId="77777777" w:rsidR="00FF71CD" w:rsidRPr="00CF4C67" w:rsidRDefault="00FF71CD" w:rsidP="00FF71CD">
      <w:pPr>
        <w:tabs>
          <w:tab w:val="left" w:pos="2835"/>
        </w:tabs>
        <w:ind w:firstLine="2268"/>
        <w:jc w:val="both"/>
        <w:rPr>
          <w:rFonts w:ascii="Arial" w:hAnsi="Arial" w:cs="Arial"/>
          <w:sz w:val="22"/>
          <w:szCs w:val="22"/>
          <w:lang w:val="es-CL"/>
        </w:rPr>
      </w:pPr>
    </w:p>
    <w:p w14:paraId="7809E78E"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Los estacionamientos que excedan la cuota mínima obligatoria serán de libre enajenación. Con todo, en los condominios de viviendas sociales, tales estacionamientos solo podrán enajenarse a copropietarios del condominio.</w:t>
      </w:r>
    </w:p>
    <w:p w14:paraId="7809E78F" w14:textId="77777777" w:rsidR="00FF71CD" w:rsidRPr="00CF4C67" w:rsidRDefault="00FF71CD" w:rsidP="00FF71CD">
      <w:pPr>
        <w:tabs>
          <w:tab w:val="left" w:pos="2835"/>
        </w:tabs>
        <w:ind w:firstLine="2268"/>
        <w:jc w:val="both"/>
        <w:rPr>
          <w:rFonts w:ascii="Arial" w:hAnsi="Arial" w:cs="Arial"/>
          <w:sz w:val="22"/>
          <w:szCs w:val="22"/>
          <w:lang w:val="es-CL"/>
        </w:rPr>
      </w:pPr>
    </w:p>
    <w:p w14:paraId="7809E790"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En caso de contemplarse estacionamientos de visitas, éstos tendrán el carácter de bienes comunes del condominio, sin perjuicio de su asignación a sectores determinados, conforme establezca el reglamento, no pudiendo ser enajenados ni asignados en uso y goce exclusivo cuando se trate de estacionamientos para personas con discapacidad.</w:t>
      </w:r>
    </w:p>
    <w:p w14:paraId="7809E791" w14:textId="77777777" w:rsidR="00FF71CD" w:rsidRDefault="00FF71CD" w:rsidP="00FF71CD">
      <w:pPr>
        <w:tabs>
          <w:tab w:val="left" w:pos="2835"/>
        </w:tabs>
        <w:ind w:firstLine="2268"/>
        <w:jc w:val="both"/>
        <w:rPr>
          <w:rFonts w:ascii="Arial" w:hAnsi="Arial" w:cs="Arial"/>
          <w:sz w:val="22"/>
          <w:szCs w:val="22"/>
          <w:lang w:val="es-CL"/>
        </w:rPr>
      </w:pPr>
    </w:p>
    <w:p w14:paraId="7809E792" w14:textId="77777777" w:rsidR="00DE7A5E" w:rsidRPr="00CF4C67" w:rsidRDefault="00DE7A5E" w:rsidP="00FF71CD">
      <w:pPr>
        <w:tabs>
          <w:tab w:val="left" w:pos="2835"/>
        </w:tabs>
        <w:ind w:firstLine="2268"/>
        <w:jc w:val="both"/>
        <w:rPr>
          <w:rFonts w:ascii="Arial" w:hAnsi="Arial" w:cs="Arial"/>
          <w:sz w:val="22"/>
          <w:szCs w:val="22"/>
          <w:lang w:val="es-CL"/>
        </w:rPr>
      </w:pPr>
    </w:p>
    <w:p w14:paraId="7809E793"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lastRenderedPageBreak/>
        <w:t>TÍTULO XI</w:t>
      </w:r>
    </w:p>
    <w:p w14:paraId="7809E794"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 LA MODIFICACIÓN, AMPLIACIÓN, SUBDIVISIÓN, FUSIÓN Y DEMOLICIÓN DE LA COPROPIEDAD</w:t>
      </w:r>
    </w:p>
    <w:p w14:paraId="7809E795" w14:textId="77777777" w:rsidR="00FF71CD" w:rsidRPr="00CF4C67" w:rsidRDefault="00FF71CD" w:rsidP="00FF71CD">
      <w:pPr>
        <w:tabs>
          <w:tab w:val="left" w:pos="2835"/>
        </w:tabs>
        <w:ind w:firstLine="2268"/>
        <w:jc w:val="both"/>
        <w:rPr>
          <w:rFonts w:ascii="Arial" w:hAnsi="Arial" w:cs="Arial"/>
          <w:sz w:val="22"/>
          <w:szCs w:val="22"/>
          <w:lang w:val="es-CL"/>
        </w:rPr>
      </w:pPr>
    </w:p>
    <w:p w14:paraId="7809E796"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Párrafo 1°</w:t>
      </w:r>
    </w:p>
    <w:p w14:paraId="7809E797"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 las solicitudes ante la dirección de obras municipales</w:t>
      </w:r>
    </w:p>
    <w:p w14:paraId="7809E798" w14:textId="77777777" w:rsidR="00FF71CD" w:rsidRPr="00CF4C67" w:rsidRDefault="00FF71CD" w:rsidP="00FF71CD">
      <w:pPr>
        <w:tabs>
          <w:tab w:val="left" w:pos="2835"/>
        </w:tabs>
        <w:ind w:firstLine="2268"/>
        <w:jc w:val="both"/>
        <w:rPr>
          <w:rFonts w:ascii="Arial" w:hAnsi="Arial" w:cs="Arial"/>
          <w:sz w:val="22"/>
          <w:szCs w:val="22"/>
          <w:lang w:val="es-CL"/>
        </w:rPr>
      </w:pPr>
    </w:p>
    <w:p w14:paraId="7809E799"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61.- Tratándose de solicitudes ante la dirección de obras municipales, respecto de cualquiera de las autorizaciones o permisos contemplados en la Ley General de Urbanismo y Construcciones o en la presente ley, deberá identificarse en aquéllas la facultad de representar al condominio, establecida en el reglamento de copropiedad, acta de asamblea extraordinaria o mandato especial.</w:t>
      </w:r>
    </w:p>
    <w:p w14:paraId="7809E79A" w14:textId="77777777" w:rsidR="00FF71CD" w:rsidRPr="00CF4C67" w:rsidRDefault="00FF71CD" w:rsidP="00FF71CD">
      <w:pPr>
        <w:tabs>
          <w:tab w:val="left" w:pos="2835"/>
        </w:tabs>
        <w:ind w:firstLine="2268"/>
        <w:jc w:val="both"/>
        <w:rPr>
          <w:rFonts w:ascii="Arial" w:hAnsi="Arial" w:cs="Arial"/>
          <w:sz w:val="22"/>
          <w:szCs w:val="22"/>
          <w:lang w:val="es-CL"/>
        </w:rPr>
      </w:pPr>
    </w:p>
    <w:p w14:paraId="7809E79B"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La tramitación de solicitudes ante la dirección de obras municipales se efectuará conforme a lo establecido en la Ordenanza General de Urbanismo y Construcciones.</w:t>
      </w:r>
    </w:p>
    <w:p w14:paraId="7809E79C" w14:textId="77777777" w:rsidR="00FF71CD" w:rsidRPr="00CF4C67" w:rsidRDefault="00FF71CD" w:rsidP="00FF71CD">
      <w:pPr>
        <w:tabs>
          <w:tab w:val="left" w:pos="2835"/>
        </w:tabs>
        <w:jc w:val="both"/>
        <w:rPr>
          <w:rFonts w:ascii="Arial" w:hAnsi="Arial" w:cs="Arial"/>
          <w:sz w:val="22"/>
          <w:szCs w:val="22"/>
          <w:lang w:val="es-CL"/>
        </w:rPr>
      </w:pPr>
    </w:p>
    <w:p w14:paraId="7809E79D"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Párrafo 2°</w:t>
      </w:r>
    </w:p>
    <w:p w14:paraId="7809E79E"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Del cambio de destino</w:t>
      </w:r>
    </w:p>
    <w:p w14:paraId="7809E79F" w14:textId="77777777" w:rsidR="00FF71CD" w:rsidRPr="00CF4C67" w:rsidRDefault="00FF71CD" w:rsidP="00FF71CD">
      <w:pPr>
        <w:tabs>
          <w:tab w:val="left" w:pos="2835"/>
        </w:tabs>
        <w:ind w:firstLine="2268"/>
        <w:jc w:val="both"/>
        <w:rPr>
          <w:rFonts w:ascii="Arial" w:hAnsi="Arial" w:cs="Arial"/>
          <w:sz w:val="22"/>
          <w:szCs w:val="22"/>
          <w:lang w:val="es-CL"/>
        </w:rPr>
      </w:pPr>
    </w:p>
    <w:p w14:paraId="7809E7A0"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62.- Para cambiar el destino de una unidad se requerirá que el nuevo uso esté permitido por el instrumento de planificación territorial y que el copropietario obtenga, además del permiso de la dirección de obras municipales, el acuerdo previo de la asamblea.</w:t>
      </w:r>
    </w:p>
    <w:p w14:paraId="7809E7A1" w14:textId="77777777" w:rsidR="00FF71CD" w:rsidRPr="00CF4C67" w:rsidRDefault="00FF71CD" w:rsidP="00FF71CD">
      <w:pPr>
        <w:tabs>
          <w:tab w:val="left" w:pos="2835"/>
        </w:tabs>
        <w:ind w:firstLine="2268"/>
        <w:jc w:val="both"/>
        <w:rPr>
          <w:rFonts w:ascii="Arial" w:hAnsi="Arial" w:cs="Arial"/>
          <w:sz w:val="22"/>
          <w:szCs w:val="22"/>
          <w:lang w:val="es-CL"/>
        </w:rPr>
      </w:pPr>
    </w:p>
    <w:p w14:paraId="7809E7A2"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Párrafo 3°</w:t>
      </w:r>
    </w:p>
    <w:p w14:paraId="7809E7A3"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 la demolición</w:t>
      </w:r>
    </w:p>
    <w:p w14:paraId="7809E7A4" w14:textId="77777777" w:rsidR="00FF71CD" w:rsidRPr="00CF4C67" w:rsidRDefault="00FF71CD" w:rsidP="00FF71CD">
      <w:pPr>
        <w:tabs>
          <w:tab w:val="left" w:pos="2835"/>
        </w:tabs>
        <w:ind w:firstLine="2268"/>
        <w:jc w:val="both"/>
        <w:rPr>
          <w:rFonts w:ascii="Arial" w:hAnsi="Arial" w:cs="Arial"/>
          <w:sz w:val="22"/>
          <w:szCs w:val="22"/>
          <w:lang w:val="es-CL"/>
        </w:rPr>
      </w:pPr>
    </w:p>
    <w:p w14:paraId="7809E7A5"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63.- Si la municipalidad decretase la demolición de un condominio, de conformidad a la legislación vigente en la materia, la asamblea de copropietarios, reunida en asamblea extraordinaria, acordará su proceder futuro.</w:t>
      </w:r>
    </w:p>
    <w:p w14:paraId="7809E7A6" w14:textId="77777777" w:rsidR="00FF71CD" w:rsidRPr="00CF4C67" w:rsidRDefault="00FF71CD" w:rsidP="00FF71CD">
      <w:pPr>
        <w:tabs>
          <w:tab w:val="left" w:pos="2835"/>
        </w:tabs>
        <w:ind w:firstLine="2268"/>
        <w:jc w:val="both"/>
        <w:rPr>
          <w:rFonts w:ascii="Arial" w:hAnsi="Arial" w:cs="Arial"/>
          <w:sz w:val="22"/>
          <w:szCs w:val="22"/>
          <w:lang w:val="es-CL"/>
        </w:rPr>
      </w:pPr>
    </w:p>
    <w:p w14:paraId="7809E7A7"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Párrafo 4°</w:t>
      </w:r>
    </w:p>
    <w:p w14:paraId="7809E7A8"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 la subdivisión</w:t>
      </w:r>
    </w:p>
    <w:p w14:paraId="7809E7A9" w14:textId="77777777" w:rsidR="00FF71CD" w:rsidRPr="00CF4C67" w:rsidRDefault="00FF71CD" w:rsidP="00FF71CD">
      <w:pPr>
        <w:tabs>
          <w:tab w:val="left" w:pos="2835"/>
        </w:tabs>
        <w:ind w:firstLine="2268"/>
        <w:jc w:val="both"/>
        <w:rPr>
          <w:rFonts w:ascii="Arial" w:hAnsi="Arial" w:cs="Arial"/>
          <w:sz w:val="22"/>
          <w:szCs w:val="22"/>
          <w:lang w:val="es-CL"/>
        </w:rPr>
      </w:pPr>
    </w:p>
    <w:p w14:paraId="7809E7AA" w14:textId="77777777" w:rsidR="00FF71CD" w:rsidRPr="005F2415" w:rsidRDefault="00FF71CD" w:rsidP="00FF71CD">
      <w:pPr>
        <w:tabs>
          <w:tab w:val="left" w:pos="2835"/>
        </w:tabs>
        <w:ind w:firstLine="2268"/>
        <w:jc w:val="both"/>
        <w:rPr>
          <w:rFonts w:ascii="Arial" w:hAnsi="Arial" w:cs="Arial"/>
          <w:sz w:val="22"/>
          <w:szCs w:val="22"/>
          <w:lang w:val="es-CL"/>
        </w:rPr>
      </w:pPr>
      <w:r w:rsidRPr="005F2415">
        <w:rPr>
          <w:rFonts w:ascii="Arial" w:hAnsi="Arial" w:cs="Arial"/>
          <w:sz w:val="22"/>
          <w:szCs w:val="22"/>
          <w:lang w:val="es-CL"/>
        </w:rPr>
        <w:t>Artículo 64.- Las direcciones de obras municipales podrán aprobar la subdivisión de condominios existentes, debiendo darse cumplimiento en cada uno de los condominios resultantes a las normas urbanísticas que les fueren aplicables.</w:t>
      </w:r>
    </w:p>
    <w:p w14:paraId="7809E7AB" w14:textId="77777777" w:rsidR="00FF71CD" w:rsidRPr="005F2415" w:rsidRDefault="00FF71CD" w:rsidP="00FF71CD">
      <w:pPr>
        <w:tabs>
          <w:tab w:val="left" w:pos="2835"/>
        </w:tabs>
        <w:ind w:firstLine="2268"/>
        <w:jc w:val="both"/>
        <w:rPr>
          <w:rFonts w:ascii="Arial" w:hAnsi="Arial" w:cs="Arial"/>
          <w:sz w:val="22"/>
          <w:szCs w:val="22"/>
          <w:lang w:val="es-CL"/>
        </w:rPr>
      </w:pPr>
    </w:p>
    <w:p w14:paraId="7809E7AC" w14:textId="77777777" w:rsidR="00FF71CD" w:rsidRPr="005F2415" w:rsidRDefault="00FF71CD" w:rsidP="00FF71CD">
      <w:pPr>
        <w:tabs>
          <w:tab w:val="left" w:pos="2835"/>
        </w:tabs>
        <w:ind w:firstLine="2268"/>
        <w:jc w:val="both"/>
        <w:rPr>
          <w:rFonts w:ascii="Arial" w:hAnsi="Arial" w:cs="Arial"/>
          <w:sz w:val="22"/>
          <w:szCs w:val="22"/>
          <w:lang w:val="es-CL"/>
        </w:rPr>
      </w:pPr>
      <w:r w:rsidRPr="005F2415">
        <w:rPr>
          <w:rFonts w:ascii="Arial" w:hAnsi="Arial" w:cs="Arial"/>
          <w:sz w:val="22"/>
          <w:szCs w:val="22"/>
          <w:lang w:val="es-CL"/>
        </w:rPr>
        <w:t>La solicitud que presenten los copropietarios podrá contener una propuesta de subdivisión del condominio, que conste de un plano suscrito por un profesional competente y que esté aprobada por los copropietarios que representen, a lo menos, 66% de los derechos en el condominio.</w:t>
      </w:r>
    </w:p>
    <w:p w14:paraId="7809E7AD" w14:textId="77777777" w:rsidR="00FF71CD" w:rsidRPr="005F2415" w:rsidRDefault="00FF71CD" w:rsidP="00FF71CD">
      <w:pPr>
        <w:tabs>
          <w:tab w:val="left" w:pos="2835"/>
        </w:tabs>
        <w:ind w:firstLine="2268"/>
        <w:jc w:val="both"/>
        <w:rPr>
          <w:rFonts w:ascii="Arial" w:hAnsi="Arial" w:cs="Arial"/>
          <w:sz w:val="22"/>
          <w:szCs w:val="22"/>
          <w:lang w:val="es-CL"/>
        </w:rPr>
      </w:pPr>
    </w:p>
    <w:p w14:paraId="7809E7AE" w14:textId="77777777" w:rsidR="00FF71CD" w:rsidRPr="005F2415" w:rsidRDefault="00FF71CD" w:rsidP="00FF71CD">
      <w:pPr>
        <w:tabs>
          <w:tab w:val="left" w:pos="2835"/>
        </w:tabs>
        <w:ind w:firstLine="2268"/>
        <w:jc w:val="both"/>
        <w:rPr>
          <w:rFonts w:ascii="Arial" w:hAnsi="Arial" w:cs="Arial"/>
          <w:sz w:val="22"/>
          <w:szCs w:val="22"/>
          <w:lang w:val="es-CL"/>
        </w:rPr>
      </w:pPr>
      <w:r w:rsidRPr="005F2415">
        <w:rPr>
          <w:rFonts w:ascii="Arial" w:hAnsi="Arial" w:cs="Arial"/>
          <w:sz w:val="22"/>
          <w:szCs w:val="22"/>
          <w:lang w:val="es-CL"/>
        </w:rPr>
        <w:t>El 10% de los copropietarios de condominios de viviendas sociales, alternativamente, podrá solicitar a la dirección de obras municipales que elabore una propuesta de subdivisión. Esta propuesta, con su correspondiente plano, deberá ser aprobada por el 66% de los derechos del condominio.</w:t>
      </w:r>
    </w:p>
    <w:p w14:paraId="7809E7AF" w14:textId="77777777" w:rsidR="00FF71CD" w:rsidRPr="005F2415" w:rsidRDefault="00FF71CD" w:rsidP="00FF71CD">
      <w:pPr>
        <w:tabs>
          <w:tab w:val="left" w:pos="2835"/>
        </w:tabs>
        <w:ind w:firstLine="2268"/>
        <w:jc w:val="both"/>
        <w:rPr>
          <w:rFonts w:ascii="Arial" w:hAnsi="Arial" w:cs="Arial"/>
          <w:sz w:val="22"/>
          <w:szCs w:val="22"/>
          <w:lang w:val="es-CL"/>
        </w:rPr>
      </w:pPr>
    </w:p>
    <w:p w14:paraId="7809E7B0" w14:textId="77777777" w:rsidR="00FF71CD" w:rsidRPr="005F2415" w:rsidRDefault="00FF71CD" w:rsidP="00FF71CD">
      <w:pPr>
        <w:tabs>
          <w:tab w:val="left" w:pos="2835"/>
        </w:tabs>
        <w:ind w:firstLine="2268"/>
        <w:jc w:val="both"/>
        <w:rPr>
          <w:rFonts w:ascii="Arial" w:hAnsi="Arial" w:cs="Arial"/>
          <w:sz w:val="22"/>
          <w:szCs w:val="22"/>
          <w:lang w:val="es-CL"/>
        </w:rPr>
      </w:pPr>
      <w:r w:rsidRPr="005F2415">
        <w:rPr>
          <w:rFonts w:ascii="Arial" w:hAnsi="Arial" w:cs="Arial"/>
          <w:sz w:val="22"/>
          <w:szCs w:val="22"/>
          <w:lang w:val="es-CL"/>
        </w:rPr>
        <w:t>La dirección de obras municipales, por propia iniciativa, podrá elaborar propuestas de subdivisión de condominios de viviendas sociales, para facilitar una mejor administración, propuesta que también deberá ser aprobada por el 66% de los derechos del condominio.</w:t>
      </w:r>
    </w:p>
    <w:p w14:paraId="7809E7B1" w14:textId="77777777" w:rsidR="00FF71CD" w:rsidRPr="005F2415" w:rsidRDefault="00FF71CD" w:rsidP="00FF71CD">
      <w:pPr>
        <w:tabs>
          <w:tab w:val="left" w:pos="2835"/>
        </w:tabs>
        <w:ind w:firstLine="2268"/>
        <w:jc w:val="both"/>
        <w:rPr>
          <w:rFonts w:ascii="Arial" w:hAnsi="Arial" w:cs="Arial"/>
          <w:sz w:val="22"/>
          <w:szCs w:val="22"/>
          <w:lang w:val="es-CL"/>
        </w:rPr>
      </w:pPr>
    </w:p>
    <w:p w14:paraId="7809E7B2" w14:textId="77777777" w:rsidR="00FF71CD" w:rsidRPr="005F2415" w:rsidRDefault="00FF71CD" w:rsidP="00FF71CD">
      <w:pPr>
        <w:tabs>
          <w:tab w:val="left" w:pos="2835"/>
        </w:tabs>
        <w:ind w:firstLine="2268"/>
        <w:jc w:val="both"/>
        <w:rPr>
          <w:rFonts w:ascii="Arial" w:hAnsi="Arial" w:cs="Arial"/>
          <w:sz w:val="22"/>
          <w:szCs w:val="22"/>
          <w:lang w:val="es-CL"/>
        </w:rPr>
      </w:pPr>
      <w:r w:rsidRPr="005F2415">
        <w:rPr>
          <w:rFonts w:ascii="Arial" w:hAnsi="Arial" w:cs="Arial"/>
          <w:sz w:val="22"/>
          <w:szCs w:val="22"/>
          <w:lang w:val="es-CL"/>
        </w:rPr>
        <w:t xml:space="preserve">Para acreditar las mayorías establecidas en este artículo bastará el acta de la asamblea suscrita por los copropietarios que reúnan el citado quórum legal o, en su </w:t>
      </w:r>
      <w:r w:rsidRPr="005F2415">
        <w:rPr>
          <w:rFonts w:ascii="Arial" w:hAnsi="Arial" w:cs="Arial"/>
          <w:sz w:val="22"/>
          <w:szCs w:val="22"/>
          <w:lang w:val="es-CL"/>
        </w:rPr>
        <w:lastRenderedPageBreak/>
        <w:t>defecto, el instrumento en que conste la aprobación de la propuesta de subdivisión firmada por los respectivos copropietarios, protocolizada ante notario.</w:t>
      </w:r>
    </w:p>
    <w:p w14:paraId="7809E7B3" w14:textId="77777777" w:rsidR="00FF71CD" w:rsidRPr="005F2415" w:rsidRDefault="00FF71CD" w:rsidP="00FF71CD">
      <w:pPr>
        <w:tabs>
          <w:tab w:val="left" w:pos="2835"/>
        </w:tabs>
        <w:ind w:firstLine="2268"/>
        <w:jc w:val="both"/>
        <w:rPr>
          <w:rFonts w:ascii="Arial" w:hAnsi="Arial" w:cs="Arial"/>
          <w:sz w:val="22"/>
          <w:szCs w:val="22"/>
          <w:lang w:val="es-CL"/>
        </w:rPr>
      </w:pPr>
    </w:p>
    <w:p w14:paraId="7809E7B4" w14:textId="77777777" w:rsidR="00FF71CD" w:rsidRPr="005F2415" w:rsidRDefault="00FF71CD" w:rsidP="00FF71CD">
      <w:pPr>
        <w:tabs>
          <w:tab w:val="left" w:pos="2835"/>
        </w:tabs>
        <w:ind w:firstLine="2268"/>
        <w:jc w:val="both"/>
        <w:rPr>
          <w:rFonts w:ascii="Arial" w:hAnsi="Arial" w:cs="Arial"/>
          <w:sz w:val="22"/>
          <w:szCs w:val="22"/>
          <w:lang w:val="es-CL"/>
        </w:rPr>
      </w:pPr>
      <w:r w:rsidRPr="005F2415">
        <w:rPr>
          <w:rFonts w:ascii="Arial" w:hAnsi="Arial" w:cs="Arial"/>
          <w:sz w:val="22"/>
          <w:szCs w:val="22"/>
          <w:lang w:val="es-CL"/>
        </w:rPr>
        <w:t>La dirección de obras municipales, después de aprobadas las modificaciones por los copropietarios, dictará, si procediere, una resolución que disponga la subdivisión del condominio, la cual deberá inscribirse en el conservador de bienes raíces conjuntamente con el plano respectivo. Los cambios producidos como consecuencia de la subdivisión de los bienes del condominio regirán desde la fecha de la referida inscripción.</w:t>
      </w:r>
    </w:p>
    <w:p w14:paraId="7809E7B5" w14:textId="77777777" w:rsidR="00FF71CD" w:rsidRPr="005F2415" w:rsidRDefault="00FF71CD" w:rsidP="00FF71CD">
      <w:pPr>
        <w:tabs>
          <w:tab w:val="left" w:pos="2835"/>
        </w:tabs>
        <w:ind w:firstLine="2268"/>
        <w:jc w:val="both"/>
        <w:rPr>
          <w:rFonts w:ascii="Arial" w:hAnsi="Arial" w:cs="Arial"/>
          <w:sz w:val="22"/>
          <w:szCs w:val="22"/>
          <w:lang w:val="es-CL"/>
        </w:rPr>
      </w:pPr>
    </w:p>
    <w:p w14:paraId="7809E7B6" w14:textId="77777777" w:rsidR="00FF71CD" w:rsidRPr="005F2415" w:rsidRDefault="00FF71CD" w:rsidP="00FF71CD">
      <w:pPr>
        <w:tabs>
          <w:tab w:val="left" w:pos="2835"/>
        </w:tabs>
        <w:ind w:firstLine="2268"/>
        <w:jc w:val="both"/>
        <w:rPr>
          <w:rFonts w:ascii="Arial" w:hAnsi="Arial" w:cs="Arial"/>
          <w:sz w:val="22"/>
          <w:szCs w:val="22"/>
          <w:lang w:val="es-CL"/>
        </w:rPr>
      </w:pPr>
      <w:r w:rsidRPr="005F2415">
        <w:rPr>
          <w:rFonts w:ascii="Arial" w:hAnsi="Arial" w:cs="Arial"/>
          <w:sz w:val="22"/>
          <w:szCs w:val="22"/>
          <w:lang w:val="es-CL"/>
        </w:rPr>
        <w:t>Las normas de la Ley General de Urbanismo y Construcciones, de la Ordenanza General de Urbanismo y Construcciones y de los respectivos instrumentos de planificación territorial no serán aplicables a las edificaciones y a la división del suelo que se originen con motivo de la subdivisión de los condominios de viviendas sociales que se efectúe en virtud de lo dispuesto en los incisos anteriores.</w:t>
      </w:r>
    </w:p>
    <w:p w14:paraId="7809E7B7" w14:textId="77777777" w:rsidR="00FF71CD" w:rsidRPr="005F2415" w:rsidRDefault="00FF71CD" w:rsidP="00FF71CD">
      <w:pPr>
        <w:tabs>
          <w:tab w:val="left" w:pos="2835"/>
        </w:tabs>
        <w:ind w:firstLine="2268"/>
        <w:jc w:val="both"/>
        <w:rPr>
          <w:rFonts w:ascii="Arial" w:hAnsi="Arial" w:cs="Arial"/>
          <w:sz w:val="22"/>
          <w:szCs w:val="22"/>
          <w:lang w:val="es-CL"/>
        </w:rPr>
      </w:pPr>
    </w:p>
    <w:p w14:paraId="7809E7B8" w14:textId="77777777" w:rsidR="00FF71CD" w:rsidRPr="00CF4C67" w:rsidRDefault="00FF71CD" w:rsidP="00FF71CD">
      <w:pPr>
        <w:tabs>
          <w:tab w:val="left" w:pos="2835"/>
        </w:tabs>
        <w:ind w:firstLine="2268"/>
        <w:jc w:val="both"/>
        <w:rPr>
          <w:rFonts w:ascii="Arial" w:hAnsi="Arial" w:cs="Arial"/>
          <w:sz w:val="22"/>
          <w:szCs w:val="22"/>
          <w:lang w:val="es-CL"/>
        </w:rPr>
      </w:pPr>
      <w:r w:rsidRPr="005F2415">
        <w:rPr>
          <w:rFonts w:ascii="Arial" w:hAnsi="Arial" w:cs="Arial"/>
          <w:sz w:val="22"/>
          <w:szCs w:val="22"/>
          <w:lang w:val="es-CL"/>
        </w:rPr>
        <w:t>Los condominios de viviendas sociales estarán exentos del pago de los derechos municipales que pudieren devengarse respecto de las actuaciones a que se refiere este artículo.</w:t>
      </w:r>
    </w:p>
    <w:p w14:paraId="7809E7B9" w14:textId="77777777" w:rsidR="00FF71CD" w:rsidRPr="00CF4C67" w:rsidRDefault="00FF71CD" w:rsidP="00FF71CD">
      <w:pPr>
        <w:tabs>
          <w:tab w:val="left" w:pos="2835"/>
        </w:tabs>
        <w:ind w:firstLine="2268"/>
        <w:jc w:val="both"/>
        <w:rPr>
          <w:rFonts w:ascii="Arial" w:hAnsi="Arial" w:cs="Arial"/>
          <w:sz w:val="22"/>
          <w:szCs w:val="22"/>
          <w:lang w:val="es-CL"/>
        </w:rPr>
      </w:pPr>
    </w:p>
    <w:p w14:paraId="7809E7BA"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TÍTULO XII</w:t>
      </w:r>
    </w:p>
    <w:p w14:paraId="7809E7BB"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 LOS CONDOMINIOS DE VIVIENDAS DE INTERÉS PÚBLICO</w:t>
      </w:r>
    </w:p>
    <w:p w14:paraId="7809E7BC" w14:textId="77777777" w:rsidR="00FF71CD" w:rsidRPr="00CF4C67" w:rsidRDefault="00FF71CD" w:rsidP="00FF71CD">
      <w:pPr>
        <w:tabs>
          <w:tab w:val="left" w:pos="2835"/>
        </w:tabs>
        <w:ind w:firstLine="2268"/>
        <w:jc w:val="both"/>
        <w:rPr>
          <w:rFonts w:ascii="Arial" w:hAnsi="Arial" w:cs="Arial"/>
          <w:sz w:val="22"/>
          <w:szCs w:val="22"/>
          <w:lang w:val="es-CL"/>
        </w:rPr>
      </w:pPr>
    </w:p>
    <w:p w14:paraId="7809E7BD"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Párrafo 1°</w:t>
      </w:r>
    </w:p>
    <w:p w14:paraId="7809E7BE"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Disposiciones especiales</w:t>
      </w:r>
    </w:p>
    <w:p w14:paraId="7809E7BF" w14:textId="77777777" w:rsidR="00FF71CD" w:rsidRPr="00CF4C67" w:rsidRDefault="00FF71CD" w:rsidP="00FF71CD">
      <w:pPr>
        <w:tabs>
          <w:tab w:val="left" w:pos="2835"/>
        </w:tabs>
        <w:ind w:firstLine="2268"/>
        <w:jc w:val="both"/>
        <w:rPr>
          <w:rFonts w:ascii="Arial" w:hAnsi="Arial" w:cs="Arial"/>
          <w:sz w:val="22"/>
          <w:szCs w:val="22"/>
          <w:lang w:val="es-CL"/>
        </w:rPr>
      </w:pPr>
    </w:p>
    <w:p w14:paraId="7809E7C0"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 xml:space="preserve">Artículo 65.- Los condominios de viviendas de interés público se regirán por las disposiciones especiales contenidas en este Título y, en lo no previsto por éstas y siempre que no se contrapongan con lo establecido en ellas, se sujetarán a las normas de carácter general contenidas en los restantes </w:t>
      </w:r>
      <w:r w:rsidR="0080325D">
        <w:rPr>
          <w:rFonts w:ascii="Arial" w:hAnsi="Arial" w:cs="Arial"/>
          <w:sz w:val="22"/>
          <w:szCs w:val="22"/>
          <w:lang w:val="es-CL"/>
        </w:rPr>
        <w:t>T</w:t>
      </w:r>
      <w:r w:rsidRPr="00CF4C67">
        <w:rPr>
          <w:rFonts w:ascii="Arial" w:hAnsi="Arial" w:cs="Arial"/>
          <w:sz w:val="22"/>
          <w:szCs w:val="22"/>
          <w:lang w:val="es-CL"/>
        </w:rPr>
        <w:t>ítulos de esta ley.</w:t>
      </w:r>
    </w:p>
    <w:p w14:paraId="7809E7C1" w14:textId="77777777" w:rsidR="00FF71CD" w:rsidRPr="00CF4C67" w:rsidRDefault="00FF71CD" w:rsidP="00FF71CD">
      <w:pPr>
        <w:tabs>
          <w:tab w:val="left" w:pos="2835"/>
        </w:tabs>
        <w:ind w:firstLine="2268"/>
        <w:jc w:val="both"/>
        <w:rPr>
          <w:rFonts w:ascii="Arial" w:hAnsi="Arial" w:cs="Arial"/>
          <w:sz w:val="22"/>
          <w:szCs w:val="22"/>
          <w:lang w:val="es-CL"/>
        </w:rPr>
      </w:pPr>
    </w:p>
    <w:p w14:paraId="7809E7C2" w14:textId="77777777" w:rsidR="00FF71CD" w:rsidRPr="005F2415" w:rsidRDefault="00FF71CD" w:rsidP="00FF71CD">
      <w:pPr>
        <w:tabs>
          <w:tab w:val="left" w:pos="2835"/>
        </w:tabs>
        <w:ind w:firstLine="2268"/>
        <w:jc w:val="both"/>
        <w:rPr>
          <w:rFonts w:ascii="Arial" w:hAnsi="Arial" w:cs="Arial"/>
          <w:sz w:val="22"/>
          <w:szCs w:val="22"/>
          <w:lang w:val="es-CL"/>
        </w:rPr>
      </w:pPr>
      <w:r w:rsidRPr="005F2415">
        <w:rPr>
          <w:rFonts w:ascii="Arial" w:hAnsi="Arial" w:cs="Arial"/>
          <w:sz w:val="22"/>
          <w:szCs w:val="22"/>
          <w:lang w:val="es-CL"/>
        </w:rPr>
        <w:t>Artículo 66.- Para los efectos de este Título, se considerarán condominios de viviendas de interés público, los siguientes:</w:t>
      </w:r>
    </w:p>
    <w:p w14:paraId="7809E7C3" w14:textId="77777777" w:rsidR="00FF71CD" w:rsidRPr="005F2415" w:rsidRDefault="00FF71CD" w:rsidP="00FF71CD">
      <w:pPr>
        <w:tabs>
          <w:tab w:val="left" w:pos="2835"/>
        </w:tabs>
        <w:ind w:firstLine="2268"/>
        <w:jc w:val="both"/>
        <w:rPr>
          <w:rFonts w:ascii="Arial" w:hAnsi="Arial" w:cs="Arial"/>
          <w:sz w:val="22"/>
          <w:szCs w:val="22"/>
          <w:lang w:val="es-CL"/>
        </w:rPr>
      </w:pPr>
    </w:p>
    <w:p w14:paraId="7809E7C4" w14:textId="77777777" w:rsidR="00FF71CD" w:rsidRPr="005F2415" w:rsidRDefault="00FF71CD" w:rsidP="00FF71CD">
      <w:pPr>
        <w:tabs>
          <w:tab w:val="left" w:pos="2835"/>
        </w:tabs>
        <w:ind w:firstLine="2268"/>
        <w:jc w:val="both"/>
        <w:rPr>
          <w:rFonts w:ascii="Arial" w:hAnsi="Arial" w:cs="Arial"/>
          <w:sz w:val="22"/>
          <w:szCs w:val="22"/>
          <w:lang w:val="es-CL"/>
        </w:rPr>
      </w:pPr>
      <w:r w:rsidRPr="005F2415">
        <w:rPr>
          <w:rFonts w:ascii="Arial" w:hAnsi="Arial" w:cs="Arial"/>
          <w:sz w:val="22"/>
          <w:szCs w:val="22"/>
          <w:lang w:val="es-CL"/>
        </w:rPr>
        <w:t>1) Aquellos conjuntos habitacionales en régimen de copropiedad inmobiliaria, constituidos por viviendas económicas que, total o parcialmente, hayan contado para su construcción con financiamiento otorgado por el Ministerio de Vivienda y Urbanismo, o alternativamente, que sean objeto de atención para dicho ministerio mediante iniciativas de acceso a la vivienda, tales como arriendo, integración social o viviendas tuteladas.</w:t>
      </w:r>
    </w:p>
    <w:p w14:paraId="7809E7C5" w14:textId="77777777" w:rsidR="00FF71CD" w:rsidRPr="005F2415" w:rsidRDefault="00FF71CD" w:rsidP="00FF71CD">
      <w:pPr>
        <w:tabs>
          <w:tab w:val="left" w:pos="2835"/>
        </w:tabs>
        <w:ind w:firstLine="2268"/>
        <w:jc w:val="both"/>
        <w:rPr>
          <w:rFonts w:ascii="Arial" w:hAnsi="Arial" w:cs="Arial"/>
          <w:sz w:val="22"/>
          <w:szCs w:val="22"/>
          <w:lang w:val="es-CL"/>
        </w:rPr>
      </w:pPr>
    </w:p>
    <w:p w14:paraId="7809E7C6" w14:textId="77777777" w:rsidR="00FF71CD" w:rsidRPr="005F2415" w:rsidRDefault="00FF71CD" w:rsidP="00FF71CD">
      <w:pPr>
        <w:tabs>
          <w:tab w:val="left" w:pos="2835"/>
        </w:tabs>
        <w:ind w:firstLine="2268"/>
        <w:jc w:val="both"/>
        <w:rPr>
          <w:rFonts w:ascii="Arial" w:hAnsi="Arial" w:cs="Arial"/>
          <w:sz w:val="22"/>
          <w:szCs w:val="22"/>
          <w:lang w:val="es-CL"/>
        </w:rPr>
      </w:pPr>
      <w:r w:rsidRPr="005F2415">
        <w:rPr>
          <w:rFonts w:ascii="Arial" w:hAnsi="Arial" w:cs="Arial"/>
          <w:sz w:val="22"/>
          <w:szCs w:val="22"/>
          <w:lang w:val="es-CL"/>
        </w:rPr>
        <w:t>2) Los condominios de viviendas sociales, correspondientes a aquellos constituidos mayoritariamente por viviendas económicas cuyo valor de tasación no exceda en más de un 30% el señalado en el decreto ley Nº 2.552, de 1979, o cuyo financiamiento de construcción proviniere del Ministerio de Vivienda y Urbanismo, a través de los decretos supremos N° 155, de 2001</w:t>
      </w:r>
      <w:r w:rsidR="008D0468" w:rsidRPr="005F2415">
        <w:rPr>
          <w:rFonts w:ascii="Arial" w:hAnsi="Arial" w:cs="Arial"/>
          <w:sz w:val="22"/>
          <w:szCs w:val="22"/>
          <w:lang w:val="es-CL"/>
        </w:rPr>
        <w:t>;</w:t>
      </w:r>
      <w:r w:rsidRPr="005F2415">
        <w:rPr>
          <w:rFonts w:ascii="Arial" w:hAnsi="Arial" w:cs="Arial"/>
          <w:sz w:val="22"/>
          <w:szCs w:val="22"/>
          <w:lang w:val="es-CL"/>
        </w:rPr>
        <w:t xml:space="preserve"> N° 174, </w:t>
      </w:r>
      <w:r w:rsidR="000E3364" w:rsidRPr="005F2415">
        <w:rPr>
          <w:rFonts w:ascii="Arial" w:hAnsi="Arial" w:cs="Arial"/>
          <w:sz w:val="22"/>
          <w:szCs w:val="22"/>
          <w:lang w:val="es-CL"/>
        </w:rPr>
        <w:t xml:space="preserve">de </w:t>
      </w:r>
      <w:r w:rsidRPr="005F2415">
        <w:rPr>
          <w:rFonts w:ascii="Arial" w:hAnsi="Arial" w:cs="Arial"/>
          <w:sz w:val="22"/>
          <w:szCs w:val="22"/>
          <w:lang w:val="es-CL"/>
        </w:rPr>
        <w:t>200</w:t>
      </w:r>
      <w:r w:rsidR="001B0505" w:rsidRPr="005F2415">
        <w:rPr>
          <w:rFonts w:ascii="Arial" w:hAnsi="Arial" w:cs="Arial"/>
          <w:sz w:val="22"/>
          <w:szCs w:val="22"/>
          <w:lang w:val="es-CL"/>
        </w:rPr>
        <w:t>6</w:t>
      </w:r>
      <w:r w:rsidRPr="005F2415">
        <w:rPr>
          <w:rFonts w:ascii="Arial" w:hAnsi="Arial" w:cs="Arial"/>
          <w:sz w:val="22"/>
          <w:szCs w:val="22"/>
          <w:lang w:val="es-CL"/>
        </w:rPr>
        <w:t xml:space="preserve"> y N° 49, </w:t>
      </w:r>
      <w:r w:rsidR="005E4A01" w:rsidRPr="005F2415">
        <w:rPr>
          <w:rFonts w:ascii="Arial" w:hAnsi="Arial" w:cs="Arial"/>
          <w:sz w:val="22"/>
          <w:szCs w:val="22"/>
          <w:lang w:val="es-CL"/>
        </w:rPr>
        <w:t xml:space="preserve">de </w:t>
      </w:r>
      <w:r w:rsidRPr="005F2415">
        <w:rPr>
          <w:rFonts w:ascii="Arial" w:hAnsi="Arial" w:cs="Arial"/>
          <w:sz w:val="22"/>
          <w:szCs w:val="22"/>
          <w:lang w:val="es-CL"/>
        </w:rPr>
        <w:t>201</w:t>
      </w:r>
      <w:r w:rsidR="001B0505" w:rsidRPr="005F2415">
        <w:rPr>
          <w:rFonts w:ascii="Arial" w:hAnsi="Arial" w:cs="Arial"/>
          <w:sz w:val="22"/>
          <w:szCs w:val="22"/>
          <w:lang w:val="es-CL"/>
        </w:rPr>
        <w:t>2</w:t>
      </w:r>
      <w:r w:rsidRPr="005F2415">
        <w:rPr>
          <w:rFonts w:ascii="Arial" w:hAnsi="Arial" w:cs="Arial"/>
          <w:sz w:val="22"/>
          <w:szCs w:val="22"/>
          <w:lang w:val="es-CL"/>
        </w:rPr>
        <w:t>, todos del Ministerio de Vivienda y Urbanismo, o de los que los reemplazaren.</w:t>
      </w:r>
    </w:p>
    <w:p w14:paraId="7809E7C7" w14:textId="77777777" w:rsidR="00FF71CD" w:rsidRPr="005F2415" w:rsidRDefault="00FF71CD" w:rsidP="00FF71CD">
      <w:pPr>
        <w:tabs>
          <w:tab w:val="left" w:pos="2835"/>
        </w:tabs>
        <w:ind w:firstLine="2268"/>
        <w:jc w:val="both"/>
        <w:rPr>
          <w:rFonts w:ascii="Arial" w:hAnsi="Arial" w:cs="Arial"/>
          <w:sz w:val="22"/>
          <w:szCs w:val="22"/>
          <w:lang w:val="es-CL"/>
        </w:rPr>
      </w:pPr>
    </w:p>
    <w:p w14:paraId="7809E7C8" w14:textId="77777777" w:rsidR="00FF71CD" w:rsidRPr="005F2415" w:rsidRDefault="00FF71CD" w:rsidP="00FF71CD">
      <w:pPr>
        <w:tabs>
          <w:tab w:val="left" w:pos="2835"/>
        </w:tabs>
        <w:ind w:firstLine="2268"/>
        <w:jc w:val="both"/>
        <w:rPr>
          <w:rFonts w:ascii="Arial" w:hAnsi="Arial" w:cs="Arial"/>
          <w:sz w:val="22"/>
          <w:szCs w:val="22"/>
          <w:lang w:val="es-CL"/>
        </w:rPr>
      </w:pPr>
      <w:r w:rsidRPr="005F2415">
        <w:rPr>
          <w:rFonts w:ascii="Arial" w:hAnsi="Arial" w:cs="Arial"/>
          <w:sz w:val="22"/>
          <w:szCs w:val="22"/>
          <w:lang w:val="es-CL"/>
        </w:rPr>
        <w:t>También se considerarán como condominios de viviendas sociales, para todos los efectos, los conjuntos de viviendas preexistentes a la vigencia de esta ley, calificadas como viviendas sociales de acuerdo con los decretos leyes Nº 1.088, de 1975, y Nº 2.552, de 1979, y los construidos por los servicios de vivienda y urbanización y sus antecesores legales, directamente o a través de los planes o programas señalados anteriormente, cuando dentro de sus deslindes existan bienes de dominio común.</w:t>
      </w:r>
    </w:p>
    <w:p w14:paraId="7809E7C9" w14:textId="77777777" w:rsidR="00FF71CD" w:rsidRPr="005F2415" w:rsidRDefault="00FF71CD" w:rsidP="00FF71CD">
      <w:pPr>
        <w:tabs>
          <w:tab w:val="left" w:pos="2835"/>
        </w:tabs>
        <w:ind w:firstLine="2268"/>
        <w:jc w:val="both"/>
        <w:rPr>
          <w:rFonts w:ascii="Arial" w:hAnsi="Arial" w:cs="Arial"/>
          <w:sz w:val="22"/>
          <w:szCs w:val="22"/>
          <w:lang w:val="es-CL"/>
        </w:rPr>
      </w:pPr>
    </w:p>
    <w:p w14:paraId="7809E7CA" w14:textId="77777777" w:rsidR="00FF71CD" w:rsidRPr="00CF4C67" w:rsidRDefault="00FF71CD" w:rsidP="00FF71CD">
      <w:pPr>
        <w:tabs>
          <w:tab w:val="left" w:pos="2835"/>
        </w:tabs>
        <w:ind w:firstLine="2268"/>
        <w:jc w:val="both"/>
        <w:rPr>
          <w:rFonts w:ascii="Arial" w:hAnsi="Arial" w:cs="Arial"/>
          <w:sz w:val="22"/>
          <w:szCs w:val="22"/>
          <w:lang w:val="es-CL"/>
        </w:rPr>
      </w:pPr>
      <w:r w:rsidRPr="005F2415">
        <w:rPr>
          <w:rFonts w:ascii="Arial" w:hAnsi="Arial" w:cs="Arial"/>
          <w:sz w:val="22"/>
          <w:szCs w:val="22"/>
          <w:lang w:val="es-CL"/>
        </w:rPr>
        <w:t>Con todo, a partir de la fecha de publicación de la presente ley, los condominios de viviendas sociales no podrán contar con más de 150 unidades con tal destino.</w:t>
      </w:r>
    </w:p>
    <w:p w14:paraId="7809E7CB" w14:textId="77777777" w:rsidR="00FF71CD" w:rsidRPr="00CF4C67" w:rsidRDefault="00FF71CD" w:rsidP="00FF71CD">
      <w:pPr>
        <w:tabs>
          <w:tab w:val="left" w:pos="2835"/>
        </w:tabs>
        <w:ind w:firstLine="2268"/>
        <w:jc w:val="both"/>
        <w:rPr>
          <w:rFonts w:ascii="Arial" w:hAnsi="Arial" w:cs="Arial"/>
          <w:sz w:val="22"/>
          <w:szCs w:val="22"/>
          <w:lang w:val="es-CL"/>
        </w:rPr>
      </w:pPr>
    </w:p>
    <w:p w14:paraId="7809E7CC"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lastRenderedPageBreak/>
        <w:t>Artículo 67.- La condición de condominio de viviendas de interés público se acreditará de las siguientes formas:</w:t>
      </w:r>
    </w:p>
    <w:p w14:paraId="7809E7CD" w14:textId="77777777" w:rsidR="00FF71CD" w:rsidRPr="00CF4C67" w:rsidRDefault="00FF71CD" w:rsidP="00FF71CD">
      <w:pPr>
        <w:tabs>
          <w:tab w:val="left" w:pos="2835"/>
        </w:tabs>
        <w:ind w:firstLine="2268"/>
        <w:jc w:val="both"/>
        <w:rPr>
          <w:rFonts w:ascii="Arial" w:hAnsi="Arial" w:cs="Arial"/>
          <w:sz w:val="22"/>
          <w:szCs w:val="22"/>
          <w:lang w:val="es-CL"/>
        </w:rPr>
      </w:pPr>
    </w:p>
    <w:p w14:paraId="7809E7CE"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 xml:space="preserve">1) Con la declaración de condominio de interés público, que será sancionada mediante resolución del Ministro de Vivienda y Urbanismo, cuando se verifiquen las circunstancias señaladas en el numeral 1) del artículo precedente. Dicha declaración podrá efectuarse por iniciativa del Ministerio de Vivienda </w:t>
      </w:r>
      <w:r w:rsidR="00595381">
        <w:rPr>
          <w:rFonts w:ascii="Arial" w:hAnsi="Arial" w:cs="Arial"/>
          <w:sz w:val="22"/>
          <w:szCs w:val="22"/>
          <w:lang w:val="es-CL"/>
        </w:rPr>
        <w:t>y</w:t>
      </w:r>
      <w:r w:rsidRPr="00CF4C67">
        <w:rPr>
          <w:rFonts w:ascii="Arial" w:hAnsi="Arial" w:cs="Arial"/>
          <w:sz w:val="22"/>
          <w:szCs w:val="22"/>
          <w:lang w:val="es-CL"/>
        </w:rPr>
        <w:t xml:space="preserve"> Urbanismo o a solicitud de la comunidad de copropietarios, la municipalidad o el gobierno regional respectivo.</w:t>
      </w:r>
    </w:p>
    <w:p w14:paraId="7809E7CF" w14:textId="77777777" w:rsidR="00FF71CD" w:rsidRPr="00CF4C67" w:rsidRDefault="00FF71CD" w:rsidP="00FF71CD">
      <w:pPr>
        <w:tabs>
          <w:tab w:val="left" w:pos="2835"/>
        </w:tabs>
        <w:ind w:firstLine="2268"/>
        <w:jc w:val="both"/>
        <w:rPr>
          <w:rFonts w:ascii="Arial" w:hAnsi="Arial" w:cs="Arial"/>
          <w:sz w:val="22"/>
          <w:szCs w:val="22"/>
          <w:lang w:val="es-CL"/>
        </w:rPr>
      </w:pPr>
    </w:p>
    <w:p w14:paraId="7809E7D0"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2) Con el certificado de condominio de vivienda social, que será extendido por el director de obras municipales respectivo, cuando se constate alguna de las siguientes condiciones:</w:t>
      </w:r>
    </w:p>
    <w:p w14:paraId="7809E7D1" w14:textId="77777777" w:rsidR="00FF71CD" w:rsidRPr="00CF4C67" w:rsidRDefault="00FF71CD" w:rsidP="00FF71CD">
      <w:pPr>
        <w:tabs>
          <w:tab w:val="left" w:pos="2835"/>
        </w:tabs>
        <w:ind w:firstLine="2268"/>
        <w:jc w:val="both"/>
        <w:rPr>
          <w:rFonts w:ascii="Arial" w:hAnsi="Arial" w:cs="Arial"/>
          <w:sz w:val="22"/>
          <w:szCs w:val="22"/>
          <w:lang w:val="es-CL"/>
        </w:rPr>
      </w:pPr>
    </w:p>
    <w:p w14:paraId="7809E7D2"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w:t>
      </w:r>
      <w:r w:rsidR="00EF0DDE" w:rsidRPr="00CF4C67">
        <w:rPr>
          <w:rFonts w:ascii="Arial" w:hAnsi="Arial" w:cs="Arial"/>
          <w:sz w:val="22"/>
          <w:szCs w:val="22"/>
          <w:lang w:val="es-CL"/>
        </w:rPr>
        <w:t>)</w:t>
      </w:r>
      <w:r w:rsidRPr="00CF4C67">
        <w:rPr>
          <w:rFonts w:ascii="Arial" w:hAnsi="Arial" w:cs="Arial"/>
          <w:sz w:val="22"/>
          <w:szCs w:val="22"/>
          <w:lang w:val="es-CL"/>
        </w:rPr>
        <w:t xml:space="preserve"> Que el condominio está compuesto mayoritariamente por viviendas económicas de carácter definitivo, cuyo valor de tasación no excede en más de un 30% al señalado en el decreto ley Nº 2.552, de 1979, para lo cual se considerará conjuntamente:</w:t>
      </w:r>
    </w:p>
    <w:p w14:paraId="7809E7D3" w14:textId="77777777" w:rsidR="00FF71CD" w:rsidRPr="00CF4C67" w:rsidRDefault="00FF71CD" w:rsidP="00FF71CD">
      <w:pPr>
        <w:tabs>
          <w:tab w:val="left" w:pos="2835"/>
        </w:tabs>
        <w:ind w:firstLine="2268"/>
        <w:jc w:val="both"/>
        <w:rPr>
          <w:rFonts w:ascii="Arial" w:hAnsi="Arial" w:cs="Arial"/>
          <w:sz w:val="22"/>
          <w:szCs w:val="22"/>
          <w:lang w:val="es-CL"/>
        </w:rPr>
      </w:pPr>
    </w:p>
    <w:p w14:paraId="7809E7D4"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i. El valor del terreno, que será el de su avalúo fiscal vigente en la fecha de la solicitud del permiso.</w:t>
      </w:r>
    </w:p>
    <w:p w14:paraId="7809E7D5"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ii. El valor de construcción de la vivienda, según el proyecto presentado, que se evaluará conforme a la tabla de costos unitarios a que se refiere el artículo 127 de la Ley General de Urbanismo y Construcciones.</w:t>
      </w:r>
    </w:p>
    <w:p w14:paraId="7809E7D6" w14:textId="77777777" w:rsidR="00FF71CD" w:rsidRPr="00CF4C67" w:rsidRDefault="00FF71CD" w:rsidP="00FF71CD">
      <w:pPr>
        <w:tabs>
          <w:tab w:val="left" w:pos="2835"/>
        </w:tabs>
        <w:ind w:firstLine="2268"/>
        <w:jc w:val="both"/>
        <w:rPr>
          <w:rFonts w:ascii="Arial" w:hAnsi="Arial" w:cs="Arial"/>
          <w:sz w:val="22"/>
          <w:szCs w:val="22"/>
          <w:lang w:val="es-CL"/>
        </w:rPr>
      </w:pPr>
    </w:p>
    <w:p w14:paraId="7809E7D7"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b</w:t>
      </w:r>
      <w:r w:rsidR="00EF0DDE" w:rsidRPr="00CF4C67">
        <w:rPr>
          <w:rFonts w:ascii="Arial" w:hAnsi="Arial" w:cs="Arial"/>
          <w:sz w:val="22"/>
          <w:szCs w:val="22"/>
          <w:lang w:val="es-CL"/>
        </w:rPr>
        <w:t>)</w:t>
      </w:r>
      <w:r w:rsidRPr="00CF4C67">
        <w:rPr>
          <w:rFonts w:ascii="Arial" w:hAnsi="Arial" w:cs="Arial"/>
          <w:sz w:val="22"/>
          <w:szCs w:val="22"/>
          <w:lang w:val="es-CL"/>
        </w:rPr>
        <w:t xml:space="preserve"> Condominios que hayan contado con financiamiento proveniente del Ministerio de Vivienda y Urbanismo, a través de planes o programas dirigidos a promover el acceso de las familias que se encuentran en situación de vulnerabilidad a una solución habitacional, en cuyo caso el director de obras municipal deberá tener una copia del documento oficial que sanciona el otorgamiento del financiamiento ministerial.</w:t>
      </w:r>
    </w:p>
    <w:p w14:paraId="7809E7D8" w14:textId="77777777" w:rsidR="00FF71CD" w:rsidRPr="00CF4C67" w:rsidRDefault="00FF71CD" w:rsidP="00FF71CD">
      <w:pPr>
        <w:tabs>
          <w:tab w:val="left" w:pos="2835"/>
        </w:tabs>
        <w:ind w:firstLine="2268"/>
        <w:jc w:val="both"/>
        <w:rPr>
          <w:rFonts w:ascii="Arial" w:hAnsi="Arial" w:cs="Arial"/>
          <w:sz w:val="22"/>
          <w:szCs w:val="22"/>
          <w:lang w:val="es-CL"/>
        </w:rPr>
      </w:pPr>
    </w:p>
    <w:p w14:paraId="7809E7D9"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c</w:t>
      </w:r>
      <w:r w:rsidR="00EF0DDE" w:rsidRPr="00CF4C67">
        <w:rPr>
          <w:rFonts w:ascii="Arial" w:hAnsi="Arial" w:cs="Arial"/>
          <w:sz w:val="22"/>
          <w:szCs w:val="22"/>
          <w:lang w:val="es-CL"/>
        </w:rPr>
        <w:t>)</w:t>
      </w:r>
      <w:r w:rsidRPr="00CF4C67">
        <w:rPr>
          <w:rFonts w:ascii="Arial" w:hAnsi="Arial" w:cs="Arial"/>
          <w:sz w:val="22"/>
          <w:szCs w:val="22"/>
          <w:lang w:val="es-CL"/>
        </w:rPr>
        <w:t xml:space="preserve"> Condominios preexistentes a la vigencia de esta ley que hayan sido calificados como vivienda social, pero no cuenten con la certificación de la dirección de obras municipales respectiva; en este caso, el director de obras podrá certificar dicha condición basado en cualquier documento oficial donde se acrediten las circunstancias descritas en el inciso segundo del artículo precedente.</w:t>
      </w:r>
    </w:p>
    <w:p w14:paraId="7809E7DA" w14:textId="77777777" w:rsidR="00FF71CD" w:rsidRPr="00CF4C67" w:rsidRDefault="00FF71CD" w:rsidP="00FF71CD">
      <w:pPr>
        <w:tabs>
          <w:tab w:val="left" w:pos="2835"/>
        </w:tabs>
        <w:ind w:firstLine="2268"/>
        <w:jc w:val="both"/>
        <w:rPr>
          <w:rFonts w:ascii="Arial" w:hAnsi="Arial" w:cs="Arial"/>
          <w:sz w:val="22"/>
          <w:szCs w:val="22"/>
          <w:lang w:val="es-CL"/>
        </w:rPr>
      </w:pPr>
    </w:p>
    <w:p w14:paraId="7809E7DB"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68.- Los gobiernos regionales, las municipalidades y los servicios de vivienda y urbanización podrán destinar recursos a condominios de viviendas de interés público emplazados en sus respectivos territorios.</w:t>
      </w:r>
    </w:p>
    <w:p w14:paraId="7809E7DC" w14:textId="77777777" w:rsidR="00FF71CD" w:rsidRPr="00CF4C67" w:rsidRDefault="00FF71CD" w:rsidP="00FF71CD">
      <w:pPr>
        <w:tabs>
          <w:tab w:val="left" w:pos="2835"/>
        </w:tabs>
        <w:ind w:firstLine="2268"/>
        <w:jc w:val="both"/>
        <w:rPr>
          <w:rFonts w:ascii="Arial" w:hAnsi="Arial" w:cs="Arial"/>
          <w:sz w:val="22"/>
          <w:szCs w:val="22"/>
          <w:lang w:val="es-CL"/>
        </w:rPr>
      </w:pPr>
    </w:p>
    <w:p w14:paraId="7809E7DD"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Los recursos destinados solo podrán ser asignados con los siguientes objetos:</w:t>
      </w:r>
    </w:p>
    <w:p w14:paraId="7809E7DE" w14:textId="77777777" w:rsidR="00FF71CD" w:rsidRPr="00CF4C67" w:rsidRDefault="00FF71CD" w:rsidP="00FF71CD">
      <w:pPr>
        <w:tabs>
          <w:tab w:val="left" w:pos="2835"/>
        </w:tabs>
        <w:ind w:firstLine="2268"/>
        <w:jc w:val="both"/>
        <w:rPr>
          <w:rFonts w:ascii="Arial" w:hAnsi="Arial" w:cs="Arial"/>
          <w:sz w:val="22"/>
          <w:szCs w:val="22"/>
          <w:lang w:val="es-CL"/>
        </w:rPr>
      </w:pPr>
    </w:p>
    <w:p w14:paraId="7809E7DF"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 En la reparación, mejoramiento o dotación de los bienes de dominio común, con el fin de mejorar la calidad de vida y seguridad de los habitantes del condominio.</w:t>
      </w:r>
    </w:p>
    <w:p w14:paraId="7809E7E0" w14:textId="77777777" w:rsidR="00FF71CD" w:rsidRPr="00CF4C67" w:rsidRDefault="00FF71CD" w:rsidP="00FF71CD">
      <w:pPr>
        <w:tabs>
          <w:tab w:val="left" w:pos="2835"/>
        </w:tabs>
        <w:ind w:firstLine="2268"/>
        <w:jc w:val="both"/>
        <w:rPr>
          <w:rFonts w:ascii="Arial" w:hAnsi="Arial" w:cs="Arial"/>
          <w:sz w:val="22"/>
          <w:szCs w:val="22"/>
          <w:lang w:val="es-CL"/>
        </w:rPr>
      </w:pPr>
    </w:p>
    <w:p w14:paraId="7809E7E1"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b) En gastos que demande la formalización del reglamento de copropiedad a que alude el artículo 9° y los que se originen de la protocolización a que se refiere el artículo 71.</w:t>
      </w:r>
    </w:p>
    <w:p w14:paraId="7809E7E2" w14:textId="77777777" w:rsidR="00FF71CD" w:rsidRPr="00CF4C67" w:rsidRDefault="00FF71CD" w:rsidP="00FF71CD">
      <w:pPr>
        <w:tabs>
          <w:tab w:val="left" w:pos="2835"/>
        </w:tabs>
        <w:ind w:firstLine="2268"/>
        <w:jc w:val="both"/>
        <w:rPr>
          <w:rFonts w:ascii="Arial" w:hAnsi="Arial" w:cs="Arial"/>
          <w:sz w:val="22"/>
          <w:szCs w:val="22"/>
          <w:lang w:val="es-CL"/>
        </w:rPr>
      </w:pPr>
    </w:p>
    <w:p w14:paraId="7809E7E3"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c) En pago de primas de seguros de incendio y adicionales para cubrir riesgos catastróficos de la naturaleza, tales como terremotos, inundaciones, incendios a causa de terremotos u otros del mismo tipo.</w:t>
      </w:r>
    </w:p>
    <w:p w14:paraId="7809E7E4" w14:textId="77777777" w:rsidR="00FF71CD" w:rsidRPr="00CF4C67" w:rsidRDefault="00FF71CD" w:rsidP="00FF71CD">
      <w:pPr>
        <w:tabs>
          <w:tab w:val="left" w:pos="2835"/>
        </w:tabs>
        <w:ind w:firstLine="2268"/>
        <w:jc w:val="both"/>
        <w:rPr>
          <w:rFonts w:ascii="Arial" w:hAnsi="Arial" w:cs="Arial"/>
          <w:sz w:val="22"/>
          <w:szCs w:val="22"/>
          <w:lang w:val="es-CL"/>
        </w:rPr>
      </w:pPr>
    </w:p>
    <w:p w14:paraId="7809E7E5"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d) En instalaciones de las redes de servicios básicos, dentro de los deslindes del condominio, que no sean bienes comunes.</w:t>
      </w:r>
    </w:p>
    <w:p w14:paraId="7809E7E6" w14:textId="77777777" w:rsidR="00FF71CD" w:rsidRPr="00CF4C67" w:rsidRDefault="00FF71CD" w:rsidP="00FF71CD">
      <w:pPr>
        <w:tabs>
          <w:tab w:val="left" w:pos="2835"/>
        </w:tabs>
        <w:ind w:firstLine="2268"/>
        <w:jc w:val="both"/>
        <w:rPr>
          <w:rFonts w:ascii="Arial" w:hAnsi="Arial" w:cs="Arial"/>
          <w:sz w:val="22"/>
          <w:szCs w:val="22"/>
          <w:lang w:val="es-CL"/>
        </w:rPr>
      </w:pPr>
    </w:p>
    <w:p w14:paraId="7809E7E7"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lastRenderedPageBreak/>
        <w:t>e) En programas de mejoramiento o ampliación de las unidades del condominio o de los bienes comunes.</w:t>
      </w:r>
    </w:p>
    <w:p w14:paraId="7809E7E8" w14:textId="77777777" w:rsidR="00FF71CD" w:rsidRPr="00CF4C67" w:rsidRDefault="00FF71CD" w:rsidP="00FF71CD">
      <w:pPr>
        <w:tabs>
          <w:tab w:val="left" w:pos="2835"/>
        </w:tabs>
        <w:ind w:firstLine="2268"/>
        <w:jc w:val="both"/>
        <w:rPr>
          <w:rFonts w:ascii="Arial" w:hAnsi="Arial" w:cs="Arial"/>
          <w:sz w:val="22"/>
          <w:szCs w:val="22"/>
          <w:lang w:val="es-CL"/>
        </w:rPr>
      </w:pPr>
    </w:p>
    <w:p w14:paraId="7809E7E9"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f) En programas de mantenimiento y pago de servicios básicos de los bienes comunes.</w:t>
      </w:r>
    </w:p>
    <w:p w14:paraId="7809E7EA" w14:textId="77777777" w:rsidR="00FF71CD" w:rsidRPr="00CF4C67" w:rsidRDefault="00FF71CD" w:rsidP="00FF71CD">
      <w:pPr>
        <w:tabs>
          <w:tab w:val="left" w:pos="2835"/>
        </w:tabs>
        <w:ind w:firstLine="2268"/>
        <w:jc w:val="both"/>
        <w:rPr>
          <w:rFonts w:ascii="Arial" w:hAnsi="Arial" w:cs="Arial"/>
          <w:sz w:val="22"/>
          <w:szCs w:val="22"/>
          <w:lang w:val="es-CL"/>
        </w:rPr>
      </w:pPr>
    </w:p>
    <w:p w14:paraId="7809E7EB"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 xml:space="preserve">g) En apoyo de los programas de autofinanciamiento de los condominios a que se refiere el número 9) </w:t>
      </w:r>
      <w:r w:rsidR="00B31BC5" w:rsidRPr="00B31BC5">
        <w:rPr>
          <w:rFonts w:ascii="Arial" w:hAnsi="Arial" w:cs="Arial"/>
          <w:sz w:val="22"/>
          <w:szCs w:val="22"/>
          <w:lang w:val="es-CL"/>
        </w:rPr>
        <w:t xml:space="preserve">del inciso sexto </w:t>
      </w:r>
      <w:r w:rsidRPr="00CF4C67">
        <w:rPr>
          <w:rFonts w:ascii="Arial" w:hAnsi="Arial" w:cs="Arial"/>
          <w:sz w:val="22"/>
          <w:szCs w:val="22"/>
          <w:lang w:val="es-CL"/>
        </w:rPr>
        <w:t>del artículo 14.</w:t>
      </w:r>
    </w:p>
    <w:p w14:paraId="7809E7EC" w14:textId="77777777" w:rsidR="00FF71CD" w:rsidRPr="00CF4C67" w:rsidRDefault="00FF71CD" w:rsidP="00FF71CD">
      <w:pPr>
        <w:tabs>
          <w:tab w:val="left" w:pos="2835"/>
        </w:tabs>
        <w:ind w:firstLine="2268"/>
        <w:jc w:val="both"/>
        <w:rPr>
          <w:rFonts w:ascii="Arial" w:hAnsi="Arial" w:cs="Arial"/>
          <w:sz w:val="22"/>
          <w:szCs w:val="22"/>
          <w:lang w:val="es-CL"/>
        </w:rPr>
      </w:pPr>
    </w:p>
    <w:p w14:paraId="7809E7ED"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h) En programas de capacitación para los miembros del comité de administración y administradores, relativos a materias propias del ejercicio de tales cargos.</w:t>
      </w:r>
    </w:p>
    <w:p w14:paraId="7809E7EE" w14:textId="77777777" w:rsidR="00FF71CD" w:rsidRPr="00CF4C67" w:rsidRDefault="00FF71CD" w:rsidP="00FF71CD">
      <w:pPr>
        <w:tabs>
          <w:tab w:val="left" w:pos="2835"/>
        </w:tabs>
        <w:ind w:firstLine="2268"/>
        <w:jc w:val="both"/>
        <w:rPr>
          <w:rFonts w:ascii="Arial" w:hAnsi="Arial" w:cs="Arial"/>
          <w:sz w:val="22"/>
          <w:szCs w:val="22"/>
          <w:lang w:val="es-CL"/>
        </w:rPr>
      </w:pPr>
    </w:p>
    <w:p w14:paraId="7809E7EF" w14:textId="77777777" w:rsidR="005F2415" w:rsidRPr="00CF4C67" w:rsidRDefault="005F2415" w:rsidP="005F2415">
      <w:pPr>
        <w:ind w:firstLine="2268"/>
        <w:jc w:val="both"/>
        <w:rPr>
          <w:rFonts w:ascii="Arial" w:hAnsi="Arial" w:cs="Arial"/>
          <w:sz w:val="22"/>
          <w:szCs w:val="22"/>
        </w:rPr>
      </w:pPr>
      <w:r w:rsidRPr="005F2415">
        <w:rPr>
          <w:rFonts w:ascii="Arial" w:hAnsi="Arial" w:cs="Arial"/>
          <w:sz w:val="22"/>
          <w:szCs w:val="22"/>
        </w:rPr>
        <w:t>i) En acciones de fortalecimiento de la participación y convivencia comunitaria, mediante mecanismos de difusión y actividades de capacitación dirigidas a promover el adecuado uso, administración y mantención de los bienes comunes.</w:t>
      </w:r>
      <w:r w:rsidRPr="00CF4C67">
        <w:rPr>
          <w:rFonts w:ascii="Arial" w:hAnsi="Arial" w:cs="Arial"/>
          <w:sz w:val="22"/>
          <w:szCs w:val="22"/>
        </w:rPr>
        <w:t xml:space="preserve"> </w:t>
      </w:r>
    </w:p>
    <w:p w14:paraId="7809E7F0" w14:textId="77777777" w:rsidR="00FF71CD" w:rsidRPr="005F2415" w:rsidRDefault="00FF71CD" w:rsidP="00FF71CD">
      <w:pPr>
        <w:tabs>
          <w:tab w:val="left" w:pos="2835"/>
        </w:tabs>
        <w:ind w:firstLine="2268"/>
        <w:jc w:val="both"/>
        <w:rPr>
          <w:rFonts w:ascii="Arial" w:hAnsi="Arial" w:cs="Arial"/>
          <w:sz w:val="22"/>
          <w:szCs w:val="22"/>
        </w:rPr>
      </w:pPr>
    </w:p>
    <w:p w14:paraId="7809E7F1"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j) En la demolición parcial o total, por causas que lo ameriten, cuando sean declarados en ruina según lo establecido en la Ordenanza General de Urbanismo y Construcciones.</w:t>
      </w:r>
    </w:p>
    <w:p w14:paraId="7809E7F2" w14:textId="77777777" w:rsidR="00FF71CD" w:rsidRPr="00CF4C67" w:rsidRDefault="00FF71CD" w:rsidP="00FF71CD">
      <w:pPr>
        <w:tabs>
          <w:tab w:val="left" w:pos="2835"/>
        </w:tabs>
        <w:ind w:firstLine="2268"/>
        <w:jc w:val="both"/>
        <w:rPr>
          <w:rFonts w:ascii="Arial" w:hAnsi="Arial" w:cs="Arial"/>
          <w:sz w:val="22"/>
          <w:szCs w:val="22"/>
          <w:lang w:val="es-CL"/>
        </w:rPr>
      </w:pPr>
    </w:p>
    <w:p w14:paraId="7809E7F3"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k) En programas de instalación, certificación y mantención de equipos de circulación vertical.</w:t>
      </w:r>
    </w:p>
    <w:p w14:paraId="7809E7F4" w14:textId="77777777" w:rsidR="00FF71CD" w:rsidRPr="00CF4C67" w:rsidRDefault="00FF71CD" w:rsidP="00FF71CD">
      <w:pPr>
        <w:tabs>
          <w:tab w:val="left" w:pos="2835"/>
        </w:tabs>
        <w:ind w:firstLine="2268"/>
        <w:jc w:val="both"/>
        <w:rPr>
          <w:rFonts w:ascii="Arial" w:hAnsi="Arial" w:cs="Arial"/>
          <w:sz w:val="22"/>
          <w:szCs w:val="22"/>
          <w:lang w:val="es-CL"/>
        </w:rPr>
      </w:pPr>
    </w:p>
    <w:p w14:paraId="7809E7F5"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Los programas y recursos a que hacen referencia las letras precedentes</w:t>
      </w:r>
      <w:r w:rsidR="007613E6" w:rsidRPr="00CF4C67">
        <w:rPr>
          <w:rFonts w:ascii="Arial" w:hAnsi="Arial" w:cs="Arial"/>
          <w:sz w:val="22"/>
          <w:szCs w:val="22"/>
          <w:lang w:val="es-CL"/>
        </w:rPr>
        <w:t>,</w:t>
      </w:r>
      <w:r w:rsidRPr="00CF4C67">
        <w:rPr>
          <w:rFonts w:ascii="Arial" w:hAnsi="Arial" w:cs="Arial"/>
          <w:sz w:val="22"/>
          <w:szCs w:val="22"/>
          <w:lang w:val="es-CL"/>
        </w:rPr>
        <w:t xml:space="preserve"> deberán ser invertidos prioritariamente en los condominios de viviendas sociales. Con el objeto de promover acciones integrales y armónicas, los condominios o sus sectores podrán optar a dichos programas y recursos, aun cuando existan copropietarios que individualmente no cumplan los requisitos del respectivo programa.</w:t>
      </w:r>
    </w:p>
    <w:p w14:paraId="7809E7F6" w14:textId="77777777" w:rsidR="00FF71CD" w:rsidRPr="00CF4C67" w:rsidRDefault="00FF71CD" w:rsidP="00FF71CD">
      <w:pPr>
        <w:tabs>
          <w:tab w:val="left" w:pos="2835"/>
        </w:tabs>
        <w:ind w:firstLine="2268"/>
        <w:jc w:val="both"/>
        <w:rPr>
          <w:rFonts w:ascii="Arial" w:hAnsi="Arial" w:cs="Arial"/>
          <w:sz w:val="22"/>
          <w:szCs w:val="22"/>
          <w:lang w:val="es-CL"/>
        </w:rPr>
      </w:pPr>
    </w:p>
    <w:p w14:paraId="7809E7F7"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Asimismo, los condominios de viviendas sociales podrán postular a los programas financiados con recursos fiscales en las mismas condiciones que las juntas de vecinos, organizaciones comunitarias, organizaciones deportivas y otras entidades de similar naturaleza.</w:t>
      </w:r>
    </w:p>
    <w:p w14:paraId="7809E7F8" w14:textId="77777777" w:rsidR="00FF71CD" w:rsidRPr="00CF4C67" w:rsidRDefault="00FF71CD" w:rsidP="00FF71CD">
      <w:pPr>
        <w:tabs>
          <w:tab w:val="left" w:pos="2835"/>
        </w:tabs>
        <w:ind w:firstLine="2268"/>
        <w:jc w:val="both"/>
        <w:rPr>
          <w:rFonts w:ascii="Arial" w:hAnsi="Arial" w:cs="Arial"/>
          <w:sz w:val="22"/>
          <w:szCs w:val="22"/>
          <w:lang w:val="es-CL"/>
        </w:rPr>
      </w:pPr>
    </w:p>
    <w:p w14:paraId="7809E7F9"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Los gobiernos regionales, las municipalidades y los servicios de vivienda y urbanización respectivos podrán designar, por una sola vez, en los condominios de viviendas sociales que carezcan de administrador, una persona que actuará provisionalmente como tal, con las mismas facultades y obligaciones que aquél.</w:t>
      </w:r>
    </w:p>
    <w:p w14:paraId="7809E7FA" w14:textId="77777777" w:rsidR="00FF71CD" w:rsidRPr="00CF4C67" w:rsidRDefault="00FF71CD" w:rsidP="00FF71CD">
      <w:pPr>
        <w:tabs>
          <w:tab w:val="left" w:pos="2835"/>
        </w:tabs>
        <w:ind w:firstLine="2268"/>
        <w:jc w:val="both"/>
        <w:rPr>
          <w:rFonts w:ascii="Arial" w:hAnsi="Arial" w:cs="Arial"/>
          <w:sz w:val="22"/>
          <w:szCs w:val="22"/>
          <w:lang w:val="es-CL"/>
        </w:rPr>
      </w:pPr>
    </w:p>
    <w:p w14:paraId="7809E7FB"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La persona designada deberá ser mayor de edad, capaz de contratar y de disponer libremente de sus bienes y se desempeñará temporalmente mientras se designa el administrador definitivo. La designación de este último deberá realizarse en un plazo no superior a un año desde el nombramiento del administrador provisional. Sin perjuicio de lo anterior, para ejercer el cargo de administrador provisional no será necesario estar inscrito en el Registro Nacional de Administradores de Condominios.</w:t>
      </w:r>
    </w:p>
    <w:p w14:paraId="7809E7FC" w14:textId="77777777" w:rsidR="00FF71CD" w:rsidRPr="00CF4C67" w:rsidRDefault="00FF71CD" w:rsidP="00FF71CD">
      <w:pPr>
        <w:tabs>
          <w:tab w:val="left" w:pos="2835"/>
        </w:tabs>
        <w:ind w:firstLine="2268"/>
        <w:jc w:val="both"/>
        <w:rPr>
          <w:rFonts w:ascii="Arial" w:hAnsi="Arial" w:cs="Arial"/>
          <w:sz w:val="22"/>
          <w:szCs w:val="22"/>
          <w:lang w:val="es-CL"/>
        </w:rPr>
      </w:pPr>
    </w:p>
    <w:p w14:paraId="7809E7FD"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La asamblea de copropietarios, por acuerdo adoptado en sesión ordinaria, podrá solicitar del gobierno regional, de la municipalidad o del servicio de vivienda y urbanización que hubiere designado al administrador provisional, la sustitución de éste, por causa justificada.</w:t>
      </w:r>
    </w:p>
    <w:p w14:paraId="7809E7FE" w14:textId="77777777" w:rsidR="00FF71CD" w:rsidRPr="00CF4C67" w:rsidRDefault="00FF71CD" w:rsidP="00FF71CD">
      <w:pPr>
        <w:tabs>
          <w:tab w:val="left" w:pos="2835"/>
        </w:tabs>
        <w:ind w:firstLine="2268"/>
        <w:jc w:val="both"/>
        <w:rPr>
          <w:rFonts w:ascii="Arial" w:hAnsi="Arial" w:cs="Arial"/>
          <w:b/>
          <w:sz w:val="22"/>
          <w:szCs w:val="22"/>
          <w:lang w:val="es-CL"/>
        </w:rPr>
      </w:pPr>
    </w:p>
    <w:p w14:paraId="7809E7FF"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69.- En el caso de condominios de viviendas sociales que no cuenten con un reglamento de copropiedad inscrito en el conservador de bienes raíces respectivo, sus copropietarios formalizarán un primer reglamento empleando los quórum señalados en el número 2) del cuadro contenido en el artículo 15.</w:t>
      </w:r>
    </w:p>
    <w:p w14:paraId="7809E800" w14:textId="77777777" w:rsidR="00FF71CD" w:rsidRPr="00CF4C67" w:rsidRDefault="00FF71CD" w:rsidP="00FF71CD">
      <w:pPr>
        <w:tabs>
          <w:tab w:val="left" w:pos="2835"/>
        </w:tabs>
        <w:ind w:firstLine="2268"/>
        <w:jc w:val="both"/>
        <w:rPr>
          <w:rFonts w:ascii="Arial" w:hAnsi="Arial" w:cs="Arial"/>
          <w:sz w:val="22"/>
          <w:szCs w:val="22"/>
          <w:lang w:val="es-CL"/>
        </w:rPr>
      </w:pPr>
    </w:p>
    <w:p w14:paraId="7809E801" w14:textId="77777777" w:rsidR="00FF71CD" w:rsidRPr="00CF4C67" w:rsidRDefault="00FF71CD" w:rsidP="00FF71CD">
      <w:pPr>
        <w:tabs>
          <w:tab w:val="left" w:pos="2835"/>
        </w:tabs>
        <w:ind w:firstLine="2268"/>
        <w:jc w:val="both"/>
        <w:rPr>
          <w:rFonts w:ascii="Arial" w:hAnsi="Arial" w:cs="Arial"/>
          <w:sz w:val="22"/>
          <w:szCs w:val="22"/>
          <w:lang w:val="es-CL"/>
        </w:rPr>
      </w:pPr>
      <w:r w:rsidRPr="00FA6ECF">
        <w:rPr>
          <w:rFonts w:ascii="Arial" w:hAnsi="Arial" w:cs="Arial"/>
          <w:sz w:val="22"/>
          <w:szCs w:val="22"/>
          <w:lang w:val="es-CL"/>
        </w:rPr>
        <w:lastRenderedPageBreak/>
        <w:t>Artículo 70.- Para</w:t>
      </w:r>
      <w:r w:rsidRPr="00CF4C67">
        <w:rPr>
          <w:rFonts w:ascii="Arial" w:hAnsi="Arial" w:cs="Arial"/>
          <w:sz w:val="22"/>
          <w:szCs w:val="22"/>
          <w:lang w:val="es-CL"/>
        </w:rPr>
        <w:t xml:space="preserve"> los efectos de esta ley, las municipalidades deberán incorporar a todos los condominios de viviendas sociales de la respectiva comuna en un apartado especial del registro municipal a que se refiere el artículo 6° del decreto supremo N° 58, del Ministerio del Interior, de 1997, que fija texto refundido, coordinado y sistematizado de la ley Nº 19.418, sobre Juntas de Vecinos y demás Organizaciones Comunitarias. En dicho registro deben constar el certificado del director de obras municipales que declaró el condominio acogido a esta ley, las resoluciones aprobatorias de cambios en las construcciones, los planos y sus modificaciones aprobadas, el reglamento de copropiedad y sus modificaciones, la constitución del comité de administración respectivo y sus modificaciones, y la identificación del administrador del condominio.</w:t>
      </w:r>
    </w:p>
    <w:p w14:paraId="7809E802" w14:textId="77777777" w:rsidR="00FF71CD" w:rsidRPr="00CF4C67" w:rsidRDefault="00FF71CD" w:rsidP="00FF71CD">
      <w:pPr>
        <w:tabs>
          <w:tab w:val="left" w:pos="2835"/>
        </w:tabs>
        <w:ind w:firstLine="2268"/>
        <w:jc w:val="both"/>
        <w:rPr>
          <w:rFonts w:ascii="Arial" w:hAnsi="Arial" w:cs="Arial"/>
          <w:sz w:val="22"/>
          <w:szCs w:val="22"/>
          <w:lang w:val="es-CL"/>
        </w:rPr>
      </w:pPr>
    </w:p>
    <w:p w14:paraId="7809E803"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Tratándose de condominios formados con anterioridad a la publicación de esta ley, el registro deberá incluir los antecedentes que correspondan según el tipo de condominio.</w:t>
      </w:r>
    </w:p>
    <w:p w14:paraId="7809E804" w14:textId="77777777" w:rsidR="00FF71CD" w:rsidRPr="00CF4C67" w:rsidRDefault="00FF71CD" w:rsidP="00FF71CD">
      <w:pPr>
        <w:tabs>
          <w:tab w:val="left" w:pos="2835"/>
        </w:tabs>
        <w:ind w:firstLine="2268"/>
        <w:jc w:val="both"/>
        <w:rPr>
          <w:rFonts w:ascii="Arial" w:hAnsi="Arial" w:cs="Arial"/>
          <w:sz w:val="22"/>
          <w:szCs w:val="22"/>
          <w:lang w:val="es-CL"/>
        </w:rPr>
      </w:pPr>
    </w:p>
    <w:p w14:paraId="7809E805"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La municipalidad deberá entregar copia autorizada de tales documentos a cualquier copropietario, miembro del comité de administración o administrador del respectivo condominio, a los funcionarios del servicio de vivienda y urbanización o del gobierno regional, a costa del requirente.</w:t>
      </w:r>
    </w:p>
    <w:p w14:paraId="7809E806" w14:textId="77777777" w:rsidR="00FF71CD" w:rsidRPr="00CF4C67" w:rsidRDefault="00FF71CD" w:rsidP="00FF71CD">
      <w:pPr>
        <w:tabs>
          <w:tab w:val="left" w:pos="2835"/>
        </w:tabs>
        <w:ind w:firstLine="2268"/>
        <w:jc w:val="both"/>
        <w:rPr>
          <w:rFonts w:ascii="Arial" w:hAnsi="Arial" w:cs="Arial"/>
          <w:sz w:val="22"/>
          <w:szCs w:val="22"/>
          <w:lang w:val="es-CL"/>
        </w:rPr>
      </w:pPr>
    </w:p>
    <w:p w14:paraId="7809E807"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71.- El reglamento de copropiedad en los condominios de viviendas sociales, las actas que contengan modificaciones de estos reglamentos, la nómina de los miembros del comité de administración y la designación del administrador, en su caso, y sus direcciones, deberán quedar bajo custodia del presidente del comité de administración. Este último protocolizará estos documentos en una notaría, a más tardar dentro de los treinta días siguientes a la ocurrencia del hecho o decisión que los motiva, dejando copia de la protocolización en el archivo de documentos del condominio y en el registro municipal a que se refiere el artículo 6° del decreto supremo N° 58, del Ministerio del Interior, de 1997, que fija texto refundido, coordinado y sistematizado de la ley Nº 19.418, sobre Juntas de Vecinos y demás Organizaciones Comunitarias, de la municipalidad respectiva. La infracción a estas obligaciones será sancionada con multa de una a tres unidades tributarias mensuales, la que se duplicará en caso de reincidencia.</w:t>
      </w:r>
    </w:p>
    <w:p w14:paraId="7809E808" w14:textId="77777777" w:rsidR="00FF71CD" w:rsidRPr="00CF4C67" w:rsidRDefault="00FF71CD" w:rsidP="00FF71CD">
      <w:pPr>
        <w:tabs>
          <w:tab w:val="left" w:pos="2835"/>
        </w:tabs>
        <w:ind w:firstLine="2268"/>
        <w:jc w:val="both"/>
        <w:rPr>
          <w:rFonts w:ascii="Arial" w:hAnsi="Arial" w:cs="Arial"/>
          <w:sz w:val="22"/>
          <w:szCs w:val="22"/>
          <w:lang w:val="es-CL"/>
        </w:rPr>
      </w:pPr>
    </w:p>
    <w:p w14:paraId="7809E809" w14:textId="77777777" w:rsidR="00FF71CD" w:rsidRPr="00EA4103" w:rsidRDefault="00FF71CD" w:rsidP="00FF71CD">
      <w:pPr>
        <w:tabs>
          <w:tab w:val="left" w:pos="2835"/>
        </w:tabs>
        <w:ind w:firstLine="2268"/>
        <w:jc w:val="both"/>
        <w:rPr>
          <w:rFonts w:ascii="Arial" w:hAnsi="Arial" w:cs="Arial"/>
          <w:sz w:val="22"/>
          <w:szCs w:val="22"/>
          <w:lang w:val="es-CL"/>
        </w:rPr>
      </w:pPr>
      <w:r w:rsidRPr="00EA4103">
        <w:rPr>
          <w:rFonts w:ascii="Arial" w:hAnsi="Arial" w:cs="Arial"/>
          <w:sz w:val="22"/>
          <w:szCs w:val="22"/>
          <w:lang w:val="es-CL"/>
        </w:rPr>
        <w:t>Artículo 72.- Las empresas que proporcionen servicios de energía eléctrica, agua potable, alcantarillado, gas u otros servicios, a un condominio de viviendas sociales, deberán dotar a cada una de las unidades de medidores individuales y cobrar, conjuntamente con las cuentas particulares de cada vivienda, la proporción que le corresponda a dicha unidad en los gastos comunes por concepto del respectivo consumo o reparación de tales instalaciones. Esta contribución se determinará en el correspondiente reglamento de copropiedad o por acuerdo de la asamblea de copropietarios, conforme a lo dispuesto en el artículo 15.</w:t>
      </w:r>
    </w:p>
    <w:p w14:paraId="7809E80A" w14:textId="77777777" w:rsidR="00FF71CD" w:rsidRPr="00EA4103" w:rsidRDefault="00FF71CD" w:rsidP="00FF71CD">
      <w:pPr>
        <w:tabs>
          <w:tab w:val="left" w:pos="2835"/>
        </w:tabs>
        <w:ind w:firstLine="2268"/>
        <w:jc w:val="both"/>
        <w:rPr>
          <w:rFonts w:ascii="Arial" w:hAnsi="Arial" w:cs="Arial"/>
          <w:sz w:val="22"/>
          <w:szCs w:val="22"/>
          <w:lang w:val="es-CL"/>
        </w:rPr>
      </w:pPr>
    </w:p>
    <w:p w14:paraId="7809E80B" w14:textId="77777777" w:rsidR="00FF71CD" w:rsidRPr="00EA4103" w:rsidRDefault="00FF71CD" w:rsidP="00FF71CD">
      <w:pPr>
        <w:tabs>
          <w:tab w:val="left" w:pos="2835"/>
        </w:tabs>
        <w:ind w:firstLine="2268"/>
        <w:jc w:val="both"/>
        <w:rPr>
          <w:rFonts w:ascii="Arial" w:hAnsi="Arial" w:cs="Arial"/>
          <w:sz w:val="22"/>
          <w:szCs w:val="22"/>
          <w:lang w:val="es-CL"/>
        </w:rPr>
      </w:pPr>
      <w:r w:rsidRPr="00EA4103">
        <w:rPr>
          <w:rFonts w:ascii="Arial" w:hAnsi="Arial" w:cs="Arial"/>
          <w:sz w:val="22"/>
          <w:szCs w:val="22"/>
          <w:lang w:val="es-CL"/>
        </w:rPr>
        <w:t>Sin perjuicio de lo establecido en el artículo 31, para el cobro de gastos comunes los condominios de viviendas sociales podrán celebrar convenios con la municipalidad o con cualquiera de las empresas a que se refiere el inciso anterior. Facúltase a las municipalidades y a las citadas empresas de servicios para efectuar dicha labor.</w:t>
      </w:r>
    </w:p>
    <w:p w14:paraId="7809E80C" w14:textId="77777777" w:rsidR="00FF71CD" w:rsidRPr="00EA4103" w:rsidRDefault="00FF71CD" w:rsidP="00FF71CD">
      <w:pPr>
        <w:tabs>
          <w:tab w:val="left" w:pos="2835"/>
        </w:tabs>
        <w:ind w:firstLine="2268"/>
        <w:jc w:val="both"/>
        <w:rPr>
          <w:rFonts w:ascii="Arial" w:hAnsi="Arial" w:cs="Arial"/>
          <w:sz w:val="22"/>
          <w:szCs w:val="22"/>
          <w:lang w:val="es-CL"/>
        </w:rPr>
      </w:pPr>
    </w:p>
    <w:p w14:paraId="7809E80D" w14:textId="77777777" w:rsidR="00FF71CD" w:rsidRPr="00CF4C67" w:rsidRDefault="00FF71CD" w:rsidP="00FF71CD">
      <w:pPr>
        <w:tabs>
          <w:tab w:val="left" w:pos="2835"/>
        </w:tabs>
        <w:ind w:firstLine="2268"/>
        <w:jc w:val="both"/>
        <w:rPr>
          <w:rFonts w:ascii="Arial" w:hAnsi="Arial" w:cs="Arial"/>
          <w:sz w:val="22"/>
          <w:szCs w:val="22"/>
          <w:lang w:val="es-CL"/>
        </w:rPr>
      </w:pPr>
      <w:r w:rsidRPr="00EA4103">
        <w:rPr>
          <w:rFonts w:ascii="Arial" w:hAnsi="Arial" w:cs="Arial"/>
          <w:sz w:val="22"/>
          <w:szCs w:val="22"/>
          <w:lang w:val="es-CL"/>
        </w:rPr>
        <w:t>Los cobros de gastos comunes que efectúen las citadas empresas de servicios, en su caso, deberán efectuarse en documento separado del cobro de los servicios. Los convenios respectivos deberán archivarse en el registro municipal a que se refiere el artículo 70.</w:t>
      </w:r>
    </w:p>
    <w:p w14:paraId="7809E80E" w14:textId="77777777" w:rsidR="00FF71CD" w:rsidRPr="00CF4C67" w:rsidRDefault="00FF71CD" w:rsidP="00FF71CD">
      <w:pPr>
        <w:tabs>
          <w:tab w:val="left" w:pos="2835"/>
        </w:tabs>
        <w:ind w:firstLine="2268"/>
        <w:jc w:val="both"/>
        <w:rPr>
          <w:rFonts w:ascii="Arial" w:hAnsi="Arial" w:cs="Arial"/>
          <w:sz w:val="22"/>
          <w:szCs w:val="22"/>
          <w:lang w:val="es-CL"/>
        </w:rPr>
      </w:pPr>
    </w:p>
    <w:p w14:paraId="7809E80F"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 xml:space="preserve">Artículo 73.- Las actuaciones que deban efectuar los condominios de viviendas sociales en cumplimiento de esta ley estarán exentas del pago de los derechos arancelarios que correspondan a los notarios, conservadores de bienes raíces y archiveros. Para tales efectos, la calidad de condominio de viviendas sociales se acreditará mediante </w:t>
      </w:r>
      <w:r w:rsidRPr="00CF4C67">
        <w:rPr>
          <w:rFonts w:ascii="Arial" w:hAnsi="Arial" w:cs="Arial"/>
          <w:sz w:val="22"/>
          <w:szCs w:val="22"/>
          <w:lang w:val="es-CL"/>
        </w:rPr>
        <w:lastRenderedPageBreak/>
        <w:t>certificado emitido por la dirección de obras municipales correspondiente. Asimismo, la exigencia de que un notario intervenga en dichas actuaciones se entenderá cumplida si participa en ellas, como ministro de fe, un funcionario municipal designado al efecto o el oficial de registro civil competente.</w:t>
      </w:r>
    </w:p>
    <w:p w14:paraId="7809E810" w14:textId="77777777" w:rsidR="00FF71CD" w:rsidRPr="00CF4C67" w:rsidRDefault="00FF71CD" w:rsidP="00FF71CD">
      <w:pPr>
        <w:tabs>
          <w:tab w:val="left" w:pos="2835"/>
        </w:tabs>
        <w:ind w:firstLine="2268"/>
        <w:jc w:val="both"/>
        <w:rPr>
          <w:rFonts w:ascii="Arial" w:hAnsi="Arial" w:cs="Arial"/>
          <w:sz w:val="22"/>
          <w:szCs w:val="22"/>
          <w:lang w:val="es-CL"/>
        </w:rPr>
      </w:pPr>
    </w:p>
    <w:p w14:paraId="7809E811"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Los condominios de viviendas sociales estarán exentos del pago de los derechos municipales que pudieren devengarse respecto de las actuaciones del ministro de fe, en su caso.</w:t>
      </w:r>
    </w:p>
    <w:p w14:paraId="7809E812" w14:textId="77777777" w:rsidR="00FF71CD" w:rsidRPr="00CF4C67" w:rsidRDefault="00FF71CD" w:rsidP="00FF71CD">
      <w:pPr>
        <w:tabs>
          <w:tab w:val="left" w:pos="2835"/>
        </w:tabs>
        <w:ind w:firstLine="2268"/>
        <w:jc w:val="both"/>
        <w:rPr>
          <w:rFonts w:ascii="Arial" w:hAnsi="Arial" w:cs="Arial"/>
          <w:sz w:val="22"/>
          <w:szCs w:val="22"/>
          <w:lang w:val="es-CL"/>
        </w:rPr>
      </w:pPr>
    </w:p>
    <w:p w14:paraId="7809E813"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Las actuaciones requeridas a notarios, conservadores de bienes raíces y archiveros, por parte de condominios de viviendas sociales, deberán efectuarse en un plazo máximo de treinta días a contar de la respectiva solicitud.</w:t>
      </w:r>
    </w:p>
    <w:p w14:paraId="7809E814" w14:textId="77777777" w:rsidR="00FF71CD" w:rsidRPr="00CF4C67" w:rsidRDefault="00FF71CD" w:rsidP="00FF71CD">
      <w:pPr>
        <w:tabs>
          <w:tab w:val="left" w:pos="2835"/>
        </w:tabs>
        <w:ind w:firstLine="2268"/>
        <w:jc w:val="both"/>
        <w:rPr>
          <w:rFonts w:ascii="Arial" w:hAnsi="Arial" w:cs="Arial"/>
          <w:sz w:val="22"/>
          <w:szCs w:val="22"/>
          <w:lang w:val="es-CL"/>
        </w:rPr>
      </w:pPr>
    </w:p>
    <w:p w14:paraId="7809E815"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74.- Serán aplicables a los condominios de viviendas de interés público los artículos 23 y 24 referidos a las subadministraciones.</w:t>
      </w:r>
    </w:p>
    <w:p w14:paraId="7809E816" w14:textId="77777777" w:rsidR="00FF71CD" w:rsidRPr="00CF4C67" w:rsidRDefault="00FF71CD" w:rsidP="00FF71CD">
      <w:pPr>
        <w:tabs>
          <w:tab w:val="left" w:pos="2835"/>
        </w:tabs>
        <w:ind w:firstLine="2268"/>
        <w:jc w:val="both"/>
        <w:rPr>
          <w:rFonts w:ascii="Arial" w:hAnsi="Arial" w:cs="Arial"/>
          <w:sz w:val="22"/>
          <w:szCs w:val="22"/>
          <w:lang w:val="es-CL"/>
        </w:rPr>
      </w:pPr>
    </w:p>
    <w:p w14:paraId="7809E817" w14:textId="77777777" w:rsidR="00F7028F" w:rsidRPr="00001A90" w:rsidRDefault="00F7028F" w:rsidP="00F7028F">
      <w:pPr>
        <w:pStyle w:val="Standard"/>
        <w:ind w:right="48" w:firstLine="2268"/>
        <w:jc w:val="both"/>
        <w:rPr>
          <w:rFonts w:ascii="Arial" w:hAnsi="Arial" w:cs="Arial"/>
          <w:sz w:val="22"/>
          <w:szCs w:val="22"/>
          <w:lang w:val="es-CL"/>
        </w:rPr>
      </w:pPr>
      <w:r w:rsidRPr="00001A90">
        <w:rPr>
          <w:rFonts w:ascii="Arial" w:hAnsi="Arial" w:cs="Arial"/>
          <w:sz w:val="22"/>
          <w:szCs w:val="22"/>
          <w:lang w:val="es-CL"/>
        </w:rPr>
        <w:t>Artículo 75.- Tratándose de condominios de viviendas sociales, el reglamento de esta ley podrá establecer reglas especiales para la formación del fondo común de reserva, tomando en consideración factores como la inexistencia de personal contratado y/o la antigüedad del condominio, así como la cantidad y tipo de bienes comunes que, a futuro, pudieren generar la necesidad de solventar gastos comunes extraordinarios, urgentes o imprevistos.</w:t>
      </w:r>
    </w:p>
    <w:p w14:paraId="7809E818" w14:textId="77777777" w:rsidR="00FF71CD" w:rsidRPr="00CF4C67" w:rsidRDefault="00FF71CD" w:rsidP="00FF71CD">
      <w:pPr>
        <w:tabs>
          <w:tab w:val="left" w:pos="2835"/>
        </w:tabs>
        <w:ind w:firstLine="2268"/>
        <w:jc w:val="both"/>
        <w:rPr>
          <w:rFonts w:ascii="Arial" w:hAnsi="Arial" w:cs="Arial"/>
          <w:sz w:val="22"/>
          <w:szCs w:val="22"/>
          <w:lang w:val="es-CL"/>
        </w:rPr>
      </w:pPr>
    </w:p>
    <w:p w14:paraId="7809E819"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76.- En los condominios a que se refiere este Título, la municipalidad correspondiente estará obligada a actuar como instancia de mediación extrajudicial, conforme a lo establecido en el artículo 47, pudiendo ejercer siempre labores de amigable componedor, para lo cual podrá proponer bases de arreglo e instar a éstos. Asimismo, deberá proporcionar su asesoría para la organización de los copropietarios. Para estos efectos, la municipalidad podrá celebrar convenios con instituciones públicas o privadas.</w:t>
      </w:r>
    </w:p>
    <w:p w14:paraId="7809E81A" w14:textId="77777777" w:rsidR="00FF71CD" w:rsidRPr="00CF4C67" w:rsidRDefault="00FF71CD" w:rsidP="00FF71CD">
      <w:pPr>
        <w:tabs>
          <w:tab w:val="left" w:pos="2835"/>
        </w:tabs>
        <w:ind w:firstLine="2268"/>
        <w:jc w:val="both"/>
        <w:rPr>
          <w:rFonts w:ascii="Arial" w:hAnsi="Arial" w:cs="Arial"/>
          <w:sz w:val="22"/>
          <w:szCs w:val="22"/>
          <w:lang w:val="es-CL"/>
        </w:rPr>
      </w:pPr>
    </w:p>
    <w:p w14:paraId="7809E81B"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 xml:space="preserve">Artículo 77.- Las municipalidades deberán desarrollar programas educativos sobre los derechos y deberes de los habitantes de condominios de viviendas sociales, promover, asesorar, prestar apoyo a su organización y progreso y, sin perjuicio de lo dispuesto en el artículo 68, podrán adoptar todas las medidas necesarias para permitir la adecuación de las comunidades de copropietarios de viviendas sociales a las normas de la presente ley, estando facultadas para prestar asesoría legal, técnica y contable y para destinar recursos con el objeto de afrontar los gastos que demanden estas gestiones, tales como </w:t>
      </w:r>
      <w:r w:rsidR="002653A1" w:rsidRPr="00CF4C67">
        <w:rPr>
          <w:rFonts w:ascii="Arial" w:hAnsi="Arial" w:cs="Arial"/>
          <w:sz w:val="22"/>
          <w:szCs w:val="22"/>
          <w:lang w:val="es-CL"/>
        </w:rPr>
        <w:t xml:space="preserve">elaboración </w:t>
      </w:r>
      <w:r w:rsidRPr="00CF4C67">
        <w:rPr>
          <w:rFonts w:ascii="Arial" w:hAnsi="Arial" w:cs="Arial"/>
          <w:sz w:val="22"/>
          <w:szCs w:val="22"/>
          <w:lang w:val="es-CL"/>
        </w:rPr>
        <w:t>de planos u otros de similar naturaleza.</w:t>
      </w:r>
    </w:p>
    <w:p w14:paraId="7809E81C" w14:textId="77777777" w:rsidR="00FF71CD" w:rsidRPr="00CF4C67" w:rsidRDefault="00FF71CD" w:rsidP="00FF71CD">
      <w:pPr>
        <w:tabs>
          <w:tab w:val="left" w:pos="2835"/>
        </w:tabs>
        <w:ind w:firstLine="2268"/>
        <w:jc w:val="both"/>
        <w:rPr>
          <w:rFonts w:ascii="Arial" w:hAnsi="Arial" w:cs="Arial"/>
          <w:sz w:val="22"/>
          <w:szCs w:val="22"/>
          <w:lang w:val="es-CL"/>
        </w:rPr>
      </w:pPr>
    </w:p>
    <w:p w14:paraId="7809E81D"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78.- Las municipalidades, a través de sus unidades o mediante convenios celebrados con otras instituciones, públicas o privadas, realizarán los trámites que sean necesarios para apoyar a los condominios de viviendas sociales en el buen funcionamiento de los mismos, incluida la asesoría necesaria para el cobro judicial de los gastos comunes adeudados y para que conjuntos de viviendas construidos antes de la entrada en vigencia de esta ley puedan acogerse a sus disposiciones.</w:t>
      </w:r>
    </w:p>
    <w:p w14:paraId="7809E81E" w14:textId="77777777" w:rsidR="00FF71CD" w:rsidRPr="00CF4C67" w:rsidRDefault="00FF71CD" w:rsidP="00FF71CD">
      <w:pPr>
        <w:tabs>
          <w:tab w:val="left" w:pos="2835"/>
        </w:tabs>
        <w:ind w:firstLine="2268"/>
        <w:jc w:val="both"/>
        <w:rPr>
          <w:rFonts w:ascii="Arial" w:hAnsi="Arial" w:cs="Arial"/>
          <w:sz w:val="22"/>
          <w:szCs w:val="22"/>
          <w:lang w:val="es-CL"/>
        </w:rPr>
      </w:pPr>
    </w:p>
    <w:p w14:paraId="7809E81F"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Párrafo 2°</w:t>
      </w:r>
    </w:p>
    <w:p w14:paraId="7809E820"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Densificación predial</w:t>
      </w:r>
    </w:p>
    <w:p w14:paraId="7809E821" w14:textId="77777777" w:rsidR="00FF71CD" w:rsidRPr="00CF4C67" w:rsidRDefault="00FF71CD" w:rsidP="00FF71CD">
      <w:pPr>
        <w:tabs>
          <w:tab w:val="left" w:pos="2835"/>
        </w:tabs>
        <w:jc w:val="both"/>
        <w:rPr>
          <w:rFonts w:ascii="Arial" w:hAnsi="Arial" w:cs="Arial"/>
          <w:sz w:val="22"/>
          <w:szCs w:val="22"/>
          <w:lang w:val="es-CL"/>
        </w:rPr>
      </w:pPr>
    </w:p>
    <w:p w14:paraId="7809E822" w14:textId="77777777" w:rsidR="00FF71CD" w:rsidRPr="00370480" w:rsidRDefault="00FF71CD" w:rsidP="00FF71CD">
      <w:pPr>
        <w:tabs>
          <w:tab w:val="left" w:pos="2835"/>
        </w:tabs>
        <w:ind w:firstLine="2268"/>
        <w:jc w:val="both"/>
        <w:rPr>
          <w:rFonts w:ascii="Arial" w:hAnsi="Arial" w:cs="Arial"/>
          <w:sz w:val="22"/>
          <w:szCs w:val="22"/>
          <w:lang w:val="es-CL"/>
        </w:rPr>
      </w:pPr>
      <w:r w:rsidRPr="00370480">
        <w:rPr>
          <w:rFonts w:ascii="Arial" w:hAnsi="Arial" w:cs="Arial"/>
          <w:sz w:val="22"/>
          <w:szCs w:val="22"/>
          <w:lang w:val="es-CL"/>
        </w:rPr>
        <w:t xml:space="preserve">Artículo 79.- En los predios donde no existan viviendas y en los que cuentan u originalmente contaron con una vivienda económica, social o construida con subsidio del Estado, así como en aquellos provenientes de Operaciones Sitio, podrá permitirse en un mismo predio, por una sola vez, la construcción de hasta </w:t>
      </w:r>
      <w:r w:rsidR="004003A9">
        <w:rPr>
          <w:rFonts w:ascii="Arial" w:hAnsi="Arial" w:cs="Arial"/>
          <w:sz w:val="22"/>
          <w:szCs w:val="22"/>
          <w:lang w:val="es-CL"/>
        </w:rPr>
        <w:t>4</w:t>
      </w:r>
      <w:r w:rsidR="00D60224" w:rsidRPr="00370480">
        <w:rPr>
          <w:rFonts w:ascii="Arial" w:hAnsi="Arial" w:cs="Arial"/>
          <w:sz w:val="22"/>
          <w:szCs w:val="22"/>
          <w:lang w:val="es-CL"/>
        </w:rPr>
        <w:t xml:space="preserve"> </w:t>
      </w:r>
      <w:r w:rsidRPr="00370480">
        <w:rPr>
          <w:rFonts w:ascii="Arial" w:hAnsi="Arial" w:cs="Arial"/>
          <w:sz w:val="22"/>
          <w:szCs w:val="22"/>
          <w:lang w:val="es-CL"/>
        </w:rPr>
        <w:t xml:space="preserve">viviendas nuevas en caso de que no existieren en él edificaciones, o hasta </w:t>
      </w:r>
      <w:r w:rsidR="004003A9">
        <w:rPr>
          <w:rFonts w:ascii="Arial" w:hAnsi="Arial" w:cs="Arial"/>
          <w:sz w:val="22"/>
          <w:szCs w:val="22"/>
          <w:lang w:val="es-CL"/>
        </w:rPr>
        <w:t>3</w:t>
      </w:r>
      <w:r w:rsidRPr="00370480">
        <w:rPr>
          <w:rFonts w:ascii="Arial" w:hAnsi="Arial" w:cs="Arial"/>
          <w:sz w:val="22"/>
          <w:szCs w:val="22"/>
          <w:lang w:val="es-CL"/>
        </w:rPr>
        <w:t xml:space="preserve"> viviendas adicionales si existiere en dicho predio una vivienda, las que deberán ser destinadas a su adquisición o arriendo por parte de </w:t>
      </w:r>
      <w:r w:rsidRPr="00370480">
        <w:rPr>
          <w:rFonts w:ascii="Arial" w:hAnsi="Arial" w:cs="Arial"/>
          <w:sz w:val="22"/>
          <w:szCs w:val="22"/>
          <w:lang w:val="es-CL"/>
        </w:rPr>
        <w:lastRenderedPageBreak/>
        <w:t>beneficiarios de los programas habitacionales del Estado y constituir un condominio acogido a la presente ley, bajo la denominación de “condominio de densificación predial”.</w:t>
      </w:r>
    </w:p>
    <w:p w14:paraId="7809E823" w14:textId="77777777" w:rsidR="00FF71CD" w:rsidRPr="00370480" w:rsidRDefault="00FF71CD" w:rsidP="00FF71CD">
      <w:pPr>
        <w:tabs>
          <w:tab w:val="left" w:pos="2835"/>
        </w:tabs>
        <w:ind w:firstLine="2268"/>
        <w:jc w:val="both"/>
        <w:rPr>
          <w:rFonts w:ascii="Arial" w:hAnsi="Arial" w:cs="Arial"/>
          <w:sz w:val="22"/>
          <w:szCs w:val="22"/>
          <w:lang w:val="es-CL"/>
        </w:rPr>
      </w:pPr>
    </w:p>
    <w:p w14:paraId="7809E824" w14:textId="77777777" w:rsidR="00FF71CD" w:rsidRPr="00370480" w:rsidRDefault="00FF71CD" w:rsidP="00FF71CD">
      <w:pPr>
        <w:tabs>
          <w:tab w:val="left" w:pos="2835"/>
        </w:tabs>
        <w:ind w:firstLine="2268"/>
        <w:jc w:val="both"/>
        <w:rPr>
          <w:rFonts w:ascii="Arial" w:hAnsi="Arial" w:cs="Arial"/>
          <w:sz w:val="22"/>
          <w:szCs w:val="22"/>
          <w:lang w:val="es-CL"/>
        </w:rPr>
      </w:pPr>
      <w:r w:rsidRPr="00370480">
        <w:rPr>
          <w:rFonts w:ascii="Arial" w:hAnsi="Arial" w:cs="Arial"/>
          <w:sz w:val="22"/>
          <w:szCs w:val="22"/>
          <w:lang w:val="es-CL"/>
        </w:rPr>
        <w:t xml:space="preserve">Con todo, tratándose de programas de densificación impulsados por el Ministerio de Vivienda y Urbanismo, la cantidad total de viviendas podrá alcanzar hasta </w:t>
      </w:r>
      <w:r w:rsidR="004003A9">
        <w:rPr>
          <w:rFonts w:ascii="Arial" w:hAnsi="Arial" w:cs="Arial"/>
          <w:sz w:val="22"/>
          <w:szCs w:val="22"/>
          <w:lang w:val="es-CL"/>
        </w:rPr>
        <w:t xml:space="preserve">12 </w:t>
      </w:r>
      <w:r w:rsidRPr="00370480">
        <w:rPr>
          <w:rFonts w:ascii="Arial" w:hAnsi="Arial" w:cs="Arial"/>
          <w:sz w:val="22"/>
          <w:szCs w:val="22"/>
          <w:lang w:val="es-CL"/>
        </w:rPr>
        <w:t xml:space="preserve">unidades, incluyéndose las existentes y las nuevas que se construyan, en la medida que la densidad neta del predio no supere las </w:t>
      </w:r>
      <w:r w:rsidR="00C94C6E">
        <w:rPr>
          <w:rFonts w:ascii="Arial" w:hAnsi="Arial" w:cs="Arial"/>
          <w:sz w:val="22"/>
          <w:szCs w:val="22"/>
          <w:lang w:val="es-CL"/>
        </w:rPr>
        <w:t xml:space="preserve">220 </w:t>
      </w:r>
      <w:r w:rsidRPr="00370480">
        <w:rPr>
          <w:rFonts w:ascii="Arial" w:hAnsi="Arial" w:cs="Arial"/>
          <w:sz w:val="22"/>
          <w:szCs w:val="22"/>
          <w:lang w:val="es-CL"/>
        </w:rPr>
        <w:t>viviendas por hectárea.</w:t>
      </w:r>
    </w:p>
    <w:p w14:paraId="7809E825" w14:textId="77777777" w:rsidR="00FF71CD" w:rsidRPr="00370480" w:rsidRDefault="00FF71CD" w:rsidP="00FF71CD">
      <w:pPr>
        <w:tabs>
          <w:tab w:val="left" w:pos="2835"/>
        </w:tabs>
        <w:ind w:firstLine="2268"/>
        <w:jc w:val="both"/>
        <w:rPr>
          <w:rFonts w:ascii="Arial" w:hAnsi="Arial" w:cs="Arial"/>
          <w:sz w:val="22"/>
          <w:szCs w:val="22"/>
          <w:lang w:val="es-CL"/>
        </w:rPr>
      </w:pPr>
    </w:p>
    <w:p w14:paraId="7809E826" w14:textId="77777777" w:rsidR="00FF71CD" w:rsidRPr="00370480" w:rsidRDefault="00FF71CD" w:rsidP="00FF71CD">
      <w:pPr>
        <w:tabs>
          <w:tab w:val="left" w:pos="2835"/>
        </w:tabs>
        <w:ind w:firstLine="2268"/>
        <w:jc w:val="both"/>
        <w:rPr>
          <w:rFonts w:ascii="Arial" w:hAnsi="Arial" w:cs="Arial"/>
          <w:sz w:val="22"/>
          <w:szCs w:val="22"/>
          <w:lang w:val="es-CL"/>
        </w:rPr>
      </w:pPr>
      <w:r w:rsidRPr="00370480">
        <w:rPr>
          <w:rFonts w:ascii="Arial" w:hAnsi="Arial" w:cs="Arial"/>
          <w:sz w:val="22"/>
          <w:szCs w:val="22"/>
          <w:lang w:val="es-CL"/>
        </w:rPr>
        <w:t>En los llamados que se efectúen para la construcción de estos condominios, el Ministro de Vivienda y Urbanismo podrá eximir de requisitos técnicos y urbanísticos que establecen los programas habitacionales, para la aprobación de los proyectos respectivos.</w:t>
      </w:r>
    </w:p>
    <w:p w14:paraId="7809E827" w14:textId="77777777" w:rsidR="00FF71CD" w:rsidRPr="00370480" w:rsidRDefault="00FF71CD" w:rsidP="00FF71CD">
      <w:pPr>
        <w:tabs>
          <w:tab w:val="left" w:pos="2835"/>
        </w:tabs>
        <w:ind w:firstLine="2268"/>
        <w:jc w:val="both"/>
        <w:rPr>
          <w:rFonts w:ascii="Arial" w:hAnsi="Arial" w:cs="Arial"/>
          <w:sz w:val="22"/>
          <w:szCs w:val="22"/>
          <w:lang w:val="es-CL"/>
        </w:rPr>
      </w:pPr>
    </w:p>
    <w:p w14:paraId="7809E828" w14:textId="77777777" w:rsidR="00FF71CD" w:rsidRPr="00370480" w:rsidRDefault="00FF71CD" w:rsidP="00FF71CD">
      <w:pPr>
        <w:tabs>
          <w:tab w:val="left" w:pos="2835"/>
        </w:tabs>
        <w:ind w:firstLine="2268"/>
        <w:jc w:val="both"/>
        <w:rPr>
          <w:rFonts w:ascii="Arial" w:hAnsi="Arial" w:cs="Arial"/>
          <w:sz w:val="22"/>
          <w:szCs w:val="22"/>
          <w:lang w:val="es-CL"/>
        </w:rPr>
      </w:pPr>
      <w:r w:rsidRPr="00370480">
        <w:rPr>
          <w:rFonts w:ascii="Arial" w:hAnsi="Arial" w:cs="Arial"/>
          <w:sz w:val="22"/>
          <w:szCs w:val="22"/>
          <w:lang w:val="es-CL"/>
        </w:rPr>
        <w:t>Lo anterior, también será aplicable en zonas decretadas como “zonas afectadas por catástrofe”.</w:t>
      </w:r>
    </w:p>
    <w:p w14:paraId="7809E829" w14:textId="77777777" w:rsidR="00FF71CD" w:rsidRPr="00370480" w:rsidRDefault="00FF71CD" w:rsidP="00FF71CD">
      <w:pPr>
        <w:tabs>
          <w:tab w:val="left" w:pos="2835"/>
        </w:tabs>
        <w:ind w:firstLine="2268"/>
        <w:jc w:val="both"/>
        <w:rPr>
          <w:rFonts w:ascii="Arial" w:hAnsi="Arial" w:cs="Arial"/>
          <w:sz w:val="22"/>
          <w:szCs w:val="22"/>
          <w:lang w:val="es-CL"/>
        </w:rPr>
      </w:pPr>
    </w:p>
    <w:p w14:paraId="7809E82A" w14:textId="77777777" w:rsidR="00FF71CD" w:rsidRPr="00395A1F" w:rsidRDefault="00FF71CD" w:rsidP="00FF71CD">
      <w:pPr>
        <w:tabs>
          <w:tab w:val="left" w:pos="2835"/>
        </w:tabs>
        <w:ind w:firstLine="2268"/>
        <w:jc w:val="both"/>
        <w:rPr>
          <w:rFonts w:ascii="Arial" w:hAnsi="Arial" w:cs="Arial"/>
          <w:sz w:val="22"/>
          <w:szCs w:val="22"/>
          <w:lang w:val="es-CL"/>
        </w:rPr>
      </w:pPr>
      <w:r w:rsidRPr="00395A1F">
        <w:rPr>
          <w:rFonts w:ascii="Arial" w:hAnsi="Arial" w:cs="Arial"/>
          <w:sz w:val="22"/>
          <w:szCs w:val="22"/>
          <w:lang w:val="es-CL"/>
        </w:rPr>
        <w:t xml:space="preserve">Artículo 80.- Los condominios de densificación predial no requerirán comité de administración ni administrador, y aquellos de hasta </w:t>
      </w:r>
      <w:r w:rsidR="004003A9">
        <w:rPr>
          <w:rFonts w:ascii="Arial" w:hAnsi="Arial" w:cs="Arial"/>
          <w:sz w:val="22"/>
          <w:szCs w:val="22"/>
          <w:lang w:val="es-CL"/>
        </w:rPr>
        <w:t>4</w:t>
      </w:r>
      <w:r w:rsidR="00D60224" w:rsidRPr="00395A1F">
        <w:rPr>
          <w:rFonts w:ascii="Arial" w:hAnsi="Arial" w:cs="Arial"/>
          <w:sz w:val="22"/>
          <w:szCs w:val="22"/>
          <w:lang w:val="es-CL"/>
        </w:rPr>
        <w:t xml:space="preserve"> </w:t>
      </w:r>
      <w:r w:rsidRPr="00395A1F">
        <w:rPr>
          <w:rFonts w:ascii="Arial" w:hAnsi="Arial" w:cs="Arial"/>
          <w:sz w:val="22"/>
          <w:szCs w:val="22"/>
          <w:lang w:val="es-CL"/>
        </w:rPr>
        <w:t>viviendas, además, no necesitarán contar con fondo de reserva, estacionamientos, seguros ni planes de emergencia. Las normas urbanísticas aplicables serán solo las establecidas en el Reglamento Especial de Viviendas Económicas.</w:t>
      </w:r>
    </w:p>
    <w:p w14:paraId="7809E82B" w14:textId="77777777" w:rsidR="00FF71CD" w:rsidRPr="00395A1F" w:rsidRDefault="00FF71CD" w:rsidP="00FF71CD">
      <w:pPr>
        <w:tabs>
          <w:tab w:val="left" w:pos="2835"/>
        </w:tabs>
        <w:ind w:firstLine="2268"/>
        <w:jc w:val="both"/>
        <w:rPr>
          <w:rFonts w:ascii="Arial" w:hAnsi="Arial" w:cs="Arial"/>
          <w:sz w:val="22"/>
          <w:szCs w:val="22"/>
          <w:lang w:val="es-CL"/>
        </w:rPr>
      </w:pPr>
    </w:p>
    <w:p w14:paraId="7809E82C" w14:textId="77777777" w:rsidR="00FF71CD" w:rsidRPr="00CF4C67" w:rsidRDefault="00FF71CD" w:rsidP="00FF71CD">
      <w:pPr>
        <w:tabs>
          <w:tab w:val="left" w:pos="2835"/>
        </w:tabs>
        <w:ind w:firstLine="2268"/>
        <w:jc w:val="both"/>
        <w:rPr>
          <w:rFonts w:ascii="Arial" w:hAnsi="Arial" w:cs="Arial"/>
          <w:sz w:val="22"/>
          <w:szCs w:val="22"/>
          <w:lang w:val="es-CL"/>
        </w:rPr>
      </w:pPr>
      <w:r w:rsidRPr="00395A1F">
        <w:rPr>
          <w:rFonts w:ascii="Arial" w:hAnsi="Arial" w:cs="Arial"/>
          <w:sz w:val="22"/>
          <w:szCs w:val="22"/>
          <w:lang w:val="es-CL"/>
        </w:rPr>
        <w:t>A falta de reglamento de copropiedad, los condominios de densificación predial se regirán por el que se establezca en el reglamento de esta ley como reglamento tipo, sin necesidad de que éste se encuentre inscrito en el conservador de bienes raíces respectivo.</w:t>
      </w:r>
    </w:p>
    <w:p w14:paraId="7809E82D" w14:textId="77777777" w:rsidR="00FF71CD" w:rsidRPr="00CF4C67" w:rsidRDefault="00FF71CD" w:rsidP="00FF71CD">
      <w:pPr>
        <w:tabs>
          <w:tab w:val="left" w:pos="2835"/>
        </w:tabs>
        <w:ind w:firstLine="2268"/>
        <w:jc w:val="both"/>
        <w:rPr>
          <w:rFonts w:ascii="Arial" w:hAnsi="Arial" w:cs="Arial"/>
          <w:sz w:val="22"/>
          <w:szCs w:val="22"/>
          <w:lang w:val="es-CL"/>
        </w:rPr>
      </w:pPr>
    </w:p>
    <w:p w14:paraId="7809E82E" w14:textId="77777777" w:rsidR="00FF71CD" w:rsidRPr="00CF4C67" w:rsidRDefault="00FF71CD" w:rsidP="002653A1">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 xml:space="preserve">Artículo 81.- Todo lo concerniente a la administración </w:t>
      </w:r>
      <w:r w:rsidR="002653A1" w:rsidRPr="00CF4C67">
        <w:rPr>
          <w:rFonts w:ascii="Arial" w:hAnsi="Arial" w:cs="Arial"/>
          <w:sz w:val="22"/>
          <w:szCs w:val="22"/>
          <w:lang w:val="es-ES_tradnl"/>
        </w:rPr>
        <w:t xml:space="preserve">de este tipo de condominios </w:t>
      </w:r>
      <w:r w:rsidRPr="00CF4C67">
        <w:rPr>
          <w:rFonts w:ascii="Arial" w:hAnsi="Arial" w:cs="Arial"/>
          <w:sz w:val="22"/>
          <w:szCs w:val="22"/>
          <w:lang w:val="es-CL"/>
        </w:rPr>
        <w:t>corresponderá a los copropietarios, que deberán actuar concertadamente en todas aquellas materias que puedan afectar a más de una unidad. Tratándose de obras relacionadas con las condiciones de habitabilidad o de seguridad, el director de obras municipales podrá autorizar su ejecución a solicitud de uno solo de los copropietarios afectados.</w:t>
      </w:r>
    </w:p>
    <w:p w14:paraId="7809E82F" w14:textId="77777777" w:rsidR="00FF71CD" w:rsidRPr="00CF4C67" w:rsidRDefault="00FF71CD" w:rsidP="00FF71CD">
      <w:pPr>
        <w:tabs>
          <w:tab w:val="left" w:pos="2835"/>
        </w:tabs>
        <w:ind w:firstLine="2268"/>
        <w:jc w:val="both"/>
        <w:rPr>
          <w:rFonts w:ascii="Arial" w:hAnsi="Arial" w:cs="Arial"/>
          <w:sz w:val="22"/>
          <w:szCs w:val="22"/>
          <w:lang w:val="es-CL"/>
        </w:rPr>
      </w:pPr>
    </w:p>
    <w:p w14:paraId="7809E830"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TÍTULO XIII</w:t>
      </w:r>
    </w:p>
    <w:p w14:paraId="7809E831"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DEL REGISTRO NACIONAL DE ADMINISTRADORES DE CONDOMINIOS</w:t>
      </w:r>
    </w:p>
    <w:p w14:paraId="7809E832" w14:textId="77777777" w:rsidR="00FF71CD" w:rsidRPr="00CF4C67" w:rsidRDefault="00FF71CD" w:rsidP="00FF71CD">
      <w:pPr>
        <w:tabs>
          <w:tab w:val="left" w:pos="2835"/>
        </w:tabs>
        <w:ind w:firstLine="2268"/>
        <w:jc w:val="both"/>
        <w:rPr>
          <w:rFonts w:ascii="Arial" w:hAnsi="Arial" w:cs="Arial"/>
          <w:sz w:val="22"/>
          <w:szCs w:val="22"/>
          <w:lang w:val="es-CL"/>
        </w:rPr>
      </w:pPr>
    </w:p>
    <w:p w14:paraId="7809E833"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82.- Créase el Registro Nacional de Administradores de Condominios, en adelante Registro Nacional, de carácter público, obligatorio y gratuito, que estará a cargo del Ministerio de Vivienda y Urbanismo, en el cual deberán inscribirse todas las personas naturales o jurídicas, que ejerzan la actividad de administradores de condominios, siempre que cumplan con las disposiciones de esta ley y su reglamento.</w:t>
      </w:r>
    </w:p>
    <w:p w14:paraId="7809E834" w14:textId="77777777" w:rsidR="00FF71CD" w:rsidRPr="00CF4C67" w:rsidRDefault="00FF71CD" w:rsidP="00FF71CD">
      <w:pPr>
        <w:tabs>
          <w:tab w:val="left" w:pos="2835"/>
        </w:tabs>
        <w:ind w:firstLine="2268"/>
        <w:jc w:val="both"/>
        <w:rPr>
          <w:rFonts w:ascii="Arial" w:hAnsi="Arial" w:cs="Arial"/>
          <w:sz w:val="22"/>
          <w:szCs w:val="22"/>
          <w:lang w:val="es-CL"/>
        </w:rPr>
      </w:pPr>
    </w:p>
    <w:p w14:paraId="7809E835"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 xml:space="preserve">Artículo 83.- La inscripción en el Registro Nacional será requisito </w:t>
      </w:r>
      <w:r w:rsidR="000A177C" w:rsidRPr="00CF4C67">
        <w:rPr>
          <w:rFonts w:ascii="Arial" w:hAnsi="Arial" w:cs="Arial"/>
          <w:sz w:val="22"/>
          <w:szCs w:val="22"/>
          <w:lang w:val="es-CL"/>
        </w:rPr>
        <w:t xml:space="preserve">previo </w:t>
      </w:r>
      <w:r w:rsidRPr="00CF4C67">
        <w:rPr>
          <w:rFonts w:ascii="Arial" w:hAnsi="Arial" w:cs="Arial"/>
          <w:sz w:val="22"/>
          <w:szCs w:val="22"/>
          <w:lang w:val="es-CL"/>
        </w:rPr>
        <w:t>para ejercer la actividad de administrador o subadministrador de condominios, sea a título gratuito u oneroso.</w:t>
      </w:r>
    </w:p>
    <w:p w14:paraId="7809E836" w14:textId="77777777" w:rsidR="00FF71CD" w:rsidRPr="00CF4C67" w:rsidRDefault="00FF71CD" w:rsidP="00FF71CD">
      <w:pPr>
        <w:tabs>
          <w:tab w:val="left" w:pos="2835"/>
        </w:tabs>
        <w:ind w:firstLine="2268"/>
        <w:jc w:val="both"/>
        <w:rPr>
          <w:rFonts w:ascii="Arial" w:hAnsi="Arial" w:cs="Arial"/>
          <w:sz w:val="22"/>
          <w:szCs w:val="22"/>
          <w:lang w:val="es-CL"/>
        </w:rPr>
      </w:pPr>
    </w:p>
    <w:p w14:paraId="7809E837"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Las personas naturales o jurídicas que se inscriban en el Registro Nacional serán responsables de que la prestación de servicios cumpla con todas las leyes, reglamentos, resoluciones y normas que les sean aplicables.</w:t>
      </w:r>
    </w:p>
    <w:p w14:paraId="7809E838" w14:textId="77777777" w:rsidR="00FF71CD" w:rsidRPr="00CF4C67" w:rsidRDefault="00FF71CD" w:rsidP="00FF71CD">
      <w:pPr>
        <w:tabs>
          <w:tab w:val="left" w:pos="2835"/>
        </w:tabs>
        <w:ind w:firstLine="2268"/>
        <w:jc w:val="both"/>
        <w:rPr>
          <w:rFonts w:ascii="Arial" w:hAnsi="Arial" w:cs="Arial"/>
          <w:sz w:val="22"/>
          <w:szCs w:val="22"/>
          <w:lang w:val="es-CL"/>
        </w:rPr>
      </w:pPr>
    </w:p>
    <w:p w14:paraId="7809E839"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En el Registro Nacional se consignarán todos los antecedentes que el Ministerio de Vivienda y Urbanismo establezca en el reglamento para supervigilar el cumplimiento normativo por parte de quienes ejerzan la referida actividad, correspondiéndole a las secretarías regionales ministeriales conocer y resolver las reclamaciones que se interpongan en contra de los administradores o subadministradores de condominios.</w:t>
      </w:r>
    </w:p>
    <w:p w14:paraId="7809E83A" w14:textId="77777777" w:rsidR="00FF71CD" w:rsidRPr="00CF4C67" w:rsidRDefault="00FF71CD" w:rsidP="00FF71CD">
      <w:pPr>
        <w:tabs>
          <w:tab w:val="left" w:pos="2835"/>
        </w:tabs>
        <w:ind w:firstLine="2268"/>
        <w:jc w:val="both"/>
        <w:rPr>
          <w:rFonts w:ascii="Arial" w:hAnsi="Arial" w:cs="Arial"/>
          <w:sz w:val="22"/>
          <w:szCs w:val="22"/>
          <w:lang w:val="es-CL"/>
        </w:rPr>
      </w:pPr>
    </w:p>
    <w:p w14:paraId="7809E83B"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84.- No podrán inscribirse en el Registro Nacional los administradores y subadministradores que hubieren sido condenados por alguno de los delitos contemplados en los Títulos VIII y IX del Libro Segundo del Código Penal.</w:t>
      </w:r>
    </w:p>
    <w:p w14:paraId="7809E83C" w14:textId="77777777" w:rsidR="00FF71CD" w:rsidRPr="00CF4C67" w:rsidRDefault="00FF71CD" w:rsidP="00FF71CD">
      <w:pPr>
        <w:tabs>
          <w:tab w:val="left" w:pos="2835"/>
        </w:tabs>
        <w:ind w:firstLine="2268"/>
        <w:jc w:val="both"/>
        <w:rPr>
          <w:rFonts w:ascii="Arial" w:hAnsi="Arial" w:cs="Arial"/>
          <w:sz w:val="22"/>
          <w:szCs w:val="22"/>
          <w:lang w:val="es-CL"/>
        </w:rPr>
      </w:pPr>
    </w:p>
    <w:p w14:paraId="7809E83D"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Para el caso de los administradores a título oneroso, deberán cumplir además con los siguientes requisitos de inscripción:</w:t>
      </w:r>
    </w:p>
    <w:p w14:paraId="7809E83E" w14:textId="77777777" w:rsidR="00FF71CD" w:rsidRPr="00CF4C67" w:rsidRDefault="00FF71CD" w:rsidP="00FF71CD">
      <w:pPr>
        <w:tabs>
          <w:tab w:val="left" w:pos="2835"/>
        </w:tabs>
        <w:ind w:firstLine="2268"/>
        <w:jc w:val="both"/>
        <w:rPr>
          <w:rFonts w:ascii="Arial" w:hAnsi="Arial" w:cs="Arial"/>
          <w:sz w:val="22"/>
          <w:szCs w:val="22"/>
          <w:lang w:val="es-CL"/>
        </w:rPr>
      </w:pPr>
    </w:p>
    <w:p w14:paraId="7809E83F"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1. Acreditar licencia de enseñanza media.</w:t>
      </w:r>
    </w:p>
    <w:p w14:paraId="7809E840" w14:textId="77777777" w:rsidR="00FF71CD" w:rsidRPr="00CF4C67" w:rsidRDefault="00FF71CD" w:rsidP="00FF71CD">
      <w:pPr>
        <w:tabs>
          <w:tab w:val="left" w:pos="2835"/>
        </w:tabs>
        <w:ind w:firstLine="2268"/>
        <w:jc w:val="both"/>
        <w:rPr>
          <w:rFonts w:ascii="Arial" w:hAnsi="Arial" w:cs="Arial"/>
          <w:sz w:val="22"/>
          <w:szCs w:val="22"/>
          <w:lang w:val="es-CL"/>
        </w:rPr>
      </w:pPr>
    </w:p>
    <w:p w14:paraId="7809E841" w14:textId="77777777" w:rsidR="00D67010" w:rsidRPr="00CF4C67" w:rsidRDefault="00FF71CD" w:rsidP="00D67010">
      <w:pPr>
        <w:tabs>
          <w:tab w:val="left" w:pos="2835"/>
        </w:tabs>
        <w:ind w:firstLine="2268"/>
        <w:jc w:val="both"/>
        <w:rPr>
          <w:rFonts w:ascii="Arial" w:hAnsi="Arial" w:cs="Arial"/>
          <w:sz w:val="22"/>
          <w:szCs w:val="22"/>
        </w:rPr>
      </w:pPr>
      <w:r w:rsidRPr="00CF4C67">
        <w:rPr>
          <w:rFonts w:ascii="Arial" w:hAnsi="Arial" w:cs="Arial"/>
          <w:sz w:val="22"/>
          <w:szCs w:val="22"/>
          <w:lang w:val="es-CL"/>
        </w:rPr>
        <w:t>2. Haber aprobado un curso de capacitación en materias de administración de condominios, que haya sido impartido por una institución de educación superior del Estado o reconocida por éste, u organismo técnico de capacitación acreditado por el Servicio Nacional de Capacitación y Empleo.</w:t>
      </w:r>
      <w:r w:rsidR="00D67010" w:rsidRPr="00CF4C67">
        <w:rPr>
          <w:rFonts w:ascii="Arial" w:hAnsi="Arial" w:cs="Arial"/>
          <w:sz w:val="22"/>
          <w:szCs w:val="22"/>
          <w:lang w:val="es-CL"/>
        </w:rPr>
        <w:t xml:space="preserve"> </w:t>
      </w:r>
      <w:r w:rsidR="00D67010" w:rsidRPr="00CF4C67">
        <w:rPr>
          <w:rFonts w:ascii="Arial" w:hAnsi="Arial" w:cs="Arial"/>
          <w:sz w:val="22"/>
          <w:szCs w:val="22"/>
        </w:rPr>
        <w:t>La competencia necesaria para ejercer el rol de administrador o subadministrador, así como la forma en que debe acreditarse el cumplimiento de este requisito serán establecidas en el reglamento a que se refiere el artículo 86.</w:t>
      </w:r>
    </w:p>
    <w:p w14:paraId="7809E842" w14:textId="77777777" w:rsidR="000A177C" w:rsidRPr="00CF4C67" w:rsidRDefault="000A177C" w:rsidP="00FF71CD">
      <w:pPr>
        <w:tabs>
          <w:tab w:val="left" w:pos="2835"/>
        </w:tabs>
        <w:ind w:firstLine="2268"/>
        <w:jc w:val="both"/>
        <w:rPr>
          <w:rFonts w:ascii="Arial" w:hAnsi="Arial" w:cs="Arial"/>
          <w:sz w:val="22"/>
          <w:szCs w:val="22"/>
        </w:rPr>
      </w:pPr>
    </w:p>
    <w:p w14:paraId="7809E843"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 xml:space="preserve">En relación a los requisitos establecidos en </w:t>
      </w:r>
      <w:r w:rsidR="000A177C" w:rsidRPr="00CF4C67">
        <w:rPr>
          <w:rFonts w:ascii="Arial" w:hAnsi="Arial" w:cs="Arial"/>
          <w:sz w:val="22"/>
          <w:szCs w:val="22"/>
          <w:lang w:val="es-CL"/>
        </w:rPr>
        <w:t>este artículo</w:t>
      </w:r>
      <w:r w:rsidRPr="00CF4C67">
        <w:rPr>
          <w:rFonts w:ascii="Arial" w:hAnsi="Arial" w:cs="Arial"/>
          <w:sz w:val="22"/>
          <w:szCs w:val="22"/>
          <w:lang w:val="es-CL"/>
        </w:rPr>
        <w:t>, si el administrador fuere una persona jurídica, al menos uno de los socios o el representante legal deberá cumplir con tales requisitos. Sin perjuicio de lo expuesto, la persona natural que ejerza el rol de administrador o subadministrador deberá estar inscrita en el Registro Nacional.</w:t>
      </w:r>
    </w:p>
    <w:p w14:paraId="7809E844" w14:textId="77777777" w:rsidR="00FF71CD" w:rsidRPr="00CF4C67" w:rsidRDefault="00FF71CD" w:rsidP="00FF71CD">
      <w:pPr>
        <w:tabs>
          <w:tab w:val="left" w:pos="2835"/>
        </w:tabs>
        <w:ind w:firstLine="2268"/>
        <w:jc w:val="both"/>
        <w:rPr>
          <w:rFonts w:ascii="Arial" w:hAnsi="Arial" w:cs="Arial"/>
          <w:sz w:val="22"/>
          <w:szCs w:val="22"/>
          <w:lang w:val="es-CL"/>
        </w:rPr>
      </w:pPr>
    </w:p>
    <w:p w14:paraId="7809E845"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85.- La inscripción en el Registro Nacional se realizará por el interesado en la plataforma digital que el Ministerio de Vivienda y Urbanismo disponga al efecto, el que deberá mantener el señalado registro actualizado, identificando los administradores y los condominios en que prestan servicios, las sanciones impuestas, así como las incorporaciones y retiro del Registro Nacional.</w:t>
      </w:r>
    </w:p>
    <w:p w14:paraId="7809E846" w14:textId="77777777" w:rsidR="00FF71CD" w:rsidRPr="00CF4C67" w:rsidRDefault="00FF71CD" w:rsidP="00FF71CD">
      <w:pPr>
        <w:tabs>
          <w:tab w:val="left" w:pos="2835"/>
        </w:tabs>
        <w:ind w:firstLine="2268"/>
        <w:jc w:val="both"/>
        <w:rPr>
          <w:rFonts w:ascii="Arial" w:hAnsi="Arial" w:cs="Arial"/>
          <w:sz w:val="22"/>
          <w:szCs w:val="22"/>
          <w:lang w:val="es-CL"/>
        </w:rPr>
      </w:pPr>
    </w:p>
    <w:p w14:paraId="7809E847" w14:textId="77777777" w:rsidR="0045005B" w:rsidRPr="00CF4C67" w:rsidRDefault="00FF71CD" w:rsidP="0045005B">
      <w:pPr>
        <w:tabs>
          <w:tab w:val="left" w:pos="2835"/>
        </w:tabs>
        <w:ind w:firstLine="2268"/>
        <w:jc w:val="both"/>
        <w:rPr>
          <w:rFonts w:ascii="Arial" w:hAnsi="Arial" w:cs="Arial"/>
          <w:sz w:val="22"/>
          <w:szCs w:val="22"/>
        </w:rPr>
      </w:pPr>
      <w:r w:rsidRPr="00CF4C67">
        <w:rPr>
          <w:rFonts w:ascii="Arial" w:hAnsi="Arial" w:cs="Arial"/>
          <w:sz w:val="22"/>
          <w:szCs w:val="22"/>
          <w:lang w:val="es-CL"/>
        </w:rPr>
        <w:t>Artículo 86.- Un reglamento, expedido mediante decreto supremo del Ministerio de Vivienda y Urbanismo, establecerá las normas necesarias para el procedimiento de inscripción, actualización y funcionamiento del Registro Nacional y las demás condiciones en que han de operar los administradores</w:t>
      </w:r>
      <w:r w:rsidR="0055006F" w:rsidRPr="00CF4C67">
        <w:rPr>
          <w:rFonts w:ascii="Arial" w:hAnsi="Arial" w:cs="Arial"/>
          <w:sz w:val="22"/>
          <w:szCs w:val="22"/>
          <w:lang w:val="es-CL"/>
        </w:rPr>
        <w:t xml:space="preserve"> y subadministradores inscritos, </w:t>
      </w:r>
      <w:r w:rsidR="0045005B" w:rsidRPr="00CF4C67">
        <w:rPr>
          <w:rFonts w:ascii="Arial" w:hAnsi="Arial" w:cs="Arial"/>
          <w:sz w:val="22"/>
          <w:szCs w:val="22"/>
        </w:rPr>
        <w:t xml:space="preserve">diferenciando entre aquellos que realizan esta labor a título oneroso o gratuito. </w:t>
      </w:r>
    </w:p>
    <w:p w14:paraId="7809E848" w14:textId="77777777" w:rsidR="0045005B" w:rsidRPr="00CF4C67" w:rsidRDefault="0045005B" w:rsidP="00FF71CD">
      <w:pPr>
        <w:tabs>
          <w:tab w:val="left" w:pos="2835"/>
        </w:tabs>
        <w:ind w:firstLine="2268"/>
        <w:jc w:val="both"/>
        <w:rPr>
          <w:rFonts w:ascii="Arial" w:hAnsi="Arial" w:cs="Arial"/>
          <w:sz w:val="22"/>
          <w:szCs w:val="22"/>
        </w:rPr>
      </w:pPr>
    </w:p>
    <w:p w14:paraId="7809E849" w14:textId="77777777" w:rsidR="00FF71CD" w:rsidRPr="00CF4C67" w:rsidRDefault="0042768F" w:rsidP="00EF0DDE">
      <w:pPr>
        <w:tabs>
          <w:tab w:val="left" w:pos="0"/>
        </w:tabs>
        <w:jc w:val="center"/>
        <w:rPr>
          <w:rFonts w:ascii="Arial" w:hAnsi="Arial" w:cs="Arial"/>
          <w:sz w:val="22"/>
          <w:szCs w:val="22"/>
          <w:lang w:val="es-CL"/>
        </w:rPr>
      </w:pPr>
      <w:r w:rsidRPr="00CF4C67">
        <w:rPr>
          <w:rFonts w:ascii="Arial" w:hAnsi="Arial" w:cs="Arial"/>
          <w:sz w:val="22"/>
          <w:szCs w:val="22"/>
          <w:lang w:val="es-CL"/>
        </w:rPr>
        <w:t>T</w:t>
      </w:r>
      <w:r w:rsidR="00FF71CD" w:rsidRPr="00CF4C67">
        <w:rPr>
          <w:rFonts w:ascii="Arial" w:hAnsi="Arial" w:cs="Arial"/>
          <w:sz w:val="22"/>
          <w:szCs w:val="22"/>
          <w:lang w:val="es-CL"/>
        </w:rPr>
        <w:t>ÍTULO XIV</w:t>
      </w:r>
    </w:p>
    <w:p w14:paraId="7809E84A" w14:textId="77777777" w:rsidR="00FF71CD" w:rsidRPr="00CF4C67" w:rsidRDefault="00FF71CD" w:rsidP="00EF0DDE">
      <w:pPr>
        <w:tabs>
          <w:tab w:val="left" w:pos="0"/>
        </w:tabs>
        <w:jc w:val="center"/>
        <w:rPr>
          <w:rFonts w:ascii="Arial" w:hAnsi="Arial" w:cs="Arial"/>
          <w:sz w:val="22"/>
          <w:szCs w:val="22"/>
          <w:lang w:val="es-CL"/>
        </w:rPr>
      </w:pPr>
      <w:r w:rsidRPr="00CF4C67">
        <w:rPr>
          <w:rFonts w:ascii="Arial" w:hAnsi="Arial" w:cs="Arial"/>
          <w:sz w:val="22"/>
          <w:szCs w:val="22"/>
          <w:lang w:val="es-CL"/>
        </w:rPr>
        <w:t>DE LAS INFRACCIONES, RECLAMACIONES, SANCIONES Y PROCEDIMIENTO ANTE INCUMPLIMIENTO DE ADMINISTRADORES</w:t>
      </w:r>
    </w:p>
    <w:p w14:paraId="7809E84B" w14:textId="77777777" w:rsidR="00FF71CD" w:rsidRPr="00CF4C67" w:rsidRDefault="00FF71CD" w:rsidP="00FF71CD">
      <w:pPr>
        <w:tabs>
          <w:tab w:val="left" w:pos="2835"/>
        </w:tabs>
        <w:jc w:val="both"/>
        <w:rPr>
          <w:rFonts w:ascii="Arial" w:hAnsi="Arial" w:cs="Arial"/>
          <w:sz w:val="22"/>
          <w:szCs w:val="22"/>
          <w:lang w:val="es-CL"/>
        </w:rPr>
      </w:pPr>
    </w:p>
    <w:p w14:paraId="7809E84C"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Párrafo 1°</w:t>
      </w:r>
    </w:p>
    <w:p w14:paraId="7809E84D"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 las infracciones</w:t>
      </w:r>
    </w:p>
    <w:p w14:paraId="7809E84E" w14:textId="77777777" w:rsidR="00FF71CD" w:rsidRPr="00CF4C67" w:rsidRDefault="00FF71CD" w:rsidP="00FF71CD">
      <w:pPr>
        <w:tabs>
          <w:tab w:val="left" w:pos="2835"/>
        </w:tabs>
        <w:ind w:firstLine="2268"/>
        <w:jc w:val="both"/>
        <w:rPr>
          <w:rFonts w:ascii="Arial" w:hAnsi="Arial" w:cs="Arial"/>
          <w:sz w:val="22"/>
          <w:szCs w:val="22"/>
          <w:lang w:val="es-CL"/>
        </w:rPr>
      </w:pPr>
    </w:p>
    <w:p w14:paraId="7809E84F" w14:textId="77777777" w:rsidR="00FF71CD" w:rsidRPr="005E1404" w:rsidRDefault="00FF71CD" w:rsidP="00FF71CD">
      <w:pPr>
        <w:tabs>
          <w:tab w:val="left" w:pos="2835"/>
        </w:tabs>
        <w:ind w:firstLine="2268"/>
        <w:jc w:val="both"/>
        <w:rPr>
          <w:rFonts w:ascii="Arial" w:hAnsi="Arial" w:cs="Arial"/>
          <w:sz w:val="22"/>
          <w:szCs w:val="22"/>
          <w:lang w:val="es-CL"/>
        </w:rPr>
      </w:pPr>
      <w:r w:rsidRPr="005E1404">
        <w:rPr>
          <w:rFonts w:ascii="Arial" w:hAnsi="Arial" w:cs="Arial"/>
          <w:sz w:val="22"/>
          <w:szCs w:val="22"/>
          <w:lang w:val="es-CL"/>
        </w:rPr>
        <w:t>Artículo 87.- Las infracciones a las normas que regulan la administración de condominios, especialmente las contempladas en el artículo 20 referido a las funciones de los administradores y subadministradores, serán conocidas por las respectivas secretarías regionales ministeriales de vivienda y urbanismo.</w:t>
      </w:r>
    </w:p>
    <w:p w14:paraId="7809E850" w14:textId="77777777" w:rsidR="00FF71CD" w:rsidRPr="005E1404" w:rsidRDefault="00FF71CD" w:rsidP="00FF71CD">
      <w:pPr>
        <w:tabs>
          <w:tab w:val="left" w:pos="2835"/>
        </w:tabs>
        <w:ind w:firstLine="2268"/>
        <w:jc w:val="both"/>
        <w:rPr>
          <w:rFonts w:ascii="Arial" w:hAnsi="Arial" w:cs="Arial"/>
          <w:sz w:val="22"/>
          <w:szCs w:val="22"/>
          <w:lang w:val="es-CL"/>
        </w:rPr>
      </w:pPr>
    </w:p>
    <w:p w14:paraId="7809E851" w14:textId="77777777" w:rsidR="00FF71CD" w:rsidRPr="005E1404" w:rsidRDefault="00FF71CD" w:rsidP="00FF71CD">
      <w:pPr>
        <w:tabs>
          <w:tab w:val="left" w:pos="2835"/>
        </w:tabs>
        <w:ind w:firstLine="2268"/>
        <w:jc w:val="both"/>
        <w:rPr>
          <w:rFonts w:ascii="Arial" w:hAnsi="Arial" w:cs="Arial"/>
          <w:sz w:val="22"/>
          <w:szCs w:val="22"/>
          <w:lang w:val="es-CL"/>
        </w:rPr>
      </w:pPr>
      <w:r w:rsidRPr="005E1404">
        <w:rPr>
          <w:rFonts w:ascii="Arial" w:hAnsi="Arial" w:cs="Arial"/>
          <w:sz w:val="22"/>
          <w:szCs w:val="22"/>
          <w:lang w:val="es-CL"/>
        </w:rPr>
        <w:t>Sin perjuicio de la responsabilidad civil o penal que pudiere corresponderles a los administradores, las infracciones señaladas en el inciso primero se calificarán en gravísimas, graves, menos graves o leves, conforme al siguiente detalle:</w:t>
      </w:r>
    </w:p>
    <w:p w14:paraId="7809E852" w14:textId="77777777" w:rsidR="00FF71CD" w:rsidRPr="005E1404" w:rsidRDefault="00FF71CD" w:rsidP="00FF71CD">
      <w:pPr>
        <w:tabs>
          <w:tab w:val="left" w:pos="2835"/>
        </w:tabs>
        <w:ind w:firstLine="2268"/>
        <w:jc w:val="both"/>
        <w:rPr>
          <w:rFonts w:ascii="Arial" w:hAnsi="Arial" w:cs="Arial"/>
          <w:sz w:val="22"/>
          <w:szCs w:val="22"/>
          <w:lang w:val="es-CL"/>
        </w:rPr>
      </w:pPr>
    </w:p>
    <w:p w14:paraId="7809E853" w14:textId="77777777" w:rsidR="00FF71CD" w:rsidRPr="005E1404" w:rsidRDefault="00FF71CD" w:rsidP="00FF71CD">
      <w:pPr>
        <w:tabs>
          <w:tab w:val="left" w:pos="2835"/>
        </w:tabs>
        <w:ind w:firstLine="2268"/>
        <w:jc w:val="both"/>
        <w:rPr>
          <w:rFonts w:ascii="Arial" w:hAnsi="Arial" w:cs="Arial"/>
          <w:sz w:val="22"/>
          <w:szCs w:val="22"/>
          <w:lang w:val="es-CL"/>
        </w:rPr>
      </w:pPr>
      <w:r w:rsidRPr="005E1404">
        <w:rPr>
          <w:rFonts w:ascii="Arial" w:hAnsi="Arial" w:cs="Arial"/>
          <w:sz w:val="22"/>
          <w:szCs w:val="22"/>
          <w:lang w:val="es-CL"/>
        </w:rPr>
        <w:t>1) Son infracciones gravísimas:</w:t>
      </w:r>
    </w:p>
    <w:p w14:paraId="7809E854" w14:textId="77777777" w:rsidR="00FF71CD" w:rsidRPr="005E1404" w:rsidRDefault="00FF71CD" w:rsidP="00FF71CD">
      <w:pPr>
        <w:tabs>
          <w:tab w:val="left" w:pos="2835"/>
        </w:tabs>
        <w:ind w:firstLine="2268"/>
        <w:jc w:val="both"/>
        <w:rPr>
          <w:rFonts w:ascii="Arial" w:hAnsi="Arial" w:cs="Arial"/>
          <w:sz w:val="22"/>
          <w:szCs w:val="22"/>
          <w:lang w:val="es-CL"/>
        </w:rPr>
      </w:pPr>
    </w:p>
    <w:p w14:paraId="7809E855" w14:textId="77777777" w:rsidR="00FF71CD" w:rsidRPr="005E1404" w:rsidRDefault="00FF71CD" w:rsidP="00FF71CD">
      <w:pPr>
        <w:tabs>
          <w:tab w:val="left" w:pos="2835"/>
        </w:tabs>
        <w:ind w:firstLine="2268"/>
        <w:jc w:val="both"/>
        <w:rPr>
          <w:rFonts w:ascii="Arial" w:hAnsi="Arial" w:cs="Arial"/>
          <w:sz w:val="22"/>
          <w:szCs w:val="22"/>
          <w:lang w:val="es-CL"/>
        </w:rPr>
      </w:pPr>
      <w:r w:rsidRPr="005E1404">
        <w:rPr>
          <w:rFonts w:ascii="Arial" w:hAnsi="Arial" w:cs="Arial"/>
          <w:sz w:val="22"/>
          <w:szCs w:val="22"/>
          <w:lang w:val="es-CL"/>
        </w:rPr>
        <w:t>a) Actuar como administrador encontrándose afectado por alguna causal de inhabilidad o habiendo perdido alguno de los requisitos habilitantes para la inscripción en el Registro Nacional.</w:t>
      </w:r>
    </w:p>
    <w:p w14:paraId="7809E856" w14:textId="77777777" w:rsidR="00FF71CD" w:rsidRPr="005E1404" w:rsidRDefault="00FF71CD" w:rsidP="00FF71CD">
      <w:pPr>
        <w:tabs>
          <w:tab w:val="left" w:pos="2835"/>
        </w:tabs>
        <w:ind w:firstLine="2268"/>
        <w:jc w:val="both"/>
        <w:rPr>
          <w:rFonts w:ascii="Arial" w:hAnsi="Arial" w:cs="Arial"/>
          <w:sz w:val="22"/>
          <w:szCs w:val="22"/>
          <w:lang w:val="es-CL"/>
        </w:rPr>
      </w:pPr>
    </w:p>
    <w:p w14:paraId="7809E857" w14:textId="77777777" w:rsidR="00FF71CD" w:rsidRPr="005E1404" w:rsidRDefault="00FF71CD" w:rsidP="00FF71CD">
      <w:pPr>
        <w:tabs>
          <w:tab w:val="left" w:pos="2835"/>
        </w:tabs>
        <w:ind w:firstLine="2268"/>
        <w:jc w:val="both"/>
        <w:rPr>
          <w:rFonts w:ascii="Arial" w:hAnsi="Arial" w:cs="Arial"/>
          <w:sz w:val="22"/>
          <w:szCs w:val="22"/>
          <w:lang w:val="es-CL"/>
        </w:rPr>
      </w:pPr>
      <w:r w:rsidRPr="005E1404">
        <w:rPr>
          <w:rFonts w:ascii="Arial" w:hAnsi="Arial" w:cs="Arial"/>
          <w:sz w:val="22"/>
          <w:szCs w:val="22"/>
          <w:lang w:val="es-CL"/>
        </w:rPr>
        <w:t>b) Proporcionar información falsa relativa al cumplimiento de los requisitos de inscripción.</w:t>
      </w:r>
    </w:p>
    <w:p w14:paraId="7809E858" w14:textId="77777777" w:rsidR="00FF71CD" w:rsidRPr="005E1404" w:rsidRDefault="00FF71CD" w:rsidP="00FF71CD">
      <w:pPr>
        <w:tabs>
          <w:tab w:val="left" w:pos="2835"/>
        </w:tabs>
        <w:ind w:firstLine="2268"/>
        <w:jc w:val="both"/>
        <w:rPr>
          <w:rFonts w:ascii="Arial" w:hAnsi="Arial" w:cs="Arial"/>
          <w:sz w:val="22"/>
          <w:szCs w:val="22"/>
          <w:lang w:val="es-CL"/>
        </w:rPr>
      </w:pPr>
    </w:p>
    <w:p w14:paraId="7809E859" w14:textId="77777777" w:rsidR="00FF71CD" w:rsidRPr="005E1404" w:rsidRDefault="00FF71CD" w:rsidP="00FF71CD">
      <w:pPr>
        <w:tabs>
          <w:tab w:val="left" w:pos="2835"/>
        </w:tabs>
        <w:ind w:firstLine="2268"/>
        <w:jc w:val="both"/>
        <w:rPr>
          <w:rFonts w:ascii="Arial" w:hAnsi="Arial" w:cs="Arial"/>
          <w:sz w:val="22"/>
          <w:szCs w:val="22"/>
          <w:lang w:val="es-CL"/>
        </w:rPr>
      </w:pPr>
      <w:r w:rsidRPr="005E1404">
        <w:rPr>
          <w:rFonts w:ascii="Arial" w:hAnsi="Arial" w:cs="Arial"/>
          <w:sz w:val="22"/>
          <w:szCs w:val="22"/>
          <w:lang w:val="es-CL"/>
        </w:rPr>
        <w:t>c) Aportar datos o antecedentes falsos respecto de la administración del condominio, induciendo a error o impidiendo la correcta evaluación de la gestión por parte del comité de administración o de los copropietarios.</w:t>
      </w:r>
    </w:p>
    <w:p w14:paraId="7809E85A" w14:textId="77777777" w:rsidR="00FF71CD" w:rsidRPr="005E1404" w:rsidRDefault="00FF71CD" w:rsidP="00FF71CD">
      <w:pPr>
        <w:tabs>
          <w:tab w:val="left" w:pos="2835"/>
        </w:tabs>
        <w:ind w:firstLine="2268"/>
        <w:jc w:val="both"/>
        <w:rPr>
          <w:rFonts w:ascii="Arial" w:hAnsi="Arial" w:cs="Arial"/>
          <w:sz w:val="22"/>
          <w:szCs w:val="22"/>
          <w:lang w:val="es-CL"/>
        </w:rPr>
      </w:pPr>
    </w:p>
    <w:p w14:paraId="7809E85B" w14:textId="77777777" w:rsidR="00FF71CD" w:rsidRPr="005E1404" w:rsidRDefault="00FF71CD" w:rsidP="00FF71CD">
      <w:pPr>
        <w:tabs>
          <w:tab w:val="left" w:pos="2835"/>
        </w:tabs>
        <w:ind w:firstLine="2268"/>
        <w:jc w:val="both"/>
        <w:rPr>
          <w:rFonts w:ascii="Arial" w:hAnsi="Arial" w:cs="Arial"/>
          <w:sz w:val="22"/>
          <w:szCs w:val="22"/>
          <w:lang w:val="es-CL"/>
        </w:rPr>
      </w:pPr>
      <w:r w:rsidRPr="005E1404">
        <w:rPr>
          <w:rFonts w:ascii="Arial" w:hAnsi="Arial" w:cs="Arial"/>
          <w:sz w:val="22"/>
          <w:szCs w:val="22"/>
          <w:lang w:val="es-CL"/>
        </w:rPr>
        <w:t>d) Ser condenado por sentencia ejecutoriada debido a responsabilidades civiles o penales derivadas de la administración de condominios.</w:t>
      </w:r>
    </w:p>
    <w:p w14:paraId="7809E85C" w14:textId="77777777" w:rsidR="00FF71CD" w:rsidRPr="005E1404" w:rsidRDefault="00FF71CD" w:rsidP="00FF71CD">
      <w:pPr>
        <w:tabs>
          <w:tab w:val="left" w:pos="2835"/>
        </w:tabs>
        <w:ind w:firstLine="2268"/>
        <w:jc w:val="both"/>
        <w:rPr>
          <w:rFonts w:ascii="Arial" w:hAnsi="Arial" w:cs="Arial"/>
          <w:sz w:val="22"/>
          <w:szCs w:val="22"/>
          <w:lang w:val="es-CL"/>
        </w:rPr>
      </w:pPr>
    </w:p>
    <w:p w14:paraId="7809E85D" w14:textId="77777777" w:rsidR="00FF71CD" w:rsidRPr="005E1404" w:rsidRDefault="00FF71CD" w:rsidP="00FF71CD">
      <w:pPr>
        <w:tabs>
          <w:tab w:val="left" w:pos="2835"/>
        </w:tabs>
        <w:ind w:firstLine="2268"/>
        <w:jc w:val="both"/>
        <w:rPr>
          <w:rFonts w:ascii="Arial" w:hAnsi="Arial" w:cs="Arial"/>
          <w:sz w:val="22"/>
          <w:szCs w:val="22"/>
          <w:lang w:val="es-CL"/>
        </w:rPr>
      </w:pPr>
      <w:r w:rsidRPr="005E1404">
        <w:rPr>
          <w:rFonts w:ascii="Arial" w:hAnsi="Arial" w:cs="Arial"/>
          <w:sz w:val="22"/>
          <w:szCs w:val="22"/>
          <w:lang w:val="es-CL"/>
        </w:rPr>
        <w:t>e) Reincidir en la comisión de alguna infracción grave dentro de un período de tres años.</w:t>
      </w:r>
    </w:p>
    <w:p w14:paraId="7809E85E" w14:textId="77777777" w:rsidR="00FF71CD" w:rsidRPr="005E1404" w:rsidRDefault="00FF71CD" w:rsidP="00FF71CD">
      <w:pPr>
        <w:tabs>
          <w:tab w:val="left" w:pos="2835"/>
        </w:tabs>
        <w:ind w:firstLine="2268"/>
        <w:jc w:val="both"/>
        <w:rPr>
          <w:rFonts w:ascii="Arial" w:hAnsi="Arial" w:cs="Arial"/>
          <w:sz w:val="22"/>
          <w:szCs w:val="22"/>
          <w:lang w:val="es-CL"/>
        </w:rPr>
      </w:pPr>
    </w:p>
    <w:p w14:paraId="7809E85F" w14:textId="77777777" w:rsidR="00FF71CD" w:rsidRPr="005E1404" w:rsidRDefault="00FF71CD" w:rsidP="00FF71CD">
      <w:pPr>
        <w:tabs>
          <w:tab w:val="left" w:pos="2835"/>
        </w:tabs>
        <w:ind w:firstLine="2268"/>
        <w:jc w:val="both"/>
        <w:rPr>
          <w:rFonts w:ascii="Arial" w:hAnsi="Arial" w:cs="Arial"/>
          <w:sz w:val="22"/>
          <w:szCs w:val="22"/>
          <w:lang w:val="es-CL"/>
        </w:rPr>
      </w:pPr>
      <w:r w:rsidRPr="005E1404">
        <w:rPr>
          <w:rFonts w:ascii="Arial" w:hAnsi="Arial" w:cs="Arial"/>
          <w:sz w:val="22"/>
          <w:szCs w:val="22"/>
          <w:lang w:val="es-CL"/>
        </w:rPr>
        <w:t>f) No dar cumplimiento a las obligaciones contempladas en los numerales 1) y 2) del artículo 20 y que dicho incumplimiento hubiese causado daño a la seguridad de las personas, lesiones o muerte.</w:t>
      </w:r>
    </w:p>
    <w:p w14:paraId="7809E860" w14:textId="77777777" w:rsidR="00FF71CD" w:rsidRDefault="00FF71CD" w:rsidP="00FF71CD">
      <w:pPr>
        <w:tabs>
          <w:tab w:val="left" w:pos="2835"/>
        </w:tabs>
        <w:ind w:firstLine="2268"/>
        <w:jc w:val="both"/>
        <w:rPr>
          <w:rFonts w:ascii="Arial" w:hAnsi="Arial" w:cs="Arial"/>
          <w:sz w:val="22"/>
          <w:szCs w:val="22"/>
          <w:lang w:val="es-CL"/>
        </w:rPr>
      </w:pPr>
    </w:p>
    <w:p w14:paraId="7809E861" w14:textId="77777777" w:rsidR="00E23F8A" w:rsidRPr="00CF4C67" w:rsidRDefault="00E23F8A" w:rsidP="00E23F8A">
      <w:pPr>
        <w:ind w:firstLine="2268"/>
        <w:jc w:val="both"/>
        <w:rPr>
          <w:rFonts w:ascii="Arial" w:hAnsi="Arial" w:cs="Arial"/>
          <w:sz w:val="22"/>
          <w:szCs w:val="22"/>
        </w:rPr>
      </w:pPr>
      <w:r w:rsidRPr="00CF4C67">
        <w:rPr>
          <w:rFonts w:ascii="Arial" w:hAnsi="Arial" w:cs="Arial"/>
          <w:sz w:val="22"/>
          <w:szCs w:val="22"/>
        </w:rPr>
        <w:t>g) Suspender o requerir la suspensión del servicio eléctrico, de telecomunicaciones o de calefacción de un propietario, durante la vigencia del decreto de declaración de estado de excepción constitucional de catástrofe.</w:t>
      </w:r>
    </w:p>
    <w:p w14:paraId="7809E862" w14:textId="77777777" w:rsidR="00E23F8A" w:rsidRPr="00E23F8A" w:rsidRDefault="00E23F8A" w:rsidP="00FF71CD">
      <w:pPr>
        <w:tabs>
          <w:tab w:val="left" w:pos="2835"/>
        </w:tabs>
        <w:ind w:firstLine="2268"/>
        <w:jc w:val="both"/>
        <w:rPr>
          <w:rFonts w:ascii="Arial" w:hAnsi="Arial" w:cs="Arial"/>
          <w:sz w:val="22"/>
          <w:szCs w:val="22"/>
        </w:rPr>
      </w:pPr>
    </w:p>
    <w:p w14:paraId="7809E863" w14:textId="77777777" w:rsidR="00FF71CD" w:rsidRPr="005E1404" w:rsidRDefault="00FF71CD" w:rsidP="00FF71CD">
      <w:pPr>
        <w:tabs>
          <w:tab w:val="left" w:pos="2835"/>
        </w:tabs>
        <w:ind w:firstLine="2268"/>
        <w:jc w:val="both"/>
        <w:rPr>
          <w:rFonts w:ascii="Arial" w:hAnsi="Arial" w:cs="Arial"/>
          <w:sz w:val="22"/>
          <w:szCs w:val="22"/>
          <w:lang w:val="es-CL"/>
        </w:rPr>
      </w:pPr>
      <w:r w:rsidRPr="005E1404">
        <w:rPr>
          <w:rFonts w:ascii="Arial" w:hAnsi="Arial" w:cs="Arial"/>
          <w:sz w:val="22"/>
          <w:szCs w:val="22"/>
          <w:lang w:val="es-CL"/>
        </w:rPr>
        <w:t>2) Son infracciones graves:</w:t>
      </w:r>
    </w:p>
    <w:p w14:paraId="7809E864" w14:textId="77777777" w:rsidR="00FF71CD" w:rsidRPr="005E1404" w:rsidRDefault="00FF71CD" w:rsidP="00FF71CD">
      <w:pPr>
        <w:tabs>
          <w:tab w:val="left" w:pos="2835"/>
        </w:tabs>
        <w:ind w:firstLine="2268"/>
        <w:jc w:val="both"/>
        <w:rPr>
          <w:rFonts w:ascii="Arial" w:hAnsi="Arial" w:cs="Arial"/>
          <w:sz w:val="22"/>
          <w:szCs w:val="22"/>
          <w:lang w:val="es-CL"/>
        </w:rPr>
      </w:pPr>
    </w:p>
    <w:p w14:paraId="7809E865" w14:textId="77777777" w:rsidR="00FF71CD" w:rsidRPr="005E1404" w:rsidRDefault="00FF71CD" w:rsidP="00FF71CD">
      <w:pPr>
        <w:tabs>
          <w:tab w:val="left" w:pos="2835"/>
        </w:tabs>
        <w:ind w:firstLine="2268"/>
        <w:jc w:val="both"/>
        <w:rPr>
          <w:rFonts w:ascii="Arial" w:hAnsi="Arial" w:cs="Arial"/>
          <w:sz w:val="22"/>
          <w:szCs w:val="22"/>
          <w:lang w:val="es-CL"/>
        </w:rPr>
      </w:pPr>
      <w:r w:rsidRPr="005E1404">
        <w:rPr>
          <w:rFonts w:ascii="Arial" w:hAnsi="Arial" w:cs="Arial"/>
          <w:sz w:val="22"/>
          <w:szCs w:val="22"/>
          <w:lang w:val="es-CL"/>
        </w:rPr>
        <w:t>a) No dar cumplimiento a las obligaciones contempladas en los numerales 1) y 2) del artículo 20</w:t>
      </w:r>
      <w:r w:rsidR="00C47F7A" w:rsidRPr="005E1404">
        <w:rPr>
          <w:rFonts w:ascii="Arial" w:hAnsi="Arial" w:cs="Arial"/>
          <w:sz w:val="22"/>
          <w:szCs w:val="22"/>
          <w:lang w:val="es-CL"/>
        </w:rPr>
        <w:t>,</w:t>
      </w:r>
      <w:r w:rsidRPr="005E1404">
        <w:rPr>
          <w:rFonts w:ascii="Arial" w:hAnsi="Arial" w:cs="Arial"/>
          <w:sz w:val="22"/>
          <w:szCs w:val="22"/>
          <w:lang w:val="es-CL"/>
        </w:rPr>
        <w:t xml:space="preserve"> sin los efectos referidos en la letra f) del numeral precedente.</w:t>
      </w:r>
    </w:p>
    <w:p w14:paraId="7809E866" w14:textId="77777777" w:rsidR="00FF71CD" w:rsidRPr="005E1404" w:rsidRDefault="00FF71CD" w:rsidP="00FF71CD">
      <w:pPr>
        <w:tabs>
          <w:tab w:val="left" w:pos="2835"/>
        </w:tabs>
        <w:ind w:firstLine="2268"/>
        <w:jc w:val="both"/>
        <w:rPr>
          <w:rFonts w:ascii="Arial" w:hAnsi="Arial" w:cs="Arial"/>
          <w:sz w:val="22"/>
          <w:szCs w:val="22"/>
          <w:lang w:val="es-CL"/>
        </w:rPr>
      </w:pPr>
    </w:p>
    <w:p w14:paraId="7809E867" w14:textId="77777777" w:rsidR="00FF71CD" w:rsidRPr="005E1404" w:rsidRDefault="00FF71CD" w:rsidP="00FF71CD">
      <w:pPr>
        <w:tabs>
          <w:tab w:val="left" w:pos="2835"/>
        </w:tabs>
        <w:ind w:firstLine="2268"/>
        <w:jc w:val="both"/>
        <w:rPr>
          <w:rFonts w:ascii="Arial" w:hAnsi="Arial" w:cs="Arial"/>
          <w:sz w:val="22"/>
          <w:szCs w:val="22"/>
          <w:lang w:val="es-CL"/>
        </w:rPr>
      </w:pPr>
      <w:r w:rsidRPr="005E1404">
        <w:rPr>
          <w:rFonts w:ascii="Arial" w:hAnsi="Arial" w:cs="Arial"/>
          <w:sz w:val="22"/>
          <w:szCs w:val="22"/>
          <w:lang w:val="es-CL"/>
        </w:rPr>
        <w:t>b) No dar cumplimiento a la obligación contemplada en el numeral 10) del artículo 20</w:t>
      </w:r>
      <w:r w:rsidR="00EF0DDE" w:rsidRPr="005E1404">
        <w:rPr>
          <w:rFonts w:ascii="Arial" w:hAnsi="Arial" w:cs="Arial"/>
          <w:sz w:val="22"/>
          <w:szCs w:val="22"/>
          <w:lang w:val="es-CL"/>
        </w:rPr>
        <w:t>.</w:t>
      </w:r>
      <w:r w:rsidR="00BF0DD9" w:rsidRPr="005E1404">
        <w:rPr>
          <w:rFonts w:ascii="Arial" w:hAnsi="Arial" w:cs="Arial"/>
          <w:sz w:val="22"/>
          <w:szCs w:val="22"/>
          <w:lang w:val="es-CL"/>
        </w:rPr>
        <w:t xml:space="preserve"> </w:t>
      </w:r>
    </w:p>
    <w:p w14:paraId="7809E868" w14:textId="77777777" w:rsidR="00FF71CD" w:rsidRPr="005E1404" w:rsidRDefault="00FF71CD" w:rsidP="00FF71CD">
      <w:pPr>
        <w:tabs>
          <w:tab w:val="left" w:pos="2835"/>
        </w:tabs>
        <w:ind w:firstLine="2268"/>
        <w:jc w:val="both"/>
        <w:rPr>
          <w:rFonts w:ascii="Arial" w:hAnsi="Arial" w:cs="Arial"/>
          <w:sz w:val="22"/>
          <w:szCs w:val="22"/>
          <w:lang w:val="es-CL"/>
        </w:rPr>
      </w:pPr>
    </w:p>
    <w:p w14:paraId="7809E869" w14:textId="77777777" w:rsidR="00FF71CD" w:rsidRPr="005E1404" w:rsidRDefault="00FF71CD" w:rsidP="00FF71CD">
      <w:pPr>
        <w:tabs>
          <w:tab w:val="left" w:pos="2835"/>
        </w:tabs>
        <w:ind w:firstLine="2268"/>
        <w:jc w:val="both"/>
        <w:rPr>
          <w:rFonts w:ascii="Arial" w:hAnsi="Arial" w:cs="Arial"/>
          <w:sz w:val="22"/>
          <w:szCs w:val="22"/>
          <w:lang w:val="es-CL"/>
        </w:rPr>
      </w:pPr>
      <w:r w:rsidRPr="005E1404">
        <w:rPr>
          <w:rFonts w:ascii="Arial" w:hAnsi="Arial" w:cs="Arial"/>
          <w:sz w:val="22"/>
          <w:szCs w:val="22"/>
          <w:lang w:val="es-CL"/>
        </w:rPr>
        <w:t>c) Reincidir en la comisión de alguna infracción menos grave dentro de un período de dos años.</w:t>
      </w:r>
    </w:p>
    <w:p w14:paraId="7809E86A" w14:textId="77777777" w:rsidR="00FF71CD" w:rsidRPr="005E1404" w:rsidRDefault="00FF71CD" w:rsidP="00FF71CD">
      <w:pPr>
        <w:tabs>
          <w:tab w:val="left" w:pos="2835"/>
        </w:tabs>
        <w:ind w:firstLine="2268"/>
        <w:jc w:val="both"/>
        <w:rPr>
          <w:rFonts w:ascii="Arial" w:hAnsi="Arial" w:cs="Arial"/>
          <w:sz w:val="22"/>
          <w:szCs w:val="22"/>
          <w:lang w:val="es-CL"/>
        </w:rPr>
      </w:pPr>
    </w:p>
    <w:p w14:paraId="7809E86B" w14:textId="77777777" w:rsidR="00FF71CD" w:rsidRPr="005E1404" w:rsidRDefault="00FF71CD" w:rsidP="00FF71CD">
      <w:pPr>
        <w:tabs>
          <w:tab w:val="left" w:pos="2835"/>
        </w:tabs>
        <w:ind w:firstLine="2268"/>
        <w:jc w:val="both"/>
        <w:rPr>
          <w:rFonts w:ascii="Arial" w:hAnsi="Arial" w:cs="Arial"/>
          <w:sz w:val="22"/>
          <w:szCs w:val="22"/>
          <w:lang w:val="es-CL"/>
        </w:rPr>
      </w:pPr>
      <w:r w:rsidRPr="005E1404">
        <w:rPr>
          <w:rFonts w:ascii="Arial" w:hAnsi="Arial" w:cs="Arial"/>
          <w:sz w:val="22"/>
          <w:szCs w:val="22"/>
          <w:lang w:val="es-CL"/>
        </w:rPr>
        <w:t>3) Son infracciones menos graves:</w:t>
      </w:r>
    </w:p>
    <w:p w14:paraId="7809E86C" w14:textId="77777777" w:rsidR="00FF71CD" w:rsidRPr="005E1404" w:rsidRDefault="00FF71CD" w:rsidP="00FF71CD">
      <w:pPr>
        <w:tabs>
          <w:tab w:val="left" w:pos="2835"/>
        </w:tabs>
        <w:ind w:firstLine="2268"/>
        <w:jc w:val="both"/>
        <w:rPr>
          <w:rFonts w:ascii="Arial" w:hAnsi="Arial" w:cs="Arial"/>
          <w:sz w:val="22"/>
          <w:szCs w:val="22"/>
          <w:lang w:val="es-CL"/>
        </w:rPr>
      </w:pPr>
    </w:p>
    <w:p w14:paraId="7809E86D" w14:textId="77777777" w:rsidR="00FF71CD" w:rsidRPr="005E1404" w:rsidRDefault="00FF71CD" w:rsidP="00FF71CD">
      <w:pPr>
        <w:tabs>
          <w:tab w:val="left" w:pos="2835"/>
        </w:tabs>
        <w:ind w:firstLine="2268"/>
        <w:jc w:val="both"/>
        <w:rPr>
          <w:rFonts w:ascii="Arial" w:hAnsi="Arial" w:cs="Arial"/>
          <w:sz w:val="22"/>
          <w:szCs w:val="22"/>
          <w:lang w:val="es-CL"/>
        </w:rPr>
      </w:pPr>
      <w:r w:rsidRPr="005E1404">
        <w:rPr>
          <w:rFonts w:ascii="Arial" w:hAnsi="Arial" w:cs="Arial"/>
          <w:sz w:val="22"/>
          <w:szCs w:val="22"/>
          <w:lang w:val="es-CL"/>
        </w:rPr>
        <w:t>a) No dar cumplimiento a las obligaciones contempladas en los numerales 3), 5), 7), 8) y 11) del artículo 20</w:t>
      </w:r>
      <w:r w:rsidR="00EF0DDE" w:rsidRPr="005E1404">
        <w:rPr>
          <w:rFonts w:ascii="Arial" w:hAnsi="Arial" w:cs="Arial"/>
          <w:sz w:val="22"/>
          <w:szCs w:val="22"/>
          <w:lang w:val="es-CL"/>
        </w:rPr>
        <w:t>.</w:t>
      </w:r>
      <w:r w:rsidR="00BF0DD9" w:rsidRPr="005E1404">
        <w:rPr>
          <w:rFonts w:ascii="Arial" w:hAnsi="Arial" w:cs="Arial"/>
          <w:sz w:val="22"/>
          <w:szCs w:val="22"/>
          <w:lang w:val="es-CL"/>
        </w:rPr>
        <w:t xml:space="preserve"> </w:t>
      </w:r>
    </w:p>
    <w:p w14:paraId="7809E86E" w14:textId="77777777" w:rsidR="00FF71CD" w:rsidRPr="005E1404" w:rsidRDefault="00FF71CD" w:rsidP="00FF71CD">
      <w:pPr>
        <w:tabs>
          <w:tab w:val="left" w:pos="2835"/>
        </w:tabs>
        <w:ind w:firstLine="2268"/>
        <w:jc w:val="both"/>
        <w:rPr>
          <w:rFonts w:ascii="Arial" w:hAnsi="Arial" w:cs="Arial"/>
          <w:sz w:val="22"/>
          <w:szCs w:val="22"/>
          <w:lang w:val="es-CL"/>
        </w:rPr>
      </w:pPr>
    </w:p>
    <w:p w14:paraId="7809E86F" w14:textId="77777777" w:rsidR="00FF71CD" w:rsidRPr="005E1404" w:rsidRDefault="00FF71CD" w:rsidP="00FF71CD">
      <w:pPr>
        <w:tabs>
          <w:tab w:val="left" w:pos="2835"/>
        </w:tabs>
        <w:ind w:firstLine="2268"/>
        <w:jc w:val="both"/>
        <w:rPr>
          <w:rFonts w:ascii="Arial" w:hAnsi="Arial" w:cs="Arial"/>
          <w:sz w:val="22"/>
          <w:szCs w:val="22"/>
          <w:lang w:val="es-CL"/>
        </w:rPr>
      </w:pPr>
      <w:r w:rsidRPr="005E1404">
        <w:rPr>
          <w:rFonts w:ascii="Arial" w:hAnsi="Arial" w:cs="Arial"/>
          <w:sz w:val="22"/>
          <w:szCs w:val="22"/>
          <w:lang w:val="es-CL"/>
        </w:rPr>
        <w:t>b) Reincidir en la comisión de alguna infracción leve dentro de un período de dos años.</w:t>
      </w:r>
    </w:p>
    <w:p w14:paraId="7809E870" w14:textId="77777777" w:rsidR="00FF71CD" w:rsidRPr="005E1404" w:rsidRDefault="00FF71CD" w:rsidP="00FF71CD">
      <w:pPr>
        <w:tabs>
          <w:tab w:val="left" w:pos="2835"/>
        </w:tabs>
        <w:ind w:firstLine="2268"/>
        <w:jc w:val="both"/>
        <w:rPr>
          <w:rFonts w:ascii="Arial" w:hAnsi="Arial" w:cs="Arial"/>
          <w:sz w:val="22"/>
          <w:szCs w:val="22"/>
          <w:lang w:val="es-CL"/>
        </w:rPr>
      </w:pPr>
    </w:p>
    <w:p w14:paraId="7809E871" w14:textId="77777777" w:rsidR="00FF71CD" w:rsidRPr="005E1404" w:rsidRDefault="00FF71CD" w:rsidP="00FF71CD">
      <w:pPr>
        <w:tabs>
          <w:tab w:val="left" w:pos="2835"/>
        </w:tabs>
        <w:ind w:firstLine="2268"/>
        <w:jc w:val="both"/>
        <w:rPr>
          <w:rFonts w:ascii="Arial" w:hAnsi="Arial" w:cs="Arial"/>
          <w:sz w:val="22"/>
          <w:szCs w:val="22"/>
          <w:lang w:val="es-CL"/>
        </w:rPr>
      </w:pPr>
      <w:r w:rsidRPr="005E1404">
        <w:rPr>
          <w:rFonts w:ascii="Arial" w:hAnsi="Arial" w:cs="Arial"/>
          <w:sz w:val="22"/>
          <w:szCs w:val="22"/>
          <w:lang w:val="es-CL"/>
        </w:rPr>
        <w:t>4) Son infracciones leves:</w:t>
      </w:r>
    </w:p>
    <w:p w14:paraId="7809E872" w14:textId="77777777" w:rsidR="005E1404" w:rsidRDefault="005E1404" w:rsidP="00FF71CD">
      <w:pPr>
        <w:tabs>
          <w:tab w:val="left" w:pos="2835"/>
        </w:tabs>
        <w:ind w:firstLine="2268"/>
        <w:jc w:val="both"/>
        <w:rPr>
          <w:rFonts w:ascii="Arial" w:hAnsi="Arial" w:cs="Arial"/>
          <w:sz w:val="22"/>
          <w:szCs w:val="22"/>
          <w:lang w:val="es-CL"/>
        </w:rPr>
      </w:pPr>
    </w:p>
    <w:p w14:paraId="7809E873" w14:textId="77777777" w:rsidR="00FF71CD" w:rsidRPr="005E1404" w:rsidRDefault="00FF71CD" w:rsidP="00FF71CD">
      <w:pPr>
        <w:tabs>
          <w:tab w:val="left" w:pos="2835"/>
        </w:tabs>
        <w:ind w:firstLine="2268"/>
        <w:jc w:val="both"/>
        <w:rPr>
          <w:rFonts w:ascii="Arial" w:hAnsi="Arial" w:cs="Arial"/>
          <w:sz w:val="22"/>
          <w:szCs w:val="22"/>
          <w:lang w:val="es-CL"/>
        </w:rPr>
      </w:pPr>
      <w:r w:rsidRPr="005E1404">
        <w:rPr>
          <w:rFonts w:ascii="Arial" w:hAnsi="Arial" w:cs="Arial"/>
          <w:sz w:val="22"/>
          <w:szCs w:val="22"/>
          <w:lang w:val="es-CL"/>
        </w:rPr>
        <w:t>a) No dar cumplimiento a las obligaciones contempladas en los numerales 4), 6), 9), 12), 13) y 14) del artículo 20</w:t>
      </w:r>
      <w:r w:rsidR="00EF0DDE" w:rsidRPr="005E1404">
        <w:rPr>
          <w:rFonts w:ascii="Arial" w:hAnsi="Arial" w:cs="Arial"/>
          <w:sz w:val="22"/>
          <w:szCs w:val="22"/>
          <w:lang w:val="es-CL"/>
        </w:rPr>
        <w:t>.</w:t>
      </w:r>
      <w:r w:rsidR="00BF0DD9" w:rsidRPr="005E1404">
        <w:rPr>
          <w:rFonts w:ascii="Arial" w:hAnsi="Arial" w:cs="Arial"/>
          <w:sz w:val="22"/>
          <w:szCs w:val="22"/>
          <w:lang w:val="es-CL"/>
        </w:rPr>
        <w:t xml:space="preserve"> </w:t>
      </w:r>
    </w:p>
    <w:p w14:paraId="7809E874" w14:textId="77777777" w:rsidR="00FF71CD" w:rsidRPr="005E1404" w:rsidRDefault="00FF71CD" w:rsidP="00FF71CD">
      <w:pPr>
        <w:tabs>
          <w:tab w:val="left" w:pos="2835"/>
        </w:tabs>
        <w:ind w:firstLine="2268"/>
        <w:jc w:val="both"/>
        <w:rPr>
          <w:rFonts w:ascii="Arial" w:hAnsi="Arial" w:cs="Arial"/>
          <w:sz w:val="22"/>
          <w:szCs w:val="22"/>
          <w:lang w:val="es-CL"/>
        </w:rPr>
      </w:pPr>
    </w:p>
    <w:p w14:paraId="7809E875" w14:textId="77777777" w:rsidR="00FF71CD" w:rsidRPr="00CF4C67" w:rsidRDefault="00FF71CD" w:rsidP="00FF71CD">
      <w:pPr>
        <w:tabs>
          <w:tab w:val="left" w:pos="2835"/>
        </w:tabs>
        <w:ind w:firstLine="2268"/>
        <w:jc w:val="both"/>
        <w:rPr>
          <w:rFonts w:ascii="Arial" w:hAnsi="Arial" w:cs="Arial"/>
          <w:sz w:val="22"/>
          <w:szCs w:val="22"/>
          <w:lang w:val="es-CL"/>
        </w:rPr>
      </w:pPr>
      <w:r w:rsidRPr="005E1404">
        <w:rPr>
          <w:rFonts w:ascii="Arial" w:hAnsi="Arial" w:cs="Arial"/>
          <w:sz w:val="22"/>
          <w:szCs w:val="22"/>
          <w:lang w:val="es-CL"/>
        </w:rPr>
        <w:t>b) Todas las demás transgresiones de la presente ley que no estén indicadas en la enumeración de los numerales anteriores.</w:t>
      </w:r>
    </w:p>
    <w:p w14:paraId="7809E876" w14:textId="77777777" w:rsidR="00FF71CD" w:rsidRPr="00CF4C67" w:rsidRDefault="00FF71CD" w:rsidP="00FF71CD">
      <w:pPr>
        <w:tabs>
          <w:tab w:val="left" w:pos="2835"/>
        </w:tabs>
        <w:ind w:firstLine="2268"/>
        <w:jc w:val="both"/>
        <w:rPr>
          <w:rFonts w:ascii="Arial" w:hAnsi="Arial" w:cs="Arial"/>
          <w:sz w:val="22"/>
          <w:szCs w:val="22"/>
          <w:lang w:val="es-CL"/>
        </w:rPr>
      </w:pPr>
    </w:p>
    <w:p w14:paraId="7809E877"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Párrafo 2°</w:t>
      </w:r>
    </w:p>
    <w:p w14:paraId="7809E878"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 las sanciones</w:t>
      </w:r>
    </w:p>
    <w:p w14:paraId="7809E879" w14:textId="77777777" w:rsidR="00FF71CD" w:rsidRPr="00CF4C67" w:rsidRDefault="00FF71CD" w:rsidP="00FF71CD">
      <w:pPr>
        <w:tabs>
          <w:tab w:val="left" w:pos="2835"/>
        </w:tabs>
        <w:ind w:firstLine="2268"/>
        <w:jc w:val="both"/>
        <w:rPr>
          <w:rFonts w:ascii="Arial" w:hAnsi="Arial" w:cs="Arial"/>
          <w:sz w:val="22"/>
          <w:szCs w:val="22"/>
          <w:lang w:val="es-CL"/>
        </w:rPr>
      </w:pPr>
    </w:p>
    <w:p w14:paraId="7809E87A"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88.- La sanción que corresponda aplicar a cada infracción se determinará, según su gravedad, dentro de los siguientes rangos:</w:t>
      </w:r>
    </w:p>
    <w:p w14:paraId="7809E87B" w14:textId="77777777" w:rsidR="00FF71CD" w:rsidRPr="00CF4C67" w:rsidRDefault="00FF71CD" w:rsidP="00FF71CD">
      <w:pPr>
        <w:tabs>
          <w:tab w:val="left" w:pos="2835"/>
        </w:tabs>
        <w:ind w:firstLine="2268"/>
        <w:jc w:val="both"/>
        <w:rPr>
          <w:rFonts w:ascii="Arial" w:hAnsi="Arial" w:cs="Arial"/>
          <w:sz w:val="22"/>
          <w:szCs w:val="22"/>
          <w:lang w:val="es-CL"/>
        </w:rPr>
      </w:pPr>
    </w:p>
    <w:p w14:paraId="7809E87C"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lastRenderedPageBreak/>
        <w:t>a) Las infracciones gravísimas serán sancionadas con la eliminación del Registro Nacional y/o multa a beneficio fiscal de cinco a diez unidades tributarias mensuales.</w:t>
      </w:r>
    </w:p>
    <w:p w14:paraId="7809E87D" w14:textId="77777777" w:rsidR="00FF71CD" w:rsidRPr="00CF4C67" w:rsidRDefault="00FF71CD" w:rsidP="00FF71CD">
      <w:pPr>
        <w:tabs>
          <w:tab w:val="left" w:pos="2835"/>
        </w:tabs>
        <w:ind w:firstLine="2268"/>
        <w:jc w:val="both"/>
        <w:rPr>
          <w:rFonts w:ascii="Arial" w:hAnsi="Arial" w:cs="Arial"/>
          <w:sz w:val="22"/>
          <w:szCs w:val="22"/>
          <w:lang w:val="es-CL"/>
        </w:rPr>
      </w:pPr>
    </w:p>
    <w:p w14:paraId="7809E87E"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b) Las infracciones graves serán sancionadas con la suspensión por uno a tres años del Registro Nacional y/o multa a beneficio fiscal de cinco a diez unidades tributarias mensuales.</w:t>
      </w:r>
    </w:p>
    <w:p w14:paraId="7809E87F" w14:textId="77777777" w:rsidR="00FF71CD" w:rsidRPr="00CF4C67" w:rsidRDefault="00FF71CD" w:rsidP="00FF71CD">
      <w:pPr>
        <w:tabs>
          <w:tab w:val="left" w:pos="2835"/>
        </w:tabs>
        <w:ind w:firstLine="2268"/>
        <w:jc w:val="both"/>
        <w:rPr>
          <w:rFonts w:ascii="Arial" w:hAnsi="Arial" w:cs="Arial"/>
          <w:sz w:val="22"/>
          <w:szCs w:val="22"/>
          <w:lang w:val="es-CL"/>
        </w:rPr>
      </w:pPr>
    </w:p>
    <w:p w14:paraId="7809E880"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c) Las infracciones menos graves serán sancionadas con una amonestación por escrito y/o multa a beneficio fiscal de una a cuatro unidades tributarias mensuales.</w:t>
      </w:r>
    </w:p>
    <w:p w14:paraId="7809E881" w14:textId="77777777" w:rsidR="00FF71CD" w:rsidRPr="00CF4C67" w:rsidRDefault="00FF71CD" w:rsidP="00FF71CD">
      <w:pPr>
        <w:tabs>
          <w:tab w:val="left" w:pos="2835"/>
        </w:tabs>
        <w:ind w:firstLine="2268"/>
        <w:jc w:val="both"/>
        <w:rPr>
          <w:rFonts w:ascii="Arial" w:hAnsi="Arial" w:cs="Arial"/>
          <w:sz w:val="22"/>
          <w:szCs w:val="22"/>
          <w:lang w:val="es-CL"/>
        </w:rPr>
      </w:pPr>
    </w:p>
    <w:p w14:paraId="7809E882"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d) Las infracciones leves serán sancionadas con una amonestación por escrito.</w:t>
      </w:r>
    </w:p>
    <w:p w14:paraId="7809E883" w14:textId="77777777" w:rsidR="00FF71CD" w:rsidRPr="00CF4C67" w:rsidRDefault="00FF71CD" w:rsidP="00FF71CD">
      <w:pPr>
        <w:tabs>
          <w:tab w:val="left" w:pos="2835"/>
        </w:tabs>
        <w:ind w:firstLine="2268"/>
        <w:jc w:val="both"/>
        <w:rPr>
          <w:rFonts w:ascii="Arial" w:hAnsi="Arial" w:cs="Arial"/>
          <w:sz w:val="22"/>
          <w:szCs w:val="22"/>
          <w:lang w:val="es-CL"/>
        </w:rPr>
      </w:pPr>
    </w:p>
    <w:p w14:paraId="7809E884" w14:textId="77777777" w:rsidR="00FF71CD" w:rsidRPr="00CF4C67" w:rsidRDefault="00FF71CD" w:rsidP="00FF71CD">
      <w:pPr>
        <w:tabs>
          <w:tab w:val="left" w:pos="2835"/>
        </w:tabs>
        <w:ind w:firstLine="2268"/>
        <w:jc w:val="both"/>
        <w:rPr>
          <w:rFonts w:ascii="Arial" w:hAnsi="Arial" w:cs="Arial"/>
          <w:sz w:val="22"/>
          <w:szCs w:val="22"/>
          <w:lang w:val="es-CL"/>
        </w:rPr>
      </w:pPr>
      <w:r w:rsidRPr="001B3FD7">
        <w:rPr>
          <w:rFonts w:ascii="Arial" w:hAnsi="Arial" w:cs="Arial"/>
          <w:sz w:val="22"/>
          <w:szCs w:val="22"/>
          <w:lang w:val="es-CL"/>
        </w:rPr>
        <w:t xml:space="preserve">Artículo 89.- Para la determinación de la sanción a aplicar, el </w:t>
      </w:r>
      <w:r w:rsidR="0080325D" w:rsidRPr="001B3FD7">
        <w:rPr>
          <w:rFonts w:ascii="Arial" w:hAnsi="Arial" w:cs="Arial"/>
          <w:sz w:val="22"/>
          <w:szCs w:val="22"/>
          <w:lang w:val="es-CL"/>
        </w:rPr>
        <w:t xml:space="preserve">secretario regional ministerial </w:t>
      </w:r>
      <w:r w:rsidRPr="001B3FD7">
        <w:rPr>
          <w:rFonts w:ascii="Arial" w:hAnsi="Arial" w:cs="Arial"/>
          <w:sz w:val="22"/>
          <w:szCs w:val="22"/>
          <w:lang w:val="es-CL"/>
        </w:rPr>
        <w:t>deberá considerar los efectos producidos por la infracción, tales como poner en riesgo</w:t>
      </w:r>
      <w:r w:rsidR="001B3FD7" w:rsidRPr="001B3FD7">
        <w:rPr>
          <w:rFonts w:ascii="Arial" w:hAnsi="Arial" w:cs="Arial"/>
          <w:sz w:val="22"/>
          <w:szCs w:val="22"/>
        </w:rPr>
        <w:t xml:space="preserve"> </w:t>
      </w:r>
      <w:r w:rsidR="001B3FD7" w:rsidRPr="00CF4C67">
        <w:rPr>
          <w:rFonts w:ascii="Arial" w:hAnsi="Arial" w:cs="Arial"/>
          <w:sz w:val="22"/>
          <w:szCs w:val="22"/>
        </w:rPr>
        <w:t>la vida o</w:t>
      </w:r>
      <w:r w:rsidR="001B3FD7">
        <w:rPr>
          <w:rFonts w:ascii="Arial" w:hAnsi="Arial" w:cs="Arial"/>
          <w:sz w:val="22"/>
          <w:szCs w:val="22"/>
        </w:rPr>
        <w:t xml:space="preserve"> </w:t>
      </w:r>
      <w:r w:rsidRPr="001B3FD7">
        <w:rPr>
          <w:rFonts w:ascii="Arial" w:hAnsi="Arial" w:cs="Arial"/>
          <w:sz w:val="22"/>
          <w:szCs w:val="22"/>
          <w:lang w:val="es-CL"/>
        </w:rPr>
        <w:t>la seguridad de los ocupantes del condominio, afectar los derechos de los copropietarios, incumplir obligaciones que deriven en la necesidad de efectuar gastos extraordinarios, el perjuicio económico provocado a la comunidad producto de la infracción, entre otros.</w:t>
      </w:r>
    </w:p>
    <w:p w14:paraId="7809E885" w14:textId="77777777" w:rsidR="00FF71CD" w:rsidRDefault="00FF71CD" w:rsidP="00FF71CD">
      <w:pPr>
        <w:tabs>
          <w:tab w:val="left" w:pos="2835"/>
        </w:tabs>
        <w:ind w:firstLine="2268"/>
        <w:jc w:val="both"/>
        <w:rPr>
          <w:rFonts w:ascii="Arial" w:hAnsi="Arial" w:cs="Arial"/>
          <w:sz w:val="22"/>
          <w:szCs w:val="22"/>
          <w:lang w:val="es-CL"/>
        </w:rPr>
      </w:pPr>
    </w:p>
    <w:p w14:paraId="7809E886"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Párrafo 3°</w:t>
      </w:r>
    </w:p>
    <w:p w14:paraId="7809E887"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De la reclamación y su procedimiento</w:t>
      </w:r>
    </w:p>
    <w:p w14:paraId="7809E888" w14:textId="77777777" w:rsidR="00FF71CD" w:rsidRPr="00CF4C67" w:rsidRDefault="00FF71CD" w:rsidP="00FF71CD">
      <w:pPr>
        <w:tabs>
          <w:tab w:val="left" w:pos="2835"/>
        </w:tabs>
        <w:ind w:firstLine="2268"/>
        <w:jc w:val="both"/>
        <w:rPr>
          <w:rFonts w:ascii="Arial" w:hAnsi="Arial" w:cs="Arial"/>
          <w:sz w:val="22"/>
          <w:szCs w:val="22"/>
          <w:lang w:val="es-CL"/>
        </w:rPr>
      </w:pPr>
    </w:p>
    <w:p w14:paraId="7809E889" w14:textId="77777777" w:rsidR="00FF71CD" w:rsidRPr="00CF4C67" w:rsidRDefault="00FF71CD" w:rsidP="00FF71CD">
      <w:pPr>
        <w:tabs>
          <w:tab w:val="left" w:pos="2835"/>
        </w:tabs>
        <w:ind w:firstLine="2268"/>
        <w:jc w:val="both"/>
        <w:rPr>
          <w:rFonts w:ascii="Arial" w:hAnsi="Arial" w:cs="Arial"/>
          <w:sz w:val="22"/>
          <w:szCs w:val="22"/>
          <w:lang w:val="es-CL"/>
        </w:rPr>
      </w:pPr>
      <w:r w:rsidRPr="005E1404">
        <w:rPr>
          <w:rFonts w:ascii="Arial" w:hAnsi="Arial" w:cs="Arial"/>
          <w:sz w:val="22"/>
          <w:szCs w:val="22"/>
          <w:lang w:val="es-CL"/>
        </w:rPr>
        <w:t xml:space="preserve">Artículo 90.- El comité de administración </w:t>
      </w:r>
      <w:r w:rsidR="00C65539">
        <w:rPr>
          <w:rFonts w:ascii="Arial" w:hAnsi="Arial" w:cs="Arial"/>
          <w:sz w:val="22"/>
          <w:szCs w:val="22"/>
        </w:rPr>
        <w:t xml:space="preserve">o el porcentaje mínimo de copropietarios o arrendatarios que defina el reglamento de esta ley conforme al número total de unidades del condominio, </w:t>
      </w:r>
      <w:r w:rsidRPr="005E1404">
        <w:rPr>
          <w:rFonts w:ascii="Arial" w:hAnsi="Arial" w:cs="Arial"/>
          <w:sz w:val="22"/>
          <w:szCs w:val="22"/>
          <w:lang w:val="es-CL"/>
        </w:rPr>
        <w:t>podrán interponer una reclamación ante la secretaría regional ministerial de vivienda y urbanismo de la región donde se encuentre el condominio, cuando el administrador o subadministrador incumpla alguna de las obligaciones que le impone la presente ley y su reglamento. En el escrito que se presente deberán especificarse las acciones u omisiones en que se funda la reclamación y acompañar copia de los antecedentes que la respaldan.</w:t>
      </w:r>
    </w:p>
    <w:p w14:paraId="7809E88A" w14:textId="77777777" w:rsidR="004943F7" w:rsidRPr="00CF4C67" w:rsidRDefault="004943F7" w:rsidP="00FF71CD">
      <w:pPr>
        <w:tabs>
          <w:tab w:val="left" w:pos="2835"/>
        </w:tabs>
        <w:ind w:firstLine="2268"/>
        <w:jc w:val="both"/>
        <w:rPr>
          <w:rFonts w:ascii="Arial" w:hAnsi="Arial" w:cs="Arial"/>
          <w:sz w:val="22"/>
          <w:szCs w:val="22"/>
          <w:lang w:val="es-CL"/>
        </w:rPr>
      </w:pPr>
    </w:p>
    <w:p w14:paraId="7809E88B"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91.- Recibida la reclamación, el secretario regional ministerial de vivienda y urbanismo respectivo podrá, en atención al contenido de la misma, desestimarla por improcedente, solicitar mayores antecedentes u ordenar el inicio de un procedimiento sancionatorio.</w:t>
      </w:r>
    </w:p>
    <w:p w14:paraId="7809E88C" w14:textId="77777777" w:rsidR="00FF71CD" w:rsidRPr="00CF4C67" w:rsidRDefault="00FF71CD" w:rsidP="00FF71CD">
      <w:pPr>
        <w:tabs>
          <w:tab w:val="left" w:pos="2835"/>
        </w:tabs>
        <w:ind w:firstLine="2268"/>
        <w:jc w:val="both"/>
        <w:rPr>
          <w:rFonts w:ascii="Arial" w:hAnsi="Arial" w:cs="Arial"/>
          <w:sz w:val="22"/>
          <w:szCs w:val="22"/>
          <w:lang w:val="es-CL"/>
        </w:rPr>
      </w:pPr>
    </w:p>
    <w:p w14:paraId="7809E88D"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El procedimiento sancionatorio se iniciará mediante una resolución de la secretaría regional ministerial de vivienda y urbanismo, en la que deberán constar los cargos formulados en contra del presunto infractor, la que se le notificará por correo electrónico o carta certificada enviada al domicilio registrado en la plataforma del Registro Nacional de Administradores de Condominios, adjuntando los antecedentes en que se funda la reclamación.</w:t>
      </w:r>
    </w:p>
    <w:p w14:paraId="7809E88E" w14:textId="77777777" w:rsidR="00FF71CD" w:rsidRPr="00CF4C67" w:rsidRDefault="00FF71CD" w:rsidP="00FF71CD">
      <w:pPr>
        <w:tabs>
          <w:tab w:val="left" w:pos="2835"/>
        </w:tabs>
        <w:ind w:firstLine="2268"/>
        <w:jc w:val="both"/>
        <w:rPr>
          <w:rFonts w:ascii="Arial" w:hAnsi="Arial" w:cs="Arial"/>
          <w:sz w:val="22"/>
          <w:szCs w:val="22"/>
          <w:lang w:val="es-CL"/>
        </w:rPr>
      </w:pPr>
    </w:p>
    <w:p w14:paraId="7809E88F"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La formulación de cargos deberá señalar una descripción de los hechos que se estiman constitutivos de infracción, la norma eventualmente infringida y la disposición que establece la sanción asignada a la infracción.</w:t>
      </w:r>
    </w:p>
    <w:p w14:paraId="7809E890" w14:textId="77777777" w:rsidR="00FF71CD" w:rsidRPr="00CF4C67" w:rsidRDefault="00FF71CD" w:rsidP="00FF71CD">
      <w:pPr>
        <w:tabs>
          <w:tab w:val="left" w:pos="2835"/>
        </w:tabs>
        <w:ind w:firstLine="2268"/>
        <w:jc w:val="both"/>
        <w:rPr>
          <w:rFonts w:ascii="Arial" w:hAnsi="Arial" w:cs="Arial"/>
          <w:sz w:val="22"/>
          <w:szCs w:val="22"/>
          <w:lang w:val="es-CL"/>
        </w:rPr>
      </w:pPr>
    </w:p>
    <w:p w14:paraId="7809E891"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El presunto infractor tendrá un plazo de diez días hábiles para presentar sus descargos, contado desde la notificación.</w:t>
      </w:r>
    </w:p>
    <w:p w14:paraId="7809E892" w14:textId="77777777" w:rsidR="00FF71CD" w:rsidRPr="00CF4C67" w:rsidRDefault="00FF71CD" w:rsidP="00FF71CD">
      <w:pPr>
        <w:tabs>
          <w:tab w:val="left" w:pos="2835"/>
        </w:tabs>
        <w:ind w:firstLine="2268"/>
        <w:jc w:val="both"/>
        <w:rPr>
          <w:rFonts w:ascii="Arial" w:hAnsi="Arial" w:cs="Arial"/>
          <w:sz w:val="22"/>
          <w:szCs w:val="22"/>
          <w:lang w:val="es-CL"/>
        </w:rPr>
      </w:pPr>
    </w:p>
    <w:p w14:paraId="7809E893"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 xml:space="preserve">Con todo, si el secretario regional ministerial de vivienda y urbanismo toma conocimiento de que mediante sentencia firme y ejecutoriada se ha determinado la responsabilidad civil o penal de un administrador, por no dar cumplimiento a las obligaciones </w:t>
      </w:r>
      <w:r w:rsidRPr="00CF4C67">
        <w:rPr>
          <w:rFonts w:ascii="Arial" w:hAnsi="Arial" w:cs="Arial"/>
          <w:sz w:val="22"/>
          <w:szCs w:val="22"/>
          <w:lang w:val="es-CL"/>
        </w:rPr>
        <w:lastRenderedPageBreak/>
        <w:t>contempladas en esta ley en un condominio ubicado en su respectiva región, dicha autoridad podrá iniciar de oficio un procedimiento sancionatorio, de conformidad con lo dispuesto en los incisos anteriores.</w:t>
      </w:r>
    </w:p>
    <w:p w14:paraId="7809E894" w14:textId="77777777" w:rsidR="00FF71CD" w:rsidRPr="00CF4C67" w:rsidRDefault="00FF71CD" w:rsidP="00FF71CD">
      <w:pPr>
        <w:tabs>
          <w:tab w:val="left" w:pos="2835"/>
        </w:tabs>
        <w:ind w:firstLine="2268"/>
        <w:jc w:val="both"/>
        <w:rPr>
          <w:rFonts w:ascii="Arial" w:hAnsi="Arial" w:cs="Arial"/>
          <w:sz w:val="22"/>
          <w:szCs w:val="22"/>
          <w:lang w:val="es-CL"/>
        </w:rPr>
      </w:pPr>
    </w:p>
    <w:p w14:paraId="7809E895"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92.- Recibidos los descargos o transcurrido el plazo establecido para ello, la secretaría regional ministerial de vivienda y urbanismo examinará el mérito de los antecedentes y, en caso de ser necesario, ordenará la realización de diligencias destinadas a determinar si hubo incumplimiento por parte del administrador o subadministrador de sus obligaciones y los efectos de dicho incumplimiento, con el objeto de determinar la sanción aplicable.</w:t>
      </w:r>
    </w:p>
    <w:p w14:paraId="7809E896" w14:textId="77777777" w:rsidR="00FF71CD" w:rsidRPr="00CF4C67" w:rsidRDefault="00FF71CD" w:rsidP="00FF71CD">
      <w:pPr>
        <w:tabs>
          <w:tab w:val="left" w:pos="2835"/>
        </w:tabs>
        <w:ind w:firstLine="2268"/>
        <w:jc w:val="both"/>
        <w:rPr>
          <w:rFonts w:ascii="Arial" w:hAnsi="Arial" w:cs="Arial"/>
          <w:sz w:val="22"/>
          <w:szCs w:val="22"/>
          <w:lang w:val="es-CL"/>
        </w:rPr>
      </w:pPr>
    </w:p>
    <w:p w14:paraId="7809E897"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93.- La resolución que resuelva la reclamación deberá dictarse dentro del plazo de treinta días hábiles siguientes a aquel en que se haya evacuado la última diligencia ordenada.</w:t>
      </w:r>
    </w:p>
    <w:p w14:paraId="7809E898" w14:textId="77777777" w:rsidR="00FF71CD" w:rsidRPr="00CF4C67" w:rsidRDefault="00FF71CD" w:rsidP="00FF71CD">
      <w:pPr>
        <w:tabs>
          <w:tab w:val="left" w:pos="2835"/>
        </w:tabs>
        <w:ind w:firstLine="2268"/>
        <w:jc w:val="both"/>
        <w:rPr>
          <w:rFonts w:ascii="Arial" w:hAnsi="Arial" w:cs="Arial"/>
          <w:sz w:val="22"/>
          <w:szCs w:val="22"/>
          <w:lang w:val="es-CL"/>
        </w:rPr>
      </w:pPr>
    </w:p>
    <w:p w14:paraId="7809E899"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94.- Frente a la resolución del secretario regional ministerial de vivienda y urbanismo que aplique una sanción, procederá el recurso de reposición que se deberá interponer dentro del plazo de cinco días hábiles ante la entidad que dictó el acto que se impugna; en subsidio, podrá interponerse el recurso jerárquico para ante el Subsecretario de Vivienda y Urbanismo.</w:t>
      </w:r>
    </w:p>
    <w:p w14:paraId="7809E89A" w14:textId="77777777" w:rsidR="00FF71CD" w:rsidRPr="00CF4C67" w:rsidRDefault="00FF71CD" w:rsidP="00FF71CD">
      <w:pPr>
        <w:tabs>
          <w:tab w:val="left" w:pos="2835"/>
        </w:tabs>
        <w:ind w:firstLine="2268"/>
        <w:jc w:val="both"/>
        <w:rPr>
          <w:rFonts w:ascii="Arial" w:hAnsi="Arial" w:cs="Arial"/>
          <w:sz w:val="22"/>
          <w:szCs w:val="22"/>
          <w:lang w:val="es-CL"/>
        </w:rPr>
      </w:pPr>
    </w:p>
    <w:p w14:paraId="7809E89B"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Rechazado total o parcialmente el recurso de reposición, se elevará el expediente al Subsecretario de Vivienda y Urbanismo, si junto con éste se hubiere interpuesto subsidiariamente recurso jerárquico. Cuando no se deduzca reposición, el recurso jerárquico se interpondrá ante el Subsecretario de Vivienda y Urbanismo, dentro de los cinco días siguientes a su notificación.</w:t>
      </w:r>
    </w:p>
    <w:p w14:paraId="7809E89C" w14:textId="77777777" w:rsidR="00FF71CD" w:rsidRPr="00CF4C67" w:rsidRDefault="00FF71CD" w:rsidP="00FF71CD">
      <w:pPr>
        <w:tabs>
          <w:tab w:val="left" w:pos="2835"/>
        </w:tabs>
        <w:ind w:firstLine="2268"/>
        <w:jc w:val="both"/>
        <w:rPr>
          <w:rFonts w:ascii="Arial" w:hAnsi="Arial" w:cs="Arial"/>
          <w:sz w:val="22"/>
          <w:szCs w:val="22"/>
          <w:lang w:val="es-CL"/>
        </w:rPr>
      </w:pPr>
    </w:p>
    <w:p w14:paraId="7809E89D"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95.- Interpuesta una reclamación ante la secretaría regional ministerial de vivienda y urbanismo respectiva, no podrá el mismo reclamante deducir igual pretensión en contra del administrador o subadministrador ante el juzgado de policía local o ante la respectiva municipalidad.</w:t>
      </w:r>
    </w:p>
    <w:p w14:paraId="7809E89E" w14:textId="77777777" w:rsidR="00FF71CD" w:rsidRPr="00CF4C67" w:rsidRDefault="00FF71CD" w:rsidP="00FF71CD">
      <w:pPr>
        <w:tabs>
          <w:tab w:val="left" w:pos="2835"/>
        </w:tabs>
        <w:ind w:firstLine="2268"/>
        <w:jc w:val="both"/>
        <w:rPr>
          <w:rFonts w:ascii="Arial" w:hAnsi="Arial" w:cs="Arial"/>
          <w:sz w:val="22"/>
          <w:szCs w:val="22"/>
          <w:lang w:val="es-CL"/>
        </w:rPr>
      </w:pPr>
    </w:p>
    <w:p w14:paraId="7809E89F"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96.- Las reclamaciones en contra del administrador o subadministrador prescribirán en el plazo de dos años contado desde la acción u omisión reclamada.</w:t>
      </w:r>
    </w:p>
    <w:p w14:paraId="7809E8A0" w14:textId="77777777" w:rsidR="00FF71CD" w:rsidRPr="00CF4C67" w:rsidRDefault="00FF71CD" w:rsidP="00FF71CD">
      <w:pPr>
        <w:tabs>
          <w:tab w:val="left" w:pos="2835"/>
        </w:tabs>
        <w:ind w:firstLine="2268"/>
        <w:jc w:val="both"/>
        <w:rPr>
          <w:rFonts w:ascii="Arial" w:hAnsi="Arial" w:cs="Arial"/>
          <w:sz w:val="22"/>
          <w:szCs w:val="22"/>
          <w:lang w:val="es-CL"/>
        </w:rPr>
      </w:pPr>
    </w:p>
    <w:p w14:paraId="7809E8A1"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TÍTULO FINAL</w:t>
      </w:r>
    </w:p>
    <w:p w14:paraId="7809E8A2"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DISPOSICIONES GENERALES</w:t>
      </w:r>
    </w:p>
    <w:p w14:paraId="7809E8A3" w14:textId="77777777" w:rsidR="00FF71CD" w:rsidRPr="00CF4C67" w:rsidRDefault="00FF71CD" w:rsidP="00FF71CD">
      <w:pPr>
        <w:tabs>
          <w:tab w:val="left" w:pos="2835"/>
        </w:tabs>
        <w:ind w:firstLine="2268"/>
        <w:jc w:val="both"/>
        <w:rPr>
          <w:rFonts w:ascii="Arial" w:hAnsi="Arial" w:cs="Arial"/>
          <w:sz w:val="22"/>
          <w:szCs w:val="22"/>
          <w:lang w:val="es-CL"/>
        </w:rPr>
      </w:pPr>
    </w:p>
    <w:p w14:paraId="7809E8A4"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97.- Corresponderá al Ministerio de Vivienda y Urbanismo impartir las instrucciones para la aplicación de las normas de esta ley y su reglamento, mediante circulares que se mantendrán a disposición de cualquier interesado en su sitio electrónico institucional.</w:t>
      </w:r>
    </w:p>
    <w:p w14:paraId="7809E8A5" w14:textId="77777777" w:rsidR="00FF71CD" w:rsidRPr="00CF4C67" w:rsidRDefault="00FF71CD" w:rsidP="00FF71CD">
      <w:pPr>
        <w:tabs>
          <w:tab w:val="left" w:pos="2835"/>
        </w:tabs>
        <w:ind w:firstLine="2268"/>
        <w:jc w:val="both"/>
        <w:rPr>
          <w:rFonts w:ascii="Arial" w:hAnsi="Arial" w:cs="Arial"/>
          <w:sz w:val="22"/>
          <w:szCs w:val="22"/>
          <w:lang w:val="es-CL"/>
        </w:rPr>
      </w:pPr>
    </w:p>
    <w:p w14:paraId="7809E8A6"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Asimismo, las secretarías regionales ministeriales de vivienda y urbanismo deberán supervigilar las normas legales, reglamentarias, administrativas y técnicas sobre copropiedad inmobiliaria, pudiendo resolver las reclamaciones interpuestas en contra de las resoluciones dictadas por los directores de obras, relacionadas con el certificado que declare un condominio acogido al régimen de copropiedad inmobiliaria, la modificación de tal certificado, el cambio de destino de unidades o la ejecución de obras en un condominio. Tales reclamaciones se regirán por el mismo procedimiento establecido en la Ley General de Urbanismo y Construcciones para las reclamaciones interpuestas en contra de las resoluciones dictadas por los directores de obras.</w:t>
      </w:r>
    </w:p>
    <w:p w14:paraId="7809E8A7" w14:textId="77777777" w:rsidR="00FF71CD" w:rsidRPr="00CF4C67" w:rsidRDefault="00FF71CD" w:rsidP="00FF71CD">
      <w:pPr>
        <w:tabs>
          <w:tab w:val="left" w:pos="2835"/>
        </w:tabs>
        <w:ind w:firstLine="2268"/>
        <w:jc w:val="both"/>
        <w:rPr>
          <w:rFonts w:ascii="Arial" w:hAnsi="Arial" w:cs="Arial"/>
          <w:sz w:val="22"/>
          <w:szCs w:val="22"/>
          <w:lang w:val="es-CL"/>
        </w:rPr>
      </w:pPr>
    </w:p>
    <w:p w14:paraId="7809E8A8"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 xml:space="preserve">Artículo 98.- Derógase la ley N° 19.537, sobre </w:t>
      </w:r>
      <w:r w:rsidR="002B0271" w:rsidRPr="00CF4C67">
        <w:rPr>
          <w:rFonts w:ascii="Arial" w:hAnsi="Arial" w:cs="Arial"/>
          <w:sz w:val="22"/>
          <w:szCs w:val="22"/>
          <w:lang w:val="es-CL"/>
        </w:rPr>
        <w:t>C</w:t>
      </w:r>
      <w:r w:rsidRPr="00CF4C67">
        <w:rPr>
          <w:rFonts w:ascii="Arial" w:hAnsi="Arial" w:cs="Arial"/>
          <w:sz w:val="22"/>
          <w:szCs w:val="22"/>
          <w:lang w:val="es-CL"/>
        </w:rPr>
        <w:t xml:space="preserve">opropiedad </w:t>
      </w:r>
      <w:r w:rsidR="002B0271" w:rsidRPr="00CF4C67">
        <w:rPr>
          <w:rFonts w:ascii="Arial" w:hAnsi="Arial" w:cs="Arial"/>
          <w:sz w:val="22"/>
          <w:szCs w:val="22"/>
          <w:lang w:val="es-CL"/>
        </w:rPr>
        <w:t>I</w:t>
      </w:r>
      <w:r w:rsidRPr="00CF4C67">
        <w:rPr>
          <w:rFonts w:ascii="Arial" w:hAnsi="Arial" w:cs="Arial"/>
          <w:sz w:val="22"/>
          <w:szCs w:val="22"/>
          <w:lang w:val="es-CL"/>
        </w:rPr>
        <w:t>nmobiliaria.</w:t>
      </w:r>
    </w:p>
    <w:p w14:paraId="7809E8A9" w14:textId="77777777" w:rsidR="00FF71CD" w:rsidRPr="00CF4C67" w:rsidRDefault="00FF71CD" w:rsidP="00FF71CD">
      <w:pPr>
        <w:tabs>
          <w:tab w:val="left" w:pos="2835"/>
        </w:tabs>
        <w:ind w:firstLine="2268"/>
        <w:jc w:val="both"/>
        <w:rPr>
          <w:rFonts w:ascii="Arial" w:hAnsi="Arial" w:cs="Arial"/>
          <w:sz w:val="22"/>
          <w:szCs w:val="22"/>
          <w:lang w:val="es-CL"/>
        </w:rPr>
      </w:pPr>
    </w:p>
    <w:p w14:paraId="7809E8AA"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99.- La presente ley se aplicará a las comunidades de copropietarios acogidas a la Ley de Propiedad Horizontal con anterioridad a la entrada en vigencia de la ley N° 19.537, salvo que, conforme a lo establecido en el artículo 49 de esta última ley, sus copropietarios hayan acordado continuar aplicando las normas de sus reglamentos de copropiedad en relación al cambio de destino de las unidades del condominio y a la proporción o porcentaje que a cada copropietario corresponde sobre los bienes comunes y en el pago de los gastos comunes. Asimismo, se mantendrán vigentes los derechos de uso y goce exclusivo sobre bienes comunes que hayan sido legalmente constituidos.</w:t>
      </w:r>
    </w:p>
    <w:p w14:paraId="7809E8AB" w14:textId="77777777" w:rsidR="00FF71CD" w:rsidRPr="00CF4C67" w:rsidRDefault="00FF71CD" w:rsidP="00FF71CD">
      <w:pPr>
        <w:tabs>
          <w:tab w:val="left" w:pos="2835"/>
        </w:tabs>
        <w:ind w:firstLine="2268"/>
        <w:jc w:val="both"/>
        <w:rPr>
          <w:rFonts w:ascii="Arial" w:hAnsi="Arial" w:cs="Arial"/>
          <w:sz w:val="22"/>
          <w:szCs w:val="22"/>
          <w:lang w:val="es-CL"/>
        </w:rPr>
      </w:pPr>
    </w:p>
    <w:p w14:paraId="7809E8AC"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En los casos en que esta ley exija que una determinada facultad o derecho esté establecido en el reglamento de copropiedad, se presumirá tal autorización respecto de los reglamentos de copropiedad formulados con anterioridad a la vigencia de aquélla, salvo acuerdo en contrario de una asamblea extraordinaria de copropietarios.</w:t>
      </w:r>
    </w:p>
    <w:p w14:paraId="7809E8AD" w14:textId="77777777" w:rsidR="00FF71CD" w:rsidRPr="00CF4C67" w:rsidRDefault="00FF71CD" w:rsidP="00FF71CD">
      <w:pPr>
        <w:tabs>
          <w:tab w:val="left" w:pos="2835"/>
        </w:tabs>
        <w:ind w:firstLine="2268"/>
        <w:jc w:val="both"/>
        <w:rPr>
          <w:rFonts w:ascii="Arial" w:hAnsi="Arial" w:cs="Arial"/>
          <w:sz w:val="22"/>
          <w:szCs w:val="22"/>
          <w:lang w:val="es-CL"/>
        </w:rPr>
      </w:pPr>
    </w:p>
    <w:p w14:paraId="7809E8AE"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Las comunidades a que se refiere este artículo podrán establecer siempre subadministraciones en los términos previstos en los artículos 23 y 24, previo acuerdo adoptado conforme a lo prescrito en el artículo 15. Para estos efectos, la porción correspondiente a cada subadministración deberá constar en un plano complementario de aquel aprobado por la dirección de obras municipales al acogerse el edificio o conjunto de viviendas a la Ley de Propiedad Horizontal.</w:t>
      </w:r>
    </w:p>
    <w:p w14:paraId="7809E8AF" w14:textId="77777777" w:rsidR="00FF71CD" w:rsidRPr="00CF4C67" w:rsidRDefault="00FF71CD" w:rsidP="00FF71CD">
      <w:pPr>
        <w:tabs>
          <w:tab w:val="left" w:pos="2835"/>
        </w:tabs>
        <w:ind w:firstLine="2268"/>
        <w:jc w:val="both"/>
        <w:rPr>
          <w:rFonts w:ascii="Arial" w:hAnsi="Arial" w:cs="Arial"/>
          <w:sz w:val="22"/>
          <w:szCs w:val="22"/>
          <w:lang w:val="es-CL"/>
        </w:rPr>
      </w:pPr>
    </w:p>
    <w:p w14:paraId="7809E8B0"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100.- La presente ley se aplicará, desde su publicación, a las comunidades de copropietarios acogidas a la ley N° 19.537, debiendo ajustarse los reglamentos de copropiedad a sus disposiciones en el plazo de un año. Los acuerdos adoptados por las asambleas de copropietarios con anterioridad a la entrada en vigencia de esta ley no quedarán sin efecto.</w:t>
      </w:r>
    </w:p>
    <w:p w14:paraId="7809E8B1" w14:textId="77777777" w:rsidR="00FF71CD" w:rsidRPr="00CF4C67" w:rsidRDefault="00FF71CD" w:rsidP="00FF71CD">
      <w:pPr>
        <w:tabs>
          <w:tab w:val="left" w:pos="2835"/>
        </w:tabs>
        <w:ind w:firstLine="2268"/>
        <w:jc w:val="both"/>
        <w:rPr>
          <w:rFonts w:ascii="Arial" w:hAnsi="Arial" w:cs="Arial"/>
          <w:sz w:val="22"/>
          <w:szCs w:val="22"/>
          <w:lang w:val="es-CL"/>
        </w:rPr>
      </w:pPr>
    </w:p>
    <w:p w14:paraId="7809E8B2"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101.- Las referencias que se efectúan en la legislación vigente a las disposiciones legales que se derogan por el artículo 98 se entenderán realizadas a las correspondientes de la presente ley, y aquellas efectuadas a las “juntas de vigilancia” a los “comités de administración”.</w:t>
      </w:r>
    </w:p>
    <w:p w14:paraId="7809E8B3" w14:textId="77777777" w:rsidR="00FF71CD" w:rsidRPr="00CF4C67" w:rsidRDefault="00FF71CD" w:rsidP="00FF71CD">
      <w:pPr>
        <w:tabs>
          <w:tab w:val="left" w:pos="2835"/>
        </w:tabs>
        <w:ind w:firstLine="2268"/>
        <w:jc w:val="both"/>
        <w:rPr>
          <w:rFonts w:ascii="Arial" w:hAnsi="Arial" w:cs="Arial"/>
          <w:sz w:val="22"/>
          <w:szCs w:val="22"/>
          <w:lang w:val="es-CL"/>
        </w:rPr>
      </w:pPr>
    </w:p>
    <w:p w14:paraId="7809E8B4"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Artículo 102.- Las disposiciones de la presente ley serán aplicables a todos los condominios que se hubieren acogido al régimen de copropiedad inmobiliaria, conforme a lo establecido en el artículo 48, aun cuando sus unidades no fueren transferidas a terceros.</w:t>
      </w:r>
    </w:p>
    <w:p w14:paraId="7809E8B5" w14:textId="77777777" w:rsidR="00FF71CD" w:rsidRPr="00CF4C67" w:rsidRDefault="00FF71CD" w:rsidP="00FF71CD">
      <w:pPr>
        <w:tabs>
          <w:tab w:val="left" w:pos="2835"/>
        </w:tabs>
        <w:ind w:firstLine="2268"/>
        <w:jc w:val="both"/>
        <w:rPr>
          <w:rFonts w:ascii="Arial" w:hAnsi="Arial" w:cs="Arial"/>
          <w:sz w:val="22"/>
          <w:szCs w:val="22"/>
          <w:lang w:val="es-CL"/>
        </w:rPr>
      </w:pPr>
    </w:p>
    <w:p w14:paraId="7809E8B6"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 xml:space="preserve">Si todas las unidades permanecen bajo el dominio de la persona natural o jurídica propietaria del condominio o si el número de copropietarios </w:t>
      </w:r>
      <w:r w:rsidR="006463A0">
        <w:rPr>
          <w:rFonts w:ascii="Arial" w:hAnsi="Arial" w:cs="Arial"/>
          <w:sz w:val="22"/>
          <w:szCs w:val="22"/>
          <w:lang w:val="es-CL"/>
        </w:rPr>
        <w:t xml:space="preserve">fuera </w:t>
      </w:r>
      <w:r w:rsidRPr="00CF4C67">
        <w:rPr>
          <w:rFonts w:ascii="Arial" w:hAnsi="Arial" w:cs="Arial"/>
          <w:sz w:val="22"/>
          <w:szCs w:val="22"/>
          <w:lang w:val="es-CL"/>
        </w:rPr>
        <w:t>inferior a tres, las funciones encomendadas por esta ley al comité de administración y a su presidente deberán ser asumidas por el propietario del condominio o por el copropietario que tenga la mayor proporción de derechos en éste. En ambos casos, no será necesario que las materias referidas en el artículo 15 sean acordadas por la asamblea de copropietarios, pero las decisiones que dicho propietario adopte al respecto deberán constar en un libro de actas y, si la naturaleza de la decisión adoptada lo requiere, el acta deberá reducirse a escritura pública.</w:t>
      </w:r>
    </w:p>
    <w:p w14:paraId="7809E8B7" w14:textId="77777777" w:rsidR="00FF71CD" w:rsidRPr="00CF4C67" w:rsidRDefault="00FF71CD" w:rsidP="00FF71CD">
      <w:pPr>
        <w:tabs>
          <w:tab w:val="left" w:pos="2835"/>
        </w:tabs>
        <w:ind w:firstLine="2268"/>
        <w:jc w:val="both"/>
        <w:rPr>
          <w:rFonts w:ascii="Arial" w:hAnsi="Arial" w:cs="Arial"/>
          <w:sz w:val="22"/>
          <w:szCs w:val="22"/>
          <w:lang w:val="es-CL"/>
        </w:rPr>
      </w:pPr>
    </w:p>
    <w:p w14:paraId="7809E8B8"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Lo señalado en el inciso precedente no obsta a la designación de un administrador del condominio, con las mismas funciones y responsabilidades establecidas en esta ley.</w:t>
      </w:r>
    </w:p>
    <w:p w14:paraId="7809E8B9" w14:textId="77777777" w:rsidR="00FF71CD" w:rsidRPr="00CF4C67" w:rsidRDefault="00FF71CD" w:rsidP="00FF71CD">
      <w:pPr>
        <w:tabs>
          <w:tab w:val="left" w:pos="2835"/>
        </w:tabs>
        <w:ind w:firstLine="2268"/>
        <w:jc w:val="both"/>
        <w:rPr>
          <w:rFonts w:ascii="Arial" w:hAnsi="Arial" w:cs="Arial"/>
          <w:sz w:val="22"/>
          <w:szCs w:val="22"/>
          <w:lang w:val="es-CL"/>
        </w:rPr>
      </w:pPr>
    </w:p>
    <w:p w14:paraId="7809E8BA"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Asimismo, cuando el porcentaje de derechos enajenados en el condominio sea inferior al 33%, se deberá convocar anualmente a una asamblea de residentes, con el objeto de informar sobre el funcionamiento y administración del condominio, reportar las actualizaciones al plan de emergencia, programar los simulacros de evacuación y/o acciones de capacitación o prevención de riesgos y tratar cualquier otro asunto relacionado con los intereses de los residentes.</w:t>
      </w:r>
    </w:p>
    <w:p w14:paraId="7809E8BB" w14:textId="77777777" w:rsidR="0042768F" w:rsidRPr="00CF4C67" w:rsidRDefault="0042768F" w:rsidP="00FF71CD">
      <w:pPr>
        <w:tabs>
          <w:tab w:val="left" w:pos="2835"/>
        </w:tabs>
        <w:ind w:firstLine="2268"/>
        <w:jc w:val="both"/>
        <w:rPr>
          <w:rFonts w:ascii="Arial" w:hAnsi="Arial" w:cs="Arial"/>
          <w:sz w:val="22"/>
          <w:szCs w:val="22"/>
          <w:lang w:val="es-CL"/>
        </w:rPr>
      </w:pPr>
    </w:p>
    <w:p w14:paraId="7809E8BC" w14:textId="77777777" w:rsidR="0042768F" w:rsidRPr="00CF4C67" w:rsidRDefault="0042768F" w:rsidP="0042768F">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 xml:space="preserve">Artículo 103.- Los conjuntos de parcelaciones rurales que administren bienes y/o servicios comunes, estén </w:t>
      </w:r>
      <w:r w:rsidR="00646BB4" w:rsidRPr="00CF4C67">
        <w:rPr>
          <w:rFonts w:ascii="Arial" w:hAnsi="Arial" w:cs="Arial"/>
          <w:sz w:val="22"/>
          <w:szCs w:val="22"/>
          <w:lang w:val="es-CL"/>
        </w:rPr>
        <w:t xml:space="preserve">o no </w:t>
      </w:r>
      <w:r w:rsidRPr="00CF4C67">
        <w:rPr>
          <w:rFonts w:ascii="Arial" w:hAnsi="Arial" w:cs="Arial"/>
          <w:sz w:val="22"/>
          <w:szCs w:val="22"/>
          <w:lang w:val="es-CL"/>
        </w:rPr>
        <w:t xml:space="preserve">gravados con servidumbres, podrán acogerse al </w:t>
      </w:r>
      <w:r w:rsidRPr="00CF4C67">
        <w:rPr>
          <w:rFonts w:ascii="Arial" w:hAnsi="Arial" w:cs="Arial"/>
          <w:sz w:val="22"/>
          <w:szCs w:val="22"/>
          <w:lang w:val="es-CL"/>
        </w:rPr>
        <w:lastRenderedPageBreak/>
        <w:t xml:space="preserve">párrafo segundo del </w:t>
      </w:r>
      <w:r w:rsidR="00CB787D">
        <w:rPr>
          <w:rFonts w:ascii="Arial" w:hAnsi="Arial" w:cs="Arial"/>
          <w:sz w:val="22"/>
          <w:szCs w:val="22"/>
          <w:lang w:val="es-CL"/>
        </w:rPr>
        <w:t>T</w:t>
      </w:r>
      <w:r w:rsidRPr="00CF4C67">
        <w:rPr>
          <w:rFonts w:ascii="Arial" w:hAnsi="Arial" w:cs="Arial"/>
          <w:sz w:val="22"/>
          <w:szCs w:val="22"/>
          <w:lang w:val="es-CL"/>
        </w:rPr>
        <w:t xml:space="preserve">ítulo I y a los </w:t>
      </w:r>
      <w:r w:rsidR="00CB787D">
        <w:rPr>
          <w:rFonts w:ascii="Arial" w:hAnsi="Arial" w:cs="Arial"/>
          <w:sz w:val="22"/>
          <w:szCs w:val="22"/>
          <w:lang w:val="es-CL"/>
        </w:rPr>
        <w:t>T</w:t>
      </w:r>
      <w:r w:rsidRPr="00CF4C67">
        <w:rPr>
          <w:rFonts w:ascii="Arial" w:hAnsi="Arial" w:cs="Arial"/>
          <w:sz w:val="22"/>
          <w:szCs w:val="22"/>
          <w:lang w:val="es-CL"/>
        </w:rPr>
        <w:t>ítulos II, III, IV, V, VI, VIII, XIII y XIV en todo aquello que no sea contrario a la naturaleza misma de dichos conjuntos debiendo</w:t>
      </w:r>
      <w:r w:rsidR="006463A0">
        <w:rPr>
          <w:rFonts w:ascii="Arial" w:hAnsi="Arial" w:cs="Arial"/>
          <w:sz w:val="22"/>
          <w:szCs w:val="22"/>
          <w:lang w:val="es-CL"/>
        </w:rPr>
        <w:t>,</w:t>
      </w:r>
      <w:r w:rsidRPr="00CF4C67">
        <w:rPr>
          <w:rFonts w:ascii="Arial" w:hAnsi="Arial" w:cs="Arial"/>
          <w:sz w:val="22"/>
          <w:szCs w:val="22"/>
          <w:lang w:val="es-CL"/>
        </w:rPr>
        <w:t xml:space="preserve"> en todo caso</w:t>
      </w:r>
      <w:r w:rsidR="006463A0">
        <w:rPr>
          <w:rFonts w:ascii="Arial" w:hAnsi="Arial" w:cs="Arial"/>
          <w:sz w:val="22"/>
          <w:szCs w:val="22"/>
          <w:lang w:val="es-CL"/>
        </w:rPr>
        <w:t>,</w:t>
      </w:r>
      <w:r w:rsidRPr="00CF4C67">
        <w:rPr>
          <w:rFonts w:ascii="Arial" w:hAnsi="Arial" w:cs="Arial"/>
          <w:sz w:val="22"/>
          <w:szCs w:val="22"/>
          <w:lang w:val="es-CL"/>
        </w:rPr>
        <w:t xml:space="preserve"> cumplir siempre con la normativa urbanística que los regula contenida en la </w:t>
      </w:r>
      <w:r w:rsidR="00C47F7A" w:rsidRPr="00CF4C67">
        <w:rPr>
          <w:rFonts w:ascii="Arial" w:hAnsi="Arial" w:cs="Arial"/>
          <w:sz w:val="22"/>
          <w:szCs w:val="22"/>
          <w:lang w:val="es-CL"/>
        </w:rPr>
        <w:t>L</w:t>
      </w:r>
      <w:r w:rsidRPr="00CF4C67">
        <w:rPr>
          <w:rFonts w:ascii="Arial" w:hAnsi="Arial" w:cs="Arial"/>
          <w:sz w:val="22"/>
          <w:szCs w:val="22"/>
          <w:lang w:val="es-CL"/>
        </w:rPr>
        <w:t>ey General de Urbanismo y Construcciones, en la Ordenanza General de Urbanismo y Construcciones y en el decreto ley Nº 3.516.</w:t>
      </w:r>
    </w:p>
    <w:p w14:paraId="7809E8BD" w14:textId="77777777" w:rsidR="0042768F" w:rsidRPr="00CF4C67" w:rsidRDefault="0042768F" w:rsidP="0042768F">
      <w:pPr>
        <w:tabs>
          <w:tab w:val="left" w:pos="2835"/>
        </w:tabs>
        <w:ind w:firstLine="2268"/>
        <w:jc w:val="both"/>
        <w:rPr>
          <w:rFonts w:ascii="Arial" w:hAnsi="Arial" w:cs="Arial"/>
          <w:sz w:val="22"/>
          <w:szCs w:val="22"/>
          <w:lang w:val="es-CL"/>
        </w:rPr>
      </w:pPr>
    </w:p>
    <w:p w14:paraId="7809E8BE" w14:textId="77777777" w:rsidR="0042768F" w:rsidRPr="00CF4C67" w:rsidRDefault="0042768F" w:rsidP="0042768F">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Corresponderá a los directores de obras municipales</w:t>
      </w:r>
      <w:r w:rsidR="0095512A" w:rsidRPr="00CF4C67">
        <w:rPr>
          <w:rFonts w:ascii="Arial" w:hAnsi="Arial" w:cs="Arial"/>
          <w:sz w:val="22"/>
          <w:szCs w:val="22"/>
          <w:lang w:val="es-CL"/>
        </w:rPr>
        <w:t xml:space="preserve"> </w:t>
      </w:r>
      <w:r w:rsidRPr="00CF4C67">
        <w:rPr>
          <w:rFonts w:ascii="Arial" w:hAnsi="Arial" w:cs="Arial"/>
          <w:sz w:val="22"/>
          <w:szCs w:val="22"/>
          <w:lang w:val="es-CL"/>
        </w:rPr>
        <w:t xml:space="preserve">extender el certificado que los declare acogidos al régimen de copropiedad inmobiliaria en aquellas materias permitidas por la ley verificando previamente el cumplimiento de lo dispuesto en el inciso anterior haciendo constar en el certificado la fecha y la notaría en que se redujo a escritura pública el primer reglamento de copropiedad y la foja y el número de su inscripción en el registro de hipotecas y gravámenes del conservador de bienes raíces. </w:t>
      </w:r>
    </w:p>
    <w:p w14:paraId="7809E8BF" w14:textId="77777777" w:rsidR="0042768F" w:rsidRPr="00CF4C67" w:rsidRDefault="0042768F" w:rsidP="0042768F">
      <w:pPr>
        <w:tabs>
          <w:tab w:val="left" w:pos="2835"/>
        </w:tabs>
        <w:ind w:firstLine="2268"/>
        <w:jc w:val="both"/>
        <w:rPr>
          <w:rFonts w:ascii="Arial" w:hAnsi="Arial" w:cs="Arial"/>
          <w:sz w:val="22"/>
          <w:szCs w:val="22"/>
          <w:lang w:val="es-CL"/>
        </w:rPr>
      </w:pPr>
    </w:p>
    <w:p w14:paraId="7809E8C0" w14:textId="77777777" w:rsidR="0042768F" w:rsidRPr="00CF4C67" w:rsidRDefault="0042768F" w:rsidP="0042768F">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Los planos de un conjunto de parcelaciones rurales deberán singularizar claramente cada una de las unidades en que se divide, los sectores en el caso a que se refiere el artículo 38 y los bienes de dominio común. Estos planos deberán contar con la aprobación del director de obras municipales y se archivarán en una sección especial del registro de propiedad del conservador de bienes raíces respectivo, en estricto orden numérico, conjuntamente con el certificado a que se refiere el inciso anterior.</w:t>
      </w:r>
    </w:p>
    <w:p w14:paraId="7809E8C1" w14:textId="77777777" w:rsidR="0042768F" w:rsidRPr="00CF4C67" w:rsidRDefault="0042768F" w:rsidP="00FF71CD">
      <w:pPr>
        <w:tabs>
          <w:tab w:val="left" w:pos="2835"/>
        </w:tabs>
        <w:ind w:firstLine="2268"/>
        <w:jc w:val="both"/>
        <w:rPr>
          <w:rFonts w:ascii="Arial" w:hAnsi="Arial" w:cs="Arial"/>
          <w:sz w:val="22"/>
          <w:szCs w:val="22"/>
        </w:rPr>
      </w:pPr>
    </w:p>
    <w:p w14:paraId="7809E8C2" w14:textId="77777777" w:rsidR="00FF71CD" w:rsidRPr="00CF4C67" w:rsidRDefault="00FF71CD" w:rsidP="00FF71CD">
      <w:pPr>
        <w:tabs>
          <w:tab w:val="left" w:pos="2835"/>
        </w:tabs>
        <w:jc w:val="center"/>
        <w:rPr>
          <w:rFonts w:ascii="Arial" w:hAnsi="Arial" w:cs="Arial"/>
          <w:sz w:val="22"/>
          <w:szCs w:val="22"/>
          <w:lang w:val="es-CL"/>
        </w:rPr>
      </w:pPr>
      <w:r w:rsidRPr="00CF4C67">
        <w:rPr>
          <w:rFonts w:ascii="Arial" w:hAnsi="Arial" w:cs="Arial"/>
          <w:sz w:val="22"/>
          <w:szCs w:val="22"/>
          <w:lang w:val="es-CL"/>
        </w:rPr>
        <w:t>DISPOSICIONES TRANSITORIAS</w:t>
      </w:r>
    </w:p>
    <w:p w14:paraId="7809E8C3" w14:textId="77777777" w:rsidR="00FF71CD" w:rsidRPr="00CF4C67" w:rsidRDefault="00FF71CD" w:rsidP="00FF71CD">
      <w:pPr>
        <w:tabs>
          <w:tab w:val="left" w:pos="2835"/>
        </w:tabs>
        <w:jc w:val="both"/>
        <w:rPr>
          <w:rFonts w:ascii="Arial" w:hAnsi="Arial" w:cs="Arial"/>
          <w:sz w:val="22"/>
          <w:szCs w:val="22"/>
          <w:lang w:val="es-CL"/>
        </w:rPr>
      </w:pPr>
    </w:p>
    <w:p w14:paraId="7809E8C4"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 xml:space="preserve">Artículo </w:t>
      </w:r>
      <w:r w:rsidR="00600DA8" w:rsidRPr="00CF4C67">
        <w:rPr>
          <w:rFonts w:ascii="Arial" w:hAnsi="Arial" w:cs="Arial"/>
          <w:sz w:val="22"/>
          <w:szCs w:val="22"/>
          <w:lang w:val="es-CL"/>
        </w:rPr>
        <w:t>primero</w:t>
      </w:r>
      <w:r w:rsidRPr="00CF4C67">
        <w:rPr>
          <w:rFonts w:ascii="Arial" w:hAnsi="Arial" w:cs="Arial"/>
          <w:sz w:val="22"/>
          <w:szCs w:val="22"/>
          <w:lang w:val="es-CL"/>
        </w:rPr>
        <w:t>.- Deberán dotarse de un reglamento de copropiedad aquellos condominios que hubiesen sido creados antes de la entrada en vigencia de esta ley, o que, habiendo surgido con posterioridad, se originen en una comunidad que no signifique copropiedad en los términos de la ley. Si éste no hubiese sido dictado al cabo de un año de la publicación de la presente ley, se entenderá aplicable al condominio el reglamento tipo que deberá sancionar el reglamento</w:t>
      </w:r>
      <w:r w:rsidR="005F38B6" w:rsidRPr="00CF4C67">
        <w:rPr>
          <w:rFonts w:ascii="Arial" w:hAnsi="Arial" w:cs="Arial"/>
          <w:sz w:val="22"/>
          <w:szCs w:val="22"/>
          <w:lang w:val="es-CL"/>
        </w:rPr>
        <w:t xml:space="preserve"> de esta ley</w:t>
      </w:r>
      <w:r w:rsidRPr="00CF4C67">
        <w:rPr>
          <w:rFonts w:ascii="Arial" w:hAnsi="Arial" w:cs="Arial"/>
          <w:sz w:val="22"/>
          <w:szCs w:val="22"/>
          <w:lang w:val="es-CL"/>
        </w:rPr>
        <w:t>.</w:t>
      </w:r>
    </w:p>
    <w:p w14:paraId="7809E8C5" w14:textId="77777777" w:rsidR="00FF71CD" w:rsidRPr="00CF4C67" w:rsidRDefault="00FF71CD" w:rsidP="00FF71CD">
      <w:pPr>
        <w:tabs>
          <w:tab w:val="left" w:pos="2835"/>
        </w:tabs>
        <w:ind w:firstLine="2268"/>
        <w:jc w:val="both"/>
        <w:rPr>
          <w:rFonts w:ascii="Arial" w:hAnsi="Arial" w:cs="Arial"/>
          <w:sz w:val="22"/>
          <w:szCs w:val="22"/>
          <w:lang w:val="es-CL"/>
        </w:rPr>
      </w:pPr>
    </w:p>
    <w:p w14:paraId="7809E8C6"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 xml:space="preserve">Artículo </w:t>
      </w:r>
      <w:r w:rsidR="00600DA8" w:rsidRPr="00CF4C67">
        <w:rPr>
          <w:rFonts w:ascii="Arial" w:hAnsi="Arial" w:cs="Arial"/>
          <w:sz w:val="22"/>
          <w:szCs w:val="22"/>
          <w:lang w:val="es-CL"/>
        </w:rPr>
        <w:t>segundo</w:t>
      </w:r>
      <w:r w:rsidRPr="00CF4C67">
        <w:rPr>
          <w:rFonts w:ascii="Arial" w:hAnsi="Arial" w:cs="Arial"/>
          <w:sz w:val="22"/>
          <w:szCs w:val="22"/>
          <w:lang w:val="es-CL"/>
        </w:rPr>
        <w:t xml:space="preserve">.- Los administradores que se desempeñen de manera remunerada y no cuenten con la capacitación establecida en los números 1 y 2 del inciso segundo del artículo 84 deberán capacitarse dentro de los doce meses siguientes a la publicación del </w:t>
      </w:r>
      <w:r w:rsidR="00F97B35">
        <w:rPr>
          <w:rFonts w:ascii="Arial" w:hAnsi="Arial" w:cs="Arial"/>
          <w:sz w:val="22"/>
          <w:szCs w:val="22"/>
          <w:lang w:val="es-CL"/>
        </w:rPr>
        <w:t>r</w:t>
      </w:r>
      <w:r w:rsidR="00EE3FE1" w:rsidRPr="00CF4C67">
        <w:rPr>
          <w:rFonts w:ascii="Arial" w:hAnsi="Arial" w:cs="Arial"/>
          <w:sz w:val="22"/>
          <w:szCs w:val="22"/>
          <w:lang w:val="es-CL"/>
        </w:rPr>
        <w:t xml:space="preserve">eglamento del </w:t>
      </w:r>
      <w:r w:rsidR="005F38B6" w:rsidRPr="00CF4C67">
        <w:rPr>
          <w:rFonts w:ascii="Arial" w:hAnsi="Arial" w:cs="Arial"/>
          <w:sz w:val="22"/>
          <w:szCs w:val="22"/>
          <w:lang w:val="es-CL"/>
        </w:rPr>
        <w:t>Registro Nacional de Administradores de Condominios</w:t>
      </w:r>
      <w:r w:rsidRPr="00CF4C67">
        <w:rPr>
          <w:rFonts w:ascii="Arial" w:hAnsi="Arial" w:cs="Arial"/>
          <w:sz w:val="22"/>
          <w:szCs w:val="22"/>
          <w:lang w:val="es-CL"/>
        </w:rPr>
        <w:t>. Transcurrido dicho plazo sin que hayan dado cumplimiento a este requisito, se entenderán inhabilitados para continuar desempeñando su cargo.</w:t>
      </w:r>
    </w:p>
    <w:p w14:paraId="7809E8C7" w14:textId="77777777" w:rsidR="00FF71CD" w:rsidRPr="00CF4C67" w:rsidRDefault="00FF71CD" w:rsidP="00FF71CD">
      <w:pPr>
        <w:tabs>
          <w:tab w:val="left" w:pos="2835"/>
        </w:tabs>
        <w:ind w:firstLine="2268"/>
        <w:jc w:val="both"/>
        <w:rPr>
          <w:rFonts w:ascii="Arial" w:hAnsi="Arial" w:cs="Arial"/>
          <w:sz w:val="22"/>
          <w:szCs w:val="22"/>
          <w:lang w:val="es-CL"/>
        </w:rPr>
      </w:pPr>
    </w:p>
    <w:p w14:paraId="7809E8C8"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 xml:space="preserve">Artículo </w:t>
      </w:r>
      <w:r w:rsidR="00600DA8" w:rsidRPr="00CF4C67">
        <w:rPr>
          <w:rFonts w:ascii="Arial" w:hAnsi="Arial" w:cs="Arial"/>
          <w:sz w:val="22"/>
          <w:szCs w:val="22"/>
          <w:lang w:val="es-CL"/>
        </w:rPr>
        <w:t>tercero</w:t>
      </w:r>
      <w:r w:rsidRPr="00CF4C67">
        <w:rPr>
          <w:rFonts w:ascii="Arial" w:hAnsi="Arial" w:cs="Arial"/>
          <w:sz w:val="22"/>
          <w:szCs w:val="22"/>
          <w:lang w:val="es-CL"/>
        </w:rPr>
        <w:t xml:space="preserve">.- Los condominios de viviendas sociales que no se encuentren organizados podrán postular a los programas financiados con recursos fiscales a que se refiere el artículo 68. Para lo anterior, bastará la firma de los copropietarios que representen, al menos, la mitad de los derechos en el condominio. Contará para esto también la firma del copropietario donde autoriza al arrendatario u ocupante, por medio de un poder </w:t>
      </w:r>
      <w:r w:rsidR="005F38B6" w:rsidRPr="00CF4C67">
        <w:rPr>
          <w:rFonts w:ascii="Arial" w:hAnsi="Arial" w:cs="Arial"/>
          <w:sz w:val="22"/>
          <w:szCs w:val="22"/>
          <w:lang w:val="es-CL"/>
        </w:rPr>
        <w:t>autorizado por alguno de los ministros de fe mencionados en el artículo 73</w:t>
      </w:r>
      <w:r w:rsidR="004C195D" w:rsidRPr="00CF4C67">
        <w:rPr>
          <w:rFonts w:ascii="Arial" w:hAnsi="Arial" w:cs="Arial"/>
          <w:sz w:val="22"/>
          <w:szCs w:val="22"/>
          <w:lang w:val="es-CL"/>
        </w:rPr>
        <w:t xml:space="preserve">, </w:t>
      </w:r>
      <w:r w:rsidRPr="00CF4C67">
        <w:rPr>
          <w:rFonts w:ascii="Arial" w:hAnsi="Arial" w:cs="Arial"/>
          <w:sz w:val="22"/>
          <w:szCs w:val="22"/>
          <w:lang w:val="es-CL"/>
        </w:rPr>
        <w:t>para que lo represente en esta instancia y con la finalidad antes señalada.</w:t>
      </w:r>
    </w:p>
    <w:p w14:paraId="7809E8C9" w14:textId="77777777" w:rsidR="00FF71CD" w:rsidRPr="00CF4C67" w:rsidRDefault="00FF71CD" w:rsidP="00FF71CD">
      <w:pPr>
        <w:tabs>
          <w:tab w:val="left" w:pos="2835"/>
        </w:tabs>
        <w:ind w:firstLine="2268"/>
        <w:jc w:val="both"/>
        <w:rPr>
          <w:rFonts w:ascii="Arial" w:hAnsi="Arial" w:cs="Arial"/>
          <w:sz w:val="22"/>
          <w:szCs w:val="22"/>
          <w:lang w:val="es-CL"/>
        </w:rPr>
      </w:pPr>
    </w:p>
    <w:p w14:paraId="7809E8CA"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 xml:space="preserve">Artículo </w:t>
      </w:r>
      <w:r w:rsidR="00600DA8" w:rsidRPr="00CF4C67">
        <w:rPr>
          <w:rFonts w:ascii="Arial" w:hAnsi="Arial" w:cs="Arial"/>
          <w:sz w:val="22"/>
          <w:szCs w:val="22"/>
          <w:lang w:val="es-CL"/>
        </w:rPr>
        <w:t>cuarto</w:t>
      </w:r>
      <w:r w:rsidRPr="00CF4C67">
        <w:rPr>
          <w:rFonts w:ascii="Arial" w:hAnsi="Arial" w:cs="Arial"/>
          <w:sz w:val="22"/>
          <w:szCs w:val="22"/>
          <w:lang w:val="es-CL"/>
        </w:rPr>
        <w:t>.- Los planes de emergencia, incluidos en éstos los planes de evacuación, señalados en el artículo 40 y en el artículo 144 de la Ley General de Urbanismo y Construcciones, deberán ser elaborados y actualizados conforme a la Norma Técnica que para dicho efecto oficialice el Ministerio de Vivienda y Urbanismo.</w:t>
      </w:r>
    </w:p>
    <w:p w14:paraId="7809E8CB" w14:textId="77777777" w:rsidR="00FF71CD" w:rsidRDefault="00FF71CD" w:rsidP="00FF71CD">
      <w:pPr>
        <w:tabs>
          <w:tab w:val="left" w:pos="2835"/>
        </w:tabs>
        <w:ind w:firstLine="2268"/>
        <w:jc w:val="both"/>
        <w:rPr>
          <w:rFonts w:ascii="Arial" w:hAnsi="Arial" w:cs="Arial"/>
          <w:sz w:val="22"/>
          <w:szCs w:val="22"/>
          <w:lang w:val="es-CL"/>
        </w:rPr>
      </w:pPr>
    </w:p>
    <w:p w14:paraId="7809E8CC" w14:textId="77777777" w:rsidR="002B03AF" w:rsidRPr="00E318BE" w:rsidRDefault="002B03AF" w:rsidP="002B03AF">
      <w:pPr>
        <w:ind w:firstLine="2268"/>
        <w:jc w:val="both"/>
        <w:rPr>
          <w:rFonts w:ascii="Arial" w:hAnsi="Arial" w:cs="Arial"/>
          <w:sz w:val="22"/>
          <w:szCs w:val="22"/>
        </w:rPr>
      </w:pPr>
      <w:r w:rsidRPr="00E318BE">
        <w:rPr>
          <w:rFonts w:ascii="Arial" w:hAnsi="Arial" w:cs="Arial"/>
          <w:sz w:val="22"/>
          <w:szCs w:val="22"/>
        </w:rPr>
        <w:t xml:space="preserve">Artículo </w:t>
      </w:r>
      <w:r>
        <w:rPr>
          <w:rFonts w:ascii="Arial" w:hAnsi="Arial" w:cs="Arial"/>
          <w:sz w:val="22"/>
          <w:szCs w:val="22"/>
        </w:rPr>
        <w:t>quinto.-</w:t>
      </w:r>
      <w:r w:rsidRPr="00E318BE">
        <w:rPr>
          <w:rFonts w:ascii="Arial" w:hAnsi="Arial" w:cs="Arial"/>
          <w:sz w:val="22"/>
          <w:szCs w:val="22"/>
        </w:rPr>
        <w:t xml:space="preserve"> Respecto de aquellos condominios acogidos al régimen de copropiedad inmobiliaria con anterioridad a la entrada en vigencia de esta ley, el administrador deberá verificar, en el plazo de seis meses, si las unidades y la parte proporcional que le corresponde a cada una en los bienes comunes se encuentran efectivamente aseguradas contra el riesgo de incendio, mediante pólizas vigentes contratadas por cada copropietario o por la administración, por cuenta y cargo de aquéllos.</w:t>
      </w:r>
    </w:p>
    <w:p w14:paraId="7809E8CD" w14:textId="77777777" w:rsidR="002B03AF" w:rsidRPr="00E318BE" w:rsidRDefault="002B03AF" w:rsidP="002B03AF">
      <w:pPr>
        <w:ind w:firstLine="2268"/>
        <w:jc w:val="both"/>
        <w:rPr>
          <w:rFonts w:ascii="Arial" w:hAnsi="Arial" w:cs="Arial"/>
          <w:sz w:val="22"/>
          <w:szCs w:val="22"/>
        </w:rPr>
      </w:pPr>
    </w:p>
    <w:p w14:paraId="7809E8CE" w14:textId="77777777" w:rsidR="002B03AF" w:rsidRPr="00E318BE" w:rsidRDefault="002B03AF" w:rsidP="002B03AF">
      <w:pPr>
        <w:ind w:firstLine="2268"/>
        <w:jc w:val="both"/>
        <w:rPr>
          <w:rFonts w:ascii="Arial" w:hAnsi="Arial" w:cs="Arial"/>
          <w:sz w:val="22"/>
          <w:szCs w:val="22"/>
        </w:rPr>
      </w:pPr>
      <w:r w:rsidRPr="00E318BE">
        <w:rPr>
          <w:rFonts w:ascii="Arial" w:hAnsi="Arial" w:cs="Arial"/>
          <w:sz w:val="22"/>
          <w:szCs w:val="22"/>
        </w:rPr>
        <w:lastRenderedPageBreak/>
        <w:t>Si se detectare que algunas unidades no cuentan con póliza vigente, el administrador deberá incluirlas en el seguro colectivo, si lo hubiere, y efectuar el correspondiente cobro en los gastos comunes. Si no existiere un seguro colectivo, el administrador deberá contratar, previo acuerdo del comité de administración, una póliza que resguarde aquellas unidades que no están aseguradas y la parte proporcional que le corresponde a éstas en los bienes comunes, con cargo a los respectivos copropietarios. </w:t>
      </w:r>
    </w:p>
    <w:p w14:paraId="7809E8CF" w14:textId="77777777" w:rsidR="002B03AF" w:rsidRPr="00E318BE" w:rsidRDefault="002B03AF" w:rsidP="002B03AF">
      <w:pPr>
        <w:ind w:firstLine="2268"/>
        <w:jc w:val="both"/>
        <w:rPr>
          <w:rFonts w:ascii="Arial" w:hAnsi="Arial" w:cs="Arial"/>
          <w:sz w:val="22"/>
          <w:szCs w:val="22"/>
        </w:rPr>
      </w:pPr>
    </w:p>
    <w:p w14:paraId="7809E8D0" w14:textId="77777777" w:rsidR="002B03AF" w:rsidRPr="00E318BE" w:rsidRDefault="002B03AF" w:rsidP="002B03AF">
      <w:pPr>
        <w:ind w:firstLine="2268"/>
        <w:jc w:val="both"/>
        <w:rPr>
          <w:rFonts w:ascii="Arial" w:hAnsi="Arial" w:cs="Arial"/>
          <w:sz w:val="22"/>
          <w:szCs w:val="22"/>
        </w:rPr>
      </w:pPr>
      <w:r w:rsidRPr="00E318BE">
        <w:rPr>
          <w:rFonts w:ascii="Arial" w:hAnsi="Arial" w:cs="Arial"/>
          <w:sz w:val="22"/>
          <w:szCs w:val="22"/>
        </w:rPr>
        <w:t>En forma previa a la contratación de un nuevo seguro colectivo o a la renovación del existente, el administrador deberá verificar nuevamente el plazo de vigencia de las pólizas individuales y consultar a dichos copropietarios si se adherirían al seguro colectivo, ya sea desde el momento de su contratación o una vez que termine la vigencia de su póliza individual.</w:t>
      </w:r>
    </w:p>
    <w:p w14:paraId="7809E8D1" w14:textId="77777777" w:rsidR="002B03AF" w:rsidRPr="00E318BE" w:rsidRDefault="002B03AF" w:rsidP="002B03AF">
      <w:pPr>
        <w:ind w:firstLine="2268"/>
        <w:jc w:val="both"/>
        <w:rPr>
          <w:rFonts w:ascii="Arial" w:hAnsi="Arial" w:cs="Arial"/>
          <w:sz w:val="22"/>
          <w:szCs w:val="22"/>
        </w:rPr>
      </w:pPr>
    </w:p>
    <w:p w14:paraId="7809E8D2" w14:textId="77777777" w:rsidR="002B03AF" w:rsidRPr="00E318BE" w:rsidRDefault="002B03AF" w:rsidP="002B03AF">
      <w:pPr>
        <w:ind w:firstLine="2268"/>
        <w:jc w:val="both"/>
        <w:rPr>
          <w:rFonts w:ascii="Arial" w:hAnsi="Arial" w:cs="Arial"/>
          <w:sz w:val="22"/>
          <w:szCs w:val="22"/>
        </w:rPr>
      </w:pPr>
      <w:r w:rsidRPr="00E318BE">
        <w:rPr>
          <w:rFonts w:ascii="Arial" w:hAnsi="Arial" w:cs="Arial"/>
          <w:sz w:val="22"/>
          <w:szCs w:val="22"/>
        </w:rPr>
        <w:t>El reglamento de esta ley podrá establecer otros mecanismos o reglas aplicables a los proyectos referidos en este artículo, con el objeto de resguardar que todas las unidades de un condominio que contemple el destino habitacional se encuentren permanentemente aseguradas contra el riesgo de incendio y de promover que dicho resguardo se materialice mediante la contratación de un seguro colectivo que incluya a todas las unidades y bienes comunes del condominio.</w:t>
      </w:r>
    </w:p>
    <w:p w14:paraId="7809E8D3" w14:textId="77777777" w:rsidR="002B03AF" w:rsidRPr="002B03AF" w:rsidRDefault="002B03AF" w:rsidP="00FF71CD">
      <w:pPr>
        <w:tabs>
          <w:tab w:val="left" w:pos="2835"/>
        </w:tabs>
        <w:ind w:firstLine="2268"/>
        <w:jc w:val="both"/>
        <w:rPr>
          <w:rFonts w:ascii="Arial" w:hAnsi="Arial" w:cs="Arial"/>
          <w:sz w:val="22"/>
          <w:szCs w:val="22"/>
        </w:rPr>
      </w:pPr>
    </w:p>
    <w:p w14:paraId="7809E8D4" w14:textId="77777777" w:rsidR="00FF71CD" w:rsidRPr="00CF4C67" w:rsidRDefault="00FF71CD" w:rsidP="00FF71CD">
      <w:pPr>
        <w:tabs>
          <w:tab w:val="left" w:pos="2835"/>
        </w:tabs>
        <w:ind w:firstLine="2268"/>
        <w:jc w:val="both"/>
        <w:rPr>
          <w:rFonts w:ascii="Arial" w:hAnsi="Arial" w:cs="Arial"/>
          <w:sz w:val="22"/>
          <w:szCs w:val="22"/>
          <w:lang w:val="es-CL"/>
        </w:rPr>
      </w:pPr>
      <w:r w:rsidRPr="005E1404">
        <w:rPr>
          <w:rFonts w:ascii="Arial" w:hAnsi="Arial" w:cs="Arial"/>
          <w:sz w:val="22"/>
          <w:szCs w:val="22"/>
          <w:lang w:val="es-CL"/>
        </w:rPr>
        <w:t xml:space="preserve">Artículo </w:t>
      </w:r>
      <w:r w:rsidR="002B03AF">
        <w:rPr>
          <w:rFonts w:ascii="Arial" w:hAnsi="Arial" w:cs="Arial"/>
          <w:sz w:val="22"/>
          <w:szCs w:val="22"/>
          <w:lang w:val="es-CL"/>
        </w:rPr>
        <w:t>sexto</w:t>
      </w:r>
      <w:r w:rsidRPr="005E1404">
        <w:rPr>
          <w:rFonts w:ascii="Arial" w:hAnsi="Arial" w:cs="Arial"/>
          <w:sz w:val="22"/>
          <w:szCs w:val="22"/>
          <w:lang w:val="es-CL"/>
        </w:rPr>
        <w:t>.- El reglamento de la ley y el del Registro Nacional de Administradores de Condominios deberán dictarse dentro del plazo de doce meses, contado desde la publicación de la presente ley y deberán ser sometidos a consulta pública, por un plazo no inferior a treinta días.</w:t>
      </w:r>
    </w:p>
    <w:p w14:paraId="7809E8D5" w14:textId="77777777" w:rsidR="00FF71CD" w:rsidRPr="00CF4C67" w:rsidRDefault="00FF71CD" w:rsidP="00FF71CD">
      <w:pPr>
        <w:tabs>
          <w:tab w:val="left" w:pos="2835"/>
        </w:tabs>
        <w:ind w:firstLine="2268"/>
        <w:jc w:val="both"/>
        <w:rPr>
          <w:rFonts w:ascii="Arial" w:hAnsi="Arial" w:cs="Arial"/>
          <w:sz w:val="22"/>
          <w:szCs w:val="22"/>
          <w:lang w:val="es-CL"/>
        </w:rPr>
      </w:pPr>
    </w:p>
    <w:p w14:paraId="7809E8D6"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 xml:space="preserve">Artículo </w:t>
      </w:r>
      <w:r w:rsidR="00600DA8" w:rsidRPr="00CF4C67">
        <w:rPr>
          <w:rFonts w:ascii="Arial" w:hAnsi="Arial" w:cs="Arial"/>
          <w:sz w:val="22"/>
          <w:szCs w:val="22"/>
          <w:lang w:val="es-CL"/>
        </w:rPr>
        <w:t>s</w:t>
      </w:r>
      <w:r w:rsidR="002B03AF">
        <w:rPr>
          <w:rFonts w:ascii="Arial" w:hAnsi="Arial" w:cs="Arial"/>
          <w:sz w:val="22"/>
          <w:szCs w:val="22"/>
          <w:lang w:val="es-CL"/>
        </w:rPr>
        <w:t>éptimo</w:t>
      </w:r>
      <w:r w:rsidRPr="00CF4C67">
        <w:rPr>
          <w:rFonts w:ascii="Arial" w:hAnsi="Arial" w:cs="Arial"/>
          <w:sz w:val="22"/>
          <w:szCs w:val="22"/>
          <w:lang w:val="es-CL"/>
        </w:rPr>
        <w:t>.- El mayor gasto fiscal que represente la aplicación de esta ley, durante el primer año presupuestario de vigencia, se financiará con cargo al presupuesto del Ministerio de Vivienda y Urbanismo y, en lo que faltare, con cargo a los recursos de la partida presupuestaria Tesoro Público de la Ley de Presupuestos del Sector Público.”.</w:t>
      </w:r>
    </w:p>
    <w:p w14:paraId="7809E8D7" w14:textId="77777777" w:rsidR="00FF71CD" w:rsidRPr="00CF4C67" w:rsidRDefault="00FF71CD" w:rsidP="00FF71CD">
      <w:pPr>
        <w:tabs>
          <w:tab w:val="left" w:pos="2835"/>
        </w:tabs>
        <w:ind w:firstLine="2268"/>
        <w:jc w:val="both"/>
        <w:rPr>
          <w:rFonts w:ascii="Arial" w:hAnsi="Arial" w:cs="Arial"/>
          <w:sz w:val="22"/>
          <w:szCs w:val="22"/>
          <w:lang w:val="es-CL"/>
        </w:rPr>
      </w:pPr>
    </w:p>
    <w:p w14:paraId="7809E8D8" w14:textId="77777777" w:rsidR="00E4407C" w:rsidRPr="00CF4C67" w:rsidRDefault="00FF71CD" w:rsidP="00E4407C">
      <w:pPr>
        <w:tabs>
          <w:tab w:val="left" w:pos="2835"/>
        </w:tabs>
        <w:ind w:firstLine="2268"/>
        <w:jc w:val="both"/>
        <w:rPr>
          <w:rFonts w:ascii="Arial" w:hAnsi="Arial" w:cs="Arial"/>
          <w:sz w:val="22"/>
          <w:szCs w:val="22"/>
        </w:rPr>
      </w:pPr>
      <w:r w:rsidRPr="00CF4C67">
        <w:rPr>
          <w:rFonts w:ascii="Arial" w:hAnsi="Arial" w:cs="Arial"/>
          <w:sz w:val="22"/>
          <w:szCs w:val="22"/>
          <w:lang w:val="es-CL"/>
        </w:rPr>
        <w:t>A</w:t>
      </w:r>
      <w:r w:rsidR="004F4722" w:rsidRPr="00CF4C67">
        <w:rPr>
          <w:rFonts w:ascii="Arial" w:hAnsi="Arial" w:cs="Arial"/>
          <w:sz w:val="22"/>
          <w:szCs w:val="22"/>
          <w:lang w:val="es-CL"/>
        </w:rPr>
        <w:t xml:space="preserve">rtículo </w:t>
      </w:r>
      <w:r w:rsidR="00377953" w:rsidRPr="00CF4C67">
        <w:rPr>
          <w:rFonts w:ascii="Arial" w:hAnsi="Arial" w:cs="Arial"/>
          <w:sz w:val="22"/>
          <w:szCs w:val="22"/>
          <w:lang w:val="es-CL"/>
        </w:rPr>
        <w:t>segundo</w:t>
      </w:r>
      <w:r w:rsidRPr="00CF4C67">
        <w:rPr>
          <w:rFonts w:ascii="Arial" w:hAnsi="Arial" w:cs="Arial"/>
          <w:sz w:val="22"/>
          <w:szCs w:val="22"/>
          <w:lang w:val="es-CL"/>
        </w:rPr>
        <w:t xml:space="preserve">.- </w:t>
      </w:r>
      <w:r w:rsidR="00E4407C" w:rsidRPr="00CF4C67">
        <w:rPr>
          <w:rFonts w:ascii="Arial" w:hAnsi="Arial" w:cs="Arial"/>
          <w:sz w:val="22"/>
          <w:szCs w:val="22"/>
        </w:rPr>
        <w:t>Modifícase el decreto con fuerza de ley N° 458, de 1975, del Ministerio de Vivienda y Urbanismo, que aprueba la Ley General de Urbanismo y Construcciones, de la siguiente forma:</w:t>
      </w:r>
    </w:p>
    <w:p w14:paraId="7809E8D9" w14:textId="77777777" w:rsidR="00FF71CD" w:rsidRPr="00CF4C67" w:rsidRDefault="00FF71CD" w:rsidP="00FF71CD">
      <w:pPr>
        <w:tabs>
          <w:tab w:val="left" w:pos="2835"/>
        </w:tabs>
        <w:ind w:firstLine="2268"/>
        <w:jc w:val="both"/>
        <w:rPr>
          <w:rFonts w:ascii="Arial" w:hAnsi="Arial" w:cs="Arial"/>
          <w:sz w:val="22"/>
          <w:szCs w:val="22"/>
          <w:lang w:val="es-CL"/>
        </w:rPr>
      </w:pPr>
    </w:p>
    <w:p w14:paraId="7809E8DA"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1</w:t>
      </w:r>
      <w:r w:rsidR="00600DA8" w:rsidRPr="00CF4C67">
        <w:rPr>
          <w:rFonts w:ascii="Arial" w:hAnsi="Arial" w:cs="Arial"/>
          <w:sz w:val="22"/>
          <w:szCs w:val="22"/>
          <w:lang w:val="es-CL"/>
        </w:rPr>
        <w:t>.</w:t>
      </w:r>
      <w:r w:rsidRPr="00CF4C67">
        <w:rPr>
          <w:rFonts w:ascii="Arial" w:hAnsi="Arial" w:cs="Arial"/>
          <w:sz w:val="22"/>
          <w:szCs w:val="22"/>
          <w:lang w:val="es-CL"/>
        </w:rPr>
        <w:t xml:space="preserve"> Reemplázase, en el inciso séptimo del artículo 18, la frase “y del revisor del proyecto de cálculo estructural, cuando corresponda,” por “, del revisor del proyecto de cálculo estructural y del profesional a cargo de la elaboración del plan de emergencia, cuando corresponda,”.</w:t>
      </w:r>
    </w:p>
    <w:p w14:paraId="7809E8DB" w14:textId="77777777" w:rsidR="00FF71CD" w:rsidRPr="00CF4C67" w:rsidRDefault="00FF71CD" w:rsidP="00FF71CD">
      <w:pPr>
        <w:tabs>
          <w:tab w:val="left" w:pos="2835"/>
        </w:tabs>
        <w:ind w:firstLine="2268"/>
        <w:jc w:val="both"/>
        <w:rPr>
          <w:rFonts w:ascii="Arial" w:hAnsi="Arial" w:cs="Arial"/>
          <w:sz w:val="22"/>
          <w:szCs w:val="22"/>
          <w:lang w:val="es-CL"/>
        </w:rPr>
      </w:pPr>
    </w:p>
    <w:p w14:paraId="7809E8DC"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2</w:t>
      </w:r>
      <w:r w:rsidR="00600DA8" w:rsidRPr="00CF4C67">
        <w:rPr>
          <w:rFonts w:ascii="Arial" w:hAnsi="Arial" w:cs="Arial"/>
          <w:sz w:val="22"/>
          <w:szCs w:val="22"/>
          <w:lang w:val="es-CL"/>
        </w:rPr>
        <w:t>.</w:t>
      </w:r>
      <w:r w:rsidRPr="00CF4C67">
        <w:rPr>
          <w:rFonts w:ascii="Arial" w:hAnsi="Arial" w:cs="Arial"/>
          <w:sz w:val="22"/>
          <w:szCs w:val="22"/>
          <w:lang w:val="es-CL"/>
        </w:rPr>
        <w:t xml:space="preserve"> Agrégase, en la letra g) del artículo 105, a continuación de la expresión “salubridad,”, lo siguiente: “seguridad,”.</w:t>
      </w:r>
    </w:p>
    <w:p w14:paraId="7809E8DD" w14:textId="77777777" w:rsidR="00FF71CD" w:rsidRPr="00CF4C67" w:rsidRDefault="00FF71CD" w:rsidP="00FF71CD">
      <w:pPr>
        <w:tabs>
          <w:tab w:val="left" w:pos="2835"/>
        </w:tabs>
        <w:ind w:firstLine="2268"/>
        <w:jc w:val="both"/>
        <w:rPr>
          <w:rFonts w:ascii="Arial" w:hAnsi="Arial" w:cs="Arial"/>
          <w:sz w:val="22"/>
          <w:szCs w:val="22"/>
          <w:lang w:val="es-CL"/>
        </w:rPr>
      </w:pPr>
    </w:p>
    <w:p w14:paraId="7809E8DE" w14:textId="77777777" w:rsidR="00FF71CD" w:rsidRPr="00CF4C67" w:rsidRDefault="00FF71CD" w:rsidP="00FF71CD">
      <w:pPr>
        <w:tabs>
          <w:tab w:val="left" w:pos="2835"/>
        </w:tabs>
        <w:ind w:firstLine="2268"/>
        <w:jc w:val="both"/>
        <w:rPr>
          <w:rFonts w:ascii="Arial" w:hAnsi="Arial" w:cs="Arial"/>
          <w:sz w:val="22"/>
          <w:szCs w:val="22"/>
          <w:lang w:val="es-CL"/>
        </w:rPr>
      </w:pPr>
      <w:r w:rsidRPr="00CF4C67">
        <w:rPr>
          <w:rFonts w:ascii="Arial" w:hAnsi="Arial" w:cs="Arial"/>
          <w:sz w:val="22"/>
          <w:szCs w:val="22"/>
          <w:lang w:val="es-CL"/>
        </w:rPr>
        <w:t>3</w:t>
      </w:r>
      <w:r w:rsidR="00600DA8" w:rsidRPr="00CF4C67">
        <w:rPr>
          <w:rFonts w:ascii="Arial" w:hAnsi="Arial" w:cs="Arial"/>
          <w:sz w:val="22"/>
          <w:szCs w:val="22"/>
          <w:lang w:val="es-CL"/>
        </w:rPr>
        <w:t>.</w:t>
      </w:r>
      <w:r w:rsidRPr="00CF4C67">
        <w:rPr>
          <w:rFonts w:ascii="Arial" w:hAnsi="Arial" w:cs="Arial"/>
          <w:sz w:val="22"/>
          <w:szCs w:val="22"/>
          <w:lang w:val="es-CL"/>
        </w:rPr>
        <w:t xml:space="preserve"> Reemplázase, en el inciso cuarto del artículo 142, la frase “plan de evacuación” por “plan de emergencia”.</w:t>
      </w:r>
    </w:p>
    <w:p w14:paraId="7809E8DF" w14:textId="77777777" w:rsidR="00FF71CD" w:rsidRPr="00CF4C67" w:rsidRDefault="00FF71CD" w:rsidP="00FF71CD">
      <w:pPr>
        <w:tabs>
          <w:tab w:val="left" w:pos="2835"/>
        </w:tabs>
        <w:ind w:firstLine="2268"/>
        <w:jc w:val="both"/>
        <w:rPr>
          <w:rFonts w:ascii="Arial" w:hAnsi="Arial" w:cs="Arial"/>
          <w:sz w:val="22"/>
          <w:szCs w:val="22"/>
          <w:lang w:val="es-CL"/>
        </w:rPr>
      </w:pPr>
    </w:p>
    <w:p w14:paraId="7809E8E0" w14:textId="77777777" w:rsidR="00FF71CD" w:rsidRPr="00CF4C67" w:rsidRDefault="00FF71CD" w:rsidP="00FF71CD">
      <w:pPr>
        <w:tabs>
          <w:tab w:val="left" w:pos="2835"/>
        </w:tabs>
        <w:ind w:firstLine="2268"/>
        <w:jc w:val="both"/>
        <w:rPr>
          <w:rFonts w:ascii="Arial" w:hAnsi="Arial" w:cs="Arial"/>
          <w:sz w:val="22"/>
          <w:szCs w:val="22"/>
        </w:rPr>
      </w:pPr>
      <w:r w:rsidRPr="00CF4C67">
        <w:rPr>
          <w:rFonts w:ascii="Arial" w:hAnsi="Arial" w:cs="Arial"/>
          <w:sz w:val="22"/>
          <w:szCs w:val="22"/>
          <w:lang w:val="es-CL"/>
        </w:rPr>
        <w:t>4</w:t>
      </w:r>
      <w:r w:rsidR="00600DA8" w:rsidRPr="00CF4C67">
        <w:rPr>
          <w:rFonts w:ascii="Arial" w:hAnsi="Arial" w:cs="Arial"/>
          <w:sz w:val="22"/>
          <w:szCs w:val="22"/>
          <w:lang w:val="es-CL"/>
        </w:rPr>
        <w:t>.</w:t>
      </w:r>
      <w:r w:rsidRPr="00CF4C67">
        <w:rPr>
          <w:rFonts w:ascii="Arial" w:hAnsi="Arial" w:cs="Arial"/>
          <w:sz w:val="22"/>
          <w:szCs w:val="22"/>
          <w:lang w:val="es-CL"/>
        </w:rPr>
        <w:t xml:space="preserve"> Sustitúyense, en el inciso tercero del artículo 144, las expresiones “plan de evacuación” y “señalética” por “plan de emergencia” y “señalización”, respectivamente.”.</w:t>
      </w:r>
    </w:p>
    <w:p w14:paraId="7809E8E1" w14:textId="77777777" w:rsidR="00545C49" w:rsidRDefault="00545C49" w:rsidP="00C92EEE">
      <w:pPr>
        <w:jc w:val="center"/>
        <w:rPr>
          <w:rFonts w:ascii="Arial" w:hAnsi="Arial" w:cs="Arial"/>
          <w:sz w:val="22"/>
          <w:szCs w:val="22"/>
        </w:rPr>
      </w:pPr>
    </w:p>
    <w:p w14:paraId="7809E8E2" w14:textId="77777777" w:rsidR="00C4091B" w:rsidRPr="00CF4C67" w:rsidRDefault="00C4091B" w:rsidP="00C92EEE">
      <w:pPr>
        <w:jc w:val="center"/>
        <w:rPr>
          <w:rFonts w:ascii="Arial" w:hAnsi="Arial" w:cs="Arial"/>
          <w:sz w:val="22"/>
          <w:szCs w:val="22"/>
        </w:rPr>
      </w:pPr>
      <w:r w:rsidRPr="00CF4C67">
        <w:rPr>
          <w:rFonts w:ascii="Arial" w:hAnsi="Arial" w:cs="Arial"/>
          <w:sz w:val="22"/>
          <w:szCs w:val="22"/>
        </w:rPr>
        <w:t>********</w:t>
      </w:r>
    </w:p>
    <w:p w14:paraId="7809E8E3" w14:textId="77777777" w:rsidR="00C4091B" w:rsidRPr="00CF4C67" w:rsidRDefault="00C4091B" w:rsidP="00C4091B">
      <w:pPr>
        <w:ind w:firstLine="2268"/>
        <w:jc w:val="both"/>
        <w:rPr>
          <w:rFonts w:ascii="Arial" w:hAnsi="Arial" w:cs="Arial"/>
          <w:sz w:val="22"/>
          <w:szCs w:val="22"/>
        </w:rPr>
      </w:pPr>
    </w:p>
    <w:p w14:paraId="7809E8E4" w14:textId="77777777" w:rsidR="00C4091B" w:rsidRDefault="00C4091B" w:rsidP="00C4091B">
      <w:pPr>
        <w:ind w:firstLine="2268"/>
        <w:jc w:val="both"/>
        <w:rPr>
          <w:rFonts w:ascii="Arial" w:hAnsi="Arial" w:cs="Arial"/>
          <w:sz w:val="22"/>
          <w:szCs w:val="22"/>
        </w:rPr>
      </w:pPr>
    </w:p>
    <w:p w14:paraId="7809E8E5" w14:textId="77777777" w:rsidR="0007277D" w:rsidRDefault="0007277D" w:rsidP="00C4091B">
      <w:pPr>
        <w:ind w:firstLine="2268"/>
        <w:jc w:val="both"/>
        <w:rPr>
          <w:rFonts w:ascii="Arial" w:hAnsi="Arial" w:cs="Arial"/>
          <w:sz w:val="22"/>
          <w:szCs w:val="22"/>
        </w:rPr>
      </w:pPr>
    </w:p>
    <w:p w14:paraId="7809E8E6" w14:textId="77777777" w:rsidR="0007277D" w:rsidRDefault="0007277D" w:rsidP="00C4091B">
      <w:pPr>
        <w:ind w:firstLine="2268"/>
        <w:jc w:val="both"/>
        <w:rPr>
          <w:rFonts w:ascii="Arial" w:hAnsi="Arial" w:cs="Arial"/>
          <w:sz w:val="22"/>
          <w:szCs w:val="22"/>
        </w:rPr>
      </w:pPr>
    </w:p>
    <w:p w14:paraId="7809E8E7" w14:textId="77777777" w:rsidR="0007277D" w:rsidRDefault="0007277D" w:rsidP="00C4091B">
      <w:pPr>
        <w:ind w:firstLine="2268"/>
        <w:jc w:val="both"/>
        <w:rPr>
          <w:rFonts w:ascii="Arial" w:hAnsi="Arial" w:cs="Arial"/>
          <w:sz w:val="22"/>
          <w:szCs w:val="22"/>
        </w:rPr>
      </w:pPr>
    </w:p>
    <w:p w14:paraId="7809E8E8" w14:textId="77777777" w:rsidR="0007277D" w:rsidRDefault="0007277D" w:rsidP="00C4091B">
      <w:pPr>
        <w:ind w:firstLine="2268"/>
        <w:jc w:val="both"/>
        <w:rPr>
          <w:rFonts w:ascii="Arial" w:hAnsi="Arial" w:cs="Arial"/>
          <w:sz w:val="22"/>
          <w:szCs w:val="22"/>
        </w:rPr>
      </w:pPr>
    </w:p>
    <w:p w14:paraId="7809E8E9" w14:textId="77777777" w:rsidR="002A79A9" w:rsidRDefault="002A79A9" w:rsidP="00C4091B">
      <w:pPr>
        <w:ind w:firstLine="2268"/>
        <w:jc w:val="both"/>
        <w:rPr>
          <w:rFonts w:ascii="Arial" w:hAnsi="Arial" w:cs="Arial"/>
          <w:sz w:val="22"/>
          <w:szCs w:val="22"/>
        </w:rPr>
      </w:pPr>
    </w:p>
    <w:p w14:paraId="7809E8EA" w14:textId="77777777" w:rsidR="002A79A9" w:rsidRDefault="002A79A9" w:rsidP="00C4091B">
      <w:pPr>
        <w:ind w:firstLine="2268"/>
        <w:jc w:val="both"/>
        <w:rPr>
          <w:rFonts w:ascii="Arial" w:hAnsi="Arial" w:cs="Arial"/>
          <w:sz w:val="22"/>
          <w:szCs w:val="22"/>
        </w:rPr>
      </w:pPr>
    </w:p>
    <w:p w14:paraId="7809E8EB" w14:textId="77777777" w:rsidR="002A79A9" w:rsidRDefault="002A79A9" w:rsidP="00C4091B">
      <w:pPr>
        <w:ind w:firstLine="2268"/>
        <w:jc w:val="both"/>
        <w:rPr>
          <w:rFonts w:ascii="Arial" w:hAnsi="Arial" w:cs="Arial"/>
          <w:sz w:val="22"/>
          <w:szCs w:val="22"/>
        </w:rPr>
      </w:pPr>
    </w:p>
    <w:p w14:paraId="7809E8EC" w14:textId="77777777" w:rsidR="002A79A9" w:rsidRDefault="002A79A9" w:rsidP="00C4091B">
      <w:pPr>
        <w:ind w:firstLine="2268"/>
        <w:jc w:val="both"/>
        <w:rPr>
          <w:rFonts w:ascii="Arial" w:hAnsi="Arial" w:cs="Arial"/>
          <w:sz w:val="22"/>
          <w:szCs w:val="22"/>
        </w:rPr>
      </w:pPr>
    </w:p>
    <w:p w14:paraId="7809E8ED" w14:textId="77777777" w:rsidR="002A79A9" w:rsidRDefault="002A79A9" w:rsidP="00C4091B">
      <w:pPr>
        <w:ind w:firstLine="2268"/>
        <w:jc w:val="both"/>
        <w:rPr>
          <w:rFonts w:ascii="Arial" w:hAnsi="Arial" w:cs="Arial"/>
          <w:sz w:val="22"/>
          <w:szCs w:val="22"/>
        </w:rPr>
      </w:pPr>
    </w:p>
    <w:p w14:paraId="7809E8EE" w14:textId="77777777" w:rsidR="0007277D" w:rsidRDefault="0007277D" w:rsidP="00C4091B">
      <w:pPr>
        <w:ind w:firstLine="2268"/>
        <w:jc w:val="both"/>
        <w:rPr>
          <w:rFonts w:ascii="Arial" w:hAnsi="Arial" w:cs="Arial"/>
          <w:sz w:val="22"/>
          <w:szCs w:val="22"/>
        </w:rPr>
      </w:pPr>
    </w:p>
    <w:p w14:paraId="7809E8EF" w14:textId="77777777" w:rsidR="0007277D" w:rsidRDefault="0007277D" w:rsidP="00C4091B">
      <w:pPr>
        <w:ind w:firstLine="2268"/>
        <w:jc w:val="both"/>
        <w:rPr>
          <w:rFonts w:ascii="Arial" w:hAnsi="Arial" w:cs="Arial"/>
          <w:sz w:val="22"/>
          <w:szCs w:val="22"/>
        </w:rPr>
      </w:pPr>
    </w:p>
    <w:p w14:paraId="7809E8F0" w14:textId="77777777" w:rsidR="0007277D" w:rsidRDefault="0007277D" w:rsidP="00C4091B">
      <w:pPr>
        <w:ind w:firstLine="2268"/>
        <w:jc w:val="both"/>
        <w:rPr>
          <w:rFonts w:ascii="Arial" w:hAnsi="Arial" w:cs="Arial"/>
          <w:sz w:val="22"/>
          <w:szCs w:val="22"/>
        </w:rPr>
      </w:pPr>
    </w:p>
    <w:p w14:paraId="7809E8F1" w14:textId="77777777" w:rsidR="0007277D" w:rsidRDefault="0007277D" w:rsidP="00C4091B">
      <w:pPr>
        <w:ind w:firstLine="2268"/>
        <w:jc w:val="both"/>
        <w:rPr>
          <w:rFonts w:ascii="Arial" w:hAnsi="Arial" w:cs="Arial"/>
          <w:sz w:val="22"/>
          <w:szCs w:val="22"/>
        </w:rPr>
      </w:pPr>
    </w:p>
    <w:p w14:paraId="7809E8F2" w14:textId="77777777" w:rsidR="0007277D" w:rsidRDefault="0007277D" w:rsidP="00C4091B">
      <w:pPr>
        <w:ind w:firstLine="2268"/>
        <w:jc w:val="both"/>
        <w:rPr>
          <w:rFonts w:ascii="Arial" w:hAnsi="Arial" w:cs="Arial"/>
          <w:sz w:val="22"/>
          <w:szCs w:val="22"/>
        </w:rPr>
      </w:pPr>
    </w:p>
    <w:p w14:paraId="7809E8F3" w14:textId="77777777" w:rsidR="0007277D" w:rsidRPr="00CF4C67" w:rsidRDefault="0007277D" w:rsidP="00C4091B">
      <w:pPr>
        <w:ind w:firstLine="2268"/>
        <w:jc w:val="both"/>
        <w:rPr>
          <w:rFonts w:ascii="Arial" w:hAnsi="Arial" w:cs="Arial"/>
          <w:sz w:val="22"/>
          <w:szCs w:val="22"/>
        </w:rPr>
      </w:pPr>
    </w:p>
    <w:p w14:paraId="7809E8F4" w14:textId="77777777" w:rsidR="00D13CC8" w:rsidRDefault="00D13CC8" w:rsidP="00C4091B">
      <w:pPr>
        <w:ind w:firstLine="2268"/>
        <w:jc w:val="both"/>
        <w:rPr>
          <w:rFonts w:ascii="Arial" w:hAnsi="Arial" w:cs="Arial"/>
          <w:sz w:val="22"/>
          <w:szCs w:val="22"/>
        </w:rPr>
      </w:pPr>
    </w:p>
    <w:p w14:paraId="7809E8F5" w14:textId="77777777" w:rsidR="00C4091B" w:rsidRPr="00CF4C67" w:rsidRDefault="00C4091B" w:rsidP="00C4091B">
      <w:pPr>
        <w:ind w:firstLine="2268"/>
        <w:jc w:val="both"/>
        <w:rPr>
          <w:rFonts w:ascii="Arial" w:hAnsi="Arial" w:cs="Arial"/>
          <w:sz w:val="22"/>
          <w:szCs w:val="22"/>
        </w:rPr>
      </w:pPr>
      <w:r w:rsidRPr="00CF4C67">
        <w:rPr>
          <w:rFonts w:ascii="Arial" w:hAnsi="Arial" w:cs="Arial"/>
          <w:sz w:val="22"/>
          <w:szCs w:val="22"/>
        </w:rPr>
        <w:t>Tratado y acordado según consta en las actas de las sesiones de fechas 11 de marzo</w:t>
      </w:r>
      <w:r w:rsidR="004B662D" w:rsidRPr="00CF4C67">
        <w:rPr>
          <w:rFonts w:ascii="Arial" w:hAnsi="Arial" w:cs="Arial"/>
          <w:sz w:val="22"/>
          <w:szCs w:val="22"/>
        </w:rPr>
        <w:t>;</w:t>
      </w:r>
      <w:r w:rsidRPr="00CF4C67">
        <w:rPr>
          <w:rFonts w:ascii="Arial" w:hAnsi="Arial" w:cs="Arial"/>
          <w:sz w:val="22"/>
          <w:szCs w:val="22"/>
        </w:rPr>
        <w:t xml:space="preserve"> 22 y 29 de abril</w:t>
      </w:r>
      <w:r w:rsidR="004B662D" w:rsidRPr="00CF4C67">
        <w:rPr>
          <w:rFonts w:ascii="Arial" w:hAnsi="Arial" w:cs="Arial"/>
          <w:sz w:val="22"/>
          <w:szCs w:val="22"/>
        </w:rPr>
        <w:t>;</w:t>
      </w:r>
      <w:r w:rsidRPr="00CF4C67">
        <w:rPr>
          <w:rFonts w:ascii="Arial" w:hAnsi="Arial" w:cs="Arial"/>
          <w:sz w:val="22"/>
          <w:szCs w:val="22"/>
        </w:rPr>
        <w:t xml:space="preserve"> </w:t>
      </w:r>
      <w:r w:rsidR="001F3026" w:rsidRPr="00CF4C67">
        <w:rPr>
          <w:rFonts w:ascii="Arial" w:hAnsi="Arial" w:cs="Arial"/>
          <w:sz w:val="22"/>
          <w:szCs w:val="22"/>
        </w:rPr>
        <w:t>6</w:t>
      </w:r>
      <w:r w:rsidR="00067F6C" w:rsidRPr="00CF4C67">
        <w:rPr>
          <w:rFonts w:ascii="Arial" w:hAnsi="Arial" w:cs="Arial"/>
          <w:sz w:val="22"/>
          <w:szCs w:val="22"/>
        </w:rPr>
        <w:t>, 13</w:t>
      </w:r>
      <w:r w:rsidR="00600DA8" w:rsidRPr="00CF4C67">
        <w:rPr>
          <w:rFonts w:ascii="Arial" w:hAnsi="Arial" w:cs="Arial"/>
          <w:sz w:val="22"/>
          <w:szCs w:val="22"/>
        </w:rPr>
        <w:t xml:space="preserve"> y</w:t>
      </w:r>
      <w:r w:rsidR="00917D88" w:rsidRPr="00CF4C67">
        <w:rPr>
          <w:rFonts w:ascii="Arial" w:hAnsi="Arial" w:cs="Arial"/>
          <w:sz w:val="22"/>
          <w:szCs w:val="22"/>
        </w:rPr>
        <w:t xml:space="preserve"> 18</w:t>
      </w:r>
      <w:r w:rsidR="00C92712" w:rsidRPr="00CF4C67">
        <w:rPr>
          <w:rFonts w:ascii="Arial" w:hAnsi="Arial" w:cs="Arial"/>
          <w:sz w:val="22"/>
          <w:szCs w:val="22"/>
        </w:rPr>
        <w:t xml:space="preserve"> </w:t>
      </w:r>
      <w:r w:rsidR="00067F6C" w:rsidRPr="00CF4C67">
        <w:rPr>
          <w:rFonts w:ascii="Arial" w:hAnsi="Arial" w:cs="Arial"/>
          <w:sz w:val="22"/>
          <w:szCs w:val="22"/>
        </w:rPr>
        <w:t xml:space="preserve">de </w:t>
      </w:r>
      <w:r w:rsidRPr="00CF4C67">
        <w:rPr>
          <w:rFonts w:ascii="Arial" w:hAnsi="Arial" w:cs="Arial"/>
          <w:sz w:val="22"/>
          <w:szCs w:val="22"/>
        </w:rPr>
        <w:t>mayo</w:t>
      </w:r>
      <w:r w:rsidR="004B662D" w:rsidRPr="00CF4C67">
        <w:rPr>
          <w:rFonts w:ascii="Arial" w:hAnsi="Arial" w:cs="Arial"/>
          <w:sz w:val="22"/>
          <w:szCs w:val="22"/>
        </w:rPr>
        <w:t>;</w:t>
      </w:r>
      <w:r w:rsidR="00A316DB" w:rsidRPr="00CF4C67">
        <w:rPr>
          <w:rFonts w:ascii="Arial" w:hAnsi="Arial" w:cs="Arial"/>
          <w:sz w:val="22"/>
          <w:szCs w:val="22"/>
        </w:rPr>
        <w:t xml:space="preserve"> 3,</w:t>
      </w:r>
      <w:r w:rsidR="0063386C" w:rsidRPr="00CF4C67">
        <w:rPr>
          <w:rFonts w:ascii="Arial" w:hAnsi="Arial" w:cs="Arial"/>
          <w:sz w:val="22"/>
          <w:szCs w:val="22"/>
        </w:rPr>
        <w:t xml:space="preserve"> 10, 15, 17</w:t>
      </w:r>
      <w:r w:rsidR="00CC5CC3" w:rsidRPr="00CF4C67">
        <w:rPr>
          <w:rFonts w:ascii="Arial" w:hAnsi="Arial" w:cs="Arial"/>
          <w:sz w:val="22"/>
          <w:szCs w:val="22"/>
        </w:rPr>
        <w:t>, 22</w:t>
      </w:r>
      <w:r w:rsidR="004B662D" w:rsidRPr="00CF4C67">
        <w:rPr>
          <w:rFonts w:ascii="Arial" w:hAnsi="Arial" w:cs="Arial"/>
          <w:sz w:val="22"/>
          <w:szCs w:val="22"/>
        </w:rPr>
        <w:t xml:space="preserve"> y 24</w:t>
      </w:r>
      <w:r w:rsidR="00A316DB" w:rsidRPr="00CF4C67">
        <w:rPr>
          <w:rFonts w:ascii="Arial" w:hAnsi="Arial" w:cs="Arial"/>
          <w:sz w:val="22"/>
          <w:szCs w:val="22"/>
        </w:rPr>
        <w:t xml:space="preserve"> de junio</w:t>
      </w:r>
      <w:r w:rsidR="004B662D" w:rsidRPr="00CF4C67">
        <w:rPr>
          <w:rFonts w:ascii="Arial" w:hAnsi="Arial" w:cs="Arial"/>
          <w:sz w:val="22"/>
          <w:szCs w:val="22"/>
        </w:rPr>
        <w:t>;</w:t>
      </w:r>
      <w:r w:rsidR="00A316DB" w:rsidRPr="00CF4C67">
        <w:rPr>
          <w:rFonts w:ascii="Arial" w:hAnsi="Arial" w:cs="Arial"/>
          <w:sz w:val="22"/>
          <w:szCs w:val="22"/>
        </w:rPr>
        <w:t xml:space="preserve"> </w:t>
      </w:r>
      <w:r w:rsidR="00920681" w:rsidRPr="00CF4C67">
        <w:rPr>
          <w:rFonts w:ascii="Arial" w:hAnsi="Arial" w:cs="Arial"/>
          <w:sz w:val="22"/>
          <w:szCs w:val="22"/>
        </w:rPr>
        <w:t>1,</w:t>
      </w:r>
      <w:r w:rsidR="00AB44AE" w:rsidRPr="00CF4C67">
        <w:rPr>
          <w:rFonts w:ascii="Arial" w:hAnsi="Arial" w:cs="Arial"/>
          <w:sz w:val="22"/>
          <w:szCs w:val="22"/>
        </w:rPr>
        <w:t xml:space="preserve"> 6, </w:t>
      </w:r>
      <w:r w:rsidR="005F38B6" w:rsidRPr="00CF4C67">
        <w:rPr>
          <w:rFonts w:ascii="Arial" w:hAnsi="Arial" w:cs="Arial"/>
          <w:sz w:val="22"/>
          <w:szCs w:val="22"/>
        </w:rPr>
        <w:t>13,</w:t>
      </w:r>
      <w:r w:rsidR="009249BB" w:rsidRPr="00CF4C67">
        <w:rPr>
          <w:rFonts w:ascii="Arial" w:hAnsi="Arial" w:cs="Arial"/>
          <w:sz w:val="22"/>
          <w:szCs w:val="22"/>
        </w:rPr>
        <w:t xml:space="preserve"> 20, 22</w:t>
      </w:r>
      <w:r w:rsidR="005E1404">
        <w:rPr>
          <w:rFonts w:ascii="Arial" w:hAnsi="Arial" w:cs="Arial"/>
          <w:sz w:val="22"/>
          <w:szCs w:val="22"/>
        </w:rPr>
        <w:t xml:space="preserve"> </w:t>
      </w:r>
      <w:r w:rsidR="00920681" w:rsidRPr="00CF4C67">
        <w:rPr>
          <w:rFonts w:ascii="Arial" w:hAnsi="Arial" w:cs="Arial"/>
          <w:sz w:val="22"/>
          <w:szCs w:val="22"/>
        </w:rPr>
        <w:t>de julio</w:t>
      </w:r>
      <w:r w:rsidR="006D5ACA" w:rsidRPr="00CF4C67">
        <w:rPr>
          <w:rFonts w:ascii="Arial" w:hAnsi="Arial" w:cs="Arial"/>
          <w:sz w:val="22"/>
          <w:szCs w:val="22"/>
        </w:rPr>
        <w:t xml:space="preserve">; </w:t>
      </w:r>
      <w:r w:rsidR="00246072" w:rsidRPr="00CF4C67">
        <w:rPr>
          <w:rFonts w:ascii="Arial" w:hAnsi="Arial" w:cs="Arial"/>
          <w:sz w:val="22"/>
          <w:szCs w:val="22"/>
        </w:rPr>
        <w:t>3</w:t>
      </w:r>
      <w:r w:rsidR="00290E94" w:rsidRPr="00CF4C67">
        <w:rPr>
          <w:rFonts w:ascii="Arial" w:hAnsi="Arial" w:cs="Arial"/>
          <w:sz w:val="22"/>
          <w:szCs w:val="22"/>
        </w:rPr>
        <w:t xml:space="preserve">, </w:t>
      </w:r>
      <w:r w:rsidR="00CE5F8F" w:rsidRPr="00CF4C67">
        <w:rPr>
          <w:rFonts w:ascii="Arial" w:hAnsi="Arial" w:cs="Arial"/>
          <w:sz w:val="22"/>
          <w:szCs w:val="22"/>
        </w:rPr>
        <w:t xml:space="preserve">10, 12, </w:t>
      </w:r>
      <w:r w:rsidR="00852AC3" w:rsidRPr="00CF4C67">
        <w:rPr>
          <w:rFonts w:ascii="Arial" w:hAnsi="Arial" w:cs="Arial"/>
          <w:sz w:val="22"/>
          <w:szCs w:val="22"/>
        </w:rPr>
        <w:t xml:space="preserve">19 </w:t>
      </w:r>
      <w:r w:rsidR="006D5ACA" w:rsidRPr="00CF4C67">
        <w:rPr>
          <w:rFonts w:ascii="Arial" w:hAnsi="Arial" w:cs="Arial"/>
          <w:sz w:val="22"/>
          <w:szCs w:val="22"/>
        </w:rPr>
        <w:t>de agosto</w:t>
      </w:r>
      <w:r w:rsidR="00852AC3" w:rsidRPr="00CF4C67">
        <w:rPr>
          <w:rFonts w:ascii="Arial" w:hAnsi="Arial" w:cs="Arial"/>
          <w:sz w:val="22"/>
          <w:szCs w:val="22"/>
        </w:rPr>
        <w:t>;</w:t>
      </w:r>
      <w:r w:rsidR="00D9151D">
        <w:rPr>
          <w:rFonts w:ascii="Arial" w:hAnsi="Arial" w:cs="Arial"/>
          <w:sz w:val="22"/>
          <w:szCs w:val="22"/>
        </w:rPr>
        <w:t xml:space="preserve"> 2, </w:t>
      </w:r>
      <w:r w:rsidR="001B5542">
        <w:rPr>
          <w:rFonts w:ascii="Arial" w:hAnsi="Arial" w:cs="Arial"/>
          <w:sz w:val="22"/>
          <w:szCs w:val="22"/>
        </w:rPr>
        <w:t xml:space="preserve">9, </w:t>
      </w:r>
      <w:r w:rsidR="0065491C">
        <w:rPr>
          <w:rFonts w:ascii="Arial" w:hAnsi="Arial" w:cs="Arial"/>
          <w:sz w:val="22"/>
          <w:szCs w:val="22"/>
        </w:rPr>
        <w:t>21</w:t>
      </w:r>
      <w:r w:rsidR="00D37AE0">
        <w:rPr>
          <w:rFonts w:ascii="Arial" w:hAnsi="Arial" w:cs="Arial"/>
          <w:sz w:val="22"/>
          <w:szCs w:val="22"/>
        </w:rPr>
        <w:t xml:space="preserve"> y</w:t>
      </w:r>
      <w:r w:rsidR="0045317B">
        <w:rPr>
          <w:rFonts w:ascii="Arial" w:hAnsi="Arial" w:cs="Arial"/>
          <w:sz w:val="22"/>
          <w:szCs w:val="22"/>
        </w:rPr>
        <w:t xml:space="preserve"> 23 de </w:t>
      </w:r>
      <w:r w:rsidR="00852AC3" w:rsidRPr="00CF4C67">
        <w:rPr>
          <w:rFonts w:ascii="Arial" w:hAnsi="Arial" w:cs="Arial"/>
          <w:sz w:val="22"/>
          <w:szCs w:val="22"/>
        </w:rPr>
        <w:t>septiembre</w:t>
      </w:r>
      <w:r w:rsidR="006D5ACA" w:rsidRPr="00CF4C67">
        <w:rPr>
          <w:rFonts w:ascii="Arial" w:hAnsi="Arial" w:cs="Arial"/>
          <w:sz w:val="22"/>
          <w:szCs w:val="22"/>
        </w:rPr>
        <w:t xml:space="preserve"> </w:t>
      </w:r>
      <w:r w:rsidRPr="00CF4C67">
        <w:rPr>
          <w:rFonts w:ascii="Arial" w:hAnsi="Arial" w:cs="Arial"/>
          <w:sz w:val="22"/>
          <w:szCs w:val="22"/>
        </w:rPr>
        <w:t xml:space="preserve">de 2020, con la asistencia de los diputados Sergio Bobadilla Muñoz, Miguel Ángel Calisto Águila, Natalia Castillo Muñoz, Fidel Espinoza Sandoval, René Manuel García García, Rodrigo González Torres, Carlos Abel Jarpa Webar, </w:t>
      </w:r>
      <w:r w:rsidR="00D9151D" w:rsidRPr="00971902">
        <w:rPr>
          <w:rFonts w:ascii="Arial" w:hAnsi="Arial" w:cs="Arial"/>
          <w:sz w:val="22"/>
          <w:szCs w:val="22"/>
        </w:rPr>
        <w:t>Karin Luck Urban,</w:t>
      </w:r>
      <w:r w:rsidR="00D9151D">
        <w:rPr>
          <w:rFonts w:ascii="Arial" w:hAnsi="Arial" w:cs="Arial"/>
          <w:sz w:val="22"/>
          <w:szCs w:val="22"/>
        </w:rPr>
        <w:t xml:space="preserve"> </w:t>
      </w:r>
      <w:r w:rsidRPr="00CF4C67">
        <w:rPr>
          <w:rFonts w:ascii="Arial" w:hAnsi="Arial" w:cs="Arial"/>
          <w:sz w:val="22"/>
          <w:szCs w:val="22"/>
        </w:rPr>
        <w:t>Iván Norambuena Farías, Erika Olivera de la Fuente, Guillermo Teillier del Valle, Osvaldo Urrutia Soto y Gonzalo Winter Etcheberry (Presidente).</w:t>
      </w:r>
    </w:p>
    <w:p w14:paraId="7809E8F6" w14:textId="77777777" w:rsidR="00C4091B" w:rsidRPr="00CF4C67" w:rsidRDefault="00C4091B" w:rsidP="00C4091B">
      <w:pPr>
        <w:ind w:firstLine="2268"/>
        <w:jc w:val="both"/>
        <w:rPr>
          <w:rFonts w:ascii="Arial" w:hAnsi="Arial" w:cs="Arial"/>
          <w:sz w:val="22"/>
          <w:szCs w:val="22"/>
        </w:rPr>
      </w:pPr>
    </w:p>
    <w:p w14:paraId="7809E8F7" w14:textId="77777777" w:rsidR="0065491C" w:rsidRPr="0065491C" w:rsidRDefault="00C4091B" w:rsidP="0065491C">
      <w:pPr>
        <w:ind w:firstLine="2268"/>
        <w:jc w:val="both"/>
        <w:rPr>
          <w:rFonts w:ascii="Arial" w:hAnsi="Arial" w:cs="Arial"/>
          <w:sz w:val="22"/>
          <w:szCs w:val="22"/>
        </w:rPr>
      </w:pPr>
      <w:r w:rsidRPr="00CF4C67">
        <w:rPr>
          <w:rFonts w:ascii="Arial" w:hAnsi="Arial" w:cs="Arial"/>
          <w:sz w:val="22"/>
          <w:szCs w:val="22"/>
        </w:rPr>
        <w:t xml:space="preserve">Asistieron, además, los diputados </w:t>
      </w:r>
      <w:r w:rsidR="001F3026" w:rsidRPr="00CF4C67">
        <w:rPr>
          <w:rFonts w:ascii="Arial" w:hAnsi="Arial" w:cs="Arial"/>
          <w:sz w:val="22"/>
          <w:szCs w:val="22"/>
        </w:rPr>
        <w:t>Nino Baltolu Rasera en reemplazo del diputado Sergio Bobadilla Muñoz</w:t>
      </w:r>
      <w:r w:rsidR="0065491C">
        <w:rPr>
          <w:rFonts w:ascii="Arial" w:hAnsi="Arial" w:cs="Arial"/>
          <w:sz w:val="22"/>
          <w:szCs w:val="22"/>
        </w:rPr>
        <w:t>;</w:t>
      </w:r>
      <w:r w:rsidR="001F3026" w:rsidRPr="00CF4C67">
        <w:rPr>
          <w:rFonts w:ascii="Arial" w:hAnsi="Arial" w:cs="Arial"/>
          <w:sz w:val="22"/>
          <w:szCs w:val="22"/>
        </w:rPr>
        <w:t xml:space="preserve"> </w:t>
      </w:r>
      <w:r w:rsidR="0063386C" w:rsidRPr="00CF4C67">
        <w:rPr>
          <w:rFonts w:ascii="Arial" w:hAnsi="Arial" w:cs="Arial"/>
          <w:sz w:val="22"/>
          <w:szCs w:val="22"/>
        </w:rPr>
        <w:t xml:space="preserve">Miguel Mellado </w:t>
      </w:r>
      <w:r w:rsidR="00832677" w:rsidRPr="00CF4C67">
        <w:rPr>
          <w:rFonts w:ascii="Arial" w:hAnsi="Arial" w:cs="Arial"/>
          <w:sz w:val="22"/>
          <w:szCs w:val="22"/>
        </w:rPr>
        <w:t xml:space="preserve">Suazo </w:t>
      </w:r>
      <w:r w:rsidR="0063386C" w:rsidRPr="00CF4C67">
        <w:rPr>
          <w:rFonts w:ascii="Arial" w:hAnsi="Arial" w:cs="Arial"/>
          <w:sz w:val="22"/>
          <w:szCs w:val="22"/>
        </w:rPr>
        <w:t xml:space="preserve">y </w:t>
      </w:r>
      <w:r w:rsidRPr="00CF4C67">
        <w:rPr>
          <w:rFonts w:ascii="Arial" w:hAnsi="Arial" w:cs="Arial"/>
          <w:sz w:val="22"/>
          <w:szCs w:val="22"/>
        </w:rPr>
        <w:t>Leopoldo Pérez Lashen en reemplazo del diputado Diego Paulsen Kehr</w:t>
      </w:r>
      <w:r w:rsidR="007A72CA">
        <w:rPr>
          <w:rFonts w:ascii="Arial" w:hAnsi="Arial" w:cs="Arial"/>
          <w:sz w:val="22"/>
          <w:szCs w:val="22"/>
        </w:rPr>
        <w:t xml:space="preserve">; </w:t>
      </w:r>
      <w:r w:rsidR="007E7457">
        <w:rPr>
          <w:rFonts w:ascii="Arial" w:hAnsi="Arial" w:cs="Arial"/>
          <w:sz w:val="22"/>
          <w:szCs w:val="22"/>
        </w:rPr>
        <w:t xml:space="preserve">Jorge Sabag Villalobos, </w:t>
      </w:r>
      <w:r w:rsidR="007E7457" w:rsidRPr="00CF4C67">
        <w:rPr>
          <w:rFonts w:ascii="Arial" w:hAnsi="Arial" w:cs="Arial"/>
          <w:sz w:val="22"/>
          <w:szCs w:val="22"/>
        </w:rPr>
        <w:t>en reemplazo del diputado</w:t>
      </w:r>
      <w:r w:rsidR="00842FAE">
        <w:rPr>
          <w:rFonts w:ascii="Arial" w:hAnsi="Arial" w:cs="Arial"/>
          <w:sz w:val="22"/>
          <w:szCs w:val="22"/>
        </w:rPr>
        <w:t xml:space="preserve"> </w:t>
      </w:r>
      <w:r w:rsidR="007E7457" w:rsidRPr="00CF4C67">
        <w:rPr>
          <w:rFonts w:ascii="Arial" w:hAnsi="Arial" w:cs="Arial"/>
          <w:sz w:val="22"/>
          <w:szCs w:val="22"/>
        </w:rPr>
        <w:t>Miguel Ángel Calisto Águila</w:t>
      </w:r>
      <w:r w:rsidR="007E7457">
        <w:rPr>
          <w:rFonts w:ascii="Arial" w:hAnsi="Arial" w:cs="Arial"/>
          <w:sz w:val="22"/>
          <w:szCs w:val="22"/>
        </w:rPr>
        <w:t xml:space="preserve"> y </w:t>
      </w:r>
      <w:r w:rsidR="0065491C" w:rsidRPr="0065491C">
        <w:rPr>
          <w:rFonts w:ascii="Arial" w:hAnsi="Arial" w:cs="Arial"/>
          <w:sz w:val="22"/>
          <w:szCs w:val="22"/>
        </w:rPr>
        <w:t>Enrique Van Rysselberghe Herrera</w:t>
      </w:r>
      <w:r w:rsidR="0065491C">
        <w:rPr>
          <w:rFonts w:ascii="Arial" w:hAnsi="Arial" w:cs="Arial"/>
          <w:sz w:val="22"/>
          <w:szCs w:val="22"/>
        </w:rPr>
        <w:t xml:space="preserve"> </w:t>
      </w:r>
      <w:r w:rsidR="0065491C" w:rsidRPr="00CF4C67">
        <w:rPr>
          <w:rFonts w:ascii="Arial" w:hAnsi="Arial" w:cs="Arial"/>
          <w:sz w:val="22"/>
          <w:szCs w:val="22"/>
        </w:rPr>
        <w:t>en reemplazo del diputado</w:t>
      </w:r>
      <w:r w:rsidR="0065491C">
        <w:rPr>
          <w:rFonts w:ascii="Arial" w:hAnsi="Arial" w:cs="Arial"/>
          <w:sz w:val="22"/>
          <w:szCs w:val="22"/>
        </w:rPr>
        <w:t xml:space="preserve"> Osvaldo Urrutia Soto.</w:t>
      </w:r>
    </w:p>
    <w:p w14:paraId="7809E8F8" w14:textId="77777777" w:rsidR="0065491C" w:rsidRDefault="0065491C" w:rsidP="00C4091B">
      <w:pPr>
        <w:ind w:firstLine="2268"/>
        <w:jc w:val="both"/>
        <w:rPr>
          <w:rFonts w:ascii="Arial" w:hAnsi="Arial" w:cs="Arial"/>
          <w:sz w:val="22"/>
          <w:szCs w:val="22"/>
        </w:rPr>
      </w:pPr>
    </w:p>
    <w:p w14:paraId="7809E8F9" w14:textId="77777777" w:rsidR="00C4091B" w:rsidRPr="00CF4C67" w:rsidRDefault="0065491C" w:rsidP="00C4091B">
      <w:pPr>
        <w:ind w:firstLine="2268"/>
        <w:jc w:val="both"/>
        <w:rPr>
          <w:rFonts w:ascii="Arial" w:hAnsi="Arial" w:cs="Arial"/>
          <w:sz w:val="22"/>
          <w:szCs w:val="22"/>
        </w:rPr>
      </w:pPr>
      <w:r>
        <w:rPr>
          <w:rFonts w:ascii="Arial" w:hAnsi="Arial" w:cs="Arial"/>
          <w:sz w:val="22"/>
          <w:szCs w:val="22"/>
        </w:rPr>
        <w:t>Asimismo</w:t>
      </w:r>
      <w:r w:rsidR="00444A27">
        <w:rPr>
          <w:rFonts w:ascii="Arial" w:hAnsi="Arial" w:cs="Arial"/>
          <w:sz w:val="22"/>
          <w:szCs w:val="22"/>
        </w:rPr>
        <w:t>,</w:t>
      </w:r>
      <w:r>
        <w:rPr>
          <w:rFonts w:ascii="Arial" w:hAnsi="Arial" w:cs="Arial"/>
          <w:sz w:val="22"/>
          <w:szCs w:val="22"/>
        </w:rPr>
        <w:t xml:space="preserve"> asistió </w:t>
      </w:r>
      <w:r w:rsidR="00CE6388" w:rsidRPr="00CF4C67">
        <w:rPr>
          <w:rFonts w:ascii="Arial" w:hAnsi="Arial" w:cs="Arial"/>
          <w:sz w:val="22"/>
          <w:szCs w:val="22"/>
        </w:rPr>
        <w:t xml:space="preserve">el diputado Pablo Kast </w:t>
      </w:r>
      <w:r w:rsidR="00CE6388" w:rsidRPr="0065491C">
        <w:rPr>
          <w:rFonts w:ascii="Arial" w:hAnsi="Arial" w:cs="Arial"/>
          <w:sz w:val="22"/>
          <w:szCs w:val="22"/>
        </w:rPr>
        <w:t>Sommerhoff</w:t>
      </w:r>
      <w:r w:rsidR="00D9151D">
        <w:rPr>
          <w:rFonts w:ascii="Arial" w:hAnsi="Arial" w:cs="Arial"/>
          <w:sz w:val="22"/>
          <w:szCs w:val="22"/>
        </w:rPr>
        <w:t>.</w:t>
      </w:r>
    </w:p>
    <w:p w14:paraId="7809E8FA" w14:textId="77777777" w:rsidR="002F67E7" w:rsidRPr="00CF4C67" w:rsidRDefault="002F67E7" w:rsidP="002F67E7">
      <w:pPr>
        <w:pStyle w:val="Standard"/>
        <w:tabs>
          <w:tab w:val="left" w:pos="2160"/>
          <w:tab w:val="left" w:pos="3402"/>
          <w:tab w:val="left" w:pos="3969"/>
        </w:tabs>
        <w:ind w:right="48" w:firstLine="2268"/>
        <w:jc w:val="both"/>
        <w:rPr>
          <w:rFonts w:ascii="Arial" w:hAnsi="Arial" w:cs="Arial"/>
          <w:sz w:val="22"/>
          <w:szCs w:val="22"/>
        </w:rPr>
      </w:pPr>
    </w:p>
    <w:p w14:paraId="7809E8FB" w14:textId="77777777" w:rsidR="00246072" w:rsidRPr="00CF4C67" w:rsidRDefault="00246072" w:rsidP="00C4091B">
      <w:pPr>
        <w:ind w:firstLine="2268"/>
        <w:jc w:val="both"/>
        <w:rPr>
          <w:rFonts w:ascii="Arial" w:hAnsi="Arial" w:cs="Arial"/>
          <w:sz w:val="22"/>
          <w:szCs w:val="22"/>
        </w:rPr>
      </w:pPr>
    </w:p>
    <w:p w14:paraId="7809E8FC" w14:textId="77777777" w:rsidR="00246072" w:rsidRPr="00CF4C67" w:rsidRDefault="00246072" w:rsidP="00C4091B">
      <w:pPr>
        <w:ind w:firstLine="2268"/>
        <w:jc w:val="both"/>
        <w:rPr>
          <w:rFonts w:ascii="Arial" w:hAnsi="Arial" w:cs="Arial"/>
          <w:sz w:val="22"/>
          <w:szCs w:val="22"/>
        </w:rPr>
      </w:pPr>
    </w:p>
    <w:p w14:paraId="7809E8FD" w14:textId="77777777" w:rsidR="00CE6388" w:rsidRPr="00CF4C67" w:rsidRDefault="00CE6388" w:rsidP="00CE6388">
      <w:pPr>
        <w:pStyle w:val="Standard"/>
        <w:tabs>
          <w:tab w:val="left" w:pos="2160"/>
          <w:tab w:val="left" w:pos="3402"/>
          <w:tab w:val="left" w:pos="3969"/>
        </w:tabs>
        <w:ind w:right="48" w:firstLine="2268"/>
        <w:jc w:val="both"/>
        <w:rPr>
          <w:rFonts w:ascii="Arial" w:hAnsi="Arial" w:cs="Arial"/>
          <w:sz w:val="22"/>
          <w:szCs w:val="22"/>
        </w:rPr>
      </w:pPr>
    </w:p>
    <w:p w14:paraId="7809E8FE" w14:textId="77777777" w:rsidR="00C4091B" w:rsidRPr="00CF4C67" w:rsidRDefault="00C4091B" w:rsidP="00C4091B">
      <w:pPr>
        <w:ind w:firstLine="2268"/>
        <w:jc w:val="both"/>
        <w:rPr>
          <w:rFonts w:ascii="Arial" w:hAnsi="Arial" w:cs="Arial"/>
          <w:sz w:val="22"/>
          <w:szCs w:val="22"/>
        </w:rPr>
      </w:pPr>
    </w:p>
    <w:p w14:paraId="7809E8FF" w14:textId="77777777" w:rsidR="00C4091B" w:rsidRPr="00CF4C67" w:rsidRDefault="00C4091B" w:rsidP="0032505F">
      <w:pPr>
        <w:ind w:firstLine="4253"/>
        <w:jc w:val="both"/>
        <w:rPr>
          <w:rFonts w:ascii="Arial" w:hAnsi="Arial" w:cs="Arial"/>
          <w:sz w:val="22"/>
          <w:szCs w:val="22"/>
        </w:rPr>
      </w:pPr>
      <w:r w:rsidRPr="00CF4C67">
        <w:rPr>
          <w:rFonts w:ascii="Arial" w:hAnsi="Arial" w:cs="Arial"/>
          <w:sz w:val="22"/>
          <w:szCs w:val="22"/>
        </w:rPr>
        <w:t xml:space="preserve">Sala de la </w:t>
      </w:r>
      <w:r w:rsidRPr="0045317B">
        <w:rPr>
          <w:rFonts w:ascii="Arial" w:hAnsi="Arial" w:cs="Arial"/>
          <w:sz w:val="22"/>
          <w:szCs w:val="22"/>
        </w:rPr>
        <w:t xml:space="preserve">Comisión, a </w:t>
      </w:r>
      <w:r w:rsidR="0045317B" w:rsidRPr="0045317B">
        <w:rPr>
          <w:rFonts w:ascii="Arial" w:hAnsi="Arial" w:cs="Arial"/>
          <w:sz w:val="22"/>
          <w:szCs w:val="22"/>
        </w:rPr>
        <w:t>23</w:t>
      </w:r>
      <w:r w:rsidR="00D57A3F">
        <w:rPr>
          <w:rFonts w:ascii="Arial" w:hAnsi="Arial" w:cs="Arial"/>
          <w:sz w:val="22"/>
          <w:szCs w:val="22"/>
        </w:rPr>
        <w:t xml:space="preserve"> </w:t>
      </w:r>
      <w:r w:rsidRPr="0045317B">
        <w:rPr>
          <w:rFonts w:ascii="Arial" w:hAnsi="Arial" w:cs="Arial"/>
          <w:sz w:val="22"/>
          <w:szCs w:val="22"/>
        </w:rPr>
        <w:t xml:space="preserve">de </w:t>
      </w:r>
      <w:r w:rsidR="00D9151D" w:rsidRPr="0045317B">
        <w:rPr>
          <w:rFonts w:ascii="Arial" w:hAnsi="Arial" w:cs="Arial"/>
          <w:sz w:val="22"/>
          <w:szCs w:val="22"/>
        </w:rPr>
        <w:t>septiembre</w:t>
      </w:r>
      <w:r w:rsidR="00D9151D">
        <w:rPr>
          <w:rFonts w:ascii="Arial" w:hAnsi="Arial" w:cs="Arial"/>
          <w:sz w:val="22"/>
          <w:szCs w:val="22"/>
        </w:rPr>
        <w:t xml:space="preserve"> </w:t>
      </w:r>
      <w:r w:rsidRPr="00CF4C67">
        <w:rPr>
          <w:rFonts w:ascii="Arial" w:hAnsi="Arial" w:cs="Arial"/>
          <w:sz w:val="22"/>
          <w:szCs w:val="22"/>
        </w:rPr>
        <w:t>de 2020.</w:t>
      </w:r>
    </w:p>
    <w:p w14:paraId="7809E900" w14:textId="77777777" w:rsidR="00C4091B" w:rsidRPr="00CF4C67" w:rsidRDefault="00C4091B" w:rsidP="00C4091B">
      <w:pPr>
        <w:ind w:firstLine="2268"/>
        <w:jc w:val="both"/>
        <w:rPr>
          <w:rFonts w:ascii="Arial" w:hAnsi="Arial" w:cs="Arial"/>
          <w:sz w:val="22"/>
          <w:szCs w:val="22"/>
        </w:rPr>
      </w:pPr>
    </w:p>
    <w:p w14:paraId="7809E901" w14:textId="77777777" w:rsidR="00C4091B" w:rsidRDefault="00C4091B" w:rsidP="00E40D55">
      <w:pPr>
        <w:jc w:val="center"/>
        <w:rPr>
          <w:rFonts w:ascii="Arial" w:hAnsi="Arial" w:cs="Arial"/>
          <w:sz w:val="22"/>
          <w:szCs w:val="22"/>
        </w:rPr>
      </w:pPr>
    </w:p>
    <w:p w14:paraId="7809E902" w14:textId="77777777" w:rsidR="002A79A9" w:rsidRDefault="002A79A9" w:rsidP="00E40D55">
      <w:pPr>
        <w:jc w:val="center"/>
        <w:rPr>
          <w:rFonts w:ascii="Arial" w:hAnsi="Arial" w:cs="Arial"/>
          <w:sz w:val="22"/>
          <w:szCs w:val="22"/>
        </w:rPr>
      </w:pPr>
    </w:p>
    <w:p w14:paraId="7809E903" w14:textId="77777777" w:rsidR="002A79A9" w:rsidRDefault="002A79A9" w:rsidP="00E40D55">
      <w:pPr>
        <w:jc w:val="center"/>
        <w:rPr>
          <w:rFonts w:ascii="Arial" w:hAnsi="Arial" w:cs="Arial"/>
          <w:sz w:val="22"/>
          <w:szCs w:val="22"/>
        </w:rPr>
      </w:pPr>
    </w:p>
    <w:p w14:paraId="7809E904" w14:textId="77777777" w:rsidR="005E1404" w:rsidRPr="00CF4C67" w:rsidRDefault="005E1404" w:rsidP="00E40D55">
      <w:pPr>
        <w:jc w:val="center"/>
        <w:rPr>
          <w:rFonts w:ascii="Arial" w:hAnsi="Arial" w:cs="Arial"/>
          <w:sz w:val="22"/>
          <w:szCs w:val="22"/>
        </w:rPr>
      </w:pPr>
    </w:p>
    <w:p w14:paraId="7809E905" w14:textId="77777777" w:rsidR="00C4091B" w:rsidRPr="00D9151D" w:rsidRDefault="00C4091B" w:rsidP="00E40D55">
      <w:pPr>
        <w:jc w:val="center"/>
        <w:rPr>
          <w:rFonts w:ascii="Arial" w:hAnsi="Arial" w:cs="Arial"/>
          <w:b/>
          <w:spacing w:val="-10"/>
          <w:sz w:val="22"/>
          <w:szCs w:val="22"/>
        </w:rPr>
      </w:pPr>
      <w:r w:rsidRPr="00D9151D">
        <w:rPr>
          <w:rFonts w:ascii="Arial" w:hAnsi="Arial" w:cs="Arial"/>
          <w:b/>
          <w:spacing w:val="-10"/>
          <w:sz w:val="22"/>
          <w:szCs w:val="22"/>
        </w:rPr>
        <w:t>CLAUDIA RODRÍGUEZ ANDRADE</w:t>
      </w:r>
    </w:p>
    <w:p w14:paraId="7809E906" w14:textId="77777777" w:rsidR="00C4091B" w:rsidRPr="00CF4C67" w:rsidRDefault="00C4091B" w:rsidP="00E40D55">
      <w:pPr>
        <w:jc w:val="center"/>
        <w:rPr>
          <w:rFonts w:ascii="Arial" w:hAnsi="Arial" w:cs="Arial"/>
          <w:sz w:val="22"/>
          <w:szCs w:val="22"/>
        </w:rPr>
      </w:pPr>
      <w:r w:rsidRPr="00CF4C67">
        <w:rPr>
          <w:rFonts w:ascii="Arial" w:hAnsi="Arial" w:cs="Arial"/>
          <w:sz w:val="22"/>
          <w:szCs w:val="22"/>
        </w:rPr>
        <w:t>Abogada Secretaria de la Comisión</w:t>
      </w:r>
    </w:p>
    <w:sectPr w:rsidR="00C4091B" w:rsidRPr="00CF4C67" w:rsidSect="00ED1A6A">
      <w:headerReference w:type="even" r:id="rId11"/>
      <w:headerReference w:type="default" r:id="rId12"/>
      <w:footerReference w:type="even" r:id="rId13"/>
      <w:footerReference w:type="default" r:id="rId14"/>
      <w:headerReference w:type="first" r:id="rId15"/>
      <w:footerReference w:type="first" r:id="rId16"/>
      <w:pgSz w:w="12242" w:h="20163" w:code="5"/>
      <w:pgMar w:top="2410" w:right="1418" w:bottom="3402" w:left="1701" w:header="227" w:footer="226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9E40A" w14:textId="77777777" w:rsidR="002011B5" w:rsidRDefault="002011B5">
      <w:r>
        <w:separator/>
      </w:r>
    </w:p>
  </w:endnote>
  <w:endnote w:type="continuationSeparator" w:id="0">
    <w:p w14:paraId="0B46A2BB" w14:textId="77777777" w:rsidR="002011B5" w:rsidRDefault="00201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GMaruGothicMPRO">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ill Sans">
    <w:altName w:val="Gill Sans"/>
    <w:panose1 w:val="00000000000000000000"/>
    <w:charset w:val="00"/>
    <w:family w:val="swiss"/>
    <w:notTrueType/>
    <w:pitch w:val="default"/>
    <w:sig w:usb0="00000003" w:usb1="00000000" w:usb2="00000000" w:usb3="00000000" w:csb0="00000001" w:csb1="00000000"/>
  </w:font>
  <w:font w:name="ArialMT">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9E90F" w14:textId="77777777" w:rsidR="008C1783" w:rsidRDefault="008C178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9E910" w14:textId="77777777" w:rsidR="008C1783" w:rsidRDefault="008C178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9E912" w14:textId="77777777" w:rsidR="008C1783" w:rsidRDefault="008C17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8E8DF" w14:textId="77777777" w:rsidR="002011B5" w:rsidRDefault="002011B5">
      <w:r>
        <w:separator/>
      </w:r>
    </w:p>
  </w:footnote>
  <w:footnote w:type="continuationSeparator" w:id="0">
    <w:p w14:paraId="681A9B14" w14:textId="77777777" w:rsidR="002011B5" w:rsidRDefault="002011B5">
      <w:r>
        <w:continuationSeparator/>
      </w:r>
    </w:p>
  </w:footnote>
  <w:footnote w:id="1">
    <w:p w14:paraId="7809E915" w14:textId="77777777" w:rsidR="008C1783" w:rsidRPr="00BB5D32" w:rsidRDefault="008C1783">
      <w:pPr>
        <w:pStyle w:val="Textonotapie"/>
        <w:rPr>
          <w:rFonts w:ascii="Arial" w:hAnsi="Arial" w:cs="Arial"/>
          <w:sz w:val="18"/>
          <w:szCs w:val="18"/>
        </w:rPr>
      </w:pPr>
      <w:r w:rsidRPr="00BB5D32">
        <w:rPr>
          <w:rStyle w:val="Refdenotaalpie"/>
          <w:rFonts w:ascii="Arial" w:hAnsi="Arial" w:cs="Arial"/>
          <w:sz w:val="18"/>
          <w:szCs w:val="18"/>
        </w:rPr>
        <w:footnoteRef/>
      </w:r>
      <w:r w:rsidRPr="00BB5D32">
        <w:rPr>
          <w:rFonts w:ascii="Arial" w:hAnsi="Arial" w:cs="Arial"/>
          <w:sz w:val="18"/>
          <w:szCs w:val="18"/>
        </w:rPr>
        <w:t xml:space="preserve"> http://www.camara.cl/verDoc.aspx?prmID=27467&amp;prmTIPO=OFICIOPLEY</w:t>
      </w:r>
    </w:p>
  </w:footnote>
  <w:footnote w:id="2">
    <w:p w14:paraId="7809E916" w14:textId="77777777" w:rsidR="008C1783" w:rsidRPr="00DA0BE7" w:rsidRDefault="008C1783" w:rsidP="00ED3DD1">
      <w:pPr>
        <w:shd w:val="clear" w:color="auto" w:fill="FFFFFF"/>
        <w:ind w:right="48"/>
        <w:jc w:val="both"/>
        <w:rPr>
          <w:sz w:val="18"/>
          <w:szCs w:val="18"/>
        </w:rPr>
      </w:pPr>
      <w:r w:rsidRPr="00DA0BE7">
        <w:rPr>
          <w:rFonts w:ascii="Arial" w:hAnsi="Arial" w:cs="Arial"/>
          <w:color w:val="212121"/>
          <w:sz w:val="18"/>
          <w:szCs w:val="18"/>
          <w:vertAlign w:val="superscript"/>
          <w:lang w:eastAsia="es-CL"/>
        </w:rPr>
        <w:footnoteRef/>
      </w:r>
      <w:r w:rsidRPr="00DA0BE7">
        <w:rPr>
          <w:rFonts w:ascii="Arial" w:hAnsi="Arial" w:cs="Arial"/>
          <w:color w:val="212121"/>
          <w:sz w:val="18"/>
          <w:szCs w:val="18"/>
          <w:vertAlign w:val="superscript"/>
          <w:lang w:eastAsia="es-CL"/>
        </w:rPr>
        <w:t xml:space="preserve"> </w:t>
      </w:r>
      <w:r w:rsidRPr="00FA3EE6">
        <w:rPr>
          <w:rFonts w:ascii="Arial" w:hAnsi="Arial" w:cs="Arial"/>
          <w:color w:val="212121"/>
          <w:sz w:val="18"/>
          <w:szCs w:val="18"/>
          <w:lang w:eastAsia="es-CL"/>
        </w:rPr>
        <w:t xml:space="preserve">Realizó </w:t>
      </w:r>
      <w:r>
        <w:rPr>
          <w:rFonts w:ascii="Arial" w:hAnsi="Arial" w:cs="Arial"/>
          <w:color w:val="212121"/>
          <w:sz w:val="18"/>
          <w:szCs w:val="18"/>
          <w:lang w:eastAsia="es-CL"/>
        </w:rPr>
        <w:t>su exposición sobre la base de una p</w:t>
      </w:r>
      <w:r w:rsidRPr="00DA0BE7">
        <w:rPr>
          <w:rFonts w:ascii="Arial" w:hAnsi="Arial" w:cs="Arial"/>
          <w:color w:val="212121"/>
          <w:sz w:val="18"/>
          <w:szCs w:val="18"/>
          <w:lang w:eastAsia="es-CL"/>
        </w:rPr>
        <w:t xml:space="preserve">resentación </w:t>
      </w:r>
      <w:r>
        <w:rPr>
          <w:rFonts w:ascii="Arial" w:hAnsi="Arial" w:cs="Arial"/>
          <w:color w:val="212121"/>
          <w:sz w:val="18"/>
          <w:szCs w:val="18"/>
          <w:lang w:eastAsia="es-CL"/>
        </w:rPr>
        <w:t xml:space="preserve">que se encuentra </w:t>
      </w:r>
      <w:r w:rsidRPr="00DA0BE7">
        <w:rPr>
          <w:rFonts w:ascii="Arial" w:hAnsi="Arial" w:cs="Arial"/>
          <w:color w:val="212121"/>
          <w:sz w:val="18"/>
          <w:szCs w:val="18"/>
          <w:lang w:eastAsia="es-CL"/>
        </w:rPr>
        <w:t>disponible</w:t>
      </w:r>
      <w:r>
        <w:rPr>
          <w:rFonts w:ascii="Arial" w:hAnsi="Arial" w:cs="Arial"/>
          <w:color w:val="212121"/>
          <w:sz w:val="18"/>
          <w:szCs w:val="18"/>
          <w:lang w:eastAsia="es-CL"/>
        </w:rPr>
        <w:t xml:space="preserve"> en el siguiente sitio electrónico: </w:t>
      </w:r>
      <w:hyperlink r:id="rId1" w:history="1">
        <w:r w:rsidRPr="00DA0BE7">
          <w:rPr>
            <w:rFonts w:ascii="Arial" w:hAnsi="Arial" w:cs="Arial"/>
            <w:color w:val="212121"/>
            <w:sz w:val="18"/>
            <w:szCs w:val="18"/>
            <w:lang w:eastAsia="es-CL"/>
          </w:rPr>
          <w:t>https://www.camara.cl/verDoc.aspx?prmID=195838&amp;prmTipo=DOCUMENTO_COMISION</w:t>
        </w:r>
      </w:hyperlink>
      <w:r>
        <w:rPr>
          <w:rFonts w:ascii="Arial" w:hAnsi="Arial" w:cs="Arial"/>
          <w:color w:val="212121"/>
          <w:sz w:val="18"/>
          <w:szCs w:val="18"/>
          <w:lang w:eastAsia="es-CL"/>
        </w:rPr>
        <w:t xml:space="preserve"> </w:t>
      </w:r>
    </w:p>
  </w:footnote>
  <w:footnote w:id="3">
    <w:p w14:paraId="7809E917" w14:textId="77777777" w:rsidR="008C1783" w:rsidRPr="001D217F" w:rsidRDefault="008C1783" w:rsidP="00E93A67">
      <w:pPr>
        <w:jc w:val="both"/>
        <w:rPr>
          <w:rFonts w:ascii="Arial" w:hAnsi="Arial" w:cs="Arial"/>
          <w:spacing w:val="-3"/>
          <w:sz w:val="18"/>
          <w:szCs w:val="18"/>
        </w:rPr>
      </w:pPr>
      <w:r w:rsidRPr="001D217F">
        <w:rPr>
          <w:rStyle w:val="Refdenotaalpie"/>
          <w:rFonts w:ascii="Arial" w:hAnsi="Arial" w:cs="Arial"/>
          <w:sz w:val="18"/>
          <w:szCs w:val="18"/>
        </w:rPr>
        <w:footnoteRef/>
      </w:r>
      <w:r w:rsidRPr="001D217F">
        <w:rPr>
          <w:rFonts w:ascii="Arial" w:hAnsi="Arial" w:cs="Arial"/>
          <w:sz w:val="18"/>
          <w:szCs w:val="18"/>
        </w:rPr>
        <w:t xml:space="preserve"> </w:t>
      </w:r>
      <w:r w:rsidRPr="001D217F">
        <w:rPr>
          <w:rFonts w:ascii="Arial" w:hAnsi="Arial" w:cs="Arial"/>
          <w:spacing w:val="-3"/>
          <w:sz w:val="18"/>
          <w:szCs w:val="18"/>
        </w:rPr>
        <w:t>El primer reglamento de copropiedad o sus modificaciones no podrán establecer disposiciones que impidan el acceso de empresas de telecomunicaciones. Asimismo, se prohíbe al titular del proyecto recibir cualquier tipo de prestación por parte de las empresas de telecomunicaciones, o de sus personas relacionadas, que tenga por objeto financiar o construir instalaciones de telecomunicaciones, o la adopción de cualquier tipo de acuerdo destinado a asegurar alguna forma de exclusividad en la prestación de los servicios ofrecidos por aquéllas. Esta última prohibición también será aplicable a la asamblea de copropietarios, al administrador y al comité de administración.</w:t>
      </w:r>
    </w:p>
    <w:p w14:paraId="7809E918" w14:textId="77777777" w:rsidR="008C1783" w:rsidRPr="001D217F" w:rsidRDefault="008C1783" w:rsidP="00E93A67">
      <w:pPr>
        <w:pStyle w:val="Textonotapie"/>
        <w:jc w:val="both"/>
        <w:rPr>
          <w:rFonts w:ascii="Arial" w:hAnsi="Arial" w:cs="Arial"/>
          <w:sz w:val="18"/>
          <w:szCs w:val="18"/>
          <w:lang w:val="es-CL"/>
        </w:rPr>
      </w:pPr>
    </w:p>
  </w:footnote>
  <w:footnote w:id="4">
    <w:p w14:paraId="7809E919" w14:textId="77777777" w:rsidR="008C1783" w:rsidRPr="00D75C75" w:rsidRDefault="008C1783" w:rsidP="00D75C75">
      <w:pPr>
        <w:widowControl w:val="0"/>
        <w:tabs>
          <w:tab w:val="left" w:pos="2835"/>
        </w:tabs>
        <w:ind w:firstLine="34"/>
        <w:jc w:val="both"/>
        <w:rPr>
          <w:rFonts w:ascii="Arial" w:hAnsi="Arial" w:cs="Arial"/>
          <w:sz w:val="18"/>
          <w:szCs w:val="18"/>
          <w:lang w:val="es-CL"/>
        </w:rPr>
      </w:pPr>
      <w:r w:rsidRPr="00D75C75">
        <w:rPr>
          <w:rStyle w:val="Refdenotaalpie"/>
          <w:rFonts w:ascii="Arial" w:hAnsi="Arial" w:cs="Arial"/>
          <w:sz w:val="18"/>
          <w:szCs w:val="18"/>
        </w:rPr>
        <w:footnoteRef/>
      </w:r>
      <w:r w:rsidRPr="00D75C75">
        <w:rPr>
          <w:rFonts w:ascii="Arial" w:hAnsi="Arial" w:cs="Arial"/>
          <w:sz w:val="18"/>
          <w:szCs w:val="18"/>
        </w:rPr>
        <w:t xml:space="preserve"> </w:t>
      </w:r>
      <w:r w:rsidRPr="00D75C75">
        <w:rPr>
          <w:rFonts w:ascii="Arial" w:hAnsi="Arial" w:cs="Arial"/>
          <w:sz w:val="18"/>
          <w:szCs w:val="18"/>
          <w:lang w:val="es-CL"/>
        </w:rPr>
        <w:t>d) Reconstrucción o demolición del condominio.</w:t>
      </w:r>
    </w:p>
    <w:p w14:paraId="7809E91A" w14:textId="77777777" w:rsidR="008C1783" w:rsidRDefault="008C1783" w:rsidP="00D75C75">
      <w:pPr>
        <w:widowControl w:val="0"/>
        <w:tabs>
          <w:tab w:val="left" w:pos="2835"/>
        </w:tabs>
        <w:ind w:firstLine="34"/>
        <w:jc w:val="both"/>
      </w:pPr>
      <w:r w:rsidRPr="00D75C75">
        <w:rPr>
          <w:rFonts w:ascii="Arial" w:hAnsi="Arial" w:cs="Arial"/>
          <w:sz w:val="18"/>
          <w:szCs w:val="18"/>
          <w:lang w:val="es-CL"/>
        </w:rPr>
        <w:t xml:space="preserve"> f) Cambio de destino de las unidades del condominio.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9E90B" w14:textId="77777777" w:rsidR="008C1783" w:rsidRDefault="008C178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09E90C" w14:textId="77777777" w:rsidR="008C1783" w:rsidRDefault="008C1783">
    <w:pPr>
      <w:pStyle w:val="Encabezado"/>
      <w:ind w:right="360"/>
    </w:pPr>
  </w:p>
  <w:p w14:paraId="7809E90D" w14:textId="77777777" w:rsidR="008C1783" w:rsidRDefault="008C178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9E90E" w14:textId="77777777" w:rsidR="008C1783" w:rsidRPr="00060462" w:rsidRDefault="008C1783" w:rsidP="00384A24">
    <w:pPr>
      <w:pStyle w:val="Encabezado"/>
      <w:framePr w:wrap="around" w:vAnchor="text" w:hAnchor="margin" w:xAlign="right" w:y="1"/>
      <w:rPr>
        <w:rFonts w:ascii="Arial" w:hAnsi="Arial" w:cs="Arial"/>
        <w:sz w:val="20"/>
        <w:szCs w:val="20"/>
      </w:rPr>
    </w:pPr>
    <w:r w:rsidRPr="00060462">
      <w:rPr>
        <w:rStyle w:val="Nmerodepgina"/>
        <w:rFonts w:ascii="Arial" w:hAnsi="Arial" w:cs="Arial"/>
        <w:sz w:val="20"/>
        <w:szCs w:val="20"/>
      </w:rPr>
      <w:fldChar w:fldCharType="begin"/>
    </w:r>
    <w:r w:rsidRPr="00060462">
      <w:rPr>
        <w:rStyle w:val="Nmerodepgina"/>
        <w:rFonts w:ascii="Arial" w:hAnsi="Arial" w:cs="Arial"/>
        <w:sz w:val="20"/>
        <w:szCs w:val="20"/>
      </w:rPr>
      <w:instrText xml:space="preserve">PAGE  </w:instrText>
    </w:r>
    <w:r w:rsidRPr="00060462">
      <w:rPr>
        <w:rStyle w:val="Nmerodepgina"/>
        <w:rFonts w:ascii="Arial" w:hAnsi="Arial" w:cs="Arial"/>
        <w:sz w:val="20"/>
        <w:szCs w:val="20"/>
      </w:rPr>
      <w:fldChar w:fldCharType="separate"/>
    </w:r>
    <w:r w:rsidR="0001056F">
      <w:rPr>
        <w:rStyle w:val="Nmerodepgina"/>
        <w:rFonts w:ascii="Arial" w:hAnsi="Arial" w:cs="Arial"/>
        <w:noProof/>
        <w:sz w:val="20"/>
        <w:szCs w:val="20"/>
      </w:rPr>
      <w:t>120</w:t>
    </w:r>
    <w:r w:rsidRPr="00060462">
      <w:rPr>
        <w:rStyle w:val="Nmerodepgina"/>
        <w:rFonts w:ascii="Arial" w:hAnsi="Arial" w:cs="Arial"/>
        <w:sz w:val="20"/>
        <w:szCs w:val="20"/>
      </w:rPr>
      <w:fldChar w:fldCharType="end"/>
    </w:r>
    <w:r w:rsidRPr="00060462">
      <w:rPr>
        <w:rStyle w:val="Nmerodepgina"/>
        <w:rFonts w:ascii="Arial" w:hAnsi="Arial" w:cs="Arial"/>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9E911" w14:textId="77777777" w:rsidR="008C1783" w:rsidRDefault="008C1783" w:rsidP="005F2FF4">
    <w:pPr>
      <w:pStyle w:val="Encabezado"/>
      <w:ind w:left="-1276"/>
    </w:pPr>
    <w:r>
      <w:rPr>
        <w:noProof/>
        <w:lang w:val="es-CL" w:eastAsia="es-CL"/>
      </w:rPr>
      <w:drawing>
        <wp:inline distT="0" distB="0" distL="0" distR="0" wp14:anchorId="7809E913" wp14:editId="7809E914">
          <wp:extent cx="1036800" cy="932400"/>
          <wp:effectExtent l="0" t="0" r="0" b="1270"/>
          <wp:docPr id="2" name="Imagen 2" descr="Diputadas y diputados: nuevo logo de la Cámara Baja | FLAN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utadas y diputados: nuevo logo de la Cámara Baja | FLAN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800" cy="932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08643C62"/>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0142B8AC"/>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F181CBE"/>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07B8402E"/>
    <w:multiLevelType w:val="hybridMultilevel"/>
    <w:tmpl w:val="83F2616E"/>
    <w:lvl w:ilvl="0" w:tplc="AE383BFC">
      <w:start w:val="10"/>
      <w:numFmt w:val="bullet"/>
      <w:lvlText w:val="-"/>
      <w:lvlJc w:val="left"/>
      <w:pPr>
        <w:ind w:left="2628" w:hanging="360"/>
      </w:pPr>
      <w:rPr>
        <w:rFonts w:ascii="Arial" w:eastAsia="Times New Roman" w:hAnsi="Arial" w:cs="Arial"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4" w15:restartNumberingAfterBreak="0">
    <w:nsid w:val="07FB47D8"/>
    <w:multiLevelType w:val="hybridMultilevel"/>
    <w:tmpl w:val="03762EF0"/>
    <w:lvl w:ilvl="0" w:tplc="95BA7E34">
      <w:start w:val="5"/>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A2D15BA"/>
    <w:multiLevelType w:val="hybridMultilevel"/>
    <w:tmpl w:val="A10A92B0"/>
    <w:lvl w:ilvl="0" w:tplc="34FE3D50">
      <w:start w:val="3"/>
      <w:numFmt w:val="bullet"/>
      <w:lvlText w:val="-"/>
      <w:lvlJc w:val="left"/>
      <w:pPr>
        <w:ind w:left="2628" w:hanging="360"/>
      </w:pPr>
      <w:rPr>
        <w:rFonts w:ascii="Arial" w:eastAsia="Times New Roman" w:hAnsi="Arial" w:cs="Arial"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6" w15:restartNumberingAfterBreak="0">
    <w:nsid w:val="17CD4710"/>
    <w:multiLevelType w:val="hybridMultilevel"/>
    <w:tmpl w:val="753AD1C0"/>
    <w:lvl w:ilvl="0" w:tplc="0BC25FAA">
      <w:start w:val="1"/>
      <w:numFmt w:val="bullet"/>
      <w:lvlText w:val="-"/>
      <w:lvlJc w:val="left"/>
      <w:pPr>
        <w:ind w:left="2628" w:hanging="360"/>
      </w:pPr>
      <w:rPr>
        <w:rFonts w:ascii="Arial" w:eastAsia="Times New Roman" w:hAnsi="Arial" w:cs="Arial"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7" w15:restartNumberingAfterBreak="0">
    <w:nsid w:val="1FDF6C51"/>
    <w:multiLevelType w:val="hybridMultilevel"/>
    <w:tmpl w:val="98EACCDA"/>
    <w:lvl w:ilvl="0" w:tplc="6D1AE54E">
      <w:start w:val="1"/>
      <w:numFmt w:val="bullet"/>
      <w:lvlText w:val="-"/>
      <w:lvlJc w:val="left"/>
      <w:pPr>
        <w:ind w:left="2628" w:hanging="360"/>
      </w:pPr>
      <w:rPr>
        <w:rFonts w:ascii="Arial" w:eastAsia="Times New Roman" w:hAnsi="Arial" w:cs="Arial"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8" w15:restartNumberingAfterBreak="0">
    <w:nsid w:val="26EE407A"/>
    <w:multiLevelType w:val="hybridMultilevel"/>
    <w:tmpl w:val="D952CB3C"/>
    <w:lvl w:ilvl="0" w:tplc="5D642990">
      <w:start w:val="1"/>
      <w:numFmt w:val="decimal"/>
      <w:lvlText w:val="%1."/>
      <w:lvlJc w:val="left"/>
      <w:pPr>
        <w:ind w:left="2628" w:hanging="360"/>
      </w:pPr>
      <w:rPr>
        <w:rFonts w:hint="default"/>
      </w:rPr>
    </w:lvl>
    <w:lvl w:ilvl="1" w:tplc="340A0019" w:tentative="1">
      <w:start w:val="1"/>
      <w:numFmt w:val="lowerLetter"/>
      <w:lvlText w:val="%2."/>
      <w:lvlJc w:val="left"/>
      <w:pPr>
        <w:ind w:left="3348" w:hanging="360"/>
      </w:pPr>
    </w:lvl>
    <w:lvl w:ilvl="2" w:tplc="340A001B" w:tentative="1">
      <w:start w:val="1"/>
      <w:numFmt w:val="lowerRoman"/>
      <w:lvlText w:val="%3."/>
      <w:lvlJc w:val="right"/>
      <w:pPr>
        <w:ind w:left="4068" w:hanging="180"/>
      </w:pPr>
    </w:lvl>
    <w:lvl w:ilvl="3" w:tplc="340A000F" w:tentative="1">
      <w:start w:val="1"/>
      <w:numFmt w:val="decimal"/>
      <w:lvlText w:val="%4."/>
      <w:lvlJc w:val="left"/>
      <w:pPr>
        <w:ind w:left="4788" w:hanging="360"/>
      </w:pPr>
    </w:lvl>
    <w:lvl w:ilvl="4" w:tplc="340A0019" w:tentative="1">
      <w:start w:val="1"/>
      <w:numFmt w:val="lowerLetter"/>
      <w:lvlText w:val="%5."/>
      <w:lvlJc w:val="left"/>
      <w:pPr>
        <w:ind w:left="5508" w:hanging="360"/>
      </w:pPr>
    </w:lvl>
    <w:lvl w:ilvl="5" w:tplc="340A001B" w:tentative="1">
      <w:start w:val="1"/>
      <w:numFmt w:val="lowerRoman"/>
      <w:lvlText w:val="%6."/>
      <w:lvlJc w:val="right"/>
      <w:pPr>
        <w:ind w:left="6228" w:hanging="180"/>
      </w:pPr>
    </w:lvl>
    <w:lvl w:ilvl="6" w:tplc="340A000F" w:tentative="1">
      <w:start w:val="1"/>
      <w:numFmt w:val="decimal"/>
      <w:lvlText w:val="%7."/>
      <w:lvlJc w:val="left"/>
      <w:pPr>
        <w:ind w:left="6948" w:hanging="360"/>
      </w:pPr>
    </w:lvl>
    <w:lvl w:ilvl="7" w:tplc="340A0019" w:tentative="1">
      <w:start w:val="1"/>
      <w:numFmt w:val="lowerLetter"/>
      <w:lvlText w:val="%8."/>
      <w:lvlJc w:val="left"/>
      <w:pPr>
        <w:ind w:left="7668" w:hanging="360"/>
      </w:pPr>
    </w:lvl>
    <w:lvl w:ilvl="8" w:tplc="340A001B" w:tentative="1">
      <w:start w:val="1"/>
      <w:numFmt w:val="lowerRoman"/>
      <w:lvlText w:val="%9."/>
      <w:lvlJc w:val="right"/>
      <w:pPr>
        <w:ind w:left="8388" w:hanging="180"/>
      </w:pPr>
    </w:lvl>
  </w:abstractNum>
  <w:abstractNum w:abstractNumId="9" w15:restartNumberingAfterBreak="0">
    <w:nsid w:val="2CC37149"/>
    <w:multiLevelType w:val="hybridMultilevel"/>
    <w:tmpl w:val="F626C8F0"/>
    <w:lvl w:ilvl="0" w:tplc="E1E0EC6E">
      <w:start w:val="1"/>
      <w:numFmt w:val="bullet"/>
      <w:lvlText w:val="-"/>
      <w:lvlJc w:val="left"/>
      <w:pPr>
        <w:ind w:left="2628" w:hanging="360"/>
      </w:pPr>
      <w:rPr>
        <w:rFonts w:ascii="Arial" w:eastAsia="Times New Roman" w:hAnsi="Arial" w:cs="Arial"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10" w15:restartNumberingAfterBreak="0">
    <w:nsid w:val="5C254ECD"/>
    <w:multiLevelType w:val="hybridMultilevel"/>
    <w:tmpl w:val="48EA9252"/>
    <w:lvl w:ilvl="0" w:tplc="54B29EB0">
      <w:start w:val="3"/>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0"/>
  </w:num>
  <w:num w:numId="4">
    <w:abstractNumId w:val="5"/>
  </w:num>
  <w:num w:numId="5">
    <w:abstractNumId w:val="7"/>
  </w:num>
  <w:num w:numId="6">
    <w:abstractNumId w:val="9"/>
  </w:num>
  <w:num w:numId="7">
    <w:abstractNumId w:val="2"/>
  </w:num>
  <w:num w:numId="8">
    <w:abstractNumId w:val="1"/>
  </w:num>
  <w:num w:numId="9">
    <w:abstractNumId w:val="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es-CL" w:vendorID="64" w:dllVersion="131078" w:nlCheck="1" w:checkStyle="1"/>
  <w:activeWritingStyle w:appName="MSWord" w:lang="en-US" w:vendorID="64" w:dllVersion="131078" w:nlCheck="1" w:checkStyle="1"/>
  <w:activeWritingStyle w:appName="MSWord" w:lang="es-MX"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E5B"/>
    <w:rsid w:val="00000940"/>
    <w:rsid w:val="00000C62"/>
    <w:rsid w:val="000015F1"/>
    <w:rsid w:val="00001A90"/>
    <w:rsid w:val="0000228F"/>
    <w:rsid w:val="00002A68"/>
    <w:rsid w:val="0000398A"/>
    <w:rsid w:val="00003C5E"/>
    <w:rsid w:val="00003DE5"/>
    <w:rsid w:val="00003E7B"/>
    <w:rsid w:val="00003E85"/>
    <w:rsid w:val="0000480A"/>
    <w:rsid w:val="00004879"/>
    <w:rsid w:val="00004C08"/>
    <w:rsid w:val="000054D0"/>
    <w:rsid w:val="00005BD5"/>
    <w:rsid w:val="00006232"/>
    <w:rsid w:val="000066D8"/>
    <w:rsid w:val="0000677D"/>
    <w:rsid w:val="00006FF9"/>
    <w:rsid w:val="0000767F"/>
    <w:rsid w:val="000077B0"/>
    <w:rsid w:val="00007814"/>
    <w:rsid w:val="00007EA1"/>
    <w:rsid w:val="00007F14"/>
    <w:rsid w:val="000104DD"/>
    <w:rsid w:val="0001056F"/>
    <w:rsid w:val="00010A02"/>
    <w:rsid w:val="0001228B"/>
    <w:rsid w:val="00012D99"/>
    <w:rsid w:val="00013634"/>
    <w:rsid w:val="000138FE"/>
    <w:rsid w:val="0001430E"/>
    <w:rsid w:val="000146F0"/>
    <w:rsid w:val="00015356"/>
    <w:rsid w:val="00015589"/>
    <w:rsid w:val="00015872"/>
    <w:rsid w:val="00016168"/>
    <w:rsid w:val="000168FE"/>
    <w:rsid w:val="00016B07"/>
    <w:rsid w:val="0001744E"/>
    <w:rsid w:val="0001787E"/>
    <w:rsid w:val="00017ABE"/>
    <w:rsid w:val="00017B22"/>
    <w:rsid w:val="00017CCF"/>
    <w:rsid w:val="00017F0E"/>
    <w:rsid w:val="00017FE6"/>
    <w:rsid w:val="00020530"/>
    <w:rsid w:val="00020DEC"/>
    <w:rsid w:val="00021D6B"/>
    <w:rsid w:val="00021F88"/>
    <w:rsid w:val="00022058"/>
    <w:rsid w:val="000225E5"/>
    <w:rsid w:val="00022661"/>
    <w:rsid w:val="00022D4B"/>
    <w:rsid w:val="00022FAB"/>
    <w:rsid w:val="0002343B"/>
    <w:rsid w:val="00023746"/>
    <w:rsid w:val="00023CD5"/>
    <w:rsid w:val="00024642"/>
    <w:rsid w:val="00024866"/>
    <w:rsid w:val="000249CB"/>
    <w:rsid w:val="00025579"/>
    <w:rsid w:val="00026889"/>
    <w:rsid w:val="00026E1D"/>
    <w:rsid w:val="00026EE3"/>
    <w:rsid w:val="0002715C"/>
    <w:rsid w:val="000274C7"/>
    <w:rsid w:val="00027609"/>
    <w:rsid w:val="00027854"/>
    <w:rsid w:val="00027A14"/>
    <w:rsid w:val="00030035"/>
    <w:rsid w:val="000301BB"/>
    <w:rsid w:val="000301FC"/>
    <w:rsid w:val="00030BC4"/>
    <w:rsid w:val="00030D71"/>
    <w:rsid w:val="0003102E"/>
    <w:rsid w:val="0003137B"/>
    <w:rsid w:val="00031B46"/>
    <w:rsid w:val="00031CC4"/>
    <w:rsid w:val="00032361"/>
    <w:rsid w:val="000332B6"/>
    <w:rsid w:val="0003372B"/>
    <w:rsid w:val="00033754"/>
    <w:rsid w:val="000338A2"/>
    <w:rsid w:val="00033996"/>
    <w:rsid w:val="00034113"/>
    <w:rsid w:val="000341F5"/>
    <w:rsid w:val="00034972"/>
    <w:rsid w:val="00035ABA"/>
    <w:rsid w:val="00035B60"/>
    <w:rsid w:val="0003649D"/>
    <w:rsid w:val="000364D6"/>
    <w:rsid w:val="00036765"/>
    <w:rsid w:val="000369F7"/>
    <w:rsid w:val="00036BFF"/>
    <w:rsid w:val="0003702B"/>
    <w:rsid w:val="00037370"/>
    <w:rsid w:val="000377BB"/>
    <w:rsid w:val="0004002F"/>
    <w:rsid w:val="00040662"/>
    <w:rsid w:val="000409D2"/>
    <w:rsid w:val="00040CF8"/>
    <w:rsid w:val="00041089"/>
    <w:rsid w:val="0004144C"/>
    <w:rsid w:val="00041986"/>
    <w:rsid w:val="00041AD4"/>
    <w:rsid w:val="00041FAC"/>
    <w:rsid w:val="000421DF"/>
    <w:rsid w:val="00042838"/>
    <w:rsid w:val="000431F1"/>
    <w:rsid w:val="0004361B"/>
    <w:rsid w:val="00043CF9"/>
    <w:rsid w:val="00043E99"/>
    <w:rsid w:val="00044392"/>
    <w:rsid w:val="00044DA8"/>
    <w:rsid w:val="00045AD0"/>
    <w:rsid w:val="00045E50"/>
    <w:rsid w:val="00045ED0"/>
    <w:rsid w:val="00045FC1"/>
    <w:rsid w:val="000472E7"/>
    <w:rsid w:val="0004749B"/>
    <w:rsid w:val="000501C2"/>
    <w:rsid w:val="0005069E"/>
    <w:rsid w:val="000521D4"/>
    <w:rsid w:val="0005275B"/>
    <w:rsid w:val="00052FDA"/>
    <w:rsid w:val="00053C90"/>
    <w:rsid w:val="00053E34"/>
    <w:rsid w:val="00054459"/>
    <w:rsid w:val="00054785"/>
    <w:rsid w:val="000557F9"/>
    <w:rsid w:val="00055877"/>
    <w:rsid w:val="00055989"/>
    <w:rsid w:val="00056B7A"/>
    <w:rsid w:val="00056EC1"/>
    <w:rsid w:val="00060462"/>
    <w:rsid w:val="00060F90"/>
    <w:rsid w:val="0006179F"/>
    <w:rsid w:val="000617D7"/>
    <w:rsid w:val="00061956"/>
    <w:rsid w:val="00062A86"/>
    <w:rsid w:val="00062C77"/>
    <w:rsid w:val="000633F5"/>
    <w:rsid w:val="000634E7"/>
    <w:rsid w:val="00063632"/>
    <w:rsid w:val="00063EA7"/>
    <w:rsid w:val="00063FBA"/>
    <w:rsid w:val="00064AEC"/>
    <w:rsid w:val="00064E90"/>
    <w:rsid w:val="00065C62"/>
    <w:rsid w:val="00065DF0"/>
    <w:rsid w:val="000668C9"/>
    <w:rsid w:val="0006780C"/>
    <w:rsid w:val="000679FE"/>
    <w:rsid w:val="00067ECE"/>
    <w:rsid w:val="00067F6C"/>
    <w:rsid w:val="00070488"/>
    <w:rsid w:val="00070754"/>
    <w:rsid w:val="000709AB"/>
    <w:rsid w:val="00070CCF"/>
    <w:rsid w:val="0007107B"/>
    <w:rsid w:val="000711F2"/>
    <w:rsid w:val="0007197A"/>
    <w:rsid w:val="0007277D"/>
    <w:rsid w:val="0007286C"/>
    <w:rsid w:val="00073353"/>
    <w:rsid w:val="0007340D"/>
    <w:rsid w:val="00073595"/>
    <w:rsid w:val="000737CD"/>
    <w:rsid w:val="000748EC"/>
    <w:rsid w:val="00074CF6"/>
    <w:rsid w:val="000758C8"/>
    <w:rsid w:val="00075B1B"/>
    <w:rsid w:val="00076455"/>
    <w:rsid w:val="00077758"/>
    <w:rsid w:val="00080166"/>
    <w:rsid w:val="000804E8"/>
    <w:rsid w:val="00080BB5"/>
    <w:rsid w:val="00080D01"/>
    <w:rsid w:val="00081007"/>
    <w:rsid w:val="00081A82"/>
    <w:rsid w:val="00081B4B"/>
    <w:rsid w:val="00081E41"/>
    <w:rsid w:val="00081FB9"/>
    <w:rsid w:val="00082A2C"/>
    <w:rsid w:val="00082EC8"/>
    <w:rsid w:val="00083243"/>
    <w:rsid w:val="000836DD"/>
    <w:rsid w:val="00083789"/>
    <w:rsid w:val="00084A27"/>
    <w:rsid w:val="00084B09"/>
    <w:rsid w:val="00084B24"/>
    <w:rsid w:val="000853A2"/>
    <w:rsid w:val="000855C8"/>
    <w:rsid w:val="00086E3C"/>
    <w:rsid w:val="000873A8"/>
    <w:rsid w:val="00087E2C"/>
    <w:rsid w:val="000905ED"/>
    <w:rsid w:val="0009076F"/>
    <w:rsid w:val="00090D29"/>
    <w:rsid w:val="000911CB"/>
    <w:rsid w:val="00091F4A"/>
    <w:rsid w:val="000921F9"/>
    <w:rsid w:val="00092D12"/>
    <w:rsid w:val="000934C4"/>
    <w:rsid w:val="000936D4"/>
    <w:rsid w:val="000940A9"/>
    <w:rsid w:val="00094906"/>
    <w:rsid w:val="00094B0E"/>
    <w:rsid w:val="0009506F"/>
    <w:rsid w:val="00095E0F"/>
    <w:rsid w:val="00095E75"/>
    <w:rsid w:val="00096104"/>
    <w:rsid w:val="000962B5"/>
    <w:rsid w:val="00097875"/>
    <w:rsid w:val="00097BD5"/>
    <w:rsid w:val="00097C78"/>
    <w:rsid w:val="000A02C1"/>
    <w:rsid w:val="000A0491"/>
    <w:rsid w:val="000A0495"/>
    <w:rsid w:val="000A1609"/>
    <w:rsid w:val="000A177C"/>
    <w:rsid w:val="000A2293"/>
    <w:rsid w:val="000A276E"/>
    <w:rsid w:val="000A2C6F"/>
    <w:rsid w:val="000A35DC"/>
    <w:rsid w:val="000A39DE"/>
    <w:rsid w:val="000A5E3D"/>
    <w:rsid w:val="000A620D"/>
    <w:rsid w:val="000A624C"/>
    <w:rsid w:val="000A6A69"/>
    <w:rsid w:val="000A6D42"/>
    <w:rsid w:val="000A737F"/>
    <w:rsid w:val="000A77D7"/>
    <w:rsid w:val="000A7EE4"/>
    <w:rsid w:val="000B00EC"/>
    <w:rsid w:val="000B0EF9"/>
    <w:rsid w:val="000B2E76"/>
    <w:rsid w:val="000B3ED5"/>
    <w:rsid w:val="000B3FCA"/>
    <w:rsid w:val="000B4A23"/>
    <w:rsid w:val="000B4B19"/>
    <w:rsid w:val="000B4DA1"/>
    <w:rsid w:val="000B4EBB"/>
    <w:rsid w:val="000B5298"/>
    <w:rsid w:val="000B5914"/>
    <w:rsid w:val="000B5D30"/>
    <w:rsid w:val="000B6077"/>
    <w:rsid w:val="000B61F5"/>
    <w:rsid w:val="000B6923"/>
    <w:rsid w:val="000B6B72"/>
    <w:rsid w:val="000B6D22"/>
    <w:rsid w:val="000B72D0"/>
    <w:rsid w:val="000B73C0"/>
    <w:rsid w:val="000B74A6"/>
    <w:rsid w:val="000B7CD7"/>
    <w:rsid w:val="000B7D62"/>
    <w:rsid w:val="000C13E2"/>
    <w:rsid w:val="000C1460"/>
    <w:rsid w:val="000C17B1"/>
    <w:rsid w:val="000C1F70"/>
    <w:rsid w:val="000C2310"/>
    <w:rsid w:val="000C2A6D"/>
    <w:rsid w:val="000C2ED7"/>
    <w:rsid w:val="000C35C1"/>
    <w:rsid w:val="000C3C69"/>
    <w:rsid w:val="000C468D"/>
    <w:rsid w:val="000C4FBE"/>
    <w:rsid w:val="000C524C"/>
    <w:rsid w:val="000C5585"/>
    <w:rsid w:val="000C5733"/>
    <w:rsid w:val="000C5832"/>
    <w:rsid w:val="000C5927"/>
    <w:rsid w:val="000C5BCA"/>
    <w:rsid w:val="000C6D25"/>
    <w:rsid w:val="000C74D9"/>
    <w:rsid w:val="000C7C23"/>
    <w:rsid w:val="000D0E85"/>
    <w:rsid w:val="000D164C"/>
    <w:rsid w:val="000D1EC6"/>
    <w:rsid w:val="000D220C"/>
    <w:rsid w:val="000D2AFE"/>
    <w:rsid w:val="000D4367"/>
    <w:rsid w:val="000D4749"/>
    <w:rsid w:val="000D4B56"/>
    <w:rsid w:val="000D5139"/>
    <w:rsid w:val="000D52BD"/>
    <w:rsid w:val="000D5AE5"/>
    <w:rsid w:val="000D5B81"/>
    <w:rsid w:val="000D5D20"/>
    <w:rsid w:val="000D69CA"/>
    <w:rsid w:val="000D6D3B"/>
    <w:rsid w:val="000D6E38"/>
    <w:rsid w:val="000D7546"/>
    <w:rsid w:val="000E009A"/>
    <w:rsid w:val="000E0438"/>
    <w:rsid w:val="000E0BDE"/>
    <w:rsid w:val="000E13A6"/>
    <w:rsid w:val="000E1610"/>
    <w:rsid w:val="000E1880"/>
    <w:rsid w:val="000E1D5F"/>
    <w:rsid w:val="000E1F5C"/>
    <w:rsid w:val="000E2192"/>
    <w:rsid w:val="000E31C4"/>
    <w:rsid w:val="000E3364"/>
    <w:rsid w:val="000E3474"/>
    <w:rsid w:val="000E4117"/>
    <w:rsid w:val="000E4224"/>
    <w:rsid w:val="000E487C"/>
    <w:rsid w:val="000E4B37"/>
    <w:rsid w:val="000E4F94"/>
    <w:rsid w:val="000E5886"/>
    <w:rsid w:val="000E68F1"/>
    <w:rsid w:val="000E6DEC"/>
    <w:rsid w:val="000E6F4A"/>
    <w:rsid w:val="000E73C6"/>
    <w:rsid w:val="000E7F83"/>
    <w:rsid w:val="000F0BE1"/>
    <w:rsid w:val="000F21E5"/>
    <w:rsid w:val="000F28B9"/>
    <w:rsid w:val="000F2E26"/>
    <w:rsid w:val="000F342E"/>
    <w:rsid w:val="000F34F2"/>
    <w:rsid w:val="000F3F15"/>
    <w:rsid w:val="000F4656"/>
    <w:rsid w:val="000F47DE"/>
    <w:rsid w:val="000F482E"/>
    <w:rsid w:val="000F4B15"/>
    <w:rsid w:val="000F59DB"/>
    <w:rsid w:val="000F5E17"/>
    <w:rsid w:val="000F5EB3"/>
    <w:rsid w:val="000F6A79"/>
    <w:rsid w:val="000F6C61"/>
    <w:rsid w:val="000F6D67"/>
    <w:rsid w:val="000F7554"/>
    <w:rsid w:val="000F7C0F"/>
    <w:rsid w:val="00100205"/>
    <w:rsid w:val="00100EB0"/>
    <w:rsid w:val="001017FB"/>
    <w:rsid w:val="00101CDB"/>
    <w:rsid w:val="00101DD3"/>
    <w:rsid w:val="0010218C"/>
    <w:rsid w:val="00102379"/>
    <w:rsid w:val="001029FD"/>
    <w:rsid w:val="00102BA7"/>
    <w:rsid w:val="00102E90"/>
    <w:rsid w:val="001033F2"/>
    <w:rsid w:val="00103D2B"/>
    <w:rsid w:val="00104009"/>
    <w:rsid w:val="00104193"/>
    <w:rsid w:val="00104783"/>
    <w:rsid w:val="0010525A"/>
    <w:rsid w:val="00105827"/>
    <w:rsid w:val="00105D7A"/>
    <w:rsid w:val="00106199"/>
    <w:rsid w:val="00107628"/>
    <w:rsid w:val="001102C7"/>
    <w:rsid w:val="0011030E"/>
    <w:rsid w:val="0011037B"/>
    <w:rsid w:val="0011195E"/>
    <w:rsid w:val="00111A1A"/>
    <w:rsid w:val="00111A8B"/>
    <w:rsid w:val="00112088"/>
    <w:rsid w:val="0011234A"/>
    <w:rsid w:val="00112977"/>
    <w:rsid w:val="00112A0D"/>
    <w:rsid w:val="00113151"/>
    <w:rsid w:val="001132EA"/>
    <w:rsid w:val="0011368B"/>
    <w:rsid w:val="0011377B"/>
    <w:rsid w:val="00113904"/>
    <w:rsid w:val="00113DD7"/>
    <w:rsid w:val="00114016"/>
    <w:rsid w:val="00114F7A"/>
    <w:rsid w:val="001152F2"/>
    <w:rsid w:val="00115D43"/>
    <w:rsid w:val="00115F89"/>
    <w:rsid w:val="001162AC"/>
    <w:rsid w:val="001166ED"/>
    <w:rsid w:val="001167B4"/>
    <w:rsid w:val="0011701C"/>
    <w:rsid w:val="001206E8"/>
    <w:rsid w:val="001209EC"/>
    <w:rsid w:val="00120E32"/>
    <w:rsid w:val="0012151A"/>
    <w:rsid w:val="00122038"/>
    <w:rsid w:val="00122AEF"/>
    <w:rsid w:val="00122B6B"/>
    <w:rsid w:val="00122C90"/>
    <w:rsid w:val="00122D92"/>
    <w:rsid w:val="00122E9A"/>
    <w:rsid w:val="00122EBE"/>
    <w:rsid w:val="00122F3E"/>
    <w:rsid w:val="001239B8"/>
    <w:rsid w:val="00123D2D"/>
    <w:rsid w:val="001240FA"/>
    <w:rsid w:val="00124331"/>
    <w:rsid w:val="00124C09"/>
    <w:rsid w:val="00125CE5"/>
    <w:rsid w:val="0012631E"/>
    <w:rsid w:val="00126885"/>
    <w:rsid w:val="00126B8E"/>
    <w:rsid w:val="00126E54"/>
    <w:rsid w:val="001270CD"/>
    <w:rsid w:val="0012717F"/>
    <w:rsid w:val="001275EB"/>
    <w:rsid w:val="00130252"/>
    <w:rsid w:val="00130D63"/>
    <w:rsid w:val="001318D0"/>
    <w:rsid w:val="00131B3E"/>
    <w:rsid w:val="00131E96"/>
    <w:rsid w:val="001322B9"/>
    <w:rsid w:val="00132BF8"/>
    <w:rsid w:val="00132C42"/>
    <w:rsid w:val="001334BA"/>
    <w:rsid w:val="00133BDF"/>
    <w:rsid w:val="00133CDD"/>
    <w:rsid w:val="001346AA"/>
    <w:rsid w:val="00134FF5"/>
    <w:rsid w:val="00135384"/>
    <w:rsid w:val="0013686E"/>
    <w:rsid w:val="0013689C"/>
    <w:rsid w:val="00136D87"/>
    <w:rsid w:val="00137AF6"/>
    <w:rsid w:val="00137DDC"/>
    <w:rsid w:val="00140D04"/>
    <w:rsid w:val="00140EFD"/>
    <w:rsid w:val="001415A2"/>
    <w:rsid w:val="0014162A"/>
    <w:rsid w:val="00141868"/>
    <w:rsid w:val="001419F4"/>
    <w:rsid w:val="001435C6"/>
    <w:rsid w:val="0014370B"/>
    <w:rsid w:val="00143836"/>
    <w:rsid w:val="00143D79"/>
    <w:rsid w:val="0014442F"/>
    <w:rsid w:val="0014451A"/>
    <w:rsid w:val="00144A0C"/>
    <w:rsid w:val="00144B0C"/>
    <w:rsid w:val="0014532C"/>
    <w:rsid w:val="00145B5C"/>
    <w:rsid w:val="00145E20"/>
    <w:rsid w:val="00145E8D"/>
    <w:rsid w:val="0014633F"/>
    <w:rsid w:val="00146665"/>
    <w:rsid w:val="001467C8"/>
    <w:rsid w:val="00146A35"/>
    <w:rsid w:val="00146C06"/>
    <w:rsid w:val="00146E09"/>
    <w:rsid w:val="00147109"/>
    <w:rsid w:val="00147749"/>
    <w:rsid w:val="00147A74"/>
    <w:rsid w:val="00147DBA"/>
    <w:rsid w:val="00147F02"/>
    <w:rsid w:val="00147FB6"/>
    <w:rsid w:val="00151FDC"/>
    <w:rsid w:val="00152A0C"/>
    <w:rsid w:val="00152C0E"/>
    <w:rsid w:val="00152C40"/>
    <w:rsid w:val="00153209"/>
    <w:rsid w:val="001534BC"/>
    <w:rsid w:val="001537FA"/>
    <w:rsid w:val="00153CBE"/>
    <w:rsid w:val="00153E15"/>
    <w:rsid w:val="0015434D"/>
    <w:rsid w:val="00154525"/>
    <w:rsid w:val="00154831"/>
    <w:rsid w:val="00155593"/>
    <w:rsid w:val="0015595B"/>
    <w:rsid w:val="00155C2A"/>
    <w:rsid w:val="0015615A"/>
    <w:rsid w:val="00156573"/>
    <w:rsid w:val="00156D0C"/>
    <w:rsid w:val="00156D98"/>
    <w:rsid w:val="00156E4F"/>
    <w:rsid w:val="00156F90"/>
    <w:rsid w:val="001572A7"/>
    <w:rsid w:val="00157C33"/>
    <w:rsid w:val="00157F53"/>
    <w:rsid w:val="0016092E"/>
    <w:rsid w:val="0016118B"/>
    <w:rsid w:val="0016168B"/>
    <w:rsid w:val="00161812"/>
    <w:rsid w:val="00161956"/>
    <w:rsid w:val="00161C5A"/>
    <w:rsid w:val="00161FE5"/>
    <w:rsid w:val="00162815"/>
    <w:rsid w:val="00162C29"/>
    <w:rsid w:val="0016366B"/>
    <w:rsid w:val="001639C1"/>
    <w:rsid w:val="00163C61"/>
    <w:rsid w:val="00163D55"/>
    <w:rsid w:val="00163D8B"/>
    <w:rsid w:val="00164181"/>
    <w:rsid w:val="00164665"/>
    <w:rsid w:val="001646DB"/>
    <w:rsid w:val="00164E7B"/>
    <w:rsid w:val="0016556E"/>
    <w:rsid w:val="00166EDC"/>
    <w:rsid w:val="0016716A"/>
    <w:rsid w:val="00167238"/>
    <w:rsid w:val="0016727B"/>
    <w:rsid w:val="00167297"/>
    <w:rsid w:val="001673D0"/>
    <w:rsid w:val="00167E90"/>
    <w:rsid w:val="0017057F"/>
    <w:rsid w:val="00170C07"/>
    <w:rsid w:val="001712F2"/>
    <w:rsid w:val="001715DC"/>
    <w:rsid w:val="00171732"/>
    <w:rsid w:val="0017177F"/>
    <w:rsid w:val="00172F7D"/>
    <w:rsid w:val="001731B3"/>
    <w:rsid w:val="00173582"/>
    <w:rsid w:val="00173C43"/>
    <w:rsid w:val="00173C98"/>
    <w:rsid w:val="00173D38"/>
    <w:rsid w:val="00173D8C"/>
    <w:rsid w:val="00173EF8"/>
    <w:rsid w:val="001748A3"/>
    <w:rsid w:val="001750E9"/>
    <w:rsid w:val="00175597"/>
    <w:rsid w:val="00175954"/>
    <w:rsid w:val="00176070"/>
    <w:rsid w:val="00176499"/>
    <w:rsid w:val="00176CC3"/>
    <w:rsid w:val="00176F97"/>
    <w:rsid w:val="0017776C"/>
    <w:rsid w:val="00177AD4"/>
    <w:rsid w:val="00180107"/>
    <w:rsid w:val="00180310"/>
    <w:rsid w:val="0018064E"/>
    <w:rsid w:val="00180AD1"/>
    <w:rsid w:val="00180BD0"/>
    <w:rsid w:val="00180CBF"/>
    <w:rsid w:val="001815DE"/>
    <w:rsid w:val="00181755"/>
    <w:rsid w:val="00181C35"/>
    <w:rsid w:val="0018275F"/>
    <w:rsid w:val="00182BC2"/>
    <w:rsid w:val="00183138"/>
    <w:rsid w:val="001836E1"/>
    <w:rsid w:val="0018397A"/>
    <w:rsid w:val="00183989"/>
    <w:rsid w:val="001840B4"/>
    <w:rsid w:val="0018422E"/>
    <w:rsid w:val="001842BA"/>
    <w:rsid w:val="0018448F"/>
    <w:rsid w:val="00184628"/>
    <w:rsid w:val="001846F5"/>
    <w:rsid w:val="00184FF8"/>
    <w:rsid w:val="0018503E"/>
    <w:rsid w:val="0018554F"/>
    <w:rsid w:val="001855D0"/>
    <w:rsid w:val="00185B34"/>
    <w:rsid w:val="00185FEE"/>
    <w:rsid w:val="00186328"/>
    <w:rsid w:val="00186477"/>
    <w:rsid w:val="00187691"/>
    <w:rsid w:val="00187AE8"/>
    <w:rsid w:val="00187D64"/>
    <w:rsid w:val="00187FE3"/>
    <w:rsid w:val="0019004A"/>
    <w:rsid w:val="001904CD"/>
    <w:rsid w:val="00190BA3"/>
    <w:rsid w:val="00191285"/>
    <w:rsid w:val="001912C4"/>
    <w:rsid w:val="0019148A"/>
    <w:rsid w:val="0019173A"/>
    <w:rsid w:val="00191BB2"/>
    <w:rsid w:val="00191BDB"/>
    <w:rsid w:val="00191CEA"/>
    <w:rsid w:val="00191DD5"/>
    <w:rsid w:val="00191FF1"/>
    <w:rsid w:val="00192178"/>
    <w:rsid w:val="0019227C"/>
    <w:rsid w:val="00192A07"/>
    <w:rsid w:val="00193005"/>
    <w:rsid w:val="001930FD"/>
    <w:rsid w:val="0019348C"/>
    <w:rsid w:val="00194C7F"/>
    <w:rsid w:val="001950B3"/>
    <w:rsid w:val="001953CF"/>
    <w:rsid w:val="00195DE7"/>
    <w:rsid w:val="00195F0A"/>
    <w:rsid w:val="00196A63"/>
    <w:rsid w:val="00196BF1"/>
    <w:rsid w:val="00197439"/>
    <w:rsid w:val="00197571"/>
    <w:rsid w:val="00197974"/>
    <w:rsid w:val="001A07F7"/>
    <w:rsid w:val="001A1F59"/>
    <w:rsid w:val="001A210E"/>
    <w:rsid w:val="001A34B1"/>
    <w:rsid w:val="001A399D"/>
    <w:rsid w:val="001A3ADF"/>
    <w:rsid w:val="001A3C6B"/>
    <w:rsid w:val="001A3D51"/>
    <w:rsid w:val="001A411A"/>
    <w:rsid w:val="001A4436"/>
    <w:rsid w:val="001A4963"/>
    <w:rsid w:val="001A4C5B"/>
    <w:rsid w:val="001A500C"/>
    <w:rsid w:val="001A523A"/>
    <w:rsid w:val="001A53BB"/>
    <w:rsid w:val="001A5514"/>
    <w:rsid w:val="001A5D80"/>
    <w:rsid w:val="001A5F9D"/>
    <w:rsid w:val="001A6170"/>
    <w:rsid w:val="001A6196"/>
    <w:rsid w:val="001A62A0"/>
    <w:rsid w:val="001A750B"/>
    <w:rsid w:val="001A7784"/>
    <w:rsid w:val="001A7C94"/>
    <w:rsid w:val="001B029A"/>
    <w:rsid w:val="001B02B7"/>
    <w:rsid w:val="001B0476"/>
    <w:rsid w:val="001B0505"/>
    <w:rsid w:val="001B057D"/>
    <w:rsid w:val="001B09B4"/>
    <w:rsid w:val="001B0ADB"/>
    <w:rsid w:val="001B106B"/>
    <w:rsid w:val="001B125B"/>
    <w:rsid w:val="001B194C"/>
    <w:rsid w:val="001B1A53"/>
    <w:rsid w:val="001B1FC0"/>
    <w:rsid w:val="001B21AC"/>
    <w:rsid w:val="001B2E67"/>
    <w:rsid w:val="001B3257"/>
    <w:rsid w:val="001B3A66"/>
    <w:rsid w:val="001B3B02"/>
    <w:rsid w:val="001B3FD7"/>
    <w:rsid w:val="001B5290"/>
    <w:rsid w:val="001B53FD"/>
    <w:rsid w:val="001B5542"/>
    <w:rsid w:val="001B5C92"/>
    <w:rsid w:val="001B5E72"/>
    <w:rsid w:val="001B5F25"/>
    <w:rsid w:val="001B6124"/>
    <w:rsid w:val="001B62E0"/>
    <w:rsid w:val="001B656F"/>
    <w:rsid w:val="001B7281"/>
    <w:rsid w:val="001B74C6"/>
    <w:rsid w:val="001B7580"/>
    <w:rsid w:val="001B7831"/>
    <w:rsid w:val="001B7E01"/>
    <w:rsid w:val="001C0242"/>
    <w:rsid w:val="001C0581"/>
    <w:rsid w:val="001C1687"/>
    <w:rsid w:val="001C2009"/>
    <w:rsid w:val="001C2868"/>
    <w:rsid w:val="001C29D9"/>
    <w:rsid w:val="001C2DA7"/>
    <w:rsid w:val="001C348C"/>
    <w:rsid w:val="001C3A3F"/>
    <w:rsid w:val="001C438A"/>
    <w:rsid w:val="001C464C"/>
    <w:rsid w:val="001C474B"/>
    <w:rsid w:val="001C5A96"/>
    <w:rsid w:val="001C5C38"/>
    <w:rsid w:val="001C6D27"/>
    <w:rsid w:val="001C7137"/>
    <w:rsid w:val="001C7150"/>
    <w:rsid w:val="001C72AE"/>
    <w:rsid w:val="001C743D"/>
    <w:rsid w:val="001C77FD"/>
    <w:rsid w:val="001C7AD1"/>
    <w:rsid w:val="001C7C20"/>
    <w:rsid w:val="001D0267"/>
    <w:rsid w:val="001D0358"/>
    <w:rsid w:val="001D0E0E"/>
    <w:rsid w:val="001D10D1"/>
    <w:rsid w:val="001D13BB"/>
    <w:rsid w:val="001D1721"/>
    <w:rsid w:val="001D17D6"/>
    <w:rsid w:val="001D1F98"/>
    <w:rsid w:val="001D2210"/>
    <w:rsid w:val="001D3FF3"/>
    <w:rsid w:val="001D4EFA"/>
    <w:rsid w:val="001D5552"/>
    <w:rsid w:val="001D55E6"/>
    <w:rsid w:val="001D57C9"/>
    <w:rsid w:val="001D5EF7"/>
    <w:rsid w:val="001D5FA7"/>
    <w:rsid w:val="001D5FB5"/>
    <w:rsid w:val="001D5FFC"/>
    <w:rsid w:val="001D65DD"/>
    <w:rsid w:val="001D731C"/>
    <w:rsid w:val="001D73DF"/>
    <w:rsid w:val="001D75EF"/>
    <w:rsid w:val="001D763B"/>
    <w:rsid w:val="001E0D91"/>
    <w:rsid w:val="001E11E2"/>
    <w:rsid w:val="001E16B5"/>
    <w:rsid w:val="001E1852"/>
    <w:rsid w:val="001E1F2F"/>
    <w:rsid w:val="001E212B"/>
    <w:rsid w:val="001E258E"/>
    <w:rsid w:val="001E27DE"/>
    <w:rsid w:val="001E282B"/>
    <w:rsid w:val="001E2880"/>
    <w:rsid w:val="001E2D65"/>
    <w:rsid w:val="001E2EDF"/>
    <w:rsid w:val="001E52BF"/>
    <w:rsid w:val="001E5499"/>
    <w:rsid w:val="001E54DD"/>
    <w:rsid w:val="001E5EEA"/>
    <w:rsid w:val="001E6DB0"/>
    <w:rsid w:val="001E6DEA"/>
    <w:rsid w:val="001E7098"/>
    <w:rsid w:val="001E7204"/>
    <w:rsid w:val="001F03CA"/>
    <w:rsid w:val="001F0D6B"/>
    <w:rsid w:val="001F1370"/>
    <w:rsid w:val="001F1901"/>
    <w:rsid w:val="001F1ED3"/>
    <w:rsid w:val="001F246D"/>
    <w:rsid w:val="001F25EA"/>
    <w:rsid w:val="001F2F82"/>
    <w:rsid w:val="001F3026"/>
    <w:rsid w:val="001F38D4"/>
    <w:rsid w:val="001F3B73"/>
    <w:rsid w:val="001F4933"/>
    <w:rsid w:val="001F59F5"/>
    <w:rsid w:val="001F5AF3"/>
    <w:rsid w:val="001F63B5"/>
    <w:rsid w:val="001F652E"/>
    <w:rsid w:val="001F6CBC"/>
    <w:rsid w:val="001F7C11"/>
    <w:rsid w:val="00200001"/>
    <w:rsid w:val="00200151"/>
    <w:rsid w:val="002004FC"/>
    <w:rsid w:val="00200CFE"/>
    <w:rsid w:val="002010D6"/>
    <w:rsid w:val="002011B5"/>
    <w:rsid w:val="002018E8"/>
    <w:rsid w:val="00202106"/>
    <w:rsid w:val="002025EB"/>
    <w:rsid w:val="00202E4A"/>
    <w:rsid w:val="00202F2F"/>
    <w:rsid w:val="00203437"/>
    <w:rsid w:val="002035BD"/>
    <w:rsid w:val="00203887"/>
    <w:rsid w:val="00204664"/>
    <w:rsid w:val="002049A2"/>
    <w:rsid w:val="00204B01"/>
    <w:rsid w:val="00205270"/>
    <w:rsid w:val="00205A3E"/>
    <w:rsid w:val="00206885"/>
    <w:rsid w:val="00207EF5"/>
    <w:rsid w:val="0021014A"/>
    <w:rsid w:val="00210B60"/>
    <w:rsid w:val="00211334"/>
    <w:rsid w:val="002115C1"/>
    <w:rsid w:val="00211796"/>
    <w:rsid w:val="00211971"/>
    <w:rsid w:val="00212E6E"/>
    <w:rsid w:val="00213129"/>
    <w:rsid w:val="00214CC2"/>
    <w:rsid w:val="00214D36"/>
    <w:rsid w:val="00214E9A"/>
    <w:rsid w:val="00215247"/>
    <w:rsid w:val="00215808"/>
    <w:rsid w:val="002158EF"/>
    <w:rsid w:val="00216155"/>
    <w:rsid w:val="002167A9"/>
    <w:rsid w:val="00217892"/>
    <w:rsid w:val="00217B6B"/>
    <w:rsid w:val="0022066B"/>
    <w:rsid w:val="002208FC"/>
    <w:rsid w:val="0022094C"/>
    <w:rsid w:val="00220BB3"/>
    <w:rsid w:val="00220DE0"/>
    <w:rsid w:val="00220F90"/>
    <w:rsid w:val="002225B0"/>
    <w:rsid w:val="00222F7C"/>
    <w:rsid w:val="002231C5"/>
    <w:rsid w:val="002231DB"/>
    <w:rsid w:val="0022322A"/>
    <w:rsid w:val="00223683"/>
    <w:rsid w:val="002238C0"/>
    <w:rsid w:val="0022541B"/>
    <w:rsid w:val="00225448"/>
    <w:rsid w:val="00225750"/>
    <w:rsid w:val="00226095"/>
    <w:rsid w:val="0022697E"/>
    <w:rsid w:val="002269D1"/>
    <w:rsid w:val="00230272"/>
    <w:rsid w:val="0023084D"/>
    <w:rsid w:val="00230E3B"/>
    <w:rsid w:val="00231BB7"/>
    <w:rsid w:val="002326CE"/>
    <w:rsid w:val="00232E7F"/>
    <w:rsid w:val="00234585"/>
    <w:rsid w:val="002347AD"/>
    <w:rsid w:val="002347E7"/>
    <w:rsid w:val="0023487D"/>
    <w:rsid w:val="00234B0D"/>
    <w:rsid w:val="00234F34"/>
    <w:rsid w:val="002357BB"/>
    <w:rsid w:val="0023676C"/>
    <w:rsid w:val="002371E6"/>
    <w:rsid w:val="002372AF"/>
    <w:rsid w:val="002374BB"/>
    <w:rsid w:val="00237A1C"/>
    <w:rsid w:val="00240E80"/>
    <w:rsid w:val="002412AA"/>
    <w:rsid w:val="002415D4"/>
    <w:rsid w:val="0024285F"/>
    <w:rsid w:val="00242DD9"/>
    <w:rsid w:val="00243126"/>
    <w:rsid w:val="00243DBB"/>
    <w:rsid w:val="00244671"/>
    <w:rsid w:val="00244808"/>
    <w:rsid w:val="00244D70"/>
    <w:rsid w:val="00244F37"/>
    <w:rsid w:val="0024522F"/>
    <w:rsid w:val="00245500"/>
    <w:rsid w:val="0024566C"/>
    <w:rsid w:val="00245A92"/>
    <w:rsid w:val="00245BAA"/>
    <w:rsid w:val="00245D80"/>
    <w:rsid w:val="00246072"/>
    <w:rsid w:val="00246F6E"/>
    <w:rsid w:val="00247383"/>
    <w:rsid w:val="0024766A"/>
    <w:rsid w:val="00247C4F"/>
    <w:rsid w:val="002500AC"/>
    <w:rsid w:val="002501F9"/>
    <w:rsid w:val="00250315"/>
    <w:rsid w:val="002508DB"/>
    <w:rsid w:val="002509DF"/>
    <w:rsid w:val="00251205"/>
    <w:rsid w:val="0025165F"/>
    <w:rsid w:val="002517E7"/>
    <w:rsid w:val="00251977"/>
    <w:rsid w:val="00251AD2"/>
    <w:rsid w:val="00251B20"/>
    <w:rsid w:val="002524B7"/>
    <w:rsid w:val="0025366E"/>
    <w:rsid w:val="002541B0"/>
    <w:rsid w:val="002541BB"/>
    <w:rsid w:val="002543EA"/>
    <w:rsid w:val="00254488"/>
    <w:rsid w:val="002544BB"/>
    <w:rsid w:val="00255403"/>
    <w:rsid w:val="00255696"/>
    <w:rsid w:val="0025582E"/>
    <w:rsid w:val="0025649B"/>
    <w:rsid w:val="00256681"/>
    <w:rsid w:val="00256B20"/>
    <w:rsid w:val="00256CF8"/>
    <w:rsid w:val="00257FCF"/>
    <w:rsid w:val="00260108"/>
    <w:rsid w:val="00260A7B"/>
    <w:rsid w:val="00260DDF"/>
    <w:rsid w:val="002610A1"/>
    <w:rsid w:val="0026192C"/>
    <w:rsid w:val="00261B7C"/>
    <w:rsid w:val="00261B90"/>
    <w:rsid w:val="00262BA9"/>
    <w:rsid w:val="00262BF3"/>
    <w:rsid w:val="00262FBF"/>
    <w:rsid w:val="00263172"/>
    <w:rsid w:val="002631A5"/>
    <w:rsid w:val="0026351D"/>
    <w:rsid w:val="002638DB"/>
    <w:rsid w:val="00263AD0"/>
    <w:rsid w:val="0026432C"/>
    <w:rsid w:val="0026442E"/>
    <w:rsid w:val="002645D8"/>
    <w:rsid w:val="002649C2"/>
    <w:rsid w:val="00264B2B"/>
    <w:rsid w:val="002653A1"/>
    <w:rsid w:val="002653F3"/>
    <w:rsid w:val="00265D01"/>
    <w:rsid w:val="00265D1A"/>
    <w:rsid w:val="00266269"/>
    <w:rsid w:val="002662D3"/>
    <w:rsid w:val="002666B8"/>
    <w:rsid w:val="00266982"/>
    <w:rsid w:val="00266DBC"/>
    <w:rsid w:val="00266E53"/>
    <w:rsid w:val="0027082D"/>
    <w:rsid w:val="00270C01"/>
    <w:rsid w:val="0027178F"/>
    <w:rsid w:val="0027229B"/>
    <w:rsid w:val="0027360D"/>
    <w:rsid w:val="002747B8"/>
    <w:rsid w:val="00274910"/>
    <w:rsid w:val="00274DF1"/>
    <w:rsid w:val="0027577D"/>
    <w:rsid w:val="002762E5"/>
    <w:rsid w:val="00276327"/>
    <w:rsid w:val="002766EA"/>
    <w:rsid w:val="002774C8"/>
    <w:rsid w:val="0027757D"/>
    <w:rsid w:val="00277701"/>
    <w:rsid w:val="00277A7D"/>
    <w:rsid w:val="00277B90"/>
    <w:rsid w:val="00280364"/>
    <w:rsid w:val="002806CF"/>
    <w:rsid w:val="00281148"/>
    <w:rsid w:val="002822AD"/>
    <w:rsid w:val="002827DB"/>
    <w:rsid w:val="00282F17"/>
    <w:rsid w:val="0028336A"/>
    <w:rsid w:val="00283BEC"/>
    <w:rsid w:val="0028483F"/>
    <w:rsid w:val="00284BA7"/>
    <w:rsid w:val="00284FFB"/>
    <w:rsid w:val="002859DC"/>
    <w:rsid w:val="00285A54"/>
    <w:rsid w:val="002863A5"/>
    <w:rsid w:val="00286A70"/>
    <w:rsid w:val="00286E80"/>
    <w:rsid w:val="0028706C"/>
    <w:rsid w:val="002871BF"/>
    <w:rsid w:val="002874EA"/>
    <w:rsid w:val="00287641"/>
    <w:rsid w:val="002879AF"/>
    <w:rsid w:val="00287A23"/>
    <w:rsid w:val="00287DFF"/>
    <w:rsid w:val="0029029F"/>
    <w:rsid w:val="00290428"/>
    <w:rsid w:val="00290E23"/>
    <w:rsid w:val="00290E94"/>
    <w:rsid w:val="00290F18"/>
    <w:rsid w:val="0029112D"/>
    <w:rsid w:val="00291374"/>
    <w:rsid w:val="0029190F"/>
    <w:rsid w:val="00292579"/>
    <w:rsid w:val="00292847"/>
    <w:rsid w:val="00292DD6"/>
    <w:rsid w:val="00293031"/>
    <w:rsid w:val="00293646"/>
    <w:rsid w:val="00293B47"/>
    <w:rsid w:val="00293CFC"/>
    <w:rsid w:val="0029434F"/>
    <w:rsid w:val="00294835"/>
    <w:rsid w:val="002952E3"/>
    <w:rsid w:val="002958CE"/>
    <w:rsid w:val="002961B5"/>
    <w:rsid w:val="002965BF"/>
    <w:rsid w:val="002967E9"/>
    <w:rsid w:val="002970B1"/>
    <w:rsid w:val="002A0314"/>
    <w:rsid w:val="002A050B"/>
    <w:rsid w:val="002A0C73"/>
    <w:rsid w:val="002A1017"/>
    <w:rsid w:val="002A1205"/>
    <w:rsid w:val="002A231D"/>
    <w:rsid w:val="002A2580"/>
    <w:rsid w:val="002A2DDB"/>
    <w:rsid w:val="002A30B9"/>
    <w:rsid w:val="002A3C42"/>
    <w:rsid w:val="002A43F9"/>
    <w:rsid w:val="002A460F"/>
    <w:rsid w:val="002A549B"/>
    <w:rsid w:val="002A5625"/>
    <w:rsid w:val="002A56C9"/>
    <w:rsid w:val="002A6531"/>
    <w:rsid w:val="002A6A27"/>
    <w:rsid w:val="002A7279"/>
    <w:rsid w:val="002A79A9"/>
    <w:rsid w:val="002A7A91"/>
    <w:rsid w:val="002A7E04"/>
    <w:rsid w:val="002B012E"/>
    <w:rsid w:val="002B0136"/>
    <w:rsid w:val="002B0271"/>
    <w:rsid w:val="002B03AF"/>
    <w:rsid w:val="002B110E"/>
    <w:rsid w:val="002B1702"/>
    <w:rsid w:val="002B2593"/>
    <w:rsid w:val="002B271F"/>
    <w:rsid w:val="002B2B26"/>
    <w:rsid w:val="002B2D9D"/>
    <w:rsid w:val="002B3812"/>
    <w:rsid w:val="002B3D01"/>
    <w:rsid w:val="002B3DCF"/>
    <w:rsid w:val="002B3EE2"/>
    <w:rsid w:val="002B558C"/>
    <w:rsid w:val="002B6361"/>
    <w:rsid w:val="002B64A3"/>
    <w:rsid w:val="002B66A7"/>
    <w:rsid w:val="002B6720"/>
    <w:rsid w:val="002B6A02"/>
    <w:rsid w:val="002B6DB1"/>
    <w:rsid w:val="002B6F3A"/>
    <w:rsid w:val="002B732E"/>
    <w:rsid w:val="002B7996"/>
    <w:rsid w:val="002B7B2B"/>
    <w:rsid w:val="002B7BA2"/>
    <w:rsid w:val="002B7C36"/>
    <w:rsid w:val="002C0701"/>
    <w:rsid w:val="002C11B7"/>
    <w:rsid w:val="002C16ED"/>
    <w:rsid w:val="002C1858"/>
    <w:rsid w:val="002C1F4A"/>
    <w:rsid w:val="002C215B"/>
    <w:rsid w:val="002C260B"/>
    <w:rsid w:val="002C28D8"/>
    <w:rsid w:val="002C2AB9"/>
    <w:rsid w:val="002C2BD2"/>
    <w:rsid w:val="002C2EA3"/>
    <w:rsid w:val="002C407D"/>
    <w:rsid w:val="002C4DCB"/>
    <w:rsid w:val="002C52CE"/>
    <w:rsid w:val="002C5EE5"/>
    <w:rsid w:val="002C6A8E"/>
    <w:rsid w:val="002C7748"/>
    <w:rsid w:val="002C7AFA"/>
    <w:rsid w:val="002C7D50"/>
    <w:rsid w:val="002D0767"/>
    <w:rsid w:val="002D09C4"/>
    <w:rsid w:val="002D1275"/>
    <w:rsid w:val="002D1E77"/>
    <w:rsid w:val="002D23F1"/>
    <w:rsid w:val="002D28C5"/>
    <w:rsid w:val="002D28E5"/>
    <w:rsid w:val="002D2C5C"/>
    <w:rsid w:val="002D3649"/>
    <w:rsid w:val="002D379D"/>
    <w:rsid w:val="002D3DB9"/>
    <w:rsid w:val="002D3FF7"/>
    <w:rsid w:val="002D4594"/>
    <w:rsid w:val="002D4939"/>
    <w:rsid w:val="002D4FB1"/>
    <w:rsid w:val="002D5B98"/>
    <w:rsid w:val="002D5BF9"/>
    <w:rsid w:val="002D7143"/>
    <w:rsid w:val="002D7E09"/>
    <w:rsid w:val="002E00AD"/>
    <w:rsid w:val="002E0199"/>
    <w:rsid w:val="002E0C2D"/>
    <w:rsid w:val="002E159F"/>
    <w:rsid w:val="002E27F8"/>
    <w:rsid w:val="002E29D9"/>
    <w:rsid w:val="002E2C82"/>
    <w:rsid w:val="002E3068"/>
    <w:rsid w:val="002E38A0"/>
    <w:rsid w:val="002E4BCE"/>
    <w:rsid w:val="002E4FCB"/>
    <w:rsid w:val="002E559E"/>
    <w:rsid w:val="002E7152"/>
    <w:rsid w:val="002E7171"/>
    <w:rsid w:val="002E7942"/>
    <w:rsid w:val="002E7F89"/>
    <w:rsid w:val="002F022B"/>
    <w:rsid w:val="002F0732"/>
    <w:rsid w:val="002F139F"/>
    <w:rsid w:val="002F1872"/>
    <w:rsid w:val="002F24DE"/>
    <w:rsid w:val="002F2ADD"/>
    <w:rsid w:val="002F2C60"/>
    <w:rsid w:val="002F2EA3"/>
    <w:rsid w:val="002F47A8"/>
    <w:rsid w:val="002F5672"/>
    <w:rsid w:val="002F5A63"/>
    <w:rsid w:val="002F63E9"/>
    <w:rsid w:val="002F67E7"/>
    <w:rsid w:val="002F6912"/>
    <w:rsid w:val="002F6B14"/>
    <w:rsid w:val="002F6E35"/>
    <w:rsid w:val="002F6F1D"/>
    <w:rsid w:val="002F7506"/>
    <w:rsid w:val="003002DF"/>
    <w:rsid w:val="0030084B"/>
    <w:rsid w:val="00300997"/>
    <w:rsid w:val="00300C88"/>
    <w:rsid w:val="00300F50"/>
    <w:rsid w:val="003012DF"/>
    <w:rsid w:val="003017A4"/>
    <w:rsid w:val="0030191C"/>
    <w:rsid w:val="0030225D"/>
    <w:rsid w:val="00302F86"/>
    <w:rsid w:val="00302F89"/>
    <w:rsid w:val="0030315E"/>
    <w:rsid w:val="00303884"/>
    <w:rsid w:val="00303946"/>
    <w:rsid w:val="00303B4A"/>
    <w:rsid w:val="00303F85"/>
    <w:rsid w:val="00303FF1"/>
    <w:rsid w:val="0030410C"/>
    <w:rsid w:val="00304126"/>
    <w:rsid w:val="0030420D"/>
    <w:rsid w:val="003044C7"/>
    <w:rsid w:val="003046A1"/>
    <w:rsid w:val="00305099"/>
    <w:rsid w:val="00305322"/>
    <w:rsid w:val="00305681"/>
    <w:rsid w:val="00306516"/>
    <w:rsid w:val="00306722"/>
    <w:rsid w:val="00306F96"/>
    <w:rsid w:val="00307550"/>
    <w:rsid w:val="00307CA5"/>
    <w:rsid w:val="003100A8"/>
    <w:rsid w:val="003101A4"/>
    <w:rsid w:val="00310EAD"/>
    <w:rsid w:val="003118DD"/>
    <w:rsid w:val="003119E6"/>
    <w:rsid w:val="003121FE"/>
    <w:rsid w:val="003122FD"/>
    <w:rsid w:val="0031299D"/>
    <w:rsid w:val="003130DE"/>
    <w:rsid w:val="00313462"/>
    <w:rsid w:val="00313AF1"/>
    <w:rsid w:val="00313F66"/>
    <w:rsid w:val="0031459C"/>
    <w:rsid w:val="00314BFB"/>
    <w:rsid w:val="00315330"/>
    <w:rsid w:val="00315539"/>
    <w:rsid w:val="00315650"/>
    <w:rsid w:val="00316ABA"/>
    <w:rsid w:val="00316AEF"/>
    <w:rsid w:val="00316EE2"/>
    <w:rsid w:val="00317114"/>
    <w:rsid w:val="00317295"/>
    <w:rsid w:val="0031730B"/>
    <w:rsid w:val="00317C4D"/>
    <w:rsid w:val="00320806"/>
    <w:rsid w:val="00320840"/>
    <w:rsid w:val="00320B57"/>
    <w:rsid w:val="00321602"/>
    <w:rsid w:val="00322A22"/>
    <w:rsid w:val="0032392A"/>
    <w:rsid w:val="00323A01"/>
    <w:rsid w:val="00323A1D"/>
    <w:rsid w:val="00323C6D"/>
    <w:rsid w:val="00323D29"/>
    <w:rsid w:val="00323D50"/>
    <w:rsid w:val="003248AA"/>
    <w:rsid w:val="00324C4D"/>
    <w:rsid w:val="0032505F"/>
    <w:rsid w:val="003257D2"/>
    <w:rsid w:val="0032581C"/>
    <w:rsid w:val="00325993"/>
    <w:rsid w:val="00325A5E"/>
    <w:rsid w:val="003261D4"/>
    <w:rsid w:val="00326408"/>
    <w:rsid w:val="00326460"/>
    <w:rsid w:val="00326849"/>
    <w:rsid w:val="00326C13"/>
    <w:rsid w:val="003275F0"/>
    <w:rsid w:val="00327965"/>
    <w:rsid w:val="00327A98"/>
    <w:rsid w:val="0033020B"/>
    <w:rsid w:val="00330E09"/>
    <w:rsid w:val="00330E4C"/>
    <w:rsid w:val="00331651"/>
    <w:rsid w:val="00331BC7"/>
    <w:rsid w:val="00331CD9"/>
    <w:rsid w:val="0033256A"/>
    <w:rsid w:val="00332A70"/>
    <w:rsid w:val="00332F41"/>
    <w:rsid w:val="0033353C"/>
    <w:rsid w:val="00333EA1"/>
    <w:rsid w:val="003346C9"/>
    <w:rsid w:val="00334869"/>
    <w:rsid w:val="00334A86"/>
    <w:rsid w:val="00334B6F"/>
    <w:rsid w:val="0033510E"/>
    <w:rsid w:val="00335432"/>
    <w:rsid w:val="003355D3"/>
    <w:rsid w:val="00335E57"/>
    <w:rsid w:val="00335E8B"/>
    <w:rsid w:val="0033650A"/>
    <w:rsid w:val="00336F1D"/>
    <w:rsid w:val="003378C4"/>
    <w:rsid w:val="00337C6B"/>
    <w:rsid w:val="00337CCE"/>
    <w:rsid w:val="00340C66"/>
    <w:rsid w:val="003415A7"/>
    <w:rsid w:val="00341899"/>
    <w:rsid w:val="00341BCE"/>
    <w:rsid w:val="00341D97"/>
    <w:rsid w:val="00341E76"/>
    <w:rsid w:val="003422AD"/>
    <w:rsid w:val="00342D2D"/>
    <w:rsid w:val="003431EF"/>
    <w:rsid w:val="003447DF"/>
    <w:rsid w:val="003448EF"/>
    <w:rsid w:val="00344C61"/>
    <w:rsid w:val="00344D45"/>
    <w:rsid w:val="003450C3"/>
    <w:rsid w:val="00346D30"/>
    <w:rsid w:val="003471C6"/>
    <w:rsid w:val="00347603"/>
    <w:rsid w:val="00347C7A"/>
    <w:rsid w:val="00347ECA"/>
    <w:rsid w:val="003501B6"/>
    <w:rsid w:val="003502F2"/>
    <w:rsid w:val="003513EE"/>
    <w:rsid w:val="00351445"/>
    <w:rsid w:val="003519C0"/>
    <w:rsid w:val="00352517"/>
    <w:rsid w:val="0035260E"/>
    <w:rsid w:val="00353CE4"/>
    <w:rsid w:val="00355297"/>
    <w:rsid w:val="00355621"/>
    <w:rsid w:val="00355F54"/>
    <w:rsid w:val="00356382"/>
    <w:rsid w:val="00356E18"/>
    <w:rsid w:val="00357794"/>
    <w:rsid w:val="00357848"/>
    <w:rsid w:val="00357998"/>
    <w:rsid w:val="00357F08"/>
    <w:rsid w:val="0036010B"/>
    <w:rsid w:val="0036052F"/>
    <w:rsid w:val="00360705"/>
    <w:rsid w:val="00360B94"/>
    <w:rsid w:val="003610F6"/>
    <w:rsid w:val="00361C77"/>
    <w:rsid w:val="00362088"/>
    <w:rsid w:val="003620A7"/>
    <w:rsid w:val="00362643"/>
    <w:rsid w:val="0036284F"/>
    <w:rsid w:val="00362B11"/>
    <w:rsid w:val="00362F34"/>
    <w:rsid w:val="003630AD"/>
    <w:rsid w:val="00363AC1"/>
    <w:rsid w:val="00363FCA"/>
    <w:rsid w:val="0036458F"/>
    <w:rsid w:val="00364DA0"/>
    <w:rsid w:val="00365060"/>
    <w:rsid w:val="00365466"/>
    <w:rsid w:val="003668DF"/>
    <w:rsid w:val="00367002"/>
    <w:rsid w:val="00367A23"/>
    <w:rsid w:val="00370480"/>
    <w:rsid w:val="00370720"/>
    <w:rsid w:val="00370EB9"/>
    <w:rsid w:val="003711DF"/>
    <w:rsid w:val="003714A8"/>
    <w:rsid w:val="00371DD2"/>
    <w:rsid w:val="00371F9F"/>
    <w:rsid w:val="0037213A"/>
    <w:rsid w:val="00372298"/>
    <w:rsid w:val="00372575"/>
    <w:rsid w:val="00372AF6"/>
    <w:rsid w:val="0037353B"/>
    <w:rsid w:val="003737C9"/>
    <w:rsid w:val="003739D6"/>
    <w:rsid w:val="0037493B"/>
    <w:rsid w:val="00374C53"/>
    <w:rsid w:val="00374FF6"/>
    <w:rsid w:val="00375AF3"/>
    <w:rsid w:val="00376484"/>
    <w:rsid w:val="003764A8"/>
    <w:rsid w:val="00376B49"/>
    <w:rsid w:val="00376D24"/>
    <w:rsid w:val="0037769F"/>
    <w:rsid w:val="00377953"/>
    <w:rsid w:val="00380B4B"/>
    <w:rsid w:val="00380FD8"/>
    <w:rsid w:val="003813B7"/>
    <w:rsid w:val="00381715"/>
    <w:rsid w:val="003824D6"/>
    <w:rsid w:val="0038275B"/>
    <w:rsid w:val="003844D1"/>
    <w:rsid w:val="00384A24"/>
    <w:rsid w:val="00384C76"/>
    <w:rsid w:val="00384F40"/>
    <w:rsid w:val="003855C3"/>
    <w:rsid w:val="003855D5"/>
    <w:rsid w:val="003857D6"/>
    <w:rsid w:val="00385BC7"/>
    <w:rsid w:val="00385CE9"/>
    <w:rsid w:val="00386C2F"/>
    <w:rsid w:val="00387187"/>
    <w:rsid w:val="003872BF"/>
    <w:rsid w:val="00387418"/>
    <w:rsid w:val="003875EA"/>
    <w:rsid w:val="00387C55"/>
    <w:rsid w:val="003902EA"/>
    <w:rsid w:val="00390462"/>
    <w:rsid w:val="003906D7"/>
    <w:rsid w:val="00390825"/>
    <w:rsid w:val="003908F0"/>
    <w:rsid w:val="003913C4"/>
    <w:rsid w:val="00391C09"/>
    <w:rsid w:val="0039223F"/>
    <w:rsid w:val="0039326F"/>
    <w:rsid w:val="003937FA"/>
    <w:rsid w:val="00394094"/>
    <w:rsid w:val="003941FE"/>
    <w:rsid w:val="00394B20"/>
    <w:rsid w:val="00394D98"/>
    <w:rsid w:val="00394F3B"/>
    <w:rsid w:val="0039512F"/>
    <w:rsid w:val="003951A4"/>
    <w:rsid w:val="0039581E"/>
    <w:rsid w:val="00395A1F"/>
    <w:rsid w:val="00395C01"/>
    <w:rsid w:val="00396BC1"/>
    <w:rsid w:val="00397619"/>
    <w:rsid w:val="003976EF"/>
    <w:rsid w:val="003978DF"/>
    <w:rsid w:val="003A0A36"/>
    <w:rsid w:val="003A0C30"/>
    <w:rsid w:val="003A10D3"/>
    <w:rsid w:val="003A1C7B"/>
    <w:rsid w:val="003A20E3"/>
    <w:rsid w:val="003A290B"/>
    <w:rsid w:val="003A4064"/>
    <w:rsid w:val="003A41BB"/>
    <w:rsid w:val="003A515C"/>
    <w:rsid w:val="003A57B7"/>
    <w:rsid w:val="003A5B64"/>
    <w:rsid w:val="003A6780"/>
    <w:rsid w:val="003A6908"/>
    <w:rsid w:val="003A6A44"/>
    <w:rsid w:val="003A772D"/>
    <w:rsid w:val="003A78DC"/>
    <w:rsid w:val="003A7C5A"/>
    <w:rsid w:val="003A7EEE"/>
    <w:rsid w:val="003B0390"/>
    <w:rsid w:val="003B0A03"/>
    <w:rsid w:val="003B0D76"/>
    <w:rsid w:val="003B183F"/>
    <w:rsid w:val="003B1C29"/>
    <w:rsid w:val="003B2434"/>
    <w:rsid w:val="003B3161"/>
    <w:rsid w:val="003B3706"/>
    <w:rsid w:val="003B3778"/>
    <w:rsid w:val="003B39AD"/>
    <w:rsid w:val="003B3B2B"/>
    <w:rsid w:val="003B3B77"/>
    <w:rsid w:val="003B423D"/>
    <w:rsid w:val="003B5069"/>
    <w:rsid w:val="003B5DF3"/>
    <w:rsid w:val="003B61FD"/>
    <w:rsid w:val="003B65D2"/>
    <w:rsid w:val="003B6D64"/>
    <w:rsid w:val="003B78A6"/>
    <w:rsid w:val="003C0A78"/>
    <w:rsid w:val="003C12AF"/>
    <w:rsid w:val="003C1378"/>
    <w:rsid w:val="003C1959"/>
    <w:rsid w:val="003C1ABA"/>
    <w:rsid w:val="003C1B16"/>
    <w:rsid w:val="003C2074"/>
    <w:rsid w:val="003C2489"/>
    <w:rsid w:val="003C27F2"/>
    <w:rsid w:val="003C29C5"/>
    <w:rsid w:val="003C2A27"/>
    <w:rsid w:val="003C4E17"/>
    <w:rsid w:val="003C4EB5"/>
    <w:rsid w:val="003C53AD"/>
    <w:rsid w:val="003C54A0"/>
    <w:rsid w:val="003C58B9"/>
    <w:rsid w:val="003C5918"/>
    <w:rsid w:val="003C5F65"/>
    <w:rsid w:val="003C6782"/>
    <w:rsid w:val="003C6C96"/>
    <w:rsid w:val="003C7910"/>
    <w:rsid w:val="003D022F"/>
    <w:rsid w:val="003D03E7"/>
    <w:rsid w:val="003D0A8A"/>
    <w:rsid w:val="003D1687"/>
    <w:rsid w:val="003D16FB"/>
    <w:rsid w:val="003D1D00"/>
    <w:rsid w:val="003D1F76"/>
    <w:rsid w:val="003D1F93"/>
    <w:rsid w:val="003D2312"/>
    <w:rsid w:val="003D2470"/>
    <w:rsid w:val="003D25BE"/>
    <w:rsid w:val="003D2821"/>
    <w:rsid w:val="003D2A65"/>
    <w:rsid w:val="003D34AE"/>
    <w:rsid w:val="003D3861"/>
    <w:rsid w:val="003D39D1"/>
    <w:rsid w:val="003D3B92"/>
    <w:rsid w:val="003D414E"/>
    <w:rsid w:val="003D48A5"/>
    <w:rsid w:val="003D503E"/>
    <w:rsid w:val="003D518D"/>
    <w:rsid w:val="003D52EF"/>
    <w:rsid w:val="003D5AB1"/>
    <w:rsid w:val="003D5DE8"/>
    <w:rsid w:val="003D63EE"/>
    <w:rsid w:val="003D66E6"/>
    <w:rsid w:val="003D6C65"/>
    <w:rsid w:val="003D6E8D"/>
    <w:rsid w:val="003D748F"/>
    <w:rsid w:val="003D758F"/>
    <w:rsid w:val="003D781D"/>
    <w:rsid w:val="003D789A"/>
    <w:rsid w:val="003E050C"/>
    <w:rsid w:val="003E0DD7"/>
    <w:rsid w:val="003E1A39"/>
    <w:rsid w:val="003E246F"/>
    <w:rsid w:val="003E2895"/>
    <w:rsid w:val="003E33F9"/>
    <w:rsid w:val="003E35A9"/>
    <w:rsid w:val="003E3FD4"/>
    <w:rsid w:val="003E4241"/>
    <w:rsid w:val="003E4C8E"/>
    <w:rsid w:val="003E5172"/>
    <w:rsid w:val="003E53A6"/>
    <w:rsid w:val="003E557D"/>
    <w:rsid w:val="003E577C"/>
    <w:rsid w:val="003E6859"/>
    <w:rsid w:val="003E6987"/>
    <w:rsid w:val="003E6DA6"/>
    <w:rsid w:val="003E6ECE"/>
    <w:rsid w:val="003E7659"/>
    <w:rsid w:val="003E7793"/>
    <w:rsid w:val="003E77EE"/>
    <w:rsid w:val="003E7CB5"/>
    <w:rsid w:val="003E7CC7"/>
    <w:rsid w:val="003F05F6"/>
    <w:rsid w:val="003F09A7"/>
    <w:rsid w:val="003F104A"/>
    <w:rsid w:val="003F1596"/>
    <w:rsid w:val="003F1652"/>
    <w:rsid w:val="003F175B"/>
    <w:rsid w:val="003F17E3"/>
    <w:rsid w:val="003F1A14"/>
    <w:rsid w:val="003F1DA8"/>
    <w:rsid w:val="003F222D"/>
    <w:rsid w:val="003F23D1"/>
    <w:rsid w:val="003F30ED"/>
    <w:rsid w:val="003F3ECB"/>
    <w:rsid w:val="003F4047"/>
    <w:rsid w:val="003F4253"/>
    <w:rsid w:val="003F46FD"/>
    <w:rsid w:val="003F4E89"/>
    <w:rsid w:val="003F5118"/>
    <w:rsid w:val="003F58DE"/>
    <w:rsid w:val="003F5EE7"/>
    <w:rsid w:val="003F619D"/>
    <w:rsid w:val="003F6496"/>
    <w:rsid w:val="003F6FF2"/>
    <w:rsid w:val="003F7354"/>
    <w:rsid w:val="0040005B"/>
    <w:rsid w:val="004003A9"/>
    <w:rsid w:val="004003F7"/>
    <w:rsid w:val="0040056E"/>
    <w:rsid w:val="004005DD"/>
    <w:rsid w:val="00400F1F"/>
    <w:rsid w:val="00400F58"/>
    <w:rsid w:val="004021B4"/>
    <w:rsid w:val="0040243C"/>
    <w:rsid w:val="00402784"/>
    <w:rsid w:val="0040295E"/>
    <w:rsid w:val="00402FF9"/>
    <w:rsid w:val="00403296"/>
    <w:rsid w:val="00403637"/>
    <w:rsid w:val="004042A4"/>
    <w:rsid w:val="00404E2E"/>
    <w:rsid w:val="00405915"/>
    <w:rsid w:val="0040595A"/>
    <w:rsid w:val="00406582"/>
    <w:rsid w:val="00407BED"/>
    <w:rsid w:val="00410694"/>
    <w:rsid w:val="00410D55"/>
    <w:rsid w:val="0041131B"/>
    <w:rsid w:val="0041262D"/>
    <w:rsid w:val="004130C4"/>
    <w:rsid w:val="0041349E"/>
    <w:rsid w:val="004150F6"/>
    <w:rsid w:val="00415548"/>
    <w:rsid w:val="004155D9"/>
    <w:rsid w:val="00416434"/>
    <w:rsid w:val="0041661C"/>
    <w:rsid w:val="0041691D"/>
    <w:rsid w:val="00417A94"/>
    <w:rsid w:val="00417FB0"/>
    <w:rsid w:val="0042055A"/>
    <w:rsid w:val="0042072B"/>
    <w:rsid w:val="0042082E"/>
    <w:rsid w:val="00420986"/>
    <w:rsid w:val="0042140F"/>
    <w:rsid w:val="004214FA"/>
    <w:rsid w:val="00421993"/>
    <w:rsid w:val="00421EE3"/>
    <w:rsid w:val="00422249"/>
    <w:rsid w:val="00422653"/>
    <w:rsid w:val="00422C36"/>
    <w:rsid w:val="00422E53"/>
    <w:rsid w:val="004230C8"/>
    <w:rsid w:val="004248A5"/>
    <w:rsid w:val="00424BB3"/>
    <w:rsid w:val="00424E94"/>
    <w:rsid w:val="00425267"/>
    <w:rsid w:val="004255D1"/>
    <w:rsid w:val="00425839"/>
    <w:rsid w:val="004258BD"/>
    <w:rsid w:val="00425932"/>
    <w:rsid w:val="00425F5F"/>
    <w:rsid w:val="00426255"/>
    <w:rsid w:val="0042669B"/>
    <w:rsid w:val="00426736"/>
    <w:rsid w:val="004267BA"/>
    <w:rsid w:val="00426BE1"/>
    <w:rsid w:val="00426F57"/>
    <w:rsid w:val="00427051"/>
    <w:rsid w:val="0042754D"/>
    <w:rsid w:val="00427551"/>
    <w:rsid w:val="00427559"/>
    <w:rsid w:val="0042768F"/>
    <w:rsid w:val="00427A33"/>
    <w:rsid w:val="00427BBB"/>
    <w:rsid w:val="004308C4"/>
    <w:rsid w:val="004308E1"/>
    <w:rsid w:val="004318E3"/>
    <w:rsid w:val="004325B1"/>
    <w:rsid w:val="004332D6"/>
    <w:rsid w:val="00433E74"/>
    <w:rsid w:val="0043462B"/>
    <w:rsid w:val="0043477D"/>
    <w:rsid w:val="0043489A"/>
    <w:rsid w:val="00434BD0"/>
    <w:rsid w:val="004356B2"/>
    <w:rsid w:val="00435D81"/>
    <w:rsid w:val="00436418"/>
    <w:rsid w:val="00436651"/>
    <w:rsid w:val="0043749A"/>
    <w:rsid w:val="00437774"/>
    <w:rsid w:val="00437B2C"/>
    <w:rsid w:val="00437C6F"/>
    <w:rsid w:val="004413F7"/>
    <w:rsid w:val="0044187F"/>
    <w:rsid w:val="00441D96"/>
    <w:rsid w:val="00441E72"/>
    <w:rsid w:val="00442085"/>
    <w:rsid w:val="004428C7"/>
    <w:rsid w:val="00442BAC"/>
    <w:rsid w:val="0044336E"/>
    <w:rsid w:val="004441AE"/>
    <w:rsid w:val="00444A27"/>
    <w:rsid w:val="00445560"/>
    <w:rsid w:val="00445CB9"/>
    <w:rsid w:val="00445DA2"/>
    <w:rsid w:val="004460FA"/>
    <w:rsid w:val="004462CA"/>
    <w:rsid w:val="004467C7"/>
    <w:rsid w:val="00446816"/>
    <w:rsid w:val="00447210"/>
    <w:rsid w:val="00447659"/>
    <w:rsid w:val="00447C9A"/>
    <w:rsid w:val="00447D4D"/>
    <w:rsid w:val="0045005B"/>
    <w:rsid w:val="004504CF"/>
    <w:rsid w:val="00450B01"/>
    <w:rsid w:val="00450D39"/>
    <w:rsid w:val="00450DCC"/>
    <w:rsid w:val="00451087"/>
    <w:rsid w:val="00451101"/>
    <w:rsid w:val="00451376"/>
    <w:rsid w:val="00451484"/>
    <w:rsid w:val="00451956"/>
    <w:rsid w:val="00452443"/>
    <w:rsid w:val="00452ADC"/>
    <w:rsid w:val="00452C13"/>
    <w:rsid w:val="00452D5A"/>
    <w:rsid w:val="0045308F"/>
    <w:rsid w:val="0045317B"/>
    <w:rsid w:val="00453210"/>
    <w:rsid w:val="004533A5"/>
    <w:rsid w:val="004546B2"/>
    <w:rsid w:val="0045490E"/>
    <w:rsid w:val="004549D4"/>
    <w:rsid w:val="00454B1E"/>
    <w:rsid w:val="00455DF3"/>
    <w:rsid w:val="00455E81"/>
    <w:rsid w:val="0045615A"/>
    <w:rsid w:val="00456676"/>
    <w:rsid w:val="004568E5"/>
    <w:rsid w:val="004569F3"/>
    <w:rsid w:val="00457496"/>
    <w:rsid w:val="00457C7D"/>
    <w:rsid w:val="0046099D"/>
    <w:rsid w:val="004612CA"/>
    <w:rsid w:val="00462489"/>
    <w:rsid w:val="004624BE"/>
    <w:rsid w:val="004628A8"/>
    <w:rsid w:val="00462BA5"/>
    <w:rsid w:val="004635B1"/>
    <w:rsid w:val="004639F9"/>
    <w:rsid w:val="00463BAE"/>
    <w:rsid w:val="00464354"/>
    <w:rsid w:val="004643AF"/>
    <w:rsid w:val="004646B3"/>
    <w:rsid w:val="00464A3F"/>
    <w:rsid w:val="00464DD1"/>
    <w:rsid w:val="0046564A"/>
    <w:rsid w:val="00465F88"/>
    <w:rsid w:val="00466A04"/>
    <w:rsid w:val="00467776"/>
    <w:rsid w:val="00467C65"/>
    <w:rsid w:val="00467EC8"/>
    <w:rsid w:val="004701C4"/>
    <w:rsid w:val="004701F2"/>
    <w:rsid w:val="00470348"/>
    <w:rsid w:val="00470430"/>
    <w:rsid w:val="00470479"/>
    <w:rsid w:val="00470918"/>
    <w:rsid w:val="004710A2"/>
    <w:rsid w:val="0047134E"/>
    <w:rsid w:val="0047223A"/>
    <w:rsid w:val="004725A1"/>
    <w:rsid w:val="00472B45"/>
    <w:rsid w:val="00472FE4"/>
    <w:rsid w:val="00473A48"/>
    <w:rsid w:val="00473B66"/>
    <w:rsid w:val="0047424D"/>
    <w:rsid w:val="00474494"/>
    <w:rsid w:val="0047464B"/>
    <w:rsid w:val="00474ED5"/>
    <w:rsid w:val="0047521E"/>
    <w:rsid w:val="00475DD1"/>
    <w:rsid w:val="004764AA"/>
    <w:rsid w:val="004764EF"/>
    <w:rsid w:val="00476506"/>
    <w:rsid w:val="00476836"/>
    <w:rsid w:val="00476A6E"/>
    <w:rsid w:val="00477772"/>
    <w:rsid w:val="00477D49"/>
    <w:rsid w:val="004802E0"/>
    <w:rsid w:val="00480433"/>
    <w:rsid w:val="004805D6"/>
    <w:rsid w:val="0048090F"/>
    <w:rsid w:val="00480C48"/>
    <w:rsid w:val="00481E4C"/>
    <w:rsid w:val="004826D8"/>
    <w:rsid w:val="004827E7"/>
    <w:rsid w:val="00482C03"/>
    <w:rsid w:val="004830BB"/>
    <w:rsid w:val="00483756"/>
    <w:rsid w:val="00484D82"/>
    <w:rsid w:val="00485250"/>
    <w:rsid w:val="004857ED"/>
    <w:rsid w:val="00485976"/>
    <w:rsid w:val="00485CBA"/>
    <w:rsid w:val="00485EA4"/>
    <w:rsid w:val="00486506"/>
    <w:rsid w:val="0048661C"/>
    <w:rsid w:val="004873FF"/>
    <w:rsid w:val="00487F52"/>
    <w:rsid w:val="0049079C"/>
    <w:rsid w:val="0049080C"/>
    <w:rsid w:val="00490936"/>
    <w:rsid w:val="00490AC2"/>
    <w:rsid w:val="00491066"/>
    <w:rsid w:val="0049114D"/>
    <w:rsid w:val="0049130C"/>
    <w:rsid w:val="00491878"/>
    <w:rsid w:val="00491A7D"/>
    <w:rsid w:val="00491CA8"/>
    <w:rsid w:val="004923DF"/>
    <w:rsid w:val="004928B5"/>
    <w:rsid w:val="00492B5E"/>
    <w:rsid w:val="004930BA"/>
    <w:rsid w:val="00493367"/>
    <w:rsid w:val="00493605"/>
    <w:rsid w:val="00493749"/>
    <w:rsid w:val="004938D9"/>
    <w:rsid w:val="00494267"/>
    <w:rsid w:val="00494336"/>
    <w:rsid w:val="004943F7"/>
    <w:rsid w:val="004944DE"/>
    <w:rsid w:val="00494502"/>
    <w:rsid w:val="00494F58"/>
    <w:rsid w:val="0049519E"/>
    <w:rsid w:val="00495913"/>
    <w:rsid w:val="00495C69"/>
    <w:rsid w:val="00495E27"/>
    <w:rsid w:val="00496425"/>
    <w:rsid w:val="00496B00"/>
    <w:rsid w:val="00496C3E"/>
    <w:rsid w:val="00496C72"/>
    <w:rsid w:val="00497645"/>
    <w:rsid w:val="004A0658"/>
    <w:rsid w:val="004A1A08"/>
    <w:rsid w:val="004A2236"/>
    <w:rsid w:val="004A2D1D"/>
    <w:rsid w:val="004A2FA9"/>
    <w:rsid w:val="004A3C53"/>
    <w:rsid w:val="004A4185"/>
    <w:rsid w:val="004A6114"/>
    <w:rsid w:val="004A736C"/>
    <w:rsid w:val="004B0AD6"/>
    <w:rsid w:val="004B13E8"/>
    <w:rsid w:val="004B15B6"/>
    <w:rsid w:val="004B1BDC"/>
    <w:rsid w:val="004B2424"/>
    <w:rsid w:val="004B28EE"/>
    <w:rsid w:val="004B2ECB"/>
    <w:rsid w:val="004B30D8"/>
    <w:rsid w:val="004B3F0B"/>
    <w:rsid w:val="004B47CA"/>
    <w:rsid w:val="004B5180"/>
    <w:rsid w:val="004B5EBE"/>
    <w:rsid w:val="004B60D7"/>
    <w:rsid w:val="004B61BE"/>
    <w:rsid w:val="004B662D"/>
    <w:rsid w:val="004B6946"/>
    <w:rsid w:val="004B725A"/>
    <w:rsid w:val="004B725C"/>
    <w:rsid w:val="004B7653"/>
    <w:rsid w:val="004B77C2"/>
    <w:rsid w:val="004C05D8"/>
    <w:rsid w:val="004C0827"/>
    <w:rsid w:val="004C0DC0"/>
    <w:rsid w:val="004C18F6"/>
    <w:rsid w:val="004C195D"/>
    <w:rsid w:val="004C280C"/>
    <w:rsid w:val="004C2830"/>
    <w:rsid w:val="004C324B"/>
    <w:rsid w:val="004C3566"/>
    <w:rsid w:val="004C3B4C"/>
    <w:rsid w:val="004C3E0C"/>
    <w:rsid w:val="004C3FB5"/>
    <w:rsid w:val="004C4E9E"/>
    <w:rsid w:val="004C532E"/>
    <w:rsid w:val="004C5476"/>
    <w:rsid w:val="004C568F"/>
    <w:rsid w:val="004C5EF3"/>
    <w:rsid w:val="004C5F85"/>
    <w:rsid w:val="004C6144"/>
    <w:rsid w:val="004C61E4"/>
    <w:rsid w:val="004C7060"/>
    <w:rsid w:val="004C7369"/>
    <w:rsid w:val="004C7564"/>
    <w:rsid w:val="004C796C"/>
    <w:rsid w:val="004C7A8B"/>
    <w:rsid w:val="004C7C49"/>
    <w:rsid w:val="004D0BFF"/>
    <w:rsid w:val="004D0F9D"/>
    <w:rsid w:val="004D270E"/>
    <w:rsid w:val="004D2A79"/>
    <w:rsid w:val="004D2E00"/>
    <w:rsid w:val="004D341D"/>
    <w:rsid w:val="004D345B"/>
    <w:rsid w:val="004D3616"/>
    <w:rsid w:val="004D36FE"/>
    <w:rsid w:val="004D386E"/>
    <w:rsid w:val="004D41EB"/>
    <w:rsid w:val="004D42CE"/>
    <w:rsid w:val="004D530A"/>
    <w:rsid w:val="004D56C7"/>
    <w:rsid w:val="004D5CC8"/>
    <w:rsid w:val="004D6185"/>
    <w:rsid w:val="004D6199"/>
    <w:rsid w:val="004D61C3"/>
    <w:rsid w:val="004D623E"/>
    <w:rsid w:val="004D628A"/>
    <w:rsid w:val="004D654F"/>
    <w:rsid w:val="004D6616"/>
    <w:rsid w:val="004D6A13"/>
    <w:rsid w:val="004D6F39"/>
    <w:rsid w:val="004D7C1A"/>
    <w:rsid w:val="004E013F"/>
    <w:rsid w:val="004E0846"/>
    <w:rsid w:val="004E09D1"/>
    <w:rsid w:val="004E0B21"/>
    <w:rsid w:val="004E176C"/>
    <w:rsid w:val="004E1853"/>
    <w:rsid w:val="004E18DA"/>
    <w:rsid w:val="004E192E"/>
    <w:rsid w:val="004E1BE2"/>
    <w:rsid w:val="004E1D21"/>
    <w:rsid w:val="004E53B9"/>
    <w:rsid w:val="004E5557"/>
    <w:rsid w:val="004E6246"/>
    <w:rsid w:val="004E678E"/>
    <w:rsid w:val="004E693D"/>
    <w:rsid w:val="004E74A3"/>
    <w:rsid w:val="004F017B"/>
    <w:rsid w:val="004F121C"/>
    <w:rsid w:val="004F123B"/>
    <w:rsid w:val="004F1937"/>
    <w:rsid w:val="004F2B0B"/>
    <w:rsid w:val="004F2CC2"/>
    <w:rsid w:val="004F2E29"/>
    <w:rsid w:val="004F3473"/>
    <w:rsid w:val="004F401C"/>
    <w:rsid w:val="004F455F"/>
    <w:rsid w:val="004F4722"/>
    <w:rsid w:val="004F50CF"/>
    <w:rsid w:val="004F5205"/>
    <w:rsid w:val="004F5B2B"/>
    <w:rsid w:val="004F5BA5"/>
    <w:rsid w:val="004F5FE4"/>
    <w:rsid w:val="004F6CBD"/>
    <w:rsid w:val="004F6D40"/>
    <w:rsid w:val="004F77BC"/>
    <w:rsid w:val="00500056"/>
    <w:rsid w:val="00500B26"/>
    <w:rsid w:val="0050150D"/>
    <w:rsid w:val="00501F80"/>
    <w:rsid w:val="0050227B"/>
    <w:rsid w:val="005023CE"/>
    <w:rsid w:val="005023D8"/>
    <w:rsid w:val="00503325"/>
    <w:rsid w:val="0050333F"/>
    <w:rsid w:val="005033FD"/>
    <w:rsid w:val="0050357C"/>
    <w:rsid w:val="00504385"/>
    <w:rsid w:val="00504685"/>
    <w:rsid w:val="0050479A"/>
    <w:rsid w:val="00504816"/>
    <w:rsid w:val="00504916"/>
    <w:rsid w:val="0050496F"/>
    <w:rsid w:val="00504E6B"/>
    <w:rsid w:val="005053ED"/>
    <w:rsid w:val="00505867"/>
    <w:rsid w:val="00505974"/>
    <w:rsid w:val="005060BC"/>
    <w:rsid w:val="00506405"/>
    <w:rsid w:val="00506ED0"/>
    <w:rsid w:val="00506EE2"/>
    <w:rsid w:val="005073F3"/>
    <w:rsid w:val="005105B5"/>
    <w:rsid w:val="00510987"/>
    <w:rsid w:val="00510A8D"/>
    <w:rsid w:val="00510D5B"/>
    <w:rsid w:val="0051137E"/>
    <w:rsid w:val="00511877"/>
    <w:rsid w:val="00511BB1"/>
    <w:rsid w:val="005126B6"/>
    <w:rsid w:val="005126CB"/>
    <w:rsid w:val="0051378D"/>
    <w:rsid w:val="00513846"/>
    <w:rsid w:val="00513BFA"/>
    <w:rsid w:val="00513C6D"/>
    <w:rsid w:val="005148D6"/>
    <w:rsid w:val="005156D8"/>
    <w:rsid w:val="005159B5"/>
    <w:rsid w:val="00515B9E"/>
    <w:rsid w:val="00515CC0"/>
    <w:rsid w:val="00516C99"/>
    <w:rsid w:val="005173A8"/>
    <w:rsid w:val="0051770B"/>
    <w:rsid w:val="00517861"/>
    <w:rsid w:val="00517965"/>
    <w:rsid w:val="005202F0"/>
    <w:rsid w:val="0052139E"/>
    <w:rsid w:val="005214FD"/>
    <w:rsid w:val="00521CBE"/>
    <w:rsid w:val="00522097"/>
    <w:rsid w:val="0052220E"/>
    <w:rsid w:val="0052230A"/>
    <w:rsid w:val="00522359"/>
    <w:rsid w:val="005225C0"/>
    <w:rsid w:val="00522D76"/>
    <w:rsid w:val="00522E2C"/>
    <w:rsid w:val="005234D5"/>
    <w:rsid w:val="00523F26"/>
    <w:rsid w:val="00523F4D"/>
    <w:rsid w:val="005243FE"/>
    <w:rsid w:val="00524997"/>
    <w:rsid w:val="00524EC3"/>
    <w:rsid w:val="005252E7"/>
    <w:rsid w:val="005256AA"/>
    <w:rsid w:val="005259A9"/>
    <w:rsid w:val="00525C3F"/>
    <w:rsid w:val="0052640D"/>
    <w:rsid w:val="005264B1"/>
    <w:rsid w:val="00527097"/>
    <w:rsid w:val="005272F0"/>
    <w:rsid w:val="0052798A"/>
    <w:rsid w:val="00527B20"/>
    <w:rsid w:val="00527CF3"/>
    <w:rsid w:val="0053003F"/>
    <w:rsid w:val="005304AB"/>
    <w:rsid w:val="00530F77"/>
    <w:rsid w:val="00532961"/>
    <w:rsid w:val="0053298E"/>
    <w:rsid w:val="005329E7"/>
    <w:rsid w:val="00533000"/>
    <w:rsid w:val="00533C51"/>
    <w:rsid w:val="00534545"/>
    <w:rsid w:val="00534772"/>
    <w:rsid w:val="00535481"/>
    <w:rsid w:val="0053584F"/>
    <w:rsid w:val="00535FC6"/>
    <w:rsid w:val="00536A50"/>
    <w:rsid w:val="00537211"/>
    <w:rsid w:val="00537598"/>
    <w:rsid w:val="00537760"/>
    <w:rsid w:val="0053782B"/>
    <w:rsid w:val="00537D2D"/>
    <w:rsid w:val="00540300"/>
    <w:rsid w:val="0054067E"/>
    <w:rsid w:val="005406F0"/>
    <w:rsid w:val="005412D8"/>
    <w:rsid w:val="0054268E"/>
    <w:rsid w:val="005427D9"/>
    <w:rsid w:val="00542CB3"/>
    <w:rsid w:val="00543A41"/>
    <w:rsid w:val="00543E08"/>
    <w:rsid w:val="00544355"/>
    <w:rsid w:val="0054492C"/>
    <w:rsid w:val="00544C4F"/>
    <w:rsid w:val="00544FA4"/>
    <w:rsid w:val="00545148"/>
    <w:rsid w:val="00545968"/>
    <w:rsid w:val="005459BC"/>
    <w:rsid w:val="00545C49"/>
    <w:rsid w:val="00545EBF"/>
    <w:rsid w:val="00546233"/>
    <w:rsid w:val="00546F30"/>
    <w:rsid w:val="0054714D"/>
    <w:rsid w:val="00547C99"/>
    <w:rsid w:val="0055006F"/>
    <w:rsid w:val="00550428"/>
    <w:rsid w:val="0055116C"/>
    <w:rsid w:val="00551A06"/>
    <w:rsid w:val="00551AC1"/>
    <w:rsid w:val="00551BE1"/>
    <w:rsid w:val="00552C11"/>
    <w:rsid w:val="00552ECB"/>
    <w:rsid w:val="00553119"/>
    <w:rsid w:val="00553664"/>
    <w:rsid w:val="005536E9"/>
    <w:rsid w:val="0055377D"/>
    <w:rsid w:val="00553D67"/>
    <w:rsid w:val="005540DB"/>
    <w:rsid w:val="00554251"/>
    <w:rsid w:val="00554433"/>
    <w:rsid w:val="00554C02"/>
    <w:rsid w:val="00554CB0"/>
    <w:rsid w:val="005551C1"/>
    <w:rsid w:val="00555640"/>
    <w:rsid w:val="00555AD6"/>
    <w:rsid w:val="00555E41"/>
    <w:rsid w:val="00555EBA"/>
    <w:rsid w:val="00556C49"/>
    <w:rsid w:val="00557271"/>
    <w:rsid w:val="00557698"/>
    <w:rsid w:val="00557A6C"/>
    <w:rsid w:val="005600A9"/>
    <w:rsid w:val="0056010C"/>
    <w:rsid w:val="005602BA"/>
    <w:rsid w:val="0056046A"/>
    <w:rsid w:val="0056057D"/>
    <w:rsid w:val="00560C06"/>
    <w:rsid w:val="0056176A"/>
    <w:rsid w:val="00561A96"/>
    <w:rsid w:val="005622C2"/>
    <w:rsid w:val="00562E74"/>
    <w:rsid w:val="005633B6"/>
    <w:rsid w:val="00563C17"/>
    <w:rsid w:val="00563F48"/>
    <w:rsid w:val="00565056"/>
    <w:rsid w:val="00565266"/>
    <w:rsid w:val="005653AF"/>
    <w:rsid w:val="005657E7"/>
    <w:rsid w:val="00566919"/>
    <w:rsid w:val="00566ABF"/>
    <w:rsid w:val="00566AC8"/>
    <w:rsid w:val="00566C43"/>
    <w:rsid w:val="00567719"/>
    <w:rsid w:val="00567F15"/>
    <w:rsid w:val="00570568"/>
    <w:rsid w:val="00570AB4"/>
    <w:rsid w:val="00570CAD"/>
    <w:rsid w:val="00570DE2"/>
    <w:rsid w:val="00571CA5"/>
    <w:rsid w:val="00572472"/>
    <w:rsid w:val="00572CD0"/>
    <w:rsid w:val="00572D5E"/>
    <w:rsid w:val="00572E1F"/>
    <w:rsid w:val="00573155"/>
    <w:rsid w:val="005736B9"/>
    <w:rsid w:val="0057391E"/>
    <w:rsid w:val="005739BF"/>
    <w:rsid w:val="00573BDC"/>
    <w:rsid w:val="00573FF6"/>
    <w:rsid w:val="00574101"/>
    <w:rsid w:val="00574A1C"/>
    <w:rsid w:val="00574F10"/>
    <w:rsid w:val="00575994"/>
    <w:rsid w:val="00575D40"/>
    <w:rsid w:val="00575DC0"/>
    <w:rsid w:val="00576596"/>
    <w:rsid w:val="00576B9B"/>
    <w:rsid w:val="005777BD"/>
    <w:rsid w:val="00580684"/>
    <w:rsid w:val="00580831"/>
    <w:rsid w:val="00580C3E"/>
    <w:rsid w:val="005815D4"/>
    <w:rsid w:val="00582984"/>
    <w:rsid w:val="00582A91"/>
    <w:rsid w:val="0058300C"/>
    <w:rsid w:val="0058336E"/>
    <w:rsid w:val="005834E0"/>
    <w:rsid w:val="00583B72"/>
    <w:rsid w:val="00583BB0"/>
    <w:rsid w:val="0058446D"/>
    <w:rsid w:val="0058488B"/>
    <w:rsid w:val="00585753"/>
    <w:rsid w:val="00585B6F"/>
    <w:rsid w:val="0058605F"/>
    <w:rsid w:val="0058636B"/>
    <w:rsid w:val="005866FD"/>
    <w:rsid w:val="005873A3"/>
    <w:rsid w:val="00591826"/>
    <w:rsid w:val="00592708"/>
    <w:rsid w:val="00592C54"/>
    <w:rsid w:val="00592DDC"/>
    <w:rsid w:val="00593F6A"/>
    <w:rsid w:val="00594B0E"/>
    <w:rsid w:val="00594F8C"/>
    <w:rsid w:val="00595381"/>
    <w:rsid w:val="00595C6E"/>
    <w:rsid w:val="00595E84"/>
    <w:rsid w:val="005965C0"/>
    <w:rsid w:val="005966A2"/>
    <w:rsid w:val="00597081"/>
    <w:rsid w:val="00597737"/>
    <w:rsid w:val="00597751"/>
    <w:rsid w:val="00597E4E"/>
    <w:rsid w:val="005A0F13"/>
    <w:rsid w:val="005A1400"/>
    <w:rsid w:val="005A21C3"/>
    <w:rsid w:val="005A2264"/>
    <w:rsid w:val="005A239E"/>
    <w:rsid w:val="005A2483"/>
    <w:rsid w:val="005A2579"/>
    <w:rsid w:val="005A2B91"/>
    <w:rsid w:val="005A2D92"/>
    <w:rsid w:val="005A2E2E"/>
    <w:rsid w:val="005A3DCD"/>
    <w:rsid w:val="005A505C"/>
    <w:rsid w:val="005A5656"/>
    <w:rsid w:val="005A5DFE"/>
    <w:rsid w:val="005A629E"/>
    <w:rsid w:val="005A64AC"/>
    <w:rsid w:val="005A66E1"/>
    <w:rsid w:val="005A67B8"/>
    <w:rsid w:val="005A7445"/>
    <w:rsid w:val="005A78C4"/>
    <w:rsid w:val="005A794D"/>
    <w:rsid w:val="005B0253"/>
    <w:rsid w:val="005B0352"/>
    <w:rsid w:val="005B19B5"/>
    <w:rsid w:val="005B1CB2"/>
    <w:rsid w:val="005B1EB7"/>
    <w:rsid w:val="005B286A"/>
    <w:rsid w:val="005B2CBD"/>
    <w:rsid w:val="005B32C3"/>
    <w:rsid w:val="005B3541"/>
    <w:rsid w:val="005B3976"/>
    <w:rsid w:val="005B3A60"/>
    <w:rsid w:val="005B4FB0"/>
    <w:rsid w:val="005B560E"/>
    <w:rsid w:val="005B626E"/>
    <w:rsid w:val="005B6A8E"/>
    <w:rsid w:val="005B758E"/>
    <w:rsid w:val="005B767A"/>
    <w:rsid w:val="005B7C58"/>
    <w:rsid w:val="005C0526"/>
    <w:rsid w:val="005C06C8"/>
    <w:rsid w:val="005C095F"/>
    <w:rsid w:val="005C0C95"/>
    <w:rsid w:val="005C0CE9"/>
    <w:rsid w:val="005C0EB3"/>
    <w:rsid w:val="005C1C03"/>
    <w:rsid w:val="005C2686"/>
    <w:rsid w:val="005C3767"/>
    <w:rsid w:val="005C3795"/>
    <w:rsid w:val="005C39AC"/>
    <w:rsid w:val="005C5896"/>
    <w:rsid w:val="005C593A"/>
    <w:rsid w:val="005C6569"/>
    <w:rsid w:val="005C66C8"/>
    <w:rsid w:val="005C6E90"/>
    <w:rsid w:val="005C7224"/>
    <w:rsid w:val="005C724D"/>
    <w:rsid w:val="005C7631"/>
    <w:rsid w:val="005C7B87"/>
    <w:rsid w:val="005D0631"/>
    <w:rsid w:val="005D063F"/>
    <w:rsid w:val="005D07FD"/>
    <w:rsid w:val="005D1295"/>
    <w:rsid w:val="005D14E1"/>
    <w:rsid w:val="005D1535"/>
    <w:rsid w:val="005D1757"/>
    <w:rsid w:val="005D1E56"/>
    <w:rsid w:val="005D20EA"/>
    <w:rsid w:val="005D2135"/>
    <w:rsid w:val="005D24D7"/>
    <w:rsid w:val="005D2990"/>
    <w:rsid w:val="005D2A70"/>
    <w:rsid w:val="005D2B40"/>
    <w:rsid w:val="005D2CA6"/>
    <w:rsid w:val="005D369E"/>
    <w:rsid w:val="005D39FD"/>
    <w:rsid w:val="005D533E"/>
    <w:rsid w:val="005D5395"/>
    <w:rsid w:val="005D5C13"/>
    <w:rsid w:val="005D6265"/>
    <w:rsid w:val="005D7288"/>
    <w:rsid w:val="005D7712"/>
    <w:rsid w:val="005D77F5"/>
    <w:rsid w:val="005D7B89"/>
    <w:rsid w:val="005E0382"/>
    <w:rsid w:val="005E052A"/>
    <w:rsid w:val="005E0882"/>
    <w:rsid w:val="005E0FC3"/>
    <w:rsid w:val="005E105B"/>
    <w:rsid w:val="005E1404"/>
    <w:rsid w:val="005E1A86"/>
    <w:rsid w:val="005E1E9D"/>
    <w:rsid w:val="005E1EBD"/>
    <w:rsid w:val="005E232F"/>
    <w:rsid w:val="005E2BC3"/>
    <w:rsid w:val="005E2EB8"/>
    <w:rsid w:val="005E2ED6"/>
    <w:rsid w:val="005E3399"/>
    <w:rsid w:val="005E35FC"/>
    <w:rsid w:val="005E3CB1"/>
    <w:rsid w:val="005E46D6"/>
    <w:rsid w:val="005E47C1"/>
    <w:rsid w:val="005E4A01"/>
    <w:rsid w:val="005E4D48"/>
    <w:rsid w:val="005E4FF3"/>
    <w:rsid w:val="005E5462"/>
    <w:rsid w:val="005E5A7C"/>
    <w:rsid w:val="005E5B62"/>
    <w:rsid w:val="005E659F"/>
    <w:rsid w:val="005E6E94"/>
    <w:rsid w:val="005E7D07"/>
    <w:rsid w:val="005E7DAB"/>
    <w:rsid w:val="005F02FA"/>
    <w:rsid w:val="005F0469"/>
    <w:rsid w:val="005F04EC"/>
    <w:rsid w:val="005F09BA"/>
    <w:rsid w:val="005F09D2"/>
    <w:rsid w:val="005F0ABF"/>
    <w:rsid w:val="005F0BF4"/>
    <w:rsid w:val="005F1338"/>
    <w:rsid w:val="005F1723"/>
    <w:rsid w:val="005F1EA4"/>
    <w:rsid w:val="005F2219"/>
    <w:rsid w:val="005F2415"/>
    <w:rsid w:val="005F2D20"/>
    <w:rsid w:val="005F2FF4"/>
    <w:rsid w:val="005F3391"/>
    <w:rsid w:val="005F3497"/>
    <w:rsid w:val="005F38B6"/>
    <w:rsid w:val="005F40FE"/>
    <w:rsid w:val="005F4811"/>
    <w:rsid w:val="005F4C5A"/>
    <w:rsid w:val="005F52AC"/>
    <w:rsid w:val="005F59D5"/>
    <w:rsid w:val="005F5FB8"/>
    <w:rsid w:val="005F6301"/>
    <w:rsid w:val="005F64A9"/>
    <w:rsid w:val="005F68D6"/>
    <w:rsid w:val="005F6AF7"/>
    <w:rsid w:val="005F7058"/>
    <w:rsid w:val="005F749E"/>
    <w:rsid w:val="005F7BEF"/>
    <w:rsid w:val="0060040C"/>
    <w:rsid w:val="006007F1"/>
    <w:rsid w:val="00600DA8"/>
    <w:rsid w:val="00601538"/>
    <w:rsid w:val="00601808"/>
    <w:rsid w:val="0060222E"/>
    <w:rsid w:val="00602333"/>
    <w:rsid w:val="006023B9"/>
    <w:rsid w:val="006027B0"/>
    <w:rsid w:val="006034CF"/>
    <w:rsid w:val="0060364F"/>
    <w:rsid w:val="00604A35"/>
    <w:rsid w:val="00604AAA"/>
    <w:rsid w:val="00604CC2"/>
    <w:rsid w:val="00605A18"/>
    <w:rsid w:val="0060600B"/>
    <w:rsid w:val="00606010"/>
    <w:rsid w:val="00606E24"/>
    <w:rsid w:val="00606FB3"/>
    <w:rsid w:val="00607A63"/>
    <w:rsid w:val="00607A68"/>
    <w:rsid w:val="00607F24"/>
    <w:rsid w:val="00610658"/>
    <w:rsid w:val="00610833"/>
    <w:rsid w:val="00610F29"/>
    <w:rsid w:val="006113ED"/>
    <w:rsid w:val="00611B2B"/>
    <w:rsid w:val="00612052"/>
    <w:rsid w:val="00612381"/>
    <w:rsid w:val="00612911"/>
    <w:rsid w:val="00612A1A"/>
    <w:rsid w:val="00612C85"/>
    <w:rsid w:val="00612CEE"/>
    <w:rsid w:val="00613474"/>
    <w:rsid w:val="00613880"/>
    <w:rsid w:val="00613AF0"/>
    <w:rsid w:val="00614194"/>
    <w:rsid w:val="006149F9"/>
    <w:rsid w:val="006154A3"/>
    <w:rsid w:val="0061608B"/>
    <w:rsid w:val="00616098"/>
    <w:rsid w:val="00616F2C"/>
    <w:rsid w:val="0061718E"/>
    <w:rsid w:val="006172C7"/>
    <w:rsid w:val="00617721"/>
    <w:rsid w:val="00620CA0"/>
    <w:rsid w:val="006213C1"/>
    <w:rsid w:val="006213E3"/>
    <w:rsid w:val="0062160A"/>
    <w:rsid w:val="00621F29"/>
    <w:rsid w:val="006224B4"/>
    <w:rsid w:val="006229ED"/>
    <w:rsid w:val="00622EC3"/>
    <w:rsid w:val="006230A5"/>
    <w:rsid w:val="006237B5"/>
    <w:rsid w:val="00624853"/>
    <w:rsid w:val="0062590F"/>
    <w:rsid w:val="006259B7"/>
    <w:rsid w:val="00625B80"/>
    <w:rsid w:val="00625DAB"/>
    <w:rsid w:val="006265B8"/>
    <w:rsid w:val="006265FD"/>
    <w:rsid w:val="00626F65"/>
    <w:rsid w:val="00627F34"/>
    <w:rsid w:val="006303F5"/>
    <w:rsid w:val="00630521"/>
    <w:rsid w:val="00630DBA"/>
    <w:rsid w:val="00631030"/>
    <w:rsid w:val="00631F24"/>
    <w:rsid w:val="00633185"/>
    <w:rsid w:val="0063386C"/>
    <w:rsid w:val="00633F67"/>
    <w:rsid w:val="00634109"/>
    <w:rsid w:val="0063421A"/>
    <w:rsid w:val="0063423F"/>
    <w:rsid w:val="00634272"/>
    <w:rsid w:val="00635DA8"/>
    <w:rsid w:val="006369BC"/>
    <w:rsid w:val="00636E08"/>
    <w:rsid w:val="00636E5B"/>
    <w:rsid w:val="00637DA0"/>
    <w:rsid w:val="00640562"/>
    <w:rsid w:val="00640B55"/>
    <w:rsid w:val="00640E23"/>
    <w:rsid w:val="006418DE"/>
    <w:rsid w:val="0064232D"/>
    <w:rsid w:val="00642583"/>
    <w:rsid w:val="00642661"/>
    <w:rsid w:val="00642E4C"/>
    <w:rsid w:val="006430CD"/>
    <w:rsid w:val="00643289"/>
    <w:rsid w:val="00643B43"/>
    <w:rsid w:val="0064467A"/>
    <w:rsid w:val="006449AE"/>
    <w:rsid w:val="006452C7"/>
    <w:rsid w:val="006458A7"/>
    <w:rsid w:val="00645BA7"/>
    <w:rsid w:val="006463A0"/>
    <w:rsid w:val="00646BB4"/>
    <w:rsid w:val="00646F63"/>
    <w:rsid w:val="00647552"/>
    <w:rsid w:val="00647687"/>
    <w:rsid w:val="0065033C"/>
    <w:rsid w:val="006504BF"/>
    <w:rsid w:val="006504E6"/>
    <w:rsid w:val="0065083A"/>
    <w:rsid w:val="00650B31"/>
    <w:rsid w:val="00651044"/>
    <w:rsid w:val="00651672"/>
    <w:rsid w:val="00652A83"/>
    <w:rsid w:val="00652AF5"/>
    <w:rsid w:val="00652CE3"/>
    <w:rsid w:val="00653898"/>
    <w:rsid w:val="00653923"/>
    <w:rsid w:val="0065397B"/>
    <w:rsid w:val="0065491C"/>
    <w:rsid w:val="00654B14"/>
    <w:rsid w:val="00654FAC"/>
    <w:rsid w:val="00654FBD"/>
    <w:rsid w:val="00655047"/>
    <w:rsid w:val="0065546E"/>
    <w:rsid w:val="006554B3"/>
    <w:rsid w:val="006555AE"/>
    <w:rsid w:val="006565E3"/>
    <w:rsid w:val="00656631"/>
    <w:rsid w:val="0065683D"/>
    <w:rsid w:val="00660265"/>
    <w:rsid w:val="0066078C"/>
    <w:rsid w:val="006607EC"/>
    <w:rsid w:val="00660FA7"/>
    <w:rsid w:val="00661F14"/>
    <w:rsid w:val="006624D4"/>
    <w:rsid w:val="0066275C"/>
    <w:rsid w:val="00662772"/>
    <w:rsid w:val="0066303E"/>
    <w:rsid w:val="00663B86"/>
    <w:rsid w:val="00664569"/>
    <w:rsid w:val="00664F73"/>
    <w:rsid w:val="0066656A"/>
    <w:rsid w:val="0066681C"/>
    <w:rsid w:val="00666C29"/>
    <w:rsid w:val="0066726D"/>
    <w:rsid w:val="006675A3"/>
    <w:rsid w:val="006700D9"/>
    <w:rsid w:val="006701AB"/>
    <w:rsid w:val="00671067"/>
    <w:rsid w:val="006716A5"/>
    <w:rsid w:val="00671C22"/>
    <w:rsid w:val="00672467"/>
    <w:rsid w:val="00672671"/>
    <w:rsid w:val="00672945"/>
    <w:rsid w:val="00672DF1"/>
    <w:rsid w:val="00673E84"/>
    <w:rsid w:val="00673FAB"/>
    <w:rsid w:val="0067412C"/>
    <w:rsid w:val="0067413D"/>
    <w:rsid w:val="00674CAC"/>
    <w:rsid w:val="00674E64"/>
    <w:rsid w:val="006750F4"/>
    <w:rsid w:val="006752A0"/>
    <w:rsid w:val="0067559D"/>
    <w:rsid w:val="00676504"/>
    <w:rsid w:val="0067679B"/>
    <w:rsid w:val="00676BFA"/>
    <w:rsid w:val="006770E5"/>
    <w:rsid w:val="0067723F"/>
    <w:rsid w:val="006772C8"/>
    <w:rsid w:val="006773EF"/>
    <w:rsid w:val="006775DB"/>
    <w:rsid w:val="00680110"/>
    <w:rsid w:val="006807F0"/>
    <w:rsid w:val="00680902"/>
    <w:rsid w:val="006810B4"/>
    <w:rsid w:val="006814D8"/>
    <w:rsid w:val="0068150F"/>
    <w:rsid w:val="00681CC4"/>
    <w:rsid w:val="00681FEB"/>
    <w:rsid w:val="00682F77"/>
    <w:rsid w:val="006834F3"/>
    <w:rsid w:val="00683CA7"/>
    <w:rsid w:val="006841FA"/>
    <w:rsid w:val="0068481D"/>
    <w:rsid w:val="0068492C"/>
    <w:rsid w:val="0068575C"/>
    <w:rsid w:val="00685FF6"/>
    <w:rsid w:val="00686342"/>
    <w:rsid w:val="00686793"/>
    <w:rsid w:val="0068685E"/>
    <w:rsid w:val="00686AD5"/>
    <w:rsid w:val="00686CA4"/>
    <w:rsid w:val="00686DD1"/>
    <w:rsid w:val="006874B0"/>
    <w:rsid w:val="00687A63"/>
    <w:rsid w:val="00687D84"/>
    <w:rsid w:val="00687FFD"/>
    <w:rsid w:val="006901F9"/>
    <w:rsid w:val="0069021C"/>
    <w:rsid w:val="00690C8A"/>
    <w:rsid w:val="006918BA"/>
    <w:rsid w:val="00691B78"/>
    <w:rsid w:val="006920A2"/>
    <w:rsid w:val="00692496"/>
    <w:rsid w:val="0069256C"/>
    <w:rsid w:val="006926F6"/>
    <w:rsid w:val="00692B37"/>
    <w:rsid w:val="00692B8F"/>
    <w:rsid w:val="00693FEF"/>
    <w:rsid w:val="006950DC"/>
    <w:rsid w:val="00695206"/>
    <w:rsid w:val="00695274"/>
    <w:rsid w:val="00695385"/>
    <w:rsid w:val="00695713"/>
    <w:rsid w:val="00695A99"/>
    <w:rsid w:val="00695F14"/>
    <w:rsid w:val="006961E6"/>
    <w:rsid w:val="0069671F"/>
    <w:rsid w:val="006978F7"/>
    <w:rsid w:val="00697AEA"/>
    <w:rsid w:val="00697BDD"/>
    <w:rsid w:val="006A033D"/>
    <w:rsid w:val="006A0A27"/>
    <w:rsid w:val="006A0BD7"/>
    <w:rsid w:val="006A0D51"/>
    <w:rsid w:val="006A12E3"/>
    <w:rsid w:val="006A155A"/>
    <w:rsid w:val="006A1706"/>
    <w:rsid w:val="006A17EC"/>
    <w:rsid w:val="006A1A85"/>
    <w:rsid w:val="006A1AA3"/>
    <w:rsid w:val="006A1D25"/>
    <w:rsid w:val="006A20F5"/>
    <w:rsid w:val="006A2D81"/>
    <w:rsid w:val="006A2DBE"/>
    <w:rsid w:val="006A3B85"/>
    <w:rsid w:val="006A3FA5"/>
    <w:rsid w:val="006A44F3"/>
    <w:rsid w:val="006A4C71"/>
    <w:rsid w:val="006A4ECF"/>
    <w:rsid w:val="006A5231"/>
    <w:rsid w:val="006A5D44"/>
    <w:rsid w:val="006A6025"/>
    <w:rsid w:val="006A6603"/>
    <w:rsid w:val="006A690E"/>
    <w:rsid w:val="006A74C5"/>
    <w:rsid w:val="006B0487"/>
    <w:rsid w:val="006B049E"/>
    <w:rsid w:val="006B0685"/>
    <w:rsid w:val="006B14B0"/>
    <w:rsid w:val="006B2038"/>
    <w:rsid w:val="006B2899"/>
    <w:rsid w:val="006B2E7E"/>
    <w:rsid w:val="006B388D"/>
    <w:rsid w:val="006B3A21"/>
    <w:rsid w:val="006B3EC0"/>
    <w:rsid w:val="006B404E"/>
    <w:rsid w:val="006B5254"/>
    <w:rsid w:val="006B53BB"/>
    <w:rsid w:val="006B53DA"/>
    <w:rsid w:val="006B5A4E"/>
    <w:rsid w:val="006B5DF0"/>
    <w:rsid w:val="006B70F2"/>
    <w:rsid w:val="006B7225"/>
    <w:rsid w:val="006B7424"/>
    <w:rsid w:val="006B77CF"/>
    <w:rsid w:val="006C01A1"/>
    <w:rsid w:val="006C022F"/>
    <w:rsid w:val="006C0538"/>
    <w:rsid w:val="006C0770"/>
    <w:rsid w:val="006C07DA"/>
    <w:rsid w:val="006C0A1D"/>
    <w:rsid w:val="006C0A52"/>
    <w:rsid w:val="006C0E26"/>
    <w:rsid w:val="006C1D2A"/>
    <w:rsid w:val="006C2137"/>
    <w:rsid w:val="006C231B"/>
    <w:rsid w:val="006C286C"/>
    <w:rsid w:val="006C2AF4"/>
    <w:rsid w:val="006C2DB8"/>
    <w:rsid w:val="006C315D"/>
    <w:rsid w:val="006C32B9"/>
    <w:rsid w:val="006C378F"/>
    <w:rsid w:val="006C420F"/>
    <w:rsid w:val="006C4941"/>
    <w:rsid w:val="006C59A1"/>
    <w:rsid w:val="006C6192"/>
    <w:rsid w:val="006C6809"/>
    <w:rsid w:val="006C6D9C"/>
    <w:rsid w:val="006C7587"/>
    <w:rsid w:val="006C7798"/>
    <w:rsid w:val="006C7D21"/>
    <w:rsid w:val="006D07E9"/>
    <w:rsid w:val="006D0823"/>
    <w:rsid w:val="006D0CA5"/>
    <w:rsid w:val="006D1242"/>
    <w:rsid w:val="006D1277"/>
    <w:rsid w:val="006D1471"/>
    <w:rsid w:val="006D18BE"/>
    <w:rsid w:val="006D18C3"/>
    <w:rsid w:val="006D1C0E"/>
    <w:rsid w:val="006D1DF1"/>
    <w:rsid w:val="006D2A80"/>
    <w:rsid w:val="006D327F"/>
    <w:rsid w:val="006D395E"/>
    <w:rsid w:val="006D3CE6"/>
    <w:rsid w:val="006D450A"/>
    <w:rsid w:val="006D45F4"/>
    <w:rsid w:val="006D46EB"/>
    <w:rsid w:val="006D4F67"/>
    <w:rsid w:val="006D50BE"/>
    <w:rsid w:val="006D51A7"/>
    <w:rsid w:val="006D5407"/>
    <w:rsid w:val="006D55BE"/>
    <w:rsid w:val="006D5ACA"/>
    <w:rsid w:val="006D6121"/>
    <w:rsid w:val="006D64A7"/>
    <w:rsid w:val="006D7DE1"/>
    <w:rsid w:val="006E001E"/>
    <w:rsid w:val="006E0185"/>
    <w:rsid w:val="006E088B"/>
    <w:rsid w:val="006E0DF1"/>
    <w:rsid w:val="006E2635"/>
    <w:rsid w:val="006E268B"/>
    <w:rsid w:val="006E2FC3"/>
    <w:rsid w:val="006E3466"/>
    <w:rsid w:val="006E3936"/>
    <w:rsid w:val="006E42F7"/>
    <w:rsid w:val="006E455A"/>
    <w:rsid w:val="006E4C45"/>
    <w:rsid w:val="006E5071"/>
    <w:rsid w:val="006E6057"/>
    <w:rsid w:val="006E61C9"/>
    <w:rsid w:val="006E674E"/>
    <w:rsid w:val="006E69DF"/>
    <w:rsid w:val="006E6BD2"/>
    <w:rsid w:val="006E7596"/>
    <w:rsid w:val="006E79E0"/>
    <w:rsid w:val="006F09D7"/>
    <w:rsid w:val="006F0C5A"/>
    <w:rsid w:val="006F143F"/>
    <w:rsid w:val="006F16AD"/>
    <w:rsid w:val="006F18E6"/>
    <w:rsid w:val="006F1A84"/>
    <w:rsid w:val="006F261A"/>
    <w:rsid w:val="006F2AC3"/>
    <w:rsid w:val="006F3217"/>
    <w:rsid w:val="006F326A"/>
    <w:rsid w:val="006F3677"/>
    <w:rsid w:val="006F3758"/>
    <w:rsid w:val="006F4081"/>
    <w:rsid w:val="006F45A7"/>
    <w:rsid w:val="006F4611"/>
    <w:rsid w:val="006F4683"/>
    <w:rsid w:val="006F4BAF"/>
    <w:rsid w:val="006F5039"/>
    <w:rsid w:val="006F5737"/>
    <w:rsid w:val="006F592A"/>
    <w:rsid w:val="006F5B18"/>
    <w:rsid w:val="006F6841"/>
    <w:rsid w:val="006F6DD9"/>
    <w:rsid w:val="006F75D2"/>
    <w:rsid w:val="006F773F"/>
    <w:rsid w:val="006F7A19"/>
    <w:rsid w:val="006F7E1F"/>
    <w:rsid w:val="00700121"/>
    <w:rsid w:val="007006B2"/>
    <w:rsid w:val="00700FF8"/>
    <w:rsid w:val="00701040"/>
    <w:rsid w:val="007023FF"/>
    <w:rsid w:val="007024B9"/>
    <w:rsid w:val="00702BCE"/>
    <w:rsid w:val="007037BB"/>
    <w:rsid w:val="007038BF"/>
    <w:rsid w:val="00703999"/>
    <w:rsid w:val="0070462E"/>
    <w:rsid w:val="007051E2"/>
    <w:rsid w:val="00706172"/>
    <w:rsid w:val="00706A9B"/>
    <w:rsid w:val="00706B11"/>
    <w:rsid w:val="00706DA3"/>
    <w:rsid w:val="00710575"/>
    <w:rsid w:val="0071087D"/>
    <w:rsid w:val="0071121F"/>
    <w:rsid w:val="00711312"/>
    <w:rsid w:val="00711CF3"/>
    <w:rsid w:val="00711DC0"/>
    <w:rsid w:val="00712084"/>
    <w:rsid w:val="00712216"/>
    <w:rsid w:val="007127D3"/>
    <w:rsid w:val="0071330F"/>
    <w:rsid w:val="0071341E"/>
    <w:rsid w:val="00713479"/>
    <w:rsid w:val="00713724"/>
    <w:rsid w:val="007139BF"/>
    <w:rsid w:val="007143E1"/>
    <w:rsid w:val="007153D1"/>
    <w:rsid w:val="007159DC"/>
    <w:rsid w:val="00715DA1"/>
    <w:rsid w:val="00715E36"/>
    <w:rsid w:val="0071632B"/>
    <w:rsid w:val="007165F2"/>
    <w:rsid w:val="00716B0D"/>
    <w:rsid w:val="00716C87"/>
    <w:rsid w:val="007170FB"/>
    <w:rsid w:val="00717654"/>
    <w:rsid w:val="0072055F"/>
    <w:rsid w:val="00720B4E"/>
    <w:rsid w:val="00721BD2"/>
    <w:rsid w:val="00722487"/>
    <w:rsid w:val="0072257A"/>
    <w:rsid w:val="0072270F"/>
    <w:rsid w:val="00722755"/>
    <w:rsid w:val="00722936"/>
    <w:rsid w:val="00722AD6"/>
    <w:rsid w:val="00722ED4"/>
    <w:rsid w:val="007238DE"/>
    <w:rsid w:val="00723BDA"/>
    <w:rsid w:val="00723C22"/>
    <w:rsid w:val="00723C8D"/>
    <w:rsid w:val="00724671"/>
    <w:rsid w:val="00724756"/>
    <w:rsid w:val="007248B2"/>
    <w:rsid w:val="00724D86"/>
    <w:rsid w:val="0072515C"/>
    <w:rsid w:val="00725239"/>
    <w:rsid w:val="00725732"/>
    <w:rsid w:val="007259A1"/>
    <w:rsid w:val="00725EBF"/>
    <w:rsid w:val="0072676A"/>
    <w:rsid w:val="007267CC"/>
    <w:rsid w:val="00726971"/>
    <w:rsid w:val="00727822"/>
    <w:rsid w:val="00727957"/>
    <w:rsid w:val="00727DBB"/>
    <w:rsid w:val="007309C3"/>
    <w:rsid w:val="0073103C"/>
    <w:rsid w:val="0073122D"/>
    <w:rsid w:val="00731327"/>
    <w:rsid w:val="00731732"/>
    <w:rsid w:val="00731C99"/>
    <w:rsid w:val="007340B4"/>
    <w:rsid w:val="00734A2A"/>
    <w:rsid w:val="00734BC4"/>
    <w:rsid w:val="00735BF1"/>
    <w:rsid w:val="00735E50"/>
    <w:rsid w:val="00735FF0"/>
    <w:rsid w:val="007363F1"/>
    <w:rsid w:val="00736F1D"/>
    <w:rsid w:val="007376E6"/>
    <w:rsid w:val="007402A0"/>
    <w:rsid w:val="00741611"/>
    <w:rsid w:val="00741659"/>
    <w:rsid w:val="00741B09"/>
    <w:rsid w:val="00741FF1"/>
    <w:rsid w:val="007426AA"/>
    <w:rsid w:val="00742999"/>
    <w:rsid w:val="00742A7F"/>
    <w:rsid w:val="00744098"/>
    <w:rsid w:val="0074456D"/>
    <w:rsid w:val="00744AAA"/>
    <w:rsid w:val="00744ABB"/>
    <w:rsid w:val="00745FEE"/>
    <w:rsid w:val="00746F07"/>
    <w:rsid w:val="00747D63"/>
    <w:rsid w:val="007501B8"/>
    <w:rsid w:val="00750B8B"/>
    <w:rsid w:val="00750DBB"/>
    <w:rsid w:val="007516EF"/>
    <w:rsid w:val="00751736"/>
    <w:rsid w:val="00751980"/>
    <w:rsid w:val="0075229E"/>
    <w:rsid w:val="00752777"/>
    <w:rsid w:val="0075289D"/>
    <w:rsid w:val="00752ECB"/>
    <w:rsid w:val="007537B5"/>
    <w:rsid w:val="00753CBC"/>
    <w:rsid w:val="00754515"/>
    <w:rsid w:val="0075482E"/>
    <w:rsid w:val="00754BA6"/>
    <w:rsid w:val="00755127"/>
    <w:rsid w:val="00755433"/>
    <w:rsid w:val="00756B03"/>
    <w:rsid w:val="00757799"/>
    <w:rsid w:val="007604A9"/>
    <w:rsid w:val="00760B04"/>
    <w:rsid w:val="0076114D"/>
    <w:rsid w:val="00761310"/>
    <w:rsid w:val="007613E6"/>
    <w:rsid w:val="007614A7"/>
    <w:rsid w:val="00761B16"/>
    <w:rsid w:val="00761C4D"/>
    <w:rsid w:val="00762A3C"/>
    <w:rsid w:val="00762D47"/>
    <w:rsid w:val="00762DBA"/>
    <w:rsid w:val="0076308F"/>
    <w:rsid w:val="00763ADF"/>
    <w:rsid w:val="00763CBD"/>
    <w:rsid w:val="00764295"/>
    <w:rsid w:val="00764685"/>
    <w:rsid w:val="00764AB1"/>
    <w:rsid w:val="00764B4D"/>
    <w:rsid w:val="00764DDE"/>
    <w:rsid w:val="00764E34"/>
    <w:rsid w:val="0076526A"/>
    <w:rsid w:val="007654AE"/>
    <w:rsid w:val="007654E3"/>
    <w:rsid w:val="0076554D"/>
    <w:rsid w:val="00765A15"/>
    <w:rsid w:val="00765A17"/>
    <w:rsid w:val="00765AE5"/>
    <w:rsid w:val="00765C4E"/>
    <w:rsid w:val="007666B0"/>
    <w:rsid w:val="00767165"/>
    <w:rsid w:val="00767994"/>
    <w:rsid w:val="00770890"/>
    <w:rsid w:val="00770CB0"/>
    <w:rsid w:val="00770E36"/>
    <w:rsid w:val="00771EB8"/>
    <w:rsid w:val="00771FFF"/>
    <w:rsid w:val="00772F14"/>
    <w:rsid w:val="00773E01"/>
    <w:rsid w:val="00773F82"/>
    <w:rsid w:val="0077456A"/>
    <w:rsid w:val="0077490D"/>
    <w:rsid w:val="00774968"/>
    <w:rsid w:val="00774A88"/>
    <w:rsid w:val="007750A4"/>
    <w:rsid w:val="007760A3"/>
    <w:rsid w:val="0077638B"/>
    <w:rsid w:val="007763BC"/>
    <w:rsid w:val="007778B2"/>
    <w:rsid w:val="007817E6"/>
    <w:rsid w:val="0078186C"/>
    <w:rsid w:val="00781B44"/>
    <w:rsid w:val="0078224C"/>
    <w:rsid w:val="00782456"/>
    <w:rsid w:val="00782C6E"/>
    <w:rsid w:val="00782E9D"/>
    <w:rsid w:val="00782EFA"/>
    <w:rsid w:val="007834BD"/>
    <w:rsid w:val="00784975"/>
    <w:rsid w:val="00784B17"/>
    <w:rsid w:val="00784E1F"/>
    <w:rsid w:val="00785CEF"/>
    <w:rsid w:val="007863C6"/>
    <w:rsid w:val="0078672A"/>
    <w:rsid w:val="0079042F"/>
    <w:rsid w:val="007910B8"/>
    <w:rsid w:val="00791229"/>
    <w:rsid w:val="007919CC"/>
    <w:rsid w:val="00791FD9"/>
    <w:rsid w:val="0079310F"/>
    <w:rsid w:val="00793449"/>
    <w:rsid w:val="00793B0D"/>
    <w:rsid w:val="00793B96"/>
    <w:rsid w:val="00793E16"/>
    <w:rsid w:val="007941A6"/>
    <w:rsid w:val="00794882"/>
    <w:rsid w:val="00794BBF"/>
    <w:rsid w:val="00794D2F"/>
    <w:rsid w:val="007952A9"/>
    <w:rsid w:val="00795DEA"/>
    <w:rsid w:val="0079653E"/>
    <w:rsid w:val="007969AA"/>
    <w:rsid w:val="00796F27"/>
    <w:rsid w:val="007972AC"/>
    <w:rsid w:val="0079765F"/>
    <w:rsid w:val="00797BF3"/>
    <w:rsid w:val="007A0159"/>
    <w:rsid w:val="007A07C9"/>
    <w:rsid w:val="007A07F2"/>
    <w:rsid w:val="007A0F7C"/>
    <w:rsid w:val="007A11D8"/>
    <w:rsid w:val="007A12F9"/>
    <w:rsid w:val="007A1AFA"/>
    <w:rsid w:val="007A2107"/>
    <w:rsid w:val="007A291F"/>
    <w:rsid w:val="007A3225"/>
    <w:rsid w:val="007A38C1"/>
    <w:rsid w:val="007A3989"/>
    <w:rsid w:val="007A442C"/>
    <w:rsid w:val="007A5B64"/>
    <w:rsid w:val="007A6612"/>
    <w:rsid w:val="007A72CA"/>
    <w:rsid w:val="007B0D19"/>
    <w:rsid w:val="007B0E15"/>
    <w:rsid w:val="007B17CD"/>
    <w:rsid w:val="007B2CCF"/>
    <w:rsid w:val="007B327E"/>
    <w:rsid w:val="007B329D"/>
    <w:rsid w:val="007B3635"/>
    <w:rsid w:val="007B3E09"/>
    <w:rsid w:val="007B4564"/>
    <w:rsid w:val="007B4648"/>
    <w:rsid w:val="007B4C45"/>
    <w:rsid w:val="007B60D4"/>
    <w:rsid w:val="007B6568"/>
    <w:rsid w:val="007B65A5"/>
    <w:rsid w:val="007B6661"/>
    <w:rsid w:val="007B6821"/>
    <w:rsid w:val="007B691C"/>
    <w:rsid w:val="007C0109"/>
    <w:rsid w:val="007C0752"/>
    <w:rsid w:val="007C0A8C"/>
    <w:rsid w:val="007C0AF2"/>
    <w:rsid w:val="007C108A"/>
    <w:rsid w:val="007C1312"/>
    <w:rsid w:val="007C17C1"/>
    <w:rsid w:val="007C1AB3"/>
    <w:rsid w:val="007C1ABD"/>
    <w:rsid w:val="007C280A"/>
    <w:rsid w:val="007C2851"/>
    <w:rsid w:val="007C2D75"/>
    <w:rsid w:val="007C3E08"/>
    <w:rsid w:val="007C3F93"/>
    <w:rsid w:val="007C4283"/>
    <w:rsid w:val="007C450D"/>
    <w:rsid w:val="007C489C"/>
    <w:rsid w:val="007C4AB2"/>
    <w:rsid w:val="007C4D38"/>
    <w:rsid w:val="007C75D7"/>
    <w:rsid w:val="007C7E4F"/>
    <w:rsid w:val="007C7FF6"/>
    <w:rsid w:val="007D0650"/>
    <w:rsid w:val="007D1102"/>
    <w:rsid w:val="007D122F"/>
    <w:rsid w:val="007D13A6"/>
    <w:rsid w:val="007D1C1C"/>
    <w:rsid w:val="007D27F5"/>
    <w:rsid w:val="007D2A6E"/>
    <w:rsid w:val="007D312F"/>
    <w:rsid w:val="007D4052"/>
    <w:rsid w:val="007D425A"/>
    <w:rsid w:val="007D4715"/>
    <w:rsid w:val="007D4C2B"/>
    <w:rsid w:val="007D5F8A"/>
    <w:rsid w:val="007D653B"/>
    <w:rsid w:val="007D6633"/>
    <w:rsid w:val="007D6A0B"/>
    <w:rsid w:val="007D6AE7"/>
    <w:rsid w:val="007D6F6B"/>
    <w:rsid w:val="007D7761"/>
    <w:rsid w:val="007D7A8F"/>
    <w:rsid w:val="007D7F83"/>
    <w:rsid w:val="007E167B"/>
    <w:rsid w:val="007E1954"/>
    <w:rsid w:val="007E1BD0"/>
    <w:rsid w:val="007E1E5F"/>
    <w:rsid w:val="007E2086"/>
    <w:rsid w:val="007E2811"/>
    <w:rsid w:val="007E2AAE"/>
    <w:rsid w:val="007E305D"/>
    <w:rsid w:val="007E33F4"/>
    <w:rsid w:val="007E4905"/>
    <w:rsid w:val="007E5A68"/>
    <w:rsid w:val="007E5E7F"/>
    <w:rsid w:val="007E62E1"/>
    <w:rsid w:val="007E7220"/>
    <w:rsid w:val="007E73F9"/>
    <w:rsid w:val="007E7457"/>
    <w:rsid w:val="007F01B4"/>
    <w:rsid w:val="007F0991"/>
    <w:rsid w:val="007F0DB9"/>
    <w:rsid w:val="007F0E3F"/>
    <w:rsid w:val="007F16BC"/>
    <w:rsid w:val="007F18C3"/>
    <w:rsid w:val="007F2B79"/>
    <w:rsid w:val="007F3413"/>
    <w:rsid w:val="007F3AD7"/>
    <w:rsid w:val="007F3CD8"/>
    <w:rsid w:val="007F3F43"/>
    <w:rsid w:val="007F3FCC"/>
    <w:rsid w:val="007F5614"/>
    <w:rsid w:val="007F5D36"/>
    <w:rsid w:val="007F62C9"/>
    <w:rsid w:val="007F6D5A"/>
    <w:rsid w:val="007F700C"/>
    <w:rsid w:val="007F7A6E"/>
    <w:rsid w:val="007F7D25"/>
    <w:rsid w:val="00800D5A"/>
    <w:rsid w:val="00800DD1"/>
    <w:rsid w:val="00801083"/>
    <w:rsid w:val="0080122D"/>
    <w:rsid w:val="00801677"/>
    <w:rsid w:val="0080178C"/>
    <w:rsid w:val="0080186A"/>
    <w:rsid w:val="008029BD"/>
    <w:rsid w:val="0080325D"/>
    <w:rsid w:val="00803731"/>
    <w:rsid w:val="00804157"/>
    <w:rsid w:val="00804AE7"/>
    <w:rsid w:val="00804B21"/>
    <w:rsid w:val="00804E10"/>
    <w:rsid w:val="008054B6"/>
    <w:rsid w:val="00805778"/>
    <w:rsid w:val="00805C36"/>
    <w:rsid w:val="00805F1E"/>
    <w:rsid w:val="0080622B"/>
    <w:rsid w:val="0080660A"/>
    <w:rsid w:val="00806FE9"/>
    <w:rsid w:val="008077FD"/>
    <w:rsid w:val="00807B1D"/>
    <w:rsid w:val="0081025F"/>
    <w:rsid w:val="008105BB"/>
    <w:rsid w:val="0081201C"/>
    <w:rsid w:val="00813BD7"/>
    <w:rsid w:val="00813FFD"/>
    <w:rsid w:val="0081410F"/>
    <w:rsid w:val="00814A10"/>
    <w:rsid w:val="008151EE"/>
    <w:rsid w:val="00815370"/>
    <w:rsid w:val="008154ED"/>
    <w:rsid w:val="00815F63"/>
    <w:rsid w:val="00816A35"/>
    <w:rsid w:val="00816CD4"/>
    <w:rsid w:val="008170F0"/>
    <w:rsid w:val="0081783A"/>
    <w:rsid w:val="00817939"/>
    <w:rsid w:val="00817BBB"/>
    <w:rsid w:val="00817F3E"/>
    <w:rsid w:val="008203DE"/>
    <w:rsid w:val="008207C8"/>
    <w:rsid w:val="008208E0"/>
    <w:rsid w:val="00820A9A"/>
    <w:rsid w:val="00820FEE"/>
    <w:rsid w:val="008216CD"/>
    <w:rsid w:val="00821719"/>
    <w:rsid w:val="00821960"/>
    <w:rsid w:val="00821EDE"/>
    <w:rsid w:val="00822022"/>
    <w:rsid w:val="008226F8"/>
    <w:rsid w:val="00822E28"/>
    <w:rsid w:val="00822E94"/>
    <w:rsid w:val="0082398F"/>
    <w:rsid w:val="00823CBF"/>
    <w:rsid w:val="008249D9"/>
    <w:rsid w:val="00824DE7"/>
    <w:rsid w:val="00826248"/>
    <w:rsid w:val="008263C7"/>
    <w:rsid w:val="00826BAB"/>
    <w:rsid w:val="00826F43"/>
    <w:rsid w:val="008272B4"/>
    <w:rsid w:val="0082753F"/>
    <w:rsid w:val="008278E2"/>
    <w:rsid w:val="00827FF1"/>
    <w:rsid w:val="0083104F"/>
    <w:rsid w:val="0083123B"/>
    <w:rsid w:val="0083137F"/>
    <w:rsid w:val="0083184A"/>
    <w:rsid w:val="00831A31"/>
    <w:rsid w:val="00831C8A"/>
    <w:rsid w:val="00831F97"/>
    <w:rsid w:val="0083222F"/>
    <w:rsid w:val="00832677"/>
    <w:rsid w:val="0083278B"/>
    <w:rsid w:val="00832837"/>
    <w:rsid w:val="00833350"/>
    <w:rsid w:val="00833863"/>
    <w:rsid w:val="00833961"/>
    <w:rsid w:val="00833B42"/>
    <w:rsid w:val="00834116"/>
    <w:rsid w:val="00834395"/>
    <w:rsid w:val="00834B8B"/>
    <w:rsid w:val="00834E10"/>
    <w:rsid w:val="008359E7"/>
    <w:rsid w:val="008359EC"/>
    <w:rsid w:val="008368CF"/>
    <w:rsid w:val="00836F2E"/>
    <w:rsid w:val="008371EC"/>
    <w:rsid w:val="008372B5"/>
    <w:rsid w:val="00837B22"/>
    <w:rsid w:val="00837E2E"/>
    <w:rsid w:val="00837EBC"/>
    <w:rsid w:val="008408E7"/>
    <w:rsid w:val="00840D12"/>
    <w:rsid w:val="008416CA"/>
    <w:rsid w:val="00841D69"/>
    <w:rsid w:val="00841E06"/>
    <w:rsid w:val="00841FE4"/>
    <w:rsid w:val="00842796"/>
    <w:rsid w:val="008427C9"/>
    <w:rsid w:val="00842B48"/>
    <w:rsid w:val="00842FAE"/>
    <w:rsid w:val="0084355B"/>
    <w:rsid w:val="00844343"/>
    <w:rsid w:val="0084453A"/>
    <w:rsid w:val="00844606"/>
    <w:rsid w:val="00845516"/>
    <w:rsid w:val="00845D2D"/>
    <w:rsid w:val="00847266"/>
    <w:rsid w:val="00847998"/>
    <w:rsid w:val="00847DCD"/>
    <w:rsid w:val="00847DD7"/>
    <w:rsid w:val="00847FAB"/>
    <w:rsid w:val="00850213"/>
    <w:rsid w:val="00850A9E"/>
    <w:rsid w:val="00850BBE"/>
    <w:rsid w:val="00850C62"/>
    <w:rsid w:val="00850DA8"/>
    <w:rsid w:val="008511B0"/>
    <w:rsid w:val="00851404"/>
    <w:rsid w:val="00851714"/>
    <w:rsid w:val="008519B6"/>
    <w:rsid w:val="00851D20"/>
    <w:rsid w:val="00851FEF"/>
    <w:rsid w:val="00852719"/>
    <w:rsid w:val="00852AC3"/>
    <w:rsid w:val="00852D6C"/>
    <w:rsid w:val="00852E9D"/>
    <w:rsid w:val="00852F02"/>
    <w:rsid w:val="0085320E"/>
    <w:rsid w:val="008532C2"/>
    <w:rsid w:val="0085340B"/>
    <w:rsid w:val="00853D64"/>
    <w:rsid w:val="00854782"/>
    <w:rsid w:val="00854A49"/>
    <w:rsid w:val="0085580B"/>
    <w:rsid w:val="00855840"/>
    <w:rsid w:val="008561A4"/>
    <w:rsid w:val="00856542"/>
    <w:rsid w:val="00856D61"/>
    <w:rsid w:val="0085717E"/>
    <w:rsid w:val="00857DB8"/>
    <w:rsid w:val="00857E6B"/>
    <w:rsid w:val="00860805"/>
    <w:rsid w:val="00860EB2"/>
    <w:rsid w:val="00861357"/>
    <w:rsid w:val="008615FC"/>
    <w:rsid w:val="00861758"/>
    <w:rsid w:val="00861AAA"/>
    <w:rsid w:val="00861CD1"/>
    <w:rsid w:val="00862375"/>
    <w:rsid w:val="008625F0"/>
    <w:rsid w:val="00863650"/>
    <w:rsid w:val="00863A47"/>
    <w:rsid w:val="00863DAD"/>
    <w:rsid w:val="00864ADF"/>
    <w:rsid w:val="00864DCD"/>
    <w:rsid w:val="0086564D"/>
    <w:rsid w:val="00865CC8"/>
    <w:rsid w:val="0086682B"/>
    <w:rsid w:val="00866928"/>
    <w:rsid w:val="00866ECE"/>
    <w:rsid w:val="00867275"/>
    <w:rsid w:val="0086740F"/>
    <w:rsid w:val="00867BA1"/>
    <w:rsid w:val="00867F9C"/>
    <w:rsid w:val="00867FCA"/>
    <w:rsid w:val="00870530"/>
    <w:rsid w:val="0087082A"/>
    <w:rsid w:val="00870FDD"/>
    <w:rsid w:val="00872168"/>
    <w:rsid w:val="0087236C"/>
    <w:rsid w:val="00872820"/>
    <w:rsid w:val="00872922"/>
    <w:rsid w:val="008729C6"/>
    <w:rsid w:val="00872D37"/>
    <w:rsid w:val="00872DDA"/>
    <w:rsid w:val="008732CF"/>
    <w:rsid w:val="0087338E"/>
    <w:rsid w:val="00873952"/>
    <w:rsid w:val="00874499"/>
    <w:rsid w:val="00874953"/>
    <w:rsid w:val="00874B30"/>
    <w:rsid w:val="00875061"/>
    <w:rsid w:val="00875079"/>
    <w:rsid w:val="008750D3"/>
    <w:rsid w:val="00875381"/>
    <w:rsid w:val="008754BC"/>
    <w:rsid w:val="00875E0E"/>
    <w:rsid w:val="00875EB2"/>
    <w:rsid w:val="008766B0"/>
    <w:rsid w:val="00877C05"/>
    <w:rsid w:val="008802AC"/>
    <w:rsid w:val="00880333"/>
    <w:rsid w:val="0088040A"/>
    <w:rsid w:val="0088078D"/>
    <w:rsid w:val="008811CF"/>
    <w:rsid w:val="0088160F"/>
    <w:rsid w:val="0088161B"/>
    <w:rsid w:val="00882AF6"/>
    <w:rsid w:val="008830E1"/>
    <w:rsid w:val="00884660"/>
    <w:rsid w:val="00884CD4"/>
    <w:rsid w:val="00884D74"/>
    <w:rsid w:val="00884E5C"/>
    <w:rsid w:val="0088679D"/>
    <w:rsid w:val="00887D76"/>
    <w:rsid w:val="0089014E"/>
    <w:rsid w:val="0089032F"/>
    <w:rsid w:val="0089037A"/>
    <w:rsid w:val="00890659"/>
    <w:rsid w:val="0089066F"/>
    <w:rsid w:val="00890FCD"/>
    <w:rsid w:val="008910B4"/>
    <w:rsid w:val="008919A0"/>
    <w:rsid w:val="00891DBC"/>
    <w:rsid w:val="00891E33"/>
    <w:rsid w:val="0089223C"/>
    <w:rsid w:val="00892AF2"/>
    <w:rsid w:val="008938D5"/>
    <w:rsid w:val="00893FF2"/>
    <w:rsid w:val="00894386"/>
    <w:rsid w:val="0089494E"/>
    <w:rsid w:val="008950EB"/>
    <w:rsid w:val="008957E7"/>
    <w:rsid w:val="008958F5"/>
    <w:rsid w:val="00896858"/>
    <w:rsid w:val="00897068"/>
    <w:rsid w:val="00897200"/>
    <w:rsid w:val="00897751"/>
    <w:rsid w:val="00897D65"/>
    <w:rsid w:val="008A018C"/>
    <w:rsid w:val="008A01CB"/>
    <w:rsid w:val="008A01F5"/>
    <w:rsid w:val="008A1124"/>
    <w:rsid w:val="008A16EB"/>
    <w:rsid w:val="008A173D"/>
    <w:rsid w:val="008A1BC2"/>
    <w:rsid w:val="008A2787"/>
    <w:rsid w:val="008A27E2"/>
    <w:rsid w:val="008A2856"/>
    <w:rsid w:val="008A2A1C"/>
    <w:rsid w:val="008A31B6"/>
    <w:rsid w:val="008A44E6"/>
    <w:rsid w:val="008A4A51"/>
    <w:rsid w:val="008A504E"/>
    <w:rsid w:val="008A52E2"/>
    <w:rsid w:val="008A5989"/>
    <w:rsid w:val="008A5D13"/>
    <w:rsid w:val="008A6052"/>
    <w:rsid w:val="008A65EB"/>
    <w:rsid w:val="008A6A16"/>
    <w:rsid w:val="008A6C9E"/>
    <w:rsid w:val="008A756F"/>
    <w:rsid w:val="008A7BBD"/>
    <w:rsid w:val="008A7CD4"/>
    <w:rsid w:val="008B0037"/>
    <w:rsid w:val="008B05CF"/>
    <w:rsid w:val="008B07CB"/>
    <w:rsid w:val="008B1CC2"/>
    <w:rsid w:val="008B2226"/>
    <w:rsid w:val="008B3069"/>
    <w:rsid w:val="008B40DF"/>
    <w:rsid w:val="008B4282"/>
    <w:rsid w:val="008B46CD"/>
    <w:rsid w:val="008B4EA2"/>
    <w:rsid w:val="008B53A1"/>
    <w:rsid w:val="008B54F0"/>
    <w:rsid w:val="008B583A"/>
    <w:rsid w:val="008B5CDD"/>
    <w:rsid w:val="008B5F1E"/>
    <w:rsid w:val="008B61C1"/>
    <w:rsid w:val="008B6AAC"/>
    <w:rsid w:val="008B6ECB"/>
    <w:rsid w:val="008B7075"/>
    <w:rsid w:val="008B7130"/>
    <w:rsid w:val="008B7B39"/>
    <w:rsid w:val="008B7B76"/>
    <w:rsid w:val="008B7DF4"/>
    <w:rsid w:val="008C0364"/>
    <w:rsid w:val="008C0B1F"/>
    <w:rsid w:val="008C1783"/>
    <w:rsid w:val="008C1AD5"/>
    <w:rsid w:val="008C2215"/>
    <w:rsid w:val="008C3321"/>
    <w:rsid w:val="008C3976"/>
    <w:rsid w:val="008C397A"/>
    <w:rsid w:val="008C3A1A"/>
    <w:rsid w:val="008C3BBE"/>
    <w:rsid w:val="008C443D"/>
    <w:rsid w:val="008C4AE0"/>
    <w:rsid w:val="008C4B84"/>
    <w:rsid w:val="008C4D50"/>
    <w:rsid w:val="008C509C"/>
    <w:rsid w:val="008C52BE"/>
    <w:rsid w:val="008C5C39"/>
    <w:rsid w:val="008C5DB5"/>
    <w:rsid w:val="008C5ECF"/>
    <w:rsid w:val="008C654E"/>
    <w:rsid w:val="008C6CF6"/>
    <w:rsid w:val="008C705C"/>
    <w:rsid w:val="008C74F2"/>
    <w:rsid w:val="008C7873"/>
    <w:rsid w:val="008C7884"/>
    <w:rsid w:val="008D0468"/>
    <w:rsid w:val="008D0753"/>
    <w:rsid w:val="008D07B3"/>
    <w:rsid w:val="008D11F7"/>
    <w:rsid w:val="008D187B"/>
    <w:rsid w:val="008D1914"/>
    <w:rsid w:val="008D195C"/>
    <w:rsid w:val="008D2366"/>
    <w:rsid w:val="008D23FC"/>
    <w:rsid w:val="008D26AE"/>
    <w:rsid w:val="008D2D8A"/>
    <w:rsid w:val="008D3346"/>
    <w:rsid w:val="008D3583"/>
    <w:rsid w:val="008D3F45"/>
    <w:rsid w:val="008D3F8B"/>
    <w:rsid w:val="008D47A6"/>
    <w:rsid w:val="008D5059"/>
    <w:rsid w:val="008D552E"/>
    <w:rsid w:val="008D5DA7"/>
    <w:rsid w:val="008D6510"/>
    <w:rsid w:val="008D6A60"/>
    <w:rsid w:val="008D6C5A"/>
    <w:rsid w:val="008D6D52"/>
    <w:rsid w:val="008D712A"/>
    <w:rsid w:val="008D797D"/>
    <w:rsid w:val="008D7E50"/>
    <w:rsid w:val="008D7F7D"/>
    <w:rsid w:val="008E0CCA"/>
    <w:rsid w:val="008E1B77"/>
    <w:rsid w:val="008E21CA"/>
    <w:rsid w:val="008E3E00"/>
    <w:rsid w:val="008E425A"/>
    <w:rsid w:val="008E4A6B"/>
    <w:rsid w:val="008E4AAE"/>
    <w:rsid w:val="008E506E"/>
    <w:rsid w:val="008E5E37"/>
    <w:rsid w:val="008E7520"/>
    <w:rsid w:val="008E767B"/>
    <w:rsid w:val="008E7A54"/>
    <w:rsid w:val="008F03F6"/>
    <w:rsid w:val="008F0B91"/>
    <w:rsid w:val="008F0C99"/>
    <w:rsid w:val="008F0F42"/>
    <w:rsid w:val="008F12FF"/>
    <w:rsid w:val="008F192F"/>
    <w:rsid w:val="008F23B6"/>
    <w:rsid w:val="008F2CF2"/>
    <w:rsid w:val="008F31B4"/>
    <w:rsid w:val="008F3D0C"/>
    <w:rsid w:val="008F3D11"/>
    <w:rsid w:val="008F3F7C"/>
    <w:rsid w:val="008F415A"/>
    <w:rsid w:val="008F4620"/>
    <w:rsid w:val="008F5297"/>
    <w:rsid w:val="008F5E53"/>
    <w:rsid w:val="008F6F0F"/>
    <w:rsid w:val="008F6F66"/>
    <w:rsid w:val="008F7266"/>
    <w:rsid w:val="008F75D5"/>
    <w:rsid w:val="0090030C"/>
    <w:rsid w:val="00900A83"/>
    <w:rsid w:val="00901D93"/>
    <w:rsid w:val="00902802"/>
    <w:rsid w:val="00902BA9"/>
    <w:rsid w:val="00902F1E"/>
    <w:rsid w:val="009036E8"/>
    <w:rsid w:val="00903778"/>
    <w:rsid w:val="00903B32"/>
    <w:rsid w:val="009040D7"/>
    <w:rsid w:val="00904189"/>
    <w:rsid w:val="0090439A"/>
    <w:rsid w:val="009044EB"/>
    <w:rsid w:val="00904892"/>
    <w:rsid w:val="00904995"/>
    <w:rsid w:val="00904F67"/>
    <w:rsid w:val="00905132"/>
    <w:rsid w:val="00905A49"/>
    <w:rsid w:val="00905A4B"/>
    <w:rsid w:val="00905B45"/>
    <w:rsid w:val="00906846"/>
    <w:rsid w:val="00907305"/>
    <w:rsid w:val="009075BB"/>
    <w:rsid w:val="0090787F"/>
    <w:rsid w:val="009105EF"/>
    <w:rsid w:val="00910763"/>
    <w:rsid w:val="00911144"/>
    <w:rsid w:val="00911793"/>
    <w:rsid w:val="009118D9"/>
    <w:rsid w:val="00911AB9"/>
    <w:rsid w:val="00912CE6"/>
    <w:rsid w:val="00912E01"/>
    <w:rsid w:val="00912F38"/>
    <w:rsid w:val="00913DB5"/>
    <w:rsid w:val="0091419E"/>
    <w:rsid w:val="0091464C"/>
    <w:rsid w:val="009153DE"/>
    <w:rsid w:val="009157CA"/>
    <w:rsid w:val="00916A33"/>
    <w:rsid w:val="0091769F"/>
    <w:rsid w:val="00917A86"/>
    <w:rsid w:val="00917D88"/>
    <w:rsid w:val="00917F54"/>
    <w:rsid w:val="0092010E"/>
    <w:rsid w:val="00920440"/>
    <w:rsid w:val="00920681"/>
    <w:rsid w:val="00920804"/>
    <w:rsid w:val="00920C37"/>
    <w:rsid w:val="00920FE7"/>
    <w:rsid w:val="009211DB"/>
    <w:rsid w:val="009211DE"/>
    <w:rsid w:val="009216B3"/>
    <w:rsid w:val="009228B8"/>
    <w:rsid w:val="00923D07"/>
    <w:rsid w:val="00923F56"/>
    <w:rsid w:val="009246AA"/>
    <w:rsid w:val="009246C8"/>
    <w:rsid w:val="0092471B"/>
    <w:rsid w:val="0092480A"/>
    <w:rsid w:val="009249BB"/>
    <w:rsid w:val="00925F84"/>
    <w:rsid w:val="00926E7F"/>
    <w:rsid w:val="0092724C"/>
    <w:rsid w:val="0092730B"/>
    <w:rsid w:val="0092739C"/>
    <w:rsid w:val="00927A5A"/>
    <w:rsid w:val="00927D85"/>
    <w:rsid w:val="00927F12"/>
    <w:rsid w:val="009300A8"/>
    <w:rsid w:val="009308D9"/>
    <w:rsid w:val="00930E21"/>
    <w:rsid w:val="009317FB"/>
    <w:rsid w:val="00931C82"/>
    <w:rsid w:val="00932084"/>
    <w:rsid w:val="009323CA"/>
    <w:rsid w:val="009335C3"/>
    <w:rsid w:val="0093369F"/>
    <w:rsid w:val="00933BD6"/>
    <w:rsid w:val="00933FF6"/>
    <w:rsid w:val="009350C3"/>
    <w:rsid w:val="009352CB"/>
    <w:rsid w:val="009352DD"/>
    <w:rsid w:val="00935ACE"/>
    <w:rsid w:val="00935D17"/>
    <w:rsid w:val="00935D98"/>
    <w:rsid w:val="009361F7"/>
    <w:rsid w:val="0093689A"/>
    <w:rsid w:val="00936DAC"/>
    <w:rsid w:val="00936EE5"/>
    <w:rsid w:val="00937A61"/>
    <w:rsid w:val="00937B91"/>
    <w:rsid w:val="00937D2A"/>
    <w:rsid w:val="00937FEA"/>
    <w:rsid w:val="00940813"/>
    <w:rsid w:val="00940993"/>
    <w:rsid w:val="00940C40"/>
    <w:rsid w:val="00941EF7"/>
    <w:rsid w:val="00942CC7"/>
    <w:rsid w:val="009438F9"/>
    <w:rsid w:val="00943B31"/>
    <w:rsid w:val="0094455B"/>
    <w:rsid w:val="00944A38"/>
    <w:rsid w:val="0094563A"/>
    <w:rsid w:val="00946DA7"/>
    <w:rsid w:val="00946DC4"/>
    <w:rsid w:val="009476A2"/>
    <w:rsid w:val="00947C41"/>
    <w:rsid w:val="00950827"/>
    <w:rsid w:val="00950A68"/>
    <w:rsid w:val="00950B56"/>
    <w:rsid w:val="00950C75"/>
    <w:rsid w:val="00950CCC"/>
    <w:rsid w:val="00951303"/>
    <w:rsid w:val="00951E67"/>
    <w:rsid w:val="00951F45"/>
    <w:rsid w:val="0095200B"/>
    <w:rsid w:val="00952461"/>
    <w:rsid w:val="009526A1"/>
    <w:rsid w:val="0095281B"/>
    <w:rsid w:val="00952A47"/>
    <w:rsid w:val="00952B1F"/>
    <w:rsid w:val="00953064"/>
    <w:rsid w:val="00953067"/>
    <w:rsid w:val="0095404E"/>
    <w:rsid w:val="009549E7"/>
    <w:rsid w:val="00954C34"/>
    <w:rsid w:val="00954E70"/>
    <w:rsid w:val="00954FCD"/>
    <w:rsid w:val="0095512A"/>
    <w:rsid w:val="0095624F"/>
    <w:rsid w:val="009566D6"/>
    <w:rsid w:val="00956F8C"/>
    <w:rsid w:val="00957DBD"/>
    <w:rsid w:val="00957EA9"/>
    <w:rsid w:val="0096025D"/>
    <w:rsid w:val="00960E2A"/>
    <w:rsid w:val="00960F82"/>
    <w:rsid w:val="009611FD"/>
    <w:rsid w:val="009616E8"/>
    <w:rsid w:val="00961C7A"/>
    <w:rsid w:val="0096208B"/>
    <w:rsid w:val="00962216"/>
    <w:rsid w:val="00963BE4"/>
    <w:rsid w:val="009641D5"/>
    <w:rsid w:val="00964578"/>
    <w:rsid w:val="0096467D"/>
    <w:rsid w:val="00964A80"/>
    <w:rsid w:val="00964D13"/>
    <w:rsid w:val="00964DA3"/>
    <w:rsid w:val="00964F31"/>
    <w:rsid w:val="009655E3"/>
    <w:rsid w:val="00965B03"/>
    <w:rsid w:val="00965B3D"/>
    <w:rsid w:val="00965FF3"/>
    <w:rsid w:val="0096600E"/>
    <w:rsid w:val="009666C4"/>
    <w:rsid w:val="00967595"/>
    <w:rsid w:val="009677A7"/>
    <w:rsid w:val="00967FF8"/>
    <w:rsid w:val="00970111"/>
    <w:rsid w:val="0097022D"/>
    <w:rsid w:val="00970402"/>
    <w:rsid w:val="00970405"/>
    <w:rsid w:val="0097100A"/>
    <w:rsid w:val="0097180E"/>
    <w:rsid w:val="00971902"/>
    <w:rsid w:val="00971EBF"/>
    <w:rsid w:val="00972139"/>
    <w:rsid w:val="00972FDC"/>
    <w:rsid w:val="00973368"/>
    <w:rsid w:val="0097406B"/>
    <w:rsid w:val="0097494B"/>
    <w:rsid w:val="00974EDB"/>
    <w:rsid w:val="00975015"/>
    <w:rsid w:val="009751C6"/>
    <w:rsid w:val="009751E1"/>
    <w:rsid w:val="009758A0"/>
    <w:rsid w:val="00975AF5"/>
    <w:rsid w:val="009761A5"/>
    <w:rsid w:val="00976457"/>
    <w:rsid w:val="00976C41"/>
    <w:rsid w:val="00976D4B"/>
    <w:rsid w:val="009803B5"/>
    <w:rsid w:val="009804AF"/>
    <w:rsid w:val="00980A09"/>
    <w:rsid w:val="00981010"/>
    <w:rsid w:val="009816A7"/>
    <w:rsid w:val="009833FF"/>
    <w:rsid w:val="0098347E"/>
    <w:rsid w:val="00983672"/>
    <w:rsid w:val="00983E89"/>
    <w:rsid w:val="0098401B"/>
    <w:rsid w:val="00984759"/>
    <w:rsid w:val="00984874"/>
    <w:rsid w:val="009854CF"/>
    <w:rsid w:val="00985D0A"/>
    <w:rsid w:val="00985DC9"/>
    <w:rsid w:val="00985EAC"/>
    <w:rsid w:val="00985F21"/>
    <w:rsid w:val="00986165"/>
    <w:rsid w:val="0098646C"/>
    <w:rsid w:val="009864B3"/>
    <w:rsid w:val="00986A63"/>
    <w:rsid w:val="00986C5D"/>
    <w:rsid w:val="00986CCA"/>
    <w:rsid w:val="0098744E"/>
    <w:rsid w:val="009878A7"/>
    <w:rsid w:val="00987B88"/>
    <w:rsid w:val="00987C8E"/>
    <w:rsid w:val="00987EAC"/>
    <w:rsid w:val="0099039C"/>
    <w:rsid w:val="009904FF"/>
    <w:rsid w:val="0099071F"/>
    <w:rsid w:val="009907D4"/>
    <w:rsid w:val="00990E8C"/>
    <w:rsid w:val="009911BD"/>
    <w:rsid w:val="00991858"/>
    <w:rsid w:val="00991E4C"/>
    <w:rsid w:val="00992197"/>
    <w:rsid w:val="009924F9"/>
    <w:rsid w:val="00992CCE"/>
    <w:rsid w:val="00993975"/>
    <w:rsid w:val="00993FCA"/>
    <w:rsid w:val="0099465B"/>
    <w:rsid w:val="00994A76"/>
    <w:rsid w:val="00994AD0"/>
    <w:rsid w:val="00994AFD"/>
    <w:rsid w:val="00994BE0"/>
    <w:rsid w:val="009950CE"/>
    <w:rsid w:val="00995232"/>
    <w:rsid w:val="009956BD"/>
    <w:rsid w:val="00995A3B"/>
    <w:rsid w:val="009964BA"/>
    <w:rsid w:val="00996E14"/>
    <w:rsid w:val="00996EC9"/>
    <w:rsid w:val="009978E4"/>
    <w:rsid w:val="00997979"/>
    <w:rsid w:val="00997B15"/>
    <w:rsid w:val="00997F35"/>
    <w:rsid w:val="009A02CD"/>
    <w:rsid w:val="009A0C86"/>
    <w:rsid w:val="009A2039"/>
    <w:rsid w:val="009A215A"/>
    <w:rsid w:val="009A3964"/>
    <w:rsid w:val="009A4070"/>
    <w:rsid w:val="009A4371"/>
    <w:rsid w:val="009A47E7"/>
    <w:rsid w:val="009A4C5A"/>
    <w:rsid w:val="009A53A1"/>
    <w:rsid w:val="009A68F5"/>
    <w:rsid w:val="009A6F47"/>
    <w:rsid w:val="009A77A8"/>
    <w:rsid w:val="009A79B7"/>
    <w:rsid w:val="009A7C2A"/>
    <w:rsid w:val="009A7F14"/>
    <w:rsid w:val="009B041A"/>
    <w:rsid w:val="009B0B11"/>
    <w:rsid w:val="009B0D09"/>
    <w:rsid w:val="009B1605"/>
    <w:rsid w:val="009B2240"/>
    <w:rsid w:val="009B22B9"/>
    <w:rsid w:val="009B2A66"/>
    <w:rsid w:val="009B341F"/>
    <w:rsid w:val="009B36D7"/>
    <w:rsid w:val="009B4204"/>
    <w:rsid w:val="009B441E"/>
    <w:rsid w:val="009B47E0"/>
    <w:rsid w:val="009B4CDD"/>
    <w:rsid w:val="009B50ED"/>
    <w:rsid w:val="009B52CA"/>
    <w:rsid w:val="009B55D2"/>
    <w:rsid w:val="009B751C"/>
    <w:rsid w:val="009B75A8"/>
    <w:rsid w:val="009C032C"/>
    <w:rsid w:val="009C058B"/>
    <w:rsid w:val="009C0E56"/>
    <w:rsid w:val="009C1F1D"/>
    <w:rsid w:val="009C21D8"/>
    <w:rsid w:val="009C25C2"/>
    <w:rsid w:val="009C2B22"/>
    <w:rsid w:val="009C313B"/>
    <w:rsid w:val="009C3612"/>
    <w:rsid w:val="009C3889"/>
    <w:rsid w:val="009C3956"/>
    <w:rsid w:val="009C3C0C"/>
    <w:rsid w:val="009C3E9E"/>
    <w:rsid w:val="009C4D34"/>
    <w:rsid w:val="009C59C0"/>
    <w:rsid w:val="009C5B02"/>
    <w:rsid w:val="009C624C"/>
    <w:rsid w:val="009C77C6"/>
    <w:rsid w:val="009D009E"/>
    <w:rsid w:val="009D09DB"/>
    <w:rsid w:val="009D0C9E"/>
    <w:rsid w:val="009D11A7"/>
    <w:rsid w:val="009D15FE"/>
    <w:rsid w:val="009D1B63"/>
    <w:rsid w:val="009D22D0"/>
    <w:rsid w:val="009D2C1D"/>
    <w:rsid w:val="009D2F38"/>
    <w:rsid w:val="009D3231"/>
    <w:rsid w:val="009D34F8"/>
    <w:rsid w:val="009D39EB"/>
    <w:rsid w:val="009D3ED4"/>
    <w:rsid w:val="009D3F6A"/>
    <w:rsid w:val="009D40FD"/>
    <w:rsid w:val="009D41DA"/>
    <w:rsid w:val="009D4EF2"/>
    <w:rsid w:val="009D50F8"/>
    <w:rsid w:val="009D52FE"/>
    <w:rsid w:val="009D546B"/>
    <w:rsid w:val="009D5525"/>
    <w:rsid w:val="009D5742"/>
    <w:rsid w:val="009D6BD6"/>
    <w:rsid w:val="009D7021"/>
    <w:rsid w:val="009D75F1"/>
    <w:rsid w:val="009D7845"/>
    <w:rsid w:val="009E013B"/>
    <w:rsid w:val="009E095A"/>
    <w:rsid w:val="009E0A0E"/>
    <w:rsid w:val="009E14D9"/>
    <w:rsid w:val="009E15AF"/>
    <w:rsid w:val="009E1D5C"/>
    <w:rsid w:val="009E2095"/>
    <w:rsid w:val="009E2DC7"/>
    <w:rsid w:val="009E2E93"/>
    <w:rsid w:val="009E37D8"/>
    <w:rsid w:val="009E3AD8"/>
    <w:rsid w:val="009E3B10"/>
    <w:rsid w:val="009E3DE8"/>
    <w:rsid w:val="009E41EC"/>
    <w:rsid w:val="009E4770"/>
    <w:rsid w:val="009E4802"/>
    <w:rsid w:val="009E504C"/>
    <w:rsid w:val="009E61B4"/>
    <w:rsid w:val="009E67BC"/>
    <w:rsid w:val="009E680F"/>
    <w:rsid w:val="009E6BB9"/>
    <w:rsid w:val="009E6BF1"/>
    <w:rsid w:val="009E72C4"/>
    <w:rsid w:val="009F0522"/>
    <w:rsid w:val="009F0D6E"/>
    <w:rsid w:val="009F0EC9"/>
    <w:rsid w:val="009F1603"/>
    <w:rsid w:val="009F1898"/>
    <w:rsid w:val="009F1DBB"/>
    <w:rsid w:val="009F250F"/>
    <w:rsid w:val="009F271C"/>
    <w:rsid w:val="009F27C6"/>
    <w:rsid w:val="009F2C3F"/>
    <w:rsid w:val="009F2DCE"/>
    <w:rsid w:val="009F2FDD"/>
    <w:rsid w:val="009F3014"/>
    <w:rsid w:val="009F3374"/>
    <w:rsid w:val="009F41CA"/>
    <w:rsid w:val="009F46FF"/>
    <w:rsid w:val="009F4C27"/>
    <w:rsid w:val="009F4C4C"/>
    <w:rsid w:val="009F4F4E"/>
    <w:rsid w:val="009F5079"/>
    <w:rsid w:val="009F5388"/>
    <w:rsid w:val="009F5B0C"/>
    <w:rsid w:val="009F5B87"/>
    <w:rsid w:val="009F6DD7"/>
    <w:rsid w:val="00A000C5"/>
    <w:rsid w:val="00A0017F"/>
    <w:rsid w:val="00A00823"/>
    <w:rsid w:val="00A00DAF"/>
    <w:rsid w:val="00A00FE2"/>
    <w:rsid w:val="00A01205"/>
    <w:rsid w:val="00A01228"/>
    <w:rsid w:val="00A016AE"/>
    <w:rsid w:val="00A01B5A"/>
    <w:rsid w:val="00A02386"/>
    <w:rsid w:val="00A032D1"/>
    <w:rsid w:val="00A032D5"/>
    <w:rsid w:val="00A03F07"/>
    <w:rsid w:val="00A03FB5"/>
    <w:rsid w:val="00A0460A"/>
    <w:rsid w:val="00A04C45"/>
    <w:rsid w:val="00A05489"/>
    <w:rsid w:val="00A05499"/>
    <w:rsid w:val="00A05923"/>
    <w:rsid w:val="00A061D3"/>
    <w:rsid w:val="00A06C88"/>
    <w:rsid w:val="00A071BB"/>
    <w:rsid w:val="00A0787D"/>
    <w:rsid w:val="00A07D94"/>
    <w:rsid w:val="00A10692"/>
    <w:rsid w:val="00A107CA"/>
    <w:rsid w:val="00A10DDD"/>
    <w:rsid w:val="00A11159"/>
    <w:rsid w:val="00A113AF"/>
    <w:rsid w:val="00A118F0"/>
    <w:rsid w:val="00A11986"/>
    <w:rsid w:val="00A140B8"/>
    <w:rsid w:val="00A15499"/>
    <w:rsid w:val="00A154C3"/>
    <w:rsid w:val="00A15D99"/>
    <w:rsid w:val="00A1651B"/>
    <w:rsid w:val="00A165ED"/>
    <w:rsid w:val="00A16D0C"/>
    <w:rsid w:val="00A16E41"/>
    <w:rsid w:val="00A20383"/>
    <w:rsid w:val="00A20471"/>
    <w:rsid w:val="00A208F7"/>
    <w:rsid w:val="00A20ED8"/>
    <w:rsid w:val="00A21FD7"/>
    <w:rsid w:val="00A22B5D"/>
    <w:rsid w:val="00A22FC8"/>
    <w:rsid w:val="00A22FD5"/>
    <w:rsid w:val="00A23542"/>
    <w:rsid w:val="00A23E7D"/>
    <w:rsid w:val="00A2449A"/>
    <w:rsid w:val="00A24535"/>
    <w:rsid w:val="00A24CC8"/>
    <w:rsid w:val="00A25B6E"/>
    <w:rsid w:val="00A26E5F"/>
    <w:rsid w:val="00A27691"/>
    <w:rsid w:val="00A27E79"/>
    <w:rsid w:val="00A30870"/>
    <w:rsid w:val="00A30921"/>
    <w:rsid w:val="00A30C7D"/>
    <w:rsid w:val="00A316DB"/>
    <w:rsid w:val="00A31769"/>
    <w:rsid w:val="00A31EF1"/>
    <w:rsid w:val="00A323AF"/>
    <w:rsid w:val="00A324C3"/>
    <w:rsid w:val="00A337C3"/>
    <w:rsid w:val="00A33A79"/>
    <w:rsid w:val="00A33FA1"/>
    <w:rsid w:val="00A34AAF"/>
    <w:rsid w:val="00A3571C"/>
    <w:rsid w:val="00A35EAB"/>
    <w:rsid w:val="00A361CE"/>
    <w:rsid w:val="00A362F1"/>
    <w:rsid w:val="00A364CC"/>
    <w:rsid w:val="00A36ED1"/>
    <w:rsid w:val="00A37475"/>
    <w:rsid w:val="00A37D3D"/>
    <w:rsid w:val="00A406A0"/>
    <w:rsid w:val="00A40B34"/>
    <w:rsid w:val="00A40BC5"/>
    <w:rsid w:val="00A40F18"/>
    <w:rsid w:val="00A41129"/>
    <w:rsid w:val="00A41718"/>
    <w:rsid w:val="00A4182C"/>
    <w:rsid w:val="00A4185C"/>
    <w:rsid w:val="00A41AAD"/>
    <w:rsid w:val="00A41CBE"/>
    <w:rsid w:val="00A421DB"/>
    <w:rsid w:val="00A42231"/>
    <w:rsid w:val="00A42D56"/>
    <w:rsid w:val="00A43571"/>
    <w:rsid w:val="00A4422C"/>
    <w:rsid w:val="00A4429B"/>
    <w:rsid w:val="00A447D4"/>
    <w:rsid w:val="00A44964"/>
    <w:rsid w:val="00A44C70"/>
    <w:rsid w:val="00A45C50"/>
    <w:rsid w:val="00A4614E"/>
    <w:rsid w:val="00A468E0"/>
    <w:rsid w:val="00A469DB"/>
    <w:rsid w:val="00A46EBE"/>
    <w:rsid w:val="00A47A46"/>
    <w:rsid w:val="00A47B28"/>
    <w:rsid w:val="00A50230"/>
    <w:rsid w:val="00A50B96"/>
    <w:rsid w:val="00A50F6A"/>
    <w:rsid w:val="00A51107"/>
    <w:rsid w:val="00A5138E"/>
    <w:rsid w:val="00A516DD"/>
    <w:rsid w:val="00A51B61"/>
    <w:rsid w:val="00A521C3"/>
    <w:rsid w:val="00A521D3"/>
    <w:rsid w:val="00A52552"/>
    <w:rsid w:val="00A52F73"/>
    <w:rsid w:val="00A52FA3"/>
    <w:rsid w:val="00A52FDC"/>
    <w:rsid w:val="00A5345D"/>
    <w:rsid w:val="00A538B8"/>
    <w:rsid w:val="00A538C4"/>
    <w:rsid w:val="00A539D4"/>
    <w:rsid w:val="00A53ACF"/>
    <w:rsid w:val="00A5492D"/>
    <w:rsid w:val="00A54B4E"/>
    <w:rsid w:val="00A54F33"/>
    <w:rsid w:val="00A551ED"/>
    <w:rsid w:val="00A55407"/>
    <w:rsid w:val="00A55982"/>
    <w:rsid w:val="00A55DB7"/>
    <w:rsid w:val="00A56582"/>
    <w:rsid w:val="00A566D0"/>
    <w:rsid w:val="00A56996"/>
    <w:rsid w:val="00A56E3D"/>
    <w:rsid w:val="00A56E8E"/>
    <w:rsid w:val="00A57435"/>
    <w:rsid w:val="00A57D59"/>
    <w:rsid w:val="00A57DBF"/>
    <w:rsid w:val="00A601B1"/>
    <w:rsid w:val="00A60415"/>
    <w:rsid w:val="00A60E4D"/>
    <w:rsid w:val="00A60EEF"/>
    <w:rsid w:val="00A6193F"/>
    <w:rsid w:val="00A61BD8"/>
    <w:rsid w:val="00A622C8"/>
    <w:rsid w:val="00A62BB8"/>
    <w:rsid w:val="00A62CA1"/>
    <w:rsid w:val="00A63075"/>
    <w:rsid w:val="00A63FCF"/>
    <w:rsid w:val="00A6550D"/>
    <w:rsid w:val="00A65937"/>
    <w:rsid w:val="00A65AF1"/>
    <w:rsid w:val="00A65E27"/>
    <w:rsid w:val="00A670CE"/>
    <w:rsid w:val="00A6728F"/>
    <w:rsid w:val="00A675D8"/>
    <w:rsid w:val="00A679D4"/>
    <w:rsid w:val="00A70029"/>
    <w:rsid w:val="00A70A73"/>
    <w:rsid w:val="00A71446"/>
    <w:rsid w:val="00A71F71"/>
    <w:rsid w:val="00A720B2"/>
    <w:rsid w:val="00A73084"/>
    <w:rsid w:val="00A73AE1"/>
    <w:rsid w:val="00A73C90"/>
    <w:rsid w:val="00A73FF6"/>
    <w:rsid w:val="00A74687"/>
    <w:rsid w:val="00A74F5A"/>
    <w:rsid w:val="00A75143"/>
    <w:rsid w:val="00A752A5"/>
    <w:rsid w:val="00A753E7"/>
    <w:rsid w:val="00A7594D"/>
    <w:rsid w:val="00A75C40"/>
    <w:rsid w:val="00A75E1C"/>
    <w:rsid w:val="00A7652B"/>
    <w:rsid w:val="00A771CF"/>
    <w:rsid w:val="00A772A8"/>
    <w:rsid w:val="00A77DD5"/>
    <w:rsid w:val="00A802CE"/>
    <w:rsid w:val="00A81070"/>
    <w:rsid w:val="00A81A6E"/>
    <w:rsid w:val="00A82BA9"/>
    <w:rsid w:val="00A82D75"/>
    <w:rsid w:val="00A8317F"/>
    <w:rsid w:val="00A8438E"/>
    <w:rsid w:val="00A84435"/>
    <w:rsid w:val="00A84612"/>
    <w:rsid w:val="00A846CA"/>
    <w:rsid w:val="00A84BB8"/>
    <w:rsid w:val="00A84C18"/>
    <w:rsid w:val="00A84EDA"/>
    <w:rsid w:val="00A85031"/>
    <w:rsid w:val="00A85072"/>
    <w:rsid w:val="00A850BA"/>
    <w:rsid w:val="00A8514C"/>
    <w:rsid w:val="00A8534E"/>
    <w:rsid w:val="00A853F9"/>
    <w:rsid w:val="00A85DE3"/>
    <w:rsid w:val="00A85EE6"/>
    <w:rsid w:val="00A85FAE"/>
    <w:rsid w:val="00A8650C"/>
    <w:rsid w:val="00A865FF"/>
    <w:rsid w:val="00A86CC8"/>
    <w:rsid w:val="00A86FF0"/>
    <w:rsid w:val="00A87532"/>
    <w:rsid w:val="00A8768E"/>
    <w:rsid w:val="00A87946"/>
    <w:rsid w:val="00A9034C"/>
    <w:rsid w:val="00A903BB"/>
    <w:rsid w:val="00A90767"/>
    <w:rsid w:val="00A91164"/>
    <w:rsid w:val="00A91284"/>
    <w:rsid w:val="00A91454"/>
    <w:rsid w:val="00A925C7"/>
    <w:rsid w:val="00A92E51"/>
    <w:rsid w:val="00A940E3"/>
    <w:rsid w:val="00A9456C"/>
    <w:rsid w:val="00A94B5F"/>
    <w:rsid w:val="00A9567E"/>
    <w:rsid w:val="00A95A9B"/>
    <w:rsid w:val="00A965F2"/>
    <w:rsid w:val="00A96D97"/>
    <w:rsid w:val="00A970AD"/>
    <w:rsid w:val="00A9720F"/>
    <w:rsid w:val="00A974BD"/>
    <w:rsid w:val="00A9757B"/>
    <w:rsid w:val="00A979DA"/>
    <w:rsid w:val="00A97F47"/>
    <w:rsid w:val="00AA02B9"/>
    <w:rsid w:val="00AA0435"/>
    <w:rsid w:val="00AA04A3"/>
    <w:rsid w:val="00AA08FF"/>
    <w:rsid w:val="00AA0B4B"/>
    <w:rsid w:val="00AA0C09"/>
    <w:rsid w:val="00AA0ECA"/>
    <w:rsid w:val="00AA1AE9"/>
    <w:rsid w:val="00AA1AFD"/>
    <w:rsid w:val="00AA1BEC"/>
    <w:rsid w:val="00AA25FA"/>
    <w:rsid w:val="00AA2D22"/>
    <w:rsid w:val="00AA373B"/>
    <w:rsid w:val="00AA3DBD"/>
    <w:rsid w:val="00AA3E23"/>
    <w:rsid w:val="00AA498C"/>
    <w:rsid w:val="00AA4AE6"/>
    <w:rsid w:val="00AA5ABB"/>
    <w:rsid w:val="00AA6140"/>
    <w:rsid w:val="00AA687C"/>
    <w:rsid w:val="00AA6C59"/>
    <w:rsid w:val="00AA6D10"/>
    <w:rsid w:val="00AA7721"/>
    <w:rsid w:val="00AB01D3"/>
    <w:rsid w:val="00AB0228"/>
    <w:rsid w:val="00AB0A57"/>
    <w:rsid w:val="00AB0F12"/>
    <w:rsid w:val="00AB1256"/>
    <w:rsid w:val="00AB143C"/>
    <w:rsid w:val="00AB1699"/>
    <w:rsid w:val="00AB1888"/>
    <w:rsid w:val="00AB2533"/>
    <w:rsid w:val="00AB272A"/>
    <w:rsid w:val="00AB2AEF"/>
    <w:rsid w:val="00AB3C4B"/>
    <w:rsid w:val="00AB3E6E"/>
    <w:rsid w:val="00AB44AE"/>
    <w:rsid w:val="00AB4604"/>
    <w:rsid w:val="00AB4FC3"/>
    <w:rsid w:val="00AB5138"/>
    <w:rsid w:val="00AB566E"/>
    <w:rsid w:val="00AB5DD0"/>
    <w:rsid w:val="00AB617D"/>
    <w:rsid w:val="00AB63D2"/>
    <w:rsid w:val="00AB683B"/>
    <w:rsid w:val="00AB786A"/>
    <w:rsid w:val="00AB7998"/>
    <w:rsid w:val="00AB7CE7"/>
    <w:rsid w:val="00AC0270"/>
    <w:rsid w:val="00AC0271"/>
    <w:rsid w:val="00AC03AE"/>
    <w:rsid w:val="00AC0725"/>
    <w:rsid w:val="00AC12AA"/>
    <w:rsid w:val="00AC1A84"/>
    <w:rsid w:val="00AC1AF3"/>
    <w:rsid w:val="00AC1B03"/>
    <w:rsid w:val="00AC2145"/>
    <w:rsid w:val="00AC21AF"/>
    <w:rsid w:val="00AC2667"/>
    <w:rsid w:val="00AC2E41"/>
    <w:rsid w:val="00AC33FB"/>
    <w:rsid w:val="00AC3545"/>
    <w:rsid w:val="00AC3BC8"/>
    <w:rsid w:val="00AC3C6E"/>
    <w:rsid w:val="00AC3C8B"/>
    <w:rsid w:val="00AC3FB9"/>
    <w:rsid w:val="00AC6180"/>
    <w:rsid w:val="00AC637A"/>
    <w:rsid w:val="00AC6963"/>
    <w:rsid w:val="00AC73D3"/>
    <w:rsid w:val="00AD0C41"/>
    <w:rsid w:val="00AD12D6"/>
    <w:rsid w:val="00AD14E3"/>
    <w:rsid w:val="00AD1AAC"/>
    <w:rsid w:val="00AD1B25"/>
    <w:rsid w:val="00AD3543"/>
    <w:rsid w:val="00AD360A"/>
    <w:rsid w:val="00AD3718"/>
    <w:rsid w:val="00AD3A5B"/>
    <w:rsid w:val="00AD4527"/>
    <w:rsid w:val="00AD4546"/>
    <w:rsid w:val="00AD4C5C"/>
    <w:rsid w:val="00AD5ADF"/>
    <w:rsid w:val="00AD697F"/>
    <w:rsid w:val="00AD6C5D"/>
    <w:rsid w:val="00AD747F"/>
    <w:rsid w:val="00AD7565"/>
    <w:rsid w:val="00AE0054"/>
    <w:rsid w:val="00AE0750"/>
    <w:rsid w:val="00AE0BD0"/>
    <w:rsid w:val="00AE2AEA"/>
    <w:rsid w:val="00AE4255"/>
    <w:rsid w:val="00AE490E"/>
    <w:rsid w:val="00AE5DF0"/>
    <w:rsid w:val="00AE63E8"/>
    <w:rsid w:val="00AE67B3"/>
    <w:rsid w:val="00AE7948"/>
    <w:rsid w:val="00AF109B"/>
    <w:rsid w:val="00AF13C0"/>
    <w:rsid w:val="00AF20A4"/>
    <w:rsid w:val="00AF22AE"/>
    <w:rsid w:val="00AF2309"/>
    <w:rsid w:val="00AF2711"/>
    <w:rsid w:val="00AF2866"/>
    <w:rsid w:val="00AF28DD"/>
    <w:rsid w:val="00AF2AA3"/>
    <w:rsid w:val="00AF2B4E"/>
    <w:rsid w:val="00AF352B"/>
    <w:rsid w:val="00AF3D1C"/>
    <w:rsid w:val="00AF3ED1"/>
    <w:rsid w:val="00AF4750"/>
    <w:rsid w:val="00AF522E"/>
    <w:rsid w:val="00AF5A05"/>
    <w:rsid w:val="00AF6512"/>
    <w:rsid w:val="00AF6852"/>
    <w:rsid w:val="00AF6A05"/>
    <w:rsid w:val="00AF7276"/>
    <w:rsid w:val="00AF74F8"/>
    <w:rsid w:val="00B00193"/>
    <w:rsid w:val="00B00672"/>
    <w:rsid w:val="00B017B9"/>
    <w:rsid w:val="00B01B12"/>
    <w:rsid w:val="00B03F1C"/>
    <w:rsid w:val="00B041BB"/>
    <w:rsid w:val="00B04536"/>
    <w:rsid w:val="00B04859"/>
    <w:rsid w:val="00B04974"/>
    <w:rsid w:val="00B04B74"/>
    <w:rsid w:val="00B04DD7"/>
    <w:rsid w:val="00B04F0B"/>
    <w:rsid w:val="00B050F3"/>
    <w:rsid w:val="00B05403"/>
    <w:rsid w:val="00B05654"/>
    <w:rsid w:val="00B0592C"/>
    <w:rsid w:val="00B062CE"/>
    <w:rsid w:val="00B0670A"/>
    <w:rsid w:val="00B06EFE"/>
    <w:rsid w:val="00B072CF"/>
    <w:rsid w:val="00B07E67"/>
    <w:rsid w:val="00B103D1"/>
    <w:rsid w:val="00B10878"/>
    <w:rsid w:val="00B10D55"/>
    <w:rsid w:val="00B111B0"/>
    <w:rsid w:val="00B112FE"/>
    <w:rsid w:val="00B11FD5"/>
    <w:rsid w:val="00B129EE"/>
    <w:rsid w:val="00B134CA"/>
    <w:rsid w:val="00B140CD"/>
    <w:rsid w:val="00B14DB0"/>
    <w:rsid w:val="00B15179"/>
    <w:rsid w:val="00B155D1"/>
    <w:rsid w:val="00B1561B"/>
    <w:rsid w:val="00B15829"/>
    <w:rsid w:val="00B165CC"/>
    <w:rsid w:val="00B16A03"/>
    <w:rsid w:val="00B17743"/>
    <w:rsid w:val="00B1785A"/>
    <w:rsid w:val="00B17B2A"/>
    <w:rsid w:val="00B20B15"/>
    <w:rsid w:val="00B2130D"/>
    <w:rsid w:val="00B21D79"/>
    <w:rsid w:val="00B21E22"/>
    <w:rsid w:val="00B21EB9"/>
    <w:rsid w:val="00B224DD"/>
    <w:rsid w:val="00B22569"/>
    <w:rsid w:val="00B22718"/>
    <w:rsid w:val="00B22A88"/>
    <w:rsid w:val="00B22BCC"/>
    <w:rsid w:val="00B22C2C"/>
    <w:rsid w:val="00B23594"/>
    <w:rsid w:val="00B23DE9"/>
    <w:rsid w:val="00B24553"/>
    <w:rsid w:val="00B249DC"/>
    <w:rsid w:val="00B26744"/>
    <w:rsid w:val="00B26868"/>
    <w:rsid w:val="00B276F9"/>
    <w:rsid w:val="00B2771E"/>
    <w:rsid w:val="00B27F8F"/>
    <w:rsid w:val="00B3085F"/>
    <w:rsid w:val="00B31186"/>
    <w:rsid w:val="00B31BC5"/>
    <w:rsid w:val="00B31DDB"/>
    <w:rsid w:val="00B32381"/>
    <w:rsid w:val="00B329DA"/>
    <w:rsid w:val="00B32D7F"/>
    <w:rsid w:val="00B33AD1"/>
    <w:rsid w:val="00B34603"/>
    <w:rsid w:val="00B34684"/>
    <w:rsid w:val="00B34D60"/>
    <w:rsid w:val="00B34E07"/>
    <w:rsid w:val="00B35115"/>
    <w:rsid w:val="00B36706"/>
    <w:rsid w:val="00B3681E"/>
    <w:rsid w:val="00B3690B"/>
    <w:rsid w:val="00B36E98"/>
    <w:rsid w:val="00B37B5F"/>
    <w:rsid w:val="00B4045F"/>
    <w:rsid w:val="00B40757"/>
    <w:rsid w:val="00B41235"/>
    <w:rsid w:val="00B41A5F"/>
    <w:rsid w:val="00B41CB2"/>
    <w:rsid w:val="00B41EF2"/>
    <w:rsid w:val="00B424CB"/>
    <w:rsid w:val="00B42DD2"/>
    <w:rsid w:val="00B42F29"/>
    <w:rsid w:val="00B42F66"/>
    <w:rsid w:val="00B4307C"/>
    <w:rsid w:val="00B4352D"/>
    <w:rsid w:val="00B4386B"/>
    <w:rsid w:val="00B43EFC"/>
    <w:rsid w:val="00B43FDA"/>
    <w:rsid w:val="00B45715"/>
    <w:rsid w:val="00B45D97"/>
    <w:rsid w:val="00B4620B"/>
    <w:rsid w:val="00B464AB"/>
    <w:rsid w:val="00B46827"/>
    <w:rsid w:val="00B46AF3"/>
    <w:rsid w:val="00B473F1"/>
    <w:rsid w:val="00B4748D"/>
    <w:rsid w:val="00B4797A"/>
    <w:rsid w:val="00B479D5"/>
    <w:rsid w:val="00B47A8C"/>
    <w:rsid w:val="00B47F7B"/>
    <w:rsid w:val="00B502E3"/>
    <w:rsid w:val="00B50938"/>
    <w:rsid w:val="00B50AAE"/>
    <w:rsid w:val="00B50C5E"/>
    <w:rsid w:val="00B51104"/>
    <w:rsid w:val="00B51371"/>
    <w:rsid w:val="00B51851"/>
    <w:rsid w:val="00B51CC5"/>
    <w:rsid w:val="00B52916"/>
    <w:rsid w:val="00B52DCE"/>
    <w:rsid w:val="00B53359"/>
    <w:rsid w:val="00B5485C"/>
    <w:rsid w:val="00B5498F"/>
    <w:rsid w:val="00B54A8B"/>
    <w:rsid w:val="00B54DD4"/>
    <w:rsid w:val="00B557C1"/>
    <w:rsid w:val="00B559AF"/>
    <w:rsid w:val="00B55F72"/>
    <w:rsid w:val="00B560F3"/>
    <w:rsid w:val="00B56B36"/>
    <w:rsid w:val="00B5772C"/>
    <w:rsid w:val="00B57849"/>
    <w:rsid w:val="00B57BA1"/>
    <w:rsid w:val="00B57EE8"/>
    <w:rsid w:val="00B60059"/>
    <w:rsid w:val="00B60715"/>
    <w:rsid w:val="00B60723"/>
    <w:rsid w:val="00B614B9"/>
    <w:rsid w:val="00B61609"/>
    <w:rsid w:val="00B61BEA"/>
    <w:rsid w:val="00B624FA"/>
    <w:rsid w:val="00B631EC"/>
    <w:rsid w:val="00B63546"/>
    <w:rsid w:val="00B6419C"/>
    <w:rsid w:val="00B64C06"/>
    <w:rsid w:val="00B6589F"/>
    <w:rsid w:val="00B660F0"/>
    <w:rsid w:val="00B666C6"/>
    <w:rsid w:val="00B67EB5"/>
    <w:rsid w:val="00B7084E"/>
    <w:rsid w:val="00B70899"/>
    <w:rsid w:val="00B71EAE"/>
    <w:rsid w:val="00B71EDE"/>
    <w:rsid w:val="00B72973"/>
    <w:rsid w:val="00B7323E"/>
    <w:rsid w:val="00B737EF"/>
    <w:rsid w:val="00B73EF4"/>
    <w:rsid w:val="00B749B6"/>
    <w:rsid w:val="00B74C69"/>
    <w:rsid w:val="00B74FB6"/>
    <w:rsid w:val="00B75306"/>
    <w:rsid w:val="00B7554A"/>
    <w:rsid w:val="00B765FD"/>
    <w:rsid w:val="00B76985"/>
    <w:rsid w:val="00B77320"/>
    <w:rsid w:val="00B773AA"/>
    <w:rsid w:val="00B77863"/>
    <w:rsid w:val="00B77DB1"/>
    <w:rsid w:val="00B77F6B"/>
    <w:rsid w:val="00B801EC"/>
    <w:rsid w:val="00B8064D"/>
    <w:rsid w:val="00B8131F"/>
    <w:rsid w:val="00B8182A"/>
    <w:rsid w:val="00B8237C"/>
    <w:rsid w:val="00B828CD"/>
    <w:rsid w:val="00B828E8"/>
    <w:rsid w:val="00B828F2"/>
    <w:rsid w:val="00B82A82"/>
    <w:rsid w:val="00B82C61"/>
    <w:rsid w:val="00B82C7F"/>
    <w:rsid w:val="00B8322C"/>
    <w:rsid w:val="00B83EC1"/>
    <w:rsid w:val="00B83F5E"/>
    <w:rsid w:val="00B84006"/>
    <w:rsid w:val="00B850F4"/>
    <w:rsid w:val="00B85B39"/>
    <w:rsid w:val="00B85B5D"/>
    <w:rsid w:val="00B85C5E"/>
    <w:rsid w:val="00B85D76"/>
    <w:rsid w:val="00B85DC0"/>
    <w:rsid w:val="00B85F68"/>
    <w:rsid w:val="00B86083"/>
    <w:rsid w:val="00B879FC"/>
    <w:rsid w:val="00B9024A"/>
    <w:rsid w:val="00B90B31"/>
    <w:rsid w:val="00B91118"/>
    <w:rsid w:val="00B912DC"/>
    <w:rsid w:val="00B91939"/>
    <w:rsid w:val="00B91B35"/>
    <w:rsid w:val="00B91BBF"/>
    <w:rsid w:val="00B922CA"/>
    <w:rsid w:val="00B9239B"/>
    <w:rsid w:val="00B92662"/>
    <w:rsid w:val="00B92801"/>
    <w:rsid w:val="00B92A93"/>
    <w:rsid w:val="00B93076"/>
    <w:rsid w:val="00B931F4"/>
    <w:rsid w:val="00B937F1"/>
    <w:rsid w:val="00B93994"/>
    <w:rsid w:val="00B93B56"/>
    <w:rsid w:val="00B9426A"/>
    <w:rsid w:val="00B944D5"/>
    <w:rsid w:val="00B945D6"/>
    <w:rsid w:val="00B95AC2"/>
    <w:rsid w:val="00B95EA1"/>
    <w:rsid w:val="00B9738A"/>
    <w:rsid w:val="00B97476"/>
    <w:rsid w:val="00B97558"/>
    <w:rsid w:val="00BA03C0"/>
    <w:rsid w:val="00BA0AC5"/>
    <w:rsid w:val="00BA0CA0"/>
    <w:rsid w:val="00BA0E38"/>
    <w:rsid w:val="00BA0F31"/>
    <w:rsid w:val="00BA1565"/>
    <w:rsid w:val="00BA172B"/>
    <w:rsid w:val="00BA1BE3"/>
    <w:rsid w:val="00BA1FC0"/>
    <w:rsid w:val="00BA2134"/>
    <w:rsid w:val="00BA2643"/>
    <w:rsid w:val="00BA2E83"/>
    <w:rsid w:val="00BA32C0"/>
    <w:rsid w:val="00BA391A"/>
    <w:rsid w:val="00BA3D2C"/>
    <w:rsid w:val="00BA433B"/>
    <w:rsid w:val="00BA44AD"/>
    <w:rsid w:val="00BA4E73"/>
    <w:rsid w:val="00BA55E2"/>
    <w:rsid w:val="00BA6220"/>
    <w:rsid w:val="00BA63E7"/>
    <w:rsid w:val="00BA6431"/>
    <w:rsid w:val="00BA719A"/>
    <w:rsid w:val="00BA71EC"/>
    <w:rsid w:val="00BA7892"/>
    <w:rsid w:val="00BA7C4B"/>
    <w:rsid w:val="00BA7E44"/>
    <w:rsid w:val="00BB0AD0"/>
    <w:rsid w:val="00BB0BE3"/>
    <w:rsid w:val="00BB1662"/>
    <w:rsid w:val="00BB1F42"/>
    <w:rsid w:val="00BB303A"/>
    <w:rsid w:val="00BB3972"/>
    <w:rsid w:val="00BB41A6"/>
    <w:rsid w:val="00BB45B7"/>
    <w:rsid w:val="00BB509E"/>
    <w:rsid w:val="00BB50C6"/>
    <w:rsid w:val="00BB5A8D"/>
    <w:rsid w:val="00BB5C3B"/>
    <w:rsid w:val="00BB5D32"/>
    <w:rsid w:val="00BB5FB2"/>
    <w:rsid w:val="00BB62E0"/>
    <w:rsid w:val="00BB64A8"/>
    <w:rsid w:val="00BB6680"/>
    <w:rsid w:val="00BB678B"/>
    <w:rsid w:val="00BB694F"/>
    <w:rsid w:val="00BB6AF6"/>
    <w:rsid w:val="00BB7F7B"/>
    <w:rsid w:val="00BC0455"/>
    <w:rsid w:val="00BC0549"/>
    <w:rsid w:val="00BC097A"/>
    <w:rsid w:val="00BC0AA6"/>
    <w:rsid w:val="00BC21C8"/>
    <w:rsid w:val="00BC2AE4"/>
    <w:rsid w:val="00BC370A"/>
    <w:rsid w:val="00BC380A"/>
    <w:rsid w:val="00BC39B4"/>
    <w:rsid w:val="00BC3BFD"/>
    <w:rsid w:val="00BC3DB6"/>
    <w:rsid w:val="00BC3E38"/>
    <w:rsid w:val="00BC441E"/>
    <w:rsid w:val="00BC4916"/>
    <w:rsid w:val="00BC4961"/>
    <w:rsid w:val="00BC4974"/>
    <w:rsid w:val="00BC4BFD"/>
    <w:rsid w:val="00BC4DB0"/>
    <w:rsid w:val="00BC4EF5"/>
    <w:rsid w:val="00BC5104"/>
    <w:rsid w:val="00BC51B0"/>
    <w:rsid w:val="00BC5447"/>
    <w:rsid w:val="00BC583B"/>
    <w:rsid w:val="00BC5D4D"/>
    <w:rsid w:val="00BC5DAC"/>
    <w:rsid w:val="00BC61DF"/>
    <w:rsid w:val="00BC69F2"/>
    <w:rsid w:val="00BC6C6F"/>
    <w:rsid w:val="00BC76A5"/>
    <w:rsid w:val="00BC790B"/>
    <w:rsid w:val="00BC7B8C"/>
    <w:rsid w:val="00BC7CD8"/>
    <w:rsid w:val="00BC7CFB"/>
    <w:rsid w:val="00BD04BB"/>
    <w:rsid w:val="00BD07FE"/>
    <w:rsid w:val="00BD1224"/>
    <w:rsid w:val="00BD15C5"/>
    <w:rsid w:val="00BD1608"/>
    <w:rsid w:val="00BD1AA6"/>
    <w:rsid w:val="00BD1E05"/>
    <w:rsid w:val="00BD1F64"/>
    <w:rsid w:val="00BD25E7"/>
    <w:rsid w:val="00BD2CB8"/>
    <w:rsid w:val="00BD2D91"/>
    <w:rsid w:val="00BD2E05"/>
    <w:rsid w:val="00BD2F92"/>
    <w:rsid w:val="00BD3009"/>
    <w:rsid w:val="00BD32F7"/>
    <w:rsid w:val="00BD366D"/>
    <w:rsid w:val="00BD37DA"/>
    <w:rsid w:val="00BD4182"/>
    <w:rsid w:val="00BD4B8F"/>
    <w:rsid w:val="00BD5022"/>
    <w:rsid w:val="00BD54D3"/>
    <w:rsid w:val="00BD55E7"/>
    <w:rsid w:val="00BD5AC5"/>
    <w:rsid w:val="00BD62F6"/>
    <w:rsid w:val="00BD762E"/>
    <w:rsid w:val="00BD79B1"/>
    <w:rsid w:val="00BD7B6A"/>
    <w:rsid w:val="00BD7E57"/>
    <w:rsid w:val="00BD7EC5"/>
    <w:rsid w:val="00BD7F41"/>
    <w:rsid w:val="00BE04BD"/>
    <w:rsid w:val="00BE09D9"/>
    <w:rsid w:val="00BE1132"/>
    <w:rsid w:val="00BE1448"/>
    <w:rsid w:val="00BE1576"/>
    <w:rsid w:val="00BE1BFE"/>
    <w:rsid w:val="00BE2B86"/>
    <w:rsid w:val="00BE33C5"/>
    <w:rsid w:val="00BE373E"/>
    <w:rsid w:val="00BE3FEC"/>
    <w:rsid w:val="00BE4625"/>
    <w:rsid w:val="00BE47B2"/>
    <w:rsid w:val="00BE53F2"/>
    <w:rsid w:val="00BE584B"/>
    <w:rsid w:val="00BE6125"/>
    <w:rsid w:val="00BE6B74"/>
    <w:rsid w:val="00BE729B"/>
    <w:rsid w:val="00BE7774"/>
    <w:rsid w:val="00BE778D"/>
    <w:rsid w:val="00BE791C"/>
    <w:rsid w:val="00BF00C4"/>
    <w:rsid w:val="00BF0566"/>
    <w:rsid w:val="00BF0DD9"/>
    <w:rsid w:val="00BF11AB"/>
    <w:rsid w:val="00BF133E"/>
    <w:rsid w:val="00BF1B39"/>
    <w:rsid w:val="00BF1ED9"/>
    <w:rsid w:val="00BF2205"/>
    <w:rsid w:val="00BF2574"/>
    <w:rsid w:val="00BF257B"/>
    <w:rsid w:val="00BF300B"/>
    <w:rsid w:val="00BF39CE"/>
    <w:rsid w:val="00BF3D61"/>
    <w:rsid w:val="00BF4229"/>
    <w:rsid w:val="00BF444C"/>
    <w:rsid w:val="00BF485C"/>
    <w:rsid w:val="00BF4FB0"/>
    <w:rsid w:val="00BF4FCD"/>
    <w:rsid w:val="00BF586B"/>
    <w:rsid w:val="00BF5918"/>
    <w:rsid w:val="00BF6CC6"/>
    <w:rsid w:val="00BF6F61"/>
    <w:rsid w:val="00BF772B"/>
    <w:rsid w:val="00C00DF9"/>
    <w:rsid w:val="00C0109B"/>
    <w:rsid w:val="00C0114D"/>
    <w:rsid w:val="00C0154E"/>
    <w:rsid w:val="00C01618"/>
    <w:rsid w:val="00C01769"/>
    <w:rsid w:val="00C0184E"/>
    <w:rsid w:val="00C01D38"/>
    <w:rsid w:val="00C01F7A"/>
    <w:rsid w:val="00C02703"/>
    <w:rsid w:val="00C02D45"/>
    <w:rsid w:val="00C02FE2"/>
    <w:rsid w:val="00C0332E"/>
    <w:rsid w:val="00C03518"/>
    <w:rsid w:val="00C03803"/>
    <w:rsid w:val="00C040BA"/>
    <w:rsid w:val="00C042AE"/>
    <w:rsid w:val="00C04337"/>
    <w:rsid w:val="00C0467A"/>
    <w:rsid w:val="00C047D4"/>
    <w:rsid w:val="00C0498E"/>
    <w:rsid w:val="00C04EC8"/>
    <w:rsid w:val="00C05150"/>
    <w:rsid w:val="00C055B8"/>
    <w:rsid w:val="00C05FBF"/>
    <w:rsid w:val="00C06826"/>
    <w:rsid w:val="00C0720D"/>
    <w:rsid w:val="00C07355"/>
    <w:rsid w:val="00C0791D"/>
    <w:rsid w:val="00C07C40"/>
    <w:rsid w:val="00C07EFA"/>
    <w:rsid w:val="00C07F9D"/>
    <w:rsid w:val="00C10BCE"/>
    <w:rsid w:val="00C10E45"/>
    <w:rsid w:val="00C111AA"/>
    <w:rsid w:val="00C111E2"/>
    <w:rsid w:val="00C12BD4"/>
    <w:rsid w:val="00C130BB"/>
    <w:rsid w:val="00C13BBC"/>
    <w:rsid w:val="00C143B7"/>
    <w:rsid w:val="00C151BD"/>
    <w:rsid w:val="00C15293"/>
    <w:rsid w:val="00C152E6"/>
    <w:rsid w:val="00C15450"/>
    <w:rsid w:val="00C157A8"/>
    <w:rsid w:val="00C1635A"/>
    <w:rsid w:val="00C16723"/>
    <w:rsid w:val="00C16F07"/>
    <w:rsid w:val="00C17702"/>
    <w:rsid w:val="00C17AD1"/>
    <w:rsid w:val="00C206A0"/>
    <w:rsid w:val="00C21174"/>
    <w:rsid w:val="00C212FB"/>
    <w:rsid w:val="00C21AB5"/>
    <w:rsid w:val="00C21E3F"/>
    <w:rsid w:val="00C22429"/>
    <w:rsid w:val="00C2271C"/>
    <w:rsid w:val="00C22C40"/>
    <w:rsid w:val="00C22CB5"/>
    <w:rsid w:val="00C2326E"/>
    <w:rsid w:val="00C23C9C"/>
    <w:rsid w:val="00C2455A"/>
    <w:rsid w:val="00C24D4C"/>
    <w:rsid w:val="00C25B5F"/>
    <w:rsid w:val="00C2684E"/>
    <w:rsid w:val="00C279C4"/>
    <w:rsid w:val="00C27D0E"/>
    <w:rsid w:val="00C300AD"/>
    <w:rsid w:val="00C305BB"/>
    <w:rsid w:val="00C30C78"/>
    <w:rsid w:val="00C30DD2"/>
    <w:rsid w:val="00C311DD"/>
    <w:rsid w:val="00C319A3"/>
    <w:rsid w:val="00C329AA"/>
    <w:rsid w:val="00C329C8"/>
    <w:rsid w:val="00C329E3"/>
    <w:rsid w:val="00C332BB"/>
    <w:rsid w:val="00C3416B"/>
    <w:rsid w:val="00C3462B"/>
    <w:rsid w:val="00C34BF2"/>
    <w:rsid w:val="00C34E50"/>
    <w:rsid w:val="00C35A70"/>
    <w:rsid w:val="00C361E4"/>
    <w:rsid w:val="00C36233"/>
    <w:rsid w:val="00C36981"/>
    <w:rsid w:val="00C36EB6"/>
    <w:rsid w:val="00C370FC"/>
    <w:rsid w:val="00C37B5F"/>
    <w:rsid w:val="00C37CC1"/>
    <w:rsid w:val="00C37CC6"/>
    <w:rsid w:val="00C37F74"/>
    <w:rsid w:val="00C40550"/>
    <w:rsid w:val="00C4091B"/>
    <w:rsid w:val="00C409CF"/>
    <w:rsid w:val="00C410AD"/>
    <w:rsid w:val="00C41156"/>
    <w:rsid w:val="00C41199"/>
    <w:rsid w:val="00C41D07"/>
    <w:rsid w:val="00C42997"/>
    <w:rsid w:val="00C42B20"/>
    <w:rsid w:val="00C42B49"/>
    <w:rsid w:val="00C42D52"/>
    <w:rsid w:val="00C433F8"/>
    <w:rsid w:val="00C44064"/>
    <w:rsid w:val="00C44C2A"/>
    <w:rsid w:val="00C45076"/>
    <w:rsid w:val="00C46329"/>
    <w:rsid w:val="00C465AE"/>
    <w:rsid w:val="00C46997"/>
    <w:rsid w:val="00C46B11"/>
    <w:rsid w:val="00C46DD1"/>
    <w:rsid w:val="00C47197"/>
    <w:rsid w:val="00C47717"/>
    <w:rsid w:val="00C47900"/>
    <w:rsid w:val="00C47C03"/>
    <w:rsid w:val="00C47CCA"/>
    <w:rsid w:val="00C47F21"/>
    <w:rsid w:val="00C47F7A"/>
    <w:rsid w:val="00C5279D"/>
    <w:rsid w:val="00C53708"/>
    <w:rsid w:val="00C54572"/>
    <w:rsid w:val="00C54755"/>
    <w:rsid w:val="00C548EE"/>
    <w:rsid w:val="00C54BBB"/>
    <w:rsid w:val="00C54CB8"/>
    <w:rsid w:val="00C557F7"/>
    <w:rsid w:val="00C55B57"/>
    <w:rsid w:val="00C55DF3"/>
    <w:rsid w:val="00C56097"/>
    <w:rsid w:val="00C563E6"/>
    <w:rsid w:val="00C564C7"/>
    <w:rsid w:val="00C56B24"/>
    <w:rsid w:val="00C56B40"/>
    <w:rsid w:val="00C572A2"/>
    <w:rsid w:val="00C576D5"/>
    <w:rsid w:val="00C57BFA"/>
    <w:rsid w:val="00C60109"/>
    <w:rsid w:val="00C607F7"/>
    <w:rsid w:val="00C61810"/>
    <w:rsid w:val="00C62045"/>
    <w:rsid w:val="00C6267E"/>
    <w:rsid w:val="00C62870"/>
    <w:rsid w:val="00C63238"/>
    <w:rsid w:val="00C63695"/>
    <w:rsid w:val="00C636C5"/>
    <w:rsid w:val="00C64498"/>
    <w:rsid w:val="00C6478D"/>
    <w:rsid w:val="00C64BBA"/>
    <w:rsid w:val="00C64BD7"/>
    <w:rsid w:val="00C65188"/>
    <w:rsid w:val="00C65539"/>
    <w:rsid w:val="00C6590A"/>
    <w:rsid w:val="00C66317"/>
    <w:rsid w:val="00C66C09"/>
    <w:rsid w:val="00C66D7B"/>
    <w:rsid w:val="00C67325"/>
    <w:rsid w:val="00C677FA"/>
    <w:rsid w:val="00C67DF6"/>
    <w:rsid w:val="00C70468"/>
    <w:rsid w:val="00C70948"/>
    <w:rsid w:val="00C70B38"/>
    <w:rsid w:val="00C712AD"/>
    <w:rsid w:val="00C71848"/>
    <w:rsid w:val="00C72738"/>
    <w:rsid w:val="00C72803"/>
    <w:rsid w:val="00C72DDD"/>
    <w:rsid w:val="00C74832"/>
    <w:rsid w:val="00C74B39"/>
    <w:rsid w:val="00C74B62"/>
    <w:rsid w:val="00C74C69"/>
    <w:rsid w:val="00C74CFF"/>
    <w:rsid w:val="00C75130"/>
    <w:rsid w:val="00C754A1"/>
    <w:rsid w:val="00C75BDF"/>
    <w:rsid w:val="00C76A81"/>
    <w:rsid w:val="00C774EC"/>
    <w:rsid w:val="00C7790B"/>
    <w:rsid w:val="00C80176"/>
    <w:rsid w:val="00C80D9B"/>
    <w:rsid w:val="00C80E45"/>
    <w:rsid w:val="00C81EE0"/>
    <w:rsid w:val="00C82656"/>
    <w:rsid w:val="00C82ADD"/>
    <w:rsid w:val="00C82B8D"/>
    <w:rsid w:val="00C82BA7"/>
    <w:rsid w:val="00C83F8C"/>
    <w:rsid w:val="00C841D0"/>
    <w:rsid w:val="00C84651"/>
    <w:rsid w:val="00C84743"/>
    <w:rsid w:val="00C84B46"/>
    <w:rsid w:val="00C8533B"/>
    <w:rsid w:val="00C854DF"/>
    <w:rsid w:val="00C8554A"/>
    <w:rsid w:val="00C85B5B"/>
    <w:rsid w:val="00C85DDE"/>
    <w:rsid w:val="00C862C4"/>
    <w:rsid w:val="00C86777"/>
    <w:rsid w:val="00C86B14"/>
    <w:rsid w:val="00C87054"/>
    <w:rsid w:val="00C8720C"/>
    <w:rsid w:val="00C87705"/>
    <w:rsid w:val="00C87AEB"/>
    <w:rsid w:val="00C87D7F"/>
    <w:rsid w:val="00C87FA8"/>
    <w:rsid w:val="00C90ECA"/>
    <w:rsid w:val="00C9154A"/>
    <w:rsid w:val="00C916BE"/>
    <w:rsid w:val="00C91B20"/>
    <w:rsid w:val="00C92712"/>
    <w:rsid w:val="00C92982"/>
    <w:rsid w:val="00C92EEE"/>
    <w:rsid w:val="00C9328D"/>
    <w:rsid w:val="00C93339"/>
    <w:rsid w:val="00C93E69"/>
    <w:rsid w:val="00C93F7E"/>
    <w:rsid w:val="00C94138"/>
    <w:rsid w:val="00C941F8"/>
    <w:rsid w:val="00C94C6E"/>
    <w:rsid w:val="00C960B7"/>
    <w:rsid w:val="00C96D8F"/>
    <w:rsid w:val="00C972C0"/>
    <w:rsid w:val="00C979A2"/>
    <w:rsid w:val="00CA0135"/>
    <w:rsid w:val="00CA0A2A"/>
    <w:rsid w:val="00CA0D68"/>
    <w:rsid w:val="00CA10E7"/>
    <w:rsid w:val="00CA1327"/>
    <w:rsid w:val="00CA14D8"/>
    <w:rsid w:val="00CA183C"/>
    <w:rsid w:val="00CA1E59"/>
    <w:rsid w:val="00CA2FBE"/>
    <w:rsid w:val="00CA3202"/>
    <w:rsid w:val="00CA3602"/>
    <w:rsid w:val="00CA3865"/>
    <w:rsid w:val="00CA3A36"/>
    <w:rsid w:val="00CA4BC8"/>
    <w:rsid w:val="00CA4E1B"/>
    <w:rsid w:val="00CA508B"/>
    <w:rsid w:val="00CA509F"/>
    <w:rsid w:val="00CA519D"/>
    <w:rsid w:val="00CA53DF"/>
    <w:rsid w:val="00CA5966"/>
    <w:rsid w:val="00CA5C44"/>
    <w:rsid w:val="00CA6094"/>
    <w:rsid w:val="00CA63B0"/>
    <w:rsid w:val="00CA63FB"/>
    <w:rsid w:val="00CA6CB6"/>
    <w:rsid w:val="00CB0103"/>
    <w:rsid w:val="00CB0BBB"/>
    <w:rsid w:val="00CB0C47"/>
    <w:rsid w:val="00CB1976"/>
    <w:rsid w:val="00CB1A4B"/>
    <w:rsid w:val="00CB27F0"/>
    <w:rsid w:val="00CB2BC2"/>
    <w:rsid w:val="00CB33B2"/>
    <w:rsid w:val="00CB3784"/>
    <w:rsid w:val="00CB378F"/>
    <w:rsid w:val="00CB3820"/>
    <w:rsid w:val="00CB39B2"/>
    <w:rsid w:val="00CB4895"/>
    <w:rsid w:val="00CB4EC3"/>
    <w:rsid w:val="00CB54A6"/>
    <w:rsid w:val="00CB54B2"/>
    <w:rsid w:val="00CB5569"/>
    <w:rsid w:val="00CB5810"/>
    <w:rsid w:val="00CB5C71"/>
    <w:rsid w:val="00CB6C13"/>
    <w:rsid w:val="00CB6C3F"/>
    <w:rsid w:val="00CB6D80"/>
    <w:rsid w:val="00CB787D"/>
    <w:rsid w:val="00CB7D84"/>
    <w:rsid w:val="00CC068C"/>
    <w:rsid w:val="00CC0A07"/>
    <w:rsid w:val="00CC0DCD"/>
    <w:rsid w:val="00CC19FA"/>
    <w:rsid w:val="00CC1C78"/>
    <w:rsid w:val="00CC24E2"/>
    <w:rsid w:val="00CC255F"/>
    <w:rsid w:val="00CC2842"/>
    <w:rsid w:val="00CC36F2"/>
    <w:rsid w:val="00CC3715"/>
    <w:rsid w:val="00CC38A3"/>
    <w:rsid w:val="00CC3D82"/>
    <w:rsid w:val="00CC4448"/>
    <w:rsid w:val="00CC44C2"/>
    <w:rsid w:val="00CC5178"/>
    <w:rsid w:val="00CC55DD"/>
    <w:rsid w:val="00CC5CC3"/>
    <w:rsid w:val="00CC6108"/>
    <w:rsid w:val="00CC616F"/>
    <w:rsid w:val="00CC6401"/>
    <w:rsid w:val="00CC7012"/>
    <w:rsid w:val="00CD02F5"/>
    <w:rsid w:val="00CD0E89"/>
    <w:rsid w:val="00CD124A"/>
    <w:rsid w:val="00CD141E"/>
    <w:rsid w:val="00CD1B36"/>
    <w:rsid w:val="00CD2560"/>
    <w:rsid w:val="00CD2709"/>
    <w:rsid w:val="00CD2B75"/>
    <w:rsid w:val="00CD3085"/>
    <w:rsid w:val="00CD31C5"/>
    <w:rsid w:val="00CD39C0"/>
    <w:rsid w:val="00CD422C"/>
    <w:rsid w:val="00CD49CF"/>
    <w:rsid w:val="00CD525B"/>
    <w:rsid w:val="00CD542C"/>
    <w:rsid w:val="00CD5D7A"/>
    <w:rsid w:val="00CD5DB2"/>
    <w:rsid w:val="00CD6C08"/>
    <w:rsid w:val="00CD6FC6"/>
    <w:rsid w:val="00CD79A3"/>
    <w:rsid w:val="00CD7B6E"/>
    <w:rsid w:val="00CE0782"/>
    <w:rsid w:val="00CE080C"/>
    <w:rsid w:val="00CE0A24"/>
    <w:rsid w:val="00CE111A"/>
    <w:rsid w:val="00CE1874"/>
    <w:rsid w:val="00CE1A87"/>
    <w:rsid w:val="00CE29BF"/>
    <w:rsid w:val="00CE3E73"/>
    <w:rsid w:val="00CE3F30"/>
    <w:rsid w:val="00CE5090"/>
    <w:rsid w:val="00CE50C8"/>
    <w:rsid w:val="00CE58D8"/>
    <w:rsid w:val="00CE5943"/>
    <w:rsid w:val="00CE5AE2"/>
    <w:rsid w:val="00CE5F8F"/>
    <w:rsid w:val="00CE6388"/>
    <w:rsid w:val="00CE6C40"/>
    <w:rsid w:val="00CE7960"/>
    <w:rsid w:val="00CE7D24"/>
    <w:rsid w:val="00CF02B2"/>
    <w:rsid w:val="00CF0375"/>
    <w:rsid w:val="00CF05C5"/>
    <w:rsid w:val="00CF0777"/>
    <w:rsid w:val="00CF0C4E"/>
    <w:rsid w:val="00CF1200"/>
    <w:rsid w:val="00CF1423"/>
    <w:rsid w:val="00CF1802"/>
    <w:rsid w:val="00CF1949"/>
    <w:rsid w:val="00CF19F4"/>
    <w:rsid w:val="00CF1A0D"/>
    <w:rsid w:val="00CF1D90"/>
    <w:rsid w:val="00CF1E13"/>
    <w:rsid w:val="00CF229C"/>
    <w:rsid w:val="00CF2389"/>
    <w:rsid w:val="00CF2D1C"/>
    <w:rsid w:val="00CF302C"/>
    <w:rsid w:val="00CF30EB"/>
    <w:rsid w:val="00CF33DD"/>
    <w:rsid w:val="00CF353C"/>
    <w:rsid w:val="00CF3C76"/>
    <w:rsid w:val="00CF3E81"/>
    <w:rsid w:val="00CF497E"/>
    <w:rsid w:val="00CF4C67"/>
    <w:rsid w:val="00CF50F2"/>
    <w:rsid w:val="00CF5A76"/>
    <w:rsid w:val="00CF627A"/>
    <w:rsid w:val="00CF660E"/>
    <w:rsid w:val="00CF6884"/>
    <w:rsid w:val="00CF6B5C"/>
    <w:rsid w:val="00CF6DDC"/>
    <w:rsid w:val="00CF6EEE"/>
    <w:rsid w:val="00CF79EB"/>
    <w:rsid w:val="00CF79F3"/>
    <w:rsid w:val="00CF79F8"/>
    <w:rsid w:val="00CF7AB2"/>
    <w:rsid w:val="00CF7B03"/>
    <w:rsid w:val="00D00007"/>
    <w:rsid w:val="00D001D6"/>
    <w:rsid w:val="00D00235"/>
    <w:rsid w:val="00D003A6"/>
    <w:rsid w:val="00D00C53"/>
    <w:rsid w:val="00D01872"/>
    <w:rsid w:val="00D0187D"/>
    <w:rsid w:val="00D01A80"/>
    <w:rsid w:val="00D01DBC"/>
    <w:rsid w:val="00D024F7"/>
    <w:rsid w:val="00D031CF"/>
    <w:rsid w:val="00D039B9"/>
    <w:rsid w:val="00D03A42"/>
    <w:rsid w:val="00D03C54"/>
    <w:rsid w:val="00D03FFF"/>
    <w:rsid w:val="00D040D0"/>
    <w:rsid w:val="00D04889"/>
    <w:rsid w:val="00D04D90"/>
    <w:rsid w:val="00D04DD3"/>
    <w:rsid w:val="00D05B69"/>
    <w:rsid w:val="00D06782"/>
    <w:rsid w:val="00D07025"/>
    <w:rsid w:val="00D07285"/>
    <w:rsid w:val="00D0751E"/>
    <w:rsid w:val="00D10565"/>
    <w:rsid w:val="00D11A9A"/>
    <w:rsid w:val="00D12064"/>
    <w:rsid w:val="00D12284"/>
    <w:rsid w:val="00D128A9"/>
    <w:rsid w:val="00D12A19"/>
    <w:rsid w:val="00D12C28"/>
    <w:rsid w:val="00D12C8C"/>
    <w:rsid w:val="00D13111"/>
    <w:rsid w:val="00D136CE"/>
    <w:rsid w:val="00D136EC"/>
    <w:rsid w:val="00D13A5A"/>
    <w:rsid w:val="00D13CC8"/>
    <w:rsid w:val="00D142AD"/>
    <w:rsid w:val="00D147C9"/>
    <w:rsid w:val="00D14CC0"/>
    <w:rsid w:val="00D14D1C"/>
    <w:rsid w:val="00D14E33"/>
    <w:rsid w:val="00D151A4"/>
    <w:rsid w:val="00D1552A"/>
    <w:rsid w:val="00D15568"/>
    <w:rsid w:val="00D155A7"/>
    <w:rsid w:val="00D15C26"/>
    <w:rsid w:val="00D15E02"/>
    <w:rsid w:val="00D16378"/>
    <w:rsid w:val="00D165EB"/>
    <w:rsid w:val="00D16BC1"/>
    <w:rsid w:val="00D16C22"/>
    <w:rsid w:val="00D17539"/>
    <w:rsid w:val="00D1762F"/>
    <w:rsid w:val="00D17B26"/>
    <w:rsid w:val="00D17D98"/>
    <w:rsid w:val="00D20282"/>
    <w:rsid w:val="00D202DC"/>
    <w:rsid w:val="00D204B2"/>
    <w:rsid w:val="00D21017"/>
    <w:rsid w:val="00D210FB"/>
    <w:rsid w:val="00D22212"/>
    <w:rsid w:val="00D226CB"/>
    <w:rsid w:val="00D228DE"/>
    <w:rsid w:val="00D22E43"/>
    <w:rsid w:val="00D23826"/>
    <w:rsid w:val="00D23DF7"/>
    <w:rsid w:val="00D249B2"/>
    <w:rsid w:val="00D24D3B"/>
    <w:rsid w:val="00D25A8C"/>
    <w:rsid w:val="00D25DEA"/>
    <w:rsid w:val="00D25E9D"/>
    <w:rsid w:val="00D25F41"/>
    <w:rsid w:val="00D26C65"/>
    <w:rsid w:val="00D26F09"/>
    <w:rsid w:val="00D26F73"/>
    <w:rsid w:val="00D270AE"/>
    <w:rsid w:val="00D273F3"/>
    <w:rsid w:val="00D275F3"/>
    <w:rsid w:val="00D30241"/>
    <w:rsid w:val="00D30276"/>
    <w:rsid w:val="00D304BD"/>
    <w:rsid w:val="00D304DA"/>
    <w:rsid w:val="00D30539"/>
    <w:rsid w:val="00D31A02"/>
    <w:rsid w:val="00D31C38"/>
    <w:rsid w:val="00D328DA"/>
    <w:rsid w:val="00D32A65"/>
    <w:rsid w:val="00D32AEF"/>
    <w:rsid w:val="00D32B7C"/>
    <w:rsid w:val="00D32C0D"/>
    <w:rsid w:val="00D33554"/>
    <w:rsid w:val="00D34FF2"/>
    <w:rsid w:val="00D35698"/>
    <w:rsid w:val="00D356BF"/>
    <w:rsid w:val="00D35BC2"/>
    <w:rsid w:val="00D35F8D"/>
    <w:rsid w:val="00D361D0"/>
    <w:rsid w:val="00D36F6D"/>
    <w:rsid w:val="00D36F7D"/>
    <w:rsid w:val="00D37AE0"/>
    <w:rsid w:val="00D40C5B"/>
    <w:rsid w:val="00D40CAE"/>
    <w:rsid w:val="00D40EB9"/>
    <w:rsid w:val="00D4136C"/>
    <w:rsid w:val="00D415BE"/>
    <w:rsid w:val="00D41DB0"/>
    <w:rsid w:val="00D4214D"/>
    <w:rsid w:val="00D42584"/>
    <w:rsid w:val="00D4314E"/>
    <w:rsid w:val="00D43618"/>
    <w:rsid w:val="00D440CF"/>
    <w:rsid w:val="00D44218"/>
    <w:rsid w:val="00D44672"/>
    <w:rsid w:val="00D44764"/>
    <w:rsid w:val="00D447B1"/>
    <w:rsid w:val="00D44997"/>
    <w:rsid w:val="00D45282"/>
    <w:rsid w:val="00D453F7"/>
    <w:rsid w:val="00D45A72"/>
    <w:rsid w:val="00D45A89"/>
    <w:rsid w:val="00D45F4B"/>
    <w:rsid w:val="00D465B1"/>
    <w:rsid w:val="00D468CF"/>
    <w:rsid w:val="00D471AA"/>
    <w:rsid w:val="00D47E52"/>
    <w:rsid w:val="00D50316"/>
    <w:rsid w:val="00D50884"/>
    <w:rsid w:val="00D515B4"/>
    <w:rsid w:val="00D51643"/>
    <w:rsid w:val="00D51E00"/>
    <w:rsid w:val="00D52429"/>
    <w:rsid w:val="00D528B8"/>
    <w:rsid w:val="00D52C0F"/>
    <w:rsid w:val="00D5335E"/>
    <w:rsid w:val="00D533E9"/>
    <w:rsid w:val="00D54460"/>
    <w:rsid w:val="00D55310"/>
    <w:rsid w:val="00D55A91"/>
    <w:rsid w:val="00D566DC"/>
    <w:rsid w:val="00D56753"/>
    <w:rsid w:val="00D568C5"/>
    <w:rsid w:val="00D5709D"/>
    <w:rsid w:val="00D5717D"/>
    <w:rsid w:val="00D57A3F"/>
    <w:rsid w:val="00D57A95"/>
    <w:rsid w:val="00D57D58"/>
    <w:rsid w:val="00D57EFB"/>
    <w:rsid w:val="00D6000F"/>
    <w:rsid w:val="00D60224"/>
    <w:rsid w:val="00D60443"/>
    <w:rsid w:val="00D60C72"/>
    <w:rsid w:val="00D6111D"/>
    <w:rsid w:val="00D614AA"/>
    <w:rsid w:val="00D6155D"/>
    <w:rsid w:val="00D62DC7"/>
    <w:rsid w:val="00D63262"/>
    <w:rsid w:val="00D64649"/>
    <w:rsid w:val="00D64E0F"/>
    <w:rsid w:val="00D65353"/>
    <w:rsid w:val="00D65F9F"/>
    <w:rsid w:val="00D66AEA"/>
    <w:rsid w:val="00D66D0E"/>
    <w:rsid w:val="00D66F70"/>
    <w:rsid w:val="00D67010"/>
    <w:rsid w:val="00D67542"/>
    <w:rsid w:val="00D67627"/>
    <w:rsid w:val="00D67946"/>
    <w:rsid w:val="00D679F3"/>
    <w:rsid w:val="00D67C58"/>
    <w:rsid w:val="00D67E61"/>
    <w:rsid w:val="00D70279"/>
    <w:rsid w:val="00D7086E"/>
    <w:rsid w:val="00D70B07"/>
    <w:rsid w:val="00D70CBE"/>
    <w:rsid w:val="00D72129"/>
    <w:rsid w:val="00D7236F"/>
    <w:rsid w:val="00D72D58"/>
    <w:rsid w:val="00D72D90"/>
    <w:rsid w:val="00D730ED"/>
    <w:rsid w:val="00D73382"/>
    <w:rsid w:val="00D74067"/>
    <w:rsid w:val="00D7521B"/>
    <w:rsid w:val="00D7546D"/>
    <w:rsid w:val="00D75AAE"/>
    <w:rsid w:val="00D75C75"/>
    <w:rsid w:val="00D762EF"/>
    <w:rsid w:val="00D7757A"/>
    <w:rsid w:val="00D778B5"/>
    <w:rsid w:val="00D77EE0"/>
    <w:rsid w:val="00D80691"/>
    <w:rsid w:val="00D80CF0"/>
    <w:rsid w:val="00D81623"/>
    <w:rsid w:val="00D817D6"/>
    <w:rsid w:val="00D8279C"/>
    <w:rsid w:val="00D82B62"/>
    <w:rsid w:val="00D82D89"/>
    <w:rsid w:val="00D83074"/>
    <w:rsid w:val="00D831FB"/>
    <w:rsid w:val="00D83438"/>
    <w:rsid w:val="00D838CA"/>
    <w:rsid w:val="00D83EA6"/>
    <w:rsid w:val="00D84F0E"/>
    <w:rsid w:val="00D855C8"/>
    <w:rsid w:val="00D855DC"/>
    <w:rsid w:val="00D85935"/>
    <w:rsid w:val="00D85F79"/>
    <w:rsid w:val="00D86554"/>
    <w:rsid w:val="00D86AF8"/>
    <w:rsid w:val="00D86BDD"/>
    <w:rsid w:val="00D87463"/>
    <w:rsid w:val="00D90734"/>
    <w:rsid w:val="00D9088D"/>
    <w:rsid w:val="00D90EEE"/>
    <w:rsid w:val="00D9151D"/>
    <w:rsid w:val="00D915C9"/>
    <w:rsid w:val="00D936A1"/>
    <w:rsid w:val="00D93A9B"/>
    <w:rsid w:val="00D94ADC"/>
    <w:rsid w:val="00D94C7A"/>
    <w:rsid w:val="00D94D22"/>
    <w:rsid w:val="00D94F61"/>
    <w:rsid w:val="00D95179"/>
    <w:rsid w:val="00D9551F"/>
    <w:rsid w:val="00D96B83"/>
    <w:rsid w:val="00DA011A"/>
    <w:rsid w:val="00DA02C5"/>
    <w:rsid w:val="00DA06D7"/>
    <w:rsid w:val="00DA0ED4"/>
    <w:rsid w:val="00DA136B"/>
    <w:rsid w:val="00DA151A"/>
    <w:rsid w:val="00DA214A"/>
    <w:rsid w:val="00DA2200"/>
    <w:rsid w:val="00DA239E"/>
    <w:rsid w:val="00DA23FD"/>
    <w:rsid w:val="00DA2B07"/>
    <w:rsid w:val="00DA30A9"/>
    <w:rsid w:val="00DA377A"/>
    <w:rsid w:val="00DA38FA"/>
    <w:rsid w:val="00DA3C32"/>
    <w:rsid w:val="00DA41DC"/>
    <w:rsid w:val="00DA4213"/>
    <w:rsid w:val="00DA4E47"/>
    <w:rsid w:val="00DA5669"/>
    <w:rsid w:val="00DA6298"/>
    <w:rsid w:val="00DA763B"/>
    <w:rsid w:val="00DA787A"/>
    <w:rsid w:val="00DA794A"/>
    <w:rsid w:val="00DA7E70"/>
    <w:rsid w:val="00DB0636"/>
    <w:rsid w:val="00DB183B"/>
    <w:rsid w:val="00DB1EE3"/>
    <w:rsid w:val="00DB202B"/>
    <w:rsid w:val="00DB2B86"/>
    <w:rsid w:val="00DB2F59"/>
    <w:rsid w:val="00DB2F97"/>
    <w:rsid w:val="00DB2FD9"/>
    <w:rsid w:val="00DB3068"/>
    <w:rsid w:val="00DB479A"/>
    <w:rsid w:val="00DB4B40"/>
    <w:rsid w:val="00DB541B"/>
    <w:rsid w:val="00DB5A70"/>
    <w:rsid w:val="00DB5A95"/>
    <w:rsid w:val="00DB5B05"/>
    <w:rsid w:val="00DB5D8F"/>
    <w:rsid w:val="00DB672D"/>
    <w:rsid w:val="00DB6978"/>
    <w:rsid w:val="00DB6B71"/>
    <w:rsid w:val="00DB72D7"/>
    <w:rsid w:val="00DB76E3"/>
    <w:rsid w:val="00DB7863"/>
    <w:rsid w:val="00DC01BD"/>
    <w:rsid w:val="00DC02AB"/>
    <w:rsid w:val="00DC0555"/>
    <w:rsid w:val="00DC0ABE"/>
    <w:rsid w:val="00DC0CCC"/>
    <w:rsid w:val="00DC1358"/>
    <w:rsid w:val="00DC137B"/>
    <w:rsid w:val="00DC15B9"/>
    <w:rsid w:val="00DC15F0"/>
    <w:rsid w:val="00DC1770"/>
    <w:rsid w:val="00DC1AF7"/>
    <w:rsid w:val="00DC24C7"/>
    <w:rsid w:val="00DC2532"/>
    <w:rsid w:val="00DC28E3"/>
    <w:rsid w:val="00DC29B8"/>
    <w:rsid w:val="00DC2C43"/>
    <w:rsid w:val="00DC2DD7"/>
    <w:rsid w:val="00DC3411"/>
    <w:rsid w:val="00DC346F"/>
    <w:rsid w:val="00DC39BE"/>
    <w:rsid w:val="00DC3B65"/>
    <w:rsid w:val="00DC3F9D"/>
    <w:rsid w:val="00DC447E"/>
    <w:rsid w:val="00DC4D85"/>
    <w:rsid w:val="00DC4F82"/>
    <w:rsid w:val="00DC5BB2"/>
    <w:rsid w:val="00DC5D81"/>
    <w:rsid w:val="00DC624E"/>
    <w:rsid w:val="00DC7046"/>
    <w:rsid w:val="00DC789D"/>
    <w:rsid w:val="00DC796C"/>
    <w:rsid w:val="00DC7A98"/>
    <w:rsid w:val="00DC7BED"/>
    <w:rsid w:val="00DD0462"/>
    <w:rsid w:val="00DD0E63"/>
    <w:rsid w:val="00DD1949"/>
    <w:rsid w:val="00DD1C15"/>
    <w:rsid w:val="00DD1CE6"/>
    <w:rsid w:val="00DD2201"/>
    <w:rsid w:val="00DD22A2"/>
    <w:rsid w:val="00DD374C"/>
    <w:rsid w:val="00DD3F8F"/>
    <w:rsid w:val="00DD4205"/>
    <w:rsid w:val="00DD6BC4"/>
    <w:rsid w:val="00DD6BF4"/>
    <w:rsid w:val="00DD6ED1"/>
    <w:rsid w:val="00DD7B75"/>
    <w:rsid w:val="00DE07B2"/>
    <w:rsid w:val="00DE1599"/>
    <w:rsid w:val="00DE1968"/>
    <w:rsid w:val="00DE2329"/>
    <w:rsid w:val="00DE3352"/>
    <w:rsid w:val="00DE3CCB"/>
    <w:rsid w:val="00DE3DFB"/>
    <w:rsid w:val="00DE3E4C"/>
    <w:rsid w:val="00DE533F"/>
    <w:rsid w:val="00DE5CF1"/>
    <w:rsid w:val="00DE646D"/>
    <w:rsid w:val="00DE707F"/>
    <w:rsid w:val="00DE7190"/>
    <w:rsid w:val="00DE7A5E"/>
    <w:rsid w:val="00DE7D43"/>
    <w:rsid w:val="00DF0552"/>
    <w:rsid w:val="00DF08B2"/>
    <w:rsid w:val="00DF0B90"/>
    <w:rsid w:val="00DF0E20"/>
    <w:rsid w:val="00DF106E"/>
    <w:rsid w:val="00DF13DB"/>
    <w:rsid w:val="00DF167B"/>
    <w:rsid w:val="00DF1E96"/>
    <w:rsid w:val="00DF22D0"/>
    <w:rsid w:val="00DF3924"/>
    <w:rsid w:val="00DF3E11"/>
    <w:rsid w:val="00DF413F"/>
    <w:rsid w:val="00DF470A"/>
    <w:rsid w:val="00DF4A64"/>
    <w:rsid w:val="00DF4F3B"/>
    <w:rsid w:val="00DF4FED"/>
    <w:rsid w:val="00DF5086"/>
    <w:rsid w:val="00DF5C5C"/>
    <w:rsid w:val="00DF6C39"/>
    <w:rsid w:val="00DF6FA7"/>
    <w:rsid w:val="00DF7861"/>
    <w:rsid w:val="00DF7A59"/>
    <w:rsid w:val="00DF7C51"/>
    <w:rsid w:val="00DF7D07"/>
    <w:rsid w:val="00E003F8"/>
    <w:rsid w:val="00E00759"/>
    <w:rsid w:val="00E0092C"/>
    <w:rsid w:val="00E0095A"/>
    <w:rsid w:val="00E016BF"/>
    <w:rsid w:val="00E02E14"/>
    <w:rsid w:val="00E0429E"/>
    <w:rsid w:val="00E04570"/>
    <w:rsid w:val="00E049A0"/>
    <w:rsid w:val="00E04F6A"/>
    <w:rsid w:val="00E050DA"/>
    <w:rsid w:val="00E05307"/>
    <w:rsid w:val="00E06143"/>
    <w:rsid w:val="00E0626B"/>
    <w:rsid w:val="00E0722F"/>
    <w:rsid w:val="00E07D7E"/>
    <w:rsid w:val="00E07E64"/>
    <w:rsid w:val="00E10D89"/>
    <w:rsid w:val="00E12159"/>
    <w:rsid w:val="00E124EF"/>
    <w:rsid w:val="00E12660"/>
    <w:rsid w:val="00E12742"/>
    <w:rsid w:val="00E14896"/>
    <w:rsid w:val="00E14EB8"/>
    <w:rsid w:val="00E1544B"/>
    <w:rsid w:val="00E16BBD"/>
    <w:rsid w:val="00E16C2D"/>
    <w:rsid w:val="00E16DD2"/>
    <w:rsid w:val="00E172C9"/>
    <w:rsid w:val="00E17482"/>
    <w:rsid w:val="00E1763A"/>
    <w:rsid w:val="00E176F0"/>
    <w:rsid w:val="00E17CF2"/>
    <w:rsid w:val="00E20009"/>
    <w:rsid w:val="00E2010E"/>
    <w:rsid w:val="00E20693"/>
    <w:rsid w:val="00E20806"/>
    <w:rsid w:val="00E2094B"/>
    <w:rsid w:val="00E2130D"/>
    <w:rsid w:val="00E218A9"/>
    <w:rsid w:val="00E223E7"/>
    <w:rsid w:val="00E22519"/>
    <w:rsid w:val="00E22556"/>
    <w:rsid w:val="00E22861"/>
    <w:rsid w:val="00E22AAF"/>
    <w:rsid w:val="00E22E91"/>
    <w:rsid w:val="00E23710"/>
    <w:rsid w:val="00E23B3B"/>
    <w:rsid w:val="00E23CE1"/>
    <w:rsid w:val="00E23F8A"/>
    <w:rsid w:val="00E2550F"/>
    <w:rsid w:val="00E2561B"/>
    <w:rsid w:val="00E256B0"/>
    <w:rsid w:val="00E25842"/>
    <w:rsid w:val="00E259E2"/>
    <w:rsid w:val="00E26217"/>
    <w:rsid w:val="00E2728A"/>
    <w:rsid w:val="00E276B6"/>
    <w:rsid w:val="00E27FF1"/>
    <w:rsid w:val="00E309CB"/>
    <w:rsid w:val="00E314CF"/>
    <w:rsid w:val="00E3182F"/>
    <w:rsid w:val="00E318BE"/>
    <w:rsid w:val="00E31D49"/>
    <w:rsid w:val="00E32234"/>
    <w:rsid w:val="00E324B4"/>
    <w:rsid w:val="00E32EB9"/>
    <w:rsid w:val="00E331DC"/>
    <w:rsid w:val="00E3394B"/>
    <w:rsid w:val="00E33A03"/>
    <w:rsid w:val="00E33B3F"/>
    <w:rsid w:val="00E350F5"/>
    <w:rsid w:val="00E35253"/>
    <w:rsid w:val="00E3547F"/>
    <w:rsid w:val="00E35B6F"/>
    <w:rsid w:val="00E35BF0"/>
    <w:rsid w:val="00E36038"/>
    <w:rsid w:val="00E360D9"/>
    <w:rsid w:val="00E36A04"/>
    <w:rsid w:val="00E36C81"/>
    <w:rsid w:val="00E372C2"/>
    <w:rsid w:val="00E37660"/>
    <w:rsid w:val="00E376E2"/>
    <w:rsid w:val="00E40719"/>
    <w:rsid w:val="00E40823"/>
    <w:rsid w:val="00E408A3"/>
    <w:rsid w:val="00E40BA7"/>
    <w:rsid w:val="00E40D55"/>
    <w:rsid w:val="00E41401"/>
    <w:rsid w:val="00E417A2"/>
    <w:rsid w:val="00E417DE"/>
    <w:rsid w:val="00E41B90"/>
    <w:rsid w:val="00E41BE3"/>
    <w:rsid w:val="00E41D0E"/>
    <w:rsid w:val="00E421E2"/>
    <w:rsid w:val="00E42258"/>
    <w:rsid w:val="00E425ED"/>
    <w:rsid w:val="00E425F2"/>
    <w:rsid w:val="00E42A31"/>
    <w:rsid w:val="00E42C7D"/>
    <w:rsid w:val="00E43E29"/>
    <w:rsid w:val="00E4407C"/>
    <w:rsid w:val="00E440EF"/>
    <w:rsid w:val="00E448D7"/>
    <w:rsid w:val="00E44B0C"/>
    <w:rsid w:val="00E44E7C"/>
    <w:rsid w:val="00E44E98"/>
    <w:rsid w:val="00E451D8"/>
    <w:rsid w:val="00E457CF"/>
    <w:rsid w:val="00E458E6"/>
    <w:rsid w:val="00E47626"/>
    <w:rsid w:val="00E47687"/>
    <w:rsid w:val="00E47855"/>
    <w:rsid w:val="00E501EB"/>
    <w:rsid w:val="00E51695"/>
    <w:rsid w:val="00E5191C"/>
    <w:rsid w:val="00E51E55"/>
    <w:rsid w:val="00E523C4"/>
    <w:rsid w:val="00E524BC"/>
    <w:rsid w:val="00E5279C"/>
    <w:rsid w:val="00E5307D"/>
    <w:rsid w:val="00E53085"/>
    <w:rsid w:val="00E533CA"/>
    <w:rsid w:val="00E539F7"/>
    <w:rsid w:val="00E54A0B"/>
    <w:rsid w:val="00E55800"/>
    <w:rsid w:val="00E55BA4"/>
    <w:rsid w:val="00E56442"/>
    <w:rsid w:val="00E56454"/>
    <w:rsid w:val="00E56540"/>
    <w:rsid w:val="00E56D03"/>
    <w:rsid w:val="00E60743"/>
    <w:rsid w:val="00E60D79"/>
    <w:rsid w:val="00E619C9"/>
    <w:rsid w:val="00E61AF0"/>
    <w:rsid w:val="00E61CC9"/>
    <w:rsid w:val="00E61EB0"/>
    <w:rsid w:val="00E62397"/>
    <w:rsid w:val="00E62F7E"/>
    <w:rsid w:val="00E63CE5"/>
    <w:rsid w:val="00E644A7"/>
    <w:rsid w:val="00E648C9"/>
    <w:rsid w:val="00E64A8E"/>
    <w:rsid w:val="00E64B9F"/>
    <w:rsid w:val="00E650BA"/>
    <w:rsid w:val="00E65A82"/>
    <w:rsid w:val="00E65B8B"/>
    <w:rsid w:val="00E65FB0"/>
    <w:rsid w:val="00E6601B"/>
    <w:rsid w:val="00E6616F"/>
    <w:rsid w:val="00E671EE"/>
    <w:rsid w:val="00E67614"/>
    <w:rsid w:val="00E6767A"/>
    <w:rsid w:val="00E7042E"/>
    <w:rsid w:val="00E70F70"/>
    <w:rsid w:val="00E70F80"/>
    <w:rsid w:val="00E71999"/>
    <w:rsid w:val="00E71AC9"/>
    <w:rsid w:val="00E72671"/>
    <w:rsid w:val="00E7296A"/>
    <w:rsid w:val="00E7304B"/>
    <w:rsid w:val="00E7361F"/>
    <w:rsid w:val="00E738EA"/>
    <w:rsid w:val="00E7425E"/>
    <w:rsid w:val="00E7430B"/>
    <w:rsid w:val="00E74373"/>
    <w:rsid w:val="00E74B7B"/>
    <w:rsid w:val="00E74CA3"/>
    <w:rsid w:val="00E75FAD"/>
    <w:rsid w:val="00E765DB"/>
    <w:rsid w:val="00E769C6"/>
    <w:rsid w:val="00E76A66"/>
    <w:rsid w:val="00E777F8"/>
    <w:rsid w:val="00E77ABA"/>
    <w:rsid w:val="00E77F9C"/>
    <w:rsid w:val="00E77FDA"/>
    <w:rsid w:val="00E80096"/>
    <w:rsid w:val="00E80A53"/>
    <w:rsid w:val="00E8194A"/>
    <w:rsid w:val="00E8209F"/>
    <w:rsid w:val="00E827F3"/>
    <w:rsid w:val="00E82A73"/>
    <w:rsid w:val="00E82C82"/>
    <w:rsid w:val="00E834B2"/>
    <w:rsid w:val="00E83CA8"/>
    <w:rsid w:val="00E83D4C"/>
    <w:rsid w:val="00E83F36"/>
    <w:rsid w:val="00E84243"/>
    <w:rsid w:val="00E84379"/>
    <w:rsid w:val="00E84758"/>
    <w:rsid w:val="00E848B3"/>
    <w:rsid w:val="00E84B39"/>
    <w:rsid w:val="00E85593"/>
    <w:rsid w:val="00E855F7"/>
    <w:rsid w:val="00E85D0C"/>
    <w:rsid w:val="00E85DE9"/>
    <w:rsid w:val="00E864FB"/>
    <w:rsid w:val="00E8678E"/>
    <w:rsid w:val="00E87313"/>
    <w:rsid w:val="00E87EF4"/>
    <w:rsid w:val="00E9035F"/>
    <w:rsid w:val="00E9077C"/>
    <w:rsid w:val="00E91273"/>
    <w:rsid w:val="00E929D4"/>
    <w:rsid w:val="00E92E49"/>
    <w:rsid w:val="00E937D4"/>
    <w:rsid w:val="00E937FF"/>
    <w:rsid w:val="00E93959"/>
    <w:rsid w:val="00E93A67"/>
    <w:rsid w:val="00E93EBB"/>
    <w:rsid w:val="00E93F09"/>
    <w:rsid w:val="00E94066"/>
    <w:rsid w:val="00E9412A"/>
    <w:rsid w:val="00E9483D"/>
    <w:rsid w:val="00E9530B"/>
    <w:rsid w:val="00E95371"/>
    <w:rsid w:val="00E959F0"/>
    <w:rsid w:val="00E95BC9"/>
    <w:rsid w:val="00E96751"/>
    <w:rsid w:val="00E97518"/>
    <w:rsid w:val="00E975F4"/>
    <w:rsid w:val="00EA0F12"/>
    <w:rsid w:val="00EA2292"/>
    <w:rsid w:val="00EA2342"/>
    <w:rsid w:val="00EA38E6"/>
    <w:rsid w:val="00EA40DB"/>
    <w:rsid w:val="00EA4103"/>
    <w:rsid w:val="00EA4B0C"/>
    <w:rsid w:val="00EA4EE3"/>
    <w:rsid w:val="00EA5020"/>
    <w:rsid w:val="00EA5164"/>
    <w:rsid w:val="00EA5245"/>
    <w:rsid w:val="00EA54D8"/>
    <w:rsid w:val="00EA5896"/>
    <w:rsid w:val="00EA58EB"/>
    <w:rsid w:val="00EA629C"/>
    <w:rsid w:val="00EA68F9"/>
    <w:rsid w:val="00EA6D27"/>
    <w:rsid w:val="00EA744A"/>
    <w:rsid w:val="00EA762E"/>
    <w:rsid w:val="00EA7869"/>
    <w:rsid w:val="00EB0618"/>
    <w:rsid w:val="00EB11A4"/>
    <w:rsid w:val="00EB196B"/>
    <w:rsid w:val="00EB19F2"/>
    <w:rsid w:val="00EB1D81"/>
    <w:rsid w:val="00EB2AE2"/>
    <w:rsid w:val="00EB2D28"/>
    <w:rsid w:val="00EB31B6"/>
    <w:rsid w:val="00EB3716"/>
    <w:rsid w:val="00EB4114"/>
    <w:rsid w:val="00EB447D"/>
    <w:rsid w:val="00EB4C80"/>
    <w:rsid w:val="00EB5211"/>
    <w:rsid w:val="00EB5620"/>
    <w:rsid w:val="00EB6059"/>
    <w:rsid w:val="00EB6664"/>
    <w:rsid w:val="00EB6D05"/>
    <w:rsid w:val="00EB6DC6"/>
    <w:rsid w:val="00EB6FE8"/>
    <w:rsid w:val="00EB707D"/>
    <w:rsid w:val="00EB759F"/>
    <w:rsid w:val="00EB7CB9"/>
    <w:rsid w:val="00EB7CF6"/>
    <w:rsid w:val="00EB7E45"/>
    <w:rsid w:val="00EC06C6"/>
    <w:rsid w:val="00EC0A6A"/>
    <w:rsid w:val="00EC0B9A"/>
    <w:rsid w:val="00EC0D92"/>
    <w:rsid w:val="00EC0E23"/>
    <w:rsid w:val="00EC2307"/>
    <w:rsid w:val="00EC2C1E"/>
    <w:rsid w:val="00EC2C7F"/>
    <w:rsid w:val="00EC32F0"/>
    <w:rsid w:val="00EC3389"/>
    <w:rsid w:val="00EC4081"/>
    <w:rsid w:val="00EC41A9"/>
    <w:rsid w:val="00EC41B8"/>
    <w:rsid w:val="00EC4586"/>
    <w:rsid w:val="00EC47EB"/>
    <w:rsid w:val="00EC4BE0"/>
    <w:rsid w:val="00EC5606"/>
    <w:rsid w:val="00EC587B"/>
    <w:rsid w:val="00EC5FA6"/>
    <w:rsid w:val="00EC619F"/>
    <w:rsid w:val="00EC65A8"/>
    <w:rsid w:val="00EC6E6B"/>
    <w:rsid w:val="00EC7211"/>
    <w:rsid w:val="00EC7544"/>
    <w:rsid w:val="00EC7B27"/>
    <w:rsid w:val="00EC7B4F"/>
    <w:rsid w:val="00ED0233"/>
    <w:rsid w:val="00ED054E"/>
    <w:rsid w:val="00ED0917"/>
    <w:rsid w:val="00ED1138"/>
    <w:rsid w:val="00ED12E0"/>
    <w:rsid w:val="00ED1427"/>
    <w:rsid w:val="00ED163E"/>
    <w:rsid w:val="00ED16B0"/>
    <w:rsid w:val="00ED1786"/>
    <w:rsid w:val="00ED1A6A"/>
    <w:rsid w:val="00ED2B03"/>
    <w:rsid w:val="00ED39CF"/>
    <w:rsid w:val="00ED3DD1"/>
    <w:rsid w:val="00ED469B"/>
    <w:rsid w:val="00ED46EE"/>
    <w:rsid w:val="00ED4988"/>
    <w:rsid w:val="00ED4A35"/>
    <w:rsid w:val="00ED5682"/>
    <w:rsid w:val="00ED5926"/>
    <w:rsid w:val="00ED5E33"/>
    <w:rsid w:val="00ED6B4C"/>
    <w:rsid w:val="00ED6B73"/>
    <w:rsid w:val="00ED6BD9"/>
    <w:rsid w:val="00ED70F1"/>
    <w:rsid w:val="00ED775C"/>
    <w:rsid w:val="00ED7CFC"/>
    <w:rsid w:val="00ED7EFE"/>
    <w:rsid w:val="00EE049E"/>
    <w:rsid w:val="00EE0980"/>
    <w:rsid w:val="00EE0FBA"/>
    <w:rsid w:val="00EE1438"/>
    <w:rsid w:val="00EE19F2"/>
    <w:rsid w:val="00EE2841"/>
    <w:rsid w:val="00EE3ED2"/>
    <w:rsid w:val="00EE3FE1"/>
    <w:rsid w:val="00EE4161"/>
    <w:rsid w:val="00EE4E4B"/>
    <w:rsid w:val="00EE570B"/>
    <w:rsid w:val="00EE62D0"/>
    <w:rsid w:val="00EE6B9B"/>
    <w:rsid w:val="00EE6C4F"/>
    <w:rsid w:val="00EE6EB7"/>
    <w:rsid w:val="00EE7E6E"/>
    <w:rsid w:val="00EF03AD"/>
    <w:rsid w:val="00EF064F"/>
    <w:rsid w:val="00EF0DDE"/>
    <w:rsid w:val="00EF122F"/>
    <w:rsid w:val="00EF14A4"/>
    <w:rsid w:val="00EF15A9"/>
    <w:rsid w:val="00EF17C4"/>
    <w:rsid w:val="00EF18AF"/>
    <w:rsid w:val="00EF2CE8"/>
    <w:rsid w:val="00EF3B2D"/>
    <w:rsid w:val="00EF443F"/>
    <w:rsid w:val="00EF459B"/>
    <w:rsid w:val="00EF4841"/>
    <w:rsid w:val="00EF4AA7"/>
    <w:rsid w:val="00EF5F92"/>
    <w:rsid w:val="00EF637E"/>
    <w:rsid w:val="00EF68FB"/>
    <w:rsid w:val="00F00030"/>
    <w:rsid w:val="00F002F9"/>
    <w:rsid w:val="00F007EE"/>
    <w:rsid w:val="00F013C9"/>
    <w:rsid w:val="00F013CA"/>
    <w:rsid w:val="00F016F0"/>
    <w:rsid w:val="00F024CA"/>
    <w:rsid w:val="00F025BC"/>
    <w:rsid w:val="00F025EF"/>
    <w:rsid w:val="00F026E5"/>
    <w:rsid w:val="00F02901"/>
    <w:rsid w:val="00F0314B"/>
    <w:rsid w:val="00F03268"/>
    <w:rsid w:val="00F034FE"/>
    <w:rsid w:val="00F038B1"/>
    <w:rsid w:val="00F03F18"/>
    <w:rsid w:val="00F043E9"/>
    <w:rsid w:val="00F047BA"/>
    <w:rsid w:val="00F04923"/>
    <w:rsid w:val="00F04D7C"/>
    <w:rsid w:val="00F04E51"/>
    <w:rsid w:val="00F055D8"/>
    <w:rsid w:val="00F05800"/>
    <w:rsid w:val="00F0586A"/>
    <w:rsid w:val="00F05EBE"/>
    <w:rsid w:val="00F05EE6"/>
    <w:rsid w:val="00F06179"/>
    <w:rsid w:val="00F061C9"/>
    <w:rsid w:val="00F063CE"/>
    <w:rsid w:val="00F0663E"/>
    <w:rsid w:val="00F06E8C"/>
    <w:rsid w:val="00F071AB"/>
    <w:rsid w:val="00F07292"/>
    <w:rsid w:val="00F07822"/>
    <w:rsid w:val="00F1053C"/>
    <w:rsid w:val="00F10656"/>
    <w:rsid w:val="00F10FB4"/>
    <w:rsid w:val="00F110EB"/>
    <w:rsid w:val="00F116DE"/>
    <w:rsid w:val="00F119DE"/>
    <w:rsid w:val="00F11CDF"/>
    <w:rsid w:val="00F1264C"/>
    <w:rsid w:val="00F12679"/>
    <w:rsid w:val="00F12C5A"/>
    <w:rsid w:val="00F15298"/>
    <w:rsid w:val="00F15694"/>
    <w:rsid w:val="00F163CD"/>
    <w:rsid w:val="00F164AD"/>
    <w:rsid w:val="00F16A17"/>
    <w:rsid w:val="00F16E4D"/>
    <w:rsid w:val="00F17443"/>
    <w:rsid w:val="00F17467"/>
    <w:rsid w:val="00F177C8"/>
    <w:rsid w:val="00F17B76"/>
    <w:rsid w:val="00F2050A"/>
    <w:rsid w:val="00F2062D"/>
    <w:rsid w:val="00F207D3"/>
    <w:rsid w:val="00F20BBE"/>
    <w:rsid w:val="00F210A5"/>
    <w:rsid w:val="00F21460"/>
    <w:rsid w:val="00F21A09"/>
    <w:rsid w:val="00F21B3B"/>
    <w:rsid w:val="00F21FCA"/>
    <w:rsid w:val="00F22929"/>
    <w:rsid w:val="00F22A14"/>
    <w:rsid w:val="00F23240"/>
    <w:rsid w:val="00F23383"/>
    <w:rsid w:val="00F2405D"/>
    <w:rsid w:val="00F240DD"/>
    <w:rsid w:val="00F248F9"/>
    <w:rsid w:val="00F259CD"/>
    <w:rsid w:val="00F25A74"/>
    <w:rsid w:val="00F25EEF"/>
    <w:rsid w:val="00F26B64"/>
    <w:rsid w:val="00F26E97"/>
    <w:rsid w:val="00F279BC"/>
    <w:rsid w:val="00F27D6C"/>
    <w:rsid w:val="00F30008"/>
    <w:rsid w:val="00F302ED"/>
    <w:rsid w:val="00F30879"/>
    <w:rsid w:val="00F32876"/>
    <w:rsid w:val="00F329D3"/>
    <w:rsid w:val="00F331B0"/>
    <w:rsid w:val="00F33D83"/>
    <w:rsid w:val="00F33EE6"/>
    <w:rsid w:val="00F33EE9"/>
    <w:rsid w:val="00F343FE"/>
    <w:rsid w:val="00F34887"/>
    <w:rsid w:val="00F348C8"/>
    <w:rsid w:val="00F34C2B"/>
    <w:rsid w:val="00F34CF6"/>
    <w:rsid w:val="00F34FFC"/>
    <w:rsid w:val="00F3581B"/>
    <w:rsid w:val="00F35F97"/>
    <w:rsid w:val="00F366C2"/>
    <w:rsid w:val="00F3688B"/>
    <w:rsid w:val="00F36A9D"/>
    <w:rsid w:val="00F36DE1"/>
    <w:rsid w:val="00F36E17"/>
    <w:rsid w:val="00F4018A"/>
    <w:rsid w:val="00F4069F"/>
    <w:rsid w:val="00F40C15"/>
    <w:rsid w:val="00F40F7F"/>
    <w:rsid w:val="00F41137"/>
    <w:rsid w:val="00F41A9F"/>
    <w:rsid w:val="00F41B14"/>
    <w:rsid w:val="00F41B5E"/>
    <w:rsid w:val="00F41ECC"/>
    <w:rsid w:val="00F42B67"/>
    <w:rsid w:val="00F42E0F"/>
    <w:rsid w:val="00F434A6"/>
    <w:rsid w:val="00F467A4"/>
    <w:rsid w:val="00F46ADD"/>
    <w:rsid w:val="00F46B90"/>
    <w:rsid w:val="00F46FDC"/>
    <w:rsid w:val="00F473B6"/>
    <w:rsid w:val="00F47416"/>
    <w:rsid w:val="00F47905"/>
    <w:rsid w:val="00F50178"/>
    <w:rsid w:val="00F50233"/>
    <w:rsid w:val="00F509D1"/>
    <w:rsid w:val="00F511B1"/>
    <w:rsid w:val="00F51403"/>
    <w:rsid w:val="00F52551"/>
    <w:rsid w:val="00F526B8"/>
    <w:rsid w:val="00F52B17"/>
    <w:rsid w:val="00F53447"/>
    <w:rsid w:val="00F53C49"/>
    <w:rsid w:val="00F53C60"/>
    <w:rsid w:val="00F53E00"/>
    <w:rsid w:val="00F549E6"/>
    <w:rsid w:val="00F5597A"/>
    <w:rsid w:val="00F5694C"/>
    <w:rsid w:val="00F574C8"/>
    <w:rsid w:val="00F57630"/>
    <w:rsid w:val="00F57C8F"/>
    <w:rsid w:val="00F57D4C"/>
    <w:rsid w:val="00F57D71"/>
    <w:rsid w:val="00F602D7"/>
    <w:rsid w:val="00F60AFC"/>
    <w:rsid w:val="00F60BCF"/>
    <w:rsid w:val="00F615EE"/>
    <w:rsid w:val="00F61E13"/>
    <w:rsid w:val="00F6259F"/>
    <w:rsid w:val="00F628AD"/>
    <w:rsid w:val="00F62A95"/>
    <w:rsid w:val="00F63264"/>
    <w:rsid w:val="00F632E8"/>
    <w:rsid w:val="00F6361B"/>
    <w:rsid w:val="00F636DF"/>
    <w:rsid w:val="00F63BD8"/>
    <w:rsid w:val="00F642D9"/>
    <w:rsid w:val="00F64EC1"/>
    <w:rsid w:val="00F65516"/>
    <w:rsid w:val="00F65FBD"/>
    <w:rsid w:val="00F66A5F"/>
    <w:rsid w:val="00F66B68"/>
    <w:rsid w:val="00F66F68"/>
    <w:rsid w:val="00F6774C"/>
    <w:rsid w:val="00F67979"/>
    <w:rsid w:val="00F7028F"/>
    <w:rsid w:val="00F70578"/>
    <w:rsid w:val="00F7245A"/>
    <w:rsid w:val="00F72603"/>
    <w:rsid w:val="00F72E45"/>
    <w:rsid w:val="00F72F1E"/>
    <w:rsid w:val="00F73208"/>
    <w:rsid w:val="00F73C34"/>
    <w:rsid w:val="00F744E0"/>
    <w:rsid w:val="00F7489C"/>
    <w:rsid w:val="00F74A4F"/>
    <w:rsid w:val="00F74B68"/>
    <w:rsid w:val="00F74FC2"/>
    <w:rsid w:val="00F75469"/>
    <w:rsid w:val="00F757FF"/>
    <w:rsid w:val="00F758B0"/>
    <w:rsid w:val="00F765C3"/>
    <w:rsid w:val="00F7730D"/>
    <w:rsid w:val="00F77603"/>
    <w:rsid w:val="00F80A2E"/>
    <w:rsid w:val="00F81161"/>
    <w:rsid w:val="00F81741"/>
    <w:rsid w:val="00F8184B"/>
    <w:rsid w:val="00F81A38"/>
    <w:rsid w:val="00F82BCC"/>
    <w:rsid w:val="00F833B2"/>
    <w:rsid w:val="00F8387D"/>
    <w:rsid w:val="00F83DF0"/>
    <w:rsid w:val="00F8419C"/>
    <w:rsid w:val="00F8491B"/>
    <w:rsid w:val="00F84D4E"/>
    <w:rsid w:val="00F85353"/>
    <w:rsid w:val="00F853D8"/>
    <w:rsid w:val="00F85594"/>
    <w:rsid w:val="00F85B49"/>
    <w:rsid w:val="00F85C33"/>
    <w:rsid w:val="00F862E4"/>
    <w:rsid w:val="00F86557"/>
    <w:rsid w:val="00F871B2"/>
    <w:rsid w:val="00F87B3D"/>
    <w:rsid w:val="00F904BF"/>
    <w:rsid w:val="00F9059F"/>
    <w:rsid w:val="00F90786"/>
    <w:rsid w:val="00F91045"/>
    <w:rsid w:val="00F9109F"/>
    <w:rsid w:val="00F9121C"/>
    <w:rsid w:val="00F912B8"/>
    <w:rsid w:val="00F91315"/>
    <w:rsid w:val="00F9144A"/>
    <w:rsid w:val="00F923AD"/>
    <w:rsid w:val="00F92AD1"/>
    <w:rsid w:val="00F92CAD"/>
    <w:rsid w:val="00F93114"/>
    <w:rsid w:val="00F936A9"/>
    <w:rsid w:val="00F9425A"/>
    <w:rsid w:val="00F95079"/>
    <w:rsid w:val="00F953A0"/>
    <w:rsid w:val="00F953CF"/>
    <w:rsid w:val="00F956D8"/>
    <w:rsid w:val="00F9671C"/>
    <w:rsid w:val="00F96B81"/>
    <w:rsid w:val="00F96C86"/>
    <w:rsid w:val="00F96CD9"/>
    <w:rsid w:val="00F96DEC"/>
    <w:rsid w:val="00F97118"/>
    <w:rsid w:val="00F97635"/>
    <w:rsid w:val="00F9792B"/>
    <w:rsid w:val="00F979D7"/>
    <w:rsid w:val="00F97B35"/>
    <w:rsid w:val="00F97D91"/>
    <w:rsid w:val="00FA01A0"/>
    <w:rsid w:val="00FA0521"/>
    <w:rsid w:val="00FA0A34"/>
    <w:rsid w:val="00FA0FF4"/>
    <w:rsid w:val="00FA1920"/>
    <w:rsid w:val="00FA1ED3"/>
    <w:rsid w:val="00FA2198"/>
    <w:rsid w:val="00FA29A0"/>
    <w:rsid w:val="00FA29FC"/>
    <w:rsid w:val="00FA2A13"/>
    <w:rsid w:val="00FA2FFC"/>
    <w:rsid w:val="00FA3EC8"/>
    <w:rsid w:val="00FA3EE6"/>
    <w:rsid w:val="00FA4116"/>
    <w:rsid w:val="00FA4675"/>
    <w:rsid w:val="00FA53A6"/>
    <w:rsid w:val="00FA5733"/>
    <w:rsid w:val="00FA5AA3"/>
    <w:rsid w:val="00FA6657"/>
    <w:rsid w:val="00FA687F"/>
    <w:rsid w:val="00FA6ECF"/>
    <w:rsid w:val="00FB0F15"/>
    <w:rsid w:val="00FB104C"/>
    <w:rsid w:val="00FB1FDB"/>
    <w:rsid w:val="00FB2311"/>
    <w:rsid w:val="00FB263C"/>
    <w:rsid w:val="00FB2BA8"/>
    <w:rsid w:val="00FB2CC3"/>
    <w:rsid w:val="00FB2CE2"/>
    <w:rsid w:val="00FB42D8"/>
    <w:rsid w:val="00FB44D6"/>
    <w:rsid w:val="00FB4A1C"/>
    <w:rsid w:val="00FB4EA6"/>
    <w:rsid w:val="00FB4F84"/>
    <w:rsid w:val="00FB56ED"/>
    <w:rsid w:val="00FB580B"/>
    <w:rsid w:val="00FB5997"/>
    <w:rsid w:val="00FB5DCC"/>
    <w:rsid w:val="00FB7564"/>
    <w:rsid w:val="00FB7839"/>
    <w:rsid w:val="00FB7C32"/>
    <w:rsid w:val="00FB7DA5"/>
    <w:rsid w:val="00FC0067"/>
    <w:rsid w:val="00FC09C0"/>
    <w:rsid w:val="00FC0A81"/>
    <w:rsid w:val="00FC0F42"/>
    <w:rsid w:val="00FC1036"/>
    <w:rsid w:val="00FC13F8"/>
    <w:rsid w:val="00FC14D8"/>
    <w:rsid w:val="00FC1525"/>
    <w:rsid w:val="00FC1E65"/>
    <w:rsid w:val="00FC1F53"/>
    <w:rsid w:val="00FC2047"/>
    <w:rsid w:val="00FC27FC"/>
    <w:rsid w:val="00FC2827"/>
    <w:rsid w:val="00FC2A4B"/>
    <w:rsid w:val="00FC2BC2"/>
    <w:rsid w:val="00FC2DB1"/>
    <w:rsid w:val="00FC405F"/>
    <w:rsid w:val="00FC4208"/>
    <w:rsid w:val="00FC4571"/>
    <w:rsid w:val="00FC4E97"/>
    <w:rsid w:val="00FC503E"/>
    <w:rsid w:val="00FC5369"/>
    <w:rsid w:val="00FC561C"/>
    <w:rsid w:val="00FC5B3E"/>
    <w:rsid w:val="00FC64E3"/>
    <w:rsid w:val="00FC678A"/>
    <w:rsid w:val="00FC69EA"/>
    <w:rsid w:val="00FC6D2B"/>
    <w:rsid w:val="00FC6E77"/>
    <w:rsid w:val="00FC71F5"/>
    <w:rsid w:val="00FC725E"/>
    <w:rsid w:val="00FC77FD"/>
    <w:rsid w:val="00FC7C85"/>
    <w:rsid w:val="00FC7F87"/>
    <w:rsid w:val="00FD1C58"/>
    <w:rsid w:val="00FD22A9"/>
    <w:rsid w:val="00FD2D45"/>
    <w:rsid w:val="00FD3153"/>
    <w:rsid w:val="00FD430D"/>
    <w:rsid w:val="00FD4EC9"/>
    <w:rsid w:val="00FD52B1"/>
    <w:rsid w:val="00FD5612"/>
    <w:rsid w:val="00FD6A1C"/>
    <w:rsid w:val="00FD6D73"/>
    <w:rsid w:val="00FE0182"/>
    <w:rsid w:val="00FE04B9"/>
    <w:rsid w:val="00FE0E06"/>
    <w:rsid w:val="00FE1435"/>
    <w:rsid w:val="00FE26AF"/>
    <w:rsid w:val="00FE33DE"/>
    <w:rsid w:val="00FE35E8"/>
    <w:rsid w:val="00FE3B53"/>
    <w:rsid w:val="00FE3ECF"/>
    <w:rsid w:val="00FE4285"/>
    <w:rsid w:val="00FE428C"/>
    <w:rsid w:val="00FE4B67"/>
    <w:rsid w:val="00FE696F"/>
    <w:rsid w:val="00FE698E"/>
    <w:rsid w:val="00FE6C34"/>
    <w:rsid w:val="00FE6E5B"/>
    <w:rsid w:val="00FE7285"/>
    <w:rsid w:val="00FE75C5"/>
    <w:rsid w:val="00FE7C92"/>
    <w:rsid w:val="00FE7D0C"/>
    <w:rsid w:val="00FE7DAD"/>
    <w:rsid w:val="00FE7DD8"/>
    <w:rsid w:val="00FE7E0E"/>
    <w:rsid w:val="00FF0137"/>
    <w:rsid w:val="00FF098F"/>
    <w:rsid w:val="00FF1D0C"/>
    <w:rsid w:val="00FF23E6"/>
    <w:rsid w:val="00FF2DE6"/>
    <w:rsid w:val="00FF3CDB"/>
    <w:rsid w:val="00FF4321"/>
    <w:rsid w:val="00FF51C2"/>
    <w:rsid w:val="00FF5274"/>
    <w:rsid w:val="00FF55F5"/>
    <w:rsid w:val="00FF588B"/>
    <w:rsid w:val="00FF5A1D"/>
    <w:rsid w:val="00FF5C25"/>
    <w:rsid w:val="00FF62E0"/>
    <w:rsid w:val="00FF6601"/>
    <w:rsid w:val="00FF6F60"/>
    <w:rsid w:val="00FF71CD"/>
    <w:rsid w:val="00FF7D52"/>
    <w:rsid w:val="00FF7F07"/>
    <w:rsid w:val="00FF7F5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09DAB3"/>
  <w15:chartTrackingRefBased/>
  <w15:docId w15:val="{497ED62C-5CB3-49CE-AF81-229B461BD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pPr>
      <w:keepNext/>
      <w:jc w:val="right"/>
      <w:outlineLvl w:val="0"/>
    </w:pPr>
    <w:rPr>
      <w:rFonts w:ascii="Arial" w:hAnsi="Arial"/>
      <w:b/>
      <w:bCs/>
      <w:sz w:val="22"/>
    </w:rPr>
  </w:style>
  <w:style w:type="paragraph" w:styleId="Ttulo2">
    <w:name w:val="heading 2"/>
    <w:basedOn w:val="Normal"/>
    <w:next w:val="Normal"/>
    <w:link w:val="Ttulo2Car"/>
    <w:qFormat/>
    <w:pPr>
      <w:keepNext/>
      <w:spacing w:line="360" w:lineRule="auto"/>
      <w:jc w:val="center"/>
      <w:outlineLvl w:val="1"/>
    </w:pPr>
    <w:rPr>
      <w:rFonts w:ascii="Arial" w:hAnsi="Arial"/>
      <w:b/>
      <w:bCs/>
      <w:sz w:val="22"/>
    </w:rPr>
  </w:style>
  <w:style w:type="paragraph" w:styleId="Ttulo3">
    <w:name w:val="heading 3"/>
    <w:basedOn w:val="Normal"/>
    <w:next w:val="Normal"/>
    <w:link w:val="Ttulo3Car"/>
    <w:qFormat/>
    <w:pPr>
      <w:keepNext/>
      <w:jc w:val="both"/>
      <w:outlineLvl w:val="2"/>
    </w:pPr>
    <w:rPr>
      <w:rFonts w:ascii="Arial" w:hAnsi="Arial"/>
      <w:b/>
      <w:bCs/>
      <w:sz w:val="20"/>
      <w:szCs w:val="20"/>
      <w:u w:val="single"/>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qFormat/>
    <w:pPr>
      <w:spacing w:before="240" w:after="60"/>
      <w:jc w:val="both"/>
      <w:outlineLvl w:val="4"/>
    </w:pPr>
    <w:rPr>
      <w:rFonts w:ascii="Courier" w:hAnsi="Courier"/>
      <w:b/>
      <w:bCs/>
      <w:i/>
      <w:iCs/>
      <w:sz w:val="26"/>
      <w:szCs w:val="26"/>
      <w:lang w:val="es-ES_tradnl"/>
    </w:rPr>
  </w:style>
  <w:style w:type="paragraph" w:styleId="Ttulo6">
    <w:name w:val="heading 6"/>
    <w:basedOn w:val="Normal"/>
    <w:next w:val="Normal"/>
    <w:link w:val="Ttulo6Car"/>
    <w:qFormat/>
    <w:pPr>
      <w:spacing w:before="240" w:after="60"/>
      <w:outlineLvl w:val="5"/>
    </w:pPr>
    <w:rPr>
      <w:b/>
      <w:bCs/>
      <w:sz w:val="22"/>
      <w:szCs w:val="22"/>
    </w:rPr>
  </w:style>
  <w:style w:type="paragraph" w:styleId="Ttulo7">
    <w:name w:val="heading 7"/>
    <w:basedOn w:val="Normal"/>
    <w:next w:val="Normal"/>
    <w:link w:val="Ttulo7Car"/>
    <w:qFormat/>
    <w:rsid w:val="003502F2"/>
    <w:pPr>
      <w:keepNext/>
      <w:jc w:val="center"/>
      <w:outlineLvl w:val="6"/>
    </w:pPr>
    <w:rPr>
      <w:rFonts w:ascii="Arial" w:hAnsi="Arial"/>
      <w:b/>
      <w:bCs/>
      <w:snapToGrid w:val="0"/>
      <w:sz w:val="22"/>
    </w:rPr>
  </w:style>
  <w:style w:type="paragraph" w:styleId="Ttulo8">
    <w:name w:val="heading 8"/>
    <w:basedOn w:val="Normal"/>
    <w:next w:val="Normal"/>
    <w:link w:val="Ttulo8Car"/>
    <w:qFormat/>
    <w:rsid w:val="003502F2"/>
    <w:pPr>
      <w:keepNext/>
      <w:spacing w:line="360" w:lineRule="auto"/>
      <w:ind w:firstLine="2268"/>
      <w:jc w:val="both"/>
      <w:outlineLvl w:val="7"/>
    </w:pPr>
    <w:rPr>
      <w:rFonts w:ascii="Arial" w:hAnsi="Arial"/>
      <w:snapToGrid w:val="0"/>
      <w:sz w:val="22"/>
      <w:u w:val="single"/>
    </w:rPr>
  </w:style>
  <w:style w:type="paragraph" w:styleId="Ttulo9">
    <w:name w:val="heading 9"/>
    <w:basedOn w:val="Normal"/>
    <w:next w:val="Normal"/>
    <w:link w:val="Ttulo9Car"/>
    <w:qFormat/>
    <w:rsid w:val="003502F2"/>
    <w:pPr>
      <w:keepNext/>
      <w:tabs>
        <w:tab w:val="left" w:pos="2160"/>
      </w:tabs>
      <w:spacing w:line="360" w:lineRule="auto"/>
      <w:jc w:val="center"/>
      <w:outlineLvl w:val="8"/>
    </w:pPr>
    <w:rPr>
      <w:rFonts w:ascii="Arial" w:hAnsi="Arial"/>
      <w:b/>
      <w:bCs/>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502F2"/>
    <w:rPr>
      <w:rFonts w:ascii="Arial" w:hAnsi="Arial" w:cs="Arial"/>
      <w:b/>
      <w:bCs/>
      <w:sz w:val="22"/>
      <w:szCs w:val="24"/>
      <w:lang w:val="es-ES" w:eastAsia="es-ES"/>
    </w:rPr>
  </w:style>
  <w:style w:type="character" w:customStyle="1" w:styleId="Ttulo2Car">
    <w:name w:val="Título 2 Car"/>
    <w:link w:val="Ttulo2"/>
    <w:rsid w:val="003502F2"/>
    <w:rPr>
      <w:rFonts w:ascii="Arial" w:hAnsi="Arial" w:cs="Arial"/>
      <w:b/>
      <w:bCs/>
      <w:sz w:val="22"/>
      <w:szCs w:val="24"/>
      <w:lang w:val="es-ES" w:eastAsia="es-ES"/>
    </w:rPr>
  </w:style>
  <w:style w:type="character" w:customStyle="1" w:styleId="Ttulo3Car">
    <w:name w:val="Título 3 Car"/>
    <w:link w:val="Ttulo3"/>
    <w:rsid w:val="003502F2"/>
    <w:rPr>
      <w:rFonts w:ascii="Arial" w:hAnsi="Arial" w:cs="Arial"/>
      <w:b/>
      <w:bCs/>
      <w:u w:val="single"/>
      <w:lang w:val="es-ES" w:eastAsia="es-ES"/>
    </w:rPr>
  </w:style>
  <w:style w:type="character" w:customStyle="1" w:styleId="Ttulo4Car">
    <w:name w:val="Título 4 Car"/>
    <w:link w:val="Ttulo4"/>
    <w:rsid w:val="003502F2"/>
    <w:rPr>
      <w:b/>
      <w:bCs/>
      <w:sz w:val="28"/>
      <w:szCs w:val="28"/>
      <w:lang w:val="es-ES" w:eastAsia="es-ES"/>
    </w:rPr>
  </w:style>
  <w:style w:type="character" w:customStyle="1" w:styleId="Ttulo5Car">
    <w:name w:val="Título 5 Car"/>
    <w:link w:val="Ttulo5"/>
    <w:rsid w:val="003502F2"/>
    <w:rPr>
      <w:rFonts w:ascii="Courier" w:hAnsi="Courier"/>
      <w:b/>
      <w:bCs/>
      <w:i/>
      <w:iCs/>
      <w:sz w:val="26"/>
      <w:szCs w:val="26"/>
      <w:lang w:val="es-ES_tradnl" w:eastAsia="es-ES"/>
    </w:rPr>
  </w:style>
  <w:style w:type="character" w:customStyle="1" w:styleId="Ttulo6Car">
    <w:name w:val="Título 6 Car"/>
    <w:link w:val="Ttulo6"/>
    <w:rsid w:val="003502F2"/>
    <w:rPr>
      <w:b/>
      <w:bCs/>
      <w:sz w:val="22"/>
      <w:szCs w:val="22"/>
      <w:lang w:val="es-ES" w:eastAsia="es-ES"/>
    </w:rPr>
  </w:style>
  <w:style w:type="character" w:customStyle="1" w:styleId="Ttulo7Car">
    <w:name w:val="Título 7 Car"/>
    <w:link w:val="Ttulo7"/>
    <w:rsid w:val="003502F2"/>
    <w:rPr>
      <w:rFonts w:ascii="Arial" w:hAnsi="Arial" w:cs="Arial"/>
      <w:b/>
      <w:bCs/>
      <w:snapToGrid w:val="0"/>
      <w:sz w:val="22"/>
      <w:szCs w:val="24"/>
      <w:lang w:val="es-ES" w:eastAsia="es-ES"/>
    </w:rPr>
  </w:style>
  <w:style w:type="character" w:customStyle="1" w:styleId="Ttulo8Car">
    <w:name w:val="Título 8 Car"/>
    <w:link w:val="Ttulo8"/>
    <w:rsid w:val="003502F2"/>
    <w:rPr>
      <w:rFonts w:ascii="Arial" w:hAnsi="Arial" w:cs="Arial"/>
      <w:snapToGrid w:val="0"/>
      <w:sz w:val="22"/>
      <w:szCs w:val="24"/>
      <w:u w:val="single"/>
      <w:lang w:val="es-ES" w:eastAsia="es-ES"/>
    </w:rPr>
  </w:style>
  <w:style w:type="character" w:customStyle="1" w:styleId="Ttulo9Car">
    <w:name w:val="Título 9 Car"/>
    <w:link w:val="Ttulo9"/>
    <w:rsid w:val="003502F2"/>
    <w:rPr>
      <w:rFonts w:ascii="Arial" w:hAnsi="Arial" w:cs="Arial"/>
      <w:b/>
      <w:bCs/>
      <w:i/>
      <w:sz w:val="22"/>
      <w:szCs w:val="24"/>
      <w:lang w:val="es-ES" w:eastAsia="es-ES"/>
    </w:rPr>
  </w:style>
  <w:style w:type="paragraph" w:styleId="Textoindependiente2">
    <w:name w:val="Body Text 2"/>
    <w:basedOn w:val="Normal"/>
    <w:link w:val="Textoindependiente2Car"/>
    <w:pPr>
      <w:spacing w:line="360" w:lineRule="auto"/>
      <w:jc w:val="both"/>
    </w:pPr>
    <w:rPr>
      <w:rFonts w:ascii="Arial" w:hAnsi="Arial"/>
      <w:sz w:val="22"/>
    </w:rPr>
  </w:style>
  <w:style w:type="character" w:customStyle="1" w:styleId="Textoindependiente2Car">
    <w:name w:val="Texto independiente 2 Car"/>
    <w:link w:val="Textoindependiente2"/>
    <w:rsid w:val="003502F2"/>
    <w:rPr>
      <w:rFonts w:ascii="Arial" w:hAnsi="Arial" w:cs="Arial"/>
      <w:sz w:val="22"/>
      <w:szCs w:val="24"/>
      <w:lang w:val="es-ES" w:eastAsia="es-ES"/>
    </w:rPr>
  </w:style>
  <w:style w:type="paragraph" w:styleId="Sangra2detindependiente">
    <w:name w:val="Body Text Indent 2"/>
    <w:basedOn w:val="Normal"/>
    <w:link w:val="Sangra2detindependienteCar"/>
    <w:uiPriority w:val="99"/>
    <w:pPr>
      <w:ind w:right="51" w:firstLine="1418"/>
      <w:jc w:val="both"/>
    </w:pPr>
    <w:rPr>
      <w:rFonts w:ascii="Arial" w:hAnsi="Arial"/>
      <w:szCs w:val="20"/>
      <w:lang w:val="es-ES_tradnl"/>
    </w:rPr>
  </w:style>
  <w:style w:type="character" w:customStyle="1" w:styleId="Sangra2detindependienteCar">
    <w:name w:val="Sangría 2 de t. independiente Car"/>
    <w:link w:val="Sangra2detindependiente"/>
    <w:uiPriority w:val="99"/>
    <w:rsid w:val="003502F2"/>
    <w:rPr>
      <w:rFonts w:ascii="Arial" w:hAnsi="Arial" w:cs="Arial"/>
      <w:sz w:val="24"/>
      <w:lang w:val="es-ES_tradnl" w:eastAsia="es-ES"/>
    </w:rPr>
  </w:style>
  <w:style w:type="paragraph" w:styleId="Textoindependiente">
    <w:name w:val="Body Text"/>
    <w:basedOn w:val="Normal"/>
    <w:link w:val="TextoindependienteCar"/>
    <w:pPr>
      <w:tabs>
        <w:tab w:val="left" w:pos="2340"/>
      </w:tabs>
    </w:pPr>
    <w:rPr>
      <w:rFonts w:ascii="Arial" w:hAnsi="Arial"/>
      <w:sz w:val="22"/>
    </w:rPr>
  </w:style>
  <w:style w:type="character" w:customStyle="1" w:styleId="TextoindependienteCar">
    <w:name w:val="Texto independiente Car"/>
    <w:link w:val="Textoindependiente"/>
    <w:rsid w:val="003502F2"/>
    <w:rPr>
      <w:rFonts w:ascii="Arial" w:hAnsi="Arial" w:cs="Arial"/>
      <w:sz w:val="22"/>
      <w:szCs w:val="24"/>
      <w:lang w:val="es-ES" w:eastAsia="es-ES"/>
    </w:rPr>
  </w:style>
  <w:style w:type="paragraph" w:styleId="Textoindependiente3">
    <w:name w:val="Body Text 3"/>
    <w:basedOn w:val="Normal"/>
    <w:link w:val="Textoindependiente3Car"/>
    <w:pPr>
      <w:tabs>
        <w:tab w:val="left" w:pos="2340"/>
      </w:tabs>
      <w:jc w:val="both"/>
    </w:pPr>
    <w:rPr>
      <w:rFonts w:ascii="Arial" w:hAnsi="Arial"/>
      <w:b/>
      <w:bCs/>
      <w:sz w:val="22"/>
    </w:rPr>
  </w:style>
  <w:style w:type="character" w:customStyle="1" w:styleId="Textoindependiente3Car">
    <w:name w:val="Texto independiente 3 Car"/>
    <w:link w:val="Textoindependiente3"/>
    <w:rsid w:val="003502F2"/>
    <w:rPr>
      <w:rFonts w:ascii="Arial" w:hAnsi="Arial" w:cs="Arial"/>
      <w:b/>
      <w:bCs/>
      <w:sz w:val="22"/>
      <w:szCs w:val="24"/>
      <w:lang w:val="es-ES" w:eastAsia="es-ES"/>
    </w:rPr>
  </w:style>
  <w:style w:type="paragraph" w:styleId="Encabezado">
    <w:name w:val="header"/>
    <w:basedOn w:val="Normal"/>
    <w:link w:val="EncabezadoCar"/>
    <w:uiPriority w:val="99"/>
    <w:pPr>
      <w:tabs>
        <w:tab w:val="center" w:pos="4419"/>
        <w:tab w:val="right" w:pos="8838"/>
      </w:tabs>
    </w:pPr>
  </w:style>
  <w:style w:type="character" w:customStyle="1" w:styleId="EncabezadoCar">
    <w:name w:val="Encabezado Car"/>
    <w:link w:val="Encabezado"/>
    <w:uiPriority w:val="99"/>
    <w:rsid w:val="003502F2"/>
    <w:rPr>
      <w:sz w:val="24"/>
      <w:szCs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sid w:val="003502F2"/>
    <w:rPr>
      <w:sz w:val="24"/>
      <w:szCs w:val="24"/>
      <w:lang w:val="es-ES" w:eastAsia="es-ES"/>
    </w:rPr>
  </w:style>
  <w:style w:type="paragraph" w:styleId="Textonotapie">
    <w:name w:val="footnote text"/>
    <w:basedOn w:val="Normal"/>
    <w:link w:val="TextonotapieCar"/>
    <w:uiPriority w:val="99"/>
    <w:rPr>
      <w:sz w:val="20"/>
      <w:szCs w:val="20"/>
    </w:rPr>
  </w:style>
  <w:style w:type="character" w:customStyle="1" w:styleId="TextonotapieCar">
    <w:name w:val="Texto nota pie Car"/>
    <w:link w:val="Textonotapie"/>
    <w:uiPriority w:val="99"/>
    <w:qFormat/>
    <w:rsid w:val="001840B4"/>
    <w:rPr>
      <w:lang w:val="es-ES" w:eastAsia="es-ES"/>
    </w:rPr>
  </w:style>
  <w:style w:type="character" w:styleId="Refdenotaalpie">
    <w:name w:val="footnote reference"/>
    <w:aliases w:val="Footnote Reference.SES,16 Point,Superscript 6 Point,Superscript 6 Point + 11 ...,Ref,de nota al pie"/>
    <w:uiPriority w:val="99"/>
    <w:qFormat/>
    <w:rPr>
      <w:vertAlign w:val="superscript"/>
    </w:rPr>
  </w:style>
  <w:style w:type="paragraph" w:styleId="Sangradetextonormal">
    <w:name w:val="Body Text Indent"/>
    <w:basedOn w:val="Normal"/>
    <w:link w:val="SangradetextonormalCar"/>
    <w:pPr>
      <w:spacing w:line="360" w:lineRule="auto"/>
      <w:ind w:firstLine="2268"/>
      <w:jc w:val="both"/>
    </w:pPr>
    <w:rPr>
      <w:rFonts w:ascii="Arial" w:hAnsi="Arial" w:cs="Arial"/>
      <w:i/>
      <w:iCs/>
      <w:sz w:val="22"/>
    </w:rPr>
  </w:style>
  <w:style w:type="character" w:customStyle="1" w:styleId="SangradetextonormalCar">
    <w:name w:val="Sangría de texto normal Car"/>
    <w:link w:val="Sangradetextonormal"/>
    <w:rsid w:val="00DD13F9"/>
    <w:rPr>
      <w:rFonts w:ascii="Arial" w:hAnsi="Arial" w:cs="Arial"/>
      <w:i/>
      <w:iCs/>
      <w:sz w:val="22"/>
      <w:szCs w:val="24"/>
      <w:lang w:val="es-ES" w:eastAsia="es-ES" w:bidi="ar-SA"/>
    </w:rPr>
  </w:style>
  <w:style w:type="paragraph" w:styleId="Sangra3detindependiente">
    <w:name w:val="Body Text Indent 3"/>
    <w:basedOn w:val="Normal"/>
    <w:link w:val="Sangra3detindependienteCar"/>
    <w:pPr>
      <w:tabs>
        <w:tab w:val="left" w:pos="450"/>
      </w:tabs>
      <w:spacing w:line="360" w:lineRule="auto"/>
      <w:ind w:left="360"/>
      <w:jc w:val="both"/>
    </w:pPr>
    <w:rPr>
      <w:rFonts w:ascii="Arial" w:hAnsi="Arial"/>
      <w:sz w:val="22"/>
    </w:rPr>
  </w:style>
  <w:style w:type="character" w:customStyle="1" w:styleId="Sangra3detindependienteCar">
    <w:name w:val="Sangría 3 de t. independiente Car"/>
    <w:link w:val="Sangra3detindependiente"/>
    <w:rsid w:val="003502F2"/>
    <w:rPr>
      <w:rFonts w:ascii="Arial" w:hAnsi="Arial" w:cs="Arial"/>
      <w:sz w:val="22"/>
      <w:szCs w:val="24"/>
      <w:lang w:val="es-ES" w:eastAsia="es-ES"/>
    </w:rPr>
  </w:style>
  <w:style w:type="character" w:styleId="Nmerodepgina">
    <w:name w:val="page number"/>
    <w:basedOn w:val="Fuentedeprrafopredeter"/>
  </w:style>
  <w:style w:type="paragraph" w:styleId="Textosinformato">
    <w:name w:val="Plain Text"/>
    <w:basedOn w:val="Normal"/>
    <w:link w:val="TextosinformatoCar"/>
    <w:uiPriority w:val="99"/>
    <w:pPr>
      <w:jc w:val="both"/>
    </w:pPr>
    <w:rPr>
      <w:rFonts w:ascii="Courier New" w:hAnsi="Courier New"/>
      <w:sz w:val="20"/>
      <w:szCs w:val="20"/>
    </w:rPr>
  </w:style>
  <w:style w:type="character" w:customStyle="1" w:styleId="TextosinformatoCar">
    <w:name w:val="Texto sin formato Car"/>
    <w:link w:val="Textosinformato"/>
    <w:uiPriority w:val="99"/>
    <w:rsid w:val="003502F2"/>
    <w:rPr>
      <w:rFonts w:ascii="Courier New" w:hAnsi="Courier New"/>
      <w:lang w:val="es-ES" w:eastAsia="es-ES"/>
    </w:rPr>
  </w:style>
  <w:style w:type="paragraph" w:customStyle="1" w:styleId="toa">
    <w:name w:val="toa"/>
    <w:basedOn w:val="Normal"/>
    <w:pPr>
      <w:tabs>
        <w:tab w:val="left" w:pos="9000"/>
        <w:tab w:val="right" w:pos="9360"/>
      </w:tabs>
      <w:suppressAutoHyphens/>
      <w:spacing w:before="120" w:after="120"/>
      <w:jc w:val="both"/>
    </w:pPr>
    <w:rPr>
      <w:rFonts w:ascii="Courier" w:hAnsi="Courier"/>
      <w:szCs w:val="20"/>
      <w:lang w:val="en-US"/>
    </w:rPr>
  </w:style>
  <w:style w:type="paragraph" w:customStyle="1" w:styleId="Textoindependiente31">
    <w:name w:val="Texto independiente 31"/>
    <w:basedOn w:val="Normal"/>
    <w:pPr>
      <w:suppressAutoHyphens/>
      <w:overflowPunct w:val="0"/>
      <w:autoSpaceDE w:val="0"/>
      <w:autoSpaceDN w:val="0"/>
      <w:adjustRightInd w:val="0"/>
      <w:spacing w:after="120" w:line="360" w:lineRule="auto"/>
      <w:jc w:val="center"/>
      <w:textAlignment w:val="baseline"/>
    </w:pPr>
    <w:rPr>
      <w:rFonts w:ascii="Arial" w:hAnsi="Arial"/>
      <w:b/>
      <w:szCs w:val="20"/>
      <w:lang w:val="es-ES_tradnl"/>
    </w:rPr>
  </w:style>
  <w:style w:type="paragraph" w:customStyle="1" w:styleId="Textosinformato1">
    <w:name w:val="Texto sin formato1"/>
    <w:basedOn w:val="Normal"/>
    <w:pPr>
      <w:overflowPunct w:val="0"/>
      <w:autoSpaceDE w:val="0"/>
      <w:autoSpaceDN w:val="0"/>
      <w:adjustRightInd w:val="0"/>
      <w:textAlignment w:val="baseline"/>
    </w:pPr>
    <w:rPr>
      <w:rFonts w:ascii="Courier New" w:hAnsi="Courier New"/>
      <w:sz w:val="20"/>
      <w:szCs w:val="20"/>
    </w:rPr>
  </w:style>
  <w:style w:type="paragraph" w:customStyle="1" w:styleId="Textoindependiente21">
    <w:name w:val="Texto independiente 21"/>
    <w:basedOn w:val="Normal"/>
    <w:pPr>
      <w:tabs>
        <w:tab w:val="left" w:pos="2268"/>
      </w:tabs>
      <w:overflowPunct w:val="0"/>
      <w:autoSpaceDE w:val="0"/>
      <w:autoSpaceDN w:val="0"/>
      <w:adjustRightInd w:val="0"/>
      <w:spacing w:line="360" w:lineRule="auto"/>
      <w:jc w:val="both"/>
      <w:textAlignment w:val="baseline"/>
    </w:pPr>
    <w:rPr>
      <w:rFonts w:ascii="Arial" w:hAnsi="Arial"/>
      <w:sz w:val="22"/>
      <w:szCs w:val="20"/>
    </w:rPr>
  </w:style>
  <w:style w:type="paragraph" w:customStyle="1" w:styleId="Sangra2detindependiente1">
    <w:name w:val="Sangría 2 de t. independiente1"/>
    <w:basedOn w:val="Normal"/>
    <w:pPr>
      <w:overflowPunct w:val="0"/>
      <w:autoSpaceDE w:val="0"/>
      <w:autoSpaceDN w:val="0"/>
      <w:adjustRightInd w:val="0"/>
      <w:spacing w:line="360" w:lineRule="auto"/>
      <w:ind w:firstLine="708"/>
      <w:jc w:val="both"/>
      <w:textAlignment w:val="baseline"/>
    </w:pPr>
    <w:rPr>
      <w:rFonts w:ascii="Verdana" w:hAnsi="Verdana"/>
      <w:sz w:val="22"/>
      <w:szCs w:val="20"/>
    </w:rPr>
  </w:style>
  <w:style w:type="paragraph" w:customStyle="1" w:styleId="Sangra3detindependiente1">
    <w:name w:val="Sangría 3 de t. independiente1"/>
    <w:basedOn w:val="Normal"/>
    <w:pPr>
      <w:tabs>
        <w:tab w:val="left" w:pos="0"/>
        <w:tab w:val="left" w:pos="9356"/>
      </w:tabs>
      <w:overflowPunct w:val="0"/>
      <w:autoSpaceDE w:val="0"/>
      <w:autoSpaceDN w:val="0"/>
      <w:adjustRightInd w:val="0"/>
      <w:spacing w:line="360" w:lineRule="auto"/>
      <w:ind w:firstLine="851"/>
      <w:jc w:val="both"/>
      <w:textAlignment w:val="baseline"/>
    </w:pPr>
    <w:rPr>
      <w:rFonts w:ascii="Verdana" w:hAnsi="Verdana"/>
      <w:sz w:val="22"/>
      <w:szCs w:val="20"/>
    </w:rPr>
  </w:style>
  <w:style w:type="paragraph" w:styleId="NormalWeb">
    <w:name w:val="Normal (Web)"/>
    <w:basedOn w:val="Normal"/>
    <w:uiPriority w:val="99"/>
    <w:pPr>
      <w:spacing w:before="100" w:beforeAutospacing="1" w:after="100" w:afterAutospacing="1"/>
    </w:pPr>
  </w:style>
  <w:style w:type="character" w:styleId="Hipervnculo">
    <w:name w:val="Hyperlink"/>
    <w:uiPriority w:val="99"/>
    <w:rPr>
      <w:color w:val="0000FF"/>
      <w:u w:val="single"/>
    </w:rPr>
  </w:style>
  <w:style w:type="paragraph" w:styleId="Textodebloque">
    <w:name w:val="Block Text"/>
    <w:basedOn w:val="Normal"/>
    <w:pPr>
      <w:tabs>
        <w:tab w:val="left" w:pos="2268"/>
      </w:tabs>
      <w:spacing w:before="240"/>
      <w:ind w:left="2310" w:right="51" w:hanging="2310"/>
      <w:jc w:val="both"/>
    </w:pPr>
    <w:rPr>
      <w:rFonts w:ascii="Arial" w:hAnsi="Arial" w:cs="Arial"/>
      <w:bCs/>
      <w:kern w:val="16"/>
      <w:sz w:val="22"/>
      <w:lang w:val="es-CL"/>
    </w:rPr>
  </w:style>
  <w:style w:type="paragraph" w:styleId="Puesto">
    <w:name w:val="Title"/>
    <w:aliases w:val="Título,Título1"/>
    <w:basedOn w:val="Normal"/>
    <w:link w:val="PuestoCar"/>
    <w:qFormat/>
    <w:pPr>
      <w:jc w:val="center"/>
    </w:pPr>
    <w:rPr>
      <w:rFonts w:ascii="Arial" w:hAnsi="Arial"/>
      <w:b/>
      <w:kern w:val="16"/>
      <w:sz w:val="22"/>
      <w:szCs w:val="20"/>
      <w:lang w:val="es-CL"/>
    </w:rPr>
  </w:style>
  <w:style w:type="paragraph" w:styleId="Subttulo">
    <w:name w:val="Subtitle"/>
    <w:basedOn w:val="Normal"/>
    <w:qFormat/>
    <w:pPr>
      <w:spacing w:line="360" w:lineRule="auto"/>
      <w:jc w:val="center"/>
    </w:pPr>
    <w:rPr>
      <w:rFonts w:ascii="Arial" w:hAnsi="Arial"/>
      <w:kern w:val="16"/>
      <w:szCs w:val="20"/>
      <w:lang w:val="es-CL"/>
    </w:rPr>
  </w:style>
  <w:style w:type="paragraph" w:customStyle="1" w:styleId="personal">
    <w:name w:val="personal"/>
    <w:basedOn w:val="Normal"/>
    <w:pPr>
      <w:jc w:val="both"/>
    </w:pPr>
    <w:rPr>
      <w:rFonts w:ascii="Arial" w:hAnsi="Arial"/>
      <w:spacing w:val="6"/>
      <w:szCs w:val="20"/>
      <w:lang w:val="es-ES_tradnl"/>
    </w:rPr>
  </w:style>
  <w:style w:type="paragraph" w:styleId="Textocomentario">
    <w:name w:val="annotation text"/>
    <w:basedOn w:val="Normal"/>
    <w:link w:val="TextocomentarioCar"/>
    <w:uiPriority w:val="99"/>
    <w:semiHidden/>
    <w:rPr>
      <w:sz w:val="20"/>
      <w:szCs w:val="20"/>
      <w:lang w:eastAsia="es-MX"/>
    </w:rPr>
  </w:style>
  <w:style w:type="character" w:customStyle="1" w:styleId="TextocomentarioCar">
    <w:name w:val="Texto comentario Car"/>
    <w:link w:val="Textocomentario"/>
    <w:uiPriority w:val="99"/>
    <w:semiHidden/>
    <w:rsid w:val="003502F2"/>
    <w:rPr>
      <w:lang w:val="es-ES" w:eastAsia="es-MX"/>
    </w:rPr>
  </w:style>
  <w:style w:type="paragraph" w:styleId="Textodeglobo">
    <w:name w:val="Balloon Text"/>
    <w:basedOn w:val="Normal"/>
    <w:link w:val="TextodegloboCar"/>
    <w:semiHidden/>
    <w:rPr>
      <w:rFonts w:ascii="Tahoma" w:hAnsi="Tahoma"/>
      <w:sz w:val="16"/>
      <w:szCs w:val="16"/>
    </w:rPr>
  </w:style>
  <w:style w:type="character" w:customStyle="1" w:styleId="TextodegloboCar">
    <w:name w:val="Texto de globo Car"/>
    <w:link w:val="Textodeglobo"/>
    <w:semiHidden/>
    <w:rsid w:val="003502F2"/>
    <w:rPr>
      <w:rFonts w:ascii="Tahoma" w:hAnsi="Tahoma" w:cs="Tahoma"/>
      <w:sz w:val="16"/>
      <w:szCs w:val="16"/>
      <w:lang w:val="es-ES" w:eastAsia="es-ES"/>
    </w:rPr>
  </w:style>
  <w:style w:type="character" w:styleId="MquinadeescribirHTML">
    <w:name w:val="HTML Typewriter"/>
    <w:rPr>
      <w:rFonts w:ascii="Courier New" w:eastAsia="Times New Roman" w:hAnsi="Courier New" w:cs="Courier New"/>
      <w:sz w:val="20"/>
      <w:szCs w:val="20"/>
    </w:rPr>
  </w:style>
  <w:style w:type="paragraph" w:customStyle="1" w:styleId="articulosportadillasp">
    <w:name w:val="articulosportadillasp"/>
    <w:basedOn w:val="Normal"/>
    <w:rsid w:val="00AF0AB2"/>
    <w:pPr>
      <w:spacing w:before="100" w:beforeAutospacing="1" w:after="100" w:afterAutospacing="1"/>
      <w:jc w:val="both"/>
    </w:pPr>
    <w:rPr>
      <w:rFonts w:ascii="Verdana" w:hAnsi="Verdana"/>
      <w:color w:val="333333"/>
      <w:sz w:val="20"/>
      <w:szCs w:val="20"/>
    </w:rPr>
  </w:style>
  <w:style w:type="paragraph" w:styleId="DireccinHTML">
    <w:name w:val="HTML Address"/>
    <w:basedOn w:val="Normal"/>
    <w:rsid w:val="00DD13F9"/>
    <w:rPr>
      <w:i/>
      <w:iCs/>
    </w:rPr>
  </w:style>
  <w:style w:type="character" w:styleId="Textoennegrita">
    <w:name w:val="Strong"/>
    <w:uiPriority w:val="22"/>
    <w:qFormat/>
    <w:rsid w:val="00DD13F9"/>
    <w:rPr>
      <w:b/>
      <w:bCs/>
    </w:rPr>
  </w:style>
  <w:style w:type="paragraph" w:customStyle="1" w:styleId="testi">
    <w:name w:val="testi"/>
    <w:basedOn w:val="Normal"/>
    <w:rsid w:val="00DD13F9"/>
    <w:pPr>
      <w:spacing w:before="100" w:beforeAutospacing="1" w:after="100" w:afterAutospacing="1"/>
    </w:pPr>
  </w:style>
  <w:style w:type="paragraph" w:customStyle="1" w:styleId="copyright1">
    <w:name w:val="copyright1"/>
    <w:basedOn w:val="Normal"/>
    <w:rsid w:val="00DD13F9"/>
    <w:pPr>
      <w:spacing w:before="720" w:after="100" w:afterAutospacing="1"/>
      <w:ind w:left="288"/>
    </w:pPr>
    <w:rPr>
      <w:rFonts w:ascii="Arial" w:hAnsi="Arial" w:cs="Arial"/>
      <w:color w:val="333333"/>
    </w:rPr>
  </w:style>
  <w:style w:type="paragraph" w:customStyle="1" w:styleId="direccion1">
    <w:name w:val="direccion1"/>
    <w:basedOn w:val="Normal"/>
    <w:rsid w:val="00DD13F9"/>
    <w:pPr>
      <w:spacing w:before="720" w:after="100" w:afterAutospacing="1"/>
      <w:jc w:val="right"/>
    </w:pPr>
    <w:rPr>
      <w:rFonts w:ascii="Arial" w:hAnsi="Arial" w:cs="Arial"/>
      <w:color w:val="333333"/>
    </w:rPr>
  </w:style>
  <w:style w:type="character" w:styleId="nfasis">
    <w:name w:val="Emphasis"/>
    <w:uiPriority w:val="20"/>
    <w:qFormat/>
    <w:rsid w:val="00DD13F9"/>
    <w:rPr>
      <w:i/>
      <w:iCs/>
    </w:rPr>
  </w:style>
  <w:style w:type="paragraph" w:customStyle="1" w:styleId="Descripcin1">
    <w:name w:val="Descripción1"/>
    <w:basedOn w:val="Normal"/>
    <w:rsid w:val="00DD13F9"/>
    <w:pPr>
      <w:spacing w:before="100" w:beforeAutospacing="1" w:after="100" w:afterAutospacing="1"/>
    </w:pPr>
  </w:style>
  <w:style w:type="paragraph" w:styleId="Prrafodelista">
    <w:name w:val="List Paragraph"/>
    <w:basedOn w:val="Normal"/>
    <w:link w:val="PrrafodelistaCar"/>
    <w:uiPriority w:val="34"/>
    <w:qFormat/>
    <w:rsid w:val="00DD13F9"/>
    <w:pPr>
      <w:spacing w:after="200" w:line="276" w:lineRule="auto"/>
      <w:ind w:left="720"/>
      <w:contextualSpacing/>
    </w:pPr>
    <w:rPr>
      <w:rFonts w:ascii="Trebuchet MS" w:eastAsia="HGMaruGothicMPRO" w:hAnsi="Trebuchet MS"/>
      <w:sz w:val="22"/>
      <w:szCs w:val="22"/>
      <w:lang w:eastAsia="ja-JP"/>
    </w:rPr>
  </w:style>
  <w:style w:type="table" w:styleId="Tablaconcuadrcula">
    <w:name w:val="Table Grid"/>
    <w:basedOn w:val="Tablanormal"/>
    <w:rsid w:val="003E5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cio1">
    <w:name w:val="vacio1"/>
    <w:rsid w:val="003502F2"/>
    <w:rPr>
      <w:b w:val="0"/>
      <w:bCs w:val="0"/>
      <w:i w:val="0"/>
      <w:iCs w:val="0"/>
      <w:sz w:val="2"/>
      <w:szCs w:val="2"/>
    </w:rPr>
  </w:style>
  <w:style w:type="paragraph" w:styleId="Sinespaciado">
    <w:name w:val="No Spacing"/>
    <w:uiPriority w:val="1"/>
    <w:qFormat/>
    <w:rsid w:val="00712084"/>
    <w:rPr>
      <w:rFonts w:ascii="Calibri" w:eastAsia="Calibri" w:hAnsi="Calibri" w:cs="Calibri"/>
      <w:sz w:val="22"/>
      <w:szCs w:val="22"/>
      <w:lang w:eastAsia="en-US"/>
    </w:rPr>
  </w:style>
  <w:style w:type="character" w:customStyle="1" w:styleId="hps">
    <w:name w:val="hps"/>
    <w:basedOn w:val="Fuentedeprrafopredeter"/>
    <w:uiPriority w:val="99"/>
    <w:rsid w:val="00712084"/>
  </w:style>
  <w:style w:type="paragraph" w:customStyle="1" w:styleId="Default">
    <w:name w:val="Default"/>
    <w:rsid w:val="000C6D25"/>
    <w:pPr>
      <w:autoSpaceDE w:val="0"/>
      <w:autoSpaceDN w:val="0"/>
      <w:adjustRightInd w:val="0"/>
    </w:pPr>
    <w:rPr>
      <w:color w:val="000000"/>
      <w:sz w:val="24"/>
      <w:szCs w:val="24"/>
    </w:rPr>
  </w:style>
  <w:style w:type="paragraph" w:customStyle="1" w:styleId="Style1">
    <w:name w:val="Style 1"/>
    <w:uiPriority w:val="99"/>
    <w:rsid w:val="00606010"/>
    <w:pPr>
      <w:widowControl w:val="0"/>
      <w:autoSpaceDE w:val="0"/>
      <w:autoSpaceDN w:val="0"/>
      <w:adjustRightInd w:val="0"/>
    </w:pPr>
    <w:rPr>
      <w:lang w:val="en-US"/>
    </w:rPr>
  </w:style>
  <w:style w:type="paragraph" w:customStyle="1" w:styleId="Style2">
    <w:name w:val="Style 2"/>
    <w:uiPriority w:val="99"/>
    <w:rsid w:val="00606010"/>
    <w:pPr>
      <w:widowControl w:val="0"/>
      <w:autoSpaceDE w:val="0"/>
      <w:autoSpaceDN w:val="0"/>
      <w:spacing w:line="360" w:lineRule="auto"/>
      <w:ind w:left="720" w:right="720" w:firstLine="648"/>
      <w:jc w:val="both"/>
    </w:pPr>
    <w:rPr>
      <w:sz w:val="24"/>
      <w:szCs w:val="24"/>
      <w:lang w:val="en-US"/>
    </w:rPr>
  </w:style>
  <w:style w:type="paragraph" w:customStyle="1" w:styleId="Style5">
    <w:name w:val="Style 5"/>
    <w:uiPriority w:val="99"/>
    <w:rsid w:val="00606010"/>
    <w:pPr>
      <w:widowControl w:val="0"/>
      <w:autoSpaceDE w:val="0"/>
      <w:autoSpaceDN w:val="0"/>
      <w:spacing w:line="384" w:lineRule="exact"/>
      <w:jc w:val="both"/>
    </w:pPr>
    <w:rPr>
      <w:rFonts w:ascii="Bookman Old Style" w:hAnsi="Bookman Old Style" w:cs="Bookman Old Style"/>
      <w:lang w:val="en-US"/>
    </w:rPr>
  </w:style>
  <w:style w:type="paragraph" w:customStyle="1" w:styleId="Style3">
    <w:name w:val="Style 3"/>
    <w:uiPriority w:val="99"/>
    <w:rsid w:val="00606010"/>
    <w:pPr>
      <w:widowControl w:val="0"/>
      <w:autoSpaceDE w:val="0"/>
      <w:autoSpaceDN w:val="0"/>
      <w:spacing w:before="36" w:line="360" w:lineRule="auto"/>
      <w:ind w:firstLine="720"/>
      <w:jc w:val="both"/>
    </w:pPr>
    <w:rPr>
      <w:sz w:val="22"/>
      <w:szCs w:val="22"/>
      <w:lang w:val="en-US"/>
    </w:rPr>
  </w:style>
  <w:style w:type="paragraph" w:customStyle="1" w:styleId="Style4">
    <w:name w:val="Style 4"/>
    <w:uiPriority w:val="99"/>
    <w:rsid w:val="00606010"/>
    <w:pPr>
      <w:widowControl w:val="0"/>
      <w:autoSpaceDE w:val="0"/>
      <w:autoSpaceDN w:val="0"/>
      <w:spacing w:before="72" w:line="360" w:lineRule="auto"/>
      <w:jc w:val="both"/>
    </w:pPr>
    <w:rPr>
      <w:sz w:val="22"/>
      <w:szCs w:val="22"/>
      <w:lang w:val="en-US"/>
    </w:rPr>
  </w:style>
  <w:style w:type="character" w:customStyle="1" w:styleId="CharacterStyle1">
    <w:name w:val="Character Style 1"/>
    <w:uiPriority w:val="99"/>
    <w:rsid w:val="00606010"/>
    <w:rPr>
      <w:sz w:val="24"/>
      <w:szCs w:val="24"/>
    </w:rPr>
  </w:style>
  <w:style w:type="character" w:customStyle="1" w:styleId="CharacterStyle2">
    <w:name w:val="Character Style 2"/>
    <w:uiPriority w:val="99"/>
    <w:rsid w:val="00606010"/>
    <w:rPr>
      <w:sz w:val="22"/>
      <w:szCs w:val="22"/>
    </w:rPr>
  </w:style>
  <w:style w:type="character" w:customStyle="1" w:styleId="CharacterStyle3">
    <w:name w:val="Character Style 3"/>
    <w:uiPriority w:val="99"/>
    <w:rsid w:val="00606010"/>
    <w:rPr>
      <w:rFonts w:ascii="Bookman Old Style" w:hAnsi="Bookman Old Style" w:cs="Bookman Old Style"/>
      <w:sz w:val="20"/>
      <w:szCs w:val="20"/>
    </w:rPr>
  </w:style>
  <w:style w:type="table" w:customStyle="1" w:styleId="TableNormal">
    <w:name w:val="Table Normal"/>
    <w:uiPriority w:val="2"/>
    <w:semiHidden/>
    <w:unhideWhenUsed/>
    <w:qFormat/>
    <w:rsid w:val="0018275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8275F"/>
    <w:pPr>
      <w:widowControl w:val="0"/>
      <w:autoSpaceDE w:val="0"/>
      <w:autoSpaceDN w:val="0"/>
    </w:pPr>
    <w:rPr>
      <w:rFonts w:ascii="Arial" w:eastAsia="Arial" w:hAnsi="Arial" w:cs="Arial"/>
      <w:sz w:val="22"/>
      <w:szCs w:val="22"/>
      <w:lang w:bidi="es-ES"/>
    </w:rPr>
  </w:style>
  <w:style w:type="table" w:customStyle="1" w:styleId="TableNormal1">
    <w:name w:val="Table Normal1"/>
    <w:uiPriority w:val="2"/>
    <w:semiHidden/>
    <w:unhideWhenUsed/>
    <w:qFormat/>
    <w:rsid w:val="0018275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PuestoCar">
    <w:name w:val="Puesto Car"/>
    <w:aliases w:val="Título Car,Título1 Car"/>
    <w:link w:val="Puesto"/>
    <w:rsid w:val="00DF22D0"/>
    <w:rPr>
      <w:rFonts w:ascii="Arial" w:hAnsi="Arial"/>
      <w:b/>
      <w:kern w:val="16"/>
      <w:sz w:val="22"/>
      <w:lang w:eastAsia="es-ES"/>
    </w:rPr>
  </w:style>
  <w:style w:type="character" w:styleId="Hipervnculovisitado">
    <w:name w:val="FollowedHyperlink"/>
    <w:uiPriority w:val="99"/>
    <w:semiHidden/>
    <w:unhideWhenUsed/>
    <w:rsid w:val="002A5625"/>
    <w:rPr>
      <w:color w:val="954F72"/>
      <w:u w:val="single"/>
    </w:rPr>
  </w:style>
  <w:style w:type="paragraph" w:customStyle="1" w:styleId="1">
    <w:name w:val="1"/>
    <w:basedOn w:val="Normal"/>
    <w:rsid w:val="00A802CE"/>
    <w:pPr>
      <w:spacing w:after="160" w:line="240" w:lineRule="exact"/>
      <w:ind w:left="500"/>
      <w:jc w:val="center"/>
    </w:pPr>
    <w:rPr>
      <w:rFonts w:ascii="Verdana" w:hAnsi="Verdana" w:cs="Arial"/>
      <w:b/>
      <w:sz w:val="20"/>
      <w:szCs w:val="20"/>
      <w:lang w:val="es-VE" w:eastAsia="en-US"/>
    </w:rPr>
  </w:style>
  <w:style w:type="paragraph" w:styleId="HTMLconformatoprevio">
    <w:name w:val="HTML Preformatted"/>
    <w:basedOn w:val="Normal"/>
    <w:link w:val="HTMLconformatoprevioCar"/>
    <w:uiPriority w:val="99"/>
    <w:unhideWhenUsed/>
    <w:rsid w:val="003A6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CL" w:eastAsia="es-CL"/>
    </w:rPr>
  </w:style>
  <w:style w:type="character" w:customStyle="1" w:styleId="HTMLconformatoprevioCar">
    <w:name w:val="HTML con formato previo Car"/>
    <w:link w:val="HTMLconformatoprevio"/>
    <w:uiPriority w:val="99"/>
    <w:rsid w:val="003A6780"/>
    <w:rPr>
      <w:rFonts w:ascii="Courier New" w:hAnsi="Courier New" w:cs="Courier New"/>
    </w:rPr>
  </w:style>
  <w:style w:type="paragraph" w:customStyle="1" w:styleId="ATtuloInicial">
    <w:name w:val="A Título Inicial"/>
    <w:basedOn w:val="Normal"/>
    <w:link w:val="ATtuloInicialCarCar"/>
    <w:rsid w:val="00B15829"/>
    <w:pPr>
      <w:spacing w:before="800" w:after="200"/>
      <w:jc w:val="center"/>
    </w:pPr>
    <w:rPr>
      <w:rFonts w:ascii="Verdana" w:hAnsi="Verdana"/>
      <w:b/>
    </w:rPr>
  </w:style>
  <w:style w:type="character" w:customStyle="1" w:styleId="ATtuloInicialCarCar">
    <w:name w:val="A Título Inicial Car Car"/>
    <w:link w:val="ATtuloInicial"/>
    <w:rsid w:val="00B15829"/>
    <w:rPr>
      <w:rFonts w:ascii="Verdana" w:hAnsi="Verdana"/>
      <w:b/>
      <w:sz w:val="24"/>
      <w:szCs w:val="24"/>
      <w:lang w:val="es-ES" w:eastAsia="es-ES"/>
    </w:rPr>
  </w:style>
  <w:style w:type="character" w:styleId="Refdecomentario">
    <w:name w:val="annotation reference"/>
    <w:uiPriority w:val="99"/>
    <w:semiHidden/>
    <w:unhideWhenUsed/>
    <w:rsid w:val="0056046A"/>
    <w:rPr>
      <w:sz w:val="16"/>
      <w:szCs w:val="16"/>
    </w:rPr>
  </w:style>
  <w:style w:type="paragraph" w:styleId="Asuntodelcomentario">
    <w:name w:val="annotation subject"/>
    <w:basedOn w:val="Textocomentario"/>
    <w:next w:val="Textocomentario"/>
    <w:link w:val="AsuntodelcomentarioCar"/>
    <w:uiPriority w:val="99"/>
    <w:semiHidden/>
    <w:unhideWhenUsed/>
    <w:rsid w:val="0056046A"/>
    <w:rPr>
      <w:b/>
      <w:bCs/>
      <w:lang w:eastAsia="es-ES"/>
    </w:rPr>
  </w:style>
  <w:style w:type="character" w:customStyle="1" w:styleId="AsuntodelcomentarioCar">
    <w:name w:val="Asunto del comentario Car"/>
    <w:link w:val="Asuntodelcomentario"/>
    <w:uiPriority w:val="99"/>
    <w:semiHidden/>
    <w:rsid w:val="0056046A"/>
    <w:rPr>
      <w:b/>
      <w:bCs/>
      <w:lang w:val="es-ES" w:eastAsia="es-ES"/>
    </w:rPr>
  </w:style>
  <w:style w:type="paragraph" w:styleId="Revisin">
    <w:name w:val="Revision"/>
    <w:hidden/>
    <w:uiPriority w:val="99"/>
    <w:semiHidden/>
    <w:rsid w:val="0056046A"/>
    <w:rPr>
      <w:sz w:val="24"/>
      <w:szCs w:val="24"/>
      <w:lang w:val="es-ES" w:eastAsia="es-ES"/>
    </w:rPr>
  </w:style>
  <w:style w:type="paragraph" w:styleId="Textonotaalfinal">
    <w:name w:val="endnote text"/>
    <w:basedOn w:val="Normal"/>
    <w:link w:val="TextonotaalfinalCar"/>
    <w:semiHidden/>
    <w:rsid w:val="0051378D"/>
    <w:pPr>
      <w:widowControl w:val="0"/>
      <w:adjustRightInd w:val="0"/>
      <w:spacing w:line="360" w:lineRule="atLeast"/>
      <w:jc w:val="both"/>
      <w:textAlignment w:val="baseline"/>
    </w:pPr>
    <w:rPr>
      <w:rFonts w:ascii="CG Times (W1)" w:hAnsi="CG Times (W1)"/>
      <w:sz w:val="20"/>
      <w:szCs w:val="20"/>
      <w:lang w:val="es-ES_tradnl"/>
    </w:rPr>
  </w:style>
  <w:style w:type="character" w:customStyle="1" w:styleId="TextonotaalfinalCar">
    <w:name w:val="Texto nota al final Car"/>
    <w:link w:val="Textonotaalfinal"/>
    <w:semiHidden/>
    <w:rsid w:val="0051378D"/>
    <w:rPr>
      <w:rFonts w:ascii="CG Times (W1)" w:hAnsi="CG Times (W1)"/>
      <w:lang w:val="es-ES_tradnl" w:eastAsia="es-ES"/>
    </w:rPr>
  </w:style>
  <w:style w:type="paragraph" w:styleId="Mapadeldocumento">
    <w:name w:val="Document Map"/>
    <w:basedOn w:val="Normal"/>
    <w:link w:val="MapadeldocumentoCar"/>
    <w:semiHidden/>
    <w:rsid w:val="0051378D"/>
    <w:pPr>
      <w:widowControl w:val="0"/>
      <w:shd w:val="clear" w:color="auto" w:fill="000080"/>
      <w:adjustRightInd w:val="0"/>
      <w:spacing w:line="360" w:lineRule="atLeast"/>
      <w:jc w:val="both"/>
      <w:textAlignment w:val="baseline"/>
    </w:pPr>
    <w:rPr>
      <w:rFonts w:ascii="Tahoma" w:hAnsi="Tahoma" w:cs="Tahoma"/>
      <w:sz w:val="20"/>
      <w:szCs w:val="20"/>
      <w:lang w:val="es-ES_tradnl"/>
    </w:rPr>
  </w:style>
  <w:style w:type="character" w:customStyle="1" w:styleId="MapadeldocumentoCar">
    <w:name w:val="Mapa del documento Car"/>
    <w:link w:val="Mapadeldocumento"/>
    <w:semiHidden/>
    <w:rsid w:val="0051378D"/>
    <w:rPr>
      <w:rFonts w:ascii="Tahoma" w:hAnsi="Tahoma" w:cs="Tahoma"/>
      <w:shd w:val="clear" w:color="auto" w:fill="000080"/>
      <w:lang w:val="es-ES_tradnl" w:eastAsia="es-ES"/>
    </w:rPr>
  </w:style>
  <w:style w:type="character" w:customStyle="1" w:styleId="initialstyle">
    <w:name w:val="initialstyle"/>
    <w:rsid w:val="0051378D"/>
  </w:style>
  <w:style w:type="character" w:customStyle="1" w:styleId="InitialStyle0">
    <w:name w:val="InitialStyle"/>
    <w:rsid w:val="0051378D"/>
    <w:rPr>
      <w:rFonts w:ascii="Courier New" w:hAnsi="Courier New" w:cs="Courier New"/>
      <w:color w:val="auto"/>
      <w:spacing w:val="0"/>
      <w:sz w:val="24"/>
      <w:szCs w:val="24"/>
    </w:rPr>
  </w:style>
  <w:style w:type="paragraph" w:customStyle="1" w:styleId="Car">
    <w:name w:val="Car"/>
    <w:basedOn w:val="Normal"/>
    <w:rsid w:val="0051378D"/>
    <w:pPr>
      <w:widowControl w:val="0"/>
      <w:adjustRightInd w:val="0"/>
      <w:spacing w:after="160" w:line="240" w:lineRule="exact"/>
      <w:jc w:val="both"/>
      <w:textAlignment w:val="baseline"/>
    </w:pPr>
    <w:rPr>
      <w:rFonts w:ascii="Verdana" w:hAnsi="Verdana"/>
      <w:spacing w:val="-5"/>
      <w:lang w:val="en-US" w:eastAsia="en-US"/>
    </w:rPr>
  </w:style>
  <w:style w:type="paragraph" w:customStyle="1" w:styleId="Prrafodelista1">
    <w:name w:val="Párrafo de lista1"/>
    <w:basedOn w:val="Normal"/>
    <w:rsid w:val="0051378D"/>
    <w:pPr>
      <w:widowControl w:val="0"/>
      <w:adjustRightInd w:val="0"/>
      <w:spacing w:line="360" w:lineRule="atLeast"/>
      <w:ind w:left="720"/>
      <w:jc w:val="both"/>
      <w:textAlignment w:val="baseline"/>
    </w:pPr>
    <w:rPr>
      <w:sz w:val="20"/>
      <w:szCs w:val="20"/>
      <w:lang w:val="es-ES_tradnl"/>
    </w:rPr>
  </w:style>
  <w:style w:type="paragraph" w:customStyle="1" w:styleId="Textoindependiente210">
    <w:name w:val="Texto independiente 21"/>
    <w:basedOn w:val="Normal"/>
    <w:rsid w:val="0051378D"/>
    <w:pPr>
      <w:widowControl w:val="0"/>
      <w:overflowPunct w:val="0"/>
      <w:autoSpaceDE w:val="0"/>
      <w:autoSpaceDN w:val="0"/>
      <w:adjustRightInd w:val="0"/>
      <w:spacing w:line="360" w:lineRule="atLeast"/>
      <w:ind w:firstLine="3540"/>
      <w:jc w:val="both"/>
      <w:textAlignment w:val="baseline"/>
    </w:pPr>
    <w:rPr>
      <w:rFonts w:ascii="Arial" w:hAnsi="Arial"/>
      <w:szCs w:val="20"/>
      <w:lang w:val="es-CL"/>
    </w:rPr>
  </w:style>
  <w:style w:type="paragraph" w:customStyle="1" w:styleId="Pa3">
    <w:name w:val="Pa3"/>
    <w:basedOn w:val="Normal"/>
    <w:next w:val="Normal"/>
    <w:rsid w:val="0051378D"/>
    <w:pPr>
      <w:widowControl w:val="0"/>
      <w:autoSpaceDE w:val="0"/>
      <w:autoSpaceDN w:val="0"/>
      <w:adjustRightInd w:val="0"/>
      <w:spacing w:line="241" w:lineRule="atLeast"/>
      <w:jc w:val="both"/>
      <w:textAlignment w:val="baseline"/>
    </w:pPr>
    <w:rPr>
      <w:rFonts w:ascii="Gill Sans" w:hAnsi="Gill Sans"/>
    </w:rPr>
  </w:style>
  <w:style w:type="character" w:customStyle="1" w:styleId="apple-style-span">
    <w:name w:val="apple-style-span"/>
    <w:rsid w:val="0051378D"/>
  </w:style>
  <w:style w:type="character" w:customStyle="1" w:styleId="apple-converted-space">
    <w:name w:val="apple-converted-space"/>
    <w:rsid w:val="0051378D"/>
  </w:style>
  <w:style w:type="character" w:customStyle="1" w:styleId="by-author">
    <w:name w:val="by-author"/>
    <w:rsid w:val="002412AA"/>
  </w:style>
  <w:style w:type="paragraph" w:customStyle="1" w:styleId="Standard">
    <w:name w:val="Standard"/>
    <w:rsid w:val="00691B78"/>
    <w:pPr>
      <w:suppressAutoHyphens/>
      <w:textAlignment w:val="baseline"/>
    </w:pPr>
    <w:rPr>
      <w:sz w:val="24"/>
      <w:szCs w:val="24"/>
      <w:lang w:val="es-ES" w:eastAsia="zh-CN"/>
    </w:rPr>
  </w:style>
  <w:style w:type="character" w:customStyle="1" w:styleId="PrrafodelistaCar">
    <w:name w:val="Párrafo de lista Car"/>
    <w:link w:val="Prrafodelista"/>
    <w:uiPriority w:val="34"/>
    <w:locked/>
    <w:rsid w:val="00DE1968"/>
    <w:rPr>
      <w:rFonts w:ascii="Trebuchet MS" w:eastAsia="HGMaruGothicMPRO" w:hAnsi="Trebuchet MS"/>
      <w:sz w:val="22"/>
      <w:szCs w:val="22"/>
      <w:lang w:val="es-ES" w:eastAsia="ja-JP"/>
    </w:rPr>
  </w:style>
  <w:style w:type="paragraph" w:customStyle="1" w:styleId="Standarduser">
    <w:name w:val="Standard (user)"/>
    <w:rsid w:val="00F21A09"/>
    <w:pPr>
      <w:suppressAutoHyphens/>
      <w:autoSpaceDN w:val="0"/>
      <w:textAlignment w:val="baseline"/>
    </w:pPr>
    <w:rPr>
      <w:sz w:val="24"/>
      <w:szCs w:val="24"/>
      <w:lang w:val="es-ES" w:eastAsia="es-ES"/>
    </w:rPr>
  </w:style>
  <w:style w:type="paragraph" w:customStyle="1" w:styleId="CharChar">
    <w:name w:val="Char Char"/>
    <w:basedOn w:val="Normal"/>
    <w:rsid w:val="00BC4961"/>
    <w:pPr>
      <w:spacing w:after="160" w:line="240" w:lineRule="exact"/>
      <w:ind w:left="500"/>
      <w:jc w:val="center"/>
    </w:pPr>
    <w:rPr>
      <w:rFonts w:ascii="Verdana" w:hAnsi="Verdana" w:cs="Arial"/>
      <w:b/>
      <w:sz w:val="20"/>
      <w:szCs w:val="20"/>
      <w:lang w:val="es-VE" w:eastAsia="en-US"/>
    </w:rPr>
  </w:style>
  <w:style w:type="paragraph" w:customStyle="1" w:styleId="western">
    <w:name w:val="western"/>
    <w:basedOn w:val="Normal"/>
    <w:rsid w:val="00A60415"/>
    <w:pPr>
      <w:spacing w:before="100" w:beforeAutospacing="1" w:after="100" w:afterAutospacing="1"/>
    </w:pPr>
    <w:rPr>
      <w:lang w:val="es-CL" w:eastAsia="es-CL"/>
    </w:rPr>
  </w:style>
  <w:style w:type="paragraph" w:customStyle="1" w:styleId="CharChar0">
    <w:name w:val="Char Char"/>
    <w:basedOn w:val="Normal"/>
    <w:rsid w:val="00533000"/>
    <w:pPr>
      <w:spacing w:after="160" w:line="240" w:lineRule="exact"/>
      <w:ind w:left="500"/>
      <w:jc w:val="center"/>
    </w:pPr>
    <w:rPr>
      <w:rFonts w:ascii="Verdana" w:hAnsi="Verdana" w:cs="Arial"/>
      <w:b/>
      <w:sz w:val="20"/>
      <w:szCs w:val="20"/>
      <w:lang w:val="es-VE" w:eastAsia="en-US"/>
    </w:rPr>
  </w:style>
  <w:style w:type="paragraph" w:customStyle="1" w:styleId="CharChar1">
    <w:name w:val="Char Char"/>
    <w:basedOn w:val="Normal"/>
    <w:rsid w:val="00594F8C"/>
    <w:pPr>
      <w:spacing w:after="160" w:line="240" w:lineRule="exact"/>
      <w:ind w:left="500"/>
      <w:jc w:val="center"/>
    </w:pPr>
    <w:rPr>
      <w:rFonts w:ascii="Verdana" w:hAnsi="Verdana" w:cs="Arial"/>
      <w:b/>
      <w:sz w:val="20"/>
      <w:szCs w:val="20"/>
      <w:lang w:val="es-VE" w:eastAsia="en-US"/>
    </w:rPr>
  </w:style>
  <w:style w:type="paragraph" w:customStyle="1" w:styleId="CharChar2">
    <w:name w:val="Char Char"/>
    <w:basedOn w:val="Normal"/>
    <w:rsid w:val="009A7F14"/>
    <w:pPr>
      <w:spacing w:after="160" w:line="240" w:lineRule="exact"/>
      <w:ind w:left="500"/>
      <w:jc w:val="center"/>
    </w:pPr>
    <w:rPr>
      <w:rFonts w:ascii="Verdana" w:hAnsi="Verdana" w:cs="Arial"/>
      <w:b/>
      <w:sz w:val="20"/>
      <w:szCs w:val="20"/>
      <w:lang w:val="es-VE" w:eastAsia="en-US"/>
    </w:rPr>
  </w:style>
  <w:style w:type="character" w:customStyle="1" w:styleId="TextonotapieCar1">
    <w:name w:val="Texto nota pie Car1"/>
    <w:basedOn w:val="Fuentedeprrafopredeter"/>
    <w:uiPriority w:val="99"/>
    <w:semiHidden/>
    <w:rsid w:val="00E93A67"/>
    <w:rPr>
      <w:sz w:val="20"/>
    </w:rPr>
  </w:style>
  <w:style w:type="paragraph" w:customStyle="1" w:styleId="CharChar3">
    <w:name w:val="Char Char"/>
    <w:basedOn w:val="Normal"/>
    <w:rsid w:val="00251977"/>
    <w:pPr>
      <w:spacing w:after="160" w:line="240" w:lineRule="exact"/>
      <w:ind w:left="500"/>
      <w:jc w:val="center"/>
    </w:pPr>
    <w:rPr>
      <w:rFonts w:ascii="Verdana" w:hAnsi="Verdana" w:cs="Arial"/>
      <w:b/>
      <w:sz w:val="20"/>
      <w:szCs w:val="20"/>
      <w:lang w:val="es-VE" w:eastAsia="en-US"/>
    </w:rPr>
  </w:style>
  <w:style w:type="paragraph" w:customStyle="1" w:styleId="CharChar4">
    <w:name w:val="Char Char"/>
    <w:basedOn w:val="Normal"/>
    <w:rsid w:val="00875079"/>
    <w:pPr>
      <w:spacing w:after="160" w:line="240" w:lineRule="exact"/>
      <w:ind w:left="500"/>
      <w:jc w:val="center"/>
    </w:pPr>
    <w:rPr>
      <w:rFonts w:ascii="Verdana" w:hAnsi="Verdana" w:cs="Arial"/>
      <w:b/>
      <w:sz w:val="20"/>
      <w:szCs w:val="20"/>
      <w:lang w:val="es-VE" w:eastAsia="en-US"/>
    </w:rPr>
  </w:style>
  <w:style w:type="paragraph" w:styleId="Lista">
    <w:name w:val="List"/>
    <w:basedOn w:val="Normal"/>
    <w:uiPriority w:val="99"/>
    <w:unhideWhenUsed/>
    <w:rsid w:val="0043477D"/>
    <w:pPr>
      <w:ind w:left="283" w:hanging="283"/>
      <w:contextualSpacing/>
    </w:pPr>
  </w:style>
  <w:style w:type="paragraph" w:styleId="Lista2">
    <w:name w:val="List 2"/>
    <w:basedOn w:val="Normal"/>
    <w:uiPriority w:val="99"/>
    <w:unhideWhenUsed/>
    <w:rsid w:val="0043477D"/>
    <w:pPr>
      <w:ind w:left="566" w:hanging="283"/>
      <w:contextualSpacing/>
    </w:pPr>
  </w:style>
  <w:style w:type="paragraph" w:styleId="Lista3">
    <w:name w:val="List 3"/>
    <w:basedOn w:val="Normal"/>
    <w:uiPriority w:val="99"/>
    <w:unhideWhenUsed/>
    <w:rsid w:val="0043477D"/>
    <w:pPr>
      <w:ind w:left="849" w:hanging="283"/>
      <w:contextualSpacing/>
    </w:pPr>
  </w:style>
  <w:style w:type="paragraph" w:styleId="Lista4">
    <w:name w:val="List 4"/>
    <w:basedOn w:val="Normal"/>
    <w:uiPriority w:val="99"/>
    <w:unhideWhenUsed/>
    <w:rsid w:val="0043477D"/>
    <w:pPr>
      <w:ind w:left="1132" w:hanging="283"/>
      <w:contextualSpacing/>
    </w:pPr>
  </w:style>
  <w:style w:type="paragraph" w:styleId="Saludo">
    <w:name w:val="Salutation"/>
    <w:basedOn w:val="Normal"/>
    <w:next w:val="Normal"/>
    <w:link w:val="SaludoCar"/>
    <w:uiPriority w:val="99"/>
    <w:unhideWhenUsed/>
    <w:rsid w:val="0043477D"/>
  </w:style>
  <w:style w:type="character" w:customStyle="1" w:styleId="SaludoCar">
    <w:name w:val="Saludo Car"/>
    <w:basedOn w:val="Fuentedeprrafopredeter"/>
    <w:link w:val="Saludo"/>
    <w:uiPriority w:val="99"/>
    <w:rsid w:val="0043477D"/>
    <w:rPr>
      <w:sz w:val="24"/>
      <w:szCs w:val="24"/>
      <w:lang w:val="es-ES" w:eastAsia="es-ES"/>
    </w:rPr>
  </w:style>
  <w:style w:type="paragraph" w:styleId="Listaconvietas2">
    <w:name w:val="List Bullet 2"/>
    <w:basedOn w:val="Normal"/>
    <w:uiPriority w:val="99"/>
    <w:unhideWhenUsed/>
    <w:rsid w:val="0043477D"/>
    <w:pPr>
      <w:numPr>
        <w:numId w:val="7"/>
      </w:numPr>
      <w:contextualSpacing/>
    </w:pPr>
  </w:style>
  <w:style w:type="paragraph" w:styleId="Listaconvietas3">
    <w:name w:val="List Bullet 3"/>
    <w:basedOn w:val="Normal"/>
    <w:uiPriority w:val="99"/>
    <w:unhideWhenUsed/>
    <w:rsid w:val="0043477D"/>
    <w:pPr>
      <w:numPr>
        <w:numId w:val="8"/>
      </w:numPr>
      <w:contextualSpacing/>
    </w:pPr>
  </w:style>
  <w:style w:type="paragraph" w:styleId="Listaconvietas4">
    <w:name w:val="List Bullet 4"/>
    <w:basedOn w:val="Normal"/>
    <w:uiPriority w:val="99"/>
    <w:unhideWhenUsed/>
    <w:rsid w:val="0043477D"/>
    <w:pPr>
      <w:numPr>
        <w:numId w:val="9"/>
      </w:numPr>
      <w:contextualSpacing/>
    </w:pPr>
  </w:style>
  <w:style w:type="paragraph" w:styleId="Continuarlista2">
    <w:name w:val="List Continue 2"/>
    <w:basedOn w:val="Normal"/>
    <w:uiPriority w:val="99"/>
    <w:unhideWhenUsed/>
    <w:rsid w:val="0043477D"/>
    <w:pPr>
      <w:spacing w:after="120"/>
      <w:ind w:left="566"/>
      <w:contextualSpacing/>
    </w:pPr>
  </w:style>
  <w:style w:type="paragraph" w:styleId="Textoindependienteprimerasangra">
    <w:name w:val="Body Text First Indent"/>
    <w:basedOn w:val="Textoindependiente"/>
    <w:link w:val="TextoindependienteprimerasangraCar"/>
    <w:uiPriority w:val="99"/>
    <w:unhideWhenUsed/>
    <w:rsid w:val="0043477D"/>
    <w:pPr>
      <w:tabs>
        <w:tab w:val="clear" w:pos="2340"/>
      </w:tabs>
      <w:ind w:firstLine="360"/>
    </w:pPr>
    <w:rPr>
      <w:rFonts w:ascii="Times New Roman" w:hAnsi="Times New Roman"/>
      <w:sz w:val="24"/>
    </w:rPr>
  </w:style>
  <w:style w:type="character" w:customStyle="1" w:styleId="TextoindependienteprimerasangraCar">
    <w:name w:val="Texto independiente primera sangría Car"/>
    <w:basedOn w:val="TextoindependienteCar"/>
    <w:link w:val="Textoindependienteprimerasangra"/>
    <w:uiPriority w:val="99"/>
    <w:rsid w:val="0043477D"/>
    <w:rPr>
      <w:rFonts w:ascii="Arial" w:hAnsi="Arial" w:cs="Arial"/>
      <w:sz w:val="24"/>
      <w:szCs w:val="24"/>
      <w:lang w:val="es-ES" w:eastAsia="es-ES"/>
    </w:rPr>
  </w:style>
  <w:style w:type="paragraph" w:customStyle="1" w:styleId="CharChar5">
    <w:name w:val="Char Char"/>
    <w:basedOn w:val="Normal"/>
    <w:rsid w:val="00C677FA"/>
    <w:pPr>
      <w:spacing w:after="160" w:line="240" w:lineRule="exact"/>
      <w:ind w:left="500"/>
      <w:jc w:val="center"/>
    </w:pPr>
    <w:rPr>
      <w:rFonts w:ascii="Verdana" w:hAnsi="Verdana" w:cs="Arial"/>
      <w:b/>
      <w:sz w:val="20"/>
      <w:szCs w:val="20"/>
      <w:lang w:val="es-VE" w:eastAsia="en-US"/>
    </w:rPr>
  </w:style>
  <w:style w:type="paragraph" w:customStyle="1" w:styleId="CharChar6">
    <w:name w:val="Char Char"/>
    <w:basedOn w:val="Normal"/>
    <w:rsid w:val="00B31BC5"/>
    <w:pPr>
      <w:spacing w:after="160" w:line="240" w:lineRule="exact"/>
      <w:ind w:left="500"/>
      <w:jc w:val="center"/>
    </w:pPr>
    <w:rPr>
      <w:rFonts w:ascii="Verdana" w:hAnsi="Verdana" w:cs="Arial"/>
      <w:b/>
      <w:sz w:val="20"/>
      <w:szCs w:val="20"/>
      <w:lang w:val="es-V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39024">
      <w:bodyDiv w:val="1"/>
      <w:marLeft w:val="0"/>
      <w:marRight w:val="0"/>
      <w:marTop w:val="0"/>
      <w:marBottom w:val="0"/>
      <w:divBdr>
        <w:top w:val="none" w:sz="0" w:space="0" w:color="auto"/>
        <w:left w:val="none" w:sz="0" w:space="0" w:color="auto"/>
        <w:bottom w:val="none" w:sz="0" w:space="0" w:color="auto"/>
        <w:right w:val="none" w:sz="0" w:space="0" w:color="auto"/>
      </w:divBdr>
    </w:div>
    <w:div w:id="63720332">
      <w:bodyDiv w:val="1"/>
      <w:marLeft w:val="0"/>
      <w:marRight w:val="0"/>
      <w:marTop w:val="0"/>
      <w:marBottom w:val="0"/>
      <w:divBdr>
        <w:top w:val="none" w:sz="0" w:space="0" w:color="auto"/>
        <w:left w:val="none" w:sz="0" w:space="0" w:color="auto"/>
        <w:bottom w:val="none" w:sz="0" w:space="0" w:color="auto"/>
        <w:right w:val="none" w:sz="0" w:space="0" w:color="auto"/>
      </w:divBdr>
    </w:div>
    <w:div w:id="100150001">
      <w:bodyDiv w:val="1"/>
      <w:marLeft w:val="0"/>
      <w:marRight w:val="0"/>
      <w:marTop w:val="0"/>
      <w:marBottom w:val="0"/>
      <w:divBdr>
        <w:top w:val="none" w:sz="0" w:space="0" w:color="auto"/>
        <w:left w:val="none" w:sz="0" w:space="0" w:color="auto"/>
        <w:bottom w:val="none" w:sz="0" w:space="0" w:color="auto"/>
        <w:right w:val="none" w:sz="0" w:space="0" w:color="auto"/>
      </w:divBdr>
    </w:div>
    <w:div w:id="120921740">
      <w:bodyDiv w:val="1"/>
      <w:marLeft w:val="0"/>
      <w:marRight w:val="0"/>
      <w:marTop w:val="0"/>
      <w:marBottom w:val="0"/>
      <w:divBdr>
        <w:top w:val="none" w:sz="0" w:space="0" w:color="auto"/>
        <w:left w:val="none" w:sz="0" w:space="0" w:color="auto"/>
        <w:bottom w:val="none" w:sz="0" w:space="0" w:color="auto"/>
        <w:right w:val="none" w:sz="0" w:space="0" w:color="auto"/>
      </w:divBdr>
    </w:div>
    <w:div w:id="128910949">
      <w:bodyDiv w:val="1"/>
      <w:marLeft w:val="0"/>
      <w:marRight w:val="0"/>
      <w:marTop w:val="0"/>
      <w:marBottom w:val="0"/>
      <w:divBdr>
        <w:top w:val="none" w:sz="0" w:space="0" w:color="auto"/>
        <w:left w:val="none" w:sz="0" w:space="0" w:color="auto"/>
        <w:bottom w:val="none" w:sz="0" w:space="0" w:color="auto"/>
        <w:right w:val="none" w:sz="0" w:space="0" w:color="auto"/>
      </w:divBdr>
    </w:div>
    <w:div w:id="147669466">
      <w:bodyDiv w:val="1"/>
      <w:marLeft w:val="0"/>
      <w:marRight w:val="0"/>
      <w:marTop w:val="0"/>
      <w:marBottom w:val="0"/>
      <w:divBdr>
        <w:top w:val="none" w:sz="0" w:space="0" w:color="auto"/>
        <w:left w:val="none" w:sz="0" w:space="0" w:color="auto"/>
        <w:bottom w:val="none" w:sz="0" w:space="0" w:color="auto"/>
        <w:right w:val="none" w:sz="0" w:space="0" w:color="auto"/>
      </w:divBdr>
    </w:div>
    <w:div w:id="235169923">
      <w:bodyDiv w:val="1"/>
      <w:marLeft w:val="0"/>
      <w:marRight w:val="0"/>
      <w:marTop w:val="0"/>
      <w:marBottom w:val="0"/>
      <w:divBdr>
        <w:top w:val="none" w:sz="0" w:space="0" w:color="auto"/>
        <w:left w:val="none" w:sz="0" w:space="0" w:color="auto"/>
        <w:bottom w:val="none" w:sz="0" w:space="0" w:color="auto"/>
        <w:right w:val="none" w:sz="0" w:space="0" w:color="auto"/>
      </w:divBdr>
    </w:div>
    <w:div w:id="300693948">
      <w:bodyDiv w:val="1"/>
      <w:marLeft w:val="0"/>
      <w:marRight w:val="0"/>
      <w:marTop w:val="0"/>
      <w:marBottom w:val="0"/>
      <w:divBdr>
        <w:top w:val="none" w:sz="0" w:space="0" w:color="auto"/>
        <w:left w:val="none" w:sz="0" w:space="0" w:color="auto"/>
        <w:bottom w:val="none" w:sz="0" w:space="0" w:color="auto"/>
        <w:right w:val="none" w:sz="0" w:space="0" w:color="auto"/>
      </w:divBdr>
    </w:div>
    <w:div w:id="356471336">
      <w:bodyDiv w:val="1"/>
      <w:marLeft w:val="0"/>
      <w:marRight w:val="0"/>
      <w:marTop w:val="0"/>
      <w:marBottom w:val="0"/>
      <w:divBdr>
        <w:top w:val="none" w:sz="0" w:space="0" w:color="auto"/>
        <w:left w:val="none" w:sz="0" w:space="0" w:color="auto"/>
        <w:bottom w:val="none" w:sz="0" w:space="0" w:color="auto"/>
        <w:right w:val="none" w:sz="0" w:space="0" w:color="auto"/>
      </w:divBdr>
    </w:div>
    <w:div w:id="414471720">
      <w:bodyDiv w:val="1"/>
      <w:marLeft w:val="0"/>
      <w:marRight w:val="0"/>
      <w:marTop w:val="0"/>
      <w:marBottom w:val="0"/>
      <w:divBdr>
        <w:top w:val="none" w:sz="0" w:space="0" w:color="auto"/>
        <w:left w:val="none" w:sz="0" w:space="0" w:color="auto"/>
        <w:bottom w:val="none" w:sz="0" w:space="0" w:color="auto"/>
        <w:right w:val="none" w:sz="0" w:space="0" w:color="auto"/>
      </w:divBdr>
    </w:div>
    <w:div w:id="435441337">
      <w:bodyDiv w:val="1"/>
      <w:marLeft w:val="0"/>
      <w:marRight w:val="0"/>
      <w:marTop w:val="0"/>
      <w:marBottom w:val="0"/>
      <w:divBdr>
        <w:top w:val="none" w:sz="0" w:space="0" w:color="auto"/>
        <w:left w:val="none" w:sz="0" w:space="0" w:color="auto"/>
        <w:bottom w:val="none" w:sz="0" w:space="0" w:color="auto"/>
        <w:right w:val="none" w:sz="0" w:space="0" w:color="auto"/>
      </w:divBdr>
    </w:div>
    <w:div w:id="556168521">
      <w:bodyDiv w:val="1"/>
      <w:marLeft w:val="0"/>
      <w:marRight w:val="0"/>
      <w:marTop w:val="0"/>
      <w:marBottom w:val="0"/>
      <w:divBdr>
        <w:top w:val="none" w:sz="0" w:space="0" w:color="auto"/>
        <w:left w:val="none" w:sz="0" w:space="0" w:color="auto"/>
        <w:bottom w:val="none" w:sz="0" w:space="0" w:color="auto"/>
        <w:right w:val="none" w:sz="0" w:space="0" w:color="auto"/>
      </w:divBdr>
    </w:div>
    <w:div w:id="559172761">
      <w:bodyDiv w:val="1"/>
      <w:marLeft w:val="0"/>
      <w:marRight w:val="0"/>
      <w:marTop w:val="0"/>
      <w:marBottom w:val="0"/>
      <w:divBdr>
        <w:top w:val="none" w:sz="0" w:space="0" w:color="auto"/>
        <w:left w:val="none" w:sz="0" w:space="0" w:color="auto"/>
        <w:bottom w:val="none" w:sz="0" w:space="0" w:color="auto"/>
        <w:right w:val="none" w:sz="0" w:space="0" w:color="auto"/>
      </w:divBdr>
      <w:divsChild>
        <w:div w:id="1452628644">
          <w:marLeft w:val="0"/>
          <w:marRight w:val="0"/>
          <w:marTop w:val="0"/>
          <w:marBottom w:val="0"/>
          <w:divBdr>
            <w:top w:val="none" w:sz="0" w:space="0" w:color="000000"/>
            <w:left w:val="none" w:sz="0" w:space="0" w:color="000000"/>
            <w:bottom w:val="none" w:sz="0" w:space="0" w:color="000000"/>
            <w:right w:val="none" w:sz="0" w:space="0" w:color="000000"/>
          </w:divBdr>
        </w:div>
        <w:div w:id="2011369852">
          <w:marLeft w:val="0"/>
          <w:marRight w:val="0"/>
          <w:marTop w:val="0"/>
          <w:marBottom w:val="0"/>
          <w:divBdr>
            <w:top w:val="none" w:sz="0" w:space="0" w:color="000000"/>
            <w:left w:val="none" w:sz="0" w:space="0" w:color="000000"/>
            <w:bottom w:val="none" w:sz="0" w:space="0" w:color="000000"/>
            <w:right w:val="none" w:sz="0" w:space="0" w:color="000000"/>
          </w:divBdr>
        </w:div>
        <w:div w:id="1039814719">
          <w:marLeft w:val="0"/>
          <w:marRight w:val="0"/>
          <w:marTop w:val="0"/>
          <w:marBottom w:val="0"/>
          <w:divBdr>
            <w:top w:val="none" w:sz="0" w:space="0" w:color="000000"/>
            <w:left w:val="none" w:sz="0" w:space="0" w:color="000000"/>
            <w:bottom w:val="none" w:sz="0" w:space="0" w:color="000000"/>
            <w:right w:val="none" w:sz="0" w:space="0" w:color="000000"/>
          </w:divBdr>
        </w:div>
        <w:div w:id="408119735">
          <w:marLeft w:val="0"/>
          <w:marRight w:val="0"/>
          <w:marTop w:val="0"/>
          <w:marBottom w:val="0"/>
          <w:divBdr>
            <w:top w:val="none" w:sz="0" w:space="0" w:color="000000"/>
            <w:left w:val="none" w:sz="0" w:space="0" w:color="000000"/>
            <w:bottom w:val="none" w:sz="0" w:space="0" w:color="000000"/>
            <w:right w:val="none" w:sz="0" w:space="0" w:color="000000"/>
          </w:divBdr>
        </w:div>
        <w:div w:id="1021126770">
          <w:marLeft w:val="0"/>
          <w:marRight w:val="0"/>
          <w:marTop w:val="0"/>
          <w:marBottom w:val="0"/>
          <w:divBdr>
            <w:top w:val="none" w:sz="0" w:space="0" w:color="000000"/>
            <w:left w:val="none" w:sz="0" w:space="0" w:color="000000"/>
            <w:bottom w:val="none" w:sz="0" w:space="0" w:color="000000"/>
            <w:right w:val="none" w:sz="0" w:space="0" w:color="000000"/>
          </w:divBdr>
        </w:div>
      </w:divsChild>
    </w:div>
    <w:div w:id="618604831">
      <w:bodyDiv w:val="1"/>
      <w:marLeft w:val="0"/>
      <w:marRight w:val="0"/>
      <w:marTop w:val="0"/>
      <w:marBottom w:val="0"/>
      <w:divBdr>
        <w:top w:val="none" w:sz="0" w:space="0" w:color="auto"/>
        <w:left w:val="none" w:sz="0" w:space="0" w:color="auto"/>
        <w:bottom w:val="none" w:sz="0" w:space="0" w:color="auto"/>
        <w:right w:val="none" w:sz="0" w:space="0" w:color="auto"/>
      </w:divBdr>
    </w:div>
    <w:div w:id="626274683">
      <w:bodyDiv w:val="1"/>
      <w:marLeft w:val="0"/>
      <w:marRight w:val="0"/>
      <w:marTop w:val="0"/>
      <w:marBottom w:val="0"/>
      <w:divBdr>
        <w:top w:val="none" w:sz="0" w:space="0" w:color="auto"/>
        <w:left w:val="none" w:sz="0" w:space="0" w:color="auto"/>
        <w:bottom w:val="none" w:sz="0" w:space="0" w:color="auto"/>
        <w:right w:val="none" w:sz="0" w:space="0" w:color="auto"/>
      </w:divBdr>
    </w:div>
    <w:div w:id="638342928">
      <w:bodyDiv w:val="1"/>
      <w:marLeft w:val="0"/>
      <w:marRight w:val="0"/>
      <w:marTop w:val="0"/>
      <w:marBottom w:val="0"/>
      <w:divBdr>
        <w:top w:val="none" w:sz="0" w:space="0" w:color="auto"/>
        <w:left w:val="none" w:sz="0" w:space="0" w:color="auto"/>
        <w:bottom w:val="none" w:sz="0" w:space="0" w:color="auto"/>
        <w:right w:val="none" w:sz="0" w:space="0" w:color="auto"/>
      </w:divBdr>
    </w:div>
    <w:div w:id="654840851">
      <w:bodyDiv w:val="1"/>
      <w:marLeft w:val="0"/>
      <w:marRight w:val="0"/>
      <w:marTop w:val="0"/>
      <w:marBottom w:val="0"/>
      <w:divBdr>
        <w:top w:val="none" w:sz="0" w:space="0" w:color="auto"/>
        <w:left w:val="none" w:sz="0" w:space="0" w:color="auto"/>
        <w:bottom w:val="none" w:sz="0" w:space="0" w:color="auto"/>
        <w:right w:val="none" w:sz="0" w:space="0" w:color="auto"/>
      </w:divBdr>
    </w:div>
    <w:div w:id="657655863">
      <w:bodyDiv w:val="1"/>
      <w:marLeft w:val="0"/>
      <w:marRight w:val="0"/>
      <w:marTop w:val="0"/>
      <w:marBottom w:val="0"/>
      <w:divBdr>
        <w:top w:val="none" w:sz="0" w:space="0" w:color="auto"/>
        <w:left w:val="none" w:sz="0" w:space="0" w:color="auto"/>
        <w:bottom w:val="none" w:sz="0" w:space="0" w:color="auto"/>
        <w:right w:val="none" w:sz="0" w:space="0" w:color="auto"/>
      </w:divBdr>
    </w:div>
    <w:div w:id="698359122">
      <w:bodyDiv w:val="1"/>
      <w:marLeft w:val="0"/>
      <w:marRight w:val="0"/>
      <w:marTop w:val="0"/>
      <w:marBottom w:val="0"/>
      <w:divBdr>
        <w:top w:val="none" w:sz="0" w:space="0" w:color="auto"/>
        <w:left w:val="none" w:sz="0" w:space="0" w:color="auto"/>
        <w:bottom w:val="none" w:sz="0" w:space="0" w:color="auto"/>
        <w:right w:val="none" w:sz="0" w:space="0" w:color="auto"/>
      </w:divBdr>
    </w:div>
    <w:div w:id="740367422">
      <w:bodyDiv w:val="1"/>
      <w:marLeft w:val="0"/>
      <w:marRight w:val="0"/>
      <w:marTop w:val="0"/>
      <w:marBottom w:val="0"/>
      <w:divBdr>
        <w:top w:val="none" w:sz="0" w:space="0" w:color="auto"/>
        <w:left w:val="none" w:sz="0" w:space="0" w:color="auto"/>
        <w:bottom w:val="none" w:sz="0" w:space="0" w:color="auto"/>
        <w:right w:val="none" w:sz="0" w:space="0" w:color="auto"/>
      </w:divBdr>
    </w:div>
    <w:div w:id="757213208">
      <w:bodyDiv w:val="1"/>
      <w:marLeft w:val="0"/>
      <w:marRight w:val="0"/>
      <w:marTop w:val="0"/>
      <w:marBottom w:val="0"/>
      <w:divBdr>
        <w:top w:val="none" w:sz="0" w:space="0" w:color="auto"/>
        <w:left w:val="none" w:sz="0" w:space="0" w:color="auto"/>
        <w:bottom w:val="none" w:sz="0" w:space="0" w:color="auto"/>
        <w:right w:val="none" w:sz="0" w:space="0" w:color="auto"/>
      </w:divBdr>
    </w:div>
    <w:div w:id="776750347">
      <w:bodyDiv w:val="1"/>
      <w:marLeft w:val="0"/>
      <w:marRight w:val="0"/>
      <w:marTop w:val="0"/>
      <w:marBottom w:val="0"/>
      <w:divBdr>
        <w:top w:val="none" w:sz="0" w:space="0" w:color="auto"/>
        <w:left w:val="none" w:sz="0" w:space="0" w:color="auto"/>
        <w:bottom w:val="none" w:sz="0" w:space="0" w:color="auto"/>
        <w:right w:val="none" w:sz="0" w:space="0" w:color="auto"/>
      </w:divBdr>
    </w:div>
    <w:div w:id="795488528">
      <w:bodyDiv w:val="1"/>
      <w:marLeft w:val="0"/>
      <w:marRight w:val="0"/>
      <w:marTop w:val="0"/>
      <w:marBottom w:val="0"/>
      <w:divBdr>
        <w:top w:val="none" w:sz="0" w:space="0" w:color="auto"/>
        <w:left w:val="none" w:sz="0" w:space="0" w:color="auto"/>
        <w:bottom w:val="none" w:sz="0" w:space="0" w:color="auto"/>
        <w:right w:val="none" w:sz="0" w:space="0" w:color="auto"/>
      </w:divBdr>
    </w:div>
    <w:div w:id="795836074">
      <w:bodyDiv w:val="1"/>
      <w:marLeft w:val="0"/>
      <w:marRight w:val="0"/>
      <w:marTop w:val="0"/>
      <w:marBottom w:val="0"/>
      <w:divBdr>
        <w:top w:val="none" w:sz="0" w:space="0" w:color="auto"/>
        <w:left w:val="none" w:sz="0" w:space="0" w:color="auto"/>
        <w:bottom w:val="none" w:sz="0" w:space="0" w:color="auto"/>
        <w:right w:val="none" w:sz="0" w:space="0" w:color="auto"/>
      </w:divBdr>
    </w:div>
    <w:div w:id="800920260">
      <w:bodyDiv w:val="1"/>
      <w:marLeft w:val="0"/>
      <w:marRight w:val="0"/>
      <w:marTop w:val="0"/>
      <w:marBottom w:val="0"/>
      <w:divBdr>
        <w:top w:val="none" w:sz="0" w:space="0" w:color="auto"/>
        <w:left w:val="none" w:sz="0" w:space="0" w:color="auto"/>
        <w:bottom w:val="none" w:sz="0" w:space="0" w:color="auto"/>
        <w:right w:val="none" w:sz="0" w:space="0" w:color="auto"/>
      </w:divBdr>
    </w:div>
    <w:div w:id="808859971">
      <w:bodyDiv w:val="1"/>
      <w:marLeft w:val="0"/>
      <w:marRight w:val="0"/>
      <w:marTop w:val="0"/>
      <w:marBottom w:val="0"/>
      <w:divBdr>
        <w:top w:val="none" w:sz="0" w:space="0" w:color="auto"/>
        <w:left w:val="none" w:sz="0" w:space="0" w:color="auto"/>
        <w:bottom w:val="none" w:sz="0" w:space="0" w:color="auto"/>
        <w:right w:val="none" w:sz="0" w:space="0" w:color="auto"/>
      </w:divBdr>
    </w:div>
    <w:div w:id="836773563">
      <w:bodyDiv w:val="1"/>
      <w:marLeft w:val="0"/>
      <w:marRight w:val="0"/>
      <w:marTop w:val="0"/>
      <w:marBottom w:val="0"/>
      <w:divBdr>
        <w:top w:val="none" w:sz="0" w:space="0" w:color="auto"/>
        <w:left w:val="none" w:sz="0" w:space="0" w:color="auto"/>
        <w:bottom w:val="none" w:sz="0" w:space="0" w:color="auto"/>
        <w:right w:val="none" w:sz="0" w:space="0" w:color="auto"/>
      </w:divBdr>
    </w:div>
    <w:div w:id="853570443">
      <w:bodyDiv w:val="1"/>
      <w:marLeft w:val="0"/>
      <w:marRight w:val="0"/>
      <w:marTop w:val="0"/>
      <w:marBottom w:val="0"/>
      <w:divBdr>
        <w:top w:val="none" w:sz="0" w:space="0" w:color="auto"/>
        <w:left w:val="none" w:sz="0" w:space="0" w:color="auto"/>
        <w:bottom w:val="none" w:sz="0" w:space="0" w:color="auto"/>
        <w:right w:val="none" w:sz="0" w:space="0" w:color="auto"/>
      </w:divBdr>
      <w:divsChild>
        <w:div w:id="466902376">
          <w:marLeft w:val="0"/>
          <w:marRight w:val="0"/>
          <w:marTop w:val="0"/>
          <w:marBottom w:val="0"/>
          <w:divBdr>
            <w:top w:val="none" w:sz="0" w:space="0" w:color="auto"/>
            <w:left w:val="none" w:sz="0" w:space="0" w:color="auto"/>
            <w:bottom w:val="none" w:sz="0" w:space="0" w:color="auto"/>
            <w:right w:val="none" w:sz="0" w:space="0" w:color="auto"/>
          </w:divBdr>
        </w:div>
      </w:divsChild>
    </w:div>
    <w:div w:id="854537683">
      <w:bodyDiv w:val="1"/>
      <w:marLeft w:val="0"/>
      <w:marRight w:val="0"/>
      <w:marTop w:val="0"/>
      <w:marBottom w:val="0"/>
      <w:divBdr>
        <w:top w:val="none" w:sz="0" w:space="0" w:color="auto"/>
        <w:left w:val="none" w:sz="0" w:space="0" w:color="auto"/>
        <w:bottom w:val="none" w:sz="0" w:space="0" w:color="auto"/>
        <w:right w:val="none" w:sz="0" w:space="0" w:color="auto"/>
      </w:divBdr>
    </w:div>
    <w:div w:id="892739295">
      <w:bodyDiv w:val="1"/>
      <w:marLeft w:val="0"/>
      <w:marRight w:val="0"/>
      <w:marTop w:val="0"/>
      <w:marBottom w:val="0"/>
      <w:divBdr>
        <w:top w:val="none" w:sz="0" w:space="0" w:color="auto"/>
        <w:left w:val="none" w:sz="0" w:space="0" w:color="auto"/>
        <w:bottom w:val="none" w:sz="0" w:space="0" w:color="auto"/>
        <w:right w:val="none" w:sz="0" w:space="0" w:color="auto"/>
      </w:divBdr>
    </w:div>
    <w:div w:id="896862330">
      <w:bodyDiv w:val="1"/>
      <w:marLeft w:val="0"/>
      <w:marRight w:val="0"/>
      <w:marTop w:val="0"/>
      <w:marBottom w:val="0"/>
      <w:divBdr>
        <w:top w:val="none" w:sz="0" w:space="0" w:color="auto"/>
        <w:left w:val="none" w:sz="0" w:space="0" w:color="auto"/>
        <w:bottom w:val="none" w:sz="0" w:space="0" w:color="auto"/>
        <w:right w:val="none" w:sz="0" w:space="0" w:color="auto"/>
      </w:divBdr>
    </w:div>
    <w:div w:id="904099542">
      <w:bodyDiv w:val="1"/>
      <w:marLeft w:val="0"/>
      <w:marRight w:val="0"/>
      <w:marTop w:val="0"/>
      <w:marBottom w:val="0"/>
      <w:divBdr>
        <w:top w:val="none" w:sz="0" w:space="0" w:color="auto"/>
        <w:left w:val="none" w:sz="0" w:space="0" w:color="auto"/>
        <w:bottom w:val="none" w:sz="0" w:space="0" w:color="auto"/>
        <w:right w:val="none" w:sz="0" w:space="0" w:color="auto"/>
      </w:divBdr>
    </w:div>
    <w:div w:id="942423637">
      <w:bodyDiv w:val="1"/>
      <w:marLeft w:val="0"/>
      <w:marRight w:val="0"/>
      <w:marTop w:val="0"/>
      <w:marBottom w:val="0"/>
      <w:divBdr>
        <w:top w:val="none" w:sz="0" w:space="0" w:color="auto"/>
        <w:left w:val="none" w:sz="0" w:space="0" w:color="auto"/>
        <w:bottom w:val="none" w:sz="0" w:space="0" w:color="auto"/>
        <w:right w:val="none" w:sz="0" w:space="0" w:color="auto"/>
      </w:divBdr>
    </w:div>
    <w:div w:id="977999588">
      <w:bodyDiv w:val="1"/>
      <w:marLeft w:val="0"/>
      <w:marRight w:val="0"/>
      <w:marTop w:val="0"/>
      <w:marBottom w:val="0"/>
      <w:divBdr>
        <w:top w:val="none" w:sz="0" w:space="0" w:color="auto"/>
        <w:left w:val="none" w:sz="0" w:space="0" w:color="auto"/>
        <w:bottom w:val="none" w:sz="0" w:space="0" w:color="auto"/>
        <w:right w:val="none" w:sz="0" w:space="0" w:color="auto"/>
      </w:divBdr>
    </w:div>
    <w:div w:id="1043942374">
      <w:bodyDiv w:val="1"/>
      <w:marLeft w:val="0"/>
      <w:marRight w:val="0"/>
      <w:marTop w:val="0"/>
      <w:marBottom w:val="0"/>
      <w:divBdr>
        <w:top w:val="none" w:sz="0" w:space="0" w:color="auto"/>
        <w:left w:val="none" w:sz="0" w:space="0" w:color="auto"/>
        <w:bottom w:val="none" w:sz="0" w:space="0" w:color="auto"/>
        <w:right w:val="none" w:sz="0" w:space="0" w:color="auto"/>
      </w:divBdr>
    </w:div>
    <w:div w:id="1053702397">
      <w:bodyDiv w:val="1"/>
      <w:marLeft w:val="0"/>
      <w:marRight w:val="0"/>
      <w:marTop w:val="0"/>
      <w:marBottom w:val="0"/>
      <w:divBdr>
        <w:top w:val="none" w:sz="0" w:space="0" w:color="auto"/>
        <w:left w:val="none" w:sz="0" w:space="0" w:color="auto"/>
        <w:bottom w:val="none" w:sz="0" w:space="0" w:color="auto"/>
        <w:right w:val="none" w:sz="0" w:space="0" w:color="auto"/>
      </w:divBdr>
    </w:div>
    <w:div w:id="1092627605">
      <w:bodyDiv w:val="1"/>
      <w:marLeft w:val="0"/>
      <w:marRight w:val="0"/>
      <w:marTop w:val="0"/>
      <w:marBottom w:val="0"/>
      <w:divBdr>
        <w:top w:val="none" w:sz="0" w:space="0" w:color="auto"/>
        <w:left w:val="none" w:sz="0" w:space="0" w:color="auto"/>
        <w:bottom w:val="none" w:sz="0" w:space="0" w:color="auto"/>
        <w:right w:val="none" w:sz="0" w:space="0" w:color="auto"/>
      </w:divBdr>
      <w:divsChild>
        <w:div w:id="1454012780">
          <w:marLeft w:val="0"/>
          <w:marRight w:val="0"/>
          <w:marTop w:val="0"/>
          <w:marBottom w:val="0"/>
          <w:divBdr>
            <w:top w:val="none" w:sz="0" w:space="0" w:color="auto"/>
            <w:left w:val="none" w:sz="0" w:space="0" w:color="auto"/>
            <w:bottom w:val="none" w:sz="0" w:space="0" w:color="auto"/>
            <w:right w:val="none" w:sz="0" w:space="0" w:color="auto"/>
          </w:divBdr>
          <w:divsChild>
            <w:div w:id="1131050601">
              <w:marLeft w:val="0"/>
              <w:marRight w:val="0"/>
              <w:marTop w:val="0"/>
              <w:marBottom w:val="0"/>
              <w:divBdr>
                <w:top w:val="none" w:sz="0" w:space="0" w:color="auto"/>
                <w:left w:val="none" w:sz="0" w:space="0" w:color="auto"/>
                <w:bottom w:val="none" w:sz="0" w:space="0" w:color="auto"/>
                <w:right w:val="none" w:sz="0" w:space="0" w:color="auto"/>
              </w:divBdr>
              <w:divsChild>
                <w:div w:id="669405675">
                  <w:marLeft w:val="0"/>
                  <w:marRight w:val="0"/>
                  <w:marTop w:val="0"/>
                  <w:marBottom w:val="0"/>
                  <w:divBdr>
                    <w:top w:val="none" w:sz="0" w:space="0" w:color="auto"/>
                    <w:left w:val="none" w:sz="0" w:space="0" w:color="auto"/>
                    <w:bottom w:val="none" w:sz="0" w:space="0" w:color="auto"/>
                    <w:right w:val="none" w:sz="0" w:space="0" w:color="auto"/>
                  </w:divBdr>
                  <w:divsChild>
                    <w:div w:id="1163928873">
                      <w:marLeft w:val="0"/>
                      <w:marRight w:val="0"/>
                      <w:marTop w:val="0"/>
                      <w:marBottom w:val="0"/>
                      <w:divBdr>
                        <w:top w:val="none" w:sz="0" w:space="0" w:color="auto"/>
                        <w:left w:val="none" w:sz="0" w:space="0" w:color="auto"/>
                        <w:bottom w:val="none" w:sz="0" w:space="0" w:color="auto"/>
                        <w:right w:val="none" w:sz="0" w:space="0" w:color="auto"/>
                      </w:divBdr>
                      <w:divsChild>
                        <w:div w:id="846212584">
                          <w:marLeft w:val="0"/>
                          <w:marRight w:val="0"/>
                          <w:marTop w:val="0"/>
                          <w:marBottom w:val="0"/>
                          <w:divBdr>
                            <w:top w:val="none" w:sz="0" w:space="0" w:color="auto"/>
                            <w:left w:val="none" w:sz="0" w:space="0" w:color="auto"/>
                            <w:bottom w:val="none" w:sz="0" w:space="0" w:color="auto"/>
                            <w:right w:val="none" w:sz="0" w:space="0" w:color="auto"/>
                          </w:divBdr>
                          <w:divsChild>
                            <w:div w:id="1932271649">
                              <w:marLeft w:val="0"/>
                              <w:marRight w:val="0"/>
                              <w:marTop w:val="0"/>
                              <w:marBottom w:val="0"/>
                              <w:divBdr>
                                <w:top w:val="none" w:sz="0" w:space="0" w:color="auto"/>
                                <w:left w:val="none" w:sz="0" w:space="0" w:color="auto"/>
                                <w:bottom w:val="none" w:sz="0" w:space="0" w:color="auto"/>
                                <w:right w:val="none" w:sz="0" w:space="0" w:color="auto"/>
                              </w:divBdr>
                              <w:divsChild>
                                <w:div w:id="153631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750385">
      <w:bodyDiv w:val="1"/>
      <w:marLeft w:val="0"/>
      <w:marRight w:val="0"/>
      <w:marTop w:val="0"/>
      <w:marBottom w:val="0"/>
      <w:divBdr>
        <w:top w:val="none" w:sz="0" w:space="0" w:color="auto"/>
        <w:left w:val="none" w:sz="0" w:space="0" w:color="auto"/>
        <w:bottom w:val="none" w:sz="0" w:space="0" w:color="auto"/>
        <w:right w:val="none" w:sz="0" w:space="0" w:color="auto"/>
      </w:divBdr>
    </w:div>
    <w:div w:id="1179735720">
      <w:bodyDiv w:val="1"/>
      <w:marLeft w:val="0"/>
      <w:marRight w:val="0"/>
      <w:marTop w:val="0"/>
      <w:marBottom w:val="0"/>
      <w:divBdr>
        <w:top w:val="none" w:sz="0" w:space="0" w:color="auto"/>
        <w:left w:val="none" w:sz="0" w:space="0" w:color="auto"/>
        <w:bottom w:val="none" w:sz="0" w:space="0" w:color="auto"/>
        <w:right w:val="none" w:sz="0" w:space="0" w:color="auto"/>
      </w:divBdr>
    </w:div>
    <w:div w:id="1202014552">
      <w:bodyDiv w:val="1"/>
      <w:marLeft w:val="0"/>
      <w:marRight w:val="0"/>
      <w:marTop w:val="0"/>
      <w:marBottom w:val="0"/>
      <w:divBdr>
        <w:top w:val="none" w:sz="0" w:space="0" w:color="auto"/>
        <w:left w:val="none" w:sz="0" w:space="0" w:color="auto"/>
        <w:bottom w:val="none" w:sz="0" w:space="0" w:color="auto"/>
        <w:right w:val="none" w:sz="0" w:space="0" w:color="auto"/>
      </w:divBdr>
    </w:div>
    <w:div w:id="1230077197">
      <w:bodyDiv w:val="1"/>
      <w:marLeft w:val="0"/>
      <w:marRight w:val="0"/>
      <w:marTop w:val="0"/>
      <w:marBottom w:val="0"/>
      <w:divBdr>
        <w:top w:val="none" w:sz="0" w:space="0" w:color="auto"/>
        <w:left w:val="none" w:sz="0" w:space="0" w:color="auto"/>
        <w:bottom w:val="none" w:sz="0" w:space="0" w:color="auto"/>
        <w:right w:val="none" w:sz="0" w:space="0" w:color="auto"/>
      </w:divBdr>
    </w:div>
    <w:div w:id="1241017618">
      <w:bodyDiv w:val="1"/>
      <w:marLeft w:val="0"/>
      <w:marRight w:val="0"/>
      <w:marTop w:val="0"/>
      <w:marBottom w:val="0"/>
      <w:divBdr>
        <w:top w:val="none" w:sz="0" w:space="0" w:color="auto"/>
        <w:left w:val="none" w:sz="0" w:space="0" w:color="auto"/>
        <w:bottom w:val="none" w:sz="0" w:space="0" w:color="auto"/>
        <w:right w:val="none" w:sz="0" w:space="0" w:color="auto"/>
      </w:divBdr>
    </w:div>
    <w:div w:id="1253127779">
      <w:bodyDiv w:val="1"/>
      <w:marLeft w:val="0"/>
      <w:marRight w:val="0"/>
      <w:marTop w:val="0"/>
      <w:marBottom w:val="0"/>
      <w:divBdr>
        <w:top w:val="none" w:sz="0" w:space="0" w:color="auto"/>
        <w:left w:val="none" w:sz="0" w:space="0" w:color="auto"/>
        <w:bottom w:val="none" w:sz="0" w:space="0" w:color="auto"/>
        <w:right w:val="none" w:sz="0" w:space="0" w:color="auto"/>
      </w:divBdr>
    </w:div>
    <w:div w:id="1262950637">
      <w:bodyDiv w:val="1"/>
      <w:marLeft w:val="0"/>
      <w:marRight w:val="0"/>
      <w:marTop w:val="0"/>
      <w:marBottom w:val="0"/>
      <w:divBdr>
        <w:top w:val="none" w:sz="0" w:space="0" w:color="auto"/>
        <w:left w:val="none" w:sz="0" w:space="0" w:color="auto"/>
        <w:bottom w:val="none" w:sz="0" w:space="0" w:color="auto"/>
        <w:right w:val="none" w:sz="0" w:space="0" w:color="auto"/>
      </w:divBdr>
    </w:div>
    <w:div w:id="1335232147">
      <w:bodyDiv w:val="1"/>
      <w:marLeft w:val="0"/>
      <w:marRight w:val="0"/>
      <w:marTop w:val="0"/>
      <w:marBottom w:val="0"/>
      <w:divBdr>
        <w:top w:val="none" w:sz="0" w:space="0" w:color="auto"/>
        <w:left w:val="none" w:sz="0" w:space="0" w:color="auto"/>
        <w:bottom w:val="none" w:sz="0" w:space="0" w:color="auto"/>
        <w:right w:val="none" w:sz="0" w:space="0" w:color="auto"/>
      </w:divBdr>
    </w:div>
    <w:div w:id="1337419065">
      <w:bodyDiv w:val="1"/>
      <w:marLeft w:val="0"/>
      <w:marRight w:val="0"/>
      <w:marTop w:val="0"/>
      <w:marBottom w:val="0"/>
      <w:divBdr>
        <w:top w:val="none" w:sz="0" w:space="0" w:color="auto"/>
        <w:left w:val="none" w:sz="0" w:space="0" w:color="auto"/>
        <w:bottom w:val="none" w:sz="0" w:space="0" w:color="auto"/>
        <w:right w:val="none" w:sz="0" w:space="0" w:color="auto"/>
      </w:divBdr>
    </w:div>
    <w:div w:id="1339969138">
      <w:bodyDiv w:val="1"/>
      <w:marLeft w:val="0"/>
      <w:marRight w:val="0"/>
      <w:marTop w:val="0"/>
      <w:marBottom w:val="0"/>
      <w:divBdr>
        <w:top w:val="none" w:sz="0" w:space="0" w:color="auto"/>
        <w:left w:val="none" w:sz="0" w:space="0" w:color="auto"/>
        <w:bottom w:val="none" w:sz="0" w:space="0" w:color="auto"/>
        <w:right w:val="none" w:sz="0" w:space="0" w:color="auto"/>
      </w:divBdr>
    </w:div>
    <w:div w:id="1431510516">
      <w:bodyDiv w:val="1"/>
      <w:marLeft w:val="0"/>
      <w:marRight w:val="0"/>
      <w:marTop w:val="0"/>
      <w:marBottom w:val="0"/>
      <w:divBdr>
        <w:top w:val="none" w:sz="0" w:space="0" w:color="auto"/>
        <w:left w:val="none" w:sz="0" w:space="0" w:color="auto"/>
        <w:bottom w:val="none" w:sz="0" w:space="0" w:color="auto"/>
        <w:right w:val="none" w:sz="0" w:space="0" w:color="auto"/>
      </w:divBdr>
    </w:div>
    <w:div w:id="1434394905">
      <w:bodyDiv w:val="1"/>
      <w:marLeft w:val="0"/>
      <w:marRight w:val="0"/>
      <w:marTop w:val="0"/>
      <w:marBottom w:val="0"/>
      <w:divBdr>
        <w:top w:val="none" w:sz="0" w:space="0" w:color="auto"/>
        <w:left w:val="none" w:sz="0" w:space="0" w:color="auto"/>
        <w:bottom w:val="none" w:sz="0" w:space="0" w:color="auto"/>
        <w:right w:val="none" w:sz="0" w:space="0" w:color="auto"/>
      </w:divBdr>
      <w:divsChild>
        <w:div w:id="57827874">
          <w:marLeft w:val="0"/>
          <w:marRight w:val="0"/>
          <w:marTop w:val="0"/>
          <w:marBottom w:val="0"/>
          <w:divBdr>
            <w:top w:val="none" w:sz="0" w:space="0" w:color="auto"/>
            <w:left w:val="none" w:sz="0" w:space="0" w:color="auto"/>
            <w:bottom w:val="none" w:sz="0" w:space="0" w:color="auto"/>
            <w:right w:val="none" w:sz="0" w:space="0" w:color="auto"/>
          </w:divBdr>
          <w:divsChild>
            <w:div w:id="1460413976">
              <w:marLeft w:val="0"/>
              <w:marRight w:val="0"/>
              <w:marTop w:val="0"/>
              <w:marBottom w:val="0"/>
              <w:divBdr>
                <w:top w:val="none" w:sz="0" w:space="0" w:color="auto"/>
                <w:left w:val="none" w:sz="0" w:space="0" w:color="auto"/>
                <w:bottom w:val="none" w:sz="0" w:space="0" w:color="auto"/>
                <w:right w:val="none" w:sz="0" w:space="0" w:color="auto"/>
              </w:divBdr>
              <w:divsChild>
                <w:div w:id="1169172238">
                  <w:marLeft w:val="0"/>
                  <w:marRight w:val="0"/>
                  <w:marTop w:val="0"/>
                  <w:marBottom w:val="0"/>
                  <w:divBdr>
                    <w:top w:val="none" w:sz="0" w:space="0" w:color="auto"/>
                    <w:left w:val="none" w:sz="0" w:space="0" w:color="auto"/>
                    <w:bottom w:val="none" w:sz="0" w:space="0" w:color="auto"/>
                    <w:right w:val="none" w:sz="0" w:space="0" w:color="auto"/>
                  </w:divBdr>
                  <w:divsChild>
                    <w:div w:id="2077437917">
                      <w:marLeft w:val="0"/>
                      <w:marRight w:val="0"/>
                      <w:marTop w:val="0"/>
                      <w:marBottom w:val="0"/>
                      <w:divBdr>
                        <w:top w:val="none" w:sz="0" w:space="0" w:color="auto"/>
                        <w:left w:val="none" w:sz="0" w:space="0" w:color="auto"/>
                        <w:bottom w:val="none" w:sz="0" w:space="0" w:color="auto"/>
                        <w:right w:val="none" w:sz="0" w:space="0" w:color="auto"/>
                      </w:divBdr>
                      <w:divsChild>
                        <w:div w:id="1823503154">
                          <w:marLeft w:val="0"/>
                          <w:marRight w:val="0"/>
                          <w:marTop w:val="0"/>
                          <w:marBottom w:val="0"/>
                          <w:divBdr>
                            <w:top w:val="none" w:sz="0" w:space="0" w:color="auto"/>
                            <w:left w:val="none" w:sz="0" w:space="0" w:color="auto"/>
                            <w:bottom w:val="none" w:sz="0" w:space="0" w:color="auto"/>
                            <w:right w:val="none" w:sz="0" w:space="0" w:color="auto"/>
                          </w:divBdr>
                          <w:divsChild>
                            <w:div w:id="1637300811">
                              <w:marLeft w:val="0"/>
                              <w:marRight w:val="0"/>
                              <w:marTop w:val="0"/>
                              <w:marBottom w:val="0"/>
                              <w:divBdr>
                                <w:top w:val="none" w:sz="0" w:space="0" w:color="auto"/>
                                <w:left w:val="none" w:sz="0" w:space="0" w:color="auto"/>
                                <w:bottom w:val="none" w:sz="0" w:space="0" w:color="auto"/>
                                <w:right w:val="none" w:sz="0" w:space="0" w:color="auto"/>
                              </w:divBdr>
                              <w:divsChild>
                                <w:div w:id="18812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651854">
      <w:bodyDiv w:val="1"/>
      <w:marLeft w:val="0"/>
      <w:marRight w:val="0"/>
      <w:marTop w:val="0"/>
      <w:marBottom w:val="0"/>
      <w:divBdr>
        <w:top w:val="none" w:sz="0" w:space="0" w:color="auto"/>
        <w:left w:val="none" w:sz="0" w:space="0" w:color="auto"/>
        <w:bottom w:val="none" w:sz="0" w:space="0" w:color="auto"/>
        <w:right w:val="none" w:sz="0" w:space="0" w:color="auto"/>
      </w:divBdr>
    </w:div>
    <w:div w:id="1471939277">
      <w:bodyDiv w:val="1"/>
      <w:marLeft w:val="0"/>
      <w:marRight w:val="0"/>
      <w:marTop w:val="0"/>
      <w:marBottom w:val="0"/>
      <w:divBdr>
        <w:top w:val="none" w:sz="0" w:space="0" w:color="auto"/>
        <w:left w:val="none" w:sz="0" w:space="0" w:color="auto"/>
        <w:bottom w:val="none" w:sz="0" w:space="0" w:color="auto"/>
        <w:right w:val="none" w:sz="0" w:space="0" w:color="auto"/>
      </w:divBdr>
    </w:div>
    <w:div w:id="1518813043">
      <w:bodyDiv w:val="1"/>
      <w:marLeft w:val="0"/>
      <w:marRight w:val="0"/>
      <w:marTop w:val="0"/>
      <w:marBottom w:val="0"/>
      <w:divBdr>
        <w:top w:val="none" w:sz="0" w:space="0" w:color="auto"/>
        <w:left w:val="none" w:sz="0" w:space="0" w:color="auto"/>
        <w:bottom w:val="none" w:sz="0" w:space="0" w:color="auto"/>
        <w:right w:val="none" w:sz="0" w:space="0" w:color="auto"/>
      </w:divBdr>
    </w:div>
    <w:div w:id="1522087395">
      <w:bodyDiv w:val="1"/>
      <w:marLeft w:val="0"/>
      <w:marRight w:val="0"/>
      <w:marTop w:val="0"/>
      <w:marBottom w:val="0"/>
      <w:divBdr>
        <w:top w:val="none" w:sz="0" w:space="0" w:color="auto"/>
        <w:left w:val="none" w:sz="0" w:space="0" w:color="auto"/>
        <w:bottom w:val="none" w:sz="0" w:space="0" w:color="auto"/>
        <w:right w:val="none" w:sz="0" w:space="0" w:color="auto"/>
      </w:divBdr>
    </w:div>
    <w:div w:id="1525552374">
      <w:bodyDiv w:val="1"/>
      <w:marLeft w:val="0"/>
      <w:marRight w:val="0"/>
      <w:marTop w:val="0"/>
      <w:marBottom w:val="0"/>
      <w:divBdr>
        <w:top w:val="none" w:sz="0" w:space="0" w:color="auto"/>
        <w:left w:val="none" w:sz="0" w:space="0" w:color="auto"/>
        <w:bottom w:val="none" w:sz="0" w:space="0" w:color="auto"/>
        <w:right w:val="none" w:sz="0" w:space="0" w:color="auto"/>
      </w:divBdr>
      <w:divsChild>
        <w:div w:id="1843161527">
          <w:marLeft w:val="0"/>
          <w:marRight w:val="0"/>
          <w:marTop w:val="0"/>
          <w:marBottom w:val="0"/>
          <w:divBdr>
            <w:top w:val="none" w:sz="0" w:space="0" w:color="auto"/>
            <w:left w:val="none" w:sz="0" w:space="0" w:color="auto"/>
            <w:bottom w:val="none" w:sz="0" w:space="0" w:color="auto"/>
            <w:right w:val="none" w:sz="0" w:space="0" w:color="auto"/>
          </w:divBdr>
        </w:div>
        <w:div w:id="1183857036">
          <w:marLeft w:val="0"/>
          <w:marRight w:val="0"/>
          <w:marTop w:val="0"/>
          <w:marBottom w:val="0"/>
          <w:divBdr>
            <w:top w:val="none" w:sz="0" w:space="0" w:color="auto"/>
            <w:left w:val="none" w:sz="0" w:space="0" w:color="auto"/>
            <w:bottom w:val="none" w:sz="0" w:space="0" w:color="auto"/>
            <w:right w:val="none" w:sz="0" w:space="0" w:color="auto"/>
          </w:divBdr>
        </w:div>
        <w:div w:id="1135831979">
          <w:marLeft w:val="0"/>
          <w:marRight w:val="0"/>
          <w:marTop w:val="0"/>
          <w:marBottom w:val="0"/>
          <w:divBdr>
            <w:top w:val="none" w:sz="0" w:space="0" w:color="auto"/>
            <w:left w:val="none" w:sz="0" w:space="0" w:color="auto"/>
            <w:bottom w:val="none" w:sz="0" w:space="0" w:color="auto"/>
            <w:right w:val="none" w:sz="0" w:space="0" w:color="auto"/>
          </w:divBdr>
        </w:div>
        <w:div w:id="641156912">
          <w:marLeft w:val="0"/>
          <w:marRight w:val="0"/>
          <w:marTop w:val="0"/>
          <w:marBottom w:val="0"/>
          <w:divBdr>
            <w:top w:val="none" w:sz="0" w:space="0" w:color="auto"/>
            <w:left w:val="none" w:sz="0" w:space="0" w:color="auto"/>
            <w:bottom w:val="none" w:sz="0" w:space="0" w:color="auto"/>
            <w:right w:val="none" w:sz="0" w:space="0" w:color="auto"/>
          </w:divBdr>
        </w:div>
        <w:div w:id="344406733">
          <w:marLeft w:val="0"/>
          <w:marRight w:val="0"/>
          <w:marTop w:val="0"/>
          <w:marBottom w:val="0"/>
          <w:divBdr>
            <w:top w:val="none" w:sz="0" w:space="0" w:color="auto"/>
            <w:left w:val="none" w:sz="0" w:space="0" w:color="auto"/>
            <w:bottom w:val="none" w:sz="0" w:space="0" w:color="auto"/>
            <w:right w:val="none" w:sz="0" w:space="0" w:color="auto"/>
          </w:divBdr>
        </w:div>
        <w:div w:id="1427069928">
          <w:marLeft w:val="0"/>
          <w:marRight w:val="0"/>
          <w:marTop w:val="0"/>
          <w:marBottom w:val="0"/>
          <w:divBdr>
            <w:top w:val="none" w:sz="0" w:space="0" w:color="auto"/>
            <w:left w:val="none" w:sz="0" w:space="0" w:color="auto"/>
            <w:bottom w:val="none" w:sz="0" w:space="0" w:color="auto"/>
            <w:right w:val="none" w:sz="0" w:space="0" w:color="auto"/>
          </w:divBdr>
        </w:div>
        <w:div w:id="1915433830">
          <w:marLeft w:val="0"/>
          <w:marRight w:val="0"/>
          <w:marTop w:val="0"/>
          <w:marBottom w:val="0"/>
          <w:divBdr>
            <w:top w:val="none" w:sz="0" w:space="0" w:color="auto"/>
            <w:left w:val="none" w:sz="0" w:space="0" w:color="auto"/>
            <w:bottom w:val="none" w:sz="0" w:space="0" w:color="auto"/>
            <w:right w:val="none" w:sz="0" w:space="0" w:color="auto"/>
          </w:divBdr>
        </w:div>
      </w:divsChild>
    </w:div>
    <w:div w:id="1560937725">
      <w:bodyDiv w:val="1"/>
      <w:marLeft w:val="0"/>
      <w:marRight w:val="0"/>
      <w:marTop w:val="0"/>
      <w:marBottom w:val="0"/>
      <w:divBdr>
        <w:top w:val="none" w:sz="0" w:space="0" w:color="auto"/>
        <w:left w:val="none" w:sz="0" w:space="0" w:color="auto"/>
        <w:bottom w:val="none" w:sz="0" w:space="0" w:color="auto"/>
        <w:right w:val="none" w:sz="0" w:space="0" w:color="auto"/>
      </w:divBdr>
    </w:div>
    <w:div w:id="1564560795">
      <w:bodyDiv w:val="1"/>
      <w:marLeft w:val="0"/>
      <w:marRight w:val="0"/>
      <w:marTop w:val="0"/>
      <w:marBottom w:val="0"/>
      <w:divBdr>
        <w:top w:val="none" w:sz="0" w:space="0" w:color="auto"/>
        <w:left w:val="none" w:sz="0" w:space="0" w:color="auto"/>
        <w:bottom w:val="none" w:sz="0" w:space="0" w:color="auto"/>
        <w:right w:val="none" w:sz="0" w:space="0" w:color="auto"/>
      </w:divBdr>
    </w:div>
    <w:div w:id="1601600926">
      <w:bodyDiv w:val="1"/>
      <w:marLeft w:val="0"/>
      <w:marRight w:val="0"/>
      <w:marTop w:val="0"/>
      <w:marBottom w:val="0"/>
      <w:divBdr>
        <w:top w:val="none" w:sz="0" w:space="0" w:color="auto"/>
        <w:left w:val="none" w:sz="0" w:space="0" w:color="auto"/>
        <w:bottom w:val="none" w:sz="0" w:space="0" w:color="auto"/>
        <w:right w:val="none" w:sz="0" w:space="0" w:color="auto"/>
      </w:divBdr>
    </w:div>
    <w:div w:id="1704015751">
      <w:bodyDiv w:val="1"/>
      <w:marLeft w:val="0"/>
      <w:marRight w:val="0"/>
      <w:marTop w:val="0"/>
      <w:marBottom w:val="0"/>
      <w:divBdr>
        <w:top w:val="none" w:sz="0" w:space="0" w:color="auto"/>
        <w:left w:val="none" w:sz="0" w:space="0" w:color="auto"/>
        <w:bottom w:val="none" w:sz="0" w:space="0" w:color="auto"/>
        <w:right w:val="none" w:sz="0" w:space="0" w:color="auto"/>
      </w:divBdr>
    </w:div>
    <w:div w:id="1724060110">
      <w:bodyDiv w:val="1"/>
      <w:marLeft w:val="0"/>
      <w:marRight w:val="0"/>
      <w:marTop w:val="0"/>
      <w:marBottom w:val="0"/>
      <w:divBdr>
        <w:top w:val="none" w:sz="0" w:space="0" w:color="auto"/>
        <w:left w:val="none" w:sz="0" w:space="0" w:color="auto"/>
        <w:bottom w:val="none" w:sz="0" w:space="0" w:color="auto"/>
        <w:right w:val="none" w:sz="0" w:space="0" w:color="auto"/>
      </w:divBdr>
    </w:div>
    <w:div w:id="1745956584">
      <w:bodyDiv w:val="1"/>
      <w:marLeft w:val="0"/>
      <w:marRight w:val="0"/>
      <w:marTop w:val="0"/>
      <w:marBottom w:val="0"/>
      <w:divBdr>
        <w:top w:val="none" w:sz="0" w:space="0" w:color="auto"/>
        <w:left w:val="none" w:sz="0" w:space="0" w:color="auto"/>
        <w:bottom w:val="none" w:sz="0" w:space="0" w:color="auto"/>
        <w:right w:val="none" w:sz="0" w:space="0" w:color="auto"/>
      </w:divBdr>
      <w:divsChild>
        <w:div w:id="980696164">
          <w:marLeft w:val="0"/>
          <w:marRight w:val="0"/>
          <w:marTop w:val="0"/>
          <w:marBottom w:val="0"/>
          <w:divBdr>
            <w:top w:val="none" w:sz="0" w:space="0" w:color="auto"/>
            <w:left w:val="none" w:sz="0" w:space="0" w:color="auto"/>
            <w:bottom w:val="none" w:sz="0" w:space="0" w:color="auto"/>
            <w:right w:val="none" w:sz="0" w:space="0" w:color="auto"/>
          </w:divBdr>
          <w:divsChild>
            <w:div w:id="622618336">
              <w:marLeft w:val="0"/>
              <w:marRight w:val="0"/>
              <w:marTop w:val="0"/>
              <w:marBottom w:val="0"/>
              <w:divBdr>
                <w:top w:val="none" w:sz="0" w:space="0" w:color="auto"/>
                <w:left w:val="none" w:sz="0" w:space="0" w:color="auto"/>
                <w:bottom w:val="none" w:sz="0" w:space="0" w:color="auto"/>
                <w:right w:val="none" w:sz="0" w:space="0" w:color="auto"/>
              </w:divBdr>
              <w:divsChild>
                <w:div w:id="907768324">
                  <w:marLeft w:val="0"/>
                  <w:marRight w:val="0"/>
                  <w:marTop w:val="0"/>
                  <w:marBottom w:val="0"/>
                  <w:divBdr>
                    <w:top w:val="none" w:sz="0" w:space="0" w:color="auto"/>
                    <w:left w:val="none" w:sz="0" w:space="0" w:color="auto"/>
                    <w:bottom w:val="none" w:sz="0" w:space="0" w:color="auto"/>
                    <w:right w:val="none" w:sz="0" w:space="0" w:color="auto"/>
                  </w:divBdr>
                  <w:divsChild>
                    <w:div w:id="1449003877">
                      <w:marLeft w:val="0"/>
                      <w:marRight w:val="0"/>
                      <w:marTop w:val="0"/>
                      <w:marBottom w:val="0"/>
                      <w:divBdr>
                        <w:top w:val="none" w:sz="0" w:space="0" w:color="auto"/>
                        <w:left w:val="none" w:sz="0" w:space="0" w:color="auto"/>
                        <w:bottom w:val="none" w:sz="0" w:space="0" w:color="auto"/>
                        <w:right w:val="none" w:sz="0" w:space="0" w:color="auto"/>
                      </w:divBdr>
                      <w:divsChild>
                        <w:div w:id="739135105">
                          <w:marLeft w:val="0"/>
                          <w:marRight w:val="0"/>
                          <w:marTop w:val="0"/>
                          <w:marBottom w:val="0"/>
                          <w:divBdr>
                            <w:top w:val="none" w:sz="0" w:space="0" w:color="auto"/>
                            <w:left w:val="none" w:sz="0" w:space="0" w:color="auto"/>
                            <w:bottom w:val="none" w:sz="0" w:space="0" w:color="auto"/>
                            <w:right w:val="none" w:sz="0" w:space="0" w:color="auto"/>
                          </w:divBdr>
                          <w:divsChild>
                            <w:div w:id="1052534812">
                              <w:marLeft w:val="0"/>
                              <w:marRight w:val="0"/>
                              <w:marTop w:val="0"/>
                              <w:marBottom w:val="0"/>
                              <w:divBdr>
                                <w:top w:val="none" w:sz="0" w:space="0" w:color="auto"/>
                                <w:left w:val="none" w:sz="0" w:space="0" w:color="auto"/>
                                <w:bottom w:val="none" w:sz="0" w:space="0" w:color="auto"/>
                                <w:right w:val="none" w:sz="0" w:space="0" w:color="auto"/>
                              </w:divBdr>
                              <w:divsChild>
                                <w:div w:id="15099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819286">
      <w:bodyDiv w:val="1"/>
      <w:marLeft w:val="0"/>
      <w:marRight w:val="0"/>
      <w:marTop w:val="0"/>
      <w:marBottom w:val="0"/>
      <w:divBdr>
        <w:top w:val="none" w:sz="0" w:space="0" w:color="auto"/>
        <w:left w:val="none" w:sz="0" w:space="0" w:color="auto"/>
        <w:bottom w:val="none" w:sz="0" w:space="0" w:color="auto"/>
        <w:right w:val="none" w:sz="0" w:space="0" w:color="auto"/>
      </w:divBdr>
    </w:div>
    <w:div w:id="1768381721">
      <w:bodyDiv w:val="1"/>
      <w:marLeft w:val="0"/>
      <w:marRight w:val="0"/>
      <w:marTop w:val="0"/>
      <w:marBottom w:val="0"/>
      <w:divBdr>
        <w:top w:val="none" w:sz="0" w:space="0" w:color="auto"/>
        <w:left w:val="none" w:sz="0" w:space="0" w:color="auto"/>
        <w:bottom w:val="none" w:sz="0" w:space="0" w:color="auto"/>
        <w:right w:val="none" w:sz="0" w:space="0" w:color="auto"/>
      </w:divBdr>
    </w:div>
    <w:div w:id="1800537171">
      <w:bodyDiv w:val="1"/>
      <w:marLeft w:val="0"/>
      <w:marRight w:val="0"/>
      <w:marTop w:val="0"/>
      <w:marBottom w:val="0"/>
      <w:divBdr>
        <w:top w:val="none" w:sz="0" w:space="0" w:color="auto"/>
        <w:left w:val="none" w:sz="0" w:space="0" w:color="auto"/>
        <w:bottom w:val="none" w:sz="0" w:space="0" w:color="auto"/>
        <w:right w:val="none" w:sz="0" w:space="0" w:color="auto"/>
      </w:divBdr>
    </w:div>
    <w:div w:id="1806581723">
      <w:bodyDiv w:val="1"/>
      <w:marLeft w:val="0"/>
      <w:marRight w:val="0"/>
      <w:marTop w:val="0"/>
      <w:marBottom w:val="0"/>
      <w:divBdr>
        <w:top w:val="none" w:sz="0" w:space="0" w:color="auto"/>
        <w:left w:val="none" w:sz="0" w:space="0" w:color="auto"/>
        <w:bottom w:val="none" w:sz="0" w:space="0" w:color="auto"/>
        <w:right w:val="none" w:sz="0" w:space="0" w:color="auto"/>
      </w:divBdr>
    </w:div>
    <w:div w:id="1884168303">
      <w:bodyDiv w:val="1"/>
      <w:marLeft w:val="0"/>
      <w:marRight w:val="0"/>
      <w:marTop w:val="0"/>
      <w:marBottom w:val="0"/>
      <w:divBdr>
        <w:top w:val="none" w:sz="0" w:space="0" w:color="auto"/>
        <w:left w:val="none" w:sz="0" w:space="0" w:color="auto"/>
        <w:bottom w:val="none" w:sz="0" w:space="0" w:color="auto"/>
        <w:right w:val="none" w:sz="0" w:space="0" w:color="auto"/>
      </w:divBdr>
      <w:divsChild>
        <w:div w:id="1445881827">
          <w:marLeft w:val="0"/>
          <w:marRight w:val="0"/>
          <w:marTop w:val="0"/>
          <w:marBottom w:val="0"/>
          <w:divBdr>
            <w:top w:val="none" w:sz="0" w:space="0" w:color="000000"/>
            <w:left w:val="none" w:sz="0" w:space="0" w:color="000000"/>
            <w:bottom w:val="none" w:sz="0" w:space="0" w:color="000000"/>
            <w:right w:val="none" w:sz="0" w:space="0" w:color="000000"/>
          </w:divBdr>
        </w:div>
        <w:div w:id="144859018">
          <w:marLeft w:val="0"/>
          <w:marRight w:val="0"/>
          <w:marTop w:val="0"/>
          <w:marBottom w:val="0"/>
          <w:divBdr>
            <w:top w:val="none" w:sz="0" w:space="0" w:color="000000"/>
            <w:left w:val="none" w:sz="0" w:space="0" w:color="000000"/>
            <w:bottom w:val="none" w:sz="0" w:space="0" w:color="000000"/>
            <w:right w:val="none" w:sz="0" w:space="0" w:color="000000"/>
          </w:divBdr>
        </w:div>
        <w:div w:id="1403092714">
          <w:marLeft w:val="0"/>
          <w:marRight w:val="0"/>
          <w:marTop w:val="0"/>
          <w:marBottom w:val="0"/>
          <w:divBdr>
            <w:top w:val="none" w:sz="0" w:space="0" w:color="000000"/>
            <w:left w:val="none" w:sz="0" w:space="0" w:color="000000"/>
            <w:bottom w:val="none" w:sz="0" w:space="0" w:color="000000"/>
            <w:right w:val="none" w:sz="0" w:space="0" w:color="000000"/>
          </w:divBdr>
        </w:div>
        <w:div w:id="386536731">
          <w:marLeft w:val="0"/>
          <w:marRight w:val="0"/>
          <w:marTop w:val="0"/>
          <w:marBottom w:val="0"/>
          <w:divBdr>
            <w:top w:val="none" w:sz="0" w:space="0" w:color="000000"/>
            <w:left w:val="none" w:sz="0" w:space="0" w:color="000000"/>
            <w:bottom w:val="none" w:sz="0" w:space="0" w:color="000000"/>
            <w:right w:val="none" w:sz="0" w:space="0" w:color="000000"/>
          </w:divBdr>
        </w:div>
        <w:div w:id="772554419">
          <w:marLeft w:val="0"/>
          <w:marRight w:val="0"/>
          <w:marTop w:val="0"/>
          <w:marBottom w:val="0"/>
          <w:divBdr>
            <w:top w:val="none" w:sz="0" w:space="0" w:color="000000"/>
            <w:left w:val="none" w:sz="0" w:space="0" w:color="000000"/>
            <w:bottom w:val="none" w:sz="0" w:space="0" w:color="000000"/>
            <w:right w:val="none" w:sz="0" w:space="0" w:color="000000"/>
          </w:divBdr>
        </w:div>
        <w:div w:id="2022851384">
          <w:marLeft w:val="0"/>
          <w:marRight w:val="0"/>
          <w:marTop w:val="0"/>
          <w:marBottom w:val="0"/>
          <w:divBdr>
            <w:top w:val="none" w:sz="0" w:space="0" w:color="000000"/>
            <w:left w:val="none" w:sz="0" w:space="0" w:color="000000"/>
            <w:bottom w:val="none" w:sz="0" w:space="0" w:color="000000"/>
            <w:right w:val="none" w:sz="0" w:space="0" w:color="000000"/>
          </w:divBdr>
        </w:div>
        <w:div w:id="1431969824">
          <w:marLeft w:val="0"/>
          <w:marRight w:val="0"/>
          <w:marTop w:val="0"/>
          <w:marBottom w:val="0"/>
          <w:divBdr>
            <w:top w:val="none" w:sz="0" w:space="0" w:color="000000"/>
            <w:left w:val="none" w:sz="0" w:space="0" w:color="000000"/>
            <w:bottom w:val="none" w:sz="0" w:space="0" w:color="000000"/>
            <w:right w:val="none" w:sz="0" w:space="0" w:color="000000"/>
          </w:divBdr>
        </w:div>
        <w:div w:id="2054764146">
          <w:marLeft w:val="0"/>
          <w:marRight w:val="0"/>
          <w:marTop w:val="0"/>
          <w:marBottom w:val="0"/>
          <w:divBdr>
            <w:top w:val="none" w:sz="0" w:space="0" w:color="000000"/>
            <w:left w:val="none" w:sz="0" w:space="0" w:color="000000"/>
            <w:bottom w:val="none" w:sz="0" w:space="0" w:color="000000"/>
            <w:right w:val="none" w:sz="0" w:space="0" w:color="000000"/>
          </w:divBdr>
        </w:div>
        <w:div w:id="1057629520">
          <w:marLeft w:val="0"/>
          <w:marRight w:val="0"/>
          <w:marTop w:val="0"/>
          <w:marBottom w:val="0"/>
          <w:divBdr>
            <w:top w:val="none" w:sz="0" w:space="0" w:color="000000"/>
            <w:left w:val="none" w:sz="0" w:space="0" w:color="000000"/>
            <w:bottom w:val="none" w:sz="0" w:space="0" w:color="000000"/>
            <w:right w:val="none" w:sz="0" w:space="0" w:color="000000"/>
          </w:divBdr>
        </w:div>
        <w:div w:id="336545213">
          <w:marLeft w:val="0"/>
          <w:marRight w:val="0"/>
          <w:marTop w:val="0"/>
          <w:marBottom w:val="0"/>
          <w:divBdr>
            <w:top w:val="none" w:sz="0" w:space="0" w:color="000000"/>
            <w:left w:val="none" w:sz="0" w:space="0" w:color="000000"/>
            <w:bottom w:val="none" w:sz="0" w:space="0" w:color="000000"/>
            <w:right w:val="none" w:sz="0" w:space="0" w:color="000000"/>
          </w:divBdr>
        </w:div>
        <w:div w:id="2034838300">
          <w:marLeft w:val="0"/>
          <w:marRight w:val="0"/>
          <w:marTop w:val="0"/>
          <w:marBottom w:val="0"/>
          <w:divBdr>
            <w:top w:val="none" w:sz="0" w:space="0" w:color="auto"/>
            <w:left w:val="none" w:sz="0" w:space="0" w:color="auto"/>
            <w:bottom w:val="none" w:sz="0" w:space="0" w:color="auto"/>
            <w:right w:val="none" w:sz="0" w:space="0" w:color="auto"/>
          </w:divBdr>
        </w:div>
      </w:divsChild>
    </w:div>
    <w:div w:id="1918467590">
      <w:bodyDiv w:val="1"/>
      <w:marLeft w:val="0"/>
      <w:marRight w:val="0"/>
      <w:marTop w:val="0"/>
      <w:marBottom w:val="0"/>
      <w:divBdr>
        <w:top w:val="none" w:sz="0" w:space="0" w:color="auto"/>
        <w:left w:val="none" w:sz="0" w:space="0" w:color="auto"/>
        <w:bottom w:val="none" w:sz="0" w:space="0" w:color="auto"/>
        <w:right w:val="none" w:sz="0" w:space="0" w:color="auto"/>
      </w:divBdr>
    </w:div>
    <w:div w:id="1932816200">
      <w:bodyDiv w:val="1"/>
      <w:marLeft w:val="0"/>
      <w:marRight w:val="0"/>
      <w:marTop w:val="0"/>
      <w:marBottom w:val="0"/>
      <w:divBdr>
        <w:top w:val="none" w:sz="0" w:space="0" w:color="auto"/>
        <w:left w:val="none" w:sz="0" w:space="0" w:color="auto"/>
        <w:bottom w:val="none" w:sz="0" w:space="0" w:color="auto"/>
        <w:right w:val="none" w:sz="0" w:space="0" w:color="auto"/>
      </w:divBdr>
    </w:div>
    <w:div w:id="1934896722">
      <w:bodyDiv w:val="1"/>
      <w:marLeft w:val="0"/>
      <w:marRight w:val="0"/>
      <w:marTop w:val="0"/>
      <w:marBottom w:val="0"/>
      <w:divBdr>
        <w:top w:val="none" w:sz="0" w:space="0" w:color="auto"/>
        <w:left w:val="none" w:sz="0" w:space="0" w:color="auto"/>
        <w:bottom w:val="none" w:sz="0" w:space="0" w:color="auto"/>
        <w:right w:val="none" w:sz="0" w:space="0" w:color="auto"/>
      </w:divBdr>
    </w:div>
    <w:div w:id="1943099494">
      <w:bodyDiv w:val="1"/>
      <w:marLeft w:val="0"/>
      <w:marRight w:val="0"/>
      <w:marTop w:val="0"/>
      <w:marBottom w:val="0"/>
      <w:divBdr>
        <w:top w:val="none" w:sz="0" w:space="0" w:color="auto"/>
        <w:left w:val="none" w:sz="0" w:space="0" w:color="auto"/>
        <w:bottom w:val="none" w:sz="0" w:space="0" w:color="auto"/>
        <w:right w:val="none" w:sz="0" w:space="0" w:color="auto"/>
      </w:divBdr>
    </w:div>
    <w:div w:id="1961953008">
      <w:bodyDiv w:val="1"/>
      <w:marLeft w:val="0"/>
      <w:marRight w:val="0"/>
      <w:marTop w:val="0"/>
      <w:marBottom w:val="0"/>
      <w:divBdr>
        <w:top w:val="none" w:sz="0" w:space="0" w:color="auto"/>
        <w:left w:val="none" w:sz="0" w:space="0" w:color="auto"/>
        <w:bottom w:val="none" w:sz="0" w:space="0" w:color="auto"/>
        <w:right w:val="none" w:sz="0" w:space="0" w:color="auto"/>
      </w:divBdr>
    </w:div>
    <w:div w:id="1989087967">
      <w:bodyDiv w:val="1"/>
      <w:marLeft w:val="0"/>
      <w:marRight w:val="0"/>
      <w:marTop w:val="0"/>
      <w:marBottom w:val="0"/>
      <w:divBdr>
        <w:top w:val="none" w:sz="0" w:space="0" w:color="auto"/>
        <w:left w:val="none" w:sz="0" w:space="0" w:color="auto"/>
        <w:bottom w:val="none" w:sz="0" w:space="0" w:color="auto"/>
        <w:right w:val="none" w:sz="0" w:space="0" w:color="auto"/>
      </w:divBdr>
    </w:div>
    <w:div w:id="2002731892">
      <w:bodyDiv w:val="1"/>
      <w:marLeft w:val="0"/>
      <w:marRight w:val="0"/>
      <w:marTop w:val="0"/>
      <w:marBottom w:val="0"/>
      <w:divBdr>
        <w:top w:val="none" w:sz="0" w:space="0" w:color="auto"/>
        <w:left w:val="none" w:sz="0" w:space="0" w:color="auto"/>
        <w:bottom w:val="none" w:sz="0" w:space="0" w:color="auto"/>
        <w:right w:val="none" w:sz="0" w:space="0" w:color="auto"/>
      </w:divBdr>
    </w:div>
    <w:div w:id="2079664437">
      <w:bodyDiv w:val="1"/>
      <w:marLeft w:val="0"/>
      <w:marRight w:val="0"/>
      <w:marTop w:val="0"/>
      <w:marBottom w:val="0"/>
      <w:divBdr>
        <w:top w:val="none" w:sz="0" w:space="0" w:color="auto"/>
        <w:left w:val="none" w:sz="0" w:space="0" w:color="auto"/>
        <w:bottom w:val="none" w:sz="0" w:space="0" w:color="auto"/>
        <w:right w:val="none" w:sz="0" w:space="0" w:color="auto"/>
      </w:divBdr>
    </w:div>
    <w:div w:id="208282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camara.cl/verDoc.aspx?prmID=195838&amp;prmTipo=DOCUMENTO_COMISIO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FA5413CEC61945883685D7104D9FEC" ma:contentTypeVersion="0" ma:contentTypeDescription="Crear nuevo documento." ma:contentTypeScope="" ma:versionID="40fd7c82c8499b31cce2e5db53e29eee">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6B1DC-01A3-4D9F-A183-6749E6387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34798BF-6C94-4174-A7BE-DC60D61DCE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C40BB3-B4FE-49BA-9ACE-B5029CE1113C}">
  <ds:schemaRefs>
    <ds:schemaRef ds:uri="http://schemas.microsoft.com/sharepoint/v3/contenttype/forms"/>
  </ds:schemaRefs>
</ds:datastoreItem>
</file>

<file path=customXml/itemProps4.xml><?xml version="1.0" encoding="utf-8"?>
<ds:datastoreItem xmlns:ds="http://schemas.openxmlformats.org/officeDocument/2006/customXml" ds:itemID="{000E9EDC-D3A9-473F-BECB-9AC27ABB3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154</Pages>
  <Words>76571</Words>
  <Characters>421146</Characters>
  <Application>Microsoft Office Word</Application>
  <DocSecurity>0</DocSecurity>
  <Lines>3509</Lines>
  <Paragraphs>993</Paragraphs>
  <ScaleCrop>false</ScaleCrop>
  <HeadingPairs>
    <vt:vector size="2" baseType="variant">
      <vt:variant>
        <vt:lpstr>Título</vt:lpstr>
      </vt:variant>
      <vt:variant>
        <vt:i4>1</vt:i4>
      </vt:variant>
    </vt:vector>
  </HeadingPairs>
  <TitlesOfParts>
    <vt:vector size="1" baseType="lpstr">
      <vt:lpstr>Proyecto de ley que moderniza el Ministerio de Defensa Nacional</vt:lpstr>
    </vt:vector>
  </TitlesOfParts>
  <Company>Camara de Diputados</Company>
  <LinksUpToDate>false</LinksUpToDate>
  <CharactersWithSpaces>496724</CharactersWithSpaces>
  <SharedDoc>false</SharedDoc>
  <HLinks>
    <vt:vector size="6" baseType="variant">
      <vt:variant>
        <vt:i4>5505064</vt:i4>
      </vt:variant>
      <vt:variant>
        <vt:i4>0</vt:i4>
      </vt:variant>
      <vt:variant>
        <vt:i4>0</vt:i4>
      </vt:variant>
      <vt:variant>
        <vt:i4>5</vt:i4>
      </vt:variant>
      <vt:variant>
        <vt:lpwstr>https://www.camara.cl/verDoc.aspx?prmID=195838&amp;prmTipo=DOCUMENTO_COMISION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ley que moderniza el Ministerio de Defensa Nacional</dc:title>
  <dc:subject/>
  <dc:creator>Juan Pablo Galleguillos</dc:creator>
  <cp:keywords/>
  <dc:description/>
  <cp:lastModifiedBy>Claudia Rodriguez</cp:lastModifiedBy>
  <cp:revision>10</cp:revision>
  <cp:lastPrinted>2020-10-02T16:15:00Z</cp:lastPrinted>
  <dcterms:created xsi:type="dcterms:W3CDTF">2020-10-31T19:21:00Z</dcterms:created>
  <dcterms:modified xsi:type="dcterms:W3CDTF">2020-10-31T19:48:00Z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0x01010050814A4355F78047A12C80F2A48CB330</vt:lpwstr>
  </property>
</Properties>
</file>