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96FC" w14:textId="77777777" w:rsidR="00EE1759" w:rsidRPr="00A33FA3" w:rsidRDefault="00EE1759" w:rsidP="00A33FA3">
      <w:pPr>
        <w:widowControl w:val="0"/>
        <w:tabs>
          <w:tab w:val="left" w:pos="426"/>
        </w:tabs>
        <w:ind w:left="5670"/>
        <w:outlineLvl w:val="0"/>
        <w:rPr>
          <w:rFonts w:ascii="Arial" w:hAnsi="Arial" w:cs="Arial"/>
          <w:b/>
          <w:sz w:val="24"/>
          <w:szCs w:val="24"/>
          <w:lang w:val="en-GB"/>
        </w:rPr>
      </w:pPr>
      <w:r w:rsidRPr="00A33FA3">
        <w:rPr>
          <w:rFonts w:ascii="Arial" w:hAnsi="Arial" w:cs="Arial"/>
          <w:b/>
          <w:sz w:val="24"/>
          <w:szCs w:val="24"/>
          <w:lang w:val="en-GB"/>
        </w:rPr>
        <w:t>BOLETÍN N° 13.600-13-S</w:t>
      </w:r>
    </w:p>
    <w:p w14:paraId="720B1EFB" w14:textId="77777777" w:rsidR="00EE1759" w:rsidRPr="00A33FA3" w:rsidRDefault="00EE1759" w:rsidP="00A33FA3">
      <w:pPr>
        <w:widowControl w:val="0"/>
        <w:tabs>
          <w:tab w:val="left" w:pos="426"/>
        </w:tabs>
        <w:ind w:left="5670"/>
        <w:outlineLvl w:val="0"/>
        <w:rPr>
          <w:rFonts w:ascii="Arial" w:hAnsi="Arial" w:cs="Arial"/>
          <w:sz w:val="24"/>
          <w:szCs w:val="24"/>
          <w:lang w:val="en-GB"/>
        </w:rPr>
      </w:pPr>
      <w:r w:rsidRPr="00A33FA3">
        <w:rPr>
          <w:rFonts w:ascii="Arial" w:hAnsi="Arial" w:cs="Arial"/>
          <w:b/>
          <w:sz w:val="24"/>
          <w:szCs w:val="24"/>
          <w:lang w:val="en-GB"/>
        </w:rPr>
        <w:t>BOLETIN N°</w:t>
      </w:r>
      <w:r>
        <w:rPr>
          <w:rFonts w:ascii="Arial" w:hAnsi="Arial" w:cs="Arial"/>
          <w:b/>
          <w:sz w:val="24"/>
          <w:szCs w:val="24"/>
          <w:lang w:val="en-GB"/>
        </w:rPr>
        <w:t xml:space="preserve"> </w:t>
      </w:r>
      <w:r w:rsidRPr="00A33FA3">
        <w:rPr>
          <w:rFonts w:ascii="Arial" w:hAnsi="Arial" w:cs="Arial"/>
          <w:b/>
          <w:sz w:val="24"/>
          <w:szCs w:val="24"/>
          <w:lang w:val="en-GB"/>
        </w:rPr>
        <w:t>13.743-13-S</w:t>
      </w:r>
    </w:p>
    <w:p w14:paraId="2FB0706E" w14:textId="77777777" w:rsidR="00EE1759" w:rsidRPr="00A33FA3" w:rsidRDefault="00EE1759" w:rsidP="007F01F1">
      <w:pPr>
        <w:widowControl w:val="0"/>
        <w:tabs>
          <w:tab w:val="left" w:pos="426"/>
          <w:tab w:val="left" w:pos="2999"/>
        </w:tabs>
        <w:jc w:val="both"/>
        <w:rPr>
          <w:rFonts w:ascii="Arial" w:hAnsi="Arial" w:cs="Arial"/>
          <w:sz w:val="24"/>
          <w:szCs w:val="24"/>
          <w:lang w:val="en-GB"/>
        </w:rPr>
      </w:pPr>
    </w:p>
    <w:p w14:paraId="1ED5FF82" w14:textId="77777777" w:rsidR="00EE1759" w:rsidRPr="00DB45AD" w:rsidRDefault="00EE1759" w:rsidP="00A21927">
      <w:pPr>
        <w:widowControl w:val="0"/>
        <w:tabs>
          <w:tab w:val="left" w:pos="426"/>
          <w:tab w:val="left" w:pos="2999"/>
        </w:tabs>
        <w:jc w:val="both"/>
        <w:rPr>
          <w:rFonts w:ascii="Arial" w:hAnsi="Arial" w:cs="Arial"/>
          <w:b/>
          <w:sz w:val="24"/>
          <w:szCs w:val="24"/>
          <w:lang w:val="en-GB"/>
        </w:rPr>
      </w:pPr>
    </w:p>
    <w:p w14:paraId="12B7E603" w14:textId="77777777" w:rsidR="00EE1759" w:rsidRPr="00CD4140" w:rsidRDefault="00EE1759" w:rsidP="00A21927">
      <w:pPr>
        <w:widowControl w:val="0"/>
        <w:tabs>
          <w:tab w:val="left" w:pos="426"/>
          <w:tab w:val="left" w:pos="2999"/>
        </w:tabs>
        <w:jc w:val="both"/>
        <w:rPr>
          <w:rFonts w:ascii="Arial" w:hAnsi="Arial" w:cs="Arial"/>
          <w:b/>
          <w:sz w:val="24"/>
          <w:szCs w:val="24"/>
        </w:rPr>
      </w:pPr>
      <w:r w:rsidRPr="005B6121">
        <w:rPr>
          <w:rFonts w:ascii="Arial" w:hAnsi="Arial" w:cs="Arial"/>
          <w:b/>
          <w:sz w:val="24"/>
          <w:szCs w:val="24"/>
        </w:rPr>
        <w:t xml:space="preserve">INFORME DE LA COMISIÓN DE TRABAJO Y SEGURIDAD SOCIAL, RECAÍDO EN EL PROYECTO DE LEY QUE </w:t>
      </w:r>
      <w:r>
        <w:rPr>
          <w:rFonts w:ascii="Arial" w:hAnsi="Arial" w:cs="Arial"/>
          <w:b/>
          <w:sz w:val="24"/>
          <w:szCs w:val="24"/>
        </w:rPr>
        <w:t xml:space="preserve">DISPONE MEDIDAS </w:t>
      </w:r>
      <w:r w:rsidRPr="00CD4140">
        <w:rPr>
          <w:rFonts w:ascii="Arial" w:hAnsi="Arial" w:cs="Arial"/>
          <w:b/>
          <w:sz w:val="24"/>
          <w:szCs w:val="24"/>
        </w:rPr>
        <w:t>DE PROTECCIÓN PARA EL RETORNO GRADUAL Y SEGURO AL TRABAJO, EN EL MARCO DE LA CRISIS SANITARIA POR COVID-19</w:t>
      </w:r>
      <w:r>
        <w:rPr>
          <w:b/>
        </w:rPr>
        <w:t>.</w:t>
      </w:r>
      <w:r w:rsidRPr="00CD4140">
        <w:rPr>
          <w:rFonts w:ascii="Arial" w:hAnsi="Arial" w:cs="Arial"/>
          <w:b/>
          <w:sz w:val="24"/>
          <w:szCs w:val="24"/>
        </w:rPr>
        <w:t xml:space="preserve"> </w:t>
      </w:r>
    </w:p>
    <w:p w14:paraId="33FFB504" w14:textId="77777777" w:rsidR="00EE1759" w:rsidRPr="005B6121" w:rsidRDefault="00EE1759"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______________________________________________________________</w:t>
      </w:r>
      <w:r>
        <w:rPr>
          <w:rFonts w:ascii="Arial" w:hAnsi="Arial" w:cs="Arial"/>
          <w:b/>
          <w:sz w:val="24"/>
          <w:szCs w:val="24"/>
        </w:rPr>
        <w:t>__</w:t>
      </w:r>
    </w:p>
    <w:p w14:paraId="73D02F92" w14:textId="77777777" w:rsidR="00EE1759" w:rsidRPr="005B6121" w:rsidRDefault="00EE1759" w:rsidP="007F01F1">
      <w:pPr>
        <w:widowControl w:val="0"/>
        <w:tabs>
          <w:tab w:val="left" w:pos="426"/>
          <w:tab w:val="left" w:pos="2999"/>
        </w:tabs>
        <w:jc w:val="both"/>
        <w:rPr>
          <w:rFonts w:ascii="Arial" w:hAnsi="Arial" w:cs="Arial"/>
          <w:sz w:val="24"/>
          <w:szCs w:val="24"/>
          <w:lang w:val="es-CL"/>
        </w:rPr>
      </w:pPr>
    </w:p>
    <w:p w14:paraId="14BDDB12" w14:textId="77777777" w:rsidR="00EE1759" w:rsidRPr="005B6121" w:rsidRDefault="00EE1759"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5289EBB9" w14:textId="77777777" w:rsidR="00EE1759" w:rsidRDefault="00EE1759" w:rsidP="007F01F1">
      <w:pPr>
        <w:widowControl w:val="0"/>
        <w:tabs>
          <w:tab w:val="left" w:pos="426"/>
          <w:tab w:val="left" w:pos="2999"/>
        </w:tabs>
        <w:jc w:val="both"/>
        <w:rPr>
          <w:rFonts w:ascii="Arial" w:hAnsi="Arial" w:cs="Arial"/>
          <w:sz w:val="24"/>
          <w:szCs w:val="24"/>
        </w:rPr>
      </w:pPr>
    </w:p>
    <w:p w14:paraId="1024FC2A" w14:textId="77777777" w:rsidR="00EE1759" w:rsidRPr="00FB4CA4" w:rsidRDefault="00EE1759" w:rsidP="00DB45AD">
      <w:pPr>
        <w:tabs>
          <w:tab w:val="left" w:pos="1900"/>
        </w:tabs>
        <w:ind w:firstLine="2000"/>
        <w:jc w:val="both"/>
        <w:rPr>
          <w:rFonts w:ascii="Arial" w:hAnsi="Arial" w:cs="Arial"/>
          <w:bCs/>
          <w:sz w:val="24"/>
          <w:szCs w:val="24"/>
          <w:lang w:val="es-CL"/>
        </w:rPr>
      </w:pPr>
      <w:r w:rsidRPr="00DB45AD">
        <w:rPr>
          <w:rFonts w:ascii="Arial" w:hAnsi="Arial" w:cs="Arial"/>
          <w:sz w:val="24"/>
          <w:szCs w:val="24"/>
        </w:rPr>
        <w:t xml:space="preserve">Vuestra </w:t>
      </w:r>
      <w:r w:rsidRPr="00DB45AD">
        <w:rPr>
          <w:rFonts w:ascii="Arial" w:hAnsi="Arial" w:cs="Arial"/>
          <w:b/>
          <w:sz w:val="24"/>
          <w:szCs w:val="24"/>
        </w:rPr>
        <w:t xml:space="preserve">Comisión de Trabajo y Seguridad Social </w:t>
      </w:r>
      <w:r w:rsidRPr="00DB45AD">
        <w:rPr>
          <w:rFonts w:ascii="Arial" w:hAnsi="Arial" w:cs="Arial"/>
          <w:sz w:val="24"/>
          <w:szCs w:val="24"/>
        </w:rPr>
        <w:t>pasa a informar, en primer trámite</w:t>
      </w:r>
      <w:r w:rsidRPr="00DB45AD">
        <w:rPr>
          <w:rFonts w:ascii="Arial" w:hAnsi="Arial" w:cs="Arial"/>
          <w:color w:val="FF0000"/>
          <w:sz w:val="24"/>
          <w:szCs w:val="24"/>
        </w:rPr>
        <w:t xml:space="preserve"> </w:t>
      </w:r>
      <w:r w:rsidRPr="00DB45AD">
        <w:rPr>
          <w:rFonts w:ascii="Arial" w:hAnsi="Arial" w:cs="Arial"/>
          <w:sz w:val="24"/>
          <w:szCs w:val="24"/>
        </w:rPr>
        <w:t xml:space="preserve">reglamentario, sobre el proyecto de ley del epígrafe, en segundo trámite constitucional, iniciado en </w:t>
      </w:r>
      <w:r>
        <w:rPr>
          <w:rFonts w:ascii="Arial" w:hAnsi="Arial" w:cs="Arial"/>
          <w:sz w:val="24"/>
          <w:szCs w:val="24"/>
        </w:rPr>
        <w:t>moció</w:t>
      </w:r>
      <w:r w:rsidRPr="00DB45AD">
        <w:rPr>
          <w:rFonts w:ascii="Arial" w:hAnsi="Arial" w:cs="Arial"/>
          <w:sz w:val="24"/>
          <w:szCs w:val="24"/>
        </w:rPr>
        <w:t>n</w:t>
      </w:r>
      <w:r w:rsidRPr="00DB45AD">
        <w:rPr>
          <w:rFonts w:ascii="Arial" w:hAnsi="Arial" w:cs="Arial"/>
          <w:color w:val="000000"/>
          <w:sz w:val="24"/>
          <w:szCs w:val="24"/>
        </w:rPr>
        <w:t xml:space="preserve">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a</w:t>
      </w:r>
      <w:r w:rsidRPr="00DB45AD">
        <w:rPr>
          <w:rFonts w:ascii="Arial" w:hAnsi="Arial" w:cs="Arial"/>
          <w:color w:val="000000"/>
          <w:sz w:val="24"/>
          <w:szCs w:val="24"/>
        </w:rPr>
        <w:t xml:space="preserve"> Senador</w:t>
      </w:r>
      <w:r>
        <w:rPr>
          <w:rFonts w:ascii="Arial" w:hAnsi="Arial" w:cs="Arial"/>
          <w:color w:val="000000"/>
          <w:sz w:val="24"/>
          <w:szCs w:val="24"/>
        </w:rPr>
        <w:t xml:space="preserve">a señora </w:t>
      </w:r>
      <w:r w:rsidRPr="003E6A6F">
        <w:rPr>
          <w:rFonts w:ascii="Arial" w:hAnsi="Arial" w:cs="Arial"/>
          <w:b/>
          <w:color w:val="000000"/>
          <w:sz w:val="24"/>
          <w:szCs w:val="24"/>
        </w:rPr>
        <w:t>Muñoz</w:t>
      </w:r>
      <w:r>
        <w:rPr>
          <w:rFonts w:ascii="Arial" w:hAnsi="Arial" w:cs="Arial"/>
          <w:color w:val="000000"/>
          <w:sz w:val="24"/>
          <w:szCs w:val="24"/>
        </w:rPr>
        <w:t xml:space="preserve">, doña Adriana, y de los Senadores </w:t>
      </w:r>
      <w:r w:rsidRPr="00DB45AD">
        <w:rPr>
          <w:rFonts w:ascii="Arial" w:hAnsi="Arial" w:cs="Arial"/>
          <w:color w:val="000000"/>
          <w:sz w:val="24"/>
          <w:szCs w:val="24"/>
        </w:rPr>
        <w:t>señor</w:t>
      </w:r>
      <w:r>
        <w:rPr>
          <w:rFonts w:ascii="Arial" w:hAnsi="Arial" w:cs="Arial"/>
          <w:color w:val="000000"/>
          <w:sz w:val="24"/>
          <w:szCs w:val="24"/>
        </w:rPr>
        <w:t>es</w:t>
      </w:r>
      <w:r w:rsidRPr="00DB45AD">
        <w:rPr>
          <w:rFonts w:ascii="Arial" w:hAnsi="Arial" w:cs="Arial"/>
          <w:color w:val="000000"/>
          <w:sz w:val="24"/>
          <w:szCs w:val="24"/>
        </w:rPr>
        <w:t xml:space="preserve"> </w:t>
      </w:r>
      <w:r w:rsidRPr="003E6A6F">
        <w:rPr>
          <w:rFonts w:ascii="Arial" w:hAnsi="Arial" w:cs="Arial"/>
          <w:b/>
          <w:color w:val="000000"/>
          <w:sz w:val="24"/>
          <w:szCs w:val="24"/>
        </w:rPr>
        <w:t>Guillier</w:t>
      </w:r>
      <w:r w:rsidRPr="00DB45AD">
        <w:rPr>
          <w:rFonts w:ascii="Arial" w:hAnsi="Arial" w:cs="Arial"/>
          <w:color w:val="000000"/>
          <w:sz w:val="24"/>
          <w:szCs w:val="24"/>
        </w:rPr>
        <w:t xml:space="preserve">, </w:t>
      </w:r>
      <w:r>
        <w:rPr>
          <w:rFonts w:ascii="Arial" w:hAnsi="Arial" w:cs="Arial"/>
          <w:color w:val="000000"/>
          <w:sz w:val="24"/>
          <w:szCs w:val="24"/>
        </w:rPr>
        <w:t xml:space="preserve">don Alejandro, </w:t>
      </w:r>
      <w:r w:rsidRPr="00DB45AD">
        <w:rPr>
          <w:rFonts w:ascii="Arial" w:hAnsi="Arial" w:cs="Arial"/>
          <w:color w:val="000000"/>
          <w:sz w:val="24"/>
          <w:szCs w:val="24"/>
        </w:rPr>
        <w:t xml:space="preserve">y </w:t>
      </w:r>
      <w:r w:rsidRPr="003E6A6F">
        <w:rPr>
          <w:rFonts w:ascii="Arial" w:hAnsi="Arial" w:cs="Arial"/>
          <w:b/>
          <w:color w:val="000000"/>
          <w:sz w:val="24"/>
          <w:szCs w:val="24"/>
        </w:rPr>
        <w:t>Chahuán</w:t>
      </w:r>
      <w:r w:rsidRPr="00DB45AD">
        <w:rPr>
          <w:rFonts w:ascii="Arial" w:hAnsi="Arial" w:cs="Arial"/>
          <w:color w:val="000000"/>
          <w:sz w:val="24"/>
          <w:szCs w:val="24"/>
        </w:rPr>
        <w:t xml:space="preserve">, </w:t>
      </w:r>
      <w:r>
        <w:rPr>
          <w:rFonts w:ascii="Arial" w:hAnsi="Arial" w:cs="Arial"/>
          <w:color w:val="000000"/>
          <w:sz w:val="24"/>
          <w:szCs w:val="24"/>
        </w:rPr>
        <w:t xml:space="preserve">don Francisco, </w:t>
      </w:r>
      <w:r w:rsidRPr="00DB45AD">
        <w:rPr>
          <w:rFonts w:ascii="Arial" w:hAnsi="Arial" w:cs="Arial"/>
          <w:color w:val="000000"/>
          <w:sz w:val="24"/>
          <w:szCs w:val="24"/>
        </w:rPr>
        <w:t xml:space="preserve">y en moción de las Senadoras señoras </w:t>
      </w:r>
      <w:r w:rsidRPr="003E6A6F">
        <w:rPr>
          <w:rFonts w:ascii="Arial" w:hAnsi="Arial" w:cs="Arial"/>
          <w:b/>
          <w:color w:val="000000"/>
          <w:sz w:val="24"/>
          <w:szCs w:val="24"/>
        </w:rPr>
        <w:t>Goic</w:t>
      </w:r>
      <w:r>
        <w:rPr>
          <w:rFonts w:ascii="Arial" w:hAnsi="Arial" w:cs="Arial"/>
          <w:color w:val="000000"/>
          <w:sz w:val="24"/>
          <w:szCs w:val="24"/>
        </w:rPr>
        <w:t>, doña Carolina,</w:t>
      </w:r>
      <w:r w:rsidRPr="00DB45AD">
        <w:rPr>
          <w:rFonts w:ascii="Arial" w:hAnsi="Arial" w:cs="Arial"/>
          <w:color w:val="000000"/>
          <w:sz w:val="24"/>
          <w:szCs w:val="24"/>
        </w:rPr>
        <w:t xml:space="preserve"> y </w:t>
      </w:r>
      <w:r w:rsidRPr="003E6A6F">
        <w:rPr>
          <w:rFonts w:ascii="Arial" w:hAnsi="Arial" w:cs="Arial"/>
          <w:b/>
          <w:color w:val="000000"/>
          <w:sz w:val="24"/>
          <w:szCs w:val="24"/>
        </w:rPr>
        <w:t>Muñoz</w:t>
      </w:r>
      <w:r>
        <w:rPr>
          <w:rFonts w:ascii="Arial" w:hAnsi="Arial" w:cs="Arial"/>
          <w:color w:val="000000"/>
          <w:sz w:val="24"/>
          <w:szCs w:val="24"/>
        </w:rPr>
        <w:t xml:space="preserve">, doña Adriana, </w:t>
      </w:r>
      <w:r w:rsidRPr="00DB45AD">
        <w:rPr>
          <w:rFonts w:ascii="Arial" w:hAnsi="Arial" w:cs="Arial"/>
          <w:color w:val="000000"/>
          <w:sz w:val="24"/>
          <w:szCs w:val="24"/>
        </w:rPr>
        <w:t>y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os</w:t>
      </w:r>
      <w:r w:rsidRPr="00DB45AD">
        <w:rPr>
          <w:rFonts w:ascii="Arial" w:hAnsi="Arial" w:cs="Arial"/>
          <w:color w:val="000000"/>
          <w:sz w:val="24"/>
          <w:szCs w:val="24"/>
        </w:rPr>
        <w:t xml:space="preserve"> Senador</w:t>
      </w:r>
      <w:r>
        <w:rPr>
          <w:rFonts w:ascii="Arial" w:hAnsi="Arial" w:cs="Arial"/>
          <w:color w:val="000000"/>
          <w:sz w:val="24"/>
          <w:szCs w:val="24"/>
        </w:rPr>
        <w:t>es</w:t>
      </w:r>
      <w:r w:rsidRPr="00DB45AD">
        <w:rPr>
          <w:rFonts w:ascii="Arial" w:hAnsi="Arial" w:cs="Arial"/>
          <w:color w:val="000000"/>
          <w:sz w:val="24"/>
          <w:szCs w:val="24"/>
        </w:rPr>
        <w:t xml:space="preserve"> señor</w:t>
      </w:r>
      <w:r>
        <w:rPr>
          <w:rFonts w:ascii="Arial" w:hAnsi="Arial" w:cs="Arial"/>
          <w:color w:val="000000"/>
          <w:sz w:val="24"/>
          <w:szCs w:val="24"/>
        </w:rPr>
        <w:t>es</w:t>
      </w:r>
      <w:r w:rsidRPr="00DB45AD">
        <w:rPr>
          <w:rFonts w:ascii="Arial" w:hAnsi="Arial" w:cs="Arial"/>
          <w:color w:val="000000"/>
          <w:sz w:val="24"/>
          <w:szCs w:val="24"/>
        </w:rPr>
        <w:t xml:space="preserve"> </w:t>
      </w:r>
      <w:r w:rsidRPr="003E6A6F">
        <w:rPr>
          <w:rFonts w:ascii="Arial" w:hAnsi="Arial" w:cs="Arial"/>
          <w:b/>
          <w:color w:val="000000"/>
          <w:sz w:val="24"/>
          <w:szCs w:val="24"/>
        </w:rPr>
        <w:t>Letelier</w:t>
      </w:r>
      <w:r w:rsidRPr="00DB45AD">
        <w:rPr>
          <w:rFonts w:ascii="Arial" w:hAnsi="Arial" w:cs="Arial"/>
          <w:color w:val="000000"/>
          <w:sz w:val="24"/>
          <w:szCs w:val="24"/>
        </w:rPr>
        <w:t xml:space="preserve">, </w:t>
      </w:r>
      <w:r>
        <w:rPr>
          <w:rFonts w:ascii="Arial" w:hAnsi="Arial" w:cs="Arial"/>
          <w:color w:val="000000"/>
          <w:sz w:val="24"/>
          <w:szCs w:val="24"/>
        </w:rPr>
        <w:t xml:space="preserve">don Juan Pablo, y </w:t>
      </w:r>
      <w:r w:rsidRPr="003E6A6F">
        <w:rPr>
          <w:rFonts w:ascii="Arial" w:hAnsi="Arial" w:cs="Arial"/>
          <w:b/>
          <w:color w:val="000000"/>
          <w:sz w:val="24"/>
          <w:szCs w:val="24"/>
        </w:rPr>
        <w:t>Montes</w:t>
      </w:r>
      <w:r>
        <w:rPr>
          <w:rFonts w:ascii="Arial" w:hAnsi="Arial" w:cs="Arial"/>
          <w:color w:val="000000"/>
          <w:sz w:val="24"/>
          <w:szCs w:val="24"/>
        </w:rPr>
        <w:t xml:space="preserve">, don Carlos, </w:t>
      </w:r>
      <w:r w:rsidRPr="00DB45AD">
        <w:rPr>
          <w:rFonts w:ascii="Arial" w:hAnsi="Arial" w:cs="Arial"/>
          <w:color w:val="000000"/>
          <w:sz w:val="24"/>
          <w:szCs w:val="24"/>
        </w:rPr>
        <w:t>que dispone</w:t>
      </w:r>
      <w:r>
        <w:rPr>
          <w:rFonts w:ascii="Arial" w:hAnsi="Arial" w:cs="Arial"/>
          <w:color w:val="000000"/>
          <w:sz w:val="24"/>
          <w:szCs w:val="24"/>
        </w:rPr>
        <w:t>n</w:t>
      </w:r>
      <w:r w:rsidRPr="00DB45AD">
        <w:rPr>
          <w:rFonts w:ascii="Arial" w:hAnsi="Arial" w:cs="Arial"/>
          <w:color w:val="000000"/>
          <w:sz w:val="24"/>
          <w:szCs w:val="24"/>
        </w:rPr>
        <w:t xml:space="preserve"> medidas de protección para el retorno gradual y seguro al trabajo, en el marco de l</w:t>
      </w:r>
      <w:r>
        <w:rPr>
          <w:rFonts w:ascii="Arial" w:hAnsi="Arial" w:cs="Arial"/>
          <w:color w:val="000000"/>
          <w:sz w:val="24"/>
          <w:szCs w:val="24"/>
        </w:rPr>
        <w:t>a crisis sanitaria por COVID 19, c</w:t>
      </w:r>
      <w:r>
        <w:rPr>
          <w:rFonts w:ascii="Arial" w:hAnsi="Arial" w:cs="Arial"/>
          <w:sz w:val="24"/>
          <w:szCs w:val="24"/>
        </w:rPr>
        <w:t xml:space="preserve">ontenidos en los </w:t>
      </w:r>
      <w:proofErr w:type="spellStart"/>
      <w:r w:rsidRPr="002E2A67">
        <w:rPr>
          <w:rFonts w:ascii="Arial" w:hAnsi="Arial" w:cs="Arial"/>
          <w:b/>
          <w:sz w:val="24"/>
          <w:szCs w:val="24"/>
        </w:rPr>
        <w:t>Boletín</w:t>
      </w:r>
      <w:r>
        <w:rPr>
          <w:rFonts w:ascii="Arial" w:hAnsi="Arial" w:cs="Arial"/>
          <w:b/>
          <w:sz w:val="24"/>
          <w:szCs w:val="24"/>
        </w:rPr>
        <w:t>es</w:t>
      </w:r>
      <w:proofErr w:type="spellEnd"/>
      <w:r w:rsidRPr="002E2A67">
        <w:rPr>
          <w:rFonts w:ascii="Arial" w:hAnsi="Arial" w:cs="Arial"/>
          <w:b/>
          <w:sz w:val="24"/>
          <w:szCs w:val="24"/>
        </w:rPr>
        <w:t xml:space="preserve"> </w:t>
      </w:r>
      <w:r>
        <w:rPr>
          <w:rFonts w:ascii="Arial" w:hAnsi="Arial" w:cs="Arial"/>
          <w:b/>
          <w:sz w:val="24"/>
          <w:szCs w:val="24"/>
        </w:rPr>
        <w:t xml:space="preserve">refundidos </w:t>
      </w:r>
      <w:proofErr w:type="spellStart"/>
      <w:r w:rsidRPr="002E2A67">
        <w:rPr>
          <w:rFonts w:ascii="Arial" w:hAnsi="Arial" w:cs="Arial"/>
          <w:b/>
          <w:sz w:val="24"/>
          <w:szCs w:val="24"/>
        </w:rPr>
        <w:t>N°</w:t>
      </w:r>
      <w:r>
        <w:rPr>
          <w:rFonts w:ascii="Arial" w:hAnsi="Arial" w:cs="Arial"/>
          <w:b/>
          <w:sz w:val="24"/>
          <w:szCs w:val="24"/>
        </w:rPr>
        <w:t>s</w:t>
      </w:r>
      <w:proofErr w:type="spellEnd"/>
      <w:r w:rsidRPr="002E2A67">
        <w:rPr>
          <w:rFonts w:ascii="Arial" w:hAnsi="Arial" w:cs="Arial"/>
          <w:b/>
          <w:sz w:val="24"/>
          <w:szCs w:val="24"/>
        </w:rPr>
        <w:t xml:space="preserve"> </w:t>
      </w:r>
      <w:r>
        <w:rPr>
          <w:rFonts w:ascii="Arial" w:hAnsi="Arial" w:cs="Arial"/>
          <w:b/>
          <w:sz w:val="24"/>
          <w:szCs w:val="24"/>
        </w:rPr>
        <w:t xml:space="preserve">13.600-13-S y 13.743-13-S, </w:t>
      </w:r>
      <w:r w:rsidRPr="003E6A6F">
        <w:rPr>
          <w:rFonts w:ascii="Arial" w:hAnsi="Arial" w:cs="Arial"/>
          <w:sz w:val="24"/>
          <w:szCs w:val="24"/>
        </w:rPr>
        <w:t>con</w:t>
      </w:r>
      <w:r>
        <w:rPr>
          <w:rFonts w:ascii="Arial" w:hAnsi="Arial" w:cs="Arial"/>
          <w:sz w:val="24"/>
          <w:szCs w:val="24"/>
        </w:rPr>
        <w:t xml:space="preserve"> urgencia</w:t>
      </w:r>
      <w:r>
        <w:rPr>
          <w:rFonts w:ascii="Arial" w:hAnsi="Arial" w:cs="Arial"/>
          <w:b/>
          <w:sz w:val="24"/>
          <w:szCs w:val="24"/>
        </w:rPr>
        <w:t xml:space="preserve"> </w:t>
      </w:r>
      <w:r w:rsidRPr="00425A8A">
        <w:rPr>
          <w:rFonts w:ascii="Arial" w:hAnsi="Arial" w:cs="Arial"/>
          <w:sz w:val="24"/>
          <w:szCs w:val="24"/>
        </w:rPr>
        <w:t>calificada de</w:t>
      </w:r>
      <w:r>
        <w:rPr>
          <w:rFonts w:ascii="Arial" w:hAnsi="Arial" w:cs="Arial"/>
          <w:b/>
          <w:sz w:val="24"/>
          <w:szCs w:val="24"/>
        </w:rPr>
        <w:t xml:space="preserve"> “SUMA”.</w:t>
      </w:r>
    </w:p>
    <w:p w14:paraId="75EA9692" w14:textId="77777777" w:rsidR="00EE1759" w:rsidRDefault="00EE1759" w:rsidP="00DB45AD">
      <w:pPr>
        <w:widowControl w:val="0"/>
        <w:tabs>
          <w:tab w:val="left" w:pos="426"/>
          <w:tab w:val="left" w:pos="2999"/>
        </w:tabs>
        <w:jc w:val="both"/>
        <w:rPr>
          <w:rFonts w:ascii="Arial" w:hAnsi="Arial" w:cs="Arial"/>
          <w:sz w:val="24"/>
          <w:szCs w:val="24"/>
        </w:rPr>
      </w:pPr>
    </w:p>
    <w:p w14:paraId="439F4B89" w14:textId="77777777" w:rsidR="00EE1759" w:rsidRDefault="00EE1759" w:rsidP="0018373A">
      <w:pPr>
        <w:tabs>
          <w:tab w:val="left" w:pos="2552"/>
        </w:tabs>
        <w:ind w:firstLine="2000"/>
        <w:jc w:val="both"/>
        <w:rPr>
          <w:rFonts w:ascii="Arial" w:hAnsi="Arial" w:cs="Arial"/>
          <w:sz w:val="24"/>
          <w:szCs w:val="24"/>
        </w:rPr>
      </w:pPr>
      <w:r w:rsidRPr="009A1086">
        <w:rPr>
          <w:rFonts w:ascii="Arial" w:hAnsi="Arial" w:cs="Arial"/>
          <w:sz w:val="24"/>
          <w:szCs w:val="24"/>
        </w:rPr>
        <w:t xml:space="preserve">A las sesiones que vuestra Comisión destinó al estudio de la referida iniciativa legal asistieron el señor </w:t>
      </w:r>
      <w:r w:rsidRPr="009A1086">
        <w:rPr>
          <w:rFonts w:ascii="Arial" w:hAnsi="Arial" w:cs="Arial"/>
          <w:b/>
          <w:sz w:val="24"/>
          <w:szCs w:val="24"/>
        </w:rPr>
        <w:t>Pedro Pizarro Cañas</w:t>
      </w:r>
      <w:r w:rsidRPr="009A1086">
        <w:rPr>
          <w:rFonts w:ascii="Arial" w:hAnsi="Arial" w:cs="Arial"/>
          <w:sz w:val="24"/>
          <w:szCs w:val="24"/>
        </w:rPr>
        <w:t xml:space="preserve">, Subsecretario de Previsión Social; </w:t>
      </w:r>
      <w:r>
        <w:rPr>
          <w:rFonts w:ascii="Arial" w:hAnsi="Arial" w:cs="Arial"/>
          <w:sz w:val="24"/>
          <w:szCs w:val="24"/>
          <w:lang w:eastAsia="es-CL"/>
        </w:rPr>
        <w:t xml:space="preserve">la señora </w:t>
      </w:r>
      <w:r w:rsidRPr="009D4EB3">
        <w:rPr>
          <w:rFonts w:ascii="Arial" w:hAnsi="Arial" w:cs="Arial"/>
          <w:b/>
          <w:sz w:val="24"/>
          <w:szCs w:val="24"/>
          <w:lang w:eastAsia="es-CL"/>
        </w:rPr>
        <w:t>Patricia Soto Altamirano</w:t>
      </w:r>
      <w:r>
        <w:rPr>
          <w:rFonts w:ascii="Arial" w:hAnsi="Arial" w:cs="Arial"/>
          <w:sz w:val="24"/>
          <w:szCs w:val="24"/>
          <w:lang w:eastAsia="es-CL"/>
        </w:rPr>
        <w:t xml:space="preserve">, Superintendenta de Seguridad Social (S); la señora </w:t>
      </w:r>
      <w:r w:rsidRPr="00796644">
        <w:rPr>
          <w:rFonts w:ascii="Arial" w:hAnsi="Arial" w:cs="Arial"/>
          <w:b/>
          <w:sz w:val="24"/>
          <w:szCs w:val="24"/>
          <w:lang w:eastAsia="es-CL"/>
        </w:rPr>
        <w:t>Pamela Gana Cornejo</w:t>
      </w:r>
      <w:r>
        <w:rPr>
          <w:rFonts w:ascii="Arial" w:hAnsi="Arial" w:cs="Arial"/>
          <w:sz w:val="24"/>
          <w:szCs w:val="24"/>
          <w:lang w:eastAsia="es-CL"/>
        </w:rPr>
        <w:t xml:space="preserve">, </w:t>
      </w:r>
      <w:r w:rsidRPr="00454529">
        <w:rPr>
          <w:rFonts w:ascii="Arial" w:hAnsi="Arial" w:cs="Arial"/>
          <w:sz w:val="24"/>
          <w:szCs w:val="24"/>
          <w:lang w:eastAsia="es-CL"/>
        </w:rPr>
        <w:t>Intendenta de Seguridad y Salud en el Trabajo</w:t>
      </w:r>
      <w:r>
        <w:rPr>
          <w:rFonts w:ascii="Arial" w:hAnsi="Arial" w:cs="Arial"/>
          <w:sz w:val="24"/>
          <w:szCs w:val="24"/>
        </w:rPr>
        <w:t xml:space="preserve"> y don </w:t>
      </w:r>
      <w:r w:rsidRPr="00796644">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w:t>
      </w:r>
    </w:p>
    <w:p w14:paraId="5121A135" w14:textId="77777777" w:rsidR="00EE1759" w:rsidRDefault="00EE1759" w:rsidP="0018373A">
      <w:pPr>
        <w:tabs>
          <w:tab w:val="left" w:pos="2552"/>
        </w:tabs>
        <w:ind w:firstLine="2000"/>
        <w:jc w:val="both"/>
        <w:rPr>
          <w:rFonts w:ascii="Arial" w:hAnsi="Arial" w:cs="Arial"/>
          <w:sz w:val="24"/>
          <w:szCs w:val="24"/>
        </w:rPr>
      </w:pPr>
    </w:p>
    <w:p w14:paraId="12325150" w14:textId="55C9CCAB" w:rsidR="00EE1759" w:rsidRDefault="00EE1759" w:rsidP="0018373A">
      <w:pPr>
        <w:tabs>
          <w:tab w:val="left" w:pos="2552"/>
        </w:tabs>
        <w:ind w:firstLine="2000"/>
        <w:jc w:val="both"/>
        <w:rPr>
          <w:rFonts w:ascii="Arial" w:hAnsi="Arial" w:cs="Arial"/>
          <w:sz w:val="24"/>
          <w:szCs w:val="24"/>
        </w:rPr>
      </w:pPr>
      <w:r>
        <w:rPr>
          <w:rFonts w:ascii="Arial" w:hAnsi="Arial" w:cs="Arial"/>
          <w:sz w:val="24"/>
          <w:szCs w:val="24"/>
        </w:rPr>
        <w:t xml:space="preserve">Además, recibió, en representación de </w:t>
      </w:r>
      <w:r w:rsidRPr="00AA6971">
        <w:rPr>
          <w:rFonts w:ascii="Arial" w:hAnsi="Arial" w:cs="Arial"/>
          <w:sz w:val="24"/>
          <w:szCs w:val="24"/>
        </w:rPr>
        <w:t>la Confederación de la Producción y del Comercio - (CPC)</w:t>
      </w:r>
      <w:r>
        <w:rPr>
          <w:rFonts w:ascii="Arial" w:hAnsi="Arial" w:cs="Arial"/>
          <w:sz w:val="24"/>
          <w:szCs w:val="24"/>
        </w:rPr>
        <w:t>,</w:t>
      </w:r>
      <w:r w:rsidRPr="00AA6971">
        <w:rPr>
          <w:rFonts w:ascii="Arial" w:hAnsi="Arial" w:cs="Arial"/>
          <w:sz w:val="24"/>
          <w:szCs w:val="24"/>
        </w:rPr>
        <w:t xml:space="preserve"> </w:t>
      </w:r>
      <w:r>
        <w:rPr>
          <w:rFonts w:ascii="Arial" w:hAnsi="Arial" w:cs="Arial"/>
          <w:sz w:val="24"/>
          <w:szCs w:val="24"/>
        </w:rPr>
        <w:t>a</w:t>
      </w:r>
      <w:r w:rsidRPr="00AA6971">
        <w:rPr>
          <w:rFonts w:ascii="Arial" w:hAnsi="Arial" w:cs="Arial"/>
          <w:sz w:val="24"/>
          <w:szCs w:val="24"/>
        </w:rPr>
        <w:t xml:space="preserve">l señor </w:t>
      </w:r>
      <w:r w:rsidRPr="002D6BEE">
        <w:rPr>
          <w:rFonts w:ascii="Arial" w:hAnsi="Arial" w:cs="Arial"/>
          <w:b/>
          <w:sz w:val="24"/>
          <w:szCs w:val="24"/>
        </w:rPr>
        <w:t>Fernando Alvear Artaza</w:t>
      </w:r>
      <w:r w:rsidRPr="00AA6971">
        <w:rPr>
          <w:rFonts w:ascii="Arial" w:hAnsi="Arial" w:cs="Arial"/>
          <w:sz w:val="24"/>
          <w:szCs w:val="24"/>
        </w:rPr>
        <w:t xml:space="preserve">, Gerente General y don </w:t>
      </w:r>
      <w:r w:rsidRPr="002D6BEE">
        <w:rPr>
          <w:rFonts w:ascii="Arial" w:hAnsi="Arial" w:cs="Arial"/>
          <w:b/>
          <w:sz w:val="24"/>
          <w:szCs w:val="24"/>
        </w:rPr>
        <w:t xml:space="preserve">Pablo </w:t>
      </w:r>
      <w:proofErr w:type="spellStart"/>
      <w:r w:rsidRPr="002D6BEE">
        <w:rPr>
          <w:rFonts w:ascii="Arial" w:hAnsi="Arial" w:cs="Arial"/>
          <w:b/>
          <w:sz w:val="24"/>
          <w:szCs w:val="24"/>
        </w:rPr>
        <w:t>Bobic</w:t>
      </w:r>
      <w:proofErr w:type="spellEnd"/>
      <w:r w:rsidRPr="002D6BEE">
        <w:rPr>
          <w:rFonts w:ascii="Arial" w:hAnsi="Arial" w:cs="Arial"/>
          <w:b/>
          <w:sz w:val="24"/>
          <w:szCs w:val="24"/>
        </w:rPr>
        <w:t xml:space="preserve"> Concha</w:t>
      </w:r>
      <w:r w:rsidRPr="00AA6971">
        <w:rPr>
          <w:rFonts w:ascii="Arial" w:hAnsi="Arial" w:cs="Arial"/>
          <w:sz w:val="24"/>
          <w:szCs w:val="24"/>
        </w:rPr>
        <w:t>, Gerente Legal</w:t>
      </w:r>
      <w:r>
        <w:rPr>
          <w:rFonts w:ascii="Arial" w:hAnsi="Arial" w:cs="Arial"/>
          <w:sz w:val="24"/>
          <w:szCs w:val="24"/>
        </w:rPr>
        <w:t xml:space="preserve">; </w:t>
      </w:r>
      <w:r w:rsidR="007F0367">
        <w:rPr>
          <w:rFonts w:ascii="Arial" w:hAnsi="Arial" w:cs="Arial"/>
          <w:sz w:val="24"/>
          <w:szCs w:val="24"/>
        </w:rPr>
        <w:t xml:space="preserve">al señor </w:t>
      </w:r>
      <w:r w:rsidR="007F0367" w:rsidRPr="003F7BD5">
        <w:rPr>
          <w:rFonts w:ascii="Arial" w:hAnsi="Arial" w:cs="Arial"/>
          <w:b/>
          <w:sz w:val="24"/>
          <w:szCs w:val="24"/>
          <w:lang w:val="es-ES"/>
        </w:rPr>
        <w:t xml:space="preserve">Marcelo </w:t>
      </w:r>
      <w:proofErr w:type="spellStart"/>
      <w:r w:rsidR="007F0367" w:rsidRPr="003F7BD5">
        <w:rPr>
          <w:rFonts w:ascii="Arial" w:hAnsi="Arial" w:cs="Arial"/>
          <w:b/>
          <w:sz w:val="24"/>
          <w:szCs w:val="24"/>
          <w:lang w:val="es-ES"/>
        </w:rPr>
        <w:t>Mosso</w:t>
      </w:r>
      <w:proofErr w:type="spellEnd"/>
      <w:r w:rsidR="007F0367" w:rsidRPr="003F7BD5">
        <w:rPr>
          <w:rFonts w:ascii="Arial" w:hAnsi="Arial" w:cs="Arial"/>
          <w:b/>
          <w:sz w:val="24"/>
          <w:szCs w:val="24"/>
          <w:lang w:val="es-ES"/>
        </w:rPr>
        <w:t xml:space="preserve"> Gómez</w:t>
      </w:r>
      <w:r w:rsidR="007F0367" w:rsidRPr="00507E8B">
        <w:rPr>
          <w:rFonts w:ascii="Arial" w:hAnsi="Arial" w:cs="Arial"/>
          <w:sz w:val="24"/>
          <w:szCs w:val="24"/>
          <w:lang w:val="es-ES"/>
        </w:rPr>
        <w:t>, Director Nacional del Fondo Nacional de Salud (FONASA)</w:t>
      </w:r>
      <w:r w:rsidR="007F0367">
        <w:rPr>
          <w:rFonts w:ascii="Arial" w:hAnsi="Arial" w:cs="Arial"/>
          <w:sz w:val="24"/>
          <w:szCs w:val="24"/>
          <w:lang w:val="es-ES"/>
        </w:rPr>
        <w:t>;</w:t>
      </w:r>
      <w:r w:rsidR="007F0367">
        <w:rPr>
          <w:rFonts w:ascii="Arial" w:hAnsi="Arial" w:cs="Arial"/>
          <w:sz w:val="24"/>
          <w:szCs w:val="24"/>
        </w:rPr>
        <w:t xml:space="preserve"> </w:t>
      </w:r>
      <w:r>
        <w:rPr>
          <w:rFonts w:ascii="Arial" w:hAnsi="Arial" w:cs="Arial"/>
          <w:sz w:val="24"/>
          <w:szCs w:val="24"/>
        </w:rPr>
        <w:t>al s</w:t>
      </w:r>
      <w:r w:rsidRPr="00AA6971">
        <w:rPr>
          <w:rFonts w:ascii="Arial" w:hAnsi="Arial" w:cs="Arial"/>
          <w:sz w:val="24"/>
          <w:szCs w:val="24"/>
        </w:rPr>
        <w:t xml:space="preserve">eñor </w:t>
      </w:r>
      <w:r w:rsidRPr="002D6BEE">
        <w:rPr>
          <w:rFonts w:ascii="Arial" w:hAnsi="Arial" w:cs="Arial"/>
          <w:b/>
          <w:sz w:val="24"/>
          <w:szCs w:val="24"/>
        </w:rPr>
        <w:t>Gonzalo Simón Bustos,</w:t>
      </w:r>
      <w:r w:rsidRPr="00AA6971">
        <w:rPr>
          <w:rFonts w:ascii="Arial" w:hAnsi="Arial" w:cs="Arial"/>
          <w:sz w:val="24"/>
          <w:szCs w:val="24"/>
        </w:rPr>
        <w:t xml:space="preserve"> Gerente General de la Asociación de </w:t>
      </w:r>
      <w:proofErr w:type="spellStart"/>
      <w:r w:rsidRPr="00AA6971">
        <w:rPr>
          <w:rFonts w:ascii="Arial" w:hAnsi="Arial" w:cs="Arial"/>
          <w:sz w:val="24"/>
          <w:szCs w:val="24"/>
        </w:rPr>
        <w:t>Isapres</w:t>
      </w:r>
      <w:proofErr w:type="spellEnd"/>
      <w:r>
        <w:rPr>
          <w:rFonts w:ascii="Arial" w:hAnsi="Arial" w:cs="Arial"/>
          <w:sz w:val="24"/>
          <w:szCs w:val="24"/>
        </w:rPr>
        <w:t>; a don</w:t>
      </w:r>
      <w:r w:rsidRPr="00AA6971">
        <w:rPr>
          <w:rFonts w:ascii="Arial" w:hAnsi="Arial" w:cs="Arial"/>
          <w:sz w:val="24"/>
          <w:szCs w:val="24"/>
        </w:rPr>
        <w:t xml:space="preserve"> </w:t>
      </w:r>
      <w:r w:rsidRPr="002D6BEE">
        <w:rPr>
          <w:rFonts w:ascii="Arial" w:hAnsi="Arial" w:cs="Arial"/>
          <w:b/>
          <w:sz w:val="24"/>
          <w:szCs w:val="24"/>
        </w:rPr>
        <w:t xml:space="preserve">Lorenzo </w:t>
      </w:r>
      <w:proofErr w:type="spellStart"/>
      <w:r w:rsidRPr="002D6BEE">
        <w:rPr>
          <w:rFonts w:ascii="Arial" w:hAnsi="Arial" w:cs="Arial"/>
          <w:b/>
          <w:sz w:val="24"/>
          <w:szCs w:val="24"/>
        </w:rPr>
        <w:t>Constans</w:t>
      </w:r>
      <w:proofErr w:type="spellEnd"/>
      <w:r w:rsidRPr="002D6BEE">
        <w:rPr>
          <w:rFonts w:ascii="Arial" w:hAnsi="Arial" w:cs="Arial"/>
          <w:b/>
          <w:sz w:val="24"/>
          <w:szCs w:val="24"/>
        </w:rPr>
        <w:t xml:space="preserve"> </w:t>
      </w:r>
      <w:proofErr w:type="spellStart"/>
      <w:r w:rsidRPr="002D6BEE">
        <w:rPr>
          <w:rFonts w:ascii="Arial" w:hAnsi="Arial" w:cs="Arial"/>
          <w:b/>
          <w:sz w:val="24"/>
          <w:szCs w:val="24"/>
        </w:rPr>
        <w:t>Gorri</w:t>
      </w:r>
      <w:proofErr w:type="spellEnd"/>
      <w:r w:rsidRPr="00AA6971">
        <w:rPr>
          <w:rFonts w:ascii="Arial" w:hAnsi="Arial" w:cs="Arial"/>
          <w:sz w:val="24"/>
          <w:szCs w:val="24"/>
        </w:rPr>
        <w:t>, Presidente de la Asociación de Mutuales</w:t>
      </w:r>
      <w:r>
        <w:rPr>
          <w:rFonts w:ascii="Arial" w:hAnsi="Arial" w:cs="Arial"/>
          <w:sz w:val="24"/>
          <w:szCs w:val="24"/>
        </w:rPr>
        <w:t xml:space="preserve">, junto con </w:t>
      </w:r>
      <w:r w:rsidRPr="00623F51">
        <w:rPr>
          <w:rFonts w:ascii="Arial" w:hAnsi="Arial" w:cs="Arial"/>
          <w:sz w:val="24"/>
          <w:szCs w:val="24"/>
        </w:rPr>
        <w:t xml:space="preserve">el doctor </w:t>
      </w:r>
      <w:r w:rsidRPr="002D6BEE">
        <w:rPr>
          <w:rFonts w:ascii="Arial" w:hAnsi="Arial" w:cs="Arial"/>
          <w:b/>
          <w:sz w:val="24"/>
          <w:szCs w:val="24"/>
        </w:rPr>
        <w:t>Héctor Jaramillo Gutiérrez y Paulina Cuadra Miño</w:t>
      </w:r>
      <w:r>
        <w:rPr>
          <w:rFonts w:ascii="Arial" w:hAnsi="Arial" w:cs="Arial"/>
          <w:sz w:val="24"/>
          <w:szCs w:val="24"/>
        </w:rPr>
        <w:t xml:space="preserve">, y a los señores </w:t>
      </w:r>
      <w:r w:rsidRPr="003A615A">
        <w:rPr>
          <w:rFonts w:ascii="Arial" w:hAnsi="Arial" w:cs="Arial"/>
          <w:b/>
          <w:sz w:val="24"/>
          <w:szCs w:val="24"/>
        </w:rPr>
        <w:t xml:space="preserve">José Pérez </w:t>
      </w:r>
      <w:proofErr w:type="spellStart"/>
      <w:r w:rsidRPr="003A615A">
        <w:rPr>
          <w:rFonts w:ascii="Arial" w:hAnsi="Arial" w:cs="Arial"/>
          <w:b/>
          <w:sz w:val="24"/>
          <w:szCs w:val="24"/>
        </w:rPr>
        <w:t>Debelli</w:t>
      </w:r>
      <w:proofErr w:type="spellEnd"/>
      <w:r>
        <w:rPr>
          <w:rFonts w:ascii="Arial" w:hAnsi="Arial" w:cs="Arial"/>
          <w:sz w:val="24"/>
          <w:szCs w:val="24"/>
        </w:rPr>
        <w:t xml:space="preserve">, Presidente de ANEF, y </w:t>
      </w:r>
      <w:r w:rsidRPr="003A615A">
        <w:rPr>
          <w:rFonts w:ascii="Arial" w:hAnsi="Arial" w:cs="Arial"/>
          <w:b/>
          <w:sz w:val="24"/>
          <w:szCs w:val="24"/>
        </w:rPr>
        <w:t>Horacio Fuentes</w:t>
      </w:r>
      <w:r>
        <w:rPr>
          <w:rFonts w:ascii="Arial" w:hAnsi="Arial" w:cs="Arial"/>
          <w:sz w:val="24"/>
          <w:szCs w:val="24"/>
        </w:rPr>
        <w:t>, Consejero Nacional de la CUT.</w:t>
      </w:r>
    </w:p>
    <w:p w14:paraId="2F66227C" w14:textId="77777777" w:rsidR="00EE1759" w:rsidRDefault="00EE1759" w:rsidP="0018373A">
      <w:pPr>
        <w:tabs>
          <w:tab w:val="left" w:pos="2552"/>
        </w:tabs>
        <w:ind w:firstLine="2000"/>
        <w:jc w:val="both"/>
        <w:rPr>
          <w:rFonts w:ascii="Arial" w:hAnsi="Arial" w:cs="Arial"/>
          <w:sz w:val="24"/>
          <w:szCs w:val="24"/>
        </w:rPr>
      </w:pPr>
      <w:r>
        <w:rPr>
          <w:rFonts w:ascii="Arial" w:hAnsi="Arial" w:cs="Arial"/>
          <w:sz w:val="24"/>
          <w:szCs w:val="24"/>
        </w:rPr>
        <w:t xml:space="preserve"> </w:t>
      </w:r>
    </w:p>
    <w:p w14:paraId="7C45C044" w14:textId="77777777" w:rsidR="00EE1759" w:rsidRPr="00393DD9" w:rsidRDefault="00EE1759" w:rsidP="00DB45AD">
      <w:pPr>
        <w:widowControl w:val="0"/>
        <w:tabs>
          <w:tab w:val="left" w:pos="426"/>
          <w:tab w:val="left" w:pos="2999"/>
        </w:tabs>
        <w:jc w:val="both"/>
        <w:rPr>
          <w:rFonts w:ascii="Arial" w:hAnsi="Arial" w:cs="Arial"/>
          <w:sz w:val="24"/>
          <w:szCs w:val="24"/>
        </w:rPr>
      </w:pPr>
    </w:p>
    <w:p w14:paraId="1AEDED03" w14:textId="77777777" w:rsidR="00EE1759" w:rsidRPr="0035359B" w:rsidRDefault="00EE1759" w:rsidP="00DB45AD">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14:paraId="34AA4CC1" w14:textId="77777777" w:rsidR="00EE1759" w:rsidRDefault="00EE1759" w:rsidP="00DB45AD">
      <w:pPr>
        <w:widowControl w:val="0"/>
        <w:tabs>
          <w:tab w:val="left" w:pos="426"/>
          <w:tab w:val="left" w:pos="2999"/>
        </w:tabs>
        <w:jc w:val="both"/>
        <w:rPr>
          <w:rFonts w:ascii="Arial" w:hAnsi="Arial" w:cs="Arial"/>
          <w:sz w:val="24"/>
          <w:szCs w:val="24"/>
        </w:rPr>
      </w:pPr>
    </w:p>
    <w:p w14:paraId="044F5897" w14:textId="77777777" w:rsidR="00EE1759" w:rsidRPr="009729CF" w:rsidRDefault="00EE1759" w:rsidP="00DB45AD">
      <w:pPr>
        <w:widowControl w:val="0"/>
        <w:tabs>
          <w:tab w:val="left" w:pos="426"/>
          <w:tab w:val="left" w:pos="2999"/>
        </w:tabs>
        <w:ind w:firstLine="1985"/>
        <w:jc w:val="both"/>
        <w:rPr>
          <w:rFonts w:ascii="Arial" w:hAnsi="Arial" w:cs="Arial"/>
          <w:b/>
          <w:sz w:val="24"/>
          <w:szCs w:val="24"/>
        </w:rPr>
      </w:pPr>
      <w:r w:rsidRPr="009729CF">
        <w:rPr>
          <w:rFonts w:ascii="Arial" w:hAnsi="Arial" w:cs="Arial"/>
          <w:b/>
          <w:sz w:val="24"/>
          <w:szCs w:val="24"/>
        </w:rPr>
        <w:t xml:space="preserve">1.- </w:t>
      </w:r>
      <w:r w:rsidRPr="009729CF">
        <w:rPr>
          <w:rFonts w:ascii="Arial" w:hAnsi="Arial" w:cs="Arial"/>
          <w:b/>
          <w:sz w:val="24"/>
          <w:szCs w:val="24"/>
          <w:u w:val="single"/>
        </w:rPr>
        <w:t>Origen y urgencia</w:t>
      </w:r>
      <w:r w:rsidRPr="009729CF">
        <w:rPr>
          <w:rFonts w:ascii="Arial" w:hAnsi="Arial" w:cs="Arial"/>
          <w:b/>
          <w:sz w:val="24"/>
          <w:szCs w:val="24"/>
        </w:rPr>
        <w:t>.</w:t>
      </w:r>
    </w:p>
    <w:p w14:paraId="73064F7A" w14:textId="77777777" w:rsidR="00EE1759" w:rsidRDefault="00EE1759" w:rsidP="00DB45AD">
      <w:pPr>
        <w:widowControl w:val="0"/>
        <w:tabs>
          <w:tab w:val="left" w:pos="426"/>
          <w:tab w:val="left" w:pos="2999"/>
        </w:tabs>
        <w:jc w:val="both"/>
        <w:rPr>
          <w:rFonts w:ascii="Arial" w:hAnsi="Arial" w:cs="Arial"/>
          <w:sz w:val="24"/>
          <w:szCs w:val="24"/>
        </w:rPr>
      </w:pPr>
    </w:p>
    <w:p w14:paraId="5423E51E" w14:textId="77777777" w:rsidR="00EE1759" w:rsidRPr="00FB4CA4" w:rsidRDefault="00EE1759" w:rsidP="003E6A6F">
      <w:pPr>
        <w:tabs>
          <w:tab w:val="left" w:pos="1900"/>
        </w:tabs>
        <w:ind w:firstLine="2000"/>
        <w:jc w:val="both"/>
        <w:rPr>
          <w:rFonts w:ascii="Arial" w:hAnsi="Arial" w:cs="Arial"/>
          <w:bCs/>
          <w:sz w:val="24"/>
          <w:szCs w:val="24"/>
          <w:lang w:val="es-CL"/>
        </w:rPr>
      </w:pPr>
      <w:r>
        <w:rPr>
          <w:rFonts w:ascii="Arial" w:hAnsi="Arial" w:cs="Arial"/>
          <w:sz w:val="24"/>
          <w:szCs w:val="24"/>
        </w:rPr>
        <w:t>La iniciativa tuvo su origen, como se ha dicho precedentemente, en moció</w:t>
      </w:r>
      <w:r w:rsidRPr="00DB45AD">
        <w:rPr>
          <w:rFonts w:ascii="Arial" w:hAnsi="Arial" w:cs="Arial"/>
          <w:sz w:val="24"/>
          <w:szCs w:val="24"/>
        </w:rPr>
        <w:t>n</w:t>
      </w:r>
      <w:r w:rsidRPr="00DB45AD">
        <w:rPr>
          <w:rFonts w:ascii="Arial" w:hAnsi="Arial" w:cs="Arial"/>
          <w:color w:val="000000"/>
          <w:sz w:val="24"/>
          <w:szCs w:val="24"/>
        </w:rPr>
        <w:t xml:space="preserve">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a</w:t>
      </w:r>
      <w:r w:rsidRPr="00DB45AD">
        <w:rPr>
          <w:rFonts w:ascii="Arial" w:hAnsi="Arial" w:cs="Arial"/>
          <w:color w:val="000000"/>
          <w:sz w:val="24"/>
          <w:szCs w:val="24"/>
        </w:rPr>
        <w:t xml:space="preserve"> Senador</w:t>
      </w:r>
      <w:r>
        <w:rPr>
          <w:rFonts w:ascii="Arial" w:hAnsi="Arial" w:cs="Arial"/>
          <w:color w:val="000000"/>
          <w:sz w:val="24"/>
          <w:szCs w:val="24"/>
        </w:rPr>
        <w:t xml:space="preserve">a señora </w:t>
      </w:r>
      <w:r w:rsidRPr="003E6A6F">
        <w:rPr>
          <w:rFonts w:ascii="Arial" w:hAnsi="Arial" w:cs="Arial"/>
          <w:b/>
          <w:color w:val="000000"/>
          <w:sz w:val="24"/>
          <w:szCs w:val="24"/>
        </w:rPr>
        <w:t>Muñoz</w:t>
      </w:r>
      <w:r>
        <w:rPr>
          <w:rFonts w:ascii="Arial" w:hAnsi="Arial" w:cs="Arial"/>
          <w:color w:val="000000"/>
          <w:sz w:val="24"/>
          <w:szCs w:val="24"/>
        </w:rPr>
        <w:t xml:space="preserve">, doña Adriana, y de los Senadores </w:t>
      </w:r>
      <w:r w:rsidRPr="00DB45AD">
        <w:rPr>
          <w:rFonts w:ascii="Arial" w:hAnsi="Arial" w:cs="Arial"/>
          <w:color w:val="000000"/>
          <w:sz w:val="24"/>
          <w:szCs w:val="24"/>
        </w:rPr>
        <w:t>señor</w:t>
      </w:r>
      <w:r>
        <w:rPr>
          <w:rFonts w:ascii="Arial" w:hAnsi="Arial" w:cs="Arial"/>
          <w:color w:val="000000"/>
          <w:sz w:val="24"/>
          <w:szCs w:val="24"/>
        </w:rPr>
        <w:t>es</w:t>
      </w:r>
      <w:r w:rsidRPr="00DB45AD">
        <w:rPr>
          <w:rFonts w:ascii="Arial" w:hAnsi="Arial" w:cs="Arial"/>
          <w:color w:val="000000"/>
          <w:sz w:val="24"/>
          <w:szCs w:val="24"/>
        </w:rPr>
        <w:t xml:space="preserve"> </w:t>
      </w:r>
      <w:r w:rsidRPr="003E6A6F">
        <w:rPr>
          <w:rFonts w:ascii="Arial" w:hAnsi="Arial" w:cs="Arial"/>
          <w:b/>
          <w:color w:val="000000"/>
          <w:sz w:val="24"/>
          <w:szCs w:val="24"/>
        </w:rPr>
        <w:t>Guillier</w:t>
      </w:r>
      <w:r w:rsidRPr="00DB45AD">
        <w:rPr>
          <w:rFonts w:ascii="Arial" w:hAnsi="Arial" w:cs="Arial"/>
          <w:color w:val="000000"/>
          <w:sz w:val="24"/>
          <w:szCs w:val="24"/>
        </w:rPr>
        <w:t xml:space="preserve">, </w:t>
      </w:r>
      <w:r>
        <w:rPr>
          <w:rFonts w:ascii="Arial" w:hAnsi="Arial" w:cs="Arial"/>
          <w:color w:val="000000"/>
          <w:sz w:val="24"/>
          <w:szCs w:val="24"/>
        </w:rPr>
        <w:t xml:space="preserve">don Alejandro, </w:t>
      </w:r>
      <w:r w:rsidRPr="00DB45AD">
        <w:rPr>
          <w:rFonts w:ascii="Arial" w:hAnsi="Arial" w:cs="Arial"/>
          <w:color w:val="000000"/>
          <w:sz w:val="24"/>
          <w:szCs w:val="24"/>
        </w:rPr>
        <w:t xml:space="preserve">y </w:t>
      </w:r>
      <w:r w:rsidRPr="003E6A6F">
        <w:rPr>
          <w:rFonts w:ascii="Arial" w:hAnsi="Arial" w:cs="Arial"/>
          <w:b/>
          <w:color w:val="000000"/>
          <w:sz w:val="24"/>
          <w:szCs w:val="24"/>
        </w:rPr>
        <w:t>Chahuán</w:t>
      </w:r>
      <w:r w:rsidRPr="00DB45AD">
        <w:rPr>
          <w:rFonts w:ascii="Arial" w:hAnsi="Arial" w:cs="Arial"/>
          <w:color w:val="000000"/>
          <w:sz w:val="24"/>
          <w:szCs w:val="24"/>
        </w:rPr>
        <w:t xml:space="preserve">, </w:t>
      </w:r>
      <w:r>
        <w:rPr>
          <w:rFonts w:ascii="Arial" w:hAnsi="Arial" w:cs="Arial"/>
          <w:color w:val="000000"/>
          <w:sz w:val="24"/>
          <w:szCs w:val="24"/>
        </w:rPr>
        <w:t xml:space="preserve">don Francisco, </w:t>
      </w:r>
      <w:r w:rsidRPr="00DB45AD">
        <w:rPr>
          <w:rFonts w:ascii="Arial" w:hAnsi="Arial" w:cs="Arial"/>
          <w:color w:val="000000"/>
          <w:sz w:val="24"/>
          <w:szCs w:val="24"/>
        </w:rPr>
        <w:t xml:space="preserve">y en moción de las Senadoras señoras </w:t>
      </w:r>
      <w:r w:rsidRPr="003E6A6F">
        <w:rPr>
          <w:rFonts w:ascii="Arial" w:hAnsi="Arial" w:cs="Arial"/>
          <w:b/>
          <w:color w:val="000000"/>
          <w:sz w:val="24"/>
          <w:szCs w:val="24"/>
        </w:rPr>
        <w:t>Goic</w:t>
      </w:r>
      <w:r>
        <w:rPr>
          <w:rFonts w:ascii="Arial" w:hAnsi="Arial" w:cs="Arial"/>
          <w:color w:val="000000"/>
          <w:sz w:val="24"/>
          <w:szCs w:val="24"/>
        </w:rPr>
        <w:t>, doña Carolina,</w:t>
      </w:r>
      <w:r w:rsidRPr="00DB45AD">
        <w:rPr>
          <w:rFonts w:ascii="Arial" w:hAnsi="Arial" w:cs="Arial"/>
          <w:color w:val="000000"/>
          <w:sz w:val="24"/>
          <w:szCs w:val="24"/>
        </w:rPr>
        <w:t xml:space="preserve"> y </w:t>
      </w:r>
      <w:r w:rsidRPr="003E6A6F">
        <w:rPr>
          <w:rFonts w:ascii="Arial" w:hAnsi="Arial" w:cs="Arial"/>
          <w:b/>
          <w:color w:val="000000"/>
          <w:sz w:val="24"/>
          <w:szCs w:val="24"/>
        </w:rPr>
        <w:t>Muñoz</w:t>
      </w:r>
      <w:r>
        <w:rPr>
          <w:rFonts w:ascii="Arial" w:hAnsi="Arial" w:cs="Arial"/>
          <w:color w:val="000000"/>
          <w:sz w:val="24"/>
          <w:szCs w:val="24"/>
        </w:rPr>
        <w:t xml:space="preserve">, doña Adriana, </w:t>
      </w:r>
      <w:r w:rsidRPr="00DB45AD">
        <w:rPr>
          <w:rFonts w:ascii="Arial" w:hAnsi="Arial" w:cs="Arial"/>
          <w:color w:val="000000"/>
          <w:sz w:val="24"/>
          <w:szCs w:val="24"/>
        </w:rPr>
        <w:t>y de</w:t>
      </w:r>
      <w:r>
        <w:rPr>
          <w:rFonts w:ascii="Arial" w:hAnsi="Arial" w:cs="Arial"/>
          <w:color w:val="000000"/>
          <w:sz w:val="24"/>
          <w:szCs w:val="24"/>
        </w:rPr>
        <w:t xml:space="preserve"> </w:t>
      </w:r>
      <w:r w:rsidRPr="00DB45AD">
        <w:rPr>
          <w:rFonts w:ascii="Arial" w:hAnsi="Arial" w:cs="Arial"/>
          <w:color w:val="000000"/>
          <w:sz w:val="24"/>
          <w:szCs w:val="24"/>
        </w:rPr>
        <w:t>l</w:t>
      </w:r>
      <w:r>
        <w:rPr>
          <w:rFonts w:ascii="Arial" w:hAnsi="Arial" w:cs="Arial"/>
          <w:color w:val="000000"/>
          <w:sz w:val="24"/>
          <w:szCs w:val="24"/>
        </w:rPr>
        <w:t>os</w:t>
      </w:r>
      <w:r w:rsidRPr="00DB45AD">
        <w:rPr>
          <w:rFonts w:ascii="Arial" w:hAnsi="Arial" w:cs="Arial"/>
          <w:color w:val="000000"/>
          <w:sz w:val="24"/>
          <w:szCs w:val="24"/>
        </w:rPr>
        <w:t xml:space="preserve"> Senador</w:t>
      </w:r>
      <w:r>
        <w:rPr>
          <w:rFonts w:ascii="Arial" w:hAnsi="Arial" w:cs="Arial"/>
          <w:color w:val="000000"/>
          <w:sz w:val="24"/>
          <w:szCs w:val="24"/>
        </w:rPr>
        <w:t>es</w:t>
      </w:r>
      <w:r w:rsidRPr="00DB45AD">
        <w:rPr>
          <w:rFonts w:ascii="Arial" w:hAnsi="Arial" w:cs="Arial"/>
          <w:color w:val="000000"/>
          <w:sz w:val="24"/>
          <w:szCs w:val="24"/>
        </w:rPr>
        <w:t xml:space="preserve"> señor</w:t>
      </w:r>
      <w:r>
        <w:rPr>
          <w:rFonts w:ascii="Arial" w:hAnsi="Arial" w:cs="Arial"/>
          <w:color w:val="000000"/>
          <w:sz w:val="24"/>
          <w:szCs w:val="24"/>
        </w:rPr>
        <w:t>es</w:t>
      </w:r>
      <w:r w:rsidRPr="00DB45AD">
        <w:rPr>
          <w:rFonts w:ascii="Arial" w:hAnsi="Arial" w:cs="Arial"/>
          <w:color w:val="000000"/>
          <w:sz w:val="24"/>
          <w:szCs w:val="24"/>
        </w:rPr>
        <w:t xml:space="preserve"> </w:t>
      </w:r>
      <w:r w:rsidRPr="003E6A6F">
        <w:rPr>
          <w:rFonts w:ascii="Arial" w:hAnsi="Arial" w:cs="Arial"/>
          <w:b/>
          <w:color w:val="000000"/>
          <w:sz w:val="24"/>
          <w:szCs w:val="24"/>
        </w:rPr>
        <w:t>Letelier</w:t>
      </w:r>
      <w:r w:rsidRPr="00DB45AD">
        <w:rPr>
          <w:rFonts w:ascii="Arial" w:hAnsi="Arial" w:cs="Arial"/>
          <w:color w:val="000000"/>
          <w:sz w:val="24"/>
          <w:szCs w:val="24"/>
        </w:rPr>
        <w:t xml:space="preserve">, </w:t>
      </w:r>
      <w:r>
        <w:rPr>
          <w:rFonts w:ascii="Arial" w:hAnsi="Arial" w:cs="Arial"/>
          <w:color w:val="000000"/>
          <w:sz w:val="24"/>
          <w:szCs w:val="24"/>
        </w:rPr>
        <w:t xml:space="preserve">don Juan Pablo, y </w:t>
      </w:r>
      <w:r w:rsidRPr="003E6A6F">
        <w:rPr>
          <w:rFonts w:ascii="Arial" w:hAnsi="Arial" w:cs="Arial"/>
          <w:b/>
          <w:color w:val="000000"/>
          <w:sz w:val="24"/>
          <w:szCs w:val="24"/>
        </w:rPr>
        <w:t>Montes</w:t>
      </w:r>
      <w:r>
        <w:rPr>
          <w:rFonts w:ascii="Arial" w:hAnsi="Arial" w:cs="Arial"/>
          <w:color w:val="000000"/>
          <w:sz w:val="24"/>
          <w:szCs w:val="24"/>
        </w:rPr>
        <w:t xml:space="preserve">, don Carlos, </w:t>
      </w:r>
      <w:r w:rsidRPr="00DB45AD">
        <w:rPr>
          <w:rFonts w:ascii="Arial" w:hAnsi="Arial" w:cs="Arial"/>
          <w:color w:val="000000"/>
          <w:sz w:val="24"/>
          <w:szCs w:val="24"/>
        </w:rPr>
        <w:t>que dispone</w:t>
      </w:r>
      <w:r>
        <w:rPr>
          <w:rFonts w:ascii="Arial" w:hAnsi="Arial" w:cs="Arial"/>
          <w:color w:val="000000"/>
          <w:sz w:val="24"/>
          <w:szCs w:val="24"/>
        </w:rPr>
        <w:t>n</w:t>
      </w:r>
      <w:r w:rsidRPr="00DB45AD">
        <w:rPr>
          <w:rFonts w:ascii="Arial" w:hAnsi="Arial" w:cs="Arial"/>
          <w:color w:val="000000"/>
          <w:sz w:val="24"/>
          <w:szCs w:val="24"/>
        </w:rPr>
        <w:t xml:space="preserve"> medidas de protección para el retorno gradual y seguro al trabajo, en </w:t>
      </w:r>
      <w:r w:rsidRPr="00DB45AD">
        <w:rPr>
          <w:rFonts w:ascii="Arial" w:hAnsi="Arial" w:cs="Arial"/>
          <w:color w:val="000000"/>
          <w:sz w:val="24"/>
          <w:szCs w:val="24"/>
        </w:rPr>
        <w:lastRenderedPageBreak/>
        <w:t>el marco de l</w:t>
      </w:r>
      <w:r>
        <w:rPr>
          <w:rFonts w:ascii="Arial" w:hAnsi="Arial" w:cs="Arial"/>
          <w:color w:val="000000"/>
          <w:sz w:val="24"/>
          <w:szCs w:val="24"/>
        </w:rPr>
        <w:t>a crisis sanitaria por COVID 19, c</w:t>
      </w:r>
      <w:r>
        <w:rPr>
          <w:rFonts w:ascii="Arial" w:hAnsi="Arial" w:cs="Arial"/>
          <w:sz w:val="24"/>
          <w:szCs w:val="24"/>
        </w:rPr>
        <w:t xml:space="preserve">ontenidos en los </w:t>
      </w:r>
      <w:proofErr w:type="spellStart"/>
      <w:r w:rsidRPr="002E2A67">
        <w:rPr>
          <w:rFonts w:ascii="Arial" w:hAnsi="Arial" w:cs="Arial"/>
          <w:b/>
          <w:sz w:val="24"/>
          <w:szCs w:val="24"/>
        </w:rPr>
        <w:t>Boletín</w:t>
      </w:r>
      <w:r>
        <w:rPr>
          <w:rFonts w:ascii="Arial" w:hAnsi="Arial" w:cs="Arial"/>
          <w:b/>
          <w:sz w:val="24"/>
          <w:szCs w:val="24"/>
        </w:rPr>
        <w:t>es</w:t>
      </w:r>
      <w:proofErr w:type="spellEnd"/>
      <w:r w:rsidRPr="002E2A67">
        <w:rPr>
          <w:rFonts w:ascii="Arial" w:hAnsi="Arial" w:cs="Arial"/>
          <w:b/>
          <w:sz w:val="24"/>
          <w:szCs w:val="24"/>
        </w:rPr>
        <w:t xml:space="preserve"> </w:t>
      </w:r>
      <w:r>
        <w:rPr>
          <w:rFonts w:ascii="Arial" w:hAnsi="Arial" w:cs="Arial"/>
          <w:b/>
          <w:sz w:val="24"/>
          <w:szCs w:val="24"/>
        </w:rPr>
        <w:t xml:space="preserve">refundidos </w:t>
      </w:r>
      <w:proofErr w:type="spellStart"/>
      <w:r w:rsidRPr="002E2A67">
        <w:rPr>
          <w:rFonts w:ascii="Arial" w:hAnsi="Arial" w:cs="Arial"/>
          <w:b/>
          <w:sz w:val="24"/>
          <w:szCs w:val="24"/>
        </w:rPr>
        <w:t>N°</w:t>
      </w:r>
      <w:r>
        <w:rPr>
          <w:rFonts w:ascii="Arial" w:hAnsi="Arial" w:cs="Arial"/>
          <w:b/>
          <w:sz w:val="24"/>
          <w:szCs w:val="24"/>
        </w:rPr>
        <w:t>s</w:t>
      </w:r>
      <w:proofErr w:type="spellEnd"/>
      <w:r w:rsidRPr="002E2A67">
        <w:rPr>
          <w:rFonts w:ascii="Arial" w:hAnsi="Arial" w:cs="Arial"/>
          <w:b/>
          <w:sz w:val="24"/>
          <w:szCs w:val="24"/>
        </w:rPr>
        <w:t xml:space="preserve"> </w:t>
      </w:r>
      <w:r>
        <w:rPr>
          <w:rFonts w:ascii="Arial" w:hAnsi="Arial" w:cs="Arial"/>
          <w:b/>
          <w:sz w:val="24"/>
          <w:szCs w:val="24"/>
        </w:rPr>
        <w:t xml:space="preserve">13.600-13-S y 13.743-13-S, </w:t>
      </w:r>
      <w:r w:rsidRPr="003E6A6F">
        <w:rPr>
          <w:rFonts w:ascii="Arial" w:hAnsi="Arial" w:cs="Arial"/>
          <w:sz w:val="24"/>
          <w:szCs w:val="24"/>
        </w:rPr>
        <w:t>con</w:t>
      </w:r>
      <w:r>
        <w:rPr>
          <w:rFonts w:ascii="Arial" w:hAnsi="Arial" w:cs="Arial"/>
          <w:sz w:val="24"/>
          <w:szCs w:val="24"/>
        </w:rPr>
        <w:t xml:space="preserve"> urgencia</w:t>
      </w:r>
      <w:r>
        <w:rPr>
          <w:rFonts w:ascii="Arial" w:hAnsi="Arial" w:cs="Arial"/>
          <w:b/>
          <w:sz w:val="24"/>
          <w:szCs w:val="24"/>
        </w:rPr>
        <w:t xml:space="preserve"> </w:t>
      </w:r>
      <w:r w:rsidRPr="00425A8A">
        <w:rPr>
          <w:rFonts w:ascii="Arial" w:hAnsi="Arial" w:cs="Arial"/>
          <w:sz w:val="24"/>
          <w:szCs w:val="24"/>
        </w:rPr>
        <w:t>calificada de</w:t>
      </w:r>
      <w:r>
        <w:rPr>
          <w:rFonts w:ascii="Arial" w:hAnsi="Arial" w:cs="Arial"/>
          <w:b/>
          <w:sz w:val="24"/>
          <w:szCs w:val="24"/>
        </w:rPr>
        <w:t xml:space="preserve"> “SUMA”.</w:t>
      </w:r>
    </w:p>
    <w:p w14:paraId="00199C06" w14:textId="77777777" w:rsidR="00EE1759" w:rsidRPr="0041470D" w:rsidRDefault="00EE1759" w:rsidP="00DB45AD">
      <w:pPr>
        <w:widowControl w:val="0"/>
        <w:tabs>
          <w:tab w:val="left" w:pos="426"/>
          <w:tab w:val="left" w:pos="2999"/>
        </w:tabs>
        <w:ind w:firstLine="1985"/>
        <w:jc w:val="both"/>
        <w:rPr>
          <w:rFonts w:ascii="Arial" w:hAnsi="Arial" w:cs="Arial"/>
          <w:sz w:val="24"/>
          <w:szCs w:val="24"/>
          <w:lang w:val="es-CL"/>
        </w:rPr>
      </w:pPr>
    </w:p>
    <w:p w14:paraId="718349C6" w14:textId="77777777" w:rsidR="00EE1759" w:rsidRPr="009729CF" w:rsidRDefault="00EE1759" w:rsidP="00DB45AD">
      <w:pPr>
        <w:widowControl w:val="0"/>
        <w:tabs>
          <w:tab w:val="left" w:pos="426"/>
          <w:tab w:val="left" w:pos="2999"/>
        </w:tabs>
        <w:ind w:firstLine="1985"/>
        <w:jc w:val="both"/>
        <w:rPr>
          <w:rFonts w:ascii="Arial" w:hAnsi="Arial" w:cs="Arial"/>
          <w:b/>
          <w:sz w:val="24"/>
          <w:szCs w:val="24"/>
        </w:rPr>
      </w:pPr>
      <w:r w:rsidRPr="009729CF">
        <w:rPr>
          <w:rFonts w:ascii="Arial" w:hAnsi="Arial" w:cs="Arial"/>
          <w:b/>
          <w:sz w:val="24"/>
          <w:szCs w:val="24"/>
        </w:rPr>
        <w:t xml:space="preserve">2.- </w:t>
      </w:r>
      <w:r w:rsidRPr="009729CF">
        <w:rPr>
          <w:rFonts w:ascii="Arial" w:hAnsi="Arial" w:cs="Arial"/>
          <w:b/>
          <w:sz w:val="24"/>
          <w:szCs w:val="24"/>
          <w:u w:val="single"/>
        </w:rPr>
        <w:t>Discusión general</w:t>
      </w:r>
      <w:r w:rsidRPr="009729CF">
        <w:rPr>
          <w:rFonts w:ascii="Arial" w:hAnsi="Arial" w:cs="Arial"/>
          <w:b/>
          <w:sz w:val="24"/>
          <w:szCs w:val="24"/>
        </w:rPr>
        <w:t>.</w:t>
      </w:r>
    </w:p>
    <w:p w14:paraId="54B22897" w14:textId="77777777" w:rsidR="00EE1759" w:rsidRDefault="00EE1759" w:rsidP="00DB45AD">
      <w:pPr>
        <w:widowControl w:val="0"/>
        <w:tabs>
          <w:tab w:val="left" w:pos="426"/>
          <w:tab w:val="left" w:pos="2999"/>
        </w:tabs>
        <w:jc w:val="both"/>
        <w:rPr>
          <w:rFonts w:ascii="Arial" w:hAnsi="Arial" w:cs="Arial"/>
          <w:sz w:val="24"/>
          <w:szCs w:val="24"/>
        </w:rPr>
      </w:pPr>
    </w:p>
    <w:p w14:paraId="51CC137A" w14:textId="77777777" w:rsidR="00EE1759" w:rsidRPr="00456054" w:rsidRDefault="00EE1759" w:rsidP="0018373A">
      <w:pPr>
        <w:ind w:firstLine="1985"/>
        <w:jc w:val="both"/>
        <w:rPr>
          <w:rFonts w:ascii="Arial" w:hAnsi="Arial" w:cs="Arial"/>
          <w:sz w:val="24"/>
          <w:szCs w:val="24"/>
        </w:rPr>
      </w:pPr>
      <w:r w:rsidRPr="00456054">
        <w:rPr>
          <w:rFonts w:ascii="Arial" w:hAnsi="Arial" w:cs="Arial"/>
          <w:sz w:val="24"/>
          <w:szCs w:val="24"/>
        </w:rPr>
        <w:t>El proyecto fue aprobado en general, en la sesión especial del día 25 de enero del año en curso, por 11 votos a favor, ninguno en contra y dos abstenciones.</w:t>
      </w:r>
    </w:p>
    <w:p w14:paraId="1D141B5F" w14:textId="77777777" w:rsidR="00EE1759" w:rsidRPr="0018373A" w:rsidRDefault="00EE1759" w:rsidP="0018373A">
      <w:pPr>
        <w:ind w:firstLine="1985"/>
        <w:jc w:val="both"/>
        <w:rPr>
          <w:rFonts w:ascii="Arial" w:hAnsi="Arial" w:cs="Arial"/>
        </w:rPr>
      </w:pPr>
      <w:r>
        <w:rPr>
          <w:rFonts w:ascii="Arial" w:hAnsi="Arial" w:cs="Arial"/>
        </w:rPr>
        <w:t>(</w:t>
      </w:r>
      <w:r w:rsidRPr="0018373A">
        <w:rPr>
          <w:rFonts w:ascii="Arial" w:hAnsi="Arial" w:cs="Arial"/>
        </w:rPr>
        <w:t xml:space="preserve">Votaron a favor las Diputadas señoras </w:t>
      </w:r>
      <w:r w:rsidRPr="0018373A">
        <w:rPr>
          <w:rFonts w:ascii="Arial" w:hAnsi="Arial" w:cs="Arial"/>
          <w:b/>
        </w:rPr>
        <w:t>Sepúlveda</w:t>
      </w:r>
      <w:r w:rsidRPr="0018373A">
        <w:rPr>
          <w:rFonts w:ascii="Arial" w:hAnsi="Arial" w:cs="Arial"/>
        </w:rPr>
        <w:t xml:space="preserve">, doña Alejandra, y </w:t>
      </w:r>
      <w:proofErr w:type="spellStart"/>
      <w:r w:rsidRPr="0018373A">
        <w:rPr>
          <w:rFonts w:ascii="Arial" w:hAnsi="Arial" w:cs="Arial"/>
          <w:b/>
        </w:rPr>
        <w:t>Yeomans</w:t>
      </w:r>
      <w:proofErr w:type="spellEnd"/>
      <w:r w:rsidRPr="0018373A">
        <w:rPr>
          <w:rFonts w:ascii="Arial" w:hAnsi="Arial" w:cs="Arial"/>
          <w:b/>
        </w:rPr>
        <w:t>,</w:t>
      </w:r>
      <w:r w:rsidRPr="0018373A">
        <w:rPr>
          <w:rFonts w:ascii="Arial" w:hAnsi="Arial" w:cs="Arial"/>
        </w:rPr>
        <w:t xml:space="preserve"> doña Gael, y los diputados señores </w:t>
      </w:r>
      <w:r w:rsidRPr="0018373A">
        <w:rPr>
          <w:rFonts w:ascii="Arial" w:hAnsi="Arial" w:cs="Arial"/>
          <w:b/>
        </w:rPr>
        <w:t>Barros</w:t>
      </w:r>
      <w:r w:rsidRPr="0018373A">
        <w:rPr>
          <w:rFonts w:ascii="Arial" w:hAnsi="Arial" w:cs="Arial"/>
        </w:rPr>
        <w:t xml:space="preserve">, don Ramón; </w:t>
      </w:r>
      <w:r w:rsidRPr="0018373A">
        <w:rPr>
          <w:rFonts w:ascii="Arial" w:hAnsi="Arial" w:cs="Arial"/>
          <w:b/>
        </w:rPr>
        <w:t>Durán,</w:t>
      </w:r>
      <w:r w:rsidRPr="0018373A">
        <w:rPr>
          <w:rFonts w:ascii="Arial" w:hAnsi="Arial" w:cs="Arial"/>
        </w:rPr>
        <w:t xml:space="preserve"> don Eduardo; </w:t>
      </w:r>
      <w:r w:rsidRPr="0018373A">
        <w:rPr>
          <w:rFonts w:ascii="Arial" w:hAnsi="Arial" w:cs="Arial"/>
          <w:b/>
        </w:rPr>
        <w:t>Eguiguren</w:t>
      </w:r>
      <w:r w:rsidRPr="0018373A">
        <w:rPr>
          <w:rFonts w:ascii="Arial" w:hAnsi="Arial" w:cs="Arial"/>
        </w:rPr>
        <w:t xml:space="preserve">, don Francisco; </w:t>
      </w:r>
      <w:r w:rsidRPr="0018373A">
        <w:rPr>
          <w:rFonts w:ascii="Arial" w:hAnsi="Arial" w:cs="Arial"/>
          <w:b/>
        </w:rPr>
        <w:t>Jackson</w:t>
      </w:r>
      <w:r w:rsidRPr="0018373A">
        <w:rPr>
          <w:rFonts w:ascii="Arial" w:hAnsi="Arial" w:cs="Arial"/>
        </w:rPr>
        <w:t xml:space="preserve">, don Giorgio; </w:t>
      </w:r>
      <w:r w:rsidRPr="0018373A">
        <w:rPr>
          <w:rFonts w:ascii="Arial" w:hAnsi="Arial" w:cs="Arial"/>
          <w:b/>
        </w:rPr>
        <w:t>Jiménez</w:t>
      </w:r>
      <w:r w:rsidRPr="0018373A">
        <w:rPr>
          <w:rFonts w:ascii="Arial" w:hAnsi="Arial" w:cs="Arial"/>
        </w:rPr>
        <w:t xml:space="preserve">, don Tucapel; </w:t>
      </w:r>
      <w:r w:rsidRPr="0018373A">
        <w:rPr>
          <w:rFonts w:ascii="Arial" w:hAnsi="Arial" w:cs="Arial"/>
          <w:b/>
        </w:rPr>
        <w:t>Melero</w:t>
      </w:r>
      <w:r w:rsidRPr="0018373A">
        <w:rPr>
          <w:rFonts w:ascii="Arial" w:hAnsi="Arial" w:cs="Arial"/>
        </w:rPr>
        <w:t xml:space="preserve">, don Patricio; </w:t>
      </w:r>
      <w:r w:rsidRPr="0018373A">
        <w:rPr>
          <w:rFonts w:ascii="Arial" w:hAnsi="Arial" w:cs="Arial"/>
          <w:b/>
        </w:rPr>
        <w:t>Ramírez</w:t>
      </w:r>
      <w:r w:rsidRPr="0018373A">
        <w:rPr>
          <w:rFonts w:ascii="Arial" w:hAnsi="Arial" w:cs="Arial"/>
        </w:rPr>
        <w:t xml:space="preserve">, don Guillermo; </w:t>
      </w:r>
      <w:r w:rsidRPr="0018373A">
        <w:rPr>
          <w:rFonts w:ascii="Arial" w:hAnsi="Arial" w:cs="Arial"/>
          <w:b/>
        </w:rPr>
        <w:t>Saavedra</w:t>
      </w:r>
      <w:r w:rsidRPr="0018373A">
        <w:rPr>
          <w:rFonts w:ascii="Arial" w:hAnsi="Arial" w:cs="Arial"/>
        </w:rPr>
        <w:t xml:space="preserve">, don Gastón, y </w:t>
      </w:r>
      <w:proofErr w:type="spellStart"/>
      <w:r w:rsidRPr="0018373A">
        <w:rPr>
          <w:rFonts w:ascii="Arial" w:hAnsi="Arial" w:cs="Arial"/>
          <w:b/>
        </w:rPr>
        <w:t>Sauerbaum</w:t>
      </w:r>
      <w:proofErr w:type="spellEnd"/>
      <w:r w:rsidRPr="0018373A">
        <w:rPr>
          <w:rFonts w:ascii="Arial" w:hAnsi="Arial" w:cs="Arial"/>
        </w:rPr>
        <w:t xml:space="preserve">, don Frank. Se abstuvieron los señores </w:t>
      </w:r>
      <w:r w:rsidRPr="0018373A">
        <w:rPr>
          <w:rFonts w:ascii="Arial" w:hAnsi="Arial" w:cs="Arial"/>
          <w:b/>
        </w:rPr>
        <w:t>Labra</w:t>
      </w:r>
      <w:r w:rsidRPr="0018373A">
        <w:rPr>
          <w:rFonts w:ascii="Arial" w:hAnsi="Arial" w:cs="Arial"/>
        </w:rPr>
        <w:t xml:space="preserve">, don Amaro, y </w:t>
      </w:r>
      <w:proofErr w:type="spellStart"/>
      <w:r w:rsidRPr="0018373A">
        <w:rPr>
          <w:rFonts w:ascii="Arial" w:hAnsi="Arial" w:cs="Arial"/>
          <w:b/>
        </w:rPr>
        <w:t>Silber</w:t>
      </w:r>
      <w:proofErr w:type="spellEnd"/>
      <w:r>
        <w:rPr>
          <w:rFonts w:ascii="Arial" w:hAnsi="Arial" w:cs="Arial"/>
        </w:rPr>
        <w:t>, don Gabriel).</w:t>
      </w:r>
    </w:p>
    <w:p w14:paraId="276ABC24" w14:textId="77777777" w:rsidR="00EE1759" w:rsidRPr="0018373A" w:rsidRDefault="00EE1759" w:rsidP="00DB45AD">
      <w:pPr>
        <w:widowControl w:val="0"/>
        <w:tabs>
          <w:tab w:val="left" w:pos="426"/>
          <w:tab w:val="left" w:pos="2999"/>
        </w:tabs>
        <w:ind w:firstLine="1985"/>
        <w:jc w:val="both"/>
        <w:rPr>
          <w:rFonts w:ascii="Arial" w:hAnsi="Arial" w:cs="Arial"/>
          <w:b/>
        </w:rPr>
      </w:pPr>
    </w:p>
    <w:p w14:paraId="44C0867F" w14:textId="77777777" w:rsidR="00EE1759" w:rsidRPr="00B94AAF" w:rsidRDefault="00EE1759" w:rsidP="00DB45AD">
      <w:pPr>
        <w:widowControl w:val="0"/>
        <w:tabs>
          <w:tab w:val="left" w:pos="426"/>
          <w:tab w:val="left" w:pos="2999"/>
        </w:tabs>
        <w:ind w:firstLine="1985"/>
        <w:jc w:val="both"/>
        <w:rPr>
          <w:rFonts w:ascii="Arial" w:hAnsi="Arial" w:cs="Arial"/>
          <w:b/>
          <w:sz w:val="24"/>
          <w:szCs w:val="24"/>
        </w:rPr>
      </w:pPr>
      <w:r w:rsidRPr="00B94AAF">
        <w:rPr>
          <w:rFonts w:ascii="Arial" w:hAnsi="Arial" w:cs="Arial"/>
          <w:b/>
          <w:sz w:val="24"/>
          <w:szCs w:val="24"/>
        </w:rPr>
        <w:t xml:space="preserve">3.- </w:t>
      </w:r>
      <w:r w:rsidRPr="00B94AAF">
        <w:rPr>
          <w:rFonts w:ascii="Arial" w:hAnsi="Arial" w:cs="Arial"/>
          <w:b/>
          <w:sz w:val="24"/>
          <w:szCs w:val="24"/>
          <w:u w:val="single"/>
        </w:rPr>
        <w:t>Disposiciones calificadas como normas orgánicas constitucionales o de quórum calificado.</w:t>
      </w:r>
    </w:p>
    <w:p w14:paraId="28F492AD" w14:textId="77777777" w:rsidR="00EE1759" w:rsidRPr="00B94AAF" w:rsidRDefault="00EE1759" w:rsidP="00DB45AD">
      <w:pPr>
        <w:widowControl w:val="0"/>
        <w:tabs>
          <w:tab w:val="left" w:pos="426"/>
          <w:tab w:val="left" w:pos="2999"/>
        </w:tabs>
        <w:jc w:val="both"/>
        <w:rPr>
          <w:rFonts w:ascii="Arial" w:hAnsi="Arial" w:cs="Arial"/>
          <w:sz w:val="24"/>
          <w:szCs w:val="24"/>
        </w:rPr>
      </w:pPr>
    </w:p>
    <w:p w14:paraId="49ABB6D6" w14:textId="77777777" w:rsidR="00EE1759" w:rsidRPr="0018373A" w:rsidRDefault="00EE1759" w:rsidP="00DB45AD">
      <w:pPr>
        <w:pStyle w:val="Sangradetextonormal"/>
        <w:tabs>
          <w:tab w:val="left" w:pos="2694"/>
        </w:tabs>
        <w:spacing w:line="240" w:lineRule="auto"/>
        <w:ind w:firstLine="1985"/>
        <w:rPr>
          <w:rFonts w:cs="Arial"/>
          <w:szCs w:val="24"/>
        </w:rPr>
      </w:pPr>
      <w:r w:rsidRPr="0018373A">
        <w:rPr>
          <w:rFonts w:cs="Arial"/>
          <w:szCs w:val="24"/>
        </w:rPr>
        <w:t xml:space="preserve">A juicio de vuestra Comisión, no existen en el proyecto aprobado normas que revistan el carácter de orgánicas constitucionales ni de quórum calificado. </w:t>
      </w:r>
    </w:p>
    <w:p w14:paraId="5B920E3A" w14:textId="77777777" w:rsidR="00EE1759" w:rsidRPr="00B94AAF" w:rsidRDefault="00EE1759" w:rsidP="00DB45AD">
      <w:pPr>
        <w:tabs>
          <w:tab w:val="left" w:pos="3686"/>
        </w:tabs>
        <w:ind w:right="74" w:firstLine="1797"/>
        <w:jc w:val="both"/>
        <w:rPr>
          <w:rFonts w:cs="Arial"/>
          <w:szCs w:val="24"/>
        </w:rPr>
      </w:pPr>
    </w:p>
    <w:p w14:paraId="0D38A2C9" w14:textId="77777777" w:rsidR="00EE1759" w:rsidRPr="00B94AAF" w:rsidRDefault="00EE1759" w:rsidP="00DB45AD">
      <w:pPr>
        <w:pStyle w:val="Sangradetextonormal"/>
        <w:tabs>
          <w:tab w:val="left" w:pos="426"/>
        </w:tabs>
        <w:spacing w:line="240" w:lineRule="auto"/>
        <w:ind w:firstLine="1985"/>
        <w:rPr>
          <w:rFonts w:cs="Arial"/>
          <w:szCs w:val="24"/>
        </w:rPr>
      </w:pPr>
    </w:p>
    <w:p w14:paraId="50C9B915" w14:textId="77777777" w:rsidR="00EE1759" w:rsidRPr="002C78A0" w:rsidRDefault="00EE1759" w:rsidP="00DB45AD">
      <w:pPr>
        <w:pStyle w:val="Sangradetextonormal"/>
        <w:tabs>
          <w:tab w:val="left" w:pos="426"/>
        </w:tabs>
        <w:spacing w:line="240" w:lineRule="auto"/>
        <w:ind w:firstLine="1985"/>
        <w:rPr>
          <w:rFonts w:cs="Arial"/>
          <w:b/>
          <w:szCs w:val="24"/>
        </w:rPr>
      </w:pPr>
      <w:r w:rsidRPr="002C78A0">
        <w:rPr>
          <w:rFonts w:cs="Arial"/>
          <w:b/>
          <w:szCs w:val="24"/>
        </w:rPr>
        <w:t xml:space="preserve">4.- </w:t>
      </w:r>
      <w:r w:rsidRPr="002C78A0">
        <w:rPr>
          <w:rFonts w:cs="Arial"/>
          <w:b/>
          <w:szCs w:val="24"/>
          <w:u w:val="single"/>
        </w:rPr>
        <w:t>Diputado Informante</w:t>
      </w:r>
      <w:r w:rsidRPr="002C78A0">
        <w:rPr>
          <w:rFonts w:cs="Arial"/>
          <w:b/>
          <w:szCs w:val="24"/>
        </w:rPr>
        <w:t>.</w:t>
      </w:r>
    </w:p>
    <w:p w14:paraId="65CE4014" w14:textId="77777777" w:rsidR="00EE1759" w:rsidRPr="002C78A0" w:rsidRDefault="00EE1759" w:rsidP="00DB45AD">
      <w:pPr>
        <w:pStyle w:val="Sangradetextonormal"/>
        <w:tabs>
          <w:tab w:val="left" w:pos="426"/>
        </w:tabs>
        <w:spacing w:line="240" w:lineRule="auto"/>
        <w:ind w:firstLine="1985"/>
        <w:rPr>
          <w:rFonts w:cs="Arial"/>
          <w:szCs w:val="24"/>
        </w:rPr>
      </w:pPr>
    </w:p>
    <w:p w14:paraId="347D3D39" w14:textId="77777777" w:rsidR="00EE1759" w:rsidRPr="00313FAD" w:rsidRDefault="00EE1759" w:rsidP="00DB45AD">
      <w:pPr>
        <w:pStyle w:val="Sangradetextonormal"/>
        <w:tabs>
          <w:tab w:val="left" w:pos="426"/>
        </w:tabs>
        <w:spacing w:line="240" w:lineRule="auto"/>
        <w:ind w:firstLine="1985"/>
        <w:rPr>
          <w:rFonts w:cs="Arial"/>
          <w:szCs w:val="24"/>
        </w:rPr>
      </w:pPr>
      <w:r w:rsidRPr="00313FAD">
        <w:rPr>
          <w:rFonts w:cs="Arial"/>
          <w:szCs w:val="24"/>
        </w:rPr>
        <w:t xml:space="preserve">La Comisión designó a la señora </w:t>
      </w:r>
      <w:proofErr w:type="spellStart"/>
      <w:r w:rsidRPr="00313FAD">
        <w:rPr>
          <w:rFonts w:cs="Arial"/>
          <w:b/>
          <w:szCs w:val="24"/>
        </w:rPr>
        <w:t>Yeomans</w:t>
      </w:r>
      <w:proofErr w:type="spellEnd"/>
      <w:r w:rsidRPr="00313FAD">
        <w:rPr>
          <w:rFonts w:cs="Arial"/>
          <w:szCs w:val="24"/>
        </w:rPr>
        <w:t>, doña Gael,</w:t>
      </w:r>
      <w:r w:rsidRPr="00313FAD">
        <w:rPr>
          <w:rFonts w:cs="Arial"/>
          <w:b/>
          <w:szCs w:val="24"/>
        </w:rPr>
        <w:t xml:space="preserve"> </w:t>
      </w:r>
      <w:r w:rsidRPr="00313FAD">
        <w:rPr>
          <w:rFonts w:cs="Arial"/>
          <w:szCs w:val="24"/>
        </w:rPr>
        <w:t xml:space="preserve">en tal calidad. </w:t>
      </w:r>
    </w:p>
    <w:p w14:paraId="43A27425" w14:textId="77777777" w:rsidR="00EE1759" w:rsidRDefault="00EE1759" w:rsidP="00DB45AD">
      <w:pPr>
        <w:pStyle w:val="Sangradetextonormal"/>
        <w:tabs>
          <w:tab w:val="left" w:pos="426"/>
        </w:tabs>
        <w:spacing w:line="240" w:lineRule="auto"/>
        <w:ind w:firstLine="1985"/>
        <w:rPr>
          <w:rFonts w:cs="Arial"/>
          <w:szCs w:val="24"/>
        </w:rPr>
      </w:pPr>
    </w:p>
    <w:p w14:paraId="4A4E915F" w14:textId="77777777" w:rsidR="00EE1759" w:rsidRDefault="00EE1759" w:rsidP="00DB45AD">
      <w:pPr>
        <w:pStyle w:val="Sangradetextonormal"/>
        <w:tabs>
          <w:tab w:val="left" w:pos="426"/>
        </w:tabs>
        <w:spacing w:line="240" w:lineRule="auto"/>
        <w:ind w:firstLine="1985"/>
        <w:rPr>
          <w:rFonts w:cs="Arial"/>
          <w:szCs w:val="24"/>
        </w:rPr>
      </w:pPr>
    </w:p>
    <w:p w14:paraId="432BD2DC" w14:textId="77777777" w:rsidR="00EE1759" w:rsidRPr="00393DD9" w:rsidRDefault="00EE1759" w:rsidP="00DB45AD">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Pr="00393DD9">
        <w:rPr>
          <w:rFonts w:ascii="Arial" w:hAnsi="Arial" w:cs="Arial"/>
          <w:b/>
          <w:sz w:val="24"/>
          <w:szCs w:val="24"/>
        </w:rPr>
        <w:t xml:space="preserve">I.- </w:t>
      </w:r>
      <w:r w:rsidRPr="00393DD9">
        <w:rPr>
          <w:rFonts w:ascii="Arial" w:hAnsi="Arial" w:cs="Arial"/>
          <w:b/>
          <w:sz w:val="24"/>
          <w:szCs w:val="24"/>
          <w:u w:val="single"/>
        </w:rPr>
        <w:t>ANTECEDENTES GENERALES.</w:t>
      </w:r>
    </w:p>
    <w:p w14:paraId="03452A9A" w14:textId="77777777" w:rsidR="00EE1759" w:rsidRDefault="00EE1759" w:rsidP="00DB45AD">
      <w:pPr>
        <w:widowControl w:val="0"/>
        <w:tabs>
          <w:tab w:val="left" w:pos="426"/>
          <w:tab w:val="left" w:pos="2999"/>
        </w:tabs>
        <w:ind w:firstLine="2000"/>
        <w:jc w:val="both"/>
        <w:rPr>
          <w:rFonts w:ascii="Arial" w:hAnsi="Arial" w:cs="Arial"/>
          <w:sz w:val="24"/>
          <w:szCs w:val="24"/>
        </w:rPr>
      </w:pPr>
    </w:p>
    <w:p w14:paraId="0F7FFFE9" w14:textId="0B605B0D" w:rsidR="00EE1759" w:rsidRPr="003E6A6F" w:rsidRDefault="00EE1759" w:rsidP="003E6A6F">
      <w:pPr>
        <w:tabs>
          <w:tab w:val="left" w:pos="2835"/>
        </w:tabs>
        <w:ind w:firstLine="2000"/>
        <w:jc w:val="both"/>
        <w:rPr>
          <w:rFonts w:ascii="Arial" w:hAnsi="Arial" w:cs="Arial"/>
          <w:sz w:val="24"/>
          <w:szCs w:val="24"/>
          <w:lang w:val="es-CL"/>
        </w:rPr>
      </w:pPr>
      <w:r w:rsidRPr="003E6A6F">
        <w:rPr>
          <w:rFonts w:ascii="Arial" w:hAnsi="Arial" w:cs="Arial"/>
          <w:sz w:val="24"/>
          <w:szCs w:val="24"/>
          <w:lang w:val="es-CL"/>
        </w:rPr>
        <w:t>La primera moción que da origen a este proyecto de ley (Boletín N°13.600-13) fundamenta su propuesta en los siguientes términos.</w:t>
      </w:r>
    </w:p>
    <w:p w14:paraId="3C893655" w14:textId="77777777" w:rsidR="00EE1759" w:rsidRPr="003E6A6F" w:rsidRDefault="00EE1759" w:rsidP="003E6A6F">
      <w:pPr>
        <w:tabs>
          <w:tab w:val="left" w:pos="2835"/>
        </w:tabs>
        <w:ind w:firstLine="2000"/>
        <w:jc w:val="both"/>
        <w:rPr>
          <w:rFonts w:ascii="Arial" w:hAnsi="Arial" w:cs="Arial"/>
          <w:sz w:val="24"/>
          <w:szCs w:val="24"/>
          <w:lang w:val="es-CL"/>
        </w:rPr>
      </w:pPr>
    </w:p>
    <w:p w14:paraId="76F63D8E" w14:textId="77777777" w:rsidR="00EE1759" w:rsidRPr="003E6A6F" w:rsidRDefault="00EE1759" w:rsidP="003E6A6F">
      <w:pPr>
        <w:tabs>
          <w:tab w:val="left" w:pos="2835"/>
        </w:tabs>
        <w:ind w:firstLine="2000"/>
        <w:jc w:val="both"/>
        <w:rPr>
          <w:rFonts w:ascii="Arial" w:hAnsi="Arial" w:cs="Arial"/>
          <w:sz w:val="24"/>
          <w:szCs w:val="24"/>
          <w:lang w:val="es-CL"/>
        </w:rPr>
      </w:pPr>
      <w:r w:rsidRPr="003E6A6F">
        <w:rPr>
          <w:rFonts w:ascii="Arial" w:hAnsi="Arial" w:cs="Arial"/>
          <w:color w:val="000000"/>
          <w:sz w:val="24"/>
          <w:szCs w:val="24"/>
        </w:rPr>
        <w:t>En primer lugar, afirma que e</w:t>
      </w:r>
      <w:r w:rsidRPr="003E6A6F">
        <w:rPr>
          <w:rFonts w:ascii="Arial" w:hAnsi="Arial" w:cs="Arial"/>
          <w:bCs/>
          <w:sz w:val="24"/>
          <w:szCs w:val="24"/>
        </w:rPr>
        <w:t xml:space="preserve">l 30 de enero de 2020 el Director General de la Organización Mundial de la Salud declaró que el brote de COVID-19 constituye una Emergencia de Salud Pública de Importancia Internacional (ESPII), de conformidad a lo dispuesto en el artículo 12 del Reglamento Sanitario Internacional, aprobado en nuestro país por el decreto </w:t>
      </w:r>
      <w:proofErr w:type="spellStart"/>
      <w:r w:rsidRPr="003E6A6F">
        <w:rPr>
          <w:rFonts w:ascii="Arial" w:hAnsi="Arial" w:cs="Arial"/>
          <w:bCs/>
          <w:sz w:val="24"/>
          <w:szCs w:val="24"/>
        </w:rPr>
        <w:t>Nº</w:t>
      </w:r>
      <w:proofErr w:type="spellEnd"/>
      <w:r w:rsidRPr="003E6A6F">
        <w:rPr>
          <w:rFonts w:ascii="Arial" w:hAnsi="Arial" w:cs="Arial"/>
          <w:bCs/>
          <w:sz w:val="24"/>
          <w:szCs w:val="24"/>
        </w:rPr>
        <w:t xml:space="preserve"> 230, de 2008, del Ministerio de Relaciones Exteriores. Posteriormente, dicha organización declaró, el 11 de marzo de 2020, que dicha enfermedad puede considerarse como una pandemia.</w:t>
      </w:r>
    </w:p>
    <w:p w14:paraId="5FA47941" w14:textId="77777777" w:rsidR="00EE1759" w:rsidRPr="003E6A6F" w:rsidRDefault="00EE1759" w:rsidP="003E6A6F">
      <w:pPr>
        <w:ind w:firstLine="2000"/>
        <w:jc w:val="both"/>
        <w:rPr>
          <w:rFonts w:ascii="Arial" w:hAnsi="Arial" w:cs="Arial"/>
          <w:bCs/>
          <w:sz w:val="24"/>
          <w:szCs w:val="24"/>
        </w:rPr>
      </w:pPr>
    </w:p>
    <w:p w14:paraId="43CC9871" w14:textId="77777777" w:rsidR="00EE1759" w:rsidRPr="003E6A6F" w:rsidRDefault="00EE1759" w:rsidP="003E6A6F">
      <w:pPr>
        <w:ind w:firstLine="2000"/>
        <w:jc w:val="both"/>
        <w:rPr>
          <w:rFonts w:ascii="Arial" w:hAnsi="Arial" w:cs="Arial"/>
          <w:bCs/>
          <w:sz w:val="24"/>
          <w:szCs w:val="24"/>
        </w:rPr>
      </w:pPr>
      <w:r w:rsidRPr="003E6A6F">
        <w:rPr>
          <w:rFonts w:ascii="Arial" w:hAnsi="Arial" w:cs="Arial"/>
          <w:bCs/>
          <w:sz w:val="24"/>
          <w:szCs w:val="24"/>
        </w:rPr>
        <w:t>En ese contexto, explica que la actual crisis sanitaria mundial ocasionada por la pandemia COVID-</w:t>
      </w:r>
      <w:smartTag w:uri="urn:schemas-microsoft-com:office:smarttags" w:element="metricconverter">
        <w:smartTagPr>
          <w:attr w:name="ProductID" w:val="19 ha"/>
        </w:smartTagPr>
        <w:r w:rsidRPr="003E6A6F">
          <w:rPr>
            <w:rFonts w:ascii="Arial" w:hAnsi="Arial" w:cs="Arial"/>
            <w:bCs/>
            <w:sz w:val="24"/>
            <w:szCs w:val="24"/>
          </w:rPr>
          <w:t>19 ha</w:t>
        </w:r>
      </w:smartTag>
      <w:r w:rsidRPr="003E6A6F">
        <w:rPr>
          <w:rFonts w:ascii="Arial" w:hAnsi="Arial" w:cs="Arial"/>
          <w:bCs/>
          <w:sz w:val="24"/>
          <w:szCs w:val="24"/>
        </w:rPr>
        <w:t xml:space="preserve"> llevado al confinamiento de millones de personas en el mundo, mientras las estadísticas internacionales reportan, al día 17 de junio, 8.419.828 de contagiados en el mundo y 451.093 muertes y, en Chile, 225.103 contagiados y 3.841 fallecimientos.</w:t>
      </w:r>
    </w:p>
    <w:p w14:paraId="1B00FB1F" w14:textId="77777777" w:rsidR="00EE1759" w:rsidRPr="003E6A6F" w:rsidRDefault="00EE1759" w:rsidP="003E6A6F">
      <w:pPr>
        <w:ind w:firstLine="2000"/>
        <w:jc w:val="both"/>
        <w:rPr>
          <w:rFonts w:ascii="Arial" w:hAnsi="Arial" w:cs="Arial"/>
          <w:bCs/>
          <w:sz w:val="24"/>
          <w:szCs w:val="24"/>
        </w:rPr>
      </w:pPr>
    </w:p>
    <w:p w14:paraId="0FAEA676" w14:textId="77777777" w:rsidR="00EE1759" w:rsidRPr="003E6A6F" w:rsidRDefault="00EE1759" w:rsidP="003E6A6F">
      <w:pPr>
        <w:ind w:firstLine="2000"/>
        <w:jc w:val="both"/>
        <w:rPr>
          <w:rFonts w:ascii="Arial" w:hAnsi="Arial" w:cs="Arial"/>
          <w:bCs/>
          <w:sz w:val="24"/>
          <w:szCs w:val="24"/>
        </w:rPr>
      </w:pPr>
      <w:r w:rsidRPr="003E6A6F">
        <w:rPr>
          <w:rFonts w:ascii="Arial" w:hAnsi="Arial" w:cs="Arial"/>
          <w:bCs/>
          <w:sz w:val="24"/>
          <w:szCs w:val="24"/>
        </w:rPr>
        <w:t xml:space="preserve">Luego, expone que el 18 de marzo del 2020 se declaró estado de excepción constitucional de catástrofe, por calamidad pública, en el territorio de Chile, lo que permite que, para el ejercicio de las facultades que dicho acto contempla, los Jefes de la Defensa Nacional deberán tomar en consideración las </w:t>
      </w:r>
      <w:r w:rsidRPr="003E6A6F">
        <w:rPr>
          <w:rFonts w:ascii="Arial" w:hAnsi="Arial" w:cs="Arial"/>
          <w:bCs/>
          <w:sz w:val="24"/>
          <w:szCs w:val="24"/>
        </w:rPr>
        <w:lastRenderedPageBreak/>
        <w:t>medidas sanitarias dispuestas para evitar la propagación del Covid-19. Los respectivos actos administrativos, de forma variable, ha mantenido en aislamientos o cuarentenas varias comunas del país, ha establecido aduanas sanitarias en otros tantos puntos del territorio nacional y han dispuesto otras medidas restrictivas.</w:t>
      </w:r>
    </w:p>
    <w:p w14:paraId="3A34BA4F" w14:textId="77777777" w:rsidR="00EE1759" w:rsidRPr="003E6A6F" w:rsidRDefault="00EE1759" w:rsidP="003E6A6F">
      <w:pPr>
        <w:ind w:firstLine="2000"/>
        <w:jc w:val="both"/>
        <w:rPr>
          <w:rFonts w:ascii="Arial" w:hAnsi="Arial" w:cs="Arial"/>
          <w:bCs/>
          <w:sz w:val="24"/>
          <w:szCs w:val="24"/>
        </w:rPr>
      </w:pPr>
    </w:p>
    <w:p w14:paraId="13DC4071" w14:textId="77777777" w:rsidR="00EE1759" w:rsidRPr="003E6A6F" w:rsidRDefault="00EE1759" w:rsidP="003E6A6F">
      <w:pPr>
        <w:ind w:firstLine="2000"/>
        <w:jc w:val="both"/>
        <w:rPr>
          <w:rFonts w:ascii="Arial" w:hAnsi="Arial" w:cs="Arial"/>
          <w:bCs/>
          <w:sz w:val="24"/>
          <w:szCs w:val="24"/>
        </w:rPr>
      </w:pPr>
      <w:r w:rsidRPr="003E6A6F">
        <w:rPr>
          <w:rFonts w:ascii="Arial" w:hAnsi="Arial" w:cs="Arial"/>
          <w:bCs/>
          <w:sz w:val="24"/>
          <w:szCs w:val="24"/>
        </w:rPr>
        <w:t>Con todo -y luego de reconocer que se han adoptado medidas para sostener los ingresos de la población, el empleo y la liquidez de las empresas- sostiene que éstas sólo pueden tener una vigencia temporal limitada pues, mientras los trabajadores dependen de sus salarios generados por la actividad independiente, las empresas, especialmente las micro, pequeñas y medianas, necesitan retomar su actividad de manera paulatina.</w:t>
      </w:r>
    </w:p>
    <w:p w14:paraId="03A0FD6E" w14:textId="77777777" w:rsidR="00EE1759" w:rsidRPr="003E6A6F" w:rsidRDefault="00EE1759" w:rsidP="003E6A6F">
      <w:pPr>
        <w:ind w:firstLine="2000"/>
        <w:jc w:val="both"/>
        <w:rPr>
          <w:rFonts w:ascii="Arial" w:hAnsi="Arial" w:cs="Arial"/>
          <w:bCs/>
          <w:sz w:val="24"/>
          <w:szCs w:val="24"/>
        </w:rPr>
      </w:pPr>
    </w:p>
    <w:p w14:paraId="52271849" w14:textId="77777777" w:rsidR="00EE1759" w:rsidRPr="003E6A6F" w:rsidRDefault="00EE1759" w:rsidP="003E6A6F">
      <w:pPr>
        <w:ind w:firstLine="2000"/>
        <w:jc w:val="both"/>
        <w:rPr>
          <w:rFonts w:ascii="Arial" w:hAnsi="Arial" w:cs="Arial"/>
          <w:bCs/>
          <w:sz w:val="24"/>
          <w:szCs w:val="24"/>
        </w:rPr>
      </w:pPr>
      <w:r w:rsidRPr="003E6A6F">
        <w:rPr>
          <w:rFonts w:ascii="Arial" w:hAnsi="Arial" w:cs="Arial"/>
          <w:bCs/>
          <w:sz w:val="24"/>
          <w:szCs w:val="24"/>
        </w:rPr>
        <w:t xml:space="preserve">Por lo anterior, puntualiza que es de interés de los trabajadores y de las empresas que la reintegración laboral se produzca cuando las condiciones sanitarias generales, regionales o por rama de actividad lo permitan y, además, cuando las condiciones específicas sanitarias a nivel de empresas sean seguras. </w:t>
      </w:r>
    </w:p>
    <w:p w14:paraId="40DB929E" w14:textId="77777777" w:rsidR="00EE1759" w:rsidRPr="003E6A6F" w:rsidRDefault="00EE1759" w:rsidP="003E6A6F">
      <w:pPr>
        <w:ind w:firstLine="2000"/>
        <w:jc w:val="both"/>
        <w:rPr>
          <w:rFonts w:ascii="Arial" w:hAnsi="Arial" w:cs="Arial"/>
          <w:bCs/>
          <w:sz w:val="24"/>
          <w:szCs w:val="24"/>
        </w:rPr>
      </w:pPr>
    </w:p>
    <w:p w14:paraId="42949908" w14:textId="77777777" w:rsidR="00EE1759" w:rsidRPr="003E6A6F" w:rsidRDefault="00EE1759" w:rsidP="003E6A6F">
      <w:pPr>
        <w:ind w:firstLine="2000"/>
        <w:jc w:val="both"/>
        <w:rPr>
          <w:rFonts w:ascii="Arial" w:hAnsi="Arial" w:cs="Arial"/>
          <w:bCs/>
          <w:sz w:val="24"/>
          <w:szCs w:val="24"/>
        </w:rPr>
      </w:pPr>
      <w:r w:rsidRPr="003E6A6F">
        <w:rPr>
          <w:rFonts w:ascii="Arial" w:hAnsi="Arial" w:cs="Arial"/>
          <w:bCs/>
          <w:sz w:val="24"/>
          <w:szCs w:val="24"/>
        </w:rPr>
        <w:t xml:space="preserve">Dicha reintegración gradual y segura a las actividades laborales, advierten los autores de la moción, dependerá de la situación y proyecciones de la incidencia del COVID 19 y de una valoración de su incidencia a nivel regional o por sector de actividad laboral, de modo que aun cuando se inicie un proceso gradual de reintegración laboral, la continuidad de la actividad laboral continuará sujeta a cambios en las condiciones antes señaladas. </w:t>
      </w:r>
    </w:p>
    <w:p w14:paraId="59BF9562" w14:textId="77777777" w:rsidR="00EE1759" w:rsidRPr="003E6A6F" w:rsidRDefault="00EE1759" w:rsidP="003E6A6F">
      <w:pPr>
        <w:ind w:firstLine="2000"/>
        <w:jc w:val="both"/>
        <w:rPr>
          <w:rFonts w:ascii="Arial" w:hAnsi="Arial" w:cs="Arial"/>
          <w:bCs/>
          <w:sz w:val="24"/>
          <w:szCs w:val="24"/>
        </w:rPr>
      </w:pPr>
    </w:p>
    <w:p w14:paraId="25D2A366" w14:textId="77777777" w:rsidR="00EE1759" w:rsidRPr="003E6A6F" w:rsidRDefault="00EE1759" w:rsidP="003E6A6F">
      <w:pPr>
        <w:ind w:firstLine="2000"/>
        <w:jc w:val="both"/>
        <w:rPr>
          <w:rFonts w:ascii="Arial" w:hAnsi="Arial" w:cs="Arial"/>
          <w:bCs/>
          <w:sz w:val="24"/>
          <w:szCs w:val="24"/>
        </w:rPr>
      </w:pPr>
      <w:r w:rsidRPr="003E6A6F">
        <w:rPr>
          <w:rFonts w:ascii="Arial" w:hAnsi="Arial" w:cs="Arial"/>
          <w:bCs/>
          <w:sz w:val="24"/>
          <w:szCs w:val="24"/>
        </w:rPr>
        <w:t>Agrega que la experiencia acumulada muestra que la prevención para evitar los contagios del COVID 19 son parte esencial de una estrategia exitosa; en consecuencia, señala que las condiciones específicas de seguridad sanitaria en las empresas requieren acciones concretas, adecuadas a las particularidades de cada una. Por lo anterior, advierte que, tal como ha sido reconocido por organizaciones sindicales y de la sociedad civil, el mecanismo más idóneo para determinar y ejecutar las acciones preventivas que permitan el retorno seguro al trabajo son los Comités Paritarios de Higiene y Seguridad.</w:t>
      </w:r>
    </w:p>
    <w:p w14:paraId="1CD34EE2" w14:textId="77777777" w:rsidR="00EE1759" w:rsidRPr="003E6A6F" w:rsidRDefault="00EE1759" w:rsidP="003E6A6F">
      <w:pPr>
        <w:ind w:firstLine="2000"/>
        <w:jc w:val="both"/>
        <w:rPr>
          <w:rFonts w:ascii="Arial" w:hAnsi="Arial" w:cs="Arial"/>
          <w:bCs/>
          <w:sz w:val="24"/>
          <w:szCs w:val="24"/>
        </w:rPr>
      </w:pPr>
    </w:p>
    <w:p w14:paraId="7185EADF" w14:textId="77777777" w:rsidR="00EE1759" w:rsidRPr="003E6A6F" w:rsidRDefault="00EE1759" w:rsidP="003E6A6F">
      <w:pPr>
        <w:ind w:firstLine="2000"/>
        <w:jc w:val="both"/>
        <w:rPr>
          <w:rFonts w:ascii="Arial" w:hAnsi="Arial" w:cs="Arial"/>
          <w:bCs/>
          <w:sz w:val="24"/>
          <w:szCs w:val="24"/>
        </w:rPr>
      </w:pPr>
      <w:r w:rsidRPr="003E6A6F">
        <w:rPr>
          <w:rFonts w:ascii="Arial" w:hAnsi="Arial" w:cs="Arial"/>
          <w:bCs/>
          <w:sz w:val="24"/>
          <w:szCs w:val="24"/>
        </w:rPr>
        <w:t>En consecuencia, la iniciativa propone que los Comités Paritarios de Higiene y Seguridad puedan contar con una herramienta para asegurar el retorno seguro al trabajo, mediante la dictación de “Protocolos de Seguridad Sanitaria Laboral COVID-</w:t>
      </w:r>
      <w:smartTag w:uri="urn:schemas-microsoft-com:office:smarttags" w:element="metricconverter">
        <w:smartTagPr>
          <w:attr w:name="ProductID" w:val="19”"/>
        </w:smartTagPr>
        <w:r w:rsidRPr="003E6A6F">
          <w:rPr>
            <w:rFonts w:ascii="Arial" w:hAnsi="Arial" w:cs="Arial"/>
            <w:bCs/>
            <w:sz w:val="24"/>
            <w:szCs w:val="24"/>
          </w:rPr>
          <w:t>19”</w:t>
        </w:r>
      </w:smartTag>
      <w:r w:rsidRPr="003E6A6F">
        <w:rPr>
          <w:rFonts w:ascii="Arial" w:hAnsi="Arial" w:cs="Arial"/>
          <w:bCs/>
          <w:sz w:val="24"/>
          <w:szCs w:val="24"/>
        </w:rPr>
        <w:t>, junto a la creación de institución asesora, de carácter consultivo y técnico, denominada “Comités Especializados de Seguridad Sanitaria Laboral COVID-</w:t>
      </w:r>
      <w:smartTag w:uri="urn:schemas-microsoft-com:office:smarttags" w:element="metricconverter">
        <w:smartTagPr>
          <w:attr w:name="ProductID" w:val="19”"/>
        </w:smartTagPr>
        <w:r w:rsidRPr="003E6A6F">
          <w:rPr>
            <w:rFonts w:ascii="Arial" w:hAnsi="Arial" w:cs="Arial"/>
            <w:bCs/>
            <w:sz w:val="24"/>
            <w:szCs w:val="24"/>
          </w:rPr>
          <w:t>19”</w:t>
        </w:r>
      </w:smartTag>
      <w:r w:rsidRPr="003E6A6F">
        <w:rPr>
          <w:rFonts w:ascii="Arial" w:hAnsi="Arial" w:cs="Arial"/>
          <w:bCs/>
          <w:sz w:val="24"/>
          <w:szCs w:val="24"/>
        </w:rPr>
        <w:t>.</w:t>
      </w:r>
    </w:p>
    <w:p w14:paraId="399064BF" w14:textId="77777777" w:rsidR="00EE1759" w:rsidRPr="003E6A6F" w:rsidRDefault="00EE1759" w:rsidP="003E6A6F">
      <w:pPr>
        <w:ind w:firstLine="2000"/>
        <w:jc w:val="both"/>
        <w:rPr>
          <w:rFonts w:ascii="Arial" w:hAnsi="Arial" w:cs="Arial"/>
          <w:bCs/>
          <w:sz w:val="24"/>
          <w:szCs w:val="24"/>
        </w:rPr>
      </w:pPr>
    </w:p>
    <w:p w14:paraId="7375D76A" w14:textId="77777777" w:rsidR="00EE1759" w:rsidRPr="003E6A6F" w:rsidRDefault="00EE1759" w:rsidP="003E6A6F">
      <w:pPr>
        <w:ind w:firstLine="2000"/>
        <w:jc w:val="both"/>
        <w:rPr>
          <w:rFonts w:ascii="Arial" w:hAnsi="Arial" w:cs="Arial"/>
          <w:bCs/>
          <w:sz w:val="24"/>
          <w:szCs w:val="24"/>
        </w:rPr>
      </w:pPr>
      <w:r w:rsidRPr="003E6A6F">
        <w:rPr>
          <w:rFonts w:ascii="Arial" w:hAnsi="Arial" w:cs="Arial"/>
          <w:bCs/>
          <w:sz w:val="24"/>
          <w:szCs w:val="24"/>
        </w:rPr>
        <w:t>Finalmente, la moción hace presente que la regulación propuesta es de carácter eminentemente temporal, sin perjuicio de su establecimiento definitivo por las empresas a fin de abordar otras contingencias, y no irroga gasto fiscal alguno.</w:t>
      </w:r>
    </w:p>
    <w:p w14:paraId="0AD5EA28" w14:textId="77777777" w:rsidR="00EE1759" w:rsidRPr="003E6A6F" w:rsidRDefault="00EE1759" w:rsidP="003E6A6F">
      <w:pPr>
        <w:tabs>
          <w:tab w:val="left" w:pos="2835"/>
        </w:tabs>
        <w:ind w:firstLine="2000"/>
        <w:jc w:val="both"/>
        <w:rPr>
          <w:rFonts w:ascii="Arial" w:hAnsi="Arial" w:cs="Arial"/>
          <w:color w:val="000000"/>
          <w:sz w:val="24"/>
          <w:szCs w:val="24"/>
        </w:rPr>
      </w:pPr>
    </w:p>
    <w:p w14:paraId="4B84C2B1" w14:textId="77777777" w:rsidR="00EE1759" w:rsidRPr="003E6A6F" w:rsidRDefault="00EE1759" w:rsidP="003E6A6F">
      <w:pPr>
        <w:tabs>
          <w:tab w:val="left" w:pos="2835"/>
        </w:tabs>
        <w:ind w:firstLine="2000"/>
        <w:jc w:val="both"/>
        <w:rPr>
          <w:rFonts w:ascii="Arial" w:hAnsi="Arial" w:cs="Arial"/>
          <w:color w:val="000000"/>
          <w:sz w:val="24"/>
          <w:szCs w:val="24"/>
        </w:rPr>
      </w:pPr>
      <w:r w:rsidRPr="003E6A6F">
        <w:rPr>
          <w:rFonts w:ascii="Arial" w:hAnsi="Arial" w:cs="Arial"/>
          <w:color w:val="000000"/>
          <w:sz w:val="24"/>
          <w:szCs w:val="24"/>
        </w:rPr>
        <w:t>La segunda moción (Boletín N°13.743-13)</w:t>
      </w:r>
      <w:r w:rsidRPr="003E6A6F">
        <w:rPr>
          <w:sz w:val="24"/>
          <w:szCs w:val="24"/>
        </w:rPr>
        <w:t xml:space="preserve"> </w:t>
      </w:r>
      <w:r w:rsidRPr="003E6A6F">
        <w:rPr>
          <w:rFonts w:ascii="Arial" w:hAnsi="Arial" w:cs="Arial"/>
          <w:sz w:val="24"/>
          <w:szCs w:val="24"/>
        </w:rPr>
        <w:t xml:space="preserve">manifiesta que </w:t>
      </w:r>
      <w:r w:rsidRPr="003E6A6F">
        <w:rPr>
          <w:rFonts w:ascii="Arial" w:hAnsi="Arial" w:cs="Arial"/>
          <w:color w:val="000000"/>
          <w:sz w:val="24"/>
          <w:szCs w:val="24"/>
        </w:rPr>
        <w:t>es indispensable otorgar a los trabajadores una mayor protección respecto a eventuales contagios por COVID 19 o contactos estrechos. Lo anterior también es requerido por los empleadores que necesitan una mayor certeza en la materia.</w:t>
      </w:r>
    </w:p>
    <w:p w14:paraId="3F2DE90D" w14:textId="77777777" w:rsidR="00EE1759" w:rsidRPr="003E6A6F" w:rsidRDefault="00EE1759" w:rsidP="003E6A6F">
      <w:pPr>
        <w:tabs>
          <w:tab w:val="left" w:pos="2835"/>
        </w:tabs>
        <w:ind w:firstLine="2000"/>
        <w:jc w:val="both"/>
        <w:rPr>
          <w:rFonts w:ascii="Arial" w:hAnsi="Arial" w:cs="Arial"/>
          <w:color w:val="000000"/>
          <w:sz w:val="24"/>
          <w:szCs w:val="24"/>
        </w:rPr>
      </w:pPr>
    </w:p>
    <w:p w14:paraId="5F526F03" w14:textId="77777777" w:rsidR="00EE1759" w:rsidRPr="003E6A6F" w:rsidRDefault="00EE1759" w:rsidP="003E6A6F">
      <w:pPr>
        <w:tabs>
          <w:tab w:val="left" w:pos="2835"/>
        </w:tabs>
        <w:ind w:firstLine="2000"/>
        <w:jc w:val="both"/>
        <w:rPr>
          <w:rFonts w:ascii="Arial" w:hAnsi="Arial" w:cs="Arial"/>
          <w:color w:val="000000"/>
          <w:sz w:val="24"/>
          <w:szCs w:val="24"/>
        </w:rPr>
      </w:pPr>
      <w:r w:rsidRPr="003E6A6F">
        <w:rPr>
          <w:rFonts w:ascii="Arial" w:hAnsi="Arial" w:cs="Arial"/>
          <w:color w:val="000000"/>
          <w:sz w:val="24"/>
          <w:szCs w:val="24"/>
        </w:rPr>
        <w:t>Por ello, sus autores estiman necesario extender la lógica creada respecto de los trabajadores que se desempeñen en los establecimientos de salud a todos los trabajadores, presumiendo el origen laboral del contagio o del contacto estrecho, a menos que se pruebe lo contrario, al tiempo de entregar una protección clara a los enfermos crónicos.</w:t>
      </w:r>
    </w:p>
    <w:p w14:paraId="7879B761" w14:textId="77777777" w:rsidR="00EE1759" w:rsidRDefault="00EE1759" w:rsidP="00DB45AD">
      <w:pPr>
        <w:widowControl w:val="0"/>
        <w:tabs>
          <w:tab w:val="left" w:pos="426"/>
          <w:tab w:val="left" w:pos="2999"/>
        </w:tabs>
        <w:ind w:firstLine="2000"/>
        <w:jc w:val="both"/>
        <w:rPr>
          <w:rFonts w:ascii="Arial" w:hAnsi="Arial" w:cs="Arial"/>
          <w:sz w:val="24"/>
          <w:szCs w:val="24"/>
        </w:rPr>
      </w:pPr>
    </w:p>
    <w:p w14:paraId="707CF6A7" w14:textId="77777777" w:rsidR="00EE1759" w:rsidRDefault="00EE1759" w:rsidP="008116E7">
      <w:pPr>
        <w:widowControl w:val="0"/>
        <w:tabs>
          <w:tab w:val="left" w:pos="426"/>
          <w:tab w:val="left" w:pos="2999"/>
        </w:tabs>
        <w:jc w:val="center"/>
        <w:rPr>
          <w:rFonts w:ascii="Arial" w:hAnsi="Arial" w:cs="Arial"/>
          <w:b/>
          <w:sz w:val="24"/>
          <w:szCs w:val="24"/>
        </w:rPr>
      </w:pPr>
    </w:p>
    <w:p w14:paraId="050F4C99" w14:textId="77777777" w:rsidR="00EE1759" w:rsidRDefault="00EE1759" w:rsidP="008116E7">
      <w:pPr>
        <w:widowControl w:val="0"/>
        <w:tabs>
          <w:tab w:val="left" w:pos="426"/>
          <w:tab w:val="left" w:pos="2999"/>
        </w:tabs>
        <w:jc w:val="center"/>
        <w:rPr>
          <w:rFonts w:ascii="Arial" w:hAnsi="Arial" w:cs="Arial"/>
          <w:b/>
          <w:sz w:val="24"/>
          <w:szCs w:val="24"/>
          <w:u w:val="single"/>
        </w:rPr>
      </w:pPr>
      <w:r w:rsidRPr="008116E7">
        <w:rPr>
          <w:rFonts w:ascii="Arial" w:hAnsi="Arial" w:cs="Arial"/>
          <w:b/>
          <w:sz w:val="24"/>
          <w:szCs w:val="24"/>
        </w:rPr>
        <w:t xml:space="preserve">III.- </w:t>
      </w:r>
      <w:r w:rsidRPr="008116E7">
        <w:rPr>
          <w:rFonts w:ascii="Arial" w:hAnsi="Arial" w:cs="Arial"/>
          <w:b/>
          <w:sz w:val="24"/>
          <w:szCs w:val="24"/>
          <w:u w:val="single"/>
        </w:rPr>
        <w:t>CONTENIDO DEL PROYECTO APROBADO POR EL H. SENADO</w:t>
      </w:r>
    </w:p>
    <w:p w14:paraId="36FA3AA9" w14:textId="77777777" w:rsidR="00EE1759" w:rsidRDefault="00EE1759" w:rsidP="008116E7">
      <w:pPr>
        <w:widowControl w:val="0"/>
        <w:tabs>
          <w:tab w:val="left" w:pos="426"/>
          <w:tab w:val="left" w:pos="2999"/>
        </w:tabs>
        <w:jc w:val="center"/>
        <w:rPr>
          <w:rFonts w:ascii="Arial" w:hAnsi="Arial" w:cs="Arial"/>
          <w:b/>
          <w:sz w:val="24"/>
          <w:szCs w:val="24"/>
          <w:u w:val="single"/>
        </w:rPr>
      </w:pPr>
    </w:p>
    <w:p w14:paraId="38A93E43" w14:textId="77777777" w:rsidR="00EE1759" w:rsidRDefault="00EE1759" w:rsidP="00C72185">
      <w:pPr>
        <w:tabs>
          <w:tab w:val="left" w:pos="2835"/>
        </w:tabs>
        <w:ind w:firstLine="2002"/>
        <w:jc w:val="both"/>
        <w:rPr>
          <w:rFonts w:ascii="Arial" w:hAnsi="Arial" w:cs="Arial"/>
          <w:sz w:val="24"/>
          <w:szCs w:val="24"/>
        </w:rPr>
      </w:pPr>
      <w:r w:rsidRPr="00C72185">
        <w:rPr>
          <w:rFonts w:ascii="Arial" w:hAnsi="Arial" w:cs="Arial"/>
          <w:sz w:val="24"/>
          <w:szCs w:val="24"/>
        </w:rPr>
        <w:t xml:space="preserve">El proyecto de ley </w:t>
      </w:r>
      <w:r>
        <w:rPr>
          <w:rFonts w:ascii="Arial" w:hAnsi="Arial" w:cs="Arial"/>
          <w:sz w:val="24"/>
          <w:szCs w:val="24"/>
        </w:rPr>
        <w:t>aprobado por el H. Senado consta de 25 artículos permanentes contenidos en dos Títulos.</w:t>
      </w:r>
    </w:p>
    <w:p w14:paraId="4FC65426" w14:textId="77777777" w:rsidR="00EE1759" w:rsidRDefault="00EE1759" w:rsidP="00C72185">
      <w:pPr>
        <w:tabs>
          <w:tab w:val="left" w:pos="0"/>
        </w:tabs>
        <w:ind w:firstLine="2002"/>
        <w:jc w:val="both"/>
        <w:rPr>
          <w:rFonts w:ascii="Arial" w:hAnsi="Arial" w:cs="Arial"/>
          <w:sz w:val="24"/>
          <w:szCs w:val="24"/>
        </w:rPr>
      </w:pPr>
    </w:p>
    <w:p w14:paraId="06971E69" w14:textId="77777777" w:rsidR="00EE1759" w:rsidRDefault="00EE1759" w:rsidP="00C72185">
      <w:pPr>
        <w:tabs>
          <w:tab w:val="left" w:pos="0"/>
        </w:tabs>
        <w:ind w:firstLine="2002"/>
        <w:jc w:val="both"/>
        <w:rPr>
          <w:rFonts w:ascii="Arial" w:hAnsi="Arial" w:cs="Arial"/>
          <w:sz w:val="24"/>
          <w:szCs w:val="24"/>
        </w:rPr>
      </w:pPr>
      <w:r>
        <w:rPr>
          <w:rFonts w:ascii="Arial" w:hAnsi="Arial" w:cs="Arial"/>
          <w:sz w:val="24"/>
          <w:szCs w:val="24"/>
        </w:rPr>
        <w:t>El primero de ellos se refiere a los Protocolos de Seguridad Sanitaria Laboral COVID-19 y otras normas.</w:t>
      </w:r>
    </w:p>
    <w:p w14:paraId="6E764522" w14:textId="77777777" w:rsidR="00EE1759" w:rsidRDefault="00EE1759" w:rsidP="00C72185">
      <w:pPr>
        <w:tabs>
          <w:tab w:val="left" w:pos="2835"/>
        </w:tabs>
        <w:ind w:firstLine="2002"/>
        <w:jc w:val="both"/>
        <w:rPr>
          <w:rFonts w:ascii="Arial" w:hAnsi="Arial" w:cs="Arial"/>
          <w:bCs/>
          <w:sz w:val="24"/>
          <w:szCs w:val="24"/>
        </w:rPr>
      </w:pPr>
    </w:p>
    <w:p w14:paraId="4A4722E3" w14:textId="77777777" w:rsidR="00EE1759" w:rsidRPr="000A4536" w:rsidRDefault="00EE1759" w:rsidP="00C72185">
      <w:pPr>
        <w:tabs>
          <w:tab w:val="left" w:pos="2835"/>
        </w:tabs>
        <w:ind w:firstLine="2002"/>
        <w:jc w:val="both"/>
        <w:rPr>
          <w:rFonts w:cs="Arial"/>
          <w:bCs/>
          <w:szCs w:val="24"/>
        </w:rPr>
      </w:pPr>
      <w:r>
        <w:rPr>
          <w:rFonts w:ascii="Arial" w:hAnsi="Arial" w:cs="Arial"/>
          <w:bCs/>
          <w:sz w:val="24"/>
          <w:szCs w:val="24"/>
        </w:rPr>
        <w:t xml:space="preserve">Por su artículo primero dispone que sus normas se aplicarán </w:t>
      </w:r>
      <w:proofErr w:type="spellStart"/>
      <w:r>
        <w:rPr>
          <w:rFonts w:ascii="Arial" w:hAnsi="Arial" w:cs="Arial"/>
          <w:bCs/>
          <w:sz w:val="24"/>
          <w:szCs w:val="24"/>
        </w:rPr>
        <w:t>durantye</w:t>
      </w:r>
      <w:proofErr w:type="spellEnd"/>
      <w:r>
        <w:rPr>
          <w:rFonts w:ascii="Arial" w:hAnsi="Arial" w:cs="Arial"/>
          <w:bCs/>
          <w:sz w:val="24"/>
          <w:szCs w:val="24"/>
        </w:rPr>
        <w:t xml:space="preserve"> el tiempo que dure la alerta sanitaria decretada con ocasión del brote del Nuevo Coronavirus COVID-19.</w:t>
      </w:r>
    </w:p>
    <w:p w14:paraId="261229EB" w14:textId="77777777" w:rsidR="00EE1759" w:rsidRPr="000A4536" w:rsidRDefault="00EE1759" w:rsidP="00C72185">
      <w:pPr>
        <w:tabs>
          <w:tab w:val="left" w:pos="2835"/>
        </w:tabs>
        <w:spacing w:line="360" w:lineRule="auto"/>
        <w:ind w:firstLine="2835"/>
        <w:jc w:val="both"/>
        <w:rPr>
          <w:rFonts w:cs="Arial"/>
          <w:bCs/>
          <w:szCs w:val="24"/>
        </w:rPr>
      </w:pPr>
    </w:p>
    <w:p w14:paraId="21DEF2D7"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 xml:space="preserve">Del mismo modo, </w:t>
      </w:r>
      <w:r>
        <w:rPr>
          <w:rFonts w:ascii="Arial" w:hAnsi="Arial" w:cs="Arial"/>
          <w:bCs/>
          <w:sz w:val="24"/>
          <w:szCs w:val="24"/>
        </w:rPr>
        <w:t xml:space="preserve">dispone que </w:t>
      </w:r>
      <w:r w:rsidRPr="00C72185">
        <w:rPr>
          <w:rFonts w:ascii="Arial" w:hAnsi="Arial" w:cs="Arial"/>
          <w:bCs/>
          <w:sz w:val="24"/>
          <w:szCs w:val="24"/>
        </w:rPr>
        <w:t>mientras persista la citada alerta sanitaria, el empleador deberá pactar la modalidad de trabajo a distancia o teletrabajo, de conformidad con el Capítulo IX, Título II del Libro I del Código del Trabajo, sin reducción de remuneraciones, en la medida que la naturaleza de sus funciones lo permitieren y el o la trabajadora consintiere en ello, si se tratare de un trabajador o trabajadora que acredite padecer alguna condición que genere un alto riesgo de presentar cuadro grave de infección</w:t>
      </w:r>
      <w:r>
        <w:rPr>
          <w:rFonts w:ascii="Arial" w:hAnsi="Arial" w:cs="Arial"/>
          <w:bCs/>
          <w:sz w:val="24"/>
          <w:szCs w:val="24"/>
        </w:rPr>
        <w:t>.</w:t>
      </w:r>
      <w:r w:rsidRPr="00C72185">
        <w:rPr>
          <w:rFonts w:ascii="Arial" w:hAnsi="Arial" w:cs="Arial"/>
          <w:bCs/>
          <w:sz w:val="24"/>
          <w:szCs w:val="24"/>
        </w:rPr>
        <w:t xml:space="preserve"> Si la naturaleza de las funciones del trabajador o de la trabajadora no fueren compatibles con la modalidad de trabajo a distancia o teletrabajo, el empleador, con acuerdo de éstos y sin reducir sus remuneraciones, los destinará a labores que no requieran atención al público o en las que se evite el contacto permanente con terceros que no desempeñen funciones en dicho lugar de trabajo, siempre que ello sea posible y no importe menoscabo para el trabajador o la trabajadora.</w:t>
      </w:r>
    </w:p>
    <w:p w14:paraId="0116ED1D" w14:textId="77777777" w:rsidR="00EE1759" w:rsidRPr="00C72185" w:rsidRDefault="00EE1759" w:rsidP="00C72185">
      <w:pPr>
        <w:tabs>
          <w:tab w:val="left" w:pos="2835"/>
        </w:tabs>
        <w:ind w:firstLine="2000"/>
        <w:jc w:val="both"/>
        <w:rPr>
          <w:rFonts w:ascii="Arial" w:hAnsi="Arial" w:cs="Arial"/>
          <w:bCs/>
          <w:sz w:val="24"/>
          <w:szCs w:val="24"/>
        </w:rPr>
      </w:pPr>
    </w:p>
    <w:p w14:paraId="67931E31"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 xml:space="preserve">Por su artículo </w:t>
      </w:r>
      <w:r w:rsidRPr="00C72185">
        <w:rPr>
          <w:rFonts w:ascii="Arial" w:hAnsi="Arial" w:cs="Arial"/>
          <w:bCs/>
          <w:sz w:val="24"/>
          <w:szCs w:val="24"/>
        </w:rPr>
        <w:t>2°</w:t>
      </w:r>
      <w:r>
        <w:rPr>
          <w:rFonts w:ascii="Arial" w:hAnsi="Arial" w:cs="Arial"/>
          <w:bCs/>
          <w:sz w:val="24"/>
          <w:szCs w:val="24"/>
        </w:rPr>
        <w:t xml:space="preserve"> dispone que l</w:t>
      </w:r>
      <w:r w:rsidRPr="00C72185">
        <w:rPr>
          <w:rFonts w:ascii="Arial" w:hAnsi="Arial" w:cs="Arial"/>
          <w:bCs/>
          <w:sz w:val="24"/>
          <w:szCs w:val="24"/>
        </w:rPr>
        <w:t>as empresas estarán obligadas a confeccionar un Protocolo de Seguridad Sanitaria Laboral COVID-19, conforme a las directrices emanadas de la autoridad sanitaria y sectorial respectiva, en cuya elaboración deberán participar los prevencionistas de riesgos y/o Departamentos de Prevención de Riesgos, los Comités Paritarios y, en caso de no existir, a través de los sindicatos y/o comités ad hoc</w:t>
      </w:r>
      <w:r>
        <w:rPr>
          <w:rFonts w:ascii="Arial" w:hAnsi="Arial" w:cs="Arial"/>
          <w:bCs/>
          <w:sz w:val="24"/>
          <w:szCs w:val="24"/>
        </w:rPr>
        <w:t xml:space="preserve">, el que </w:t>
      </w:r>
      <w:r w:rsidRPr="00C72185">
        <w:rPr>
          <w:rFonts w:ascii="Arial" w:hAnsi="Arial" w:cs="Arial"/>
          <w:bCs/>
          <w:sz w:val="24"/>
          <w:szCs w:val="24"/>
        </w:rPr>
        <w:t>deberá contener, al menos, lo que disponga la Superintendencia de Seguridad Social mediante norma de carácter general, en conformidad a las directrices de la autoridad sanitaria y a los contenidos mencionados en el artículo 5°.</w:t>
      </w:r>
    </w:p>
    <w:p w14:paraId="11FA2189" w14:textId="77777777" w:rsidR="00EE1759" w:rsidRPr="00C72185" w:rsidRDefault="00EE1759" w:rsidP="00C72185">
      <w:pPr>
        <w:tabs>
          <w:tab w:val="left" w:pos="2835"/>
        </w:tabs>
        <w:ind w:firstLine="2000"/>
        <w:jc w:val="both"/>
        <w:rPr>
          <w:rFonts w:ascii="Arial" w:hAnsi="Arial" w:cs="Arial"/>
          <w:bCs/>
          <w:sz w:val="24"/>
          <w:szCs w:val="24"/>
        </w:rPr>
      </w:pPr>
    </w:p>
    <w:p w14:paraId="43E53AA5"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3°</w:t>
      </w:r>
      <w:r>
        <w:rPr>
          <w:rFonts w:ascii="Arial" w:hAnsi="Arial" w:cs="Arial"/>
          <w:bCs/>
          <w:sz w:val="24"/>
          <w:szCs w:val="24"/>
        </w:rPr>
        <w:t xml:space="preserve"> señala que l</w:t>
      </w:r>
      <w:r w:rsidRPr="00C72185">
        <w:rPr>
          <w:rFonts w:ascii="Arial" w:hAnsi="Arial" w:cs="Arial"/>
          <w:bCs/>
          <w:sz w:val="24"/>
          <w:szCs w:val="24"/>
        </w:rPr>
        <w:t xml:space="preserve">os organismos administradores del seguro de la ley </w:t>
      </w:r>
      <w:proofErr w:type="spellStart"/>
      <w:r w:rsidRPr="00C72185">
        <w:rPr>
          <w:rFonts w:ascii="Arial" w:hAnsi="Arial" w:cs="Arial"/>
          <w:bCs/>
          <w:sz w:val="24"/>
          <w:szCs w:val="24"/>
        </w:rPr>
        <w:t>N°</w:t>
      </w:r>
      <w:proofErr w:type="spellEnd"/>
      <w:r w:rsidRPr="00C72185">
        <w:rPr>
          <w:rFonts w:ascii="Arial" w:hAnsi="Arial" w:cs="Arial"/>
          <w:bCs/>
          <w:sz w:val="24"/>
          <w:szCs w:val="24"/>
        </w:rPr>
        <w:t xml:space="preserve"> 16.744 tendrán que elaborar, dentro del plazo de seis días hábiles contado desde la publicación de la ley, un protocolo tipo para sus empresas adheridas o afiliadas, debiendo basarse en las instrucciones de la Superintendencia de Seguridad Social y en los contenidos mencionados en el artículo 5° de esta ley.</w:t>
      </w:r>
    </w:p>
    <w:p w14:paraId="4C07966B" w14:textId="77777777" w:rsidR="00EE1759" w:rsidRPr="00C72185" w:rsidRDefault="00EE1759" w:rsidP="00C72185">
      <w:pPr>
        <w:tabs>
          <w:tab w:val="left" w:pos="2835"/>
        </w:tabs>
        <w:ind w:firstLine="2000"/>
        <w:jc w:val="both"/>
        <w:rPr>
          <w:rFonts w:ascii="Arial" w:hAnsi="Arial" w:cs="Arial"/>
          <w:bCs/>
          <w:sz w:val="24"/>
          <w:szCs w:val="24"/>
        </w:rPr>
      </w:pPr>
    </w:p>
    <w:p w14:paraId="5A2275D7"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lastRenderedPageBreak/>
        <w:t xml:space="preserve">En caso de no existir acuerdo entre el empleador y los trabajadores respecto del contenido del Protocolo de Seguridad Sanitaria Laboral COVID-19, cualquiera de las partes que haya participado en el proceso podrá requerir al respectivo organismo administrador del seguro de la ley </w:t>
      </w:r>
      <w:proofErr w:type="spellStart"/>
      <w:r w:rsidRPr="00C72185">
        <w:rPr>
          <w:rFonts w:ascii="Arial" w:hAnsi="Arial" w:cs="Arial"/>
          <w:bCs/>
          <w:sz w:val="24"/>
          <w:szCs w:val="24"/>
        </w:rPr>
        <w:t>N°</w:t>
      </w:r>
      <w:proofErr w:type="spellEnd"/>
      <w:r w:rsidRPr="00C72185">
        <w:rPr>
          <w:rFonts w:ascii="Arial" w:hAnsi="Arial" w:cs="Arial"/>
          <w:bCs/>
          <w:sz w:val="24"/>
          <w:szCs w:val="24"/>
        </w:rPr>
        <w:t xml:space="preserve"> 16.744 que se pronuncie respecto del cumplimiento de las condiciones señaladas en el artículo anterior. </w:t>
      </w:r>
    </w:p>
    <w:p w14:paraId="770F9351" w14:textId="77777777" w:rsidR="00EE1759" w:rsidRPr="00C72185" w:rsidRDefault="00EE1759" w:rsidP="00C72185">
      <w:pPr>
        <w:tabs>
          <w:tab w:val="left" w:pos="2835"/>
        </w:tabs>
        <w:ind w:firstLine="2000"/>
        <w:jc w:val="both"/>
        <w:rPr>
          <w:rFonts w:ascii="Arial" w:hAnsi="Arial" w:cs="Arial"/>
          <w:bCs/>
          <w:sz w:val="24"/>
          <w:szCs w:val="24"/>
        </w:rPr>
      </w:pPr>
    </w:p>
    <w:p w14:paraId="2B937EF1"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Su a</w:t>
      </w:r>
      <w:r w:rsidRPr="00C72185">
        <w:rPr>
          <w:rFonts w:ascii="Arial" w:hAnsi="Arial" w:cs="Arial"/>
          <w:bCs/>
          <w:sz w:val="24"/>
          <w:szCs w:val="24"/>
        </w:rPr>
        <w:t>rtículo 4°</w:t>
      </w:r>
      <w:r>
        <w:rPr>
          <w:rFonts w:ascii="Arial" w:hAnsi="Arial" w:cs="Arial"/>
          <w:bCs/>
          <w:sz w:val="24"/>
          <w:szCs w:val="24"/>
        </w:rPr>
        <w:t xml:space="preserve"> señala que</w:t>
      </w:r>
      <w:r w:rsidRPr="00C72185">
        <w:rPr>
          <w:rFonts w:ascii="Arial" w:hAnsi="Arial" w:cs="Arial"/>
          <w:bCs/>
          <w:sz w:val="24"/>
          <w:szCs w:val="24"/>
        </w:rPr>
        <w:t xml:space="preserve"> </w:t>
      </w:r>
      <w:r>
        <w:rPr>
          <w:rFonts w:ascii="Arial" w:hAnsi="Arial" w:cs="Arial"/>
          <w:bCs/>
          <w:sz w:val="24"/>
          <w:szCs w:val="24"/>
        </w:rPr>
        <w:t>l</w:t>
      </w:r>
      <w:r w:rsidRPr="00C72185">
        <w:rPr>
          <w:rFonts w:ascii="Arial" w:hAnsi="Arial" w:cs="Arial"/>
          <w:bCs/>
          <w:sz w:val="24"/>
          <w:szCs w:val="24"/>
        </w:rPr>
        <w:t>a elección de los delegados de los trabajadores para los Comités Paritarios se efectuará de acuerdo a lo establecido mediante votación de los trabajadores, estén suspendidos o no. La misma se efectuará de modo directo y secreto donde sea posible o, de no serlo, de forma directa por medios electrónicos o telemáticos.</w:t>
      </w:r>
    </w:p>
    <w:p w14:paraId="5479A869" w14:textId="77777777" w:rsidR="00EE1759" w:rsidRPr="00C72185" w:rsidRDefault="00EE1759" w:rsidP="00C72185">
      <w:pPr>
        <w:tabs>
          <w:tab w:val="left" w:pos="2835"/>
        </w:tabs>
        <w:ind w:firstLine="2000"/>
        <w:jc w:val="both"/>
        <w:rPr>
          <w:rFonts w:ascii="Arial" w:hAnsi="Arial" w:cs="Arial"/>
          <w:bCs/>
          <w:sz w:val="24"/>
          <w:szCs w:val="24"/>
        </w:rPr>
      </w:pPr>
    </w:p>
    <w:p w14:paraId="5A3E9B36"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5°</w:t>
      </w:r>
      <w:r>
        <w:rPr>
          <w:rFonts w:ascii="Arial" w:hAnsi="Arial" w:cs="Arial"/>
          <w:bCs/>
          <w:sz w:val="24"/>
          <w:szCs w:val="24"/>
        </w:rPr>
        <w:t xml:space="preserve"> dispone que e</w:t>
      </w:r>
      <w:r w:rsidRPr="00C72185">
        <w:rPr>
          <w:rFonts w:ascii="Arial" w:hAnsi="Arial" w:cs="Arial"/>
          <w:bCs/>
          <w:sz w:val="24"/>
          <w:szCs w:val="24"/>
        </w:rPr>
        <w:t xml:space="preserve">l Protocolo de Seguridad Sanitaria Laboral COVID-19 aplicable en cada empresa deberá contener al menos: </w:t>
      </w:r>
    </w:p>
    <w:p w14:paraId="2ED54301" w14:textId="77777777" w:rsidR="00EE1759" w:rsidRPr="00C72185" w:rsidRDefault="00EE1759" w:rsidP="00C72185">
      <w:pPr>
        <w:tabs>
          <w:tab w:val="left" w:pos="2835"/>
        </w:tabs>
        <w:ind w:firstLine="2000"/>
        <w:jc w:val="both"/>
        <w:rPr>
          <w:rFonts w:ascii="Arial" w:hAnsi="Arial" w:cs="Arial"/>
          <w:bCs/>
          <w:sz w:val="24"/>
          <w:szCs w:val="24"/>
        </w:rPr>
      </w:pPr>
    </w:p>
    <w:p w14:paraId="467855C7"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a) Testeo regular de la temperatura del personal.</w:t>
      </w:r>
    </w:p>
    <w:p w14:paraId="117F9A06" w14:textId="77777777" w:rsidR="00EE1759" w:rsidRPr="00C72185" w:rsidRDefault="00EE1759" w:rsidP="00C72185">
      <w:pPr>
        <w:tabs>
          <w:tab w:val="left" w:pos="2835"/>
        </w:tabs>
        <w:ind w:firstLine="2000"/>
        <w:jc w:val="both"/>
        <w:rPr>
          <w:rFonts w:ascii="Arial" w:hAnsi="Arial" w:cs="Arial"/>
          <w:bCs/>
          <w:sz w:val="24"/>
          <w:szCs w:val="24"/>
        </w:rPr>
      </w:pPr>
    </w:p>
    <w:p w14:paraId="67448CC7"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b) Testeo de contagio de acuerdo a las normas y procedimiento que determine la autoridad sanitaria.</w:t>
      </w:r>
    </w:p>
    <w:p w14:paraId="4BD99BC3"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 xml:space="preserve"> </w:t>
      </w:r>
    </w:p>
    <w:p w14:paraId="76397023"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c) Medidas de distanciamiento físico seguro en:</w:t>
      </w:r>
    </w:p>
    <w:p w14:paraId="148FE8ED" w14:textId="77777777" w:rsidR="00EE1759" w:rsidRPr="00C72185" w:rsidRDefault="00EE1759" w:rsidP="00C72185">
      <w:pPr>
        <w:tabs>
          <w:tab w:val="left" w:pos="2835"/>
        </w:tabs>
        <w:ind w:firstLine="2000"/>
        <w:jc w:val="both"/>
        <w:rPr>
          <w:rFonts w:ascii="Arial" w:hAnsi="Arial" w:cs="Arial"/>
          <w:bCs/>
          <w:sz w:val="24"/>
          <w:szCs w:val="24"/>
        </w:rPr>
      </w:pPr>
    </w:p>
    <w:p w14:paraId="6FE78976"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i. Los puestos de trabajo, de acuerdo a las características de la actividad;</w:t>
      </w:r>
    </w:p>
    <w:p w14:paraId="20916B01" w14:textId="77777777" w:rsidR="00EE1759" w:rsidRPr="00C72185" w:rsidRDefault="00EE1759" w:rsidP="00C72185">
      <w:pPr>
        <w:tabs>
          <w:tab w:val="left" w:pos="2835"/>
        </w:tabs>
        <w:ind w:firstLine="2000"/>
        <w:jc w:val="both"/>
        <w:rPr>
          <w:rFonts w:ascii="Arial" w:hAnsi="Arial" w:cs="Arial"/>
          <w:bCs/>
          <w:sz w:val="24"/>
          <w:szCs w:val="24"/>
        </w:rPr>
      </w:pPr>
    </w:p>
    <w:p w14:paraId="05C2D803" w14:textId="77777777" w:rsidR="00EE1759" w:rsidRPr="00C72185" w:rsidRDefault="00EE1759" w:rsidP="00C72185">
      <w:pPr>
        <w:tabs>
          <w:tab w:val="left" w:pos="2835"/>
        </w:tabs>
        <w:ind w:firstLine="2000"/>
        <w:jc w:val="both"/>
        <w:rPr>
          <w:rFonts w:ascii="Arial" w:hAnsi="Arial" w:cs="Arial"/>
          <w:bCs/>
          <w:sz w:val="24"/>
          <w:szCs w:val="24"/>
        </w:rPr>
      </w:pPr>
      <w:proofErr w:type="spellStart"/>
      <w:r w:rsidRPr="00C72185">
        <w:rPr>
          <w:rFonts w:ascii="Arial" w:hAnsi="Arial" w:cs="Arial"/>
          <w:bCs/>
          <w:sz w:val="24"/>
          <w:szCs w:val="24"/>
        </w:rPr>
        <w:t>ii</w:t>
      </w:r>
      <w:proofErr w:type="spellEnd"/>
      <w:r w:rsidRPr="00C72185">
        <w:rPr>
          <w:rFonts w:ascii="Arial" w:hAnsi="Arial" w:cs="Arial"/>
          <w:bCs/>
          <w:sz w:val="24"/>
          <w:szCs w:val="24"/>
        </w:rPr>
        <w:t>. Las salas de casilleros, cambio de ropa, servicios sanitarios y duchas;</w:t>
      </w:r>
    </w:p>
    <w:p w14:paraId="1EE5ABFB" w14:textId="77777777" w:rsidR="00EE1759" w:rsidRPr="00C72185" w:rsidRDefault="00EE1759" w:rsidP="00C72185">
      <w:pPr>
        <w:tabs>
          <w:tab w:val="left" w:pos="2835"/>
        </w:tabs>
        <w:ind w:firstLine="2000"/>
        <w:jc w:val="both"/>
        <w:rPr>
          <w:rFonts w:ascii="Arial" w:hAnsi="Arial" w:cs="Arial"/>
          <w:bCs/>
          <w:sz w:val="24"/>
          <w:szCs w:val="24"/>
        </w:rPr>
      </w:pPr>
    </w:p>
    <w:p w14:paraId="6C037B32" w14:textId="77777777" w:rsidR="00EE1759" w:rsidRPr="00C72185" w:rsidRDefault="00EE1759" w:rsidP="00C72185">
      <w:pPr>
        <w:tabs>
          <w:tab w:val="left" w:pos="2835"/>
        </w:tabs>
        <w:ind w:firstLine="2000"/>
        <w:jc w:val="both"/>
        <w:rPr>
          <w:rFonts w:ascii="Arial" w:hAnsi="Arial" w:cs="Arial"/>
          <w:bCs/>
          <w:sz w:val="24"/>
          <w:szCs w:val="24"/>
        </w:rPr>
      </w:pPr>
      <w:proofErr w:type="spellStart"/>
      <w:r w:rsidRPr="00C72185">
        <w:rPr>
          <w:rFonts w:ascii="Arial" w:hAnsi="Arial" w:cs="Arial"/>
          <w:bCs/>
          <w:sz w:val="24"/>
          <w:szCs w:val="24"/>
        </w:rPr>
        <w:t>iii</w:t>
      </w:r>
      <w:proofErr w:type="spellEnd"/>
      <w:r w:rsidRPr="00C72185">
        <w:rPr>
          <w:rFonts w:ascii="Arial" w:hAnsi="Arial" w:cs="Arial"/>
          <w:bCs/>
          <w:sz w:val="24"/>
          <w:szCs w:val="24"/>
        </w:rPr>
        <w:t>. Comedores, y</w:t>
      </w:r>
    </w:p>
    <w:p w14:paraId="5C9A2426" w14:textId="77777777" w:rsidR="00EE1759" w:rsidRPr="00C72185" w:rsidRDefault="00EE1759" w:rsidP="00C72185">
      <w:pPr>
        <w:tabs>
          <w:tab w:val="left" w:pos="2835"/>
        </w:tabs>
        <w:ind w:firstLine="2000"/>
        <w:jc w:val="both"/>
        <w:rPr>
          <w:rFonts w:ascii="Arial" w:hAnsi="Arial" w:cs="Arial"/>
          <w:bCs/>
          <w:sz w:val="24"/>
          <w:szCs w:val="24"/>
        </w:rPr>
      </w:pPr>
    </w:p>
    <w:p w14:paraId="2069B0BB" w14:textId="77777777" w:rsidR="00EE1759" w:rsidRPr="00C72185" w:rsidRDefault="00EE1759" w:rsidP="00C72185">
      <w:pPr>
        <w:tabs>
          <w:tab w:val="left" w:pos="2835"/>
        </w:tabs>
        <w:ind w:firstLine="2000"/>
        <w:jc w:val="both"/>
        <w:rPr>
          <w:rFonts w:ascii="Arial" w:hAnsi="Arial" w:cs="Arial"/>
          <w:bCs/>
          <w:sz w:val="24"/>
          <w:szCs w:val="24"/>
        </w:rPr>
      </w:pPr>
      <w:proofErr w:type="spellStart"/>
      <w:r w:rsidRPr="00C72185">
        <w:rPr>
          <w:rFonts w:ascii="Arial" w:hAnsi="Arial" w:cs="Arial"/>
          <w:bCs/>
          <w:sz w:val="24"/>
          <w:szCs w:val="24"/>
        </w:rPr>
        <w:t>iv</w:t>
      </w:r>
      <w:proofErr w:type="spellEnd"/>
      <w:r w:rsidRPr="00C72185">
        <w:rPr>
          <w:rFonts w:ascii="Arial" w:hAnsi="Arial" w:cs="Arial"/>
          <w:bCs/>
          <w:sz w:val="24"/>
          <w:szCs w:val="24"/>
        </w:rPr>
        <w:t>. Vías de circulación.</w:t>
      </w:r>
    </w:p>
    <w:p w14:paraId="11ADB121" w14:textId="77777777" w:rsidR="00EE1759" w:rsidRPr="00C72185" w:rsidRDefault="00EE1759" w:rsidP="00C72185">
      <w:pPr>
        <w:tabs>
          <w:tab w:val="left" w:pos="2835"/>
        </w:tabs>
        <w:ind w:firstLine="2000"/>
        <w:jc w:val="both"/>
        <w:rPr>
          <w:rFonts w:ascii="Arial" w:hAnsi="Arial" w:cs="Arial"/>
          <w:bCs/>
          <w:sz w:val="24"/>
          <w:szCs w:val="24"/>
        </w:rPr>
      </w:pPr>
    </w:p>
    <w:p w14:paraId="4F71057F"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d) Disponibilidad de agua y jabón, de fácil acceso y dispensadores de alcohol gel certificado, accesibles y cercanos a los puestos de trabajo.</w:t>
      </w:r>
    </w:p>
    <w:p w14:paraId="3DECB00E" w14:textId="77777777" w:rsidR="00EE1759" w:rsidRPr="00C72185" w:rsidRDefault="00EE1759" w:rsidP="00C72185">
      <w:pPr>
        <w:tabs>
          <w:tab w:val="left" w:pos="2835"/>
        </w:tabs>
        <w:ind w:firstLine="2000"/>
        <w:jc w:val="both"/>
        <w:rPr>
          <w:rFonts w:ascii="Arial" w:hAnsi="Arial" w:cs="Arial"/>
          <w:bCs/>
          <w:sz w:val="24"/>
          <w:szCs w:val="24"/>
        </w:rPr>
      </w:pPr>
    </w:p>
    <w:p w14:paraId="3C2AD789"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e) Medidas de sanitización periódicas de las áreas de trabajo.</w:t>
      </w:r>
    </w:p>
    <w:p w14:paraId="529B836D" w14:textId="77777777" w:rsidR="00EE1759" w:rsidRPr="00C72185" w:rsidRDefault="00EE1759" w:rsidP="00C72185">
      <w:pPr>
        <w:tabs>
          <w:tab w:val="left" w:pos="2835"/>
        </w:tabs>
        <w:ind w:firstLine="2000"/>
        <w:jc w:val="both"/>
        <w:rPr>
          <w:rFonts w:ascii="Arial" w:hAnsi="Arial" w:cs="Arial"/>
          <w:bCs/>
          <w:sz w:val="24"/>
          <w:szCs w:val="24"/>
        </w:rPr>
      </w:pPr>
    </w:p>
    <w:p w14:paraId="330DD294"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f) Medios de protección puestos a disposición de los trabajadores, incluyendo mascarillas certificadas de uso múltiple y con impacto ambiental reducido, y, cuando la actividad lo requiera, guantes, lentes y ropa de trabajo.</w:t>
      </w:r>
    </w:p>
    <w:p w14:paraId="34543369" w14:textId="77777777" w:rsidR="00EE1759" w:rsidRPr="00C72185" w:rsidRDefault="00EE1759" w:rsidP="00C72185">
      <w:pPr>
        <w:tabs>
          <w:tab w:val="left" w:pos="2835"/>
        </w:tabs>
        <w:ind w:firstLine="2000"/>
        <w:jc w:val="both"/>
        <w:rPr>
          <w:rFonts w:ascii="Arial" w:hAnsi="Arial" w:cs="Arial"/>
          <w:bCs/>
          <w:sz w:val="24"/>
          <w:szCs w:val="24"/>
        </w:rPr>
      </w:pPr>
    </w:p>
    <w:p w14:paraId="1D450D1A"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g) Definición y control de aforo, que deberá incluir el procedimiento de conteo que contemple tanto a los trabajadores como al público que acceda, además de medidas de prevención de aglomeraciones en lugares con atención de público.</w:t>
      </w:r>
    </w:p>
    <w:p w14:paraId="7D145CA2" w14:textId="77777777" w:rsidR="00EE1759" w:rsidRPr="00C72185" w:rsidRDefault="00EE1759" w:rsidP="00C72185">
      <w:pPr>
        <w:tabs>
          <w:tab w:val="left" w:pos="2835"/>
        </w:tabs>
        <w:ind w:firstLine="2000"/>
        <w:jc w:val="both"/>
        <w:rPr>
          <w:rFonts w:ascii="Arial" w:hAnsi="Arial" w:cs="Arial"/>
          <w:bCs/>
          <w:sz w:val="24"/>
          <w:szCs w:val="24"/>
        </w:rPr>
      </w:pPr>
    </w:p>
    <w:p w14:paraId="1132A9EA"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lastRenderedPageBreak/>
        <w:t>h) Definición de turnos, procurando horarios diferenciados de entrada y salida, distintos a los habituales, para evitar aglomeraciones en transporte público de pasajeros.</w:t>
      </w:r>
    </w:p>
    <w:p w14:paraId="5FAD419C" w14:textId="77777777" w:rsidR="00EE1759" w:rsidRPr="00C72185" w:rsidRDefault="00EE1759" w:rsidP="00C72185">
      <w:pPr>
        <w:tabs>
          <w:tab w:val="left" w:pos="2835"/>
        </w:tabs>
        <w:ind w:firstLine="2000"/>
        <w:jc w:val="both"/>
        <w:rPr>
          <w:rFonts w:ascii="Arial" w:hAnsi="Arial" w:cs="Arial"/>
          <w:bCs/>
          <w:sz w:val="24"/>
          <w:szCs w:val="24"/>
        </w:rPr>
      </w:pPr>
    </w:p>
    <w:p w14:paraId="14BAE214"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i) Otras medidas que disponga la autoridad sanitaria en uso de sus facultades reglamentarias, conforme sea la evolución de la pandemia.</w:t>
      </w:r>
    </w:p>
    <w:p w14:paraId="607FDC06" w14:textId="77777777" w:rsidR="00EE1759" w:rsidRPr="00C72185" w:rsidRDefault="00EE1759" w:rsidP="00C72185">
      <w:pPr>
        <w:tabs>
          <w:tab w:val="left" w:pos="2835"/>
        </w:tabs>
        <w:ind w:firstLine="2000"/>
        <w:jc w:val="both"/>
        <w:rPr>
          <w:rFonts w:ascii="Arial" w:hAnsi="Arial" w:cs="Arial"/>
          <w:bCs/>
          <w:sz w:val="24"/>
          <w:szCs w:val="24"/>
        </w:rPr>
      </w:pPr>
    </w:p>
    <w:p w14:paraId="2428CC51"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Asimismo, deberá detallar aspectos particulares relativos a las condiciones específicas de la actividad laboral.</w:t>
      </w:r>
    </w:p>
    <w:p w14:paraId="4C32F5C0" w14:textId="77777777" w:rsidR="00EE1759" w:rsidRPr="00C72185" w:rsidRDefault="00EE1759" w:rsidP="00C72185">
      <w:pPr>
        <w:tabs>
          <w:tab w:val="left" w:pos="2835"/>
        </w:tabs>
        <w:ind w:firstLine="2000"/>
        <w:jc w:val="both"/>
        <w:rPr>
          <w:rFonts w:ascii="Arial" w:hAnsi="Arial" w:cs="Arial"/>
          <w:bCs/>
          <w:sz w:val="24"/>
          <w:szCs w:val="24"/>
        </w:rPr>
      </w:pPr>
    </w:p>
    <w:p w14:paraId="5A0A94AD"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Su a</w:t>
      </w:r>
      <w:r w:rsidRPr="00C72185">
        <w:rPr>
          <w:rFonts w:ascii="Arial" w:hAnsi="Arial" w:cs="Arial"/>
          <w:bCs/>
          <w:sz w:val="24"/>
          <w:szCs w:val="24"/>
        </w:rPr>
        <w:t>rtículo 6°</w:t>
      </w:r>
      <w:r>
        <w:rPr>
          <w:rFonts w:ascii="Arial" w:hAnsi="Arial" w:cs="Arial"/>
          <w:bCs/>
          <w:sz w:val="24"/>
          <w:szCs w:val="24"/>
        </w:rPr>
        <w:t xml:space="preserve"> dispone que m</w:t>
      </w:r>
      <w:r w:rsidRPr="00C72185">
        <w:rPr>
          <w:rFonts w:ascii="Arial" w:hAnsi="Arial" w:cs="Arial"/>
          <w:bCs/>
          <w:sz w:val="24"/>
          <w:szCs w:val="24"/>
        </w:rPr>
        <w:t xml:space="preserve">ientras se encuentre vigente la declaración de alerta sanitaria decretada con ocasión del brote del Nuevo Coronavirus COVID-19, la Superintendencia de Seguridad Social podrá autorizar, de manera extraordinaria y transitoria, a las Mutualidades de Empleadores para destinar el Fondo de Eventualidades regulado en el artículo 22 del decreto </w:t>
      </w:r>
      <w:proofErr w:type="spellStart"/>
      <w:r w:rsidRPr="00C72185">
        <w:rPr>
          <w:rFonts w:ascii="Arial" w:hAnsi="Arial" w:cs="Arial"/>
          <w:bCs/>
          <w:sz w:val="24"/>
          <w:szCs w:val="24"/>
        </w:rPr>
        <w:t>N°</w:t>
      </w:r>
      <w:proofErr w:type="spellEnd"/>
      <w:r w:rsidRPr="00C72185">
        <w:rPr>
          <w:rFonts w:ascii="Arial" w:hAnsi="Arial" w:cs="Arial"/>
          <w:bCs/>
          <w:sz w:val="24"/>
          <w:szCs w:val="24"/>
        </w:rPr>
        <w:t xml:space="preserve"> 285, promulgado el año 1968 y publicado el 26 de febrero de 1969, del Ministerio del Trabajo y Previsión Social, a iniciativas de testeo u otras medidas preventivas que contribuyan a la gestión del riesgo de COVID-19 en sus entidades empleadoras asociadas. La referida Superintendencia supervisará el adecuado uso de los recursos del Fondo de Eventualidades.</w:t>
      </w:r>
    </w:p>
    <w:p w14:paraId="62F68717" w14:textId="77777777" w:rsidR="00EE1759" w:rsidRPr="00C72185" w:rsidRDefault="00EE1759" w:rsidP="00C72185">
      <w:pPr>
        <w:tabs>
          <w:tab w:val="left" w:pos="2835"/>
        </w:tabs>
        <w:ind w:firstLine="2000"/>
        <w:jc w:val="both"/>
        <w:rPr>
          <w:rFonts w:ascii="Arial" w:hAnsi="Arial" w:cs="Arial"/>
          <w:bCs/>
          <w:sz w:val="24"/>
          <w:szCs w:val="24"/>
        </w:rPr>
      </w:pPr>
    </w:p>
    <w:p w14:paraId="26A959D2"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7°</w:t>
      </w:r>
      <w:r>
        <w:rPr>
          <w:rFonts w:ascii="Arial" w:hAnsi="Arial" w:cs="Arial"/>
          <w:bCs/>
          <w:sz w:val="24"/>
          <w:szCs w:val="24"/>
        </w:rPr>
        <w:t xml:space="preserve"> señala que l</w:t>
      </w:r>
      <w:r w:rsidRPr="00C72185">
        <w:rPr>
          <w:rFonts w:ascii="Arial" w:hAnsi="Arial" w:cs="Arial"/>
          <w:bCs/>
          <w:sz w:val="24"/>
          <w:szCs w:val="24"/>
        </w:rPr>
        <w:t>as empresas, en ningún caso, podrán cobrar a los trabajadores, cualquiera sea su modalidad de contratación, el valor de los insumos, equipos y condiciones de las medidas adoptadas.</w:t>
      </w:r>
    </w:p>
    <w:p w14:paraId="49E7864F" w14:textId="77777777" w:rsidR="00EE1759" w:rsidRPr="00C72185" w:rsidRDefault="00EE1759" w:rsidP="00C72185">
      <w:pPr>
        <w:tabs>
          <w:tab w:val="left" w:pos="2835"/>
        </w:tabs>
        <w:ind w:firstLine="2000"/>
        <w:jc w:val="both"/>
        <w:rPr>
          <w:rFonts w:ascii="Arial" w:hAnsi="Arial" w:cs="Arial"/>
          <w:bCs/>
          <w:sz w:val="24"/>
          <w:szCs w:val="24"/>
        </w:rPr>
      </w:pPr>
    </w:p>
    <w:p w14:paraId="5218674E"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Su artículo 8° expresa que l</w:t>
      </w:r>
      <w:r w:rsidRPr="00C72185">
        <w:rPr>
          <w:rFonts w:ascii="Arial" w:hAnsi="Arial" w:cs="Arial"/>
          <w:bCs/>
          <w:sz w:val="24"/>
          <w:szCs w:val="24"/>
        </w:rPr>
        <w:t xml:space="preserve">as empresas que no cuenten con un Protocolo de Seguridad Sanitaria Laboral COVID-19, en los términos señalados en los artículos 2° y 3°, no podrán retomar o continuar la actividad laboral de carácter presencial. </w:t>
      </w:r>
    </w:p>
    <w:p w14:paraId="0D3FF6AD" w14:textId="77777777" w:rsidR="00EE1759" w:rsidRPr="00C72185" w:rsidRDefault="00EE1759" w:rsidP="00C72185">
      <w:pPr>
        <w:tabs>
          <w:tab w:val="left" w:pos="2835"/>
        </w:tabs>
        <w:ind w:firstLine="2000"/>
        <w:jc w:val="both"/>
        <w:rPr>
          <w:rFonts w:ascii="Arial" w:hAnsi="Arial" w:cs="Arial"/>
          <w:bCs/>
          <w:sz w:val="24"/>
          <w:szCs w:val="24"/>
        </w:rPr>
      </w:pPr>
    </w:p>
    <w:p w14:paraId="69E70E6E"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La fiscalización de la existencia del Protocolo de Seguridad Sanitaria Laboral COVID-19 y su aplicación se realizará por la Dirección del Trabajo y por la autoridad sanitaria que corresponda, quienes podrán, en uso de sus atribuciones, aplicar las multas respectivas y disponer la suspensión inmediata de las labores que signifiquen un riesgo inminente para la salud de los trabajadores.</w:t>
      </w:r>
    </w:p>
    <w:p w14:paraId="60218C04" w14:textId="77777777" w:rsidR="00EE1759" w:rsidRPr="00C72185" w:rsidRDefault="00EE1759" w:rsidP="00C72185">
      <w:pPr>
        <w:tabs>
          <w:tab w:val="left" w:pos="2835"/>
        </w:tabs>
        <w:ind w:firstLine="2000"/>
        <w:jc w:val="both"/>
        <w:rPr>
          <w:rFonts w:ascii="Arial" w:hAnsi="Arial" w:cs="Arial"/>
          <w:bCs/>
          <w:sz w:val="24"/>
          <w:szCs w:val="24"/>
        </w:rPr>
      </w:pPr>
    </w:p>
    <w:p w14:paraId="0205718A"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9°</w:t>
      </w:r>
      <w:r>
        <w:rPr>
          <w:rFonts w:ascii="Arial" w:hAnsi="Arial" w:cs="Arial"/>
          <w:bCs/>
          <w:sz w:val="24"/>
          <w:szCs w:val="24"/>
        </w:rPr>
        <w:t xml:space="preserve"> dispone que</w:t>
      </w:r>
      <w:r w:rsidRPr="00C72185">
        <w:rPr>
          <w:rFonts w:ascii="Arial" w:hAnsi="Arial" w:cs="Arial"/>
          <w:bCs/>
          <w:sz w:val="24"/>
          <w:szCs w:val="24"/>
        </w:rPr>
        <w:t xml:space="preserve"> </w:t>
      </w:r>
      <w:r>
        <w:rPr>
          <w:rFonts w:ascii="Arial" w:hAnsi="Arial" w:cs="Arial"/>
          <w:bCs/>
          <w:sz w:val="24"/>
          <w:szCs w:val="24"/>
        </w:rPr>
        <w:t>l</w:t>
      </w:r>
      <w:r w:rsidRPr="00C72185">
        <w:rPr>
          <w:rFonts w:ascii="Arial" w:hAnsi="Arial" w:cs="Arial"/>
          <w:bCs/>
          <w:sz w:val="24"/>
          <w:szCs w:val="24"/>
        </w:rPr>
        <w:t xml:space="preserve">as empresas que reinicien o continúen labores sin contar con el Protocolo de Seguridad Sanitaria Laboral COVID-19, a que se refiere el artículo 2°, estarán sujetas a lo establecido en el inciso final del artículo 68 de la ley </w:t>
      </w:r>
      <w:proofErr w:type="spellStart"/>
      <w:r w:rsidRPr="00C72185">
        <w:rPr>
          <w:rFonts w:ascii="Arial" w:hAnsi="Arial" w:cs="Arial"/>
          <w:bCs/>
          <w:sz w:val="24"/>
          <w:szCs w:val="24"/>
        </w:rPr>
        <w:t>N°</w:t>
      </w:r>
      <w:proofErr w:type="spellEnd"/>
      <w:r w:rsidRPr="00C72185">
        <w:rPr>
          <w:rFonts w:ascii="Arial" w:hAnsi="Arial" w:cs="Arial"/>
          <w:bCs/>
          <w:sz w:val="24"/>
          <w:szCs w:val="24"/>
        </w:rPr>
        <w:t xml:space="preserve"> 16.744.</w:t>
      </w:r>
    </w:p>
    <w:p w14:paraId="25E166D1" w14:textId="77777777" w:rsidR="00EE1759" w:rsidRPr="00C72185" w:rsidRDefault="00EE1759" w:rsidP="00C72185">
      <w:pPr>
        <w:tabs>
          <w:tab w:val="left" w:pos="2835"/>
        </w:tabs>
        <w:ind w:firstLine="2000"/>
        <w:jc w:val="both"/>
        <w:rPr>
          <w:rFonts w:ascii="Arial" w:hAnsi="Arial" w:cs="Arial"/>
          <w:bCs/>
          <w:sz w:val="24"/>
          <w:szCs w:val="24"/>
        </w:rPr>
      </w:pPr>
    </w:p>
    <w:p w14:paraId="533235CC"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 xml:space="preserve">Cuando el contagio por COVID-19 se deba a culpa del empleador, o de un tercero, se aplicará la letra b) del artículo 69 de la ley </w:t>
      </w:r>
      <w:proofErr w:type="spellStart"/>
      <w:r w:rsidRPr="00C72185">
        <w:rPr>
          <w:rFonts w:ascii="Arial" w:hAnsi="Arial" w:cs="Arial"/>
          <w:bCs/>
          <w:sz w:val="24"/>
          <w:szCs w:val="24"/>
        </w:rPr>
        <w:t>N°</w:t>
      </w:r>
      <w:proofErr w:type="spellEnd"/>
      <w:r w:rsidRPr="00C72185">
        <w:rPr>
          <w:rFonts w:ascii="Arial" w:hAnsi="Arial" w:cs="Arial"/>
          <w:bCs/>
          <w:sz w:val="24"/>
          <w:szCs w:val="24"/>
        </w:rPr>
        <w:t xml:space="preserve"> 16.744. El incumplimiento de la norma contenida en el inciso primero del artículo 2° de la presente ley, será agravante en caso de que se determine que el contagio de un trabajador por COVID-19 se debió a culpa del empleador.</w:t>
      </w:r>
    </w:p>
    <w:p w14:paraId="4846A3BB" w14:textId="77777777" w:rsidR="00EE1759" w:rsidRPr="00C72185" w:rsidRDefault="00EE1759" w:rsidP="00C72185">
      <w:pPr>
        <w:tabs>
          <w:tab w:val="left" w:pos="2835"/>
        </w:tabs>
        <w:ind w:firstLine="2000"/>
        <w:jc w:val="both"/>
        <w:rPr>
          <w:rFonts w:ascii="Arial" w:hAnsi="Arial" w:cs="Arial"/>
          <w:bCs/>
          <w:sz w:val="24"/>
          <w:szCs w:val="24"/>
        </w:rPr>
      </w:pPr>
    </w:p>
    <w:p w14:paraId="590427DB" w14:textId="77777777" w:rsidR="00EE1759" w:rsidRPr="00977107" w:rsidRDefault="00EE1759" w:rsidP="00C72185">
      <w:pPr>
        <w:tabs>
          <w:tab w:val="left" w:pos="2835"/>
        </w:tabs>
        <w:ind w:firstLine="2000"/>
        <w:jc w:val="both"/>
        <w:rPr>
          <w:rFonts w:ascii="Arial" w:hAnsi="Arial" w:cs="Arial"/>
          <w:bCs/>
          <w:sz w:val="24"/>
          <w:szCs w:val="24"/>
        </w:rPr>
      </w:pPr>
      <w:r w:rsidRPr="00977107">
        <w:rPr>
          <w:rFonts w:ascii="Arial" w:hAnsi="Arial" w:cs="Arial"/>
          <w:bCs/>
          <w:sz w:val="24"/>
          <w:szCs w:val="24"/>
        </w:rPr>
        <w:t xml:space="preserve">Su artículo 10 preceptúa que durante la vigencia de la presente ley, no se aplicará el artículo 14 del decreto con fuerza de ley </w:t>
      </w:r>
      <w:proofErr w:type="spellStart"/>
      <w:r w:rsidRPr="00977107">
        <w:rPr>
          <w:rFonts w:ascii="Arial" w:hAnsi="Arial" w:cs="Arial"/>
          <w:bCs/>
          <w:sz w:val="24"/>
          <w:szCs w:val="24"/>
        </w:rPr>
        <w:t>N°</w:t>
      </w:r>
      <w:proofErr w:type="spellEnd"/>
      <w:r w:rsidRPr="00977107">
        <w:rPr>
          <w:rFonts w:ascii="Arial" w:hAnsi="Arial" w:cs="Arial"/>
          <w:bCs/>
          <w:sz w:val="24"/>
          <w:szCs w:val="24"/>
        </w:rPr>
        <w:t xml:space="preserve"> 44, de 1978, del Ministerio del Trabajo y Previsión Social, respecto de las licencias </w:t>
      </w:r>
      <w:r w:rsidRPr="00977107">
        <w:rPr>
          <w:rFonts w:ascii="Arial" w:hAnsi="Arial" w:cs="Arial"/>
          <w:bCs/>
          <w:sz w:val="24"/>
          <w:szCs w:val="24"/>
        </w:rPr>
        <w:lastRenderedPageBreak/>
        <w:t>médicas por COVID-19 de cualquier naturaleza y que la calificación del origen de la enfermedad como laboral deberá efectuarse conforme a las instrucciones impartidas por la Superintendencia de Seguridad Social.</w:t>
      </w:r>
    </w:p>
    <w:p w14:paraId="0F79DE1E" w14:textId="77777777" w:rsidR="00EE1759" w:rsidRPr="00C72185" w:rsidRDefault="00EE1759" w:rsidP="00C72185">
      <w:pPr>
        <w:tabs>
          <w:tab w:val="left" w:pos="2835"/>
        </w:tabs>
        <w:ind w:firstLine="2000"/>
        <w:jc w:val="both"/>
        <w:rPr>
          <w:rFonts w:ascii="Arial" w:hAnsi="Arial" w:cs="Arial"/>
          <w:bCs/>
          <w:sz w:val="24"/>
          <w:szCs w:val="24"/>
        </w:rPr>
      </w:pPr>
    </w:p>
    <w:p w14:paraId="514AEB68"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 xml:space="preserve">Su título </w:t>
      </w:r>
      <w:r w:rsidRPr="00C72185">
        <w:rPr>
          <w:rFonts w:ascii="Arial" w:hAnsi="Arial" w:cs="Arial"/>
          <w:bCs/>
          <w:sz w:val="24"/>
          <w:szCs w:val="24"/>
        </w:rPr>
        <w:t>II</w:t>
      </w:r>
      <w:r>
        <w:rPr>
          <w:rFonts w:ascii="Arial" w:hAnsi="Arial" w:cs="Arial"/>
          <w:bCs/>
          <w:sz w:val="24"/>
          <w:szCs w:val="24"/>
        </w:rPr>
        <w:t xml:space="preserve"> se refiere al </w:t>
      </w:r>
      <w:r w:rsidRPr="00C72185">
        <w:rPr>
          <w:rFonts w:ascii="Arial" w:hAnsi="Arial" w:cs="Arial"/>
          <w:bCs/>
          <w:sz w:val="24"/>
          <w:szCs w:val="24"/>
        </w:rPr>
        <w:t>Seguro Individual Obligatorio de Salud asociado a COVID-19</w:t>
      </w:r>
      <w:r>
        <w:rPr>
          <w:rFonts w:ascii="Arial" w:hAnsi="Arial" w:cs="Arial"/>
          <w:bCs/>
          <w:sz w:val="24"/>
          <w:szCs w:val="24"/>
        </w:rPr>
        <w:t>, estableciendo en el artículo 1</w:t>
      </w:r>
      <w:r w:rsidRPr="00C72185">
        <w:rPr>
          <w:rFonts w:ascii="Arial" w:hAnsi="Arial" w:cs="Arial"/>
          <w:bCs/>
          <w:sz w:val="24"/>
          <w:szCs w:val="24"/>
        </w:rPr>
        <w:t>1</w:t>
      </w:r>
      <w:r>
        <w:rPr>
          <w:rFonts w:ascii="Arial" w:hAnsi="Arial" w:cs="Arial"/>
          <w:bCs/>
          <w:sz w:val="24"/>
          <w:szCs w:val="24"/>
        </w:rPr>
        <w:t xml:space="preserve"> </w:t>
      </w:r>
      <w:r w:rsidRPr="00C72185">
        <w:rPr>
          <w:rFonts w:ascii="Arial" w:hAnsi="Arial" w:cs="Arial"/>
          <w:bCs/>
          <w:sz w:val="24"/>
          <w:szCs w:val="24"/>
        </w:rPr>
        <w:t>un seguro indi</w:t>
      </w:r>
      <w:r>
        <w:rPr>
          <w:rFonts w:ascii="Arial" w:hAnsi="Arial" w:cs="Arial"/>
          <w:bCs/>
          <w:sz w:val="24"/>
          <w:szCs w:val="24"/>
        </w:rPr>
        <w:t xml:space="preserve">vidual de carácter obligatorio </w:t>
      </w:r>
      <w:r w:rsidRPr="00C72185">
        <w:rPr>
          <w:rFonts w:ascii="Arial" w:hAnsi="Arial" w:cs="Arial"/>
          <w:bCs/>
          <w:sz w:val="24"/>
          <w:szCs w:val="24"/>
        </w:rPr>
        <w:t>en favor de los trabajadores del sector privado con contratos sujetos al Código del Trabajo y que estén desarrollando sus labores de manera presencial, total o parcial, para financiar o reembolsar los gastos de hospitalización y rehabilitación de cargo del trabajador, asociados a la enfermedad COVID–19, en la forma y condiciones que se señalan en los artículos</w:t>
      </w:r>
      <w:r>
        <w:rPr>
          <w:rFonts w:ascii="Arial" w:hAnsi="Arial" w:cs="Arial"/>
          <w:bCs/>
          <w:sz w:val="24"/>
          <w:szCs w:val="24"/>
        </w:rPr>
        <w:t xml:space="preserve"> siguientes</w:t>
      </w:r>
      <w:r w:rsidRPr="00C72185">
        <w:rPr>
          <w:rFonts w:ascii="Arial" w:hAnsi="Arial" w:cs="Arial"/>
          <w:bCs/>
          <w:sz w:val="24"/>
          <w:szCs w:val="24"/>
        </w:rPr>
        <w:t>. Se excluyen de esta obligatoriedad, aquellos trabajadores que hayan pactado el cumplimiento de su jornada bajo las modalidades de trabajo a distancia o teletrabajo de manera exclusiva.</w:t>
      </w:r>
    </w:p>
    <w:p w14:paraId="4235CBB3" w14:textId="77777777" w:rsidR="00EE1759" w:rsidRPr="00C72185" w:rsidRDefault="00EE1759" w:rsidP="00C72185">
      <w:pPr>
        <w:tabs>
          <w:tab w:val="left" w:pos="2835"/>
        </w:tabs>
        <w:ind w:firstLine="2000"/>
        <w:jc w:val="both"/>
        <w:rPr>
          <w:rFonts w:ascii="Arial" w:hAnsi="Arial" w:cs="Arial"/>
          <w:bCs/>
          <w:sz w:val="24"/>
          <w:szCs w:val="24"/>
        </w:rPr>
      </w:pPr>
    </w:p>
    <w:p w14:paraId="24D4607B"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Este seguro contemplará, asimismo, una indemnización en caso de fallecimiento natural del asegurado ocurrido durante el periodo de vigencia de la póliza, con o por contagio del virus SARS.CoV2, causante de la enfermedad denominada COVID-19.</w:t>
      </w:r>
    </w:p>
    <w:p w14:paraId="028608FB" w14:textId="77777777" w:rsidR="00EE1759" w:rsidRPr="00C72185" w:rsidRDefault="00EE1759" w:rsidP="00C72185">
      <w:pPr>
        <w:tabs>
          <w:tab w:val="left" w:pos="2835"/>
        </w:tabs>
        <w:ind w:firstLine="2000"/>
        <w:jc w:val="both"/>
        <w:rPr>
          <w:rFonts w:ascii="Arial" w:hAnsi="Arial" w:cs="Arial"/>
          <w:bCs/>
          <w:sz w:val="24"/>
          <w:szCs w:val="24"/>
        </w:rPr>
      </w:pPr>
    </w:p>
    <w:p w14:paraId="6B1344CC"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Por su a</w:t>
      </w:r>
      <w:r w:rsidRPr="00C72185">
        <w:rPr>
          <w:rFonts w:ascii="Arial" w:hAnsi="Arial" w:cs="Arial"/>
          <w:bCs/>
          <w:sz w:val="24"/>
          <w:szCs w:val="24"/>
        </w:rPr>
        <w:t xml:space="preserve">rtículo </w:t>
      </w:r>
      <w:r>
        <w:rPr>
          <w:rFonts w:ascii="Arial" w:hAnsi="Arial" w:cs="Arial"/>
          <w:bCs/>
          <w:sz w:val="24"/>
          <w:szCs w:val="24"/>
        </w:rPr>
        <w:t>12 dispone quienes son las personas aseguradas,</w:t>
      </w:r>
      <w:r w:rsidRPr="00C72185">
        <w:rPr>
          <w:rFonts w:ascii="Arial" w:hAnsi="Arial" w:cs="Arial"/>
          <w:bCs/>
          <w:sz w:val="24"/>
          <w:szCs w:val="24"/>
        </w:rPr>
        <w:t xml:space="preserve"> según se encuentren en cualquiera de las siguientes situaciones:</w:t>
      </w:r>
    </w:p>
    <w:p w14:paraId="5D43281E" w14:textId="77777777" w:rsidR="00EE1759" w:rsidRPr="00C72185" w:rsidRDefault="00EE1759" w:rsidP="00C72185">
      <w:pPr>
        <w:tabs>
          <w:tab w:val="left" w:pos="2835"/>
        </w:tabs>
        <w:ind w:firstLine="2000"/>
        <w:jc w:val="both"/>
        <w:rPr>
          <w:rFonts w:ascii="Arial" w:hAnsi="Arial" w:cs="Arial"/>
          <w:bCs/>
          <w:sz w:val="24"/>
          <w:szCs w:val="24"/>
        </w:rPr>
      </w:pPr>
    </w:p>
    <w:p w14:paraId="7466E7ED"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 xml:space="preserve">A.- Afiliados del Fondo Nacional de Salud, pertenecientes a los grupos B, C y D a que se refiere el artículo 160 del decreto con fuerza de ley </w:t>
      </w:r>
      <w:proofErr w:type="spellStart"/>
      <w:r w:rsidRPr="00C72185">
        <w:rPr>
          <w:rFonts w:ascii="Arial" w:hAnsi="Arial" w:cs="Arial"/>
          <w:bCs/>
          <w:sz w:val="24"/>
          <w:szCs w:val="24"/>
        </w:rPr>
        <w:t>Nº</w:t>
      </w:r>
      <w:proofErr w:type="spellEnd"/>
      <w:r w:rsidRPr="00C72185">
        <w:rPr>
          <w:rFonts w:ascii="Arial" w:hAnsi="Arial" w:cs="Arial"/>
          <w:bCs/>
          <w:sz w:val="24"/>
          <w:szCs w:val="24"/>
        </w:rPr>
        <w:t xml:space="preserve"> 1, promulgado el año 2005 y publicado el 24 de abril de 2006, del Ministerio de Salud, siempre que se atiendan bajo la modalidad de atención institucional. </w:t>
      </w:r>
    </w:p>
    <w:p w14:paraId="2ADC77EB" w14:textId="77777777" w:rsidR="00EE1759" w:rsidRPr="00C72185" w:rsidRDefault="00EE1759" w:rsidP="00C72185">
      <w:pPr>
        <w:tabs>
          <w:tab w:val="left" w:pos="2835"/>
        </w:tabs>
        <w:ind w:firstLine="2000"/>
        <w:jc w:val="both"/>
        <w:rPr>
          <w:rFonts w:ascii="Arial" w:hAnsi="Arial" w:cs="Arial"/>
          <w:bCs/>
          <w:sz w:val="24"/>
          <w:szCs w:val="24"/>
        </w:rPr>
      </w:pPr>
    </w:p>
    <w:p w14:paraId="66F13FEB"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 xml:space="preserve"> </w:t>
      </w:r>
      <w:r w:rsidRPr="00C72185">
        <w:rPr>
          <w:rFonts w:ascii="Arial" w:hAnsi="Arial" w:cs="Arial"/>
          <w:bCs/>
          <w:sz w:val="24"/>
          <w:szCs w:val="24"/>
        </w:rPr>
        <w:t>B.- Cotizantes de una Institución de Salud Previsional, siempre que se atienda en la Red de Prestadores para la Cobertura Adicional para Enfermedades Catastróficas (CAEC), conforme a las normas que dicte la Superintendencia de Salud al efecto.</w:t>
      </w:r>
    </w:p>
    <w:p w14:paraId="502E1A7F" w14:textId="77777777" w:rsidR="00EE1759" w:rsidRPr="00C72185" w:rsidRDefault="00EE1759" w:rsidP="00C72185">
      <w:pPr>
        <w:tabs>
          <w:tab w:val="left" w:pos="2835"/>
        </w:tabs>
        <w:ind w:firstLine="2000"/>
        <w:jc w:val="both"/>
        <w:rPr>
          <w:rFonts w:ascii="Arial" w:hAnsi="Arial" w:cs="Arial"/>
          <w:bCs/>
          <w:sz w:val="24"/>
          <w:szCs w:val="24"/>
        </w:rPr>
      </w:pPr>
    </w:p>
    <w:p w14:paraId="13BB6B35"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artículo 13 se refiere a la c</w:t>
      </w:r>
      <w:r w:rsidRPr="00C72185">
        <w:rPr>
          <w:rFonts w:ascii="Arial" w:hAnsi="Arial" w:cs="Arial"/>
          <w:bCs/>
          <w:sz w:val="24"/>
          <w:szCs w:val="24"/>
        </w:rPr>
        <w:t>obertura del seguro</w:t>
      </w:r>
      <w:r>
        <w:rPr>
          <w:rFonts w:ascii="Arial" w:hAnsi="Arial" w:cs="Arial"/>
          <w:bCs/>
          <w:sz w:val="24"/>
          <w:szCs w:val="24"/>
        </w:rPr>
        <w:t>, cubriendo copulativamente</w:t>
      </w:r>
      <w:r w:rsidRPr="00C72185">
        <w:rPr>
          <w:rFonts w:ascii="Arial" w:hAnsi="Arial" w:cs="Arial"/>
          <w:bCs/>
          <w:sz w:val="24"/>
          <w:szCs w:val="24"/>
        </w:rPr>
        <w:t xml:space="preserve"> los </w:t>
      </w:r>
      <w:r>
        <w:rPr>
          <w:rFonts w:ascii="Arial" w:hAnsi="Arial" w:cs="Arial"/>
          <w:bCs/>
          <w:sz w:val="24"/>
          <w:szCs w:val="24"/>
        </w:rPr>
        <w:t>riesgos de salud y muerte en las condiciones que señala.</w:t>
      </w:r>
      <w:r w:rsidRPr="00C72185">
        <w:rPr>
          <w:rFonts w:ascii="Arial" w:hAnsi="Arial" w:cs="Arial"/>
          <w:bCs/>
          <w:sz w:val="24"/>
          <w:szCs w:val="24"/>
        </w:rPr>
        <w:t xml:space="preserve"> </w:t>
      </w:r>
    </w:p>
    <w:p w14:paraId="180C8767" w14:textId="77777777" w:rsidR="00EE1759" w:rsidRPr="00C72185" w:rsidRDefault="00EE1759" w:rsidP="00C72185">
      <w:pPr>
        <w:tabs>
          <w:tab w:val="left" w:pos="2835"/>
        </w:tabs>
        <w:ind w:firstLine="2000"/>
        <w:jc w:val="both"/>
        <w:rPr>
          <w:rFonts w:ascii="Arial" w:hAnsi="Arial" w:cs="Arial"/>
          <w:bCs/>
          <w:sz w:val="24"/>
          <w:szCs w:val="24"/>
        </w:rPr>
      </w:pPr>
    </w:p>
    <w:p w14:paraId="33B34845"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15</w:t>
      </w:r>
      <w:r>
        <w:rPr>
          <w:rFonts w:ascii="Arial" w:hAnsi="Arial" w:cs="Arial"/>
          <w:bCs/>
          <w:sz w:val="24"/>
          <w:szCs w:val="24"/>
        </w:rPr>
        <w:t xml:space="preserve"> dispone </w:t>
      </w:r>
      <w:r w:rsidRPr="00C72185">
        <w:rPr>
          <w:rFonts w:ascii="Arial" w:hAnsi="Arial" w:cs="Arial"/>
          <w:bCs/>
          <w:sz w:val="24"/>
          <w:szCs w:val="24"/>
        </w:rPr>
        <w:t xml:space="preserve"> </w:t>
      </w:r>
      <w:r>
        <w:rPr>
          <w:rFonts w:ascii="Arial" w:hAnsi="Arial" w:cs="Arial"/>
          <w:bCs/>
          <w:sz w:val="24"/>
          <w:szCs w:val="24"/>
        </w:rPr>
        <w:t>que l</w:t>
      </w:r>
      <w:r w:rsidRPr="00C72185">
        <w:rPr>
          <w:rFonts w:ascii="Arial" w:hAnsi="Arial" w:cs="Arial"/>
          <w:bCs/>
          <w:sz w:val="24"/>
          <w:szCs w:val="24"/>
        </w:rPr>
        <w:t>os empleadores que no hubieren contratado el seguro, en los términos que señala esta ley, serán responsables del pago de las sumas que le habría correspondido cubrir al asegurador, sin perjuicio de las sanciones que corresponda conforme a lo dispuesto en el artículo 505 y siguientes del Código del Trabajo.</w:t>
      </w:r>
    </w:p>
    <w:p w14:paraId="7FE84E56" w14:textId="77777777" w:rsidR="00EE1759" w:rsidRPr="00C72185" w:rsidRDefault="00EE1759" w:rsidP="00C72185">
      <w:pPr>
        <w:tabs>
          <w:tab w:val="left" w:pos="2835"/>
        </w:tabs>
        <w:ind w:firstLine="2000"/>
        <w:jc w:val="both"/>
        <w:rPr>
          <w:rFonts w:ascii="Arial" w:hAnsi="Arial" w:cs="Arial"/>
          <w:bCs/>
          <w:sz w:val="24"/>
          <w:szCs w:val="24"/>
        </w:rPr>
      </w:pPr>
    </w:p>
    <w:p w14:paraId="0E124031"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16</w:t>
      </w:r>
      <w:r>
        <w:rPr>
          <w:rFonts w:ascii="Arial" w:hAnsi="Arial" w:cs="Arial"/>
          <w:bCs/>
          <w:sz w:val="24"/>
          <w:szCs w:val="24"/>
        </w:rPr>
        <w:t xml:space="preserve"> establece que e</w:t>
      </w:r>
      <w:r w:rsidRPr="00C72185">
        <w:rPr>
          <w:rFonts w:ascii="Arial" w:hAnsi="Arial" w:cs="Arial"/>
          <w:bCs/>
          <w:sz w:val="24"/>
          <w:szCs w:val="24"/>
        </w:rPr>
        <w:t>l valor anual de la póliza, en caso alguno, podrá exceder de 0,42 unidades de fomento por trabajador, impuestos incluidos.</w:t>
      </w:r>
    </w:p>
    <w:p w14:paraId="6D355085" w14:textId="77777777" w:rsidR="00EE1759" w:rsidRPr="00C72185" w:rsidRDefault="00EE1759" w:rsidP="00C72185">
      <w:pPr>
        <w:tabs>
          <w:tab w:val="left" w:pos="2835"/>
        </w:tabs>
        <w:ind w:firstLine="2000"/>
        <w:jc w:val="both"/>
        <w:rPr>
          <w:rFonts w:ascii="Arial" w:hAnsi="Arial" w:cs="Arial"/>
          <w:bCs/>
          <w:sz w:val="24"/>
          <w:szCs w:val="24"/>
        </w:rPr>
      </w:pPr>
    </w:p>
    <w:p w14:paraId="315EEB6A"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17</w:t>
      </w:r>
      <w:r>
        <w:rPr>
          <w:rFonts w:ascii="Arial" w:hAnsi="Arial" w:cs="Arial"/>
          <w:bCs/>
          <w:sz w:val="24"/>
          <w:szCs w:val="24"/>
        </w:rPr>
        <w:t xml:space="preserve"> señala que</w:t>
      </w:r>
      <w:r w:rsidRPr="00C72185">
        <w:rPr>
          <w:rFonts w:ascii="Arial" w:hAnsi="Arial" w:cs="Arial"/>
          <w:bCs/>
          <w:sz w:val="24"/>
          <w:szCs w:val="24"/>
        </w:rPr>
        <w:t xml:space="preserve"> </w:t>
      </w:r>
      <w:r>
        <w:rPr>
          <w:rFonts w:ascii="Arial" w:hAnsi="Arial" w:cs="Arial"/>
          <w:bCs/>
          <w:sz w:val="24"/>
          <w:szCs w:val="24"/>
        </w:rPr>
        <w:t>la</w:t>
      </w:r>
      <w:r w:rsidRPr="00C72185">
        <w:rPr>
          <w:rFonts w:ascii="Arial" w:hAnsi="Arial" w:cs="Arial"/>
          <w:bCs/>
          <w:sz w:val="24"/>
          <w:szCs w:val="24"/>
        </w:rPr>
        <w:t xml:space="preserve"> prima del seguro se pagará en una sola cuota, se devengará y ganará íntegramente por el asegurador desde que asuma los riesgos, y será de cargo del empleador.</w:t>
      </w:r>
    </w:p>
    <w:p w14:paraId="217A06F8" w14:textId="77777777" w:rsidR="00EE1759" w:rsidRPr="00C72185" w:rsidRDefault="00EE1759" w:rsidP="00C72185">
      <w:pPr>
        <w:tabs>
          <w:tab w:val="left" w:pos="2835"/>
        </w:tabs>
        <w:ind w:firstLine="2000"/>
        <w:jc w:val="both"/>
        <w:rPr>
          <w:rFonts w:ascii="Arial" w:hAnsi="Arial" w:cs="Arial"/>
          <w:bCs/>
          <w:sz w:val="24"/>
          <w:szCs w:val="24"/>
        </w:rPr>
      </w:pPr>
    </w:p>
    <w:p w14:paraId="616A1A2E"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lastRenderedPageBreak/>
        <w:t xml:space="preserve">Su artículo </w:t>
      </w:r>
      <w:r w:rsidRPr="00C72185">
        <w:rPr>
          <w:rFonts w:ascii="Arial" w:hAnsi="Arial" w:cs="Arial"/>
          <w:bCs/>
          <w:sz w:val="24"/>
          <w:szCs w:val="24"/>
        </w:rPr>
        <w:t>18</w:t>
      </w:r>
      <w:r>
        <w:rPr>
          <w:rFonts w:ascii="Arial" w:hAnsi="Arial" w:cs="Arial"/>
          <w:bCs/>
          <w:sz w:val="24"/>
          <w:szCs w:val="24"/>
        </w:rPr>
        <w:t xml:space="preserve"> se refiere a las e</w:t>
      </w:r>
      <w:r w:rsidRPr="00C72185">
        <w:rPr>
          <w:rFonts w:ascii="Arial" w:hAnsi="Arial" w:cs="Arial"/>
          <w:bCs/>
          <w:sz w:val="24"/>
          <w:szCs w:val="24"/>
        </w:rPr>
        <w:t xml:space="preserve">xclusiones del seguro. El seguro no cubre lo siguiente: </w:t>
      </w:r>
    </w:p>
    <w:p w14:paraId="3E7B387E" w14:textId="77777777" w:rsidR="00EE1759" w:rsidRPr="00C72185" w:rsidRDefault="00EE1759" w:rsidP="00C72185">
      <w:pPr>
        <w:tabs>
          <w:tab w:val="left" w:pos="2835"/>
        </w:tabs>
        <w:ind w:firstLine="2000"/>
        <w:jc w:val="both"/>
        <w:rPr>
          <w:rFonts w:ascii="Arial" w:hAnsi="Arial" w:cs="Arial"/>
          <w:bCs/>
          <w:sz w:val="24"/>
          <w:szCs w:val="24"/>
        </w:rPr>
      </w:pPr>
    </w:p>
    <w:p w14:paraId="18331530"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Su a</w:t>
      </w:r>
      <w:r w:rsidRPr="00C72185">
        <w:rPr>
          <w:rFonts w:ascii="Arial" w:hAnsi="Arial" w:cs="Arial"/>
          <w:bCs/>
          <w:sz w:val="24"/>
          <w:szCs w:val="24"/>
        </w:rPr>
        <w:t>rtículo 19</w:t>
      </w:r>
      <w:r>
        <w:rPr>
          <w:rFonts w:ascii="Arial" w:hAnsi="Arial" w:cs="Arial"/>
          <w:bCs/>
          <w:sz w:val="24"/>
          <w:szCs w:val="24"/>
        </w:rPr>
        <w:t xml:space="preserve"> establece las a</w:t>
      </w:r>
      <w:r w:rsidRPr="00C72185">
        <w:rPr>
          <w:rFonts w:ascii="Arial" w:hAnsi="Arial" w:cs="Arial"/>
          <w:bCs/>
          <w:sz w:val="24"/>
          <w:szCs w:val="24"/>
        </w:rPr>
        <w:t>cciones pa</w:t>
      </w:r>
      <w:r>
        <w:rPr>
          <w:rFonts w:ascii="Arial" w:hAnsi="Arial" w:cs="Arial"/>
          <w:bCs/>
          <w:sz w:val="24"/>
          <w:szCs w:val="24"/>
        </w:rPr>
        <w:t>ra el pago de la indemnización, las que</w:t>
      </w:r>
      <w:r w:rsidRPr="00C72185">
        <w:rPr>
          <w:rFonts w:ascii="Arial" w:hAnsi="Arial" w:cs="Arial"/>
          <w:bCs/>
          <w:sz w:val="24"/>
          <w:szCs w:val="24"/>
        </w:rPr>
        <w:t xml:space="preserve"> prescribirán en el plazo de un año contado a partir de la muerte de la víctima o, en su caso, desde la fecha de emisión de la liquidación final del copago o del monto del deducible de la CAEC cuyo reembolso se requiera, independiente de la fecha de la prestación que lo origina.</w:t>
      </w:r>
    </w:p>
    <w:p w14:paraId="7AC09CFD" w14:textId="77777777" w:rsidR="00EE1759" w:rsidRPr="00C72185" w:rsidRDefault="00EE1759" w:rsidP="00C72185">
      <w:pPr>
        <w:tabs>
          <w:tab w:val="left" w:pos="2835"/>
        </w:tabs>
        <w:ind w:firstLine="2000"/>
        <w:jc w:val="both"/>
        <w:rPr>
          <w:rFonts w:ascii="Arial" w:hAnsi="Arial" w:cs="Arial"/>
          <w:bCs/>
          <w:sz w:val="24"/>
          <w:szCs w:val="24"/>
        </w:rPr>
      </w:pPr>
    </w:p>
    <w:p w14:paraId="4A538BD9"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20</w:t>
      </w:r>
      <w:r>
        <w:rPr>
          <w:rFonts w:ascii="Arial" w:hAnsi="Arial" w:cs="Arial"/>
          <w:bCs/>
          <w:sz w:val="24"/>
          <w:szCs w:val="24"/>
        </w:rPr>
        <w:t xml:space="preserve"> señala los a</w:t>
      </w:r>
      <w:r w:rsidRPr="00C72185">
        <w:rPr>
          <w:rFonts w:ascii="Arial" w:hAnsi="Arial" w:cs="Arial"/>
          <w:bCs/>
          <w:sz w:val="24"/>
          <w:szCs w:val="24"/>
        </w:rPr>
        <w:t xml:space="preserve">ntecedentes </w:t>
      </w:r>
      <w:r>
        <w:rPr>
          <w:rFonts w:ascii="Arial" w:hAnsi="Arial" w:cs="Arial"/>
          <w:bCs/>
          <w:sz w:val="24"/>
          <w:szCs w:val="24"/>
        </w:rPr>
        <w:t>necesarios para el pago de l</w:t>
      </w:r>
      <w:r w:rsidRPr="00C72185">
        <w:rPr>
          <w:rFonts w:ascii="Arial" w:hAnsi="Arial" w:cs="Arial"/>
          <w:bCs/>
          <w:sz w:val="24"/>
          <w:szCs w:val="24"/>
        </w:rPr>
        <w:t>as indemnizaciones provenientes de gastos médicos cubiertos por el seguro</w:t>
      </w:r>
      <w:r>
        <w:rPr>
          <w:rFonts w:ascii="Arial" w:hAnsi="Arial" w:cs="Arial"/>
          <w:bCs/>
          <w:sz w:val="24"/>
          <w:szCs w:val="24"/>
        </w:rPr>
        <w:t>.</w:t>
      </w:r>
    </w:p>
    <w:p w14:paraId="0228DA14" w14:textId="77777777" w:rsidR="00EE1759" w:rsidRPr="00C72185" w:rsidRDefault="00EE1759" w:rsidP="00C72185">
      <w:pPr>
        <w:tabs>
          <w:tab w:val="left" w:pos="2835"/>
        </w:tabs>
        <w:ind w:firstLine="2000"/>
        <w:jc w:val="both"/>
        <w:rPr>
          <w:rFonts w:ascii="Arial" w:hAnsi="Arial" w:cs="Arial"/>
          <w:bCs/>
          <w:sz w:val="24"/>
          <w:szCs w:val="24"/>
        </w:rPr>
      </w:pPr>
    </w:p>
    <w:p w14:paraId="7442E75C"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artículo 21 se refiere al t</w:t>
      </w:r>
      <w:r w:rsidRPr="00C72185">
        <w:rPr>
          <w:rFonts w:ascii="Arial" w:hAnsi="Arial" w:cs="Arial"/>
          <w:bCs/>
          <w:sz w:val="24"/>
          <w:szCs w:val="24"/>
        </w:rPr>
        <w:t xml:space="preserve">ratamiento de </w:t>
      </w:r>
      <w:r>
        <w:rPr>
          <w:rFonts w:ascii="Arial" w:hAnsi="Arial" w:cs="Arial"/>
          <w:bCs/>
          <w:sz w:val="24"/>
          <w:szCs w:val="24"/>
        </w:rPr>
        <w:t xml:space="preserve">los </w:t>
      </w:r>
      <w:r w:rsidRPr="00C72185">
        <w:rPr>
          <w:rFonts w:ascii="Arial" w:hAnsi="Arial" w:cs="Arial"/>
          <w:bCs/>
          <w:sz w:val="24"/>
          <w:szCs w:val="24"/>
        </w:rPr>
        <w:t>datos</w:t>
      </w:r>
      <w:r>
        <w:rPr>
          <w:rFonts w:ascii="Arial" w:hAnsi="Arial" w:cs="Arial"/>
          <w:bCs/>
          <w:sz w:val="24"/>
          <w:szCs w:val="24"/>
        </w:rPr>
        <w:t xml:space="preserve"> personales por parte de </w:t>
      </w:r>
      <w:r w:rsidRPr="00C72185">
        <w:rPr>
          <w:rFonts w:ascii="Arial" w:hAnsi="Arial" w:cs="Arial"/>
          <w:bCs/>
          <w:sz w:val="24"/>
          <w:szCs w:val="24"/>
        </w:rPr>
        <w:t xml:space="preserve">las entidades aseguradoras </w:t>
      </w:r>
      <w:r>
        <w:rPr>
          <w:rFonts w:ascii="Arial" w:hAnsi="Arial" w:cs="Arial"/>
          <w:bCs/>
          <w:sz w:val="24"/>
          <w:szCs w:val="24"/>
        </w:rPr>
        <w:t xml:space="preserve">las que </w:t>
      </w:r>
      <w:r w:rsidRPr="00C72185">
        <w:rPr>
          <w:rFonts w:ascii="Arial" w:hAnsi="Arial" w:cs="Arial"/>
          <w:bCs/>
          <w:sz w:val="24"/>
          <w:szCs w:val="24"/>
        </w:rPr>
        <w:t xml:space="preserve">se entenderán autorizadas para tratar datos personales, con la única finalidad de otorgar la cobertura del seguro. </w:t>
      </w:r>
    </w:p>
    <w:p w14:paraId="45B2BA2C" w14:textId="77777777" w:rsidR="00EE1759" w:rsidRPr="00C72185" w:rsidRDefault="00EE1759" w:rsidP="00C72185">
      <w:pPr>
        <w:tabs>
          <w:tab w:val="left" w:pos="2835"/>
        </w:tabs>
        <w:ind w:firstLine="2000"/>
        <w:jc w:val="both"/>
        <w:rPr>
          <w:rFonts w:ascii="Arial" w:hAnsi="Arial" w:cs="Arial"/>
          <w:bCs/>
          <w:sz w:val="24"/>
          <w:szCs w:val="24"/>
        </w:rPr>
      </w:pPr>
    </w:p>
    <w:p w14:paraId="749CFD3A"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22</w:t>
      </w:r>
      <w:r>
        <w:rPr>
          <w:rFonts w:ascii="Arial" w:hAnsi="Arial" w:cs="Arial"/>
          <w:bCs/>
          <w:sz w:val="24"/>
          <w:szCs w:val="24"/>
        </w:rPr>
        <w:t xml:space="preserve"> señala la f</w:t>
      </w:r>
      <w:r w:rsidRPr="00C72185">
        <w:rPr>
          <w:rFonts w:ascii="Arial" w:hAnsi="Arial" w:cs="Arial"/>
          <w:bCs/>
          <w:sz w:val="24"/>
          <w:szCs w:val="24"/>
        </w:rPr>
        <w:t xml:space="preserve">orma, plazo y condiciones para el pago de la indemnización. </w:t>
      </w:r>
    </w:p>
    <w:p w14:paraId="45AB92B4" w14:textId="77777777" w:rsidR="00EE1759" w:rsidRPr="00C72185" w:rsidRDefault="00EE1759" w:rsidP="00C72185">
      <w:pPr>
        <w:tabs>
          <w:tab w:val="left" w:pos="2835"/>
        </w:tabs>
        <w:ind w:firstLine="2000"/>
        <w:jc w:val="both"/>
        <w:rPr>
          <w:rFonts w:ascii="Arial" w:hAnsi="Arial" w:cs="Arial"/>
          <w:bCs/>
          <w:sz w:val="24"/>
          <w:szCs w:val="24"/>
        </w:rPr>
      </w:pPr>
    </w:p>
    <w:p w14:paraId="6227EE50"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23</w:t>
      </w:r>
      <w:r>
        <w:rPr>
          <w:rFonts w:ascii="Arial" w:hAnsi="Arial" w:cs="Arial"/>
          <w:bCs/>
          <w:sz w:val="24"/>
          <w:szCs w:val="24"/>
        </w:rPr>
        <w:t xml:space="preserve"> establece que e</w:t>
      </w:r>
      <w:r w:rsidRPr="00C72185">
        <w:rPr>
          <w:rFonts w:ascii="Arial" w:hAnsi="Arial" w:cs="Arial"/>
          <w:bCs/>
          <w:sz w:val="24"/>
          <w:szCs w:val="24"/>
        </w:rPr>
        <w:t>l seguro de que trata esta ley, en su cobertura de salud, se aplicará con preferencia a cualquier contrato de seguro individual o colectivo de salud en el cual el trabajador sea asegurado, que contemple el reembolso de gastos médicos.</w:t>
      </w:r>
    </w:p>
    <w:p w14:paraId="30EE549F" w14:textId="77777777" w:rsidR="00EE1759" w:rsidRPr="00C72185" w:rsidRDefault="00EE1759" w:rsidP="00C72185">
      <w:pPr>
        <w:tabs>
          <w:tab w:val="left" w:pos="2835"/>
        </w:tabs>
        <w:ind w:firstLine="2000"/>
        <w:jc w:val="both"/>
        <w:rPr>
          <w:rFonts w:ascii="Arial" w:hAnsi="Arial" w:cs="Arial"/>
          <w:bCs/>
          <w:sz w:val="24"/>
          <w:szCs w:val="24"/>
        </w:rPr>
      </w:pPr>
    </w:p>
    <w:p w14:paraId="42311E45"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El a</w:t>
      </w:r>
      <w:r w:rsidRPr="00C72185">
        <w:rPr>
          <w:rFonts w:ascii="Arial" w:hAnsi="Arial" w:cs="Arial"/>
          <w:bCs/>
          <w:sz w:val="24"/>
          <w:szCs w:val="24"/>
        </w:rPr>
        <w:t>rtículo 24</w:t>
      </w:r>
      <w:r>
        <w:rPr>
          <w:rFonts w:ascii="Arial" w:hAnsi="Arial" w:cs="Arial"/>
          <w:bCs/>
          <w:sz w:val="24"/>
          <w:szCs w:val="24"/>
        </w:rPr>
        <w:t xml:space="preserve"> dispone que l</w:t>
      </w:r>
      <w:r w:rsidRPr="00C72185">
        <w:rPr>
          <w:rFonts w:ascii="Arial" w:hAnsi="Arial" w:cs="Arial"/>
          <w:bCs/>
          <w:sz w:val="24"/>
          <w:szCs w:val="24"/>
        </w:rPr>
        <w:t>a cobertura del seguro se mantendrá en el evento que la relación laboral concluya por cualquier causa y hasta el plazo que señala el inciso primero del artículo 25.</w:t>
      </w:r>
    </w:p>
    <w:p w14:paraId="716313FB" w14:textId="77777777" w:rsidR="00EE1759" w:rsidRPr="00C72185" w:rsidRDefault="00EE1759" w:rsidP="00C72185">
      <w:pPr>
        <w:tabs>
          <w:tab w:val="left" w:pos="2835"/>
        </w:tabs>
        <w:ind w:firstLine="2000"/>
        <w:jc w:val="both"/>
        <w:rPr>
          <w:rFonts w:ascii="Arial" w:hAnsi="Arial" w:cs="Arial"/>
          <w:bCs/>
          <w:sz w:val="24"/>
          <w:szCs w:val="24"/>
        </w:rPr>
      </w:pPr>
    </w:p>
    <w:p w14:paraId="01027900" w14:textId="77777777" w:rsidR="00EE1759" w:rsidRPr="00C72185" w:rsidRDefault="00EE1759" w:rsidP="00C72185">
      <w:pPr>
        <w:tabs>
          <w:tab w:val="left" w:pos="2835"/>
        </w:tabs>
        <w:ind w:firstLine="2000"/>
        <w:jc w:val="both"/>
        <w:rPr>
          <w:rFonts w:ascii="Arial" w:hAnsi="Arial" w:cs="Arial"/>
          <w:bCs/>
          <w:sz w:val="24"/>
          <w:szCs w:val="24"/>
        </w:rPr>
      </w:pPr>
      <w:r>
        <w:rPr>
          <w:rFonts w:ascii="Arial" w:hAnsi="Arial" w:cs="Arial"/>
          <w:bCs/>
          <w:sz w:val="24"/>
          <w:szCs w:val="24"/>
        </w:rPr>
        <w:t>Finalmente su a</w:t>
      </w:r>
      <w:r w:rsidRPr="00C72185">
        <w:rPr>
          <w:rFonts w:ascii="Arial" w:hAnsi="Arial" w:cs="Arial"/>
          <w:bCs/>
          <w:sz w:val="24"/>
          <w:szCs w:val="24"/>
        </w:rPr>
        <w:t>rtículo 25</w:t>
      </w:r>
      <w:r>
        <w:rPr>
          <w:rFonts w:ascii="Arial" w:hAnsi="Arial" w:cs="Arial"/>
          <w:bCs/>
          <w:sz w:val="24"/>
          <w:szCs w:val="24"/>
        </w:rPr>
        <w:t xml:space="preserve"> establece que e</w:t>
      </w:r>
      <w:r w:rsidRPr="00C72185">
        <w:rPr>
          <w:rFonts w:ascii="Arial" w:hAnsi="Arial" w:cs="Arial"/>
          <w:bCs/>
          <w:sz w:val="24"/>
          <w:szCs w:val="24"/>
        </w:rPr>
        <w:t>l plazo de vigencia del contrato de seguro será de un año desde su respectiva contratación.</w:t>
      </w:r>
    </w:p>
    <w:p w14:paraId="56E8AF5E" w14:textId="77777777" w:rsidR="00EE1759" w:rsidRPr="00C72185" w:rsidRDefault="00EE1759" w:rsidP="00C72185">
      <w:pPr>
        <w:tabs>
          <w:tab w:val="left" w:pos="2835"/>
        </w:tabs>
        <w:ind w:firstLine="2000"/>
        <w:jc w:val="both"/>
        <w:rPr>
          <w:rFonts w:ascii="Arial" w:hAnsi="Arial" w:cs="Arial"/>
          <w:bCs/>
          <w:sz w:val="24"/>
          <w:szCs w:val="24"/>
        </w:rPr>
      </w:pPr>
      <w:r w:rsidRPr="00C72185">
        <w:rPr>
          <w:rFonts w:ascii="Arial" w:hAnsi="Arial" w:cs="Arial"/>
          <w:bCs/>
          <w:sz w:val="24"/>
          <w:szCs w:val="24"/>
        </w:rPr>
        <w:t xml:space="preserve"> </w:t>
      </w:r>
    </w:p>
    <w:p w14:paraId="379C9619" w14:textId="77777777" w:rsidR="00EE1759" w:rsidRDefault="00EE1759" w:rsidP="008116E7">
      <w:pPr>
        <w:widowControl w:val="0"/>
        <w:tabs>
          <w:tab w:val="left" w:pos="426"/>
          <w:tab w:val="left" w:pos="2999"/>
        </w:tabs>
        <w:jc w:val="center"/>
        <w:rPr>
          <w:rFonts w:ascii="Arial" w:hAnsi="Arial" w:cs="Arial"/>
          <w:b/>
          <w:sz w:val="24"/>
          <w:szCs w:val="24"/>
          <w:u w:val="single"/>
        </w:rPr>
      </w:pPr>
    </w:p>
    <w:p w14:paraId="0D370012" w14:textId="77777777" w:rsidR="00EE1759" w:rsidRDefault="00EE1759" w:rsidP="00745B00">
      <w:pPr>
        <w:widowControl w:val="0"/>
        <w:tabs>
          <w:tab w:val="left" w:pos="426"/>
          <w:tab w:val="left" w:pos="2999"/>
        </w:tabs>
        <w:jc w:val="center"/>
        <w:rPr>
          <w:rFonts w:ascii="Arial" w:hAnsi="Arial" w:cs="Arial"/>
          <w:b/>
          <w:sz w:val="24"/>
          <w:szCs w:val="24"/>
          <w:u w:val="single"/>
        </w:rPr>
      </w:pPr>
      <w:r w:rsidRPr="008116E7">
        <w:rPr>
          <w:rFonts w:ascii="Arial" w:hAnsi="Arial" w:cs="Arial"/>
          <w:b/>
          <w:sz w:val="24"/>
          <w:szCs w:val="24"/>
        </w:rPr>
        <w:t xml:space="preserve">IV.- </w:t>
      </w:r>
      <w:r>
        <w:rPr>
          <w:rFonts w:ascii="Arial" w:hAnsi="Arial" w:cs="Arial"/>
          <w:b/>
          <w:sz w:val="24"/>
          <w:szCs w:val="24"/>
          <w:u w:val="single"/>
        </w:rPr>
        <w:t>SINTESIS DEL DEBATE HABIDO DURANTE LA D</w:t>
      </w:r>
      <w:r w:rsidRPr="008116E7">
        <w:rPr>
          <w:rFonts w:ascii="Arial" w:hAnsi="Arial" w:cs="Arial"/>
          <w:b/>
          <w:sz w:val="24"/>
          <w:szCs w:val="24"/>
          <w:u w:val="single"/>
        </w:rPr>
        <w:t>ISCUSION GENERAL</w:t>
      </w:r>
    </w:p>
    <w:p w14:paraId="120A74DB" w14:textId="77777777" w:rsidR="00EE1759" w:rsidRDefault="00EE1759" w:rsidP="008116E7">
      <w:pPr>
        <w:widowControl w:val="0"/>
        <w:tabs>
          <w:tab w:val="left" w:pos="426"/>
          <w:tab w:val="left" w:pos="2999"/>
        </w:tabs>
        <w:jc w:val="center"/>
        <w:rPr>
          <w:rFonts w:ascii="Arial" w:hAnsi="Arial" w:cs="Arial"/>
          <w:b/>
          <w:sz w:val="24"/>
          <w:szCs w:val="24"/>
          <w:u w:val="single"/>
        </w:rPr>
      </w:pPr>
    </w:p>
    <w:p w14:paraId="36319F85" w14:textId="77777777" w:rsidR="00EE1759" w:rsidRDefault="00EE1759" w:rsidP="00E2790D">
      <w:pPr>
        <w:widowControl w:val="0"/>
        <w:tabs>
          <w:tab w:val="left" w:pos="426"/>
          <w:tab w:val="left" w:pos="2999"/>
        </w:tabs>
        <w:ind w:firstLine="2000"/>
        <w:jc w:val="both"/>
        <w:rPr>
          <w:rFonts w:ascii="Arial" w:hAnsi="Arial" w:cs="Arial"/>
          <w:sz w:val="24"/>
          <w:szCs w:val="24"/>
        </w:rPr>
      </w:pPr>
      <w:r w:rsidRPr="00BB4341">
        <w:rPr>
          <w:rFonts w:ascii="Arial" w:hAnsi="Arial" w:cs="Arial"/>
          <w:sz w:val="24"/>
          <w:szCs w:val="24"/>
        </w:rPr>
        <w:t xml:space="preserve">Para iniciar el estudio en </w:t>
      </w:r>
      <w:r>
        <w:rPr>
          <w:rFonts w:ascii="Arial" w:hAnsi="Arial" w:cs="Arial"/>
          <w:sz w:val="24"/>
          <w:szCs w:val="24"/>
        </w:rPr>
        <w:t>general</w:t>
      </w:r>
      <w:r w:rsidRPr="00BB4341">
        <w:rPr>
          <w:rFonts w:ascii="Arial" w:hAnsi="Arial" w:cs="Arial"/>
          <w:sz w:val="24"/>
          <w:szCs w:val="24"/>
        </w:rPr>
        <w:t xml:space="preserve"> del proyecto, la Comisión recibió, </w:t>
      </w:r>
      <w:r>
        <w:rPr>
          <w:rFonts w:ascii="Arial" w:hAnsi="Arial" w:cs="Arial"/>
          <w:sz w:val="24"/>
          <w:szCs w:val="24"/>
        </w:rPr>
        <w:t xml:space="preserve">en su sesión de fecha </w:t>
      </w:r>
      <w:r w:rsidRPr="00BB4341">
        <w:rPr>
          <w:rFonts w:ascii="Arial" w:hAnsi="Arial" w:cs="Arial"/>
          <w:b/>
          <w:sz w:val="24"/>
          <w:szCs w:val="24"/>
        </w:rPr>
        <w:t>4 de enero</w:t>
      </w:r>
      <w:r>
        <w:rPr>
          <w:rFonts w:ascii="Arial" w:hAnsi="Arial" w:cs="Arial"/>
          <w:sz w:val="24"/>
          <w:szCs w:val="24"/>
        </w:rPr>
        <w:t xml:space="preserve"> del año en curso, </w:t>
      </w:r>
      <w:r w:rsidRPr="00BB4341">
        <w:rPr>
          <w:rFonts w:ascii="Arial" w:hAnsi="Arial" w:cs="Arial"/>
          <w:sz w:val="24"/>
          <w:szCs w:val="24"/>
        </w:rPr>
        <w:t xml:space="preserve">de forma telemática, al señor </w:t>
      </w:r>
      <w:r w:rsidRPr="00BB4341">
        <w:rPr>
          <w:rFonts w:ascii="Arial" w:hAnsi="Arial" w:cs="Arial"/>
          <w:b/>
          <w:sz w:val="24"/>
          <w:szCs w:val="24"/>
        </w:rPr>
        <w:t>Pedro Pizarro Cañas</w:t>
      </w:r>
      <w:r w:rsidRPr="00BB4341">
        <w:rPr>
          <w:rFonts w:ascii="Arial" w:hAnsi="Arial" w:cs="Arial"/>
          <w:sz w:val="24"/>
          <w:szCs w:val="24"/>
        </w:rPr>
        <w:t xml:space="preserve">, Subsecretario de Previsión Social; a la señora </w:t>
      </w:r>
      <w:r w:rsidRPr="00BB4341">
        <w:rPr>
          <w:rFonts w:ascii="Arial" w:hAnsi="Arial" w:cs="Arial"/>
          <w:b/>
          <w:sz w:val="24"/>
          <w:szCs w:val="24"/>
        </w:rPr>
        <w:t>Pamela Gana Cornejo</w:t>
      </w:r>
      <w:r w:rsidRPr="00BB4341">
        <w:rPr>
          <w:rFonts w:ascii="Arial" w:hAnsi="Arial" w:cs="Arial"/>
          <w:sz w:val="24"/>
          <w:szCs w:val="24"/>
        </w:rPr>
        <w:t xml:space="preserve">, Intendenta de Seguridad y Salud en el Trabajo y a don </w:t>
      </w:r>
      <w:r w:rsidRPr="00BB4341">
        <w:rPr>
          <w:rFonts w:ascii="Arial" w:hAnsi="Arial" w:cs="Arial"/>
          <w:b/>
          <w:sz w:val="24"/>
          <w:szCs w:val="24"/>
        </w:rPr>
        <w:t>Francisco Del Río Correa</w:t>
      </w:r>
      <w:r w:rsidRPr="00BB4341">
        <w:rPr>
          <w:rFonts w:ascii="Arial" w:hAnsi="Arial" w:cs="Arial"/>
          <w:sz w:val="24"/>
          <w:szCs w:val="24"/>
        </w:rPr>
        <w:t xml:space="preserve">, asesor legislativo del Ministerio del Trabajo y Previsión Social. </w:t>
      </w:r>
    </w:p>
    <w:p w14:paraId="28C1805E" w14:textId="77777777" w:rsidR="00EE1759" w:rsidRDefault="00EE1759" w:rsidP="00E2790D">
      <w:pPr>
        <w:widowControl w:val="0"/>
        <w:tabs>
          <w:tab w:val="left" w:pos="426"/>
          <w:tab w:val="left" w:pos="2999"/>
        </w:tabs>
        <w:ind w:firstLine="2000"/>
        <w:jc w:val="both"/>
        <w:rPr>
          <w:rFonts w:ascii="Arial" w:hAnsi="Arial" w:cs="Arial"/>
          <w:sz w:val="24"/>
          <w:szCs w:val="24"/>
        </w:rPr>
      </w:pPr>
    </w:p>
    <w:p w14:paraId="226661D4" w14:textId="77777777" w:rsidR="00EE1759" w:rsidRDefault="00EE1759" w:rsidP="00E2790D">
      <w:pPr>
        <w:widowControl w:val="0"/>
        <w:tabs>
          <w:tab w:val="left" w:pos="426"/>
          <w:tab w:val="left" w:pos="2999"/>
        </w:tabs>
        <w:ind w:firstLine="2000"/>
        <w:jc w:val="both"/>
        <w:rPr>
          <w:rFonts w:ascii="Arial" w:hAnsi="Arial" w:cs="Arial"/>
          <w:sz w:val="24"/>
          <w:szCs w:val="24"/>
        </w:rPr>
      </w:pPr>
      <w:r>
        <w:rPr>
          <w:rFonts w:ascii="Arial" w:hAnsi="Arial" w:cs="Arial"/>
          <w:sz w:val="24"/>
          <w:szCs w:val="24"/>
        </w:rPr>
        <w:t>En la oportunidad, e</w:t>
      </w:r>
      <w:r w:rsidRPr="00BB4341">
        <w:rPr>
          <w:rFonts w:ascii="Arial" w:hAnsi="Arial" w:cs="Arial"/>
          <w:sz w:val="24"/>
          <w:szCs w:val="24"/>
        </w:rPr>
        <w:t xml:space="preserve">l señor </w:t>
      </w:r>
      <w:r w:rsidRPr="00BB4341">
        <w:rPr>
          <w:rFonts w:ascii="Arial" w:hAnsi="Arial" w:cs="Arial"/>
          <w:b/>
          <w:sz w:val="24"/>
          <w:szCs w:val="24"/>
        </w:rPr>
        <w:t>Pizarro</w:t>
      </w:r>
      <w:r w:rsidRPr="00BB4341">
        <w:rPr>
          <w:rFonts w:ascii="Arial" w:hAnsi="Arial" w:cs="Arial"/>
          <w:sz w:val="24"/>
          <w:szCs w:val="24"/>
        </w:rPr>
        <w:t xml:space="preserve"> informó, en primer lugar, que el proyecto que se encuentra en estudio comparte la misma idea matriz que el proyecto de ley, iniciado en Moción, que “Modifica la ley N°16.744, que establece normas sobre accidentes del 10 trabajo y enfermedades profesionales, para establecer la presunción de que la enfermedad Covid-19 es de origen laboral, respecto de quienes han concurrido presencialmente a su lugar de trabajo”, correspondiente al boletín </w:t>
      </w:r>
      <w:proofErr w:type="spellStart"/>
      <w:r w:rsidRPr="00BB4341">
        <w:rPr>
          <w:rFonts w:ascii="Arial" w:hAnsi="Arial" w:cs="Arial"/>
          <w:sz w:val="24"/>
          <w:szCs w:val="24"/>
        </w:rPr>
        <w:t>N°</w:t>
      </w:r>
      <w:proofErr w:type="spellEnd"/>
      <w:r w:rsidRPr="00BB4341">
        <w:rPr>
          <w:rFonts w:ascii="Arial" w:hAnsi="Arial" w:cs="Arial"/>
          <w:sz w:val="24"/>
          <w:szCs w:val="24"/>
        </w:rPr>
        <w:t xml:space="preserve"> 13.755-13, esto es, la protección de los trabajadores en cuanto a las consecuencias de un contagio de una enfermedad declarada como pandemia. </w:t>
      </w:r>
    </w:p>
    <w:p w14:paraId="4CC3C706" w14:textId="77777777" w:rsidR="00EE1759" w:rsidRDefault="00EE1759" w:rsidP="00E2790D">
      <w:pPr>
        <w:widowControl w:val="0"/>
        <w:tabs>
          <w:tab w:val="left" w:pos="426"/>
          <w:tab w:val="left" w:pos="2999"/>
        </w:tabs>
        <w:ind w:firstLine="2000"/>
        <w:jc w:val="both"/>
        <w:rPr>
          <w:rFonts w:ascii="Arial" w:hAnsi="Arial" w:cs="Arial"/>
          <w:sz w:val="24"/>
          <w:szCs w:val="24"/>
        </w:rPr>
      </w:pPr>
    </w:p>
    <w:p w14:paraId="0DB71630" w14:textId="77777777" w:rsidR="00EE1759" w:rsidRDefault="00EE1759" w:rsidP="00E2790D">
      <w:pPr>
        <w:widowControl w:val="0"/>
        <w:tabs>
          <w:tab w:val="left" w:pos="426"/>
          <w:tab w:val="left" w:pos="2999"/>
        </w:tabs>
        <w:ind w:firstLine="2000"/>
        <w:jc w:val="both"/>
        <w:rPr>
          <w:rFonts w:ascii="Arial" w:hAnsi="Arial" w:cs="Arial"/>
          <w:sz w:val="24"/>
          <w:szCs w:val="24"/>
        </w:rPr>
      </w:pPr>
      <w:r w:rsidRPr="00BB4341">
        <w:rPr>
          <w:rFonts w:ascii="Arial" w:hAnsi="Arial" w:cs="Arial"/>
          <w:sz w:val="24"/>
          <w:szCs w:val="24"/>
        </w:rPr>
        <w:lastRenderedPageBreak/>
        <w:t xml:space="preserve">En seguida, explicó que para que el contagio del Covid-19 de un trabajador sea considerado como una enfermedad profesional, requiere de una relación directa, por tanto, y a mayor abundamiento, en el estudio del proyecto, en su primer trámite constitucional, se estimó que es muy difícil comprobar o sostener que dicho contagio se trata de una enfermedad profesional y, además, podría generar un mal precedente respecto de otro tipo de enfermedades estacionales como la influenza o la gripe. </w:t>
      </w:r>
    </w:p>
    <w:p w14:paraId="43DADD38" w14:textId="77777777" w:rsidR="00EE1759" w:rsidRDefault="00EE1759" w:rsidP="00E2790D">
      <w:pPr>
        <w:widowControl w:val="0"/>
        <w:tabs>
          <w:tab w:val="left" w:pos="426"/>
          <w:tab w:val="left" w:pos="2999"/>
        </w:tabs>
        <w:ind w:firstLine="2000"/>
        <w:jc w:val="both"/>
        <w:rPr>
          <w:rFonts w:ascii="Arial" w:hAnsi="Arial" w:cs="Arial"/>
          <w:sz w:val="24"/>
          <w:szCs w:val="24"/>
        </w:rPr>
      </w:pPr>
    </w:p>
    <w:p w14:paraId="3E658682" w14:textId="77777777" w:rsidR="00EE1759" w:rsidRDefault="00EE1759" w:rsidP="00E2790D">
      <w:pPr>
        <w:widowControl w:val="0"/>
        <w:tabs>
          <w:tab w:val="left" w:pos="426"/>
          <w:tab w:val="left" w:pos="2999"/>
        </w:tabs>
        <w:ind w:firstLine="2000"/>
        <w:jc w:val="both"/>
        <w:rPr>
          <w:rFonts w:ascii="Arial" w:hAnsi="Arial" w:cs="Arial"/>
          <w:sz w:val="24"/>
          <w:szCs w:val="24"/>
        </w:rPr>
      </w:pPr>
      <w:r w:rsidRPr="00BB4341">
        <w:rPr>
          <w:rFonts w:ascii="Arial" w:hAnsi="Arial" w:cs="Arial"/>
          <w:sz w:val="24"/>
          <w:szCs w:val="24"/>
        </w:rPr>
        <w:t xml:space="preserve">En este contexto, y para diferenciar este tipo de enfermedad con las comunes, el señor </w:t>
      </w:r>
      <w:r w:rsidRPr="00BB4341">
        <w:rPr>
          <w:rFonts w:ascii="Arial" w:hAnsi="Arial" w:cs="Arial"/>
          <w:b/>
          <w:sz w:val="24"/>
          <w:szCs w:val="24"/>
        </w:rPr>
        <w:t>Pizarro</w:t>
      </w:r>
      <w:r w:rsidRPr="00BB4341">
        <w:rPr>
          <w:rFonts w:ascii="Arial" w:hAnsi="Arial" w:cs="Arial"/>
          <w:sz w:val="24"/>
          <w:szCs w:val="24"/>
        </w:rPr>
        <w:t xml:space="preserve"> señaló que lo que se hizo en el Senado fue establecer la obligación para los empleadores de contratar un seguro en favor de los trabajadores del sector privado, para financiar o reembolsar los gastos de hospitalización y rehabilitación asociados a la enfermedad Covid-19. En relación a lo anterior, sostuvo que la idea es que los trabajadores que asistan total o parcialmente de manera presencial a sus empleos, estén cubiertos de manera que el seguro solvente las prestaciones. </w:t>
      </w:r>
    </w:p>
    <w:p w14:paraId="57E608E9" w14:textId="77777777" w:rsidR="00EE1759" w:rsidRDefault="00EE1759" w:rsidP="00E2790D">
      <w:pPr>
        <w:widowControl w:val="0"/>
        <w:tabs>
          <w:tab w:val="left" w:pos="426"/>
          <w:tab w:val="left" w:pos="2999"/>
        </w:tabs>
        <w:ind w:firstLine="2000"/>
        <w:jc w:val="both"/>
        <w:rPr>
          <w:rFonts w:ascii="Arial" w:hAnsi="Arial" w:cs="Arial"/>
          <w:sz w:val="24"/>
          <w:szCs w:val="24"/>
        </w:rPr>
      </w:pPr>
    </w:p>
    <w:p w14:paraId="2EF0AAC3" w14:textId="77777777" w:rsidR="00EE1759" w:rsidRDefault="00EE1759" w:rsidP="00E2790D">
      <w:pPr>
        <w:widowControl w:val="0"/>
        <w:tabs>
          <w:tab w:val="left" w:pos="426"/>
          <w:tab w:val="left" w:pos="2999"/>
        </w:tabs>
        <w:ind w:firstLine="2000"/>
        <w:jc w:val="both"/>
        <w:rPr>
          <w:rFonts w:ascii="Arial" w:hAnsi="Arial" w:cs="Arial"/>
          <w:sz w:val="24"/>
          <w:szCs w:val="24"/>
        </w:rPr>
      </w:pPr>
      <w:r>
        <w:rPr>
          <w:rFonts w:ascii="Arial" w:hAnsi="Arial" w:cs="Arial"/>
          <w:sz w:val="24"/>
          <w:szCs w:val="24"/>
        </w:rPr>
        <w:t>Agregó que h</w:t>
      </w:r>
      <w:r w:rsidRPr="00BB4341">
        <w:rPr>
          <w:rFonts w:ascii="Arial" w:hAnsi="Arial" w:cs="Arial"/>
          <w:sz w:val="24"/>
          <w:szCs w:val="24"/>
        </w:rPr>
        <w:t>oy</w:t>
      </w:r>
      <w:r>
        <w:rPr>
          <w:rFonts w:ascii="Arial" w:hAnsi="Arial" w:cs="Arial"/>
          <w:sz w:val="24"/>
          <w:szCs w:val="24"/>
        </w:rPr>
        <w:t>,</w:t>
      </w:r>
      <w:r w:rsidRPr="00BB4341">
        <w:rPr>
          <w:rFonts w:ascii="Arial" w:hAnsi="Arial" w:cs="Arial"/>
          <w:sz w:val="24"/>
          <w:szCs w:val="24"/>
        </w:rPr>
        <w:t xml:space="preserve"> en el sistema privado, el coronavirus es una enfermedad contemplada por la Cobertura Adicional para Enfermedades Catastróficas (CAEC). Asimismo, y en otro marco, el señor </w:t>
      </w:r>
      <w:r w:rsidRPr="00BB4341">
        <w:rPr>
          <w:rFonts w:ascii="Arial" w:hAnsi="Arial" w:cs="Arial"/>
          <w:b/>
          <w:sz w:val="24"/>
          <w:szCs w:val="24"/>
        </w:rPr>
        <w:t>Pizarro</w:t>
      </w:r>
      <w:r w:rsidRPr="00BB4341">
        <w:rPr>
          <w:rFonts w:ascii="Arial" w:hAnsi="Arial" w:cs="Arial"/>
          <w:sz w:val="24"/>
          <w:szCs w:val="24"/>
        </w:rPr>
        <w:t xml:space="preserve"> hizo presente que el proyecto contempla establecer la obligación para las empresas de confeccionar un Protocolo de Seguridad Sanitaria Laboral Covid-19, con ocasión del brote del Nuevo Coronavirus. </w:t>
      </w:r>
    </w:p>
    <w:p w14:paraId="61D3C5B1" w14:textId="77777777" w:rsidR="00EE1759" w:rsidRDefault="00EE1759" w:rsidP="00E2790D">
      <w:pPr>
        <w:widowControl w:val="0"/>
        <w:tabs>
          <w:tab w:val="left" w:pos="426"/>
          <w:tab w:val="left" w:pos="2999"/>
        </w:tabs>
        <w:ind w:firstLine="2000"/>
        <w:jc w:val="both"/>
        <w:rPr>
          <w:rFonts w:ascii="Arial" w:hAnsi="Arial" w:cs="Arial"/>
          <w:sz w:val="24"/>
          <w:szCs w:val="24"/>
        </w:rPr>
      </w:pPr>
    </w:p>
    <w:p w14:paraId="145402C0" w14:textId="77777777" w:rsidR="00EE1759" w:rsidRDefault="00EE1759" w:rsidP="00E2790D">
      <w:pPr>
        <w:widowControl w:val="0"/>
        <w:tabs>
          <w:tab w:val="left" w:pos="426"/>
          <w:tab w:val="left" w:pos="2999"/>
        </w:tabs>
        <w:ind w:firstLine="2000"/>
        <w:jc w:val="both"/>
        <w:rPr>
          <w:rFonts w:ascii="Arial" w:hAnsi="Arial" w:cs="Arial"/>
          <w:sz w:val="24"/>
          <w:szCs w:val="24"/>
        </w:rPr>
      </w:pPr>
      <w:r w:rsidRPr="00BB4341">
        <w:rPr>
          <w:rFonts w:ascii="Arial" w:hAnsi="Arial" w:cs="Arial"/>
          <w:sz w:val="24"/>
          <w:szCs w:val="24"/>
        </w:rPr>
        <w:t xml:space="preserve">Para finalizar, el señor Subsecretario sugirió a la Comisión escuchar a la Superintendencia de Seguridad Social, así como a mutuales, </w:t>
      </w:r>
      <w:proofErr w:type="spellStart"/>
      <w:r w:rsidRPr="00BB4341">
        <w:rPr>
          <w:rFonts w:ascii="Arial" w:hAnsi="Arial" w:cs="Arial"/>
          <w:sz w:val="24"/>
          <w:szCs w:val="24"/>
        </w:rPr>
        <w:t>isapres</w:t>
      </w:r>
      <w:proofErr w:type="spellEnd"/>
      <w:r w:rsidRPr="00BB4341">
        <w:rPr>
          <w:rFonts w:ascii="Arial" w:hAnsi="Arial" w:cs="Arial"/>
          <w:sz w:val="24"/>
          <w:szCs w:val="24"/>
        </w:rPr>
        <w:t xml:space="preserve">, empresarios y trabajadores, para conocer las impresiones sobre los contagios del coronavirus en el mundo laboral. </w:t>
      </w:r>
    </w:p>
    <w:p w14:paraId="75FA455B" w14:textId="77777777" w:rsidR="00EE1759" w:rsidRDefault="00EE1759" w:rsidP="00E2790D">
      <w:pPr>
        <w:widowControl w:val="0"/>
        <w:tabs>
          <w:tab w:val="left" w:pos="426"/>
          <w:tab w:val="left" w:pos="2999"/>
        </w:tabs>
        <w:ind w:firstLine="2000"/>
        <w:jc w:val="both"/>
        <w:rPr>
          <w:rFonts w:ascii="Arial" w:hAnsi="Arial" w:cs="Arial"/>
          <w:sz w:val="24"/>
          <w:szCs w:val="24"/>
        </w:rPr>
      </w:pPr>
    </w:p>
    <w:p w14:paraId="1D43AA73" w14:textId="77777777" w:rsidR="00EE1759" w:rsidRDefault="00EE1759" w:rsidP="00E2790D">
      <w:pPr>
        <w:widowControl w:val="0"/>
        <w:tabs>
          <w:tab w:val="left" w:pos="426"/>
          <w:tab w:val="left" w:pos="2999"/>
        </w:tabs>
        <w:ind w:firstLine="2000"/>
        <w:jc w:val="both"/>
        <w:rPr>
          <w:rFonts w:ascii="Arial" w:hAnsi="Arial" w:cs="Arial"/>
          <w:sz w:val="24"/>
          <w:szCs w:val="24"/>
        </w:rPr>
      </w:pPr>
      <w:r w:rsidRPr="00BB4341">
        <w:rPr>
          <w:rFonts w:ascii="Arial" w:hAnsi="Arial" w:cs="Arial"/>
          <w:sz w:val="24"/>
          <w:szCs w:val="24"/>
        </w:rPr>
        <w:t xml:space="preserve">A continuación, la señora </w:t>
      </w:r>
      <w:r w:rsidRPr="00BB4341">
        <w:rPr>
          <w:rFonts w:ascii="Arial" w:hAnsi="Arial" w:cs="Arial"/>
          <w:b/>
          <w:sz w:val="24"/>
          <w:szCs w:val="24"/>
        </w:rPr>
        <w:t>Gana</w:t>
      </w:r>
      <w:r>
        <w:rPr>
          <w:rFonts w:ascii="Arial" w:hAnsi="Arial" w:cs="Arial"/>
          <w:sz w:val="24"/>
          <w:szCs w:val="24"/>
        </w:rPr>
        <w:t xml:space="preserve">, doña Pamela, </w:t>
      </w:r>
      <w:r w:rsidRPr="00BB4341">
        <w:rPr>
          <w:rFonts w:ascii="Arial" w:hAnsi="Arial" w:cs="Arial"/>
          <w:sz w:val="24"/>
          <w:szCs w:val="24"/>
        </w:rPr>
        <w:t xml:space="preserve"> informó que, como Superintendencia, en oficio de fecha 5 de marzo de 2020, se estableció que la ley de accidentes del trabajo y enfermedades profesionales podía entregar cobertura a los contagiados por Covid-19, en la medida de que se cumpliera con la trazabilidad correspondiente. </w:t>
      </w:r>
    </w:p>
    <w:p w14:paraId="47EEB0F4" w14:textId="77777777" w:rsidR="00EE1759" w:rsidRDefault="00EE1759" w:rsidP="00E2790D">
      <w:pPr>
        <w:widowControl w:val="0"/>
        <w:tabs>
          <w:tab w:val="left" w:pos="426"/>
          <w:tab w:val="left" w:pos="2999"/>
        </w:tabs>
        <w:ind w:firstLine="2000"/>
        <w:jc w:val="both"/>
        <w:rPr>
          <w:rFonts w:ascii="Arial" w:hAnsi="Arial" w:cs="Arial"/>
          <w:sz w:val="24"/>
          <w:szCs w:val="24"/>
        </w:rPr>
      </w:pPr>
    </w:p>
    <w:p w14:paraId="2B075CCE" w14:textId="77777777" w:rsidR="00EE1759" w:rsidRDefault="00EE1759" w:rsidP="00E2790D">
      <w:pPr>
        <w:widowControl w:val="0"/>
        <w:tabs>
          <w:tab w:val="left" w:pos="426"/>
          <w:tab w:val="left" w:pos="2999"/>
        </w:tabs>
        <w:ind w:firstLine="2000"/>
        <w:jc w:val="both"/>
        <w:rPr>
          <w:rFonts w:ascii="Arial" w:hAnsi="Arial" w:cs="Arial"/>
          <w:sz w:val="24"/>
          <w:szCs w:val="24"/>
        </w:rPr>
      </w:pPr>
      <w:r w:rsidRPr="00BB4341">
        <w:rPr>
          <w:rFonts w:ascii="Arial" w:hAnsi="Arial" w:cs="Arial"/>
          <w:sz w:val="24"/>
          <w:szCs w:val="24"/>
        </w:rPr>
        <w:t xml:space="preserve">Continuó la </w:t>
      </w:r>
      <w:r>
        <w:rPr>
          <w:rFonts w:ascii="Arial" w:hAnsi="Arial" w:cs="Arial"/>
          <w:sz w:val="24"/>
          <w:szCs w:val="24"/>
        </w:rPr>
        <w:t>expositora</w:t>
      </w:r>
      <w:r w:rsidRPr="00BB4341">
        <w:rPr>
          <w:rFonts w:ascii="Arial" w:hAnsi="Arial" w:cs="Arial"/>
          <w:sz w:val="24"/>
          <w:szCs w:val="24"/>
        </w:rPr>
        <w:t xml:space="preserve"> indicando que esto se ha llevado a cabo y adicionalmente se estableció, en conjunto con el Ministerio de Salud, que los trabajadores que se consideran contagiados por contacto estrecho por motivos laborales, así definido por las Seremis de Salud correspondientes, son comunicados diariamente a los organismos administradores de la mencionada ley, para que así se les entreguen las prestaciones médicas correspondientes o el beneficio por incapacidad laboral, por tanto, a los trabajadores se les ha entregado la debida cobertura, siempre y cuando el contagio sea de origen laboral.</w:t>
      </w:r>
    </w:p>
    <w:p w14:paraId="54800E58" w14:textId="77777777" w:rsidR="00EE1759" w:rsidRDefault="00EE1759" w:rsidP="0018373A">
      <w:pPr>
        <w:tabs>
          <w:tab w:val="left" w:pos="2552"/>
        </w:tabs>
        <w:ind w:firstLine="2000"/>
        <w:jc w:val="both"/>
        <w:rPr>
          <w:rFonts w:ascii="Arial" w:hAnsi="Arial" w:cs="Arial"/>
          <w:sz w:val="24"/>
          <w:szCs w:val="24"/>
        </w:rPr>
      </w:pPr>
      <w:r>
        <w:rPr>
          <w:rFonts w:ascii="Arial" w:hAnsi="Arial" w:cs="Arial"/>
          <w:sz w:val="24"/>
          <w:szCs w:val="24"/>
        </w:rPr>
        <w:t>Para continuar el estudio del proyecto,</w:t>
      </w:r>
      <w:r w:rsidRPr="003D676A">
        <w:rPr>
          <w:rFonts w:ascii="Arial" w:hAnsi="Arial" w:cs="Arial"/>
          <w:sz w:val="24"/>
          <w:szCs w:val="24"/>
        </w:rPr>
        <w:t xml:space="preserve"> </w:t>
      </w:r>
      <w:r>
        <w:rPr>
          <w:rFonts w:ascii="Arial" w:hAnsi="Arial" w:cs="Arial"/>
          <w:sz w:val="24"/>
          <w:szCs w:val="24"/>
        </w:rPr>
        <w:t xml:space="preserve">la Comisión recibió, en su sesión de fecha 11 de enero del presente año, de forma telemática, al señor </w:t>
      </w:r>
      <w:r w:rsidRPr="009D4EB3">
        <w:rPr>
          <w:rFonts w:ascii="Arial" w:hAnsi="Arial" w:cs="Arial"/>
          <w:b/>
          <w:sz w:val="24"/>
          <w:szCs w:val="24"/>
          <w:lang w:eastAsia="es-CL"/>
        </w:rPr>
        <w:t>Pedro Pizarro Cañas</w:t>
      </w:r>
      <w:r>
        <w:rPr>
          <w:rFonts w:ascii="Arial" w:hAnsi="Arial" w:cs="Arial"/>
          <w:sz w:val="24"/>
          <w:szCs w:val="24"/>
          <w:lang w:eastAsia="es-CL"/>
        </w:rPr>
        <w:t xml:space="preserve">, Subsecretario de Previsión Social; a las señoras </w:t>
      </w:r>
      <w:r w:rsidRPr="009D4EB3">
        <w:rPr>
          <w:rFonts w:ascii="Arial" w:hAnsi="Arial" w:cs="Arial"/>
          <w:b/>
          <w:sz w:val="24"/>
          <w:szCs w:val="24"/>
          <w:lang w:eastAsia="es-CL"/>
        </w:rPr>
        <w:t>Patricia Soto Altamirano</w:t>
      </w:r>
      <w:r>
        <w:rPr>
          <w:rFonts w:ascii="Arial" w:hAnsi="Arial" w:cs="Arial"/>
          <w:sz w:val="24"/>
          <w:szCs w:val="24"/>
          <w:lang w:eastAsia="es-CL"/>
        </w:rPr>
        <w:t xml:space="preserve">, Superintendenta de Seguridad Social (S) y </w:t>
      </w:r>
      <w:r w:rsidRPr="009D4EB3">
        <w:rPr>
          <w:rFonts w:ascii="Arial" w:hAnsi="Arial" w:cs="Arial"/>
          <w:b/>
          <w:sz w:val="24"/>
          <w:szCs w:val="24"/>
          <w:lang w:eastAsia="es-CL"/>
        </w:rPr>
        <w:t>Pamela Gana Cornejo</w:t>
      </w:r>
      <w:r>
        <w:rPr>
          <w:rFonts w:ascii="Arial" w:hAnsi="Arial" w:cs="Arial"/>
          <w:sz w:val="24"/>
          <w:szCs w:val="24"/>
          <w:lang w:eastAsia="es-CL"/>
        </w:rPr>
        <w:t xml:space="preserve">, </w:t>
      </w:r>
      <w:r w:rsidRPr="00454529">
        <w:rPr>
          <w:rFonts w:ascii="Arial" w:hAnsi="Arial" w:cs="Arial"/>
          <w:sz w:val="24"/>
          <w:szCs w:val="24"/>
          <w:lang w:eastAsia="es-CL"/>
        </w:rPr>
        <w:t>Intendenta de Seguridad y Salud en el Trabajo</w:t>
      </w:r>
      <w:r>
        <w:rPr>
          <w:rFonts w:ascii="Arial" w:hAnsi="Arial" w:cs="Arial"/>
          <w:sz w:val="24"/>
          <w:szCs w:val="24"/>
        </w:rPr>
        <w:t xml:space="preserve"> y a don </w:t>
      </w:r>
      <w:r w:rsidRPr="009D4EB3">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w:t>
      </w:r>
    </w:p>
    <w:p w14:paraId="4FB3390F" w14:textId="77777777" w:rsidR="00EE1759" w:rsidRDefault="00EE1759" w:rsidP="0018373A">
      <w:pPr>
        <w:tabs>
          <w:tab w:val="left" w:pos="2552"/>
        </w:tabs>
        <w:ind w:firstLine="2552"/>
        <w:jc w:val="both"/>
        <w:rPr>
          <w:rFonts w:ascii="Arial" w:hAnsi="Arial" w:cs="Arial"/>
          <w:sz w:val="24"/>
          <w:szCs w:val="24"/>
        </w:rPr>
      </w:pPr>
    </w:p>
    <w:p w14:paraId="29A0CE4A" w14:textId="77777777" w:rsidR="00EE1759" w:rsidRDefault="00EE1759" w:rsidP="0018373A">
      <w:pPr>
        <w:tabs>
          <w:tab w:val="left" w:pos="2552"/>
        </w:tabs>
        <w:ind w:firstLine="2000"/>
        <w:jc w:val="both"/>
        <w:rPr>
          <w:rFonts w:ascii="Arial" w:hAnsi="Arial" w:cs="Arial"/>
          <w:sz w:val="24"/>
          <w:szCs w:val="24"/>
        </w:rPr>
      </w:pPr>
      <w:r>
        <w:rPr>
          <w:rFonts w:ascii="Arial" w:hAnsi="Arial" w:cs="Arial"/>
          <w:sz w:val="24"/>
          <w:szCs w:val="24"/>
        </w:rPr>
        <w:lastRenderedPageBreak/>
        <w:t xml:space="preserve">Además, recibió, en representación de </w:t>
      </w:r>
      <w:r w:rsidRPr="00AA6971">
        <w:rPr>
          <w:rFonts w:ascii="Arial" w:hAnsi="Arial" w:cs="Arial"/>
          <w:sz w:val="24"/>
          <w:szCs w:val="24"/>
        </w:rPr>
        <w:t>la Confederación de la Producción y del Comercio - (CPC)</w:t>
      </w:r>
      <w:r>
        <w:rPr>
          <w:rFonts w:ascii="Arial" w:hAnsi="Arial" w:cs="Arial"/>
          <w:sz w:val="24"/>
          <w:szCs w:val="24"/>
        </w:rPr>
        <w:t>,</w:t>
      </w:r>
      <w:r w:rsidRPr="00AA6971">
        <w:rPr>
          <w:rFonts w:ascii="Arial" w:hAnsi="Arial" w:cs="Arial"/>
          <w:sz w:val="24"/>
          <w:szCs w:val="24"/>
        </w:rPr>
        <w:t xml:space="preserve"> </w:t>
      </w:r>
      <w:r>
        <w:rPr>
          <w:rFonts w:ascii="Arial" w:hAnsi="Arial" w:cs="Arial"/>
          <w:sz w:val="24"/>
          <w:szCs w:val="24"/>
        </w:rPr>
        <w:t>a</w:t>
      </w:r>
      <w:r w:rsidRPr="00AA6971">
        <w:rPr>
          <w:rFonts w:ascii="Arial" w:hAnsi="Arial" w:cs="Arial"/>
          <w:sz w:val="24"/>
          <w:szCs w:val="24"/>
        </w:rPr>
        <w:t xml:space="preserve">l señor </w:t>
      </w:r>
      <w:r w:rsidRPr="002D6BEE">
        <w:rPr>
          <w:rFonts w:ascii="Arial" w:hAnsi="Arial" w:cs="Arial"/>
          <w:b/>
          <w:sz w:val="24"/>
          <w:szCs w:val="24"/>
        </w:rPr>
        <w:t>Fernando Alvear Artaza</w:t>
      </w:r>
      <w:r w:rsidRPr="00AA6971">
        <w:rPr>
          <w:rFonts w:ascii="Arial" w:hAnsi="Arial" w:cs="Arial"/>
          <w:sz w:val="24"/>
          <w:szCs w:val="24"/>
        </w:rPr>
        <w:t xml:space="preserve">, Gerente General y don </w:t>
      </w:r>
      <w:r w:rsidRPr="002D6BEE">
        <w:rPr>
          <w:rFonts w:ascii="Arial" w:hAnsi="Arial" w:cs="Arial"/>
          <w:b/>
          <w:sz w:val="24"/>
          <w:szCs w:val="24"/>
        </w:rPr>
        <w:t xml:space="preserve">Pablo </w:t>
      </w:r>
      <w:proofErr w:type="spellStart"/>
      <w:r w:rsidRPr="002D6BEE">
        <w:rPr>
          <w:rFonts w:ascii="Arial" w:hAnsi="Arial" w:cs="Arial"/>
          <w:b/>
          <w:sz w:val="24"/>
          <w:szCs w:val="24"/>
        </w:rPr>
        <w:t>Bobic</w:t>
      </w:r>
      <w:proofErr w:type="spellEnd"/>
      <w:r w:rsidRPr="002D6BEE">
        <w:rPr>
          <w:rFonts w:ascii="Arial" w:hAnsi="Arial" w:cs="Arial"/>
          <w:b/>
          <w:sz w:val="24"/>
          <w:szCs w:val="24"/>
        </w:rPr>
        <w:t xml:space="preserve"> Concha</w:t>
      </w:r>
      <w:r w:rsidRPr="00AA6971">
        <w:rPr>
          <w:rFonts w:ascii="Arial" w:hAnsi="Arial" w:cs="Arial"/>
          <w:sz w:val="24"/>
          <w:szCs w:val="24"/>
        </w:rPr>
        <w:t>, Gerente Legal</w:t>
      </w:r>
      <w:r>
        <w:rPr>
          <w:rFonts w:ascii="Arial" w:hAnsi="Arial" w:cs="Arial"/>
          <w:sz w:val="24"/>
          <w:szCs w:val="24"/>
        </w:rPr>
        <w:t>; al s</w:t>
      </w:r>
      <w:r w:rsidRPr="00AA6971">
        <w:rPr>
          <w:rFonts w:ascii="Arial" w:hAnsi="Arial" w:cs="Arial"/>
          <w:sz w:val="24"/>
          <w:szCs w:val="24"/>
        </w:rPr>
        <w:t xml:space="preserve">eñor </w:t>
      </w:r>
      <w:r w:rsidRPr="002D6BEE">
        <w:rPr>
          <w:rFonts w:ascii="Arial" w:hAnsi="Arial" w:cs="Arial"/>
          <w:b/>
          <w:sz w:val="24"/>
          <w:szCs w:val="24"/>
        </w:rPr>
        <w:t>Gonzalo Simón Bustos,</w:t>
      </w:r>
      <w:r w:rsidRPr="00AA6971">
        <w:rPr>
          <w:rFonts w:ascii="Arial" w:hAnsi="Arial" w:cs="Arial"/>
          <w:sz w:val="24"/>
          <w:szCs w:val="24"/>
        </w:rPr>
        <w:t xml:space="preserve"> Gerente General de la Asociación de </w:t>
      </w:r>
      <w:proofErr w:type="spellStart"/>
      <w:r w:rsidRPr="00AA6971">
        <w:rPr>
          <w:rFonts w:ascii="Arial" w:hAnsi="Arial" w:cs="Arial"/>
          <w:sz w:val="24"/>
          <w:szCs w:val="24"/>
        </w:rPr>
        <w:t>Isapres</w:t>
      </w:r>
      <w:proofErr w:type="spellEnd"/>
      <w:r>
        <w:rPr>
          <w:rFonts w:ascii="Arial" w:hAnsi="Arial" w:cs="Arial"/>
          <w:sz w:val="24"/>
          <w:szCs w:val="24"/>
        </w:rPr>
        <w:t>; y don</w:t>
      </w:r>
      <w:r w:rsidRPr="00AA6971">
        <w:rPr>
          <w:rFonts w:ascii="Arial" w:hAnsi="Arial" w:cs="Arial"/>
          <w:sz w:val="24"/>
          <w:szCs w:val="24"/>
        </w:rPr>
        <w:t xml:space="preserve"> </w:t>
      </w:r>
      <w:r w:rsidRPr="002D6BEE">
        <w:rPr>
          <w:rFonts w:ascii="Arial" w:hAnsi="Arial" w:cs="Arial"/>
          <w:b/>
          <w:sz w:val="24"/>
          <w:szCs w:val="24"/>
        </w:rPr>
        <w:t xml:space="preserve">Lorenzo </w:t>
      </w:r>
      <w:proofErr w:type="spellStart"/>
      <w:r w:rsidRPr="002D6BEE">
        <w:rPr>
          <w:rFonts w:ascii="Arial" w:hAnsi="Arial" w:cs="Arial"/>
          <w:b/>
          <w:sz w:val="24"/>
          <w:szCs w:val="24"/>
        </w:rPr>
        <w:t>Constans</w:t>
      </w:r>
      <w:proofErr w:type="spellEnd"/>
      <w:r w:rsidRPr="002D6BEE">
        <w:rPr>
          <w:rFonts w:ascii="Arial" w:hAnsi="Arial" w:cs="Arial"/>
          <w:b/>
          <w:sz w:val="24"/>
          <w:szCs w:val="24"/>
        </w:rPr>
        <w:t xml:space="preserve"> </w:t>
      </w:r>
      <w:proofErr w:type="spellStart"/>
      <w:r w:rsidRPr="002D6BEE">
        <w:rPr>
          <w:rFonts w:ascii="Arial" w:hAnsi="Arial" w:cs="Arial"/>
          <w:b/>
          <w:sz w:val="24"/>
          <w:szCs w:val="24"/>
        </w:rPr>
        <w:t>Gorri</w:t>
      </w:r>
      <w:proofErr w:type="spellEnd"/>
      <w:r w:rsidRPr="00AA6971">
        <w:rPr>
          <w:rFonts w:ascii="Arial" w:hAnsi="Arial" w:cs="Arial"/>
          <w:sz w:val="24"/>
          <w:szCs w:val="24"/>
        </w:rPr>
        <w:t>, Presidente de la Asociación de Mutuales</w:t>
      </w:r>
      <w:r>
        <w:rPr>
          <w:rFonts w:ascii="Arial" w:hAnsi="Arial" w:cs="Arial"/>
          <w:sz w:val="24"/>
          <w:szCs w:val="24"/>
        </w:rPr>
        <w:t xml:space="preserve">, junto con </w:t>
      </w:r>
      <w:r w:rsidRPr="00623F51">
        <w:rPr>
          <w:rFonts w:ascii="Arial" w:hAnsi="Arial" w:cs="Arial"/>
          <w:sz w:val="24"/>
          <w:szCs w:val="24"/>
        </w:rPr>
        <w:t xml:space="preserve">el doctor </w:t>
      </w:r>
      <w:r w:rsidRPr="002D6BEE">
        <w:rPr>
          <w:rFonts w:ascii="Arial" w:hAnsi="Arial" w:cs="Arial"/>
          <w:b/>
          <w:sz w:val="24"/>
          <w:szCs w:val="24"/>
        </w:rPr>
        <w:t>Héctor Jaramillo Gutiérrez y Paulina Cuadra Miño</w:t>
      </w:r>
      <w:r w:rsidRPr="00AA6971">
        <w:rPr>
          <w:rFonts w:ascii="Arial" w:hAnsi="Arial" w:cs="Arial"/>
          <w:sz w:val="24"/>
          <w:szCs w:val="24"/>
        </w:rPr>
        <w:t xml:space="preserve">. </w:t>
      </w:r>
    </w:p>
    <w:p w14:paraId="1916BE8F" w14:textId="77777777" w:rsidR="00EE1759" w:rsidRDefault="00EE1759" w:rsidP="0018373A">
      <w:pPr>
        <w:ind w:firstLine="2520"/>
        <w:jc w:val="both"/>
        <w:rPr>
          <w:rFonts w:ascii="Arial" w:hAnsi="Arial" w:cs="Arial"/>
          <w:b/>
          <w:bCs/>
          <w:spacing w:val="-3"/>
          <w:sz w:val="24"/>
          <w:szCs w:val="24"/>
        </w:rPr>
      </w:pPr>
    </w:p>
    <w:p w14:paraId="189926FA" w14:textId="77777777" w:rsidR="00EE1759" w:rsidRDefault="00EE1759" w:rsidP="0018373A">
      <w:pPr>
        <w:ind w:firstLine="2100"/>
        <w:jc w:val="both"/>
        <w:rPr>
          <w:rFonts w:ascii="Arial" w:hAnsi="Arial" w:cs="Arial"/>
          <w:spacing w:val="-3"/>
          <w:sz w:val="24"/>
          <w:szCs w:val="24"/>
        </w:rPr>
      </w:pPr>
      <w:r>
        <w:rPr>
          <w:rFonts w:ascii="Arial" w:hAnsi="Arial" w:cs="Arial"/>
          <w:spacing w:val="-3"/>
          <w:sz w:val="24"/>
          <w:szCs w:val="24"/>
        </w:rPr>
        <w:t xml:space="preserve">En primer lugar, la señora </w:t>
      </w:r>
      <w:r w:rsidRPr="002D6BEE">
        <w:rPr>
          <w:rFonts w:ascii="Arial" w:hAnsi="Arial" w:cs="Arial"/>
          <w:b/>
          <w:spacing w:val="-3"/>
          <w:sz w:val="24"/>
          <w:szCs w:val="24"/>
        </w:rPr>
        <w:t>Gana</w:t>
      </w:r>
      <w:r>
        <w:rPr>
          <w:rFonts w:ascii="Arial" w:hAnsi="Arial" w:cs="Arial"/>
          <w:spacing w:val="-3"/>
          <w:sz w:val="24"/>
          <w:szCs w:val="24"/>
        </w:rPr>
        <w:t>, doña Pamela, continuando con la exposición de fecha 4 de enero del año en curso, se refirió a las acciones preventivas para evitar el contagio por Covid-19 en el trabajo, señalando que el e</w:t>
      </w:r>
      <w:r w:rsidRPr="00E32CD5">
        <w:rPr>
          <w:rFonts w:ascii="Arial" w:hAnsi="Arial" w:cs="Arial"/>
          <w:spacing w:val="-3"/>
          <w:sz w:val="24"/>
          <w:szCs w:val="24"/>
        </w:rPr>
        <w:t>mpleador, con apoyo de asesoría técnica de Mutualidad, es el responsable de realizar las acciones para mantener lugar sano y seguro, en contexto de C</w:t>
      </w:r>
      <w:r>
        <w:rPr>
          <w:rFonts w:ascii="Arial" w:hAnsi="Arial" w:cs="Arial"/>
          <w:spacing w:val="-3"/>
          <w:sz w:val="24"/>
          <w:szCs w:val="24"/>
        </w:rPr>
        <w:t>ovid-19, indicando además que</w:t>
      </w:r>
      <w:r w:rsidRPr="00E32CD5">
        <w:rPr>
          <w:rFonts w:ascii="Arial" w:hAnsi="Arial" w:cs="Arial"/>
          <w:spacing w:val="-3"/>
          <w:sz w:val="24"/>
          <w:szCs w:val="24"/>
        </w:rPr>
        <w:t xml:space="preserve"> esto no es distinto</w:t>
      </w:r>
      <w:r>
        <w:rPr>
          <w:rFonts w:ascii="Arial" w:hAnsi="Arial" w:cs="Arial"/>
          <w:spacing w:val="-3"/>
          <w:sz w:val="24"/>
          <w:szCs w:val="24"/>
        </w:rPr>
        <w:t xml:space="preserve"> al d</w:t>
      </w:r>
      <w:r w:rsidRPr="00E32CD5">
        <w:rPr>
          <w:rFonts w:ascii="Arial" w:hAnsi="Arial" w:cs="Arial"/>
          <w:spacing w:val="-3"/>
          <w:sz w:val="24"/>
          <w:szCs w:val="24"/>
        </w:rPr>
        <w:t>esarrollo de protocolos de trabajo seguro, tendiente a eliminar o reducir las posibilidades de contagio</w:t>
      </w:r>
      <w:r>
        <w:rPr>
          <w:rFonts w:ascii="Arial" w:hAnsi="Arial" w:cs="Arial"/>
          <w:spacing w:val="-3"/>
          <w:sz w:val="24"/>
          <w:szCs w:val="24"/>
        </w:rPr>
        <w:t>, i</w:t>
      </w:r>
      <w:r w:rsidRPr="00E32CD5">
        <w:rPr>
          <w:rFonts w:ascii="Arial" w:hAnsi="Arial" w:cs="Arial"/>
          <w:spacing w:val="-3"/>
          <w:sz w:val="24"/>
          <w:szCs w:val="24"/>
        </w:rPr>
        <w:t>dentificando de grupos de mayor riesgo, las instancias de riesgo de contagio, diseñar las medidas implementar las medidas, monitorearlas, mejora continua</w:t>
      </w:r>
      <w:r>
        <w:rPr>
          <w:rFonts w:ascii="Arial" w:hAnsi="Arial" w:cs="Arial"/>
          <w:spacing w:val="-3"/>
          <w:sz w:val="24"/>
          <w:szCs w:val="24"/>
        </w:rPr>
        <w:t>; y sobre i</w:t>
      </w:r>
      <w:r w:rsidRPr="00E32CD5">
        <w:rPr>
          <w:rFonts w:ascii="Arial" w:hAnsi="Arial" w:cs="Arial"/>
          <w:spacing w:val="-3"/>
          <w:sz w:val="24"/>
          <w:szCs w:val="24"/>
        </w:rPr>
        <w:t>nstalación del proceso de manera participativa (dialogo social al interior de empresa entre trabajadores y empleadores).</w:t>
      </w:r>
    </w:p>
    <w:p w14:paraId="4679130C" w14:textId="77777777" w:rsidR="00EE1759" w:rsidRDefault="00EE1759" w:rsidP="0018373A">
      <w:pPr>
        <w:ind w:firstLine="2520"/>
        <w:jc w:val="both"/>
        <w:rPr>
          <w:rFonts w:ascii="Arial" w:hAnsi="Arial" w:cs="Arial"/>
          <w:spacing w:val="-3"/>
          <w:sz w:val="24"/>
          <w:szCs w:val="24"/>
        </w:rPr>
      </w:pPr>
    </w:p>
    <w:p w14:paraId="2DDC7F1D"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Sobre los p</w:t>
      </w:r>
      <w:r w:rsidRPr="00E32CD5">
        <w:rPr>
          <w:rFonts w:ascii="Arial" w:hAnsi="Arial" w:cs="Arial"/>
          <w:spacing w:val="-3"/>
          <w:sz w:val="24"/>
          <w:szCs w:val="24"/>
        </w:rPr>
        <w:t>rincipios para la elaboración de Protocolos de Trabajo Seguro</w:t>
      </w:r>
      <w:r>
        <w:rPr>
          <w:rFonts w:ascii="Arial" w:hAnsi="Arial" w:cs="Arial"/>
          <w:spacing w:val="-3"/>
          <w:sz w:val="24"/>
          <w:szCs w:val="24"/>
        </w:rPr>
        <w:t xml:space="preserve">, la señora </w:t>
      </w:r>
      <w:r w:rsidRPr="002D6BEE">
        <w:rPr>
          <w:rFonts w:ascii="Arial" w:hAnsi="Arial" w:cs="Arial"/>
          <w:b/>
          <w:spacing w:val="-3"/>
          <w:sz w:val="24"/>
          <w:szCs w:val="24"/>
        </w:rPr>
        <w:t>Gana</w:t>
      </w:r>
      <w:r>
        <w:rPr>
          <w:rFonts w:ascii="Arial" w:hAnsi="Arial" w:cs="Arial"/>
          <w:spacing w:val="-3"/>
          <w:sz w:val="24"/>
          <w:szCs w:val="24"/>
        </w:rPr>
        <w:t xml:space="preserve">, doña Pamela, mencionó que son los siguientes: (i) </w:t>
      </w:r>
      <w:r w:rsidRPr="00E32CD5">
        <w:rPr>
          <w:rFonts w:ascii="Arial" w:hAnsi="Arial" w:cs="Arial"/>
          <w:spacing w:val="-3"/>
          <w:sz w:val="24"/>
          <w:szCs w:val="24"/>
        </w:rPr>
        <w:t>Protección de la Salud de los Trabajadores</w:t>
      </w:r>
      <w:r>
        <w:rPr>
          <w:rFonts w:ascii="Arial" w:hAnsi="Arial" w:cs="Arial"/>
          <w:spacing w:val="-3"/>
          <w:sz w:val="24"/>
          <w:szCs w:val="24"/>
        </w:rPr>
        <w:t>; (</w:t>
      </w:r>
      <w:proofErr w:type="spellStart"/>
      <w:r>
        <w:rPr>
          <w:rFonts w:ascii="Arial" w:hAnsi="Arial" w:cs="Arial"/>
          <w:spacing w:val="-3"/>
          <w:sz w:val="24"/>
          <w:szCs w:val="24"/>
        </w:rPr>
        <w:t>ii</w:t>
      </w:r>
      <w:proofErr w:type="spellEnd"/>
      <w:r>
        <w:rPr>
          <w:rFonts w:ascii="Arial" w:hAnsi="Arial" w:cs="Arial"/>
          <w:spacing w:val="-3"/>
          <w:sz w:val="24"/>
          <w:szCs w:val="24"/>
        </w:rPr>
        <w:t xml:space="preserve">) </w:t>
      </w:r>
      <w:r w:rsidRPr="00E32CD5">
        <w:rPr>
          <w:rFonts w:ascii="Arial" w:hAnsi="Arial" w:cs="Arial"/>
          <w:spacing w:val="-3"/>
          <w:sz w:val="24"/>
          <w:szCs w:val="24"/>
        </w:rPr>
        <w:t>Participación Bipartita (trabajadores y empleadores)</w:t>
      </w:r>
      <w:r>
        <w:rPr>
          <w:rFonts w:ascii="Arial" w:hAnsi="Arial" w:cs="Arial"/>
          <w:spacing w:val="-3"/>
          <w:sz w:val="24"/>
          <w:szCs w:val="24"/>
        </w:rPr>
        <w:t>; (</w:t>
      </w:r>
      <w:proofErr w:type="spellStart"/>
      <w:r>
        <w:rPr>
          <w:rFonts w:ascii="Arial" w:hAnsi="Arial" w:cs="Arial"/>
          <w:spacing w:val="-3"/>
          <w:sz w:val="24"/>
          <w:szCs w:val="24"/>
        </w:rPr>
        <w:t>iii</w:t>
      </w:r>
      <w:proofErr w:type="spellEnd"/>
      <w:r>
        <w:rPr>
          <w:rFonts w:ascii="Arial" w:hAnsi="Arial" w:cs="Arial"/>
          <w:spacing w:val="-3"/>
          <w:sz w:val="24"/>
          <w:szCs w:val="24"/>
        </w:rPr>
        <w:t xml:space="preserve">) </w:t>
      </w:r>
      <w:r w:rsidRPr="00E32CD5">
        <w:rPr>
          <w:rFonts w:ascii="Arial" w:hAnsi="Arial" w:cs="Arial"/>
          <w:spacing w:val="-3"/>
          <w:sz w:val="24"/>
          <w:szCs w:val="24"/>
        </w:rPr>
        <w:t>Comunicación permanente</w:t>
      </w:r>
      <w:r>
        <w:rPr>
          <w:rFonts w:ascii="Arial" w:hAnsi="Arial" w:cs="Arial"/>
          <w:spacing w:val="-3"/>
          <w:sz w:val="24"/>
          <w:szCs w:val="24"/>
        </w:rPr>
        <w:t>; y, (</w:t>
      </w:r>
      <w:proofErr w:type="spellStart"/>
      <w:r>
        <w:rPr>
          <w:rFonts w:ascii="Arial" w:hAnsi="Arial" w:cs="Arial"/>
          <w:spacing w:val="-3"/>
          <w:sz w:val="24"/>
          <w:szCs w:val="24"/>
        </w:rPr>
        <w:t>iv</w:t>
      </w:r>
      <w:proofErr w:type="spellEnd"/>
      <w:r>
        <w:rPr>
          <w:rFonts w:ascii="Arial" w:hAnsi="Arial" w:cs="Arial"/>
          <w:spacing w:val="-3"/>
          <w:sz w:val="24"/>
          <w:szCs w:val="24"/>
        </w:rPr>
        <w:t xml:space="preserve">) </w:t>
      </w:r>
      <w:r w:rsidRPr="00E32CD5">
        <w:rPr>
          <w:rFonts w:ascii="Arial" w:hAnsi="Arial" w:cs="Arial"/>
          <w:spacing w:val="-3"/>
          <w:sz w:val="24"/>
          <w:szCs w:val="24"/>
        </w:rPr>
        <w:t>Autocuidado</w:t>
      </w:r>
      <w:r>
        <w:rPr>
          <w:rFonts w:ascii="Arial" w:hAnsi="Arial" w:cs="Arial"/>
          <w:spacing w:val="-3"/>
          <w:sz w:val="24"/>
          <w:szCs w:val="24"/>
        </w:rPr>
        <w:t>.</w:t>
      </w:r>
    </w:p>
    <w:p w14:paraId="7F054782" w14:textId="77777777" w:rsidR="00EE1759" w:rsidRDefault="00EE1759" w:rsidP="0018373A">
      <w:pPr>
        <w:ind w:firstLine="2000"/>
        <w:jc w:val="both"/>
        <w:rPr>
          <w:rFonts w:ascii="Arial" w:hAnsi="Arial" w:cs="Arial"/>
          <w:spacing w:val="-3"/>
          <w:sz w:val="24"/>
          <w:szCs w:val="24"/>
        </w:rPr>
      </w:pPr>
    </w:p>
    <w:p w14:paraId="08954D7A" w14:textId="77777777" w:rsidR="00EE1759" w:rsidRPr="00E32CD5" w:rsidRDefault="00EE1759" w:rsidP="0018373A">
      <w:pPr>
        <w:ind w:firstLine="2000"/>
        <w:jc w:val="both"/>
        <w:rPr>
          <w:rFonts w:ascii="Arial" w:hAnsi="Arial" w:cs="Arial"/>
          <w:spacing w:val="-3"/>
          <w:sz w:val="24"/>
          <w:szCs w:val="24"/>
        </w:rPr>
      </w:pPr>
      <w:r>
        <w:rPr>
          <w:rFonts w:ascii="Arial" w:hAnsi="Arial" w:cs="Arial"/>
          <w:spacing w:val="-3"/>
          <w:sz w:val="24"/>
          <w:szCs w:val="24"/>
        </w:rPr>
        <w:t>En cuanto a las acciones tomadas por la SUSESO respecto del protocolo sanitario propuesto mediante el proyecto de ley, la señora Intendenta comentó que a</w:t>
      </w:r>
      <w:r w:rsidRPr="00E32CD5">
        <w:rPr>
          <w:rFonts w:ascii="Arial" w:hAnsi="Arial" w:cs="Arial"/>
          <w:spacing w:val="-3"/>
          <w:sz w:val="24"/>
          <w:szCs w:val="24"/>
        </w:rPr>
        <w:t xml:space="preserve"> la fecha ya se ha indicado a los Organismos Administradores (OA) difundir y prescribir el cumplimiento de las medidas </w:t>
      </w:r>
      <w:r>
        <w:rPr>
          <w:rFonts w:ascii="Arial" w:hAnsi="Arial" w:cs="Arial"/>
          <w:spacing w:val="-3"/>
          <w:sz w:val="24"/>
          <w:szCs w:val="24"/>
        </w:rPr>
        <w:t xml:space="preserve">del </w:t>
      </w:r>
      <w:r w:rsidRPr="006B3E40">
        <w:rPr>
          <w:rFonts w:ascii="Arial" w:hAnsi="Arial" w:cs="Arial"/>
          <w:spacing w:val="-3"/>
          <w:sz w:val="24"/>
          <w:szCs w:val="24"/>
        </w:rPr>
        <w:t xml:space="preserve">Formulario </w:t>
      </w:r>
      <w:r>
        <w:rPr>
          <w:rFonts w:ascii="Arial" w:hAnsi="Arial" w:cs="Arial"/>
          <w:spacing w:val="-3"/>
          <w:sz w:val="24"/>
          <w:szCs w:val="24"/>
        </w:rPr>
        <w:t>Ú</w:t>
      </w:r>
      <w:r w:rsidRPr="006B3E40">
        <w:rPr>
          <w:rFonts w:ascii="Arial" w:hAnsi="Arial" w:cs="Arial"/>
          <w:spacing w:val="-3"/>
          <w:sz w:val="24"/>
          <w:szCs w:val="24"/>
        </w:rPr>
        <w:t xml:space="preserve">nico de Fiscalización Covid-19 </w:t>
      </w:r>
      <w:r>
        <w:rPr>
          <w:rFonts w:ascii="Arial" w:hAnsi="Arial" w:cs="Arial"/>
          <w:spacing w:val="-3"/>
          <w:sz w:val="24"/>
          <w:szCs w:val="24"/>
        </w:rPr>
        <w:t>del plan</w:t>
      </w:r>
      <w:r w:rsidRPr="006B3E40">
        <w:rPr>
          <w:rFonts w:ascii="Arial" w:hAnsi="Arial" w:cs="Arial"/>
          <w:spacing w:val="-3"/>
          <w:sz w:val="24"/>
          <w:szCs w:val="24"/>
        </w:rPr>
        <w:t xml:space="preserve"> Paso a Paso</w:t>
      </w:r>
      <w:r>
        <w:rPr>
          <w:rFonts w:ascii="Arial" w:hAnsi="Arial" w:cs="Arial"/>
          <w:spacing w:val="-3"/>
          <w:sz w:val="24"/>
          <w:szCs w:val="24"/>
        </w:rPr>
        <w:t xml:space="preserve"> (FUF)</w:t>
      </w:r>
      <w:r w:rsidRPr="00E32CD5">
        <w:rPr>
          <w:rFonts w:ascii="Arial" w:hAnsi="Arial" w:cs="Arial"/>
          <w:spacing w:val="-3"/>
          <w:sz w:val="24"/>
          <w:szCs w:val="24"/>
        </w:rPr>
        <w:t>, como la elaboración de Protocolo.</w:t>
      </w:r>
    </w:p>
    <w:p w14:paraId="62C9EF8D" w14:textId="77777777" w:rsidR="00EE1759" w:rsidRPr="00E32CD5" w:rsidRDefault="00EE1759" w:rsidP="0018373A">
      <w:pPr>
        <w:ind w:firstLine="2000"/>
        <w:jc w:val="both"/>
        <w:rPr>
          <w:rFonts w:ascii="Arial" w:hAnsi="Arial" w:cs="Arial"/>
          <w:spacing w:val="-3"/>
          <w:sz w:val="24"/>
          <w:szCs w:val="24"/>
        </w:rPr>
      </w:pPr>
    </w:p>
    <w:p w14:paraId="77F7D0D5"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Asimismo, continuó, </w:t>
      </w:r>
      <w:r w:rsidRPr="00E32CD5">
        <w:rPr>
          <w:rFonts w:ascii="Arial" w:hAnsi="Arial" w:cs="Arial"/>
          <w:spacing w:val="-3"/>
          <w:sz w:val="24"/>
          <w:szCs w:val="24"/>
        </w:rPr>
        <w:t xml:space="preserve">se está trabajando en la circular de aplicación del </w:t>
      </w:r>
      <w:r>
        <w:rPr>
          <w:rFonts w:ascii="Arial" w:hAnsi="Arial" w:cs="Arial"/>
          <w:spacing w:val="-3"/>
          <w:sz w:val="24"/>
          <w:szCs w:val="24"/>
        </w:rPr>
        <w:t xml:space="preserve">proyecto </w:t>
      </w:r>
      <w:r w:rsidRPr="00E32CD5">
        <w:rPr>
          <w:rFonts w:ascii="Arial" w:hAnsi="Arial" w:cs="Arial"/>
          <w:spacing w:val="-3"/>
          <w:sz w:val="24"/>
          <w:szCs w:val="24"/>
        </w:rPr>
        <w:t>d</w:t>
      </w:r>
      <w:r>
        <w:rPr>
          <w:rFonts w:ascii="Arial" w:hAnsi="Arial" w:cs="Arial"/>
          <w:spacing w:val="-3"/>
          <w:sz w:val="24"/>
          <w:szCs w:val="24"/>
        </w:rPr>
        <w:t>e ley para su d</w:t>
      </w:r>
      <w:r w:rsidRPr="00E32CD5">
        <w:rPr>
          <w:rFonts w:ascii="Arial" w:hAnsi="Arial" w:cs="Arial"/>
          <w:spacing w:val="-3"/>
          <w:sz w:val="24"/>
          <w:szCs w:val="24"/>
        </w:rPr>
        <w:t>ifusión</w:t>
      </w:r>
      <w:r>
        <w:rPr>
          <w:rFonts w:ascii="Arial" w:hAnsi="Arial" w:cs="Arial"/>
          <w:spacing w:val="-3"/>
          <w:sz w:val="24"/>
          <w:szCs w:val="24"/>
        </w:rPr>
        <w:t>, e</w:t>
      </w:r>
      <w:r w:rsidRPr="00E32CD5">
        <w:rPr>
          <w:rFonts w:ascii="Arial" w:hAnsi="Arial" w:cs="Arial"/>
          <w:spacing w:val="-3"/>
          <w:sz w:val="24"/>
          <w:szCs w:val="24"/>
        </w:rPr>
        <w:t>stablecimiento de protocolo “modelo”</w:t>
      </w:r>
      <w:r>
        <w:rPr>
          <w:rFonts w:ascii="Arial" w:hAnsi="Arial" w:cs="Arial"/>
          <w:spacing w:val="-3"/>
          <w:sz w:val="24"/>
          <w:szCs w:val="24"/>
        </w:rPr>
        <w:t xml:space="preserve"> y p</w:t>
      </w:r>
      <w:r w:rsidRPr="00E32CD5">
        <w:rPr>
          <w:rFonts w:ascii="Arial" w:hAnsi="Arial" w:cs="Arial"/>
          <w:spacing w:val="-3"/>
          <w:sz w:val="24"/>
          <w:szCs w:val="24"/>
        </w:rPr>
        <w:t>roceso de reclamación ante OA y ante SUSESO.</w:t>
      </w:r>
      <w:r>
        <w:rPr>
          <w:rFonts w:ascii="Arial" w:hAnsi="Arial" w:cs="Arial"/>
          <w:spacing w:val="-3"/>
          <w:sz w:val="24"/>
          <w:szCs w:val="24"/>
        </w:rPr>
        <w:t xml:space="preserve"> Además, se está trabajando en la d</w:t>
      </w:r>
      <w:r w:rsidRPr="00E32CD5">
        <w:rPr>
          <w:rFonts w:ascii="Arial" w:hAnsi="Arial" w:cs="Arial"/>
          <w:spacing w:val="-3"/>
          <w:sz w:val="24"/>
          <w:szCs w:val="24"/>
        </w:rPr>
        <w:t>efinición de equipo especializado de prevencionistas de riesgos de SUSESO para el análisis de los reclamos a SUSESO</w:t>
      </w:r>
      <w:r>
        <w:rPr>
          <w:rFonts w:ascii="Arial" w:hAnsi="Arial" w:cs="Arial"/>
          <w:spacing w:val="-3"/>
          <w:sz w:val="24"/>
          <w:szCs w:val="24"/>
        </w:rPr>
        <w:t>.</w:t>
      </w:r>
    </w:p>
    <w:p w14:paraId="791368B2" w14:textId="77777777" w:rsidR="00EE1759" w:rsidRDefault="00EE1759" w:rsidP="0018373A">
      <w:pPr>
        <w:ind w:firstLine="2000"/>
        <w:jc w:val="both"/>
        <w:rPr>
          <w:rFonts w:ascii="Arial" w:hAnsi="Arial" w:cs="Arial"/>
          <w:spacing w:val="-3"/>
          <w:sz w:val="24"/>
          <w:szCs w:val="24"/>
        </w:rPr>
      </w:pPr>
    </w:p>
    <w:p w14:paraId="78A47576"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Para finalizar, la señora </w:t>
      </w:r>
      <w:r w:rsidRPr="002D6BEE">
        <w:rPr>
          <w:rFonts w:ascii="Arial" w:hAnsi="Arial" w:cs="Arial"/>
          <w:b/>
          <w:spacing w:val="-3"/>
          <w:sz w:val="24"/>
          <w:szCs w:val="24"/>
        </w:rPr>
        <w:t>Gana</w:t>
      </w:r>
      <w:r>
        <w:rPr>
          <w:rFonts w:ascii="Arial" w:hAnsi="Arial" w:cs="Arial"/>
          <w:spacing w:val="-3"/>
          <w:sz w:val="24"/>
          <w:szCs w:val="24"/>
        </w:rPr>
        <w:t>, doña Pamela, relató que, d</w:t>
      </w:r>
      <w:r w:rsidRPr="006B3E40">
        <w:rPr>
          <w:rFonts w:ascii="Arial" w:hAnsi="Arial" w:cs="Arial"/>
          <w:spacing w:val="-3"/>
          <w:sz w:val="24"/>
          <w:szCs w:val="24"/>
        </w:rPr>
        <w:t>esde</w:t>
      </w:r>
      <w:r>
        <w:rPr>
          <w:rFonts w:ascii="Arial" w:hAnsi="Arial" w:cs="Arial"/>
          <w:spacing w:val="-3"/>
          <w:sz w:val="24"/>
          <w:szCs w:val="24"/>
        </w:rPr>
        <w:t xml:space="preserve"> el</w:t>
      </w:r>
      <w:r w:rsidRPr="006B3E40">
        <w:rPr>
          <w:rFonts w:ascii="Arial" w:hAnsi="Arial" w:cs="Arial"/>
          <w:spacing w:val="-3"/>
          <w:sz w:val="24"/>
          <w:szCs w:val="24"/>
        </w:rPr>
        <w:t xml:space="preserve"> 9 de septiembre de 2020, </w:t>
      </w:r>
      <w:r>
        <w:rPr>
          <w:rFonts w:ascii="Arial" w:hAnsi="Arial" w:cs="Arial"/>
          <w:spacing w:val="-3"/>
          <w:sz w:val="24"/>
          <w:szCs w:val="24"/>
        </w:rPr>
        <w:t xml:space="preserve">la </w:t>
      </w:r>
      <w:r w:rsidRPr="006B3E40">
        <w:rPr>
          <w:rFonts w:ascii="Arial" w:hAnsi="Arial" w:cs="Arial"/>
          <w:spacing w:val="-3"/>
          <w:sz w:val="24"/>
          <w:szCs w:val="24"/>
        </w:rPr>
        <w:t>SUSESO convocó a</w:t>
      </w:r>
      <w:r>
        <w:rPr>
          <w:rFonts w:ascii="Arial" w:hAnsi="Arial" w:cs="Arial"/>
          <w:spacing w:val="-3"/>
          <w:sz w:val="24"/>
          <w:szCs w:val="24"/>
        </w:rPr>
        <w:t xml:space="preserve"> una</w:t>
      </w:r>
      <w:r w:rsidRPr="006B3E40">
        <w:rPr>
          <w:rFonts w:ascii="Arial" w:hAnsi="Arial" w:cs="Arial"/>
          <w:spacing w:val="-3"/>
          <w:sz w:val="24"/>
          <w:szCs w:val="24"/>
        </w:rPr>
        <w:t xml:space="preserve"> mesa </w:t>
      </w:r>
      <w:r>
        <w:rPr>
          <w:rFonts w:ascii="Arial" w:hAnsi="Arial" w:cs="Arial"/>
          <w:spacing w:val="-3"/>
          <w:sz w:val="24"/>
          <w:szCs w:val="24"/>
        </w:rPr>
        <w:t xml:space="preserve">con, </w:t>
      </w:r>
      <w:r w:rsidRPr="006B3E40">
        <w:rPr>
          <w:rFonts w:ascii="Arial" w:hAnsi="Arial" w:cs="Arial"/>
          <w:spacing w:val="-3"/>
          <w:sz w:val="24"/>
          <w:szCs w:val="24"/>
        </w:rPr>
        <w:t>a la fecha</w:t>
      </w:r>
      <w:r>
        <w:rPr>
          <w:rFonts w:ascii="Arial" w:hAnsi="Arial" w:cs="Arial"/>
          <w:spacing w:val="-3"/>
          <w:sz w:val="24"/>
          <w:szCs w:val="24"/>
        </w:rPr>
        <w:t xml:space="preserve"> </w:t>
      </w:r>
      <w:r w:rsidRPr="006B3E40">
        <w:rPr>
          <w:rFonts w:ascii="Arial" w:hAnsi="Arial" w:cs="Arial"/>
          <w:spacing w:val="-3"/>
          <w:sz w:val="24"/>
          <w:szCs w:val="24"/>
        </w:rPr>
        <w:t>7 sesiones</w:t>
      </w:r>
      <w:r>
        <w:rPr>
          <w:rFonts w:ascii="Arial" w:hAnsi="Arial" w:cs="Arial"/>
          <w:spacing w:val="-3"/>
          <w:sz w:val="24"/>
          <w:szCs w:val="24"/>
        </w:rPr>
        <w:t xml:space="preserve"> celebradas, integrada por p</w:t>
      </w:r>
      <w:r w:rsidRPr="006B3E40">
        <w:rPr>
          <w:rFonts w:ascii="Arial" w:hAnsi="Arial" w:cs="Arial"/>
          <w:spacing w:val="-3"/>
          <w:sz w:val="24"/>
          <w:szCs w:val="24"/>
        </w:rPr>
        <w:t xml:space="preserve">rofesionales </w:t>
      </w:r>
      <w:r>
        <w:rPr>
          <w:rFonts w:ascii="Arial" w:hAnsi="Arial" w:cs="Arial"/>
          <w:spacing w:val="-3"/>
          <w:sz w:val="24"/>
          <w:szCs w:val="24"/>
        </w:rPr>
        <w:t xml:space="preserve">de </w:t>
      </w:r>
      <w:r w:rsidRPr="006B3E40">
        <w:rPr>
          <w:rFonts w:ascii="Arial" w:hAnsi="Arial" w:cs="Arial"/>
          <w:spacing w:val="-3"/>
          <w:sz w:val="24"/>
          <w:szCs w:val="24"/>
        </w:rPr>
        <w:t xml:space="preserve">SUSESO, </w:t>
      </w:r>
      <w:r>
        <w:rPr>
          <w:rFonts w:ascii="Arial" w:hAnsi="Arial" w:cs="Arial"/>
          <w:spacing w:val="-3"/>
          <w:sz w:val="24"/>
          <w:szCs w:val="24"/>
        </w:rPr>
        <w:t xml:space="preserve">y de </w:t>
      </w:r>
      <w:r w:rsidRPr="006B3E40">
        <w:rPr>
          <w:rFonts w:ascii="Arial" w:hAnsi="Arial" w:cs="Arial"/>
          <w:spacing w:val="-3"/>
          <w:sz w:val="24"/>
          <w:szCs w:val="24"/>
        </w:rPr>
        <w:t>salud ocupacional</w:t>
      </w:r>
      <w:r>
        <w:rPr>
          <w:rFonts w:ascii="Arial" w:hAnsi="Arial" w:cs="Arial"/>
          <w:spacing w:val="-3"/>
          <w:sz w:val="24"/>
          <w:szCs w:val="24"/>
        </w:rPr>
        <w:t>,</w:t>
      </w:r>
      <w:r w:rsidRPr="006B3E40">
        <w:rPr>
          <w:rFonts w:ascii="Arial" w:hAnsi="Arial" w:cs="Arial"/>
          <w:spacing w:val="-3"/>
          <w:sz w:val="24"/>
          <w:szCs w:val="24"/>
        </w:rPr>
        <w:t xml:space="preserve"> discapacidad y rehabilitación</w:t>
      </w:r>
      <w:r>
        <w:rPr>
          <w:rFonts w:ascii="Arial" w:hAnsi="Arial" w:cs="Arial"/>
          <w:spacing w:val="-3"/>
          <w:sz w:val="24"/>
          <w:szCs w:val="24"/>
        </w:rPr>
        <w:t xml:space="preserve"> del</w:t>
      </w:r>
      <w:r w:rsidRPr="006B3E40">
        <w:rPr>
          <w:rFonts w:ascii="Arial" w:hAnsi="Arial" w:cs="Arial"/>
          <w:spacing w:val="-3"/>
          <w:sz w:val="24"/>
          <w:szCs w:val="24"/>
        </w:rPr>
        <w:t xml:space="preserve"> </w:t>
      </w:r>
      <w:proofErr w:type="spellStart"/>
      <w:r w:rsidRPr="006B3E40">
        <w:rPr>
          <w:rFonts w:ascii="Arial" w:hAnsi="Arial" w:cs="Arial"/>
          <w:spacing w:val="-3"/>
          <w:sz w:val="24"/>
          <w:szCs w:val="24"/>
        </w:rPr>
        <w:t>Minsal</w:t>
      </w:r>
      <w:proofErr w:type="spellEnd"/>
      <w:r w:rsidRPr="006B3E40">
        <w:rPr>
          <w:rFonts w:ascii="Arial" w:hAnsi="Arial" w:cs="Arial"/>
          <w:spacing w:val="-3"/>
          <w:sz w:val="24"/>
          <w:szCs w:val="24"/>
        </w:rPr>
        <w:t>, Mutualidades, ISL, médicos de Unidades de Pacientes Críticos de 2 hospitales</w:t>
      </w:r>
      <w:r>
        <w:rPr>
          <w:rFonts w:ascii="Arial" w:hAnsi="Arial" w:cs="Arial"/>
          <w:spacing w:val="-3"/>
          <w:sz w:val="24"/>
          <w:szCs w:val="24"/>
        </w:rPr>
        <w:t xml:space="preserve">, cuyos objetivos principales son: (i) </w:t>
      </w:r>
      <w:r w:rsidRPr="006B3E40">
        <w:rPr>
          <w:rFonts w:ascii="Arial" w:hAnsi="Arial" w:cs="Arial"/>
          <w:spacing w:val="-3"/>
          <w:sz w:val="24"/>
          <w:szCs w:val="24"/>
        </w:rPr>
        <w:t>Revisión de estudios e investigaciones internacionales sobre secuelas</w:t>
      </w:r>
      <w:r>
        <w:rPr>
          <w:rFonts w:ascii="Arial" w:hAnsi="Arial" w:cs="Arial"/>
          <w:spacing w:val="-3"/>
          <w:sz w:val="24"/>
          <w:szCs w:val="24"/>
        </w:rPr>
        <w:t xml:space="preserve"> por</w:t>
      </w:r>
      <w:r w:rsidRPr="006B3E40">
        <w:rPr>
          <w:rFonts w:ascii="Arial" w:hAnsi="Arial" w:cs="Arial"/>
          <w:spacing w:val="-3"/>
          <w:sz w:val="24"/>
          <w:szCs w:val="24"/>
        </w:rPr>
        <w:t xml:space="preserve"> C</w:t>
      </w:r>
      <w:r>
        <w:rPr>
          <w:rFonts w:ascii="Arial" w:hAnsi="Arial" w:cs="Arial"/>
          <w:spacing w:val="-3"/>
          <w:sz w:val="24"/>
          <w:szCs w:val="24"/>
        </w:rPr>
        <w:t>ovid-</w:t>
      </w:r>
      <w:r w:rsidRPr="006B3E40">
        <w:rPr>
          <w:rFonts w:ascii="Arial" w:hAnsi="Arial" w:cs="Arial"/>
          <w:spacing w:val="-3"/>
          <w:sz w:val="24"/>
          <w:szCs w:val="24"/>
        </w:rPr>
        <w:t>19</w:t>
      </w:r>
      <w:r>
        <w:rPr>
          <w:rFonts w:ascii="Arial" w:hAnsi="Arial" w:cs="Arial"/>
          <w:spacing w:val="-3"/>
          <w:sz w:val="24"/>
          <w:szCs w:val="24"/>
        </w:rPr>
        <w:t>; (</w:t>
      </w:r>
      <w:proofErr w:type="spellStart"/>
      <w:r>
        <w:rPr>
          <w:rFonts w:ascii="Arial" w:hAnsi="Arial" w:cs="Arial"/>
          <w:spacing w:val="-3"/>
          <w:sz w:val="24"/>
          <w:szCs w:val="24"/>
        </w:rPr>
        <w:t>ii</w:t>
      </w:r>
      <w:proofErr w:type="spellEnd"/>
      <w:r>
        <w:rPr>
          <w:rFonts w:ascii="Arial" w:hAnsi="Arial" w:cs="Arial"/>
          <w:spacing w:val="-3"/>
          <w:sz w:val="24"/>
          <w:szCs w:val="24"/>
        </w:rPr>
        <w:t xml:space="preserve">) </w:t>
      </w:r>
      <w:r w:rsidRPr="006B3E40">
        <w:rPr>
          <w:rFonts w:ascii="Arial" w:hAnsi="Arial" w:cs="Arial"/>
          <w:spacing w:val="-3"/>
          <w:sz w:val="24"/>
          <w:szCs w:val="24"/>
        </w:rPr>
        <w:t>Conocer experiencia en las atenciones médicas y sus secuelas</w:t>
      </w:r>
      <w:r>
        <w:rPr>
          <w:rFonts w:ascii="Arial" w:hAnsi="Arial" w:cs="Arial"/>
          <w:spacing w:val="-3"/>
          <w:sz w:val="24"/>
          <w:szCs w:val="24"/>
        </w:rPr>
        <w:t>; (</w:t>
      </w:r>
      <w:proofErr w:type="spellStart"/>
      <w:r>
        <w:rPr>
          <w:rFonts w:ascii="Arial" w:hAnsi="Arial" w:cs="Arial"/>
          <w:spacing w:val="-3"/>
          <w:sz w:val="24"/>
          <w:szCs w:val="24"/>
        </w:rPr>
        <w:t>iii</w:t>
      </w:r>
      <w:proofErr w:type="spellEnd"/>
      <w:r>
        <w:rPr>
          <w:rFonts w:ascii="Arial" w:hAnsi="Arial" w:cs="Arial"/>
          <w:spacing w:val="-3"/>
          <w:sz w:val="24"/>
          <w:szCs w:val="24"/>
        </w:rPr>
        <w:t xml:space="preserve">) </w:t>
      </w:r>
      <w:r w:rsidRPr="006B3E40">
        <w:rPr>
          <w:rFonts w:ascii="Arial" w:hAnsi="Arial" w:cs="Arial"/>
          <w:spacing w:val="-3"/>
          <w:sz w:val="24"/>
          <w:szCs w:val="24"/>
        </w:rPr>
        <w:t xml:space="preserve">Conocer y analizar el Protocolo </w:t>
      </w:r>
      <w:proofErr w:type="spellStart"/>
      <w:r w:rsidRPr="006B3E40">
        <w:rPr>
          <w:rFonts w:ascii="Arial" w:hAnsi="Arial" w:cs="Arial"/>
          <w:spacing w:val="-3"/>
          <w:sz w:val="24"/>
          <w:szCs w:val="24"/>
        </w:rPr>
        <w:t>Minsal</w:t>
      </w:r>
      <w:proofErr w:type="spellEnd"/>
      <w:r>
        <w:rPr>
          <w:rFonts w:ascii="Arial" w:hAnsi="Arial" w:cs="Arial"/>
          <w:spacing w:val="-3"/>
          <w:sz w:val="24"/>
          <w:szCs w:val="24"/>
        </w:rPr>
        <w:t xml:space="preserve"> de</w:t>
      </w:r>
      <w:r w:rsidRPr="006B3E40">
        <w:rPr>
          <w:rFonts w:ascii="Arial" w:hAnsi="Arial" w:cs="Arial"/>
          <w:spacing w:val="-3"/>
          <w:sz w:val="24"/>
          <w:szCs w:val="24"/>
        </w:rPr>
        <w:t xml:space="preserve"> Rehabilitación Pacientes C</w:t>
      </w:r>
      <w:r>
        <w:rPr>
          <w:rFonts w:ascii="Arial" w:hAnsi="Arial" w:cs="Arial"/>
          <w:spacing w:val="-3"/>
          <w:sz w:val="24"/>
          <w:szCs w:val="24"/>
        </w:rPr>
        <w:t>ovid-</w:t>
      </w:r>
      <w:r w:rsidRPr="006B3E40">
        <w:rPr>
          <w:rFonts w:ascii="Arial" w:hAnsi="Arial" w:cs="Arial"/>
          <w:spacing w:val="-3"/>
          <w:sz w:val="24"/>
          <w:szCs w:val="24"/>
        </w:rPr>
        <w:t>19</w:t>
      </w:r>
      <w:r>
        <w:rPr>
          <w:rFonts w:ascii="Arial" w:hAnsi="Arial" w:cs="Arial"/>
          <w:spacing w:val="-3"/>
          <w:sz w:val="24"/>
          <w:szCs w:val="24"/>
        </w:rPr>
        <w:t>; (</w:t>
      </w:r>
      <w:proofErr w:type="spellStart"/>
      <w:r>
        <w:rPr>
          <w:rFonts w:ascii="Arial" w:hAnsi="Arial" w:cs="Arial"/>
          <w:spacing w:val="-3"/>
          <w:sz w:val="24"/>
          <w:szCs w:val="24"/>
        </w:rPr>
        <w:t>iv</w:t>
      </w:r>
      <w:proofErr w:type="spellEnd"/>
      <w:r>
        <w:rPr>
          <w:rFonts w:ascii="Arial" w:hAnsi="Arial" w:cs="Arial"/>
          <w:spacing w:val="-3"/>
          <w:sz w:val="24"/>
          <w:szCs w:val="24"/>
        </w:rPr>
        <w:t xml:space="preserve">) </w:t>
      </w:r>
      <w:r w:rsidRPr="006B3E40">
        <w:rPr>
          <w:rFonts w:ascii="Arial" w:hAnsi="Arial" w:cs="Arial"/>
          <w:spacing w:val="-3"/>
          <w:sz w:val="24"/>
          <w:szCs w:val="24"/>
        </w:rPr>
        <w:t xml:space="preserve">Revisión de programas de manejo clínico y de posterior rehabilitación actualmente implementados por OA. Se ha instruido que OA se ajusten a lo determinado por el </w:t>
      </w:r>
      <w:proofErr w:type="spellStart"/>
      <w:r w:rsidRPr="006B3E40">
        <w:rPr>
          <w:rFonts w:ascii="Arial" w:hAnsi="Arial" w:cs="Arial"/>
          <w:spacing w:val="-3"/>
          <w:sz w:val="24"/>
          <w:szCs w:val="24"/>
        </w:rPr>
        <w:t>Minsal</w:t>
      </w:r>
      <w:proofErr w:type="spellEnd"/>
      <w:r>
        <w:rPr>
          <w:rFonts w:ascii="Arial" w:hAnsi="Arial" w:cs="Arial"/>
          <w:spacing w:val="-3"/>
          <w:sz w:val="24"/>
          <w:szCs w:val="24"/>
        </w:rPr>
        <w:t xml:space="preserve">; (v) </w:t>
      </w:r>
      <w:r w:rsidRPr="006B3E40">
        <w:rPr>
          <w:rFonts w:ascii="Arial" w:hAnsi="Arial" w:cs="Arial"/>
          <w:spacing w:val="-3"/>
          <w:sz w:val="24"/>
          <w:szCs w:val="24"/>
        </w:rPr>
        <w:t>Análisis de manejo de prestaciones de salud mental a pacientes C</w:t>
      </w:r>
      <w:r>
        <w:rPr>
          <w:rFonts w:ascii="Arial" w:hAnsi="Arial" w:cs="Arial"/>
          <w:spacing w:val="-3"/>
          <w:sz w:val="24"/>
          <w:szCs w:val="24"/>
        </w:rPr>
        <w:t>ovid-</w:t>
      </w:r>
      <w:r w:rsidRPr="006B3E40">
        <w:rPr>
          <w:rFonts w:ascii="Arial" w:hAnsi="Arial" w:cs="Arial"/>
          <w:spacing w:val="-3"/>
          <w:sz w:val="24"/>
          <w:szCs w:val="24"/>
        </w:rPr>
        <w:t>19</w:t>
      </w:r>
      <w:r>
        <w:rPr>
          <w:rFonts w:ascii="Arial" w:hAnsi="Arial" w:cs="Arial"/>
          <w:spacing w:val="-3"/>
          <w:sz w:val="24"/>
          <w:szCs w:val="24"/>
        </w:rPr>
        <w:t xml:space="preserve">; y, (vi) </w:t>
      </w:r>
      <w:r w:rsidRPr="006B3E40">
        <w:rPr>
          <w:rFonts w:ascii="Arial" w:hAnsi="Arial" w:cs="Arial"/>
          <w:spacing w:val="-3"/>
          <w:sz w:val="24"/>
          <w:szCs w:val="24"/>
        </w:rPr>
        <w:t>Fiscalización: identificación de trabajadores y seguimiento de nuevos reingresos al sistema, para una correcta calificación</w:t>
      </w:r>
      <w:r>
        <w:rPr>
          <w:rFonts w:ascii="Arial" w:hAnsi="Arial" w:cs="Arial"/>
          <w:spacing w:val="-3"/>
          <w:sz w:val="24"/>
          <w:szCs w:val="24"/>
        </w:rPr>
        <w:t>.</w:t>
      </w:r>
    </w:p>
    <w:p w14:paraId="583B395C" w14:textId="77777777" w:rsidR="00EE1759" w:rsidRDefault="00EE1759" w:rsidP="0018373A">
      <w:pPr>
        <w:ind w:firstLine="2000"/>
        <w:jc w:val="both"/>
        <w:rPr>
          <w:rFonts w:ascii="Arial" w:hAnsi="Arial" w:cs="Arial"/>
          <w:spacing w:val="-3"/>
          <w:sz w:val="24"/>
          <w:szCs w:val="24"/>
        </w:rPr>
      </w:pPr>
    </w:p>
    <w:p w14:paraId="7314643F" w14:textId="77777777" w:rsidR="00EE1759" w:rsidRPr="00776887" w:rsidRDefault="00EE1759" w:rsidP="0018373A">
      <w:pPr>
        <w:ind w:firstLine="2000"/>
        <w:jc w:val="both"/>
        <w:rPr>
          <w:rFonts w:ascii="Arial" w:hAnsi="Arial" w:cs="Arial"/>
          <w:spacing w:val="-3"/>
          <w:sz w:val="24"/>
          <w:szCs w:val="24"/>
        </w:rPr>
      </w:pPr>
      <w:r>
        <w:rPr>
          <w:rFonts w:ascii="Arial" w:hAnsi="Arial" w:cs="Arial"/>
          <w:spacing w:val="-3"/>
          <w:sz w:val="24"/>
          <w:szCs w:val="24"/>
        </w:rPr>
        <w:lastRenderedPageBreak/>
        <w:t xml:space="preserve">A continuación, el señor </w:t>
      </w:r>
      <w:proofErr w:type="spellStart"/>
      <w:r w:rsidRPr="002D6BEE">
        <w:rPr>
          <w:rFonts w:ascii="Arial" w:hAnsi="Arial" w:cs="Arial"/>
          <w:b/>
          <w:spacing w:val="-3"/>
          <w:sz w:val="24"/>
          <w:szCs w:val="24"/>
        </w:rPr>
        <w:t>Bobic</w:t>
      </w:r>
      <w:proofErr w:type="spellEnd"/>
      <w:r>
        <w:rPr>
          <w:rFonts w:ascii="Arial" w:hAnsi="Arial" w:cs="Arial"/>
          <w:spacing w:val="-3"/>
          <w:sz w:val="24"/>
          <w:szCs w:val="24"/>
        </w:rPr>
        <w:t xml:space="preserve">, hizo presente que el </w:t>
      </w:r>
      <w:r w:rsidRPr="00776887">
        <w:rPr>
          <w:rFonts w:ascii="Arial" w:hAnsi="Arial" w:cs="Arial"/>
          <w:spacing w:val="-3"/>
          <w:sz w:val="24"/>
          <w:szCs w:val="24"/>
        </w:rPr>
        <w:t>objetivo</w:t>
      </w:r>
      <w:r>
        <w:rPr>
          <w:rFonts w:ascii="Arial" w:hAnsi="Arial" w:cs="Arial"/>
          <w:spacing w:val="-3"/>
          <w:sz w:val="24"/>
          <w:szCs w:val="24"/>
        </w:rPr>
        <w:t>, como sector empresarial,</w:t>
      </w:r>
      <w:r w:rsidRPr="00776887">
        <w:rPr>
          <w:rFonts w:ascii="Arial" w:hAnsi="Arial" w:cs="Arial"/>
          <w:spacing w:val="-3"/>
          <w:sz w:val="24"/>
          <w:szCs w:val="24"/>
        </w:rPr>
        <w:t xml:space="preserve"> al proponer un seguro laboral de cargo de los empleadores que permita abordar la situación excepcional sanitaria que representa el Covid-19, es que ningún trabajador deba cargar con costos asociados a la </w:t>
      </w:r>
      <w:r>
        <w:rPr>
          <w:rFonts w:ascii="Arial" w:hAnsi="Arial" w:cs="Arial"/>
          <w:spacing w:val="-3"/>
          <w:sz w:val="24"/>
          <w:szCs w:val="24"/>
        </w:rPr>
        <w:t>p</w:t>
      </w:r>
      <w:r w:rsidRPr="00776887">
        <w:rPr>
          <w:rFonts w:ascii="Arial" w:hAnsi="Arial" w:cs="Arial"/>
          <w:spacing w:val="-3"/>
          <w:sz w:val="24"/>
          <w:szCs w:val="24"/>
        </w:rPr>
        <w:t>andemia</w:t>
      </w:r>
      <w:r>
        <w:rPr>
          <w:rFonts w:ascii="Arial" w:hAnsi="Arial" w:cs="Arial"/>
          <w:spacing w:val="-3"/>
          <w:sz w:val="24"/>
          <w:szCs w:val="24"/>
        </w:rPr>
        <w:t xml:space="preserve"> y,</w:t>
      </w:r>
      <w:r w:rsidRPr="00776887">
        <w:rPr>
          <w:rFonts w:ascii="Arial" w:hAnsi="Arial" w:cs="Arial"/>
          <w:spacing w:val="-3"/>
          <w:sz w:val="24"/>
          <w:szCs w:val="24"/>
        </w:rPr>
        <w:t xml:space="preserve"> al efecto</w:t>
      </w:r>
      <w:r>
        <w:rPr>
          <w:rFonts w:ascii="Arial" w:hAnsi="Arial" w:cs="Arial"/>
          <w:spacing w:val="-3"/>
          <w:sz w:val="24"/>
          <w:szCs w:val="24"/>
        </w:rPr>
        <w:t>,</w:t>
      </w:r>
      <w:r w:rsidRPr="00776887">
        <w:rPr>
          <w:rFonts w:ascii="Arial" w:hAnsi="Arial" w:cs="Arial"/>
          <w:spacing w:val="-3"/>
          <w:sz w:val="24"/>
          <w:szCs w:val="24"/>
        </w:rPr>
        <w:t xml:space="preserve"> el proyecto de ley se hace cargo de que no existan períodos de carencia, ni obligaciones de copago para el trabajador.</w:t>
      </w:r>
    </w:p>
    <w:p w14:paraId="7056BF51" w14:textId="77777777" w:rsidR="00EE1759" w:rsidRDefault="00EE1759" w:rsidP="0018373A">
      <w:pPr>
        <w:ind w:firstLine="2000"/>
        <w:jc w:val="both"/>
        <w:rPr>
          <w:rFonts w:ascii="Arial" w:hAnsi="Arial" w:cs="Arial"/>
          <w:spacing w:val="-3"/>
          <w:sz w:val="24"/>
          <w:szCs w:val="24"/>
        </w:rPr>
      </w:pPr>
    </w:p>
    <w:p w14:paraId="4AF67F23" w14:textId="77777777" w:rsidR="00EE1759" w:rsidRPr="00776887" w:rsidRDefault="00EE1759" w:rsidP="0018373A">
      <w:pPr>
        <w:ind w:firstLine="2000"/>
        <w:jc w:val="both"/>
        <w:rPr>
          <w:rFonts w:ascii="Arial" w:hAnsi="Arial" w:cs="Arial"/>
          <w:spacing w:val="-3"/>
          <w:sz w:val="24"/>
          <w:szCs w:val="24"/>
        </w:rPr>
      </w:pPr>
      <w:r w:rsidRPr="00776887">
        <w:rPr>
          <w:rFonts w:ascii="Arial" w:hAnsi="Arial" w:cs="Arial"/>
          <w:spacing w:val="-3"/>
          <w:sz w:val="24"/>
          <w:szCs w:val="24"/>
        </w:rPr>
        <w:t>Sin embargo,</w:t>
      </w:r>
      <w:r>
        <w:rPr>
          <w:rFonts w:ascii="Arial" w:hAnsi="Arial" w:cs="Arial"/>
          <w:spacing w:val="-3"/>
          <w:sz w:val="24"/>
          <w:szCs w:val="24"/>
        </w:rPr>
        <w:t xml:space="preserve"> continuó el señor </w:t>
      </w:r>
      <w:proofErr w:type="spellStart"/>
      <w:r w:rsidRPr="002D6BEE">
        <w:rPr>
          <w:rFonts w:ascii="Arial" w:hAnsi="Arial" w:cs="Arial"/>
          <w:b/>
          <w:spacing w:val="-3"/>
          <w:sz w:val="24"/>
          <w:szCs w:val="24"/>
        </w:rPr>
        <w:t>Bobic</w:t>
      </w:r>
      <w:proofErr w:type="spellEnd"/>
      <w:r>
        <w:rPr>
          <w:rFonts w:ascii="Arial" w:hAnsi="Arial" w:cs="Arial"/>
          <w:spacing w:val="-3"/>
          <w:sz w:val="24"/>
          <w:szCs w:val="24"/>
        </w:rPr>
        <w:t>,</w:t>
      </w:r>
      <w:r w:rsidRPr="00776887">
        <w:rPr>
          <w:rFonts w:ascii="Arial" w:hAnsi="Arial" w:cs="Arial"/>
          <w:spacing w:val="-3"/>
          <w:sz w:val="24"/>
          <w:szCs w:val="24"/>
        </w:rPr>
        <w:t xml:space="preserve"> </w:t>
      </w:r>
      <w:r>
        <w:rPr>
          <w:rFonts w:ascii="Arial" w:hAnsi="Arial" w:cs="Arial"/>
          <w:spacing w:val="-3"/>
          <w:sz w:val="24"/>
          <w:szCs w:val="24"/>
        </w:rPr>
        <w:t>preocupa</w:t>
      </w:r>
      <w:r w:rsidRPr="00776887">
        <w:rPr>
          <w:rFonts w:ascii="Arial" w:hAnsi="Arial" w:cs="Arial"/>
          <w:spacing w:val="-3"/>
          <w:sz w:val="24"/>
          <w:szCs w:val="24"/>
        </w:rPr>
        <w:t xml:space="preserve"> cómo este año se ha ido incrementando de manera importante la tasa de contagios por Covid-19, lo que hace temer que podamos estar cerca de la segunda ola de contagios que ya afecta a Europa y varios otros países. </w:t>
      </w:r>
      <w:r>
        <w:rPr>
          <w:rFonts w:ascii="Arial" w:hAnsi="Arial" w:cs="Arial"/>
          <w:spacing w:val="-3"/>
          <w:sz w:val="24"/>
          <w:szCs w:val="24"/>
        </w:rPr>
        <w:t>Dado lo anterior</w:t>
      </w:r>
      <w:r w:rsidRPr="00776887">
        <w:rPr>
          <w:rFonts w:ascii="Arial" w:hAnsi="Arial" w:cs="Arial"/>
          <w:spacing w:val="-3"/>
          <w:sz w:val="24"/>
          <w:szCs w:val="24"/>
        </w:rPr>
        <w:t xml:space="preserve">, </w:t>
      </w:r>
      <w:r>
        <w:rPr>
          <w:rFonts w:ascii="Arial" w:hAnsi="Arial" w:cs="Arial"/>
          <w:spacing w:val="-3"/>
          <w:sz w:val="24"/>
          <w:szCs w:val="24"/>
        </w:rPr>
        <w:t xml:space="preserve">manifestó que </w:t>
      </w:r>
      <w:r w:rsidRPr="00776887">
        <w:rPr>
          <w:rFonts w:ascii="Arial" w:hAnsi="Arial" w:cs="Arial"/>
          <w:spacing w:val="-3"/>
          <w:sz w:val="24"/>
          <w:szCs w:val="24"/>
        </w:rPr>
        <w:t>consider</w:t>
      </w:r>
      <w:r>
        <w:rPr>
          <w:rFonts w:ascii="Arial" w:hAnsi="Arial" w:cs="Arial"/>
          <w:spacing w:val="-3"/>
          <w:sz w:val="24"/>
          <w:szCs w:val="24"/>
        </w:rPr>
        <w:t>an</w:t>
      </w:r>
      <w:r w:rsidRPr="00776887">
        <w:rPr>
          <w:rFonts w:ascii="Arial" w:hAnsi="Arial" w:cs="Arial"/>
          <w:spacing w:val="-3"/>
          <w:sz w:val="24"/>
          <w:szCs w:val="24"/>
        </w:rPr>
        <w:t xml:space="preserve"> indispensable aprobar a la brevedad la presente iniciativa legislativa para dar protección a los trabajadores y sus familias, mientras como país seguimos avanzando en el proceso de vacunación.</w:t>
      </w:r>
    </w:p>
    <w:p w14:paraId="6D782D2A" w14:textId="77777777" w:rsidR="00EE1759" w:rsidRDefault="00EE1759" w:rsidP="0018373A">
      <w:pPr>
        <w:ind w:firstLine="2000"/>
        <w:jc w:val="both"/>
        <w:rPr>
          <w:rFonts w:ascii="Arial" w:hAnsi="Arial" w:cs="Arial"/>
          <w:spacing w:val="-3"/>
          <w:sz w:val="24"/>
          <w:szCs w:val="24"/>
        </w:rPr>
      </w:pPr>
    </w:p>
    <w:p w14:paraId="3669A117" w14:textId="77777777" w:rsidR="00EE1759" w:rsidRPr="00776887" w:rsidRDefault="00EE1759" w:rsidP="0018373A">
      <w:pPr>
        <w:ind w:firstLine="2000"/>
        <w:jc w:val="both"/>
        <w:rPr>
          <w:rFonts w:ascii="Arial" w:hAnsi="Arial" w:cs="Arial"/>
          <w:spacing w:val="-3"/>
          <w:sz w:val="24"/>
          <w:szCs w:val="24"/>
        </w:rPr>
      </w:pPr>
      <w:r>
        <w:rPr>
          <w:rFonts w:ascii="Arial" w:hAnsi="Arial" w:cs="Arial"/>
          <w:spacing w:val="-3"/>
          <w:sz w:val="24"/>
          <w:szCs w:val="24"/>
        </w:rPr>
        <w:t>En cuanto a la iniciativa legal,</w:t>
      </w:r>
      <w:r w:rsidRPr="00776887">
        <w:rPr>
          <w:rFonts w:ascii="Arial" w:hAnsi="Arial" w:cs="Arial"/>
          <w:spacing w:val="-3"/>
          <w:sz w:val="24"/>
          <w:szCs w:val="24"/>
        </w:rPr>
        <w:t xml:space="preserve"> </w:t>
      </w:r>
      <w:r>
        <w:rPr>
          <w:rFonts w:ascii="Arial" w:hAnsi="Arial" w:cs="Arial"/>
          <w:spacing w:val="-3"/>
          <w:sz w:val="24"/>
          <w:szCs w:val="24"/>
        </w:rPr>
        <w:t xml:space="preserve">el expositor expresó que </w:t>
      </w:r>
      <w:r w:rsidRPr="00776887">
        <w:rPr>
          <w:rFonts w:ascii="Arial" w:hAnsi="Arial" w:cs="Arial"/>
          <w:spacing w:val="-3"/>
          <w:sz w:val="24"/>
          <w:szCs w:val="24"/>
        </w:rPr>
        <w:t>lo único que preocupa</w:t>
      </w:r>
      <w:r>
        <w:rPr>
          <w:rFonts w:ascii="Arial" w:hAnsi="Arial" w:cs="Arial"/>
          <w:spacing w:val="-3"/>
          <w:sz w:val="24"/>
          <w:szCs w:val="24"/>
        </w:rPr>
        <w:t>, como gremio,</w:t>
      </w:r>
      <w:r w:rsidRPr="00776887">
        <w:rPr>
          <w:rFonts w:ascii="Arial" w:hAnsi="Arial" w:cs="Arial"/>
          <w:spacing w:val="-3"/>
          <w:sz w:val="24"/>
          <w:szCs w:val="24"/>
        </w:rPr>
        <w:t xml:space="preserve"> es el establecimiento por ley de un valor máximo de la póliza del seguro Covid-19, porque</w:t>
      </w:r>
      <w:r>
        <w:rPr>
          <w:rFonts w:ascii="Arial" w:hAnsi="Arial" w:cs="Arial"/>
          <w:spacing w:val="-3"/>
          <w:sz w:val="24"/>
          <w:szCs w:val="24"/>
        </w:rPr>
        <w:t xml:space="preserve"> se necesita</w:t>
      </w:r>
      <w:r w:rsidRPr="00776887">
        <w:rPr>
          <w:rFonts w:ascii="Arial" w:hAnsi="Arial" w:cs="Arial"/>
          <w:spacing w:val="-3"/>
          <w:sz w:val="24"/>
          <w:szCs w:val="24"/>
        </w:rPr>
        <w:t xml:space="preserve"> estar seguros de que </w:t>
      </w:r>
      <w:r>
        <w:rPr>
          <w:rFonts w:ascii="Arial" w:hAnsi="Arial" w:cs="Arial"/>
          <w:spacing w:val="-3"/>
          <w:sz w:val="24"/>
          <w:szCs w:val="24"/>
        </w:rPr>
        <w:t>se contará</w:t>
      </w:r>
      <w:r w:rsidRPr="00776887">
        <w:rPr>
          <w:rFonts w:ascii="Arial" w:hAnsi="Arial" w:cs="Arial"/>
          <w:spacing w:val="-3"/>
          <w:sz w:val="24"/>
          <w:szCs w:val="24"/>
        </w:rPr>
        <w:t xml:space="preserve"> con una oferta amplia de primas para todas las empresas del país, y que el techo no será una barrera en ese sentido.</w:t>
      </w:r>
    </w:p>
    <w:p w14:paraId="0D55BA83" w14:textId="77777777" w:rsidR="00EE1759" w:rsidRDefault="00EE1759" w:rsidP="0018373A">
      <w:pPr>
        <w:ind w:firstLine="2000"/>
        <w:jc w:val="both"/>
        <w:rPr>
          <w:rFonts w:ascii="Arial" w:hAnsi="Arial" w:cs="Arial"/>
          <w:spacing w:val="-3"/>
          <w:sz w:val="24"/>
          <w:szCs w:val="24"/>
        </w:rPr>
      </w:pPr>
    </w:p>
    <w:p w14:paraId="2CE0EE2F" w14:textId="444AF2A2" w:rsidR="00EE1759" w:rsidRDefault="00EE1759" w:rsidP="0018373A">
      <w:pPr>
        <w:ind w:firstLine="2000"/>
        <w:jc w:val="both"/>
        <w:rPr>
          <w:rFonts w:ascii="Arial" w:hAnsi="Arial" w:cs="Arial"/>
          <w:spacing w:val="-3"/>
          <w:sz w:val="24"/>
          <w:szCs w:val="24"/>
        </w:rPr>
      </w:pPr>
      <w:r w:rsidRPr="00776887">
        <w:rPr>
          <w:rFonts w:ascii="Arial" w:hAnsi="Arial" w:cs="Arial"/>
          <w:spacing w:val="-3"/>
          <w:sz w:val="24"/>
          <w:szCs w:val="24"/>
        </w:rPr>
        <w:t xml:space="preserve">Finalmente, </w:t>
      </w:r>
      <w:r>
        <w:rPr>
          <w:rFonts w:ascii="Arial" w:hAnsi="Arial" w:cs="Arial"/>
          <w:spacing w:val="-3"/>
          <w:sz w:val="24"/>
          <w:szCs w:val="24"/>
        </w:rPr>
        <w:t xml:space="preserve">el señor </w:t>
      </w:r>
      <w:proofErr w:type="spellStart"/>
      <w:r w:rsidRPr="002D6BEE">
        <w:rPr>
          <w:rFonts w:ascii="Arial" w:hAnsi="Arial" w:cs="Arial"/>
          <w:b/>
          <w:spacing w:val="-3"/>
          <w:sz w:val="24"/>
          <w:szCs w:val="24"/>
        </w:rPr>
        <w:t>Bobic</w:t>
      </w:r>
      <w:proofErr w:type="spellEnd"/>
      <w:r w:rsidRPr="002D6BEE">
        <w:rPr>
          <w:rFonts w:ascii="Arial" w:hAnsi="Arial" w:cs="Arial"/>
          <w:b/>
          <w:spacing w:val="-3"/>
          <w:sz w:val="24"/>
          <w:szCs w:val="24"/>
        </w:rPr>
        <w:t xml:space="preserve"> </w:t>
      </w:r>
      <w:r>
        <w:rPr>
          <w:rFonts w:ascii="Arial" w:hAnsi="Arial" w:cs="Arial"/>
          <w:spacing w:val="-3"/>
          <w:sz w:val="24"/>
          <w:szCs w:val="24"/>
        </w:rPr>
        <w:t xml:space="preserve">señaló que se está </w:t>
      </w:r>
      <w:r w:rsidRPr="00776887">
        <w:rPr>
          <w:rFonts w:ascii="Arial" w:hAnsi="Arial" w:cs="Arial"/>
          <w:spacing w:val="-3"/>
          <w:sz w:val="24"/>
          <w:szCs w:val="24"/>
        </w:rPr>
        <w:t xml:space="preserve">en conocimiento de que existe otra iniciativa legal originada en esta Cámara, y que está en primer trámite legislativo, que declara como presunción de enfermedad de origen laboral el diagnóstico de Covid-19 respecto de trabajadores que se desempeñan presencialmente durante la Pandemia. </w:t>
      </w:r>
      <w:r>
        <w:rPr>
          <w:rFonts w:ascii="Arial" w:hAnsi="Arial" w:cs="Arial"/>
          <w:spacing w:val="-3"/>
          <w:sz w:val="24"/>
          <w:szCs w:val="24"/>
        </w:rPr>
        <w:t>Al respecto, manifestó que s</w:t>
      </w:r>
      <w:r w:rsidRPr="00776887">
        <w:rPr>
          <w:rFonts w:ascii="Arial" w:hAnsi="Arial" w:cs="Arial"/>
          <w:spacing w:val="-3"/>
          <w:sz w:val="24"/>
          <w:szCs w:val="24"/>
        </w:rPr>
        <w:t xml:space="preserve">us contenidos se parecen mucho a </w:t>
      </w:r>
      <w:r w:rsidR="007F0367">
        <w:rPr>
          <w:rFonts w:ascii="Arial" w:hAnsi="Arial" w:cs="Arial"/>
          <w:spacing w:val="-3"/>
          <w:sz w:val="24"/>
          <w:szCs w:val="24"/>
        </w:rPr>
        <w:t xml:space="preserve">una de </w:t>
      </w:r>
      <w:r w:rsidRPr="00776887">
        <w:rPr>
          <w:rFonts w:ascii="Arial" w:hAnsi="Arial" w:cs="Arial"/>
          <w:spacing w:val="-3"/>
          <w:sz w:val="24"/>
          <w:szCs w:val="24"/>
        </w:rPr>
        <w:t xml:space="preserve">las dos mociones refundidas del proyecto de ley en segundo trámite legislativo que </w:t>
      </w:r>
      <w:r>
        <w:rPr>
          <w:rFonts w:ascii="Arial" w:hAnsi="Arial" w:cs="Arial"/>
          <w:spacing w:val="-3"/>
          <w:sz w:val="24"/>
          <w:szCs w:val="24"/>
        </w:rPr>
        <w:t>se está</w:t>
      </w:r>
      <w:r w:rsidRPr="00776887">
        <w:rPr>
          <w:rFonts w:ascii="Arial" w:hAnsi="Arial" w:cs="Arial"/>
          <w:spacing w:val="-3"/>
          <w:sz w:val="24"/>
          <w:szCs w:val="24"/>
        </w:rPr>
        <w:t xml:space="preserve"> comentando, por lo que espera que los argumentos expuestos contribuyan con la pronta aprobación de la presente iniciativa legal.</w:t>
      </w:r>
    </w:p>
    <w:p w14:paraId="4C1E5C90" w14:textId="77777777" w:rsidR="00EE1759" w:rsidRDefault="00EE1759" w:rsidP="0018373A">
      <w:pPr>
        <w:ind w:firstLine="2000"/>
        <w:jc w:val="both"/>
        <w:rPr>
          <w:rFonts w:ascii="Arial" w:hAnsi="Arial" w:cs="Arial"/>
          <w:spacing w:val="-3"/>
          <w:sz w:val="24"/>
          <w:szCs w:val="24"/>
        </w:rPr>
      </w:pPr>
    </w:p>
    <w:p w14:paraId="43D1D1D6"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A su turno, el señor </w:t>
      </w:r>
      <w:r w:rsidRPr="002D6BEE">
        <w:rPr>
          <w:rFonts w:ascii="Arial" w:hAnsi="Arial" w:cs="Arial"/>
          <w:b/>
          <w:spacing w:val="-3"/>
          <w:sz w:val="24"/>
          <w:szCs w:val="24"/>
        </w:rPr>
        <w:t>Simón</w:t>
      </w:r>
      <w:r>
        <w:rPr>
          <w:rFonts w:ascii="Arial" w:hAnsi="Arial" w:cs="Arial"/>
          <w:spacing w:val="-3"/>
          <w:sz w:val="24"/>
          <w:szCs w:val="24"/>
        </w:rPr>
        <w:t xml:space="preserve">, se refirió, en primer lugar, a las acciones adoptadas por las </w:t>
      </w:r>
      <w:proofErr w:type="spellStart"/>
      <w:r>
        <w:rPr>
          <w:rFonts w:ascii="Arial" w:hAnsi="Arial" w:cs="Arial"/>
          <w:spacing w:val="-3"/>
          <w:sz w:val="24"/>
          <w:szCs w:val="24"/>
        </w:rPr>
        <w:t>Isapres</w:t>
      </w:r>
      <w:proofErr w:type="spellEnd"/>
      <w:r>
        <w:rPr>
          <w:rFonts w:ascii="Arial" w:hAnsi="Arial" w:cs="Arial"/>
          <w:spacing w:val="-3"/>
          <w:sz w:val="24"/>
          <w:szCs w:val="24"/>
        </w:rPr>
        <w:t xml:space="preserve"> respecto del virus por Covid-19, señalando que se han realizado c</w:t>
      </w:r>
      <w:r w:rsidRPr="0026323D">
        <w:rPr>
          <w:rFonts w:ascii="Arial" w:hAnsi="Arial" w:cs="Arial"/>
          <w:spacing w:val="-3"/>
          <w:sz w:val="24"/>
          <w:szCs w:val="24"/>
        </w:rPr>
        <w:t>ambios administrativos y operacionales para dar atención por medios digitales</w:t>
      </w:r>
      <w:r>
        <w:rPr>
          <w:rFonts w:ascii="Arial" w:hAnsi="Arial" w:cs="Arial"/>
          <w:spacing w:val="-3"/>
          <w:sz w:val="24"/>
          <w:szCs w:val="24"/>
        </w:rPr>
        <w:t xml:space="preserve"> a los usuarios, con el fin de otorgar</w:t>
      </w:r>
      <w:r w:rsidRPr="0026323D">
        <w:rPr>
          <w:rFonts w:ascii="Arial" w:hAnsi="Arial" w:cs="Arial"/>
          <w:spacing w:val="-3"/>
          <w:sz w:val="24"/>
          <w:szCs w:val="24"/>
        </w:rPr>
        <w:t xml:space="preserve"> </w:t>
      </w:r>
      <w:r>
        <w:rPr>
          <w:rFonts w:ascii="Arial" w:hAnsi="Arial" w:cs="Arial"/>
          <w:spacing w:val="-3"/>
          <w:sz w:val="24"/>
          <w:szCs w:val="24"/>
        </w:rPr>
        <w:t>c</w:t>
      </w:r>
      <w:r w:rsidRPr="0026323D">
        <w:rPr>
          <w:rFonts w:ascii="Arial" w:hAnsi="Arial" w:cs="Arial"/>
          <w:spacing w:val="-3"/>
          <w:sz w:val="24"/>
          <w:szCs w:val="24"/>
        </w:rPr>
        <w:t xml:space="preserve">obertura </w:t>
      </w:r>
      <w:r>
        <w:rPr>
          <w:rFonts w:ascii="Arial" w:hAnsi="Arial" w:cs="Arial"/>
          <w:spacing w:val="-3"/>
          <w:sz w:val="24"/>
          <w:szCs w:val="24"/>
        </w:rPr>
        <w:t>a</w:t>
      </w:r>
      <w:r w:rsidRPr="0026323D">
        <w:rPr>
          <w:rFonts w:ascii="Arial" w:hAnsi="Arial" w:cs="Arial"/>
          <w:spacing w:val="-3"/>
          <w:sz w:val="24"/>
          <w:szCs w:val="24"/>
        </w:rPr>
        <w:t>mbulatoria</w:t>
      </w:r>
      <w:r>
        <w:rPr>
          <w:rFonts w:ascii="Arial" w:hAnsi="Arial" w:cs="Arial"/>
          <w:spacing w:val="-3"/>
          <w:sz w:val="24"/>
          <w:szCs w:val="24"/>
        </w:rPr>
        <w:t>;</w:t>
      </w:r>
      <w:r w:rsidRPr="0026323D">
        <w:rPr>
          <w:rFonts w:ascii="Arial" w:hAnsi="Arial" w:cs="Arial"/>
          <w:spacing w:val="-3"/>
          <w:sz w:val="24"/>
          <w:szCs w:val="24"/>
        </w:rPr>
        <w:t xml:space="preserve"> </w:t>
      </w:r>
      <w:r>
        <w:rPr>
          <w:rFonts w:ascii="Arial" w:hAnsi="Arial" w:cs="Arial"/>
          <w:spacing w:val="-3"/>
          <w:sz w:val="24"/>
          <w:szCs w:val="24"/>
        </w:rPr>
        <w:t>c</w:t>
      </w:r>
      <w:r w:rsidRPr="0026323D">
        <w:rPr>
          <w:rFonts w:ascii="Arial" w:hAnsi="Arial" w:cs="Arial"/>
          <w:spacing w:val="-3"/>
          <w:sz w:val="24"/>
          <w:szCs w:val="24"/>
        </w:rPr>
        <w:t>onsultas médicas remotas</w:t>
      </w:r>
      <w:r>
        <w:rPr>
          <w:rFonts w:ascii="Arial" w:hAnsi="Arial" w:cs="Arial"/>
          <w:spacing w:val="-3"/>
          <w:sz w:val="24"/>
          <w:szCs w:val="24"/>
        </w:rPr>
        <w:t xml:space="preserve"> (a</w:t>
      </w:r>
      <w:r w:rsidRPr="0026323D">
        <w:rPr>
          <w:rFonts w:ascii="Arial" w:hAnsi="Arial" w:cs="Arial"/>
          <w:spacing w:val="-3"/>
          <w:sz w:val="24"/>
          <w:szCs w:val="24"/>
        </w:rPr>
        <w:t>tención médica telefónica y video consultas</w:t>
      </w:r>
      <w:r>
        <w:rPr>
          <w:rFonts w:ascii="Arial" w:hAnsi="Arial" w:cs="Arial"/>
          <w:spacing w:val="-3"/>
          <w:sz w:val="24"/>
          <w:szCs w:val="24"/>
        </w:rPr>
        <w:t>); y e</w:t>
      </w:r>
      <w:r w:rsidRPr="0026323D">
        <w:rPr>
          <w:rFonts w:ascii="Arial" w:hAnsi="Arial" w:cs="Arial"/>
          <w:spacing w:val="-3"/>
          <w:sz w:val="24"/>
          <w:szCs w:val="24"/>
        </w:rPr>
        <w:t>xamen PCR y test rápido</w:t>
      </w:r>
      <w:r>
        <w:rPr>
          <w:rFonts w:ascii="Arial" w:hAnsi="Arial" w:cs="Arial"/>
          <w:spacing w:val="-3"/>
          <w:sz w:val="24"/>
          <w:szCs w:val="24"/>
        </w:rPr>
        <w:t>. Asimismo, se ha otorgado c</w:t>
      </w:r>
      <w:r w:rsidRPr="0026323D">
        <w:rPr>
          <w:rFonts w:ascii="Arial" w:hAnsi="Arial" w:cs="Arial"/>
          <w:spacing w:val="-3"/>
          <w:sz w:val="24"/>
          <w:szCs w:val="24"/>
        </w:rPr>
        <w:t xml:space="preserve">obertura </w:t>
      </w:r>
      <w:r>
        <w:rPr>
          <w:rFonts w:ascii="Arial" w:hAnsi="Arial" w:cs="Arial"/>
          <w:spacing w:val="-3"/>
          <w:sz w:val="24"/>
          <w:szCs w:val="24"/>
        </w:rPr>
        <w:t>h</w:t>
      </w:r>
      <w:r w:rsidRPr="0026323D">
        <w:rPr>
          <w:rFonts w:ascii="Arial" w:hAnsi="Arial" w:cs="Arial"/>
          <w:spacing w:val="-3"/>
          <w:sz w:val="24"/>
          <w:szCs w:val="24"/>
        </w:rPr>
        <w:t>ospitalaria</w:t>
      </w:r>
      <w:r>
        <w:rPr>
          <w:rFonts w:ascii="Arial" w:hAnsi="Arial" w:cs="Arial"/>
          <w:spacing w:val="-3"/>
          <w:sz w:val="24"/>
          <w:szCs w:val="24"/>
        </w:rPr>
        <w:t>, pudiendo el usuario optar, entre el</w:t>
      </w:r>
      <w:r w:rsidRPr="0026323D">
        <w:rPr>
          <w:rFonts w:ascii="Arial" w:hAnsi="Arial" w:cs="Arial"/>
          <w:spacing w:val="-3"/>
          <w:sz w:val="24"/>
          <w:szCs w:val="24"/>
        </w:rPr>
        <w:t xml:space="preserve"> </w:t>
      </w:r>
      <w:r>
        <w:rPr>
          <w:rFonts w:ascii="Arial" w:hAnsi="Arial" w:cs="Arial"/>
          <w:spacing w:val="-3"/>
          <w:sz w:val="24"/>
          <w:szCs w:val="24"/>
        </w:rPr>
        <w:t>p</w:t>
      </w:r>
      <w:r w:rsidRPr="0026323D">
        <w:rPr>
          <w:rFonts w:ascii="Arial" w:hAnsi="Arial" w:cs="Arial"/>
          <w:spacing w:val="-3"/>
          <w:sz w:val="24"/>
          <w:szCs w:val="24"/>
        </w:rPr>
        <w:t xml:space="preserve">restador preferente de su plan </w:t>
      </w:r>
      <w:r>
        <w:rPr>
          <w:rFonts w:ascii="Arial" w:hAnsi="Arial" w:cs="Arial"/>
          <w:spacing w:val="-3"/>
          <w:sz w:val="24"/>
          <w:szCs w:val="24"/>
        </w:rPr>
        <w:t>o</w:t>
      </w:r>
      <w:r w:rsidRPr="0026323D">
        <w:rPr>
          <w:rFonts w:ascii="Arial" w:hAnsi="Arial" w:cs="Arial"/>
          <w:spacing w:val="-3"/>
          <w:sz w:val="24"/>
          <w:szCs w:val="24"/>
        </w:rPr>
        <w:t xml:space="preserve"> </w:t>
      </w:r>
      <w:r>
        <w:rPr>
          <w:rFonts w:ascii="Arial" w:hAnsi="Arial" w:cs="Arial"/>
          <w:spacing w:val="-3"/>
          <w:sz w:val="24"/>
          <w:szCs w:val="24"/>
        </w:rPr>
        <w:t>a</w:t>
      </w:r>
      <w:r w:rsidRPr="0026323D">
        <w:rPr>
          <w:rFonts w:ascii="Arial" w:hAnsi="Arial" w:cs="Arial"/>
          <w:spacing w:val="-3"/>
          <w:sz w:val="24"/>
          <w:szCs w:val="24"/>
        </w:rPr>
        <w:t>ctivación automática</w:t>
      </w:r>
      <w:r>
        <w:rPr>
          <w:rFonts w:ascii="Arial" w:hAnsi="Arial" w:cs="Arial"/>
          <w:spacing w:val="-3"/>
          <w:sz w:val="24"/>
          <w:szCs w:val="24"/>
        </w:rPr>
        <w:t xml:space="preserve"> de la</w:t>
      </w:r>
      <w:r w:rsidRPr="0026323D">
        <w:rPr>
          <w:rFonts w:ascii="Arial" w:hAnsi="Arial" w:cs="Arial"/>
          <w:spacing w:val="-3"/>
          <w:sz w:val="24"/>
          <w:szCs w:val="24"/>
        </w:rPr>
        <w:t xml:space="preserve"> </w:t>
      </w:r>
      <w:r w:rsidRPr="006A60DF">
        <w:rPr>
          <w:rFonts w:ascii="Arial" w:hAnsi="Arial" w:cs="Arial"/>
          <w:spacing w:val="-3"/>
          <w:sz w:val="24"/>
          <w:szCs w:val="24"/>
        </w:rPr>
        <w:t>Cobertura Adicional para Enfermedades Catastróficas, CAEC</w:t>
      </w:r>
      <w:r>
        <w:rPr>
          <w:rFonts w:ascii="Arial" w:hAnsi="Arial" w:cs="Arial"/>
          <w:spacing w:val="-3"/>
          <w:sz w:val="24"/>
          <w:szCs w:val="24"/>
        </w:rPr>
        <w:t xml:space="preserve">. Además, y en caso de cesantía, se mantiene </w:t>
      </w:r>
      <w:r w:rsidRPr="0026323D">
        <w:rPr>
          <w:rFonts w:ascii="Arial" w:hAnsi="Arial" w:cs="Arial"/>
          <w:spacing w:val="-3"/>
          <w:sz w:val="24"/>
          <w:szCs w:val="24"/>
        </w:rPr>
        <w:t>la cobertura de sus planes entre dos y hasta por seis meses</w:t>
      </w:r>
      <w:r>
        <w:rPr>
          <w:rFonts w:ascii="Arial" w:hAnsi="Arial" w:cs="Arial"/>
          <w:spacing w:val="-3"/>
          <w:sz w:val="24"/>
          <w:szCs w:val="24"/>
        </w:rPr>
        <w:t xml:space="preserve"> y se</w:t>
      </w:r>
      <w:r w:rsidRPr="0026323D">
        <w:rPr>
          <w:rFonts w:ascii="Arial" w:hAnsi="Arial" w:cs="Arial"/>
          <w:spacing w:val="-3"/>
          <w:sz w:val="24"/>
          <w:szCs w:val="24"/>
        </w:rPr>
        <w:t xml:space="preserve"> </w:t>
      </w:r>
      <w:r>
        <w:rPr>
          <w:rFonts w:ascii="Arial" w:hAnsi="Arial" w:cs="Arial"/>
          <w:spacing w:val="-3"/>
          <w:sz w:val="24"/>
          <w:szCs w:val="24"/>
        </w:rPr>
        <w:t>e</w:t>
      </w:r>
      <w:r w:rsidRPr="0026323D">
        <w:rPr>
          <w:rFonts w:ascii="Arial" w:hAnsi="Arial" w:cs="Arial"/>
          <w:spacing w:val="-3"/>
          <w:sz w:val="24"/>
          <w:szCs w:val="24"/>
        </w:rPr>
        <w:t>xim</w:t>
      </w:r>
      <w:r>
        <w:rPr>
          <w:rFonts w:ascii="Arial" w:hAnsi="Arial" w:cs="Arial"/>
          <w:spacing w:val="-3"/>
          <w:sz w:val="24"/>
          <w:szCs w:val="24"/>
        </w:rPr>
        <w:t>e el</w:t>
      </w:r>
      <w:r w:rsidRPr="0026323D">
        <w:rPr>
          <w:rFonts w:ascii="Arial" w:hAnsi="Arial" w:cs="Arial"/>
          <w:spacing w:val="-3"/>
          <w:sz w:val="24"/>
          <w:szCs w:val="24"/>
        </w:rPr>
        <w:t xml:space="preserve"> 50% pago hasta por 4 meses</w:t>
      </w:r>
      <w:r>
        <w:rPr>
          <w:rFonts w:ascii="Arial" w:hAnsi="Arial" w:cs="Arial"/>
          <w:spacing w:val="-3"/>
          <w:sz w:val="24"/>
          <w:szCs w:val="24"/>
        </w:rPr>
        <w:t>.</w:t>
      </w:r>
    </w:p>
    <w:p w14:paraId="636BCA31" w14:textId="77777777" w:rsidR="00EE1759" w:rsidRDefault="00EE1759" w:rsidP="0018373A">
      <w:pPr>
        <w:ind w:firstLine="2000"/>
        <w:jc w:val="both"/>
        <w:rPr>
          <w:rFonts w:ascii="Arial" w:hAnsi="Arial" w:cs="Arial"/>
          <w:spacing w:val="-3"/>
          <w:sz w:val="24"/>
          <w:szCs w:val="24"/>
        </w:rPr>
      </w:pPr>
    </w:p>
    <w:p w14:paraId="3938B6A2"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En ese marco, el señor </w:t>
      </w:r>
      <w:r w:rsidRPr="002D6BEE">
        <w:rPr>
          <w:rFonts w:ascii="Arial" w:hAnsi="Arial" w:cs="Arial"/>
          <w:b/>
          <w:spacing w:val="-3"/>
          <w:sz w:val="24"/>
          <w:szCs w:val="24"/>
        </w:rPr>
        <w:t>Simón</w:t>
      </w:r>
      <w:r>
        <w:rPr>
          <w:rFonts w:ascii="Arial" w:hAnsi="Arial" w:cs="Arial"/>
          <w:spacing w:val="-3"/>
          <w:sz w:val="24"/>
          <w:szCs w:val="24"/>
        </w:rPr>
        <w:t xml:space="preserve"> expresó que s</w:t>
      </w:r>
      <w:r w:rsidRPr="00614B81">
        <w:rPr>
          <w:rFonts w:ascii="Arial" w:hAnsi="Arial" w:cs="Arial"/>
          <w:spacing w:val="-3"/>
          <w:sz w:val="24"/>
          <w:szCs w:val="24"/>
        </w:rPr>
        <w:t>e han tomado las medidas para facilitar el acceso a atención de salud de los cotizantes</w:t>
      </w:r>
      <w:r>
        <w:rPr>
          <w:rFonts w:ascii="Arial" w:hAnsi="Arial" w:cs="Arial"/>
          <w:spacing w:val="-3"/>
          <w:sz w:val="24"/>
          <w:szCs w:val="24"/>
        </w:rPr>
        <w:t>, dejando de manifiesto que e</w:t>
      </w:r>
      <w:r w:rsidRPr="00614B81">
        <w:rPr>
          <w:rFonts w:ascii="Arial" w:hAnsi="Arial" w:cs="Arial"/>
          <w:spacing w:val="-3"/>
          <w:sz w:val="24"/>
          <w:szCs w:val="24"/>
        </w:rPr>
        <w:t>l funcionamiento por medios digitales ha operado adecuadamente</w:t>
      </w:r>
      <w:r>
        <w:rPr>
          <w:rFonts w:ascii="Arial" w:hAnsi="Arial" w:cs="Arial"/>
          <w:spacing w:val="-3"/>
          <w:sz w:val="24"/>
          <w:szCs w:val="24"/>
        </w:rPr>
        <w:t xml:space="preserve"> y l</w:t>
      </w:r>
      <w:r w:rsidRPr="00614B81">
        <w:rPr>
          <w:rFonts w:ascii="Arial" w:hAnsi="Arial" w:cs="Arial"/>
          <w:spacing w:val="-3"/>
          <w:sz w:val="24"/>
          <w:szCs w:val="24"/>
        </w:rPr>
        <w:t xml:space="preserve">as prestaciones por canales remotos, como </w:t>
      </w:r>
      <w:proofErr w:type="spellStart"/>
      <w:r w:rsidRPr="00614B81">
        <w:rPr>
          <w:rFonts w:ascii="Arial" w:hAnsi="Arial" w:cs="Arial"/>
          <w:spacing w:val="-3"/>
          <w:sz w:val="24"/>
          <w:szCs w:val="24"/>
        </w:rPr>
        <w:t>fonoconsulta</w:t>
      </w:r>
      <w:proofErr w:type="spellEnd"/>
      <w:r w:rsidRPr="00614B81">
        <w:rPr>
          <w:rFonts w:ascii="Arial" w:hAnsi="Arial" w:cs="Arial"/>
          <w:spacing w:val="-3"/>
          <w:sz w:val="24"/>
          <w:szCs w:val="24"/>
        </w:rPr>
        <w:t xml:space="preserve"> y telemedicina han resuelto gran cantidad de atenciones. </w:t>
      </w:r>
      <w:r>
        <w:rPr>
          <w:rFonts w:ascii="Arial" w:hAnsi="Arial" w:cs="Arial"/>
          <w:spacing w:val="-3"/>
          <w:sz w:val="24"/>
          <w:szCs w:val="24"/>
        </w:rPr>
        <w:t>Asimismo, añadió que</w:t>
      </w:r>
      <w:r w:rsidRPr="00614B81">
        <w:rPr>
          <w:rFonts w:ascii="Arial" w:hAnsi="Arial" w:cs="Arial"/>
          <w:spacing w:val="-3"/>
          <w:sz w:val="24"/>
          <w:szCs w:val="24"/>
        </w:rPr>
        <w:t xml:space="preserve"> </w:t>
      </w:r>
      <w:r>
        <w:rPr>
          <w:rFonts w:ascii="Arial" w:hAnsi="Arial" w:cs="Arial"/>
          <w:spacing w:val="-3"/>
          <w:sz w:val="24"/>
          <w:szCs w:val="24"/>
        </w:rPr>
        <w:t>l</w:t>
      </w:r>
      <w:r w:rsidRPr="00614B81">
        <w:rPr>
          <w:rFonts w:ascii="Arial" w:hAnsi="Arial" w:cs="Arial"/>
          <w:spacing w:val="-3"/>
          <w:sz w:val="24"/>
          <w:szCs w:val="24"/>
        </w:rPr>
        <w:t>as opciones de hospitalización han dada adecuada cobertura</w:t>
      </w:r>
      <w:r>
        <w:rPr>
          <w:rFonts w:ascii="Arial" w:hAnsi="Arial" w:cs="Arial"/>
          <w:spacing w:val="-3"/>
          <w:sz w:val="24"/>
          <w:szCs w:val="24"/>
        </w:rPr>
        <w:t>;</w:t>
      </w:r>
      <w:r w:rsidRPr="00614B81">
        <w:rPr>
          <w:rFonts w:ascii="Arial" w:hAnsi="Arial" w:cs="Arial"/>
          <w:spacing w:val="-3"/>
          <w:sz w:val="24"/>
          <w:szCs w:val="24"/>
        </w:rPr>
        <w:t xml:space="preserve"> </w:t>
      </w:r>
      <w:r>
        <w:rPr>
          <w:rFonts w:ascii="Arial" w:hAnsi="Arial" w:cs="Arial"/>
          <w:spacing w:val="-3"/>
          <w:sz w:val="24"/>
          <w:szCs w:val="24"/>
        </w:rPr>
        <w:t>e</w:t>
      </w:r>
      <w:r w:rsidRPr="00614B81">
        <w:rPr>
          <w:rFonts w:ascii="Arial" w:hAnsi="Arial" w:cs="Arial"/>
          <w:spacing w:val="-3"/>
          <w:sz w:val="24"/>
          <w:szCs w:val="24"/>
        </w:rPr>
        <w:t>l PCR ha funcionado oportunamente y con elevada bonificación</w:t>
      </w:r>
      <w:r>
        <w:rPr>
          <w:rFonts w:ascii="Arial" w:hAnsi="Arial" w:cs="Arial"/>
          <w:spacing w:val="-3"/>
          <w:sz w:val="24"/>
          <w:szCs w:val="24"/>
        </w:rPr>
        <w:t xml:space="preserve"> y l</w:t>
      </w:r>
      <w:r w:rsidRPr="00614B81">
        <w:rPr>
          <w:rFonts w:ascii="Arial" w:hAnsi="Arial" w:cs="Arial"/>
          <w:spacing w:val="-3"/>
          <w:sz w:val="24"/>
          <w:szCs w:val="24"/>
        </w:rPr>
        <w:t>as nuevas licencias médicas por Covid</w:t>
      </w:r>
      <w:r>
        <w:rPr>
          <w:rFonts w:ascii="Arial" w:hAnsi="Arial" w:cs="Arial"/>
          <w:spacing w:val="-3"/>
          <w:sz w:val="24"/>
          <w:szCs w:val="24"/>
        </w:rPr>
        <w:t>-19</w:t>
      </w:r>
      <w:r w:rsidRPr="00614B81">
        <w:rPr>
          <w:rFonts w:ascii="Arial" w:hAnsi="Arial" w:cs="Arial"/>
          <w:spacing w:val="-3"/>
          <w:sz w:val="24"/>
          <w:szCs w:val="24"/>
        </w:rPr>
        <w:t xml:space="preserve"> se han implementado conforme lo normado.</w:t>
      </w:r>
    </w:p>
    <w:p w14:paraId="4FC32FDB" w14:textId="77777777" w:rsidR="00EE1759" w:rsidRDefault="00EE1759" w:rsidP="0018373A">
      <w:pPr>
        <w:ind w:firstLine="2000"/>
        <w:jc w:val="both"/>
        <w:rPr>
          <w:rFonts w:ascii="Arial" w:hAnsi="Arial" w:cs="Arial"/>
          <w:spacing w:val="-3"/>
          <w:sz w:val="24"/>
          <w:szCs w:val="24"/>
        </w:rPr>
      </w:pPr>
    </w:p>
    <w:p w14:paraId="0E0FB795"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lastRenderedPageBreak/>
        <w:t>Para finalizar, hizo presente que e</w:t>
      </w:r>
      <w:r w:rsidRPr="00614B81">
        <w:rPr>
          <w:rFonts w:ascii="Arial" w:hAnsi="Arial" w:cs="Arial"/>
          <w:spacing w:val="-3"/>
          <w:sz w:val="24"/>
          <w:szCs w:val="24"/>
        </w:rPr>
        <w:t xml:space="preserve">l escenario mantiene una gran incertidumbre respecto del proceso de vacunación, la evolución de los casos </w:t>
      </w:r>
      <w:proofErr w:type="spellStart"/>
      <w:r w:rsidRPr="00614B81">
        <w:rPr>
          <w:rFonts w:ascii="Arial" w:hAnsi="Arial" w:cs="Arial"/>
          <w:spacing w:val="-3"/>
          <w:sz w:val="24"/>
          <w:szCs w:val="24"/>
        </w:rPr>
        <w:t>Covid</w:t>
      </w:r>
      <w:proofErr w:type="spellEnd"/>
      <w:r w:rsidRPr="00614B81">
        <w:rPr>
          <w:rFonts w:ascii="Arial" w:hAnsi="Arial" w:cs="Arial"/>
          <w:spacing w:val="-3"/>
          <w:sz w:val="24"/>
          <w:szCs w:val="24"/>
        </w:rPr>
        <w:t xml:space="preserve"> y la intensidad con que se pondrán al día las prestaciones postergadas. El desarrollo de la pandemia sigue en curso y sus requerimientos y costos asociados aún no los conocemos, pero impactarán hasta el año 2021 a lo menos.</w:t>
      </w:r>
    </w:p>
    <w:p w14:paraId="0C028C80" w14:textId="77777777" w:rsidR="00EE1759" w:rsidRDefault="00EE1759" w:rsidP="0018373A">
      <w:pPr>
        <w:ind w:firstLine="2000"/>
        <w:jc w:val="both"/>
        <w:rPr>
          <w:rFonts w:ascii="Arial" w:hAnsi="Arial" w:cs="Arial"/>
          <w:spacing w:val="-3"/>
          <w:sz w:val="24"/>
          <w:szCs w:val="24"/>
        </w:rPr>
      </w:pPr>
    </w:p>
    <w:p w14:paraId="58D4B4E9"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A continuación, el señor </w:t>
      </w:r>
      <w:proofErr w:type="spellStart"/>
      <w:r w:rsidRPr="002D6BEE">
        <w:rPr>
          <w:rFonts w:ascii="Arial" w:hAnsi="Arial" w:cs="Arial"/>
          <w:b/>
          <w:spacing w:val="-3"/>
          <w:sz w:val="24"/>
          <w:szCs w:val="24"/>
        </w:rPr>
        <w:t>Constans</w:t>
      </w:r>
      <w:proofErr w:type="spellEnd"/>
      <w:r>
        <w:rPr>
          <w:rFonts w:ascii="Arial" w:hAnsi="Arial" w:cs="Arial"/>
          <w:spacing w:val="-3"/>
          <w:sz w:val="24"/>
          <w:szCs w:val="24"/>
        </w:rPr>
        <w:t xml:space="preserve"> manifestó, en primer lugar, que su exposición se basará en comparar el sistema común y el sistema que cubre la ley de accidentes del trabajo, y cuya ley ha permitido, desde su entrada en vigencia, la reducción de un 30% a un 3% respecto de los accidentes laborales, significando así un beneficio directo para las empresas y trabajadores.</w:t>
      </w:r>
    </w:p>
    <w:p w14:paraId="732D2123" w14:textId="77777777" w:rsidR="00EE1759" w:rsidRDefault="00EE1759" w:rsidP="0018373A">
      <w:pPr>
        <w:ind w:firstLine="2520"/>
        <w:jc w:val="both"/>
        <w:rPr>
          <w:rFonts w:ascii="Arial" w:hAnsi="Arial" w:cs="Arial"/>
          <w:spacing w:val="-3"/>
          <w:sz w:val="24"/>
          <w:szCs w:val="24"/>
        </w:rPr>
      </w:pPr>
    </w:p>
    <w:p w14:paraId="255D3B65"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En segundo lugar, se refirió a las 3 áreas en las cuales la Asociación de Mutuales se desarrolla, siendo estas las siguientes: (i) prevención; (</w:t>
      </w:r>
      <w:proofErr w:type="spellStart"/>
      <w:r>
        <w:rPr>
          <w:rFonts w:ascii="Arial" w:hAnsi="Arial" w:cs="Arial"/>
          <w:spacing w:val="-3"/>
          <w:sz w:val="24"/>
          <w:szCs w:val="24"/>
        </w:rPr>
        <w:t>ii</w:t>
      </w:r>
      <w:proofErr w:type="spellEnd"/>
      <w:r>
        <w:rPr>
          <w:rFonts w:ascii="Arial" w:hAnsi="Arial" w:cs="Arial"/>
          <w:spacing w:val="-3"/>
          <w:sz w:val="24"/>
          <w:szCs w:val="24"/>
        </w:rPr>
        <w:t>) atención, y (</w:t>
      </w:r>
      <w:proofErr w:type="spellStart"/>
      <w:r>
        <w:rPr>
          <w:rFonts w:ascii="Arial" w:hAnsi="Arial" w:cs="Arial"/>
          <w:spacing w:val="-3"/>
          <w:sz w:val="24"/>
          <w:szCs w:val="24"/>
        </w:rPr>
        <w:t>iii</w:t>
      </w:r>
      <w:proofErr w:type="spellEnd"/>
      <w:r>
        <w:rPr>
          <w:rFonts w:ascii="Arial" w:hAnsi="Arial" w:cs="Arial"/>
          <w:spacing w:val="-3"/>
          <w:sz w:val="24"/>
          <w:szCs w:val="24"/>
        </w:rPr>
        <w:t>) pago de beneficios y, al respecto señaló que estos 3 ámbitos se mantuvieron durante la pandemia, cumpliendo rigurosamente lo estipulado por los protocolos del Ministerio de Salud, Hacienda y Economía, para que, además, vuelva a la normalidad el aparato productivo.</w:t>
      </w:r>
    </w:p>
    <w:p w14:paraId="04BC58F4" w14:textId="77777777" w:rsidR="00EE1759" w:rsidRDefault="00EE1759" w:rsidP="0018373A">
      <w:pPr>
        <w:ind w:firstLine="2520"/>
        <w:jc w:val="both"/>
        <w:rPr>
          <w:rFonts w:ascii="Arial" w:hAnsi="Arial" w:cs="Arial"/>
          <w:spacing w:val="-3"/>
          <w:sz w:val="24"/>
          <w:szCs w:val="24"/>
        </w:rPr>
      </w:pPr>
    </w:p>
    <w:p w14:paraId="48AD3227"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Sobre el proyecto en particular, el señor </w:t>
      </w:r>
      <w:proofErr w:type="spellStart"/>
      <w:r w:rsidRPr="002D6BEE">
        <w:rPr>
          <w:rFonts w:ascii="Arial" w:hAnsi="Arial" w:cs="Arial"/>
          <w:b/>
          <w:spacing w:val="-3"/>
          <w:sz w:val="24"/>
          <w:szCs w:val="24"/>
        </w:rPr>
        <w:t>Constans</w:t>
      </w:r>
      <w:proofErr w:type="spellEnd"/>
      <w:r w:rsidRPr="002D6BEE">
        <w:rPr>
          <w:rFonts w:ascii="Arial" w:hAnsi="Arial" w:cs="Arial"/>
          <w:b/>
          <w:spacing w:val="-3"/>
          <w:sz w:val="24"/>
          <w:szCs w:val="24"/>
        </w:rPr>
        <w:t xml:space="preserve"> </w:t>
      </w:r>
      <w:r>
        <w:rPr>
          <w:rFonts w:ascii="Arial" w:hAnsi="Arial" w:cs="Arial"/>
          <w:spacing w:val="-3"/>
          <w:sz w:val="24"/>
          <w:szCs w:val="24"/>
        </w:rPr>
        <w:t>expresó que les parece correcto el contenido del texto despachado por el Senado que se somete a estudio, del cual, hizo presente, que la Asociación de Mutuales trabajó activamente de la discusión que se realizó en el Senado.</w:t>
      </w:r>
    </w:p>
    <w:p w14:paraId="3769CDC5" w14:textId="77777777" w:rsidR="00EE1759" w:rsidRDefault="00EE1759" w:rsidP="0018373A">
      <w:pPr>
        <w:ind w:firstLine="2000"/>
        <w:jc w:val="both"/>
        <w:rPr>
          <w:rFonts w:ascii="Arial" w:hAnsi="Arial" w:cs="Arial"/>
          <w:spacing w:val="-3"/>
          <w:sz w:val="24"/>
          <w:szCs w:val="24"/>
        </w:rPr>
      </w:pPr>
    </w:p>
    <w:p w14:paraId="7107E2F8"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En cuanto a la comparativa entre el sistema común y el sistema que cubre la ley de accidentes del trabajo, el señor </w:t>
      </w:r>
      <w:r w:rsidRPr="002D6BEE">
        <w:rPr>
          <w:rFonts w:ascii="Arial" w:hAnsi="Arial" w:cs="Arial"/>
          <w:b/>
          <w:spacing w:val="-3"/>
          <w:sz w:val="24"/>
          <w:szCs w:val="24"/>
        </w:rPr>
        <w:t>Jaramillo</w:t>
      </w:r>
      <w:r>
        <w:rPr>
          <w:rFonts w:ascii="Arial" w:hAnsi="Arial" w:cs="Arial"/>
          <w:spacing w:val="-3"/>
          <w:sz w:val="24"/>
          <w:szCs w:val="24"/>
        </w:rPr>
        <w:t xml:space="preserve"> demostró y explicó a través del siguiente cuadro comparativo ambos sistemas, expresando, además, que estos son complementarios, pero no excluyentes. </w:t>
      </w:r>
    </w:p>
    <w:p w14:paraId="569B2D38" w14:textId="77777777" w:rsidR="00EE1759" w:rsidRDefault="00EE1759" w:rsidP="0018373A">
      <w:pPr>
        <w:ind w:firstLine="2520"/>
        <w:jc w:val="both"/>
        <w:rPr>
          <w:rFonts w:ascii="Arial" w:hAnsi="Arial" w:cs="Arial"/>
          <w:spacing w:val="-3"/>
          <w:sz w:val="24"/>
          <w:szCs w:val="24"/>
        </w:rPr>
      </w:pPr>
    </w:p>
    <w:p w14:paraId="1A229131" w14:textId="40F391E5" w:rsidR="00EE1759" w:rsidRDefault="00371886" w:rsidP="0018373A">
      <w:pPr>
        <w:jc w:val="both"/>
        <w:rPr>
          <w:rFonts w:ascii="Arial" w:hAnsi="Arial" w:cs="Arial"/>
          <w:spacing w:val="-3"/>
          <w:sz w:val="24"/>
          <w:szCs w:val="24"/>
        </w:rPr>
      </w:pPr>
      <w:r>
        <w:rPr>
          <w:noProof/>
          <w:lang w:val="es-CL" w:eastAsia="es-CL"/>
        </w:rPr>
        <w:drawing>
          <wp:inline distT="0" distB="0" distL="0" distR="0" wp14:anchorId="13ED75AC" wp14:editId="373D2CFC">
            <wp:extent cx="5623560" cy="3147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15662" t="17413" r="15817" b="13229"/>
                    <a:stretch>
                      <a:fillRect/>
                    </a:stretch>
                  </pic:blipFill>
                  <pic:spPr bwMode="auto">
                    <a:xfrm>
                      <a:off x="0" y="0"/>
                      <a:ext cx="5623560" cy="3147060"/>
                    </a:xfrm>
                    <a:prstGeom prst="rect">
                      <a:avLst/>
                    </a:prstGeom>
                    <a:noFill/>
                    <a:ln>
                      <a:noFill/>
                    </a:ln>
                  </pic:spPr>
                </pic:pic>
              </a:graphicData>
            </a:graphic>
          </wp:inline>
        </w:drawing>
      </w:r>
    </w:p>
    <w:p w14:paraId="3B28C218" w14:textId="77777777" w:rsidR="00EE1759" w:rsidRDefault="00EE1759" w:rsidP="0018373A">
      <w:pPr>
        <w:ind w:firstLine="2520"/>
        <w:jc w:val="both"/>
        <w:rPr>
          <w:rFonts w:ascii="Arial" w:hAnsi="Arial" w:cs="Arial"/>
          <w:spacing w:val="-3"/>
          <w:sz w:val="24"/>
          <w:szCs w:val="24"/>
        </w:rPr>
      </w:pPr>
    </w:p>
    <w:p w14:paraId="25AADC86" w14:textId="77777777" w:rsidR="00EE1759" w:rsidRPr="00093022"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Asimismo, el señor </w:t>
      </w:r>
      <w:r w:rsidRPr="002D6BEE">
        <w:rPr>
          <w:rFonts w:ascii="Arial" w:hAnsi="Arial" w:cs="Arial"/>
          <w:b/>
          <w:spacing w:val="-3"/>
          <w:sz w:val="24"/>
          <w:szCs w:val="24"/>
        </w:rPr>
        <w:t>Jaramillo</w:t>
      </w:r>
      <w:r>
        <w:rPr>
          <w:rFonts w:ascii="Arial" w:hAnsi="Arial" w:cs="Arial"/>
          <w:spacing w:val="-3"/>
          <w:sz w:val="24"/>
          <w:szCs w:val="24"/>
        </w:rPr>
        <w:t xml:space="preserve"> se refirió</w:t>
      </w:r>
      <w:r w:rsidRPr="00093022">
        <w:rPr>
          <w:rFonts w:ascii="Arial" w:hAnsi="Arial" w:cs="Arial"/>
          <w:spacing w:val="-3"/>
          <w:sz w:val="24"/>
          <w:szCs w:val="24"/>
        </w:rPr>
        <w:t xml:space="preserve"> respecto del impacto de la pandemia que afecta al país para el sector y el rol que han desempeñado las mutualidades.</w:t>
      </w:r>
    </w:p>
    <w:p w14:paraId="26DAD74C" w14:textId="77777777" w:rsidR="00EE1759" w:rsidRPr="00093022" w:rsidRDefault="00EE1759" w:rsidP="0018373A">
      <w:pPr>
        <w:ind w:firstLine="2000"/>
        <w:jc w:val="both"/>
        <w:rPr>
          <w:rFonts w:ascii="Arial" w:hAnsi="Arial" w:cs="Arial"/>
          <w:spacing w:val="-3"/>
          <w:sz w:val="24"/>
          <w:szCs w:val="24"/>
        </w:rPr>
      </w:pPr>
    </w:p>
    <w:p w14:paraId="3482578D"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En este marco</w:t>
      </w:r>
      <w:r w:rsidRPr="00093022">
        <w:rPr>
          <w:rFonts w:ascii="Arial" w:hAnsi="Arial" w:cs="Arial"/>
          <w:spacing w:val="-3"/>
          <w:sz w:val="24"/>
          <w:szCs w:val="24"/>
        </w:rPr>
        <w:t xml:space="preserve">, </w:t>
      </w:r>
      <w:r>
        <w:rPr>
          <w:rFonts w:ascii="Arial" w:hAnsi="Arial" w:cs="Arial"/>
          <w:spacing w:val="-3"/>
          <w:sz w:val="24"/>
          <w:szCs w:val="24"/>
        </w:rPr>
        <w:t>sostuvo</w:t>
      </w:r>
      <w:r w:rsidRPr="00093022">
        <w:rPr>
          <w:rFonts w:ascii="Arial" w:hAnsi="Arial" w:cs="Arial"/>
          <w:spacing w:val="-3"/>
          <w:sz w:val="24"/>
          <w:szCs w:val="24"/>
        </w:rPr>
        <w:t xml:space="preserve"> que las entidades han ajustado su funcionamiento a las directrices en vigor para la prevención de la propagación de l</w:t>
      </w:r>
      <w:r>
        <w:rPr>
          <w:rFonts w:ascii="Arial" w:hAnsi="Arial" w:cs="Arial"/>
          <w:spacing w:val="-3"/>
          <w:sz w:val="24"/>
          <w:szCs w:val="24"/>
        </w:rPr>
        <w:t>a</w:t>
      </w:r>
      <w:r w:rsidRPr="00093022">
        <w:rPr>
          <w:rFonts w:ascii="Arial" w:hAnsi="Arial" w:cs="Arial"/>
          <w:spacing w:val="-3"/>
          <w:sz w:val="24"/>
          <w:szCs w:val="24"/>
        </w:rPr>
        <w:t xml:space="preserve"> enfermedad, bajo la fiscalización de la SUSESO. Aplicando tales directrices, </w:t>
      </w:r>
      <w:r>
        <w:rPr>
          <w:rFonts w:ascii="Arial" w:hAnsi="Arial" w:cs="Arial"/>
          <w:spacing w:val="-3"/>
          <w:sz w:val="24"/>
          <w:szCs w:val="24"/>
        </w:rPr>
        <w:t>informó</w:t>
      </w:r>
      <w:r w:rsidRPr="00093022">
        <w:rPr>
          <w:rFonts w:ascii="Arial" w:hAnsi="Arial" w:cs="Arial"/>
          <w:spacing w:val="-3"/>
          <w:sz w:val="24"/>
          <w:szCs w:val="24"/>
        </w:rPr>
        <w:t xml:space="preserve"> que se ha considerado inicialmente el C</w:t>
      </w:r>
      <w:r>
        <w:rPr>
          <w:rFonts w:ascii="Arial" w:hAnsi="Arial" w:cs="Arial"/>
          <w:spacing w:val="-3"/>
          <w:sz w:val="24"/>
          <w:szCs w:val="24"/>
        </w:rPr>
        <w:t>ovid</w:t>
      </w:r>
      <w:r w:rsidRPr="00093022">
        <w:rPr>
          <w:rFonts w:ascii="Arial" w:hAnsi="Arial" w:cs="Arial"/>
          <w:spacing w:val="-3"/>
          <w:sz w:val="24"/>
          <w:szCs w:val="24"/>
        </w:rPr>
        <w:t>-19 como una enfermedad profesional, particularmente en el caso de los trabajadores de la salud, en cerca de 116.000 casos atendidos, 52.000 casos de casos estrechos y 955 hospitalizaciones.</w:t>
      </w:r>
    </w:p>
    <w:p w14:paraId="07658701" w14:textId="77777777" w:rsidR="00EE1759" w:rsidRDefault="00EE1759" w:rsidP="0018373A">
      <w:pPr>
        <w:ind w:firstLine="2000"/>
        <w:jc w:val="both"/>
        <w:rPr>
          <w:rFonts w:ascii="Arial" w:hAnsi="Arial" w:cs="Arial"/>
          <w:spacing w:val="-3"/>
          <w:sz w:val="24"/>
          <w:szCs w:val="24"/>
        </w:rPr>
      </w:pPr>
    </w:p>
    <w:p w14:paraId="5CF8EF7A"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Sobre los </w:t>
      </w:r>
      <w:r w:rsidRPr="00093022">
        <w:rPr>
          <w:rFonts w:ascii="Arial" w:hAnsi="Arial" w:cs="Arial"/>
          <w:spacing w:val="-3"/>
          <w:sz w:val="24"/>
          <w:szCs w:val="24"/>
        </w:rPr>
        <w:t xml:space="preserve">problemas derivados del </w:t>
      </w:r>
      <w:r>
        <w:rPr>
          <w:rFonts w:ascii="Arial" w:hAnsi="Arial" w:cs="Arial"/>
          <w:spacing w:val="-3"/>
          <w:sz w:val="24"/>
          <w:szCs w:val="24"/>
        </w:rPr>
        <w:t>C</w:t>
      </w:r>
      <w:r w:rsidRPr="00093022">
        <w:rPr>
          <w:rFonts w:ascii="Arial" w:hAnsi="Arial" w:cs="Arial"/>
          <w:spacing w:val="-3"/>
          <w:sz w:val="24"/>
          <w:szCs w:val="24"/>
        </w:rPr>
        <w:t xml:space="preserve">ovid-19 discutidos en </w:t>
      </w:r>
      <w:r>
        <w:rPr>
          <w:rFonts w:ascii="Arial" w:hAnsi="Arial" w:cs="Arial"/>
          <w:spacing w:val="-3"/>
          <w:sz w:val="24"/>
          <w:szCs w:val="24"/>
        </w:rPr>
        <w:t>C</w:t>
      </w:r>
      <w:r w:rsidRPr="00093022">
        <w:rPr>
          <w:rFonts w:ascii="Arial" w:hAnsi="Arial" w:cs="Arial"/>
          <w:spacing w:val="-3"/>
          <w:sz w:val="24"/>
          <w:szCs w:val="24"/>
        </w:rPr>
        <w:t>omisión</w:t>
      </w:r>
      <w:r>
        <w:rPr>
          <w:rFonts w:ascii="Arial" w:hAnsi="Arial" w:cs="Arial"/>
          <w:spacing w:val="-3"/>
          <w:sz w:val="24"/>
          <w:szCs w:val="24"/>
        </w:rPr>
        <w:t xml:space="preserve"> del Senado, destacó que en dicha instancia se discutió sobre: carencia, copago, casos laborales y contactos estrechos labores.</w:t>
      </w:r>
    </w:p>
    <w:p w14:paraId="55080B69" w14:textId="77777777" w:rsidR="00EE1759" w:rsidRDefault="00EE1759" w:rsidP="0018373A">
      <w:pPr>
        <w:ind w:firstLine="2000"/>
        <w:jc w:val="both"/>
        <w:rPr>
          <w:rFonts w:ascii="Arial" w:hAnsi="Arial" w:cs="Arial"/>
          <w:spacing w:val="-3"/>
          <w:sz w:val="24"/>
          <w:szCs w:val="24"/>
        </w:rPr>
      </w:pPr>
    </w:p>
    <w:p w14:paraId="30AAB128" w14:textId="77777777" w:rsidR="00EE1759" w:rsidRDefault="00EE1759" w:rsidP="0018373A">
      <w:pPr>
        <w:ind w:firstLine="2000"/>
        <w:jc w:val="both"/>
        <w:rPr>
          <w:rFonts w:ascii="Arial" w:hAnsi="Arial" w:cs="Arial"/>
          <w:spacing w:val="-3"/>
          <w:sz w:val="24"/>
          <w:szCs w:val="24"/>
        </w:rPr>
      </w:pPr>
      <w:r>
        <w:rPr>
          <w:rFonts w:ascii="Arial" w:hAnsi="Arial" w:cs="Arial"/>
          <w:spacing w:val="-3"/>
          <w:sz w:val="24"/>
          <w:szCs w:val="24"/>
        </w:rPr>
        <w:t xml:space="preserve">Dado lo anterior, el expositor sostuvo que, respecto de la carencia, el </w:t>
      </w:r>
      <w:r w:rsidRPr="00C760AB">
        <w:rPr>
          <w:rFonts w:ascii="Arial" w:hAnsi="Arial" w:cs="Arial"/>
          <w:spacing w:val="-3"/>
          <w:sz w:val="24"/>
          <w:szCs w:val="24"/>
        </w:rPr>
        <w:t>Ejecutivo propuso ajuste normativo que elimina la carencia solo para casos Covid</w:t>
      </w:r>
      <w:r>
        <w:rPr>
          <w:rFonts w:ascii="Arial" w:hAnsi="Arial" w:cs="Arial"/>
          <w:spacing w:val="-3"/>
          <w:sz w:val="24"/>
          <w:szCs w:val="24"/>
        </w:rPr>
        <w:t>-</w:t>
      </w:r>
      <w:r w:rsidRPr="00C760AB">
        <w:rPr>
          <w:rFonts w:ascii="Arial" w:hAnsi="Arial" w:cs="Arial"/>
          <w:spacing w:val="-3"/>
          <w:sz w:val="24"/>
          <w:szCs w:val="24"/>
        </w:rPr>
        <w:t>19</w:t>
      </w:r>
      <w:r>
        <w:rPr>
          <w:rFonts w:ascii="Arial" w:hAnsi="Arial" w:cs="Arial"/>
          <w:spacing w:val="-3"/>
          <w:sz w:val="24"/>
          <w:szCs w:val="24"/>
        </w:rPr>
        <w:t>. Sobre el copago, se estableció un</w:t>
      </w:r>
      <w:r w:rsidRPr="00C760AB">
        <w:rPr>
          <w:rFonts w:ascii="Arial" w:hAnsi="Arial" w:cs="Arial"/>
          <w:spacing w:val="-3"/>
          <w:sz w:val="24"/>
          <w:szCs w:val="24"/>
        </w:rPr>
        <w:t xml:space="preserve"> seguro obligatorio de cargo de los empleadores para financiar copagos por derivados del Covid-19</w:t>
      </w:r>
      <w:r>
        <w:rPr>
          <w:rFonts w:ascii="Arial" w:hAnsi="Arial" w:cs="Arial"/>
          <w:spacing w:val="-3"/>
          <w:sz w:val="24"/>
          <w:szCs w:val="24"/>
        </w:rPr>
        <w:t>. En cuanto a los casos laborales, se puso el foco en la prevención, estableciendo un p</w:t>
      </w:r>
      <w:r w:rsidRPr="00C760AB">
        <w:rPr>
          <w:rFonts w:ascii="Arial" w:hAnsi="Arial" w:cs="Arial"/>
          <w:spacing w:val="-3"/>
          <w:sz w:val="24"/>
          <w:szCs w:val="24"/>
        </w:rPr>
        <w:t xml:space="preserve">rotocolo de gestión del riesgo </w:t>
      </w:r>
      <w:proofErr w:type="spellStart"/>
      <w:r w:rsidRPr="00C760AB">
        <w:rPr>
          <w:rFonts w:ascii="Arial" w:hAnsi="Arial" w:cs="Arial"/>
          <w:spacing w:val="-3"/>
          <w:sz w:val="24"/>
          <w:szCs w:val="24"/>
        </w:rPr>
        <w:t>Covid</w:t>
      </w:r>
      <w:proofErr w:type="spellEnd"/>
      <w:r>
        <w:rPr>
          <w:rFonts w:ascii="Arial" w:hAnsi="Arial" w:cs="Arial"/>
          <w:spacing w:val="-3"/>
          <w:sz w:val="24"/>
          <w:szCs w:val="24"/>
        </w:rPr>
        <w:t>, mejorando, además,</w:t>
      </w:r>
      <w:r w:rsidRPr="00C760AB">
        <w:rPr>
          <w:rFonts w:ascii="Arial" w:hAnsi="Arial" w:cs="Arial"/>
          <w:spacing w:val="-3"/>
          <w:sz w:val="24"/>
          <w:szCs w:val="24"/>
        </w:rPr>
        <w:t xml:space="preserve"> la disponibilidad de testeo para la población trabajadora presencial</w:t>
      </w:r>
      <w:r>
        <w:rPr>
          <w:rFonts w:ascii="Arial" w:hAnsi="Arial" w:cs="Arial"/>
          <w:spacing w:val="-3"/>
          <w:sz w:val="24"/>
          <w:szCs w:val="24"/>
        </w:rPr>
        <w:t>, f</w:t>
      </w:r>
      <w:r w:rsidRPr="00C760AB">
        <w:rPr>
          <w:rFonts w:ascii="Arial" w:hAnsi="Arial" w:cs="Arial"/>
          <w:spacing w:val="-3"/>
          <w:sz w:val="24"/>
          <w:szCs w:val="24"/>
        </w:rPr>
        <w:t xml:space="preserve">ocalizado en grupos de riesgo y Pymes, </w:t>
      </w:r>
      <w:r>
        <w:rPr>
          <w:rFonts w:ascii="Arial" w:hAnsi="Arial" w:cs="Arial"/>
          <w:spacing w:val="-3"/>
          <w:sz w:val="24"/>
          <w:szCs w:val="24"/>
        </w:rPr>
        <w:t>para así también</w:t>
      </w:r>
      <w:r w:rsidRPr="00C760AB">
        <w:rPr>
          <w:rFonts w:ascii="Arial" w:hAnsi="Arial" w:cs="Arial"/>
          <w:spacing w:val="-3"/>
          <w:sz w:val="24"/>
          <w:szCs w:val="24"/>
        </w:rPr>
        <w:t xml:space="preserve"> mantener actividad económica</w:t>
      </w:r>
      <w:r>
        <w:rPr>
          <w:rFonts w:ascii="Arial" w:hAnsi="Arial" w:cs="Arial"/>
          <w:spacing w:val="-3"/>
          <w:sz w:val="24"/>
          <w:szCs w:val="24"/>
        </w:rPr>
        <w:t>. En relación con los contactos estrechos laborales, informó que</w:t>
      </w:r>
      <w:r w:rsidRPr="00C760AB">
        <w:rPr>
          <w:rFonts w:ascii="Arial" w:hAnsi="Arial" w:cs="Arial"/>
          <w:spacing w:val="-3"/>
          <w:sz w:val="24"/>
          <w:szCs w:val="24"/>
        </w:rPr>
        <w:t xml:space="preserve"> </w:t>
      </w:r>
      <w:r>
        <w:rPr>
          <w:rFonts w:ascii="Arial" w:hAnsi="Arial" w:cs="Arial"/>
          <w:spacing w:val="-3"/>
          <w:sz w:val="24"/>
          <w:szCs w:val="24"/>
        </w:rPr>
        <w:t>e</w:t>
      </w:r>
      <w:r w:rsidRPr="00C760AB">
        <w:rPr>
          <w:rFonts w:ascii="Arial" w:hAnsi="Arial" w:cs="Arial"/>
          <w:spacing w:val="-3"/>
          <w:sz w:val="24"/>
          <w:szCs w:val="24"/>
        </w:rPr>
        <w:t>n la calificación es necesario considerar la situación epidemiológica, los protocolos implementados y que se mantenga el incentivo a la prevención</w:t>
      </w:r>
      <w:r>
        <w:rPr>
          <w:rFonts w:ascii="Arial" w:hAnsi="Arial" w:cs="Arial"/>
          <w:spacing w:val="-3"/>
          <w:sz w:val="24"/>
          <w:szCs w:val="24"/>
        </w:rPr>
        <w:t>, además de</w:t>
      </w:r>
      <w:r w:rsidRPr="00C760AB">
        <w:rPr>
          <w:rFonts w:ascii="Arial" w:hAnsi="Arial" w:cs="Arial"/>
          <w:spacing w:val="-3"/>
          <w:sz w:val="24"/>
          <w:szCs w:val="24"/>
        </w:rPr>
        <w:t xml:space="preserve"> </w:t>
      </w:r>
      <w:r>
        <w:rPr>
          <w:rFonts w:ascii="Arial" w:hAnsi="Arial" w:cs="Arial"/>
          <w:spacing w:val="-3"/>
          <w:sz w:val="24"/>
          <w:szCs w:val="24"/>
        </w:rPr>
        <w:t>p</w:t>
      </w:r>
      <w:r w:rsidRPr="00C760AB">
        <w:rPr>
          <w:rFonts w:ascii="Arial" w:hAnsi="Arial" w:cs="Arial"/>
          <w:spacing w:val="-3"/>
          <w:sz w:val="24"/>
          <w:szCs w:val="24"/>
        </w:rPr>
        <w:t>erfeccionar</w:t>
      </w:r>
      <w:r>
        <w:rPr>
          <w:rFonts w:ascii="Arial" w:hAnsi="Arial" w:cs="Arial"/>
          <w:spacing w:val="-3"/>
          <w:sz w:val="24"/>
          <w:szCs w:val="24"/>
        </w:rPr>
        <w:t xml:space="preserve"> y</w:t>
      </w:r>
      <w:r w:rsidRPr="00C760AB">
        <w:rPr>
          <w:rFonts w:ascii="Arial" w:hAnsi="Arial" w:cs="Arial"/>
          <w:spacing w:val="-3"/>
          <w:sz w:val="24"/>
          <w:szCs w:val="24"/>
        </w:rPr>
        <w:t>/</w:t>
      </w:r>
      <w:r>
        <w:rPr>
          <w:rFonts w:ascii="Arial" w:hAnsi="Arial" w:cs="Arial"/>
          <w:spacing w:val="-3"/>
          <w:sz w:val="24"/>
          <w:szCs w:val="24"/>
        </w:rPr>
        <w:t xml:space="preserve">o </w:t>
      </w:r>
      <w:r w:rsidRPr="00C760AB">
        <w:rPr>
          <w:rFonts w:ascii="Arial" w:hAnsi="Arial" w:cs="Arial"/>
          <w:spacing w:val="-3"/>
          <w:sz w:val="24"/>
          <w:szCs w:val="24"/>
        </w:rPr>
        <w:t>revisar los protocolos e indicaciones de los contactos estrechos</w:t>
      </w:r>
      <w:r>
        <w:rPr>
          <w:rFonts w:ascii="Arial" w:hAnsi="Arial" w:cs="Arial"/>
          <w:spacing w:val="-3"/>
          <w:sz w:val="24"/>
          <w:szCs w:val="24"/>
        </w:rPr>
        <w:t>.</w:t>
      </w:r>
    </w:p>
    <w:p w14:paraId="1F5B2898" w14:textId="77777777" w:rsidR="00EE1759" w:rsidRDefault="00EE1759" w:rsidP="0018373A">
      <w:pPr>
        <w:widowControl w:val="0"/>
        <w:tabs>
          <w:tab w:val="left" w:pos="426"/>
          <w:tab w:val="left" w:pos="2999"/>
        </w:tabs>
        <w:ind w:firstLine="1985"/>
        <w:jc w:val="both"/>
        <w:rPr>
          <w:rFonts w:ascii="Arial" w:hAnsi="Arial" w:cs="Arial"/>
          <w:sz w:val="24"/>
          <w:szCs w:val="24"/>
        </w:rPr>
      </w:pPr>
    </w:p>
    <w:p w14:paraId="073119A0" w14:textId="77777777" w:rsidR="00EE1759" w:rsidRDefault="00EE1759" w:rsidP="0018373A">
      <w:pPr>
        <w:tabs>
          <w:tab w:val="left" w:pos="2552"/>
        </w:tabs>
        <w:ind w:firstLine="2000"/>
        <w:jc w:val="both"/>
        <w:rPr>
          <w:rFonts w:ascii="Arial" w:hAnsi="Arial" w:cs="Arial"/>
          <w:sz w:val="24"/>
          <w:szCs w:val="24"/>
        </w:rPr>
      </w:pPr>
      <w:r>
        <w:rPr>
          <w:rFonts w:ascii="Arial" w:hAnsi="Arial" w:cs="Arial"/>
          <w:sz w:val="24"/>
          <w:szCs w:val="24"/>
        </w:rPr>
        <w:t>Continuando con el estudio en general del proyecto,</w:t>
      </w:r>
      <w:r w:rsidRPr="003D676A">
        <w:rPr>
          <w:rFonts w:ascii="Arial" w:hAnsi="Arial" w:cs="Arial"/>
          <w:sz w:val="24"/>
          <w:szCs w:val="24"/>
        </w:rPr>
        <w:t xml:space="preserve"> </w:t>
      </w:r>
      <w:r>
        <w:rPr>
          <w:rFonts w:ascii="Arial" w:hAnsi="Arial" w:cs="Arial"/>
          <w:sz w:val="24"/>
          <w:szCs w:val="24"/>
        </w:rPr>
        <w:t xml:space="preserve">la Comisión recibió, en su sesión de fecha </w:t>
      </w:r>
      <w:r w:rsidRPr="00365E43">
        <w:rPr>
          <w:rFonts w:ascii="Arial" w:hAnsi="Arial" w:cs="Arial"/>
          <w:b/>
          <w:sz w:val="24"/>
          <w:szCs w:val="24"/>
        </w:rPr>
        <w:t>19 de enero de 2021</w:t>
      </w:r>
      <w:r>
        <w:rPr>
          <w:rFonts w:ascii="Arial" w:hAnsi="Arial" w:cs="Arial"/>
          <w:sz w:val="24"/>
          <w:szCs w:val="24"/>
        </w:rPr>
        <w:t xml:space="preserve">, de forma telemática, al señor </w:t>
      </w:r>
      <w:r w:rsidRPr="003F7BD5">
        <w:rPr>
          <w:rFonts w:ascii="Arial" w:hAnsi="Arial" w:cs="Arial"/>
          <w:b/>
          <w:sz w:val="24"/>
          <w:szCs w:val="24"/>
          <w:lang w:eastAsia="es-CL"/>
        </w:rPr>
        <w:t>Pedro Pizarro Cañas</w:t>
      </w:r>
      <w:r>
        <w:rPr>
          <w:rFonts w:ascii="Arial" w:hAnsi="Arial" w:cs="Arial"/>
          <w:sz w:val="24"/>
          <w:szCs w:val="24"/>
          <w:lang w:eastAsia="es-CL"/>
        </w:rPr>
        <w:t xml:space="preserve">, Subsecretario de Previsión Social; </w:t>
      </w:r>
      <w:r>
        <w:rPr>
          <w:rFonts w:ascii="Arial" w:hAnsi="Arial" w:cs="Arial"/>
          <w:sz w:val="24"/>
          <w:szCs w:val="24"/>
        </w:rPr>
        <w:t xml:space="preserve">al señor </w:t>
      </w:r>
      <w:r w:rsidRPr="003F7BD5">
        <w:rPr>
          <w:rFonts w:ascii="Arial" w:hAnsi="Arial" w:cs="Arial"/>
          <w:b/>
          <w:sz w:val="24"/>
          <w:szCs w:val="24"/>
          <w:lang w:val="es-ES"/>
        </w:rPr>
        <w:t xml:space="preserve">Marcelo </w:t>
      </w:r>
      <w:proofErr w:type="spellStart"/>
      <w:r w:rsidRPr="003F7BD5">
        <w:rPr>
          <w:rFonts w:ascii="Arial" w:hAnsi="Arial" w:cs="Arial"/>
          <w:b/>
          <w:sz w:val="24"/>
          <w:szCs w:val="24"/>
          <w:lang w:val="es-ES"/>
        </w:rPr>
        <w:t>Mosso</w:t>
      </w:r>
      <w:proofErr w:type="spellEnd"/>
      <w:r w:rsidRPr="003F7BD5">
        <w:rPr>
          <w:rFonts w:ascii="Arial" w:hAnsi="Arial" w:cs="Arial"/>
          <w:b/>
          <w:sz w:val="24"/>
          <w:szCs w:val="24"/>
          <w:lang w:val="es-ES"/>
        </w:rPr>
        <w:t xml:space="preserve"> Gómez</w:t>
      </w:r>
      <w:r w:rsidRPr="00507E8B">
        <w:rPr>
          <w:rFonts w:ascii="Arial" w:hAnsi="Arial" w:cs="Arial"/>
          <w:sz w:val="24"/>
          <w:szCs w:val="24"/>
          <w:lang w:val="es-ES"/>
        </w:rPr>
        <w:t>, Director Nacional del Fondo Nacional de Salud (FONASA)</w:t>
      </w:r>
      <w:r>
        <w:rPr>
          <w:rFonts w:ascii="Arial" w:hAnsi="Arial" w:cs="Arial"/>
          <w:sz w:val="24"/>
          <w:szCs w:val="24"/>
          <w:lang w:val="es-ES"/>
        </w:rPr>
        <w:t>,</w:t>
      </w:r>
      <w:r>
        <w:rPr>
          <w:rFonts w:ascii="Arial" w:hAnsi="Arial" w:cs="Arial"/>
          <w:sz w:val="24"/>
          <w:szCs w:val="24"/>
        </w:rPr>
        <w:t xml:space="preserve"> y a don </w:t>
      </w:r>
      <w:r w:rsidRPr="003F7BD5">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w:t>
      </w:r>
    </w:p>
    <w:p w14:paraId="01B0D0C4" w14:textId="77777777" w:rsidR="00EE1759" w:rsidRDefault="00EE1759" w:rsidP="0018373A">
      <w:pPr>
        <w:tabs>
          <w:tab w:val="left" w:pos="2552"/>
        </w:tabs>
        <w:ind w:firstLine="2000"/>
        <w:jc w:val="both"/>
        <w:rPr>
          <w:rFonts w:ascii="Arial" w:hAnsi="Arial" w:cs="Arial"/>
          <w:sz w:val="24"/>
          <w:szCs w:val="24"/>
          <w:lang w:val="es-ES"/>
        </w:rPr>
      </w:pPr>
    </w:p>
    <w:p w14:paraId="7745A72C" w14:textId="77777777" w:rsidR="00EE1759" w:rsidRPr="004D19B1" w:rsidRDefault="00EE1759" w:rsidP="0018373A">
      <w:pPr>
        <w:tabs>
          <w:tab w:val="left" w:pos="2552"/>
        </w:tabs>
        <w:ind w:firstLine="2000"/>
        <w:jc w:val="both"/>
        <w:rPr>
          <w:rFonts w:ascii="Arial" w:hAnsi="Arial" w:cs="Arial"/>
          <w:sz w:val="24"/>
          <w:szCs w:val="24"/>
        </w:rPr>
      </w:pPr>
      <w:r>
        <w:rPr>
          <w:rFonts w:ascii="Arial" w:hAnsi="Arial" w:cs="Arial"/>
          <w:sz w:val="24"/>
          <w:szCs w:val="24"/>
          <w:lang w:val="es-ES"/>
        </w:rPr>
        <w:t xml:space="preserve">El señor </w:t>
      </w:r>
      <w:proofErr w:type="spellStart"/>
      <w:r w:rsidRPr="003F7BD5">
        <w:rPr>
          <w:rFonts w:ascii="Arial" w:hAnsi="Arial" w:cs="Arial"/>
          <w:b/>
          <w:sz w:val="24"/>
          <w:szCs w:val="24"/>
          <w:lang w:val="es-ES"/>
        </w:rPr>
        <w:t>Mosso</w:t>
      </w:r>
      <w:proofErr w:type="spellEnd"/>
      <w:r>
        <w:rPr>
          <w:rFonts w:ascii="Arial" w:hAnsi="Arial" w:cs="Arial"/>
          <w:sz w:val="24"/>
          <w:szCs w:val="24"/>
          <w:lang w:val="es-ES"/>
        </w:rPr>
        <w:t>, informó</w:t>
      </w:r>
      <w:r w:rsidRPr="004D19B1">
        <w:rPr>
          <w:rFonts w:ascii="Arial" w:hAnsi="Arial" w:cs="Arial"/>
          <w:sz w:val="24"/>
          <w:szCs w:val="24"/>
          <w:lang w:val="es-ES"/>
        </w:rPr>
        <w:t xml:space="preserve"> que </w:t>
      </w:r>
      <w:r w:rsidRPr="004D19B1">
        <w:rPr>
          <w:rFonts w:ascii="Arial" w:hAnsi="Arial" w:cs="Arial"/>
          <w:sz w:val="24"/>
          <w:szCs w:val="24"/>
        </w:rPr>
        <w:t>Chile está clasificado por la Organización Mundial de la Salud (OMS), como un país de Transmisión Comunitaria del Covid</w:t>
      </w:r>
      <w:r>
        <w:rPr>
          <w:rFonts w:ascii="Arial" w:hAnsi="Arial" w:cs="Arial"/>
          <w:sz w:val="24"/>
          <w:szCs w:val="24"/>
        </w:rPr>
        <w:t>-</w:t>
      </w:r>
      <w:r w:rsidRPr="004D19B1">
        <w:rPr>
          <w:rFonts w:ascii="Arial" w:hAnsi="Arial" w:cs="Arial"/>
          <w:sz w:val="24"/>
          <w:szCs w:val="24"/>
        </w:rPr>
        <w:t>19, por lo que manifestó dudas respecto a la entrega de licencias médicas delimitadas sólo a la alerta sanitaria.</w:t>
      </w:r>
    </w:p>
    <w:p w14:paraId="462B3720" w14:textId="77777777" w:rsidR="00EE1759" w:rsidRDefault="00EE1759" w:rsidP="0018373A">
      <w:pPr>
        <w:tabs>
          <w:tab w:val="left" w:pos="2552"/>
        </w:tabs>
        <w:ind w:firstLine="2000"/>
        <w:jc w:val="both"/>
        <w:rPr>
          <w:rFonts w:ascii="Arial" w:hAnsi="Arial" w:cs="Arial"/>
          <w:sz w:val="24"/>
          <w:szCs w:val="24"/>
        </w:rPr>
      </w:pPr>
    </w:p>
    <w:p w14:paraId="02EEA603" w14:textId="77777777" w:rsidR="00EE1759" w:rsidRPr="004D19B1" w:rsidRDefault="00EE1759" w:rsidP="0018373A">
      <w:pPr>
        <w:tabs>
          <w:tab w:val="left" w:pos="2552"/>
        </w:tabs>
        <w:ind w:firstLine="2000"/>
        <w:jc w:val="both"/>
        <w:rPr>
          <w:rFonts w:ascii="Arial" w:hAnsi="Arial" w:cs="Arial"/>
          <w:sz w:val="24"/>
          <w:szCs w:val="24"/>
        </w:rPr>
      </w:pPr>
      <w:r w:rsidRPr="004D19B1">
        <w:rPr>
          <w:rFonts w:ascii="Arial" w:hAnsi="Arial" w:cs="Arial"/>
          <w:sz w:val="24"/>
          <w:szCs w:val="24"/>
        </w:rPr>
        <w:t xml:space="preserve">Al respecto, </w:t>
      </w:r>
      <w:r>
        <w:rPr>
          <w:rFonts w:ascii="Arial" w:hAnsi="Arial" w:cs="Arial"/>
          <w:sz w:val="24"/>
          <w:szCs w:val="24"/>
        </w:rPr>
        <w:t xml:space="preserve">el señor </w:t>
      </w:r>
      <w:proofErr w:type="spellStart"/>
      <w:r w:rsidRPr="003F7BD5">
        <w:rPr>
          <w:rFonts w:ascii="Arial" w:hAnsi="Arial" w:cs="Arial"/>
          <w:b/>
          <w:sz w:val="24"/>
          <w:szCs w:val="24"/>
        </w:rPr>
        <w:t>Mosso</w:t>
      </w:r>
      <w:proofErr w:type="spellEnd"/>
      <w:r>
        <w:rPr>
          <w:rFonts w:ascii="Arial" w:hAnsi="Arial" w:cs="Arial"/>
          <w:sz w:val="24"/>
          <w:szCs w:val="24"/>
        </w:rPr>
        <w:t xml:space="preserve"> </w:t>
      </w:r>
      <w:r w:rsidRPr="004D19B1">
        <w:rPr>
          <w:rFonts w:ascii="Arial" w:hAnsi="Arial" w:cs="Arial"/>
          <w:sz w:val="24"/>
          <w:szCs w:val="24"/>
        </w:rPr>
        <w:t>explicó que actualmente se entregan en el país licencias para casos confirmados, sospechosos y probables, como también a los denominados contactos estrechos de pacientes con Covid</w:t>
      </w:r>
      <w:r>
        <w:rPr>
          <w:rFonts w:ascii="Arial" w:hAnsi="Arial" w:cs="Arial"/>
          <w:sz w:val="24"/>
          <w:szCs w:val="24"/>
        </w:rPr>
        <w:t>-19</w:t>
      </w:r>
      <w:r w:rsidRPr="004D19B1">
        <w:rPr>
          <w:rFonts w:ascii="Arial" w:hAnsi="Arial" w:cs="Arial"/>
          <w:sz w:val="24"/>
          <w:szCs w:val="24"/>
        </w:rPr>
        <w:t>.</w:t>
      </w:r>
    </w:p>
    <w:p w14:paraId="18637D56" w14:textId="77777777" w:rsidR="00EE1759" w:rsidRPr="004D19B1" w:rsidRDefault="00EE1759" w:rsidP="0018373A">
      <w:pPr>
        <w:tabs>
          <w:tab w:val="left" w:pos="2552"/>
        </w:tabs>
        <w:ind w:firstLine="2000"/>
        <w:jc w:val="both"/>
        <w:rPr>
          <w:rFonts w:ascii="Arial" w:hAnsi="Arial" w:cs="Arial"/>
          <w:sz w:val="24"/>
          <w:szCs w:val="24"/>
        </w:rPr>
      </w:pPr>
    </w:p>
    <w:p w14:paraId="3BCC0138" w14:textId="77777777" w:rsidR="00EE1759" w:rsidRPr="004D19B1" w:rsidRDefault="00EE1759" w:rsidP="0018373A">
      <w:pPr>
        <w:tabs>
          <w:tab w:val="left" w:pos="2552"/>
        </w:tabs>
        <w:ind w:firstLine="2000"/>
        <w:jc w:val="both"/>
        <w:rPr>
          <w:rFonts w:ascii="Arial" w:hAnsi="Arial" w:cs="Arial"/>
          <w:sz w:val="24"/>
          <w:szCs w:val="24"/>
        </w:rPr>
      </w:pPr>
      <w:r>
        <w:rPr>
          <w:rFonts w:ascii="Arial" w:hAnsi="Arial" w:cs="Arial"/>
          <w:sz w:val="24"/>
          <w:szCs w:val="24"/>
        </w:rPr>
        <w:t>De igual manera</w:t>
      </w:r>
      <w:r w:rsidRPr="004D19B1">
        <w:rPr>
          <w:rFonts w:ascii="Arial" w:hAnsi="Arial" w:cs="Arial"/>
          <w:sz w:val="24"/>
          <w:szCs w:val="24"/>
        </w:rPr>
        <w:t>,</w:t>
      </w:r>
      <w:r>
        <w:rPr>
          <w:rFonts w:ascii="Arial" w:hAnsi="Arial" w:cs="Arial"/>
          <w:sz w:val="24"/>
          <w:szCs w:val="24"/>
        </w:rPr>
        <w:t xml:space="preserve"> el </w:t>
      </w:r>
      <w:r w:rsidRPr="00507E8B">
        <w:rPr>
          <w:rFonts w:ascii="Arial" w:hAnsi="Arial" w:cs="Arial"/>
          <w:sz w:val="24"/>
          <w:szCs w:val="24"/>
          <w:lang w:val="es-ES"/>
        </w:rPr>
        <w:t>Director Nacional del Fondo Nacional de Salud</w:t>
      </w:r>
      <w:r w:rsidRPr="004D19B1">
        <w:rPr>
          <w:rFonts w:ascii="Arial" w:hAnsi="Arial" w:cs="Arial"/>
          <w:sz w:val="24"/>
          <w:szCs w:val="24"/>
        </w:rPr>
        <w:t xml:space="preserve"> detalló cómo los pacientes FONASA acceden a la atención de salud por Covid</w:t>
      </w:r>
      <w:r>
        <w:rPr>
          <w:rFonts w:ascii="Arial" w:hAnsi="Arial" w:cs="Arial"/>
          <w:sz w:val="24"/>
          <w:szCs w:val="24"/>
        </w:rPr>
        <w:t>-</w:t>
      </w:r>
      <w:r w:rsidRPr="004D19B1">
        <w:rPr>
          <w:rFonts w:ascii="Arial" w:hAnsi="Arial" w:cs="Arial"/>
          <w:sz w:val="24"/>
          <w:szCs w:val="24"/>
        </w:rPr>
        <w:t>19, donde en una primera instancia acceden al consultorio, luego al hospital base, continuando con recintos privados de salud. Posteriormente, en caso de ser necesario, los pacientes son derivados a otros recintos, siempre que se atiendan en la modalidad institucional.</w:t>
      </w:r>
    </w:p>
    <w:p w14:paraId="1C579BEF" w14:textId="77777777" w:rsidR="00EE1759" w:rsidRDefault="00EE1759" w:rsidP="00E2790D">
      <w:pPr>
        <w:widowControl w:val="0"/>
        <w:tabs>
          <w:tab w:val="left" w:pos="426"/>
          <w:tab w:val="left" w:pos="2999"/>
        </w:tabs>
        <w:ind w:firstLine="2000"/>
        <w:jc w:val="both"/>
        <w:rPr>
          <w:rFonts w:ascii="Arial" w:hAnsi="Arial" w:cs="Arial"/>
          <w:sz w:val="24"/>
          <w:szCs w:val="24"/>
        </w:rPr>
      </w:pPr>
    </w:p>
    <w:p w14:paraId="6805EA73" w14:textId="77777777" w:rsidR="00EE1759" w:rsidRPr="00365E43" w:rsidRDefault="00EE1759" w:rsidP="006B3CEE">
      <w:pPr>
        <w:tabs>
          <w:tab w:val="left" w:pos="2268"/>
          <w:tab w:val="left" w:pos="3600"/>
        </w:tabs>
        <w:ind w:firstLine="2000"/>
        <w:jc w:val="both"/>
        <w:rPr>
          <w:rFonts w:ascii="Arial" w:hAnsi="Arial" w:cs="Arial"/>
          <w:bCs/>
          <w:sz w:val="24"/>
          <w:szCs w:val="24"/>
        </w:rPr>
      </w:pPr>
      <w:r w:rsidRPr="00365E43">
        <w:rPr>
          <w:rFonts w:ascii="Arial" w:hAnsi="Arial" w:cs="Arial"/>
          <w:bCs/>
          <w:sz w:val="24"/>
          <w:szCs w:val="24"/>
        </w:rPr>
        <w:lastRenderedPageBreak/>
        <w:t>Finalm</w:t>
      </w:r>
      <w:r>
        <w:rPr>
          <w:rFonts w:ascii="Arial" w:hAnsi="Arial" w:cs="Arial"/>
          <w:bCs/>
          <w:sz w:val="24"/>
          <w:szCs w:val="24"/>
        </w:rPr>
        <w:t xml:space="preserve">ente, en su sesión de fecha </w:t>
      </w:r>
      <w:r w:rsidRPr="00365E43">
        <w:rPr>
          <w:rFonts w:ascii="Arial" w:hAnsi="Arial" w:cs="Arial"/>
          <w:b/>
          <w:bCs/>
          <w:sz w:val="24"/>
          <w:szCs w:val="24"/>
        </w:rPr>
        <w:t>25 de enero</w:t>
      </w:r>
      <w:r>
        <w:rPr>
          <w:rFonts w:ascii="Arial" w:hAnsi="Arial" w:cs="Arial"/>
          <w:bCs/>
          <w:sz w:val="24"/>
          <w:szCs w:val="24"/>
        </w:rPr>
        <w:t xml:space="preserve"> del año en curso, la Comisión recibió  al señor </w:t>
      </w:r>
      <w:r w:rsidRPr="00365E43">
        <w:rPr>
          <w:rFonts w:ascii="Arial" w:hAnsi="Arial" w:cs="Arial"/>
          <w:b/>
          <w:bCs/>
          <w:sz w:val="24"/>
          <w:szCs w:val="24"/>
        </w:rPr>
        <w:t>Pedro Pizarro Cañas</w:t>
      </w:r>
      <w:r>
        <w:rPr>
          <w:rFonts w:ascii="Arial" w:hAnsi="Arial" w:cs="Arial"/>
          <w:bCs/>
          <w:sz w:val="24"/>
          <w:szCs w:val="24"/>
        </w:rPr>
        <w:t xml:space="preserve">, Subsecretario de Previsión Social, al señor </w:t>
      </w:r>
      <w:r w:rsidRPr="00365E43">
        <w:rPr>
          <w:rFonts w:ascii="Arial" w:hAnsi="Arial" w:cs="Arial"/>
          <w:b/>
          <w:bCs/>
          <w:sz w:val="24"/>
          <w:szCs w:val="24"/>
        </w:rPr>
        <w:t>Francisco Del Río Correa</w:t>
      </w:r>
      <w:r>
        <w:rPr>
          <w:rFonts w:ascii="Arial" w:hAnsi="Arial" w:cs="Arial"/>
          <w:bCs/>
          <w:sz w:val="24"/>
          <w:szCs w:val="24"/>
        </w:rPr>
        <w:t xml:space="preserve">, Asesor Legislativo de dicha Cartera de Estado; al señor </w:t>
      </w:r>
      <w:r w:rsidRPr="00E86D3A">
        <w:rPr>
          <w:rFonts w:ascii="Arial" w:hAnsi="Arial" w:cs="Arial"/>
          <w:b/>
          <w:bCs/>
          <w:sz w:val="24"/>
          <w:szCs w:val="24"/>
        </w:rPr>
        <w:t xml:space="preserve">José Pérez </w:t>
      </w:r>
      <w:proofErr w:type="spellStart"/>
      <w:r w:rsidRPr="00E86D3A">
        <w:rPr>
          <w:rFonts w:ascii="Arial" w:hAnsi="Arial" w:cs="Arial"/>
          <w:b/>
          <w:bCs/>
          <w:sz w:val="24"/>
          <w:szCs w:val="24"/>
        </w:rPr>
        <w:t>Debelli</w:t>
      </w:r>
      <w:proofErr w:type="spellEnd"/>
      <w:r>
        <w:rPr>
          <w:rFonts w:ascii="Arial" w:hAnsi="Arial" w:cs="Arial"/>
          <w:bCs/>
          <w:sz w:val="24"/>
          <w:szCs w:val="24"/>
        </w:rPr>
        <w:t xml:space="preserve">, Presidente de ANEF, y al señor </w:t>
      </w:r>
      <w:r w:rsidRPr="00E86D3A">
        <w:rPr>
          <w:rFonts w:ascii="Arial" w:hAnsi="Arial" w:cs="Arial"/>
          <w:b/>
          <w:bCs/>
          <w:sz w:val="24"/>
          <w:szCs w:val="24"/>
        </w:rPr>
        <w:t>Horacio Fuentes</w:t>
      </w:r>
      <w:r>
        <w:rPr>
          <w:rFonts w:ascii="Arial" w:hAnsi="Arial" w:cs="Arial"/>
          <w:bCs/>
          <w:sz w:val="24"/>
          <w:szCs w:val="24"/>
        </w:rPr>
        <w:t>, Consejero Nacional de la CUT.</w:t>
      </w:r>
    </w:p>
    <w:p w14:paraId="46003AAF" w14:textId="77777777" w:rsidR="00EE1759" w:rsidRPr="00365E43" w:rsidRDefault="00EE1759" w:rsidP="006B3CEE">
      <w:pPr>
        <w:tabs>
          <w:tab w:val="left" w:pos="2268"/>
          <w:tab w:val="left" w:pos="3600"/>
        </w:tabs>
        <w:ind w:firstLine="2000"/>
        <w:jc w:val="both"/>
        <w:rPr>
          <w:rFonts w:ascii="Arial" w:hAnsi="Arial" w:cs="Arial"/>
          <w:bCs/>
          <w:sz w:val="24"/>
          <w:szCs w:val="24"/>
        </w:rPr>
      </w:pPr>
    </w:p>
    <w:p w14:paraId="11D81D8D" w14:textId="77777777" w:rsidR="00EE1759" w:rsidRDefault="00EE1759" w:rsidP="00B52E99">
      <w:pPr>
        <w:tabs>
          <w:tab w:val="left" w:pos="2552"/>
        </w:tabs>
        <w:ind w:firstLine="2000"/>
        <w:jc w:val="both"/>
        <w:rPr>
          <w:rFonts w:ascii="Arial" w:hAnsi="Arial" w:cs="Arial"/>
          <w:sz w:val="24"/>
          <w:szCs w:val="24"/>
        </w:rPr>
      </w:pPr>
      <w:r>
        <w:rPr>
          <w:rFonts w:ascii="Arial" w:hAnsi="Arial" w:cs="Arial"/>
          <w:sz w:val="24"/>
          <w:szCs w:val="24"/>
          <w:lang w:eastAsia="es-CL"/>
        </w:rPr>
        <w:t xml:space="preserve">En primer lugar, el señor </w:t>
      </w:r>
      <w:r w:rsidRPr="00B52E99">
        <w:rPr>
          <w:rFonts w:ascii="Arial" w:hAnsi="Arial" w:cs="Arial"/>
          <w:b/>
          <w:sz w:val="24"/>
          <w:szCs w:val="24"/>
          <w:lang w:eastAsia="es-CL"/>
        </w:rPr>
        <w:t>Fuentes</w:t>
      </w:r>
      <w:r>
        <w:rPr>
          <w:rFonts w:ascii="Arial" w:hAnsi="Arial" w:cs="Arial"/>
          <w:sz w:val="24"/>
          <w:szCs w:val="24"/>
          <w:lang w:eastAsia="es-CL"/>
        </w:rPr>
        <w:t xml:space="preserve">, en cuanto al protocolo </w:t>
      </w:r>
      <w:r w:rsidRPr="00FF4717">
        <w:rPr>
          <w:rFonts w:ascii="Arial" w:hAnsi="Arial" w:cs="Arial"/>
          <w:sz w:val="24"/>
          <w:szCs w:val="24"/>
          <w:lang w:eastAsia="es-CL"/>
        </w:rPr>
        <w:t>de seguridad sanitaria</w:t>
      </w:r>
      <w:r>
        <w:rPr>
          <w:rFonts w:ascii="Arial" w:hAnsi="Arial" w:cs="Arial"/>
          <w:sz w:val="24"/>
          <w:szCs w:val="24"/>
          <w:lang w:eastAsia="es-CL"/>
        </w:rPr>
        <w:t xml:space="preserve"> en el marco del Covid-19 y, en específico sobre el artículo 2 que se refiere a que las empresas estarán obligadas a confeccionar este protocolo, manifestó que al respecto se debe incluir a los sindicatos como participes de la confección de este junto a </w:t>
      </w:r>
      <w:r w:rsidRPr="00C224CA">
        <w:rPr>
          <w:rFonts w:ascii="Arial" w:hAnsi="Arial" w:cs="Arial"/>
          <w:sz w:val="24"/>
          <w:szCs w:val="24"/>
        </w:rPr>
        <w:t>prevencionista de riesgos y/o Departamentos de Prevención de Riesgos</w:t>
      </w:r>
      <w:r>
        <w:rPr>
          <w:rFonts w:ascii="Arial" w:hAnsi="Arial" w:cs="Arial"/>
          <w:sz w:val="24"/>
          <w:szCs w:val="24"/>
        </w:rPr>
        <w:t xml:space="preserve"> y</w:t>
      </w:r>
      <w:r w:rsidRPr="00C224CA">
        <w:rPr>
          <w:rFonts w:ascii="Arial" w:hAnsi="Arial" w:cs="Arial"/>
          <w:sz w:val="24"/>
          <w:szCs w:val="24"/>
        </w:rPr>
        <w:t xml:space="preserve"> los Comités Paritarios</w:t>
      </w:r>
      <w:r>
        <w:rPr>
          <w:rFonts w:ascii="Arial" w:hAnsi="Arial" w:cs="Arial"/>
          <w:sz w:val="24"/>
          <w:szCs w:val="24"/>
        </w:rPr>
        <w:t xml:space="preserve">, pues, actualmente el texto despachado por el Senado dispone de la participación de los sindicatos cuando no hay Comités Paritarios. </w:t>
      </w:r>
    </w:p>
    <w:p w14:paraId="2AF252C3" w14:textId="77777777" w:rsidR="00EE1759" w:rsidRDefault="00EE1759" w:rsidP="00B52E99">
      <w:pPr>
        <w:tabs>
          <w:tab w:val="left" w:pos="2552"/>
        </w:tabs>
        <w:ind w:firstLine="2000"/>
        <w:jc w:val="both"/>
        <w:rPr>
          <w:rFonts w:ascii="Arial" w:hAnsi="Arial" w:cs="Arial"/>
          <w:sz w:val="24"/>
          <w:szCs w:val="24"/>
        </w:rPr>
      </w:pPr>
    </w:p>
    <w:p w14:paraId="2D5DC095" w14:textId="77777777" w:rsidR="00EE1759" w:rsidRDefault="00EE1759" w:rsidP="00B52E99">
      <w:pPr>
        <w:tabs>
          <w:tab w:val="left" w:pos="2552"/>
        </w:tabs>
        <w:ind w:firstLine="2000"/>
        <w:jc w:val="both"/>
        <w:rPr>
          <w:rFonts w:ascii="Arial" w:hAnsi="Arial" w:cs="Arial"/>
          <w:sz w:val="24"/>
          <w:szCs w:val="24"/>
        </w:rPr>
      </w:pPr>
      <w:r>
        <w:rPr>
          <w:rFonts w:ascii="Arial" w:hAnsi="Arial" w:cs="Arial"/>
          <w:sz w:val="24"/>
          <w:szCs w:val="24"/>
        </w:rPr>
        <w:t>A su vez, y en relación al inciso segundo del artículo 3, planteo sus dudas en relación con el rol que cumplirían las mutualidades e</w:t>
      </w:r>
      <w:r w:rsidRPr="003709F9">
        <w:rPr>
          <w:rFonts w:ascii="Arial" w:hAnsi="Arial" w:cs="Arial"/>
          <w:bCs/>
          <w:sz w:val="24"/>
          <w:szCs w:val="24"/>
          <w:lang w:val="es-ES"/>
        </w:rPr>
        <w:t>n caso de no existir acuerdo entre el empleador y los trabajadores</w:t>
      </w:r>
      <w:r>
        <w:rPr>
          <w:rFonts w:ascii="Arial" w:hAnsi="Arial" w:cs="Arial"/>
          <w:bCs/>
          <w:sz w:val="24"/>
          <w:szCs w:val="24"/>
          <w:lang w:val="es-ES"/>
        </w:rPr>
        <w:t xml:space="preserve">, pues, estas son cercanas a los empresarios. </w:t>
      </w:r>
      <w:r>
        <w:rPr>
          <w:rFonts w:ascii="Arial" w:hAnsi="Arial" w:cs="Arial"/>
          <w:sz w:val="24"/>
          <w:szCs w:val="24"/>
        </w:rPr>
        <w:t xml:space="preserve"> </w:t>
      </w:r>
    </w:p>
    <w:p w14:paraId="00B1E162" w14:textId="77777777" w:rsidR="00EE1759" w:rsidRDefault="00EE1759" w:rsidP="00B52E99">
      <w:pPr>
        <w:tabs>
          <w:tab w:val="left" w:pos="2552"/>
        </w:tabs>
        <w:ind w:firstLine="2000"/>
        <w:jc w:val="both"/>
        <w:rPr>
          <w:rFonts w:ascii="Arial" w:hAnsi="Arial" w:cs="Arial"/>
          <w:sz w:val="24"/>
          <w:szCs w:val="24"/>
        </w:rPr>
      </w:pPr>
    </w:p>
    <w:p w14:paraId="43202A7E" w14:textId="77777777" w:rsidR="00EE1759" w:rsidRDefault="00EE1759" w:rsidP="00B52E99">
      <w:pPr>
        <w:tabs>
          <w:tab w:val="left" w:pos="2552"/>
        </w:tabs>
        <w:ind w:firstLine="2000"/>
        <w:jc w:val="both"/>
        <w:rPr>
          <w:rFonts w:ascii="Arial" w:hAnsi="Arial" w:cs="Arial"/>
          <w:sz w:val="24"/>
          <w:szCs w:val="24"/>
        </w:rPr>
      </w:pPr>
      <w:r>
        <w:rPr>
          <w:rFonts w:ascii="Arial" w:hAnsi="Arial" w:cs="Arial"/>
          <w:sz w:val="24"/>
          <w:szCs w:val="24"/>
        </w:rPr>
        <w:t xml:space="preserve">En cuanto a la primera frase del inciso final del mismo artículo, el señor </w:t>
      </w:r>
      <w:r w:rsidRPr="00B52E99">
        <w:rPr>
          <w:rFonts w:ascii="Arial" w:hAnsi="Arial" w:cs="Arial"/>
          <w:b/>
          <w:sz w:val="24"/>
          <w:szCs w:val="24"/>
        </w:rPr>
        <w:t>Fuentes</w:t>
      </w:r>
      <w:r>
        <w:rPr>
          <w:rFonts w:ascii="Arial" w:hAnsi="Arial" w:cs="Arial"/>
          <w:sz w:val="24"/>
          <w:szCs w:val="24"/>
        </w:rPr>
        <w:t xml:space="preserve"> propuso reemplazar la palabra “podrán” por “deberán”, dado que a los organismos administradores les corresponde velar por los trabajadores desde el punto de vista de la prevención. </w:t>
      </w:r>
    </w:p>
    <w:p w14:paraId="440AFEF6" w14:textId="77777777" w:rsidR="00EE1759" w:rsidRDefault="00EE1759" w:rsidP="00B52E99">
      <w:pPr>
        <w:tabs>
          <w:tab w:val="left" w:pos="2552"/>
        </w:tabs>
        <w:ind w:firstLine="2000"/>
        <w:jc w:val="both"/>
        <w:rPr>
          <w:rFonts w:ascii="Arial" w:hAnsi="Arial" w:cs="Arial"/>
          <w:sz w:val="24"/>
          <w:szCs w:val="24"/>
          <w:lang w:eastAsia="es-CL"/>
        </w:rPr>
      </w:pPr>
    </w:p>
    <w:p w14:paraId="74E40AD7" w14:textId="77777777" w:rsidR="00EE1759" w:rsidRPr="0016310D"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A continuación, el señor </w:t>
      </w:r>
      <w:r w:rsidRPr="00B52E99">
        <w:rPr>
          <w:rFonts w:ascii="Arial" w:hAnsi="Arial" w:cs="Arial"/>
          <w:b/>
          <w:sz w:val="24"/>
          <w:szCs w:val="24"/>
          <w:lang w:eastAsia="es-CL"/>
        </w:rPr>
        <w:t>Pérez</w:t>
      </w:r>
      <w:r>
        <w:rPr>
          <w:rFonts w:ascii="Arial" w:hAnsi="Arial" w:cs="Arial"/>
          <w:sz w:val="24"/>
          <w:szCs w:val="24"/>
          <w:lang w:eastAsia="es-CL"/>
        </w:rPr>
        <w:t xml:space="preserve"> </w:t>
      </w:r>
      <w:r w:rsidRPr="0016310D">
        <w:rPr>
          <w:rFonts w:ascii="Arial" w:hAnsi="Arial" w:cs="Arial"/>
          <w:sz w:val="24"/>
          <w:szCs w:val="24"/>
          <w:lang w:eastAsia="es-CL"/>
        </w:rPr>
        <w:t>recordó</w:t>
      </w:r>
      <w:r>
        <w:rPr>
          <w:rFonts w:ascii="Arial" w:hAnsi="Arial" w:cs="Arial"/>
          <w:sz w:val="24"/>
          <w:szCs w:val="24"/>
          <w:lang w:eastAsia="es-CL"/>
        </w:rPr>
        <w:t>, en primer lugar,</w:t>
      </w:r>
      <w:r w:rsidRPr="0016310D">
        <w:rPr>
          <w:rFonts w:ascii="Arial" w:hAnsi="Arial" w:cs="Arial"/>
          <w:sz w:val="24"/>
          <w:szCs w:val="24"/>
          <w:lang w:eastAsia="es-CL"/>
        </w:rPr>
        <w:t xml:space="preserve"> que </w:t>
      </w:r>
      <w:r>
        <w:rPr>
          <w:rFonts w:ascii="Arial" w:hAnsi="Arial" w:cs="Arial"/>
          <w:sz w:val="24"/>
          <w:szCs w:val="24"/>
          <w:lang w:eastAsia="es-CL"/>
        </w:rPr>
        <w:t>ANEF,</w:t>
      </w:r>
      <w:r w:rsidRPr="0016310D">
        <w:rPr>
          <w:rFonts w:ascii="Arial" w:hAnsi="Arial" w:cs="Arial"/>
          <w:sz w:val="24"/>
          <w:szCs w:val="24"/>
          <w:lang w:eastAsia="es-CL"/>
        </w:rPr>
        <w:t xml:space="preserve"> desde el mes de abril del 2020 inició una lucha en defensa de la vida y salud de los trabajadores y de la ciudadanía</w:t>
      </w:r>
      <w:r>
        <w:rPr>
          <w:rFonts w:ascii="Arial" w:hAnsi="Arial" w:cs="Arial"/>
          <w:sz w:val="24"/>
          <w:szCs w:val="24"/>
          <w:lang w:eastAsia="es-CL"/>
        </w:rPr>
        <w:t>, remarcando que</w:t>
      </w:r>
      <w:r w:rsidRPr="0016310D">
        <w:rPr>
          <w:rFonts w:ascii="Arial" w:hAnsi="Arial" w:cs="Arial"/>
          <w:sz w:val="24"/>
          <w:szCs w:val="24"/>
          <w:lang w:eastAsia="es-CL"/>
        </w:rPr>
        <w:t xml:space="preserve"> la prevención </w:t>
      </w:r>
      <w:r>
        <w:rPr>
          <w:rFonts w:ascii="Arial" w:hAnsi="Arial" w:cs="Arial"/>
          <w:sz w:val="24"/>
          <w:szCs w:val="24"/>
          <w:lang w:eastAsia="es-CL"/>
        </w:rPr>
        <w:t>debe ser</w:t>
      </w:r>
      <w:r w:rsidRPr="0016310D">
        <w:rPr>
          <w:rFonts w:ascii="Arial" w:hAnsi="Arial" w:cs="Arial"/>
          <w:sz w:val="24"/>
          <w:szCs w:val="24"/>
          <w:lang w:eastAsia="es-CL"/>
        </w:rPr>
        <w:t xml:space="preserve"> el eje central para cualquier toma de decisión en materia de política sanitaria.</w:t>
      </w:r>
    </w:p>
    <w:p w14:paraId="4860C496" w14:textId="77777777" w:rsidR="00EE1759" w:rsidRPr="0016310D" w:rsidRDefault="00EE1759" w:rsidP="00B52E99">
      <w:pPr>
        <w:tabs>
          <w:tab w:val="left" w:pos="2552"/>
        </w:tabs>
        <w:ind w:firstLine="2000"/>
        <w:jc w:val="both"/>
        <w:rPr>
          <w:rFonts w:ascii="Arial" w:hAnsi="Arial" w:cs="Arial"/>
          <w:sz w:val="24"/>
          <w:szCs w:val="24"/>
          <w:lang w:eastAsia="es-CL"/>
        </w:rPr>
      </w:pPr>
      <w:r w:rsidRPr="0016310D">
        <w:rPr>
          <w:rFonts w:ascii="Arial" w:hAnsi="Arial" w:cs="Arial"/>
          <w:sz w:val="24"/>
          <w:szCs w:val="24"/>
          <w:lang w:eastAsia="es-CL"/>
        </w:rPr>
        <w:t>A</w:t>
      </w:r>
      <w:r>
        <w:rPr>
          <w:rFonts w:ascii="Arial" w:hAnsi="Arial" w:cs="Arial"/>
          <w:sz w:val="24"/>
          <w:szCs w:val="24"/>
          <w:lang w:eastAsia="es-CL"/>
        </w:rPr>
        <w:t>simismo</w:t>
      </w:r>
      <w:r w:rsidRPr="0016310D">
        <w:rPr>
          <w:rFonts w:ascii="Arial" w:hAnsi="Arial" w:cs="Arial"/>
          <w:sz w:val="24"/>
          <w:szCs w:val="24"/>
          <w:lang w:eastAsia="es-CL"/>
        </w:rPr>
        <w:t>,</w:t>
      </w:r>
      <w:r>
        <w:rPr>
          <w:rFonts w:ascii="Arial" w:hAnsi="Arial" w:cs="Arial"/>
          <w:sz w:val="24"/>
          <w:szCs w:val="24"/>
          <w:lang w:eastAsia="es-CL"/>
        </w:rPr>
        <w:t xml:space="preserve"> informó</w:t>
      </w:r>
      <w:r w:rsidRPr="0016310D">
        <w:rPr>
          <w:rFonts w:ascii="Arial" w:hAnsi="Arial" w:cs="Arial"/>
          <w:sz w:val="24"/>
          <w:szCs w:val="24"/>
          <w:lang w:eastAsia="es-CL"/>
        </w:rPr>
        <w:t xml:space="preserve"> que desde el mes de septiembre del 2020 se inició una mesa bipartita con el gobierno sobre Trabajo Seguro y Saludable en el Sector Público; instancia que fue invitada en una oportunidad por la ANEF la Organización Internacional del Trabajo (OIT), debido a su experticia con respecto al mundo del trabajo en tiempos de pandemia. Por ello, </w:t>
      </w:r>
      <w:r>
        <w:rPr>
          <w:rFonts w:ascii="Arial" w:hAnsi="Arial" w:cs="Arial"/>
          <w:sz w:val="24"/>
          <w:szCs w:val="24"/>
          <w:lang w:eastAsia="es-CL"/>
        </w:rPr>
        <w:t>solicitó</w:t>
      </w:r>
      <w:r w:rsidRPr="0016310D">
        <w:rPr>
          <w:rFonts w:ascii="Arial" w:hAnsi="Arial" w:cs="Arial"/>
          <w:sz w:val="24"/>
          <w:szCs w:val="24"/>
          <w:lang w:eastAsia="es-CL"/>
        </w:rPr>
        <w:t xml:space="preserve"> que se </w:t>
      </w:r>
      <w:r>
        <w:rPr>
          <w:rFonts w:ascii="Arial" w:hAnsi="Arial" w:cs="Arial"/>
          <w:sz w:val="24"/>
          <w:szCs w:val="24"/>
          <w:lang w:eastAsia="es-CL"/>
        </w:rPr>
        <w:t>considere</w:t>
      </w:r>
      <w:r w:rsidRPr="0016310D">
        <w:rPr>
          <w:rFonts w:ascii="Arial" w:hAnsi="Arial" w:cs="Arial"/>
          <w:sz w:val="24"/>
          <w:szCs w:val="24"/>
          <w:lang w:eastAsia="es-CL"/>
        </w:rPr>
        <w:t xml:space="preserve"> a la OIT como un actor relevante para el diseño de medidas sanitarias. También, hizo un llamado a reanudar esta mesa de trabajo bipartita.</w:t>
      </w:r>
    </w:p>
    <w:p w14:paraId="43629A9D" w14:textId="77777777" w:rsidR="00EE1759" w:rsidRPr="0016310D" w:rsidRDefault="00EE1759" w:rsidP="00B52E99">
      <w:pPr>
        <w:tabs>
          <w:tab w:val="left" w:pos="2552"/>
        </w:tabs>
        <w:ind w:firstLine="2000"/>
        <w:jc w:val="both"/>
        <w:rPr>
          <w:rFonts w:ascii="Arial" w:hAnsi="Arial" w:cs="Arial"/>
          <w:sz w:val="24"/>
          <w:szCs w:val="24"/>
          <w:lang w:eastAsia="es-CL"/>
        </w:rPr>
      </w:pPr>
    </w:p>
    <w:p w14:paraId="38D256FF" w14:textId="77777777" w:rsidR="00EE1759" w:rsidRPr="0016310D"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De igual manera, manifestó que esperan</w:t>
      </w:r>
      <w:r w:rsidRPr="0016310D">
        <w:rPr>
          <w:rFonts w:ascii="Arial" w:hAnsi="Arial" w:cs="Arial"/>
          <w:sz w:val="24"/>
          <w:szCs w:val="24"/>
          <w:lang w:eastAsia="es-CL"/>
        </w:rPr>
        <w:t xml:space="preserve"> que las organizaciones sindicales participen de manera resolutiva sobre todo lo que concierne la vuelta al trabajo para el mes de marzo, y buscar una forma de incluir la presencia sindical en esta Ley</w:t>
      </w:r>
      <w:r>
        <w:rPr>
          <w:rFonts w:ascii="Arial" w:hAnsi="Arial" w:cs="Arial"/>
          <w:sz w:val="24"/>
          <w:szCs w:val="24"/>
          <w:lang w:eastAsia="es-CL"/>
        </w:rPr>
        <w:t>.</w:t>
      </w:r>
    </w:p>
    <w:p w14:paraId="786045EE" w14:textId="77777777" w:rsidR="00EE1759" w:rsidRPr="0016310D" w:rsidRDefault="00EE1759" w:rsidP="00B52E99">
      <w:pPr>
        <w:tabs>
          <w:tab w:val="left" w:pos="2552"/>
        </w:tabs>
        <w:ind w:firstLine="2000"/>
        <w:jc w:val="both"/>
        <w:rPr>
          <w:rFonts w:ascii="Arial" w:hAnsi="Arial" w:cs="Arial"/>
          <w:sz w:val="24"/>
          <w:szCs w:val="24"/>
          <w:lang w:eastAsia="es-CL"/>
        </w:rPr>
      </w:pPr>
    </w:p>
    <w:p w14:paraId="2067BEBD" w14:textId="77777777" w:rsidR="00EE1759" w:rsidRPr="0016310D" w:rsidRDefault="00EE1759" w:rsidP="00B52E99">
      <w:pPr>
        <w:tabs>
          <w:tab w:val="left" w:pos="2552"/>
        </w:tabs>
        <w:ind w:firstLine="2000"/>
        <w:jc w:val="both"/>
        <w:rPr>
          <w:rFonts w:ascii="Arial" w:hAnsi="Arial" w:cs="Arial"/>
          <w:sz w:val="24"/>
          <w:szCs w:val="24"/>
          <w:lang w:eastAsia="es-CL"/>
        </w:rPr>
      </w:pPr>
      <w:r w:rsidRPr="0016310D">
        <w:rPr>
          <w:rFonts w:ascii="Arial" w:hAnsi="Arial" w:cs="Arial"/>
          <w:sz w:val="24"/>
          <w:szCs w:val="24"/>
          <w:lang w:eastAsia="es-CL"/>
        </w:rPr>
        <w:t xml:space="preserve">Por otra parte, </w:t>
      </w:r>
      <w:r>
        <w:rPr>
          <w:rFonts w:ascii="Arial" w:hAnsi="Arial" w:cs="Arial"/>
          <w:sz w:val="24"/>
          <w:szCs w:val="24"/>
          <w:lang w:eastAsia="es-CL"/>
        </w:rPr>
        <w:t xml:space="preserve">el señor </w:t>
      </w:r>
      <w:r w:rsidRPr="00B52E99">
        <w:rPr>
          <w:rFonts w:ascii="Arial" w:hAnsi="Arial" w:cs="Arial"/>
          <w:b/>
          <w:sz w:val="24"/>
          <w:szCs w:val="24"/>
          <w:lang w:eastAsia="es-CL"/>
        </w:rPr>
        <w:t xml:space="preserve">Pérez </w:t>
      </w:r>
      <w:r>
        <w:rPr>
          <w:rFonts w:ascii="Arial" w:hAnsi="Arial" w:cs="Arial"/>
          <w:sz w:val="24"/>
          <w:szCs w:val="24"/>
          <w:lang w:eastAsia="es-CL"/>
        </w:rPr>
        <w:t>hizo presente que el</w:t>
      </w:r>
      <w:r w:rsidRPr="0016310D">
        <w:rPr>
          <w:rFonts w:ascii="Arial" w:hAnsi="Arial" w:cs="Arial"/>
          <w:sz w:val="24"/>
          <w:szCs w:val="24"/>
          <w:lang w:eastAsia="es-CL"/>
        </w:rPr>
        <w:t xml:space="preserve"> Estado ha seguido funcionando durante toda la pandemia</w:t>
      </w:r>
      <w:r>
        <w:rPr>
          <w:rFonts w:ascii="Arial" w:hAnsi="Arial" w:cs="Arial"/>
          <w:sz w:val="24"/>
          <w:szCs w:val="24"/>
          <w:lang w:eastAsia="es-CL"/>
        </w:rPr>
        <w:t xml:space="preserve"> y, asimismo,</w:t>
      </w:r>
      <w:r w:rsidRPr="0016310D">
        <w:rPr>
          <w:rFonts w:ascii="Arial" w:hAnsi="Arial" w:cs="Arial"/>
          <w:sz w:val="24"/>
          <w:szCs w:val="24"/>
          <w:lang w:eastAsia="es-CL"/>
        </w:rPr>
        <w:t xml:space="preserve"> hay muchos servicios bajo la modalidad de trabajo remoto, formato en el cual los funcionarios y funcionarias trabajan muchas veces en condiciones precarias.</w:t>
      </w:r>
    </w:p>
    <w:p w14:paraId="470D1521" w14:textId="77777777" w:rsidR="00EE1759" w:rsidRPr="0016310D" w:rsidRDefault="00EE1759" w:rsidP="00B52E99">
      <w:pPr>
        <w:tabs>
          <w:tab w:val="left" w:pos="2552"/>
        </w:tabs>
        <w:ind w:firstLine="2000"/>
        <w:jc w:val="both"/>
        <w:rPr>
          <w:rFonts w:ascii="Arial" w:hAnsi="Arial" w:cs="Arial"/>
          <w:sz w:val="24"/>
          <w:szCs w:val="24"/>
          <w:lang w:eastAsia="es-CL"/>
        </w:rPr>
      </w:pPr>
    </w:p>
    <w:p w14:paraId="5BF05CDE" w14:textId="77777777" w:rsidR="00EE1759" w:rsidRPr="0016310D"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Además, el expositor señaló que o</w:t>
      </w:r>
      <w:r w:rsidRPr="0016310D">
        <w:rPr>
          <w:rFonts w:ascii="Arial" w:hAnsi="Arial" w:cs="Arial"/>
          <w:sz w:val="24"/>
          <w:szCs w:val="24"/>
          <w:lang w:eastAsia="es-CL"/>
        </w:rPr>
        <w:t>tro elemento</w:t>
      </w:r>
      <w:r>
        <w:rPr>
          <w:rFonts w:ascii="Arial" w:hAnsi="Arial" w:cs="Arial"/>
          <w:sz w:val="24"/>
          <w:szCs w:val="24"/>
          <w:lang w:eastAsia="es-CL"/>
        </w:rPr>
        <w:t xml:space="preserve"> a considerar</w:t>
      </w:r>
      <w:r w:rsidRPr="0016310D">
        <w:rPr>
          <w:rFonts w:ascii="Arial" w:hAnsi="Arial" w:cs="Arial"/>
          <w:sz w:val="24"/>
          <w:szCs w:val="24"/>
          <w:lang w:eastAsia="es-CL"/>
        </w:rPr>
        <w:t xml:space="preserve"> es que </w:t>
      </w:r>
      <w:r>
        <w:rPr>
          <w:rFonts w:ascii="Arial" w:hAnsi="Arial" w:cs="Arial"/>
          <w:sz w:val="24"/>
          <w:szCs w:val="24"/>
          <w:lang w:eastAsia="es-CL"/>
        </w:rPr>
        <w:t>en el proyecto se</w:t>
      </w:r>
      <w:r w:rsidRPr="0016310D">
        <w:rPr>
          <w:rFonts w:ascii="Arial" w:hAnsi="Arial" w:cs="Arial"/>
          <w:sz w:val="24"/>
          <w:szCs w:val="24"/>
          <w:lang w:eastAsia="es-CL"/>
        </w:rPr>
        <w:t xml:space="preserve"> consagr</w:t>
      </w:r>
      <w:r>
        <w:rPr>
          <w:rFonts w:ascii="Arial" w:hAnsi="Arial" w:cs="Arial"/>
          <w:sz w:val="24"/>
          <w:szCs w:val="24"/>
          <w:lang w:eastAsia="es-CL"/>
        </w:rPr>
        <w:t>e</w:t>
      </w:r>
      <w:r w:rsidRPr="0016310D">
        <w:rPr>
          <w:rFonts w:ascii="Arial" w:hAnsi="Arial" w:cs="Arial"/>
          <w:sz w:val="24"/>
          <w:szCs w:val="24"/>
          <w:lang w:eastAsia="es-CL"/>
        </w:rPr>
        <w:t xml:space="preserve"> que los trabajadores del mundo público y privado, </w:t>
      </w:r>
      <w:r>
        <w:rPr>
          <w:rFonts w:ascii="Arial" w:hAnsi="Arial" w:cs="Arial"/>
          <w:sz w:val="24"/>
          <w:szCs w:val="24"/>
          <w:lang w:eastAsia="es-CL"/>
        </w:rPr>
        <w:t>pertenecientes a</w:t>
      </w:r>
      <w:r w:rsidRPr="0016310D">
        <w:rPr>
          <w:rFonts w:ascii="Arial" w:hAnsi="Arial" w:cs="Arial"/>
          <w:sz w:val="24"/>
          <w:szCs w:val="24"/>
          <w:lang w:eastAsia="es-CL"/>
        </w:rPr>
        <w:t xml:space="preserve"> los grupos vulnerables, no sean parte de una discusión </w:t>
      </w:r>
      <w:r w:rsidRPr="0016310D">
        <w:rPr>
          <w:rFonts w:ascii="Arial" w:hAnsi="Arial" w:cs="Arial"/>
          <w:sz w:val="24"/>
          <w:szCs w:val="24"/>
          <w:lang w:eastAsia="es-CL"/>
        </w:rPr>
        <w:lastRenderedPageBreak/>
        <w:t xml:space="preserve">permanente por parte del empleador sobre su salud, </w:t>
      </w:r>
      <w:r>
        <w:rPr>
          <w:rFonts w:ascii="Arial" w:hAnsi="Arial" w:cs="Arial"/>
          <w:sz w:val="24"/>
          <w:szCs w:val="24"/>
          <w:lang w:eastAsia="es-CL"/>
        </w:rPr>
        <w:t>con el objeto de que se</w:t>
      </w:r>
      <w:r w:rsidRPr="0016310D">
        <w:rPr>
          <w:rFonts w:ascii="Arial" w:hAnsi="Arial" w:cs="Arial"/>
          <w:sz w:val="24"/>
          <w:szCs w:val="24"/>
          <w:lang w:eastAsia="es-CL"/>
        </w:rPr>
        <w:t xml:space="preserve"> les quite presión a esos grupos</w:t>
      </w:r>
      <w:r>
        <w:rPr>
          <w:rFonts w:ascii="Arial" w:hAnsi="Arial" w:cs="Arial"/>
          <w:sz w:val="24"/>
          <w:szCs w:val="24"/>
          <w:lang w:eastAsia="es-CL"/>
        </w:rPr>
        <w:t>.</w:t>
      </w:r>
    </w:p>
    <w:p w14:paraId="2F278E3C" w14:textId="77777777" w:rsidR="00EE1759" w:rsidRPr="0016310D" w:rsidRDefault="00EE1759" w:rsidP="00B52E99">
      <w:pPr>
        <w:tabs>
          <w:tab w:val="left" w:pos="2552"/>
        </w:tabs>
        <w:ind w:firstLine="2000"/>
        <w:jc w:val="both"/>
        <w:rPr>
          <w:rFonts w:ascii="Arial" w:hAnsi="Arial" w:cs="Arial"/>
          <w:sz w:val="24"/>
          <w:szCs w:val="24"/>
          <w:lang w:eastAsia="es-CL"/>
        </w:rPr>
      </w:pPr>
    </w:p>
    <w:p w14:paraId="1B88689E" w14:textId="77777777" w:rsidR="00EE1759" w:rsidRDefault="00EE1759" w:rsidP="00B52E99">
      <w:pPr>
        <w:tabs>
          <w:tab w:val="left" w:pos="2552"/>
        </w:tabs>
        <w:ind w:firstLine="2000"/>
        <w:jc w:val="both"/>
        <w:rPr>
          <w:rFonts w:ascii="Arial" w:hAnsi="Arial" w:cs="Arial"/>
          <w:sz w:val="24"/>
          <w:szCs w:val="24"/>
          <w:lang w:eastAsia="es-CL"/>
        </w:rPr>
      </w:pPr>
      <w:r w:rsidRPr="0016310D">
        <w:rPr>
          <w:rFonts w:ascii="Arial" w:hAnsi="Arial" w:cs="Arial"/>
          <w:sz w:val="24"/>
          <w:szCs w:val="24"/>
          <w:lang w:eastAsia="es-CL"/>
        </w:rPr>
        <w:t xml:space="preserve">Finalmente, </w:t>
      </w:r>
      <w:r>
        <w:rPr>
          <w:rFonts w:ascii="Arial" w:hAnsi="Arial" w:cs="Arial"/>
          <w:sz w:val="24"/>
          <w:szCs w:val="24"/>
          <w:lang w:eastAsia="es-CL"/>
        </w:rPr>
        <w:t xml:space="preserve">el Presidente de ANEF </w:t>
      </w:r>
      <w:r w:rsidRPr="0016310D">
        <w:rPr>
          <w:rFonts w:ascii="Arial" w:hAnsi="Arial" w:cs="Arial"/>
          <w:sz w:val="24"/>
          <w:szCs w:val="24"/>
          <w:lang w:eastAsia="es-CL"/>
        </w:rPr>
        <w:t xml:space="preserve">solicitó </w:t>
      </w:r>
      <w:r>
        <w:rPr>
          <w:rFonts w:ascii="Arial" w:hAnsi="Arial" w:cs="Arial"/>
          <w:sz w:val="24"/>
          <w:szCs w:val="24"/>
          <w:lang w:eastAsia="es-CL"/>
        </w:rPr>
        <w:t>que se estandarice</w:t>
      </w:r>
      <w:r w:rsidRPr="0016310D">
        <w:rPr>
          <w:rFonts w:ascii="Arial" w:hAnsi="Arial" w:cs="Arial"/>
          <w:sz w:val="24"/>
          <w:szCs w:val="24"/>
          <w:lang w:eastAsia="es-CL"/>
        </w:rPr>
        <w:t xml:space="preserve"> una política de autocuidado, respetando los aforos en lo</w:t>
      </w:r>
      <w:r>
        <w:rPr>
          <w:rFonts w:ascii="Arial" w:hAnsi="Arial" w:cs="Arial"/>
          <w:sz w:val="24"/>
          <w:szCs w:val="24"/>
          <w:lang w:eastAsia="es-CL"/>
        </w:rPr>
        <w:t>s</w:t>
      </w:r>
      <w:r w:rsidRPr="0016310D">
        <w:rPr>
          <w:rFonts w:ascii="Arial" w:hAnsi="Arial" w:cs="Arial"/>
          <w:sz w:val="24"/>
          <w:szCs w:val="24"/>
          <w:lang w:eastAsia="es-CL"/>
        </w:rPr>
        <w:t xml:space="preserve"> servicios públicos, </w:t>
      </w:r>
      <w:r>
        <w:rPr>
          <w:rFonts w:ascii="Arial" w:hAnsi="Arial" w:cs="Arial"/>
          <w:sz w:val="24"/>
          <w:szCs w:val="24"/>
          <w:lang w:eastAsia="es-CL"/>
        </w:rPr>
        <w:t>y no se continúe improvisando por parte de</w:t>
      </w:r>
      <w:r w:rsidRPr="0016310D">
        <w:rPr>
          <w:rFonts w:ascii="Arial" w:hAnsi="Arial" w:cs="Arial"/>
          <w:sz w:val="24"/>
          <w:szCs w:val="24"/>
          <w:lang w:eastAsia="es-CL"/>
        </w:rPr>
        <w:t xml:space="preserve"> la administración pública.</w:t>
      </w:r>
      <w:r>
        <w:rPr>
          <w:rFonts w:ascii="Arial" w:hAnsi="Arial" w:cs="Arial"/>
          <w:sz w:val="24"/>
          <w:szCs w:val="24"/>
          <w:lang w:eastAsia="es-CL"/>
        </w:rPr>
        <w:t xml:space="preserve"> </w:t>
      </w:r>
    </w:p>
    <w:p w14:paraId="5B22408D" w14:textId="77777777" w:rsidR="00EE1759" w:rsidRDefault="00EE1759" w:rsidP="00B52E99">
      <w:pPr>
        <w:tabs>
          <w:tab w:val="left" w:pos="2552"/>
        </w:tabs>
        <w:ind w:firstLine="2000"/>
        <w:jc w:val="both"/>
        <w:rPr>
          <w:rFonts w:ascii="Arial" w:hAnsi="Arial" w:cs="Arial"/>
          <w:sz w:val="24"/>
          <w:szCs w:val="24"/>
          <w:lang w:eastAsia="es-CL"/>
        </w:rPr>
      </w:pPr>
    </w:p>
    <w:p w14:paraId="4C13422E" w14:textId="77777777" w:rsidR="00EE1759"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Terminadas las exposiciones, el diputado señor </w:t>
      </w:r>
      <w:r w:rsidRPr="00B52E99">
        <w:rPr>
          <w:rFonts w:ascii="Arial" w:hAnsi="Arial" w:cs="Arial"/>
          <w:b/>
          <w:sz w:val="24"/>
          <w:szCs w:val="24"/>
          <w:lang w:eastAsia="es-CL"/>
        </w:rPr>
        <w:t>Labra</w:t>
      </w:r>
      <w:r>
        <w:rPr>
          <w:rFonts w:ascii="Arial" w:hAnsi="Arial" w:cs="Arial"/>
          <w:sz w:val="24"/>
          <w:szCs w:val="24"/>
          <w:lang w:eastAsia="es-CL"/>
        </w:rPr>
        <w:t xml:space="preserve"> expresó su disconformidad respecto de la participación de las mutuales en caso de existir disenso en relación con el protocolo y, además, en cuanto al seguro propuesto, planteó que, en base a este, se les va a cargar la mano a las trabajadoras y trabajadores del país.</w:t>
      </w:r>
    </w:p>
    <w:p w14:paraId="19DEBA33" w14:textId="77777777" w:rsidR="00EE1759" w:rsidRDefault="00EE1759" w:rsidP="00B52E99">
      <w:pPr>
        <w:tabs>
          <w:tab w:val="left" w:pos="2552"/>
        </w:tabs>
        <w:ind w:firstLine="2000"/>
        <w:jc w:val="both"/>
        <w:rPr>
          <w:rFonts w:ascii="Arial" w:hAnsi="Arial" w:cs="Arial"/>
          <w:sz w:val="24"/>
          <w:szCs w:val="24"/>
          <w:lang w:eastAsia="es-CL"/>
        </w:rPr>
      </w:pPr>
    </w:p>
    <w:p w14:paraId="109A080D" w14:textId="77777777" w:rsidR="00EE1759"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diputado señor </w:t>
      </w:r>
      <w:r w:rsidRPr="00B52E99">
        <w:rPr>
          <w:rFonts w:ascii="Arial" w:hAnsi="Arial" w:cs="Arial"/>
          <w:b/>
          <w:sz w:val="24"/>
          <w:szCs w:val="24"/>
          <w:lang w:eastAsia="es-CL"/>
        </w:rPr>
        <w:t>Eguiguren</w:t>
      </w:r>
      <w:r>
        <w:rPr>
          <w:rFonts w:ascii="Arial" w:hAnsi="Arial" w:cs="Arial"/>
          <w:sz w:val="24"/>
          <w:szCs w:val="24"/>
          <w:lang w:eastAsia="es-CL"/>
        </w:rPr>
        <w:t xml:space="preserve"> recordó que el seguro lo pagará el empleador, y no el trabajador, sea éste de ISAPRE o FONASA. Asimismo, hizo presente que las resoluciones dictadas por las mutuales pueden ser apeladas en la SUSESO, dando así un grado de seguridad y respaldo a los trabajadores.</w:t>
      </w:r>
    </w:p>
    <w:p w14:paraId="0033A62E" w14:textId="77777777" w:rsidR="00EE1759" w:rsidRDefault="00EE1759" w:rsidP="00B52E99">
      <w:pPr>
        <w:tabs>
          <w:tab w:val="left" w:pos="2552"/>
        </w:tabs>
        <w:ind w:firstLine="2000"/>
        <w:jc w:val="both"/>
        <w:rPr>
          <w:rFonts w:ascii="Arial" w:hAnsi="Arial" w:cs="Arial"/>
          <w:sz w:val="24"/>
          <w:szCs w:val="24"/>
          <w:lang w:eastAsia="es-CL"/>
        </w:rPr>
      </w:pPr>
    </w:p>
    <w:p w14:paraId="587AE2D0" w14:textId="77777777" w:rsidR="00EE1759"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Al respecto, el diputado señor </w:t>
      </w:r>
      <w:r w:rsidRPr="00B52E99">
        <w:rPr>
          <w:rFonts w:ascii="Arial" w:hAnsi="Arial" w:cs="Arial"/>
          <w:b/>
          <w:sz w:val="24"/>
          <w:szCs w:val="24"/>
          <w:lang w:eastAsia="es-CL"/>
        </w:rPr>
        <w:t xml:space="preserve">Jiménez </w:t>
      </w:r>
      <w:r>
        <w:rPr>
          <w:rFonts w:ascii="Arial" w:hAnsi="Arial" w:cs="Arial"/>
          <w:sz w:val="24"/>
          <w:szCs w:val="24"/>
          <w:lang w:eastAsia="es-CL"/>
        </w:rPr>
        <w:t>manifestó que no es conveniente que las mutuales diriman respecto de las controversias suscitadas entre el trabajador y empleador, sin embargo, ese debate se dará durante la discusión en particular.</w:t>
      </w:r>
    </w:p>
    <w:p w14:paraId="7D5C36ED" w14:textId="77777777" w:rsidR="00EE1759" w:rsidRDefault="00EE1759" w:rsidP="00B52E99">
      <w:pPr>
        <w:tabs>
          <w:tab w:val="left" w:pos="2552"/>
        </w:tabs>
        <w:ind w:firstLine="2000"/>
        <w:jc w:val="both"/>
        <w:rPr>
          <w:rFonts w:ascii="Arial" w:hAnsi="Arial" w:cs="Arial"/>
          <w:sz w:val="24"/>
          <w:szCs w:val="24"/>
          <w:lang w:eastAsia="es-CL"/>
        </w:rPr>
      </w:pPr>
    </w:p>
    <w:p w14:paraId="55B429DE" w14:textId="77777777" w:rsidR="00EE1759"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Subsecretario señor </w:t>
      </w:r>
      <w:r w:rsidRPr="00B52E99">
        <w:rPr>
          <w:rFonts w:ascii="Arial" w:hAnsi="Arial" w:cs="Arial"/>
          <w:b/>
          <w:sz w:val="24"/>
          <w:szCs w:val="24"/>
          <w:lang w:eastAsia="es-CL"/>
        </w:rPr>
        <w:t>Pizarro</w:t>
      </w:r>
      <w:r>
        <w:rPr>
          <w:rFonts w:ascii="Arial" w:hAnsi="Arial" w:cs="Arial"/>
          <w:sz w:val="24"/>
          <w:szCs w:val="24"/>
          <w:lang w:eastAsia="es-CL"/>
        </w:rPr>
        <w:t xml:space="preserve">, en cuanto </w:t>
      </w:r>
      <w:r w:rsidRPr="00FE4661">
        <w:rPr>
          <w:rFonts w:ascii="Arial" w:hAnsi="Arial" w:cs="Arial"/>
          <w:sz w:val="24"/>
          <w:szCs w:val="24"/>
          <w:lang w:eastAsia="es-CL"/>
        </w:rPr>
        <w:t>a las dudas frente al seguro que plantea la normativa</w:t>
      </w:r>
      <w:r>
        <w:rPr>
          <w:rFonts w:ascii="Arial" w:hAnsi="Arial" w:cs="Arial"/>
          <w:sz w:val="24"/>
          <w:szCs w:val="24"/>
          <w:lang w:eastAsia="es-CL"/>
        </w:rPr>
        <w:t>, señaló que esta</w:t>
      </w:r>
      <w:r w:rsidRPr="00FE4661">
        <w:rPr>
          <w:rFonts w:ascii="Arial" w:hAnsi="Arial" w:cs="Arial"/>
          <w:sz w:val="24"/>
          <w:szCs w:val="24"/>
          <w:lang w:eastAsia="es-CL"/>
        </w:rPr>
        <w:t xml:space="preserve"> contempla que primero opera el plan obligatorio que tenga cada uno, luego, va a operar este seguro y, luego, operan lo que serán los seguros complementarios. Esto porque los seguros complementarios, habitualmente, tienen como causal para no pagar el estar en pandemia. Hasta la fecha lo han hecho, pero con una causal que está vigente</w:t>
      </w:r>
      <w:r>
        <w:rPr>
          <w:rFonts w:ascii="Arial" w:hAnsi="Arial" w:cs="Arial"/>
          <w:sz w:val="24"/>
          <w:szCs w:val="24"/>
          <w:lang w:eastAsia="es-CL"/>
        </w:rPr>
        <w:t>.</w:t>
      </w:r>
    </w:p>
    <w:p w14:paraId="7BB70894" w14:textId="77777777" w:rsidR="00EE1759" w:rsidRDefault="00EE1759" w:rsidP="00B52E99">
      <w:pPr>
        <w:tabs>
          <w:tab w:val="left" w:pos="2552"/>
        </w:tabs>
        <w:ind w:firstLine="2000"/>
        <w:jc w:val="both"/>
        <w:rPr>
          <w:rFonts w:ascii="Arial" w:hAnsi="Arial" w:cs="Arial"/>
          <w:sz w:val="24"/>
          <w:szCs w:val="24"/>
          <w:lang w:eastAsia="es-CL"/>
        </w:rPr>
      </w:pPr>
    </w:p>
    <w:p w14:paraId="37D11B4A" w14:textId="77777777" w:rsidR="00EE1759"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En otro marco, el diputado señor </w:t>
      </w:r>
      <w:proofErr w:type="spellStart"/>
      <w:r w:rsidRPr="00B52E99">
        <w:rPr>
          <w:rFonts w:ascii="Arial" w:hAnsi="Arial" w:cs="Arial"/>
          <w:b/>
          <w:sz w:val="24"/>
          <w:szCs w:val="24"/>
          <w:lang w:eastAsia="es-CL"/>
        </w:rPr>
        <w:t>Silber</w:t>
      </w:r>
      <w:proofErr w:type="spellEnd"/>
      <w:r>
        <w:rPr>
          <w:rFonts w:ascii="Arial" w:hAnsi="Arial" w:cs="Arial"/>
          <w:sz w:val="24"/>
          <w:szCs w:val="24"/>
          <w:lang w:eastAsia="es-CL"/>
        </w:rPr>
        <w:t xml:space="preserve"> señaló que el proyecto que </w:t>
      </w:r>
      <w:r w:rsidRPr="00735AE0">
        <w:rPr>
          <w:rFonts w:ascii="Arial" w:hAnsi="Arial" w:cs="Arial"/>
          <w:sz w:val="24"/>
          <w:szCs w:val="24"/>
          <w:lang w:eastAsia="es-CL"/>
        </w:rPr>
        <w:t xml:space="preserve">“Modifica la ley N°16.744, que establece normas sobre accidentes del trabajo y enfermedades profesionales, para establecer la presunción de que la enfermedad Covid-19 es de origen laboral, respecto de quienes han concurrido presencialmente a su lugar de trabajo”, correspondiente al boletín </w:t>
      </w:r>
      <w:proofErr w:type="spellStart"/>
      <w:r w:rsidRPr="00735AE0">
        <w:rPr>
          <w:rFonts w:ascii="Arial" w:hAnsi="Arial" w:cs="Arial"/>
          <w:sz w:val="24"/>
          <w:szCs w:val="24"/>
          <w:lang w:eastAsia="es-CL"/>
        </w:rPr>
        <w:t>N°</w:t>
      </w:r>
      <w:proofErr w:type="spellEnd"/>
      <w:r w:rsidRPr="00735AE0">
        <w:rPr>
          <w:rFonts w:ascii="Arial" w:hAnsi="Arial" w:cs="Arial"/>
          <w:sz w:val="24"/>
          <w:szCs w:val="24"/>
          <w:lang w:eastAsia="es-CL"/>
        </w:rPr>
        <w:t xml:space="preserve"> 13.755-13,</w:t>
      </w:r>
      <w:r>
        <w:rPr>
          <w:rFonts w:ascii="Arial" w:hAnsi="Arial" w:cs="Arial"/>
          <w:sz w:val="24"/>
          <w:szCs w:val="24"/>
          <w:lang w:eastAsia="es-CL"/>
        </w:rPr>
        <w:t xml:space="preserve"> de su autoría, es incompatible con el que actualmente se encuentra en estudio, pues, su moción no irroga una suerte de sobre seguro adicional que significaría un costo más para los trabajadores o empleadores, además, a propósito del proyecto en Tabla en la presente sesión, el gran perjudicado será FONASA o la red pública, quienes deberán soportar los costos financieros en su gran medida. </w:t>
      </w:r>
    </w:p>
    <w:p w14:paraId="6C10B3BB" w14:textId="77777777" w:rsidR="00EE1759" w:rsidRDefault="00EE1759" w:rsidP="00B52E99">
      <w:pPr>
        <w:tabs>
          <w:tab w:val="left" w:pos="2552"/>
        </w:tabs>
        <w:ind w:firstLine="2000"/>
        <w:jc w:val="both"/>
        <w:rPr>
          <w:rFonts w:ascii="Arial" w:hAnsi="Arial" w:cs="Arial"/>
          <w:sz w:val="24"/>
          <w:szCs w:val="24"/>
          <w:lang w:eastAsia="es-CL"/>
        </w:rPr>
      </w:pPr>
    </w:p>
    <w:p w14:paraId="57CC0292" w14:textId="77777777" w:rsidR="00EE1759"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diputado señor </w:t>
      </w:r>
      <w:r w:rsidRPr="00B52E99">
        <w:rPr>
          <w:rFonts w:ascii="Arial" w:hAnsi="Arial" w:cs="Arial"/>
          <w:b/>
          <w:sz w:val="24"/>
          <w:szCs w:val="24"/>
          <w:lang w:eastAsia="es-CL"/>
        </w:rPr>
        <w:t>Melero</w:t>
      </w:r>
      <w:r>
        <w:rPr>
          <w:rFonts w:ascii="Arial" w:hAnsi="Arial" w:cs="Arial"/>
          <w:sz w:val="24"/>
          <w:szCs w:val="24"/>
          <w:lang w:eastAsia="es-CL"/>
        </w:rPr>
        <w:t xml:space="preserve"> aseveró que es fundamental conciliar, fortalecer y adecuar los derechos de los trabajadores en el marco de una pandemia y que, a raíz de lo anterior, obliga a tener un tratamiento distinto a lo que habitualmente significan tiempos de normalidad sanitaria en un país. En este contexto, manifestó que el proyecto es una adecuación urgente, necesaria y que ayudará mucho tanto a los trabajadores chilenos, como también a la ciudadanía.</w:t>
      </w:r>
    </w:p>
    <w:p w14:paraId="488B7BC5" w14:textId="77777777" w:rsidR="00EE1759" w:rsidRDefault="00EE1759" w:rsidP="00B52E99">
      <w:pPr>
        <w:tabs>
          <w:tab w:val="left" w:pos="2552"/>
        </w:tabs>
        <w:ind w:firstLine="2000"/>
        <w:jc w:val="both"/>
        <w:rPr>
          <w:rFonts w:ascii="Arial" w:hAnsi="Arial" w:cs="Arial"/>
          <w:sz w:val="24"/>
          <w:szCs w:val="24"/>
          <w:lang w:eastAsia="es-CL"/>
        </w:rPr>
      </w:pPr>
    </w:p>
    <w:p w14:paraId="2A182184" w14:textId="77777777" w:rsidR="00EE1759" w:rsidRDefault="00EE1759" w:rsidP="00B52E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Por su parte, las diputadas señoras </w:t>
      </w:r>
      <w:r w:rsidRPr="00B52E99">
        <w:rPr>
          <w:rFonts w:ascii="Arial" w:hAnsi="Arial" w:cs="Arial"/>
          <w:b/>
          <w:sz w:val="24"/>
          <w:szCs w:val="24"/>
          <w:lang w:eastAsia="es-CL"/>
        </w:rPr>
        <w:t>Sepúlveda</w:t>
      </w:r>
      <w:r>
        <w:rPr>
          <w:rFonts w:ascii="Arial" w:hAnsi="Arial" w:cs="Arial"/>
          <w:sz w:val="24"/>
          <w:szCs w:val="24"/>
          <w:lang w:eastAsia="es-CL"/>
        </w:rPr>
        <w:t xml:space="preserve">, doña Alejandra, y </w:t>
      </w:r>
      <w:proofErr w:type="spellStart"/>
      <w:r w:rsidRPr="00B52E99">
        <w:rPr>
          <w:rFonts w:ascii="Arial" w:hAnsi="Arial" w:cs="Arial"/>
          <w:b/>
          <w:sz w:val="24"/>
          <w:szCs w:val="24"/>
          <w:lang w:eastAsia="es-CL"/>
        </w:rPr>
        <w:t>Yeomans</w:t>
      </w:r>
      <w:proofErr w:type="spellEnd"/>
      <w:r>
        <w:rPr>
          <w:rFonts w:ascii="Arial" w:hAnsi="Arial" w:cs="Arial"/>
          <w:sz w:val="24"/>
          <w:szCs w:val="24"/>
          <w:lang w:eastAsia="es-CL"/>
        </w:rPr>
        <w:t xml:space="preserve">, doña Gael, informaron su aprobación en general del </w:t>
      </w:r>
      <w:r>
        <w:rPr>
          <w:rFonts w:ascii="Arial" w:hAnsi="Arial" w:cs="Arial"/>
          <w:sz w:val="24"/>
          <w:szCs w:val="24"/>
          <w:lang w:eastAsia="es-CL"/>
        </w:rPr>
        <w:lastRenderedPageBreak/>
        <w:t>proyecto, no obstante lo anterior, señalaron que durante la discusión en particular se debe modificar el texto, con el fin de mejorar las condiciones de salud de las y los trabajadores, tanto respecto del seguro como del protocolo propuesto.</w:t>
      </w:r>
    </w:p>
    <w:p w14:paraId="7ACA7C79" w14:textId="77777777" w:rsidR="00EE1759" w:rsidRDefault="00EE1759" w:rsidP="00B52E99">
      <w:pPr>
        <w:ind w:firstLine="2000"/>
        <w:jc w:val="both"/>
        <w:rPr>
          <w:rFonts w:ascii="Arial" w:hAnsi="Arial" w:cs="Arial"/>
          <w:spacing w:val="-3"/>
          <w:sz w:val="24"/>
          <w:szCs w:val="24"/>
        </w:rPr>
      </w:pPr>
    </w:p>
    <w:p w14:paraId="45161EA6" w14:textId="77777777" w:rsidR="00EE1759" w:rsidRPr="00456054" w:rsidRDefault="00EE1759" w:rsidP="006B3CEE">
      <w:pPr>
        <w:tabs>
          <w:tab w:val="left" w:pos="2268"/>
          <w:tab w:val="left" w:pos="3600"/>
        </w:tabs>
        <w:ind w:firstLine="2000"/>
        <w:jc w:val="both"/>
        <w:rPr>
          <w:rFonts w:ascii="Arial" w:hAnsi="Arial" w:cs="Arial"/>
          <w:b/>
          <w:bCs/>
          <w:sz w:val="28"/>
          <w:szCs w:val="28"/>
          <w:u w:val="single"/>
        </w:rPr>
      </w:pPr>
      <w:r w:rsidRPr="00456054">
        <w:rPr>
          <w:rFonts w:ascii="Arial" w:hAnsi="Arial" w:cs="Arial"/>
          <w:b/>
          <w:bCs/>
          <w:sz w:val="28"/>
          <w:szCs w:val="28"/>
        </w:rPr>
        <w:t xml:space="preserve">-- </w:t>
      </w:r>
      <w:r w:rsidRPr="00456054">
        <w:rPr>
          <w:rFonts w:ascii="Arial" w:hAnsi="Arial" w:cs="Arial"/>
          <w:b/>
          <w:bCs/>
          <w:sz w:val="28"/>
          <w:szCs w:val="28"/>
          <w:u w:val="single"/>
        </w:rPr>
        <w:t>Sometido a votación en general, el proyecto fue aprobado por 11 votos a favor, ninguno en contra y dos abstenciones.</w:t>
      </w:r>
    </w:p>
    <w:p w14:paraId="7CA2A755" w14:textId="77777777" w:rsidR="00EE1759" w:rsidRPr="00693AEA" w:rsidRDefault="00EE1759" w:rsidP="006B3CEE">
      <w:pPr>
        <w:tabs>
          <w:tab w:val="left" w:pos="2268"/>
          <w:tab w:val="left" w:pos="3600"/>
        </w:tabs>
        <w:ind w:firstLine="2340"/>
        <w:jc w:val="both"/>
        <w:rPr>
          <w:rFonts w:ascii="Arial" w:hAnsi="Arial" w:cs="Arial"/>
          <w:color w:val="FF0000"/>
          <w:sz w:val="24"/>
          <w:szCs w:val="24"/>
        </w:rPr>
      </w:pPr>
    </w:p>
    <w:p w14:paraId="06FA70B4" w14:textId="77777777" w:rsidR="00EE1759" w:rsidRPr="00456054" w:rsidRDefault="00EE1759" w:rsidP="006B3CEE">
      <w:pPr>
        <w:ind w:firstLine="1985"/>
        <w:jc w:val="both"/>
        <w:rPr>
          <w:rFonts w:ascii="Arial" w:hAnsi="Arial" w:cs="Arial"/>
          <w:sz w:val="24"/>
          <w:szCs w:val="24"/>
        </w:rPr>
      </w:pPr>
      <w:r w:rsidRPr="00456054">
        <w:rPr>
          <w:rFonts w:ascii="Arial" w:hAnsi="Arial" w:cs="Arial"/>
          <w:sz w:val="24"/>
          <w:szCs w:val="24"/>
        </w:rPr>
        <w:t xml:space="preserve">Votaron a favor las Diputadas señoras </w:t>
      </w:r>
      <w:r w:rsidRPr="00456054">
        <w:rPr>
          <w:rFonts w:ascii="Arial" w:hAnsi="Arial" w:cs="Arial"/>
          <w:b/>
          <w:sz w:val="24"/>
          <w:szCs w:val="24"/>
        </w:rPr>
        <w:t>Sepúlveda</w:t>
      </w:r>
      <w:r w:rsidRPr="00456054">
        <w:rPr>
          <w:rFonts w:ascii="Arial" w:hAnsi="Arial" w:cs="Arial"/>
          <w:sz w:val="24"/>
          <w:szCs w:val="24"/>
        </w:rPr>
        <w:t xml:space="preserve">, doña Alejandra, y </w:t>
      </w:r>
      <w:proofErr w:type="spellStart"/>
      <w:r w:rsidRPr="00456054">
        <w:rPr>
          <w:rFonts w:ascii="Arial" w:hAnsi="Arial" w:cs="Arial"/>
          <w:b/>
          <w:sz w:val="24"/>
          <w:szCs w:val="24"/>
        </w:rPr>
        <w:t>Yeomans</w:t>
      </w:r>
      <w:proofErr w:type="spellEnd"/>
      <w:r w:rsidRPr="00456054">
        <w:rPr>
          <w:rFonts w:ascii="Arial" w:hAnsi="Arial" w:cs="Arial"/>
          <w:b/>
          <w:sz w:val="24"/>
          <w:szCs w:val="24"/>
        </w:rPr>
        <w:t>,</w:t>
      </w:r>
      <w:r w:rsidRPr="00456054">
        <w:rPr>
          <w:rFonts w:ascii="Arial" w:hAnsi="Arial" w:cs="Arial"/>
          <w:sz w:val="24"/>
          <w:szCs w:val="24"/>
        </w:rPr>
        <w:t xml:space="preserve"> doña Gael, y los diputados señores </w:t>
      </w:r>
      <w:r w:rsidRPr="00456054">
        <w:rPr>
          <w:rFonts w:ascii="Arial" w:hAnsi="Arial" w:cs="Arial"/>
          <w:b/>
          <w:sz w:val="24"/>
          <w:szCs w:val="24"/>
        </w:rPr>
        <w:t>Barros</w:t>
      </w:r>
      <w:r w:rsidRPr="00456054">
        <w:rPr>
          <w:rFonts w:ascii="Arial" w:hAnsi="Arial" w:cs="Arial"/>
          <w:sz w:val="24"/>
          <w:szCs w:val="24"/>
        </w:rPr>
        <w:t xml:space="preserve">, don Ramón; </w:t>
      </w:r>
      <w:r w:rsidRPr="00456054">
        <w:rPr>
          <w:rFonts w:ascii="Arial" w:hAnsi="Arial" w:cs="Arial"/>
          <w:b/>
          <w:sz w:val="24"/>
          <w:szCs w:val="24"/>
        </w:rPr>
        <w:t>Durán,</w:t>
      </w:r>
      <w:r w:rsidRPr="00456054">
        <w:rPr>
          <w:rFonts w:ascii="Arial" w:hAnsi="Arial" w:cs="Arial"/>
          <w:sz w:val="24"/>
          <w:szCs w:val="24"/>
        </w:rPr>
        <w:t xml:space="preserve"> don Eduardo; </w:t>
      </w:r>
      <w:r w:rsidRPr="00456054">
        <w:rPr>
          <w:rFonts w:ascii="Arial" w:hAnsi="Arial" w:cs="Arial"/>
          <w:b/>
          <w:sz w:val="24"/>
          <w:szCs w:val="24"/>
        </w:rPr>
        <w:t>Eguiguren</w:t>
      </w:r>
      <w:r w:rsidRPr="00456054">
        <w:rPr>
          <w:rFonts w:ascii="Arial" w:hAnsi="Arial" w:cs="Arial"/>
          <w:sz w:val="24"/>
          <w:szCs w:val="24"/>
        </w:rPr>
        <w:t xml:space="preserve">, don Francisco; </w:t>
      </w:r>
      <w:r w:rsidRPr="00456054">
        <w:rPr>
          <w:rFonts w:ascii="Arial" w:hAnsi="Arial" w:cs="Arial"/>
          <w:b/>
          <w:sz w:val="24"/>
          <w:szCs w:val="24"/>
        </w:rPr>
        <w:t>Jackson</w:t>
      </w:r>
      <w:r w:rsidRPr="00456054">
        <w:rPr>
          <w:rFonts w:ascii="Arial" w:hAnsi="Arial" w:cs="Arial"/>
          <w:sz w:val="24"/>
          <w:szCs w:val="24"/>
        </w:rPr>
        <w:t xml:space="preserve">, don Giorgio; </w:t>
      </w:r>
      <w:r w:rsidRPr="00456054">
        <w:rPr>
          <w:rFonts w:ascii="Arial" w:hAnsi="Arial" w:cs="Arial"/>
          <w:b/>
          <w:sz w:val="24"/>
          <w:szCs w:val="24"/>
        </w:rPr>
        <w:t>Jiménez</w:t>
      </w:r>
      <w:r w:rsidRPr="00456054">
        <w:rPr>
          <w:rFonts w:ascii="Arial" w:hAnsi="Arial" w:cs="Arial"/>
          <w:sz w:val="24"/>
          <w:szCs w:val="24"/>
        </w:rPr>
        <w:t xml:space="preserve">, don Tucapel; </w:t>
      </w:r>
      <w:r w:rsidRPr="00456054">
        <w:rPr>
          <w:rFonts w:ascii="Arial" w:hAnsi="Arial" w:cs="Arial"/>
          <w:b/>
          <w:sz w:val="24"/>
          <w:szCs w:val="24"/>
        </w:rPr>
        <w:t>Melero</w:t>
      </w:r>
      <w:r w:rsidRPr="00456054">
        <w:rPr>
          <w:rFonts w:ascii="Arial" w:hAnsi="Arial" w:cs="Arial"/>
          <w:sz w:val="24"/>
          <w:szCs w:val="24"/>
        </w:rPr>
        <w:t xml:space="preserve">, don Patricio; </w:t>
      </w:r>
      <w:r w:rsidRPr="00456054">
        <w:rPr>
          <w:rFonts w:ascii="Arial" w:hAnsi="Arial" w:cs="Arial"/>
          <w:b/>
          <w:sz w:val="24"/>
          <w:szCs w:val="24"/>
        </w:rPr>
        <w:t>Ramírez</w:t>
      </w:r>
      <w:r w:rsidRPr="00456054">
        <w:rPr>
          <w:rFonts w:ascii="Arial" w:hAnsi="Arial" w:cs="Arial"/>
          <w:sz w:val="24"/>
          <w:szCs w:val="24"/>
        </w:rPr>
        <w:t xml:space="preserve">, don Guillermo; </w:t>
      </w:r>
      <w:r w:rsidRPr="00456054">
        <w:rPr>
          <w:rFonts w:ascii="Arial" w:hAnsi="Arial" w:cs="Arial"/>
          <w:b/>
          <w:sz w:val="24"/>
          <w:szCs w:val="24"/>
        </w:rPr>
        <w:t>Saavedra</w:t>
      </w:r>
      <w:r w:rsidRPr="00456054">
        <w:rPr>
          <w:rFonts w:ascii="Arial" w:hAnsi="Arial" w:cs="Arial"/>
          <w:sz w:val="24"/>
          <w:szCs w:val="24"/>
        </w:rPr>
        <w:t xml:space="preserve">, don Gastón, y </w:t>
      </w:r>
      <w:proofErr w:type="spellStart"/>
      <w:r w:rsidRPr="00456054">
        <w:rPr>
          <w:rFonts w:ascii="Arial" w:hAnsi="Arial" w:cs="Arial"/>
          <w:b/>
          <w:sz w:val="24"/>
          <w:szCs w:val="24"/>
        </w:rPr>
        <w:t>Sauerbaum</w:t>
      </w:r>
      <w:proofErr w:type="spellEnd"/>
      <w:r w:rsidRPr="00456054">
        <w:rPr>
          <w:rFonts w:ascii="Arial" w:hAnsi="Arial" w:cs="Arial"/>
          <w:sz w:val="24"/>
          <w:szCs w:val="24"/>
        </w:rPr>
        <w:t xml:space="preserve">, don Frank. Se abstuvieron los señores </w:t>
      </w:r>
      <w:r w:rsidRPr="00456054">
        <w:rPr>
          <w:rFonts w:ascii="Arial" w:hAnsi="Arial" w:cs="Arial"/>
          <w:b/>
          <w:sz w:val="24"/>
          <w:szCs w:val="24"/>
        </w:rPr>
        <w:t>Labra</w:t>
      </w:r>
      <w:r w:rsidRPr="00456054">
        <w:rPr>
          <w:rFonts w:ascii="Arial" w:hAnsi="Arial" w:cs="Arial"/>
          <w:sz w:val="24"/>
          <w:szCs w:val="24"/>
        </w:rPr>
        <w:t xml:space="preserve">, don Amaro, y </w:t>
      </w:r>
      <w:proofErr w:type="spellStart"/>
      <w:r w:rsidRPr="00456054">
        <w:rPr>
          <w:rFonts w:ascii="Arial" w:hAnsi="Arial" w:cs="Arial"/>
          <w:b/>
          <w:sz w:val="24"/>
          <w:szCs w:val="24"/>
        </w:rPr>
        <w:t>Silber</w:t>
      </w:r>
      <w:proofErr w:type="spellEnd"/>
      <w:r w:rsidRPr="00456054">
        <w:rPr>
          <w:rFonts w:ascii="Arial" w:hAnsi="Arial" w:cs="Arial"/>
          <w:sz w:val="24"/>
          <w:szCs w:val="24"/>
        </w:rPr>
        <w:t>, don Gabriel.</w:t>
      </w:r>
    </w:p>
    <w:p w14:paraId="50C25094" w14:textId="77777777" w:rsidR="00EE1759" w:rsidRPr="00BB4341" w:rsidRDefault="00EE1759" w:rsidP="008116E7">
      <w:pPr>
        <w:widowControl w:val="0"/>
        <w:tabs>
          <w:tab w:val="left" w:pos="426"/>
          <w:tab w:val="left" w:pos="2999"/>
        </w:tabs>
        <w:jc w:val="center"/>
        <w:rPr>
          <w:rFonts w:ascii="Arial" w:hAnsi="Arial" w:cs="Arial"/>
          <w:b/>
          <w:sz w:val="24"/>
          <w:szCs w:val="24"/>
          <w:u w:val="single"/>
        </w:rPr>
      </w:pPr>
    </w:p>
    <w:p w14:paraId="499A1788" w14:textId="77777777" w:rsidR="00EE1759" w:rsidRDefault="00EE1759" w:rsidP="008116E7">
      <w:pPr>
        <w:widowControl w:val="0"/>
        <w:tabs>
          <w:tab w:val="left" w:pos="426"/>
          <w:tab w:val="left" w:pos="2999"/>
        </w:tabs>
        <w:jc w:val="center"/>
        <w:rPr>
          <w:rFonts w:ascii="Arial" w:hAnsi="Arial" w:cs="Arial"/>
          <w:b/>
          <w:sz w:val="24"/>
          <w:szCs w:val="24"/>
          <w:u w:val="single"/>
        </w:rPr>
      </w:pPr>
    </w:p>
    <w:p w14:paraId="3785871C" w14:textId="77777777" w:rsidR="00EE1759" w:rsidRDefault="00EE1759" w:rsidP="008116E7">
      <w:pPr>
        <w:widowControl w:val="0"/>
        <w:tabs>
          <w:tab w:val="left" w:pos="426"/>
          <w:tab w:val="left" w:pos="2999"/>
        </w:tabs>
        <w:jc w:val="center"/>
        <w:rPr>
          <w:rFonts w:ascii="Arial" w:hAnsi="Arial" w:cs="Arial"/>
          <w:b/>
          <w:sz w:val="24"/>
          <w:szCs w:val="24"/>
          <w:u w:val="single"/>
        </w:rPr>
      </w:pPr>
      <w:r w:rsidRPr="008116E7">
        <w:rPr>
          <w:rFonts w:ascii="Arial" w:hAnsi="Arial" w:cs="Arial"/>
          <w:b/>
          <w:sz w:val="24"/>
          <w:szCs w:val="24"/>
        </w:rPr>
        <w:t>V.-</w:t>
      </w:r>
      <w:r>
        <w:rPr>
          <w:rFonts w:ascii="Arial" w:hAnsi="Arial" w:cs="Arial"/>
          <w:b/>
          <w:sz w:val="24"/>
          <w:szCs w:val="24"/>
          <w:u w:val="single"/>
        </w:rPr>
        <w:t xml:space="preserve"> DISCUSION PARTICULAR.</w:t>
      </w:r>
    </w:p>
    <w:p w14:paraId="189D1AAF" w14:textId="77777777" w:rsidR="00EE1759" w:rsidRDefault="00EE1759" w:rsidP="005B6A4B">
      <w:pPr>
        <w:tabs>
          <w:tab w:val="left" w:pos="2552"/>
        </w:tabs>
        <w:ind w:firstLine="2000"/>
        <w:jc w:val="both"/>
        <w:rPr>
          <w:rFonts w:ascii="Arial" w:hAnsi="Arial" w:cs="Arial"/>
          <w:b/>
          <w:sz w:val="24"/>
          <w:szCs w:val="24"/>
          <w:u w:val="single"/>
        </w:rPr>
      </w:pPr>
    </w:p>
    <w:p w14:paraId="5E15796C" w14:textId="77777777" w:rsidR="00EE1759" w:rsidRDefault="00EE1759" w:rsidP="005B6A4B">
      <w:pPr>
        <w:tabs>
          <w:tab w:val="left" w:pos="2552"/>
        </w:tabs>
        <w:ind w:firstLine="2000"/>
        <w:jc w:val="both"/>
        <w:rPr>
          <w:rFonts w:ascii="Arial" w:hAnsi="Arial" w:cs="Arial"/>
          <w:sz w:val="24"/>
          <w:szCs w:val="24"/>
          <w:lang w:eastAsia="es-CL"/>
        </w:rPr>
      </w:pPr>
      <w:r>
        <w:rPr>
          <w:rFonts w:ascii="Arial" w:hAnsi="Arial" w:cs="Arial"/>
          <w:sz w:val="24"/>
          <w:szCs w:val="24"/>
        </w:rPr>
        <w:t>Para la discusión y votación en particular del proyecto,</w:t>
      </w:r>
      <w:r w:rsidRPr="003D676A">
        <w:rPr>
          <w:rFonts w:ascii="Arial" w:hAnsi="Arial" w:cs="Arial"/>
          <w:sz w:val="24"/>
          <w:szCs w:val="24"/>
        </w:rPr>
        <w:t xml:space="preserve"> </w:t>
      </w:r>
      <w:r>
        <w:rPr>
          <w:rFonts w:ascii="Arial" w:hAnsi="Arial" w:cs="Arial"/>
          <w:sz w:val="24"/>
          <w:szCs w:val="24"/>
        </w:rPr>
        <w:t xml:space="preserve">la Comisión recibió, en sus sesiones de fecha </w:t>
      </w:r>
      <w:r w:rsidRPr="00F4682C">
        <w:rPr>
          <w:rFonts w:ascii="Arial" w:hAnsi="Arial" w:cs="Arial"/>
          <w:b/>
          <w:sz w:val="24"/>
          <w:szCs w:val="24"/>
        </w:rPr>
        <w:t>2</w:t>
      </w:r>
      <w:r>
        <w:rPr>
          <w:rFonts w:ascii="Arial" w:hAnsi="Arial" w:cs="Arial"/>
          <w:b/>
          <w:sz w:val="24"/>
          <w:szCs w:val="24"/>
        </w:rPr>
        <w:t>, 9, 16, 22, 23 y 29</w:t>
      </w:r>
      <w:r w:rsidRPr="00F4682C">
        <w:rPr>
          <w:rFonts w:ascii="Arial" w:hAnsi="Arial" w:cs="Arial"/>
          <w:b/>
          <w:sz w:val="24"/>
          <w:szCs w:val="24"/>
        </w:rPr>
        <w:t xml:space="preserve"> de marzo</w:t>
      </w:r>
      <w:r>
        <w:rPr>
          <w:rFonts w:ascii="Arial" w:hAnsi="Arial" w:cs="Arial"/>
          <w:sz w:val="24"/>
          <w:szCs w:val="24"/>
        </w:rPr>
        <w:t xml:space="preserve"> del año en curso, de forma telemática, al señor </w:t>
      </w:r>
      <w:r w:rsidRPr="005B6A4B">
        <w:rPr>
          <w:rFonts w:ascii="Arial" w:hAnsi="Arial" w:cs="Arial"/>
          <w:b/>
          <w:sz w:val="24"/>
          <w:szCs w:val="24"/>
          <w:lang w:eastAsia="es-CL"/>
        </w:rPr>
        <w:t>Pedro Pizarro Cañas</w:t>
      </w:r>
      <w:r>
        <w:rPr>
          <w:rFonts w:ascii="Arial" w:hAnsi="Arial" w:cs="Arial"/>
          <w:sz w:val="24"/>
          <w:szCs w:val="24"/>
          <w:lang w:eastAsia="es-CL"/>
        </w:rPr>
        <w:t xml:space="preserve">, Subsecretario de Previsión Social; a la señora </w:t>
      </w:r>
      <w:r w:rsidRPr="005B6A4B">
        <w:rPr>
          <w:rFonts w:ascii="Arial" w:hAnsi="Arial" w:cs="Arial"/>
          <w:b/>
          <w:sz w:val="24"/>
          <w:szCs w:val="24"/>
          <w:lang w:eastAsia="es-CL"/>
        </w:rPr>
        <w:t>Pamela Gana Cornejo</w:t>
      </w:r>
      <w:r>
        <w:rPr>
          <w:rFonts w:ascii="Arial" w:hAnsi="Arial" w:cs="Arial"/>
          <w:sz w:val="24"/>
          <w:szCs w:val="24"/>
          <w:lang w:eastAsia="es-CL"/>
        </w:rPr>
        <w:t xml:space="preserve">, </w:t>
      </w:r>
      <w:r w:rsidRPr="004C512C">
        <w:rPr>
          <w:rFonts w:ascii="Arial" w:hAnsi="Arial" w:cs="Arial"/>
          <w:sz w:val="24"/>
          <w:szCs w:val="24"/>
          <w:lang w:eastAsia="es-CL"/>
        </w:rPr>
        <w:t>Intendenta de Seguridad y Salud en el Trabajo</w:t>
      </w:r>
      <w:r>
        <w:rPr>
          <w:rFonts w:ascii="Arial" w:hAnsi="Arial" w:cs="Arial"/>
          <w:sz w:val="24"/>
          <w:szCs w:val="24"/>
          <w:lang w:eastAsia="es-CL"/>
        </w:rPr>
        <w:t xml:space="preserve"> y a </w:t>
      </w:r>
      <w:r>
        <w:rPr>
          <w:rFonts w:ascii="Arial" w:hAnsi="Arial" w:cs="Arial"/>
          <w:sz w:val="24"/>
          <w:szCs w:val="24"/>
        </w:rPr>
        <w:t xml:space="preserve">don </w:t>
      </w:r>
      <w:r w:rsidRPr="005B6A4B">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w:t>
      </w:r>
      <w:r>
        <w:rPr>
          <w:rFonts w:ascii="Arial" w:hAnsi="Arial" w:cs="Arial"/>
          <w:sz w:val="24"/>
          <w:szCs w:val="24"/>
          <w:lang w:eastAsia="es-CL"/>
        </w:rPr>
        <w:t>, adoptando respecto de su articulado los acuerdos siguientes:</w:t>
      </w:r>
    </w:p>
    <w:p w14:paraId="78E019DE" w14:textId="77777777" w:rsidR="00EE1759" w:rsidRDefault="00EE1759" w:rsidP="005B6A4B">
      <w:pPr>
        <w:tabs>
          <w:tab w:val="left" w:pos="2552"/>
        </w:tabs>
        <w:jc w:val="center"/>
        <w:rPr>
          <w:rFonts w:ascii="Arial" w:hAnsi="Arial" w:cs="Arial"/>
          <w:b/>
          <w:bCs/>
          <w:sz w:val="24"/>
          <w:szCs w:val="24"/>
          <w:u w:val="single"/>
          <w:lang w:eastAsia="es-CL"/>
        </w:rPr>
      </w:pPr>
    </w:p>
    <w:p w14:paraId="484D6098" w14:textId="77777777" w:rsidR="00EE1759" w:rsidRPr="00BA1682" w:rsidRDefault="00EE1759" w:rsidP="005B6A4B">
      <w:pPr>
        <w:tabs>
          <w:tab w:val="left" w:pos="2552"/>
        </w:tabs>
        <w:jc w:val="center"/>
        <w:rPr>
          <w:rFonts w:ascii="Arial" w:hAnsi="Arial" w:cs="Arial"/>
          <w:b/>
          <w:bCs/>
          <w:sz w:val="24"/>
          <w:szCs w:val="24"/>
          <w:u w:val="single"/>
          <w:lang w:eastAsia="es-CL"/>
        </w:rPr>
      </w:pPr>
      <w:r w:rsidRPr="00BA1682">
        <w:rPr>
          <w:rFonts w:ascii="Arial" w:hAnsi="Arial" w:cs="Arial"/>
          <w:b/>
          <w:bCs/>
          <w:sz w:val="24"/>
          <w:szCs w:val="24"/>
          <w:u w:val="single"/>
          <w:lang w:eastAsia="es-CL"/>
        </w:rPr>
        <w:t>ARTÍCULO 1</w:t>
      </w:r>
    </w:p>
    <w:p w14:paraId="5B7F864D" w14:textId="77777777" w:rsidR="00EE1759" w:rsidRDefault="00EE1759" w:rsidP="005B6A4B">
      <w:pPr>
        <w:tabs>
          <w:tab w:val="left" w:pos="2552"/>
        </w:tabs>
        <w:ind w:firstLine="2552"/>
        <w:jc w:val="both"/>
        <w:rPr>
          <w:rFonts w:ascii="Arial" w:hAnsi="Arial" w:cs="Arial"/>
          <w:i/>
          <w:iCs/>
          <w:sz w:val="24"/>
          <w:szCs w:val="24"/>
          <w:lang w:eastAsia="es-CL"/>
        </w:rPr>
      </w:pPr>
    </w:p>
    <w:p w14:paraId="46502511" w14:textId="77777777" w:rsidR="00EE1759" w:rsidRPr="00AC5B46" w:rsidRDefault="00EE1759" w:rsidP="005B6A4B">
      <w:pPr>
        <w:tabs>
          <w:tab w:val="left" w:pos="2552"/>
        </w:tabs>
        <w:ind w:firstLine="2000"/>
        <w:jc w:val="both"/>
        <w:rPr>
          <w:rFonts w:ascii="Arial" w:hAnsi="Arial" w:cs="Arial"/>
          <w:i/>
          <w:iCs/>
          <w:sz w:val="24"/>
          <w:szCs w:val="24"/>
          <w:lang w:eastAsia="es-CL"/>
        </w:rPr>
      </w:pPr>
      <w:r>
        <w:rPr>
          <w:rFonts w:ascii="Arial" w:hAnsi="Arial" w:cs="Arial"/>
          <w:i/>
          <w:iCs/>
          <w:sz w:val="24"/>
          <w:szCs w:val="24"/>
          <w:lang w:eastAsia="es-CL"/>
        </w:rPr>
        <w:t>“</w:t>
      </w:r>
      <w:r w:rsidRPr="00AC5B46">
        <w:rPr>
          <w:rFonts w:ascii="Arial" w:hAnsi="Arial" w:cs="Arial"/>
          <w:i/>
          <w:iCs/>
          <w:sz w:val="24"/>
          <w:szCs w:val="24"/>
          <w:lang w:eastAsia="es-CL"/>
        </w:rPr>
        <w:t>Artículo 1°.- Las normas de la presente ley se aplicarán durante el tiempo en que esté vigente la alerta sanitaria decretada con ocasión del brote del Nuevo Coronavirus COVID-19.</w:t>
      </w:r>
    </w:p>
    <w:p w14:paraId="0BAAE900" w14:textId="77777777" w:rsidR="00EE1759" w:rsidRPr="00AC5B46" w:rsidRDefault="00EE1759" w:rsidP="005B6A4B">
      <w:pPr>
        <w:tabs>
          <w:tab w:val="left" w:pos="2552"/>
        </w:tabs>
        <w:ind w:firstLine="2000"/>
        <w:jc w:val="both"/>
        <w:rPr>
          <w:rFonts w:ascii="Arial" w:hAnsi="Arial" w:cs="Arial"/>
          <w:i/>
          <w:iCs/>
          <w:sz w:val="24"/>
          <w:szCs w:val="24"/>
          <w:lang w:eastAsia="es-CL"/>
        </w:rPr>
      </w:pPr>
    </w:p>
    <w:p w14:paraId="36B96716" w14:textId="77777777" w:rsidR="00EE1759" w:rsidRDefault="00EE1759" w:rsidP="005B6A4B">
      <w:pPr>
        <w:tabs>
          <w:tab w:val="left" w:pos="2552"/>
        </w:tabs>
        <w:ind w:firstLine="2000"/>
        <w:jc w:val="both"/>
        <w:rPr>
          <w:rFonts w:ascii="Arial" w:hAnsi="Arial" w:cs="Arial"/>
          <w:sz w:val="24"/>
          <w:szCs w:val="24"/>
          <w:lang w:eastAsia="es-CL"/>
        </w:rPr>
      </w:pPr>
      <w:r w:rsidRPr="00AC5B46">
        <w:rPr>
          <w:rFonts w:ascii="Arial" w:hAnsi="Arial" w:cs="Arial"/>
          <w:i/>
          <w:iCs/>
          <w:sz w:val="24"/>
          <w:szCs w:val="24"/>
          <w:lang w:eastAsia="es-CL"/>
        </w:rPr>
        <w:t xml:space="preserve">Del mismo modo, mientras persista la citada alerta sanitaria, el empleador deberá pactar la modalidad de trabajo a distancia o teletrabajo, de conformidad con el Capítulo IX, Título II del Libro I del Código del Trabajo, sin reducción de remuneraciones, en la medida que la naturaleza de sus funciones lo permitieren y el o la trabajadora consintiere en ello, si se tratare de un trabajador o trabajadora que acredite padecer alguna condición que genere un alto riesgo de presentar cuadro grave de infección, como ser una persona mayor de 60 años, tener hipertensión, enfermedades cardiovasculares, diabetes, enfermedad pulmonar crónica u otras afecciones pulmonares graves, enfermedad renal con requerimiento de diálisis o similar; tratarse de una persona trasplantada y que continúe con medicamentos de inmunosupresión; padecer de cáncer y estar actualmente bajo tratamiento; o bien, tratarse de una persona con un sistema inmunitario disminuido como resultado de afecciones o medicamentos como inmunosupresores o corticoides. Si la naturaleza de las funciones del trabajador o de la trabajadora no fueren compatibles con la modalidad de trabajo a distancia o teletrabajo, el empleador, con acuerdo de éstos y sin reducir sus remuneraciones, los destinará a labores que no requieran atención al público o en las que se evite el contacto permanente con terceros que no desempeñen </w:t>
      </w:r>
      <w:r w:rsidRPr="00AC5B46">
        <w:rPr>
          <w:rFonts w:ascii="Arial" w:hAnsi="Arial" w:cs="Arial"/>
          <w:i/>
          <w:iCs/>
          <w:sz w:val="24"/>
          <w:szCs w:val="24"/>
          <w:lang w:eastAsia="es-CL"/>
        </w:rPr>
        <w:lastRenderedPageBreak/>
        <w:t>funciones en dicho lugar de trabajo, siempre que ello sea posible y no importe menoscabo para el trabajador o la trabajadora</w:t>
      </w:r>
      <w:r w:rsidRPr="00AC5B46">
        <w:rPr>
          <w:rFonts w:ascii="Arial" w:hAnsi="Arial" w:cs="Arial"/>
          <w:sz w:val="24"/>
          <w:szCs w:val="24"/>
          <w:lang w:eastAsia="es-CL"/>
        </w:rPr>
        <w:t>.</w:t>
      </w:r>
      <w:r>
        <w:rPr>
          <w:rFonts w:ascii="Arial" w:hAnsi="Arial" w:cs="Arial"/>
          <w:sz w:val="24"/>
          <w:szCs w:val="24"/>
          <w:lang w:eastAsia="es-CL"/>
        </w:rPr>
        <w:t>”</w:t>
      </w:r>
    </w:p>
    <w:p w14:paraId="01B498C7" w14:textId="77777777" w:rsidR="00EE1759" w:rsidRDefault="00EE1759" w:rsidP="005B6A4B">
      <w:pPr>
        <w:tabs>
          <w:tab w:val="left" w:pos="2552"/>
        </w:tabs>
        <w:ind w:firstLine="2000"/>
        <w:jc w:val="both"/>
        <w:rPr>
          <w:rFonts w:ascii="Arial" w:hAnsi="Arial" w:cs="Arial"/>
          <w:sz w:val="24"/>
          <w:szCs w:val="24"/>
          <w:lang w:eastAsia="es-CL"/>
        </w:rPr>
      </w:pPr>
    </w:p>
    <w:p w14:paraId="0855BF59" w14:textId="77777777" w:rsidR="00EE1759" w:rsidRPr="005B6A4B" w:rsidRDefault="00EE1759" w:rsidP="005B6A4B">
      <w:pPr>
        <w:tabs>
          <w:tab w:val="left" w:pos="2552"/>
        </w:tabs>
        <w:ind w:firstLine="2000"/>
        <w:jc w:val="both"/>
        <w:rPr>
          <w:rFonts w:ascii="Arial" w:hAnsi="Arial" w:cs="Arial"/>
          <w:b/>
          <w:sz w:val="28"/>
          <w:szCs w:val="28"/>
          <w:lang w:eastAsia="es-CL"/>
        </w:rPr>
      </w:pPr>
      <w:r w:rsidRPr="005B6A4B">
        <w:rPr>
          <w:rFonts w:ascii="Arial" w:hAnsi="Arial" w:cs="Arial"/>
          <w:b/>
          <w:sz w:val="28"/>
          <w:szCs w:val="28"/>
          <w:lang w:eastAsia="es-CL"/>
        </w:rPr>
        <w:t>-- S.E., el Presidente de la República presentó indicación para reemplazar el inciso primero por el siguiente:</w:t>
      </w:r>
    </w:p>
    <w:p w14:paraId="5C9A5D86" w14:textId="77777777" w:rsidR="00EE1759" w:rsidRPr="00AC5B46" w:rsidRDefault="00EE1759" w:rsidP="005B6A4B">
      <w:pPr>
        <w:tabs>
          <w:tab w:val="left" w:pos="2552"/>
        </w:tabs>
        <w:ind w:firstLine="2000"/>
        <w:jc w:val="both"/>
        <w:rPr>
          <w:rFonts w:ascii="Arial" w:hAnsi="Arial" w:cs="Arial"/>
          <w:sz w:val="24"/>
          <w:szCs w:val="24"/>
          <w:lang w:eastAsia="es-CL"/>
        </w:rPr>
      </w:pPr>
    </w:p>
    <w:p w14:paraId="2902C440" w14:textId="77777777" w:rsidR="00EE1759" w:rsidRDefault="00EE1759" w:rsidP="005B6A4B">
      <w:pPr>
        <w:tabs>
          <w:tab w:val="left" w:pos="2552"/>
        </w:tabs>
        <w:ind w:firstLine="2000"/>
        <w:jc w:val="both"/>
        <w:rPr>
          <w:rFonts w:ascii="Arial" w:hAnsi="Arial" w:cs="Arial"/>
          <w:sz w:val="24"/>
          <w:szCs w:val="24"/>
          <w:lang w:eastAsia="es-CL"/>
        </w:rPr>
      </w:pPr>
      <w:r w:rsidRPr="00AC5B46">
        <w:rPr>
          <w:rFonts w:ascii="Arial" w:hAnsi="Arial" w:cs="Arial"/>
          <w:sz w:val="24"/>
          <w:szCs w:val="24"/>
          <w:lang w:eastAsia="es-CL"/>
        </w:rPr>
        <w:t>“</w:t>
      </w:r>
      <w:r w:rsidRPr="00C56B5D">
        <w:rPr>
          <w:rFonts w:ascii="Arial" w:hAnsi="Arial" w:cs="Arial"/>
          <w:b/>
          <w:bCs/>
          <w:sz w:val="24"/>
          <w:szCs w:val="24"/>
          <w:lang w:eastAsia="es-CL"/>
        </w:rPr>
        <w:t xml:space="preserve">Artículo 1°.- Las normas de la presente ley se aplicarán durante el tiempo en que esté vigente el estado de excepción constitucional de catástrofe, por calamidad pública, decretado a través del decreto supremo </w:t>
      </w:r>
      <w:proofErr w:type="spellStart"/>
      <w:r w:rsidRPr="00C56B5D">
        <w:rPr>
          <w:rFonts w:ascii="Arial" w:hAnsi="Arial" w:cs="Arial"/>
          <w:b/>
          <w:bCs/>
          <w:sz w:val="24"/>
          <w:szCs w:val="24"/>
          <w:lang w:eastAsia="es-CL"/>
        </w:rPr>
        <w:t>N°</w:t>
      </w:r>
      <w:proofErr w:type="spellEnd"/>
      <w:r w:rsidRPr="00C56B5D">
        <w:rPr>
          <w:rFonts w:ascii="Arial" w:hAnsi="Arial" w:cs="Arial"/>
          <w:b/>
          <w:bCs/>
          <w:sz w:val="24"/>
          <w:szCs w:val="24"/>
          <w:lang w:eastAsia="es-CL"/>
        </w:rPr>
        <w:t xml:space="preserve"> 104, de fecha 18 de marzo de 2020, del Ministerio del Interior y Seguridad Pública, y sus sucesivas prórrogas</w:t>
      </w:r>
      <w:r w:rsidRPr="00AC5B46">
        <w:rPr>
          <w:rFonts w:ascii="Arial" w:hAnsi="Arial" w:cs="Arial"/>
          <w:sz w:val="24"/>
          <w:szCs w:val="24"/>
          <w:lang w:eastAsia="es-CL"/>
        </w:rPr>
        <w:t>.”.</w:t>
      </w:r>
    </w:p>
    <w:p w14:paraId="6A2F88FD" w14:textId="77777777" w:rsidR="00EE1759" w:rsidRDefault="00EE1759" w:rsidP="005B6A4B">
      <w:pPr>
        <w:tabs>
          <w:tab w:val="left" w:pos="2552"/>
        </w:tabs>
        <w:ind w:firstLine="2000"/>
        <w:jc w:val="both"/>
        <w:rPr>
          <w:rFonts w:ascii="Arial" w:hAnsi="Arial" w:cs="Arial"/>
          <w:sz w:val="24"/>
          <w:szCs w:val="24"/>
          <w:lang w:eastAsia="es-CL"/>
        </w:rPr>
      </w:pPr>
    </w:p>
    <w:p w14:paraId="3CA74586" w14:textId="77777777" w:rsidR="00EE1759" w:rsidRDefault="00EE1759" w:rsidP="005B6A4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señor </w:t>
      </w:r>
      <w:r w:rsidRPr="005B6A4B">
        <w:rPr>
          <w:rFonts w:ascii="Arial" w:hAnsi="Arial" w:cs="Arial"/>
          <w:b/>
          <w:sz w:val="24"/>
          <w:szCs w:val="24"/>
          <w:lang w:eastAsia="es-CL"/>
        </w:rPr>
        <w:t>Pizarro</w:t>
      </w:r>
      <w:r>
        <w:rPr>
          <w:rFonts w:ascii="Arial" w:hAnsi="Arial" w:cs="Arial"/>
          <w:sz w:val="24"/>
          <w:szCs w:val="24"/>
          <w:lang w:eastAsia="es-CL"/>
        </w:rPr>
        <w:t xml:space="preserve">, Subsecretario de Previsión Social, informó que, por medio de indicación, se busca establecer </w:t>
      </w:r>
      <w:r w:rsidRPr="00CF0397">
        <w:rPr>
          <w:rFonts w:ascii="Arial" w:hAnsi="Arial" w:cs="Arial"/>
          <w:sz w:val="24"/>
          <w:szCs w:val="24"/>
          <w:lang w:eastAsia="es-CL"/>
        </w:rPr>
        <w:t xml:space="preserve">que la vigencia normativa </w:t>
      </w:r>
      <w:r>
        <w:rPr>
          <w:rFonts w:ascii="Arial" w:hAnsi="Arial" w:cs="Arial"/>
          <w:sz w:val="24"/>
          <w:szCs w:val="24"/>
          <w:lang w:eastAsia="es-CL"/>
        </w:rPr>
        <w:t xml:space="preserve">sea </w:t>
      </w:r>
      <w:r w:rsidRPr="00CF0397">
        <w:rPr>
          <w:rFonts w:ascii="Arial" w:hAnsi="Arial" w:cs="Arial"/>
          <w:sz w:val="24"/>
          <w:szCs w:val="24"/>
          <w:lang w:eastAsia="es-CL"/>
        </w:rPr>
        <w:t xml:space="preserve">durante un </w:t>
      </w:r>
      <w:r>
        <w:rPr>
          <w:rFonts w:ascii="Arial" w:hAnsi="Arial" w:cs="Arial"/>
          <w:sz w:val="24"/>
          <w:szCs w:val="24"/>
          <w:lang w:eastAsia="es-CL"/>
        </w:rPr>
        <w:t>e</w:t>
      </w:r>
      <w:r w:rsidRPr="00CF0397">
        <w:rPr>
          <w:rFonts w:ascii="Arial" w:hAnsi="Arial" w:cs="Arial"/>
          <w:sz w:val="24"/>
          <w:szCs w:val="24"/>
          <w:lang w:eastAsia="es-CL"/>
        </w:rPr>
        <w:t xml:space="preserve">stado de </w:t>
      </w:r>
      <w:r>
        <w:rPr>
          <w:rFonts w:ascii="Arial" w:hAnsi="Arial" w:cs="Arial"/>
          <w:sz w:val="24"/>
          <w:szCs w:val="24"/>
          <w:lang w:eastAsia="es-CL"/>
        </w:rPr>
        <w:t>e</w:t>
      </w:r>
      <w:r w:rsidRPr="00CF0397">
        <w:rPr>
          <w:rFonts w:ascii="Arial" w:hAnsi="Arial" w:cs="Arial"/>
          <w:sz w:val="24"/>
          <w:szCs w:val="24"/>
          <w:lang w:eastAsia="es-CL"/>
        </w:rPr>
        <w:t xml:space="preserve">xcepción y no en el marco de una </w:t>
      </w:r>
      <w:r>
        <w:rPr>
          <w:rFonts w:ascii="Arial" w:hAnsi="Arial" w:cs="Arial"/>
          <w:sz w:val="24"/>
          <w:szCs w:val="24"/>
          <w:lang w:eastAsia="es-CL"/>
        </w:rPr>
        <w:t>a</w:t>
      </w:r>
      <w:r w:rsidRPr="00CF0397">
        <w:rPr>
          <w:rFonts w:ascii="Arial" w:hAnsi="Arial" w:cs="Arial"/>
          <w:sz w:val="24"/>
          <w:szCs w:val="24"/>
          <w:lang w:eastAsia="es-CL"/>
        </w:rPr>
        <w:t xml:space="preserve">lerta </w:t>
      </w:r>
      <w:r>
        <w:rPr>
          <w:rFonts w:ascii="Arial" w:hAnsi="Arial" w:cs="Arial"/>
          <w:sz w:val="24"/>
          <w:szCs w:val="24"/>
          <w:lang w:eastAsia="es-CL"/>
        </w:rPr>
        <w:t>s</w:t>
      </w:r>
      <w:r w:rsidRPr="00CF0397">
        <w:rPr>
          <w:rFonts w:ascii="Arial" w:hAnsi="Arial" w:cs="Arial"/>
          <w:sz w:val="24"/>
          <w:szCs w:val="24"/>
          <w:lang w:eastAsia="es-CL"/>
        </w:rPr>
        <w:t>anitaria</w:t>
      </w:r>
      <w:r>
        <w:rPr>
          <w:rFonts w:ascii="Arial" w:hAnsi="Arial" w:cs="Arial"/>
          <w:sz w:val="24"/>
          <w:szCs w:val="24"/>
          <w:lang w:eastAsia="es-CL"/>
        </w:rPr>
        <w:t>, esto debido a que las alertas sanitarias se dictan todos los años con el objeto de permitir al Ministerio de Salud recursos adicionales para diversas campañas, como, por ejemplo, la de prevención de la influenza, por tanto, y en el caso de la alerta sanitaria actual, esta puede durar durante mucho tiempo. En cuanto al Estado de Excepción, el señor Pizarro señaló que está se mantendría hasta que gran parte de la población se encuentre vacunada y el riesgo de contagio o que la enfermedad se agrave, sea menor.</w:t>
      </w:r>
    </w:p>
    <w:p w14:paraId="782309EE" w14:textId="77777777" w:rsidR="00EE1759" w:rsidRDefault="00EE1759" w:rsidP="005B6A4B">
      <w:pPr>
        <w:tabs>
          <w:tab w:val="left" w:pos="2552"/>
        </w:tabs>
        <w:ind w:firstLine="2000"/>
        <w:jc w:val="both"/>
        <w:rPr>
          <w:rFonts w:ascii="Arial" w:hAnsi="Arial" w:cs="Arial"/>
          <w:sz w:val="24"/>
          <w:szCs w:val="24"/>
          <w:lang w:eastAsia="es-CL"/>
        </w:rPr>
      </w:pPr>
    </w:p>
    <w:p w14:paraId="7340F102" w14:textId="77777777" w:rsidR="00EE1759" w:rsidRDefault="00EE1759" w:rsidP="005B6A4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Al respecto, el diputado señor </w:t>
      </w:r>
      <w:r w:rsidRPr="005B6A4B">
        <w:rPr>
          <w:rFonts w:ascii="Arial" w:hAnsi="Arial" w:cs="Arial"/>
          <w:b/>
          <w:sz w:val="24"/>
          <w:szCs w:val="24"/>
          <w:lang w:eastAsia="es-CL"/>
        </w:rPr>
        <w:t xml:space="preserve">Labra </w:t>
      </w:r>
      <w:r>
        <w:rPr>
          <w:rFonts w:ascii="Arial" w:hAnsi="Arial" w:cs="Arial"/>
          <w:sz w:val="24"/>
          <w:szCs w:val="24"/>
          <w:lang w:eastAsia="es-CL"/>
        </w:rPr>
        <w:t>sostuvo que le parece más coherente que la vigencia normativa se atenga al estado de alerta sanitaria, dado que el virus podría seguir presente sin que el estado de excepción constitucional continúe vigente.</w:t>
      </w:r>
    </w:p>
    <w:p w14:paraId="1D6ADC2E" w14:textId="77777777" w:rsidR="00EE1759" w:rsidRDefault="00EE1759" w:rsidP="005B6A4B">
      <w:pPr>
        <w:tabs>
          <w:tab w:val="left" w:pos="2552"/>
        </w:tabs>
        <w:ind w:firstLine="2000"/>
        <w:jc w:val="both"/>
        <w:rPr>
          <w:rFonts w:ascii="Arial" w:hAnsi="Arial" w:cs="Arial"/>
          <w:sz w:val="24"/>
          <w:szCs w:val="24"/>
          <w:lang w:eastAsia="es-CL"/>
        </w:rPr>
      </w:pPr>
    </w:p>
    <w:p w14:paraId="278D8D54" w14:textId="77777777" w:rsidR="00EE1759" w:rsidRDefault="00EE1759" w:rsidP="005B6A4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En la misma línea, el diputado señor </w:t>
      </w:r>
      <w:r w:rsidRPr="005B6A4B">
        <w:rPr>
          <w:rFonts w:ascii="Arial" w:hAnsi="Arial" w:cs="Arial"/>
          <w:b/>
          <w:sz w:val="24"/>
          <w:szCs w:val="24"/>
          <w:lang w:eastAsia="es-CL"/>
        </w:rPr>
        <w:t>Saavedra</w:t>
      </w:r>
      <w:r>
        <w:rPr>
          <w:rFonts w:ascii="Arial" w:hAnsi="Arial" w:cs="Arial"/>
          <w:sz w:val="24"/>
          <w:szCs w:val="24"/>
          <w:lang w:eastAsia="es-CL"/>
        </w:rPr>
        <w:t xml:space="preserve"> comentó que le parece una incongruencia que se deje al arbitrio de una decisión política y no desde el aspecto estrictamente sanitario.</w:t>
      </w:r>
    </w:p>
    <w:p w14:paraId="7C73A754" w14:textId="77777777" w:rsidR="00EE1759" w:rsidRDefault="00EE1759" w:rsidP="005B6A4B">
      <w:pPr>
        <w:tabs>
          <w:tab w:val="left" w:pos="2552"/>
        </w:tabs>
        <w:ind w:firstLine="2000"/>
        <w:jc w:val="both"/>
        <w:rPr>
          <w:rFonts w:ascii="Arial" w:hAnsi="Arial" w:cs="Arial"/>
          <w:sz w:val="24"/>
          <w:szCs w:val="24"/>
          <w:lang w:eastAsia="es-CL"/>
        </w:rPr>
      </w:pPr>
    </w:p>
    <w:p w14:paraId="7BE73D38" w14:textId="77777777" w:rsidR="00EE1759" w:rsidRDefault="00EE1759" w:rsidP="005B6A4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Por el contrario, el diputado señor </w:t>
      </w:r>
      <w:r w:rsidRPr="005B6A4B">
        <w:rPr>
          <w:rFonts w:ascii="Arial" w:hAnsi="Arial" w:cs="Arial"/>
          <w:b/>
          <w:sz w:val="24"/>
          <w:szCs w:val="24"/>
          <w:lang w:eastAsia="es-CL"/>
        </w:rPr>
        <w:t>Melero</w:t>
      </w:r>
      <w:r>
        <w:rPr>
          <w:rFonts w:ascii="Arial" w:hAnsi="Arial" w:cs="Arial"/>
          <w:sz w:val="24"/>
          <w:szCs w:val="24"/>
          <w:lang w:eastAsia="es-CL"/>
        </w:rPr>
        <w:t xml:space="preserve"> afirmó que, tal como lo han dicho los especialistas, el virus seguirá presente en la sociedad por muchos años más, pero, atendida la gravedad y calamidad pública de la catástrofe, se justificaría la excepcionalidad en el campo de lo laboral, pues, las alertas sanitarias son más comunes. </w:t>
      </w:r>
    </w:p>
    <w:p w14:paraId="71248959" w14:textId="77777777" w:rsidR="00EE1759" w:rsidRDefault="00EE1759" w:rsidP="005B6A4B">
      <w:pPr>
        <w:tabs>
          <w:tab w:val="left" w:pos="2552"/>
        </w:tabs>
        <w:ind w:firstLine="2000"/>
        <w:jc w:val="both"/>
        <w:rPr>
          <w:rFonts w:ascii="Arial" w:hAnsi="Arial" w:cs="Arial"/>
          <w:sz w:val="24"/>
          <w:szCs w:val="24"/>
          <w:lang w:eastAsia="es-CL"/>
        </w:rPr>
      </w:pPr>
    </w:p>
    <w:p w14:paraId="21B60CDA" w14:textId="77777777" w:rsidR="00EE1759" w:rsidRPr="00CB01DA" w:rsidRDefault="00EE1759" w:rsidP="005B6A4B">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Pr>
          <w:rFonts w:ascii="Arial" w:hAnsi="Arial" w:cs="Arial"/>
          <w:b/>
          <w:bCs/>
          <w:sz w:val="24"/>
          <w:szCs w:val="24"/>
          <w:u w:val="single"/>
        </w:rPr>
        <w:t>Sometida</w:t>
      </w:r>
      <w:r w:rsidRPr="00A441D5">
        <w:rPr>
          <w:rFonts w:ascii="Arial" w:hAnsi="Arial" w:cs="Arial"/>
          <w:b/>
          <w:bCs/>
          <w:sz w:val="24"/>
          <w:szCs w:val="24"/>
          <w:u w:val="single"/>
        </w:rPr>
        <w:t xml:space="preserve"> a votación, fue </w:t>
      </w:r>
      <w:r>
        <w:rPr>
          <w:rFonts w:ascii="Arial" w:hAnsi="Arial" w:cs="Arial"/>
          <w:b/>
          <w:bCs/>
          <w:sz w:val="24"/>
          <w:szCs w:val="24"/>
          <w:u w:val="single"/>
        </w:rPr>
        <w:t xml:space="preserve">rechazada </w:t>
      </w:r>
      <w:r w:rsidRPr="00A441D5">
        <w:rPr>
          <w:rFonts w:ascii="Arial" w:hAnsi="Arial" w:cs="Arial"/>
          <w:b/>
          <w:bCs/>
          <w:sz w:val="24"/>
          <w:szCs w:val="24"/>
          <w:u w:val="single"/>
        </w:rPr>
        <w:t xml:space="preserve">por </w:t>
      </w:r>
      <w:r>
        <w:rPr>
          <w:rFonts w:ascii="Arial" w:hAnsi="Arial" w:cs="Arial"/>
          <w:b/>
          <w:bCs/>
          <w:sz w:val="24"/>
          <w:szCs w:val="24"/>
          <w:u w:val="single"/>
        </w:rPr>
        <w:t>4</w:t>
      </w:r>
      <w:r w:rsidRPr="00A441D5">
        <w:rPr>
          <w:rFonts w:ascii="Arial" w:hAnsi="Arial" w:cs="Arial"/>
          <w:b/>
          <w:bCs/>
          <w:sz w:val="24"/>
          <w:szCs w:val="24"/>
          <w:u w:val="single"/>
        </w:rPr>
        <w:t xml:space="preserve"> votos a favor, </w:t>
      </w:r>
      <w:r>
        <w:rPr>
          <w:rFonts w:ascii="Arial" w:hAnsi="Arial" w:cs="Arial"/>
          <w:b/>
          <w:bCs/>
          <w:sz w:val="24"/>
          <w:szCs w:val="24"/>
          <w:u w:val="single"/>
        </w:rPr>
        <w:t>4</w:t>
      </w:r>
      <w:r w:rsidRPr="00A441D5">
        <w:rPr>
          <w:rFonts w:ascii="Arial" w:hAnsi="Arial" w:cs="Arial"/>
          <w:b/>
          <w:bCs/>
          <w:sz w:val="24"/>
          <w:szCs w:val="24"/>
          <w:u w:val="single"/>
        </w:rPr>
        <w:t xml:space="preserve"> en contra y </w:t>
      </w:r>
      <w:r>
        <w:rPr>
          <w:rFonts w:ascii="Arial" w:hAnsi="Arial" w:cs="Arial"/>
          <w:b/>
          <w:bCs/>
          <w:sz w:val="24"/>
          <w:szCs w:val="24"/>
          <w:u w:val="single"/>
        </w:rPr>
        <w:t>ninguna abstención.</w:t>
      </w:r>
    </w:p>
    <w:p w14:paraId="6017C1DD" w14:textId="77777777" w:rsidR="00EE1759" w:rsidRDefault="00EE1759" w:rsidP="005B6A4B">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sidRPr="00970D06">
        <w:rPr>
          <w:rFonts w:ascii="Arial" w:hAnsi="Arial" w:cs="Arial"/>
          <w:lang w:eastAsia="es-CL"/>
        </w:rPr>
        <w:t xml:space="preserve">los </w:t>
      </w:r>
      <w:r w:rsidRPr="00970D06">
        <w:rPr>
          <w:rFonts w:ascii="Arial" w:hAnsi="Arial" w:cs="Arial"/>
        </w:rPr>
        <w:t xml:space="preserve">diputados señores </w:t>
      </w:r>
      <w:r w:rsidRPr="00970D06">
        <w:rPr>
          <w:rFonts w:ascii="Arial" w:hAnsi="Arial" w:cs="Arial"/>
          <w:b/>
          <w:bCs/>
        </w:rPr>
        <w:t>Barros</w:t>
      </w:r>
      <w:r w:rsidRPr="00970D06">
        <w:rPr>
          <w:rFonts w:ascii="Arial" w:hAnsi="Arial" w:cs="Arial"/>
        </w:rPr>
        <w:t xml:space="preserve">, don Ramón; </w:t>
      </w:r>
      <w:r w:rsidRPr="00970D06">
        <w:rPr>
          <w:rFonts w:ascii="Arial" w:hAnsi="Arial" w:cs="Arial"/>
          <w:b/>
          <w:bCs/>
        </w:rPr>
        <w:t>Durán,</w:t>
      </w:r>
      <w:r w:rsidRPr="00970D06">
        <w:rPr>
          <w:rFonts w:ascii="Arial" w:hAnsi="Arial" w:cs="Arial"/>
        </w:rPr>
        <w:t xml:space="preserve"> don Eduardo; </w:t>
      </w:r>
      <w:r w:rsidRPr="00970D06">
        <w:rPr>
          <w:rFonts w:ascii="Arial" w:hAnsi="Arial" w:cs="Arial"/>
          <w:b/>
          <w:bCs/>
        </w:rPr>
        <w:t>Melero</w:t>
      </w:r>
      <w:r w:rsidRPr="00970D06">
        <w:rPr>
          <w:rFonts w:ascii="Arial" w:hAnsi="Arial" w:cs="Arial"/>
        </w:rPr>
        <w:t>, don Patricio</w:t>
      </w:r>
      <w:r>
        <w:rPr>
          <w:rFonts w:ascii="Arial" w:hAnsi="Arial" w:cs="Arial"/>
        </w:rPr>
        <w:t xml:space="preserve"> y </w:t>
      </w:r>
      <w:r w:rsidRPr="00970D06">
        <w:rPr>
          <w:rFonts w:ascii="Arial" w:hAnsi="Arial" w:cs="Arial"/>
          <w:b/>
          <w:bCs/>
        </w:rPr>
        <w:t>Ramírez</w:t>
      </w:r>
      <w:r w:rsidRPr="00970D06">
        <w:rPr>
          <w:rFonts w:ascii="Arial" w:hAnsi="Arial" w:cs="Arial"/>
        </w:rPr>
        <w:t>, don Guillermo</w:t>
      </w:r>
      <w:r>
        <w:rPr>
          <w:rFonts w:ascii="Arial" w:hAnsi="Arial" w:cs="Arial"/>
        </w:rPr>
        <w:t>. En contra votaron las</w:t>
      </w:r>
      <w:r w:rsidRPr="00970D06">
        <w:rPr>
          <w:rFonts w:ascii="Arial" w:hAnsi="Arial" w:cs="Arial"/>
        </w:rPr>
        <w:t xml:space="preserve"> diputadas señoras</w:t>
      </w:r>
      <w:r w:rsidRPr="00970D06">
        <w:rPr>
          <w:rFonts w:ascii="Arial" w:hAnsi="Arial" w:cs="Arial"/>
          <w:lang w:eastAsia="es-CL"/>
        </w:rPr>
        <w:t xml:space="preserve"> </w:t>
      </w:r>
      <w:r w:rsidRPr="00970D06">
        <w:rPr>
          <w:rFonts w:ascii="Arial" w:hAnsi="Arial" w:cs="Arial"/>
          <w:b/>
          <w:bCs/>
          <w:lang w:eastAsia="es-CL"/>
        </w:rPr>
        <w:t>Sepúlveda</w:t>
      </w:r>
      <w:r w:rsidRPr="00970D06">
        <w:rPr>
          <w:rFonts w:ascii="Arial" w:hAnsi="Arial" w:cs="Arial"/>
          <w:lang w:eastAsia="es-CL"/>
        </w:rPr>
        <w:t xml:space="preserve">, doña Alejandra </w:t>
      </w:r>
      <w:r w:rsidRPr="00970D06">
        <w:rPr>
          <w:rFonts w:ascii="Arial" w:hAnsi="Arial" w:cs="Arial"/>
        </w:rPr>
        <w:t xml:space="preserve">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y </w:t>
      </w:r>
      <w:r w:rsidRPr="00970D06">
        <w:rPr>
          <w:rFonts w:ascii="Arial" w:hAnsi="Arial" w:cs="Arial"/>
          <w:b/>
          <w:bCs/>
        </w:rPr>
        <w:t>Labra</w:t>
      </w:r>
      <w:r w:rsidRPr="00970D06">
        <w:rPr>
          <w:rFonts w:ascii="Arial" w:hAnsi="Arial" w:cs="Arial"/>
        </w:rPr>
        <w:t>, don Amaro</w:t>
      </w:r>
      <w:r>
        <w:rPr>
          <w:rFonts w:ascii="Arial" w:hAnsi="Arial" w:cs="Arial"/>
        </w:rPr>
        <w:t>.)</w:t>
      </w:r>
    </w:p>
    <w:p w14:paraId="0A751DBF" w14:textId="77777777" w:rsidR="00EE1759" w:rsidRPr="00AC5B46" w:rsidRDefault="00EE1759" w:rsidP="005B6A4B">
      <w:pPr>
        <w:tabs>
          <w:tab w:val="left" w:pos="2552"/>
        </w:tabs>
        <w:ind w:firstLine="2000"/>
        <w:jc w:val="both"/>
        <w:rPr>
          <w:rFonts w:ascii="Arial" w:hAnsi="Arial" w:cs="Arial"/>
          <w:sz w:val="24"/>
          <w:szCs w:val="24"/>
          <w:lang w:eastAsia="es-CL"/>
        </w:rPr>
      </w:pPr>
    </w:p>
    <w:p w14:paraId="4A02CF6D" w14:textId="77777777" w:rsidR="00EE1759" w:rsidRPr="005B6A4B" w:rsidRDefault="00EE1759" w:rsidP="005B6A4B">
      <w:pPr>
        <w:tabs>
          <w:tab w:val="left" w:pos="2552"/>
        </w:tabs>
        <w:ind w:firstLine="2000"/>
        <w:jc w:val="both"/>
        <w:rPr>
          <w:rFonts w:ascii="Arial" w:hAnsi="Arial" w:cs="Arial"/>
          <w:b/>
          <w:sz w:val="28"/>
          <w:szCs w:val="28"/>
          <w:lang w:eastAsia="es-CL"/>
        </w:rPr>
      </w:pPr>
      <w:r w:rsidRPr="005B6A4B">
        <w:rPr>
          <w:rFonts w:ascii="Arial" w:hAnsi="Arial" w:cs="Arial"/>
          <w:b/>
          <w:sz w:val="28"/>
          <w:szCs w:val="28"/>
          <w:lang w:eastAsia="es-CL"/>
        </w:rPr>
        <w:t>-- S.E., el Presidente de la República presentó indicación para reemplazar en el inciso segundo, la expresión “la citada alerta sanitaria” por “el citado estado de excepción constitucional de catástrofe”</w:t>
      </w:r>
    </w:p>
    <w:p w14:paraId="68DC546C" w14:textId="77777777" w:rsidR="00EE1759" w:rsidRDefault="00EE1759" w:rsidP="005B6A4B">
      <w:pPr>
        <w:tabs>
          <w:tab w:val="left" w:pos="2552"/>
        </w:tabs>
        <w:ind w:firstLine="2000"/>
        <w:jc w:val="both"/>
        <w:rPr>
          <w:rFonts w:ascii="Arial" w:hAnsi="Arial" w:cs="Arial"/>
          <w:sz w:val="24"/>
          <w:szCs w:val="24"/>
          <w:lang w:eastAsia="es-CL"/>
        </w:rPr>
      </w:pPr>
    </w:p>
    <w:p w14:paraId="679FAC8B" w14:textId="77777777" w:rsidR="00EE1759" w:rsidRPr="00CB01DA" w:rsidRDefault="00EE1759" w:rsidP="005B6A4B">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lastRenderedPageBreak/>
        <w:t xml:space="preserve">-- </w:t>
      </w:r>
      <w:r>
        <w:rPr>
          <w:rFonts w:ascii="Arial" w:hAnsi="Arial" w:cs="Arial"/>
          <w:b/>
          <w:bCs/>
          <w:sz w:val="24"/>
          <w:szCs w:val="24"/>
          <w:u w:val="single"/>
        </w:rPr>
        <w:t>Sometida</w:t>
      </w:r>
      <w:r w:rsidRPr="00A441D5">
        <w:rPr>
          <w:rFonts w:ascii="Arial" w:hAnsi="Arial" w:cs="Arial"/>
          <w:b/>
          <w:bCs/>
          <w:sz w:val="24"/>
          <w:szCs w:val="24"/>
          <w:u w:val="single"/>
        </w:rPr>
        <w:t xml:space="preserve"> a votación, fue </w:t>
      </w:r>
      <w:r>
        <w:rPr>
          <w:rFonts w:ascii="Arial" w:hAnsi="Arial" w:cs="Arial"/>
          <w:b/>
          <w:bCs/>
          <w:sz w:val="24"/>
          <w:szCs w:val="24"/>
          <w:u w:val="single"/>
        </w:rPr>
        <w:t xml:space="preserve">rechazada </w:t>
      </w:r>
      <w:r w:rsidRPr="00A441D5">
        <w:rPr>
          <w:rFonts w:ascii="Arial" w:hAnsi="Arial" w:cs="Arial"/>
          <w:b/>
          <w:bCs/>
          <w:sz w:val="24"/>
          <w:szCs w:val="24"/>
          <w:u w:val="single"/>
        </w:rPr>
        <w:t xml:space="preserve">por </w:t>
      </w:r>
      <w:r>
        <w:rPr>
          <w:rFonts w:ascii="Arial" w:hAnsi="Arial" w:cs="Arial"/>
          <w:b/>
          <w:bCs/>
          <w:sz w:val="24"/>
          <w:szCs w:val="24"/>
          <w:u w:val="single"/>
        </w:rPr>
        <w:t>4</w:t>
      </w:r>
      <w:r w:rsidRPr="00A441D5">
        <w:rPr>
          <w:rFonts w:ascii="Arial" w:hAnsi="Arial" w:cs="Arial"/>
          <w:b/>
          <w:bCs/>
          <w:sz w:val="24"/>
          <w:szCs w:val="24"/>
          <w:u w:val="single"/>
        </w:rPr>
        <w:t xml:space="preserve"> votos a favor, </w:t>
      </w:r>
      <w:r>
        <w:rPr>
          <w:rFonts w:ascii="Arial" w:hAnsi="Arial" w:cs="Arial"/>
          <w:b/>
          <w:bCs/>
          <w:sz w:val="24"/>
          <w:szCs w:val="24"/>
          <w:u w:val="single"/>
        </w:rPr>
        <w:t>4</w:t>
      </w:r>
      <w:r w:rsidRPr="00A441D5">
        <w:rPr>
          <w:rFonts w:ascii="Arial" w:hAnsi="Arial" w:cs="Arial"/>
          <w:b/>
          <w:bCs/>
          <w:sz w:val="24"/>
          <w:szCs w:val="24"/>
          <w:u w:val="single"/>
        </w:rPr>
        <w:t xml:space="preserve"> en contra y </w:t>
      </w:r>
      <w:r>
        <w:rPr>
          <w:rFonts w:ascii="Arial" w:hAnsi="Arial" w:cs="Arial"/>
          <w:b/>
          <w:bCs/>
          <w:sz w:val="24"/>
          <w:szCs w:val="24"/>
          <w:u w:val="single"/>
        </w:rPr>
        <w:t>ninguna abstención.</w:t>
      </w:r>
    </w:p>
    <w:p w14:paraId="73AB2D41" w14:textId="77777777" w:rsidR="00EE1759" w:rsidRDefault="00EE1759" w:rsidP="005B6A4B">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sidRPr="00970D06">
        <w:rPr>
          <w:rFonts w:ascii="Arial" w:hAnsi="Arial" w:cs="Arial"/>
          <w:lang w:eastAsia="es-CL"/>
        </w:rPr>
        <w:t xml:space="preserve">los </w:t>
      </w:r>
      <w:r w:rsidRPr="00970D06">
        <w:rPr>
          <w:rFonts w:ascii="Arial" w:hAnsi="Arial" w:cs="Arial"/>
        </w:rPr>
        <w:t xml:space="preserve">diputados señores </w:t>
      </w:r>
      <w:r w:rsidRPr="00970D06">
        <w:rPr>
          <w:rFonts w:ascii="Arial" w:hAnsi="Arial" w:cs="Arial"/>
          <w:b/>
          <w:bCs/>
        </w:rPr>
        <w:t>Barros</w:t>
      </w:r>
      <w:r w:rsidRPr="00970D06">
        <w:rPr>
          <w:rFonts w:ascii="Arial" w:hAnsi="Arial" w:cs="Arial"/>
        </w:rPr>
        <w:t xml:space="preserve">, don Ramón; </w:t>
      </w:r>
      <w:r w:rsidRPr="00970D06">
        <w:rPr>
          <w:rFonts w:ascii="Arial" w:hAnsi="Arial" w:cs="Arial"/>
          <w:b/>
          <w:bCs/>
        </w:rPr>
        <w:t>Durán,</w:t>
      </w:r>
      <w:r w:rsidRPr="00970D06">
        <w:rPr>
          <w:rFonts w:ascii="Arial" w:hAnsi="Arial" w:cs="Arial"/>
        </w:rPr>
        <w:t xml:space="preserve"> don Eduardo; </w:t>
      </w:r>
      <w:r w:rsidRPr="00970D06">
        <w:rPr>
          <w:rFonts w:ascii="Arial" w:hAnsi="Arial" w:cs="Arial"/>
          <w:b/>
          <w:bCs/>
        </w:rPr>
        <w:t>Melero</w:t>
      </w:r>
      <w:r w:rsidRPr="00970D06">
        <w:rPr>
          <w:rFonts w:ascii="Arial" w:hAnsi="Arial" w:cs="Arial"/>
        </w:rPr>
        <w:t>, don Patricio</w:t>
      </w:r>
      <w:r>
        <w:rPr>
          <w:rFonts w:ascii="Arial" w:hAnsi="Arial" w:cs="Arial"/>
        </w:rPr>
        <w:t xml:space="preserve"> y </w:t>
      </w:r>
      <w:r w:rsidRPr="00970D06">
        <w:rPr>
          <w:rFonts w:ascii="Arial" w:hAnsi="Arial" w:cs="Arial"/>
          <w:b/>
          <w:bCs/>
        </w:rPr>
        <w:t>Ramírez</w:t>
      </w:r>
      <w:r w:rsidRPr="00970D06">
        <w:rPr>
          <w:rFonts w:ascii="Arial" w:hAnsi="Arial" w:cs="Arial"/>
        </w:rPr>
        <w:t>, don Guillermo</w:t>
      </w:r>
      <w:r>
        <w:rPr>
          <w:rFonts w:ascii="Arial" w:hAnsi="Arial" w:cs="Arial"/>
        </w:rPr>
        <w:t>. En contra votaron las</w:t>
      </w:r>
      <w:r w:rsidRPr="00970D06">
        <w:rPr>
          <w:rFonts w:ascii="Arial" w:hAnsi="Arial" w:cs="Arial"/>
        </w:rPr>
        <w:t xml:space="preserve"> diputadas señoras</w:t>
      </w:r>
      <w:r w:rsidRPr="00970D06">
        <w:rPr>
          <w:rFonts w:ascii="Arial" w:hAnsi="Arial" w:cs="Arial"/>
          <w:lang w:eastAsia="es-CL"/>
        </w:rPr>
        <w:t xml:space="preserve"> </w:t>
      </w:r>
      <w:r w:rsidRPr="00970D06">
        <w:rPr>
          <w:rFonts w:ascii="Arial" w:hAnsi="Arial" w:cs="Arial"/>
          <w:b/>
          <w:bCs/>
          <w:lang w:eastAsia="es-CL"/>
        </w:rPr>
        <w:t>Sepúlveda</w:t>
      </w:r>
      <w:r w:rsidRPr="00970D06">
        <w:rPr>
          <w:rFonts w:ascii="Arial" w:hAnsi="Arial" w:cs="Arial"/>
          <w:lang w:eastAsia="es-CL"/>
        </w:rPr>
        <w:t xml:space="preserve">, doña Alejandra </w:t>
      </w:r>
      <w:r w:rsidRPr="00970D06">
        <w:rPr>
          <w:rFonts w:ascii="Arial" w:hAnsi="Arial" w:cs="Arial"/>
        </w:rPr>
        <w:t xml:space="preserve">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y </w:t>
      </w:r>
      <w:r w:rsidRPr="00970D06">
        <w:rPr>
          <w:rFonts w:ascii="Arial" w:hAnsi="Arial" w:cs="Arial"/>
          <w:b/>
          <w:bCs/>
        </w:rPr>
        <w:t>Labra</w:t>
      </w:r>
      <w:r w:rsidRPr="00970D06">
        <w:rPr>
          <w:rFonts w:ascii="Arial" w:hAnsi="Arial" w:cs="Arial"/>
        </w:rPr>
        <w:t>, don Amaro.</w:t>
      </w:r>
      <w:r>
        <w:rPr>
          <w:rFonts w:ascii="Arial" w:hAnsi="Arial" w:cs="Arial"/>
        </w:rPr>
        <w:t>)</w:t>
      </w:r>
      <w:r w:rsidRPr="00CF0397">
        <w:rPr>
          <w:rFonts w:ascii="Arial" w:hAnsi="Arial" w:cs="Arial"/>
          <w:b/>
          <w:bCs/>
        </w:rPr>
        <w:t xml:space="preserve"> </w:t>
      </w:r>
    </w:p>
    <w:p w14:paraId="08F411E0" w14:textId="77777777" w:rsidR="00EE1759" w:rsidRPr="00AC5B46" w:rsidRDefault="00EE1759" w:rsidP="005B6A4B">
      <w:pPr>
        <w:tabs>
          <w:tab w:val="left" w:pos="2552"/>
        </w:tabs>
        <w:ind w:firstLine="2000"/>
        <w:jc w:val="both"/>
        <w:rPr>
          <w:rFonts w:ascii="Arial" w:hAnsi="Arial" w:cs="Arial"/>
          <w:sz w:val="24"/>
          <w:szCs w:val="24"/>
          <w:lang w:eastAsia="es-CL"/>
        </w:rPr>
      </w:pPr>
    </w:p>
    <w:p w14:paraId="165E6A36" w14:textId="77777777" w:rsidR="00EE1759" w:rsidRPr="00C91148" w:rsidRDefault="00EE1759" w:rsidP="00C91148">
      <w:pPr>
        <w:tabs>
          <w:tab w:val="left" w:pos="2552"/>
        </w:tabs>
        <w:ind w:firstLine="2000"/>
        <w:jc w:val="both"/>
        <w:rPr>
          <w:rFonts w:ascii="Arial" w:hAnsi="Arial" w:cs="Arial"/>
          <w:b/>
          <w:sz w:val="28"/>
          <w:szCs w:val="28"/>
          <w:lang w:eastAsia="es-CL"/>
        </w:rPr>
      </w:pPr>
      <w:r w:rsidRPr="00C91148">
        <w:rPr>
          <w:rFonts w:ascii="Arial" w:hAnsi="Arial" w:cs="Arial"/>
          <w:b/>
          <w:sz w:val="28"/>
          <w:szCs w:val="28"/>
          <w:lang w:eastAsia="es-CL"/>
        </w:rPr>
        <w:t>-- La diputada señora Sandoval</w:t>
      </w:r>
      <w:r>
        <w:rPr>
          <w:rFonts w:ascii="Arial" w:hAnsi="Arial" w:cs="Arial"/>
          <w:b/>
          <w:sz w:val="28"/>
          <w:szCs w:val="28"/>
          <w:lang w:eastAsia="es-CL"/>
        </w:rPr>
        <w:t>, doña Marcela,</w:t>
      </w:r>
      <w:r w:rsidRPr="00C91148">
        <w:rPr>
          <w:rFonts w:ascii="Arial" w:hAnsi="Arial" w:cs="Arial"/>
          <w:b/>
          <w:sz w:val="28"/>
          <w:szCs w:val="28"/>
          <w:lang w:eastAsia="es-CL"/>
        </w:rPr>
        <w:t xml:space="preserve"> y el diputado señor Labra presentaron indicación para modificar el artículo 1º del proyecto en el siguiente sentido:</w:t>
      </w:r>
    </w:p>
    <w:p w14:paraId="3F1D570F" w14:textId="77777777" w:rsidR="00EE1759" w:rsidRPr="0076339C" w:rsidRDefault="00EE1759" w:rsidP="00C91148">
      <w:pPr>
        <w:tabs>
          <w:tab w:val="left" w:pos="2552"/>
        </w:tabs>
        <w:ind w:firstLine="2000"/>
        <w:jc w:val="both"/>
        <w:rPr>
          <w:rFonts w:ascii="Arial" w:hAnsi="Arial" w:cs="Arial"/>
          <w:sz w:val="24"/>
          <w:szCs w:val="24"/>
          <w:lang w:eastAsia="es-CL"/>
        </w:rPr>
      </w:pPr>
    </w:p>
    <w:p w14:paraId="63A1B230" w14:textId="77777777" w:rsidR="00EE1759" w:rsidRPr="0076339C" w:rsidRDefault="00EE1759" w:rsidP="00C91148">
      <w:pPr>
        <w:tabs>
          <w:tab w:val="left" w:pos="2552"/>
        </w:tabs>
        <w:ind w:firstLine="2000"/>
        <w:jc w:val="both"/>
        <w:rPr>
          <w:rFonts w:ascii="Arial" w:hAnsi="Arial" w:cs="Arial"/>
          <w:sz w:val="24"/>
          <w:szCs w:val="24"/>
          <w:lang w:eastAsia="es-CL"/>
        </w:rPr>
      </w:pPr>
      <w:r w:rsidRPr="0076339C">
        <w:rPr>
          <w:rFonts w:ascii="Arial" w:hAnsi="Arial" w:cs="Arial"/>
          <w:sz w:val="24"/>
          <w:szCs w:val="24"/>
          <w:lang w:eastAsia="es-CL"/>
        </w:rPr>
        <w:t>1. Reemplácese la frase “Capítulo IX, Título II del Libro I del Código del Trabajo” por la frase “</w:t>
      </w:r>
      <w:r w:rsidRPr="0076339C">
        <w:rPr>
          <w:rFonts w:ascii="Arial" w:hAnsi="Arial" w:cs="Arial"/>
          <w:b/>
          <w:bCs/>
          <w:sz w:val="24"/>
          <w:szCs w:val="24"/>
          <w:lang w:eastAsia="es-CL"/>
        </w:rPr>
        <w:t>Título VI del Libro IV del Código del Trabajo</w:t>
      </w:r>
      <w:r w:rsidRPr="0076339C">
        <w:rPr>
          <w:rFonts w:ascii="Arial" w:hAnsi="Arial" w:cs="Arial"/>
          <w:sz w:val="24"/>
          <w:szCs w:val="24"/>
          <w:lang w:eastAsia="es-CL"/>
        </w:rPr>
        <w:t>”.</w:t>
      </w:r>
    </w:p>
    <w:p w14:paraId="4D3DD02D" w14:textId="77777777" w:rsidR="00EE1759" w:rsidRPr="0076339C" w:rsidRDefault="00EE1759" w:rsidP="00C91148">
      <w:pPr>
        <w:tabs>
          <w:tab w:val="left" w:pos="2552"/>
        </w:tabs>
        <w:ind w:firstLine="2000"/>
        <w:jc w:val="both"/>
        <w:rPr>
          <w:rFonts w:ascii="Arial" w:hAnsi="Arial" w:cs="Arial"/>
          <w:sz w:val="24"/>
          <w:szCs w:val="24"/>
          <w:lang w:eastAsia="es-CL"/>
        </w:rPr>
      </w:pPr>
    </w:p>
    <w:p w14:paraId="57682809" w14:textId="77777777" w:rsidR="00EE1759" w:rsidRPr="0076339C" w:rsidRDefault="00EE1759" w:rsidP="00C91148">
      <w:pPr>
        <w:tabs>
          <w:tab w:val="left" w:pos="2552"/>
        </w:tabs>
        <w:ind w:firstLine="2000"/>
        <w:jc w:val="both"/>
        <w:rPr>
          <w:rFonts w:ascii="Arial" w:hAnsi="Arial" w:cs="Arial"/>
          <w:sz w:val="24"/>
          <w:szCs w:val="24"/>
          <w:lang w:eastAsia="es-CL"/>
        </w:rPr>
      </w:pPr>
      <w:r w:rsidRPr="0076339C">
        <w:rPr>
          <w:rFonts w:ascii="Arial" w:hAnsi="Arial" w:cs="Arial"/>
          <w:sz w:val="24"/>
          <w:szCs w:val="24"/>
          <w:lang w:eastAsia="es-CL"/>
        </w:rPr>
        <w:t>2. Agréguese el siguiente inciso final nuevo:</w:t>
      </w:r>
    </w:p>
    <w:p w14:paraId="51D4CB5E" w14:textId="77777777" w:rsidR="00EE1759" w:rsidRDefault="00EE1759" w:rsidP="00C91148">
      <w:pPr>
        <w:tabs>
          <w:tab w:val="left" w:pos="2552"/>
        </w:tabs>
        <w:ind w:firstLine="2000"/>
        <w:jc w:val="both"/>
        <w:rPr>
          <w:rFonts w:ascii="Arial" w:hAnsi="Arial" w:cs="Arial"/>
          <w:sz w:val="24"/>
          <w:szCs w:val="24"/>
          <w:lang w:eastAsia="es-CL"/>
        </w:rPr>
      </w:pPr>
    </w:p>
    <w:p w14:paraId="6B8AB6C7" w14:textId="77777777" w:rsidR="00EE1759" w:rsidRDefault="00EE1759" w:rsidP="00C91148">
      <w:pPr>
        <w:tabs>
          <w:tab w:val="left" w:pos="2552"/>
        </w:tabs>
        <w:ind w:firstLine="2000"/>
        <w:jc w:val="both"/>
        <w:rPr>
          <w:rFonts w:ascii="Arial" w:hAnsi="Arial" w:cs="Arial"/>
          <w:sz w:val="24"/>
          <w:szCs w:val="24"/>
          <w:lang w:eastAsia="es-CL"/>
        </w:rPr>
      </w:pPr>
      <w:r w:rsidRPr="0076339C">
        <w:rPr>
          <w:rFonts w:ascii="Arial" w:hAnsi="Arial" w:cs="Arial"/>
          <w:sz w:val="24"/>
          <w:szCs w:val="24"/>
          <w:lang w:eastAsia="es-CL"/>
        </w:rPr>
        <w:t>“</w:t>
      </w:r>
      <w:r w:rsidRPr="0076339C">
        <w:rPr>
          <w:rFonts w:ascii="Arial" w:hAnsi="Arial" w:cs="Arial"/>
          <w:b/>
          <w:bCs/>
          <w:sz w:val="24"/>
          <w:szCs w:val="24"/>
          <w:lang w:eastAsia="es-CL"/>
        </w:rPr>
        <w:t>En aquellas empresas en que no exista sindicato o no se cumplan las condiciones definidas en el Título VI del Libro IV del Código del Trabajo, el empleador deberá pactar la modalidad de trabajo a distancia o teletrabajo, de conformidad con el Capítulo IX, Título II del Libro I del Código del Trabajo</w:t>
      </w:r>
      <w:r w:rsidRPr="0076339C">
        <w:rPr>
          <w:rFonts w:ascii="Arial" w:hAnsi="Arial" w:cs="Arial"/>
          <w:sz w:val="24"/>
          <w:szCs w:val="24"/>
          <w:lang w:eastAsia="es-CL"/>
        </w:rPr>
        <w:t>”.</w:t>
      </w:r>
    </w:p>
    <w:p w14:paraId="4392E422" w14:textId="77777777" w:rsidR="00EE1759" w:rsidRDefault="00EE1759" w:rsidP="00C91148">
      <w:pPr>
        <w:tabs>
          <w:tab w:val="left" w:pos="2552"/>
        </w:tabs>
        <w:ind w:firstLine="2000"/>
        <w:jc w:val="both"/>
        <w:rPr>
          <w:rFonts w:ascii="Arial" w:hAnsi="Arial" w:cs="Arial"/>
          <w:sz w:val="24"/>
          <w:szCs w:val="24"/>
          <w:lang w:eastAsia="es-CL"/>
        </w:rPr>
      </w:pPr>
    </w:p>
    <w:p w14:paraId="7546BF4B" w14:textId="77777777" w:rsidR="00EE1759" w:rsidRPr="0076339C" w:rsidRDefault="00EE1759" w:rsidP="00C91148">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diputado señor </w:t>
      </w:r>
      <w:r w:rsidRPr="00F53080">
        <w:rPr>
          <w:rFonts w:ascii="Arial" w:hAnsi="Arial" w:cs="Arial"/>
          <w:b/>
          <w:sz w:val="24"/>
          <w:szCs w:val="24"/>
          <w:lang w:eastAsia="es-CL"/>
        </w:rPr>
        <w:t>Labra</w:t>
      </w:r>
      <w:r>
        <w:rPr>
          <w:rFonts w:ascii="Arial" w:hAnsi="Arial" w:cs="Arial"/>
          <w:sz w:val="24"/>
          <w:szCs w:val="24"/>
          <w:lang w:eastAsia="es-CL"/>
        </w:rPr>
        <w:t xml:space="preserve"> justificó la presentación de la indicación señalando que l</w:t>
      </w:r>
      <w:r w:rsidRPr="0076339C">
        <w:rPr>
          <w:rFonts w:ascii="Arial" w:hAnsi="Arial" w:cs="Arial"/>
          <w:sz w:val="24"/>
          <w:szCs w:val="24"/>
          <w:lang w:eastAsia="es-CL"/>
        </w:rPr>
        <w:t>a negociación queda</w:t>
      </w:r>
      <w:r>
        <w:rPr>
          <w:rFonts w:ascii="Arial" w:hAnsi="Arial" w:cs="Arial"/>
          <w:sz w:val="24"/>
          <w:szCs w:val="24"/>
          <w:lang w:eastAsia="es-CL"/>
        </w:rPr>
        <w:t>ría</w:t>
      </w:r>
      <w:r w:rsidRPr="0076339C">
        <w:rPr>
          <w:rFonts w:ascii="Arial" w:hAnsi="Arial" w:cs="Arial"/>
          <w:sz w:val="24"/>
          <w:szCs w:val="24"/>
          <w:lang w:eastAsia="es-CL"/>
        </w:rPr>
        <w:t xml:space="preserve"> sujeta a las norma</w:t>
      </w:r>
      <w:r>
        <w:rPr>
          <w:rFonts w:ascii="Arial" w:hAnsi="Arial" w:cs="Arial"/>
          <w:sz w:val="24"/>
          <w:szCs w:val="24"/>
          <w:lang w:eastAsia="es-CL"/>
        </w:rPr>
        <w:t>s</w:t>
      </w:r>
      <w:r w:rsidRPr="0076339C">
        <w:rPr>
          <w:rFonts w:ascii="Arial" w:hAnsi="Arial" w:cs="Arial"/>
          <w:sz w:val="24"/>
          <w:szCs w:val="24"/>
          <w:lang w:eastAsia="es-CL"/>
        </w:rPr>
        <w:t xml:space="preserve"> del Título VI de los “Pactos Sobre Condiciones Especiales de Trabajo”,</w:t>
      </w:r>
      <w:r>
        <w:rPr>
          <w:rFonts w:ascii="Arial" w:hAnsi="Arial" w:cs="Arial"/>
          <w:sz w:val="24"/>
          <w:szCs w:val="24"/>
          <w:lang w:eastAsia="es-CL"/>
        </w:rPr>
        <w:t xml:space="preserve"> que</w:t>
      </w:r>
      <w:r w:rsidRPr="0076339C">
        <w:rPr>
          <w:rFonts w:ascii="Arial" w:hAnsi="Arial" w:cs="Arial"/>
          <w:sz w:val="24"/>
          <w:szCs w:val="24"/>
          <w:lang w:eastAsia="es-CL"/>
        </w:rPr>
        <w:t xml:space="preserve"> es un tipo muy especial de negociación cuya principal característica es que se acuerdan de “manera directa y sin sujeción a las normas de la negociación colectiva reglada” (art. 374 del Código del Trabajo). Es decir</w:t>
      </w:r>
      <w:r>
        <w:rPr>
          <w:rFonts w:ascii="Arial" w:hAnsi="Arial" w:cs="Arial"/>
          <w:sz w:val="24"/>
          <w:szCs w:val="24"/>
          <w:lang w:eastAsia="es-CL"/>
        </w:rPr>
        <w:t xml:space="preserve">, </w:t>
      </w:r>
      <w:r w:rsidRPr="0076339C">
        <w:rPr>
          <w:rFonts w:ascii="Arial" w:hAnsi="Arial" w:cs="Arial"/>
          <w:sz w:val="24"/>
          <w:szCs w:val="24"/>
          <w:lang w:eastAsia="es-CL"/>
        </w:rPr>
        <w:t>es un proceso que no se rige por las normas de la negociación colectiva ordinaria y por lo tanto no tiene los mismos plazos, es más rápido y directo</w:t>
      </w:r>
      <w:r>
        <w:rPr>
          <w:rFonts w:ascii="Arial" w:hAnsi="Arial" w:cs="Arial"/>
          <w:sz w:val="24"/>
          <w:szCs w:val="24"/>
          <w:lang w:eastAsia="es-CL"/>
        </w:rPr>
        <w:t>, pues</w:t>
      </w:r>
      <w:r w:rsidRPr="0076339C">
        <w:rPr>
          <w:rFonts w:ascii="Arial" w:hAnsi="Arial" w:cs="Arial"/>
          <w:sz w:val="24"/>
          <w:szCs w:val="24"/>
          <w:lang w:eastAsia="es-CL"/>
        </w:rPr>
        <w:t xml:space="preserve"> precisamente están ideados para acordar condiciones especiales de trabajo derivadas de urgencias o cambios relevantes en la actividad laboral.</w:t>
      </w:r>
    </w:p>
    <w:p w14:paraId="3625A35F" w14:textId="77777777" w:rsidR="00EE1759" w:rsidRPr="0076339C" w:rsidRDefault="00EE1759" w:rsidP="00C91148">
      <w:pPr>
        <w:tabs>
          <w:tab w:val="left" w:pos="2552"/>
        </w:tabs>
        <w:ind w:firstLine="2000"/>
        <w:jc w:val="both"/>
        <w:rPr>
          <w:rFonts w:ascii="Arial" w:hAnsi="Arial" w:cs="Arial"/>
          <w:sz w:val="24"/>
          <w:szCs w:val="24"/>
          <w:lang w:eastAsia="es-CL"/>
        </w:rPr>
      </w:pPr>
    </w:p>
    <w:p w14:paraId="5CF9488E" w14:textId="77777777" w:rsidR="00EE1759" w:rsidRPr="0076339C" w:rsidRDefault="00EE1759" w:rsidP="00C91148">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En esta línea, el señor </w:t>
      </w:r>
      <w:r w:rsidRPr="00C91148">
        <w:rPr>
          <w:rFonts w:ascii="Arial" w:hAnsi="Arial" w:cs="Arial"/>
          <w:b/>
          <w:sz w:val="24"/>
          <w:szCs w:val="24"/>
          <w:lang w:eastAsia="es-CL"/>
        </w:rPr>
        <w:t>Labra</w:t>
      </w:r>
      <w:r>
        <w:rPr>
          <w:rFonts w:ascii="Arial" w:hAnsi="Arial" w:cs="Arial"/>
          <w:sz w:val="24"/>
          <w:szCs w:val="24"/>
          <w:lang w:eastAsia="es-CL"/>
        </w:rPr>
        <w:t xml:space="preserve"> indicó que e</w:t>
      </w:r>
      <w:r w:rsidRPr="0076339C">
        <w:rPr>
          <w:rFonts w:ascii="Arial" w:hAnsi="Arial" w:cs="Arial"/>
          <w:sz w:val="24"/>
          <w:szCs w:val="24"/>
          <w:lang w:eastAsia="es-CL"/>
        </w:rPr>
        <w:t>sta forma de negociación</w:t>
      </w:r>
      <w:r>
        <w:rPr>
          <w:rFonts w:ascii="Arial" w:hAnsi="Arial" w:cs="Arial"/>
          <w:sz w:val="24"/>
          <w:szCs w:val="24"/>
          <w:lang w:eastAsia="es-CL"/>
        </w:rPr>
        <w:t xml:space="preserve"> </w:t>
      </w:r>
      <w:r w:rsidRPr="0076339C">
        <w:rPr>
          <w:rFonts w:ascii="Arial" w:hAnsi="Arial" w:cs="Arial"/>
          <w:sz w:val="24"/>
          <w:szCs w:val="24"/>
          <w:lang w:eastAsia="es-CL"/>
        </w:rPr>
        <w:t xml:space="preserve">se encuentra debidamente reglada y por lo tanto entrega más garantías a las y los trabajadores </w:t>
      </w:r>
      <w:r>
        <w:rPr>
          <w:rFonts w:ascii="Arial" w:hAnsi="Arial" w:cs="Arial"/>
          <w:sz w:val="24"/>
          <w:szCs w:val="24"/>
          <w:lang w:eastAsia="es-CL"/>
        </w:rPr>
        <w:t>dado</w:t>
      </w:r>
      <w:r w:rsidRPr="0076339C">
        <w:rPr>
          <w:rFonts w:ascii="Arial" w:hAnsi="Arial" w:cs="Arial"/>
          <w:sz w:val="24"/>
          <w:szCs w:val="24"/>
          <w:lang w:eastAsia="es-CL"/>
        </w:rPr>
        <w:t xml:space="preserve"> que este pacto se sujeta a los estatutos del sindicato y debe ser suscrito ante un ministro de fe (art. 374). Esta forma de pacto debe ser registrada en la Dirección del Trabajo y su cumplimiento es fiscalizable por la DT.</w:t>
      </w:r>
    </w:p>
    <w:p w14:paraId="62614FA4" w14:textId="77777777" w:rsidR="00EE1759" w:rsidRPr="0076339C" w:rsidRDefault="00EE1759" w:rsidP="00C91148">
      <w:pPr>
        <w:tabs>
          <w:tab w:val="left" w:pos="2552"/>
        </w:tabs>
        <w:ind w:firstLine="2000"/>
        <w:jc w:val="both"/>
        <w:rPr>
          <w:rFonts w:ascii="Arial" w:hAnsi="Arial" w:cs="Arial"/>
          <w:sz w:val="24"/>
          <w:szCs w:val="24"/>
          <w:lang w:eastAsia="es-CL"/>
        </w:rPr>
      </w:pPr>
    </w:p>
    <w:p w14:paraId="4A394189" w14:textId="77777777" w:rsidR="00EE1759" w:rsidRPr="0076339C" w:rsidRDefault="00EE1759" w:rsidP="00C91148">
      <w:pPr>
        <w:tabs>
          <w:tab w:val="left" w:pos="2552"/>
        </w:tabs>
        <w:ind w:firstLine="2000"/>
        <w:jc w:val="both"/>
        <w:rPr>
          <w:rFonts w:ascii="Arial" w:hAnsi="Arial" w:cs="Arial"/>
          <w:sz w:val="24"/>
          <w:szCs w:val="24"/>
          <w:lang w:eastAsia="es-CL"/>
        </w:rPr>
      </w:pPr>
      <w:r w:rsidRPr="0076339C">
        <w:rPr>
          <w:rFonts w:ascii="Arial" w:hAnsi="Arial" w:cs="Arial"/>
          <w:sz w:val="24"/>
          <w:szCs w:val="24"/>
          <w:lang w:eastAsia="es-CL"/>
        </w:rPr>
        <w:t xml:space="preserve">Por otro lado, </w:t>
      </w:r>
      <w:r>
        <w:rPr>
          <w:rFonts w:ascii="Arial" w:hAnsi="Arial" w:cs="Arial"/>
          <w:sz w:val="24"/>
          <w:szCs w:val="24"/>
          <w:lang w:eastAsia="es-CL"/>
        </w:rPr>
        <w:t xml:space="preserve">continuó el señor </w:t>
      </w:r>
      <w:r w:rsidRPr="00C91148">
        <w:rPr>
          <w:rFonts w:ascii="Arial" w:hAnsi="Arial" w:cs="Arial"/>
          <w:b/>
          <w:sz w:val="24"/>
          <w:szCs w:val="24"/>
          <w:lang w:eastAsia="es-CL"/>
        </w:rPr>
        <w:t>Labra</w:t>
      </w:r>
      <w:r>
        <w:rPr>
          <w:rFonts w:ascii="Arial" w:hAnsi="Arial" w:cs="Arial"/>
          <w:sz w:val="24"/>
          <w:szCs w:val="24"/>
          <w:lang w:eastAsia="es-CL"/>
        </w:rPr>
        <w:t>,</w:t>
      </w:r>
      <w:r w:rsidRPr="0076339C">
        <w:rPr>
          <w:rFonts w:ascii="Arial" w:hAnsi="Arial" w:cs="Arial"/>
          <w:sz w:val="24"/>
          <w:szCs w:val="24"/>
          <w:lang w:eastAsia="es-CL"/>
        </w:rPr>
        <w:t xml:space="preserve"> este mecanismo de negociación contempla situaciones especiales a negociar como lo son la distribución de jornada, la realización de lugares alternativos para desarrollar las labores en que la ley expresamente indica que puede “ser el hogar del trabajador”, de hecho, las condiciones acordadas son incorporadas como un anexo transitorio al contrato del trabajador.</w:t>
      </w:r>
    </w:p>
    <w:p w14:paraId="11940162" w14:textId="77777777" w:rsidR="00EE1759" w:rsidRPr="0076339C" w:rsidRDefault="00EE1759" w:rsidP="00C91148">
      <w:pPr>
        <w:tabs>
          <w:tab w:val="left" w:pos="2552"/>
        </w:tabs>
        <w:ind w:firstLine="2000"/>
        <w:jc w:val="both"/>
        <w:rPr>
          <w:rFonts w:ascii="Arial" w:hAnsi="Arial" w:cs="Arial"/>
          <w:sz w:val="24"/>
          <w:szCs w:val="24"/>
          <w:lang w:eastAsia="es-CL"/>
        </w:rPr>
      </w:pPr>
    </w:p>
    <w:p w14:paraId="7605D38E" w14:textId="77777777" w:rsidR="00EE1759" w:rsidRPr="0076339C" w:rsidRDefault="00EE1759" w:rsidP="00C91148">
      <w:pPr>
        <w:tabs>
          <w:tab w:val="left" w:pos="2552"/>
        </w:tabs>
        <w:ind w:firstLine="2000"/>
        <w:jc w:val="both"/>
        <w:rPr>
          <w:rFonts w:ascii="Arial" w:hAnsi="Arial" w:cs="Arial"/>
          <w:sz w:val="24"/>
          <w:szCs w:val="24"/>
          <w:lang w:eastAsia="es-CL"/>
        </w:rPr>
      </w:pPr>
      <w:r>
        <w:rPr>
          <w:rFonts w:ascii="Arial" w:hAnsi="Arial" w:cs="Arial"/>
          <w:sz w:val="24"/>
          <w:szCs w:val="24"/>
          <w:lang w:eastAsia="es-CL"/>
        </w:rPr>
        <w:t>Asimismo, añadió, e</w:t>
      </w:r>
      <w:r w:rsidRPr="0076339C">
        <w:rPr>
          <w:rFonts w:ascii="Arial" w:hAnsi="Arial" w:cs="Arial"/>
          <w:sz w:val="24"/>
          <w:szCs w:val="24"/>
          <w:lang w:eastAsia="es-CL"/>
        </w:rPr>
        <w:t>sta modalidad de negociación contempla una forma específica de pacto para aquellas personas “con responsabilidades familiares” (art. 376 del Código del Trabajo) como, por ejemplo</w:t>
      </w:r>
      <w:r>
        <w:rPr>
          <w:rFonts w:ascii="Arial" w:hAnsi="Arial" w:cs="Arial"/>
          <w:sz w:val="24"/>
          <w:szCs w:val="24"/>
          <w:lang w:eastAsia="es-CL"/>
        </w:rPr>
        <w:t>,</w:t>
      </w:r>
      <w:r w:rsidRPr="0076339C">
        <w:rPr>
          <w:rFonts w:ascii="Arial" w:hAnsi="Arial" w:cs="Arial"/>
          <w:sz w:val="24"/>
          <w:szCs w:val="24"/>
          <w:lang w:eastAsia="es-CL"/>
        </w:rPr>
        <w:t xml:space="preserve"> aquellas madres </w:t>
      </w:r>
      <w:r w:rsidRPr="0076339C">
        <w:rPr>
          <w:rFonts w:ascii="Arial" w:hAnsi="Arial" w:cs="Arial"/>
          <w:sz w:val="24"/>
          <w:szCs w:val="24"/>
          <w:lang w:eastAsia="es-CL"/>
        </w:rPr>
        <w:lastRenderedPageBreak/>
        <w:t>o padres que tengan a un niño o niña bajo su cuidado por lo que incluso dicha situ</w:t>
      </w:r>
      <w:r>
        <w:rPr>
          <w:rFonts w:ascii="Arial" w:hAnsi="Arial" w:cs="Arial"/>
          <w:sz w:val="24"/>
          <w:szCs w:val="24"/>
          <w:lang w:eastAsia="es-CL"/>
        </w:rPr>
        <w:t>a</w:t>
      </w:r>
      <w:r w:rsidRPr="0076339C">
        <w:rPr>
          <w:rFonts w:ascii="Arial" w:hAnsi="Arial" w:cs="Arial"/>
          <w:sz w:val="24"/>
          <w:szCs w:val="24"/>
          <w:lang w:eastAsia="es-CL"/>
        </w:rPr>
        <w:t>ción queda resuelta y su cumplimiento es fiscalizable por la DT</w:t>
      </w:r>
      <w:r>
        <w:rPr>
          <w:rFonts w:ascii="Arial" w:hAnsi="Arial" w:cs="Arial"/>
          <w:sz w:val="24"/>
          <w:szCs w:val="24"/>
          <w:lang w:eastAsia="es-CL"/>
        </w:rPr>
        <w:t>.</w:t>
      </w:r>
    </w:p>
    <w:p w14:paraId="5891EF50" w14:textId="77777777" w:rsidR="00EE1759" w:rsidRPr="0076339C" w:rsidRDefault="00EE1759" w:rsidP="00C91148">
      <w:pPr>
        <w:tabs>
          <w:tab w:val="left" w:pos="2552"/>
        </w:tabs>
        <w:ind w:firstLine="2000"/>
        <w:jc w:val="both"/>
        <w:rPr>
          <w:rFonts w:ascii="Arial" w:hAnsi="Arial" w:cs="Arial"/>
          <w:sz w:val="24"/>
          <w:szCs w:val="24"/>
          <w:lang w:eastAsia="es-CL"/>
        </w:rPr>
      </w:pPr>
    </w:p>
    <w:p w14:paraId="7196AC4C" w14:textId="77777777" w:rsidR="00EE1759" w:rsidRDefault="00EE1759" w:rsidP="00C91148">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Para finalizar, el diputado señor </w:t>
      </w:r>
      <w:r w:rsidRPr="00C91148">
        <w:rPr>
          <w:rFonts w:ascii="Arial" w:hAnsi="Arial" w:cs="Arial"/>
          <w:b/>
          <w:sz w:val="24"/>
          <w:szCs w:val="24"/>
          <w:lang w:eastAsia="es-CL"/>
        </w:rPr>
        <w:t>Labra</w:t>
      </w:r>
      <w:r>
        <w:rPr>
          <w:rFonts w:ascii="Arial" w:hAnsi="Arial" w:cs="Arial"/>
          <w:sz w:val="24"/>
          <w:szCs w:val="24"/>
          <w:lang w:eastAsia="es-CL"/>
        </w:rPr>
        <w:t xml:space="preserve"> sostuvo que l</w:t>
      </w:r>
      <w:r w:rsidRPr="0076339C">
        <w:rPr>
          <w:rFonts w:ascii="Arial" w:hAnsi="Arial" w:cs="Arial"/>
          <w:sz w:val="24"/>
          <w:szCs w:val="24"/>
          <w:lang w:eastAsia="es-CL"/>
        </w:rPr>
        <w:t xml:space="preserve">a única diferencia existente entre esta modalidad y la propuesta por el </w:t>
      </w:r>
      <w:r>
        <w:rPr>
          <w:rFonts w:ascii="Arial" w:hAnsi="Arial" w:cs="Arial"/>
          <w:sz w:val="24"/>
          <w:szCs w:val="24"/>
          <w:lang w:eastAsia="es-CL"/>
        </w:rPr>
        <w:t>g</w:t>
      </w:r>
      <w:r w:rsidRPr="0076339C">
        <w:rPr>
          <w:rFonts w:ascii="Arial" w:hAnsi="Arial" w:cs="Arial"/>
          <w:sz w:val="24"/>
          <w:szCs w:val="24"/>
          <w:lang w:eastAsia="es-CL"/>
        </w:rPr>
        <w:t>obierno es que</w:t>
      </w:r>
      <w:r>
        <w:rPr>
          <w:rFonts w:ascii="Arial" w:hAnsi="Arial" w:cs="Arial"/>
          <w:sz w:val="24"/>
          <w:szCs w:val="24"/>
          <w:lang w:eastAsia="es-CL"/>
        </w:rPr>
        <w:t>, respecto al</w:t>
      </w:r>
      <w:r w:rsidRPr="0076339C">
        <w:rPr>
          <w:rFonts w:ascii="Arial" w:hAnsi="Arial" w:cs="Arial"/>
          <w:sz w:val="24"/>
          <w:szCs w:val="24"/>
          <w:lang w:eastAsia="es-CL"/>
        </w:rPr>
        <w:t xml:space="preserve"> mecanismo propuesto</w:t>
      </w:r>
      <w:r>
        <w:rPr>
          <w:rFonts w:ascii="Arial" w:hAnsi="Arial" w:cs="Arial"/>
          <w:sz w:val="24"/>
          <w:szCs w:val="24"/>
          <w:lang w:eastAsia="es-CL"/>
        </w:rPr>
        <w:t xml:space="preserve"> mediante la presente indicación,</w:t>
      </w:r>
      <w:r w:rsidRPr="0076339C">
        <w:rPr>
          <w:rFonts w:ascii="Arial" w:hAnsi="Arial" w:cs="Arial"/>
          <w:sz w:val="24"/>
          <w:szCs w:val="24"/>
          <w:lang w:eastAsia="es-CL"/>
        </w:rPr>
        <w:t xml:space="preserve"> es el sindicato quien lleva a cabo la negociación y en el caso de la propuesta del gobierno es el trabajador como individuo, perpetuándose una relación asimétrica de poder. Los sindicatos son los representantes legítimos de las y los trabajadores siendo electos democráticamente por estos</w:t>
      </w:r>
      <w:r>
        <w:rPr>
          <w:rFonts w:ascii="Arial" w:hAnsi="Arial" w:cs="Arial"/>
          <w:sz w:val="24"/>
          <w:szCs w:val="24"/>
          <w:lang w:eastAsia="es-CL"/>
        </w:rPr>
        <w:t>,</w:t>
      </w:r>
      <w:r w:rsidRPr="0076339C">
        <w:rPr>
          <w:rFonts w:ascii="Arial" w:hAnsi="Arial" w:cs="Arial"/>
          <w:sz w:val="24"/>
          <w:szCs w:val="24"/>
          <w:lang w:eastAsia="es-CL"/>
        </w:rPr>
        <w:t xml:space="preserve"> por lo que resulta incomprensible que exista temor al dialogo social y al rol que puedan cumplir estas instituciones.</w:t>
      </w:r>
    </w:p>
    <w:p w14:paraId="3C5CD074" w14:textId="77777777" w:rsidR="00EE1759" w:rsidRDefault="00EE1759" w:rsidP="00C91148">
      <w:pPr>
        <w:tabs>
          <w:tab w:val="left" w:pos="2552"/>
        </w:tabs>
        <w:ind w:firstLine="2000"/>
        <w:jc w:val="both"/>
        <w:rPr>
          <w:rFonts w:ascii="Arial" w:hAnsi="Arial" w:cs="Arial"/>
          <w:sz w:val="24"/>
          <w:szCs w:val="24"/>
          <w:lang w:eastAsia="es-CL"/>
        </w:rPr>
      </w:pPr>
    </w:p>
    <w:p w14:paraId="4FB5BAE5" w14:textId="3B93147E" w:rsidR="00EE1759" w:rsidRDefault="00EE1759" w:rsidP="00C91148">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A propósito de lo anterior, el señor </w:t>
      </w:r>
      <w:r w:rsidRPr="00C91148">
        <w:rPr>
          <w:rFonts w:ascii="Arial" w:hAnsi="Arial" w:cs="Arial"/>
          <w:b/>
          <w:sz w:val="24"/>
          <w:szCs w:val="24"/>
          <w:lang w:eastAsia="es-CL"/>
        </w:rPr>
        <w:t>Del Río</w:t>
      </w:r>
      <w:r>
        <w:rPr>
          <w:rFonts w:ascii="Arial" w:hAnsi="Arial" w:cs="Arial"/>
          <w:b/>
          <w:sz w:val="24"/>
          <w:szCs w:val="24"/>
          <w:lang w:eastAsia="es-CL"/>
        </w:rPr>
        <w:t>,</w:t>
      </w:r>
      <w:r>
        <w:rPr>
          <w:rFonts w:ascii="Arial" w:hAnsi="Arial" w:cs="Arial"/>
          <w:sz w:val="24"/>
          <w:szCs w:val="24"/>
          <w:lang w:eastAsia="es-CL"/>
        </w:rPr>
        <w:t xml:space="preserve"> asesor legislativo del M</w:t>
      </w:r>
      <w:r w:rsidR="007F0367">
        <w:rPr>
          <w:rFonts w:ascii="Arial" w:hAnsi="Arial" w:cs="Arial"/>
          <w:sz w:val="24"/>
          <w:szCs w:val="24"/>
          <w:lang w:eastAsia="es-CL"/>
        </w:rPr>
        <w:t>i</w:t>
      </w:r>
      <w:r>
        <w:rPr>
          <w:rFonts w:ascii="Arial" w:hAnsi="Arial" w:cs="Arial"/>
          <w:sz w:val="24"/>
          <w:szCs w:val="24"/>
          <w:lang w:eastAsia="es-CL"/>
        </w:rPr>
        <w:t xml:space="preserve">nisterio del Trabajo y Previsión Social, manifestó que las normas del Libro IV y en especial a las normas especiales de trabajo, se refieren a aquellas normas sobre flexibilidades pactadas, tales como las horarias de ingreso, egreso; de condiciones o lugares donde se prestan los servicios; </w:t>
      </w:r>
      <w:proofErr w:type="spellStart"/>
      <w:r>
        <w:rPr>
          <w:rFonts w:ascii="Arial" w:hAnsi="Arial" w:cs="Arial"/>
          <w:sz w:val="24"/>
          <w:szCs w:val="24"/>
          <w:lang w:eastAsia="es-CL"/>
        </w:rPr>
        <w:t>remuneracionales</w:t>
      </w:r>
      <w:proofErr w:type="spellEnd"/>
      <w:r>
        <w:rPr>
          <w:rFonts w:ascii="Arial" w:hAnsi="Arial" w:cs="Arial"/>
          <w:sz w:val="24"/>
          <w:szCs w:val="24"/>
          <w:lang w:eastAsia="es-CL"/>
        </w:rPr>
        <w:t xml:space="preserve"> como beneficios o montos que van asociadas a esas condiciones especiales de trabajo, que, de alguna manera, se saltan las normas generales del Código. Sin embargo, dichas asimetrías, contempladas en el Libro IV, no son compatibles con las normas de seguridad y salud en el trabajo, dado que es enteramente en el empleador en quien recae la responsabilidad de llevarlas a cabo, desde proveer los implementos de seguridad y salud al trabajador hasta establecer las medidas de protocolo que manda la ley. </w:t>
      </w:r>
    </w:p>
    <w:p w14:paraId="09CFCB58" w14:textId="77777777" w:rsidR="00EE1759" w:rsidRDefault="00EE1759" w:rsidP="00C91148">
      <w:pPr>
        <w:tabs>
          <w:tab w:val="left" w:pos="2552"/>
        </w:tabs>
        <w:ind w:firstLine="2000"/>
        <w:jc w:val="both"/>
        <w:rPr>
          <w:rFonts w:ascii="Arial" w:hAnsi="Arial" w:cs="Arial"/>
          <w:sz w:val="24"/>
          <w:szCs w:val="24"/>
          <w:lang w:eastAsia="es-CL"/>
        </w:rPr>
      </w:pPr>
    </w:p>
    <w:p w14:paraId="03B8B4E1" w14:textId="77777777" w:rsidR="00EE1759" w:rsidRDefault="00EE1759" w:rsidP="00C91148">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A mayor abundamiento, continuó el señor </w:t>
      </w:r>
      <w:r w:rsidRPr="00C91148">
        <w:rPr>
          <w:rFonts w:ascii="Arial" w:hAnsi="Arial" w:cs="Arial"/>
          <w:b/>
          <w:sz w:val="24"/>
          <w:szCs w:val="24"/>
          <w:lang w:eastAsia="es-CL"/>
        </w:rPr>
        <w:t>Del Río</w:t>
      </w:r>
      <w:r>
        <w:rPr>
          <w:rFonts w:ascii="Arial" w:hAnsi="Arial" w:cs="Arial"/>
          <w:sz w:val="24"/>
          <w:szCs w:val="24"/>
          <w:lang w:eastAsia="es-CL"/>
        </w:rPr>
        <w:t xml:space="preserve">, todas las medidas que el empleador debe implementar están señaladas en cuerpos legales y no en instrumentos pactados, pues, además, un cuerpo legal tiene mayor fuerza jurídica que un acuerdo entre las partes.   </w:t>
      </w:r>
    </w:p>
    <w:p w14:paraId="5FFFE145" w14:textId="77777777" w:rsidR="00EE1759" w:rsidRDefault="00EE1759" w:rsidP="00C91148">
      <w:pPr>
        <w:tabs>
          <w:tab w:val="left" w:pos="2552"/>
        </w:tabs>
        <w:ind w:firstLine="2000"/>
        <w:jc w:val="both"/>
        <w:rPr>
          <w:rFonts w:ascii="Arial" w:hAnsi="Arial" w:cs="Arial"/>
          <w:sz w:val="24"/>
          <w:szCs w:val="24"/>
          <w:lang w:eastAsia="es-CL"/>
        </w:rPr>
      </w:pPr>
    </w:p>
    <w:p w14:paraId="7672037B" w14:textId="77777777" w:rsidR="00EE1759" w:rsidRDefault="00EE1759" w:rsidP="00C91148">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En tanto, el señor </w:t>
      </w:r>
      <w:r w:rsidRPr="00C91148">
        <w:rPr>
          <w:rFonts w:ascii="Arial" w:hAnsi="Arial" w:cs="Arial"/>
          <w:b/>
          <w:sz w:val="24"/>
          <w:szCs w:val="24"/>
          <w:lang w:eastAsia="es-CL"/>
        </w:rPr>
        <w:t>Pizarro</w:t>
      </w:r>
      <w:r>
        <w:rPr>
          <w:rFonts w:ascii="Arial" w:hAnsi="Arial" w:cs="Arial"/>
          <w:sz w:val="24"/>
          <w:szCs w:val="24"/>
          <w:lang w:eastAsia="es-CL"/>
        </w:rPr>
        <w:t>, Subsecretario de Previsión Social, añadió</w:t>
      </w:r>
      <w:r w:rsidRPr="00487388">
        <w:rPr>
          <w:rFonts w:ascii="Arial" w:hAnsi="Arial" w:cs="Arial"/>
          <w:sz w:val="24"/>
          <w:szCs w:val="24"/>
          <w:lang w:eastAsia="es-CL"/>
        </w:rPr>
        <w:t xml:space="preserve"> que</w:t>
      </w:r>
      <w:r>
        <w:rPr>
          <w:rFonts w:ascii="Arial" w:hAnsi="Arial" w:cs="Arial"/>
          <w:sz w:val="24"/>
          <w:szCs w:val="24"/>
          <w:lang w:eastAsia="es-CL"/>
        </w:rPr>
        <w:t xml:space="preserve">, en base al artículo original, se establece </w:t>
      </w:r>
      <w:r w:rsidRPr="00487388">
        <w:rPr>
          <w:rFonts w:ascii="Arial" w:hAnsi="Arial" w:cs="Arial"/>
          <w:sz w:val="24"/>
          <w:szCs w:val="24"/>
          <w:lang w:eastAsia="es-CL"/>
        </w:rPr>
        <w:t xml:space="preserve">una responsabilidad de los empleadores </w:t>
      </w:r>
      <w:r>
        <w:rPr>
          <w:rFonts w:ascii="Arial" w:hAnsi="Arial" w:cs="Arial"/>
          <w:sz w:val="24"/>
          <w:szCs w:val="24"/>
          <w:lang w:eastAsia="es-CL"/>
        </w:rPr>
        <w:t xml:space="preserve">para </w:t>
      </w:r>
      <w:r w:rsidRPr="00487388">
        <w:rPr>
          <w:rFonts w:ascii="Arial" w:hAnsi="Arial" w:cs="Arial"/>
          <w:sz w:val="24"/>
          <w:szCs w:val="24"/>
          <w:lang w:eastAsia="es-CL"/>
        </w:rPr>
        <w:t>con la seguridad de los trabajadores y</w:t>
      </w:r>
      <w:r>
        <w:rPr>
          <w:rFonts w:ascii="Arial" w:hAnsi="Arial" w:cs="Arial"/>
          <w:sz w:val="24"/>
          <w:szCs w:val="24"/>
          <w:lang w:eastAsia="es-CL"/>
        </w:rPr>
        <w:t>, al contrario, con la indicación en estudio,</w:t>
      </w:r>
      <w:r w:rsidRPr="00487388">
        <w:rPr>
          <w:rFonts w:ascii="Arial" w:hAnsi="Arial" w:cs="Arial"/>
          <w:sz w:val="24"/>
          <w:szCs w:val="24"/>
          <w:lang w:eastAsia="es-CL"/>
        </w:rPr>
        <w:t xml:space="preserve"> podría generar una incerteza que debe ser dilucidada por un tribunal</w:t>
      </w:r>
      <w:r>
        <w:rPr>
          <w:rFonts w:ascii="Arial" w:hAnsi="Arial" w:cs="Arial"/>
          <w:sz w:val="24"/>
          <w:szCs w:val="24"/>
          <w:lang w:eastAsia="es-CL"/>
        </w:rPr>
        <w:t>, con todo lo que eso implica.</w:t>
      </w:r>
    </w:p>
    <w:p w14:paraId="0EFC89B6" w14:textId="77777777" w:rsidR="00EE1759" w:rsidRDefault="00EE1759" w:rsidP="00C91148">
      <w:pPr>
        <w:ind w:firstLine="2000"/>
        <w:contextualSpacing/>
        <w:jc w:val="both"/>
        <w:rPr>
          <w:rFonts w:ascii="Arial" w:hAnsi="Arial" w:cs="Arial"/>
          <w:sz w:val="24"/>
          <w:szCs w:val="24"/>
        </w:rPr>
      </w:pPr>
    </w:p>
    <w:p w14:paraId="093BC0B2" w14:textId="77777777" w:rsidR="00EE1759" w:rsidRDefault="00EE1759" w:rsidP="00C91148">
      <w:pPr>
        <w:ind w:firstLine="2000"/>
        <w:contextualSpacing/>
        <w:jc w:val="both"/>
        <w:rPr>
          <w:rFonts w:ascii="Arial" w:hAnsi="Arial" w:cs="Arial"/>
          <w:sz w:val="24"/>
          <w:szCs w:val="24"/>
        </w:rPr>
      </w:pPr>
      <w:r>
        <w:rPr>
          <w:rFonts w:ascii="Arial" w:hAnsi="Arial" w:cs="Arial"/>
          <w:sz w:val="24"/>
          <w:szCs w:val="24"/>
        </w:rPr>
        <w:t xml:space="preserve">Respecto de esta indicación, se produjo, asimismo, debate respecto de su admisibilidad, porque, a juicio de los diputados señores </w:t>
      </w:r>
      <w:r w:rsidRPr="00841732">
        <w:rPr>
          <w:rFonts w:ascii="Arial" w:hAnsi="Arial" w:cs="Arial"/>
          <w:b/>
          <w:sz w:val="24"/>
          <w:szCs w:val="24"/>
        </w:rPr>
        <w:t>Eguiguren</w:t>
      </w:r>
      <w:r>
        <w:rPr>
          <w:rFonts w:ascii="Arial" w:hAnsi="Arial" w:cs="Arial"/>
          <w:sz w:val="24"/>
          <w:szCs w:val="24"/>
        </w:rPr>
        <w:t xml:space="preserve"> y </w:t>
      </w:r>
      <w:r w:rsidRPr="00841732">
        <w:rPr>
          <w:rFonts w:ascii="Arial" w:hAnsi="Arial" w:cs="Arial"/>
          <w:b/>
          <w:sz w:val="24"/>
          <w:szCs w:val="24"/>
        </w:rPr>
        <w:t>Melero</w:t>
      </w:r>
      <w:r>
        <w:rPr>
          <w:rFonts w:ascii="Arial" w:hAnsi="Arial" w:cs="Arial"/>
          <w:sz w:val="24"/>
          <w:szCs w:val="24"/>
        </w:rPr>
        <w:t xml:space="preserve">, se trataría de una materia de iniciativa exclusiva del Presidente de la República, en virtud de lo dispuesto en el Artículo 65, inciso 4, </w:t>
      </w:r>
      <w:proofErr w:type="spellStart"/>
      <w:r>
        <w:rPr>
          <w:rFonts w:ascii="Arial" w:hAnsi="Arial" w:cs="Arial"/>
          <w:sz w:val="24"/>
          <w:szCs w:val="24"/>
        </w:rPr>
        <w:t>N°</w:t>
      </w:r>
      <w:proofErr w:type="spellEnd"/>
      <w:r>
        <w:rPr>
          <w:rFonts w:ascii="Arial" w:hAnsi="Arial" w:cs="Arial"/>
          <w:sz w:val="24"/>
          <w:szCs w:val="24"/>
        </w:rPr>
        <w:t xml:space="preserve"> 5 de la Constitución Política de la República, por cuanto se refieren a normas sobre negociación colectiva. Al respecto, el diputado señor </w:t>
      </w:r>
      <w:r w:rsidRPr="00841732">
        <w:rPr>
          <w:rFonts w:ascii="Arial" w:hAnsi="Arial" w:cs="Arial"/>
          <w:b/>
          <w:sz w:val="24"/>
          <w:szCs w:val="24"/>
        </w:rPr>
        <w:t>Jiménez</w:t>
      </w:r>
      <w:r>
        <w:rPr>
          <w:rFonts w:ascii="Arial" w:hAnsi="Arial" w:cs="Arial"/>
          <w:sz w:val="24"/>
          <w:szCs w:val="24"/>
        </w:rPr>
        <w:t xml:space="preserve"> (Presidente) la declaró admisible. Reclamada ésta por e</w:t>
      </w:r>
      <w:r w:rsidRPr="00310956">
        <w:rPr>
          <w:rFonts w:ascii="Arial" w:hAnsi="Arial" w:cs="Arial"/>
          <w:sz w:val="24"/>
          <w:szCs w:val="24"/>
        </w:rPr>
        <w:t xml:space="preserve">l diputado señor </w:t>
      </w:r>
      <w:r w:rsidRPr="00841732">
        <w:rPr>
          <w:rFonts w:ascii="Arial" w:hAnsi="Arial" w:cs="Arial"/>
          <w:b/>
          <w:sz w:val="24"/>
          <w:szCs w:val="24"/>
        </w:rPr>
        <w:t>Melero</w:t>
      </w:r>
      <w:r w:rsidRPr="00310956">
        <w:rPr>
          <w:rFonts w:ascii="Arial" w:hAnsi="Arial" w:cs="Arial"/>
          <w:sz w:val="24"/>
          <w:szCs w:val="24"/>
        </w:rPr>
        <w:t xml:space="preserve"> </w:t>
      </w:r>
      <w:r>
        <w:rPr>
          <w:rFonts w:ascii="Arial" w:hAnsi="Arial" w:cs="Arial"/>
          <w:sz w:val="24"/>
          <w:szCs w:val="24"/>
        </w:rPr>
        <w:t>se procedió a votar</w:t>
      </w:r>
      <w:r w:rsidRPr="00310956">
        <w:rPr>
          <w:rFonts w:ascii="Arial" w:hAnsi="Arial" w:cs="Arial"/>
          <w:sz w:val="24"/>
          <w:szCs w:val="24"/>
        </w:rPr>
        <w:t xml:space="preserve"> dicha admisibilidad.</w:t>
      </w:r>
    </w:p>
    <w:p w14:paraId="545C1B45" w14:textId="77777777" w:rsidR="00EE1759" w:rsidRDefault="00EE1759" w:rsidP="00C91148">
      <w:pPr>
        <w:ind w:firstLine="2000"/>
        <w:contextualSpacing/>
        <w:jc w:val="both"/>
        <w:rPr>
          <w:rFonts w:ascii="Arial" w:hAnsi="Arial" w:cs="Arial"/>
          <w:sz w:val="24"/>
          <w:szCs w:val="24"/>
        </w:rPr>
      </w:pPr>
    </w:p>
    <w:p w14:paraId="6C8EFF27" w14:textId="77777777" w:rsidR="00EE1759" w:rsidRPr="00E77783" w:rsidRDefault="00EE1759" w:rsidP="00C91148">
      <w:pPr>
        <w:ind w:firstLine="2000"/>
        <w:contextualSpacing/>
        <w:jc w:val="both"/>
        <w:rPr>
          <w:rFonts w:ascii="Arial" w:hAnsi="Arial" w:cs="Arial"/>
        </w:rPr>
      </w:pPr>
      <w:r>
        <w:rPr>
          <w:rFonts w:ascii="Arial" w:hAnsi="Arial" w:cs="Arial"/>
          <w:sz w:val="24"/>
          <w:szCs w:val="24"/>
        </w:rPr>
        <w:tab/>
      </w:r>
      <w:r>
        <w:rPr>
          <w:rFonts w:ascii="Arial" w:hAnsi="Arial" w:cs="Arial"/>
          <w:sz w:val="24"/>
          <w:szCs w:val="24"/>
        </w:rPr>
        <w:tab/>
      </w:r>
    </w:p>
    <w:p w14:paraId="44DF7A3F" w14:textId="77777777" w:rsidR="00EE1759" w:rsidRPr="00CB01DA" w:rsidRDefault="00EE1759" w:rsidP="00C91148">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 xml:space="preserve">Sometida a votación la admisibilidad de la indicación precedente, se declaró </w:t>
      </w:r>
      <w:r>
        <w:rPr>
          <w:rFonts w:ascii="Arial" w:hAnsi="Arial" w:cs="Arial"/>
          <w:b/>
          <w:bCs/>
          <w:sz w:val="24"/>
          <w:szCs w:val="24"/>
          <w:u w:val="single"/>
        </w:rPr>
        <w:t>in</w:t>
      </w:r>
      <w:r w:rsidRPr="00155AF3">
        <w:rPr>
          <w:rFonts w:ascii="Arial" w:hAnsi="Arial" w:cs="Arial"/>
          <w:b/>
          <w:bCs/>
          <w:sz w:val="24"/>
          <w:szCs w:val="24"/>
          <w:u w:val="single"/>
        </w:rPr>
        <w:t xml:space="preserve">admisible por </w:t>
      </w:r>
      <w:r>
        <w:rPr>
          <w:rFonts w:ascii="Arial" w:hAnsi="Arial" w:cs="Arial"/>
          <w:b/>
          <w:bCs/>
          <w:sz w:val="24"/>
          <w:szCs w:val="24"/>
          <w:u w:val="single"/>
        </w:rPr>
        <w:t>5</w:t>
      </w:r>
      <w:r w:rsidRPr="00155AF3">
        <w:rPr>
          <w:rFonts w:ascii="Arial" w:hAnsi="Arial" w:cs="Arial"/>
          <w:b/>
          <w:bCs/>
          <w:sz w:val="24"/>
          <w:szCs w:val="24"/>
          <w:u w:val="single"/>
        </w:rPr>
        <w:t xml:space="preserve"> votos a favor, </w:t>
      </w:r>
      <w:r>
        <w:rPr>
          <w:rFonts w:ascii="Arial" w:hAnsi="Arial" w:cs="Arial"/>
          <w:b/>
          <w:bCs/>
          <w:sz w:val="24"/>
          <w:szCs w:val="24"/>
          <w:u w:val="single"/>
        </w:rPr>
        <w:t>4</w:t>
      </w:r>
      <w:r w:rsidRPr="00155AF3">
        <w:rPr>
          <w:rFonts w:ascii="Arial" w:hAnsi="Arial" w:cs="Arial"/>
          <w:b/>
          <w:bCs/>
          <w:sz w:val="24"/>
          <w:szCs w:val="24"/>
          <w:u w:val="single"/>
        </w:rPr>
        <w:t xml:space="preserve"> en contra y </w:t>
      </w:r>
      <w:r>
        <w:rPr>
          <w:rFonts w:ascii="Arial" w:hAnsi="Arial" w:cs="Arial"/>
          <w:b/>
          <w:bCs/>
          <w:sz w:val="24"/>
          <w:szCs w:val="24"/>
          <w:u w:val="single"/>
        </w:rPr>
        <w:t>1</w:t>
      </w:r>
      <w:r w:rsidRPr="00155AF3">
        <w:rPr>
          <w:rFonts w:ascii="Arial" w:hAnsi="Arial" w:cs="Arial"/>
          <w:b/>
          <w:bCs/>
          <w:sz w:val="24"/>
          <w:szCs w:val="24"/>
          <w:u w:val="single"/>
        </w:rPr>
        <w:t xml:space="preserve"> abstenci</w:t>
      </w:r>
      <w:r>
        <w:rPr>
          <w:rFonts w:ascii="Arial" w:hAnsi="Arial" w:cs="Arial"/>
          <w:b/>
          <w:bCs/>
          <w:sz w:val="24"/>
          <w:szCs w:val="24"/>
          <w:u w:val="single"/>
        </w:rPr>
        <w:t>ón</w:t>
      </w:r>
      <w:r w:rsidRPr="00155AF3">
        <w:rPr>
          <w:rFonts w:ascii="Arial" w:hAnsi="Arial" w:cs="Arial"/>
          <w:b/>
          <w:bCs/>
          <w:sz w:val="24"/>
          <w:szCs w:val="24"/>
          <w:u w:val="single"/>
        </w:rPr>
        <w:t>.</w:t>
      </w:r>
    </w:p>
    <w:p w14:paraId="4C619F1F" w14:textId="77777777" w:rsidR="00EE1759" w:rsidRDefault="00EE1759" w:rsidP="00C91148">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w:t>
      </w:r>
      <w:r w:rsidRPr="00970D06">
        <w:rPr>
          <w:rFonts w:ascii="Arial" w:hAnsi="Arial" w:cs="Arial"/>
        </w:rPr>
        <w:t xml:space="preserve"> diputada señora</w:t>
      </w:r>
      <w:r>
        <w:rPr>
          <w:rFonts w:ascii="Arial" w:hAnsi="Arial" w:cs="Arial"/>
        </w:rPr>
        <w:t xml:space="preserve"> </w:t>
      </w:r>
      <w:r w:rsidRPr="00E77783">
        <w:rPr>
          <w:rFonts w:ascii="Arial" w:hAnsi="Arial" w:cs="Arial"/>
          <w:b/>
          <w:bCs/>
        </w:rPr>
        <w:t>Sandoval</w:t>
      </w:r>
      <w:r>
        <w:rPr>
          <w:rFonts w:ascii="Arial" w:hAnsi="Arial" w:cs="Arial"/>
        </w:rPr>
        <w:t xml:space="preserve">, doña Marcela </w:t>
      </w:r>
      <w:r>
        <w:rPr>
          <w:rFonts w:ascii="Arial" w:hAnsi="Arial" w:cs="Arial"/>
          <w:lang w:eastAsia="es-CL"/>
        </w:rPr>
        <w:t>y</w:t>
      </w:r>
      <w:r w:rsidRPr="00970D06">
        <w:rPr>
          <w:rFonts w:ascii="Arial" w:hAnsi="Arial" w:cs="Arial"/>
          <w:lang w:eastAsia="es-CL"/>
        </w:rPr>
        <w:t xml:space="preserve"> los </w:t>
      </w:r>
      <w:r w:rsidRPr="00970D06">
        <w:rPr>
          <w:rFonts w:ascii="Arial" w:hAnsi="Arial" w:cs="Arial"/>
        </w:rPr>
        <w:t xml:space="preserve">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970D06">
        <w:rPr>
          <w:rFonts w:ascii="Arial" w:hAnsi="Arial" w:cs="Arial"/>
          <w:b/>
          <w:bCs/>
        </w:rPr>
        <w:t>Labra</w:t>
      </w:r>
      <w:r w:rsidRPr="00970D06">
        <w:rPr>
          <w:rFonts w:ascii="Arial" w:hAnsi="Arial" w:cs="Arial"/>
        </w:rPr>
        <w:t>, don Amaro</w:t>
      </w:r>
      <w:r>
        <w:rPr>
          <w:rFonts w:ascii="Arial" w:hAnsi="Arial" w:cs="Arial"/>
        </w:rPr>
        <w:t xml:space="preserve">; </w:t>
      </w:r>
      <w:r w:rsidRPr="00E77783">
        <w:rPr>
          <w:rFonts w:ascii="Arial" w:hAnsi="Arial" w:cs="Arial"/>
          <w:b/>
          <w:bCs/>
        </w:rPr>
        <w:t>Saavedra</w:t>
      </w:r>
      <w:r>
        <w:rPr>
          <w:rFonts w:ascii="Arial" w:hAnsi="Arial" w:cs="Arial"/>
        </w:rPr>
        <w:t xml:space="preserve">, don Gastón y </w:t>
      </w:r>
      <w:proofErr w:type="spellStart"/>
      <w:r w:rsidRPr="00E77783">
        <w:rPr>
          <w:rFonts w:ascii="Arial" w:hAnsi="Arial" w:cs="Arial"/>
          <w:b/>
          <w:bCs/>
        </w:rPr>
        <w:t>Silber</w:t>
      </w:r>
      <w:proofErr w:type="spellEnd"/>
      <w:r>
        <w:rPr>
          <w:rFonts w:ascii="Arial" w:hAnsi="Arial" w:cs="Arial"/>
        </w:rPr>
        <w:t xml:space="preserve">, don Gabriel. En contra votaron los diputados señores </w:t>
      </w:r>
      <w:r w:rsidRPr="00970D06">
        <w:rPr>
          <w:rFonts w:ascii="Arial" w:hAnsi="Arial" w:cs="Arial"/>
          <w:b/>
          <w:bCs/>
        </w:rPr>
        <w:t>Barros</w:t>
      </w:r>
      <w:r w:rsidRPr="00970D06">
        <w:rPr>
          <w:rFonts w:ascii="Arial" w:hAnsi="Arial" w:cs="Arial"/>
        </w:rPr>
        <w:t xml:space="preserve">, don Ramón;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lastRenderedPageBreak/>
        <w:t>Francisco</w:t>
      </w:r>
      <w:r w:rsidRPr="00970D06">
        <w:rPr>
          <w:rFonts w:ascii="Arial" w:hAnsi="Arial" w:cs="Arial"/>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 Se abstuvo la diputada señora</w:t>
      </w:r>
      <w:r w:rsidRPr="00970D06">
        <w:rPr>
          <w:rFonts w:ascii="Arial" w:hAnsi="Arial" w:cs="Arial"/>
        </w:rPr>
        <w:t xml:space="preserve">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w:t>
      </w:r>
    </w:p>
    <w:p w14:paraId="5822591A" w14:textId="77777777" w:rsidR="00EE1759" w:rsidRDefault="00EE1759" w:rsidP="005B6A4B">
      <w:pPr>
        <w:tabs>
          <w:tab w:val="left" w:pos="2552"/>
        </w:tabs>
        <w:ind w:firstLine="2000"/>
        <w:jc w:val="both"/>
        <w:rPr>
          <w:rFonts w:ascii="Arial" w:hAnsi="Arial" w:cs="Arial"/>
          <w:b/>
          <w:color w:val="FF0000"/>
          <w:sz w:val="28"/>
          <w:szCs w:val="28"/>
          <w:lang w:eastAsia="es-CL"/>
        </w:rPr>
      </w:pPr>
    </w:p>
    <w:p w14:paraId="38C1296A" w14:textId="77777777" w:rsidR="00EE1759" w:rsidRPr="005A6A1B" w:rsidRDefault="00EE1759" w:rsidP="005A6A1B">
      <w:pPr>
        <w:tabs>
          <w:tab w:val="left" w:pos="2552"/>
        </w:tabs>
        <w:ind w:firstLine="2000"/>
        <w:jc w:val="both"/>
        <w:rPr>
          <w:rFonts w:ascii="Arial" w:hAnsi="Arial" w:cs="Arial"/>
          <w:b/>
          <w:sz w:val="28"/>
          <w:szCs w:val="28"/>
          <w:lang w:eastAsia="es-CL"/>
        </w:rPr>
      </w:pPr>
      <w:r w:rsidRPr="005A6A1B">
        <w:rPr>
          <w:rFonts w:ascii="Arial" w:hAnsi="Arial" w:cs="Arial"/>
          <w:b/>
          <w:sz w:val="28"/>
          <w:szCs w:val="28"/>
          <w:lang w:eastAsia="es-CL"/>
        </w:rPr>
        <w:t>-- Los diputados señores Jiménez y Labra presentaron indicación para reemplazar el punto seguido (.) después de la palabra “corticoides” por un punto aparte (.) y agréguese, después del punto seguido que pasó a ser punto aparte, el siguiente inciso:</w:t>
      </w:r>
    </w:p>
    <w:p w14:paraId="655EA1B8" w14:textId="77777777" w:rsidR="00EE1759" w:rsidRPr="00AC5B46" w:rsidRDefault="00EE1759" w:rsidP="005A6A1B">
      <w:pPr>
        <w:tabs>
          <w:tab w:val="left" w:pos="2552"/>
        </w:tabs>
        <w:ind w:firstLine="2000"/>
        <w:jc w:val="both"/>
        <w:rPr>
          <w:rFonts w:ascii="Arial" w:hAnsi="Arial" w:cs="Arial"/>
          <w:sz w:val="24"/>
          <w:szCs w:val="24"/>
          <w:lang w:eastAsia="es-CL"/>
        </w:rPr>
      </w:pPr>
      <w:r w:rsidRPr="00AC5B46">
        <w:rPr>
          <w:rFonts w:ascii="Arial" w:hAnsi="Arial" w:cs="Arial"/>
          <w:sz w:val="24"/>
          <w:szCs w:val="24"/>
          <w:lang w:eastAsia="es-CL"/>
        </w:rPr>
        <w:t xml:space="preserve"> </w:t>
      </w:r>
    </w:p>
    <w:p w14:paraId="7A6F045B" w14:textId="77777777" w:rsidR="00EE1759" w:rsidRPr="005A6A1B" w:rsidRDefault="00EE1759" w:rsidP="005A6A1B">
      <w:pPr>
        <w:tabs>
          <w:tab w:val="left" w:pos="2552"/>
        </w:tabs>
        <w:ind w:firstLine="2000"/>
        <w:jc w:val="both"/>
        <w:rPr>
          <w:rFonts w:ascii="Arial" w:hAnsi="Arial" w:cs="Arial"/>
          <w:b/>
          <w:sz w:val="24"/>
          <w:szCs w:val="24"/>
          <w:lang w:eastAsia="es-CL"/>
        </w:rPr>
      </w:pPr>
      <w:r w:rsidRPr="005A6A1B">
        <w:rPr>
          <w:rFonts w:ascii="Arial" w:hAnsi="Arial" w:cs="Arial"/>
          <w:b/>
          <w:sz w:val="24"/>
          <w:szCs w:val="24"/>
          <w:lang w:eastAsia="es-CL"/>
        </w:rPr>
        <w:t>“</w:t>
      </w:r>
      <w:r w:rsidRPr="005A6A1B">
        <w:rPr>
          <w:rFonts w:ascii="Arial" w:hAnsi="Arial" w:cs="Arial"/>
          <w:b/>
          <w:bCs/>
          <w:sz w:val="24"/>
          <w:szCs w:val="24"/>
          <w:lang w:eastAsia="es-CL"/>
        </w:rPr>
        <w:t xml:space="preserve">De la misma manera si se tratare de una trabajadora o trabajador que tenga bajo su cuidado a un menor de edad o adulto mayor o haya sido beneficiaria o beneficiario de la Ley </w:t>
      </w:r>
      <w:proofErr w:type="spellStart"/>
      <w:r w:rsidRPr="005A6A1B">
        <w:rPr>
          <w:rFonts w:ascii="Arial" w:hAnsi="Arial" w:cs="Arial"/>
          <w:b/>
          <w:bCs/>
          <w:sz w:val="24"/>
          <w:szCs w:val="24"/>
          <w:lang w:eastAsia="es-CL"/>
        </w:rPr>
        <w:t>Nº</w:t>
      </w:r>
      <w:proofErr w:type="spellEnd"/>
      <w:r w:rsidRPr="005A6A1B">
        <w:rPr>
          <w:rFonts w:ascii="Arial" w:hAnsi="Arial" w:cs="Arial"/>
          <w:b/>
          <w:bCs/>
          <w:sz w:val="24"/>
          <w:szCs w:val="24"/>
          <w:lang w:eastAsia="es-CL"/>
        </w:rPr>
        <w:t xml:space="preserve"> 21.247, el empleador deberá pactar la modalidad de trabajo a distancia o teletrabajo en las mismas condiciones que el inciso anterior</w:t>
      </w:r>
      <w:r w:rsidRPr="005A6A1B">
        <w:rPr>
          <w:rFonts w:ascii="Arial" w:hAnsi="Arial" w:cs="Arial"/>
          <w:b/>
          <w:sz w:val="24"/>
          <w:szCs w:val="24"/>
          <w:lang w:eastAsia="es-CL"/>
        </w:rPr>
        <w:t>”.</w:t>
      </w:r>
    </w:p>
    <w:p w14:paraId="10070236" w14:textId="77777777" w:rsidR="00EE1759" w:rsidRDefault="00EE1759" w:rsidP="005A6A1B">
      <w:pPr>
        <w:tabs>
          <w:tab w:val="left" w:pos="2552"/>
        </w:tabs>
        <w:ind w:firstLine="2000"/>
        <w:jc w:val="both"/>
        <w:rPr>
          <w:rFonts w:ascii="Arial" w:hAnsi="Arial" w:cs="Arial"/>
          <w:sz w:val="24"/>
          <w:szCs w:val="24"/>
          <w:lang w:eastAsia="es-CL"/>
        </w:rPr>
      </w:pPr>
    </w:p>
    <w:p w14:paraId="77EC7B80" w14:textId="77777777"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Al respecto, el diputado señor </w:t>
      </w:r>
      <w:r w:rsidRPr="005A6A1B">
        <w:rPr>
          <w:rFonts w:ascii="Arial" w:hAnsi="Arial" w:cs="Arial"/>
          <w:b/>
          <w:sz w:val="24"/>
          <w:szCs w:val="24"/>
          <w:lang w:eastAsia="es-CL"/>
        </w:rPr>
        <w:t xml:space="preserve">Melero </w:t>
      </w:r>
      <w:r>
        <w:rPr>
          <w:rFonts w:ascii="Arial" w:hAnsi="Arial" w:cs="Arial"/>
          <w:sz w:val="24"/>
          <w:szCs w:val="24"/>
          <w:lang w:eastAsia="es-CL"/>
        </w:rPr>
        <w:t xml:space="preserve">manifestó que, dada la redacción imperativa de la indicación, </w:t>
      </w:r>
      <w:r w:rsidRPr="008954F1">
        <w:rPr>
          <w:rFonts w:ascii="Arial" w:hAnsi="Arial" w:cs="Arial"/>
          <w:sz w:val="24"/>
          <w:szCs w:val="24"/>
          <w:lang w:eastAsia="es-CL"/>
        </w:rPr>
        <w:t>obligar al empleador a pactar este sistema de labores limitaría la libre elección de la o el trabajador, o podría ponerlo en una situación de mayor vulnerabilidad laboral</w:t>
      </w:r>
      <w:r>
        <w:rPr>
          <w:rFonts w:ascii="Arial" w:hAnsi="Arial" w:cs="Arial"/>
          <w:sz w:val="24"/>
          <w:szCs w:val="24"/>
          <w:lang w:eastAsia="es-CL"/>
        </w:rPr>
        <w:t>.</w:t>
      </w:r>
    </w:p>
    <w:p w14:paraId="464ACBF2" w14:textId="77777777" w:rsidR="00EE1759" w:rsidRDefault="00EE1759" w:rsidP="005A6A1B">
      <w:pPr>
        <w:tabs>
          <w:tab w:val="left" w:pos="2552"/>
        </w:tabs>
        <w:ind w:firstLine="2000"/>
        <w:jc w:val="both"/>
        <w:rPr>
          <w:rFonts w:ascii="Arial" w:hAnsi="Arial" w:cs="Arial"/>
          <w:sz w:val="24"/>
          <w:szCs w:val="24"/>
          <w:lang w:eastAsia="es-CL"/>
        </w:rPr>
      </w:pPr>
    </w:p>
    <w:p w14:paraId="3E7ED2DD" w14:textId="77777777"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En el mismo sentido, señor </w:t>
      </w:r>
      <w:r w:rsidRPr="005A6A1B">
        <w:rPr>
          <w:rFonts w:ascii="Arial" w:hAnsi="Arial" w:cs="Arial"/>
          <w:b/>
          <w:sz w:val="24"/>
          <w:szCs w:val="24"/>
          <w:lang w:eastAsia="es-CL"/>
        </w:rPr>
        <w:t>Pizarro</w:t>
      </w:r>
      <w:r>
        <w:rPr>
          <w:rFonts w:ascii="Arial" w:hAnsi="Arial" w:cs="Arial"/>
          <w:sz w:val="24"/>
          <w:szCs w:val="24"/>
          <w:lang w:eastAsia="es-CL"/>
        </w:rPr>
        <w:t xml:space="preserve">, Subsecretario de Previsión Social, sostuvo que se debería reemplazar la expresión “deberá pactar” por “deberá ofrecer”, dado que pactar involucra que solo una parte, el empleador, llegue a un resultado final en una negociación. En cambio, ofrecer la alternativa de teletrabajo significa que el trabajador resolverá si la adopta o no la adopta, porque, de lo contrario, se está planteando una obligación que requiere el consentimiento de una sola parte, cuando lo que se requiere es el acuerdo de ambas partes. </w:t>
      </w:r>
    </w:p>
    <w:p w14:paraId="226C3ADC" w14:textId="77777777" w:rsidR="00EE1759" w:rsidRDefault="00EE1759" w:rsidP="005A6A1B">
      <w:pPr>
        <w:tabs>
          <w:tab w:val="left" w:pos="2552"/>
        </w:tabs>
        <w:ind w:firstLine="2000"/>
        <w:jc w:val="both"/>
        <w:rPr>
          <w:rFonts w:ascii="Arial" w:hAnsi="Arial" w:cs="Arial"/>
          <w:sz w:val="24"/>
          <w:szCs w:val="24"/>
          <w:lang w:eastAsia="es-CL"/>
        </w:rPr>
      </w:pPr>
    </w:p>
    <w:p w14:paraId="2D1AC3D8" w14:textId="77777777"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A mayor abundamiento, el señor </w:t>
      </w:r>
      <w:r w:rsidRPr="005A6A1B">
        <w:rPr>
          <w:rFonts w:ascii="Arial" w:hAnsi="Arial" w:cs="Arial"/>
          <w:b/>
          <w:sz w:val="24"/>
          <w:szCs w:val="24"/>
          <w:lang w:eastAsia="es-CL"/>
        </w:rPr>
        <w:t>Pizarro</w:t>
      </w:r>
      <w:r>
        <w:rPr>
          <w:rFonts w:ascii="Arial" w:hAnsi="Arial" w:cs="Arial"/>
          <w:sz w:val="24"/>
          <w:szCs w:val="24"/>
          <w:lang w:eastAsia="es-CL"/>
        </w:rPr>
        <w:t xml:space="preserve"> afirmó que el empleador, en estos casos, debe ofrecer la posibilidad de teletrabajo, pero no obligar a llegar acuerdo con el trabajador.</w:t>
      </w:r>
    </w:p>
    <w:p w14:paraId="76D7F89A" w14:textId="77777777" w:rsidR="00EE1759" w:rsidRDefault="00EE1759" w:rsidP="005A6A1B">
      <w:pPr>
        <w:tabs>
          <w:tab w:val="left" w:pos="2552"/>
        </w:tabs>
        <w:ind w:firstLine="2000"/>
        <w:jc w:val="both"/>
        <w:rPr>
          <w:rFonts w:ascii="Arial" w:hAnsi="Arial" w:cs="Arial"/>
          <w:sz w:val="24"/>
          <w:szCs w:val="24"/>
          <w:lang w:eastAsia="es-CL"/>
        </w:rPr>
      </w:pPr>
    </w:p>
    <w:p w14:paraId="5669228E" w14:textId="77777777"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Por su parte, la diputada señora </w:t>
      </w:r>
      <w:r w:rsidRPr="005A6A1B">
        <w:rPr>
          <w:rFonts w:ascii="Arial" w:hAnsi="Arial" w:cs="Arial"/>
          <w:b/>
          <w:sz w:val="24"/>
          <w:szCs w:val="24"/>
          <w:lang w:eastAsia="es-CL"/>
        </w:rPr>
        <w:t>Sepúlveda</w:t>
      </w:r>
      <w:r>
        <w:rPr>
          <w:rFonts w:ascii="Arial" w:hAnsi="Arial" w:cs="Arial"/>
          <w:sz w:val="24"/>
          <w:szCs w:val="24"/>
          <w:lang w:eastAsia="es-CL"/>
        </w:rPr>
        <w:t>, doña Alejandra, señaló que, en base a la experiencia dada por la contingencia en este periodo de pandemia, los empleadores no dan la posibilidad al trabajador de ejercer sus funciones a distancia, por tanto, es menester que al trabajador se le ofrezca esa alternativa.</w:t>
      </w:r>
    </w:p>
    <w:p w14:paraId="1A5F901C" w14:textId="77777777" w:rsidR="00EE1759" w:rsidRDefault="00EE1759" w:rsidP="005A6A1B">
      <w:pPr>
        <w:tabs>
          <w:tab w:val="left" w:pos="2552"/>
        </w:tabs>
        <w:ind w:firstLine="2000"/>
        <w:jc w:val="both"/>
        <w:rPr>
          <w:rFonts w:ascii="Arial" w:hAnsi="Arial" w:cs="Arial"/>
          <w:sz w:val="24"/>
          <w:szCs w:val="24"/>
          <w:lang w:eastAsia="es-CL"/>
        </w:rPr>
      </w:pPr>
    </w:p>
    <w:p w14:paraId="5F283293" w14:textId="77777777"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A continuación, el señor </w:t>
      </w:r>
      <w:r w:rsidRPr="005A6A1B">
        <w:rPr>
          <w:rFonts w:ascii="Arial" w:hAnsi="Arial" w:cs="Arial"/>
          <w:b/>
          <w:sz w:val="24"/>
          <w:szCs w:val="24"/>
          <w:lang w:eastAsia="es-CL"/>
        </w:rPr>
        <w:t>Del Río</w:t>
      </w:r>
      <w:r>
        <w:rPr>
          <w:rFonts w:ascii="Arial" w:hAnsi="Arial" w:cs="Arial"/>
          <w:sz w:val="24"/>
          <w:szCs w:val="24"/>
          <w:lang w:eastAsia="es-CL"/>
        </w:rPr>
        <w:t xml:space="preserve"> manifestó que, respecto de la expresión “deberá pactar”, la ley no resuelve el caso de que no se llegué a un acuerdo, por ende, el trabajador podría quedar en una situación de indefensión. A contrario sensu, la expresión “deberá ofrecer”, establecería una obligación de hacer, ejecutable y fiscalizable.   </w:t>
      </w:r>
    </w:p>
    <w:p w14:paraId="24291848" w14:textId="77777777" w:rsidR="00EE1759" w:rsidRDefault="00EE1759" w:rsidP="005A6A1B">
      <w:pPr>
        <w:tabs>
          <w:tab w:val="left" w:pos="2552"/>
        </w:tabs>
        <w:ind w:firstLine="2000"/>
        <w:jc w:val="both"/>
        <w:rPr>
          <w:rFonts w:ascii="Arial" w:hAnsi="Arial" w:cs="Arial"/>
          <w:sz w:val="24"/>
          <w:szCs w:val="24"/>
          <w:lang w:eastAsia="es-CL"/>
        </w:rPr>
      </w:pPr>
    </w:p>
    <w:p w14:paraId="579544B1" w14:textId="77777777"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En la misma línea, el diputado señor </w:t>
      </w:r>
      <w:r w:rsidRPr="005A6A1B">
        <w:rPr>
          <w:rFonts w:ascii="Arial" w:hAnsi="Arial" w:cs="Arial"/>
          <w:b/>
          <w:sz w:val="24"/>
          <w:szCs w:val="24"/>
          <w:lang w:eastAsia="es-CL"/>
        </w:rPr>
        <w:t>Molina</w:t>
      </w:r>
      <w:r>
        <w:rPr>
          <w:rFonts w:ascii="Arial" w:hAnsi="Arial" w:cs="Arial"/>
          <w:sz w:val="24"/>
          <w:szCs w:val="24"/>
          <w:lang w:eastAsia="es-CL"/>
        </w:rPr>
        <w:t xml:space="preserve"> indicó que ofrecer la alternativa al trabajador, y él pueda aceptarla o rechazarla, da cuenta de la realidad actual, y en cambió, imponer el teletrabajo, muchas veces podría afectar al trabajador más que ayudarlo.   </w:t>
      </w:r>
    </w:p>
    <w:p w14:paraId="14791F88" w14:textId="77777777" w:rsidR="00EE1759" w:rsidRDefault="00EE1759" w:rsidP="005A6A1B">
      <w:pPr>
        <w:tabs>
          <w:tab w:val="left" w:pos="2552"/>
        </w:tabs>
        <w:ind w:firstLine="2000"/>
        <w:jc w:val="both"/>
        <w:rPr>
          <w:rFonts w:ascii="Arial" w:hAnsi="Arial" w:cs="Arial"/>
          <w:sz w:val="24"/>
          <w:szCs w:val="24"/>
          <w:lang w:eastAsia="es-CL"/>
        </w:rPr>
      </w:pPr>
    </w:p>
    <w:p w14:paraId="05BB6719" w14:textId="77777777"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lastRenderedPageBreak/>
        <w:t xml:space="preserve">Al contrario, el diputado señor </w:t>
      </w:r>
      <w:r w:rsidRPr="005A6A1B">
        <w:rPr>
          <w:rFonts w:ascii="Arial" w:hAnsi="Arial" w:cs="Arial"/>
          <w:b/>
          <w:sz w:val="24"/>
          <w:szCs w:val="24"/>
          <w:lang w:eastAsia="es-CL"/>
        </w:rPr>
        <w:t>Labra</w:t>
      </w:r>
      <w:r>
        <w:rPr>
          <w:rFonts w:ascii="Arial" w:hAnsi="Arial" w:cs="Arial"/>
          <w:sz w:val="24"/>
          <w:szCs w:val="24"/>
          <w:lang w:eastAsia="es-CL"/>
        </w:rPr>
        <w:t xml:space="preserve">, afirmó que, </w:t>
      </w:r>
      <w:r w:rsidRPr="007F4E79">
        <w:rPr>
          <w:rFonts w:ascii="Arial" w:hAnsi="Arial" w:cs="Arial"/>
          <w:sz w:val="24"/>
          <w:szCs w:val="24"/>
          <w:lang w:eastAsia="es-CL"/>
        </w:rPr>
        <w:t>si no se les entrega esa obligatoriedad a los empleadores y se deja como una opción abierta, muchas veces estos beneficios no se cumplirán, sobre todo en un escenario de inestabilidad laboral como el que se vive producto de la pandemia</w:t>
      </w:r>
      <w:r>
        <w:rPr>
          <w:rFonts w:ascii="Arial" w:hAnsi="Arial" w:cs="Arial"/>
          <w:sz w:val="24"/>
          <w:szCs w:val="24"/>
          <w:lang w:eastAsia="es-CL"/>
        </w:rPr>
        <w:t xml:space="preserve">, además de la asimetría existente entre el empleador y trabajador. </w:t>
      </w:r>
    </w:p>
    <w:p w14:paraId="016ED086" w14:textId="77777777" w:rsidR="00EE1759" w:rsidRDefault="00EE1759" w:rsidP="005A6A1B">
      <w:pPr>
        <w:tabs>
          <w:tab w:val="left" w:pos="2552"/>
        </w:tabs>
        <w:ind w:firstLine="2000"/>
        <w:jc w:val="both"/>
        <w:rPr>
          <w:rFonts w:ascii="Arial" w:hAnsi="Arial" w:cs="Arial"/>
          <w:sz w:val="24"/>
          <w:szCs w:val="24"/>
          <w:lang w:eastAsia="es-CL"/>
        </w:rPr>
      </w:pPr>
    </w:p>
    <w:p w14:paraId="13425F20" w14:textId="77777777" w:rsidR="00EE1759" w:rsidRPr="00335DC1"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diputado señor </w:t>
      </w:r>
      <w:proofErr w:type="spellStart"/>
      <w:r w:rsidRPr="005A6A1B">
        <w:rPr>
          <w:rFonts w:ascii="Arial" w:hAnsi="Arial" w:cs="Arial"/>
          <w:b/>
          <w:sz w:val="24"/>
          <w:szCs w:val="24"/>
          <w:lang w:eastAsia="es-CL"/>
        </w:rPr>
        <w:t>Sauerbaum</w:t>
      </w:r>
      <w:proofErr w:type="spellEnd"/>
      <w:r>
        <w:rPr>
          <w:rFonts w:ascii="Arial" w:hAnsi="Arial" w:cs="Arial"/>
          <w:sz w:val="24"/>
          <w:szCs w:val="24"/>
          <w:lang w:eastAsia="es-CL"/>
        </w:rPr>
        <w:t>, señaló que obligar al trabajador a ejercer sus funciones vía teletrabajo, en condiciones que se desconocen, podría ser un error, sumado a la falta de empleo dado el contexto de pandemia, pues, se añadiría más rigurosidad o se restaría flexibilidad respecto a la demanda del mercado.</w:t>
      </w:r>
    </w:p>
    <w:p w14:paraId="74481C2D" w14:textId="77777777" w:rsidR="00EE1759" w:rsidRPr="00AC5B46"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  </w:t>
      </w:r>
    </w:p>
    <w:p w14:paraId="0D6DCF9E" w14:textId="77777777" w:rsidR="00EE1759" w:rsidRPr="00E77783" w:rsidRDefault="00EE1759" w:rsidP="005A6A1B">
      <w:pPr>
        <w:ind w:firstLine="2000"/>
        <w:contextualSpacing/>
        <w:jc w:val="both"/>
        <w:rPr>
          <w:rFonts w:ascii="Arial" w:hAnsi="Arial" w:cs="Arial"/>
        </w:rPr>
      </w:pPr>
    </w:p>
    <w:p w14:paraId="48C2936D" w14:textId="77777777" w:rsidR="00EE1759" w:rsidRPr="00CB01DA" w:rsidRDefault="00EE1759" w:rsidP="005A6A1B">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o</w:t>
      </w:r>
      <w:r w:rsidRPr="00155AF3">
        <w:rPr>
          <w:rFonts w:ascii="Arial" w:hAnsi="Arial" w:cs="Arial"/>
          <w:b/>
          <w:bCs/>
          <w:sz w:val="24"/>
          <w:szCs w:val="24"/>
          <w:u w:val="single"/>
        </w:rPr>
        <w:t xml:space="preserve"> a votación</w:t>
      </w:r>
      <w:r>
        <w:rPr>
          <w:rFonts w:ascii="Arial" w:hAnsi="Arial" w:cs="Arial"/>
          <w:b/>
          <w:bCs/>
          <w:sz w:val="24"/>
          <w:szCs w:val="24"/>
          <w:u w:val="single"/>
        </w:rPr>
        <w:t>, fue rechazada por</w:t>
      </w:r>
      <w:r w:rsidRPr="00155AF3">
        <w:rPr>
          <w:rFonts w:ascii="Arial" w:hAnsi="Arial" w:cs="Arial"/>
          <w:b/>
          <w:bCs/>
          <w:sz w:val="24"/>
          <w:szCs w:val="24"/>
          <w:u w:val="single"/>
        </w:rPr>
        <w:t xml:space="preserve"> </w:t>
      </w:r>
      <w:r>
        <w:rPr>
          <w:rFonts w:ascii="Arial" w:hAnsi="Arial" w:cs="Arial"/>
          <w:b/>
          <w:bCs/>
          <w:sz w:val="24"/>
          <w:szCs w:val="24"/>
          <w:u w:val="single"/>
        </w:rPr>
        <w:t>3</w:t>
      </w:r>
      <w:r w:rsidRPr="00155AF3">
        <w:rPr>
          <w:rFonts w:ascii="Arial" w:hAnsi="Arial" w:cs="Arial"/>
          <w:b/>
          <w:bCs/>
          <w:sz w:val="24"/>
          <w:szCs w:val="24"/>
          <w:u w:val="single"/>
        </w:rPr>
        <w:t xml:space="preserve"> votos a favor, </w:t>
      </w:r>
      <w:r>
        <w:rPr>
          <w:rFonts w:ascii="Arial" w:hAnsi="Arial" w:cs="Arial"/>
          <w:b/>
          <w:bCs/>
          <w:sz w:val="24"/>
          <w:szCs w:val="24"/>
          <w:u w:val="single"/>
        </w:rPr>
        <w:t>5</w:t>
      </w:r>
      <w:r w:rsidRPr="00155AF3">
        <w:rPr>
          <w:rFonts w:ascii="Arial" w:hAnsi="Arial" w:cs="Arial"/>
          <w:b/>
          <w:bCs/>
          <w:sz w:val="24"/>
          <w:szCs w:val="24"/>
          <w:u w:val="single"/>
        </w:rPr>
        <w:t xml:space="preserve"> en contra y </w:t>
      </w:r>
      <w:r>
        <w:rPr>
          <w:rFonts w:ascii="Arial" w:hAnsi="Arial" w:cs="Arial"/>
          <w:b/>
          <w:bCs/>
          <w:sz w:val="24"/>
          <w:szCs w:val="24"/>
          <w:u w:val="single"/>
        </w:rPr>
        <w:t>2</w:t>
      </w:r>
      <w:r w:rsidRPr="00155AF3">
        <w:rPr>
          <w:rFonts w:ascii="Arial" w:hAnsi="Arial" w:cs="Arial"/>
          <w:b/>
          <w:bCs/>
          <w:sz w:val="24"/>
          <w:szCs w:val="24"/>
          <w:u w:val="single"/>
        </w:rPr>
        <w:t xml:space="preserve"> abstenc</w:t>
      </w:r>
      <w:r>
        <w:rPr>
          <w:rFonts w:ascii="Arial" w:hAnsi="Arial" w:cs="Arial"/>
          <w:b/>
          <w:bCs/>
          <w:sz w:val="24"/>
          <w:szCs w:val="24"/>
          <w:u w:val="single"/>
        </w:rPr>
        <w:t>iones</w:t>
      </w:r>
      <w:r w:rsidRPr="00155AF3">
        <w:rPr>
          <w:rFonts w:ascii="Arial" w:hAnsi="Arial" w:cs="Arial"/>
          <w:b/>
          <w:bCs/>
          <w:sz w:val="24"/>
          <w:szCs w:val="24"/>
          <w:u w:val="single"/>
        </w:rPr>
        <w:t>.</w:t>
      </w:r>
    </w:p>
    <w:p w14:paraId="6B9E8AD2" w14:textId="77777777" w:rsidR="00EE1759" w:rsidRDefault="00EE1759" w:rsidP="005A6A1B">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w:t>
      </w:r>
      <w:r w:rsidRPr="00970D06">
        <w:rPr>
          <w:rFonts w:ascii="Arial" w:hAnsi="Arial" w:cs="Arial"/>
        </w:rPr>
        <w:t xml:space="preserve"> diputada señora</w:t>
      </w:r>
      <w:r>
        <w:rPr>
          <w:rFonts w:ascii="Arial" w:hAnsi="Arial" w:cs="Arial"/>
        </w:rPr>
        <w:t xml:space="preserve"> </w:t>
      </w:r>
      <w:r w:rsidRPr="001F7710">
        <w:rPr>
          <w:rFonts w:ascii="Arial" w:hAnsi="Arial" w:cs="Arial"/>
          <w:b/>
          <w:bCs/>
        </w:rPr>
        <w:t>Sepúlveda</w:t>
      </w:r>
      <w:r>
        <w:rPr>
          <w:rFonts w:ascii="Arial" w:hAnsi="Arial" w:cs="Arial"/>
        </w:rPr>
        <w:t xml:space="preserve">, doña Alejandra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y </w:t>
      </w:r>
      <w:r w:rsidRPr="00E77783">
        <w:rPr>
          <w:rFonts w:ascii="Arial" w:hAnsi="Arial" w:cs="Arial"/>
          <w:b/>
          <w:bCs/>
        </w:rPr>
        <w:t>Saavedra</w:t>
      </w:r>
      <w:r>
        <w:rPr>
          <w:rFonts w:ascii="Arial" w:hAnsi="Arial" w:cs="Arial"/>
        </w:rPr>
        <w:t xml:space="preserve">, don Gastón. En contra votaron los diputados señores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 xml:space="preserve">Frank. Se abstuvieron las diputadas señoras </w:t>
      </w:r>
      <w:r w:rsidRPr="00E77783">
        <w:rPr>
          <w:rFonts w:ascii="Arial" w:hAnsi="Arial" w:cs="Arial"/>
          <w:b/>
          <w:bCs/>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w:t>
      </w:r>
    </w:p>
    <w:p w14:paraId="3C408C68" w14:textId="77777777" w:rsidR="00EE1759" w:rsidRDefault="00EE1759" w:rsidP="005A6A1B">
      <w:pPr>
        <w:tabs>
          <w:tab w:val="left" w:pos="2552"/>
        </w:tabs>
        <w:ind w:firstLine="2000"/>
        <w:jc w:val="both"/>
        <w:rPr>
          <w:rFonts w:ascii="Arial" w:hAnsi="Arial" w:cs="Arial"/>
          <w:sz w:val="24"/>
          <w:szCs w:val="24"/>
          <w:lang w:eastAsia="es-CL"/>
        </w:rPr>
      </w:pPr>
    </w:p>
    <w:p w14:paraId="13573DD6" w14:textId="77777777" w:rsidR="00EE1759" w:rsidRPr="005A6A1B" w:rsidRDefault="00EE1759" w:rsidP="005A6A1B">
      <w:pPr>
        <w:tabs>
          <w:tab w:val="left" w:pos="2552"/>
        </w:tabs>
        <w:ind w:firstLine="2000"/>
        <w:jc w:val="both"/>
        <w:rPr>
          <w:rFonts w:ascii="Arial" w:hAnsi="Arial" w:cs="Arial"/>
          <w:b/>
          <w:sz w:val="28"/>
          <w:szCs w:val="28"/>
          <w:lang w:eastAsia="es-CL"/>
        </w:rPr>
      </w:pPr>
      <w:r w:rsidRPr="005A6A1B">
        <w:rPr>
          <w:rFonts w:ascii="Arial" w:hAnsi="Arial" w:cs="Arial"/>
          <w:b/>
          <w:sz w:val="28"/>
          <w:szCs w:val="28"/>
          <w:lang w:eastAsia="es-CL"/>
        </w:rPr>
        <w:t>-- El diputado señor Melero presentó indicación para reemplazar el punto seguido (.) después de la palabra “corticoides” por un punto aparte (.) y agréguese, después del punto seguido que pasó a ser punto aparte, el siguiente inciso:</w:t>
      </w:r>
    </w:p>
    <w:p w14:paraId="14EBFC3C" w14:textId="77777777" w:rsidR="00EE1759" w:rsidRPr="00AC5B46" w:rsidRDefault="00EE1759" w:rsidP="005A6A1B">
      <w:pPr>
        <w:tabs>
          <w:tab w:val="left" w:pos="2552"/>
        </w:tabs>
        <w:ind w:firstLine="2000"/>
        <w:jc w:val="both"/>
        <w:rPr>
          <w:rFonts w:ascii="Arial" w:hAnsi="Arial" w:cs="Arial"/>
          <w:sz w:val="24"/>
          <w:szCs w:val="24"/>
          <w:lang w:eastAsia="es-CL"/>
        </w:rPr>
      </w:pPr>
      <w:r w:rsidRPr="00AC5B46">
        <w:rPr>
          <w:rFonts w:ascii="Arial" w:hAnsi="Arial" w:cs="Arial"/>
          <w:sz w:val="24"/>
          <w:szCs w:val="24"/>
          <w:lang w:eastAsia="es-CL"/>
        </w:rPr>
        <w:t xml:space="preserve"> </w:t>
      </w:r>
    </w:p>
    <w:p w14:paraId="3C3833D5" w14:textId="77777777" w:rsidR="00EE1759" w:rsidRDefault="00EE1759" w:rsidP="005A6A1B">
      <w:pPr>
        <w:tabs>
          <w:tab w:val="left" w:pos="2552"/>
        </w:tabs>
        <w:ind w:firstLine="2000"/>
        <w:jc w:val="both"/>
        <w:rPr>
          <w:rFonts w:ascii="Arial" w:hAnsi="Arial" w:cs="Arial"/>
          <w:sz w:val="24"/>
          <w:szCs w:val="24"/>
          <w:lang w:eastAsia="es-CL"/>
        </w:rPr>
      </w:pPr>
      <w:r w:rsidRPr="00AC5B46">
        <w:rPr>
          <w:rFonts w:ascii="Arial" w:hAnsi="Arial" w:cs="Arial"/>
          <w:sz w:val="24"/>
          <w:szCs w:val="24"/>
          <w:lang w:eastAsia="es-CL"/>
        </w:rPr>
        <w:t>“</w:t>
      </w:r>
      <w:r w:rsidRPr="00C56B5D">
        <w:rPr>
          <w:rFonts w:ascii="Arial" w:hAnsi="Arial" w:cs="Arial"/>
          <w:b/>
          <w:bCs/>
          <w:sz w:val="24"/>
          <w:szCs w:val="24"/>
          <w:lang w:eastAsia="es-CL"/>
        </w:rPr>
        <w:t xml:space="preserve">De la misma manera si se tratare de una trabajadora o trabajador que tenga bajo su cuidado a un menor de edad o adulto mayor o haya sido beneficiaria o beneficiario de la Ley </w:t>
      </w:r>
      <w:proofErr w:type="spellStart"/>
      <w:r w:rsidRPr="00C56B5D">
        <w:rPr>
          <w:rFonts w:ascii="Arial" w:hAnsi="Arial" w:cs="Arial"/>
          <w:b/>
          <w:bCs/>
          <w:sz w:val="24"/>
          <w:szCs w:val="24"/>
          <w:lang w:eastAsia="es-CL"/>
        </w:rPr>
        <w:t>Nº</w:t>
      </w:r>
      <w:proofErr w:type="spellEnd"/>
      <w:r w:rsidRPr="00C56B5D">
        <w:rPr>
          <w:rFonts w:ascii="Arial" w:hAnsi="Arial" w:cs="Arial"/>
          <w:b/>
          <w:bCs/>
          <w:sz w:val="24"/>
          <w:szCs w:val="24"/>
          <w:lang w:eastAsia="es-CL"/>
        </w:rPr>
        <w:t xml:space="preserve"> 21.247, el empleador deberá</w:t>
      </w:r>
      <w:r>
        <w:rPr>
          <w:rFonts w:ascii="Arial" w:hAnsi="Arial" w:cs="Arial"/>
          <w:b/>
          <w:bCs/>
          <w:sz w:val="24"/>
          <w:szCs w:val="24"/>
          <w:lang w:eastAsia="es-CL"/>
        </w:rPr>
        <w:t xml:space="preserve"> ofrecer pactar </w:t>
      </w:r>
      <w:r w:rsidRPr="00C56B5D">
        <w:rPr>
          <w:rFonts w:ascii="Arial" w:hAnsi="Arial" w:cs="Arial"/>
          <w:b/>
          <w:bCs/>
          <w:sz w:val="24"/>
          <w:szCs w:val="24"/>
          <w:lang w:eastAsia="es-CL"/>
        </w:rPr>
        <w:t>la modalidad de trabajo a distancia o teletrabajo en las mismas condiciones que el inciso anterior</w:t>
      </w:r>
      <w:r>
        <w:rPr>
          <w:rFonts w:ascii="Arial" w:hAnsi="Arial" w:cs="Arial"/>
          <w:b/>
          <w:bCs/>
          <w:sz w:val="24"/>
          <w:szCs w:val="24"/>
          <w:lang w:eastAsia="es-CL"/>
        </w:rPr>
        <w:t>. El trabajador o trabajadora deberá responder la oferta del empleador dentro de 10 días hábiles de realizada</w:t>
      </w:r>
      <w:r w:rsidRPr="00AC5B46">
        <w:rPr>
          <w:rFonts w:ascii="Arial" w:hAnsi="Arial" w:cs="Arial"/>
          <w:sz w:val="24"/>
          <w:szCs w:val="24"/>
          <w:lang w:eastAsia="es-CL"/>
        </w:rPr>
        <w:t>”.</w:t>
      </w:r>
    </w:p>
    <w:p w14:paraId="53294865" w14:textId="77777777" w:rsidR="00EE1759" w:rsidRDefault="00EE1759" w:rsidP="005A6A1B">
      <w:pPr>
        <w:tabs>
          <w:tab w:val="left" w:pos="2552"/>
        </w:tabs>
        <w:ind w:firstLine="2000"/>
        <w:jc w:val="both"/>
        <w:rPr>
          <w:rFonts w:ascii="Arial" w:hAnsi="Arial" w:cs="Arial"/>
          <w:sz w:val="24"/>
          <w:szCs w:val="24"/>
          <w:lang w:eastAsia="es-CL"/>
        </w:rPr>
      </w:pPr>
    </w:p>
    <w:p w14:paraId="71CB389C" w14:textId="6A6E204D"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diputado señor </w:t>
      </w:r>
      <w:r w:rsidRPr="005A6A1B">
        <w:rPr>
          <w:rFonts w:ascii="Arial" w:hAnsi="Arial" w:cs="Arial"/>
          <w:b/>
          <w:sz w:val="24"/>
          <w:szCs w:val="24"/>
          <w:lang w:eastAsia="es-CL"/>
        </w:rPr>
        <w:t>Melero</w:t>
      </w:r>
      <w:r>
        <w:rPr>
          <w:rFonts w:ascii="Arial" w:hAnsi="Arial" w:cs="Arial"/>
          <w:sz w:val="24"/>
          <w:szCs w:val="24"/>
          <w:lang w:eastAsia="es-CL"/>
        </w:rPr>
        <w:t xml:space="preserve">, señaló que, a través de su indicación, se recoge lo propuesto por el señor Pizarro y, además, fija un plazo de respuesta ante el ofrecimiento, </w:t>
      </w:r>
      <w:r w:rsidR="007B12FF">
        <w:rPr>
          <w:rFonts w:ascii="Arial" w:hAnsi="Arial" w:cs="Arial"/>
          <w:sz w:val="24"/>
          <w:szCs w:val="24"/>
          <w:lang w:eastAsia="es-CL"/>
        </w:rPr>
        <w:t>debido a</w:t>
      </w:r>
      <w:r>
        <w:rPr>
          <w:rFonts w:ascii="Arial" w:hAnsi="Arial" w:cs="Arial"/>
          <w:sz w:val="24"/>
          <w:szCs w:val="24"/>
          <w:lang w:eastAsia="es-CL"/>
        </w:rPr>
        <w:t xml:space="preserve"> que, por la vía de la dilación ante el paso del tiempo, podría perjudicar al trabajador. </w:t>
      </w:r>
    </w:p>
    <w:p w14:paraId="1C47A46C" w14:textId="77777777" w:rsidR="00EE1759" w:rsidRDefault="00EE1759" w:rsidP="005A6A1B">
      <w:pPr>
        <w:tabs>
          <w:tab w:val="left" w:pos="2268"/>
          <w:tab w:val="left" w:pos="3600"/>
        </w:tabs>
        <w:ind w:firstLine="2000"/>
        <w:jc w:val="both"/>
        <w:rPr>
          <w:rFonts w:ascii="Arial" w:hAnsi="Arial" w:cs="Arial"/>
        </w:rPr>
      </w:pPr>
    </w:p>
    <w:p w14:paraId="037B7E82" w14:textId="77777777" w:rsidR="00EE1759" w:rsidRPr="00CB01DA" w:rsidRDefault="00EE1759" w:rsidP="005A6A1B">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a</w:t>
      </w:r>
      <w:r w:rsidRPr="00155AF3">
        <w:rPr>
          <w:rFonts w:ascii="Arial" w:hAnsi="Arial" w:cs="Arial"/>
          <w:b/>
          <w:bCs/>
          <w:sz w:val="24"/>
          <w:szCs w:val="24"/>
          <w:u w:val="single"/>
        </w:rPr>
        <w:t xml:space="preserve"> a votación</w:t>
      </w:r>
      <w:r>
        <w:rPr>
          <w:rFonts w:ascii="Arial" w:hAnsi="Arial" w:cs="Arial"/>
          <w:b/>
          <w:bCs/>
          <w:sz w:val="24"/>
          <w:szCs w:val="24"/>
          <w:u w:val="single"/>
        </w:rPr>
        <w:t>, fue rechazado por</w:t>
      </w:r>
      <w:r w:rsidRPr="00155AF3">
        <w:rPr>
          <w:rFonts w:ascii="Arial" w:hAnsi="Arial" w:cs="Arial"/>
          <w:b/>
          <w:bCs/>
          <w:sz w:val="24"/>
          <w:szCs w:val="24"/>
          <w:u w:val="single"/>
        </w:rPr>
        <w:t xml:space="preserve"> </w:t>
      </w:r>
      <w:r>
        <w:rPr>
          <w:rFonts w:ascii="Arial" w:hAnsi="Arial" w:cs="Arial"/>
          <w:b/>
          <w:bCs/>
          <w:sz w:val="24"/>
          <w:szCs w:val="24"/>
          <w:u w:val="single"/>
        </w:rPr>
        <w:t>5</w:t>
      </w:r>
      <w:r w:rsidRPr="00155AF3">
        <w:rPr>
          <w:rFonts w:ascii="Arial" w:hAnsi="Arial" w:cs="Arial"/>
          <w:b/>
          <w:bCs/>
          <w:sz w:val="24"/>
          <w:szCs w:val="24"/>
          <w:u w:val="single"/>
        </w:rPr>
        <w:t xml:space="preserve"> votos a favor, </w:t>
      </w:r>
      <w:r>
        <w:rPr>
          <w:rFonts w:ascii="Arial" w:hAnsi="Arial" w:cs="Arial"/>
          <w:b/>
          <w:bCs/>
          <w:sz w:val="24"/>
          <w:szCs w:val="24"/>
          <w:u w:val="single"/>
        </w:rPr>
        <w:t>5</w:t>
      </w:r>
      <w:r w:rsidRPr="00155AF3">
        <w:rPr>
          <w:rFonts w:ascii="Arial" w:hAnsi="Arial" w:cs="Arial"/>
          <w:b/>
          <w:bCs/>
          <w:sz w:val="24"/>
          <w:szCs w:val="24"/>
          <w:u w:val="single"/>
        </w:rPr>
        <w:t xml:space="preserve"> en contra y </w:t>
      </w:r>
      <w:r>
        <w:rPr>
          <w:rFonts w:ascii="Arial" w:hAnsi="Arial" w:cs="Arial"/>
          <w:b/>
          <w:bCs/>
          <w:sz w:val="24"/>
          <w:szCs w:val="24"/>
          <w:u w:val="single"/>
        </w:rPr>
        <w:t>1 abstención</w:t>
      </w:r>
      <w:r w:rsidRPr="00155AF3">
        <w:rPr>
          <w:rFonts w:ascii="Arial" w:hAnsi="Arial" w:cs="Arial"/>
          <w:b/>
          <w:bCs/>
          <w:sz w:val="24"/>
          <w:szCs w:val="24"/>
          <w:u w:val="single"/>
        </w:rPr>
        <w:t>.</w:t>
      </w:r>
    </w:p>
    <w:p w14:paraId="33B0E857" w14:textId="77777777" w:rsidR="00EE1759" w:rsidRDefault="00EE1759" w:rsidP="005A6A1B">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Votaron a favor</w:t>
      </w:r>
      <w:r>
        <w:rPr>
          <w:rFonts w:ascii="Arial" w:hAnsi="Arial" w:cs="Arial"/>
        </w:rPr>
        <w:t xml:space="preserve"> los diputados señores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 xml:space="preserve">Frank. En contra votaron las diputadas señoras </w:t>
      </w:r>
      <w:r w:rsidRPr="00E77783">
        <w:rPr>
          <w:rFonts w:ascii="Arial" w:hAnsi="Arial" w:cs="Arial"/>
          <w:b/>
          <w:bCs/>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E77783">
        <w:rPr>
          <w:rFonts w:ascii="Arial" w:hAnsi="Arial" w:cs="Arial"/>
          <w:b/>
          <w:bCs/>
        </w:rPr>
        <w:t>Saavedra</w:t>
      </w:r>
      <w:r>
        <w:rPr>
          <w:rFonts w:ascii="Arial" w:hAnsi="Arial" w:cs="Arial"/>
        </w:rPr>
        <w:t xml:space="preserve">, don Gastón y </w:t>
      </w:r>
      <w:proofErr w:type="spellStart"/>
      <w:r w:rsidRPr="001F7710">
        <w:rPr>
          <w:rFonts w:ascii="Arial" w:hAnsi="Arial" w:cs="Arial"/>
          <w:b/>
          <w:bCs/>
        </w:rPr>
        <w:t>Silber</w:t>
      </w:r>
      <w:proofErr w:type="spellEnd"/>
      <w:r>
        <w:rPr>
          <w:rFonts w:ascii="Arial" w:hAnsi="Arial" w:cs="Arial"/>
        </w:rPr>
        <w:t xml:space="preserve">, don Gabriel. Se abstuvo la diputada señora </w:t>
      </w:r>
      <w:r w:rsidRPr="001F7710">
        <w:rPr>
          <w:rFonts w:ascii="Arial" w:hAnsi="Arial" w:cs="Arial"/>
          <w:b/>
          <w:bCs/>
        </w:rPr>
        <w:t>Sepúlveda</w:t>
      </w:r>
      <w:r>
        <w:rPr>
          <w:rFonts w:ascii="Arial" w:hAnsi="Arial" w:cs="Arial"/>
        </w:rPr>
        <w:t>, doña Alejandra.)</w:t>
      </w:r>
    </w:p>
    <w:p w14:paraId="24CE2467" w14:textId="77777777" w:rsidR="00EE1759" w:rsidRDefault="00EE1759" w:rsidP="005A6A1B">
      <w:pPr>
        <w:tabs>
          <w:tab w:val="left" w:pos="2552"/>
        </w:tabs>
        <w:ind w:firstLine="2000"/>
        <w:jc w:val="both"/>
        <w:rPr>
          <w:rFonts w:ascii="Arial" w:hAnsi="Arial" w:cs="Arial"/>
          <w:sz w:val="24"/>
          <w:szCs w:val="24"/>
          <w:lang w:eastAsia="es-CL"/>
        </w:rPr>
      </w:pPr>
    </w:p>
    <w:p w14:paraId="1357523F" w14:textId="77777777" w:rsidR="00EE1759" w:rsidRDefault="00EE1759" w:rsidP="005A6A1B">
      <w:pPr>
        <w:tabs>
          <w:tab w:val="left" w:pos="2552"/>
        </w:tabs>
        <w:ind w:firstLine="2000"/>
        <w:jc w:val="both"/>
        <w:rPr>
          <w:rFonts w:ascii="Arial" w:hAnsi="Arial" w:cs="Arial"/>
          <w:sz w:val="24"/>
          <w:szCs w:val="24"/>
          <w:lang w:eastAsia="es-CL"/>
        </w:rPr>
      </w:pPr>
    </w:p>
    <w:p w14:paraId="17FAF1A9" w14:textId="77777777" w:rsidR="00EE1759" w:rsidRPr="008A5917" w:rsidRDefault="00EE1759" w:rsidP="005A6A1B">
      <w:pPr>
        <w:tabs>
          <w:tab w:val="left" w:pos="2552"/>
        </w:tabs>
        <w:ind w:firstLine="2000"/>
        <w:jc w:val="both"/>
        <w:rPr>
          <w:rFonts w:ascii="Arial" w:hAnsi="Arial" w:cs="Arial"/>
          <w:b/>
          <w:sz w:val="28"/>
          <w:szCs w:val="28"/>
          <w:lang w:eastAsia="es-CL"/>
        </w:rPr>
      </w:pPr>
      <w:r w:rsidRPr="008A5917">
        <w:rPr>
          <w:rFonts w:ascii="Arial" w:hAnsi="Arial" w:cs="Arial"/>
          <w:b/>
          <w:sz w:val="28"/>
          <w:szCs w:val="28"/>
          <w:lang w:eastAsia="es-CL"/>
        </w:rPr>
        <w:t xml:space="preserve">-- La diputada señora </w:t>
      </w:r>
      <w:proofErr w:type="spellStart"/>
      <w:r w:rsidRPr="008A5917">
        <w:rPr>
          <w:rFonts w:ascii="Arial" w:hAnsi="Arial" w:cs="Arial"/>
          <w:b/>
          <w:sz w:val="28"/>
          <w:szCs w:val="28"/>
          <w:lang w:eastAsia="es-CL"/>
        </w:rPr>
        <w:t>Yeomans</w:t>
      </w:r>
      <w:proofErr w:type="spellEnd"/>
      <w:r>
        <w:rPr>
          <w:rFonts w:ascii="Arial" w:hAnsi="Arial" w:cs="Arial"/>
          <w:b/>
          <w:sz w:val="28"/>
          <w:szCs w:val="28"/>
          <w:lang w:eastAsia="es-CL"/>
        </w:rPr>
        <w:t>, doña Gael,</w:t>
      </w:r>
      <w:r w:rsidRPr="008A5917">
        <w:rPr>
          <w:rFonts w:ascii="Arial" w:hAnsi="Arial" w:cs="Arial"/>
          <w:b/>
          <w:sz w:val="28"/>
          <w:szCs w:val="28"/>
          <w:lang w:eastAsia="es-CL"/>
        </w:rPr>
        <w:t xml:space="preserve"> presentó indicación para reemplazar el punto seguido (.) después de la palabra “corticoides” por</w:t>
      </w:r>
      <w:r>
        <w:rPr>
          <w:rFonts w:ascii="Arial" w:hAnsi="Arial" w:cs="Arial"/>
          <w:b/>
          <w:sz w:val="28"/>
          <w:szCs w:val="28"/>
          <w:lang w:eastAsia="es-CL"/>
        </w:rPr>
        <w:t xml:space="preserve"> un punto aparte (.) y </w:t>
      </w:r>
      <w:r>
        <w:rPr>
          <w:rFonts w:ascii="Arial" w:hAnsi="Arial" w:cs="Arial"/>
          <w:b/>
          <w:sz w:val="28"/>
          <w:szCs w:val="28"/>
          <w:lang w:eastAsia="es-CL"/>
        </w:rPr>
        <w:lastRenderedPageBreak/>
        <w:t>agregar</w:t>
      </w:r>
      <w:r w:rsidRPr="008A5917">
        <w:rPr>
          <w:rFonts w:ascii="Arial" w:hAnsi="Arial" w:cs="Arial"/>
          <w:b/>
          <w:sz w:val="28"/>
          <w:szCs w:val="28"/>
          <w:lang w:eastAsia="es-CL"/>
        </w:rPr>
        <w:t>, después del punto seguido que pasó a ser punto aparte, el siguiente inciso:</w:t>
      </w:r>
    </w:p>
    <w:p w14:paraId="1115B1C5" w14:textId="77777777" w:rsidR="00EE1759" w:rsidRPr="00AC5B46" w:rsidRDefault="00EE1759" w:rsidP="005A6A1B">
      <w:pPr>
        <w:tabs>
          <w:tab w:val="left" w:pos="2552"/>
        </w:tabs>
        <w:ind w:firstLine="2000"/>
        <w:jc w:val="both"/>
        <w:rPr>
          <w:rFonts w:ascii="Arial" w:hAnsi="Arial" w:cs="Arial"/>
          <w:sz w:val="24"/>
          <w:szCs w:val="24"/>
          <w:lang w:eastAsia="es-CL"/>
        </w:rPr>
      </w:pPr>
      <w:r w:rsidRPr="00AC5B46">
        <w:rPr>
          <w:rFonts w:ascii="Arial" w:hAnsi="Arial" w:cs="Arial"/>
          <w:sz w:val="24"/>
          <w:szCs w:val="24"/>
          <w:lang w:eastAsia="es-CL"/>
        </w:rPr>
        <w:t xml:space="preserve"> </w:t>
      </w:r>
    </w:p>
    <w:p w14:paraId="08519016" w14:textId="77777777" w:rsidR="00EE1759"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w:t>
      </w:r>
      <w:r w:rsidRPr="001F7710">
        <w:rPr>
          <w:rFonts w:ascii="Arial" w:hAnsi="Arial" w:cs="Arial"/>
          <w:b/>
          <w:bCs/>
          <w:sz w:val="24"/>
          <w:szCs w:val="24"/>
          <w:lang w:eastAsia="es-CL"/>
        </w:rPr>
        <w:t xml:space="preserve">De la misma manera si se tratare de una trabajadora o trabajador que tenga bajo su cuidado a un menor de edad o adulto mayor o haya sido beneficiaria o beneficiario de la Ley </w:t>
      </w:r>
      <w:proofErr w:type="spellStart"/>
      <w:r w:rsidRPr="001F7710">
        <w:rPr>
          <w:rFonts w:ascii="Arial" w:hAnsi="Arial" w:cs="Arial"/>
          <w:b/>
          <w:bCs/>
          <w:sz w:val="24"/>
          <w:szCs w:val="24"/>
          <w:lang w:eastAsia="es-CL"/>
        </w:rPr>
        <w:t>Nº</w:t>
      </w:r>
      <w:proofErr w:type="spellEnd"/>
      <w:r w:rsidRPr="001F7710">
        <w:rPr>
          <w:rFonts w:ascii="Arial" w:hAnsi="Arial" w:cs="Arial"/>
          <w:b/>
          <w:bCs/>
          <w:sz w:val="24"/>
          <w:szCs w:val="24"/>
          <w:lang w:eastAsia="es-CL"/>
        </w:rPr>
        <w:t xml:space="preserve"> 21.247, la modalidad de trabajo a contratar deberá ser a distancia o teletrabajo en las mismas condiciones que el inciso anterior, en la medida que la naturaleza del trabajo así lo permita</w:t>
      </w:r>
      <w:r w:rsidRPr="00AC5B46">
        <w:rPr>
          <w:rFonts w:ascii="Arial" w:hAnsi="Arial" w:cs="Arial"/>
          <w:sz w:val="24"/>
          <w:szCs w:val="24"/>
          <w:lang w:eastAsia="es-CL"/>
        </w:rPr>
        <w:t>”.</w:t>
      </w:r>
    </w:p>
    <w:p w14:paraId="3C115457" w14:textId="77777777" w:rsidR="00EE1759" w:rsidRDefault="00EE1759" w:rsidP="005A6A1B">
      <w:pPr>
        <w:tabs>
          <w:tab w:val="left" w:pos="2552"/>
        </w:tabs>
        <w:ind w:firstLine="2000"/>
        <w:jc w:val="both"/>
        <w:rPr>
          <w:rFonts w:ascii="Arial" w:hAnsi="Arial" w:cs="Arial"/>
          <w:sz w:val="24"/>
          <w:szCs w:val="24"/>
          <w:lang w:eastAsia="es-CL"/>
        </w:rPr>
      </w:pPr>
    </w:p>
    <w:p w14:paraId="7FDD57DB" w14:textId="77777777" w:rsidR="00EE1759" w:rsidRPr="00E32130" w:rsidRDefault="00EE1759" w:rsidP="005A6A1B">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La diputada señora </w:t>
      </w:r>
      <w:proofErr w:type="spellStart"/>
      <w:r w:rsidRPr="00F53080">
        <w:rPr>
          <w:rFonts w:ascii="Arial" w:hAnsi="Arial" w:cs="Arial"/>
          <w:b/>
          <w:sz w:val="24"/>
          <w:szCs w:val="24"/>
          <w:lang w:eastAsia="es-CL"/>
        </w:rPr>
        <w:t>Yeomans</w:t>
      </w:r>
      <w:proofErr w:type="spellEnd"/>
      <w:r w:rsidRPr="00F53080">
        <w:rPr>
          <w:rFonts w:ascii="Arial" w:hAnsi="Arial" w:cs="Arial"/>
          <w:b/>
          <w:sz w:val="24"/>
          <w:szCs w:val="24"/>
          <w:lang w:eastAsia="es-CL"/>
        </w:rPr>
        <w:t>,</w:t>
      </w:r>
      <w:r>
        <w:rPr>
          <w:rFonts w:ascii="Arial" w:hAnsi="Arial" w:cs="Arial"/>
          <w:sz w:val="24"/>
          <w:szCs w:val="24"/>
          <w:lang w:eastAsia="es-CL"/>
        </w:rPr>
        <w:t xml:space="preserve"> doña Gael, expresó que la indicación presentada busca que se pacte la modalidad de teletrabajo, siempre y cuando la naturaleza del trabajo que se está ejerciendo así lo permita. </w:t>
      </w:r>
    </w:p>
    <w:p w14:paraId="69806CFC" w14:textId="77777777" w:rsidR="00EE1759" w:rsidRDefault="00EE1759" w:rsidP="005A6A1B">
      <w:pPr>
        <w:tabs>
          <w:tab w:val="left" w:pos="2268"/>
          <w:tab w:val="left" w:pos="3600"/>
        </w:tabs>
        <w:ind w:firstLine="2000"/>
        <w:jc w:val="both"/>
        <w:rPr>
          <w:rFonts w:ascii="Arial" w:hAnsi="Arial" w:cs="Arial"/>
        </w:rPr>
      </w:pPr>
    </w:p>
    <w:p w14:paraId="7EE1E645" w14:textId="77777777" w:rsidR="00EE1759" w:rsidRPr="00CB01DA" w:rsidRDefault="00EE1759" w:rsidP="005A6A1B">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a</w:t>
      </w:r>
      <w:r w:rsidRPr="00155AF3">
        <w:rPr>
          <w:rFonts w:ascii="Arial" w:hAnsi="Arial" w:cs="Arial"/>
          <w:b/>
          <w:bCs/>
          <w:sz w:val="24"/>
          <w:szCs w:val="24"/>
          <w:u w:val="single"/>
        </w:rPr>
        <w:t xml:space="preserve"> a votación</w:t>
      </w:r>
      <w:r>
        <w:rPr>
          <w:rFonts w:ascii="Arial" w:hAnsi="Arial" w:cs="Arial"/>
          <w:b/>
          <w:bCs/>
          <w:sz w:val="24"/>
          <w:szCs w:val="24"/>
          <w:u w:val="single"/>
        </w:rPr>
        <w:t>, fue rechazada por</w:t>
      </w:r>
      <w:r w:rsidRPr="00155AF3">
        <w:rPr>
          <w:rFonts w:ascii="Arial" w:hAnsi="Arial" w:cs="Arial"/>
          <w:b/>
          <w:bCs/>
          <w:sz w:val="24"/>
          <w:szCs w:val="24"/>
          <w:u w:val="single"/>
        </w:rPr>
        <w:t xml:space="preserve"> </w:t>
      </w:r>
      <w:r>
        <w:rPr>
          <w:rFonts w:ascii="Arial" w:hAnsi="Arial" w:cs="Arial"/>
          <w:b/>
          <w:bCs/>
          <w:sz w:val="24"/>
          <w:szCs w:val="24"/>
          <w:u w:val="single"/>
        </w:rPr>
        <w:t>5</w:t>
      </w:r>
      <w:r w:rsidRPr="00155AF3">
        <w:rPr>
          <w:rFonts w:ascii="Arial" w:hAnsi="Arial" w:cs="Arial"/>
          <w:b/>
          <w:bCs/>
          <w:sz w:val="24"/>
          <w:szCs w:val="24"/>
          <w:u w:val="single"/>
        </w:rPr>
        <w:t xml:space="preserve"> votos a favor</w:t>
      </w:r>
      <w:r>
        <w:rPr>
          <w:rFonts w:ascii="Arial" w:hAnsi="Arial" w:cs="Arial"/>
          <w:b/>
          <w:bCs/>
          <w:sz w:val="24"/>
          <w:szCs w:val="24"/>
          <w:u w:val="single"/>
        </w:rPr>
        <w:t xml:space="preserve"> y</w:t>
      </w:r>
      <w:r w:rsidRPr="00155AF3">
        <w:rPr>
          <w:rFonts w:ascii="Arial" w:hAnsi="Arial" w:cs="Arial"/>
          <w:b/>
          <w:bCs/>
          <w:sz w:val="24"/>
          <w:szCs w:val="24"/>
          <w:u w:val="single"/>
        </w:rPr>
        <w:t xml:space="preserve"> </w:t>
      </w:r>
      <w:r>
        <w:rPr>
          <w:rFonts w:ascii="Arial" w:hAnsi="Arial" w:cs="Arial"/>
          <w:b/>
          <w:bCs/>
          <w:sz w:val="24"/>
          <w:szCs w:val="24"/>
          <w:u w:val="single"/>
        </w:rPr>
        <w:t>5</w:t>
      </w:r>
      <w:r w:rsidRPr="00155AF3">
        <w:rPr>
          <w:rFonts w:ascii="Arial" w:hAnsi="Arial" w:cs="Arial"/>
          <w:b/>
          <w:bCs/>
          <w:sz w:val="24"/>
          <w:szCs w:val="24"/>
          <w:u w:val="single"/>
        </w:rPr>
        <w:t xml:space="preserve"> en contra.</w:t>
      </w:r>
    </w:p>
    <w:p w14:paraId="3B4BE665" w14:textId="77777777" w:rsidR="00EE1759" w:rsidRDefault="00EE1759" w:rsidP="005A6A1B">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y </w:t>
      </w:r>
      <w:r w:rsidRPr="00E77783">
        <w:rPr>
          <w:rFonts w:ascii="Arial" w:hAnsi="Arial" w:cs="Arial"/>
          <w:b/>
          <w:bCs/>
        </w:rPr>
        <w:t>Saavedra</w:t>
      </w:r>
      <w:r>
        <w:rPr>
          <w:rFonts w:ascii="Arial" w:hAnsi="Arial" w:cs="Arial"/>
        </w:rPr>
        <w:t xml:space="preserve">, don Gastón. En contra votaron los diputados señores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p>
    <w:p w14:paraId="69D277F2" w14:textId="77777777" w:rsidR="00EE1759" w:rsidRPr="005A2286" w:rsidRDefault="00EE1759" w:rsidP="00CA0861">
      <w:pPr>
        <w:tabs>
          <w:tab w:val="left" w:pos="2552"/>
        </w:tabs>
        <w:ind w:firstLine="2000"/>
        <w:jc w:val="both"/>
        <w:rPr>
          <w:rFonts w:ascii="Arial" w:hAnsi="Arial" w:cs="Arial"/>
          <w:b/>
          <w:sz w:val="28"/>
          <w:szCs w:val="28"/>
          <w:lang w:eastAsia="es-CL"/>
        </w:rPr>
      </w:pPr>
      <w:r w:rsidRPr="005A2286">
        <w:rPr>
          <w:rFonts w:ascii="Arial" w:hAnsi="Arial" w:cs="Arial"/>
          <w:b/>
          <w:sz w:val="28"/>
          <w:szCs w:val="28"/>
          <w:lang w:eastAsia="es-CL"/>
        </w:rPr>
        <w:t xml:space="preserve">-- Las diputadas señoras Sandoval, doña Marcela; Sepúlveda, doña Alejandra y </w:t>
      </w:r>
      <w:proofErr w:type="spellStart"/>
      <w:r w:rsidRPr="005A2286">
        <w:rPr>
          <w:rFonts w:ascii="Arial" w:hAnsi="Arial" w:cs="Arial"/>
          <w:b/>
          <w:sz w:val="28"/>
          <w:szCs w:val="28"/>
          <w:lang w:eastAsia="es-CL"/>
        </w:rPr>
        <w:t>Yeomans</w:t>
      </w:r>
      <w:proofErr w:type="spellEnd"/>
      <w:r w:rsidRPr="005A2286">
        <w:rPr>
          <w:rFonts w:ascii="Arial" w:hAnsi="Arial" w:cs="Arial"/>
          <w:b/>
          <w:sz w:val="28"/>
          <w:szCs w:val="28"/>
          <w:lang w:eastAsia="es-CL"/>
        </w:rPr>
        <w:t xml:space="preserve">, doña Gael, y los diputados señores Jiménez, don Tucapel; Labra, don Amaro y Saavedra, don Gastón, presentaron indicación para modificar el artículo 1, de la siguiente forma: </w:t>
      </w:r>
    </w:p>
    <w:p w14:paraId="4A507527" w14:textId="77777777" w:rsidR="00EE1759" w:rsidRDefault="00EE1759" w:rsidP="00CA0861">
      <w:pPr>
        <w:tabs>
          <w:tab w:val="left" w:pos="2552"/>
        </w:tabs>
        <w:ind w:firstLine="2000"/>
        <w:jc w:val="both"/>
        <w:rPr>
          <w:rFonts w:ascii="Arial" w:hAnsi="Arial" w:cs="Arial"/>
          <w:sz w:val="24"/>
          <w:szCs w:val="24"/>
          <w:lang w:eastAsia="es-CL"/>
        </w:rPr>
      </w:pPr>
    </w:p>
    <w:p w14:paraId="0BAB24C6" w14:textId="77777777" w:rsidR="00EE1759" w:rsidRPr="00CA1712" w:rsidRDefault="00EE1759" w:rsidP="00CA0861">
      <w:pPr>
        <w:tabs>
          <w:tab w:val="left" w:pos="2552"/>
        </w:tabs>
        <w:ind w:firstLine="2000"/>
        <w:jc w:val="both"/>
        <w:rPr>
          <w:rFonts w:ascii="Arial" w:hAnsi="Arial" w:cs="Arial"/>
          <w:sz w:val="24"/>
          <w:szCs w:val="24"/>
          <w:lang w:eastAsia="es-CL"/>
        </w:rPr>
      </w:pPr>
      <w:r w:rsidRPr="00CA1712">
        <w:rPr>
          <w:rFonts w:ascii="Arial" w:hAnsi="Arial" w:cs="Arial"/>
          <w:sz w:val="24"/>
          <w:szCs w:val="24"/>
          <w:lang w:eastAsia="es-CL"/>
        </w:rPr>
        <w:t>1.</w:t>
      </w:r>
      <w:r w:rsidRPr="00CA1712">
        <w:rPr>
          <w:rFonts w:ascii="Arial" w:hAnsi="Arial" w:cs="Arial"/>
          <w:sz w:val="24"/>
          <w:szCs w:val="24"/>
          <w:lang w:eastAsia="es-CL"/>
        </w:rPr>
        <w:tab/>
        <w:t>Reemplácese en el inciso segundo la palabra “pactar” por “</w:t>
      </w:r>
      <w:r w:rsidRPr="00CA1712">
        <w:rPr>
          <w:rFonts w:ascii="Arial" w:hAnsi="Arial" w:cs="Arial"/>
          <w:b/>
          <w:bCs/>
          <w:sz w:val="24"/>
          <w:szCs w:val="24"/>
          <w:lang w:eastAsia="es-CL"/>
        </w:rPr>
        <w:t>implementar</w:t>
      </w:r>
      <w:r w:rsidRPr="00CA1712">
        <w:rPr>
          <w:rFonts w:ascii="Arial" w:hAnsi="Arial" w:cs="Arial"/>
          <w:sz w:val="24"/>
          <w:szCs w:val="24"/>
          <w:lang w:eastAsia="es-CL"/>
        </w:rPr>
        <w:t>”.</w:t>
      </w:r>
    </w:p>
    <w:p w14:paraId="3FAE7DF8" w14:textId="77777777" w:rsidR="00EE1759" w:rsidRDefault="00EE1759" w:rsidP="00CA0861">
      <w:pPr>
        <w:tabs>
          <w:tab w:val="left" w:pos="2552"/>
        </w:tabs>
        <w:ind w:firstLine="2000"/>
        <w:jc w:val="both"/>
        <w:rPr>
          <w:rFonts w:ascii="Arial" w:hAnsi="Arial" w:cs="Arial"/>
          <w:sz w:val="24"/>
          <w:szCs w:val="24"/>
          <w:lang w:eastAsia="es-CL"/>
        </w:rPr>
      </w:pPr>
    </w:p>
    <w:p w14:paraId="24237C38" w14:textId="77777777" w:rsidR="00EE1759" w:rsidRPr="00CA1712" w:rsidRDefault="00EE1759" w:rsidP="00CA0861">
      <w:pPr>
        <w:tabs>
          <w:tab w:val="left" w:pos="2552"/>
        </w:tabs>
        <w:ind w:firstLine="2000"/>
        <w:jc w:val="both"/>
        <w:rPr>
          <w:rFonts w:ascii="Arial" w:hAnsi="Arial" w:cs="Arial"/>
          <w:sz w:val="24"/>
          <w:szCs w:val="24"/>
          <w:lang w:eastAsia="es-CL"/>
        </w:rPr>
      </w:pPr>
      <w:r w:rsidRPr="00CA1712">
        <w:rPr>
          <w:rFonts w:ascii="Arial" w:hAnsi="Arial" w:cs="Arial"/>
          <w:sz w:val="24"/>
          <w:szCs w:val="24"/>
          <w:lang w:eastAsia="es-CL"/>
        </w:rPr>
        <w:t>2.</w:t>
      </w:r>
      <w:r w:rsidRPr="00CA1712">
        <w:rPr>
          <w:rFonts w:ascii="Arial" w:hAnsi="Arial" w:cs="Arial"/>
          <w:sz w:val="24"/>
          <w:szCs w:val="24"/>
          <w:lang w:eastAsia="es-CL"/>
        </w:rPr>
        <w:tab/>
        <w:t>Elimínese en el inciso segundo la expresión “o bien,” después de la palabra “tratamiento”.</w:t>
      </w:r>
    </w:p>
    <w:p w14:paraId="0061441E" w14:textId="77777777" w:rsidR="00EE1759" w:rsidRDefault="00EE1759" w:rsidP="00CA0861">
      <w:pPr>
        <w:tabs>
          <w:tab w:val="left" w:pos="2552"/>
        </w:tabs>
        <w:ind w:firstLine="2000"/>
        <w:jc w:val="both"/>
        <w:rPr>
          <w:rFonts w:ascii="Arial" w:hAnsi="Arial" w:cs="Arial"/>
          <w:sz w:val="24"/>
          <w:szCs w:val="24"/>
          <w:lang w:eastAsia="es-CL"/>
        </w:rPr>
      </w:pPr>
    </w:p>
    <w:p w14:paraId="2E7EE939" w14:textId="625D6E4D" w:rsidR="00EE1759" w:rsidRDefault="00EE1759" w:rsidP="00CA0861">
      <w:pPr>
        <w:tabs>
          <w:tab w:val="left" w:pos="2552"/>
        </w:tabs>
        <w:ind w:firstLine="2000"/>
        <w:jc w:val="both"/>
        <w:rPr>
          <w:rFonts w:ascii="Arial" w:hAnsi="Arial" w:cs="Arial"/>
          <w:sz w:val="24"/>
          <w:szCs w:val="24"/>
          <w:lang w:eastAsia="es-CL"/>
        </w:rPr>
      </w:pPr>
      <w:r w:rsidRPr="00CA1712">
        <w:rPr>
          <w:rFonts w:ascii="Arial" w:hAnsi="Arial" w:cs="Arial"/>
          <w:sz w:val="24"/>
          <w:szCs w:val="24"/>
          <w:lang w:eastAsia="es-CL"/>
        </w:rPr>
        <w:t>3.</w:t>
      </w:r>
      <w:r w:rsidRPr="00CA1712">
        <w:rPr>
          <w:rFonts w:ascii="Arial" w:hAnsi="Arial" w:cs="Arial"/>
          <w:sz w:val="24"/>
          <w:szCs w:val="24"/>
          <w:lang w:eastAsia="es-CL"/>
        </w:rPr>
        <w:tab/>
        <w:t>Agréguese en el inciso segundo la frase “</w:t>
      </w:r>
      <w:r w:rsidRPr="00CA1712">
        <w:rPr>
          <w:rFonts w:ascii="Arial" w:hAnsi="Arial" w:cs="Arial"/>
          <w:b/>
          <w:bCs/>
          <w:sz w:val="24"/>
          <w:szCs w:val="24"/>
          <w:lang w:eastAsia="es-CL"/>
        </w:rPr>
        <w:t xml:space="preserve">, </w:t>
      </w:r>
      <w:r w:rsidR="00552100" w:rsidRPr="00552100">
        <w:rPr>
          <w:rFonts w:ascii="Arial" w:hAnsi="Arial" w:cs="Arial"/>
          <w:b/>
          <w:bCs/>
          <w:sz w:val="24"/>
          <w:szCs w:val="24"/>
          <w:lang w:eastAsia="es-CL"/>
        </w:rPr>
        <w:t>o bien al trabajador o trabajadora que tenga bajo su cuidado a un menor de edad o adulto mayor o haya sido beneficiaria o beneficiario de la ley N°21.247 o que tenga bajo su cuidado a personas con discapacidad; el empleador deberá cumplir la obligación antedicha dentro de los 10 días de notificada la condición del trabajador, pudiéndose reclamar del incumplimiento de esta obligación ante el respectivo Inspector del Trabajo. El trabajador no podrá ser obligado a concurrir a su trabajo en tanto dicha obligación no sea cumplida por el empleador</w:t>
      </w:r>
      <w:r w:rsidRPr="00CA1712">
        <w:rPr>
          <w:rFonts w:ascii="Arial" w:hAnsi="Arial" w:cs="Arial"/>
          <w:sz w:val="24"/>
          <w:szCs w:val="24"/>
          <w:lang w:eastAsia="es-CL"/>
        </w:rPr>
        <w:t>.” a continuación de la palabra “corticoides”</w:t>
      </w:r>
      <w:r>
        <w:rPr>
          <w:rFonts w:ascii="Arial" w:hAnsi="Arial" w:cs="Arial"/>
          <w:sz w:val="24"/>
          <w:szCs w:val="24"/>
          <w:lang w:eastAsia="es-CL"/>
        </w:rPr>
        <w:t>.</w:t>
      </w:r>
    </w:p>
    <w:p w14:paraId="55C5FDA2" w14:textId="77777777" w:rsidR="00EE1759" w:rsidRDefault="00EE1759" w:rsidP="00CA0861">
      <w:pPr>
        <w:tabs>
          <w:tab w:val="left" w:pos="2552"/>
        </w:tabs>
        <w:ind w:firstLine="2000"/>
        <w:jc w:val="both"/>
        <w:rPr>
          <w:rFonts w:ascii="Arial" w:hAnsi="Arial" w:cs="Arial"/>
          <w:sz w:val="24"/>
          <w:szCs w:val="24"/>
          <w:lang w:eastAsia="es-CL"/>
        </w:rPr>
      </w:pPr>
    </w:p>
    <w:p w14:paraId="27A0147B" w14:textId="77777777" w:rsidR="00EE1759" w:rsidRDefault="00EE1759" w:rsidP="00CA0861">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señor </w:t>
      </w:r>
      <w:r w:rsidRPr="005A2286">
        <w:rPr>
          <w:rFonts w:ascii="Arial" w:hAnsi="Arial" w:cs="Arial"/>
          <w:b/>
          <w:sz w:val="24"/>
          <w:szCs w:val="24"/>
          <w:lang w:eastAsia="es-CL"/>
        </w:rPr>
        <w:t>Del Río</w:t>
      </w:r>
      <w:r>
        <w:rPr>
          <w:rFonts w:ascii="Arial" w:hAnsi="Arial" w:cs="Arial"/>
          <w:sz w:val="24"/>
          <w:szCs w:val="24"/>
          <w:lang w:eastAsia="es-CL"/>
        </w:rPr>
        <w:t xml:space="preserve"> hizo presente que las modificaciones efectuadas al inciso segundo recogen las opiniones emitidas de todos los parlamentarios durante la sesión pasada.</w:t>
      </w:r>
    </w:p>
    <w:p w14:paraId="433E8A5A" w14:textId="77777777" w:rsidR="00EE1759" w:rsidRDefault="00EE1759" w:rsidP="00CA0861">
      <w:pPr>
        <w:tabs>
          <w:tab w:val="left" w:pos="2552"/>
        </w:tabs>
        <w:ind w:firstLine="2000"/>
        <w:jc w:val="both"/>
        <w:rPr>
          <w:rFonts w:ascii="Arial" w:hAnsi="Arial" w:cs="Arial"/>
          <w:sz w:val="24"/>
          <w:szCs w:val="24"/>
          <w:lang w:eastAsia="es-CL"/>
        </w:rPr>
      </w:pPr>
    </w:p>
    <w:p w14:paraId="514E661A" w14:textId="77777777" w:rsidR="00EE1759" w:rsidRDefault="00EE1759" w:rsidP="00CA0861">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La diputada señora </w:t>
      </w:r>
      <w:proofErr w:type="spellStart"/>
      <w:r w:rsidRPr="00F53080">
        <w:rPr>
          <w:rFonts w:ascii="Arial" w:hAnsi="Arial" w:cs="Arial"/>
          <w:b/>
          <w:sz w:val="24"/>
          <w:szCs w:val="24"/>
          <w:lang w:eastAsia="es-CL"/>
        </w:rPr>
        <w:t>Yeomans</w:t>
      </w:r>
      <w:proofErr w:type="spellEnd"/>
      <w:r>
        <w:rPr>
          <w:rFonts w:ascii="Arial" w:hAnsi="Arial" w:cs="Arial"/>
          <w:sz w:val="24"/>
          <w:szCs w:val="24"/>
          <w:lang w:eastAsia="es-CL"/>
        </w:rPr>
        <w:t xml:space="preserve"> propuso incluir la frase “</w:t>
      </w:r>
      <w:r w:rsidRPr="00C96890">
        <w:rPr>
          <w:rFonts w:ascii="Arial" w:hAnsi="Arial" w:cs="Arial"/>
          <w:sz w:val="24"/>
          <w:szCs w:val="24"/>
          <w:lang w:eastAsia="es-CL"/>
        </w:rPr>
        <w:t>o que tenga bajo su cuidado a personas con discapacidad;</w:t>
      </w:r>
      <w:r>
        <w:rPr>
          <w:rFonts w:ascii="Arial" w:hAnsi="Arial" w:cs="Arial"/>
          <w:sz w:val="24"/>
          <w:szCs w:val="24"/>
          <w:lang w:eastAsia="es-CL"/>
        </w:rPr>
        <w:t>”, luego de la frase “de la ley N°21.247,”.</w:t>
      </w:r>
    </w:p>
    <w:p w14:paraId="47AFD141" w14:textId="77777777" w:rsidR="00EE1759" w:rsidRDefault="00EE1759" w:rsidP="00CA0861">
      <w:pPr>
        <w:tabs>
          <w:tab w:val="left" w:pos="2268"/>
          <w:tab w:val="left" w:pos="3600"/>
        </w:tabs>
        <w:ind w:firstLine="2000"/>
        <w:jc w:val="both"/>
        <w:rPr>
          <w:rFonts w:ascii="Arial" w:hAnsi="Arial" w:cs="Arial"/>
        </w:rPr>
      </w:pPr>
    </w:p>
    <w:p w14:paraId="3EFB9456" w14:textId="77777777" w:rsidR="00EE1759" w:rsidRPr="00CB01DA" w:rsidRDefault="00EE1759" w:rsidP="00CA0861">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lastRenderedPageBreak/>
        <w:t xml:space="preserve">-- </w:t>
      </w:r>
      <w:r w:rsidRPr="00155AF3">
        <w:rPr>
          <w:rFonts w:ascii="Arial" w:hAnsi="Arial" w:cs="Arial"/>
          <w:b/>
          <w:bCs/>
          <w:sz w:val="24"/>
          <w:szCs w:val="24"/>
          <w:u w:val="single"/>
        </w:rPr>
        <w:t>Sometid</w:t>
      </w:r>
      <w:r>
        <w:rPr>
          <w:rFonts w:ascii="Arial" w:hAnsi="Arial" w:cs="Arial"/>
          <w:b/>
          <w:bCs/>
          <w:sz w:val="24"/>
          <w:szCs w:val="24"/>
          <w:u w:val="single"/>
        </w:rPr>
        <w:t>a</w:t>
      </w:r>
      <w:r w:rsidRPr="00155AF3">
        <w:rPr>
          <w:rFonts w:ascii="Arial" w:hAnsi="Arial" w:cs="Arial"/>
          <w:b/>
          <w:bCs/>
          <w:sz w:val="24"/>
          <w:szCs w:val="24"/>
          <w:u w:val="single"/>
        </w:rPr>
        <w:t xml:space="preserve"> a votación</w:t>
      </w:r>
      <w:r>
        <w:rPr>
          <w:rFonts w:ascii="Arial" w:hAnsi="Arial" w:cs="Arial"/>
          <w:b/>
          <w:bCs/>
          <w:sz w:val="24"/>
          <w:szCs w:val="24"/>
          <w:u w:val="single"/>
        </w:rPr>
        <w:t>, fue aprobado por</w:t>
      </w:r>
      <w:r w:rsidRPr="00155AF3">
        <w:rPr>
          <w:rFonts w:ascii="Arial" w:hAnsi="Arial" w:cs="Arial"/>
          <w:b/>
          <w:bCs/>
          <w:sz w:val="24"/>
          <w:szCs w:val="24"/>
          <w:u w:val="single"/>
        </w:rPr>
        <w:t xml:space="preserve"> </w:t>
      </w:r>
      <w:r>
        <w:rPr>
          <w:rFonts w:ascii="Arial" w:hAnsi="Arial" w:cs="Arial"/>
          <w:b/>
          <w:bCs/>
          <w:sz w:val="24"/>
          <w:szCs w:val="24"/>
          <w:u w:val="single"/>
        </w:rPr>
        <w:t>12</w:t>
      </w:r>
      <w:r w:rsidRPr="00155AF3">
        <w:rPr>
          <w:rFonts w:ascii="Arial" w:hAnsi="Arial" w:cs="Arial"/>
          <w:b/>
          <w:bCs/>
          <w:sz w:val="24"/>
          <w:szCs w:val="24"/>
          <w:u w:val="single"/>
        </w:rPr>
        <w:t xml:space="preserve"> votos a favor</w:t>
      </w:r>
      <w:r>
        <w:rPr>
          <w:rFonts w:ascii="Arial" w:hAnsi="Arial" w:cs="Arial"/>
          <w:b/>
          <w:bCs/>
          <w:sz w:val="24"/>
          <w:szCs w:val="24"/>
          <w:u w:val="single"/>
        </w:rPr>
        <w:t>, ninguno</w:t>
      </w:r>
      <w:r w:rsidRPr="00155AF3">
        <w:rPr>
          <w:rFonts w:ascii="Arial" w:hAnsi="Arial" w:cs="Arial"/>
          <w:b/>
          <w:bCs/>
          <w:sz w:val="24"/>
          <w:szCs w:val="24"/>
          <w:u w:val="single"/>
        </w:rPr>
        <w:t xml:space="preserve"> en contra</w:t>
      </w:r>
      <w:r>
        <w:rPr>
          <w:rFonts w:ascii="Arial" w:hAnsi="Arial" w:cs="Arial"/>
          <w:b/>
          <w:bCs/>
          <w:sz w:val="24"/>
          <w:szCs w:val="24"/>
          <w:u w:val="single"/>
        </w:rPr>
        <w:t xml:space="preserve"> y ninguna abstención.</w:t>
      </w:r>
    </w:p>
    <w:p w14:paraId="54768C65" w14:textId="77777777" w:rsidR="00EE1759" w:rsidRDefault="00EE1759" w:rsidP="00CA0861">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bookmarkStart w:id="0" w:name="_Hlk67478374"/>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6D3DE5">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6D3DE5">
        <w:rPr>
          <w:rFonts w:ascii="Arial" w:hAnsi="Arial" w:cs="Arial"/>
          <w:b/>
          <w:bCs/>
        </w:rPr>
        <w:t>Labra</w:t>
      </w:r>
      <w:r>
        <w:rPr>
          <w:rFonts w:ascii="Arial" w:hAnsi="Arial" w:cs="Arial"/>
        </w:rPr>
        <w:t xml:space="preserve">, don Amaro;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w:t>
      </w:r>
      <w:r w:rsidRPr="00E77783">
        <w:rPr>
          <w:rFonts w:ascii="Arial" w:hAnsi="Arial" w:cs="Arial"/>
          <w:b/>
          <w:bCs/>
        </w:rPr>
        <w:t>Saavedra</w:t>
      </w:r>
      <w:r>
        <w:rPr>
          <w:rFonts w:ascii="Arial" w:hAnsi="Arial" w:cs="Arial"/>
        </w:rPr>
        <w:t xml:space="preserve">, don Gastón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p>
    <w:bookmarkEnd w:id="0"/>
    <w:p w14:paraId="62F4E0C5" w14:textId="77777777" w:rsidR="00EE1759" w:rsidRDefault="00EE1759" w:rsidP="00CA0861">
      <w:pPr>
        <w:tabs>
          <w:tab w:val="left" w:pos="2268"/>
          <w:tab w:val="left" w:pos="3600"/>
        </w:tabs>
        <w:ind w:firstLine="2000"/>
        <w:jc w:val="both"/>
        <w:rPr>
          <w:rFonts w:ascii="Arial" w:hAnsi="Arial" w:cs="Arial"/>
        </w:rPr>
      </w:pPr>
    </w:p>
    <w:p w14:paraId="675FDCDA" w14:textId="77777777" w:rsidR="00EE1759" w:rsidRDefault="00EE1759" w:rsidP="00CA0861">
      <w:pPr>
        <w:tabs>
          <w:tab w:val="left" w:pos="2552"/>
        </w:tabs>
        <w:ind w:firstLine="2000"/>
        <w:jc w:val="both"/>
        <w:rPr>
          <w:rFonts w:ascii="Arial" w:hAnsi="Arial" w:cs="Arial"/>
          <w:sz w:val="24"/>
          <w:szCs w:val="24"/>
          <w:lang w:val="es-ES" w:eastAsia="es-CL"/>
        </w:rPr>
      </w:pPr>
    </w:p>
    <w:p w14:paraId="63A877A0" w14:textId="77777777" w:rsidR="00EE1759" w:rsidRPr="00BA1682" w:rsidRDefault="00EE1759" w:rsidP="005A2286">
      <w:pPr>
        <w:tabs>
          <w:tab w:val="left" w:pos="2552"/>
        </w:tabs>
        <w:jc w:val="center"/>
        <w:rPr>
          <w:rFonts w:ascii="Arial" w:hAnsi="Arial" w:cs="Arial"/>
          <w:b/>
          <w:bCs/>
          <w:sz w:val="24"/>
          <w:szCs w:val="24"/>
          <w:u w:val="single"/>
          <w:lang w:eastAsia="es-CL"/>
        </w:rPr>
      </w:pPr>
      <w:r w:rsidRPr="00BA1682">
        <w:rPr>
          <w:rFonts w:ascii="Arial" w:hAnsi="Arial" w:cs="Arial"/>
          <w:b/>
          <w:bCs/>
          <w:sz w:val="24"/>
          <w:szCs w:val="24"/>
          <w:u w:val="single"/>
          <w:lang w:eastAsia="es-CL"/>
        </w:rPr>
        <w:t xml:space="preserve">ARTÍCULO </w:t>
      </w:r>
      <w:r>
        <w:rPr>
          <w:rFonts w:ascii="Arial" w:hAnsi="Arial" w:cs="Arial"/>
          <w:b/>
          <w:bCs/>
          <w:sz w:val="24"/>
          <w:szCs w:val="24"/>
          <w:u w:val="single"/>
          <w:lang w:eastAsia="es-CL"/>
        </w:rPr>
        <w:t>2</w:t>
      </w:r>
    </w:p>
    <w:p w14:paraId="51022C8F" w14:textId="77777777" w:rsidR="00EE1759" w:rsidRDefault="00EE1759" w:rsidP="00CA0861">
      <w:pPr>
        <w:tabs>
          <w:tab w:val="left" w:pos="2552"/>
        </w:tabs>
        <w:ind w:firstLine="2000"/>
        <w:jc w:val="both"/>
        <w:rPr>
          <w:rFonts w:ascii="Arial" w:hAnsi="Arial" w:cs="Arial"/>
          <w:i/>
          <w:iCs/>
          <w:sz w:val="24"/>
          <w:szCs w:val="24"/>
          <w:lang w:eastAsia="es-CL"/>
        </w:rPr>
      </w:pPr>
    </w:p>
    <w:p w14:paraId="5B745851" w14:textId="77777777" w:rsidR="00EE1759" w:rsidRPr="006D3DE5" w:rsidRDefault="00EE1759" w:rsidP="00CA0861">
      <w:pPr>
        <w:tabs>
          <w:tab w:val="left" w:pos="2552"/>
        </w:tabs>
        <w:ind w:firstLine="2000"/>
        <w:jc w:val="both"/>
        <w:rPr>
          <w:rFonts w:ascii="Arial" w:hAnsi="Arial" w:cs="Arial"/>
          <w:i/>
          <w:iCs/>
          <w:sz w:val="24"/>
          <w:szCs w:val="24"/>
          <w:lang w:eastAsia="es-CL"/>
        </w:rPr>
      </w:pPr>
      <w:r>
        <w:rPr>
          <w:rFonts w:ascii="Arial" w:hAnsi="Arial" w:cs="Arial"/>
          <w:i/>
          <w:iCs/>
          <w:sz w:val="24"/>
          <w:szCs w:val="24"/>
          <w:lang w:eastAsia="es-CL"/>
        </w:rPr>
        <w:t>“</w:t>
      </w:r>
      <w:r w:rsidRPr="006D3DE5">
        <w:rPr>
          <w:rFonts w:ascii="Arial" w:hAnsi="Arial" w:cs="Arial"/>
          <w:i/>
          <w:iCs/>
          <w:sz w:val="24"/>
          <w:szCs w:val="24"/>
          <w:lang w:eastAsia="es-CL"/>
        </w:rPr>
        <w:t>Artículo 2°.- Las empresas estarán obligadas a confeccionar un Protocolo de Seguridad Sanitaria Laboral COVID-19, conforme a las directrices emanadas de la autoridad sanitaria y sectorial respectiva, en cuya elaboración deberán participar los prevencionistas de riesgos y/o Departamentos de Prevención de Riesgos, los Comités Paritarios y, en caso de no existir, a través de los sindicatos y/o comités ad hoc, éstos últimos conformados con trabajadores y creados para tal efecto.</w:t>
      </w:r>
    </w:p>
    <w:p w14:paraId="196D0A9F" w14:textId="77777777" w:rsidR="00EE1759" w:rsidRDefault="00EE1759" w:rsidP="00CA0861">
      <w:pPr>
        <w:tabs>
          <w:tab w:val="left" w:pos="2552"/>
        </w:tabs>
        <w:ind w:firstLine="2000"/>
        <w:jc w:val="both"/>
        <w:rPr>
          <w:rFonts w:ascii="Arial" w:hAnsi="Arial" w:cs="Arial"/>
          <w:i/>
          <w:iCs/>
          <w:sz w:val="24"/>
          <w:szCs w:val="24"/>
          <w:lang w:eastAsia="es-CL"/>
        </w:rPr>
      </w:pPr>
    </w:p>
    <w:p w14:paraId="18576DEA" w14:textId="77777777" w:rsidR="00371886" w:rsidRPr="006D3DE5" w:rsidRDefault="00371886" w:rsidP="00CA0861">
      <w:pPr>
        <w:tabs>
          <w:tab w:val="left" w:pos="2552"/>
        </w:tabs>
        <w:ind w:firstLine="2000"/>
        <w:jc w:val="both"/>
        <w:rPr>
          <w:rFonts w:ascii="Arial" w:hAnsi="Arial" w:cs="Arial"/>
          <w:i/>
          <w:iCs/>
          <w:sz w:val="24"/>
          <w:szCs w:val="24"/>
          <w:lang w:eastAsia="es-CL"/>
        </w:rPr>
      </w:pPr>
    </w:p>
    <w:p w14:paraId="073D3E85" w14:textId="77777777" w:rsidR="00EE1759" w:rsidRDefault="00EE1759" w:rsidP="00CA0861">
      <w:pPr>
        <w:tabs>
          <w:tab w:val="left" w:pos="2552"/>
        </w:tabs>
        <w:ind w:firstLine="2000"/>
        <w:jc w:val="both"/>
        <w:rPr>
          <w:rFonts w:ascii="Arial" w:hAnsi="Arial" w:cs="Arial"/>
          <w:i/>
          <w:iCs/>
          <w:sz w:val="24"/>
          <w:szCs w:val="24"/>
          <w:lang w:eastAsia="es-CL"/>
        </w:rPr>
      </w:pPr>
      <w:r w:rsidRPr="006D3DE5">
        <w:rPr>
          <w:rFonts w:ascii="Arial" w:hAnsi="Arial" w:cs="Arial"/>
          <w:i/>
          <w:iCs/>
          <w:sz w:val="24"/>
          <w:szCs w:val="24"/>
          <w:lang w:eastAsia="es-CL"/>
        </w:rPr>
        <w:t>El Protocolo de Seguridad Sanitaria Laboral COVID-19 aplicable en cada empresa deberá contener, al menos, lo que disponga la Superintendencia de Seguridad Social mediante norma de carácter general, en conformidad a las directrices de la autoridad sanitaria y a los contenidos mencionados en el artículo 5°.</w:t>
      </w:r>
      <w:r>
        <w:rPr>
          <w:rFonts w:ascii="Arial" w:hAnsi="Arial" w:cs="Arial"/>
          <w:i/>
          <w:iCs/>
          <w:sz w:val="24"/>
          <w:szCs w:val="24"/>
          <w:lang w:eastAsia="es-CL"/>
        </w:rPr>
        <w:t>”</w:t>
      </w:r>
    </w:p>
    <w:p w14:paraId="5394361A" w14:textId="77777777" w:rsidR="00EE1759" w:rsidRDefault="00EE1759" w:rsidP="00CA0861">
      <w:pPr>
        <w:tabs>
          <w:tab w:val="left" w:pos="2552"/>
        </w:tabs>
        <w:ind w:firstLine="2000"/>
        <w:jc w:val="both"/>
        <w:rPr>
          <w:rFonts w:ascii="Arial" w:hAnsi="Arial" w:cs="Arial"/>
          <w:sz w:val="24"/>
          <w:szCs w:val="24"/>
          <w:lang w:eastAsia="es-CL"/>
        </w:rPr>
      </w:pPr>
    </w:p>
    <w:p w14:paraId="77EC6FB7" w14:textId="77777777" w:rsidR="00EE1759" w:rsidRPr="005A2286" w:rsidRDefault="00EE1759" w:rsidP="00CA0861">
      <w:pPr>
        <w:tabs>
          <w:tab w:val="left" w:pos="2552"/>
        </w:tabs>
        <w:ind w:firstLine="2000"/>
        <w:jc w:val="both"/>
        <w:rPr>
          <w:rFonts w:ascii="Arial" w:hAnsi="Arial" w:cs="Arial"/>
          <w:b/>
          <w:sz w:val="28"/>
          <w:szCs w:val="28"/>
          <w:lang w:eastAsia="es-CL"/>
        </w:rPr>
      </w:pPr>
      <w:r w:rsidRPr="005A2286">
        <w:rPr>
          <w:rFonts w:ascii="Arial" w:hAnsi="Arial" w:cs="Arial"/>
          <w:b/>
          <w:sz w:val="28"/>
          <w:szCs w:val="28"/>
          <w:lang w:eastAsia="es-CL"/>
        </w:rPr>
        <w:t>-- La diputada señora Sepúlveda</w:t>
      </w:r>
      <w:r>
        <w:rPr>
          <w:rFonts w:ascii="Arial" w:hAnsi="Arial" w:cs="Arial"/>
          <w:b/>
          <w:sz w:val="28"/>
          <w:szCs w:val="28"/>
          <w:lang w:eastAsia="es-CL"/>
        </w:rPr>
        <w:t>, doña Alejandra,</w:t>
      </w:r>
      <w:r w:rsidRPr="005A2286">
        <w:rPr>
          <w:rFonts w:ascii="Arial" w:hAnsi="Arial" w:cs="Arial"/>
          <w:b/>
          <w:sz w:val="28"/>
          <w:szCs w:val="28"/>
          <w:lang w:eastAsia="es-CL"/>
        </w:rPr>
        <w:t xml:space="preserve"> presentó indicación para reemplazar el inciso primero por el siguiente:</w:t>
      </w:r>
    </w:p>
    <w:p w14:paraId="4486AB61" w14:textId="77777777" w:rsidR="00EE1759" w:rsidRDefault="00EE1759" w:rsidP="00CA0861">
      <w:pPr>
        <w:tabs>
          <w:tab w:val="left" w:pos="2552"/>
        </w:tabs>
        <w:ind w:firstLine="2000"/>
        <w:jc w:val="both"/>
        <w:rPr>
          <w:rFonts w:ascii="Arial" w:hAnsi="Arial" w:cs="Arial"/>
          <w:sz w:val="24"/>
          <w:szCs w:val="24"/>
          <w:lang w:eastAsia="es-CL"/>
        </w:rPr>
      </w:pPr>
    </w:p>
    <w:p w14:paraId="7D69714A" w14:textId="77777777" w:rsidR="00EE1759" w:rsidRPr="0053059D" w:rsidRDefault="00EE1759" w:rsidP="00CA0861">
      <w:pPr>
        <w:tabs>
          <w:tab w:val="left" w:pos="2552"/>
        </w:tabs>
        <w:ind w:firstLine="2000"/>
        <w:jc w:val="both"/>
        <w:rPr>
          <w:rFonts w:ascii="Arial" w:hAnsi="Arial" w:cs="Arial"/>
          <w:sz w:val="24"/>
          <w:szCs w:val="24"/>
          <w:lang w:eastAsia="es-CL"/>
        </w:rPr>
      </w:pPr>
      <w:r w:rsidRPr="0053059D">
        <w:rPr>
          <w:rFonts w:ascii="Arial" w:hAnsi="Arial" w:cs="Arial"/>
          <w:sz w:val="24"/>
          <w:szCs w:val="24"/>
          <w:lang w:eastAsia="es-CL"/>
        </w:rPr>
        <w:t>“</w:t>
      </w:r>
      <w:r w:rsidRPr="000557A0">
        <w:rPr>
          <w:rFonts w:ascii="Arial" w:hAnsi="Arial" w:cs="Arial"/>
          <w:b/>
          <w:sz w:val="24"/>
          <w:szCs w:val="24"/>
          <w:lang w:eastAsia="es-CL"/>
        </w:rPr>
        <w:t xml:space="preserve">Las empresas estarán obligadas a confeccionar un </w:t>
      </w:r>
      <w:bookmarkStart w:id="1" w:name="_Hlk67387774"/>
      <w:r w:rsidRPr="000557A0">
        <w:rPr>
          <w:rFonts w:ascii="Arial" w:hAnsi="Arial" w:cs="Arial"/>
          <w:b/>
          <w:sz w:val="24"/>
          <w:szCs w:val="24"/>
          <w:lang w:eastAsia="es-CL"/>
        </w:rPr>
        <w:t>Protocolo de Seguridad Sanitaria Laboral COVID-19</w:t>
      </w:r>
      <w:bookmarkEnd w:id="1"/>
      <w:r w:rsidRPr="000557A0">
        <w:rPr>
          <w:rFonts w:ascii="Arial" w:hAnsi="Arial" w:cs="Arial"/>
          <w:b/>
          <w:sz w:val="24"/>
          <w:szCs w:val="24"/>
          <w:lang w:eastAsia="es-CL"/>
        </w:rPr>
        <w:t>, conforme a las directrices emanadas de la autoridad sanitaria y sectorial respectiva, en cuya elaboración deberán participar los prevencionistas de riesgos y/o Departamentos de Prevención de Riesgos, los sindicatos, los Comités Paritarios y, en caso de no existir los anteriores, a través de los comités ad hoc, éstos últimos conformados con trabajadores y creados para tal efecto</w:t>
      </w:r>
      <w:r w:rsidRPr="0053059D">
        <w:rPr>
          <w:rFonts w:ascii="Arial" w:hAnsi="Arial" w:cs="Arial"/>
          <w:sz w:val="24"/>
          <w:szCs w:val="24"/>
          <w:lang w:eastAsia="es-CL"/>
        </w:rPr>
        <w:t>.”</w:t>
      </w:r>
    </w:p>
    <w:p w14:paraId="512C27E8" w14:textId="77777777" w:rsidR="00EE1759" w:rsidRDefault="00EE1759" w:rsidP="00CA0861">
      <w:pPr>
        <w:tabs>
          <w:tab w:val="left" w:pos="2552"/>
        </w:tabs>
        <w:ind w:firstLine="2000"/>
        <w:jc w:val="both"/>
        <w:rPr>
          <w:rFonts w:ascii="Arial" w:hAnsi="Arial" w:cs="Arial"/>
          <w:sz w:val="24"/>
          <w:szCs w:val="24"/>
          <w:lang w:eastAsia="es-CL"/>
        </w:rPr>
      </w:pPr>
    </w:p>
    <w:p w14:paraId="2603CB38" w14:textId="77777777" w:rsidR="00EE1759" w:rsidRDefault="00EE1759" w:rsidP="00CA0861">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La diputada señora </w:t>
      </w:r>
      <w:r w:rsidRPr="005A2286">
        <w:rPr>
          <w:rFonts w:ascii="Arial" w:hAnsi="Arial" w:cs="Arial"/>
          <w:b/>
          <w:sz w:val="24"/>
          <w:szCs w:val="24"/>
          <w:lang w:eastAsia="es-CL"/>
        </w:rPr>
        <w:t>Sepúlveda</w:t>
      </w:r>
      <w:r>
        <w:rPr>
          <w:rFonts w:ascii="Arial" w:hAnsi="Arial" w:cs="Arial"/>
          <w:sz w:val="24"/>
          <w:szCs w:val="24"/>
          <w:lang w:eastAsia="es-CL"/>
        </w:rPr>
        <w:t xml:space="preserve">, doña Alejandra, señaló que la indicación tiene por objeto incluir a los sindicatos como sujetos activos para la confección del </w:t>
      </w:r>
      <w:r w:rsidRPr="00C36698">
        <w:rPr>
          <w:rFonts w:ascii="Arial" w:hAnsi="Arial" w:cs="Arial"/>
          <w:sz w:val="24"/>
          <w:szCs w:val="24"/>
          <w:lang w:eastAsia="es-CL"/>
        </w:rPr>
        <w:t>Protocolo de Seguridad Sanitaria Laboral COVID-19</w:t>
      </w:r>
      <w:r>
        <w:rPr>
          <w:rFonts w:ascii="Arial" w:hAnsi="Arial" w:cs="Arial"/>
          <w:sz w:val="24"/>
          <w:szCs w:val="24"/>
          <w:lang w:eastAsia="es-CL"/>
        </w:rPr>
        <w:t xml:space="preserve">, y no que sean participes solo en caso de que no existan los comités paritarios. </w:t>
      </w:r>
    </w:p>
    <w:p w14:paraId="7A97F84F" w14:textId="77777777" w:rsidR="00EE1759" w:rsidRDefault="00EE1759" w:rsidP="00CA0861">
      <w:pPr>
        <w:tabs>
          <w:tab w:val="left" w:pos="2552"/>
        </w:tabs>
        <w:ind w:firstLine="2000"/>
        <w:jc w:val="both"/>
        <w:rPr>
          <w:rFonts w:ascii="Arial" w:hAnsi="Arial" w:cs="Arial"/>
          <w:sz w:val="24"/>
          <w:szCs w:val="24"/>
          <w:lang w:eastAsia="es-CL"/>
        </w:rPr>
      </w:pPr>
    </w:p>
    <w:p w14:paraId="331DEE27" w14:textId="77777777" w:rsidR="00EE1759" w:rsidRDefault="00EE1759" w:rsidP="00CA0861">
      <w:pPr>
        <w:tabs>
          <w:tab w:val="left" w:pos="2268"/>
          <w:tab w:val="left" w:pos="3600"/>
        </w:tabs>
        <w:ind w:firstLine="2000"/>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rechazada por 6 votos a favor y 6 en contra.</w:t>
      </w:r>
    </w:p>
    <w:p w14:paraId="1E4626F6" w14:textId="77777777" w:rsidR="00EE1759" w:rsidRDefault="00EE1759" w:rsidP="00CA0861">
      <w:pPr>
        <w:tabs>
          <w:tab w:val="left" w:pos="2268"/>
          <w:tab w:val="left" w:pos="3600"/>
        </w:tabs>
        <w:ind w:firstLine="2000"/>
        <w:jc w:val="both"/>
        <w:rPr>
          <w:rFonts w:ascii="Arial" w:hAnsi="Arial" w:cs="Arial"/>
        </w:rPr>
      </w:pPr>
      <w:r>
        <w:rPr>
          <w:rFonts w:ascii="Arial" w:hAnsi="Arial" w:cs="Arial"/>
        </w:rPr>
        <w:t xml:space="preserve">(Votaron a favor las diputadas señoras </w:t>
      </w:r>
      <w:r>
        <w:rPr>
          <w:rFonts w:ascii="Arial" w:hAnsi="Arial" w:cs="Arial"/>
          <w:b/>
          <w:bCs/>
        </w:rPr>
        <w:t>Sandoval</w:t>
      </w:r>
      <w:r>
        <w:rPr>
          <w:rFonts w:ascii="Arial" w:hAnsi="Arial" w:cs="Arial"/>
        </w:rPr>
        <w:t xml:space="preserve">, doña Marcela; </w:t>
      </w:r>
      <w:r>
        <w:rPr>
          <w:rFonts w:ascii="Arial" w:hAnsi="Arial" w:cs="Arial"/>
          <w:b/>
          <w:bCs/>
        </w:rPr>
        <w:t>Sepúlveda</w:t>
      </w:r>
      <w:r>
        <w:rPr>
          <w:rFonts w:ascii="Arial" w:hAnsi="Arial" w:cs="Arial"/>
        </w:rPr>
        <w:t xml:space="preserve">, doña Alejandra y </w:t>
      </w:r>
      <w:proofErr w:type="spellStart"/>
      <w:r>
        <w:rPr>
          <w:rFonts w:ascii="Arial" w:hAnsi="Arial" w:cs="Arial"/>
          <w:b/>
          <w:bCs/>
        </w:rPr>
        <w:t>Yeomans</w:t>
      </w:r>
      <w:proofErr w:type="spellEnd"/>
      <w:r>
        <w:rPr>
          <w:rFonts w:ascii="Arial" w:hAnsi="Arial" w:cs="Arial"/>
        </w:rPr>
        <w:t xml:space="preserve">, doña Gael, y los diputados señores </w:t>
      </w:r>
      <w:r>
        <w:rPr>
          <w:rFonts w:ascii="Arial" w:hAnsi="Arial" w:cs="Arial"/>
          <w:b/>
          <w:bCs/>
        </w:rPr>
        <w:t>Jiménez</w:t>
      </w:r>
      <w:r>
        <w:rPr>
          <w:rFonts w:ascii="Arial" w:hAnsi="Arial" w:cs="Arial"/>
        </w:rPr>
        <w:t xml:space="preserve">, don Tucapel; </w:t>
      </w:r>
      <w:r w:rsidRPr="006D3DE5">
        <w:rPr>
          <w:rFonts w:ascii="Arial" w:hAnsi="Arial" w:cs="Arial"/>
          <w:b/>
          <w:bCs/>
        </w:rPr>
        <w:t>Labra</w:t>
      </w:r>
      <w:r>
        <w:rPr>
          <w:rFonts w:ascii="Arial" w:hAnsi="Arial" w:cs="Arial"/>
        </w:rPr>
        <w:t xml:space="preserve">, don Amaro y </w:t>
      </w:r>
      <w:r>
        <w:rPr>
          <w:rFonts w:ascii="Arial" w:hAnsi="Arial" w:cs="Arial"/>
          <w:b/>
          <w:bCs/>
        </w:rPr>
        <w:t>Saavedra</w:t>
      </w:r>
      <w:r>
        <w:rPr>
          <w:rFonts w:ascii="Arial" w:hAnsi="Arial" w:cs="Arial"/>
        </w:rPr>
        <w:t xml:space="preserve">, don Gastón. En contra votaron los diputados señores </w:t>
      </w:r>
      <w:r w:rsidRPr="006D3DE5">
        <w:rPr>
          <w:rFonts w:ascii="Arial" w:hAnsi="Arial" w:cs="Arial"/>
          <w:b/>
          <w:bCs/>
        </w:rPr>
        <w:t>Barros</w:t>
      </w:r>
      <w:r>
        <w:rPr>
          <w:rFonts w:ascii="Arial" w:hAnsi="Arial" w:cs="Arial"/>
        </w:rPr>
        <w:t xml:space="preserve">, don Ramón; </w:t>
      </w:r>
      <w:r>
        <w:rPr>
          <w:rFonts w:ascii="Arial" w:hAnsi="Arial" w:cs="Arial"/>
          <w:b/>
          <w:bCs/>
        </w:rPr>
        <w:t>Duran</w:t>
      </w:r>
      <w:r>
        <w:rPr>
          <w:rFonts w:ascii="Arial" w:hAnsi="Arial" w:cs="Arial"/>
        </w:rPr>
        <w:t xml:space="preserve">, don Eduardo; </w:t>
      </w:r>
      <w:r>
        <w:rPr>
          <w:rFonts w:ascii="Arial" w:hAnsi="Arial" w:cs="Arial"/>
          <w:b/>
          <w:bCs/>
        </w:rPr>
        <w:t>Eguiguren,</w:t>
      </w:r>
      <w:r>
        <w:rPr>
          <w:rFonts w:ascii="Arial" w:hAnsi="Arial" w:cs="Arial"/>
        </w:rPr>
        <w:t xml:space="preserve"> don Francisco; </w:t>
      </w:r>
      <w:r>
        <w:rPr>
          <w:rFonts w:ascii="Arial" w:hAnsi="Arial" w:cs="Arial"/>
          <w:b/>
          <w:bCs/>
        </w:rPr>
        <w:t>Melero</w:t>
      </w:r>
      <w:r>
        <w:rPr>
          <w:rFonts w:ascii="Arial" w:hAnsi="Arial" w:cs="Arial"/>
        </w:rPr>
        <w:t xml:space="preserve">, don Patricio; </w:t>
      </w:r>
      <w:r>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Pr>
          <w:rFonts w:ascii="Arial" w:hAnsi="Arial" w:cs="Arial"/>
        </w:rPr>
        <w:t>, don Frank)</w:t>
      </w:r>
    </w:p>
    <w:p w14:paraId="04516837" w14:textId="77777777" w:rsidR="00EE1759" w:rsidRDefault="00EE1759" w:rsidP="00CA0861">
      <w:pPr>
        <w:tabs>
          <w:tab w:val="left" w:pos="2552"/>
        </w:tabs>
        <w:ind w:firstLine="2000"/>
        <w:jc w:val="both"/>
        <w:rPr>
          <w:rFonts w:ascii="Arial" w:hAnsi="Arial" w:cs="Arial"/>
          <w:sz w:val="24"/>
          <w:szCs w:val="24"/>
          <w:lang w:eastAsia="es-CL"/>
        </w:rPr>
      </w:pPr>
    </w:p>
    <w:p w14:paraId="4217A5FA" w14:textId="77777777" w:rsidR="00EE1759" w:rsidRDefault="00EE1759" w:rsidP="00CA0861">
      <w:pPr>
        <w:tabs>
          <w:tab w:val="left" w:pos="2552"/>
        </w:tabs>
        <w:ind w:firstLine="2000"/>
        <w:jc w:val="both"/>
        <w:rPr>
          <w:rFonts w:ascii="Arial" w:hAnsi="Arial" w:cs="Arial"/>
          <w:sz w:val="24"/>
          <w:szCs w:val="24"/>
          <w:lang w:eastAsia="es-CL"/>
        </w:rPr>
      </w:pPr>
    </w:p>
    <w:p w14:paraId="204730CD" w14:textId="77777777" w:rsidR="00EE1759" w:rsidRPr="005A2286" w:rsidRDefault="00EE1759" w:rsidP="00CA0861">
      <w:pPr>
        <w:tabs>
          <w:tab w:val="left" w:pos="2552"/>
        </w:tabs>
        <w:ind w:firstLine="2000"/>
        <w:jc w:val="both"/>
        <w:rPr>
          <w:rFonts w:ascii="Arial" w:hAnsi="Arial" w:cs="Arial"/>
          <w:b/>
          <w:sz w:val="28"/>
          <w:szCs w:val="28"/>
          <w:lang w:eastAsia="es-CL"/>
        </w:rPr>
      </w:pPr>
      <w:r w:rsidRPr="005A2286">
        <w:rPr>
          <w:rFonts w:ascii="Arial" w:hAnsi="Arial" w:cs="Arial"/>
          <w:b/>
          <w:sz w:val="28"/>
          <w:szCs w:val="28"/>
          <w:lang w:eastAsia="es-CL"/>
        </w:rPr>
        <w:lastRenderedPageBreak/>
        <w:t>-- S.E., el Presidente de la República presentó indicación para eliminar en el inciso segundo, la frase “y a los contenidos mencionados en el artículo 5°”.</w:t>
      </w:r>
    </w:p>
    <w:p w14:paraId="6627FF2A" w14:textId="77777777" w:rsidR="00EE1759" w:rsidRDefault="00EE1759" w:rsidP="00CA0861">
      <w:pPr>
        <w:tabs>
          <w:tab w:val="left" w:pos="2268"/>
          <w:tab w:val="left" w:pos="3600"/>
        </w:tabs>
        <w:ind w:firstLine="2000"/>
        <w:jc w:val="both"/>
        <w:rPr>
          <w:rFonts w:ascii="Arial" w:hAnsi="Arial" w:cs="Arial"/>
          <w:b/>
          <w:bCs/>
          <w:sz w:val="24"/>
          <w:szCs w:val="24"/>
        </w:rPr>
      </w:pPr>
    </w:p>
    <w:p w14:paraId="2774CE2B" w14:textId="77777777" w:rsidR="00EE1759" w:rsidRDefault="00EE1759" w:rsidP="00CA0861">
      <w:pPr>
        <w:tabs>
          <w:tab w:val="left" w:pos="2268"/>
          <w:tab w:val="left" w:pos="3600"/>
        </w:tabs>
        <w:ind w:firstLine="2000"/>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rechazada por 6 votos a favor, 5 en contra y 1 abstención.</w:t>
      </w:r>
    </w:p>
    <w:p w14:paraId="47160E47" w14:textId="77777777" w:rsidR="00EE1759" w:rsidRDefault="00EE1759" w:rsidP="00CA0861">
      <w:pPr>
        <w:tabs>
          <w:tab w:val="left" w:pos="2268"/>
          <w:tab w:val="left" w:pos="3600"/>
        </w:tabs>
        <w:ind w:firstLine="2000"/>
        <w:jc w:val="both"/>
        <w:rPr>
          <w:rFonts w:ascii="Arial" w:hAnsi="Arial" w:cs="Arial"/>
        </w:rPr>
      </w:pPr>
      <w:r>
        <w:rPr>
          <w:rFonts w:ascii="Arial" w:hAnsi="Arial" w:cs="Arial"/>
        </w:rPr>
        <w:t xml:space="preserve">(Votaron a favor los diputados señores </w:t>
      </w:r>
      <w:r w:rsidRPr="0017038E">
        <w:rPr>
          <w:rFonts w:ascii="Arial" w:hAnsi="Arial" w:cs="Arial"/>
          <w:b/>
          <w:bCs/>
        </w:rPr>
        <w:t>Barros</w:t>
      </w:r>
      <w:r>
        <w:rPr>
          <w:rFonts w:ascii="Arial" w:hAnsi="Arial" w:cs="Arial"/>
        </w:rPr>
        <w:t xml:space="preserve">, don Ramón; </w:t>
      </w:r>
      <w:r>
        <w:rPr>
          <w:rFonts w:ascii="Arial" w:hAnsi="Arial" w:cs="Arial"/>
          <w:b/>
          <w:bCs/>
        </w:rPr>
        <w:t>Duran</w:t>
      </w:r>
      <w:r>
        <w:rPr>
          <w:rFonts w:ascii="Arial" w:hAnsi="Arial" w:cs="Arial"/>
        </w:rPr>
        <w:t xml:space="preserve">, don Eduardo; </w:t>
      </w:r>
      <w:r>
        <w:rPr>
          <w:rFonts w:ascii="Arial" w:hAnsi="Arial" w:cs="Arial"/>
          <w:b/>
          <w:bCs/>
        </w:rPr>
        <w:t>Eguiguren,</w:t>
      </w:r>
      <w:r>
        <w:rPr>
          <w:rFonts w:ascii="Arial" w:hAnsi="Arial" w:cs="Arial"/>
        </w:rPr>
        <w:t xml:space="preserve"> don Francisco; </w:t>
      </w:r>
      <w:r>
        <w:rPr>
          <w:rFonts w:ascii="Arial" w:hAnsi="Arial" w:cs="Arial"/>
          <w:b/>
          <w:bCs/>
        </w:rPr>
        <w:t>Melero</w:t>
      </w:r>
      <w:r>
        <w:rPr>
          <w:rFonts w:ascii="Arial" w:hAnsi="Arial" w:cs="Arial"/>
        </w:rPr>
        <w:t xml:space="preserve">, don Patricio; </w:t>
      </w:r>
      <w:r>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Pr>
          <w:rFonts w:ascii="Arial" w:hAnsi="Arial" w:cs="Arial"/>
        </w:rPr>
        <w:t xml:space="preserve">, don Frank. En contra votaron las diputadas señoras </w:t>
      </w:r>
      <w:r>
        <w:rPr>
          <w:rFonts w:ascii="Arial" w:hAnsi="Arial" w:cs="Arial"/>
          <w:b/>
          <w:bCs/>
        </w:rPr>
        <w:t>Sandoval</w:t>
      </w:r>
      <w:r>
        <w:rPr>
          <w:rFonts w:ascii="Arial" w:hAnsi="Arial" w:cs="Arial"/>
        </w:rPr>
        <w:t xml:space="preserve">, doña Marcela; </w:t>
      </w:r>
      <w:r>
        <w:rPr>
          <w:rFonts w:ascii="Arial" w:hAnsi="Arial" w:cs="Arial"/>
          <w:b/>
          <w:bCs/>
        </w:rPr>
        <w:t>Sepúlveda</w:t>
      </w:r>
      <w:r>
        <w:rPr>
          <w:rFonts w:ascii="Arial" w:hAnsi="Arial" w:cs="Arial"/>
        </w:rPr>
        <w:t xml:space="preserve">, doña Alejandra y </w:t>
      </w:r>
      <w:proofErr w:type="spellStart"/>
      <w:r>
        <w:rPr>
          <w:rFonts w:ascii="Arial" w:hAnsi="Arial" w:cs="Arial"/>
          <w:b/>
          <w:bCs/>
        </w:rPr>
        <w:t>Yeomans</w:t>
      </w:r>
      <w:proofErr w:type="spellEnd"/>
      <w:r>
        <w:rPr>
          <w:rFonts w:ascii="Arial" w:hAnsi="Arial" w:cs="Arial"/>
        </w:rPr>
        <w:t xml:space="preserve">, doña Gael, y los diputados señores </w:t>
      </w:r>
      <w:r w:rsidRPr="0017038E">
        <w:rPr>
          <w:rFonts w:ascii="Arial" w:hAnsi="Arial" w:cs="Arial"/>
          <w:b/>
          <w:bCs/>
        </w:rPr>
        <w:t>Labra</w:t>
      </w:r>
      <w:r>
        <w:rPr>
          <w:rFonts w:ascii="Arial" w:hAnsi="Arial" w:cs="Arial"/>
        </w:rPr>
        <w:t xml:space="preserve">, don Amaro y </w:t>
      </w:r>
      <w:r>
        <w:rPr>
          <w:rFonts w:ascii="Arial" w:hAnsi="Arial" w:cs="Arial"/>
          <w:b/>
          <w:bCs/>
        </w:rPr>
        <w:t>Saavedra</w:t>
      </w:r>
      <w:r>
        <w:rPr>
          <w:rFonts w:ascii="Arial" w:hAnsi="Arial" w:cs="Arial"/>
        </w:rPr>
        <w:t xml:space="preserve">, don Gastón. Se abstuvo el diputado señor </w:t>
      </w:r>
      <w:r>
        <w:rPr>
          <w:rFonts w:ascii="Arial" w:hAnsi="Arial" w:cs="Arial"/>
          <w:b/>
          <w:bCs/>
        </w:rPr>
        <w:t>Jiménez</w:t>
      </w:r>
      <w:r>
        <w:rPr>
          <w:rFonts w:ascii="Arial" w:hAnsi="Arial" w:cs="Arial"/>
        </w:rPr>
        <w:t>, don Tucapel.)</w:t>
      </w:r>
    </w:p>
    <w:p w14:paraId="342E9EA6" w14:textId="77777777" w:rsidR="00EE1759" w:rsidRDefault="00EE1759" w:rsidP="00CA0861">
      <w:pPr>
        <w:tabs>
          <w:tab w:val="left" w:pos="2268"/>
          <w:tab w:val="left" w:pos="3600"/>
        </w:tabs>
        <w:ind w:firstLine="2000"/>
        <w:jc w:val="both"/>
        <w:rPr>
          <w:rFonts w:ascii="Arial" w:hAnsi="Arial" w:cs="Arial"/>
        </w:rPr>
      </w:pPr>
    </w:p>
    <w:p w14:paraId="7B890C82" w14:textId="77777777" w:rsidR="00EE1759" w:rsidRDefault="00EE1759" w:rsidP="00CA0861">
      <w:pPr>
        <w:tabs>
          <w:tab w:val="left" w:pos="2268"/>
          <w:tab w:val="left" w:pos="3600"/>
        </w:tabs>
        <w:ind w:firstLine="2000"/>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Sometido a votación el artículo 2, fue rechazado por 6 votos a favor, 4 en contra y 2 abstenciones.</w:t>
      </w:r>
    </w:p>
    <w:p w14:paraId="53B1DEFF" w14:textId="77777777" w:rsidR="00EE1759" w:rsidRDefault="00EE1759" w:rsidP="00CA0861">
      <w:pPr>
        <w:tabs>
          <w:tab w:val="left" w:pos="2268"/>
          <w:tab w:val="left" w:pos="3600"/>
        </w:tabs>
        <w:ind w:firstLine="2000"/>
        <w:jc w:val="both"/>
        <w:rPr>
          <w:rFonts w:ascii="Arial" w:hAnsi="Arial" w:cs="Arial"/>
        </w:rPr>
      </w:pPr>
      <w:r>
        <w:rPr>
          <w:rFonts w:ascii="Arial" w:hAnsi="Arial" w:cs="Arial"/>
        </w:rPr>
        <w:t xml:space="preserve">(Votaron a favor los diputados señores </w:t>
      </w:r>
      <w:r w:rsidRPr="0017038E">
        <w:rPr>
          <w:rFonts w:ascii="Arial" w:hAnsi="Arial" w:cs="Arial"/>
          <w:b/>
          <w:bCs/>
        </w:rPr>
        <w:t>Barros</w:t>
      </w:r>
      <w:r>
        <w:rPr>
          <w:rFonts w:ascii="Arial" w:hAnsi="Arial" w:cs="Arial"/>
        </w:rPr>
        <w:t xml:space="preserve">, don Ramón; </w:t>
      </w:r>
      <w:r>
        <w:rPr>
          <w:rFonts w:ascii="Arial" w:hAnsi="Arial" w:cs="Arial"/>
          <w:b/>
          <w:bCs/>
        </w:rPr>
        <w:t>Duran</w:t>
      </w:r>
      <w:r>
        <w:rPr>
          <w:rFonts w:ascii="Arial" w:hAnsi="Arial" w:cs="Arial"/>
        </w:rPr>
        <w:t xml:space="preserve">, don Eduardo; </w:t>
      </w:r>
      <w:r>
        <w:rPr>
          <w:rFonts w:ascii="Arial" w:hAnsi="Arial" w:cs="Arial"/>
          <w:b/>
          <w:bCs/>
        </w:rPr>
        <w:t>Eguiguren,</w:t>
      </w:r>
      <w:r>
        <w:rPr>
          <w:rFonts w:ascii="Arial" w:hAnsi="Arial" w:cs="Arial"/>
        </w:rPr>
        <w:t xml:space="preserve"> don Francisco; </w:t>
      </w:r>
      <w:r>
        <w:rPr>
          <w:rFonts w:ascii="Arial" w:hAnsi="Arial" w:cs="Arial"/>
          <w:b/>
          <w:bCs/>
        </w:rPr>
        <w:t>Melero</w:t>
      </w:r>
      <w:r>
        <w:rPr>
          <w:rFonts w:ascii="Arial" w:hAnsi="Arial" w:cs="Arial"/>
        </w:rPr>
        <w:t xml:space="preserve">, don Patricio; </w:t>
      </w:r>
      <w:r>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Pr>
          <w:rFonts w:ascii="Arial" w:hAnsi="Arial" w:cs="Arial"/>
        </w:rPr>
        <w:t xml:space="preserve">, don Frank. En contra votaron las diputadas señoras </w:t>
      </w:r>
      <w:r>
        <w:rPr>
          <w:rFonts w:ascii="Arial" w:hAnsi="Arial" w:cs="Arial"/>
          <w:b/>
          <w:bCs/>
        </w:rPr>
        <w:t>Sandoval</w:t>
      </w:r>
      <w:r>
        <w:rPr>
          <w:rFonts w:ascii="Arial" w:hAnsi="Arial" w:cs="Arial"/>
        </w:rPr>
        <w:t xml:space="preserve">, doña Marcela y </w:t>
      </w:r>
      <w:r>
        <w:rPr>
          <w:rFonts w:ascii="Arial" w:hAnsi="Arial" w:cs="Arial"/>
          <w:b/>
          <w:bCs/>
        </w:rPr>
        <w:t>Sepúlveda</w:t>
      </w:r>
      <w:r>
        <w:rPr>
          <w:rFonts w:ascii="Arial" w:hAnsi="Arial" w:cs="Arial"/>
        </w:rPr>
        <w:t xml:space="preserve">, doña Alejandra, y los diputados señores </w:t>
      </w:r>
      <w:r w:rsidRPr="0017038E">
        <w:rPr>
          <w:rFonts w:ascii="Arial" w:hAnsi="Arial" w:cs="Arial"/>
          <w:b/>
          <w:bCs/>
        </w:rPr>
        <w:t>Labra</w:t>
      </w:r>
      <w:r>
        <w:rPr>
          <w:rFonts w:ascii="Arial" w:hAnsi="Arial" w:cs="Arial"/>
        </w:rPr>
        <w:t xml:space="preserve">, don Amaro y </w:t>
      </w:r>
      <w:r>
        <w:rPr>
          <w:rFonts w:ascii="Arial" w:hAnsi="Arial" w:cs="Arial"/>
          <w:b/>
          <w:bCs/>
        </w:rPr>
        <w:t>Saavedra</w:t>
      </w:r>
      <w:r>
        <w:rPr>
          <w:rFonts w:ascii="Arial" w:hAnsi="Arial" w:cs="Arial"/>
        </w:rPr>
        <w:t xml:space="preserve">, don Gastón. Se abstuvo la diputada señora </w:t>
      </w:r>
      <w:proofErr w:type="spellStart"/>
      <w:r>
        <w:rPr>
          <w:rFonts w:ascii="Arial" w:hAnsi="Arial" w:cs="Arial"/>
          <w:b/>
          <w:bCs/>
        </w:rPr>
        <w:t>Yeomans</w:t>
      </w:r>
      <w:proofErr w:type="spellEnd"/>
      <w:r>
        <w:rPr>
          <w:rFonts w:ascii="Arial" w:hAnsi="Arial" w:cs="Arial"/>
        </w:rPr>
        <w:t xml:space="preserve">, doña Gael y el diputado señor </w:t>
      </w:r>
      <w:r>
        <w:rPr>
          <w:rFonts w:ascii="Arial" w:hAnsi="Arial" w:cs="Arial"/>
          <w:b/>
          <w:bCs/>
        </w:rPr>
        <w:t>Jiménez</w:t>
      </w:r>
      <w:r>
        <w:rPr>
          <w:rFonts w:ascii="Arial" w:hAnsi="Arial" w:cs="Arial"/>
        </w:rPr>
        <w:t>, don Tucapel.)</w:t>
      </w:r>
    </w:p>
    <w:p w14:paraId="69C4BB92" w14:textId="77777777" w:rsidR="00EE1759" w:rsidRDefault="00EE1759" w:rsidP="00CA0861">
      <w:pPr>
        <w:tabs>
          <w:tab w:val="left" w:pos="2552"/>
        </w:tabs>
        <w:ind w:firstLine="2000"/>
        <w:jc w:val="both"/>
        <w:rPr>
          <w:rFonts w:ascii="Arial" w:hAnsi="Arial" w:cs="Arial"/>
          <w:sz w:val="24"/>
          <w:szCs w:val="24"/>
          <w:lang w:eastAsia="es-CL"/>
        </w:rPr>
      </w:pPr>
    </w:p>
    <w:p w14:paraId="5E519364" w14:textId="77777777" w:rsidR="00EE1759" w:rsidRPr="00BA1682" w:rsidRDefault="00EE1759" w:rsidP="005A2286">
      <w:pPr>
        <w:tabs>
          <w:tab w:val="left" w:pos="2552"/>
        </w:tabs>
        <w:jc w:val="center"/>
        <w:rPr>
          <w:rFonts w:ascii="Arial" w:hAnsi="Arial" w:cs="Arial"/>
          <w:b/>
          <w:bCs/>
          <w:sz w:val="24"/>
          <w:szCs w:val="24"/>
          <w:u w:val="single"/>
          <w:lang w:eastAsia="es-CL"/>
        </w:rPr>
      </w:pPr>
      <w:r w:rsidRPr="00BA1682">
        <w:rPr>
          <w:rFonts w:ascii="Arial" w:hAnsi="Arial" w:cs="Arial"/>
          <w:b/>
          <w:bCs/>
          <w:sz w:val="24"/>
          <w:szCs w:val="24"/>
          <w:u w:val="single"/>
          <w:lang w:eastAsia="es-CL"/>
        </w:rPr>
        <w:t xml:space="preserve">ARTÍCULO </w:t>
      </w:r>
      <w:r>
        <w:rPr>
          <w:rFonts w:ascii="Arial" w:hAnsi="Arial" w:cs="Arial"/>
          <w:b/>
          <w:bCs/>
          <w:sz w:val="24"/>
          <w:szCs w:val="24"/>
          <w:u w:val="single"/>
          <w:lang w:eastAsia="es-CL"/>
        </w:rPr>
        <w:t>3</w:t>
      </w:r>
    </w:p>
    <w:p w14:paraId="7A904196" w14:textId="77777777" w:rsidR="00EE1759" w:rsidRDefault="00EE1759" w:rsidP="00CA0861">
      <w:pPr>
        <w:tabs>
          <w:tab w:val="left" w:pos="2552"/>
        </w:tabs>
        <w:ind w:firstLine="2000"/>
        <w:jc w:val="both"/>
        <w:rPr>
          <w:rFonts w:ascii="Arial" w:hAnsi="Arial" w:cs="Arial"/>
          <w:i/>
          <w:iCs/>
          <w:sz w:val="24"/>
          <w:szCs w:val="24"/>
          <w:lang w:eastAsia="es-CL"/>
        </w:rPr>
      </w:pPr>
    </w:p>
    <w:p w14:paraId="0B3104AB" w14:textId="77777777" w:rsidR="00EE1759" w:rsidRPr="0017038E" w:rsidRDefault="00EE1759" w:rsidP="00CA0861">
      <w:pPr>
        <w:tabs>
          <w:tab w:val="left" w:pos="2552"/>
        </w:tabs>
        <w:ind w:firstLine="2000"/>
        <w:jc w:val="both"/>
        <w:rPr>
          <w:rFonts w:ascii="Arial" w:hAnsi="Arial" w:cs="Arial"/>
          <w:i/>
          <w:iCs/>
          <w:sz w:val="24"/>
          <w:szCs w:val="24"/>
          <w:lang w:eastAsia="es-CL"/>
        </w:rPr>
      </w:pPr>
      <w:r>
        <w:rPr>
          <w:rFonts w:ascii="Arial" w:hAnsi="Arial" w:cs="Arial"/>
          <w:i/>
          <w:iCs/>
          <w:sz w:val="24"/>
          <w:szCs w:val="24"/>
          <w:lang w:eastAsia="es-CL"/>
        </w:rPr>
        <w:t>“</w:t>
      </w:r>
      <w:r w:rsidRPr="006D3DE5">
        <w:rPr>
          <w:rFonts w:ascii="Arial" w:hAnsi="Arial" w:cs="Arial"/>
          <w:i/>
          <w:iCs/>
          <w:sz w:val="24"/>
          <w:szCs w:val="24"/>
          <w:lang w:eastAsia="es-CL"/>
        </w:rPr>
        <w:t>Artículo</w:t>
      </w:r>
      <w:r>
        <w:rPr>
          <w:rFonts w:ascii="Arial" w:hAnsi="Arial" w:cs="Arial"/>
          <w:i/>
          <w:iCs/>
          <w:sz w:val="24"/>
          <w:szCs w:val="24"/>
          <w:lang w:eastAsia="es-CL"/>
        </w:rPr>
        <w:t xml:space="preserve"> 3.- </w:t>
      </w:r>
      <w:r w:rsidRPr="0017038E">
        <w:rPr>
          <w:rFonts w:ascii="Arial" w:hAnsi="Arial" w:cs="Arial"/>
          <w:i/>
          <w:iCs/>
          <w:sz w:val="24"/>
          <w:szCs w:val="24"/>
          <w:lang w:eastAsia="es-CL"/>
        </w:rPr>
        <w:t xml:space="preserve">Los organismos administradores del seguro de la ley </w:t>
      </w:r>
      <w:proofErr w:type="spellStart"/>
      <w:r w:rsidRPr="0017038E">
        <w:rPr>
          <w:rFonts w:ascii="Arial" w:hAnsi="Arial" w:cs="Arial"/>
          <w:i/>
          <w:iCs/>
          <w:sz w:val="24"/>
          <w:szCs w:val="24"/>
          <w:lang w:eastAsia="es-CL"/>
        </w:rPr>
        <w:t>N°</w:t>
      </w:r>
      <w:proofErr w:type="spellEnd"/>
      <w:r w:rsidRPr="0017038E">
        <w:rPr>
          <w:rFonts w:ascii="Arial" w:hAnsi="Arial" w:cs="Arial"/>
          <w:i/>
          <w:iCs/>
          <w:sz w:val="24"/>
          <w:szCs w:val="24"/>
          <w:lang w:eastAsia="es-CL"/>
        </w:rPr>
        <w:t xml:space="preserve"> 16.744 tendrán que elaborar, dentro del plazo de seis días hábiles contado desde la publicación de la presente ley, un protocolo tipo para sus empresas adheridas o afiliadas, debiendo basarse en las instrucciones de la Superintendencia de Seguridad Social y en los contenidos mencionados en el artículo 5° de esta ley.</w:t>
      </w:r>
    </w:p>
    <w:p w14:paraId="728CBA42" w14:textId="77777777" w:rsidR="00EE1759" w:rsidRPr="0017038E" w:rsidRDefault="00EE1759" w:rsidP="00CA0861">
      <w:pPr>
        <w:tabs>
          <w:tab w:val="left" w:pos="2552"/>
        </w:tabs>
        <w:ind w:firstLine="2000"/>
        <w:jc w:val="both"/>
        <w:rPr>
          <w:rFonts w:ascii="Arial" w:hAnsi="Arial" w:cs="Arial"/>
          <w:i/>
          <w:iCs/>
          <w:sz w:val="24"/>
          <w:szCs w:val="24"/>
          <w:lang w:eastAsia="es-CL"/>
        </w:rPr>
      </w:pPr>
    </w:p>
    <w:p w14:paraId="1BD26147" w14:textId="77777777" w:rsidR="00EE1759" w:rsidRPr="0017038E" w:rsidRDefault="00EE1759" w:rsidP="00CA0861">
      <w:pPr>
        <w:tabs>
          <w:tab w:val="left" w:pos="2552"/>
        </w:tabs>
        <w:ind w:firstLine="2000"/>
        <w:jc w:val="both"/>
        <w:rPr>
          <w:rFonts w:ascii="Arial" w:hAnsi="Arial" w:cs="Arial"/>
          <w:i/>
          <w:iCs/>
          <w:sz w:val="24"/>
          <w:szCs w:val="24"/>
          <w:lang w:eastAsia="es-CL"/>
        </w:rPr>
      </w:pPr>
      <w:r w:rsidRPr="0017038E">
        <w:rPr>
          <w:rFonts w:ascii="Arial" w:hAnsi="Arial" w:cs="Arial"/>
          <w:i/>
          <w:iCs/>
          <w:sz w:val="24"/>
          <w:szCs w:val="24"/>
          <w:lang w:eastAsia="es-CL"/>
        </w:rPr>
        <w:t xml:space="preserve">En caso de no existir acuerdo entre el empleador y los trabajadores respecto del contenido del Protocolo de Seguridad Sanitaria Laboral COVID-19, cualquiera de las partes que haya participado en el proceso podrá requerir al respectivo organismo administrador del seguro de la ley </w:t>
      </w:r>
      <w:proofErr w:type="spellStart"/>
      <w:r w:rsidRPr="0017038E">
        <w:rPr>
          <w:rFonts w:ascii="Arial" w:hAnsi="Arial" w:cs="Arial"/>
          <w:i/>
          <w:iCs/>
          <w:sz w:val="24"/>
          <w:szCs w:val="24"/>
          <w:lang w:eastAsia="es-CL"/>
        </w:rPr>
        <w:t>N°</w:t>
      </w:r>
      <w:proofErr w:type="spellEnd"/>
      <w:r w:rsidRPr="0017038E">
        <w:rPr>
          <w:rFonts w:ascii="Arial" w:hAnsi="Arial" w:cs="Arial"/>
          <w:i/>
          <w:iCs/>
          <w:sz w:val="24"/>
          <w:szCs w:val="24"/>
          <w:lang w:eastAsia="es-CL"/>
        </w:rPr>
        <w:t xml:space="preserve"> 16.744 que se pronuncie respecto del cumplimiento de las condiciones señaladas en el artículo anterior. </w:t>
      </w:r>
    </w:p>
    <w:p w14:paraId="70EA9876" w14:textId="77777777" w:rsidR="00EE1759" w:rsidRPr="0017038E" w:rsidRDefault="00EE1759" w:rsidP="00CA0861">
      <w:pPr>
        <w:tabs>
          <w:tab w:val="left" w:pos="2552"/>
        </w:tabs>
        <w:ind w:firstLine="2000"/>
        <w:jc w:val="both"/>
        <w:rPr>
          <w:rFonts w:ascii="Arial" w:hAnsi="Arial" w:cs="Arial"/>
          <w:i/>
          <w:iCs/>
          <w:sz w:val="24"/>
          <w:szCs w:val="24"/>
          <w:lang w:eastAsia="es-CL"/>
        </w:rPr>
      </w:pPr>
    </w:p>
    <w:p w14:paraId="72E7E57E" w14:textId="77777777" w:rsidR="00EE1759" w:rsidRPr="0017038E" w:rsidRDefault="00EE1759" w:rsidP="00CA0861">
      <w:pPr>
        <w:tabs>
          <w:tab w:val="left" w:pos="2552"/>
        </w:tabs>
        <w:ind w:firstLine="2000"/>
        <w:jc w:val="both"/>
        <w:rPr>
          <w:rFonts w:ascii="Arial" w:hAnsi="Arial" w:cs="Arial"/>
          <w:i/>
          <w:iCs/>
          <w:sz w:val="24"/>
          <w:szCs w:val="24"/>
          <w:lang w:eastAsia="es-CL"/>
        </w:rPr>
      </w:pPr>
      <w:r w:rsidRPr="0017038E">
        <w:rPr>
          <w:rFonts w:ascii="Arial" w:hAnsi="Arial" w:cs="Arial"/>
          <w:i/>
          <w:iCs/>
          <w:sz w:val="24"/>
          <w:szCs w:val="24"/>
          <w:lang w:eastAsia="es-CL"/>
        </w:rPr>
        <w:t>El pronunciamiento del referido organismo administrador deberá ser emitido a través de una resolución fundada, la que deberá ser dictada en el más breve plazo posible y, en todo caso, en no más de quince días hábiles siguientes al requerimiento. La resolución deberá ser notificada a las partes, preferentemente a través de medios electrónicos, dentro de los tres días hábiles siguientes a su emisión y será reclamable ante la Superintendencia de Seguridad Social dentro del plazo de cinco días hábiles. En caso de no reclamarse dentro del plazo establecido, se entenderá aceptada por las partes.</w:t>
      </w:r>
    </w:p>
    <w:p w14:paraId="455C1214" w14:textId="77777777" w:rsidR="00EE1759" w:rsidRPr="0017038E" w:rsidRDefault="00EE1759" w:rsidP="00CA0861">
      <w:pPr>
        <w:tabs>
          <w:tab w:val="left" w:pos="2552"/>
        </w:tabs>
        <w:ind w:firstLine="2000"/>
        <w:jc w:val="both"/>
        <w:rPr>
          <w:rFonts w:ascii="Arial" w:hAnsi="Arial" w:cs="Arial"/>
          <w:i/>
          <w:iCs/>
          <w:sz w:val="24"/>
          <w:szCs w:val="24"/>
          <w:lang w:eastAsia="es-CL"/>
        </w:rPr>
      </w:pPr>
    </w:p>
    <w:p w14:paraId="782E541E" w14:textId="77777777" w:rsidR="00EE1759" w:rsidRDefault="00EE1759" w:rsidP="00CA0861">
      <w:pPr>
        <w:tabs>
          <w:tab w:val="left" w:pos="2552"/>
        </w:tabs>
        <w:ind w:firstLine="2000"/>
        <w:jc w:val="both"/>
        <w:rPr>
          <w:rFonts w:ascii="Arial" w:hAnsi="Arial" w:cs="Arial"/>
          <w:i/>
          <w:iCs/>
          <w:sz w:val="24"/>
          <w:szCs w:val="24"/>
          <w:lang w:eastAsia="es-CL"/>
        </w:rPr>
      </w:pPr>
      <w:r w:rsidRPr="0017038E">
        <w:rPr>
          <w:rFonts w:ascii="Arial" w:hAnsi="Arial" w:cs="Arial"/>
          <w:i/>
          <w:iCs/>
          <w:sz w:val="24"/>
          <w:szCs w:val="24"/>
          <w:lang w:eastAsia="es-CL"/>
        </w:rPr>
        <w:t>En caso de reclamo, la Superintendencia de Seguridad Social deberá conocer y resolver el asunto mediante resolución fundada dentro del plazo de diez días hábiles contado desde su recepción. Dicha resolución deberá ser notificada al organismo administrador y a las partes involucradas, preferentemente a través de medios electrónicos, y cuando contenga modificaciones al protocolo, deberá indicar el plazo en que el empleador deberá efectuar dichas modificaciones.</w:t>
      </w:r>
    </w:p>
    <w:p w14:paraId="245DEE59" w14:textId="77777777" w:rsidR="00EE1759" w:rsidRDefault="00EE1759" w:rsidP="00CA0861">
      <w:pPr>
        <w:tabs>
          <w:tab w:val="left" w:pos="2552"/>
        </w:tabs>
        <w:ind w:firstLine="2000"/>
        <w:jc w:val="both"/>
        <w:rPr>
          <w:rFonts w:ascii="Arial" w:hAnsi="Arial" w:cs="Arial"/>
          <w:i/>
          <w:iCs/>
          <w:sz w:val="24"/>
          <w:szCs w:val="24"/>
          <w:lang w:eastAsia="es-CL"/>
        </w:rPr>
      </w:pPr>
    </w:p>
    <w:p w14:paraId="428D9217" w14:textId="77777777" w:rsidR="00EE1759" w:rsidRPr="0017038E" w:rsidRDefault="00EE1759" w:rsidP="00CA0861">
      <w:pPr>
        <w:tabs>
          <w:tab w:val="left" w:pos="2552"/>
        </w:tabs>
        <w:ind w:firstLine="2000"/>
        <w:jc w:val="both"/>
        <w:rPr>
          <w:rFonts w:ascii="Arial" w:hAnsi="Arial" w:cs="Arial"/>
          <w:i/>
          <w:iCs/>
          <w:sz w:val="24"/>
          <w:szCs w:val="24"/>
          <w:lang w:eastAsia="es-CL"/>
        </w:rPr>
      </w:pPr>
      <w:r w:rsidRPr="0017038E">
        <w:rPr>
          <w:rFonts w:ascii="Arial" w:hAnsi="Arial" w:cs="Arial"/>
          <w:i/>
          <w:iCs/>
          <w:sz w:val="24"/>
          <w:szCs w:val="24"/>
          <w:lang w:eastAsia="es-CL"/>
        </w:rPr>
        <w:t>Sin perjuicio de lo anterior, durante el tiempo en que se tramite el o los requerimientos de las partes, se aplicará el protocolo tipo al que se refiere el inciso primero de este artículo y, una vez resuelto el asunto y efectuadas las modificaciones que correspondan, comenzará a aplicarse el Protocolo de Seguridad Sanitaria Laboral COVID-19 de la empresa.</w:t>
      </w:r>
    </w:p>
    <w:p w14:paraId="4C2A5A51" w14:textId="77777777" w:rsidR="00EE1759" w:rsidRPr="0017038E" w:rsidRDefault="00EE1759" w:rsidP="00CA0861">
      <w:pPr>
        <w:tabs>
          <w:tab w:val="left" w:pos="2552"/>
        </w:tabs>
        <w:ind w:firstLine="2000"/>
        <w:jc w:val="both"/>
        <w:rPr>
          <w:rFonts w:ascii="Arial" w:hAnsi="Arial" w:cs="Arial"/>
          <w:i/>
          <w:iCs/>
          <w:sz w:val="24"/>
          <w:szCs w:val="24"/>
          <w:lang w:eastAsia="es-CL"/>
        </w:rPr>
      </w:pPr>
    </w:p>
    <w:p w14:paraId="0FD7A6BA" w14:textId="77777777" w:rsidR="00EE1759" w:rsidRDefault="00EE1759" w:rsidP="00CA0861">
      <w:pPr>
        <w:tabs>
          <w:tab w:val="left" w:pos="2552"/>
        </w:tabs>
        <w:ind w:firstLine="2000"/>
        <w:jc w:val="both"/>
        <w:rPr>
          <w:rFonts w:ascii="Arial" w:hAnsi="Arial" w:cs="Arial"/>
          <w:sz w:val="24"/>
          <w:szCs w:val="24"/>
          <w:lang w:eastAsia="es-CL"/>
        </w:rPr>
      </w:pPr>
      <w:r w:rsidRPr="0017038E">
        <w:rPr>
          <w:rFonts w:ascii="Arial" w:hAnsi="Arial" w:cs="Arial"/>
          <w:i/>
          <w:iCs/>
          <w:sz w:val="24"/>
          <w:szCs w:val="24"/>
          <w:lang w:eastAsia="es-CL"/>
        </w:rPr>
        <w:t>Los organismos administradores podrán colaborar con las empresas o entidades en la correcta implementación de los protocolos de que trata este artículo y asesorar e instruir a los trabajadores para la correcta utilización de los instrumentos de protección, así como apoyar la información a los trabajadores sobre el procedimiento para la correcta utilización del Seguro Individual Obligatorio de Salud asociado a COVID-19, establecido en el Título II de esta ley.</w:t>
      </w:r>
      <w:r>
        <w:rPr>
          <w:rFonts w:ascii="Arial" w:hAnsi="Arial" w:cs="Arial"/>
          <w:sz w:val="24"/>
          <w:szCs w:val="24"/>
          <w:lang w:eastAsia="es-CL"/>
        </w:rPr>
        <w:t>”</w:t>
      </w:r>
    </w:p>
    <w:p w14:paraId="5F23E41E" w14:textId="77777777" w:rsidR="00EE1759" w:rsidRDefault="00EE1759" w:rsidP="00CA0861">
      <w:pPr>
        <w:tabs>
          <w:tab w:val="left" w:pos="2552"/>
        </w:tabs>
        <w:ind w:firstLine="2000"/>
        <w:jc w:val="both"/>
        <w:rPr>
          <w:rFonts w:ascii="Arial" w:hAnsi="Arial" w:cs="Arial"/>
          <w:sz w:val="24"/>
          <w:szCs w:val="24"/>
          <w:lang w:eastAsia="es-CL"/>
        </w:rPr>
      </w:pPr>
    </w:p>
    <w:p w14:paraId="7EF335BA" w14:textId="77777777" w:rsidR="00EE1759" w:rsidRPr="005A2286" w:rsidRDefault="00EE1759" w:rsidP="00CA0861">
      <w:pPr>
        <w:tabs>
          <w:tab w:val="left" w:pos="2552"/>
        </w:tabs>
        <w:ind w:firstLine="2000"/>
        <w:jc w:val="both"/>
        <w:rPr>
          <w:rFonts w:ascii="Arial" w:hAnsi="Arial" w:cs="Arial"/>
          <w:b/>
          <w:sz w:val="28"/>
          <w:szCs w:val="28"/>
          <w:lang w:eastAsia="es-CL"/>
        </w:rPr>
      </w:pPr>
      <w:r w:rsidRPr="005A2286">
        <w:rPr>
          <w:rFonts w:ascii="Arial" w:hAnsi="Arial" w:cs="Arial"/>
          <w:b/>
          <w:sz w:val="28"/>
          <w:szCs w:val="28"/>
          <w:lang w:eastAsia="es-CL"/>
        </w:rPr>
        <w:t>-- S.E., el Presidente de la República presentó indicación para reemplazar en el inciso primero, la expresión “seis” por “diez”.</w:t>
      </w:r>
    </w:p>
    <w:p w14:paraId="4DCED94C" w14:textId="77777777" w:rsidR="00EE1759" w:rsidRDefault="00EE1759" w:rsidP="00CA0861">
      <w:pPr>
        <w:tabs>
          <w:tab w:val="left" w:pos="2268"/>
          <w:tab w:val="left" w:pos="3600"/>
        </w:tabs>
        <w:ind w:firstLine="2000"/>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aprobada por 7 votos a favor, 5 en contra y ninguna abstención.</w:t>
      </w:r>
    </w:p>
    <w:p w14:paraId="13731B5E" w14:textId="77777777" w:rsidR="00EE1759" w:rsidRPr="00BB7B6F" w:rsidRDefault="00EE1759" w:rsidP="00CA0861">
      <w:pPr>
        <w:tabs>
          <w:tab w:val="left" w:pos="2268"/>
          <w:tab w:val="left" w:pos="3600"/>
        </w:tabs>
        <w:ind w:firstLine="2000"/>
        <w:jc w:val="both"/>
        <w:rPr>
          <w:rFonts w:ascii="Arial" w:hAnsi="Arial" w:cs="Arial"/>
        </w:rPr>
      </w:pPr>
      <w:r>
        <w:rPr>
          <w:rFonts w:ascii="Arial" w:hAnsi="Arial" w:cs="Arial"/>
        </w:rPr>
        <w:t xml:space="preserve">(Votaron a favor los diputados señores </w:t>
      </w:r>
      <w:r w:rsidRPr="0017038E">
        <w:rPr>
          <w:rFonts w:ascii="Arial" w:hAnsi="Arial" w:cs="Arial"/>
          <w:b/>
          <w:bCs/>
        </w:rPr>
        <w:t>Barros</w:t>
      </w:r>
      <w:r>
        <w:rPr>
          <w:rFonts w:ascii="Arial" w:hAnsi="Arial" w:cs="Arial"/>
        </w:rPr>
        <w:t xml:space="preserve">, don Ramón; </w:t>
      </w:r>
      <w:r>
        <w:rPr>
          <w:rFonts w:ascii="Arial" w:hAnsi="Arial" w:cs="Arial"/>
          <w:b/>
          <w:bCs/>
        </w:rPr>
        <w:t>Duran</w:t>
      </w:r>
      <w:r>
        <w:rPr>
          <w:rFonts w:ascii="Arial" w:hAnsi="Arial" w:cs="Arial"/>
        </w:rPr>
        <w:t xml:space="preserve">, don Eduardo; </w:t>
      </w:r>
      <w:r>
        <w:rPr>
          <w:rFonts w:ascii="Arial" w:hAnsi="Arial" w:cs="Arial"/>
          <w:b/>
          <w:bCs/>
        </w:rPr>
        <w:t>Eguiguren,</w:t>
      </w:r>
      <w:r>
        <w:rPr>
          <w:rFonts w:ascii="Arial" w:hAnsi="Arial" w:cs="Arial"/>
        </w:rPr>
        <w:t xml:space="preserve"> don Francisco; </w:t>
      </w:r>
      <w:r>
        <w:rPr>
          <w:rFonts w:ascii="Arial" w:hAnsi="Arial" w:cs="Arial"/>
          <w:b/>
          <w:bCs/>
        </w:rPr>
        <w:t>Jiménez</w:t>
      </w:r>
      <w:r>
        <w:rPr>
          <w:rFonts w:ascii="Arial" w:hAnsi="Arial" w:cs="Arial"/>
        </w:rPr>
        <w:t xml:space="preserve">, don Tucapel; </w:t>
      </w:r>
      <w:r>
        <w:rPr>
          <w:rFonts w:ascii="Arial" w:hAnsi="Arial" w:cs="Arial"/>
          <w:b/>
          <w:bCs/>
        </w:rPr>
        <w:t>Melero</w:t>
      </w:r>
      <w:r>
        <w:rPr>
          <w:rFonts w:ascii="Arial" w:hAnsi="Arial" w:cs="Arial"/>
        </w:rPr>
        <w:t xml:space="preserve">, don Patricio; </w:t>
      </w:r>
      <w:r>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Pr>
          <w:rFonts w:ascii="Arial" w:hAnsi="Arial" w:cs="Arial"/>
        </w:rPr>
        <w:t xml:space="preserve">, don Frank. En contra votaron las diputadas señoras </w:t>
      </w:r>
      <w:r>
        <w:rPr>
          <w:rFonts w:ascii="Arial" w:hAnsi="Arial" w:cs="Arial"/>
          <w:b/>
          <w:bCs/>
        </w:rPr>
        <w:t>Sandoval</w:t>
      </w:r>
      <w:r>
        <w:rPr>
          <w:rFonts w:ascii="Arial" w:hAnsi="Arial" w:cs="Arial"/>
        </w:rPr>
        <w:t xml:space="preserve">, doña Marcela; </w:t>
      </w:r>
      <w:r>
        <w:rPr>
          <w:rFonts w:ascii="Arial" w:hAnsi="Arial" w:cs="Arial"/>
          <w:b/>
          <w:bCs/>
        </w:rPr>
        <w:t>Sepúlveda</w:t>
      </w:r>
      <w:r>
        <w:rPr>
          <w:rFonts w:ascii="Arial" w:hAnsi="Arial" w:cs="Arial"/>
        </w:rPr>
        <w:t xml:space="preserve">, doña Alejandra y </w:t>
      </w:r>
      <w:proofErr w:type="spellStart"/>
      <w:r>
        <w:rPr>
          <w:rFonts w:ascii="Arial" w:hAnsi="Arial" w:cs="Arial"/>
          <w:b/>
          <w:bCs/>
        </w:rPr>
        <w:t>Yeomans</w:t>
      </w:r>
      <w:proofErr w:type="spellEnd"/>
      <w:r>
        <w:rPr>
          <w:rFonts w:ascii="Arial" w:hAnsi="Arial" w:cs="Arial"/>
        </w:rPr>
        <w:t xml:space="preserve">, doña Gael, y los diputados señores </w:t>
      </w:r>
      <w:r w:rsidRPr="0017038E">
        <w:rPr>
          <w:rFonts w:ascii="Arial" w:hAnsi="Arial" w:cs="Arial"/>
          <w:b/>
          <w:bCs/>
        </w:rPr>
        <w:t>Labra</w:t>
      </w:r>
      <w:r>
        <w:rPr>
          <w:rFonts w:ascii="Arial" w:hAnsi="Arial" w:cs="Arial"/>
        </w:rPr>
        <w:t xml:space="preserve">, don Amaro y </w:t>
      </w:r>
      <w:r>
        <w:rPr>
          <w:rFonts w:ascii="Arial" w:hAnsi="Arial" w:cs="Arial"/>
          <w:b/>
          <w:bCs/>
        </w:rPr>
        <w:t>Saavedra</w:t>
      </w:r>
      <w:r>
        <w:rPr>
          <w:rFonts w:ascii="Arial" w:hAnsi="Arial" w:cs="Arial"/>
        </w:rPr>
        <w:t>, don Gastón.)</w:t>
      </w:r>
    </w:p>
    <w:p w14:paraId="41EDA80F" w14:textId="77777777" w:rsidR="00EE1759" w:rsidRPr="0017038E" w:rsidRDefault="00EE1759" w:rsidP="00CA0861">
      <w:pPr>
        <w:tabs>
          <w:tab w:val="left" w:pos="2552"/>
        </w:tabs>
        <w:ind w:firstLine="2000"/>
        <w:jc w:val="both"/>
        <w:rPr>
          <w:rFonts w:ascii="Arial" w:hAnsi="Arial" w:cs="Arial"/>
          <w:sz w:val="24"/>
          <w:szCs w:val="24"/>
          <w:lang w:eastAsia="es-CL"/>
        </w:rPr>
      </w:pPr>
    </w:p>
    <w:p w14:paraId="55552928" w14:textId="77777777" w:rsidR="00EE1759" w:rsidRPr="005A2286" w:rsidRDefault="00EE1759" w:rsidP="00CA0861">
      <w:pPr>
        <w:tabs>
          <w:tab w:val="left" w:pos="2552"/>
        </w:tabs>
        <w:ind w:firstLine="2000"/>
        <w:jc w:val="both"/>
        <w:rPr>
          <w:rFonts w:ascii="Arial" w:hAnsi="Arial" w:cs="Arial"/>
          <w:b/>
          <w:sz w:val="28"/>
          <w:szCs w:val="28"/>
          <w:lang w:eastAsia="es-CL"/>
        </w:rPr>
      </w:pPr>
      <w:r w:rsidRPr="005A2286">
        <w:rPr>
          <w:rFonts w:ascii="Arial" w:hAnsi="Arial" w:cs="Arial"/>
          <w:b/>
          <w:sz w:val="28"/>
          <w:szCs w:val="28"/>
          <w:lang w:eastAsia="es-CL"/>
        </w:rPr>
        <w:t>-- S.E., el Presidente de la República presentó indicación para suprimir en el inciso primero, la expresión “y en los contenidos mencionados en el artículo 5° de esta ley”.</w:t>
      </w:r>
    </w:p>
    <w:p w14:paraId="3F18B7FA" w14:textId="77777777" w:rsidR="00EE1759" w:rsidRDefault="00EE1759" w:rsidP="00CA0861">
      <w:pPr>
        <w:tabs>
          <w:tab w:val="left" w:pos="2268"/>
          <w:tab w:val="left" w:pos="3600"/>
        </w:tabs>
        <w:ind w:firstLine="2000"/>
        <w:jc w:val="both"/>
        <w:rPr>
          <w:rFonts w:ascii="Arial" w:hAnsi="Arial" w:cs="Arial"/>
          <w:b/>
          <w:bCs/>
          <w:sz w:val="24"/>
          <w:szCs w:val="24"/>
        </w:rPr>
      </w:pPr>
    </w:p>
    <w:p w14:paraId="3256C07F" w14:textId="77777777" w:rsidR="00EE1759" w:rsidRDefault="00EE1759" w:rsidP="00CA0861">
      <w:pPr>
        <w:tabs>
          <w:tab w:val="left" w:pos="2268"/>
          <w:tab w:val="left" w:pos="3600"/>
        </w:tabs>
        <w:ind w:firstLine="2000"/>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rechazada por 6 votos a favor, 5 en contra y 1 abstención.</w:t>
      </w:r>
    </w:p>
    <w:p w14:paraId="45239756" w14:textId="77777777" w:rsidR="00EE1759" w:rsidRDefault="00EE1759" w:rsidP="00CA0861">
      <w:pPr>
        <w:tabs>
          <w:tab w:val="left" w:pos="2268"/>
          <w:tab w:val="left" w:pos="3600"/>
        </w:tabs>
        <w:ind w:firstLine="2000"/>
        <w:jc w:val="both"/>
        <w:rPr>
          <w:rFonts w:ascii="Arial" w:hAnsi="Arial" w:cs="Arial"/>
        </w:rPr>
      </w:pPr>
      <w:r>
        <w:rPr>
          <w:rFonts w:ascii="Arial" w:hAnsi="Arial" w:cs="Arial"/>
        </w:rPr>
        <w:t xml:space="preserve">(Votaron a favor los diputados señores </w:t>
      </w:r>
      <w:r w:rsidRPr="0017038E">
        <w:rPr>
          <w:rFonts w:ascii="Arial" w:hAnsi="Arial" w:cs="Arial"/>
          <w:b/>
          <w:bCs/>
        </w:rPr>
        <w:t>Barros</w:t>
      </w:r>
      <w:r>
        <w:rPr>
          <w:rFonts w:ascii="Arial" w:hAnsi="Arial" w:cs="Arial"/>
        </w:rPr>
        <w:t xml:space="preserve">, don Ramón; </w:t>
      </w:r>
      <w:r>
        <w:rPr>
          <w:rFonts w:ascii="Arial" w:hAnsi="Arial" w:cs="Arial"/>
          <w:b/>
          <w:bCs/>
        </w:rPr>
        <w:t>Duran</w:t>
      </w:r>
      <w:r>
        <w:rPr>
          <w:rFonts w:ascii="Arial" w:hAnsi="Arial" w:cs="Arial"/>
        </w:rPr>
        <w:t xml:space="preserve">, don Eduardo; </w:t>
      </w:r>
      <w:r>
        <w:rPr>
          <w:rFonts w:ascii="Arial" w:hAnsi="Arial" w:cs="Arial"/>
          <w:b/>
          <w:bCs/>
        </w:rPr>
        <w:t>Eguiguren,</w:t>
      </w:r>
      <w:r>
        <w:rPr>
          <w:rFonts w:ascii="Arial" w:hAnsi="Arial" w:cs="Arial"/>
        </w:rPr>
        <w:t xml:space="preserve"> don Francisco; </w:t>
      </w:r>
      <w:r>
        <w:rPr>
          <w:rFonts w:ascii="Arial" w:hAnsi="Arial" w:cs="Arial"/>
          <w:b/>
          <w:bCs/>
        </w:rPr>
        <w:t>Melero</w:t>
      </w:r>
      <w:r>
        <w:rPr>
          <w:rFonts w:ascii="Arial" w:hAnsi="Arial" w:cs="Arial"/>
        </w:rPr>
        <w:t xml:space="preserve">, don Patricio; </w:t>
      </w:r>
      <w:r>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Pr>
          <w:rFonts w:ascii="Arial" w:hAnsi="Arial" w:cs="Arial"/>
        </w:rPr>
        <w:t xml:space="preserve">, don Frank. En contra votaron las diputadas señoras </w:t>
      </w:r>
      <w:r>
        <w:rPr>
          <w:rFonts w:ascii="Arial" w:hAnsi="Arial" w:cs="Arial"/>
          <w:b/>
          <w:bCs/>
        </w:rPr>
        <w:t>Sandoval</w:t>
      </w:r>
      <w:r>
        <w:rPr>
          <w:rFonts w:ascii="Arial" w:hAnsi="Arial" w:cs="Arial"/>
        </w:rPr>
        <w:t xml:space="preserve">, doña Marcela; </w:t>
      </w:r>
      <w:r>
        <w:rPr>
          <w:rFonts w:ascii="Arial" w:hAnsi="Arial" w:cs="Arial"/>
          <w:b/>
          <w:bCs/>
        </w:rPr>
        <w:t>Sepúlveda</w:t>
      </w:r>
      <w:r>
        <w:rPr>
          <w:rFonts w:ascii="Arial" w:hAnsi="Arial" w:cs="Arial"/>
        </w:rPr>
        <w:t xml:space="preserve">, doña Alejandra y </w:t>
      </w:r>
      <w:proofErr w:type="spellStart"/>
      <w:r>
        <w:rPr>
          <w:rFonts w:ascii="Arial" w:hAnsi="Arial" w:cs="Arial"/>
          <w:b/>
          <w:bCs/>
        </w:rPr>
        <w:t>Yeomans</w:t>
      </w:r>
      <w:proofErr w:type="spellEnd"/>
      <w:r>
        <w:rPr>
          <w:rFonts w:ascii="Arial" w:hAnsi="Arial" w:cs="Arial"/>
        </w:rPr>
        <w:t xml:space="preserve">, doña Gael, y los diputados señores </w:t>
      </w:r>
      <w:r w:rsidRPr="0017038E">
        <w:rPr>
          <w:rFonts w:ascii="Arial" w:hAnsi="Arial" w:cs="Arial"/>
          <w:b/>
          <w:bCs/>
        </w:rPr>
        <w:t>Labra</w:t>
      </w:r>
      <w:r>
        <w:rPr>
          <w:rFonts w:ascii="Arial" w:hAnsi="Arial" w:cs="Arial"/>
        </w:rPr>
        <w:t xml:space="preserve">, don Amaro y </w:t>
      </w:r>
      <w:r>
        <w:rPr>
          <w:rFonts w:ascii="Arial" w:hAnsi="Arial" w:cs="Arial"/>
          <w:b/>
          <w:bCs/>
        </w:rPr>
        <w:t>Saavedra</w:t>
      </w:r>
      <w:r>
        <w:rPr>
          <w:rFonts w:ascii="Arial" w:hAnsi="Arial" w:cs="Arial"/>
        </w:rPr>
        <w:t xml:space="preserve">, don Gastón. Se abstuvo el diputado señor </w:t>
      </w:r>
      <w:r>
        <w:rPr>
          <w:rFonts w:ascii="Arial" w:hAnsi="Arial" w:cs="Arial"/>
          <w:b/>
          <w:bCs/>
        </w:rPr>
        <w:t>Jiménez</w:t>
      </w:r>
      <w:r>
        <w:rPr>
          <w:rFonts w:ascii="Arial" w:hAnsi="Arial" w:cs="Arial"/>
        </w:rPr>
        <w:t>, don Tucapel.)</w:t>
      </w:r>
    </w:p>
    <w:p w14:paraId="017197DC" w14:textId="77777777" w:rsidR="00EE1759" w:rsidRPr="0017038E" w:rsidRDefault="00EE1759" w:rsidP="00CA0861">
      <w:pPr>
        <w:tabs>
          <w:tab w:val="left" w:pos="2552"/>
        </w:tabs>
        <w:ind w:firstLine="2000"/>
        <w:jc w:val="both"/>
        <w:rPr>
          <w:rFonts w:ascii="Arial" w:hAnsi="Arial" w:cs="Arial"/>
          <w:sz w:val="24"/>
          <w:szCs w:val="24"/>
          <w:lang w:eastAsia="es-CL"/>
        </w:rPr>
      </w:pPr>
    </w:p>
    <w:p w14:paraId="7DDB8FAF" w14:textId="77777777" w:rsidR="00EE1759" w:rsidRPr="00476A59" w:rsidRDefault="00EE1759" w:rsidP="00476A59">
      <w:pPr>
        <w:tabs>
          <w:tab w:val="left" w:pos="2552"/>
        </w:tabs>
        <w:ind w:firstLine="2000"/>
        <w:jc w:val="both"/>
        <w:rPr>
          <w:rFonts w:ascii="Arial" w:hAnsi="Arial" w:cs="Arial"/>
          <w:b/>
          <w:sz w:val="28"/>
          <w:szCs w:val="28"/>
          <w:lang w:eastAsia="es-CL"/>
        </w:rPr>
      </w:pPr>
      <w:r w:rsidRPr="00476A59">
        <w:rPr>
          <w:rFonts w:ascii="Arial" w:hAnsi="Arial" w:cs="Arial"/>
          <w:b/>
          <w:sz w:val="28"/>
          <w:szCs w:val="28"/>
          <w:lang w:eastAsia="es-CL"/>
        </w:rPr>
        <w:t>-- Los diputados señores Jiménez y Labra presentaron indicación para suprimir, en el artículo 3, los incisos segundo y tercero.</w:t>
      </w:r>
    </w:p>
    <w:p w14:paraId="6B2438B0" w14:textId="77777777" w:rsidR="00EE1759" w:rsidRDefault="00EE1759" w:rsidP="00476A59">
      <w:pPr>
        <w:tabs>
          <w:tab w:val="left" w:pos="2552"/>
        </w:tabs>
        <w:ind w:firstLine="2000"/>
        <w:jc w:val="both"/>
        <w:rPr>
          <w:rFonts w:ascii="Arial" w:hAnsi="Arial" w:cs="Arial"/>
          <w:sz w:val="24"/>
          <w:szCs w:val="24"/>
          <w:lang w:eastAsia="es-CL"/>
        </w:rPr>
      </w:pPr>
    </w:p>
    <w:p w14:paraId="679FB6F0" w14:textId="77777777" w:rsidR="00EE1759" w:rsidRDefault="00EE1759" w:rsidP="00476A5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diputado señor </w:t>
      </w:r>
      <w:r w:rsidRPr="00476A59">
        <w:rPr>
          <w:rFonts w:ascii="Arial" w:hAnsi="Arial" w:cs="Arial"/>
          <w:b/>
          <w:sz w:val="24"/>
          <w:szCs w:val="24"/>
          <w:lang w:eastAsia="es-CL"/>
        </w:rPr>
        <w:t>Labra</w:t>
      </w:r>
      <w:r>
        <w:rPr>
          <w:rFonts w:ascii="Arial" w:hAnsi="Arial" w:cs="Arial"/>
          <w:sz w:val="24"/>
          <w:szCs w:val="24"/>
          <w:lang w:eastAsia="es-CL"/>
        </w:rPr>
        <w:t xml:space="preserve"> señaló que, en atención a que las mutuales actúan como juez y parte respecto de la aplicación del protocolo de seguridad laboral, tal como lo dispone el inciso segundo, la Dirección del Trabajo debiera ser el organismo encargado de resolver las divergencias que se produzcan entre empleadores y trabajadores en estas situaciones.</w:t>
      </w:r>
    </w:p>
    <w:p w14:paraId="753A10E4" w14:textId="77777777" w:rsidR="00EE1759" w:rsidRDefault="00EE1759" w:rsidP="00476A59">
      <w:pPr>
        <w:tabs>
          <w:tab w:val="left" w:pos="2552"/>
        </w:tabs>
        <w:ind w:firstLine="2000"/>
        <w:jc w:val="both"/>
        <w:rPr>
          <w:rFonts w:ascii="Arial" w:hAnsi="Arial" w:cs="Arial"/>
          <w:sz w:val="24"/>
          <w:szCs w:val="24"/>
          <w:lang w:eastAsia="es-CL"/>
        </w:rPr>
      </w:pPr>
    </w:p>
    <w:p w14:paraId="4FA6F6C2" w14:textId="77777777" w:rsidR="00EE1759" w:rsidRDefault="00EE1759" w:rsidP="00476A5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La diputada señora </w:t>
      </w:r>
      <w:r w:rsidRPr="00476A59">
        <w:rPr>
          <w:rFonts w:ascii="Arial" w:hAnsi="Arial" w:cs="Arial"/>
          <w:b/>
          <w:sz w:val="24"/>
          <w:szCs w:val="24"/>
          <w:lang w:eastAsia="es-CL"/>
        </w:rPr>
        <w:t>Sepúlveda</w:t>
      </w:r>
      <w:r>
        <w:rPr>
          <w:rFonts w:ascii="Arial" w:hAnsi="Arial" w:cs="Arial"/>
          <w:sz w:val="24"/>
          <w:szCs w:val="24"/>
          <w:lang w:eastAsia="es-CL"/>
        </w:rPr>
        <w:t xml:space="preserve">, doña Alejandra, y el diputado señor </w:t>
      </w:r>
      <w:r w:rsidRPr="00476A59">
        <w:rPr>
          <w:rFonts w:ascii="Arial" w:hAnsi="Arial" w:cs="Arial"/>
          <w:b/>
          <w:sz w:val="24"/>
          <w:szCs w:val="24"/>
          <w:lang w:eastAsia="es-CL"/>
        </w:rPr>
        <w:t>Saavedra</w:t>
      </w:r>
      <w:r>
        <w:rPr>
          <w:rFonts w:ascii="Arial" w:hAnsi="Arial" w:cs="Arial"/>
          <w:sz w:val="24"/>
          <w:szCs w:val="24"/>
          <w:lang w:eastAsia="es-CL"/>
        </w:rPr>
        <w:t xml:space="preserve">, compartieron la idea de incorporar a la Dirección del Trabajo como un órgano mediador y solucionar del conflicto, </w:t>
      </w:r>
    </w:p>
    <w:p w14:paraId="53555B19" w14:textId="77777777" w:rsidR="00EE1759" w:rsidRDefault="00EE1759" w:rsidP="00476A59">
      <w:pPr>
        <w:tabs>
          <w:tab w:val="left" w:pos="2552"/>
        </w:tabs>
        <w:ind w:firstLine="2000"/>
        <w:jc w:val="both"/>
        <w:rPr>
          <w:rFonts w:ascii="Arial" w:hAnsi="Arial" w:cs="Arial"/>
          <w:sz w:val="24"/>
          <w:szCs w:val="24"/>
          <w:lang w:eastAsia="es-CL"/>
        </w:rPr>
      </w:pPr>
    </w:p>
    <w:p w14:paraId="0C94BA22" w14:textId="77777777" w:rsidR="00EE1759" w:rsidRDefault="00EE1759" w:rsidP="00476A5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Sobre el particular, el señor </w:t>
      </w:r>
      <w:r w:rsidRPr="00476A59">
        <w:rPr>
          <w:rFonts w:ascii="Arial" w:hAnsi="Arial" w:cs="Arial"/>
          <w:b/>
          <w:sz w:val="24"/>
          <w:szCs w:val="24"/>
          <w:lang w:eastAsia="es-CL"/>
        </w:rPr>
        <w:t>Pizarro</w:t>
      </w:r>
      <w:r>
        <w:rPr>
          <w:rFonts w:ascii="Arial" w:hAnsi="Arial" w:cs="Arial"/>
          <w:sz w:val="24"/>
          <w:szCs w:val="24"/>
          <w:lang w:eastAsia="es-CL"/>
        </w:rPr>
        <w:t>, Subsecretario de Previsión Social, aclaró que de todas maneras existe la posibilidad de reclamar ante la Superintendencia de Seguridad Social, como segunda instancia, según lo dispuesto en el inciso tercero que, por indicación, se pretende eliminar. A mayor abundamiento, afirmó que los organismos administradores no tendrían una última palabra al respecto.</w:t>
      </w:r>
    </w:p>
    <w:p w14:paraId="40B55AFB" w14:textId="77777777" w:rsidR="00EE1759" w:rsidRDefault="00EE1759" w:rsidP="00476A59">
      <w:pPr>
        <w:tabs>
          <w:tab w:val="left" w:pos="2552"/>
        </w:tabs>
        <w:ind w:firstLine="2000"/>
        <w:jc w:val="both"/>
        <w:rPr>
          <w:rFonts w:ascii="Arial" w:hAnsi="Arial" w:cs="Arial"/>
          <w:sz w:val="24"/>
          <w:szCs w:val="24"/>
          <w:lang w:eastAsia="es-CL"/>
        </w:rPr>
      </w:pPr>
    </w:p>
    <w:p w14:paraId="0870249B" w14:textId="77777777" w:rsidR="00EE1759" w:rsidRDefault="00EE1759" w:rsidP="00476A5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diputado señor </w:t>
      </w:r>
      <w:proofErr w:type="spellStart"/>
      <w:r w:rsidRPr="00476A59">
        <w:rPr>
          <w:rFonts w:ascii="Arial" w:hAnsi="Arial" w:cs="Arial"/>
          <w:b/>
          <w:sz w:val="24"/>
          <w:szCs w:val="24"/>
          <w:lang w:eastAsia="es-CL"/>
        </w:rPr>
        <w:t>Silber</w:t>
      </w:r>
      <w:proofErr w:type="spellEnd"/>
      <w:r>
        <w:rPr>
          <w:rFonts w:ascii="Arial" w:hAnsi="Arial" w:cs="Arial"/>
          <w:sz w:val="24"/>
          <w:szCs w:val="24"/>
          <w:lang w:eastAsia="es-CL"/>
        </w:rPr>
        <w:t xml:space="preserve">, por su parte, señaló que votará a favor de la indicación porque es complejo entregar al administrador del seguro para que fije las condiciones del cumplimiento de este, pues, finalmente se interpretará en la medida de que se exonere del cumplimiento de la cobertura del seguro en desmedro del trabajador.  </w:t>
      </w:r>
    </w:p>
    <w:p w14:paraId="5139047B" w14:textId="77777777" w:rsidR="00EE1759" w:rsidRDefault="00EE1759" w:rsidP="00476A59">
      <w:pPr>
        <w:tabs>
          <w:tab w:val="left" w:pos="2552"/>
        </w:tabs>
        <w:ind w:firstLine="2000"/>
        <w:jc w:val="both"/>
        <w:rPr>
          <w:rFonts w:ascii="Arial" w:hAnsi="Arial" w:cs="Arial"/>
          <w:sz w:val="24"/>
          <w:szCs w:val="24"/>
          <w:lang w:eastAsia="es-CL"/>
        </w:rPr>
      </w:pPr>
    </w:p>
    <w:p w14:paraId="136DC90A"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a</w:t>
      </w:r>
      <w:r w:rsidRPr="00155AF3">
        <w:rPr>
          <w:rFonts w:ascii="Arial" w:hAnsi="Arial" w:cs="Arial"/>
          <w:b/>
          <w:bCs/>
          <w:sz w:val="24"/>
          <w:szCs w:val="24"/>
          <w:u w:val="single"/>
        </w:rPr>
        <w:t xml:space="preserve"> a votación</w:t>
      </w:r>
      <w:r>
        <w:rPr>
          <w:rFonts w:ascii="Arial" w:hAnsi="Arial" w:cs="Arial"/>
          <w:b/>
          <w:bCs/>
          <w:sz w:val="24"/>
          <w:szCs w:val="24"/>
          <w:u w:val="single"/>
        </w:rPr>
        <w:t>, fue aprobada por</w:t>
      </w:r>
      <w:r w:rsidRPr="00155AF3">
        <w:rPr>
          <w:rFonts w:ascii="Arial" w:hAnsi="Arial" w:cs="Arial"/>
          <w:b/>
          <w:bCs/>
          <w:sz w:val="24"/>
          <w:szCs w:val="24"/>
          <w:u w:val="single"/>
        </w:rPr>
        <w:t xml:space="preserve"> </w:t>
      </w:r>
      <w:r>
        <w:rPr>
          <w:rFonts w:ascii="Arial" w:hAnsi="Arial" w:cs="Arial"/>
          <w:b/>
          <w:bCs/>
          <w:sz w:val="24"/>
          <w:szCs w:val="24"/>
          <w:u w:val="single"/>
        </w:rPr>
        <w:t>7</w:t>
      </w:r>
      <w:r w:rsidRPr="00155AF3">
        <w:rPr>
          <w:rFonts w:ascii="Arial" w:hAnsi="Arial" w:cs="Arial"/>
          <w:b/>
          <w:bCs/>
          <w:sz w:val="24"/>
          <w:szCs w:val="24"/>
          <w:u w:val="single"/>
        </w:rPr>
        <w:t xml:space="preserve"> votos a favor</w:t>
      </w:r>
      <w:r>
        <w:rPr>
          <w:rFonts w:ascii="Arial" w:hAnsi="Arial" w:cs="Arial"/>
          <w:b/>
          <w:bCs/>
          <w:sz w:val="24"/>
          <w:szCs w:val="24"/>
          <w:u w:val="single"/>
        </w:rPr>
        <w:t>,</w:t>
      </w:r>
      <w:r w:rsidRPr="00155AF3">
        <w:rPr>
          <w:rFonts w:ascii="Arial" w:hAnsi="Arial" w:cs="Arial"/>
          <w:b/>
          <w:bCs/>
          <w:sz w:val="24"/>
          <w:szCs w:val="24"/>
          <w:u w:val="single"/>
        </w:rPr>
        <w:t xml:space="preserve"> </w:t>
      </w:r>
      <w:r>
        <w:rPr>
          <w:rFonts w:ascii="Arial" w:hAnsi="Arial" w:cs="Arial"/>
          <w:b/>
          <w:bCs/>
          <w:sz w:val="24"/>
          <w:szCs w:val="24"/>
          <w:u w:val="single"/>
        </w:rPr>
        <w:t>6</w:t>
      </w:r>
      <w:r w:rsidRPr="00155AF3">
        <w:rPr>
          <w:rFonts w:ascii="Arial" w:hAnsi="Arial" w:cs="Arial"/>
          <w:b/>
          <w:bCs/>
          <w:sz w:val="24"/>
          <w:szCs w:val="24"/>
          <w:u w:val="single"/>
        </w:rPr>
        <w:t xml:space="preserve"> en contra</w:t>
      </w:r>
      <w:r>
        <w:rPr>
          <w:rFonts w:ascii="Arial" w:hAnsi="Arial" w:cs="Arial"/>
          <w:b/>
          <w:bCs/>
          <w:sz w:val="24"/>
          <w:szCs w:val="24"/>
          <w:u w:val="single"/>
        </w:rPr>
        <w:t xml:space="preserve"> y ninguna abstención.</w:t>
      </w:r>
    </w:p>
    <w:p w14:paraId="75C63CC0" w14:textId="77777777" w:rsidR="00EE1759"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E77783">
        <w:rPr>
          <w:rFonts w:ascii="Arial" w:hAnsi="Arial" w:cs="Arial"/>
          <w:b/>
          <w:bCs/>
        </w:rPr>
        <w:t>Saavedra</w:t>
      </w:r>
      <w:r>
        <w:rPr>
          <w:rFonts w:ascii="Arial" w:hAnsi="Arial" w:cs="Arial"/>
        </w:rPr>
        <w:t xml:space="preserve">, don Gastón y </w:t>
      </w:r>
      <w:proofErr w:type="spellStart"/>
      <w:r w:rsidRPr="00322F40">
        <w:rPr>
          <w:rFonts w:ascii="Arial" w:hAnsi="Arial" w:cs="Arial"/>
          <w:b/>
          <w:bCs/>
        </w:rPr>
        <w:t>Silber</w:t>
      </w:r>
      <w:proofErr w:type="spellEnd"/>
      <w:r>
        <w:rPr>
          <w:rFonts w:ascii="Arial" w:hAnsi="Arial" w:cs="Arial"/>
        </w:rPr>
        <w:t xml:space="preserve">, don Gabriel. En contra votaron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p>
    <w:p w14:paraId="511593D3" w14:textId="77777777" w:rsidR="00EE1759" w:rsidRDefault="00EE1759" w:rsidP="00476A59">
      <w:pPr>
        <w:tabs>
          <w:tab w:val="left" w:pos="2552"/>
        </w:tabs>
        <w:ind w:firstLine="2000"/>
        <w:jc w:val="both"/>
        <w:rPr>
          <w:rFonts w:ascii="Arial" w:hAnsi="Arial" w:cs="Arial"/>
          <w:sz w:val="24"/>
          <w:szCs w:val="24"/>
          <w:lang w:eastAsia="es-CL"/>
        </w:rPr>
      </w:pPr>
    </w:p>
    <w:p w14:paraId="43D4EC14" w14:textId="77777777" w:rsidR="00EE1759" w:rsidRPr="0017038E" w:rsidRDefault="00EE1759" w:rsidP="00476A59">
      <w:pPr>
        <w:tabs>
          <w:tab w:val="left" w:pos="2552"/>
        </w:tabs>
        <w:ind w:firstLine="2000"/>
        <w:jc w:val="both"/>
        <w:rPr>
          <w:rFonts w:ascii="Arial" w:hAnsi="Arial" w:cs="Arial"/>
          <w:sz w:val="24"/>
          <w:szCs w:val="24"/>
          <w:lang w:eastAsia="es-CL"/>
        </w:rPr>
      </w:pPr>
    </w:p>
    <w:p w14:paraId="5A71A0B8" w14:textId="77777777" w:rsidR="00EE1759" w:rsidRPr="00476A59" w:rsidRDefault="00EE1759" w:rsidP="00476A59">
      <w:pPr>
        <w:tabs>
          <w:tab w:val="left" w:pos="2552"/>
        </w:tabs>
        <w:ind w:firstLine="2000"/>
        <w:jc w:val="both"/>
        <w:rPr>
          <w:rFonts w:ascii="Arial" w:hAnsi="Arial" w:cs="Arial"/>
          <w:b/>
          <w:sz w:val="28"/>
          <w:szCs w:val="28"/>
          <w:lang w:eastAsia="es-CL"/>
        </w:rPr>
      </w:pPr>
      <w:r w:rsidRPr="00476A59">
        <w:rPr>
          <w:rFonts w:ascii="Arial" w:hAnsi="Arial" w:cs="Arial"/>
          <w:b/>
          <w:sz w:val="28"/>
          <w:szCs w:val="28"/>
          <w:lang w:eastAsia="es-CL"/>
        </w:rPr>
        <w:t>-- S.E., el Presidente de la República presentó indicación para reemplazar, en el inciso cuarto, la expresión “diez” por “quince”.</w:t>
      </w:r>
    </w:p>
    <w:p w14:paraId="542F8A6F" w14:textId="77777777" w:rsidR="00EE1759" w:rsidRDefault="00EE1759" w:rsidP="00476A59">
      <w:pPr>
        <w:tabs>
          <w:tab w:val="left" w:pos="2552"/>
        </w:tabs>
        <w:ind w:firstLine="2000"/>
        <w:jc w:val="both"/>
        <w:rPr>
          <w:rFonts w:ascii="Arial" w:hAnsi="Arial" w:cs="Arial"/>
          <w:sz w:val="24"/>
          <w:szCs w:val="24"/>
          <w:lang w:eastAsia="es-CL"/>
        </w:rPr>
      </w:pPr>
    </w:p>
    <w:p w14:paraId="3EDEAB20" w14:textId="77777777" w:rsidR="00EE1759" w:rsidRDefault="00EE1759" w:rsidP="00476A59">
      <w:pPr>
        <w:tabs>
          <w:tab w:val="left" w:pos="2268"/>
          <w:tab w:val="left" w:pos="3600"/>
        </w:tabs>
        <w:ind w:firstLine="2000"/>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rechazada por 6 votos a favor, 4 en contra y 2 abstenciones.</w:t>
      </w:r>
    </w:p>
    <w:p w14:paraId="7F57CC8E" w14:textId="77777777" w:rsidR="00EE1759" w:rsidRDefault="00EE1759" w:rsidP="00476A59">
      <w:pPr>
        <w:tabs>
          <w:tab w:val="left" w:pos="2268"/>
          <w:tab w:val="left" w:pos="3600"/>
        </w:tabs>
        <w:ind w:firstLine="2000"/>
        <w:jc w:val="both"/>
        <w:rPr>
          <w:rFonts w:ascii="Arial" w:hAnsi="Arial" w:cs="Arial"/>
        </w:rPr>
      </w:pPr>
      <w:r>
        <w:rPr>
          <w:rFonts w:ascii="Arial" w:hAnsi="Arial" w:cs="Arial"/>
        </w:rPr>
        <w:t xml:space="preserve">(Votaron a favor los diputados señores </w:t>
      </w:r>
      <w:r w:rsidRPr="0017038E">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xml:space="preserve"> don Francisco; </w:t>
      </w:r>
      <w:r w:rsidRPr="00AA0C04">
        <w:rPr>
          <w:rFonts w:ascii="Arial" w:hAnsi="Arial" w:cs="Arial"/>
          <w:b/>
          <w:bCs/>
        </w:rPr>
        <w:t>Jiménez</w:t>
      </w:r>
      <w:r>
        <w:rPr>
          <w:rFonts w:ascii="Arial" w:hAnsi="Arial" w:cs="Arial"/>
        </w:rPr>
        <w:t xml:space="preserve">, don Tucapel; </w:t>
      </w:r>
      <w:r>
        <w:rPr>
          <w:rFonts w:ascii="Arial" w:hAnsi="Arial" w:cs="Arial"/>
          <w:b/>
          <w:bCs/>
        </w:rPr>
        <w:t>Melero</w:t>
      </w:r>
      <w:r>
        <w:rPr>
          <w:rFonts w:ascii="Arial" w:hAnsi="Arial" w:cs="Arial"/>
        </w:rPr>
        <w:t xml:space="preserve">, don Patricio; </w:t>
      </w:r>
      <w:r>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Pr>
          <w:rFonts w:ascii="Arial" w:hAnsi="Arial" w:cs="Arial"/>
        </w:rPr>
        <w:t xml:space="preserve">, don Frank. En contra votaron la diputada señora </w:t>
      </w:r>
      <w:r>
        <w:rPr>
          <w:rFonts w:ascii="Arial" w:hAnsi="Arial" w:cs="Arial"/>
          <w:b/>
          <w:bCs/>
        </w:rPr>
        <w:t>Sepúlveda</w:t>
      </w:r>
      <w:r>
        <w:rPr>
          <w:rFonts w:ascii="Arial" w:hAnsi="Arial" w:cs="Arial"/>
        </w:rPr>
        <w:t xml:space="preserve">, doña Alejandra, y los diputados señores </w:t>
      </w:r>
      <w:r w:rsidRPr="0017038E">
        <w:rPr>
          <w:rFonts w:ascii="Arial" w:hAnsi="Arial" w:cs="Arial"/>
          <w:b/>
          <w:bCs/>
        </w:rPr>
        <w:t>Labra</w:t>
      </w:r>
      <w:r>
        <w:rPr>
          <w:rFonts w:ascii="Arial" w:hAnsi="Arial" w:cs="Arial"/>
        </w:rPr>
        <w:t xml:space="preserve">, don Amaro; </w:t>
      </w:r>
      <w:r>
        <w:rPr>
          <w:rFonts w:ascii="Arial" w:hAnsi="Arial" w:cs="Arial"/>
          <w:b/>
          <w:bCs/>
        </w:rPr>
        <w:t>Saavedra</w:t>
      </w:r>
      <w:r>
        <w:rPr>
          <w:rFonts w:ascii="Arial" w:hAnsi="Arial" w:cs="Arial"/>
        </w:rPr>
        <w:t xml:space="preserve">, don Gastón y </w:t>
      </w:r>
      <w:proofErr w:type="spellStart"/>
      <w:r w:rsidRPr="00AA0C04">
        <w:rPr>
          <w:rFonts w:ascii="Arial" w:hAnsi="Arial" w:cs="Arial"/>
          <w:b/>
          <w:bCs/>
        </w:rPr>
        <w:t>Silber</w:t>
      </w:r>
      <w:proofErr w:type="spellEnd"/>
      <w:r>
        <w:rPr>
          <w:rFonts w:ascii="Arial" w:hAnsi="Arial" w:cs="Arial"/>
        </w:rPr>
        <w:t xml:space="preserve">, don Gabriel. Se abstuvieron las diputadas señoras </w:t>
      </w:r>
      <w:r>
        <w:rPr>
          <w:rFonts w:ascii="Arial" w:hAnsi="Arial" w:cs="Arial"/>
          <w:b/>
          <w:bCs/>
        </w:rPr>
        <w:t>Sandoval</w:t>
      </w:r>
      <w:r>
        <w:rPr>
          <w:rFonts w:ascii="Arial" w:hAnsi="Arial" w:cs="Arial"/>
        </w:rPr>
        <w:t xml:space="preserve">, doña Marcela y </w:t>
      </w:r>
      <w:proofErr w:type="spellStart"/>
      <w:r>
        <w:rPr>
          <w:rFonts w:ascii="Arial" w:hAnsi="Arial" w:cs="Arial"/>
          <w:b/>
          <w:bCs/>
        </w:rPr>
        <w:t>Yeomans</w:t>
      </w:r>
      <w:proofErr w:type="spellEnd"/>
      <w:r>
        <w:rPr>
          <w:rFonts w:ascii="Arial" w:hAnsi="Arial" w:cs="Arial"/>
        </w:rPr>
        <w:t>, doña Gael.)</w:t>
      </w:r>
    </w:p>
    <w:p w14:paraId="664F4CEF" w14:textId="77777777" w:rsidR="00EE1759" w:rsidRDefault="00EE1759" w:rsidP="00476A59">
      <w:pPr>
        <w:tabs>
          <w:tab w:val="left" w:pos="2268"/>
          <w:tab w:val="left" w:pos="3600"/>
        </w:tabs>
        <w:ind w:firstLine="2000"/>
        <w:jc w:val="center"/>
        <w:rPr>
          <w:rFonts w:ascii="Arial" w:hAnsi="Arial" w:cs="Arial"/>
        </w:rPr>
      </w:pPr>
      <w:r>
        <w:rPr>
          <w:rFonts w:ascii="Arial" w:hAnsi="Arial" w:cs="Arial"/>
        </w:rPr>
        <w:t>***</w:t>
      </w:r>
    </w:p>
    <w:p w14:paraId="0B4755A7" w14:textId="77777777" w:rsidR="00EE1759" w:rsidRDefault="00EE1759" w:rsidP="00476A59">
      <w:pPr>
        <w:tabs>
          <w:tab w:val="left" w:pos="2552"/>
        </w:tabs>
        <w:rPr>
          <w:rFonts w:ascii="Arial" w:hAnsi="Arial" w:cs="Arial"/>
          <w:b/>
          <w:bCs/>
          <w:sz w:val="24"/>
          <w:szCs w:val="24"/>
          <w:u w:val="single"/>
          <w:lang w:eastAsia="es-CL"/>
        </w:rPr>
      </w:pPr>
    </w:p>
    <w:p w14:paraId="4AAD9F90" w14:textId="77777777" w:rsidR="00EE1759" w:rsidRPr="00BA1682" w:rsidRDefault="00EE1759" w:rsidP="00476A59">
      <w:pPr>
        <w:tabs>
          <w:tab w:val="left" w:pos="2552"/>
        </w:tabs>
        <w:jc w:val="center"/>
        <w:rPr>
          <w:rFonts w:ascii="Arial" w:hAnsi="Arial" w:cs="Arial"/>
          <w:b/>
          <w:bCs/>
          <w:sz w:val="24"/>
          <w:szCs w:val="24"/>
          <w:u w:val="single"/>
          <w:lang w:eastAsia="es-CL"/>
        </w:rPr>
      </w:pPr>
      <w:r w:rsidRPr="00BA1682">
        <w:rPr>
          <w:rFonts w:ascii="Arial" w:hAnsi="Arial" w:cs="Arial"/>
          <w:b/>
          <w:bCs/>
          <w:sz w:val="24"/>
          <w:szCs w:val="24"/>
          <w:u w:val="single"/>
          <w:lang w:eastAsia="es-CL"/>
        </w:rPr>
        <w:t xml:space="preserve">ARTÍCULO </w:t>
      </w:r>
      <w:r>
        <w:rPr>
          <w:rFonts w:ascii="Arial" w:hAnsi="Arial" w:cs="Arial"/>
          <w:b/>
          <w:bCs/>
          <w:sz w:val="24"/>
          <w:szCs w:val="24"/>
          <w:u w:val="single"/>
          <w:lang w:eastAsia="es-CL"/>
        </w:rPr>
        <w:t>4</w:t>
      </w:r>
    </w:p>
    <w:p w14:paraId="01CF447D" w14:textId="77777777" w:rsidR="00EE1759" w:rsidRDefault="00EE1759" w:rsidP="00476A59">
      <w:pPr>
        <w:tabs>
          <w:tab w:val="left" w:pos="2552"/>
        </w:tabs>
        <w:ind w:firstLine="2000"/>
        <w:jc w:val="both"/>
        <w:rPr>
          <w:rFonts w:ascii="Arial" w:hAnsi="Arial" w:cs="Arial"/>
          <w:i/>
          <w:iCs/>
          <w:sz w:val="24"/>
          <w:szCs w:val="24"/>
          <w:lang w:eastAsia="es-CL"/>
        </w:rPr>
      </w:pPr>
    </w:p>
    <w:p w14:paraId="0783157A" w14:textId="77777777" w:rsidR="00EE1759" w:rsidRDefault="00EE1759" w:rsidP="00476A59">
      <w:pPr>
        <w:tabs>
          <w:tab w:val="left" w:pos="2552"/>
        </w:tabs>
        <w:ind w:firstLine="2000"/>
        <w:jc w:val="both"/>
        <w:rPr>
          <w:rFonts w:ascii="Arial" w:hAnsi="Arial" w:cs="Arial"/>
          <w:i/>
          <w:iCs/>
          <w:sz w:val="24"/>
          <w:szCs w:val="24"/>
          <w:lang w:eastAsia="es-CL"/>
        </w:rPr>
      </w:pPr>
      <w:r>
        <w:rPr>
          <w:rFonts w:ascii="Arial" w:hAnsi="Arial" w:cs="Arial"/>
          <w:i/>
          <w:iCs/>
          <w:sz w:val="24"/>
          <w:szCs w:val="24"/>
          <w:lang w:eastAsia="es-CL"/>
        </w:rPr>
        <w:t>“</w:t>
      </w:r>
      <w:r w:rsidRPr="006D3DE5">
        <w:rPr>
          <w:rFonts w:ascii="Arial" w:hAnsi="Arial" w:cs="Arial"/>
          <w:i/>
          <w:iCs/>
          <w:sz w:val="24"/>
          <w:szCs w:val="24"/>
          <w:lang w:eastAsia="es-CL"/>
        </w:rPr>
        <w:t>Artículo</w:t>
      </w:r>
      <w:r>
        <w:rPr>
          <w:rFonts w:ascii="Arial" w:hAnsi="Arial" w:cs="Arial"/>
          <w:i/>
          <w:iCs/>
          <w:sz w:val="24"/>
          <w:szCs w:val="24"/>
          <w:lang w:eastAsia="es-CL"/>
        </w:rPr>
        <w:t xml:space="preserve"> 4.- </w:t>
      </w:r>
      <w:r w:rsidRPr="00B679F4">
        <w:rPr>
          <w:rFonts w:ascii="Arial" w:hAnsi="Arial" w:cs="Arial"/>
          <w:i/>
          <w:iCs/>
          <w:sz w:val="24"/>
          <w:szCs w:val="24"/>
          <w:lang w:eastAsia="es-CL"/>
        </w:rPr>
        <w:t>La elección de los delegados de los trabajadores para los Comités Paritarios se efectuará de acuerdo a lo establecido mediante votación de los trabajadores, estén suspendidos o no. La misma se efectuará de modo directo y secreto donde sea posible o, de no serlo, de forma directa por medios electrónicos o telemáticos.</w:t>
      </w:r>
      <w:r>
        <w:rPr>
          <w:rFonts w:ascii="Arial" w:hAnsi="Arial" w:cs="Arial"/>
          <w:i/>
          <w:iCs/>
          <w:sz w:val="24"/>
          <w:szCs w:val="24"/>
          <w:lang w:eastAsia="es-CL"/>
        </w:rPr>
        <w:t>”</w:t>
      </w:r>
    </w:p>
    <w:p w14:paraId="4ADBA74A" w14:textId="77777777" w:rsidR="00EE1759" w:rsidRDefault="00EE1759" w:rsidP="00476A59">
      <w:pPr>
        <w:tabs>
          <w:tab w:val="left" w:pos="2552"/>
        </w:tabs>
        <w:ind w:firstLine="2000"/>
        <w:jc w:val="both"/>
        <w:rPr>
          <w:rFonts w:ascii="Arial" w:hAnsi="Arial" w:cs="Arial"/>
          <w:i/>
          <w:iCs/>
          <w:sz w:val="24"/>
          <w:szCs w:val="24"/>
          <w:lang w:eastAsia="es-CL"/>
        </w:rPr>
      </w:pPr>
    </w:p>
    <w:p w14:paraId="67AD94AB"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o</w:t>
      </w:r>
      <w:r w:rsidRPr="00155AF3">
        <w:rPr>
          <w:rFonts w:ascii="Arial" w:hAnsi="Arial" w:cs="Arial"/>
          <w:b/>
          <w:bCs/>
          <w:sz w:val="24"/>
          <w:szCs w:val="24"/>
          <w:u w:val="single"/>
        </w:rPr>
        <w:t xml:space="preserve"> a votación</w:t>
      </w:r>
      <w:r>
        <w:rPr>
          <w:rFonts w:ascii="Arial" w:hAnsi="Arial" w:cs="Arial"/>
          <w:b/>
          <w:bCs/>
          <w:sz w:val="24"/>
          <w:szCs w:val="24"/>
          <w:u w:val="single"/>
        </w:rPr>
        <w:t>, fue aprobado por</w:t>
      </w:r>
      <w:r w:rsidRPr="00155AF3">
        <w:rPr>
          <w:rFonts w:ascii="Arial" w:hAnsi="Arial" w:cs="Arial"/>
          <w:b/>
          <w:bCs/>
          <w:sz w:val="24"/>
          <w:szCs w:val="24"/>
          <w:u w:val="single"/>
        </w:rPr>
        <w:t xml:space="preserve"> </w:t>
      </w:r>
      <w:r>
        <w:rPr>
          <w:rFonts w:ascii="Arial" w:hAnsi="Arial" w:cs="Arial"/>
          <w:b/>
          <w:bCs/>
          <w:sz w:val="24"/>
          <w:szCs w:val="24"/>
          <w:u w:val="single"/>
        </w:rPr>
        <w:t>12</w:t>
      </w:r>
      <w:r w:rsidRPr="00155AF3">
        <w:rPr>
          <w:rFonts w:ascii="Arial" w:hAnsi="Arial" w:cs="Arial"/>
          <w:b/>
          <w:bCs/>
          <w:sz w:val="24"/>
          <w:szCs w:val="24"/>
          <w:u w:val="single"/>
        </w:rPr>
        <w:t xml:space="preserve"> votos a favor</w:t>
      </w:r>
      <w:r>
        <w:rPr>
          <w:rFonts w:ascii="Arial" w:hAnsi="Arial" w:cs="Arial"/>
          <w:b/>
          <w:bCs/>
          <w:sz w:val="24"/>
          <w:szCs w:val="24"/>
          <w:u w:val="single"/>
        </w:rPr>
        <w:t>,</w:t>
      </w:r>
      <w:r w:rsidRPr="00155AF3">
        <w:rPr>
          <w:rFonts w:ascii="Arial" w:hAnsi="Arial" w:cs="Arial"/>
          <w:b/>
          <w:bCs/>
          <w:sz w:val="24"/>
          <w:szCs w:val="24"/>
          <w:u w:val="single"/>
        </w:rPr>
        <w:t xml:space="preserve"> </w:t>
      </w:r>
      <w:r>
        <w:rPr>
          <w:rFonts w:ascii="Arial" w:hAnsi="Arial" w:cs="Arial"/>
          <w:b/>
          <w:bCs/>
          <w:sz w:val="24"/>
          <w:szCs w:val="24"/>
          <w:u w:val="single"/>
        </w:rPr>
        <w:t>ninguno</w:t>
      </w:r>
      <w:r w:rsidRPr="00155AF3">
        <w:rPr>
          <w:rFonts w:ascii="Arial" w:hAnsi="Arial" w:cs="Arial"/>
          <w:b/>
          <w:bCs/>
          <w:sz w:val="24"/>
          <w:szCs w:val="24"/>
          <w:u w:val="single"/>
        </w:rPr>
        <w:t xml:space="preserve"> en contra</w:t>
      </w:r>
      <w:r>
        <w:rPr>
          <w:rFonts w:ascii="Arial" w:hAnsi="Arial" w:cs="Arial"/>
          <w:b/>
          <w:bCs/>
          <w:sz w:val="24"/>
          <w:szCs w:val="24"/>
          <w:u w:val="single"/>
        </w:rPr>
        <w:t xml:space="preserve"> y ninguna abstención.</w:t>
      </w:r>
    </w:p>
    <w:p w14:paraId="092D4A07" w14:textId="77777777" w:rsidR="00EE1759"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w:t>
      </w:r>
      <w:r w:rsidRPr="00E77783">
        <w:rPr>
          <w:rFonts w:ascii="Arial" w:hAnsi="Arial" w:cs="Arial"/>
          <w:b/>
          <w:bCs/>
        </w:rPr>
        <w:t>Saavedra</w:t>
      </w:r>
      <w:r>
        <w:rPr>
          <w:rFonts w:ascii="Arial" w:hAnsi="Arial" w:cs="Arial"/>
        </w:rPr>
        <w:t xml:space="preserve">, don Gastón;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r w:rsidRPr="00B679F4">
        <w:rPr>
          <w:rFonts w:ascii="Arial" w:hAnsi="Arial" w:cs="Arial"/>
        </w:rPr>
        <w:t xml:space="preserve"> </w:t>
      </w:r>
      <w:r>
        <w:rPr>
          <w:rFonts w:ascii="Arial" w:hAnsi="Arial" w:cs="Arial"/>
        </w:rPr>
        <w:t xml:space="preserve">y </w:t>
      </w:r>
      <w:proofErr w:type="spellStart"/>
      <w:r w:rsidRPr="00322F40">
        <w:rPr>
          <w:rFonts w:ascii="Arial" w:hAnsi="Arial" w:cs="Arial"/>
          <w:b/>
          <w:bCs/>
        </w:rPr>
        <w:t>Silber</w:t>
      </w:r>
      <w:proofErr w:type="spellEnd"/>
      <w:r>
        <w:rPr>
          <w:rFonts w:ascii="Arial" w:hAnsi="Arial" w:cs="Arial"/>
        </w:rPr>
        <w:t>, don Gabriel.)</w:t>
      </w:r>
    </w:p>
    <w:p w14:paraId="297DA338" w14:textId="77777777" w:rsidR="00EE1759" w:rsidRDefault="00EE1759" w:rsidP="00476A59">
      <w:pPr>
        <w:tabs>
          <w:tab w:val="left" w:pos="2268"/>
          <w:tab w:val="left" w:pos="3600"/>
        </w:tabs>
        <w:ind w:firstLine="2000"/>
        <w:jc w:val="center"/>
        <w:rPr>
          <w:rFonts w:ascii="Arial" w:hAnsi="Arial" w:cs="Arial"/>
        </w:rPr>
      </w:pPr>
      <w:r>
        <w:rPr>
          <w:rFonts w:ascii="Arial" w:hAnsi="Arial" w:cs="Arial"/>
        </w:rPr>
        <w:t>***</w:t>
      </w:r>
    </w:p>
    <w:p w14:paraId="53EB696B" w14:textId="77777777" w:rsidR="00EE1759" w:rsidRDefault="00EE1759" w:rsidP="00476A59">
      <w:pPr>
        <w:tabs>
          <w:tab w:val="left" w:pos="2552"/>
        </w:tabs>
        <w:jc w:val="center"/>
        <w:rPr>
          <w:rFonts w:ascii="Arial" w:hAnsi="Arial" w:cs="Arial"/>
          <w:b/>
          <w:bCs/>
          <w:sz w:val="24"/>
          <w:szCs w:val="24"/>
          <w:u w:val="single"/>
          <w:lang w:eastAsia="es-CL"/>
        </w:rPr>
      </w:pPr>
    </w:p>
    <w:p w14:paraId="0938120E" w14:textId="77777777" w:rsidR="00EE1759" w:rsidRPr="00CF0397" w:rsidRDefault="00EE1759" w:rsidP="00476A59">
      <w:pPr>
        <w:tabs>
          <w:tab w:val="left" w:pos="2552"/>
        </w:tabs>
        <w:jc w:val="center"/>
        <w:rPr>
          <w:rFonts w:ascii="Arial" w:hAnsi="Arial" w:cs="Arial"/>
          <w:b/>
          <w:bCs/>
          <w:sz w:val="24"/>
          <w:szCs w:val="24"/>
          <w:u w:val="single"/>
          <w:lang w:eastAsia="es-CL"/>
        </w:rPr>
      </w:pPr>
      <w:r w:rsidRPr="00CF0397">
        <w:rPr>
          <w:rFonts w:ascii="Arial" w:hAnsi="Arial" w:cs="Arial"/>
          <w:b/>
          <w:bCs/>
          <w:sz w:val="24"/>
          <w:szCs w:val="24"/>
          <w:u w:val="single"/>
          <w:lang w:eastAsia="es-CL"/>
        </w:rPr>
        <w:t>ARTÍCULO 5</w:t>
      </w:r>
    </w:p>
    <w:p w14:paraId="471950F1" w14:textId="77777777" w:rsidR="00EE1759" w:rsidRDefault="00EE1759" w:rsidP="00476A59">
      <w:pPr>
        <w:ind w:firstLine="2000"/>
        <w:jc w:val="both"/>
        <w:rPr>
          <w:rFonts w:ascii="Arial" w:hAnsi="Arial" w:cs="Arial"/>
          <w:spacing w:val="-3"/>
          <w:sz w:val="24"/>
          <w:szCs w:val="24"/>
        </w:rPr>
      </w:pPr>
    </w:p>
    <w:p w14:paraId="31430DAF" w14:textId="77777777" w:rsidR="00EE1759" w:rsidRPr="00CF0397" w:rsidRDefault="00EE1759" w:rsidP="00476A59">
      <w:pPr>
        <w:tabs>
          <w:tab w:val="left" w:pos="2268"/>
          <w:tab w:val="left" w:pos="3600"/>
        </w:tabs>
        <w:ind w:firstLine="2000"/>
        <w:jc w:val="both"/>
        <w:rPr>
          <w:rFonts w:ascii="Arial" w:hAnsi="Arial" w:cs="Arial"/>
          <w:i/>
          <w:iCs/>
          <w:sz w:val="24"/>
          <w:szCs w:val="24"/>
        </w:rPr>
      </w:pPr>
      <w:r>
        <w:rPr>
          <w:rFonts w:ascii="Arial" w:hAnsi="Arial" w:cs="Arial"/>
          <w:i/>
          <w:iCs/>
          <w:sz w:val="24"/>
          <w:szCs w:val="24"/>
        </w:rPr>
        <w:t>“</w:t>
      </w:r>
      <w:r w:rsidRPr="00CF0397">
        <w:rPr>
          <w:rFonts w:ascii="Arial" w:hAnsi="Arial" w:cs="Arial"/>
          <w:i/>
          <w:iCs/>
          <w:sz w:val="24"/>
          <w:szCs w:val="24"/>
        </w:rPr>
        <w:t xml:space="preserve">Artículo 5°.- El Protocolo de Seguridad Sanitaria Laboral COVID-19 aplicable en cada empresa deberá contener al menos: </w:t>
      </w:r>
    </w:p>
    <w:p w14:paraId="7470CE22" w14:textId="77777777" w:rsidR="00EE1759" w:rsidRDefault="00EE1759" w:rsidP="00476A59">
      <w:pPr>
        <w:tabs>
          <w:tab w:val="left" w:pos="2268"/>
          <w:tab w:val="left" w:pos="3600"/>
        </w:tabs>
        <w:ind w:firstLine="2000"/>
        <w:jc w:val="both"/>
        <w:rPr>
          <w:rFonts w:ascii="Arial" w:hAnsi="Arial" w:cs="Arial"/>
          <w:i/>
          <w:iCs/>
          <w:sz w:val="24"/>
          <w:szCs w:val="24"/>
        </w:rPr>
      </w:pPr>
    </w:p>
    <w:p w14:paraId="26A0ED35"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a) Testeo regular de la temperatura del personal.</w:t>
      </w:r>
    </w:p>
    <w:p w14:paraId="06B8D1AA" w14:textId="77777777" w:rsidR="00EE1759" w:rsidRDefault="00EE1759" w:rsidP="00476A59">
      <w:pPr>
        <w:tabs>
          <w:tab w:val="left" w:pos="2268"/>
          <w:tab w:val="left" w:pos="3600"/>
        </w:tabs>
        <w:ind w:firstLine="2000"/>
        <w:jc w:val="both"/>
        <w:rPr>
          <w:rFonts w:ascii="Arial" w:hAnsi="Arial" w:cs="Arial"/>
          <w:i/>
          <w:iCs/>
          <w:sz w:val="24"/>
          <w:szCs w:val="24"/>
        </w:rPr>
      </w:pPr>
    </w:p>
    <w:p w14:paraId="7B501E34"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b) Testeo de contagio de acuerdo a las normas y procedimiento que determine la autoridad sanitaria.</w:t>
      </w:r>
    </w:p>
    <w:p w14:paraId="4BA39A9D" w14:textId="77777777" w:rsidR="00EE1759" w:rsidRDefault="00EE1759" w:rsidP="00476A59">
      <w:pPr>
        <w:tabs>
          <w:tab w:val="left" w:pos="2268"/>
          <w:tab w:val="left" w:pos="3600"/>
        </w:tabs>
        <w:ind w:firstLine="2000"/>
        <w:jc w:val="both"/>
        <w:rPr>
          <w:rFonts w:ascii="Arial" w:hAnsi="Arial" w:cs="Arial"/>
          <w:i/>
          <w:iCs/>
          <w:sz w:val="24"/>
          <w:szCs w:val="24"/>
        </w:rPr>
      </w:pPr>
    </w:p>
    <w:p w14:paraId="5E6F5E43"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c) Medidas de distanciamiento físico seguro en:</w:t>
      </w:r>
    </w:p>
    <w:p w14:paraId="71801963" w14:textId="77777777" w:rsidR="00EE1759" w:rsidRDefault="00EE1759" w:rsidP="00476A59">
      <w:pPr>
        <w:tabs>
          <w:tab w:val="left" w:pos="2268"/>
          <w:tab w:val="left" w:pos="3600"/>
        </w:tabs>
        <w:ind w:firstLine="2000"/>
        <w:jc w:val="both"/>
        <w:rPr>
          <w:rFonts w:ascii="Arial" w:hAnsi="Arial" w:cs="Arial"/>
          <w:i/>
          <w:iCs/>
          <w:sz w:val="24"/>
          <w:szCs w:val="24"/>
        </w:rPr>
      </w:pPr>
    </w:p>
    <w:p w14:paraId="5A5ADE21"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i. Los puestos de trabajo, de acuerdo a las características de la actividad;</w:t>
      </w:r>
    </w:p>
    <w:p w14:paraId="6B0878DE" w14:textId="77777777" w:rsidR="00EE1759" w:rsidRPr="00CF0397" w:rsidRDefault="00EE1759" w:rsidP="00476A59">
      <w:pPr>
        <w:tabs>
          <w:tab w:val="left" w:pos="2268"/>
          <w:tab w:val="left" w:pos="3600"/>
        </w:tabs>
        <w:ind w:firstLine="2000"/>
        <w:jc w:val="both"/>
        <w:rPr>
          <w:rFonts w:ascii="Arial" w:hAnsi="Arial" w:cs="Arial"/>
          <w:i/>
          <w:iCs/>
          <w:sz w:val="24"/>
          <w:szCs w:val="24"/>
        </w:rPr>
      </w:pPr>
      <w:proofErr w:type="spellStart"/>
      <w:r w:rsidRPr="00CF0397">
        <w:rPr>
          <w:rFonts w:ascii="Arial" w:hAnsi="Arial" w:cs="Arial"/>
          <w:i/>
          <w:iCs/>
          <w:sz w:val="24"/>
          <w:szCs w:val="24"/>
        </w:rPr>
        <w:t>ii</w:t>
      </w:r>
      <w:proofErr w:type="spellEnd"/>
      <w:r w:rsidRPr="00CF0397">
        <w:rPr>
          <w:rFonts w:ascii="Arial" w:hAnsi="Arial" w:cs="Arial"/>
          <w:i/>
          <w:iCs/>
          <w:sz w:val="24"/>
          <w:szCs w:val="24"/>
        </w:rPr>
        <w:t>. Las salas de casilleros, cambio de ropa, servicios sanitarios y duchas;</w:t>
      </w:r>
    </w:p>
    <w:p w14:paraId="3F11D788" w14:textId="77777777" w:rsidR="00EE1759" w:rsidRPr="00CF0397" w:rsidRDefault="00EE1759" w:rsidP="00476A59">
      <w:pPr>
        <w:tabs>
          <w:tab w:val="left" w:pos="2268"/>
          <w:tab w:val="left" w:pos="3600"/>
        </w:tabs>
        <w:ind w:firstLine="2000"/>
        <w:jc w:val="both"/>
        <w:rPr>
          <w:rFonts w:ascii="Arial" w:hAnsi="Arial" w:cs="Arial"/>
          <w:i/>
          <w:iCs/>
          <w:sz w:val="24"/>
          <w:szCs w:val="24"/>
        </w:rPr>
      </w:pPr>
      <w:proofErr w:type="spellStart"/>
      <w:r w:rsidRPr="00CF0397">
        <w:rPr>
          <w:rFonts w:ascii="Arial" w:hAnsi="Arial" w:cs="Arial"/>
          <w:i/>
          <w:iCs/>
          <w:sz w:val="24"/>
          <w:szCs w:val="24"/>
        </w:rPr>
        <w:t>iii</w:t>
      </w:r>
      <w:proofErr w:type="spellEnd"/>
      <w:r w:rsidRPr="00CF0397">
        <w:rPr>
          <w:rFonts w:ascii="Arial" w:hAnsi="Arial" w:cs="Arial"/>
          <w:i/>
          <w:iCs/>
          <w:sz w:val="24"/>
          <w:szCs w:val="24"/>
        </w:rPr>
        <w:t>. Comedores, y</w:t>
      </w:r>
    </w:p>
    <w:p w14:paraId="2A86520D" w14:textId="77777777" w:rsidR="00EE1759" w:rsidRPr="00CF0397" w:rsidRDefault="00EE1759" w:rsidP="00476A59">
      <w:pPr>
        <w:tabs>
          <w:tab w:val="left" w:pos="2268"/>
          <w:tab w:val="left" w:pos="3600"/>
        </w:tabs>
        <w:ind w:firstLine="2000"/>
        <w:jc w:val="both"/>
        <w:rPr>
          <w:rFonts w:ascii="Arial" w:hAnsi="Arial" w:cs="Arial"/>
          <w:i/>
          <w:iCs/>
          <w:sz w:val="24"/>
          <w:szCs w:val="24"/>
        </w:rPr>
      </w:pPr>
      <w:proofErr w:type="spellStart"/>
      <w:r w:rsidRPr="00CF0397">
        <w:rPr>
          <w:rFonts w:ascii="Arial" w:hAnsi="Arial" w:cs="Arial"/>
          <w:i/>
          <w:iCs/>
          <w:sz w:val="24"/>
          <w:szCs w:val="24"/>
        </w:rPr>
        <w:t>iv</w:t>
      </w:r>
      <w:proofErr w:type="spellEnd"/>
      <w:r w:rsidRPr="00CF0397">
        <w:rPr>
          <w:rFonts w:ascii="Arial" w:hAnsi="Arial" w:cs="Arial"/>
          <w:i/>
          <w:iCs/>
          <w:sz w:val="24"/>
          <w:szCs w:val="24"/>
        </w:rPr>
        <w:t>. Vías de circulación.</w:t>
      </w:r>
    </w:p>
    <w:p w14:paraId="7E0687CC" w14:textId="77777777" w:rsidR="00EE1759" w:rsidRDefault="00EE1759" w:rsidP="00476A59">
      <w:pPr>
        <w:tabs>
          <w:tab w:val="left" w:pos="2268"/>
          <w:tab w:val="left" w:pos="3600"/>
        </w:tabs>
        <w:ind w:firstLine="2000"/>
        <w:jc w:val="both"/>
        <w:rPr>
          <w:rFonts w:ascii="Arial" w:hAnsi="Arial" w:cs="Arial"/>
          <w:i/>
          <w:iCs/>
          <w:sz w:val="24"/>
          <w:szCs w:val="24"/>
        </w:rPr>
      </w:pPr>
    </w:p>
    <w:p w14:paraId="5B949D76"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d) Disponibilidad de agua y jabón, de fácil acceso y dispensadores de alcohol gel certificado, accesibles y cercanos a los puestos de trabajo.</w:t>
      </w:r>
    </w:p>
    <w:p w14:paraId="6F69978C" w14:textId="77777777" w:rsidR="00EE1759" w:rsidRDefault="00EE1759" w:rsidP="00476A59">
      <w:pPr>
        <w:tabs>
          <w:tab w:val="left" w:pos="2268"/>
          <w:tab w:val="left" w:pos="3600"/>
        </w:tabs>
        <w:ind w:firstLine="2000"/>
        <w:jc w:val="both"/>
        <w:rPr>
          <w:rFonts w:ascii="Arial" w:hAnsi="Arial" w:cs="Arial"/>
          <w:i/>
          <w:iCs/>
          <w:sz w:val="24"/>
          <w:szCs w:val="24"/>
        </w:rPr>
      </w:pPr>
    </w:p>
    <w:p w14:paraId="40E7D457"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e) Medidas de sanitización periódicas de las áreas de trabajo.</w:t>
      </w:r>
    </w:p>
    <w:p w14:paraId="18C9D876" w14:textId="77777777" w:rsidR="00EE1759" w:rsidRDefault="00EE1759" w:rsidP="00476A59">
      <w:pPr>
        <w:tabs>
          <w:tab w:val="left" w:pos="2268"/>
          <w:tab w:val="left" w:pos="3600"/>
        </w:tabs>
        <w:ind w:firstLine="2000"/>
        <w:jc w:val="both"/>
        <w:rPr>
          <w:rFonts w:ascii="Arial" w:hAnsi="Arial" w:cs="Arial"/>
          <w:i/>
          <w:iCs/>
          <w:sz w:val="24"/>
          <w:szCs w:val="24"/>
        </w:rPr>
      </w:pPr>
    </w:p>
    <w:p w14:paraId="1281EBF4"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f) Medios de protección puestos a disposición de los trabajadores, incluyendo mascarillas certificadas de uso múltiple y con impacto ambiental reducido, y, cuando la actividad lo requiera, guantes, lentes y ropa de trabajo.</w:t>
      </w:r>
    </w:p>
    <w:p w14:paraId="1D45B540" w14:textId="77777777" w:rsidR="00EE1759" w:rsidRDefault="00EE1759" w:rsidP="00476A59">
      <w:pPr>
        <w:tabs>
          <w:tab w:val="left" w:pos="2268"/>
          <w:tab w:val="left" w:pos="3600"/>
        </w:tabs>
        <w:ind w:firstLine="2000"/>
        <w:jc w:val="both"/>
        <w:rPr>
          <w:rFonts w:ascii="Arial" w:hAnsi="Arial" w:cs="Arial"/>
          <w:i/>
          <w:iCs/>
          <w:sz w:val="24"/>
          <w:szCs w:val="24"/>
        </w:rPr>
      </w:pPr>
    </w:p>
    <w:p w14:paraId="16472847"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g) Definición y control de aforo, que deberá incluir el procedimiento de conteo que contemple tanto a los trabajadores como al público que acceda, además de medidas de prevención de aglomeraciones en lugares con atención de público.</w:t>
      </w:r>
    </w:p>
    <w:p w14:paraId="42E0DEF8" w14:textId="77777777" w:rsidR="00EE1759" w:rsidRDefault="00EE1759" w:rsidP="00476A59">
      <w:pPr>
        <w:tabs>
          <w:tab w:val="left" w:pos="2268"/>
          <w:tab w:val="left" w:pos="3600"/>
        </w:tabs>
        <w:ind w:firstLine="2000"/>
        <w:jc w:val="both"/>
        <w:rPr>
          <w:rFonts w:ascii="Arial" w:hAnsi="Arial" w:cs="Arial"/>
          <w:i/>
          <w:iCs/>
          <w:sz w:val="24"/>
          <w:szCs w:val="24"/>
        </w:rPr>
      </w:pPr>
    </w:p>
    <w:p w14:paraId="47D6AC41"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h) Definición de turnos, procurando horarios diferenciados de entrada y salida, distintos a los habituales, para evitar aglomeraciones en transporte público de pasajeros.</w:t>
      </w:r>
    </w:p>
    <w:p w14:paraId="119B237D" w14:textId="77777777" w:rsidR="00EE1759" w:rsidRDefault="00EE1759" w:rsidP="00476A59">
      <w:pPr>
        <w:tabs>
          <w:tab w:val="left" w:pos="2268"/>
          <w:tab w:val="left" w:pos="3600"/>
        </w:tabs>
        <w:ind w:firstLine="2000"/>
        <w:jc w:val="both"/>
        <w:rPr>
          <w:rFonts w:ascii="Arial" w:hAnsi="Arial" w:cs="Arial"/>
          <w:i/>
          <w:iCs/>
          <w:sz w:val="24"/>
          <w:szCs w:val="24"/>
        </w:rPr>
      </w:pPr>
    </w:p>
    <w:p w14:paraId="07AD3F24"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i) Otras medidas que disponga la autoridad sanitaria en uso de sus facultades reglamentarias, conforme sea la evolución de la pandemia.</w:t>
      </w:r>
    </w:p>
    <w:p w14:paraId="1C5BFB8E" w14:textId="77777777" w:rsidR="00EE1759" w:rsidRDefault="00EE1759" w:rsidP="00476A59">
      <w:pPr>
        <w:tabs>
          <w:tab w:val="left" w:pos="2268"/>
          <w:tab w:val="left" w:pos="3600"/>
        </w:tabs>
        <w:ind w:firstLine="2000"/>
        <w:jc w:val="both"/>
        <w:rPr>
          <w:rFonts w:ascii="Arial" w:hAnsi="Arial" w:cs="Arial"/>
          <w:i/>
          <w:iCs/>
          <w:sz w:val="24"/>
          <w:szCs w:val="24"/>
        </w:rPr>
      </w:pPr>
    </w:p>
    <w:p w14:paraId="0FCE4843" w14:textId="77777777" w:rsidR="00EE1759" w:rsidRPr="00CF0397" w:rsidRDefault="00EE1759" w:rsidP="00476A59">
      <w:pPr>
        <w:tabs>
          <w:tab w:val="left" w:pos="2268"/>
          <w:tab w:val="left" w:pos="3600"/>
        </w:tabs>
        <w:ind w:firstLine="2000"/>
        <w:jc w:val="both"/>
        <w:rPr>
          <w:rFonts w:ascii="Arial" w:hAnsi="Arial" w:cs="Arial"/>
          <w:i/>
          <w:iCs/>
          <w:sz w:val="24"/>
          <w:szCs w:val="24"/>
        </w:rPr>
      </w:pPr>
      <w:r w:rsidRPr="00CF0397">
        <w:rPr>
          <w:rFonts w:ascii="Arial" w:hAnsi="Arial" w:cs="Arial"/>
          <w:i/>
          <w:iCs/>
          <w:sz w:val="24"/>
          <w:szCs w:val="24"/>
        </w:rPr>
        <w:t>Asimismo, deberá detallar aspectos particulares relativos a las condiciones específicas de la actividad laboral.</w:t>
      </w:r>
      <w:r>
        <w:rPr>
          <w:rFonts w:ascii="Arial" w:hAnsi="Arial" w:cs="Arial"/>
          <w:i/>
          <w:iCs/>
          <w:sz w:val="24"/>
          <w:szCs w:val="24"/>
        </w:rPr>
        <w:t>”</w:t>
      </w:r>
    </w:p>
    <w:p w14:paraId="77B6E55D" w14:textId="77777777" w:rsidR="00EE1759" w:rsidRDefault="00EE1759" w:rsidP="00476A59">
      <w:pPr>
        <w:tabs>
          <w:tab w:val="left" w:pos="2268"/>
          <w:tab w:val="left" w:pos="3600"/>
        </w:tabs>
        <w:ind w:firstLine="2000"/>
        <w:jc w:val="both"/>
        <w:rPr>
          <w:rFonts w:ascii="Arial" w:hAnsi="Arial" w:cs="Arial"/>
          <w:sz w:val="24"/>
          <w:szCs w:val="24"/>
        </w:rPr>
      </w:pPr>
    </w:p>
    <w:p w14:paraId="3E8A1560" w14:textId="77777777" w:rsidR="00EE1759" w:rsidRPr="00F4682C" w:rsidRDefault="00EE1759" w:rsidP="00476A59">
      <w:pPr>
        <w:tabs>
          <w:tab w:val="left" w:pos="2268"/>
          <w:tab w:val="left" w:pos="3600"/>
        </w:tabs>
        <w:ind w:firstLine="2000"/>
        <w:jc w:val="both"/>
        <w:rPr>
          <w:rFonts w:ascii="Arial" w:hAnsi="Arial" w:cs="Arial"/>
          <w:b/>
          <w:sz w:val="28"/>
          <w:szCs w:val="28"/>
        </w:rPr>
      </w:pPr>
      <w:r w:rsidRPr="00F4682C">
        <w:rPr>
          <w:rFonts w:ascii="Arial" w:hAnsi="Arial" w:cs="Arial"/>
          <w:b/>
          <w:sz w:val="28"/>
          <w:szCs w:val="28"/>
        </w:rPr>
        <w:t>-- S.E., el Presidente de la República presentó indicación para eliminarlo, pasando el actual artículo 6° a ser 5° y así sucesivamente.</w:t>
      </w:r>
    </w:p>
    <w:p w14:paraId="5262CFA0" w14:textId="77777777" w:rsidR="00EE1759" w:rsidRDefault="00EE1759" w:rsidP="00476A59">
      <w:pPr>
        <w:tabs>
          <w:tab w:val="left" w:pos="2268"/>
          <w:tab w:val="left" w:pos="3600"/>
        </w:tabs>
        <w:ind w:firstLine="2000"/>
        <w:jc w:val="both"/>
        <w:rPr>
          <w:rFonts w:ascii="Arial" w:hAnsi="Arial" w:cs="Arial"/>
          <w:sz w:val="24"/>
          <w:szCs w:val="24"/>
        </w:rPr>
      </w:pPr>
    </w:p>
    <w:p w14:paraId="33C41F77"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El señor </w:t>
      </w:r>
      <w:r w:rsidRPr="00F4682C">
        <w:rPr>
          <w:rFonts w:ascii="Arial" w:hAnsi="Arial" w:cs="Arial"/>
          <w:b/>
          <w:sz w:val="24"/>
          <w:szCs w:val="24"/>
        </w:rPr>
        <w:t>Pizarro</w:t>
      </w:r>
      <w:r>
        <w:rPr>
          <w:rFonts w:ascii="Arial" w:hAnsi="Arial" w:cs="Arial"/>
          <w:sz w:val="24"/>
          <w:szCs w:val="24"/>
        </w:rPr>
        <w:t xml:space="preserve"> señaló que el presente artículo establece, a través de un listado enumerado, el contenido mínimo de lo que debe contener el </w:t>
      </w:r>
      <w:r>
        <w:rPr>
          <w:rFonts w:ascii="Arial" w:hAnsi="Arial" w:cs="Arial"/>
          <w:sz w:val="24"/>
          <w:szCs w:val="24"/>
        </w:rPr>
        <w:lastRenderedPageBreak/>
        <w:t xml:space="preserve">protocolo de seguridad sanitaria. En este marco, lo que propone el Ejecutivo es que no exista un listado, sino que el contenido mínimo sea lo que indique y actualice la autoridad sanitaria, porque el conocimiento sobre el virus ha ido variando y seguirá variando a través del tiempo, pues, medidas que se tomaban hace un tiempo atrás ya no son necesarias o medidas que se tendrán que tomar no constan actualmente en el listado.  </w:t>
      </w:r>
    </w:p>
    <w:p w14:paraId="05F7F91E" w14:textId="77777777" w:rsidR="00EE1759" w:rsidRDefault="00EE1759" w:rsidP="00476A59">
      <w:pPr>
        <w:tabs>
          <w:tab w:val="left" w:pos="2268"/>
          <w:tab w:val="left" w:pos="3600"/>
        </w:tabs>
        <w:ind w:firstLine="2000"/>
        <w:jc w:val="both"/>
        <w:rPr>
          <w:rFonts w:ascii="Arial" w:hAnsi="Arial" w:cs="Arial"/>
          <w:sz w:val="24"/>
          <w:szCs w:val="24"/>
        </w:rPr>
      </w:pPr>
    </w:p>
    <w:p w14:paraId="151CA20F"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La diputada señora </w:t>
      </w:r>
      <w:proofErr w:type="spellStart"/>
      <w:r w:rsidRPr="00F4682C">
        <w:rPr>
          <w:rFonts w:ascii="Arial" w:hAnsi="Arial" w:cs="Arial"/>
          <w:b/>
          <w:sz w:val="24"/>
          <w:szCs w:val="24"/>
        </w:rPr>
        <w:t>Yeomans</w:t>
      </w:r>
      <w:proofErr w:type="spellEnd"/>
      <w:r>
        <w:rPr>
          <w:rFonts w:ascii="Arial" w:hAnsi="Arial" w:cs="Arial"/>
          <w:sz w:val="24"/>
          <w:szCs w:val="24"/>
        </w:rPr>
        <w:t xml:space="preserve">, doña Gael, expresó que lo que establece el artículo 5 son contenidos mínimos para fijar en el protocolo, siendo esta una forma de protección base que tendrán los trabajadores. </w:t>
      </w:r>
    </w:p>
    <w:p w14:paraId="0681C8BC" w14:textId="77777777" w:rsidR="00EE1759" w:rsidRDefault="00EE1759" w:rsidP="00476A59">
      <w:pPr>
        <w:tabs>
          <w:tab w:val="left" w:pos="2268"/>
          <w:tab w:val="left" w:pos="3600"/>
        </w:tabs>
        <w:ind w:firstLine="2000"/>
        <w:jc w:val="both"/>
        <w:rPr>
          <w:rFonts w:ascii="Arial" w:hAnsi="Arial" w:cs="Arial"/>
          <w:sz w:val="24"/>
          <w:szCs w:val="24"/>
        </w:rPr>
      </w:pPr>
    </w:p>
    <w:p w14:paraId="3BFE7903"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En la misma línea, el diputado señor </w:t>
      </w:r>
      <w:r w:rsidRPr="00F4682C">
        <w:rPr>
          <w:rFonts w:ascii="Arial" w:hAnsi="Arial" w:cs="Arial"/>
          <w:b/>
          <w:sz w:val="24"/>
          <w:szCs w:val="24"/>
        </w:rPr>
        <w:t>Labra</w:t>
      </w:r>
      <w:r>
        <w:rPr>
          <w:rFonts w:ascii="Arial" w:hAnsi="Arial" w:cs="Arial"/>
          <w:sz w:val="24"/>
          <w:szCs w:val="24"/>
        </w:rPr>
        <w:t xml:space="preserve"> sostuvo que eliminar tal artículo carece de lógica, pues la protección a los trabajadores debe ser determinada a través de la ley. </w:t>
      </w:r>
    </w:p>
    <w:p w14:paraId="2C754215" w14:textId="77777777" w:rsidR="00EE1759" w:rsidRDefault="00EE1759" w:rsidP="00476A59">
      <w:pPr>
        <w:tabs>
          <w:tab w:val="left" w:pos="2268"/>
          <w:tab w:val="left" w:pos="3600"/>
        </w:tabs>
        <w:ind w:firstLine="2000"/>
        <w:jc w:val="both"/>
        <w:rPr>
          <w:rFonts w:ascii="Arial" w:hAnsi="Arial" w:cs="Arial"/>
          <w:sz w:val="24"/>
          <w:szCs w:val="24"/>
        </w:rPr>
      </w:pPr>
    </w:p>
    <w:p w14:paraId="2974D8E0"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La diputada señora </w:t>
      </w:r>
      <w:r w:rsidRPr="00F4682C">
        <w:rPr>
          <w:rFonts w:ascii="Arial" w:hAnsi="Arial" w:cs="Arial"/>
          <w:b/>
          <w:sz w:val="24"/>
          <w:szCs w:val="24"/>
        </w:rPr>
        <w:t>Sandoval,</w:t>
      </w:r>
      <w:r>
        <w:rPr>
          <w:rFonts w:ascii="Arial" w:hAnsi="Arial" w:cs="Arial"/>
          <w:sz w:val="24"/>
          <w:szCs w:val="24"/>
        </w:rPr>
        <w:t xml:space="preserve"> doña Marcela, señaló que el contenido mínimo de los protocolos establecido a través de este artículo no es excluyente para que la autoridad sanitaria pueda adecuar u optimizar la norma en razón del contexto, puesto que establecer contenidos mínimos garantiza un cierto estándar de seguridad sanitaria. A contrario sensu, no fijar los contenidos mínimos se caería en una generalidad que puede ser riesgosa para los trabajadores. </w:t>
      </w:r>
    </w:p>
    <w:p w14:paraId="02B0DA87" w14:textId="77777777" w:rsidR="00EE1759" w:rsidRDefault="00EE1759" w:rsidP="00476A59">
      <w:pPr>
        <w:tabs>
          <w:tab w:val="left" w:pos="2268"/>
          <w:tab w:val="left" w:pos="3600"/>
        </w:tabs>
        <w:ind w:firstLine="2000"/>
        <w:jc w:val="both"/>
        <w:rPr>
          <w:rFonts w:ascii="Arial" w:hAnsi="Arial" w:cs="Arial"/>
          <w:sz w:val="24"/>
          <w:szCs w:val="24"/>
        </w:rPr>
      </w:pPr>
    </w:p>
    <w:p w14:paraId="55BC15A7"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La señora </w:t>
      </w:r>
      <w:r w:rsidRPr="00F4682C">
        <w:rPr>
          <w:rFonts w:ascii="Arial" w:hAnsi="Arial" w:cs="Arial"/>
          <w:b/>
          <w:sz w:val="24"/>
          <w:szCs w:val="24"/>
        </w:rPr>
        <w:t>Gana</w:t>
      </w:r>
      <w:r>
        <w:rPr>
          <w:rFonts w:ascii="Arial" w:hAnsi="Arial" w:cs="Arial"/>
          <w:sz w:val="24"/>
          <w:szCs w:val="24"/>
        </w:rPr>
        <w:t xml:space="preserve">, doña Pamela, </w:t>
      </w:r>
      <w:r w:rsidRPr="004C512C">
        <w:rPr>
          <w:rFonts w:ascii="Arial" w:hAnsi="Arial" w:cs="Arial"/>
          <w:sz w:val="24"/>
          <w:szCs w:val="24"/>
          <w:lang w:eastAsia="es-CL"/>
        </w:rPr>
        <w:t>Intendenta de Seguridad y Salud en el Trabajo</w:t>
      </w:r>
      <w:r>
        <w:rPr>
          <w:rFonts w:ascii="Arial" w:hAnsi="Arial" w:cs="Arial"/>
          <w:sz w:val="24"/>
          <w:szCs w:val="24"/>
        </w:rPr>
        <w:t xml:space="preserve">, informó que todos los criterios allí mencionados ya constan en todos los protocolos y directrices emanados desde el Ministerio de Salud y que se publican en el sitio web de “Paso a Paso Laboral” para la aplicación de los organismos administradores. </w:t>
      </w:r>
    </w:p>
    <w:p w14:paraId="2B9792BF" w14:textId="77777777" w:rsidR="00EE1759" w:rsidRDefault="00EE1759" w:rsidP="00476A59">
      <w:pPr>
        <w:tabs>
          <w:tab w:val="left" w:pos="2268"/>
          <w:tab w:val="left" w:pos="3600"/>
        </w:tabs>
        <w:ind w:firstLine="2000"/>
        <w:jc w:val="both"/>
        <w:rPr>
          <w:rFonts w:ascii="Arial" w:hAnsi="Arial" w:cs="Arial"/>
          <w:b/>
          <w:bCs/>
          <w:sz w:val="24"/>
          <w:szCs w:val="24"/>
        </w:rPr>
      </w:pPr>
    </w:p>
    <w:p w14:paraId="70E56327"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A441D5">
        <w:rPr>
          <w:rFonts w:ascii="Arial" w:hAnsi="Arial" w:cs="Arial"/>
          <w:b/>
          <w:bCs/>
          <w:sz w:val="24"/>
          <w:szCs w:val="24"/>
          <w:u w:val="single"/>
        </w:rPr>
        <w:t>Sometid</w:t>
      </w:r>
      <w:r>
        <w:rPr>
          <w:rFonts w:ascii="Arial" w:hAnsi="Arial" w:cs="Arial"/>
          <w:b/>
          <w:bCs/>
          <w:sz w:val="24"/>
          <w:szCs w:val="24"/>
          <w:u w:val="single"/>
        </w:rPr>
        <w:t>a</w:t>
      </w:r>
      <w:r w:rsidRPr="00A441D5">
        <w:rPr>
          <w:rFonts w:ascii="Arial" w:hAnsi="Arial" w:cs="Arial"/>
          <w:b/>
          <w:bCs/>
          <w:sz w:val="24"/>
          <w:szCs w:val="24"/>
          <w:u w:val="single"/>
        </w:rPr>
        <w:t xml:space="preserve"> a votación, fue </w:t>
      </w:r>
      <w:r>
        <w:rPr>
          <w:rFonts w:ascii="Arial" w:hAnsi="Arial" w:cs="Arial"/>
          <w:b/>
          <w:bCs/>
          <w:sz w:val="24"/>
          <w:szCs w:val="24"/>
          <w:u w:val="single"/>
        </w:rPr>
        <w:t xml:space="preserve">rechazada </w:t>
      </w:r>
      <w:r w:rsidRPr="00A441D5">
        <w:rPr>
          <w:rFonts w:ascii="Arial" w:hAnsi="Arial" w:cs="Arial"/>
          <w:b/>
          <w:bCs/>
          <w:sz w:val="24"/>
          <w:szCs w:val="24"/>
          <w:u w:val="single"/>
        </w:rPr>
        <w:t xml:space="preserve">por </w:t>
      </w:r>
      <w:r>
        <w:rPr>
          <w:rFonts w:ascii="Arial" w:hAnsi="Arial" w:cs="Arial"/>
          <w:b/>
          <w:bCs/>
          <w:sz w:val="24"/>
          <w:szCs w:val="24"/>
          <w:u w:val="single"/>
        </w:rPr>
        <w:t>4</w:t>
      </w:r>
      <w:r w:rsidRPr="00A441D5">
        <w:rPr>
          <w:rFonts w:ascii="Arial" w:hAnsi="Arial" w:cs="Arial"/>
          <w:b/>
          <w:bCs/>
          <w:sz w:val="24"/>
          <w:szCs w:val="24"/>
          <w:u w:val="single"/>
        </w:rPr>
        <w:t xml:space="preserve"> votos a favor, </w:t>
      </w:r>
      <w:r>
        <w:rPr>
          <w:rFonts w:ascii="Arial" w:hAnsi="Arial" w:cs="Arial"/>
          <w:b/>
          <w:bCs/>
          <w:sz w:val="24"/>
          <w:szCs w:val="24"/>
          <w:u w:val="single"/>
        </w:rPr>
        <w:t>5</w:t>
      </w:r>
      <w:r w:rsidRPr="00A441D5">
        <w:rPr>
          <w:rFonts w:ascii="Arial" w:hAnsi="Arial" w:cs="Arial"/>
          <w:b/>
          <w:bCs/>
          <w:sz w:val="24"/>
          <w:szCs w:val="24"/>
          <w:u w:val="single"/>
        </w:rPr>
        <w:t xml:space="preserve"> en contra y </w:t>
      </w:r>
      <w:r>
        <w:rPr>
          <w:rFonts w:ascii="Arial" w:hAnsi="Arial" w:cs="Arial"/>
          <w:b/>
          <w:bCs/>
          <w:sz w:val="24"/>
          <w:szCs w:val="24"/>
          <w:u w:val="single"/>
        </w:rPr>
        <w:t>ninguna abstención.</w:t>
      </w:r>
    </w:p>
    <w:p w14:paraId="2B19D118" w14:textId="77777777" w:rsidR="00EE1759" w:rsidRPr="009332D5"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sidRPr="00970D06">
        <w:rPr>
          <w:rFonts w:ascii="Arial" w:hAnsi="Arial" w:cs="Arial"/>
          <w:lang w:eastAsia="es-CL"/>
        </w:rPr>
        <w:t xml:space="preserve">los </w:t>
      </w:r>
      <w:r w:rsidRPr="00970D06">
        <w:rPr>
          <w:rFonts w:ascii="Arial" w:hAnsi="Arial" w:cs="Arial"/>
        </w:rPr>
        <w:t xml:space="preserve">diputados señores </w:t>
      </w:r>
      <w:r w:rsidRPr="00970D06">
        <w:rPr>
          <w:rFonts w:ascii="Arial" w:hAnsi="Arial" w:cs="Arial"/>
          <w:b/>
          <w:bCs/>
        </w:rPr>
        <w:t>Barros</w:t>
      </w:r>
      <w:r w:rsidRPr="00970D06">
        <w:rPr>
          <w:rFonts w:ascii="Arial" w:hAnsi="Arial" w:cs="Arial"/>
        </w:rPr>
        <w:t xml:space="preserve">, don Ramón; </w:t>
      </w:r>
      <w:r w:rsidRPr="00970D06">
        <w:rPr>
          <w:rFonts w:ascii="Arial" w:hAnsi="Arial" w:cs="Arial"/>
          <w:b/>
          <w:bCs/>
        </w:rPr>
        <w:t>Durán,</w:t>
      </w:r>
      <w:r w:rsidRPr="00970D06">
        <w:rPr>
          <w:rFonts w:ascii="Arial" w:hAnsi="Arial" w:cs="Arial"/>
        </w:rPr>
        <w:t xml:space="preserve"> don Eduardo; </w:t>
      </w:r>
      <w:r w:rsidRPr="00970D06">
        <w:rPr>
          <w:rFonts w:ascii="Arial" w:hAnsi="Arial" w:cs="Arial"/>
          <w:b/>
          <w:bCs/>
        </w:rPr>
        <w:t>Melero</w:t>
      </w:r>
      <w:r w:rsidRPr="00970D06">
        <w:rPr>
          <w:rFonts w:ascii="Arial" w:hAnsi="Arial" w:cs="Arial"/>
        </w:rPr>
        <w:t>, don Patricio</w:t>
      </w:r>
      <w:r>
        <w:rPr>
          <w:rFonts w:ascii="Arial" w:hAnsi="Arial" w:cs="Arial"/>
        </w:rPr>
        <w:t xml:space="preserve"> y </w:t>
      </w:r>
      <w:r w:rsidRPr="00970D06">
        <w:rPr>
          <w:rFonts w:ascii="Arial" w:hAnsi="Arial" w:cs="Arial"/>
          <w:b/>
          <w:bCs/>
        </w:rPr>
        <w:t>Ramírez</w:t>
      </w:r>
      <w:r w:rsidRPr="00970D06">
        <w:rPr>
          <w:rFonts w:ascii="Arial" w:hAnsi="Arial" w:cs="Arial"/>
        </w:rPr>
        <w:t>, don Guillermo</w:t>
      </w:r>
      <w:r>
        <w:rPr>
          <w:rFonts w:ascii="Arial" w:hAnsi="Arial" w:cs="Arial"/>
        </w:rPr>
        <w:t>. En contra votaron las</w:t>
      </w:r>
      <w:r w:rsidRPr="00970D06">
        <w:rPr>
          <w:rFonts w:ascii="Arial" w:hAnsi="Arial" w:cs="Arial"/>
        </w:rPr>
        <w:t xml:space="preserve"> diputadas señoras</w:t>
      </w:r>
      <w:r w:rsidRPr="00970D06">
        <w:rPr>
          <w:rFonts w:ascii="Arial" w:hAnsi="Arial" w:cs="Arial"/>
          <w:lang w:eastAsia="es-CL"/>
        </w:rPr>
        <w:t xml:space="preserve"> </w:t>
      </w:r>
      <w:r w:rsidRPr="00970D06">
        <w:rPr>
          <w:rFonts w:ascii="Arial" w:hAnsi="Arial" w:cs="Arial"/>
          <w:b/>
          <w:bCs/>
          <w:lang w:eastAsia="es-CL"/>
        </w:rPr>
        <w:t>Sepúlveda</w:t>
      </w:r>
      <w:r w:rsidRPr="00970D06">
        <w:rPr>
          <w:rFonts w:ascii="Arial" w:hAnsi="Arial" w:cs="Arial"/>
          <w:lang w:eastAsia="es-CL"/>
        </w:rPr>
        <w:t xml:space="preserve">, doña Alejandra </w:t>
      </w:r>
      <w:r w:rsidRPr="00970D06">
        <w:rPr>
          <w:rFonts w:ascii="Arial" w:hAnsi="Arial" w:cs="Arial"/>
        </w:rPr>
        <w:t xml:space="preserve">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970D06">
        <w:rPr>
          <w:rFonts w:ascii="Arial" w:hAnsi="Arial" w:cs="Arial"/>
          <w:b/>
          <w:bCs/>
        </w:rPr>
        <w:t>Labra</w:t>
      </w:r>
      <w:r w:rsidRPr="00970D06">
        <w:rPr>
          <w:rFonts w:ascii="Arial" w:hAnsi="Arial" w:cs="Arial"/>
        </w:rPr>
        <w:t>, don Amaro</w:t>
      </w:r>
      <w:r>
        <w:rPr>
          <w:rFonts w:ascii="Arial" w:hAnsi="Arial" w:cs="Arial"/>
        </w:rPr>
        <w:t xml:space="preserve"> y </w:t>
      </w:r>
      <w:r w:rsidRPr="00970D06">
        <w:rPr>
          <w:rFonts w:ascii="Arial" w:hAnsi="Arial" w:cs="Arial"/>
          <w:b/>
          <w:bCs/>
        </w:rPr>
        <w:t>Saavedra</w:t>
      </w:r>
      <w:r w:rsidRPr="00970D06">
        <w:rPr>
          <w:rFonts w:ascii="Arial" w:hAnsi="Arial" w:cs="Arial"/>
        </w:rPr>
        <w:t>, don Gastón</w:t>
      </w:r>
      <w:r>
        <w:rPr>
          <w:rFonts w:ascii="Arial" w:hAnsi="Arial" w:cs="Arial"/>
        </w:rPr>
        <w:t>.)</w:t>
      </w:r>
    </w:p>
    <w:p w14:paraId="18775E5D" w14:textId="77777777" w:rsidR="00EE1759" w:rsidRDefault="00EE1759" w:rsidP="00476A59">
      <w:pPr>
        <w:tabs>
          <w:tab w:val="left" w:pos="2268"/>
          <w:tab w:val="left" w:pos="3600"/>
        </w:tabs>
        <w:ind w:firstLine="2000"/>
        <w:jc w:val="both"/>
        <w:rPr>
          <w:rFonts w:ascii="Arial" w:hAnsi="Arial" w:cs="Arial"/>
          <w:sz w:val="24"/>
          <w:szCs w:val="24"/>
        </w:rPr>
      </w:pPr>
    </w:p>
    <w:p w14:paraId="366BC4B1" w14:textId="77777777" w:rsidR="00EE1759" w:rsidRPr="00F4682C" w:rsidRDefault="00EE1759" w:rsidP="00476A59">
      <w:pPr>
        <w:tabs>
          <w:tab w:val="left" w:pos="2268"/>
          <w:tab w:val="left" w:pos="3600"/>
        </w:tabs>
        <w:ind w:firstLine="2000"/>
        <w:jc w:val="both"/>
        <w:rPr>
          <w:rFonts w:ascii="Arial" w:hAnsi="Arial" w:cs="Arial"/>
          <w:b/>
          <w:sz w:val="28"/>
          <w:szCs w:val="28"/>
        </w:rPr>
      </w:pPr>
      <w:r w:rsidRPr="00F4682C">
        <w:rPr>
          <w:rFonts w:ascii="Arial" w:hAnsi="Arial" w:cs="Arial"/>
          <w:b/>
          <w:sz w:val="28"/>
          <w:szCs w:val="28"/>
        </w:rPr>
        <w:t>-- El diputado señor Eguiguren</w:t>
      </w:r>
      <w:r>
        <w:rPr>
          <w:rFonts w:ascii="Arial" w:hAnsi="Arial" w:cs="Arial"/>
          <w:b/>
          <w:sz w:val="28"/>
          <w:szCs w:val="28"/>
        </w:rPr>
        <w:t xml:space="preserve"> presentó indicación</w:t>
      </w:r>
      <w:r w:rsidRPr="00F4682C">
        <w:rPr>
          <w:rFonts w:ascii="Arial" w:hAnsi="Arial" w:cs="Arial"/>
          <w:b/>
          <w:sz w:val="28"/>
          <w:szCs w:val="28"/>
        </w:rPr>
        <w:t xml:space="preserve"> para modificar el artículo 5 de la siguiente manera:</w:t>
      </w:r>
    </w:p>
    <w:p w14:paraId="5F6588E6" w14:textId="77777777" w:rsidR="00EE1759" w:rsidRDefault="00EE1759" w:rsidP="00476A59">
      <w:pPr>
        <w:tabs>
          <w:tab w:val="left" w:pos="2268"/>
          <w:tab w:val="left" w:pos="3600"/>
        </w:tabs>
        <w:ind w:firstLine="2000"/>
        <w:jc w:val="both"/>
        <w:rPr>
          <w:rFonts w:ascii="Arial" w:hAnsi="Arial" w:cs="Arial"/>
          <w:sz w:val="24"/>
          <w:szCs w:val="24"/>
        </w:rPr>
      </w:pPr>
    </w:p>
    <w:p w14:paraId="5541CE26" w14:textId="77777777" w:rsidR="00EE1759" w:rsidRDefault="00EE1759" w:rsidP="00476A59">
      <w:pPr>
        <w:tabs>
          <w:tab w:val="left" w:pos="2268"/>
          <w:tab w:val="left" w:pos="3600"/>
        </w:tabs>
        <w:ind w:firstLine="2000"/>
        <w:jc w:val="both"/>
        <w:rPr>
          <w:rFonts w:ascii="Arial" w:hAnsi="Arial" w:cs="Arial"/>
          <w:sz w:val="24"/>
          <w:szCs w:val="24"/>
        </w:rPr>
      </w:pPr>
      <w:r w:rsidRPr="009332D5">
        <w:rPr>
          <w:rFonts w:ascii="Arial" w:hAnsi="Arial" w:cs="Arial"/>
          <w:sz w:val="24"/>
          <w:szCs w:val="24"/>
        </w:rPr>
        <w:t>1) Reemplácese en la letra a) la expresión “regular” por “</w:t>
      </w:r>
      <w:r w:rsidRPr="00C56B5D">
        <w:rPr>
          <w:rFonts w:ascii="Arial" w:hAnsi="Arial" w:cs="Arial"/>
          <w:b/>
          <w:bCs/>
          <w:sz w:val="24"/>
          <w:szCs w:val="24"/>
        </w:rPr>
        <w:t>diario</w:t>
      </w:r>
      <w:r w:rsidRPr="009332D5">
        <w:rPr>
          <w:rFonts w:ascii="Arial" w:hAnsi="Arial" w:cs="Arial"/>
          <w:sz w:val="24"/>
          <w:szCs w:val="24"/>
        </w:rPr>
        <w:t xml:space="preserve">”. </w:t>
      </w:r>
    </w:p>
    <w:p w14:paraId="588E658A"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Pr>
          <w:rFonts w:ascii="Arial" w:hAnsi="Arial" w:cs="Arial"/>
          <w:b/>
          <w:bCs/>
          <w:sz w:val="24"/>
          <w:szCs w:val="24"/>
          <w:u w:val="single"/>
        </w:rPr>
        <w:t>Sometida</w:t>
      </w:r>
      <w:r w:rsidRPr="00A441D5">
        <w:rPr>
          <w:rFonts w:ascii="Arial" w:hAnsi="Arial" w:cs="Arial"/>
          <w:b/>
          <w:bCs/>
          <w:sz w:val="24"/>
          <w:szCs w:val="24"/>
          <w:u w:val="single"/>
        </w:rPr>
        <w:t xml:space="preserve"> a votación, fue </w:t>
      </w:r>
      <w:r>
        <w:rPr>
          <w:rFonts w:ascii="Arial" w:hAnsi="Arial" w:cs="Arial"/>
          <w:b/>
          <w:bCs/>
          <w:sz w:val="24"/>
          <w:szCs w:val="24"/>
          <w:u w:val="single"/>
        </w:rPr>
        <w:t xml:space="preserve">aprobada </w:t>
      </w:r>
      <w:r w:rsidRPr="00A441D5">
        <w:rPr>
          <w:rFonts w:ascii="Arial" w:hAnsi="Arial" w:cs="Arial"/>
          <w:b/>
          <w:bCs/>
          <w:sz w:val="24"/>
          <w:szCs w:val="24"/>
          <w:u w:val="single"/>
        </w:rPr>
        <w:t xml:space="preserve">por </w:t>
      </w:r>
      <w:r>
        <w:rPr>
          <w:rFonts w:ascii="Arial" w:hAnsi="Arial" w:cs="Arial"/>
          <w:b/>
          <w:bCs/>
          <w:sz w:val="24"/>
          <w:szCs w:val="24"/>
          <w:u w:val="single"/>
        </w:rPr>
        <w:t>9</w:t>
      </w:r>
      <w:r w:rsidRPr="00A441D5">
        <w:rPr>
          <w:rFonts w:ascii="Arial" w:hAnsi="Arial" w:cs="Arial"/>
          <w:b/>
          <w:bCs/>
          <w:sz w:val="24"/>
          <w:szCs w:val="24"/>
          <w:u w:val="single"/>
        </w:rPr>
        <w:t xml:space="preserve"> votos a favor, </w:t>
      </w:r>
      <w:r>
        <w:rPr>
          <w:rFonts w:ascii="Arial" w:hAnsi="Arial" w:cs="Arial"/>
          <w:b/>
          <w:bCs/>
          <w:sz w:val="24"/>
          <w:szCs w:val="24"/>
          <w:u w:val="single"/>
        </w:rPr>
        <w:t>ninguno</w:t>
      </w:r>
      <w:r w:rsidRPr="00A441D5">
        <w:rPr>
          <w:rFonts w:ascii="Arial" w:hAnsi="Arial" w:cs="Arial"/>
          <w:b/>
          <w:bCs/>
          <w:sz w:val="24"/>
          <w:szCs w:val="24"/>
          <w:u w:val="single"/>
        </w:rPr>
        <w:t xml:space="preserve"> en contra y </w:t>
      </w:r>
      <w:r>
        <w:rPr>
          <w:rFonts w:ascii="Arial" w:hAnsi="Arial" w:cs="Arial"/>
          <w:b/>
          <w:bCs/>
          <w:sz w:val="24"/>
          <w:szCs w:val="24"/>
          <w:u w:val="single"/>
        </w:rPr>
        <w:t>ninguna abstención.</w:t>
      </w:r>
    </w:p>
    <w:p w14:paraId="69DA41E3" w14:textId="77777777" w:rsidR="00EE1759" w:rsidRPr="004C512C"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Votaron a favor</w:t>
      </w:r>
      <w:r w:rsidRPr="00BA1682">
        <w:rPr>
          <w:rFonts w:ascii="Arial" w:hAnsi="Arial" w:cs="Arial"/>
        </w:rPr>
        <w:t xml:space="preserve"> </w:t>
      </w:r>
      <w:r>
        <w:rPr>
          <w:rFonts w:ascii="Arial" w:hAnsi="Arial" w:cs="Arial"/>
        </w:rPr>
        <w:t>las</w:t>
      </w:r>
      <w:r w:rsidRPr="00970D06">
        <w:rPr>
          <w:rFonts w:ascii="Arial" w:hAnsi="Arial" w:cs="Arial"/>
        </w:rPr>
        <w:t xml:space="preserve"> diputadas señoras</w:t>
      </w:r>
      <w:r w:rsidRPr="00970D06">
        <w:rPr>
          <w:rFonts w:ascii="Arial" w:hAnsi="Arial" w:cs="Arial"/>
          <w:lang w:eastAsia="es-CL"/>
        </w:rPr>
        <w:t xml:space="preserve"> </w:t>
      </w:r>
      <w:r w:rsidRPr="00970D06">
        <w:rPr>
          <w:rFonts w:ascii="Arial" w:hAnsi="Arial" w:cs="Arial"/>
          <w:b/>
          <w:bCs/>
          <w:lang w:eastAsia="es-CL"/>
        </w:rPr>
        <w:t>Sepúlveda</w:t>
      </w:r>
      <w:r w:rsidRPr="00970D06">
        <w:rPr>
          <w:rFonts w:ascii="Arial" w:hAnsi="Arial" w:cs="Arial"/>
          <w:lang w:eastAsia="es-CL"/>
        </w:rPr>
        <w:t xml:space="preserve">, doña Alejandra </w:t>
      </w:r>
      <w:r w:rsidRPr="00970D06">
        <w:rPr>
          <w:rFonts w:ascii="Arial" w:hAnsi="Arial" w:cs="Arial"/>
        </w:rPr>
        <w:t xml:space="preserve">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w:t>
      </w:r>
      <w:r w:rsidRPr="00970D06">
        <w:rPr>
          <w:rFonts w:ascii="Arial" w:hAnsi="Arial" w:cs="Arial"/>
          <w:lang w:eastAsia="es-CL"/>
        </w:rPr>
        <w:t xml:space="preserve">los </w:t>
      </w:r>
      <w:r w:rsidRPr="00970D06">
        <w:rPr>
          <w:rFonts w:ascii="Arial" w:hAnsi="Arial" w:cs="Arial"/>
        </w:rPr>
        <w:t xml:space="preserve">diputados señores </w:t>
      </w:r>
      <w:r w:rsidRPr="00970D06">
        <w:rPr>
          <w:rFonts w:ascii="Arial" w:hAnsi="Arial" w:cs="Arial"/>
          <w:b/>
          <w:bCs/>
        </w:rPr>
        <w:t>Barros</w:t>
      </w:r>
      <w:r w:rsidRPr="00970D06">
        <w:rPr>
          <w:rFonts w:ascii="Arial" w:hAnsi="Arial" w:cs="Arial"/>
        </w:rPr>
        <w:t xml:space="preserve">, don Ramón; </w:t>
      </w:r>
      <w:r w:rsidRPr="00970D06">
        <w:rPr>
          <w:rFonts w:ascii="Arial" w:hAnsi="Arial" w:cs="Arial"/>
          <w:b/>
          <w:bCs/>
        </w:rPr>
        <w:t>Durán,</w:t>
      </w:r>
      <w:r w:rsidRPr="00970D06">
        <w:rPr>
          <w:rFonts w:ascii="Arial" w:hAnsi="Arial" w:cs="Arial"/>
        </w:rPr>
        <w:t xml:space="preserve"> don Eduardo;</w:t>
      </w:r>
      <w:r w:rsidRPr="00BA1682">
        <w:rPr>
          <w:rFonts w:ascii="Arial" w:hAnsi="Arial" w:cs="Arial"/>
          <w:b/>
          <w:bCs/>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970D06">
        <w:rPr>
          <w:rFonts w:ascii="Arial" w:hAnsi="Arial" w:cs="Arial"/>
          <w:b/>
          <w:bCs/>
        </w:rPr>
        <w:t>Labra</w:t>
      </w:r>
      <w:r w:rsidRPr="00970D06">
        <w:rPr>
          <w:rFonts w:ascii="Arial" w:hAnsi="Arial" w:cs="Arial"/>
        </w:rPr>
        <w:t>, don Amaro</w:t>
      </w:r>
      <w:r>
        <w:rPr>
          <w:rFonts w:ascii="Arial" w:hAnsi="Arial" w:cs="Arial"/>
        </w:rPr>
        <w:t>;</w:t>
      </w:r>
      <w:r w:rsidRPr="00BA1682">
        <w:rPr>
          <w:rFonts w:ascii="Arial" w:hAnsi="Arial" w:cs="Arial"/>
          <w:b/>
          <w:bCs/>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970D06">
        <w:rPr>
          <w:rFonts w:ascii="Arial" w:hAnsi="Arial" w:cs="Arial"/>
          <w:b/>
          <w:bCs/>
        </w:rPr>
        <w:t>Ramírez</w:t>
      </w:r>
      <w:r w:rsidRPr="00970D06">
        <w:rPr>
          <w:rFonts w:ascii="Arial" w:hAnsi="Arial" w:cs="Arial"/>
        </w:rPr>
        <w:t>, don Guillermo</w:t>
      </w:r>
      <w:r w:rsidRPr="00BA1682">
        <w:rPr>
          <w:rFonts w:ascii="Arial" w:hAnsi="Arial" w:cs="Arial"/>
        </w:rPr>
        <w:t xml:space="preserve"> </w:t>
      </w:r>
      <w:r>
        <w:rPr>
          <w:rFonts w:ascii="Arial" w:hAnsi="Arial" w:cs="Arial"/>
        </w:rPr>
        <w:t xml:space="preserve">y </w:t>
      </w:r>
      <w:r w:rsidRPr="00970D06">
        <w:rPr>
          <w:rFonts w:ascii="Arial" w:hAnsi="Arial" w:cs="Arial"/>
          <w:b/>
          <w:bCs/>
        </w:rPr>
        <w:t>Saavedra</w:t>
      </w:r>
      <w:r w:rsidRPr="00970D06">
        <w:rPr>
          <w:rFonts w:ascii="Arial" w:hAnsi="Arial" w:cs="Arial"/>
        </w:rPr>
        <w:t>, don Gastón</w:t>
      </w:r>
      <w:r>
        <w:rPr>
          <w:rFonts w:ascii="Arial" w:hAnsi="Arial" w:cs="Arial"/>
        </w:rPr>
        <w:t>.)</w:t>
      </w:r>
    </w:p>
    <w:p w14:paraId="751E8ABC" w14:textId="77777777" w:rsidR="00EE1759" w:rsidRDefault="00EE1759" w:rsidP="00476A59">
      <w:pPr>
        <w:tabs>
          <w:tab w:val="left" w:pos="2268"/>
          <w:tab w:val="left" w:pos="3600"/>
        </w:tabs>
        <w:ind w:firstLine="2000"/>
        <w:jc w:val="both"/>
        <w:rPr>
          <w:rFonts w:ascii="Arial" w:hAnsi="Arial" w:cs="Arial"/>
          <w:sz w:val="24"/>
          <w:szCs w:val="24"/>
        </w:rPr>
      </w:pPr>
    </w:p>
    <w:p w14:paraId="2FBD565E" w14:textId="77777777" w:rsidR="00EE1759" w:rsidRDefault="00EE1759" w:rsidP="00476A59">
      <w:pPr>
        <w:tabs>
          <w:tab w:val="left" w:pos="2268"/>
          <w:tab w:val="left" w:pos="3600"/>
        </w:tabs>
        <w:ind w:firstLine="2000"/>
        <w:jc w:val="both"/>
        <w:rPr>
          <w:rFonts w:ascii="Arial" w:hAnsi="Arial" w:cs="Arial"/>
          <w:sz w:val="24"/>
          <w:szCs w:val="24"/>
        </w:rPr>
      </w:pPr>
      <w:r w:rsidRPr="009332D5">
        <w:rPr>
          <w:rFonts w:ascii="Arial" w:hAnsi="Arial" w:cs="Arial"/>
          <w:sz w:val="24"/>
          <w:szCs w:val="24"/>
        </w:rPr>
        <w:t>2) Agréguese en la letra a) a continuación de “personal” la frase “</w:t>
      </w:r>
      <w:r w:rsidRPr="00C56B5D">
        <w:rPr>
          <w:rFonts w:ascii="Arial" w:hAnsi="Arial" w:cs="Arial"/>
          <w:b/>
          <w:bCs/>
          <w:sz w:val="24"/>
          <w:szCs w:val="24"/>
        </w:rPr>
        <w:t>, clientes y demás personas que ingresen al recinto de la empresa</w:t>
      </w:r>
      <w:r w:rsidRPr="009332D5">
        <w:rPr>
          <w:rFonts w:ascii="Arial" w:hAnsi="Arial" w:cs="Arial"/>
          <w:sz w:val="24"/>
          <w:szCs w:val="24"/>
        </w:rPr>
        <w:t>.”.</w:t>
      </w:r>
    </w:p>
    <w:p w14:paraId="0DA72899" w14:textId="77777777" w:rsidR="00EE1759" w:rsidRDefault="00EE1759" w:rsidP="00476A59">
      <w:pPr>
        <w:tabs>
          <w:tab w:val="left" w:pos="2268"/>
          <w:tab w:val="left" w:pos="3600"/>
        </w:tabs>
        <w:ind w:firstLine="2000"/>
        <w:jc w:val="both"/>
        <w:rPr>
          <w:rFonts w:ascii="Arial" w:hAnsi="Arial" w:cs="Arial"/>
          <w:b/>
          <w:bCs/>
          <w:sz w:val="24"/>
          <w:szCs w:val="24"/>
        </w:rPr>
      </w:pPr>
    </w:p>
    <w:p w14:paraId="60CD1DE4"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lastRenderedPageBreak/>
        <w:t xml:space="preserve">-- </w:t>
      </w:r>
      <w:r>
        <w:rPr>
          <w:rFonts w:ascii="Arial" w:hAnsi="Arial" w:cs="Arial"/>
          <w:b/>
          <w:bCs/>
          <w:sz w:val="24"/>
          <w:szCs w:val="24"/>
          <w:u w:val="single"/>
        </w:rPr>
        <w:t>Sometida</w:t>
      </w:r>
      <w:r w:rsidRPr="00A441D5">
        <w:rPr>
          <w:rFonts w:ascii="Arial" w:hAnsi="Arial" w:cs="Arial"/>
          <w:b/>
          <w:bCs/>
          <w:sz w:val="24"/>
          <w:szCs w:val="24"/>
          <w:u w:val="single"/>
        </w:rPr>
        <w:t xml:space="preserve"> a votación, fue </w:t>
      </w:r>
      <w:r>
        <w:rPr>
          <w:rFonts w:ascii="Arial" w:hAnsi="Arial" w:cs="Arial"/>
          <w:b/>
          <w:bCs/>
          <w:sz w:val="24"/>
          <w:szCs w:val="24"/>
          <w:u w:val="single"/>
        </w:rPr>
        <w:t xml:space="preserve">aprobada </w:t>
      </w:r>
      <w:r w:rsidRPr="00A441D5">
        <w:rPr>
          <w:rFonts w:ascii="Arial" w:hAnsi="Arial" w:cs="Arial"/>
          <w:b/>
          <w:bCs/>
          <w:sz w:val="24"/>
          <w:szCs w:val="24"/>
          <w:u w:val="single"/>
        </w:rPr>
        <w:t xml:space="preserve">por </w:t>
      </w:r>
      <w:r>
        <w:rPr>
          <w:rFonts w:ascii="Arial" w:hAnsi="Arial" w:cs="Arial"/>
          <w:b/>
          <w:bCs/>
          <w:sz w:val="24"/>
          <w:szCs w:val="24"/>
          <w:u w:val="single"/>
        </w:rPr>
        <w:t>9</w:t>
      </w:r>
      <w:r w:rsidRPr="00A441D5">
        <w:rPr>
          <w:rFonts w:ascii="Arial" w:hAnsi="Arial" w:cs="Arial"/>
          <w:b/>
          <w:bCs/>
          <w:sz w:val="24"/>
          <w:szCs w:val="24"/>
          <w:u w:val="single"/>
        </w:rPr>
        <w:t xml:space="preserve"> votos a favor, </w:t>
      </w:r>
      <w:r>
        <w:rPr>
          <w:rFonts w:ascii="Arial" w:hAnsi="Arial" w:cs="Arial"/>
          <w:b/>
          <w:bCs/>
          <w:sz w:val="24"/>
          <w:szCs w:val="24"/>
          <w:u w:val="single"/>
        </w:rPr>
        <w:t>ninguno</w:t>
      </w:r>
      <w:r w:rsidRPr="00A441D5">
        <w:rPr>
          <w:rFonts w:ascii="Arial" w:hAnsi="Arial" w:cs="Arial"/>
          <w:b/>
          <w:bCs/>
          <w:sz w:val="24"/>
          <w:szCs w:val="24"/>
          <w:u w:val="single"/>
        </w:rPr>
        <w:t xml:space="preserve"> en contra y </w:t>
      </w:r>
      <w:r>
        <w:rPr>
          <w:rFonts w:ascii="Arial" w:hAnsi="Arial" w:cs="Arial"/>
          <w:b/>
          <w:bCs/>
          <w:sz w:val="24"/>
          <w:szCs w:val="24"/>
          <w:u w:val="single"/>
        </w:rPr>
        <w:t>ninguna abstención.</w:t>
      </w:r>
    </w:p>
    <w:p w14:paraId="3800A964" w14:textId="77777777" w:rsidR="00EE1759" w:rsidRPr="00BA1682"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Votaron a favor</w:t>
      </w:r>
      <w:r w:rsidRPr="00BA1682">
        <w:rPr>
          <w:rFonts w:ascii="Arial" w:hAnsi="Arial" w:cs="Arial"/>
        </w:rPr>
        <w:t xml:space="preserve"> </w:t>
      </w:r>
      <w:r>
        <w:rPr>
          <w:rFonts w:ascii="Arial" w:hAnsi="Arial" w:cs="Arial"/>
        </w:rPr>
        <w:t>las</w:t>
      </w:r>
      <w:r w:rsidRPr="00970D06">
        <w:rPr>
          <w:rFonts w:ascii="Arial" w:hAnsi="Arial" w:cs="Arial"/>
        </w:rPr>
        <w:t xml:space="preserve"> diputadas señoras</w:t>
      </w:r>
      <w:r w:rsidRPr="00970D06">
        <w:rPr>
          <w:rFonts w:ascii="Arial" w:hAnsi="Arial" w:cs="Arial"/>
          <w:lang w:eastAsia="es-CL"/>
        </w:rPr>
        <w:t xml:space="preserve"> </w:t>
      </w:r>
      <w:r w:rsidRPr="00970D06">
        <w:rPr>
          <w:rFonts w:ascii="Arial" w:hAnsi="Arial" w:cs="Arial"/>
          <w:b/>
          <w:bCs/>
          <w:lang w:eastAsia="es-CL"/>
        </w:rPr>
        <w:t>Sepúlveda</w:t>
      </w:r>
      <w:r w:rsidRPr="00970D06">
        <w:rPr>
          <w:rFonts w:ascii="Arial" w:hAnsi="Arial" w:cs="Arial"/>
          <w:lang w:eastAsia="es-CL"/>
        </w:rPr>
        <w:t xml:space="preserve">, doña Alejandra </w:t>
      </w:r>
      <w:r w:rsidRPr="00970D06">
        <w:rPr>
          <w:rFonts w:ascii="Arial" w:hAnsi="Arial" w:cs="Arial"/>
        </w:rPr>
        <w:t xml:space="preserve">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w:t>
      </w:r>
      <w:r w:rsidRPr="00970D06">
        <w:rPr>
          <w:rFonts w:ascii="Arial" w:hAnsi="Arial" w:cs="Arial"/>
          <w:lang w:eastAsia="es-CL"/>
        </w:rPr>
        <w:t xml:space="preserve">los </w:t>
      </w:r>
      <w:r w:rsidRPr="00970D06">
        <w:rPr>
          <w:rFonts w:ascii="Arial" w:hAnsi="Arial" w:cs="Arial"/>
        </w:rPr>
        <w:t xml:space="preserve">diputados señores </w:t>
      </w:r>
      <w:r w:rsidRPr="00970D06">
        <w:rPr>
          <w:rFonts w:ascii="Arial" w:hAnsi="Arial" w:cs="Arial"/>
          <w:b/>
          <w:bCs/>
        </w:rPr>
        <w:t>Barros</w:t>
      </w:r>
      <w:r w:rsidRPr="00970D06">
        <w:rPr>
          <w:rFonts w:ascii="Arial" w:hAnsi="Arial" w:cs="Arial"/>
        </w:rPr>
        <w:t xml:space="preserve">, don Ramón; </w:t>
      </w:r>
      <w:r w:rsidRPr="00970D06">
        <w:rPr>
          <w:rFonts w:ascii="Arial" w:hAnsi="Arial" w:cs="Arial"/>
          <w:b/>
          <w:bCs/>
        </w:rPr>
        <w:t>Durán,</w:t>
      </w:r>
      <w:r w:rsidRPr="00970D06">
        <w:rPr>
          <w:rFonts w:ascii="Arial" w:hAnsi="Arial" w:cs="Arial"/>
        </w:rPr>
        <w:t xml:space="preserve"> don Eduardo;</w:t>
      </w:r>
      <w:r w:rsidRPr="00BA1682">
        <w:rPr>
          <w:rFonts w:ascii="Arial" w:hAnsi="Arial" w:cs="Arial"/>
          <w:b/>
          <w:bCs/>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970D06">
        <w:rPr>
          <w:rFonts w:ascii="Arial" w:hAnsi="Arial" w:cs="Arial"/>
          <w:b/>
          <w:bCs/>
        </w:rPr>
        <w:t>Labra</w:t>
      </w:r>
      <w:r w:rsidRPr="00970D06">
        <w:rPr>
          <w:rFonts w:ascii="Arial" w:hAnsi="Arial" w:cs="Arial"/>
        </w:rPr>
        <w:t>, don Amaro</w:t>
      </w:r>
      <w:r>
        <w:rPr>
          <w:rFonts w:ascii="Arial" w:hAnsi="Arial" w:cs="Arial"/>
        </w:rPr>
        <w:t>;</w:t>
      </w:r>
      <w:r w:rsidRPr="00BA1682">
        <w:rPr>
          <w:rFonts w:ascii="Arial" w:hAnsi="Arial" w:cs="Arial"/>
          <w:b/>
          <w:bCs/>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970D06">
        <w:rPr>
          <w:rFonts w:ascii="Arial" w:hAnsi="Arial" w:cs="Arial"/>
          <w:b/>
          <w:bCs/>
        </w:rPr>
        <w:t>Ramírez</w:t>
      </w:r>
      <w:r w:rsidRPr="00970D06">
        <w:rPr>
          <w:rFonts w:ascii="Arial" w:hAnsi="Arial" w:cs="Arial"/>
        </w:rPr>
        <w:t>, don Guillermo</w:t>
      </w:r>
      <w:r w:rsidRPr="00BA1682">
        <w:rPr>
          <w:rFonts w:ascii="Arial" w:hAnsi="Arial" w:cs="Arial"/>
        </w:rPr>
        <w:t xml:space="preserve"> </w:t>
      </w:r>
      <w:r>
        <w:rPr>
          <w:rFonts w:ascii="Arial" w:hAnsi="Arial" w:cs="Arial"/>
        </w:rPr>
        <w:t xml:space="preserve">y </w:t>
      </w:r>
      <w:r w:rsidRPr="00970D06">
        <w:rPr>
          <w:rFonts w:ascii="Arial" w:hAnsi="Arial" w:cs="Arial"/>
          <w:b/>
          <w:bCs/>
        </w:rPr>
        <w:t>Saavedra</w:t>
      </w:r>
      <w:r w:rsidRPr="00970D06">
        <w:rPr>
          <w:rFonts w:ascii="Arial" w:hAnsi="Arial" w:cs="Arial"/>
        </w:rPr>
        <w:t>, don Gastón</w:t>
      </w:r>
      <w:r>
        <w:rPr>
          <w:rFonts w:ascii="Arial" w:hAnsi="Arial" w:cs="Arial"/>
        </w:rPr>
        <w:t>.)</w:t>
      </w:r>
    </w:p>
    <w:p w14:paraId="0C6F3AF2" w14:textId="77777777" w:rsidR="00EE1759" w:rsidRDefault="00EE1759" w:rsidP="00476A59">
      <w:pPr>
        <w:tabs>
          <w:tab w:val="left" w:pos="2268"/>
          <w:tab w:val="left" w:pos="3600"/>
        </w:tabs>
        <w:ind w:firstLine="2000"/>
        <w:jc w:val="both"/>
        <w:rPr>
          <w:rFonts w:ascii="Arial" w:hAnsi="Arial" w:cs="Arial"/>
          <w:sz w:val="24"/>
          <w:szCs w:val="24"/>
        </w:rPr>
      </w:pPr>
    </w:p>
    <w:p w14:paraId="223512AF" w14:textId="77777777" w:rsidR="00EE1759" w:rsidRDefault="00EE1759" w:rsidP="00476A59">
      <w:pPr>
        <w:tabs>
          <w:tab w:val="left" w:pos="2268"/>
          <w:tab w:val="left" w:pos="3600"/>
        </w:tabs>
        <w:ind w:firstLine="2000"/>
        <w:jc w:val="both"/>
        <w:rPr>
          <w:rFonts w:ascii="Arial" w:hAnsi="Arial" w:cs="Arial"/>
          <w:sz w:val="24"/>
          <w:szCs w:val="24"/>
        </w:rPr>
      </w:pPr>
      <w:r w:rsidRPr="009332D5">
        <w:rPr>
          <w:rFonts w:ascii="Arial" w:hAnsi="Arial" w:cs="Arial"/>
          <w:sz w:val="24"/>
          <w:szCs w:val="24"/>
        </w:rPr>
        <w:t>3) Eliminase la letra b), pasando la actual letra c) a ser b) y así sucesivamente.</w:t>
      </w:r>
    </w:p>
    <w:p w14:paraId="691A82F6" w14:textId="77777777" w:rsidR="00EE1759" w:rsidRDefault="00EE1759" w:rsidP="00476A59">
      <w:pPr>
        <w:tabs>
          <w:tab w:val="left" w:pos="2268"/>
          <w:tab w:val="left" w:pos="3600"/>
        </w:tabs>
        <w:ind w:firstLine="2000"/>
        <w:jc w:val="both"/>
        <w:rPr>
          <w:rFonts w:ascii="Arial" w:hAnsi="Arial" w:cs="Arial"/>
          <w:b/>
          <w:bCs/>
          <w:sz w:val="24"/>
          <w:szCs w:val="24"/>
        </w:rPr>
      </w:pPr>
    </w:p>
    <w:p w14:paraId="391F0AD5"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Pr>
          <w:rFonts w:ascii="Arial" w:hAnsi="Arial" w:cs="Arial"/>
          <w:b/>
          <w:bCs/>
          <w:sz w:val="24"/>
          <w:szCs w:val="24"/>
          <w:u w:val="single"/>
        </w:rPr>
        <w:t>Sometida</w:t>
      </w:r>
      <w:r w:rsidRPr="00A441D5">
        <w:rPr>
          <w:rFonts w:ascii="Arial" w:hAnsi="Arial" w:cs="Arial"/>
          <w:b/>
          <w:bCs/>
          <w:sz w:val="24"/>
          <w:szCs w:val="24"/>
          <w:u w:val="single"/>
        </w:rPr>
        <w:t xml:space="preserve"> a votación, fue </w:t>
      </w:r>
      <w:r>
        <w:rPr>
          <w:rFonts w:ascii="Arial" w:hAnsi="Arial" w:cs="Arial"/>
          <w:b/>
          <w:bCs/>
          <w:sz w:val="24"/>
          <w:szCs w:val="24"/>
          <w:u w:val="single"/>
        </w:rPr>
        <w:t xml:space="preserve">rechazada </w:t>
      </w:r>
      <w:r w:rsidRPr="00A441D5">
        <w:rPr>
          <w:rFonts w:ascii="Arial" w:hAnsi="Arial" w:cs="Arial"/>
          <w:b/>
          <w:bCs/>
          <w:sz w:val="24"/>
          <w:szCs w:val="24"/>
          <w:u w:val="single"/>
        </w:rPr>
        <w:t xml:space="preserve">por </w:t>
      </w:r>
      <w:r>
        <w:rPr>
          <w:rFonts w:ascii="Arial" w:hAnsi="Arial" w:cs="Arial"/>
          <w:b/>
          <w:bCs/>
          <w:sz w:val="24"/>
          <w:szCs w:val="24"/>
          <w:u w:val="single"/>
        </w:rPr>
        <w:t>9</w:t>
      </w:r>
      <w:r w:rsidRPr="00A441D5">
        <w:rPr>
          <w:rFonts w:ascii="Arial" w:hAnsi="Arial" w:cs="Arial"/>
          <w:b/>
          <w:bCs/>
          <w:sz w:val="24"/>
          <w:szCs w:val="24"/>
          <w:u w:val="single"/>
        </w:rPr>
        <w:t xml:space="preserve"> votos </w:t>
      </w:r>
      <w:r>
        <w:rPr>
          <w:rFonts w:ascii="Arial" w:hAnsi="Arial" w:cs="Arial"/>
          <w:b/>
          <w:bCs/>
          <w:sz w:val="24"/>
          <w:szCs w:val="24"/>
          <w:u w:val="single"/>
        </w:rPr>
        <w:t>en contra</w:t>
      </w:r>
      <w:r w:rsidRPr="00A441D5">
        <w:rPr>
          <w:rFonts w:ascii="Arial" w:hAnsi="Arial" w:cs="Arial"/>
          <w:b/>
          <w:bCs/>
          <w:sz w:val="24"/>
          <w:szCs w:val="24"/>
          <w:u w:val="single"/>
        </w:rPr>
        <w:t xml:space="preserve">, </w:t>
      </w:r>
      <w:r>
        <w:rPr>
          <w:rFonts w:ascii="Arial" w:hAnsi="Arial" w:cs="Arial"/>
          <w:b/>
          <w:bCs/>
          <w:sz w:val="24"/>
          <w:szCs w:val="24"/>
          <w:u w:val="single"/>
        </w:rPr>
        <w:t>ninguno</w:t>
      </w:r>
      <w:r w:rsidRPr="00A441D5">
        <w:rPr>
          <w:rFonts w:ascii="Arial" w:hAnsi="Arial" w:cs="Arial"/>
          <w:b/>
          <w:bCs/>
          <w:sz w:val="24"/>
          <w:szCs w:val="24"/>
          <w:u w:val="single"/>
        </w:rPr>
        <w:t xml:space="preserve"> </w:t>
      </w:r>
      <w:r>
        <w:rPr>
          <w:rFonts w:ascii="Arial" w:hAnsi="Arial" w:cs="Arial"/>
          <w:b/>
          <w:bCs/>
          <w:sz w:val="24"/>
          <w:szCs w:val="24"/>
          <w:u w:val="single"/>
        </w:rPr>
        <w:t>a favor</w:t>
      </w:r>
      <w:r w:rsidRPr="00A441D5">
        <w:rPr>
          <w:rFonts w:ascii="Arial" w:hAnsi="Arial" w:cs="Arial"/>
          <w:b/>
          <w:bCs/>
          <w:sz w:val="24"/>
          <w:szCs w:val="24"/>
          <w:u w:val="single"/>
        </w:rPr>
        <w:t xml:space="preserve"> y </w:t>
      </w:r>
      <w:r>
        <w:rPr>
          <w:rFonts w:ascii="Arial" w:hAnsi="Arial" w:cs="Arial"/>
          <w:b/>
          <w:bCs/>
          <w:sz w:val="24"/>
          <w:szCs w:val="24"/>
          <w:u w:val="single"/>
        </w:rPr>
        <w:t>ninguna abstención.</w:t>
      </w:r>
    </w:p>
    <w:p w14:paraId="76EF63B1" w14:textId="77777777" w:rsidR="00EE1759" w:rsidRPr="00BA1682"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en contra</w:t>
      </w:r>
      <w:r w:rsidRPr="00BA1682">
        <w:rPr>
          <w:rFonts w:ascii="Arial" w:hAnsi="Arial" w:cs="Arial"/>
        </w:rPr>
        <w:t xml:space="preserve"> </w:t>
      </w:r>
      <w:r>
        <w:rPr>
          <w:rFonts w:ascii="Arial" w:hAnsi="Arial" w:cs="Arial"/>
        </w:rPr>
        <w:t>las</w:t>
      </w:r>
      <w:r w:rsidRPr="00970D06">
        <w:rPr>
          <w:rFonts w:ascii="Arial" w:hAnsi="Arial" w:cs="Arial"/>
        </w:rPr>
        <w:t xml:space="preserve"> diputadas señoras</w:t>
      </w:r>
      <w:r w:rsidRPr="00970D06">
        <w:rPr>
          <w:rFonts w:ascii="Arial" w:hAnsi="Arial" w:cs="Arial"/>
          <w:lang w:eastAsia="es-CL"/>
        </w:rPr>
        <w:t xml:space="preserve"> </w:t>
      </w:r>
      <w:r w:rsidRPr="00970D06">
        <w:rPr>
          <w:rFonts w:ascii="Arial" w:hAnsi="Arial" w:cs="Arial"/>
          <w:b/>
          <w:bCs/>
          <w:lang w:eastAsia="es-CL"/>
        </w:rPr>
        <w:t>Sepúlveda</w:t>
      </w:r>
      <w:r w:rsidRPr="00970D06">
        <w:rPr>
          <w:rFonts w:ascii="Arial" w:hAnsi="Arial" w:cs="Arial"/>
          <w:lang w:eastAsia="es-CL"/>
        </w:rPr>
        <w:t xml:space="preserve">, doña Alejandra </w:t>
      </w:r>
      <w:r w:rsidRPr="00970D06">
        <w:rPr>
          <w:rFonts w:ascii="Arial" w:hAnsi="Arial" w:cs="Arial"/>
        </w:rPr>
        <w:t xml:space="preserve">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w:t>
      </w:r>
      <w:r w:rsidRPr="00970D06">
        <w:rPr>
          <w:rFonts w:ascii="Arial" w:hAnsi="Arial" w:cs="Arial"/>
          <w:lang w:eastAsia="es-CL"/>
        </w:rPr>
        <w:t xml:space="preserve">los </w:t>
      </w:r>
      <w:r w:rsidRPr="00970D06">
        <w:rPr>
          <w:rFonts w:ascii="Arial" w:hAnsi="Arial" w:cs="Arial"/>
        </w:rPr>
        <w:t xml:space="preserve">diputados señores </w:t>
      </w:r>
      <w:r w:rsidRPr="00970D06">
        <w:rPr>
          <w:rFonts w:ascii="Arial" w:hAnsi="Arial" w:cs="Arial"/>
          <w:b/>
          <w:bCs/>
        </w:rPr>
        <w:t>Barros</w:t>
      </w:r>
      <w:r w:rsidRPr="00970D06">
        <w:rPr>
          <w:rFonts w:ascii="Arial" w:hAnsi="Arial" w:cs="Arial"/>
        </w:rPr>
        <w:t xml:space="preserve">, don Ramón; </w:t>
      </w:r>
      <w:r w:rsidRPr="00970D06">
        <w:rPr>
          <w:rFonts w:ascii="Arial" w:hAnsi="Arial" w:cs="Arial"/>
          <w:b/>
          <w:bCs/>
        </w:rPr>
        <w:t>Durán,</w:t>
      </w:r>
      <w:r w:rsidRPr="00970D06">
        <w:rPr>
          <w:rFonts w:ascii="Arial" w:hAnsi="Arial" w:cs="Arial"/>
        </w:rPr>
        <w:t xml:space="preserve"> don Eduardo;</w:t>
      </w:r>
      <w:r w:rsidRPr="00BA1682">
        <w:rPr>
          <w:rFonts w:ascii="Arial" w:hAnsi="Arial" w:cs="Arial"/>
          <w:b/>
          <w:bCs/>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970D06">
        <w:rPr>
          <w:rFonts w:ascii="Arial" w:hAnsi="Arial" w:cs="Arial"/>
          <w:b/>
          <w:bCs/>
        </w:rPr>
        <w:t>Labra</w:t>
      </w:r>
      <w:r w:rsidRPr="00970D06">
        <w:rPr>
          <w:rFonts w:ascii="Arial" w:hAnsi="Arial" w:cs="Arial"/>
        </w:rPr>
        <w:t>, don Amaro</w:t>
      </w:r>
      <w:r>
        <w:rPr>
          <w:rFonts w:ascii="Arial" w:hAnsi="Arial" w:cs="Arial"/>
        </w:rPr>
        <w:t>;</w:t>
      </w:r>
      <w:r w:rsidRPr="00BA1682">
        <w:rPr>
          <w:rFonts w:ascii="Arial" w:hAnsi="Arial" w:cs="Arial"/>
          <w:b/>
          <w:bCs/>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970D06">
        <w:rPr>
          <w:rFonts w:ascii="Arial" w:hAnsi="Arial" w:cs="Arial"/>
          <w:b/>
          <w:bCs/>
        </w:rPr>
        <w:t>Ramírez</w:t>
      </w:r>
      <w:r w:rsidRPr="00970D06">
        <w:rPr>
          <w:rFonts w:ascii="Arial" w:hAnsi="Arial" w:cs="Arial"/>
        </w:rPr>
        <w:t>, don Guillermo</w:t>
      </w:r>
      <w:r w:rsidRPr="00BA1682">
        <w:rPr>
          <w:rFonts w:ascii="Arial" w:hAnsi="Arial" w:cs="Arial"/>
        </w:rPr>
        <w:t xml:space="preserve"> </w:t>
      </w:r>
      <w:r>
        <w:rPr>
          <w:rFonts w:ascii="Arial" w:hAnsi="Arial" w:cs="Arial"/>
        </w:rPr>
        <w:t xml:space="preserve">y </w:t>
      </w:r>
      <w:r w:rsidRPr="00970D06">
        <w:rPr>
          <w:rFonts w:ascii="Arial" w:hAnsi="Arial" w:cs="Arial"/>
          <w:b/>
          <w:bCs/>
        </w:rPr>
        <w:t>Saavedra</w:t>
      </w:r>
      <w:r w:rsidRPr="00970D06">
        <w:rPr>
          <w:rFonts w:ascii="Arial" w:hAnsi="Arial" w:cs="Arial"/>
        </w:rPr>
        <w:t>, don Gastón</w:t>
      </w:r>
      <w:r>
        <w:rPr>
          <w:rFonts w:ascii="Arial" w:hAnsi="Arial" w:cs="Arial"/>
        </w:rPr>
        <w:t>.)</w:t>
      </w:r>
    </w:p>
    <w:p w14:paraId="58D08718" w14:textId="77777777" w:rsidR="00EE1759" w:rsidRDefault="00EE1759" w:rsidP="00476A59">
      <w:pPr>
        <w:tabs>
          <w:tab w:val="left" w:pos="2268"/>
          <w:tab w:val="left" w:pos="3600"/>
        </w:tabs>
        <w:ind w:firstLine="2000"/>
        <w:jc w:val="both"/>
        <w:rPr>
          <w:rFonts w:ascii="Arial" w:hAnsi="Arial" w:cs="Arial"/>
          <w:sz w:val="24"/>
          <w:szCs w:val="24"/>
        </w:rPr>
      </w:pPr>
    </w:p>
    <w:p w14:paraId="52DB7F0E" w14:textId="77777777" w:rsidR="00EE1759" w:rsidRDefault="00EE1759" w:rsidP="00476A59">
      <w:pPr>
        <w:tabs>
          <w:tab w:val="left" w:pos="2268"/>
          <w:tab w:val="left" w:pos="3600"/>
        </w:tabs>
        <w:ind w:firstLine="2000"/>
        <w:jc w:val="both"/>
        <w:rPr>
          <w:rFonts w:ascii="Arial" w:hAnsi="Arial" w:cs="Arial"/>
          <w:sz w:val="24"/>
          <w:szCs w:val="24"/>
        </w:rPr>
      </w:pPr>
      <w:r w:rsidRPr="009332D5">
        <w:rPr>
          <w:rFonts w:ascii="Arial" w:hAnsi="Arial" w:cs="Arial"/>
          <w:sz w:val="24"/>
          <w:szCs w:val="24"/>
        </w:rPr>
        <w:t>4) Incorpórese en</w:t>
      </w:r>
      <w:r>
        <w:rPr>
          <w:rFonts w:ascii="Arial" w:hAnsi="Arial" w:cs="Arial"/>
          <w:sz w:val="24"/>
          <w:szCs w:val="24"/>
        </w:rPr>
        <w:t xml:space="preserve"> la</w:t>
      </w:r>
      <w:r w:rsidRPr="009332D5">
        <w:rPr>
          <w:rFonts w:ascii="Arial" w:hAnsi="Arial" w:cs="Arial"/>
          <w:sz w:val="24"/>
          <w:szCs w:val="24"/>
        </w:rPr>
        <w:t xml:space="preserve"> letra f) después de la palabra “mascarillas” y antes de la expresión “certificadas de uso múltiple y con impacto ambiental reducido”, la frase “</w:t>
      </w:r>
      <w:r w:rsidRPr="00C56B5D">
        <w:rPr>
          <w:rFonts w:ascii="Arial" w:hAnsi="Arial" w:cs="Arial"/>
          <w:b/>
          <w:bCs/>
          <w:sz w:val="24"/>
          <w:szCs w:val="24"/>
        </w:rPr>
        <w:t>que procurará que sean</w:t>
      </w:r>
      <w:r w:rsidRPr="009332D5">
        <w:rPr>
          <w:rFonts w:ascii="Arial" w:hAnsi="Arial" w:cs="Arial"/>
          <w:sz w:val="24"/>
          <w:szCs w:val="24"/>
        </w:rPr>
        <w:t>”</w:t>
      </w:r>
      <w:r>
        <w:rPr>
          <w:rFonts w:ascii="Arial" w:hAnsi="Arial" w:cs="Arial"/>
          <w:sz w:val="24"/>
          <w:szCs w:val="24"/>
        </w:rPr>
        <w:t>.</w:t>
      </w:r>
    </w:p>
    <w:p w14:paraId="49A62609" w14:textId="77777777" w:rsidR="00EE1759" w:rsidRDefault="00EE1759" w:rsidP="00476A59">
      <w:pPr>
        <w:tabs>
          <w:tab w:val="left" w:pos="2268"/>
          <w:tab w:val="left" w:pos="3600"/>
        </w:tabs>
        <w:ind w:firstLine="2000"/>
        <w:jc w:val="both"/>
        <w:rPr>
          <w:rFonts w:ascii="Arial" w:hAnsi="Arial" w:cs="Arial"/>
          <w:sz w:val="24"/>
          <w:szCs w:val="24"/>
        </w:rPr>
      </w:pPr>
    </w:p>
    <w:p w14:paraId="060DFAF8" w14:textId="77777777" w:rsidR="00EE1759" w:rsidRPr="009332D5"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Los diputados señores </w:t>
      </w:r>
      <w:r w:rsidRPr="00F4682C">
        <w:rPr>
          <w:rFonts w:ascii="Arial" w:hAnsi="Arial" w:cs="Arial"/>
          <w:b/>
          <w:sz w:val="24"/>
          <w:szCs w:val="24"/>
        </w:rPr>
        <w:t>Melero</w:t>
      </w:r>
      <w:r>
        <w:rPr>
          <w:rFonts w:ascii="Arial" w:hAnsi="Arial" w:cs="Arial"/>
          <w:sz w:val="24"/>
          <w:szCs w:val="24"/>
        </w:rPr>
        <w:t xml:space="preserve"> y </w:t>
      </w:r>
      <w:r w:rsidRPr="00F4682C">
        <w:rPr>
          <w:rFonts w:ascii="Arial" w:hAnsi="Arial" w:cs="Arial"/>
          <w:b/>
          <w:sz w:val="24"/>
          <w:szCs w:val="24"/>
        </w:rPr>
        <w:t>Saavedra</w:t>
      </w:r>
      <w:r>
        <w:rPr>
          <w:rFonts w:ascii="Arial" w:hAnsi="Arial" w:cs="Arial"/>
          <w:sz w:val="24"/>
          <w:szCs w:val="24"/>
        </w:rPr>
        <w:t xml:space="preserve"> estimaron que, de aprobarse esta indicación, podría generar incertidumbres y eventuales conflictos judiciales. </w:t>
      </w:r>
    </w:p>
    <w:p w14:paraId="6161AB72" w14:textId="77777777" w:rsidR="00EE1759" w:rsidRDefault="00EE1759" w:rsidP="00476A59">
      <w:pPr>
        <w:tabs>
          <w:tab w:val="left" w:pos="2268"/>
          <w:tab w:val="left" w:pos="3600"/>
        </w:tabs>
        <w:ind w:firstLine="2000"/>
        <w:jc w:val="both"/>
        <w:rPr>
          <w:rFonts w:ascii="Arial" w:hAnsi="Arial" w:cs="Arial"/>
          <w:b/>
          <w:bCs/>
          <w:sz w:val="24"/>
          <w:szCs w:val="24"/>
        </w:rPr>
      </w:pPr>
    </w:p>
    <w:p w14:paraId="7AFB2CD2"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A441D5">
        <w:rPr>
          <w:rFonts w:ascii="Arial" w:hAnsi="Arial" w:cs="Arial"/>
          <w:b/>
          <w:bCs/>
          <w:sz w:val="24"/>
          <w:szCs w:val="24"/>
          <w:u w:val="single"/>
        </w:rPr>
        <w:t>Sometid</w:t>
      </w:r>
      <w:r>
        <w:rPr>
          <w:rFonts w:ascii="Arial" w:hAnsi="Arial" w:cs="Arial"/>
          <w:b/>
          <w:bCs/>
          <w:sz w:val="24"/>
          <w:szCs w:val="24"/>
          <w:u w:val="single"/>
        </w:rPr>
        <w:t>a</w:t>
      </w:r>
      <w:r w:rsidRPr="00A441D5">
        <w:rPr>
          <w:rFonts w:ascii="Arial" w:hAnsi="Arial" w:cs="Arial"/>
          <w:b/>
          <w:bCs/>
          <w:sz w:val="24"/>
          <w:szCs w:val="24"/>
          <w:u w:val="single"/>
        </w:rPr>
        <w:t xml:space="preserve"> a votación, fue </w:t>
      </w:r>
      <w:r>
        <w:rPr>
          <w:rFonts w:ascii="Arial" w:hAnsi="Arial" w:cs="Arial"/>
          <w:b/>
          <w:bCs/>
          <w:sz w:val="24"/>
          <w:szCs w:val="24"/>
          <w:u w:val="single"/>
        </w:rPr>
        <w:t xml:space="preserve">rechazada </w:t>
      </w:r>
      <w:r w:rsidRPr="00A441D5">
        <w:rPr>
          <w:rFonts w:ascii="Arial" w:hAnsi="Arial" w:cs="Arial"/>
          <w:b/>
          <w:bCs/>
          <w:sz w:val="24"/>
          <w:szCs w:val="24"/>
          <w:u w:val="single"/>
        </w:rPr>
        <w:t xml:space="preserve">por </w:t>
      </w:r>
      <w:r>
        <w:rPr>
          <w:rFonts w:ascii="Arial" w:hAnsi="Arial" w:cs="Arial"/>
          <w:b/>
          <w:bCs/>
          <w:sz w:val="24"/>
          <w:szCs w:val="24"/>
          <w:u w:val="single"/>
        </w:rPr>
        <w:t>9</w:t>
      </w:r>
      <w:r w:rsidRPr="00A441D5">
        <w:rPr>
          <w:rFonts w:ascii="Arial" w:hAnsi="Arial" w:cs="Arial"/>
          <w:b/>
          <w:bCs/>
          <w:sz w:val="24"/>
          <w:szCs w:val="24"/>
          <w:u w:val="single"/>
        </w:rPr>
        <w:t xml:space="preserve"> votos </w:t>
      </w:r>
      <w:r>
        <w:rPr>
          <w:rFonts w:ascii="Arial" w:hAnsi="Arial" w:cs="Arial"/>
          <w:b/>
          <w:bCs/>
          <w:sz w:val="24"/>
          <w:szCs w:val="24"/>
          <w:u w:val="single"/>
        </w:rPr>
        <w:t>en contra</w:t>
      </w:r>
      <w:r w:rsidRPr="00A441D5">
        <w:rPr>
          <w:rFonts w:ascii="Arial" w:hAnsi="Arial" w:cs="Arial"/>
          <w:b/>
          <w:bCs/>
          <w:sz w:val="24"/>
          <w:szCs w:val="24"/>
          <w:u w:val="single"/>
        </w:rPr>
        <w:t xml:space="preserve">, </w:t>
      </w:r>
      <w:r>
        <w:rPr>
          <w:rFonts w:ascii="Arial" w:hAnsi="Arial" w:cs="Arial"/>
          <w:b/>
          <w:bCs/>
          <w:sz w:val="24"/>
          <w:szCs w:val="24"/>
          <w:u w:val="single"/>
        </w:rPr>
        <w:t>ninguno</w:t>
      </w:r>
      <w:r w:rsidRPr="00A441D5">
        <w:rPr>
          <w:rFonts w:ascii="Arial" w:hAnsi="Arial" w:cs="Arial"/>
          <w:b/>
          <w:bCs/>
          <w:sz w:val="24"/>
          <w:szCs w:val="24"/>
          <w:u w:val="single"/>
        </w:rPr>
        <w:t xml:space="preserve"> </w:t>
      </w:r>
      <w:r>
        <w:rPr>
          <w:rFonts w:ascii="Arial" w:hAnsi="Arial" w:cs="Arial"/>
          <w:b/>
          <w:bCs/>
          <w:sz w:val="24"/>
          <w:szCs w:val="24"/>
          <w:u w:val="single"/>
        </w:rPr>
        <w:t>a favor</w:t>
      </w:r>
      <w:r w:rsidRPr="00A441D5">
        <w:rPr>
          <w:rFonts w:ascii="Arial" w:hAnsi="Arial" w:cs="Arial"/>
          <w:b/>
          <w:bCs/>
          <w:sz w:val="24"/>
          <w:szCs w:val="24"/>
          <w:u w:val="single"/>
        </w:rPr>
        <w:t xml:space="preserve"> y </w:t>
      </w:r>
      <w:r>
        <w:rPr>
          <w:rFonts w:ascii="Arial" w:hAnsi="Arial" w:cs="Arial"/>
          <w:b/>
          <w:bCs/>
          <w:sz w:val="24"/>
          <w:szCs w:val="24"/>
          <w:u w:val="single"/>
        </w:rPr>
        <w:t>ninguna abstención.</w:t>
      </w:r>
    </w:p>
    <w:p w14:paraId="10F37086" w14:textId="77777777" w:rsidR="00EE1759" w:rsidRPr="002F141B"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en contra</w:t>
      </w:r>
      <w:r w:rsidRPr="00BA1682">
        <w:rPr>
          <w:rFonts w:ascii="Arial" w:hAnsi="Arial" w:cs="Arial"/>
        </w:rPr>
        <w:t xml:space="preserve"> </w:t>
      </w:r>
      <w:r>
        <w:rPr>
          <w:rFonts w:ascii="Arial" w:hAnsi="Arial" w:cs="Arial"/>
        </w:rPr>
        <w:t>las</w:t>
      </w:r>
      <w:r w:rsidRPr="00970D06">
        <w:rPr>
          <w:rFonts w:ascii="Arial" w:hAnsi="Arial" w:cs="Arial"/>
        </w:rPr>
        <w:t xml:space="preserve"> diputadas señoras</w:t>
      </w:r>
      <w:r w:rsidRPr="00970D06">
        <w:rPr>
          <w:rFonts w:ascii="Arial" w:hAnsi="Arial" w:cs="Arial"/>
          <w:lang w:eastAsia="es-CL"/>
        </w:rPr>
        <w:t xml:space="preserve"> </w:t>
      </w:r>
      <w:r w:rsidRPr="00970D06">
        <w:rPr>
          <w:rFonts w:ascii="Arial" w:hAnsi="Arial" w:cs="Arial"/>
          <w:b/>
          <w:bCs/>
          <w:lang w:eastAsia="es-CL"/>
        </w:rPr>
        <w:t>Sepúlveda</w:t>
      </w:r>
      <w:r w:rsidRPr="00970D06">
        <w:rPr>
          <w:rFonts w:ascii="Arial" w:hAnsi="Arial" w:cs="Arial"/>
          <w:lang w:eastAsia="es-CL"/>
        </w:rPr>
        <w:t xml:space="preserve">, doña Alejandra </w:t>
      </w:r>
      <w:r w:rsidRPr="00970D06">
        <w:rPr>
          <w:rFonts w:ascii="Arial" w:hAnsi="Arial" w:cs="Arial"/>
        </w:rPr>
        <w:t xml:space="preserve">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w:t>
      </w:r>
      <w:r w:rsidRPr="00970D06">
        <w:rPr>
          <w:rFonts w:ascii="Arial" w:hAnsi="Arial" w:cs="Arial"/>
          <w:lang w:eastAsia="es-CL"/>
        </w:rPr>
        <w:t xml:space="preserve">los </w:t>
      </w:r>
      <w:r w:rsidRPr="00970D06">
        <w:rPr>
          <w:rFonts w:ascii="Arial" w:hAnsi="Arial" w:cs="Arial"/>
        </w:rPr>
        <w:t xml:space="preserve">diputados señores </w:t>
      </w:r>
      <w:r w:rsidRPr="00970D06">
        <w:rPr>
          <w:rFonts w:ascii="Arial" w:hAnsi="Arial" w:cs="Arial"/>
          <w:b/>
          <w:bCs/>
        </w:rPr>
        <w:t>Barros</w:t>
      </w:r>
      <w:r w:rsidRPr="00970D06">
        <w:rPr>
          <w:rFonts w:ascii="Arial" w:hAnsi="Arial" w:cs="Arial"/>
        </w:rPr>
        <w:t xml:space="preserve">, don Ramón; </w:t>
      </w:r>
      <w:r w:rsidRPr="00970D06">
        <w:rPr>
          <w:rFonts w:ascii="Arial" w:hAnsi="Arial" w:cs="Arial"/>
          <w:b/>
          <w:bCs/>
        </w:rPr>
        <w:t>Durán,</w:t>
      </w:r>
      <w:r w:rsidRPr="00970D06">
        <w:rPr>
          <w:rFonts w:ascii="Arial" w:hAnsi="Arial" w:cs="Arial"/>
        </w:rPr>
        <w:t xml:space="preserve"> don Eduardo;</w:t>
      </w:r>
      <w:r w:rsidRPr="00BA1682">
        <w:rPr>
          <w:rFonts w:ascii="Arial" w:hAnsi="Arial" w:cs="Arial"/>
          <w:b/>
          <w:bCs/>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970D06">
        <w:rPr>
          <w:rFonts w:ascii="Arial" w:hAnsi="Arial" w:cs="Arial"/>
          <w:b/>
          <w:bCs/>
        </w:rPr>
        <w:t>Labra</w:t>
      </w:r>
      <w:r w:rsidRPr="00970D06">
        <w:rPr>
          <w:rFonts w:ascii="Arial" w:hAnsi="Arial" w:cs="Arial"/>
        </w:rPr>
        <w:t>, don Amaro</w:t>
      </w:r>
      <w:r>
        <w:rPr>
          <w:rFonts w:ascii="Arial" w:hAnsi="Arial" w:cs="Arial"/>
        </w:rPr>
        <w:t>;</w:t>
      </w:r>
      <w:r w:rsidRPr="00BA1682">
        <w:rPr>
          <w:rFonts w:ascii="Arial" w:hAnsi="Arial" w:cs="Arial"/>
          <w:b/>
          <w:bCs/>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970D06">
        <w:rPr>
          <w:rFonts w:ascii="Arial" w:hAnsi="Arial" w:cs="Arial"/>
          <w:b/>
          <w:bCs/>
        </w:rPr>
        <w:t>Ramírez</w:t>
      </w:r>
      <w:r w:rsidRPr="00970D06">
        <w:rPr>
          <w:rFonts w:ascii="Arial" w:hAnsi="Arial" w:cs="Arial"/>
        </w:rPr>
        <w:t>, don Guillermo</w:t>
      </w:r>
      <w:r w:rsidRPr="00BA1682">
        <w:rPr>
          <w:rFonts w:ascii="Arial" w:hAnsi="Arial" w:cs="Arial"/>
        </w:rPr>
        <w:t xml:space="preserve"> </w:t>
      </w:r>
      <w:r>
        <w:rPr>
          <w:rFonts w:ascii="Arial" w:hAnsi="Arial" w:cs="Arial"/>
        </w:rPr>
        <w:t xml:space="preserve">y </w:t>
      </w:r>
      <w:r w:rsidRPr="00970D06">
        <w:rPr>
          <w:rFonts w:ascii="Arial" w:hAnsi="Arial" w:cs="Arial"/>
          <w:b/>
          <w:bCs/>
        </w:rPr>
        <w:t>Saavedra</w:t>
      </w:r>
      <w:r w:rsidRPr="00970D06">
        <w:rPr>
          <w:rFonts w:ascii="Arial" w:hAnsi="Arial" w:cs="Arial"/>
        </w:rPr>
        <w:t>, don Gastón</w:t>
      </w:r>
      <w:r>
        <w:rPr>
          <w:rFonts w:ascii="Arial" w:hAnsi="Arial" w:cs="Arial"/>
        </w:rPr>
        <w:t>.)</w:t>
      </w:r>
    </w:p>
    <w:p w14:paraId="66307E73" w14:textId="77777777" w:rsidR="00EE1759" w:rsidRDefault="00EE1759" w:rsidP="00476A59">
      <w:pPr>
        <w:widowControl w:val="0"/>
        <w:tabs>
          <w:tab w:val="left" w:pos="426"/>
          <w:tab w:val="left" w:pos="2999"/>
        </w:tabs>
        <w:ind w:firstLine="2000"/>
        <w:jc w:val="center"/>
        <w:rPr>
          <w:rFonts w:ascii="Arial" w:hAnsi="Arial" w:cs="Arial"/>
          <w:b/>
          <w:sz w:val="24"/>
          <w:szCs w:val="24"/>
          <w:u w:val="single"/>
        </w:rPr>
      </w:pPr>
    </w:p>
    <w:p w14:paraId="6D6FDD56"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A441D5">
        <w:rPr>
          <w:rFonts w:ascii="Arial" w:hAnsi="Arial" w:cs="Arial"/>
          <w:b/>
          <w:bCs/>
          <w:sz w:val="24"/>
          <w:szCs w:val="24"/>
          <w:u w:val="single"/>
        </w:rPr>
        <w:t xml:space="preserve">Sometido a votación, </w:t>
      </w:r>
      <w:r>
        <w:rPr>
          <w:rFonts w:ascii="Arial" w:hAnsi="Arial" w:cs="Arial"/>
          <w:b/>
          <w:bCs/>
          <w:sz w:val="24"/>
          <w:szCs w:val="24"/>
          <w:u w:val="single"/>
        </w:rPr>
        <w:t xml:space="preserve">el resto del artículo, </w:t>
      </w:r>
      <w:r w:rsidRPr="00A441D5">
        <w:rPr>
          <w:rFonts w:ascii="Arial" w:hAnsi="Arial" w:cs="Arial"/>
          <w:b/>
          <w:bCs/>
          <w:sz w:val="24"/>
          <w:szCs w:val="24"/>
          <w:u w:val="single"/>
        </w:rPr>
        <w:t xml:space="preserve">fue </w:t>
      </w:r>
      <w:r>
        <w:rPr>
          <w:rFonts w:ascii="Arial" w:hAnsi="Arial" w:cs="Arial"/>
          <w:b/>
          <w:bCs/>
          <w:sz w:val="24"/>
          <w:szCs w:val="24"/>
          <w:u w:val="single"/>
        </w:rPr>
        <w:t xml:space="preserve">aprobado </w:t>
      </w:r>
      <w:r w:rsidRPr="00A441D5">
        <w:rPr>
          <w:rFonts w:ascii="Arial" w:hAnsi="Arial" w:cs="Arial"/>
          <w:b/>
          <w:bCs/>
          <w:sz w:val="24"/>
          <w:szCs w:val="24"/>
          <w:u w:val="single"/>
        </w:rPr>
        <w:t xml:space="preserve">por </w:t>
      </w:r>
      <w:r>
        <w:rPr>
          <w:rFonts w:ascii="Arial" w:hAnsi="Arial" w:cs="Arial"/>
          <w:b/>
          <w:bCs/>
          <w:sz w:val="24"/>
          <w:szCs w:val="24"/>
          <w:u w:val="single"/>
        </w:rPr>
        <w:t>9</w:t>
      </w:r>
      <w:r w:rsidRPr="00A441D5">
        <w:rPr>
          <w:rFonts w:ascii="Arial" w:hAnsi="Arial" w:cs="Arial"/>
          <w:b/>
          <w:bCs/>
          <w:sz w:val="24"/>
          <w:szCs w:val="24"/>
          <w:u w:val="single"/>
        </w:rPr>
        <w:t xml:space="preserve"> votos</w:t>
      </w:r>
      <w:r>
        <w:rPr>
          <w:rFonts w:ascii="Arial" w:hAnsi="Arial" w:cs="Arial"/>
          <w:b/>
          <w:bCs/>
          <w:sz w:val="24"/>
          <w:szCs w:val="24"/>
          <w:u w:val="single"/>
        </w:rPr>
        <w:t xml:space="preserve"> a favor, ninguno en contra</w:t>
      </w:r>
      <w:r w:rsidRPr="00A441D5">
        <w:rPr>
          <w:rFonts w:ascii="Arial" w:hAnsi="Arial" w:cs="Arial"/>
          <w:b/>
          <w:bCs/>
          <w:sz w:val="24"/>
          <w:szCs w:val="24"/>
          <w:u w:val="single"/>
        </w:rPr>
        <w:t xml:space="preserve"> y </w:t>
      </w:r>
      <w:r>
        <w:rPr>
          <w:rFonts w:ascii="Arial" w:hAnsi="Arial" w:cs="Arial"/>
          <w:b/>
          <w:bCs/>
          <w:sz w:val="24"/>
          <w:szCs w:val="24"/>
          <w:u w:val="single"/>
        </w:rPr>
        <w:t>ninguna abstención.</w:t>
      </w:r>
    </w:p>
    <w:p w14:paraId="778B2B18" w14:textId="77777777" w:rsidR="00EE1759" w:rsidRPr="002F141B"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BA1682">
        <w:rPr>
          <w:rFonts w:ascii="Arial" w:hAnsi="Arial" w:cs="Arial"/>
        </w:rPr>
        <w:t xml:space="preserve"> </w:t>
      </w:r>
      <w:r>
        <w:rPr>
          <w:rFonts w:ascii="Arial" w:hAnsi="Arial" w:cs="Arial"/>
        </w:rPr>
        <w:t>las</w:t>
      </w:r>
      <w:r w:rsidRPr="00970D06">
        <w:rPr>
          <w:rFonts w:ascii="Arial" w:hAnsi="Arial" w:cs="Arial"/>
        </w:rPr>
        <w:t xml:space="preserve"> diputadas señoras</w:t>
      </w:r>
      <w:r w:rsidRPr="00970D06">
        <w:rPr>
          <w:rFonts w:ascii="Arial" w:hAnsi="Arial" w:cs="Arial"/>
          <w:lang w:eastAsia="es-CL"/>
        </w:rPr>
        <w:t xml:space="preserve"> </w:t>
      </w:r>
      <w:r w:rsidRPr="00970D06">
        <w:rPr>
          <w:rFonts w:ascii="Arial" w:hAnsi="Arial" w:cs="Arial"/>
          <w:b/>
          <w:bCs/>
          <w:lang w:eastAsia="es-CL"/>
        </w:rPr>
        <w:t>Sepúlveda</w:t>
      </w:r>
      <w:r w:rsidRPr="00970D06">
        <w:rPr>
          <w:rFonts w:ascii="Arial" w:hAnsi="Arial" w:cs="Arial"/>
          <w:lang w:eastAsia="es-CL"/>
        </w:rPr>
        <w:t xml:space="preserve">, doña Alejandra </w:t>
      </w:r>
      <w:r w:rsidRPr="00970D06">
        <w:rPr>
          <w:rFonts w:ascii="Arial" w:hAnsi="Arial" w:cs="Arial"/>
        </w:rPr>
        <w:t xml:space="preserve">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w:t>
      </w:r>
      <w:r w:rsidRPr="00970D06">
        <w:rPr>
          <w:rFonts w:ascii="Arial" w:hAnsi="Arial" w:cs="Arial"/>
          <w:lang w:eastAsia="es-CL"/>
        </w:rPr>
        <w:t xml:space="preserve">los </w:t>
      </w:r>
      <w:r w:rsidRPr="00970D06">
        <w:rPr>
          <w:rFonts w:ascii="Arial" w:hAnsi="Arial" w:cs="Arial"/>
        </w:rPr>
        <w:t xml:space="preserve">diputados señores </w:t>
      </w:r>
      <w:r w:rsidRPr="00970D06">
        <w:rPr>
          <w:rFonts w:ascii="Arial" w:hAnsi="Arial" w:cs="Arial"/>
          <w:b/>
          <w:bCs/>
        </w:rPr>
        <w:t>Barros</w:t>
      </w:r>
      <w:r w:rsidRPr="00970D06">
        <w:rPr>
          <w:rFonts w:ascii="Arial" w:hAnsi="Arial" w:cs="Arial"/>
        </w:rPr>
        <w:t xml:space="preserve">, don Ramón; </w:t>
      </w:r>
      <w:r w:rsidRPr="00970D06">
        <w:rPr>
          <w:rFonts w:ascii="Arial" w:hAnsi="Arial" w:cs="Arial"/>
          <w:b/>
          <w:bCs/>
        </w:rPr>
        <w:t>Durán,</w:t>
      </w:r>
      <w:r w:rsidRPr="00970D06">
        <w:rPr>
          <w:rFonts w:ascii="Arial" w:hAnsi="Arial" w:cs="Arial"/>
        </w:rPr>
        <w:t xml:space="preserve"> don Eduardo;</w:t>
      </w:r>
      <w:r w:rsidRPr="00BA1682">
        <w:rPr>
          <w:rFonts w:ascii="Arial" w:hAnsi="Arial" w:cs="Arial"/>
          <w:b/>
          <w:bCs/>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970D06">
        <w:rPr>
          <w:rFonts w:ascii="Arial" w:hAnsi="Arial" w:cs="Arial"/>
          <w:b/>
          <w:bCs/>
        </w:rPr>
        <w:t>Labra</w:t>
      </w:r>
      <w:r w:rsidRPr="00970D06">
        <w:rPr>
          <w:rFonts w:ascii="Arial" w:hAnsi="Arial" w:cs="Arial"/>
        </w:rPr>
        <w:t>, don Amaro</w:t>
      </w:r>
      <w:r>
        <w:rPr>
          <w:rFonts w:ascii="Arial" w:hAnsi="Arial" w:cs="Arial"/>
        </w:rPr>
        <w:t>;</w:t>
      </w:r>
      <w:r w:rsidRPr="00BA1682">
        <w:rPr>
          <w:rFonts w:ascii="Arial" w:hAnsi="Arial" w:cs="Arial"/>
          <w:b/>
          <w:bCs/>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970D06">
        <w:rPr>
          <w:rFonts w:ascii="Arial" w:hAnsi="Arial" w:cs="Arial"/>
          <w:b/>
          <w:bCs/>
        </w:rPr>
        <w:t>Ramírez</w:t>
      </w:r>
      <w:r w:rsidRPr="00970D06">
        <w:rPr>
          <w:rFonts w:ascii="Arial" w:hAnsi="Arial" w:cs="Arial"/>
        </w:rPr>
        <w:t>, don Guillermo</w:t>
      </w:r>
      <w:r w:rsidRPr="00BA1682">
        <w:rPr>
          <w:rFonts w:ascii="Arial" w:hAnsi="Arial" w:cs="Arial"/>
        </w:rPr>
        <w:t xml:space="preserve"> </w:t>
      </w:r>
      <w:r>
        <w:rPr>
          <w:rFonts w:ascii="Arial" w:hAnsi="Arial" w:cs="Arial"/>
        </w:rPr>
        <w:t xml:space="preserve">y </w:t>
      </w:r>
      <w:r w:rsidRPr="00970D06">
        <w:rPr>
          <w:rFonts w:ascii="Arial" w:hAnsi="Arial" w:cs="Arial"/>
          <w:b/>
          <w:bCs/>
        </w:rPr>
        <w:t>Saavedra</w:t>
      </w:r>
      <w:r w:rsidRPr="00970D06">
        <w:rPr>
          <w:rFonts w:ascii="Arial" w:hAnsi="Arial" w:cs="Arial"/>
        </w:rPr>
        <w:t>, don Gastón</w:t>
      </w:r>
      <w:r>
        <w:rPr>
          <w:rFonts w:ascii="Arial" w:hAnsi="Arial" w:cs="Arial"/>
        </w:rPr>
        <w:t>.)</w:t>
      </w:r>
    </w:p>
    <w:p w14:paraId="3101257D" w14:textId="77777777" w:rsidR="00EE1759" w:rsidRDefault="00EE1759" w:rsidP="00476A59">
      <w:pPr>
        <w:tabs>
          <w:tab w:val="left" w:pos="2552"/>
        </w:tabs>
        <w:rPr>
          <w:rFonts w:ascii="Arial" w:hAnsi="Arial" w:cs="Arial"/>
          <w:b/>
          <w:bCs/>
          <w:sz w:val="24"/>
          <w:szCs w:val="24"/>
          <w:u w:val="single"/>
          <w:lang w:eastAsia="es-CL"/>
        </w:rPr>
      </w:pPr>
    </w:p>
    <w:p w14:paraId="14080A4C" w14:textId="77777777" w:rsidR="00EE1759" w:rsidRDefault="00EE1759" w:rsidP="00476A59">
      <w:pPr>
        <w:tabs>
          <w:tab w:val="left" w:pos="2552"/>
        </w:tabs>
        <w:rPr>
          <w:rFonts w:ascii="Arial" w:hAnsi="Arial" w:cs="Arial"/>
          <w:b/>
          <w:bCs/>
          <w:sz w:val="24"/>
          <w:szCs w:val="24"/>
          <w:u w:val="single"/>
          <w:lang w:eastAsia="es-CL"/>
        </w:rPr>
      </w:pPr>
    </w:p>
    <w:p w14:paraId="137FCFF1" w14:textId="77777777" w:rsidR="00EE1759" w:rsidRPr="00BA1682" w:rsidRDefault="00EE1759" w:rsidP="00476A59">
      <w:pPr>
        <w:tabs>
          <w:tab w:val="left" w:pos="2552"/>
        </w:tabs>
        <w:jc w:val="center"/>
        <w:rPr>
          <w:rFonts w:ascii="Arial" w:hAnsi="Arial" w:cs="Arial"/>
          <w:b/>
          <w:bCs/>
          <w:sz w:val="24"/>
          <w:szCs w:val="24"/>
          <w:u w:val="single"/>
          <w:lang w:eastAsia="es-CL"/>
        </w:rPr>
      </w:pPr>
      <w:r>
        <w:rPr>
          <w:rFonts w:ascii="Arial" w:hAnsi="Arial" w:cs="Arial"/>
          <w:b/>
          <w:bCs/>
          <w:sz w:val="24"/>
          <w:szCs w:val="24"/>
          <w:u w:val="single"/>
          <w:lang w:eastAsia="es-CL"/>
        </w:rPr>
        <w:t>A</w:t>
      </w:r>
      <w:r w:rsidRPr="00BA1682">
        <w:rPr>
          <w:rFonts w:ascii="Arial" w:hAnsi="Arial" w:cs="Arial"/>
          <w:b/>
          <w:bCs/>
          <w:sz w:val="24"/>
          <w:szCs w:val="24"/>
          <w:u w:val="single"/>
          <w:lang w:eastAsia="es-CL"/>
        </w:rPr>
        <w:t xml:space="preserve">RTÍCULO </w:t>
      </w:r>
      <w:r>
        <w:rPr>
          <w:rFonts w:ascii="Arial" w:hAnsi="Arial" w:cs="Arial"/>
          <w:b/>
          <w:bCs/>
          <w:sz w:val="24"/>
          <w:szCs w:val="24"/>
          <w:u w:val="single"/>
          <w:lang w:eastAsia="es-CL"/>
        </w:rPr>
        <w:t>6</w:t>
      </w:r>
    </w:p>
    <w:p w14:paraId="29590B39" w14:textId="77777777" w:rsidR="00EE1759" w:rsidRDefault="00EE1759" w:rsidP="00476A59">
      <w:pPr>
        <w:tabs>
          <w:tab w:val="left" w:pos="2552"/>
        </w:tabs>
        <w:ind w:firstLine="2000"/>
        <w:jc w:val="both"/>
        <w:rPr>
          <w:rFonts w:ascii="Arial" w:hAnsi="Arial" w:cs="Arial"/>
          <w:i/>
          <w:iCs/>
          <w:sz w:val="24"/>
          <w:szCs w:val="24"/>
          <w:lang w:eastAsia="es-CL"/>
        </w:rPr>
      </w:pPr>
    </w:p>
    <w:p w14:paraId="581045CC" w14:textId="77777777" w:rsidR="00EE1759" w:rsidRDefault="00EE1759" w:rsidP="00476A59">
      <w:pPr>
        <w:tabs>
          <w:tab w:val="left" w:pos="2268"/>
          <w:tab w:val="left" w:pos="3600"/>
        </w:tabs>
        <w:ind w:firstLine="2000"/>
        <w:jc w:val="both"/>
        <w:rPr>
          <w:rFonts w:ascii="Arial" w:hAnsi="Arial" w:cs="Arial"/>
          <w:i/>
          <w:iCs/>
          <w:sz w:val="24"/>
          <w:szCs w:val="24"/>
          <w:lang w:eastAsia="es-CL"/>
        </w:rPr>
      </w:pPr>
      <w:r>
        <w:rPr>
          <w:rFonts w:ascii="Arial" w:hAnsi="Arial" w:cs="Arial"/>
          <w:i/>
          <w:iCs/>
          <w:sz w:val="24"/>
          <w:szCs w:val="24"/>
          <w:lang w:eastAsia="es-CL"/>
        </w:rPr>
        <w:t>“</w:t>
      </w:r>
      <w:r w:rsidRPr="006D3DE5">
        <w:rPr>
          <w:rFonts w:ascii="Arial" w:hAnsi="Arial" w:cs="Arial"/>
          <w:i/>
          <w:iCs/>
          <w:sz w:val="24"/>
          <w:szCs w:val="24"/>
          <w:lang w:eastAsia="es-CL"/>
        </w:rPr>
        <w:t>Artículo</w:t>
      </w:r>
      <w:r>
        <w:rPr>
          <w:rFonts w:ascii="Arial" w:hAnsi="Arial" w:cs="Arial"/>
          <w:i/>
          <w:iCs/>
          <w:sz w:val="24"/>
          <w:szCs w:val="24"/>
          <w:lang w:eastAsia="es-CL"/>
        </w:rPr>
        <w:t xml:space="preserve"> 6.- </w:t>
      </w:r>
      <w:r w:rsidRPr="00B679F4">
        <w:rPr>
          <w:rFonts w:ascii="Arial" w:hAnsi="Arial" w:cs="Arial"/>
          <w:i/>
          <w:iCs/>
          <w:sz w:val="24"/>
          <w:szCs w:val="24"/>
          <w:lang w:eastAsia="es-CL"/>
        </w:rPr>
        <w:t xml:space="preserve">Mientras se encuentre vigente la declaración de alerta sanitaria decretada con ocasión del brote del Nuevo Coronavirus COVID-19, la Superintendencia de Seguridad Social podrá autorizar, de manera extraordinaria y transitoria, a las Mutualidades de Empleadores para destinar el Fondo de Eventualidades regulado en el artículo 22 del decreto </w:t>
      </w:r>
      <w:proofErr w:type="spellStart"/>
      <w:r w:rsidRPr="00B679F4">
        <w:rPr>
          <w:rFonts w:ascii="Arial" w:hAnsi="Arial" w:cs="Arial"/>
          <w:i/>
          <w:iCs/>
          <w:sz w:val="24"/>
          <w:szCs w:val="24"/>
          <w:lang w:eastAsia="es-CL"/>
        </w:rPr>
        <w:t>N°</w:t>
      </w:r>
      <w:proofErr w:type="spellEnd"/>
      <w:r w:rsidRPr="00B679F4">
        <w:rPr>
          <w:rFonts w:ascii="Arial" w:hAnsi="Arial" w:cs="Arial"/>
          <w:i/>
          <w:iCs/>
          <w:sz w:val="24"/>
          <w:szCs w:val="24"/>
          <w:lang w:eastAsia="es-CL"/>
        </w:rPr>
        <w:t xml:space="preserve"> 285, promulgado el año 1968 y publicado el 26 de febrero de 1969, del Ministerio del Trabajo y Previsión Social, a iniciativas de testeo u otras medidas preventivas que contribuyan a la gestión del riesgo de COVID-19 en sus entidades empleadoras asociadas. La referida Superintendencia supervisará el adecuado uso de los recursos del Fondo de Eventualidades.</w:t>
      </w:r>
      <w:r>
        <w:rPr>
          <w:rFonts w:ascii="Arial" w:hAnsi="Arial" w:cs="Arial"/>
          <w:i/>
          <w:iCs/>
          <w:sz w:val="24"/>
          <w:szCs w:val="24"/>
          <w:lang w:eastAsia="es-CL"/>
        </w:rPr>
        <w:t>”</w:t>
      </w:r>
    </w:p>
    <w:p w14:paraId="035296E1" w14:textId="77777777" w:rsidR="00EE1759" w:rsidRDefault="00EE1759" w:rsidP="00476A59">
      <w:pPr>
        <w:tabs>
          <w:tab w:val="left" w:pos="2268"/>
          <w:tab w:val="left" w:pos="3600"/>
        </w:tabs>
        <w:ind w:firstLine="2000"/>
        <w:jc w:val="both"/>
        <w:rPr>
          <w:rFonts w:ascii="Arial" w:hAnsi="Arial" w:cs="Arial"/>
          <w:sz w:val="24"/>
          <w:szCs w:val="24"/>
          <w:lang w:eastAsia="es-CL"/>
        </w:rPr>
      </w:pPr>
    </w:p>
    <w:p w14:paraId="1272DB35" w14:textId="77777777" w:rsidR="00EE1759" w:rsidRPr="00476A59" w:rsidRDefault="00EE1759" w:rsidP="00476A59">
      <w:pPr>
        <w:tabs>
          <w:tab w:val="left" w:pos="2268"/>
          <w:tab w:val="left" w:pos="3600"/>
        </w:tabs>
        <w:ind w:firstLine="2000"/>
        <w:jc w:val="both"/>
        <w:rPr>
          <w:rFonts w:ascii="Arial" w:hAnsi="Arial" w:cs="Arial"/>
          <w:b/>
          <w:sz w:val="28"/>
          <w:szCs w:val="28"/>
          <w:lang w:eastAsia="es-CL"/>
        </w:rPr>
      </w:pPr>
      <w:r w:rsidRPr="00476A59">
        <w:rPr>
          <w:rFonts w:ascii="Arial" w:hAnsi="Arial" w:cs="Arial"/>
          <w:b/>
          <w:sz w:val="28"/>
          <w:szCs w:val="28"/>
          <w:lang w:eastAsia="es-CL"/>
        </w:rPr>
        <w:lastRenderedPageBreak/>
        <w:t>-- S.E, el Presidente de la República para reemplazar la expresión “la declaración de alerta sanitaria decretada con ocasión del brote del Nuevo Coronavirus COVID-19” por la frase “el estado de excepción constitucional a que hace referencia el artículo 1° de esta ley”.</w:t>
      </w:r>
    </w:p>
    <w:p w14:paraId="5B502CD6" w14:textId="77777777" w:rsidR="00EE1759" w:rsidRDefault="00EE1759" w:rsidP="00476A59">
      <w:pPr>
        <w:tabs>
          <w:tab w:val="left" w:pos="2268"/>
          <w:tab w:val="left" w:pos="3600"/>
        </w:tabs>
        <w:ind w:firstLine="2000"/>
        <w:jc w:val="both"/>
        <w:rPr>
          <w:rFonts w:ascii="Arial" w:hAnsi="Arial" w:cs="Arial"/>
          <w:sz w:val="24"/>
          <w:szCs w:val="24"/>
          <w:lang w:eastAsia="es-CL"/>
        </w:rPr>
      </w:pPr>
    </w:p>
    <w:p w14:paraId="2DD50182" w14:textId="77777777" w:rsidR="00EE1759" w:rsidRDefault="00EE1759" w:rsidP="00476A59">
      <w:pPr>
        <w:tabs>
          <w:tab w:val="left" w:pos="2268"/>
          <w:tab w:val="left" w:pos="3600"/>
        </w:tabs>
        <w:ind w:firstLine="2000"/>
        <w:jc w:val="both"/>
        <w:rPr>
          <w:rFonts w:ascii="Arial" w:hAnsi="Arial" w:cs="Arial"/>
          <w:sz w:val="24"/>
          <w:szCs w:val="24"/>
          <w:lang w:eastAsia="es-CL"/>
        </w:rPr>
      </w:pPr>
      <w:r>
        <w:rPr>
          <w:rFonts w:ascii="Arial" w:hAnsi="Arial" w:cs="Arial"/>
          <w:sz w:val="24"/>
          <w:szCs w:val="24"/>
          <w:lang w:eastAsia="es-CL"/>
        </w:rPr>
        <w:t xml:space="preserve">El señor </w:t>
      </w:r>
      <w:r w:rsidRPr="00476A59">
        <w:rPr>
          <w:rFonts w:ascii="Arial" w:hAnsi="Arial" w:cs="Arial"/>
          <w:b/>
          <w:sz w:val="24"/>
          <w:szCs w:val="24"/>
          <w:lang w:eastAsia="es-CL"/>
        </w:rPr>
        <w:t>Pizarro</w:t>
      </w:r>
      <w:r>
        <w:rPr>
          <w:rFonts w:ascii="Arial" w:hAnsi="Arial" w:cs="Arial"/>
          <w:sz w:val="24"/>
          <w:szCs w:val="24"/>
          <w:lang w:eastAsia="es-CL"/>
        </w:rPr>
        <w:t xml:space="preserve"> informó que esta indicación tiene una finalidad distinta a la indicación del Ejecutivo rechazada anteriormente, pues aquella se refería a la vigencia de los protocolos de seguridad, en cambio, esta se refiere al </w:t>
      </w:r>
      <w:r w:rsidRPr="003B3F3B">
        <w:rPr>
          <w:rFonts w:ascii="Arial" w:hAnsi="Arial" w:cs="Arial"/>
          <w:sz w:val="24"/>
          <w:szCs w:val="24"/>
          <w:lang w:eastAsia="es-CL"/>
        </w:rPr>
        <w:t>Fondo de Eventualidades, a iniciativas de testeo u otras medidas preventivas que contribuyan a la gestión del riesgo de COVID-19 en sus entidades empleadoras asociadas</w:t>
      </w:r>
      <w:r>
        <w:rPr>
          <w:rFonts w:ascii="Arial" w:hAnsi="Arial" w:cs="Arial"/>
          <w:sz w:val="24"/>
          <w:szCs w:val="24"/>
          <w:lang w:eastAsia="es-CL"/>
        </w:rPr>
        <w:t>.</w:t>
      </w:r>
    </w:p>
    <w:p w14:paraId="5FA7A40D" w14:textId="77777777" w:rsidR="00EE1759" w:rsidRDefault="00EE1759" w:rsidP="00476A59">
      <w:pPr>
        <w:tabs>
          <w:tab w:val="left" w:pos="2268"/>
          <w:tab w:val="left" w:pos="3600"/>
        </w:tabs>
        <w:ind w:firstLine="2000"/>
        <w:jc w:val="both"/>
        <w:rPr>
          <w:rFonts w:ascii="Arial" w:hAnsi="Arial" w:cs="Arial"/>
          <w:sz w:val="24"/>
          <w:szCs w:val="24"/>
          <w:lang w:eastAsia="es-CL"/>
        </w:rPr>
      </w:pPr>
    </w:p>
    <w:p w14:paraId="3D4D8008" w14:textId="77777777" w:rsidR="00EE1759" w:rsidRDefault="00EE1759" w:rsidP="00476A59">
      <w:pPr>
        <w:tabs>
          <w:tab w:val="left" w:pos="2268"/>
          <w:tab w:val="left" w:pos="3600"/>
        </w:tabs>
        <w:ind w:firstLine="2000"/>
        <w:jc w:val="both"/>
        <w:rPr>
          <w:rFonts w:ascii="Arial" w:hAnsi="Arial" w:cs="Arial"/>
          <w:sz w:val="24"/>
          <w:szCs w:val="24"/>
          <w:lang w:eastAsia="es-CL"/>
        </w:rPr>
      </w:pPr>
      <w:r>
        <w:rPr>
          <w:rFonts w:ascii="Arial" w:hAnsi="Arial" w:cs="Arial"/>
          <w:sz w:val="24"/>
          <w:szCs w:val="24"/>
          <w:lang w:eastAsia="es-CL"/>
        </w:rPr>
        <w:t xml:space="preserve">La señora </w:t>
      </w:r>
      <w:r w:rsidRPr="00476A59">
        <w:rPr>
          <w:rFonts w:ascii="Arial" w:hAnsi="Arial" w:cs="Arial"/>
          <w:b/>
          <w:sz w:val="24"/>
          <w:szCs w:val="24"/>
          <w:lang w:eastAsia="es-CL"/>
        </w:rPr>
        <w:t>Gana</w:t>
      </w:r>
      <w:r>
        <w:rPr>
          <w:rFonts w:ascii="Arial" w:hAnsi="Arial" w:cs="Arial"/>
          <w:sz w:val="24"/>
          <w:szCs w:val="24"/>
          <w:lang w:eastAsia="es-CL"/>
        </w:rPr>
        <w:t xml:space="preserve">, doña Pamela, </w:t>
      </w:r>
      <w:r w:rsidRPr="004C512C">
        <w:rPr>
          <w:rFonts w:ascii="Arial" w:hAnsi="Arial" w:cs="Arial"/>
          <w:sz w:val="24"/>
          <w:szCs w:val="24"/>
          <w:lang w:eastAsia="es-CL"/>
        </w:rPr>
        <w:t>Intendenta de Seguridad y Salud en el Trabajo</w:t>
      </w:r>
      <w:r>
        <w:rPr>
          <w:rFonts w:ascii="Arial" w:hAnsi="Arial" w:cs="Arial"/>
          <w:sz w:val="24"/>
          <w:szCs w:val="24"/>
          <w:lang w:eastAsia="es-CL"/>
        </w:rPr>
        <w:t xml:space="preserve">, ante consulta de la diputada señora Sepúlveda, señaló que el fondo al que hace referencia este artículo, es un fondo que está establecido por ley y el cual obliga a las mutuales contar con este fondo de eventualidad. </w:t>
      </w:r>
    </w:p>
    <w:p w14:paraId="61358FAA" w14:textId="77777777" w:rsidR="00EE1759" w:rsidRDefault="00EE1759" w:rsidP="00476A59">
      <w:pPr>
        <w:tabs>
          <w:tab w:val="left" w:pos="2268"/>
          <w:tab w:val="left" w:pos="3600"/>
        </w:tabs>
        <w:ind w:firstLine="2000"/>
        <w:jc w:val="both"/>
        <w:rPr>
          <w:rFonts w:ascii="Arial" w:hAnsi="Arial" w:cs="Arial"/>
          <w:b/>
          <w:bCs/>
          <w:sz w:val="24"/>
          <w:szCs w:val="24"/>
        </w:rPr>
      </w:pPr>
    </w:p>
    <w:p w14:paraId="5ED56803" w14:textId="77777777" w:rsidR="00EE1759" w:rsidRDefault="00EE1759" w:rsidP="00476A59">
      <w:pPr>
        <w:tabs>
          <w:tab w:val="left" w:pos="2268"/>
          <w:tab w:val="left" w:pos="3600"/>
        </w:tabs>
        <w:ind w:firstLine="2000"/>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rechazada por 5 votos a favor, 7 en contra y ninguna abstención.</w:t>
      </w:r>
    </w:p>
    <w:p w14:paraId="3C043393" w14:textId="77777777" w:rsidR="00EE1759" w:rsidRDefault="00EE1759" w:rsidP="00476A59">
      <w:pPr>
        <w:tabs>
          <w:tab w:val="left" w:pos="2268"/>
          <w:tab w:val="left" w:pos="3600"/>
        </w:tabs>
        <w:ind w:firstLine="2000"/>
        <w:jc w:val="both"/>
        <w:rPr>
          <w:rFonts w:ascii="Arial" w:hAnsi="Arial" w:cs="Arial"/>
        </w:rPr>
      </w:pPr>
      <w:r>
        <w:rPr>
          <w:rFonts w:ascii="Arial" w:hAnsi="Arial" w:cs="Arial"/>
        </w:rPr>
        <w:t xml:space="preserve">(Votaron a favor los diputados señores </w:t>
      </w:r>
      <w:r w:rsidRPr="0017038E">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xml:space="preserve"> don Francisco; </w:t>
      </w:r>
      <w:r>
        <w:rPr>
          <w:rFonts w:ascii="Arial" w:hAnsi="Arial" w:cs="Arial"/>
          <w:b/>
          <w:bCs/>
        </w:rPr>
        <w:t>Melero</w:t>
      </w:r>
      <w:r>
        <w:rPr>
          <w:rFonts w:ascii="Arial" w:hAnsi="Arial" w:cs="Arial"/>
        </w:rPr>
        <w:t xml:space="preserve">, don Patricio; </w:t>
      </w:r>
      <w:r>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Pr>
          <w:rFonts w:ascii="Arial" w:hAnsi="Arial" w:cs="Arial"/>
        </w:rPr>
        <w:t xml:space="preserve">, don Frank. En contra votaron las diputadas señoras </w:t>
      </w:r>
      <w:r>
        <w:rPr>
          <w:rFonts w:ascii="Arial" w:hAnsi="Arial" w:cs="Arial"/>
          <w:b/>
          <w:bCs/>
        </w:rPr>
        <w:t>Sandoval</w:t>
      </w:r>
      <w:r>
        <w:rPr>
          <w:rFonts w:ascii="Arial" w:hAnsi="Arial" w:cs="Arial"/>
        </w:rPr>
        <w:t xml:space="preserve">, doña Marcela; </w:t>
      </w:r>
      <w:r>
        <w:rPr>
          <w:rFonts w:ascii="Arial" w:hAnsi="Arial" w:cs="Arial"/>
          <w:b/>
          <w:bCs/>
        </w:rPr>
        <w:t>Sepúlveda</w:t>
      </w:r>
      <w:r>
        <w:rPr>
          <w:rFonts w:ascii="Arial" w:hAnsi="Arial" w:cs="Arial"/>
        </w:rPr>
        <w:t xml:space="preserve">, doña Alejandra y </w:t>
      </w:r>
      <w:proofErr w:type="spellStart"/>
      <w:r>
        <w:rPr>
          <w:rFonts w:ascii="Arial" w:hAnsi="Arial" w:cs="Arial"/>
          <w:b/>
          <w:bCs/>
        </w:rPr>
        <w:t>Yeomans</w:t>
      </w:r>
      <w:proofErr w:type="spellEnd"/>
      <w:r>
        <w:rPr>
          <w:rFonts w:ascii="Arial" w:hAnsi="Arial" w:cs="Arial"/>
        </w:rPr>
        <w:t xml:space="preserve">, doña Gael, y los diputados señores </w:t>
      </w:r>
      <w:r w:rsidRPr="0017038E">
        <w:rPr>
          <w:rFonts w:ascii="Arial" w:hAnsi="Arial" w:cs="Arial"/>
          <w:b/>
          <w:bCs/>
        </w:rPr>
        <w:t>Labra</w:t>
      </w:r>
      <w:r>
        <w:rPr>
          <w:rFonts w:ascii="Arial" w:hAnsi="Arial" w:cs="Arial"/>
        </w:rPr>
        <w:t xml:space="preserve">, don Amaro; </w:t>
      </w:r>
      <w:r w:rsidRPr="00AA0C04">
        <w:rPr>
          <w:rFonts w:ascii="Arial" w:hAnsi="Arial" w:cs="Arial"/>
          <w:b/>
          <w:bCs/>
        </w:rPr>
        <w:t>Jiménez</w:t>
      </w:r>
      <w:r>
        <w:rPr>
          <w:rFonts w:ascii="Arial" w:hAnsi="Arial" w:cs="Arial"/>
        </w:rPr>
        <w:t xml:space="preserve">, don Tucapel; </w:t>
      </w:r>
      <w:r>
        <w:rPr>
          <w:rFonts w:ascii="Arial" w:hAnsi="Arial" w:cs="Arial"/>
          <w:b/>
          <w:bCs/>
        </w:rPr>
        <w:t>Saavedra</w:t>
      </w:r>
      <w:r>
        <w:rPr>
          <w:rFonts w:ascii="Arial" w:hAnsi="Arial" w:cs="Arial"/>
        </w:rPr>
        <w:t xml:space="preserve">, don Gastón y </w:t>
      </w:r>
      <w:proofErr w:type="spellStart"/>
      <w:r w:rsidRPr="00AA0C04">
        <w:rPr>
          <w:rFonts w:ascii="Arial" w:hAnsi="Arial" w:cs="Arial"/>
          <w:b/>
          <w:bCs/>
        </w:rPr>
        <w:t>Silber</w:t>
      </w:r>
      <w:proofErr w:type="spellEnd"/>
      <w:r>
        <w:rPr>
          <w:rFonts w:ascii="Arial" w:hAnsi="Arial" w:cs="Arial"/>
        </w:rPr>
        <w:t xml:space="preserve">, don Gabriel.) </w:t>
      </w:r>
    </w:p>
    <w:p w14:paraId="083B6B3E" w14:textId="77777777" w:rsidR="00EE1759" w:rsidRDefault="00EE1759" w:rsidP="00476A59">
      <w:pPr>
        <w:tabs>
          <w:tab w:val="left" w:pos="2268"/>
          <w:tab w:val="left" w:pos="3600"/>
        </w:tabs>
        <w:ind w:firstLine="2000"/>
        <w:jc w:val="both"/>
        <w:rPr>
          <w:rFonts w:ascii="Arial" w:hAnsi="Arial" w:cs="Arial"/>
          <w:b/>
          <w:bCs/>
          <w:sz w:val="24"/>
          <w:szCs w:val="24"/>
        </w:rPr>
      </w:pPr>
    </w:p>
    <w:p w14:paraId="6A8DDF05"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o</w:t>
      </w:r>
      <w:r w:rsidRPr="00155AF3">
        <w:rPr>
          <w:rFonts w:ascii="Arial" w:hAnsi="Arial" w:cs="Arial"/>
          <w:b/>
          <w:bCs/>
          <w:sz w:val="24"/>
          <w:szCs w:val="24"/>
          <w:u w:val="single"/>
        </w:rPr>
        <w:t xml:space="preserve"> a votación</w:t>
      </w:r>
      <w:r>
        <w:rPr>
          <w:rFonts w:ascii="Arial" w:hAnsi="Arial" w:cs="Arial"/>
          <w:b/>
          <w:bCs/>
          <w:sz w:val="24"/>
          <w:szCs w:val="24"/>
          <w:u w:val="single"/>
        </w:rPr>
        <w:t xml:space="preserve"> el artículo 6, fue aprobado por</w:t>
      </w:r>
      <w:r w:rsidRPr="00155AF3">
        <w:rPr>
          <w:rFonts w:ascii="Arial" w:hAnsi="Arial" w:cs="Arial"/>
          <w:b/>
          <w:bCs/>
          <w:sz w:val="24"/>
          <w:szCs w:val="24"/>
          <w:u w:val="single"/>
        </w:rPr>
        <w:t xml:space="preserve"> </w:t>
      </w:r>
      <w:r>
        <w:rPr>
          <w:rFonts w:ascii="Arial" w:hAnsi="Arial" w:cs="Arial"/>
          <w:b/>
          <w:bCs/>
          <w:sz w:val="24"/>
          <w:szCs w:val="24"/>
          <w:u w:val="single"/>
        </w:rPr>
        <w:t>12</w:t>
      </w:r>
      <w:r w:rsidRPr="00155AF3">
        <w:rPr>
          <w:rFonts w:ascii="Arial" w:hAnsi="Arial" w:cs="Arial"/>
          <w:b/>
          <w:bCs/>
          <w:sz w:val="24"/>
          <w:szCs w:val="24"/>
          <w:u w:val="single"/>
        </w:rPr>
        <w:t xml:space="preserve"> votos a favor</w:t>
      </w:r>
      <w:r>
        <w:rPr>
          <w:rFonts w:ascii="Arial" w:hAnsi="Arial" w:cs="Arial"/>
          <w:b/>
          <w:bCs/>
          <w:sz w:val="24"/>
          <w:szCs w:val="24"/>
          <w:u w:val="single"/>
        </w:rPr>
        <w:t>,</w:t>
      </w:r>
      <w:r w:rsidRPr="00155AF3">
        <w:rPr>
          <w:rFonts w:ascii="Arial" w:hAnsi="Arial" w:cs="Arial"/>
          <w:b/>
          <w:bCs/>
          <w:sz w:val="24"/>
          <w:szCs w:val="24"/>
          <w:u w:val="single"/>
        </w:rPr>
        <w:t xml:space="preserve"> </w:t>
      </w:r>
      <w:r>
        <w:rPr>
          <w:rFonts w:ascii="Arial" w:hAnsi="Arial" w:cs="Arial"/>
          <w:b/>
          <w:bCs/>
          <w:sz w:val="24"/>
          <w:szCs w:val="24"/>
          <w:u w:val="single"/>
        </w:rPr>
        <w:t>ninguno</w:t>
      </w:r>
      <w:r w:rsidRPr="00155AF3">
        <w:rPr>
          <w:rFonts w:ascii="Arial" w:hAnsi="Arial" w:cs="Arial"/>
          <w:b/>
          <w:bCs/>
          <w:sz w:val="24"/>
          <w:szCs w:val="24"/>
          <w:u w:val="single"/>
        </w:rPr>
        <w:t xml:space="preserve"> en contra</w:t>
      </w:r>
      <w:r>
        <w:rPr>
          <w:rFonts w:ascii="Arial" w:hAnsi="Arial" w:cs="Arial"/>
          <w:b/>
          <w:bCs/>
          <w:sz w:val="24"/>
          <w:szCs w:val="24"/>
          <w:u w:val="single"/>
        </w:rPr>
        <w:t xml:space="preserve"> y ninguna abstención.</w:t>
      </w:r>
    </w:p>
    <w:p w14:paraId="5FB1B72E" w14:textId="77777777" w:rsidR="00EE1759"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w:t>
      </w:r>
      <w:r w:rsidRPr="00E77783">
        <w:rPr>
          <w:rFonts w:ascii="Arial" w:hAnsi="Arial" w:cs="Arial"/>
          <w:b/>
          <w:bCs/>
        </w:rPr>
        <w:t>Saavedra</w:t>
      </w:r>
      <w:r>
        <w:rPr>
          <w:rFonts w:ascii="Arial" w:hAnsi="Arial" w:cs="Arial"/>
        </w:rPr>
        <w:t xml:space="preserve">, don Gastón;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r w:rsidRPr="00B679F4">
        <w:rPr>
          <w:rFonts w:ascii="Arial" w:hAnsi="Arial" w:cs="Arial"/>
        </w:rPr>
        <w:t xml:space="preserve"> </w:t>
      </w:r>
      <w:r>
        <w:rPr>
          <w:rFonts w:ascii="Arial" w:hAnsi="Arial" w:cs="Arial"/>
        </w:rPr>
        <w:t xml:space="preserve">y </w:t>
      </w:r>
      <w:proofErr w:type="spellStart"/>
      <w:r w:rsidRPr="00322F40">
        <w:rPr>
          <w:rFonts w:ascii="Arial" w:hAnsi="Arial" w:cs="Arial"/>
          <w:b/>
          <w:bCs/>
        </w:rPr>
        <w:t>Silber</w:t>
      </w:r>
      <w:proofErr w:type="spellEnd"/>
      <w:r>
        <w:rPr>
          <w:rFonts w:ascii="Arial" w:hAnsi="Arial" w:cs="Arial"/>
        </w:rPr>
        <w:t>, don Gabriel.)</w:t>
      </w:r>
    </w:p>
    <w:p w14:paraId="3FCD3CEC" w14:textId="77777777" w:rsidR="00EE1759" w:rsidRDefault="00EE1759" w:rsidP="00476A59">
      <w:pPr>
        <w:tabs>
          <w:tab w:val="left" w:pos="2268"/>
          <w:tab w:val="left" w:pos="3600"/>
        </w:tabs>
        <w:ind w:firstLine="2000"/>
        <w:jc w:val="center"/>
        <w:rPr>
          <w:rFonts w:ascii="Arial" w:hAnsi="Arial" w:cs="Arial"/>
        </w:rPr>
      </w:pPr>
      <w:r>
        <w:rPr>
          <w:rFonts w:ascii="Arial" w:hAnsi="Arial" w:cs="Arial"/>
        </w:rPr>
        <w:t>***</w:t>
      </w:r>
    </w:p>
    <w:p w14:paraId="3FA70213" w14:textId="77777777" w:rsidR="00EE1759" w:rsidRDefault="00EE1759" w:rsidP="009C1ACA">
      <w:pPr>
        <w:tabs>
          <w:tab w:val="left" w:pos="2552"/>
        </w:tabs>
        <w:rPr>
          <w:rFonts w:ascii="Arial" w:hAnsi="Arial" w:cs="Arial"/>
          <w:b/>
          <w:bCs/>
          <w:sz w:val="24"/>
          <w:szCs w:val="24"/>
          <w:u w:val="single"/>
          <w:lang w:eastAsia="es-CL"/>
        </w:rPr>
      </w:pPr>
    </w:p>
    <w:p w14:paraId="050772AA" w14:textId="77777777" w:rsidR="00EE1759" w:rsidRPr="00BA1682" w:rsidRDefault="00EE1759" w:rsidP="009C1ACA">
      <w:pPr>
        <w:tabs>
          <w:tab w:val="left" w:pos="2552"/>
        </w:tabs>
        <w:jc w:val="center"/>
        <w:rPr>
          <w:rFonts w:ascii="Arial" w:hAnsi="Arial" w:cs="Arial"/>
          <w:b/>
          <w:bCs/>
          <w:sz w:val="24"/>
          <w:szCs w:val="24"/>
          <w:u w:val="single"/>
          <w:lang w:eastAsia="es-CL"/>
        </w:rPr>
      </w:pPr>
      <w:r w:rsidRPr="00BA1682">
        <w:rPr>
          <w:rFonts w:ascii="Arial" w:hAnsi="Arial" w:cs="Arial"/>
          <w:b/>
          <w:bCs/>
          <w:sz w:val="24"/>
          <w:szCs w:val="24"/>
          <w:u w:val="single"/>
          <w:lang w:eastAsia="es-CL"/>
        </w:rPr>
        <w:t xml:space="preserve">ARTÍCULO </w:t>
      </w:r>
      <w:r>
        <w:rPr>
          <w:rFonts w:ascii="Arial" w:hAnsi="Arial" w:cs="Arial"/>
          <w:b/>
          <w:bCs/>
          <w:sz w:val="24"/>
          <w:szCs w:val="24"/>
          <w:u w:val="single"/>
          <w:lang w:eastAsia="es-CL"/>
        </w:rPr>
        <w:t>7</w:t>
      </w:r>
    </w:p>
    <w:p w14:paraId="09C69C7B" w14:textId="77777777" w:rsidR="00EE1759" w:rsidRDefault="00EE1759" w:rsidP="00476A59">
      <w:pPr>
        <w:tabs>
          <w:tab w:val="left" w:pos="2552"/>
        </w:tabs>
        <w:ind w:firstLine="2000"/>
        <w:jc w:val="both"/>
        <w:rPr>
          <w:rFonts w:ascii="Arial" w:hAnsi="Arial" w:cs="Arial"/>
          <w:i/>
          <w:iCs/>
          <w:sz w:val="24"/>
          <w:szCs w:val="24"/>
          <w:lang w:eastAsia="es-CL"/>
        </w:rPr>
      </w:pPr>
    </w:p>
    <w:p w14:paraId="236DE16B" w14:textId="77777777" w:rsidR="00EE1759" w:rsidRPr="00B679F4" w:rsidRDefault="00EE1759" w:rsidP="00476A59">
      <w:pPr>
        <w:tabs>
          <w:tab w:val="left" w:pos="2268"/>
          <w:tab w:val="left" w:pos="3600"/>
        </w:tabs>
        <w:ind w:firstLine="2000"/>
        <w:jc w:val="both"/>
        <w:rPr>
          <w:rFonts w:ascii="Arial" w:hAnsi="Arial" w:cs="Arial"/>
          <w:sz w:val="24"/>
          <w:szCs w:val="24"/>
          <w:lang w:eastAsia="es-CL"/>
        </w:rPr>
      </w:pPr>
      <w:r>
        <w:rPr>
          <w:rFonts w:ascii="Arial" w:hAnsi="Arial" w:cs="Arial"/>
          <w:i/>
          <w:iCs/>
          <w:sz w:val="24"/>
          <w:szCs w:val="24"/>
          <w:lang w:eastAsia="es-CL"/>
        </w:rPr>
        <w:t>“</w:t>
      </w:r>
      <w:r w:rsidRPr="006D3DE5">
        <w:rPr>
          <w:rFonts w:ascii="Arial" w:hAnsi="Arial" w:cs="Arial"/>
          <w:i/>
          <w:iCs/>
          <w:sz w:val="24"/>
          <w:szCs w:val="24"/>
          <w:lang w:eastAsia="es-CL"/>
        </w:rPr>
        <w:t>Artículo</w:t>
      </w:r>
      <w:r>
        <w:rPr>
          <w:rFonts w:ascii="Arial" w:hAnsi="Arial" w:cs="Arial"/>
          <w:i/>
          <w:iCs/>
          <w:sz w:val="24"/>
          <w:szCs w:val="24"/>
          <w:lang w:eastAsia="es-CL"/>
        </w:rPr>
        <w:t xml:space="preserve"> 7.- </w:t>
      </w:r>
      <w:r w:rsidRPr="006735E2">
        <w:rPr>
          <w:rFonts w:ascii="Arial" w:hAnsi="Arial" w:cs="Arial"/>
          <w:i/>
          <w:iCs/>
          <w:sz w:val="24"/>
          <w:szCs w:val="24"/>
          <w:lang w:eastAsia="es-CL"/>
        </w:rPr>
        <w:t>Las empresas, en ningún caso, podrán cobrar a los trabajadores, cualquiera sea su modalidad de contratación, el valor de los insumos, equipos y condiciones de las medidas adoptadas.</w:t>
      </w:r>
      <w:r>
        <w:rPr>
          <w:rFonts w:ascii="Arial" w:hAnsi="Arial" w:cs="Arial"/>
          <w:i/>
          <w:iCs/>
          <w:sz w:val="24"/>
          <w:szCs w:val="24"/>
          <w:lang w:eastAsia="es-CL"/>
        </w:rPr>
        <w:t>”</w:t>
      </w:r>
    </w:p>
    <w:p w14:paraId="496D8B54" w14:textId="77777777" w:rsidR="00EE1759" w:rsidRDefault="00EE1759" w:rsidP="00476A59">
      <w:pPr>
        <w:tabs>
          <w:tab w:val="left" w:pos="2268"/>
          <w:tab w:val="left" w:pos="3600"/>
        </w:tabs>
        <w:ind w:firstLine="2000"/>
        <w:jc w:val="both"/>
        <w:rPr>
          <w:rFonts w:ascii="Arial" w:hAnsi="Arial" w:cs="Arial"/>
          <w:b/>
          <w:bCs/>
          <w:sz w:val="24"/>
          <w:szCs w:val="24"/>
        </w:rPr>
      </w:pPr>
    </w:p>
    <w:p w14:paraId="0A86FDF8"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o</w:t>
      </w:r>
      <w:r w:rsidRPr="00155AF3">
        <w:rPr>
          <w:rFonts w:ascii="Arial" w:hAnsi="Arial" w:cs="Arial"/>
          <w:b/>
          <w:bCs/>
          <w:sz w:val="24"/>
          <w:szCs w:val="24"/>
          <w:u w:val="single"/>
        </w:rPr>
        <w:t xml:space="preserve"> a votación</w:t>
      </w:r>
      <w:r>
        <w:rPr>
          <w:rFonts w:ascii="Arial" w:hAnsi="Arial" w:cs="Arial"/>
          <w:b/>
          <w:bCs/>
          <w:sz w:val="24"/>
          <w:szCs w:val="24"/>
          <w:u w:val="single"/>
        </w:rPr>
        <w:t>, sin discusión, fue aprobado por</w:t>
      </w:r>
      <w:r w:rsidRPr="00155AF3">
        <w:rPr>
          <w:rFonts w:ascii="Arial" w:hAnsi="Arial" w:cs="Arial"/>
          <w:b/>
          <w:bCs/>
          <w:sz w:val="24"/>
          <w:szCs w:val="24"/>
          <w:u w:val="single"/>
        </w:rPr>
        <w:t xml:space="preserve"> </w:t>
      </w:r>
      <w:r>
        <w:rPr>
          <w:rFonts w:ascii="Arial" w:hAnsi="Arial" w:cs="Arial"/>
          <w:b/>
          <w:bCs/>
          <w:sz w:val="24"/>
          <w:szCs w:val="24"/>
          <w:u w:val="single"/>
        </w:rPr>
        <w:t>13</w:t>
      </w:r>
      <w:r w:rsidRPr="00155AF3">
        <w:rPr>
          <w:rFonts w:ascii="Arial" w:hAnsi="Arial" w:cs="Arial"/>
          <w:b/>
          <w:bCs/>
          <w:sz w:val="24"/>
          <w:szCs w:val="24"/>
          <w:u w:val="single"/>
        </w:rPr>
        <w:t xml:space="preserve"> votos a favor</w:t>
      </w:r>
      <w:r>
        <w:rPr>
          <w:rFonts w:ascii="Arial" w:hAnsi="Arial" w:cs="Arial"/>
          <w:b/>
          <w:bCs/>
          <w:sz w:val="24"/>
          <w:szCs w:val="24"/>
          <w:u w:val="single"/>
        </w:rPr>
        <w:t>,</w:t>
      </w:r>
      <w:r w:rsidRPr="00155AF3">
        <w:rPr>
          <w:rFonts w:ascii="Arial" w:hAnsi="Arial" w:cs="Arial"/>
          <w:b/>
          <w:bCs/>
          <w:sz w:val="24"/>
          <w:szCs w:val="24"/>
          <w:u w:val="single"/>
        </w:rPr>
        <w:t xml:space="preserve"> </w:t>
      </w:r>
      <w:r>
        <w:rPr>
          <w:rFonts w:ascii="Arial" w:hAnsi="Arial" w:cs="Arial"/>
          <w:b/>
          <w:bCs/>
          <w:sz w:val="24"/>
          <w:szCs w:val="24"/>
          <w:u w:val="single"/>
        </w:rPr>
        <w:t>ninguno</w:t>
      </w:r>
      <w:r w:rsidRPr="00155AF3">
        <w:rPr>
          <w:rFonts w:ascii="Arial" w:hAnsi="Arial" w:cs="Arial"/>
          <w:b/>
          <w:bCs/>
          <w:sz w:val="24"/>
          <w:szCs w:val="24"/>
          <w:u w:val="single"/>
        </w:rPr>
        <w:t xml:space="preserve"> en contra</w:t>
      </w:r>
      <w:r>
        <w:rPr>
          <w:rFonts w:ascii="Arial" w:hAnsi="Arial" w:cs="Arial"/>
          <w:b/>
          <w:bCs/>
          <w:sz w:val="24"/>
          <w:szCs w:val="24"/>
          <w:u w:val="single"/>
        </w:rPr>
        <w:t xml:space="preserve"> y ninguna abstención.</w:t>
      </w:r>
    </w:p>
    <w:p w14:paraId="77C9CE82" w14:textId="77777777" w:rsidR="00EE1759"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Durán,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w:t>
      </w:r>
      <w:r w:rsidRPr="00E77783">
        <w:rPr>
          <w:rFonts w:ascii="Arial" w:hAnsi="Arial" w:cs="Arial"/>
          <w:b/>
          <w:bCs/>
        </w:rPr>
        <w:t>Saavedra</w:t>
      </w:r>
      <w:r>
        <w:rPr>
          <w:rFonts w:ascii="Arial" w:hAnsi="Arial" w:cs="Arial"/>
        </w:rPr>
        <w:t xml:space="preserve">, don Gastón;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r w:rsidRPr="00B679F4">
        <w:rPr>
          <w:rFonts w:ascii="Arial" w:hAnsi="Arial" w:cs="Arial"/>
        </w:rPr>
        <w:t xml:space="preserve"> </w:t>
      </w:r>
      <w:r>
        <w:rPr>
          <w:rFonts w:ascii="Arial" w:hAnsi="Arial" w:cs="Arial"/>
        </w:rPr>
        <w:t xml:space="preserve">y </w:t>
      </w:r>
      <w:proofErr w:type="spellStart"/>
      <w:r w:rsidRPr="00322F40">
        <w:rPr>
          <w:rFonts w:ascii="Arial" w:hAnsi="Arial" w:cs="Arial"/>
          <w:b/>
          <w:bCs/>
        </w:rPr>
        <w:t>Silber</w:t>
      </w:r>
      <w:proofErr w:type="spellEnd"/>
      <w:r>
        <w:rPr>
          <w:rFonts w:ascii="Arial" w:hAnsi="Arial" w:cs="Arial"/>
        </w:rPr>
        <w:t>, don Gabriel.)</w:t>
      </w:r>
    </w:p>
    <w:p w14:paraId="14045301" w14:textId="77777777" w:rsidR="00EE1759" w:rsidRDefault="00EE1759" w:rsidP="00476A59">
      <w:pPr>
        <w:tabs>
          <w:tab w:val="left" w:pos="2268"/>
          <w:tab w:val="left" w:pos="3600"/>
        </w:tabs>
        <w:ind w:firstLine="2000"/>
        <w:jc w:val="center"/>
        <w:rPr>
          <w:rFonts w:ascii="Arial" w:hAnsi="Arial" w:cs="Arial"/>
        </w:rPr>
      </w:pPr>
      <w:r>
        <w:rPr>
          <w:rFonts w:ascii="Arial" w:hAnsi="Arial" w:cs="Arial"/>
        </w:rPr>
        <w:t>***</w:t>
      </w:r>
    </w:p>
    <w:p w14:paraId="04F117EC" w14:textId="77777777" w:rsidR="00EE1759" w:rsidRDefault="00EE1759" w:rsidP="009C1ACA">
      <w:pPr>
        <w:tabs>
          <w:tab w:val="left" w:pos="2552"/>
        </w:tabs>
        <w:rPr>
          <w:rFonts w:ascii="Arial" w:hAnsi="Arial" w:cs="Arial"/>
          <w:b/>
          <w:bCs/>
          <w:sz w:val="24"/>
          <w:szCs w:val="24"/>
          <w:u w:val="single"/>
          <w:lang w:eastAsia="es-CL"/>
        </w:rPr>
      </w:pPr>
    </w:p>
    <w:p w14:paraId="302F61F2" w14:textId="77777777" w:rsidR="00EE1759" w:rsidRPr="00BA1682" w:rsidRDefault="00EE1759" w:rsidP="009C1ACA">
      <w:pPr>
        <w:tabs>
          <w:tab w:val="left" w:pos="2552"/>
        </w:tabs>
        <w:jc w:val="center"/>
        <w:rPr>
          <w:rFonts w:ascii="Arial" w:hAnsi="Arial" w:cs="Arial"/>
          <w:b/>
          <w:bCs/>
          <w:sz w:val="24"/>
          <w:szCs w:val="24"/>
          <w:u w:val="single"/>
          <w:lang w:eastAsia="es-CL"/>
        </w:rPr>
      </w:pPr>
      <w:r w:rsidRPr="00BA1682">
        <w:rPr>
          <w:rFonts w:ascii="Arial" w:hAnsi="Arial" w:cs="Arial"/>
          <w:b/>
          <w:bCs/>
          <w:sz w:val="24"/>
          <w:szCs w:val="24"/>
          <w:u w:val="single"/>
          <w:lang w:eastAsia="es-CL"/>
        </w:rPr>
        <w:t xml:space="preserve">ARTÍCULO </w:t>
      </w:r>
      <w:r>
        <w:rPr>
          <w:rFonts w:ascii="Arial" w:hAnsi="Arial" w:cs="Arial"/>
          <w:b/>
          <w:bCs/>
          <w:sz w:val="24"/>
          <w:szCs w:val="24"/>
          <w:u w:val="single"/>
          <w:lang w:eastAsia="es-CL"/>
        </w:rPr>
        <w:t>8</w:t>
      </w:r>
    </w:p>
    <w:p w14:paraId="24CD5702" w14:textId="77777777" w:rsidR="00EE1759" w:rsidRDefault="00EE1759" w:rsidP="00476A59">
      <w:pPr>
        <w:tabs>
          <w:tab w:val="left" w:pos="2552"/>
        </w:tabs>
        <w:ind w:firstLine="2000"/>
        <w:jc w:val="both"/>
        <w:rPr>
          <w:rFonts w:ascii="Arial" w:hAnsi="Arial" w:cs="Arial"/>
          <w:i/>
          <w:iCs/>
          <w:sz w:val="24"/>
          <w:szCs w:val="24"/>
          <w:lang w:eastAsia="es-CL"/>
        </w:rPr>
      </w:pPr>
    </w:p>
    <w:p w14:paraId="748FB640" w14:textId="77777777" w:rsidR="00EE1759" w:rsidRPr="006735E2" w:rsidRDefault="00EE1759" w:rsidP="00476A59">
      <w:pPr>
        <w:tabs>
          <w:tab w:val="left" w:pos="2268"/>
          <w:tab w:val="left" w:pos="3600"/>
        </w:tabs>
        <w:ind w:firstLine="2000"/>
        <w:jc w:val="both"/>
        <w:rPr>
          <w:rFonts w:ascii="Arial" w:hAnsi="Arial" w:cs="Arial"/>
          <w:i/>
          <w:iCs/>
          <w:sz w:val="24"/>
          <w:szCs w:val="24"/>
          <w:lang w:eastAsia="es-CL"/>
        </w:rPr>
      </w:pPr>
      <w:r>
        <w:rPr>
          <w:rFonts w:ascii="Arial" w:hAnsi="Arial" w:cs="Arial"/>
          <w:i/>
          <w:iCs/>
          <w:sz w:val="24"/>
          <w:szCs w:val="24"/>
          <w:lang w:eastAsia="es-CL"/>
        </w:rPr>
        <w:t>“</w:t>
      </w:r>
      <w:r w:rsidRPr="006D3DE5">
        <w:rPr>
          <w:rFonts w:ascii="Arial" w:hAnsi="Arial" w:cs="Arial"/>
          <w:i/>
          <w:iCs/>
          <w:sz w:val="24"/>
          <w:szCs w:val="24"/>
          <w:lang w:eastAsia="es-CL"/>
        </w:rPr>
        <w:t>Artículo</w:t>
      </w:r>
      <w:r>
        <w:rPr>
          <w:rFonts w:ascii="Arial" w:hAnsi="Arial" w:cs="Arial"/>
          <w:i/>
          <w:iCs/>
          <w:sz w:val="24"/>
          <w:szCs w:val="24"/>
          <w:lang w:eastAsia="es-CL"/>
        </w:rPr>
        <w:t xml:space="preserve"> 8.- </w:t>
      </w:r>
      <w:r w:rsidRPr="006735E2">
        <w:rPr>
          <w:rFonts w:ascii="Arial" w:hAnsi="Arial" w:cs="Arial"/>
          <w:i/>
          <w:iCs/>
          <w:sz w:val="24"/>
          <w:szCs w:val="24"/>
          <w:lang w:eastAsia="es-CL"/>
        </w:rPr>
        <w:t xml:space="preserve">Las empresas que no cuenten con un Protocolo de Seguridad Sanitaria Laboral COVID-19, en los términos señalados en los </w:t>
      </w:r>
      <w:r w:rsidRPr="006735E2">
        <w:rPr>
          <w:rFonts w:ascii="Arial" w:hAnsi="Arial" w:cs="Arial"/>
          <w:i/>
          <w:iCs/>
          <w:sz w:val="24"/>
          <w:szCs w:val="24"/>
          <w:lang w:eastAsia="es-CL"/>
        </w:rPr>
        <w:lastRenderedPageBreak/>
        <w:t xml:space="preserve">artículos 2° y 3°, no podrán retomar o continuar la actividad laboral de carácter presencial. </w:t>
      </w:r>
    </w:p>
    <w:p w14:paraId="484F9CE0" w14:textId="77777777" w:rsidR="00EE1759" w:rsidRPr="006735E2" w:rsidRDefault="00EE1759" w:rsidP="00476A59">
      <w:pPr>
        <w:tabs>
          <w:tab w:val="left" w:pos="2268"/>
          <w:tab w:val="left" w:pos="3600"/>
        </w:tabs>
        <w:ind w:firstLine="2000"/>
        <w:jc w:val="both"/>
        <w:rPr>
          <w:rFonts w:ascii="Arial" w:hAnsi="Arial" w:cs="Arial"/>
          <w:i/>
          <w:iCs/>
          <w:sz w:val="24"/>
          <w:szCs w:val="24"/>
          <w:lang w:eastAsia="es-CL"/>
        </w:rPr>
      </w:pPr>
      <w:r w:rsidRPr="006735E2">
        <w:rPr>
          <w:rFonts w:ascii="Arial" w:hAnsi="Arial" w:cs="Arial"/>
          <w:i/>
          <w:iCs/>
          <w:sz w:val="24"/>
          <w:szCs w:val="24"/>
          <w:lang w:eastAsia="es-CL"/>
        </w:rPr>
        <w:t xml:space="preserve">Las empresas que, al momento de entrar en vigencia la presente ley, se encuentren realizando actividades laborales presenciales, deberán confeccionar el referido protocolo y tomar las medidas previstas, en un plazo no mayor de diez días hábiles a partir de la fecha de publicación de la presente ley. </w:t>
      </w:r>
    </w:p>
    <w:p w14:paraId="31421F4F" w14:textId="77777777" w:rsidR="00EE1759" w:rsidRDefault="00EE1759" w:rsidP="00476A59">
      <w:pPr>
        <w:tabs>
          <w:tab w:val="left" w:pos="2268"/>
          <w:tab w:val="left" w:pos="3600"/>
        </w:tabs>
        <w:ind w:firstLine="2000"/>
        <w:jc w:val="both"/>
        <w:rPr>
          <w:rFonts w:ascii="Arial" w:hAnsi="Arial" w:cs="Arial"/>
          <w:i/>
          <w:iCs/>
          <w:sz w:val="24"/>
          <w:szCs w:val="24"/>
          <w:lang w:eastAsia="es-CL"/>
        </w:rPr>
      </w:pPr>
      <w:r w:rsidRPr="006735E2">
        <w:rPr>
          <w:rFonts w:ascii="Arial" w:hAnsi="Arial" w:cs="Arial"/>
          <w:i/>
          <w:iCs/>
          <w:sz w:val="24"/>
          <w:szCs w:val="24"/>
          <w:lang w:eastAsia="es-CL"/>
        </w:rPr>
        <w:t>La fiscalización de la existencia del Protocolo de Seguridad Sanitaria Laboral COVID-19 y su aplicación se realizará por la Dirección del Trabajo y por la autoridad sanitaria que corresponda, quienes podrán, en uso de sus atribuciones, aplicar las multas respectivas y disponer la suspensión inmediata de las labores que signifiquen un riesgo inminente para la salud de los trabajadores.</w:t>
      </w:r>
      <w:r>
        <w:rPr>
          <w:rFonts w:ascii="Arial" w:hAnsi="Arial" w:cs="Arial"/>
          <w:i/>
          <w:iCs/>
          <w:sz w:val="24"/>
          <w:szCs w:val="24"/>
          <w:lang w:eastAsia="es-CL"/>
        </w:rPr>
        <w:t>”</w:t>
      </w:r>
    </w:p>
    <w:p w14:paraId="4413B642" w14:textId="77777777" w:rsidR="00371886" w:rsidRDefault="00371886" w:rsidP="00476A59">
      <w:pPr>
        <w:tabs>
          <w:tab w:val="left" w:pos="2268"/>
          <w:tab w:val="left" w:pos="3600"/>
        </w:tabs>
        <w:ind w:firstLine="2000"/>
        <w:jc w:val="both"/>
        <w:rPr>
          <w:rFonts w:ascii="Arial" w:hAnsi="Arial" w:cs="Arial"/>
          <w:i/>
          <w:iCs/>
          <w:sz w:val="24"/>
          <w:szCs w:val="24"/>
          <w:lang w:eastAsia="es-CL"/>
        </w:rPr>
      </w:pPr>
    </w:p>
    <w:p w14:paraId="50B7DCAF" w14:textId="77777777" w:rsidR="00EE1759" w:rsidRPr="00C236B7"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Se produjo un debate en relación con la mención al artículo 2 en el presente artículo y en los futuros y, al respecto, s</w:t>
      </w:r>
      <w:r w:rsidRPr="00C236B7">
        <w:rPr>
          <w:rFonts w:ascii="Arial" w:hAnsi="Arial" w:cs="Arial"/>
          <w:sz w:val="24"/>
          <w:szCs w:val="24"/>
        </w:rPr>
        <w:t>e facultó a la Secretaría</w:t>
      </w:r>
      <w:r>
        <w:rPr>
          <w:rFonts w:ascii="Arial" w:hAnsi="Arial" w:cs="Arial"/>
          <w:sz w:val="24"/>
          <w:szCs w:val="24"/>
        </w:rPr>
        <w:t xml:space="preserve"> de la Comisión</w:t>
      </w:r>
      <w:r w:rsidRPr="00C236B7">
        <w:rPr>
          <w:rFonts w:ascii="Arial" w:hAnsi="Arial" w:cs="Arial"/>
          <w:sz w:val="24"/>
          <w:szCs w:val="24"/>
        </w:rPr>
        <w:t xml:space="preserve"> para </w:t>
      </w:r>
      <w:r>
        <w:rPr>
          <w:rFonts w:ascii="Arial" w:hAnsi="Arial" w:cs="Arial"/>
          <w:sz w:val="24"/>
          <w:szCs w:val="24"/>
        </w:rPr>
        <w:t xml:space="preserve">adecuar el texto y que sea concordante, dado que el artículo 2 del proyecto fue eliminado. </w:t>
      </w:r>
    </w:p>
    <w:p w14:paraId="389A0E40" w14:textId="77777777" w:rsidR="00EE1759" w:rsidRPr="00B679F4" w:rsidRDefault="00EE1759" w:rsidP="00476A59">
      <w:pPr>
        <w:tabs>
          <w:tab w:val="left" w:pos="2552"/>
        </w:tabs>
        <w:ind w:firstLine="2000"/>
        <w:jc w:val="both"/>
        <w:rPr>
          <w:rFonts w:ascii="Arial" w:hAnsi="Arial" w:cs="Arial"/>
          <w:sz w:val="24"/>
          <w:szCs w:val="24"/>
          <w:lang w:eastAsia="es-CL"/>
        </w:rPr>
      </w:pPr>
    </w:p>
    <w:p w14:paraId="09217D94"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o</w:t>
      </w:r>
      <w:r w:rsidRPr="00155AF3">
        <w:rPr>
          <w:rFonts w:ascii="Arial" w:hAnsi="Arial" w:cs="Arial"/>
          <w:b/>
          <w:bCs/>
          <w:sz w:val="24"/>
          <w:szCs w:val="24"/>
          <w:u w:val="single"/>
        </w:rPr>
        <w:t xml:space="preserve"> a votación</w:t>
      </w:r>
      <w:r>
        <w:rPr>
          <w:rFonts w:ascii="Arial" w:hAnsi="Arial" w:cs="Arial"/>
          <w:b/>
          <w:bCs/>
          <w:sz w:val="24"/>
          <w:szCs w:val="24"/>
          <w:u w:val="single"/>
        </w:rPr>
        <w:t>, fue aprobado, sin discusión, por</w:t>
      </w:r>
      <w:r w:rsidRPr="00155AF3">
        <w:rPr>
          <w:rFonts w:ascii="Arial" w:hAnsi="Arial" w:cs="Arial"/>
          <w:b/>
          <w:bCs/>
          <w:sz w:val="24"/>
          <w:szCs w:val="24"/>
          <w:u w:val="single"/>
        </w:rPr>
        <w:t xml:space="preserve"> </w:t>
      </w:r>
      <w:r>
        <w:rPr>
          <w:rFonts w:ascii="Arial" w:hAnsi="Arial" w:cs="Arial"/>
          <w:b/>
          <w:bCs/>
          <w:sz w:val="24"/>
          <w:szCs w:val="24"/>
          <w:u w:val="single"/>
        </w:rPr>
        <w:t>13</w:t>
      </w:r>
      <w:r w:rsidRPr="00155AF3">
        <w:rPr>
          <w:rFonts w:ascii="Arial" w:hAnsi="Arial" w:cs="Arial"/>
          <w:b/>
          <w:bCs/>
          <w:sz w:val="24"/>
          <w:szCs w:val="24"/>
          <w:u w:val="single"/>
        </w:rPr>
        <w:t xml:space="preserve"> votos a favor</w:t>
      </w:r>
      <w:r>
        <w:rPr>
          <w:rFonts w:ascii="Arial" w:hAnsi="Arial" w:cs="Arial"/>
          <w:b/>
          <w:bCs/>
          <w:sz w:val="24"/>
          <w:szCs w:val="24"/>
          <w:u w:val="single"/>
        </w:rPr>
        <w:t>,</w:t>
      </w:r>
      <w:r w:rsidRPr="00155AF3">
        <w:rPr>
          <w:rFonts w:ascii="Arial" w:hAnsi="Arial" w:cs="Arial"/>
          <w:b/>
          <w:bCs/>
          <w:sz w:val="24"/>
          <w:szCs w:val="24"/>
          <w:u w:val="single"/>
        </w:rPr>
        <w:t xml:space="preserve"> </w:t>
      </w:r>
      <w:r>
        <w:rPr>
          <w:rFonts w:ascii="Arial" w:hAnsi="Arial" w:cs="Arial"/>
          <w:b/>
          <w:bCs/>
          <w:sz w:val="24"/>
          <w:szCs w:val="24"/>
          <w:u w:val="single"/>
        </w:rPr>
        <w:t>ninguno</w:t>
      </w:r>
      <w:r w:rsidRPr="00155AF3">
        <w:rPr>
          <w:rFonts w:ascii="Arial" w:hAnsi="Arial" w:cs="Arial"/>
          <w:b/>
          <w:bCs/>
          <w:sz w:val="24"/>
          <w:szCs w:val="24"/>
          <w:u w:val="single"/>
        </w:rPr>
        <w:t xml:space="preserve"> en contra</w:t>
      </w:r>
      <w:r>
        <w:rPr>
          <w:rFonts w:ascii="Arial" w:hAnsi="Arial" w:cs="Arial"/>
          <w:b/>
          <w:bCs/>
          <w:sz w:val="24"/>
          <w:szCs w:val="24"/>
          <w:u w:val="single"/>
        </w:rPr>
        <w:t xml:space="preserve"> y ninguna abstención.</w:t>
      </w:r>
    </w:p>
    <w:p w14:paraId="64DB3F73" w14:textId="77777777" w:rsidR="00EE1759"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Durán,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w:t>
      </w:r>
      <w:r w:rsidRPr="00E77783">
        <w:rPr>
          <w:rFonts w:ascii="Arial" w:hAnsi="Arial" w:cs="Arial"/>
          <w:b/>
          <w:bCs/>
        </w:rPr>
        <w:t>Saavedra</w:t>
      </w:r>
      <w:r>
        <w:rPr>
          <w:rFonts w:ascii="Arial" w:hAnsi="Arial" w:cs="Arial"/>
        </w:rPr>
        <w:t xml:space="preserve">, don Gastón;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r w:rsidRPr="00B679F4">
        <w:rPr>
          <w:rFonts w:ascii="Arial" w:hAnsi="Arial" w:cs="Arial"/>
        </w:rPr>
        <w:t xml:space="preserve"> </w:t>
      </w:r>
      <w:r>
        <w:rPr>
          <w:rFonts w:ascii="Arial" w:hAnsi="Arial" w:cs="Arial"/>
        </w:rPr>
        <w:t xml:space="preserve">y </w:t>
      </w:r>
      <w:proofErr w:type="spellStart"/>
      <w:r w:rsidRPr="00322F40">
        <w:rPr>
          <w:rFonts w:ascii="Arial" w:hAnsi="Arial" w:cs="Arial"/>
          <w:b/>
          <w:bCs/>
        </w:rPr>
        <w:t>Silber</w:t>
      </w:r>
      <w:proofErr w:type="spellEnd"/>
      <w:r>
        <w:rPr>
          <w:rFonts w:ascii="Arial" w:hAnsi="Arial" w:cs="Arial"/>
        </w:rPr>
        <w:t>, don Gabriel.)</w:t>
      </w:r>
    </w:p>
    <w:p w14:paraId="4A1E10D1" w14:textId="77777777" w:rsidR="00EE1759" w:rsidRPr="00275603" w:rsidRDefault="00EE1759" w:rsidP="00476A59">
      <w:pPr>
        <w:tabs>
          <w:tab w:val="left" w:pos="2268"/>
          <w:tab w:val="left" w:pos="3600"/>
        </w:tabs>
        <w:ind w:firstLine="2000"/>
        <w:jc w:val="center"/>
        <w:rPr>
          <w:rFonts w:ascii="Arial" w:hAnsi="Arial" w:cs="Arial"/>
        </w:rPr>
      </w:pPr>
      <w:r>
        <w:rPr>
          <w:rFonts w:ascii="Arial" w:hAnsi="Arial" w:cs="Arial"/>
        </w:rPr>
        <w:t>***</w:t>
      </w:r>
    </w:p>
    <w:p w14:paraId="7E780D4B" w14:textId="77777777" w:rsidR="00EE1759" w:rsidRDefault="00EE1759" w:rsidP="009C1ACA">
      <w:pPr>
        <w:tabs>
          <w:tab w:val="left" w:pos="2552"/>
        </w:tabs>
        <w:rPr>
          <w:rFonts w:ascii="Arial" w:hAnsi="Arial" w:cs="Arial"/>
          <w:b/>
          <w:bCs/>
          <w:sz w:val="24"/>
          <w:szCs w:val="24"/>
          <w:u w:val="single"/>
          <w:lang w:eastAsia="es-CL"/>
        </w:rPr>
      </w:pPr>
    </w:p>
    <w:p w14:paraId="5EA3019C" w14:textId="77777777" w:rsidR="00EE1759" w:rsidRPr="00BA1682" w:rsidRDefault="00EE1759" w:rsidP="009C1ACA">
      <w:pPr>
        <w:tabs>
          <w:tab w:val="left" w:pos="2552"/>
        </w:tabs>
        <w:jc w:val="center"/>
        <w:rPr>
          <w:rFonts w:ascii="Arial" w:hAnsi="Arial" w:cs="Arial"/>
          <w:b/>
          <w:bCs/>
          <w:sz w:val="24"/>
          <w:szCs w:val="24"/>
          <w:u w:val="single"/>
          <w:lang w:eastAsia="es-CL"/>
        </w:rPr>
      </w:pPr>
      <w:r w:rsidRPr="00BA1682">
        <w:rPr>
          <w:rFonts w:ascii="Arial" w:hAnsi="Arial" w:cs="Arial"/>
          <w:b/>
          <w:bCs/>
          <w:sz w:val="24"/>
          <w:szCs w:val="24"/>
          <w:u w:val="single"/>
          <w:lang w:eastAsia="es-CL"/>
        </w:rPr>
        <w:t xml:space="preserve">ARTÍCULO </w:t>
      </w:r>
      <w:r>
        <w:rPr>
          <w:rFonts w:ascii="Arial" w:hAnsi="Arial" w:cs="Arial"/>
          <w:b/>
          <w:bCs/>
          <w:sz w:val="24"/>
          <w:szCs w:val="24"/>
          <w:u w:val="single"/>
          <w:lang w:eastAsia="es-CL"/>
        </w:rPr>
        <w:t>9</w:t>
      </w:r>
    </w:p>
    <w:p w14:paraId="2E81B82E" w14:textId="77777777" w:rsidR="00EE1759" w:rsidRDefault="00EE1759" w:rsidP="00476A59">
      <w:pPr>
        <w:tabs>
          <w:tab w:val="left" w:pos="2552"/>
        </w:tabs>
        <w:ind w:firstLine="2000"/>
        <w:jc w:val="both"/>
        <w:rPr>
          <w:rFonts w:ascii="Arial" w:hAnsi="Arial" w:cs="Arial"/>
          <w:i/>
          <w:iCs/>
          <w:sz w:val="24"/>
          <w:szCs w:val="24"/>
          <w:lang w:eastAsia="es-CL"/>
        </w:rPr>
      </w:pPr>
    </w:p>
    <w:p w14:paraId="418395E0" w14:textId="77777777" w:rsidR="00EE1759" w:rsidRDefault="00EE1759" w:rsidP="00476A59">
      <w:pPr>
        <w:tabs>
          <w:tab w:val="left" w:pos="2552"/>
        </w:tabs>
        <w:ind w:firstLine="2000"/>
        <w:jc w:val="both"/>
        <w:rPr>
          <w:rFonts w:ascii="Arial" w:hAnsi="Arial" w:cs="Arial"/>
          <w:i/>
          <w:iCs/>
          <w:sz w:val="24"/>
          <w:szCs w:val="24"/>
          <w:lang w:eastAsia="es-CL"/>
        </w:rPr>
      </w:pPr>
      <w:r>
        <w:rPr>
          <w:rFonts w:ascii="Arial" w:hAnsi="Arial" w:cs="Arial"/>
          <w:i/>
          <w:iCs/>
          <w:sz w:val="24"/>
          <w:szCs w:val="24"/>
          <w:lang w:eastAsia="es-CL"/>
        </w:rPr>
        <w:t>“</w:t>
      </w:r>
      <w:r w:rsidRPr="006D3DE5">
        <w:rPr>
          <w:rFonts w:ascii="Arial" w:hAnsi="Arial" w:cs="Arial"/>
          <w:i/>
          <w:iCs/>
          <w:sz w:val="24"/>
          <w:szCs w:val="24"/>
          <w:lang w:eastAsia="es-CL"/>
        </w:rPr>
        <w:t>Artículo</w:t>
      </w:r>
      <w:r>
        <w:rPr>
          <w:rFonts w:ascii="Arial" w:hAnsi="Arial" w:cs="Arial"/>
          <w:i/>
          <w:iCs/>
          <w:sz w:val="24"/>
          <w:szCs w:val="24"/>
          <w:lang w:eastAsia="es-CL"/>
        </w:rPr>
        <w:t xml:space="preserve"> 9.- </w:t>
      </w:r>
      <w:r w:rsidRPr="006735E2">
        <w:rPr>
          <w:rFonts w:ascii="Arial" w:hAnsi="Arial" w:cs="Arial"/>
          <w:i/>
          <w:iCs/>
          <w:sz w:val="24"/>
          <w:szCs w:val="24"/>
          <w:lang w:eastAsia="es-CL"/>
        </w:rPr>
        <w:t xml:space="preserve">Las empresas que reinicien o continúen labores sin contar con el Protocolo de Seguridad Sanitaria Laboral COVID-19, a que se refiere el artículo 2°, estarán sujetas a lo establecido en el inciso final del artículo 68 de la ley </w:t>
      </w:r>
      <w:proofErr w:type="spellStart"/>
      <w:r w:rsidRPr="006735E2">
        <w:rPr>
          <w:rFonts w:ascii="Arial" w:hAnsi="Arial" w:cs="Arial"/>
          <w:i/>
          <w:iCs/>
          <w:sz w:val="24"/>
          <w:szCs w:val="24"/>
          <w:lang w:eastAsia="es-CL"/>
        </w:rPr>
        <w:t>N°</w:t>
      </w:r>
      <w:proofErr w:type="spellEnd"/>
      <w:r w:rsidRPr="006735E2">
        <w:rPr>
          <w:rFonts w:ascii="Arial" w:hAnsi="Arial" w:cs="Arial"/>
          <w:i/>
          <w:iCs/>
          <w:sz w:val="24"/>
          <w:szCs w:val="24"/>
          <w:lang w:eastAsia="es-CL"/>
        </w:rPr>
        <w:t xml:space="preserve"> 16.744</w:t>
      </w:r>
      <w:r>
        <w:rPr>
          <w:rFonts w:ascii="Arial" w:hAnsi="Arial" w:cs="Arial"/>
          <w:i/>
          <w:iCs/>
          <w:sz w:val="24"/>
          <w:szCs w:val="24"/>
          <w:lang w:eastAsia="es-CL"/>
        </w:rPr>
        <w:t>.</w:t>
      </w:r>
    </w:p>
    <w:p w14:paraId="7019920E" w14:textId="77777777" w:rsidR="00EE1759" w:rsidRDefault="00EE1759" w:rsidP="00476A59">
      <w:pPr>
        <w:tabs>
          <w:tab w:val="left" w:pos="2552"/>
        </w:tabs>
        <w:ind w:firstLine="2000"/>
        <w:jc w:val="both"/>
        <w:rPr>
          <w:rFonts w:ascii="Arial" w:hAnsi="Arial" w:cs="Arial"/>
          <w:i/>
          <w:iCs/>
          <w:sz w:val="24"/>
          <w:szCs w:val="24"/>
          <w:lang w:eastAsia="es-CL"/>
        </w:rPr>
      </w:pPr>
    </w:p>
    <w:p w14:paraId="20052191" w14:textId="77777777" w:rsidR="00EE1759" w:rsidRDefault="00EE1759" w:rsidP="00476A59">
      <w:pPr>
        <w:tabs>
          <w:tab w:val="left" w:pos="2552"/>
        </w:tabs>
        <w:ind w:firstLine="2000"/>
        <w:jc w:val="both"/>
        <w:rPr>
          <w:rFonts w:ascii="Arial" w:hAnsi="Arial" w:cs="Arial"/>
          <w:i/>
          <w:iCs/>
          <w:sz w:val="24"/>
          <w:szCs w:val="24"/>
          <w:lang w:eastAsia="es-CL"/>
        </w:rPr>
      </w:pPr>
      <w:r w:rsidRPr="006735E2">
        <w:rPr>
          <w:rFonts w:ascii="Arial" w:hAnsi="Arial" w:cs="Arial"/>
          <w:i/>
          <w:iCs/>
          <w:sz w:val="24"/>
          <w:szCs w:val="24"/>
          <w:lang w:eastAsia="es-CL"/>
        </w:rPr>
        <w:t xml:space="preserve">Cuando el contagio por COVID-19 se deba a culpa del empleador, o de un tercero, se aplicará la letra b) del artículo 69 de la ley </w:t>
      </w:r>
      <w:proofErr w:type="spellStart"/>
      <w:r w:rsidRPr="006735E2">
        <w:rPr>
          <w:rFonts w:ascii="Arial" w:hAnsi="Arial" w:cs="Arial"/>
          <w:i/>
          <w:iCs/>
          <w:sz w:val="24"/>
          <w:szCs w:val="24"/>
          <w:lang w:eastAsia="es-CL"/>
        </w:rPr>
        <w:t>N°</w:t>
      </w:r>
      <w:proofErr w:type="spellEnd"/>
      <w:r w:rsidRPr="006735E2">
        <w:rPr>
          <w:rFonts w:ascii="Arial" w:hAnsi="Arial" w:cs="Arial"/>
          <w:i/>
          <w:iCs/>
          <w:sz w:val="24"/>
          <w:szCs w:val="24"/>
          <w:lang w:eastAsia="es-CL"/>
        </w:rPr>
        <w:t xml:space="preserve"> 16.744. El incumplimiento de la norma contenida en el inciso primero del artículo 2° de la presente ley, será agravante en caso de que se determine que el contagio de un trabajador por COVID-19 se debió a culpa del empleador.</w:t>
      </w:r>
      <w:r>
        <w:rPr>
          <w:rFonts w:ascii="Arial" w:hAnsi="Arial" w:cs="Arial"/>
          <w:i/>
          <w:iCs/>
          <w:sz w:val="24"/>
          <w:szCs w:val="24"/>
          <w:lang w:eastAsia="es-CL"/>
        </w:rPr>
        <w:t>”</w:t>
      </w:r>
    </w:p>
    <w:p w14:paraId="7FE58287" w14:textId="77777777" w:rsidR="00EE1759" w:rsidRDefault="00EE1759" w:rsidP="00476A59">
      <w:pPr>
        <w:tabs>
          <w:tab w:val="left" w:pos="2552"/>
        </w:tabs>
        <w:ind w:firstLine="2000"/>
        <w:jc w:val="both"/>
        <w:rPr>
          <w:rFonts w:ascii="Arial" w:hAnsi="Arial" w:cs="Arial"/>
          <w:i/>
          <w:iCs/>
          <w:sz w:val="24"/>
          <w:szCs w:val="24"/>
          <w:lang w:eastAsia="es-CL"/>
        </w:rPr>
      </w:pPr>
    </w:p>
    <w:p w14:paraId="22CD607E"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o</w:t>
      </w:r>
      <w:r w:rsidRPr="00155AF3">
        <w:rPr>
          <w:rFonts w:ascii="Arial" w:hAnsi="Arial" w:cs="Arial"/>
          <w:b/>
          <w:bCs/>
          <w:sz w:val="24"/>
          <w:szCs w:val="24"/>
          <w:u w:val="single"/>
        </w:rPr>
        <w:t xml:space="preserve"> a votación</w:t>
      </w:r>
      <w:r>
        <w:rPr>
          <w:rFonts w:ascii="Arial" w:hAnsi="Arial" w:cs="Arial"/>
          <w:b/>
          <w:bCs/>
          <w:sz w:val="24"/>
          <w:szCs w:val="24"/>
          <w:u w:val="single"/>
        </w:rPr>
        <w:t>, fue aprobado, sin discusión, por</w:t>
      </w:r>
      <w:r w:rsidRPr="00155AF3">
        <w:rPr>
          <w:rFonts w:ascii="Arial" w:hAnsi="Arial" w:cs="Arial"/>
          <w:b/>
          <w:bCs/>
          <w:sz w:val="24"/>
          <w:szCs w:val="24"/>
          <w:u w:val="single"/>
        </w:rPr>
        <w:t xml:space="preserve"> </w:t>
      </w:r>
      <w:r>
        <w:rPr>
          <w:rFonts w:ascii="Arial" w:hAnsi="Arial" w:cs="Arial"/>
          <w:b/>
          <w:bCs/>
          <w:sz w:val="24"/>
          <w:szCs w:val="24"/>
          <w:u w:val="single"/>
        </w:rPr>
        <w:t>13</w:t>
      </w:r>
      <w:r w:rsidRPr="00155AF3">
        <w:rPr>
          <w:rFonts w:ascii="Arial" w:hAnsi="Arial" w:cs="Arial"/>
          <w:b/>
          <w:bCs/>
          <w:sz w:val="24"/>
          <w:szCs w:val="24"/>
          <w:u w:val="single"/>
        </w:rPr>
        <w:t xml:space="preserve"> votos a favor</w:t>
      </w:r>
      <w:r>
        <w:rPr>
          <w:rFonts w:ascii="Arial" w:hAnsi="Arial" w:cs="Arial"/>
          <w:b/>
          <w:bCs/>
          <w:sz w:val="24"/>
          <w:szCs w:val="24"/>
          <w:u w:val="single"/>
        </w:rPr>
        <w:t>,</w:t>
      </w:r>
      <w:r w:rsidRPr="00155AF3">
        <w:rPr>
          <w:rFonts w:ascii="Arial" w:hAnsi="Arial" w:cs="Arial"/>
          <w:b/>
          <w:bCs/>
          <w:sz w:val="24"/>
          <w:szCs w:val="24"/>
          <w:u w:val="single"/>
        </w:rPr>
        <w:t xml:space="preserve"> </w:t>
      </w:r>
      <w:r>
        <w:rPr>
          <w:rFonts w:ascii="Arial" w:hAnsi="Arial" w:cs="Arial"/>
          <w:b/>
          <w:bCs/>
          <w:sz w:val="24"/>
          <w:szCs w:val="24"/>
          <w:u w:val="single"/>
        </w:rPr>
        <w:t>ninguno</w:t>
      </w:r>
      <w:r w:rsidRPr="00155AF3">
        <w:rPr>
          <w:rFonts w:ascii="Arial" w:hAnsi="Arial" w:cs="Arial"/>
          <w:b/>
          <w:bCs/>
          <w:sz w:val="24"/>
          <w:szCs w:val="24"/>
          <w:u w:val="single"/>
        </w:rPr>
        <w:t xml:space="preserve"> en contra</w:t>
      </w:r>
      <w:r>
        <w:rPr>
          <w:rFonts w:ascii="Arial" w:hAnsi="Arial" w:cs="Arial"/>
          <w:b/>
          <w:bCs/>
          <w:sz w:val="24"/>
          <w:szCs w:val="24"/>
          <w:u w:val="single"/>
        </w:rPr>
        <w:t xml:space="preserve"> y ninguna abstención.</w:t>
      </w:r>
    </w:p>
    <w:p w14:paraId="3BFB8788" w14:textId="77777777" w:rsidR="00EE1759"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Durán,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w:t>
      </w:r>
      <w:r w:rsidRPr="00E77783">
        <w:rPr>
          <w:rFonts w:ascii="Arial" w:hAnsi="Arial" w:cs="Arial"/>
          <w:b/>
          <w:bCs/>
        </w:rPr>
        <w:t>Saavedra</w:t>
      </w:r>
      <w:r>
        <w:rPr>
          <w:rFonts w:ascii="Arial" w:hAnsi="Arial" w:cs="Arial"/>
        </w:rPr>
        <w:t xml:space="preserve">, don Gastón;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r w:rsidRPr="00B679F4">
        <w:rPr>
          <w:rFonts w:ascii="Arial" w:hAnsi="Arial" w:cs="Arial"/>
        </w:rPr>
        <w:t xml:space="preserve"> </w:t>
      </w:r>
      <w:r>
        <w:rPr>
          <w:rFonts w:ascii="Arial" w:hAnsi="Arial" w:cs="Arial"/>
        </w:rPr>
        <w:t xml:space="preserve">y </w:t>
      </w:r>
      <w:proofErr w:type="spellStart"/>
      <w:r w:rsidRPr="00322F40">
        <w:rPr>
          <w:rFonts w:ascii="Arial" w:hAnsi="Arial" w:cs="Arial"/>
          <w:b/>
          <w:bCs/>
        </w:rPr>
        <w:t>Silber</w:t>
      </w:r>
      <w:proofErr w:type="spellEnd"/>
      <w:r>
        <w:rPr>
          <w:rFonts w:ascii="Arial" w:hAnsi="Arial" w:cs="Arial"/>
        </w:rPr>
        <w:t>, don Gabriel.)</w:t>
      </w:r>
    </w:p>
    <w:p w14:paraId="3B8B4A5E" w14:textId="77777777" w:rsidR="00EE1759" w:rsidRDefault="00EE1759" w:rsidP="00476A59">
      <w:pPr>
        <w:ind w:firstLine="2000"/>
        <w:jc w:val="center"/>
      </w:pPr>
      <w:r>
        <w:rPr>
          <w:rFonts w:ascii="Arial" w:hAnsi="Arial" w:cs="Arial"/>
          <w:sz w:val="24"/>
          <w:szCs w:val="24"/>
        </w:rPr>
        <w:t>***</w:t>
      </w:r>
    </w:p>
    <w:p w14:paraId="69B0C972" w14:textId="77777777" w:rsidR="00EE1759" w:rsidRPr="009C1ACA" w:rsidRDefault="00EE1759" w:rsidP="00476A59">
      <w:pPr>
        <w:tabs>
          <w:tab w:val="left" w:pos="2268"/>
          <w:tab w:val="left" w:pos="3600"/>
        </w:tabs>
        <w:ind w:firstLine="2000"/>
        <w:jc w:val="both"/>
        <w:rPr>
          <w:rFonts w:ascii="Arial" w:hAnsi="Arial" w:cs="Arial"/>
          <w:b/>
          <w:sz w:val="28"/>
          <w:szCs w:val="28"/>
        </w:rPr>
      </w:pPr>
      <w:r w:rsidRPr="009C1ACA">
        <w:rPr>
          <w:rFonts w:ascii="Arial" w:hAnsi="Arial" w:cs="Arial"/>
          <w:b/>
          <w:sz w:val="28"/>
          <w:szCs w:val="28"/>
        </w:rPr>
        <w:t>-- Los diputados señores Jiménez y Labra presentaron indicación para agregar el siguiente artículo 10 nuevo, pasando el actual a ser artículo 11:</w:t>
      </w:r>
    </w:p>
    <w:p w14:paraId="3E2CF753" w14:textId="77777777" w:rsidR="00EE1759" w:rsidRDefault="00EE1759" w:rsidP="00476A59">
      <w:pPr>
        <w:tabs>
          <w:tab w:val="left" w:pos="2268"/>
          <w:tab w:val="left" w:pos="3600"/>
        </w:tabs>
        <w:ind w:firstLine="2000"/>
        <w:jc w:val="both"/>
        <w:rPr>
          <w:rFonts w:ascii="Arial" w:hAnsi="Arial" w:cs="Arial"/>
          <w:sz w:val="24"/>
          <w:szCs w:val="24"/>
        </w:rPr>
      </w:pPr>
    </w:p>
    <w:p w14:paraId="5E190DFB" w14:textId="77777777" w:rsidR="00EE1759" w:rsidRPr="002400CC" w:rsidRDefault="00EE1759" w:rsidP="00476A59">
      <w:pPr>
        <w:tabs>
          <w:tab w:val="left" w:pos="2268"/>
          <w:tab w:val="left" w:pos="3600"/>
        </w:tabs>
        <w:ind w:firstLine="2000"/>
        <w:jc w:val="both"/>
        <w:rPr>
          <w:rFonts w:ascii="Arial" w:hAnsi="Arial" w:cs="Arial"/>
          <w:b/>
          <w:i/>
          <w:sz w:val="24"/>
          <w:szCs w:val="24"/>
        </w:rPr>
      </w:pPr>
      <w:r w:rsidRPr="002400CC">
        <w:rPr>
          <w:rFonts w:ascii="Arial" w:hAnsi="Arial" w:cs="Arial"/>
          <w:b/>
          <w:i/>
          <w:sz w:val="24"/>
          <w:szCs w:val="24"/>
        </w:rPr>
        <w:t>“</w:t>
      </w:r>
      <w:r w:rsidRPr="002400CC">
        <w:rPr>
          <w:rFonts w:ascii="Arial" w:hAnsi="Arial" w:cs="Arial"/>
          <w:b/>
          <w:bCs/>
          <w:i/>
          <w:sz w:val="24"/>
          <w:szCs w:val="24"/>
        </w:rPr>
        <w:t>Artículo 10.- Mientras se encuentre vigente la declaración de Alerta Sanitaria por Emergencia de Salud Pública por Brote del Nuevo Coronavirus (Covid-19),  los diagnósticos por Covid-19 o la definición de “contacto estrecho” que recaiga sobre las y los trabajadores que se encuentren ejerciendo labores en los días previos a dicho diagnóstico, deberán ser calificados como enfermedad de origen laboral por el respectivo organismo administrador, salvo que existan antecedentes evidentes que permitan fundar lo contrario</w:t>
      </w:r>
      <w:r w:rsidRPr="002400CC">
        <w:rPr>
          <w:rFonts w:ascii="Arial" w:hAnsi="Arial" w:cs="Arial"/>
          <w:b/>
          <w:i/>
          <w:sz w:val="24"/>
          <w:szCs w:val="24"/>
        </w:rPr>
        <w:t>.”</w:t>
      </w:r>
    </w:p>
    <w:p w14:paraId="023A466E" w14:textId="77777777" w:rsidR="00EE1759" w:rsidRDefault="00EE1759" w:rsidP="00476A59">
      <w:pPr>
        <w:tabs>
          <w:tab w:val="left" w:pos="2268"/>
          <w:tab w:val="left" w:pos="3600"/>
        </w:tabs>
        <w:ind w:firstLine="2000"/>
        <w:jc w:val="both"/>
        <w:rPr>
          <w:rFonts w:ascii="Arial" w:hAnsi="Arial" w:cs="Arial"/>
          <w:sz w:val="24"/>
          <w:szCs w:val="24"/>
        </w:rPr>
      </w:pPr>
    </w:p>
    <w:p w14:paraId="10ACA130"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El diputado señor </w:t>
      </w:r>
      <w:r w:rsidRPr="009C1ACA">
        <w:rPr>
          <w:rFonts w:ascii="Arial" w:hAnsi="Arial" w:cs="Arial"/>
          <w:b/>
          <w:sz w:val="24"/>
          <w:szCs w:val="24"/>
        </w:rPr>
        <w:t>Labra</w:t>
      </w:r>
      <w:r>
        <w:rPr>
          <w:rFonts w:ascii="Arial" w:hAnsi="Arial" w:cs="Arial"/>
          <w:sz w:val="24"/>
          <w:szCs w:val="24"/>
        </w:rPr>
        <w:t xml:space="preserve"> sostuvo que, ante la incapacidad del Gobierno para implementar medidas eficaces de trazabilidad, es necesario incluir una presunción de que el Covid-19 es de origen laboral en aquellos casos que se señala. </w:t>
      </w:r>
    </w:p>
    <w:p w14:paraId="0DE89F5A"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El diputado señor </w:t>
      </w:r>
      <w:r w:rsidRPr="009C1ACA">
        <w:rPr>
          <w:rFonts w:ascii="Arial" w:hAnsi="Arial" w:cs="Arial"/>
          <w:b/>
          <w:sz w:val="24"/>
          <w:szCs w:val="24"/>
        </w:rPr>
        <w:t>Jiménez</w:t>
      </w:r>
      <w:r>
        <w:rPr>
          <w:rFonts w:ascii="Arial" w:hAnsi="Arial" w:cs="Arial"/>
          <w:sz w:val="24"/>
          <w:szCs w:val="24"/>
        </w:rPr>
        <w:t xml:space="preserve"> agregó que la intención de la indicación es revertir la carga de la prueba, pues, actualmente </w:t>
      </w:r>
      <w:proofErr w:type="spellStart"/>
      <w:r>
        <w:rPr>
          <w:rFonts w:ascii="Arial" w:hAnsi="Arial" w:cs="Arial"/>
          <w:sz w:val="24"/>
          <w:szCs w:val="24"/>
        </w:rPr>
        <w:t>esta</w:t>
      </w:r>
      <w:proofErr w:type="spellEnd"/>
      <w:r>
        <w:rPr>
          <w:rFonts w:ascii="Arial" w:hAnsi="Arial" w:cs="Arial"/>
          <w:sz w:val="24"/>
          <w:szCs w:val="24"/>
        </w:rPr>
        <w:t xml:space="preserve"> recae en el trabajador.</w:t>
      </w:r>
    </w:p>
    <w:p w14:paraId="3035F139" w14:textId="77777777" w:rsidR="00EE1759" w:rsidRDefault="00EE1759" w:rsidP="00476A59">
      <w:pPr>
        <w:tabs>
          <w:tab w:val="left" w:pos="2268"/>
          <w:tab w:val="left" w:pos="3600"/>
        </w:tabs>
        <w:ind w:firstLine="2000"/>
        <w:jc w:val="both"/>
        <w:rPr>
          <w:rFonts w:ascii="Arial" w:hAnsi="Arial" w:cs="Arial"/>
          <w:sz w:val="24"/>
          <w:szCs w:val="24"/>
        </w:rPr>
      </w:pPr>
    </w:p>
    <w:p w14:paraId="2073F405"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El señor </w:t>
      </w:r>
      <w:r w:rsidRPr="009C1ACA">
        <w:rPr>
          <w:rFonts w:ascii="Arial" w:hAnsi="Arial" w:cs="Arial"/>
          <w:b/>
          <w:sz w:val="24"/>
          <w:szCs w:val="24"/>
        </w:rPr>
        <w:t>Pizarro</w:t>
      </w:r>
      <w:r>
        <w:rPr>
          <w:rFonts w:ascii="Arial" w:hAnsi="Arial" w:cs="Arial"/>
          <w:sz w:val="24"/>
          <w:szCs w:val="24"/>
        </w:rPr>
        <w:t xml:space="preserve"> afirmó que la indicación debiera ser considerada como inadmisible, dado que su contenido recae sobre normas de seguridad social y, por ende, ser materias de iniciativa exclusiva del Ejecutivo, en consideración al artículo 65, inciso cuarto, número 6 de la Constitución Política de la República. Asimismo, es inconstitucional debido a que tal indicación irrogaría gasto fiscal, pues, una de las mutualidades, el </w:t>
      </w:r>
      <w:r w:rsidRPr="00AF1501">
        <w:rPr>
          <w:rFonts w:ascii="Arial" w:hAnsi="Arial" w:cs="Arial"/>
          <w:sz w:val="24"/>
          <w:szCs w:val="24"/>
        </w:rPr>
        <w:t>Instituto de Seguridad Laboral</w:t>
      </w:r>
      <w:r>
        <w:rPr>
          <w:rFonts w:ascii="Arial" w:hAnsi="Arial" w:cs="Arial"/>
          <w:sz w:val="24"/>
          <w:szCs w:val="24"/>
        </w:rPr>
        <w:t>, es estatal y funciona con fondos destinados por medio de la Ley de Presupuestos del sector público.</w:t>
      </w:r>
    </w:p>
    <w:p w14:paraId="1B653544" w14:textId="77777777" w:rsidR="00EE1759" w:rsidRDefault="00EE1759" w:rsidP="00476A59">
      <w:pPr>
        <w:tabs>
          <w:tab w:val="left" w:pos="2268"/>
          <w:tab w:val="left" w:pos="3600"/>
        </w:tabs>
        <w:ind w:firstLine="2000"/>
        <w:jc w:val="both"/>
        <w:rPr>
          <w:rFonts w:ascii="Arial" w:hAnsi="Arial" w:cs="Arial"/>
          <w:sz w:val="24"/>
          <w:szCs w:val="24"/>
        </w:rPr>
      </w:pPr>
    </w:p>
    <w:p w14:paraId="14B93631"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Sobre el fondo de la indicación, el señor </w:t>
      </w:r>
      <w:r w:rsidRPr="009C1ACA">
        <w:rPr>
          <w:rFonts w:ascii="Arial" w:hAnsi="Arial" w:cs="Arial"/>
          <w:b/>
          <w:sz w:val="24"/>
          <w:szCs w:val="24"/>
        </w:rPr>
        <w:t>Pizarro</w:t>
      </w:r>
      <w:r>
        <w:rPr>
          <w:rFonts w:ascii="Arial" w:hAnsi="Arial" w:cs="Arial"/>
          <w:sz w:val="24"/>
          <w:szCs w:val="24"/>
        </w:rPr>
        <w:t xml:space="preserve"> manifestó que considerar una enfermedad adquirida por un virus como enfermedad profesional, generaría que, en el futuro, cualquier virus, como la influenza o la gripe, podría ser catalogado como enfermedad profesional.</w:t>
      </w:r>
    </w:p>
    <w:p w14:paraId="2060AA07" w14:textId="77777777" w:rsidR="00EE1759" w:rsidRDefault="00EE1759" w:rsidP="00476A59">
      <w:pPr>
        <w:tabs>
          <w:tab w:val="left" w:pos="2268"/>
          <w:tab w:val="left" w:pos="3600"/>
        </w:tabs>
        <w:ind w:firstLine="2000"/>
        <w:jc w:val="both"/>
        <w:rPr>
          <w:rFonts w:ascii="Arial" w:hAnsi="Arial" w:cs="Arial"/>
          <w:sz w:val="24"/>
          <w:szCs w:val="24"/>
        </w:rPr>
      </w:pPr>
    </w:p>
    <w:p w14:paraId="3767992C" w14:textId="77777777" w:rsidR="00EE1759" w:rsidRDefault="00EE1759" w:rsidP="00476A59">
      <w:pPr>
        <w:tabs>
          <w:tab w:val="left" w:pos="2268"/>
          <w:tab w:val="left" w:pos="3600"/>
        </w:tabs>
        <w:ind w:firstLine="2000"/>
        <w:jc w:val="both"/>
        <w:rPr>
          <w:rFonts w:ascii="Arial" w:hAnsi="Arial" w:cs="Arial"/>
          <w:sz w:val="24"/>
          <w:szCs w:val="24"/>
        </w:rPr>
      </w:pPr>
      <w:r>
        <w:rPr>
          <w:rFonts w:ascii="Arial" w:hAnsi="Arial" w:cs="Arial"/>
          <w:sz w:val="24"/>
          <w:szCs w:val="24"/>
        </w:rPr>
        <w:t xml:space="preserve">El señor </w:t>
      </w:r>
      <w:r w:rsidRPr="009C1ACA">
        <w:rPr>
          <w:rFonts w:ascii="Arial" w:hAnsi="Arial" w:cs="Arial"/>
          <w:b/>
          <w:sz w:val="24"/>
          <w:szCs w:val="24"/>
        </w:rPr>
        <w:t>Del Río</w:t>
      </w:r>
      <w:r>
        <w:rPr>
          <w:rFonts w:ascii="Arial" w:hAnsi="Arial" w:cs="Arial"/>
          <w:sz w:val="24"/>
          <w:szCs w:val="24"/>
        </w:rPr>
        <w:t xml:space="preserve"> hizo presente que, durante su tramitación en el Senado, se consideró mucho más práctico y eficiente que el trabajador cuente con un seguro por el cual se le cubrirían todos los costos complementarios que no cubre su plan de salud, sea Fonasa o Isapre, tal como se propone en el proyecto. Al contrario, expresó que, de aprobarse esta indicación, muchos trabajadores deberán acudir a tribunales para que su situación de contagio por Covid-19 sea considerada como enfermedad profesional.</w:t>
      </w:r>
    </w:p>
    <w:p w14:paraId="1C6C0387" w14:textId="77777777" w:rsidR="00EE1759" w:rsidRDefault="00EE1759" w:rsidP="00476A59">
      <w:pPr>
        <w:tabs>
          <w:tab w:val="left" w:pos="2268"/>
          <w:tab w:val="left" w:pos="3600"/>
        </w:tabs>
        <w:ind w:firstLine="2000"/>
        <w:jc w:val="both"/>
        <w:rPr>
          <w:rFonts w:ascii="Arial" w:hAnsi="Arial" w:cs="Arial"/>
          <w:b/>
          <w:bCs/>
          <w:sz w:val="24"/>
          <w:szCs w:val="24"/>
        </w:rPr>
      </w:pPr>
    </w:p>
    <w:p w14:paraId="76D02403" w14:textId="77777777" w:rsidR="00EE1759" w:rsidRPr="00CB01DA" w:rsidRDefault="00EE1759" w:rsidP="00476A59">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a</w:t>
      </w:r>
      <w:r w:rsidRPr="00155AF3">
        <w:rPr>
          <w:rFonts w:ascii="Arial" w:hAnsi="Arial" w:cs="Arial"/>
          <w:b/>
          <w:bCs/>
          <w:sz w:val="24"/>
          <w:szCs w:val="24"/>
          <w:u w:val="single"/>
        </w:rPr>
        <w:t xml:space="preserve"> a votación</w:t>
      </w:r>
      <w:r>
        <w:rPr>
          <w:rFonts w:ascii="Arial" w:hAnsi="Arial" w:cs="Arial"/>
          <w:b/>
          <w:bCs/>
          <w:sz w:val="24"/>
          <w:szCs w:val="24"/>
          <w:u w:val="single"/>
        </w:rPr>
        <w:t>, fue aprobada por</w:t>
      </w:r>
      <w:r w:rsidRPr="00155AF3">
        <w:rPr>
          <w:rFonts w:ascii="Arial" w:hAnsi="Arial" w:cs="Arial"/>
          <w:b/>
          <w:bCs/>
          <w:sz w:val="24"/>
          <w:szCs w:val="24"/>
          <w:u w:val="single"/>
        </w:rPr>
        <w:t xml:space="preserve"> </w:t>
      </w:r>
      <w:r>
        <w:rPr>
          <w:rFonts w:ascii="Arial" w:hAnsi="Arial" w:cs="Arial"/>
          <w:b/>
          <w:bCs/>
          <w:sz w:val="24"/>
          <w:szCs w:val="24"/>
          <w:u w:val="single"/>
        </w:rPr>
        <w:t>7</w:t>
      </w:r>
      <w:r w:rsidRPr="00155AF3">
        <w:rPr>
          <w:rFonts w:ascii="Arial" w:hAnsi="Arial" w:cs="Arial"/>
          <w:b/>
          <w:bCs/>
          <w:sz w:val="24"/>
          <w:szCs w:val="24"/>
          <w:u w:val="single"/>
        </w:rPr>
        <w:t xml:space="preserve"> votos a favor</w:t>
      </w:r>
      <w:r>
        <w:rPr>
          <w:rFonts w:ascii="Arial" w:hAnsi="Arial" w:cs="Arial"/>
          <w:b/>
          <w:bCs/>
          <w:sz w:val="24"/>
          <w:szCs w:val="24"/>
          <w:u w:val="single"/>
        </w:rPr>
        <w:t>,</w:t>
      </w:r>
      <w:r w:rsidRPr="00155AF3">
        <w:rPr>
          <w:rFonts w:ascii="Arial" w:hAnsi="Arial" w:cs="Arial"/>
          <w:b/>
          <w:bCs/>
          <w:sz w:val="24"/>
          <w:szCs w:val="24"/>
          <w:u w:val="single"/>
        </w:rPr>
        <w:t xml:space="preserve"> </w:t>
      </w:r>
      <w:r>
        <w:rPr>
          <w:rFonts w:ascii="Arial" w:hAnsi="Arial" w:cs="Arial"/>
          <w:b/>
          <w:bCs/>
          <w:sz w:val="24"/>
          <w:szCs w:val="24"/>
          <w:u w:val="single"/>
        </w:rPr>
        <w:t>6</w:t>
      </w:r>
      <w:r w:rsidRPr="00155AF3">
        <w:rPr>
          <w:rFonts w:ascii="Arial" w:hAnsi="Arial" w:cs="Arial"/>
          <w:b/>
          <w:bCs/>
          <w:sz w:val="24"/>
          <w:szCs w:val="24"/>
          <w:u w:val="single"/>
        </w:rPr>
        <w:t xml:space="preserve"> en contra</w:t>
      </w:r>
      <w:r>
        <w:rPr>
          <w:rFonts w:ascii="Arial" w:hAnsi="Arial" w:cs="Arial"/>
          <w:b/>
          <w:bCs/>
          <w:sz w:val="24"/>
          <w:szCs w:val="24"/>
          <w:u w:val="single"/>
        </w:rPr>
        <w:t xml:space="preserve"> y ninguna abstención.</w:t>
      </w:r>
    </w:p>
    <w:p w14:paraId="2A027C5B" w14:textId="77777777" w:rsidR="00EE1759" w:rsidRPr="006735E2" w:rsidRDefault="00EE1759" w:rsidP="00476A59">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w:t>
      </w:r>
      <w:r w:rsidRPr="001F7710">
        <w:rPr>
          <w:rFonts w:ascii="Arial" w:hAnsi="Arial" w:cs="Arial"/>
          <w:b/>
          <w:bCs/>
        </w:rPr>
        <w:t>Sepúlveda</w:t>
      </w:r>
      <w:r>
        <w:rPr>
          <w:rFonts w:ascii="Arial" w:hAnsi="Arial" w:cs="Arial"/>
        </w:rPr>
        <w:t xml:space="preserve">, doña Alejandra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E77783">
        <w:rPr>
          <w:rFonts w:ascii="Arial" w:hAnsi="Arial" w:cs="Arial"/>
          <w:b/>
          <w:bCs/>
        </w:rPr>
        <w:t>Saavedra</w:t>
      </w:r>
      <w:r>
        <w:rPr>
          <w:rFonts w:ascii="Arial" w:hAnsi="Arial" w:cs="Arial"/>
        </w:rPr>
        <w:t xml:space="preserve">, don Gastón y </w:t>
      </w:r>
      <w:proofErr w:type="spellStart"/>
      <w:r w:rsidRPr="00322F40">
        <w:rPr>
          <w:rFonts w:ascii="Arial" w:hAnsi="Arial" w:cs="Arial"/>
          <w:b/>
          <w:bCs/>
        </w:rPr>
        <w:t>Silber</w:t>
      </w:r>
      <w:proofErr w:type="spellEnd"/>
      <w:r>
        <w:rPr>
          <w:rFonts w:ascii="Arial" w:hAnsi="Arial" w:cs="Arial"/>
        </w:rPr>
        <w:t xml:space="preserve">, don Gabriel. En contra votaron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w:t>
      </w:r>
      <w:r w:rsidRPr="00EF714E">
        <w:rPr>
          <w:rFonts w:ascii="Arial" w:hAnsi="Arial" w:cs="Arial"/>
          <w:b/>
          <w:bCs/>
        </w:rPr>
        <w:t>Molina</w:t>
      </w:r>
      <w:r>
        <w:rPr>
          <w:rFonts w:ascii="Arial" w:hAnsi="Arial" w:cs="Arial"/>
        </w:rPr>
        <w:t xml:space="preserve">, don Andrés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p>
    <w:p w14:paraId="3C696CE0" w14:textId="77777777" w:rsidR="00EE1759" w:rsidRDefault="00EE1759" w:rsidP="005B6A4B">
      <w:pPr>
        <w:tabs>
          <w:tab w:val="left" w:pos="2552"/>
        </w:tabs>
        <w:ind w:firstLine="2000"/>
        <w:jc w:val="both"/>
        <w:rPr>
          <w:rFonts w:ascii="Arial" w:hAnsi="Arial" w:cs="Arial"/>
          <w:b/>
          <w:color w:val="FF0000"/>
          <w:sz w:val="28"/>
          <w:szCs w:val="28"/>
          <w:lang w:eastAsia="es-CL"/>
        </w:rPr>
      </w:pPr>
    </w:p>
    <w:p w14:paraId="3382A198" w14:textId="77777777" w:rsidR="00EE1759" w:rsidRDefault="00EE1759" w:rsidP="005B6A4B">
      <w:pPr>
        <w:tabs>
          <w:tab w:val="left" w:pos="2552"/>
        </w:tabs>
        <w:ind w:firstLine="2000"/>
        <w:jc w:val="both"/>
        <w:rPr>
          <w:rFonts w:ascii="Arial" w:hAnsi="Arial" w:cs="Arial"/>
          <w:sz w:val="24"/>
          <w:szCs w:val="24"/>
          <w:lang w:eastAsia="es-CL"/>
        </w:rPr>
      </w:pPr>
    </w:p>
    <w:p w14:paraId="357E245A" w14:textId="77777777" w:rsidR="00EE1759" w:rsidRPr="00AB2C83" w:rsidRDefault="00EE1759" w:rsidP="00AB2C83">
      <w:pPr>
        <w:tabs>
          <w:tab w:val="left" w:pos="2552"/>
        </w:tabs>
        <w:jc w:val="center"/>
        <w:rPr>
          <w:rFonts w:ascii="Arial" w:hAnsi="Arial" w:cs="Arial"/>
          <w:b/>
          <w:sz w:val="24"/>
          <w:szCs w:val="24"/>
          <w:u w:val="single"/>
          <w:lang w:eastAsia="es-CL"/>
        </w:rPr>
      </w:pPr>
      <w:r w:rsidRPr="00AB2C83">
        <w:rPr>
          <w:rFonts w:ascii="Arial" w:hAnsi="Arial" w:cs="Arial"/>
          <w:b/>
          <w:sz w:val="24"/>
          <w:szCs w:val="24"/>
          <w:u w:val="single"/>
          <w:lang w:eastAsia="es-CL"/>
        </w:rPr>
        <w:t xml:space="preserve">ARTICULO 10 </w:t>
      </w:r>
    </w:p>
    <w:p w14:paraId="43456C42" w14:textId="77777777" w:rsidR="00EE1759" w:rsidRDefault="00EE1759" w:rsidP="00AB2C83">
      <w:pPr>
        <w:tabs>
          <w:tab w:val="left" w:pos="2552"/>
        </w:tabs>
        <w:jc w:val="both"/>
        <w:rPr>
          <w:rFonts w:ascii="Arial" w:hAnsi="Arial" w:cs="Arial"/>
          <w:sz w:val="24"/>
          <w:szCs w:val="24"/>
          <w:lang w:eastAsia="es-CL"/>
        </w:rPr>
      </w:pPr>
    </w:p>
    <w:p w14:paraId="5956F877" w14:textId="77777777" w:rsidR="00EE1759" w:rsidRPr="00AB2C83" w:rsidRDefault="00EE1759" w:rsidP="00AB2C83">
      <w:pPr>
        <w:tabs>
          <w:tab w:val="left" w:pos="2835"/>
        </w:tabs>
        <w:ind w:firstLine="2000"/>
        <w:jc w:val="both"/>
        <w:rPr>
          <w:rFonts w:ascii="Arial" w:hAnsi="Arial" w:cs="Arial"/>
          <w:bCs/>
          <w:i/>
          <w:sz w:val="24"/>
          <w:szCs w:val="24"/>
        </w:rPr>
      </w:pPr>
      <w:r w:rsidRPr="00AB2C83">
        <w:rPr>
          <w:rFonts w:ascii="Arial" w:hAnsi="Arial" w:cs="Arial"/>
          <w:b/>
          <w:bCs/>
          <w:i/>
          <w:sz w:val="24"/>
          <w:szCs w:val="24"/>
        </w:rPr>
        <w:lastRenderedPageBreak/>
        <w:t>Artículo 10.-</w:t>
      </w:r>
      <w:r w:rsidRPr="00AB2C83">
        <w:rPr>
          <w:rFonts w:ascii="Arial" w:hAnsi="Arial" w:cs="Arial"/>
          <w:bCs/>
          <w:i/>
          <w:sz w:val="24"/>
          <w:szCs w:val="24"/>
        </w:rPr>
        <w:t xml:space="preserve"> Durante la vigencia de la presente ley, no se aplicará el artículo 14 del decreto con fuerza de ley </w:t>
      </w:r>
      <w:proofErr w:type="spellStart"/>
      <w:r w:rsidRPr="00AB2C83">
        <w:rPr>
          <w:rFonts w:ascii="Arial" w:hAnsi="Arial" w:cs="Arial"/>
          <w:bCs/>
          <w:i/>
          <w:sz w:val="24"/>
          <w:szCs w:val="24"/>
        </w:rPr>
        <w:t>N°</w:t>
      </w:r>
      <w:proofErr w:type="spellEnd"/>
      <w:r w:rsidRPr="00AB2C83">
        <w:rPr>
          <w:rFonts w:ascii="Arial" w:hAnsi="Arial" w:cs="Arial"/>
          <w:bCs/>
          <w:i/>
          <w:sz w:val="24"/>
          <w:szCs w:val="24"/>
        </w:rPr>
        <w:t xml:space="preserve"> 44, de 1978, del Ministerio del Trabajo y Previsión Social, respecto de las licencias médicas por COVID-19 de cualquier naturaleza.</w:t>
      </w:r>
    </w:p>
    <w:p w14:paraId="7886DAEC" w14:textId="77777777" w:rsidR="00EE1759" w:rsidRPr="00AB2C83" w:rsidRDefault="00EE1759" w:rsidP="00AB2C83">
      <w:pPr>
        <w:tabs>
          <w:tab w:val="left" w:pos="2835"/>
        </w:tabs>
        <w:ind w:firstLine="2000"/>
        <w:jc w:val="both"/>
        <w:rPr>
          <w:rFonts w:ascii="Arial" w:hAnsi="Arial" w:cs="Arial"/>
          <w:bCs/>
          <w:i/>
          <w:sz w:val="24"/>
          <w:szCs w:val="24"/>
        </w:rPr>
      </w:pPr>
    </w:p>
    <w:p w14:paraId="68898CF0" w14:textId="77777777" w:rsidR="00EE1759" w:rsidRPr="00AB2C83" w:rsidRDefault="00EE1759" w:rsidP="00AB2C83">
      <w:pPr>
        <w:tabs>
          <w:tab w:val="left" w:pos="2835"/>
        </w:tabs>
        <w:ind w:firstLine="2000"/>
        <w:jc w:val="both"/>
        <w:rPr>
          <w:rFonts w:ascii="Arial" w:hAnsi="Arial" w:cs="Arial"/>
          <w:bCs/>
          <w:i/>
          <w:sz w:val="24"/>
          <w:szCs w:val="24"/>
        </w:rPr>
      </w:pPr>
      <w:r w:rsidRPr="00AB2C83">
        <w:rPr>
          <w:rFonts w:ascii="Arial" w:hAnsi="Arial" w:cs="Arial"/>
          <w:bCs/>
          <w:i/>
          <w:sz w:val="24"/>
          <w:szCs w:val="24"/>
        </w:rPr>
        <w:t>La calificación del origen de la enfermedad como laboral deberá efectuarse conforme a las instrucciones impartidas por la Superintendencia de Seguridad Social.</w:t>
      </w:r>
    </w:p>
    <w:p w14:paraId="7FF0C11B" w14:textId="77777777" w:rsidR="00EE1759" w:rsidRPr="00AB2C83" w:rsidRDefault="00EE1759" w:rsidP="00AB2C83">
      <w:pPr>
        <w:tabs>
          <w:tab w:val="left" w:pos="2835"/>
        </w:tabs>
        <w:ind w:firstLine="2000"/>
        <w:jc w:val="both"/>
        <w:rPr>
          <w:rFonts w:ascii="Arial" w:hAnsi="Arial" w:cs="Arial"/>
          <w:bCs/>
          <w:i/>
          <w:sz w:val="24"/>
          <w:szCs w:val="24"/>
        </w:rPr>
      </w:pPr>
    </w:p>
    <w:p w14:paraId="522D148E" w14:textId="77777777" w:rsidR="00EE1759" w:rsidRDefault="00EE1759" w:rsidP="00AB2C83">
      <w:pPr>
        <w:tabs>
          <w:tab w:val="left" w:pos="2835"/>
        </w:tabs>
        <w:ind w:firstLine="2000"/>
        <w:jc w:val="both"/>
        <w:rPr>
          <w:rFonts w:ascii="Arial" w:hAnsi="Arial" w:cs="Arial"/>
          <w:bCs/>
          <w:i/>
          <w:sz w:val="24"/>
          <w:szCs w:val="24"/>
        </w:rPr>
      </w:pPr>
      <w:r w:rsidRPr="00AB2C83">
        <w:rPr>
          <w:rFonts w:ascii="Arial" w:hAnsi="Arial" w:cs="Arial"/>
          <w:bCs/>
          <w:i/>
          <w:sz w:val="24"/>
          <w:szCs w:val="24"/>
        </w:rPr>
        <w:t>El trabajador con licencia preventiva tendrá los mismos derechos de que goza en las licencias por incapacidad temporal.</w:t>
      </w:r>
    </w:p>
    <w:p w14:paraId="267A6D38" w14:textId="77777777" w:rsidR="00EE1759" w:rsidRDefault="00EE1759" w:rsidP="00AB2C83">
      <w:pPr>
        <w:tabs>
          <w:tab w:val="left" w:pos="2835"/>
        </w:tabs>
        <w:ind w:firstLine="2000"/>
        <w:jc w:val="both"/>
        <w:rPr>
          <w:rFonts w:ascii="Arial" w:hAnsi="Arial" w:cs="Arial"/>
          <w:bCs/>
          <w:i/>
          <w:sz w:val="24"/>
          <w:szCs w:val="24"/>
        </w:rPr>
      </w:pPr>
    </w:p>
    <w:p w14:paraId="41BCCAD2" w14:textId="77777777" w:rsidR="00EE1759" w:rsidRPr="00A14A8E" w:rsidRDefault="00EE1759" w:rsidP="00E340E5">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El señor </w:t>
      </w:r>
      <w:r w:rsidRPr="006861DA">
        <w:rPr>
          <w:rFonts w:ascii="Arial" w:hAnsi="Arial" w:cs="Arial"/>
          <w:b/>
          <w:sz w:val="24"/>
          <w:szCs w:val="24"/>
          <w:lang w:eastAsia="es-CL"/>
        </w:rPr>
        <w:t>Pizarro</w:t>
      </w:r>
      <w:r>
        <w:rPr>
          <w:rFonts w:ascii="Arial" w:hAnsi="Arial" w:cs="Arial"/>
          <w:sz w:val="24"/>
          <w:szCs w:val="24"/>
          <w:lang w:eastAsia="es-CL"/>
        </w:rPr>
        <w:t xml:space="preserve">, señaló que, en el inciso primero del artículo, se elimina el periodo de carencia respecto de las licencias por Covid-19, para que en casos de aparición de síntomas se pague la licencia completa. </w:t>
      </w:r>
    </w:p>
    <w:p w14:paraId="02BDAD17" w14:textId="77777777" w:rsidR="00EE1759" w:rsidRPr="00AB2C83" w:rsidRDefault="00EE1759" w:rsidP="00AB2C83">
      <w:pPr>
        <w:tabs>
          <w:tab w:val="left" w:pos="2835"/>
        </w:tabs>
        <w:ind w:firstLine="2000"/>
        <w:jc w:val="both"/>
        <w:rPr>
          <w:rFonts w:ascii="Arial" w:hAnsi="Arial" w:cs="Arial"/>
          <w:bCs/>
          <w:i/>
          <w:sz w:val="24"/>
          <w:szCs w:val="24"/>
        </w:rPr>
      </w:pPr>
    </w:p>
    <w:p w14:paraId="41A5F3D1" w14:textId="77777777" w:rsidR="00EE1759" w:rsidRPr="00CB01DA" w:rsidRDefault="00EE1759" w:rsidP="00AB2C83">
      <w:pPr>
        <w:tabs>
          <w:tab w:val="left" w:pos="2268"/>
          <w:tab w:val="left" w:pos="3600"/>
        </w:tabs>
        <w:ind w:firstLine="2000"/>
        <w:jc w:val="both"/>
        <w:rPr>
          <w:rFonts w:ascii="Arial" w:hAnsi="Arial" w:cs="Arial"/>
          <w:b/>
          <w:bCs/>
          <w:sz w:val="24"/>
          <w:szCs w:val="24"/>
          <w:u w:val="single"/>
        </w:rPr>
      </w:pPr>
      <w:r w:rsidRPr="00CB01DA">
        <w:rPr>
          <w:rFonts w:ascii="Arial" w:hAnsi="Arial" w:cs="Arial"/>
          <w:b/>
          <w:bCs/>
          <w:sz w:val="24"/>
          <w:szCs w:val="24"/>
        </w:rPr>
        <w:t xml:space="preserve">-- </w:t>
      </w:r>
      <w:r w:rsidRPr="00155AF3">
        <w:rPr>
          <w:rFonts w:ascii="Arial" w:hAnsi="Arial" w:cs="Arial"/>
          <w:b/>
          <w:bCs/>
          <w:sz w:val="24"/>
          <w:szCs w:val="24"/>
          <w:u w:val="single"/>
        </w:rPr>
        <w:t>Sometid</w:t>
      </w:r>
      <w:r>
        <w:rPr>
          <w:rFonts w:ascii="Arial" w:hAnsi="Arial" w:cs="Arial"/>
          <w:b/>
          <w:bCs/>
          <w:sz w:val="24"/>
          <w:szCs w:val="24"/>
          <w:u w:val="single"/>
        </w:rPr>
        <w:t>o</w:t>
      </w:r>
      <w:r w:rsidRPr="00155AF3">
        <w:rPr>
          <w:rFonts w:ascii="Arial" w:hAnsi="Arial" w:cs="Arial"/>
          <w:b/>
          <w:bCs/>
          <w:sz w:val="24"/>
          <w:szCs w:val="24"/>
          <w:u w:val="single"/>
        </w:rPr>
        <w:t xml:space="preserve"> a votación</w:t>
      </w:r>
      <w:r>
        <w:rPr>
          <w:rFonts w:ascii="Arial" w:hAnsi="Arial" w:cs="Arial"/>
          <w:b/>
          <w:bCs/>
          <w:sz w:val="24"/>
          <w:szCs w:val="24"/>
          <w:u w:val="single"/>
        </w:rPr>
        <w:t>, fue aprobado, sin discusión, por</w:t>
      </w:r>
      <w:r w:rsidRPr="00155AF3">
        <w:rPr>
          <w:rFonts w:ascii="Arial" w:hAnsi="Arial" w:cs="Arial"/>
          <w:b/>
          <w:bCs/>
          <w:sz w:val="24"/>
          <w:szCs w:val="24"/>
          <w:u w:val="single"/>
        </w:rPr>
        <w:t xml:space="preserve"> </w:t>
      </w:r>
      <w:r>
        <w:rPr>
          <w:rFonts w:ascii="Arial" w:hAnsi="Arial" w:cs="Arial"/>
          <w:b/>
          <w:bCs/>
          <w:sz w:val="24"/>
          <w:szCs w:val="24"/>
          <w:u w:val="single"/>
        </w:rPr>
        <w:t>10</w:t>
      </w:r>
      <w:r w:rsidRPr="00155AF3">
        <w:rPr>
          <w:rFonts w:ascii="Arial" w:hAnsi="Arial" w:cs="Arial"/>
          <w:b/>
          <w:bCs/>
          <w:sz w:val="24"/>
          <w:szCs w:val="24"/>
          <w:u w:val="single"/>
        </w:rPr>
        <w:t xml:space="preserve"> votos a favor</w:t>
      </w:r>
      <w:r>
        <w:rPr>
          <w:rFonts w:ascii="Arial" w:hAnsi="Arial" w:cs="Arial"/>
          <w:b/>
          <w:bCs/>
          <w:sz w:val="24"/>
          <w:szCs w:val="24"/>
          <w:u w:val="single"/>
        </w:rPr>
        <w:t>,</w:t>
      </w:r>
      <w:r w:rsidRPr="00155AF3">
        <w:rPr>
          <w:rFonts w:ascii="Arial" w:hAnsi="Arial" w:cs="Arial"/>
          <w:b/>
          <w:bCs/>
          <w:sz w:val="24"/>
          <w:szCs w:val="24"/>
          <w:u w:val="single"/>
        </w:rPr>
        <w:t xml:space="preserve"> </w:t>
      </w:r>
      <w:r>
        <w:rPr>
          <w:rFonts w:ascii="Arial" w:hAnsi="Arial" w:cs="Arial"/>
          <w:b/>
          <w:bCs/>
          <w:sz w:val="24"/>
          <w:szCs w:val="24"/>
          <w:u w:val="single"/>
        </w:rPr>
        <w:t>ninguno en contra y ninguna abstención.</w:t>
      </w:r>
    </w:p>
    <w:p w14:paraId="16877611" w14:textId="77777777" w:rsidR="00EE1759" w:rsidRPr="006735E2" w:rsidRDefault="00EE1759" w:rsidP="00AB2C83">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w:t>
      </w:r>
      <w:r>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E77783">
        <w:rPr>
          <w:rFonts w:ascii="Arial" w:hAnsi="Arial" w:cs="Arial"/>
          <w:b/>
          <w:bCs/>
        </w:rPr>
        <w:t>Saavedra</w:t>
      </w:r>
      <w:r>
        <w:rPr>
          <w:rFonts w:ascii="Arial" w:hAnsi="Arial" w:cs="Arial"/>
        </w:rPr>
        <w:t xml:space="preserve">, don Gastón </w:t>
      </w:r>
      <w:r w:rsidRPr="00970D06">
        <w:rPr>
          <w:rFonts w:ascii="Arial" w:hAnsi="Arial" w:cs="Arial"/>
          <w:b/>
          <w:bCs/>
        </w:rPr>
        <w:t>Melero</w:t>
      </w:r>
      <w:r w:rsidRPr="00970D06">
        <w:rPr>
          <w:rFonts w:ascii="Arial" w:hAnsi="Arial" w:cs="Arial"/>
        </w:rPr>
        <w:t>, don Patricio</w:t>
      </w:r>
      <w:r>
        <w:rPr>
          <w:rFonts w:ascii="Arial" w:hAnsi="Arial" w:cs="Arial"/>
        </w:rPr>
        <w:t xml:space="preserve">,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p>
    <w:p w14:paraId="65C92C30" w14:textId="77777777" w:rsidR="00EE1759" w:rsidRDefault="00EE1759" w:rsidP="00AB2C83">
      <w:pPr>
        <w:tabs>
          <w:tab w:val="left" w:pos="2835"/>
        </w:tabs>
        <w:ind w:firstLine="2000"/>
        <w:jc w:val="both"/>
        <w:rPr>
          <w:rFonts w:ascii="Arial" w:hAnsi="Arial" w:cs="Arial"/>
          <w:bCs/>
          <w:sz w:val="24"/>
          <w:szCs w:val="24"/>
        </w:rPr>
      </w:pPr>
    </w:p>
    <w:p w14:paraId="71B1083F" w14:textId="77777777" w:rsidR="00EE1759" w:rsidRDefault="00EE1759" w:rsidP="00AB2C83">
      <w:pPr>
        <w:tabs>
          <w:tab w:val="left" w:pos="2835"/>
        </w:tabs>
        <w:ind w:firstLine="2000"/>
        <w:jc w:val="both"/>
        <w:rPr>
          <w:rFonts w:ascii="Arial" w:hAnsi="Arial" w:cs="Arial"/>
          <w:bCs/>
          <w:sz w:val="24"/>
          <w:szCs w:val="24"/>
        </w:rPr>
      </w:pPr>
    </w:p>
    <w:p w14:paraId="2F965EC9" w14:textId="77777777" w:rsidR="00EE1759" w:rsidRPr="00565D73" w:rsidRDefault="00EE1759" w:rsidP="00AB2C83">
      <w:pPr>
        <w:tabs>
          <w:tab w:val="left" w:pos="2835"/>
        </w:tabs>
        <w:jc w:val="center"/>
        <w:rPr>
          <w:rFonts w:ascii="Arial" w:hAnsi="Arial" w:cs="Arial"/>
          <w:b/>
          <w:bCs/>
          <w:sz w:val="24"/>
          <w:szCs w:val="24"/>
        </w:rPr>
      </w:pPr>
      <w:r w:rsidRPr="00565D73">
        <w:rPr>
          <w:rFonts w:ascii="Arial" w:hAnsi="Arial" w:cs="Arial"/>
          <w:b/>
          <w:bCs/>
          <w:sz w:val="24"/>
          <w:szCs w:val="24"/>
        </w:rPr>
        <w:t>Título II</w:t>
      </w:r>
    </w:p>
    <w:p w14:paraId="36BF0F46" w14:textId="77777777" w:rsidR="00EE1759" w:rsidRPr="00565D73" w:rsidRDefault="00EE1759" w:rsidP="00AB2C83">
      <w:pPr>
        <w:tabs>
          <w:tab w:val="left" w:pos="2835"/>
        </w:tabs>
        <w:jc w:val="center"/>
        <w:rPr>
          <w:rFonts w:ascii="Arial" w:hAnsi="Arial" w:cs="Arial"/>
          <w:b/>
          <w:bCs/>
          <w:sz w:val="24"/>
          <w:szCs w:val="24"/>
        </w:rPr>
      </w:pPr>
      <w:r w:rsidRPr="00565D73">
        <w:rPr>
          <w:rFonts w:ascii="Arial" w:hAnsi="Arial" w:cs="Arial"/>
          <w:b/>
          <w:bCs/>
          <w:sz w:val="24"/>
          <w:szCs w:val="24"/>
        </w:rPr>
        <w:t>Del Seguro Individual Obligatorio de Salud asociado a COVID-19</w:t>
      </w:r>
    </w:p>
    <w:p w14:paraId="5AB9CA7E" w14:textId="77777777" w:rsidR="00EE1759" w:rsidRPr="00565D73" w:rsidRDefault="00EE1759" w:rsidP="00AB2C83">
      <w:pPr>
        <w:tabs>
          <w:tab w:val="left" w:pos="2835"/>
        </w:tabs>
        <w:ind w:firstLine="2000"/>
        <w:jc w:val="both"/>
        <w:rPr>
          <w:rFonts w:ascii="Arial" w:hAnsi="Arial" w:cs="Arial"/>
          <w:bCs/>
          <w:sz w:val="24"/>
          <w:szCs w:val="24"/>
        </w:rPr>
      </w:pPr>
    </w:p>
    <w:p w14:paraId="249A2A5A" w14:textId="77777777" w:rsidR="00EE1759" w:rsidRDefault="00EE1759" w:rsidP="00AB2C83">
      <w:pPr>
        <w:tabs>
          <w:tab w:val="left" w:pos="2835"/>
        </w:tabs>
        <w:ind w:firstLine="2000"/>
        <w:jc w:val="both"/>
        <w:rPr>
          <w:rFonts w:ascii="Arial" w:hAnsi="Arial" w:cs="Arial"/>
          <w:b/>
          <w:bCs/>
          <w:sz w:val="24"/>
          <w:szCs w:val="24"/>
        </w:rPr>
      </w:pPr>
    </w:p>
    <w:p w14:paraId="49578BB9" w14:textId="77777777" w:rsidR="00EE1759" w:rsidRPr="00AB2C83" w:rsidRDefault="00EE1759" w:rsidP="00AB2C83">
      <w:pPr>
        <w:tabs>
          <w:tab w:val="left" w:pos="2835"/>
        </w:tabs>
        <w:jc w:val="center"/>
        <w:rPr>
          <w:rFonts w:ascii="Arial" w:hAnsi="Arial" w:cs="Arial"/>
          <w:b/>
          <w:bCs/>
          <w:sz w:val="24"/>
          <w:szCs w:val="24"/>
          <w:u w:val="single"/>
        </w:rPr>
      </w:pPr>
      <w:r w:rsidRPr="00AB2C83">
        <w:rPr>
          <w:rFonts w:ascii="Arial" w:hAnsi="Arial" w:cs="Arial"/>
          <w:b/>
          <w:bCs/>
          <w:sz w:val="24"/>
          <w:szCs w:val="24"/>
          <w:u w:val="single"/>
        </w:rPr>
        <w:t xml:space="preserve">ARTICULO 11 </w:t>
      </w:r>
    </w:p>
    <w:p w14:paraId="3E98078E" w14:textId="77777777" w:rsidR="00EE1759" w:rsidRDefault="00EE1759" w:rsidP="00AB2C83">
      <w:pPr>
        <w:tabs>
          <w:tab w:val="left" w:pos="2835"/>
        </w:tabs>
        <w:ind w:firstLine="2000"/>
        <w:jc w:val="both"/>
        <w:rPr>
          <w:rFonts w:ascii="Arial" w:hAnsi="Arial" w:cs="Arial"/>
          <w:b/>
          <w:bCs/>
          <w:sz w:val="24"/>
          <w:szCs w:val="24"/>
        </w:rPr>
      </w:pPr>
    </w:p>
    <w:p w14:paraId="6966BA22" w14:textId="77777777" w:rsidR="00EE1759" w:rsidRPr="00AB2C83" w:rsidRDefault="00EE1759" w:rsidP="00AB2C83">
      <w:pPr>
        <w:tabs>
          <w:tab w:val="left" w:pos="2835"/>
        </w:tabs>
        <w:ind w:firstLine="2000"/>
        <w:jc w:val="both"/>
        <w:rPr>
          <w:rFonts w:ascii="Arial" w:hAnsi="Arial" w:cs="Arial"/>
          <w:bCs/>
          <w:i/>
          <w:sz w:val="24"/>
          <w:szCs w:val="24"/>
        </w:rPr>
      </w:pPr>
      <w:r w:rsidRPr="00AB2C83">
        <w:rPr>
          <w:rFonts w:ascii="Arial" w:hAnsi="Arial" w:cs="Arial"/>
          <w:b/>
          <w:bCs/>
          <w:i/>
          <w:sz w:val="24"/>
          <w:szCs w:val="24"/>
        </w:rPr>
        <w:t>Artículo 11.-</w:t>
      </w:r>
      <w:r w:rsidRPr="00AB2C83">
        <w:rPr>
          <w:rFonts w:ascii="Arial" w:hAnsi="Arial" w:cs="Arial"/>
          <w:bCs/>
          <w:i/>
          <w:sz w:val="24"/>
          <w:szCs w:val="24"/>
        </w:rPr>
        <w:t xml:space="preserve"> </w:t>
      </w:r>
      <w:r w:rsidRPr="00AB2C83">
        <w:rPr>
          <w:rFonts w:ascii="Arial" w:hAnsi="Arial" w:cs="Arial"/>
          <w:bCs/>
          <w:i/>
          <w:sz w:val="24"/>
          <w:szCs w:val="24"/>
          <w:u w:val="single"/>
        </w:rPr>
        <w:t>Objeto.</w:t>
      </w:r>
      <w:r w:rsidRPr="00AB2C83">
        <w:rPr>
          <w:rFonts w:ascii="Arial" w:hAnsi="Arial" w:cs="Arial"/>
          <w:bCs/>
          <w:i/>
          <w:sz w:val="24"/>
          <w:szCs w:val="24"/>
        </w:rPr>
        <w:t xml:space="preserve"> </w:t>
      </w:r>
      <w:proofErr w:type="spellStart"/>
      <w:r w:rsidRPr="00AB2C83">
        <w:rPr>
          <w:rFonts w:ascii="Arial" w:hAnsi="Arial" w:cs="Arial"/>
          <w:bCs/>
          <w:i/>
          <w:sz w:val="24"/>
          <w:szCs w:val="24"/>
        </w:rPr>
        <w:t>Establécese</w:t>
      </w:r>
      <w:proofErr w:type="spellEnd"/>
      <w:r w:rsidRPr="00AB2C83">
        <w:rPr>
          <w:rFonts w:ascii="Arial" w:hAnsi="Arial" w:cs="Arial"/>
          <w:bCs/>
          <w:i/>
          <w:sz w:val="24"/>
          <w:szCs w:val="24"/>
        </w:rPr>
        <w:t xml:space="preserve"> un seguro individual de carácter obligatorio, en adelante el “seguro”, en favor de los trabajadores del sector privado con contratos sujetos al Código del Trabajo y que estén desarrollando sus labores de manera presencial, total o parcial, conforme lo señalado en el artículo siguiente, para financiar o reembolsar los gastos de hospitalización y rehabilitación de cargo del trabajador, asociados a la enfermedad COVID–19, en la forma y condiciones que se señalan en los siguientes artículos. Se excluyen de esta obligatoriedad, aquellos trabajadores que hayan pactado el cumplimiento de su jornada bajo las modalidades de trabajo a distancia o teletrabajo de manera exclusiva.</w:t>
      </w:r>
    </w:p>
    <w:p w14:paraId="24FFAB9B" w14:textId="77777777" w:rsidR="00EE1759" w:rsidRPr="00AB2C83" w:rsidRDefault="00EE1759" w:rsidP="00AB2C83">
      <w:pPr>
        <w:tabs>
          <w:tab w:val="left" w:pos="2835"/>
        </w:tabs>
        <w:ind w:firstLine="2000"/>
        <w:jc w:val="both"/>
        <w:rPr>
          <w:rFonts w:ascii="Arial" w:hAnsi="Arial" w:cs="Arial"/>
          <w:bCs/>
          <w:i/>
          <w:sz w:val="24"/>
          <w:szCs w:val="24"/>
        </w:rPr>
      </w:pPr>
    </w:p>
    <w:p w14:paraId="7F671972" w14:textId="77777777" w:rsidR="00EE1759" w:rsidRPr="00AB2C83" w:rsidRDefault="00EE1759" w:rsidP="00AB2C83">
      <w:pPr>
        <w:tabs>
          <w:tab w:val="left" w:pos="2835"/>
        </w:tabs>
        <w:ind w:firstLine="2000"/>
        <w:jc w:val="both"/>
        <w:rPr>
          <w:rFonts w:ascii="Arial" w:hAnsi="Arial" w:cs="Arial"/>
          <w:bCs/>
          <w:i/>
          <w:sz w:val="24"/>
          <w:szCs w:val="24"/>
        </w:rPr>
      </w:pPr>
      <w:r w:rsidRPr="00AB2C83">
        <w:rPr>
          <w:rFonts w:ascii="Arial" w:hAnsi="Arial" w:cs="Arial"/>
          <w:bCs/>
          <w:i/>
          <w:sz w:val="24"/>
          <w:szCs w:val="24"/>
        </w:rPr>
        <w:t>Este seguro contemplará, asimismo, una indemnización en caso de fallecimiento natural del asegurado ocurrido durante el periodo de vigencia de la póliza, con o por contagio del virus SARS.CoV2, causante de la enfermedad denominada COVID-19.</w:t>
      </w:r>
    </w:p>
    <w:p w14:paraId="314816D6" w14:textId="77777777" w:rsidR="00EE1759" w:rsidRPr="00565D73" w:rsidRDefault="00EE1759" w:rsidP="00AB2C83">
      <w:pPr>
        <w:tabs>
          <w:tab w:val="left" w:pos="2835"/>
        </w:tabs>
        <w:ind w:firstLine="2000"/>
        <w:jc w:val="both"/>
        <w:rPr>
          <w:rFonts w:ascii="Arial" w:hAnsi="Arial" w:cs="Arial"/>
          <w:bCs/>
          <w:sz w:val="24"/>
          <w:szCs w:val="24"/>
        </w:rPr>
      </w:pPr>
    </w:p>
    <w:p w14:paraId="35A0E34A" w14:textId="77777777" w:rsidR="00EE1759" w:rsidRPr="00476A59" w:rsidRDefault="00EE1759" w:rsidP="00CF0AB6">
      <w:pPr>
        <w:tabs>
          <w:tab w:val="left" w:pos="2268"/>
          <w:tab w:val="left" w:pos="3600"/>
        </w:tabs>
        <w:ind w:firstLine="2000"/>
        <w:jc w:val="both"/>
        <w:rPr>
          <w:rFonts w:ascii="Arial" w:hAnsi="Arial" w:cs="Arial"/>
          <w:b/>
          <w:sz w:val="28"/>
          <w:szCs w:val="28"/>
          <w:lang w:eastAsia="es-CL"/>
        </w:rPr>
      </w:pPr>
      <w:r w:rsidRPr="00476A59">
        <w:rPr>
          <w:rFonts w:ascii="Arial" w:hAnsi="Arial" w:cs="Arial"/>
          <w:b/>
          <w:sz w:val="28"/>
          <w:szCs w:val="28"/>
          <w:lang w:eastAsia="es-CL"/>
        </w:rPr>
        <w:t>-- S.E</w:t>
      </w:r>
      <w:r>
        <w:rPr>
          <w:rFonts w:ascii="Arial" w:hAnsi="Arial" w:cs="Arial"/>
          <w:b/>
          <w:sz w:val="28"/>
          <w:szCs w:val="28"/>
          <w:lang w:eastAsia="es-CL"/>
        </w:rPr>
        <w:t>.</w:t>
      </w:r>
      <w:r w:rsidRPr="00476A59">
        <w:rPr>
          <w:rFonts w:ascii="Arial" w:hAnsi="Arial" w:cs="Arial"/>
          <w:b/>
          <w:sz w:val="28"/>
          <w:szCs w:val="28"/>
          <w:lang w:eastAsia="es-CL"/>
        </w:rPr>
        <w:t xml:space="preserve"> el Presidente de la República </w:t>
      </w:r>
      <w:r>
        <w:rPr>
          <w:rFonts w:ascii="Arial" w:hAnsi="Arial" w:cs="Arial"/>
          <w:b/>
          <w:sz w:val="28"/>
          <w:szCs w:val="28"/>
          <w:lang w:eastAsia="es-CL"/>
        </w:rPr>
        <w:t xml:space="preserve">presentó indicación </w:t>
      </w:r>
      <w:r w:rsidRPr="00476A59">
        <w:rPr>
          <w:rFonts w:ascii="Arial" w:hAnsi="Arial" w:cs="Arial"/>
          <w:b/>
          <w:sz w:val="28"/>
          <w:szCs w:val="28"/>
          <w:lang w:eastAsia="es-CL"/>
        </w:rPr>
        <w:t xml:space="preserve">para </w:t>
      </w:r>
      <w:r>
        <w:rPr>
          <w:rFonts w:ascii="Arial" w:hAnsi="Arial" w:cs="Arial"/>
          <w:b/>
          <w:sz w:val="28"/>
          <w:szCs w:val="28"/>
          <w:lang w:eastAsia="es-CL"/>
        </w:rPr>
        <w:t>eliminar, en el inciso primero,</w:t>
      </w:r>
      <w:r w:rsidRPr="00476A59">
        <w:rPr>
          <w:rFonts w:ascii="Arial" w:hAnsi="Arial" w:cs="Arial"/>
          <w:b/>
          <w:sz w:val="28"/>
          <w:szCs w:val="28"/>
          <w:lang w:eastAsia="es-CL"/>
        </w:rPr>
        <w:t xml:space="preserve"> la expresión “</w:t>
      </w:r>
      <w:r>
        <w:rPr>
          <w:rFonts w:ascii="Arial" w:hAnsi="Arial" w:cs="Arial"/>
          <w:b/>
          <w:sz w:val="28"/>
          <w:szCs w:val="28"/>
          <w:lang w:eastAsia="es-CL"/>
        </w:rPr>
        <w:t>y rehabilitación”.</w:t>
      </w:r>
    </w:p>
    <w:p w14:paraId="783C55A9" w14:textId="77777777" w:rsidR="00EE1759" w:rsidRDefault="00EE1759" w:rsidP="00AB2C83">
      <w:pPr>
        <w:tabs>
          <w:tab w:val="left" w:pos="2835"/>
        </w:tabs>
        <w:ind w:firstLine="2000"/>
        <w:jc w:val="both"/>
        <w:rPr>
          <w:rFonts w:ascii="Arial" w:hAnsi="Arial" w:cs="Arial"/>
          <w:b/>
          <w:bCs/>
          <w:sz w:val="24"/>
          <w:szCs w:val="24"/>
        </w:rPr>
      </w:pPr>
    </w:p>
    <w:p w14:paraId="3DAF350C" w14:textId="77777777" w:rsidR="00EE1759" w:rsidRDefault="00EE1759" w:rsidP="00E340E5">
      <w:pPr>
        <w:tabs>
          <w:tab w:val="left" w:pos="2268"/>
          <w:tab w:val="left" w:pos="3600"/>
        </w:tabs>
        <w:ind w:firstLine="2000"/>
        <w:jc w:val="both"/>
        <w:rPr>
          <w:rFonts w:ascii="Arial" w:hAnsi="Arial" w:cs="Arial"/>
          <w:sz w:val="24"/>
          <w:szCs w:val="24"/>
          <w:lang w:eastAsia="es-CL"/>
        </w:rPr>
      </w:pPr>
      <w:r>
        <w:rPr>
          <w:rFonts w:ascii="Arial" w:hAnsi="Arial" w:cs="Arial"/>
          <w:sz w:val="24"/>
          <w:szCs w:val="24"/>
          <w:lang w:eastAsia="es-CL"/>
        </w:rPr>
        <w:lastRenderedPageBreak/>
        <w:t xml:space="preserve">El señor </w:t>
      </w:r>
      <w:r w:rsidRPr="00E340E5">
        <w:rPr>
          <w:rFonts w:ascii="Arial" w:hAnsi="Arial" w:cs="Arial"/>
          <w:b/>
          <w:sz w:val="24"/>
          <w:szCs w:val="24"/>
          <w:lang w:eastAsia="es-CL"/>
        </w:rPr>
        <w:t>Pizarro</w:t>
      </w:r>
      <w:r>
        <w:rPr>
          <w:rFonts w:ascii="Arial" w:hAnsi="Arial" w:cs="Arial"/>
          <w:sz w:val="24"/>
          <w:szCs w:val="24"/>
          <w:lang w:eastAsia="es-CL"/>
        </w:rPr>
        <w:t xml:space="preserve"> sostuvo que, dado que las secuelas producidas por el Covid-19 no son del todo conocidas al día de hoy, en materia de seguros las incertezas se reflejan en el precio del seguro o en eventual falta de oferta, por tanto, la inclusión de la rehabilitación podría generar dichos efectos negativos. </w:t>
      </w:r>
    </w:p>
    <w:p w14:paraId="0592E28F" w14:textId="77777777" w:rsidR="00EE1759" w:rsidRDefault="00EE1759" w:rsidP="00E340E5">
      <w:pPr>
        <w:tabs>
          <w:tab w:val="left" w:pos="2268"/>
          <w:tab w:val="left" w:pos="3600"/>
        </w:tabs>
        <w:ind w:firstLine="2000"/>
        <w:jc w:val="both"/>
        <w:rPr>
          <w:rFonts w:ascii="Arial" w:hAnsi="Arial" w:cs="Arial"/>
          <w:sz w:val="24"/>
          <w:szCs w:val="24"/>
          <w:lang w:eastAsia="es-CL"/>
        </w:rPr>
      </w:pPr>
    </w:p>
    <w:p w14:paraId="6F0A2937" w14:textId="77777777" w:rsidR="00EE1759" w:rsidRDefault="00EE1759" w:rsidP="00E340E5">
      <w:pPr>
        <w:tabs>
          <w:tab w:val="left" w:pos="2268"/>
          <w:tab w:val="left" w:pos="3600"/>
        </w:tabs>
        <w:ind w:firstLine="2000"/>
        <w:jc w:val="both"/>
        <w:rPr>
          <w:rFonts w:ascii="Arial" w:hAnsi="Arial" w:cs="Arial"/>
          <w:sz w:val="24"/>
          <w:szCs w:val="24"/>
          <w:lang w:eastAsia="es-CL"/>
        </w:rPr>
      </w:pPr>
      <w:r>
        <w:rPr>
          <w:rFonts w:ascii="Arial" w:hAnsi="Arial" w:cs="Arial"/>
          <w:sz w:val="24"/>
          <w:szCs w:val="24"/>
          <w:lang w:eastAsia="es-CL"/>
        </w:rPr>
        <w:t xml:space="preserve">La diputada señora </w:t>
      </w:r>
      <w:proofErr w:type="spellStart"/>
      <w:r w:rsidRPr="00E340E5">
        <w:rPr>
          <w:rFonts w:ascii="Arial" w:hAnsi="Arial" w:cs="Arial"/>
          <w:b/>
          <w:sz w:val="24"/>
          <w:szCs w:val="24"/>
          <w:lang w:eastAsia="es-CL"/>
        </w:rPr>
        <w:t>Yeomans</w:t>
      </w:r>
      <w:proofErr w:type="spellEnd"/>
      <w:r>
        <w:rPr>
          <w:rFonts w:ascii="Arial" w:hAnsi="Arial" w:cs="Arial"/>
          <w:sz w:val="24"/>
          <w:szCs w:val="24"/>
          <w:lang w:eastAsia="es-CL"/>
        </w:rPr>
        <w:t xml:space="preserve">, doña Gael, indicó que eliminar la expresión “rehabilitación” es un retroceso, porque en el fondo no se haría cargo respecto de las secuelas que esta enfermedad genera en las personas, por tanto, la indicación del Ejecutivo mermaría esa posibilidad a los trabajadores. </w:t>
      </w:r>
    </w:p>
    <w:p w14:paraId="73DC15B1" w14:textId="77777777" w:rsidR="00EE1759" w:rsidRDefault="00EE1759" w:rsidP="00E340E5">
      <w:pPr>
        <w:tabs>
          <w:tab w:val="left" w:pos="2268"/>
          <w:tab w:val="left" w:pos="3600"/>
        </w:tabs>
        <w:ind w:firstLine="2410"/>
        <w:jc w:val="both"/>
        <w:rPr>
          <w:rFonts w:ascii="Arial" w:hAnsi="Arial" w:cs="Arial"/>
          <w:sz w:val="24"/>
          <w:szCs w:val="24"/>
          <w:lang w:eastAsia="es-CL"/>
        </w:rPr>
      </w:pPr>
    </w:p>
    <w:p w14:paraId="5D392B19" w14:textId="3CC0D9DD" w:rsidR="00EE1759" w:rsidRDefault="00EE1759" w:rsidP="00E340E5">
      <w:pPr>
        <w:tabs>
          <w:tab w:val="left" w:pos="2268"/>
          <w:tab w:val="left" w:pos="3600"/>
        </w:tabs>
        <w:ind w:firstLine="2000"/>
        <w:jc w:val="both"/>
        <w:rPr>
          <w:rFonts w:ascii="Arial" w:hAnsi="Arial" w:cs="Arial"/>
          <w:sz w:val="24"/>
          <w:szCs w:val="24"/>
          <w:lang w:eastAsia="es-CL"/>
        </w:rPr>
      </w:pPr>
      <w:r>
        <w:rPr>
          <w:rFonts w:ascii="Arial" w:hAnsi="Arial" w:cs="Arial"/>
          <w:sz w:val="24"/>
          <w:szCs w:val="24"/>
          <w:lang w:eastAsia="es-CL"/>
        </w:rPr>
        <w:t xml:space="preserve">En la </w:t>
      </w:r>
      <w:r w:rsidR="005C6FBE">
        <w:rPr>
          <w:rFonts w:ascii="Arial" w:hAnsi="Arial" w:cs="Arial"/>
          <w:sz w:val="24"/>
          <w:szCs w:val="24"/>
          <w:lang w:eastAsia="es-CL"/>
        </w:rPr>
        <w:t>misma</w:t>
      </w:r>
      <w:r>
        <w:rPr>
          <w:rFonts w:ascii="Arial" w:hAnsi="Arial" w:cs="Arial"/>
          <w:sz w:val="24"/>
          <w:szCs w:val="24"/>
          <w:lang w:eastAsia="es-CL"/>
        </w:rPr>
        <w:t xml:space="preserve"> línea, la diputada señora </w:t>
      </w:r>
      <w:r w:rsidRPr="00E340E5">
        <w:rPr>
          <w:rFonts w:ascii="Arial" w:hAnsi="Arial" w:cs="Arial"/>
          <w:b/>
          <w:sz w:val="24"/>
          <w:szCs w:val="24"/>
          <w:lang w:eastAsia="es-CL"/>
        </w:rPr>
        <w:t>Sepúlveda,</w:t>
      </w:r>
      <w:r>
        <w:rPr>
          <w:rFonts w:ascii="Arial" w:hAnsi="Arial" w:cs="Arial"/>
          <w:sz w:val="24"/>
          <w:szCs w:val="24"/>
          <w:lang w:eastAsia="es-CL"/>
        </w:rPr>
        <w:t xml:space="preserve"> doña Alejandra, expresó que el seguro se debe hacer cargo de la rehabilitación y de las secuelas que se generen y se manifiesten en unos años más. </w:t>
      </w:r>
    </w:p>
    <w:p w14:paraId="75374B66" w14:textId="77777777" w:rsidR="00EE1759" w:rsidRDefault="00EE1759" w:rsidP="00E340E5">
      <w:pPr>
        <w:tabs>
          <w:tab w:val="left" w:pos="2268"/>
          <w:tab w:val="left" w:pos="3600"/>
        </w:tabs>
        <w:ind w:firstLine="2410"/>
        <w:jc w:val="both"/>
        <w:rPr>
          <w:rFonts w:ascii="Arial" w:hAnsi="Arial" w:cs="Arial"/>
          <w:sz w:val="24"/>
          <w:szCs w:val="24"/>
          <w:lang w:eastAsia="es-CL"/>
        </w:rPr>
      </w:pPr>
    </w:p>
    <w:p w14:paraId="655488C8" w14:textId="77777777" w:rsidR="00EE1759" w:rsidRPr="00A775B2" w:rsidRDefault="00EE1759" w:rsidP="00E340E5">
      <w:pPr>
        <w:tabs>
          <w:tab w:val="left" w:pos="2268"/>
          <w:tab w:val="left" w:pos="3600"/>
        </w:tabs>
        <w:ind w:firstLine="2000"/>
        <w:jc w:val="both"/>
        <w:rPr>
          <w:rFonts w:ascii="Arial" w:hAnsi="Arial" w:cs="Arial"/>
          <w:sz w:val="24"/>
          <w:szCs w:val="24"/>
          <w:lang w:eastAsia="es-CL"/>
        </w:rPr>
      </w:pPr>
      <w:r>
        <w:rPr>
          <w:rFonts w:ascii="Arial" w:hAnsi="Arial" w:cs="Arial"/>
          <w:sz w:val="24"/>
          <w:szCs w:val="24"/>
          <w:lang w:eastAsia="es-CL"/>
        </w:rPr>
        <w:t xml:space="preserve">El diputado señor </w:t>
      </w:r>
      <w:r w:rsidRPr="00E340E5">
        <w:rPr>
          <w:rFonts w:ascii="Arial" w:hAnsi="Arial" w:cs="Arial"/>
          <w:b/>
          <w:sz w:val="24"/>
          <w:szCs w:val="24"/>
          <w:lang w:eastAsia="es-CL"/>
        </w:rPr>
        <w:t>Melero</w:t>
      </w:r>
      <w:r>
        <w:rPr>
          <w:rFonts w:ascii="Arial" w:hAnsi="Arial" w:cs="Arial"/>
          <w:sz w:val="24"/>
          <w:szCs w:val="24"/>
          <w:lang w:eastAsia="es-CL"/>
        </w:rPr>
        <w:t xml:space="preserve"> afirmó que el camino del seguro que se plantea en este artículo es el mejor, al contrario de lo aprobado en cuanto a que </w:t>
      </w:r>
      <w:r w:rsidRPr="0011381E">
        <w:rPr>
          <w:rFonts w:ascii="Arial" w:hAnsi="Arial" w:cs="Arial"/>
          <w:sz w:val="24"/>
          <w:szCs w:val="24"/>
          <w:lang w:eastAsia="es-CL"/>
        </w:rPr>
        <w:t>los diagnósticos por Covid-19 o la definición de “contacto estrecho” que recaiga sobre los trabajadores que se encuentren ejerciendo labores en los días previos a dicho diagnóstico, deberán ser calificados como enfermedad de origen laboral por el respectivo organismo administrador, salvo que existan antecedentes evidentes que permitan fundar lo contrario</w:t>
      </w:r>
      <w:r>
        <w:rPr>
          <w:rFonts w:ascii="Arial" w:hAnsi="Arial" w:cs="Arial"/>
          <w:sz w:val="24"/>
          <w:szCs w:val="24"/>
          <w:lang w:eastAsia="es-CL"/>
        </w:rPr>
        <w:t xml:space="preserve">, pues tal directriz perjudicará a los trabajadores y provocará una enorme cantidad de casos judicializados, generando una demora en el pago de licencias.     </w:t>
      </w:r>
    </w:p>
    <w:p w14:paraId="77103CE4" w14:textId="77777777" w:rsidR="00EE1759" w:rsidRDefault="00EE1759" w:rsidP="00AB2C83">
      <w:pPr>
        <w:tabs>
          <w:tab w:val="left" w:pos="2835"/>
        </w:tabs>
        <w:ind w:firstLine="2000"/>
        <w:jc w:val="both"/>
        <w:rPr>
          <w:rFonts w:ascii="Arial" w:hAnsi="Arial" w:cs="Arial"/>
          <w:b/>
          <w:bCs/>
          <w:sz w:val="24"/>
          <w:szCs w:val="24"/>
        </w:rPr>
      </w:pPr>
    </w:p>
    <w:p w14:paraId="44FCE7AC" w14:textId="77777777" w:rsidR="00EE1759" w:rsidRDefault="00EE1759" w:rsidP="00AB2C83">
      <w:pPr>
        <w:tabs>
          <w:tab w:val="left" w:pos="2835"/>
        </w:tabs>
        <w:ind w:firstLine="2000"/>
        <w:jc w:val="both"/>
        <w:rPr>
          <w:rFonts w:ascii="Arial" w:hAnsi="Arial" w:cs="Arial"/>
          <w:b/>
          <w:bCs/>
          <w:sz w:val="24"/>
          <w:szCs w:val="24"/>
        </w:rPr>
      </w:pPr>
    </w:p>
    <w:p w14:paraId="35507A3E" w14:textId="77777777" w:rsidR="00EE1759" w:rsidRDefault="00EE1759" w:rsidP="00AB2C83">
      <w:pPr>
        <w:tabs>
          <w:tab w:val="left" w:pos="2835"/>
        </w:tabs>
        <w:ind w:firstLine="2000"/>
        <w:jc w:val="both"/>
        <w:rPr>
          <w:rFonts w:ascii="Arial" w:hAnsi="Arial" w:cs="Arial"/>
          <w:b/>
          <w:bCs/>
          <w:sz w:val="24"/>
          <w:szCs w:val="24"/>
        </w:rPr>
      </w:pPr>
      <w:r>
        <w:rPr>
          <w:rFonts w:ascii="Arial" w:hAnsi="Arial" w:cs="Arial"/>
          <w:b/>
          <w:bCs/>
          <w:sz w:val="24"/>
          <w:szCs w:val="24"/>
        </w:rPr>
        <w:t xml:space="preserve">-- </w:t>
      </w:r>
      <w:r w:rsidRPr="00CF0AB6">
        <w:rPr>
          <w:rFonts w:ascii="Arial" w:hAnsi="Arial" w:cs="Arial"/>
          <w:b/>
          <w:bCs/>
          <w:sz w:val="24"/>
          <w:szCs w:val="24"/>
          <w:u w:val="single"/>
        </w:rPr>
        <w:t>Sometida a votación fue rechazada por 5 votos a favor, cinco en contra y ninguna abstención.</w:t>
      </w:r>
    </w:p>
    <w:p w14:paraId="6B6E5E4F" w14:textId="77777777" w:rsidR="00EE1759" w:rsidRPr="006735E2" w:rsidRDefault="00EE1759" w:rsidP="00CF0AB6">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E77783">
        <w:rPr>
          <w:rFonts w:ascii="Arial" w:hAnsi="Arial" w:cs="Arial"/>
          <w:b/>
          <w:bCs/>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y </w:t>
      </w:r>
      <w:r w:rsidRPr="00E77783">
        <w:rPr>
          <w:rFonts w:ascii="Arial" w:hAnsi="Arial" w:cs="Arial"/>
          <w:b/>
          <w:bCs/>
        </w:rPr>
        <w:t>Saavedra</w:t>
      </w:r>
      <w:r>
        <w:rPr>
          <w:rFonts w:ascii="Arial" w:hAnsi="Arial" w:cs="Arial"/>
        </w:rPr>
        <w:t xml:space="preserve">, don Gastón. En contra votaron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Melero</w:t>
      </w:r>
      <w:r w:rsidRPr="00970D06">
        <w:rPr>
          <w:rFonts w:ascii="Arial" w:hAnsi="Arial" w:cs="Arial"/>
        </w:rPr>
        <w:t>, don Patricio</w:t>
      </w:r>
      <w:r>
        <w:rPr>
          <w:rFonts w:ascii="Arial" w:hAnsi="Arial" w:cs="Arial"/>
        </w:rPr>
        <w:t xml:space="preserve">,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Frank)</w:t>
      </w:r>
    </w:p>
    <w:p w14:paraId="0424E8F9" w14:textId="77777777" w:rsidR="00EE1759" w:rsidRDefault="00EE1759" w:rsidP="00AB2C83">
      <w:pPr>
        <w:tabs>
          <w:tab w:val="left" w:pos="2835"/>
        </w:tabs>
        <w:ind w:firstLine="2000"/>
        <w:jc w:val="both"/>
        <w:rPr>
          <w:rFonts w:ascii="Arial" w:hAnsi="Arial" w:cs="Arial"/>
          <w:b/>
          <w:bCs/>
          <w:sz w:val="24"/>
          <w:szCs w:val="24"/>
        </w:rPr>
      </w:pPr>
    </w:p>
    <w:p w14:paraId="170A5E11" w14:textId="77777777" w:rsidR="00EE1759" w:rsidRDefault="00EE1759" w:rsidP="00AB2C83">
      <w:pPr>
        <w:tabs>
          <w:tab w:val="left" w:pos="2835"/>
        </w:tabs>
        <w:ind w:firstLine="2000"/>
        <w:jc w:val="both"/>
        <w:rPr>
          <w:rFonts w:ascii="Arial" w:hAnsi="Arial" w:cs="Arial"/>
          <w:b/>
          <w:bCs/>
          <w:sz w:val="24"/>
          <w:szCs w:val="24"/>
        </w:rPr>
      </w:pPr>
      <w:r>
        <w:rPr>
          <w:rFonts w:ascii="Arial" w:hAnsi="Arial" w:cs="Arial"/>
          <w:b/>
          <w:bCs/>
          <w:sz w:val="24"/>
          <w:szCs w:val="24"/>
        </w:rPr>
        <w:t xml:space="preserve">-- </w:t>
      </w:r>
      <w:r w:rsidRPr="00CF0AB6">
        <w:rPr>
          <w:rFonts w:ascii="Arial" w:hAnsi="Arial" w:cs="Arial"/>
          <w:b/>
          <w:bCs/>
          <w:sz w:val="24"/>
          <w:szCs w:val="24"/>
          <w:u w:val="single"/>
        </w:rPr>
        <w:t xml:space="preserve">Sometido a votación el artículo fue aprobado por </w:t>
      </w:r>
      <w:r>
        <w:rPr>
          <w:rFonts w:ascii="Arial" w:hAnsi="Arial" w:cs="Arial"/>
          <w:b/>
          <w:bCs/>
          <w:sz w:val="24"/>
          <w:szCs w:val="24"/>
          <w:u w:val="single"/>
        </w:rPr>
        <w:t>8</w:t>
      </w:r>
      <w:r w:rsidRPr="00CF0AB6">
        <w:rPr>
          <w:rFonts w:ascii="Arial" w:hAnsi="Arial" w:cs="Arial"/>
          <w:b/>
          <w:bCs/>
          <w:sz w:val="24"/>
          <w:szCs w:val="24"/>
          <w:u w:val="single"/>
        </w:rPr>
        <w:t xml:space="preserve"> votos a favor, dos en contra y ninguna abstención.</w:t>
      </w:r>
    </w:p>
    <w:p w14:paraId="03C78234" w14:textId="77777777" w:rsidR="00EE1759" w:rsidRPr="006735E2" w:rsidRDefault="00EE1759" w:rsidP="00CF0AB6">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a favor </w:t>
      </w:r>
      <w:r>
        <w:rPr>
          <w:rFonts w:ascii="Arial" w:hAnsi="Arial" w:cs="Arial"/>
        </w:rPr>
        <w:t>la</w:t>
      </w:r>
      <w:r w:rsidRPr="00970D06">
        <w:rPr>
          <w:rFonts w:ascii="Arial" w:hAnsi="Arial" w:cs="Arial"/>
        </w:rPr>
        <w:t xml:space="preserve"> diputada señora</w:t>
      </w:r>
      <w:r>
        <w:rPr>
          <w:rFonts w:ascii="Arial" w:hAnsi="Arial" w:cs="Arial"/>
        </w:rPr>
        <w:t xml:space="preserve">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w:t>
      </w:r>
      <w:r>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970D06">
        <w:rPr>
          <w:rFonts w:ascii="Arial" w:hAnsi="Arial" w:cs="Arial"/>
          <w:b/>
          <w:bCs/>
        </w:rPr>
        <w:t>Melero</w:t>
      </w:r>
      <w:r w:rsidRPr="00970D06">
        <w:rPr>
          <w:rFonts w:ascii="Arial" w:hAnsi="Arial" w:cs="Arial"/>
        </w:rPr>
        <w:t>, don Patricio</w:t>
      </w:r>
      <w:r>
        <w:rPr>
          <w:rFonts w:ascii="Arial" w:hAnsi="Arial" w:cs="Arial"/>
        </w:rPr>
        <w:t xml:space="preserve">,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 xml:space="preserve">Frank. En contra lo hicieron la señora </w:t>
      </w:r>
      <w:r w:rsidRPr="008071FE">
        <w:rPr>
          <w:rFonts w:ascii="Arial" w:hAnsi="Arial" w:cs="Arial"/>
          <w:b/>
        </w:rPr>
        <w:t>Sandoval</w:t>
      </w:r>
      <w:r>
        <w:rPr>
          <w:rFonts w:ascii="Arial" w:hAnsi="Arial" w:cs="Arial"/>
        </w:rPr>
        <w:t xml:space="preserve">, doña Marcela, y </w:t>
      </w:r>
      <w:r w:rsidRPr="008071FE">
        <w:rPr>
          <w:rFonts w:ascii="Arial" w:hAnsi="Arial" w:cs="Arial"/>
          <w:b/>
        </w:rPr>
        <w:t>Saavedra,</w:t>
      </w:r>
      <w:r>
        <w:rPr>
          <w:rFonts w:ascii="Arial" w:hAnsi="Arial" w:cs="Arial"/>
        </w:rPr>
        <w:t xml:space="preserve"> don Gastón).</w:t>
      </w:r>
    </w:p>
    <w:p w14:paraId="17DAB812" w14:textId="77777777" w:rsidR="00EE1759" w:rsidRDefault="00EE1759" w:rsidP="00AB2C83">
      <w:pPr>
        <w:tabs>
          <w:tab w:val="left" w:pos="2835"/>
        </w:tabs>
        <w:ind w:firstLine="2000"/>
        <w:jc w:val="both"/>
        <w:rPr>
          <w:rFonts w:ascii="Arial" w:hAnsi="Arial" w:cs="Arial"/>
          <w:b/>
          <w:bCs/>
          <w:sz w:val="24"/>
          <w:szCs w:val="24"/>
        </w:rPr>
      </w:pPr>
    </w:p>
    <w:p w14:paraId="3CD44057" w14:textId="77777777" w:rsidR="00EE1759" w:rsidRDefault="00EE1759" w:rsidP="00CF0AB6">
      <w:pPr>
        <w:tabs>
          <w:tab w:val="left" w:pos="2835"/>
        </w:tabs>
        <w:jc w:val="center"/>
        <w:rPr>
          <w:rFonts w:ascii="Arial" w:hAnsi="Arial" w:cs="Arial"/>
          <w:b/>
          <w:bCs/>
          <w:sz w:val="24"/>
          <w:szCs w:val="24"/>
          <w:u w:val="single"/>
        </w:rPr>
      </w:pPr>
    </w:p>
    <w:p w14:paraId="35B50D1E" w14:textId="77777777" w:rsidR="00EE1759" w:rsidRPr="00CF0AB6" w:rsidRDefault="00EE1759" w:rsidP="00CF0AB6">
      <w:pPr>
        <w:tabs>
          <w:tab w:val="left" w:pos="2835"/>
        </w:tabs>
        <w:jc w:val="center"/>
        <w:rPr>
          <w:rFonts w:ascii="Arial" w:hAnsi="Arial" w:cs="Arial"/>
          <w:bCs/>
          <w:sz w:val="24"/>
          <w:szCs w:val="24"/>
          <w:u w:val="single"/>
        </w:rPr>
      </w:pPr>
      <w:r w:rsidRPr="00CF0AB6">
        <w:rPr>
          <w:rFonts w:ascii="Arial" w:hAnsi="Arial" w:cs="Arial"/>
          <w:b/>
          <w:bCs/>
          <w:sz w:val="24"/>
          <w:szCs w:val="24"/>
          <w:u w:val="single"/>
        </w:rPr>
        <w:t xml:space="preserve">ARTICULO 12 </w:t>
      </w:r>
      <w:r w:rsidRPr="00CF0AB6">
        <w:rPr>
          <w:rFonts w:ascii="Arial" w:hAnsi="Arial" w:cs="Arial"/>
          <w:bCs/>
          <w:sz w:val="24"/>
          <w:szCs w:val="24"/>
          <w:u w:val="single"/>
        </w:rPr>
        <w:t>(13)</w:t>
      </w:r>
    </w:p>
    <w:p w14:paraId="7DC5049F" w14:textId="77777777" w:rsidR="00EE1759" w:rsidRDefault="00EE1759" w:rsidP="00AB2C83">
      <w:pPr>
        <w:tabs>
          <w:tab w:val="left" w:pos="2835"/>
        </w:tabs>
        <w:ind w:firstLine="2000"/>
        <w:jc w:val="both"/>
        <w:rPr>
          <w:rFonts w:ascii="Arial" w:hAnsi="Arial" w:cs="Arial"/>
          <w:b/>
          <w:bCs/>
          <w:sz w:val="24"/>
          <w:szCs w:val="24"/>
        </w:rPr>
      </w:pPr>
    </w:p>
    <w:p w14:paraId="0A4F47F8" w14:textId="77777777" w:rsidR="00EE1759" w:rsidRPr="00CF0AB6" w:rsidRDefault="00EE1759" w:rsidP="00AB2C83">
      <w:pPr>
        <w:tabs>
          <w:tab w:val="left" w:pos="2835"/>
        </w:tabs>
        <w:ind w:firstLine="2000"/>
        <w:jc w:val="both"/>
        <w:rPr>
          <w:rFonts w:ascii="Arial" w:hAnsi="Arial" w:cs="Arial"/>
          <w:bCs/>
          <w:i/>
          <w:sz w:val="24"/>
          <w:szCs w:val="24"/>
        </w:rPr>
      </w:pPr>
      <w:r w:rsidRPr="00CF0AB6">
        <w:rPr>
          <w:rFonts w:ascii="Arial" w:hAnsi="Arial" w:cs="Arial"/>
          <w:b/>
          <w:bCs/>
          <w:i/>
          <w:sz w:val="24"/>
          <w:szCs w:val="24"/>
        </w:rPr>
        <w:t>Artículo 12.-</w:t>
      </w:r>
      <w:r w:rsidRPr="00CF0AB6">
        <w:rPr>
          <w:rFonts w:ascii="Arial" w:hAnsi="Arial" w:cs="Arial"/>
          <w:bCs/>
          <w:i/>
          <w:sz w:val="24"/>
          <w:szCs w:val="24"/>
        </w:rPr>
        <w:t xml:space="preserve"> </w:t>
      </w:r>
      <w:r w:rsidRPr="00CF0AB6">
        <w:rPr>
          <w:rFonts w:ascii="Arial" w:hAnsi="Arial" w:cs="Arial"/>
          <w:bCs/>
          <w:i/>
          <w:sz w:val="24"/>
          <w:szCs w:val="24"/>
          <w:u w:val="single"/>
        </w:rPr>
        <w:t>Personas aseguradas</w:t>
      </w:r>
      <w:r w:rsidRPr="00CF0AB6">
        <w:rPr>
          <w:rFonts w:ascii="Arial" w:hAnsi="Arial" w:cs="Arial"/>
          <w:bCs/>
          <w:i/>
          <w:sz w:val="24"/>
          <w:szCs w:val="24"/>
        </w:rPr>
        <w:t>. Los trabajadores señalados en el inciso primero del artículo 11 quedarán afectos al seguro, según se encuentren en cualquiera de las siguientes situaciones:</w:t>
      </w:r>
    </w:p>
    <w:p w14:paraId="1E88A07B" w14:textId="77777777" w:rsidR="00EE1759" w:rsidRPr="00CF0AB6" w:rsidRDefault="00EE1759" w:rsidP="00AB2C83">
      <w:pPr>
        <w:tabs>
          <w:tab w:val="left" w:pos="2835"/>
        </w:tabs>
        <w:ind w:firstLine="2000"/>
        <w:jc w:val="both"/>
        <w:rPr>
          <w:rFonts w:ascii="Arial" w:hAnsi="Arial" w:cs="Arial"/>
          <w:bCs/>
          <w:i/>
          <w:sz w:val="24"/>
          <w:szCs w:val="24"/>
        </w:rPr>
      </w:pPr>
    </w:p>
    <w:p w14:paraId="7A8148AD" w14:textId="77777777" w:rsidR="00EE1759" w:rsidRPr="00CF0AB6" w:rsidRDefault="00EE1759" w:rsidP="00AB2C83">
      <w:pPr>
        <w:tabs>
          <w:tab w:val="left" w:pos="2835"/>
        </w:tabs>
        <w:ind w:firstLine="2000"/>
        <w:jc w:val="both"/>
        <w:rPr>
          <w:rFonts w:ascii="Arial" w:hAnsi="Arial" w:cs="Arial"/>
          <w:bCs/>
          <w:i/>
          <w:sz w:val="24"/>
          <w:szCs w:val="24"/>
        </w:rPr>
      </w:pPr>
      <w:r w:rsidRPr="00CF0AB6">
        <w:rPr>
          <w:rFonts w:ascii="Arial" w:hAnsi="Arial" w:cs="Arial"/>
          <w:bCs/>
          <w:i/>
          <w:sz w:val="24"/>
          <w:szCs w:val="24"/>
        </w:rPr>
        <w:t xml:space="preserve">A.- Afiliados del Fondo Nacional de Salud, pertenecientes a los grupos B, C y D a que se refiere el artículo 160 del decreto con fuerza de ley </w:t>
      </w:r>
      <w:proofErr w:type="spellStart"/>
      <w:r w:rsidRPr="00CF0AB6">
        <w:rPr>
          <w:rFonts w:ascii="Arial" w:hAnsi="Arial" w:cs="Arial"/>
          <w:bCs/>
          <w:i/>
          <w:sz w:val="24"/>
          <w:szCs w:val="24"/>
        </w:rPr>
        <w:t>Nº</w:t>
      </w:r>
      <w:proofErr w:type="spellEnd"/>
      <w:r w:rsidRPr="00CF0AB6">
        <w:rPr>
          <w:rFonts w:ascii="Arial" w:hAnsi="Arial" w:cs="Arial"/>
          <w:bCs/>
          <w:i/>
          <w:sz w:val="24"/>
          <w:szCs w:val="24"/>
        </w:rPr>
        <w:t xml:space="preserve"> 1, promulgado el año 2005 y publicado el 24 de abril de 2006, del Ministerio de Salud, siempre que se atiendan bajo la modalidad de atención institucional. </w:t>
      </w:r>
    </w:p>
    <w:p w14:paraId="4CCE0551" w14:textId="77777777" w:rsidR="00EE1759" w:rsidRPr="00CF0AB6" w:rsidRDefault="00EE1759" w:rsidP="00AB2C83">
      <w:pPr>
        <w:tabs>
          <w:tab w:val="left" w:pos="2835"/>
        </w:tabs>
        <w:ind w:firstLine="2000"/>
        <w:jc w:val="both"/>
        <w:rPr>
          <w:rFonts w:ascii="Arial" w:hAnsi="Arial" w:cs="Arial"/>
          <w:bCs/>
          <w:i/>
          <w:sz w:val="24"/>
          <w:szCs w:val="24"/>
        </w:rPr>
      </w:pPr>
    </w:p>
    <w:p w14:paraId="16AEC0A1" w14:textId="77777777" w:rsidR="00EE1759" w:rsidRDefault="00EE1759" w:rsidP="004C4602">
      <w:pPr>
        <w:tabs>
          <w:tab w:val="left" w:pos="2835"/>
        </w:tabs>
        <w:ind w:firstLine="2000"/>
        <w:jc w:val="both"/>
        <w:rPr>
          <w:rFonts w:ascii="Arial" w:hAnsi="Arial" w:cs="Arial"/>
          <w:bCs/>
          <w:i/>
          <w:sz w:val="24"/>
          <w:szCs w:val="24"/>
        </w:rPr>
      </w:pPr>
      <w:r w:rsidRPr="00CF0AB6">
        <w:rPr>
          <w:rFonts w:ascii="Arial" w:hAnsi="Arial" w:cs="Arial"/>
          <w:bCs/>
          <w:i/>
          <w:sz w:val="24"/>
          <w:szCs w:val="24"/>
        </w:rPr>
        <w:lastRenderedPageBreak/>
        <w:t>B.- Cotizantes de una Institución de Salud Previsional, siempre que se atienda en la Red de Prestadores para la Cobertura Adicional para Enfermedades Catastróficas (CAEC), conforme a las normas que dicte la Superintendencia de Salud al efecto.</w:t>
      </w:r>
    </w:p>
    <w:p w14:paraId="4920AFE9" w14:textId="77777777" w:rsidR="00EE1759" w:rsidRDefault="00EE1759" w:rsidP="00AB2C83">
      <w:pPr>
        <w:tabs>
          <w:tab w:val="left" w:pos="2835"/>
        </w:tabs>
        <w:ind w:firstLine="2000"/>
        <w:jc w:val="both"/>
        <w:rPr>
          <w:rFonts w:ascii="Arial" w:hAnsi="Arial" w:cs="Arial"/>
          <w:bCs/>
          <w:i/>
          <w:sz w:val="24"/>
          <w:szCs w:val="24"/>
        </w:rPr>
      </w:pPr>
    </w:p>
    <w:p w14:paraId="06096C2B" w14:textId="77777777" w:rsidR="00EE1759" w:rsidRPr="00476A59" w:rsidRDefault="00EE1759" w:rsidP="004C4602">
      <w:pPr>
        <w:tabs>
          <w:tab w:val="left" w:pos="2268"/>
          <w:tab w:val="left" w:pos="3600"/>
        </w:tabs>
        <w:ind w:firstLine="2000"/>
        <w:jc w:val="both"/>
        <w:rPr>
          <w:rFonts w:ascii="Arial" w:hAnsi="Arial" w:cs="Arial"/>
          <w:b/>
          <w:sz w:val="28"/>
          <w:szCs w:val="28"/>
          <w:lang w:eastAsia="es-CL"/>
        </w:rPr>
      </w:pPr>
      <w:r w:rsidRPr="00476A59">
        <w:rPr>
          <w:rFonts w:ascii="Arial" w:hAnsi="Arial" w:cs="Arial"/>
          <w:b/>
          <w:sz w:val="28"/>
          <w:szCs w:val="28"/>
          <w:lang w:eastAsia="es-CL"/>
        </w:rPr>
        <w:t>-- S.E</w:t>
      </w:r>
      <w:r>
        <w:rPr>
          <w:rFonts w:ascii="Arial" w:hAnsi="Arial" w:cs="Arial"/>
          <w:b/>
          <w:sz w:val="28"/>
          <w:szCs w:val="28"/>
          <w:lang w:eastAsia="es-CL"/>
        </w:rPr>
        <w:t>.</w:t>
      </w:r>
      <w:r w:rsidRPr="00476A59">
        <w:rPr>
          <w:rFonts w:ascii="Arial" w:hAnsi="Arial" w:cs="Arial"/>
          <w:b/>
          <w:sz w:val="28"/>
          <w:szCs w:val="28"/>
          <w:lang w:eastAsia="es-CL"/>
        </w:rPr>
        <w:t xml:space="preserve"> el Presidente de la República </w:t>
      </w:r>
      <w:r>
        <w:rPr>
          <w:rFonts w:ascii="Arial" w:hAnsi="Arial" w:cs="Arial"/>
          <w:b/>
          <w:sz w:val="28"/>
          <w:szCs w:val="28"/>
          <w:lang w:eastAsia="es-CL"/>
        </w:rPr>
        <w:t xml:space="preserve">presentó indicación </w:t>
      </w:r>
      <w:r w:rsidRPr="00476A59">
        <w:rPr>
          <w:rFonts w:ascii="Arial" w:hAnsi="Arial" w:cs="Arial"/>
          <w:b/>
          <w:sz w:val="28"/>
          <w:szCs w:val="28"/>
          <w:lang w:eastAsia="es-CL"/>
        </w:rPr>
        <w:t xml:space="preserve">para </w:t>
      </w:r>
      <w:r>
        <w:rPr>
          <w:rFonts w:ascii="Arial" w:hAnsi="Arial" w:cs="Arial"/>
          <w:b/>
          <w:sz w:val="28"/>
          <w:szCs w:val="28"/>
          <w:lang w:eastAsia="es-CL"/>
        </w:rPr>
        <w:t>reemplazar, en el inciso primero,</w:t>
      </w:r>
      <w:r w:rsidRPr="00476A59">
        <w:rPr>
          <w:rFonts w:ascii="Arial" w:hAnsi="Arial" w:cs="Arial"/>
          <w:b/>
          <w:sz w:val="28"/>
          <w:szCs w:val="28"/>
          <w:lang w:eastAsia="es-CL"/>
        </w:rPr>
        <w:t xml:space="preserve"> la expresión </w:t>
      </w:r>
      <w:r>
        <w:rPr>
          <w:rFonts w:ascii="Arial" w:hAnsi="Arial" w:cs="Arial"/>
          <w:b/>
          <w:sz w:val="28"/>
          <w:szCs w:val="28"/>
          <w:lang w:eastAsia="es-CL"/>
        </w:rPr>
        <w:t xml:space="preserve">al </w:t>
      </w:r>
      <w:r w:rsidRPr="00476A59">
        <w:rPr>
          <w:rFonts w:ascii="Arial" w:hAnsi="Arial" w:cs="Arial"/>
          <w:b/>
          <w:sz w:val="28"/>
          <w:szCs w:val="28"/>
          <w:lang w:eastAsia="es-CL"/>
        </w:rPr>
        <w:t>“</w:t>
      </w:r>
      <w:r>
        <w:rPr>
          <w:rFonts w:ascii="Arial" w:hAnsi="Arial" w:cs="Arial"/>
          <w:b/>
          <w:sz w:val="28"/>
          <w:szCs w:val="28"/>
          <w:lang w:eastAsia="es-CL"/>
        </w:rPr>
        <w:t>artículo 11” por “artículo 10”.</w:t>
      </w:r>
    </w:p>
    <w:p w14:paraId="32875E07" w14:textId="77777777" w:rsidR="00EE1759" w:rsidRDefault="00EE1759" w:rsidP="004C4602">
      <w:pPr>
        <w:tabs>
          <w:tab w:val="left" w:pos="2835"/>
        </w:tabs>
        <w:ind w:firstLine="2000"/>
        <w:jc w:val="both"/>
        <w:rPr>
          <w:rFonts w:ascii="Arial" w:hAnsi="Arial" w:cs="Arial"/>
          <w:b/>
          <w:bCs/>
          <w:sz w:val="24"/>
          <w:szCs w:val="24"/>
        </w:rPr>
      </w:pPr>
    </w:p>
    <w:p w14:paraId="0E2EF30F" w14:textId="77777777" w:rsidR="00EE1759" w:rsidRDefault="00EE1759" w:rsidP="004C4602">
      <w:pPr>
        <w:tabs>
          <w:tab w:val="left" w:pos="2835"/>
        </w:tabs>
        <w:ind w:firstLine="2000"/>
        <w:jc w:val="both"/>
        <w:rPr>
          <w:rFonts w:ascii="Arial" w:hAnsi="Arial" w:cs="Arial"/>
          <w:b/>
          <w:bCs/>
          <w:sz w:val="24"/>
          <w:szCs w:val="24"/>
        </w:rPr>
      </w:pPr>
      <w:r>
        <w:rPr>
          <w:rFonts w:ascii="Arial" w:hAnsi="Arial" w:cs="Arial"/>
          <w:b/>
          <w:bCs/>
          <w:sz w:val="24"/>
          <w:szCs w:val="24"/>
        </w:rPr>
        <w:t xml:space="preserve">-- </w:t>
      </w:r>
      <w:r w:rsidRPr="00CF0AB6">
        <w:rPr>
          <w:rFonts w:ascii="Arial" w:hAnsi="Arial" w:cs="Arial"/>
          <w:b/>
          <w:bCs/>
          <w:sz w:val="24"/>
          <w:szCs w:val="24"/>
          <w:u w:val="single"/>
        </w:rPr>
        <w:t xml:space="preserve">Sometida a votación fue rechazada por </w:t>
      </w:r>
      <w:r>
        <w:rPr>
          <w:rFonts w:ascii="Arial" w:hAnsi="Arial" w:cs="Arial"/>
          <w:b/>
          <w:bCs/>
          <w:sz w:val="24"/>
          <w:szCs w:val="24"/>
          <w:u w:val="single"/>
        </w:rPr>
        <w:t>9</w:t>
      </w:r>
      <w:r w:rsidRPr="00CF0AB6">
        <w:rPr>
          <w:rFonts w:ascii="Arial" w:hAnsi="Arial" w:cs="Arial"/>
          <w:b/>
          <w:bCs/>
          <w:sz w:val="24"/>
          <w:szCs w:val="24"/>
          <w:u w:val="single"/>
        </w:rPr>
        <w:t xml:space="preserve"> votos </w:t>
      </w:r>
      <w:r>
        <w:rPr>
          <w:rFonts w:ascii="Arial" w:hAnsi="Arial" w:cs="Arial"/>
          <w:b/>
          <w:bCs/>
          <w:sz w:val="24"/>
          <w:szCs w:val="24"/>
          <w:u w:val="single"/>
        </w:rPr>
        <w:t xml:space="preserve">en contra, ninguno </w:t>
      </w:r>
      <w:r w:rsidRPr="00CF0AB6">
        <w:rPr>
          <w:rFonts w:ascii="Arial" w:hAnsi="Arial" w:cs="Arial"/>
          <w:b/>
          <w:bCs/>
          <w:sz w:val="24"/>
          <w:szCs w:val="24"/>
          <w:u w:val="single"/>
        </w:rPr>
        <w:t>a favor y</w:t>
      </w:r>
      <w:r>
        <w:rPr>
          <w:rFonts w:ascii="Arial" w:hAnsi="Arial" w:cs="Arial"/>
          <w:b/>
          <w:bCs/>
          <w:sz w:val="24"/>
          <w:szCs w:val="24"/>
          <w:u w:val="single"/>
        </w:rPr>
        <w:t xml:space="preserve"> </w:t>
      </w:r>
      <w:r w:rsidRPr="00CF0AB6">
        <w:rPr>
          <w:rFonts w:ascii="Arial" w:hAnsi="Arial" w:cs="Arial"/>
          <w:b/>
          <w:bCs/>
          <w:sz w:val="24"/>
          <w:szCs w:val="24"/>
          <w:u w:val="single"/>
        </w:rPr>
        <w:t>una abstención.</w:t>
      </w:r>
    </w:p>
    <w:p w14:paraId="3A2F48FC" w14:textId="77777777" w:rsidR="00EE1759" w:rsidRPr="006735E2" w:rsidRDefault="00EE1759" w:rsidP="004C4602">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en contra</w:t>
      </w:r>
      <w:r w:rsidRPr="00970D06">
        <w:rPr>
          <w:rFonts w:ascii="Arial" w:hAnsi="Arial" w:cs="Arial"/>
        </w:rPr>
        <w:t xml:space="preserve"> </w:t>
      </w:r>
      <w:r>
        <w:rPr>
          <w:rFonts w:ascii="Arial" w:hAnsi="Arial" w:cs="Arial"/>
        </w:rPr>
        <w:t>la</w:t>
      </w:r>
      <w:r w:rsidRPr="00970D06">
        <w:rPr>
          <w:rFonts w:ascii="Arial" w:hAnsi="Arial" w:cs="Arial"/>
        </w:rPr>
        <w:t xml:space="preserve"> diputada señora</w:t>
      </w:r>
      <w:r>
        <w:rPr>
          <w:rFonts w:ascii="Arial" w:hAnsi="Arial" w:cs="Arial"/>
        </w:rPr>
        <w:t xml:space="preserve">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 xml:space="preserve">Frank. Se abstuvo la señora </w:t>
      </w:r>
      <w:r w:rsidRPr="004C4602">
        <w:rPr>
          <w:rFonts w:ascii="Arial" w:hAnsi="Arial" w:cs="Arial"/>
          <w:b/>
        </w:rPr>
        <w:t>Sandoval,</w:t>
      </w:r>
      <w:r>
        <w:rPr>
          <w:rFonts w:ascii="Arial" w:hAnsi="Arial" w:cs="Arial"/>
        </w:rPr>
        <w:t xml:space="preserve"> doña Marcela).)</w:t>
      </w:r>
    </w:p>
    <w:p w14:paraId="430FD0C6" w14:textId="77777777" w:rsidR="00EE1759" w:rsidRDefault="00EE1759" w:rsidP="004C4602">
      <w:pPr>
        <w:tabs>
          <w:tab w:val="left" w:pos="2835"/>
        </w:tabs>
        <w:ind w:firstLine="2000"/>
        <w:jc w:val="both"/>
        <w:rPr>
          <w:rFonts w:ascii="Arial" w:hAnsi="Arial" w:cs="Arial"/>
          <w:b/>
          <w:bCs/>
          <w:sz w:val="24"/>
          <w:szCs w:val="24"/>
        </w:rPr>
      </w:pPr>
    </w:p>
    <w:p w14:paraId="50C924FA" w14:textId="77777777" w:rsidR="00EE1759" w:rsidRPr="008B73A7" w:rsidRDefault="00EE1759" w:rsidP="00E340E5">
      <w:pPr>
        <w:tabs>
          <w:tab w:val="left" w:pos="2268"/>
          <w:tab w:val="left" w:pos="3600"/>
        </w:tabs>
        <w:ind w:firstLine="2000"/>
        <w:jc w:val="both"/>
        <w:rPr>
          <w:rFonts w:ascii="Arial" w:hAnsi="Arial" w:cs="Arial"/>
          <w:sz w:val="24"/>
          <w:szCs w:val="24"/>
        </w:rPr>
      </w:pPr>
      <w:r>
        <w:rPr>
          <w:rFonts w:ascii="Arial" w:hAnsi="Arial" w:cs="Arial"/>
          <w:sz w:val="24"/>
          <w:szCs w:val="24"/>
        </w:rPr>
        <w:t xml:space="preserve">El señor </w:t>
      </w:r>
      <w:r w:rsidRPr="00E340E5">
        <w:rPr>
          <w:rFonts w:ascii="Arial" w:hAnsi="Arial" w:cs="Arial"/>
          <w:b/>
          <w:sz w:val="24"/>
          <w:szCs w:val="24"/>
        </w:rPr>
        <w:t>Pizarro</w:t>
      </w:r>
      <w:r>
        <w:rPr>
          <w:rFonts w:ascii="Arial" w:hAnsi="Arial" w:cs="Arial"/>
          <w:sz w:val="24"/>
          <w:szCs w:val="24"/>
        </w:rPr>
        <w:t xml:space="preserve"> señaló que este </w:t>
      </w:r>
      <w:proofErr w:type="spellStart"/>
      <w:r>
        <w:rPr>
          <w:rFonts w:ascii="Arial" w:hAnsi="Arial" w:cs="Arial"/>
          <w:sz w:val="24"/>
          <w:szCs w:val="24"/>
        </w:rPr>
        <w:t>articulo</w:t>
      </w:r>
      <w:proofErr w:type="spellEnd"/>
      <w:r>
        <w:rPr>
          <w:rFonts w:ascii="Arial" w:hAnsi="Arial" w:cs="Arial"/>
          <w:sz w:val="24"/>
          <w:szCs w:val="24"/>
        </w:rPr>
        <w:t xml:space="preserve"> se refiere sobre quienes serán los beneficiarios de este seguro. El primer grupo son aquellos afiliados a Fonasa pertenecientes a los B, C y D, y no así el A, dado que ellos no son trabajadores. El segundo grupo se refiere a los usuarios de Isapre que se atienden en la Red de Prestadores CAEC.  </w:t>
      </w:r>
    </w:p>
    <w:p w14:paraId="4F9C7DFC" w14:textId="77777777" w:rsidR="00EE1759" w:rsidRDefault="00EE1759" w:rsidP="004C4602">
      <w:pPr>
        <w:tabs>
          <w:tab w:val="left" w:pos="2835"/>
        </w:tabs>
        <w:ind w:firstLine="2000"/>
        <w:jc w:val="both"/>
        <w:rPr>
          <w:rFonts w:ascii="Arial" w:hAnsi="Arial" w:cs="Arial"/>
          <w:b/>
          <w:bCs/>
          <w:sz w:val="24"/>
          <w:szCs w:val="24"/>
        </w:rPr>
      </w:pPr>
    </w:p>
    <w:p w14:paraId="419A0D5B" w14:textId="77777777" w:rsidR="00EE1759" w:rsidRDefault="00EE1759" w:rsidP="004C4602">
      <w:pPr>
        <w:tabs>
          <w:tab w:val="left" w:pos="2835"/>
        </w:tabs>
        <w:ind w:firstLine="2000"/>
        <w:jc w:val="both"/>
        <w:rPr>
          <w:rFonts w:ascii="Arial" w:hAnsi="Arial" w:cs="Arial"/>
          <w:b/>
          <w:bCs/>
          <w:sz w:val="24"/>
          <w:szCs w:val="24"/>
        </w:rPr>
      </w:pPr>
    </w:p>
    <w:p w14:paraId="4DFF299C" w14:textId="77777777" w:rsidR="00EE1759" w:rsidRDefault="00EE1759" w:rsidP="004C4602">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el artículo fue aprobado por </w:t>
      </w:r>
      <w:r>
        <w:rPr>
          <w:rFonts w:ascii="Arial" w:hAnsi="Arial" w:cs="Arial"/>
          <w:b/>
          <w:bCs/>
          <w:sz w:val="24"/>
          <w:szCs w:val="24"/>
          <w:u w:val="single"/>
        </w:rPr>
        <w:t>9</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en contra y una abstención.</w:t>
      </w:r>
    </w:p>
    <w:p w14:paraId="50EC1F6F" w14:textId="4D72CC99" w:rsidR="00EE1759" w:rsidRPr="006735E2" w:rsidRDefault="00EE1759" w:rsidP="004C4602">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w:t>
      </w:r>
      <w:r w:rsidRPr="00970D06">
        <w:rPr>
          <w:rFonts w:ascii="Arial" w:hAnsi="Arial" w:cs="Arial"/>
        </w:rPr>
        <w:t xml:space="preserve"> diputada señora</w:t>
      </w:r>
      <w:r>
        <w:rPr>
          <w:rFonts w:ascii="Arial" w:hAnsi="Arial" w:cs="Arial"/>
        </w:rPr>
        <w:t xml:space="preserve">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Pr>
          <w:rFonts w:ascii="Arial" w:hAnsi="Arial" w:cs="Arial"/>
          <w:b/>
          <w:bCs/>
        </w:rPr>
        <w:t>Sauerbaum</w:t>
      </w:r>
      <w:proofErr w:type="spellEnd"/>
      <w:r w:rsidRPr="00970D06">
        <w:rPr>
          <w:rFonts w:ascii="Arial" w:hAnsi="Arial" w:cs="Arial"/>
        </w:rPr>
        <w:t xml:space="preserve">, don </w:t>
      </w:r>
      <w:r>
        <w:rPr>
          <w:rFonts w:ascii="Arial" w:hAnsi="Arial" w:cs="Arial"/>
        </w:rPr>
        <w:t xml:space="preserve">Frank. Se abstuvo la señora </w:t>
      </w:r>
      <w:r w:rsidRPr="004C4602">
        <w:rPr>
          <w:rFonts w:ascii="Arial" w:hAnsi="Arial" w:cs="Arial"/>
          <w:b/>
        </w:rPr>
        <w:t>Sandoval,</w:t>
      </w:r>
      <w:r>
        <w:rPr>
          <w:rFonts w:ascii="Arial" w:hAnsi="Arial" w:cs="Arial"/>
        </w:rPr>
        <w:t xml:space="preserve"> doña Marcela).</w:t>
      </w:r>
    </w:p>
    <w:p w14:paraId="0D7ED665" w14:textId="77777777" w:rsidR="00EE1759" w:rsidRDefault="00EE1759" w:rsidP="00AB2C83">
      <w:pPr>
        <w:tabs>
          <w:tab w:val="left" w:pos="2835"/>
        </w:tabs>
        <w:ind w:firstLine="2000"/>
        <w:jc w:val="both"/>
        <w:rPr>
          <w:rFonts w:ascii="Arial" w:hAnsi="Arial" w:cs="Arial"/>
          <w:bCs/>
          <w:i/>
          <w:sz w:val="24"/>
          <w:szCs w:val="24"/>
        </w:rPr>
      </w:pPr>
    </w:p>
    <w:p w14:paraId="55F397D6" w14:textId="77777777" w:rsidR="00EE1759" w:rsidRDefault="00EE1759" w:rsidP="002A51B7">
      <w:pPr>
        <w:tabs>
          <w:tab w:val="left" w:pos="2835"/>
        </w:tabs>
        <w:jc w:val="both"/>
        <w:rPr>
          <w:rFonts w:ascii="Arial" w:hAnsi="Arial" w:cs="Arial"/>
          <w:bCs/>
          <w:i/>
          <w:sz w:val="24"/>
          <w:szCs w:val="24"/>
        </w:rPr>
      </w:pPr>
    </w:p>
    <w:p w14:paraId="7D14E0F4" w14:textId="2F0F925F" w:rsidR="00EE1759" w:rsidRPr="002A51B7" w:rsidRDefault="00EE1759" w:rsidP="002A51B7">
      <w:pPr>
        <w:tabs>
          <w:tab w:val="left" w:pos="2835"/>
        </w:tabs>
        <w:jc w:val="center"/>
        <w:rPr>
          <w:rFonts w:ascii="Arial" w:hAnsi="Arial" w:cs="Arial"/>
          <w:b/>
          <w:bCs/>
          <w:sz w:val="24"/>
          <w:szCs w:val="24"/>
          <w:u w:val="single"/>
        </w:rPr>
      </w:pPr>
      <w:r w:rsidRPr="002A51B7">
        <w:rPr>
          <w:rFonts w:ascii="Arial" w:hAnsi="Arial" w:cs="Arial"/>
          <w:b/>
          <w:bCs/>
          <w:sz w:val="24"/>
          <w:szCs w:val="24"/>
          <w:u w:val="single"/>
        </w:rPr>
        <w:t xml:space="preserve">ARTICULO 13 </w:t>
      </w:r>
    </w:p>
    <w:p w14:paraId="2506E648" w14:textId="77777777" w:rsidR="00EE1759" w:rsidRPr="002A51B7" w:rsidRDefault="00EE1759" w:rsidP="002A51B7">
      <w:pPr>
        <w:tabs>
          <w:tab w:val="left" w:pos="2835"/>
        </w:tabs>
        <w:ind w:firstLine="2000"/>
        <w:jc w:val="center"/>
        <w:rPr>
          <w:rFonts w:ascii="Arial" w:hAnsi="Arial" w:cs="Arial"/>
          <w:b/>
          <w:bCs/>
          <w:sz w:val="24"/>
          <w:szCs w:val="24"/>
          <w:u w:val="single"/>
        </w:rPr>
      </w:pPr>
    </w:p>
    <w:p w14:paraId="14BD1287"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
          <w:bCs/>
          <w:i/>
          <w:sz w:val="24"/>
          <w:szCs w:val="24"/>
        </w:rPr>
        <w:t>Artículo 13.-</w:t>
      </w:r>
      <w:r w:rsidRPr="00FF2707">
        <w:rPr>
          <w:rFonts w:ascii="Arial" w:hAnsi="Arial" w:cs="Arial"/>
          <w:bCs/>
          <w:i/>
          <w:sz w:val="24"/>
          <w:szCs w:val="24"/>
        </w:rPr>
        <w:t xml:space="preserve"> </w:t>
      </w:r>
      <w:r w:rsidRPr="00FF2707">
        <w:rPr>
          <w:rFonts w:ascii="Arial" w:hAnsi="Arial" w:cs="Arial"/>
          <w:bCs/>
          <w:i/>
          <w:sz w:val="24"/>
          <w:szCs w:val="24"/>
          <w:u w:val="single"/>
        </w:rPr>
        <w:t>Cobertura del seguro</w:t>
      </w:r>
      <w:r w:rsidRPr="00FF2707">
        <w:rPr>
          <w:rFonts w:ascii="Arial" w:hAnsi="Arial" w:cs="Arial"/>
          <w:bCs/>
          <w:i/>
          <w:sz w:val="24"/>
          <w:szCs w:val="24"/>
        </w:rPr>
        <w:t>. El seguro establecido por la presente ley cubre copulativamente los siguientes riesgos:</w:t>
      </w:r>
    </w:p>
    <w:p w14:paraId="347C8BA0" w14:textId="77777777" w:rsidR="00EE1759" w:rsidRPr="00FF2707" w:rsidRDefault="00EE1759" w:rsidP="00AB2C83">
      <w:pPr>
        <w:tabs>
          <w:tab w:val="left" w:pos="2835"/>
        </w:tabs>
        <w:ind w:firstLine="2000"/>
        <w:jc w:val="both"/>
        <w:rPr>
          <w:rFonts w:ascii="Arial" w:hAnsi="Arial" w:cs="Arial"/>
          <w:bCs/>
          <w:i/>
          <w:sz w:val="24"/>
          <w:szCs w:val="24"/>
        </w:rPr>
      </w:pPr>
    </w:p>
    <w:p w14:paraId="29055703"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1.- Riesgos de salud:</w:t>
      </w:r>
    </w:p>
    <w:p w14:paraId="4CE7D86B" w14:textId="77777777" w:rsidR="00EE1759" w:rsidRPr="00FF2707" w:rsidRDefault="00EE1759" w:rsidP="00AB2C83">
      <w:pPr>
        <w:tabs>
          <w:tab w:val="left" w:pos="2835"/>
        </w:tabs>
        <w:ind w:firstLine="2000"/>
        <w:jc w:val="both"/>
        <w:rPr>
          <w:rFonts w:ascii="Arial" w:hAnsi="Arial" w:cs="Arial"/>
          <w:bCs/>
          <w:i/>
          <w:sz w:val="24"/>
          <w:szCs w:val="24"/>
        </w:rPr>
      </w:pPr>
    </w:p>
    <w:p w14:paraId="756661E6"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 xml:space="preserve">a) Tratándose de los trabajadores referidos en la letra A del artículo anterior, el seguro indemnizará un monto equivalente al 100% del copago por los gastos de hospitalización realizados en la Red Asistencial a que se refiere el artículo 17 del decreto con fuerza de ley </w:t>
      </w:r>
      <w:proofErr w:type="spellStart"/>
      <w:r w:rsidRPr="00FF2707">
        <w:rPr>
          <w:rFonts w:ascii="Arial" w:hAnsi="Arial" w:cs="Arial"/>
          <w:bCs/>
          <w:i/>
          <w:sz w:val="24"/>
          <w:szCs w:val="24"/>
        </w:rPr>
        <w:t>Nº</w:t>
      </w:r>
      <w:proofErr w:type="spellEnd"/>
      <w:r w:rsidRPr="00FF2707">
        <w:rPr>
          <w:rFonts w:ascii="Arial" w:hAnsi="Arial" w:cs="Arial"/>
          <w:bCs/>
          <w:i/>
          <w:sz w:val="24"/>
          <w:szCs w:val="24"/>
        </w:rPr>
        <w:t xml:space="preserve"> 1, promulgado el año 2005 y publicado el 24 de abril de 2006, del Ministerio de Salud, de acuerdo a la Modalidad de Atención Institucional.</w:t>
      </w:r>
    </w:p>
    <w:p w14:paraId="73C6BD5F" w14:textId="77777777" w:rsidR="00EE1759" w:rsidRPr="00FF2707" w:rsidRDefault="00EE1759" w:rsidP="00AB2C83">
      <w:pPr>
        <w:tabs>
          <w:tab w:val="left" w:pos="2835"/>
        </w:tabs>
        <w:ind w:firstLine="2000"/>
        <w:jc w:val="both"/>
        <w:rPr>
          <w:rFonts w:ascii="Arial" w:hAnsi="Arial" w:cs="Arial"/>
          <w:bCs/>
          <w:i/>
          <w:sz w:val="24"/>
          <w:szCs w:val="24"/>
        </w:rPr>
      </w:pPr>
    </w:p>
    <w:p w14:paraId="2A5BD96D"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 xml:space="preserve">b) Tratándose de los trabajadores señalados en la letra B del artículo anterior, el seguro indemnizará el deducible de cargo de ellos, que corresponda a la aplicación de la CAEC respecto de las atenciones hospitalarias realizadas en la red de prestadores de salud que cada Institución de Salud Previsional pone a disposición de sus afiliados, con el propósito de otorgarles dicha cobertura adicional o en un prestador distinto en aquellos casos en que la derivación se efectuó a través de la correspondiente unidad del Ministerio de </w:t>
      </w:r>
      <w:r w:rsidRPr="00FF2707">
        <w:rPr>
          <w:rFonts w:ascii="Arial" w:hAnsi="Arial" w:cs="Arial"/>
          <w:bCs/>
          <w:i/>
          <w:sz w:val="24"/>
          <w:szCs w:val="24"/>
        </w:rPr>
        <w:lastRenderedPageBreak/>
        <w:t>Salud. Para estos efectos, cumplidos los requisitos aquí establecidos, la CAEC se activará en forma automática.</w:t>
      </w:r>
    </w:p>
    <w:p w14:paraId="20B10470" w14:textId="77777777" w:rsidR="00EE1759" w:rsidRPr="00FF2707" w:rsidRDefault="00EE1759" w:rsidP="00AB2C83">
      <w:pPr>
        <w:tabs>
          <w:tab w:val="left" w:pos="2835"/>
        </w:tabs>
        <w:ind w:firstLine="2000"/>
        <w:jc w:val="both"/>
        <w:rPr>
          <w:rFonts w:ascii="Arial" w:hAnsi="Arial" w:cs="Arial"/>
          <w:bCs/>
          <w:i/>
          <w:sz w:val="24"/>
          <w:szCs w:val="24"/>
        </w:rPr>
      </w:pPr>
    </w:p>
    <w:p w14:paraId="42040E5C"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 xml:space="preserve">En ambos casos, la cobertura asegurada se aplicará respecto de los gastos relacionados con las prestaciones de salud recibidas durante la hospitalización y rehabilitación derivada de un diagnóstico confirmado de COVID-19, siempre y cuando éste se haya producido dentro del período de vigencia de la póliza. </w:t>
      </w:r>
    </w:p>
    <w:p w14:paraId="30A7B8D0" w14:textId="77777777" w:rsidR="00EE1759" w:rsidRPr="00FF2707" w:rsidRDefault="00EE1759" w:rsidP="00AB2C83">
      <w:pPr>
        <w:tabs>
          <w:tab w:val="left" w:pos="2835"/>
        </w:tabs>
        <w:ind w:firstLine="2000"/>
        <w:jc w:val="both"/>
        <w:rPr>
          <w:rFonts w:ascii="Arial" w:hAnsi="Arial" w:cs="Arial"/>
          <w:bCs/>
          <w:i/>
          <w:sz w:val="24"/>
          <w:szCs w:val="24"/>
        </w:rPr>
      </w:pPr>
    </w:p>
    <w:p w14:paraId="2D69D1CA"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2.- Riesgo de muerte:</w:t>
      </w:r>
    </w:p>
    <w:p w14:paraId="4FA1FE22" w14:textId="77777777" w:rsidR="00EE1759" w:rsidRPr="00FF2707" w:rsidRDefault="00EE1759" w:rsidP="00AB2C83">
      <w:pPr>
        <w:tabs>
          <w:tab w:val="left" w:pos="2835"/>
        </w:tabs>
        <w:ind w:firstLine="2000"/>
        <w:jc w:val="both"/>
        <w:rPr>
          <w:rFonts w:ascii="Arial" w:hAnsi="Arial" w:cs="Arial"/>
          <w:bCs/>
          <w:i/>
          <w:sz w:val="24"/>
          <w:szCs w:val="24"/>
        </w:rPr>
      </w:pPr>
    </w:p>
    <w:p w14:paraId="149F50B2"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En caso de fallecimiento de los trabajadores referidos en las letras A y B del artículo anterior, de cualquiera edad, cuya causa básica de defunción sea COVID-19, según la codificación oficial establecida por el Ministerio de Salud, se pagará un monto equivalente a 180 unidades de fomento. Esta cobertura no podrá estar condicionada a la edad del asegurado.</w:t>
      </w:r>
    </w:p>
    <w:p w14:paraId="3EE7772F" w14:textId="77777777" w:rsidR="00EE1759" w:rsidRPr="00565D73" w:rsidRDefault="00EE1759" w:rsidP="00AB2C83">
      <w:pPr>
        <w:tabs>
          <w:tab w:val="left" w:pos="2835"/>
        </w:tabs>
        <w:ind w:firstLine="2000"/>
        <w:jc w:val="both"/>
        <w:rPr>
          <w:rFonts w:ascii="Arial" w:hAnsi="Arial" w:cs="Arial"/>
          <w:bCs/>
          <w:sz w:val="24"/>
          <w:szCs w:val="24"/>
        </w:rPr>
      </w:pPr>
    </w:p>
    <w:p w14:paraId="50D41A98" w14:textId="77777777" w:rsidR="00EE1759" w:rsidRPr="00476A59" w:rsidRDefault="00EE1759" w:rsidP="002A51B7">
      <w:pPr>
        <w:tabs>
          <w:tab w:val="left" w:pos="2268"/>
          <w:tab w:val="left" w:pos="3600"/>
        </w:tabs>
        <w:ind w:firstLine="2000"/>
        <w:jc w:val="both"/>
        <w:rPr>
          <w:rFonts w:ascii="Arial" w:hAnsi="Arial" w:cs="Arial"/>
          <w:b/>
          <w:sz w:val="28"/>
          <w:szCs w:val="28"/>
          <w:lang w:eastAsia="es-CL"/>
        </w:rPr>
      </w:pPr>
      <w:r w:rsidRPr="00476A59">
        <w:rPr>
          <w:rFonts w:ascii="Arial" w:hAnsi="Arial" w:cs="Arial"/>
          <w:b/>
          <w:sz w:val="28"/>
          <w:szCs w:val="28"/>
          <w:lang w:eastAsia="es-CL"/>
        </w:rPr>
        <w:t>-- S.E</w:t>
      </w:r>
      <w:r>
        <w:rPr>
          <w:rFonts w:ascii="Arial" w:hAnsi="Arial" w:cs="Arial"/>
          <w:b/>
          <w:sz w:val="28"/>
          <w:szCs w:val="28"/>
          <w:lang w:eastAsia="es-CL"/>
        </w:rPr>
        <w:t>.</w:t>
      </w:r>
      <w:r w:rsidRPr="00476A59">
        <w:rPr>
          <w:rFonts w:ascii="Arial" w:hAnsi="Arial" w:cs="Arial"/>
          <w:b/>
          <w:sz w:val="28"/>
          <w:szCs w:val="28"/>
          <w:lang w:eastAsia="es-CL"/>
        </w:rPr>
        <w:t xml:space="preserve"> el Presidente de la República </w:t>
      </w:r>
      <w:r>
        <w:rPr>
          <w:rFonts w:ascii="Arial" w:hAnsi="Arial" w:cs="Arial"/>
          <w:b/>
          <w:sz w:val="28"/>
          <w:szCs w:val="28"/>
          <w:lang w:eastAsia="es-CL"/>
        </w:rPr>
        <w:t xml:space="preserve">presentó indicación </w:t>
      </w:r>
      <w:r w:rsidRPr="00476A59">
        <w:rPr>
          <w:rFonts w:ascii="Arial" w:hAnsi="Arial" w:cs="Arial"/>
          <w:b/>
          <w:sz w:val="28"/>
          <w:szCs w:val="28"/>
          <w:lang w:eastAsia="es-CL"/>
        </w:rPr>
        <w:t xml:space="preserve">para </w:t>
      </w:r>
      <w:r>
        <w:rPr>
          <w:rFonts w:ascii="Arial" w:hAnsi="Arial" w:cs="Arial"/>
          <w:b/>
          <w:sz w:val="28"/>
          <w:szCs w:val="28"/>
          <w:lang w:eastAsia="es-CL"/>
        </w:rPr>
        <w:t xml:space="preserve">eliminar, en el párrafo final del numeral 1, </w:t>
      </w:r>
      <w:r w:rsidRPr="00476A59">
        <w:rPr>
          <w:rFonts w:ascii="Arial" w:hAnsi="Arial" w:cs="Arial"/>
          <w:b/>
          <w:sz w:val="28"/>
          <w:szCs w:val="28"/>
          <w:lang w:eastAsia="es-CL"/>
        </w:rPr>
        <w:t xml:space="preserve">la expresión </w:t>
      </w:r>
      <w:r>
        <w:rPr>
          <w:rFonts w:ascii="Arial" w:hAnsi="Arial" w:cs="Arial"/>
          <w:b/>
          <w:sz w:val="28"/>
          <w:szCs w:val="28"/>
          <w:lang w:eastAsia="es-CL"/>
        </w:rPr>
        <w:t xml:space="preserve">al </w:t>
      </w:r>
      <w:r w:rsidRPr="00476A59">
        <w:rPr>
          <w:rFonts w:ascii="Arial" w:hAnsi="Arial" w:cs="Arial"/>
          <w:b/>
          <w:sz w:val="28"/>
          <w:szCs w:val="28"/>
          <w:lang w:eastAsia="es-CL"/>
        </w:rPr>
        <w:t>“</w:t>
      </w:r>
      <w:r>
        <w:rPr>
          <w:rFonts w:ascii="Arial" w:hAnsi="Arial" w:cs="Arial"/>
          <w:b/>
          <w:sz w:val="28"/>
          <w:szCs w:val="28"/>
          <w:lang w:eastAsia="es-CL"/>
        </w:rPr>
        <w:t>y rehabilitación”.</w:t>
      </w:r>
    </w:p>
    <w:p w14:paraId="740D0EDC" w14:textId="77777777" w:rsidR="00EE1759" w:rsidRDefault="00EE1759" w:rsidP="002A51B7">
      <w:pPr>
        <w:tabs>
          <w:tab w:val="left" w:pos="2835"/>
        </w:tabs>
        <w:ind w:firstLine="2000"/>
        <w:jc w:val="both"/>
        <w:rPr>
          <w:rFonts w:ascii="Arial" w:hAnsi="Arial" w:cs="Arial"/>
          <w:b/>
          <w:bCs/>
          <w:sz w:val="24"/>
          <w:szCs w:val="24"/>
        </w:rPr>
      </w:pPr>
    </w:p>
    <w:p w14:paraId="33FFFF5D" w14:textId="77777777" w:rsidR="00EE1759" w:rsidRDefault="00EE1759" w:rsidP="002A51B7">
      <w:pPr>
        <w:tabs>
          <w:tab w:val="left" w:pos="2835"/>
        </w:tabs>
        <w:ind w:firstLine="2000"/>
        <w:jc w:val="both"/>
        <w:rPr>
          <w:rFonts w:ascii="Arial" w:hAnsi="Arial" w:cs="Arial"/>
          <w:b/>
          <w:bCs/>
          <w:sz w:val="24"/>
          <w:szCs w:val="24"/>
        </w:rPr>
      </w:pPr>
      <w:r>
        <w:rPr>
          <w:rFonts w:ascii="Arial" w:hAnsi="Arial" w:cs="Arial"/>
          <w:b/>
          <w:bCs/>
          <w:sz w:val="24"/>
          <w:szCs w:val="24"/>
        </w:rPr>
        <w:t xml:space="preserve">-- </w:t>
      </w:r>
      <w:r w:rsidRPr="00CF0AB6">
        <w:rPr>
          <w:rFonts w:ascii="Arial" w:hAnsi="Arial" w:cs="Arial"/>
          <w:b/>
          <w:bCs/>
          <w:sz w:val="24"/>
          <w:szCs w:val="24"/>
          <w:u w:val="single"/>
        </w:rPr>
        <w:t xml:space="preserve">Sometida a votación fue rechazada por </w:t>
      </w:r>
      <w:r>
        <w:rPr>
          <w:rFonts w:ascii="Arial" w:hAnsi="Arial" w:cs="Arial"/>
          <w:b/>
          <w:bCs/>
          <w:sz w:val="24"/>
          <w:szCs w:val="24"/>
          <w:u w:val="single"/>
        </w:rPr>
        <w:t>4</w:t>
      </w:r>
      <w:r w:rsidRPr="00CF0AB6">
        <w:rPr>
          <w:rFonts w:ascii="Arial" w:hAnsi="Arial" w:cs="Arial"/>
          <w:b/>
          <w:bCs/>
          <w:sz w:val="24"/>
          <w:szCs w:val="24"/>
          <w:u w:val="single"/>
        </w:rPr>
        <w:t xml:space="preserve"> votos </w:t>
      </w:r>
      <w:r>
        <w:rPr>
          <w:rFonts w:ascii="Arial" w:hAnsi="Arial" w:cs="Arial"/>
          <w:b/>
          <w:bCs/>
          <w:sz w:val="24"/>
          <w:szCs w:val="24"/>
          <w:u w:val="single"/>
        </w:rPr>
        <w:t>a favor, cinco en contra</w:t>
      </w:r>
      <w:r w:rsidRPr="00CF0AB6">
        <w:rPr>
          <w:rFonts w:ascii="Arial" w:hAnsi="Arial" w:cs="Arial"/>
          <w:b/>
          <w:bCs/>
          <w:sz w:val="24"/>
          <w:szCs w:val="24"/>
          <w:u w:val="single"/>
        </w:rPr>
        <w:t xml:space="preserve"> y</w:t>
      </w:r>
      <w:r>
        <w:rPr>
          <w:rFonts w:ascii="Arial" w:hAnsi="Arial" w:cs="Arial"/>
          <w:b/>
          <w:bCs/>
          <w:sz w:val="24"/>
          <w:szCs w:val="24"/>
          <w:u w:val="single"/>
        </w:rPr>
        <w:t xml:space="preserve"> ning</w:t>
      </w:r>
      <w:r w:rsidRPr="00CF0AB6">
        <w:rPr>
          <w:rFonts w:ascii="Arial" w:hAnsi="Arial" w:cs="Arial"/>
          <w:b/>
          <w:bCs/>
          <w:sz w:val="24"/>
          <w:szCs w:val="24"/>
          <w:u w:val="single"/>
        </w:rPr>
        <w:t>una abstención.</w:t>
      </w:r>
    </w:p>
    <w:p w14:paraId="7EF46CEC" w14:textId="77777777" w:rsidR="00EE1759" w:rsidRPr="006735E2" w:rsidRDefault="00EE1759" w:rsidP="002A51B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 xml:space="preserve">a favor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 xml:space="preserve">Francisco, y </w:t>
      </w:r>
      <w:r w:rsidRPr="004C4602">
        <w:rPr>
          <w:rFonts w:ascii="Arial" w:hAnsi="Arial" w:cs="Arial"/>
          <w:b/>
        </w:rPr>
        <w:t>Melero</w:t>
      </w:r>
      <w:r>
        <w:rPr>
          <w:rFonts w:ascii="Arial" w:hAnsi="Arial" w:cs="Arial"/>
        </w:rPr>
        <w:t xml:space="preserve">, don Patricio; En contra lo hicieron las diputadas señoras </w:t>
      </w:r>
      <w:r w:rsidRPr="002A51B7">
        <w:rPr>
          <w:rFonts w:ascii="Arial" w:hAnsi="Arial" w:cs="Arial"/>
          <w:b/>
        </w:rPr>
        <w:t>Sandoval</w:t>
      </w:r>
      <w:r>
        <w:rPr>
          <w:rFonts w:ascii="Arial" w:hAnsi="Arial" w:cs="Arial"/>
        </w:rPr>
        <w:t xml:space="preserve">, doña Marcela, y </w:t>
      </w:r>
      <w:proofErr w:type="spellStart"/>
      <w:r w:rsidRPr="002A51B7">
        <w:rPr>
          <w:rFonts w:ascii="Arial" w:hAnsi="Arial" w:cs="Arial"/>
          <w:b/>
        </w:rPr>
        <w:t>Yeomans</w:t>
      </w:r>
      <w:proofErr w:type="spellEnd"/>
      <w:r w:rsidRPr="002A51B7">
        <w:rPr>
          <w:rFonts w:ascii="Arial" w:hAnsi="Arial" w:cs="Arial"/>
          <w:b/>
        </w:rPr>
        <w:t xml:space="preserve">, </w:t>
      </w:r>
      <w:r w:rsidRPr="002A51B7">
        <w:rPr>
          <w:rFonts w:ascii="Arial" w:hAnsi="Arial" w:cs="Arial"/>
        </w:rPr>
        <w:t>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don Amaro, y</w:t>
      </w:r>
      <w:r w:rsidRPr="00E77783">
        <w:rPr>
          <w:rFonts w:ascii="Arial" w:hAnsi="Arial" w:cs="Arial"/>
          <w:b/>
          <w:bCs/>
        </w:rPr>
        <w:t xml:space="preserve"> Saavedra</w:t>
      </w:r>
      <w:r>
        <w:rPr>
          <w:rFonts w:ascii="Arial" w:hAnsi="Arial" w:cs="Arial"/>
        </w:rPr>
        <w:t xml:space="preserve">; don Gastón), </w:t>
      </w:r>
    </w:p>
    <w:p w14:paraId="02038749" w14:textId="77777777" w:rsidR="00EE1759" w:rsidRDefault="00EE1759" w:rsidP="002A51B7">
      <w:pPr>
        <w:tabs>
          <w:tab w:val="left" w:pos="2835"/>
        </w:tabs>
        <w:ind w:firstLine="2000"/>
        <w:jc w:val="both"/>
        <w:rPr>
          <w:rFonts w:ascii="Arial" w:hAnsi="Arial" w:cs="Arial"/>
          <w:b/>
          <w:bCs/>
          <w:sz w:val="24"/>
          <w:szCs w:val="24"/>
        </w:rPr>
      </w:pPr>
    </w:p>
    <w:p w14:paraId="5C699E36" w14:textId="77777777" w:rsidR="00EE1759" w:rsidRDefault="00EE1759" w:rsidP="002A51B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el artículo fue aprobado por </w:t>
      </w:r>
      <w:r>
        <w:rPr>
          <w:rFonts w:ascii="Arial" w:hAnsi="Arial" w:cs="Arial"/>
          <w:b/>
          <w:bCs/>
          <w:sz w:val="24"/>
          <w:szCs w:val="24"/>
          <w:u w:val="single"/>
        </w:rPr>
        <w:t>9</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en contra y una abstención.</w:t>
      </w:r>
    </w:p>
    <w:p w14:paraId="5AE75B47" w14:textId="77777777" w:rsidR="00EE1759" w:rsidRPr="006735E2" w:rsidRDefault="00EE1759" w:rsidP="002A51B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y </w:t>
      </w:r>
      <w:r w:rsidRPr="00E77783">
        <w:rPr>
          <w:rFonts w:ascii="Arial" w:hAnsi="Arial" w:cs="Arial"/>
          <w:b/>
          <w:bCs/>
        </w:rPr>
        <w:t>Saavedra</w:t>
      </w:r>
      <w:r>
        <w:rPr>
          <w:rFonts w:ascii="Arial" w:hAnsi="Arial" w:cs="Arial"/>
        </w:rPr>
        <w:t>, don Gastón).</w:t>
      </w:r>
    </w:p>
    <w:p w14:paraId="78A5A594" w14:textId="77777777" w:rsidR="00EE1759" w:rsidRDefault="00EE1759" w:rsidP="00AB2C83">
      <w:pPr>
        <w:tabs>
          <w:tab w:val="left" w:pos="2835"/>
        </w:tabs>
        <w:ind w:firstLine="2000"/>
        <w:jc w:val="both"/>
        <w:rPr>
          <w:rFonts w:ascii="Arial" w:hAnsi="Arial" w:cs="Arial"/>
          <w:b/>
          <w:bCs/>
          <w:sz w:val="24"/>
          <w:szCs w:val="24"/>
        </w:rPr>
      </w:pPr>
    </w:p>
    <w:p w14:paraId="05CE2976" w14:textId="77777777" w:rsidR="00EE1759" w:rsidRDefault="00EE1759" w:rsidP="00AB2C83">
      <w:pPr>
        <w:tabs>
          <w:tab w:val="left" w:pos="2835"/>
        </w:tabs>
        <w:ind w:firstLine="2000"/>
        <w:jc w:val="both"/>
        <w:rPr>
          <w:rFonts w:ascii="Arial" w:hAnsi="Arial" w:cs="Arial"/>
          <w:b/>
          <w:bCs/>
          <w:sz w:val="24"/>
          <w:szCs w:val="24"/>
        </w:rPr>
      </w:pPr>
    </w:p>
    <w:p w14:paraId="51194FBC" w14:textId="488490F4" w:rsidR="00EE1759" w:rsidRPr="00FF2707" w:rsidRDefault="00EE1759" w:rsidP="00DB6B81">
      <w:pPr>
        <w:tabs>
          <w:tab w:val="left" w:pos="2835"/>
        </w:tabs>
        <w:ind w:firstLine="2000"/>
        <w:jc w:val="both"/>
        <w:rPr>
          <w:rFonts w:ascii="Arial" w:hAnsi="Arial" w:cs="Arial"/>
          <w:b/>
          <w:bCs/>
          <w:sz w:val="24"/>
          <w:szCs w:val="24"/>
          <w:u w:val="single"/>
        </w:rPr>
      </w:pPr>
      <w:r>
        <w:rPr>
          <w:rFonts w:ascii="Arial" w:hAnsi="Arial" w:cs="Arial"/>
          <w:b/>
          <w:bCs/>
          <w:sz w:val="24"/>
          <w:szCs w:val="24"/>
        </w:rPr>
        <w:tab/>
      </w:r>
      <w:r w:rsidRPr="00DB6B81">
        <w:rPr>
          <w:rFonts w:ascii="Arial" w:hAnsi="Arial" w:cs="Arial"/>
          <w:b/>
          <w:bCs/>
          <w:sz w:val="24"/>
          <w:szCs w:val="24"/>
          <w:u w:val="single"/>
        </w:rPr>
        <w:t>AR</w:t>
      </w:r>
      <w:r w:rsidRPr="00FF2707">
        <w:rPr>
          <w:rFonts w:ascii="Arial" w:hAnsi="Arial" w:cs="Arial"/>
          <w:b/>
          <w:bCs/>
          <w:sz w:val="24"/>
          <w:szCs w:val="24"/>
          <w:u w:val="single"/>
        </w:rPr>
        <w:t xml:space="preserve">TICULO 14 </w:t>
      </w:r>
    </w:p>
    <w:p w14:paraId="5314BE28" w14:textId="77777777" w:rsidR="00EE1759" w:rsidRPr="00FF2707" w:rsidRDefault="00EE1759" w:rsidP="00FF2707">
      <w:pPr>
        <w:tabs>
          <w:tab w:val="left" w:pos="2835"/>
        </w:tabs>
        <w:ind w:firstLine="2000"/>
        <w:jc w:val="center"/>
        <w:rPr>
          <w:rFonts w:ascii="Arial" w:hAnsi="Arial" w:cs="Arial"/>
          <w:b/>
          <w:bCs/>
          <w:sz w:val="24"/>
          <w:szCs w:val="24"/>
          <w:u w:val="single"/>
        </w:rPr>
      </w:pPr>
    </w:p>
    <w:p w14:paraId="5DCFDCB8"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
          <w:bCs/>
          <w:i/>
          <w:sz w:val="24"/>
          <w:szCs w:val="24"/>
        </w:rPr>
        <w:t>Artículo 14.-</w:t>
      </w:r>
      <w:r w:rsidRPr="00FF2707">
        <w:rPr>
          <w:rFonts w:ascii="Arial" w:hAnsi="Arial" w:cs="Arial"/>
          <w:bCs/>
          <w:i/>
          <w:sz w:val="24"/>
          <w:szCs w:val="24"/>
        </w:rPr>
        <w:t xml:space="preserve"> </w:t>
      </w:r>
      <w:r w:rsidRPr="00FF2707">
        <w:rPr>
          <w:rFonts w:ascii="Arial" w:hAnsi="Arial" w:cs="Arial"/>
          <w:bCs/>
          <w:i/>
          <w:sz w:val="24"/>
          <w:szCs w:val="24"/>
          <w:u w:val="single"/>
        </w:rPr>
        <w:t>Contratante del seguro</w:t>
      </w:r>
      <w:r w:rsidRPr="00FF2707">
        <w:rPr>
          <w:rFonts w:ascii="Arial" w:hAnsi="Arial" w:cs="Arial"/>
          <w:bCs/>
          <w:i/>
          <w:sz w:val="24"/>
          <w:szCs w:val="24"/>
        </w:rPr>
        <w:t>. Será obligación del empleador contratar este seguro y entregar comprobante de su contratación al trabajador.</w:t>
      </w:r>
    </w:p>
    <w:p w14:paraId="0A537708" w14:textId="77777777" w:rsidR="00EE1759" w:rsidRPr="00FF2707" w:rsidRDefault="00EE1759" w:rsidP="00AB2C83">
      <w:pPr>
        <w:tabs>
          <w:tab w:val="left" w:pos="2835"/>
        </w:tabs>
        <w:ind w:firstLine="2000"/>
        <w:jc w:val="both"/>
        <w:rPr>
          <w:rFonts w:ascii="Arial" w:hAnsi="Arial" w:cs="Arial"/>
          <w:bCs/>
          <w:i/>
          <w:sz w:val="24"/>
          <w:szCs w:val="24"/>
        </w:rPr>
      </w:pPr>
    </w:p>
    <w:p w14:paraId="3F0A2EDF"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 xml:space="preserve">El seguro se podrá contratar en cualquiera de las entidades aseguradoras autorizadas para cubrir riesgos comprendidos en el primer o segundo grupo del artículo 8° del decreto con fuerza de ley </w:t>
      </w:r>
      <w:proofErr w:type="spellStart"/>
      <w:r w:rsidRPr="00FF2707">
        <w:rPr>
          <w:rFonts w:ascii="Arial" w:hAnsi="Arial" w:cs="Arial"/>
          <w:bCs/>
          <w:i/>
          <w:sz w:val="24"/>
          <w:szCs w:val="24"/>
        </w:rPr>
        <w:t>N°</w:t>
      </w:r>
      <w:proofErr w:type="spellEnd"/>
      <w:r w:rsidRPr="00FF2707">
        <w:rPr>
          <w:rFonts w:ascii="Arial" w:hAnsi="Arial" w:cs="Arial"/>
          <w:bCs/>
          <w:i/>
          <w:sz w:val="24"/>
          <w:szCs w:val="24"/>
        </w:rPr>
        <w:t xml:space="preserve"> 251, de 1931, del Ministerio de Hacienda. Adicionalmente, la prima podrá enterarse a través de entidades que recauden cotizaciones de seguridad social.</w:t>
      </w:r>
    </w:p>
    <w:p w14:paraId="04B4E700"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 xml:space="preserve"> </w:t>
      </w:r>
    </w:p>
    <w:p w14:paraId="2B0E9124" w14:textId="77777777" w:rsidR="00EE1759" w:rsidRPr="00FF2707" w:rsidRDefault="00EE1759" w:rsidP="00AB2C83">
      <w:pPr>
        <w:tabs>
          <w:tab w:val="left" w:pos="2835"/>
        </w:tabs>
        <w:ind w:firstLine="2000"/>
        <w:jc w:val="both"/>
        <w:rPr>
          <w:rFonts w:ascii="Arial" w:hAnsi="Arial" w:cs="Arial"/>
          <w:bCs/>
          <w:i/>
          <w:sz w:val="24"/>
          <w:szCs w:val="24"/>
        </w:rPr>
      </w:pPr>
      <w:r w:rsidRPr="00FF2707">
        <w:rPr>
          <w:rFonts w:ascii="Arial" w:hAnsi="Arial" w:cs="Arial"/>
          <w:bCs/>
          <w:i/>
          <w:sz w:val="24"/>
          <w:szCs w:val="24"/>
        </w:rPr>
        <w:t xml:space="preserve">La contratación del seguro por parte del empleador deberá realizarse dentro del plazo de treinta días corridos, contado desde que la respectiva póliza es incorporada en el depósito de la Comisión para el Mercado Financiero, en el caso de los trabajadores existentes a dicha época. Para los </w:t>
      </w:r>
      <w:r w:rsidRPr="00FF2707">
        <w:rPr>
          <w:rFonts w:ascii="Arial" w:hAnsi="Arial" w:cs="Arial"/>
          <w:bCs/>
          <w:i/>
          <w:sz w:val="24"/>
          <w:szCs w:val="24"/>
        </w:rPr>
        <w:lastRenderedPageBreak/>
        <w:t xml:space="preserve">trabajadores contratados o que vuelvan a prestar servicios presencialmente después del depósito, la contratación del seguro deberá hacerse dentro de los diez días corridos siguientes al inicio de las labores del trabajador. </w:t>
      </w:r>
    </w:p>
    <w:p w14:paraId="68E2D703" w14:textId="77777777" w:rsidR="00EE1759" w:rsidRPr="00565D73" w:rsidRDefault="00EE1759" w:rsidP="00AB2C83">
      <w:pPr>
        <w:tabs>
          <w:tab w:val="left" w:pos="2835"/>
        </w:tabs>
        <w:ind w:firstLine="2000"/>
        <w:jc w:val="both"/>
        <w:rPr>
          <w:rFonts w:ascii="Arial" w:hAnsi="Arial" w:cs="Arial"/>
          <w:bCs/>
          <w:sz w:val="24"/>
          <w:szCs w:val="24"/>
        </w:rPr>
      </w:pPr>
    </w:p>
    <w:p w14:paraId="615F6C20" w14:textId="77777777" w:rsidR="00EE1759" w:rsidRDefault="00EE1759" w:rsidP="00AB2C83">
      <w:pPr>
        <w:tabs>
          <w:tab w:val="left" w:pos="2835"/>
        </w:tabs>
        <w:ind w:firstLine="2000"/>
        <w:jc w:val="both"/>
        <w:rPr>
          <w:rFonts w:ascii="Arial" w:hAnsi="Arial" w:cs="Arial"/>
          <w:b/>
          <w:bCs/>
          <w:sz w:val="24"/>
          <w:szCs w:val="24"/>
        </w:rPr>
      </w:pPr>
    </w:p>
    <w:p w14:paraId="24C3DFE4" w14:textId="77777777" w:rsidR="00EE1759" w:rsidRDefault="00EE1759" w:rsidP="00FF270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en contra y una abstención.</w:t>
      </w:r>
    </w:p>
    <w:p w14:paraId="0971069F" w14:textId="77777777" w:rsidR="00EE1759" w:rsidRPr="006735E2" w:rsidRDefault="00EE1759" w:rsidP="00FF270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7B249719" w14:textId="4DA0ACA1" w:rsidR="00EE1759" w:rsidRPr="00FF2707" w:rsidRDefault="00EE1759" w:rsidP="00FF2707">
      <w:pPr>
        <w:tabs>
          <w:tab w:val="left" w:pos="2835"/>
        </w:tabs>
        <w:jc w:val="center"/>
        <w:rPr>
          <w:rFonts w:ascii="Arial" w:hAnsi="Arial" w:cs="Arial"/>
          <w:b/>
          <w:bCs/>
          <w:sz w:val="24"/>
          <w:szCs w:val="24"/>
          <w:u w:val="single"/>
        </w:rPr>
      </w:pPr>
      <w:r w:rsidRPr="00FF2707">
        <w:rPr>
          <w:rFonts w:ascii="Arial" w:hAnsi="Arial" w:cs="Arial"/>
          <w:b/>
          <w:bCs/>
          <w:sz w:val="24"/>
          <w:szCs w:val="24"/>
          <w:u w:val="single"/>
        </w:rPr>
        <w:t xml:space="preserve">ARTICULO 15 </w:t>
      </w:r>
    </w:p>
    <w:p w14:paraId="45C59723" w14:textId="77777777" w:rsidR="00EE1759" w:rsidRDefault="00EE1759" w:rsidP="00AB2C83">
      <w:pPr>
        <w:tabs>
          <w:tab w:val="left" w:pos="2835"/>
        </w:tabs>
        <w:ind w:firstLine="2000"/>
        <w:jc w:val="both"/>
        <w:rPr>
          <w:rFonts w:ascii="Arial" w:hAnsi="Arial" w:cs="Arial"/>
          <w:b/>
          <w:bCs/>
          <w:sz w:val="24"/>
          <w:szCs w:val="24"/>
        </w:rPr>
      </w:pPr>
    </w:p>
    <w:p w14:paraId="4843F9B3"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
          <w:bCs/>
          <w:i/>
          <w:sz w:val="24"/>
          <w:szCs w:val="24"/>
        </w:rPr>
        <w:t>Artículo 15.-</w:t>
      </w:r>
      <w:r w:rsidRPr="00E230E3">
        <w:rPr>
          <w:rFonts w:ascii="Arial" w:hAnsi="Arial" w:cs="Arial"/>
          <w:bCs/>
          <w:i/>
          <w:sz w:val="24"/>
          <w:szCs w:val="24"/>
        </w:rPr>
        <w:t xml:space="preserve"> </w:t>
      </w:r>
      <w:r w:rsidRPr="00E230E3">
        <w:rPr>
          <w:rFonts w:ascii="Arial" w:hAnsi="Arial" w:cs="Arial"/>
          <w:bCs/>
          <w:i/>
          <w:sz w:val="24"/>
          <w:szCs w:val="24"/>
          <w:u w:val="single"/>
        </w:rPr>
        <w:t>Responsabilidad por no contratar el seguro</w:t>
      </w:r>
      <w:r w:rsidRPr="00E230E3">
        <w:rPr>
          <w:rFonts w:ascii="Arial" w:hAnsi="Arial" w:cs="Arial"/>
          <w:bCs/>
          <w:i/>
          <w:sz w:val="24"/>
          <w:szCs w:val="24"/>
        </w:rPr>
        <w:t>. Los empleadores que no hubieren contratado el seguro, en los términos que señala esta ley, serán responsables del pago de las sumas que le habría correspondido cubrir al asegurador, sin perjuicio de las sanciones que corresponda conforme a lo dispuesto en el artículo 505 y siguientes del Código del Trabajo.</w:t>
      </w:r>
    </w:p>
    <w:p w14:paraId="72CF15A6" w14:textId="77777777" w:rsidR="00EE1759" w:rsidRDefault="00EE1759" w:rsidP="00AB2C83">
      <w:pPr>
        <w:tabs>
          <w:tab w:val="left" w:pos="2835"/>
        </w:tabs>
        <w:ind w:firstLine="2000"/>
        <w:jc w:val="both"/>
        <w:rPr>
          <w:rFonts w:ascii="Arial" w:hAnsi="Arial" w:cs="Arial"/>
          <w:bCs/>
          <w:sz w:val="24"/>
          <w:szCs w:val="24"/>
        </w:rPr>
      </w:pPr>
    </w:p>
    <w:p w14:paraId="0D7E8867" w14:textId="77777777" w:rsidR="00EE1759" w:rsidRDefault="00EE1759" w:rsidP="00FF270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en contra y una abstención.</w:t>
      </w:r>
    </w:p>
    <w:p w14:paraId="4A439E13" w14:textId="77777777" w:rsidR="00EE1759" w:rsidRPr="006735E2" w:rsidRDefault="00EE1759" w:rsidP="00FF270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1F1423C2" w14:textId="77777777" w:rsidR="00EE1759" w:rsidRDefault="00EE1759" w:rsidP="00FF2707">
      <w:pPr>
        <w:tabs>
          <w:tab w:val="left" w:pos="2835"/>
        </w:tabs>
        <w:ind w:firstLine="2000"/>
        <w:jc w:val="both"/>
        <w:rPr>
          <w:rFonts w:ascii="Arial" w:hAnsi="Arial" w:cs="Arial"/>
          <w:b/>
          <w:bCs/>
          <w:sz w:val="24"/>
          <w:szCs w:val="24"/>
        </w:rPr>
      </w:pPr>
    </w:p>
    <w:p w14:paraId="62AC8FAF" w14:textId="77777777" w:rsidR="00EE1759" w:rsidRDefault="00EE1759" w:rsidP="00FF2707">
      <w:pPr>
        <w:tabs>
          <w:tab w:val="left" w:pos="2835"/>
        </w:tabs>
        <w:jc w:val="center"/>
        <w:rPr>
          <w:rFonts w:ascii="Arial" w:hAnsi="Arial" w:cs="Arial"/>
          <w:b/>
          <w:bCs/>
          <w:sz w:val="24"/>
          <w:szCs w:val="24"/>
          <w:u w:val="single"/>
        </w:rPr>
      </w:pPr>
    </w:p>
    <w:p w14:paraId="11110DFC" w14:textId="34F43DE1" w:rsidR="00EE1759" w:rsidRPr="00FF2707" w:rsidRDefault="00EE1759" w:rsidP="00FF2707">
      <w:pPr>
        <w:tabs>
          <w:tab w:val="left" w:pos="2835"/>
        </w:tabs>
        <w:jc w:val="center"/>
        <w:rPr>
          <w:rFonts w:ascii="Arial" w:hAnsi="Arial" w:cs="Arial"/>
          <w:b/>
          <w:bCs/>
          <w:sz w:val="24"/>
          <w:szCs w:val="24"/>
        </w:rPr>
      </w:pPr>
      <w:r w:rsidRPr="00FF2707">
        <w:rPr>
          <w:rFonts w:ascii="Arial" w:hAnsi="Arial" w:cs="Arial"/>
          <w:b/>
          <w:bCs/>
          <w:sz w:val="24"/>
          <w:szCs w:val="24"/>
          <w:u w:val="single"/>
        </w:rPr>
        <w:t xml:space="preserve">ARTICULO 16 </w:t>
      </w:r>
    </w:p>
    <w:p w14:paraId="5652351E" w14:textId="77777777" w:rsidR="00EE1759" w:rsidRDefault="00EE1759" w:rsidP="00AB2C83">
      <w:pPr>
        <w:tabs>
          <w:tab w:val="left" w:pos="2835"/>
        </w:tabs>
        <w:ind w:firstLine="2000"/>
        <w:jc w:val="both"/>
        <w:rPr>
          <w:rFonts w:ascii="Arial" w:hAnsi="Arial" w:cs="Arial"/>
          <w:bCs/>
          <w:sz w:val="24"/>
          <w:szCs w:val="24"/>
        </w:rPr>
      </w:pPr>
    </w:p>
    <w:p w14:paraId="2ACC9F0F"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
          <w:bCs/>
          <w:i/>
          <w:sz w:val="24"/>
          <w:szCs w:val="24"/>
        </w:rPr>
        <w:t>Artículo 16.-</w:t>
      </w:r>
      <w:r w:rsidRPr="00E230E3">
        <w:rPr>
          <w:rFonts w:ascii="Arial" w:hAnsi="Arial" w:cs="Arial"/>
          <w:bCs/>
          <w:i/>
          <w:sz w:val="24"/>
          <w:szCs w:val="24"/>
        </w:rPr>
        <w:t xml:space="preserve"> </w:t>
      </w:r>
      <w:r w:rsidRPr="00E230E3">
        <w:rPr>
          <w:rFonts w:ascii="Arial" w:hAnsi="Arial" w:cs="Arial"/>
          <w:bCs/>
          <w:i/>
          <w:sz w:val="24"/>
          <w:szCs w:val="24"/>
          <w:u w:val="single"/>
        </w:rPr>
        <w:t>Póliza.</w:t>
      </w:r>
      <w:r w:rsidRPr="00E230E3">
        <w:rPr>
          <w:rFonts w:ascii="Arial" w:hAnsi="Arial" w:cs="Arial"/>
          <w:bCs/>
          <w:i/>
          <w:sz w:val="24"/>
          <w:szCs w:val="24"/>
        </w:rPr>
        <w:t xml:space="preserve"> El modelo de póliza correspondiente al seguro a que se refiere esta ley deberá ser ingresado al depósito de pólizas que tiene la Comisión para el Mercado Financiero, a objeto que las aseguradoras puedan realizar su comercialización. </w:t>
      </w:r>
    </w:p>
    <w:p w14:paraId="06FED027" w14:textId="77777777" w:rsidR="00EE1759" w:rsidRPr="00E230E3" w:rsidRDefault="00EE1759" w:rsidP="00AB2C83">
      <w:pPr>
        <w:tabs>
          <w:tab w:val="left" w:pos="2835"/>
        </w:tabs>
        <w:ind w:firstLine="2000"/>
        <w:jc w:val="both"/>
        <w:rPr>
          <w:rFonts w:ascii="Arial" w:hAnsi="Arial" w:cs="Arial"/>
          <w:bCs/>
          <w:i/>
          <w:sz w:val="24"/>
          <w:szCs w:val="24"/>
        </w:rPr>
      </w:pPr>
    </w:p>
    <w:p w14:paraId="78842981"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Cs/>
          <w:i/>
          <w:sz w:val="24"/>
          <w:szCs w:val="24"/>
        </w:rPr>
        <w:t xml:space="preserve"> El valor anual de la póliza, en caso alguno, podrá exceder de 0,42 unidades de fomento por trabajador, impuestos incluidos.</w:t>
      </w:r>
    </w:p>
    <w:p w14:paraId="013922B1" w14:textId="77777777" w:rsidR="00EE1759" w:rsidRDefault="00EE1759" w:rsidP="00AB2C83">
      <w:pPr>
        <w:tabs>
          <w:tab w:val="left" w:pos="2835"/>
        </w:tabs>
        <w:ind w:firstLine="2000"/>
        <w:jc w:val="both"/>
        <w:rPr>
          <w:rFonts w:ascii="Arial" w:hAnsi="Arial" w:cs="Arial"/>
          <w:bCs/>
          <w:sz w:val="24"/>
          <w:szCs w:val="24"/>
        </w:rPr>
      </w:pPr>
    </w:p>
    <w:p w14:paraId="07F49847" w14:textId="77777777" w:rsidR="00EE1759" w:rsidRPr="00FF2707" w:rsidRDefault="00EE1759" w:rsidP="00AB2C83">
      <w:pPr>
        <w:tabs>
          <w:tab w:val="left" w:pos="2835"/>
        </w:tabs>
        <w:ind w:firstLine="2000"/>
        <w:jc w:val="both"/>
        <w:rPr>
          <w:rFonts w:ascii="Arial" w:hAnsi="Arial" w:cs="Arial"/>
          <w:b/>
          <w:bCs/>
          <w:sz w:val="28"/>
          <w:szCs w:val="28"/>
        </w:rPr>
      </w:pPr>
      <w:r w:rsidRPr="00FF2707">
        <w:rPr>
          <w:rFonts w:ascii="Arial" w:hAnsi="Arial" w:cs="Arial"/>
          <w:b/>
          <w:bCs/>
          <w:sz w:val="28"/>
          <w:szCs w:val="28"/>
        </w:rPr>
        <w:t xml:space="preserve">-- S.E. el Presidente de la República presentó indicación para reemplazar en el inciso final, la expresión “impuestos incluidos” por la frase “más el impuesto al valor agregado correspondiente, conforme a lo dispuesto en el decreto ley </w:t>
      </w:r>
      <w:proofErr w:type="spellStart"/>
      <w:r w:rsidRPr="00FF2707">
        <w:rPr>
          <w:rFonts w:ascii="Arial" w:hAnsi="Arial" w:cs="Arial"/>
          <w:b/>
          <w:bCs/>
          <w:sz w:val="28"/>
          <w:szCs w:val="28"/>
        </w:rPr>
        <w:t>N°</w:t>
      </w:r>
      <w:proofErr w:type="spellEnd"/>
      <w:r w:rsidRPr="00FF2707">
        <w:rPr>
          <w:rFonts w:ascii="Arial" w:hAnsi="Arial" w:cs="Arial"/>
          <w:b/>
          <w:bCs/>
          <w:sz w:val="28"/>
          <w:szCs w:val="28"/>
        </w:rPr>
        <w:t xml:space="preserve"> 825, de 1974, Ley sobre Impuesto a las Ventas y Servicios”.</w:t>
      </w:r>
    </w:p>
    <w:p w14:paraId="4D828335" w14:textId="77777777" w:rsidR="00EE1759" w:rsidRDefault="00EE1759" w:rsidP="00AB2C83">
      <w:pPr>
        <w:tabs>
          <w:tab w:val="left" w:pos="2835"/>
        </w:tabs>
        <w:ind w:firstLine="2000"/>
        <w:jc w:val="both"/>
        <w:rPr>
          <w:rFonts w:ascii="Arial" w:hAnsi="Arial" w:cs="Arial"/>
          <w:bCs/>
          <w:sz w:val="24"/>
          <w:szCs w:val="24"/>
        </w:rPr>
      </w:pPr>
    </w:p>
    <w:p w14:paraId="22F05C10" w14:textId="77777777" w:rsidR="00EE1759" w:rsidRDefault="00EE1759" w:rsidP="00FF270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proofErr w:type="spellStart"/>
      <w:r>
        <w:rPr>
          <w:rFonts w:ascii="Arial" w:hAnsi="Arial" w:cs="Arial"/>
          <w:b/>
          <w:bCs/>
          <w:sz w:val="24"/>
          <w:szCs w:val="24"/>
          <w:u w:val="single"/>
        </w:rPr>
        <w:t>Sometidoa</w:t>
      </w:r>
      <w:proofErr w:type="spellEnd"/>
      <w:r w:rsidRPr="00CF0AB6">
        <w:rPr>
          <w:rFonts w:ascii="Arial" w:hAnsi="Arial" w:cs="Arial"/>
          <w:b/>
          <w:bCs/>
          <w:sz w:val="24"/>
          <w:szCs w:val="24"/>
          <w:u w:val="single"/>
        </w:rPr>
        <w:t xml:space="preserve"> a votación fue aprobad</w:t>
      </w:r>
      <w:r>
        <w:rPr>
          <w:rFonts w:ascii="Arial" w:hAnsi="Arial" w:cs="Arial"/>
          <w:b/>
          <w:bCs/>
          <w:sz w:val="24"/>
          <w:szCs w:val="24"/>
          <w:u w:val="single"/>
        </w:rPr>
        <w:t>o, con la indicación,</w:t>
      </w:r>
      <w:r w:rsidRPr="00CF0AB6">
        <w:rPr>
          <w:rFonts w:ascii="Arial" w:hAnsi="Arial" w:cs="Arial"/>
          <w:b/>
          <w:bCs/>
          <w:sz w:val="24"/>
          <w:szCs w:val="24"/>
          <w:u w:val="single"/>
        </w:rPr>
        <w:t xml:space="preserve"> por </w:t>
      </w:r>
      <w:r>
        <w:rPr>
          <w:rFonts w:ascii="Arial" w:hAnsi="Arial" w:cs="Arial"/>
          <w:b/>
          <w:bCs/>
          <w:sz w:val="24"/>
          <w:szCs w:val="24"/>
          <w:u w:val="single"/>
        </w:rPr>
        <w:t>7</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tres</w:t>
      </w:r>
      <w:r w:rsidRPr="00CF0AB6">
        <w:rPr>
          <w:rFonts w:ascii="Arial" w:hAnsi="Arial" w:cs="Arial"/>
          <w:b/>
          <w:bCs/>
          <w:sz w:val="24"/>
          <w:szCs w:val="24"/>
          <w:u w:val="single"/>
        </w:rPr>
        <w:t xml:space="preserve"> abstenci</w:t>
      </w:r>
      <w:r>
        <w:rPr>
          <w:rFonts w:ascii="Arial" w:hAnsi="Arial" w:cs="Arial"/>
          <w:b/>
          <w:bCs/>
          <w:sz w:val="24"/>
          <w:szCs w:val="24"/>
          <w:u w:val="single"/>
        </w:rPr>
        <w:t>ones</w:t>
      </w:r>
      <w:r w:rsidRPr="00CF0AB6">
        <w:rPr>
          <w:rFonts w:ascii="Arial" w:hAnsi="Arial" w:cs="Arial"/>
          <w:b/>
          <w:bCs/>
          <w:sz w:val="24"/>
          <w:szCs w:val="24"/>
          <w:u w:val="single"/>
        </w:rPr>
        <w:t>.</w:t>
      </w:r>
    </w:p>
    <w:p w14:paraId="7A089ED6" w14:textId="77777777" w:rsidR="00EE1759" w:rsidRDefault="00EE1759" w:rsidP="00E230E3">
      <w:pPr>
        <w:tabs>
          <w:tab w:val="left" w:pos="2268"/>
          <w:tab w:val="left" w:pos="3600"/>
        </w:tabs>
        <w:ind w:firstLine="2000"/>
        <w:jc w:val="both"/>
        <w:rPr>
          <w:rFonts w:ascii="Arial" w:hAnsi="Arial" w:cs="Arial"/>
          <w:bCs/>
          <w:sz w:val="24"/>
          <w:szCs w:val="24"/>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 xml:space="preserve">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 Se abstuvieron 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el diputado señor </w:t>
      </w:r>
      <w:r w:rsidRPr="00322F40">
        <w:rPr>
          <w:rFonts w:ascii="Arial" w:hAnsi="Arial" w:cs="Arial"/>
          <w:b/>
          <w:bCs/>
        </w:rPr>
        <w:t>Labra</w:t>
      </w:r>
      <w:r>
        <w:rPr>
          <w:rFonts w:ascii="Arial" w:hAnsi="Arial" w:cs="Arial"/>
        </w:rPr>
        <w:t>, don Amaro).</w:t>
      </w:r>
    </w:p>
    <w:p w14:paraId="37C26D75" w14:textId="77777777" w:rsidR="00EE1759" w:rsidRDefault="00EE1759" w:rsidP="00AB2C83">
      <w:pPr>
        <w:tabs>
          <w:tab w:val="left" w:pos="2835"/>
        </w:tabs>
        <w:ind w:firstLine="2000"/>
        <w:jc w:val="both"/>
        <w:rPr>
          <w:rFonts w:ascii="Arial" w:hAnsi="Arial" w:cs="Arial"/>
          <w:bCs/>
          <w:sz w:val="24"/>
          <w:szCs w:val="24"/>
        </w:rPr>
      </w:pPr>
    </w:p>
    <w:p w14:paraId="38EDE2C4" w14:textId="77777777" w:rsidR="00EE1759" w:rsidRDefault="00EE1759" w:rsidP="00AB2C83">
      <w:pPr>
        <w:tabs>
          <w:tab w:val="left" w:pos="2835"/>
        </w:tabs>
        <w:ind w:firstLine="2000"/>
        <w:jc w:val="both"/>
        <w:rPr>
          <w:rFonts w:ascii="Arial" w:hAnsi="Arial" w:cs="Arial"/>
          <w:bCs/>
          <w:sz w:val="24"/>
          <w:szCs w:val="24"/>
        </w:rPr>
      </w:pPr>
    </w:p>
    <w:p w14:paraId="19215B10" w14:textId="1A30964D" w:rsidR="00EE1759" w:rsidRPr="00E230E3" w:rsidRDefault="00EE1759" w:rsidP="00E230E3">
      <w:pPr>
        <w:tabs>
          <w:tab w:val="left" w:pos="2835"/>
        </w:tabs>
        <w:jc w:val="center"/>
        <w:rPr>
          <w:rFonts w:ascii="Arial" w:hAnsi="Arial" w:cs="Arial"/>
          <w:bCs/>
          <w:sz w:val="24"/>
          <w:szCs w:val="24"/>
          <w:u w:val="single"/>
        </w:rPr>
      </w:pPr>
      <w:r w:rsidRPr="00E230E3">
        <w:rPr>
          <w:rFonts w:ascii="Arial" w:hAnsi="Arial" w:cs="Arial"/>
          <w:b/>
          <w:bCs/>
          <w:sz w:val="24"/>
          <w:szCs w:val="24"/>
          <w:u w:val="single"/>
        </w:rPr>
        <w:lastRenderedPageBreak/>
        <w:t xml:space="preserve">ARTICULO 17 </w:t>
      </w:r>
    </w:p>
    <w:p w14:paraId="2FAF30D5" w14:textId="77777777" w:rsidR="00EE1759" w:rsidRPr="00565D73" w:rsidRDefault="00EE1759" w:rsidP="00AB2C83">
      <w:pPr>
        <w:tabs>
          <w:tab w:val="left" w:pos="2835"/>
        </w:tabs>
        <w:ind w:firstLine="2000"/>
        <w:jc w:val="both"/>
        <w:rPr>
          <w:rFonts w:ascii="Arial" w:hAnsi="Arial" w:cs="Arial"/>
          <w:bCs/>
          <w:sz w:val="24"/>
          <w:szCs w:val="24"/>
        </w:rPr>
      </w:pPr>
    </w:p>
    <w:p w14:paraId="6EF121CF"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
          <w:bCs/>
          <w:i/>
          <w:sz w:val="24"/>
          <w:szCs w:val="24"/>
        </w:rPr>
        <w:t>Artículo 17.-</w:t>
      </w:r>
      <w:r w:rsidRPr="00E230E3">
        <w:rPr>
          <w:rFonts w:ascii="Arial" w:hAnsi="Arial" w:cs="Arial"/>
          <w:bCs/>
          <w:i/>
          <w:sz w:val="24"/>
          <w:szCs w:val="24"/>
        </w:rPr>
        <w:t xml:space="preserve"> </w:t>
      </w:r>
      <w:r w:rsidRPr="00E230E3">
        <w:rPr>
          <w:rFonts w:ascii="Arial" w:hAnsi="Arial" w:cs="Arial"/>
          <w:bCs/>
          <w:i/>
          <w:sz w:val="24"/>
          <w:szCs w:val="24"/>
          <w:u w:val="single"/>
        </w:rPr>
        <w:t>Prima del seguro</w:t>
      </w:r>
      <w:r w:rsidRPr="00E230E3">
        <w:rPr>
          <w:rFonts w:ascii="Arial" w:hAnsi="Arial" w:cs="Arial"/>
          <w:bCs/>
          <w:i/>
          <w:sz w:val="24"/>
          <w:szCs w:val="24"/>
        </w:rPr>
        <w:t>. La prima del seguro se pagará en una sola cuota, se devengará y ganará íntegramente por el asegurador desde que asuma los riesgos, y será de cargo del empleador.</w:t>
      </w:r>
    </w:p>
    <w:p w14:paraId="33AAF883" w14:textId="77777777" w:rsidR="00EE1759" w:rsidRPr="00565D73" w:rsidRDefault="00EE1759" w:rsidP="00AB2C83">
      <w:pPr>
        <w:tabs>
          <w:tab w:val="left" w:pos="2835"/>
        </w:tabs>
        <w:ind w:firstLine="2000"/>
        <w:jc w:val="both"/>
        <w:rPr>
          <w:rFonts w:ascii="Arial" w:hAnsi="Arial" w:cs="Arial"/>
          <w:bCs/>
          <w:sz w:val="24"/>
          <w:szCs w:val="24"/>
        </w:rPr>
      </w:pPr>
    </w:p>
    <w:p w14:paraId="410C8C3C" w14:textId="77777777" w:rsidR="00EE1759" w:rsidRDefault="00EE1759" w:rsidP="00E230E3">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Sometido a votación fue aprobad</w:t>
      </w:r>
      <w:r>
        <w:rPr>
          <w:rFonts w:ascii="Arial" w:hAnsi="Arial" w:cs="Arial"/>
          <w:b/>
          <w:bCs/>
          <w:sz w:val="24"/>
          <w:szCs w:val="24"/>
          <w:u w:val="single"/>
        </w:rPr>
        <w:t xml:space="preserve">o </w:t>
      </w:r>
      <w:r w:rsidRPr="00CF0AB6">
        <w:rPr>
          <w:rFonts w:ascii="Arial" w:hAnsi="Arial" w:cs="Arial"/>
          <w:b/>
          <w:bCs/>
          <w:sz w:val="24"/>
          <w:szCs w:val="24"/>
          <w:u w:val="single"/>
        </w:rPr>
        <w:t xml:space="preserve">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196CC10D" w14:textId="77777777" w:rsidR="00EE1759" w:rsidRPr="006735E2" w:rsidRDefault="00EE1759" w:rsidP="00E230E3">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7C36CEBC" w14:textId="77777777" w:rsidR="00EE1759" w:rsidRDefault="00EE1759" w:rsidP="00AB2C83">
      <w:pPr>
        <w:tabs>
          <w:tab w:val="left" w:pos="2835"/>
        </w:tabs>
        <w:ind w:firstLine="2000"/>
        <w:jc w:val="both"/>
        <w:rPr>
          <w:rFonts w:ascii="Arial" w:hAnsi="Arial" w:cs="Arial"/>
          <w:b/>
          <w:bCs/>
          <w:sz w:val="24"/>
          <w:szCs w:val="24"/>
        </w:rPr>
      </w:pPr>
    </w:p>
    <w:p w14:paraId="5DA5F948" w14:textId="77777777" w:rsidR="00EE1759" w:rsidRDefault="00EE1759" w:rsidP="00AB2C83">
      <w:pPr>
        <w:tabs>
          <w:tab w:val="left" w:pos="2835"/>
        </w:tabs>
        <w:ind w:firstLine="2000"/>
        <w:jc w:val="both"/>
        <w:rPr>
          <w:rFonts w:ascii="Arial" w:hAnsi="Arial" w:cs="Arial"/>
          <w:b/>
          <w:bCs/>
          <w:sz w:val="24"/>
          <w:szCs w:val="24"/>
        </w:rPr>
      </w:pPr>
    </w:p>
    <w:p w14:paraId="43592A14" w14:textId="612E4A9D" w:rsidR="00EE1759" w:rsidRPr="00E230E3" w:rsidRDefault="00EE1759" w:rsidP="00E230E3">
      <w:pPr>
        <w:tabs>
          <w:tab w:val="left" w:pos="2835"/>
        </w:tabs>
        <w:jc w:val="center"/>
        <w:rPr>
          <w:rFonts w:ascii="Arial" w:hAnsi="Arial" w:cs="Arial"/>
          <w:b/>
          <w:bCs/>
          <w:sz w:val="24"/>
          <w:szCs w:val="24"/>
          <w:u w:val="single"/>
        </w:rPr>
      </w:pPr>
      <w:r w:rsidRPr="00E230E3">
        <w:rPr>
          <w:rFonts w:ascii="Arial" w:hAnsi="Arial" w:cs="Arial"/>
          <w:b/>
          <w:bCs/>
          <w:sz w:val="24"/>
          <w:szCs w:val="24"/>
          <w:u w:val="single"/>
        </w:rPr>
        <w:t xml:space="preserve">ARTICULO 18 </w:t>
      </w:r>
    </w:p>
    <w:p w14:paraId="4EB022D2" w14:textId="77777777" w:rsidR="00EE1759" w:rsidRDefault="00EE1759" w:rsidP="00AB2C83">
      <w:pPr>
        <w:tabs>
          <w:tab w:val="left" w:pos="2835"/>
        </w:tabs>
        <w:ind w:firstLine="2000"/>
        <w:jc w:val="both"/>
        <w:rPr>
          <w:rFonts w:ascii="Arial" w:hAnsi="Arial" w:cs="Arial"/>
          <w:b/>
          <w:bCs/>
          <w:sz w:val="24"/>
          <w:szCs w:val="24"/>
        </w:rPr>
      </w:pPr>
    </w:p>
    <w:p w14:paraId="5634BF29"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
          <w:bCs/>
          <w:i/>
          <w:sz w:val="24"/>
          <w:szCs w:val="24"/>
        </w:rPr>
        <w:t>Artículo 18.-</w:t>
      </w:r>
      <w:r w:rsidRPr="00E230E3">
        <w:rPr>
          <w:rFonts w:ascii="Arial" w:hAnsi="Arial" w:cs="Arial"/>
          <w:bCs/>
          <w:i/>
          <w:sz w:val="24"/>
          <w:szCs w:val="24"/>
        </w:rPr>
        <w:t xml:space="preserve"> </w:t>
      </w:r>
      <w:r w:rsidRPr="00E230E3">
        <w:rPr>
          <w:rFonts w:ascii="Arial" w:hAnsi="Arial" w:cs="Arial"/>
          <w:bCs/>
          <w:i/>
          <w:sz w:val="24"/>
          <w:szCs w:val="24"/>
          <w:u w:val="single"/>
        </w:rPr>
        <w:t>Exclusiones del seguro</w:t>
      </w:r>
      <w:r w:rsidRPr="00E230E3">
        <w:rPr>
          <w:rFonts w:ascii="Arial" w:hAnsi="Arial" w:cs="Arial"/>
          <w:bCs/>
          <w:i/>
          <w:sz w:val="24"/>
          <w:szCs w:val="24"/>
        </w:rPr>
        <w:t xml:space="preserve">. El seguro no cubre lo siguiente: </w:t>
      </w:r>
    </w:p>
    <w:p w14:paraId="40965ED0" w14:textId="77777777" w:rsidR="00EE1759" w:rsidRPr="00E230E3" w:rsidRDefault="00EE1759" w:rsidP="00AB2C83">
      <w:pPr>
        <w:tabs>
          <w:tab w:val="left" w:pos="2835"/>
        </w:tabs>
        <w:ind w:firstLine="2000"/>
        <w:jc w:val="both"/>
        <w:rPr>
          <w:rFonts w:ascii="Arial" w:hAnsi="Arial" w:cs="Arial"/>
          <w:bCs/>
          <w:i/>
          <w:sz w:val="24"/>
          <w:szCs w:val="24"/>
        </w:rPr>
      </w:pPr>
    </w:p>
    <w:p w14:paraId="63C02003"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Cs/>
          <w:i/>
          <w:sz w:val="24"/>
          <w:szCs w:val="24"/>
        </w:rPr>
        <w:t>1.- Gastos de hospitalización o el fallecimiento asociados a enfermedades distintas al COVID-19.</w:t>
      </w:r>
    </w:p>
    <w:p w14:paraId="5C98F3BF" w14:textId="77777777" w:rsidR="00EE1759" w:rsidRPr="00E230E3" w:rsidRDefault="00EE1759" w:rsidP="00AB2C83">
      <w:pPr>
        <w:tabs>
          <w:tab w:val="left" w:pos="2835"/>
        </w:tabs>
        <w:ind w:firstLine="2000"/>
        <w:jc w:val="both"/>
        <w:rPr>
          <w:rFonts w:ascii="Arial" w:hAnsi="Arial" w:cs="Arial"/>
          <w:bCs/>
          <w:i/>
          <w:sz w:val="24"/>
          <w:szCs w:val="24"/>
        </w:rPr>
      </w:pPr>
    </w:p>
    <w:p w14:paraId="72CBCC5D"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Cs/>
          <w:i/>
          <w:sz w:val="24"/>
          <w:szCs w:val="24"/>
        </w:rPr>
        <w:t xml:space="preserve">2.- Gastos de hospitalización o el fallecimiento asociados o derivados de lesiones sufridas en un accidente, de cualquier naturaleza o tipo, incluso si la víctima tiene COVID-19. Se entenderá por accidente todo suceso imprevisto, involuntario, repentino y fortuito, causado por medios externos y de un modo violento, que afecte el organismo del asegurado ocasionándole una o más lesiones, que se manifiesten por heridas visibles o contusiones internas, incluyéndose asimismo el ahogamiento y la asfixia, torcedura y desgarramientos producidos por esfuerzos repentinos, como también estados septicémicos e infecciones que sean la consecuencia de heridas externas e involuntarias y hayan penetrado por ellas en el organismo o bien se hayan desarrollado por efecto de contusiones, revelados por los exámenes correspondientes. </w:t>
      </w:r>
    </w:p>
    <w:p w14:paraId="0F6BEDCB" w14:textId="77777777" w:rsidR="00EE1759" w:rsidRPr="00E230E3" w:rsidRDefault="00EE1759" w:rsidP="00AB2C83">
      <w:pPr>
        <w:tabs>
          <w:tab w:val="left" w:pos="2835"/>
        </w:tabs>
        <w:ind w:firstLine="2000"/>
        <w:jc w:val="both"/>
        <w:rPr>
          <w:rFonts w:ascii="Arial" w:hAnsi="Arial" w:cs="Arial"/>
          <w:bCs/>
          <w:i/>
          <w:sz w:val="24"/>
          <w:szCs w:val="24"/>
        </w:rPr>
      </w:pPr>
    </w:p>
    <w:p w14:paraId="3A8E4EB3"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Cs/>
          <w:i/>
          <w:sz w:val="24"/>
          <w:szCs w:val="24"/>
        </w:rPr>
        <w:t xml:space="preserve">3.- En el caso de personas aseguradas afiliadas al Fondo Nacional de Salud, los gastos incurridos en prestadores que no pertenezcan a la Red Asistencial del artículo 17 del decreto con fuerza de ley </w:t>
      </w:r>
      <w:proofErr w:type="spellStart"/>
      <w:r w:rsidRPr="00E230E3">
        <w:rPr>
          <w:rFonts w:ascii="Arial" w:hAnsi="Arial" w:cs="Arial"/>
          <w:bCs/>
          <w:i/>
          <w:sz w:val="24"/>
          <w:szCs w:val="24"/>
        </w:rPr>
        <w:t>N°</w:t>
      </w:r>
      <w:proofErr w:type="spellEnd"/>
      <w:r w:rsidRPr="00E230E3">
        <w:rPr>
          <w:rFonts w:ascii="Arial" w:hAnsi="Arial" w:cs="Arial"/>
          <w:bCs/>
          <w:i/>
          <w:sz w:val="24"/>
          <w:szCs w:val="24"/>
        </w:rPr>
        <w:t xml:space="preserve"> 1, promulgado el año 2005 y publicado el 24 de abril de 2006, del Ministerio de Salud, o bien fuera de la Modalidad de Atención Institucional.</w:t>
      </w:r>
    </w:p>
    <w:p w14:paraId="006E0D96" w14:textId="77777777" w:rsidR="00EE1759" w:rsidRPr="00E230E3" w:rsidRDefault="00EE1759" w:rsidP="00AB2C83">
      <w:pPr>
        <w:tabs>
          <w:tab w:val="left" w:pos="2835"/>
        </w:tabs>
        <w:ind w:firstLine="2000"/>
        <w:jc w:val="both"/>
        <w:rPr>
          <w:rFonts w:ascii="Arial" w:hAnsi="Arial" w:cs="Arial"/>
          <w:bCs/>
          <w:i/>
          <w:sz w:val="24"/>
          <w:szCs w:val="24"/>
        </w:rPr>
      </w:pPr>
    </w:p>
    <w:p w14:paraId="190BDDD4"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Cs/>
          <w:i/>
          <w:sz w:val="24"/>
          <w:szCs w:val="24"/>
        </w:rPr>
        <w:t xml:space="preserve">4.- En el caso de personas aseguradas afiliadas a una Institución de Salud Previsional, los gastos incurridos en prestadores que no pertenezcan a la red de prestadores de salud individuales e institucionales que cada Institución pone a disposición de sus afiliados, con el propósito de otorgarles la CAEC. </w:t>
      </w:r>
    </w:p>
    <w:p w14:paraId="7749D98B" w14:textId="77777777" w:rsidR="00EE1759" w:rsidRPr="00E230E3" w:rsidRDefault="00EE1759" w:rsidP="00AB2C83">
      <w:pPr>
        <w:tabs>
          <w:tab w:val="left" w:pos="2835"/>
        </w:tabs>
        <w:ind w:firstLine="2000"/>
        <w:jc w:val="both"/>
        <w:rPr>
          <w:rFonts w:ascii="Arial" w:hAnsi="Arial" w:cs="Arial"/>
          <w:bCs/>
          <w:i/>
          <w:sz w:val="24"/>
          <w:szCs w:val="24"/>
        </w:rPr>
      </w:pPr>
    </w:p>
    <w:p w14:paraId="672B926E"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Cs/>
          <w:i/>
          <w:sz w:val="24"/>
          <w:szCs w:val="24"/>
        </w:rPr>
        <w:t>El seguro no podrá contemplar carencias de ninguna especie, ni deducibles.</w:t>
      </w:r>
    </w:p>
    <w:p w14:paraId="0D9D81F8" w14:textId="77777777" w:rsidR="00EE1759" w:rsidRPr="00E230E3" w:rsidRDefault="00EE1759" w:rsidP="00AB2C83">
      <w:pPr>
        <w:tabs>
          <w:tab w:val="left" w:pos="2835"/>
        </w:tabs>
        <w:ind w:firstLine="2000"/>
        <w:jc w:val="both"/>
        <w:rPr>
          <w:rFonts w:ascii="Arial" w:hAnsi="Arial" w:cs="Arial"/>
          <w:bCs/>
          <w:i/>
          <w:sz w:val="24"/>
          <w:szCs w:val="24"/>
        </w:rPr>
      </w:pPr>
    </w:p>
    <w:p w14:paraId="6E8FD22B"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Cs/>
          <w:i/>
          <w:sz w:val="24"/>
          <w:szCs w:val="24"/>
        </w:rPr>
        <w:t xml:space="preserve">Sin perjuicio de lo anterior, el seguro deberá financiar una suma equivalente al monto del deducible que le hubiere correspondido pagar si el beneficiario se hubiese atendido en la red de prestadores respectiva para gozar </w:t>
      </w:r>
      <w:r w:rsidRPr="00E230E3">
        <w:rPr>
          <w:rFonts w:ascii="Arial" w:hAnsi="Arial" w:cs="Arial"/>
          <w:bCs/>
          <w:i/>
          <w:sz w:val="24"/>
          <w:szCs w:val="24"/>
        </w:rPr>
        <w:lastRenderedPageBreak/>
        <w:t>de la CAEC, el cual en ningún caso será superior al equivalente a 126 unidades de fomento. En este caso, el monto de dinero se imputará al copago que, de acuerdo al plan de salud, sea de cargo del afiliado; si el copago fuere inferior al monto equivalente al deducible, el asegurador solo estará obligado a enterar el monto del copago efectivo. La Institución de Salud Previsional estará facultada para ejercer, en representación de los asegurados que sean sus beneficiarios, directamente las acciones para perseguir el pago del monto equivalente al financiamiento señalado e imputarlo al copago de cargo de sus afiliados.</w:t>
      </w:r>
    </w:p>
    <w:p w14:paraId="1E7EBBFA" w14:textId="77777777" w:rsidR="00EE1759" w:rsidRPr="00565D73" w:rsidRDefault="00EE1759" w:rsidP="00AB2C83">
      <w:pPr>
        <w:tabs>
          <w:tab w:val="left" w:pos="2835"/>
        </w:tabs>
        <w:ind w:firstLine="2000"/>
        <w:jc w:val="both"/>
        <w:rPr>
          <w:rFonts w:ascii="Arial" w:hAnsi="Arial" w:cs="Arial"/>
          <w:bCs/>
          <w:sz w:val="24"/>
          <w:szCs w:val="24"/>
        </w:rPr>
      </w:pPr>
    </w:p>
    <w:p w14:paraId="7EFE1F23" w14:textId="77777777" w:rsidR="00EE1759" w:rsidRDefault="00EE1759" w:rsidP="00E230E3">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75FD8031" w14:textId="77777777" w:rsidR="00EE1759" w:rsidRPr="006735E2" w:rsidRDefault="00EE1759" w:rsidP="00E230E3">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192BC905" w14:textId="77777777" w:rsidR="00EE1759" w:rsidRDefault="00EE1759" w:rsidP="00AB2C83">
      <w:pPr>
        <w:tabs>
          <w:tab w:val="left" w:pos="2835"/>
        </w:tabs>
        <w:ind w:firstLine="2000"/>
        <w:jc w:val="both"/>
        <w:rPr>
          <w:rFonts w:ascii="Arial" w:hAnsi="Arial" w:cs="Arial"/>
          <w:b/>
          <w:bCs/>
          <w:sz w:val="24"/>
          <w:szCs w:val="24"/>
        </w:rPr>
      </w:pPr>
    </w:p>
    <w:p w14:paraId="3FCB89FA" w14:textId="77777777" w:rsidR="00EE1759" w:rsidRDefault="00EE1759" w:rsidP="00AB2C83">
      <w:pPr>
        <w:tabs>
          <w:tab w:val="left" w:pos="2835"/>
        </w:tabs>
        <w:ind w:firstLine="2000"/>
        <w:jc w:val="both"/>
        <w:rPr>
          <w:rFonts w:ascii="Arial" w:hAnsi="Arial" w:cs="Arial"/>
          <w:b/>
          <w:bCs/>
          <w:sz w:val="24"/>
          <w:szCs w:val="24"/>
        </w:rPr>
      </w:pPr>
    </w:p>
    <w:p w14:paraId="7E790865" w14:textId="1921ECE4" w:rsidR="00EE1759" w:rsidRPr="00E230E3" w:rsidRDefault="00EE1759" w:rsidP="00E230E3">
      <w:pPr>
        <w:tabs>
          <w:tab w:val="left" w:pos="2835"/>
        </w:tabs>
        <w:jc w:val="center"/>
        <w:rPr>
          <w:rFonts w:ascii="Arial" w:hAnsi="Arial" w:cs="Arial"/>
          <w:bCs/>
          <w:sz w:val="24"/>
          <w:szCs w:val="24"/>
          <w:u w:val="single"/>
        </w:rPr>
      </w:pPr>
      <w:r w:rsidRPr="00E230E3">
        <w:rPr>
          <w:rFonts w:ascii="Arial" w:hAnsi="Arial" w:cs="Arial"/>
          <w:b/>
          <w:bCs/>
          <w:sz w:val="24"/>
          <w:szCs w:val="24"/>
          <w:u w:val="single"/>
        </w:rPr>
        <w:t xml:space="preserve">ARTICULO 19 </w:t>
      </w:r>
    </w:p>
    <w:p w14:paraId="0443FCF6" w14:textId="77777777" w:rsidR="00EE1759" w:rsidRDefault="00EE1759" w:rsidP="00AB2C83">
      <w:pPr>
        <w:tabs>
          <w:tab w:val="left" w:pos="2835"/>
        </w:tabs>
        <w:ind w:firstLine="2000"/>
        <w:jc w:val="both"/>
        <w:rPr>
          <w:rFonts w:ascii="Arial" w:hAnsi="Arial" w:cs="Arial"/>
          <w:b/>
          <w:bCs/>
          <w:sz w:val="24"/>
          <w:szCs w:val="24"/>
        </w:rPr>
      </w:pPr>
    </w:p>
    <w:p w14:paraId="3F4C1CFE"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
          <w:bCs/>
          <w:i/>
          <w:sz w:val="24"/>
          <w:szCs w:val="24"/>
        </w:rPr>
        <w:t>Artículo 19.-</w:t>
      </w:r>
      <w:r w:rsidRPr="00E230E3">
        <w:rPr>
          <w:rFonts w:ascii="Arial" w:hAnsi="Arial" w:cs="Arial"/>
          <w:bCs/>
          <w:i/>
          <w:sz w:val="24"/>
          <w:szCs w:val="24"/>
        </w:rPr>
        <w:t xml:space="preserve"> </w:t>
      </w:r>
      <w:r w:rsidRPr="00E230E3">
        <w:rPr>
          <w:rFonts w:ascii="Arial" w:hAnsi="Arial" w:cs="Arial"/>
          <w:bCs/>
          <w:i/>
          <w:sz w:val="24"/>
          <w:szCs w:val="24"/>
          <w:u w:val="single"/>
        </w:rPr>
        <w:t>Acciones para el pago de la indemnización</w:t>
      </w:r>
      <w:r w:rsidRPr="00E230E3">
        <w:rPr>
          <w:rFonts w:ascii="Arial" w:hAnsi="Arial" w:cs="Arial"/>
          <w:bCs/>
          <w:i/>
          <w:sz w:val="24"/>
          <w:szCs w:val="24"/>
        </w:rPr>
        <w:t>.  Las acciones para perseguir el pago de las indemnizaciones contempladas en esta ley prescribirán en el plazo de un año contado a partir de la muerte de la víctima o, en su caso, desde la fecha de emisión de la liquidación final del copago o del monto del deducible de la CAEC cuyo reembolso se requiera, independiente de la fecha de la prestación que lo origina.</w:t>
      </w:r>
    </w:p>
    <w:p w14:paraId="66011BE1" w14:textId="77777777" w:rsidR="00EE1759" w:rsidRPr="00E230E3" w:rsidRDefault="00EE1759" w:rsidP="00AB2C83">
      <w:pPr>
        <w:tabs>
          <w:tab w:val="left" w:pos="2835"/>
        </w:tabs>
        <w:ind w:firstLine="2000"/>
        <w:jc w:val="both"/>
        <w:rPr>
          <w:rFonts w:ascii="Arial" w:hAnsi="Arial" w:cs="Arial"/>
          <w:bCs/>
          <w:i/>
          <w:sz w:val="24"/>
          <w:szCs w:val="24"/>
        </w:rPr>
      </w:pPr>
    </w:p>
    <w:p w14:paraId="53977E3F" w14:textId="77777777" w:rsidR="00EE1759" w:rsidRPr="00E230E3" w:rsidRDefault="00EE1759" w:rsidP="00AB2C83">
      <w:pPr>
        <w:tabs>
          <w:tab w:val="left" w:pos="2835"/>
        </w:tabs>
        <w:ind w:firstLine="2000"/>
        <w:jc w:val="both"/>
        <w:rPr>
          <w:rFonts w:ascii="Arial" w:hAnsi="Arial" w:cs="Arial"/>
          <w:bCs/>
          <w:i/>
          <w:sz w:val="24"/>
          <w:szCs w:val="24"/>
        </w:rPr>
      </w:pPr>
      <w:r w:rsidRPr="00E230E3">
        <w:rPr>
          <w:rFonts w:ascii="Arial" w:hAnsi="Arial" w:cs="Arial"/>
          <w:bCs/>
          <w:i/>
          <w:sz w:val="24"/>
          <w:szCs w:val="24"/>
        </w:rPr>
        <w:t>La recepción por parte del asegurador de los antecedentes justificativos del pago de cualquiera de las indemnizaciones previstas en el seguro producirá la interrupción de la prescripción, aunque en su presentación se hubieren omitido algunos de los antecedentes a que se refiere el artículo décimo octavo.</w:t>
      </w:r>
    </w:p>
    <w:p w14:paraId="75D32C39" w14:textId="77777777" w:rsidR="00EE1759" w:rsidRPr="00E230E3" w:rsidRDefault="00EE1759" w:rsidP="00AB2C83">
      <w:pPr>
        <w:tabs>
          <w:tab w:val="left" w:pos="2835"/>
        </w:tabs>
        <w:ind w:firstLine="2000"/>
        <w:jc w:val="both"/>
        <w:rPr>
          <w:rFonts w:ascii="Arial" w:hAnsi="Arial" w:cs="Arial"/>
          <w:bCs/>
          <w:i/>
          <w:sz w:val="24"/>
          <w:szCs w:val="24"/>
        </w:rPr>
      </w:pPr>
    </w:p>
    <w:p w14:paraId="415471C8" w14:textId="77777777" w:rsidR="00EE1759" w:rsidRPr="00E230E3" w:rsidRDefault="00EE1759" w:rsidP="00AB2C83">
      <w:pPr>
        <w:tabs>
          <w:tab w:val="left" w:pos="2835"/>
        </w:tabs>
        <w:ind w:firstLine="2000"/>
        <w:jc w:val="both"/>
        <w:rPr>
          <w:rFonts w:ascii="Arial" w:hAnsi="Arial" w:cs="Arial"/>
          <w:bCs/>
          <w:i/>
          <w:sz w:val="24"/>
          <w:szCs w:val="24"/>
        </w:rPr>
      </w:pPr>
      <w:proofErr w:type="spellStart"/>
      <w:r w:rsidRPr="00E230E3">
        <w:rPr>
          <w:rFonts w:ascii="Arial" w:hAnsi="Arial" w:cs="Arial"/>
          <w:bCs/>
          <w:i/>
          <w:sz w:val="24"/>
          <w:szCs w:val="24"/>
        </w:rPr>
        <w:t>Facúltase</w:t>
      </w:r>
      <w:proofErr w:type="spellEnd"/>
      <w:r w:rsidRPr="00E230E3">
        <w:rPr>
          <w:rFonts w:ascii="Arial" w:hAnsi="Arial" w:cs="Arial"/>
          <w:bCs/>
          <w:i/>
          <w:sz w:val="24"/>
          <w:szCs w:val="24"/>
        </w:rPr>
        <w:t xml:space="preserve"> al Fondo Nacional de Salud para ejercer, en representación de los asegurados que sean sus beneficiarios, directamente las acciones para perseguir el pago de las indemnizaciones que corresponda por la cobertura de salud. Igual facultad tendrán las Instituciones de Salud Previsional respecto de sus asegurados.</w:t>
      </w:r>
    </w:p>
    <w:p w14:paraId="5F9DCEDC" w14:textId="77777777" w:rsidR="00EE1759" w:rsidRPr="00565D73" w:rsidRDefault="00EE1759" w:rsidP="00AB2C83">
      <w:pPr>
        <w:tabs>
          <w:tab w:val="left" w:pos="2835"/>
        </w:tabs>
        <w:ind w:firstLine="2000"/>
        <w:jc w:val="both"/>
        <w:rPr>
          <w:rFonts w:ascii="Arial" w:hAnsi="Arial" w:cs="Arial"/>
          <w:bCs/>
          <w:sz w:val="24"/>
          <w:szCs w:val="24"/>
        </w:rPr>
      </w:pPr>
    </w:p>
    <w:p w14:paraId="4415B985" w14:textId="77777777" w:rsidR="00EE1759" w:rsidRDefault="00EE1759" w:rsidP="00E230E3">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107AF6DD" w14:textId="77777777" w:rsidR="00EE1759" w:rsidRPr="006735E2" w:rsidRDefault="00EE1759" w:rsidP="00E230E3">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585D4411" w14:textId="77777777" w:rsidR="00EE1759" w:rsidRDefault="00EE1759" w:rsidP="00AB2C83">
      <w:pPr>
        <w:tabs>
          <w:tab w:val="left" w:pos="2835"/>
        </w:tabs>
        <w:ind w:firstLine="2000"/>
        <w:jc w:val="both"/>
        <w:rPr>
          <w:rFonts w:ascii="Arial" w:hAnsi="Arial" w:cs="Arial"/>
          <w:b/>
          <w:bCs/>
          <w:sz w:val="24"/>
          <w:szCs w:val="24"/>
        </w:rPr>
      </w:pPr>
    </w:p>
    <w:p w14:paraId="0D091A78" w14:textId="77777777" w:rsidR="00EE1759" w:rsidRDefault="00EE1759" w:rsidP="00AB2C83">
      <w:pPr>
        <w:tabs>
          <w:tab w:val="left" w:pos="2835"/>
        </w:tabs>
        <w:ind w:firstLine="2000"/>
        <w:jc w:val="both"/>
        <w:rPr>
          <w:rFonts w:ascii="Arial" w:hAnsi="Arial" w:cs="Arial"/>
          <w:b/>
          <w:bCs/>
          <w:sz w:val="24"/>
          <w:szCs w:val="24"/>
        </w:rPr>
      </w:pPr>
    </w:p>
    <w:p w14:paraId="31491C5A" w14:textId="04D30C96" w:rsidR="00EE1759" w:rsidRPr="00525117" w:rsidRDefault="00EE1759" w:rsidP="00525117">
      <w:pPr>
        <w:tabs>
          <w:tab w:val="left" w:pos="2835"/>
        </w:tabs>
        <w:jc w:val="center"/>
        <w:rPr>
          <w:rFonts w:ascii="Arial" w:hAnsi="Arial" w:cs="Arial"/>
          <w:bCs/>
          <w:sz w:val="24"/>
          <w:szCs w:val="24"/>
          <w:u w:val="single"/>
        </w:rPr>
      </w:pPr>
      <w:r w:rsidRPr="00525117">
        <w:rPr>
          <w:rFonts w:ascii="Arial" w:hAnsi="Arial" w:cs="Arial"/>
          <w:b/>
          <w:bCs/>
          <w:sz w:val="24"/>
          <w:szCs w:val="24"/>
          <w:u w:val="single"/>
        </w:rPr>
        <w:t>ARTICULO 20</w:t>
      </w:r>
    </w:p>
    <w:p w14:paraId="5CD1695B" w14:textId="77777777" w:rsidR="00EE1759" w:rsidRPr="00525117" w:rsidRDefault="00EE1759" w:rsidP="00525117">
      <w:pPr>
        <w:tabs>
          <w:tab w:val="left" w:pos="2835"/>
        </w:tabs>
        <w:ind w:firstLine="2000"/>
        <w:jc w:val="center"/>
        <w:rPr>
          <w:rFonts w:ascii="Arial" w:hAnsi="Arial" w:cs="Arial"/>
          <w:b/>
          <w:bCs/>
          <w:sz w:val="24"/>
          <w:szCs w:val="24"/>
          <w:u w:val="single"/>
        </w:rPr>
      </w:pPr>
    </w:p>
    <w:p w14:paraId="68C3BEE5"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
          <w:bCs/>
          <w:i/>
          <w:sz w:val="24"/>
          <w:szCs w:val="24"/>
        </w:rPr>
        <w:t>Artículo 20.-</w:t>
      </w:r>
      <w:r w:rsidRPr="00525117">
        <w:rPr>
          <w:rFonts w:ascii="Arial" w:hAnsi="Arial" w:cs="Arial"/>
          <w:bCs/>
          <w:i/>
          <w:sz w:val="24"/>
          <w:szCs w:val="24"/>
        </w:rPr>
        <w:t xml:space="preserve"> </w:t>
      </w:r>
      <w:r w:rsidRPr="00525117">
        <w:rPr>
          <w:rFonts w:ascii="Arial" w:hAnsi="Arial" w:cs="Arial"/>
          <w:bCs/>
          <w:i/>
          <w:sz w:val="24"/>
          <w:szCs w:val="24"/>
          <w:u w:val="single"/>
        </w:rPr>
        <w:t>Antecedentes para el pago</w:t>
      </w:r>
      <w:r w:rsidRPr="00525117">
        <w:rPr>
          <w:rFonts w:ascii="Arial" w:hAnsi="Arial" w:cs="Arial"/>
          <w:bCs/>
          <w:i/>
          <w:sz w:val="24"/>
          <w:szCs w:val="24"/>
        </w:rPr>
        <w:t xml:space="preserve">. Las indemnizaciones provenientes de gastos médicos cubiertos por el seguro se pagarán por el asegurador una vez que se le hayan presentado por el Fondo </w:t>
      </w:r>
      <w:r w:rsidRPr="00525117">
        <w:rPr>
          <w:rFonts w:ascii="Arial" w:hAnsi="Arial" w:cs="Arial"/>
          <w:bCs/>
          <w:i/>
          <w:sz w:val="24"/>
          <w:szCs w:val="24"/>
        </w:rPr>
        <w:lastRenderedPageBreak/>
        <w:t>Nacional de Salud o la Institución de Salud Previsional, según corresponda, los siguientes antecedentes:</w:t>
      </w:r>
    </w:p>
    <w:p w14:paraId="387F342E" w14:textId="77777777" w:rsidR="00EE1759" w:rsidRPr="00525117" w:rsidRDefault="00EE1759" w:rsidP="00AB2C83">
      <w:pPr>
        <w:tabs>
          <w:tab w:val="left" w:pos="2835"/>
        </w:tabs>
        <w:ind w:firstLine="2000"/>
        <w:jc w:val="both"/>
        <w:rPr>
          <w:rFonts w:ascii="Arial" w:hAnsi="Arial" w:cs="Arial"/>
          <w:bCs/>
          <w:i/>
          <w:sz w:val="24"/>
          <w:szCs w:val="24"/>
        </w:rPr>
      </w:pPr>
    </w:p>
    <w:p w14:paraId="03018C27"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 xml:space="preserve"> 1.- Epicrisis del paciente otorgada por el médico tratante, que indique el diagnóstico de COVID-19.</w:t>
      </w:r>
    </w:p>
    <w:p w14:paraId="6D6A538F" w14:textId="77777777" w:rsidR="00EE1759" w:rsidRPr="00525117" w:rsidRDefault="00EE1759" w:rsidP="00AB2C83">
      <w:pPr>
        <w:tabs>
          <w:tab w:val="left" w:pos="2835"/>
        </w:tabs>
        <w:ind w:firstLine="2000"/>
        <w:jc w:val="both"/>
        <w:rPr>
          <w:rFonts w:ascii="Arial" w:hAnsi="Arial" w:cs="Arial"/>
          <w:bCs/>
          <w:i/>
          <w:sz w:val="24"/>
          <w:szCs w:val="24"/>
        </w:rPr>
      </w:pPr>
    </w:p>
    <w:p w14:paraId="23149947"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2.- Recibos, comprobantes de pago, boletas o facturas que den cuenta de los gastos amparados por la póliza; en dichos documentos deberá individualizarse el nombre de la persona que recibió las prestaciones o incurrió en el gasto y la naturaleza de una u otro.</w:t>
      </w:r>
    </w:p>
    <w:p w14:paraId="6848FACD" w14:textId="77777777" w:rsidR="00EE1759" w:rsidRPr="00525117" w:rsidRDefault="00EE1759" w:rsidP="00AB2C83">
      <w:pPr>
        <w:tabs>
          <w:tab w:val="left" w:pos="2835"/>
        </w:tabs>
        <w:ind w:firstLine="2000"/>
        <w:jc w:val="both"/>
        <w:rPr>
          <w:rFonts w:ascii="Arial" w:hAnsi="Arial" w:cs="Arial"/>
          <w:bCs/>
          <w:i/>
          <w:sz w:val="24"/>
          <w:szCs w:val="24"/>
        </w:rPr>
      </w:pPr>
    </w:p>
    <w:p w14:paraId="52CA8BA6"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 xml:space="preserve"> 3.- Liquidación final del copago de cargo del trabajador, en el caso de los afiliados al Fondo Nacional de Salud; o del monto del deducible de la CAEC, que le corresponde pagar al trabajador afiliado a una Institución de Salud Previsional.</w:t>
      </w:r>
    </w:p>
    <w:p w14:paraId="3F5C3ED7" w14:textId="77777777" w:rsidR="00EE1759" w:rsidRPr="00525117" w:rsidRDefault="00EE1759" w:rsidP="00AB2C83">
      <w:pPr>
        <w:tabs>
          <w:tab w:val="left" w:pos="2835"/>
        </w:tabs>
        <w:ind w:firstLine="2000"/>
        <w:jc w:val="both"/>
        <w:rPr>
          <w:rFonts w:ascii="Arial" w:hAnsi="Arial" w:cs="Arial"/>
          <w:bCs/>
          <w:i/>
          <w:sz w:val="24"/>
          <w:szCs w:val="24"/>
        </w:rPr>
      </w:pPr>
    </w:p>
    <w:p w14:paraId="50E38849"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4.- En caso de fallecimiento, certificado de defunción de la víctima, emitido por el Servicio de Registro Civil e Identificación, que señale como causa de la muerte la enfermedad COVID-19. Este requisito se dará por cumplido por el hecho de que su causa básica de defunción sea COVID-19, según la clasificación y codificación establecida por el Ministerio de Salud. En el mismo evento, libreta de familia o certificado de nacimiento, certificado de matrimonio o certificado de acuerdo de unión civil, según corresponda, que acrediten legalmente la calidad de beneficiario del seguro. De no existir beneficiarios de aquellos señalados en los números 1 a 4 del artículo 22, se deberán presentar los antecedentes legales que acrediten la calidad de herederos conforme a la legislación vigente.</w:t>
      </w:r>
    </w:p>
    <w:p w14:paraId="43F02B9D" w14:textId="77777777" w:rsidR="00EE1759" w:rsidRPr="00565D73" w:rsidRDefault="00EE1759" w:rsidP="00AB2C83">
      <w:pPr>
        <w:tabs>
          <w:tab w:val="left" w:pos="2835"/>
        </w:tabs>
        <w:ind w:firstLine="2000"/>
        <w:jc w:val="both"/>
        <w:rPr>
          <w:rFonts w:ascii="Arial" w:hAnsi="Arial" w:cs="Arial"/>
          <w:bCs/>
          <w:sz w:val="24"/>
          <w:szCs w:val="24"/>
        </w:rPr>
      </w:pPr>
    </w:p>
    <w:p w14:paraId="6FC610BB" w14:textId="77777777" w:rsidR="00EE1759" w:rsidRDefault="00EE1759" w:rsidP="0052511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1C7CC8F3" w14:textId="77777777" w:rsidR="00EE1759" w:rsidRPr="006735E2" w:rsidRDefault="00EE1759" w:rsidP="0052511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7A35E538" w14:textId="77777777" w:rsidR="00EE1759" w:rsidRDefault="00EE1759" w:rsidP="00AB2C83">
      <w:pPr>
        <w:tabs>
          <w:tab w:val="left" w:pos="2835"/>
        </w:tabs>
        <w:ind w:firstLine="2000"/>
        <w:jc w:val="both"/>
        <w:rPr>
          <w:rFonts w:ascii="Arial" w:hAnsi="Arial" w:cs="Arial"/>
          <w:b/>
          <w:bCs/>
          <w:sz w:val="24"/>
          <w:szCs w:val="24"/>
        </w:rPr>
      </w:pPr>
    </w:p>
    <w:p w14:paraId="00A79879" w14:textId="77777777" w:rsidR="00EE1759" w:rsidRDefault="00EE1759" w:rsidP="00AB2C83">
      <w:pPr>
        <w:tabs>
          <w:tab w:val="left" w:pos="2835"/>
        </w:tabs>
        <w:ind w:firstLine="2000"/>
        <w:jc w:val="both"/>
        <w:rPr>
          <w:rFonts w:ascii="Arial" w:hAnsi="Arial" w:cs="Arial"/>
          <w:b/>
          <w:bCs/>
          <w:sz w:val="24"/>
          <w:szCs w:val="24"/>
        </w:rPr>
      </w:pPr>
    </w:p>
    <w:p w14:paraId="389108A3" w14:textId="6A08D04D" w:rsidR="00EE1759" w:rsidRPr="00525117" w:rsidRDefault="00EE1759" w:rsidP="00525117">
      <w:pPr>
        <w:tabs>
          <w:tab w:val="left" w:pos="2835"/>
        </w:tabs>
        <w:jc w:val="center"/>
        <w:rPr>
          <w:rFonts w:ascii="Arial" w:hAnsi="Arial" w:cs="Arial"/>
          <w:bCs/>
          <w:sz w:val="24"/>
          <w:szCs w:val="24"/>
          <w:u w:val="single"/>
        </w:rPr>
      </w:pPr>
      <w:r w:rsidRPr="00525117">
        <w:rPr>
          <w:rFonts w:ascii="Arial" w:hAnsi="Arial" w:cs="Arial"/>
          <w:b/>
          <w:bCs/>
          <w:sz w:val="24"/>
          <w:szCs w:val="24"/>
          <w:u w:val="single"/>
        </w:rPr>
        <w:t xml:space="preserve">ARTICULO 21 </w:t>
      </w:r>
    </w:p>
    <w:p w14:paraId="2F053547" w14:textId="77777777" w:rsidR="00EE1759" w:rsidRPr="00525117" w:rsidRDefault="00EE1759" w:rsidP="00AB2C83">
      <w:pPr>
        <w:tabs>
          <w:tab w:val="left" w:pos="2835"/>
        </w:tabs>
        <w:ind w:firstLine="2000"/>
        <w:jc w:val="both"/>
        <w:rPr>
          <w:rFonts w:ascii="Arial" w:hAnsi="Arial" w:cs="Arial"/>
          <w:b/>
          <w:bCs/>
          <w:sz w:val="24"/>
          <w:szCs w:val="24"/>
          <w:u w:val="single"/>
        </w:rPr>
      </w:pPr>
    </w:p>
    <w:p w14:paraId="75D99E7C"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
          <w:bCs/>
          <w:i/>
          <w:sz w:val="24"/>
          <w:szCs w:val="24"/>
        </w:rPr>
        <w:t>Artículo 21.-</w:t>
      </w:r>
      <w:r w:rsidRPr="00525117">
        <w:rPr>
          <w:rFonts w:ascii="Arial" w:hAnsi="Arial" w:cs="Arial"/>
          <w:bCs/>
          <w:i/>
          <w:sz w:val="24"/>
          <w:szCs w:val="24"/>
        </w:rPr>
        <w:t xml:space="preserve"> </w:t>
      </w:r>
      <w:r w:rsidRPr="00525117">
        <w:rPr>
          <w:rFonts w:ascii="Arial" w:hAnsi="Arial" w:cs="Arial"/>
          <w:bCs/>
          <w:i/>
          <w:sz w:val="24"/>
          <w:szCs w:val="24"/>
          <w:u w:val="single"/>
        </w:rPr>
        <w:t>Tratamiento de datos</w:t>
      </w:r>
      <w:r w:rsidRPr="00525117">
        <w:rPr>
          <w:rFonts w:ascii="Arial" w:hAnsi="Arial" w:cs="Arial"/>
          <w:bCs/>
          <w:i/>
          <w:sz w:val="24"/>
          <w:szCs w:val="24"/>
        </w:rPr>
        <w:t xml:space="preserve">. Para los efectos previstos en este Título, las entidades aseguradoras se entenderán autorizadas para tratar datos personales, con la única finalidad de otorgar la cobertura del seguro. </w:t>
      </w:r>
    </w:p>
    <w:p w14:paraId="38A1F601" w14:textId="77777777" w:rsidR="00EE1759" w:rsidRPr="00525117" w:rsidRDefault="00EE1759" w:rsidP="00AB2C83">
      <w:pPr>
        <w:tabs>
          <w:tab w:val="left" w:pos="2835"/>
        </w:tabs>
        <w:ind w:firstLine="2000"/>
        <w:jc w:val="both"/>
        <w:rPr>
          <w:rFonts w:ascii="Arial" w:hAnsi="Arial" w:cs="Arial"/>
          <w:bCs/>
          <w:i/>
          <w:sz w:val="24"/>
          <w:szCs w:val="24"/>
        </w:rPr>
      </w:pPr>
    </w:p>
    <w:p w14:paraId="3867610D"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Asimismo, la respectiva entidad aseguradora podrá requerir de las personas naturales o jurídicas, públicas o privadas, la información que fuera necesaria, especialmente a los prestadores de salud, para determinar el origen de las hospitalizaciones y defunciones, así como al Ministerio de Salud.</w:t>
      </w:r>
    </w:p>
    <w:p w14:paraId="7102FDA5" w14:textId="77777777" w:rsidR="00EE1759" w:rsidRPr="00525117" w:rsidRDefault="00EE1759" w:rsidP="00AB2C83">
      <w:pPr>
        <w:tabs>
          <w:tab w:val="left" w:pos="2835"/>
        </w:tabs>
        <w:ind w:firstLine="2000"/>
        <w:jc w:val="both"/>
        <w:rPr>
          <w:rFonts w:ascii="Arial" w:hAnsi="Arial" w:cs="Arial"/>
          <w:bCs/>
          <w:i/>
          <w:sz w:val="24"/>
          <w:szCs w:val="24"/>
        </w:rPr>
      </w:pPr>
    </w:p>
    <w:p w14:paraId="1AC99F8D"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 xml:space="preserve">Toda persona que, en el ejercicio de su cargo, tenga acceso a esta información, deberá guardar reserva y confidencialidad respecto de la misma y abstenerse de usarla con una finalidad distinta de la que corresponda a sus funciones, debiendo dar cumplimiento a las normas establecidas en la ley </w:t>
      </w:r>
      <w:proofErr w:type="spellStart"/>
      <w:r w:rsidRPr="00525117">
        <w:rPr>
          <w:rFonts w:ascii="Arial" w:hAnsi="Arial" w:cs="Arial"/>
          <w:bCs/>
          <w:i/>
          <w:sz w:val="24"/>
          <w:szCs w:val="24"/>
        </w:rPr>
        <w:t>N°</w:t>
      </w:r>
      <w:proofErr w:type="spellEnd"/>
      <w:r w:rsidRPr="00525117">
        <w:rPr>
          <w:rFonts w:ascii="Arial" w:hAnsi="Arial" w:cs="Arial"/>
          <w:bCs/>
          <w:i/>
          <w:sz w:val="24"/>
          <w:szCs w:val="24"/>
        </w:rPr>
        <w:t xml:space="preserve"> </w:t>
      </w:r>
      <w:r w:rsidRPr="00525117">
        <w:rPr>
          <w:rFonts w:ascii="Arial" w:hAnsi="Arial" w:cs="Arial"/>
          <w:bCs/>
          <w:i/>
          <w:sz w:val="24"/>
          <w:szCs w:val="24"/>
        </w:rPr>
        <w:lastRenderedPageBreak/>
        <w:t>19.628, sobre protección de la vida privada, en lo referente al tratamiento de datos personales.</w:t>
      </w:r>
    </w:p>
    <w:p w14:paraId="43FA9A65" w14:textId="77777777" w:rsidR="00EE1759" w:rsidRPr="00565D73" w:rsidRDefault="00EE1759" w:rsidP="00AB2C83">
      <w:pPr>
        <w:tabs>
          <w:tab w:val="left" w:pos="2835"/>
        </w:tabs>
        <w:ind w:firstLine="2000"/>
        <w:jc w:val="both"/>
        <w:rPr>
          <w:rFonts w:ascii="Arial" w:hAnsi="Arial" w:cs="Arial"/>
          <w:bCs/>
          <w:sz w:val="24"/>
          <w:szCs w:val="24"/>
        </w:rPr>
      </w:pPr>
    </w:p>
    <w:p w14:paraId="0001FB0C" w14:textId="77777777" w:rsidR="00EE1759" w:rsidRDefault="00EE1759" w:rsidP="0052511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6708B37B" w14:textId="77777777" w:rsidR="00EE1759" w:rsidRPr="006735E2" w:rsidRDefault="00EE1759" w:rsidP="0052511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53DA5165" w14:textId="77777777" w:rsidR="00EE1759" w:rsidRDefault="00EE1759" w:rsidP="00AB2C83">
      <w:pPr>
        <w:tabs>
          <w:tab w:val="left" w:pos="2835"/>
        </w:tabs>
        <w:ind w:firstLine="2000"/>
        <w:jc w:val="both"/>
        <w:rPr>
          <w:rFonts w:ascii="Arial" w:hAnsi="Arial" w:cs="Arial"/>
          <w:b/>
          <w:bCs/>
          <w:sz w:val="24"/>
          <w:szCs w:val="24"/>
        </w:rPr>
      </w:pPr>
    </w:p>
    <w:p w14:paraId="797183FA" w14:textId="77777777" w:rsidR="00EE1759" w:rsidRDefault="00EE1759" w:rsidP="00AB2C83">
      <w:pPr>
        <w:tabs>
          <w:tab w:val="left" w:pos="2835"/>
        </w:tabs>
        <w:ind w:firstLine="2000"/>
        <w:jc w:val="both"/>
        <w:rPr>
          <w:rFonts w:ascii="Arial" w:hAnsi="Arial" w:cs="Arial"/>
          <w:b/>
          <w:bCs/>
          <w:sz w:val="24"/>
          <w:szCs w:val="24"/>
        </w:rPr>
      </w:pPr>
    </w:p>
    <w:p w14:paraId="12E10A6E" w14:textId="2E91B878" w:rsidR="00EE1759" w:rsidRPr="00552100" w:rsidRDefault="00EE1759" w:rsidP="00525117">
      <w:pPr>
        <w:tabs>
          <w:tab w:val="left" w:pos="2835"/>
        </w:tabs>
        <w:jc w:val="center"/>
        <w:rPr>
          <w:rFonts w:ascii="Arial" w:hAnsi="Arial" w:cs="Arial"/>
          <w:b/>
          <w:bCs/>
          <w:sz w:val="24"/>
          <w:szCs w:val="24"/>
          <w:u w:val="single"/>
        </w:rPr>
      </w:pPr>
      <w:r w:rsidRPr="00552100">
        <w:rPr>
          <w:rFonts w:ascii="Arial" w:hAnsi="Arial" w:cs="Arial"/>
          <w:b/>
          <w:bCs/>
          <w:sz w:val="24"/>
          <w:szCs w:val="24"/>
          <w:u w:val="single"/>
        </w:rPr>
        <w:t xml:space="preserve">ARTICULO 22 </w:t>
      </w:r>
    </w:p>
    <w:p w14:paraId="5E59D422" w14:textId="77777777" w:rsidR="00EE1759" w:rsidRDefault="00EE1759" w:rsidP="00AB2C83">
      <w:pPr>
        <w:tabs>
          <w:tab w:val="left" w:pos="2835"/>
        </w:tabs>
        <w:ind w:firstLine="2000"/>
        <w:jc w:val="both"/>
        <w:rPr>
          <w:rFonts w:ascii="Arial" w:hAnsi="Arial" w:cs="Arial"/>
          <w:b/>
          <w:bCs/>
          <w:sz w:val="24"/>
          <w:szCs w:val="24"/>
        </w:rPr>
      </w:pPr>
    </w:p>
    <w:p w14:paraId="372C02B4"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
          <w:bCs/>
          <w:i/>
          <w:sz w:val="24"/>
          <w:szCs w:val="24"/>
        </w:rPr>
        <w:t>Artículo 22.-</w:t>
      </w:r>
      <w:r w:rsidRPr="00525117">
        <w:rPr>
          <w:rFonts w:ascii="Arial" w:hAnsi="Arial" w:cs="Arial"/>
          <w:bCs/>
          <w:i/>
          <w:sz w:val="24"/>
          <w:szCs w:val="24"/>
        </w:rPr>
        <w:t xml:space="preserve"> </w:t>
      </w:r>
      <w:r w:rsidRPr="00525117">
        <w:rPr>
          <w:rFonts w:ascii="Arial" w:hAnsi="Arial" w:cs="Arial"/>
          <w:bCs/>
          <w:i/>
          <w:sz w:val="24"/>
          <w:szCs w:val="24"/>
          <w:u w:val="single"/>
        </w:rPr>
        <w:t>Forma, plazo y condiciones para el pago de la indemnización.</w:t>
      </w:r>
      <w:r w:rsidRPr="00525117">
        <w:rPr>
          <w:rFonts w:ascii="Arial" w:hAnsi="Arial" w:cs="Arial"/>
          <w:bCs/>
          <w:i/>
          <w:sz w:val="24"/>
          <w:szCs w:val="24"/>
        </w:rPr>
        <w:t xml:space="preserve"> Una vez presentados los antecedentes señalados en el artículo 20 que permitan evaluar la procedencia del pago de la indemnización, el asegurador deberá pagarla dentro de los 10 días hábiles siguientes. Mismo plazo tendrá para rechazarla en forma fundada.</w:t>
      </w:r>
    </w:p>
    <w:p w14:paraId="2E7091E0" w14:textId="77777777" w:rsidR="00EE1759" w:rsidRPr="00525117" w:rsidRDefault="00EE1759" w:rsidP="00AB2C83">
      <w:pPr>
        <w:tabs>
          <w:tab w:val="left" w:pos="2835"/>
        </w:tabs>
        <w:ind w:firstLine="2000"/>
        <w:jc w:val="both"/>
        <w:rPr>
          <w:rFonts w:ascii="Arial" w:hAnsi="Arial" w:cs="Arial"/>
          <w:bCs/>
          <w:i/>
          <w:sz w:val="24"/>
          <w:szCs w:val="24"/>
        </w:rPr>
      </w:pPr>
    </w:p>
    <w:p w14:paraId="2F991A17"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Las indemnizaciones por la cobertura de salud, establecida en el artículo 13, se pagarán, dentro del mismo plazo señalado en el inciso anterior, por el asegurador directamente al Fondo Nacional de Salud o a la Institución de Salud Previsional. Con este pago, la entidad aseguradora cumplirá con la obligación de pago.</w:t>
      </w:r>
    </w:p>
    <w:p w14:paraId="1F8AA46C" w14:textId="77777777" w:rsidR="00EE1759" w:rsidRPr="00525117" w:rsidRDefault="00EE1759" w:rsidP="00AB2C83">
      <w:pPr>
        <w:tabs>
          <w:tab w:val="left" w:pos="2835"/>
        </w:tabs>
        <w:ind w:firstLine="2000"/>
        <w:jc w:val="both"/>
        <w:rPr>
          <w:rFonts w:ascii="Arial" w:hAnsi="Arial" w:cs="Arial"/>
          <w:bCs/>
          <w:i/>
          <w:sz w:val="24"/>
          <w:szCs w:val="24"/>
        </w:rPr>
      </w:pPr>
    </w:p>
    <w:p w14:paraId="24D28253"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En caso de fallecimiento, serán beneficiarias del seguro las personas que a continuación se señalan, en el siguiente orden de precedencia:</w:t>
      </w:r>
    </w:p>
    <w:p w14:paraId="3ADE81BF" w14:textId="77777777" w:rsidR="00EE1759" w:rsidRPr="00525117" w:rsidRDefault="00EE1759" w:rsidP="00AB2C83">
      <w:pPr>
        <w:tabs>
          <w:tab w:val="left" w:pos="2835"/>
        </w:tabs>
        <w:ind w:firstLine="2000"/>
        <w:jc w:val="both"/>
        <w:rPr>
          <w:rFonts w:ascii="Arial" w:hAnsi="Arial" w:cs="Arial"/>
          <w:bCs/>
          <w:i/>
          <w:sz w:val="24"/>
          <w:szCs w:val="24"/>
        </w:rPr>
      </w:pPr>
    </w:p>
    <w:p w14:paraId="05243CD4"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1.- El o la cónyuge o conviviente civil sobreviviente.</w:t>
      </w:r>
    </w:p>
    <w:p w14:paraId="5A3E4C95" w14:textId="77777777" w:rsidR="00EE1759" w:rsidRPr="00525117" w:rsidRDefault="00EE1759" w:rsidP="00AB2C83">
      <w:pPr>
        <w:tabs>
          <w:tab w:val="left" w:pos="2835"/>
        </w:tabs>
        <w:ind w:firstLine="2000"/>
        <w:jc w:val="both"/>
        <w:rPr>
          <w:rFonts w:ascii="Arial" w:hAnsi="Arial" w:cs="Arial"/>
          <w:bCs/>
          <w:i/>
          <w:sz w:val="24"/>
          <w:szCs w:val="24"/>
        </w:rPr>
      </w:pPr>
    </w:p>
    <w:p w14:paraId="230CD97B"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2.- Los hijos menores de edad, los mayores de edad hasta los 24 años, solteros, que sigan cursos regulares en enseñanza media, normal, técnica, especializada o superior, en instituciones del Estado o reconocidos por éste, y los hijos con discapacidad, cualquiera sea su edad, por partes iguales.</w:t>
      </w:r>
    </w:p>
    <w:p w14:paraId="3F0005FF" w14:textId="77777777" w:rsidR="00EE1759" w:rsidRPr="00525117" w:rsidRDefault="00EE1759" w:rsidP="00AB2C83">
      <w:pPr>
        <w:tabs>
          <w:tab w:val="left" w:pos="2835"/>
        </w:tabs>
        <w:ind w:firstLine="2000"/>
        <w:jc w:val="both"/>
        <w:rPr>
          <w:rFonts w:ascii="Arial" w:hAnsi="Arial" w:cs="Arial"/>
          <w:bCs/>
          <w:i/>
          <w:sz w:val="24"/>
          <w:szCs w:val="24"/>
        </w:rPr>
      </w:pPr>
    </w:p>
    <w:p w14:paraId="7EF2D7F5"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3.- Los hijos mayores de edad, por partes iguales.</w:t>
      </w:r>
    </w:p>
    <w:p w14:paraId="4553C76B" w14:textId="77777777" w:rsidR="00EE1759" w:rsidRPr="00525117" w:rsidRDefault="00EE1759" w:rsidP="00AB2C83">
      <w:pPr>
        <w:tabs>
          <w:tab w:val="left" w:pos="2835"/>
        </w:tabs>
        <w:ind w:firstLine="2000"/>
        <w:jc w:val="both"/>
        <w:rPr>
          <w:rFonts w:ascii="Arial" w:hAnsi="Arial" w:cs="Arial"/>
          <w:bCs/>
          <w:i/>
          <w:sz w:val="24"/>
          <w:szCs w:val="24"/>
        </w:rPr>
      </w:pPr>
    </w:p>
    <w:p w14:paraId="3A161FA0"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4.- Los padres, por partes iguales.</w:t>
      </w:r>
    </w:p>
    <w:p w14:paraId="7DC80919" w14:textId="77777777" w:rsidR="00EE1759" w:rsidRPr="00525117" w:rsidRDefault="00EE1759" w:rsidP="00AB2C83">
      <w:pPr>
        <w:tabs>
          <w:tab w:val="left" w:pos="2835"/>
        </w:tabs>
        <w:ind w:firstLine="2000"/>
        <w:jc w:val="both"/>
        <w:rPr>
          <w:rFonts w:ascii="Arial" w:hAnsi="Arial" w:cs="Arial"/>
          <w:bCs/>
          <w:i/>
          <w:sz w:val="24"/>
          <w:szCs w:val="24"/>
        </w:rPr>
      </w:pPr>
    </w:p>
    <w:p w14:paraId="7E120B53"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5.- A falta de todas las personas indicadas, la indemnización corresponderá por partes iguales a quienes acrediten la calidad de herederos.</w:t>
      </w:r>
    </w:p>
    <w:p w14:paraId="15496A1D" w14:textId="77777777" w:rsidR="00EE1759" w:rsidRPr="00525117" w:rsidRDefault="00EE1759" w:rsidP="00AB2C83">
      <w:pPr>
        <w:tabs>
          <w:tab w:val="left" w:pos="2835"/>
        </w:tabs>
        <w:ind w:firstLine="2000"/>
        <w:jc w:val="both"/>
        <w:rPr>
          <w:rFonts w:ascii="Arial" w:hAnsi="Arial" w:cs="Arial"/>
          <w:bCs/>
          <w:i/>
          <w:sz w:val="24"/>
          <w:szCs w:val="24"/>
        </w:rPr>
      </w:pPr>
    </w:p>
    <w:p w14:paraId="3C7890DC"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El asegurador pagará la indemnización a quienes demuestren su derecho conforme a los antecedentes presentados y, en el caso de los hijos menores de edad, el pago se efectuará a la persona que acredite ser el representante legal conforme a la legislación vigente.</w:t>
      </w:r>
    </w:p>
    <w:p w14:paraId="785A15D8" w14:textId="77777777" w:rsidR="00EE1759" w:rsidRPr="00565D73" w:rsidRDefault="00EE1759" w:rsidP="00AB2C83">
      <w:pPr>
        <w:tabs>
          <w:tab w:val="left" w:pos="2835"/>
        </w:tabs>
        <w:ind w:firstLine="2000"/>
        <w:jc w:val="both"/>
        <w:rPr>
          <w:rFonts w:ascii="Arial" w:hAnsi="Arial" w:cs="Arial"/>
          <w:bCs/>
          <w:sz w:val="24"/>
          <w:szCs w:val="24"/>
        </w:rPr>
      </w:pPr>
    </w:p>
    <w:p w14:paraId="3304FC13" w14:textId="77777777" w:rsidR="00EE1759" w:rsidRDefault="00EE1759" w:rsidP="0052511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61474170" w14:textId="77777777" w:rsidR="00EE1759" w:rsidRPr="006735E2" w:rsidRDefault="00EE1759" w:rsidP="0052511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lastRenderedPageBreak/>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05A64C0B" w14:textId="77777777" w:rsidR="00EE1759" w:rsidRDefault="00EE1759" w:rsidP="00AB2C83">
      <w:pPr>
        <w:tabs>
          <w:tab w:val="left" w:pos="2835"/>
        </w:tabs>
        <w:ind w:firstLine="2000"/>
        <w:jc w:val="both"/>
        <w:rPr>
          <w:rFonts w:ascii="Arial" w:hAnsi="Arial" w:cs="Arial"/>
          <w:b/>
          <w:bCs/>
          <w:sz w:val="24"/>
          <w:szCs w:val="24"/>
        </w:rPr>
      </w:pPr>
    </w:p>
    <w:p w14:paraId="57BFFA1E" w14:textId="77777777" w:rsidR="00EE1759" w:rsidRDefault="00EE1759" w:rsidP="00AB2C83">
      <w:pPr>
        <w:tabs>
          <w:tab w:val="left" w:pos="2835"/>
        </w:tabs>
        <w:ind w:firstLine="2000"/>
        <w:jc w:val="both"/>
        <w:rPr>
          <w:rFonts w:ascii="Arial" w:hAnsi="Arial" w:cs="Arial"/>
          <w:b/>
          <w:bCs/>
          <w:sz w:val="24"/>
          <w:szCs w:val="24"/>
        </w:rPr>
      </w:pPr>
    </w:p>
    <w:p w14:paraId="0801B494" w14:textId="77777777" w:rsidR="00371886" w:rsidRDefault="00371886" w:rsidP="00AB2C83">
      <w:pPr>
        <w:tabs>
          <w:tab w:val="left" w:pos="2835"/>
        </w:tabs>
        <w:ind w:firstLine="2000"/>
        <w:jc w:val="both"/>
        <w:rPr>
          <w:rFonts w:ascii="Arial" w:hAnsi="Arial" w:cs="Arial"/>
          <w:b/>
          <w:bCs/>
          <w:sz w:val="24"/>
          <w:szCs w:val="24"/>
        </w:rPr>
      </w:pPr>
    </w:p>
    <w:p w14:paraId="44793C2A" w14:textId="77777777" w:rsidR="00371886" w:rsidRDefault="00371886" w:rsidP="00AB2C83">
      <w:pPr>
        <w:tabs>
          <w:tab w:val="left" w:pos="2835"/>
        </w:tabs>
        <w:ind w:firstLine="2000"/>
        <w:jc w:val="both"/>
        <w:rPr>
          <w:rFonts w:ascii="Arial" w:hAnsi="Arial" w:cs="Arial"/>
          <w:b/>
          <w:bCs/>
          <w:sz w:val="24"/>
          <w:szCs w:val="24"/>
        </w:rPr>
      </w:pPr>
    </w:p>
    <w:p w14:paraId="7AEB2C9B" w14:textId="275EAE7C" w:rsidR="00EE1759" w:rsidRPr="00552100" w:rsidRDefault="00EE1759" w:rsidP="00525117">
      <w:pPr>
        <w:tabs>
          <w:tab w:val="left" w:pos="2835"/>
        </w:tabs>
        <w:jc w:val="center"/>
        <w:rPr>
          <w:rFonts w:ascii="Arial" w:hAnsi="Arial" w:cs="Arial"/>
          <w:bCs/>
          <w:sz w:val="24"/>
          <w:szCs w:val="24"/>
          <w:u w:val="single"/>
        </w:rPr>
      </w:pPr>
      <w:r w:rsidRPr="00552100">
        <w:rPr>
          <w:rFonts w:ascii="Arial" w:hAnsi="Arial" w:cs="Arial"/>
          <w:b/>
          <w:bCs/>
          <w:sz w:val="24"/>
          <w:szCs w:val="24"/>
          <w:u w:val="single"/>
        </w:rPr>
        <w:t xml:space="preserve">ARTICULO 23 </w:t>
      </w:r>
    </w:p>
    <w:p w14:paraId="2B1B431A" w14:textId="77777777" w:rsidR="00EE1759" w:rsidRDefault="00EE1759" w:rsidP="00AB2C83">
      <w:pPr>
        <w:tabs>
          <w:tab w:val="left" w:pos="2835"/>
        </w:tabs>
        <w:ind w:firstLine="2000"/>
        <w:jc w:val="both"/>
        <w:rPr>
          <w:rFonts w:ascii="Arial" w:hAnsi="Arial" w:cs="Arial"/>
          <w:b/>
          <w:bCs/>
          <w:sz w:val="24"/>
          <w:szCs w:val="24"/>
        </w:rPr>
      </w:pPr>
    </w:p>
    <w:p w14:paraId="4FE9FB9C"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
          <w:bCs/>
          <w:i/>
          <w:sz w:val="24"/>
          <w:szCs w:val="24"/>
        </w:rPr>
        <w:t>Artículo 23.-</w:t>
      </w:r>
      <w:r w:rsidRPr="00525117">
        <w:rPr>
          <w:rFonts w:ascii="Arial" w:hAnsi="Arial" w:cs="Arial"/>
          <w:bCs/>
          <w:i/>
          <w:sz w:val="24"/>
          <w:szCs w:val="24"/>
        </w:rPr>
        <w:t xml:space="preserve"> </w:t>
      </w:r>
      <w:r w:rsidRPr="00525117">
        <w:rPr>
          <w:rFonts w:ascii="Arial" w:hAnsi="Arial" w:cs="Arial"/>
          <w:bCs/>
          <w:i/>
          <w:sz w:val="24"/>
          <w:szCs w:val="24"/>
          <w:u w:val="single"/>
        </w:rPr>
        <w:t>Otros seguros de salud</w:t>
      </w:r>
      <w:r w:rsidRPr="00525117">
        <w:rPr>
          <w:rFonts w:ascii="Arial" w:hAnsi="Arial" w:cs="Arial"/>
          <w:bCs/>
          <w:i/>
          <w:sz w:val="24"/>
          <w:szCs w:val="24"/>
        </w:rPr>
        <w:t>. El seguro de que trata esta ley, en su cobertura de salud, se aplicará con preferencia a cualquier contrato de seguro individual o colectivo de salud en el cual el trabajador sea asegurado, que contemple el reembolso de gastos médicos.</w:t>
      </w:r>
    </w:p>
    <w:p w14:paraId="5E666E3B" w14:textId="77777777" w:rsidR="00EE1759" w:rsidRPr="00565D73" w:rsidRDefault="00EE1759" w:rsidP="00AB2C83">
      <w:pPr>
        <w:tabs>
          <w:tab w:val="left" w:pos="2835"/>
        </w:tabs>
        <w:ind w:firstLine="2000"/>
        <w:jc w:val="both"/>
        <w:rPr>
          <w:rFonts w:ascii="Arial" w:hAnsi="Arial" w:cs="Arial"/>
          <w:bCs/>
          <w:sz w:val="24"/>
          <w:szCs w:val="24"/>
        </w:rPr>
      </w:pPr>
    </w:p>
    <w:p w14:paraId="1A9FB01E" w14:textId="77777777" w:rsidR="00EE1759" w:rsidRDefault="00EE1759" w:rsidP="0052511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7B342AD6" w14:textId="77777777" w:rsidR="00EE1759" w:rsidRPr="006735E2" w:rsidRDefault="00EE1759" w:rsidP="0052511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1B5C5FF0" w14:textId="77777777" w:rsidR="00EE1759" w:rsidRDefault="00EE1759" w:rsidP="00AB2C83">
      <w:pPr>
        <w:tabs>
          <w:tab w:val="left" w:pos="2835"/>
        </w:tabs>
        <w:ind w:firstLine="2000"/>
        <w:jc w:val="both"/>
        <w:rPr>
          <w:rFonts w:ascii="Arial" w:hAnsi="Arial" w:cs="Arial"/>
          <w:b/>
          <w:bCs/>
          <w:sz w:val="24"/>
          <w:szCs w:val="24"/>
        </w:rPr>
      </w:pPr>
    </w:p>
    <w:p w14:paraId="41D927F8" w14:textId="77777777" w:rsidR="00EE1759" w:rsidRDefault="00EE1759" w:rsidP="00AB2C83">
      <w:pPr>
        <w:tabs>
          <w:tab w:val="left" w:pos="2835"/>
        </w:tabs>
        <w:ind w:firstLine="2000"/>
        <w:jc w:val="both"/>
        <w:rPr>
          <w:rFonts w:ascii="Arial" w:hAnsi="Arial" w:cs="Arial"/>
          <w:b/>
          <w:bCs/>
          <w:sz w:val="24"/>
          <w:szCs w:val="24"/>
        </w:rPr>
      </w:pPr>
    </w:p>
    <w:p w14:paraId="42DF2E42" w14:textId="76588B2F" w:rsidR="00EE1759" w:rsidRPr="00525117" w:rsidRDefault="00EE1759" w:rsidP="00525117">
      <w:pPr>
        <w:tabs>
          <w:tab w:val="left" w:pos="2835"/>
        </w:tabs>
        <w:jc w:val="center"/>
        <w:rPr>
          <w:rFonts w:ascii="Arial" w:hAnsi="Arial" w:cs="Arial"/>
          <w:b/>
          <w:bCs/>
          <w:sz w:val="24"/>
          <w:szCs w:val="24"/>
          <w:u w:val="single"/>
        </w:rPr>
      </w:pPr>
      <w:r w:rsidRPr="00525117">
        <w:rPr>
          <w:rFonts w:ascii="Arial" w:hAnsi="Arial" w:cs="Arial"/>
          <w:b/>
          <w:bCs/>
          <w:sz w:val="24"/>
          <w:szCs w:val="24"/>
          <w:u w:val="single"/>
        </w:rPr>
        <w:t xml:space="preserve">ARTICULO 24 </w:t>
      </w:r>
    </w:p>
    <w:p w14:paraId="06FE79AA" w14:textId="77777777" w:rsidR="00EE1759" w:rsidRDefault="00EE1759" w:rsidP="00AB2C83">
      <w:pPr>
        <w:tabs>
          <w:tab w:val="left" w:pos="2835"/>
        </w:tabs>
        <w:ind w:firstLine="2000"/>
        <w:jc w:val="both"/>
        <w:rPr>
          <w:rFonts w:ascii="Arial" w:hAnsi="Arial" w:cs="Arial"/>
          <w:b/>
          <w:bCs/>
          <w:sz w:val="24"/>
          <w:szCs w:val="24"/>
        </w:rPr>
      </w:pPr>
    </w:p>
    <w:p w14:paraId="6B8E2082"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
          <w:bCs/>
          <w:i/>
          <w:sz w:val="24"/>
          <w:szCs w:val="24"/>
        </w:rPr>
        <w:t>Artículo 24.-</w:t>
      </w:r>
      <w:r w:rsidRPr="00525117">
        <w:rPr>
          <w:rFonts w:ascii="Arial" w:hAnsi="Arial" w:cs="Arial"/>
          <w:bCs/>
          <w:i/>
          <w:sz w:val="24"/>
          <w:szCs w:val="24"/>
        </w:rPr>
        <w:t xml:space="preserve"> </w:t>
      </w:r>
      <w:r w:rsidRPr="00525117">
        <w:rPr>
          <w:rFonts w:ascii="Arial" w:hAnsi="Arial" w:cs="Arial"/>
          <w:bCs/>
          <w:i/>
          <w:sz w:val="24"/>
          <w:szCs w:val="24"/>
          <w:u w:val="single"/>
        </w:rPr>
        <w:t>Término de la relación laboral</w:t>
      </w:r>
      <w:r w:rsidRPr="00525117">
        <w:rPr>
          <w:rFonts w:ascii="Arial" w:hAnsi="Arial" w:cs="Arial"/>
          <w:bCs/>
          <w:i/>
          <w:sz w:val="24"/>
          <w:szCs w:val="24"/>
        </w:rPr>
        <w:t>. La cobertura del seguro se mantendrá en el evento que la relación laboral concluya por cualquier causa y hasta el plazo que señala el inciso primero del artículo 25.</w:t>
      </w:r>
    </w:p>
    <w:p w14:paraId="46820C71" w14:textId="77777777" w:rsidR="00EE1759" w:rsidRPr="00525117" w:rsidRDefault="00EE1759" w:rsidP="00AB2C83">
      <w:pPr>
        <w:tabs>
          <w:tab w:val="left" w:pos="2835"/>
        </w:tabs>
        <w:ind w:firstLine="2000"/>
        <w:jc w:val="both"/>
        <w:rPr>
          <w:rFonts w:ascii="Arial" w:hAnsi="Arial" w:cs="Arial"/>
          <w:bCs/>
          <w:i/>
          <w:sz w:val="24"/>
          <w:szCs w:val="24"/>
        </w:rPr>
      </w:pPr>
    </w:p>
    <w:p w14:paraId="06243694"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 xml:space="preserve">Los empleadores no estarán obligados a contratar un nuevo seguro respecto de aquellos trabajadores que tengan vigente la cobertura del seguro de acuerdo a esta ley. </w:t>
      </w:r>
    </w:p>
    <w:p w14:paraId="364E71FB" w14:textId="77777777" w:rsidR="00EE1759" w:rsidRPr="00565D73" w:rsidRDefault="00EE1759" w:rsidP="00AB2C83">
      <w:pPr>
        <w:tabs>
          <w:tab w:val="left" w:pos="2835"/>
        </w:tabs>
        <w:ind w:firstLine="2000"/>
        <w:jc w:val="both"/>
        <w:rPr>
          <w:rFonts w:ascii="Arial" w:hAnsi="Arial" w:cs="Arial"/>
          <w:bCs/>
          <w:sz w:val="24"/>
          <w:szCs w:val="24"/>
        </w:rPr>
      </w:pPr>
    </w:p>
    <w:p w14:paraId="7A777615" w14:textId="77777777" w:rsidR="00EE1759" w:rsidRDefault="00EE1759" w:rsidP="00525117">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53FA03E8" w14:textId="77777777" w:rsidR="00EE1759" w:rsidRPr="006735E2" w:rsidRDefault="00EE1759" w:rsidP="00525117">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3974B3EC" w14:textId="77777777" w:rsidR="00EE1759" w:rsidRDefault="00EE1759" w:rsidP="00AB2C83">
      <w:pPr>
        <w:tabs>
          <w:tab w:val="left" w:pos="2835"/>
        </w:tabs>
        <w:ind w:firstLine="2000"/>
        <w:jc w:val="both"/>
        <w:rPr>
          <w:rFonts w:ascii="Arial" w:hAnsi="Arial" w:cs="Arial"/>
          <w:b/>
          <w:bCs/>
          <w:sz w:val="24"/>
          <w:szCs w:val="24"/>
        </w:rPr>
      </w:pPr>
    </w:p>
    <w:p w14:paraId="4D273A01" w14:textId="77777777" w:rsidR="00EE1759" w:rsidRDefault="00EE1759" w:rsidP="00AB2C83">
      <w:pPr>
        <w:tabs>
          <w:tab w:val="left" w:pos="2835"/>
        </w:tabs>
        <w:ind w:firstLine="2000"/>
        <w:jc w:val="both"/>
        <w:rPr>
          <w:rFonts w:ascii="Arial" w:hAnsi="Arial" w:cs="Arial"/>
          <w:b/>
          <w:bCs/>
          <w:sz w:val="24"/>
          <w:szCs w:val="24"/>
        </w:rPr>
      </w:pPr>
    </w:p>
    <w:p w14:paraId="74E906F6" w14:textId="3DE0767F" w:rsidR="00EE1759" w:rsidRPr="00552100" w:rsidRDefault="00EE1759" w:rsidP="00525117">
      <w:pPr>
        <w:tabs>
          <w:tab w:val="left" w:pos="2835"/>
        </w:tabs>
        <w:jc w:val="center"/>
        <w:rPr>
          <w:rFonts w:ascii="Arial" w:hAnsi="Arial" w:cs="Arial"/>
          <w:b/>
          <w:bCs/>
          <w:sz w:val="24"/>
          <w:szCs w:val="24"/>
          <w:u w:val="single"/>
        </w:rPr>
      </w:pPr>
      <w:r w:rsidRPr="00552100">
        <w:rPr>
          <w:rFonts w:ascii="Arial" w:hAnsi="Arial" w:cs="Arial"/>
          <w:b/>
          <w:bCs/>
          <w:sz w:val="24"/>
          <w:szCs w:val="24"/>
          <w:u w:val="single"/>
        </w:rPr>
        <w:t xml:space="preserve">ARTICULO 25 </w:t>
      </w:r>
    </w:p>
    <w:p w14:paraId="2ABCF9F7" w14:textId="77777777" w:rsidR="00EE1759" w:rsidRDefault="00EE1759" w:rsidP="00AB2C83">
      <w:pPr>
        <w:tabs>
          <w:tab w:val="left" w:pos="2835"/>
        </w:tabs>
        <w:ind w:firstLine="2000"/>
        <w:jc w:val="both"/>
        <w:rPr>
          <w:rFonts w:ascii="Arial" w:hAnsi="Arial" w:cs="Arial"/>
          <w:b/>
          <w:bCs/>
          <w:sz w:val="24"/>
          <w:szCs w:val="24"/>
        </w:rPr>
      </w:pPr>
    </w:p>
    <w:p w14:paraId="2ECE301B"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
          <w:bCs/>
          <w:i/>
          <w:sz w:val="24"/>
          <w:szCs w:val="24"/>
        </w:rPr>
        <w:t>Artículo 25.-</w:t>
      </w:r>
      <w:r w:rsidRPr="00525117">
        <w:rPr>
          <w:rFonts w:ascii="Arial" w:hAnsi="Arial" w:cs="Arial"/>
          <w:bCs/>
          <w:i/>
          <w:sz w:val="24"/>
          <w:szCs w:val="24"/>
        </w:rPr>
        <w:t xml:space="preserve"> </w:t>
      </w:r>
      <w:r w:rsidRPr="00525117">
        <w:rPr>
          <w:rFonts w:ascii="Arial" w:hAnsi="Arial" w:cs="Arial"/>
          <w:bCs/>
          <w:i/>
          <w:sz w:val="24"/>
          <w:szCs w:val="24"/>
          <w:u w:val="single"/>
        </w:rPr>
        <w:t>Vigencia y terminación del seguro</w:t>
      </w:r>
      <w:r w:rsidRPr="00525117">
        <w:rPr>
          <w:rFonts w:ascii="Arial" w:hAnsi="Arial" w:cs="Arial"/>
          <w:bCs/>
          <w:i/>
          <w:sz w:val="24"/>
          <w:szCs w:val="24"/>
        </w:rPr>
        <w:t>. El plazo de vigencia del contrato de seguro será de un año desde su respectiva contratación.</w:t>
      </w:r>
    </w:p>
    <w:p w14:paraId="37183834"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 xml:space="preserve"> </w:t>
      </w:r>
    </w:p>
    <w:p w14:paraId="3730E5CD"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En todo caso, la obligación del empleador para contratarlo perdurará por los trabajadores bajo la modalidad presencial que tenga contratados hasta la fecha de término de la alerta sanitaria decretada con ocasión del brote del Nuevo Coronavirus COVID-19.</w:t>
      </w:r>
    </w:p>
    <w:p w14:paraId="69ECCB2D" w14:textId="77777777" w:rsidR="00EE1759" w:rsidRPr="00525117" w:rsidRDefault="00EE1759" w:rsidP="00AB2C83">
      <w:pPr>
        <w:tabs>
          <w:tab w:val="left" w:pos="2835"/>
        </w:tabs>
        <w:ind w:firstLine="2000"/>
        <w:jc w:val="both"/>
        <w:rPr>
          <w:rFonts w:ascii="Arial" w:hAnsi="Arial" w:cs="Arial"/>
          <w:bCs/>
          <w:i/>
          <w:sz w:val="24"/>
          <w:szCs w:val="24"/>
        </w:rPr>
      </w:pPr>
    </w:p>
    <w:p w14:paraId="3C3B7828" w14:textId="77777777" w:rsidR="00EE1759" w:rsidRPr="00525117" w:rsidRDefault="00EE1759" w:rsidP="00AB2C83">
      <w:pPr>
        <w:tabs>
          <w:tab w:val="left" w:pos="2835"/>
        </w:tabs>
        <w:ind w:firstLine="2000"/>
        <w:jc w:val="both"/>
        <w:rPr>
          <w:rFonts w:ascii="Arial" w:hAnsi="Arial" w:cs="Arial"/>
          <w:bCs/>
          <w:i/>
          <w:sz w:val="24"/>
          <w:szCs w:val="24"/>
        </w:rPr>
      </w:pPr>
      <w:r w:rsidRPr="00525117">
        <w:rPr>
          <w:rFonts w:ascii="Arial" w:hAnsi="Arial" w:cs="Arial"/>
          <w:bCs/>
          <w:i/>
          <w:sz w:val="24"/>
          <w:szCs w:val="24"/>
        </w:rPr>
        <w:t>Si al término del plazo de vigencia de la póliza aún permanece vigente la alerta sanitaria decretada con ocasión del brote del Nuevo Coronavirus COVID-19, el empleador deberá contratar un nuevo seguro o renovar el que se encuentre vigente.”.</w:t>
      </w:r>
    </w:p>
    <w:p w14:paraId="507D6535" w14:textId="77777777" w:rsidR="00EE1759" w:rsidRDefault="00EE1759" w:rsidP="005B6A4B">
      <w:pPr>
        <w:tabs>
          <w:tab w:val="left" w:pos="2552"/>
        </w:tabs>
        <w:jc w:val="center"/>
        <w:rPr>
          <w:rFonts w:ascii="Arial" w:hAnsi="Arial" w:cs="Arial"/>
          <w:b/>
          <w:bCs/>
          <w:sz w:val="24"/>
          <w:szCs w:val="24"/>
          <w:u w:val="single"/>
          <w:lang w:eastAsia="es-CL"/>
        </w:rPr>
      </w:pPr>
    </w:p>
    <w:p w14:paraId="75A07173" w14:textId="77777777" w:rsidR="00EE1759" w:rsidRPr="00AF636C" w:rsidRDefault="00EE1759" w:rsidP="00525117">
      <w:pPr>
        <w:tabs>
          <w:tab w:val="left" w:pos="2552"/>
        </w:tabs>
        <w:ind w:firstLine="2000"/>
        <w:jc w:val="both"/>
        <w:rPr>
          <w:rFonts w:ascii="Arial" w:hAnsi="Arial" w:cs="Arial"/>
          <w:b/>
          <w:bCs/>
          <w:sz w:val="28"/>
          <w:szCs w:val="28"/>
          <w:lang w:eastAsia="es-CL"/>
        </w:rPr>
      </w:pPr>
      <w:r w:rsidRPr="00AF636C">
        <w:rPr>
          <w:rFonts w:ascii="Arial" w:hAnsi="Arial" w:cs="Arial"/>
          <w:b/>
          <w:bCs/>
          <w:sz w:val="28"/>
          <w:szCs w:val="28"/>
          <w:lang w:eastAsia="es-CL"/>
        </w:rPr>
        <w:t>-- S.E. El Presidente de la República presentó indicación para reemplazar, en el inciso segundo, la expresión “de la alerta sanitaria decretada con ocasión del brote del Nuevo Coronavirus COVID 19” por la frase “del estado de excepción constitucional referido en el artículo 1° de esta ley”, y para reemplazar, en el inciso tercero, la expresión “la alerta sanitaria decretada con ocasión del brote del Nuevo Coronavirus COVID 19” por la frase “el señalado estado de excepción constitucional”.</w:t>
      </w:r>
    </w:p>
    <w:p w14:paraId="272D48C2" w14:textId="77777777" w:rsidR="00EE1759" w:rsidRDefault="00EE1759" w:rsidP="005B6A4B">
      <w:pPr>
        <w:tabs>
          <w:tab w:val="left" w:pos="2552"/>
        </w:tabs>
        <w:jc w:val="center"/>
        <w:rPr>
          <w:rFonts w:ascii="Arial" w:hAnsi="Arial" w:cs="Arial"/>
          <w:b/>
          <w:bCs/>
          <w:sz w:val="24"/>
          <w:szCs w:val="24"/>
          <w:u w:val="single"/>
          <w:lang w:eastAsia="es-CL"/>
        </w:rPr>
      </w:pPr>
      <w:r>
        <w:rPr>
          <w:rFonts w:ascii="Arial" w:hAnsi="Arial" w:cs="Arial"/>
          <w:b/>
          <w:bCs/>
          <w:sz w:val="24"/>
          <w:szCs w:val="24"/>
          <w:u w:val="single"/>
          <w:lang w:eastAsia="es-CL"/>
        </w:rPr>
        <w:t xml:space="preserve"> </w:t>
      </w:r>
    </w:p>
    <w:p w14:paraId="0F4CF73F" w14:textId="77777777" w:rsidR="00EE1759" w:rsidRDefault="00EE1759" w:rsidP="00AF636C">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Sometid</w:t>
      </w:r>
      <w:r>
        <w:rPr>
          <w:rFonts w:ascii="Arial" w:hAnsi="Arial" w:cs="Arial"/>
          <w:b/>
          <w:bCs/>
          <w:sz w:val="24"/>
          <w:szCs w:val="24"/>
          <w:u w:val="single"/>
        </w:rPr>
        <w:t>a</w:t>
      </w:r>
      <w:r w:rsidRPr="00CF0AB6">
        <w:rPr>
          <w:rFonts w:ascii="Arial" w:hAnsi="Arial" w:cs="Arial"/>
          <w:b/>
          <w:bCs/>
          <w:sz w:val="24"/>
          <w:szCs w:val="24"/>
          <w:u w:val="single"/>
        </w:rPr>
        <w:t xml:space="preserve"> a votación fue </w:t>
      </w:r>
      <w:r>
        <w:rPr>
          <w:rFonts w:ascii="Arial" w:hAnsi="Arial" w:cs="Arial"/>
          <w:b/>
          <w:bCs/>
          <w:sz w:val="24"/>
          <w:szCs w:val="24"/>
          <w:u w:val="single"/>
        </w:rPr>
        <w:t>rechazada</w:t>
      </w:r>
      <w:r w:rsidRPr="00CF0AB6">
        <w:rPr>
          <w:rFonts w:ascii="Arial" w:hAnsi="Arial" w:cs="Arial"/>
          <w:b/>
          <w:bCs/>
          <w:sz w:val="24"/>
          <w:szCs w:val="24"/>
          <w:u w:val="single"/>
        </w:rPr>
        <w:t xml:space="preserve"> por </w:t>
      </w:r>
      <w:r>
        <w:rPr>
          <w:rFonts w:ascii="Arial" w:hAnsi="Arial" w:cs="Arial"/>
          <w:b/>
          <w:bCs/>
          <w:sz w:val="24"/>
          <w:szCs w:val="24"/>
          <w:u w:val="single"/>
        </w:rPr>
        <w:t>5</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cuatro </w:t>
      </w:r>
      <w:r w:rsidRPr="00CF0AB6">
        <w:rPr>
          <w:rFonts w:ascii="Arial" w:hAnsi="Arial" w:cs="Arial"/>
          <w:b/>
          <w:bCs/>
          <w:sz w:val="24"/>
          <w:szCs w:val="24"/>
          <w:u w:val="single"/>
        </w:rPr>
        <w:t>en contra y una abstención.</w:t>
      </w:r>
    </w:p>
    <w:p w14:paraId="16B5EB47" w14:textId="77777777" w:rsidR="00EE1759" w:rsidRPr="006735E2" w:rsidRDefault="00EE1759" w:rsidP="00AF636C">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 xml:space="preserve">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4C4602">
        <w:rPr>
          <w:rFonts w:ascii="Arial" w:hAnsi="Arial" w:cs="Arial"/>
          <w:b/>
        </w:rPr>
        <w:t>Melero</w:t>
      </w:r>
      <w:r>
        <w:rPr>
          <w:rFonts w:ascii="Arial" w:hAnsi="Arial" w:cs="Arial"/>
        </w:rPr>
        <w:t xml:space="preserve">, don Patricio; y </w:t>
      </w:r>
      <w:proofErr w:type="spellStart"/>
      <w:r w:rsidRPr="00FF2707">
        <w:rPr>
          <w:rFonts w:ascii="Arial" w:hAnsi="Arial" w:cs="Arial"/>
          <w:b/>
        </w:rPr>
        <w:t>Sauerbaum</w:t>
      </w:r>
      <w:proofErr w:type="spellEnd"/>
      <w:r>
        <w:rPr>
          <w:rFonts w:ascii="Arial" w:hAnsi="Arial" w:cs="Arial"/>
        </w:rPr>
        <w:t>, don Frank). En contra lo hicieron 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970D06">
        <w:rPr>
          <w:rFonts w:ascii="Arial" w:hAnsi="Arial" w:cs="Arial"/>
          <w:b/>
          <w:bCs/>
        </w:rPr>
        <w:t>Jiménez</w:t>
      </w:r>
      <w:r w:rsidRPr="00970D06">
        <w:rPr>
          <w:rFonts w:ascii="Arial" w:hAnsi="Arial" w:cs="Arial"/>
        </w:rPr>
        <w:t>, don Tucapel</w:t>
      </w:r>
      <w:r>
        <w:rPr>
          <w:rFonts w:ascii="Arial" w:hAnsi="Arial" w:cs="Arial"/>
        </w:rPr>
        <w:t xml:space="preserve">, y </w:t>
      </w:r>
      <w:r w:rsidRPr="00322F40">
        <w:rPr>
          <w:rFonts w:ascii="Arial" w:hAnsi="Arial" w:cs="Arial"/>
          <w:b/>
          <w:bCs/>
        </w:rPr>
        <w:t>Labra</w:t>
      </w:r>
      <w:r>
        <w:rPr>
          <w:rFonts w:ascii="Arial" w:hAnsi="Arial" w:cs="Arial"/>
        </w:rPr>
        <w:t xml:space="preserve">, don Amaro. Se abstuvo el diputado señor </w:t>
      </w:r>
      <w:r w:rsidRPr="00E77783">
        <w:rPr>
          <w:rFonts w:ascii="Arial" w:hAnsi="Arial" w:cs="Arial"/>
          <w:b/>
          <w:bCs/>
        </w:rPr>
        <w:t>Saavedra</w:t>
      </w:r>
      <w:r>
        <w:rPr>
          <w:rFonts w:ascii="Arial" w:hAnsi="Arial" w:cs="Arial"/>
        </w:rPr>
        <w:t>, don Gastón).</w:t>
      </w:r>
    </w:p>
    <w:p w14:paraId="5C0FCFE5" w14:textId="77777777" w:rsidR="00EE1759" w:rsidRDefault="00EE1759" w:rsidP="00AF636C">
      <w:pPr>
        <w:tabs>
          <w:tab w:val="left" w:pos="2552"/>
        </w:tabs>
        <w:rPr>
          <w:rFonts w:ascii="Arial" w:hAnsi="Arial" w:cs="Arial"/>
          <w:b/>
          <w:bCs/>
          <w:sz w:val="24"/>
          <w:szCs w:val="24"/>
          <w:u w:val="single"/>
          <w:lang w:eastAsia="es-CL"/>
        </w:rPr>
      </w:pPr>
    </w:p>
    <w:p w14:paraId="65A75A82" w14:textId="77777777" w:rsidR="00EE1759" w:rsidRDefault="00EE1759" w:rsidP="00AF636C">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sidRPr="00CF0AB6">
        <w:rPr>
          <w:rFonts w:ascii="Arial" w:hAnsi="Arial" w:cs="Arial"/>
          <w:b/>
          <w:bCs/>
          <w:sz w:val="24"/>
          <w:szCs w:val="24"/>
          <w:u w:val="single"/>
        </w:rPr>
        <w:t xml:space="preserve">Sometido a votación </w:t>
      </w:r>
      <w:r>
        <w:rPr>
          <w:rFonts w:ascii="Arial" w:hAnsi="Arial" w:cs="Arial"/>
          <w:b/>
          <w:bCs/>
          <w:sz w:val="24"/>
          <w:szCs w:val="24"/>
          <w:u w:val="single"/>
        </w:rPr>
        <w:t xml:space="preserve">el artículo </w:t>
      </w:r>
      <w:r w:rsidRPr="00CF0AB6">
        <w:rPr>
          <w:rFonts w:ascii="Arial" w:hAnsi="Arial" w:cs="Arial"/>
          <w:b/>
          <w:bCs/>
          <w:sz w:val="24"/>
          <w:szCs w:val="24"/>
          <w:u w:val="single"/>
        </w:rPr>
        <w:t xml:space="preserve">fue aprobado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604810A8" w14:textId="77777777" w:rsidR="00EE1759" w:rsidRPr="006735E2" w:rsidRDefault="00EE1759" w:rsidP="00AF636C">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47B3D84B" w14:textId="77777777" w:rsidR="00EE1759" w:rsidRDefault="00EE1759" w:rsidP="005B6A4B">
      <w:pPr>
        <w:widowControl w:val="0"/>
        <w:tabs>
          <w:tab w:val="left" w:pos="426"/>
          <w:tab w:val="left" w:pos="2999"/>
        </w:tabs>
        <w:ind w:firstLine="2000"/>
        <w:jc w:val="center"/>
        <w:rPr>
          <w:rFonts w:ascii="Arial" w:hAnsi="Arial" w:cs="Arial"/>
          <w:b/>
          <w:sz w:val="24"/>
          <w:szCs w:val="24"/>
          <w:u w:val="single"/>
        </w:rPr>
      </w:pPr>
    </w:p>
    <w:p w14:paraId="597D983A" w14:textId="77777777" w:rsidR="00EE1759" w:rsidRDefault="00EE1759" w:rsidP="005B6A4B">
      <w:pPr>
        <w:widowControl w:val="0"/>
        <w:tabs>
          <w:tab w:val="left" w:pos="426"/>
          <w:tab w:val="left" w:pos="2999"/>
        </w:tabs>
        <w:ind w:firstLine="2000"/>
        <w:jc w:val="center"/>
        <w:rPr>
          <w:rFonts w:ascii="Arial" w:hAnsi="Arial" w:cs="Arial"/>
          <w:b/>
          <w:sz w:val="24"/>
          <w:szCs w:val="24"/>
          <w:u w:val="single"/>
        </w:rPr>
      </w:pPr>
    </w:p>
    <w:p w14:paraId="4245C0E3" w14:textId="77777777" w:rsidR="00EE1759" w:rsidRPr="00AF636C" w:rsidRDefault="00EE1759" w:rsidP="00AF636C">
      <w:pPr>
        <w:widowControl w:val="0"/>
        <w:tabs>
          <w:tab w:val="left" w:pos="426"/>
          <w:tab w:val="left" w:pos="2999"/>
        </w:tabs>
        <w:ind w:firstLine="2000"/>
        <w:jc w:val="both"/>
        <w:rPr>
          <w:rFonts w:ascii="Arial" w:hAnsi="Arial" w:cs="Arial"/>
          <w:b/>
          <w:sz w:val="28"/>
          <w:szCs w:val="28"/>
        </w:rPr>
      </w:pPr>
      <w:r w:rsidRPr="00AF636C">
        <w:rPr>
          <w:rFonts w:ascii="Arial" w:hAnsi="Arial" w:cs="Arial"/>
          <w:b/>
          <w:sz w:val="28"/>
          <w:szCs w:val="28"/>
        </w:rPr>
        <w:t>-- S.E. el Presidente de la República presentó indicación para agregar un artículo transitorio nuevo, del siguiente tenor:</w:t>
      </w:r>
    </w:p>
    <w:p w14:paraId="090599D0" w14:textId="77777777" w:rsidR="00EE1759" w:rsidRPr="00AF636C" w:rsidRDefault="00EE1759" w:rsidP="00AF636C">
      <w:pPr>
        <w:widowControl w:val="0"/>
        <w:tabs>
          <w:tab w:val="left" w:pos="426"/>
          <w:tab w:val="left" w:pos="2999"/>
        </w:tabs>
        <w:ind w:firstLine="2000"/>
        <w:rPr>
          <w:rFonts w:ascii="Arial" w:hAnsi="Arial" w:cs="Arial"/>
          <w:b/>
          <w:sz w:val="24"/>
          <w:szCs w:val="24"/>
        </w:rPr>
      </w:pPr>
    </w:p>
    <w:p w14:paraId="36EA6FC5" w14:textId="77777777" w:rsidR="00EE1759" w:rsidRPr="006A5A44" w:rsidRDefault="00EE1759" w:rsidP="00AF636C">
      <w:pPr>
        <w:widowControl w:val="0"/>
        <w:tabs>
          <w:tab w:val="left" w:pos="426"/>
          <w:tab w:val="left" w:pos="2999"/>
        </w:tabs>
        <w:ind w:firstLine="2000"/>
        <w:jc w:val="both"/>
        <w:rPr>
          <w:rFonts w:ascii="Arial" w:hAnsi="Arial" w:cs="Arial"/>
          <w:i/>
          <w:sz w:val="24"/>
          <w:szCs w:val="24"/>
        </w:rPr>
      </w:pPr>
      <w:r w:rsidRPr="006A5A44">
        <w:rPr>
          <w:rFonts w:ascii="Arial" w:hAnsi="Arial" w:cs="Arial"/>
          <w:i/>
          <w:sz w:val="24"/>
          <w:szCs w:val="24"/>
        </w:rPr>
        <w:t xml:space="preserve">“Artículo transitorio.- El mayor gasto fiscal que represente la aplicación de la presente ley durante el primer año presupuestario de su entrada en vigencia, se financiará con cargo al presupuesto vigente del Fondo Nacional de Salud y en lo que faltare, con cargo a la Partida Presupuestaria  del Tesoro Público.”.   </w:t>
      </w:r>
    </w:p>
    <w:p w14:paraId="5ACE9CAD" w14:textId="77777777" w:rsidR="00EE1759" w:rsidRDefault="00EE1759" w:rsidP="00AF636C">
      <w:pPr>
        <w:widowControl w:val="0"/>
        <w:tabs>
          <w:tab w:val="left" w:pos="426"/>
          <w:tab w:val="left" w:pos="2999"/>
        </w:tabs>
        <w:ind w:firstLine="2000"/>
        <w:jc w:val="both"/>
        <w:rPr>
          <w:rFonts w:ascii="Arial" w:hAnsi="Arial" w:cs="Arial"/>
          <w:b/>
          <w:sz w:val="24"/>
          <w:szCs w:val="24"/>
        </w:rPr>
      </w:pPr>
    </w:p>
    <w:p w14:paraId="435D76F5" w14:textId="77777777" w:rsidR="00EE1759" w:rsidRDefault="00EE1759" w:rsidP="006A5A44">
      <w:pPr>
        <w:tabs>
          <w:tab w:val="left" w:pos="2268"/>
          <w:tab w:val="left" w:pos="3600"/>
        </w:tabs>
        <w:ind w:firstLine="2000"/>
        <w:jc w:val="both"/>
        <w:rPr>
          <w:rFonts w:ascii="Arial" w:hAnsi="Arial" w:cs="Arial"/>
          <w:b/>
          <w:bCs/>
          <w:sz w:val="24"/>
          <w:szCs w:val="24"/>
        </w:rPr>
      </w:pPr>
      <w:r>
        <w:rPr>
          <w:rFonts w:ascii="Arial" w:hAnsi="Arial" w:cs="Arial"/>
        </w:rPr>
        <w:t>.</w:t>
      </w:r>
      <w:r>
        <w:rPr>
          <w:rFonts w:ascii="Arial" w:hAnsi="Arial" w:cs="Arial"/>
          <w:b/>
          <w:bCs/>
          <w:sz w:val="24"/>
          <w:szCs w:val="24"/>
        </w:rPr>
        <w:t xml:space="preserve">-- </w:t>
      </w:r>
      <w:r>
        <w:rPr>
          <w:rFonts w:ascii="Arial" w:hAnsi="Arial" w:cs="Arial"/>
          <w:b/>
          <w:bCs/>
          <w:sz w:val="24"/>
          <w:szCs w:val="24"/>
          <w:u w:val="single"/>
        </w:rPr>
        <w:t>Sometida</w:t>
      </w:r>
      <w:r w:rsidRPr="00CF0AB6">
        <w:rPr>
          <w:rFonts w:ascii="Arial" w:hAnsi="Arial" w:cs="Arial"/>
          <w:b/>
          <w:bCs/>
          <w:sz w:val="24"/>
          <w:szCs w:val="24"/>
          <w:u w:val="single"/>
        </w:rPr>
        <w:t xml:space="preserve"> a votación fue aprobad</w:t>
      </w:r>
      <w:r>
        <w:rPr>
          <w:rFonts w:ascii="Arial" w:hAnsi="Arial" w:cs="Arial"/>
          <w:b/>
          <w:bCs/>
          <w:sz w:val="24"/>
          <w:szCs w:val="24"/>
          <w:u w:val="single"/>
        </w:rPr>
        <w:t>a</w:t>
      </w:r>
      <w:r w:rsidRPr="00CF0AB6">
        <w:rPr>
          <w:rFonts w:ascii="Arial" w:hAnsi="Arial" w:cs="Arial"/>
          <w:b/>
          <w:bCs/>
          <w:sz w:val="24"/>
          <w:szCs w:val="24"/>
          <w:u w:val="single"/>
        </w:rPr>
        <w:t xml:space="preserve"> por </w:t>
      </w:r>
      <w:r>
        <w:rPr>
          <w:rFonts w:ascii="Arial" w:hAnsi="Arial" w:cs="Arial"/>
          <w:b/>
          <w:bCs/>
          <w:sz w:val="24"/>
          <w:szCs w:val="24"/>
          <w:u w:val="single"/>
        </w:rPr>
        <w:t>10</w:t>
      </w:r>
      <w:r w:rsidRPr="00CF0AB6">
        <w:rPr>
          <w:rFonts w:ascii="Arial" w:hAnsi="Arial" w:cs="Arial"/>
          <w:b/>
          <w:bCs/>
          <w:sz w:val="24"/>
          <w:szCs w:val="24"/>
          <w:u w:val="single"/>
        </w:rPr>
        <w:t xml:space="preserve"> votos a favor, </w:t>
      </w:r>
      <w:r>
        <w:rPr>
          <w:rFonts w:ascii="Arial" w:hAnsi="Arial" w:cs="Arial"/>
          <w:b/>
          <w:bCs/>
          <w:sz w:val="24"/>
          <w:szCs w:val="24"/>
          <w:u w:val="single"/>
        </w:rPr>
        <w:t xml:space="preserve">ninguno </w:t>
      </w:r>
      <w:r w:rsidRPr="00CF0AB6">
        <w:rPr>
          <w:rFonts w:ascii="Arial" w:hAnsi="Arial" w:cs="Arial"/>
          <w:b/>
          <w:bCs/>
          <w:sz w:val="24"/>
          <w:szCs w:val="24"/>
          <w:u w:val="single"/>
        </w:rPr>
        <w:t xml:space="preserve">en contra y </w:t>
      </w:r>
      <w:r>
        <w:rPr>
          <w:rFonts w:ascii="Arial" w:hAnsi="Arial" w:cs="Arial"/>
          <w:b/>
          <w:bCs/>
          <w:sz w:val="24"/>
          <w:szCs w:val="24"/>
          <w:u w:val="single"/>
        </w:rPr>
        <w:t>ning</w:t>
      </w:r>
      <w:r w:rsidRPr="00CF0AB6">
        <w:rPr>
          <w:rFonts w:ascii="Arial" w:hAnsi="Arial" w:cs="Arial"/>
          <w:b/>
          <w:bCs/>
          <w:sz w:val="24"/>
          <w:szCs w:val="24"/>
          <w:u w:val="single"/>
        </w:rPr>
        <w:t>una abstención.</w:t>
      </w:r>
    </w:p>
    <w:p w14:paraId="73A9743C" w14:textId="77777777" w:rsidR="00EE1759" w:rsidRPr="006735E2" w:rsidRDefault="00EE1759" w:rsidP="006A5A44">
      <w:pPr>
        <w:tabs>
          <w:tab w:val="left" w:pos="2268"/>
          <w:tab w:val="left" w:pos="3600"/>
        </w:tabs>
        <w:ind w:firstLine="2000"/>
        <w:jc w:val="both"/>
        <w:rPr>
          <w:rFonts w:ascii="Arial" w:hAnsi="Arial" w:cs="Arial"/>
        </w:rPr>
      </w:pPr>
      <w:r>
        <w:rPr>
          <w:rFonts w:ascii="Arial" w:hAnsi="Arial" w:cs="Arial"/>
        </w:rPr>
        <w:t>(</w:t>
      </w:r>
      <w:r w:rsidRPr="00970D06">
        <w:rPr>
          <w:rFonts w:ascii="Arial" w:hAnsi="Arial" w:cs="Arial"/>
        </w:rPr>
        <w:t xml:space="preserve">Votaron </w:t>
      </w:r>
      <w:r>
        <w:rPr>
          <w:rFonts w:ascii="Arial" w:hAnsi="Arial" w:cs="Arial"/>
        </w:rPr>
        <w:t>a favor</w:t>
      </w:r>
      <w:r w:rsidRPr="00970D06">
        <w:rPr>
          <w:rFonts w:ascii="Arial" w:hAnsi="Arial" w:cs="Arial"/>
        </w:rPr>
        <w:t xml:space="preserve"> </w:t>
      </w:r>
      <w:r>
        <w:rPr>
          <w:rFonts w:ascii="Arial" w:hAnsi="Arial" w:cs="Arial"/>
        </w:rPr>
        <w:t>las</w:t>
      </w:r>
      <w:r w:rsidRPr="00970D06">
        <w:rPr>
          <w:rFonts w:ascii="Arial" w:hAnsi="Arial" w:cs="Arial"/>
        </w:rPr>
        <w:t xml:space="preserve"> diputada</w:t>
      </w:r>
      <w:r>
        <w:rPr>
          <w:rFonts w:ascii="Arial" w:hAnsi="Arial" w:cs="Arial"/>
        </w:rPr>
        <w:t>s</w:t>
      </w:r>
      <w:r w:rsidRPr="00970D06">
        <w:rPr>
          <w:rFonts w:ascii="Arial" w:hAnsi="Arial" w:cs="Arial"/>
        </w:rPr>
        <w:t xml:space="preserve"> señora</w:t>
      </w:r>
      <w:r>
        <w:rPr>
          <w:rFonts w:ascii="Arial" w:hAnsi="Arial" w:cs="Arial"/>
        </w:rPr>
        <w:t xml:space="preserve">s </w:t>
      </w:r>
      <w:r w:rsidRPr="002A51B7">
        <w:rPr>
          <w:rFonts w:ascii="Arial" w:hAnsi="Arial" w:cs="Arial"/>
          <w:b/>
        </w:rPr>
        <w:t>Sandoval</w:t>
      </w:r>
      <w:r>
        <w:rPr>
          <w:rFonts w:ascii="Arial" w:hAnsi="Arial" w:cs="Arial"/>
        </w:rPr>
        <w:t xml:space="preserve">, doña Marcela, y </w:t>
      </w:r>
      <w:proofErr w:type="spellStart"/>
      <w:r w:rsidRPr="00970D06">
        <w:rPr>
          <w:rFonts w:ascii="Arial" w:hAnsi="Arial" w:cs="Arial"/>
          <w:b/>
          <w:bCs/>
        </w:rPr>
        <w:t>Yeomans</w:t>
      </w:r>
      <w:proofErr w:type="spellEnd"/>
      <w:r w:rsidRPr="00970D06">
        <w:rPr>
          <w:rFonts w:ascii="Arial" w:hAnsi="Arial" w:cs="Arial"/>
        </w:rPr>
        <w:t>, doña Gael</w:t>
      </w:r>
      <w:r>
        <w:rPr>
          <w:rFonts w:ascii="Arial" w:hAnsi="Arial" w:cs="Arial"/>
        </w:rPr>
        <w:t xml:space="preserve">, y los diputados señores </w:t>
      </w:r>
      <w:r w:rsidRPr="00322F40">
        <w:rPr>
          <w:rFonts w:ascii="Arial" w:hAnsi="Arial" w:cs="Arial"/>
          <w:b/>
          <w:bCs/>
        </w:rPr>
        <w:t>Barros</w:t>
      </w:r>
      <w:r>
        <w:rPr>
          <w:rFonts w:ascii="Arial" w:hAnsi="Arial" w:cs="Arial"/>
        </w:rPr>
        <w:t xml:space="preserve">, don Ramón; </w:t>
      </w:r>
      <w:r w:rsidRPr="00EF714E">
        <w:rPr>
          <w:rFonts w:ascii="Arial" w:hAnsi="Arial" w:cs="Arial"/>
          <w:b/>
          <w:bCs/>
        </w:rPr>
        <w:t>Duran</w:t>
      </w:r>
      <w:r>
        <w:rPr>
          <w:rFonts w:ascii="Arial" w:hAnsi="Arial" w:cs="Arial"/>
        </w:rPr>
        <w:t xml:space="preserve">, don Eduardo; </w:t>
      </w:r>
      <w:r>
        <w:rPr>
          <w:rFonts w:ascii="Arial" w:hAnsi="Arial" w:cs="Arial"/>
          <w:b/>
          <w:bCs/>
        </w:rPr>
        <w:t>Eguiguren</w:t>
      </w:r>
      <w:r w:rsidRPr="00970D06">
        <w:rPr>
          <w:rFonts w:ascii="Arial" w:hAnsi="Arial" w:cs="Arial"/>
          <w:b/>
          <w:bCs/>
        </w:rPr>
        <w:t>,</w:t>
      </w:r>
      <w:r w:rsidRPr="00970D06">
        <w:rPr>
          <w:rFonts w:ascii="Arial" w:hAnsi="Arial" w:cs="Arial"/>
        </w:rPr>
        <w:t xml:space="preserve"> don </w:t>
      </w:r>
      <w:r>
        <w:rPr>
          <w:rFonts w:ascii="Arial" w:hAnsi="Arial" w:cs="Arial"/>
        </w:rPr>
        <w:t>Francisco</w:t>
      </w:r>
      <w:r w:rsidRPr="00970D06">
        <w:rPr>
          <w:rFonts w:ascii="Arial" w:hAnsi="Arial" w:cs="Arial"/>
        </w:rPr>
        <w:t xml:space="preserve">; </w:t>
      </w:r>
      <w:r w:rsidRPr="00970D06">
        <w:rPr>
          <w:rFonts w:ascii="Arial" w:hAnsi="Arial" w:cs="Arial"/>
          <w:b/>
          <w:bCs/>
        </w:rPr>
        <w:t>Jiménez</w:t>
      </w:r>
      <w:r w:rsidRPr="00970D06">
        <w:rPr>
          <w:rFonts w:ascii="Arial" w:hAnsi="Arial" w:cs="Arial"/>
        </w:rPr>
        <w:t>, don Tucapel</w:t>
      </w:r>
      <w:r>
        <w:rPr>
          <w:rFonts w:ascii="Arial" w:hAnsi="Arial" w:cs="Arial"/>
        </w:rPr>
        <w:t xml:space="preserve">, </w:t>
      </w:r>
      <w:r w:rsidRPr="00322F40">
        <w:rPr>
          <w:rFonts w:ascii="Arial" w:hAnsi="Arial" w:cs="Arial"/>
          <w:b/>
          <w:bCs/>
        </w:rPr>
        <w:t>Labra</w:t>
      </w:r>
      <w:r>
        <w:rPr>
          <w:rFonts w:ascii="Arial" w:hAnsi="Arial" w:cs="Arial"/>
        </w:rPr>
        <w:t xml:space="preserve">, don Amaro; </w:t>
      </w:r>
      <w:r w:rsidRPr="004C4602">
        <w:rPr>
          <w:rFonts w:ascii="Arial" w:hAnsi="Arial" w:cs="Arial"/>
          <w:b/>
        </w:rPr>
        <w:t>Melero</w:t>
      </w:r>
      <w:r>
        <w:rPr>
          <w:rFonts w:ascii="Arial" w:hAnsi="Arial" w:cs="Arial"/>
        </w:rPr>
        <w:t xml:space="preserve">, don Patricio; </w:t>
      </w:r>
      <w:r w:rsidRPr="00E77783">
        <w:rPr>
          <w:rFonts w:ascii="Arial" w:hAnsi="Arial" w:cs="Arial"/>
          <w:b/>
          <w:bCs/>
        </w:rPr>
        <w:t>Saavedra</w:t>
      </w:r>
      <w:r>
        <w:rPr>
          <w:rFonts w:ascii="Arial" w:hAnsi="Arial" w:cs="Arial"/>
        </w:rPr>
        <w:t xml:space="preserve">, don Gastón, y </w:t>
      </w:r>
      <w:proofErr w:type="spellStart"/>
      <w:r w:rsidRPr="00FF2707">
        <w:rPr>
          <w:rFonts w:ascii="Arial" w:hAnsi="Arial" w:cs="Arial"/>
          <w:b/>
        </w:rPr>
        <w:t>Sauerbaum</w:t>
      </w:r>
      <w:proofErr w:type="spellEnd"/>
      <w:r>
        <w:rPr>
          <w:rFonts w:ascii="Arial" w:hAnsi="Arial" w:cs="Arial"/>
        </w:rPr>
        <w:t>, don Frank).</w:t>
      </w:r>
    </w:p>
    <w:p w14:paraId="46DD1CD4" w14:textId="77777777" w:rsidR="00EE1759" w:rsidRDefault="00EE1759" w:rsidP="0053059D">
      <w:pPr>
        <w:widowControl w:val="0"/>
        <w:tabs>
          <w:tab w:val="left" w:pos="426"/>
          <w:tab w:val="left" w:pos="2999"/>
        </w:tabs>
        <w:rPr>
          <w:rFonts w:ascii="Arial" w:hAnsi="Arial" w:cs="Arial"/>
          <w:b/>
          <w:sz w:val="24"/>
          <w:szCs w:val="24"/>
          <w:u w:val="single"/>
        </w:rPr>
      </w:pPr>
    </w:p>
    <w:p w14:paraId="2BA7D4BF" w14:textId="77777777" w:rsidR="00EE1759" w:rsidRPr="00C04D4B" w:rsidRDefault="00EE1759" w:rsidP="00F4682C">
      <w:pPr>
        <w:widowControl w:val="0"/>
        <w:tabs>
          <w:tab w:val="left" w:pos="426"/>
          <w:tab w:val="left" w:pos="2999"/>
        </w:tabs>
        <w:jc w:val="center"/>
        <w:rPr>
          <w:rFonts w:ascii="Arial" w:hAnsi="Arial" w:cs="Arial"/>
          <w:b/>
          <w:sz w:val="24"/>
          <w:szCs w:val="24"/>
        </w:rPr>
      </w:pPr>
      <w:r>
        <w:rPr>
          <w:rFonts w:ascii="Arial" w:hAnsi="Arial" w:cs="Arial"/>
          <w:b/>
          <w:sz w:val="24"/>
          <w:szCs w:val="24"/>
        </w:rPr>
        <w:t>V</w:t>
      </w:r>
      <w:r w:rsidRPr="00C04D4B">
        <w:rPr>
          <w:rFonts w:ascii="Arial" w:hAnsi="Arial" w:cs="Arial"/>
          <w:b/>
          <w:sz w:val="24"/>
          <w:szCs w:val="24"/>
        </w:rPr>
        <w:t xml:space="preserve">I.- </w:t>
      </w:r>
      <w:r w:rsidRPr="00C04D4B">
        <w:rPr>
          <w:rFonts w:ascii="Arial" w:hAnsi="Arial" w:cs="Arial"/>
          <w:b/>
          <w:sz w:val="24"/>
          <w:szCs w:val="24"/>
          <w:u w:val="single"/>
        </w:rPr>
        <w:t>ARTICULOS DEL PROYECTO QUE EL SENADO CALIFICÓ COMO NORMAS DE CARÁCTER  ORGANICO CONSTITUCIONAL O DE QUORUM CALIFICADO.</w:t>
      </w:r>
    </w:p>
    <w:p w14:paraId="60997428" w14:textId="77777777" w:rsidR="00EE1759" w:rsidRDefault="00EE1759" w:rsidP="005B6A4B">
      <w:pPr>
        <w:widowControl w:val="0"/>
        <w:tabs>
          <w:tab w:val="left" w:pos="426"/>
          <w:tab w:val="left" w:pos="2999"/>
        </w:tabs>
        <w:ind w:firstLine="2000"/>
        <w:jc w:val="both"/>
        <w:rPr>
          <w:rFonts w:ascii="Arial" w:hAnsi="Arial" w:cs="Arial"/>
          <w:sz w:val="24"/>
          <w:szCs w:val="24"/>
        </w:rPr>
      </w:pPr>
    </w:p>
    <w:p w14:paraId="7A0A1B63" w14:textId="77777777" w:rsidR="00EE1759" w:rsidRDefault="00EE1759" w:rsidP="005B6A4B">
      <w:pPr>
        <w:widowControl w:val="0"/>
        <w:tabs>
          <w:tab w:val="left" w:pos="426"/>
          <w:tab w:val="left" w:pos="2999"/>
        </w:tabs>
        <w:ind w:firstLine="2000"/>
        <w:jc w:val="both"/>
        <w:rPr>
          <w:rFonts w:ascii="Arial" w:hAnsi="Arial" w:cs="Arial"/>
          <w:sz w:val="24"/>
          <w:szCs w:val="24"/>
        </w:rPr>
      </w:pPr>
    </w:p>
    <w:p w14:paraId="70C9A4A4" w14:textId="77777777" w:rsidR="00EE1759" w:rsidRDefault="00EE1759" w:rsidP="00165D75">
      <w:pPr>
        <w:widowControl w:val="0"/>
        <w:tabs>
          <w:tab w:val="left" w:pos="426"/>
          <w:tab w:val="left" w:pos="2999"/>
        </w:tabs>
        <w:ind w:firstLine="2000"/>
        <w:jc w:val="both"/>
        <w:rPr>
          <w:rFonts w:ascii="Arial" w:hAnsi="Arial" w:cs="Arial"/>
          <w:sz w:val="24"/>
          <w:szCs w:val="24"/>
        </w:rPr>
      </w:pPr>
      <w:r>
        <w:rPr>
          <w:rFonts w:ascii="Arial" w:hAnsi="Arial" w:cs="Arial"/>
          <w:sz w:val="24"/>
          <w:szCs w:val="24"/>
        </w:rPr>
        <w:t xml:space="preserve">El H. Senado no calificó como orgánica constitucional o de quórum calificado ningún precepto contenido en el proyecto aprobado, mismo </w:t>
      </w:r>
      <w:r>
        <w:rPr>
          <w:rFonts w:ascii="Arial" w:hAnsi="Arial" w:cs="Arial"/>
          <w:sz w:val="24"/>
          <w:szCs w:val="24"/>
        </w:rPr>
        <w:lastRenderedPageBreak/>
        <w:t>criterio que adoptó la Comisión.</w:t>
      </w:r>
    </w:p>
    <w:p w14:paraId="02BE1534" w14:textId="77777777" w:rsidR="00EE1759" w:rsidRDefault="00EE1759" w:rsidP="007F01F1">
      <w:pPr>
        <w:widowControl w:val="0"/>
        <w:tabs>
          <w:tab w:val="left" w:pos="426"/>
          <w:tab w:val="left" w:pos="2999"/>
        </w:tabs>
        <w:jc w:val="both"/>
        <w:rPr>
          <w:rFonts w:ascii="Arial" w:hAnsi="Arial" w:cs="Arial"/>
          <w:sz w:val="24"/>
          <w:szCs w:val="24"/>
        </w:rPr>
      </w:pPr>
    </w:p>
    <w:p w14:paraId="5140157A" w14:textId="77777777" w:rsidR="00EE1759" w:rsidRDefault="00EE1759" w:rsidP="007F01F1">
      <w:pPr>
        <w:widowControl w:val="0"/>
        <w:tabs>
          <w:tab w:val="left" w:pos="426"/>
          <w:tab w:val="left" w:pos="2999"/>
        </w:tabs>
        <w:jc w:val="both"/>
        <w:rPr>
          <w:rFonts w:ascii="Arial" w:hAnsi="Arial" w:cs="Arial"/>
          <w:sz w:val="24"/>
          <w:szCs w:val="24"/>
        </w:rPr>
      </w:pPr>
    </w:p>
    <w:p w14:paraId="7A0600DB" w14:textId="77777777" w:rsidR="00371886" w:rsidRDefault="00371886" w:rsidP="007F01F1">
      <w:pPr>
        <w:widowControl w:val="0"/>
        <w:tabs>
          <w:tab w:val="left" w:pos="426"/>
          <w:tab w:val="left" w:pos="2999"/>
        </w:tabs>
        <w:jc w:val="both"/>
        <w:rPr>
          <w:rFonts w:ascii="Arial" w:hAnsi="Arial" w:cs="Arial"/>
          <w:sz w:val="24"/>
          <w:szCs w:val="24"/>
        </w:rPr>
      </w:pPr>
    </w:p>
    <w:p w14:paraId="535BD68E" w14:textId="77777777" w:rsidR="00371886" w:rsidRDefault="00371886" w:rsidP="007F01F1">
      <w:pPr>
        <w:widowControl w:val="0"/>
        <w:tabs>
          <w:tab w:val="left" w:pos="426"/>
          <w:tab w:val="left" w:pos="2999"/>
        </w:tabs>
        <w:jc w:val="both"/>
        <w:rPr>
          <w:rFonts w:ascii="Arial" w:hAnsi="Arial" w:cs="Arial"/>
          <w:sz w:val="24"/>
          <w:szCs w:val="24"/>
        </w:rPr>
      </w:pPr>
    </w:p>
    <w:p w14:paraId="2284BBE5" w14:textId="77777777" w:rsidR="00EE1759" w:rsidRDefault="00EE1759" w:rsidP="008116E7">
      <w:pPr>
        <w:widowControl w:val="0"/>
        <w:tabs>
          <w:tab w:val="left" w:pos="426"/>
          <w:tab w:val="left" w:pos="2999"/>
        </w:tabs>
        <w:jc w:val="center"/>
        <w:rPr>
          <w:rFonts w:ascii="Arial" w:hAnsi="Arial" w:cs="Arial"/>
          <w:sz w:val="24"/>
          <w:szCs w:val="24"/>
        </w:rPr>
      </w:pPr>
      <w:r w:rsidRPr="008116E7">
        <w:rPr>
          <w:rFonts w:ascii="Arial" w:hAnsi="Arial" w:cs="Arial"/>
          <w:b/>
          <w:sz w:val="24"/>
          <w:szCs w:val="24"/>
        </w:rPr>
        <w:t>V</w:t>
      </w:r>
      <w:r>
        <w:rPr>
          <w:rFonts w:ascii="Arial" w:hAnsi="Arial" w:cs="Arial"/>
          <w:b/>
          <w:sz w:val="24"/>
          <w:szCs w:val="24"/>
        </w:rPr>
        <w:t>I</w:t>
      </w:r>
      <w:r w:rsidRPr="008116E7">
        <w:rPr>
          <w:rFonts w:ascii="Arial" w:hAnsi="Arial" w:cs="Arial"/>
          <w:b/>
          <w:sz w:val="24"/>
          <w:szCs w:val="24"/>
        </w:rPr>
        <w:t xml:space="preserve">I.- </w:t>
      </w:r>
      <w:r w:rsidRPr="008116E7">
        <w:rPr>
          <w:rFonts w:ascii="Arial" w:hAnsi="Arial" w:cs="Arial"/>
          <w:b/>
          <w:sz w:val="24"/>
          <w:szCs w:val="24"/>
          <w:u w:val="single"/>
        </w:rPr>
        <w:t xml:space="preserve">ARTICULOS </w:t>
      </w:r>
      <w:r>
        <w:rPr>
          <w:rFonts w:ascii="Arial" w:hAnsi="Arial" w:cs="Arial"/>
          <w:b/>
          <w:sz w:val="24"/>
          <w:szCs w:val="24"/>
          <w:u w:val="single"/>
        </w:rPr>
        <w:t xml:space="preserve">DEL PROYECTO DESPACHADO POR LA COMISIÓN </w:t>
      </w:r>
      <w:r w:rsidRPr="008116E7">
        <w:rPr>
          <w:rFonts w:ascii="Arial" w:hAnsi="Arial" w:cs="Arial"/>
          <w:b/>
          <w:sz w:val="24"/>
          <w:szCs w:val="24"/>
          <w:u w:val="single"/>
        </w:rPr>
        <w:t>QUE DEBE</w:t>
      </w:r>
      <w:r>
        <w:rPr>
          <w:rFonts w:ascii="Arial" w:hAnsi="Arial" w:cs="Arial"/>
          <w:b/>
          <w:sz w:val="24"/>
          <w:szCs w:val="24"/>
          <w:u w:val="single"/>
        </w:rPr>
        <w:t xml:space="preserve">N SER </w:t>
      </w:r>
      <w:r w:rsidRPr="008116E7">
        <w:rPr>
          <w:rFonts w:ascii="Arial" w:hAnsi="Arial" w:cs="Arial"/>
          <w:b/>
          <w:sz w:val="24"/>
          <w:szCs w:val="24"/>
          <w:u w:val="single"/>
        </w:rPr>
        <w:t xml:space="preserve"> CONOC</w:t>
      </w:r>
      <w:r>
        <w:rPr>
          <w:rFonts w:ascii="Arial" w:hAnsi="Arial" w:cs="Arial"/>
          <w:b/>
          <w:sz w:val="24"/>
          <w:szCs w:val="24"/>
          <w:u w:val="single"/>
        </w:rPr>
        <w:t xml:space="preserve">IDOS POR </w:t>
      </w:r>
      <w:r w:rsidRPr="008116E7">
        <w:rPr>
          <w:rFonts w:ascii="Arial" w:hAnsi="Arial" w:cs="Arial"/>
          <w:b/>
          <w:sz w:val="24"/>
          <w:szCs w:val="24"/>
          <w:u w:val="single"/>
        </w:rPr>
        <w:t xml:space="preserve"> LA COMISION DE HACIENDA</w:t>
      </w:r>
      <w:r>
        <w:rPr>
          <w:rFonts w:ascii="Arial" w:hAnsi="Arial" w:cs="Arial"/>
          <w:sz w:val="24"/>
          <w:szCs w:val="24"/>
        </w:rPr>
        <w:t>.</w:t>
      </w:r>
    </w:p>
    <w:p w14:paraId="5929111D" w14:textId="77777777" w:rsidR="00EE1759" w:rsidRDefault="00EE1759" w:rsidP="007F01F1">
      <w:pPr>
        <w:widowControl w:val="0"/>
        <w:tabs>
          <w:tab w:val="left" w:pos="426"/>
          <w:tab w:val="left" w:pos="2999"/>
        </w:tabs>
        <w:jc w:val="both"/>
        <w:rPr>
          <w:rFonts w:ascii="Arial" w:hAnsi="Arial" w:cs="Arial"/>
          <w:sz w:val="24"/>
          <w:szCs w:val="24"/>
        </w:rPr>
      </w:pPr>
    </w:p>
    <w:p w14:paraId="178265F8" w14:textId="77777777" w:rsidR="00EE1759" w:rsidRDefault="00EE1759" w:rsidP="00CD4140">
      <w:pPr>
        <w:spacing w:line="360" w:lineRule="auto"/>
        <w:jc w:val="both"/>
      </w:pPr>
    </w:p>
    <w:p w14:paraId="008EAC2C" w14:textId="06204B42" w:rsidR="00EE1759" w:rsidRDefault="00EE1759" w:rsidP="00165D75">
      <w:pPr>
        <w:ind w:firstLine="2002"/>
        <w:jc w:val="both"/>
        <w:rPr>
          <w:rFonts w:ascii="Arial" w:hAnsi="Arial" w:cs="Arial"/>
          <w:sz w:val="24"/>
          <w:szCs w:val="24"/>
        </w:rPr>
      </w:pPr>
      <w:r>
        <w:rPr>
          <w:rFonts w:ascii="Arial" w:hAnsi="Arial" w:cs="Arial"/>
          <w:sz w:val="24"/>
          <w:szCs w:val="24"/>
        </w:rPr>
        <w:t xml:space="preserve">Los artículos </w:t>
      </w:r>
      <w:r w:rsidR="00B011F1">
        <w:rPr>
          <w:rFonts w:ascii="Arial" w:hAnsi="Arial" w:cs="Arial"/>
          <w:sz w:val="24"/>
          <w:szCs w:val="24"/>
        </w:rPr>
        <w:t xml:space="preserve">10, </w:t>
      </w:r>
      <w:r>
        <w:rPr>
          <w:rFonts w:ascii="Arial" w:hAnsi="Arial" w:cs="Arial"/>
          <w:sz w:val="24"/>
          <w:szCs w:val="24"/>
        </w:rPr>
        <w:t>11, 13 y 17 permanentes y artículo transitorio aprobados por la Comisión requieren ser conocidas por la Comisión de Hacienda, por incidir ellas en materias presupuestarias o financieras del Estado.</w:t>
      </w:r>
    </w:p>
    <w:p w14:paraId="7C6FB5A0" w14:textId="77777777" w:rsidR="00EE1759" w:rsidRDefault="00EE1759" w:rsidP="00165D75">
      <w:pPr>
        <w:ind w:firstLine="2002"/>
        <w:jc w:val="both"/>
        <w:rPr>
          <w:rFonts w:ascii="Arial" w:hAnsi="Arial" w:cs="Arial"/>
          <w:sz w:val="24"/>
          <w:szCs w:val="24"/>
        </w:rPr>
      </w:pPr>
    </w:p>
    <w:p w14:paraId="6497AA51" w14:textId="77777777" w:rsidR="00EE1759" w:rsidRPr="00165D75" w:rsidRDefault="00EE1759" w:rsidP="00165D75">
      <w:pPr>
        <w:ind w:firstLine="2002"/>
        <w:jc w:val="both"/>
        <w:rPr>
          <w:rFonts w:ascii="Arial" w:hAnsi="Arial" w:cs="Arial"/>
          <w:sz w:val="24"/>
          <w:szCs w:val="24"/>
        </w:rPr>
      </w:pPr>
    </w:p>
    <w:p w14:paraId="296DE016" w14:textId="77777777" w:rsidR="00EE1759" w:rsidRDefault="00EE1759" w:rsidP="008116E7">
      <w:pPr>
        <w:spacing w:line="360" w:lineRule="auto"/>
        <w:jc w:val="center"/>
        <w:rPr>
          <w:rFonts w:ascii="Arial" w:hAnsi="Arial" w:cs="Arial"/>
          <w:b/>
          <w:sz w:val="24"/>
          <w:szCs w:val="24"/>
        </w:rPr>
      </w:pPr>
      <w:r w:rsidRPr="008116E7">
        <w:rPr>
          <w:rFonts w:ascii="Arial" w:hAnsi="Arial" w:cs="Arial"/>
          <w:b/>
          <w:sz w:val="24"/>
          <w:szCs w:val="24"/>
        </w:rPr>
        <w:t>V</w:t>
      </w:r>
      <w:r>
        <w:rPr>
          <w:rFonts w:ascii="Arial" w:hAnsi="Arial" w:cs="Arial"/>
          <w:b/>
          <w:sz w:val="24"/>
          <w:szCs w:val="24"/>
        </w:rPr>
        <w:t>I</w:t>
      </w:r>
      <w:r w:rsidRPr="008116E7">
        <w:rPr>
          <w:rFonts w:ascii="Arial" w:hAnsi="Arial" w:cs="Arial"/>
          <w:b/>
          <w:sz w:val="24"/>
          <w:szCs w:val="24"/>
        </w:rPr>
        <w:t>II.-</w:t>
      </w:r>
      <w:r>
        <w:rPr>
          <w:rFonts w:ascii="Arial" w:hAnsi="Arial" w:cs="Arial"/>
          <w:b/>
          <w:sz w:val="24"/>
          <w:szCs w:val="24"/>
        </w:rPr>
        <w:t xml:space="preserve"> </w:t>
      </w:r>
      <w:r w:rsidRPr="00C72185">
        <w:rPr>
          <w:rFonts w:ascii="Arial" w:hAnsi="Arial" w:cs="Arial"/>
          <w:b/>
          <w:sz w:val="24"/>
          <w:szCs w:val="24"/>
          <w:u w:val="single"/>
        </w:rPr>
        <w:t>ARTICULOS O INDICACIONES RECHAZADAS POR LA COMISION</w:t>
      </w:r>
      <w:r w:rsidRPr="008116E7">
        <w:rPr>
          <w:rFonts w:ascii="Arial" w:hAnsi="Arial" w:cs="Arial"/>
          <w:b/>
          <w:sz w:val="24"/>
          <w:szCs w:val="24"/>
        </w:rPr>
        <w:t>.</w:t>
      </w:r>
    </w:p>
    <w:p w14:paraId="773A6CBA" w14:textId="77777777" w:rsidR="00EE1759" w:rsidRDefault="00EE1759" w:rsidP="00702F36">
      <w:pPr>
        <w:tabs>
          <w:tab w:val="left" w:pos="2552"/>
        </w:tabs>
        <w:ind w:firstLine="2000"/>
        <w:jc w:val="both"/>
        <w:rPr>
          <w:rFonts w:ascii="Arial" w:hAnsi="Arial" w:cs="Arial"/>
          <w:b/>
          <w:sz w:val="28"/>
          <w:szCs w:val="28"/>
          <w:lang w:eastAsia="es-CL"/>
        </w:rPr>
      </w:pPr>
    </w:p>
    <w:p w14:paraId="176A1961" w14:textId="77777777" w:rsidR="00EE1759" w:rsidRPr="00847A18" w:rsidRDefault="00EE1759" w:rsidP="0053059D">
      <w:pPr>
        <w:tabs>
          <w:tab w:val="left" w:pos="2552"/>
        </w:tabs>
        <w:jc w:val="center"/>
        <w:rPr>
          <w:rFonts w:ascii="Arial" w:hAnsi="Arial" w:cs="Arial"/>
          <w:b/>
          <w:sz w:val="24"/>
          <w:szCs w:val="24"/>
          <w:u w:val="single"/>
          <w:lang w:eastAsia="es-CL"/>
        </w:rPr>
      </w:pPr>
      <w:r w:rsidRPr="00847A18">
        <w:rPr>
          <w:rFonts w:ascii="Arial" w:hAnsi="Arial" w:cs="Arial"/>
          <w:b/>
          <w:sz w:val="24"/>
          <w:szCs w:val="24"/>
          <w:u w:val="single"/>
          <w:lang w:eastAsia="es-CL"/>
        </w:rPr>
        <w:t>AL ARTICULO 1°</w:t>
      </w:r>
    </w:p>
    <w:p w14:paraId="5C5C50D0" w14:textId="77777777" w:rsidR="00EE1759" w:rsidRDefault="00EE1759" w:rsidP="00702F36">
      <w:pPr>
        <w:tabs>
          <w:tab w:val="left" w:pos="2552"/>
        </w:tabs>
        <w:ind w:firstLine="2000"/>
        <w:jc w:val="both"/>
        <w:rPr>
          <w:rFonts w:ascii="Arial" w:hAnsi="Arial" w:cs="Arial"/>
          <w:b/>
          <w:sz w:val="28"/>
          <w:szCs w:val="28"/>
          <w:lang w:eastAsia="es-CL"/>
        </w:rPr>
      </w:pPr>
    </w:p>
    <w:p w14:paraId="5C952CB4" w14:textId="77777777" w:rsidR="00EE1759" w:rsidRPr="004E2175" w:rsidRDefault="00EE1759" w:rsidP="00702F36">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w:t>
      </w:r>
      <w:r w:rsidRPr="004E2175">
        <w:rPr>
          <w:rFonts w:ascii="Arial" w:hAnsi="Arial" w:cs="Arial"/>
          <w:sz w:val="24"/>
          <w:szCs w:val="24"/>
          <w:lang w:eastAsia="es-CL"/>
        </w:rPr>
        <w:t xml:space="preserve"> </w:t>
      </w:r>
      <w:r w:rsidRPr="004E2175">
        <w:rPr>
          <w:rFonts w:ascii="Arial" w:hAnsi="Arial" w:cs="Arial"/>
          <w:b/>
          <w:sz w:val="24"/>
          <w:szCs w:val="24"/>
          <w:lang w:eastAsia="es-CL"/>
        </w:rPr>
        <w:t>De S.E., el Presidente de la República para reemplazar su inciso primero por el siguiente:</w:t>
      </w:r>
    </w:p>
    <w:p w14:paraId="61E0D9DE" w14:textId="77777777" w:rsidR="00EE1759" w:rsidRPr="00AC5B46" w:rsidRDefault="00EE1759" w:rsidP="00702F36">
      <w:pPr>
        <w:tabs>
          <w:tab w:val="left" w:pos="2552"/>
        </w:tabs>
        <w:ind w:firstLine="2000"/>
        <w:jc w:val="both"/>
        <w:rPr>
          <w:rFonts w:ascii="Arial" w:hAnsi="Arial" w:cs="Arial"/>
          <w:sz w:val="24"/>
          <w:szCs w:val="24"/>
          <w:lang w:eastAsia="es-CL"/>
        </w:rPr>
      </w:pPr>
    </w:p>
    <w:p w14:paraId="0A1309BF" w14:textId="77777777" w:rsidR="00EE1759" w:rsidRPr="0053059D" w:rsidRDefault="00EE1759" w:rsidP="00702F36">
      <w:pPr>
        <w:tabs>
          <w:tab w:val="left" w:pos="2552"/>
        </w:tabs>
        <w:ind w:firstLine="2000"/>
        <w:jc w:val="both"/>
        <w:rPr>
          <w:rFonts w:ascii="Arial" w:hAnsi="Arial" w:cs="Arial"/>
          <w:sz w:val="24"/>
          <w:szCs w:val="24"/>
          <w:lang w:eastAsia="es-CL"/>
        </w:rPr>
      </w:pPr>
      <w:r w:rsidRPr="0053059D">
        <w:rPr>
          <w:rFonts w:ascii="Arial" w:hAnsi="Arial" w:cs="Arial"/>
          <w:sz w:val="24"/>
          <w:szCs w:val="24"/>
          <w:lang w:eastAsia="es-CL"/>
        </w:rPr>
        <w:t>“</w:t>
      </w:r>
      <w:r w:rsidRPr="0053059D">
        <w:rPr>
          <w:rFonts w:ascii="Arial" w:hAnsi="Arial" w:cs="Arial"/>
          <w:bCs/>
          <w:sz w:val="24"/>
          <w:szCs w:val="24"/>
          <w:lang w:eastAsia="es-CL"/>
        </w:rPr>
        <w:t xml:space="preserve">Artículo 1°.- Las normas de la presente ley se aplicarán durante el tiempo en que esté vigente el estado de excepción constitucional de catástrofe, por calamidad pública, decretado a través del decreto supremo </w:t>
      </w:r>
      <w:proofErr w:type="spellStart"/>
      <w:r w:rsidRPr="0053059D">
        <w:rPr>
          <w:rFonts w:ascii="Arial" w:hAnsi="Arial" w:cs="Arial"/>
          <w:bCs/>
          <w:sz w:val="24"/>
          <w:szCs w:val="24"/>
          <w:lang w:eastAsia="es-CL"/>
        </w:rPr>
        <w:t>N°</w:t>
      </w:r>
      <w:proofErr w:type="spellEnd"/>
      <w:r w:rsidRPr="0053059D">
        <w:rPr>
          <w:rFonts w:ascii="Arial" w:hAnsi="Arial" w:cs="Arial"/>
          <w:bCs/>
          <w:sz w:val="24"/>
          <w:szCs w:val="24"/>
          <w:lang w:eastAsia="es-CL"/>
        </w:rPr>
        <w:t xml:space="preserve"> 104, de fecha 18 de marzo de 2020, del Ministerio del Interior y Seguridad Pública, y sus sucesivas prórrogas</w:t>
      </w:r>
      <w:r w:rsidRPr="0053059D">
        <w:rPr>
          <w:rFonts w:ascii="Arial" w:hAnsi="Arial" w:cs="Arial"/>
          <w:sz w:val="24"/>
          <w:szCs w:val="24"/>
          <w:lang w:eastAsia="es-CL"/>
        </w:rPr>
        <w:t>.”.</w:t>
      </w:r>
    </w:p>
    <w:p w14:paraId="17698DAD" w14:textId="77777777" w:rsidR="00EE1759" w:rsidRDefault="00EE1759" w:rsidP="008116E7">
      <w:pPr>
        <w:spacing w:line="360" w:lineRule="auto"/>
        <w:jc w:val="center"/>
        <w:rPr>
          <w:rFonts w:ascii="Arial" w:hAnsi="Arial" w:cs="Arial"/>
          <w:b/>
          <w:sz w:val="24"/>
          <w:szCs w:val="24"/>
        </w:rPr>
      </w:pPr>
    </w:p>
    <w:p w14:paraId="476CDC8C" w14:textId="77777777" w:rsidR="00EE1759" w:rsidRPr="004E2175" w:rsidRDefault="00EE1759" w:rsidP="00702F36">
      <w:pPr>
        <w:tabs>
          <w:tab w:val="left" w:pos="2552"/>
        </w:tabs>
        <w:ind w:firstLine="2000"/>
        <w:jc w:val="both"/>
        <w:rPr>
          <w:rFonts w:ascii="Arial" w:hAnsi="Arial" w:cs="Arial"/>
          <w:b/>
          <w:sz w:val="24"/>
          <w:szCs w:val="24"/>
          <w:lang w:eastAsia="es-CL"/>
        </w:rPr>
      </w:pPr>
      <w:r w:rsidRPr="00847A18">
        <w:rPr>
          <w:rFonts w:ascii="Arial" w:hAnsi="Arial" w:cs="Arial"/>
          <w:sz w:val="28"/>
          <w:szCs w:val="28"/>
          <w:lang w:eastAsia="es-CL"/>
        </w:rPr>
        <w:t xml:space="preserve">-- </w:t>
      </w:r>
      <w:r w:rsidRPr="004E2175">
        <w:rPr>
          <w:rFonts w:ascii="Arial" w:hAnsi="Arial" w:cs="Arial"/>
          <w:b/>
          <w:sz w:val="24"/>
          <w:szCs w:val="24"/>
          <w:lang w:eastAsia="es-CL"/>
        </w:rPr>
        <w:t>De S.E., el Presidente de la República para reemplazar en el inciso segundo la expresión “la citada alerta sanitaria” por “el citado estado de excepción constitucional de catástrofe”</w:t>
      </w:r>
      <w:r>
        <w:rPr>
          <w:rFonts w:ascii="Arial" w:hAnsi="Arial" w:cs="Arial"/>
          <w:b/>
          <w:sz w:val="24"/>
          <w:szCs w:val="24"/>
          <w:lang w:eastAsia="es-CL"/>
        </w:rPr>
        <w:t>.</w:t>
      </w:r>
    </w:p>
    <w:p w14:paraId="3655B144" w14:textId="77777777" w:rsidR="00EE1759" w:rsidRPr="00847A18" w:rsidRDefault="00EE1759" w:rsidP="008116E7">
      <w:pPr>
        <w:spacing w:line="360" w:lineRule="auto"/>
        <w:jc w:val="center"/>
        <w:rPr>
          <w:rFonts w:ascii="Arial" w:hAnsi="Arial" w:cs="Arial"/>
          <w:sz w:val="24"/>
          <w:szCs w:val="24"/>
        </w:rPr>
      </w:pPr>
    </w:p>
    <w:p w14:paraId="107E3F58" w14:textId="77777777" w:rsidR="00EE1759" w:rsidRPr="004E2175" w:rsidRDefault="00EE1759" w:rsidP="00702F36">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w:t>
      </w:r>
      <w:r w:rsidRPr="004E2175">
        <w:rPr>
          <w:rFonts w:ascii="Arial" w:hAnsi="Arial" w:cs="Arial"/>
          <w:sz w:val="24"/>
          <w:szCs w:val="24"/>
          <w:lang w:eastAsia="es-CL"/>
        </w:rPr>
        <w:t xml:space="preserve"> </w:t>
      </w:r>
      <w:r w:rsidRPr="004E2175">
        <w:rPr>
          <w:rFonts w:ascii="Arial" w:hAnsi="Arial" w:cs="Arial"/>
          <w:b/>
          <w:sz w:val="24"/>
          <w:szCs w:val="24"/>
          <w:lang w:eastAsia="es-CL"/>
        </w:rPr>
        <w:t>De la diputada señora Sandoval, doña Marcela, y el diputado señor Labra para modificarlo en el siguiente sentido:</w:t>
      </w:r>
    </w:p>
    <w:p w14:paraId="5650CAF0" w14:textId="77777777" w:rsidR="00EE1759" w:rsidRPr="0076339C" w:rsidRDefault="00EE1759" w:rsidP="00702F36">
      <w:pPr>
        <w:tabs>
          <w:tab w:val="left" w:pos="2552"/>
        </w:tabs>
        <w:ind w:firstLine="2000"/>
        <w:jc w:val="both"/>
        <w:rPr>
          <w:rFonts w:ascii="Arial" w:hAnsi="Arial" w:cs="Arial"/>
          <w:sz w:val="24"/>
          <w:szCs w:val="24"/>
          <w:lang w:eastAsia="es-CL"/>
        </w:rPr>
      </w:pPr>
    </w:p>
    <w:p w14:paraId="74864D53" w14:textId="77777777" w:rsidR="00EE1759" w:rsidRPr="0076339C" w:rsidRDefault="00EE1759" w:rsidP="00702F36">
      <w:pPr>
        <w:tabs>
          <w:tab w:val="left" w:pos="2552"/>
        </w:tabs>
        <w:ind w:firstLine="2000"/>
        <w:jc w:val="both"/>
        <w:rPr>
          <w:rFonts w:ascii="Arial" w:hAnsi="Arial" w:cs="Arial"/>
          <w:sz w:val="24"/>
          <w:szCs w:val="24"/>
          <w:lang w:eastAsia="es-CL"/>
        </w:rPr>
      </w:pPr>
      <w:r w:rsidRPr="0076339C">
        <w:rPr>
          <w:rFonts w:ascii="Arial" w:hAnsi="Arial" w:cs="Arial"/>
          <w:sz w:val="24"/>
          <w:szCs w:val="24"/>
          <w:lang w:eastAsia="es-CL"/>
        </w:rPr>
        <w:t>1. Reemplácese la frase “Capítulo IX, Título II del Libro I del Código del Trabajo” por la frase “</w:t>
      </w:r>
      <w:r w:rsidRPr="0076339C">
        <w:rPr>
          <w:rFonts w:ascii="Arial" w:hAnsi="Arial" w:cs="Arial"/>
          <w:b/>
          <w:bCs/>
          <w:sz w:val="24"/>
          <w:szCs w:val="24"/>
          <w:lang w:eastAsia="es-CL"/>
        </w:rPr>
        <w:t>Título VI del Libro IV del Código del Trabajo</w:t>
      </w:r>
      <w:r w:rsidRPr="0076339C">
        <w:rPr>
          <w:rFonts w:ascii="Arial" w:hAnsi="Arial" w:cs="Arial"/>
          <w:sz w:val="24"/>
          <w:szCs w:val="24"/>
          <w:lang w:eastAsia="es-CL"/>
        </w:rPr>
        <w:t>”.</w:t>
      </w:r>
    </w:p>
    <w:p w14:paraId="5F5157D2" w14:textId="77777777" w:rsidR="00EE1759" w:rsidRPr="0076339C" w:rsidRDefault="00EE1759" w:rsidP="00702F36">
      <w:pPr>
        <w:tabs>
          <w:tab w:val="left" w:pos="2552"/>
        </w:tabs>
        <w:ind w:firstLine="2000"/>
        <w:jc w:val="both"/>
        <w:rPr>
          <w:rFonts w:ascii="Arial" w:hAnsi="Arial" w:cs="Arial"/>
          <w:sz w:val="24"/>
          <w:szCs w:val="24"/>
          <w:lang w:eastAsia="es-CL"/>
        </w:rPr>
      </w:pPr>
    </w:p>
    <w:p w14:paraId="4EA2F811" w14:textId="77777777" w:rsidR="00EE1759" w:rsidRPr="0076339C" w:rsidRDefault="00EE1759" w:rsidP="00702F36">
      <w:pPr>
        <w:tabs>
          <w:tab w:val="left" w:pos="2552"/>
        </w:tabs>
        <w:ind w:firstLine="2000"/>
        <w:jc w:val="both"/>
        <w:rPr>
          <w:rFonts w:ascii="Arial" w:hAnsi="Arial" w:cs="Arial"/>
          <w:sz w:val="24"/>
          <w:szCs w:val="24"/>
          <w:lang w:eastAsia="es-CL"/>
        </w:rPr>
      </w:pPr>
      <w:r w:rsidRPr="0076339C">
        <w:rPr>
          <w:rFonts w:ascii="Arial" w:hAnsi="Arial" w:cs="Arial"/>
          <w:sz w:val="24"/>
          <w:szCs w:val="24"/>
          <w:lang w:eastAsia="es-CL"/>
        </w:rPr>
        <w:t>2. Agréguese el siguiente inciso final nuevo:</w:t>
      </w:r>
    </w:p>
    <w:p w14:paraId="5D1389C7" w14:textId="77777777" w:rsidR="00EE1759" w:rsidRDefault="00EE1759" w:rsidP="00702F36">
      <w:pPr>
        <w:tabs>
          <w:tab w:val="left" w:pos="2552"/>
        </w:tabs>
        <w:ind w:firstLine="2000"/>
        <w:jc w:val="both"/>
        <w:rPr>
          <w:rFonts w:ascii="Arial" w:hAnsi="Arial" w:cs="Arial"/>
          <w:sz w:val="24"/>
          <w:szCs w:val="24"/>
          <w:lang w:eastAsia="es-CL"/>
        </w:rPr>
      </w:pPr>
    </w:p>
    <w:p w14:paraId="51997CD2" w14:textId="77777777" w:rsidR="00EE1759" w:rsidRPr="0053059D" w:rsidRDefault="00EE1759" w:rsidP="00702F36">
      <w:pPr>
        <w:tabs>
          <w:tab w:val="left" w:pos="2552"/>
        </w:tabs>
        <w:ind w:firstLine="2000"/>
        <w:jc w:val="both"/>
        <w:rPr>
          <w:rFonts w:ascii="Arial" w:hAnsi="Arial" w:cs="Arial"/>
          <w:sz w:val="24"/>
          <w:szCs w:val="24"/>
          <w:lang w:eastAsia="es-CL"/>
        </w:rPr>
      </w:pPr>
      <w:r w:rsidRPr="0053059D">
        <w:rPr>
          <w:rFonts w:ascii="Arial" w:hAnsi="Arial" w:cs="Arial"/>
          <w:sz w:val="24"/>
          <w:szCs w:val="24"/>
          <w:lang w:eastAsia="es-CL"/>
        </w:rPr>
        <w:t>“</w:t>
      </w:r>
      <w:r w:rsidRPr="0053059D">
        <w:rPr>
          <w:rFonts w:ascii="Arial" w:hAnsi="Arial" w:cs="Arial"/>
          <w:bCs/>
          <w:sz w:val="24"/>
          <w:szCs w:val="24"/>
          <w:lang w:eastAsia="es-CL"/>
        </w:rPr>
        <w:t>En aquellas empresas en que no exista sindicato o no se cumplan las condiciones definidas en el Título VI del Libro IV del Código del Trabajo, el empleador deberá pactar la modalidad de trabajo a distancia o teletrabajo, de conformidad con el Capítulo IX, Título II del Libro I del Código del Trabajo</w:t>
      </w:r>
      <w:r w:rsidRPr="0053059D">
        <w:rPr>
          <w:rFonts w:ascii="Arial" w:hAnsi="Arial" w:cs="Arial"/>
          <w:sz w:val="24"/>
          <w:szCs w:val="24"/>
          <w:lang w:eastAsia="es-CL"/>
        </w:rPr>
        <w:t>”.</w:t>
      </w:r>
    </w:p>
    <w:p w14:paraId="085662DA" w14:textId="77777777" w:rsidR="00EE1759" w:rsidRDefault="00EE1759" w:rsidP="008116E7">
      <w:pPr>
        <w:spacing w:line="360" w:lineRule="auto"/>
        <w:jc w:val="center"/>
        <w:rPr>
          <w:rFonts w:ascii="Arial" w:hAnsi="Arial" w:cs="Arial"/>
          <w:b/>
          <w:sz w:val="24"/>
          <w:szCs w:val="24"/>
        </w:rPr>
      </w:pPr>
    </w:p>
    <w:p w14:paraId="751B0182" w14:textId="77777777" w:rsidR="00EE1759" w:rsidRPr="004E2175" w:rsidRDefault="00EE1759" w:rsidP="00702F36">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 xml:space="preserve">-- De los diputados señores Jiménez y Labra para reemplazar, en el inciso segundo, el punto seguido (.) después de la palabra </w:t>
      </w:r>
      <w:r w:rsidRPr="004E2175">
        <w:rPr>
          <w:rFonts w:ascii="Arial" w:hAnsi="Arial" w:cs="Arial"/>
          <w:b/>
          <w:sz w:val="24"/>
          <w:szCs w:val="24"/>
          <w:lang w:eastAsia="es-CL"/>
        </w:rPr>
        <w:lastRenderedPageBreak/>
        <w:t>“corticoides” por un punto aparte (.) y agréguese, después del punto seguido que pasó a ser punto aparte, el siguiente inciso:</w:t>
      </w:r>
    </w:p>
    <w:p w14:paraId="2815E0E6" w14:textId="77777777" w:rsidR="00EE1759" w:rsidRPr="00AC5B46" w:rsidRDefault="00EE1759" w:rsidP="00702F36">
      <w:pPr>
        <w:tabs>
          <w:tab w:val="left" w:pos="2552"/>
        </w:tabs>
        <w:ind w:firstLine="2000"/>
        <w:jc w:val="both"/>
        <w:rPr>
          <w:rFonts w:ascii="Arial" w:hAnsi="Arial" w:cs="Arial"/>
          <w:sz w:val="24"/>
          <w:szCs w:val="24"/>
          <w:lang w:eastAsia="es-CL"/>
        </w:rPr>
      </w:pPr>
      <w:r w:rsidRPr="00AC5B46">
        <w:rPr>
          <w:rFonts w:ascii="Arial" w:hAnsi="Arial" w:cs="Arial"/>
          <w:sz w:val="24"/>
          <w:szCs w:val="24"/>
          <w:lang w:eastAsia="es-CL"/>
        </w:rPr>
        <w:t xml:space="preserve"> </w:t>
      </w:r>
    </w:p>
    <w:p w14:paraId="6A619704" w14:textId="77777777" w:rsidR="00EE1759" w:rsidRPr="0053059D" w:rsidRDefault="00EE1759" w:rsidP="00702F36">
      <w:pPr>
        <w:tabs>
          <w:tab w:val="left" w:pos="2552"/>
        </w:tabs>
        <w:ind w:firstLine="2000"/>
        <w:jc w:val="both"/>
        <w:rPr>
          <w:rFonts w:ascii="Arial" w:hAnsi="Arial" w:cs="Arial"/>
          <w:sz w:val="24"/>
          <w:szCs w:val="24"/>
          <w:lang w:eastAsia="es-CL"/>
        </w:rPr>
      </w:pPr>
      <w:r w:rsidRPr="0053059D">
        <w:rPr>
          <w:rFonts w:ascii="Arial" w:hAnsi="Arial" w:cs="Arial"/>
          <w:sz w:val="24"/>
          <w:szCs w:val="24"/>
          <w:lang w:eastAsia="es-CL"/>
        </w:rPr>
        <w:t>“</w:t>
      </w:r>
      <w:r w:rsidRPr="0053059D">
        <w:rPr>
          <w:rFonts w:ascii="Arial" w:hAnsi="Arial" w:cs="Arial"/>
          <w:bCs/>
          <w:sz w:val="24"/>
          <w:szCs w:val="24"/>
          <w:lang w:eastAsia="es-CL"/>
        </w:rPr>
        <w:t xml:space="preserve">De la misma manera si se tratare de una trabajadora o trabajador que tenga bajo su cuidado a un menor de edad o adulto mayor o haya sido beneficiaria o beneficiario de la Ley </w:t>
      </w:r>
      <w:proofErr w:type="spellStart"/>
      <w:r w:rsidRPr="0053059D">
        <w:rPr>
          <w:rFonts w:ascii="Arial" w:hAnsi="Arial" w:cs="Arial"/>
          <w:bCs/>
          <w:sz w:val="24"/>
          <w:szCs w:val="24"/>
          <w:lang w:eastAsia="es-CL"/>
        </w:rPr>
        <w:t>Nº</w:t>
      </w:r>
      <w:proofErr w:type="spellEnd"/>
      <w:r w:rsidRPr="0053059D">
        <w:rPr>
          <w:rFonts w:ascii="Arial" w:hAnsi="Arial" w:cs="Arial"/>
          <w:bCs/>
          <w:sz w:val="24"/>
          <w:szCs w:val="24"/>
          <w:lang w:eastAsia="es-CL"/>
        </w:rPr>
        <w:t xml:space="preserve"> 21.247, el empleador deberá pactar la modalidad de trabajo a distancia o teletrabajo en las mismas condiciones que el inciso anterior</w:t>
      </w:r>
      <w:r w:rsidRPr="0053059D">
        <w:rPr>
          <w:rFonts w:ascii="Arial" w:hAnsi="Arial" w:cs="Arial"/>
          <w:sz w:val="24"/>
          <w:szCs w:val="24"/>
          <w:lang w:eastAsia="es-CL"/>
        </w:rPr>
        <w:t>”.</w:t>
      </w:r>
    </w:p>
    <w:p w14:paraId="3CEB6EE3" w14:textId="77777777" w:rsidR="00EE1759" w:rsidRPr="0053059D" w:rsidRDefault="00EE1759" w:rsidP="008116E7">
      <w:pPr>
        <w:spacing w:line="360" w:lineRule="auto"/>
        <w:jc w:val="center"/>
        <w:rPr>
          <w:rFonts w:ascii="Arial" w:hAnsi="Arial" w:cs="Arial"/>
          <w:sz w:val="24"/>
          <w:szCs w:val="24"/>
        </w:rPr>
      </w:pPr>
    </w:p>
    <w:p w14:paraId="2F09CCAA" w14:textId="77777777" w:rsidR="00EE1759" w:rsidRPr="004E2175" w:rsidRDefault="00EE1759" w:rsidP="00702F36">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w:t>
      </w:r>
      <w:r w:rsidRPr="004E2175">
        <w:rPr>
          <w:rFonts w:ascii="Arial" w:hAnsi="Arial" w:cs="Arial"/>
          <w:sz w:val="24"/>
          <w:szCs w:val="24"/>
          <w:lang w:eastAsia="es-CL"/>
        </w:rPr>
        <w:t xml:space="preserve"> </w:t>
      </w:r>
      <w:r w:rsidRPr="004E2175">
        <w:rPr>
          <w:rFonts w:ascii="Arial" w:hAnsi="Arial" w:cs="Arial"/>
          <w:b/>
          <w:sz w:val="24"/>
          <w:szCs w:val="24"/>
          <w:lang w:eastAsia="es-CL"/>
        </w:rPr>
        <w:t xml:space="preserve">Del diputado señor Melero para reemplazar, en el inciso segundo,  el punto seguido (.) después de la palabra “corticoides” por un punto aparte (.) y para </w:t>
      </w:r>
      <w:proofErr w:type="spellStart"/>
      <w:r w:rsidRPr="004E2175">
        <w:rPr>
          <w:rFonts w:ascii="Arial" w:hAnsi="Arial" w:cs="Arial"/>
          <w:b/>
          <w:sz w:val="24"/>
          <w:szCs w:val="24"/>
          <w:lang w:eastAsia="es-CL"/>
        </w:rPr>
        <w:t>agrégar</w:t>
      </w:r>
      <w:proofErr w:type="spellEnd"/>
      <w:r w:rsidRPr="004E2175">
        <w:rPr>
          <w:rFonts w:ascii="Arial" w:hAnsi="Arial" w:cs="Arial"/>
          <w:b/>
          <w:sz w:val="24"/>
          <w:szCs w:val="24"/>
          <w:lang w:eastAsia="es-CL"/>
        </w:rPr>
        <w:t>, después del punto seguido que pasó a ser punto aparte, el siguiente inciso:</w:t>
      </w:r>
    </w:p>
    <w:p w14:paraId="25FD5333" w14:textId="77777777" w:rsidR="00EE1759" w:rsidRPr="004E2175" w:rsidRDefault="00EE1759" w:rsidP="00702F36">
      <w:pPr>
        <w:tabs>
          <w:tab w:val="left" w:pos="2552"/>
        </w:tabs>
        <w:ind w:firstLine="2000"/>
        <w:jc w:val="both"/>
        <w:rPr>
          <w:rFonts w:ascii="Arial" w:hAnsi="Arial" w:cs="Arial"/>
          <w:sz w:val="24"/>
          <w:szCs w:val="24"/>
          <w:lang w:eastAsia="es-CL"/>
        </w:rPr>
      </w:pPr>
      <w:r w:rsidRPr="004E2175">
        <w:rPr>
          <w:rFonts w:ascii="Arial" w:hAnsi="Arial" w:cs="Arial"/>
          <w:sz w:val="24"/>
          <w:szCs w:val="24"/>
          <w:lang w:eastAsia="es-CL"/>
        </w:rPr>
        <w:t xml:space="preserve"> </w:t>
      </w:r>
    </w:p>
    <w:p w14:paraId="026DA346" w14:textId="77777777" w:rsidR="00EE1759" w:rsidRPr="0053059D" w:rsidRDefault="00EE1759" w:rsidP="00702F36">
      <w:pPr>
        <w:tabs>
          <w:tab w:val="left" w:pos="2552"/>
        </w:tabs>
        <w:ind w:firstLine="2000"/>
        <w:jc w:val="both"/>
        <w:rPr>
          <w:rFonts w:ascii="Arial" w:hAnsi="Arial" w:cs="Arial"/>
          <w:sz w:val="24"/>
          <w:szCs w:val="24"/>
          <w:lang w:eastAsia="es-CL"/>
        </w:rPr>
      </w:pPr>
      <w:r w:rsidRPr="0053059D">
        <w:rPr>
          <w:rFonts w:ascii="Arial" w:hAnsi="Arial" w:cs="Arial"/>
          <w:sz w:val="24"/>
          <w:szCs w:val="24"/>
          <w:lang w:eastAsia="es-CL"/>
        </w:rPr>
        <w:t>“</w:t>
      </w:r>
      <w:r w:rsidRPr="0053059D">
        <w:rPr>
          <w:rFonts w:ascii="Arial" w:hAnsi="Arial" w:cs="Arial"/>
          <w:bCs/>
          <w:sz w:val="24"/>
          <w:szCs w:val="24"/>
          <w:lang w:eastAsia="es-CL"/>
        </w:rPr>
        <w:t xml:space="preserve">De la misma manera si se tratare de una trabajadora o trabajador que tenga bajo su cuidado a un menor de edad o adulto mayor o haya sido beneficiaria o beneficiario de la Ley </w:t>
      </w:r>
      <w:proofErr w:type="spellStart"/>
      <w:r w:rsidRPr="0053059D">
        <w:rPr>
          <w:rFonts w:ascii="Arial" w:hAnsi="Arial" w:cs="Arial"/>
          <w:bCs/>
          <w:sz w:val="24"/>
          <w:szCs w:val="24"/>
          <w:lang w:eastAsia="es-CL"/>
        </w:rPr>
        <w:t>Nº</w:t>
      </w:r>
      <w:proofErr w:type="spellEnd"/>
      <w:r w:rsidRPr="0053059D">
        <w:rPr>
          <w:rFonts w:ascii="Arial" w:hAnsi="Arial" w:cs="Arial"/>
          <w:bCs/>
          <w:sz w:val="24"/>
          <w:szCs w:val="24"/>
          <w:lang w:eastAsia="es-CL"/>
        </w:rPr>
        <w:t xml:space="preserve"> 21.247, el empleador deberá ofrecer pactar la modalidad de trabajo a distancia o teletrabajo en las mismas condiciones que el inciso anterior. El trabajador o trabajadora deberá responder la oferta del empleador dentro de 10 días hábiles de realizada</w:t>
      </w:r>
      <w:r w:rsidRPr="0053059D">
        <w:rPr>
          <w:rFonts w:ascii="Arial" w:hAnsi="Arial" w:cs="Arial"/>
          <w:sz w:val="24"/>
          <w:szCs w:val="24"/>
          <w:lang w:eastAsia="es-CL"/>
        </w:rPr>
        <w:t>”.</w:t>
      </w:r>
    </w:p>
    <w:p w14:paraId="431D5C71" w14:textId="77777777" w:rsidR="00EE1759" w:rsidRDefault="00EE1759" w:rsidP="008116E7">
      <w:pPr>
        <w:spacing w:line="360" w:lineRule="auto"/>
        <w:jc w:val="center"/>
        <w:rPr>
          <w:rFonts w:ascii="Arial" w:hAnsi="Arial" w:cs="Arial"/>
          <w:b/>
          <w:sz w:val="24"/>
          <w:szCs w:val="24"/>
        </w:rPr>
      </w:pPr>
    </w:p>
    <w:p w14:paraId="587034BE" w14:textId="77777777" w:rsidR="00EE1759" w:rsidRPr="004E2175" w:rsidRDefault="00EE1759" w:rsidP="00702F36">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 xml:space="preserve">-- De la diputada señora </w:t>
      </w:r>
      <w:proofErr w:type="spellStart"/>
      <w:r w:rsidRPr="004E2175">
        <w:rPr>
          <w:rFonts w:ascii="Arial" w:hAnsi="Arial" w:cs="Arial"/>
          <w:b/>
          <w:sz w:val="24"/>
          <w:szCs w:val="24"/>
          <w:lang w:eastAsia="es-CL"/>
        </w:rPr>
        <w:t>Yeomans</w:t>
      </w:r>
      <w:proofErr w:type="spellEnd"/>
      <w:r w:rsidRPr="004E2175">
        <w:rPr>
          <w:rFonts w:ascii="Arial" w:hAnsi="Arial" w:cs="Arial"/>
          <w:b/>
          <w:sz w:val="24"/>
          <w:szCs w:val="24"/>
          <w:lang w:eastAsia="es-CL"/>
        </w:rPr>
        <w:t>, doña Gael, presentó indicación para reemplazar, en el inciso segundo, el punto seguido (.) después de la palabra “corticoides” por un punto aparte (.) y agregar, después del punto seguido que pasó a ser punto aparte, el siguiente inciso:</w:t>
      </w:r>
    </w:p>
    <w:p w14:paraId="63A437C2" w14:textId="77777777" w:rsidR="00EE1759" w:rsidRPr="00AC5B46" w:rsidRDefault="00EE1759" w:rsidP="00702F36">
      <w:pPr>
        <w:tabs>
          <w:tab w:val="left" w:pos="2552"/>
        </w:tabs>
        <w:ind w:firstLine="2000"/>
        <w:jc w:val="both"/>
        <w:rPr>
          <w:rFonts w:ascii="Arial" w:hAnsi="Arial" w:cs="Arial"/>
          <w:sz w:val="24"/>
          <w:szCs w:val="24"/>
          <w:lang w:eastAsia="es-CL"/>
        </w:rPr>
      </w:pPr>
      <w:r w:rsidRPr="00AC5B46">
        <w:rPr>
          <w:rFonts w:ascii="Arial" w:hAnsi="Arial" w:cs="Arial"/>
          <w:sz w:val="24"/>
          <w:szCs w:val="24"/>
          <w:lang w:eastAsia="es-CL"/>
        </w:rPr>
        <w:t xml:space="preserve"> </w:t>
      </w:r>
    </w:p>
    <w:p w14:paraId="2DFC0C68" w14:textId="77777777" w:rsidR="00EE1759" w:rsidRPr="0053059D" w:rsidRDefault="00EE1759" w:rsidP="00702F36">
      <w:pPr>
        <w:tabs>
          <w:tab w:val="left" w:pos="2552"/>
        </w:tabs>
        <w:ind w:firstLine="2000"/>
        <w:jc w:val="both"/>
        <w:rPr>
          <w:rFonts w:ascii="Arial" w:hAnsi="Arial" w:cs="Arial"/>
          <w:sz w:val="24"/>
          <w:szCs w:val="24"/>
          <w:lang w:eastAsia="es-CL"/>
        </w:rPr>
      </w:pPr>
      <w:r w:rsidRPr="0053059D">
        <w:rPr>
          <w:rFonts w:ascii="Arial" w:hAnsi="Arial" w:cs="Arial"/>
          <w:sz w:val="24"/>
          <w:szCs w:val="24"/>
          <w:lang w:eastAsia="es-CL"/>
        </w:rPr>
        <w:t>“</w:t>
      </w:r>
      <w:r w:rsidRPr="0053059D">
        <w:rPr>
          <w:rFonts w:ascii="Arial" w:hAnsi="Arial" w:cs="Arial"/>
          <w:bCs/>
          <w:sz w:val="24"/>
          <w:szCs w:val="24"/>
          <w:lang w:eastAsia="es-CL"/>
        </w:rPr>
        <w:t xml:space="preserve">De la misma manera si se tratare de una trabajadora o trabajador que tenga bajo su cuidado a un menor de edad o adulto mayor o haya sido beneficiaria o beneficiario de la Ley </w:t>
      </w:r>
      <w:proofErr w:type="spellStart"/>
      <w:r w:rsidRPr="0053059D">
        <w:rPr>
          <w:rFonts w:ascii="Arial" w:hAnsi="Arial" w:cs="Arial"/>
          <w:bCs/>
          <w:sz w:val="24"/>
          <w:szCs w:val="24"/>
          <w:lang w:eastAsia="es-CL"/>
        </w:rPr>
        <w:t>Nº</w:t>
      </w:r>
      <w:proofErr w:type="spellEnd"/>
      <w:r w:rsidRPr="0053059D">
        <w:rPr>
          <w:rFonts w:ascii="Arial" w:hAnsi="Arial" w:cs="Arial"/>
          <w:bCs/>
          <w:sz w:val="24"/>
          <w:szCs w:val="24"/>
          <w:lang w:eastAsia="es-CL"/>
        </w:rPr>
        <w:t xml:space="preserve"> 21.247, la modalidad de trabajo a contratar deberá ser a distancia o teletrabajo en las mismas condiciones que el inciso anterior, en la medida que la naturaleza del trabajo así lo permita</w:t>
      </w:r>
      <w:r w:rsidRPr="0053059D">
        <w:rPr>
          <w:rFonts w:ascii="Arial" w:hAnsi="Arial" w:cs="Arial"/>
          <w:sz w:val="24"/>
          <w:szCs w:val="24"/>
          <w:lang w:eastAsia="es-CL"/>
        </w:rPr>
        <w:t>”.</w:t>
      </w:r>
    </w:p>
    <w:p w14:paraId="3974C015" w14:textId="77777777" w:rsidR="00EE1759" w:rsidRDefault="00EE1759" w:rsidP="0053059D">
      <w:pPr>
        <w:tabs>
          <w:tab w:val="left" w:pos="2552"/>
        </w:tabs>
        <w:jc w:val="both"/>
        <w:rPr>
          <w:rFonts w:ascii="Arial" w:hAnsi="Arial" w:cs="Arial"/>
          <w:b/>
          <w:sz w:val="24"/>
          <w:szCs w:val="24"/>
        </w:rPr>
      </w:pPr>
    </w:p>
    <w:p w14:paraId="4EF9B859" w14:textId="77777777" w:rsidR="00EE1759" w:rsidRDefault="00EE1759" w:rsidP="0053059D">
      <w:pPr>
        <w:tabs>
          <w:tab w:val="left" w:pos="2552"/>
        </w:tabs>
        <w:jc w:val="both"/>
        <w:rPr>
          <w:rFonts w:ascii="Arial" w:hAnsi="Arial" w:cs="Arial"/>
          <w:b/>
          <w:sz w:val="24"/>
          <w:szCs w:val="24"/>
        </w:rPr>
      </w:pPr>
    </w:p>
    <w:p w14:paraId="5D221C8D" w14:textId="77777777" w:rsidR="00EE1759" w:rsidRPr="0053059D" w:rsidRDefault="00EE1759" w:rsidP="0053059D">
      <w:pPr>
        <w:tabs>
          <w:tab w:val="left" w:pos="2552"/>
        </w:tabs>
        <w:jc w:val="center"/>
        <w:rPr>
          <w:rFonts w:ascii="Arial" w:hAnsi="Arial" w:cs="Arial"/>
          <w:b/>
          <w:sz w:val="28"/>
          <w:szCs w:val="28"/>
          <w:u w:val="single"/>
          <w:lang w:eastAsia="es-CL"/>
        </w:rPr>
      </w:pPr>
      <w:r w:rsidRPr="0053059D">
        <w:rPr>
          <w:rFonts w:ascii="Arial" w:hAnsi="Arial" w:cs="Arial"/>
          <w:b/>
          <w:sz w:val="24"/>
          <w:szCs w:val="24"/>
          <w:u w:val="single"/>
        </w:rPr>
        <w:t>AL ARTICULO 2°</w:t>
      </w:r>
    </w:p>
    <w:p w14:paraId="00AE2E7C" w14:textId="77777777" w:rsidR="00EE1759" w:rsidRDefault="00EE1759" w:rsidP="00702F36">
      <w:pPr>
        <w:tabs>
          <w:tab w:val="left" w:pos="2552"/>
        </w:tabs>
        <w:ind w:firstLine="2000"/>
        <w:jc w:val="both"/>
        <w:rPr>
          <w:rFonts w:ascii="Arial" w:hAnsi="Arial" w:cs="Arial"/>
          <w:b/>
          <w:sz w:val="28"/>
          <w:szCs w:val="28"/>
          <w:lang w:eastAsia="es-CL"/>
        </w:rPr>
      </w:pPr>
    </w:p>
    <w:p w14:paraId="3539F5AF" w14:textId="77777777" w:rsidR="00EE1759" w:rsidRPr="004E2175" w:rsidRDefault="00EE1759" w:rsidP="00702F36">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 De la diputada señora Sepúlveda, doña Alejandra, para reemplazar su inciso primero por el siguiente:</w:t>
      </w:r>
    </w:p>
    <w:p w14:paraId="0B92FB9E" w14:textId="77777777" w:rsidR="00EE1759" w:rsidRDefault="00EE1759" w:rsidP="00702F36">
      <w:pPr>
        <w:tabs>
          <w:tab w:val="left" w:pos="2552"/>
        </w:tabs>
        <w:ind w:firstLine="2000"/>
        <w:jc w:val="both"/>
        <w:rPr>
          <w:rFonts w:ascii="Arial" w:hAnsi="Arial" w:cs="Arial"/>
          <w:sz w:val="24"/>
          <w:szCs w:val="24"/>
          <w:lang w:eastAsia="es-CL"/>
        </w:rPr>
      </w:pPr>
    </w:p>
    <w:p w14:paraId="20CB8E7E" w14:textId="77777777" w:rsidR="00EE1759" w:rsidRPr="0053059D" w:rsidRDefault="00EE1759" w:rsidP="00702F36">
      <w:pPr>
        <w:tabs>
          <w:tab w:val="left" w:pos="2552"/>
        </w:tabs>
        <w:ind w:firstLine="2000"/>
        <w:jc w:val="both"/>
        <w:rPr>
          <w:rFonts w:ascii="Arial" w:hAnsi="Arial" w:cs="Arial"/>
          <w:sz w:val="24"/>
          <w:szCs w:val="24"/>
          <w:lang w:eastAsia="es-CL"/>
        </w:rPr>
      </w:pPr>
      <w:r w:rsidRPr="0053059D">
        <w:rPr>
          <w:rFonts w:ascii="Arial" w:hAnsi="Arial" w:cs="Arial"/>
          <w:sz w:val="24"/>
          <w:szCs w:val="24"/>
          <w:lang w:eastAsia="es-CL"/>
        </w:rPr>
        <w:t>“</w:t>
      </w:r>
      <w:r w:rsidRPr="0053059D">
        <w:rPr>
          <w:rFonts w:ascii="Arial" w:hAnsi="Arial" w:cs="Arial"/>
          <w:bCs/>
          <w:sz w:val="24"/>
          <w:szCs w:val="24"/>
          <w:lang w:eastAsia="es-CL"/>
        </w:rPr>
        <w:t>Las empresas estarán obligadas a confeccionar un Protocolo de Seguridad Sanitaria Laboral COVID-19, conforme a las directrices emanadas de la autoridad sanitaria y sectorial respectiva, en cuya elaboración deberán participar los prevencionistas de riesgos y/o Departamentos de Prevención de Riesgos, los sindicatos, los Comités Paritarios y, en caso de no existir los anteriores, a través de los comités ad hoc, éstos últimos conformados con trabajadores y creados para tal efecto</w:t>
      </w:r>
      <w:r w:rsidRPr="0053059D">
        <w:rPr>
          <w:rFonts w:ascii="Arial" w:hAnsi="Arial" w:cs="Arial"/>
          <w:sz w:val="24"/>
          <w:szCs w:val="24"/>
          <w:lang w:eastAsia="es-CL"/>
        </w:rPr>
        <w:t>.”</w:t>
      </w:r>
    </w:p>
    <w:p w14:paraId="3C262871" w14:textId="77777777" w:rsidR="00EE1759" w:rsidRDefault="00EE1759" w:rsidP="008116E7">
      <w:pPr>
        <w:spacing w:line="360" w:lineRule="auto"/>
        <w:jc w:val="center"/>
        <w:rPr>
          <w:rFonts w:ascii="Arial" w:hAnsi="Arial" w:cs="Arial"/>
          <w:b/>
          <w:sz w:val="24"/>
          <w:szCs w:val="24"/>
        </w:rPr>
      </w:pPr>
    </w:p>
    <w:p w14:paraId="1EEA3CC6" w14:textId="496C19B6" w:rsidR="00EE1759" w:rsidRDefault="00EE1759" w:rsidP="0053059D">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 De S.E., el Presidente de la República para eliminar en el inciso segundo, la frase “y a los contenidos mencionados en el artículo 5°”.</w:t>
      </w:r>
    </w:p>
    <w:p w14:paraId="532334CE" w14:textId="08ADACF0" w:rsidR="00552100" w:rsidRDefault="00552100" w:rsidP="0053059D">
      <w:pPr>
        <w:tabs>
          <w:tab w:val="left" w:pos="2552"/>
        </w:tabs>
        <w:ind w:firstLine="2000"/>
        <w:jc w:val="both"/>
        <w:rPr>
          <w:rFonts w:ascii="Arial" w:hAnsi="Arial" w:cs="Arial"/>
          <w:b/>
          <w:sz w:val="24"/>
          <w:szCs w:val="24"/>
          <w:lang w:eastAsia="es-CL"/>
        </w:rPr>
      </w:pPr>
    </w:p>
    <w:p w14:paraId="09D02E76" w14:textId="20342788" w:rsidR="00552100" w:rsidRPr="00552100" w:rsidRDefault="00552100" w:rsidP="0053059D">
      <w:pPr>
        <w:tabs>
          <w:tab w:val="left" w:pos="2552"/>
        </w:tabs>
        <w:ind w:firstLine="2000"/>
        <w:jc w:val="both"/>
        <w:rPr>
          <w:rFonts w:ascii="Arial" w:hAnsi="Arial" w:cs="Arial"/>
          <w:bCs/>
          <w:sz w:val="24"/>
          <w:szCs w:val="24"/>
          <w:lang w:eastAsia="es-CL"/>
        </w:rPr>
      </w:pPr>
      <w:r>
        <w:rPr>
          <w:rFonts w:ascii="Arial" w:hAnsi="Arial" w:cs="Arial"/>
          <w:bCs/>
          <w:sz w:val="24"/>
          <w:szCs w:val="24"/>
          <w:lang w:eastAsia="es-CL"/>
        </w:rPr>
        <w:t>Votado el artículo, fue rechazado.</w:t>
      </w:r>
    </w:p>
    <w:p w14:paraId="1B2A3F44" w14:textId="77777777" w:rsidR="00EE1759" w:rsidRDefault="00EE1759" w:rsidP="0053059D">
      <w:pPr>
        <w:spacing w:line="360" w:lineRule="auto"/>
        <w:jc w:val="center"/>
        <w:rPr>
          <w:rFonts w:ascii="Arial" w:hAnsi="Arial" w:cs="Arial"/>
          <w:b/>
          <w:sz w:val="24"/>
          <w:szCs w:val="24"/>
          <w:u w:val="single"/>
        </w:rPr>
      </w:pPr>
    </w:p>
    <w:p w14:paraId="3EC9C42F" w14:textId="77777777" w:rsidR="00EE1759" w:rsidRPr="0053059D" w:rsidRDefault="00EE1759" w:rsidP="0053059D">
      <w:pPr>
        <w:spacing w:line="360" w:lineRule="auto"/>
        <w:jc w:val="center"/>
        <w:rPr>
          <w:rFonts w:ascii="Arial" w:hAnsi="Arial" w:cs="Arial"/>
          <w:b/>
          <w:sz w:val="24"/>
          <w:szCs w:val="24"/>
          <w:u w:val="single"/>
        </w:rPr>
      </w:pPr>
      <w:r w:rsidRPr="0053059D">
        <w:rPr>
          <w:rFonts w:ascii="Arial" w:hAnsi="Arial" w:cs="Arial"/>
          <w:b/>
          <w:sz w:val="24"/>
          <w:szCs w:val="24"/>
          <w:u w:val="single"/>
        </w:rPr>
        <w:t>AL ARTICULO 3°</w:t>
      </w:r>
    </w:p>
    <w:p w14:paraId="5D78068E" w14:textId="77777777" w:rsidR="00EE1759" w:rsidRDefault="00EE1759" w:rsidP="008116E7">
      <w:pPr>
        <w:spacing w:line="360" w:lineRule="auto"/>
        <w:jc w:val="center"/>
        <w:rPr>
          <w:rFonts w:ascii="Arial" w:hAnsi="Arial" w:cs="Arial"/>
          <w:b/>
          <w:sz w:val="24"/>
          <w:szCs w:val="24"/>
        </w:rPr>
      </w:pPr>
    </w:p>
    <w:p w14:paraId="60A05A5D" w14:textId="77777777" w:rsidR="00EE1759" w:rsidRPr="004E2175" w:rsidRDefault="00EE1759" w:rsidP="0053059D">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 De S.E., el Presidente de la República para suprimir en el inciso primero, la expresión “y en los contenidos mencionados en el artículo 5° de esta ley”.</w:t>
      </w:r>
    </w:p>
    <w:p w14:paraId="02B78764" w14:textId="77777777" w:rsidR="00EE1759" w:rsidRPr="004E2175" w:rsidRDefault="00EE1759" w:rsidP="008116E7">
      <w:pPr>
        <w:spacing w:line="360" w:lineRule="auto"/>
        <w:jc w:val="center"/>
        <w:rPr>
          <w:rFonts w:ascii="Arial" w:hAnsi="Arial" w:cs="Arial"/>
          <w:b/>
          <w:sz w:val="24"/>
          <w:szCs w:val="24"/>
        </w:rPr>
      </w:pPr>
    </w:p>
    <w:p w14:paraId="55D1C67E" w14:textId="77777777" w:rsidR="00EE1759" w:rsidRPr="004E2175" w:rsidRDefault="00EE1759" w:rsidP="0053059D">
      <w:pPr>
        <w:tabs>
          <w:tab w:val="left" w:pos="2552"/>
        </w:tabs>
        <w:ind w:firstLine="2000"/>
        <w:jc w:val="both"/>
        <w:rPr>
          <w:rFonts w:ascii="Arial" w:hAnsi="Arial" w:cs="Arial"/>
          <w:b/>
          <w:sz w:val="24"/>
          <w:szCs w:val="24"/>
          <w:lang w:eastAsia="es-CL"/>
        </w:rPr>
      </w:pPr>
      <w:r w:rsidRPr="004E2175">
        <w:rPr>
          <w:rFonts w:ascii="Arial" w:hAnsi="Arial" w:cs="Arial"/>
          <w:b/>
          <w:sz w:val="24"/>
          <w:szCs w:val="24"/>
          <w:lang w:eastAsia="es-CL"/>
        </w:rPr>
        <w:t>-- De S.E., el Presidente de la República para reemplazar, en el inciso cuarto, la expresión “diez” por “quince”.</w:t>
      </w:r>
    </w:p>
    <w:p w14:paraId="2704EC90" w14:textId="77777777" w:rsidR="00EE1759" w:rsidRDefault="00EE1759" w:rsidP="00552100">
      <w:pPr>
        <w:spacing w:line="360" w:lineRule="auto"/>
        <w:rPr>
          <w:rFonts w:ascii="Arial" w:hAnsi="Arial" w:cs="Arial"/>
          <w:b/>
          <w:sz w:val="24"/>
          <w:szCs w:val="24"/>
        </w:rPr>
      </w:pPr>
    </w:p>
    <w:p w14:paraId="02F4298E" w14:textId="77777777" w:rsidR="00EE1759" w:rsidRDefault="00EE1759" w:rsidP="00847A18">
      <w:pPr>
        <w:widowControl w:val="0"/>
        <w:tabs>
          <w:tab w:val="left" w:pos="426"/>
          <w:tab w:val="left" w:pos="2999"/>
        </w:tabs>
        <w:jc w:val="center"/>
        <w:rPr>
          <w:rFonts w:ascii="Arial" w:hAnsi="Arial" w:cs="Arial"/>
          <w:b/>
          <w:sz w:val="24"/>
          <w:szCs w:val="24"/>
          <w:u w:val="single"/>
        </w:rPr>
      </w:pPr>
      <w:r>
        <w:rPr>
          <w:rFonts w:ascii="Arial" w:hAnsi="Arial" w:cs="Arial"/>
          <w:b/>
          <w:sz w:val="24"/>
          <w:szCs w:val="24"/>
          <w:u w:val="single"/>
        </w:rPr>
        <w:t>AL ARTICULO 5°</w:t>
      </w:r>
    </w:p>
    <w:p w14:paraId="6BEAECDF" w14:textId="77777777" w:rsidR="00EE1759" w:rsidRDefault="00EE1759" w:rsidP="00847A18">
      <w:pPr>
        <w:widowControl w:val="0"/>
        <w:tabs>
          <w:tab w:val="left" w:pos="426"/>
          <w:tab w:val="left" w:pos="2999"/>
        </w:tabs>
        <w:ind w:firstLine="2000"/>
        <w:jc w:val="center"/>
        <w:rPr>
          <w:rFonts w:ascii="Arial" w:hAnsi="Arial" w:cs="Arial"/>
          <w:b/>
          <w:sz w:val="24"/>
          <w:szCs w:val="24"/>
          <w:u w:val="single"/>
        </w:rPr>
      </w:pPr>
    </w:p>
    <w:p w14:paraId="2E8E2160" w14:textId="77777777" w:rsidR="00EE1759" w:rsidRDefault="00EE1759" w:rsidP="00847A18">
      <w:pPr>
        <w:widowControl w:val="0"/>
        <w:tabs>
          <w:tab w:val="left" w:pos="426"/>
          <w:tab w:val="left" w:pos="2999"/>
        </w:tabs>
        <w:ind w:firstLine="2000"/>
        <w:jc w:val="center"/>
        <w:rPr>
          <w:rFonts w:ascii="Arial" w:hAnsi="Arial" w:cs="Arial"/>
          <w:b/>
          <w:sz w:val="24"/>
          <w:szCs w:val="24"/>
          <w:u w:val="single"/>
        </w:rPr>
      </w:pPr>
    </w:p>
    <w:p w14:paraId="1DA31BBF" w14:textId="77777777" w:rsidR="00EE1759" w:rsidRPr="004E2175" w:rsidRDefault="00EE1759" w:rsidP="00847A18">
      <w:pPr>
        <w:tabs>
          <w:tab w:val="left" w:pos="2268"/>
          <w:tab w:val="left" w:pos="3600"/>
        </w:tabs>
        <w:ind w:firstLine="2000"/>
        <w:jc w:val="both"/>
        <w:rPr>
          <w:rFonts w:ascii="Arial" w:hAnsi="Arial" w:cs="Arial"/>
          <w:b/>
          <w:sz w:val="24"/>
          <w:szCs w:val="24"/>
        </w:rPr>
      </w:pPr>
      <w:r w:rsidRPr="004E2175">
        <w:rPr>
          <w:rFonts w:ascii="Arial" w:hAnsi="Arial" w:cs="Arial"/>
          <w:b/>
          <w:sz w:val="24"/>
          <w:szCs w:val="24"/>
        </w:rPr>
        <w:t>-- De S.E., el Presidente de la República para eliminarlo, pasando el actual artículo 6° a ser 5° y así sucesivamente.</w:t>
      </w:r>
    </w:p>
    <w:p w14:paraId="156C26E3" w14:textId="77777777" w:rsidR="00EE1759" w:rsidRPr="004E2175" w:rsidRDefault="00EE1759" w:rsidP="00847A18">
      <w:pPr>
        <w:widowControl w:val="0"/>
        <w:tabs>
          <w:tab w:val="left" w:pos="426"/>
          <w:tab w:val="left" w:pos="2999"/>
        </w:tabs>
        <w:ind w:firstLine="2000"/>
        <w:jc w:val="center"/>
        <w:rPr>
          <w:rFonts w:ascii="Arial" w:hAnsi="Arial" w:cs="Arial"/>
          <w:b/>
          <w:sz w:val="24"/>
          <w:szCs w:val="24"/>
          <w:u w:val="single"/>
        </w:rPr>
      </w:pPr>
    </w:p>
    <w:p w14:paraId="711C844A" w14:textId="77777777" w:rsidR="00EE1759" w:rsidRPr="004E2175" w:rsidRDefault="00EE1759" w:rsidP="00847A18">
      <w:pPr>
        <w:widowControl w:val="0"/>
        <w:tabs>
          <w:tab w:val="left" w:pos="426"/>
          <w:tab w:val="left" w:pos="2999"/>
        </w:tabs>
        <w:ind w:firstLine="2000"/>
        <w:jc w:val="center"/>
        <w:rPr>
          <w:rFonts w:ascii="Arial" w:hAnsi="Arial" w:cs="Arial"/>
          <w:b/>
          <w:sz w:val="24"/>
          <w:szCs w:val="24"/>
          <w:u w:val="single"/>
        </w:rPr>
      </w:pPr>
    </w:p>
    <w:p w14:paraId="6E0C0311" w14:textId="77777777" w:rsidR="00EE1759" w:rsidRPr="004E2175" w:rsidRDefault="00EE1759" w:rsidP="00847A18">
      <w:pPr>
        <w:tabs>
          <w:tab w:val="left" w:pos="2268"/>
          <w:tab w:val="left" w:pos="3600"/>
        </w:tabs>
        <w:ind w:firstLine="2000"/>
        <w:jc w:val="both"/>
        <w:rPr>
          <w:rFonts w:ascii="Arial" w:hAnsi="Arial" w:cs="Arial"/>
          <w:b/>
          <w:sz w:val="24"/>
          <w:szCs w:val="24"/>
        </w:rPr>
      </w:pPr>
      <w:r w:rsidRPr="004E2175">
        <w:rPr>
          <w:rFonts w:ascii="Arial" w:hAnsi="Arial" w:cs="Arial"/>
          <w:b/>
          <w:sz w:val="24"/>
          <w:szCs w:val="24"/>
        </w:rPr>
        <w:t>-- Del diputado señor Eguiguren:</w:t>
      </w:r>
    </w:p>
    <w:p w14:paraId="5DDE8A80" w14:textId="77777777" w:rsidR="00EE1759" w:rsidRDefault="00EE1759" w:rsidP="00847A18">
      <w:pPr>
        <w:tabs>
          <w:tab w:val="left" w:pos="2268"/>
          <w:tab w:val="left" w:pos="3600"/>
        </w:tabs>
        <w:ind w:firstLine="2000"/>
        <w:jc w:val="both"/>
        <w:rPr>
          <w:rFonts w:ascii="Arial" w:hAnsi="Arial" w:cs="Arial"/>
          <w:b/>
          <w:sz w:val="28"/>
          <w:szCs w:val="28"/>
        </w:rPr>
      </w:pPr>
    </w:p>
    <w:p w14:paraId="3D743CEC" w14:textId="77777777" w:rsidR="00EE1759" w:rsidRPr="008C79F6" w:rsidRDefault="00EE1759" w:rsidP="00847A18">
      <w:pPr>
        <w:tabs>
          <w:tab w:val="left" w:pos="2268"/>
          <w:tab w:val="left" w:pos="3600"/>
        </w:tabs>
        <w:ind w:firstLine="2000"/>
        <w:jc w:val="both"/>
        <w:rPr>
          <w:rFonts w:ascii="Arial" w:hAnsi="Arial" w:cs="Arial"/>
          <w:sz w:val="24"/>
          <w:szCs w:val="24"/>
        </w:rPr>
      </w:pPr>
      <w:r w:rsidRPr="008C79F6">
        <w:rPr>
          <w:rFonts w:ascii="Arial" w:hAnsi="Arial" w:cs="Arial"/>
          <w:sz w:val="24"/>
          <w:szCs w:val="24"/>
        </w:rPr>
        <w:t>1) Para eliminar su letra b)</w:t>
      </w:r>
      <w:r>
        <w:rPr>
          <w:rFonts w:ascii="Arial" w:hAnsi="Arial" w:cs="Arial"/>
          <w:sz w:val="24"/>
          <w:szCs w:val="24"/>
        </w:rPr>
        <w:t>, y</w:t>
      </w:r>
    </w:p>
    <w:p w14:paraId="2F51FD35" w14:textId="77777777" w:rsidR="00EE1759" w:rsidRDefault="00EE1759" w:rsidP="00847A18">
      <w:pPr>
        <w:widowControl w:val="0"/>
        <w:tabs>
          <w:tab w:val="left" w:pos="426"/>
          <w:tab w:val="left" w:pos="2999"/>
        </w:tabs>
        <w:ind w:firstLine="2000"/>
        <w:jc w:val="center"/>
        <w:rPr>
          <w:rFonts w:ascii="Arial" w:hAnsi="Arial" w:cs="Arial"/>
          <w:b/>
          <w:sz w:val="24"/>
          <w:szCs w:val="24"/>
          <w:u w:val="single"/>
        </w:rPr>
      </w:pPr>
    </w:p>
    <w:p w14:paraId="776B9B10" w14:textId="77777777" w:rsidR="00EE1759" w:rsidRDefault="00EE1759" w:rsidP="00847A18">
      <w:pPr>
        <w:tabs>
          <w:tab w:val="left" w:pos="2268"/>
          <w:tab w:val="left" w:pos="3600"/>
        </w:tabs>
        <w:ind w:firstLine="2000"/>
        <w:jc w:val="both"/>
        <w:rPr>
          <w:rFonts w:ascii="Arial" w:hAnsi="Arial" w:cs="Arial"/>
          <w:sz w:val="24"/>
          <w:szCs w:val="24"/>
        </w:rPr>
      </w:pPr>
      <w:r>
        <w:rPr>
          <w:rFonts w:ascii="Arial" w:hAnsi="Arial" w:cs="Arial"/>
          <w:sz w:val="24"/>
          <w:szCs w:val="24"/>
        </w:rPr>
        <w:t>2</w:t>
      </w:r>
      <w:r w:rsidRPr="009332D5">
        <w:rPr>
          <w:rFonts w:ascii="Arial" w:hAnsi="Arial" w:cs="Arial"/>
          <w:sz w:val="24"/>
          <w:szCs w:val="24"/>
        </w:rPr>
        <w:t xml:space="preserve">) </w:t>
      </w:r>
      <w:r>
        <w:rPr>
          <w:rFonts w:ascii="Arial" w:hAnsi="Arial" w:cs="Arial"/>
          <w:sz w:val="24"/>
          <w:szCs w:val="24"/>
        </w:rPr>
        <w:t xml:space="preserve">Para </w:t>
      </w:r>
      <w:r w:rsidRPr="009332D5">
        <w:rPr>
          <w:rFonts w:ascii="Arial" w:hAnsi="Arial" w:cs="Arial"/>
          <w:sz w:val="24"/>
          <w:szCs w:val="24"/>
        </w:rPr>
        <w:t>Incorp</w:t>
      </w:r>
      <w:r>
        <w:rPr>
          <w:rFonts w:ascii="Arial" w:hAnsi="Arial" w:cs="Arial"/>
          <w:sz w:val="24"/>
          <w:szCs w:val="24"/>
        </w:rPr>
        <w:t>orar</w:t>
      </w:r>
      <w:r w:rsidRPr="009332D5">
        <w:rPr>
          <w:rFonts w:ascii="Arial" w:hAnsi="Arial" w:cs="Arial"/>
          <w:sz w:val="24"/>
          <w:szCs w:val="24"/>
        </w:rPr>
        <w:t xml:space="preserve"> en</w:t>
      </w:r>
      <w:r>
        <w:rPr>
          <w:rFonts w:ascii="Arial" w:hAnsi="Arial" w:cs="Arial"/>
          <w:sz w:val="24"/>
          <w:szCs w:val="24"/>
        </w:rPr>
        <w:t xml:space="preserve"> la</w:t>
      </w:r>
      <w:r w:rsidRPr="009332D5">
        <w:rPr>
          <w:rFonts w:ascii="Arial" w:hAnsi="Arial" w:cs="Arial"/>
          <w:sz w:val="24"/>
          <w:szCs w:val="24"/>
        </w:rPr>
        <w:t xml:space="preserve"> letra f) después de la palabra “mascarillas” y antes de la expresión “certificadas de uso múltiple y con impacto ambiental reducido”, la frase “</w:t>
      </w:r>
      <w:r w:rsidRPr="00C56B5D">
        <w:rPr>
          <w:rFonts w:ascii="Arial" w:hAnsi="Arial" w:cs="Arial"/>
          <w:b/>
          <w:bCs/>
          <w:sz w:val="24"/>
          <w:szCs w:val="24"/>
        </w:rPr>
        <w:t>que procurará que sean</w:t>
      </w:r>
      <w:r w:rsidRPr="009332D5">
        <w:rPr>
          <w:rFonts w:ascii="Arial" w:hAnsi="Arial" w:cs="Arial"/>
          <w:sz w:val="24"/>
          <w:szCs w:val="24"/>
        </w:rPr>
        <w:t>”</w:t>
      </w:r>
      <w:r>
        <w:rPr>
          <w:rFonts w:ascii="Arial" w:hAnsi="Arial" w:cs="Arial"/>
          <w:sz w:val="24"/>
          <w:szCs w:val="24"/>
        </w:rPr>
        <w:t>.</w:t>
      </w:r>
    </w:p>
    <w:p w14:paraId="1364843D" w14:textId="77777777" w:rsidR="00EE1759" w:rsidRDefault="00EE1759" w:rsidP="00552100">
      <w:pPr>
        <w:spacing w:line="360" w:lineRule="auto"/>
        <w:rPr>
          <w:rFonts w:ascii="Arial" w:hAnsi="Arial" w:cs="Arial"/>
          <w:b/>
          <w:sz w:val="24"/>
          <w:szCs w:val="24"/>
        </w:rPr>
      </w:pPr>
    </w:p>
    <w:p w14:paraId="1231DC6C" w14:textId="77777777" w:rsidR="00EE1759" w:rsidRPr="008C79F6" w:rsidRDefault="00EE1759" w:rsidP="008C79F6">
      <w:pPr>
        <w:spacing w:line="360" w:lineRule="auto"/>
        <w:jc w:val="center"/>
        <w:rPr>
          <w:rFonts w:ascii="Arial" w:hAnsi="Arial" w:cs="Arial"/>
          <w:b/>
          <w:sz w:val="24"/>
          <w:szCs w:val="24"/>
          <w:u w:val="single"/>
        </w:rPr>
      </w:pPr>
      <w:r w:rsidRPr="008C79F6">
        <w:rPr>
          <w:rFonts w:ascii="Arial" w:hAnsi="Arial" w:cs="Arial"/>
          <w:b/>
          <w:sz w:val="24"/>
          <w:szCs w:val="24"/>
          <w:u w:val="single"/>
        </w:rPr>
        <w:t>AL ARTICULO 6°</w:t>
      </w:r>
    </w:p>
    <w:p w14:paraId="1DE1E0EC" w14:textId="77777777" w:rsidR="00EE1759" w:rsidRDefault="00EE1759" w:rsidP="008116E7">
      <w:pPr>
        <w:spacing w:line="360" w:lineRule="auto"/>
        <w:jc w:val="center"/>
        <w:rPr>
          <w:rFonts w:ascii="Arial" w:hAnsi="Arial" w:cs="Arial"/>
          <w:b/>
          <w:sz w:val="24"/>
          <w:szCs w:val="24"/>
        </w:rPr>
      </w:pPr>
    </w:p>
    <w:p w14:paraId="7D7E6E5C" w14:textId="77777777" w:rsidR="00EE1759" w:rsidRPr="004E2175" w:rsidRDefault="00EE1759" w:rsidP="008C79F6">
      <w:pPr>
        <w:tabs>
          <w:tab w:val="left" w:pos="2268"/>
          <w:tab w:val="left" w:pos="3600"/>
        </w:tabs>
        <w:ind w:firstLine="2000"/>
        <w:jc w:val="both"/>
        <w:rPr>
          <w:rFonts w:ascii="Arial" w:hAnsi="Arial" w:cs="Arial"/>
          <w:b/>
          <w:sz w:val="24"/>
          <w:szCs w:val="24"/>
          <w:lang w:eastAsia="es-CL"/>
        </w:rPr>
      </w:pPr>
      <w:r w:rsidRPr="004E2175">
        <w:rPr>
          <w:rFonts w:ascii="Arial" w:hAnsi="Arial" w:cs="Arial"/>
          <w:b/>
          <w:sz w:val="24"/>
          <w:szCs w:val="24"/>
          <w:lang w:eastAsia="es-CL"/>
        </w:rPr>
        <w:t>-- De S.E, el Presidente de la República para reemplazar la expresión “la declaración de alerta sanitaria decretada con ocasión del brote del Nuevo Coronavirus COVID-19” por la frase “el estado de excepción constitucional a que hace referencia el artículo 1° de esta ley”.</w:t>
      </w:r>
    </w:p>
    <w:p w14:paraId="5E86966D" w14:textId="77777777" w:rsidR="00EE1759" w:rsidRPr="008C79F6" w:rsidRDefault="00EE1759" w:rsidP="00552100">
      <w:pPr>
        <w:spacing w:line="360" w:lineRule="auto"/>
        <w:rPr>
          <w:rFonts w:ascii="Arial" w:hAnsi="Arial" w:cs="Arial"/>
          <w:b/>
          <w:sz w:val="24"/>
          <w:szCs w:val="24"/>
          <w:u w:val="single"/>
        </w:rPr>
      </w:pPr>
    </w:p>
    <w:p w14:paraId="6C45BA06" w14:textId="77777777" w:rsidR="00EE1759" w:rsidRPr="008C79F6" w:rsidRDefault="00EE1759" w:rsidP="008C79F6">
      <w:pPr>
        <w:spacing w:line="360" w:lineRule="auto"/>
        <w:jc w:val="center"/>
        <w:rPr>
          <w:rFonts w:ascii="Arial" w:hAnsi="Arial" w:cs="Arial"/>
          <w:b/>
          <w:sz w:val="24"/>
          <w:szCs w:val="24"/>
          <w:u w:val="single"/>
        </w:rPr>
      </w:pPr>
      <w:r w:rsidRPr="008C79F6">
        <w:rPr>
          <w:rFonts w:ascii="Arial" w:hAnsi="Arial" w:cs="Arial"/>
          <w:b/>
          <w:sz w:val="24"/>
          <w:szCs w:val="24"/>
          <w:u w:val="single"/>
        </w:rPr>
        <w:t>AL ARTICULO 11</w:t>
      </w:r>
    </w:p>
    <w:p w14:paraId="49FE5DA2" w14:textId="77777777" w:rsidR="00EE1759" w:rsidRDefault="00EE1759" w:rsidP="008C79F6">
      <w:pPr>
        <w:tabs>
          <w:tab w:val="left" w:pos="2268"/>
          <w:tab w:val="left" w:pos="3600"/>
        </w:tabs>
        <w:ind w:firstLine="2000"/>
        <w:jc w:val="both"/>
        <w:rPr>
          <w:rFonts w:ascii="Arial" w:hAnsi="Arial" w:cs="Arial"/>
          <w:b/>
          <w:sz w:val="28"/>
          <w:szCs w:val="28"/>
          <w:lang w:eastAsia="es-CL"/>
        </w:rPr>
      </w:pPr>
    </w:p>
    <w:p w14:paraId="3E5AE798" w14:textId="77777777" w:rsidR="00EE1759" w:rsidRPr="004E2175" w:rsidRDefault="00EE1759" w:rsidP="008C79F6">
      <w:pPr>
        <w:tabs>
          <w:tab w:val="left" w:pos="2268"/>
          <w:tab w:val="left" w:pos="3600"/>
        </w:tabs>
        <w:ind w:firstLine="2000"/>
        <w:jc w:val="both"/>
        <w:rPr>
          <w:rFonts w:ascii="Arial" w:hAnsi="Arial" w:cs="Arial"/>
          <w:b/>
          <w:sz w:val="24"/>
          <w:szCs w:val="24"/>
          <w:lang w:eastAsia="es-CL"/>
        </w:rPr>
      </w:pPr>
      <w:r w:rsidRPr="004E2175">
        <w:rPr>
          <w:rFonts w:ascii="Arial" w:hAnsi="Arial" w:cs="Arial"/>
          <w:b/>
          <w:sz w:val="24"/>
          <w:szCs w:val="24"/>
          <w:lang w:eastAsia="es-CL"/>
        </w:rPr>
        <w:t>-- De S.E. el Presidente de la República para eliminar, en el inciso primero, la expresión “y rehabilitación”.</w:t>
      </w:r>
    </w:p>
    <w:p w14:paraId="40738098" w14:textId="77777777" w:rsidR="00EE1759" w:rsidRPr="004E2175" w:rsidRDefault="00EE1759" w:rsidP="008C79F6">
      <w:pPr>
        <w:spacing w:line="360" w:lineRule="auto"/>
        <w:jc w:val="center"/>
        <w:rPr>
          <w:rFonts w:ascii="Arial" w:hAnsi="Arial" w:cs="Arial"/>
          <w:b/>
          <w:sz w:val="24"/>
          <w:szCs w:val="24"/>
          <w:u w:val="single"/>
        </w:rPr>
      </w:pPr>
    </w:p>
    <w:p w14:paraId="2A1920E9" w14:textId="77777777" w:rsidR="00EE1759" w:rsidRPr="008C79F6" w:rsidRDefault="00EE1759" w:rsidP="008C79F6">
      <w:pPr>
        <w:spacing w:line="360" w:lineRule="auto"/>
        <w:jc w:val="center"/>
        <w:rPr>
          <w:rFonts w:ascii="Arial" w:hAnsi="Arial" w:cs="Arial"/>
          <w:b/>
          <w:sz w:val="24"/>
          <w:szCs w:val="24"/>
          <w:u w:val="single"/>
        </w:rPr>
      </w:pPr>
      <w:r w:rsidRPr="008C79F6">
        <w:rPr>
          <w:rFonts w:ascii="Arial" w:hAnsi="Arial" w:cs="Arial"/>
          <w:b/>
          <w:sz w:val="24"/>
          <w:szCs w:val="24"/>
          <w:u w:val="single"/>
        </w:rPr>
        <w:t>AL ARTICULO 12</w:t>
      </w:r>
    </w:p>
    <w:p w14:paraId="21104E62" w14:textId="77777777" w:rsidR="00EE1759" w:rsidRDefault="00EE1759" w:rsidP="008116E7">
      <w:pPr>
        <w:spacing w:line="360" w:lineRule="auto"/>
        <w:jc w:val="center"/>
        <w:rPr>
          <w:rFonts w:ascii="Arial" w:hAnsi="Arial" w:cs="Arial"/>
          <w:b/>
          <w:sz w:val="24"/>
          <w:szCs w:val="24"/>
        </w:rPr>
      </w:pPr>
    </w:p>
    <w:p w14:paraId="099BC0E0" w14:textId="77777777" w:rsidR="00EE1759" w:rsidRPr="004E2175" w:rsidRDefault="00EE1759" w:rsidP="008C79F6">
      <w:pPr>
        <w:tabs>
          <w:tab w:val="left" w:pos="2268"/>
          <w:tab w:val="left" w:pos="3600"/>
        </w:tabs>
        <w:ind w:firstLine="2000"/>
        <w:jc w:val="both"/>
        <w:rPr>
          <w:rFonts w:ascii="Arial" w:hAnsi="Arial" w:cs="Arial"/>
          <w:b/>
          <w:sz w:val="24"/>
          <w:szCs w:val="24"/>
          <w:lang w:eastAsia="es-CL"/>
        </w:rPr>
      </w:pPr>
      <w:r w:rsidRPr="004E2175">
        <w:rPr>
          <w:rFonts w:ascii="Arial" w:hAnsi="Arial" w:cs="Arial"/>
          <w:b/>
          <w:sz w:val="24"/>
          <w:szCs w:val="24"/>
          <w:lang w:eastAsia="es-CL"/>
        </w:rPr>
        <w:t>-- De S.E. el Presidente de la República para reemplazar, en el inciso primero, la expresión al “artículo 11” por “artículo 10”.</w:t>
      </w:r>
    </w:p>
    <w:p w14:paraId="3742F87D" w14:textId="77777777" w:rsidR="00EE1759" w:rsidRDefault="00EE1759" w:rsidP="008C79F6">
      <w:pPr>
        <w:spacing w:line="360" w:lineRule="auto"/>
        <w:rPr>
          <w:rFonts w:ascii="Arial" w:hAnsi="Arial" w:cs="Arial"/>
          <w:b/>
          <w:sz w:val="24"/>
          <w:szCs w:val="24"/>
        </w:rPr>
      </w:pPr>
    </w:p>
    <w:p w14:paraId="0542EF50" w14:textId="77777777" w:rsidR="00371886" w:rsidRDefault="00371886" w:rsidP="008C79F6">
      <w:pPr>
        <w:spacing w:line="360" w:lineRule="auto"/>
        <w:rPr>
          <w:rFonts w:ascii="Arial" w:hAnsi="Arial" w:cs="Arial"/>
          <w:b/>
          <w:sz w:val="24"/>
          <w:szCs w:val="24"/>
        </w:rPr>
      </w:pPr>
    </w:p>
    <w:p w14:paraId="73E38ED9" w14:textId="77777777" w:rsidR="00371886" w:rsidRDefault="00371886" w:rsidP="008C79F6">
      <w:pPr>
        <w:spacing w:line="360" w:lineRule="auto"/>
        <w:rPr>
          <w:rFonts w:ascii="Arial" w:hAnsi="Arial" w:cs="Arial"/>
          <w:b/>
          <w:sz w:val="24"/>
          <w:szCs w:val="24"/>
        </w:rPr>
      </w:pPr>
    </w:p>
    <w:p w14:paraId="1F43A635" w14:textId="77777777" w:rsidR="00EE1759" w:rsidRPr="008C79F6" w:rsidRDefault="00EE1759" w:rsidP="008C79F6">
      <w:pPr>
        <w:spacing w:line="360" w:lineRule="auto"/>
        <w:jc w:val="center"/>
        <w:rPr>
          <w:rFonts w:ascii="Arial" w:hAnsi="Arial" w:cs="Arial"/>
          <w:b/>
          <w:sz w:val="24"/>
          <w:szCs w:val="24"/>
          <w:u w:val="single"/>
        </w:rPr>
      </w:pPr>
      <w:r w:rsidRPr="008C79F6">
        <w:rPr>
          <w:rFonts w:ascii="Arial" w:hAnsi="Arial" w:cs="Arial"/>
          <w:b/>
          <w:sz w:val="24"/>
          <w:szCs w:val="24"/>
          <w:u w:val="single"/>
        </w:rPr>
        <w:t>AL ARTICULO 13</w:t>
      </w:r>
    </w:p>
    <w:p w14:paraId="014C0E15" w14:textId="77777777" w:rsidR="00EE1759" w:rsidRDefault="00EE1759" w:rsidP="008116E7">
      <w:pPr>
        <w:spacing w:line="360" w:lineRule="auto"/>
        <w:jc w:val="center"/>
        <w:rPr>
          <w:rFonts w:ascii="Arial" w:hAnsi="Arial" w:cs="Arial"/>
          <w:b/>
          <w:sz w:val="24"/>
          <w:szCs w:val="24"/>
        </w:rPr>
      </w:pPr>
    </w:p>
    <w:p w14:paraId="5DC4F266" w14:textId="77777777" w:rsidR="00EE1759" w:rsidRPr="004E2175" w:rsidRDefault="00EE1759" w:rsidP="008C79F6">
      <w:pPr>
        <w:tabs>
          <w:tab w:val="left" w:pos="2268"/>
          <w:tab w:val="left" w:pos="3600"/>
        </w:tabs>
        <w:ind w:firstLine="2000"/>
        <w:jc w:val="both"/>
        <w:rPr>
          <w:rFonts w:ascii="Arial" w:hAnsi="Arial" w:cs="Arial"/>
          <w:b/>
          <w:sz w:val="24"/>
          <w:szCs w:val="24"/>
          <w:lang w:eastAsia="es-CL"/>
        </w:rPr>
      </w:pPr>
      <w:r w:rsidRPr="004E2175">
        <w:rPr>
          <w:rFonts w:ascii="Arial" w:hAnsi="Arial" w:cs="Arial"/>
          <w:b/>
          <w:sz w:val="24"/>
          <w:szCs w:val="24"/>
          <w:lang w:eastAsia="es-CL"/>
        </w:rPr>
        <w:t>-- De S.E. el Presidente de la República para eliminar, en el párrafo final del numeral 1, la expresión al “y rehabilitación”.</w:t>
      </w:r>
    </w:p>
    <w:p w14:paraId="67942ACA" w14:textId="1AA8F146" w:rsidR="00EE1759" w:rsidRDefault="00EE1759" w:rsidP="008116E7">
      <w:pPr>
        <w:spacing w:line="360" w:lineRule="auto"/>
        <w:jc w:val="center"/>
        <w:rPr>
          <w:rFonts w:ascii="Arial" w:hAnsi="Arial" w:cs="Arial"/>
          <w:b/>
          <w:sz w:val="24"/>
          <w:szCs w:val="24"/>
        </w:rPr>
      </w:pPr>
    </w:p>
    <w:p w14:paraId="5EB257E5" w14:textId="70E36282" w:rsidR="00560335" w:rsidRPr="008C79F6" w:rsidRDefault="00560335" w:rsidP="00560335">
      <w:pPr>
        <w:spacing w:line="360" w:lineRule="auto"/>
        <w:jc w:val="center"/>
        <w:rPr>
          <w:rFonts w:ascii="Arial" w:hAnsi="Arial" w:cs="Arial"/>
          <w:b/>
          <w:sz w:val="24"/>
          <w:szCs w:val="24"/>
          <w:u w:val="single"/>
        </w:rPr>
      </w:pPr>
      <w:r w:rsidRPr="008C79F6">
        <w:rPr>
          <w:rFonts w:ascii="Arial" w:hAnsi="Arial" w:cs="Arial"/>
          <w:b/>
          <w:sz w:val="24"/>
          <w:szCs w:val="24"/>
          <w:u w:val="single"/>
        </w:rPr>
        <w:t xml:space="preserve">AL ARTICULO </w:t>
      </w:r>
      <w:r>
        <w:rPr>
          <w:rFonts w:ascii="Arial" w:hAnsi="Arial" w:cs="Arial"/>
          <w:b/>
          <w:sz w:val="24"/>
          <w:szCs w:val="24"/>
          <w:u w:val="single"/>
        </w:rPr>
        <w:t>20</w:t>
      </w:r>
    </w:p>
    <w:p w14:paraId="7AE2DB02" w14:textId="77777777" w:rsidR="00560335" w:rsidRDefault="00560335" w:rsidP="00560335">
      <w:pPr>
        <w:spacing w:line="360" w:lineRule="auto"/>
        <w:jc w:val="center"/>
        <w:rPr>
          <w:rFonts w:ascii="Arial" w:hAnsi="Arial" w:cs="Arial"/>
          <w:b/>
          <w:sz w:val="24"/>
          <w:szCs w:val="24"/>
        </w:rPr>
      </w:pPr>
    </w:p>
    <w:p w14:paraId="5E3CD488" w14:textId="6ED281DB" w:rsidR="00560335" w:rsidRDefault="00560335" w:rsidP="00D54482">
      <w:pPr>
        <w:spacing w:line="360" w:lineRule="auto"/>
        <w:ind w:firstLine="1985"/>
        <w:jc w:val="both"/>
        <w:rPr>
          <w:rFonts w:ascii="Arial" w:hAnsi="Arial" w:cs="Arial"/>
          <w:b/>
          <w:bCs/>
          <w:sz w:val="24"/>
          <w:szCs w:val="24"/>
          <w:lang w:eastAsia="es-CL"/>
        </w:rPr>
      </w:pPr>
      <w:r w:rsidRPr="004E2175">
        <w:rPr>
          <w:rFonts w:ascii="Arial" w:hAnsi="Arial" w:cs="Arial"/>
          <w:b/>
          <w:sz w:val="24"/>
          <w:szCs w:val="24"/>
          <w:lang w:eastAsia="es-CL"/>
        </w:rPr>
        <w:t xml:space="preserve">-- </w:t>
      </w:r>
      <w:r w:rsidRPr="00D54482">
        <w:rPr>
          <w:rFonts w:ascii="Arial" w:hAnsi="Arial" w:cs="Arial"/>
          <w:b/>
          <w:bCs/>
          <w:sz w:val="24"/>
          <w:szCs w:val="24"/>
          <w:lang w:eastAsia="es-CL"/>
        </w:rPr>
        <w:t>De S.E. el Presidente de la República para reemplazar, en el inciso primero, numeral 4, la expresión “artículo 22” por “artículo 21</w:t>
      </w:r>
      <w:r w:rsidR="00D54482">
        <w:rPr>
          <w:rFonts w:ascii="Arial" w:hAnsi="Arial" w:cs="Arial"/>
          <w:b/>
          <w:bCs/>
          <w:sz w:val="24"/>
          <w:szCs w:val="24"/>
          <w:lang w:eastAsia="es-CL"/>
        </w:rPr>
        <w:t>”.</w:t>
      </w:r>
    </w:p>
    <w:p w14:paraId="6FA4AB43" w14:textId="55898BC6" w:rsidR="00D54482" w:rsidRPr="00847A18" w:rsidRDefault="00D54482" w:rsidP="00D54482">
      <w:pPr>
        <w:spacing w:line="360" w:lineRule="auto"/>
        <w:jc w:val="center"/>
        <w:rPr>
          <w:rFonts w:ascii="Arial" w:hAnsi="Arial" w:cs="Arial"/>
          <w:b/>
          <w:sz w:val="24"/>
          <w:szCs w:val="24"/>
          <w:u w:val="single"/>
        </w:rPr>
      </w:pPr>
      <w:r w:rsidRPr="00847A18">
        <w:rPr>
          <w:rFonts w:ascii="Arial" w:hAnsi="Arial" w:cs="Arial"/>
          <w:b/>
          <w:sz w:val="24"/>
          <w:szCs w:val="24"/>
          <w:u w:val="single"/>
        </w:rPr>
        <w:t>AL ARTICULO 2</w:t>
      </w:r>
      <w:r>
        <w:rPr>
          <w:rFonts w:ascii="Arial" w:hAnsi="Arial" w:cs="Arial"/>
          <w:b/>
          <w:sz w:val="24"/>
          <w:szCs w:val="24"/>
          <w:u w:val="single"/>
        </w:rPr>
        <w:t>2</w:t>
      </w:r>
    </w:p>
    <w:p w14:paraId="1B4B1AEF" w14:textId="77777777" w:rsidR="00D54482" w:rsidRDefault="00D54482" w:rsidP="00D54482">
      <w:pPr>
        <w:spacing w:line="360" w:lineRule="auto"/>
        <w:jc w:val="center"/>
        <w:rPr>
          <w:rFonts w:ascii="Arial" w:hAnsi="Arial" w:cs="Arial"/>
          <w:b/>
          <w:sz w:val="24"/>
          <w:szCs w:val="24"/>
        </w:rPr>
      </w:pPr>
    </w:p>
    <w:p w14:paraId="1CCC9609" w14:textId="14927196" w:rsidR="00D54482" w:rsidRDefault="00D54482" w:rsidP="00D54482">
      <w:pPr>
        <w:spacing w:line="360" w:lineRule="auto"/>
        <w:ind w:firstLine="1985"/>
        <w:jc w:val="both"/>
        <w:rPr>
          <w:rFonts w:ascii="Arial" w:hAnsi="Arial" w:cs="Arial"/>
          <w:b/>
          <w:bCs/>
          <w:sz w:val="24"/>
          <w:szCs w:val="24"/>
          <w:lang w:eastAsia="es-CL"/>
        </w:rPr>
      </w:pPr>
      <w:r w:rsidRPr="004E2175">
        <w:rPr>
          <w:rFonts w:ascii="Arial" w:hAnsi="Arial" w:cs="Arial"/>
          <w:b/>
          <w:bCs/>
          <w:sz w:val="24"/>
          <w:szCs w:val="24"/>
          <w:lang w:eastAsia="es-CL"/>
        </w:rPr>
        <w:t>-- De S.E.</w:t>
      </w:r>
      <w:r>
        <w:rPr>
          <w:rFonts w:ascii="Arial" w:hAnsi="Arial" w:cs="Arial"/>
          <w:b/>
          <w:bCs/>
          <w:sz w:val="24"/>
          <w:szCs w:val="24"/>
          <w:lang w:eastAsia="es-CL"/>
        </w:rPr>
        <w:t xml:space="preserve"> </w:t>
      </w:r>
      <w:r w:rsidRPr="00D54482">
        <w:rPr>
          <w:rFonts w:ascii="Arial" w:hAnsi="Arial" w:cs="Arial"/>
          <w:b/>
          <w:bCs/>
          <w:sz w:val="24"/>
          <w:szCs w:val="24"/>
          <w:lang w:eastAsia="es-CL"/>
        </w:rPr>
        <w:t>el Presidente de la República para reemplazar, en el inciso primero, la expresión “artículo 20” por “artículo 19”.</w:t>
      </w:r>
    </w:p>
    <w:p w14:paraId="6E515647" w14:textId="420D6E41" w:rsidR="00D54482" w:rsidRPr="00847A18" w:rsidRDefault="00D54482" w:rsidP="00D54482">
      <w:pPr>
        <w:spacing w:line="360" w:lineRule="auto"/>
        <w:jc w:val="center"/>
        <w:rPr>
          <w:rFonts w:ascii="Arial" w:hAnsi="Arial" w:cs="Arial"/>
          <w:b/>
          <w:sz w:val="24"/>
          <w:szCs w:val="24"/>
          <w:u w:val="single"/>
        </w:rPr>
      </w:pPr>
      <w:r w:rsidRPr="00847A18">
        <w:rPr>
          <w:rFonts w:ascii="Arial" w:hAnsi="Arial" w:cs="Arial"/>
          <w:b/>
          <w:sz w:val="24"/>
          <w:szCs w:val="24"/>
          <w:u w:val="single"/>
        </w:rPr>
        <w:t>AL ARTICULO 2</w:t>
      </w:r>
      <w:r>
        <w:rPr>
          <w:rFonts w:ascii="Arial" w:hAnsi="Arial" w:cs="Arial"/>
          <w:b/>
          <w:sz w:val="24"/>
          <w:szCs w:val="24"/>
          <w:u w:val="single"/>
        </w:rPr>
        <w:t>4</w:t>
      </w:r>
    </w:p>
    <w:p w14:paraId="4167C107" w14:textId="77777777" w:rsidR="00D54482" w:rsidRDefault="00D54482" w:rsidP="00D54482">
      <w:pPr>
        <w:spacing w:line="360" w:lineRule="auto"/>
        <w:jc w:val="center"/>
        <w:rPr>
          <w:rFonts w:ascii="Arial" w:hAnsi="Arial" w:cs="Arial"/>
          <w:b/>
          <w:sz w:val="24"/>
          <w:szCs w:val="24"/>
        </w:rPr>
      </w:pPr>
    </w:p>
    <w:p w14:paraId="511C3679" w14:textId="471C7A22" w:rsidR="00D54482" w:rsidRDefault="00D54482" w:rsidP="00D54482">
      <w:pPr>
        <w:spacing w:line="360" w:lineRule="auto"/>
        <w:ind w:firstLine="1985"/>
        <w:jc w:val="both"/>
        <w:rPr>
          <w:rFonts w:ascii="Arial" w:hAnsi="Arial" w:cs="Arial"/>
          <w:b/>
          <w:bCs/>
          <w:sz w:val="24"/>
          <w:szCs w:val="24"/>
          <w:lang w:eastAsia="es-CL"/>
        </w:rPr>
      </w:pPr>
      <w:r w:rsidRPr="004E2175">
        <w:rPr>
          <w:rFonts w:ascii="Arial" w:hAnsi="Arial" w:cs="Arial"/>
          <w:b/>
          <w:bCs/>
          <w:sz w:val="24"/>
          <w:szCs w:val="24"/>
          <w:lang w:eastAsia="es-CL"/>
        </w:rPr>
        <w:t>-- De S.E.</w:t>
      </w:r>
      <w:r>
        <w:rPr>
          <w:rFonts w:ascii="Arial" w:hAnsi="Arial" w:cs="Arial"/>
          <w:b/>
          <w:bCs/>
          <w:sz w:val="24"/>
          <w:szCs w:val="24"/>
          <w:lang w:eastAsia="es-CL"/>
        </w:rPr>
        <w:t xml:space="preserve"> </w:t>
      </w:r>
      <w:r w:rsidRPr="00D54482">
        <w:rPr>
          <w:rFonts w:ascii="Arial" w:hAnsi="Arial" w:cs="Arial"/>
          <w:b/>
          <w:bCs/>
          <w:sz w:val="24"/>
          <w:szCs w:val="24"/>
          <w:lang w:eastAsia="es-CL"/>
        </w:rPr>
        <w:t>el Presidente de la República para reemplazar, en el inciso primero, la expresión “artículo 25” por “artículo 24”.</w:t>
      </w:r>
    </w:p>
    <w:p w14:paraId="5B0F2027" w14:textId="77777777" w:rsidR="00D54482" w:rsidRPr="00D54482" w:rsidRDefault="00D54482" w:rsidP="00D54482">
      <w:pPr>
        <w:spacing w:line="360" w:lineRule="auto"/>
        <w:ind w:firstLine="1985"/>
        <w:jc w:val="both"/>
        <w:rPr>
          <w:rFonts w:ascii="Arial" w:hAnsi="Arial" w:cs="Arial"/>
          <w:b/>
          <w:bCs/>
          <w:sz w:val="24"/>
          <w:szCs w:val="24"/>
          <w:lang w:eastAsia="es-CL"/>
        </w:rPr>
      </w:pPr>
    </w:p>
    <w:p w14:paraId="3A3A76BA" w14:textId="77777777" w:rsidR="00EE1759" w:rsidRPr="00847A18" w:rsidRDefault="00EE1759" w:rsidP="00847A18">
      <w:pPr>
        <w:spacing w:line="360" w:lineRule="auto"/>
        <w:jc w:val="center"/>
        <w:rPr>
          <w:rFonts w:ascii="Arial" w:hAnsi="Arial" w:cs="Arial"/>
          <w:b/>
          <w:sz w:val="24"/>
          <w:szCs w:val="24"/>
          <w:u w:val="single"/>
        </w:rPr>
      </w:pPr>
      <w:r w:rsidRPr="00847A18">
        <w:rPr>
          <w:rFonts w:ascii="Arial" w:hAnsi="Arial" w:cs="Arial"/>
          <w:b/>
          <w:sz w:val="24"/>
          <w:szCs w:val="24"/>
          <w:u w:val="single"/>
        </w:rPr>
        <w:t>AL ARTICULO 25</w:t>
      </w:r>
    </w:p>
    <w:p w14:paraId="6FE99442" w14:textId="77777777" w:rsidR="00EE1759" w:rsidRDefault="00EE1759" w:rsidP="008116E7">
      <w:pPr>
        <w:spacing w:line="360" w:lineRule="auto"/>
        <w:jc w:val="center"/>
        <w:rPr>
          <w:rFonts w:ascii="Arial" w:hAnsi="Arial" w:cs="Arial"/>
          <w:b/>
          <w:sz w:val="24"/>
          <w:szCs w:val="24"/>
        </w:rPr>
      </w:pPr>
    </w:p>
    <w:p w14:paraId="6EE9AE3F" w14:textId="77777777" w:rsidR="00EE1759" w:rsidRPr="004E2175" w:rsidRDefault="00EE1759" w:rsidP="00847A18">
      <w:pPr>
        <w:tabs>
          <w:tab w:val="left" w:pos="2552"/>
        </w:tabs>
        <w:ind w:firstLine="2000"/>
        <w:jc w:val="both"/>
        <w:rPr>
          <w:rFonts w:ascii="Arial" w:hAnsi="Arial" w:cs="Arial"/>
          <w:b/>
          <w:bCs/>
          <w:sz w:val="24"/>
          <w:szCs w:val="24"/>
          <w:lang w:eastAsia="es-CL"/>
        </w:rPr>
      </w:pPr>
      <w:r w:rsidRPr="004E2175">
        <w:rPr>
          <w:rFonts w:ascii="Arial" w:hAnsi="Arial" w:cs="Arial"/>
          <w:b/>
          <w:bCs/>
          <w:sz w:val="24"/>
          <w:szCs w:val="24"/>
          <w:lang w:eastAsia="es-CL"/>
        </w:rPr>
        <w:t>-- De S.E. El Presidente de la República para reemplazar, en el inciso segundo, la expresión “de la alerta sanitaria decretada con ocasión del brote del Nuevo Coronavirus COVID 19” por la frase “del estado de excepción constitucional referido en el artículo 1° de esta ley”, y para reemplazar, en el inciso tercero, la expresión “la alerta sanitaria decretada con ocasión del brote del Nuevo Coronavirus COVID 19” por la frase “el señalado estado de excepción constitucional”.</w:t>
      </w:r>
    </w:p>
    <w:p w14:paraId="15CE93E9" w14:textId="77777777" w:rsidR="00EE1759" w:rsidRDefault="00EE1759" w:rsidP="008116E7">
      <w:pPr>
        <w:spacing w:line="360" w:lineRule="auto"/>
        <w:jc w:val="center"/>
        <w:rPr>
          <w:rFonts w:ascii="Arial" w:hAnsi="Arial" w:cs="Arial"/>
          <w:b/>
          <w:sz w:val="24"/>
          <w:szCs w:val="24"/>
        </w:rPr>
      </w:pPr>
    </w:p>
    <w:p w14:paraId="310D1036" w14:textId="77777777" w:rsidR="00EE1759" w:rsidRDefault="00EE1759" w:rsidP="008116E7">
      <w:pPr>
        <w:spacing w:line="360" w:lineRule="auto"/>
        <w:jc w:val="center"/>
        <w:rPr>
          <w:rFonts w:ascii="Arial" w:hAnsi="Arial" w:cs="Arial"/>
          <w:b/>
          <w:sz w:val="24"/>
          <w:szCs w:val="24"/>
        </w:rPr>
      </w:pPr>
    </w:p>
    <w:p w14:paraId="5D33B4CB" w14:textId="77777777" w:rsidR="00EE1759" w:rsidRDefault="00EE1759" w:rsidP="008116E7">
      <w:pPr>
        <w:spacing w:line="360" w:lineRule="auto"/>
        <w:jc w:val="center"/>
        <w:rPr>
          <w:rFonts w:ascii="Arial" w:hAnsi="Arial" w:cs="Arial"/>
          <w:b/>
          <w:sz w:val="24"/>
          <w:szCs w:val="24"/>
          <w:u w:val="single"/>
        </w:rPr>
      </w:pPr>
      <w:r>
        <w:rPr>
          <w:rFonts w:ascii="Arial" w:hAnsi="Arial" w:cs="Arial"/>
          <w:b/>
          <w:sz w:val="24"/>
          <w:szCs w:val="24"/>
        </w:rPr>
        <w:t xml:space="preserve">IX.- </w:t>
      </w:r>
      <w:r w:rsidRPr="00C72185">
        <w:rPr>
          <w:rFonts w:ascii="Arial" w:hAnsi="Arial" w:cs="Arial"/>
          <w:b/>
          <w:sz w:val="24"/>
          <w:szCs w:val="24"/>
          <w:u w:val="single"/>
        </w:rPr>
        <w:t>ADICIONES O ENMIENDAS INTRODUCIDAS POR LA COMISION.</w:t>
      </w:r>
    </w:p>
    <w:p w14:paraId="23ABAD09" w14:textId="77777777" w:rsidR="00EE1759" w:rsidRDefault="00EE1759" w:rsidP="00EB1B15">
      <w:pPr>
        <w:spacing w:line="360" w:lineRule="auto"/>
        <w:rPr>
          <w:rFonts w:ascii="Arial" w:hAnsi="Arial" w:cs="Arial"/>
          <w:b/>
          <w:sz w:val="24"/>
          <w:szCs w:val="24"/>
          <w:u w:val="single"/>
        </w:rPr>
      </w:pPr>
    </w:p>
    <w:p w14:paraId="0C19EB38" w14:textId="77777777" w:rsidR="00EE1759" w:rsidRDefault="00EE1759" w:rsidP="00EB1B15">
      <w:pPr>
        <w:spacing w:line="360" w:lineRule="auto"/>
        <w:jc w:val="center"/>
        <w:rPr>
          <w:rFonts w:ascii="Arial" w:hAnsi="Arial" w:cs="Arial"/>
          <w:b/>
          <w:sz w:val="24"/>
          <w:szCs w:val="24"/>
          <w:u w:val="single"/>
        </w:rPr>
      </w:pPr>
      <w:r>
        <w:rPr>
          <w:rFonts w:ascii="Arial" w:hAnsi="Arial" w:cs="Arial"/>
          <w:b/>
          <w:sz w:val="24"/>
          <w:szCs w:val="24"/>
          <w:u w:val="single"/>
        </w:rPr>
        <w:t>EN EL ARTICULO 1°</w:t>
      </w:r>
    </w:p>
    <w:p w14:paraId="5961789E" w14:textId="77777777" w:rsidR="00EE1759" w:rsidRDefault="00EE1759" w:rsidP="008116E7">
      <w:pPr>
        <w:spacing w:line="360" w:lineRule="auto"/>
        <w:jc w:val="center"/>
        <w:rPr>
          <w:rFonts w:ascii="Arial" w:hAnsi="Arial" w:cs="Arial"/>
          <w:b/>
          <w:sz w:val="24"/>
          <w:szCs w:val="24"/>
          <w:u w:val="single"/>
        </w:rPr>
      </w:pPr>
    </w:p>
    <w:p w14:paraId="0B5D24DC" w14:textId="68852F84" w:rsidR="00EE1759" w:rsidRPr="00CA1712" w:rsidRDefault="00EE1759" w:rsidP="00EB1B15">
      <w:pPr>
        <w:tabs>
          <w:tab w:val="left" w:pos="2552"/>
        </w:tabs>
        <w:ind w:firstLine="2000"/>
        <w:jc w:val="both"/>
        <w:rPr>
          <w:rFonts w:ascii="Arial" w:hAnsi="Arial" w:cs="Arial"/>
          <w:sz w:val="24"/>
          <w:szCs w:val="24"/>
          <w:lang w:eastAsia="es-CL"/>
        </w:rPr>
      </w:pPr>
      <w:r w:rsidRPr="00CA1712">
        <w:rPr>
          <w:rFonts w:ascii="Arial" w:hAnsi="Arial" w:cs="Arial"/>
          <w:sz w:val="24"/>
          <w:szCs w:val="24"/>
          <w:lang w:eastAsia="es-CL"/>
        </w:rPr>
        <w:t>1.</w:t>
      </w:r>
      <w:r w:rsidRPr="00CA1712">
        <w:rPr>
          <w:rFonts w:ascii="Arial" w:hAnsi="Arial" w:cs="Arial"/>
          <w:sz w:val="24"/>
          <w:szCs w:val="24"/>
          <w:lang w:eastAsia="es-CL"/>
        </w:rPr>
        <w:tab/>
      </w:r>
      <w:r>
        <w:rPr>
          <w:rFonts w:ascii="Arial" w:hAnsi="Arial" w:cs="Arial"/>
          <w:sz w:val="24"/>
          <w:szCs w:val="24"/>
          <w:lang w:eastAsia="es-CL"/>
        </w:rPr>
        <w:t xml:space="preserve">Se </w:t>
      </w:r>
      <w:r w:rsidR="00B36220">
        <w:rPr>
          <w:rFonts w:ascii="Arial" w:hAnsi="Arial" w:cs="Arial"/>
          <w:sz w:val="24"/>
          <w:szCs w:val="24"/>
          <w:lang w:eastAsia="es-CL"/>
        </w:rPr>
        <w:t>r</w:t>
      </w:r>
      <w:r w:rsidR="00B36220" w:rsidRPr="00CA1712">
        <w:rPr>
          <w:rFonts w:ascii="Arial" w:hAnsi="Arial" w:cs="Arial"/>
          <w:sz w:val="24"/>
          <w:szCs w:val="24"/>
          <w:lang w:eastAsia="es-CL"/>
        </w:rPr>
        <w:t>eempla</w:t>
      </w:r>
      <w:r w:rsidR="00B36220">
        <w:rPr>
          <w:rFonts w:ascii="Arial" w:hAnsi="Arial" w:cs="Arial"/>
          <w:sz w:val="24"/>
          <w:szCs w:val="24"/>
          <w:lang w:eastAsia="es-CL"/>
        </w:rPr>
        <w:t>zó</w:t>
      </w:r>
      <w:r w:rsidRPr="00CA1712">
        <w:rPr>
          <w:rFonts w:ascii="Arial" w:hAnsi="Arial" w:cs="Arial"/>
          <w:sz w:val="24"/>
          <w:szCs w:val="24"/>
          <w:lang w:eastAsia="es-CL"/>
        </w:rPr>
        <w:t xml:space="preserve"> en el inciso segundo la palabra “pactar” por “</w:t>
      </w:r>
      <w:r w:rsidRPr="00CA1712">
        <w:rPr>
          <w:rFonts w:ascii="Arial" w:hAnsi="Arial" w:cs="Arial"/>
          <w:b/>
          <w:bCs/>
          <w:sz w:val="24"/>
          <w:szCs w:val="24"/>
          <w:lang w:eastAsia="es-CL"/>
        </w:rPr>
        <w:t>implementar</w:t>
      </w:r>
      <w:r w:rsidRPr="00CA1712">
        <w:rPr>
          <w:rFonts w:ascii="Arial" w:hAnsi="Arial" w:cs="Arial"/>
          <w:sz w:val="24"/>
          <w:szCs w:val="24"/>
          <w:lang w:eastAsia="es-CL"/>
        </w:rPr>
        <w:t>”.</w:t>
      </w:r>
    </w:p>
    <w:p w14:paraId="0F5BCF23" w14:textId="77777777" w:rsidR="00EE1759" w:rsidRDefault="00EE1759" w:rsidP="00EB1B15">
      <w:pPr>
        <w:tabs>
          <w:tab w:val="left" w:pos="2552"/>
        </w:tabs>
        <w:ind w:firstLine="2000"/>
        <w:jc w:val="both"/>
        <w:rPr>
          <w:rFonts w:ascii="Arial" w:hAnsi="Arial" w:cs="Arial"/>
          <w:sz w:val="24"/>
          <w:szCs w:val="24"/>
          <w:lang w:eastAsia="es-CL"/>
        </w:rPr>
      </w:pPr>
    </w:p>
    <w:p w14:paraId="50262291" w14:textId="647B001E" w:rsidR="00EE1759" w:rsidRPr="00CA1712" w:rsidRDefault="00EE1759" w:rsidP="00EB1B15">
      <w:pPr>
        <w:tabs>
          <w:tab w:val="left" w:pos="2552"/>
        </w:tabs>
        <w:ind w:firstLine="2000"/>
        <w:jc w:val="both"/>
        <w:rPr>
          <w:rFonts w:ascii="Arial" w:hAnsi="Arial" w:cs="Arial"/>
          <w:sz w:val="24"/>
          <w:szCs w:val="24"/>
          <w:lang w:eastAsia="es-CL"/>
        </w:rPr>
      </w:pPr>
      <w:r w:rsidRPr="00CA1712">
        <w:rPr>
          <w:rFonts w:ascii="Arial" w:hAnsi="Arial" w:cs="Arial"/>
          <w:sz w:val="24"/>
          <w:szCs w:val="24"/>
          <w:lang w:eastAsia="es-CL"/>
        </w:rPr>
        <w:lastRenderedPageBreak/>
        <w:t>2.</w:t>
      </w:r>
      <w:r w:rsidRPr="00CA1712">
        <w:rPr>
          <w:rFonts w:ascii="Arial" w:hAnsi="Arial" w:cs="Arial"/>
          <w:sz w:val="24"/>
          <w:szCs w:val="24"/>
          <w:lang w:eastAsia="es-CL"/>
        </w:rPr>
        <w:tab/>
      </w:r>
      <w:r>
        <w:rPr>
          <w:rFonts w:ascii="Arial" w:hAnsi="Arial" w:cs="Arial"/>
          <w:sz w:val="24"/>
          <w:szCs w:val="24"/>
          <w:lang w:eastAsia="es-CL"/>
        </w:rPr>
        <w:t xml:space="preserve">Se </w:t>
      </w:r>
      <w:r w:rsidR="00B36220">
        <w:rPr>
          <w:rFonts w:ascii="Arial" w:hAnsi="Arial" w:cs="Arial"/>
          <w:sz w:val="24"/>
          <w:szCs w:val="24"/>
          <w:lang w:eastAsia="es-CL"/>
        </w:rPr>
        <w:t>e</w:t>
      </w:r>
      <w:r w:rsidR="00B36220" w:rsidRPr="00CA1712">
        <w:rPr>
          <w:rFonts w:ascii="Arial" w:hAnsi="Arial" w:cs="Arial"/>
          <w:sz w:val="24"/>
          <w:szCs w:val="24"/>
          <w:lang w:eastAsia="es-CL"/>
        </w:rPr>
        <w:t>limin</w:t>
      </w:r>
      <w:r w:rsidR="00B36220">
        <w:rPr>
          <w:rFonts w:ascii="Arial" w:hAnsi="Arial" w:cs="Arial"/>
          <w:sz w:val="24"/>
          <w:szCs w:val="24"/>
          <w:lang w:eastAsia="es-CL"/>
        </w:rPr>
        <w:t>ó</w:t>
      </w:r>
      <w:r w:rsidRPr="00CA1712">
        <w:rPr>
          <w:rFonts w:ascii="Arial" w:hAnsi="Arial" w:cs="Arial"/>
          <w:sz w:val="24"/>
          <w:szCs w:val="24"/>
          <w:lang w:eastAsia="es-CL"/>
        </w:rPr>
        <w:t xml:space="preserve"> en el inciso segundo la expresión “o bien,” después de la palabra “tratamiento”.</w:t>
      </w:r>
    </w:p>
    <w:p w14:paraId="6208FEFF" w14:textId="77777777" w:rsidR="00EE1759" w:rsidRDefault="00EE1759" w:rsidP="00EB1B15">
      <w:pPr>
        <w:tabs>
          <w:tab w:val="left" w:pos="2552"/>
        </w:tabs>
        <w:ind w:firstLine="2000"/>
        <w:jc w:val="both"/>
        <w:rPr>
          <w:rFonts w:ascii="Arial" w:hAnsi="Arial" w:cs="Arial"/>
          <w:sz w:val="24"/>
          <w:szCs w:val="24"/>
          <w:lang w:eastAsia="es-CL"/>
        </w:rPr>
      </w:pPr>
    </w:p>
    <w:p w14:paraId="0E2B732D" w14:textId="5CA9D049" w:rsidR="00EE1759" w:rsidRDefault="00EE1759" w:rsidP="00EB1B15">
      <w:pPr>
        <w:tabs>
          <w:tab w:val="left" w:pos="2552"/>
        </w:tabs>
        <w:ind w:firstLine="2000"/>
        <w:jc w:val="both"/>
        <w:rPr>
          <w:rFonts w:ascii="Arial" w:hAnsi="Arial" w:cs="Arial"/>
          <w:sz w:val="24"/>
          <w:szCs w:val="24"/>
          <w:lang w:eastAsia="es-CL"/>
        </w:rPr>
      </w:pPr>
      <w:r w:rsidRPr="00CA1712">
        <w:rPr>
          <w:rFonts w:ascii="Arial" w:hAnsi="Arial" w:cs="Arial"/>
          <w:sz w:val="24"/>
          <w:szCs w:val="24"/>
          <w:lang w:eastAsia="es-CL"/>
        </w:rPr>
        <w:t>3.</w:t>
      </w:r>
      <w:r w:rsidRPr="00CA1712">
        <w:rPr>
          <w:rFonts w:ascii="Arial" w:hAnsi="Arial" w:cs="Arial"/>
          <w:sz w:val="24"/>
          <w:szCs w:val="24"/>
          <w:lang w:eastAsia="es-CL"/>
        </w:rPr>
        <w:tab/>
      </w:r>
      <w:r w:rsidRPr="00AE5C1D">
        <w:rPr>
          <w:rFonts w:ascii="Arial" w:hAnsi="Arial" w:cs="Arial"/>
          <w:sz w:val="24"/>
          <w:szCs w:val="24"/>
          <w:lang w:eastAsia="es-CL"/>
        </w:rPr>
        <w:t>Se agregó en el inciso segundo la frase “</w:t>
      </w:r>
      <w:r w:rsidR="00D54482">
        <w:rPr>
          <w:rFonts w:ascii="Arial" w:hAnsi="Arial" w:cs="Arial"/>
          <w:sz w:val="24"/>
          <w:szCs w:val="24"/>
          <w:lang w:eastAsia="es-CL"/>
        </w:rPr>
        <w:t xml:space="preserve">, </w:t>
      </w:r>
      <w:r w:rsidR="00D54482" w:rsidRPr="00D54482">
        <w:rPr>
          <w:rFonts w:ascii="Arial" w:hAnsi="Arial" w:cs="Arial"/>
          <w:sz w:val="24"/>
          <w:szCs w:val="24"/>
          <w:lang w:eastAsia="es-CL"/>
        </w:rPr>
        <w:t>o bien al trabajador o trabajadora que tenga bajo su cuidado a un menor de edad o adulto mayor o haya sido beneficiaria o beneficiario de la ley N°21.247 o que tenga bajo su cuidado a personas con discapacidad; el empleador deberá cumplir la obligación antedicha dentro de los 10 días de notificada la condición del trabajador, pudiéndose reclamar del incumplimiento de esta obligación ante el respectivo Inspector del Trabajo. El trabajador no podrá ser obligado a concurrir a su trabajo en tanto dicha obligación no sea cumplida por el empleador</w:t>
      </w:r>
      <w:r w:rsidRPr="00AE5C1D">
        <w:rPr>
          <w:rFonts w:ascii="Arial" w:hAnsi="Arial" w:cs="Arial"/>
          <w:sz w:val="24"/>
          <w:szCs w:val="24"/>
          <w:lang w:eastAsia="es-CL"/>
        </w:rPr>
        <w:t>”.</w:t>
      </w:r>
    </w:p>
    <w:p w14:paraId="789B3CA9" w14:textId="39D91C7E" w:rsidR="00D54482" w:rsidRPr="00AE5C1D" w:rsidRDefault="00D54482" w:rsidP="00D54482">
      <w:pPr>
        <w:tabs>
          <w:tab w:val="left" w:pos="2552"/>
        </w:tabs>
        <w:jc w:val="both"/>
        <w:rPr>
          <w:rFonts w:ascii="Arial" w:hAnsi="Arial" w:cs="Arial"/>
          <w:sz w:val="24"/>
          <w:szCs w:val="24"/>
          <w:lang w:eastAsia="es-CL"/>
        </w:rPr>
      </w:pPr>
    </w:p>
    <w:p w14:paraId="33EE4676" w14:textId="77777777" w:rsidR="00EE1759" w:rsidRDefault="00EE1759" w:rsidP="008116E7">
      <w:pPr>
        <w:spacing w:line="360" w:lineRule="auto"/>
        <w:jc w:val="center"/>
        <w:rPr>
          <w:rFonts w:ascii="Arial" w:hAnsi="Arial" w:cs="Arial"/>
          <w:b/>
          <w:sz w:val="24"/>
          <w:szCs w:val="24"/>
          <w:u w:val="single"/>
        </w:rPr>
      </w:pPr>
    </w:p>
    <w:p w14:paraId="5711F0C9" w14:textId="77777777" w:rsidR="00EE1759" w:rsidRDefault="00EE1759" w:rsidP="00D3179D">
      <w:pPr>
        <w:spacing w:line="360" w:lineRule="auto"/>
        <w:jc w:val="center"/>
        <w:rPr>
          <w:rFonts w:ascii="Arial" w:hAnsi="Arial" w:cs="Arial"/>
          <w:b/>
          <w:sz w:val="24"/>
          <w:szCs w:val="24"/>
          <w:u w:val="single"/>
        </w:rPr>
      </w:pPr>
      <w:r>
        <w:rPr>
          <w:rFonts w:ascii="Arial" w:hAnsi="Arial" w:cs="Arial"/>
          <w:b/>
          <w:sz w:val="24"/>
          <w:szCs w:val="24"/>
          <w:u w:val="single"/>
        </w:rPr>
        <w:t>EN EL ARTICULO 2°</w:t>
      </w:r>
    </w:p>
    <w:p w14:paraId="664F39A4" w14:textId="77777777" w:rsidR="00EE1759" w:rsidRDefault="00EE1759" w:rsidP="008116E7">
      <w:pPr>
        <w:spacing w:line="360" w:lineRule="auto"/>
        <w:jc w:val="center"/>
        <w:rPr>
          <w:rFonts w:ascii="Arial" w:hAnsi="Arial" w:cs="Arial"/>
          <w:b/>
          <w:sz w:val="24"/>
          <w:szCs w:val="24"/>
          <w:u w:val="single"/>
        </w:rPr>
      </w:pPr>
    </w:p>
    <w:p w14:paraId="086334A1" w14:textId="77777777" w:rsidR="00EE1759" w:rsidRPr="00D3179D" w:rsidRDefault="00EE1759" w:rsidP="00D3179D">
      <w:pPr>
        <w:spacing w:line="360" w:lineRule="auto"/>
        <w:ind w:firstLine="2000"/>
        <w:rPr>
          <w:rFonts w:ascii="Arial" w:hAnsi="Arial" w:cs="Arial"/>
          <w:sz w:val="24"/>
          <w:szCs w:val="24"/>
        </w:rPr>
      </w:pPr>
      <w:r w:rsidRPr="00D3179D">
        <w:rPr>
          <w:rFonts w:ascii="Arial" w:hAnsi="Arial" w:cs="Arial"/>
          <w:sz w:val="24"/>
          <w:szCs w:val="24"/>
        </w:rPr>
        <w:t>Se eliminó</w:t>
      </w:r>
    </w:p>
    <w:p w14:paraId="60E6B51D" w14:textId="77777777" w:rsidR="00EE1759" w:rsidRDefault="00EE1759" w:rsidP="00D3179D">
      <w:pPr>
        <w:spacing w:line="360" w:lineRule="auto"/>
        <w:rPr>
          <w:rFonts w:ascii="Arial" w:hAnsi="Arial" w:cs="Arial"/>
          <w:b/>
          <w:sz w:val="24"/>
          <w:szCs w:val="24"/>
          <w:u w:val="single"/>
        </w:rPr>
      </w:pPr>
    </w:p>
    <w:p w14:paraId="0DBF1552" w14:textId="77777777" w:rsidR="00EE1759" w:rsidRDefault="00EE1759" w:rsidP="00D3179D">
      <w:pPr>
        <w:spacing w:line="360" w:lineRule="auto"/>
        <w:jc w:val="center"/>
        <w:rPr>
          <w:rFonts w:ascii="Arial" w:hAnsi="Arial" w:cs="Arial"/>
          <w:b/>
          <w:sz w:val="24"/>
          <w:szCs w:val="24"/>
          <w:u w:val="single"/>
        </w:rPr>
      </w:pPr>
      <w:r>
        <w:rPr>
          <w:rFonts w:ascii="Arial" w:hAnsi="Arial" w:cs="Arial"/>
          <w:b/>
          <w:sz w:val="24"/>
          <w:szCs w:val="24"/>
          <w:u w:val="single"/>
        </w:rPr>
        <w:t>EN EL ARTICULO 3°</w:t>
      </w:r>
    </w:p>
    <w:p w14:paraId="76A1A0F6" w14:textId="77777777" w:rsidR="00EE1759" w:rsidRDefault="00EE1759" w:rsidP="00D3179D">
      <w:pPr>
        <w:tabs>
          <w:tab w:val="left" w:pos="2552"/>
        </w:tabs>
        <w:ind w:firstLine="2000"/>
        <w:jc w:val="both"/>
        <w:rPr>
          <w:rFonts w:ascii="Arial" w:hAnsi="Arial" w:cs="Arial"/>
          <w:b/>
          <w:sz w:val="28"/>
          <w:szCs w:val="28"/>
          <w:lang w:eastAsia="es-CL"/>
        </w:rPr>
      </w:pPr>
    </w:p>
    <w:p w14:paraId="31A8E3B8" w14:textId="77777777" w:rsidR="00EE1759" w:rsidRPr="00B36220" w:rsidRDefault="00EE1759" w:rsidP="00D3179D">
      <w:pPr>
        <w:tabs>
          <w:tab w:val="left" w:pos="2552"/>
        </w:tabs>
        <w:ind w:firstLine="2000"/>
        <w:jc w:val="both"/>
        <w:rPr>
          <w:rFonts w:ascii="Arial" w:hAnsi="Arial" w:cs="Arial"/>
          <w:sz w:val="24"/>
          <w:szCs w:val="24"/>
          <w:lang w:eastAsia="es-CL"/>
        </w:rPr>
      </w:pPr>
      <w:r w:rsidRPr="00B36220">
        <w:rPr>
          <w:rFonts w:ascii="Arial" w:hAnsi="Arial" w:cs="Arial"/>
          <w:sz w:val="24"/>
          <w:szCs w:val="24"/>
          <w:lang w:eastAsia="es-CL"/>
        </w:rPr>
        <w:t>Se reemplazó en el inciso primero, la expresión “seis” por “diez”.</w:t>
      </w:r>
    </w:p>
    <w:p w14:paraId="3734E87B" w14:textId="77777777" w:rsidR="00EE1759" w:rsidRPr="00B36220" w:rsidRDefault="00EE1759" w:rsidP="008116E7">
      <w:pPr>
        <w:spacing w:line="360" w:lineRule="auto"/>
        <w:jc w:val="center"/>
        <w:rPr>
          <w:rFonts w:ascii="Arial" w:hAnsi="Arial" w:cs="Arial"/>
          <w:b/>
          <w:sz w:val="24"/>
          <w:szCs w:val="24"/>
          <w:u w:val="single"/>
        </w:rPr>
      </w:pPr>
    </w:p>
    <w:p w14:paraId="03C779F9" w14:textId="77777777" w:rsidR="00EE1759" w:rsidRPr="00B36220" w:rsidRDefault="00EE1759" w:rsidP="00D3179D">
      <w:pPr>
        <w:tabs>
          <w:tab w:val="left" w:pos="2552"/>
        </w:tabs>
        <w:ind w:firstLine="2000"/>
        <w:jc w:val="both"/>
        <w:rPr>
          <w:rFonts w:ascii="Arial" w:hAnsi="Arial" w:cs="Arial"/>
          <w:sz w:val="24"/>
          <w:szCs w:val="24"/>
          <w:lang w:eastAsia="es-CL"/>
        </w:rPr>
      </w:pPr>
      <w:r w:rsidRPr="00B36220">
        <w:rPr>
          <w:rFonts w:ascii="Arial" w:hAnsi="Arial" w:cs="Arial"/>
          <w:sz w:val="24"/>
          <w:szCs w:val="24"/>
          <w:lang w:eastAsia="es-CL"/>
        </w:rPr>
        <w:t>Se suprimieron los incisos segundo y tercero.</w:t>
      </w:r>
    </w:p>
    <w:p w14:paraId="169EFD48" w14:textId="77777777" w:rsidR="00EE1759" w:rsidRDefault="00EE1759" w:rsidP="008116E7">
      <w:pPr>
        <w:spacing w:line="360" w:lineRule="auto"/>
        <w:jc w:val="center"/>
        <w:rPr>
          <w:rFonts w:ascii="Arial" w:hAnsi="Arial" w:cs="Arial"/>
          <w:b/>
          <w:sz w:val="24"/>
          <w:szCs w:val="24"/>
          <w:u w:val="single"/>
        </w:rPr>
      </w:pPr>
    </w:p>
    <w:p w14:paraId="6C6772FE" w14:textId="77777777" w:rsidR="00EE1759" w:rsidRDefault="00EE1759" w:rsidP="00D3179D">
      <w:pPr>
        <w:spacing w:line="360" w:lineRule="auto"/>
        <w:jc w:val="center"/>
        <w:rPr>
          <w:rFonts w:ascii="Arial" w:hAnsi="Arial" w:cs="Arial"/>
          <w:b/>
          <w:sz w:val="24"/>
          <w:szCs w:val="24"/>
          <w:u w:val="single"/>
        </w:rPr>
      </w:pPr>
    </w:p>
    <w:p w14:paraId="57B3712F" w14:textId="77777777" w:rsidR="00EE1759" w:rsidRDefault="00EE1759" w:rsidP="00D3179D">
      <w:pPr>
        <w:spacing w:line="360" w:lineRule="auto"/>
        <w:jc w:val="center"/>
        <w:rPr>
          <w:rFonts w:ascii="Arial" w:hAnsi="Arial" w:cs="Arial"/>
          <w:b/>
          <w:sz w:val="24"/>
          <w:szCs w:val="24"/>
          <w:u w:val="single"/>
        </w:rPr>
      </w:pPr>
      <w:r>
        <w:rPr>
          <w:rFonts w:ascii="Arial" w:hAnsi="Arial" w:cs="Arial"/>
          <w:b/>
          <w:sz w:val="24"/>
          <w:szCs w:val="24"/>
          <w:u w:val="single"/>
        </w:rPr>
        <w:t>EN EL ARTICULO 5°</w:t>
      </w:r>
    </w:p>
    <w:p w14:paraId="1A09FC1B" w14:textId="77777777" w:rsidR="00EE1759" w:rsidRDefault="00EE1759" w:rsidP="008116E7">
      <w:pPr>
        <w:spacing w:line="360" w:lineRule="auto"/>
        <w:jc w:val="center"/>
        <w:rPr>
          <w:rFonts w:ascii="Arial" w:hAnsi="Arial" w:cs="Arial"/>
          <w:b/>
          <w:sz w:val="24"/>
          <w:szCs w:val="24"/>
          <w:u w:val="single"/>
        </w:rPr>
      </w:pPr>
    </w:p>
    <w:p w14:paraId="0C195E18" w14:textId="77777777" w:rsidR="00EE1759" w:rsidRDefault="00EE1759" w:rsidP="00D3179D">
      <w:pPr>
        <w:tabs>
          <w:tab w:val="left" w:pos="2268"/>
          <w:tab w:val="left" w:pos="3600"/>
        </w:tabs>
        <w:ind w:firstLine="2000"/>
        <w:jc w:val="both"/>
        <w:rPr>
          <w:rFonts w:ascii="Arial" w:hAnsi="Arial" w:cs="Arial"/>
          <w:sz w:val="24"/>
          <w:szCs w:val="24"/>
        </w:rPr>
      </w:pPr>
      <w:r>
        <w:rPr>
          <w:rFonts w:ascii="Arial" w:hAnsi="Arial" w:cs="Arial"/>
          <w:sz w:val="24"/>
          <w:szCs w:val="24"/>
        </w:rPr>
        <w:t>Se reemplazó</w:t>
      </w:r>
      <w:r w:rsidRPr="009332D5">
        <w:rPr>
          <w:rFonts w:ascii="Arial" w:hAnsi="Arial" w:cs="Arial"/>
          <w:sz w:val="24"/>
          <w:szCs w:val="24"/>
        </w:rPr>
        <w:t xml:space="preserve"> en la letra a) la expresión “regular” por “</w:t>
      </w:r>
      <w:r w:rsidRPr="00C56B5D">
        <w:rPr>
          <w:rFonts w:ascii="Arial" w:hAnsi="Arial" w:cs="Arial"/>
          <w:b/>
          <w:bCs/>
          <w:sz w:val="24"/>
          <w:szCs w:val="24"/>
        </w:rPr>
        <w:t>diario</w:t>
      </w:r>
      <w:r w:rsidRPr="009332D5">
        <w:rPr>
          <w:rFonts w:ascii="Arial" w:hAnsi="Arial" w:cs="Arial"/>
          <w:sz w:val="24"/>
          <w:szCs w:val="24"/>
        </w:rPr>
        <w:t xml:space="preserve">”. </w:t>
      </w:r>
    </w:p>
    <w:p w14:paraId="443B80BB" w14:textId="77777777" w:rsidR="00EE1759" w:rsidRDefault="00EE1759" w:rsidP="008116E7">
      <w:pPr>
        <w:spacing w:line="360" w:lineRule="auto"/>
        <w:jc w:val="center"/>
        <w:rPr>
          <w:rFonts w:ascii="Arial" w:hAnsi="Arial" w:cs="Arial"/>
          <w:b/>
          <w:sz w:val="24"/>
          <w:szCs w:val="24"/>
          <w:u w:val="single"/>
        </w:rPr>
      </w:pPr>
    </w:p>
    <w:p w14:paraId="39C660BF" w14:textId="77777777" w:rsidR="00EE1759" w:rsidRDefault="00EE1759" w:rsidP="00D3179D">
      <w:pPr>
        <w:tabs>
          <w:tab w:val="left" w:pos="2268"/>
          <w:tab w:val="left" w:pos="3600"/>
        </w:tabs>
        <w:ind w:firstLine="2000"/>
        <w:jc w:val="both"/>
        <w:rPr>
          <w:rFonts w:ascii="Arial" w:hAnsi="Arial" w:cs="Arial"/>
          <w:sz w:val="24"/>
          <w:szCs w:val="24"/>
        </w:rPr>
      </w:pPr>
      <w:r>
        <w:rPr>
          <w:rFonts w:ascii="Arial" w:hAnsi="Arial" w:cs="Arial"/>
          <w:sz w:val="24"/>
          <w:szCs w:val="24"/>
        </w:rPr>
        <w:t>Se agregó</w:t>
      </w:r>
      <w:r w:rsidRPr="009332D5">
        <w:rPr>
          <w:rFonts w:ascii="Arial" w:hAnsi="Arial" w:cs="Arial"/>
          <w:sz w:val="24"/>
          <w:szCs w:val="24"/>
        </w:rPr>
        <w:t xml:space="preserve"> en la letra a) a continuación de “personal” la frase “</w:t>
      </w:r>
      <w:r w:rsidRPr="00C56B5D">
        <w:rPr>
          <w:rFonts w:ascii="Arial" w:hAnsi="Arial" w:cs="Arial"/>
          <w:b/>
          <w:bCs/>
          <w:sz w:val="24"/>
          <w:szCs w:val="24"/>
        </w:rPr>
        <w:t>, clientes y demás personas que ingresen al recinto de la empresa</w:t>
      </w:r>
      <w:r w:rsidRPr="009332D5">
        <w:rPr>
          <w:rFonts w:ascii="Arial" w:hAnsi="Arial" w:cs="Arial"/>
          <w:sz w:val="24"/>
          <w:szCs w:val="24"/>
        </w:rPr>
        <w:t>.”.</w:t>
      </w:r>
    </w:p>
    <w:p w14:paraId="0A7A5EED" w14:textId="77777777" w:rsidR="00EE1759" w:rsidRDefault="00EE1759" w:rsidP="008116E7">
      <w:pPr>
        <w:spacing w:line="360" w:lineRule="auto"/>
        <w:jc w:val="center"/>
        <w:rPr>
          <w:rFonts w:ascii="Arial" w:hAnsi="Arial" w:cs="Arial"/>
          <w:b/>
          <w:sz w:val="24"/>
          <w:szCs w:val="24"/>
          <w:u w:val="single"/>
        </w:rPr>
      </w:pPr>
    </w:p>
    <w:p w14:paraId="13984DEB" w14:textId="77777777" w:rsidR="00EE1759" w:rsidRPr="00D3179D" w:rsidRDefault="00EE1759" w:rsidP="00D3179D">
      <w:pPr>
        <w:spacing w:line="360" w:lineRule="auto"/>
        <w:jc w:val="center"/>
        <w:rPr>
          <w:rFonts w:ascii="Arial" w:hAnsi="Arial" w:cs="Arial"/>
          <w:b/>
          <w:sz w:val="24"/>
          <w:szCs w:val="24"/>
        </w:rPr>
      </w:pPr>
      <w:r w:rsidRPr="00D3179D">
        <w:rPr>
          <w:rFonts w:ascii="Arial" w:hAnsi="Arial" w:cs="Arial"/>
          <w:b/>
          <w:sz w:val="24"/>
          <w:szCs w:val="24"/>
        </w:rPr>
        <w:t>-----------------</w:t>
      </w:r>
    </w:p>
    <w:p w14:paraId="54F1DD1A" w14:textId="77777777" w:rsidR="00EE1759" w:rsidRDefault="00EE1759" w:rsidP="008116E7">
      <w:pPr>
        <w:spacing w:line="360" w:lineRule="auto"/>
        <w:jc w:val="center"/>
        <w:rPr>
          <w:rFonts w:ascii="Arial" w:hAnsi="Arial" w:cs="Arial"/>
          <w:b/>
          <w:sz w:val="24"/>
          <w:szCs w:val="24"/>
          <w:u w:val="single"/>
        </w:rPr>
      </w:pPr>
    </w:p>
    <w:p w14:paraId="5DBC1924" w14:textId="77777777" w:rsidR="00EE1759" w:rsidRPr="00D3179D" w:rsidRDefault="00EE1759" w:rsidP="00D3179D">
      <w:pPr>
        <w:tabs>
          <w:tab w:val="left" w:pos="2268"/>
          <w:tab w:val="left" w:pos="3600"/>
        </w:tabs>
        <w:ind w:firstLine="2000"/>
        <w:jc w:val="both"/>
        <w:rPr>
          <w:rFonts w:ascii="Arial" w:hAnsi="Arial" w:cs="Arial"/>
          <w:sz w:val="24"/>
          <w:szCs w:val="24"/>
        </w:rPr>
      </w:pPr>
      <w:r w:rsidRPr="00D3179D">
        <w:rPr>
          <w:rFonts w:ascii="Arial" w:hAnsi="Arial" w:cs="Arial"/>
          <w:sz w:val="24"/>
          <w:szCs w:val="24"/>
        </w:rPr>
        <w:t>Se agregó el siguiente artículo 10 nuevo:</w:t>
      </w:r>
    </w:p>
    <w:p w14:paraId="141D6D19" w14:textId="77777777" w:rsidR="00EE1759" w:rsidRPr="00D3179D" w:rsidRDefault="00EE1759" w:rsidP="00D3179D">
      <w:pPr>
        <w:tabs>
          <w:tab w:val="left" w:pos="2268"/>
          <w:tab w:val="left" w:pos="3600"/>
        </w:tabs>
        <w:ind w:firstLine="2000"/>
        <w:jc w:val="both"/>
        <w:rPr>
          <w:rFonts w:ascii="Arial" w:hAnsi="Arial" w:cs="Arial"/>
          <w:i/>
          <w:sz w:val="24"/>
          <w:szCs w:val="24"/>
        </w:rPr>
      </w:pPr>
    </w:p>
    <w:p w14:paraId="47EF0497" w14:textId="77777777" w:rsidR="00EE1759" w:rsidRPr="00D3179D" w:rsidRDefault="00EE1759" w:rsidP="00D3179D">
      <w:pPr>
        <w:tabs>
          <w:tab w:val="left" w:pos="2268"/>
          <w:tab w:val="left" w:pos="3600"/>
        </w:tabs>
        <w:ind w:firstLine="2000"/>
        <w:jc w:val="both"/>
        <w:rPr>
          <w:rFonts w:ascii="Arial" w:hAnsi="Arial" w:cs="Arial"/>
          <w:i/>
          <w:sz w:val="24"/>
          <w:szCs w:val="24"/>
        </w:rPr>
      </w:pPr>
      <w:r w:rsidRPr="00D3179D">
        <w:rPr>
          <w:rFonts w:ascii="Arial" w:hAnsi="Arial" w:cs="Arial"/>
          <w:i/>
          <w:sz w:val="24"/>
          <w:szCs w:val="24"/>
        </w:rPr>
        <w:t>“</w:t>
      </w:r>
      <w:r w:rsidRPr="00D3179D">
        <w:rPr>
          <w:rFonts w:ascii="Arial" w:hAnsi="Arial" w:cs="Arial"/>
          <w:bCs/>
          <w:i/>
          <w:sz w:val="24"/>
          <w:szCs w:val="24"/>
        </w:rPr>
        <w:t xml:space="preserve">Artículo 10.- Mientras se encuentre vigente la declaración de Alerta Sanitaria por Emergencia de Salud Pública por Brote del Nuevo Coronavirus (Covid-19),  los diagnósticos por Covid-19 o la definición de “contacto estrecho” que recaiga sobre las y los trabajadores que se encuentren ejerciendo labores en los días previos a dicho diagnóstico, deberán ser calificados como enfermedad de origen laboral por el respectivo organismo </w:t>
      </w:r>
      <w:r w:rsidRPr="00D3179D">
        <w:rPr>
          <w:rFonts w:ascii="Arial" w:hAnsi="Arial" w:cs="Arial"/>
          <w:bCs/>
          <w:i/>
          <w:sz w:val="24"/>
          <w:szCs w:val="24"/>
        </w:rPr>
        <w:lastRenderedPageBreak/>
        <w:t>administrador, salvo que existan antecedentes evidentes que permitan fundar lo contrario</w:t>
      </w:r>
      <w:r w:rsidRPr="00D3179D">
        <w:rPr>
          <w:rFonts w:ascii="Arial" w:hAnsi="Arial" w:cs="Arial"/>
          <w:i/>
          <w:sz w:val="24"/>
          <w:szCs w:val="24"/>
        </w:rPr>
        <w:t>.”</w:t>
      </w:r>
    </w:p>
    <w:p w14:paraId="378FEAA6" w14:textId="77777777" w:rsidR="00EE1759" w:rsidRDefault="00EE1759" w:rsidP="008116E7">
      <w:pPr>
        <w:spacing w:line="360" w:lineRule="auto"/>
        <w:jc w:val="center"/>
        <w:rPr>
          <w:rFonts w:ascii="Arial" w:hAnsi="Arial" w:cs="Arial"/>
          <w:b/>
          <w:sz w:val="24"/>
          <w:szCs w:val="24"/>
          <w:u w:val="single"/>
        </w:rPr>
      </w:pPr>
    </w:p>
    <w:p w14:paraId="2729BB52" w14:textId="77777777" w:rsidR="00EE1759" w:rsidRPr="00D3179D" w:rsidRDefault="00EE1759" w:rsidP="00D3179D">
      <w:pPr>
        <w:spacing w:line="360" w:lineRule="auto"/>
        <w:jc w:val="center"/>
        <w:rPr>
          <w:rFonts w:ascii="Arial" w:hAnsi="Arial" w:cs="Arial"/>
          <w:b/>
          <w:sz w:val="24"/>
          <w:szCs w:val="24"/>
        </w:rPr>
      </w:pPr>
      <w:r>
        <w:rPr>
          <w:rFonts w:ascii="Arial" w:hAnsi="Arial" w:cs="Arial"/>
          <w:b/>
          <w:sz w:val="24"/>
          <w:szCs w:val="24"/>
        </w:rPr>
        <w:t>------</w:t>
      </w:r>
      <w:r w:rsidRPr="00D3179D">
        <w:rPr>
          <w:rFonts w:ascii="Arial" w:hAnsi="Arial" w:cs="Arial"/>
          <w:b/>
          <w:sz w:val="24"/>
          <w:szCs w:val="24"/>
        </w:rPr>
        <w:t>--------------</w:t>
      </w:r>
    </w:p>
    <w:p w14:paraId="07040A8A" w14:textId="77777777" w:rsidR="00EE1759" w:rsidRDefault="00EE1759" w:rsidP="008116E7">
      <w:pPr>
        <w:spacing w:line="360" w:lineRule="auto"/>
        <w:jc w:val="center"/>
        <w:rPr>
          <w:rFonts w:ascii="Arial" w:hAnsi="Arial" w:cs="Arial"/>
          <w:b/>
          <w:sz w:val="24"/>
          <w:szCs w:val="24"/>
          <w:u w:val="single"/>
        </w:rPr>
      </w:pPr>
    </w:p>
    <w:p w14:paraId="41150A21" w14:textId="77777777" w:rsidR="00EE1759" w:rsidRDefault="00EE1759" w:rsidP="00AE5C1D">
      <w:pPr>
        <w:spacing w:line="360" w:lineRule="auto"/>
        <w:jc w:val="center"/>
        <w:rPr>
          <w:rFonts w:ascii="Arial" w:hAnsi="Arial" w:cs="Arial"/>
          <w:b/>
          <w:sz w:val="24"/>
          <w:szCs w:val="24"/>
          <w:u w:val="single"/>
        </w:rPr>
      </w:pPr>
      <w:r>
        <w:rPr>
          <w:rFonts w:ascii="Arial" w:hAnsi="Arial" w:cs="Arial"/>
          <w:b/>
          <w:sz w:val="24"/>
          <w:szCs w:val="24"/>
          <w:u w:val="single"/>
        </w:rPr>
        <w:t>EN EL ARTICULO 16</w:t>
      </w:r>
    </w:p>
    <w:p w14:paraId="5F325E17" w14:textId="77777777" w:rsidR="00EE1759" w:rsidRDefault="00EE1759" w:rsidP="008116E7">
      <w:pPr>
        <w:spacing w:line="360" w:lineRule="auto"/>
        <w:jc w:val="center"/>
        <w:rPr>
          <w:rFonts w:ascii="Arial" w:hAnsi="Arial" w:cs="Arial"/>
          <w:b/>
          <w:sz w:val="24"/>
          <w:szCs w:val="24"/>
          <w:u w:val="single"/>
        </w:rPr>
      </w:pPr>
    </w:p>
    <w:p w14:paraId="2A508AD9" w14:textId="77777777" w:rsidR="00EE1759" w:rsidRPr="00AE5C1D" w:rsidRDefault="00EE1759" w:rsidP="00AE5C1D">
      <w:pPr>
        <w:tabs>
          <w:tab w:val="left" w:pos="2835"/>
        </w:tabs>
        <w:ind w:firstLine="2000"/>
        <w:jc w:val="both"/>
        <w:rPr>
          <w:rFonts w:ascii="Arial" w:hAnsi="Arial" w:cs="Arial"/>
          <w:bCs/>
          <w:sz w:val="24"/>
          <w:szCs w:val="24"/>
        </w:rPr>
      </w:pPr>
      <w:r w:rsidRPr="00AE5C1D">
        <w:rPr>
          <w:rFonts w:ascii="Arial" w:hAnsi="Arial" w:cs="Arial"/>
          <w:bCs/>
          <w:sz w:val="24"/>
          <w:szCs w:val="24"/>
        </w:rPr>
        <w:t xml:space="preserve">Se reemplazó en el inciso final, la expresión “impuestos incluidos” por la frase “más el impuesto al valor agregado correspondiente, conforme a lo dispuesto en el decreto ley </w:t>
      </w:r>
      <w:proofErr w:type="spellStart"/>
      <w:r w:rsidRPr="00AE5C1D">
        <w:rPr>
          <w:rFonts w:ascii="Arial" w:hAnsi="Arial" w:cs="Arial"/>
          <w:bCs/>
          <w:sz w:val="24"/>
          <w:szCs w:val="24"/>
        </w:rPr>
        <w:t>N°</w:t>
      </w:r>
      <w:proofErr w:type="spellEnd"/>
      <w:r w:rsidRPr="00AE5C1D">
        <w:rPr>
          <w:rFonts w:ascii="Arial" w:hAnsi="Arial" w:cs="Arial"/>
          <w:bCs/>
          <w:sz w:val="24"/>
          <w:szCs w:val="24"/>
        </w:rPr>
        <w:t xml:space="preserve"> 825, de 1974, Ley sobre Impuesto a las Ventas y Servicios”.</w:t>
      </w:r>
    </w:p>
    <w:p w14:paraId="6EEB6F49" w14:textId="77777777" w:rsidR="00EE1759" w:rsidRDefault="00EE1759" w:rsidP="008116E7">
      <w:pPr>
        <w:spacing w:line="360" w:lineRule="auto"/>
        <w:jc w:val="center"/>
        <w:rPr>
          <w:rFonts w:ascii="Arial" w:hAnsi="Arial" w:cs="Arial"/>
          <w:b/>
          <w:sz w:val="24"/>
          <w:szCs w:val="24"/>
          <w:u w:val="single"/>
        </w:rPr>
      </w:pPr>
    </w:p>
    <w:p w14:paraId="59193629" w14:textId="77777777" w:rsidR="00EE1759" w:rsidRPr="00AE5C1D" w:rsidRDefault="00EE1759" w:rsidP="00AE5C1D">
      <w:pPr>
        <w:spacing w:line="360" w:lineRule="auto"/>
        <w:jc w:val="center"/>
        <w:rPr>
          <w:rFonts w:ascii="Arial" w:hAnsi="Arial" w:cs="Arial"/>
          <w:b/>
          <w:sz w:val="24"/>
          <w:szCs w:val="24"/>
        </w:rPr>
      </w:pPr>
      <w:r w:rsidRPr="00AE5C1D">
        <w:rPr>
          <w:rFonts w:ascii="Arial" w:hAnsi="Arial" w:cs="Arial"/>
          <w:b/>
          <w:sz w:val="24"/>
          <w:szCs w:val="24"/>
        </w:rPr>
        <w:t>------------------</w:t>
      </w:r>
    </w:p>
    <w:p w14:paraId="373F9970" w14:textId="77777777" w:rsidR="00EE1759" w:rsidRDefault="00EE1759" w:rsidP="00AE5C1D">
      <w:pPr>
        <w:widowControl w:val="0"/>
        <w:tabs>
          <w:tab w:val="left" w:pos="426"/>
          <w:tab w:val="left" w:pos="2999"/>
        </w:tabs>
        <w:ind w:firstLine="2000"/>
        <w:jc w:val="both"/>
        <w:rPr>
          <w:rFonts w:ascii="Arial" w:hAnsi="Arial" w:cs="Arial"/>
          <w:i/>
          <w:sz w:val="24"/>
          <w:szCs w:val="24"/>
        </w:rPr>
      </w:pPr>
    </w:p>
    <w:p w14:paraId="1DEE2FA9" w14:textId="77777777" w:rsidR="00EE1759" w:rsidRPr="00AE5C1D" w:rsidRDefault="00EE1759" w:rsidP="00AE5C1D">
      <w:pPr>
        <w:widowControl w:val="0"/>
        <w:tabs>
          <w:tab w:val="left" w:pos="426"/>
          <w:tab w:val="left" w:pos="2999"/>
        </w:tabs>
        <w:ind w:firstLine="2000"/>
        <w:jc w:val="both"/>
        <w:rPr>
          <w:rFonts w:ascii="Arial" w:hAnsi="Arial" w:cs="Arial"/>
          <w:sz w:val="24"/>
          <w:szCs w:val="24"/>
        </w:rPr>
      </w:pPr>
      <w:r w:rsidRPr="00AE5C1D">
        <w:rPr>
          <w:rFonts w:ascii="Arial" w:hAnsi="Arial" w:cs="Arial"/>
          <w:sz w:val="24"/>
          <w:szCs w:val="24"/>
        </w:rPr>
        <w:t>Se aprobó el siguiente artículo transitorio nuevo:</w:t>
      </w:r>
    </w:p>
    <w:p w14:paraId="55A7354B" w14:textId="77777777" w:rsidR="00EE1759" w:rsidRDefault="00EE1759" w:rsidP="00AE5C1D">
      <w:pPr>
        <w:widowControl w:val="0"/>
        <w:tabs>
          <w:tab w:val="left" w:pos="426"/>
          <w:tab w:val="left" w:pos="2999"/>
        </w:tabs>
        <w:ind w:firstLine="2000"/>
        <w:jc w:val="both"/>
        <w:rPr>
          <w:rFonts w:ascii="Arial" w:hAnsi="Arial" w:cs="Arial"/>
          <w:i/>
          <w:sz w:val="24"/>
          <w:szCs w:val="24"/>
        </w:rPr>
      </w:pPr>
    </w:p>
    <w:p w14:paraId="0AB4625B" w14:textId="77777777" w:rsidR="00EE1759" w:rsidRPr="006A5A44" w:rsidRDefault="00EE1759" w:rsidP="00AE5C1D">
      <w:pPr>
        <w:widowControl w:val="0"/>
        <w:tabs>
          <w:tab w:val="left" w:pos="426"/>
          <w:tab w:val="left" w:pos="2999"/>
        </w:tabs>
        <w:ind w:firstLine="2000"/>
        <w:jc w:val="both"/>
        <w:rPr>
          <w:rFonts w:ascii="Arial" w:hAnsi="Arial" w:cs="Arial"/>
          <w:i/>
          <w:sz w:val="24"/>
          <w:szCs w:val="24"/>
        </w:rPr>
      </w:pPr>
      <w:r w:rsidRPr="006A5A44">
        <w:rPr>
          <w:rFonts w:ascii="Arial" w:hAnsi="Arial" w:cs="Arial"/>
          <w:i/>
          <w:sz w:val="24"/>
          <w:szCs w:val="24"/>
        </w:rPr>
        <w:t xml:space="preserve">“Artículo transitorio.- El mayor gasto fiscal que represente la aplicación de la presente ley durante el primer año presupuestario de su entrada en vigencia, se financiará con cargo al presupuesto vigente del Fondo Nacional de Salud y en lo que faltare, con cargo a la Partida Presupuestaria  del Tesoro Público.”.   </w:t>
      </w:r>
    </w:p>
    <w:p w14:paraId="452DE3F2" w14:textId="77777777" w:rsidR="00EE1759" w:rsidRDefault="00EE1759" w:rsidP="008116E7">
      <w:pPr>
        <w:spacing w:line="360" w:lineRule="auto"/>
        <w:jc w:val="center"/>
        <w:rPr>
          <w:rFonts w:ascii="Arial" w:hAnsi="Arial" w:cs="Arial"/>
          <w:b/>
          <w:sz w:val="24"/>
          <w:szCs w:val="24"/>
          <w:u w:val="single"/>
        </w:rPr>
      </w:pPr>
    </w:p>
    <w:p w14:paraId="0C8E9F2C" w14:textId="77777777" w:rsidR="00EE1759" w:rsidRPr="00AE5C1D" w:rsidRDefault="00EE1759" w:rsidP="00AE5C1D">
      <w:pPr>
        <w:spacing w:line="360" w:lineRule="auto"/>
        <w:jc w:val="center"/>
        <w:rPr>
          <w:rFonts w:ascii="Arial" w:hAnsi="Arial" w:cs="Arial"/>
          <w:b/>
          <w:sz w:val="24"/>
          <w:szCs w:val="24"/>
        </w:rPr>
      </w:pPr>
      <w:r w:rsidRPr="00AE5C1D">
        <w:rPr>
          <w:rFonts w:ascii="Arial" w:hAnsi="Arial" w:cs="Arial"/>
          <w:b/>
          <w:sz w:val="24"/>
          <w:szCs w:val="24"/>
        </w:rPr>
        <w:t>-----------------</w:t>
      </w:r>
    </w:p>
    <w:p w14:paraId="567D0FCF" w14:textId="77777777" w:rsidR="00EE1759" w:rsidRDefault="00EE1759" w:rsidP="008116E7">
      <w:pPr>
        <w:spacing w:line="360" w:lineRule="auto"/>
        <w:jc w:val="center"/>
        <w:rPr>
          <w:rFonts w:ascii="Arial" w:hAnsi="Arial" w:cs="Arial"/>
          <w:b/>
          <w:sz w:val="24"/>
          <w:szCs w:val="24"/>
          <w:u w:val="single"/>
        </w:rPr>
      </w:pPr>
    </w:p>
    <w:p w14:paraId="16D45437" w14:textId="77777777" w:rsidR="00EE1759" w:rsidRDefault="00EE1759" w:rsidP="00FB367A">
      <w:pPr>
        <w:widowControl w:val="0"/>
        <w:tabs>
          <w:tab w:val="left" w:pos="426"/>
          <w:tab w:val="left" w:pos="1701"/>
        </w:tabs>
        <w:ind w:firstLine="1985"/>
        <w:jc w:val="both"/>
        <w:rPr>
          <w:rFonts w:ascii="Arial" w:hAnsi="Arial" w:cs="Arial"/>
          <w:sz w:val="24"/>
          <w:szCs w:val="24"/>
        </w:rPr>
      </w:pPr>
    </w:p>
    <w:p w14:paraId="6AAF778D" w14:textId="77777777" w:rsidR="00EE1759" w:rsidRDefault="00EE1759" w:rsidP="00FB367A">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688A578D" w14:textId="77777777" w:rsidR="00EE1759" w:rsidRDefault="00EE1759" w:rsidP="00FB367A">
      <w:pPr>
        <w:widowControl w:val="0"/>
        <w:tabs>
          <w:tab w:val="left" w:pos="426"/>
          <w:tab w:val="left" w:pos="1701"/>
        </w:tabs>
        <w:ind w:firstLine="1985"/>
        <w:jc w:val="both"/>
        <w:rPr>
          <w:rFonts w:ascii="Arial" w:hAnsi="Arial" w:cs="Arial"/>
          <w:sz w:val="24"/>
          <w:szCs w:val="24"/>
        </w:rPr>
      </w:pPr>
    </w:p>
    <w:p w14:paraId="1E4DBBAE" w14:textId="77777777" w:rsidR="00EE1759" w:rsidRPr="004C0501" w:rsidRDefault="00EE1759" w:rsidP="00FB367A">
      <w:pPr>
        <w:widowControl w:val="0"/>
        <w:tabs>
          <w:tab w:val="left" w:pos="426"/>
          <w:tab w:val="left" w:pos="1701"/>
        </w:tabs>
        <w:ind w:firstLine="1985"/>
        <w:jc w:val="both"/>
        <w:rPr>
          <w:rFonts w:ascii="Arial" w:hAnsi="Arial" w:cs="Arial"/>
          <w:sz w:val="24"/>
          <w:szCs w:val="24"/>
        </w:rPr>
      </w:pPr>
    </w:p>
    <w:p w14:paraId="2725B491" w14:textId="77777777" w:rsidR="00EE1759" w:rsidRDefault="00EE1759" w:rsidP="00FB367A">
      <w:pPr>
        <w:widowControl w:val="0"/>
        <w:tabs>
          <w:tab w:val="left" w:pos="426"/>
          <w:tab w:val="left" w:pos="1701"/>
        </w:tabs>
        <w:jc w:val="center"/>
        <w:rPr>
          <w:rFonts w:ascii="Arial" w:hAnsi="Arial" w:cs="Arial"/>
          <w:b/>
          <w:sz w:val="32"/>
          <w:szCs w:val="32"/>
        </w:rPr>
      </w:pPr>
    </w:p>
    <w:p w14:paraId="6C8CD48C" w14:textId="77777777" w:rsidR="00EE1759" w:rsidRPr="001952B8" w:rsidRDefault="00EE1759" w:rsidP="00FB367A">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71C2EFB3" w14:textId="77777777" w:rsidR="00EE1759" w:rsidRDefault="00EE1759" w:rsidP="00FB367A">
      <w:pPr>
        <w:widowControl w:val="0"/>
        <w:tabs>
          <w:tab w:val="left" w:pos="426"/>
          <w:tab w:val="left" w:pos="1701"/>
        </w:tabs>
        <w:ind w:firstLine="1985"/>
        <w:jc w:val="both"/>
        <w:rPr>
          <w:rFonts w:ascii="Arial" w:hAnsi="Arial" w:cs="Arial"/>
          <w:sz w:val="24"/>
          <w:szCs w:val="24"/>
        </w:rPr>
      </w:pPr>
    </w:p>
    <w:p w14:paraId="5E729525" w14:textId="77777777" w:rsidR="00EE1759" w:rsidRDefault="00EE1759" w:rsidP="00FB367A">
      <w:pPr>
        <w:tabs>
          <w:tab w:val="left" w:pos="2552"/>
        </w:tabs>
        <w:ind w:firstLine="284"/>
        <w:jc w:val="center"/>
        <w:rPr>
          <w:rFonts w:ascii="Arial" w:hAnsi="Arial" w:cs="Arial"/>
          <w:b/>
          <w:sz w:val="24"/>
          <w:szCs w:val="24"/>
          <w:lang w:eastAsia="es-CL"/>
        </w:rPr>
      </w:pPr>
    </w:p>
    <w:p w14:paraId="6CD094AA" w14:textId="77777777" w:rsidR="00EE1759" w:rsidRDefault="00EE1759" w:rsidP="00FB367A">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18E43100" w14:textId="77777777" w:rsidR="00EE1759" w:rsidRPr="00565D73" w:rsidRDefault="00EE1759" w:rsidP="00565D73">
      <w:pPr>
        <w:tabs>
          <w:tab w:val="left" w:pos="2835"/>
        </w:tabs>
        <w:jc w:val="center"/>
        <w:rPr>
          <w:rFonts w:ascii="Arial" w:hAnsi="Arial" w:cs="Arial"/>
          <w:b/>
          <w:bCs/>
          <w:sz w:val="24"/>
          <w:szCs w:val="24"/>
        </w:rPr>
      </w:pPr>
      <w:r w:rsidRPr="00565D73">
        <w:rPr>
          <w:rFonts w:ascii="Arial" w:hAnsi="Arial" w:cs="Arial"/>
          <w:b/>
          <w:bCs/>
          <w:sz w:val="24"/>
          <w:szCs w:val="24"/>
        </w:rPr>
        <w:t>“TÍTULO I</w:t>
      </w:r>
    </w:p>
    <w:p w14:paraId="05388E91" w14:textId="77777777" w:rsidR="00EE1759" w:rsidRPr="00565D73" w:rsidRDefault="00EE1759" w:rsidP="00565D73">
      <w:pPr>
        <w:tabs>
          <w:tab w:val="left" w:pos="2835"/>
        </w:tabs>
        <w:jc w:val="center"/>
        <w:rPr>
          <w:rFonts w:ascii="Arial" w:hAnsi="Arial" w:cs="Arial"/>
          <w:b/>
          <w:bCs/>
          <w:sz w:val="24"/>
          <w:szCs w:val="24"/>
        </w:rPr>
      </w:pPr>
      <w:r w:rsidRPr="00565D73">
        <w:rPr>
          <w:rFonts w:ascii="Arial" w:hAnsi="Arial" w:cs="Arial"/>
          <w:b/>
          <w:bCs/>
          <w:sz w:val="24"/>
          <w:szCs w:val="24"/>
        </w:rPr>
        <w:t>De los Protocolos de Seguridad Sanitaria Laboral COVID-19 y otras normas</w:t>
      </w:r>
    </w:p>
    <w:p w14:paraId="65C201AD" w14:textId="77777777" w:rsidR="00EE1759" w:rsidRPr="00565D73" w:rsidRDefault="00EE1759" w:rsidP="00565D73">
      <w:pPr>
        <w:tabs>
          <w:tab w:val="left" w:pos="2835"/>
        </w:tabs>
        <w:jc w:val="center"/>
        <w:rPr>
          <w:rFonts w:ascii="Arial" w:hAnsi="Arial" w:cs="Arial"/>
          <w:bCs/>
          <w:sz w:val="24"/>
          <w:szCs w:val="24"/>
        </w:rPr>
      </w:pPr>
    </w:p>
    <w:p w14:paraId="5EC7421B"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w:t>
      </w:r>
      <w:r w:rsidRPr="00565D73">
        <w:rPr>
          <w:rFonts w:ascii="Arial" w:hAnsi="Arial" w:cs="Arial"/>
          <w:bCs/>
          <w:sz w:val="24"/>
          <w:szCs w:val="24"/>
        </w:rPr>
        <w:t xml:space="preserve"> Las normas de la presente ley se aplicarán durante el tiempo en que esté vigente la alerta sanitaria decretada con ocasión del brote del Nuevo Coronavirus COVID-19.</w:t>
      </w:r>
    </w:p>
    <w:p w14:paraId="1D3FF41B" w14:textId="77777777" w:rsidR="00EE1759" w:rsidRPr="00565D73" w:rsidRDefault="00EE1759" w:rsidP="00565D73">
      <w:pPr>
        <w:tabs>
          <w:tab w:val="left" w:pos="2835"/>
        </w:tabs>
        <w:ind w:firstLine="2000"/>
        <w:jc w:val="both"/>
        <w:rPr>
          <w:rFonts w:ascii="Arial" w:hAnsi="Arial" w:cs="Arial"/>
          <w:bCs/>
          <w:sz w:val="24"/>
          <w:szCs w:val="24"/>
        </w:rPr>
      </w:pPr>
    </w:p>
    <w:p w14:paraId="398471AC" w14:textId="6BF8C366"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Del mismo modo, mientras persista la citada alerta sanitaria, el empleador deberá </w:t>
      </w:r>
      <w:r w:rsidRPr="00AE5C1D">
        <w:rPr>
          <w:rFonts w:ascii="Arial" w:hAnsi="Arial" w:cs="Arial"/>
          <w:b/>
          <w:bCs/>
          <w:sz w:val="24"/>
          <w:szCs w:val="24"/>
        </w:rPr>
        <w:t xml:space="preserve">implementar </w:t>
      </w:r>
      <w:r w:rsidRPr="00565D73">
        <w:rPr>
          <w:rFonts w:ascii="Arial" w:hAnsi="Arial" w:cs="Arial"/>
          <w:bCs/>
          <w:sz w:val="24"/>
          <w:szCs w:val="24"/>
        </w:rPr>
        <w:t xml:space="preserve">la modalidad de trabajo a distancia o </w:t>
      </w:r>
      <w:r w:rsidRPr="00565D73">
        <w:rPr>
          <w:rFonts w:ascii="Arial" w:hAnsi="Arial" w:cs="Arial"/>
          <w:bCs/>
          <w:sz w:val="24"/>
          <w:szCs w:val="24"/>
        </w:rPr>
        <w:lastRenderedPageBreak/>
        <w:t>teletrabajo, de conformidad con el Capítulo IX, Título II del Libro I del Código del Trabajo, sin reducción de remuneraciones, en la medida que la naturaleza de sus funciones lo permitieren y el o la trabajadora consintiere en ello, si se tratare de un trabajador o trabajadora que acredite padecer alguna condición que genere un alto riesgo de presentar cuadro grave de infección, como ser una persona mayor de 60 años, tener hipertensión, enfermedades cardiovasculares, diabetes, enfermedad pulmonar crónica u otras afecciones pulmonares graves, enfermedad renal con requerimiento de diálisis o similar; tratarse de una persona trasplantada y que continúe con medicamentos de inmunosupresión; padecer de cáncer y estar actualmente bajo tratamiento; tratarse de una persona con un sistema inmunitario disminuido como resultado de afecciones o medicamentos como</w:t>
      </w:r>
      <w:r>
        <w:rPr>
          <w:rFonts w:ascii="Arial" w:hAnsi="Arial" w:cs="Arial"/>
          <w:bCs/>
          <w:sz w:val="24"/>
          <w:szCs w:val="24"/>
        </w:rPr>
        <w:t xml:space="preserve"> inmunosupresores o corticoides</w:t>
      </w:r>
      <w:r w:rsidRPr="00D54482">
        <w:rPr>
          <w:rFonts w:ascii="Arial" w:hAnsi="Arial" w:cs="Arial"/>
          <w:b/>
          <w:sz w:val="24"/>
          <w:szCs w:val="24"/>
        </w:rPr>
        <w:t xml:space="preserve">, </w:t>
      </w:r>
      <w:r w:rsidR="00D54482" w:rsidRPr="00D54482">
        <w:rPr>
          <w:rFonts w:ascii="Arial" w:hAnsi="Arial" w:cs="Arial"/>
          <w:b/>
          <w:sz w:val="24"/>
          <w:szCs w:val="24"/>
          <w:lang w:eastAsia="es-CL"/>
        </w:rPr>
        <w:t>o bien al trabajador o trabajadora que tenga bajo su cuidado a un menor de edad o adulto mayor o haya sido beneficiaria o beneficiario de la ley N°21.247 o que tenga bajo su cuidado a personas con discapacidad; el empleador deberá cumplir la obligación antedicha dentro de los 10 días de notificada la condición del trabajador, pudiéndose reclamar del incumplimiento de esta obligación ante el respectivo Inspector del Trabajo. El trabajador no podrá ser obligado a concurrir a su trabajo en tanto dicha obligación no sea cumplida por el empleador</w:t>
      </w:r>
      <w:r>
        <w:rPr>
          <w:rFonts w:ascii="Arial" w:hAnsi="Arial" w:cs="Arial"/>
          <w:b/>
          <w:bCs/>
          <w:sz w:val="24"/>
          <w:szCs w:val="24"/>
        </w:rPr>
        <w:t>.</w:t>
      </w:r>
      <w:r w:rsidRPr="00565D73">
        <w:rPr>
          <w:rFonts w:ascii="Arial" w:hAnsi="Arial" w:cs="Arial"/>
          <w:bCs/>
          <w:sz w:val="24"/>
          <w:szCs w:val="24"/>
        </w:rPr>
        <w:t xml:space="preserve"> Si la naturaleza de las funciones del trabajador o de la trabajadora no fueren compatibles con la modalidad de trabajo a distancia o teletrabajo, el empleador, con acuerdo de éstos y sin reducir sus remuneraciones, los destinará a labores que no requieran atención al público o en las que se evite el contacto permanente con terceros que no desempeñen funciones en dicho lugar de trabajo, siempre que ello sea posible y no importe menoscabo para el trabajador o la trabajadora.</w:t>
      </w:r>
    </w:p>
    <w:p w14:paraId="2909A05D" w14:textId="77777777" w:rsidR="00EE1759" w:rsidRPr="00565D73" w:rsidRDefault="00EE1759" w:rsidP="00565D73">
      <w:pPr>
        <w:tabs>
          <w:tab w:val="left" w:pos="2835"/>
        </w:tabs>
        <w:ind w:firstLine="2000"/>
        <w:jc w:val="both"/>
        <w:rPr>
          <w:rFonts w:ascii="Arial" w:hAnsi="Arial" w:cs="Arial"/>
          <w:bCs/>
          <w:sz w:val="24"/>
          <w:szCs w:val="24"/>
        </w:rPr>
      </w:pPr>
    </w:p>
    <w:p w14:paraId="7159D132" w14:textId="77777777" w:rsidR="00EE1759" w:rsidRPr="00565D73" w:rsidRDefault="00EE1759" w:rsidP="00565D73">
      <w:pPr>
        <w:tabs>
          <w:tab w:val="left" w:pos="2835"/>
        </w:tabs>
        <w:ind w:firstLine="2000"/>
        <w:jc w:val="both"/>
        <w:rPr>
          <w:rFonts w:ascii="Arial" w:hAnsi="Arial" w:cs="Arial"/>
          <w:bCs/>
          <w:sz w:val="24"/>
          <w:szCs w:val="24"/>
        </w:rPr>
      </w:pPr>
    </w:p>
    <w:p w14:paraId="1DBB5AF6"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 xml:space="preserve">Artículo </w:t>
      </w:r>
      <w:r>
        <w:rPr>
          <w:rFonts w:ascii="Arial" w:hAnsi="Arial" w:cs="Arial"/>
          <w:b/>
          <w:bCs/>
          <w:sz w:val="24"/>
          <w:szCs w:val="24"/>
        </w:rPr>
        <w:t>2</w:t>
      </w:r>
      <w:r w:rsidRPr="00565D73">
        <w:rPr>
          <w:rFonts w:ascii="Arial" w:hAnsi="Arial" w:cs="Arial"/>
          <w:b/>
          <w:bCs/>
          <w:sz w:val="24"/>
          <w:szCs w:val="24"/>
        </w:rPr>
        <w:t>°.-</w:t>
      </w:r>
      <w:r w:rsidRPr="00565D73">
        <w:rPr>
          <w:rFonts w:ascii="Arial" w:hAnsi="Arial" w:cs="Arial"/>
          <w:bCs/>
          <w:sz w:val="24"/>
          <w:szCs w:val="24"/>
        </w:rPr>
        <w:t xml:space="preserve"> Los organismos administradores del seguro de la ley </w:t>
      </w:r>
      <w:proofErr w:type="spellStart"/>
      <w:r w:rsidRPr="00565D73">
        <w:rPr>
          <w:rFonts w:ascii="Arial" w:hAnsi="Arial" w:cs="Arial"/>
          <w:bCs/>
          <w:sz w:val="24"/>
          <w:szCs w:val="24"/>
        </w:rPr>
        <w:t>N°</w:t>
      </w:r>
      <w:proofErr w:type="spellEnd"/>
      <w:r w:rsidRPr="00565D73">
        <w:rPr>
          <w:rFonts w:ascii="Arial" w:hAnsi="Arial" w:cs="Arial"/>
          <w:bCs/>
          <w:sz w:val="24"/>
          <w:szCs w:val="24"/>
        </w:rPr>
        <w:t xml:space="preserve"> 16.744 tendrán que elaborar, dentro del plazo de </w:t>
      </w:r>
      <w:r w:rsidRPr="00B8469E">
        <w:rPr>
          <w:rFonts w:ascii="Arial" w:hAnsi="Arial" w:cs="Arial"/>
          <w:b/>
          <w:bCs/>
          <w:sz w:val="24"/>
          <w:szCs w:val="24"/>
        </w:rPr>
        <w:t>diez</w:t>
      </w:r>
      <w:r w:rsidRPr="00565D73">
        <w:rPr>
          <w:rFonts w:ascii="Arial" w:hAnsi="Arial" w:cs="Arial"/>
          <w:bCs/>
          <w:sz w:val="24"/>
          <w:szCs w:val="24"/>
        </w:rPr>
        <w:t xml:space="preserve"> días hábiles contado desde la publicación de la presente ley, un protocolo tipo para sus empresas adheridas o afiliadas, debiendo basarse en las instrucciones de la Superintendencia de Seguridad Social y en los contenidos mencionados en el artículo 5° de esta ley.</w:t>
      </w:r>
    </w:p>
    <w:p w14:paraId="379D4325" w14:textId="77777777" w:rsidR="00EE1759" w:rsidRPr="00565D73" w:rsidRDefault="00EE1759" w:rsidP="00565D73">
      <w:pPr>
        <w:tabs>
          <w:tab w:val="left" w:pos="2835"/>
        </w:tabs>
        <w:ind w:firstLine="2000"/>
        <w:jc w:val="both"/>
        <w:rPr>
          <w:rFonts w:ascii="Arial" w:hAnsi="Arial" w:cs="Arial"/>
          <w:bCs/>
          <w:sz w:val="24"/>
          <w:szCs w:val="24"/>
        </w:rPr>
      </w:pPr>
    </w:p>
    <w:p w14:paraId="2725A9A0" w14:textId="77777777" w:rsidR="00EE1759" w:rsidRPr="00565D73" w:rsidRDefault="00EE1759" w:rsidP="00565D73">
      <w:pPr>
        <w:tabs>
          <w:tab w:val="left" w:pos="2835"/>
        </w:tabs>
        <w:ind w:firstLine="2000"/>
        <w:jc w:val="both"/>
        <w:rPr>
          <w:rFonts w:ascii="Arial" w:hAnsi="Arial" w:cs="Arial"/>
          <w:bCs/>
          <w:sz w:val="24"/>
          <w:szCs w:val="24"/>
        </w:rPr>
      </w:pPr>
    </w:p>
    <w:p w14:paraId="6AE92807"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En caso de reclamo, la Superintendencia de Seguridad Social deberá conocer y resolver el asunto mediante resolución fundada dentro del plazo de diez días hábiles contado desde su recepción. Dicha resolución deberá ser notificada al organismo administrador y a las partes involucradas, preferentemente a través de medios electrónicos, y cuando contenga modificaciones al protocolo, deberá indicar el plazo en que el empleador deberá efectuar dichas modificaciones.</w:t>
      </w:r>
    </w:p>
    <w:p w14:paraId="0DB18AA2" w14:textId="77777777" w:rsidR="00EE1759" w:rsidRPr="00565D73" w:rsidRDefault="00EE1759" w:rsidP="00565D73">
      <w:pPr>
        <w:tabs>
          <w:tab w:val="left" w:pos="2835"/>
        </w:tabs>
        <w:ind w:firstLine="2000"/>
        <w:jc w:val="both"/>
        <w:rPr>
          <w:rFonts w:ascii="Arial" w:hAnsi="Arial" w:cs="Arial"/>
          <w:bCs/>
          <w:sz w:val="24"/>
          <w:szCs w:val="24"/>
        </w:rPr>
      </w:pPr>
    </w:p>
    <w:p w14:paraId="6F202684"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Sin perjuicio de lo anterior, durante el tiempo en que se tramite el o los requerimientos de las partes, se aplicará el protocolo tipo al que se refiere el inciso primero de este artículo y, una vez resuelto el asunto y efectuadas las modificaciones que correspondan, comenzará a aplicarse el Protocolo de Seguridad Sanitaria Laboral COVID-19 de la empresa.</w:t>
      </w:r>
    </w:p>
    <w:p w14:paraId="2709101C"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Los organismos administradores podrán colaborar con las empresas o entidades en la correcta implementación de los protocolos de que </w:t>
      </w:r>
      <w:r w:rsidRPr="00565D73">
        <w:rPr>
          <w:rFonts w:ascii="Arial" w:hAnsi="Arial" w:cs="Arial"/>
          <w:bCs/>
          <w:sz w:val="24"/>
          <w:szCs w:val="24"/>
        </w:rPr>
        <w:lastRenderedPageBreak/>
        <w:t>trata este artículo y asesorar e instruir a los trabajadores para la correcta utilización de los instrumentos de protección, así como apoyar la información a los trabajadores sobre el procedimiento para la correcta utilización del Seguro Individual Obligatorio de Salud asociado a COVID-19, establecido en el Título II de esta ley.</w:t>
      </w:r>
    </w:p>
    <w:p w14:paraId="21BBC48F" w14:textId="77777777" w:rsidR="00EE1759" w:rsidRPr="00565D73" w:rsidRDefault="00EE1759" w:rsidP="00565D73">
      <w:pPr>
        <w:tabs>
          <w:tab w:val="left" w:pos="2835"/>
        </w:tabs>
        <w:ind w:firstLine="2000"/>
        <w:jc w:val="both"/>
        <w:rPr>
          <w:rFonts w:ascii="Arial" w:hAnsi="Arial" w:cs="Arial"/>
          <w:bCs/>
          <w:sz w:val="24"/>
          <w:szCs w:val="24"/>
        </w:rPr>
      </w:pPr>
    </w:p>
    <w:p w14:paraId="3B70793E"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 xml:space="preserve">Artículo </w:t>
      </w:r>
      <w:r>
        <w:rPr>
          <w:rFonts w:ascii="Arial" w:hAnsi="Arial" w:cs="Arial"/>
          <w:b/>
          <w:bCs/>
          <w:sz w:val="24"/>
          <w:szCs w:val="24"/>
        </w:rPr>
        <w:t>3</w:t>
      </w:r>
      <w:r w:rsidRPr="00565D73">
        <w:rPr>
          <w:rFonts w:ascii="Arial" w:hAnsi="Arial" w:cs="Arial"/>
          <w:b/>
          <w:bCs/>
          <w:sz w:val="24"/>
          <w:szCs w:val="24"/>
        </w:rPr>
        <w:t>°.-</w:t>
      </w:r>
      <w:r w:rsidRPr="00565D73">
        <w:rPr>
          <w:rFonts w:ascii="Arial" w:hAnsi="Arial" w:cs="Arial"/>
          <w:bCs/>
          <w:sz w:val="24"/>
          <w:szCs w:val="24"/>
        </w:rPr>
        <w:t xml:space="preserve"> La elección de los delegados de los trabajadores para los Comités Paritarios se efectuará de acuerdo a lo establecido mediante votación de los trabajadores, estén suspendidos o no. La misma se efectuará de modo directo y secreto donde sea posible o, de no serlo, de forma directa por medios electrónicos o telemáticos.</w:t>
      </w:r>
    </w:p>
    <w:p w14:paraId="64E80A73" w14:textId="77777777" w:rsidR="00EE1759" w:rsidRPr="00565D73" w:rsidRDefault="00EE1759" w:rsidP="00565D73">
      <w:pPr>
        <w:tabs>
          <w:tab w:val="left" w:pos="2835"/>
        </w:tabs>
        <w:ind w:firstLine="2000"/>
        <w:jc w:val="both"/>
        <w:rPr>
          <w:rFonts w:ascii="Arial" w:hAnsi="Arial" w:cs="Arial"/>
          <w:bCs/>
          <w:sz w:val="24"/>
          <w:szCs w:val="24"/>
        </w:rPr>
      </w:pPr>
    </w:p>
    <w:p w14:paraId="34E5D032"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 xml:space="preserve">Artículo </w:t>
      </w:r>
      <w:r>
        <w:rPr>
          <w:rFonts w:ascii="Arial" w:hAnsi="Arial" w:cs="Arial"/>
          <w:b/>
          <w:bCs/>
          <w:sz w:val="24"/>
          <w:szCs w:val="24"/>
        </w:rPr>
        <w:t>4</w:t>
      </w:r>
      <w:r w:rsidRPr="00565D73">
        <w:rPr>
          <w:rFonts w:ascii="Arial" w:hAnsi="Arial" w:cs="Arial"/>
          <w:b/>
          <w:bCs/>
          <w:sz w:val="24"/>
          <w:szCs w:val="24"/>
        </w:rPr>
        <w:t>°.-</w:t>
      </w:r>
      <w:r w:rsidRPr="00565D73">
        <w:rPr>
          <w:rFonts w:ascii="Arial" w:hAnsi="Arial" w:cs="Arial"/>
          <w:bCs/>
          <w:sz w:val="24"/>
          <w:szCs w:val="24"/>
        </w:rPr>
        <w:t xml:space="preserve"> El Protocolo de Seguridad Sanitaria Laboral COVID-19 aplicable en cada empresa deberá contener al menos: </w:t>
      </w:r>
    </w:p>
    <w:p w14:paraId="6F70CFA6" w14:textId="77777777" w:rsidR="00EE1759" w:rsidRPr="00565D73" w:rsidRDefault="00EE1759" w:rsidP="00565D73">
      <w:pPr>
        <w:tabs>
          <w:tab w:val="left" w:pos="2835"/>
        </w:tabs>
        <w:ind w:firstLine="2000"/>
        <w:jc w:val="both"/>
        <w:rPr>
          <w:rFonts w:ascii="Arial" w:hAnsi="Arial" w:cs="Arial"/>
          <w:bCs/>
          <w:sz w:val="24"/>
          <w:szCs w:val="24"/>
        </w:rPr>
      </w:pPr>
    </w:p>
    <w:p w14:paraId="55DB0A11"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a) Testeo </w:t>
      </w:r>
      <w:r w:rsidRPr="00B8469E">
        <w:rPr>
          <w:rFonts w:ascii="Arial" w:hAnsi="Arial" w:cs="Arial"/>
          <w:b/>
          <w:bCs/>
          <w:sz w:val="24"/>
          <w:szCs w:val="24"/>
        </w:rPr>
        <w:t>diario</w:t>
      </w:r>
      <w:r>
        <w:rPr>
          <w:rFonts w:ascii="Arial" w:hAnsi="Arial" w:cs="Arial"/>
          <w:bCs/>
          <w:sz w:val="24"/>
          <w:szCs w:val="24"/>
        </w:rPr>
        <w:t xml:space="preserve"> de la temperatura del personal, </w:t>
      </w:r>
      <w:r w:rsidRPr="00B8469E">
        <w:rPr>
          <w:rFonts w:ascii="Arial" w:hAnsi="Arial" w:cs="Arial"/>
          <w:b/>
          <w:bCs/>
          <w:sz w:val="24"/>
          <w:szCs w:val="24"/>
        </w:rPr>
        <w:t>clientes y demás personas que ingresen al recinto de la empresa.</w:t>
      </w:r>
    </w:p>
    <w:p w14:paraId="4F1E0445" w14:textId="77777777" w:rsidR="00EE1759" w:rsidRPr="00565D73" w:rsidRDefault="00EE1759" w:rsidP="00565D73">
      <w:pPr>
        <w:tabs>
          <w:tab w:val="left" w:pos="2835"/>
        </w:tabs>
        <w:ind w:firstLine="2000"/>
        <w:jc w:val="both"/>
        <w:rPr>
          <w:rFonts w:ascii="Arial" w:hAnsi="Arial" w:cs="Arial"/>
          <w:bCs/>
          <w:sz w:val="24"/>
          <w:szCs w:val="24"/>
        </w:rPr>
      </w:pPr>
    </w:p>
    <w:p w14:paraId="4D969997"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b) Testeo de contagio de acuerdo a las normas y procedimiento que determine la autoridad sanitaria.</w:t>
      </w:r>
    </w:p>
    <w:p w14:paraId="258F1D7C"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 </w:t>
      </w:r>
    </w:p>
    <w:p w14:paraId="7E6AD98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c) Medidas de distanciamiento físico seguro en:</w:t>
      </w:r>
    </w:p>
    <w:p w14:paraId="64286583" w14:textId="77777777" w:rsidR="00EE1759" w:rsidRPr="00565D73" w:rsidRDefault="00EE1759" w:rsidP="00565D73">
      <w:pPr>
        <w:tabs>
          <w:tab w:val="left" w:pos="2835"/>
        </w:tabs>
        <w:ind w:firstLine="2000"/>
        <w:jc w:val="both"/>
        <w:rPr>
          <w:rFonts w:ascii="Arial" w:hAnsi="Arial" w:cs="Arial"/>
          <w:bCs/>
          <w:sz w:val="24"/>
          <w:szCs w:val="24"/>
        </w:rPr>
      </w:pPr>
    </w:p>
    <w:p w14:paraId="7CCB3F75"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i. Los puestos de trabajo, de acuerdo a las características de la actividad;</w:t>
      </w:r>
    </w:p>
    <w:p w14:paraId="1C4E68C9" w14:textId="77777777" w:rsidR="00EE1759" w:rsidRPr="00565D73" w:rsidRDefault="00EE1759" w:rsidP="00565D73">
      <w:pPr>
        <w:tabs>
          <w:tab w:val="left" w:pos="2835"/>
        </w:tabs>
        <w:ind w:firstLine="2000"/>
        <w:jc w:val="both"/>
        <w:rPr>
          <w:rFonts w:ascii="Arial" w:hAnsi="Arial" w:cs="Arial"/>
          <w:bCs/>
          <w:sz w:val="24"/>
          <w:szCs w:val="24"/>
        </w:rPr>
      </w:pPr>
    </w:p>
    <w:p w14:paraId="0716B579" w14:textId="77777777" w:rsidR="00EE1759" w:rsidRPr="00565D73" w:rsidRDefault="00EE1759" w:rsidP="00565D73">
      <w:pPr>
        <w:tabs>
          <w:tab w:val="left" w:pos="2835"/>
        </w:tabs>
        <w:ind w:firstLine="2000"/>
        <w:jc w:val="both"/>
        <w:rPr>
          <w:rFonts w:ascii="Arial" w:hAnsi="Arial" w:cs="Arial"/>
          <w:bCs/>
          <w:sz w:val="24"/>
          <w:szCs w:val="24"/>
        </w:rPr>
      </w:pPr>
      <w:proofErr w:type="spellStart"/>
      <w:r w:rsidRPr="00565D73">
        <w:rPr>
          <w:rFonts w:ascii="Arial" w:hAnsi="Arial" w:cs="Arial"/>
          <w:bCs/>
          <w:sz w:val="24"/>
          <w:szCs w:val="24"/>
        </w:rPr>
        <w:t>ii</w:t>
      </w:r>
      <w:proofErr w:type="spellEnd"/>
      <w:r w:rsidRPr="00565D73">
        <w:rPr>
          <w:rFonts w:ascii="Arial" w:hAnsi="Arial" w:cs="Arial"/>
          <w:bCs/>
          <w:sz w:val="24"/>
          <w:szCs w:val="24"/>
        </w:rPr>
        <w:t>. Las salas de casilleros, cambio de ropa, servicios sanitarios y duchas;</w:t>
      </w:r>
    </w:p>
    <w:p w14:paraId="0D3C9D41" w14:textId="77777777" w:rsidR="00EE1759" w:rsidRPr="00565D73" w:rsidRDefault="00EE1759" w:rsidP="00565D73">
      <w:pPr>
        <w:tabs>
          <w:tab w:val="left" w:pos="2835"/>
        </w:tabs>
        <w:ind w:firstLine="2000"/>
        <w:jc w:val="both"/>
        <w:rPr>
          <w:rFonts w:ascii="Arial" w:hAnsi="Arial" w:cs="Arial"/>
          <w:bCs/>
          <w:sz w:val="24"/>
          <w:szCs w:val="24"/>
        </w:rPr>
      </w:pPr>
    </w:p>
    <w:p w14:paraId="6969863A" w14:textId="77777777" w:rsidR="00EE1759" w:rsidRPr="00565D73" w:rsidRDefault="00EE1759" w:rsidP="00565D73">
      <w:pPr>
        <w:tabs>
          <w:tab w:val="left" w:pos="2835"/>
        </w:tabs>
        <w:ind w:firstLine="2000"/>
        <w:jc w:val="both"/>
        <w:rPr>
          <w:rFonts w:ascii="Arial" w:hAnsi="Arial" w:cs="Arial"/>
          <w:bCs/>
          <w:sz w:val="24"/>
          <w:szCs w:val="24"/>
        </w:rPr>
      </w:pPr>
      <w:proofErr w:type="spellStart"/>
      <w:r w:rsidRPr="00565D73">
        <w:rPr>
          <w:rFonts w:ascii="Arial" w:hAnsi="Arial" w:cs="Arial"/>
          <w:bCs/>
          <w:sz w:val="24"/>
          <w:szCs w:val="24"/>
        </w:rPr>
        <w:t>iii</w:t>
      </w:r>
      <w:proofErr w:type="spellEnd"/>
      <w:r w:rsidRPr="00565D73">
        <w:rPr>
          <w:rFonts w:ascii="Arial" w:hAnsi="Arial" w:cs="Arial"/>
          <w:bCs/>
          <w:sz w:val="24"/>
          <w:szCs w:val="24"/>
        </w:rPr>
        <w:t>. Comedores, y</w:t>
      </w:r>
    </w:p>
    <w:p w14:paraId="104F4114" w14:textId="77777777" w:rsidR="00EE1759" w:rsidRPr="00565D73" w:rsidRDefault="00EE1759" w:rsidP="00565D73">
      <w:pPr>
        <w:tabs>
          <w:tab w:val="left" w:pos="2835"/>
        </w:tabs>
        <w:ind w:firstLine="2000"/>
        <w:jc w:val="both"/>
        <w:rPr>
          <w:rFonts w:ascii="Arial" w:hAnsi="Arial" w:cs="Arial"/>
          <w:bCs/>
          <w:sz w:val="24"/>
          <w:szCs w:val="24"/>
        </w:rPr>
      </w:pPr>
    </w:p>
    <w:p w14:paraId="4B806638" w14:textId="77777777" w:rsidR="00EE1759" w:rsidRPr="00565D73" w:rsidRDefault="00EE1759" w:rsidP="00565D73">
      <w:pPr>
        <w:tabs>
          <w:tab w:val="left" w:pos="2835"/>
        </w:tabs>
        <w:ind w:firstLine="2000"/>
        <w:jc w:val="both"/>
        <w:rPr>
          <w:rFonts w:ascii="Arial" w:hAnsi="Arial" w:cs="Arial"/>
          <w:bCs/>
          <w:sz w:val="24"/>
          <w:szCs w:val="24"/>
        </w:rPr>
      </w:pPr>
      <w:proofErr w:type="spellStart"/>
      <w:r w:rsidRPr="00565D73">
        <w:rPr>
          <w:rFonts w:ascii="Arial" w:hAnsi="Arial" w:cs="Arial"/>
          <w:bCs/>
          <w:sz w:val="24"/>
          <w:szCs w:val="24"/>
        </w:rPr>
        <w:t>iv</w:t>
      </w:r>
      <w:proofErr w:type="spellEnd"/>
      <w:r w:rsidRPr="00565D73">
        <w:rPr>
          <w:rFonts w:ascii="Arial" w:hAnsi="Arial" w:cs="Arial"/>
          <w:bCs/>
          <w:sz w:val="24"/>
          <w:szCs w:val="24"/>
        </w:rPr>
        <w:t>. Vías de circulación.</w:t>
      </w:r>
    </w:p>
    <w:p w14:paraId="17DE56E6" w14:textId="77777777" w:rsidR="00EE1759" w:rsidRPr="00565D73" w:rsidRDefault="00EE1759" w:rsidP="00565D73">
      <w:pPr>
        <w:tabs>
          <w:tab w:val="left" w:pos="2835"/>
        </w:tabs>
        <w:ind w:firstLine="2000"/>
        <w:jc w:val="both"/>
        <w:rPr>
          <w:rFonts w:ascii="Arial" w:hAnsi="Arial" w:cs="Arial"/>
          <w:bCs/>
          <w:sz w:val="24"/>
          <w:szCs w:val="24"/>
        </w:rPr>
      </w:pPr>
    </w:p>
    <w:p w14:paraId="47B88641"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d) Disponibilidad de agua y jabón, de fácil acceso y dispensadores de alcohol gel certificado, accesibles y cercanos a los puestos de trabajo.</w:t>
      </w:r>
    </w:p>
    <w:p w14:paraId="0D033725" w14:textId="77777777" w:rsidR="00EE1759" w:rsidRPr="00565D73" w:rsidRDefault="00EE1759" w:rsidP="00565D73">
      <w:pPr>
        <w:tabs>
          <w:tab w:val="left" w:pos="2835"/>
        </w:tabs>
        <w:ind w:firstLine="2000"/>
        <w:jc w:val="both"/>
        <w:rPr>
          <w:rFonts w:ascii="Arial" w:hAnsi="Arial" w:cs="Arial"/>
          <w:bCs/>
          <w:sz w:val="24"/>
          <w:szCs w:val="24"/>
        </w:rPr>
      </w:pPr>
    </w:p>
    <w:p w14:paraId="4F673D83"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e) Medidas de sanitización periódicas de las áreas de trabajo.</w:t>
      </w:r>
    </w:p>
    <w:p w14:paraId="46AFB7D6" w14:textId="77777777" w:rsidR="00EE1759" w:rsidRPr="00565D73" w:rsidRDefault="00EE1759" w:rsidP="00565D73">
      <w:pPr>
        <w:tabs>
          <w:tab w:val="left" w:pos="2835"/>
        </w:tabs>
        <w:ind w:firstLine="2000"/>
        <w:jc w:val="both"/>
        <w:rPr>
          <w:rFonts w:ascii="Arial" w:hAnsi="Arial" w:cs="Arial"/>
          <w:bCs/>
          <w:sz w:val="24"/>
          <w:szCs w:val="24"/>
        </w:rPr>
      </w:pPr>
    </w:p>
    <w:p w14:paraId="5E2C6023"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f) Medios de protección puestos a disposición de los trabajadores, incluyendo mascarillas certificadas de uso múltiple y con impacto ambiental reducido, y, cuando la actividad lo requiera, guantes, lentes y ropa de trabajo.</w:t>
      </w:r>
    </w:p>
    <w:p w14:paraId="6770FEEC" w14:textId="77777777" w:rsidR="00EE1759" w:rsidRPr="00565D73" w:rsidRDefault="00EE1759" w:rsidP="00565D73">
      <w:pPr>
        <w:tabs>
          <w:tab w:val="left" w:pos="2835"/>
        </w:tabs>
        <w:ind w:firstLine="2000"/>
        <w:jc w:val="both"/>
        <w:rPr>
          <w:rFonts w:ascii="Arial" w:hAnsi="Arial" w:cs="Arial"/>
          <w:bCs/>
          <w:sz w:val="24"/>
          <w:szCs w:val="24"/>
        </w:rPr>
      </w:pPr>
    </w:p>
    <w:p w14:paraId="74F08643"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g) Definición y control de aforo, que deberá incluir el procedimiento de conteo que contemple tanto a los trabajadores como al público que acceda, además de medidas de prevención de aglomeraciones en lugares con atención de público.</w:t>
      </w:r>
    </w:p>
    <w:p w14:paraId="3AF1A7C2"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h) Definición de turnos, procurando horarios diferenciados de entrada y salida, distintos a los habituales, para evitar aglomeraciones en transporte público de pasajeros.</w:t>
      </w:r>
    </w:p>
    <w:p w14:paraId="63BD9EBB" w14:textId="77777777" w:rsidR="00EE1759" w:rsidRPr="00565D73" w:rsidRDefault="00EE1759" w:rsidP="00565D73">
      <w:pPr>
        <w:tabs>
          <w:tab w:val="left" w:pos="2835"/>
        </w:tabs>
        <w:ind w:firstLine="2000"/>
        <w:jc w:val="both"/>
        <w:rPr>
          <w:rFonts w:ascii="Arial" w:hAnsi="Arial" w:cs="Arial"/>
          <w:bCs/>
          <w:sz w:val="24"/>
          <w:szCs w:val="24"/>
        </w:rPr>
      </w:pPr>
    </w:p>
    <w:p w14:paraId="7C7F634A"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i) Otras medidas que disponga la autoridad sanitaria en uso de sus facultades reglamentarias, conforme sea la evolución de la pandemia.</w:t>
      </w:r>
    </w:p>
    <w:p w14:paraId="3E111BA6" w14:textId="77777777" w:rsidR="00EE1759" w:rsidRPr="00565D73" w:rsidRDefault="00EE1759" w:rsidP="00565D73">
      <w:pPr>
        <w:tabs>
          <w:tab w:val="left" w:pos="2835"/>
        </w:tabs>
        <w:ind w:firstLine="2000"/>
        <w:jc w:val="both"/>
        <w:rPr>
          <w:rFonts w:ascii="Arial" w:hAnsi="Arial" w:cs="Arial"/>
          <w:bCs/>
          <w:sz w:val="24"/>
          <w:szCs w:val="24"/>
        </w:rPr>
      </w:pPr>
    </w:p>
    <w:p w14:paraId="315E7C42"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Asimismo, deberá detallar aspectos particulares relativos a las condiciones específicas de la actividad laboral.</w:t>
      </w:r>
    </w:p>
    <w:p w14:paraId="10D1B85C" w14:textId="77777777" w:rsidR="00EE1759" w:rsidRPr="00565D73" w:rsidRDefault="00EE1759" w:rsidP="00565D73">
      <w:pPr>
        <w:tabs>
          <w:tab w:val="left" w:pos="2835"/>
        </w:tabs>
        <w:ind w:firstLine="2000"/>
        <w:jc w:val="both"/>
        <w:rPr>
          <w:rFonts w:ascii="Arial" w:hAnsi="Arial" w:cs="Arial"/>
          <w:bCs/>
          <w:sz w:val="24"/>
          <w:szCs w:val="24"/>
        </w:rPr>
      </w:pPr>
    </w:p>
    <w:p w14:paraId="589A66BB" w14:textId="77777777" w:rsidR="00EE1759" w:rsidRPr="00565D73" w:rsidRDefault="00EE1759" w:rsidP="00565D73">
      <w:pPr>
        <w:tabs>
          <w:tab w:val="left" w:pos="2835"/>
        </w:tabs>
        <w:ind w:firstLine="2000"/>
        <w:jc w:val="both"/>
        <w:rPr>
          <w:rFonts w:ascii="Arial" w:hAnsi="Arial" w:cs="Arial"/>
          <w:bCs/>
          <w:sz w:val="24"/>
          <w:szCs w:val="24"/>
        </w:rPr>
      </w:pPr>
      <w:r>
        <w:rPr>
          <w:rFonts w:ascii="Arial" w:hAnsi="Arial" w:cs="Arial"/>
          <w:b/>
          <w:bCs/>
          <w:sz w:val="24"/>
          <w:szCs w:val="24"/>
        </w:rPr>
        <w:t>Artículo 5</w:t>
      </w:r>
      <w:r w:rsidRPr="00565D73">
        <w:rPr>
          <w:rFonts w:ascii="Arial" w:hAnsi="Arial" w:cs="Arial"/>
          <w:b/>
          <w:bCs/>
          <w:sz w:val="24"/>
          <w:szCs w:val="24"/>
        </w:rPr>
        <w:t>°.-</w:t>
      </w:r>
      <w:r w:rsidRPr="00565D73">
        <w:rPr>
          <w:rFonts w:ascii="Arial" w:hAnsi="Arial" w:cs="Arial"/>
          <w:bCs/>
          <w:sz w:val="24"/>
          <w:szCs w:val="24"/>
        </w:rPr>
        <w:t xml:space="preserve"> Mientras se encuentre vigente la declaración de alerta sanitaria decretada con ocasión del brote del Nuevo Coronavirus COVID-19, la Superintendencia de Seguridad Social podrá autorizar, de manera extraordinaria y transitoria, a las Mutualidades de Empleadores para destinar el Fondo de Eventualidades regulado en el artículo 22 del decreto </w:t>
      </w:r>
      <w:proofErr w:type="spellStart"/>
      <w:r w:rsidRPr="00565D73">
        <w:rPr>
          <w:rFonts w:ascii="Arial" w:hAnsi="Arial" w:cs="Arial"/>
          <w:bCs/>
          <w:sz w:val="24"/>
          <w:szCs w:val="24"/>
        </w:rPr>
        <w:t>N°</w:t>
      </w:r>
      <w:proofErr w:type="spellEnd"/>
      <w:r w:rsidRPr="00565D73">
        <w:rPr>
          <w:rFonts w:ascii="Arial" w:hAnsi="Arial" w:cs="Arial"/>
          <w:bCs/>
          <w:sz w:val="24"/>
          <w:szCs w:val="24"/>
        </w:rPr>
        <w:t xml:space="preserve"> 285, promulgado el año 1968 y publicado el 26 de febrero de 1969, del Ministerio del Trabajo y Previsión Social, a iniciativas de testeo u otras medidas preventivas que contribuyan a la gestión del riesgo de COVID-19 en sus entidades empleadoras asociadas. La referida Superintendencia supervisará el adecuado uso de los recursos del Fondo de Eventualidades.</w:t>
      </w:r>
    </w:p>
    <w:p w14:paraId="3663EE73" w14:textId="77777777" w:rsidR="00EE1759" w:rsidRPr="00565D73" w:rsidRDefault="00EE1759" w:rsidP="00565D73">
      <w:pPr>
        <w:tabs>
          <w:tab w:val="left" w:pos="2835"/>
        </w:tabs>
        <w:ind w:firstLine="2000"/>
        <w:jc w:val="both"/>
        <w:rPr>
          <w:rFonts w:ascii="Arial" w:hAnsi="Arial" w:cs="Arial"/>
          <w:bCs/>
          <w:sz w:val="24"/>
          <w:szCs w:val="24"/>
        </w:rPr>
      </w:pPr>
    </w:p>
    <w:p w14:paraId="32BF7570"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 xml:space="preserve">Artículo </w:t>
      </w:r>
      <w:r>
        <w:rPr>
          <w:rFonts w:ascii="Arial" w:hAnsi="Arial" w:cs="Arial"/>
          <w:b/>
          <w:bCs/>
          <w:sz w:val="24"/>
          <w:szCs w:val="24"/>
        </w:rPr>
        <w:t>6</w:t>
      </w:r>
      <w:r w:rsidRPr="00565D73">
        <w:rPr>
          <w:rFonts w:ascii="Arial" w:hAnsi="Arial" w:cs="Arial"/>
          <w:b/>
          <w:bCs/>
          <w:sz w:val="24"/>
          <w:szCs w:val="24"/>
        </w:rPr>
        <w:t>°.-</w:t>
      </w:r>
      <w:r w:rsidRPr="00565D73">
        <w:rPr>
          <w:rFonts w:ascii="Arial" w:hAnsi="Arial" w:cs="Arial"/>
          <w:bCs/>
          <w:sz w:val="24"/>
          <w:szCs w:val="24"/>
        </w:rPr>
        <w:t xml:space="preserve"> Las empresas, en ningún caso, podrán cobrar a los trabajadores, cualquiera sea su modalidad de contratación, el valor de los insumos, equipos y condiciones de las medidas adoptadas.</w:t>
      </w:r>
    </w:p>
    <w:p w14:paraId="76092459" w14:textId="77777777" w:rsidR="00EE1759" w:rsidRPr="00565D73" w:rsidRDefault="00EE1759" w:rsidP="00565D73">
      <w:pPr>
        <w:tabs>
          <w:tab w:val="left" w:pos="2835"/>
        </w:tabs>
        <w:ind w:firstLine="2000"/>
        <w:jc w:val="both"/>
        <w:rPr>
          <w:rFonts w:ascii="Arial" w:hAnsi="Arial" w:cs="Arial"/>
          <w:bCs/>
          <w:sz w:val="24"/>
          <w:szCs w:val="24"/>
        </w:rPr>
      </w:pPr>
    </w:p>
    <w:p w14:paraId="57C4624B" w14:textId="77777777" w:rsidR="00EE1759" w:rsidRPr="00565D73" w:rsidRDefault="00EE1759" w:rsidP="00565D73">
      <w:pPr>
        <w:tabs>
          <w:tab w:val="left" w:pos="2835"/>
        </w:tabs>
        <w:ind w:firstLine="2000"/>
        <w:jc w:val="both"/>
        <w:rPr>
          <w:rFonts w:ascii="Arial" w:hAnsi="Arial" w:cs="Arial"/>
          <w:bCs/>
          <w:sz w:val="24"/>
          <w:szCs w:val="24"/>
        </w:rPr>
      </w:pPr>
      <w:r>
        <w:rPr>
          <w:rFonts w:ascii="Arial" w:hAnsi="Arial" w:cs="Arial"/>
          <w:b/>
          <w:bCs/>
          <w:sz w:val="24"/>
          <w:szCs w:val="24"/>
        </w:rPr>
        <w:t>Artículo 7</w:t>
      </w:r>
      <w:r w:rsidRPr="00565D73">
        <w:rPr>
          <w:rFonts w:ascii="Arial" w:hAnsi="Arial" w:cs="Arial"/>
          <w:b/>
          <w:bCs/>
          <w:sz w:val="24"/>
          <w:szCs w:val="24"/>
        </w:rPr>
        <w:t>°.-</w:t>
      </w:r>
      <w:r w:rsidRPr="00565D73">
        <w:rPr>
          <w:rFonts w:ascii="Arial" w:hAnsi="Arial" w:cs="Arial"/>
          <w:bCs/>
          <w:sz w:val="24"/>
          <w:szCs w:val="24"/>
        </w:rPr>
        <w:t xml:space="preserve"> Las empresas que no cuenten con un Protocolo de Seguridad Sanitaria Laboral COVID-19, en los términos señalados en</w:t>
      </w:r>
      <w:r>
        <w:rPr>
          <w:rFonts w:ascii="Arial" w:hAnsi="Arial" w:cs="Arial"/>
          <w:bCs/>
          <w:sz w:val="24"/>
          <w:szCs w:val="24"/>
        </w:rPr>
        <w:t xml:space="preserve"> el artículo</w:t>
      </w:r>
      <w:r w:rsidRPr="00565D73">
        <w:rPr>
          <w:rFonts w:ascii="Arial" w:hAnsi="Arial" w:cs="Arial"/>
          <w:bCs/>
          <w:sz w:val="24"/>
          <w:szCs w:val="24"/>
        </w:rPr>
        <w:t xml:space="preserve"> </w:t>
      </w:r>
      <w:r>
        <w:rPr>
          <w:rFonts w:ascii="Arial" w:hAnsi="Arial" w:cs="Arial"/>
          <w:bCs/>
          <w:sz w:val="24"/>
          <w:szCs w:val="24"/>
        </w:rPr>
        <w:t>2</w:t>
      </w:r>
      <w:r w:rsidRPr="00565D73">
        <w:rPr>
          <w:rFonts w:ascii="Arial" w:hAnsi="Arial" w:cs="Arial"/>
          <w:bCs/>
          <w:sz w:val="24"/>
          <w:szCs w:val="24"/>
        </w:rPr>
        <w:t xml:space="preserve">, no podrán retomar o continuar la actividad laboral de carácter presencial. </w:t>
      </w:r>
    </w:p>
    <w:p w14:paraId="23FBA9BF" w14:textId="77777777" w:rsidR="00EE1759" w:rsidRPr="00565D73" w:rsidRDefault="00EE1759" w:rsidP="00565D73">
      <w:pPr>
        <w:tabs>
          <w:tab w:val="left" w:pos="2835"/>
        </w:tabs>
        <w:ind w:firstLine="2000"/>
        <w:jc w:val="both"/>
        <w:rPr>
          <w:rFonts w:ascii="Arial" w:hAnsi="Arial" w:cs="Arial"/>
          <w:bCs/>
          <w:sz w:val="24"/>
          <w:szCs w:val="24"/>
        </w:rPr>
      </w:pPr>
    </w:p>
    <w:p w14:paraId="08ABB757"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Las empresas que, al momento de entrar en vigencia la presente ley, se encuentren realizando actividades laborales presenciales, deberán confeccionar el referido protocolo y tomar las medidas previstas, en un plazo no mayor de diez días hábiles a partir de la fecha de publicación de la presente ley. </w:t>
      </w:r>
    </w:p>
    <w:p w14:paraId="3EA54BDD" w14:textId="77777777" w:rsidR="00EE1759" w:rsidRPr="00565D73" w:rsidRDefault="00EE1759" w:rsidP="00565D73">
      <w:pPr>
        <w:tabs>
          <w:tab w:val="left" w:pos="2835"/>
        </w:tabs>
        <w:ind w:firstLine="2000"/>
        <w:jc w:val="both"/>
        <w:rPr>
          <w:rFonts w:ascii="Arial" w:hAnsi="Arial" w:cs="Arial"/>
          <w:bCs/>
          <w:sz w:val="24"/>
          <w:szCs w:val="24"/>
        </w:rPr>
      </w:pPr>
    </w:p>
    <w:p w14:paraId="665C2D28"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La fiscalización de la existencia del Protocolo de Seguridad Sanitaria Laboral COVID-19 y su aplicación se realizará por la Dirección del Trabajo y por la autoridad sanitaria que corresponda, quienes podrán, en uso de sus atribuciones, aplicar las multas respectivas y disponer la suspensión inmediata de las labores que signifiquen un riesgo inminente para la salud de los trabajadores.</w:t>
      </w:r>
    </w:p>
    <w:p w14:paraId="793D497E" w14:textId="77777777" w:rsidR="00EE1759" w:rsidRPr="00565D73" w:rsidRDefault="00EE1759" w:rsidP="00565D73">
      <w:pPr>
        <w:tabs>
          <w:tab w:val="left" w:pos="2835"/>
        </w:tabs>
        <w:ind w:firstLine="2000"/>
        <w:jc w:val="both"/>
        <w:rPr>
          <w:rFonts w:ascii="Arial" w:hAnsi="Arial" w:cs="Arial"/>
          <w:bCs/>
          <w:sz w:val="24"/>
          <w:szCs w:val="24"/>
        </w:rPr>
      </w:pPr>
    </w:p>
    <w:p w14:paraId="3F39718A" w14:textId="77777777" w:rsidR="00EE1759" w:rsidRPr="00565D73" w:rsidRDefault="00EE1759" w:rsidP="00565D73">
      <w:pPr>
        <w:tabs>
          <w:tab w:val="left" w:pos="2835"/>
        </w:tabs>
        <w:ind w:firstLine="2000"/>
        <w:jc w:val="both"/>
        <w:rPr>
          <w:rFonts w:ascii="Arial" w:hAnsi="Arial" w:cs="Arial"/>
          <w:bCs/>
          <w:sz w:val="24"/>
          <w:szCs w:val="24"/>
        </w:rPr>
      </w:pPr>
      <w:r>
        <w:rPr>
          <w:rFonts w:ascii="Arial" w:hAnsi="Arial" w:cs="Arial"/>
          <w:b/>
          <w:bCs/>
          <w:sz w:val="24"/>
          <w:szCs w:val="24"/>
        </w:rPr>
        <w:t>Artículo 8</w:t>
      </w:r>
      <w:r w:rsidRPr="00565D73">
        <w:rPr>
          <w:rFonts w:ascii="Arial" w:hAnsi="Arial" w:cs="Arial"/>
          <w:b/>
          <w:bCs/>
          <w:sz w:val="24"/>
          <w:szCs w:val="24"/>
        </w:rPr>
        <w:t>°.-</w:t>
      </w:r>
      <w:r w:rsidRPr="00565D73">
        <w:rPr>
          <w:rFonts w:ascii="Arial" w:hAnsi="Arial" w:cs="Arial"/>
          <w:bCs/>
          <w:sz w:val="24"/>
          <w:szCs w:val="24"/>
        </w:rPr>
        <w:t xml:space="preserve"> Las empresas que reinicien o continúen labores sin contar con el Protocolo de Seguridad Sanitaria Laboral COVID-19, a que se refiere el artículo 2°, estarán sujetas a lo establecido en el inciso final del artículo 68 de la ley </w:t>
      </w:r>
      <w:proofErr w:type="spellStart"/>
      <w:r w:rsidRPr="00565D73">
        <w:rPr>
          <w:rFonts w:ascii="Arial" w:hAnsi="Arial" w:cs="Arial"/>
          <w:bCs/>
          <w:sz w:val="24"/>
          <w:szCs w:val="24"/>
        </w:rPr>
        <w:t>N°</w:t>
      </w:r>
      <w:proofErr w:type="spellEnd"/>
      <w:r w:rsidRPr="00565D73">
        <w:rPr>
          <w:rFonts w:ascii="Arial" w:hAnsi="Arial" w:cs="Arial"/>
          <w:bCs/>
          <w:sz w:val="24"/>
          <w:szCs w:val="24"/>
        </w:rPr>
        <w:t xml:space="preserve"> 16.744.</w:t>
      </w:r>
    </w:p>
    <w:p w14:paraId="19C5A443" w14:textId="77777777" w:rsidR="00EE1759" w:rsidRPr="00565D73" w:rsidRDefault="00EE1759" w:rsidP="00565D73">
      <w:pPr>
        <w:tabs>
          <w:tab w:val="left" w:pos="2835"/>
        </w:tabs>
        <w:ind w:firstLine="2000"/>
        <w:jc w:val="both"/>
        <w:rPr>
          <w:rFonts w:ascii="Arial" w:hAnsi="Arial" w:cs="Arial"/>
          <w:bCs/>
          <w:sz w:val="24"/>
          <w:szCs w:val="24"/>
        </w:rPr>
      </w:pPr>
    </w:p>
    <w:p w14:paraId="4E3B4BBF"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Cuando el contagio por COVID-19 se deba a culpa del empleador, o de un tercero, se aplicará la letra b) del artículo 69 de la ley </w:t>
      </w:r>
      <w:proofErr w:type="spellStart"/>
      <w:r w:rsidRPr="00565D73">
        <w:rPr>
          <w:rFonts w:ascii="Arial" w:hAnsi="Arial" w:cs="Arial"/>
          <w:bCs/>
          <w:sz w:val="24"/>
          <w:szCs w:val="24"/>
        </w:rPr>
        <w:t>N°</w:t>
      </w:r>
      <w:proofErr w:type="spellEnd"/>
      <w:r w:rsidRPr="00565D73">
        <w:rPr>
          <w:rFonts w:ascii="Arial" w:hAnsi="Arial" w:cs="Arial"/>
          <w:bCs/>
          <w:sz w:val="24"/>
          <w:szCs w:val="24"/>
        </w:rPr>
        <w:t xml:space="preserve"> 16.744. El incumplimiento de la norma contenida en el inciso primero del artículo 2° de la presente ley, será agravante en caso de que se determine que el contagio de un trabajador por COVID-19 se debió a culpa del empleador.</w:t>
      </w:r>
    </w:p>
    <w:p w14:paraId="53D5BB12" w14:textId="77777777" w:rsidR="00EE1759" w:rsidRPr="00565D73" w:rsidRDefault="00EE1759" w:rsidP="00565D73">
      <w:pPr>
        <w:tabs>
          <w:tab w:val="left" w:pos="2835"/>
        </w:tabs>
        <w:ind w:firstLine="2000"/>
        <w:jc w:val="both"/>
        <w:rPr>
          <w:rFonts w:ascii="Arial" w:hAnsi="Arial" w:cs="Arial"/>
          <w:bCs/>
          <w:sz w:val="24"/>
          <w:szCs w:val="24"/>
        </w:rPr>
      </w:pPr>
    </w:p>
    <w:p w14:paraId="565A809A" w14:textId="1FB81EC9" w:rsidR="00B36220" w:rsidRDefault="00EE1759" w:rsidP="00565D73">
      <w:pPr>
        <w:tabs>
          <w:tab w:val="left" w:pos="2835"/>
        </w:tabs>
        <w:ind w:firstLine="2000"/>
        <w:jc w:val="both"/>
        <w:rPr>
          <w:rFonts w:ascii="Arial" w:hAnsi="Arial" w:cs="Arial"/>
          <w:bCs/>
          <w:sz w:val="24"/>
          <w:szCs w:val="24"/>
        </w:rPr>
      </w:pPr>
      <w:r>
        <w:rPr>
          <w:rFonts w:ascii="Arial" w:hAnsi="Arial" w:cs="Arial"/>
          <w:b/>
          <w:bCs/>
          <w:sz w:val="24"/>
          <w:szCs w:val="24"/>
        </w:rPr>
        <w:lastRenderedPageBreak/>
        <w:t>Artículo 9</w:t>
      </w:r>
      <w:r w:rsidRPr="00565D73">
        <w:rPr>
          <w:rFonts w:ascii="Arial" w:hAnsi="Arial" w:cs="Arial"/>
          <w:b/>
          <w:bCs/>
          <w:sz w:val="24"/>
          <w:szCs w:val="24"/>
        </w:rPr>
        <w:t>.-</w:t>
      </w:r>
      <w:r w:rsidRPr="00565D73">
        <w:rPr>
          <w:rFonts w:ascii="Arial" w:hAnsi="Arial" w:cs="Arial"/>
          <w:bCs/>
          <w:sz w:val="24"/>
          <w:szCs w:val="24"/>
        </w:rPr>
        <w:t xml:space="preserve"> </w:t>
      </w:r>
      <w:r w:rsidR="00B36220" w:rsidRPr="00B8469E">
        <w:rPr>
          <w:rFonts w:ascii="Arial" w:hAnsi="Arial" w:cs="Arial"/>
          <w:bCs/>
          <w:sz w:val="24"/>
          <w:szCs w:val="24"/>
        </w:rPr>
        <w:t>Mientras se encuentre vigente la declaración de Alerta Sanitaria por Emergencia de Salud Pública por Brote del Nuevo Coronavirus (Covid-19),  los diagnósticos por Covid-19 o la definición de “contacto estrecho” que recaiga sobre las y los trabajadores que se encuentren ejerciendo labores en los días previos a dicho diagnóstico, deberán ser calificados como enfermedad de origen laboral por el respectivo organismo administrador, salvo que existan antecedentes evidentes que permitan fundar lo contrario</w:t>
      </w:r>
      <w:r w:rsidR="00B36220">
        <w:rPr>
          <w:rFonts w:ascii="Arial" w:hAnsi="Arial" w:cs="Arial"/>
          <w:sz w:val="24"/>
          <w:szCs w:val="24"/>
        </w:rPr>
        <w:t>.</w:t>
      </w:r>
    </w:p>
    <w:p w14:paraId="6E0DBA7C" w14:textId="77777777" w:rsidR="00B36220" w:rsidRDefault="00B36220" w:rsidP="00565D73">
      <w:pPr>
        <w:tabs>
          <w:tab w:val="left" w:pos="2835"/>
        </w:tabs>
        <w:ind w:firstLine="2000"/>
        <w:jc w:val="both"/>
        <w:rPr>
          <w:rFonts w:ascii="Arial" w:hAnsi="Arial" w:cs="Arial"/>
          <w:bCs/>
          <w:sz w:val="24"/>
          <w:szCs w:val="24"/>
        </w:rPr>
      </w:pPr>
    </w:p>
    <w:p w14:paraId="497695D4" w14:textId="001EC6CF" w:rsidR="00EE1759" w:rsidRPr="00B36220" w:rsidRDefault="00B36220" w:rsidP="00B36220">
      <w:pPr>
        <w:tabs>
          <w:tab w:val="left" w:pos="2268"/>
          <w:tab w:val="left" w:pos="3600"/>
        </w:tabs>
        <w:ind w:firstLine="2000"/>
        <w:jc w:val="both"/>
        <w:rPr>
          <w:rFonts w:ascii="Arial" w:hAnsi="Arial" w:cs="Arial"/>
          <w:sz w:val="24"/>
          <w:szCs w:val="24"/>
        </w:rPr>
      </w:pPr>
      <w:r w:rsidRPr="00B8469E">
        <w:rPr>
          <w:rFonts w:ascii="Arial" w:hAnsi="Arial" w:cs="Arial"/>
          <w:b/>
          <w:bCs/>
          <w:sz w:val="24"/>
          <w:szCs w:val="24"/>
        </w:rPr>
        <w:t>Artículo 10.-</w:t>
      </w:r>
      <w:r w:rsidRPr="00B8469E">
        <w:rPr>
          <w:rFonts w:ascii="Arial" w:hAnsi="Arial" w:cs="Arial"/>
          <w:bCs/>
          <w:sz w:val="24"/>
          <w:szCs w:val="24"/>
        </w:rPr>
        <w:t xml:space="preserve"> </w:t>
      </w:r>
      <w:r w:rsidR="00EE1759" w:rsidRPr="00565D73">
        <w:rPr>
          <w:rFonts w:ascii="Arial" w:hAnsi="Arial" w:cs="Arial"/>
          <w:bCs/>
          <w:sz w:val="24"/>
          <w:szCs w:val="24"/>
        </w:rPr>
        <w:t xml:space="preserve">Durante la vigencia de la presente ley, no se aplicará el artículo 14 del decreto con fuerza de ley </w:t>
      </w:r>
      <w:proofErr w:type="spellStart"/>
      <w:r w:rsidR="00EE1759" w:rsidRPr="00565D73">
        <w:rPr>
          <w:rFonts w:ascii="Arial" w:hAnsi="Arial" w:cs="Arial"/>
          <w:bCs/>
          <w:sz w:val="24"/>
          <w:szCs w:val="24"/>
        </w:rPr>
        <w:t>N°</w:t>
      </w:r>
      <w:proofErr w:type="spellEnd"/>
      <w:r w:rsidR="00EE1759" w:rsidRPr="00565D73">
        <w:rPr>
          <w:rFonts w:ascii="Arial" w:hAnsi="Arial" w:cs="Arial"/>
          <w:bCs/>
          <w:sz w:val="24"/>
          <w:szCs w:val="24"/>
        </w:rPr>
        <w:t xml:space="preserve"> 44, de 1978, del Ministerio del Trabajo y Previsión Social, respecto de las licencias médicas por COVID-19 de cualquier naturaleza.</w:t>
      </w:r>
    </w:p>
    <w:p w14:paraId="655EBC42" w14:textId="77777777" w:rsidR="00EE1759" w:rsidRPr="00565D73" w:rsidRDefault="00EE1759" w:rsidP="00565D73">
      <w:pPr>
        <w:tabs>
          <w:tab w:val="left" w:pos="2835"/>
        </w:tabs>
        <w:ind w:firstLine="2000"/>
        <w:jc w:val="both"/>
        <w:rPr>
          <w:rFonts w:ascii="Arial" w:hAnsi="Arial" w:cs="Arial"/>
          <w:bCs/>
          <w:sz w:val="24"/>
          <w:szCs w:val="24"/>
        </w:rPr>
      </w:pPr>
    </w:p>
    <w:p w14:paraId="7E690C6F"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La calificación del origen de la enfermedad como laboral deberá efectuarse conforme a las instrucciones impartidas por la Superintendencia de Seguridad Social.</w:t>
      </w:r>
    </w:p>
    <w:p w14:paraId="1F0F0413" w14:textId="77777777" w:rsidR="00EE1759" w:rsidRPr="00565D73" w:rsidRDefault="00EE1759" w:rsidP="00565D73">
      <w:pPr>
        <w:tabs>
          <w:tab w:val="left" w:pos="2835"/>
        </w:tabs>
        <w:ind w:firstLine="2000"/>
        <w:jc w:val="both"/>
        <w:rPr>
          <w:rFonts w:ascii="Arial" w:hAnsi="Arial" w:cs="Arial"/>
          <w:bCs/>
          <w:sz w:val="24"/>
          <w:szCs w:val="24"/>
        </w:rPr>
      </w:pPr>
    </w:p>
    <w:p w14:paraId="1E1C093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El trabajador con licencia preventiva tendrá los mismos derechos de que goza en las licencias por incapacidad temporal.</w:t>
      </w:r>
    </w:p>
    <w:p w14:paraId="349A8BA7" w14:textId="77777777" w:rsidR="00EE1759" w:rsidRDefault="00EE1759" w:rsidP="00565D73">
      <w:pPr>
        <w:tabs>
          <w:tab w:val="left" w:pos="2835"/>
        </w:tabs>
        <w:ind w:firstLine="2000"/>
        <w:jc w:val="both"/>
        <w:rPr>
          <w:rFonts w:ascii="Arial" w:hAnsi="Arial" w:cs="Arial"/>
          <w:bCs/>
          <w:sz w:val="24"/>
          <w:szCs w:val="24"/>
        </w:rPr>
      </w:pPr>
    </w:p>
    <w:p w14:paraId="5C1AEA6E" w14:textId="77777777" w:rsidR="00EE1759" w:rsidRDefault="00EE1759" w:rsidP="00B36220">
      <w:pPr>
        <w:tabs>
          <w:tab w:val="left" w:pos="2835"/>
        </w:tabs>
        <w:jc w:val="both"/>
        <w:rPr>
          <w:rFonts w:ascii="Arial" w:hAnsi="Arial" w:cs="Arial"/>
          <w:bCs/>
          <w:sz w:val="24"/>
          <w:szCs w:val="24"/>
        </w:rPr>
      </w:pPr>
    </w:p>
    <w:p w14:paraId="0FA061C5" w14:textId="77777777" w:rsidR="00EE1759" w:rsidRPr="00565D73" w:rsidRDefault="00EE1759" w:rsidP="00565D73">
      <w:pPr>
        <w:tabs>
          <w:tab w:val="left" w:pos="2835"/>
        </w:tabs>
        <w:jc w:val="center"/>
        <w:rPr>
          <w:rFonts w:ascii="Arial" w:hAnsi="Arial" w:cs="Arial"/>
          <w:b/>
          <w:bCs/>
          <w:sz w:val="24"/>
          <w:szCs w:val="24"/>
        </w:rPr>
      </w:pPr>
      <w:r w:rsidRPr="00565D73">
        <w:rPr>
          <w:rFonts w:ascii="Arial" w:hAnsi="Arial" w:cs="Arial"/>
          <w:b/>
          <w:bCs/>
          <w:sz w:val="24"/>
          <w:szCs w:val="24"/>
        </w:rPr>
        <w:t>Título II</w:t>
      </w:r>
    </w:p>
    <w:p w14:paraId="16D373F2" w14:textId="77777777" w:rsidR="00EE1759" w:rsidRPr="00565D73" w:rsidRDefault="00EE1759" w:rsidP="00565D73">
      <w:pPr>
        <w:tabs>
          <w:tab w:val="left" w:pos="2835"/>
        </w:tabs>
        <w:jc w:val="center"/>
        <w:rPr>
          <w:rFonts w:ascii="Arial" w:hAnsi="Arial" w:cs="Arial"/>
          <w:b/>
          <w:bCs/>
          <w:sz w:val="24"/>
          <w:szCs w:val="24"/>
        </w:rPr>
      </w:pPr>
      <w:r w:rsidRPr="00565D73">
        <w:rPr>
          <w:rFonts w:ascii="Arial" w:hAnsi="Arial" w:cs="Arial"/>
          <w:b/>
          <w:bCs/>
          <w:sz w:val="24"/>
          <w:szCs w:val="24"/>
        </w:rPr>
        <w:t>Del Seguro Individual Obligatorio de Salud asociado a COVID-19</w:t>
      </w:r>
    </w:p>
    <w:p w14:paraId="4913D94A" w14:textId="77777777" w:rsidR="00EE1759" w:rsidRPr="00565D73" w:rsidRDefault="00EE1759" w:rsidP="00565D73">
      <w:pPr>
        <w:tabs>
          <w:tab w:val="left" w:pos="2835"/>
        </w:tabs>
        <w:ind w:firstLine="2000"/>
        <w:jc w:val="both"/>
        <w:rPr>
          <w:rFonts w:ascii="Arial" w:hAnsi="Arial" w:cs="Arial"/>
          <w:bCs/>
          <w:sz w:val="24"/>
          <w:szCs w:val="24"/>
        </w:rPr>
      </w:pPr>
    </w:p>
    <w:p w14:paraId="1983C593"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11.-</w:t>
      </w:r>
      <w:r w:rsidRPr="00565D73">
        <w:rPr>
          <w:rFonts w:ascii="Arial" w:hAnsi="Arial" w:cs="Arial"/>
          <w:bCs/>
          <w:sz w:val="24"/>
          <w:szCs w:val="24"/>
        </w:rPr>
        <w:t xml:space="preserve"> </w:t>
      </w:r>
      <w:r w:rsidRPr="00565D73">
        <w:rPr>
          <w:rFonts w:ascii="Arial" w:hAnsi="Arial" w:cs="Arial"/>
          <w:bCs/>
          <w:sz w:val="24"/>
          <w:szCs w:val="24"/>
          <w:u w:val="single"/>
        </w:rPr>
        <w:t>Objeto.</w:t>
      </w:r>
      <w:r w:rsidRPr="00565D73">
        <w:rPr>
          <w:rFonts w:ascii="Arial" w:hAnsi="Arial" w:cs="Arial"/>
          <w:bCs/>
          <w:sz w:val="24"/>
          <w:szCs w:val="24"/>
        </w:rPr>
        <w:t xml:space="preserve"> </w:t>
      </w:r>
      <w:proofErr w:type="spellStart"/>
      <w:r w:rsidRPr="00565D73">
        <w:rPr>
          <w:rFonts w:ascii="Arial" w:hAnsi="Arial" w:cs="Arial"/>
          <w:bCs/>
          <w:sz w:val="24"/>
          <w:szCs w:val="24"/>
        </w:rPr>
        <w:t>Establécese</w:t>
      </w:r>
      <w:proofErr w:type="spellEnd"/>
      <w:r w:rsidRPr="00565D73">
        <w:rPr>
          <w:rFonts w:ascii="Arial" w:hAnsi="Arial" w:cs="Arial"/>
          <w:bCs/>
          <w:sz w:val="24"/>
          <w:szCs w:val="24"/>
        </w:rPr>
        <w:t xml:space="preserve"> un seguro individual de carácter obligatorio, en adelante el “seguro”, en favor de los trabajadores del sector privado con contratos sujetos al Código del Trabajo y que estén desarrollando sus labores de manera presencial, total o parcial, conforme lo señalado en el artículo siguiente, para financiar o reembolsar los gastos de hospitalización y rehabilitación de cargo del trabajador, asociados a la enfermedad COVID–19, en la forma y condiciones que se señalan en los siguientes artículos. Se excluyen de esta obligatoriedad, aquellos trabajadores que hayan pactado el cumplimiento de su jornada bajo las modalidades de trabajo a distancia o teletrabajo de manera exclusiva.</w:t>
      </w:r>
    </w:p>
    <w:p w14:paraId="6F3F5C23" w14:textId="77777777" w:rsidR="00EE1759" w:rsidRPr="00565D73" w:rsidRDefault="00EE1759" w:rsidP="00565D73">
      <w:pPr>
        <w:tabs>
          <w:tab w:val="left" w:pos="2835"/>
        </w:tabs>
        <w:ind w:firstLine="2000"/>
        <w:jc w:val="both"/>
        <w:rPr>
          <w:rFonts w:ascii="Arial" w:hAnsi="Arial" w:cs="Arial"/>
          <w:bCs/>
          <w:sz w:val="24"/>
          <w:szCs w:val="24"/>
        </w:rPr>
      </w:pPr>
    </w:p>
    <w:p w14:paraId="6CBE8C58"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Este seguro contemplará, asimismo, una indemnización en caso de fallecimiento natural del asegurado ocurrido durante el periodo de vigencia de la póliza, con o por contagio del virus SARS.CoV2, causante de la enfermedad denominada COVID-19.</w:t>
      </w:r>
    </w:p>
    <w:p w14:paraId="651AFFE2" w14:textId="77777777" w:rsidR="00EE1759" w:rsidRPr="00565D73" w:rsidRDefault="00EE1759" w:rsidP="00565D73">
      <w:pPr>
        <w:tabs>
          <w:tab w:val="left" w:pos="2835"/>
        </w:tabs>
        <w:ind w:firstLine="2000"/>
        <w:jc w:val="both"/>
        <w:rPr>
          <w:rFonts w:ascii="Arial" w:hAnsi="Arial" w:cs="Arial"/>
          <w:bCs/>
          <w:sz w:val="24"/>
          <w:szCs w:val="24"/>
        </w:rPr>
      </w:pPr>
    </w:p>
    <w:p w14:paraId="57D75AF1"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12.-</w:t>
      </w:r>
      <w:r w:rsidRPr="00565D73">
        <w:rPr>
          <w:rFonts w:ascii="Arial" w:hAnsi="Arial" w:cs="Arial"/>
          <w:bCs/>
          <w:sz w:val="24"/>
          <w:szCs w:val="24"/>
        </w:rPr>
        <w:t xml:space="preserve"> </w:t>
      </w:r>
      <w:r w:rsidRPr="00565D73">
        <w:rPr>
          <w:rFonts w:ascii="Arial" w:hAnsi="Arial" w:cs="Arial"/>
          <w:bCs/>
          <w:sz w:val="24"/>
          <w:szCs w:val="24"/>
          <w:u w:val="single"/>
        </w:rPr>
        <w:t>Personas aseguradas</w:t>
      </w:r>
      <w:r w:rsidRPr="00565D73">
        <w:rPr>
          <w:rFonts w:ascii="Arial" w:hAnsi="Arial" w:cs="Arial"/>
          <w:bCs/>
          <w:sz w:val="24"/>
          <w:szCs w:val="24"/>
        </w:rPr>
        <w:t>. Los trabajadores señalados en el inciso primero del artículo 11 quedarán afectos al seguro, según se encuentren en cualquiera de las siguientes situaciones:</w:t>
      </w:r>
    </w:p>
    <w:p w14:paraId="7BC8A138" w14:textId="77777777" w:rsidR="00EE1759" w:rsidRPr="00565D73" w:rsidRDefault="00EE1759" w:rsidP="00565D73">
      <w:pPr>
        <w:tabs>
          <w:tab w:val="left" w:pos="2835"/>
        </w:tabs>
        <w:ind w:firstLine="2000"/>
        <w:jc w:val="both"/>
        <w:rPr>
          <w:rFonts w:ascii="Arial" w:hAnsi="Arial" w:cs="Arial"/>
          <w:bCs/>
          <w:sz w:val="24"/>
          <w:szCs w:val="24"/>
        </w:rPr>
      </w:pPr>
    </w:p>
    <w:p w14:paraId="5ADDE118"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A.- Afiliados del Fondo Nacional de Salud, pertenecientes a los grupos B, C y D a que se refiere el artículo 160 del decreto con fuerza de ley </w:t>
      </w:r>
      <w:proofErr w:type="spellStart"/>
      <w:r w:rsidRPr="00565D73">
        <w:rPr>
          <w:rFonts w:ascii="Arial" w:hAnsi="Arial" w:cs="Arial"/>
          <w:bCs/>
          <w:sz w:val="24"/>
          <w:szCs w:val="24"/>
        </w:rPr>
        <w:t>Nº</w:t>
      </w:r>
      <w:proofErr w:type="spellEnd"/>
      <w:r w:rsidRPr="00565D73">
        <w:rPr>
          <w:rFonts w:ascii="Arial" w:hAnsi="Arial" w:cs="Arial"/>
          <w:bCs/>
          <w:sz w:val="24"/>
          <w:szCs w:val="24"/>
        </w:rPr>
        <w:t xml:space="preserve"> 1, promulgado el año 2005 y publicado el 24 de abril de 2006, del Ministerio de Salud, siempre que se atiendan bajo la modalidad de atención institucional. </w:t>
      </w:r>
    </w:p>
    <w:p w14:paraId="0D114A63" w14:textId="77777777" w:rsidR="00EE1759" w:rsidRPr="00565D73" w:rsidRDefault="00EE1759" w:rsidP="00565D73">
      <w:pPr>
        <w:tabs>
          <w:tab w:val="left" w:pos="2835"/>
        </w:tabs>
        <w:ind w:firstLine="2000"/>
        <w:jc w:val="both"/>
        <w:rPr>
          <w:rFonts w:ascii="Arial" w:hAnsi="Arial" w:cs="Arial"/>
          <w:bCs/>
          <w:sz w:val="24"/>
          <w:szCs w:val="24"/>
        </w:rPr>
      </w:pPr>
    </w:p>
    <w:p w14:paraId="6B5F6452"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lastRenderedPageBreak/>
        <w:t xml:space="preserve"> </w:t>
      </w:r>
      <w:r w:rsidRPr="00565D73">
        <w:rPr>
          <w:rFonts w:ascii="Arial" w:hAnsi="Arial" w:cs="Arial"/>
          <w:bCs/>
          <w:sz w:val="24"/>
          <w:szCs w:val="24"/>
        </w:rPr>
        <w:tab/>
        <w:t>B.- Cotizantes de una Institución de Salud Previsional, siempre que se atienda en la Red de Prestadores para la Cobertura Adicional para Enfermedades Catastróficas (CAEC), conforme a las normas que dicte la Superintendencia de Salud al efecto.</w:t>
      </w:r>
    </w:p>
    <w:p w14:paraId="45988C02" w14:textId="77777777" w:rsidR="00EE1759" w:rsidRPr="00565D73" w:rsidRDefault="00EE1759" w:rsidP="00565D73">
      <w:pPr>
        <w:tabs>
          <w:tab w:val="left" w:pos="2835"/>
        </w:tabs>
        <w:ind w:firstLine="2000"/>
        <w:jc w:val="both"/>
        <w:rPr>
          <w:rFonts w:ascii="Arial" w:hAnsi="Arial" w:cs="Arial"/>
          <w:bCs/>
          <w:sz w:val="24"/>
          <w:szCs w:val="24"/>
        </w:rPr>
      </w:pPr>
    </w:p>
    <w:p w14:paraId="08400A10"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13.-</w:t>
      </w:r>
      <w:r w:rsidRPr="00565D73">
        <w:rPr>
          <w:rFonts w:ascii="Arial" w:hAnsi="Arial" w:cs="Arial"/>
          <w:bCs/>
          <w:sz w:val="24"/>
          <w:szCs w:val="24"/>
        </w:rPr>
        <w:t xml:space="preserve"> </w:t>
      </w:r>
      <w:r w:rsidRPr="00565D73">
        <w:rPr>
          <w:rFonts w:ascii="Arial" w:hAnsi="Arial" w:cs="Arial"/>
          <w:bCs/>
          <w:sz w:val="24"/>
          <w:szCs w:val="24"/>
          <w:u w:val="single"/>
        </w:rPr>
        <w:t>Cobertura del seguro</w:t>
      </w:r>
      <w:r w:rsidRPr="00565D73">
        <w:rPr>
          <w:rFonts w:ascii="Arial" w:hAnsi="Arial" w:cs="Arial"/>
          <w:bCs/>
          <w:sz w:val="24"/>
          <w:szCs w:val="24"/>
        </w:rPr>
        <w:t>. El seguro establecido por la presente ley cubre copulativamente los siguientes riesgos:</w:t>
      </w:r>
    </w:p>
    <w:p w14:paraId="1BCEB96B" w14:textId="77777777" w:rsidR="00EE1759" w:rsidRPr="00565D73" w:rsidRDefault="00EE1759" w:rsidP="00565D73">
      <w:pPr>
        <w:tabs>
          <w:tab w:val="left" w:pos="2835"/>
        </w:tabs>
        <w:ind w:firstLine="2000"/>
        <w:jc w:val="both"/>
        <w:rPr>
          <w:rFonts w:ascii="Arial" w:hAnsi="Arial" w:cs="Arial"/>
          <w:bCs/>
          <w:sz w:val="24"/>
          <w:szCs w:val="24"/>
        </w:rPr>
      </w:pPr>
    </w:p>
    <w:p w14:paraId="64ABFAC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1.- Riesgos de salud:</w:t>
      </w:r>
    </w:p>
    <w:p w14:paraId="34C0E4B6" w14:textId="77777777" w:rsidR="00EE1759" w:rsidRPr="00565D73" w:rsidRDefault="00EE1759" w:rsidP="00565D73">
      <w:pPr>
        <w:tabs>
          <w:tab w:val="left" w:pos="2835"/>
        </w:tabs>
        <w:ind w:firstLine="2000"/>
        <w:jc w:val="both"/>
        <w:rPr>
          <w:rFonts w:ascii="Arial" w:hAnsi="Arial" w:cs="Arial"/>
          <w:bCs/>
          <w:sz w:val="24"/>
          <w:szCs w:val="24"/>
        </w:rPr>
      </w:pPr>
    </w:p>
    <w:p w14:paraId="6712DEF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a) Tratándose de los trabajadores referidos en la letra A del artículo anterior, el seguro indemnizará un monto equivalente al 100% del copago por los gastos de hospitalización realizados en la Red Asistencial a que se refiere el artículo 17 del decreto con fuerza de ley </w:t>
      </w:r>
      <w:proofErr w:type="spellStart"/>
      <w:r w:rsidRPr="00565D73">
        <w:rPr>
          <w:rFonts w:ascii="Arial" w:hAnsi="Arial" w:cs="Arial"/>
          <w:bCs/>
          <w:sz w:val="24"/>
          <w:szCs w:val="24"/>
        </w:rPr>
        <w:t>Nº</w:t>
      </w:r>
      <w:proofErr w:type="spellEnd"/>
      <w:r w:rsidRPr="00565D73">
        <w:rPr>
          <w:rFonts w:ascii="Arial" w:hAnsi="Arial" w:cs="Arial"/>
          <w:bCs/>
          <w:sz w:val="24"/>
          <w:szCs w:val="24"/>
        </w:rPr>
        <w:t xml:space="preserve"> 1, promulgado el año 2005 y publicado el 24 de abril de 2006, del Ministerio de Salud, de acuerdo a la Modalidad de Atención Institucional.</w:t>
      </w:r>
    </w:p>
    <w:p w14:paraId="5A00F3E3" w14:textId="77777777" w:rsidR="00EE1759" w:rsidRPr="00565D73" w:rsidRDefault="00EE1759" w:rsidP="00565D73">
      <w:pPr>
        <w:tabs>
          <w:tab w:val="left" w:pos="2835"/>
        </w:tabs>
        <w:ind w:firstLine="2000"/>
        <w:jc w:val="both"/>
        <w:rPr>
          <w:rFonts w:ascii="Arial" w:hAnsi="Arial" w:cs="Arial"/>
          <w:bCs/>
          <w:sz w:val="24"/>
          <w:szCs w:val="24"/>
        </w:rPr>
      </w:pPr>
    </w:p>
    <w:p w14:paraId="719927D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b) Tratándose de los trabajadores señalados en la letra B del artículo anterior, el seguro indemnizará el deducible de cargo de ellos, que corresponda a la aplicación de la CAEC respecto de las atenciones hospitalarias realizadas en la red de prestadores de salud que cada Institución de Salud Previsional pone a disposición de sus afiliados, con el propósito de otorgarles dicha cobertura adicional o en un prestador distinto en aquellos casos en que la derivación se efectuó a través de la correspondiente unidad del Ministerio de Salud. Para estos efectos, cumplidos los requisitos aquí establecidos, la CAEC se activará en forma automática.</w:t>
      </w:r>
    </w:p>
    <w:p w14:paraId="1B9AAE9D" w14:textId="77777777" w:rsidR="00EE1759" w:rsidRPr="00565D73" w:rsidRDefault="00EE1759" w:rsidP="00565D73">
      <w:pPr>
        <w:tabs>
          <w:tab w:val="left" w:pos="2835"/>
        </w:tabs>
        <w:ind w:firstLine="2000"/>
        <w:jc w:val="both"/>
        <w:rPr>
          <w:rFonts w:ascii="Arial" w:hAnsi="Arial" w:cs="Arial"/>
          <w:bCs/>
          <w:sz w:val="24"/>
          <w:szCs w:val="24"/>
        </w:rPr>
      </w:pPr>
    </w:p>
    <w:p w14:paraId="18297D67"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En ambos casos, la cobertura asegurada se aplicará respecto de los gastos relacionados con las prestaciones de salud recibidas durante la hospitalización y rehabilitación derivada de un diagnóstico confirmado de COVID-19, siempre y cuando éste se haya producido dentro del período de vigencia de la póliza. </w:t>
      </w:r>
    </w:p>
    <w:p w14:paraId="0ABC8D05" w14:textId="77777777" w:rsidR="00EE1759" w:rsidRPr="00565D73" w:rsidRDefault="00EE1759" w:rsidP="00565D73">
      <w:pPr>
        <w:tabs>
          <w:tab w:val="left" w:pos="2835"/>
        </w:tabs>
        <w:ind w:firstLine="2000"/>
        <w:jc w:val="both"/>
        <w:rPr>
          <w:rFonts w:ascii="Arial" w:hAnsi="Arial" w:cs="Arial"/>
          <w:bCs/>
          <w:sz w:val="24"/>
          <w:szCs w:val="24"/>
        </w:rPr>
      </w:pPr>
    </w:p>
    <w:p w14:paraId="7E7ABFEB"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2.- Riesgo de muerte:</w:t>
      </w:r>
    </w:p>
    <w:p w14:paraId="4621A909" w14:textId="77777777" w:rsidR="00EE1759" w:rsidRPr="00565D73" w:rsidRDefault="00EE1759" w:rsidP="00565D73">
      <w:pPr>
        <w:tabs>
          <w:tab w:val="left" w:pos="2835"/>
        </w:tabs>
        <w:ind w:firstLine="2000"/>
        <w:jc w:val="both"/>
        <w:rPr>
          <w:rFonts w:ascii="Arial" w:hAnsi="Arial" w:cs="Arial"/>
          <w:bCs/>
          <w:sz w:val="24"/>
          <w:szCs w:val="24"/>
        </w:rPr>
      </w:pPr>
    </w:p>
    <w:p w14:paraId="145E921E"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En caso de fallecimiento de los trabajadores referidos en las letras A y B del artículo anterior, de cualquiera edad, cuya causa básica de defunción sea COVID-19, según la codificación oficial establecida por el Ministerio de Salud, se pagará un monto equivalente a 180 unidades de fomento. Esta cobertura no podrá estar condicionada a la edad del asegurado.</w:t>
      </w:r>
    </w:p>
    <w:p w14:paraId="0B184631" w14:textId="77777777" w:rsidR="00EE1759" w:rsidRPr="00565D73" w:rsidRDefault="00EE1759" w:rsidP="00565D73">
      <w:pPr>
        <w:tabs>
          <w:tab w:val="left" w:pos="2835"/>
        </w:tabs>
        <w:ind w:firstLine="2000"/>
        <w:jc w:val="both"/>
        <w:rPr>
          <w:rFonts w:ascii="Arial" w:hAnsi="Arial" w:cs="Arial"/>
          <w:bCs/>
          <w:sz w:val="24"/>
          <w:szCs w:val="24"/>
        </w:rPr>
      </w:pPr>
    </w:p>
    <w:p w14:paraId="3D498F9B"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14.-</w:t>
      </w:r>
      <w:r w:rsidRPr="00565D73">
        <w:rPr>
          <w:rFonts w:ascii="Arial" w:hAnsi="Arial" w:cs="Arial"/>
          <w:bCs/>
          <w:sz w:val="24"/>
          <w:szCs w:val="24"/>
        </w:rPr>
        <w:t xml:space="preserve"> </w:t>
      </w:r>
      <w:r w:rsidRPr="00565D73">
        <w:rPr>
          <w:rFonts w:ascii="Arial" w:hAnsi="Arial" w:cs="Arial"/>
          <w:bCs/>
          <w:sz w:val="24"/>
          <w:szCs w:val="24"/>
          <w:u w:val="single"/>
        </w:rPr>
        <w:t>Contratante del seguro</w:t>
      </w:r>
      <w:r w:rsidRPr="00565D73">
        <w:rPr>
          <w:rFonts w:ascii="Arial" w:hAnsi="Arial" w:cs="Arial"/>
          <w:bCs/>
          <w:sz w:val="24"/>
          <w:szCs w:val="24"/>
        </w:rPr>
        <w:t>. Será obligación del empleador contratar este seguro y entregar comprobante de su contratación al trabajador.</w:t>
      </w:r>
    </w:p>
    <w:p w14:paraId="4A1703ED" w14:textId="77777777" w:rsidR="00EE1759" w:rsidRPr="00565D73" w:rsidRDefault="00EE1759" w:rsidP="00565D73">
      <w:pPr>
        <w:tabs>
          <w:tab w:val="left" w:pos="2835"/>
        </w:tabs>
        <w:ind w:firstLine="2000"/>
        <w:jc w:val="both"/>
        <w:rPr>
          <w:rFonts w:ascii="Arial" w:hAnsi="Arial" w:cs="Arial"/>
          <w:bCs/>
          <w:sz w:val="24"/>
          <w:szCs w:val="24"/>
        </w:rPr>
      </w:pPr>
    </w:p>
    <w:p w14:paraId="6FFE740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El seguro se podrá contratar en cualquiera de las entidades aseguradoras autorizadas para cubrir riesgos comprendidos en el primer o segundo grupo del artículo 8° del decreto con fuerza de ley </w:t>
      </w:r>
      <w:proofErr w:type="spellStart"/>
      <w:r w:rsidRPr="00565D73">
        <w:rPr>
          <w:rFonts w:ascii="Arial" w:hAnsi="Arial" w:cs="Arial"/>
          <w:bCs/>
          <w:sz w:val="24"/>
          <w:szCs w:val="24"/>
        </w:rPr>
        <w:t>N°</w:t>
      </w:r>
      <w:proofErr w:type="spellEnd"/>
      <w:r w:rsidRPr="00565D73">
        <w:rPr>
          <w:rFonts w:ascii="Arial" w:hAnsi="Arial" w:cs="Arial"/>
          <w:bCs/>
          <w:sz w:val="24"/>
          <w:szCs w:val="24"/>
        </w:rPr>
        <w:t xml:space="preserve"> 251, de 1931, del Ministerio de Hacienda. Adicionalmente, la prima podrá enterarse a través de entidades que recauden cotizaciones de seguridad social.</w:t>
      </w:r>
    </w:p>
    <w:p w14:paraId="0FB66E6A"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 </w:t>
      </w:r>
    </w:p>
    <w:p w14:paraId="64B696C5"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lastRenderedPageBreak/>
        <w:t xml:space="preserve">La contratación del seguro por parte del empleador deberá realizarse dentro del plazo de treinta días corridos, contado desde que la respectiva póliza es incorporada en el depósito de la Comisión para el Mercado Financiero, en el caso de los trabajadores existentes a dicha época. Para los trabajadores contratados o que vuelvan a prestar servicios presencialmente después del depósito, la contratación del seguro deberá hacerse dentro de los diez días corridos siguientes al inicio de las labores del trabajador. </w:t>
      </w:r>
    </w:p>
    <w:p w14:paraId="4BC30198" w14:textId="77777777" w:rsidR="00EE1759" w:rsidRPr="00565D73" w:rsidRDefault="00EE1759" w:rsidP="00565D73">
      <w:pPr>
        <w:tabs>
          <w:tab w:val="left" w:pos="2835"/>
        </w:tabs>
        <w:ind w:firstLine="2000"/>
        <w:jc w:val="both"/>
        <w:rPr>
          <w:rFonts w:ascii="Arial" w:hAnsi="Arial" w:cs="Arial"/>
          <w:bCs/>
          <w:sz w:val="24"/>
          <w:szCs w:val="24"/>
        </w:rPr>
      </w:pPr>
    </w:p>
    <w:p w14:paraId="132111FE"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15.-</w:t>
      </w:r>
      <w:r w:rsidRPr="00565D73">
        <w:rPr>
          <w:rFonts w:ascii="Arial" w:hAnsi="Arial" w:cs="Arial"/>
          <w:bCs/>
          <w:sz w:val="24"/>
          <w:szCs w:val="24"/>
        </w:rPr>
        <w:t xml:space="preserve"> </w:t>
      </w:r>
      <w:r w:rsidRPr="00565D73">
        <w:rPr>
          <w:rFonts w:ascii="Arial" w:hAnsi="Arial" w:cs="Arial"/>
          <w:bCs/>
          <w:sz w:val="24"/>
          <w:szCs w:val="24"/>
          <w:u w:val="single"/>
        </w:rPr>
        <w:t>Responsabilidad por no contratar el seguro</w:t>
      </w:r>
      <w:r w:rsidRPr="00565D73">
        <w:rPr>
          <w:rFonts w:ascii="Arial" w:hAnsi="Arial" w:cs="Arial"/>
          <w:bCs/>
          <w:sz w:val="24"/>
          <w:szCs w:val="24"/>
        </w:rPr>
        <w:t>. Los empleadores que no hubieren contratado el seguro, en los términos que señala esta ley, serán responsables del pago de las sumas que le habría correspondido cubrir al asegurador, sin perjuicio de las sanciones que corresponda conforme a lo dispuesto en el artículo 505 y siguientes del Código del Trabajo.</w:t>
      </w:r>
    </w:p>
    <w:p w14:paraId="76BBF4B8" w14:textId="77777777" w:rsidR="00EE1759" w:rsidRPr="00565D73" w:rsidRDefault="00EE1759" w:rsidP="00565D73">
      <w:pPr>
        <w:tabs>
          <w:tab w:val="left" w:pos="2835"/>
        </w:tabs>
        <w:ind w:firstLine="2000"/>
        <w:jc w:val="both"/>
        <w:rPr>
          <w:rFonts w:ascii="Arial" w:hAnsi="Arial" w:cs="Arial"/>
          <w:bCs/>
          <w:sz w:val="24"/>
          <w:szCs w:val="24"/>
        </w:rPr>
      </w:pPr>
    </w:p>
    <w:p w14:paraId="23A82092"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16.-</w:t>
      </w:r>
      <w:r w:rsidRPr="00565D73">
        <w:rPr>
          <w:rFonts w:ascii="Arial" w:hAnsi="Arial" w:cs="Arial"/>
          <w:bCs/>
          <w:sz w:val="24"/>
          <w:szCs w:val="24"/>
        </w:rPr>
        <w:t xml:space="preserve"> </w:t>
      </w:r>
      <w:r w:rsidRPr="00565D73">
        <w:rPr>
          <w:rFonts w:ascii="Arial" w:hAnsi="Arial" w:cs="Arial"/>
          <w:bCs/>
          <w:sz w:val="24"/>
          <w:szCs w:val="24"/>
          <w:u w:val="single"/>
        </w:rPr>
        <w:t>Póliza.</w:t>
      </w:r>
      <w:r w:rsidRPr="00565D73">
        <w:rPr>
          <w:rFonts w:ascii="Arial" w:hAnsi="Arial" w:cs="Arial"/>
          <w:bCs/>
          <w:sz w:val="24"/>
          <w:szCs w:val="24"/>
        </w:rPr>
        <w:t xml:space="preserve"> El modelo de póliza correspondiente al seguro a que se refiere esta ley deberá ser ingresado al depósito de pólizas que tiene la Comisión para el Mercado Financiero, a objeto que las aseguradoras puedan realizar su comercialización. </w:t>
      </w:r>
    </w:p>
    <w:p w14:paraId="03F63FE8" w14:textId="77777777" w:rsidR="00EE1759" w:rsidRPr="00565D73" w:rsidRDefault="00EE1759" w:rsidP="00565D73">
      <w:pPr>
        <w:tabs>
          <w:tab w:val="left" w:pos="2835"/>
        </w:tabs>
        <w:ind w:firstLine="2000"/>
        <w:jc w:val="both"/>
        <w:rPr>
          <w:rFonts w:ascii="Arial" w:hAnsi="Arial" w:cs="Arial"/>
          <w:bCs/>
          <w:sz w:val="24"/>
          <w:szCs w:val="24"/>
        </w:rPr>
      </w:pPr>
    </w:p>
    <w:p w14:paraId="18FE69F8" w14:textId="416D0AD4" w:rsidR="00EE1759" w:rsidRPr="00B8469E" w:rsidRDefault="00EE1759" w:rsidP="00565D73">
      <w:pPr>
        <w:tabs>
          <w:tab w:val="left" w:pos="2835"/>
        </w:tabs>
        <w:ind w:firstLine="2000"/>
        <w:jc w:val="both"/>
        <w:rPr>
          <w:rFonts w:ascii="Arial" w:hAnsi="Arial" w:cs="Arial"/>
          <w:b/>
          <w:bCs/>
          <w:sz w:val="24"/>
          <w:szCs w:val="24"/>
        </w:rPr>
      </w:pPr>
      <w:r>
        <w:rPr>
          <w:rFonts w:ascii="Arial" w:hAnsi="Arial" w:cs="Arial"/>
          <w:bCs/>
          <w:sz w:val="24"/>
          <w:szCs w:val="24"/>
        </w:rPr>
        <w:t xml:space="preserve"> </w:t>
      </w:r>
      <w:r w:rsidRPr="00565D73">
        <w:rPr>
          <w:rFonts w:ascii="Arial" w:hAnsi="Arial" w:cs="Arial"/>
          <w:bCs/>
          <w:sz w:val="24"/>
          <w:szCs w:val="24"/>
        </w:rPr>
        <w:t xml:space="preserve">El valor anual de la póliza, en caso alguno, podrá exceder de 0,42 unidades de fomento por trabajador, </w:t>
      </w:r>
      <w:r w:rsidRPr="00B8469E">
        <w:rPr>
          <w:rFonts w:ascii="Arial" w:hAnsi="Arial" w:cs="Arial"/>
          <w:b/>
          <w:bCs/>
          <w:sz w:val="24"/>
          <w:szCs w:val="24"/>
        </w:rPr>
        <w:t>más el impuesto al valor agregado correspondiente, conforme a lo dispu</w:t>
      </w:r>
      <w:r>
        <w:rPr>
          <w:rFonts w:ascii="Arial" w:hAnsi="Arial" w:cs="Arial"/>
          <w:b/>
          <w:bCs/>
          <w:sz w:val="24"/>
          <w:szCs w:val="24"/>
        </w:rPr>
        <w:t>esto en el decret</w:t>
      </w:r>
      <w:r w:rsidRPr="00B8469E">
        <w:rPr>
          <w:rFonts w:ascii="Arial" w:hAnsi="Arial" w:cs="Arial"/>
          <w:b/>
          <w:bCs/>
          <w:sz w:val="24"/>
          <w:szCs w:val="24"/>
        </w:rPr>
        <w:t xml:space="preserve">o ley </w:t>
      </w:r>
      <w:proofErr w:type="spellStart"/>
      <w:r w:rsidRPr="00B8469E">
        <w:rPr>
          <w:rFonts w:ascii="Arial" w:hAnsi="Arial" w:cs="Arial"/>
          <w:b/>
          <w:bCs/>
          <w:sz w:val="24"/>
          <w:szCs w:val="24"/>
        </w:rPr>
        <w:t>N°</w:t>
      </w:r>
      <w:proofErr w:type="spellEnd"/>
      <w:r w:rsidRPr="00B8469E">
        <w:rPr>
          <w:rFonts w:ascii="Arial" w:hAnsi="Arial" w:cs="Arial"/>
          <w:b/>
          <w:bCs/>
          <w:sz w:val="24"/>
          <w:szCs w:val="24"/>
        </w:rPr>
        <w:t xml:space="preserve"> 825, de 1974, Ley sobre Impuesto a las Ventas y Servicios.</w:t>
      </w:r>
    </w:p>
    <w:p w14:paraId="73341BE4" w14:textId="77777777" w:rsidR="00EE1759" w:rsidRPr="00565D73" w:rsidRDefault="00EE1759" w:rsidP="00565D73">
      <w:pPr>
        <w:tabs>
          <w:tab w:val="left" w:pos="2835"/>
        </w:tabs>
        <w:ind w:firstLine="2000"/>
        <w:jc w:val="both"/>
        <w:rPr>
          <w:rFonts w:ascii="Arial" w:hAnsi="Arial" w:cs="Arial"/>
          <w:bCs/>
          <w:sz w:val="24"/>
          <w:szCs w:val="24"/>
        </w:rPr>
      </w:pPr>
    </w:p>
    <w:p w14:paraId="311F0100"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17.-</w:t>
      </w:r>
      <w:r w:rsidRPr="00565D73">
        <w:rPr>
          <w:rFonts w:ascii="Arial" w:hAnsi="Arial" w:cs="Arial"/>
          <w:bCs/>
          <w:sz w:val="24"/>
          <w:szCs w:val="24"/>
        </w:rPr>
        <w:t xml:space="preserve"> </w:t>
      </w:r>
      <w:r w:rsidRPr="00565D73">
        <w:rPr>
          <w:rFonts w:ascii="Arial" w:hAnsi="Arial" w:cs="Arial"/>
          <w:bCs/>
          <w:sz w:val="24"/>
          <w:szCs w:val="24"/>
          <w:u w:val="single"/>
        </w:rPr>
        <w:t>Prima del seguro</w:t>
      </w:r>
      <w:r w:rsidRPr="00565D73">
        <w:rPr>
          <w:rFonts w:ascii="Arial" w:hAnsi="Arial" w:cs="Arial"/>
          <w:bCs/>
          <w:sz w:val="24"/>
          <w:szCs w:val="24"/>
        </w:rPr>
        <w:t>. La prima del seguro se pagará en una sola cuota, se devengará y ganará íntegramente por el asegurador desde que asuma los riesgos, y será de cargo del empleador.</w:t>
      </w:r>
    </w:p>
    <w:p w14:paraId="0D762A8E" w14:textId="77777777" w:rsidR="00EE1759" w:rsidRPr="00565D73" w:rsidRDefault="00EE1759" w:rsidP="00565D73">
      <w:pPr>
        <w:tabs>
          <w:tab w:val="left" w:pos="2835"/>
        </w:tabs>
        <w:ind w:firstLine="2000"/>
        <w:jc w:val="both"/>
        <w:rPr>
          <w:rFonts w:ascii="Arial" w:hAnsi="Arial" w:cs="Arial"/>
          <w:bCs/>
          <w:sz w:val="24"/>
          <w:szCs w:val="24"/>
        </w:rPr>
      </w:pPr>
    </w:p>
    <w:p w14:paraId="094B3CFE"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18.-</w:t>
      </w:r>
      <w:r w:rsidRPr="00565D73">
        <w:rPr>
          <w:rFonts w:ascii="Arial" w:hAnsi="Arial" w:cs="Arial"/>
          <w:bCs/>
          <w:sz w:val="24"/>
          <w:szCs w:val="24"/>
        </w:rPr>
        <w:t xml:space="preserve"> </w:t>
      </w:r>
      <w:r w:rsidRPr="00565D73">
        <w:rPr>
          <w:rFonts w:ascii="Arial" w:hAnsi="Arial" w:cs="Arial"/>
          <w:bCs/>
          <w:sz w:val="24"/>
          <w:szCs w:val="24"/>
          <w:u w:val="single"/>
        </w:rPr>
        <w:t>Exclusiones del seguro</w:t>
      </w:r>
      <w:r w:rsidRPr="00565D73">
        <w:rPr>
          <w:rFonts w:ascii="Arial" w:hAnsi="Arial" w:cs="Arial"/>
          <w:bCs/>
          <w:sz w:val="24"/>
          <w:szCs w:val="24"/>
        </w:rPr>
        <w:t xml:space="preserve">. El seguro no cubre lo siguiente: </w:t>
      </w:r>
    </w:p>
    <w:p w14:paraId="266F809E" w14:textId="77777777" w:rsidR="00EE1759" w:rsidRPr="00565D73" w:rsidRDefault="00EE1759" w:rsidP="00565D73">
      <w:pPr>
        <w:tabs>
          <w:tab w:val="left" w:pos="2835"/>
        </w:tabs>
        <w:ind w:firstLine="2000"/>
        <w:jc w:val="both"/>
        <w:rPr>
          <w:rFonts w:ascii="Arial" w:hAnsi="Arial" w:cs="Arial"/>
          <w:bCs/>
          <w:sz w:val="24"/>
          <w:szCs w:val="24"/>
        </w:rPr>
      </w:pPr>
    </w:p>
    <w:p w14:paraId="1EA5E48C"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1.- Gastos de hospitalización o el fallecimiento asociados a enfermedades distintas al COVID-19.</w:t>
      </w:r>
    </w:p>
    <w:p w14:paraId="5D3D9CB5" w14:textId="77777777" w:rsidR="00EE1759" w:rsidRPr="00565D73" w:rsidRDefault="00EE1759" w:rsidP="00565D73">
      <w:pPr>
        <w:tabs>
          <w:tab w:val="left" w:pos="2835"/>
        </w:tabs>
        <w:ind w:firstLine="2000"/>
        <w:jc w:val="both"/>
        <w:rPr>
          <w:rFonts w:ascii="Arial" w:hAnsi="Arial" w:cs="Arial"/>
          <w:bCs/>
          <w:sz w:val="24"/>
          <w:szCs w:val="24"/>
        </w:rPr>
      </w:pPr>
    </w:p>
    <w:p w14:paraId="1FB1C165"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2.- Gastos de hospitalización o el fallecimiento asociados o derivados de lesiones sufridas en un accidente, de cualquier naturaleza o tipo, incluso si la víctima tiene COVID-19. Se entenderá por accidente todo suceso imprevisto, involuntario, repentino y fortuito, causado por medios externos y de un modo violento, que afecte el organismo del asegurado ocasionándole una o más lesiones, que se manifiesten por heridas visibles o contusiones internas, incluyéndose asimismo el ahogamiento y la asfixia, torcedura y desgarramientos producidos por esfuerzos repentinos, como también estados septicémicos e infecciones que sean la consecuencia de heridas externas e involuntarias y hayan penetrado por ellas en el organismo o bien se hayan desarrollado por efecto de contusiones, revelados por los exámenes correspondientes. </w:t>
      </w:r>
    </w:p>
    <w:p w14:paraId="0154F9EA" w14:textId="77777777" w:rsidR="00EE1759" w:rsidRPr="00565D73" w:rsidRDefault="00EE1759" w:rsidP="00565D73">
      <w:pPr>
        <w:tabs>
          <w:tab w:val="left" w:pos="2835"/>
        </w:tabs>
        <w:ind w:firstLine="2000"/>
        <w:jc w:val="both"/>
        <w:rPr>
          <w:rFonts w:ascii="Arial" w:hAnsi="Arial" w:cs="Arial"/>
          <w:bCs/>
          <w:sz w:val="24"/>
          <w:szCs w:val="24"/>
        </w:rPr>
      </w:pPr>
    </w:p>
    <w:p w14:paraId="34043EA8"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3.- En el caso de personas aseguradas afiliadas al Fondo Nacional de Salud, los gastos incurridos en prestadores que no pertenezcan a la Red Asistencial del artículo 17 del decreto con fuerza de ley </w:t>
      </w:r>
      <w:proofErr w:type="spellStart"/>
      <w:r w:rsidRPr="00565D73">
        <w:rPr>
          <w:rFonts w:ascii="Arial" w:hAnsi="Arial" w:cs="Arial"/>
          <w:bCs/>
          <w:sz w:val="24"/>
          <w:szCs w:val="24"/>
        </w:rPr>
        <w:t>N°</w:t>
      </w:r>
      <w:proofErr w:type="spellEnd"/>
      <w:r w:rsidRPr="00565D73">
        <w:rPr>
          <w:rFonts w:ascii="Arial" w:hAnsi="Arial" w:cs="Arial"/>
          <w:bCs/>
          <w:sz w:val="24"/>
          <w:szCs w:val="24"/>
        </w:rPr>
        <w:t xml:space="preserve"> 1, promulgado el año 2005 y publicado el 24 de abril de 2006, del Ministerio de Salud, o bien fuera de la Modalidad de Atención Institucional.</w:t>
      </w:r>
    </w:p>
    <w:p w14:paraId="21E472CC" w14:textId="77777777" w:rsidR="00EE1759" w:rsidRPr="00565D73" w:rsidRDefault="00EE1759" w:rsidP="00565D73">
      <w:pPr>
        <w:tabs>
          <w:tab w:val="left" w:pos="2835"/>
        </w:tabs>
        <w:ind w:firstLine="2000"/>
        <w:jc w:val="both"/>
        <w:rPr>
          <w:rFonts w:ascii="Arial" w:hAnsi="Arial" w:cs="Arial"/>
          <w:bCs/>
          <w:sz w:val="24"/>
          <w:szCs w:val="24"/>
        </w:rPr>
      </w:pPr>
    </w:p>
    <w:p w14:paraId="5414D131"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4.- En el caso de personas aseguradas afiliadas a una Institución de Salud Previsional, los gastos incurridos en prestadores que no pertenezcan a la red de prestadores de salud individuales e institucionales que cada Institución pone a disposición de sus afiliados, con el propósito de otorgarles la CAEC. </w:t>
      </w:r>
    </w:p>
    <w:p w14:paraId="3DAA1529" w14:textId="77777777" w:rsidR="00EE1759" w:rsidRPr="00565D73" w:rsidRDefault="00EE1759" w:rsidP="00565D73">
      <w:pPr>
        <w:tabs>
          <w:tab w:val="left" w:pos="2835"/>
        </w:tabs>
        <w:ind w:firstLine="2000"/>
        <w:jc w:val="both"/>
        <w:rPr>
          <w:rFonts w:ascii="Arial" w:hAnsi="Arial" w:cs="Arial"/>
          <w:bCs/>
          <w:sz w:val="24"/>
          <w:szCs w:val="24"/>
        </w:rPr>
      </w:pPr>
    </w:p>
    <w:p w14:paraId="40FAABA6"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El seguro no podrá contemplar carencias de ninguna especie, ni deducibles.</w:t>
      </w:r>
    </w:p>
    <w:p w14:paraId="6B97CC67" w14:textId="77777777" w:rsidR="00EE1759" w:rsidRPr="00565D73" w:rsidRDefault="00EE1759" w:rsidP="00565D73">
      <w:pPr>
        <w:tabs>
          <w:tab w:val="left" w:pos="2835"/>
        </w:tabs>
        <w:ind w:firstLine="2000"/>
        <w:jc w:val="both"/>
        <w:rPr>
          <w:rFonts w:ascii="Arial" w:hAnsi="Arial" w:cs="Arial"/>
          <w:bCs/>
          <w:sz w:val="24"/>
          <w:szCs w:val="24"/>
        </w:rPr>
      </w:pPr>
    </w:p>
    <w:p w14:paraId="3989881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Sin perjuicio de lo anterior, el seguro deberá financiar una suma equivalente al monto del deducible que le hubiere correspondido pagar si el beneficiario se hubiese atendido en la red de prestadores respectiva para gozar de la CAEC, el cual en ningún caso será superior al equivalente a 126 unidades de fomento. En este caso, el monto de dinero se imputará al copago que, de acuerdo al plan de salud, sea de cargo del afiliado; si el copago fuere inferior al monto equivalente al deducible, el asegurador solo estará obligado a enterar el monto del copago efectivo. La Institución de Salud Previsional estará facultada para ejercer, en representación de los asegurados que sean sus beneficiarios, directamente las acciones para perseguir el pago del monto equivalente al financiamiento señalado e imputarlo al copago de cargo de sus afiliados.</w:t>
      </w:r>
    </w:p>
    <w:p w14:paraId="6C370A82" w14:textId="77777777" w:rsidR="00EE1759" w:rsidRPr="00565D73" w:rsidRDefault="00EE1759" w:rsidP="00565D73">
      <w:pPr>
        <w:tabs>
          <w:tab w:val="left" w:pos="2835"/>
        </w:tabs>
        <w:ind w:firstLine="2000"/>
        <w:jc w:val="both"/>
        <w:rPr>
          <w:rFonts w:ascii="Arial" w:hAnsi="Arial" w:cs="Arial"/>
          <w:bCs/>
          <w:sz w:val="24"/>
          <w:szCs w:val="24"/>
        </w:rPr>
      </w:pPr>
    </w:p>
    <w:p w14:paraId="169B1EDB"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19.-</w:t>
      </w:r>
      <w:r w:rsidRPr="00565D73">
        <w:rPr>
          <w:rFonts w:ascii="Arial" w:hAnsi="Arial" w:cs="Arial"/>
          <w:bCs/>
          <w:sz w:val="24"/>
          <w:szCs w:val="24"/>
        </w:rPr>
        <w:t xml:space="preserve"> </w:t>
      </w:r>
      <w:r w:rsidRPr="00565D73">
        <w:rPr>
          <w:rFonts w:ascii="Arial" w:hAnsi="Arial" w:cs="Arial"/>
          <w:bCs/>
          <w:sz w:val="24"/>
          <w:szCs w:val="24"/>
          <w:u w:val="single"/>
        </w:rPr>
        <w:t>Acciones para el pago de la indemnización</w:t>
      </w:r>
      <w:r w:rsidRPr="00565D73">
        <w:rPr>
          <w:rFonts w:ascii="Arial" w:hAnsi="Arial" w:cs="Arial"/>
          <w:bCs/>
          <w:sz w:val="24"/>
          <w:szCs w:val="24"/>
        </w:rPr>
        <w:t>.  Las acciones para perseguir el pago de las indemnizaciones contempladas en esta ley prescribirán en el plazo de un año contado a partir de la muerte de la víctima o, en su caso, desde la fecha de emisión de la liquidación final del copago o del monto del deducible de la CAEC cuyo reembolso se requiera, independiente de la fecha de la prestación que lo origina.</w:t>
      </w:r>
    </w:p>
    <w:p w14:paraId="57FB7453" w14:textId="77777777" w:rsidR="00EE1759" w:rsidRDefault="00EE1759" w:rsidP="00565D73">
      <w:pPr>
        <w:tabs>
          <w:tab w:val="left" w:pos="2835"/>
        </w:tabs>
        <w:ind w:firstLine="2000"/>
        <w:jc w:val="both"/>
        <w:rPr>
          <w:rFonts w:ascii="Arial" w:hAnsi="Arial" w:cs="Arial"/>
          <w:bCs/>
          <w:sz w:val="24"/>
          <w:szCs w:val="24"/>
        </w:rPr>
      </w:pPr>
    </w:p>
    <w:p w14:paraId="64AA79E7"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La recepción por parte del asegurador de los antecedentes justificativos del pago de cualquiera de las indemnizaciones previstas en el seguro producirá la interrupción de la prescripción, aunque en su presentación se hubieren omitido algunos de los antecedentes a que se refiere el artículo décimo octavo.</w:t>
      </w:r>
    </w:p>
    <w:p w14:paraId="7B138661" w14:textId="77777777" w:rsidR="00EE1759" w:rsidRPr="00565D73" w:rsidRDefault="00EE1759" w:rsidP="00565D73">
      <w:pPr>
        <w:tabs>
          <w:tab w:val="left" w:pos="2835"/>
        </w:tabs>
        <w:ind w:firstLine="2000"/>
        <w:jc w:val="both"/>
        <w:rPr>
          <w:rFonts w:ascii="Arial" w:hAnsi="Arial" w:cs="Arial"/>
          <w:bCs/>
          <w:sz w:val="24"/>
          <w:szCs w:val="24"/>
        </w:rPr>
      </w:pPr>
    </w:p>
    <w:p w14:paraId="371733EB" w14:textId="77777777" w:rsidR="00EE1759" w:rsidRPr="00565D73" w:rsidRDefault="00EE1759" w:rsidP="00565D73">
      <w:pPr>
        <w:tabs>
          <w:tab w:val="left" w:pos="2835"/>
        </w:tabs>
        <w:ind w:firstLine="2000"/>
        <w:jc w:val="both"/>
        <w:rPr>
          <w:rFonts w:ascii="Arial" w:hAnsi="Arial" w:cs="Arial"/>
          <w:bCs/>
          <w:sz w:val="24"/>
          <w:szCs w:val="24"/>
        </w:rPr>
      </w:pPr>
      <w:proofErr w:type="spellStart"/>
      <w:r w:rsidRPr="00565D73">
        <w:rPr>
          <w:rFonts w:ascii="Arial" w:hAnsi="Arial" w:cs="Arial"/>
          <w:bCs/>
          <w:sz w:val="24"/>
          <w:szCs w:val="24"/>
        </w:rPr>
        <w:t>Facúltase</w:t>
      </w:r>
      <w:proofErr w:type="spellEnd"/>
      <w:r w:rsidRPr="00565D73">
        <w:rPr>
          <w:rFonts w:ascii="Arial" w:hAnsi="Arial" w:cs="Arial"/>
          <w:bCs/>
          <w:sz w:val="24"/>
          <w:szCs w:val="24"/>
        </w:rPr>
        <w:t xml:space="preserve"> al Fondo Nacional de Salud para ejercer, en representación de los asegurados que sean sus beneficiarios, directamente las acciones para perseguir el pago de las indemnizaciones que corresponda por la cobertura de salud. Igual facultad tendrán las Instituciones de Salud Previsional respecto de sus asegurados.</w:t>
      </w:r>
    </w:p>
    <w:p w14:paraId="102FA1CE" w14:textId="77777777" w:rsidR="00EE1759" w:rsidRPr="00565D73" w:rsidRDefault="00EE1759" w:rsidP="00565D73">
      <w:pPr>
        <w:tabs>
          <w:tab w:val="left" w:pos="2835"/>
        </w:tabs>
        <w:ind w:firstLine="2000"/>
        <w:jc w:val="both"/>
        <w:rPr>
          <w:rFonts w:ascii="Arial" w:hAnsi="Arial" w:cs="Arial"/>
          <w:bCs/>
          <w:sz w:val="24"/>
          <w:szCs w:val="24"/>
        </w:rPr>
      </w:pPr>
    </w:p>
    <w:p w14:paraId="0E5F10BD"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20.-</w:t>
      </w:r>
      <w:r w:rsidRPr="00565D73">
        <w:rPr>
          <w:rFonts w:ascii="Arial" w:hAnsi="Arial" w:cs="Arial"/>
          <w:bCs/>
          <w:sz w:val="24"/>
          <w:szCs w:val="24"/>
        </w:rPr>
        <w:t xml:space="preserve"> </w:t>
      </w:r>
      <w:r w:rsidRPr="00565D73">
        <w:rPr>
          <w:rFonts w:ascii="Arial" w:hAnsi="Arial" w:cs="Arial"/>
          <w:bCs/>
          <w:sz w:val="24"/>
          <w:szCs w:val="24"/>
          <w:u w:val="single"/>
        </w:rPr>
        <w:t>Antecedentes para el pago</w:t>
      </w:r>
      <w:r w:rsidRPr="00565D73">
        <w:rPr>
          <w:rFonts w:ascii="Arial" w:hAnsi="Arial" w:cs="Arial"/>
          <w:bCs/>
          <w:sz w:val="24"/>
          <w:szCs w:val="24"/>
        </w:rPr>
        <w:t>. Las indemnizaciones provenientes de gastos médicos cubiertos por el seguro se pagarán por el asegurador una vez que se le hayan presentado por el Fondo Nacional de Salud o la Institución de Salud Previsional, según corresponda, los siguientes antecedentes:</w:t>
      </w:r>
    </w:p>
    <w:p w14:paraId="7011DF46" w14:textId="77777777" w:rsidR="00EE1759" w:rsidRPr="00565D73" w:rsidRDefault="00EE1759" w:rsidP="00565D73">
      <w:pPr>
        <w:tabs>
          <w:tab w:val="left" w:pos="2835"/>
        </w:tabs>
        <w:ind w:firstLine="2000"/>
        <w:jc w:val="both"/>
        <w:rPr>
          <w:rFonts w:ascii="Arial" w:hAnsi="Arial" w:cs="Arial"/>
          <w:bCs/>
          <w:sz w:val="24"/>
          <w:szCs w:val="24"/>
        </w:rPr>
      </w:pPr>
    </w:p>
    <w:p w14:paraId="78AF7E9B"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 1.- Epicrisis del paciente otorgada por el médico tratante, que indique el diagnóstico de COVID-19.</w:t>
      </w:r>
    </w:p>
    <w:p w14:paraId="7F98FC03" w14:textId="77777777" w:rsidR="00EE1759" w:rsidRPr="00565D73" w:rsidRDefault="00EE1759" w:rsidP="00565D73">
      <w:pPr>
        <w:tabs>
          <w:tab w:val="left" w:pos="2835"/>
        </w:tabs>
        <w:ind w:firstLine="2000"/>
        <w:jc w:val="both"/>
        <w:rPr>
          <w:rFonts w:ascii="Arial" w:hAnsi="Arial" w:cs="Arial"/>
          <w:bCs/>
          <w:sz w:val="24"/>
          <w:szCs w:val="24"/>
        </w:rPr>
      </w:pPr>
    </w:p>
    <w:p w14:paraId="2B08FB1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lastRenderedPageBreak/>
        <w:t>2.- Recibos, comprobantes de pago, boletas o facturas que den cuenta de los gastos amparados por la póliza; en dichos documentos deberá individualizarse el nombre de la persona que recibió las prestaciones o incurrió en el gasto y la naturaleza de una u otro.</w:t>
      </w:r>
    </w:p>
    <w:p w14:paraId="1295B93D" w14:textId="77777777" w:rsidR="00EE1759" w:rsidRPr="00565D73" w:rsidRDefault="00EE1759" w:rsidP="00565D73">
      <w:pPr>
        <w:tabs>
          <w:tab w:val="left" w:pos="2835"/>
        </w:tabs>
        <w:ind w:firstLine="2000"/>
        <w:jc w:val="both"/>
        <w:rPr>
          <w:rFonts w:ascii="Arial" w:hAnsi="Arial" w:cs="Arial"/>
          <w:bCs/>
          <w:sz w:val="24"/>
          <w:szCs w:val="24"/>
        </w:rPr>
      </w:pPr>
    </w:p>
    <w:p w14:paraId="14F013C2" w14:textId="5A5D7CBF"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3.- Liquidación final del copago de cargo del trabajador, en el caso de los afiliados al Fondo Nacional de Salud; o del monto del deducible de la CAEC, que le corresponde pagar al trabajador afiliado a una Institución de Salud Previsional.</w:t>
      </w:r>
    </w:p>
    <w:p w14:paraId="5932AE99" w14:textId="77777777" w:rsidR="00EE1759" w:rsidRPr="00565D73" w:rsidRDefault="00EE1759" w:rsidP="00565D73">
      <w:pPr>
        <w:tabs>
          <w:tab w:val="left" w:pos="2835"/>
        </w:tabs>
        <w:ind w:firstLine="2000"/>
        <w:jc w:val="both"/>
        <w:rPr>
          <w:rFonts w:ascii="Arial" w:hAnsi="Arial" w:cs="Arial"/>
          <w:bCs/>
          <w:sz w:val="24"/>
          <w:szCs w:val="24"/>
        </w:rPr>
      </w:pPr>
    </w:p>
    <w:p w14:paraId="08611B7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4.- En caso de fallecimiento, certificado de defunción de la víctima, emitido por el Servicio de Registro Civil e Identificación, que señale como causa de la muerte la enfermedad COVID-19. Este requisito se dará por cumplido por el hecho de que su causa básica de defunción sea COVID-19, según la clasificación y codificación establecida por el Ministerio de Salud. En el mismo evento, libreta de familia o certificado de nacimiento, certificado de matrimonio o certificado de acuerdo de unión civil, según corresponda, que acrediten legalmente la calidad de beneficiario del seguro. De no existir beneficiarios de aquellos señalados en los números 1 a 4 del artículo 22, se deberán presentar los antecedentes legales que acrediten la calidad de herederos conforme a la legislación vigente.</w:t>
      </w:r>
    </w:p>
    <w:p w14:paraId="1067960D" w14:textId="77777777" w:rsidR="00EE1759" w:rsidRPr="00565D73" w:rsidRDefault="00EE1759" w:rsidP="00565D73">
      <w:pPr>
        <w:tabs>
          <w:tab w:val="left" w:pos="2835"/>
        </w:tabs>
        <w:ind w:firstLine="2000"/>
        <w:jc w:val="both"/>
        <w:rPr>
          <w:rFonts w:ascii="Arial" w:hAnsi="Arial" w:cs="Arial"/>
          <w:bCs/>
          <w:sz w:val="24"/>
          <w:szCs w:val="24"/>
        </w:rPr>
      </w:pPr>
    </w:p>
    <w:p w14:paraId="70F420D3"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21.-</w:t>
      </w:r>
      <w:r w:rsidRPr="00565D73">
        <w:rPr>
          <w:rFonts w:ascii="Arial" w:hAnsi="Arial" w:cs="Arial"/>
          <w:bCs/>
          <w:sz w:val="24"/>
          <w:szCs w:val="24"/>
        </w:rPr>
        <w:t xml:space="preserve"> </w:t>
      </w:r>
      <w:r w:rsidRPr="00565D73">
        <w:rPr>
          <w:rFonts w:ascii="Arial" w:hAnsi="Arial" w:cs="Arial"/>
          <w:bCs/>
          <w:sz w:val="24"/>
          <w:szCs w:val="24"/>
          <w:u w:val="single"/>
        </w:rPr>
        <w:t>Tratamiento de datos</w:t>
      </w:r>
      <w:r w:rsidRPr="00565D73">
        <w:rPr>
          <w:rFonts w:ascii="Arial" w:hAnsi="Arial" w:cs="Arial"/>
          <w:bCs/>
          <w:sz w:val="24"/>
          <w:szCs w:val="24"/>
        </w:rPr>
        <w:t xml:space="preserve">. Para los efectos previstos en este Título, las entidades aseguradoras se entenderán autorizadas para tratar datos personales, con la única finalidad de otorgar la cobertura del seguro. </w:t>
      </w:r>
    </w:p>
    <w:p w14:paraId="609C3004" w14:textId="77777777" w:rsidR="00EE1759" w:rsidRPr="00565D73" w:rsidRDefault="00EE1759" w:rsidP="00565D73">
      <w:pPr>
        <w:tabs>
          <w:tab w:val="left" w:pos="2835"/>
        </w:tabs>
        <w:ind w:firstLine="2000"/>
        <w:jc w:val="both"/>
        <w:rPr>
          <w:rFonts w:ascii="Arial" w:hAnsi="Arial" w:cs="Arial"/>
          <w:bCs/>
          <w:sz w:val="24"/>
          <w:szCs w:val="24"/>
        </w:rPr>
      </w:pPr>
    </w:p>
    <w:p w14:paraId="62EB02E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Asimismo, la respectiva entidad aseguradora podrá requerir de las personas naturales o jurídicas, públicas o privadas, la información que fuera necesaria, especialmente a los prestadores de salud, para determinar el origen de las hospitalizaciones y defunciones, así como al Ministerio de Salud.</w:t>
      </w:r>
    </w:p>
    <w:p w14:paraId="6CDB8F57" w14:textId="77777777" w:rsidR="00EE1759" w:rsidRPr="00565D73" w:rsidRDefault="00EE1759" w:rsidP="00565D73">
      <w:pPr>
        <w:tabs>
          <w:tab w:val="left" w:pos="2835"/>
        </w:tabs>
        <w:ind w:firstLine="2000"/>
        <w:jc w:val="both"/>
        <w:rPr>
          <w:rFonts w:ascii="Arial" w:hAnsi="Arial" w:cs="Arial"/>
          <w:bCs/>
          <w:sz w:val="24"/>
          <w:szCs w:val="24"/>
        </w:rPr>
      </w:pPr>
    </w:p>
    <w:p w14:paraId="3E16EF9F"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Toda persona que, en el ejercicio de su cargo, tenga acceso a esta información, deberá guardar reserva y confidencialidad respecto de la misma y abstenerse de usarla con una finalidad distinta de la que corresponda a sus funciones, debiendo dar cumplimiento a las normas establecidas en la ley </w:t>
      </w:r>
      <w:proofErr w:type="spellStart"/>
      <w:r w:rsidRPr="00565D73">
        <w:rPr>
          <w:rFonts w:ascii="Arial" w:hAnsi="Arial" w:cs="Arial"/>
          <w:bCs/>
          <w:sz w:val="24"/>
          <w:szCs w:val="24"/>
        </w:rPr>
        <w:t>N°</w:t>
      </w:r>
      <w:proofErr w:type="spellEnd"/>
      <w:r w:rsidRPr="00565D73">
        <w:rPr>
          <w:rFonts w:ascii="Arial" w:hAnsi="Arial" w:cs="Arial"/>
          <w:bCs/>
          <w:sz w:val="24"/>
          <w:szCs w:val="24"/>
        </w:rPr>
        <w:t xml:space="preserve"> 19.628, sobre protección de la vida privada, en lo referente al tratamiento de datos personales.</w:t>
      </w:r>
    </w:p>
    <w:p w14:paraId="10F379B6" w14:textId="77777777" w:rsidR="00EE1759" w:rsidRPr="00565D73" w:rsidRDefault="00EE1759" w:rsidP="00565D73">
      <w:pPr>
        <w:tabs>
          <w:tab w:val="left" w:pos="2835"/>
        </w:tabs>
        <w:ind w:firstLine="2000"/>
        <w:jc w:val="both"/>
        <w:rPr>
          <w:rFonts w:ascii="Arial" w:hAnsi="Arial" w:cs="Arial"/>
          <w:bCs/>
          <w:sz w:val="24"/>
          <w:szCs w:val="24"/>
        </w:rPr>
      </w:pPr>
    </w:p>
    <w:p w14:paraId="6790F183"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22.-</w:t>
      </w:r>
      <w:r w:rsidRPr="00565D73">
        <w:rPr>
          <w:rFonts w:ascii="Arial" w:hAnsi="Arial" w:cs="Arial"/>
          <w:bCs/>
          <w:sz w:val="24"/>
          <w:szCs w:val="24"/>
        </w:rPr>
        <w:t xml:space="preserve"> </w:t>
      </w:r>
      <w:r w:rsidRPr="00565D73">
        <w:rPr>
          <w:rFonts w:ascii="Arial" w:hAnsi="Arial" w:cs="Arial"/>
          <w:bCs/>
          <w:sz w:val="24"/>
          <w:szCs w:val="24"/>
          <w:u w:val="single"/>
        </w:rPr>
        <w:t>Forma, plazo y condiciones para el pago de la indemnización.</w:t>
      </w:r>
      <w:r w:rsidRPr="00565D73">
        <w:rPr>
          <w:rFonts w:ascii="Arial" w:hAnsi="Arial" w:cs="Arial"/>
          <w:bCs/>
          <w:sz w:val="24"/>
          <w:szCs w:val="24"/>
        </w:rPr>
        <w:t xml:space="preserve"> Una vez presentados los antecedentes señalados en el artículo 20 que permitan evaluar la procedencia del pago de la indemnización, el asegurador deberá pagarla dentro de los 10 días hábiles siguientes. Mismo plazo tendrá para rechazarla en forma fundada.</w:t>
      </w:r>
    </w:p>
    <w:p w14:paraId="3E8E29D9" w14:textId="77777777" w:rsidR="00EE1759" w:rsidRPr="00565D73" w:rsidRDefault="00EE1759" w:rsidP="00565D73">
      <w:pPr>
        <w:tabs>
          <w:tab w:val="left" w:pos="2835"/>
        </w:tabs>
        <w:ind w:firstLine="2000"/>
        <w:jc w:val="both"/>
        <w:rPr>
          <w:rFonts w:ascii="Arial" w:hAnsi="Arial" w:cs="Arial"/>
          <w:bCs/>
          <w:sz w:val="24"/>
          <w:szCs w:val="24"/>
        </w:rPr>
      </w:pPr>
    </w:p>
    <w:p w14:paraId="6EE83BF3"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Las indemnizaciones por la cobertura de salud, establecida en el artículo 13, se pagarán, dentro del mismo plazo señalado en el inciso anterior, por el asegurador directamente al Fondo Nacional de Salud o a la Institución de Salud Previsional. Con este pago, la entidad aseguradora cumplirá con la obligación de pago.</w:t>
      </w:r>
    </w:p>
    <w:p w14:paraId="5E50DC7A" w14:textId="77777777" w:rsidR="00EE1759" w:rsidRPr="00565D73" w:rsidRDefault="00EE1759" w:rsidP="00565D73">
      <w:pPr>
        <w:tabs>
          <w:tab w:val="left" w:pos="2835"/>
        </w:tabs>
        <w:ind w:firstLine="2000"/>
        <w:jc w:val="both"/>
        <w:rPr>
          <w:rFonts w:ascii="Arial" w:hAnsi="Arial" w:cs="Arial"/>
          <w:bCs/>
          <w:sz w:val="24"/>
          <w:szCs w:val="24"/>
        </w:rPr>
      </w:pPr>
    </w:p>
    <w:p w14:paraId="5F271041"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lastRenderedPageBreak/>
        <w:t>En caso de fallecimiento, serán beneficiarias del seguro las personas que a continuación se señalan, en el siguiente orden de precedencia:</w:t>
      </w:r>
    </w:p>
    <w:p w14:paraId="78A788F1" w14:textId="77777777" w:rsidR="00EE1759" w:rsidRPr="00565D73" w:rsidRDefault="00EE1759" w:rsidP="00565D73">
      <w:pPr>
        <w:tabs>
          <w:tab w:val="left" w:pos="2835"/>
        </w:tabs>
        <w:ind w:firstLine="2000"/>
        <w:jc w:val="both"/>
        <w:rPr>
          <w:rFonts w:ascii="Arial" w:hAnsi="Arial" w:cs="Arial"/>
          <w:bCs/>
          <w:sz w:val="24"/>
          <w:szCs w:val="24"/>
        </w:rPr>
      </w:pPr>
    </w:p>
    <w:p w14:paraId="4E3D8501"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1.- El o la cónyuge o conviviente civil sobreviviente.</w:t>
      </w:r>
    </w:p>
    <w:p w14:paraId="29245028" w14:textId="77777777" w:rsidR="00EE1759" w:rsidRPr="00565D73" w:rsidRDefault="00EE1759" w:rsidP="00565D73">
      <w:pPr>
        <w:tabs>
          <w:tab w:val="left" w:pos="2835"/>
        </w:tabs>
        <w:ind w:firstLine="2000"/>
        <w:jc w:val="both"/>
        <w:rPr>
          <w:rFonts w:ascii="Arial" w:hAnsi="Arial" w:cs="Arial"/>
          <w:bCs/>
          <w:sz w:val="24"/>
          <w:szCs w:val="24"/>
        </w:rPr>
      </w:pPr>
    </w:p>
    <w:p w14:paraId="7123CB5F"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2.- Los hijos menores de edad, los mayores de edad hasta los 24 años, solteros, que sigan cursos regulares en enseñanza media, normal, técnica, especializada o superior, en instituciones del Estado o reconocidos por éste, y los hijos con discapacidad, cualquiera sea su edad, por partes iguales.</w:t>
      </w:r>
    </w:p>
    <w:p w14:paraId="053DE83D" w14:textId="77777777" w:rsidR="00EE1759" w:rsidRPr="00565D73" w:rsidRDefault="00EE1759" w:rsidP="00565D73">
      <w:pPr>
        <w:tabs>
          <w:tab w:val="left" w:pos="2835"/>
        </w:tabs>
        <w:ind w:firstLine="2000"/>
        <w:jc w:val="both"/>
        <w:rPr>
          <w:rFonts w:ascii="Arial" w:hAnsi="Arial" w:cs="Arial"/>
          <w:bCs/>
          <w:sz w:val="24"/>
          <w:szCs w:val="24"/>
        </w:rPr>
      </w:pPr>
    </w:p>
    <w:p w14:paraId="33030EDA"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3.- Los hijos mayores de edad, por partes iguales.</w:t>
      </w:r>
    </w:p>
    <w:p w14:paraId="175D9EDC" w14:textId="77777777" w:rsidR="00EE1759" w:rsidRPr="00565D73" w:rsidRDefault="00EE1759" w:rsidP="00565D73">
      <w:pPr>
        <w:tabs>
          <w:tab w:val="left" w:pos="2835"/>
        </w:tabs>
        <w:ind w:firstLine="2000"/>
        <w:jc w:val="both"/>
        <w:rPr>
          <w:rFonts w:ascii="Arial" w:hAnsi="Arial" w:cs="Arial"/>
          <w:bCs/>
          <w:sz w:val="24"/>
          <w:szCs w:val="24"/>
        </w:rPr>
      </w:pPr>
    </w:p>
    <w:p w14:paraId="7DA41358"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4.- Los padres, por partes iguales.</w:t>
      </w:r>
    </w:p>
    <w:p w14:paraId="1A87045E" w14:textId="77777777" w:rsidR="00EE1759" w:rsidRPr="00565D73" w:rsidRDefault="00EE1759" w:rsidP="00565D73">
      <w:pPr>
        <w:tabs>
          <w:tab w:val="left" w:pos="2835"/>
        </w:tabs>
        <w:ind w:firstLine="2000"/>
        <w:jc w:val="both"/>
        <w:rPr>
          <w:rFonts w:ascii="Arial" w:hAnsi="Arial" w:cs="Arial"/>
          <w:bCs/>
          <w:sz w:val="24"/>
          <w:szCs w:val="24"/>
        </w:rPr>
      </w:pPr>
    </w:p>
    <w:p w14:paraId="48BF451E"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5.- A falta de todas las personas indicadas, la indemnización corresponderá por partes iguales a quienes acrediten la calidad de herederos.</w:t>
      </w:r>
    </w:p>
    <w:p w14:paraId="6CCB67DD" w14:textId="77777777" w:rsidR="00EE1759" w:rsidRPr="00565D73" w:rsidRDefault="00EE1759" w:rsidP="00565D73">
      <w:pPr>
        <w:tabs>
          <w:tab w:val="left" w:pos="2835"/>
        </w:tabs>
        <w:ind w:firstLine="2000"/>
        <w:jc w:val="both"/>
        <w:rPr>
          <w:rFonts w:ascii="Arial" w:hAnsi="Arial" w:cs="Arial"/>
          <w:bCs/>
          <w:sz w:val="24"/>
          <w:szCs w:val="24"/>
        </w:rPr>
      </w:pPr>
    </w:p>
    <w:p w14:paraId="525C6C90"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El asegurador pagará la indemnización a quienes demuestren su derecho conforme a los antecedentes presentados y, en el caso de los hijos menores de edad, el pago se efectuará a la persona que acredite ser el representante legal conforme a la legislación vigente.</w:t>
      </w:r>
    </w:p>
    <w:p w14:paraId="3EBDC414" w14:textId="77777777" w:rsidR="00EE1759" w:rsidRPr="00565D73" w:rsidRDefault="00EE1759" w:rsidP="00565D73">
      <w:pPr>
        <w:tabs>
          <w:tab w:val="left" w:pos="2835"/>
        </w:tabs>
        <w:ind w:firstLine="2000"/>
        <w:jc w:val="both"/>
        <w:rPr>
          <w:rFonts w:ascii="Arial" w:hAnsi="Arial" w:cs="Arial"/>
          <w:bCs/>
          <w:sz w:val="24"/>
          <w:szCs w:val="24"/>
        </w:rPr>
      </w:pPr>
    </w:p>
    <w:p w14:paraId="1117FF19"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23.-</w:t>
      </w:r>
      <w:r w:rsidRPr="00565D73">
        <w:rPr>
          <w:rFonts w:ascii="Arial" w:hAnsi="Arial" w:cs="Arial"/>
          <w:bCs/>
          <w:sz w:val="24"/>
          <w:szCs w:val="24"/>
        </w:rPr>
        <w:t xml:space="preserve"> </w:t>
      </w:r>
      <w:r w:rsidRPr="00565D73">
        <w:rPr>
          <w:rFonts w:ascii="Arial" w:hAnsi="Arial" w:cs="Arial"/>
          <w:bCs/>
          <w:sz w:val="24"/>
          <w:szCs w:val="24"/>
          <w:u w:val="single"/>
        </w:rPr>
        <w:t>Otros seguros de salud</w:t>
      </w:r>
      <w:r w:rsidRPr="00565D73">
        <w:rPr>
          <w:rFonts w:ascii="Arial" w:hAnsi="Arial" w:cs="Arial"/>
          <w:bCs/>
          <w:sz w:val="24"/>
          <w:szCs w:val="24"/>
        </w:rPr>
        <w:t>. El seguro de que trata esta ley, en su cobertura de salud, se aplicará con preferencia a cualquier contrato de seguro individual o colectivo de salud en el cual el trabajador sea asegurado, que contemple el reembolso de gastos médicos.</w:t>
      </w:r>
    </w:p>
    <w:p w14:paraId="60A20EAA" w14:textId="77777777" w:rsidR="00EE1759" w:rsidRPr="00565D73" w:rsidRDefault="00EE1759" w:rsidP="00565D73">
      <w:pPr>
        <w:tabs>
          <w:tab w:val="left" w:pos="2835"/>
        </w:tabs>
        <w:ind w:firstLine="2000"/>
        <w:jc w:val="both"/>
        <w:rPr>
          <w:rFonts w:ascii="Arial" w:hAnsi="Arial" w:cs="Arial"/>
          <w:bCs/>
          <w:sz w:val="24"/>
          <w:szCs w:val="24"/>
        </w:rPr>
      </w:pPr>
    </w:p>
    <w:p w14:paraId="44196C85"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24.-</w:t>
      </w:r>
      <w:r w:rsidRPr="00565D73">
        <w:rPr>
          <w:rFonts w:ascii="Arial" w:hAnsi="Arial" w:cs="Arial"/>
          <w:bCs/>
          <w:sz w:val="24"/>
          <w:szCs w:val="24"/>
        </w:rPr>
        <w:t xml:space="preserve"> </w:t>
      </w:r>
      <w:r w:rsidRPr="00565D73">
        <w:rPr>
          <w:rFonts w:ascii="Arial" w:hAnsi="Arial" w:cs="Arial"/>
          <w:bCs/>
          <w:sz w:val="24"/>
          <w:szCs w:val="24"/>
          <w:u w:val="single"/>
        </w:rPr>
        <w:t>Término de la relación laboral</w:t>
      </w:r>
      <w:r w:rsidRPr="00565D73">
        <w:rPr>
          <w:rFonts w:ascii="Arial" w:hAnsi="Arial" w:cs="Arial"/>
          <w:bCs/>
          <w:sz w:val="24"/>
          <w:szCs w:val="24"/>
        </w:rPr>
        <w:t>. La cobertura del seguro se mantendrá en el evento que la relación laboral concluya por cualquier causa y hasta el plazo que señala el inciso primero del artículo 25.</w:t>
      </w:r>
    </w:p>
    <w:p w14:paraId="1E64FF36" w14:textId="77777777" w:rsidR="00EE1759" w:rsidRPr="00565D73" w:rsidRDefault="00EE1759" w:rsidP="00565D73">
      <w:pPr>
        <w:tabs>
          <w:tab w:val="left" w:pos="2835"/>
        </w:tabs>
        <w:ind w:firstLine="2000"/>
        <w:jc w:val="both"/>
        <w:rPr>
          <w:rFonts w:ascii="Arial" w:hAnsi="Arial" w:cs="Arial"/>
          <w:bCs/>
          <w:sz w:val="24"/>
          <w:szCs w:val="24"/>
        </w:rPr>
      </w:pPr>
    </w:p>
    <w:p w14:paraId="239F8CBE"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Los empleadores no estarán obligados a contratar un nuevo seguro respecto de aquellos trabajadores que tengan vigente la cobertura del seguro de acuerdo a esta ley. </w:t>
      </w:r>
    </w:p>
    <w:p w14:paraId="3AE70B7F" w14:textId="77777777" w:rsidR="00EE1759" w:rsidRPr="00565D73" w:rsidRDefault="00EE1759" w:rsidP="00565D73">
      <w:pPr>
        <w:tabs>
          <w:tab w:val="left" w:pos="2835"/>
        </w:tabs>
        <w:ind w:firstLine="2000"/>
        <w:jc w:val="both"/>
        <w:rPr>
          <w:rFonts w:ascii="Arial" w:hAnsi="Arial" w:cs="Arial"/>
          <w:bCs/>
          <w:sz w:val="24"/>
          <w:szCs w:val="24"/>
        </w:rPr>
      </w:pPr>
    </w:p>
    <w:p w14:paraId="4CB0E300"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
          <w:bCs/>
          <w:sz w:val="24"/>
          <w:szCs w:val="24"/>
        </w:rPr>
        <w:t>Artículo 25.-</w:t>
      </w:r>
      <w:r w:rsidRPr="00565D73">
        <w:rPr>
          <w:rFonts w:ascii="Arial" w:hAnsi="Arial" w:cs="Arial"/>
          <w:bCs/>
          <w:sz w:val="24"/>
          <w:szCs w:val="24"/>
        </w:rPr>
        <w:t xml:space="preserve"> </w:t>
      </w:r>
      <w:r w:rsidRPr="00565D73">
        <w:rPr>
          <w:rFonts w:ascii="Arial" w:hAnsi="Arial" w:cs="Arial"/>
          <w:bCs/>
          <w:sz w:val="24"/>
          <w:szCs w:val="24"/>
          <w:u w:val="single"/>
        </w:rPr>
        <w:t>Vigencia y terminación del seguro</w:t>
      </w:r>
      <w:r w:rsidRPr="00565D73">
        <w:rPr>
          <w:rFonts w:ascii="Arial" w:hAnsi="Arial" w:cs="Arial"/>
          <w:bCs/>
          <w:sz w:val="24"/>
          <w:szCs w:val="24"/>
        </w:rPr>
        <w:t>. El plazo de vigencia del contrato de seguro será de un año desde su respectiva contratación.</w:t>
      </w:r>
    </w:p>
    <w:p w14:paraId="39014500"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 xml:space="preserve"> </w:t>
      </w:r>
    </w:p>
    <w:p w14:paraId="00C0EE37"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En todo caso, la obligación del empleador para contratarlo perdurará por los trabajadores bajo la modalidad presencial que tenga contratados hasta la fecha de término de la alerta sanitaria decretada con ocasión del brote del Nuevo Coronavirus COVID-19.</w:t>
      </w:r>
    </w:p>
    <w:p w14:paraId="047F65F6" w14:textId="77777777" w:rsidR="00EE1759" w:rsidRPr="00565D73" w:rsidRDefault="00EE1759" w:rsidP="00565D73">
      <w:pPr>
        <w:tabs>
          <w:tab w:val="left" w:pos="2835"/>
        </w:tabs>
        <w:ind w:firstLine="2000"/>
        <w:jc w:val="both"/>
        <w:rPr>
          <w:rFonts w:ascii="Arial" w:hAnsi="Arial" w:cs="Arial"/>
          <w:bCs/>
          <w:sz w:val="24"/>
          <w:szCs w:val="24"/>
        </w:rPr>
      </w:pPr>
    </w:p>
    <w:p w14:paraId="267747C4" w14:textId="77777777" w:rsidR="00EE1759" w:rsidRPr="00565D73" w:rsidRDefault="00EE1759" w:rsidP="00565D73">
      <w:pPr>
        <w:tabs>
          <w:tab w:val="left" w:pos="2835"/>
        </w:tabs>
        <w:ind w:firstLine="2000"/>
        <w:jc w:val="both"/>
        <w:rPr>
          <w:rFonts w:ascii="Arial" w:hAnsi="Arial" w:cs="Arial"/>
          <w:bCs/>
          <w:sz w:val="24"/>
          <w:szCs w:val="24"/>
        </w:rPr>
      </w:pPr>
      <w:r w:rsidRPr="00565D73">
        <w:rPr>
          <w:rFonts w:ascii="Arial" w:hAnsi="Arial" w:cs="Arial"/>
          <w:bCs/>
          <w:sz w:val="24"/>
          <w:szCs w:val="24"/>
        </w:rPr>
        <w:t>Si al término del plazo de vigencia de la póliza aún permanece vigente la alerta sanitaria decretada con ocasión del brote del Nuevo Coronavirus COVID-19, el empleador deberá contratar un nuevo seguro o renovar el que se encuentre vigente.”.</w:t>
      </w:r>
    </w:p>
    <w:p w14:paraId="4908EE6C" w14:textId="77777777" w:rsidR="00EE1759" w:rsidRPr="00565D73" w:rsidRDefault="00EE1759" w:rsidP="00565D73">
      <w:pPr>
        <w:tabs>
          <w:tab w:val="left" w:pos="2835"/>
        </w:tabs>
        <w:ind w:firstLine="2000"/>
        <w:jc w:val="both"/>
        <w:rPr>
          <w:rFonts w:ascii="Arial" w:hAnsi="Arial" w:cs="Arial"/>
          <w:sz w:val="24"/>
          <w:szCs w:val="24"/>
        </w:rPr>
      </w:pPr>
    </w:p>
    <w:p w14:paraId="76AF72F8" w14:textId="77777777" w:rsidR="00EE1759" w:rsidRPr="00313FAD" w:rsidRDefault="00EE1759"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r w:rsidRPr="00313FAD">
        <w:rPr>
          <w:rFonts w:ascii="Arial" w:hAnsi="Arial" w:cs="Arial"/>
          <w:b/>
          <w:sz w:val="24"/>
          <w:szCs w:val="24"/>
        </w:rPr>
        <w:t xml:space="preserve">Artículo transitorio.- El mayor gasto fiscal que represente la aplicación de la presente ley durante el primer año presupuestario de su entrada en vigencia, se financiará con cargo al presupuesto vigente del </w:t>
      </w:r>
      <w:r w:rsidRPr="00313FAD">
        <w:rPr>
          <w:rFonts w:ascii="Arial" w:hAnsi="Arial" w:cs="Arial"/>
          <w:b/>
          <w:sz w:val="24"/>
          <w:szCs w:val="24"/>
        </w:rPr>
        <w:lastRenderedPageBreak/>
        <w:t>Fondo Nacional de Salud y en lo que faltare, con cargo a la Partida Presupuestaria del Tesoro público.</w:t>
      </w:r>
    </w:p>
    <w:p w14:paraId="43DA926C" w14:textId="77777777" w:rsidR="00EE1759" w:rsidRDefault="00EE1759"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3301CAA" w14:textId="77777777" w:rsidR="00EE1759" w:rsidRDefault="00EE1759"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7C88105" w14:textId="77777777" w:rsidR="00EE1759" w:rsidRPr="00565D73" w:rsidRDefault="00EE1759" w:rsidP="00565D73">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420A7FCC" w14:textId="77777777" w:rsidR="00EE1759" w:rsidRPr="00565D73" w:rsidRDefault="00EE1759" w:rsidP="00FB367A">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565D73">
        <w:rPr>
          <w:rFonts w:ascii="Arial" w:hAnsi="Arial" w:cs="Arial"/>
          <w:b/>
          <w:sz w:val="24"/>
          <w:szCs w:val="24"/>
        </w:rPr>
        <w:t>---------------------------------</w:t>
      </w:r>
    </w:p>
    <w:p w14:paraId="27D58CED" w14:textId="77777777" w:rsidR="00EE1759" w:rsidRPr="00C97D85" w:rsidRDefault="00EE1759" w:rsidP="00FB367A">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468C3571" w14:textId="77777777" w:rsidR="00EE1759" w:rsidRPr="00FB367A" w:rsidRDefault="00EE1759" w:rsidP="00FB367A">
      <w:pPr>
        <w:widowControl w:val="0"/>
        <w:tabs>
          <w:tab w:val="left" w:pos="0"/>
          <w:tab w:val="left" w:pos="1276"/>
          <w:tab w:val="left" w:pos="2127"/>
          <w:tab w:val="left" w:pos="3686"/>
        </w:tabs>
        <w:autoSpaceDE w:val="0"/>
        <w:autoSpaceDN w:val="0"/>
        <w:adjustRightInd w:val="0"/>
        <w:ind w:right="74" w:firstLine="1985"/>
        <w:jc w:val="both"/>
        <w:rPr>
          <w:rFonts w:ascii="Arial" w:hAnsi="Arial" w:cs="Arial"/>
          <w:i/>
          <w:color w:val="FF0000"/>
          <w:sz w:val="24"/>
          <w:szCs w:val="24"/>
        </w:rPr>
      </w:pPr>
    </w:p>
    <w:p w14:paraId="0BEB059F" w14:textId="77777777" w:rsidR="00EE1759" w:rsidRPr="00313FAD" w:rsidRDefault="00EE1759" w:rsidP="00FB367A">
      <w:pPr>
        <w:widowControl w:val="0"/>
        <w:tabs>
          <w:tab w:val="left" w:pos="426"/>
          <w:tab w:val="left" w:pos="1701"/>
        </w:tabs>
        <w:ind w:firstLine="1985"/>
        <w:jc w:val="both"/>
        <w:rPr>
          <w:rFonts w:ascii="Arial" w:hAnsi="Arial" w:cs="Arial"/>
          <w:b/>
          <w:sz w:val="24"/>
          <w:szCs w:val="24"/>
        </w:rPr>
      </w:pPr>
      <w:r w:rsidRPr="00313FAD">
        <w:rPr>
          <w:rFonts w:ascii="Arial" w:hAnsi="Arial" w:cs="Arial"/>
          <w:b/>
          <w:sz w:val="24"/>
          <w:szCs w:val="24"/>
        </w:rPr>
        <w:t>SE DE</w:t>
      </w:r>
      <w:r>
        <w:rPr>
          <w:rFonts w:ascii="Arial" w:hAnsi="Arial" w:cs="Arial"/>
          <w:b/>
          <w:sz w:val="24"/>
          <w:szCs w:val="24"/>
        </w:rPr>
        <w:t>SIGNÓ DIPUTADO INFORMANTE, A DOÑA</w:t>
      </w:r>
      <w:r w:rsidRPr="00313FAD">
        <w:rPr>
          <w:rFonts w:ascii="Arial" w:hAnsi="Arial" w:cs="Arial"/>
          <w:b/>
          <w:sz w:val="24"/>
          <w:szCs w:val="24"/>
        </w:rPr>
        <w:t xml:space="preserve"> G</w:t>
      </w:r>
      <w:r>
        <w:rPr>
          <w:rFonts w:ascii="Arial" w:hAnsi="Arial" w:cs="Arial"/>
          <w:b/>
          <w:sz w:val="24"/>
          <w:szCs w:val="24"/>
        </w:rPr>
        <w:t>AEL YEOMANS ARAYA</w:t>
      </w:r>
      <w:r w:rsidRPr="00313FAD">
        <w:rPr>
          <w:rFonts w:ascii="Arial" w:hAnsi="Arial" w:cs="Arial"/>
          <w:b/>
          <w:sz w:val="24"/>
          <w:szCs w:val="24"/>
        </w:rPr>
        <w:t>.</w:t>
      </w:r>
    </w:p>
    <w:p w14:paraId="524368DF" w14:textId="77777777" w:rsidR="00EE1759" w:rsidRDefault="00EE1759" w:rsidP="00FB367A">
      <w:pPr>
        <w:widowControl w:val="0"/>
        <w:tabs>
          <w:tab w:val="left" w:pos="426"/>
          <w:tab w:val="left" w:pos="1701"/>
        </w:tabs>
        <w:ind w:firstLine="1985"/>
        <w:jc w:val="both"/>
        <w:rPr>
          <w:rFonts w:ascii="Arial" w:hAnsi="Arial" w:cs="Arial"/>
          <w:b/>
          <w:sz w:val="24"/>
          <w:szCs w:val="24"/>
        </w:rPr>
      </w:pPr>
    </w:p>
    <w:p w14:paraId="7F1B111E" w14:textId="77777777" w:rsidR="00EE1759" w:rsidRPr="00842056" w:rsidRDefault="00EE1759" w:rsidP="00FB367A">
      <w:pPr>
        <w:widowControl w:val="0"/>
        <w:tabs>
          <w:tab w:val="left" w:pos="426"/>
          <w:tab w:val="left" w:pos="1701"/>
        </w:tabs>
        <w:ind w:firstLine="1985"/>
        <w:jc w:val="both"/>
        <w:rPr>
          <w:rFonts w:ascii="Arial" w:hAnsi="Arial" w:cs="Arial"/>
          <w:b/>
          <w:sz w:val="24"/>
          <w:szCs w:val="24"/>
        </w:rPr>
      </w:pPr>
    </w:p>
    <w:p w14:paraId="4C6CB17F" w14:textId="77777777" w:rsidR="00EE1759" w:rsidRPr="00313FAD" w:rsidRDefault="00EE1759" w:rsidP="00FB367A">
      <w:pPr>
        <w:widowControl w:val="0"/>
        <w:tabs>
          <w:tab w:val="left" w:pos="426"/>
          <w:tab w:val="left" w:pos="1701"/>
        </w:tabs>
        <w:ind w:firstLine="1985"/>
        <w:jc w:val="both"/>
        <w:rPr>
          <w:rFonts w:ascii="Arial" w:hAnsi="Arial" w:cs="Arial"/>
          <w:sz w:val="24"/>
          <w:szCs w:val="24"/>
        </w:rPr>
      </w:pPr>
      <w:r w:rsidRPr="00313FAD">
        <w:rPr>
          <w:rFonts w:ascii="Arial" w:hAnsi="Arial" w:cs="Arial"/>
          <w:b/>
          <w:sz w:val="24"/>
          <w:szCs w:val="24"/>
        </w:rPr>
        <w:t>SALA DE LA COMISIÓN</w:t>
      </w:r>
      <w:r w:rsidRPr="00313FAD">
        <w:rPr>
          <w:rFonts w:ascii="Arial" w:hAnsi="Arial" w:cs="Arial"/>
          <w:sz w:val="24"/>
          <w:szCs w:val="24"/>
        </w:rPr>
        <w:t>, a 29 de marzo de 2021.</w:t>
      </w:r>
    </w:p>
    <w:p w14:paraId="00E229E3" w14:textId="77777777" w:rsidR="00EE1759" w:rsidRPr="00FB367A" w:rsidRDefault="00EE1759" w:rsidP="00FB367A">
      <w:pPr>
        <w:widowControl w:val="0"/>
        <w:tabs>
          <w:tab w:val="left" w:pos="426"/>
          <w:tab w:val="left" w:pos="2999"/>
        </w:tabs>
        <w:ind w:firstLine="1985"/>
        <w:jc w:val="both"/>
        <w:rPr>
          <w:rFonts w:ascii="Arial" w:hAnsi="Arial" w:cs="Arial"/>
          <w:color w:val="FF0000"/>
          <w:sz w:val="24"/>
          <w:szCs w:val="24"/>
        </w:rPr>
      </w:pPr>
    </w:p>
    <w:p w14:paraId="7F6D8748" w14:textId="77777777" w:rsidR="00EE1759" w:rsidRPr="00FB367A" w:rsidRDefault="00EE1759" w:rsidP="00FB367A">
      <w:pPr>
        <w:widowControl w:val="0"/>
        <w:tabs>
          <w:tab w:val="left" w:pos="426"/>
          <w:tab w:val="left" w:pos="2999"/>
        </w:tabs>
        <w:ind w:firstLine="1985"/>
        <w:jc w:val="both"/>
        <w:rPr>
          <w:rFonts w:ascii="Arial" w:hAnsi="Arial" w:cs="Arial"/>
          <w:color w:val="FF0000"/>
          <w:sz w:val="24"/>
          <w:szCs w:val="24"/>
        </w:rPr>
      </w:pPr>
    </w:p>
    <w:p w14:paraId="27EBE09A" w14:textId="77777777" w:rsidR="00EE1759" w:rsidRDefault="00EE1759" w:rsidP="00FB367A">
      <w:pPr>
        <w:widowControl w:val="0"/>
        <w:tabs>
          <w:tab w:val="left" w:pos="426"/>
          <w:tab w:val="left" w:pos="3000"/>
        </w:tabs>
        <w:ind w:firstLine="1985"/>
        <w:jc w:val="both"/>
        <w:rPr>
          <w:rFonts w:ascii="Arial" w:hAnsi="Arial" w:cs="Arial"/>
          <w:sz w:val="24"/>
          <w:szCs w:val="24"/>
        </w:rPr>
      </w:pPr>
    </w:p>
    <w:p w14:paraId="1F143450" w14:textId="77777777" w:rsidR="00EE1759" w:rsidRDefault="00EE1759" w:rsidP="00FB367A">
      <w:pPr>
        <w:widowControl w:val="0"/>
        <w:tabs>
          <w:tab w:val="left" w:pos="426"/>
          <w:tab w:val="left" w:pos="3000"/>
        </w:tabs>
        <w:ind w:firstLine="1985"/>
        <w:jc w:val="both"/>
        <w:rPr>
          <w:rFonts w:ascii="Arial" w:hAnsi="Arial" w:cs="Arial"/>
          <w:sz w:val="24"/>
          <w:szCs w:val="24"/>
        </w:rPr>
      </w:pPr>
    </w:p>
    <w:p w14:paraId="652795A9" w14:textId="77777777" w:rsidR="00EE1759" w:rsidRDefault="00EE1759" w:rsidP="00FB367A">
      <w:pPr>
        <w:widowControl w:val="0"/>
        <w:tabs>
          <w:tab w:val="left" w:pos="426"/>
          <w:tab w:val="left" w:pos="3000"/>
        </w:tabs>
        <w:ind w:firstLine="1985"/>
        <w:jc w:val="both"/>
        <w:rPr>
          <w:rFonts w:ascii="Arial" w:hAnsi="Arial" w:cs="Arial"/>
          <w:sz w:val="24"/>
          <w:szCs w:val="24"/>
        </w:rPr>
      </w:pPr>
    </w:p>
    <w:p w14:paraId="3AA561DE" w14:textId="77777777" w:rsidR="00EE1759" w:rsidRDefault="00EE1759" w:rsidP="00FB367A">
      <w:pPr>
        <w:widowControl w:val="0"/>
        <w:tabs>
          <w:tab w:val="left" w:pos="426"/>
          <w:tab w:val="left" w:pos="3000"/>
        </w:tabs>
        <w:ind w:firstLine="1985"/>
        <w:jc w:val="both"/>
        <w:rPr>
          <w:rFonts w:ascii="Arial" w:hAnsi="Arial" w:cs="Arial"/>
          <w:sz w:val="24"/>
          <w:szCs w:val="24"/>
        </w:rPr>
      </w:pPr>
    </w:p>
    <w:p w14:paraId="75A84395" w14:textId="244272D1" w:rsidR="00EE1759" w:rsidRDefault="00EE1759" w:rsidP="00FB367A">
      <w:pPr>
        <w:widowControl w:val="0"/>
        <w:tabs>
          <w:tab w:val="left" w:pos="426"/>
          <w:tab w:val="left" w:pos="3000"/>
        </w:tabs>
        <w:ind w:firstLine="1985"/>
        <w:jc w:val="both"/>
        <w:rPr>
          <w:rFonts w:ascii="Arial" w:hAnsi="Arial" w:cs="Arial"/>
          <w:b/>
          <w:sz w:val="24"/>
          <w:szCs w:val="24"/>
        </w:rPr>
      </w:pPr>
      <w:r w:rsidRPr="00DF3C00">
        <w:rPr>
          <w:rFonts w:ascii="Arial" w:hAnsi="Arial" w:cs="Arial"/>
          <w:sz w:val="24"/>
          <w:szCs w:val="24"/>
        </w:rPr>
        <w:t>Acordado en sesiones de fechas 4, 11, 19 y 25 de enero, y 2, 9, 16, 22, 23 y 29 de marzo de 2021</w:t>
      </w:r>
      <w:r w:rsidRPr="00DF3C00">
        <w:rPr>
          <w:rFonts w:ascii="Arial" w:hAnsi="Arial" w:cs="Arial"/>
          <w:b/>
          <w:sz w:val="24"/>
          <w:szCs w:val="24"/>
        </w:rPr>
        <w:t xml:space="preserve">, </w:t>
      </w:r>
      <w:r w:rsidRPr="00DF3C00">
        <w:rPr>
          <w:rFonts w:ascii="Arial" w:hAnsi="Arial" w:cs="Arial"/>
          <w:sz w:val="24"/>
          <w:szCs w:val="24"/>
        </w:rPr>
        <w:t>con asistencia de</w:t>
      </w:r>
      <w:r w:rsidRPr="00DF3C00">
        <w:rPr>
          <w:rFonts w:ascii="Arial" w:hAnsi="Arial" w:cs="Arial"/>
          <w:b/>
          <w:sz w:val="24"/>
          <w:szCs w:val="24"/>
        </w:rPr>
        <w:t xml:space="preserve"> </w:t>
      </w:r>
      <w:r w:rsidRPr="00DF3C00">
        <w:rPr>
          <w:rFonts w:ascii="Arial" w:hAnsi="Arial" w:cs="Arial"/>
          <w:sz w:val="24"/>
          <w:szCs w:val="24"/>
        </w:rPr>
        <w:t>las diputadas señoras</w:t>
      </w:r>
      <w:r w:rsidRPr="00DF3C00">
        <w:rPr>
          <w:rFonts w:ascii="Arial" w:hAnsi="Arial" w:cs="Arial"/>
          <w:b/>
          <w:sz w:val="24"/>
          <w:szCs w:val="24"/>
        </w:rPr>
        <w:t xml:space="preserve"> Sandoval</w:t>
      </w:r>
      <w:r w:rsidRPr="00DF3C00">
        <w:rPr>
          <w:rFonts w:ascii="Arial" w:hAnsi="Arial" w:cs="Arial"/>
          <w:sz w:val="24"/>
          <w:szCs w:val="24"/>
        </w:rPr>
        <w:t>,</w:t>
      </w:r>
      <w:r w:rsidRPr="00DF3C00">
        <w:rPr>
          <w:rFonts w:ascii="Arial" w:hAnsi="Arial" w:cs="Arial"/>
          <w:b/>
          <w:sz w:val="24"/>
          <w:szCs w:val="24"/>
        </w:rPr>
        <w:t xml:space="preserve"> </w:t>
      </w:r>
      <w:r w:rsidRPr="00DF3C00">
        <w:rPr>
          <w:rFonts w:ascii="Arial" w:hAnsi="Arial" w:cs="Arial"/>
          <w:sz w:val="24"/>
          <w:szCs w:val="24"/>
        </w:rPr>
        <w:t>doña Marcela;</w:t>
      </w:r>
      <w:r w:rsidRPr="00DF3C00">
        <w:rPr>
          <w:rFonts w:ascii="Arial" w:hAnsi="Arial" w:cs="Arial"/>
          <w:b/>
          <w:sz w:val="24"/>
          <w:szCs w:val="24"/>
        </w:rPr>
        <w:t xml:space="preserve"> Sepúlveda</w:t>
      </w:r>
      <w:r w:rsidRPr="00DF3C00">
        <w:rPr>
          <w:rFonts w:ascii="Arial" w:hAnsi="Arial" w:cs="Arial"/>
          <w:sz w:val="24"/>
          <w:szCs w:val="24"/>
        </w:rPr>
        <w:t xml:space="preserve">, doña Alejandra, y </w:t>
      </w:r>
      <w:proofErr w:type="spellStart"/>
      <w:r w:rsidRPr="00DF3C00">
        <w:rPr>
          <w:rFonts w:ascii="Arial" w:hAnsi="Arial" w:cs="Arial"/>
          <w:b/>
          <w:sz w:val="24"/>
          <w:szCs w:val="24"/>
        </w:rPr>
        <w:t>Yeomans</w:t>
      </w:r>
      <w:proofErr w:type="spellEnd"/>
      <w:r w:rsidRPr="00DF3C00">
        <w:rPr>
          <w:rFonts w:ascii="Arial" w:hAnsi="Arial" w:cs="Arial"/>
          <w:sz w:val="24"/>
          <w:szCs w:val="24"/>
        </w:rPr>
        <w:t xml:space="preserve">, doña Gael, y de los diputados señores </w:t>
      </w:r>
      <w:r w:rsidRPr="00DF3C00">
        <w:rPr>
          <w:rFonts w:ascii="Arial" w:hAnsi="Arial" w:cs="Arial"/>
          <w:b/>
          <w:sz w:val="24"/>
          <w:szCs w:val="24"/>
        </w:rPr>
        <w:t>Barros</w:t>
      </w:r>
      <w:r w:rsidRPr="00DF3C00">
        <w:rPr>
          <w:rFonts w:ascii="Arial" w:hAnsi="Arial" w:cs="Arial"/>
          <w:sz w:val="24"/>
          <w:szCs w:val="24"/>
        </w:rPr>
        <w:t xml:space="preserve">, don Ramón; </w:t>
      </w:r>
      <w:r w:rsidRPr="00DF3C00">
        <w:rPr>
          <w:rFonts w:ascii="Arial" w:hAnsi="Arial" w:cs="Arial"/>
          <w:b/>
          <w:sz w:val="24"/>
          <w:szCs w:val="24"/>
        </w:rPr>
        <w:t>Durán</w:t>
      </w:r>
      <w:r w:rsidRPr="00DF3C00">
        <w:rPr>
          <w:rFonts w:ascii="Arial" w:hAnsi="Arial" w:cs="Arial"/>
          <w:sz w:val="24"/>
          <w:szCs w:val="24"/>
        </w:rPr>
        <w:t xml:space="preserve">, don Eduardo;  </w:t>
      </w:r>
      <w:r w:rsidRPr="00DF3C00">
        <w:rPr>
          <w:rFonts w:ascii="Arial" w:hAnsi="Arial" w:cs="Arial"/>
          <w:b/>
          <w:sz w:val="24"/>
          <w:szCs w:val="24"/>
        </w:rPr>
        <w:t>Eguiguren</w:t>
      </w:r>
      <w:r w:rsidRPr="00DF3C00">
        <w:rPr>
          <w:rFonts w:ascii="Arial" w:hAnsi="Arial" w:cs="Arial"/>
          <w:sz w:val="24"/>
          <w:szCs w:val="24"/>
        </w:rPr>
        <w:t xml:space="preserve">, don Francisco; </w:t>
      </w:r>
      <w:r w:rsidRPr="00DF3C00">
        <w:rPr>
          <w:rFonts w:ascii="Arial" w:hAnsi="Arial" w:cs="Arial"/>
          <w:b/>
          <w:sz w:val="24"/>
          <w:szCs w:val="24"/>
        </w:rPr>
        <w:t>Jackson</w:t>
      </w:r>
      <w:r w:rsidRPr="00DF3C00">
        <w:rPr>
          <w:rFonts w:ascii="Arial" w:hAnsi="Arial" w:cs="Arial"/>
          <w:sz w:val="24"/>
          <w:szCs w:val="24"/>
        </w:rPr>
        <w:t xml:space="preserve">, don Giorgio; </w:t>
      </w:r>
      <w:r w:rsidRPr="00DF3C00">
        <w:rPr>
          <w:rFonts w:ascii="Arial" w:hAnsi="Arial" w:cs="Arial"/>
          <w:b/>
          <w:sz w:val="24"/>
          <w:szCs w:val="24"/>
        </w:rPr>
        <w:t>Jiménez</w:t>
      </w:r>
      <w:r w:rsidRPr="00DF3C00">
        <w:rPr>
          <w:rFonts w:ascii="Arial" w:hAnsi="Arial" w:cs="Arial"/>
          <w:sz w:val="24"/>
          <w:szCs w:val="24"/>
        </w:rPr>
        <w:t>, don Tucapel</w:t>
      </w:r>
      <w:r w:rsidRPr="00DF3C00">
        <w:rPr>
          <w:rFonts w:ascii="Arial" w:hAnsi="Arial" w:cs="Arial"/>
          <w:b/>
          <w:sz w:val="24"/>
          <w:szCs w:val="24"/>
        </w:rPr>
        <w:t>;</w:t>
      </w:r>
      <w:r w:rsidRPr="00DF3C00">
        <w:rPr>
          <w:rFonts w:ascii="Arial" w:hAnsi="Arial" w:cs="Arial"/>
          <w:sz w:val="24"/>
          <w:szCs w:val="24"/>
        </w:rPr>
        <w:t xml:space="preserve"> </w:t>
      </w:r>
      <w:r w:rsidRPr="00DF3C00">
        <w:rPr>
          <w:rFonts w:ascii="Arial" w:hAnsi="Arial" w:cs="Arial"/>
          <w:b/>
          <w:sz w:val="24"/>
          <w:szCs w:val="24"/>
        </w:rPr>
        <w:t>Labra</w:t>
      </w:r>
      <w:r w:rsidRPr="00DF3C00">
        <w:rPr>
          <w:rFonts w:ascii="Arial" w:hAnsi="Arial" w:cs="Arial"/>
          <w:sz w:val="24"/>
          <w:szCs w:val="24"/>
        </w:rPr>
        <w:t xml:space="preserve">, don Amaro; </w:t>
      </w:r>
      <w:r w:rsidRPr="00DF3C00">
        <w:rPr>
          <w:rFonts w:ascii="Arial" w:hAnsi="Arial" w:cs="Arial"/>
          <w:b/>
          <w:sz w:val="24"/>
          <w:szCs w:val="24"/>
        </w:rPr>
        <w:t>Melero</w:t>
      </w:r>
      <w:r w:rsidRPr="00DF3C00">
        <w:rPr>
          <w:rFonts w:ascii="Arial" w:hAnsi="Arial" w:cs="Arial"/>
          <w:sz w:val="24"/>
          <w:szCs w:val="24"/>
        </w:rPr>
        <w:t>, don Patricio;</w:t>
      </w:r>
      <w:r w:rsidR="00B36220">
        <w:rPr>
          <w:rFonts w:ascii="Arial" w:hAnsi="Arial" w:cs="Arial"/>
          <w:sz w:val="24"/>
          <w:szCs w:val="24"/>
        </w:rPr>
        <w:t xml:space="preserve"> </w:t>
      </w:r>
      <w:r w:rsidR="00B36220" w:rsidRPr="00B36220">
        <w:rPr>
          <w:rFonts w:ascii="Arial" w:hAnsi="Arial" w:cs="Arial"/>
          <w:b/>
          <w:bCs/>
          <w:sz w:val="24"/>
          <w:szCs w:val="24"/>
        </w:rPr>
        <w:t>Molina</w:t>
      </w:r>
      <w:r w:rsidR="00B36220">
        <w:rPr>
          <w:rFonts w:ascii="Arial" w:hAnsi="Arial" w:cs="Arial"/>
          <w:sz w:val="24"/>
          <w:szCs w:val="24"/>
        </w:rPr>
        <w:t>, don Andrés;</w:t>
      </w:r>
      <w:r w:rsidRPr="00DF3C00">
        <w:rPr>
          <w:rFonts w:ascii="Arial" w:hAnsi="Arial" w:cs="Arial"/>
          <w:sz w:val="24"/>
          <w:szCs w:val="24"/>
        </w:rPr>
        <w:t xml:space="preserve"> </w:t>
      </w:r>
      <w:r w:rsidRPr="00DF3C00">
        <w:rPr>
          <w:rFonts w:ascii="Arial" w:hAnsi="Arial" w:cs="Arial"/>
          <w:b/>
          <w:sz w:val="24"/>
          <w:szCs w:val="24"/>
        </w:rPr>
        <w:t>Ramírez</w:t>
      </w:r>
      <w:r w:rsidRPr="00DF3C00">
        <w:rPr>
          <w:rFonts w:ascii="Arial" w:hAnsi="Arial" w:cs="Arial"/>
          <w:sz w:val="24"/>
          <w:szCs w:val="24"/>
        </w:rPr>
        <w:t xml:space="preserve">, don Guillermo; </w:t>
      </w:r>
      <w:r w:rsidRPr="00DF3C00">
        <w:rPr>
          <w:rFonts w:ascii="Arial" w:hAnsi="Arial" w:cs="Arial"/>
          <w:b/>
          <w:sz w:val="24"/>
          <w:szCs w:val="24"/>
        </w:rPr>
        <w:t>Saavedra</w:t>
      </w:r>
      <w:r w:rsidRPr="00DF3C00">
        <w:rPr>
          <w:rFonts w:ascii="Arial" w:hAnsi="Arial" w:cs="Arial"/>
          <w:sz w:val="24"/>
          <w:szCs w:val="24"/>
        </w:rPr>
        <w:t xml:space="preserve">, don Gastón; </w:t>
      </w:r>
      <w:proofErr w:type="spellStart"/>
      <w:r w:rsidRPr="00DF3C00">
        <w:rPr>
          <w:rFonts w:ascii="Arial" w:hAnsi="Arial" w:cs="Arial"/>
          <w:b/>
          <w:sz w:val="24"/>
          <w:szCs w:val="24"/>
        </w:rPr>
        <w:t>Sauerbaum</w:t>
      </w:r>
      <w:proofErr w:type="spellEnd"/>
      <w:r w:rsidRPr="00DF3C00">
        <w:rPr>
          <w:rFonts w:ascii="Arial" w:hAnsi="Arial" w:cs="Arial"/>
          <w:sz w:val="24"/>
          <w:szCs w:val="24"/>
        </w:rPr>
        <w:t xml:space="preserve">, don Frank, y </w:t>
      </w:r>
      <w:proofErr w:type="spellStart"/>
      <w:r w:rsidRPr="00DF3C00">
        <w:rPr>
          <w:rFonts w:ascii="Arial" w:hAnsi="Arial" w:cs="Arial"/>
          <w:b/>
          <w:sz w:val="24"/>
          <w:szCs w:val="24"/>
        </w:rPr>
        <w:t>Silber</w:t>
      </w:r>
      <w:proofErr w:type="spellEnd"/>
      <w:r w:rsidRPr="00DF3C00">
        <w:rPr>
          <w:rFonts w:ascii="Arial" w:hAnsi="Arial" w:cs="Arial"/>
          <w:sz w:val="24"/>
          <w:szCs w:val="24"/>
        </w:rPr>
        <w:t>, don Gabriel.</w:t>
      </w:r>
      <w:r w:rsidRPr="00DF3C00">
        <w:rPr>
          <w:rFonts w:ascii="Arial" w:hAnsi="Arial" w:cs="Arial"/>
          <w:b/>
          <w:sz w:val="24"/>
          <w:szCs w:val="24"/>
        </w:rPr>
        <w:t xml:space="preserve"> </w:t>
      </w:r>
    </w:p>
    <w:p w14:paraId="0F6A0D62" w14:textId="77777777" w:rsidR="00371886" w:rsidRDefault="00371886" w:rsidP="00371886">
      <w:pPr>
        <w:widowControl w:val="0"/>
        <w:tabs>
          <w:tab w:val="left" w:pos="426"/>
          <w:tab w:val="left" w:pos="3000"/>
        </w:tabs>
        <w:jc w:val="both"/>
        <w:rPr>
          <w:rFonts w:ascii="Arial" w:hAnsi="Arial" w:cs="Arial"/>
          <w:b/>
          <w:sz w:val="24"/>
          <w:szCs w:val="24"/>
        </w:rPr>
      </w:pPr>
    </w:p>
    <w:p w14:paraId="72901D46" w14:textId="77777777" w:rsidR="00371886" w:rsidRDefault="00371886" w:rsidP="00371886">
      <w:pPr>
        <w:widowControl w:val="0"/>
        <w:tabs>
          <w:tab w:val="left" w:pos="426"/>
          <w:tab w:val="left" w:pos="3000"/>
        </w:tabs>
        <w:jc w:val="both"/>
        <w:rPr>
          <w:rFonts w:ascii="Arial" w:hAnsi="Arial" w:cs="Arial"/>
          <w:b/>
          <w:sz w:val="24"/>
          <w:szCs w:val="24"/>
        </w:rPr>
      </w:pPr>
    </w:p>
    <w:p w14:paraId="6EE49C34" w14:textId="77777777" w:rsidR="00371886" w:rsidRDefault="00371886" w:rsidP="00371886">
      <w:pPr>
        <w:widowControl w:val="0"/>
        <w:tabs>
          <w:tab w:val="left" w:pos="426"/>
          <w:tab w:val="left" w:pos="3000"/>
        </w:tabs>
        <w:jc w:val="both"/>
        <w:rPr>
          <w:rFonts w:ascii="Arial" w:hAnsi="Arial" w:cs="Arial"/>
          <w:b/>
          <w:sz w:val="24"/>
          <w:szCs w:val="24"/>
        </w:rPr>
      </w:pPr>
    </w:p>
    <w:p w14:paraId="53495A65" w14:textId="77777777" w:rsidR="00371886" w:rsidRDefault="00371886" w:rsidP="00371886">
      <w:pPr>
        <w:widowControl w:val="0"/>
        <w:tabs>
          <w:tab w:val="left" w:pos="426"/>
          <w:tab w:val="left" w:pos="3000"/>
        </w:tabs>
        <w:jc w:val="both"/>
        <w:rPr>
          <w:rFonts w:ascii="Arial" w:hAnsi="Arial" w:cs="Arial"/>
          <w:b/>
          <w:sz w:val="24"/>
          <w:szCs w:val="24"/>
        </w:rPr>
      </w:pPr>
    </w:p>
    <w:p w14:paraId="401DB6EC" w14:textId="77777777" w:rsidR="00371886" w:rsidRDefault="00371886" w:rsidP="00371886">
      <w:pPr>
        <w:widowControl w:val="0"/>
        <w:tabs>
          <w:tab w:val="left" w:pos="426"/>
          <w:tab w:val="left" w:pos="3000"/>
        </w:tabs>
        <w:jc w:val="both"/>
        <w:rPr>
          <w:rFonts w:ascii="Arial" w:hAnsi="Arial" w:cs="Arial"/>
          <w:b/>
          <w:sz w:val="24"/>
          <w:szCs w:val="24"/>
        </w:rPr>
      </w:pPr>
    </w:p>
    <w:p w14:paraId="1DBFFADF" w14:textId="77777777" w:rsidR="00371886" w:rsidRPr="00DF3C00" w:rsidRDefault="00371886" w:rsidP="00371886">
      <w:pPr>
        <w:widowControl w:val="0"/>
        <w:tabs>
          <w:tab w:val="left" w:pos="426"/>
          <w:tab w:val="left" w:pos="3000"/>
        </w:tabs>
        <w:jc w:val="both"/>
        <w:rPr>
          <w:rFonts w:ascii="Arial" w:hAnsi="Arial" w:cs="Arial"/>
          <w:sz w:val="24"/>
          <w:szCs w:val="24"/>
        </w:rPr>
      </w:pPr>
    </w:p>
    <w:p w14:paraId="78590A18" w14:textId="087519C3" w:rsidR="00EE1759" w:rsidRPr="00842056" w:rsidRDefault="00EE1759" w:rsidP="00371886">
      <w:pPr>
        <w:widowControl w:val="0"/>
        <w:tabs>
          <w:tab w:val="left" w:pos="426"/>
          <w:tab w:val="left" w:pos="4820"/>
        </w:tabs>
        <w:ind w:left="2835"/>
        <w:jc w:val="center"/>
        <w:outlineLvl w:val="0"/>
        <w:rPr>
          <w:rFonts w:ascii="Arial" w:hAnsi="Arial" w:cs="Arial"/>
          <w:b/>
          <w:sz w:val="24"/>
          <w:szCs w:val="24"/>
        </w:rPr>
      </w:pPr>
      <w:r>
        <w:rPr>
          <w:rFonts w:ascii="Arial" w:hAnsi="Arial" w:cs="Arial"/>
          <w:b/>
          <w:sz w:val="24"/>
          <w:szCs w:val="24"/>
        </w:rPr>
        <w:t>P</w:t>
      </w:r>
      <w:r w:rsidRPr="00842056">
        <w:rPr>
          <w:rFonts w:ascii="Arial" w:hAnsi="Arial" w:cs="Arial"/>
          <w:b/>
          <w:sz w:val="24"/>
          <w:szCs w:val="24"/>
        </w:rPr>
        <w:t>edro N. Muga Ramírez</w:t>
      </w:r>
    </w:p>
    <w:p w14:paraId="3B3C509D" w14:textId="67636E34" w:rsidR="00EE1759" w:rsidRPr="005B6121" w:rsidRDefault="00EE1759" w:rsidP="00371886">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EE1759" w:rsidRPr="005B6121" w:rsidSect="00D73F93">
      <w:headerReference w:type="even" r:id="rId11"/>
      <w:headerReference w:type="default" r:id="rId12"/>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12DB" w14:textId="77777777" w:rsidR="00D96AE7" w:rsidRDefault="00D96AE7">
      <w:r>
        <w:separator/>
      </w:r>
    </w:p>
  </w:endnote>
  <w:endnote w:type="continuationSeparator" w:id="0">
    <w:p w14:paraId="749C9F25" w14:textId="77777777" w:rsidR="00D96AE7" w:rsidRDefault="00D9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4000509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E41A" w14:textId="77777777" w:rsidR="00D96AE7" w:rsidRDefault="00D96AE7">
      <w:r>
        <w:separator/>
      </w:r>
    </w:p>
  </w:footnote>
  <w:footnote w:type="continuationSeparator" w:id="0">
    <w:p w14:paraId="233F7D4C" w14:textId="77777777" w:rsidR="00D96AE7" w:rsidRDefault="00D9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907A" w14:textId="77777777" w:rsidR="00560335" w:rsidRDefault="00560335"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01771A" w14:textId="77777777" w:rsidR="00560335" w:rsidRDefault="00560335"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C0D9" w14:textId="77777777" w:rsidR="00560335" w:rsidRDefault="00560335"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1886">
      <w:rPr>
        <w:rStyle w:val="Nmerodepgina"/>
        <w:noProof/>
      </w:rPr>
      <w:t>60</w:t>
    </w:r>
    <w:r>
      <w:rPr>
        <w:rStyle w:val="Nmerodepgina"/>
      </w:rPr>
      <w:fldChar w:fldCharType="end"/>
    </w:r>
  </w:p>
  <w:p w14:paraId="25DC2BC9" w14:textId="77777777" w:rsidR="00560335" w:rsidRDefault="00560335"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4DD522A"/>
    <w:multiLevelType w:val="hybridMultilevel"/>
    <w:tmpl w:val="4E0223CA"/>
    <w:lvl w:ilvl="0" w:tplc="7ED8B6F6">
      <w:start w:val="1"/>
      <w:numFmt w:val="decimal"/>
      <w:lvlText w:val="%1)"/>
      <w:lvlJc w:val="left"/>
      <w:pPr>
        <w:ind w:left="3555" w:hanging="360"/>
      </w:pPr>
      <w:rPr>
        <w:rFonts w:cs="Times New Roman"/>
        <w:b/>
      </w:rPr>
    </w:lvl>
    <w:lvl w:ilvl="1" w:tplc="EB465E64">
      <w:start w:val="1"/>
      <w:numFmt w:val="lowerLetter"/>
      <w:lvlText w:val="%2)"/>
      <w:lvlJc w:val="left"/>
      <w:pPr>
        <w:ind w:left="4365" w:hanging="450"/>
      </w:pPr>
      <w:rPr>
        <w:rFonts w:cs="Times New Roman" w:hint="default"/>
        <w:b/>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19"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5"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8"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9"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1"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2"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3"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9"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0"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1"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2"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3"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8"/>
  </w:num>
  <w:num w:numId="3">
    <w:abstractNumId w:val="32"/>
  </w:num>
  <w:num w:numId="4">
    <w:abstractNumId w:val="7"/>
  </w:num>
  <w:num w:numId="5">
    <w:abstractNumId w:val="19"/>
  </w:num>
  <w:num w:numId="6">
    <w:abstractNumId w:val="36"/>
  </w:num>
  <w:num w:numId="7">
    <w:abstractNumId w:val="12"/>
  </w:num>
  <w:num w:numId="8">
    <w:abstractNumId w:val="15"/>
  </w:num>
  <w:num w:numId="9">
    <w:abstractNumId w:val="23"/>
  </w:num>
  <w:num w:numId="10">
    <w:abstractNumId w:val="21"/>
  </w:num>
  <w:num w:numId="11">
    <w:abstractNumId w:val="30"/>
  </w:num>
  <w:num w:numId="12">
    <w:abstractNumId w:val="24"/>
  </w:num>
  <w:num w:numId="13">
    <w:abstractNumId w:val="4"/>
  </w:num>
  <w:num w:numId="14">
    <w:abstractNumId w:val="10"/>
  </w:num>
  <w:num w:numId="15">
    <w:abstractNumId w:val="34"/>
  </w:num>
  <w:num w:numId="16">
    <w:abstractNumId w:val="42"/>
  </w:num>
  <w:num w:numId="17">
    <w:abstractNumId w:val="14"/>
  </w:num>
  <w:num w:numId="18">
    <w:abstractNumId w:val="5"/>
  </w:num>
  <w:num w:numId="19">
    <w:abstractNumId w:val="20"/>
  </w:num>
  <w:num w:numId="20">
    <w:abstractNumId w:val="39"/>
  </w:num>
  <w:num w:numId="21">
    <w:abstractNumId w:val="35"/>
  </w:num>
  <w:num w:numId="22">
    <w:abstractNumId w:val="0"/>
  </w:num>
  <w:num w:numId="23">
    <w:abstractNumId w:val="13"/>
  </w:num>
  <w:num w:numId="24">
    <w:abstractNumId w:val="8"/>
  </w:num>
  <w:num w:numId="25">
    <w:abstractNumId w:val="2"/>
  </w:num>
  <w:num w:numId="26">
    <w:abstractNumId w:val="6"/>
  </w:num>
  <w:num w:numId="27">
    <w:abstractNumId w:val="31"/>
  </w:num>
  <w:num w:numId="28">
    <w:abstractNumId w:val="11"/>
  </w:num>
  <w:num w:numId="29">
    <w:abstractNumId w:val="25"/>
  </w:num>
  <w:num w:numId="30">
    <w:abstractNumId w:val="33"/>
  </w:num>
  <w:num w:numId="31">
    <w:abstractNumId w:val="3"/>
  </w:num>
  <w:num w:numId="32">
    <w:abstractNumId w:val="1"/>
  </w:num>
  <w:num w:numId="33">
    <w:abstractNumId w:val="27"/>
  </w:num>
  <w:num w:numId="34">
    <w:abstractNumId w:val="41"/>
  </w:num>
  <w:num w:numId="35">
    <w:abstractNumId w:val="29"/>
  </w:num>
  <w:num w:numId="36">
    <w:abstractNumId w:val="40"/>
  </w:num>
  <w:num w:numId="37">
    <w:abstractNumId w:val="17"/>
  </w:num>
  <w:num w:numId="38">
    <w:abstractNumId w:val="37"/>
  </w:num>
  <w:num w:numId="39">
    <w:abstractNumId w:val="38"/>
  </w:num>
  <w:num w:numId="40">
    <w:abstractNumId w:val="26"/>
  </w:num>
  <w:num w:numId="41">
    <w:abstractNumId w:val="9"/>
  </w:num>
  <w:num w:numId="42">
    <w:abstractNumId w:val="43"/>
  </w:num>
  <w:num w:numId="43">
    <w:abstractNumId w:val="16"/>
  </w:num>
  <w:num w:numId="4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7"/>
    <w:rsid w:val="00000AB4"/>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C0A"/>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47DA"/>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1842"/>
    <w:rsid w:val="0005220C"/>
    <w:rsid w:val="00052713"/>
    <w:rsid w:val="00052F0B"/>
    <w:rsid w:val="000532AE"/>
    <w:rsid w:val="000532D6"/>
    <w:rsid w:val="000540D6"/>
    <w:rsid w:val="000552F1"/>
    <w:rsid w:val="0005552C"/>
    <w:rsid w:val="000557A0"/>
    <w:rsid w:val="00056EDF"/>
    <w:rsid w:val="000570B8"/>
    <w:rsid w:val="0005711C"/>
    <w:rsid w:val="000574BE"/>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322"/>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06D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022"/>
    <w:rsid w:val="000939F4"/>
    <w:rsid w:val="00093F36"/>
    <w:rsid w:val="00094790"/>
    <w:rsid w:val="0009485A"/>
    <w:rsid w:val="00094A72"/>
    <w:rsid w:val="000957DB"/>
    <w:rsid w:val="00096016"/>
    <w:rsid w:val="000962E6"/>
    <w:rsid w:val="0009645C"/>
    <w:rsid w:val="000972FB"/>
    <w:rsid w:val="00097475"/>
    <w:rsid w:val="00097C13"/>
    <w:rsid w:val="00097C4A"/>
    <w:rsid w:val="000A0A81"/>
    <w:rsid w:val="000A1845"/>
    <w:rsid w:val="000A1A32"/>
    <w:rsid w:val="000A23BD"/>
    <w:rsid w:val="000A3460"/>
    <w:rsid w:val="000A3B3A"/>
    <w:rsid w:val="000A4536"/>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19"/>
    <w:rsid w:val="000F07DF"/>
    <w:rsid w:val="000F0965"/>
    <w:rsid w:val="000F0AFA"/>
    <w:rsid w:val="000F0CD7"/>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6E5"/>
    <w:rsid w:val="0011381E"/>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4AD"/>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2B2F"/>
    <w:rsid w:val="0016310D"/>
    <w:rsid w:val="00163BF3"/>
    <w:rsid w:val="00165D75"/>
    <w:rsid w:val="001669FE"/>
    <w:rsid w:val="00166A56"/>
    <w:rsid w:val="00166C59"/>
    <w:rsid w:val="00166D53"/>
    <w:rsid w:val="001674E3"/>
    <w:rsid w:val="00167BB6"/>
    <w:rsid w:val="0017038E"/>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73A"/>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4FDB"/>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3A00"/>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8C4"/>
    <w:rsid w:val="001F5C34"/>
    <w:rsid w:val="001F5D6C"/>
    <w:rsid w:val="001F6628"/>
    <w:rsid w:val="001F68AF"/>
    <w:rsid w:val="001F6C00"/>
    <w:rsid w:val="001F703D"/>
    <w:rsid w:val="001F770B"/>
    <w:rsid w:val="001F7710"/>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5A49"/>
    <w:rsid w:val="00206230"/>
    <w:rsid w:val="00207ED6"/>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00CC"/>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23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603"/>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21E"/>
    <w:rsid w:val="002A077E"/>
    <w:rsid w:val="002A0A62"/>
    <w:rsid w:val="002A152C"/>
    <w:rsid w:val="002A205E"/>
    <w:rsid w:val="002A47E9"/>
    <w:rsid w:val="002A4A9B"/>
    <w:rsid w:val="002A51B7"/>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1BEA"/>
    <w:rsid w:val="002C20A0"/>
    <w:rsid w:val="002C2780"/>
    <w:rsid w:val="002C4457"/>
    <w:rsid w:val="002C505B"/>
    <w:rsid w:val="002C5098"/>
    <w:rsid w:val="002C51DC"/>
    <w:rsid w:val="002C55AC"/>
    <w:rsid w:val="002C66F4"/>
    <w:rsid w:val="002C69F0"/>
    <w:rsid w:val="002C6B46"/>
    <w:rsid w:val="002C741A"/>
    <w:rsid w:val="002C78A0"/>
    <w:rsid w:val="002C79D0"/>
    <w:rsid w:val="002D0293"/>
    <w:rsid w:val="002D1294"/>
    <w:rsid w:val="002D222F"/>
    <w:rsid w:val="002D22AA"/>
    <w:rsid w:val="002D28AE"/>
    <w:rsid w:val="002D3BB6"/>
    <w:rsid w:val="002D3F4F"/>
    <w:rsid w:val="002D44FE"/>
    <w:rsid w:val="002D56ED"/>
    <w:rsid w:val="002D5BAE"/>
    <w:rsid w:val="002D61F9"/>
    <w:rsid w:val="002D658C"/>
    <w:rsid w:val="002D69CA"/>
    <w:rsid w:val="002D6BEE"/>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41B"/>
    <w:rsid w:val="002F16A5"/>
    <w:rsid w:val="002F2F6A"/>
    <w:rsid w:val="002F4124"/>
    <w:rsid w:val="002F553C"/>
    <w:rsid w:val="002F569D"/>
    <w:rsid w:val="002F59FE"/>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956"/>
    <w:rsid w:val="00310A5E"/>
    <w:rsid w:val="00310B88"/>
    <w:rsid w:val="0031141C"/>
    <w:rsid w:val="0031198E"/>
    <w:rsid w:val="00311F21"/>
    <w:rsid w:val="00313FAD"/>
    <w:rsid w:val="00314FCC"/>
    <w:rsid w:val="003153A7"/>
    <w:rsid w:val="00315A1A"/>
    <w:rsid w:val="00315E3B"/>
    <w:rsid w:val="003160EE"/>
    <w:rsid w:val="003174B4"/>
    <w:rsid w:val="0031775E"/>
    <w:rsid w:val="00321005"/>
    <w:rsid w:val="003219F1"/>
    <w:rsid w:val="00321C47"/>
    <w:rsid w:val="00322792"/>
    <w:rsid w:val="00322F40"/>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5DC1"/>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50247"/>
    <w:rsid w:val="0035084B"/>
    <w:rsid w:val="00350A17"/>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8C"/>
    <w:rsid w:val="003623A7"/>
    <w:rsid w:val="003624C9"/>
    <w:rsid w:val="00363305"/>
    <w:rsid w:val="00363A00"/>
    <w:rsid w:val="003641B1"/>
    <w:rsid w:val="00364284"/>
    <w:rsid w:val="00364BD2"/>
    <w:rsid w:val="003651CC"/>
    <w:rsid w:val="00365DA0"/>
    <w:rsid w:val="00365E43"/>
    <w:rsid w:val="00370412"/>
    <w:rsid w:val="00370680"/>
    <w:rsid w:val="003709F9"/>
    <w:rsid w:val="00370AAA"/>
    <w:rsid w:val="00371772"/>
    <w:rsid w:val="00371886"/>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15A"/>
    <w:rsid w:val="003A6B9A"/>
    <w:rsid w:val="003B074A"/>
    <w:rsid w:val="003B09D1"/>
    <w:rsid w:val="003B0A30"/>
    <w:rsid w:val="003B133E"/>
    <w:rsid w:val="003B16BB"/>
    <w:rsid w:val="003B22CC"/>
    <w:rsid w:val="003B2451"/>
    <w:rsid w:val="003B3F3B"/>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9B9"/>
    <w:rsid w:val="003D4A1B"/>
    <w:rsid w:val="003D575C"/>
    <w:rsid w:val="003D582B"/>
    <w:rsid w:val="003D676A"/>
    <w:rsid w:val="003E063A"/>
    <w:rsid w:val="003E15B8"/>
    <w:rsid w:val="003E1B90"/>
    <w:rsid w:val="003E1CA5"/>
    <w:rsid w:val="003E1DC5"/>
    <w:rsid w:val="003E3ECC"/>
    <w:rsid w:val="003E452D"/>
    <w:rsid w:val="003E5719"/>
    <w:rsid w:val="003E59E0"/>
    <w:rsid w:val="003E5B0B"/>
    <w:rsid w:val="003E6A6F"/>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3F7BD5"/>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70D"/>
    <w:rsid w:val="0041490F"/>
    <w:rsid w:val="00414EE5"/>
    <w:rsid w:val="004150FD"/>
    <w:rsid w:val="004156C2"/>
    <w:rsid w:val="004157C9"/>
    <w:rsid w:val="004163AB"/>
    <w:rsid w:val="00416E01"/>
    <w:rsid w:val="00417DD1"/>
    <w:rsid w:val="00417F5F"/>
    <w:rsid w:val="00420798"/>
    <w:rsid w:val="00420974"/>
    <w:rsid w:val="00421610"/>
    <w:rsid w:val="00421688"/>
    <w:rsid w:val="00421DB4"/>
    <w:rsid w:val="00421E08"/>
    <w:rsid w:val="00423275"/>
    <w:rsid w:val="004239EF"/>
    <w:rsid w:val="004242C1"/>
    <w:rsid w:val="0042570A"/>
    <w:rsid w:val="00425A8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529"/>
    <w:rsid w:val="004547D7"/>
    <w:rsid w:val="00454E60"/>
    <w:rsid w:val="00455AB7"/>
    <w:rsid w:val="00455D03"/>
    <w:rsid w:val="00456054"/>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35B"/>
    <w:rsid w:val="00474612"/>
    <w:rsid w:val="004766D2"/>
    <w:rsid w:val="00476775"/>
    <w:rsid w:val="00476A59"/>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388"/>
    <w:rsid w:val="00487551"/>
    <w:rsid w:val="00487BD7"/>
    <w:rsid w:val="00487E63"/>
    <w:rsid w:val="004905FE"/>
    <w:rsid w:val="00490C84"/>
    <w:rsid w:val="00490E8E"/>
    <w:rsid w:val="00491065"/>
    <w:rsid w:val="004919DE"/>
    <w:rsid w:val="00491F84"/>
    <w:rsid w:val="0049390F"/>
    <w:rsid w:val="004946DC"/>
    <w:rsid w:val="004950A5"/>
    <w:rsid w:val="00495264"/>
    <w:rsid w:val="00496263"/>
    <w:rsid w:val="00497CBB"/>
    <w:rsid w:val="00497F00"/>
    <w:rsid w:val="00497FFD"/>
    <w:rsid w:val="004A0F9B"/>
    <w:rsid w:val="004A1668"/>
    <w:rsid w:val="004A1861"/>
    <w:rsid w:val="004A1F68"/>
    <w:rsid w:val="004A23D7"/>
    <w:rsid w:val="004A272D"/>
    <w:rsid w:val="004A284A"/>
    <w:rsid w:val="004A28C2"/>
    <w:rsid w:val="004A36C5"/>
    <w:rsid w:val="004A4058"/>
    <w:rsid w:val="004A40C5"/>
    <w:rsid w:val="004A551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602"/>
    <w:rsid w:val="004C483F"/>
    <w:rsid w:val="004C512C"/>
    <w:rsid w:val="004C5B39"/>
    <w:rsid w:val="004C5BBE"/>
    <w:rsid w:val="004C5D6F"/>
    <w:rsid w:val="004C68BF"/>
    <w:rsid w:val="004C6AC1"/>
    <w:rsid w:val="004C72CA"/>
    <w:rsid w:val="004C7A75"/>
    <w:rsid w:val="004C7ED6"/>
    <w:rsid w:val="004D03C4"/>
    <w:rsid w:val="004D0455"/>
    <w:rsid w:val="004D0E23"/>
    <w:rsid w:val="004D19B1"/>
    <w:rsid w:val="004D19DB"/>
    <w:rsid w:val="004D26E5"/>
    <w:rsid w:val="004D2EDE"/>
    <w:rsid w:val="004D4135"/>
    <w:rsid w:val="004D4717"/>
    <w:rsid w:val="004D4CFC"/>
    <w:rsid w:val="004D6074"/>
    <w:rsid w:val="004D656C"/>
    <w:rsid w:val="004D6945"/>
    <w:rsid w:val="004D7480"/>
    <w:rsid w:val="004D7F08"/>
    <w:rsid w:val="004D7F62"/>
    <w:rsid w:val="004E08E3"/>
    <w:rsid w:val="004E0968"/>
    <w:rsid w:val="004E0A10"/>
    <w:rsid w:val="004E0FB4"/>
    <w:rsid w:val="004E1AE4"/>
    <w:rsid w:val="004E1E58"/>
    <w:rsid w:val="004E2175"/>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07E8B"/>
    <w:rsid w:val="00511B0C"/>
    <w:rsid w:val="00512A9F"/>
    <w:rsid w:val="00514CD9"/>
    <w:rsid w:val="005158F2"/>
    <w:rsid w:val="00516324"/>
    <w:rsid w:val="00517608"/>
    <w:rsid w:val="00517DCA"/>
    <w:rsid w:val="005207E8"/>
    <w:rsid w:val="005207FB"/>
    <w:rsid w:val="005208A3"/>
    <w:rsid w:val="00521531"/>
    <w:rsid w:val="005228AC"/>
    <w:rsid w:val="00522DC0"/>
    <w:rsid w:val="00522FA0"/>
    <w:rsid w:val="00523422"/>
    <w:rsid w:val="00523A0E"/>
    <w:rsid w:val="00524A16"/>
    <w:rsid w:val="00525117"/>
    <w:rsid w:val="005265F1"/>
    <w:rsid w:val="005269B9"/>
    <w:rsid w:val="00527252"/>
    <w:rsid w:val="005279E2"/>
    <w:rsid w:val="00527B10"/>
    <w:rsid w:val="00527EF4"/>
    <w:rsid w:val="0053059D"/>
    <w:rsid w:val="00530EA2"/>
    <w:rsid w:val="005316F1"/>
    <w:rsid w:val="005319A7"/>
    <w:rsid w:val="00532502"/>
    <w:rsid w:val="005330C1"/>
    <w:rsid w:val="00533B5D"/>
    <w:rsid w:val="0053454B"/>
    <w:rsid w:val="00534D37"/>
    <w:rsid w:val="00535551"/>
    <w:rsid w:val="00537351"/>
    <w:rsid w:val="005404AE"/>
    <w:rsid w:val="005408E4"/>
    <w:rsid w:val="0054101C"/>
    <w:rsid w:val="0054278E"/>
    <w:rsid w:val="0054330E"/>
    <w:rsid w:val="00543345"/>
    <w:rsid w:val="0054351F"/>
    <w:rsid w:val="00543C67"/>
    <w:rsid w:val="00543D5D"/>
    <w:rsid w:val="005454F3"/>
    <w:rsid w:val="0054597F"/>
    <w:rsid w:val="00547175"/>
    <w:rsid w:val="00547FB3"/>
    <w:rsid w:val="005517E9"/>
    <w:rsid w:val="00551B10"/>
    <w:rsid w:val="00552100"/>
    <w:rsid w:val="005521AC"/>
    <w:rsid w:val="00552B60"/>
    <w:rsid w:val="00552B63"/>
    <w:rsid w:val="00552CF2"/>
    <w:rsid w:val="00552E84"/>
    <w:rsid w:val="005530C2"/>
    <w:rsid w:val="00553C9A"/>
    <w:rsid w:val="00554808"/>
    <w:rsid w:val="00554C3D"/>
    <w:rsid w:val="00555409"/>
    <w:rsid w:val="0055795B"/>
    <w:rsid w:val="00560335"/>
    <w:rsid w:val="00560978"/>
    <w:rsid w:val="00561320"/>
    <w:rsid w:val="005615FB"/>
    <w:rsid w:val="00561716"/>
    <w:rsid w:val="0056187C"/>
    <w:rsid w:val="005620EE"/>
    <w:rsid w:val="005623DC"/>
    <w:rsid w:val="005642BA"/>
    <w:rsid w:val="005644A7"/>
    <w:rsid w:val="00565434"/>
    <w:rsid w:val="00565D73"/>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2B9A"/>
    <w:rsid w:val="0059372B"/>
    <w:rsid w:val="00594287"/>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2286"/>
    <w:rsid w:val="005A3269"/>
    <w:rsid w:val="005A3508"/>
    <w:rsid w:val="005A36A0"/>
    <w:rsid w:val="005A3BD0"/>
    <w:rsid w:val="005A3C19"/>
    <w:rsid w:val="005A44CE"/>
    <w:rsid w:val="005A4CB0"/>
    <w:rsid w:val="005A4FC2"/>
    <w:rsid w:val="005A518C"/>
    <w:rsid w:val="005A5637"/>
    <w:rsid w:val="005A6A1B"/>
    <w:rsid w:val="005A7499"/>
    <w:rsid w:val="005A7DB0"/>
    <w:rsid w:val="005B0CA9"/>
    <w:rsid w:val="005B0E34"/>
    <w:rsid w:val="005B1BCF"/>
    <w:rsid w:val="005B1CE3"/>
    <w:rsid w:val="005B1DEB"/>
    <w:rsid w:val="005B2A50"/>
    <w:rsid w:val="005B409F"/>
    <w:rsid w:val="005B4ADF"/>
    <w:rsid w:val="005B6121"/>
    <w:rsid w:val="005B6A4B"/>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6359"/>
    <w:rsid w:val="005C660F"/>
    <w:rsid w:val="005C6FBE"/>
    <w:rsid w:val="005C7462"/>
    <w:rsid w:val="005C75EC"/>
    <w:rsid w:val="005D1718"/>
    <w:rsid w:val="005D1A56"/>
    <w:rsid w:val="005D2157"/>
    <w:rsid w:val="005D26FD"/>
    <w:rsid w:val="005D3886"/>
    <w:rsid w:val="005D4295"/>
    <w:rsid w:val="005D4E84"/>
    <w:rsid w:val="005D5FA1"/>
    <w:rsid w:val="005D6CC3"/>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4B81"/>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3F51"/>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73E"/>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A5A"/>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03D"/>
    <w:rsid w:val="0067029D"/>
    <w:rsid w:val="00670654"/>
    <w:rsid w:val="00670BA7"/>
    <w:rsid w:val="00671362"/>
    <w:rsid w:val="00671B89"/>
    <w:rsid w:val="006735E2"/>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1DA"/>
    <w:rsid w:val="00686B2A"/>
    <w:rsid w:val="00686E88"/>
    <w:rsid w:val="006901E5"/>
    <w:rsid w:val="00690611"/>
    <w:rsid w:val="0069086C"/>
    <w:rsid w:val="006908E9"/>
    <w:rsid w:val="0069103E"/>
    <w:rsid w:val="0069228C"/>
    <w:rsid w:val="0069241A"/>
    <w:rsid w:val="006927C3"/>
    <w:rsid w:val="006928C7"/>
    <w:rsid w:val="00692D30"/>
    <w:rsid w:val="00693AEA"/>
    <w:rsid w:val="006942BF"/>
    <w:rsid w:val="006945AA"/>
    <w:rsid w:val="006947F8"/>
    <w:rsid w:val="00695AF9"/>
    <w:rsid w:val="00696A73"/>
    <w:rsid w:val="006971D3"/>
    <w:rsid w:val="00697CC5"/>
    <w:rsid w:val="00697F02"/>
    <w:rsid w:val="006A00DC"/>
    <w:rsid w:val="006A0E52"/>
    <w:rsid w:val="006A1951"/>
    <w:rsid w:val="006A2563"/>
    <w:rsid w:val="006A59DD"/>
    <w:rsid w:val="006A5A44"/>
    <w:rsid w:val="006A60DF"/>
    <w:rsid w:val="006A7BF6"/>
    <w:rsid w:val="006B0472"/>
    <w:rsid w:val="006B06FE"/>
    <w:rsid w:val="006B08C1"/>
    <w:rsid w:val="006B0925"/>
    <w:rsid w:val="006B29FD"/>
    <w:rsid w:val="006B3489"/>
    <w:rsid w:val="006B38C9"/>
    <w:rsid w:val="006B3CEE"/>
    <w:rsid w:val="006B3E40"/>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3DE5"/>
    <w:rsid w:val="006D422F"/>
    <w:rsid w:val="006D52DD"/>
    <w:rsid w:val="006D5E17"/>
    <w:rsid w:val="006D712B"/>
    <w:rsid w:val="006D7459"/>
    <w:rsid w:val="006D7752"/>
    <w:rsid w:val="006E1848"/>
    <w:rsid w:val="006E2102"/>
    <w:rsid w:val="006E233D"/>
    <w:rsid w:val="006E2E8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2F36"/>
    <w:rsid w:val="007031CA"/>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AE0"/>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3FE9"/>
    <w:rsid w:val="00744A9C"/>
    <w:rsid w:val="00744D29"/>
    <w:rsid w:val="007457B3"/>
    <w:rsid w:val="007457FA"/>
    <w:rsid w:val="00745B00"/>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39C"/>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6887"/>
    <w:rsid w:val="00776BE4"/>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908"/>
    <w:rsid w:val="0079329C"/>
    <w:rsid w:val="0079345F"/>
    <w:rsid w:val="0079516F"/>
    <w:rsid w:val="00795FF8"/>
    <w:rsid w:val="007964FE"/>
    <w:rsid w:val="00796644"/>
    <w:rsid w:val="0079724B"/>
    <w:rsid w:val="00797276"/>
    <w:rsid w:val="00797907"/>
    <w:rsid w:val="00797D93"/>
    <w:rsid w:val="007A01AE"/>
    <w:rsid w:val="007A0CC2"/>
    <w:rsid w:val="007A1CE3"/>
    <w:rsid w:val="007A20F4"/>
    <w:rsid w:val="007A222F"/>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2FF"/>
    <w:rsid w:val="007B158E"/>
    <w:rsid w:val="007B19D5"/>
    <w:rsid w:val="007B1C20"/>
    <w:rsid w:val="007B2174"/>
    <w:rsid w:val="007B2B6E"/>
    <w:rsid w:val="007B33DF"/>
    <w:rsid w:val="007B3B74"/>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367"/>
    <w:rsid w:val="007F0CAD"/>
    <w:rsid w:val="007F0D6F"/>
    <w:rsid w:val="007F345A"/>
    <w:rsid w:val="007F4435"/>
    <w:rsid w:val="007F460C"/>
    <w:rsid w:val="007F492B"/>
    <w:rsid w:val="007F4939"/>
    <w:rsid w:val="007F4E7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071FE"/>
    <w:rsid w:val="00810B9D"/>
    <w:rsid w:val="008116E7"/>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33B4"/>
    <w:rsid w:val="00833791"/>
    <w:rsid w:val="00833867"/>
    <w:rsid w:val="00833CA6"/>
    <w:rsid w:val="008353F6"/>
    <w:rsid w:val="00835823"/>
    <w:rsid w:val="0083692C"/>
    <w:rsid w:val="00836A81"/>
    <w:rsid w:val="008373EC"/>
    <w:rsid w:val="00837EDA"/>
    <w:rsid w:val="00841732"/>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A18"/>
    <w:rsid w:val="00847BE6"/>
    <w:rsid w:val="00847EFD"/>
    <w:rsid w:val="0085002E"/>
    <w:rsid w:val="0085028F"/>
    <w:rsid w:val="00850AE1"/>
    <w:rsid w:val="008514FF"/>
    <w:rsid w:val="00852DBF"/>
    <w:rsid w:val="0085360B"/>
    <w:rsid w:val="00854840"/>
    <w:rsid w:val="008558D2"/>
    <w:rsid w:val="00855962"/>
    <w:rsid w:val="00856270"/>
    <w:rsid w:val="008565F5"/>
    <w:rsid w:val="00856B76"/>
    <w:rsid w:val="00856F07"/>
    <w:rsid w:val="00857141"/>
    <w:rsid w:val="00857EE7"/>
    <w:rsid w:val="00860CFD"/>
    <w:rsid w:val="00860F3C"/>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54F1"/>
    <w:rsid w:val="00896F28"/>
    <w:rsid w:val="00897318"/>
    <w:rsid w:val="0089760E"/>
    <w:rsid w:val="008A0320"/>
    <w:rsid w:val="008A055A"/>
    <w:rsid w:val="008A12E1"/>
    <w:rsid w:val="008A2B49"/>
    <w:rsid w:val="008A2C29"/>
    <w:rsid w:val="008A3030"/>
    <w:rsid w:val="008A43E6"/>
    <w:rsid w:val="008A488B"/>
    <w:rsid w:val="008A57A4"/>
    <w:rsid w:val="008A5917"/>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B73A7"/>
    <w:rsid w:val="008C1218"/>
    <w:rsid w:val="008C1352"/>
    <w:rsid w:val="008C2090"/>
    <w:rsid w:val="008C20DE"/>
    <w:rsid w:val="008C2E33"/>
    <w:rsid w:val="008C33D6"/>
    <w:rsid w:val="008C4583"/>
    <w:rsid w:val="008C4DD5"/>
    <w:rsid w:val="008C4DFA"/>
    <w:rsid w:val="008C51C9"/>
    <w:rsid w:val="008C536D"/>
    <w:rsid w:val="008C59A5"/>
    <w:rsid w:val="008C742E"/>
    <w:rsid w:val="008C79F6"/>
    <w:rsid w:val="008C7C3B"/>
    <w:rsid w:val="008C7CB9"/>
    <w:rsid w:val="008C7E3C"/>
    <w:rsid w:val="008D0040"/>
    <w:rsid w:val="008D0148"/>
    <w:rsid w:val="008D072C"/>
    <w:rsid w:val="008D0A64"/>
    <w:rsid w:val="008D13CC"/>
    <w:rsid w:val="008D1D79"/>
    <w:rsid w:val="008D1F71"/>
    <w:rsid w:val="008D21BB"/>
    <w:rsid w:val="008D2D4A"/>
    <w:rsid w:val="008D33AF"/>
    <w:rsid w:val="008D3884"/>
    <w:rsid w:val="008D3B46"/>
    <w:rsid w:val="008D3BDD"/>
    <w:rsid w:val="008D3E0B"/>
    <w:rsid w:val="008D3E4D"/>
    <w:rsid w:val="008D50AF"/>
    <w:rsid w:val="008D57BD"/>
    <w:rsid w:val="008D6A3D"/>
    <w:rsid w:val="008D7370"/>
    <w:rsid w:val="008D7767"/>
    <w:rsid w:val="008E0D47"/>
    <w:rsid w:val="008E103C"/>
    <w:rsid w:val="008E1443"/>
    <w:rsid w:val="008E195D"/>
    <w:rsid w:val="008E1967"/>
    <w:rsid w:val="008E2480"/>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B3D"/>
    <w:rsid w:val="00906CCF"/>
    <w:rsid w:val="00906E0D"/>
    <w:rsid w:val="00907175"/>
    <w:rsid w:val="00907490"/>
    <w:rsid w:val="00907F61"/>
    <w:rsid w:val="00907F94"/>
    <w:rsid w:val="0091064B"/>
    <w:rsid w:val="00910A29"/>
    <w:rsid w:val="00911412"/>
    <w:rsid w:val="00911A61"/>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2D5"/>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464"/>
    <w:rsid w:val="0095552F"/>
    <w:rsid w:val="00955DBE"/>
    <w:rsid w:val="0095649A"/>
    <w:rsid w:val="009566B1"/>
    <w:rsid w:val="00956ADA"/>
    <w:rsid w:val="00956F95"/>
    <w:rsid w:val="00957AE0"/>
    <w:rsid w:val="00957B13"/>
    <w:rsid w:val="00957D8B"/>
    <w:rsid w:val="00957E0E"/>
    <w:rsid w:val="00960E6D"/>
    <w:rsid w:val="009612C5"/>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0D06"/>
    <w:rsid w:val="009718BE"/>
    <w:rsid w:val="00971AC5"/>
    <w:rsid w:val="009729CF"/>
    <w:rsid w:val="00972C09"/>
    <w:rsid w:val="00973653"/>
    <w:rsid w:val="00973ABB"/>
    <w:rsid w:val="00973C37"/>
    <w:rsid w:val="0097440C"/>
    <w:rsid w:val="00975345"/>
    <w:rsid w:val="00975518"/>
    <w:rsid w:val="009758F7"/>
    <w:rsid w:val="00975B1B"/>
    <w:rsid w:val="00975BE1"/>
    <w:rsid w:val="009761CD"/>
    <w:rsid w:val="009766DC"/>
    <w:rsid w:val="00977107"/>
    <w:rsid w:val="00977DAF"/>
    <w:rsid w:val="009802F8"/>
    <w:rsid w:val="00981289"/>
    <w:rsid w:val="00981618"/>
    <w:rsid w:val="00982583"/>
    <w:rsid w:val="009832C9"/>
    <w:rsid w:val="00983CFE"/>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086"/>
    <w:rsid w:val="009A1BEF"/>
    <w:rsid w:val="009A1F41"/>
    <w:rsid w:val="009A2092"/>
    <w:rsid w:val="009A2448"/>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1ACA"/>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4EB3"/>
    <w:rsid w:val="009D6A06"/>
    <w:rsid w:val="009D6D06"/>
    <w:rsid w:val="009D749D"/>
    <w:rsid w:val="009D74C1"/>
    <w:rsid w:val="009D7A57"/>
    <w:rsid w:val="009E0421"/>
    <w:rsid w:val="009E1427"/>
    <w:rsid w:val="009E148A"/>
    <w:rsid w:val="009E1A0C"/>
    <w:rsid w:val="009E2B55"/>
    <w:rsid w:val="009E2CE8"/>
    <w:rsid w:val="009E35AE"/>
    <w:rsid w:val="009E3C5A"/>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4C94"/>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A8E"/>
    <w:rsid w:val="00A14E40"/>
    <w:rsid w:val="00A14F02"/>
    <w:rsid w:val="00A1564C"/>
    <w:rsid w:val="00A15A66"/>
    <w:rsid w:val="00A161FC"/>
    <w:rsid w:val="00A167F9"/>
    <w:rsid w:val="00A17239"/>
    <w:rsid w:val="00A2006C"/>
    <w:rsid w:val="00A20C22"/>
    <w:rsid w:val="00A21142"/>
    <w:rsid w:val="00A21927"/>
    <w:rsid w:val="00A21937"/>
    <w:rsid w:val="00A21A78"/>
    <w:rsid w:val="00A21E34"/>
    <w:rsid w:val="00A22269"/>
    <w:rsid w:val="00A22EC2"/>
    <w:rsid w:val="00A232F8"/>
    <w:rsid w:val="00A233B5"/>
    <w:rsid w:val="00A242F3"/>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3FA3"/>
    <w:rsid w:val="00A34B89"/>
    <w:rsid w:val="00A3533F"/>
    <w:rsid w:val="00A35CF7"/>
    <w:rsid w:val="00A35D29"/>
    <w:rsid w:val="00A3602B"/>
    <w:rsid w:val="00A36AC9"/>
    <w:rsid w:val="00A40699"/>
    <w:rsid w:val="00A407FB"/>
    <w:rsid w:val="00A41705"/>
    <w:rsid w:val="00A41856"/>
    <w:rsid w:val="00A4187A"/>
    <w:rsid w:val="00A41CC3"/>
    <w:rsid w:val="00A41E2B"/>
    <w:rsid w:val="00A41F00"/>
    <w:rsid w:val="00A420AB"/>
    <w:rsid w:val="00A42CC7"/>
    <w:rsid w:val="00A441D5"/>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5B2"/>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6F20"/>
    <w:rsid w:val="00A97105"/>
    <w:rsid w:val="00A978F6"/>
    <w:rsid w:val="00A97FEF"/>
    <w:rsid w:val="00AA0005"/>
    <w:rsid w:val="00AA0057"/>
    <w:rsid w:val="00AA0A6C"/>
    <w:rsid w:val="00AA0C04"/>
    <w:rsid w:val="00AA1B43"/>
    <w:rsid w:val="00AA1F80"/>
    <w:rsid w:val="00AA2020"/>
    <w:rsid w:val="00AA22F9"/>
    <w:rsid w:val="00AA2C78"/>
    <w:rsid w:val="00AA3484"/>
    <w:rsid w:val="00AA362F"/>
    <w:rsid w:val="00AA4056"/>
    <w:rsid w:val="00AA453A"/>
    <w:rsid w:val="00AA49C8"/>
    <w:rsid w:val="00AA4BF5"/>
    <w:rsid w:val="00AA5707"/>
    <w:rsid w:val="00AA5724"/>
    <w:rsid w:val="00AA5872"/>
    <w:rsid w:val="00AA65A8"/>
    <w:rsid w:val="00AA6971"/>
    <w:rsid w:val="00AA6FCC"/>
    <w:rsid w:val="00AA7843"/>
    <w:rsid w:val="00AB0F50"/>
    <w:rsid w:val="00AB11A4"/>
    <w:rsid w:val="00AB1791"/>
    <w:rsid w:val="00AB1941"/>
    <w:rsid w:val="00AB2C83"/>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BA6"/>
    <w:rsid w:val="00AC4D8E"/>
    <w:rsid w:val="00AC5084"/>
    <w:rsid w:val="00AC5B46"/>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0619"/>
    <w:rsid w:val="00AE11EB"/>
    <w:rsid w:val="00AE144F"/>
    <w:rsid w:val="00AE1A8F"/>
    <w:rsid w:val="00AE2685"/>
    <w:rsid w:val="00AE3219"/>
    <w:rsid w:val="00AE3466"/>
    <w:rsid w:val="00AE36BB"/>
    <w:rsid w:val="00AE406D"/>
    <w:rsid w:val="00AE41C1"/>
    <w:rsid w:val="00AE4310"/>
    <w:rsid w:val="00AE5C1D"/>
    <w:rsid w:val="00AE6597"/>
    <w:rsid w:val="00AE6857"/>
    <w:rsid w:val="00AE72C6"/>
    <w:rsid w:val="00AE7EE7"/>
    <w:rsid w:val="00AF03BC"/>
    <w:rsid w:val="00AF0759"/>
    <w:rsid w:val="00AF0CFA"/>
    <w:rsid w:val="00AF1077"/>
    <w:rsid w:val="00AF1501"/>
    <w:rsid w:val="00AF1812"/>
    <w:rsid w:val="00AF197C"/>
    <w:rsid w:val="00AF1A99"/>
    <w:rsid w:val="00AF27C9"/>
    <w:rsid w:val="00AF3356"/>
    <w:rsid w:val="00AF39A4"/>
    <w:rsid w:val="00AF4FB4"/>
    <w:rsid w:val="00AF636C"/>
    <w:rsid w:val="00AF6A53"/>
    <w:rsid w:val="00AF7323"/>
    <w:rsid w:val="00AF7624"/>
    <w:rsid w:val="00B000A1"/>
    <w:rsid w:val="00B00582"/>
    <w:rsid w:val="00B0091B"/>
    <w:rsid w:val="00B00DC3"/>
    <w:rsid w:val="00B011F1"/>
    <w:rsid w:val="00B012A5"/>
    <w:rsid w:val="00B01F9F"/>
    <w:rsid w:val="00B02075"/>
    <w:rsid w:val="00B02200"/>
    <w:rsid w:val="00B055BE"/>
    <w:rsid w:val="00B05ACA"/>
    <w:rsid w:val="00B05FF1"/>
    <w:rsid w:val="00B0602E"/>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220"/>
    <w:rsid w:val="00B36690"/>
    <w:rsid w:val="00B374A3"/>
    <w:rsid w:val="00B403C4"/>
    <w:rsid w:val="00B4109D"/>
    <w:rsid w:val="00B4190C"/>
    <w:rsid w:val="00B4279B"/>
    <w:rsid w:val="00B438F1"/>
    <w:rsid w:val="00B4561C"/>
    <w:rsid w:val="00B4652F"/>
    <w:rsid w:val="00B465E3"/>
    <w:rsid w:val="00B465E7"/>
    <w:rsid w:val="00B47948"/>
    <w:rsid w:val="00B47D14"/>
    <w:rsid w:val="00B500E9"/>
    <w:rsid w:val="00B5048F"/>
    <w:rsid w:val="00B504AE"/>
    <w:rsid w:val="00B50D8C"/>
    <w:rsid w:val="00B50E61"/>
    <w:rsid w:val="00B52E2F"/>
    <w:rsid w:val="00B52E99"/>
    <w:rsid w:val="00B537ED"/>
    <w:rsid w:val="00B53E5E"/>
    <w:rsid w:val="00B5406F"/>
    <w:rsid w:val="00B5420A"/>
    <w:rsid w:val="00B54428"/>
    <w:rsid w:val="00B54A8E"/>
    <w:rsid w:val="00B54D6D"/>
    <w:rsid w:val="00B55281"/>
    <w:rsid w:val="00B553A3"/>
    <w:rsid w:val="00B56D85"/>
    <w:rsid w:val="00B575BC"/>
    <w:rsid w:val="00B606E2"/>
    <w:rsid w:val="00B60FED"/>
    <w:rsid w:val="00B61872"/>
    <w:rsid w:val="00B61AFC"/>
    <w:rsid w:val="00B61F0C"/>
    <w:rsid w:val="00B62FF9"/>
    <w:rsid w:val="00B63E38"/>
    <w:rsid w:val="00B64462"/>
    <w:rsid w:val="00B64F71"/>
    <w:rsid w:val="00B66108"/>
    <w:rsid w:val="00B665F7"/>
    <w:rsid w:val="00B66837"/>
    <w:rsid w:val="00B675E8"/>
    <w:rsid w:val="00B679F4"/>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69E"/>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4AAF"/>
    <w:rsid w:val="00B9587E"/>
    <w:rsid w:val="00B95CA4"/>
    <w:rsid w:val="00B95CCA"/>
    <w:rsid w:val="00B96BAA"/>
    <w:rsid w:val="00B96EC1"/>
    <w:rsid w:val="00B970C4"/>
    <w:rsid w:val="00B972A7"/>
    <w:rsid w:val="00BA02F2"/>
    <w:rsid w:val="00BA0C6A"/>
    <w:rsid w:val="00BA0D68"/>
    <w:rsid w:val="00BA10BC"/>
    <w:rsid w:val="00BA1682"/>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341"/>
    <w:rsid w:val="00BB443C"/>
    <w:rsid w:val="00BB526A"/>
    <w:rsid w:val="00BB52B3"/>
    <w:rsid w:val="00BB628B"/>
    <w:rsid w:val="00BB65AD"/>
    <w:rsid w:val="00BB70AB"/>
    <w:rsid w:val="00BB7987"/>
    <w:rsid w:val="00BB7B6F"/>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328"/>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4B"/>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07E37"/>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4CA"/>
    <w:rsid w:val="00C2292A"/>
    <w:rsid w:val="00C236B7"/>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698"/>
    <w:rsid w:val="00C36883"/>
    <w:rsid w:val="00C36B00"/>
    <w:rsid w:val="00C37203"/>
    <w:rsid w:val="00C402F0"/>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6B5D"/>
    <w:rsid w:val="00C576D0"/>
    <w:rsid w:val="00C57EE2"/>
    <w:rsid w:val="00C60255"/>
    <w:rsid w:val="00C60808"/>
    <w:rsid w:val="00C60876"/>
    <w:rsid w:val="00C60FDB"/>
    <w:rsid w:val="00C61111"/>
    <w:rsid w:val="00C61291"/>
    <w:rsid w:val="00C61613"/>
    <w:rsid w:val="00C618CC"/>
    <w:rsid w:val="00C61A28"/>
    <w:rsid w:val="00C61BED"/>
    <w:rsid w:val="00C61E18"/>
    <w:rsid w:val="00C62002"/>
    <w:rsid w:val="00C620AB"/>
    <w:rsid w:val="00C6228A"/>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185"/>
    <w:rsid w:val="00C72292"/>
    <w:rsid w:val="00C72C4D"/>
    <w:rsid w:val="00C73F7F"/>
    <w:rsid w:val="00C74F76"/>
    <w:rsid w:val="00C751F8"/>
    <w:rsid w:val="00C752CA"/>
    <w:rsid w:val="00C75CE2"/>
    <w:rsid w:val="00C760AB"/>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148"/>
    <w:rsid w:val="00C916F5"/>
    <w:rsid w:val="00C91938"/>
    <w:rsid w:val="00C91961"/>
    <w:rsid w:val="00C91E36"/>
    <w:rsid w:val="00C92102"/>
    <w:rsid w:val="00C92A05"/>
    <w:rsid w:val="00C92EC6"/>
    <w:rsid w:val="00C94D92"/>
    <w:rsid w:val="00C95084"/>
    <w:rsid w:val="00C9618E"/>
    <w:rsid w:val="00C961E9"/>
    <w:rsid w:val="00C96890"/>
    <w:rsid w:val="00C9693E"/>
    <w:rsid w:val="00C96D27"/>
    <w:rsid w:val="00C975DF"/>
    <w:rsid w:val="00C97D85"/>
    <w:rsid w:val="00C97F75"/>
    <w:rsid w:val="00CA05C7"/>
    <w:rsid w:val="00CA0861"/>
    <w:rsid w:val="00CA1419"/>
    <w:rsid w:val="00CA15D4"/>
    <w:rsid w:val="00CA1712"/>
    <w:rsid w:val="00CA1ACD"/>
    <w:rsid w:val="00CA1D24"/>
    <w:rsid w:val="00CA2223"/>
    <w:rsid w:val="00CA270D"/>
    <w:rsid w:val="00CA2CC1"/>
    <w:rsid w:val="00CA3459"/>
    <w:rsid w:val="00CA4B07"/>
    <w:rsid w:val="00CA5CE3"/>
    <w:rsid w:val="00CA6886"/>
    <w:rsid w:val="00CA68C8"/>
    <w:rsid w:val="00CA71B5"/>
    <w:rsid w:val="00CA7297"/>
    <w:rsid w:val="00CB0118"/>
    <w:rsid w:val="00CB01DA"/>
    <w:rsid w:val="00CB02B6"/>
    <w:rsid w:val="00CB0846"/>
    <w:rsid w:val="00CB1435"/>
    <w:rsid w:val="00CB14DA"/>
    <w:rsid w:val="00CB1AD2"/>
    <w:rsid w:val="00CB1D00"/>
    <w:rsid w:val="00CB3F0C"/>
    <w:rsid w:val="00CB431D"/>
    <w:rsid w:val="00CB56EB"/>
    <w:rsid w:val="00CB6796"/>
    <w:rsid w:val="00CB68DC"/>
    <w:rsid w:val="00CB6A4B"/>
    <w:rsid w:val="00CB6D77"/>
    <w:rsid w:val="00CB718F"/>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4140"/>
    <w:rsid w:val="00CD53BC"/>
    <w:rsid w:val="00CD5BF1"/>
    <w:rsid w:val="00CD5F61"/>
    <w:rsid w:val="00CD6754"/>
    <w:rsid w:val="00CD6C96"/>
    <w:rsid w:val="00CD7CD4"/>
    <w:rsid w:val="00CE028D"/>
    <w:rsid w:val="00CE03A2"/>
    <w:rsid w:val="00CE0E11"/>
    <w:rsid w:val="00CE0F2C"/>
    <w:rsid w:val="00CE1827"/>
    <w:rsid w:val="00CE218E"/>
    <w:rsid w:val="00CE2B85"/>
    <w:rsid w:val="00CE2E4F"/>
    <w:rsid w:val="00CE3933"/>
    <w:rsid w:val="00CE3D5B"/>
    <w:rsid w:val="00CE65AF"/>
    <w:rsid w:val="00CE6BE2"/>
    <w:rsid w:val="00CE739B"/>
    <w:rsid w:val="00CE79B1"/>
    <w:rsid w:val="00CF0397"/>
    <w:rsid w:val="00CF0863"/>
    <w:rsid w:val="00CF0AB6"/>
    <w:rsid w:val="00CF0B43"/>
    <w:rsid w:val="00CF1592"/>
    <w:rsid w:val="00CF18D4"/>
    <w:rsid w:val="00CF287D"/>
    <w:rsid w:val="00CF4C60"/>
    <w:rsid w:val="00CF52BD"/>
    <w:rsid w:val="00CF54AB"/>
    <w:rsid w:val="00CF54BE"/>
    <w:rsid w:val="00CF7946"/>
    <w:rsid w:val="00CF7B5C"/>
    <w:rsid w:val="00CF7E6D"/>
    <w:rsid w:val="00D004DA"/>
    <w:rsid w:val="00D005DF"/>
    <w:rsid w:val="00D00C19"/>
    <w:rsid w:val="00D013FB"/>
    <w:rsid w:val="00D017AE"/>
    <w:rsid w:val="00D01856"/>
    <w:rsid w:val="00D01D84"/>
    <w:rsid w:val="00D027DD"/>
    <w:rsid w:val="00D02D95"/>
    <w:rsid w:val="00D04A44"/>
    <w:rsid w:val="00D067AD"/>
    <w:rsid w:val="00D07DB9"/>
    <w:rsid w:val="00D104E3"/>
    <w:rsid w:val="00D105A1"/>
    <w:rsid w:val="00D1098C"/>
    <w:rsid w:val="00D10CE3"/>
    <w:rsid w:val="00D11C4B"/>
    <w:rsid w:val="00D12DD2"/>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79D"/>
    <w:rsid w:val="00D3187B"/>
    <w:rsid w:val="00D320C8"/>
    <w:rsid w:val="00D3256E"/>
    <w:rsid w:val="00D32C8A"/>
    <w:rsid w:val="00D32FC2"/>
    <w:rsid w:val="00D33427"/>
    <w:rsid w:val="00D33E67"/>
    <w:rsid w:val="00D34DDF"/>
    <w:rsid w:val="00D37CF8"/>
    <w:rsid w:val="00D37E1F"/>
    <w:rsid w:val="00D37E69"/>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482"/>
    <w:rsid w:val="00D54F0B"/>
    <w:rsid w:val="00D55936"/>
    <w:rsid w:val="00D55BE3"/>
    <w:rsid w:val="00D561A3"/>
    <w:rsid w:val="00D5633F"/>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6FAA"/>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6AE7"/>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2CE3"/>
    <w:rsid w:val="00DB4491"/>
    <w:rsid w:val="00DB4508"/>
    <w:rsid w:val="00DB45AD"/>
    <w:rsid w:val="00DB500F"/>
    <w:rsid w:val="00DB6B81"/>
    <w:rsid w:val="00DB7022"/>
    <w:rsid w:val="00DB7CE5"/>
    <w:rsid w:val="00DC08E5"/>
    <w:rsid w:val="00DC0CCB"/>
    <w:rsid w:val="00DC1B7C"/>
    <w:rsid w:val="00DC2050"/>
    <w:rsid w:val="00DC2072"/>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3C00"/>
    <w:rsid w:val="00DF449C"/>
    <w:rsid w:val="00DF4F29"/>
    <w:rsid w:val="00DF53A8"/>
    <w:rsid w:val="00DF68B7"/>
    <w:rsid w:val="00E01780"/>
    <w:rsid w:val="00E019E9"/>
    <w:rsid w:val="00E01AF0"/>
    <w:rsid w:val="00E01E7A"/>
    <w:rsid w:val="00E021E7"/>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0E3"/>
    <w:rsid w:val="00E235D6"/>
    <w:rsid w:val="00E23B2E"/>
    <w:rsid w:val="00E24982"/>
    <w:rsid w:val="00E24FAF"/>
    <w:rsid w:val="00E25A5B"/>
    <w:rsid w:val="00E27426"/>
    <w:rsid w:val="00E2790D"/>
    <w:rsid w:val="00E30934"/>
    <w:rsid w:val="00E30E27"/>
    <w:rsid w:val="00E32130"/>
    <w:rsid w:val="00E32273"/>
    <w:rsid w:val="00E32CD5"/>
    <w:rsid w:val="00E33152"/>
    <w:rsid w:val="00E340E5"/>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8E7"/>
    <w:rsid w:val="00E759D0"/>
    <w:rsid w:val="00E774C4"/>
    <w:rsid w:val="00E77783"/>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D3A"/>
    <w:rsid w:val="00E86ED1"/>
    <w:rsid w:val="00E87011"/>
    <w:rsid w:val="00E902FD"/>
    <w:rsid w:val="00E908C6"/>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6CA8"/>
    <w:rsid w:val="00E97851"/>
    <w:rsid w:val="00EA085D"/>
    <w:rsid w:val="00EA0887"/>
    <w:rsid w:val="00EA0C5A"/>
    <w:rsid w:val="00EA15F4"/>
    <w:rsid w:val="00EA18B3"/>
    <w:rsid w:val="00EA194A"/>
    <w:rsid w:val="00EA1D37"/>
    <w:rsid w:val="00EA1F1A"/>
    <w:rsid w:val="00EA4608"/>
    <w:rsid w:val="00EA58F8"/>
    <w:rsid w:val="00EA5931"/>
    <w:rsid w:val="00EB0307"/>
    <w:rsid w:val="00EB06F2"/>
    <w:rsid w:val="00EB0AD4"/>
    <w:rsid w:val="00EB0DA7"/>
    <w:rsid w:val="00EB187B"/>
    <w:rsid w:val="00EB1B15"/>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4F4"/>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1759"/>
    <w:rsid w:val="00EE2114"/>
    <w:rsid w:val="00EE3E01"/>
    <w:rsid w:val="00EE56AF"/>
    <w:rsid w:val="00EE5AC6"/>
    <w:rsid w:val="00EE62E3"/>
    <w:rsid w:val="00EE6956"/>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14E"/>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573"/>
    <w:rsid w:val="00F07A40"/>
    <w:rsid w:val="00F07BFF"/>
    <w:rsid w:val="00F07FF0"/>
    <w:rsid w:val="00F10BC4"/>
    <w:rsid w:val="00F11728"/>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82C"/>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080"/>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97600"/>
    <w:rsid w:val="00F97D88"/>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67A"/>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5BB6"/>
    <w:rsid w:val="00FD7744"/>
    <w:rsid w:val="00FE014E"/>
    <w:rsid w:val="00FE0B8F"/>
    <w:rsid w:val="00FE0F87"/>
    <w:rsid w:val="00FE110B"/>
    <w:rsid w:val="00FE1272"/>
    <w:rsid w:val="00FE21F6"/>
    <w:rsid w:val="00FE2578"/>
    <w:rsid w:val="00FE2E2C"/>
    <w:rsid w:val="00FE3849"/>
    <w:rsid w:val="00FE4661"/>
    <w:rsid w:val="00FE475A"/>
    <w:rsid w:val="00FE4808"/>
    <w:rsid w:val="00FE4977"/>
    <w:rsid w:val="00FE4C24"/>
    <w:rsid w:val="00FE57C9"/>
    <w:rsid w:val="00FE6389"/>
    <w:rsid w:val="00FE711F"/>
    <w:rsid w:val="00FF0148"/>
    <w:rsid w:val="00FF06A0"/>
    <w:rsid w:val="00FF12BA"/>
    <w:rsid w:val="00FF1315"/>
    <w:rsid w:val="00FF1786"/>
    <w:rsid w:val="00FF1CFB"/>
    <w:rsid w:val="00FF2707"/>
    <w:rsid w:val="00FF4298"/>
    <w:rsid w:val="00FF4717"/>
    <w:rsid w:val="00FF4BEB"/>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D3C6B1"/>
  <w15:docId w15:val="{AED1EFF6-053B-4BD6-ABC2-63CBFDE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Ttulo">
    <w:name w:val="Title"/>
    <w:basedOn w:val="Normal"/>
    <w:link w:val="TtuloCar"/>
    <w:uiPriority w:val="99"/>
    <w:qFormat/>
    <w:rsid w:val="007A20F4"/>
    <w:pPr>
      <w:jc w:val="center"/>
    </w:pPr>
    <w:rPr>
      <w:rFonts w:ascii="Arial" w:hAnsi="Arial"/>
      <w:sz w:val="32"/>
      <w:szCs w:val="24"/>
      <w:lang w:val="es-ES"/>
    </w:rPr>
  </w:style>
  <w:style w:type="character" w:customStyle="1" w:styleId="TtuloCar">
    <w:name w:val="Título Car"/>
    <w:link w:val="Ttul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41028">
      <w:marLeft w:val="0"/>
      <w:marRight w:val="0"/>
      <w:marTop w:val="0"/>
      <w:marBottom w:val="0"/>
      <w:divBdr>
        <w:top w:val="none" w:sz="0" w:space="0" w:color="auto"/>
        <w:left w:val="none" w:sz="0" w:space="0" w:color="auto"/>
        <w:bottom w:val="none" w:sz="0" w:space="0" w:color="auto"/>
        <w:right w:val="none" w:sz="0" w:space="0" w:color="auto"/>
      </w:divBdr>
      <w:divsChild>
        <w:div w:id="1384141056">
          <w:marLeft w:val="547"/>
          <w:marRight w:val="0"/>
          <w:marTop w:val="86"/>
          <w:marBottom w:val="0"/>
          <w:divBdr>
            <w:top w:val="none" w:sz="0" w:space="0" w:color="auto"/>
            <w:left w:val="none" w:sz="0" w:space="0" w:color="auto"/>
            <w:bottom w:val="none" w:sz="0" w:space="0" w:color="auto"/>
            <w:right w:val="none" w:sz="0" w:space="0" w:color="auto"/>
          </w:divBdr>
        </w:div>
        <w:div w:id="1384141088">
          <w:marLeft w:val="547"/>
          <w:marRight w:val="0"/>
          <w:marTop w:val="86"/>
          <w:marBottom w:val="0"/>
          <w:divBdr>
            <w:top w:val="none" w:sz="0" w:space="0" w:color="auto"/>
            <w:left w:val="none" w:sz="0" w:space="0" w:color="auto"/>
            <w:bottom w:val="none" w:sz="0" w:space="0" w:color="auto"/>
            <w:right w:val="none" w:sz="0" w:space="0" w:color="auto"/>
          </w:divBdr>
        </w:div>
        <w:div w:id="1384141105">
          <w:marLeft w:val="547"/>
          <w:marRight w:val="0"/>
          <w:marTop w:val="86"/>
          <w:marBottom w:val="0"/>
          <w:divBdr>
            <w:top w:val="none" w:sz="0" w:space="0" w:color="auto"/>
            <w:left w:val="none" w:sz="0" w:space="0" w:color="auto"/>
            <w:bottom w:val="none" w:sz="0" w:space="0" w:color="auto"/>
            <w:right w:val="none" w:sz="0" w:space="0" w:color="auto"/>
          </w:divBdr>
        </w:div>
      </w:divsChild>
    </w:div>
    <w:div w:id="1384141038">
      <w:marLeft w:val="0"/>
      <w:marRight w:val="0"/>
      <w:marTop w:val="0"/>
      <w:marBottom w:val="0"/>
      <w:divBdr>
        <w:top w:val="none" w:sz="0" w:space="0" w:color="auto"/>
        <w:left w:val="none" w:sz="0" w:space="0" w:color="auto"/>
        <w:bottom w:val="none" w:sz="0" w:space="0" w:color="auto"/>
        <w:right w:val="none" w:sz="0" w:space="0" w:color="auto"/>
      </w:divBdr>
    </w:div>
    <w:div w:id="1384141044">
      <w:marLeft w:val="0"/>
      <w:marRight w:val="0"/>
      <w:marTop w:val="0"/>
      <w:marBottom w:val="0"/>
      <w:divBdr>
        <w:top w:val="none" w:sz="0" w:space="0" w:color="auto"/>
        <w:left w:val="none" w:sz="0" w:space="0" w:color="auto"/>
        <w:bottom w:val="none" w:sz="0" w:space="0" w:color="auto"/>
        <w:right w:val="none" w:sz="0" w:space="0" w:color="auto"/>
      </w:divBdr>
      <w:divsChild>
        <w:div w:id="1384141030">
          <w:marLeft w:val="547"/>
          <w:marRight w:val="0"/>
          <w:marTop w:val="86"/>
          <w:marBottom w:val="0"/>
          <w:divBdr>
            <w:top w:val="none" w:sz="0" w:space="0" w:color="auto"/>
            <w:left w:val="none" w:sz="0" w:space="0" w:color="auto"/>
            <w:bottom w:val="none" w:sz="0" w:space="0" w:color="auto"/>
            <w:right w:val="none" w:sz="0" w:space="0" w:color="auto"/>
          </w:divBdr>
        </w:div>
        <w:div w:id="1384141085">
          <w:marLeft w:val="547"/>
          <w:marRight w:val="0"/>
          <w:marTop w:val="86"/>
          <w:marBottom w:val="0"/>
          <w:divBdr>
            <w:top w:val="none" w:sz="0" w:space="0" w:color="auto"/>
            <w:left w:val="none" w:sz="0" w:space="0" w:color="auto"/>
            <w:bottom w:val="none" w:sz="0" w:space="0" w:color="auto"/>
            <w:right w:val="none" w:sz="0" w:space="0" w:color="auto"/>
          </w:divBdr>
        </w:div>
        <w:div w:id="1384141086">
          <w:marLeft w:val="547"/>
          <w:marRight w:val="0"/>
          <w:marTop w:val="86"/>
          <w:marBottom w:val="0"/>
          <w:divBdr>
            <w:top w:val="none" w:sz="0" w:space="0" w:color="auto"/>
            <w:left w:val="none" w:sz="0" w:space="0" w:color="auto"/>
            <w:bottom w:val="none" w:sz="0" w:space="0" w:color="auto"/>
            <w:right w:val="none" w:sz="0" w:space="0" w:color="auto"/>
          </w:divBdr>
        </w:div>
      </w:divsChild>
    </w:div>
    <w:div w:id="1384141046">
      <w:marLeft w:val="0"/>
      <w:marRight w:val="0"/>
      <w:marTop w:val="0"/>
      <w:marBottom w:val="0"/>
      <w:divBdr>
        <w:top w:val="none" w:sz="0" w:space="0" w:color="auto"/>
        <w:left w:val="none" w:sz="0" w:space="0" w:color="auto"/>
        <w:bottom w:val="none" w:sz="0" w:space="0" w:color="auto"/>
        <w:right w:val="none" w:sz="0" w:space="0" w:color="auto"/>
      </w:divBdr>
      <w:divsChild>
        <w:div w:id="1384141078">
          <w:marLeft w:val="0"/>
          <w:marRight w:val="0"/>
          <w:marTop w:val="0"/>
          <w:marBottom w:val="0"/>
          <w:divBdr>
            <w:top w:val="none" w:sz="0" w:space="0" w:color="auto"/>
            <w:left w:val="none" w:sz="0" w:space="0" w:color="auto"/>
            <w:bottom w:val="none" w:sz="0" w:space="0" w:color="auto"/>
            <w:right w:val="none" w:sz="0" w:space="0" w:color="auto"/>
          </w:divBdr>
          <w:divsChild>
            <w:div w:id="1384141026">
              <w:marLeft w:val="0"/>
              <w:marRight w:val="0"/>
              <w:marTop w:val="0"/>
              <w:marBottom w:val="0"/>
              <w:divBdr>
                <w:top w:val="none" w:sz="0" w:space="0" w:color="auto"/>
                <w:left w:val="none" w:sz="0" w:space="0" w:color="auto"/>
                <w:bottom w:val="none" w:sz="0" w:space="0" w:color="auto"/>
                <w:right w:val="none" w:sz="0" w:space="0" w:color="auto"/>
              </w:divBdr>
              <w:divsChild>
                <w:div w:id="1384141021">
                  <w:marLeft w:val="0"/>
                  <w:marRight w:val="0"/>
                  <w:marTop w:val="0"/>
                  <w:marBottom w:val="0"/>
                  <w:divBdr>
                    <w:top w:val="none" w:sz="0" w:space="0" w:color="auto"/>
                    <w:left w:val="none" w:sz="0" w:space="0" w:color="auto"/>
                    <w:bottom w:val="none" w:sz="0" w:space="0" w:color="auto"/>
                    <w:right w:val="none" w:sz="0" w:space="0" w:color="auto"/>
                  </w:divBdr>
                  <w:divsChild>
                    <w:div w:id="1384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41071">
      <w:marLeft w:val="0"/>
      <w:marRight w:val="0"/>
      <w:marTop w:val="0"/>
      <w:marBottom w:val="0"/>
      <w:divBdr>
        <w:top w:val="none" w:sz="0" w:space="0" w:color="auto"/>
        <w:left w:val="none" w:sz="0" w:space="0" w:color="auto"/>
        <w:bottom w:val="none" w:sz="0" w:space="0" w:color="auto"/>
        <w:right w:val="none" w:sz="0" w:space="0" w:color="auto"/>
      </w:divBdr>
    </w:div>
    <w:div w:id="1384141074">
      <w:marLeft w:val="0"/>
      <w:marRight w:val="0"/>
      <w:marTop w:val="0"/>
      <w:marBottom w:val="0"/>
      <w:divBdr>
        <w:top w:val="none" w:sz="0" w:space="0" w:color="auto"/>
        <w:left w:val="none" w:sz="0" w:space="0" w:color="auto"/>
        <w:bottom w:val="none" w:sz="0" w:space="0" w:color="auto"/>
        <w:right w:val="none" w:sz="0" w:space="0" w:color="auto"/>
      </w:divBdr>
      <w:divsChild>
        <w:div w:id="1384141133">
          <w:marLeft w:val="0"/>
          <w:marRight w:val="0"/>
          <w:marTop w:val="0"/>
          <w:marBottom w:val="0"/>
          <w:divBdr>
            <w:top w:val="none" w:sz="0" w:space="0" w:color="auto"/>
            <w:left w:val="none" w:sz="0" w:space="0" w:color="auto"/>
            <w:bottom w:val="none" w:sz="0" w:space="0" w:color="auto"/>
            <w:right w:val="none" w:sz="0" w:space="0" w:color="auto"/>
          </w:divBdr>
          <w:divsChild>
            <w:div w:id="1384141134">
              <w:marLeft w:val="0"/>
              <w:marRight w:val="0"/>
              <w:marTop w:val="0"/>
              <w:marBottom w:val="0"/>
              <w:divBdr>
                <w:top w:val="none" w:sz="0" w:space="0" w:color="auto"/>
                <w:left w:val="none" w:sz="0" w:space="0" w:color="auto"/>
                <w:bottom w:val="none" w:sz="0" w:space="0" w:color="auto"/>
                <w:right w:val="none" w:sz="0" w:space="0" w:color="auto"/>
              </w:divBdr>
              <w:divsChild>
                <w:div w:id="1384141120">
                  <w:marLeft w:val="0"/>
                  <w:marRight w:val="0"/>
                  <w:marTop w:val="0"/>
                  <w:marBottom w:val="0"/>
                  <w:divBdr>
                    <w:top w:val="none" w:sz="0" w:space="0" w:color="auto"/>
                    <w:left w:val="none" w:sz="0" w:space="0" w:color="auto"/>
                    <w:bottom w:val="none" w:sz="0" w:space="0" w:color="auto"/>
                    <w:right w:val="none" w:sz="0" w:space="0" w:color="auto"/>
                  </w:divBdr>
                  <w:divsChild>
                    <w:div w:id="13841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41076">
      <w:marLeft w:val="0"/>
      <w:marRight w:val="0"/>
      <w:marTop w:val="0"/>
      <w:marBottom w:val="0"/>
      <w:divBdr>
        <w:top w:val="none" w:sz="0" w:space="0" w:color="auto"/>
        <w:left w:val="none" w:sz="0" w:space="0" w:color="auto"/>
        <w:bottom w:val="none" w:sz="0" w:space="0" w:color="auto"/>
        <w:right w:val="none" w:sz="0" w:space="0" w:color="auto"/>
      </w:divBdr>
      <w:divsChild>
        <w:div w:id="1384141020">
          <w:marLeft w:val="547"/>
          <w:marRight w:val="0"/>
          <w:marTop w:val="77"/>
          <w:marBottom w:val="0"/>
          <w:divBdr>
            <w:top w:val="none" w:sz="0" w:space="0" w:color="auto"/>
            <w:left w:val="none" w:sz="0" w:space="0" w:color="auto"/>
            <w:bottom w:val="none" w:sz="0" w:space="0" w:color="auto"/>
            <w:right w:val="none" w:sz="0" w:space="0" w:color="auto"/>
          </w:divBdr>
        </w:div>
        <w:div w:id="1384141023">
          <w:marLeft w:val="547"/>
          <w:marRight w:val="0"/>
          <w:marTop w:val="96"/>
          <w:marBottom w:val="0"/>
          <w:divBdr>
            <w:top w:val="none" w:sz="0" w:space="0" w:color="auto"/>
            <w:left w:val="none" w:sz="0" w:space="0" w:color="auto"/>
            <w:bottom w:val="none" w:sz="0" w:space="0" w:color="auto"/>
            <w:right w:val="none" w:sz="0" w:space="0" w:color="auto"/>
          </w:divBdr>
        </w:div>
        <w:div w:id="1384141024">
          <w:marLeft w:val="1166"/>
          <w:marRight w:val="0"/>
          <w:marTop w:val="86"/>
          <w:marBottom w:val="0"/>
          <w:divBdr>
            <w:top w:val="none" w:sz="0" w:space="0" w:color="auto"/>
            <w:left w:val="none" w:sz="0" w:space="0" w:color="auto"/>
            <w:bottom w:val="none" w:sz="0" w:space="0" w:color="auto"/>
            <w:right w:val="none" w:sz="0" w:space="0" w:color="auto"/>
          </w:divBdr>
        </w:div>
        <w:div w:id="1384141027">
          <w:marLeft w:val="547"/>
          <w:marRight w:val="0"/>
          <w:marTop w:val="96"/>
          <w:marBottom w:val="0"/>
          <w:divBdr>
            <w:top w:val="none" w:sz="0" w:space="0" w:color="auto"/>
            <w:left w:val="none" w:sz="0" w:space="0" w:color="auto"/>
            <w:bottom w:val="none" w:sz="0" w:space="0" w:color="auto"/>
            <w:right w:val="none" w:sz="0" w:space="0" w:color="auto"/>
          </w:divBdr>
        </w:div>
        <w:div w:id="1384141031">
          <w:marLeft w:val="547"/>
          <w:marRight w:val="0"/>
          <w:marTop w:val="77"/>
          <w:marBottom w:val="0"/>
          <w:divBdr>
            <w:top w:val="none" w:sz="0" w:space="0" w:color="auto"/>
            <w:left w:val="none" w:sz="0" w:space="0" w:color="auto"/>
            <w:bottom w:val="none" w:sz="0" w:space="0" w:color="auto"/>
            <w:right w:val="none" w:sz="0" w:space="0" w:color="auto"/>
          </w:divBdr>
        </w:div>
        <w:div w:id="1384141032">
          <w:marLeft w:val="1166"/>
          <w:marRight w:val="0"/>
          <w:marTop w:val="86"/>
          <w:marBottom w:val="0"/>
          <w:divBdr>
            <w:top w:val="none" w:sz="0" w:space="0" w:color="auto"/>
            <w:left w:val="none" w:sz="0" w:space="0" w:color="auto"/>
            <w:bottom w:val="none" w:sz="0" w:space="0" w:color="auto"/>
            <w:right w:val="none" w:sz="0" w:space="0" w:color="auto"/>
          </w:divBdr>
        </w:div>
        <w:div w:id="1384141033">
          <w:marLeft w:val="547"/>
          <w:marRight w:val="0"/>
          <w:marTop w:val="77"/>
          <w:marBottom w:val="0"/>
          <w:divBdr>
            <w:top w:val="none" w:sz="0" w:space="0" w:color="auto"/>
            <w:left w:val="none" w:sz="0" w:space="0" w:color="auto"/>
            <w:bottom w:val="none" w:sz="0" w:space="0" w:color="auto"/>
            <w:right w:val="none" w:sz="0" w:space="0" w:color="auto"/>
          </w:divBdr>
        </w:div>
        <w:div w:id="1384141034">
          <w:marLeft w:val="547"/>
          <w:marRight w:val="0"/>
          <w:marTop w:val="134"/>
          <w:marBottom w:val="0"/>
          <w:divBdr>
            <w:top w:val="none" w:sz="0" w:space="0" w:color="auto"/>
            <w:left w:val="none" w:sz="0" w:space="0" w:color="auto"/>
            <w:bottom w:val="none" w:sz="0" w:space="0" w:color="auto"/>
            <w:right w:val="none" w:sz="0" w:space="0" w:color="auto"/>
          </w:divBdr>
        </w:div>
        <w:div w:id="1384141036">
          <w:marLeft w:val="547"/>
          <w:marRight w:val="0"/>
          <w:marTop w:val="77"/>
          <w:marBottom w:val="0"/>
          <w:divBdr>
            <w:top w:val="none" w:sz="0" w:space="0" w:color="auto"/>
            <w:left w:val="none" w:sz="0" w:space="0" w:color="auto"/>
            <w:bottom w:val="none" w:sz="0" w:space="0" w:color="auto"/>
            <w:right w:val="none" w:sz="0" w:space="0" w:color="auto"/>
          </w:divBdr>
        </w:div>
        <w:div w:id="1384141037">
          <w:marLeft w:val="547"/>
          <w:marRight w:val="0"/>
          <w:marTop w:val="86"/>
          <w:marBottom w:val="0"/>
          <w:divBdr>
            <w:top w:val="none" w:sz="0" w:space="0" w:color="auto"/>
            <w:left w:val="none" w:sz="0" w:space="0" w:color="auto"/>
            <w:bottom w:val="none" w:sz="0" w:space="0" w:color="auto"/>
            <w:right w:val="none" w:sz="0" w:space="0" w:color="auto"/>
          </w:divBdr>
        </w:div>
        <w:div w:id="1384141040">
          <w:marLeft w:val="547"/>
          <w:marRight w:val="0"/>
          <w:marTop w:val="96"/>
          <w:marBottom w:val="0"/>
          <w:divBdr>
            <w:top w:val="none" w:sz="0" w:space="0" w:color="auto"/>
            <w:left w:val="none" w:sz="0" w:space="0" w:color="auto"/>
            <w:bottom w:val="none" w:sz="0" w:space="0" w:color="auto"/>
            <w:right w:val="none" w:sz="0" w:space="0" w:color="auto"/>
          </w:divBdr>
        </w:div>
        <w:div w:id="1384141041">
          <w:marLeft w:val="547"/>
          <w:marRight w:val="0"/>
          <w:marTop w:val="77"/>
          <w:marBottom w:val="0"/>
          <w:divBdr>
            <w:top w:val="none" w:sz="0" w:space="0" w:color="auto"/>
            <w:left w:val="none" w:sz="0" w:space="0" w:color="auto"/>
            <w:bottom w:val="none" w:sz="0" w:space="0" w:color="auto"/>
            <w:right w:val="none" w:sz="0" w:space="0" w:color="auto"/>
          </w:divBdr>
        </w:div>
        <w:div w:id="1384141042">
          <w:marLeft w:val="547"/>
          <w:marRight w:val="0"/>
          <w:marTop w:val="77"/>
          <w:marBottom w:val="0"/>
          <w:divBdr>
            <w:top w:val="none" w:sz="0" w:space="0" w:color="auto"/>
            <w:left w:val="none" w:sz="0" w:space="0" w:color="auto"/>
            <w:bottom w:val="none" w:sz="0" w:space="0" w:color="auto"/>
            <w:right w:val="none" w:sz="0" w:space="0" w:color="auto"/>
          </w:divBdr>
        </w:div>
        <w:div w:id="1384141043">
          <w:marLeft w:val="547"/>
          <w:marRight w:val="0"/>
          <w:marTop w:val="96"/>
          <w:marBottom w:val="0"/>
          <w:divBdr>
            <w:top w:val="none" w:sz="0" w:space="0" w:color="auto"/>
            <w:left w:val="none" w:sz="0" w:space="0" w:color="auto"/>
            <w:bottom w:val="none" w:sz="0" w:space="0" w:color="auto"/>
            <w:right w:val="none" w:sz="0" w:space="0" w:color="auto"/>
          </w:divBdr>
        </w:div>
        <w:div w:id="1384141045">
          <w:marLeft w:val="547"/>
          <w:marRight w:val="0"/>
          <w:marTop w:val="86"/>
          <w:marBottom w:val="0"/>
          <w:divBdr>
            <w:top w:val="none" w:sz="0" w:space="0" w:color="auto"/>
            <w:left w:val="none" w:sz="0" w:space="0" w:color="auto"/>
            <w:bottom w:val="none" w:sz="0" w:space="0" w:color="auto"/>
            <w:right w:val="none" w:sz="0" w:space="0" w:color="auto"/>
          </w:divBdr>
        </w:div>
        <w:div w:id="1384141048">
          <w:marLeft w:val="547"/>
          <w:marRight w:val="0"/>
          <w:marTop w:val="96"/>
          <w:marBottom w:val="0"/>
          <w:divBdr>
            <w:top w:val="none" w:sz="0" w:space="0" w:color="auto"/>
            <w:left w:val="none" w:sz="0" w:space="0" w:color="auto"/>
            <w:bottom w:val="none" w:sz="0" w:space="0" w:color="auto"/>
            <w:right w:val="none" w:sz="0" w:space="0" w:color="auto"/>
          </w:divBdr>
        </w:div>
        <w:div w:id="1384141049">
          <w:marLeft w:val="1166"/>
          <w:marRight w:val="0"/>
          <w:marTop w:val="96"/>
          <w:marBottom w:val="0"/>
          <w:divBdr>
            <w:top w:val="none" w:sz="0" w:space="0" w:color="auto"/>
            <w:left w:val="none" w:sz="0" w:space="0" w:color="auto"/>
            <w:bottom w:val="none" w:sz="0" w:space="0" w:color="auto"/>
            <w:right w:val="none" w:sz="0" w:space="0" w:color="auto"/>
          </w:divBdr>
        </w:div>
        <w:div w:id="1384141053">
          <w:marLeft w:val="547"/>
          <w:marRight w:val="0"/>
          <w:marTop w:val="86"/>
          <w:marBottom w:val="0"/>
          <w:divBdr>
            <w:top w:val="none" w:sz="0" w:space="0" w:color="auto"/>
            <w:left w:val="none" w:sz="0" w:space="0" w:color="auto"/>
            <w:bottom w:val="none" w:sz="0" w:space="0" w:color="auto"/>
            <w:right w:val="none" w:sz="0" w:space="0" w:color="auto"/>
          </w:divBdr>
        </w:div>
        <w:div w:id="1384141054">
          <w:marLeft w:val="1166"/>
          <w:marRight w:val="0"/>
          <w:marTop w:val="96"/>
          <w:marBottom w:val="0"/>
          <w:divBdr>
            <w:top w:val="none" w:sz="0" w:space="0" w:color="auto"/>
            <w:left w:val="none" w:sz="0" w:space="0" w:color="auto"/>
            <w:bottom w:val="none" w:sz="0" w:space="0" w:color="auto"/>
            <w:right w:val="none" w:sz="0" w:space="0" w:color="auto"/>
          </w:divBdr>
        </w:div>
        <w:div w:id="1384141057">
          <w:marLeft w:val="1166"/>
          <w:marRight w:val="0"/>
          <w:marTop w:val="86"/>
          <w:marBottom w:val="0"/>
          <w:divBdr>
            <w:top w:val="none" w:sz="0" w:space="0" w:color="auto"/>
            <w:left w:val="none" w:sz="0" w:space="0" w:color="auto"/>
            <w:bottom w:val="none" w:sz="0" w:space="0" w:color="auto"/>
            <w:right w:val="none" w:sz="0" w:space="0" w:color="auto"/>
          </w:divBdr>
        </w:div>
        <w:div w:id="1384141058">
          <w:marLeft w:val="1166"/>
          <w:marRight w:val="0"/>
          <w:marTop w:val="86"/>
          <w:marBottom w:val="0"/>
          <w:divBdr>
            <w:top w:val="none" w:sz="0" w:space="0" w:color="auto"/>
            <w:left w:val="none" w:sz="0" w:space="0" w:color="auto"/>
            <w:bottom w:val="none" w:sz="0" w:space="0" w:color="auto"/>
            <w:right w:val="none" w:sz="0" w:space="0" w:color="auto"/>
          </w:divBdr>
        </w:div>
        <w:div w:id="1384141059">
          <w:marLeft w:val="547"/>
          <w:marRight w:val="0"/>
          <w:marTop w:val="86"/>
          <w:marBottom w:val="0"/>
          <w:divBdr>
            <w:top w:val="none" w:sz="0" w:space="0" w:color="auto"/>
            <w:left w:val="none" w:sz="0" w:space="0" w:color="auto"/>
            <w:bottom w:val="none" w:sz="0" w:space="0" w:color="auto"/>
            <w:right w:val="none" w:sz="0" w:space="0" w:color="auto"/>
          </w:divBdr>
        </w:div>
        <w:div w:id="1384141060">
          <w:marLeft w:val="547"/>
          <w:marRight w:val="0"/>
          <w:marTop w:val="77"/>
          <w:marBottom w:val="0"/>
          <w:divBdr>
            <w:top w:val="none" w:sz="0" w:space="0" w:color="auto"/>
            <w:left w:val="none" w:sz="0" w:space="0" w:color="auto"/>
            <w:bottom w:val="none" w:sz="0" w:space="0" w:color="auto"/>
            <w:right w:val="none" w:sz="0" w:space="0" w:color="auto"/>
          </w:divBdr>
        </w:div>
        <w:div w:id="1384141061">
          <w:marLeft w:val="547"/>
          <w:marRight w:val="0"/>
          <w:marTop w:val="77"/>
          <w:marBottom w:val="0"/>
          <w:divBdr>
            <w:top w:val="none" w:sz="0" w:space="0" w:color="auto"/>
            <w:left w:val="none" w:sz="0" w:space="0" w:color="auto"/>
            <w:bottom w:val="none" w:sz="0" w:space="0" w:color="auto"/>
            <w:right w:val="none" w:sz="0" w:space="0" w:color="auto"/>
          </w:divBdr>
        </w:div>
        <w:div w:id="1384141062">
          <w:marLeft w:val="1166"/>
          <w:marRight w:val="0"/>
          <w:marTop w:val="86"/>
          <w:marBottom w:val="0"/>
          <w:divBdr>
            <w:top w:val="none" w:sz="0" w:space="0" w:color="auto"/>
            <w:left w:val="none" w:sz="0" w:space="0" w:color="auto"/>
            <w:bottom w:val="none" w:sz="0" w:space="0" w:color="auto"/>
            <w:right w:val="none" w:sz="0" w:space="0" w:color="auto"/>
          </w:divBdr>
        </w:div>
        <w:div w:id="1384141063">
          <w:marLeft w:val="547"/>
          <w:marRight w:val="0"/>
          <w:marTop w:val="115"/>
          <w:marBottom w:val="0"/>
          <w:divBdr>
            <w:top w:val="none" w:sz="0" w:space="0" w:color="auto"/>
            <w:left w:val="none" w:sz="0" w:space="0" w:color="auto"/>
            <w:bottom w:val="none" w:sz="0" w:space="0" w:color="auto"/>
            <w:right w:val="none" w:sz="0" w:space="0" w:color="auto"/>
          </w:divBdr>
        </w:div>
        <w:div w:id="1384141064">
          <w:marLeft w:val="547"/>
          <w:marRight w:val="0"/>
          <w:marTop w:val="86"/>
          <w:marBottom w:val="0"/>
          <w:divBdr>
            <w:top w:val="none" w:sz="0" w:space="0" w:color="auto"/>
            <w:left w:val="none" w:sz="0" w:space="0" w:color="auto"/>
            <w:bottom w:val="none" w:sz="0" w:space="0" w:color="auto"/>
            <w:right w:val="none" w:sz="0" w:space="0" w:color="auto"/>
          </w:divBdr>
        </w:div>
        <w:div w:id="1384141066">
          <w:marLeft w:val="547"/>
          <w:marRight w:val="0"/>
          <w:marTop w:val="96"/>
          <w:marBottom w:val="0"/>
          <w:divBdr>
            <w:top w:val="none" w:sz="0" w:space="0" w:color="auto"/>
            <w:left w:val="none" w:sz="0" w:space="0" w:color="auto"/>
            <w:bottom w:val="none" w:sz="0" w:space="0" w:color="auto"/>
            <w:right w:val="none" w:sz="0" w:space="0" w:color="auto"/>
          </w:divBdr>
        </w:div>
        <w:div w:id="1384141068">
          <w:marLeft w:val="1166"/>
          <w:marRight w:val="0"/>
          <w:marTop w:val="86"/>
          <w:marBottom w:val="0"/>
          <w:divBdr>
            <w:top w:val="none" w:sz="0" w:space="0" w:color="auto"/>
            <w:left w:val="none" w:sz="0" w:space="0" w:color="auto"/>
            <w:bottom w:val="none" w:sz="0" w:space="0" w:color="auto"/>
            <w:right w:val="none" w:sz="0" w:space="0" w:color="auto"/>
          </w:divBdr>
        </w:div>
        <w:div w:id="1384141069">
          <w:marLeft w:val="547"/>
          <w:marRight w:val="0"/>
          <w:marTop w:val="96"/>
          <w:marBottom w:val="0"/>
          <w:divBdr>
            <w:top w:val="none" w:sz="0" w:space="0" w:color="auto"/>
            <w:left w:val="none" w:sz="0" w:space="0" w:color="auto"/>
            <w:bottom w:val="none" w:sz="0" w:space="0" w:color="auto"/>
            <w:right w:val="none" w:sz="0" w:space="0" w:color="auto"/>
          </w:divBdr>
        </w:div>
        <w:div w:id="1384141070">
          <w:marLeft w:val="547"/>
          <w:marRight w:val="0"/>
          <w:marTop w:val="77"/>
          <w:marBottom w:val="0"/>
          <w:divBdr>
            <w:top w:val="none" w:sz="0" w:space="0" w:color="auto"/>
            <w:left w:val="none" w:sz="0" w:space="0" w:color="auto"/>
            <w:bottom w:val="none" w:sz="0" w:space="0" w:color="auto"/>
            <w:right w:val="none" w:sz="0" w:space="0" w:color="auto"/>
          </w:divBdr>
        </w:div>
        <w:div w:id="1384141072">
          <w:marLeft w:val="547"/>
          <w:marRight w:val="0"/>
          <w:marTop w:val="77"/>
          <w:marBottom w:val="0"/>
          <w:divBdr>
            <w:top w:val="none" w:sz="0" w:space="0" w:color="auto"/>
            <w:left w:val="none" w:sz="0" w:space="0" w:color="auto"/>
            <w:bottom w:val="none" w:sz="0" w:space="0" w:color="auto"/>
            <w:right w:val="none" w:sz="0" w:space="0" w:color="auto"/>
          </w:divBdr>
        </w:div>
        <w:div w:id="1384141073">
          <w:marLeft w:val="547"/>
          <w:marRight w:val="0"/>
          <w:marTop w:val="192"/>
          <w:marBottom w:val="0"/>
          <w:divBdr>
            <w:top w:val="none" w:sz="0" w:space="0" w:color="auto"/>
            <w:left w:val="none" w:sz="0" w:space="0" w:color="auto"/>
            <w:bottom w:val="none" w:sz="0" w:space="0" w:color="auto"/>
            <w:right w:val="none" w:sz="0" w:space="0" w:color="auto"/>
          </w:divBdr>
        </w:div>
        <w:div w:id="1384141077">
          <w:marLeft w:val="547"/>
          <w:marRight w:val="0"/>
          <w:marTop w:val="77"/>
          <w:marBottom w:val="0"/>
          <w:divBdr>
            <w:top w:val="none" w:sz="0" w:space="0" w:color="auto"/>
            <w:left w:val="none" w:sz="0" w:space="0" w:color="auto"/>
            <w:bottom w:val="none" w:sz="0" w:space="0" w:color="auto"/>
            <w:right w:val="none" w:sz="0" w:space="0" w:color="auto"/>
          </w:divBdr>
        </w:div>
        <w:div w:id="1384141079">
          <w:marLeft w:val="1354"/>
          <w:marRight w:val="0"/>
          <w:marTop w:val="77"/>
          <w:marBottom w:val="0"/>
          <w:divBdr>
            <w:top w:val="none" w:sz="0" w:space="0" w:color="auto"/>
            <w:left w:val="none" w:sz="0" w:space="0" w:color="auto"/>
            <w:bottom w:val="none" w:sz="0" w:space="0" w:color="auto"/>
            <w:right w:val="none" w:sz="0" w:space="0" w:color="auto"/>
          </w:divBdr>
        </w:div>
        <w:div w:id="1384141081">
          <w:marLeft w:val="547"/>
          <w:marRight w:val="0"/>
          <w:marTop w:val="134"/>
          <w:marBottom w:val="0"/>
          <w:divBdr>
            <w:top w:val="none" w:sz="0" w:space="0" w:color="auto"/>
            <w:left w:val="none" w:sz="0" w:space="0" w:color="auto"/>
            <w:bottom w:val="none" w:sz="0" w:space="0" w:color="auto"/>
            <w:right w:val="none" w:sz="0" w:space="0" w:color="auto"/>
          </w:divBdr>
        </w:div>
        <w:div w:id="1384141082">
          <w:marLeft w:val="547"/>
          <w:marRight w:val="0"/>
          <w:marTop w:val="96"/>
          <w:marBottom w:val="0"/>
          <w:divBdr>
            <w:top w:val="none" w:sz="0" w:space="0" w:color="auto"/>
            <w:left w:val="none" w:sz="0" w:space="0" w:color="auto"/>
            <w:bottom w:val="none" w:sz="0" w:space="0" w:color="auto"/>
            <w:right w:val="none" w:sz="0" w:space="0" w:color="auto"/>
          </w:divBdr>
        </w:div>
        <w:div w:id="1384141087">
          <w:marLeft w:val="1166"/>
          <w:marRight w:val="0"/>
          <w:marTop w:val="96"/>
          <w:marBottom w:val="0"/>
          <w:divBdr>
            <w:top w:val="none" w:sz="0" w:space="0" w:color="auto"/>
            <w:left w:val="none" w:sz="0" w:space="0" w:color="auto"/>
            <w:bottom w:val="none" w:sz="0" w:space="0" w:color="auto"/>
            <w:right w:val="none" w:sz="0" w:space="0" w:color="auto"/>
          </w:divBdr>
        </w:div>
        <w:div w:id="1384141091">
          <w:marLeft w:val="547"/>
          <w:marRight w:val="0"/>
          <w:marTop w:val="77"/>
          <w:marBottom w:val="0"/>
          <w:divBdr>
            <w:top w:val="none" w:sz="0" w:space="0" w:color="auto"/>
            <w:left w:val="none" w:sz="0" w:space="0" w:color="auto"/>
            <w:bottom w:val="none" w:sz="0" w:space="0" w:color="auto"/>
            <w:right w:val="none" w:sz="0" w:space="0" w:color="auto"/>
          </w:divBdr>
        </w:div>
        <w:div w:id="1384141095">
          <w:marLeft w:val="1166"/>
          <w:marRight w:val="0"/>
          <w:marTop w:val="86"/>
          <w:marBottom w:val="0"/>
          <w:divBdr>
            <w:top w:val="none" w:sz="0" w:space="0" w:color="auto"/>
            <w:left w:val="none" w:sz="0" w:space="0" w:color="auto"/>
            <w:bottom w:val="none" w:sz="0" w:space="0" w:color="auto"/>
            <w:right w:val="none" w:sz="0" w:space="0" w:color="auto"/>
          </w:divBdr>
        </w:div>
        <w:div w:id="1384141096">
          <w:marLeft w:val="1354"/>
          <w:marRight w:val="0"/>
          <w:marTop w:val="86"/>
          <w:marBottom w:val="0"/>
          <w:divBdr>
            <w:top w:val="none" w:sz="0" w:space="0" w:color="auto"/>
            <w:left w:val="none" w:sz="0" w:space="0" w:color="auto"/>
            <w:bottom w:val="none" w:sz="0" w:space="0" w:color="auto"/>
            <w:right w:val="none" w:sz="0" w:space="0" w:color="auto"/>
          </w:divBdr>
        </w:div>
        <w:div w:id="1384141099">
          <w:marLeft w:val="547"/>
          <w:marRight w:val="0"/>
          <w:marTop w:val="115"/>
          <w:marBottom w:val="0"/>
          <w:divBdr>
            <w:top w:val="none" w:sz="0" w:space="0" w:color="auto"/>
            <w:left w:val="none" w:sz="0" w:space="0" w:color="auto"/>
            <w:bottom w:val="none" w:sz="0" w:space="0" w:color="auto"/>
            <w:right w:val="none" w:sz="0" w:space="0" w:color="auto"/>
          </w:divBdr>
        </w:div>
        <w:div w:id="1384141101">
          <w:marLeft w:val="547"/>
          <w:marRight w:val="0"/>
          <w:marTop w:val="134"/>
          <w:marBottom w:val="0"/>
          <w:divBdr>
            <w:top w:val="none" w:sz="0" w:space="0" w:color="auto"/>
            <w:left w:val="none" w:sz="0" w:space="0" w:color="auto"/>
            <w:bottom w:val="none" w:sz="0" w:space="0" w:color="auto"/>
            <w:right w:val="none" w:sz="0" w:space="0" w:color="auto"/>
          </w:divBdr>
        </w:div>
        <w:div w:id="1384141102">
          <w:marLeft w:val="547"/>
          <w:marRight w:val="0"/>
          <w:marTop w:val="77"/>
          <w:marBottom w:val="0"/>
          <w:divBdr>
            <w:top w:val="none" w:sz="0" w:space="0" w:color="auto"/>
            <w:left w:val="none" w:sz="0" w:space="0" w:color="auto"/>
            <w:bottom w:val="none" w:sz="0" w:space="0" w:color="auto"/>
            <w:right w:val="none" w:sz="0" w:space="0" w:color="auto"/>
          </w:divBdr>
        </w:div>
        <w:div w:id="1384141103">
          <w:marLeft w:val="547"/>
          <w:marRight w:val="0"/>
          <w:marTop w:val="96"/>
          <w:marBottom w:val="0"/>
          <w:divBdr>
            <w:top w:val="none" w:sz="0" w:space="0" w:color="auto"/>
            <w:left w:val="none" w:sz="0" w:space="0" w:color="auto"/>
            <w:bottom w:val="none" w:sz="0" w:space="0" w:color="auto"/>
            <w:right w:val="none" w:sz="0" w:space="0" w:color="auto"/>
          </w:divBdr>
        </w:div>
        <w:div w:id="1384141106">
          <w:marLeft w:val="547"/>
          <w:marRight w:val="0"/>
          <w:marTop w:val="77"/>
          <w:marBottom w:val="0"/>
          <w:divBdr>
            <w:top w:val="none" w:sz="0" w:space="0" w:color="auto"/>
            <w:left w:val="none" w:sz="0" w:space="0" w:color="auto"/>
            <w:bottom w:val="none" w:sz="0" w:space="0" w:color="auto"/>
            <w:right w:val="none" w:sz="0" w:space="0" w:color="auto"/>
          </w:divBdr>
        </w:div>
        <w:div w:id="1384141107">
          <w:marLeft w:val="547"/>
          <w:marRight w:val="0"/>
          <w:marTop w:val="86"/>
          <w:marBottom w:val="0"/>
          <w:divBdr>
            <w:top w:val="none" w:sz="0" w:space="0" w:color="auto"/>
            <w:left w:val="none" w:sz="0" w:space="0" w:color="auto"/>
            <w:bottom w:val="none" w:sz="0" w:space="0" w:color="auto"/>
            <w:right w:val="none" w:sz="0" w:space="0" w:color="auto"/>
          </w:divBdr>
        </w:div>
        <w:div w:id="1384141108">
          <w:marLeft w:val="547"/>
          <w:marRight w:val="0"/>
          <w:marTop w:val="115"/>
          <w:marBottom w:val="0"/>
          <w:divBdr>
            <w:top w:val="none" w:sz="0" w:space="0" w:color="auto"/>
            <w:left w:val="none" w:sz="0" w:space="0" w:color="auto"/>
            <w:bottom w:val="none" w:sz="0" w:space="0" w:color="auto"/>
            <w:right w:val="none" w:sz="0" w:space="0" w:color="auto"/>
          </w:divBdr>
        </w:div>
        <w:div w:id="1384141109">
          <w:marLeft w:val="547"/>
          <w:marRight w:val="0"/>
          <w:marTop w:val="77"/>
          <w:marBottom w:val="0"/>
          <w:divBdr>
            <w:top w:val="none" w:sz="0" w:space="0" w:color="auto"/>
            <w:left w:val="none" w:sz="0" w:space="0" w:color="auto"/>
            <w:bottom w:val="none" w:sz="0" w:space="0" w:color="auto"/>
            <w:right w:val="none" w:sz="0" w:space="0" w:color="auto"/>
          </w:divBdr>
        </w:div>
        <w:div w:id="1384141111">
          <w:marLeft w:val="1166"/>
          <w:marRight w:val="0"/>
          <w:marTop w:val="96"/>
          <w:marBottom w:val="0"/>
          <w:divBdr>
            <w:top w:val="none" w:sz="0" w:space="0" w:color="auto"/>
            <w:left w:val="none" w:sz="0" w:space="0" w:color="auto"/>
            <w:bottom w:val="none" w:sz="0" w:space="0" w:color="auto"/>
            <w:right w:val="none" w:sz="0" w:space="0" w:color="auto"/>
          </w:divBdr>
        </w:div>
        <w:div w:id="1384141112">
          <w:marLeft w:val="547"/>
          <w:marRight w:val="0"/>
          <w:marTop w:val="77"/>
          <w:marBottom w:val="0"/>
          <w:divBdr>
            <w:top w:val="none" w:sz="0" w:space="0" w:color="auto"/>
            <w:left w:val="none" w:sz="0" w:space="0" w:color="auto"/>
            <w:bottom w:val="none" w:sz="0" w:space="0" w:color="auto"/>
            <w:right w:val="none" w:sz="0" w:space="0" w:color="auto"/>
          </w:divBdr>
        </w:div>
        <w:div w:id="1384141114">
          <w:marLeft w:val="547"/>
          <w:marRight w:val="0"/>
          <w:marTop w:val="115"/>
          <w:marBottom w:val="0"/>
          <w:divBdr>
            <w:top w:val="none" w:sz="0" w:space="0" w:color="auto"/>
            <w:left w:val="none" w:sz="0" w:space="0" w:color="auto"/>
            <w:bottom w:val="none" w:sz="0" w:space="0" w:color="auto"/>
            <w:right w:val="none" w:sz="0" w:space="0" w:color="auto"/>
          </w:divBdr>
        </w:div>
        <w:div w:id="1384141115">
          <w:marLeft w:val="547"/>
          <w:marRight w:val="0"/>
          <w:marTop w:val="86"/>
          <w:marBottom w:val="0"/>
          <w:divBdr>
            <w:top w:val="none" w:sz="0" w:space="0" w:color="auto"/>
            <w:left w:val="none" w:sz="0" w:space="0" w:color="auto"/>
            <w:bottom w:val="none" w:sz="0" w:space="0" w:color="auto"/>
            <w:right w:val="none" w:sz="0" w:space="0" w:color="auto"/>
          </w:divBdr>
        </w:div>
        <w:div w:id="1384141116">
          <w:marLeft w:val="547"/>
          <w:marRight w:val="0"/>
          <w:marTop w:val="115"/>
          <w:marBottom w:val="0"/>
          <w:divBdr>
            <w:top w:val="none" w:sz="0" w:space="0" w:color="auto"/>
            <w:left w:val="none" w:sz="0" w:space="0" w:color="auto"/>
            <w:bottom w:val="none" w:sz="0" w:space="0" w:color="auto"/>
            <w:right w:val="none" w:sz="0" w:space="0" w:color="auto"/>
          </w:divBdr>
        </w:div>
        <w:div w:id="1384141117">
          <w:marLeft w:val="547"/>
          <w:marRight w:val="0"/>
          <w:marTop w:val="86"/>
          <w:marBottom w:val="0"/>
          <w:divBdr>
            <w:top w:val="none" w:sz="0" w:space="0" w:color="auto"/>
            <w:left w:val="none" w:sz="0" w:space="0" w:color="auto"/>
            <w:bottom w:val="none" w:sz="0" w:space="0" w:color="auto"/>
            <w:right w:val="none" w:sz="0" w:space="0" w:color="auto"/>
          </w:divBdr>
        </w:div>
        <w:div w:id="1384141118">
          <w:marLeft w:val="547"/>
          <w:marRight w:val="0"/>
          <w:marTop w:val="77"/>
          <w:marBottom w:val="0"/>
          <w:divBdr>
            <w:top w:val="none" w:sz="0" w:space="0" w:color="auto"/>
            <w:left w:val="none" w:sz="0" w:space="0" w:color="auto"/>
            <w:bottom w:val="none" w:sz="0" w:space="0" w:color="auto"/>
            <w:right w:val="none" w:sz="0" w:space="0" w:color="auto"/>
          </w:divBdr>
        </w:div>
        <w:div w:id="1384141121">
          <w:marLeft w:val="547"/>
          <w:marRight w:val="0"/>
          <w:marTop w:val="77"/>
          <w:marBottom w:val="0"/>
          <w:divBdr>
            <w:top w:val="none" w:sz="0" w:space="0" w:color="auto"/>
            <w:left w:val="none" w:sz="0" w:space="0" w:color="auto"/>
            <w:bottom w:val="none" w:sz="0" w:space="0" w:color="auto"/>
            <w:right w:val="none" w:sz="0" w:space="0" w:color="auto"/>
          </w:divBdr>
        </w:div>
        <w:div w:id="1384141122">
          <w:marLeft w:val="547"/>
          <w:marRight w:val="0"/>
          <w:marTop w:val="86"/>
          <w:marBottom w:val="0"/>
          <w:divBdr>
            <w:top w:val="none" w:sz="0" w:space="0" w:color="auto"/>
            <w:left w:val="none" w:sz="0" w:space="0" w:color="auto"/>
            <w:bottom w:val="none" w:sz="0" w:space="0" w:color="auto"/>
            <w:right w:val="none" w:sz="0" w:space="0" w:color="auto"/>
          </w:divBdr>
        </w:div>
        <w:div w:id="1384141123">
          <w:marLeft w:val="547"/>
          <w:marRight w:val="0"/>
          <w:marTop w:val="96"/>
          <w:marBottom w:val="0"/>
          <w:divBdr>
            <w:top w:val="none" w:sz="0" w:space="0" w:color="auto"/>
            <w:left w:val="none" w:sz="0" w:space="0" w:color="auto"/>
            <w:bottom w:val="none" w:sz="0" w:space="0" w:color="auto"/>
            <w:right w:val="none" w:sz="0" w:space="0" w:color="auto"/>
          </w:divBdr>
        </w:div>
        <w:div w:id="1384141127">
          <w:marLeft w:val="547"/>
          <w:marRight w:val="0"/>
          <w:marTop w:val="96"/>
          <w:marBottom w:val="0"/>
          <w:divBdr>
            <w:top w:val="none" w:sz="0" w:space="0" w:color="auto"/>
            <w:left w:val="none" w:sz="0" w:space="0" w:color="auto"/>
            <w:bottom w:val="none" w:sz="0" w:space="0" w:color="auto"/>
            <w:right w:val="none" w:sz="0" w:space="0" w:color="auto"/>
          </w:divBdr>
        </w:div>
        <w:div w:id="1384141128">
          <w:marLeft w:val="547"/>
          <w:marRight w:val="0"/>
          <w:marTop w:val="96"/>
          <w:marBottom w:val="0"/>
          <w:divBdr>
            <w:top w:val="none" w:sz="0" w:space="0" w:color="auto"/>
            <w:left w:val="none" w:sz="0" w:space="0" w:color="auto"/>
            <w:bottom w:val="none" w:sz="0" w:space="0" w:color="auto"/>
            <w:right w:val="none" w:sz="0" w:space="0" w:color="auto"/>
          </w:divBdr>
        </w:div>
        <w:div w:id="1384141129">
          <w:marLeft w:val="547"/>
          <w:marRight w:val="0"/>
          <w:marTop w:val="86"/>
          <w:marBottom w:val="0"/>
          <w:divBdr>
            <w:top w:val="none" w:sz="0" w:space="0" w:color="auto"/>
            <w:left w:val="none" w:sz="0" w:space="0" w:color="auto"/>
            <w:bottom w:val="none" w:sz="0" w:space="0" w:color="auto"/>
            <w:right w:val="none" w:sz="0" w:space="0" w:color="auto"/>
          </w:divBdr>
        </w:div>
        <w:div w:id="1384141131">
          <w:marLeft w:val="1166"/>
          <w:marRight w:val="0"/>
          <w:marTop w:val="96"/>
          <w:marBottom w:val="0"/>
          <w:divBdr>
            <w:top w:val="none" w:sz="0" w:space="0" w:color="auto"/>
            <w:left w:val="none" w:sz="0" w:space="0" w:color="auto"/>
            <w:bottom w:val="none" w:sz="0" w:space="0" w:color="auto"/>
            <w:right w:val="none" w:sz="0" w:space="0" w:color="auto"/>
          </w:divBdr>
        </w:div>
        <w:div w:id="1384141132">
          <w:marLeft w:val="547"/>
          <w:marRight w:val="0"/>
          <w:marTop w:val="134"/>
          <w:marBottom w:val="0"/>
          <w:divBdr>
            <w:top w:val="none" w:sz="0" w:space="0" w:color="auto"/>
            <w:left w:val="none" w:sz="0" w:space="0" w:color="auto"/>
            <w:bottom w:val="none" w:sz="0" w:space="0" w:color="auto"/>
            <w:right w:val="none" w:sz="0" w:space="0" w:color="auto"/>
          </w:divBdr>
        </w:div>
        <w:div w:id="1384141135">
          <w:marLeft w:val="547"/>
          <w:marRight w:val="0"/>
          <w:marTop w:val="86"/>
          <w:marBottom w:val="0"/>
          <w:divBdr>
            <w:top w:val="none" w:sz="0" w:space="0" w:color="auto"/>
            <w:left w:val="none" w:sz="0" w:space="0" w:color="auto"/>
            <w:bottom w:val="none" w:sz="0" w:space="0" w:color="auto"/>
            <w:right w:val="none" w:sz="0" w:space="0" w:color="auto"/>
          </w:divBdr>
        </w:div>
        <w:div w:id="1384141137">
          <w:marLeft w:val="547"/>
          <w:marRight w:val="0"/>
          <w:marTop w:val="115"/>
          <w:marBottom w:val="0"/>
          <w:divBdr>
            <w:top w:val="none" w:sz="0" w:space="0" w:color="auto"/>
            <w:left w:val="none" w:sz="0" w:space="0" w:color="auto"/>
            <w:bottom w:val="none" w:sz="0" w:space="0" w:color="auto"/>
            <w:right w:val="none" w:sz="0" w:space="0" w:color="auto"/>
          </w:divBdr>
        </w:div>
        <w:div w:id="1384141138">
          <w:marLeft w:val="547"/>
          <w:marRight w:val="0"/>
          <w:marTop w:val="96"/>
          <w:marBottom w:val="0"/>
          <w:divBdr>
            <w:top w:val="none" w:sz="0" w:space="0" w:color="auto"/>
            <w:left w:val="none" w:sz="0" w:space="0" w:color="auto"/>
            <w:bottom w:val="none" w:sz="0" w:space="0" w:color="auto"/>
            <w:right w:val="none" w:sz="0" w:space="0" w:color="auto"/>
          </w:divBdr>
        </w:div>
        <w:div w:id="1384141139">
          <w:marLeft w:val="547"/>
          <w:marRight w:val="0"/>
          <w:marTop w:val="86"/>
          <w:marBottom w:val="0"/>
          <w:divBdr>
            <w:top w:val="none" w:sz="0" w:space="0" w:color="auto"/>
            <w:left w:val="none" w:sz="0" w:space="0" w:color="auto"/>
            <w:bottom w:val="none" w:sz="0" w:space="0" w:color="auto"/>
            <w:right w:val="none" w:sz="0" w:space="0" w:color="auto"/>
          </w:divBdr>
        </w:div>
        <w:div w:id="1384141141">
          <w:marLeft w:val="1354"/>
          <w:marRight w:val="0"/>
          <w:marTop w:val="86"/>
          <w:marBottom w:val="0"/>
          <w:divBdr>
            <w:top w:val="none" w:sz="0" w:space="0" w:color="auto"/>
            <w:left w:val="none" w:sz="0" w:space="0" w:color="auto"/>
            <w:bottom w:val="none" w:sz="0" w:space="0" w:color="auto"/>
            <w:right w:val="none" w:sz="0" w:space="0" w:color="auto"/>
          </w:divBdr>
        </w:div>
        <w:div w:id="1384141143">
          <w:marLeft w:val="547"/>
          <w:marRight w:val="0"/>
          <w:marTop w:val="77"/>
          <w:marBottom w:val="0"/>
          <w:divBdr>
            <w:top w:val="none" w:sz="0" w:space="0" w:color="auto"/>
            <w:left w:val="none" w:sz="0" w:space="0" w:color="auto"/>
            <w:bottom w:val="none" w:sz="0" w:space="0" w:color="auto"/>
            <w:right w:val="none" w:sz="0" w:space="0" w:color="auto"/>
          </w:divBdr>
        </w:div>
        <w:div w:id="1384141145">
          <w:marLeft w:val="1354"/>
          <w:marRight w:val="0"/>
          <w:marTop w:val="77"/>
          <w:marBottom w:val="0"/>
          <w:divBdr>
            <w:top w:val="none" w:sz="0" w:space="0" w:color="auto"/>
            <w:left w:val="none" w:sz="0" w:space="0" w:color="auto"/>
            <w:bottom w:val="none" w:sz="0" w:space="0" w:color="auto"/>
            <w:right w:val="none" w:sz="0" w:space="0" w:color="auto"/>
          </w:divBdr>
        </w:div>
      </w:divsChild>
    </w:div>
    <w:div w:id="1384141080">
      <w:marLeft w:val="0"/>
      <w:marRight w:val="0"/>
      <w:marTop w:val="0"/>
      <w:marBottom w:val="0"/>
      <w:divBdr>
        <w:top w:val="none" w:sz="0" w:space="0" w:color="auto"/>
        <w:left w:val="none" w:sz="0" w:space="0" w:color="auto"/>
        <w:bottom w:val="none" w:sz="0" w:space="0" w:color="auto"/>
        <w:right w:val="none" w:sz="0" w:space="0" w:color="auto"/>
      </w:divBdr>
      <w:divsChild>
        <w:div w:id="1384141022">
          <w:marLeft w:val="0"/>
          <w:marRight w:val="0"/>
          <w:marTop w:val="0"/>
          <w:marBottom w:val="0"/>
          <w:divBdr>
            <w:top w:val="none" w:sz="0" w:space="0" w:color="auto"/>
            <w:left w:val="none" w:sz="0" w:space="0" w:color="auto"/>
            <w:bottom w:val="none" w:sz="0" w:space="0" w:color="auto"/>
            <w:right w:val="none" w:sz="0" w:space="0" w:color="auto"/>
          </w:divBdr>
        </w:div>
        <w:div w:id="1384141029">
          <w:marLeft w:val="0"/>
          <w:marRight w:val="0"/>
          <w:marTop w:val="0"/>
          <w:marBottom w:val="0"/>
          <w:divBdr>
            <w:top w:val="none" w:sz="0" w:space="0" w:color="auto"/>
            <w:left w:val="none" w:sz="0" w:space="0" w:color="auto"/>
            <w:bottom w:val="none" w:sz="0" w:space="0" w:color="auto"/>
            <w:right w:val="none" w:sz="0" w:space="0" w:color="auto"/>
          </w:divBdr>
          <w:divsChild>
            <w:div w:id="138414113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84141035">
          <w:marLeft w:val="0"/>
          <w:marRight w:val="0"/>
          <w:marTop w:val="0"/>
          <w:marBottom w:val="0"/>
          <w:divBdr>
            <w:top w:val="none" w:sz="0" w:space="0" w:color="auto"/>
            <w:left w:val="none" w:sz="0" w:space="0" w:color="auto"/>
            <w:bottom w:val="none" w:sz="0" w:space="0" w:color="auto"/>
            <w:right w:val="none" w:sz="0" w:space="0" w:color="auto"/>
          </w:divBdr>
          <w:divsChild>
            <w:div w:id="1384141097">
              <w:marLeft w:val="0"/>
              <w:marRight w:val="0"/>
              <w:marTop w:val="0"/>
              <w:marBottom w:val="0"/>
              <w:divBdr>
                <w:top w:val="single" w:sz="6" w:space="0" w:color="FFFF00"/>
                <w:left w:val="single" w:sz="6" w:space="0" w:color="FFFF00"/>
                <w:bottom w:val="single" w:sz="6" w:space="0" w:color="FFFF00"/>
                <w:right w:val="single" w:sz="6" w:space="0" w:color="FFFF00"/>
              </w:divBdr>
            </w:div>
            <w:div w:id="138414109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84141047">
          <w:marLeft w:val="0"/>
          <w:marRight w:val="0"/>
          <w:marTop w:val="0"/>
          <w:marBottom w:val="0"/>
          <w:divBdr>
            <w:top w:val="none" w:sz="0" w:space="0" w:color="auto"/>
            <w:left w:val="none" w:sz="0" w:space="0" w:color="auto"/>
            <w:bottom w:val="none" w:sz="0" w:space="0" w:color="auto"/>
            <w:right w:val="none" w:sz="0" w:space="0" w:color="auto"/>
          </w:divBdr>
          <w:divsChild>
            <w:div w:id="1384141025">
              <w:marLeft w:val="0"/>
              <w:marRight w:val="0"/>
              <w:marTop w:val="0"/>
              <w:marBottom w:val="0"/>
              <w:divBdr>
                <w:top w:val="single" w:sz="6" w:space="0" w:color="FFFF00"/>
                <w:left w:val="single" w:sz="6" w:space="0" w:color="FFFF00"/>
                <w:bottom w:val="single" w:sz="6" w:space="0" w:color="FFFF00"/>
                <w:right w:val="single" w:sz="6" w:space="0" w:color="FFFF00"/>
              </w:divBdr>
            </w:div>
            <w:div w:id="138414107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84141051">
          <w:marLeft w:val="0"/>
          <w:marRight w:val="0"/>
          <w:marTop w:val="0"/>
          <w:marBottom w:val="0"/>
          <w:divBdr>
            <w:top w:val="none" w:sz="0" w:space="0" w:color="auto"/>
            <w:left w:val="none" w:sz="0" w:space="0" w:color="auto"/>
            <w:bottom w:val="none" w:sz="0" w:space="0" w:color="auto"/>
            <w:right w:val="none" w:sz="0" w:space="0" w:color="auto"/>
          </w:divBdr>
          <w:divsChild>
            <w:div w:id="138414106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84141052">
          <w:marLeft w:val="0"/>
          <w:marRight w:val="0"/>
          <w:marTop w:val="0"/>
          <w:marBottom w:val="0"/>
          <w:divBdr>
            <w:top w:val="none" w:sz="0" w:space="0" w:color="auto"/>
            <w:left w:val="none" w:sz="0" w:space="0" w:color="auto"/>
            <w:bottom w:val="none" w:sz="0" w:space="0" w:color="auto"/>
            <w:right w:val="none" w:sz="0" w:space="0" w:color="auto"/>
          </w:divBdr>
        </w:div>
        <w:div w:id="1384141083">
          <w:marLeft w:val="0"/>
          <w:marRight w:val="0"/>
          <w:marTop w:val="0"/>
          <w:marBottom w:val="0"/>
          <w:divBdr>
            <w:top w:val="none" w:sz="0" w:space="0" w:color="auto"/>
            <w:left w:val="none" w:sz="0" w:space="0" w:color="auto"/>
            <w:bottom w:val="none" w:sz="0" w:space="0" w:color="auto"/>
            <w:right w:val="none" w:sz="0" w:space="0" w:color="auto"/>
          </w:divBdr>
        </w:div>
        <w:div w:id="1384141092">
          <w:marLeft w:val="0"/>
          <w:marRight w:val="0"/>
          <w:marTop w:val="0"/>
          <w:marBottom w:val="0"/>
          <w:divBdr>
            <w:top w:val="none" w:sz="0" w:space="0" w:color="auto"/>
            <w:left w:val="none" w:sz="0" w:space="0" w:color="auto"/>
            <w:bottom w:val="none" w:sz="0" w:space="0" w:color="auto"/>
            <w:right w:val="none" w:sz="0" w:space="0" w:color="auto"/>
          </w:divBdr>
          <w:divsChild>
            <w:div w:id="138414111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84141110">
          <w:marLeft w:val="0"/>
          <w:marRight w:val="0"/>
          <w:marTop w:val="0"/>
          <w:marBottom w:val="0"/>
          <w:divBdr>
            <w:top w:val="none" w:sz="0" w:space="0" w:color="auto"/>
            <w:left w:val="none" w:sz="0" w:space="0" w:color="auto"/>
            <w:bottom w:val="none" w:sz="0" w:space="0" w:color="auto"/>
            <w:right w:val="none" w:sz="0" w:space="0" w:color="auto"/>
          </w:divBdr>
        </w:div>
        <w:div w:id="1384141119">
          <w:marLeft w:val="0"/>
          <w:marRight w:val="0"/>
          <w:marTop w:val="0"/>
          <w:marBottom w:val="0"/>
          <w:divBdr>
            <w:top w:val="none" w:sz="0" w:space="0" w:color="auto"/>
            <w:left w:val="none" w:sz="0" w:space="0" w:color="auto"/>
            <w:bottom w:val="none" w:sz="0" w:space="0" w:color="auto"/>
            <w:right w:val="none" w:sz="0" w:space="0" w:color="auto"/>
          </w:divBdr>
        </w:div>
        <w:div w:id="1384141142">
          <w:marLeft w:val="0"/>
          <w:marRight w:val="0"/>
          <w:marTop w:val="0"/>
          <w:marBottom w:val="0"/>
          <w:divBdr>
            <w:top w:val="none" w:sz="0" w:space="0" w:color="auto"/>
            <w:left w:val="none" w:sz="0" w:space="0" w:color="auto"/>
            <w:bottom w:val="none" w:sz="0" w:space="0" w:color="auto"/>
            <w:right w:val="none" w:sz="0" w:space="0" w:color="auto"/>
          </w:divBdr>
        </w:div>
      </w:divsChild>
    </w:div>
    <w:div w:id="1384141084">
      <w:marLeft w:val="0"/>
      <w:marRight w:val="0"/>
      <w:marTop w:val="0"/>
      <w:marBottom w:val="0"/>
      <w:divBdr>
        <w:top w:val="none" w:sz="0" w:space="0" w:color="auto"/>
        <w:left w:val="none" w:sz="0" w:space="0" w:color="auto"/>
        <w:bottom w:val="none" w:sz="0" w:space="0" w:color="auto"/>
        <w:right w:val="none" w:sz="0" w:space="0" w:color="auto"/>
      </w:divBdr>
      <w:divsChild>
        <w:div w:id="1384141124">
          <w:marLeft w:val="0"/>
          <w:marRight w:val="0"/>
          <w:marTop w:val="0"/>
          <w:marBottom w:val="0"/>
          <w:divBdr>
            <w:top w:val="none" w:sz="0" w:space="0" w:color="auto"/>
            <w:left w:val="none" w:sz="0" w:space="0" w:color="auto"/>
            <w:bottom w:val="none" w:sz="0" w:space="0" w:color="auto"/>
            <w:right w:val="none" w:sz="0" w:space="0" w:color="auto"/>
          </w:divBdr>
          <w:divsChild>
            <w:div w:id="1384141055">
              <w:marLeft w:val="0"/>
              <w:marRight w:val="0"/>
              <w:marTop w:val="0"/>
              <w:marBottom w:val="0"/>
              <w:divBdr>
                <w:top w:val="none" w:sz="0" w:space="0" w:color="auto"/>
                <w:left w:val="none" w:sz="0" w:space="0" w:color="auto"/>
                <w:bottom w:val="none" w:sz="0" w:space="0" w:color="auto"/>
                <w:right w:val="none" w:sz="0" w:space="0" w:color="auto"/>
              </w:divBdr>
              <w:divsChild>
                <w:div w:id="1384141065">
                  <w:marLeft w:val="0"/>
                  <w:marRight w:val="0"/>
                  <w:marTop w:val="0"/>
                  <w:marBottom w:val="0"/>
                  <w:divBdr>
                    <w:top w:val="none" w:sz="0" w:space="0" w:color="auto"/>
                    <w:left w:val="none" w:sz="0" w:space="0" w:color="auto"/>
                    <w:bottom w:val="none" w:sz="0" w:space="0" w:color="auto"/>
                    <w:right w:val="none" w:sz="0" w:space="0" w:color="auto"/>
                  </w:divBdr>
                  <w:divsChild>
                    <w:div w:id="13841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41089">
      <w:marLeft w:val="0"/>
      <w:marRight w:val="0"/>
      <w:marTop w:val="0"/>
      <w:marBottom w:val="0"/>
      <w:divBdr>
        <w:top w:val="none" w:sz="0" w:space="0" w:color="auto"/>
        <w:left w:val="none" w:sz="0" w:space="0" w:color="auto"/>
        <w:bottom w:val="none" w:sz="0" w:space="0" w:color="auto"/>
        <w:right w:val="none" w:sz="0" w:space="0" w:color="auto"/>
      </w:divBdr>
    </w:div>
    <w:div w:id="1384141090">
      <w:marLeft w:val="0"/>
      <w:marRight w:val="0"/>
      <w:marTop w:val="0"/>
      <w:marBottom w:val="0"/>
      <w:divBdr>
        <w:top w:val="none" w:sz="0" w:space="0" w:color="auto"/>
        <w:left w:val="none" w:sz="0" w:space="0" w:color="auto"/>
        <w:bottom w:val="none" w:sz="0" w:space="0" w:color="auto"/>
        <w:right w:val="none" w:sz="0" w:space="0" w:color="auto"/>
      </w:divBdr>
    </w:div>
    <w:div w:id="1384141125">
      <w:marLeft w:val="0"/>
      <w:marRight w:val="0"/>
      <w:marTop w:val="0"/>
      <w:marBottom w:val="0"/>
      <w:divBdr>
        <w:top w:val="none" w:sz="0" w:space="0" w:color="auto"/>
        <w:left w:val="none" w:sz="0" w:space="0" w:color="auto"/>
        <w:bottom w:val="none" w:sz="0" w:space="0" w:color="auto"/>
        <w:right w:val="none" w:sz="0" w:space="0" w:color="auto"/>
      </w:divBdr>
      <w:divsChild>
        <w:div w:id="1384141104">
          <w:marLeft w:val="0"/>
          <w:marRight w:val="0"/>
          <w:marTop w:val="0"/>
          <w:marBottom w:val="0"/>
          <w:divBdr>
            <w:top w:val="none" w:sz="0" w:space="0" w:color="auto"/>
            <w:left w:val="none" w:sz="0" w:space="0" w:color="auto"/>
            <w:bottom w:val="none" w:sz="0" w:space="0" w:color="auto"/>
            <w:right w:val="none" w:sz="0" w:space="0" w:color="auto"/>
          </w:divBdr>
          <w:divsChild>
            <w:div w:id="1384141144">
              <w:marLeft w:val="0"/>
              <w:marRight w:val="0"/>
              <w:marTop w:val="0"/>
              <w:marBottom w:val="0"/>
              <w:divBdr>
                <w:top w:val="none" w:sz="0" w:space="0" w:color="auto"/>
                <w:left w:val="none" w:sz="0" w:space="0" w:color="auto"/>
                <w:bottom w:val="none" w:sz="0" w:space="0" w:color="auto"/>
                <w:right w:val="none" w:sz="0" w:space="0" w:color="auto"/>
              </w:divBdr>
              <w:divsChild>
                <w:div w:id="1384141100">
                  <w:marLeft w:val="0"/>
                  <w:marRight w:val="0"/>
                  <w:marTop w:val="0"/>
                  <w:marBottom w:val="0"/>
                  <w:divBdr>
                    <w:top w:val="none" w:sz="0" w:space="0" w:color="auto"/>
                    <w:left w:val="none" w:sz="0" w:space="0" w:color="auto"/>
                    <w:bottom w:val="none" w:sz="0" w:space="0" w:color="auto"/>
                    <w:right w:val="none" w:sz="0" w:space="0" w:color="auto"/>
                  </w:divBdr>
                  <w:divsChild>
                    <w:div w:id="13841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41126">
      <w:marLeft w:val="0"/>
      <w:marRight w:val="0"/>
      <w:marTop w:val="0"/>
      <w:marBottom w:val="0"/>
      <w:divBdr>
        <w:top w:val="none" w:sz="0" w:space="0" w:color="auto"/>
        <w:left w:val="none" w:sz="0" w:space="0" w:color="auto"/>
        <w:bottom w:val="none" w:sz="0" w:space="0" w:color="auto"/>
        <w:right w:val="none" w:sz="0" w:space="0" w:color="auto"/>
      </w:divBdr>
    </w:div>
    <w:div w:id="1384141140">
      <w:marLeft w:val="0"/>
      <w:marRight w:val="0"/>
      <w:marTop w:val="0"/>
      <w:marBottom w:val="0"/>
      <w:divBdr>
        <w:top w:val="none" w:sz="0" w:space="0" w:color="auto"/>
        <w:left w:val="none" w:sz="0" w:space="0" w:color="auto"/>
        <w:bottom w:val="none" w:sz="0" w:space="0" w:color="auto"/>
        <w:right w:val="none" w:sz="0" w:space="0" w:color="auto"/>
      </w:divBdr>
      <w:divsChild>
        <w:div w:id="138414105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AD51B-46A1-4D6F-B44D-BA98F08F2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3375D3-4D49-4731-B8E1-4DF9202C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02EFCA-4E3F-4FB0-93AA-7CE2937E1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59</Pages>
  <Words>22967</Words>
  <Characters>126323</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Germán Salazar Roblin</cp:lastModifiedBy>
  <cp:revision>3</cp:revision>
  <cp:lastPrinted>2021-03-29T23:24:00Z</cp:lastPrinted>
  <dcterms:created xsi:type="dcterms:W3CDTF">2021-03-31T21:17:00Z</dcterms:created>
  <dcterms:modified xsi:type="dcterms:W3CDTF">2021-04-19T19:23:00Z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