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4993" w14:textId="77777777" w:rsidR="00F5671E" w:rsidRPr="002A5B7B" w:rsidRDefault="00F5671E" w:rsidP="002A5B7B">
      <w:pPr>
        <w:widowControl w:val="0"/>
        <w:tabs>
          <w:tab w:val="left" w:pos="426"/>
        </w:tabs>
        <w:ind w:left="2835" w:firstLine="2565"/>
        <w:outlineLvl w:val="0"/>
        <w:rPr>
          <w:rFonts w:ascii="Arial" w:hAnsi="Arial" w:cs="Arial"/>
          <w:b/>
          <w:sz w:val="24"/>
          <w:szCs w:val="24"/>
          <w:lang w:val="en-GB"/>
        </w:rPr>
      </w:pPr>
      <w:r w:rsidRPr="002A5B7B">
        <w:rPr>
          <w:rFonts w:ascii="Arial" w:hAnsi="Arial" w:cs="Arial"/>
          <w:b/>
          <w:sz w:val="24"/>
          <w:szCs w:val="24"/>
          <w:lang w:val="en-GB"/>
        </w:rPr>
        <w:t>BOLETÍN N° 14.173-06-S-2</w:t>
      </w:r>
    </w:p>
    <w:p w14:paraId="28546A70" w14:textId="77777777" w:rsidR="00F5671E" w:rsidRPr="002A5B7B" w:rsidRDefault="00F5671E" w:rsidP="002A5B7B">
      <w:pPr>
        <w:widowControl w:val="0"/>
        <w:tabs>
          <w:tab w:val="left" w:pos="426"/>
        </w:tabs>
        <w:ind w:left="2835" w:firstLine="2565"/>
        <w:outlineLvl w:val="0"/>
        <w:rPr>
          <w:rFonts w:ascii="Arial" w:hAnsi="Arial" w:cs="Arial"/>
          <w:sz w:val="24"/>
          <w:szCs w:val="24"/>
          <w:lang w:val="en-GB"/>
        </w:rPr>
      </w:pPr>
      <w:r w:rsidRPr="002A5B7B">
        <w:rPr>
          <w:rFonts w:ascii="Arial" w:hAnsi="Arial" w:cs="Arial"/>
          <w:b/>
          <w:sz w:val="24"/>
          <w:szCs w:val="24"/>
          <w:lang w:val="en-GB"/>
        </w:rPr>
        <w:t>BOLETIN N° 14.174-06-S-2</w:t>
      </w:r>
    </w:p>
    <w:p w14:paraId="498422F4" w14:textId="77777777" w:rsidR="00F5671E" w:rsidRPr="002A5B7B" w:rsidRDefault="00F5671E" w:rsidP="002A5B7B">
      <w:pPr>
        <w:widowControl w:val="0"/>
        <w:tabs>
          <w:tab w:val="left" w:pos="426"/>
          <w:tab w:val="left" w:pos="2999"/>
        </w:tabs>
        <w:jc w:val="both"/>
        <w:rPr>
          <w:rFonts w:ascii="Arial" w:hAnsi="Arial" w:cs="Arial"/>
          <w:sz w:val="24"/>
          <w:szCs w:val="24"/>
          <w:lang w:val="en-GB"/>
        </w:rPr>
      </w:pPr>
    </w:p>
    <w:p w14:paraId="6D3DC36E" w14:textId="77777777" w:rsidR="00F5671E" w:rsidRPr="002A5B7B" w:rsidRDefault="00F5671E" w:rsidP="002A5B7B">
      <w:pPr>
        <w:widowControl w:val="0"/>
        <w:tabs>
          <w:tab w:val="left" w:pos="426"/>
          <w:tab w:val="left" w:pos="2999"/>
        </w:tabs>
        <w:jc w:val="both"/>
        <w:rPr>
          <w:rFonts w:ascii="Arial" w:hAnsi="Arial" w:cs="Arial"/>
          <w:b/>
          <w:sz w:val="24"/>
          <w:szCs w:val="24"/>
          <w:lang w:val="en-GB"/>
        </w:rPr>
      </w:pPr>
    </w:p>
    <w:p w14:paraId="757F362A" w14:textId="77777777" w:rsidR="00F5671E" w:rsidRPr="00CD4140" w:rsidRDefault="00F5671E" w:rsidP="002A5B7B">
      <w:pPr>
        <w:widowControl w:val="0"/>
        <w:tabs>
          <w:tab w:val="left" w:pos="426"/>
          <w:tab w:val="left" w:pos="2999"/>
        </w:tabs>
        <w:jc w:val="both"/>
        <w:rPr>
          <w:rFonts w:ascii="Arial" w:hAnsi="Arial" w:cs="Arial"/>
          <w:b/>
          <w:sz w:val="24"/>
          <w:szCs w:val="24"/>
        </w:rPr>
      </w:pPr>
      <w:r>
        <w:rPr>
          <w:rFonts w:ascii="Arial" w:hAnsi="Arial" w:cs="Arial"/>
          <w:b/>
          <w:sz w:val="24"/>
          <w:szCs w:val="24"/>
        </w:rPr>
        <w:t xml:space="preserve">SEGUNDO </w:t>
      </w: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ESTABLECE LOS DIAS 15 Y 16 DE MAYO DE 2021 COMO FERIADOS IRRENUNCIABLES PARA LOS TRABAJADORES DEL COMERCIO</w:t>
      </w:r>
      <w:r w:rsidRPr="00CD4140">
        <w:rPr>
          <w:rFonts w:ascii="Arial" w:hAnsi="Arial" w:cs="Arial"/>
          <w:b/>
          <w:sz w:val="24"/>
          <w:szCs w:val="24"/>
        </w:rPr>
        <w:t xml:space="preserve"> </w:t>
      </w:r>
    </w:p>
    <w:p w14:paraId="2C4DD5FB" w14:textId="77777777" w:rsidR="00F5671E" w:rsidRPr="005B6121" w:rsidRDefault="00F5671E"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4116C73D" w14:textId="77777777" w:rsidR="00F5671E" w:rsidRPr="005B6121" w:rsidRDefault="00F5671E" w:rsidP="007F01F1">
      <w:pPr>
        <w:widowControl w:val="0"/>
        <w:tabs>
          <w:tab w:val="left" w:pos="426"/>
          <w:tab w:val="left" w:pos="2999"/>
        </w:tabs>
        <w:jc w:val="both"/>
        <w:rPr>
          <w:rFonts w:ascii="Arial" w:hAnsi="Arial" w:cs="Arial"/>
          <w:sz w:val="24"/>
          <w:szCs w:val="24"/>
          <w:lang w:val="es-CL"/>
        </w:rPr>
      </w:pPr>
    </w:p>
    <w:p w14:paraId="21E64CD3" w14:textId="77777777" w:rsidR="00F5671E" w:rsidRPr="005B6121" w:rsidRDefault="00F5671E"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1B1DF014" w14:textId="77777777" w:rsidR="00F5671E" w:rsidRPr="005B6121" w:rsidRDefault="00F5671E" w:rsidP="007F01F1">
      <w:pPr>
        <w:widowControl w:val="0"/>
        <w:tabs>
          <w:tab w:val="left" w:pos="426"/>
          <w:tab w:val="left" w:pos="2999"/>
        </w:tabs>
        <w:jc w:val="both"/>
        <w:rPr>
          <w:rFonts w:ascii="Arial" w:hAnsi="Arial" w:cs="Arial"/>
          <w:sz w:val="24"/>
          <w:szCs w:val="24"/>
        </w:rPr>
      </w:pPr>
    </w:p>
    <w:p w14:paraId="668FF64C" w14:textId="77777777" w:rsidR="00F5671E" w:rsidRPr="00FB4CA4" w:rsidRDefault="00F5671E" w:rsidP="002A5B7B">
      <w:pPr>
        <w:tabs>
          <w:tab w:val="left" w:pos="1900"/>
        </w:tabs>
        <w:ind w:firstLine="2000"/>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Pr>
          <w:rFonts w:ascii="Arial" w:hAnsi="Arial" w:cs="Arial"/>
          <w:sz w:val="24"/>
          <w:szCs w:val="24"/>
        </w:rPr>
        <w:t xml:space="preserve">pasa a informar, en segundo </w:t>
      </w:r>
      <w:r w:rsidRPr="005B6121">
        <w:rPr>
          <w:rFonts w:ascii="Arial" w:hAnsi="Arial" w:cs="Arial"/>
          <w:sz w:val="24"/>
          <w:szCs w:val="24"/>
        </w:rPr>
        <w:t xml:space="preserve">trámite reglamentario, sobre el proyecto de ley del epígrafe, en </w:t>
      </w:r>
      <w:r>
        <w:rPr>
          <w:rFonts w:ascii="Arial" w:hAnsi="Arial" w:cs="Arial"/>
          <w:sz w:val="24"/>
          <w:szCs w:val="24"/>
        </w:rPr>
        <w:t>segundo</w:t>
      </w:r>
      <w:r w:rsidRPr="005B6121">
        <w:rPr>
          <w:rFonts w:ascii="Arial" w:hAnsi="Arial" w:cs="Arial"/>
          <w:sz w:val="24"/>
          <w:szCs w:val="24"/>
        </w:rPr>
        <w:t xml:space="preserve"> trámite constitucional, iniciado en </w:t>
      </w:r>
      <w:r>
        <w:rPr>
          <w:rFonts w:ascii="Arial" w:hAnsi="Arial" w:cs="Arial"/>
          <w:sz w:val="24"/>
          <w:szCs w:val="24"/>
        </w:rPr>
        <w:t>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Senador</w:t>
      </w:r>
      <w:r>
        <w:rPr>
          <w:rFonts w:ascii="Arial" w:hAnsi="Arial" w:cs="Arial"/>
          <w:color w:val="000000"/>
          <w:sz w:val="24"/>
          <w:szCs w:val="24"/>
        </w:rPr>
        <w:t xml:space="preserve">a señora </w:t>
      </w:r>
      <w:r w:rsidRPr="003E6A6F">
        <w:rPr>
          <w:rFonts w:ascii="Arial" w:hAnsi="Arial" w:cs="Arial"/>
          <w:b/>
          <w:color w:val="000000"/>
          <w:sz w:val="24"/>
          <w:szCs w:val="24"/>
        </w:rPr>
        <w:t>Muñoz</w:t>
      </w:r>
      <w:r>
        <w:rPr>
          <w:rFonts w:ascii="Arial" w:hAnsi="Arial" w:cs="Arial"/>
          <w:color w:val="000000"/>
          <w:sz w:val="24"/>
          <w:szCs w:val="24"/>
        </w:rPr>
        <w:t xml:space="preserve">, doña Adriana, y de los Senadores </w:t>
      </w:r>
      <w:r w:rsidRPr="00DB45AD">
        <w:rPr>
          <w:rFonts w:ascii="Arial" w:hAnsi="Arial" w:cs="Arial"/>
          <w:color w:val="000000"/>
          <w:sz w:val="24"/>
          <w:szCs w:val="24"/>
        </w:rPr>
        <w:t>señor</w:t>
      </w:r>
      <w:r>
        <w:rPr>
          <w:rFonts w:ascii="Arial" w:hAnsi="Arial" w:cs="Arial"/>
          <w:color w:val="000000"/>
          <w:sz w:val="24"/>
          <w:szCs w:val="24"/>
        </w:rPr>
        <w:t>es</w:t>
      </w:r>
      <w:r w:rsidRPr="00DB45AD">
        <w:rPr>
          <w:rFonts w:ascii="Arial" w:hAnsi="Arial" w:cs="Arial"/>
          <w:color w:val="000000"/>
          <w:sz w:val="24"/>
          <w:szCs w:val="24"/>
        </w:rPr>
        <w:t xml:space="preserve"> </w:t>
      </w:r>
      <w:r>
        <w:rPr>
          <w:rFonts w:ascii="Arial" w:hAnsi="Arial" w:cs="Arial"/>
          <w:b/>
          <w:color w:val="000000"/>
          <w:sz w:val="24"/>
          <w:szCs w:val="24"/>
        </w:rPr>
        <w:t>Bianchi</w:t>
      </w:r>
      <w:r w:rsidRPr="00DB45AD">
        <w:rPr>
          <w:rFonts w:ascii="Arial" w:hAnsi="Arial" w:cs="Arial"/>
          <w:color w:val="000000"/>
          <w:sz w:val="24"/>
          <w:szCs w:val="24"/>
        </w:rPr>
        <w:t xml:space="preserve">, </w:t>
      </w:r>
      <w:r>
        <w:rPr>
          <w:rFonts w:ascii="Arial" w:hAnsi="Arial" w:cs="Arial"/>
          <w:color w:val="000000"/>
          <w:sz w:val="24"/>
          <w:szCs w:val="24"/>
        </w:rPr>
        <w:t xml:space="preserve">don Carlos, </w:t>
      </w:r>
      <w:r w:rsidRPr="00DD441B">
        <w:rPr>
          <w:rFonts w:ascii="Arial" w:hAnsi="Arial" w:cs="Arial"/>
          <w:b/>
          <w:color w:val="000000"/>
          <w:sz w:val="24"/>
          <w:szCs w:val="24"/>
        </w:rPr>
        <w:t>Elizalde</w:t>
      </w:r>
      <w:r>
        <w:rPr>
          <w:rFonts w:ascii="Arial" w:hAnsi="Arial" w:cs="Arial"/>
          <w:color w:val="000000"/>
          <w:sz w:val="24"/>
          <w:szCs w:val="24"/>
        </w:rPr>
        <w:t xml:space="preserve">, don Alvaro, </w:t>
      </w:r>
      <w:r w:rsidRPr="00DB45AD">
        <w:rPr>
          <w:rFonts w:ascii="Arial" w:hAnsi="Arial" w:cs="Arial"/>
          <w:color w:val="000000"/>
          <w:sz w:val="24"/>
          <w:szCs w:val="24"/>
        </w:rPr>
        <w:t xml:space="preserve">y </w:t>
      </w:r>
      <w:r>
        <w:rPr>
          <w:rFonts w:ascii="Arial" w:hAnsi="Arial" w:cs="Arial"/>
          <w:b/>
          <w:color w:val="000000"/>
          <w:sz w:val="24"/>
          <w:szCs w:val="24"/>
        </w:rPr>
        <w:t>Navarro</w:t>
      </w:r>
      <w:r w:rsidRPr="00DB45AD">
        <w:rPr>
          <w:rFonts w:ascii="Arial" w:hAnsi="Arial" w:cs="Arial"/>
          <w:color w:val="000000"/>
          <w:sz w:val="24"/>
          <w:szCs w:val="24"/>
        </w:rPr>
        <w:t xml:space="preserve">, </w:t>
      </w:r>
      <w:r>
        <w:rPr>
          <w:rFonts w:ascii="Arial" w:hAnsi="Arial" w:cs="Arial"/>
          <w:color w:val="000000"/>
          <w:sz w:val="24"/>
          <w:szCs w:val="24"/>
        </w:rPr>
        <w:t xml:space="preserve">don Alejandro, </w:t>
      </w:r>
      <w:r w:rsidRPr="00DB45AD">
        <w:rPr>
          <w:rFonts w:ascii="Arial" w:hAnsi="Arial" w:cs="Arial"/>
          <w:color w:val="000000"/>
          <w:sz w:val="24"/>
          <w:szCs w:val="24"/>
        </w:rPr>
        <w:t xml:space="preserve">y en moción de las Senadoras señoras </w:t>
      </w:r>
      <w:r w:rsidRPr="003E6A6F">
        <w:rPr>
          <w:rFonts w:ascii="Arial" w:hAnsi="Arial" w:cs="Arial"/>
          <w:b/>
          <w:color w:val="000000"/>
          <w:sz w:val="24"/>
          <w:szCs w:val="24"/>
        </w:rPr>
        <w:t>Goic</w:t>
      </w:r>
      <w:r>
        <w:rPr>
          <w:rFonts w:ascii="Arial" w:hAnsi="Arial" w:cs="Arial"/>
          <w:color w:val="000000"/>
          <w:sz w:val="24"/>
          <w:szCs w:val="24"/>
        </w:rPr>
        <w:t>, doña Carolina,</w:t>
      </w:r>
      <w:r w:rsidRPr="00DB45AD">
        <w:rPr>
          <w:rFonts w:ascii="Arial" w:hAnsi="Arial" w:cs="Arial"/>
          <w:color w:val="000000"/>
          <w:sz w:val="24"/>
          <w:szCs w:val="24"/>
        </w:rPr>
        <w:t xml:space="preserve"> y </w:t>
      </w:r>
      <w:r w:rsidRPr="003E6A6F">
        <w:rPr>
          <w:rFonts w:ascii="Arial" w:hAnsi="Arial" w:cs="Arial"/>
          <w:b/>
          <w:color w:val="000000"/>
          <w:sz w:val="24"/>
          <w:szCs w:val="24"/>
        </w:rPr>
        <w:t>Muñoz</w:t>
      </w:r>
      <w:r>
        <w:rPr>
          <w:rFonts w:ascii="Arial" w:hAnsi="Arial" w:cs="Arial"/>
          <w:color w:val="000000"/>
          <w:sz w:val="24"/>
          <w:szCs w:val="24"/>
        </w:rPr>
        <w:t xml:space="preserve">, doña Adriana, </w:t>
      </w:r>
      <w:r w:rsidRPr="00DB45AD">
        <w:rPr>
          <w:rFonts w:ascii="Arial" w:hAnsi="Arial" w:cs="Arial"/>
          <w:color w:val="000000"/>
          <w:sz w:val="24"/>
          <w:szCs w:val="24"/>
        </w:rPr>
        <w:t>y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os</w:t>
      </w:r>
      <w:r w:rsidRPr="00DB45AD">
        <w:rPr>
          <w:rFonts w:ascii="Arial" w:hAnsi="Arial" w:cs="Arial"/>
          <w:color w:val="000000"/>
          <w:sz w:val="24"/>
          <w:szCs w:val="24"/>
        </w:rPr>
        <w:t xml:space="preserve"> Senador</w:t>
      </w:r>
      <w:r>
        <w:rPr>
          <w:rFonts w:ascii="Arial" w:hAnsi="Arial" w:cs="Arial"/>
          <w:color w:val="000000"/>
          <w:sz w:val="24"/>
          <w:szCs w:val="24"/>
        </w:rPr>
        <w:t>es</w:t>
      </w:r>
      <w:r w:rsidRPr="00DB45AD">
        <w:rPr>
          <w:rFonts w:ascii="Arial" w:hAnsi="Arial" w:cs="Arial"/>
          <w:color w:val="000000"/>
          <w:sz w:val="24"/>
          <w:szCs w:val="24"/>
        </w:rPr>
        <w:t xml:space="preserve"> señor</w:t>
      </w:r>
      <w:r>
        <w:rPr>
          <w:rFonts w:ascii="Arial" w:hAnsi="Arial" w:cs="Arial"/>
          <w:color w:val="000000"/>
          <w:sz w:val="24"/>
          <w:szCs w:val="24"/>
        </w:rPr>
        <w:t>es</w:t>
      </w:r>
      <w:r w:rsidRPr="00DB45AD">
        <w:rPr>
          <w:rFonts w:ascii="Arial" w:hAnsi="Arial" w:cs="Arial"/>
          <w:color w:val="000000"/>
          <w:sz w:val="24"/>
          <w:szCs w:val="24"/>
        </w:rPr>
        <w:t xml:space="preserve"> </w:t>
      </w:r>
      <w:r w:rsidRPr="00DD441B">
        <w:rPr>
          <w:rFonts w:ascii="Arial" w:hAnsi="Arial" w:cs="Arial"/>
          <w:b/>
          <w:color w:val="000000"/>
          <w:sz w:val="24"/>
          <w:szCs w:val="24"/>
        </w:rPr>
        <w:t>Elizalde</w:t>
      </w:r>
      <w:r>
        <w:rPr>
          <w:rFonts w:ascii="Arial" w:hAnsi="Arial" w:cs="Arial"/>
          <w:color w:val="000000"/>
          <w:sz w:val="24"/>
          <w:szCs w:val="24"/>
        </w:rPr>
        <w:t xml:space="preserve">, don Alvaro; </w:t>
      </w:r>
      <w:r w:rsidRPr="00DD441B">
        <w:rPr>
          <w:rFonts w:ascii="Arial" w:hAnsi="Arial" w:cs="Arial"/>
          <w:b/>
          <w:color w:val="000000"/>
          <w:sz w:val="24"/>
          <w:szCs w:val="24"/>
        </w:rPr>
        <w:t>Girardi,</w:t>
      </w:r>
      <w:r>
        <w:rPr>
          <w:rFonts w:ascii="Arial" w:hAnsi="Arial" w:cs="Arial"/>
          <w:color w:val="000000"/>
          <w:sz w:val="24"/>
          <w:szCs w:val="24"/>
        </w:rPr>
        <w:t xml:space="preserve"> don Guido, y </w:t>
      </w:r>
      <w:r w:rsidRPr="003E6A6F">
        <w:rPr>
          <w:rFonts w:ascii="Arial" w:hAnsi="Arial" w:cs="Arial"/>
          <w:b/>
          <w:color w:val="000000"/>
          <w:sz w:val="24"/>
          <w:szCs w:val="24"/>
        </w:rPr>
        <w:t>Letelier</w:t>
      </w:r>
      <w:r w:rsidRPr="00DB45AD">
        <w:rPr>
          <w:rFonts w:ascii="Arial" w:hAnsi="Arial" w:cs="Arial"/>
          <w:color w:val="000000"/>
          <w:sz w:val="24"/>
          <w:szCs w:val="24"/>
        </w:rPr>
        <w:t xml:space="preserve">, </w:t>
      </w:r>
      <w:r>
        <w:rPr>
          <w:rFonts w:ascii="Arial" w:hAnsi="Arial" w:cs="Arial"/>
          <w:color w:val="000000"/>
          <w:sz w:val="24"/>
          <w:szCs w:val="24"/>
        </w:rPr>
        <w:t xml:space="preserve">don Juan Pablo, </w:t>
      </w:r>
      <w:r w:rsidRPr="00DB45AD">
        <w:rPr>
          <w:rFonts w:ascii="Arial" w:hAnsi="Arial" w:cs="Arial"/>
          <w:color w:val="000000"/>
          <w:sz w:val="24"/>
          <w:szCs w:val="24"/>
        </w:rPr>
        <w:t xml:space="preserve">que </w:t>
      </w:r>
      <w:r>
        <w:rPr>
          <w:rFonts w:ascii="Arial" w:hAnsi="Arial" w:cs="Arial"/>
          <w:color w:val="000000"/>
          <w:sz w:val="24"/>
          <w:szCs w:val="24"/>
        </w:rPr>
        <w:t>establecen los días 15 y 16 de mayo de 2021 como feriados irrenunciables para los trabajadores del comercio, c</w:t>
      </w:r>
      <w:r>
        <w:rPr>
          <w:rFonts w:ascii="Arial" w:hAnsi="Arial" w:cs="Arial"/>
          <w:sz w:val="24"/>
          <w:szCs w:val="24"/>
        </w:rPr>
        <w:t xml:space="preserve">ontenidos en los </w:t>
      </w:r>
      <w:r w:rsidRPr="002E2A67">
        <w:rPr>
          <w:rFonts w:ascii="Arial" w:hAnsi="Arial" w:cs="Arial"/>
          <w:b/>
          <w:sz w:val="24"/>
          <w:szCs w:val="24"/>
        </w:rPr>
        <w:t>Boletín</w:t>
      </w:r>
      <w:r>
        <w:rPr>
          <w:rFonts w:ascii="Arial" w:hAnsi="Arial" w:cs="Arial"/>
          <w:b/>
          <w:sz w:val="24"/>
          <w:szCs w:val="24"/>
        </w:rPr>
        <w:t>es</w:t>
      </w:r>
      <w:r w:rsidRPr="002E2A67">
        <w:rPr>
          <w:rFonts w:ascii="Arial" w:hAnsi="Arial" w:cs="Arial"/>
          <w:b/>
          <w:sz w:val="24"/>
          <w:szCs w:val="24"/>
        </w:rPr>
        <w:t xml:space="preserve"> </w:t>
      </w:r>
      <w:r>
        <w:rPr>
          <w:rFonts w:ascii="Arial" w:hAnsi="Arial" w:cs="Arial"/>
          <w:b/>
          <w:sz w:val="24"/>
          <w:szCs w:val="24"/>
        </w:rPr>
        <w:t xml:space="preserve">refundidos </w:t>
      </w:r>
      <w:r w:rsidRPr="002E2A67">
        <w:rPr>
          <w:rFonts w:ascii="Arial" w:hAnsi="Arial" w:cs="Arial"/>
          <w:b/>
          <w:sz w:val="24"/>
          <w:szCs w:val="24"/>
        </w:rPr>
        <w:t>N°</w:t>
      </w:r>
      <w:r>
        <w:rPr>
          <w:rFonts w:ascii="Arial" w:hAnsi="Arial" w:cs="Arial"/>
          <w:b/>
          <w:sz w:val="24"/>
          <w:szCs w:val="24"/>
        </w:rPr>
        <w:t>s</w:t>
      </w:r>
      <w:r w:rsidRPr="002E2A67">
        <w:rPr>
          <w:rFonts w:ascii="Arial" w:hAnsi="Arial" w:cs="Arial"/>
          <w:b/>
          <w:sz w:val="24"/>
          <w:szCs w:val="24"/>
        </w:rPr>
        <w:t xml:space="preserve"> </w:t>
      </w:r>
      <w:r>
        <w:rPr>
          <w:rFonts w:ascii="Arial" w:hAnsi="Arial" w:cs="Arial"/>
          <w:b/>
          <w:sz w:val="24"/>
          <w:szCs w:val="24"/>
        </w:rPr>
        <w:t xml:space="preserve">14.173-06-S y 14.174-06-S, </w:t>
      </w:r>
      <w:r w:rsidRPr="00DA6ACB">
        <w:rPr>
          <w:rFonts w:ascii="Arial" w:hAnsi="Arial" w:cs="Arial"/>
          <w:sz w:val="24"/>
          <w:szCs w:val="24"/>
        </w:rPr>
        <w:t xml:space="preserve">sin </w:t>
      </w:r>
      <w:r>
        <w:rPr>
          <w:rFonts w:ascii="Arial" w:hAnsi="Arial" w:cs="Arial"/>
          <w:sz w:val="24"/>
          <w:szCs w:val="24"/>
        </w:rPr>
        <w:t>urgencia</w:t>
      </w:r>
      <w:r>
        <w:rPr>
          <w:rFonts w:ascii="Arial" w:hAnsi="Arial" w:cs="Arial"/>
          <w:b/>
          <w:sz w:val="24"/>
          <w:szCs w:val="24"/>
        </w:rPr>
        <w:t>.</w:t>
      </w:r>
    </w:p>
    <w:p w14:paraId="3BE8A2F1" w14:textId="77777777" w:rsidR="00F5671E" w:rsidRPr="005B6121" w:rsidRDefault="00F5671E" w:rsidP="00FB4CA4">
      <w:pPr>
        <w:widowControl w:val="0"/>
        <w:tabs>
          <w:tab w:val="left" w:pos="426"/>
          <w:tab w:val="left" w:pos="2999"/>
        </w:tabs>
        <w:ind w:firstLine="1985"/>
        <w:jc w:val="both"/>
        <w:rPr>
          <w:rFonts w:ascii="Arial" w:hAnsi="Arial" w:cs="Arial"/>
          <w:sz w:val="24"/>
          <w:szCs w:val="24"/>
          <w:lang w:val="es-CL"/>
        </w:rPr>
      </w:pPr>
    </w:p>
    <w:p w14:paraId="66BFCF84" w14:textId="77777777" w:rsidR="00F5671E" w:rsidRDefault="00F5671E"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A la</w:t>
      </w:r>
      <w:r>
        <w:rPr>
          <w:rFonts w:ascii="Arial" w:hAnsi="Arial" w:cs="Arial"/>
          <w:sz w:val="24"/>
          <w:szCs w:val="24"/>
        </w:rPr>
        <w:t xml:space="preserve"> sesión</w:t>
      </w:r>
      <w:r w:rsidRPr="005B6121">
        <w:rPr>
          <w:rFonts w:ascii="Arial" w:hAnsi="Arial" w:cs="Arial"/>
          <w:sz w:val="24"/>
          <w:szCs w:val="24"/>
        </w:rPr>
        <w:t xml:space="preserve"> que </w:t>
      </w:r>
      <w:r>
        <w:rPr>
          <w:rFonts w:ascii="Arial" w:hAnsi="Arial" w:cs="Arial"/>
          <w:sz w:val="24"/>
          <w:szCs w:val="24"/>
        </w:rPr>
        <w:t>la</w:t>
      </w:r>
      <w:r w:rsidRPr="005B6121">
        <w:rPr>
          <w:rFonts w:ascii="Arial" w:hAnsi="Arial" w:cs="Arial"/>
          <w:sz w:val="24"/>
          <w:szCs w:val="24"/>
        </w:rPr>
        <w:t xml:space="preserve"> Comisión destinó al estudio de la r</w:t>
      </w:r>
      <w:r>
        <w:rPr>
          <w:rFonts w:ascii="Arial" w:hAnsi="Arial" w:cs="Arial"/>
          <w:sz w:val="24"/>
          <w:szCs w:val="24"/>
        </w:rPr>
        <w:t xml:space="preserve">eferida iniciativa legal asistió el señor </w:t>
      </w:r>
      <w:r w:rsidRPr="005B6121">
        <w:rPr>
          <w:rFonts w:ascii="Arial" w:hAnsi="Arial" w:cs="Arial"/>
          <w:b/>
          <w:bCs/>
          <w:sz w:val="24"/>
          <w:szCs w:val="24"/>
        </w:rPr>
        <w:t>Francisco Del Río Correa</w:t>
      </w:r>
      <w:r w:rsidRPr="005B6121">
        <w:rPr>
          <w:rFonts w:ascii="Arial" w:hAnsi="Arial" w:cs="Arial"/>
          <w:sz w:val="24"/>
          <w:szCs w:val="24"/>
        </w:rPr>
        <w:t>, Asesor Legislativo del Ministerio</w:t>
      </w:r>
      <w:r>
        <w:rPr>
          <w:rFonts w:ascii="Arial" w:hAnsi="Arial" w:cs="Arial"/>
          <w:sz w:val="24"/>
          <w:szCs w:val="24"/>
        </w:rPr>
        <w:t xml:space="preserve"> del Trabajo y Previsión Social.</w:t>
      </w:r>
      <w:r w:rsidRPr="005B6121">
        <w:rPr>
          <w:rFonts w:ascii="Arial" w:hAnsi="Arial" w:cs="Arial"/>
          <w:sz w:val="24"/>
          <w:szCs w:val="24"/>
        </w:rPr>
        <w:t xml:space="preserve"> </w:t>
      </w:r>
    </w:p>
    <w:p w14:paraId="6788DE3B" w14:textId="77777777" w:rsidR="00F5671E" w:rsidRDefault="00F5671E" w:rsidP="005F7D5B">
      <w:pPr>
        <w:widowControl w:val="0"/>
        <w:tabs>
          <w:tab w:val="left" w:pos="426"/>
          <w:tab w:val="left" w:pos="2999"/>
        </w:tabs>
        <w:jc w:val="both"/>
        <w:rPr>
          <w:rFonts w:ascii="Arial" w:hAnsi="Arial" w:cs="Arial"/>
          <w:sz w:val="24"/>
          <w:szCs w:val="24"/>
        </w:rPr>
      </w:pPr>
    </w:p>
    <w:p w14:paraId="08C27120" w14:textId="77777777" w:rsidR="00F5671E" w:rsidRPr="005B6121" w:rsidRDefault="00F5671E" w:rsidP="005F7D5B">
      <w:pPr>
        <w:widowControl w:val="0"/>
        <w:tabs>
          <w:tab w:val="left" w:pos="426"/>
          <w:tab w:val="left" w:pos="2999"/>
        </w:tabs>
        <w:jc w:val="both"/>
        <w:rPr>
          <w:rFonts w:ascii="Arial" w:hAnsi="Arial" w:cs="Arial"/>
          <w:sz w:val="24"/>
          <w:szCs w:val="24"/>
        </w:rPr>
      </w:pPr>
    </w:p>
    <w:p w14:paraId="267A9D7C" w14:textId="77777777" w:rsidR="00F5671E" w:rsidRPr="005B6121" w:rsidRDefault="00F5671E"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48F8751D" w14:textId="77777777" w:rsidR="00F5671E" w:rsidRPr="005B6121" w:rsidRDefault="00F5671E" w:rsidP="007F01F1">
      <w:pPr>
        <w:widowControl w:val="0"/>
        <w:tabs>
          <w:tab w:val="left" w:pos="426"/>
          <w:tab w:val="left" w:pos="2999"/>
        </w:tabs>
        <w:jc w:val="both"/>
        <w:rPr>
          <w:rFonts w:ascii="Arial" w:hAnsi="Arial" w:cs="Arial"/>
          <w:sz w:val="24"/>
          <w:szCs w:val="24"/>
        </w:rPr>
      </w:pPr>
    </w:p>
    <w:p w14:paraId="7EB1B5EB" w14:textId="77777777" w:rsidR="00F5671E" w:rsidRPr="005B6121" w:rsidRDefault="00F5671E"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029CF727" w14:textId="77777777" w:rsidR="00F5671E" w:rsidRPr="005B6121" w:rsidRDefault="00F5671E" w:rsidP="007F01F1">
      <w:pPr>
        <w:widowControl w:val="0"/>
        <w:tabs>
          <w:tab w:val="left" w:pos="426"/>
          <w:tab w:val="left" w:pos="2999"/>
        </w:tabs>
        <w:jc w:val="both"/>
        <w:rPr>
          <w:rFonts w:ascii="Arial" w:hAnsi="Arial" w:cs="Arial"/>
          <w:sz w:val="24"/>
          <w:szCs w:val="24"/>
        </w:rPr>
      </w:pPr>
    </w:p>
    <w:p w14:paraId="5AC25388" w14:textId="2ED120D5" w:rsidR="00F5671E" w:rsidRPr="00FB4CA4" w:rsidRDefault="00F5671E" w:rsidP="002A5B7B">
      <w:pPr>
        <w:tabs>
          <w:tab w:val="left" w:pos="1900"/>
        </w:tabs>
        <w:ind w:firstLine="2000"/>
        <w:jc w:val="both"/>
        <w:rPr>
          <w:rFonts w:ascii="Arial" w:hAnsi="Arial" w:cs="Arial"/>
          <w:bCs/>
          <w:sz w:val="24"/>
          <w:szCs w:val="24"/>
          <w:lang w:val="es-CL"/>
        </w:rPr>
      </w:pPr>
      <w:r w:rsidRPr="005B6121">
        <w:rPr>
          <w:rFonts w:ascii="Arial" w:hAnsi="Arial" w:cs="Arial"/>
          <w:sz w:val="24"/>
          <w:szCs w:val="24"/>
        </w:rPr>
        <w:t>La iniciativa tuvo su origen, como se</w:t>
      </w:r>
      <w:r>
        <w:rPr>
          <w:rFonts w:ascii="Arial" w:hAnsi="Arial" w:cs="Arial"/>
          <w:sz w:val="24"/>
          <w:szCs w:val="24"/>
        </w:rPr>
        <w:t xml:space="preserve"> ha dicho precedentemente, en 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Senador</w:t>
      </w:r>
      <w:r>
        <w:rPr>
          <w:rFonts w:ascii="Arial" w:hAnsi="Arial" w:cs="Arial"/>
          <w:color w:val="000000"/>
          <w:sz w:val="24"/>
          <w:szCs w:val="24"/>
        </w:rPr>
        <w:t xml:space="preserve">a señora </w:t>
      </w:r>
      <w:r w:rsidRPr="003E6A6F">
        <w:rPr>
          <w:rFonts w:ascii="Arial" w:hAnsi="Arial" w:cs="Arial"/>
          <w:b/>
          <w:color w:val="000000"/>
          <w:sz w:val="24"/>
          <w:szCs w:val="24"/>
        </w:rPr>
        <w:t>Muñoz</w:t>
      </w:r>
      <w:r>
        <w:rPr>
          <w:rFonts w:ascii="Arial" w:hAnsi="Arial" w:cs="Arial"/>
          <w:color w:val="000000"/>
          <w:sz w:val="24"/>
          <w:szCs w:val="24"/>
        </w:rPr>
        <w:t xml:space="preserve">, doña Adriana, y de los Senadores </w:t>
      </w:r>
      <w:r w:rsidRPr="00DB45AD">
        <w:rPr>
          <w:rFonts w:ascii="Arial" w:hAnsi="Arial" w:cs="Arial"/>
          <w:color w:val="000000"/>
          <w:sz w:val="24"/>
          <w:szCs w:val="24"/>
        </w:rPr>
        <w:t>señor</w:t>
      </w:r>
      <w:r>
        <w:rPr>
          <w:rFonts w:ascii="Arial" w:hAnsi="Arial" w:cs="Arial"/>
          <w:color w:val="000000"/>
          <w:sz w:val="24"/>
          <w:szCs w:val="24"/>
        </w:rPr>
        <w:t>es</w:t>
      </w:r>
      <w:r w:rsidRPr="00DB45AD">
        <w:rPr>
          <w:rFonts w:ascii="Arial" w:hAnsi="Arial" w:cs="Arial"/>
          <w:color w:val="000000"/>
          <w:sz w:val="24"/>
          <w:szCs w:val="24"/>
        </w:rPr>
        <w:t xml:space="preserve"> </w:t>
      </w:r>
      <w:r>
        <w:rPr>
          <w:rFonts w:ascii="Arial" w:hAnsi="Arial" w:cs="Arial"/>
          <w:b/>
          <w:color w:val="000000"/>
          <w:sz w:val="24"/>
          <w:szCs w:val="24"/>
        </w:rPr>
        <w:t>Bianchi</w:t>
      </w:r>
      <w:r w:rsidRPr="00DB45AD">
        <w:rPr>
          <w:rFonts w:ascii="Arial" w:hAnsi="Arial" w:cs="Arial"/>
          <w:color w:val="000000"/>
          <w:sz w:val="24"/>
          <w:szCs w:val="24"/>
        </w:rPr>
        <w:t xml:space="preserve">, </w:t>
      </w:r>
      <w:r>
        <w:rPr>
          <w:rFonts w:ascii="Arial" w:hAnsi="Arial" w:cs="Arial"/>
          <w:color w:val="000000"/>
          <w:sz w:val="24"/>
          <w:szCs w:val="24"/>
        </w:rPr>
        <w:t xml:space="preserve">don Carlos, </w:t>
      </w:r>
      <w:r w:rsidRPr="00DD441B">
        <w:rPr>
          <w:rFonts w:ascii="Arial" w:hAnsi="Arial" w:cs="Arial"/>
          <w:b/>
          <w:color w:val="000000"/>
          <w:sz w:val="24"/>
          <w:szCs w:val="24"/>
        </w:rPr>
        <w:t>Elizalde</w:t>
      </w:r>
      <w:r>
        <w:rPr>
          <w:rFonts w:ascii="Arial" w:hAnsi="Arial" w:cs="Arial"/>
          <w:color w:val="000000"/>
          <w:sz w:val="24"/>
          <w:szCs w:val="24"/>
        </w:rPr>
        <w:t xml:space="preserve">, don </w:t>
      </w:r>
      <w:r w:rsidR="00BF3F5F">
        <w:rPr>
          <w:rFonts w:ascii="Arial" w:hAnsi="Arial" w:cs="Arial"/>
          <w:color w:val="000000"/>
          <w:sz w:val="24"/>
          <w:szCs w:val="24"/>
        </w:rPr>
        <w:t>Álvaro</w:t>
      </w:r>
      <w:r>
        <w:rPr>
          <w:rFonts w:ascii="Arial" w:hAnsi="Arial" w:cs="Arial"/>
          <w:color w:val="000000"/>
          <w:sz w:val="24"/>
          <w:szCs w:val="24"/>
        </w:rPr>
        <w:t xml:space="preserve">, </w:t>
      </w:r>
      <w:r w:rsidRPr="00DB45AD">
        <w:rPr>
          <w:rFonts w:ascii="Arial" w:hAnsi="Arial" w:cs="Arial"/>
          <w:color w:val="000000"/>
          <w:sz w:val="24"/>
          <w:szCs w:val="24"/>
        </w:rPr>
        <w:t xml:space="preserve">y </w:t>
      </w:r>
      <w:r>
        <w:rPr>
          <w:rFonts w:ascii="Arial" w:hAnsi="Arial" w:cs="Arial"/>
          <w:b/>
          <w:color w:val="000000"/>
          <w:sz w:val="24"/>
          <w:szCs w:val="24"/>
        </w:rPr>
        <w:t>Navarro</w:t>
      </w:r>
      <w:r w:rsidRPr="00DB45AD">
        <w:rPr>
          <w:rFonts w:ascii="Arial" w:hAnsi="Arial" w:cs="Arial"/>
          <w:color w:val="000000"/>
          <w:sz w:val="24"/>
          <w:szCs w:val="24"/>
        </w:rPr>
        <w:t xml:space="preserve">, </w:t>
      </w:r>
      <w:r>
        <w:rPr>
          <w:rFonts w:ascii="Arial" w:hAnsi="Arial" w:cs="Arial"/>
          <w:color w:val="000000"/>
          <w:sz w:val="24"/>
          <w:szCs w:val="24"/>
        </w:rPr>
        <w:t xml:space="preserve">don Alejandro, </w:t>
      </w:r>
      <w:r w:rsidRPr="00DB45AD">
        <w:rPr>
          <w:rFonts w:ascii="Arial" w:hAnsi="Arial" w:cs="Arial"/>
          <w:color w:val="000000"/>
          <w:sz w:val="24"/>
          <w:szCs w:val="24"/>
        </w:rPr>
        <w:t xml:space="preserve">y en moción de las Senadoras señoras </w:t>
      </w:r>
      <w:r w:rsidRPr="003E6A6F">
        <w:rPr>
          <w:rFonts w:ascii="Arial" w:hAnsi="Arial" w:cs="Arial"/>
          <w:b/>
          <w:color w:val="000000"/>
          <w:sz w:val="24"/>
          <w:szCs w:val="24"/>
        </w:rPr>
        <w:t>Goic</w:t>
      </w:r>
      <w:r>
        <w:rPr>
          <w:rFonts w:ascii="Arial" w:hAnsi="Arial" w:cs="Arial"/>
          <w:color w:val="000000"/>
          <w:sz w:val="24"/>
          <w:szCs w:val="24"/>
        </w:rPr>
        <w:t>, doña Carolina,</w:t>
      </w:r>
      <w:r w:rsidRPr="00DB45AD">
        <w:rPr>
          <w:rFonts w:ascii="Arial" w:hAnsi="Arial" w:cs="Arial"/>
          <w:color w:val="000000"/>
          <w:sz w:val="24"/>
          <w:szCs w:val="24"/>
        </w:rPr>
        <w:t xml:space="preserve"> y </w:t>
      </w:r>
      <w:r w:rsidRPr="003E6A6F">
        <w:rPr>
          <w:rFonts w:ascii="Arial" w:hAnsi="Arial" w:cs="Arial"/>
          <w:b/>
          <w:color w:val="000000"/>
          <w:sz w:val="24"/>
          <w:szCs w:val="24"/>
        </w:rPr>
        <w:t>Muñoz</w:t>
      </w:r>
      <w:r>
        <w:rPr>
          <w:rFonts w:ascii="Arial" w:hAnsi="Arial" w:cs="Arial"/>
          <w:color w:val="000000"/>
          <w:sz w:val="24"/>
          <w:szCs w:val="24"/>
        </w:rPr>
        <w:t xml:space="preserve">, doña Adriana, </w:t>
      </w:r>
      <w:r w:rsidRPr="00DB45AD">
        <w:rPr>
          <w:rFonts w:ascii="Arial" w:hAnsi="Arial" w:cs="Arial"/>
          <w:color w:val="000000"/>
          <w:sz w:val="24"/>
          <w:szCs w:val="24"/>
        </w:rPr>
        <w:t>y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os</w:t>
      </w:r>
      <w:r w:rsidRPr="00DB45AD">
        <w:rPr>
          <w:rFonts w:ascii="Arial" w:hAnsi="Arial" w:cs="Arial"/>
          <w:color w:val="000000"/>
          <w:sz w:val="24"/>
          <w:szCs w:val="24"/>
        </w:rPr>
        <w:t xml:space="preserve"> Senador</w:t>
      </w:r>
      <w:r>
        <w:rPr>
          <w:rFonts w:ascii="Arial" w:hAnsi="Arial" w:cs="Arial"/>
          <w:color w:val="000000"/>
          <w:sz w:val="24"/>
          <w:szCs w:val="24"/>
        </w:rPr>
        <w:t>es</w:t>
      </w:r>
      <w:r w:rsidRPr="00DB45AD">
        <w:rPr>
          <w:rFonts w:ascii="Arial" w:hAnsi="Arial" w:cs="Arial"/>
          <w:color w:val="000000"/>
          <w:sz w:val="24"/>
          <w:szCs w:val="24"/>
        </w:rPr>
        <w:t xml:space="preserve"> señor</w:t>
      </w:r>
      <w:r>
        <w:rPr>
          <w:rFonts w:ascii="Arial" w:hAnsi="Arial" w:cs="Arial"/>
          <w:color w:val="000000"/>
          <w:sz w:val="24"/>
          <w:szCs w:val="24"/>
        </w:rPr>
        <w:t>es</w:t>
      </w:r>
      <w:r w:rsidRPr="00DB45AD">
        <w:rPr>
          <w:rFonts w:ascii="Arial" w:hAnsi="Arial" w:cs="Arial"/>
          <w:color w:val="000000"/>
          <w:sz w:val="24"/>
          <w:szCs w:val="24"/>
        </w:rPr>
        <w:t xml:space="preserve"> </w:t>
      </w:r>
      <w:r w:rsidRPr="00DD441B">
        <w:rPr>
          <w:rFonts w:ascii="Arial" w:hAnsi="Arial" w:cs="Arial"/>
          <w:b/>
          <w:color w:val="000000"/>
          <w:sz w:val="24"/>
          <w:szCs w:val="24"/>
        </w:rPr>
        <w:t>Elizalde</w:t>
      </w:r>
      <w:r>
        <w:rPr>
          <w:rFonts w:ascii="Arial" w:hAnsi="Arial" w:cs="Arial"/>
          <w:color w:val="000000"/>
          <w:sz w:val="24"/>
          <w:szCs w:val="24"/>
        </w:rPr>
        <w:t xml:space="preserve">, don </w:t>
      </w:r>
      <w:r w:rsidR="00BF3F5F">
        <w:rPr>
          <w:rFonts w:ascii="Arial" w:hAnsi="Arial" w:cs="Arial"/>
          <w:color w:val="000000"/>
          <w:sz w:val="24"/>
          <w:szCs w:val="24"/>
        </w:rPr>
        <w:t>Álvaro</w:t>
      </w:r>
      <w:r>
        <w:rPr>
          <w:rFonts w:ascii="Arial" w:hAnsi="Arial" w:cs="Arial"/>
          <w:color w:val="000000"/>
          <w:sz w:val="24"/>
          <w:szCs w:val="24"/>
        </w:rPr>
        <w:t xml:space="preserve">; </w:t>
      </w:r>
      <w:r w:rsidRPr="00DD441B">
        <w:rPr>
          <w:rFonts w:ascii="Arial" w:hAnsi="Arial" w:cs="Arial"/>
          <w:b/>
          <w:color w:val="000000"/>
          <w:sz w:val="24"/>
          <w:szCs w:val="24"/>
        </w:rPr>
        <w:t>Girardi,</w:t>
      </w:r>
      <w:r>
        <w:rPr>
          <w:rFonts w:ascii="Arial" w:hAnsi="Arial" w:cs="Arial"/>
          <w:color w:val="000000"/>
          <w:sz w:val="24"/>
          <w:szCs w:val="24"/>
        </w:rPr>
        <w:t xml:space="preserve"> don Guido, y </w:t>
      </w:r>
      <w:r w:rsidRPr="003E6A6F">
        <w:rPr>
          <w:rFonts w:ascii="Arial" w:hAnsi="Arial" w:cs="Arial"/>
          <w:b/>
          <w:color w:val="000000"/>
          <w:sz w:val="24"/>
          <w:szCs w:val="24"/>
        </w:rPr>
        <w:t>Letelier</w:t>
      </w:r>
      <w:r w:rsidRPr="00DB45AD">
        <w:rPr>
          <w:rFonts w:ascii="Arial" w:hAnsi="Arial" w:cs="Arial"/>
          <w:color w:val="000000"/>
          <w:sz w:val="24"/>
          <w:szCs w:val="24"/>
        </w:rPr>
        <w:t xml:space="preserve">, </w:t>
      </w:r>
      <w:r>
        <w:rPr>
          <w:rFonts w:ascii="Arial" w:hAnsi="Arial" w:cs="Arial"/>
          <w:color w:val="000000"/>
          <w:sz w:val="24"/>
          <w:szCs w:val="24"/>
        </w:rPr>
        <w:t xml:space="preserve">don Juan Pablo, </w:t>
      </w:r>
      <w:r w:rsidRPr="00DB45AD">
        <w:rPr>
          <w:rFonts w:ascii="Arial" w:hAnsi="Arial" w:cs="Arial"/>
          <w:color w:val="000000"/>
          <w:sz w:val="24"/>
          <w:szCs w:val="24"/>
        </w:rPr>
        <w:t xml:space="preserve">que </w:t>
      </w:r>
      <w:r>
        <w:rPr>
          <w:rFonts w:ascii="Arial" w:hAnsi="Arial" w:cs="Arial"/>
          <w:color w:val="000000"/>
          <w:sz w:val="24"/>
          <w:szCs w:val="24"/>
        </w:rPr>
        <w:t>establecen los días 15 y 16 de mayo de 2021 como feriados irrenunciables para los trabajadores del comercio, c</w:t>
      </w:r>
      <w:r>
        <w:rPr>
          <w:rFonts w:ascii="Arial" w:hAnsi="Arial" w:cs="Arial"/>
          <w:sz w:val="24"/>
          <w:szCs w:val="24"/>
        </w:rPr>
        <w:t xml:space="preserve">ontenidos en los </w:t>
      </w:r>
      <w:r w:rsidRPr="002E2A67">
        <w:rPr>
          <w:rFonts w:ascii="Arial" w:hAnsi="Arial" w:cs="Arial"/>
          <w:b/>
          <w:sz w:val="24"/>
          <w:szCs w:val="24"/>
        </w:rPr>
        <w:t>Boletín</w:t>
      </w:r>
      <w:r>
        <w:rPr>
          <w:rFonts w:ascii="Arial" w:hAnsi="Arial" w:cs="Arial"/>
          <w:b/>
          <w:sz w:val="24"/>
          <w:szCs w:val="24"/>
        </w:rPr>
        <w:t>es</w:t>
      </w:r>
      <w:r w:rsidRPr="002E2A67">
        <w:rPr>
          <w:rFonts w:ascii="Arial" w:hAnsi="Arial" w:cs="Arial"/>
          <w:b/>
          <w:sz w:val="24"/>
          <w:szCs w:val="24"/>
        </w:rPr>
        <w:t xml:space="preserve"> </w:t>
      </w:r>
      <w:r>
        <w:rPr>
          <w:rFonts w:ascii="Arial" w:hAnsi="Arial" w:cs="Arial"/>
          <w:b/>
          <w:sz w:val="24"/>
          <w:szCs w:val="24"/>
        </w:rPr>
        <w:t xml:space="preserve">refundidos </w:t>
      </w:r>
      <w:r w:rsidRPr="002E2A67">
        <w:rPr>
          <w:rFonts w:ascii="Arial" w:hAnsi="Arial" w:cs="Arial"/>
          <w:b/>
          <w:sz w:val="24"/>
          <w:szCs w:val="24"/>
        </w:rPr>
        <w:t>N°</w:t>
      </w:r>
      <w:r>
        <w:rPr>
          <w:rFonts w:ascii="Arial" w:hAnsi="Arial" w:cs="Arial"/>
          <w:b/>
          <w:sz w:val="24"/>
          <w:szCs w:val="24"/>
        </w:rPr>
        <w:t>s</w:t>
      </w:r>
      <w:r w:rsidRPr="002E2A67">
        <w:rPr>
          <w:rFonts w:ascii="Arial" w:hAnsi="Arial" w:cs="Arial"/>
          <w:b/>
          <w:sz w:val="24"/>
          <w:szCs w:val="24"/>
        </w:rPr>
        <w:t xml:space="preserve"> </w:t>
      </w:r>
      <w:r>
        <w:rPr>
          <w:rFonts w:ascii="Arial" w:hAnsi="Arial" w:cs="Arial"/>
          <w:b/>
          <w:sz w:val="24"/>
          <w:szCs w:val="24"/>
        </w:rPr>
        <w:t xml:space="preserve">14.173-06-S y 14.174-06-S, </w:t>
      </w:r>
      <w:r w:rsidRPr="00DA6ACB">
        <w:rPr>
          <w:rFonts w:ascii="Arial" w:hAnsi="Arial" w:cs="Arial"/>
          <w:sz w:val="24"/>
          <w:szCs w:val="24"/>
        </w:rPr>
        <w:t xml:space="preserve">sin </w:t>
      </w:r>
      <w:r>
        <w:rPr>
          <w:rFonts w:ascii="Arial" w:hAnsi="Arial" w:cs="Arial"/>
          <w:sz w:val="24"/>
          <w:szCs w:val="24"/>
        </w:rPr>
        <w:t>urgencia</w:t>
      </w:r>
      <w:r>
        <w:rPr>
          <w:rFonts w:ascii="Arial" w:hAnsi="Arial" w:cs="Arial"/>
          <w:b/>
          <w:sz w:val="24"/>
          <w:szCs w:val="24"/>
        </w:rPr>
        <w:t>.</w:t>
      </w:r>
    </w:p>
    <w:p w14:paraId="6C0B635F" w14:textId="77777777" w:rsidR="00F5671E" w:rsidRPr="005B6121" w:rsidRDefault="00F5671E" w:rsidP="002F6BC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 </w:t>
      </w:r>
    </w:p>
    <w:p w14:paraId="0BF011A0" w14:textId="77777777" w:rsidR="00F5671E" w:rsidRPr="004D656C" w:rsidRDefault="00F5671E" w:rsidP="0035359B">
      <w:pPr>
        <w:widowControl w:val="0"/>
        <w:tabs>
          <w:tab w:val="left" w:pos="426"/>
          <w:tab w:val="left" w:pos="2999"/>
        </w:tabs>
        <w:jc w:val="both"/>
        <w:rPr>
          <w:rFonts w:ascii="Arial" w:hAnsi="Arial" w:cs="Arial"/>
          <w:sz w:val="24"/>
          <w:szCs w:val="24"/>
          <w:lang w:val="es-CL"/>
        </w:rPr>
      </w:pPr>
    </w:p>
    <w:p w14:paraId="13E0E000" w14:textId="77777777" w:rsidR="00F5671E" w:rsidRPr="005B6121" w:rsidRDefault="00F5671E"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 xml:space="preserve">Discusión </w:t>
      </w:r>
      <w:r>
        <w:rPr>
          <w:rFonts w:ascii="Arial" w:hAnsi="Arial" w:cs="Arial"/>
          <w:b/>
          <w:bCs/>
          <w:sz w:val="24"/>
          <w:szCs w:val="24"/>
          <w:u w:val="single"/>
        </w:rPr>
        <w:t>particular</w:t>
      </w:r>
      <w:r w:rsidRPr="005B6121">
        <w:rPr>
          <w:rFonts w:ascii="Arial" w:hAnsi="Arial" w:cs="Arial"/>
          <w:b/>
          <w:bCs/>
          <w:sz w:val="24"/>
          <w:szCs w:val="24"/>
        </w:rPr>
        <w:t>.</w:t>
      </w:r>
    </w:p>
    <w:p w14:paraId="34FE0E4F" w14:textId="77777777" w:rsidR="00F5671E" w:rsidRPr="005B6121" w:rsidRDefault="00F5671E" w:rsidP="0035359B">
      <w:pPr>
        <w:widowControl w:val="0"/>
        <w:tabs>
          <w:tab w:val="left" w:pos="426"/>
          <w:tab w:val="left" w:pos="2999"/>
        </w:tabs>
        <w:jc w:val="both"/>
        <w:rPr>
          <w:rFonts w:ascii="Arial" w:hAnsi="Arial" w:cs="Arial"/>
          <w:sz w:val="24"/>
          <w:szCs w:val="24"/>
        </w:rPr>
      </w:pPr>
    </w:p>
    <w:p w14:paraId="1177A9EB" w14:textId="77777777" w:rsidR="00F5671E" w:rsidRPr="00BB319E" w:rsidRDefault="00F5671E" w:rsidP="005E1E63">
      <w:pPr>
        <w:ind w:firstLine="1985"/>
        <w:jc w:val="both"/>
        <w:rPr>
          <w:rFonts w:ascii="Arial" w:hAnsi="Arial" w:cs="Arial"/>
          <w:color w:val="FF0000"/>
          <w:sz w:val="24"/>
          <w:szCs w:val="24"/>
        </w:rPr>
      </w:pPr>
      <w:r>
        <w:rPr>
          <w:rFonts w:ascii="Arial" w:hAnsi="Arial" w:cs="Arial"/>
          <w:sz w:val="24"/>
          <w:szCs w:val="24"/>
        </w:rPr>
        <w:t xml:space="preserve">La indicación presentada por los señores </w:t>
      </w:r>
      <w:r w:rsidRPr="007D10FE">
        <w:rPr>
          <w:rFonts w:ascii="Arial" w:hAnsi="Arial" w:cs="Arial"/>
          <w:b/>
          <w:sz w:val="24"/>
          <w:szCs w:val="24"/>
        </w:rPr>
        <w:t>Longton</w:t>
      </w:r>
      <w:r>
        <w:rPr>
          <w:rFonts w:ascii="Arial" w:hAnsi="Arial" w:cs="Arial"/>
          <w:sz w:val="24"/>
          <w:szCs w:val="24"/>
        </w:rPr>
        <w:t xml:space="preserve">, don Andrés; </w:t>
      </w:r>
      <w:r w:rsidRPr="007D10FE">
        <w:rPr>
          <w:rFonts w:ascii="Arial" w:hAnsi="Arial" w:cs="Arial"/>
          <w:b/>
          <w:sz w:val="24"/>
          <w:szCs w:val="24"/>
        </w:rPr>
        <w:t>Mellado</w:t>
      </w:r>
      <w:r>
        <w:rPr>
          <w:rFonts w:ascii="Arial" w:hAnsi="Arial" w:cs="Arial"/>
          <w:b/>
          <w:sz w:val="24"/>
          <w:szCs w:val="24"/>
        </w:rPr>
        <w:t xml:space="preserve">, </w:t>
      </w:r>
      <w:r w:rsidRPr="007D10FE">
        <w:rPr>
          <w:rFonts w:ascii="Arial" w:hAnsi="Arial" w:cs="Arial"/>
          <w:sz w:val="24"/>
          <w:szCs w:val="24"/>
        </w:rPr>
        <w:t>don Miguel,</w:t>
      </w:r>
      <w:r>
        <w:rPr>
          <w:rFonts w:ascii="Arial" w:hAnsi="Arial" w:cs="Arial"/>
          <w:sz w:val="24"/>
          <w:szCs w:val="24"/>
        </w:rPr>
        <w:t xml:space="preserve"> y </w:t>
      </w:r>
      <w:r w:rsidRPr="007D10FE">
        <w:rPr>
          <w:rFonts w:ascii="Arial" w:hAnsi="Arial" w:cs="Arial"/>
          <w:b/>
          <w:sz w:val="24"/>
          <w:szCs w:val="24"/>
        </w:rPr>
        <w:t>Torrealba</w:t>
      </w:r>
      <w:r>
        <w:rPr>
          <w:rFonts w:ascii="Arial" w:hAnsi="Arial" w:cs="Arial"/>
          <w:sz w:val="24"/>
          <w:szCs w:val="24"/>
        </w:rPr>
        <w:t xml:space="preserve">, don Sebastián, fue </w:t>
      </w:r>
      <w:r w:rsidRPr="00BB319E">
        <w:rPr>
          <w:rFonts w:ascii="Arial" w:hAnsi="Arial" w:cs="Arial"/>
          <w:bCs/>
          <w:sz w:val="24"/>
          <w:szCs w:val="24"/>
        </w:rPr>
        <w:t xml:space="preserve">declarada </w:t>
      </w:r>
      <w:r>
        <w:rPr>
          <w:rFonts w:ascii="Arial" w:hAnsi="Arial" w:cs="Arial"/>
          <w:b/>
          <w:bCs/>
          <w:sz w:val="24"/>
          <w:szCs w:val="24"/>
        </w:rPr>
        <w:t xml:space="preserve">inadmisible </w:t>
      </w:r>
      <w:r w:rsidRPr="00BB319E">
        <w:rPr>
          <w:rFonts w:ascii="Arial" w:hAnsi="Arial" w:cs="Arial"/>
          <w:bCs/>
          <w:sz w:val="24"/>
          <w:szCs w:val="24"/>
        </w:rPr>
        <w:t xml:space="preserve">por el Presidente de la Comisión, </w:t>
      </w:r>
      <w:r>
        <w:rPr>
          <w:rFonts w:ascii="Arial" w:hAnsi="Arial" w:cs="Arial"/>
          <w:bCs/>
          <w:sz w:val="24"/>
          <w:szCs w:val="24"/>
        </w:rPr>
        <w:t>la</w:t>
      </w:r>
      <w:r w:rsidRPr="00BB319E">
        <w:rPr>
          <w:rFonts w:ascii="Arial" w:hAnsi="Arial" w:cs="Arial"/>
          <w:bCs/>
          <w:sz w:val="24"/>
          <w:szCs w:val="24"/>
        </w:rPr>
        <w:t xml:space="preserve"> que no fue reclamada</w:t>
      </w:r>
      <w:r>
        <w:rPr>
          <w:rFonts w:ascii="Arial" w:hAnsi="Arial" w:cs="Arial"/>
          <w:bCs/>
          <w:sz w:val="24"/>
          <w:szCs w:val="24"/>
        </w:rPr>
        <w:t xml:space="preserve"> por ningún señor Diputado presente en la sesión.</w:t>
      </w:r>
    </w:p>
    <w:p w14:paraId="36BE5F35" w14:textId="77777777" w:rsidR="00F5671E" w:rsidRDefault="00F5671E" w:rsidP="0035359B">
      <w:pPr>
        <w:widowControl w:val="0"/>
        <w:tabs>
          <w:tab w:val="left" w:pos="426"/>
          <w:tab w:val="left" w:pos="2999"/>
        </w:tabs>
        <w:jc w:val="both"/>
        <w:rPr>
          <w:rFonts w:ascii="Arial" w:hAnsi="Arial" w:cs="Arial"/>
          <w:sz w:val="24"/>
          <w:szCs w:val="24"/>
          <w:lang w:val="es-CL"/>
        </w:rPr>
      </w:pPr>
    </w:p>
    <w:p w14:paraId="40574EFE" w14:textId="77777777" w:rsidR="00F5671E" w:rsidRPr="005B6121" w:rsidRDefault="00F5671E"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707E3ED6" w14:textId="77777777" w:rsidR="00F5671E" w:rsidRPr="005B6121" w:rsidRDefault="00F5671E" w:rsidP="00D156C7">
      <w:pPr>
        <w:widowControl w:val="0"/>
        <w:tabs>
          <w:tab w:val="left" w:pos="426"/>
          <w:tab w:val="left" w:pos="2999"/>
        </w:tabs>
        <w:jc w:val="both"/>
        <w:rPr>
          <w:rFonts w:ascii="Arial" w:hAnsi="Arial" w:cs="Arial"/>
          <w:sz w:val="24"/>
          <w:szCs w:val="24"/>
        </w:rPr>
      </w:pPr>
    </w:p>
    <w:p w14:paraId="363D8C68" w14:textId="77777777" w:rsidR="00F5671E" w:rsidRDefault="00F5671E" w:rsidP="00E51B04">
      <w:pPr>
        <w:tabs>
          <w:tab w:val="left" w:pos="3686"/>
        </w:tabs>
        <w:ind w:right="74" w:firstLine="1985"/>
        <w:jc w:val="both"/>
        <w:rPr>
          <w:rFonts w:ascii="Arial" w:hAnsi="Arial" w:cs="Arial"/>
          <w:sz w:val="24"/>
          <w:szCs w:val="24"/>
        </w:rPr>
      </w:pPr>
      <w:r>
        <w:rPr>
          <w:rFonts w:ascii="Arial" w:hAnsi="Arial" w:cs="Arial"/>
          <w:sz w:val="24"/>
          <w:szCs w:val="24"/>
        </w:rPr>
        <w:t>No existen en el proyecto aprobado normas que revistan el carácter de orgánicas constitucionales ni que requieran para su aprobación de quórum calificado.</w:t>
      </w:r>
    </w:p>
    <w:p w14:paraId="72404493" w14:textId="77777777" w:rsidR="00F5671E" w:rsidRPr="005B6121" w:rsidRDefault="00F5671E" w:rsidP="00E51B04">
      <w:pPr>
        <w:tabs>
          <w:tab w:val="left" w:pos="3686"/>
        </w:tabs>
        <w:ind w:right="74" w:firstLine="1985"/>
        <w:jc w:val="both"/>
        <w:rPr>
          <w:rFonts w:ascii="Arial" w:hAnsi="Arial" w:cs="Arial"/>
          <w:sz w:val="24"/>
          <w:szCs w:val="24"/>
        </w:rPr>
      </w:pPr>
      <w:r>
        <w:rPr>
          <w:rFonts w:ascii="Arial" w:hAnsi="Arial" w:cs="Arial"/>
          <w:sz w:val="24"/>
          <w:szCs w:val="24"/>
        </w:rPr>
        <w:t xml:space="preserve"> </w:t>
      </w:r>
    </w:p>
    <w:p w14:paraId="2693B098" w14:textId="77777777" w:rsidR="00F5671E" w:rsidRPr="00F31F46" w:rsidRDefault="00F5671E" w:rsidP="00D156C7">
      <w:pPr>
        <w:pStyle w:val="Sangradetextonormal"/>
        <w:tabs>
          <w:tab w:val="left" w:pos="426"/>
        </w:tabs>
        <w:spacing w:line="240" w:lineRule="auto"/>
        <w:ind w:firstLine="1985"/>
        <w:rPr>
          <w:b/>
          <w:bCs/>
        </w:rPr>
      </w:pPr>
      <w:r w:rsidRPr="00F31F46">
        <w:rPr>
          <w:b/>
          <w:bCs/>
        </w:rPr>
        <w:t xml:space="preserve">4.- </w:t>
      </w:r>
      <w:r w:rsidRPr="00F31F46">
        <w:rPr>
          <w:b/>
          <w:bCs/>
          <w:u w:val="single"/>
        </w:rPr>
        <w:t>Diputado Informante</w:t>
      </w:r>
      <w:r w:rsidRPr="00F31F46">
        <w:rPr>
          <w:b/>
          <w:bCs/>
        </w:rPr>
        <w:t>.</w:t>
      </w:r>
    </w:p>
    <w:p w14:paraId="0AEA6DFF" w14:textId="77777777" w:rsidR="00F5671E" w:rsidRPr="00F31F46" w:rsidRDefault="00F5671E" w:rsidP="00D156C7">
      <w:pPr>
        <w:pStyle w:val="Sangradetextonormal"/>
        <w:tabs>
          <w:tab w:val="left" w:pos="426"/>
        </w:tabs>
        <w:spacing w:line="240" w:lineRule="auto"/>
        <w:ind w:firstLine="0"/>
      </w:pPr>
    </w:p>
    <w:p w14:paraId="5E8A7AA5" w14:textId="77777777" w:rsidR="00F5671E" w:rsidRPr="00F31F46" w:rsidRDefault="00F5671E" w:rsidP="00D156C7">
      <w:pPr>
        <w:pStyle w:val="Sangradetextonormal"/>
        <w:tabs>
          <w:tab w:val="left" w:pos="426"/>
        </w:tabs>
        <w:spacing w:line="240" w:lineRule="auto"/>
        <w:ind w:firstLine="1985"/>
      </w:pPr>
      <w:r w:rsidRPr="00F31F46">
        <w:t xml:space="preserve">La Comisión designó a </w:t>
      </w:r>
      <w:r>
        <w:t xml:space="preserve">don </w:t>
      </w:r>
      <w:r>
        <w:rPr>
          <w:b/>
          <w:bCs/>
        </w:rPr>
        <w:t>Francisco Eguiguren Correa</w:t>
      </w:r>
      <w:r>
        <w:t xml:space="preserve">, </w:t>
      </w:r>
      <w:r w:rsidRPr="00F31F46">
        <w:t>en tal calidad.</w:t>
      </w:r>
    </w:p>
    <w:p w14:paraId="018FEFD3" w14:textId="77777777" w:rsidR="00F5671E" w:rsidRDefault="00F5671E" w:rsidP="00232213">
      <w:pPr>
        <w:pStyle w:val="Sangradetextonormal"/>
        <w:tabs>
          <w:tab w:val="left" w:pos="426"/>
        </w:tabs>
        <w:spacing w:line="240" w:lineRule="auto"/>
        <w:ind w:firstLine="0"/>
      </w:pPr>
    </w:p>
    <w:p w14:paraId="09F02A01" w14:textId="77777777" w:rsidR="00F5671E" w:rsidRPr="005B6121" w:rsidRDefault="00F5671E"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5D880C41" w14:textId="77777777" w:rsidR="00F5671E" w:rsidRPr="005B6121" w:rsidRDefault="00F5671E" w:rsidP="007F01F1">
      <w:pPr>
        <w:widowControl w:val="0"/>
        <w:tabs>
          <w:tab w:val="left" w:pos="426"/>
          <w:tab w:val="left" w:pos="2999"/>
        </w:tabs>
        <w:outlineLvl w:val="0"/>
        <w:rPr>
          <w:rFonts w:ascii="Arial" w:hAnsi="Arial" w:cs="Arial"/>
          <w:sz w:val="24"/>
          <w:szCs w:val="24"/>
        </w:rPr>
      </w:pPr>
    </w:p>
    <w:p w14:paraId="474AFF2E" w14:textId="0F951F73" w:rsidR="00F5671E" w:rsidRDefault="00F5671E" w:rsidP="00FE4641">
      <w:pPr>
        <w:widowControl w:val="0"/>
        <w:tabs>
          <w:tab w:val="left" w:pos="426"/>
          <w:tab w:val="left" w:pos="2999"/>
        </w:tabs>
        <w:ind w:firstLine="1985"/>
        <w:jc w:val="both"/>
        <w:rPr>
          <w:rFonts w:ascii="Arial" w:hAnsi="Arial" w:cs="Arial"/>
          <w:sz w:val="24"/>
          <w:szCs w:val="24"/>
        </w:rPr>
      </w:pPr>
      <w:r w:rsidRPr="001072FB">
        <w:rPr>
          <w:rFonts w:ascii="Arial" w:hAnsi="Arial" w:cs="Arial"/>
          <w:sz w:val="24"/>
          <w:szCs w:val="24"/>
        </w:rPr>
        <w:t xml:space="preserve">El </w:t>
      </w:r>
      <w:r>
        <w:rPr>
          <w:rFonts w:ascii="Arial" w:hAnsi="Arial" w:cs="Arial"/>
          <w:sz w:val="24"/>
          <w:szCs w:val="24"/>
        </w:rPr>
        <w:t xml:space="preserve">proyecto en Informe fue aprobado, en general, por la Comisión en su primer trámite reglamentario con fecha 3 de mayo pasado, lo que fue refrendado por la Sala de la Corporación en su 29ª sesión </w:t>
      </w:r>
      <w:r w:rsidR="00BF3F5F">
        <w:rPr>
          <w:rFonts w:ascii="Arial" w:hAnsi="Arial" w:cs="Arial"/>
          <w:sz w:val="24"/>
          <w:szCs w:val="24"/>
        </w:rPr>
        <w:t>ordinaria</w:t>
      </w:r>
      <w:r>
        <w:rPr>
          <w:rFonts w:ascii="Arial" w:hAnsi="Arial" w:cs="Arial"/>
          <w:sz w:val="24"/>
          <w:szCs w:val="24"/>
        </w:rPr>
        <w:t xml:space="preserve"> de fecha 5 del mismo mes. Durante su discusión general en la Sala de la Corporación fue objeto de una indicación presentada por los señores </w:t>
      </w:r>
      <w:r w:rsidRPr="00BB319E">
        <w:rPr>
          <w:rFonts w:ascii="Arial" w:hAnsi="Arial" w:cs="Arial"/>
          <w:b/>
          <w:sz w:val="24"/>
          <w:szCs w:val="24"/>
        </w:rPr>
        <w:t>Longton</w:t>
      </w:r>
      <w:r>
        <w:rPr>
          <w:rFonts w:ascii="Arial" w:hAnsi="Arial" w:cs="Arial"/>
          <w:sz w:val="24"/>
          <w:szCs w:val="24"/>
        </w:rPr>
        <w:t xml:space="preserve">, </w:t>
      </w:r>
      <w:r w:rsidRPr="00BB319E">
        <w:rPr>
          <w:rFonts w:ascii="Arial" w:hAnsi="Arial" w:cs="Arial"/>
          <w:b/>
          <w:sz w:val="24"/>
          <w:szCs w:val="24"/>
        </w:rPr>
        <w:t>Mellado</w:t>
      </w:r>
      <w:r>
        <w:rPr>
          <w:rFonts w:ascii="Arial" w:hAnsi="Arial" w:cs="Arial"/>
          <w:sz w:val="24"/>
          <w:szCs w:val="24"/>
        </w:rPr>
        <w:t xml:space="preserve"> y </w:t>
      </w:r>
      <w:r w:rsidRPr="00BB319E">
        <w:rPr>
          <w:rFonts w:ascii="Arial" w:hAnsi="Arial" w:cs="Arial"/>
          <w:b/>
          <w:sz w:val="24"/>
          <w:szCs w:val="24"/>
        </w:rPr>
        <w:t>Torrealba</w:t>
      </w:r>
      <w:r>
        <w:rPr>
          <w:rFonts w:ascii="Arial" w:hAnsi="Arial" w:cs="Arial"/>
          <w:sz w:val="24"/>
          <w:szCs w:val="24"/>
        </w:rPr>
        <w:t xml:space="preserve"> por lo que fue remitida a esta Comisión para que emita el correspondiente segundo informe.</w:t>
      </w:r>
    </w:p>
    <w:p w14:paraId="232C568A"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7700A2E7"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En su discusión en la Comisión fue declarada </w:t>
      </w:r>
      <w:r w:rsidRPr="00BB319E">
        <w:rPr>
          <w:rFonts w:ascii="Arial" w:hAnsi="Arial" w:cs="Arial"/>
          <w:b/>
          <w:sz w:val="24"/>
          <w:szCs w:val="24"/>
        </w:rPr>
        <w:t>inadmisible</w:t>
      </w:r>
      <w:r>
        <w:rPr>
          <w:rFonts w:ascii="Arial" w:hAnsi="Arial" w:cs="Arial"/>
          <w:sz w:val="24"/>
          <w:szCs w:val="24"/>
        </w:rPr>
        <w:t xml:space="preserve"> por el Presidente de ella por no guardar relación directa con la idea matriz o fundamental del proyecto, en virtud de lo dispuesto por el inciso segundo del artículo 274 del Reglamento de la Corporación. Tal declaración no fue reclamada por ningún señor Diputado o señora Diputada presente en la sesión.</w:t>
      </w:r>
    </w:p>
    <w:p w14:paraId="6E766FA7"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 </w:t>
      </w:r>
    </w:p>
    <w:p w14:paraId="50A63DB2" w14:textId="77777777" w:rsidR="00F5671E" w:rsidRPr="00A42F07" w:rsidRDefault="00F5671E" w:rsidP="00FE4641">
      <w:pPr>
        <w:widowControl w:val="0"/>
        <w:tabs>
          <w:tab w:val="left" w:pos="426"/>
          <w:tab w:val="left" w:pos="2999"/>
        </w:tabs>
        <w:ind w:firstLine="1985"/>
        <w:jc w:val="both"/>
        <w:rPr>
          <w:rFonts w:ascii="Arial" w:hAnsi="Arial" w:cs="Arial"/>
          <w:sz w:val="24"/>
          <w:szCs w:val="24"/>
          <w:lang w:val="es-ES"/>
        </w:rPr>
      </w:pPr>
    </w:p>
    <w:p w14:paraId="1499C263" w14:textId="77777777" w:rsidR="00F5671E" w:rsidRPr="00C23794" w:rsidRDefault="00F5671E" w:rsidP="00C23794">
      <w:pPr>
        <w:widowControl w:val="0"/>
        <w:tabs>
          <w:tab w:val="left" w:pos="426"/>
          <w:tab w:val="left" w:pos="2999"/>
        </w:tabs>
        <w:jc w:val="center"/>
        <w:rPr>
          <w:rFonts w:ascii="Arial" w:hAnsi="Arial" w:cs="Arial"/>
          <w:b/>
          <w:sz w:val="24"/>
          <w:szCs w:val="24"/>
          <w:u w:val="single"/>
        </w:rPr>
      </w:pPr>
      <w:r w:rsidRPr="00C23794">
        <w:rPr>
          <w:rFonts w:ascii="Arial" w:hAnsi="Arial" w:cs="Arial"/>
          <w:b/>
          <w:sz w:val="24"/>
          <w:szCs w:val="24"/>
        </w:rPr>
        <w:t xml:space="preserve">III.- </w:t>
      </w:r>
      <w:r w:rsidRPr="00C23794">
        <w:rPr>
          <w:rFonts w:ascii="Arial" w:hAnsi="Arial" w:cs="Arial"/>
          <w:b/>
          <w:sz w:val="24"/>
          <w:szCs w:val="24"/>
          <w:u w:val="single"/>
        </w:rPr>
        <w:t>MENCIONES REGLAMENTARIAS</w:t>
      </w:r>
    </w:p>
    <w:p w14:paraId="69C318F1"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7CA0D29A"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En conformidad a lo dispuesto por el artículo 303 del Reglamento de la Corporación, en este Informe corresponde hacer mención expresa de los siguientes acápites:</w:t>
      </w:r>
    </w:p>
    <w:p w14:paraId="40BC6438"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165D7F01" w14:textId="77777777" w:rsidR="00F5671E" w:rsidRDefault="00F5671E"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sz w:val="24"/>
          <w:szCs w:val="24"/>
        </w:rPr>
        <w:t>1.-</w:t>
      </w:r>
      <w:r>
        <w:rPr>
          <w:rFonts w:ascii="Arial" w:hAnsi="Arial" w:cs="Arial"/>
          <w:sz w:val="24"/>
          <w:szCs w:val="24"/>
        </w:rPr>
        <w:t xml:space="preserve"> </w:t>
      </w:r>
      <w:r w:rsidRPr="00C23794">
        <w:rPr>
          <w:rFonts w:ascii="Arial" w:hAnsi="Arial" w:cs="Arial"/>
          <w:sz w:val="24"/>
          <w:szCs w:val="24"/>
          <w:u w:val="single"/>
        </w:rPr>
        <w:t>De los artículos que no hayan sido objeto de indicaciones ni de modificaciones, para los efectos del inciso segundo del artículo 131, indicando cuales de ellos contienen materias que deben ser aprobadas con quórum especial, para los efectos de su votación en particular, según lo previene el artículo 30, inciso primero, de la ley orgánica constitucional del Congreso Nacional.</w:t>
      </w:r>
      <w:r>
        <w:rPr>
          <w:rFonts w:ascii="Arial" w:hAnsi="Arial" w:cs="Arial"/>
          <w:sz w:val="24"/>
          <w:szCs w:val="24"/>
        </w:rPr>
        <w:t xml:space="preserve"> </w:t>
      </w:r>
    </w:p>
    <w:p w14:paraId="1BDE07DB"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2FE022C5"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disposiciones en tal situación.</w:t>
      </w:r>
    </w:p>
    <w:p w14:paraId="44A29A9C"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2D12319C" w14:textId="77777777" w:rsidR="00F5671E" w:rsidRDefault="00F5671E" w:rsidP="00FE4641">
      <w:pPr>
        <w:widowControl w:val="0"/>
        <w:tabs>
          <w:tab w:val="left" w:pos="426"/>
          <w:tab w:val="left" w:pos="2999"/>
        </w:tabs>
        <w:ind w:firstLine="1985"/>
        <w:jc w:val="both"/>
        <w:rPr>
          <w:rFonts w:ascii="Arial" w:hAnsi="Arial" w:cs="Arial"/>
          <w:sz w:val="24"/>
          <w:szCs w:val="24"/>
          <w:u w:val="single"/>
        </w:rPr>
      </w:pPr>
      <w:r w:rsidRPr="00F748D6">
        <w:rPr>
          <w:rFonts w:ascii="Arial" w:hAnsi="Arial" w:cs="Arial"/>
          <w:b/>
          <w:sz w:val="24"/>
          <w:szCs w:val="24"/>
        </w:rPr>
        <w:t>2.-</w:t>
      </w:r>
      <w:r>
        <w:rPr>
          <w:rFonts w:ascii="Arial" w:hAnsi="Arial" w:cs="Arial"/>
          <w:sz w:val="24"/>
          <w:szCs w:val="24"/>
        </w:rPr>
        <w:t xml:space="preserve"> </w:t>
      </w:r>
      <w:r w:rsidRPr="00F748D6">
        <w:rPr>
          <w:rFonts w:ascii="Arial" w:hAnsi="Arial" w:cs="Arial"/>
          <w:sz w:val="24"/>
          <w:szCs w:val="24"/>
          <w:u w:val="single"/>
        </w:rPr>
        <w:t>De los artículos calificados como normas de carácter orgánico constitucional o de quórum calificado.</w:t>
      </w:r>
    </w:p>
    <w:p w14:paraId="2E05E678" w14:textId="77777777" w:rsidR="00F5671E" w:rsidRDefault="00F5671E" w:rsidP="00FE4641">
      <w:pPr>
        <w:widowControl w:val="0"/>
        <w:tabs>
          <w:tab w:val="left" w:pos="426"/>
          <w:tab w:val="left" w:pos="2999"/>
        </w:tabs>
        <w:ind w:firstLine="1985"/>
        <w:jc w:val="both"/>
        <w:rPr>
          <w:rFonts w:ascii="Arial" w:hAnsi="Arial" w:cs="Arial"/>
          <w:sz w:val="24"/>
          <w:szCs w:val="24"/>
          <w:u w:val="single"/>
        </w:rPr>
      </w:pPr>
    </w:p>
    <w:p w14:paraId="3367574C" w14:textId="77777777" w:rsidR="00F5671E" w:rsidRDefault="00F5671E" w:rsidP="00F748D6">
      <w:pPr>
        <w:tabs>
          <w:tab w:val="left" w:pos="3686"/>
        </w:tabs>
        <w:ind w:right="74" w:firstLine="1985"/>
        <w:jc w:val="both"/>
        <w:rPr>
          <w:rFonts w:ascii="Arial" w:hAnsi="Arial" w:cs="Arial"/>
          <w:sz w:val="24"/>
          <w:szCs w:val="24"/>
        </w:rPr>
      </w:pPr>
      <w:r w:rsidRPr="00F748D6">
        <w:rPr>
          <w:rFonts w:ascii="Arial" w:hAnsi="Arial" w:cs="Arial"/>
          <w:sz w:val="24"/>
          <w:szCs w:val="24"/>
        </w:rPr>
        <w:t xml:space="preserve">No </w:t>
      </w:r>
      <w:r>
        <w:rPr>
          <w:rFonts w:ascii="Arial" w:hAnsi="Arial" w:cs="Arial"/>
          <w:sz w:val="24"/>
          <w:szCs w:val="24"/>
        </w:rPr>
        <w:t>existen en el proyecto aprobado normas que revistan el carácter de orgánicas constitucionales ni que requieran para su aprobación de quórum calificado.</w:t>
      </w:r>
    </w:p>
    <w:p w14:paraId="1E8CBFF3"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18AC8FBE" w14:textId="77777777" w:rsidR="00F5671E" w:rsidRDefault="00F5671E" w:rsidP="00FE4641">
      <w:pPr>
        <w:widowControl w:val="0"/>
        <w:tabs>
          <w:tab w:val="left" w:pos="426"/>
          <w:tab w:val="left" w:pos="2999"/>
        </w:tabs>
        <w:ind w:firstLine="1985"/>
        <w:jc w:val="both"/>
        <w:rPr>
          <w:rFonts w:ascii="Arial" w:hAnsi="Arial" w:cs="Arial"/>
          <w:b/>
          <w:sz w:val="24"/>
          <w:szCs w:val="24"/>
        </w:rPr>
      </w:pPr>
    </w:p>
    <w:p w14:paraId="2F1323EC" w14:textId="77777777" w:rsidR="00F5671E" w:rsidRPr="00F748D6" w:rsidRDefault="00F5671E" w:rsidP="00FE4641">
      <w:pPr>
        <w:widowControl w:val="0"/>
        <w:tabs>
          <w:tab w:val="left" w:pos="426"/>
          <w:tab w:val="left" w:pos="2999"/>
        </w:tabs>
        <w:ind w:firstLine="1985"/>
        <w:jc w:val="both"/>
        <w:rPr>
          <w:rFonts w:ascii="Arial" w:hAnsi="Arial" w:cs="Arial"/>
          <w:sz w:val="24"/>
          <w:szCs w:val="24"/>
          <w:u w:val="single"/>
        </w:rPr>
      </w:pPr>
      <w:r w:rsidRPr="00F748D6">
        <w:rPr>
          <w:rFonts w:ascii="Arial" w:hAnsi="Arial" w:cs="Arial"/>
          <w:b/>
          <w:sz w:val="24"/>
          <w:szCs w:val="24"/>
        </w:rPr>
        <w:t>3.-</w:t>
      </w:r>
      <w:r>
        <w:rPr>
          <w:rFonts w:ascii="Arial" w:hAnsi="Arial" w:cs="Arial"/>
          <w:sz w:val="24"/>
          <w:szCs w:val="24"/>
        </w:rPr>
        <w:t xml:space="preserve"> </w:t>
      </w:r>
      <w:r w:rsidRPr="00BF3F5F">
        <w:rPr>
          <w:rFonts w:ascii="Arial" w:hAnsi="Arial" w:cs="Arial"/>
          <w:sz w:val="24"/>
          <w:szCs w:val="24"/>
          <w:u w:val="single"/>
        </w:rPr>
        <w:t>De los artículos suprimidos.</w:t>
      </w:r>
    </w:p>
    <w:p w14:paraId="0C55DB8C"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54D42FEC"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lastRenderedPageBreak/>
        <w:t>No existen artículos en tal situación.</w:t>
      </w:r>
    </w:p>
    <w:p w14:paraId="6B3F5510"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77AF28F7" w14:textId="77777777" w:rsidR="00F5671E" w:rsidRDefault="00F5671E"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sz w:val="24"/>
          <w:szCs w:val="24"/>
        </w:rPr>
        <w:t>4.-</w:t>
      </w:r>
      <w:r>
        <w:rPr>
          <w:rFonts w:ascii="Arial" w:hAnsi="Arial" w:cs="Arial"/>
          <w:sz w:val="24"/>
          <w:szCs w:val="24"/>
        </w:rPr>
        <w:t xml:space="preserve"> </w:t>
      </w:r>
      <w:r w:rsidRPr="00F748D6">
        <w:rPr>
          <w:rFonts w:ascii="Arial" w:hAnsi="Arial" w:cs="Arial"/>
          <w:sz w:val="24"/>
          <w:szCs w:val="24"/>
          <w:u w:val="single"/>
        </w:rPr>
        <w:t>De los artículos modificados</w:t>
      </w:r>
      <w:r>
        <w:rPr>
          <w:rFonts w:ascii="Arial" w:hAnsi="Arial" w:cs="Arial"/>
          <w:sz w:val="24"/>
          <w:szCs w:val="24"/>
        </w:rPr>
        <w:t>.</w:t>
      </w:r>
    </w:p>
    <w:p w14:paraId="15C38A23"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099724AE"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artículos modificados.</w:t>
      </w:r>
    </w:p>
    <w:p w14:paraId="0666D106"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316D944B" w14:textId="77777777" w:rsidR="00F5671E" w:rsidRDefault="00F5671E" w:rsidP="00FE4641">
      <w:pPr>
        <w:widowControl w:val="0"/>
        <w:tabs>
          <w:tab w:val="left" w:pos="426"/>
          <w:tab w:val="left" w:pos="2999"/>
        </w:tabs>
        <w:ind w:firstLine="1985"/>
        <w:jc w:val="both"/>
        <w:rPr>
          <w:rFonts w:ascii="Arial" w:hAnsi="Arial" w:cs="Arial"/>
          <w:sz w:val="24"/>
          <w:szCs w:val="24"/>
        </w:rPr>
      </w:pPr>
      <w:r w:rsidRPr="00F748D6">
        <w:rPr>
          <w:rFonts w:ascii="Arial" w:hAnsi="Arial" w:cs="Arial"/>
          <w:b/>
          <w:sz w:val="24"/>
          <w:szCs w:val="24"/>
        </w:rPr>
        <w:t>5.-</w:t>
      </w:r>
      <w:r>
        <w:rPr>
          <w:rFonts w:ascii="Arial" w:hAnsi="Arial" w:cs="Arial"/>
          <w:sz w:val="24"/>
          <w:szCs w:val="24"/>
        </w:rPr>
        <w:t xml:space="preserve"> </w:t>
      </w:r>
      <w:r w:rsidRPr="00F748D6">
        <w:rPr>
          <w:rFonts w:ascii="Arial" w:hAnsi="Arial" w:cs="Arial"/>
          <w:sz w:val="24"/>
          <w:szCs w:val="24"/>
          <w:u w:val="single"/>
        </w:rPr>
        <w:t>De los artículos nuevos introducidos</w:t>
      </w:r>
      <w:r>
        <w:rPr>
          <w:rFonts w:ascii="Arial" w:hAnsi="Arial" w:cs="Arial"/>
          <w:sz w:val="24"/>
          <w:szCs w:val="24"/>
        </w:rPr>
        <w:t>.</w:t>
      </w:r>
    </w:p>
    <w:p w14:paraId="53DED52A"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26A496E2"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No se introdujeron artículos nuevos en este trámite legislativo.</w:t>
      </w:r>
    </w:p>
    <w:p w14:paraId="133D21CA"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2B45F303" w14:textId="77777777" w:rsidR="00F5671E" w:rsidRPr="00F748D6" w:rsidRDefault="00F5671E" w:rsidP="00FE4641">
      <w:pPr>
        <w:widowControl w:val="0"/>
        <w:tabs>
          <w:tab w:val="left" w:pos="426"/>
          <w:tab w:val="left" w:pos="2999"/>
        </w:tabs>
        <w:ind w:firstLine="1985"/>
        <w:jc w:val="both"/>
        <w:rPr>
          <w:rFonts w:ascii="Arial" w:hAnsi="Arial" w:cs="Arial"/>
          <w:sz w:val="24"/>
          <w:szCs w:val="24"/>
          <w:u w:val="single"/>
        </w:rPr>
      </w:pPr>
      <w:r w:rsidRPr="00F748D6">
        <w:rPr>
          <w:rFonts w:ascii="Arial" w:hAnsi="Arial" w:cs="Arial"/>
          <w:b/>
          <w:sz w:val="24"/>
          <w:szCs w:val="24"/>
        </w:rPr>
        <w:t>6.-</w:t>
      </w:r>
      <w:r>
        <w:rPr>
          <w:rFonts w:ascii="Arial" w:hAnsi="Arial" w:cs="Arial"/>
          <w:sz w:val="24"/>
          <w:szCs w:val="24"/>
        </w:rPr>
        <w:t xml:space="preserve"> </w:t>
      </w:r>
      <w:r w:rsidRPr="00F748D6">
        <w:rPr>
          <w:rFonts w:ascii="Arial" w:hAnsi="Arial" w:cs="Arial"/>
          <w:sz w:val="24"/>
          <w:szCs w:val="24"/>
          <w:u w:val="single"/>
        </w:rPr>
        <w:t>De los artículos que, en conformidad al artículo 228, deban ser conocidos por la Comisión de Hacienda, los que deberán ser determinados por el presidente de la comisión informante.</w:t>
      </w:r>
    </w:p>
    <w:p w14:paraId="35888F82" w14:textId="77777777" w:rsidR="00F5671E" w:rsidRPr="00F748D6" w:rsidRDefault="00F5671E" w:rsidP="00FE4641">
      <w:pPr>
        <w:widowControl w:val="0"/>
        <w:tabs>
          <w:tab w:val="left" w:pos="426"/>
          <w:tab w:val="left" w:pos="2999"/>
        </w:tabs>
        <w:ind w:firstLine="1985"/>
        <w:jc w:val="both"/>
        <w:rPr>
          <w:rFonts w:ascii="Arial" w:hAnsi="Arial" w:cs="Arial"/>
          <w:sz w:val="24"/>
          <w:szCs w:val="24"/>
        </w:rPr>
      </w:pPr>
    </w:p>
    <w:p w14:paraId="52F64AC3" w14:textId="77777777" w:rsidR="00F5671E" w:rsidRDefault="00F5671E" w:rsidP="00334599">
      <w:pPr>
        <w:ind w:firstLine="2002"/>
        <w:jc w:val="both"/>
        <w:rPr>
          <w:rFonts w:ascii="Arial" w:hAnsi="Arial" w:cs="Arial"/>
          <w:sz w:val="24"/>
          <w:szCs w:val="24"/>
        </w:rPr>
      </w:pPr>
      <w:r>
        <w:rPr>
          <w:rFonts w:ascii="Arial" w:hAnsi="Arial" w:cs="Arial"/>
          <w:sz w:val="24"/>
          <w:szCs w:val="24"/>
        </w:rPr>
        <w:t>El Presidente de la Comisión, en uso de las atribuciones concedidas por el numeral 15 del artículo 244 del Reglamento de la Corporación, determinó que el artículo único aprobado por ella no requiere ser conocido por la Comisión de Hacienda, por no incidir en materias presupuestarias o financieras del Estado.</w:t>
      </w:r>
    </w:p>
    <w:p w14:paraId="4D9F0131"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67FD9349" w14:textId="77777777" w:rsidR="00F5671E" w:rsidRPr="00B424F9" w:rsidRDefault="00F5671E" w:rsidP="00FE4641">
      <w:pPr>
        <w:widowControl w:val="0"/>
        <w:tabs>
          <w:tab w:val="left" w:pos="426"/>
          <w:tab w:val="left" w:pos="2999"/>
        </w:tabs>
        <w:ind w:firstLine="1985"/>
        <w:jc w:val="both"/>
        <w:rPr>
          <w:rFonts w:ascii="Arial" w:hAnsi="Arial" w:cs="Arial"/>
          <w:sz w:val="24"/>
          <w:szCs w:val="24"/>
          <w:u w:val="single"/>
        </w:rPr>
      </w:pPr>
      <w:r w:rsidRPr="00B424F9">
        <w:rPr>
          <w:rFonts w:ascii="Arial" w:hAnsi="Arial" w:cs="Arial"/>
          <w:b/>
          <w:sz w:val="24"/>
          <w:szCs w:val="24"/>
        </w:rPr>
        <w:t>7.-</w:t>
      </w:r>
      <w:r>
        <w:rPr>
          <w:rFonts w:ascii="Arial" w:hAnsi="Arial" w:cs="Arial"/>
          <w:sz w:val="24"/>
          <w:szCs w:val="24"/>
        </w:rPr>
        <w:t xml:space="preserve"> </w:t>
      </w:r>
      <w:r w:rsidRPr="00B424F9">
        <w:rPr>
          <w:rFonts w:ascii="Arial" w:hAnsi="Arial" w:cs="Arial"/>
          <w:sz w:val="24"/>
          <w:szCs w:val="24"/>
          <w:u w:val="single"/>
        </w:rPr>
        <w:t>De las indicaciones rechazadas por la Comisión.</w:t>
      </w:r>
    </w:p>
    <w:p w14:paraId="0608333C" w14:textId="77777777" w:rsidR="00F5671E" w:rsidRPr="00B424F9" w:rsidRDefault="00F5671E" w:rsidP="00FE4641">
      <w:pPr>
        <w:widowControl w:val="0"/>
        <w:tabs>
          <w:tab w:val="left" w:pos="426"/>
          <w:tab w:val="left" w:pos="2999"/>
        </w:tabs>
        <w:ind w:firstLine="1985"/>
        <w:jc w:val="both"/>
        <w:rPr>
          <w:rFonts w:ascii="Arial" w:hAnsi="Arial" w:cs="Arial"/>
          <w:sz w:val="24"/>
          <w:szCs w:val="24"/>
          <w:u w:val="single"/>
        </w:rPr>
      </w:pPr>
    </w:p>
    <w:p w14:paraId="03A244DD" w14:textId="66E43732" w:rsidR="00F5671E" w:rsidRPr="00BB319E" w:rsidRDefault="00F5671E" w:rsidP="00FE4641">
      <w:pPr>
        <w:widowControl w:val="0"/>
        <w:tabs>
          <w:tab w:val="left" w:pos="426"/>
          <w:tab w:val="left" w:pos="2999"/>
        </w:tabs>
        <w:ind w:firstLine="1985"/>
        <w:jc w:val="both"/>
        <w:rPr>
          <w:rFonts w:ascii="Arial" w:hAnsi="Arial" w:cs="Arial"/>
          <w:b/>
          <w:sz w:val="24"/>
          <w:szCs w:val="24"/>
        </w:rPr>
      </w:pPr>
      <w:r>
        <w:rPr>
          <w:rFonts w:ascii="Arial" w:hAnsi="Arial" w:cs="Arial"/>
          <w:sz w:val="24"/>
          <w:szCs w:val="24"/>
        </w:rPr>
        <w:t xml:space="preserve">-- Indicación presentada por los señores </w:t>
      </w:r>
      <w:r w:rsidRPr="00F81822">
        <w:rPr>
          <w:rFonts w:ascii="Arial" w:hAnsi="Arial" w:cs="Arial"/>
          <w:b/>
          <w:sz w:val="24"/>
          <w:szCs w:val="24"/>
        </w:rPr>
        <w:t>Longton, Mellado y Torrealba</w:t>
      </w:r>
      <w:r>
        <w:rPr>
          <w:rFonts w:ascii="Arial" w:hAnsi="Arial" w:cs="Arial"/>
          <w:sz w:val="24"/>
          <w:szCs w:val="24"/>
        </w:rPr>
        <w:t xml:space="preserve">, para sustituir su artículo único por el siguiente, fue declarada </w:t>
      </w:r>
      <w:r w:rsidRPr="00BB319E">
        <w:rPr>
          <w:rFonts w:ascii="Arial" w:hAnsi="Arial" w:cs="Arial"/>
          <w:b/>
          <w:sz w:val="24"/>
          <w:szCs w:val="24"/>
        </w:rPr>
        <w:t>inadmisible.</w:t>
      </w:r>
    </w:p>
    <w:p w14:paraId="03389161"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 </w:t>
      </w:r>
    </w:p>
    <w:p w14:paraId="2C2DE778"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w:t>
      </w:r>
      <w:r w:rsidRPr="00BF3F5F">
        <w:rPr>
          <w:rFonts w:ascii="Arial" w:hAnsi="Arial" w:cs="Arial"/>
          <w:i/>
          <w:iCs/>
          <w:sz w:val="24"/>
          <w:szCs w:val="24"/>
        </w:rPr>
        <w:t>Artículo único.- Sustitúyase en el inciso final del artículo 165 del decreto con fuerza de ley N° 2, de 2017, del Ministerio Secretaría General de la Presidencia, que fija el texto refundido, coordinado y sistematizado de la ley N° 18.700, Orgánica Constitucional sobre Votaciones Populares y Escrutinios, la expresión “dos” por “cuatro</w:t>
      </w:r>
      <w:r>
        <w:rPr>
          <w:rFonts w:ascii="Arial" w:hAnsi="Arial" w:cs="Arial"/>
          <w:sz w:val="24"/>
          <w:szCs w:val="24"/>
        </w:rPr>
        <w:t>”.”.</w:t>
      </w:r>
    </w:p>
    <w:p w14:paraId="7815A708"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71B5D6D6" w14:textId="77777777" w:rsidR="00F5671E" w:rsidRPr="003E1738" w:rsidRDefault="00F5671E" w:rsidP="00FE4641">
      <w:pPr>
        <w:widowControl w:val="0"/>
        <w:tabs>
          <w:tab w:val="left" w:pos="426"/>
          <w:tab w:val="left" w:pos="2999"/>
        </w:tabs>
        <w:ind w:firstLine="1985"/>
        <w:jc w:val="both"/>
        <w:rPr>
          <w:rFonts w:ascii="Arial" w:hAnsi="Arial" w:cs="Arial"/>
          <w:sz w:val="24"/>
          <w:szCs w:val="24"/>
          <w:u w:val="single"/>
        </w:rPr>
      </w:pPr>
      <w:r w:rsidRPr="003E1738">
        <w:rPr>
          <w:rFonts w:ascii="Arial" w:hAnsi="Arial" w:cs="Arial"/>
          <w:b/>
          <w:sz w:val="24"/>
          <w:szCs w:val="24"/>
        </w:rPr>
        <w:t>8.-</w:t>
      </w:r>
      <w:r>
        <w:rPr>
          <w:rFonts w:ascii="Arial" w:hAnsi="Arial" w:cs="Arial"/>
          <w:sz w:val="24"/>
          <w:szCs w:val="24"/>
        </w:rPr>
        <w:t xml:space="preserve"> </w:t>
      </w:r>
      <w:r w:rsidRPr="003E1738">
        <w:rPr>
          <w:rFonts w:ascii="Arial" w:hAnsi="Arial" w:cs="Arial"/>
          <w:sz w:val="24"/>
          <w:szCs w:val="24"/>
          <w:u w:val="single"/>
        </w:rPr>
        <w:t>Texto de las disposiciones legales que el proyecto modifique o derogue, o indicación de las mismas.</w:t>
      </w:r>
    </w:p>
    <w:p w14:paraId="67FFD689"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5CD63D47" w14:textId="77777777" w:rsidR="00F5671E" w:rsidRDefault="00F5671E" w:rsidP="00FE4641">
      <w:pPr>
        <w:widowControl w:val="0"/>
        <w:tabs>
          <w:tab w:val="left" w:pos="426"/>
          <w:tab w:val="left" w:pos="2999"/>
        </w:tabs>
        <w:ind w:firstLine="1985"/>
        <w:jc w:val="both"/>
        <w:rPr>
          <w:rFonts w:ascii="Arial" w:hAnsi="Arial" w:cs="Arial"/>
          <w:sz w:val="24"/>
          <w:szCs w:val="24"/>
        </w:rPr>
      </w:pPr>
      <w:r>
        <w:rPr>
          <w:rFonts w:ascii="Arial" w:hAnsi="Arial" w:cs="Arial"/>
          <w:sz w:val="24"/>
          <w:szCs w:val="24"/>
        </w:rPr>
        <w:t>El proyecto modifica la ley N° 21.324 que postergó las elecciones municipales, de Gobernadores Regionales y de Convencionales Constituyentes por motivo del COVID-19.</w:t>
      </w:r>
    </w:p>
    <w:p w14:paraId="21F9C222"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05995711" w14:textId="77777777" w:rsidR="00F5671E" w:rsidRPr="009C69B1" w:rsidRDefault="00F5671E" w:rsidP="00FE4641">
      <w:pPr>
        <w:widowControl w:val="0"/>
        <w:tabs>
          <w:tab w:val="left" w:pos="426"/>
          <w:tab w:val="left" w:pos="2999"/>
        </w:tabs>
        <w:ind w:firstLine="1985"/>
        <w:jc w:val="both"/>
        <w:rPr>
          <w:rFonts w:ascii="Arial" w:hAnsi="Arial" w:cs="Arial"/>
          <w:sz w:val="24"/>
          <w:szCs w:val="24"/>
          <w:u w:val="single"/>
        </w:rPr>
      </w:pPr>
      <w:r w:rsidRPr="009C69B1">
        <w:rPr>
          <w:rFonts w:ascii="Arial" w:hAnsi="Arial" w:cs="Arial"/>
          <w:b/>
          <w:sz w:val="24"/>
          <w:szCs w:val="24"/>
        </w:rPr>
        <w:t>9.-</w:t>
      </w:r>
      <w:r>
        <w:rPr>
          <w:rFonts w:ascii="Arial" w:hAnsi="Arial" w:cs="Arial"/>
          <w:sz w:val="24"/>
          <w:szCs w:val="24"/>
        </w:rPr>
        <w:t xml:space="preserve"> </w:t>
      </w:r>
      <w:r w:rsidRPr="009C69B1">
        <w:rPr>
          <w:rFonts w:ascii="Arial" w:hAnsi="Arial" w:cs="Arial"/>
          <w:sz w:val="24"/>
          <w:szCs w:val="24"/>
          <w:u w:val="single"/>
        </w:rPr>
        <w:t xml:space="preserve">Texto íntegro del proyecto tal como haya sido aprobado por la Comisión. </w:t>
      </w:r>
    </w:p>
    <w:p w14:paraId="66ADC9F1" w14:textId="77777777" w:rsidR="00F5671E" w:rsidRDefault="00F5671E" w:rsidP="00FE4641">
      <w:pPr>
        <w:widowControl w:val="0"/>
        <w:tabs>
          <w:tab w:val="left" w:pos="426"/>
          <w:tab w:val="left" w:pos="2999"/>
        </w:tabs>
        <w:ind w:firstLine="1985"/>
        <w:jc w:val="both"/>
        <w:rPr>
          <w:rFonts w:ascii="Arial" w:hAnsi="Arial" w:cs="Arial"/>
          <w:sz w:val="24"/>
          <w:szCs w:val="24"/>
        </w:rPr>
      </w:pPr>
    </w:p>
    <w:p w14:paraId="3429072E" w14:textId="77777777" w:rsidR="00F5671E" w:rsidRPr="009C69B1" w:rsidRDefault="00F5671E" w:rsidP="00A26E7C">
      <w:pPr>
        <w:widowControl w:val="0"/>
        <w:tabs>
          <w:tab w:val="left" w:pos="426"/>
          <w:tab w:val="left" w:pos="1701"/>
        </w:tabs>
        <w:ind w:firstLine="1985"/>
        <w:jc w:val="both"/>
        <w:rPr>
          <w:rFonts w:ascii="Arial" w:hAnsi="Arial" w:cs="Arial"/>
          <w:bCs/>
          <w:sz w:val="24"/>
          <w:szCs w:val="24"/>
        </w:rPr>
      </w:pPr>
      <w:r w:rsidRPr="009C69B1">
        <w:rPr>
          <w:rFonts w:ascii="Arial" w:hAnsi="Arial" w:cs="Arial"/>
          <w:bCs/>
          <w:sz w:val="24"/>
          <w:szCs w:val="24"/>
        </w:rPr>
        <w:t xml:space="preserve">Como consecuencia de todo lo expuesto, </w:t>
      </w:r>
      <w:r>
        <w:rPr>
          <w:rFonts w:ascii="Arial" w:hAnsi="Arial" w:cs="Arial"/>
          <w:bCs/>
          <w:sz w:val="24"/>
          <w:szCs w:val="24"/>
        </w:rPr>
        <w:t>el</w:t>
      </w:r>
      <w:r w:rsidRPr="009C69B1">
        <w:rPr>
          <w:rFonts w:ascii="Arial" w:hAnsi="Arial" w:cs="Arial"/>
          <w:bCs/>
          <w:sz w:val="24"/>
          <w:szCs w:val="24"/>
        </w:rPr>
        <w:t xml:space="preserve"> texto </w:t>
      </w:r>
      <w:r>
        <w:rPr>
          <w:rFonts w:ascii="Arial" w:hAnsi="Arial" w:cs="Arial"/>
          <w:bCs/>
          <w:sz w:val="24"/>
          <w:szCs w:val="24"/>
        </w:rPr>
        <w:t>aprobado por la Comisión es</w:t>
      </w:r>
      <w:r w:rsidRPr="009C69B1">
        <w:rPr>
          <w:rFonts w:ascii="Arial" w:hAnsi="Arial" w:cs="Arial"/>
          <w:bCs/>
          <w:sz w:val="24"/>
          <w:szCs w:val="24"/>
        </w:rPr>
        <w:t xml:space="preserve"> el siguiente: </w:t>
      </w:r>
    </w:p>
    <w:p w14:paraId="25054761" w14:textId="77777777" w:rsidR="00F5671E" w:rsidRDefault="00F5671E" w:rsidP="00A26E7C">
      <w:pPr>
        <w:widowControl w:val="0"/>
        <w:tabs>
          <w:tab w:val="left" w:pos="426"/>
          <w:tab w:val="left" w:pos="1701"/>
        </w:tabs>
        <w:ind w:firstLine="1985"/>
        <w:jc w:val="both"/>
        <w:rPr>
          <w:rFonts w:ascii="Arial" w:hAnsi="Arial" w:cs="Arial"/>
          <w:sz w:val="24"/>
          <w:szCs w:val="24"/>
        </w:rPr>
      </w:pPr>
    </w:p>
    <w:p w14:paraId="56901BA5" w14:textId="77777777" w:rsidR="00F5671E" w:rsidRPr="004C0501" w:rsidRDefault="00F5671E" w:rsidP="00A26E7C">
      <w:pPr>
        <w:widowControl w:val="0"/>
        <w:tabs>
          <w:tab w:val="left" w:pos="426"/>
          <w:tab w:val="left" w:pos="1701"/>
        </w:tabs>
        <w:ind w:firstLine="1985"/>
        <w:jc w:val="both"/>
        <w:rPr>
          <w:rFonts w:ascii="Arial" w:hAnsi="Arial" w:cs="Arial"/>
          <w:sz w:val="24"/>
          <w:szCs w:val="24"/>
        </w:rPr>
      </w:pPr>
    </w:p>
    <w:p w14:paraId="718166C0" w14:textId="77777777" w:rsidR="00F5671E" w:rsidRPr="001952B8" w:rsidRDefault="00F5671E"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0C4FBD7A" w14:textId="77777777" w:rsidR="00F5671E" w:rsidRDefault="00F5671E" w:rsidP="00C62BA5">
      <w:pPr>
        <w:widowControl w:val="0"/>
        <w:tabs>
          <w:tab w:val="left" w:pos="426"/>
          <w:tab w:val="left" w:pos="1701"/>
        </w:tabs>
        <w:ind w:firstLine="1985"/>
        <w:jc w:val="both"/>
        <w:rPr>
          <w:rFonts w:ascii="Arial" w:hAnsi="Arial" w:cs="Arial"/>
          <w:sz w:val="24"/>
          <w:szCs w:val="24"/>
        </w:rPr>
      </w:pPr>
    </w:p>
    <w:p w14:paraId="6A24B02F" w14:textId="77777777" w:rsidR="00F5671E" w:rsidRDefault="00F5671E" w:rsidP="007D10FE">
      <w:pPr>
        <w:widowControl w:val="0"/>
        <w:tabs>
          <w:tab w:val="left" w:pos="0"/>
          <w:tab w:val="left" w:pos="1276"/>
          <w:tab w:val="left" w:pos="2127"/>
          <w:tab w:val="left" w:pos="3686"/>
        </w:tabs>
        <w:autoSpaceDE w:val="0"/>
        <w:autoSpaceDN w:val="0"/>
        <w:adjustRightInd w:val="0"/>
        <w:ind w:right="74" w:firstLine="2000"/>
        <w:jc w:val="both"/>
        <w:rPr>
          <w:rFonts w:ascii="Arial" w:hAnsi="Arial" w:cs="Arial"/>
          <w:b/>
          <w:bCs/>
          <w:sz w:val="24"/>
          <w:szCs w:val="24"/>
        </w:rPr>
      </w:pPr>
    </w:p>
    <w:p w14:paraId="1C87E420" w14:textId="77777777" w:rsidR="00F5671E" w:rsidRPr="00313FAD" w:rsidRDefault="00F5671E" w:rsidP="007D10FE">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Pr>
          <w:rFonts w:ascii="Arial" w:hAnsi="Arial" w:cs="Arial"/>
          <w:b/>
          <w:bCs/>
          <w:sz w:val="24"/>
          <w:szCs w:val="24"/>
        </w:rPr>
        <w:t>“</w:t>
      </w:r>
      <w:r w:rsidRPr="00565D73">
        <w:rPr>
          <w:rFonts w:ascii="Arial" w:hAnsi="Arial" w:cs="Arial"/>
          <w:b/>
          <w:bCs/>
          <w:sz w:val="24"/>
          <w:szCs w:val="24"/>
        </w:rPr>
        <w:t xml:space="preserve">Artículo </w:t>
      </w:r>
      <w:r>
        <w:rPr>
          <w:rFonts w:ascii="Arial" w:hAnsi="Arial" w:cs="Arial"/>
          <w:b/>
          <w:bCs/>
          <w:sz w:val="24"/>
          <w:szCs w:val="24"/>
        </w:rPr>
        <w:t>único</w:t>
      </w:r>
      <w:r w:rsidRPr="00565D73">
        <w:rPr>
          <w:rFonts w:ascii="Arial" w:hAnsi="Arial" w:cs="Arial"/>
          <w:b/>
          <w:bCs/>
          <w:sz w:val="24"/>
          <w:szCs w:val="24"/>
        </w:rPr>
        <w:t>.-</w:t>
      </w:r>
      <w:r w:rsidRPr="00565D73">
        <w:rPr>
          <w:rFonts w:ascii="Arial" w:hAnsi="Arial" w:cs="Arial"/>
          <w:bCs/>
          <w:sz w:val="24"/>
          <w:szCs w:val="24"/>
        </w:rPr>
        <w:t xml:space="preserve"> </w:t>
      </w:r>
      <w:r>
        <w:rPr>
          <w:rFonts w:ascii="Arial" w:hAnsi="Arial" w:cs="Arial"/>
          <w:bCs/>
          <w:sz w:val="24"/>
          <w:szCs w:val="24"/>
        </w:rPr>
        <w:t xml:space="preserve">Declárase feriado obligatorio e irrenunciable para todos los dependientes del comercio los días 15 y 16 de </w:t>
      </w:r>
      <w:r>
        <w:rPr>
          <w:rFonts w:ascii="Arial" w:hAnsi="Arial" w:cs="Arial"/>
          <w:bCs/>
          <w:sz w:val="24"/>
          <w:szCs w:val="24"/>
        </w:rPr>
        <w:lastRenderedPageBreak/>
        <w:t>mayo de 2021, con excepción de los dependientes de expendio de combustibles, farmacias de urgencia y de las farmacias que deban cumplir turnos fijados por la autoridad sanitaria.</w:t>
      </w:r>
    </w:p>
    <w:p w14:paraId="24476C6E" w14:textId="77777777" w:rsidR="00F5671E" w:rsidRDefault="00F5671E" w:rsidP="007D10FE">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3177267" w14:textId="77777777" w:rsidR="00F5671E" w:rsidRDefault="00F5671E" w:rsidP="007D10FE">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Pr>
          <w:rFonts w:ascii="Arial" w:hAnsi="Arial" w:cs="Arial"/>
          <w:sz w:val="24"/>
          <w:szCs w:val="24"/>
        </w:rPr>
        <w:t>Las sanciones establecidas en el inciso tercero del artículo 2º de la ley Nº 19.973 serán aplicables a quienes infrinjan lo establecido en este artículo.”.</w:t>
      </w:r>
    </w:p>
    <w:p w14:paraId="158CCD56" w14:textId="77777777" w:rsidR="00F5671E" w:rsidRDefault="00F5671E" w:rsidP="00057F2E">
      <w:pPr>
        <w:tabs>
          <w:tab w:val="left" w:pos="2552"/>
        </w:tabs>
        <w:ind w:firstLine="2552"/>
        <w:jc w:val="both"/>
        <w:rPr>
          <w:rFonts w:ascii="Arial" w:hAnsi="Arial" w:cs="Arial"/>
          <w:sz w:val="24"/>
          <w:szCs w:val="24"/>
          <w:lang w:eastAsia="es-CL"/>
        </w:rPr>
      </w:pPr>
    </w:p>
    <w:p w14:paraId="55AE0FA4" w14:textId="77777777" w:rsidR="00F5671E" w:rsidRPr="008558D2" w:rsidRDefault="00F5671E" w:rsidP="009C69B1">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119AF7A6" w14:textId="77777777" w:rsidR="00F5671E" w:rsidRDefault="00F5671E" w:rsidP="009C69B1">
      <w:pPr>
        <w:widowControl w:val="0"/>
        <w:tabs>
          <w:tab w:val="left" w:pos="426"/>
          <w:tab w:val="left" w:pos="1701"/>
        </w:tabs>
        <w:jc w:val="both"/>
        <w:rPr>
          <w:rFonts w:ascii="Arial" w:hAnsi="Arial" w:cs="Arial"/>
          <w:sz w:val="24"/>
          <w:szCs w:val="24"/>
        </w:rPr>
      </w:pPr>
    </w:p>
    <w:p w14:paraId="011B5275" w14:textId="77777777" w:rsidR="00F5671E" w:rsidRPr="00842056" w:rsidRDefault="00F5671E"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1036F9FF" w14:textId="77777777" w:rsidR="00F5671E" w:rsidRPr="00842056" w:rsidRDefault="00F5671E" w:rsidP="00A26E7C">
      <w:pPr>
        <w:widowControl w:val="0"/>
        <w:tabs>
          <w:tab w:val="left" w:pos="426"/>
          <w:tab w:val="left" w:pos="1701"/>
        </w:tabs>
        <w:ind w:firstLine="1985"/>
        <w:jc w:val="both"/>
        <w:rPr>
          <w:rFonts w:ascii="Arial" w:hAnsi="Arial" w:cs="Arial"/>
          <w:b/>
          <w:bCs/>
          <w:sz w:val="24"/>
          <w:szCs w:val="24"/>
        </w:rPr>
      </w:pPr>
      <w:r w:rsidRPr="00842056">
        <w:rPr>
          <w:rFonts w:ascii="Arial" w:hAnsi="Arial" w:cs="Arial"/>
          <w:b/>
          <w:bCs/>
          <w:sz w:val="24"/>
          <w:szCs w:val="24"/>
        </w:rPr>
        <w:t>SE DESIGNÓ DIPUTAD</w:t>
      </w:r>
      <w:r>
        <w:rPr>
          <w:rFonts w:ascii="Arial" w:hAnsi="Arial" w:cs="Arial"/>
          <w:b/>
          <w:bCs/>
          <w:sz w:val="24"/>
          <w:szCs w:val="24"/>
        </w:rPr>
        <w:t>O</w:t>
      </w:r>
      <w:r w:rsidRPr="00842056">
        <w:rPr>
          <w:rFonts w:ascii="Arial" w:hAnsi="Arial" w:cs="Arial"/>
          <w:b/>
          <w:bCs/>
          <w:sz w:val="24"/>
          <w:szCs w:val="24"/>
        </w:rPr>
        <w:t xml:space="preserve"> INFORMANTE, A DO</w:t>
      </w:r>
      <w:r>
        <w:rPr>
          <w:rFonts w:ascii="Arial" w:hAnsi="Arial" w:cs="Arial"/>
          <w:b/>
          <w:bCs/>
          <w:sz w:val="24"/>
          <w:szCs w:val="24"/>
        </w:rPr>
        <w:t>N FRANCISCO EGUIGUREN CORREA</w:t>
      </w:r>
      <w:r w:rsidRPr="00842056">
        <w:rPr>
          <w:rFonts w:ascii="Arial" w:hAnsi="Arial" w:cs="Arial"/>
          <w:b/>
          <w:bCs/>
          <w:sz w:val="24"/>
          <w:szCs w:val="24"/>
        </w:rPr>
        <w:t>.</w:t>
      </w:r>
    </w:p>
    <w:p w14:paraId="2821548D" w14:textId="77777777" w:rsidR="00F5671E" w:rsidRDefault="00F5671E" w:rsidP="00A26E7C">
      <w:pPr>
        <w:widowControl w:val="0"/>
        <w:tabs>
          <w:tab w:val="left" w:pos="426"/>
          <w:tab w:val="left" w:pos="1701"/>
        </w:tabs>
        <w:ind w:firstLine="1985"/>
        <w:jc w:val="both"/>
        <w:rPr>
          <w:rFonts w:ascii="Arial" w:hAnsi="Arial" w:cs="Arial"/>
          <w:b/>
          <w:bCs/>
          <w:sz w:val="24"/>
          <w:szCs w:val="24"/>
        </w:rPr>
      </w:pPr>
    </w:p>
    <w:p w14:paraId="21B56AF2" w14:textId="77777777" w:rsidR="00F5671E" w:rsidRDefault="00F5671E" w:rsidP="00A26E7C">
      <w:pPr>
        <w:widowControl w:val="0"/>
        <w:tabs>
          <w:tab w:val="left" w:pos="426"/>
          <w:tab w:val="left" w:pos="1701"/>
        </w:tabs>
        <w:ind w:firstLine="1985"/>
        <w:jc w:val="both"/>
        <w:rPr>
          <w:rFonts w:ascii="Arial" w:hAnsi="Arial" w:cs="Arial"/>
          <w:b/>
          <w:bCs/>
          <w:sz w:val="24"/>
          <w:szCs w:val="24"/>
        </w:rPr>
      </w:pPr>
    </w:p>
    <w:p w14:paraId="47D48D35" w14:textId="77777777" w:rsidR="00F5671E" w:rsidRDefault="00F5671E" w:rsidP="00A26E7C">
      <w:pPr>
        <w:widowControl w:val="0"/>
        <w:tabs>
          <w:tab w:val="left" w:pos="426"/>
          <w:tab w:val="left" w:pos="1701"/>
        </w:tabs>
        <w:ind w:firstLine="1985"/>
        <w:jc w:val="both"/>
        <w:rPr>
          <w:rFonts w:ascii="Arial" w:hAnsi="Arial" w:cs="Arial"/>
          <w:b/>
          <w:bCs/>
          <w:sz w:val="24"/>
          <w:szCs w:val="24"/>
        </w:rPr>
      </w:pPr>
    </w:p>
    <w:p w14:paraId="403A10CB" w14:textId="77777777" w:rsidR="00F5671E" w:rsidRPr="00842056" w:rsidRDefault="00F5671E" w:rsidP="00A26E7C">
      <w:pPr>
        <w:widowControl w:val="0"/>
        <w:tabs>
          <w:tab w:val="left" w:pos="426"/>
          <w:tab w:val="left" w:pos="1701"/>
        </w:tabs>
        <w:ind w:firstLine="1985"/>
        <w:jc w:val="both"/>
        <w:rPr>
          <w:rFonts w:ascii="Arial" w:hAnsi="Arial" w:cs="Arial"/>
          <w:b/>
          <w:bCs/>
          <w:sz w:val="24"/>
          <w:szCs w:val="24"/>
        </w:rPr>
      </w:pPr>
    </w:p>
    <w:p w14:paraId="0EA31883" w14:textId="77777777" w:rsidR="00F5671E" w:rsidRPr="00842056" w:rsidRDefault="00F5671E"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bCs/>
          <w:sz w:val="24"/>
          <w:szCs w:val="24"/>
        </w:rPr>
        <w:t>SALA DE LA COMISIÓN</w:t>
      </w:r>
      <w:r>
        <w:rPr>
          <w:rFonts w:ascii="Arial" w:hAnsi="Arial" w:cs="Arial"/>
          <w:sz w:val="24"/>
          <w:szCs w:val="24"/>
        </w:rPr>
        <w:t>, a 6</w:t>
      </w:r>
      <w:r w:rsidRPr="00842056">
        <w:rPr>
          <w:rFonts w:ascii="Arial" w:hAnsi="Arial" w:cs="Arial"/>
          <w:sz w:val="24"/>
          <w:szCs w:val="24"/>
        </w:rPr>
        <w:t xml:space="preserve"> de </w:t>
      </w:r>
      <w:r>
        <w:rPr>
          <w:rFonts w:ascii="Arial" w:hAnsi="Arial" w:cs="Arial"/>
          <w:sz w:val="24"/>
          <w:szCs w:val="24"/>
        </w:rPr>
        <w:t>mayo</w:t>
      </w:r>
      <w:r w:rsidRPr="00842056">
        <w:rPr>
          <w:rFonts w:ascii="Arial" w:hAnsi="Arial" w:cs="Arial"/>
          <w:sz w:val="24"/>
          <w:szCs w:val="24"/>
        </w:rPr>
        <w:t xml:space="preserve"> de 20</w:t>
      </w:r>
      <w:r>
        <w:rPr>
          <w:rFonts w:ascii="Arial" w:hAnsi="Arial" w:cs="Arial"/>
          <w:sz w:val="24"/>
          <w:szCs w:val="24"/>
        </w:rPr>
        <w:t>21</w:t>
      </w:r>
      <w:r w:rsidRPr="00842056">
        <w:rPr>
          <w:rFonts w:ascii="Arial" w:hAnsi="Arial" w:cs="Arial"/>
          <w:sz w:val="24"/>
          <w:szCs w:val="24"/>
        </w:rPr>
        <w:t>.</w:t>
      </w:r>
    </w:p>
    <w:p w14:paraId="21F0081F" w14:textId="77777777" w:rsidR="00F5671E" w:rsidRPr="00842056" w:rsidRDefault="00F5671E" w:rsidP="00A26E7C">
      <w:pPr>
        <w:widowControl w:val="0"/>
        <w:tabs>
          <w:tab w:val="left" w:pos="426"/>
          <w:tab w:val="left" w:pos="2999"/>
        </w:tabs>
        <w:ind w:firstLine="1985"/>
        <w:jc w:val="both"/>
        <w:rPr>
          <w:rFonts w:ascii="Arial" w:hAnsi="Arial" w:cs="Arial"/>
          <w:sz w:val="24"/>
          <w:szCs w:val="24"/>
        </w:rPr>
      </w:pPr>
    </w:p>
    <w:p w14:paraId="10745F63" w14:textId="77777777" w:rsidR="00F5671E" w:rsidRDefault="00F5671E" w:rsidP="00A26E7C">
      <w:pPr>
        <w:widowControl w:val="0"/>
        <w:tabs>
          <w:tab w:val="left" w:pos="426"/>
          <w:tab w:val="left" w:pos="2999"/>
        </w:tabs>
        <w:ind w:firstLine="1985"/>
        <w:jc w:val="both"/>
        <w:rPr>
          <w:rFonts w:ascii="Arial" w:hAnsi="Arial" w:cs="Arial"/>
          <w:sz w:val="24"/>
          <w:szCs w:val="24"/>
        </w:rPr>
      </w:pPr>
    </w:p>
    <w:p w14:paraId="5B7C0F70" w14:textId="77777777" w:rsidR="00F5671E" w:rsidRDefault="00F5671E" w:rsidP="00A26E7C">
      <w:pPr>
        <w:widowControl w:val="0"/>
        <w:tabs>
          <w:tab w:val="left" w:pos="426"/>
          <w:tab w:val="left" w:pos="2999"/>
        </w:tabs>
        <w:ind w:firstLine="1985"/>
        <w:jc w:val="both"/>
        <w:rPr>
          <w:rFonts w:ascii="Arial" w:hAnsi="Arial" w:cs="Arial"/>
          <w:sz w:val="24"/>
          <w:szCs w:val="24"/>
        </w:rPr>
      </w:pPr>
    </w:p>
    <w:p w14:paraId="4169178D" w14:textId="77777777" w:rsidR="00F5671E" w:rsidRDefault="00F5671E" w:rsidP="00A26E7C">
      <w:pPr>
        <w:widowControl w:val="0"/>
        <w:tabs>
          <w:tab w:val="left" w:pos="426"/>
          <w:tab w:val="left" w:pos="2999"/>
        </w:tabs>
        <w:ind w:firstLine="1985"/>
        <w:jc w:val="both"/>
        <w:rPr>
          <w:rFonts w:ascii="Arial" w:hAnsi="Arial" w:cs="Arial"/>
          <w:sz w:val="24"/>
          <w:szCs w:val="24"/>
        </w:rPr>
      </w:pPr>
    </w:p>
    <w:p w14:paraId="77B94A38" w14:textId="77777777" w:rsidR="00F5671E" w:rsidRDefault="00F5671E" w:rsidP="00A26E7C">
      <w:pPr>
        <w:widowControl w:val="0"/>
        <w:tabs>
          <w:tab w:val="left" w:pos="426"/>
          <w:tab w:val="left" w:pos="2999"/>
        </w:tabs>
        <w:ind w:firstLine="1985"/>
        <w:jc w:val="both"/>
        <w:rPr>
          <w:rFonts w:ascii="Arial" w:hAnsi="Arial" w:cs="Arial"/>
          <w:sz w:val="24"/>
          <w:szCs w:val="24"/>
        </w:rPr>
      </w:pPr>
    </w:p>
    <w:p w14:paraId="1A6149EC" w14:textId="77777777" w:rsidR="00F5671E" w:rsidRPr="00842056" w:rsidRDefault="00F5671E" w:rsidP="00A26E7C">
      <w:pPr>
        <w:widowControl w:val="0"/>
        <w:tabs>
          <w:tab w:val="left" w:pos="426"/>
          <w:tab w:val="left" w:pos="2999"/>
        </w:tabs>
        <w:ind w:firstLine="1985"/>
        <w:jc w:val="both"/>
        <w:rPr>
          <w:rFonts w:ascii="Arial" w:hAnsi="Arial" w:cs="Arial"/>
          <w:sz w:val="24"/>
          <w:szCs w:val="24"/>
        </w:rPr>
      </w:pPr>
    </w:p>
    <w:p w14:paraId="215D94B7" w14:textId="0F678E72" w:rsidR="00F5671E" w:rsidRDefault="00F5671E" w:rsidP="00A26E7C">
      <w:pPr>
        <w:widowControl w:val="0"/>
        <w:tabs>
          <w:tab w:val="left" w:pos="426"/>
          <w:tab w:val="left" w:pos="3000"/>
        </w:tabs>
        <w:ind w:firstLine="1985"/>
        <w:jc w:val="both"/>
        <w:rPr>
          <w:rFonts w:ascii="Arial" w:hAnsi="Arial" w:cs="Arial"/>
          <w:b/>
          <w:bCs/>
          <w:sz w:val="24"/>
          <w:szCs w:val="24"/>
        </w:rPr>
      </w:pPr>
      <w:r>
        <w:rPr>
          <w:rFonts w:ascii="Arial" w:hAnsi="Arial" w:cs="Arial"/>
          <w:sz w:val="24"/>
          <w:szCs w:val="24"/>
        </w:rPr>
        <w:t>Acordado en sesión de esta fecha</w:t>
      </w:r>
      <w:r w:rsidRPr="00291F0F">
        <w:rPr>
          <w:rFonts w:ascii="Arial" w:hAnsi="Arial" w:cs="Arial"/>
          <w:b/>
          <w:bCs/>
          <w:sz w:val="24"/>
          <w:szCs w:val="24"/>
        </w:rPr>
        <w:t xml:space="preserve">, </w:t>
      </w:r>
      <w:r w:rsidRPr="00291F0F">
        <w:rPr>
          <w:rFonts w:ascii="Arial" w:hAnsi="Arial" w:cs="Arial"/>
          <w:sz w:val="24"/>
          <w:szCs w:val="24"/>
        </w:rPr>
        <w:t>con asistencia de</w:t>
      </w:r>
      <w:r w:rsidRPr="00291F0F">
        <w:rPr>
          <w:rFonts w:ascii="Arial" w:hAnsi="Arial" w:cs="Arial"/>
          <w:b/>
          <w:bCs/>
          <w:sz w:val="24"/>
          <w:szCs w:val="24"/>
        </w:rPr>
        <w:t xml:space="preserve"> </w:t>
      </w:r>
      <w:r w:rsidRPr="00291F0F">
        <w:rPr>
          <w:rFonts w:ascii="Arial" w:hAnsi="Arial" w:cs="Arial"/>
          <w:sz w:val="24"/>
          <w:szCs w:val="24"/>
        </w:rPr>
        <w:t>las diputadas señoras</w:t>
      </w:r>
      <w:r>
        <w:rPr>
          <w:rFonts w:ascii="Arial" w:hAnsi="Arial" w:cs="Arial"/>
          <w:b/>
          <w:bCs/>
          <w:sz w:val="24"/>
          <w:szCs w:val="24"/>
        </w:rPr>
        <w:t xml:space="preserve"> Sandoval</w:t>
      </w:r>
      <w:r w:rsidRPr="00291F0F">
        <w:rPr>
          <w:rFonts w:ascii="Arial" w:hAnsi="Arial" w:cs="Arial"/>
          <w:b/>
          <w:bCs/>
          <w:sz w:val="24"/>
          <w:szCs w:val="24"/>
        </w:rPr>
        <w:t xml:space="preserve">, </w:t>
      </w:r>
      <w:r w:rsidRPr="00291F0F">
        <w:rPr>
          <w:rFonts w:ascii="Arial" w:hAnsi="Arial" w:cs="Arial"/>
          <w:sz w:val="24"/>
          <w:szCs w:val="24"/>
        </w:rPr>
        <w:t xml:space="preserve">doña </w:t>
      </w:r>
      <w:r>
        <w:rPr>
          <w:rFonts w:ascii="Arial" w:hAnsi="Arial" w:cs="Arial"/>
          <w:sz w:val="24"/>
          <w:szCs w:val="24"/>
        </w:rPr>
        <w:t>Marcela</w:t>
      </w:r>
      <w:r w:rsidRPr="00291F0F">
        <w:rPr>
          <w:rFonts w:ascii="Arial" w:hAnsi="Arial" w:cs="Arial"/>
          <w:sz w:val="24"/>
          <w:szCs w:val="24"/>
        </w:rPr>
        <w:t xml:space="preserve">; </w:t>
      </w:r>
      <w:r w:rsidRPr="00291F0F">
        <w:rPr>
          <w:rFonts w:ascii="Arial" w:hAnsi="Arial" w:cs="Arial"/>
          <w:b/>
          <w:bCs/>
          <w:sz w:val="24"/>
          <w:szCs w:val="24"/>
        </w:rPr>
        <w:t>Sepúlveda</w:t>
      </w:r>
      <w:r w:rsidRPr="00291F0F">
        <w:rPr>
          <w:rFonts w:ascii="Arial" w:hAnsi="Arial" w:cs="Arial"/>
          <w:sz w:val="24"/>
          <w:szCs w:val="24"/>
        </w:rPr>
        <w:t xml:space="preserve">, doña Alejandra, y </w:t>
      </w:r>
      <w:r w:rsidRPr="00291F0F">
        <w:rPr>
          <w:rFonts w:ascii="Arial" w:hAnsi="Arial" w:cs="Arial"/>
          <w:b/>
          <w:bCs/>
          <w:sz w:val="24"/>
          <w:szCs w:val="24"/>
        </w:rPr>
        <w:t>Yeomans</w:t>
      </w:r>
      <w:r w:rsidRPr="00291F0F">
        <w:rPr>
          <w:rFonts w:ascii="Arial" w:hAnsi="Arial" w:cs="Arial"/>
          <w:sz w:val="24"/>
          <w:szCs w:val="24"/>
        </w:rPr>
        <w:t xml:space="preserve">, doña Gael, y de los diputados señores </w:t>
      </w:r>
      <w:r w:rsidRPr="0032425C">
        <w:rPr>
          <w:rFonts w:ascii="Arial" w:hAnsi="Arial" w:cs="Arial"/>
          <w:b/>
          <w:sz w:val="24"/>
          <w:szCs w:val="24"/>
        </w:rPr>
        <w:t>Alvarez</w:t>
      </w:r>
      <w:r>
        <w:rPr>
          <w:rFonts w:ascii="Arial" w:hAnsi="Arial" w:cs="Arial"/>
          <w:sz w:val="24"/>
          <w:szCs w:val="24"/>
        </w:rPr>
        <w:t xml:space="preserve">, don Sebastián </w:t>
      </w:r>
      <w:r w:rsidRPr="0032425C">
        <w:rPr>
          <w:rFonts w:ascii="Arial" w:hAnsi="Arial" w:cs="Arial"/>
          <w:sz w:val="22"/>
          <w:szCs w:val="22"/>
        </w:rPr>
        <w:t>(en reemplazo del señor Molina, don Andrés)</w:t>
      </w:r>
      <w:r>
        <w:rPr>
          <w:rFonts w:ascii="Arial" w:hAnsi="Arial" w:cs="Arial"/>
          <w:b/>
          <w:bCs/>
          <w:sz w:val="24"/>
          <w:szCs w:val="24"/>
        </w:rPr>
        <w:t>;</w:t>
      </w:r>
      <w:r w:rsidRPr="0032425C">
        <w:rPr>
          <w:rFonts w:ascii="Arial" w:hAnsi="Arial" w:cs="Arial"/>
          <w:b/>
          <w:bCs/>
          <w:sz w:val="24"/>
          <w:szCs w:val="24"/>
        </w:rPr>
        <w:t xml:space="preserve"> </w:t>
      </w:r>
      <w:r w:rsidRPr="00291F0F">
        <w:rPr>
          <w:rFonts w:ascii="Arial" w:hAnsi="Arial" w:cs="Arial"/>
          <w:b/>
          <w:bCs/>
          <w:sz w:val="24"/>
          <w:szCs w:val="24"/>
        </w:rPr>
        <w:t>Barros</w:t>
      </w:r>
      <w:r w:rsidRPr="00291F0F">
        <w:rPr>
          <w:rFonts w:ascii="Arial" w:hAnsi="Arial" w:cs="Arial"/>
          <w:sz w:val="24"/>
          <w:szCs w:val="24"/>
        </w:rPr>
        <w:t xml:space="preserve">, don Ramón; </w:t>
      </w:r>
      <w:r w:rsidRPr="00291F0F">
        <w:rPr>
          <w:rFonts w:ascii="Arial" w:hAnsi="Arial" w:cs="Arial"/>
          <w:b/>
          <w:bCs/>
          <w:sz w:val="24"/>
          <w:szCs w:val="24"/>
        </w:rPr>
        <w:t>Durán</w:t>
      </w:r>
      <w:r w:rsidRPr="00291F0F">
        <w:rPr>
          <w:rFonts w:ascii="Arial" w:hAnsi="Arial" w:cs="Arial"/>
          <w:sz w:val="24"/>
          <w:szCs w:val="24"/>
        </w:rPr>
        <w:t xml:space="preserve">, don Eduardo; </w:t>
      </w:r>
      <w:r w:rsidRPr="00291F0F">
        <w:rPr>
          <w:rFonts w:ascii="Arial" w:hAnsi="Arial" w:cs="Arial"/>
          <w:b/>
          <w:bCs/>
          <w:sz w:val="24"/>
          <w:szCs w:val="24"/>
        </w:rPr>
        <w:t>Eguiguren</w:t>
      </w:r>
      <w:r w:rsidRPr="00291F0F">
        <w:rPr>
          <w:rFonts w:ascii="Arial" w:hAnsi="Arial" w:cs="Arial"/>
          <w:sz w:val="24"/>
          <w:szCs w:val="24"/>
        </w:rPr>
        <w:t xml:space="preserve">, don Francisco; </w:t>
      </w:r>
      <w:r w:rsidRPr="00291F0F">
        <w:rPr>
          <w:rFonts w:ascii="Arial" w:hAnsi="Arial" w:cs="Arial"/>
          <w:b/>
          <w:bCs/>
          <w:sz w:val="24"/>
          <w:szCs w:val="24"/>
        </w:rPr>
        <w:t>Jiménez</w:t>
      </w:r>
      <w:r w:rsidRPr="00291F0F">
        <w:rPr>
          <w:rFonts w:ascii="Arial" w:hAnsi="Arial" w:cs="Arial"/>
          <w:sz w:val="24"/>
          <w:szCs w:val="24"/>
        </w:rPr>
        <w:t>, don Tucapel</w:t>
      </w:r>
      <w:r w:rsidRPr="00291F0F">
        <w:rPr>
          <w:rFonts w:ascii="Arial" w:hAnsi="Arial" w:cs="Arial"/>
          <w:b/>
          <w:bCs/>
          <w:sz w:val="24"/>
          <w:szCs w:val="24"/>
        </w:rPr>
        <w:t>;</w:t>
      </w:r>
      <w:r w:rsidRPr="00291F0F">
        <w:rPr>
          <w:rFonts w:ascii="Arial" w:hAnsi="Arial" w:cs="Arial"/>
          <w:sz w:val="24"/>
          <w:szCs w:val="24"/>
        </w:rPr>
        <w:t xml:space="preserve"> </w:t>
      </w:r>
      <w:r w:rsidRPr="007D10FE">
        <w:rPr>
          <w:rFonts w:ascii="Arial" w:hAnsi="Arial" w:cs="Arial"/>
          <w:b/>
          <w:sz w:val="24"/>
          <w:szCs w:val="24"/>
        </w:rPr>
        <w:t>Labbé,</w:t>
      </w:r>
      <w:r>
        <w:rPr>
          <w:rFonts w:ascii="Arial" w:hAnsi="Arial" w:cs="Arial"/>
          <w:sz w:val="24"/>
          <w:szCs w:val="24"/>
        </w:rPr>
        <w:t xml:space="preserve"> don Cristián; </w:t>
      </w:r>
      <w:r w:rsidRPr="00291F0F">
        <w:rPr>
          <w:rFonts w:ascii="Arial" w:hAnsi="Arial" w:cs="Arial"/>
          <w:b/>
          <w:bCs/>
          <w:sz w:val="24"/>
          <w:szCs w:val="24"/>
        </w:rPr>
        <w:t>Labra</w:t>
      </w:r>
      <w:r w:rsidRPr="00291F0F">
        <w:rPr>
          <w:rFonts w:ascii="Arial" w:hAnsi="Arial" w:cs="Arial"/>
          <w:sz w:val="24"/>
          <w:szCs w:val="24"/>
        </w:rPr>
        <w:t xml:space="preserve">, don Amaro; </w:t>
      </w:r>
      <w:r w:rsidRPr="00291F0F">
        <w:rPr>
          <w:rFonts w:ascii="Arial" w:hAnsi="Arial" w:cs="Arial"/>
          <w:b/>
          <w:bCs/>
          <w:sz w:val="24"/>
          <w:szCs w:val="24"/>
        </w:rPr>
        <w:t>Saavedra</w:t>
      </w:r>
      <w:r w:rsidRPr="00291F0F">
        <w:rPr>
          <w:rFonts w:ascii="Arial" w:hAnsi="Arial" w:cs="Arial"/>
          <w:sz w:val="24"/>
          <w:szCs w:val="24"/>
        </w:rPr>
        <w:t xml:space="preserve">, don Gastón; </w:t>
      </w:r>
      <w:r w:rsidRPr="00291F0F">
        <w:rPr>
          <w:rFonts w:ascii="Arial" w:hAnsi="Arial" w:cs="Arial"/>
          <w:b/>
          <w:bCs/>
          <w:sz w:val="24"/>
          <w:szCs w:val="24"/>
        </w:rPr>
        <w:t>Sauerbaum</w:t>
      </w:r>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r w:rsidRPr="00291F0F">
        <w:rPr>
          <w:rFonts w:ascii="Arial" w:hAnsi="Arial" w:cs="Arial"/>
          <w:b/>
          <w:bCs/>
          <w:sz w:val="24"/>
          <w:szCs w:val="24"/>
        </w:rPr>
        <w:t>Silber</w:t>
      </w:r>
      <w:r w:rsidRPr="00291F0F">
        <w:rPr>
          <w:rFonts w:ascii="Arial" w:hAnsi="Arial" w:cs="Arial"/>
          <w:sz w:val="24"/>
          <w:szCs w:val="24"/>
        </w:rPr>
        <w:t>, don Gabriel.</w:t>
      </w:r>
      <w:r w:rsidRPr="00291F0F">
        <w:rPr>
          <w:rFonts w:ascii="Arial" w:hAnsi="Arial" w:cs="Arial"/>
          <w:b/>
          <w:bCs/>
          <w:sz w:val="24"/>
          <w:szCs w:val="24"/>
        </w:rPr>
        <w:t xml:space="preserve"> </w:t>
      </w:r>
    </w:p>
    <w:p w14:paraId="1E1EE9E1" w14:textId="77777777" w:rsidR="00F5671E" w:rsidRDefault="00F5671E" w:rsidP="00A26E7C">
      <w:pPr>
        <w:widowControl w:val="0"/>
        <w:tabs>
          <w:tab w:val="left" w:pos="426"/>
          <w:tab w:val="left" w:pos="3000"/>
        </w:tabs>
        <w:ind w:firstLine="1985"/>
        <w:jc w:val="both"/>
        <w:rPr>
          <w:rFonts w:ascii="Arial" w:hAnsi="Arial" w:cs="Arial"/>
          <w:b/>
          <w:bCs/>
          <w:sz w:val="24"/>
          <w:szCs w:val="24"/>
        </w:rPr>
      </w:pPr>
    </w:p>
    <w:p w14:paraId="22FF1576" w14:textId="77777777" w:rsidR="00F5671E" w:rsidRPr="008C54A4" w:rsidRDefault="00F5671E" w:rsidP="00A26E7C">
      <w:pPr>
        <w:widowControl w:val="0"/>
        <w:tabs>
          <w:tab w:val="left" w:pos="426"/>
          <w:tab w:val="left" w:pos="3000"/>
        </w:tabs>
        <w:ind w:firstLine="1985"/>
        <w:jc w:val="both"/>
        <w:rPr>
          <w:rFonts w:ascii="Arial" w:hAnsi="Arial" w:cs="Arial"/>
          <w:sz w:val="24"/>
          <w:szCs w:val="24"/>
        </w:rPr>
      </w:pPr>
    </w:p>
    <w:p w14:paraId="2EE7169A" w14:textId="77777777" w:rsidR="00F5671E" w:rsidRDefault="00F5671E" w:rsidP="00842056">
      <w:pPr>
        <w:widowControl w:val="0"/>
        <w:tabs>
          <w:tab w:val="left" w:pos="426"/>
          <w:tab w:val="left" w:pos="2999"/>
          <w:tab w:val="left" w:pos="4820"/>
        </w:tabs>
        <w:jc w:val="both"/>
        <w:rPr>
          <w:rFonts w:ascii="Arial" w:hAnsi="Arial" w:cs="Arial"/>
          <w:sz w:val="24"/>
          <w:szCs w:val="24"/>
        </w:rPr>
      </w:pPr>
    </w:p>
    <w:p w14:paraId="725AD767" w14:textId="77777777" w:rsidR="00F5671E" w:rsidRPr="00D53DCA" w:rsidRDefault="00F5671E" w:rsidP="00842056">
      <w:pPr>
        <w:widowControl w:val="0"/>
        <w:tabs>
          <w:tab w:val="left" w:pos="426"/>
          <w:tab w:val="left" w:pos="2999"/>
          <w:tab w:val="left" w:pos="4820"/>
        </w:tabs>
        <w:jc w:val="both"/>
        <w:rPr>
          <w:rFonts w:ascii="Arial" w:hAnsi="Arial" w:cs="Arial"/>
          <w:sz w:val="24"/>
          <w:szCs w:val="24"/>
        </w:rPr>
      </w:pPr>
    </w:p>
    <w:p w14:paraId="220672DF" w14:textId="77777777" w:rsidR="00F5671E" w:rsidRDefault="00F5671E" w:rsidP="00C91E36">
      <w:pPr>
        <w:widowControl w:val="0"/>
        <w:tabs>
          <w:tab w:val="left" w:pos="426"/>
          <w:tab w:val="left" w:pos="4820"/>
        </w:tabs>
        <w:jc w:val="both"/>
        <w:outlineLvl w:val="0"/>
        <w:rPr>
          <w:rFonts w:ascii="Arial" w:hAnsi="Arial" w:cs="Arial"/>
          <w:b/>
          <w:bCs/>
          <w:sz w:val="24"/>
          <w:szCs w:val="24"/>
        </w:rPr>
      </w:pPr>
    </w:p>
    <w:p w14:paraId="6C719094" w14:textId="77777777" w:rsidR="00F5671E" w:rsidRDefault="00F5671E" w:rsidP="00C91E36">
      <w:pPr>
        <w:widowControl w:val="0"/>
        <w:tabs>
          <w:tab w:val="left" w:pos="426"/>
          <w:tab w:val="left" w:pos="4820"/>
        </w:tabs>
        <w:jc w:val="both"/>
        <w:outlineLvl w:val="0"/>
        <w:rPr>
          <w:rFonts w:ascii="Arial" w:hAnsi="Arial" w:cs="Arial"/>
          <w:b/>
          <w:bCs/>
          <w:sz w:val="24"/>
          <w:szCs w:val="24"/>
        </w:rPr>
      </w:pPr>
    </w:p>
    <w:p w14:paraId="5BC4671D" w14:textId="77777777" w:rsidR="00F5671E" w:rsidRPr="00842056" w:rsidRDefault="00F5671E" w:rsidP="00DE5124">
      <w:pPr>
        <w:widowControl w:val="0"/>
        <w:tabs>
          <w:tab w:val="left" w:pos="426"/>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18B4AC5D" w14:textId="77777777" w:rsidR="00F5671E" w:rsidRDefault="00F5671E" w:rsidP="00DE5124">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F5671E" w:rsidSect="00531450">
      <w:headerReference w:type="default" r:id="rId7"/>
      <w:pgSz w:w="12242" w:h="18722" w:code="14"/>
      <w:pgMar w:top="2268" w:right="1418" w:bottom="1985" w:left="2268" w:header="1905"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9B7B" w14:textId="77777777" w:rsidR="00B93A6A" w:rsidRDefault="00B93A6A">
      <w:r>
        <w:separator/>
      </w:r>
    </w:p>
  </w:endnote>
  <w:endnote w:type="continuationSeparator" w:id="0">
    <w:p w14:paraId="01BD03BD" w14:textId="77777777" w:rsidR="00B93A6A" w:rsidRDefault="00B9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A8EE" w14:textId="77777777" w:rsidR="00B93A6A" w:rsidRDefault="00B93A6A">
      <w:r>
        <w:separator/>
      </w:r>
    </w:p>
  </w:footnote>
  <w:footnote w:type="continuationSeparator" w:id="0">
    <w:p w14:paraId="2F2FFC9E" w14:textId="77777777" w:rsidR="00B93A6A" w:rsidRDefault="00B9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34E8" w14:textId="77777777" w:rsidR="00F5671E" w:rsidRDefault="00F5671E"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9D36F77" w14:textId="77777777" w:rsidR="00F5671E" w:rsidRDefault="00F5671E" w:rsidP="00464423">
    <w:pPr>
      <w:pStyle w:val="Encabezado"/>
      <w:ind w:right="360"/>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Times New Roman"/>
        <w:b/>
        <w:bCs/>
      </w:rPr>
    </w:lvl>
    <w:lvl w:ilvl="1" w:tplc="340A0019">
      <w:start w:val="1"/>
      <w:numFmt w:val="lowerLetter"/>
      <w:lvlText w:val="%2."/>
      <w:lvlJc w:val="left"/>
      <w:pPr>
        <w:ind w:left="3632" w:hanging="360"/>
      </w:pPr>
      <w:rPr>
        <w:rFonts w:cs="Times New Roman"/>
      </w:rPr>
    </w:lvl>
    <w:lvl w:ilvl="2" w:tplc="340A001B">
      <w:start w:val="1"/>
      <w:numFmt w:val="lowerRoman"/>
      <w:lvlText w:val="%3."/>
      <w:lvlJc w:val="right"/>
      <w:pPr>
        <w:ind w:left="4352" w:hanging="180"/>
      </w:pPr>
      <w:rPr>
        <w:rFonts w:cs="Times New Roman"/>
      </w:rPr>
    </w:lvl>
    <w:lvl w:ilvl="3" w:tplc="340A000F">
      <w:start w:val="1"/>
      <w:numFmt w:val="decimal"/>
      <w:lvlText w:val="%4."/>
      <w:lvlJc w:val="left"/>
      <w:pPr>
        <w:ind w:left="5072" w:hanging="360"/>
      </w:pPr>
      <w:rPr>
        <w:rFonts w:cs="Times New Roman"/>
      </w:rPr>
    </w:lvl>
    <w:lvl w:ilvl="4" w:tplc="340A0019">
      <w:start w:val="1"/>
      <w:numFmt w:val="lowerLetter"/>
      <w:lvlText w:val="%5."/>
      <w:lvlJc w:val="left"/>
      <w:pPr>
        <w:ind w:left="5792" w:hanging="360"/>
      </w:pPr>
      <w:rPr>
        <w:rFonts w:cs="Times New Roman"/>
      </w:rPr>
    </w:lvl>
    <w:lvl w:ilvl="5" w:tplc="340A001B">
      <w:start w:val="1"/>
      <w:numFmt w:val="lowerRoman"/>
      <w:lvlText w:val="%6."/>
      <w:lvlJc w:val="right"/>
      <w:pPr>
        <w:ind w:left="6512" w:hanging="180"/>
      </w:pPr>
      <w:rPr>
        <w:rFonts w:cs="Times New Roman"/>
      </w:rPr>
    </w:lvl>
    <w:lvl w:ilvl="6" w:tplc="340A000F">
      <w:start w:val="1"/>
      <w:numFmt w:val="decimal"/>
      <w:lvlText w:val="%7."/>
      <w:lvlJc w:val="left"/>
      <w:pPr>
        <w:ind w:left="7232" w:hanging="360"/>
      </w:pPr>
      <w:rPr>
        <w:rFonts w:cs="Times New Roman"/>
      </w:rPr>
    </w:lvl>
    <w:lvl w:ilvl="7" w:tplc="340A0019">
      <w:start w:val="1"/>
      <w:numFmt w:val="lowerLetter"/>
      <w:lvlText w:val="%8."/>
      <w:lvlJc w:val="left"/>
      <w:pPr>
        <w:ind w:left="7952" w:hanging="360"/>
      </w:pPr>
      <w:rPr>
        <w:rFonts w:cs="Times New Roman"/>
      </w:rPr>
    </w:lvl>
    <w:lvl w:ilvl="8" w:tplc="340A001B">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cs="Times New Roman" w:hint="default"/>
      </w:rPr>
    </w:lvl>
    <w:lvl w:ilvl="2" w:tplc="0C0A001B">
      <w:start w:val="1"/>
      <w:numFmt w:val="lowerRoman"/>
      <w:lvlText w:val="%3."/>
      <w:lvlJc w:val="right"/>
      <w:pPr>
        <w:ind w:left="5844" w:hanging="180"/>
      </w:pPr>
      <w:rPr>
        <w:rFonts w:cs="Times New Roman"/>
      </w:rPr>
    </w:lvl>
    <w:lvl w:ilvl="3" w:tplc="0C0A000F">
      <w:start w:val="1"/>
      <w:numFmt w:val="decimal"/>
      <w:lvlText w:val="%4."/>
      <w:lvlJc w:val="left"/>
      <w:pPr>
        <w:ind w:left="6564" w:hanging="360"/>
      </w:pPr>
      <w:rPr>
        <w:rFonts w:cs="Times New Roman"/>
      </w:rPr>
    </w:lvl>
    <w:lvl w:ilvl="4" w:tplc="0C0A0019">
      <w:start w:val="1"/>
      <w:numFmt w:val="lowerLetter"/>
      <w:lvlText w:val="%5."/>
      <w:lvlJc w:val="left"/>
      <w:pPr>
        <w:ind w:left="7284" w:hanging="360"/>
      </w:pPr>
      <w:rPr>
        <w:rFonts w:cs="Times New Roman"/>
      </w:rPr>
    </w:lvl>
    <w:lvl w:ilvl="5" w:tplc="0C0A001B">
      <w:start w:val="1"/>
      <w:numFmt w:val="lowerRoman"/>
      <w:lvlText w:val="%6."/>
      <w:lvlJc w:val="right"/>
      <w:pPr>
        <w:ind w:left="8004" w:hanging="180"/>
      </w:pPr>
      <w:rPr>
        <w:rFonts w:cs="Times New Roman"/>
      </w:rPr>
    </w:lvl>
    <w:lvl w:ilvl="6" w:tplc="0C0A000F">
      <w:start w:val="1"/>
      <w:numFmt w:val="decimal"/>
      <w:lvlText w:val="%7."/>
      <w:lvlJc w:val="left"/>
      <w:pPr>
        <w:ind w:left="8724" w:hanging="360"/>
      </w:pPr>
      <w:rPr>
        <w:rFonts w:cs="Times New Roman"/>
      </w:rPr>
    </w:lvl>
    <w:lvl w:ilvl="7" w:tplc="0C0A0019">
      <w:start w:val="1"/>
      <w:numFmt w:val="lowerLetter"/>
      <w:lvlText w:val="%8."/>
      <w:lvlJc w:val="left"/>
      <w:pPr>
        <w:ind w:left="9444" w:hanging="360"/>
      </w:pPr>
      <w:rPr>
        <w:rFonts w:cs="Times New Roman"/>
      </w:rPr>
    </w:lvl>
    <w:lvl w:ilvl="8" w:tplc="0C0A001B">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start w:val="1"/>
      <w:numFmt w:val="lowerRoman"/>
      <w:lvlText w:val="%3."/>
      <w:lvlJc w:val="right"/>
      <w:pPr>
        <w:ind w:left="2934" w:hanging="180"/>
      </w:pPr>
      <w:rPr>
        <w:rFonts w:cs="Times New Roman"/>
      </w:rPr>
    </w:lvl>
    <w:lvl w:ilvl="3" w:tplc="340A000F">
      <w:start w:val="1"/>
      <w:numFmt w:val="decimal"/>
      <w:lvlText w:val="%4."/>
      <w:lvlJc w:val="left"/>
      <w:pPr>
        <w:ind w:left="3654" w:hanging="360"/>
      </w:pPr>
      <w:rPr>
        <w:rFonts w:cs="Times New Roman"/>
      </w:rPr>
    </w:lvl>
    <w:lvl w:ilvl="4" w:tplc="340A0019">
      <w:start w:val="1"/>
      <w:numFmt w:val="lowerLetter"/>
      <w:lvlText w:val="%5."/>
      <w:lvlJc w:val="left"/>
      <w:pPr>
        <w:ind w:left="4374" w:hanging="360"/>
      </w:pPr>
      <w:rPr>
        <w:rFonts w:cs="Times New Roman"/>
      </w:rPr>
    </w:lvl>
    <w:lvl w:ilvl="5" w:tplc="340A001B">
      <w:start w:val="1"/>
      <w:numFmt w:val="lowerRoman"/>
      <w:lvlText w:val="%6."/>
      <w:lvlJc w:val="right"/>
      <w:pPr>
        <w:ind w:left="5094" w:hanging="180"/>
      </w:pPr>
      <w:rPr>
        <w:rFonts w:cs="Times New Roman"/>
      </w:rPr>
    </w:lvl>
    <w:lvl w:ilvl="6" w:tplc="340A000F">
      <w:start w:val="1"/>
      <w:numFmt w:val="decimal"/>
      <w:lvlText w:val="%7."/>
      <w:lvlJc w:val="left"/>
      <w:pPr>
        <w:ind w:left="5814" w:hanging="360"/>
      </w:pPr>
      <w:rPr>
        <w:rFonts w:cs="Times New Roman"/>
      </w:rPr>
    </w:lvl>
    <w:lvl w:ilvl="7" w:tplc="340A0019">
      <w:start w:val="1"/>
      <w:numFmt w:val="lowerLetter"/>
      <w:lvlText w:val="%8."/>
      <w:lvlJc w:val="left"/>
      <w:pPr>
        <w:ind w:left="6534" w:hanging="360"/>
      </w:pPr>
      <w:rPr>
        <w:rFonts w:cs="Times New Roman"/>
      </w:rPr>
    </w:lvl>
    <w:lvl w:ilvl="8" w:tplc="340A001B">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bCs/>
      </w:rPr>
    </w:lvl>
    <w:lvl w:ilvl="2" w:tplc="723CD098">
      <w:start w:val="2"/>
      <w:numFmt w:val="decimal"/>
      <w:lvlText w:val="%3)"/>
      <w:lvlJc w:val="left"/>
      <w:pPr>
        <w:tabs>
          <w:tab w:val="num" w:pos="3474"/>
        </w:tabs>
        <w:ind w:left="3474" w:hanging="360"/>
      </w:pPr>
      <w:rPr>
        <w:rFonts w:cs="Times New Roman" w:hint="default"/>
        <w:b/>
        <w:bCs/>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start w:val="1"/>
      <w:numFmt w:val="lowerLetter"/>
      <w:lvlText w:val="%2."/>
      <w:lvlJc w:val="left"/>
      <w:pPr>
        <w:ind w:left="3830" w:hanging="360"/>
      </w:pPr>
      <w:rPr>
        <w:rFonts w:cs="Times New Roman"/>
      </w:rPr>
    </w:lvl>
    <w:lvl w:ilvl="2" w:tplc="340A001B">
      <w:start w:val="1"/>
      <w:numFmt w:val="lowerRoman"/>
      <w:lvlText w:val="%3."/>
      <w:lvlJc w:val="right"/>
      <w:pPr>
        <w:ind w:left="4550" w:hanging="180"/>
      </w:pPr>
      <w:rPr>
        <w:rFonts w:cs="Times New Roman"/>
      </w:rPr>
    </w:lvl>
    <w:lvl w:ilvl="3" w:tplc="340A000F">
      <w:start w:val="1"/>
      <w:numFmt w:val="decimal"/>
      <w:lvlText w:val="%4."/>
      <w:lvlJc w:val="left"/>
      <w:pPr>
        <w:ind w:left="5270" w:hanging="360"/>
      </w:pPr>
      <w:rPr>
        <w:rFonts w:cs="Times New Roman"/>
      </w:rPr>
    </w:lvl>
    <w:lvl w:ilvl="4" w:tplc="340A0019">
      <w:start w:val="1"/>
      <w:numFmt w:val="lowerLetter"/>
      <w:lvlText w:val="%5."/>
      <w:lvlJc w:val="left"/>
      <w:pPr>
        <w:ind w:left="5990" w:hanging="360"/>
      </w:pPr>
      <w:rPr>
        <w:rFonts w:cs="Times New Roman"/>
      </w:rPr>
    </w:lvl>
    <w:lvl w:ilvl="5" w:tplc="340A001B">
      <w:start w:val="1"/>
      <w:numFmt w:val="lowerRoman"/>
      <w:lvlText w:val="%6."/>
      <w:lvlJc w:val="right"/>
      <w:pPr>
        <w:ind w:left="6710" w:hanging="180"/>
      </w:pPr>
      <w:rPr>
        <w:rFonts w:cs="Times New Roman"/>
      </w:rPr>
    </w:lvl>
    <w:lvl w:ilvl="6" w:tplc="340A000F">
      <w:start w:val="1"/>
      <w:numFmt w:val="decimal"/>
      <w:lvlText w:val="%7."/>
      <w:lvlJc w:val="left"/>
      <w:pPr>
        <w:ind w:left="7430" w:hanging="360"/>
      </w:pPr>
      <w:rPr>
        <w:rFonts w:cs="Times New Roman"/>
      </w:rPr>
    </w:lvl>
    <w:lvl w:ilvl="7" w:tplc="340A0019">
      <w:start w:val="1"/>
      <w:numFmt w:val="lowerLetter"/>
      <w:lvlText w:val="%8."/>
      <w:lvlJc w:val="left"/>
      <w:pPr>
        <w:ind w:left="8150" w:hanging="360"/>
      </w:pPr>
      <w:rPr>
        <w:rFonts w:cs="Times New Roman"/>
      </w:rPr>
    </w:lvl>
    <w:lvl w:ilvl="8" w:tplc="340A001B">
      <w:start w:val="1"/>
      <w:numFmt w:val="lowerRoman"/>
      <w:lvlText w:val="%9."/>
      <w:lvlJc w:val="right"/>
      <w:pPr>
        <w:ind w:left="8870" w:hanging="180"/>
      </w:pPr>
      <w:rPr>
        <w:rFonts w:cs="Times New Roman"/>
      </w:rPr>
    </w:lvl>
  </w:abstractNum>
  <w:abstractNum w:abstractNumId="11" w15:restartNumberingAfterBreak="0">
    <w:nsid w:val="245626E7"/>
    <w:multiLevelType w:val="hybridMultilevel"/>
    <w:tmpl w:val="A4B085E4"/>
    <w:lvl w:ilvl="0" w:tplc="07B88644">
      <w:start w:val="1"/>
      <w:numFmt w:val="upperRoman"/>
      <w:lvlText w:val="%1."/>
      <w:lvlJc w:val="left"/>
      <w:pPr>
        <w:ind w:left="7525" w:hanging="720"/>
      </w:pPr>
      <w:rPr>
        <w:rFonts w:cs="Times New Roman" w:hint="default"/>
        <w:b/>
        <w:bCs/>
      </w:rPr>
    </w:lvl>
    <w:lvl w:ilvl="1" w:tplc="340A0019">
      <w:start w:val="1"/>
      <w:numFmt w:val="lowerLetter"/>
      <w:lvlText w:val="%2."/>
      <w:lvlJc w:val="left"/>
      <w:pPr>
        <w:ind w:left="7885" w:hanging="360"/>
      </w:pPr>
      <w:rPr>
        <w:rFonts w:cs="Times New Roman"/>
      </w:rPr>
    </w:lvl>
    <w:lvl w:ilvl="2" w:tplc="340A001B">
      <w:start w:val="1"/>
      <w:numFmt w:val="lowerRoman"/>
      <w:lvlText w:val="%3."/>
      <w:lvlJc w:val="right"/>
      <w:pPr>
        <w:ind w:left="8605" w:hanging="180"/>
      </w:pPr>
      <w:rPr>
        <w:rFonts w:cs="Times New Roman"/>
      </w:rPr>
    </w:lvl>
    <w:lvl w:ilvl="3" w:tplc="340A000F">
      <w:start w:val="1"/>
      <w:numFmt w:val="decimal"/>
      <w:lvlText w:val="%4."/>
      <w:lvlJc w:val="left"/>
      <w:pPr>
        <w:ind w:left="9325" w:hanging="360"/>
      </w:pPr>
      <w:rPr>
        <w:rFonts w:cs="Times New Roman"/>
      </w:rPr>
    </w:lvl>
    <w:lvl w:ilvl="4" w:tplc="340A0019">
      <w:start w:val="1"/>
      <w:numFmt w:val="lowerLetter"/>
      <w:lvlText w:val="%5."/>
      <w:lvlJc w:val="left"/>
      <w:pPr>
        <w:ind w:left="10045" w:hanging="360"/>
      </w:pPr>
      <w:rPr>
        <w:rFonts w:cs="Times New Roman"/>
      </w:rPr>
    </w:lvl>
    <w:lvl w:ilvl="5" w:tplc="340A001B">
      <w:start w:val="1"/>
      <w:numFmt w:val="lowerRoman"/>
      <w:lvlText w:val="%6."/>
      <w:lvlJc w:val="right"/>
      <w:pPr>
        <w:ind w:left="10765" w:hanging="180"/>
      </w:pPr>
      <w:rPr>
        <w:rFonts w:cs="Times New Roman"/>
      </w:rPr>
    </w:lvl>
    <w:lvl w:ilvl="6" w:tplc="340A000F">
      <w:start w:val="1"/>
      <w:numFmt w:val="decimal"/>
      <w:lvlText w:val="%7."/>
      <w:lvlJc w:val="left"/>
      <w:pPr>
        <w:ind w:left="11485" w:hanging="360"/>
      </w:pPr>
      <w:rPr>
        <w:rFonts w:cs="Times New Roman"/>
      </w:rPr>
    </w:lvl>
    <w:lvl w:ilvl="7" w:tplc="340A0019">
      <w:start w:val="1"/>
      <w:numFmt w:val="lowerLetter"/>
      <w:lvlText w:val="%8."/>
      <w:lvlJc w:val="left"/>
      <w:pPr>
        <w:ind w:left="12205" w:hanging="360"/>
      </w:pPr>
      <w:rPr>
        <w:rFonts w:cs="Times New Roman"/>
      </w:rPr>
    </w:lvl>
    <w:lvl w:ilvl="8" w:tplc="340A001B">
      <w:start w:val="1"/>
      <w:numFmt w:val="lowerRoman"/>
      <w:lvlText w:val="%9."/>
      <w:lvlJc w:val="right"/>
      <w:pPr>
        <w:ind w:left="12925" w:hanging="180"/>
      </w:pPr>
      <w:rPr>
        <w:rFonts w:cs="Times New Roman"/>
      </w:rPr>
    </w:lvl>
  </w:abstractNum>
  <w:abstractNum w:abstractNumId="12"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4"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5"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912"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bCs w:val="0"/>
      </w:rPr>
    </w:lvl>
    <w:lvl w:ilvl="1" w:tplc="340A0019">
      <w:start w:val="1"/>
      <w:numFmt w:val="lowerLetter"/>
      <w:lvlText w:val="%2."/>
      <w:lvlJc w:val="left"/>
      <w:pPr>
        <w:ind w:left="2007" w:hanging="360"/>
      </w:pPr>
      <w:rPr>
        <w:rFonts w:cs="Times New Roman"/>
      </w:rPr>
    </w:lvl>
    <w:lvl w:ilvl="2" w:tplc="340A001B">
      <w:start w:val="1"/>
      <w:numFmt w:val="lowerRoman"/>
      <w:lvlText w:val="%3."/>
      <w:lvlJc w:val="right"/>
      <w:pPr>
        <w:ind w:left="2727" w:hanging="180"/>
      </w:pPr>
      <w:rPr>
        <w:rFonts w:cs="Times New Roman"/>
      </w:rPr>
    </w:lvl>
    <w:lvl w:ilvl="3" w:tplc="340A000F">
      <w:start w:val="1"/>
      <w:numFmt w:val="decimal"/>
      <w:lvlText w:val="%4."/>
      <w:lvlJc w:val="left"/>
      <w:pPr>
        <w:ind w:left="3447" w:hanging="360"/>
      </w:pPr>
      <w:rPr>
        <w:rFonts w:cs="Times New Roman"/>
      </w:rPr>
    </w:lvl>
    <w:lvl w:ilvl="4" w:tplc="340A0019">
      <w:start w:val="1"/>
      <w:numFmt w:val="lowerLetter"/>
      <w:lvlText w:val="%5."/>
      <w:lvlJc w:val="left"/>
      <w:pPr>
        <w:ind w:left="4167" w:hanging="360"/>
      </w:pPr>
      <w:rPr>
        <w:rFonts w:cs="Times New Roman"/>
      </w:rPr>
    </w:lvl>
    <w:lvl w:ilvl="5" w:tplc="340A001B">
      <w:start w:val="1"/>
      <w:numFmt w:val="lowerRoman"/>
      <w:lvlText w:val="%6."/>
      <w:lvlJc w:val="right"/>
      <w:pPr>
        <w:ind w:left="4887" w:hanging="180"/>
      </w:pPr>
      <w:rPr>
        <w:rFonts w:cs="Times New Roman"/>
      </w:rPr>
    </w:lvl>
    <w:lvl w:ilvl="6" w:tplc="340A000F">
      <w:start w:val="1"/>
      <w:numFmt w:val="decimal"/>
      <w:lvlText w:val="%7."/>
      <w:lvlJc w:val="left"/>
      <w:pPr>
        <w:ind w:left="5607" w:hanging="360"/>
      </w:pPr>
      <w:rPr>
        <w:rFonts w:cs="Times New Roman"/>
      </w:rPr>
    </w:lvl>
    <w:lvl w:ilvl="7" w:tplc="340A0019">
      <w:start w:val="1"/>
      <w:numFmt w:val="lowerLetter"/>
      <w:lvlText w:val="%8."/>
      <w:lvlJc w:val="left"/>
      <w:pPr>
        <w:ind w:left="6327" w:hanging="360"/>
      </w:pPr>
      <w:rPr>
        <w:rFonts w:cs="Times New Roman"/>
      </w:rPr>
    </w:lvl>
    <w:lvl w:ilvl="8" w:tplc="340A001B">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bCs/>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bCs w:val="0"/>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bCs/>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bCs/>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bCs/>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3"/>
  </w:num>
  <w:num w:numId="8">
    <w:abstractNumId w:val="16"/>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5"/>
  </w:num>
  <w:num w:numId="18">
    <w:abstractNumId w:val="5"/>
  </w:num>
  <w:num w:numId="19">
    <w:abstractNumId w:val="20"/>
  </w:num>
  <w:num w:numId="20">
    <w:abstractNumId w:val="39"/>
  </w:num>
  <w:num w:numId="21">
    <w:abstractNumId w:val="35"/>
  </w:num>
  <w:num w:numId="22">
    <w:abstractNumId w:val="0"/>
  </w:num>
  <w:num w:numId="23">
    <w:abstractNumId w:val="14"/>
  </w:num>
  <w:num w:numId="24">
    <w:abstractNumId w:val="8"/>
  </w:num>
  <w:num w:numId="25">
    <w:abstractNumId w:val="2"/>
  </w:num>
  <w:num w:numId="26">
    <w:abstractNumId w:val="6"/>
  </w:num>
  <w:num w:numId="27">
    <w:abstractNumId w:val="31"/>
  </w:num>
  <w:num w:numId="28">
    <w:abstractNumId w:val="12"/>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8"/>
  </w:num>
  <w:num w:numId="38">
    <w:abstractNumId w:val="37"/>
  </w:num>
  <w:num w:numId="39">
    <w:abstractNumId w:val="38"/>
  </w:num>
  <w:num w:numId="40">
    <w:abstractNumId w:val="26"/>
  </w:num>
  <w:num w:numId="41">
    <w:abstractNumId w:val="9"/>
  </w:num>
  <w:num w:numId="42">
    <w:abstractNumId w:val="43"/>
  </w:num>
  <w:num w:numId="43">
    <w:abstractNumId w:val="1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4A"/>
    <w:rsid w:val="00006AF6"/>
    <w:rsid w:val="00006C4C"/>
    <w:rsid w:val="00006E37"/>
    <w:rsid w:val="000077D7"/>
    <w:rsid w:val="00007BBE"/>
    <w:rsid w:val="00010DEB"/>
    <w:rsid w:val="00010ED2"/>
    <w:rsid w:val="00011388"/>
    <w:rsid w:val="00013FA7"/>
    <w:rsid w:val="000144FA"/>
    <w:rsid w:val="00014702"/>
    <w:rsid w:val="00015CDC"/>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522C"/>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BFC"/>
    <w:rsid w:val="00056EDF"/>
    <w:rsid w:val="000570B8"/>
    <w:rsid w:val="0005711C"/>
    <w:rsid w:val="00057F2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628"/>
    <w:rsid w:val="00083921"/>
    <w:rsid w:val="00084339"/>
    <w:rsid w:val="00084D18"/>
    <w:rsid w:val="00085573"/>
    <w:rsid w:val="00085B3C"/>
    <w:rsid w:val="00086297"/>
    <w:rsid w:val="000869C7"/>
    <w:rsid w:val="000911A1"/>
    <w:rsid w:val="0009131A"/>
    <w:rsid w:val="00091701"/>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A7EAD"/>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B7D"/>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39"/>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5D6A"/>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82"/>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18"/>
    <w:rsid w:val="001A1F5C"/>
    <w:rsid w:val="001A21EE"/>
    <w:rsid w:val="001A2A2F"/>
    <w:rsid w:val="001A38C6"/>
    <w:rsid w:val="001A39B8"/>
    <w:rsid w:val="001A3F0B"/>
    <w:rsid w:val="001A45A7"/>
    <w:rsid w:val="001A71FD"/>
    <w:rsid w:val="001A7514"/>
    <w:rsid w:val="001B087A"/>
    <w:rsid w:val="001B1C79"/>
    <w:rsid w:val="001B1D3E"/>
    <w:rsid w:val="001B1DA3"/>
    <w:rsid w:val="001B20D2"/>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9F4"/>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3C3"/>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3DEF"/>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3D9"/>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2F28"/>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39E8"/>
    <w:rsid w:val="00294B7A"/>
    <w:rsid w:val="002959B5"/>
    <w:rsid w:val="00295B3D"/>
    <w:rsid w:val="00296743"/>
    <w:rsid w:val="00297B2E"/>
    <w:rsid w:val="00297D86"/>
    <w:rsid w:val="002A077E"/>
    <w:rsid w:val="002A0A62"/>
    <w:rsid w:val="002A152C"/>
    <w:rsid w:val="002A205E"/>
    <w:rsid w:val="002A47E9"/>
    <w:rsid w:val="002A4A9B"/>
    <w:rsid w:val="002A4D94"/>
    <w:rsid w:val="002A5622"/>
    <w:rsid w:val="002A56E7"/>
    <w:rsid w:val="002A5A1F"/>
    <w:rsid w:val="002A5B7B"/>
    <w:rsid w:val="002A6641"/>
    <w:rsid w:val="002A6D05"/>
    <w:rsid w:val="002B0036"/>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2E"/>
    <w:rsid w:val="002D5BAE"/>
    <w:rsid w:val="002D61F9"/>
    <w:rsid w:val="002D658C"/>
    <w:rsid w:val="002D69CA"/>
    <w:rsid w:val="002D79A7"/>
    <w:rsid w:val="002D7B4B"/>
    <w:rsid w:val="002D7DC4"/>
    <w:rsid w:val="002E044D"/>
    <w:rsid w:val="002E07F8"/>
    <w:rsid w:val="002E195F"/>
    <w:rsid w:val="002E1E85"/>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0C3D"/>
    <w:rsid w:val="002F127D"/>
    <w:rsid w:val="002F16A5"/>
    <w:rsid w:val="002F2F6A"/>
    <w:rsid w:val="002F4124"/>
    <w:rsid w:val="002F553C"/>
    <w:rsid w:val="002F569D"/>
    <w:rsid w:val="002F605A"/>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BEF"/>
    <w:rsid w:val="00311F21"/>
    <w:rsid w:val="00313FAD"/>
    <w:rsid w:val="00314FCC"/>
    <w:rsid w:val="003153A7"/>
    <w:rsid w:val="00315A1A"/>
    <w:rsid w:val="00315E3B"/>
    <w:rsid w:val="003160EE"/>
    <w:rsid w:val="00316F50"/>
    <w:rsid w:val="003174B4"/>
    <w:rsid w:val="0031775E"/>
    <w:rsid w:val="00321005"/>
    <w:rsid w:val="003219F1"/>
    <w:rsid w:val="00321C47"/>
    <w:rsid w:val="00322792"/>
    <w:rsid w:val="003234E9"/>
    <w:rsid w:val="003236DB"/>
    <w:rsid w:val="0032414B"/>
    <w:rsid w:val="0032425C"/>
    <w:rsid w:val="0032486C"/>
    <w:rsid w:val="00324C54"/>
    <w:rsid w:val="00325195"/>
    <w:rsid w:val="003251D0"/>
    <w:rsid w:val="0032541A"/>
    <w:rsid w:val="003256B8"/>
    <w:rsid w:val="0032572D"/>
    <w:rsid w:val="0032575D"/>
    <w:rsid w:val="00325F56"/>
    <w:rsid w:val="003262B6"/>
    <w:rsid w:val="00326944"/>
    <w:rsid w:val="00326A89"/>
    <w:rsid w:val="003272F1"/>
    <w:rsid w:val="003274F6"/>
    <w:rsid w:val="003304DF"/>
    <w:rsid w:val="00330F15"/>
    <w:rsid w:val="00332014"/>
    <w:rsid w:val="00332B1C"/>
    <w:rsid w:val="00333857"/>
    <w:rsid w:val="00333B7A"/>
    <w:rsid w:val="00334599"/>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474D4"/>
    <w:rsid w:val="00350247"/>
    <w:rsid w:val="0035084B"/>
    <w:rsid w:val="00350D93"/>
    <w:rsid w:val="00351F92"/>
    <w:rsid w:val="00352380"/>
    <w:rsid w:val="00352A0C"/>
    <w:rsid w:val="00352C8A"/>
    <w:rsid w:val="00352CA4"/>
    <w:rsid w:val="00352EDF"/>
    <w:rsid w:val="0035359B"/>
    <w:rsid w:val="00353C08"/>
    <w:rsid w:val="00354437"/>
    <w:rsid w:val="00354A05"/>
    <w:rsid w:val="0035556A"/>
    <w:rsid w:val="00355784"/>
    <w:rsid w:val="003559F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0F7"/>
    <w:rsid w:val="003E063A"/>
    <w:rsid w:val="003E15B8"/>
    <w:rsid w:val="003E1738"/>
    <w:rsid w:val="003E1B90"/>
    <w:rsid w:val="003E1CA5"/>
    <w:rsid w:val="003E1DC5"/>
    <w:rsid w:val="003E3ECC"/>
    <w:rsid w:val="003E452D"/>
    <w:rsid w:val="003E5719"/>
    <w:rsid w:val="003E59E0"/>
    <w:rsid w:val="003E5B0B"/>
    <w:rsid w:val="003E6A6F"/>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5D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1ED"/>
    <w:rsid w:val="0043122E"/>
    <w:rsid w:val="00431277"/>
    <w:rsid w:val="00432165"/>
    <w:rsid w:val="00432FED"/>
    <w:rsid w:val="00433132"/>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118"/>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1F0"/>
    <w:rsid w:val="0045627E"/>
    <w:rsid w:val="00456B9D"/>
    <w:rsid w:val="00456F53"/>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4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3D68"/>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485A"/>
    <w:rsid w:val="004A4A04"/>
    <w:rsid w:val="004A551E"/>
    <w:rsid w:val="004A6AD0"/>
    <w:rsid w:val="004A6D1E"/>
    <w:rsid w:val="004A75BB"/>
    <w:rsid w:val="004B0843"/>
    <w:rsid w:val="004B12CB"/>
    <w:rsid w:val="004B1C60"/>
    <w:rsid w:val="004B1F14"/>
    <w:rsid w:val="004B2B40"/>
    <w:rsid w:val="004B2CE3"/>
    <w:rsid w:val="004B37E4"/>
    <w:rsid w:val="004B3F2E"/>
    <w:rsid w:val="004B423E"/>
    <w:rsid w:val="004B45F0"/>
    <w:rsid w:val="004B4CA3"/>
    <w:rsid w:val="004B5023"/>
    <w:rsid w:val="004B57DB"/>
    <w:rsid w:val="004B5D08"/>
    <w:rsid w:val="004B6244"/>
    <w:rsid w:val="004B69CA"/>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5D4"/>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E7DB7"/>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450"/>
    <w:rsid w:val="005316F1"/>
    <w:rsid w:val="005319A7"/>
    <w:rsid w:val="00532502"/>
    <w:rsid w:val="005330C1"/>
    <w:rsid w:val="00533B5D"/>
    <w:rsid w:val="0053454B"/>
    <w:rsid w:val="00534D37"/>
    <w:rsid w:val="00535551"/>
    <w:rsid w:val="00537351"/>
    <w:rsid w:val="005404AE"/>
    <w:rsid w:val="005408E4"/>
    <w:rsid w:val="0054101C"/>
    <w:rsid w:val="005419DB"/>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5D73"/>
    <w:rsid w:val="00566DB4"/>
    <w:rsid w:val="00567C0F"/>
    <w:rsid w:val="0057150F"/>
    <w:rsid w:val="00571547"/>
    <w:rsid w:val="00571801"/>
    <w:rsid w:val="00571995"/>
    <w:rsid w:val="00571ADE"/>
    <w:rsid w:val="00572399"/>
    <w:rsid w:val="00572473"/>
    <w:rsid w:val="0057282D"/>
    <w:rsid w:val="00572C59"/>
    <w:rsid w:val="00572F15"/>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2AC"/>
    <w:rsid w:val="005C268A"/>
    <w:rsid w:val="005C35C9"/>
    <w:rsid w:val="005C3DF3"/>
    <w:rsid w:val="005C4157"/>
    <w:rsid w:val="005C44CA"/>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4A6"/>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4FB5"/>
    <w:rsid w:val="006158CD"/>
    <w:rsid w:val="00616662"/>
    <w:rsid w:val="006168C1"/>
    <w:rsid w:val="0061692C"/>
    <w:rsid w:val="00617AD7"/>
    <w:rsid w:val="00620051"/>
    <w:rsid w:val="00620394"/>
    <w:rsid w:val="00620CE8"/>
    <w:rsid w:val="0062113A"/>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72"/>
    <w:rsid w:val="00646DBB"/>
    <w:rsid w:val="00647364"/>
    <w:rsid w:val="00647499"/>
    <w:rsid w:val="006477CD"/>
    <w:rsid w:val="0065072D"/>
    <w:rsid w:val="0065088A"/>
    <w:rsid w:val="00651278"/>
    <w:rsid w:val="0065176A"/>
    <w:rsid w:val="006525F2"/>
    <w:rsid w:val="0065366A"/>
    <w:rsid w:val="006545AB"/>
    <w:rsid w:val="006546E0"/>
    <w:rsid w:val="0065488F"/>
    <w:rsid w:val="00654BA0"/>
    <w:rsid w:val="00655580"/>
    <w:rsid w:val="00656523"/>
    <w:rsid w:val="0065701A"/>
    <w:rsid w:val="00657358"/>
    <w:rsid w:val="006575B2"/>
    <w:rsid w:val="0065789B"/>
    <w:rsid w:val="00657B2C"/>
    <w:rsid w:val="00657D9D"/>
    <w:rsid w:val="0066055F"/>
    <w:rsid w:val="00660E0A"/>
    <w:rsid w:val="00660F45"/>
    <w:rsid w:val="006610BC"/>
    <w:rsid w:val="006614EB"/>
    <w:rsid w:val="00661D43"/>
    <w:rsid w:val="006628CF"/>
    <w:rsid w:val="0066315F"/>
    <w:rsid w:val="00663434"/>
    <w:rsid w:val="00663495"/>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B4A"/>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681"/>
    <w:rsid w:val="006927C3"/>
    <w:rsid w:val="006928C7"/>
    <w:rsid w:val="00692D30"/>
    <w:rsid w:val="006942BF"/>
    <w:rsid w:val="006945AA"/>
    <w:rsid w:val="006947F8"/>
    <w:rsid w:val="00695AF9"/>
    <w:rsid w:val="00696A73"/>
    <w:rsid w:val="006971D3"/>
    <w:rsid w:val="0069720B"/>
    <w:rsid w:val="00697CC5"/>
    <w:rsid w:val="00697F02"/>
    <w:rsid w:val="006A00DC"/>
    <w:rsid w:val="006A0E52"/>
    <w:rsid w:val="006A1951"/>
    <w:rsid w:val="006A2563"/>
    <w:rsid w:val="006A5171"/>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40D"/>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67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065"/>
    <w:rsid w:val="007042AC"/>
    <w:rsid w:val="0070475F"/>
    <w:rsid w:val="00705098"/>
    <w:rsid w:val="00705352"/>
    <w:rsid w:val="00705664"/>
    <w:rsid w:val="0070583B"/>
    <w:rsid w:val="00706AF4"/>
    <w:rsid w:val="00706E1F"/>
    <w:rsid w:val="007072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22D5"/>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8DC"/>
    <w:rsid w:val="00744A9C"/>
    <w:rsid w:val="00744D29"/>
    <w:rsid w:val="007457B3"/>
    <w:rsid w:val="007457FA"/>
    <w:rsid w:val="00746295"/>
    <w:rsid w:val="007475C6"/>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4BF"/>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1A00"/>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A1F"/>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62"/>
    <w:rsid w:val="007D0E78"/>
    <w:rsid w:val="007D10FE"/>
    <w:rsid w:val="007D1CBA"/>
    <w:rsid w:val="007D242A"/>
    <w:rsid w:val="007D292F"/>
    <w:rsid w:val="007D301E"/>
    <w:rsid w:val="007D30C5"/>
    <w:rsid w:val="007D376E"/>
    <w:rsid w:val="007D37E5"/>
    <w:rsid w:val="007D38DF"/>
    <w:rsid w:val="007D3BE4"/>
    <w:rsid w:val="007D4342"/>
    <w:rsid w:val="007D4D0C"/>
    <w:rsid w:val="007D50D3"/>
    <w:rsid w:val="007D5CA1"/>
    <w:rsid w:val="007D5D3A"/>
    <w:rsid w:val="007D6539"/>
    <w:rsid w:val="007D6594"/>
    <w:rsid w:val="007D757E"/>
    <w:rsid w:val="007D7B10"/>
    <w:rsid w:val="007D7BFC"/>
    <w:rsid w:val="007D7FE1"/>
    <w:rsid w:val="007E00C9"/>
    <w:rsid w:val="007E0616"/>
    <w:rsid w:val="007E0727"/>
    <w:rsid w:val="007E1904"/>
    <w:rsid w:val="007E1C3E"/>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731"/>
    <w:rsid w:val="007F492B"/>
    <w:rsid w:val="007F4939"/>
    <w:rsid w:val="007F5E5F"/>
    <w:rsid w:val="007F6086"/>
    <w:rsid w:val="007F67A7"/>
    <w:rsid w:val="007F6C43"/>
    <w:rsid w:val="007F7564"/>
    <w:rsid w:val="007F7A71"/>
    <w:rsid w:val="0080045F"/>
    <w:rsid w:val="00800994"/>
    <w:rsid w:val="00800A28"/>
    <w:rsid w:val="00800DB9"/>
    <w:rsid w:val="008013E8"/>
    <w:rsid w:val="00802DCC"/>
    <w:rsid w:val="008036BC"/>
    <w:rsid w:val="00803781"/>
    <w:rsid w:val="00803904"/>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5583"/>
    <w:rsid w:val="00826082"/>
    <w:rsid w:val="008309EE"/>
    <w:rsid w:val="0083128E"/>
    <w:rsid w:val="008318CB"/>
    <w:rsid w:val="00831993"/>
    <w:rsid w:val="008333B4"/>
    <w:rsid w:val="00833791"/>
    <w:rsid w:val="00833867"/>
    <w:rsid w:val="00833CA6"/>
    <w:rsid w:val="008353F6"/>
    <w:rsid w:val="00835823"/>
    <w:rsid w:val="0083633D"/>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01B"/>
    <w:rsid w:val="008A12E1"/>
    <w:rsid w:val="008A2B49"/>
    <w:rsid w:val="008A2C29"/>
    <w:rsid w:val="008A3030"/>
    <w:rsid w:val="008A3440"/>
    <w:rsid w:val="008A3ACB"/>
    <w:rsid w:val="008A43E6"/>
    <w:rsid w:val="008A488B"/>
    <w:rsid w:val="008A57A4"/>
    <w:rsid w:val="008A7062"/>
    <w:rsid w:val="008A70FB"/>
    <w:rsid w:val="008A737A"/>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177"/>
    <w:rsid w:val="008C2E33"/>
    <w:rsid w:val="008C33D6"/>
    <w:rsid w:val="008C4583"/>
    <w:rsid w:val="008C4DD5"/>
    <w:rsid w:val="008C4DFA"/>
    <w:rsid w:val="008C51C9"/>
    <w:rsid w:val="008C536D"/>
    <w:rsid w:val="008C54A4"/>
    <w:rsid w:val="008C59A5"/>
    <w:rsid w:val="008C742E"/>
    <w:rsid w:val="008C7C3B"/>
    <w:rsid w:val="008C7CB9"/>
    <w:rsid w:val="008C7E3C"/>
    <w:rsid w:val="008D0040"/>
    <w:rsid w:val="008D0148"/>
    <w:rsid w:val="008D072C"/>
    <w:rsid w:val="008D0A64"/>
    <w:rsid w:val="008D13CC"/>
    <w:rsid w:val="008D1F71"/>
    <w:rsid w:val="008D2D4A"/>
    <w:rsid w:val="008D2F23"/>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2F14"/>
    <w:rsid w:val="00903868"/>
    <w:rsid w:val="00903F7D"/>
    <w:rsid w:val="00903F85"/>
    <w:rsid w:val="0090436C"/>
    <w:rsid w:val="0090451B"/>
    <w:rsid w:val="009047B0"/>
    <w:rsid w:val="009047C8"/>
    <w:rsid w:val="00904C2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504F"/>
    <w:rsid w:val="009151BC"/>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756"/>
    <w:rsid w:val="00940D58"/>
    <w:rsid w:val="009417EA"/>
    <w:rsid w:val="00941E6C"/>
    <w:rsid w:val="009421EE"/>
    <w:rsid w:val="009424D3"/>
    <w:rsid w:val="00942542"/>
    <w:rsid w:val="009426BD"/>
    <w:rsid w:val="009429E0"/>
    <w:rsid w:val="00942F4A"/>
    <w:rsid w:val="00943232"/>
    <w:rsid w:val="009433D0"/>
    <w:rsid w:val="00944307"/>
    <w:rsid w:val="00944344"/>
    <w:rsid w:val="0094526C"/>
    <w:rsid w:val="0094531A"/>
    <w:rsid w:val="009457FA"/>
    <w:rsid w:val="00946072"/>
    <w:rsid w:val="009463D3"/>
    <w:rsid w:val="009474F2"/>
    <w:rsid w:val="00947721"/>
    <w:rsid w:val="00947AC2"/>
    <w:rsid w:val="00950E6D"/>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4A2"/>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2FB4"/>
    <w:rsid w:val="009A3F51"/>
    <w:rsid w:val="009A458E"/>
    <w:rsid w:val="009A4D35"/>
    <w:rsid w:val="009A5336"/>
    <w:rsid w:val="009A5396"/>
    <w:rsid w:val="009A5AF4"/>
    <w:rsid w:val="009A6DA4"/>
    <w:rsid w:val="009A7D2A"/>
    <w:rsid w:val="009B0508"/>
    <w:rsid w:val="009B1986"/>
    <w:rsid w:val="009B25B8"/>
    <w:rsid w:val="009B2711"/>
    <w:rsid w:val="009B3ED8"/>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761"/>
    <w:rsid w:val="009C5921"/>
    <w:rsid w:val="009C5A20"/>
    <w:rsid w:val="009C6589"/>
    <w:rsid w:val="009C69B1"/>
    <w:rsid w:val="009C6C44"/>
    <w:rsid w:val="009C78FC"/>
    <w:rsid w:val="009C7D1E"/>
    <w:rsid w:val="009D0B24"/>
    <w:rsid w:val="009D164A"/>
    <w:rsid w:val="009D1781"/>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67EA"/>
    <w:rsid w:val="009E7740"/>
    <w:rsid w:val="009F0584"/>
    <w:rsid w:val="009F0CA0"/>
    <w:rsid w:val="009F0DF8"/>
    <w:rsid w:val="009F0EC3"/>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27D"/>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A5C"/>
    <w:rsid w:val="00A32D80"/>
    <w:rsid w:val="00A33073"/>
    <w:rsid w:val="00A335DF"/>
    <w:rsid w:val="00A33911"/>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2F07"/>
    <w:rsid w:val="00A450F5"/>
    <w:rsid w:val="00A4607C"/>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379"/>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72D"/>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44C"/>
    <w:rsid w:val="00AB0F50"/>
    <w:rsid w:val="00AB1791"/>
    <w:rsid w:val="00AB1941"/>
    <w:rsid w:val="00AB36E0"/>
    <w:rsid w:val="00AB3A62"/>
    <w:rsid w:val="00AB4B31"/>
    <w:rsid w:val="00AB7127"/>
    <w:rsid w:val="00AB790D"/>
    <w:rsid w:val="00AB7BD8"/>
    <w:rsid w:val="00AC014A"/>
    <w:rsid w:val="00AC0B09"/>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D7FDC"/>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CBE"/>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13B3"/>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4F9"/>
    <w:rsid w:val="00B4279B"/>
    <w:rsid w:val="00B4561C"/>
    <w:rsid w:val="00B4652F"/>
    <w:rsid w:val="00B465E3"/>
    <w:rsid w:val="00B47948"/>
    <w:rsid w:val="00B47D14"/>
    <w:rsid w:val="00B5009E"/>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C5E"/>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46D"/>
    <w:rsid w:val="00B84917"/>
    <w:rsid w:val="00B849AF"/>
    <w:rsid w:val="00B84D87"/>
    <w:rsid w:val="00B85465"/>
    <w:rsid w:val="00B85660"/>
    <w:rsid w:val="00B85818"/>
    <w:rsid w:val="00B86DB2"/>
    <w:rsid w:val="00B86E06"/>
    <w:rsid w:val="00B87127"/>
    <w:rsid w:val="00B8745C"/>
    <w:rsid w:val="00B901B8"/>
    <w:rsid w:val="00B90383"/>
    <w:rsid w:val="00B911F0"/>
    <w:rsid w:val="00B91EF6"/>
    <w:rsid w:val="00B92A69"/>
    <w:rsid w:val="00B93095"/>
    <w:rsid w:val="00B93A6A"/>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19E"/>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42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D7F69"/>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2F5A"/>
    <w:rsid w:val="00BF3D85"/>
    <w:rsid w:val="00BF3F5F"/>
    <w:rsid w:val="00BF4A96"/>
    <w:rsid w:val="00BF4D02"/>
    <w:rsid w:val="00BF4FA7"/>
    <w:rsid w:val="00BF52CA"/>
    <w:rsid w:val="00BF58EC"/>
    <w:rsid w:val="00BF5C2F"/>
    <w:rsid w:val="00BF5CFD"/>
    <w:rsid w:val="00BF62AF"/>
    <w:rsid w:val="00BF6C8B"/>
    <w:rsid w:val="00C00124"/>
    <w:rsid w:val="00C0135E"/>
    <w:rsid w:val="00C0142E"/>
    <w:rsid w:val="00C0184D"/>
    <w:rsid w:val="00C01E07"/>
    <w:rsid w:val="00C0264D"/>
    <w:rsid w:val="00C03A0D"/>
    <w:rsid w:val="00C03CE8"/>
    <w:rsid w:val="00C03F02"/>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5309"/>
    <w:rsid w:val="00C1677B"/>
    <w:rsid w:val="00C16A76"/>
    <w:rsid w:val="00C16B20"/>
    <w:rsid w:val="00C171CD"/>
    <w:rsid w:val="00C17B7B"/>
    <w:rsid w:val="00C2083A"/>
    <w:rsid w:val="00C20861"/>
    <w:rsid w:val="00C220DB"/>
    <w:rsid w:val="00C2292A"/>
    <w:rsid w:val="00C23794"/>
    <w:rsid w:val="00C23A8B"/>
    <w:rsid w:val="00C24461"/>
    <w:rsid w:val="00C247DB"/>
    <w:rsid w:val="00C25966"/>
    <w:rsid w:val="00C26B9D"/>
    <w:rsid w:val="00C27256"/>
    <w:rsid w:val="00C275FF"/>
    <w:rsid w:val="00C27845"/>
    <w:rsid w:val="00C301AB"/>
    <w:rsid w:val="00C3060F"/>
    <w:rsid w:val="00C30799"/>
    <w:rsid w:val="00C30C71"/>
    <w:rsid w:val="00C30C7D"/>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851"/>
    <w:rsid w:val="00C44972"/>
    <w:rsid w:val="00C463D1"/>
    <w:rsid w:val="00C46E4A"/>
    <w:rsid w:val="00C476F1"/>
    <w:rsid w:val="00C47706"/>
    <w:rsid w:val="00C47CD1"/>
    <w:rsid w:val="00C507E5"/>
    <w:rsid w:val="00C508A6"/>
    <w:rsid w:val="00C50B40"/>
    <w:rsid w:val="00C52275"/>
    <w:rsid w:val="00C52635"/>
    <w:rsid w:val="00C526B3"/>
    <w:rsid w:val="00C52B6E"/>
    <w:rsid w:val="00C52D05"/>
    <w:rsid w:val="00C52F5C"/>
    <w:rsid w:val="00C55EAB"/>
    <w:rsid w:val="00C5627F"/>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593"/>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2778"/>
    <w:rsid w:val="00CB3F0C"/>
    <w:rsid w:val="00CB431D"/>
    <w:rsid w:val="00CB56EB"/>
    <w:rsid w:val="00CB6796"/>
    <w:rsid w:val="00CB68DC"/>
    <w:rsid w:val="00CB6A4B"/>
    <w:rsid w:val="00CB6D77"/>
    <w:rsid w:val="00CB7742"/>
    <w:rsid w:val="00CB7B2B"/>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4140"/>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6F1"/>
    <w:rsid w:val="00CE79B1"/>
    <w:rsid w:val="00CF003F"/>
    <w:rsid w:val="00CF0863"/>
    <w:rsid w:val="00CF0B43"/>
    <w:rsid w:val="00CF1592"/>
    <w:rsid w:val="00CF18D4"/>
    <w:rsid w:val="00CF287D"/>
    <w:rsid w:val="00CF4C60"/>
    <w:rsid w:val="00CF52BD"/>
    <w:rsid w:val="00CF54BE"/>
    <w:rsid w:val="00CF6C39"/>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2D3"/>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24BE"/>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086E"/>
    <w:rsid w:val="00D613E0"/>
    <w:rsid w:val="00D6250A"/>
    <w:rsid w:val="00D62A72"/>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4522"/>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ACB"/>
    <w:rsid w:val="00DA6E3E"/>
    <w:rsid w:val="00DA7C4C"/>
    <w:rsid w:val="00DB0C3A"/>
    <w:rsid w:val="00DB0C90"/>
    <w:rsid w:val="00DB1A58"/>
    <w:rsid w:val="00DB2270"/>
    <w:rsid w:val="00DB4491"/>
    <w:rsid w:val="00DB4508"/>
    <w:rsid w:val="00DB45AD"/>
    <w:rsid w:val="00DB500F"/>
    <w:rsid w:val="00DB7022"/>
    <w:rsid w:val="00DB7CE5"/>
    <w:rsid w:val="00DC08E5"/>
    <w:rsid w:val="00DC0CCB"/>
    <w:rsid w:val="00DC1B7C"/>
    <w:rsid w:val="00DC2050"/>
    <w:rsid w:val="00DC2072"/>
    <w:rsid w:val="00DC361C"/>
    <w:rsid w:val="00DC6097"/>
    <w:rsid w:val="00DC60C7"/>
    <w:rsid w:val="00DC6227"/>
    <w:rsid w:val="00DC6AD8"/>
    <w:rsid w:val="00DC6BBC"/>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41B"/>
    <w:rsid w:val="00DD48A3"/>
    <w:rsid w:val="00DD4DEB"/>
    <w:rsid w:val="00DD55BB"/>
    <w:rsid w:val="00DD5CF5"/>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124"/>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27F"/>
    <w:rsid w:val="00E0578C"/>
    <w:rsid w:val="00E06285"/>
    <w:rsid w:val="00E0689A"/>
    <w:rsid w:val="00E06BD4"/>
    <w:rsid w:val="00E10CF4"/>
    <w:rsid w:val="00E11A49"/>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CBC"/>
    <w:rsid w:val="00E24FAF"/>
    <w:rsid w:val="00E25A5B"/>
    <w:rsid w:val="00E27426"/>
    <w:rsid w:val="00E30934"/>
    <w:rsid w:val="00E30E27"/>
    <w:rsid w:val="00E32273"/>
    <w:rsid w:val="00E33152"/>
    <w:rsid w:val="00E3417B"/>
    <w:rsid w:val="00E34D42"/>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2638"/>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2DA0"/>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1BE"/>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0BA0"/>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581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7BD"/>
    <w:rsid w:val="00F019D9"/>
    <w:rsid w:val="00F02E1E"/>
    <w:rsid w:val="00F0320F"/>
    <w:rsid w:val="00F03392"/>
    <w:rsid w:val="00F0340E"/>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5DF"/>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007D"/>
    <w:rsid w:val="00F3118C"/>
    <w:rsid w:val="00F311C2"/>
    <w:rsid w:val="00F314AF"/>
    <w:rsid w:val="00F316A1"/>
    <w:rsid w:val="00F317B6"/>
    <w:rsid w:val="00F31A4D"/>
    <w:rsid w:val="00F31E28"/>
    <w:rsid w:val="00F31F43"/>
    <w:rsid w:val="00F31F46"/>
    <w:rsid w:val="00F323A3"/>
    <w:rsid w:val="00F33534"/>
    <w:rsid w:val="00F33965"/>
    <w:rsid w:val="00F34217"/>
    <w:rsid w:val="00F35258"/>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17A"/>
    <w:rsid w:val="00F44FA1"/>
    <w:rsid w:val="00F454E9"/>
    <w:rsid w:val="00F457DE"/>
    <w:rsid w:val="00F4591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1E"/>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0A"/>
    <w:rsid w:val="00F67947"/>
    <w:rsid w:val="00F70032"/>
    <w:rsid w:val="00F7041C"/>
    <w:rsid w:val="00F7051B"/>
    <w:rsid w:val="00F71177"/>
    <w:rsid w:val="00F719B6"/>
    <w:rsid w:val="00F71BA6"/>
    <w:rsid w:val="00F71D12"/>
    <w:rsid w:val="00F72CAC"/>
    <w:rsid w:val="00F73B79"/>
    <w:rsid w:val="00F740DE"/>
    <w:rsid w:val="00F74154"/>
    <w:rsid w:val="00F748D6"/>
    <w:rsid w:val="00F74ACA"/>
    <w:rsid w:val="00F74CF9"/>
    <w:rsid w:val="00F750A2"/>
    <w:rsid w:val="00F75200"/>
    <w:rsid w:val="00F75488"/>
    <w:rsid w:val="00F75501"/>
    <w:rsid w:val="00F76387"/>
    <w:rsid w:val="00F763FD"/>
    <w:rsid w:val="00F77DB2"/>
    <w:rsid w:val="00F80A4A"/>
    <w:rsid w:val="00F80A54"/>
    <w:rsid w:val="00F81822"/>
    <w:rsid w:val="00F81C4C"/>
    <w:rsid w:val="00F82AEC"/>
    <w:rsid w:val="00F82B53"/>
    <w:rsid w:val="00F82FA2"/>
    <w:rsid w:val="00F83021"/>
    <w:rsid w:val="00F83643"/>
    <w:rsid w:val="00F8382E"/>
    <w:rsid w:val="00F83D57"/>
    <w:rsid w:val="00F849A1"/>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758"/>
    <w:rsid w:val="00FA3C21"/>
    <w:rsid w:val="00FA4123"/>
    <w:rsid w:val="00FA4735"/>
    <w:rsid w:val="00FA4E4F"/>
    <w:rsid w:val="00FA55DA"/>
    <w:rsid w:val="00FA6509"/>
    <w:rsid w:val="00FA66D3"/>
    <w:rsid w:val="00FA681F"/>
    <w:rsid w:val="00FA6EEF"/>
    <w:rsid w:val="00FA7875"/>
    <w:rsid w:val="00FA7924"/>
    <w:rsid w:val="00FA7992"/>
    <w:rsid w:val="00FB068A"/>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641"/>
    <w:rsid w:val="00FE475A"/>
    <w:rsid w:val="00FE4808"/>
    <w:rsid w:val="00FE4977"/>
    <w:rsid w:val="00FE4C24"/>
    <w:rsid w:val="00FE508B"/>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A8821"/>
  <w15:docId w15:val="{627C0AE8-AA9C-4195-A99B-9C334E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szCs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szCs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szCs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24"/>
      <w:szCs w:val="24"/>
      <w:lang w:val="es-ES"/>
    </w:rPr>
  </w:style>
  <w:style w:type="character" w:customStyle="1" w:styleId="TtuloCar">
    <w:name w:val="Título Car"/>
    <w:link w:val="Ttul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24"/>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auto"/>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auto"/>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rFonts w:cs="Times New Roman"/>
      <w:sz w:val="16"/>
    </w:rPr>
  </w:style>
  <w:style w:type="paragraph" w:styleId="Textocomentario">
    <w:name w:val="annotation text"/>
    <w:basedOn w:val="Normal"/>
    <w:link w:val="TextocomentarioCar"/>
    <w:uiPriority w:val="99"/>
    <w:semiHidden/>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auto"/>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cs="Calibri"/>
      <w:sz w:val="22"/>
      <w:szCs w:val="22"/>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78108">
      <w:marLeft w:val="0"/>
      <w:marRight w:val="0"/>
      <w:marTop w:val="0"/>
      <w:marBottom w:val="0"/>
      <w:divBdr>
        <w:top w:val="none" w:sz="0" w:space="0" w:color="auto"/>
        <w:left w:val="none" w:sz="0" w:space="0" w:color="auto"/>
        <w:bottom w:val="none" w:sz="0" w:space="0" w:color="auto"/>
        <w:right w:val="none" w:sz="0" w:space="0" w:color="auto"/>
      </w:divBdr>
      <w:divsChild>
        <w:div w:id="1167478136">
          <w:marLeft w:val="547"/>
          <w:marRight w:val="0"/>
          <w:marTop w:val="86"/>
          <w:marBottom w:val="0"/>
          <w:divBdr>
            <w:top w:val="none" w:sz="0" w:space="0" w:color="auto"/>
            <w:left w:val="none" w:sz="0" w:space="0" w:color="auto"/>
            <w:bottom w:val="none" w:sz="0" w:space="0" w:color="auto"/>
            <w:right w:val="none" w:sz="0" w:space="0" w:color="auto"/>
          </w:divBdr>
        </w:div>
        <w:div w:id="1167478168">
          <w:marLeft w:val="547"/>
          <w:marRight w:val="0"/>
          <w:marTop w:val="86"/>
          <w:marBottom w:val="0"/>
          <w:divBdr>
            <w:top w:val="none" w:sz="0" w:space="0" w:color="auto"/>
            <w:left w:val="none" w:sz="0" w:space="0" w:color="auto"/>
            <w:bottom w:val="none" w:sz="0" w:space="0" w:color="auto"/>
            <w:right w:val="none" w:sz="0" w:space="0" w:color="auto"/>
          </w:divBdr>
        </w:div>
        <w:div w:id="1167478185">
          <w:marLeft w:val="547"/>
          <w:marRight w:val="0"/>
          <w:marTop w:val="86"/>
          <w:marBottom w:val="0"/>
          <w:divBdr>
            <w:top w:val="none" w:sz="0" w:space="0" w:color="auto"/>
            <w:left w:val="none" w:sz="0" w:space="0" w:color="auto"/>
            <w:bottom w:val="none" w:sz="0" w:space="0" w:color="auto"/>
            <w:right w:val="none" w:sz="0" w:space="0" w:color="auto"/>
          </w:divBdr>
        </w:div>
      </w:divsChild>
    </w:div>
    <w:div w:id="1167478118">
      <w:marLeft w:val="0"/>
      <w:marRight w:val="0"/>
      <w:marTop w:val="0"/>
      <w:marBottom w:val="0"/>
      <w:divBdr>
        <w:top w:val="none" w:sz="0" w:space="0" w:color="auto"/>
        <w:left w:val="none" w:sz="0" w:space="0" w:color="auto"/>
        <w:bottom w:val="none" w:sz="0" w:space="0" w:color="auto"/>
        <w:right w:val="none" w:sz="0" w:space="0" w:color="auto"/>
      </w:divBdr>
    </w:div>
    <w:div w:id="1167478124">
      <w:marLeft w:val="0"/>
      <w:marRight w:val="0"/>
      <w:marTop w:val="0"/>
      <w:marBottom w:val="0"/>
      <w:divBdr>
        <w:top w:val="none" w:sz="0" w:space="0" w:color="auto"/>
        <w:left w:val="none" w:sz="0" w:space="0" w:color="auto"/>
        <w:bottom w:val="none" w:sz="0" w:space="0" w:color="auto"/>
        <w:right w:val="none" w:sz="0" w:space="0" w:color="auto"/>
      </w:divBdr>
      <w:divsChild>
        <w:div w:id="1167478110">
          <w:marLeft w:val="547"/>
          <w:marRight w:val="0"/>
          <w:marTop w:val="86"/>
          <w:marBottom w:val="0"/>
          <w:divBdr>
            <w:top w:val="none" w:sz="0" w:space="0" w:color="auto"/>
            <w:left w:val="none" w:sz="0" w:space="0" w:color="auto"/>
            <w:bottom w:val="none" w:sz="0" w:space="0" w:color="auto"/>
            <w:right w:val="none" w:sz="0" w:space="0" w:color="auto"/>
          </w:divBdr>
        </w:div>
        <w:div w:id="1167478165">
          <w:marLeft w:val="547"/>
          <w:marRight w:val="0"/>
          <w:marTop w:val="86"/>
          <w:marBottom w:val="0"/>
          <w:divBdr>
            <w:top w:val="none" w:sz="0" w:space="0" w:color="auto"/>
            <w:left w:val="none" w:sz="0" w:space="0" w:color="auto"/>
            <w:bottom w:val="none" w:sz="0" w:space="0" w:color="auto"/>
            <w:right w:val="none" w:sz="0" w:space="0" w:color="auto"/>
          </w:divBdr>
        </w:div>
        <w:div w:id="1167478166">
          <w:marLeft w:val="547"/>
          <w:marRight w:val="0"/>
          <w:marTop w:val="86"/>
          <w:marBottom w:val="0"/>
          <w:divBdr>
            <w:top w:val="none" w:sz="0" w:space="0" w:color="auto"/>
            <w:left w:val="none" w:sz="0" w:space="0" w:color="auto"/>
            <w:bottom w:val="none" w:sz="0" w:space="0" w:color="auto"/>
            <w:right w:val="none" w:sz="0" w:space="0" w:color="auto"/>
          </w:divBdr>
        </w:div>
      </w:divsChild>
    </w:div>
    <w:div w:id="1167478126">
      <w:marLeft w:val="0"/>
      <w:marRight w:val="0"/>
      <w:marTop w:val="0"/>
      <w:marBottom w:val="0"/>
      <w:divBdr>
        <w:top w:val="none" w:sz="0" w:space="0" w:color="auto"/>
        <w:left w:val="none" w:sz="0" w:space="0" w:color="auto"/>
        <w:bottom w:val="none" w:sz="0" w:space="0" w:color="auto"/>
        <w:right w:val="none" w:sz="0" w:space="0" w:color="auto"/>
      </w:divBdr>
      <w:divsChild>
        <w:div w:id="1167478158">
          <w:marLeft w:val="0"/>
          <w:marRight w:val="0"/>
          <w:marTop w:val="0"/>
          <w:marBottom w:val="0"/>
          <w:divBdr>
            <w:top w:val="none" w:sz="0" w:space="0" w:color="auto"/>
            <w:left w:val="none" w:sz="0" w:space="0" w:color="auto"/>
            <w:bottom w:val="none" w:sz="0" w:space="0" w:color="auto"/>
            <w:right w:val="none" w:sz="0" w:space="0" w:color="auto"/>
          </w:divBdr>
          <w:divsChild>
            <w:div w:id="1167478106">
              <w:marLeft w:val="0"/>
              <w:marRight w:val="0"/>
              <w:marTop w:val="0"/>
              <w:marBottom w:val="0"/>
              <w:divBdr>
                <w:top w:val="none" w:sz="0" w:space="0" w:color="auto"/>
                <w:left w:val="none" w:sz="0" w:space="0" w:color="auto"/>
                <w:bottom w:val="none" w:sz="0" w:space="0" w:color="auto"/>
                <w:right w:val="none" w:sz="0" w:space="0" w:color="auto"/>
              </w:divBdr>
              <w:divsChild>
                <w:div w:id="1167478101">
                  <w:marLeft w:val="0"/>
                  <w:marRight w:val="0"/>
                  <w:marTop w:val="0"/>
                  <w:marBottom w:val="0"/>
                  <w:divBdr>
                    <w:top w:val="none" w:sz="0" w:space="0" w:color="auto"/>
                    <w:left w:val="none" w:sz="0" w:space="0" w:color="auto"/>
                    <w:bottom w:val="none" w:sz="0" w:space="0" w:color="auto"/>
                    <w:right w:val="none" w:sz="0" w:space="0" w:color="auto"/>
                  </w:divBdr>
                  <w:divsChild>
                    <w:div w:id="1167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8151">
      <w:marLeft w:val="0"/>
      <w:marRight w:val="0"/>
      <w:marTop w:val="0"/>
      <w:marBottom w:val="0"/>
      <w:divBdr>
        <w:top w:val="none" w:sz="0" w:space="0" w:color="auto"/>
        <w:left w:val="none" w:sz="0" w:space="0" w:color="auto"/>
        <w:bottom w:val="none" w:sz="0" w:space="0" w:color="auto"/>
        <w:right w:val="none" w:sz="0" w:space="0" w:color="auto"/>
      </w:divBdr>
    </w:div>
    <w:div w:id="1167478154">
      <w:marLeft w:val="0"/>
      <w:marRight w:val="0"/>
      <w:marTop w:val="0"/>
      <w:marBottom w:val="0"/>
      <w:divBdr>
        <w:top w:val="none" w:sz="0" w:space="0" w:color="auto"/>
        <w:left w:val="none" w:sz="0" w:space="0" w:color="auto"/>
        <w:bottom w:val="none" w:sz="0" w:space="0" w:color="auto"/>
        <w:right w:val="none" w:sz="0" w:space="0" w:color="auto"/>
      </w:divBdr>
      <w:divsChild>
        <w:div w:id="1167478213">
          <w:marLeft w:val="0"/>
          <w:marRight w:val="0"/>
          <w:marTop w:val="0"/>
          <w:marBottom w:val="0"/>
          <w:divBdr>
            <w:top w:val="none" w:sz="0" w:space="0" w:color="auto"/>
            <w:left w:val="none" w:sz="0" w:space="0" w:color="auto"/>
            <w:bottom w:val="none" w:sz="0" w:space="0" w:color="auto"/>
            <w:right w:val="none" w:sz="0" w:space="0" w:color="auto"/>
          </w:divBdr>
          <w:divsChild>
            <w:div w:id="1167478214">
              <w:marLeft w:val="0"/>
              <w:marRight w:val="0"/>
              <w:marTop w:val="0"/>
              <w:marBottom w:val="0"/>
              <w:divBdr>
                <w:top w:val="none" w:sz="0" w:space="0" w:color="auto"/>
                <w:left w:val="none" w:sz="0" w:space="0" w:color="auto"/>
                <w:bottom w:val="none" w:sz="0" w:space="0" w:color="auto"/>
                <w:right w:val="none" w:sz="0" w:space="0" w:color="auto"/>
              </w:divBdr>
              <w:divsChild>
                <w:div w:id="1167478200">
                  <w:marLeft w:val="0"/>
                  <w:marRight w:val="0"/>
                  <w:marTop w:val="0"/>
                  <w:marBottom w:val="0"/>
                  <w:divBdr>
                    <w:top w:val="none" w:sz="0" w:space="0" w:color="auto"/>
                    <w:left w:val="none" w:sz="0" w:space="0" w:color="auto"/>
                    <w:bottom w:val="none" w:sz="0" w:space="0" w:color="auto"/>
                    <w:right w:val="none" w:sz="0" w:space="0" w:color="auto"/>
                  </w:divBdr>
                  <w:divsChild>
                    <w:div w:id="11674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8156">
      <w:marLeft w:val="0"/>
      <w:marRight w:val="0"/>
      <w:marTop w:val="0"/>
      <w:marBottom w:val="0"/>
      <w:divBdr>
        <w:top w:val="none" w:sz="0" w:space="0" w:color="auto"/>
        <w:left w:val="none" w:sz="0" w:space="0" w:color="auto"/>
        <w:bottom w:val="none" w:sz="0" w:space="0" w:color="auto"/>
        <w:right w:val="none" w:sz="0" w:space="0" w:color="auto"/>
      </w:divBdr>
      <w:divsChild>
        <w:div w:id="1167478100">
          <w:marLeft w:val="547"/>
          <w:marRight w:val="0"/>
          <w:marTop w:val="77"/>
          <w:marBottom w:val="0"/>
          <w:divBdr>
            <w:top w:val="none" w:sz="0" w:space="0" w:color="auto"/>
            <w:left w:val="none" w:sz="0" w:space="0" w:color="auto"/>
            <w:bottom w:val="none" w:sz="0" w:space="0" w:color="auto"/>
            <w:right w:val="none" w:sz="0" w:space="0" w:color="auto"/>
          </w:divBdr>
        </w:div>
        <w:div w:id="1167478103">
          <w:marLeft w:val="547"/>
          <w:marRight w:val="0"/>
          <w:marTop w:val="96"/>
          <w:marBottom w:val="0"/>
          <w:divBdr>
            <w:top w:val="none" w:sz="0" w:space="0" w:color="auto"/>
            <w:left w:val="none" w:sz="0" w:space="0" w:color="auto"/>
            <w:bottom w:val="none" w:sz="0" w:space="0" w:color="auto"/>
            <w:right w:val="none" w:sz="0" w:space="0" w:color="auto"/>
          </w:divBdr>
        </w:div>
        <w:div w:id="1167478104">
          <w:marLeft w:val="1166"/>
          <w:marRight w:val="0"/>
          <w:marTop w:val="86"/>
          <w:marBottom w:val="0"/>
          <w:divBdr>
            <w:top w:val="none" w:sz="0" w:space="0" w:color="auto"/>
            <w:left w:val="none" w:sz="0" w:space="0" w:color="auto"/>
            <w:bottom w:val="none" w:sz="0" w:space="0" w:color="auto"/>
            <w:right w:val="none" w:sz="0" w:space="0" w:color="auto"/>
          </w:divBdr>
        </w:div>
        <w:div w:id="1167478107">
          <w:marLeft w:val="547"/>
          <w:marRight w:val="0"/>
          <w:marTop w:val="96"/>
          <w:marBottom w:val="0"/>
          <w:divBdr>
            <w:top w:val="none" w:sz="0" w:space="0" w:color="auto"/>
            <w:left w:val="none" w:sz="0" w:space="0" w:color="auto"/>
            <w:bottom w:val="none" w:sz="0" w:space="0" w:color="auto"/>
            <w:right w:val="none" w:sz="0" w:space="0" w:color="auto"/>
          </w:divBdr>
        </w:div>
        <w:div w:id="1167478111">
          <w:marLeft w:val="547"/>
          <w:marRight w:val="0"/>
          <w:marTop w:val="77"/>
          <w:marBottom w:val="0"/>
          <w:divBdr>
            <w:top w:val="none" w:sz="0" w:space="0" w:color="auto"/>
            <w:left w:val="none" w:sz="0" w:space="0" w:color="auto"/>
            <w:bottom w:val="none" w:sz="0" w:space="0" w:color="auto"/>
            <w:right w:val="none" w:sz="0" w:space="0" w:color="auto"/>
          </w:divBdr>
        </w:div>
        <w:div w:id="1167478112">
          <w:marLeft w:val="1166"/>
          <w:marRight w:val="0"/>
          <w:marTop w:val="86"/>
          <w:marBottom w:val="0"/>
          <w:divBdr>
            <w:top w:val="none" w:sz="0" w:space="0" w:color="auto"/>
            <w:left w:val="none" w:sz="0" w:space="0" w:color="auto"/>
            <w:bottom w:val="none" w:sz="0" w:space="0" w:color="auto"/>
            <w:right w:val="none" w:sz="0" w:space="0" w:color="auto"/>
          </w:divBdr>
        </w:div>
        <w:div w:id="1167478113">
          <w:marLeft w:val="547"/>
          <w:marRight w:val="0"/>
          <w:marTop w:val="77"/>
          <w:marBottom w:val="0"/>
          <w:divBdr>
            <w:top w:val="none" w:sz="0" w:space="0" w:color="auto"/>
            <w:left w:val="none" w:sz="0" w:space="0" w:color="auto"/>
            <w:bottom w:val="none" w:sz="0" w:space="0" w:color="auto"/>
            <w:right w:val="none" w:sz="0" w:space="0" w:color="auto"/>
          </w:divBdr>
        </w:div>
        <w:div w:id="1167478114">
          <w:marLeft w:val="547"/>
          <w:marRight w:val="0"/>
          <w:marTop w:val="134"/>
          <w:marBottom w:val="0"/>
          <w:divBdr>
            <w:top w:val="none" w:sz="0" w:space="0" w:color="auto"/>
            <w:left w:val="none" w:sz="0" w:space="0" w:color="auto"/>
            <w:bottom w:val="none" w:sz="0" w:space="0" w:color="auto"/>
            <w:right w:val="none" w:sz="0" w:space="0" w:color="auto"/>
          </w:divBdr>
        </w:div>
        <w:div w:id="1167478116">
          <w:marLeft w:val="547"/>
          <w:marRight w:val="0"/>
          <w:marTop w:val="77"/>
          <w:marBottom w:val="0"/>
          <w:divBdr>
            <w:top w:val="none" w:sz="0" w:space="0" w:color="auto"/>
            <w:left w:val="none" w:sz="0" w:space="0" w:color="auto"/>
            <w:bottom w:val="none" w:sz="0" w:space="0" w:color="auto"/>
            <w:right w:val="none" w:sz="0" w:space="0" w:color="auto"/>
          </w:divBdr>
        </w:div>
        <w:div w:id="1167478117">
          <w:marLeft w:val="547"/>
          <w:marRight w:val="0"/>
          <w:marTop w:val="86"/>
          <w:marBottom w:val="0"/>
          <w:divBdr>
            <w:top w:val="none" w:sz="0" w:space="0" w:color="auto"/>
            <w:left w:val="none" w:sz="0" w:space="0" w:color="auto"/>
            <w:bottom w:val="none" w:sz="0" w:space="0" w:color="auto"/>
            <w:right w:val="none" w:sz="0" w:space="0" w:color="auto"/>
          </w:divBdr>
        </w:div>
        <w:div w:id="1167478120">
          <w:marLeft w:val="547"/>
          <w:marRight w:val="0"/>
          <w:marTop w:val="96"/>
          <w:marBottom w:val="0"/>
          <w:divBdr>
            <w:top w:val="none" w:sz="0" w:space="0" w:color="auto"/>
            <w:left w:val="none" w:sz="0" w:space="0" w:color="auto"/>
            <w:bottom w:val="none" w:sz="0" w:space="0" w:color="auto"/>
            <w:right w:val="none" w:sz="0" w:space="0" w:color="auto"/>
          </w:divBdr>
        </w:div>
        <w:div w:id="1167478121">
          <w:marLeft w:val="547"/>
          <w:marRight w:val="0"/>
          <w:marTop w:val="77"/>
          <w:marBottom w:val="0"/>
          <w:divBdr>
            <w:top w:val="none" w:sz="0" w:space="0" w:color="auto"/>
            <w:left w:val="none" w:sz="0" w:space="0" w:color="auto"/>
            <w:bottom w:val="none" w:sz="0" w:space="0" w:color="auto"/>
            <w:right w:val="none" w:sz="0" w:space="0" w:color="auto"/>
          </w:divBdr>
        </w:div>
        <w:div w:id="1167478122">
          <w:marLeft w:val="547"/>
          <w:marRight w:val="0"/>
          <w:marTop w:val="77"/>
          <w:marBottom w:val="0"/>
          <w:divBdr>
            <w:top w:val="none" w:sz="0" w:space="0" w:color="auto"/>
            <w:left w:val="none" w:sz="0" w:space="0" w:color="auto"/>
            <w:bottom w:val="none" w:sz="0" w:space="0" w:color="auto"/>
            <w:right w:val="none" w:sz="0" w:space="0" w:color="auto"/>
          </w:divBdr>
        </w:div>
        <w:div w:id="1167478123">
          <w:marLeft w:val="547"/>
          <w:marRight w:val="0"/>
          <w:marTop w:val="96"/>
          <w:marBottom w:val="0"/>
          <w:divBdr>
            <w:top w:val="none" w:sz="0" w:space="0" w:color="auto"/>
            <w:left w:val="none" w:sz="0" w:space="0" w:color="auto"/>
            <w:bottom w:val="none" w:sz="0" w:space="0" w:color="auto"/>
            <w:right w:val="none" w:sz="0" w:space="0" w:color="auto"/>
          </w:divBdr>
        </w:div>
        <w:div w:id="1167478125">
          <w:marLeft w:val="547"/>
          <w:marRight w:val="0"/>
          <w:marTop w:val="86"/>
          <w:marBottom w:val="0"/>
          <w:divBdr>
            <w:top w:val="none" w:sz="0" w:space="0" w:color="auto"/>
            <w:left w:val="none" w:sz="0" w:space="0" w:color="auto"/>
            <w:bottom w:val="none" w:sz="0" w:space="0" w:color="auto"/>
            <w:right w:val="none" w:sz="0" w:space="0" w:color="auto"/>
          </w:divBdr>
        </w:div>
        <w:div w:id="1167478128">
          <w:marLeft w:val="547"/>
          <w:marRight w:val="0"/>
          <w:marTop w:val="96"/>
          <w:marBottom w:val="0"/>
          <w:divBdr>
            <w:top w:val="none" w:sz="0" w:space="0" w:color="auto"/>
            <w:left w:val="none" w:sz="0" w:space="0" w:color="auto"/>
            <w:bottom w:val="none" w:sz="0" w:space="0" w:color="auto"/>
            <w:right w:val="none" w:sz="0" w:space="0" w:color="auto"/>
          </w:divBdr>
        </w:div>
        <w:div w:id="1167478129">
          <w:marLeft w:val="1166"/>
          <w:marRight w:val="0"/>
          <w:marTop w:val="96"/>
          <w:marBottom w:val="0"/>
          <w:divBdr>
            <w:top w:val="none" w:sz="0" w:space="0" w:color="auto"/>
            <w:left w:val="none" w:sz="0" w:space="0" w:color="auto"/>
            <w:bottom w:val="none" w:sz="0" w:space="0" w:color="auto"/>
            <w:right w:val="none" w:sz="0" w:space="0" w:color="auto"/>
          </w:divBdr>
        </w:div>
        <w:div w:id="1167478133">
          <w:marLeft w:val="547"/>
          <w:marRight w:val="0"/>
          <w:marTop w:val="86"/>
          <w:marBottom w:val="0"/>
          <w:divBdr>
            <w:top w:val="none" w:sz="0" w:space="0" w:color="auto"/>
            <w:left w:val="none" w:sz="0" w:space="0" w:color="auto"/>
            <w:bottom w:val="none" w:sz="0" w:space="0" w:color="auto"/>
            <w:right w:val="none" w:sz="0" w:space="0" w:color="auto"/>
          </w:divBdr>
        </w:div>
        <w:div w:id="1167478134">
          <w:marLeft w:val="1166"/>
          <w:marRight w:val="0"/>
          <w:marTop w:val="96"/>
          <w:marBottom w:val="0"/>
          <w:divBdr>
            <w:top w:val="none" w:sz="0" w:space="0" w:color="auto"/>
            <w:left w:val="none" w:sz="0" w:space="0" w:color="auto"/>
            <w:bottom w:val="none" w:sz="0" w:space="0" w:color="auto"/>
            <w:right w:val="none" w:sz="0" w:space="0" w:color="auto"/>
          </w:divBdr>
        </w:div>
        <w:div w:id="1167478137">
          <w:marLeft w:val="1166"/>
          <w:marRight w:val="0"/>
          <w:marTop w:val="86"/>
          <w:marBottom w:val="0"/>
          <w:divBdr>
            <w:top w:val="none" w:sz="0" w:space="0" w:color="auto"/>
            <w:left w:val="none" w:sz="0" w:space="0" w:color="auto"/>
            <w:bottom w:val="none" w:sz="0" w:space="0" w:color="auto"/>
            <w:right w:val="none" w:sz="0" w:space="0" w:color="auto"/>
          </w:divBdr>
        </w:div>
        <w:div w:id="1167478138">
          <w:marLeft w:val="1166"/>
          <w:marRight w:val="0"/>
          <w:marTop w:val="86"/>
          <w:marBottom w:val="0"/>
          <w:divBdr>
            <w:top w:val="none" w:sz="0" w:space="0" w:color="auto"/>
            <w:left w:val="none" w:sz="0" w:space="0" w:color="auto"/>
            <w:bottom w:val="none" w:sz="0" w:space="0" w:color="auto"/>
            <w:right w:val="none" w:sz="0" w:space="0" w:color="auto"/>
          </w:divBdr>
        </w:div>
        <w:div w:id="1167478139">
          <w:marLeft w:val="547"/>
          <w:marRight w:val="0"/>
          <w:marTop w:val="86"/>
          <w:marBottom w:val="0"/>
          <w:divBdr>
            <w:top w:val="none" w:sz="0" w:space="0" w:color="auto"/>
            <w:left w:val="none" w:sz="0" w:space="0" w:color="auto"/>
            <w:bottom w:val="none" w:sz="0" w:space="0" w:color="auto"/>
            <w:right w:val="none" w:sz="0" w:space="0" w:color="auto"/>
          </w:divBdr>
        </w:div>
        <w:div w:id="1167478140">
          <w:marLeft w:val="547"/>
          <w:marRight w:val="0"/>
          <w:marTop w:val="77"/>
          <w:marBottom w:val="0"/>
          <w:divBdr>
            <w:top w:val="none" w:sz="0" w:space="0" w:color="auto"/>
            <w:left w:val="none" w:sz="0" w:space="0" w:color="auto"/>
            <w:bottom w:val="none" w:sz="0" w:space="0" w:color="auto"/>
            <w:right w:val="none" w:sz="0" w:space="0" w:color="auto"/>
          </w:divBdr>
        </w:div>
        <w:div w:id="1167478141">
          <w:marLeft w:val="547"/>
          <w:marRight w:val="0"/>
          <w:marTop w:val="77"/>
          <w:marBottom w:val="0"/>
          <w:divBdr>
            <w:top w:val="none" w:sz="0" w:space="0" w:color="auto"/>
            <w:left w:val="none" w:sz="0" w:space="0" w:color="auto"/>
            <w:bottom w:val="none" w:sz="0" w:space="0" w:color="auto"/>
            <w:right w:val="none" w:sz="0" w:space="0" w:color="auto"/>
          </w:divBdr>
        </w:div>
        <w:div w:id="1167478142">
          <w:marLeft w:val="1166"/>
          <w:marRight w:val="0"/>
          <w:marTop w:val="86"/>
          <w:marBottom w:val="0"/>
          <w:divBdr>
            <w:top w:val="none" w:sz="0" w:space="0" w:color="auto"/>
            <w:left w:val="none" w:sz="0" w:space="0" w:color="auto"/>
            <w:bottom w:val="none" w:sz="0" w:space="0" w:color="auto"/>
            <w:right w:val="none" w:sz="0" w:space="0" w:color="auto"/>
          </w:divBdr>
        </w:div>
        <w:div w:id="1167478143">
          <w:marLeft w:val="547"/>
          <w:marRight w:val="0"/>
          <w:marTop w:val="115"/>
          <w:marBottom w:val="0"/>
          <w:divBdr>
            <w:top w:val="none" w:sz="0" w:space="0" w:color="auto"/>
            <w:left w:val="none" w:sz="0" w:space="0" w:color="auto"/>
            <w:bottom w:val="none" w:sz="0" w:space="0" w:color="auto"/>
            <w:right w:val="none" w:sz="0" w:space="0" w:color="auto"/>
          </w:divBdr>
        </w:div>
        <w:div w:id="1167478144">
          <w:marLeft w:val="547"/>
          <w:marRight w:val="0"/>
          <w:marTop w:val="86"/>
          <w:marBottom w:val="0"/>
          <w:divBdr>
            <w:top w:val="none" w:sz="0" w:space="0" w:color="auto"/>
            <w:left w:val="none" w:sz="0" w:space="0" w:color="auto"/>
            <w:bottom w:val="none" w:sz="0" w:space="0" w:color="auto"/>
            <w:right w:val="none" w:sz="0" w:space="0" w:color="auto"/>
          </w:divBdr>
        </w:div>
        <w:div w:id="1167478146">
          <w:marLeft w:val="547"/>
          <w:marRight w:val="0"/>
          <w:marTop w:val="96"/>
          <w:marBottom w:val="0"/>
          <w:divBdr>
            <w:top w:val="none" w:sz="0" w:space="0" w:color="auto"/>
            <w:left w:val="none" w:sz="0" w:space="0" w:color="auto"/>
            <w:bottom w:val="none" w:sz="0" w:space="0" w:color="auto"/>
            <w:right w:val="none" w:sz="0" w:space="0" w:color="auto"/>
          </w:divBdr>
        </w:div>
        <w:div w:id="1167478148">
          <w:marLeft w:val="1166"/>
          <w:marRight w:val="0"/>
          <w:marTop w:val="86"/>
          <w:marBottom w:val="0"/>
          <w:divBdr>
            <w:top w:val="none" w:sz="0" w:space="0" w:color="auto"/>
            <w:left w:val="none" w:sz="0" w:space="0" w:color="auto"/>
            <w:bottom w:val="none" w:sz="0" w:space="0" w:color="auto"/>
            <w:right w:val="none" w:sz="0" w:space="0" w:color="auto"/>
          </w:divBdr>
        </w:div>
        <w:div w:id="1167478149">
          <w:marLeft w:val="547"/>
          <w:marRight w:val="0"/>
          <w:marTop w:val="96"/>
          <w:marBottom w:val="0"/>
          <w:divBdr>
            <w:top w:val="none" w:sz="0" w:space="0" w:color="auto"/>
            <w:left w:val="none" w:sz="0" w:space="0" w:color="auto"/>
            <w:bottom w:val="none" w:sz="0" w:space="0" w:color="auto"/>
            <w:right w:val="none" w:sz="0" w:space="0" w:color="auto"/>
          </w:divBdr>
        </w:div>
        <w:div w:id="1167478150">
          <w:marLeft w:val="547"/>
          <w:marRight w:val="0"/>
          <w:marTop w:val="77"/>
          <w:marBottom w:val="0"/>
          <w:divBdr>
            <w:top w:val="none" w:sz="0" w:space="0" w:color="auto"/>
            <w:left w:val="none" w:sz="0" w:space="0" w:color="auto"/>
            <w:bottom w:val="none" w:sz="0" w:space="0" w:color="auto"/>
            <w:right w:val="none" w:sz="0" w:space="0" w:color="auto"/>
          </w:divBdr>
        </w:div>
        <w:div w:id="1167478152">
          <w:marLeft w:val="547"/>
          <w:marRight w:val="0"/>
          <w:marTop w:val="77"/>
          <w:marBottom w:val="0"/>
          <w:divBdr>
            <w:top w:val="none" w:sz="0" w:space="0" w:color="auto"/>
            <w:left w:val="none" w:sz="0" w:space="0" w:color="auto"/>
            <w:bottom w:val="none" w:sz="0" w:space="0" w:color="auto"/>
            <w:right w:val="none" w:sz="0" w:space="0" w:color="auto"/>
          </w:divBdr>
        </w:div>
        <w:div w:id="1167478153">
          <w:marLeft w:val="547"/>
          <w:marRight w:val="0"/>
          <w:marTop w:val="192"/>
          <w:marBottom w:val="0"/>
          <w:divBdr>
            <w:top w:val="none" w:sz="0" w:space="0" w:color="auto"/>
            <w:left w:val="none" w:sz="0" w:space="0" w:color="auto"/>
            <w:bottom w:val="none" w:sz="0" w:space="0" w:color="auto"/>
            <w:right w:val="none" w:sz="0" w:space="0" w:color="auto"/>
          </w:divBdr>
        </w:div>
        <w:div w:id="1167478157">
          <w:marLeft w:val="547"/>
          <w:marRight w:val="0"/>
          <w:marTop w:val="77"/>
          <w:marBottom w:val="0"/>
          <w:divBdr>
            <w:top w:val="none" w:sz="0" w:space="0" w:color="auto"/>
            <w:left w:val="none" w:sz="0" w:space="0" w:color="auto"/>
            <w:bottom w:val="none" w:sz="0" w:space="0" w:color="auto"/>
            <w:right w:val="none" w:sz="0" w:space="0" w:color="auto"/>
          </w:divBdr>
        </w:div>
        <w:div w:id="1167478159">
          <w:marLeft w:val="1354"/>
          <w:marRight w:val="0"/>
          <w:marTop w:val="77"/>
          <w:marBottom w:val="0"/>
          <w:divBdr>
            <w:top w:val="none" w:sz="0" w:space="0" w:color="auto"/>
            <w:left w:val="none" w:sz="0" w:space="0" w:color="auto"/>
            <w:bottom w:val="none" w:sz="0" w:space="0" w:color="auto"/>
            <w:right w:val="none" w:sz="0" w:space="0" w:color="auto"/>
          </w:divBdr>
        </w:div>
        <w:div w:id="1167478161">
          <w:marLeft w:val="547"/>
          <w:marRight w:val="0"/>
          <w:marTop w:val="134"/>
          <w:marBottom w:val="0"/>
          <w:divBdr>
            <w:top w:val="none" w:sz="0" w:space="0" w:color="auto"/>
            <w:left w:val="none" w:sz="0" w:space="0" w:color="auto"/>
            <w:bottom w:val="none" w:sz="0" w:space="0" w:color="auto"/>
            <w:right w:val="none" w:sz="0" w:space="0" w:color="auto"/>
          </w:divBdr>
        </w:div>
        <w:div w:id="1167478162">
          <w:marLeft w:val="547"/>
          <w:marRight w:val="0"/>
          <w:marTop w:val="96"/>
          <w:marBottom w:val="0"/>
          <w:divBdr>
            <w:top w:val="none" w:sz="0" w:space="0" w:color="auto"/>
            <w:left w:val="none" w:sz="0" w:space="0" w:color="auto"/>
            <w:bottom w:val="none" w:sz="0" w:space="0" w:color="auto"/>
            <w:right w:val="none" w:sz="0" w:space="0" w:color="auto"/>
          </w:divBdr>
        </w:div>
        <w:div w:id="1167478167">
          <w:marLeft w:val="1166"/>
          <w:marRight w:val="0"/>
          <w:marTop w:val="96"/>
          <w:marBottom w:val="0"/>
          <w:divBdr>
            <w:top w:val="none" w:sz="0" w:space="0" w:color="auto"/>
            <w:left w:val="none" w:sz="0" w:space="0" w:color="auto"/>
            <w:bottom w:val="none" w:sz="0" w:space="0" w:color="auto"/>
            <w:right w:val="none" w:sz="0" w:space="0" w:color="auto"/>
          </w:divBdr>
        </w:div>
        <w:div w:id="1167478171">
          <w:marLeft w:val="547"/>
          <w:marRight w:val="0"/>
          <w:marTop w:val="77"/>
          <w:marBottom w:val="0"/>
          <w:divBdr>
            <w:top w:val="none" w:sz="0" w:space="0" w:color="auto"/>
            <w:left w:val="none" w:sz="0" w:space="0" w:color="auto"/>
            <w:bottom w:val="none" w:sz="0" w:space="0" w:color="auto"/>
            <w:right w:val="none" w:sz="0" w:space="0" w:color="auto"/>
          </w:divBdr>
        </w:div>
        <w:div w:id="1167478175">
          <w:marLeft w:val="1166"/>
          <w:marRight w:val="0"/>
          <w:marTop w:val="86"/>
          <w:marBottom w:val="0"/>
          <w:divBdr>
            <w:top w:val="none" w:sz="0" w:space="0" w:color="auto"/>
            <w:left w:val="none" w:sz="0" w:space="0" w:color="auto"/>
            <w:bottom w:val="none" w:sz="0" w:space="0" w:color="auto"/>
            <w:right w:val="none" w:sz="0" w:space="0" w:color="auto"/>
          </w:divBdr>
        </w:div>
        <w:div w:id="1167478176">
          <w:marLeft w:val="1354"/>
          <w:marRight w:val="0"/>
          <w:marTop w:val="86"/>
          <w:marBottom w:val="0"/>
          <w:divBdr>
            <w:top w:val="none" w:sz="0" w:space="0" w:color="auto"/>
            <w:left w:val="none" w:sz="0" w:space="0" w:color="auto"/>
            <w:bottom w:val="none" w:sz="0" w:space="0" w:color="auto"/>
            <w:right w:val="none" w:sz="0" w:space="0" w:color="auto"/>
          </w:divBdr>
        </w:div>
        <w:div w:id="1167478179">
          <w:marLeft w:val="547"/>
          <w:marRight w:val="0"/>
          <w:marTop w:val="115"/>
          <w:marBottom w:val="0"/>
          <w:divBdr>
            <w:top w:val="none" w:sz="0" w:space="0" w:color="auto"/>
            <w:left w:val="none" w:sz="0" w:space="0" w:color="auto"/>
            <w:bottom w:val="none" w:sz="0" w:space="0" w:color="auto"/>
            <w:right w:val="none" w:sz="0" w:space="0" w:color="auto"/>
          </w:divBdr>
        </w:div>
        <w:div w:id="1167478181">
          <w:marLeft w:val="547"/>
          <w:marRight w:val="0"/>
          <w:marTop w:val="134"/>
          <w:marBottom w:val="0"/>
          <w:divBdr>
            <w:top w:val="none" w:sz="0" w:space="0" w:color="auto"/>
            <w:left w:val="none" w:sz="0" w:space="0" w:color="auto"/>
            <w:bottom w:val="none" w:sz="0" w:space="0" w:color="auto"/>
            <w:right w:val="none" w:sz="0" w:space="0" w:color="auto"/>
          </w:divBdr>
        </w:div>
        <w:div w:id="1167478182">
          <w:marLeft w:val="547"/>
          <w:marRight w:val="0"/>
          <w:marTop w:val="77"/>
          <w:marBottom w:val="0"/>
          <w:divBdr>
            <w:top w:val="none" w:sz="0" w:space="0" w:color="auto"/>
            <w:left w:val="none" w:sz="0" w:space="0" w:color="auto"/>
            <w:bottom w:val="none" w:sz="0" w:space="0" w:color="auto"/>
            <w:right w:val="none" w:sz="0" w:space="0" w:color="auto"/>
          </w:divBdr>
        </w:div>
        <w:div w:id="1167478183">
          <w:marLeft w:val="547"/>
          <w:marRight w:val="0"/>
          <w:marTop w:val="96"/>
          <w:marBottom w:val="0"/>
          <w:divBdr>
            <w:top w:val="none" w:sz="0" w:space="0" w:color="auto"/>
            <w:left w:val="none" w:sz="0" w:space="0" w:color="auto"/>
            <w:bottom w:val="none" w:sz="0" w:space="0" w:color="auto"/>
            <w:right w:val="none" w:sz="0" w:space="0" w:color="auto"/>
          </w:divBdr>
        </w:div>
        <w:div w:id="1167478186">
          <w:marLeft w:val="547"/>
          <w:marRight w:val="0"/>
          <w:marTop w:val="77"/>
          <w:marBottom w:val="0"/>
          <w:divBdr>
            <w:top w:val="none" w:sz="0" w:space="0" w:color="auto"/>
            <w:left w:val="none" w:sz="0" w:space="0" w:color="auto"/>
            <w:bottom w:val="none" w:sz="0" w:space="0" w:color="auto"/>
            <w:right w:val="none" w:sz="0" w:space="0" w:color="auto"/>
          </w:divBdr>
        </w:div>
        <w:div w:id="1167478187">
          <w:marLeft w:val="547"/>
          <w:marRight w:val="0"/>
          <w:marTop w:val="86"/>
          <w:marBottom w:val="0"/>
          <w:divBdr>
            <w:top w:val="none" w:sz="0" w:space="0" w:color="auto"/>
            <w:left w:val="none" w:sz="0" w:space="0" w:color="auto"/>
            <w:bottom w:val="none" w:sz="0" w:space="0" w:color="auto"/>
            <w:right w:val="none" w:sz="0" w:space="0" w:color="auto"/>
          </w:divBdr>
        </w:div>
        <w:div w:id="1167478188">
          <w:marLeft w:val="547"/>
          <w:marRight w:val="0"/>
          <w:marTop w:val="115"/>
          <w:marBottom w:val="0"/>
          <w:divBdr>
            <w:top w:val="none" w:sz="0" w:space="0" w:color="auto"/>
            <w:left w:val="none" w:sz="0" w:space="0" w:color="auto"/>
            <w:bottom w:val="none" w:sz="0" w:space="0" w:color="auto"/>
            <w:right w:val="none" w:sz="0" w:space="0" w:color="auto"/>
          </w:divBdr>
        </w:div>
        <w:div w:id="1167478189">
          <w:marLeft w:val="547"/>
          <w:marRight w:val="0"/>
          <w:marTop w:val="77"/>
          <w:marBottom w:val="0"/>
          <w:divBdr>
            <w:top w:val="none" w:sz="0" w:space="0" w:color="auto"/>
            <w:left w:val="none" w:sz="0" w:space="0" w:color="auto"/>
            <w:bottom w:val="none" w:sz="0" w:space="0" w:color="auto"/>
            <w:right w:val="none" w:sz="0" w:space="0" w:color="auto"/>
          </w:divBdr>
        </w:div>
        <w:div w:id="1167478191">
          <w:marLeft w:val="1166"/>
          <w:marRight w:val="0"/>
          <w:marTop w:val="96"/>
          <w:marBottom w:val="0"/>
          <w:divBdr>
            <w:top w:val="none" w:sz="0" w:space="0" w:color="auto"/>
            <w:left w:val="none" w:sz="0" w:space="0" w:color="auto"/>
            <w:bottom w:val="none" w:sz="0" w:space="0" w:color="auto"/>
            <w:right w:val="none" w:sz="0" w:space="0" w:color="auto"/>
          </w:divBdr>
        </w:div>
        <w:div w:id="1167478192">
          <w:marLeft w:val="547"/>
          <w:marRight w:val="0"/>
          <w:marTop w:val="77"/>
          <w:marBottom w:val="0"/>
          <w:divBdr>
            <w:top w:val="none" w:sz="0" w:space="0" w:color="auto"/>
            <w:left w:val="none" w:sz="0" w:space="0" w:color="auto"/>
            <w:bottom w:val="none" w:sz="0" w:space="0" w:color="auto"/>
            <w:right w:val="none" w:sz="0" w:space="0" w:color="auto"/>
          </w:divBdr>
        </w:div>
        <w:div w:id="1167478194">
          <w:marLeft w:val="547"/>
          <w:marRight w:val="0"/>
          <w:marTop w:val="115"/>
          <w:marBottom w:val="0"/>
          <w:divBdr>
            <w:top w:val="none" w:sz="0" w:space="0" w:color="auto"/>
            <w:left w:val="none" w:sz="0" w:space="0" w:color="auto"/>
            <w:bottom w:val="none" w:sz="0" w:space="0" w:color="auto"/>
            <w:right w:val="none" w:sz="0" w:space="0" w:color="auto"/>
          </w:divBdr>
        </w:div>
        <w:div w:id="1167478195">
          <w:marLeft w:val="547"/>
          <w:marRight w:val="0"/>
          <w:marTop w:val="86"/>
          <w:marBottom w:val="0"/>
          <w:divBdr>
            <w:top w:val="none" w:sz="0" w:space="0" w:color="auto"/>
            <w:left w:val="none" w:sz="0" w:space="0" w:color="auto"/>
            <w:bottom w:val="none" w:sz="0" w:space="0" w:color="auto"/>
            <w:right w:val="none" w:sz="0" w:space="0" w:color="auto"/>
          </w:divBdr>
        </w:div>
        <w:div w:id="1167478196">
          <w:marLeft w:val="547"/>
          <w:marRight w:val="0"/>
          <w:marTop w:val="115"/>
          <w:marBottom w:val="0"/>
          <w:divBdr>
            <w:top w:val="none" w:sz="0" w:space="0" w:color="auto"/>
            <w:left w:val="none" w:sz="0" w:space="0" w:color="auto"/>
            <w:bottom w:val="none" w:sz="0" w:space="0" w:color="auto"/>
            <w:right w:val="none" w:sz="0" w:space="0" w:color="auto"/>
          </w:divBdr>
        </w:div>
        <w:div w:id="1167478197">
          <w:marLeft w:val="547"/>
          <w:marRight w:val="0"/>
          <w:marTop w:val="86"/>
          <w:marBottom w:val="0"/>
          <w:divBdr>
            <w:top w:val="none" w:sz="0" w:space="0" w:color="auto"/>
            <w:left w:val="none" w:sz="0" w:space="0" w:color="auto"/>
            <w:bottom w:val="none" w:sz="0" w:space="0" w:color="auto"/>
            <w:right w:val="none" w:sz="0" w:space="0" w:color="auto"/>
          </w:divBdr>
        </w:div>
        <w:div w:id="1167478198">
          <w:marLeft w:val="547"/>
          <w:marRight w:val="0"/>
          <w:marTop w:val="77"/>
          <w:marBottom w:val="0"/>
          <w:divBdr>
            <w:top w:val="none" w:sz="0" w:space="0" w:color="auto"/>
            <w:left w:val="none" w:sz="0" w:space="0" w:color="auto"/>
            <w:bottom w:val="none" w:sz="0" w:space="0" w:color="auto"/>
            <w:right w:val="none" w:sz="0" w:space="0" w:color="auto"/>
          </w:divBdr>
        </w:div>
        <w:div w:id="1167478201">
          <w:marLeft w:val="547"/>
          <w:marRight w:val="0"/>
          <w:marTop w:val="77"/>
          <w:marBottom w:val="0"/>
          <w:divBdr>
            <w:top w:val="none" w:sz="0" w:space="0" w:color="auto"/>
            <w:left w:val="none" w:sz="0" w:space="0" w:color="auto"/>
            <w:bottom w:val="none" w:sz="0" w:space="0" w:color="auto"/>
            <w:right w:val="none" w:sz="0" w:space="0" w:color="auto"/>
          </w:divBdr>
        </w:div>
        <w:div w:id="1167478202">
          <w:marLeft w:val="547"/>
          <w:marRight w:val="0"/>
          <w:marTop w:val="86"/>
          <w:marBottom w:val="0"/>
          <w:divBdr>
            <w:top w:val="none" w:sz="0" w:space="0" w:color="auto"/>
            <w:left w:val="none" w:sz="0" w:space="0" w:color="auto"/>
            <w:bottom w:val="none" w:sz="0" w:space="0" w:color="auto"/>
            <w:right w:val="none" w:sz="0" w:space="0" w:color="auto"/>
          </w:divBdr>
        </w:div>
        <w:div w:id="1167478203">
          <w:marLeft w:val="547"/>
          <w:marRight w:val="0"/>
          <w:marTop w:val="96"/>
          <w:marBottom w:val="0"/>
          <w:divBdr>
            <w:top w:val="none" w:sz="0" w:space="0" w:color="auto"/>
            <w:left w:val="none" w:sz="0" w:space="0" w:color="auto"/>
            <w:bottom w:val="none" w:sz="0" w:space="0" w:color="auto"/>
            <w:right w:val="none" w:sz="0" w:space="0" w:color="auto"/>
          </w:divBdr>
        </w:div>
        <w:div w:id="1167478207">
          <w:marLeft w:val="547"/>
          <w:marRight w:val="0"/>
          <w:marTop w:val="96"/>
          <w:marBottom w:val="0"/>
          <w:divBdr>
            <w:top w:val="none" w:sz="0" w:space="0" w:color="auto"/>
            <w:left w:val="none" w:sz="0" w:space="0" w:color="auto"/>
            <w:bottom w:val="none" w:sz="0" w:space="0" w:color="auto"/>
            <w:right w:val="none" w:sz="0" w:space="0" w:color="auto"/>
          </w:divBdr>
        </w:div>
        <w:div w:id="1167478208">
          <w:marLeft w:val="547"/>
          <w:marRight w:val="0"/>
          <w:marTop w:val="96"/>
          <w:marBottom w:val="0"/>
          <w:divBdr>
            <w:top w:val="none" w:sz="0" w:space="0" w:color="auto"/>
            <w:left w:val="none" w:sz="0" w:space="0" w:color="auto"/>
            <w:bottom w:val="none" w:sz="0" w:space="0" w:color="auto"/>
            <w:right w:val="none" w:sz="0" w:space="0" w:color="auto"/>
          </w:divBdr>
        </w:div>
        <w:div w:id="1167478209">
          <w:marLeft w:val="547"/>
          <w:marRight w:val="0"/>
          <w:marTop w:val="86"/>
          <w:marBottom w:val="0"/>
          <w:divBdr>
            <w:top w:val="none" w:sz="0" w:space="0" w:color="auto"/>
            <w:left w:val="none" w:sz="0" w:space="0" w:color="auto"/>
            <w:bottom w:val="none" w:sz="0" w:space="0" w:color="auto"/>
            <w:right w:val="none" w:sz="0" w:space="0" w:color="auto"/>
          </w:divBdr>
        </w:div>
        <w:div w:id="1167478211">
          <w:marLeft w:val="1166"/>
          <w:marRight w:val="0"/>
          <w:marTop w:val="96"/>
          <w:marBottom w:val="0"/>
          <w:divBdr>
            <w:top w:val="none" w:sz="0" w:space="0" w:color="auto"/>
            <w:left w:val="none" w:sz="0" w:space="0" w:color="auto"/>
            <w:bottom w:val="none" w:sz="0" w:space="0" w:color="auto"/>
            <w:right w:val="none" w:sz="0" w:space="0" w:color="auto"/>
          </w:divBdr>
        </w:div>
        <w:div w:id="1167478212">
          <w:marLeft w:val="547"/>
          <w:marRight w:val="0"/>
          <w:marTop w:val="134"/>
          <w:marBottom w:val="0"/>
          <w:divBdr>
            <w:top w:val="none" w:sz="0" w:space="0" w:color="auto"/>
            <w:left w:val="none" w:sz="0" w:space="0" w:color="auto"/>
            <w:bottom w:val="none" w:sz="0" w:space="0" w:color="auto"/>
            <w:right w:val="none" w:sz="0" w:space="0" w:color="auto"/>
          </w:divBdr>
        </w:div>
        <w:div w:id="1167478215">
          <w:marLeft w:val="547"/>
          <w:marRight w:val="0"/>
          <w:marTop w:val="86"/>
          <w:marBottom w:val="0"/>
          <w:divBdr>
            <w:top w:val="none" w:sz="0" w:space="0" w:color="auto"/>
            <w:left w:val="none" w:sz="0" w:space="0" w:color="auto"/>
            <w:bottom w:val="none" w:sz="0" w:space="0" w:color="auto"/>
            <w:right w:val="none" w:sz="0" w:space="0" w:color="auto"/>
          </w:divBdr>
        </w:div>
        <w:div w:id="1167478217">
          <w:marLeft w:val="547"/>
          <w:marRight w:val="0"/>
          <w:marTop w:val="115"/>
          <w:marBottom w:val="0"/>
          <w:divBdr>
            <w:top w:val="none" w:sz="0" w:space="0" w:color="auto"/>
            <w:left w:val="none" w:sz="0" w:space="0" w:color="auto"/>
            <w:bottom w:val="none" w:sz="0" w:space="0" w:color="auto"/>
            <w:right w:val="none" w:sz="0" w:space="0" w:color="auto"/>
          </w:divBdr>
        </w:div>
        <w:div w:id="1167478218">
          <w:marLeft w:val="547"/>
          <w:marRight w:val="0"/>
          <w:marTop w:val="96"/>
          <w:marBottom w:val="0"/>
          <w:divBdr>
            <w:top w:val="none" w:sz="0" w:space="0" w:color="auto"/>
            <w:left w:val="none" w:sz="0" w:space="0" w:color="auto"/>
            <w:bottom w:val="none" w:sz="0" w:space="0" w:color="auto"/>
            <w:right w:val="none" w:sz="0" w:space="0" w:color="auto"/>
          </w:divBdr>
        </w:div>
        <w:div w:id="1167478219">
          <w:marLeft w:val="547"/>
          <w:marRight w:val="0"/>
          <w:marTop w:val="86"/>
          <w:marBottom w:val="0"/>
          <w:divBdr>
            <w:top w:val="none" w:sz="0" w:space="0" w:color="auto"/>
            <w:left w:val="none" w:sz="0" w:space="0" w:color="auto"/>
            <w:bottom w:val="none" w:sz="0" w:space="0" w:color="auto"/>
            <w:right w:val="none" w:sz="0" w:space="0" w:color="auto"/>
          </w:divBdr>
        </w:div>
        <w:div w:id="1167478221">
          <w:marLeft w:val="1354"/>
          <w:marRight w:val="0"/>
          <w:marTop w:val="86"/>
          <w:marBottom w:val="0"/>
          <w:divBdr>
            <w:top w:val="none" w:sz="0" w:space="0" w:color="auto"/>
            <w:left w:val="none" w:sz="0" w:space="0" w:color="auto"/>
            <w:bottom w:val="none" w:sz="0" w:space="0" w:color="auto"/>
            <w:right w:val="none" w:sz="0" w:space="0" w:color="auto"/>
          </w:divBdr>
        </w:div>
        <w:div w:id="1167478223">
          <w:marLeft w:val="547"/>
          <w:marRight w:val="0"/>
          <w:marTop w:val="77"/>
          <w:marBottom w:val="0"/>
          <w:divBdr>
            <w:top w:val="none" w:sz="0" w:space="0" w:color="auto"/>
            <w:left w:val="none" w:sz="0" w:space="0" w:color="auto"/>
            <w:bottom w:val="none" w:sz="0" w:space="0" w:color="auto"/>
            <w:right w:val="none" w:sz="0" w:space="0" w:color="auto"/>
          </w:divBdr>
        </w:div>
        <w:div w:id="1167478225">
          <w:marLeft w:val="1354"/>
          <w:marRight w:val="0"/>
          <w:marTop w:val="77"/>
          <w:marBottom w:val="0"/>
          <w:divBdr>
            <w:top w:val="none" w:sz="0" w:space="0" w:color="auto"/>
            <w:left w:val="none" w:sz="0" w:space="0" w:color="auto"/>
            <w:bottom w:val="none" w:sz="0" w:space="0" w:color="auto"/>
            <w:right w:val="none" w:sz="0" w:space="0" w:color="auto"/>
          </w:divBdr>
        </w:div>
      </w:divsChild>
    </w:div>
    <w:div w:id="1167478160">
      <w:marLeft w:val="0"/>
      <w:marRight w:val="0"/>
      <w:marTop w:val="0"/>
      <w:marBottom w:val="0"/>
      <w:divBdr>
        <w:top w:val="none" w:sz="0" w:space="0" w:color="auto"/>
        <w:left w:val="none" w:sz="0" w:space="0" w:color="auto"/>
        <w:bottom w:val="none" w:sz="0" w:space="0" w:color="auto"/>
        <w:right w:val="none" w:sz="0" w:space="0" w:color="auto"/>
      </w:divBdr>
      <w:divsChild>
        <w:div w:id="1167478102">
          <w:marLeft w:val="0"/>
          <w:marRight w:val="0"/>
          <w:marTop w:val="0"/>
          <w:marBottom w:val="0"/>
          <w:divBdr>
            <w:top w:val="none" w:sz="0" w:space="0" w:color="auto"/>
            <w:left w:val="none" w:sz="0" w:space="0" w:color="auto"/>
            <w:bottom w:val="none" w:sz="0" w:space="0" w:color="auto"/>
            <w:right w:val="none" w:sz="0" w:space="0" w:color="auto"/>
          </w:divBdr>
        </w:div>
        <w:div w:id="1167478109">
          <w:marLeft w:val="0"/>
          <w:marRight w:val="0"/>
          <w:marTop w:val="0"/>
          <w:marBottom w:val="0"/>
          <w:divBdr>
            <w:top w:val="none" w:sz="0" w:space="0" w:color="auto"/>
            <w:left w:val="none" w:sz="0" w:space="0" w:color="auto"/>
            <w:bottom w:val="none" w:sz="0" w:space="0" w:color="auto"/>
            <w:right w:val="none" w:sz="0" w:space="0" w:color="auto"/>
          </w:divBdr>
          <w:divsChild>
            <w:div w:id="116747821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67478115">
          <w:marLeft w:val="0"/>
          <w:marRight w:val="0"/>
          <w:marTop w:val="0"/>
          <w:marBottom w:val="0"/>
          <w:divBdr>
            <w:top w:val="none" w:sz="0" w:space="0" w:color="auto"/>
            <w:left w:val="none" w:sz="0" w:space="0" w:color="auto"/>
            <w:bottom w:val="none" w:sz="0" w:space="0" w:color="auto"/>
            <w:right w:val="none" w:sz="0" w:space="0" w:color="auto"/>
          </w:divBdr>
          <w:divsChild>
            <w:div w:id="1167478177">
              <w:marLeft w:val="0"/>
              <w:marRight w:val="0"/>
              <w:marTop w:val="0"/>
              <w:marBottom w:val="0"/>
              <w:divBdr>
                <w:top w:val="single" w:sz="6" w:space="0" w:color="FFFF00"/>
                <w:left w:val="single" w:sz="6" w:space="0" w:color="FFFF00"/>
                <w:bottom w:val="single" w:sz="6" w:space="0" w:color="FFFF00"/>
                <w:right w:val="single" w:sz="6" w:space="0" w:color="FFFF00"/>
              </w:divBdr>
            </w:div>
            <w:div w:id="11674781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67478127">
          <w:marLeft w:val="0"/>
          <w:marRight w:val="0"/>
          <w:marTop w:val="0"/>
          <w:marBottom w:val="0"/>
          <w:divBdr>
            <w:top w:val="none" w:sz="0" w:space="0" w:color="auto"/>
            <w:left w:val="none" w:sz="0" w:space="0" w:color="auto"/>
            <w:bottom w:val="none" w:sz="0" w:space="0" w:color="auto"/>
            <w:right w:val="none" w:sz="0" w:space="0" w:color="auto"/>
          </w:divBdr>
          <w:divsChild>
            <w:div w:id="1167478105">
              <w:marLeft w:val="0"/>
              <w:marRight w:val="0"/>
              <w:marTop w:val="0"/>
              <w:marBottom w:val="0"/>
              <w:divBdr>
                <w:top w:val="single" w:sz="6" w:space="0" w:color="FFFF00"/>
                <w:left w:val="single" w:sz="6" w:space="0" w:color="FFFF00"/>
                <w:bottom w:val="single" w:sz="6" w:space="0" w:color="FFFF00"/>
                <w:right w:val="single" w:sz="6" w:space="0" w:color="FFFF00"/>
              </w:divBdr>
            </w:div>
            <w:div w:id="116747815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67478131">
          <w:marLeft w:val="0"/>
          <w:marRight w:val="0"/>
          <w:marTop w:val="0"/>
          <w:marBottom w:val="0"/>
          <w:divBdr>
            <w:top w:val="none" w:sz="0" w:space="0" w:color="auto"/>
            <w:left w:val="none" w:sz="0" w:space="0" w:color="auto"/>
            <w:bottom w:val="none" w:sz="0" w:space="0" w:color="auto"/>
            <w:right w:val="none" w:sz="0" w:space="0" w:color="auto"/>
          </w:divBdr>
          <w:divsChild>
            <w:div w:id="116747814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67478132">
          <w:marLeft w:val="0"/>
          <w:marRight w:val="0"/>
          <w:marTop w:val="0"/>
          <w:marBottom w:val="0"/>
          <w:divBdr>
            <w:top w:val="none" w:sz="0" w:space="0" w:color="auto"/>
            <w:left w:val="none" w:sz="0" w:space="0" w:color="auto"/>
            <w:bottom w:val="none" w:sz="0" w:space="0" w:color="auto"/>
            <w:right w:val="none" w:sz="0" w:space="0" w:color="auto"/>
          </w:divBdr>
        </w:div>
        <w:div w:id="1167478163">
          <w:marLeft w:val="0"/>
          <w:marRight w:val="0"/>
          <w:marTop w:val="0"/>
          <w:marBottom w:val="0"/>
          <w:divBdr>
            <w:top w:val="none" w:sz="0" w:space="0" w:color="auto"/>
            <w:left w:val="none" w:sz="0" w:space="0" w:color="auto"/>
            <w:bottom w:val="none" w:sz="0" w:space="0" w:color="auto"/>
            <w:right w:val="none" w:sz="0" w:space="0" w:color="auto"/>
          </w:divBdr>
        </w:div>
        <w:div w:id="1167478172">
          <w:marLeft w:val="0"/>
          <w:marRight w:val="0"/>
          <w:marTop w:val="0"/>
          <w:marBottom w:val="0"/>
          <w:divBdr>
            <w:top w:val="none" w:sz="0" w:space="0" w:color="auto"/>
            <w:left w:val="none" w:sz="0" w:space="0" w:color="auto"/>
            <w:bottom w:val="none" w:sz="0" w:space="0" w:color="auto"/>
            <w:right w:val="none" w:sz="0" w:space="0" w:color="auto"/>
          </w:divBdr>
          <w:divsChild>
            <w:div w:id="116747819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167478190">
          <w:marLeft w:val="0"/>
          <w:marRight w:val="0"/>
          <w:marTop w:val="0"/>
          <w:marBottom w:val="0"/>
          <w:divBdr>
            <w:top w:val="none" w:sz="0" w:space="0" w:color="auto"/>
            <w:left w:val="none" w:sz="0" w:space="0" w:color="auto"/>
            <w:bottom w:val="none" w:sz="0" w:space="0" w:color="auto"/>
            <w:right w:val="none" w:sz="0" w:space="0" w:color="auto"/>
          </w:divBdr>
        </w:div>
        <w:div w:id="1167478199">
          <w:marLeft w:val="0"/>
          <w:marRight w:val="0"/>
          <w:marTop w:val="0"/>
          <w:marBottom w:val="0"/>
          <w:divBdr>
            <w:top w:val="none" w:sz="0" w:space="0" w:color="auto"/>
            <w:left w:val="none" w:sz="0" w:space="0" w:color="auto"/>
            <w:bottom w:val="none" w:sz="0" w:space="0" w:color="auto"/>
            <w:right w:val="none" w:sz="0" w:space="0" w:color="auto"/>
          </w:divBdr>
        </w:div>
        <w:div w:id="1167478222">
          <w:marLeft w:val="0"/>
          <w:marRight w:val="0"/>
          <w:marTop w:val="0"/>
          <w:marBottom w:val="0"/>
          <w:divBdr>
            <w:top w:val="none" w:sz="0" w:space="0" w:color="auto"/>
            <w:left w:val="none" w:sz="0" w:space="0" w:color="auto"/>
            <w:bottom w:val="none" w:sz="0" w:space="0" w:color="auto"/>
            <w:right w:val="none" w:sz="0" w:space="0" w:color="auto"/>
          </w:divBdr>
        </w:div>
      </w:divsChild>
    </w:div>
    <w:div w:id="1167478164">
      <w:marLeft w:val="0"/>
      <w:marRight w:val="0"/>
      <w:marTop w:val="0"/>
      <w:marBottom w:val="0"/>
      <w:divBdr>
        <w:top w:val="none" w:sz="0" w:space="0" w:color="auto"/>
        <w:left w:val="none" w:sz="0" w:space="0" w:color="auto"/>
        <w:bottom w:val="none" w:sz="0" w:space="0" w:color="auto"/>
        <w:right w:val="none" w:sz="0" w:space="0" w:color="auto"/>
      </w:divBdr>
      <w:divsChild>
        <w:div w:id="1167478204">
          <w:marLeft w:val="0"/>
          <w:marRight w:val="0"/>
          <w:marTop w:val="0"/>
          <w:marBottom w:val="0"/>
          <w:divBdr>
            <w:top w:val="none" w:sz="0" w:space="0" w:color="auto"/>
            <w:left w:val="none" w:sz="0" w:space="0" w:color="auto"/>
            <w:bottom w:val="none" w:sz="0" w:space="0" w:color="auto"/>
            <w:right w:val="none" w:sz="0" w:space="0" w:color="auto"/>
          </w:divBdr>
          <w:divsChild>
            <w:div w:id="1167478135">
              <w:marLeft w:val="0"/>
              <w:marRight w:val="0"/>
              <w:marTop w:val="0"/>
              <w:marBottom w:val="0"/>
              <w:divBdr>
                <w:top w:val="none" w:sz="0" w:space="0" w:color="auto"/>
                <w:left w:val="none" w:sz="0" w:space="0" w:color="auto"/>
                <w:bottom w:val="none" w:sz="0" w:space="0" w:color="auto"/>
                <w:right w:val="none" w:sz="0" w:space="0" w:color="auto"/>
              </w:divBdr>
              <w:divsChild>
                <w:div w:id="1167478145">
                  <w:marLeft w:val="0"/>
                  <w:marRight w:val="0"/>
                  <w:marTop w:val="0"/>
                  <w:marBottom w:val="0"/>
                  <w:divBdr>
                    <w:top w:val="none" w:sz="0" w:space="0" w:color="auto"/>
                    <w:left w:val="none" w:sz="0" w:space="0" w:color="auto"/>
                    <w:bottom w:val="none" w:sz="0" w:space="0" w:color="auto"/>
                    <w:right w:val="none" w:sz="0" w:space="0" w:color="auto"/>
                  </w:divBdr>
                  <w:divsChild>
                    <w:div w:id="11674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8169">
      <w:marLeft w:val="0"/>
      <w:marRight w:val="0"/>
      <w:marTop w:val="0"/>
      <w:marBottom w:val="0"/>
      <w:divBdr>
        <w:top w:val="none" w:sz="0" w:space="0" w:color="auto"/>
        <w:left w:val="none" w:sz="0" w:space="0" w:color="auto"/>
        <w:bottom w:val="none" w:sz="0" w:space="0" w:color="auto"/>
        <w:right w:val="none" w:sz="0" w:space="0" w:color="auto"/>
      </w:divBdr>
    </w:div>
    <w:div w:id="1167478170">
      <w:marLeft w:val="0"/>
      <w:marRight w:val="0"/>
      <w:marTop w:val="0"/>
      <w:marBottom w:val="0"/>
      <w:divBdr>
        <w:top w:val="none" w:sz="0" w:space="0" w:color="auto"/>
        <w:left w:val="none" w:sz="0" w:space="0" w:color="auto"/>
        <w:bottom w:val="none" w:sz="0" w:space="0" w:color="auto"/>
        <w:right w:val="none" w:sz="0" w:space="0" w:color="auto"/>
      </w:divBdr>
    </w:div>
    <w:div w:id="1167478205">
      <w:marLeft w:val="0"/>
      <w:marRight w:val="0"/>
      <w:marTop w:val="0"/>
      <w:marBottom w:val="0"/>
      <w:divBdr>
        <w:top w:val="none" w:sz="0" w:space="0" w:color="auto"/>
        <w:left w:val="none" w:sz="0" w:space="0" w:color="auto"/>
        <w:bottom w:val="none" w:sz="0" w:space="0" w:color="auto"/>
        <w:right w:val="none" w:sz="0" w:space="0" w:color="auto"/>
      </w:divBdr>
      <w:divsChild>
        <w:div w:id="1167478184">
          <w:marLeft w:val="0"/>
          <w:marRight w:val="0"/>
          <w:marTop w:val="0"/>
          <w:marBottom w:val="0"/>
          <w:divBdr>
            <w:top w:val="none" w:sz="0" w:space="0" w:color="auto"/>
            <w:left w:val="none" w:sz="0" w:space="0" w:color="auto"/>
            <w:bottom w:val="none" w:sz="0" w:space="0" w:color="auto"/>
            <w:right w:val="none" w:sz="0" w:space="0" w:color="auto"/>
          </w:divBdr>
          <w:divsChild>
            <w:div w:id="1167478224">
              <w:marLeft w:val="0"/>
              <w:marRight w:val="0"/>
              <w:marTop w:val="0"/>
              <w:marBottom w:val="0"/>
              <w:divBdr>
                <w:top w:val="none" w:sz="0" w:space="0" w:color="auto"/>
                <w:left w:val="none" w:sz="0" w:space="0" w:color="auto"/>
                <w:bottom w:val="none" w:sz="0" w:space="0" w:color="auto"/>
                <w:right w:val="none" w:sz="0" w:space="0" w:color="auto"/>
              </w:divBdr>
              <w:divsChild>
                <w:div w:id="1167478180">
                  <w:marLeft w:val="0"/>
                  <w:marRight w:val="0"/>
                  <w:marTop w:val="0"/>
                  <w:marBottom w:val="0"/>
                  <w:divBdr>
                    <w:top w:val="none" w:sz="0" w:space="0" w:color="auto"/>
                    <w:left w:val="none" w:sz="0" w:space="0" w:color="auto"/>
                    <w:bottom w:val="none" w:sz="0" w:space="0" w:color="auto"/>
                    <w:right w:val="none" w:sz="0" w:space="0" w:color="auto"/>
                  </w:divBdr>
                  <w:divsChild>
                    <w:div w:id="11674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8206">
      <w:marLeft w:val="0"/>
      <w:marRight w:val="0"/>
      <w:marTop w:val="0"/>
      <w:marBottom w:val="0"/>
      <w:divBdr>
        <w:top w:val="none" w:sz="0" w:space="0" w:color="auto"/>
        <w:left w:val="none" w:sz="0" w:space="0" w:color="auto"/>
        <w:bottom w:val="none" w:sz="0" w:space="0" w:color="auto"/>
        <w:right w:val="none" w:sz="0" w:space="0" w:color="auto"/>
      </w:divBdr>
    </w:div>
    <w:div w:id="1167478220">
      <w:marLeft w:val="0"/>
      <w:marRight w:val="0"/>
      <w:marTop w:val="0"/>
      <w:marBottom w:val="0"/>
      <w:divBdr>
        <w:top w:val="none" w:sz="0" w:space="0" w:color="auto"/>
        <w:left w:val="none" w:sz="0" w:space="0" w:color="auto"/>
        <w:bottom w:val="none" w:sz="0" w:space="0" w:color="auto"/>
        <w:right w:val="none" w:sz="0" w:space="0" w:color="auto"/>
      </w:divBdr>
      <w:divsChild>
        <w:div w:id="11674781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DCB79-953C-46BE-B897-7DE702187D47}"/>
</file>

<file path=customXml/itemProps2.xml><?xml version="1.0" encoding="utf-8"?>
<ds:datastoreItem xmlns:ds="http://schemas.openxmlformats.org/officeDocument/2006/customXml" ds:itemID="{B6517CEB-87C7-4E24-98A6-E25A3BE1DFBB}"/>
</file>

<file path=customXml/itemProps3.xml><?xml version="1.0" encoding="utf-8"?>
<ds:datastoreItem xmlns:ds="http://schemas.openxmlformats.org/officeDocument/2006/customXml" ds:itemID="{474580AD-A515-43B1-8742-D681FF13CD4D}"/>
</file>

<file path=docProps/app.xml><?xml version="1.0" encoding="utf-8"?>
<Properties xmlns="http://schemas.openxmlformats.org/officeDocument/2006/extended-properties" xmlns:vt="http://schemas.openxmlformats.org/officeDocument/2006/docPropsVTypes">
  <Template>Normal</Template>
  <TotalTime>27</TotalTime>
  <Pages>4</Pages>
  <Words>1097</Words>
  <Characters>6037</Characters>
  <Application>Microsoft Office Word</Application>
  <DocSecurity>0</DocSecurity>
  <Lines>50</Lines>
  <Paragraphs>14</Paragraphs>
  <ScaleCrop>false</ScaleCrop>
  <Company>CAMARA DE DIPUTADOS</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Germán Salazar Roblin</cp:lastModifiedBy>
  <cp:revision>4</cp:revision>
  <cp:lastPrinted>2020-07-13T22:09:00Z</cp:lastPrinted>
  <dcterms:created xsi:type="dcterms:W3CDTF">2021-05-06T00:43:00Z</dcterms:created>
  <dcterms:modified xsi:type="dcterms:W3CDTF">2021-05-06T13:37:00Z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