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AC4BD" w14:textId="0C8679FE" w:rsidR="00114039" w:rsidRPr="006929AB" w:rsidRDefault="00EB37BA" w:rsidP="006929AB">
      <w:pPr>
        <w:tabs>
          <w:tab w:val="left" w:pos="2268"/>
        </w:tabs>
        <w:jc w:val="both"/>
        <w:rPr>
          <w:rFonts w:ascii="Arial" w:hAnsi="Arial" w:cs="Arial"/>
          <w:b/>
          <w:bCs/>
          <w:sz w:val="22"/>
          <w:szCs w:val="22"/>
          <w:lang w:val="es-CL"/>
        </w:rPr>
      </w:pPr>
      <w:bookmarkStart w:id="0" w:name="_Toc344997946"/>
      <w:bookmarkStart w:id="1" w:name="_Toc344998038"/>
      <w:bookmarkStart w:id="2" w:name="_Toc344998131"/>
      <w:bookmarkStart w:id="3" w:name="_Toc346285005"/>
      <w:r w:rsidRPr="006929AB">
        <w:rPr>
          <w:rFonts w:ascii="Arial" w:hAnsi="Arial" w:cs="Arial"/>
          <w:b/>
          <w:sz w:val="22"/>
          <w:szCs w:val="22"/>
        </w:rPr>
        <w:t xml:space="preserve">INFORME </w:t>
      </w:r>
      <w:r w:rsidR="00192520" w:rsidRPr="006929AB">
        <w:rPr>
          <w:rFonts w:ascii="Arial" w:hAnsi="Arial" w:cs="Arial"/>
          <w:b/>
          <w:sz w:val="22"/>
          <w:szCs w:val="22"/>
        </w:rPr>
        <w:t xml:space="preserve">DE LA COMISIÓN DE RECURSOS HÍDRICOS Y DESERTIFICACIÓN RECAÍDO EN EL PROYECTO DE </w:t>
      </w:r>
      <w:r w:rsidR="00DB1D35" w:rsidRPr="006929AB">
        <w:rPr>
          <w:rFonts w:ascii="Arial" w:hAnsi="Arial" w:cs="Arial"/>
          <w:b/>
          <w:sz w:val="22"/>
          <w:szCs w:val="22"/>
        </w:rPr>
        <w:t xml:space="preserve">LEY QUE </w:t>
      </w:r>
      <w:r w:rsidR="00DB1D35" w:rsidRPr="006929AB">
        <w:rPr>
          <w:rFonts w:ascii="Arial" w:hAnsi="Arial" w:cs="Arial"/>
          <w:b/>
          <w:sz w:val="22"/>
          <w:szCs w:val="22"/>
          <w:lang w:val="es-CL"/>
        </w:rPr>
        <w:t>MODIFICA EL CÓDIGO PENAL PARA CREAR LOS DELITOS QUE AFECTEN LAS AGUAS</w:t>
      </w:r>
      <w:r w:rsidR="00DB1D35" w:rsidRPr="006929AB">
        <w:rPr>
          <w:rFonts w:ascii="Arial" w:hAnsi="Arial" w:cs="Arial"/>
          <w:b/>
          <w:bCs/>
          <w:sz w:val="22"/>
          <w:szCs w:val="22"/>
          <w:lang w:val="es-CL"/>
        </w:rPr>
        <w:t>.</w:t>
      </w:r>
    </w:p>
    <w:p w14:paraId="1E02C3C4" w14:textId="77777777" w:rsidR="00DB1D35" w:rsidRPr="006929AB" w:rsidRDefault="00DB1D35" w:rsidP="007F36CE">
      <w:pPr>
        <w:pBdr>
          <w:bottom w:val="single" w:sz="4" w:space="1" w:color="auto"/>
        </w:pBdr>
        <w:tabs>
          <w:tab w:val="left" w:pos="2268"/>
        </w:tabs>
        <w:jc w:val="both"/>
        <w:rPr>
          <w:rFonts w:ascii="Arial" w:hAnsi="Arial" w:cs="Arial"/>
          <w:b/>
          <w:sz w:val="22"/>
          <w:szCs w:val="22"/>
        </w:rPr>
      </w:pPr>
    </w:p>
    <w:bookmarkEnd w:id="0"/>
    <w:bookmarkEnd w:id="1"/>
    <w:bookmarkEnd w:id="2"/>
    <w:bookmarkEnd w:id="3"/>
    <w:p w14:paraId="3EFC9A7B" w14:textId="55FE0158" w:rsidR="006274D5" w:rsidRPr="006929AB" w:rsidRDefault="006274D5" w:rsidP="007F36CE">
      <w:pPr>
        <w:tabs>
          <w:tab w:val="left" w:pos="2268"/>
        </w:tabs>
        <w:jc w:val="right"/>
        <w:rPr>
          <w:rFonts w:ascii="Arial" w:hAnsi="Arial" w:cs="Arial"/>
          <w:b/>
          <w:sz w:val="22"/>
          <w:szCs w:val="22"/>
          <w:lang w:val="es-CL"/>
        </w:rPr>
      </w:pPr>
      <w:r w:rsidRPr="006929AB">
        <w:rPr>
          <w:rFonts w:ascii="Arial" w:hAnsi="Arial" w:cs="Arial"/>
          <w:b/>
          <w:sz w:val="22"/>
          <w:szCs w:val="22"/>
          <w:lang w:val="es-CL"/>
        </w:rPr>
        <w:t xml:space="preserve">BOLETÍN N° </w:t>
      </w:r>
      <w:r w:rsidR="00DB1D35" w:rsidRPr="006929AB">
        <w:rPr>
          <w:rFonts w:ascii="Arial" w:hAnsi="Arial" w:cs="Arial"/>
          <w:b/>
          <w:sz w:val="22"/>
          <w:szCs w:val="22"/>
          <w:lang w:val="es-CL"/>
        </w:rPr>
        <w:t>14.045-07</w:t>
      </w:r>
    </w:p>
    <w:p w14:paraId="7BBF2863" w14:textId="77777777" w:rsidR="00FB5F66" w:rsidRPr="006929AB" w:rsidRDefault="00FB5F66" w:rsidP="006929AB">
      <w:pPr>
        <w:tabs>
          <w:tab w:val="left" w:pos="2268"/>
        </w:tabs>
        <w:jc w:val="both"/>
        <w:rPr>
          <w:rFonts w:ascii="Arial" w:hAnsi="Arial" w:cs="Arial"/>
          <w:sz w:val="22"/>
          <w:szCs w:val="22"/>
        </w:rPr>
      </w:pPr>
    </w:p>
    <w:p w14:paraId="6F7D57A5" w14:textId="77777777" w:rsidR="001B408C" w:rsidRPr="006929AB" w:rsidRDefault="001B408C" w:rsidP="006929AB">
      <w:pPr>
        <w:tabs>
          <w:tab w:val="left" w:pos="2268"/>
        </w:tabs>
        <w:jc w:val="both"/>
        <w:rPr>
          <w:rFonts w:ascii="Arial" w:hAnsi="Arial" w:cs="Arial"/>
          <w:sz w:val="22"/>
          <w:szCs w:val="22"/>
        </w:rPr>
      </w:pPr>
    </w:p>
    <w:p w14:paraId="3698548C" w14:textId="77777777" w:rsidR="00EB37BA" w:rsidRPr="006929AB" w:rsidRDefault="00EB37BA" w:rsidP="006929AB">
      <w:pPr>
        <w:tabs>
          <w:tab w:val="left" w:pos="2268"/>
        </w:tabs>
        <w:jc w:val="both"/>
        <w:rPr>
          <w:rFonts w:ascii="Arial" w:hAnsi="Arial" w:cs="Arial"/>
          <w:sz w:val="22"/>
          <w:szCs w:val="22"/>
        </w:rPr>
      </w:pPr>
    </w:p>
    <w:p w14:paraId="0CF03F3A" w14:textId="77777777" w:rsidR="00EF47EC" w:rsidRPr="006929AB" w:rsidRDefault="00EF47EC" w:rsidP="006929AB">
      <w:pPr>
        <w:tabs>
          <w:tab w:val="left" w:pos="2268"/>
        </w:tabs>
        <w:jc w:val="both"/>
        <w:rPr>
          <w:rFonts w:ascii="Arial" w:hAnsi="Arial" w:cs="Arial"/>
          <w:sz w:val="22"/>
          <w:szCs w:val="22"/>
        </w:rPr>
      </w:pPr>
    </w:p>
    <w:p w14:paraId="77B648AB" w14:textId="77777777" w:rsidR="00EB37BA" w:rsidRPr="006929AB" w:rsidRDefault="00EB37BA" w:rsidP="006929AB">
      <w:pPr>
        <w:tabs>
          <w:tab w:val="left" w:pos="2268"/>
        </w:tabs>
        <w:jc w:val="both"/>
        <w:rPr>
          <w:rFonts w:ascii="Arial" w:hAnsi="Arial" w:cs="Arial"/>
          <w:b/>
          <w:bCs/>
          <w:sz w:val="22"/>
          <w:szCs w:val="22"/>
        </w:rPr>
      </w:pPr>
      <w:r w:rsidRPr="006929AB">
        <w:rPr>
          <w:rFonts w:ascii="Arial" w:hAnsi="Arial" w:cs="Arial"/>
          <w:b/>
          <w:bCs/>
          <w:sz w:val="22"/>
          <w:szCs w:val="22"/>
        </w:rPr>
        <w:t>HONORABLE CÁMARA:</w:t>
      </w:r>
    </w:p>
    <w:p w14:paraId="270EB598" w14:textId="77777777" w:rsidR="00FB5F66" w:rsidRPr="006929AB" w:rsidRDefault="00FB5F66" w:rsidP="006929AB">
      <w:pPr>
        <w:tabs>
          <w:tab w:val="left" w:pos="2268"/>
        </w:tabs>
        <w:jc w:val="both"/>
        <w:rPr>
          <w:rFonts w:ascii="Arial" w:hAnsi="Arial" w:cs="Arial"/>
          <w:bCs/>
          <w:sz w:val="22"/>
          <w:szCs w:val="22"/>
        </w:rPr>
      </w:pPr>
    </w:p>
    <w:p w14:paraId="7A594A3A" w14:textId="77777777" w:rsidR="00EF47EC" w:rsidRPr="006929AB" w:rsidRDefault="00EF47EC" w:rsidP="006929AB">
      <w:pPr>
        <w:tabs>
          <w:tab w:val="left" w:pos="2268"/>
        </w:tabs>
        <w:jc w:val="both"/>
        <w:rPr>
          <w:rFonts w:ascii="Arial" w:hAnsi="Arial" w:cs="Arial"/>
          <w:bCs/>
          <w:sz w:val="22"/>
          <w:szCs w:val="22"/>
        </w:rPr>
      </w:pPr>
    </w:p>
    <w:p w14:paraId="7C193D69" w14:textId="33FCC5B0" w:rsidR="00EF47EC" w:rsidRPr="006929AB" w:rsidRDefault="00EB37BA" w:rsidP="006929AB">
      <w:pPr>
        <w:tabs>
          <w:tab w:val="left" w:pos="2268"/>
        </w:tabs>
        <w:jc w:val="both"/>
        <w:rPr>
          <w:rFonts w:ascii="Arial" w:hAnsi="Arial" w:cs="Arial"/>
          <w:sz w:val="22"/>
          <w:szCs w:val="22"/>
        </w:rPr>
      </w:pPr>
      <w:r w:rsidRPr="006929AB">
        <w:rPr>
          <w:rFonts w:ascii="Arial" w:hAnsi="Arial" w:cs="Arial"/>
          <w:sz w:val="22"/>
          <w:szCs w:val="22"/>
        </w:rPr>
        <w:tab/>
        <w:t xml:space="preserve">La Comisión de </w:t>
      </w:r>
      <w:r w:rsidR="000A106F" w:rsidRPr="006929AB">
        <w:rPr>
          <w:rFonts w:ascii="Arial" w:hAnsi="Arial" w:cs="Arial"/>
          <w:sz w:val="22"/>
          <w:szCs w:val="22"/>
        </w:rPr>
        <w:t xml:space="preserve">Recursos Hídricos y Desertificación </w:t>
      </w:r>
      <w:r w:rsidR="004310CF" w:rsidRPr="006929AB">
        <w:rPr>
          <w:rFonts w:ascii="Arial" w:hAnsi="Arial" w:cs="Arial"/>
          <w:sz w:val="22"/>
          <w:szCs w:val="22"/>
        </w:rPr>
        <w:t xml:space="preserve">pasa a </w:t>
      </w:r>
      <w:r w:rsidRPr="006929AB">
        <w:rPr>
          <w:rFonts w:ascii="Arial" w:hAnsi="Arial" w:cs="Arial"/>
          <w:sz w:val="22"/>
          <w:szCs w:val="22"/>
        </w:rPr>
        <w:t xml:space="preserve">informar, en primer trámite constitucional y </w:t>
      </w:r>
      <w:r w:rsidR="003E4989" w:rsidRPr="006929AB">
        <w:rPr>
          <w:rFonts w:ascii="Arial" w:hAnsi="Arial" w:cs="Arial"/>
          <w:sz w:val="22"/>
          <w:szCs w:val="22"/>
        </w:rPr>
        <w:t xml:space="preserve">primero </w:t>
      </w:r>
      <w:r w:rsidRPr="006929AB">
        <w:rPr>
          <w:rFonts w:ascii="Arial" w:hAnsi="Arial" w:cs="Arial"/>
          <w:sz w:val="22"/>
          <w:szCs w:val="22"/>
        </w:rPr>
        <w:t>reglamentario, el proyecto de la referencia, de origen en un</w:t>
      </w:r>
      <w:r w:rsidR="000A106F" w:rsidRPr="006929AB">
        <w:rPr>
          <w:rFonts w:ascii="Arial" w:hAnsi="Arial" w:cs="Arial"/>
          <w:sz w:val="22"/>
          <w:szCs w:val="22"/>
        </w:rPr>
        <w:t>a moción</w:t>
      </w:r>
      <w:r w:rsidR="0010365F" w:rsidRPr="006929AB">
        <w:rPr>
          <w:rFonts w:ascii="Arial" w:hAnsi="Arial" w:cs="Arial"/>
          <w:sz w:val="22"/>
          <w:szCs w:val="22"/>
        </w:rPr>
        <w:t xml:space="preserve"> de las diputadas </w:t>
      </w:r>
      <w:proofErr w:type="spellStart"/>
      <w:r w:rsidR="00DB1D35" w:rsidRPr="006929AB">
        <w:rPr>
          <w:rFonts w:ascii="Arial" w:hAnsi="Arial" w:cs="Arial"/>
          <w:sz w:val="22"/>
          <w:szCs w:val="22"/>
        </w:rPr>
        <w:t>Daniella</w:t>
      </w:r>
      <w:proofErr w:type="spellEnd"/>
      <w:r w:rsidR="00DB1D35" w:rsidRPr="006929AB">
        <w:rPr>
          <w:rFonts w:ascii="Arial" w:hAnsi="Arial" w:cs="Arial"/>
          <w:sz w:val="22"/>
          <w:szCs w:val="22"/>
        </w:rPr>
        <w:t xml:space="preserve"> </w:t>
      </w:r>
      <w:proofErr w:type="spellStart"/>
      <w:r w:rsidR="00DB1D35" w:rsidRPr="006929AB">
        <w:rPr>
          <w:rFonts w:ascii="Arial" w:hAnsi="Arial" w:cs="Arial"/>
          <w:sz w:val="22"/>
          <w:szCs w:val="22"/>
        </w:rPr>
        <w:t>Cicardin</w:t>
      </w:r>
      <w:r w:rsidR="00495CB3" w:rsidRPr="006929AB">
        <w:rPr>
          <w:rFonts w:ascii="Arial" w:hAnsi="Arial" w:cs="Arial"/>
          <w:sz w:val="22"/>
          <w:szCs w:val="22"/>
        </w:rPr>
        <w:t>i</w:t>
      </w:r>
      <w:proofErr w:type="spellEnd"/>
      <w:r w:rsidR="00DB1D35" w:rsidRPr="006929AB">
        <w:rPr>
          <w:rFonts w:ascii="Arial" w:hAnsi="Arial" w:cs="Arial"/>
          <w:sz w:val="22"/>
          <w:szCs w:val="22"/>
        </w:rPr>
        <w:t xml:space="preserve"> Milla, Cristina </w:t>
      </w:r>
      <w:proofErr w:type="spellStart"/>
      <w:r w:rsidR="00DB1D35" w:rsidRPr="006929AB">
        <w:rPr>
          <w:rFonts w:ascii="Arial" w:hAnsi="Arial" w:cs="Arial"/>
          <w:sz w:val="22"/>
          <w:szCs w:val="22"/>
        </w:rPr>
        <w:t>Girardi</w:t>
      </w:r>
      <w:proofErr w:type="spellEnd"/>
      <w:r w:rsidR="00DB1D35" w:rsidRPr="006929AB">
        <w:rPr>
          <w:rFonts w:ascii="Arial" w:hAnsi="Arial" w:cs="Arial"/>
          <w:sz w:val="22"/>
          <w:szCs w:val="22"/>
        </w:rPr>
        <w:t xml:space="preserve"> Lavín</w:t>
      </w:r>
      <w:r w:rsidR="00495CB3" w:rsidRPr="006929AB">
        <w:rPr>
          <w:rFonts w:ascii="Arial" w:hAnsi="Arial" w:cs="Arial"/>
          <w:sz w:val="22"/>
          <w:szCs w:val="22"/>
        </w:rPr>
        <w:t>;</w:t>
      </w:r>
      <w:r w:rsidR="00DB1D35" w:rsidRPr="006929AB">
        <w:rPr>
          <w:rFonts w:ascii="Arial" w:hAnsi="Arial" w:cs="Arial"/>
          <w:sz w:val="22"/>
          <w:szCs w:val="22"/>
        </w:rPr>
        <w:t xml:space="preserve"> </w:t>
      </w:r>
      <w:r w:rsidR="00495CB3" w:rsidRPr="006929AB">
        <w:rPr>
          <w:rFonts w:ascii="Arial" w:hAnsi="Arial" w:cs="Arial"/>
          <w:sz w:val="22"/>
          <w:szCs w:val="22"/>
        </w:rPr>
        <w:t xml:space="preserve">Carolina </w:t>
      </w:r>
      <w:proofErr w:type="spellStart"/>
      <w:r w:rsidR="00495CB3" w:rsidRPr="006929AB">
        <w:rPr>
          <w:rFonts w:ascii="Arial" w:hAnsi="Arial" w:cs="Arial"/>
          <w:sz w:val="22"/>
          <w:szCs w:val="22"/>
        </w:rPr>
        <w:t>Marzán</w:t>
      </w:r>
      <w:proofErr w:type="spellEnd"/>
      <w:r w:rsidR="00495CB3" w:rsidRPr="006929AB">
        <w:rPr>
          <w:rFonts w:ascii="Arial" w:hAnsi="Arial" w:cs="Arial"/>
          <w:sz w:val="22"/>
          <w:szCs w:val="22"/>
        </w:rPr>
        <w:t xml:space="preserve"> Pinto </w:t>
      </w:r>
      <w:r w:rsidR="00DB1D35" w:rsidRPr="006929AB">
        <w:rPr>
          <w:rFonts w:ascii="Arial" w:hAnsi="Arial" w:cs="Arial"/>
          <w:sz w:val="22"/>
          <w:szCs w:val="22"/>
        </w:rPr>
        <w:t xml:space="preserve">y Alejandra Sepúlveda </w:t>
      </w:r>
      <w:proofErr w:type="spellStart"/>
      <w:r w:rsidR="00DB1D35" w:rsidRPr="006929AB">
        <w:rPr>
          <w:rFonts w:ascii="Arial" w:hAnsi="Arial" w:cs="Arial"/>
          <w:sz w:val="22"/>
          <w:szCs w:val="22"/>
        </w:rPr>
        <w:t>Orbenes</w:t>
      </w:r>
      <w:proofErr w:type="spellEnd"/>
      <w:r w:rsidR="00DB1D35" w:rsidRPr="006929AB">
        <w:rPr>
          <w:rFonts w:ascii="Arial" w:hAnsi="Arial" w:cs="Arial"/>
          <w:sz w:val="22"/>
          <w:szCs w:val="22"/>
        </w:rPr>
        <w:t xml:space="preserve"> y de los diputados Sebastián </w:t>
      </w:r>
      <w:r w:rsidR="00495CB3" w:rsidRPr="006929AB">
        <w:rPr>
          <w:rFonts w:ascii="Arial" w:hAnsi="Arial" w:cs="Arial"/>
          <w:sz w:val="22"/>
          <w:szCs w:val="22"/>
        </w:rPr>
        <w:t>Álvarez Ramírez;</w:t>
      </w:r>
      <w:r w:rsidR="00DB1D35" w:rsidRPr="006929AB">
        <w:rPr>
          <w:rFonts w:ascii="Arial" w:hAnsi="Arial" w:cs="Arial"/>
          <w:sz w:val="22"/>
          <w:szCs w:val="22"/>
        </w:rPr>
        <w:t xml:space="preserve"> José Miguel Castro</w:t>
      </w:r>
      <w:r w:rsidR="00495CB3" w:rsidRPr="006929AB">
        <w:rPr>
          <w:rFonts w:ascii="Arial" w:hAnsi="Arial" w:cs="Arial"/>
          <w:sz w:val="22"/>
          <w:szCs w:val="22"/>
        </w:rPr>
        <w:t xml:space="preserve"> Bascuñán</w:t>
      </w:r>
      <w:r w:rsidR="00DB1D35" w:rsidRPr="006929AB">
        <w:rPr>
          <w:rFonts w:ascii="Arial" w:hAnsi="Arial" w:cs="Arial"/>
          <w:sz w:val="22"/>
          <w:szCs w:val="22"/>
        </w:rPr>
        <w:t>; Diego Ibáñez</w:t>
      </w:r>
      <w:r w:rsidR="00495CB3" w:rsidRPr="006929AB">
        <w:rPr>
          <w:rFonts w:ascii="Arial" w:hAnsi="Arial" w:cs="Arial"/>
          <w:sz w:val="22"/>
          <w:szCs w:val="22"/>
        </w:rPr>
        <w:t xml:space="preserve"> </w:t>
      </w:r>
      <w:proofErr w:type="spellStart"/>
      <w:r w:rsidR="00495CB3" w:rsidRPr="006929AB">
        <w:rPr>
          <w:rFonts w:ascii="Arial" w:hAnsi="Arial" w:cs="Arial"/>
          <w:sz w:val="22"/>
          <w:szCs w:val="22"/>
        </w:rPr>
        <w:t>Cotroneo</w:t>
      </w:r>
      <w:proofErr w:type="spellEnd"/>
      <w:r w:rsidR="00DB1D35" w:rsidRPr="006929AB">
        <w:rPr>
          <w:rFonts w:ascii="Arial" w:hAnsi="Arial" w:cs="Arial"/>
          <w:sz w:val="22"/>
          <w:szCs w:val="22"/>
        </w:rPr>
        <w:t>; Daniel Núñez</w:t>
      </w:r>
      <w:r w:rsidR="00495CB3" w:rsidRPr="006929AB">
        <w:rPr>
          <w:rFonts w:ascii="Arial" w:hAnsi="Arial" w:cs="Arial"/>
          <w:sz w:val="22"/>
          <w:szCs w:val="22"/>
        </w:rPr>
        <w:t xml:space="preserve"> Arancibia y</w:t>
      </w:r>
      <w:r w:rsidR="00DB1D35" w:rsidRPr="006929AB">
        <w:rPr>
          <w:rFonts w:ascii="Arial" w:hAnsi="Arial" w:cs="Arial"/>
          <w:sz w:val="22"/>
          <w:szCs w:val="22"/>
        </w:rPr>
        <w:t xml:space="preserve"> René </w:t>
      </w:r>
      <w:proofErr w:type="spellStart"/>
      <w:r w:rsidR="00DB1D35" w:rsidRPr="006929AB">
        <w:rPr>
          <w:rFonts w:ascii="Arial" w:hAnsi="Arial" w:cs="Arial"/>
          <w:sz w:val="22"/>
          <w:szCs w:val="22"/>
        </w:rPr>
        <w:t>Saffirio</w:t>
      </w:r>
      <w:proofErr w:type="spellEnd"/>
      <w:r w:rsidR="00DB1D35" w:rsidRPr="006929AB">
        <w:rPr>
          <w:rFonts w:ascii="Arial" w:hAnsi="Arial" w:cs="Arial"/>
          <w:sz w:val="22"/>
          <w:szCs w:val="22"/>
        </w:rPr>
        <w:t xml:space="preserve"> </w:t>
      </w:r>
      <w:r w:rsidR="005E67CC">
        <w:rPr>
          <w:rFonts w:ascii="Arial" w:hAnsi="Arial" w:cs="Arial"/>
          <w:sz w:val="22"/>
          <w:szCs w:val="22"/>
        </w:rPr>
        <w:t>Espinoza.</w:t>
      </w:r>
    </w:p>
    <w:p w14:paraId="4E6692B0" w14:textId="6444C53B" w:rsidR="00495CB3" w:rsidRDefault="00495CB3" w:rsidP="006929AB">
      <w:pPr>
        <w:tabs>
          <w:tab w:val="left" w:pos="2268"/>
        </w:tabs>
        <w:jc w:val="both"/>
        <w:rPr>
          <w:rFonts w:ascii="Arial" w:hAnsi="Arial" w:cs="Arial"/>
          <w:sz w:val="22"/>
          <w:szCs w:val="22"/>
        </w:rPr>
      </w:pPr>
    </w:p>
    <w:p w14:paraId="3D4F62CB" w14:textId="77777777" w:rsidR="007F36CE" w:rsidRPr="006929AB" w:rsidRDefault="007F36CE" w:rsidP="006929AB">
      <w:pPr>
        <w:tabs>
          <w:tab w:val="left" w:pos="2268"/>
        </w:tabs>
        <w:jc w:val="both"/>
        <w:rPr>
          <w:rFonts w:ascii="Arial" w:hAnsi="Arial" w:cs="Arial"/>
          <w:sz w:val="22"/>
          <w:szCs w:val="22"/>
        </w:rPr>
      </w:pPr>
    </w:p>
    <w:p w14:paraId="6F55DE9A" w14:textId="77777777" w:rsidR="00EB37BA" w:rsidRPr="006929AB" w:rsidRDefault="00B249E4" w:rsidP="006929AB">
      <w:pPr>
        <w:pStyle w:val="Ttulo1"/>
        <w:tabs>
          <w:tab w:val="left" w:pos="2268"/>
        </w:tabs>
        <w:rPr>
          <w:szCs w:val="22"/>
        </w:rPr>
      </w:pPr>
      <w:bookmarkStart w:id="4" w:name="_Toc344993553"/>
      <w:bookmarkStart w:id="5" w:name="_Toc344993670"/>
      <w:bookmarkStart w:id="6" w:name="_Toc344997948"/>
      <w:bookmarkStart w:id="7" w:name="_Toc344998040"/>
      <w:bookmarkStart w:id="8" w:name="_Toc344998133"/>
      <w:bookmarkStart w:id="9" w:name="_Toc346285007"/>
      <w:bookmarkStart w:id="10" w:name="_Toc346285096"/>
      <w:bookmarkStart w:id="11" w:name="_Toc346286051"/>
      <w:bookmarkStart w:id="12" w:name="_Toc403555344"/>
      <w:bookmarkStart w:id="13" w:name="_Toc7510735"/>
      <w:r w:rsidRPr="006929AB">
        <w:rPr>
          <w:szCs w:val="22"/>
        </w:rPr>
        <w:t>I.</w:t>
      </w:r>
      <w:r w:rsidR="00EB37BA" w:rsidRPr="006929AB">
        <w:rPr>
          <w:szCs w:val="22"/>
        </w:rPr>
        <w:t xml:space="preserve"> CONSTANCIAS REGLAMENTARIAS PREVIAS.</w:t>
      </w:r>
      <w:bookmarkEnd w:id="4"/>
      <w:bookmarkEnd w:id="5"/>
      <w:bookmarkEnd w:id="6"/>
      <w:bookmarkEnd w:id="7"/>
      <w:bookmarkEnd w:id="8"/>
      <w:bookmarkEnd w:id="9"/>
      <w:bookmarkEnd w:id="10"/>
      <w:bookmarkEnd w:id="11"/>
      <w:bookmarkEnd w:id="12"/>
      <w:bookmarkEnd w:id="13"/>
    </w:p>
    <w:p w14:paraId="4C49A4B8" w14:textId="77777777" w:rsidR="00EB37BA" w:rsidRPr="006929AB" w:rsidRDefault="00EB37BA" w:rsidP="006929AB">
      <w:pPr>
        <w:tabs>
          <w:tab w:val="left" w:pos="2268"/>
        </w:tabs>
        <w:jc w:val="both"/>
        <w:rPr>
          <w:rFonts w:ascii="Arial" w:hAnsi="Arial" w:cs="Arial"/>
          <w:bCs/>
          <w:sz w:val="22"/>
          <w:szCs w:val="22"/>
        </w:rPr>
      </w:pPr>
    </w:p>
    <w:p w14:paraId="4040FA8A" w14:textId="77777777" w:rsidR="00EB37BA" w:rsidRPr="006929AB" w:rsidRDefault="00EB37BA" w:rsidP="006929AB">
      <w:pPr>
        <w:pStyle w:val="Ttulo2"/>
        <w:tabs>
          <w:tab w:val="left" w:pos="2268"/>
        </w:tabs>
        <w:ind w:right="0"/>
        <w:rPr>
          <w:rFonts w:cs="Arial"/>
          <w:szCs w:val="22"/>
        </w:rPr>
      </w:pPr>
      <w:bookmarkStart w:id="14" w:name="_Toc344993554"/>
      <w:bookmarkStart w:id="15" w:name="_Toc344993671"/>
      <w:bookmarkStart w:id="16" w:name="_Toc344997949"/>
      <w:bookmarkStart w:id="17" w:name="_Toc344998041"/>
      <w:bookmarkStart w:id="18" w:name="_Toc344998134"/>
      <w:bookmarkStart w:id="19" w:name="_Toc346285008"/>
      <w:bookmarkStart w:id="20" w:name="_Toc346285097"/>
      <w:bookmarkStart w:id="21" w:name="_Toc346286052"/>
      <w:bookmarkStart w:id="22" w:name="_Toc403555345"/>
      <w:bookmarkStart w:id="23" w:name="_Toc7510736"/>
      <w:r w:rsidRPr="006929AB">
        <w:rPr>
          <w:rFonts w:cs="Arial"/>
          <w:szCs w:val="22"/>
        </w:rPr>
        <w:t>1) Idea matriz o fundamental del proyecto</w:t>
      </w:r>
      <w:r w:rsidR="004310CF" w:rsidRPr="006929AB">
        <w:rPr>
          <w:rFonts w:cs="Arial"/>
          <w:szCs w:val="22"/>
        </w:rPr>
        <w:t xml:space="preserve"> de ley</w:t>
      </w:r>
      <w:r w:rsidRPr="006929AB">
        <w:rPr>
          <w:rFonts w:cs="Arial"/>
          <w:szCs w:val="22"/>
        </w:rPr>
        <w:t>.</w:t>
      </w:r>
      <w:bookmarkEnd w:id="14"/>
      <w:bookmarkEnd w:id="15"/>
      <w:bookmarkEnd w:id="16"/>
      <w:bookmarkEnd w:id="17"/>
      <w:bookmarkEnd w:id="18"/>
      <w:bookmarkEnd w:id="19"/>
      <w:bookmarkEnd w:id="20"/>
      <w:bookmarkEnd w:id="21"/>
      <w:bookmarkEnd w:id="22"/>
      <w:bookmarkEnd w:id="23"/>
    </w:p>
    <w:p w14:paraId="17D855DB" w14:textId="77777777" w:rsidR="00EB37BA" w:rsidRPr="006929AB" w:rsidRDefault="00EB37BA" w:rsidP="006929AB">
      <w:pPr>
        <w:tabs>
          <w:tab w:val="left" w:pos="2268"/>
        </w:tabs>
        <w:jc w:val="both"/>
        <w:rPr>
          <w:rFonts w:ascii="Arial" w:hAnsi="Arial" w:cs="Arial"/>
          <w:sz w:val="22"/>
          <w:szCs w:val="22"/>
        </w:rPr>
      </w:pPr>
    </w:p>
    <w:p w14:paraId="2CE105B1" w14:textId="4F724A52" w:rsidR="006D2835" w:rsidRPr="006929AB" w:rsidRDefault="00EB37BA" w:rsidP="006929AB">
      <w:pPr>
        <w:tabs>
          <w:tab w:val="left" w:pos="2268"/>
        </w:tabs>
        <w:jc w:val="both"/>
        <w:rPr>
          <w:rFonts w:ascii="Arial" w:hAnsi="Arial" w:cs="Arial"/>
          <w:sz w:val="22"/>
          <w:szCs w:val="22"/>
          <w:lang w:val="es-ES_tradnl"/>
        </w:rPr>
      </w:pPr>
      <w:r w:rsidRPr="006929AB">
        <w:rPr>
          <w:rFonts w:ascii="Arial" w:hAnsi="Arial" w:cs="Arial"/>
          <w:sz w:val="22"/>
          <w:szCs w:val="22"/>
        </w:rPr>
        <w:tab/>
      </w:r>
      <w:r w:rsidR="00901CB2" w:rsidRPr="006929AB">
        <w:rPr>
          <w:rFonts w:ascii="Arial" w:hAnsi="Arial" w:cs="Arial"/>
          <w:sz w:val="22"/>
          <w:szCs w:val="22"/>
        </w:rPr>
        <w:t xml:space="preserve">La idea matriz o fundamental del proyecto de ley </w:t>
      </w:r>
      <w:bookmarkStart w:id="24" w:name="_Toc344993555"/>
      <w:bookmarkStart w:id="25" w:name="_Toc344993672"/>
      <w:bookmarkStart w:id="26" w:name="_Toc344997950"/>
      <w:bookmarkStart w:id="27" w:name="_Toc344998042"/>
      <w:bookmarkStart w:id="28" w:name="_Toc344998135"/>
      <w:bookmarkStart w:id="29" w:name="_Toc346285009"/>
      <w:bookmarkStart w:id="30" w:name="_Toc346285098"/>
      <w:bookmarkStart w:id="31" w:name="_Toc346286053"/>
      <w:bookmarkStart w:id="32" w:name="_Toc403555346"/>
      <w:bookmarkStart w:id="33" w:name="_Toc7510737"/>
      <w:r w:rsidR="00495CB3" w:rsidRPr="006929AB">
        <w:rPr>
          <w:rFonts w:ascii="Arial" w:hAnsi="Arial" w:cs="Arial"/>
          <w:sz w:val="22"/>
          <w:szCs w:val="22"/>
          <w:lang w:val="es-CL"/>
        </w:rPr>
        <w:t>es</w:t>
      </w:r>
      <w:r w:rsidR="00495CB3" w:rsidRPr="006929AB">
        <w:rPr>
          <w:rFonts w:ascii="Arial" w:hAnsi="Arial" w:cs="Arial"/>
          <w:sz w:val="22"/>
          <w:szCs w:val="22"/>
          <w:lang w:val="es-ES_tradnl"/>
        </w:rPr>
        <w:t xml:space="preserve"> crear sanciones acordes a los daños que gener</w:t>
      </w:r>
      <w:r w:rsidR="006D2835" w:rsidRPr="006929AB">
        <w:rPr>
          <w:rFonts w:ascii="Arial" w:hAnsi="Arial" w:cs="Arial"/>
          <w:sz w:val="22"/>
          <w:szCs w:val="22"/>
          <w:lang w:val="es-ES_tradnl"/>
        </w:rPr>
        <w:t>e</w:t>
      </w:r>
      <w:r w:rsidR="00495CB3" w:rsidRPr="006929AB">
        <w:rPr>
          <w:rFonts w:ascii="Arial" w:hAnsi="Arial" w:cs="Arial"/>
          <w:sz w:val="22"/>
          <w:szCs w:val="22"/>
          <w:lang w:val="es-ES_tradnl"/>
        </w:rPr>
        <w:t xml:space="preserve">n </w:t>
      </w:r>
      <w:r w:rsidR="005E67CC">
        <w:rPr>
          <w:rFonts w:ascii="Arial" w:hAnsi="Arial" w:cs="Arial"/>
          <w:sz w:val="22"/>
          <w:szCs w:val="22"/>
          <w:lang w:val="es-ES_tradnl"/>
        </w:rPr>
        <w:t xml:space="preserve">las personas que afectan las aguas del </w:t>
      </w:r>
      <w:r w:rsidR="00495CB3" w:rsidRPr="006929AB">
        <w:rPr>
          <w:rFonts w:ascii="Arial" w:hAnsi="Arial" w:cs="Arial"/>
          <w:sz w:val="22"/>
          <w:szCs w:val="22"/>
          <w:lang w:val="es-ES_tradnl"/>
        </w:rPr>
        <w:t>país, toda vez que el recurso hídrico es la condición necesaria para la vida</w:t>
      </w:r>
      <w:r w:rsidR="006D2835" w:rsidRPr="006929AB">
        <w:rPr>
          <w:rFonts w:ascii="Arial" w:hAnsi="Arial" w:cs="Arial"/>
          <w:sz w:val="22"/>
          <w:szCs w:val="22"/>
          <w:lang w:val="es-ES_tradnl"/>
        </w:rPr>
        <w:t>.</w:t>
      </w:r>
    </w:p>
    <w:p w14:paraId="6793D40B" w14:textId="77777777" w:rsidR="006D2835" w:rsidRPr="006929AB" w:rsidRDefault="006D2835" w:rsidP="006929AB">
      <w:pPr>
        <w:tabs>
          <w:tab w:val="left" w:pos="2268"/>
        </w:tabs>
        <w:jc w:val="both"/>
        <w:rPr>
          <w:rFonts w:ascii="Arial" w:hAnsi="Arial" w:cs="Arial"/>
          <w:sz w:val="22"/>
          <w:szCs w:val="22"/>
          <w:lang w:val="es-ES_tradnl"/>
        </w:rPr>
      </w:pPr>
    </w:p>
    <w:p w14:paraId="4B267AFE" w14:textId="7573EC55" w:rsidR="00495CB3" w:rsidRPr="006929AB" w:rsidRDefault="006D2835"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tab/>
        <w:t xml:space="preserve">Consecuentemente, </w:t>
      </w:r>
      <w:r w:rsidR="00495CB3" w:rsidRPr="006929AB">
        <w:rPr>
          <w:rFonts w:ascii="Arial" w:hAnsi="Arial" w:cs="Arial"/>
          <w:sz w:val="22"/>
          <w:szCs w:val="22"/>
          <w:lang w:val="es-ES_tradnl"/>
        </w:rPr>
        <w:t>cualquier afectación es un atentado directo contra la vida de la población, en especial, respecto de aquellos que se encuentran en zonas donde la sequía y los problemas de la institucionalidad han generado una afectación directa al derecho al acceso al agua.</w:t>
      </w:r>
    </w:p>
    <w:p w14:paraId="4F0698F3" w14:textId="77777777" w:rsidR="00495CB3" w:rsidRPr="006929AB" w:rsidRDefault="00495CB3" w:rsidP="006929AB">
      <w:pPr>
        <w:tabs>
          <w:tab w:val="left" w:pos="2268"/>
        </w:tabs>
        <w:jc w:val="both"/>
        <w:rPr>
          <w:rFonts w:ascii="Arial" w:hAnsi="Arial" w:cs="Arial"/>
          <w:sz w:val="22"/>
          <w:szCs w:val="22"/>
          <w:lang w:val="es-ES_tradnl"/>
        </w:rPr>
      </w:pPr>
    </w:p>
    <w:p w14:paraId="72874A4F" w14:textId="77777777" w:rsidR="00360256" w:rsidRPr="006929AB" w:rsidRDefault="00EB37BA" w:rsidP="006929AB">
      <w:pPr>
        <w:pStyle w:val="Ttulo2"/>
        <w:tabs>
          <w:tab w:val="left" w:pos="2268"/>
        </w:tabs>
        <w:ind w:right="0"/>
        <w:rPr>
          <w:rFonts w:cs="Arial"/>
          <w:szCs w:val="22"/>
        </w:rPr>
      </w:pPr>
      <w:r w:rsidRPr="006929AB">
        <w:rPr>
          <w:rFonts w:cs="Arial"/>
          <w:szCs w:val="22"/>
        </w:rPr>
        <w:t>2) Normas de quórum especial</w:t>
      </w:r>
      <w:r w:rsidR="004E2256" w:rsidRPr="006929AB">
        <w:rPr>
          <w:rFonts w:cs="Arial"/>
          <w:szCs w:val="22"/>
        </w:rPr>
        <w:t>.</w:t>
      </w:r>
      <w:bookmarkEnd w:id="24"/>
      <w:bookmarkEnd w:id="25"/>
      <w:bookmarkEnd w:id="26"/>
      <w:bookmarkEnd w:id="27"/>
      <w:bookmarkEnd w:id="28"/>
      <w:bookmarkEnd w:id="29"/>
      <w:bookmarkEnd w:id="30"/>
      <w:bookmarkEnd w:id="31"/>
      <w:bookmarkEnd w:id="32"/>
      <w:bookmarkEnd w:id="33"/>
    </w:p>
    <w:p w14:paraId="4B3AACB0" w14:textId="77777777" w:rsidR="00A56033" w:rsidRPr="006929AB" w:rsidRDefault="00A56033" w:rsidP="006929AB">
      <w:pPr>
        <w:tabs>
          <w:tab w:val="left" w:pos="2268"/>
        </w:tabs>
        <w:jc w:val="both"/>
        <w:rPr>
          <w:rFonts w:ascii="Arial" w:hAnsi="Arial" w:cs="Arial"/>
          <w:sz w:val="22"/>
          <w:szCs w:val="22"/>
        </w:rPr>
      </w:pPr>
    </w:p>
    <w:p w14:paraId="24FFBCAC" w14:textId="77777777" w:rsidR="00A56033" w:rsidRPr="006929AB" w:rsidRDefault="00522B1D" w:rsidP="006929AB">
      <w:pPr>
        <w:tabs>
          <w:tab w:val="left" w:pos="2268"/>
        </w:tabs>
        <w:jc w:val="both"/>
        <w:rPr>
          <w:rFonts w:ascii="Arial" w:hAnsi="Arial" w:cs="Arial"/>
          <w:sz w:val="22"/>
          <w:szCs w:val="22"/>
        </w:rPr>
      </w:pPr>
      <w:r w:rsidRPr="006929AB">
        <w:rPr>
          <w:rFonts w:ascii="Arial" w:hAnsi="Arial" w:cs="Arial"/>
          <w:sz w:val="22"/>
          <w:szCs w:val="22"/>
        </w:rPr>
        <w:tab/>
      </w:r>
      <w:r w:rsidR="008D062C" w:rsidRPr="006929AB">
        <w:rPr>
          <w:rFonts w:ascii="Arial" w:hAnsi="Arial" w:cs="Arial"/>
          <w:sz w:val="22"/>
          <w:szCs w:val="22"/>
        </w:rPr>
        <w:t>La materia que regula esta iniciativa legal es propia de</w:t>
      </w:r>
      <w:r w:rsidR="00E70856" w:rsidRPr="006929AB">
        <w:rPr>
          <w:rFonts w:ascii="Arial" w:hAnsi="Arial" w:cs="Arial"/>
          <w:sz w:val="22"/>
          <w:szCs w:val="22"/>
        </w:rPr>
        <w:t xml:space="preserve"> ley </w:t>
      </w:r>
      <w:r w:rsidR="008D062C" w:rsidRPr="006929AB">
        <w:rPr>
          <w:rFonts w:ascii="Arial" w:hAnsi="Arial" w:cs="Arial"/>
          <w:sz w:val="22"/>
          <w:szCs w:val="22"/>
        </w:rPr>
        <w:t>común.</w:t>
      </w:r>
      <w:r w:rsidR="00E70856" w:rsidRPr="006929AB">
        <w:rPr>
          <w:rFonts w:ascii="Arial" w:hAnsi="Arial" w:cs="Arial"/>
          <w:sz w:val="22"/>
          <w:szCs w:val="22"/>
        </w:rPr>
        <w:t xml:space="preserve"> Por consiguiente, sus normas no son de carácter orgánico constitucional o de quórum calificado.</w:t>
      </w:r>
    </w:p>
    <w:p w14:paraId="01F5D912" w14:textId="77777777" w:rsidR="006A621C" w:rsidRPr="006929AB" w:rsidRDefault="006A621C" w:rsidP="006929AB">
      <w:pPr>
        <w:tabs>
          <w:tab w:val="left" w:pos="2268"/>
        </w:tabs>
        <w:jc w:val="both"/>
        <w:rPr>
          <w:rFonts w:ascii="Arial" w:hAnsi="Arial" w:cs="Arial"/>
          <w:sz w:val="22"/>
          <w:szCs w:val="22"/>
        </w:rPr>
      </w:pPr>
    </w:p>
    <w:p w14:paraId="4F953F0F" w14:textId="77777777" w:rsidR="00D3452E" w:rsidRPr="006929AB" w:rsidRDefault="00EB37BA" w:rsidP="006929AB">
      <w:pPr>
        <w:pStyle w:val="Ttulo2"/>
        <w:tabs>
          <w:tab w:val="left" w:pos="2268"/>
        </w:tabs>
        <w:ind w:right="0"/>
        <w:rPr>
          <w:rFonts w:cs="Arial"/>
          <w:szCs w:val="22"/>
        </w:rPr>
      </w:pPr>
      <w:bookmarkStart w:id="34" w:name="_Toc344993556"/>
      <w:bookmarkStart w:id="35" w:name="_Toc344993673"/>
      <w:bookmarkStart w:id="36" w:name="_Toc344997951"/>
      <w:bookmarkStart w:id="37" w:name="_Toc344998043"/>
      <w:bookmarkStart w:id="38" w:name="_Toc344998136"/>
      <w:bookmarkStart w:id="39" w:name="_Toc346285010"/>
      <w:bookmarkStart w:id="40" w:name="_Toc346285099"/>
      <w:bookmarkStart w:id="41" w:name="_Toc346286054"/>
      <w:bookmarkStart w:id="42" w:name="_Toc403555347"/>
      <w:bookmarkStart w:id="43" w:name="_Toc7510738"/>
      <w:r w:rsidRPr="006929AB">
        <w:rPr>
          <w:rFonts w:cs="Arial"/>
          <w:szCs w:val="22"/>
        </w:rPr>
        <w:t>3) Normas que requieran trámite de Hacienda.</w:t>
      </w:r>
      <w:bookmarkEnd w:id="34"/>
      <w:bookmarkEnd w:id="35"/>
      <w:bookmarkEnd w:id="36"/>
      <w:bookmarkEnd w:id="37"/>
      <w:bookmarkEnd w:id="38"/>
      <w:bookmarkEnd w:id="39"/>
      <w:bookmarkEnd w:id="40"/>
      <w:bookmarkEnd w:id="41"/>
      <w:bookmarkEnd w:id="42"/>
      <w:bookmarkEnd w:id="43"/>
    </w:p>
    <w:p w14:paraId="2BA11325" w14:textId="77777777" w:rsidR="00D3452E" w:rsidRPr="006929AB" w:rsidRDefault="00D3452E" w:rsidP="006929AB">
      <w:pPr>
        <w:tabs>
          <w:tab w:val="left" w:pos="2268"/>
        </w:tabs>
        <w:jc w:val="both"/>
        <w:rPr>
          <w:rFonts w:ascii="Arial" w:hAnsi="Arial" w:cs="Arial"/>
          <w:sz w:val="22"/>
          <w:szCs w:val="22"/>
        </w:rPr>
      </w:pPr>
    </w:p>
    <w:p w14:paraId="14563DE4" w14:textId="63592547" w:rsidR="00114039" w:rsidRPr="006929AB" w:rsidRDefault="008F3D25" w:rsidP="006929AB">
      <w:pPr>
        <w:tabs>
          <w:tab w:val="left" w:pos="2268"/>
        </w:tabs>
        <w:jc w:val="both"/>
        <w:rPr>
          <w:rFonts w:ascii="Arial" w:hAnsi="Arial" w:cs="Arial"/>
          <w:sz w:val="22"/>
          <w:szCs w:val="22"/>
        </w:rPr>
      </w:pPr>
      <w:r w:rsidRPr="006929AB">
        <w:rPr>
          <w:rFonts w:ascii="Arial" w:hAnsi="Arial" w:cs="Arial"/>
          <w:sz w:val="22"/>
          <w:szCs w:val="22"/>
        </w:rPr>
        <w:tab/>
        <w:t xml:space="preserve">El proyecto de ley </w:t>
      </w:r>
      <w:r w:rsidR="00360256" w:rsidRPr="006929AB">
        <w:rPr>
          <w:rFonts w:ascii="Arial" w:hAnsi="Arial" w:cs="Arial"/>
          <w:sz w:val="22"/>
          <w:szCs w:val="22"/>
        </w:rPr>
        <w:t xml:space="preserve">no </w:t>
      </w:r>
      <w:r w:rsidRPr="006929AB">
        <w:rPr>
          <w:rFonts w:ascii="Arial" w:hAnsi="Arial" w:cs="Arial"/>
          <w:sz w:val="22"/>
          <w:szCs w:val="22"/>
        </w:rPr>
        <w:t>contiene disposiciones que deban ser conocidas por la Comisión de Hacienda.</w:t>
      </w:r>
    </w:p>
    <w:p w14:paraId="195D646C" w14:textId="77777777" w:rsidR="00114039" w:rsidRPr="006929AB" w:rsidRDefault="00114039" w:rsidP="006929AB">
      <w:pPr>
        <w:tabs>
          <w:tab w:val="left" w:pos="2268"/>
        </w:tabs>
        <w:jc w:val="both"/>
        <w:rPr>
          <w:rFonts w:ascii="Arial" w:hAnsi="Arial" w:cs="Arial"/>
          <w:sz w:val="22"/>
          <w:szCs w:val="22"/>
        </w:rPr>
      </w:pPr>
    </w:p>
    <w:p w14:paraId="0409E5EE" w14:textId="77777777" w:rsidR="00EB37BA" w:rsidRPr="006929AB" w:rsidRDefault="00EB37BA" w:rsidP="006929AB">
      <w:pPr>
        <w:pStyle w:val="Ttulo2"/>
        <w:tabs>
          <w:tab w:val="left" w:pos="2268"/>
        </w:tabs>
        <w:ind w:right="0"/>
        <w:rPr>
          <w:rFonts w:cs="Arial"/>
          <w:szCs w:val="22"/>
        </w:rPr>
      </w:pPr>
      <w:bookmarkStart w:id="44" w:name="_Toc344993557"/>
      <w:bookmarkStart w:id="45" w:name="_Toc344993674"/>
      <w:bookmarkStart w:id="46" w:name="_Toc344997952"/>
      <w:bookmarkStart w:id="47" w:name="_Toc344998044"/>
      <w:bookmarkStart w:id="48" w:name="_Toc344998137"/>
      <w:bookmarkStart w:id="49" w:name="_Toc346285011"/>
      <w:bookmarkStart w:id="50" w:name="_Toc346285100"/>
      <w:bookmarkStart w:id="51" w:name="_Toc346286055"/>
      <w:bookmarkStart w:id="52" w:name="_Toc403555348"/>
      <w:bookmarkStart w:id="53" w:name="_Toc7510739"/>
      <w:r w:rsidRPr="006929AB">
        <w:rPr>
          <w:rFonts w:cs="Arial"/>
          <w:szCs w:val="22"/>
        </w:rPr>
        <w:t>4) Aprobación del proyecto</w:t>
      </w:r>
      <w:r w:rsidR="0013146F" w:rsidRPr="006929AB">
        <w:rPr>
          <w:rFonts w:cs="Arial"/>
          <w:szCs w:val="22"/>
        </w:rPr>
        <w:t xml:space="preserve"> de ley</w:t>
      </w:r>
      <w:r w:rsidRPr="006929AB">
        <w:rPr>
          <w:rFonts w:cs="Arial"/>
          <w:szCs w:val="22"/>
        </w:rPr>
        <w:t>, en general.</w:t>
      </w:r>
      <w:bookmarkEnd w:id="44"/>
      <w:bookmarkEnd w:id="45"/>
      <w:bookmarkEnd w:id="46"/>
      <w:bookmarkEnd w:id="47"/>
      <w:bookmarkEnd w:id="48"/>
      <w:bookmarkEnd w:id="49"/>
      <w:bookmarkEnd w:id="50"/>
      <w:bookmarkEnd w:id="51"/>
      <w:bookmarkEnd w:id="52"/>
      <w:bookmarkEnd w:id="53"/>
    </w:p>
    <w:p w14:paraId="0AC68354" w14:textId="77777777" w:rsidR="00EB37BA" w:rsidRPr="006929AB" w:rsidRDefault="00EB37BA" w:rsidP="006929AB">
      <w:pPr>
        <w:tabs>
          <w:tab w:val="left" w:pos="2268"/>
        </w:tabs>
        <w:jc w:val="both"/>
        <w:rPr>
          <w:rFonts w:ascii="Arial" w:hAnsi="Arial" w:cs="Arial"/>
          <w:sz w:val="22"/>
          <w:szCs w:val="22"/>
        </w:rPr>
      </w:pPr>
    </w:p>
    <w:p w14:paraId="05BFFA87" w14:textId="21F19E6D" w:rsidR="00F41280" w:rsidRDefault="00371329" w:rsidP="007F36CE">
      <w:pPr>
        <w:tabs>
          <w:tab w:val="left" w:pos="2268"/>
        </w:tabs>
        <w:jc w:val="both"/>
        <w:rPr>
          <w:rFonts w:ascii="Arial" w:hAnsi="Arial" w:cs="Arial"/>
          <w:bCs/>
          <w:sz w:val="22"/>
          <w:szCs w:val="22"/>
          <w:lang w:val="es-CL"/>
        </w:rPr>
      </w:pPr>
      <w:r w:rsidRPr="006929AB">
        <w:rPr>
          <w:rFonts w:ascii="Arial" w:hAnsi="Arial" w:cs="Arial"/>
          <w:sz w:val="22"/>
          <w:szCs w:val="22"/>
        </w:rPr>
        <w:tab/>
        <w:t xml:space="preserve">El proyecto de ley </w:t>
      </w:r>
      <w:r w:rsidRPr="006929AB">
        <w:rPr>
          <w:rFonts w:ascii="Arial" w:hAnsi="Arial" w:cs="Arial"/>
          <w:b/>
          <w:sz w:val="22"/>
          <w:szCs w:val="22"/>
        </w:rPr>
        <w:t xml:space="preserve">fue aprobado </w:t>
      </w:r>
      <w:r w:rsidR="00D61847" w:rsidRPr="006929AB">
        <w:rPr>
          <w:rFonts w:ascii="Arial" w:hAnsi="Arial" w:cs="Arial"/>
          <w:b/>
          <w:sz w:val="22"/>
          <w:szCs w:val="22"/>
        </w:rPr>
        <w:t>en general</w:t>
      </w:r>
      <w:r w:rsidR="00F41280" w:rsidRPr="006929AB">
        <w:rPr>
          <w:rFonts w:ascii="Arial" w:hAnsi="Arial" w:cs="Arial"/>
          <w:sz w:val="22"/>
          <w:szCs w:val="22"/>
        </w:rPr>
        <w:t xml:space="preserve"> por </w:t>
      </w:r>
      <w:r w:rsidR="00F41280" w:rsidRPr="006929AB">
        <w:rPr>
          <w:rFonts w:ascii="Arial" w:hAnsi="Arial" w:cs="Arial"/>
          <w:bCs/>
          <w:sz w:val="22"/>
          <w:szCs w:val="22"/>
          <w:lang w:val="es-CL"/>
        </w:rPr>
        <w:t xml:space="preserve">siete votos a favor y una abstención (7-0-1). Por la afirmativa, votaron los diputados René </w:t>
      </w:r>
      <w:proofErr w:type="spellStart"/>
      <w:r w:rsidR="00F41280" w:rsidRPr="006929AB">
        <w:rPr>
          <w:rFonts w:ascii="Arial" w:hAnsi="Arial" w:cs="Arial"/>
          <w:bCs/>
          <w:sz w:val="22"/>
          <w:szCs w:val="22"/>
          <w:lang w:val="es-CL"/>
        </w:rPr>
        <w:t>Alinco</w:t>
      </w:r>
      <w:proofErr w:type="spellEnd"/>
      <w:r w:rsidR="00F41280" w:rsidRPr="006929AB">
        <w:rPr>
          <w:rFonts w:ascii="Arial" w:hAnsi="Arial" w:cs="Arial"/>
          <w:bCs/>
          <w:sz w:val="22"/>
          <w:szCs w:val="22"/>
          <w:lang w:val="es-CL"/>
        </w:rPr>
        <w:t xml:space="preserve">, Sebastián Álvarez, Gabriel Ascencio, Diego Ibáñez, Harry </w:t>
      </w:r>
      <w:proofErr w:type="spellStart"/>
      <w:r w:rsidR="00F41280" w:rsidRPr="006929AB">
        <w:rPr>
          <w:rFonts w:ascii="Arial" w:hAnsi="Arial" w:cs="Arial"/>
          <w:bCs/>
          <w:sz w:val="22"/>
          <w:szCs w:val="22"/>
          <w:lang w:val="es-CL"/>
        </w:rPr>
        <w:t>Jürgensen</w:t>
      </w:r>
      <w:proofErr w:type="spellEnd"/>
      <w:r w:rsidR="00F41280" w:rsidRPr="006929AB">
        <w:rPr>
          <w:rFonts w:ascii="Arial" w:hAnsi="Arial" w:cs="Arial"/>
          <w:bCs/>
          <w:sz w:val="22"/>
          <w:szCs w:val="22"/>
          <w:lang w:val="es-CL"/>
        </w:rPr>
        <w:t>, Daniel Núñez y la diputada Marcela Sandoval. Se abstuvo el diputado Juan Fuenzalida.</w:t>
      </w:r>
      <w:bookmarkStart w:id="54" w:name="_Toc344993558"/>
      <w:bookmarkStart w:id="55" w:name="_Toc344993675"/>
      <w:bookmarkStart w:id="56" w:name="_Toc344997953"/>
      <w:bookmarkStart w:id="57" w:name="_Toc344998045"/>
      <w:bookmarkStart w:id="58" w:name="_Toc344998138"/>
      <w:bookmarkStart w:id="59" w:name="_Toc346285012"/>
      <w:bookmarkStart w:id="60" w:name="_Toc346285101"/>
      <w:bookmarkStart w:id="61" w:name="_Toc346286056"/>
      <w:bookmarkStart w:id="62" w:name="_Toc403555349"/>
      <w:bookmarkStart w:id="63" w:name="_Toc7510740"/>
    </w:p>
    <w:p w14:paraId="768BD108" w14:textId="77777777" w:rsidR="000F154E" w:rsidRDefault="000F154E" w:rsidP="007F36CE">
      <w:pPr>
        <w:tabs>
          <w:tab w:val="left" w:pos="2268"/>
        </w:tabs>
        <w:jc w:val="both"/>
        <w:rPr>
          <w:rFonts w:ascii="Arial" w:hAnsi="Arial" w:cs="Arial"/>
          <w:bCs/>
          <w:sz w:val="22"/>
          <w:szCs w:val="22"/>
          <w:lang w:val="es-CL"/>
        </w:rPr>
      </w:pPr>
    </w:p>
    <w:p w14:paraId="4D577D02" w14:textId="77777777" w:rsidR="007F36CE" w:rsidRPr="007F36CE" w:rsidRDefault="007F36CE" w:rsidP="007F36CE">
      <w:pPr>
        <w:tabs>
          <w:tab w:val="left" w:pos="2268"/>
        </w:tabs>
        <w:jc w:val="both"/>
        <w:rPr>
          <w:rFonts w:ascii="Arial" w:hAnsi="Arial" w:cs="Arial"/>
          <w:bCs/>
          <w:sz w:val="22"/>
          <w:szCs w:val="22"/>
          <w:lang w:val="es-CL"/>
        </w:rPr>
      </w:pPr>
    </w:p>
    <w:p w14:paraId="3C54F702" w14:textId="08CEEF53" w:rsidR="00EB37BA" w:rsidRPr="006929AB" w:rsidRDefault="00EB37BA" w:rsidP="006929AB">
      <w:pPr>
        <w:pStyle w:val="Ttulo2"/>
        <w:tabs>
          <w:tab w:val="left" w:pos="2268"/>
        </w:tabs>
        <w:ind w:right="0"/>
        <w:rPr>
          <w:rFonts w:cs="Arial"/>
          <w:szCs w:val="22"/>
        </w:rPr>
      </w:pPr>
      <w:r w:rsidRPr="006929AB">
        <w:rPr>
          <w:rFonts w:cs="Arial"/>
          <w:szCs w:val="22"/>
        </w:rPr>
        <w:lastRenderedPageBreak/>
        <w:t>5) Diputad</w:t>
      </w:r>
      <w:r w:rsidR="00C133D0" w:rsidRPr="006929AB">
        <w:rPr>
          <w:rFonts w:cs="Arial"/>
          <w:szCs w:val="22"/>
        </w:rPr>
        <w:t>o</w:t>
      </w:r>
      <w:r w:rsidRPr="006929AB">
        <w:rPr>
          <w:rFonts w:cs="Arial"/>
          <w:szCs w:val="22"/>
        </w:rPr>
        <w:t xml:space="preserve"> informante</w:t>
      </w:r>
      <w:r w:rsidR="004E2256" w:rsidRPr="006929AB">
        <w:rPr>
          <w:rFonts w:cs="Arial"/>
          <w:szCs w:val="22"/>
        </w:rPr>
        <w:t>.</w:t>
      </w:r>
      <w:bookmarkEnd w:id="54"/>
      <w:bookmarkEnd w:id="55"/>
      <w:bookmarkEnd w:id="56"/>
      <w:bookmarkEnd w:id="57"/>
      <w:bookmarkEnd w:id="58"/>
      <w:bookmarkEnd w:id="59"/>
      <w:bookmarkEnd w:id="60"/>
      <w:bookmarkEnd w:id="61"/>
      <w:bookmarkEnd w:id="62"/>
      <w:bookmarkEnd w:id="63"/>
    </w:p>
    <w:p w14:paraId="2294EA42" w14:textId="77777777" w:rsidR="00C133D0" w:rsidRPr="006929AB" w:rsidRDefault="00C133D0" w:rsidP="006929AB">
      <w:pPr>
        <w:tabs>
          <w:tab w:val="left" w:pos="2268"/>
        </w:tabs>
        <w:jc w:val="both"/>
        <w:rPr>
          <w:rFonts w:ascii="Arial" w:hAnsi="Arial" w:cs="Arial"/>
          <w:sz w:val="22"/>
          <w:szCs w:val="22"/>
        </w:rPr>
      </w:pPr>
    </w:p>
    <w:p w14:paraId="45EBBA59" w14:textId="54A969EA" w:rsidR="00A56033" w:rsidRPr="006929AB" w:rsidRDefault="00EB37BA" w:rsidP="006929AB">
      <w:pPr>
        <w:tabs>
          <w:tab w:val="left" w:pos="2268"/>
        </w:tabs>
        <w:jc w:val="both"/>
        <w:rPr>
          <w:rFonts w:ascii="Arial" w:hAnsi="Arial" w:cs="Arial"/>
          <w:b/>
          <w:bCs/>
          <w:sz w:val="22"/>
          <w:szCs w:val="22"/>
        </w:rPr>
      </w:pPr>
      <w:r w:rsidRPr="006929AB">
        <w:rPr>
          <w:rFonts w:ascii="Arial" w:hAnsi="Arial" w:cs="Arial"/>
          <w:sz w:val="22"/>
          <w:szCs w:val="22"/>
        </w:rPr>
        <w:tab/>
      </w:r>
      <w:r w:rsidR="00D82360">
        <w:rPr>
          <w:rFonts w:ascii="Arial" w:hAnsi="Arial" w:cs="Arial"/>
          <w:sz w:val="22"/>
          <w:szCs w:val="22"/>
        </w:rPr>
        <w:t xml:space="preserve">Se designó </w:t>
      </w:r>
      <w:r w:rsidR="00024D87">
        <w:rPr>
          <w:rFonts w:ascii="Arial" w:hAnsi="Arial" w:cs="Arial"/>
          <w:sz w:val="22"/>
          <w:szCs w:val="22"/>
        </w:rPr>
        <w:t xml:space="preserve">como </w:t>
      </w:r>
      <w:bookmarkStart w:id="64" w:name="_GoBack"/>
      <w:bookmarkEnd w:id="64"/>
      <w:r w:rsidR="004A3A64" w:rsidRPr="006929AB">
        <w:rPr>
          <w:rFonts w:ascii="Arial" w:hAnsi="Arial" w:cs="Arial"/>
          <w:sz w:val="22"/>
          <w:szCs w:val="22"/>
        </w:rPr>
        <w:t>Diputad</w:t>
      </w:r>
      <w:r w:rsidR="00C133D0" w:rsidRPr="006929AB">
        <w:rPr>
          <w:rFonts w:ascii="Arial" w:hAnsi="Arial" w:cs="Arial"/>
          <w:sz w:val="22"/>
          <w:szCs w:val="22"/>
        </w:rPr>
        <w:t>o</w:t>
      </w:r>
      <w:r w:rsidR="004A3A64" w:rsidRPr="006929AB">
        <w:rPr>
          <w:rFonts w:ascii="Arial" w:hAnsi="Arial" w:cs="Arial"/>
          <w:sz w:val="22"/>
          <w:szCs w:val="22"/>
        </w:rPr>
        <w:t xml:space="preserve"> informante </w:t>
      </w:r>
      <w:r w:rsidR="0080589B" w:rsidRPr="006929AB">
        <w:rPr>
          <w:rFonts w:ascii="Arial" w:hAnsi="Arial" w:cs="Arial"/>
          <w:sz w:val="22"/>
          <w:szCs w:val="22"/>
        </w:rPr>
        <w:t>a</w:t>
      </w:r>
      <w:r w:rsidR="00F41280" w:rsidRPr="006929AB">
        <w:rPr>
          <w:rFonts w:ascii="Arial" w:hAnsi="Arial" w:cs="Arial"/>
          <w:sz w:val="22"/>
          <w:szCs w:val="22"/>
        </w:rPr>
        <w:t xml:space="preserve">l señor Sebastián Álvarez Ramírez. </w:t>
      </w:r>
    </w:p>
    <w:p w14:paraId="7F58B009" w14:textId="77777777" w:rsidR="00603EEF" w:rsidRPr="006929AB" w:rsidRDefault="00603EEF" w:rsidP="006929AB">
      <w:pPr>
        <w:tabs>
          <w:tab w:val="left" w:pos="2268"/>
        </w:tabs>
        <w:jc w:val="both"/>
        <w:rPr>
          <w:rFonts w:ascii="Arial" w:hAnsi="Arial" w:cs="Arial"/>
          <w:b/>
          <w:bCs/>
          <w:sz w:val="22"/>
          <w:szCs w:val="22"/>
        </w:rPr>
      </w:pPr>
    </w:p>
    <w:p w14:paraId="562363E1" w14:textId="77777777" w:rsidR="00EF47EC" w:rsidRPr="006929AB" w:rsidRDefault="00EF47EC" w:rsidP="006929AB">
      <w:pPr>
        <w:tabs>
          <w:tab w:val="left" w:pos="2268"/>
        </w:tabs>
        <w:jc w:val="both"/>
        <w:rPr>
          <w:rFonts w:ascii="Arial" w:hAnsi="Arial" w:cs="Arial"/>
          <w:b/>
          <w:bCs/>
          <w:sz w:val="22"/>
          <w:szCs w:val="22"/>
        </w:rPr>
      </w:pPr>
    </w:p>
    <w:p w14:paraId="26BB9564" w14:textId="77777777" w:rsidR="00010E9B" w:rsidRPr="006929AB" w:rsidRDefault="00EB37BA" w:rsidP="006929AB">
      <w:pPr>
        <w:pStyle w:val="Ttulo1"/>
        <w:tabs>
          <w:tab w:val="left" w:pos="2268"/>
        </w:tabs>
        <w:rPr>
          <w:szCs w:val="22"/>
        </w:rPr>
      </w:pPr>
      <w:bookmarkStart w:id="65" w:name="_Toc344993559"/>
      <w:bookmarkStart w:id="66" w:name="_Toc344993676"/>
      <w:bookmarkStart w:id="67" w:name="_Toc344997954"/>
      <w:bookmarkStart w:id="68" w:name="_Toc344998046"/>
      <w:bookmarkStart w:id="69" w:name="_Toc344998139"/>
      <w:bookmarkStart w:id="70" w:name="_Toc346285013"/>
      <w:bookmarkStart w:id="71" w:name="_Toc346285102"/>
      <w:bookmarkStart w:id="72" w:name="_Toc346286057"/>
      <w:bookmarkStart w:id="73" w:name="_Toc403555350"/>
      <w:bookmarkStart w:id="74" w:name="_Toc7510741"/>
      <w:r w:rsidRPr="006929AB">
        <w:rPr>
          <w:szCs w:val="22"/>
        </w:rPr>
        <w:t>II.</w:t>
      </w:r>
      <w:r w:rsidR="00B249E4" w:rsidRPr="006929AB">
        <w:rPr>
          <w:szCs w:val="22"/>
        </w:rPr>
        <w:t xml:space="preserve"> ANTECEDENTES</w:t>
      </w:r>
      <w:r w:rsidR="00010E9B" w:rsidRPr="006929AB">
        <w:rPr>
          <w:szCs w:val="22"/>
        </w:rPr>
        <w:t xml:space="preserve"> Y</w:t>
      </w:r>
      <w:r w:rsidR="00B249E4" w:rsidRPr="006929AB">
        <w:rPr>
          <w:szCs w:val="22"/>
        </w:rPr>
        <w:t xml:space="preserve"> </w:t>
      </w:r>
      <w:r w:rsidRPr="006929AB">
        <w:rPr>
          <w:szCs w:val="22"/>
        </w:rPr>
        <w:t>FUNDAMENTOS</w:t>
      </w:r>
      <w:bookmarkEnd w:id="65"/>
      <w:bookmarkEnd w:id="66"/>
      <w:bookmarkEnd w:id="67"/>
      <w:bookmarkEnd w:id="68"/>
      <w:bookmarkEnd w:id="69"/>
      <w:bookmarkEnd w:id="70"/>
      <w:bookmarkEnd w:id="71"/>
      <w:bookmarkEnd w:id="72"/>
      <w:r w:rsidR="00010E9B" w:rsidRPr="006929AB">
        <w:rPr>
          <w:szCs w:val="22"/>
        </w:rPr>
        <w:t>.</w:t>
      </w:r>
    </w:p>
    <w:bookmarkEnd w:id="73"/>
    <w:bookmarkEnd w:id="74"/>
    <w:p w14:paraId="20ED756B" w14:textId="4542129C" w:rsidR="00D01B3F" w:rsidRPr="006929AB" w:rsidRDefault="00D01B3F" w:rsidP="006929AB">
      <w:pPr>
        <w:tabs>
          <w:tab w:val="left" w:pos="2268"/>
        </w:tabs>
        <w:jc w:val="both"/>
        <w:rPr>
          <w:rFonts w:ascii="Arial" w:hAnsi="Arial" w:cs="Arial"/>
          <w:sz w:val="22"/>
          <w:szCs w:val="22"/>
          <w:lang w:val="es-ES_tradnl"/>
        </w:rPr>
      </w:pPr>
    </w:p>
    <w:p w14:paraId="17199BBA" w14:textId="6A176C12" w:rsidR="00B315C4" w:rsidRPr="006929AB" w:rsidRDefault="00B315C4" w:rsidP="006929AB">
      <w:pPr>
        <w:tabs>
          <w:tab w:val="left" w:pos="2268"/>
        </w:tabs>
        <w:jc w:val="both"/>
        <w:rPr>
          <w:rFonts w:ascii="Arial" w:hAnsi="Arial" w:cs="Arial"/>
          <w:b/>
          <w:bCs/>
          <w:sz w:val="22"/>
          <w:szCs w:val="22"/>
        </w:rPr>
      </w:pPr>
      <w:r w:rsidRPr="006929AB">
        <w:rPr>
          <w:rFonts w:ascii="Arial" w:hAnsi="Arial" w:cs="Arial"/>
          <w:b/>
          <w:bCs/>
          <w:sz w:val="22"/>
          <w:szCs w:val="22"/>
        </w:rPr>
        <w:t>a) Antecedentes.</w:t>
      </w:r>
    </w:p>
    <w:p w14:paraId="4C77FED1" w14:textId="68F70D90" w:rsidR="00B315C4" w:rsidRPr="006929AB" w:rsidRDefault="00B315C4"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tab/>
        <w:t>La moción enfatiza que el agua es un elemento natural fundamental para la vida humana, siendo su disponibilidad y consumo vital para el desarrollo. Actualmente nuestro país tiene una de las mayores crisis hídricas de los últimos años que afecta a la mayor parte del país. Esta escasez hídrica tiene su origen en la sobre explotación, el sobre otorgamiento de los derechos de agua y sin duda también, por el cambio climático.</w:t>
      </w:r>
    </w:p>
    <w:p w14:paraId="3277865F" w14:textId="77777777" w:rsidR="00B315C4" w:rsidRPr="006929AB" w:rsidRDefault="00B315C4" w:rsidP="006929AB">
      <w:pPr>
        <w:tabs>
          <w:tab w:val="left" w:pos="2268"/>
        </w:tabs>
        <w:jc w:val="both"/>
        <w:rPr>
          <w:rFonts w:ascii="Arial" w:hAnsi="Arial" w:cs="Arial"/>
          <w:sz w:val="22"/>
          <w:szCs w:val="22"/>
          <w:lang w:val="es-ES_tradnl"/>
        </w:rPr>
      </w:pPr>
    </w:p>
    <w:p w14:paraId="2E6ABA50" w14:textId="2060E10E" w:rsidR="00B315C4" w:rsidRPr="006929AB" w:rsidRDefault="00B315C4"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tab/>
        <w:t>En el mismo sentido, Naciones Unidas señala que producto de la actividad humana, la atmósfera terrestre presenta las concentraciones de CO2 más altas en tres millones de años, siendo consecuencia directa en el aumento de la temperatura global. El último informe de IPCC</w:t>
      </w:r>
      <w:r w:rsidRPr="006929AB">
        <w:rPr>
          <w:rStyle w:val="Refdenotaalpie"/>
          <w:rFonts w:ascii="Arial" w:hAnsi="Arial" w:cs="Arial"/>
          <w:sz w:val="22"/>
          <w:szCs w:val="22"/>
          <w:lang w:val="es-ES_tradnl"/>
        </w:rPr>
        <w:footnoteReference w:id="1"/>
      </w:r>
      <w:r w:rsidRPr="006929AB">
        <w:rPr>
          <w:rFonts w:ascii="Arial" w:hAnsi="Arial" w:cs="Arial"/>
          <w:sz w:val="22"/>
          <w:szCs w:val="22"/>
          <w:lang w:val="es-ES_tradnl"/>
        </w:rPr>
        <w:t xml:space="preserve"> señala que la actividad humana de la era posindustrial, ha elevado la temperatura promedio del planeta 1.0°C sobre la temperatura de la era preindustrial, mientras que entre 2006 - 2015, el aumento promedio de la temperatura global fue 0.87°C más que la registrada durante el periodo de 1850-1900. </w:t>
      </w:r>
    </w:p>
    <w:p w14:paraId="4F7A53B2" w14:textId="77777777" w:rsidR="00B315C4" w:rsidRPr="006929AB" w:rsidRDefault="00B315C4" w:rsidP="006929AB">
      <w:pPr>
        <w:tabs>
          <w:tab w:val="left" w:pos="2268"/>
        </w:tabs>
        <w:jc w:val="both"/>
        <w:rPr>
          <w:rFonts w:ascii="Arial" w:hAnsi="Arial" w:cs="Arial"/>
          <w:sz w:val="22"/>
          <w:szCs w:val="22"/>
          <w:lang w:val="es-ES_tradnl"/>
        </w:rPr>
      </w:pPr>
    </w:p>
    <w:p w14:paraId="22E9BC31" w14:textId="01F44064" w:rsidR="00B315C4" w:rsidRPr="006929AB" w:rsidRDefault="00B315C4"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tab/>
        <w:t>Asimismo, menciona que el aumento de las temperaturas como efecto del cambio climático, trae consigo una mayor frecuencia de olas de calor alrededor del mundo. Según la organización meteorológica mundial, los últimos cuatro años han sido los más calurosos en la historia desde que se tiene registro, junto con una baja en el promedio de las precipitaciones. En la misma línea, desde 2016 Chile lleva rompiendo récords cada verano debido a las altas temperaturas, con olas de calor afectando a todo el país, y provocando la mayor sequía de su historia.</w:t>
      </w:r>
    </w:p>
    <w:p w14:paraId="7BE5662F" w14:textId="77777777" w:rsidR="00B315C4" w:rsidRPr="006929AB" w:rsidRDefault="00B315C4" w:rsidP="006929AB">
      <w:pPr>
        <w:tabs>
          <w:tab w:val="left" w:pos="2268"/>
        </w:tabs>
        <w:jc w:val="both"/>
        <w:rPr>
          <w:rFonts w:ascii="Arial" w:hAnsi="Arial" w:cs="Arial"/>
          <w:sz w:val="22"/>
          <w:szCs w:val="22"/>
          <w:lang w:val="es-ES_tradnl"/>
        </w:rPr>
      </w:pPr>
    </w:p>
    <w:p w14:paraId="2A8E16BB" w14:textId="1256FF04" w:rsidR="00B315C4" w:rsidRPr="006929AB" w:rsidRDefault="00B315C4"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tab/>
        <w:t>Consigna que Chile ha sido denominado como un país “altamente vulnerable” a los efectos del cambio climático por cumplir la mayoría de las condiciones que establece la Convención Marco de las Naciones Unidas. El mayor problema, o efecto, que ha generado esta crisis climática en nuestro país ha sido la sequía que impera en gran parte del territorio, que ha significado una disminución casi total de las precipitaciones, un avance de la desertificación y la disminución de la mayoría de los caudales.</w:t>
      </w:r>
    </w:p>
    <w:p w14:paraId="280ACEF0" w14:textId="2E820942" w:rsidR="00B315C4" w:rsidRPr="006929AB" w:rsidRDefault="00B315C4" w:rsidP="006929AB">
      <w:pPr>
        <w:tabs>
          <w:tab w:val="left" w:pos="2268"/>
        </w:tabs>
        <w:jc w:val="both"/>
        <w:rPr>
          <w:rFonts w:ascii="Arial" w:hAnsi="Arial" w:cs="Arial"/>
          <w:sz w:val="22"/>
          <w:szCs w:val="22"/>
          <w:lang w:val="es-ES_tradnl"/>
        </w:rPr>
      </w:pPr>
    </w:p>
    <w:p w14:paraId="4DA9FA6C" w14:textId="11686F97" w:rsidR="00B315C4" w:rsidRPr="006929AB" w:rsidRDefault="00B315C4" w:rsidP="006929AB">
      <w:pPr>
        <w:tabs>
          <w:tab w:val="left" w:pos="2268"/>
        </w:tabs>
        <w:jc w:val="both"/>
        <w:rPr>
          <w:rFonts w:ascii="Arial" w:hAnsi="Arial" w:cs="Arial"/>
          <w:b/>
          <w:bCs/>
          <w:sz w:val="22"/>
          <w:szCs w:val="22"/>
          <w:lang w:val="es-ES_tradnl"/>
        </w:rPr>
      </w:pPr>
      <w:r w:rsidRPr="006929AB">
        <w:rPr>
          <w:rFonts w:ascii="Arial" w:hAnsi="Arial" w:cs="Arial"/>
          <w:b/>
          <w:bCs/>
          <w:sz w:val="22"/>
          <w:szCs w:val="22"/>
          <w:lang w:val="es-ES_tradnl"/>
        </w:rPr>
        <w:t>b) Fundamentos.</w:t>
      </w:r>
    </w:p>
    <w:p w14:paraId="6E8DB304" w14:textId="77777777" w:rsidR="00B315C4" w:rsidRPr="006929AB" w:rsidRDefault="00B315C4" w:rsidP="006929AB">
      <w:pPr>
        <w:tabs>
          <w:tab w:val="left" w:pos="2268"/>
        </w:tabs>
        <w:jc w:val="both"/>
        <w:rPr>
          <w:rFonts w:ascii="Arial" w:hAnsi="Arial" w:cs="Arial"/>
          <w:sz w:val="22"/>
          <w:szCs w:val="22"/>
          <w:lang w:val="es-ES_tradnl"/>
        </w:rPr>
      </w:pPr>
    </w:p>
    <w:p w14:paraId="41B1A035" w14:textId="17484052" w:rsidR="00B315C4" w:rsidRPr="006929AB" w:rsidRDefault="00B315C4"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tab/>
        <w:t xml:space="preserve">Los autores de la moción </w:t>
      </w:r>
      <w:r w:rsidR="00F00230" w:rsidRPr="006929AB">
        <w:rPr>
          <w:rFonts w:ascii="Arial" w:hAnsi="Arial" w:cs="Arial"/>
          <w:sz w:val="22"/>
          <w:szCs w:val="22"/>
          <w:lang w:val="es-ES_tradnl"/>
        </w:rPr>
        <w:t xml:space="preserve">destacan </w:t>
      </w:r>
      <w:r w:rsidRPr="006929AB">
        <w:rPr>
          <w:rFonts w:ascii="Arial" w:hAnsi="Arial" w:cs="Arial"/>
          <w:sz w:val="22"/>
          <w:szCs w:val="22"/>
          <w:lang w:val="es-ES_tradnl"/>
        </w:rPr>
        <w:t xml:space="preserve">que la sequía que ha predominado en nuestro país en el último tiempo ha tenido efectos brutales para la población. Así, de acuerdo a la encuesta Casen de 2017, existen 1.431.162 personas pertenecientes a 478.308 hogares, que no poseen servicios básicos como agua potable, red del alcantarillado o bien declaran no tener una llave dentro de su vivienda. Asimismo, existen diversas localidades en que la población debe abastecerse mediante camiones aljibes, mientras las actividades productivas vecinas siguen </w:t>
      </w:r>
      <w:r w:rsidRPr="006929AB">
        <w:rPr>
          <w:rFonts w:ascii="Arial" w:hAnsi="Arial" w:cs="Arial"/>
          <w:sz w:val="22"/>
          <w:szCs w:val="22"/>
          <w:lang w:val="es-ES_tradnl"/>
        </w:rPr>
        <w:lastRenderedPageBreak/>
        <w:t>funcionando con sus derechos de aprovechamientos, como si nada de lo mencionado estuviera pasando</w:t>
      </w:r>
    </w:p>
    <w:p w14:paraId="565BF4FC" w14:textId="77777777" w:rsidR="00B315C4" w:rsidRPr="006929AB" w:rsidRDefault="00B315C4" w:rsidP="006929AB">
      <w:pPr>
        <w:tabs>
          <w:tab w:val="left" w:pos="2268"/>
        </w:tabs>
        <w:jc w:val="both"/>
        <w:rPr>
          <w:rFonts w:ascii="Arial" w:hAnsi="Arial" w:cs="Arial"/>
          <w:sz w:val="22"/>
          <w:szCs w:val="22"/>
          <w:lang w:val="es-ES_tradnl"/>
        </w:rPr>
      </w:pPr>
    </w:p>
    <w:p w14:paraId="20D23852" w14:textId="0D84482E" w:rsidR="00B315C4" w:rsidRPr="006929AB" w:rsidRDefault="00F00230"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tab/>
      </w:r>
      <w:r w:rsidR="00B315C4" w:rsidRPr="006929AB">
        <w:rPr>
          <w:rFonts w:ascii="Arial" w:hAnsi="Arial" w:cs="Arial"/>
          <w:sz w:val="22"/>
          <w:szCs w:val="22"/>
          <w:lang w:val="es-ES_tradnl"/>
        </w:rPr>
        <w:t>Se hace hincapié en que se encuentran vigentes 16 decretos, dictados por el Ministerio de Obras Públicas, en los que se declara localidades como zonas de escasez hídrica. Estos decretos consideran comunas, provincias o incluso regiones enteras en las que hay un déficit importante del recurso hídrico</w:t>
      </w:r>
      <w:r w:rsidR="00A73CE3" w:rsidRPr="006929AB">
        <w:rPr>
          <w:rStyle w:val="Refdenotaalpie"/>
          <w:rFonts w:ascii="Arial" w:hAnsi="Arial" w:cs="Arial"/>
          <w:sz w:val="22"/>
          <w:szCs w:val="22"/>
          <w:lang w:val="es-ES_tradnl"/>
        </w:rPr>
        <w:footnoteReference w:id="2"/>
      </w:r>
      <w:r w:rsidR="00B315C4" w:rsidRPr="006929AB">
        <w:rPr>
          <w:rFonts w:ascii="Arial" w:hAnsi="Arial" w:cs="Arial"/>
          <w:sz w:val="22"/>
          <w:szCs w:val="22"/>
          <w:lang w:val="es-ES_tradnl"/>
        </w:rPr>
        <w:t xml:space="preserve">. </w:t>
      </w:r>
    </w:p>
    <w:p w14:paraId="3BC77449" w14:textId="77777777" w:rsidR="00B315C4" w:rsidRPr="006929AB" w:rsidRDefault="00B315C4" w:rsidP="006929AB">
      <w:pPr>
        <w:tabs>
          <w:tab w:val="left" w:pos="2268"/>
        </w:tabs>
        <w:jc w:val="both"/>
        <w:rPr>
          <w:rFonts w:ascii="Arial" w:hAnsi="Arial" w:cs="Arial"/>
          <w:sz w:val="22"/>
          <w:szCs w:val="22"/>
          <w:lang w:val="es-ES_tradnl"/>
        </w:rPr>
      </w:pPr>
    </w:p>
    <w:p w14:paraId="6DC4EDD5" w14:textId="665BF937" w:rsidR="00B315C4" w:rsidRPr="006929AB" w:rsidRDefault="00F00230"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tab/>
      </w:r>
      <w:r w:rsidR="00B315C4" w:rsidRPr="006929AB">
        <w:rPr>
          <w:rFonts w:ascii="Arial" w:hAnsi="Arial" w:cs="Arial"/>
          <w:sz w:val="22"/>
          <w:szCs w:val="22"/>
          <w:lang w:val="es-ES_tradnl"/>
        </w:rPr>
        <w:t>Debido a lo anterior, recalca</w:t>
      </w:r>
      <w:r w:rsidRPr="006929AB">
        <w:rPr>
          <w:rFonts w:ascii="Arial" w:hAnsi="Arial" w:cs="Arial"/>
          <w:sz w:val="22"/>
          <w:szCs w:val="22"/>
          <w:lang w:val="es-ES_tradnl"/>
        </w:rPr>
        <w:t xml:space="preserve">n </w:t>
      </w:r>
      <w:r w:rsidR="00B315C4" w:rsidRPr="006929AB">
        <w:rPr>
          <w:rFonts w:ascii="Arial" w:hAnsi="Arial" w:cs="Arial"/>
          <w:sz w:val="22"/>
          <w:szCs w:val="22"/>
          <w:lang w:val="es-ES_tradnl"/>
        </w:rPr>
        <w:t>la importancia de establecer sanciones severas cuando existen afectaciones de los recursos hídricos, de generar conciencia sobre la importancia del agua y de su cuidado, así como también la realidad a la que nos veremos enfrentados por las consecuencias del cambio climático.</w:t>
      </w:r>
    </w:p>
    <w:p w14:paraId="0824B9F4" w14:textId="4609289B" w:rsidR="00B315C4" w:rsidRPr="006929AB" w:rsidRDefault="00F00230"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tab/>
      </w:r>
      <w:r w:rsidR="00B315C4" w:rsidRPr="006929AB">
        <w:rPr>
          <w:rFonts w:ascii="Arial" w:hAnsi="Arial" w:cs="Arial"/>
          <w:sz w:val="22"/>
          <w:szCs w:val="22"/>
          <w:lang w:val="es-ES_tradnl"/>
        </w:rPr>
        <w:t>Esgrim</w:t>
      </w:r>
      <w:r w:rsidRPr="006929AB">
        <w:rPr>
          <w:rFonts w:ascii="Arial" w:hAnsi="Arial" w:cs="Arial"/>
          <w:sz w:val="22"/>
          <w:szCs w:val="22"/>
          <w:lang w:val="es-ES_tradnl"/>
        </w:rPr>
        <w:t xml:space="preserve">en </w:t>
      </w:r>
      <w:r w:rsidR="00B315C4" w:rsidRPr="006929AB">
        <w:rPr>
          <w:rFonts w:ascii="Arial" w:hAnsi="Arial" w:cs="Arial"/>
          <w:sz w:val="22"/>
          <w:szCs w:val="22"/>
          <w:lang w:val="es-ES_tradnl"/>
        </w:rPr>
        <w:t xml:space="preserve">que la nefasta situación que se vive en gran parte del país se puede visualizar en la comuna de </w:t>
      </w:r>
      <w:proofErr w:type="spellStart"/>
      <w:r w:rsidR="00B315C4" w:rsidRPr="006929AB">
        <w:rPr>
          <w:rFonts w:ascii="Arial" w:hAnsi="Arial" w:cs="Arial"/>
          <w:sz w:val="22"/>
          <w:szCs w:val="22"/>
          <w:lang w:val="es-ES_tradnl"/>
        </w:rPr>
        <w:t>Petorca</w:t>
      </w:r>
      <w:proofErr w:type="spellEnd"/>
      <w:r w:rsidR="00B315C4" w:rsidRPr="006929AB">
        <w:rPr>
          <w:rFonts w:ascii="Arial" w:hAnsi="Arial" w:cs="Arial"/>
          <w:sz w:val="22"/>
          <w:szCs w:val="22"/>
          <w:lang w:val="es-ES_tradnl"/>
        </w:rPr>
        <w:t>, en donde, sumado a la gran sequía, existe una priorización ominosa de los recursos hídricos por parte del Estado, en donde se ha privilegiado la existencia de derechos de aprovechamiento de aguas por sobre el derecho humano esencial del acceso al agua potable.</w:t>
      </w:r>
    </w:p>
    <w:p w14:paraId="03FE71DA" w14:textId="77777777" w:rsidR="00B315C4" w:rsidRPr="006929AB" w:rsidRDefault="00B315C4" w:rsidP="006929AB">
      <w:pPr>
        <w:tabs>
          <w:tab w:val="left" w:pos="2268"/>
        </w:tabs>
        <w:jc w:val="both"/>
        <w:rPr>
          <w:rFonts w:ascii="Arial" w:hAnsi="Arial" w:cs="Arial"/>
          <w:sz w:val="22"/>
          <w:szCs w:val="22"/>
          <w:lang w:val="es-ES_tradnl"/>
        </w:rPr>
      </w:pPr>
    </w:p>
    <w:p w14:paraId="5362721D" w14:textId="121BF6FD" w:rsidR="00B315C4" w:rsidRPr="006929AB" w:rsidRDefault="00F00230"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tab/>
      </w:r>
      <w:r w:rsidR="00B315C4" w:rsidRPr="006929AB">
        <w:rPr>
          <w:rFonts w:ascii="Arial" w:hAnsi="Arial" w:cs="Arial"/>
          <w:sz w:val="22"/>
          <w:szCs w:val="22"/>
          <w:lang w:val="es-ES_tradnl"/>
        </w:rPr>
        <w:t xml:space="preserve">Así las cosas, informa que el año 2020 el </w:t>
      </w:r>
      <w:r w:rsidRPr="006929AB">
        <w:rPr>
          <w:rFonts w:ascii="Arial" w:hAnsi="Arial" w:cs="Arial"/>
          <w:sz w:val="22"/>
          <w:szCs w:val="22"/>
          <w:lang w:val="es-ES_tradnl"/>
        </w:rPr>
        <w:t>señor Leo</w:t>
      </w:r>
      <w:r w:rsidR="00B315C4" w:rsidRPr="006929AB">
        <w:rPr>
          <w:rFonts w:ascii="Arial" w:hAnsi="Arial" w:cs="Arial"/>
          <w:sz w:val="22"/>
          <w:szCs w:val="22"/>
          <w:lang w:val="es-ES_tradnl"/>
        </w:rPr>
        <w:t xml:space="preserve"> </w:t>
      </w:r>
      <w:proofErr w:type="spellStart"/>
      <w:r w:rsidR="00B315C4" w:rsidRPr="006929AB">
        <w:rPr>
          <w:rFonts w:ascii="Arial" w:hAnsi="Arial" w:cs="Arial"/>
          <w:sz w:val="22"/>
          <w:szCs w:val="22"/>
          <w:lang w:val="es-ES_tradnl"/>
        </w:rPr>
        <w:t>Heller</w:t>
      </w:r>
      <w:proofErr w:type="spellEnd"/>
      <w:r w:rsidR="00B315C4" w:rsidRPr="006929AB">
        <w:rPr>
          <w:rFonts w:ascii="Arial" w:hAnsi="Arial" w:cs="Arial"/>
          <w:sz w:val="22"/>
          <w:szCs w:val="22"/>
          <w:lang w:val="es-ES_tradnl"/>
        </w:rPr>
        <w:t>, Relator Especial sobre los derechos humanos al agua potable y el saneamiento de la ONU, expresó que el Gobierno de Chile debe priorizar los derechos a la salud y al agua por sobre las plantaciones de paltos y la producción de electricidad</w:t>
      </w:r>
      <w:r w:rsidR="00A73CE3" w:rsidRPr="006929AB">
        <w:rPr>
          <w:rStyle w:val="Refdenotaalpie"/>
          <w:rFonts w:ascii="Arial" w:hAnsi="Arial" w:cs="Arial"/>
          <w:sz w:val="22"/>
          <w:szCs w:val="22"/>
          <w:lang w:val="es-ES_tradnl"/>
        </w:rPr>
        <w:footnoteReference w:id="3"/>
      </w:r>
      <w:r w:rsidR="00B315C4" w:rsidRPr="006929AB">
        <w:rPr>
          <w:rFonts w:ascii="Arial" w:hAnsi="Arial" w:cs="Arial"/>
          <w:sz w:val="22"/>
          <w:szCs w:val="22"/>
          <w:lang w:val="es-ES_tradnl"/>
        </w:rPr>
        <w:t xml:space="preserve">. </w:t>
      </w:r>
    </w:p>
    <w:p w14:paraId="02C0AC0A" w14:textId="77777777" w:rsidR="00B315C4" w:rsidRPr="006929AB" w:rsidRDefault="00B315C4" w:rsidP="006929AB">
      <w:pPr>
        <w:tabs>
          <w:tab w:val="left" w:pos="2268"/>
        </w:tabs>
        <w:jc w:val="both"/>
        <w:rPr>
          <w:rFonts w:ascii="Arial" w:hAnsi="Arial" w:cs="Arial"/>
          <w:sz w:val="22"/>
          <w:szCs w:val="22"/>
          <w:lang w:val="es-ES_tradnl"/>
        </w:rPr>
      </w:pPr>
    </w:p>
    <w:p w14:paraId="3494A585" w14:textId="034BE962" w:rsidR="00B315C4" w:rsidRPr="006929AB" w:rsidRDefault="00F00230"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tab/>
      </w:r>
      <w:r w:rsidR="00B315C4" w:rsidRPr="006929AB">
        <w:rPr>
          <w:rFonts w:ascii="Arial" w:hAnsi="Arial" w:cs="Arial"/>
          <w:sz w:val="22"/>
          <w:szCs w:val="22"/>
          <w:lang w:val="es-ES_tradnl"/>
        </w:rPr>
        <w:t>Misma visión compartió, recientemente, la Corte Suprema frente a un Recurso de Protección interpuesto por personas de la Población El Melón de la Comuna de Nogales, en contra de la minera Anglo American por el uso desmedido de sus derechos de aprovechamientos de agua</w:t>
      </w:r>
      <w:r w:rsidR="00A73CE3" w:rsidRPr="006929AB">
        <w:rPr>
          <w:rStyle w:val="Refdenotaalpie"/>
          <w:rFonts w:ascii="Arial" w:hAnsi="Arial" w:cs="Arial"/>
          <w:sz w:val="22"/>
          <w:szCs w:val="22"/>
          <w:lang w:val="es-ES_tradnl"/>
        </w:rPr>
        <w:footnoteReference w:id="4"/>
      </w:r>
      <w:r w:rsidR="00B315C4" w:rsidRPr="006929AB">
        <w:rPr>
          <w:rFonts w:ascii="Arial" w:hAnsi="Arial" w:cs="Arial"/>
          <w:sz w:val="22"/>
          <w:szCs w:val="22"/>
          <w:lang w:val="es-ES_tradnl"/>
        </w:rPr>
        <w:t>, que les genera problemas de acceso y abastecimiento de agua. En la sentencia el máximo tribunal estableció que el Estado de Chile se ha obligado voluntariamente, mediante la suscripción de diversos Tratados Internacionales, a garantizar el derecho al acceso al agua para la población. Abastecimiento que debe ser continuo y suficiente para la satisfacción de las necesidades básicas de las personas, salubres y exentas de sustancias que puedan implicar un riesgo para la salud.</w:t>
      </w:r>
    </w:p>
    <w:p w14:paraId="459EA766" w14:textId="77777777" w:rsidR="00B315C4" w:rsidRPr="006929AB" w:rsidRDefault="00B315C4" w:rsidP="006929AB">
      <w:pPr>
        <w:tabs>
          <w:tab w:val="left" w:pos="2268"/>
        </w:tabs>
        <w:jc w:val="both"/>
        <w:rPr>
          <w:rFonts w:ascii="Arial" w:hAnsi="Arial" w:cs="Arial"/>
          <w:sz w:val="22"/>
          <w:szCs w:val="22"/>
          <w:lang w:val="es-ES_tradnl"/>
        </w:rPr>
      </w:pPr>
    </w:p>
    <w:p w14:paraId="7288DADB" w14:textId="4C1413B0" w:rsidR="00B315C4" w:rsidRPr="006929AB" w:rsidRDefault="00B5683A"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tab/>
      </w:r>
      <w:r w:rsidR="00B315C4" w:rsidRPr="006929AB">
        <w:rPr>
          <w:rFonts w:ascii="Arial" w:hAnsi="Arial" w:cs="Arial"/>
          <w:sz w:val="22"/>
          <w:szCs w:val="22"/>
          <w:lang w:val="es-ES_tradnl"/>
        </w:rPr>
        <w:t>Asimismo, complementó el tribunal de alzada, que las personas deberían acceder al agua en condiciones de igualdad y no discriminación, donde la variable económica no puede constituir un factor que excluya de este derecho a los sectores más vulnerables de la población, lo que no implica que ésta sea gratuita, pero sí que no existan barreras económicas que dificulten el acceso a este derecho. Por lo anterior, el Estado de Chile, a través del Ministerio del Interior y Seguridad Pública y los demás órganos competentes debe asegurar la provisión de, a lo menos, 100 litros diarios por persona.</w:t>
      </w:r>
    </w:p>
    <w:p w14:paraId="0740E57E" w14:textId="77777777" w:rsidR="00B315C4" w:rsidRPr="006929AB" w:rsidRDefault="00B315C4" w:rsidP="006929AB">
      <w:pPr>
        <w:tabs>
          <w:tab w:val="left" w:pos="2268"/>
        </w:tabs>
        <w:jc w:val="both"/>
        <w:rPr>
          <w:rFonts w:ascii="Arial" w:hAnsi="Arial" w:cs="Arial"/>
          <w:sz w:val="22"/>
          <w:szCs w:val="22"/>
          <w:lang w:val="es-ES_tradnl"/>
        </w:rPr>
      </w:pPr>
    </w:p>
    <w:p w14:paraId="5FB0D5D5" w14:textId="394418E9" w:rsidR="00B315C4" w:rsidRPr="006929AB" w:rsidRDefault="00B5683A" w:rsidP="006929AB">
      <w:pPr>
        <w:tabs>
          <w:tab w:val="left" w:pos="2268"/>
        </w:tabs>
        <w:jc w:val="both"/>
        <w:rPr>
          <w:rFonts w:ascii="Arial" w:hAnsi="Arial" w:cs="Arial"/>
          <w:sz w:val="22"/>
          <w:szCs w:val="22"/>
          <w:lang w:val="es-ES_tradnl"/>
        </w:rPr>
      </w:pPr>
      <w:r w:rsidRPr="006929AB">
        <w:rPr>
          <w:rFonts w:ascii="Arial" w:hAnsi="Arial" w:cs="Arial"/>
          <w:sz w:val="22"/>
          <w:szCs w:val="22"/>
          <w:lang w:val="es-ES_tradnl"/>
        </w:rPr>
        <w:lastRenderedPageBreak/>
        <w:tab/>
      </w:r>
      <w:r w:rsidR="00B315C4" w:rsidRPr="006929AB">
        <w:rPr>
          <w:rFonts w:ascii="Arial" w:hAnsi="Arial" w:cs="Arial"/>
          <w:sz w:val="22"/>
          <w:szCs w:val="22"/>
          <w:lang w:val="es-ES_tradnl"/>
        </w:rPr>
        <w:t xml:space="preserve">Finalmente, los </w:t>
      </w:r>
      <w:proofErr w:type="spellStart"/>
      <w:r w:rsidR="00B315C4" w:rsidRPr="006929AB">
        <w:rPr>
          <w:rFonts w:ascii="Arial" w:hAnsi="Arial" w:cs="Arial"/>
          <w:sz w:val="22"/>
          <w:szCs w:val="22"/>
          <w:lang w:val="es-ES_tradnl"/>
        </w:rPr>
        <w:t>mocionantes</w:t>
      </w:r>
      <w:proofErr w:type="spellEnd"/>
      <w:r w:rsidR="00B315C4" w:rsidRPr="006929AB">
        <w:rPr>
          <w:rFonts w:ascii="Arial" w:hAnsi="Arial" w:cs="Arial"/>
          <w:sz w:val="22"/>
          <w:szCs w:val="22"/>
          <w:lang w:val="es-ES_tradnl"/>
        </w:rPr>
        <w:t xml:space="preserve"> hicieron hincapié en la necesidad de crear sanciones acordes a los daños que generan los particulares que afectan las aguas en Chile, toda vez que el recurso hídrico es la condición necesaria para la vida, por tanto, cualquier afectación es un atentado directo contra la vida de la población, en especial, respecto de aquellos que se encuentran en zonas donde la sequía y los problemas de la institucionalidad han generado una afectación directa al derecho al acceso al agua.</w:t>
      </w:r>
    </w:p>
    <w:p w14:paraId="2F375EC1" w14:textId="77777777" w:rsidR="00EF47EC" w:rsidRPr="006929AB" w:rsidRDefault="00EF47EC" w:rsidP="006929AB">
      <w:pPr>
        <w:tabs>
          <w:tab w:val="left" w:pos="2268"/>
        </w:tabs>
        <w:jc w:val="both"/>
        <w:rPr>
          <w:rFonts w:ascii="Arial" w:hAnsi="Arial" w:cs="Arial"/>
          <w:bCs/>
          <w:sz w:val="22"/>
          <w:szCs w:val="22"/>
          <w:lang w:val="es"/>
        </w:rPr>
      </w:pPr>
    </w:p>
    <w:p w14:paraId="7A3AF0F8" w14:textId="77777777" w:rsidR="00AE131A" w:rsidRPr="006929AB" w:rsidRDefault="00AE131A" w:rsidP="006929AB">
      <w:pPr>
        <w:tabs>
          <w:tab w:val="left" w:pos="2268"/>
        </w:tabs>
        <w:jc w:val="both"/>
        <w:textAlignment w:val="baseline"/>
        <w:rPr>
          <w:rFonts w:ascii="Arial" w:hAnsi="Arial" w:cs="Arial"/>
          <w:b/>
          <w:bCs/>
          <w:color w:val="000000"/>
          <w:sz w:val="22"/>
          <w:szCs w:val="22"/>
          <w:lang w:eastAsia="en-US"/>
        </w:rPr>
      </w:pPr>
      <w:bookmarkStart w:id="75" w:name="_Toc344993562"/>
      <w:bookmarkStart w:id="76" w:name="_Toc344993679"/>
      <w:bookmarkStart w:id="77" w:name="_Toc344997957"/>
      <w:bookmarkStart w:id="78" w:name="_Toc344998049"/>
      <w:bookmarkStart w:id="79" w:name="_Toc344998142"/>
      <w:bookmarkStart w:id="80" w:name="_Toc346285016"/>
      <w:bookmarkStart w:id="81" w:name="_Toc346285105"/>
      <w:bookmarkStart w:id="82" w:name="_Toc346286060"/>
      <w:bookmarkStart w:id="83" w:name="_Toc403555353"/>
      <w:r w:rsidRPr="006929AB">
        <w:rPr>
          <w:rFonts w:ascii="Arial" w:hAnsi="Arial" w:cs="Arial"/>
          <w:b/>
          <w:bCs/>
          <w:color w:val="000000"/>
          <w:sz w:val="22"/>
          <w:szCs w:val="22"/>
          <w:lang w:eastAsia="en-US"/>
        </w:rPr>
        <w:t xml:space="preserve">- </w:t>
      </w:r>
      <w:r w:rsidR="00010E9B" w:rsidRPr="006929AB">
        <w:rPr>
          <w:rFonts w:ascii="Arial" w:hAnsi="Arial" w:cs="Arial"/>
          <w:b/>
          <w:bCs/>
          <w:color w:val="000000"/>
          <w:sz w:val="22"/>
          <w:szCs w:val="22"/>
          <w:lang w:eastAsia="en-US"/>
        </w:rPr>
        <w:t>Normas legales o reglamentarias que se propone modificar</w:t>
      </w:r>
      <w:r w:rsidRPr="006929AB">
        <w:rPr>
          <w:rFonts w:ascii="Arial" w:hAnsi="Arial" w:cs="Arial"/>
          <w:b/>
          <w:bCs/>
          <w:color w:val="000000"/>
          <w:sz w:val="22"/>
          <w:szCs w:val="22"/>
          <w:lang w:eastAsia="en-US"/>
        </w:rPr>
        <w:t>.</w:t>
      </w:r>
    </w:p>
    <w:p w14:paraId="423B58A6" w14:textId="77777777" w:rsidR="00AE131A" w:rsidRPr="006929AB" w:rsidRDefault="00AE131A" w:rsidP="006929AB">
      <w:pPr>
        <w:tabs>
          <w:tab w:val="left" w:pos="2268"/>
        </w:tabs>
        <w:jc w:val="both"/>
        <w:textAlignment w:val="baseline"/>
        <w:rPr>
          <w:rFonts w:ascii="Arial" w:hAnsi="Arial" w:cs="Arial"/>
          <w:b/>
          <w:bCs/>
          <w:color w:val="000000"/>
          <w:sz w:val="22"/>
          <w:szCs w:val="22"/>
          <w:lang w:eastAsia="en-US"/>
        </w:rPr>
      </w:pPr>
    </w:p>
    <w:bookmarkEnd w:id="75"/>
    <w:bookmarkEnd w:id="76"/>
    <w:bookmarkEnd w:id="77"/>
    <w:bookmarkEnd w:id="78"/>
    <w:bookmarkEnd w:id="79"/>
    <w:bookmarkEnd w:id="80"/>
    <w:bookmarkEnd w:id="81"/>
    <w:bookmarkEnd w:id="82"/>
    <w:bookmarkEnd w:id="83"/>
    <w:p w14:paraId="5F45EE7C" w14:textId="42763AC1" w:rsidR="00AF2289" w:rsidRPr="006929AB" w:rsidRDefault="00010E9B"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 xml:space="preserve">El proyecto de ley modifica </w:t>
      </w:r>
      <w:r w:rsidR="00B5683A" w:rsidRPr="006929AB">
        <w:rPr>
          <w:rFonts w:ascii="Arial" w:hAnsi="Arial" w:cs="Arial"/>
          <w:color w:val="000000"/>
          <w:sz w:val="22"/>
          <w:szCs w:val="22"/>
          <w:lang w:val="es-CL" w:eastAsia="en-US"/>
        </w:rPr>
        <w:t xml:space="preserve">el Código Penal para incorporar un </w:t>
      </w:r>
      <w:r w:rsidR="003A73F5" w:rsidRPr="006929AB">
        <w:rPr>
          <w:rFonts w:ascii="Arial" w:hAnsi="Arial" w:cs="Arial"/>
          <w:color w:val="000000"/>
          <w:sz w:val="22"/>
          <w:szCs w:val="22"/>
          <w:lang w:val="es-CL" w:eastAsia="en-US"/>
        </w:rPr>
        <w:t>Título Noveno Bis en el Libro Segundo de dicho cuerpo normativo</w:t>
      </w:r>
      <w:r w:rsidR="00AF2289" w:rsidRPr="006929AB">
        <w:rPr>
          <w:rFonts w:ascii="Arial" w:hAnsi="Arial" w:cs="Arial"/>
          <w:color w:val="000000"/>
          <w:sz w:val="22"/>
          <w:szCs w:val="22"/>
          <w:lang w:val="es-CL" w:eastAsia="en-US"/>
        </w:rPr>
        <w:t xml:space="preserve"> y la ley </w:t>
      </w:r>
      <w:r w:rsidR="00AF2289" w:rsidRPr="006929AB">
        <w:rPr>
          <w:rFonts w:ascii="Arial" w:hAnsi="Arial" w:cs="Arial"/>
          <w:color w:val="000000"/>
          <w:sz w:val="22"/>
          <w:szCs w:val="22"/>
          <w:lang w:val="es" w:eastAsia="en-US"/>
        </w:rPr>
        <w:t>N° 20.393, que Establece la responsabilidad penal de las personas jurí</w:t>
      </w:r>
      <w:r w:rsidR="00A75648">
        <w:rPr>
          <w:rFonts w:ascii="Arial" w:hAnsi="Arial" w:cs="Arial"/>
          <w:color w:val="000000"/>
          <w:sz w:val="22"/>
          <w:szCs w:val="22"/>
          <w:lang w:val="es" w:eastAsia="en-US"/>
        </w:rPr>
        <w:t>dicas en los delitos que indica.</w:t>
      </w:r>
    </w:p>
    <w:p w14:paraId="28CDFB79" w14:textId="534016C3" w:rsidR="00B5683A" w:rsidRDefault="00B5683A" w:rsidP="006929AB">
      <w:pPr>
        <w:tabs>
          <w:tab w:val="left" w:pos="2268"/>
        </w:tabs>
        <w:jc w:val="both"/>
        <w:textAlignment w:val="baseline"/>
        <w:rPr>
          <w:rFonts w:ascii="Arial" w:hAnsi="Arial" w:cs="Arial"/>
          <w:color w:val="000000"/>
          <w:sz w:val="22"/>
          <w:szCs w:val="22"/>
          <w:lang w:val="es-CL" w:eastAsia="en-US"/>
        </w:rPr>
      </w:pPr>
    </w:p>
    <w:p w14:paraId="5CB6285B" w14:textId="77777777" w:rsidR="007F36CE" w:rsidRPr="006929AB" w:rsidRDefault="007F36CE" w:rsidP="006929AB">
      <w:pPr>
        <w:tabs>
          <w:tab w:val="left" w:pos="2268"/>
        </w:tabs>
        <w:jc w:val="both"/>
        <w:textAlignment w:val="baseline"/>
        <w:rPr>
          <w:rFonts w:ascii="Arial" w:hAnsi="Arial" w:cs="Arial"/>
          <w:color w:val="000000"/>
          <w:sz w:val="22"/>
          <w:szCs w:val="22"/>
          <w:lang w:val="es-CL" w:eastAsia="en-US"/>
        </w:rPr>
      </w:pPr>
    </w:p>
    <w:p w14:paraId="151768D5" w14:textId="77777777" w:rsidR="00010E9B" w:rsidRPr="006929AB" w:rsidRDefault="00010E9B" w:rsidP="006929AB">
      <w:pPr>
        <w:tabs>
          <w:tab w:val="left" w:pos="2268"/>
        </w:tabs>
        <w:jc w:val="both"/>
        <w:textAlignment w:val="baseline"/>
        <w:rPr>
          <w:rFonts w:ascii="Arial" w:hAnsi="Arial" w:cs="Arial"/>
          <w:b/>
          <w:bCs/>
          <w:color w:val="000000"/>
          <w:sz w:val="22"/>
          <w:szCs w:val="22"/>
          <w:lang w:eastAsia="en-US"/>
        </w:rPr>
      </w:pPr>
      <w:bookmarkStart w:id="84" w:name="_Toc403555354"/>
      <w:r w:rsidRPr="006929AB">
        <w:rPr>
          <w:rFonts w:ascii="Arial" w:hAnsi="Arial" w:cs="Arial"/>
          <w:b/>
          <w:bCs/>
          <w:color w:val="000000"/>
          <w:sz w:val="22"/>
          <w:szCs w:val="22"/>
          <w:lang w:eastAsia="en-US"/>
        </w:rPr>
        <w:t>III.- CONTENIDO DEL PROYECTO DE LEY.</w:t>
      </w:r>
      <w:bookmarkEnd w:id="84"/>
    </w:p>
    <w:p w14:paraId="3E1D74CB" w14:textId="77777777" w:rsidR="00834631" w:rsidRPr="006929AB" w:rsidRDefault="00834631" w:rsidP="006929AB">
      <w:pPr>
        <w:tabs>
          <w:tab w:val="left" w:pos="2268"/>
        </w:tabs>
        <w:jc w:val="both"/>
        <w:rPr>
          <w:rFonts w:ascii="Arial" w:hAnsi="Arial" w:cs="Arial"/>
          <w:sz w:val="22"/>
          <w:szCs w:val="22"/>
          <w:lang w:val="es-CL"/>
        </w:rPr>
      </w:pPr>
    </w:p>
    <w:p w14:paraId="77DE0630" w14:textId="360205A6" w:rsidR="003A73F5" w:rsidRDefault="00AE131A" w:rsidP="006929AB">
      <w:pPr>
        <w:tabs>
          <w:tab w:val="left" w:pos="2268"/>
        </w:tabs>
        <w:jc w:val="both"/>
        <w:rPr>
          <w:rFonts w:ascii="Arial" w:hAnsi="Arial" w:cs="Arial"/>
          <w:sz w:val="22"/>
          <w:szCs w:val="22"/>
          <w:lang w:val="es-CL"/>
        </w:rPr>
      </w:pPr>
      <w:r w:rsidRPr="006929AB">
        <w:rPr>
          <w:rFonts w:ascii="Arial" w:hAnsi="Arial" w:cs="Arial"/>
          <w:sz w:val="22"/>
          <w:szCs w:val="22"/>
          <w:lang w:val="es-CL"/>
        </w:rPr>
        <w:tab/>
      </w:r>
      <w:r w:rsidR="00E70856" w:rsidRPr="006929AB">
        <w:rPr>
          <w:rFonts w:ascii="Arial" w:hAnsi="Arial" w:cs="Arial"/>
          <w:sz w:val="22"/>
          <w:szCs w:val="22"/>
          <w:lang w:val="es-CL"/>
        </w:rPr>
        <w:tab/>
        <w:t>El proyecto de ley, consta d</w:t>
      </w:r>
      <w:r w:rsidR="00817296" w:rsidRPr="006929AB">
        <w:rPr>
          <w:rFonts w:ascii="Arial" w:hAnsi="Arial" w:cs="Arial"/>
          <w:sz w:val="22"/>
          <w:szCs w:val="22"/>
          <w:lang w:val="es-CL"/>
        </w:rPr>
        <w:t xml:space="preserve">e un artículo único que </w:t>
      </w:r>
      <w:r w:rsidR="003A73F5" w:rsidRPr="006929AB">
        <w:rPr>
          <w:rFonts w:ascii="Arial" w:hAnsi="Arial" w:cs="Arial"/>
          <w:sz w:val="22"/>
          <w:szCs w:val="22"/>
          <w:lang w:val="es-CL"/>
        </w:rPr>
        <w:t xml:space="preserve">incorpora </w:t>
      </w:r>
      <w:r w:rsidR="00817296" w:rsidRPr="006929AB">
        <w:rPr>
          <w:rFonts w:ascii="Arial" w:hAnsi="Arial" w:cs="Arial"/>
          <w:sz w:val="22"/>
          <w:szCs w:val="22"/>
          <w:lang w:val="es-CL"/>
        </w:rPr>
        <w:t xml:space="preserve">un Título </w:t>
      </w:r>
      <w:r w:rsidR="003A73F5" w:rsidRPr="006929AB">
        <w:rPr>
          <w:rFonts w:ascii="Arial" w:hAnsi="Arial" w:cs="Arial"/>
          <w:sz w:val="22"/>
          <w:szCs w:val="22"/>
          <w:lang w:val="es-CL"/>
        </w:rPr>
        <w:t xml:space="preserve">Noveno bis, </w:t>
      </w:r>
      <w:r w:rsidR="00363868" w:rsidRPr="006929AB">
        <w:rPr>
          <w:rFonts w:ascii="Arial" w:hAnsi="Arial" w:cs="Arial"/>
          <w:sz w:val="22"/>
          <w:szCs w:val="22"/>
          <w:lang w:val="es-CL"/>
        </w:rPr>
        <w:t xml:space="preserve">“Crímenes y Delitos que Afectan las Aguas” en el </w:t>
      </w:r>
      <w:r w:rsidR="00817296" w:rsidRPr="006929AB">
        <w:rPr>
          <w:rFonts w:ascii="Arial" w:hAnsi="Arial" w:cs="Arial"/>
          <w:sz w:val="22"/>
          <w:szCs w:val="22"/>
          <w:lang w:val="es-CL"/>
        </w:rPr>
        <w:t>Libro Segundo</w:t>
      </w:r>
      <w:r w:rsidR="00363868" w:rsidRPr="006929AB">
        <w:rPr>
          <w:rFonts w:ascii="Arial" w:hAnsi="Arial" w:cs="Arial"/>
          <w:sz w:val="22"/>
          <w:szCs w:val="22"/>
          <w:lang w:val="es-CL"/>
        </w:rPr>
        <w:t xml:space="preserve"> del Código Penal</w:t>
      </w:r>
      <w:r w:rsidR="00817296" w:rsidRPr="006929AB">
        <w:rPr>
          <w:rFonts w:ascii="Arial" w:hAnsi="Arial" w:cs="Arial"/>
          <w:sz w:val="22"/>
          <w:szCs w:val="22"/>
          <w:lang w:val="es-CL"/>
        </w:rPr>
        <w:t xml:space="preserve">, </w:t>
      </w:r>
      <w:r w:rsidR="007F36CE">
        <w:rPr>
          <w:rFonts w:ascii="Arial" w:hAnsi="Arial" w:cs="Arial"/>
          <w:sz w:val="22"/>
          <w:szCs w:val="22"/>
          <w:lang w:val="es-CL"/>
        </w:rPr>
        <w:t>este título estaría compuesto de las siguientes disposiciones:</w:t>
      </w:r>
    </w:p>
    <w:p w14:paraId="069F8F1E" w14:textId="77777777" w:rsidR="007F36CE" w:rsidRPr="006929AB" w:rsidRDefault="007F36CE" w:rsidP="006929AB">
      <w:pPr>
        <w:tabs>
          <w:tab w:val="left" w:pos="2268"/>
        </w:tabs>
        <w:jc w:val="both"/>
        <w:rPr>
          <w:rFonts w:ascii="Arial" w:hAnsi="Arial" w:cs="Arial"/>
          <w:sz w:val="22"/>
          <w:szCs w:val="22"/>
          <w:lang w:val="es-CL"/>
        </w:rPr>
      </w:pPr>
    </w:p>
    <w:p w14:paraId="646D0F47" w14:textId="3046E9EC" w:rsidR="00817296" w:rsidRPr="006929AB" w:rsidRDefault="003A73F5" w:rsidP="006929AB">
      <w:pPr>
        <w:tabs>
          <w:tab w:val="left" w:pos="2268"/>
        </w:tabs>
        <w:jc w:val="both"/>
        <w:rPr>
          <w:rFonts w:ascii="Arial" w:hAnsi="Arial" w:cs="Arial"/>
          <w:sz w:val="22"/>
          <w:szCs w:val="22"/>
          <w:lang w:val="es-CL"/>
        </w:rPr>
      </w:pPr>
      <w:r w:rsidRPr="006929AB">
        <w:rPr>
          <w:rFonts w:ascii="Arial" w:hAnsi="Arial" w:cs="Arial"/>
          <w:sz w:val="22"/>
          <w:szCs w:val="22"/>
          <w:lang w:val="es-CL"/>
        </w:rPr>
        <w:tab/>
      </w:r>
      <w:r w:rsidR="00363868" w:rsidRPr="006929AB">
        <w:rPr>
          <w:rFonts w:ascii="Arial" w:hAnsi="Arial" w:cs="Arial"/>
          <w:sz w:val="22"/>
          <w:szCs w:val="22"/>
          <w:lang w:val="es-CL"/>
        </w:rPr>
        <w:t xml:space="preserve">El artículo 489 bis, sanciona a </w:t>
      </w:r>
      <w:r w:rsidR="00817296" w:rsidRPr="006929AB">
        <w:rPr>
          <w:rFonts w:ascii="Arial" w:hAnsi="Arial" w:cs="Arial"/>
          <w:sz w:val="22"/>
          <w:szCs w:val="22"/>
          <w:lang w:val="es-CL"/>
        </w:rPr>
        <w:t xml:space="preserve">quienes afecten, contaminen, dañen, desvíen, derrochen, usurpen, ocupen o se apropien de aguas, serán sancionados con la pena de presidio mayor en su grado mínimo a medio, una multa de 500 a 5.000 </w:t>
      </w:r>
      <w:r w:rsidR="00363868" w:rsidRPr="006929AB">
        <w:rPr>
          <w:rFonts w:ascii="Arial" w:hAnsi="Arial" w:cs="Arial"/>
          <w:sz w:val="22"/>
          <w:szCs w:val="22"/>
          <w:lang w:val="es-CL"/>
        </w:rPr>
        <w:t xml:space="preserve">unidades tributarias mensuales </w:t>
      </w:r>
      <w:r w:rsidR="00817296" w:rsidRPr="006929AB">
        <w:rPr>
          <w:rFonts w:ascii="Arial" w:hAnsi="Arial" w:cs="Arial"/>
          <w:sz w:val="22"/>
          <w:szCs w:val="22"/>
          <w:lang w:val="es-CL"/>
        </w:rPr>
        <w:t>y el deber de indemnizar a los terceros afectados.</w:t>
      </w:r>
    </w:p>
    <w:p w14:paraId="41E078EF" w14:textId="62DB98E0" w:rsidR="00817296" w:rsidRPr="006929AB" w:rsidRDefault="00363868" w:rsidP="006929AB">
      <w:pPr>
        <w:tabs>
          <w:tab w:val="left" w:pos="2268"/>
        </w:tabs>
        <w:jc w:val="both"/>
        <w:rPr>
          <w:rFonts w:ascii="Arial" w:hAnsi="Arial" w:cs="Arial"/>
          <w:sz w:val="22"/>
          <w:szCs w:val="22"/>
          <w:lang w:val="es-CL"/>
        </w:rPr>
      </w:pPr>
      <w:r w:rsidRPr="006929AB">
        <w:rPr>
          <w:rFonts w:ascii="Arial" w:hAnsi="Arial" w:cs="Arial"/>
          <w:sz w:val="22"/>
          <w:szCs w:val="22"/>
          <w:lang w:val="es-CL"/>
        </w:rPr>
        <w:tab/>
        <w:t xml:space="preserve">El artículo 489 ter, establece que </w:t>
      </w:r>
      <w:r w:rsidR="00817296" w:rsidRPr="006929AB">
        <w:rPr>
          <w:rFonts w:ascii="Arial" w:hAnsi="Arial" w:cs="Arial"/>
          <w:sz w:val="22"/>
          <w:szCs w:val="22"/>
          <w:lang w:val="es-CL"/>
        </w:rPr>
        <w:t xml:space="preserve">cuando el mismo delito ocasione daño en el medio ambiente o ponga en riesgo la salud de la población, las penas aumentarán a presidio mayor en su grado medio a máximo y multa de 750 a 7.500 </w:t>
      </w:r>
      <w:r w:rsidRPr="006929AB">
        <w:rPr>
          <w:rFonts w:ascii="Arial" w:hAnsi="Arial" w:cs="Arial"/>
          <w:sz w:val="22"/>
          <w:szCs w:val="22"/>
          <w:lang w:val="es-CL"/>
        </w:rPr>
        <w:t>unidades tributarias mensuales.</w:t>
      </w:r>
    </w:p>
    <w:p w14:paraId="1D84A1A5" w14:textId="77777777" w:rsidR="00363868" w:rsidRPr="006929AB" w:rsidRDefault="00363868" w:rsidP="006929AB">
      <w:pPr>
        <w:tabs>
          <w:tab w:val="left" w:pos="2268"/>
        </w:tabs>
        <w:jc w:val="both"/>
        <w:rPr>
          <w:rFonts w:ascii="Arial" w:hAnsi="Arial" w:cs="Arial"/>
          <w:sz w:val="22"/>
          <w:szCs w:val="22"/>
          <w:lang w:val="es-CL"/>
        </w:rPr>
      </w:pPr>
    </w:p>
    <w:p w14:paraId="5B8C523F" w14:textId="0870C1B1" w:rsidR="00817296" w:rsidRPr="006929AB" w:rsidRDefault="00363868" w:rsidP="006929AB">
      <w:pPr>
        <w:tabs>
          <w:tab w:val="left" w:pos="2268"/>
        </w:tabs>
        <w:jc w:val="both"/>
        <w:rPr>
          <w:rFonts w:ascii="Arial" w:hAnsi="Arial" w:cs="Arial"/>
          <w:bCs/>
          <w:sz w:val="22"/>
          <w:szCs w:val="22"/>
          <w:lang w:val="es-CL"/>
        </w:rPr>
      </w:pPr>
      <w:r w:rsidRPr="006929AB">
        <w:rPr>
          <w:rFonts w:ascii="Arial" w:hAnsi="Arial" w:cs="Arial"/>
          <w:sz w:val="22"/>
          <w:szCs w:val="22"/>
          <w:lang w:val="es-CL"/>
        </w:rPr>
        <w:tab/>
        <w:t xml:space="preserve">El artículo 489 </w:t>
      </w:r>
      <w:proofErr w:type="spellStart"/>
      <w:r w:rsidRPr="006929AB">
        <w:rPr>
          <w:rFonts w:ascii="Arial" w:hAnsi="Arial" w:cs="Arial"/>
          <w:sz w:val="22"/>
          <w:szCs w:val="22"/>
          <w:lang w:val="es-CL"/>
        </w:rPr>
        <w:t>quater</w:t>
      </w:r>
      <w:proofErr w:type="spellEnd"/>
      <w:r w:rsidRPr="006929AB">
        <w:rPr>
          <w:rFonts w:ascii="Arial" w:hAnsi="Arial" w:cs="Arial"/>
          <w:sz w:val="22"/>
          <w:szCs w:val="22"/>
          <w:lang w:val="es-CL"/>
        </w:rPr>
        <w:t xml:space="preserve"> dispone que, </w:t>
      </w:r>
      <w:r w:rsidR="00817296" w:rsidRPr="006929AB">
        <w:rPr>
          <w:rFonts w:ascii="Arial" w:hAnsi="Arial" w:cs="Arial"/>
          <w:sz w:val="22"/>
          <w:szCs w:val="22"/>
          <w:lang w:val="es-CL"/>
        </w:rPr>
        <w:t xml:space="preserve">si el daño en el medio ambiente es grave o genera un riesgo grave en la salud de la población, se sancionará con presidio mayor en su grado máximo y una multa de 900 a 8.500 </w:t>
      </w:r>
      <w:r w:rsidRPr="006929AB">
        <w:rPr>
          <w:rFonts w:ascii="Arial" w:hAnsi="Arial" w:cs="Arial"/>
          <w:sz w:val="22"/>
          <w:szCs w:val="22"/>
          <w:lang w:val="es-CL"/>
        </w:rPr>
        <w:t>unidades tributarias mensuales</w:t>
      </w:r>
      <w:r w:rsidR="00817296" w:rsidRPr="006929AB">
        <w:rPr>
          <w:rFonts w:ascii="Arial" w:hAnsi="Arial" w:cs="Arial"/>
          <w:sz w:val="22"/>
          <w:szCs w:val="22"/>
          <w:lang w:val="es-CL"/>
        </w:rPr>
        <w:t xml:space="preserve">. Asimismo, el proyecto de ley contiene </w:t>
      </w:r>
      <w:r w:rsidR="00817296" w:rsidRPr="006929AB">
        <w:rPr>
          <w:rFonts w:ascii="Arial" w:hAnsi="Arial" w:cs="Arial"/>
          <w:bCs/>
          <w:sz w:val="22"/>
          <w:szCs w:val="22"/>
          <w:lang w:val="es-CL"/>
        </w:rPr>
        <w:t>definiciones de qué se entenderá por daño en el medio ambiente y riesgo para la salud de la población.</w:t>
      </w:r>
    </w:p>
    <w:p w14:paraId="40F4FB71" w14:textId="2D277CA2" w:rsidR="00944234" w:rsidRPr="006929AB" w:rsidRDefault="00944234" w:rsidP="006929AB">
      <w:pPr>
        <w:tabs>
          <w:tab w:val="left" w:pos="2268"/>
        </w:tabs>
        <w:jc w:val="both"/>
        <w:rPr>
          <w:rFonts w:ascii="Arial" w:hAnsi="Arial" w:cs="Arial"/>
          <w:sz w:val="22"/>
          <w:szCs w:val="22"/>
          <w:lang w:val="es-CL"/>
        </w:rPr>
      </w:pPr>
    </w:p>
    <w:p w14:paraId="115EF439" w14:textId="3ACCD1FA" w:rsidR="00944234" w:rsidRPr="006929AB" w:rsidRDefault="00F457EF" w:rsidP="006929AB">
      <w:pPr>
        <w:tabs>
          <w:tab w:val="left" w:pos="2268"/>
        </w:tabs>
        <w:jc w:val="both"/>
        <w:rPr>
          <w:rFonts w:ascii="Arial" w:hAnsi="Arial" w:cs="Arial"/>
          <w:sz w:val="22"/>
          <w:szCs w:val="22"/>
          <w:lang w:val="es-CL"/>
        </w:rPr>
      </w:pPr>
      <w:r w:rsidRPr="006929AB">
        <w:rPr>
          <w:rFonts w:ascii="Arial" w:hAnsi="Arial" w:cs="Arial"/>
          <w:sz w:val="22"/>
          <w:szCs w:val="22"/>
          <w:lang w:val="es-CL"/>
        </w:rPr>
        <w:tab/>
        <w:t>El a</w:t>
      </w:r>
      <w:r w:rsidR="00944234" w:rsidRPr="006929AB">
        <w:rPr>
          <w:rFonts w:ascii="Arial" w:hAnsi="Arial" w:cs="Arial"/>
          <w:sz w:val="22"/>
          <w:szCs w:val="22"/>
          <w:lang w:val="es-CL"/>
        </w:rPr>
        <w:t xml:space="preserve">rtículo 489 </w:t>
      </w:r>
      <w:proofErr w:type="spellStart"/>
      <w:r w:rsidR="00944234" w:rsidRPr="006929AB">
        <w:rPr>
          <w:rFonts w:ascii="Arial" w:hAnsi="Arial" w:cs="Arial"/>
          <w:sz w:val="22"/>
          <w:szCs w:val="22"/>
          <w:lang w:val="es-CL"/>
        </w:rPr>
        <w:t>quinquies</w:t>
      </w:r>
      <w:proofErr w:type="spellEnd"/>
      <w:r w:rsidRPr="006929AB">
        <w:rPr>
          <w:rFonts w:ascii="Arial" w:hAnsi="Arial" w:cs="Arial"/>
          <w:sz w:val="22"/>
          <w:szCs w:val="22"/>
          <w:lang w:val="es-CL"/>
        </w:rPr>
        <w:t xml:space="preserve"> establece en qué circunstancias se </w:t>
      </w:r>
      <w:r w:rsidR="00944234" w:rsidRPr="006929AB">
        <w:rPr>
          <w:rFonts w:ascii="Arial" w:hAnsi="Arial" w:cs="Arial"/>
          <w:sz w:val="22"/>
          <w:szCs w:val="22"/>
          <w:lang w:val="es-CL"/>
        </w:rPr>
        <w:t xml:space="preserve">considerará que genera un grave riesgo en la salud de la población cualquier afectación a las aguas que sirven de abastecimiento para la población de localidades afectadas por sequía o en las que se encuentre vigente un decreto que la declare como zona de escasez hídrica. </w:t>
      </w:r>
    </w:p>
    <w:p w14:paraId="0793F520" w14:textId="77777777" w:rsidR="00F457EF" w:rsidRPr="006929AB" w:rsidRDefault="00F457EF" w:rsidP="006929AB">
      <w:pPr>
        <w:tabs>
          <w:tab w:val="left" w:pos="2268"/>
        </w:tabs>
        <w:jc w:val="both"/>
        <w:rPr>
          <w:rFonts w:ascii="Arial" w:hAnsi="Arial" w:cs="Arial"/>
          <w:sz w:val="22"/>
          <w:szCs w:val="22"/>
          <w:lang w:val="es-CL"/>
        </w:rPr>
      </w:pPr>
    </w:p>
    <w:p w14:paraId="5808D7FC" w14:textId="3BA6B94C" w:rsidR="00944234" w:rsidRPr="006929AB" w:rsidRDefault="00F457EF" w:rsidP="006929AB">
      <w:pPr>
        <w:tabs>
          <w:tab w:val="left" w:pos="2268"/>
        </w:tabs>
        <w:jc w:val="both"/>
        <w:rPr>
          <w:rFonts w:ascii="Arial" w:hAnsi="Arial" w:cs="Arial"/>
          <w:sz w:val="22"/>
          <w:szCs w:val="22"/>
          <w:lang w:val="es-CL"/>
        </w:rPr>
      </w:pPr>
      <w:r w:rsidRPr="006929AB">
        <w:rPr>
          <w:rFonts w:ascii="Arial" w:hAnsi="Arial" w:cs="Arial"/>
          <w:sz w:val="22"/>
          <w:szCs w:val="22"/>
          <w:lang w:val="es-CL"/>
        </w:rPr>
        <w:tab/>
        <w:t>El a</w:t>
      </w:r>
      <w:r w:rsidR="00944234" w:rsidRPr="006929AB">
        <w:rPr>
          <w:rFonts w:ascii="Arial" w:hAnsi="Arial" w:cs="Arial"/>
          <w:sz w:val="22"/>
          <w:szCs w:val="22"/>
          <w:lang w:val="es-CL"/>
        </w:rPr>
        <w:t xml:space="preserve">rtículo 489 </w:t>
      </w:r>
      <w:proofErr w:type="spellStart"/>
      <w:r w:rsidR="00944234" w:rsidRPr="006929AB">
        <w:rPr>
          <w:rFonts w:ascii="Arial" w:hAnsi="Arial" w:cs="Arial"/>
          <w:sz w:val="22"/>
          <w:szCs w:val="22"/>
          <w:lang w:val="es-CL"/>
        </w:rPr>
        <w:t>sexies</w:t>
      </w:r>
      <w:proofErr w:type="spellEnd"/>
      <w:r w:rsidRPr="006929AB">
        <w:rPr>
          <w:rFonts w:ascii="Arial" w:hAnsi="Arial" w:cs="Arial"/>
          <w:sz w:val="22"/>
          <w:szCs w:val="22"/>
          <w:lang w:val="es-CL"/>
        </w:rPr>
        <w:t xml:space="preserve"> dispone que la reincidencia del delito contemplado en el a</w:t>
      </w:r>
      <w:r w:rsidR="00944234" w:rsidRPr="006929AB">
        <w:rPr>
          <w:rFonts w:ascii="Arial" w:hAnsi="Arial" w:cs="Arial"/>
          <w:sz w:val="22"/>
          <w:szCs w:val="22"/>
          <w:lang w:val="es-CL"/>
        </w:rPr>
        <w:t xml:space="preserve">rtículo 489 </w:t>
      </w:r>
      <w:proofErr w:type="spellStart"/>
      <w:r w:rsidR="00944234" w:rsidRPr="006929AB">
        <w:rPr>
          <w:rFonts w:ascii="Arial" w:hAnsi="Arial" w:cs="Arial"/>
          <w:sz w:val="22"/>
          <w:szCs w:val="22"/>
          <w:lang w:val="es-CL"/>
        </w:rPr>
        <w:t>quater</w:t>
      </w:r>
      <w:proofErr w:type="spellEnd"/>
      <w:r w:rsidR="00944234" w:rsidRPr="006929AB">
        <w:rPr>
          <w:rFonts w:ascii="Arial" w:hAnsi="Arial" w:cs="Arial"/>
          <w:sz w:val="22"/>
          <w:szCs w:val="22"/>
          <w:lang w:val="es-CL"/>
        </w:rPr>
        <w:t xml:space="preserve">, será sancionado con la pena de presidio perpetuo simple, multa de 1.000 a 10.000 unidades tributarias mensuales y el deber de indemnizar a los terceros afectados. </w:t>
      </w:r>
    </w:p>
    <w:p w14:paraId="6652C978" w14:textId="73C0B493" w:rsidR="00944234" w:rsidRPr="006929AB" w:rsidRDefault="00944234" w:rsidP="006929AB">
      <w:pPr>
        <w:tabs>
          <w:tab w:val="left" w:pos="2268"/>
        </w:tabs>
        <w:jc w:val="both"/>
        <w:rPr>
          <w:rFonts w:ascii="Arial" w:hAnsi="Arial" w:cs="Arial"/>
          <w:sz w:val="22"/>
          <w:szCs w:val="22"/>
          <w:lang w:val="es-CL"/>
        </w:rPr>
      </w:pPr>
    </w:p>
    <w:p w14:paraId="1107E227" w14:textId="5463C1AF" w:rsidR="00944234" w:rsidRPr="006929AB" w:rsidRDefault="00F457EF" w:rsidP="006929AB">
      <w:pPr>
        <w:tabs>
          <w:tab w:val="left" w:pos="2268"/>
        </w:tabs>
        <w:jc w:val="both"/>
        <w:rPr>
          <w:rFonts w:ascii="Arial" w:hAnsi="Arial" w:cs="Arial"/>
          <w:sz w:val="22"/>
          <w:szCs w:val="22"/>
          <w:lang w:val="es-CL"/>
        </w:rPr>
      </w:pPr>
      <w:r w:rsidRPr="006929AB">
        <w:rPr>
          <w:rFonts w:ascii="Arial" w:hAnsi="Arial" w:cs="Arial"/>
          <w:sz w:val="22"/>
          <w:szCs w:val="22"/>
          <w:lang w:val="es-CL"/>
        </w:rPr>
        <w:tab/>
        <w:t xml:space="preserve">El artículo </w:t>
      </w:r>
      <w:r w:rsidR="00944234" w:rsidRPr="006929AB">
        <w:rPr>
          <w:rFonts w:ascii="Arial" w:hAnsi="Arial" w:cs="Arial"/>
          <w:sz w:val="22"/>
          <w:szCs w:val="22"/>
          <w:lang w:val="es-CL"/>
        </w:rPr>
        <w:t xml:space="preserve">489 </w:t>
      </w:r>
      <w:proofErr w:type="spellStart"/>
      <w:r w:rsidR="00944234" w:rsidRPr="006929AB">
        <w:rPr>
          <w:rFonts w:ascii="Arial" w:hAnsi="Arial" w:cs="Arial"/>
          <w:sz w:val="22"/>
          <w:szCs w:val="22"/>
          <w:lang w:val="es-CL"/>
        </w:rPr>
        <w:t>septies</w:t>
      </w:r>
      <w:proofErr w:type="spellEnd"/>
      <w:r w:rsidRPr="006929AB">
        <w:rPr>
          <w:rFonts w:ascii="Arial" w:hAnsi="Arial" w:cs="Arial"/>
          <w:sz w:val="22"/>
          <w:szCs w:val="22"/>
          <w:lang w:val="es-CL"/>
        </w:rPr>
        <w:t xml:space="preserve"> contempla una disminución de responsabilidad cuando las acciones sancionadas en este título se </w:t>
      </w:r>
      <w:r w:rsidR="00944234" w:rsidRPr="006929AB">
        <w:rPr>
          <w:rFonts w:ascii="Arial" w:hAnsi="Arial" w:cs="Arial"/>
          <w:sz w:val="22"/>
          <w:szCs w:val="22"/>
          <w:lang w:val="es-CL"/>
        </w:rPr>
        <w:t xml:space="preserve">causaren por negligencia o imprudencia, se impondrá el grado inmediatamente inferior de la pena </w:t>
      </w:r>
      <w:r w:rsidR="00944234" w:rsidRPr="006929AB">
        <w:rPr>
          <w:rFonts w:ascii="Arial" w:hAnsi="Arial" w:cs="Arial"/>
          <w:sz w:val="22"/>
          <w:szCs w:val="22"/>
          <w:lang w:val="es-CL"/>
        </w:rPr>
        <w:lastRenderedPageBreak/>
        <w:t xml:space="preserve">corporal designada y una multa que no supere la mitad del máximo, en sus respectivos casos. </w:t>
      </w:r>
    </w:p>
    <w:p w14:paraId="767BB8AC" w14:textId="26E5608C" w:rsidR="00944234" w:rsidRPr="006929AB" w:rsidRDefault="00944234" w:rsidP="006929AB">
      <w:pPr>
        <w:tabs>
          <w:tab w:val="left" w:pos="2268"/>
        </w:tabs>
        <w:jc w:val="both"/>
        <w:rPr>
          <w:rFonts w:ascii="Arial" w:hAnsi="Arial" w:cs="Arial"/>
          <w:sz w:val="22"/>
          <w:szCs w:val="22"/>
          <w:lang w:val="es-CL"/>
        </w:rPr>
      </w:pPr>
    </w:p>
    <w:p w14:paraId="03689BC5" w14:textId="5F97049E" w:rsidR="00944234" w:rsidRPr="006929AB" w:rsidRDefault="00F457EF" w:rsidP="006929AB">
      <w:pPr>
        <w:tabs>
          <w:tab w:val="left" w:pos="2268"/>
        </w:tabs>
        <w:jc w:val="both"/>
        <w:rPr>
          <w:rFonts w:ascii="Arial" w:hAnsi="Arial" w:cs="Arial"/>
          <w:sz w:val="22"/>
          <w:szCs w:val="22"/>
          <w:lang w:val="es-CL"/>
        </w:rPr>
      </w:pPr>
      <w:r w:rsidRPr="006929AB">
        <w:rPr>
          <w:rFonts w:ascii="Arial" w:hAnsi="Arial" w:cs="Arial"/>
          <w:sz w:val="22"/>
          <w:szCs w:val="22"/>
          <w:lang w:val="es-CL"/>
        </w:rPr>
        <w:tab/>
        <w:t>El a</w:t>
      </w:r>
      <w:r w:rsidR="00944234" w:rsidRPr="006929AB">
        <w:rPr>
          <w:rFonts w:ascii="Arial" w:hAnsi="Arial" w:cs="Arial"/>
          <w:sz w:val="22"/>
          <w:szCs w:val="22"/>
          <w:lang w:val="es-CL"/>
        </w:rPr>
        <w:t xml:space="preserve">rtículo 489 </w:t>
      </w:r>
      <w:proofErr w:type="spellStart"/>
      <w:r w:rsidR="00944234" w:rsidRPr="006929AB">
        <w:rPr>
          <w:rFonts w:ascii="Arial" w:hAnsi="Arial" w:cs="Arial"/>
          <w:sz w:val="22"/>
          <w:szCs w:val="22"/>
          <w:lang w:val="es-CL"/>
        </w:rPr>
        <w:t>octies</w:t>
      </w:r>
      <w:proofErr w:type="spellEnd"/>
      <w:r w:rsidRPr="006929AB">
        <w:rPr>
          <w:rFonts w:ascii="Arial" w:hAnsi="Arial" w:cs="Arial"/>
          <w:sz w:val="22"/>
          <w:szCs w:val="22"/>
          <w:lang w:val="es-CL"/>
        </w:rPr>
        <w:t xml:space="preserve"> establece una exención de </w:t>
      </w:r>
      <w:r w:rsidR="00944234" w:rsidRPr="006929AB">
        <w:rPr>
          <w:rFonts w:ascii="Arial" w:hAnsi="Arial" w:cs="Arial"/>
          <w:sz w:val="22"/>
          <w:szCs w:val="22"/>
          <w:lang w:val="es-CL"/>
        </w:rPr>
        <w:t xml:space="preserve">responsabilidad penal </w:t>
      </w:r>
      <w:r w:rsidRPr="006929AB">
        <w:rPr>
          <w:rFonts w:ascii="Arial" w:hAnsi="Arial" w:cs="Arial"/>
          <w:sz w:val="22"/>
          <w:szCs w:val="22"/>
          <w:lang w:val="es-CL"/>
        </w:rPr>
        <w:t xml:space="preserve">cuando los hechos </w:t>
      </w:r>
      <w:r w:rsidR="00944234" w:rsidRPr="006929AB">
        <w:rPr>
          <w:rFonts w:ascii="Arial" w:hAnsi="Arial" w:cs="Arial"/>
          <w:sz w:val="22"/>
          <w:szCs w:val="22"/>
          <w:lang w:val="es-CL"/>
        </w:rPr>
        <w:t xml:space="preserve">consistan en resolver y asistir necesidades inmediatas de abastecimiento de agua potable para la sobrevivencia humana o de los ecosistemas, no destinados a fines de explotación o comercialización, cometan alguno de los delitos contenidos en este título. </w:t>
      </w:r>
    </w:p>
    <w:p w14:paraId="5F2C7CA7" w14:textId="3F98FED6" w:rsidR="00944234" w:rsidRPr="006929AB" w:rsidRDefault="00944234" w:rsidP="006929AB">
      <w:pPr>
        <w:tabs>
          <w:tab w:val="left" w:pos="2268"/>
        </w:tabs>
        <w:jc w:val="both"/>
        <w:rPr>
          <w:rFonts w:ascii="Arial" w:hAnsi="Arial" w:cs="Arial"/>
          <w:sz w:val="22"/>
          <w:szCs w:val="22"/>
          <w:lang w:val="es-CL"/>
        </w:rPr>
      </w:pPr>
    </w:p>
    <w:p w14:paraId="48B6F353" w14:textId="2F8A03CF" w:rsidR="00944234" w:rsidRPr="006929AB" w:rsidRDefault="00F457EF" w:rsidP="006929AB">
      <w:pPr>
        <w:tabs>
          <w:tab w:val="left" w:pos="2268"/>
        </w:tabs>
        <w:jc w:val="both"/>
        <w:rPr>
          <w:rFonts w:ascii="Arial" w:hAnsi="Arial" w:cs="Arial"/>
          <w:sz w:val="22"/>
          <w:szCs w:val="22"/>
          <w:lang w:val="es-CL"/>
        </w:rPr>
      </w:pPr>
      <w:r w:rsidRPr="006929AB">
        <w:rPr>
          <w:rFonts w:ascii="Arial" w:hAnsi="Arial" w:cs="Arial"/>
          <w:sz w:val="22"/>
          <w:szCs w:val="22"/>
          <w:lang w:val="es-CL"/>
        </w:rPr>
        <w:tab/>
        <w:t>Por último, el a</w:t>
      </w:r>
      <w:r w:rsidR="00944234" w:rsidRPr="006929AB">
        <w:rPr>
          <w:rFonts w:ascii="Arial" w:hAnsi="Arial" w:cs="Arial"/>
          <w:sz w:val="22"/>
          <w:szCs w:val="22"/>
          <w:lang w:val="es-CL"/>
        </w:rPr>
        <w:t>rtículo 489</w:t>
      </w:r>
      <w:r w:rsidRPr="006929AB">
        <w:rPr>
          <w:rFonts w:ascii="Arial" w:hAnsi="Arial" w:cs="Arial"/>
          <w:sz w:val="22"/>
          <w:szCs w:val="22"/>
          <w:lang w:val="es-CL"/>
        </w:rPr>
        <w:t xml:space="preserve"> </w:t>
      </w:r>
      <w:proofErr w:type="spellStart"/>
      <w:r w:rsidR="00F41280" w:rsidRPr="006929AB">
        <w:rPr>
          <w:rFonts w:ascii="Arial" w:hAnsi="Arial" w:cs="Arial"/>
          <w:sz w:val="22"/>
          <w:szCs w:val="22"/>
          <w:lang w:val="es-CL"/>
        </w:rPr>
        <w:t>nonies</w:t>
      </w:r>
      <w:proofErr w:type="spellEnd"/>
      <w:r w:rsidR="00F41280" w:rsidRPr="006929AB">
        <w:rPr>
          <w:rFonts w:ascii="Arial" w:hAnsi="Arial" w:cs="Arial"/>
          <w:sz w:val="22"/>
          <w:szCs w:val="22"/>
          <w:lang w:val="es-CL"/>
        </w:rPr>
        <w:t xml:space="preserve"> </w:t>
      </w:r>
      <w:r w:rsidRPr="006929AB">
        <w:rPr>
          <w:rFonts w:ascii="Arial" w:hAnsi="Arial" w:cs="Arial"/>
          <w:sz w:val="22"/>
          <w:szCs w:val="22"/>
          <w:lang w:val="es-CL"/>
        </w:rPr>
        <w:t xml:space="preserve">dispone que </w:t>
      </w:r>
      <w:r w:rsidR="00457F22" w:rsidRPr="006929AB">
        <w:rPr>
          <w:rFonts w:ascii="Arial" w:hAnsi="Arial" w:cs="Arial"/>
          <w:sz w:val="22"/>
          <w:szCs w:val="22"/>
          <w:lang w:val="es-CL"/>
        </w:rPr>
        <w:t xml:space="preserve">los </w:t>
      </w:r>
      <w:r w:rsidR="00BA0165" w:rsidRPr="006929AB">
        <w:rPr>
          <w:rFonts w:ascii="Arial" w:hAnsi="Arial" w:cs="Arial"/>
          <w:sz w:val="22"/>
          <w:szCs w:val="22"/>
          <w:lang w:val="es-CL"/>
        </w:rPr>
        <w:t>delitos contemplados</w:t>
      </w:r>
      <w:r w:rsidR="00457F22" w:rsidRPr="006929AB">
        <w:rPr>
          <w:rFonts w:ascii="Arial" w:hAnsi="Arial" w:cs="Arial"/>
          <w:sz w:val="22"/>
          <w:szCs w:val="22"/>
          <w:lang w:val="es-CL"/>
        </w:rPr>
        <w:t xml:space="preserve"> en </w:t>
      </w:r>
      <w:r w:rsidR="00944234" w:rsidRPr="006929AB">
        <w:rPr>
          <w:rFonts w:ascii="Arial" w:hAnsi="Arial" w:cs="Arial"/>
          <w:sz w:val="22"/>
          <w:szCs w:val="22"/>
          <w:lang w:val="es-CL"/>
        </w:rPr>
        <w:t>este título serán de acción penal pública.</w:t>
      </w:r>
    </w:p>
    <w:p w14:paraId="216B5FE1" w14:textId="77777777" w:rsidR="00C06A25" w:rsidRPr="006929AB" w:rsidRDefault="00C06A25" w:rsidP="006929AB">
      <w:pPr>
        <w:tabs>
          <w:tab w:val="left" w:pos="2268"/>
        </w:tabs>
        <w:jc w:val="both"/>
        <w:rPr>
          <w:rFonts w:ascii="Arial" w:hAnsi="Arial" w:cs="Arial"/>
          <w:sz w:val="22"/>
          <w:szCs w:val="22"/>
          <w:lang w:val="es-CL"/>
        </w:rPr>
      </w:pPr>
    </w:p>
    <w:p w14:paraId="03D9E05E" w14:textId="77777777" w:rsidR="00EF47EC" w:rsidRPr="006929AB" w:rsidRDefault="00EF47EC" w:rsidP="006929AB">
      <w:pPr>
        <w:tabs>
          <w:tab w:val="left" w:pos="2268"/>
        </w:tabs>
        <w:jc w:val="both"/>
        <w:rPr>
          <w:rFonts w:ascii="Arial" w:hAnsi="Arial" w:cs="Arial"/>
          <w:sz w:val="22"/>
          <w:szCs w:val="22"/>
          <w:lang w:val="es-CL"/>
        </w:rPr>
      </w:pPr>
    </w:p>
    <w:p w14:paraId="5881317E" w14:textId="77777777" w:rsidR="00834631" w:rsidRPr="006929AB" w:rsidRDefault="00834631" w:rsidP="006929AB">
      <w:pPr>
        <w:keepNext/>
        <w:jc w:val="both"/>
        <w:outlineLvl w:val="0"/>
        <w:rPr>
          <w:rFonts w:ascii="Arial" w:hAnsi="Arial" w:cs="Arial"/>
          <w:b/>
          <w:bCs/>
          <w:sz w:val="22"/>
          <w:szCs w:val="22"/>
        </w:rPr>
      </w:pPr>
      <w:r w:rsidRPr="006929AB">
        <w:rPr>
          <w:rFonts w:ascii="Arial" w:hAnsi="Arial" w:cs="Arial"/>
          <w:b/>
          <w:bCs/>
          <w:sz w:val="22"/>
          <w:szCs w:val="22"/>
        </w:rPr>
        <w:t>IV.- DISCUSIÓN DEL PROYECTO DE LEY.</w:t>
      </w:r>
    </w:p>
    <w:p w14:paraId="6F548337" w14:textId="77777777" w:rsidR="00834631" w:rsidRPr="006929AB" w:rsidRDefault="00834631" w:rsidP="006929AB">
      <w:pPr>
        <w:tabs>
          <w:tab w:val="left" w:pos="2268"/>
        </w:tabs>
        <w:rPr>
          <w:rFonts w:ascii="Arial" w:hAnsi="Arial" w:cs="Arial"/>
          <w:b/>
          <w:sz w:val="22"/>
          <w:szCs w:val="22"/>
        </w:rPr>
      </w:pPr>
    </w:p>
    <w:p w14:paraId="183ACA05" w14:textId="77777777" w:rsidR="00834631" w:rsidRPr="006929AB" w:rsidRDefault="00834631" w:rsidP="006929AB">
      <w:pPr>
        <w:keepNext/>
        <w:jc w:val="both"/>
        <w:outlineLvl w:val="1"/>
        <w:rPr>
          <w:rFonts w:ascii="Arial" w:hAnsi="Arial" w:cs="Arial"/>
          <w:b/>
          <w:bCs/>
          <w:sz w:val="22"/>
          <w:szCs w:val="22"/>
        </w:rPr>
      </w:pPr>
      <w:r w:rsidRPr="006929AB">
        <w:rPr>
          <w:rFonts w:ascii="Arial" w:hAnsi="Arial" w:cs="Arial"/>
          <w:b/>
          <w:bCs/>
          <w:sz w:val="22"/>
          <w:szCs w:val="22"/>
        </w:rPr>
        <w:t>a</w:t>
      </w:r>
      <w:r w:rsidR="00AF795A" w:rsidRPr="006929AB">
        <w:rPr>
          <w:rFonts w:ascii="Arial" w:hAnsi="Arial" w:cs="Arial"/>
          <w:b/>
          <w:bCs/>
          <w:sz w:val="22"/>
          <w:szCs w:val="22"/>
        </w:rPr>
        <w:t>)</w:t>
      </w:r>
      <w:r w:rsidRPr="006929AB">
        <w:rPr>
          <w:rFonts w:ascii="Arial" w:hAnsi="Arial" w:cs="Arial"/>
          <w:b/>
          <w:bCs/>
          <w:sz w:val="22"/>
          <w:szCs w:val="22"/>
        </w:rPr>
        <w:t xml:space="preserve"> Discusión general.</w:t>
      </w:r>
    </w:p>
    <w:p w14:paraId="2264F12B" w14:textId="77777777" w:rsidR="00443FA3" w:rsidRPr="006929AB" w:rsidRDefault="00443FA3" w:rsidP="006929AB">
      <w:pPr>
        <w:tabs>
          <w:tab w:val="left" w:pos="2268"/>
        </w:tabs>
        <w:jc w:val="both"/>
        <w:textAlignment w:val="baseline"/>
        <w:rPr>
          <w:rFonts w:ascii="Arial" w:hAnsi="Arial" w:cs="Arial"/>
          <w:b/>
          <w:bCs/>
          <w:color w:val="000000"/>
          <w:sz w:val="22"/>
          <w:szCs w:val="22"/>
          <w:lang w:val="es-CL" w:eastAsia="en-US"/>
        </w:rPr>
      </w:pPr>
    </w:p>
    <w:p w14:paraId="39581F92" w14:textId="308F0676" w:rsidR="00EF47EC" w:rsidRPr="006929AB" w:rsidRDefault="00DF25DC" w:rsidP="006929AB">
      <w:pPr>
        <w:tabs>
          <w:tab w:val="left" w:pos="2268"/>
        </w:tabs>
        <w:jc w:val="both"/>
        <w:textAlignment w:val="baseline"/>
        <w:rPr>
          <w:rFonts w:ascii="Arial" w:hAnsi="Arial" w:cs="Arial"/>
          <w:b/>
          <w:bCs/>
          <w:color w:val="000000"/>
          <w:sz w:val="22"/>
          <w:szCs w:val="22"/>
          <w:lang w:val="es-CL" w:eastAsia="en-US"/>
        </w:rPr>
      </w:pPr>
      <w:r w:rsidRPr="006929AB">
        <w:rPr>
          <w:rFonts w:ascii="Arial" w:hAnsi="Arial" w:cs="Arial"/>
          <w:b/>
          <w:bCs/>
          <w:color w:val="000000"/>
          <w:sz w:val="22"/>
          <w:szCs w:val="22"/>
          <w:lang w:val="es-CL" w:eastAsia="en-US"/>
        </w:rPr>
        <w:t xml:space="preserve">1.- Diputada Cristina </w:t>
      </w:r>
      <w:proofErr w:type="spellStart"/>
      <w:r w:rsidRPr="006929AB">
        <w:rPr>
          <w:rFonts w:ascii="Arial" w:hAnsi="Arial" w:cs="Arial"/>
          <w:b/>
          <w:bCs/>
          <w:color w:val="000000"/>
          <w:sz w:val="22"/>
          <w:szCs w:val="22"/>
          <w:lang w:val="es-CL" w:eastAsia="en-US"/>
        </w:rPr>
        <w:t>Girardi</w:t>
      </w:r>
      <w:proofErr w:type="spellEnd"/>
      <w:r w:rsidRPr="006929AB">
        <w:rPr>
          <w:rFonts w:ascii="Arial" w:hAnsi="Arial" w:cs="Arial"/>
          <w:b/>
          <w:bCs/>
          <w:color w:val="000000"/>
          <w:sz w:val="22"/>
          <w:szCs w:val="22"/>
          <w:lang w:val="es-CL" w:eastAsia="en-US"/>
        </w:rPr>
        <w:t xml:space="preserve"> Lavín</w:t>
      </w:r>
      <w:r w:rsidRPr="006929AB">
        <w:rPr>
          <w:rStyle w:val="Refdenotaalpie"/>
          <w:rFonts w:ascii="Arial" w:hAnsi="Arial" w:cs="Arial"/>
          <w:b/>
          <w:bCs/>
          <w:color w:val="000000"/>
          <w:sz w:val="22"/>
          <w:szCs w:val="22"/>
          <w:lang w:val="es-CL" w:eastAsia="en-US"/>
        </w:rPr>
        <w:footnoteReference w:id="5"/>
      </w:r>
      <w:r w:rsidRPr="006929AB">
        <w:rPr>
          <w:rFonts w:ascii="Arial" w:hAnsi="Arial" w:cs="Arial"/>
          <w:b/>
          <w:bCs/>
          <w:color w:val="000000"/>
          <w:sz w:val="22"/>
          <w:szCs w:val="22"/>
          <w:lang w:val="es-CL" w:eastAsia="en-US"/>
        </w:rPr>
        <w:t xml:space="preserve">. </w:t>
      </w:r>
    </w:p>
    <w:p w14:paraId="149990AF"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611EFA7F"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 xml:space="preserve">La diputada </w:t>
      </w:r>
      <w:proofErr w:type="spellStart"/>
      <w:r w:rsidRPr="006929AB">
        <w:rPr>
          <w:rFonts w:ascii="Arial" w:hAnsi="Arial" w:cs="Arial"/>
          <w:color w:val="000000"/>
          <w:sz w:val="22"/>
          <w:szCs w:val="22"/>
          <w:lang w:val="es-CL" w:eastAsia="en-US"/>
        </w:rPr>
        <w:t>Girardi</w:t>
      </w:r>
      <w:proofErr w:type="spellEnd"/>
      <w:r w:rsidRPr="006929AB">
        <w:rPr>
          <w:rFonts w:ascii="Arial" w:hAnsi="Arial" w:cs="Arial"/>
          <w:color w:val="000000"/>
          <w:sz w:val="22"/>
          <w:szCs w:val="22"/>
          <w:lang w:val="es-CL" w:eastAsia="en-US"/>
        </w:rPr>
        <w:t xml:space="preserve"> explicó que este proyecto tiene que ver con el robo del agua, precisando que a la fecha no ha existido ningún cambio sustancial al respecto.</w:t>
      </w:r>
    </w:p>
    <w:p w14:paraId="5BD9D866"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1A86EA2A" w14:textId="1F5240F1"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Expresó que la iniciativa pretende establecer nuevas sanciones distintitas a las vigentes en la actualidad, las cuales serían multa, por lo que las grandes agrícolas pagan las multas y siguen usurpando el recurso hídrico, opinando que existe un silencio cómplice del Estado en estos robos, teniendo en consideración que cuesta mucho encontrar a los infractores y, después, procesar dicha información.</w:t>
      </w:r>
    </w:p>
    <w:p w14:paraId="5A78530A"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348AD51F" w14:textId="18412288"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 xml:space="preserve">Agregó que estos robos ocurren en zonas donde generalmente existe una gran escasez hídrica, ejemplificando con </w:t>
      </w:r>
      <w:proofErr w:type="spellStart"/>
      <w:r w:rsidRPr="006929AB">
        <w:rPr>
          <w:rFonts w:ascii="Arial" w:hAnsi="Arial" w:cs="Arial"/>
          <w:color w:val="000000"/>
          <w:sz w:val="22"/>
          <w:szCs w:val="22"/>
          <w:lang w:val="es-CL" w:eastAsia="en-US"/>
        </w:rPr>
        <w:t>Petorca</w:t>
      </w:r>
      <w:proofErr w:type="spellEnd"/>
      <w:r w:rsidRPr="006929AB">
        <w:rPr>
          <w:rFonts w:ascii="Arial" w:hAnsi="Arial" w:cs="Arial"/>
          <w:color w:val="000000"/>
          <w:sz w:val="22"/>
          <w:szCs w:val="22"/>
          <w:lang w:val="es-CL" w:eastAsia="en-US"/>
        </w:rPr>
        <w:t>, donde cada persona recibe 50 litros diarios mediante camiones aljibes y un palto consumiría 300 litros en tres días.</w:t>
      </w:r>
    </w:p>
    <w:p w14:paraId="60964CAF"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4BC81236" w14:textId="7109445C"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Manifestó que el proyecto de ley sanciona a todas las personas que afecten las aguas, ya sean superficiales o subterráneas, en estado líquido o sólido, precisando que este último punto es relevante, toda vez que se estarían incluyendo a los glaciares.</w:t>
      </w:r>
    </w:p>
    <w:p w14:paraId="3E8133B5" w14:textId="1C109904"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5743DB9F" w14:textId="7D0851D8"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Declaró que el proyecto de ley viene a incrementar considerablemente las multas y, en ciertos casos, establecer sanciones penales, las cuales irían de 5 años a la perpetuidad.</w:t>
      </w:r>
    </w:p>
    <w:p w14:paraId="726F13E2"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22B56D5D" w14:textId="7F811A10"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Expresó que, los instrumentos con los que cuenta el Estado son bastante precarios para perseguir el delito de robo de agua ya que aún no está tipificado como un ilícito con pena de cárcel, lo que estaría afectando a muchas comunidades a lo largo del país, toda vez que nos encontramos en un contexto de cambio climático, donde el recurso hídrico será mucho más importante que el oro, ya que el agua permite la vida del ser humano, como también, del planeta y su ecosistema.</w:t>
      </w:r>
    </w:p>
    <w:p w14:paraId="7233CDA6" w14:textId="54E3281D"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lastRenderedPageBreak/>
        <w:tab/>
        <w:t>Acotó que la moción establece distintas sanciones, dependiendo de los efectos que genera el delito de afectación de las aguas. En un primer lugar, quienes afecten, contaminen, dañen, desvíen, derrochen, usurpen, ocupen o se apropien de aguas, serán sancionados con la pena de presidio mayor en su grado mínimo a medio, una multa de 500 a 5.000 UTM y el deber de indemnizar a los terceros afectados.</w:t>
      </w:r>
    </w:p>
    <w:p w14:paraId="339FA468"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01D6A6D9" w14:textId="72B24444"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En un segundo lugar, señaló que cuando el mismo delito ocasione daño en el medio ambiente o ponga en riesgo la salud de la población, las penas aumentarán a presidio mayor en su grado medio a máximo y multa de 750 a 7.500 UTM.</w:t>
      </w:r>
    </w:p>
    <w:p w14:paraId="60944D32" w14:textId="794D3D51"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En tercer lugar, dejó en claro que si el daño en el medio ambiente es grave o genera un riesgo grave en la salud de la población, se sancionará con presidio mayor en su grado máximo y una multa de 900 a 8.500 UTM. Asimismo, informó que el proyecto de ley contiene definiciones de qué se entenderá por daño en el medio ambiente y riesgo para la salud de la población.</w:t>
      </w:r>
    </w:p>
    <w:p w14:paraId="7599890F"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3FD6F4F8" w14:textId="05279B84"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En cuarto lugar, indicó que, si una persona es reincidente del delito de afectación de aguas que genera graves riesgos en la salud de la población o graves daños en el medio ambiente, se sancionará con presidio perpetuo simple más una multa de 1.000 a 10.000 UTM.</w:t>
      </w:r>
    </w:p>
    <w:p w14:paraId="3153E3B6"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39D63523" w14:textId="63316C8C"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Por último, argumentó que la moción considera una pena inferior para los casos en los que los delitos sean causados por negligencia o imprudencia, es decir, mediante culpa, un eximente de la responsabilidad penal para cuando se incurra en el delito por la necesidad inmediata de abastecerse de agua potable; y, la procedencia de la acción penal pública para estos delitos. En este punto, hizo alusión a los campesinos o miembros de las comunidades indígenas que no tiene agua y necesitan sacarla de algún lado para subsistir.</w:t>
      </w:r>
    </w:p>
    <w:p w14:paraId="7310DF8B"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6F00CBC2" w14:textId="16ABCA54"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Finalmente, hizo presente que todo el mundo habla del Código de Aguas, pero no se puede esperar tanto tiempo, toda vez que en este momento se debe detener la hemorragia que implica este robo de aguas, en caso contrario, muchos territorios del país van a seguir muriendo.</w:t>
      </w:r>
    </w:p>
    <w:p w14:paraId="0D2A6AB4" w14:textId="5B85C5A2"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35FBB7E9" w14:textId="284DCAB0" w:rsidR="00DF25DC" w:rsidRPr="006929AB" w:rsidRDefault="00DF25DC" w:rsidP="006929AB">
      <w:pPr>
        <w:tabs>
          <w:tab w:val="left" w:pos="2268"/>
        </w:tabs>
        <w:jc w:val="center"/>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w:t>
      </w:r>
    </w:p>
    <w:p w14:paraId="538612C5"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1B3968B4" w14:textId="10C39CF2"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r>
      <w:r w:rsidRPr="006929AB">
        <w:rPr>
          <w:rFonts w:ascii="Arial" w:hAnsi="Arial" w:cs="Arial"/>
          <w:b/>
          <w:bCs/>
          <w:color w:val="000000"/>
          <w:sz w:val="22"/>
          <w:szCs w:val="22"/>
          <w:lang w:val="es-CL" w:eastAsia="en-US"/>
        </w:rPr>
        <w:t>El diputado Meza</w:t>
      </w:r>
      <w:r w:rsidRPr="006929AB">
        <w:rPr>
          <w:rFonts w:ascii="Arial" w:hAnsi="Arial" w:cs="Arial"/>
          <w:color w:val="000000"/>
          <w:sz w:val="22"/>
          <w:szCs w:val="22"/>
          <w:lang w:val="es-CL" w:eastAsia="en-US"/>
        </w:rPr>
        <w:t xml:space="preserve"> argumentó que este es un proyecto realmente importante, debido a que se necesita defender a ultranza el agua para el consumo humano y considerarlo un bien nacional del uso público. Opinó que todas las personas deben apoyar este proyecto, toda vez que el cuerpo humano está compuesto por ¾ de agua, sin embargo, afirmó que en Chile existe un negocio enorme con el recurso hídrico.</w:t>
      </w:r>
    </w:p>
    <w:p w14:paraId="3B08A5B4"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399D906B" w14:textId="2EC2E800"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Argumentó que el proyecto va bien encaminado, pero tiene esperanza que en la nueva constitución se adopten medidas en torno a este tema.</w:t>
      </w:r>
    </w:p>
    <w:p w14:paraId="0B4CC78F"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25654A7C" w14:textId="23C2B162"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r>
      <w:r w:rsidRPr="006929AB">
        <w:rPr>
          <w:rFonts w:ascii="Arial" w:hAnsi="Arial" w:cs="Arial"/>
          <w:b/>
          <w:bCs/>
          <w:color w:val="000000"/>
          <w:sz w:val="22"/>
          <w:szCs w:val="22"/>
          <w:lang w:val="es-CL" w:eastAsia="en-US"/>
        </w:rPr>
        <w:t>El diputado Sebastián Álvarez</w:t>
      </w:r>
      <w:r w:rsidRPr="006929AB">
        <w:rPr>
          <w:rFonts w:ascii="Arial" w:hAnsi="Arial" w:cs="Arial"/>
          <w:color w:val="000000"/>
          <w:sz w:val="22"/>
          <w:szCs w:val="22"/>
          <w:lang w:val="es-CL" w:eastAsia="en-US"/>
        </w:rPr>
        <w:t xml:space="preserve"> señaló que este proyecto no apunta a cambiar el fondo de la problemática, sino que pretende mejorar la normativa vigente en la actualidad. Agregó que suscribió la iniciativa porque considera que es un cambio significativo, ya que se busca implementar sanciones más duras cuando se produzca un abuso.</w:t>
      </w:r>
    </w:p>
    <w:p w14:paraId="689FCE80"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39E748DF" w14:textId="55C1E1EF"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lastRenderedPageBreak/>
        <w:tab/>
        <w:t>Asimismo, sugirió invitar a penalistas expertos.</w:t>
      </w:r>
    </w:p>
    <w:p w14:paraId="0F4F34F0"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441963CE" w14:textId="6A6D3B21"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r>
      <w:r w:rsidRPr="006929AB">
        <w:rPr>
          <w:rFonts w:ascii="Arial" w:hAnsi="Arial" w:cs="Arial"/>
          <w:b/>
          <w:bCs/>
          <w:color w:val="000000"/>
          <w:sz w:val="22"/>
          <w:szCs w:val="22"/>
          <w:lang w:val="es-CL" w:eastAsia="en-US"/>
        </w:rPr>
        <w:t xml:space="preserve">El diputado </w:t>
      </w:r>
      <w:proofErr w:type="spellStart"/>
      <w:r w:rsidRPr="006929AB">
        <w:rPr>
          <w:rFonts w:ascii="Arial" w:hAnsi="Arial" w:cs="Arial"/>
          <w:b/>
          <w:bCs/>
          <w:color w:val="000000"/>
          <w:sz w:val="22"/>
          <w:szCs w:val="22"/>
          <w:lang w:val="es-CL" w:eastAsia="en-US"/>
        </w:rPr>
        <w:t>Alinco</w:t>
      </w:r>
      <w:proofErr w:type="spellEnd"/>
      <w:r w:rsidRPr="006929AB">
        <w:rPr>
          <w:rFonts w:ascii="Arial" w:hAnsi="Arial" w:cs="Arial"/>
          <w:color w:val="000000"/>
          <w:sz w:val="22"/>
          <w:szCs w:val="22"/>
          <w:lang w:val="es-CL" w:eastAsia="en-US"/>
        </w:rPr>
        <w:t xml:space="preserve"> sugirió acelerar la tramitación de este proyecto de ley, poniendo un plazo determinado para votarlo.</w:t>
      </w:r>
    </w:p>
    <w:p w14:paraId="522B2535"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7463A51A" w14:textId="5414B426"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r>
      <w:r w:rsidRPr="006929AB">
        <w:rPr>
          <w:rFonts w:ascii="Arial" w:hAnsi="Arial" w:cs="Arial"/>
          <w:b/>
          <w:bCs/>
          <w:color w:val="000000"/>
          <w:sz w:val="22"/>
          <w:szCs w:val="22"/>
          <w:lang w:val="es-CL" w:eastAsia="en-US"/>
        </w:rPr>
        <w:t xml:space="preserve">La diputada </w:t>
      </w:r>
      <w:proofErr w:type="spellStart"/>
      <w:r w:rsidRPr="006929AB">
        <w:rPr>
          <w:rFonts w:ascii="Arial" w:hAnsi="Arial" w:cs="Arial"/>
          <w:b/>
          <w:bCs/>
          <w:color w:val="000000"/>
          <w:sz w:val="22"/>
          <w:szCs w:val="22"/>
          <w:lang w:val="es-CL" w:eastAsia="en-US"/>
        </w:rPr>
        <w:t>Girardi</w:t>
      </w:r>
      <w:proofErr w:type="spellEnd"/>
      <w:r w:rsidRPr="006929AB">
        <w:rPr>
          <w:rFonts w:ascii="Arial" w:hAnsi="Arial" w:cs="Arial"/>
          <w:color w:val="000000"/>
          <w:sz w:val="22"/>
          <w:szCs w:val="22"/>
          <w:lang w:val="es-CL" w:eastAsia="en-US"/>
        </w:rPr>
        <w:t xml:space="preserve"> recalcó que este proyecto no solo sanciona por afectar a las </w:t>
      </w:r>
      <w:r w:rsidR="00046198" w:rsidRPr="006929AB">
        <w:rPr>
          <w:rFonts w:ascii="Arial" w:hAnsi="Arial" w:cs="Arial"/>
          <w:color w:val="000000"/>
          <w:sz w:val="22"/>
          <w:szCs w:val="22"/>
          <w:lang w:val="es-CL" w:eastAsia="en-US"/>
        </w:rPr>
        <w:t>personas,</w:t>
      </w:r>
      <w:r w:rsidRPr="006929AB">
        <w:rPr>
          <w:rFonts w:ascii="Arial" w:hAnsi="Arial" w:cs="Arial"/>
          <w:color w:val="000000"/>
          <w:sz w:val="22"/>
          <w:szCs w:val="22"/>
          <w:lang w:val="es-CL" w:eastAsia="en-US"/>
        </w:rPr>
        <w:t xml:space="preserve"> sino que también por afectar a todos los ecosistemas que dependen del agua.</w:t>
      </w:r>
    </w:p>
    <w:p w14:paraId="6020334A" w14:textId="77777777"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10A1390D" w14:textId="656E1F3E" w:rsidR="00DF25DC" w:rsidRPr="006929AB" w:rsidRDefault="00DF25D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r>
      <w:r w:rsidRPr="006929AB">
        <w:rPr>
          <w:rFonts w:ascii="Arial" w:hAnsi="Arial" w:cs="Arial"/>
          <w:b/>
          <w:bCs/>
          <w:color w:val="000000"/>
          <w:sz w:val="22"/>
          <w:szCs w:val="22"/>
          <w:lang w:val="es-CL" w:eastAsia="en-US"/>
        </w:rPr>
        <w:t>El diputado Diego Ibáñez</w:t>
      </w:r>
      <w:r w:rsidRPr="006929AB">
        <w:rPr>
          <w:rFonts w:ascii="Arial" w:hAnsi="Arial" w:cs="Arial"/>
          <w:color w:val="000000"/>
          <w:sz w:val="22"/>
          <w:szCs w:val="22"/>
          <w:lang w:val="es-CL" w:eastAsia="en-US"/>
        </w:rPr>
        <w:t xml:space="preserve"> aclaró que este proyecto es muy necesario y las penas o sanciones deben ser evaluadas en función del valor o </w:t>
      </w:r>
      <w:proofErr w:type="spellStart"/>
      <w:r w:rsidRPr="006929AB">
        <w:rPr>
          <w:rFonts w:ascii="Arial" w:hAnsi="Arial" w:cs="Arial"/>
          <w:color w:val="000000"/>
          <w:sz w:val="22"/>
          <w:szCs w:val="22"/>
          <w:lang w:val="es-CL" w:eastAsia="en-US"/>
        </w:rPr>
        <w:t>disvalor</w:t>
      </w:r>
      <w:proofErr w:type="spellEnd"/>
      <w:r w:rsidRPr="006929AB">
        <w:rPr>
          <w:rFonts w:ascii="Arial" w:hAnsi="Arial" w:cs="Arial"/>
          <w:color w:val="000000"/>
          <w:sz w:val="22"/>
          <w:szCs w:val="22"/>
          <w:lang w:val="es-CL" w:eastAsia="en-US"/>
        </w:rPr>
        <w:t xml:space="preserve"> que tiene en el contexto en que vivimos.</w:t>
      </w:r>
    </w:p>
    <w:p w14:paraId="5BA9C9E9" w14:textId="1BB3D51A" w:rsidR="00DF25DC" w:rsidRPr="006929AB" w:rsidRDefault="00DF25DC" w:rsidP="006929AB">
      <w:pPr>
        <w:tabs>
          <w:tab w:val="left" w:pos="2268"/>
        </w:tabs>
        <w:jc w:val="both"/>
        <w:textAlignment w:val="baseline"/>
        <w:rPr>
          <w:rFonts w:ascii="Arial" w:hAnsi="Arial" w:cs="Arial"/>
          <w:color w:val="000000"/>
          <w:sz w:val="22"/>
          <w:szCs w:val="22"/>
          <w:lang w:val="es-CL" w:eastAsia="en-US"/>
        </w:rPr>
      </w:pPr>
    </w:p>
    <w:p w14:paraId="6F3DB043" w14:textId="01C5D46A" w:rsidR="00DF25DC" w:rsidRPr="006929AB" w:rsidRDefault="00DF25DC" w:rsidP="006929AB">
      <w:pPr>
        <w:tabs>
          <w:tab w:val="left" w:pos="2268"/>
        </w:tabs>
        <w:jc w:val="both"/>
        <w:textAlignment w:val="baseline"/>
        <w:rPr>
          <w:rFonts w:ascii="Arial" w:hAnsi="Arial" w:cs="Arial"/>
          <w:b/>
          <w:bCs/>
          <w:color w:val="000000"/>
          <w:sz w:val="22"/>
          <w:szCs w:val="22"/>
          <w:lang w:val="es-CL" w:eastAsia="en-US"/>
        </w:rPr>
      </w:pPr>
      <w:r w:rsidRPr="006929AB">
        <w:rPr>
          <w:rFonts w:ascii="Arial" w:hAnsi="Arial" w:cs="Arial"/>
          <w:b/>
          <w:bCs/>
          <w:color w:val="000000"/>
          <w:sz w:val="22"/>
          <w:szCs w:val="22"/>
          <w:lang w:val="es-CL" w:eastAsia="en-US"/>
        </w:rPr>
        <w:t>2. Directora Política de Greenpeace Chile, señora María Josefina Correa</w:t>
      </w:r>
      <w:r w:rsidR="00DB4390" w:rsidRPr="006929AB">
        <w:rPr>
          <w:rStyle w:val="Refdenotaalpie"/>
          <w:rFonts w:ascii="Arial" w:hAnsi="Arial" w:cs="Arial"/>
          <w:b/>
          <w:bCs/>
          <w:color w:val="000000"/>
          <w:sz w:val="22"/>
          <w:szCs w:val="22"/>
          <w:lang w:val="es-CL" w:eastAsia="en-US"/>
        </w:rPr>
        <w:footnoteReference w:id="6"/>
      </w:r>
      <w:r w:rsidRPr="006929AB">
        <w:rPr>
          <w:rFonts w:ascii="Arial" w:hAnsi="Arial" w:cs="Arial"/>
          <w:b/>
          <w:bCs/>
          <w:color w:val="000000"/>
          <w:sz w:val="22"/>
          <w:szCs w:val="22"/>
          <w:lang w:val="es-CL" w:eastAsia="en-US"/>
        </w:rPr>
        <w:t>.</w:t>
      </w:r>
    </w:p>
    <w:p w14:paraId="32067859" w14:textId="77777777" w:rsidR="00DB4390" w:rsidRPr="006929AB" w:rsidRDefault="00DB4390" w:rsidP="006929AB">
      <w:pPr>
        <w:tabs>
          <w:tab w:val="left" w:pos="2268"/>
        </w:tabs>
        <w:jc w:val="both"/>
        <w:textAlignment w:val="baseline"/>
        <w:rPr>
          <w:rFonts w:ascii="Arial" w:hAnsi="Arial" w:cs="Arial"/>
          <w:bCs/>
          <w:color w:val="000000"/>
          <w:sz w:val="22"/>
          <w:szCs w:val="22"/>
          <w:lang w:val="es-CL" w:eastAsia="en-US"/>
        </w:rPr>
      </w:pPr>
    </w:p>
    <w:p w14:paraId="2BAFF67A" w14:textId="7CE7C406"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La señora </w:t>
      </w:r>
      <w:r w:rsidRPr="006929AB">
        <w:rPr>
          <w:rFonts w:ascii="Arial" w:hAnsi="Arial" w:cs="Arial"/>
          <w:b/>
          <w:bCs/>
          <w:color w:val="000000"/>
          <w:sz w:val="22"/>
          <w:szCs w:val="22"/>
          <w:lang w:val="es-CL" w:eastAsia="en-US"/>
        </w:rPr>
        <w:t>Correa</w:t>
      </w:r>
      <w:r w:rsidRPr="006929AB">
        <w:rPr>
          <w:rFonts w:ascii="Arial" w:hAnsi="Arial" w:cs="Arial"/>
          <w:bCs/>
          <w:color w:val="000000"/>
          <w:sz w:val="22"/>
          <w:szCs w:val="22"/>
          <w:lang w:val="es-CL" w:eastAsia="en-US"/>
        </w:rPr>
        <w:t xml:space="preserve"> </w:t>
      </w:r>
      <w:r w:rsidR="00DB4390" w:rsidRPr="006929AB">
        <w:rPr>
          <w:rFonts w:ascii="Arial" w:hAnsi="Arial" w:cs="Arial"/>
          <w:bCs/>
          <w:color w:val="000000"/>
          <w:sz w:val="22"/>
          <w:szCs w:val="22"/>
          <w:lang w:val="es-CL" w:eastAsia="en-US"/>
        </w:rPr>
        <w:t xml:space="preserve">hizo presente </w:t>
      </w:r>
      <w:r w:rsidRPr="006929AB">
        <w:rPr>
          <w:rFonts w:ascii="Arial" w:hAnsi="Arial" w:cs="Arial"/>
          <w:bCs/>
          <w:color w:val="000000"/>
          <w:sz w:val="22"/>
          <w:szCs w:val="22"/>
          <w:lang w:val="es-CL" w:eastAsia="en-US"/>
        </w:rPr>
        <w:t>que desde la década del 2010 Chile ha vivido la llamada “mega sequía”, la más prolongada en los últimos 1.000 años en Chile central. Entre el año 2010 y 2015 la zona entre Coquimbo y la Araucanía, presentó un déficit de precipitaciones cercano al 30%; los modelos hidrológicos estiman -en promedio- que en algunas cuencas de la zona central las disminuciones de caudal serían cercanas al 30%, aunque uno de los modelos más extremos indica que esta disminución alcanzaría hasta 50% para el período 2030-2060, y, sin embargo, y a pesar de las advertencias del mundo científico respecto del impacto del Cambio Climático en la disponibilidad de agua del país, entre 2016 y 2020 el número de derechos de agua otorgados aumentó en todas la cuencas del país.</w:t>
      </w:r>
    </w:p>
    <w:p w14:paraId="188F5D8C"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4F047250" w14:textId="3479FBEA"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Precisó que tras esta cuestión existe no solo un tema climático sino un grave </w:t>
      </w:r>
      <w:r w:rsidR="0050720C" w:rsidRPr="006929AB">
        <w:rPr>
          <w:rFonts w:ascii="Arial" w:hAnsi="Arial" w:cs="Arial"/>
          <w:bCs/>
          <w:color w:val="000000"/>
          <w:sz w:val="22"/>
          <w:szCs w:val="22"/>
          <w:lang w:val="es-CL" w:eastAsia="en-US"/>
        </w:rPr>
        <w:t xml:space="preserve">y profundo </w:t>
      </w:r>
      <w:r w:rsidRPr="006929AB">
        <w:rPr>
          <w:rFonts w:ascii="Arial" w:hAnsi="Arial" w:cs="Arial"/>
          <w:bCs/>
          <w:color w:val="000000"/>
          <w:sz w:val="22"/>
          <w:szCs w:val="22"/>
          <w:lang w:val="es-CL" w:eastAsia="en-US"/>
        </w:rPr>
        <w:t xml:space="preserve">problema de gestión </w:t>
      </w:r>
      <w:r w:rsidR="0050720C" w:rsidRPr="006929AB">
        <w:rPr>
          <w:rFonts w:ascii="Arial" w:hAnsi="Arial" w:cs="Arial"/>
          <w:bCs/>
          <w:color w:val="000000"/>
          <w:sz w:val="22"/>
          <w:szCs w:val="22"/>
          <w:lang w:val="es-CL" w:eastAsia="en-US"/>
        </w:rPr>
        <w:t xml:space="preserve">que se </w:t>
      </w:r>
      <w:r w:rsidRPr="006929AB">
        <w:rPr>
          <w:rFonts w:ascii="Arial" w:hAnsi="Arial" w:cs="Arial"/>
          <w:bCs/>
          <w:color w:val="000000"/>
          <w:sz w:val="22"/>
          <w:szCs w:val="22"/>
          <w:lang w:val="es-CL" w:eastAsia="en-US"/>
        </w:rPr>
        <w:t>generó cuando el agua no se veía aun afectada por la escasez, y según datos de la Dirección General de Aguas la escasez hídrica actual ha causado que los derechos de agua otorgados serán, en promedio, tres veces más que la extracción efectiva de agua, y en las regiones de Valparaíso y Biobío superan 7,2 y 4,9 veces, respectivamente.</w:t>
      </w:r>
    </w:p>
    <w:p w14:paraId="78A25893"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072D06BA"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Añadió que hay datos relevantes aún más graves, como que el 56% de los derechos que están en el catastro público de aguas no estaría registrado, es decir, se trata de un modelo de gestión que no tiene registrada casi la mitad del inventario.</w:t>
      </w:r>
    </w:p>
    <w:p w14:paraId="6567C2D8"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58AAB7ED" w14:textId="31020A22"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Pr="006929AB">
        <w:rPr>
          <w:rFonts w:ascii="Arial" w:hAnsi="Arial" w:cs="Arial"/>
          <w:bCs/>
          <w:color w:val="000000"/>
          <w:sz w:val="22"/>
          <w:szCs w:val="22"/>
          <w:lang w:val="es-CL" w:eastAsia="en-US"/>
        </w:rPr>
        <w:tab/>
        <w:t xml:space="preserve">Comentó que, desde el punto de vista de la gobernanza, la ciencia ha determinado que debe tratarse de una gobernanza </w:t>
      </w:r>
      <w:proofErr w:type="spellStart"/>
      <w:r w:rsidRPr="006929AB">
        <w:rPr>
          <w:rFonts w:ascii="Arial" w:hAnsi="Arial" w:cs="Arial"/>
          <w:bCs/>
          <w:color w:val="000000"/>
          <w:sz w:val="22"/>
          <w:szCs w:val="22"/>
          <w:lang w:val="es-CL" w:eastAsia="en-US"/>
        </w:rPr>
        <w:t>resiliente</w:t>
      </w:r>
      <w:proofErr w:type="spellEnd"/>
      <w:r w:rsidRPr="006929AB">
        <w:rPr>
          <w:rFonts w:ascii="Arial" w:hAnsi="Arial" w:cs="Arial"/>
          <w:bCs/>
          <w:color w:val="000000"/>
          <w:sz w:val="22"/>
          <w:szCs w:val="22"/>
          <w:lang w:val="es-CL" w:eastAsia="en-US"/>
        </w:rPr>
        <w:t xml:space="preserve"> y </w:t>
      </w:r>
      <w:proofErr w:type="spellStart"/>
      <w:r w:rsidRPr="006929AB">
        <w:rPr>
          <w:rFonts w:ascii="Arial" w:hAnsi="Arial" w:cs="Arial"/>
          <w:bCs/>
          <w:color w:val="000000"/>
          <w:sz w:val="22"/>
          <w:szCs w:val="22"/>
          <w:lang w:val="es-CL" w:eastAsia="en-US"/>
        </w:rPr>
        <w:t>ambientalizada</w:t>
      </w:r>
      <w:proofErr w:type="spellEnd"/>
      <w:r w:rsidRPr="006929AB">
        <w:rPr>
          <w:rFonts w:ascii="Arial" w:hAnsi="Arial" w:cs="Arial"/>
          <w:bCs/>
          <w:color w:val="000000"/>
          <w:sz w:val="22"/>
          <w:szCs w:val="22"/>
          <w:lang w:val="es-CL" w:eastAsia="en-US"/>
        </w:rPr>
        <w:t xml:space="preserve"> de toda la normativa hídrica; cambios al régimen legal de acceso al agua, usos prioritarios y medio ambiente; gestión integrada de cuenca y participación; autoridad de jerarquía superior; disminuir brechas en información y fortalecer interfaz ciencia</w:t>
      </w:r>
      <w:r w:rsidR="007F36CE" w:rsidRPr="006929AB">
        <w:rPr>
          <w:rFonts w:ascii="Arial" w:hAnsi="Arial" w:cs="Arial"/>
          <w:bCs/>
          <w:color w:val="000000"/>
          <w:sz w:val="22"/>
          <w:szCs w:val="22"/>
          <w:lang w:val="es-CL" w:eastAsia="en-US"/>
        </w:rPr>
        <w:t>- política</w:t>
      </w:r>
      <w:r w:rsidRPr="006929AB">
        <w:rPr>
          <w:rFonts w:ascii="Arial" w:hAnsi="Arial" w:cs="Arial"/>
          <w:bCs/>
          <w:color w:val="000000"/>
          <w:sz w:val="22"/>
          <w:szCs w:val="22"/>
          <w:lang w:val="es-CL" w:eastAsia="en-US"/>
        </w:rPr>
        <w:t>; y divulgación, comunicación educación, promoción y difusión.</w:t>
      </w:r>
    </w:p>
    <w:p w14:paraId="285EE8AC"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5C10E5B3"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Ahora bien, desde la perspectiva de las personas, los principales desafíos que debe asumir el Estado para avanzar en temas relacionados con el agua, son los siguientes:</w:t>
      </w:r>
    </w:p>
    <w:p w14:paraId="0F48EE5B"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p>
    <w:p w14:paraId="7BECC2DE" w14:textId="491862A3"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noProof/>
          <w:color w:val="000000"/>
          <w:sz w:val="22"/>
          <w:szCs w:val="22"/>
          <w:lang w:val="es-CL" w:eastAsia="es-CL"/>
        </w:rPr>
        <w:lastRenderedPageBreak/>
        <w:drawing>
          <wp:inline distT="0" distB="0" distL="0" distR="0" wp14:anchorId="7470112F" wp14:editId="196815C8">
            <wp:extent cx="5253355" cy="2533015"/>
            <wp:effectExtent l="0" t="0" r="444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3355" cy="2533015"/>
                    </a:xfrm>
                    <a:prstGeom prst="rect">
                      <a:avLst/>
                    </a:prstGeom>
                    <a:noFill/>
                    <a:ln>
                      <a:noFill/>
                    </a:ln>
                  </pic:spPr>
                </pic:pic>
              </a:graphicData>
            </a:graphic>
          </wp:inline>
        </w:drawing>
      </w:r>
    </w:p>
    <w:p w14:paraId="44FCA620"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p>
    <w:p w14:paraId="2B7DED9F"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Dado lo anterior, estiman que el proyecto de ley se dirige a la protección de bienes jurídicos que tanto la ciencia como las personas estiman que es necesario proteger, más allá si el instrumento adecuado es el sistema penal.</w:t>
      </w:r>
    </w:p>
    <w:p w14:paraId="1911B7FE"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57CC4CD6" w14:textId="46C20BE9"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Recordó que no se trataría la primera inclusión al Código Penal en materia de aguas pues ya contempla sanciones para quienes la infecten o la envenenen y la vendan, y también se sanciona la usurpación de aguas se tenga o no título, duplicar el registro del Conservador, y un par de multas, además de la receptación, hurto y robo de elementos que sean útiles al servicio público o provisión de aguas. Añadió que probablemente deba concordarse el artículo 489 bis nuevo con el actual artículo 459 y 460.</w:t>
      </w:r>
      <w:r w:rsidR="0050720C" w:rsidRPr="006929AB">
        <w:rPr>
          <w:rStyle w:val="Refdenotaalpie"/>
          <w:rFonts w:ascii="Arial" w:hAnsi="Arial" w:cs="Arial"/>
          <w:bCs/>
          <w:color w:val="000000"/>
          <w:sz w:val="22"/>
          <w:szCs w:val="22"/>
          <w:lang w:val="es-CL" w:eastAsia="en-US"/>
        </w:rPr>
        <w:footnoteReference w:id="7"/>
      </w:r>
    </w:p>
    <w:p w14:paraId="41EBC940" w14:textId="0D948082" w:rsidR="00514BAA" w:rsidRPr="006929AB" w:rsidRDefault="00514BAA" w:rsidP="006929AB">
      <w:pPr>
        <w:tabs>
          <w:tab w:val="left" w:pos="2268"/>
        </w:tabs>
        <w:jc w:val="both"/>
        <w:textAlignment w:val="baseline"/>
        <w:rPr>
          <w:rFonts w:ascii="Arial" w:hAnsi="Arial" w:cs="Arial"/>
          <w:bCs/>
          <w:color w:val="000000"/>
          <w:sz w:val="22"/>
          <w:szCs w:val="22"/>
          <w:lang w:val="es-CL" w:eastAsia="en-US"/>
        </w:rPr>
      </w:pPr>
    </w:p>
    <w:p w14:paraId="1C7B5512" w14:textId="57DBFF38"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Además, considera relevante incorporar la infracción en normas de calidad ambiental primaria como una hipótesis de riesgo a la salud, y se recomienda ampliar la querella a organizaciones ambientales y otras personas jurídicas en cuyos estatutos esté la defensa del agua del </w:t>
      </w:r>
      <w:r w:rsidR="00D557FB" w:rsidRPr="006929AB">
        <w:rPr>
          <w:rFonts w:ascii="Arial" w:hAnsi="Arial" w:cs="Arial"/>
          <w:bCs/>
          <w:color w:val="000000"/>
          <w:sz w:val="22"/>
          <w:szCs w:val="22"/>
          <w:lang w:val="es-CL" w:eastAsia="en-US"/>
        </w:rPr>
        <w:t>artículo</w:t>
      </w:r>
      <w:r w:rsidRPr="006929AB">
        <w:rPr>
          <w:rFonts w:ascii="Arial" w:hAnsi="Arial" w:cs="Arial"/>
          <w:bCs/>
          <w:color w:val="000000"/>
          <w:sz w:val="22"/>
          <w:szCs w:val="22"/>
          <w:lang w:val="es-CL" w:eastAsia="en-US"/>
        </w:rPr>
        <w:t xml:space="preserve"> 489 </w:t>
      </w:r>
      <w:proofErr w:type="spellStart"/>
      <w:r w:rsidRPr="006929AB">
        <w:rPr>
          <w:rFonts w:ascii="Arial" w:hAnsi="Arial" w:cs="Arial"/>
          <w:bCs/>
          <w:color w:val="000000"/>
          <w:sz w:val="22"/>
          <w:szCs w:val="22"/>
          <w:lang w:val="es-CL" w:eastAsia="en-US"/>
        </w:rPr>
        <w:t>nonies</w:t>
      </w:r>
      <w:proofErr w:type="spellEnd"/>
      <w:r w:rsidRPr="006929AB">
        <w:rPr>
          <w:rFonts w:ascii="Arial" w:hAnsi="Arial" w:cs="Arial"/>
          <w:bCs/>
          <w:color w:val="000000"/>
          <w:sz w:val="22"/>
          <w:szCs w:val="22"/>
          <w:lang w:val="es-CL" w:eastAsia="en-US"/>
        </w:rPr>
        <w:t xml:space="preserve"> del proyecto. Lo anterior se justifica dados los niveles de asimetría en el acceso a la justicia ambiental.</w:t>
      </w:r>
    </w:p>
    <w:p w14:paraId="427B5B78"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1170F2D2" w14:textId="07FD61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Estima relevante incorporar sanciones efectivas a quienes no informan sus derechos al catastro público de aguas, problema que se encuentra entrampado en la reforma del Código de Aguas.</w:t>
      </w:r>
    </w:p>
    <w:p w14:paraId="35202F2B"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3293C4FC" w14:textId="71A57573" w:rsidR="003C0723" w:rsidRPr="006929AB" w:rsidRDefault="00DF25DC" w:rsidP="006929AB">
      <w:pPr>
        <w:jc w:val="both"/>
        <w:textAlignment w:val="baseline"/>
        <w:rPr>
          <w:rFonts w:ascii="Arial" w:hAnsi="Arial" w:cs="Arial"/>
          <w:b/>
          <w:bCs/>
          <w:color w:val="000000"/>
          <w:sz w:val="22"/>
          <w:szCs w:val="22"/>
          <w:lang w:val="es-CL" w:eastAsia="en-US"/>
        </w:rPr>
      </w:pPr>
      <w:r w:rsidRPr="006929AB">
        <w:rPr>
          <w:rFonts w:ascii="Arial" w:hAnsi="Arial" w:cs="Arial"/>
          <w:b/>
          <w:color w:val="000000"/>
          <w:sz w:val="22"/>
          <w:szCs w:val="22"/>
          <w:lang w:val="es-CL" w:eastAsia="en-US"/>
        </w:rPr>
        <w:lastRenderedPageBreak/>
        <w:tab/>
      </w:r>
      <w:r w:rsidR="003C0723" w:rsidRPr="006929AB">
        <w:rPr>
          <w:rFonts w:ascii="Arial" w:hAnsi="Arial" w:cs="Arial"/>
          <w:b/>
          <w:color w:val="000000"/>
          <w:sz w:val="22"/>
          <w:szCs w:val="22"/>
          <w:lang w:val="es-CL" w:eastAsia="en-US"/>
        </w:rPr>
        <w:t xml:space="preserve">3. </w:t>
      </w:r>
      <w:r w:rsidRPr="006929AB">
        <w:rPr>
          <w:rFonts w:ascii="Arial" w:hAnsi="Arial" w:cs="Arial"/>
          <w:b/>
          <w:color w:val="000000"/>
          <w:sz w:val="22"/>
          <w:szCs w:val="22"/>
          <w:lang w:val="es-CL" w:eastAsia="en-US"/>
        </w:rPr>
        <w:t xml:space="preserve">Director Ejecutivo de la ONG FIMA, don </w:t>
      </w:r>
      <w:proofErr w:type="spellStart"/>
      <w:r w:rsidRPr="006929AB">
        <w:rPr>
          <w:rFonts w:ascii="Arial" w:hAnsi="Arial" w:cs="Arial"/>
          <w:b/>
          <w:color w:val="000000"/>
          <w:sz w:val="22"/>
          <w:szCs w:val="22"/>
          <w:lang w:val="es-CL" w:eastAsia="en-US"/>
        </w:rPr>
        <w:t>Ezio</w:t>
      </w:r>
      <w:proofErr w:type="spellEnd"/>
      <w:r w:rsidRPr="006929AB">
        <w:rPr>
          <w:rFonts w:ascii="Arial" w:hAnsi="Arial" w:cs="Arial"/>
          <w:b/>
          <w:color w:val="000000"/>
          <w:sz w:val="22"/>
          <w:szCs w:val="22"/>
          <w:lang w:val="es-CL" w:eastAsia="en-US"/>
        </w:rPr>
        <w:t xml:space="preserve"> Costa, Profesor de Derecho de</w:t>
      </w:r>
      <w:r w:rsidRPr="006929AB">
        <w:rPr>
          <w:rFonts w:ascii="Arial" w:hAnsi="Arial" w:cs="Arial"/>
          <w:b/>
          <w:bCs/>
          <w:color w:val="000000"/>
          <w:sz w:val="22"/>
          <w:szCs w:val="22"/>
          <w:lang w:val="es-CL" w:eastAsia="en-US"/>
        </w:rPr>
        <w:t xml:space="preserve"> la Universidad de Chile</w:t>
      </w:r>
      <w:r w:rsidR="006F2E46" w:rsidRPr="006929AB">
        <w:rPr>
          <w:rStyle w:val="Refdenotaalpie"/>
          <w:rFonts w:ascii="Arial" w:hAnsi="Arial" w:cs="Arial"/>
          <w:b/>
          <w:bCs/>
          <w:color w:val="000000"/>
          <w:sz w:val="22"/>
          <w:szCs w:val="22"/>
          <w:lang w:val="es-CL" w:eastAsia="en-US"/>
        </w:rPr>
        <w:footnoteReference w:id="8"/>
      </w:r>
      <w:r w:rsidR="003C0723" w:rsidRPr="006929AB">
        <w:rPr>
          <w:rFonts w:ascii="Arial" w:hAnsi="Arial" w:cs="Arial"/>
          <w:b/>
          <w:bCs/>
          <w:color w:val="000000"/>
          <w:sz w:val="22"/>
          <w:szCs w:val="22"/>
          <w:lang w:val="es-CL" w:eastAsia="en-US"/>
        </w:rPr>
        <w:t>.</w:t>
      </w:r>
    </w:p>
    <w:p w14:paraId="090CDA12" w14:textId="77777777" w:rsidR="003C0723" w:rsidRPr="006929AB" w:rsidRDefault="003C0723" w:rsidP="006929AB">
      <w:pPr>
        <w:jc w:val="both"/>
        <w:textAlignment w:val="baseline"/>
        <w:rPr>
          <w:rFonts w:ascii="Arial" w:hAnsi="Arial" w:cs="Arial"/>
          <w:color w:val="000000"/>
          <w:sz w:val="22"/>
          <w:szCs w:val="22"/>
          <w:lang w:val="es-CL" w:eastAsia="en-US"/>
        </w:rPr>
      </w:pPr>
    </w:p>
    <w:p w14:paraId="2EBE4609" w14:textId="19FD3EEB" w:rsidR="00DF25DC" w:rsidRPr="006929AB" w:rsidRDefault="003C0723" w:rsidP="006929AB">
      <w:pPr>
        <w:tabs>
          <w:tab w:val="left" w:pos="2268"/>
        </w:tabs>
        <w:ind w:firstLine="1"/>
        <w:jc w:val="both"/>
        <w:textAlignment w:val="baseline"/>
        <w:rPr>
          <w:rFonts w:ascii="Arial" w:hAnsi="Arial" w:cs="Arial"/>
          <w:bCs/>
          <w:color w:val="000000"/>
          <w:sz w:val="22"/>
          <w:szCs w:val="22"/>
          <w:lang w:val="es-CL" w:eastAsia="en-US"/>
        </w:rPr>
      </w:pPr>
      <w:r w:rsidRPr="006929AB">
        <w:rPr>
          <w:rFonts w:ascii="Arial" w:hAnsi="Arial" w:cs="Arial"/>
          <w:color w:val="000000"/>
          <w:sz w:val="22"/>
          <w:szCs w:val="22"/>
          <w:lang w:val="es-CL" w:eastAsia="en-US"/>
        </w:rPr>
        <w:tab/>
        <w:t>A</w:t>
      </w:r>
      <w:r w:rsidR="00DF25DC" w:rsidRPr="006929AB">
        <w:rPr>
          <w:rFonts w:ascii="Arial" w:hAnsi="Arial" w:cs="Arial"/>
          <w:color w:val="000000"/>
          <w:sz w:val="22"/>
          <w:szCs w:val="22"/>
          <w:lang w:val="es-CL" w:eastAsia="en-US"/>
        </w:rPr>
        <w:t>dhirió a lo planteado por</w:t>
      </w:r>
      <w:r w:rsidR="00DF25DC" w:rsidRPr="006929AB">
        <w:rPr>
          <w:rFonts w:ascii="Arial" w:hAnsi="Arial" w:cs="Arial"/>
          <w:bCs/>
          <w:color w:val="000000"/>
          <w:sz w:val="22"/>
          <w:szCs w:val="22"/>
          <w:lang w:val="es-CL" w:eastAsia="en-US"/>
        </w:rPr>
        <w:t xml:space="preserve"> </w:t>
      </w:r>
      <w:r w:rsidRPr="006929AB">
        <w:rPr>
          <w:rFonts w:ascii="Arial" w:hAnsi="Arial" w:cs="Arial"/>
          <w:bCs/>
          <w:color w:val="000000"/>
          <w:sz w:val="22"/>
          <w:szCs w:val="22"/>
          <w:lang w:val="es-CL" w:eastAsia="en-US"/>
        </w:rPr>
        <w:t xml:space="preserve">Greenpeace </w:t>
      </w:r>
      <w:r w:rsidR="00DF25DC" w:rsidRPr="006929AB">
        <w:rPr>
          <w:rFonts w:ascii="Arial" w:hAnsi="Arial" w:cs="Arial"/>
          <w:bCs/>
          <w:color w:val="000000"/>
          <w:sz w:val="22"/>
          <w:szCs w:val="22"/>
          <w:lang w:val="es-CL" w:eastAsia="en-US"/>
        </w:rPr>
        <w:t xml:space="preserve">y el análisis político en torno a la urgencia de legislar en materia de aguas y a las motivaciones que se expresan en el propio proyecto de ley, y advirtió que su comentario contiene un análisis técnico en base a la letra del proyecto de ley con el objeto de resolver algunos problemas que podría tener. </w:t>
      </w:r>
    </w:p>
    <w:p w14:paraId="549190B3"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6F68FD2A"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En primer lugar, planteó la </w:t>
      </w:r>
      <w:r w:rsidRPr="006929AB">
        <w:rPr>
          <w:rFonts w:ascii="Arial" w:hAnsi="Arial" w:cs="Arial"/>
          <w:b/>
          <w:bCs/>
          <w:color w:val="000000"/>
          <w:sz w:val="22"/>
          <w:szCs w:val="22"/>
          <w:lang w:val="es-CL" w:eastAsia="en-US"/>
        </w:rPr>
        <w:t>necesidad de esclarecer los verbos rectores que determinan la acción punible</w:t>
      </w:r>
      <w:r w:rsidRPr="006929AB">
        <w:rPr>
          <w:rFonts w:ascii="Arial" w:hAnsi="Arial" w:cs="Arial"/>
          <w:bCs/>
          <w:color w:val="000000"/>
          <w:sz w:val="22"/>
          <w:szCs w:val="22"/>
          <w:lang w:val="es-CL" w:eastAsia="en-US"/>
        </w:rPr>
        <w:t xml:space="preserve"> contenidos en los artículos 489 bis, ter y </w:t>
      </w:r>
      <w:proofErr w:type="spellStart"/>
      <w:r w:rsidRPr="006929AB">
        <w:rPr>
          <w:rFonts w:ascii="Arial" w:hAnsi="Arial" w:cs="Arial"/>
          <w:bCs/>
          <w:color w:val="000000"/>
          <w:sz w:val="22"/>
          <w:szCs w:val="22"/>
          <w:lang w:val="es-CL" w:eastAsia="en-US"/>
        </w:rPr>
        <w:t>quater</w:t>
      </w:r>
      <w:proofErr w:type="spellEnd"/>
      <w:r w:rsidRPr="006929AB">
        <w:rPr>
          <w:rFonts w:ascii="Arial" w:hAnsi="Arial" w:cs="Arial"/>
          <w:bCs/>
          <w:color w:val="000000"/>
          <w:sz w:val="22"/>
          <w:szCs w:val="22"/>
          <w:lang w:val="es-CL" w:eastAsia="en-US"/>
        </w:rPr>
        <w:t xml:space="preserve"> del proyecto de ley que establecen un listado de verbos rectores que determinan qué tipo de acciones u omisiones caben dentro del tipo penal que se establece. Algunos de ellos, como los verbos contaminar y dañar, o los verbos usurpar y robar, tienen un correlato jurídico en otras leyes o normas del ordenamiento jurídico que permiten determinar más claramente su significado jurídico. Sin embargo, los verbos afectar y derrochar son difíciles de desentramar, pues no tienen alguna base legal con la cual poder determinar su contenido al momento de ser aplicados, de manera que pareciera adecuado especificar su contenido de acuerdo al espíritu de la norma.</w:t>
      </w:r>
    </w:p>
    <w:p w14:paraId="29C521CE"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0AAEA4E5"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Por su parte, también se debe esclarecer los términos en que se entenderá que cada uno de estos verbos rectores conforma un delito. En este sentido, respecto de la apropiación de aguas se determina expresamente que ella debe ser sin título legítimo, para ser considerada dentro del tipo delictual que se plantea. Ello no es así en el resto de los casos, aun cuando para todos podrían existir títulos legítimos que autoricen la referida actuación. Por ello, recomendó redactar la primera parte de estos artículos de forma que quede claramente expresado que cualquiera de estas acciones sólo será sancionada en el caso de que no sean realizadas bajo título legítimo. Si bien esta podría ser una eximente de carácter general, la redacción que pareciera incluirla solo en uno de los casos complejiza esa comprensión.</w:t>
      </w:r>
    </w:p>
    <w:p w14:paraId="68F89C7C"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24984333"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En la misma línea de los anterior, se debiera contemplar dentro de estos artículos una mención a la intervención al álveo o cauce, a las obras artificiales debidamente autorizadas y a los acuíferos, pues la afectación de todos ellos produce de inmediato un efecto sobre las aguas, pero no necesariamente se encontrará en alguna de las situaciones que se tipifican en los artículos anteriores.</w:t>
      </w:r>
    </w:p>
    <w:p w14:paraId="0056C290" w14:textId="77777777" w:rsidR="00DF25DC" w:rsidRPr="006929AB" w:rsidRDefault="00DF25DC" w:rsidP="006929AB">
      <w:pPr>
        <w:tabs>
          <w:tab w:val="left" w:pos="2268"/>
        </w:tabs>
        <w:jc w:val="both"/>
        <w:textAlignment w:val="baseline"/>
        <w:rPr>
          <w:rFonts w:ascii="Arial" w:hAnsi="Arial" w:cs="Arial"/>
          <w:b/>
          <w:bCs/>
          <w:color w:val="000000"/>
          <w:sz w:val="22"/>
          <w:szCs w:val="22"/>
          <w:lang w:val="es-CL" w:eastAsia="en-US"/>
        </w:rPr>
      </w:pPr>
    </w:p>
    <w:p w14:paraId="1B72C949"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
          <w:bCs/>
          <w:color w:val="000000"/>
          <w:sz w:val="22"/>
          <w:szCs w:val="22"/>
          <w:lang w:val="es-CL" w:eastAsia="en-US"/>
        </w:rPr>
        <w:tab/>
      </w:r>
      <w:r w:rsidRPr="006929AB">
        <w:rPr>
          <w:rFonts w:ascii="Arial" w:hAnsi="Arial" w:cs="Arial"/>
          <w:bCs/>
          <w:color w:val="000000"/>
          <w:sz w:val="22"/>
          <w:szCs w:val="22"/>
          <w:lang w:val="es-CL" w:eastAsia="en-US"/>
        </w:rPr>
        <w:t xml:space="preserve">En segundo lugar, </w:t>
      </w:r>
      <w:r w:rsidRPr="006929AB">
        <w:rPr>
          <w:rFonts w:ascii="Arial" w:hAnsi="Arial" w:cs="Arial"/>
          <w:b/>
          <w:bCs/>
          <w:color w:val="000000"/>
          <w:sz w:val="22"/>
          <w:szCs w:val="22"/>
          <w:lang w:val="es-CL" w:eastAsia="en-US"/>
        </w:rPr>
        <w:t>respecto del daño ambiental</w:t>
      </w:r>
      <w:r w:rsidRPr="006929AB">
        <w:rPr>
          <w:rFonts w:ascii="Arial" w:hAnsi="Arial" w:cs="Arial"/>
          <w:bCs/>
          <w:color w:val="000000"/>
          <w:sz w:val="22"/>
          <w:szCs w:val="22"/>
          <w:lang w:val="es-CL" w:eastAsia="en-US"/>
        </w:rPr>
        <w:t>, valoró como muy relevante el que se mantenga la idea de que los delitos de este proyecto de ley afectan tanto a la salud de las personas como al medio ambiente. Pero también es relevante poder prevenir y evitar que se generen disputas respecto de la determinación del daño del medio ambiente, que puedan a la larga plantearse como un obstáculo para el acceso a la justicia en este aspecto.</w:t>
      </w:r>
    </w:p>
    <w:p w14:paraId="1DA0A720"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373841EE" w14:textId="334CB555"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Así, el artículo 489 </w:t>
      </w:r>
      <w:proofErr w:type="spellStart"/>
      <w:r w:rsidRPr="006929AB">
        <w:rPr>
          <w:rFonts w:ascii="Arial" w:hAnsi="Arial" w:cs="Arial"/>
          <w:bCs/>
          <w:color w:val="000000"/>
          <w:sz w:val="22"/>
          <w:szCs w:val="22"/>
          <w:lang w:val="es-CL" w:eastAsia="en-US"/>
        </w:rPr>
        <w:t>quinquies</w:t>
      </w:r>
      <w:proofErr w:type="spellEnd"/>
      <w:r w:rsidRPr="006929AB">
        <w:rPr>
          <w:rFonts w:ascii="Arial" w:hAnsi="Arial" w:cs="Arial"/>
          <w:bCs/>
          <w:color w:val="000000"/>
          <w:sz w:val="22"/>
          <w:szCs w:val="22"/>
          <w:lang w:val="es-CL" w:eastAsia="en-US"/>
        </w:rPr>
        <w:t xml:space="preserve"> utiliza la definición de daño ambiental que se expresa en la Ley 19.300, lo cual parece acertado. Sin embargo, se podría plantear una duda sobre quién determina ese daño ambiental, y es ello lo que podría generar</w:t>
      </w:r>
      <w:r w:rsidRPr="006929AB">
        <w:rPr>
          <w:rFonts w:ascii="Arial" w:hAnsi="Arial" w:cs="Arial"/>
          <w:color w:val="000000"/>
          <w:sz w:val="22"/>
          <w:szCs w:val="22"/>
          <w:lang w:val="es-CL" w:eastAsia="en-US"/>
        </w:rPr>
        <w:t xml:space="preserve"> </w:t>
      </w:r>
      <w:r w:rsidRPr="006929AB">
        <w:rPr>
          <w:rFonts w:ascii="Arial" w:hAnsi="Arial" w:cs="Arial"/>
          <w:bCs/>
          <w:color w:val="000000"/>
          <w:sz w:val="22"/>
          <w:szCs w:val="22"/>
          <w:lang w:val="es-CL" w:eastAsia="en-US"/>
        </w:rPr>
        <w:t xml:space="preserve">un obstáculo a la larga para el acceso a la justicia. Esto, en caso de que se defendiera la idea de que quien debe determinar el daño es el juez ambiental </w:t>
      </w:r>
      <w:r w:rsidRPr="006929AB">
        <w:rPr>
          <w:rFonts w:ascii="Arial" w:hAnsi="Arial" w:cs="Arial"/>
          <w:bCs/>
          <w:color w:val="000000"/>
          <w:sz w:val="22"/>
          <w:szCs w:val="22"/>
          <w:lang w:val="es-CL" w:eastAsia="en-US"/>
        </w:rPr>
        <w:lastRenderedPageBreak/>
        <w:t>por encontrarse el daño ambiental entre los instrumentos de gestión de la ley 19.300 Si bien parece un argumento incorrecto, de todas maneras, podría darse el caso de que se genere la discusión en comento y cree</w:t>
      </w:r>
      <w:r w:rsidR="003C0723" w:rsidRPr="006929AB">
        <w:rPr>
          <w:rFonts w:ascii="Arial" w:hAnsi="Arial" w:cs="Arial"/>
          <w:bCs/>
          <w:color w:val="000000"/>
          <w:sz w:val="22"/>
          <w:szCs w:val="22"/>
          <w:lang w:val="es-CL" w:eastAsia="en-US"/>
        </w:rPr>
        <w:t xml:space="preserve"> que es</w:t>
      </w:r>
      <w:r w:rsidRPr="006929AB">
        <w:rPr>
          <w:rFonts w:ascii="Arial" w:hAnsi="Arial" w:cs="Arial"/>
          <w:bCs/>
          <w:color w:val="000000"/>
          <w:sz w:val="22"/>
          <w:szCs w:val="22"/>
          <w:lang w:val="es-CL" w:eastAsia="en-US"/>
        </w:rPr>
        <w:t xml:space="preserve"> mejor evitarla.</w:t>
      </w:r>
    </w:p>
    <w:p w14:paraId="04460FFF"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0EE05686"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Dado lo anterior, propuso que el proyecto explicite que ese daño ambiental podrá ser comprobado por el juez penal, sin necesidad de que exista una sentencia previa del tribunal ambiental y también resolver qué sucede en los casos en que ya exista dicha sentencia, caso en el cual creemos que debería darse por acreditado el daño para todos los efectos. Sin perjuicio de lo anterior, el proyecto de ley ha removido el requisito de significancia del daño ambiental, cuestión que puede resultar compleja si no se sustituye por otro término que entregue un orden de magnitud para las afectaciones o detrimentos que se produzcan al ambiente o sus componentes, puesto que prácticamente toda actividad humana los produce en cierta medida. </w:t>
      </w:r>
    </w:p>
    <w:p w14:paraId="4A2AAB44"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En tercer lugar, respecto de la </w:t>
      </w:r>
      <w:r w:rsidRPr="006929AB">
        <w:rPr>
          <w:rFonts w:ascii="Arial" w:hAnsi="Arial" w:cs="Arial"/>
          <w:b/>
          <w:bCs/>
          <w:color w:val="000000"/>
          <w:sz w:val="22"/>
          <w:szCs w:val="22"/>
          <w:lang w:val="es-CL" w:eastAsia="en-US"/>
        </w:rPr>
        <w:t>determinación del daño ambiental grave</w:t>
      </w:r>
      <w:r w:rsidRPr="006929AB">
        <w:rPr>
          <w:rFonts w:ascii="Arial" w:hAnsi="Arial" w:cs="Arial"/>
          <w:bCs/>
          <w:color w:val="000000"/>
          <w:sz w:val="22"/>
          <w:szCs w:val="22"/>
          <w:lang w:val="es-CL" w:eastAsia="en-US"/>
        </w:rPr>
        <w:t xml:space="preserve">, la variable de la letra b) del artículo 489 </w:t>
      </w:r>
      <w:proofErr w:type="spellStart"/>
      <w:r w:rsidRPr="006929AB">
        <w:rPr>
          <w:rFonts w:ascii="Arial" w:hAnsi="Arial" w:cs="Arial"/>
          <w:bCs/>
          <w:color w:val="000000"/>
          <w:sz w:val="22"/>
          <w:szCs w:val="22"/>
          <w:lang w:val="es-CL" w:eastAsia="en-US"/>
        </w:rPr>
        <w:t>quinquies</w:t>
      </w:r>
      <w:proofErr w:type="spellEnd"/>
      <w:r w:rsidRPr="006929AB">
        <w:rPr>
          <w:rFonts w:ascii="Arial" w:hAnsi="Arial" w:cs="Arial"/>
          <w:bCs/>
          <w:color w:val="000000"/>
          <w:sz w:val="22"/>
          <w:szCs w:val="22"/>
          <w:lang w:val="es-CL" w:eastAsia="en-US"/>
        </w:rPr>
        <w:t xml:space="preserve"> determina que el daño ambiental es grave cuando se “ponga en riesgo la supervivencia de cualquier especie declarada en peligro”. A su juicio, esto debe ser redactado de forma más precisa, pues la determinación de la supervivencia de una especie completa es un requisito que escapa a la acción nacional concreta. En ese sentido, debiera delimitarse dicho requisito al ámbito territorial de la supervivencia de esa especie, o simplemente establecer que habrá daño grave cuando se ponga en riesgo a la población de esa especie que se encuentra en peligro, evitando así referirse a la supervivencia de la especie en general.</w:t>
      </w:r>
    </w:p>
    <w:p w14:paraId="61F92352"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2DCCF5E7" w14:textId="724EDB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Por su parte, el mismo artículo, en su literal c) utiliza el término “biodiversidad”, el cual podría generar cierta dificultad, por lo menos mientras no se despache la ley que crea el Servicio Nacional de Biodiversidad y Áreas Protegidas y en caso de que se modifique la comprensión sobre la biodiversidad. En este momento, el concepto de biodiversidad se refiere a la variabilidad de organismos (art</w:t>
      </w:r>
      <w:r w:rsidR="003C0723" w:rsidRPr="006929AB">
        <w:rPr>
          <w:rFonts w:ascii="Arial" w:hAnsi="Arial" w:cs="Arial"/>
          <w:bCs/>
          <w:color w:val="000000"/>
          <w:sz w:val="22"/>
          <w:szCs w:val="22"/>
          <w:lang w:val="es-CL" w:eastAsia="en-US"/>
        </w:rPr>
        <w:t xml:space="preserve">ículo </w:t>
      </w:r>
      <w:r w:rsidRPr="006929AB">
        <w:rPr>
          <w:rFonts w:ascii="Arial" w:hAnsi="Arial" w:cs="Arial"/>
          <w:bCs/>
          <w:color w:val="000000"/>
          <w:sz w:val="22"/>
          <w:szCs w:val="22"/>
          <w:lang w:val="es-CL" w:eastAsia="en-US"/>
        </w:rPr>
        <w:t>2</w:t>
      </w:r>
      <w:r w:rsidR="003C0723" w:rsidRPr="006929AB">
        <w:rPr>
          <w:rFonts w:ascii="Arial" w:hAnsi="Arial" w:cs="Arial"/>
          <w:bCs/>
          <w:color w:val="000000"/>
          <w:sz w:val="22"/>
          <w:szCs w:val="22"/>
          <w:lang w:val="es-CL" w:eastAsia="en-US"/>
        </w:rPr>
        <w:t>, letra</w:t>
      </w:r>
      <w:r w:rsidRPr="006929AB">
        <w:rPr>
          <w:rFonts w:ascii="Arial" w:hAnsi="Arial" w:cs="Arial"/>
          <w:bCs/>
          <w:color w:val="000000"/>
          <w:sz w:val="22"/>
          <w:szCs w:val="22"/>
          <w:lang w:val="es-CL" w:eastAsia="en-US"/>
        </w:rPr>
        <w:t xml:space="preserve"> a), ley 19.300) y no a los organismos mismos. Entendiendo que lo que pretende proteger es a los organismos mismos, </w:t>
      </w:r>
      <w:r w:rsidR="003C0723" w:rsidRPr="006929AB">
        <w:rPr>
          <w:rFonts w:ascii="Arial" w:hAnsi="Arial" w:cs="Arial"/>
          <w:bCs/>
          <w:color w:val="000000"/>
          <w:sz w:val="22"/>
          <w:szCs w:val="22"/>
          <w:lang w:val="es-CL" w:eastAsia="en-US"/>
        </w:rPr>
        <w:t xml:space="preserve">considera </w:t>
      </w:r>
      <w:r w:rsidRPr="006929AB">
        <w:rPr>
          <w:rFonts w:ascii="Arial" w:hAnsi="Arial" w:cs="Arial"/>
          <w:bCs/>
          <w:color w:val="000000"/>
          <w:sz w:val="22"/>
          <w:szCs w:val="22"/>
          <w:lang w:val="es-CL" w:eastAsia="en-US"/>
        </w:rPr>
        <w:t>que una mejor redacción podría señalar que la variable es la afectación de la flora, fauna, paisajes y ecosistemas de un área colocada bajo protección oficial, idealmente incluyendo un orden de magnitud de dicha afectación, tales como grave, irreversible, significativa, etc</w:t>
      </w:r>
      <w:r w:rsidR="003C0723" w:rsidRPr="006929AB">
        <w:rPr>
          <w:rFonts w:ascii="Arial" w:hAnsi="Arial" w:cs="Arial"/>
          <w:bCs/>
          <w:color w:val="000000"/>
          <w:sz w:val="22"/>
          <w:szCs w:val="22"/>
          <w:lang w:val="es-CL" w:eastAsia="en-US"/>
        </w:rPr>
        <w:t>étera</w:t>
      </w:r>
      <w:r w:rsidRPr="006929AB">
        <w:rPr>
          <w:rFonts w:ascii="Arial" w:hAnsi="Arial" w:cs="Arial"/>
          <w:bCs/>
          <w:color w:val="000000"/>
          <w:sz w:val="22"/>
          <w:szCs w:val="22"/>
          <w:lang w:val="es-CL" w:eastAsia="en-US"/>
        </w:rPr>
        <w:t>.</w:t>
      </w:r>
    </w:p>
    <w:p w14:paraId="1852A27D" w14:textId="56464C62" w:rsidR="00DF25DC" w:rsidRPr="006929AB" w:rsidRDefault="00DF25DC" w:rsidP="006929AB">
      <w:pPr>
        <w:tabs>
          <w:tab w:val="left" w:pos="2268"/>
        </w:tabs>
        <w:jc w:val="both"/>
        <w:textAlignment w:val="baseline"/>
        <w:rPr>
          <w:rFonts w:ascii="Arial" w:hAnsi="Arial" w:cs="Arial"/>
          <w:bCs/>
          <w:i/>
          <w:color w:val="000000"/>
          <w:sz w:val="22"/>
          <w:szCs w:val="22"/>
          <w:lang w:val="es-CL" w:eastAsia="en-US"/>
        </w:rPr>
      </w:pPr>
      <w:r w:rsidRPr="006929AB">
        <w:rPr>
          <w:rFonts w:ascii="Arial" w:hAnsi="Arial" w:cs="Arial"/>
          <w:bCs/>
          <w:color w:val="000000"/>
          <w:sz w:val="22"/>
          <w:szCs w:val="22"/>
          <w:lang w:val="es-CL" w:eastAsia="en-US"/>
        </w:rPr>
        <w:tab/>
        <w:t xml:space="preserve">Finalmente, instó a </w:t>
      </w:r>
      <w:r w:rsidRPr="006929AB">
        <w:rPr>
          <w:rFonts w:ascii="Arial" w:hAnsi="Arial" w:cs="Arial"/>
          <w:b/>
          <w:bCs/>
          <w:color w:val="000000"/>
          <w:sz w:val="22"/>
          <w:szCs w:val="22"/>
          <w:lang w:val="es-CL" w:eastAsia="en-US"/>
        </w:rPr>
        <w:t>precisar el requisito de que las aguas sirvan para abastecimiento</w:t>
      </w:r>
      <w:r w:rsidRPr="006929AB">
        <w:rPr>
          <w:rFonts w:ascii="Arial" w:hAnsi="Arial" w:cs="Arial"/>
          <w:bCs/>
          <w:color w:val="000000"/>
          <w:sz w:val="22"/>
          <w:szCs w:val="22"/>
          <w:lang w:val="es-CL" w:eastAsia="en-US"/>
        </w:rPr>
        <w:t xml:space="preserve"> puesto que en lo respectivo al riesgo a la salud de la población, que busca proteger el artículo 489 </w:t>
      </w:r>
      <w:proofErr w:type="spellStart"/>
      <w:r w:rsidRPr="006929AB">
        <w:rPr>
          <w:rFonts w:ascii="Arial" w:hAnsi="Arial" w:cs="Arial"/>
          <w:bCs/>
          <w:color w:val="000000"/>
          <w:sz w:val="22"/>
          <w:szCs w:val="22"/>
          <w:lang w:val="es-CL" w:eastAsia="en-US"/>
        </w:rPr>
        <w:t>quinquies</w:t>
      </w:r>
      <w:proofErr w:type="spellEnd"/>
      <w:r w:rsidRPr="006929AB">
        <w:rPr>
          <w:rFonts w:ascii="Arial" w:hAnsi="Arial" w:cs="Arial"/>
          <w:bCs/>
          <w:color w:val="000000"/>
          <w:sz w:val="22"/>
          <w:szCs w:val="22"/>
          <w:lang w:val="es-CL" w:eastAsia="en-US"/>
        </w:rPr>
        <w:t xml:space="preserve"> en su inciso primero, podría presentarse un dilema respecto a la redacción diferente que se da a dos variables de gravedad puesto que prescribe lo </w:t>
      </w:r>
      <w:proofErr w:type="spellStart"/>
      <w:r w:rsidRPr="006929AB">
        <w:rPr>
          <w:rFonts w:ascii="Arial" w:hAnsi="Arial" w:cs="Arial"/>
          <w:bCs/>
          <w:color w:val="000000"/>
          <w:sz w:val="22"/>
          <w:szCs w:val="22"/>
          <w:lang w:val="es-CL" w:eastAsia="en-US"/>
        </w:rPr>
        <w:t>siguente</w:t>
      </w:r>
      <w:proofErr w:type="spellEnd"/>
      <w:r w:rsidRPr="006929AB">
        <w:rPr>
          <w:rFonts w:ascii="Arial" w:hAnsi="Arial" w:cs="Arial"/>
          <w:bCs/>
          <w:color w:val="000000"/>
          <w:sz w:val="22"/>
          <w:szCs w:val="22"/>
          <w:lang w:val="es-CL" w:eastAsia="en-US"/>
        </w:rPr>
        <w:t xml:space="preserve">: </w:t>
      </w:r>
      <w:r w:rsidRPr="006929AB">
        <w:rPr>
          <w:rFonts w:ascii="Arial" w:hAnsi="Arial" w:cs="Arial"/>
          <w:bCs/>
          <w:i/>
          <w:color w:val="000000"/>
          <w:sz w:val="22"/>
          <w:szCs w:val="22"/>
          <w:lang w:val="es-CL" w:eastAsia="en-US"/>
        </w:rPr>
        <w:t xml:space="preserve">“…efecto de lo dispuesto en los artículos anteriores se considerará que genera un grave riesgo en la salud de la población cualquier </w:t>
      </w:r>
      <w:r w:rsidRPr="006929AB">
        <w:rPr>
          <w:rFonts w:ascii="Arial" w:hAnsi="Arial" w:cs="Arial"/>
          <w:b/>
          <w:bCs/>
          <w:i/>
          <w:color w:val="000000"/>
          <w:sz w:val="22"/>
          <w:szCs w:val="22"/>
          <w:lang w:val="es-CL" w:eastAsia="en-US"/>
        </w:rPr>
        <w:t xml:space="preserve">afectación a las aguas que sirven de abastecimiento para la población </w:t>
      </w:r>
      <w:r w:rsidRPr="006929AB">
        <w:rPr>
          <w:rFonts w:ascii="Arial" w:hAnsi="Arial" w:cs="Arial"/>
          <w:bCs/>
          <w:i/>
          <w:color w:val="000000"/>
          <w:sz w:val="22"/>
          <w:szCs w:val="22"/>
          <w:lang w:val="es-CL" w:eastAsia="en-US"/>
        </w:rPr>
        <w:t>de localidades afectadas por sequía o en las que se encuentre vigente un decreto que la declare como zona de escasez</w:t>
      </w:r>
      <w:r w:rsidRPr="006929AB">
        <w:rPr>
          <w:rFonts w:ascii="Arial" w:hAnsi="Arial" w:cs="Arial"/>
          <w:b/>
          <w:bCs/>
          <w:i/>
          <w:color w:val="000000"/>
          <w:sz w:val="22"/>
          <w:szCs w:val="22"/>
          <w:lang w:val="es-CL" w:eastAsia="en-US"/>
        </w:rPr>
        <w:t xml:space="preserve"> </w:t>
      </w:r>
      <w:r w:rsidRPr="006929AB">
        <w:rPr>
          <w:rFonts w:ascii="Arial" w:hAnsi="Arial" w:cs="Arial"/>
          <w:bCs/>
          <w:i/>
          <w:color w:val="000000"/>
          <w:sz w:val="22"/>
          <w:szCs w:val="22"/>
          <w:lang w:val="es-CL" w:eastAsia="en-US"/>
        </w:rPr>
        <w:t>hídrica.</w:t>
      </w:r>
    </w:p>
    <w:p w14:paraId="61ED1FE5" w14:textId="77777777" w:rsidR="003C0723" w:rsidRPr="006929AB" w:rsidRDefault="003C0723" w:rsidP="006929AB">
      <w:pPr>
        <w:tabs>
          <w:tab w:val="left" w:pos="2268"/>
        </w:tabs>
        <w:jc w:val="both"/>
        <w:textAlignment w:val="baseline"/>
        <w:rPr>
          <w:rFonts w:ascii="Arial" w:hAnsi="Arial" w:cs="Arial"/>
          <w:bCs/>
          <w:i/>
          <w:color w:val="000000"/>
          <w:sz w:val="22"/>
          <w:szCs w:val="22"/>
          <w:lang w:val="es-CL" w:eastAsia="en-US"/>
        </w:rPr>
      </w:pPr>
    </w:p>
    <w:p w14:paraId="3530528D" w14:textId="77777777" w:rsidR="00DF25DC" w:rsidRPr="006929AB" w:rsidRDefault="00DF25DC" w:rsidP="006929AB">
      <w:pPr>
        <w:tabs>
          <w:tab w:val="left" w:pos="2268"/>
        </w:tabs>
        <w:jc w:val="both"/>
        <w:textAlignment w:val="baseline"/>
        <w:rPr>
          <w:rFonts w:ascii="Arial" w:hAnsi="Arial" w:cs="Arial"/>
          <w:bCs/>
          <w:i/>
          <w:color w:val="000000"/>
          <w:sz w:val="22"/>
          <w:szCs w:val="22"/>
          <w:lang w:val="es-CL" w:eastAsia="en-US"/>
        </w:rPr>
      </w:pPr>
      <w:r w:rsidRPr="006929AB">
        <w:rPr>
          <w:rFonts w:ascii="Arial" w:hAnsi="Arial" w:cs="Arial"/>
          <w:bCs/>
          <w:i/>
          <w:color w:val="000000"/>
          <w:sz w:val="22"/>
          <w:szCs w:val="22"/>
          <w:lang w:val="es-CL" w:eastAsia="en-US"/>
        </w:rPr>
        <w:tab/>
        <w:t xml:space="preserve">Se entenderá que se genera riesgo a la salud de la población cuando se </w:t>
      </w:r>
      <w:r w:rsidRPr="006929AB">
        <w:rPr>
          <w:rFonts w:ascii="Arial" w:hAnsi="Arial" w:cs="Arial"/>
          <w:b/>
          <w:bCs/>
          <w:i/>
          <w:color w:val="000000"/>
          <w:sz w:val="22"/>
          <w:szCs w:val="22"/>
          <w:lang w:val="es-CL" w:eastAsia="en-US"/>
        </w:rPr>
        <w:t>afecten las aguas que sirven de fuente para abastecer de agua potable</w:t>
      </w:r>
      <w:r w:rsidRPr="006929AB">
        <w:rPr>
          <w:rFonts w:ascii="Arial" w:hAnsi="Arial" w:cs="Arial"/>
          <w:bCs/>
          <w:i/>
          <w:color w:val="000000"/>
          <w:sz w:val="22"/>
          <w:szCs w:val="22"/>
          <w:lang w:val="es-CL" w:eastAsia="en-US"/>
        </w:rPr>
        <w:t xml:space="preserve"> a la población.”.</w:t>
      </w:r>
    </w:p>
    <w:p w14:paraId="2065BA01"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Así, en el caso de la primera forma de redactarlo, el problema se produce porque las aguas que sirven de abastecimiento son aquellas que ya fueron extraídas de los cauces, siendo muy poco probable que nos encontremos frente a una fuente de agua (río, lago, acuífero) que esté completamente destinada al </w:t>
      </w:r>
      <w:r w:rsidRPr="006929AB">
        <w:rPr>
          <w:rFonts w:ascii="Arial" w:hAnsi="Arial" w:cs="Arial"/>
          <w:bCs/>
          <w:color w:val="000000"/>
          <w:sz w:val="22"/>
          <w:szCs w:val="22"/>
          <w:lang w:val="es-CL" w:eastAsia="en-US"/>
        </w:rPr>
        <w:lastRenderedPageBreak/>
        <w:t>consumo humano. Entendemos que la idea es referirse a la fuente del agua y no al agua misma.</w:t>
      </w:r>
    </w:p>
    <w:p w14:paraId="26FFABA0" w14:textId="05C34715"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En el caso de la segunda redacción se hace referencia al abastecimiento de agua potable, pero ello no protege todas las aguas que se destinan al consumo humano, pues mucha del agua que se consume por parte de las personas no ha tenido un proceso de </w:t>
      </w:r>
      <w:proofErr w:type="spellStart"/>
      <w:r w:rsidRPr="006929AB">
        <w:rPr>
          <w:rFonts w:ascii="Arial" w:hAnsi="Arial" w:cs="Arial"/>
          <w:bCs/>
          <w:color w:val="000000"/>
          <w:sz w:val="22"/>
          <w:szCs w:val="22"/>
          <w:lang w:val="es-CL" w:eastAsia="en-US"/>
        </w:rPr>
        <w:t>potibilización</w:t>
      </w:r>
      <w:proofErr w:type="spellEnd"/>
      <w:r w:rsidRPr="006929AB">
        <w:rPr>
          <w:rFonts w:ascii="Arial" w:hAnsi="Arial" w:cs="Arial"/>
          <w:bCs/>
          <w:color w:val="000000"/>
          <w:sz w:val="22"/>
          <w:szCs w:val="22"/>
          <w:lang w:val="es-CL" w:eastAsia="en-US"/>
        </w:rPr>
        <w:t>, sino que es agua “cruda”, que se utiliza extrayéndola directamente de la fuente, por ejemplo, el agua de pozo.</w:t>
      </w:r>
    </w:p>
    <w:p w14:paraId="2F8A9FC3" w14:textId="77777777" w:rsidR="003C0723" w:rsidRPr="006929AB" w:rsidRDefault="003C0723" w:rsidP="006929AB">
      <w:pPr>
        <w:tabs>
          <w:tab w:val="left" w:pos="2268"/>
        </w:tabs>
        <w:jc w:val="both"/>
        <w:textAlignment w:val="baseline"/>
        <w:rPr>
          <w:rFonts w:ascii="Arial" w:hAnsi="Arial" w:cs="Arial"/>
          <w:bCs/>
          <w:color w:val="000000"/>
          <w:sz w:val="22"/>
          <w:szCs w:val="22"/>
          <w:lang w:val="es-CL" w:eastAsia="en-US"/>
        </w:rPr>
      </w:pPr>
    </w:p>
    <w:p w14:paraId="3967DA17"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Por ende, tomando en cuenta todo lo anterior, se recomienda utilizar, en ambos casos, la expresión “fuentes de agua que se utilizan para el consumo humano”.</w:t>
      </w:r>
    </w:p>
    <w:p w14:paraId="3CCA581C"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Concordó con su predecesora en la necesidad de ampliar la posibilidad de querellarse a organizaciones ambientales y otras personas jurídicas en cuyos estatutos esté la defensa del agua e hizo notar que, ante la escalada de amenazas y violencia en contra de defensores y defensoras ambientales, sería recomendable que la Comisión abordara el tema y se generaran protocolos para proteger a estas personas.</w:t>
      </w:r>
    </w:p>
    <w:p w14:paraId="39A2EF1B"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3ABBBCD8" w14:textId="094A9700" w:rsidR="00DF25DC" w:rsidRPr="006929AB" w:rsidRDefault="006F2E46"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
          <w:color w:val="000000"/>
          <w:sz w:val="22"/>
          <w:szCs w:val="22"/>
          <w:lang w:val="es-CL" w:eastAsia="en-US"/>
        </w:rPr>
        <w:t xml:space="preserve">4. </w:t>
      </w:r>
      <w:r w:rsidR="00DF25DC" w:rsidRPr="006929AB">
        <w:rPr>
          <w:rFonts w:ascii="Arial" w:hAnsi="Arial" w:cs="Arial"/>
          <w:b/>
          <w:color w:val="000000"/>
          <w:sz w:val="22"/>
          <w:szCs w:val="22"/>
          <w:lang w:val="es-CL" w:eastAsia="en-US"/>
        </w:rPr>
        <w:t xml:space="preserve">Directora Ejecutiva de la Fundación </w:t>
      </w:r>
      <w:proofErr w:type="spellStart"/>
      <w:r w:rsidR="00DF25DC" w:rsidRPr="006929AB">
        <w:rPr>
          <w:rFonts w:ascii="Arial" w:hAnsi="Arial" w:cs="Arial"/>
          <w:b/>
          <w:color w:val="000000"/>
          <w:sz w:val="22"/>
          <w:szCs w:val="22"/>
          <w:lang w:val="es-CL" w:eastAsia="en-US"/>
        </w:rPr>
        <w:t>Newenko</w:t>
      </w:r>
      <w:proofErr w:type="spellEnd"/>
      <w:r w:rsidR="00DF25DC" w:rsidRPr="006929AB">
        <w:rPr>
          <w:rFonts w:ascii="Arial" w:hAnsi="Arial" w:cs="Arial"/>
          <w:b/>
          <w:color w:val="000000"/>
          <w:sz w:val="22"/>
          <w:szCs w:val="22"/>
          <w:lang w:val="es-CL" w:eastAsia="en-US"/>
        </w:rPr>
        <w:t>, señora Evelyn Vicioso</w:t>
      </w:r>
      <w:r w:rsidRPr="006929AB">
        <w:rPr>
          <w:rStyle w:val="Refdenotaalpie"/>
          <w:rFonts w:ascii="Arial" w:hAnsi="Arial" w:cs="Arial"/>
          <w:b/>
          <w:color w:val="000000"/>
          <w:sz w:val="22"/>
          <w:szCs w:val="22"/>
          <w:lang w:val="es-CL" w:eastAsia="en-US"/>
        </w:rPr>
        <w:footnoteReference w:id="9"/>
      </w:r>
      <w:r w:rsidRPr="006929AB">
        <w:rPr>
          <w:rFonts w:ascii="Arial" w:hAnsi="Arial" w:cs="Arial"/>
          <w:b/>
          <w:color w:val="000000"/>
          <w:sz w:val="22"/>
          <w:szCs w:val="22"/>
          <w:lang w:val="es-CL" w:eastAsia="en-US"/>
        </w:rPr>
        <w:t>.</w:t>
      </w:r>
    </w:p>
    <w:p w14:paraId="4F4882BC"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2BCC3F17"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La </w:t>
      </w:r>
      <w:r w:rsidRPr="006929AB">
        <w:rPr>
          <w:rFonts w:ascii="Arial" w:hAnsi="Arial" w:cs="Arial"/>
          <w:b/>
          <w:bCs/>
          <w:color w:val="000000"/>
          <w:sz w:val="22"/>
          <w:szCs w:val="22"/>
          <w:lang w:val="es-CL" w:eastAsia="en-US"/>
        </w:rPr>
        <w:t>señora</w:t>
      </w:r>
      <w:r w:rsidRPr="006929AB">
        <w:rPr>
          <w:rFonts w:ascii="Arial" w:hAnsi="Arial" w:cs="Arial"/>
          <w:bCs/>
          <w:color w:val="000000"/>
          <w:sz w:val="22"/>
          <w:szCs w:val="22"/>
          <w:lang w:val="es-CL" w:eastAsia="en-US"/>
        </w:rPr>
        <w:t xml:space="preserve"> </w:t>
      </w:r>
      <w:r w:rsidRPr="006929AB">
        <w:rPr>
          <w:rFonts w:ascii="Arial" w:hAnsi="Arial" w:cs="Arial"/>
          <w:b/>
          <w:bCs/>
          <w:color w:val="000000"/>
          <w:sz w:val="22"/>
          <w:szCs w:val="22"/>
          <w:lang w:val="es-CL" w:eastAsia="en-US"/>
        </w:rPr>
        <w:t>Vicioso</w:t>
      </w:r>
      <w:r w:rsidRPr="006929AB">
        <w:rPr>
          <w:rFonts w:ascii="Arial" w:hAnsi="Arial" w:cs="Arial"/>
          <w:bCs/>
          <w:color w:val="000000"/>
          <w:sz w:val="22"/>
          <w:szCs w:val="22"/>
          <w:lang w:val="es-CL" w:eastAsia="en-US"/>
        </w:rPr>
        <w:t xml:space="preserve"> precisó que su fundación pretende la promoción del derecho humano al agua, y que bajo ese punto de vista les preocupa que las prioridades de uso que se establezcan en el proyecto de ley no dejen espacio a ambigüedades. </w:t>
      </w:r>
    </w:p>
    <w:p w14:paraId="559D1232"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05CFF4E4"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Recordó que hay tres sentencias de la Corte Suprema que reconocen el derecho humano al agua y que aspiran a la existencia de un reconocimiento explícito a nivel constitucional, pero mientras ello ocurre estiman que la tipificación de los delitos propuesta es importante, sin embargo, se presentan algunas dudas en torno a las sanciones que se proponen toda vez que la jurisprudencia de los últimos años está concentrada en acuerdos </w:t>
      </w:r>
      <w:proofErr w:type="spellStart"/>
      <w:r w:rsidRPr="006929AB">
        <w:rPr>
          <w:rFonts w:ascii="Arial" w:hAnsi="Arial" w:cs="Arial"/>
          <w:bCs/>
          <w:color w:val="000000"/>
          <w:sz w:val="22"/>
          <w:szCs w:val="22"/>
          <w:lang w:val="es-CL" w:eastAsia="en-US"/>
        </w:rPr>
        <w:t>reparatorios</w:t>
      </w:r>
      <w:proofErr w:type="spellEnd"/>
      <w:r w:rsidRPr="006929AB">
        <w:rPr>
          <w:rFonts w:ascii="Arial" w:hAnsi="Arial" w:cs="Arial"/>
          <w:bCs/>
          <w:color w:val="000000"/>
          <w:sz w:val="22"/>
          <w:szCs w:val="22"/>
          <w:lang w:val="es-CL" w:eastAsia="en-US"/>
        </w:rPr>
        <w:t xml:space="preserve">, lo que pone en desigualdad a aquellos ciudadanos que no pueden acceder a abogados o defensores ambientales que puedan aportar y lograr acuerdos </w:t>
      </w:r>
      <w:proofErr w:type="spellStart"/>
      <w:r w:rsidRPr="006929AB">
        <w:rPr>
          <w:rFonts w:ascii="Arial" w:hAnsi="Arial" w:cs="Arial"/>
          <w:bCs/>
          <w:color w:val="000000"/>
          <w:sz w:val="22"/>
          <w:szCs w:val="22"/>
          <w:lang w:val="es-CL" w:eastAsia="en-US"/>
        </w:rPr>
        <w:t>reparatorios</w:t>
      </w:r>
      <w:proofErr w:type="spellEnd"/>
      <w:r w:rsidRPr="006929AB">
        <w:rPr>
          <w:rFonts w:ascii="Arial" w:hAnsi="Arial" w:cs="Arial"/>
          <w:bCs/>
          <w:color w:val="000000"/>
          <w:sz w:val="22"/>
          <w:szCs w:val="22"/>
          <w:lang w:val="es-CL" w:eastAsia="en-US"/>
        </w:rPr>
        <w:t xml:space="preserve"> que constituyan salidas alternativas beneficiosas para quienes están tratando de acceder al agua. Lo anterior es relevante puesto que es necesario buscar una herramienta que propenda a que el delito no se realice, es decir, los acuerdos </w:t>
      </w:r>
      <w:proofErr w:type="spellStart"/>
      <w:r w:rsidRPr="006929AB">
        <w:rPr>
          <w:rFonts w:ascii="Arial" w:hAnsi="Arial" w:cs="Arial"/>
          <w:bCs/>
          <w:color w:val="000000"/>
          <w:sz w:val="22"/>
          <w:szCs w:val="22"/>
          <w:lang w:val="es-CL" w:eastAsia="en-US"/>
        </w:rPr>
        <w:t>reparatorios</w:t>
      </w:r>
      <w:proofErr w:type="spellEnd"/>
      <w:r w:rsidRPr="006929AB">
        <w:rPr>
          <w:rFonts w:ascii="Arial" w:hAnsi="Arial" w:cs="Arial"/>
          <w:bCs/>
          <w:color w:val="000000"/>
          <w:sz w:val="22"/>
          <w:szCs w:val="22"/>
          <w:lang w:val="es-CL" w:eastAsia="en-US"/>
        </w:rPr>
        <w:t xml:space="preserve"> no están evitando que las personas, empresas o instituciones sigan usurpando agua.</w:t>
      </w:r>
    </w:p>
    <w:p w14:paraId="15F27173"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10F6F91C" w14:textId="64E90501"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Por su parte, desde la técnica legislativa, planteó lo siguiente:</w:t>
      </w:r>
    </w:p>
    <w:p w14:paraId="5A71D27A" w14:textId="77777777" w:rsidR="006F2E46" w:rsidRPr="006929AB" w:rsidRDefault="006F2E46" w:rsidP="006929AB">
      <w:pPr>
        <w:tabs>
          <w:tab w:val="left" w:pos="2268"/>
        </w:tabs>
        <w:jc w:val="both"/>
        <w:textAlignment w:val="baseline"/>
        <w:rPr>
          <w:rFonts w:ascii="Arial" w:hAnsi="Arial" w:cs="Arial"/>
          <w:bCs/>
          <w:color w:val="000000"/>
          <w:sz w:val="22"/>
          <w:szCs w:val="22"/>
          <w:lang w:val="es-CL" w:eastAsia="en-US"/>
        </w:rPr>
      </w:pPr>
    </w:p>
    <w:p w14:paraId="6DBF60B7" w14:textId="74A1C569" w:rsidR="00DF25DC" w:rsidRPr="006929AB" w:rsidRDefault="006F2E46"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00DF25DC" w:rsidRPr="006929AB">
        <w:rPr>
          <w:rFonts w:ascii="Arial" w:hAnsi="Arial" w:cs="Arial"/>
          <w:bCs/>
          <w:color w:val="000000"/>
          <w:sz w:val="22"/>
          <w:szCs w:val="22"/>
          <w:lang w:val="es-CL" w:eastAsia="en-US"/>
        </w:rPr>
        <w:t>1. Falta precisión en la definición del tipo base no quedando claro qué acciones tendrían relevancia para el sistema de justicia penal y cuáles ameritarían sanciones administrativas.</w:t>
      </w:r>
    </w:p>
    <w:p w14:paraId="1BC44511" w14:textId="77777777" w:rsidR="006F2E46" w:rsidRPr="006929AB" w:rsidRDefault="006F2E46" w:rsidP="006929AB">
      <w:pPr>
        <w:tabs>
          <w:tab w:val="left" w:pos="2268"/>
        </w:tabs>
        <w:jc w:val="both"/>
        <w:textAlignment w:val="baseline"/>
        <w:rPr>
          <w:rFonts w:ascii="Arial" w:hAnsi="Arial" w:cs="Arial"/>
          <w:bCs/>
          <w:color w:val="000000"/>
          <w:sz w:val="22"/>
          <w:szCs w:val="22"/>
          <w:lang w:val="es-CL" w:eastAsia="en-US"/>
        </w:rPr>
      </w:pPr>
    </w:p>
    <w:p w14:paraId="61EE3980" w14:textId="7D1F3391" w:rsidR="00DF25DC" w:rsidRPr="006929AB" w:rsidRDefault="006F2E46"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00DF25DC" w:rsidRPr="006929AB">
        <w:rPr>
          <w:rFonts w:ascii="Arial" w:hAnsi="Arial" w:cs="Arial"/>
          <w:bCs/>
          <w:color w:val="000000"/>
          <w:sz w:val="22"/>
          <w:szCs w:val="22"/>
          <w:lang w:val="es-CL" w:eastAsia="en-US"/>
        </w:rPr>
        <w:t>2. Respecto de la modalidad de cuasidelito, y relacionado con el punto anterior, preguntó cómo se justifica que el cuasidelito no sea sancionado vía administrativa y no penal.</w:t>
      </w:r>
    </w:p>
    <w:p w14:paraId="474F78F3" w14:textId="77777777" w:rsidR="006F2E46" w:rsidRPr="006929AB" w:rsidRDefault="006F2E46" w:rsidP="006929AB">
      <w:pPr>
        <w:tabs>
          <w:tab w:val="left" w:pos="2268"/>
        </w:tabs>
        <w:jc w:val="both"/>
        <w:textAlignment w:val="baseline"/>
        <w:rPr>
          <w:rFonts w:ascii="Arial" w:hAnsi="Arial" w:cs="Arial"/>
          <w:bCs/>
          <w:color w:val="000000"/>
          <w:sz w:val="22"/>
          <w:szCs w:val="22"/>
          <w:lang w:val="es-CL" w:eastAsia="en-US"/>
        </w:rPr>
      </w:pPr>
    </w:p>
    <w:p w14:paraId="0B20C86F" w14:textId="310A4D91" w:rsidR="00DF25DC" w:rsidRPr="006929AB" w:rsidRDefault="006F2E46"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00DF25DC" w:rsidRPr="006929AB">
        <w:rPr>
          <w:rFonts w:ascii="Arial" w:hAnsi="Arial" w:cs="Arial"/>
          <w:bCs/>
          <w:color w:val="000000"/>
          <w:sz w:val="22"/>
          <w:szCs w:val="22"/>
          <w:lang w:val="es-CL" w:eastAsia="en-US"/>
        </w:rPr>
        <w:t>3. Existen problemas concursales, puesto que no se define una regla cuando existe afectación con riesgo o grave riesgo a la población y daño ambiental.</w:t>
      </w:r>
    </w:p>
    <w:p w14:paraId="03B5F124" w14:textId="734E924F" w:rsidR="00DF25DC" w:rsidRPr="006929AB" w:rsidRDefault="006F2E46"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lastRenderedPageBreak/>
        <w:tab/>
      </w:r>
      <w:r w:rsidR="00DF25DC" w:rsidRPr="006929AB">
        <w:rPr>
          <w:rFonts w:ascii="Arial" w:hAnsi="Arial" w:cs="Arial"/>
          <w:bCs/>
          <w:color w:val="000000"/>
          <w:sz w:val="22"/>
          <w:szCs w:val="22"/>
          <w:lang w:val="es-CL" w:eastAsia="en-US"/>
        </w:rPr>
        <w:t>4. Hay una ausencia de mecanismos de persecución penal, puesto que la norma establece el delito, pero no se hace cargo de la dificultad de persecución. Instó a una mejora organizacional del Ministerio Público. Es necesario además generar reglas claras de coordinación institucionales que permitan realizar una pronta persecución del delito e incluir un deber de cooperación de la Dirección General de Aguas cuando el sujeto que realiza el delito tenga derechos de agua constituidos.</w:t>
      </w:r>
    </w:p>
    <w:p w14:paraId="75F0A8FF" w14:textId="284FCA5A" w:rsidR="00DF25DC" w:rsidRPr="006929AB" w:rsidRDefault="006F2E46"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00DF25DC" w:rsidRPr="006929AB">
        <w:rPr>
          <w:rFonts w:ascii="Arial" w:hAnsi="Arial" w:cs="Arial"/>
          <w:bCs/>
          <w:color w:val="000000"/>
          <w:sz w:val="22"/>
          <w:szCs w:val="22"/>
          <w:lang w:val="es-CL" w:eastAsia="en-US"/>
        </w:rPr>
        <w:t>5. Necesidad de incluir a las personas jurídicas como sujeto activo de los delitos, incluyéndolos en la Ley N° 20.393.</w:t>
      </w:r>
    </w:p>
    <w:p w14:paraId="40433222" w14:textId="77777777" w:rsidR="006F2E46" w:rsidRPr="006929AB" w:rsidRDefault="006F2E46" w:rsidP="006929AB">
      <w:pPr>
        <w:tabs>
          <w:tab w:val="left" w:pos="2268"/>
        </w:tabs>
        <w:jc w:val="both"/>
        <w:textAlignment w:val="baseline"/>
        <w:rPr>
          <w:rFonts w:ascii="Arial" w:hAnsi="Arial" w:cs="Arial"/>
          <w:bCs/>
          <w:color w:val="000000"/>
          <w:sz w:val="22"/>
          <w:szCs w:val="22"/>
          <w:lang w:val="es-CL" w:eastAsia="en-US"/>
        </w:rPr>
      </w:pPr>
    </w:p>
    <w:p w14:paraId="2C90444F" w14:textId="181296AB" w:rsidR="00DF25DC" w:rsidRPr="006929AB" w:rsidRDefault="006F2E46"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00DF25DC" w:rsidRPr="006929AB">
        <w:rPr>
          <w:rFonts w:ascii="Arial" w:hAnsi="Arial" w:cs="Arial"/>
          <w:bCs/>
          <w:color w:val="000000"/>
          <w:sz w:val="22"/>
          <w:szCs w:val="22"/>
          <w:lang w:val="es-CL" w:eastAsia="en-US"/>
        </w:rPr>
        <w:t>6. Necesidad de esclarecer el ámbito objetivo y subjetivo del tipo penal y de esta manera determinar los elementos necesarios que requieren estos delitos para su configuración.</w:t>
      </w:r>
    </w:p>
    <w:p w14:paraId="733E6CDB" w14:textId="77777777" w:rsidR="006F2E46" w:rsidRPr="006929AB" w:rsidRDefault="006F2E46" w:rsidP="006929AB">
      <w:pPr>
        <w:tabs>
          <w:tab w:val="left" w:pos="2268"/>
        </w:tabs>
        <w:jc w:val="both"/>
        <w:textAlignment w:val="baseline"/>
        <w:rPr>
          <w:rFonts w:ascii="Arial" w:hAnsi="Arial" w:cs="Arial"/>
          <w:bCs/>
          <w:color w:val="000000"/>
          <w:sz w:val="22"/>
          <w:szCs w:val="22"/>
          <w:lang w:val="es-CL" w:eastAsia="en-US"/>
        </w:rPr>
      </w:pPr>
    </w:p>
    <w:p w14:paraId="35996656" w14:textId="1C2AEBE6" w:rsidR="00DF25DC" w:rsidRPr="006929AB" w:rsidRDefault="006F2E46"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00DF25DC" w:rsidRPr="006929AB">
        <w:rPr>
          <w:rFonts w:ascii="Arial" w:hAnsi="Arial" w:cs="Arial"/>
          <w:bCs/>
          <w:color w:val="000000"/>
          <w:sz w:val="22"/>
          <w:szCs w:val="22"/>
          <w:lang w:val="es-CL" w:eastAsia="en-US"/>
        </w:rPr>
        <w:t>7. Necesidad de esclarecer qué es lo que se quiere proteger mediante la creación de estos delitos respecto a la salud pública, esto es, la calidad de las aguas o del medio ambiente.</w:t>
      </w:r>
    </w:p>
    <w:p w14:paraId="41A380EF" w14:textId="77777777" w:rsidR="006F2E46" w:rsidRPr="006929AB" w:rsidRDefault="006F2E46" w:rsidP="006929AB">
      <w:pPr>
        <w:tabs>
          <w:tab w:val="left" w:pos="2268"/>
        </w:tabs>
        <w:jc w:val="both"/>
        <w:textAlignment w:val="baseline"/>
        <w:rPr>
          <w:rFonts w:ascii="Arial" w:hAnsi="Arial" w:cs="Arial"/>
          <w:bCs/>
          <w:color w:val="000000"/>
          <w:sz w:val="22"/>
          <w:szCs w:val="22"/>
          <w:lang w:val="es-CL" w:eastAsia="en-US"/>
        </w:rPr>
      </w:pPr>
    </w:p>
    <w:p w14:paraId="58F7D0B3" w14:textId="35A89EDD" w:rsidR="00DF25DC" w:rsidRPr="006929AB" w:rsidRDefault="006F2E46"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00DF25DC" w:rsidRPr="006929AB">
        <w:rPr>
          <w:rFonts w:ascii="Arial" w:hAnsi="Arial" w:cs="Arial"/>
          <w:bCs/>
          <w:color w:val="000000"/>
          <w:sz w:val="22"/>
          <w:szCs w:val="22"/>
          <w:lang w:val="es-CL" w:eastAsia="en-US"/>
        </w:rPr>
        <w:t xml:space="preserve">8. Las penas pueden presentar problemas de proporcionalidad puesto que se sanciona con una misma pena privativa de libertad conductas que tienen distinto </w:t>
      </w:r>
      <w:proofErr w:type="spellStart"/>
      <w:r w:rsidR="00DF25DC" w:rsidRPr="006929AB">
        <w:rPr>
          <w:rFonts w:ascii="Arial" w:hAnsi="Arial" w:cs="Arial"/>
          <w:bCs/>
          <w:color w:val="000000"/>
          <w:sz w:val="22"/>
          <w:szCs w:val="22"/>
          <w:lang w:val="es-CL" w:eastAsia="en-US"/>
        </w:rPr>
        <w:t>disvalor</w:t>
      </w:r>
      <w:proofErr w:type="spellEnd"/>
      <w:r w:rsidR="00DF25DC" w:rsidRPr="006929AB">
        <w:rPr>
          <w:rFonts w:ascii="Arial" w:hAnsi="Arial" w:cs="Arial"/>
          <w:bCs/>
          <w:color w:val="000000"/>
          <w:sz w:val="22"/>
          <w:szCs w:val="22"/>
          <w:lang w:val="es-CL" w:eastAsia="en-US"/>
        </w:rPr>
        <w:t xml:space="preserve"> de antijuridicidad.</w:t>
      </w:r>
    </w:p>
    <w:p w14:paraId="360E4C9A"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5D9D8729" w14:textId="5F206A7C"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Manifestó </w:t>
      </w:r>
      <w:r w:rsidR="006F2E46" w:rsidRPr="006929AB">
        <w:rPr>
          <w:rFonts w:ascii="Arial" w:hAnsi="Arial" w:cs="Arial"/>
          <w:bCs/>
          <w:color w:val="000000"/>
          <w:sz w:val="22"/>
          <w:szCs w:val="22"/>
          <w:lang w:val="es-CL" w:eastAsia="en-US"/>
        </w:rPr>
        <w:t xml:space="preserve">su disposición a </w:t>
      </w:r>
      <w:r w:rsidRPr="006929AB">
        <w:rPr>
          <w:rFonts w:ascii="Arial" w:hAnsi="Arial" w:cs="Arial"/>
          <w:bCs/>
          <w:color w:val="000000"/>
          <w:sz w:val="22"/>
          <w:szCs w:val="22"/>
          <w:lang w:val="es-CL" w:eastAsia="en-US"/>
        </w:rPr>
        <w:t>colaborar con el proyecto, sobre todo en las precisiones antes mencionadas, de modo permitan la aplicación clara y concreta de los tipos penales creados, sin falta de definiciones técnicas que impidan su aplicación y lo conviertan en letra muerta.</w:t>
      </w:r>
    </w:p>
    <w:p w14:paraId="7F571A37"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4B95A684"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En conclusión, planteó que para que el proyecto entregue resultados en la práctica, es necesario ajustar las conductas al tipo penal como también mejorar las capacidades técnicas para fiscales en materia de aguas.</w:t>
      </w:r>
    </w:p>
    <w:p w14:paraId="559FFAC1" w14:textId="77777777" w:rsidR="006F2E46" w:rsidRPr="006929AB" w:rsidRDefault="006F2E46" w:rsidP="006929AB">
      <w:pPr>
        <w:tabs>
          <w:tab w:val="left" w:pos="2268"/>
        </w:tabs>
        <w:jc w:val="both"/>
        <w:textAlignment w:val="baseline"/>
        <w:rPr>
          <w:rFonts w:ascii="Arial" w:hAnsi="Arial" w:cs="Arial"/>
          <w:bCs/>
          <w:color w:val="000000"/>
          <w:sz w:val="22"/>
          <w:szCs w:val="22"/>
          <w:lang w:val="es-CL" w:eastAsia="en-US"/>
        </w:rPr>
      </w:pPr>
    </w:p>
    <w:p w14:paraId="0BE2999F" w14:textId="21D29DC5" w:rsidR="006F2E46" w:rsidRPr="006929AB" w:rsidRDefault="006F2E46" w:rsidP="006929AB">
      <w:pPr>
        <w:tabs>
          <w:tab w:val="left" w:pos="2268"/>
        </w:tabs>
        <w:jc w:val="center"/>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w:t>
      </w:r>
    </w:p>
    <w:p w14:paraId="2C3E0B12" w14:textId="77777777" w:rsidR="006F2E46" w:rsidRPr="006929AB" w:rsidRDefault="006F2E46" w:rsidP="006929AB">
      <w:pPr>
        <w:tabs>
          <w:tab w:val="left" w:pos="2268"/>
        </w:tabs>
        <w:jc w:val="both"/>
        <w:textAlignment w:val="baseline"/>
        <w:rPr>
          <w:rFonts w:ascii="Arial" w:hAnsi="Arial" w:cs="Arial"/>
          <w:bCs/>
          <w:color w:val="000000"/>
          <w:sz w:val="22"/>
          <w:szCs w:val="22"/>
          <w:lang w:val="es-CL" w:eastAsia="en-US"/>
        </w:rPr>
      </w:pPr>
    </w:p>
    <w:p w14:paraId="7E09F89E" w14:textId="27FB4B69"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Pr="006929AB">
        <w:rPr>
          <w:rFonts w:ascii="Arial" w:hAnsi="Arial" w:cs="Arial"/>
          <w:bCs/>
          <w:color w:val="000000"/>
          <w:sz w:val="22"/>
          <w:szCs w:val="22"/>
          <w:lang w:val="es-CL" w:eastAsia="en-US"/>
        </w:rPr>
        <w:tab/>
        <w:t xml:space="preserve">La </w:t>
      </w:r>
      <w:r w:rsidRPr="006929AB">
        <w:rPr>
          <w:rFonts w:ascii="Arial" w:hAnsi="Arial" w:cs="Arial"/>
          <w:b/>
          <w:bCs/>
          <w:color w:val="000000"/>
          <w:sz w:val="22"/>
          <w:szCs w:val="22"/>
          <w:lang w:val="es-CL" w:eastAsia="en-US"/>
        </w:rPr>
        <w:t>diputada Marcela Sandoval</w:t>
      </w:r>
      <w:r w:rsidRPr="006929AB">
        <w:rPr>
          <w:rFonts w:ascii="Arial" w:hAnsi="Arial" w:cs="Arial"/>
          <w:bCs/>
          <w:color w:val="000000"/>
          <w:sz w:val="22"/>
          <w:szCs w:val="22"/>
          <w:lang w:val="es-CL" w:eastAsia="en-US"/>
        </w:rPr>
        <w:t>, respecto de la sobre otorgación de derechos de agua, preguntó a la señora Correa cómo ha evaluado Greenpeace las herramientas actuales para evitar aquello, y por qué no serían eficaces.</w:t>
      </w:r>
    </w:p>
    <w:p w14:paraId="5F93CE24"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Además, respecto de entregar un protocolo de resguardo a defensores ambientales, preguntó al señor Costa si la ONG FIMA tiene alguna propuesta.</w:t>
      </w:r>
    </w:p>
    <w:p w14:paraId="445827F3"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05016C33" w14:textId="7902474F"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El </w:t>
      </w:r>
      <w:r w:rsidRPr="006929AB">
        <w:rPr>
          <w:rFonts w:ascii="Arial" w:hAnsi="Arial" w:cs="Arial"/>
          <w:b/>
          <w:bCs/>
          <w:color w:val="000000"/>
          <w:sz w:val="22"/>
          <w:szCs w:val="22"/>
          <w:lang w:val="es-CL" w:eastAsia="en-US"/>
        </w:rPr>
        <w:t xml:space="preserve">diputado Diego Ibáñez, </w:t>
      </w:r>
      <w:r w:rsidRPr="006929AB">
        <w:rPr>
          <w:rFonts w:ascii="Arial" w:hAnsi="Arial" w:cs="Arial"/>
          <w:bCs/>
          <w:color w:val="000000"/>
          <w:sz w:val="22"/>
          <w:szCs w:val="22"/>
          <w:lang w:val="es-CL" w:eastAsia="en-US"/>
        </w:rPr>
        <w:t>pidió a la señora Correa que comentara cual sería la figura de titularidad de acción penal óptima para estos delitos que permitiera abarcar, por ejemplo, a pequeños agricultores.</w:t>
      </w:r>
    </w:p>
    <w:p w14:paraId="22A0889E"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p>
    <w:p w14:paraId="03A5CFB2"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Por su parte, consideró muy pertinente lo planteado por el señor Costa en torno a quién determina el daño ambiental pues si la ley no lo regula, lo debería hacer un tribunal penal y podría quedar abierto a debate.</w:t>
      </w:r>
    </w:p>
    <w:p w14:paraId="0B1D9F48"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0A7448CE"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Hizo hincapié en la relevancia de los términos que se utilicen en la redacción porque se trata de tipos penales, los que deben obedecer a ciertas reglas de modo que no se presenten problemas de constitucionalidad. Pidió al señor Costa que propusiera opciones para “derrochar” y “desviar”.</w:t>
      </w:r>
    </w:p>
    <w:p w14:paraId="2A19AA6E"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35ABFC27"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Respecto de la posible sanción de las personas jurídicas como sujetos activos, preguntó de qué forma podría operar la sanción en esos casos.</w:t>
      </w:r>
    </w:p>
    <w:p w14:paraId="21F534DE"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56F9F42D"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La </w:t>
      </w:r>
      <w:r w:rsidRPr="006929AB">
        <w:rPr>
          <w:rFonts w:ascii="Arial" w:hAnsi="Arial" w:cs="Arial"/>
          <w:b/>
          <w:bCs/>
          <w:color w:val="000000"/>
          <w:sz w:val="22"/>
          <w:szCs w:val="22"/>
          <w:lang w:val="es-CL" w:eastAsia="en-US"/>
        </w:rPr>
        <w:t>señora</w:t>
      </w:r>
      <w:r w:rsidRPr="006929AB">
        <w:rPr>
          <w:rFonts w:ascii="Arial" w:hAnsi="Arial" w:cs="Arial"/>
          <w:bCs/>
          <w:color w:val="000000"/>
          <w:sz w:val="22"/>
          <w:szCs w:val="22"/>
          <w:lang w:val="es-CL" w:eastAsia="en-US"/>
        </w:rPr>
        <w:t xml:space="preserve"> </w:t>
      </w:r>
      <w:r w:rsidRPr="006929AB">
        <w:rPr>
          <w:rFonts w:ascii="Arial" w:hAnsi="Arial" w:cs="Arial"/>
          <w:b/>
          <w:bCs/>
          <w:color w:val="000000"/>
          <w:sz w:val="22"/>
          <w:szCs w:val="22"/>
          <w:lang w:val="es-CL" w:eastAsia="en-US"/>
        </w:rPr>
        <w:t>Correa</w:t>
      </w:r>
      <w:r w:rsidRPr="006929AB">
        <w:rPr>
          <w:rFonts w:ascii="Arial" w:hAnsi="Arial" w:cs="Arial"/>
          <w:bCs/>
          <w:color w:val="000000"/>
          <w:sz w:val="22"/>
          <w:szCs w:val="22"/>
          <w:lang w:val="es-CL" w:eastAsia="en-US"/>
        </w:rPr>
        <w:t xml:space="preserve">, </w:t>
      </w:r>
      <w:r w:rsidRPr="006929AB">
        <w:rPr>
          <w:rFonts w:ascii="Arial" w:hAnsi="Arial" w:cs="Arial"/>
          <w:b/>
          <w:bCs/>
          <w:color w:val="000000"/>
          <w:sz w:val="22"/>
          <w:szCs w:val="22"/>
          <w:lang w:val="es-CL" w:eastAsia="en-US"/>
        </w:rPr>
        <w:t>Directora Política de Greenpeace</w:t>
      </w:r>
      <w:r w:rsidRPr="006929AB">
        <w:rPr>
          <w:rFonts w:ascii="Arial" w:hAnsi="Arial" w:cs="Arial"/>
          <w:bCs/>
          <w:color w:val="000000"/>
          <w:sz w:val="22"/>
          <w:szCs w:val="22"/>
          <w:lang w:val="es-CL" w:eastAsia="en-US"/>
        </w:rPr>
        <w:t>, respecto del sobre otorgamiento de derechos de agua, planteó que las Juntas de Vigilancia, es decir, la organización de dueños del agua, tiene obligación de prorratear esos derechos, pero ello no es una solución hoy útil porque nuestros ríos están divididos para la gestión y no hay claridad respecto de dónde se produce la afectación o sobreconsumo puesto que no hay datos de los dueños de agua de las cuencas. Planteó que para poder hacer una gestión respecto del otorgamiento del agua es necesario saber cuánta agua realmente existe. Ello requiere de un acuerdo estatal y multiplicidad de servicios involucrados, haciendo una revisión originaria de derechos respecto de los derechos pasados, porque el nuevo Código de Aguas lo estaría resolviendo para lo futuro.</w:t>
      </w:r>
    </w:p>
    <w:p w14:paraId="4E193FC8"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39B0C8E7" w14:textId="3A7E0264"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Respecto de la titularidad de la acción penal, recordó que es el Ministerio Público quien puede ejercer la querella, y los directamente afectados. Hizo notar que en el marco de la Ley de Tenencia Responsable de Mascotas se abrió la titularidad a organizaciones, lo que resulta una alternativa prudente y necesaria, es decir, abrir la titularidad a organizaciones de usuarios y juntas de vigilancia, y a quienes resulten </w:t>
      </w:r>
      <w:r w:rsidR="006F2E46" w:rsidRPr="006929AB">
        <w:rPr>
          <w:rFonts w:ascii="Arial" w:hAnsi="Arial" w:cs="Arial"/>
          <w:bCs/>
          <w:color w:val="000000"/>
          <w:sz w:val="22"/>
          <w:szCs w:val="22"/>
          <w:lang w:val="es-CL" w:eastAsia="en-US"/>
        </w:rPr>
        <w:t>afectados,</w:t>
      </w:r>
      <w:r w:rsidRPr="006929AB">
        <w:rPr>
          <w:rFonts w:ascii="Arial" w:hAnsi="Arial" w:cs="Arial"/>
          <w:bCs/>
          <w:color w:val="000000"/>
          <w:sz w:val="22"/>
          <w:szCs w:val="22"/>
          <w:lang w:val="es-CL" w:eastAsia="en-US"/>
        </w:rPr>
        <w:t xml:space="preserve"> pero no necesariamente por tener el derecho de agua.</w:t>
      </w:r>
    </w:p>
    <w:p w14:paraId="0F2E91AB" w14:textId="77777777" w:rsidR="006F2E46" w:rsidRPr="006929AB" w:rsidRDefault="006F2E46" w:rsidP="006929AB">
      <w:pPr>
        <w:tabs>
          <w:tab w:val="left" w:pos="2268"/>
        </w:tabs>
        <w:jc w:val="both"/>
        <w:textAlignment w:val="baseline"/>
        <w:rPr>
          <w:rFonts w:ascii="Arial" w:hAnsi="Arial" w:cs="Arial"/>
          <w:bCs/>
          <w:color w:val="000000"/>
          <w:sz w:val="22"/>
          <w:szCs w:val="22"/>
          <w:lang w:val="es-CL" w:eastAsia="en-US"/>
        </w:rPr>
      </w:pPr>
    </w:p>
    <w:p w14:paraId="4E181950" w14:textId="089710B6"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Añadió que actualmente hay dos proyectos de delitos ambientales discutiéndose, y uno de ellos contempla un delito en particular que contempla a las empresas como sujeto activo del delito y considera como sanción la figura del interventor.</w:t>
      </w:r>
    </w:p>
    <w:p w14:paraId="0D8FF246"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664E2398"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El </w:t>
      </w:r>
      <w:r w:rsidRPr="006929AB">
        <w:rPr>
          <w:rFonts w:ascii="Arial" w:hAnsi="Arial" w:cs="Arial"/>
          <w:b/>
          <w:bCs/>
          <w:color w:val="000000"/>
          <w:sz w:val="22"/>
          <w:szCs w:val="22"/>
          <w:lang w:val="es-CL" w:eastAsia="en-US"/>
        </w:rPr>
        <w:t>señor</w:t>
      </w:r>
      <w:r w:rsidRPr="006929AB">
        <w:rPr>
          <w:rFonts w:ascii="Arial" w:hAnsi="Arial" w:cs="Arial"/>
          <w:bCs/>
          <w:color w:val="000000"/>
          <w:sz w:val="22"/>
          <w:szCs w:val="22"/>
          <w:lang w:val="es-CL" w:eastAsia="en-US"/>
        </w:rPr>
        <w:t xml:space="preserve"> </w:t>
      </w:r>
      <w:r w:rsidRPr="006929AB">
        <w:rPr>
          <w:rFonts w:ascii="Arial" w:hAnsi="Arial" w:cs="Arial"/>
          <w:b/>
          <w:bCs/>
          <w:color w:val="000000"/>
          <w:sz w:val="22"/>
          <w:szCs w:val="22"/>
          <w:lang w:val="es-CL" w:eastAsia="en-US"/>
        </w:rPr>
        <w:t>Costa, de la ONG FIMA</w:t>
      </w:r>
      <w:r w:rsidRPr="006929AB">
        <w:rPr>
          <w:rFonts w:ascii="Arial" w:hAnsi="Arial" w:cs="Arial"/>
          <w:bCs/>
          <w:color w:val="000000"/>
          <w:sz w:val="22"/>
          <w:szCs w:val="22"/>
          <w:lang w:val="es-CL" w:eastAsia="en-US"/>
        </w:rPr>
        <w:t>, respecto de la determinación del daño ambiental expresó que coincidía con el diputado Ibáñez en orden a que no es una prerrogativa exclusiva del Tribunal Ambiental, un juez penal lo puede determinar, sin perjuicio de ello, la discusión podría darse y lo óptimo entonces es que se establezca expresamente que no es necesaria la determinación del daño por un Tribunal Ambiental, y lo mismo en caso que un Tribunal Ambiental no haya dado lugar a la acción de daño ambiental en contra de la misma persona que es objeto de la acción penal, evitando que lo ocurrido en sede ambiental enerve lo que se intente en sede penal. Es necesario que se establezca expresamente la desconexión entre ambos procesos.</w:t>
      </w:r>
    </w:p>
    <w:p w14:paraId="5EB878F3"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6604F058"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En cuanto los verbos rectores precisó que no entendía el sentido de “derrochar” puesto que el significado literal del verbo no calza con una acción típica que deba quedar regulada dentro del ámbito de este proyecto, y en el caso del verbo “desviar” el problema es que hay muchos desvíos que son autorizados y habría que buscar una fórmula que los excluyera, y sugirió además incluir situaciones que suponen intervenir en los cauces sin que ello signifique su desvío mediante la inclusión de un verbo rector que si lo contemple.</w:t>
      </w:r>
    </w:p>
    <w:p w14:paraId="668559A6"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24CD34E9"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En cuanto a otorgar un protocolo de resguardo a defensores ambientales señaló que ONG FIMA no tiene una propuesta en la actualidad pero que le harán llegar una.</w:t>
      </w:r>
    </w:p>
    <w:p w14:paraId="6F738EEE"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3F3F3AD2" w14:textId="1E90CC4D" w:rsidR="00DF25DC"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La </w:t>
      </w:r>
      <w:r w:rsidRPr="006929AB">
        <w:rPr>
          <w:rFonts w:ascii="Arial" w:hAnsi="Arial" w:cs="Arial"/>
          <w:b/>
          <w:bCs/>
          <w:color w:val="000000"/>
          <w:sz w:val="22"/>
          <w:szCs w:val="22"/>
          <w:lang w:val="es-CL" w:eastAsia="en-US"/>
        </w:rPr>
        <w:t xml:space="preserve">diputada Cristina </w:t>
      </w:r>
      <w:proofErr w:type="spellStart"/>
      <w:r w:rsidRPr="006929AB">
        <w:rPr>
          <w:rFonts w:ascii="Arial" w:hAnsi="Arial" w:cs="Arial"/>
          <w:b/>
          <w:bCs/>
          <w:color w:val="000000"/>
          <w:sz w:val="22"/>
          <w:szCs w:val="22"/>
          <w:lang w:val="es-CL" w:eastAsia="en-US"/>
        </w:rPr>
        <w:t>Girardi</w:t>
      </w:r>
      <w:proofErr w:type="spellEnd"/>
      <w:r w:rsidRPr="006929AB">
        <w:rPr>
          <w:rFonts w:ascii="Arial" w:hAnsi="Arial" w:cs="Arial"/>
          <w:bCs/>
          <w:color w:val="000000"/>
          <w:sz w:val="22"/>
          <w:szCs w:val="22"/>
          <w:lang w:val="es-CL" w:eastAsia="en-US"/>
        </w:rPr>
        <w:t xml:space="preserve">, coautora del proyecto, agradeció las exposiciones y pidió a la señora Correa profundizar respecto del </w:t>
      </w:r>
      <w:r w:rsidRPr="006929AB">
        <w:rPr>
          <w:rFonts w:ascii="Arial" w:hAnsi="Arial" w:cs="Arial"/>
          <w:bCs/>
          <w:color w:val="000000"/>
          <w:sz w:val="22"/>
          <w:szCs w:val="22"/>
          <w:lang w:val="es-CL" w:eastAsia="en-US"/>
        </w:rPr>
        <w:lastRenderedPageBreak/>
        <w:t>problema de los derechos sobre otorgados y la falta de registro, y cuál es el impacto que ello tiene. Preguntó si es posible sancionar las acciones del Estado mismo en ese sentido.</w:t>
      </w:r>
    </w:p>
    <w:p w14:paraId="33FA770C" w14:textId="77777777" w:rsidR="007F36CE" w:rsidRPr="006929AB" w:rsidRDefault="007F36CE" w:rsidP="006929AB">
      <w:pPr>
        <w:tabs>
          <w:tab w:val="left" w:pos="2268"/>
        </w:tabs>
        <w:jc w:val="both"/>
        <w:textAlignment w:val="baseline"/>
        <w:rPr>
          <w:rFonts w:ascii="Arial" w:hAnsi="Arial" w:cs="Arial"/>
          <w:bCs/>
          <w:color w:val="000000"/>
          <w:sz w:val="22"/>
          <w:szCs w:val="22"/>
          <w:lang w:val="es-CL" w:eastAsia="en-US"/>
        </w:rPr>
      </w:pPr>
    </w:p>
    <w:p w14:paraId="28A070C0"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Respecto de lo señalado por la señora Vicioso de Fundación </w:t>
      </w:r>
      <w:proofErr w:type="spellStart"/>
      <w:r w:rsidRPr="006929AB">
        <w:rPr>
          <w:rFonts w:ascii="Arial" w:hAnsi="Arial" w:cs="Arial"/>
          <w:bCs/>
          <w:color w:val="000000"/>
          <w:sz w:val="22"/>
          <w:szCs w:val="22"/>
          <w:lang w:val="es-CL" w:eastAsia="en-US"/>
        </w:rPr>
        <w:t>Newenko</w:t>
      </w:r>
      <w:proofErr w:type="spellEnd"/>
      <w:r w:rsidRPr="006929AB">
        <w:rPr>
          <w:rFonts w:ascii="Arial" w:hAnsi="Arial" w:cs="Arial"/>
          <w:bCs/>
          <w:color w:val="000000"/>
          <w:sz w:val="22"/>
          <w:szCs w:val="22"/>
          <w:lang w:val="es-CL" w:eastAsia="en-US"/>
        </w:rPr>
        <w:t>, enfatizó que el proyecto va dirigido a las personas jurídicas como sujetos activos, y si es que no ha quedado claro, pidió que se busque una forma de incorporarlo. Lo mismo en orden a ampliar la titularidad activa para organizaciones como municipios y otros.</w:t>
      </w:r>
    </w:p>
    <w:p w14:paraId="2E1248FF"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0E8730E9"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En orden a las amenazas de muerte a que están sometidos los activistas ambientales, preguntó al señor Costa si es factible incorporar aquello en este proyecto de ley.</w:t>
      </w:r>
    </w:p>
    <w:p w14:paraId="736C1F0D"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15F02FB5"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La </w:t>
      </w:r>
      <w:r w:rsidRPr="006929AB">
        <w:rPr>
          <w:rFonts w:ascii="Arial" w:hAnsi="Arial" w:cs="Arial"/>
          <w:b/>
          <w:bCs/>
          <w:color w:val="000000"/>
          <w:sz w:val="22"/>
          <w:szCs w:val="22"/>
          <w:lang w:val="es-CL" w:eastAsia="en-US"/>
        </w:rPr>
        <w:t xml:space="preserve">señora Vicioso, </w:t>
      </w:r>
      <w:r w:rsidRPr="006929AB">
        <w:rPr>
          <w:rFonts w:ascii="Arial" w:hAnsi="Arial" w:cs="Arial"/>
          <w:bCs/>
          <w:color w:val="000000"/>
          <w:sz w:val="22"/>
          <w:szCs w:val="22"/>
          <w:lang w:val="es-CL" w:eastAsia="en-US"/>
        </w:rPr>
        <w:t xml:space="preserve">de Fundación </w:t>
      </w:r>
      <w:proofErr w:type="spellStart"/>
      <w:r w:rsidRPr="006929AB">
        <w:rPr>
          <w:rFonts w:ascii="Arial" w:hAnsi="Arial" w:cs="Arial"/>
          <w:bCs/>
          <w:color w:val="000000"/>
          <w:sz w:val="22"/>
          <w:szCs w:val="22"/>
          <w:lang w:val="es-CL" w:eastAsia="en-US"/>
        </w:rPr>
        <w:t>Newenko</w:t>
      </w:r>
      <w:proofErr w:type="spellEnd"/>
      <w:r w:rsidRPr="006929AB">
        <w:rPr>
          <w:rFonts w:ascii="Arial" w:hAnsi="Arial" w:cs="Arial"/>
          <w:bCs/>
          <w:color w:val="000000"/>
          <w:sz w:val="22"/>
          <w:szCs w:val="22"/>
          <w:lang w:val="es-CL" w:eastAsia="en-US"/>
        </w:rPr>
        <w:t>, estimó que sí es posible sancionar a personas jurídicas, sus representantes deben hacerse cargo penalmente, y si ello no es posible debe sancionarse con multa sustantiva a la empresa y no simbólica. Sugirió incorporar un catálogo legal de delitos y penas que puedan aplicarse a las personas jurídicas y tomar en cuenta el catálogo de penas de la Ley 20.393 que considera disolución o cancelación de la personalidad jurídica, prohibición temporal de celebrar actos y contratos con el Estado, pérdida total o parcial de beneficios fiscales y prohibición absoluta de recepción de los mismos por un periodo determinado y otras.</w:t>
      </w:r>
    </w:p>
    <w:p w14:paraId="3A630181"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033D8809"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La </w:t>
      </w:r>
      <w:r w:rsidRPr="006929AB">
        <w:rPr>
          <w:rFonts w:ascii="Arial" w:hAnsi="Arial" w:cs="Arial"/>
          <w:b/>
          <w:bCs/>
          <w:color w:val="000000"/>
          <w:sz w:val="22"/>
          <w:szCs w:val="22"/>
          <w:lang w:val="es-CL" w:eastAsia="en-US"/>
        </w:rPr>
        <w:t>señora Correa</w:t>
      </w:r>
      <w:r w:rsidRPr="006929AB">
        <w:rPr>
          <w:rFonts w:ascii="Arial" w:hAnsi="Arial" w:cs="Arial"/>
          <w:bCs/>
          <w:color w:val="000000"/>
          <w:sz w:val="22"/>
          <w:szCs w:val="22"/>
          <w:lang w:val="es-CL" w:eastAsia="en-US"/>
        </w:rPr>
        <w:t>, de Greenpeace, añadió que es relevante agregar una sanción penal tanto a quien no informa al Estado como a los posibles delitos funcionarios, y ello justamente porque ha existido un problema de administración. Planteó la necesidad incluso de modernizar los registros de los conservadores para acortar las brechas de información.</w:t>
      </w:r>
    </w:p>
    <w:p w14:paraId="6A987066"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751CDC8F"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El </w:t>
      </w:r>
      <w:r w:rsidRPr="006929AB">
        <w:rPr>
          <w:rFonts w:ascii="Arial" w:hAnsi="Arial" w:cs="Arial"/>
          <w:b/>
          <w:bCs/>
          <w:color w:val="000000"/>
          <w:sz w:val="22"/>
          <w:szCs w:val="22"/>
          <w:lang w:val="es-CL" w:eastAsia="en-US"/>
        </w:rPr>
        <w:t>señor Costa</w:t>
      </w:r>
      <w:r w:rsidRPr="006929AB">
        <w:rPr>
          <w:rFonts w:ascii="Arial" w:hAnsi="Arial" w:cs="Arial"/>
          <w:bCs/>
          <w:color w:val="000000"/>
          <w:sz w:val="22"/>
          <w:szCs w:val="22"/>
          <w:lang w:val="es-CL" w:eastAsia="en-US"/>
        </w:rPr>
        <w:t xml:space="preserve">, de ONG FIMA, planteó que una de las soluciones que se han propuesto es dar un periodo de tiempo para que las personas inscriban en el Catastro </w:t>
      </w:r>
      <w:proofErr w:type="gramStart"/>
      <w:r w:rsidRPr="006929AB">
        <w:rPr>
          <w:rFonts w:ascii="Arial" w:hAnsi="Arial" w:cs="Arial"/>
          <w:bCs/>
          <w:color w:val="000000"/>
          <w:sz w:val="22"/>
          <w:szCs w:val="22"/>
          <w:lang w:val="es-CL" w:eastAsia="en-US"/>
        </w:rPr>
        <w:t>Publico</w:t>
      </w:r>
      <w:proofErr w:type="gramEnd"/>
      <w:r w:rsidRPr="006929AB">
        <w:rPr>
          <w:rFonts w:ascii="Arial" w:hAnsi="Arial" w:cs="Arial"/>
          <w:bCs/>
          <w:color w:val="000000"/>
          <w:sz w:val="22"/>
          <w:szCs w:val="22"/>
          <w:lang w:val="es-CL" w:eastAsia="en-US"/>
        </w:rPr>
        <w:t xml:space="preserve"> de Aguas sus derechos, y quienes no lo hagan queden sin derechos de agua.</w:t>
      </w:r>
    </w:p>
    <w:p w14:paraId="6F46532E"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77F20804"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En cuanto a la pregunta de la diputada </w:t>
      </w:r>
      <w:proofErr w:type="spellStart"/>
      <w:r w:rsidRPr="006929AB">
        <w:rPr>
          <w:rFonts w:ascii="Arial" w:hAnsi="Arial" w:cs="Arial"/>
          <w:bCs/>
          <w:color w:val="000000"/>
          <w:sz w:val="22"/>
          <w:szCs w:val="22"/>
          <w:lang w:val="es-CL" w:eastAsia="en-US"/>
        </w:rPr>
        <w:t>Girardi</w:t>
      </w:r>
      <w:proofErr w:type="spellEnd"/>
      <w:r w:rsidRPr="006929AB">
        <w:rPr>
          <w:rFonts w:ascii="Arial" w:hAnsi="Arial" w:cs="Arial"/>
          <w:bCs/>
          <w:color w:val="000000"/>
          <w:sz w:val="22"/>
          <w:szCs w:val="22"/>
          <w:lang w:val="es-CL" w:eastAsia="en-US"/>
        </w:rPr>
        <w:t xml:space="preserve"> precisó que dada la idea matriz del proyecto no sería posible incorporar normas de protección a los activistas ambientales, podría ser objeto de otro proyecto de ley.</w:t>
      </w:r>
    </w:p>
    <w:p w14:paraId="1B2A687B"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44F7073B"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La </w:t>
      </w:r>
      <w:r w:rsidRPr="006929AB">
        <w:rPr>
          <w:rFonts w:ascii="Arial" w:hAnsi="Arial" w:cs="Arial"/>
          <w:b/>
          <w:bCs/>
          <w:color w:val="000000"/>
          <w:sz w:val="22"/>
          <w:szCs w:val="22"/>
          <w:lang w:val="es-CL" w:eastAsia="en-US"/>
        </w:rPr>
        <w:t xml:space="preserve">diputada </w:t>
      </w:r>
      <w:proofErr w:type="spellStart"/>
      <w:r w:rsidRPr="006929AB">
        <w:rPr>
          <w:rFonts w:ascii="Arial" w:hAnsi="Arial" w:cs="Arial"/>
          <w:b/>
          <w:bCs/>
          <w:color w:val="000000"/>
          <w:sz w:val="22"/>
          <w:szCs w:val="22"/>
          <w:lang w:val="es-CL" w:eastAsia="en-US"/>
        </w:rPr>
        <w:t>Girardi</w:t>
      </w:r>
      <w:proofErr w:type="spellEnd"/>
      <w:r w:rsidRPr="006929AB">
        <w:rPr>
          <w:rFonts w:ascii="Arial" w:hAnsi="Arial" w:cs="Arial"/>
          <w:bCs/>
          <w:color w:val="000000"/>
          <w:sz w:val="22"/>
          <w:szCs w:val="22"/>
          <w:lang w:val="es-CL" w:eastAsia="en-US"/>
        </w:rPr>
        <w:t xml:space="preserve"> hizo notar que justamente los más pequeños son los que no tienen inscritos sus derechos. Preguntó si es posible establecer aquello.</w:t>
      </w:r>
    </w:p>
    <w:p w14:paraId="53DD4663" w14:textId="77777777" w:rsidR="00DF25DC" w:rsidRPr="006929AB" w:rsidRDefault="00DF25DC" w:rsidP="006929AB">
      <w:pPr>
        <w:tabs>
          <w:tab w:val="left" w:pos="2268"/>
        </w:tabs>
        <w:jc w:val="both"/>
        <w:textAlignment w:val="baseline"/>
        <w:rPr>
          <w:rFonts w:ascii="Arial" w:hAnsi="Arial" w:cs="Arial"/>
          <w:bCs/>
          <w:color w:val="000000"/>
          <w:sz w:val="22"/>
          <w:szCs w:val="22"/>
          <w:lang w:val="es-CL" w:eastAsia="en-US"/>
        </w:rPr>
      </w:pPr>
    </w:p>
    <w:p w14:paraId="4CB32309" w14:textId="1C1EE87F" w:rsidR="000A1B20" w:rsidRPr="006929AB" w:rsidRDefault="00DF25DC"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El </w:t>
      </w:r>
      <w:r w:rsidRPr="006929AB">
        <w:rPr>
          <w:rFonts w:ascii="Arial" w:hAnsi="Arial" w:cs="Arial"/>
          <w:b/>
          <w:bCs/>
          <w:color w:val="000000"/>
          <w:sz w:val="22"/>
          <w:szCs w:val="22"/>
          <w:lang w:val="es-CL" w:eastAsia="en-US"/>
        </w:rPr>
        <w:t>señor Costa</w:t>
      </w:r>
      <w:r w:rsidRPr="006929AB">
        <w:rPr>
          <w:rFonts w:ascii="Arial" w:hAnsi="Arial" w:cs="Arial"/>
          <w:bCs/>
          <w:color w:val="000000"/>
          <w:sz w:val="22"/>
          <w:szCs w:val="22"/>
          <w:lang w:val="es-CL" w:eastAsia="en-US"/>
        </w:rPr>
        <w:t xml:space="preserve"> precisó que es difícil establecer quiénes tienen sus derechos inscritos pues existen dos sistemas, el del Conservador donde hay un número mayor de registros de grandes tenedores de derechos de agua; y el Catastro Público de Aguas de la DGA que no recoge toda la información del Conservador y allí no es tan evidente lo que se plantea.</w:t>
      </w:r>
    </w:p>
    <w:p w14:paraId="20CA8B89" w14:textId="31869A80" w:rsidR="000A1B20" w:rsidRPr="006929AB" w:rsidRDefault="000A1B20" w:rsidP="006929AB">
      <w:pPr>
        <w:tabs>
          <w:tab w:val="left" w:pos="2268"/>
        </w:tabs>
        <w:jc w:val="both"/>
        <w:textAlignment w:val="baseline"/>
        <w:rPr>
          <w:rFonts w:ascii="Arial" w:hAnsi="Arial" w:cs="Arial"/>
          <w:color w:val="000000"/>
          <w:sz w:val="22"/>
          <w:szCs w:val="22"/>
          <w:lang w:val="es-CL" w:eastAsia="en-US"/>
        </w:rPr>
      </w:pPr>
    </w:p>
    <w:p w14:paraId="6EAA57E1" w14:textId="3695EB78" w:rsidR="00C01661" w:rsidRPr="006929AB" w:rsidRDefault="00C01661" w:rsidP="006929AB">
      <w:pPr>
        <w:tabs>
          <w:tab w:val="left" w:pos="2268"/>
        </w:tabs>
        <w:jc w:val="both"/>
        <w:textAlignment w:val="baseline"/>
        <w:rPr>
          <w:rFonts w:ascii="Arial" w:hAnsi="Arial" w:cs="Arial"/>
          <w:b/>
          <w:bCs/>
          <w:color w:val="000000"/>
          <w:sz w:val="22"/>
          <w:szCs w:val="22"/>
          <w:lang w:val="es-CL" w:eastAsia="en-US"/>
        </w:rPr>
      </w:pPr>
      <w:r w:rsidRPr="006929AB">
        <w:rPr>
          <w:rFonts w:ascii="Arial" w:hAnsi="Arial" w:cs="Arial"/>
          <w:b/>
          <w:bCs/>
          <w:color w:val="000000"/>
          <w:sz w:val="22"/>
          <w:szCs w:val="22"/>
          <w:lang w:val="es-CL" w:eastAsia="en-US"/>
        </w:rPr>
        <w:lastRenderedPageBreak/>
        <w:t>5. Jefe de la Unidad Especializada en Lavado de Dinero, Delitos Económicos, Delitos Medioambientales y Crimen Organizado (ULDECCO), señor Mauricio Fernández</w:t>
      </w:r>
      <w:r w:rsidR="00F41280" w:rsidRPr="006929AB">
        <w:rPr>
          <w:rFonts w:ascii="Arial" w:hAnsi="Arial" w:cs="Arial"/>
          <w:b/>
          <w:bCs/>
          <w:color w:val="000000"/>
          <w:sz w:val="22"/>
          <w:szCs w:val="22"/>
          <w:lang w:val="es-CL" w:eastAsia="en-US"/>
        </w:rPr>
        <w:t>.</w:t>
      </w:r>
      <w:r w:rsidR="006B4A82" w:rsidRPr="006929AB">
        <w:rPr>
          <w:rStyle w:val="Refdenotaalpie"/>
          <w:rFonts w:ascii="Arial" w:hAnsi="Arial" w:cs="Arial"/>
          <w:b/>
          <w:bCs/>
          <w:color w:val="000000"/>
          <w:sz w:val="22"/>
          <w:szCs w:val="22"/>
          <w:lang w:val="es-CL" w:eastAsia="en-US"/>
        </w:rPr>
        <w:footnoteReference w:id="10"/>
      </w:r>
    </w:p>
    <w:p w14:paraId="74AF4E5F" w14:textId="77777777" w:rsidR="00C01661" w:rsidRPr="006929AB" w:rsidRDefault="00C01661" w:rsidP="006929AB">
      <w:pPr>
        <w:tabs>
          <w:tab w:val="left" w:pos="2268"/>
        </w:tabs>
        <w:jc w:val="both"/>
        <w:textAlignment w:val="baseline"/>
        <w:rPr>
          <w:rFonts w:ascii="Arial" w:hAnsi="Arial" w:cs="Arial"/>
          <w:color w:val="000000"/>
          <w:sz w:val="22"/>
          <w:szCs w:val="22"/>
          <w:lang w:val="es-CL" w:eastAsia="en-US"/>
        </w:rPr>
      </w:pPr>
    </w:p>
    <w:p w14:paraId="155794D7" w14:textId="74DC1C3E"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color w:val="000000"/>
          <w:sz w:val="22"/>
          <w:szCs w:val="22"/>
          <w:lang w:val="es-CL" w:eastAsia="en-US"/>
        </w:rPr>
        <w:tab/>
      </w:r>
      <w:r w:rsidR="006B4A82" w:rsidRPr="006929AB">
        <w:rPr>
          <w:rFonts w:ascii="Arial" w:hAnsi="Arial" w:cs="Arial"/>
          <w:color w:val="000000"/>
          <w:sz w:val="22"/>
          <w:szCs w:val="22"/>
          <w:lang w:val="es-CL" w:eastAsia="en-US"/>
        </w:rPr>
        <w:t>E</w:t>
      </w:r>
      <w:r w:rsidRPr="006929AB">
        <w:rPr>
          <w:rFonts w:ascii="Arial" w:hAnsi="Arial" w:cs="Arial"/>
          <w:color w:val="000000"/>
          <w:sz w:val="22"/>
          <w:szCs w:val="22"/>
          <w:lang w:val="es-CL" w:eastAsia="en-US"/>
        </w:rPr>
        <w:t xml:space="preserve">xpresó que este es un tema relevante en términos de incorporar en discusión </w:t>
      </w:r>
      <w:proofErr w:type="gramStart"/>
      <w:r w:rsidRPr="006929AB">
        <w:rPr>
          <w:rFonts w:ascii="Arial" w:hAnsi="Arial" w:cs="Arial"/>
          <w:color w:val="000000"/>
          <w:sz w:val="22"/>
          <w:szCs w:val="22"/>
          <w:lang w:val="es-CL" w:eastAsia="en-US"/>
        </w:rPr>
        <w:t>una protección reforzada de los graves atentados en contra</w:t>
      </w:r>
      <w:r w:rsidRPr="006929AB">
        <w:rPr>
          <w:rFonts w:ascii="Arial" w:hAnsi="Arial" w:cs="Arial"/>
          <w:bCs/>
          <w:color w:val="000000"/>
          <w:sz w:val="22"/>
          <w:szCs w:val="22"/>
          <w:lang w:val="es-CL" w:eastAsia="en-US"/>
        </w:rPr>
        <w:t xml:space="preserve"> del medio ambiente, toda vez que las sanciones administrativas no son suficientes</w:t>
      </w:r>
      <w:proofErr w:type="gramEnd"/>
      <w:r w:rsidRPr="006929AB">
        <w:rPr>
          <w:rFonts w:ascii="Arial" w:hAnsi="Arial" w:cs="Arial"/>
          <w:bCs/>
          <w:color w:val="000000"/>
          <w:sz w:val="22"/>
          <w:szCs w:val="22"/>
          <w:lang w:val="es-CL" w:eastAsia="en-US"/>
        </w:rPr>
        <w:t xml:space="preserve"> para las hipótesis más graves de afectación y de daño ambiental, por lo que celebra y valora esta iniciativa.</w:t>
      </w:r>
    </w:p>
    <w:p w14:paraId="5BF5C35C"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7E5496A8" w14:textId="7A4D46C5"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En términos generales, manifestó que se estaría incorporando un título nuevo en el Código Penal después de la usurpación de aguas patrimonial (que es la única que existe en nuestra legislación actual). Opinó que se debe enfatizar como van a conjugarse los sistemas punitivos penales, tanto para las aguas desde una perspectiva patrimonial y como protección del medio ambiente, toda vez porque el proyecto no deroga las normas de usurpación y ahí existen algunos temas que se deben afinar.</w:t>
      </w:r>
    </w:p>
    <w:p w14:paraId="2DA7C71E"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Agregó que en la Comisión de Constitución, Legislación y Justicia, se estaría tramitando el proyecto de ley que, sistematiza los delitos económicos y atentados contra el medio ambiente, modifica diversos cuerpos legales que tipifican delitos contra el orden socioeconómico, y adecua las penas aplicables a todos ellos, boletín N° 13205-07, el cual busca incorporar legislación penal en materia de delincuencia económica en algunos aspectos que hoy no existen, pero también, en materia de delincuencia medio ambiental relativas al recurso hídrico.</w:t>
      </w:r>
    </w:p>
    <w:p w14:paraId="188E93A1"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30C25723"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Respecto al proyecto de ley en discusión, expresó que existen algunos verbos rectores vagos y complejos, tales como “desviare” y “derrochare”. No obstante, esbozó que se debe valorar la incorporación de una figura imprudente, la cual es necesaria porque muchas veces existen hipótesis donde la evidencia obtenible permite acreditar figuras negligentes, las cuales también son de caracteres graves y necesarios de penalizar.</w:t>
      </w:r>
    </w:p>
    <w:p w14:paraId="2A95B6C7"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4C91BAB2"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Explicó que se debe revisar el tema de la exención y la obligación de indemnizar que contiene el proyecto, toda vez que ya existe una norma al respecto y no se ve una ganancia al volver a reproducir la norma general.</w:t>
      </w:r>
    </w:p>
    <w:p w14:paraId="0DB426AB"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533C2617" w14:textId="556054CA"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Valoró en demasía la incorporación de delitos de acción penal pública, ya que generalmente el Ejecutivo le otorga a los delitos carácter de acción mixta, lo que es muy grave en términos de posibilidades de investigar cuestiones que la autoridad no quiera o no esté en condiciones de denunciar, por lo que es del sumo importante que los delitos en contra </w:t>
      </w:r>
      <w:r w:rsidR="006B4A82" w:rsidRPr="006929AB">
        <w:rPr>
          <w:rFonts w:ascii="Arial" w:hAnsi="Arial" w:cs="Arial"/>
          <w:bCs/>
          <w:color w:val="000000"/>
          <w:sz w:val="22"/>
          <w:szCs w:val="22"/>
          <w:lang w:val="es-CL" w:eastAsia="en-US"/>
        </w:rPr>
        <w:t>el medio ambiente sean</w:t>
      </w:r>
      <w:r w:rsidRPr="006929AB">
        <w:rPr>
          <w:rFonts w:ascii="Arial" w:hAnsi="Arial" w:cs="Arial"/>
          <w:bCs/>
          <w:color w:val="000000"/>
          <w:sz w:val="22"/>
          <w:szCs w:val="22"/>
          <w:lang w:val="es-CL" w:eastAsia="en-US"/>
        </w:rPr>
        <w:t xml:space="preserve"> delitos de acción penal pública.</w:t>
      </w:r>
    </w:p>
    <w:p w14:paraId="7B80B470" w14:textId="77777777" w:rsidR="00C01661" w:rsidRPr="006929AB" w:rsidRDefault="00C01661" w:rsidP="006929AB">
      <w:pPr>
        <w:tabs>
          <w:tab w:val="left" w:pos="2268"/>
        </w:tabs>
        <w:jc w:val="both"/>
        <w:textAlignment w:val="baseline"/>
        <w:rPr>
          <w:rFonts w:ascii="Arial" w:hAnsi="Arial" w:cs="Arial"/>
          <w:b/>
          <w:bCs/>
          <w:color w:val="000000"/>
          <w:sz w:val="22"/>
          <w:szCs w:val="22"/>
          <w:lang w:val="es-CL" w:eastAsia="en-US"/>
        </w:rPr>
      </w:pPr>
      <w:r w:rsidRPr="006929AB">
        <w:rPr>
          <w:rFonts w:ascii="Arial" w:hAnsi="Arial" w:cs="Arial"/>
          <w:bCs/>
          <w:color w:val="000000"/>
          <w:sz w:val="22"/>
          <w:szCs w:val="22"/>
          <w:lang w:val="es-CL" w:eastAsia="en-US"/>
        </w:rPr>
        <w:tab/>
        <w:t xml:space="preserve">Respecto de las penalidades, reconoció claramente la gravedad y el daño histórico permanente y catastrófico que genera la delincuencia ambiental, sin embargo, afirmó que las penalidades que contiene el proyecto de ley son muy altas desde la perspectiva de la experiencia judicial de </w:t>
      </w:r>
      <w:proofErr w:type="spellStart"/>
      <w:r w:rsidRPr="006929AB">
        <w:rPr>
          <w:rFonts w:ascii="Arial" w:hAnsi="Arial" w:cs="Arial"/>
          <w:bCs/>
          <w:color w:val="000000"/>
          <w:sz w:val="22"/>
          <w:szCs w:val="22"/>
          <w:lang w:val="es-CL" w:eastAsia="en-US"/>
        </w:rPr>
        <w:t>lo</w:t>
      </w:r>
      <w:proofErr w:type="spellEnd"/>
      <w:r w:rsidRPr="006929AB">
        <w:rPr>
          <w:rFonts w:ascii="Arial" w:hAnsi="Arial" w:cs="Arial"/>
          <w:bCs/>
          <w:color w:val="000000"/>
          <w:sz w:val="22"/>
          <w:szCs w:val="22"/>
          <w:lang w:val="es-CL" w:eastAsia="en-US"/>
        </w:rPr>
        <w:t xml:space="preserve"> tribunales, quienes no estarían dispuestos a condenar muchas veces cuando estas son muy altas o gravosas.</w:t>
      </w:r>
    </w:p>
    <w:p w14:paraId="139737C2" w14:textId="3B345F6C" w:rsidR="00C01661" w:rsidRPr="006929AB" w:rsidRDefault="00C01661" w:rsidP="006929AB">
      <w:pPr>
        <w:tabs>
          <w:tab w:val="left" w:pos="2268"/>
        </w:tabs>
        <w:jc w:val="both"/>
        <w:textAlignment w:val="baseline"/>
        <w:rPr>
          <w:rFonts w:ascii="Arial" w:hAnsi="Arial" w:cs="Arial"/>
          <w:color w:val="000000"/>
          <w:sz w:val="22"/>
          <w:szCs w:val="22"/>
          <w:lang w:val="es-CL" w:eastAsia="en-US"/>
        </w:rPr>
      </w:pPr>
    </w:p>
    <w:p w14:paraId="633D9776" w14:textId="3CB63584" w:rsidR="006B4A82" w:rsidRPr="006929AB" w:rsidRDefault="006B4A82" w:rsidP="006929AB">
      <w:pPr>
        <w:tabs>
          <w:tab w:val="left" w:pos="2268"/>
        </w:tabs>
        <w:jc w:val="center"/>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w:t>
      </w:r>
    </w:p>
    <w:p w14:paraId="0C8D6E2D" w14:textId="77777777" w:rsidR="006B4A82" w:rsidRPr="006929AB" w:rsidRDefault="006B4A82" w:rsidP="006929AB">
      <w:pPr>
        <w:tabs>
          <w:tab w:val="left" w:pos="2268"/>
        </w:tabs>
        <w:jc w:val="both"/>
        <w:textAlignment w:val="baseline"/>
        <w:rPr>
          <w:rFonts w:ascii="Arial" w:hAnsi="Arial" w:cs="Arial"/>
          <w:color w:val="000000"/>
          <w:sz w:val="22"/>
          <w:szCs w:val="22"/>
          <w:lang w:val="es-CL" w:eastAsia="en-US"/>
        </w:rPr>
      </w:pPr>
    </w:p>
    <w:p w14:paraId="2B42C5C0" w14:textId="2A6E574D"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
          <w:bCs/>
          <w:color w:val="000000"/>
          <w:sz w:val="22"/>
          <w:szCs w:val="22"/>
          <w:lang w:val="es-CL" w:eastAsia="en-US"/>
        </w:rPr>
        <w:tab/>
        <w:t xml:space="preserve">La diputada </w:t>
      </w:r>
      <w:proofErr w:type="spellStart"/>
      <w:r w:rsidRPr="006929AB">
        <w:rPr>
          <w:rFonts w:ascii="Arial" w:hAnsi="Arial" w:cs="Arial"/>
          <w:b/>
          <w:bCs/>
          <w:color w:val="000000"/>
          <w:sz w:val="22"/>
          <w:szCs w:val="22"/>
          <w:lang w:val="es-CL" w:eastAsia="en-US"/>
        </w:rPr>
        <w:t>Girardi</w:t>
      </w:r>
      <w:proofErr w:type="spellEnd"/>
      <w:r w:rsidRPr="006929AB">
        <w:rPr>
          <w:rFonts w:ascii="Arial" w:hAnsi="Arial" w:cs="Arial"/>
          <w:b/>
          <w:bCs/>
          <w:color w:val="000000"/>
          <w:sz w:val="22"/>
          <w:szCs w:val="22"/>
          <w:lang w:val="es-CL" w:eastAsia="en-US"/>
        </w:rPr>
        <w:t xml:space="preserve"> </w:t>
      </w:r>
      <w:r w:rsidRPr="006929AB">
        <w:rPr>
          <w:rFonts w:ascii="Arial" w:hAnsi="Arial" w:cs="Arial"/>
          <w:bCs/>
          <w:color w:val="000000"/>
          <w:sz w:val="22"/>
          <w:szCs w:val="22"/>
          <w:lang w:val="es-CL" w:eastAsia="en-US"/>
        </w:rPr>
        <w:t xml:space="preserve">explicó que el término “derrochare” tendría que ver con la perdida de agua en situaciones en que el que maneja dicho recurso hídrico, en ese minuto, permite que el agua corra durante horas o días, opinando </w:t>
      </w:r>
      <w:r w:rsidR="00514BAA" w:rsidRPr="006929AB">
        <w:rPr>
          <w:rFonts w:ascii="Arial" w:hAnsi="Arial" w:cs="Arial"/>
          <w:bCs/>
          <w:color w:val="000000"/>
          <w:sz w:val="22"/>
          <w:szCs w:val="22"/>
          <w:lang w:val="es-CL" w:eastAsia="en-US"/>
        </w:rPr>
        <w:t>que,</w:t>
      </w:r>
      <w:r w:rsidRPr="006929AB">
        <w:rPr>
          <w:rFonts w:ascii="Arial" w:hAnsi="Arial" w:cs="Arial"/>
          <w:bCs/>
          <w:color w:val="000000"/>
          <w:sz w:val="22"/>
          <w:szCs w:val="22"/>
          <w:lang w:val="es-CL" w:eastAsia="en-US"/>
        </w:rPr>
        <w:t xml:space="preserve"> si bien no es un robo, sería una actitud negligente que no se puede permitir.</w:t>
      </w:r>
    </w:p>
    <w:p w14:paraId="6158A974"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Sostuvo que en la actualidad no están las condiciones para permitir el robo ni el derroche de ninguna gota de agua.</w:t>
      </w:r>
    </w:p>
    <w:p w14:paraId="2169AD58"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6E2BD984"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Respecto de las penas, afirmó que efectivamente el proyecto de ley establece penas altas para el robo del agua, toda vez que es un delito gravísimo porque atenta indirectamente contra la vida. Consultó al Ministerio Público cual sería el margen de penas para que no desincentive la aplicación de las mismas. </w:t>
      </w:r>
    </w:p>
    <w:p w14:paraId="234480E9"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16122A1D"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Pr="006929AB">
        <w:rPr>
          <w:rFonts w:ascii="Arial" w:hAnsi="Arial" w:cs="Arial"/>
          <w:b/>
          <w:bCs/>
          <w:color w:val="000000"/>
          <w:sz w:val="22"/>
          <w:szCs w:val="22"/>
          <w:lang w:val="es-CL" w:eastAsia="en-US"/>
        </w:rPr>
        <w:t xml:space="preserve">El diputado Sebastián Álvarez </w:t>
      </w:r>
      <w:r w:rsidRPr="006929AB">
        <w:rPr>
          <w:rFonts w:ascii="Arial" w:hAnsi="Arial" w:cs="Arial"/>
          <w:bCs/>
          <w:color w:val="000000"/>
          <w:sz w:val="22"/>
          <w:szCs w:val="22"/>
          <w:lang w:val="es-CL" w:eastAsia="en-US"/>
        </w:rPr>
        <w:t>reflexionó respecto de la fiscalización en la protección de las aguas, preguntando de qué manera se podría supervigilar a una empresa para que de alguna forma no derroche el recurso hídrico y cuáles serían los canales apropiados de denuncia.</w:t>
      </w:r>
    </w:p>
    <w:p w14:paraId="51E6483E"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0A6E44B9"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Pr="006929AB">
        <w:rPr>
          <w:rFonts w:ascii="Arial" w:hAnsi="Arial" w:cs="Arial"/>
          <w:b/>
          <w:bCs/>
          <w:color w:val="000000"/>
          <w:sz w:val="22"/>
          <w:szCs w:val="22"/>
          <w:lang w:val="es-CL" w:eastAsia="en-US"/>
        </w:rPr>
        <w:t>El diputado Diego Ibáñez</w:t>
      </w:r>
      <w:r w:rsidRPr="006929AB">
        <w:rPr>
          <w:rFonts w:ascii="Arial" w:hAnsi="Arial" w:cs="Arial"/>
          <w:bCs/>
          <w:color w:val="000000"/>
          <w:sz w:val="22"/>
          <w:szCs w:val="22"/>
          <w:lang w:val="es-CL" w:eastAsia="en-US"/>
        </w:rPr>
        <w:t xml:space="preserve"> mencionó que el artículo 459 código penal, establece con penas de presidio menor en su grado mínimo a medio, es decir, hasta 3 años, el delito de usurpación de aguas, no obstante, afirmó que el enfoque particular o bien jurídico dice relación con la protección de la propiedad privada.</w:t>
      </w:r>
    </w:p>
    <w:p w14:paraId="4F23FA0C" w14:textId="07ECC548"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Explicó que este proyecto si hace alusión a temas de delitos medio </w:t>
      </w:r>
      <w:r w:rsidR="006B4A82" w:rsidRPr="006929AB">
        <w:rPr>
          <w:rFonts w:ascii="Arial" w:hAnsi="Arial" w:cs="Arial"/>
          <w:bCs/>
          <w:color w:val="000000"/>
          <w:sz w:val="22"/>
          <w:szCs w:val="22"/>
          <w:lang w:val="es-CL" w:eastAsia="en-US"/>
        </w:rPr>
        <w:t>ambientales,</w:t>
      </w:r>
      <w:r w:rsidRPr="006929AB">
        <w:rPr>
          <w:rFonts w:ascii="Arial" w:hAnsi="Arial" w:cs="Arial"/>
          <w:bCs/>
          <w:color w:val="000000"/>
          <w:sz w:val="22"/>
          <w:szCs w:val="22"/>
          <w:lang w:val="es-CL" w:eastAsia="en-US"/>
        </w:rPr>
        <w:t xml:space="preserve"> pero también abarca con algunos temas relativos a la propiedad, por </w:t>
      </w:r>
      <w:r w:rsidR="006B4A82" w:rsidRPr="006929AB">
        <w:rPr>
          <w:rFonts w:ascii="Arial" w:hAnsi="Arial" w:cs="Arial"/>
          <w:bCs/>
          <w:color w:val="000000"/>
          <w:sz w:val="22"/>
          <w:szCs w:val="22"/>
          <w:lang w:val="es-CL" w:eastAsia="en-US"/>
        </w:rPr>
        <w:t>ejemplo,</w:t>
      </w:r>
      <w:r w:rsidRPr="006929AB">
        <w:rPr>
          <w:rFonts w:ascii="Arial" w:hAnsi="Arial" w:cs="Arial"/>
          <w:bCs/>
          <w:color w:val="000000"/>
          <w:sz w:val="22"/>
          <w:szCs w:val="22"/>
          <w:lang w:val="es-CL" w:eastAsia="en-US"/>
        </w:rPr>
        <w:t xml:space="preserve"> cuando habla de la usurpación o apropiación de aguas sin título legítimo.</w:t>
      </w:r>
    </w:p>
    <w:p w14:paraId="323C6CBC"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532441FC" w14:textId="0EF6BDB9"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En el mismo sentido, sostuvo que las penas de cárcel en el actual delito de usurpación no serían tan efectivas, toda vez </w:t>
      </w:r>
      <w:r w:rsidR="006B4A82" w:rsidRPr="006929AB">
        <w:rPr>
          <w:rFonts w:ascii="Arial" w:hAnsi="Arial" w:cs="Arial"/>
          <w:bCs/>
          <w:color w:val="000000"/>
          <w:sz w:val="22"/>
          <w:szCs w:val="22"/>
          <w:lang w:val="es-CL" w:eastAsia="en-US"/>
        </w:rPr>
        <w:t>que,</w:t>
      </w:r>
      <w:r w:rsidRPr="006929AB">
        <w:rPr>
          <w:rFonts w:ascii="Arial" w:hAnsi="Arial" w:cs="Arial"/>
          <w:bCs/>
          <w:color w:val="000000"/>
          <w:sz w:val="22"/>
          <w:szCs w:val="22"/>
          <w:lang w:val="es-CL" w:eastAsia="en-US"/>
        </w:rPr>
        <w:t xml:space="preserve"> según organizaciones, los juicios que llegan a ser castigados con pena de cárcel son muy bajos, puntualizando que existe un problema de persecución del delito o bien un inconveniente procesal penal más profundo.</w:t>
      </w:r>
    </w:p>
    <w:p w14:paraId="31044AA6"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0CB07D94"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Pr="006929AB">
        <w:rPr>
          <w:rFonts w:ascii="Arial" w:hAnsi="Arial" w:cs="Arial"/>
          <w:b/>
          <w:bCs/>
          <w:color w:val="000000"/>
          <w:sz w:val="22"/>
          <w:szCs w:val="22"/>
          <w:lang w:val="es-CL" w:eastAsia="en-US"/>
        </w:rPr>
        <w:t>La diputada Marcela Sandoval</w:t>
      </w:r>
      <w:r w:rsidRPr="006929AB">
        <w:rPr>
          <w:rFonts w:ascii="Arial" w:hAnsi="Arial" w:cs="Arial"/>
          <w:bCs/>
          <w:color w:val="000000"/>
          <w:sz w:val="22"/>
          <w:szCs w:val="22"/>
          <w:lang w:val="es-CL" w:eastAsia="en-US"/>
        </w:rPr>
        <w:t xml:space="preserve"> consultó cuáles son las condiciones de investigación en términos procedimentales que posee el Ministerio Público, respecto de los delitos medio ambientales. Opinó que lo importante es que la persecución sea eficaz y que las causas no se archiven debido a la falta de antecedentes.</w:t>
      </w:r>
    </w:p>
    <w:p w14:paraId="69CE3DE0" w14:textId="77777777" w:rsidR="00C01661" w:rsidRPr="006929AB" w:rsidRDefault="00C01661" w:rsidP="006929AB">
      <w:pPr>
        <w:tabs>
          <w:tab w:val="left" w:pos="2268"/>
        </w:tabs>
        <w:jc w:val="both"/>
        <w:textAlignment w:val="baseline"/>
        <w:rPr>
          <w:rFonts w:ascii="Arial" w:hAnsi="Arial" w:cs="Arial"/>
          <w:b/>
          <w:bCs/>
          <w:color w:val="000000"/>
          <w:sz w:val="22"/>
          <w:szCs w:val="22"/>
          <w:lang w:val="es-CL" w:eastAsia="en-US"/>
        </w:rPr>
      </w:pPr>
    </w:p>
    <w:p w14:paraId="2828B389"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
          <w:bCs/>
          <w:color w:val="000000"/>
          <w:sz w:val="22"/>
          <w:szCs w:val="22"/>
          <w:lang w:val="es-CL" w:eastAsia="en-US"/>
        </w:rPr>
        <w:tab/>
        <w:t xml:space="preserve">El señor Mauricio Fernández </w:t>
      </w:r>
      <w:r w:rsidRPr="006929AB">
        <w:rPr>
          <w:rFonts w:ascii="Arial" w:hAnsi="Arial" w:cs="Arial"/>
          <w:bCs/>
          <w:color w:val="000000"/>
          <w:sz w:val="22"/>
          <w:szCs w:val="22"/>
          <w:lang w:val="es-CL" w:eastAsia="en-US"/>
        </w:rPr>
        <w:t xml:space="preserve">esgrimió que muchas de las intenciones valorables del proyecto se pueden ajustar con algunos cambios en términos de técnica legislativa. </w:t>
      </w:r>
    </w:p>
    <w:p w14:paraId="3C7C5D98"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0A1F6D5C"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Expresó que el tema del “derroche” puede ser asociado a una actitud negligente, salvo situaciones excepcionales, pero en el fondo sancionar todo tipo de afectaciones del recurso hídrico con la misma penalidad puede no ser una buena estrategia. </w:t>
      </w:r>
    </w:p>
    <w:p w14:paraId="5A1718D7" w14:textId="2FA389C3"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Respecto a las penas, </w:t>
      </w:r>
      <w:r w:rsidR="006B4A82" w:rsidRPr="006929AB">
        <w:rPr>
          <w:rFonts w:ascii="Arial" w:hAnsi="Arial" w:cs="Arial"/>
          <w:bCs/>
          <w:color w:val="000000"/>
          <w:sz w:val="22"/>
          <w:szCs w:val="22"/>
          <w:lang w:val="es-CL" w:eastAsia="en-US"/>
        </w:rPr>
        <w:t>expresó que,</w:t>
      </w:r>
      <w:r w:rsidRPr="006929AB">
        <w:rPr>
          <w:rFonts w:ascii="Arial" w:hAnsi="Arial" w:cs="Arial"/>
          <w:bCs/>
          <w:color w:val="000000"/>
          <w:sz w:val="22"/>
          <w:szCs w:val="22"/>
          <w:lang w:val="es-CL" w:eastAsia="en-US"/>
        </w:rPr>
        <w:t xml:space="preserve"> si se pretende sancionar básicamente a las empresas, se podrían establecer los delitos en el sistema de responsabilidad penal de las personas jurídicas de la ley N° 20.393, lo que podría ser una señal en términos de responsabilidad empresarial. Asimismo, agregó que por un </w:t>
      </w:r>
      <w:r w:rsidRPr="006929AB">
        <w:rPr>
          <w:rFonts w:ascii="Arial" w:hAnsi="Arial" w:cs="Arial"/>
          <w:bCs/>
          <w:color w:val="000000"/>
          <w:sz w:val="22"/>
          <w:szCs w:val="22"/>
          <w:lang w:val="es-CL" w:eastAsia="en-US"/>
        </w:rPr>
        <w:lastRenderedPageBreak/>
        <w:t xml:space="preserve">tema de eficacia se pueden establecer sanciones </w:t>
      </w:r>
      <w:r w:rsidR="006B4A82" w:rsidRPr="006929AB">
        <w:rPr>
          <w:rFonts w:ascii="Arial" w:hAnsi="Arial" w:cs="Arial"/>
          <w:bCs/>
          <w:color w:val="000000"/>
          <w:sz w:val="22"/>
          <w:szCs w:val="22"/>
          <w:lang w:val="es-CL" w:eastAsia="en-US"/>
        </w:rPr>
        <w:t>menores,</w:t>
      </w:r>
      <w:r w:rsidRPr="006929AB">
        <w:rPr>
          <w:rFonts w:ascii="Arial" w:hAnsi="Arial" w:cs="Arial"/>
          <w:bCs/>
          <w:color w:val="000000"/>
          <w:sz w:val="22"/>
          <w:szCs w:val="22"/>
          <w:lang w:val="es-CL" w:eastAsia="en-US"/>
        </w:rPr>
        <w:t xml:space="preserve"> pero con un cumplimiento efectivo.</w:t>
      </w:r>
    </w:p>
    <w:p w14:paraId="5CADD20D"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Por último, mencionó que efectivamente en el proyecto existen ciertas protecciones al ámbito patrimonial del recurso hídrico, opinando que la iniciativa debiese quedarse en la protección ambiental y de riesgo a la salud pública de la población, dejando en el ámbito de las normas vigentes el aspecto patrimonial.</w:t>
      </w:r>
    </w:p>
    <w:p w14:paraId="136012AB"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67B8EAB5" w14:textId="6F35961D" w:rsidR="00C01661" w:rsidRPr="006929AB" w:rsidRDefault="00C01661" w:rsidP="006929AB">
      <w:pPr>
        <w:tabs>
          <w:tab w:val="left" w:pos="2268"/>
        </w:tabs>
        <w:jc w:val="both"/>
        <w:textAlignment w:val="baseline"/>
        <w:rPr>
          <w:rFonts w:ascii="Arial" w:hAnsi="Arial" w:cs="Arial"/>
          <w:b/>
          <w:bCs/>
          <w:color w:val="000000"/>
          <w:sz w:val="22"/>
          <w:szCs w:val="22"/>
          <w:lang w:val="es-CL" w:eastAsia="en-US"/>
        </w:rPr>
      </w:pPr>
      <w:r w:rsidRPr="006929AB">
        <w:rPr>
          <w:rFonts w:ascii="Arial" w:hAnsi="Arial" w:cs="Arial"/>
          <w:bCs/>
          <w:color w:val="000000"/>
          <w:sz w:val="22"/>
          <w:szCs w:val="22"/>
          <w:lang w:val="es-CL" w:eastAsia="en-US"/>
        </w:rPr>
        <w:tab/>
        <w:t xml:space="preserve">Finalmente, </w:t>
      </w:r>
      <w:r w:rsidR="006B4A82" w:rsidRPr="006929AB">
        <w:rPr>
          <w:rFonts w:ascii="Arial" w:hAnsi="Arial" w:cs="Arial"/>
          <w:bCs/>
          <w:color w:val="000000"/>
          <w:sz w:val="22"/>
          <w:szCs w:val="22"/>
          <w:lang w:val="es-CL" w:eastAsia="en-US"/>
        </w:rPr>
        <w:t>manifestó que,</w:t>
      </w:r>
      <w:r w:rsidRPr="006929AB">
        <w:rPr>
          <w:rFonts w:ascii="Arial" w:hAnsi="Arial" w:cs="Arial"/>
          <w:bCs/>
          <w:color w:val="000000"/>
          <w:sz w:val="22"/>
          <w:szCs w:val="22"/>
          <w:lang w:val="es-CL" w:eastAsia="en-US"/>
        </w:rPr>
        <w:t xml:space="preserve"> a nivel del Ministerio Público en la persecución de los delitos medio ambientales, existe mucho voluntarismo y poco de normativa y estructura, en términos de que hace algunos años se estimó prudente crear la especialidad de delitos ambientales, con el objeto de poder ayudar a los fiscales de todo el país a conocer de mejor forma la gran dispersión normativa relativa a los delitos de esta especie. Afirmó que una nueva generación de normativa penal y procesal penal debiese considerar un énfasis especial, con el objeto de incorporar estructura a la persecución de estos delitos, reforzando la institucionalidad</w:t>
      </w:r>
      <w:r w:rsidR="006B4A82" w:rsidRPr="006929AB">
        <w:rPr>
          <w:rFonts w:ascii="Arial" w:hAnsi="Arial" w:cs="Arial"/>
          <w:bCs/>
          <w:color w:val="000000"/>
          <w:sz w:val="22"/>
          <w:szCs w:val="22"/>
          <w:lang w:val="es-CL" w:eastAsia="en-US"/>
        </w:rPr>
        <w:t>.</w:t>
      </w:r>
    </w:p>
    <w:p w14:paraId="3C11119F" w14:textId="75CCD8FB" w:rsidR="00C01661" w:rsidRPr="006929AB" w:rsidRDefault="00C01661" w:rsidP="006929AB">
      <w:pPr>
        <w:tabs>
          <w:tab w:val="left" w:pos="2268"/>
        </w:tabs>
        <w:jc w:val="both"/>
        <w:textAlignment w:val="baseline"/>
        <w:rPr>
          <w:rFonts w:ascii="Arial" w:hAnsi="Arial" w:cs="Arial"/>
          <w:color w:val="000000"/>
          <w:sz w:val="22"/>
          <w:szCs w:val="22"/>
          <w:lang w:val="es-CL" w:eastAsia="en-US"/>
        </w:rPr>
      </w:pPr>
    </w:p>
    <w:p w14:paraId="5670AE8A" w14:textId="1C896AF4" w:rsidR="006B4A82" w:rsidRPr="006929AB" w:rsidRDefault="006B4A82" w:rsidP="006929AB">
      <w:pPr>
        <w:tabs>
          <w:tab w:val="left" w:pos="2268"/>
        </w:tabs>
        <w:jc w:val="both"/>
        <w:textAlignment w:val="baseline"/>
        <w:rPr>
          <w:rFonts w:ascii="Arial" w:hAnsi="Arial" w:cs="Arial"/>
          <w:b/>
          <w:bCs/>
          <w:color w:val="000000"/>
          <w:sz w:val="22"/>
          <w:szCs w:val="22"/>
          <w:lang w:val="es-CL" w:eastAsia="en-US"/>
        </w:rPr>
      </w:pPr>
      <w:r w:rsidRPr="006929AB">
        <w:rPr>
          <w:rFonts w:ascii="Arial" w:hAnsi="Arial" w:cs="Arial"/>
          <w:b/>
          <w:bCs/>
          <w:color w:val="000000"/>
          <w:sz w:val="22"/>
          <w:szCs w:val="22"/>
          <w:lang w:val="es-CL" w:eastAsia="en-US"/>
        </w:rPr>
        <w:t xml:space="preserve">6. </w:t>
      </w:r>
      <w:r w:rsidR="00C01661" w:rsidRPr="006929AB">
        <w:rPr>
          <w:rFonts w:ascii="Arial" w:hAnsi="Arial" w:cs="Arial"/>
          <w:b/>
          <w:bCs/>
          <w:color w:val="000000"/>
          <w:sz w:val="22"/>
          <w:szCs w:val="22"/>
          <w:lang w:val="es-CL" w:eastAsia="en-US"/>
        </w:rPr>
        <w:t xml:space="preserve">Vocero Nacional del Movimiento de Defensa por el Acceso al Agua, la Tierra y la Protección del Medioambiente (MODATIMA), señor Rodrigo </w:t>
      </w:r>
      <w:proofErr w:type="spellStart"/>
      <w:r w:rsidR="00C01661" w:rsidRPr="006929AB">
        <w:rPr>
          <w:rFonts w:ascii="Arial" w:hAnsi="Arial" w:cs="Arial"/>
          <w:b/>
          <w:bCs/>
          <w:color w:val="000000"/>
          <w:sz w:val="22"/>
          <w:szCs w:val="22"/>
          <w:lang w:val="es-CL" w:eastAsia="en-US"/>
        </w:rPr>
        <w:t>Mundaca</w:t>
      </w:r>
      <w:proofErr w:type="spellEnd"/>
      <w:r w:rsidRPr="006929AB">
        <w:rPr>
          <w:rStyle w:val="Refdenotaalpie"/>
          <w:rFonts w:ascii="Arial" w:hAnsi="Arial" w:cs="Arial"/>
          <w:b/>
          <w:bCs/>
          <w:color w:val="000000"/>
          <w:sz w:val="22"/>
          <w:szCs w:val="22"/>
          <w:lang w:val="es-CL" w:eastAsia="en-US"/>
        </w:rPr>
        <w:footnoteReference w:id="11"/>
      </w:r>
      <w:r w:rsidRPr="006929AB">
        <w:rPr>
          <w:rFonts w:ascii="Arial" w:hAnsi="Arial" w:cs="Arial"/>
          <w:b/>
          <w:bCs/>
          <w:color w:val="000000"/>
          <w:sz w:val="22"/>
          <w:szCs w:val="22"/>
          <w:lang w:val="es-CL" w:eastAsia="en-US"/>
        </w:rPr>
        <w:t>.</w:t>
      </w:r>
    </w:p>
    <w:p w14:paraId="6D880F86" w14:textId="77777777" w:rsidR="006B4A82" w:rsidRPr="006929AB" w:rsidRDefault="006B4A82" w:rsidP="006929AB">
      <w:pPr>
        <w:tabs>
          <w:tab w:val="left" w:pos="2268"/>
        </w:tabs>
        <w:jc w:val="both"/>
        <w:textAlignment w:val="baseline"/>
        <w:rPr>
          <w:rFonts w:ascii="Arial" w:hAnsi="Arial" w:cs="Arial"/>
          <w:b/>
          <w:bCs/>
          <w:color w:val="000000"/>
          <w:sz w:val="22"/>
          <w:szCs w:val="22"/>
          <w:lang w:val="es-CL" w:eastAsia="en-US"/>
        </w:rPr>
      </w:pPr>
    </w:p>
    <w:p w14:paraId="5C2EEB12" w14:textId="7BF47DB9"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En primer término, se refirió a la historia y tramitación legislativa sobre la protección del recurso hídrico, incluyendo la aprobación del informe de la Comisión Especial Investigadora de Extracción de Aguas y Áridos, proyectos de resolución y sesiones especiales relativas al tema. Asimismo, hizo hincapié de la situación de escasez hídrica que afecta a la comuna de </w:t>
      </w:r>
      <w:proofErr w:type="spellStart"/>
      <w:r w:rsidRPr="006929AB">
        <w:rPr>
          <w:rFonts w:ascii="Arial" w:hAnsi="Arial" w:cs="Arial"/>
          <w:bCs/>
          <w:color w:val="000000"/>
          <w:sz w:val="22"/>
          <w:szCs w:val="22"/>
          <w:lang w:val="es-CL" w:eastAsia="en-US"/>
        </w:rPr>
        <w:t>Petorca</w:t>
      </w:r>
      <w:proofErr w:type="spellEnd"/>
      <w:r w:rsidRPr="006929AB">
        <w:rPr>
          <w:rFonts w:ascii="Arial" w:hAnsi="Arial" w:cs="Arial"/>
          <w:bCs/>
          <w:color w:val="000000"/>
          <w:sz w:val="22"/>
          <w:szCs w:val="22"/>
          <w:lang w:val="es-CL" w:eastAsia="en-US"/>
        </w:rPr>
        <w:t>, puntualizando que este es uno de los casos más icónicos en Chile sobre prácticas impropias en los cuerpos de aguas.</w:t>
      </w:r>
    </w:p>
    <w:p w14:paraId="0EFD0143"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1B261426"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Respecto al proyecto de ley, manifestó que están de acuerdo con la idea matriz del proyecto, así como también con las tipificaciones de afectación, contaminación, desvío y usurpación de aguas. Asimismo, están llanos con la tipificación de daño al medio ambiente y provocar riesgos a la salud de las personas, con el carácter progresivo de la penalidad y finalmente la penalidad más alta con aquellas que son reincidentes.</w:t>
      </w:r>
    </w:p>
    <w:p w14:paraId="1EDFC11C"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697D1D75" w14:textId="77777777" w:rsidR="00514BAA"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Agregó que varios de los reincidentes en las prácticas contenidas en el proyecto, son usuarios de los instrumentos de fomento del Estado, en particular de los instrumentos relacionados con la Comisión Nacional de Riego, </w:t>
      </w:r>
      <w:proofErr w:type="spellStart"/>
      <w:r w:rsidRPr="006929AB">
        <w:rPr>
          <w:rFonts w:ascii="Arial" w:hAnsi="Arial" w:cs="Arial"/>
          <w:bCs/>
          <w:color w:val="000000"/>
          <w:sz w:val="22"/>
          <w:szCs w:val="22"/>
          <w:lang w:val="es-CL" w:eastAsia="en-US"/>
        </w:rPr>
        <w:t>ProChile</w:t>
      </w:r>
      <w:proofErr w:type="spellEnd"/>
      <w:r w:rsidRPr="006929AB">
        <w:rPr>
          <w:rFonts w:ascii="Arial" w:hAnsi="Arial" w:cs="Arial"/>
          <w:bCs/>
          <w:color w:val="000000"/>
          <w:sz w:val="22"/>
          <w:szCs w:val="22"/>
          <w:lang w:val="es-CL" w:eastAsia="en-US"/>
        </w:rPr>
        <w:t xml:space="preserve">, </w:t>
      </w:r>
      <w:proofErr w:type="spellStart"/>
      <w:r w:rsidRPr="006929AB">
        <w:rPr>
          <w:rFonts w:ascii="Arial" w:hAnsi="Arial" w:cs="Arial"/>
          <w:bCs/>
          <w:color w:val="000000"/>
          <w:sz w:val="22"/>
          <w:szCs w:val="22"/>
          <w:lang w:val="es-CL" w:eastAsia="en-US"/>
        </w:rPr>
        <w:t>Corfo</w:t>
      </w:r>
      <w:proofErr w:type="spellEnd"/>
      <w:r w:rsidRPr="006929AB">
        <w:rPr>
          <w:rFonts w:ascii="Arial" w:hAnsi="Arial" w:cs="Arial"/>
          <w:bCs/>
          <w:color w:val="000000"/>
          <w:sz w:val="22"/>
          <w:szCs w:val="22"/>
          <w:lang w:val="es-CL" w:eastAsia="en-US"/>
        </w:rPr>
        <w:t xml:space="preserve"> y otros, por lo que no pareciese lógico que sigan recibiendo incentivos de confinamiento para sus proyectos de inversión.</w:t>
      </w:r>
    </w:p>
    <w:p w14:paraId="639A27A2" w14:textId="7FDFF3CE"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2BEF6A7D"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
          <w:bCs/>
          <w:color w:val="000000"/>
          <w:sz w:val="22"/>
          <w:szCs w:val="22"/>
          <w:lang w:val="es-CL" w:eastAsia="en-US"/>
        </w:rPr>
        <w:tab/>
        <w:t xml:space="preserve">El miembro del Movimiento de Defensa por el Acceso al Agua, la Tierra y la Protección del Medioambiente (MODATIMA), señor Rodrigo </w:t>
      </w:r>
      <w:proofErr w:type="spellStart"/>
      <w:r w:rsidRPr="006929AB">
        <w:rPr>
          <w:rFonts w:ascii="Arial" w:hAnsi="Arial" w:cs="Arial"/>
          <w:b/>
          <w:bCs/>
          <w:color w:val="000000"/>
          <w:sz w:val="22"/>
          <w:szCs w:val="22"/>
          <w:lang w:val="es-CL" w:eastAsia="en-US"/>
        </w:rPr>
        <w:t>Faúndez</w:t>
      </w:r>
      <w:proofErr w:type="spellEnd"/>
      <w:r w:rsidRPr="006929AB">
        <w:rPr>
          <w:rFonts w:ascii="Arial" w:hAnsi="Arial" w:cs="Arial"/>
          <w:b/>
          <w:bCs/>
          <w:color w:val="000000"/>
          <w:sz w:val="22"/>
          <w:szCs w:val="22"/>
          <w:lang w:val="es-CL" w:eastAsia="en-US"/>
        </w:rPr>
        <w:t xml:space="preserve">, </w:t>
      </w:r>
      <w:r w:rsidRPr="006929AB">
        <w:rPr>
          <w:rFonts w:ascii="Arial" w:hAnsi="Arial" w:cs="Arial"/>
          <w:bCs/>
          <w:color w:val="000000"/>
          <w:sz w:val="22"/>
          <w:szCs w:val="22"/>
          <w:lang w:val="es-CL" w:eastAsia="en-US"/>
        </w:rPr>
        <w:t xml:space="preserve">se refirió a la aplicabilidad de las multas según el tipo de productor, haciendo alusión al artículo 489 </w:t>
      </w:r>
      <w:proofErr w:type="spellStart"/>
      <w:r w:rsidRPr="006929AB">
        <w:rPr>
          <w:rFonts w:ascii="Arial" w:hAnsi="Arial" w:cs="Arial"/>
          <w:bCs/>
          <w:color w:val="000000"/>
          <w:sz w:val="22"/>
          <w:szCs w:val="22"/>
          <w:lang w:val="es-CL" w:eastAsia="en-US"/>
        </w:rPr>
        <w:t>octies</w:t>
      </w:r>
      <w:proofErr w:type="spellEnd"/>
      <w:r w:rsidRPr="006929AB">
        <w:rPr>
          <w:rFonts w:ascii="Arial" w:hAnsi="Arial" w:cs="Arial"/>
          <w:bCs/>
          <w:color w:val="000000"/>
          <w:sz w:val="22"/>
          <w:szCs w:val="22"/>
          <w:lang w:val="es-CL" w:eastAsia="en-US"/>
        </w:rPr>
        <w:t xml:space="preserve"> del proyecto de ley. Afirmó que dicha excepción es totalmente acorde y necesaria, sin embargo, opinó que existen muchos casos en donde los pequeños campesinos y agricultores tienen que incurrir en estas faltas, siendo la ley sumamente inequitativa a la hora de aplicarse.</w:t>
      </w:r>
    </w:p>
    <w:p w14:paraId="1AD501D3" w14:textId="17C8887C" w:rsidR="00C01661" w:rsidRPr="006929AB" w:rsidRDefault="00C01661" w:rsidP="006929AB">
      <w:pPr>
        <w:tabs>
          <w:tab w:val="left" w:pos="2268"/>
        </w:tabs>
        <w:jc w:val="both"/>
        <w:textAlignment w:val="baseline"/>
        <w:rPr>
          <w:rFonts w:ascii="Arial" w:hAnsi="Arial" w:cs="Arial"/>
          <w:color w:val="000000"/>
          <w:sz w:val="22"/>
          <w:szCs w:val="22"/>
          <w:lang w:val="es-CL" w:eastAsia="en-US"/>
        </w:rPr>
      </w:pPr>
    </w:p>
    <w:p w14:paraId="0328B9D1" w14:textId="77CA63E7" w:rsidR="006B4A82" w:rsidRPr="006929AB" w:rsidRDefault="006B4A82" w:rsidP="006929AB">
      <w:pPr>
        <w:tabs>
          <w:tab w:val="left" w:pos="2268"/>
        </w:tabs>
        <w:jc w:val="center"/>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w:t>
      </w:r>
    </w:p>
    <w:p w14:paraId="172F5E88" w14:textId="77777777" w:rsidR="006B4A82" w:rsidRPr="006929AB" w:rsidRDefault="006B4A82" w:rsidP="006929AB">
      <w:pPr>
        <w:tabs>
          <w:tab w:val="left" w:pos="2268"/>
        </w:tabs>
        <w:jc w:val="both"/>
        <w:textAlignment w:val="baseline"/>
        <w:rPr>
          <w:rFonts w:ascii="Arial" w:hAnsi="Arial" w:cs="Arial"/>
          <w:color w:val="000000"/>
          <w:sz w:val="22"/>
          <w:szCs w:val="22"/>
          <w:lang w:val="es-CL" w:eastAsia="en-US"/>
        </w:rPr>
      </w:pPr>
    </w:p>
    <w:p w14:paraId="78B3A8E8"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
          <w:bCs/>
          <w:color w:val="000000"/>
          <w:sz w:val="22"/>
          <w:szCs w:val="22"/>
          <w:lang w:val="es-CL" w:eastAsia="en-US"/>
        </w:rPr>
        <w:lastRenderedPageBreak/>
        <w:tab/>
        <w:t xml:space="preserve">La diputada </w:t>
      </w:r>
      <w:proofErr w:type="spellStart"/>
      <w:r w:rsidRPr="006929AB">
        <w:rPr>
          <w:rFonts w:ascii="Arial" w:hAnsi="Arial" w:cs="Arial"/>
          <w:b/>
          <w:bCs/>
          <w:color w:val="000000"/>
          <w:sz w:val="22"/>
          <w:szCs w:val="22"/>
          <w:lang w:val="es-CL" w:eastAsia="en-US"/>
        </w:rPr>
        <w:t>Girardi</w:t>
      </w:r>
      <w:proofErr w:type="spellEnd"/>
      <w:r w:rsidRPr="006929AB">
        <w:rPr>
          <w:rFonts w:ascii="Arial" w:hAnsi="Arial" w:cs="Arial"/>
          <w:b/>
          <w:bCs/>
          <w:color w:val="000000"/>
          <w:sz w:val="22"/>
          <w:szCs w:val="22"/>
          <w:lang w:val="es-CL" w:eastAsia="en-US"/>
        </w:rPr>
        <w:t xml:space="preserve"> </w:t>
      </w:r>
      <w:r w:rsidRPr="006929AB">
        <w:rPr>
          <w:rFonts w:ascii="Arial" w:hAnsi="Arial" w:cs="Arial"/>
          <w:bCs/>
          <w:color w:val="000000"/>
          <w:sz w:val="22"/>
          <w:szCs w:val="22"/>
          <w:lang w:val="es-CL" w:eastAsia="en-US"/>
        </w:rPr>
        <w:t>informó que van a presentar indicaciones respecto de las inhabilidades de aquellos que roben agua y que sean contratantes del Estado, para que no puedan ser beneficiarios de beneficios en forma perpetua.</w:t>
      </w:r>
    </w:p>
    <w:p w14:paraId="1F63C166"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p>
    <w:p w14:paraId="50FF15EF" w14:textId="6FFB4768"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Dejó en claro que este proyecto viene a sancionar a las </w:t>
      </w:r>
      <w:r w:rsidR="00BA0165" w:rsidRPr="006929AB">
        <w:rPr>
          <w:rFonts w:ascii="Arial" w:hAnsi="Arial" w:cs="Arial"/>
          <w:bCs/>
          <w:color w:val="000000"/>
          <w:sz w:val="22"/>
          <w:szCs w:val="22"/>
          <w:lang w:val="es-CL" w:eastAsia="en-US"/>
        </w:rPr>
        <w:t>grandes empresas</w:t>
      </w:r>
      <w:r w:rsidRPr="006929AB">
        <w:rPr>
          <w:rFonts w:ascii="Arial" w:hAnsi="Arial" w:cs="Arial"/>
          <w:bCs/>
          <w:color w:val="000000"/>
          <w:sz w:val="22"/>
          <w:szCs w:val="22"/>
          <w:lang w:val="es-CL" w:eastAsia="en-US"/>
        </w:rPr>
        <w:t xml:space="preserve"> y no a los pequeños agricultores o campesinos, precisando que por eso se estableció el artículo 489 </w:t>
      </w:r>
      <w:proofErr w:type="spellStart"/>
      <w:r w:rsidRPr="006929AB">
        <w:rPr>
          <w:rFonts w:ascii="Arial" w:hAnsi="Arial" w:cs="Arial"/>
          <w:bCs/>
          <w:color w:val="000000"/>
          <w:sz w:val="22"/>
          <w:szCs w:val="22"/>
          <w:lang w:val="es-CL" w:eastAsia="en-US"/>
        </w:rPr>
        <w:t>octies</w:t>
      </w:r>
      <w:proofErr w:type="spellEnd"/>
      <w:r w:rsidRPr="006929AB">
        <w:rPr>
          <w:rFonts w:ascii="Arial" w:hAnsi="Arial" w:cs="Arial"/>
          <w:bCs/>
          <w:color w:val="000000"/>
          <w:sz w:val="22"/>
          <w:szCs w:val="22"/>
          <w:lang w:val="es-CL" w:eastAsia="en-US"/>
        </w:rPr>
        <w:t>.</w:t>
      </w:r>
    </w:p>
    <w:p w14:paraId="64F94E49" w14:textId="77777777" w:rsidR="00C01661" w:rsidRPr="006929AB" w:rsidRDefault="00C01661" w:rsidP="006929AB">
      <w:pPr>
        <w:tabs>
          <w:tab w:val="left" w:pos="2268"/>
        </w:tabs>
        <w:jc w:val="both"/>
        <w:textAlignment w:val="baseline"/>
        <w:rPr>
          <w:rFonts w:ascii="Arial" w:hAnsi="Arial" w:cs="Arial"/>
          <w:b/>
          <w:bCs/>
          <w:color w:val="000000"/>
          <w:sz w:val="22"/>
          <w:szCs w:val="22"/>
          <w:lang w:val="es-CL" w:eastAsia="en-US"/>
        </w:rPr>
      </w:pPr>
    </w:p>
    <w:p w14:paraId="4B3D25E7" w14:textId="77777777" w:rsidR="00C01661" w:rsidRPr="006929AB" w:rsidRDefault="00C01661"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
          <w:bCs/>
          <w:color w:val="000000"/>
          <w:sz w:val="22"/>
          <w:szCs w:val="22"/>
          <w:lang w:val="es-CL" w:eastAsia="en-US"/>
        </w:rPr>
        <w:tab/>
        <w:t xml:space="preserve">El diputado Daniel Núñez </w:t>
      </w:r>
      <w:r w:rsidRPr="006929AB">
        <w:rPr>
          <w:rFonts w:ascii="Arial" w:hAnsi="Arial" w:cs="Arial"/>
          <w:bCs/>
          <w:color w:val="000000"/>
          <w:sz w:val="22"/>
          <w:szCs w:val="22"/>
          <w:lang w:val="es-CL" w:eastAsia="en-US"/>
        </w:rPr>
        <w:t xml:space="preserve">afirmó que el artículo 489 </w:t>
      </w:r>
      <w:proofErr w:type="spellStart"/>
      <w:r w:rsidRPr="006929AB">
        <w:rPr>
          <w:rFonts w:ascii="Arial" w:hAnsi="Arial" w:cs="Arial"/>
          <w:bCs/>
          <w:color w:val="000000"/>
          <w:sz w:val="22"/>
          <w:szCs w:val="22"/>
          <w:lang w:val="es-CL" w:eastAsia="en-US"/>
        </w:rPr>
        <w:t>octies</w:t>
      </w:r>
      <w:proofErr w:type="spellEnd"/>
      <w:r w:rsidRPr="006929AB">
        <w:rPr>
          <w:rFonts w:ascii="Arial" w:hAnsi="Arial" w:cs="Arial"/>
          <w:bCs/>
          <w:color w:val="000000"/>
          <w:sz w:val="22"/>
          <w:szCs w:val="22"/>
          <w:lang w:val="es-CL" w:eastAsia="en-US"/>
        </w:rPr>
        <w:t xml:space="preserve"> del proyecto de ley considera la inquietud de los pequeños agricultores o campesinos que tengan una necesidad humana de consumo de agua, opinando que tal vez se podría mejorar su redacción.</w:t>
      </w:r>
    </w:p>
    <w:p w14:paraId="1C4F6C6A" w14:textId="77777777" w:rsidR="007C4BF8" w:rsidRPr="006929AB" w:rsidRDefault="007C4BF8" w:rsidP="006929AB">
      <w:pPr>
        <w:tabs>
          <w:tab w:val="left" w:pos="2268"/>
        </w:tabs>
        <w:jc w:val="both"/>
        <w:textAlignment w:val="baseline"/>
        <w:rPr>
          <w:rFonts w:ascii="Arial" w:hAnsi="Arial" w:cs="Arial"/>
          <w:color w:val="000000"/>
          <w:sz w:val="22"/>
          <w:szCs w:val="22"/>
          <w:lang w:val="es-CL" w:eastAsia="en-US"/>
        </w:rPr>
      </w:pPr>
    </w:p>
    <w:p w14:paraId="2DFED5F5" w14:textId="77777777" w:rsidR="007C4BF8" w:rsidRPr="006929AB" w:rsidRDefault="007C4BF8" w:rsidP="006929AB">
      <w:pPr>
        <w:tabs>
          <w:tab w:val="left" w:pos="2268"/>
        </w:tabs>
        <w:jc w:val="both"/>
        <w:textAlignment w:val="baseline"/>
        <w:rPr>
          <w:rFonts w:ascii="Arial" w:hAnsi="Arial" w:cs="Arial"/>
          <w:b/>
          <w:bCs/>
          <w:color w:val="000000"/>
          <w:sz w:val="22"/>
          <w:szCs w:val="22"/>
          <w:lang w:eastAsia="en-US"/>
        </w:rPr>
      </w:pPr>
      <w:r w:rsidRPr="006929AB">
        <w:rPr>
          <w:rFonts w:ascii="Arial" w:hAnsi="Arial" w:cs="Arial"/>
          <w:b/>
          <w:bCs/>
          <w:color w:val="000000"/>
          <w:sz w:val="22"/>
          <w:szCs w:val="22"/>
          <w:lang w:eastAsia="en-US"/>
        </w:rPr>
        <w:t>b) Votación en general.</w:t>
      </w:r>
    </w:p>
    <w:p w14:paraId="2462DB5E" w14:textId="77777777" w:rsidR="007C4BF8" w:rsidRPr="006929AB" w:rsidRDefault="007C4BF8" w:rsidP="006929AB">
      <w:pPr>
        <w:tabs>
          <w:tab w:val="left" w:pos="2268"/>
        </w:tabs>
        <w:jc w:val="both"/>
        <w:textAlignment w:val="baseline"/>
        <w:rPr>
          <w:rFonts w:ascii="Arial" w:hAnsi="Arial" w:cs="Arial"/>
          <w:color w:val="000000"/>
          <w:sz w:val="22"/>
          <w:szCs w:val="22"/>
          <w:lang w:val="es-CL" w:eastAsia="en-US"/>
        </w:rPr>
      </w:pPr>
    </w:p>
    <w:p w14:paraId="7F8663EF" w14:textId="1E91B4DC" w:rsidR="007C4BF8" w:rsidRPr="006929AB" w:rsidRDefault="007C4BF8"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color w:val="000000"/>
          <w:sz w:val="22"/>
          <w:szCs w:val="22"/>
          <w:lang w:val="es-CL" w:eastAsia="en-US"/>
        </w:rPr>
        <w:tab/>
      </w:r>
      <w:bookmarkStart w:id="85" w:name="_Hlk72415434"/>
      <w:r w:rsidRPr="006929AB">
        <w:rPr>
          <w:rFonts w:ascii="Arial" w:hAnsi="Arial" w:cs="Arial"/>
          <w:color w:val="000000"/>
          <w:sz w:val="22"/>
          <w:szCs w:val="22"/>
          <w:lang w:val="es-CL" w:eastAsia="en-US"/>
        </w:rPr>
        <w:t>Sometido a votación general, el proyecto de ley</w:t>
      </w:r>
      <w:r w:rsidRPr="006929AB">
        <w:rPr>
          <w:rFonts w:ascii="Arial" w:hAnsi="Arial" w:cs="Arial"/>
          <w:b/>
          <w:bCs/>
          <w:color w:val="000000"/>
          <w:sz w:val="22"/>
          <w:szCs w:val="22"/>
          <w:lang w:val="es-CL" w:eastAsia="en-US"/>
        </w:rPr>
        <w:t xml:space="preserve"> fue aprobado </w:t>
      </w:r>
      <w:r w:rsidRPr="006929AB">
        <w:rPr>
          <w:rFonts w:ascii="Arial" w:hAnsi="Arial" w:cs="Arial"/>
          <w:bCs/>
          <w:color w:val="000000"/>
          <w:sz w:val="22"/>
          <w:szCs w:val="22"/>
          <w:lang w:val="es-CL" w:eastAsia="en-US"/>
        </w:rPr>
        <w:t xml:space="preserve">por mayoría, siete votos a favor y una abstención (7-0-1). Por la afirmativa, votaron los diputados </w:t>
      </w:r>
      <w:proofErr w:type="spellStart"/>
      <w:r w:rsidRPr="006929AB">
        <w:rPr>
          <w:rFonts w:ascii="Arial" w:hAnsi="Arial" w:cs="Arial"/>
          <w:bCs/>
          <w:color w:val="000000"/>
          <w:sz w:val="22"/>
          <w:szCs w:val="22"/>
          <w:lang w:val="es-CL" w:eastAsia="en-US"/>
        </w:rPr>
        <w:t>Alinco</w:t>
      </w:r>
      <w:proofErr w:type="spellEnd"/>
      <w:r w:rsidRPr="006929AB">
        <w:rPr>
          <w:rFonts w:ascii="Arial" w:hAnsi="Arial" w:cs="Arial"/>
          <w:bCs/>
          <w:color w:val="000000"/>
          <w:sz w:val="22"/>
          <w:szCs w:val="22"/>
          <w:lang w:val="es-CL" w:eastAsia="en-US"/>
        </w:rPr>
        <w:t xml:space="preserve">, Sebastián Álvarez, Ascencio, Ibáñez </w:t>
      </w:r>
      <w:proofErr w:type="spellStart"/>
      <w:r w:rsidRPr="006929AB">
        <w:rPr>
          <w:rFonts w:ascii="Arial" w:hAnsi="Arial" w:cs="Arial"/>
          <w:bCs/>
          <w:color w:val="000000"/>
          <w:sz w:val="22"/>
          <w:szCs w:val="22"/>
          <w:lang w:val="es-CL" w:eastAsia="en-US"/>
        </w:rPr>
        <w:t>Jürgensen</w:t>
      </w:r>
      <w:proofErr w:type="spellEnd"/>
      <w:r w:rsidRPr="006929AB">
        <w:rPr>
          <w:rFonts w:ascii="Arial" w:hAnsi="Arial" w:cs="Arial"/>
          <w:bCs/>
          <w:color w:val="000000"/>
          <w:sz w:val="22"/>
          <w:szCs w:val="22"/>
          <w:lang w:val="es-CL" w:eastAsia="en-US"/>
        </w:rPr>
        <w:t>, Núñez y la diputada Sandoval. Se abstuvo el diputado Juan Fuenzalida.</w:t>
      </w:r>
    </w:p>
    <w:p w14:paraId="61B4D044" w14:textId="77777777" w:rsidR="007C4BF8" w:rsidRPr="006929AB" w:rsidRDefault="007C4BF8" w:rsidP="006929AB">
      <w:pPr>
        <w:tabs>
          <w:tab w:val="left" w:pos="2268"/>
        </w:tabs>
        <w:jc w:val="both"/>
        <w:textAlignment w:val="baseline"/>
        <w:rPr>
          <w:rFonts w:ascii="Arial" w:hAnsi="Arial" w:cs="Arial"/>
          <w:color w:val="000000"/>
          <w:sz w:val="22"/>
          <w:szCs w:val="22"/>
          <w:lang w:val="es-CL" w:eastAsia="en-US"/>
        </w:rPr>
      </w:pPr>
    </w:p>
    <w:p w14:paraId="72F1DE8F" w14:textId="77777777" w:rsidR="007C4BF8" w:rsidRPr="006929AB" w:rsidRDefault="007C4BF8" w:rsidP="006929AB">
      <w:pPr>
        <w:tabs>
          <w:tab w:val="left" w:pos="2268"/>
        </w:tabs>
        <w:jc w:val="both"/>
        <w:textAlignment w:val="baseline"/>
        <w:rPr>
          <w:rFonts w:ascii="Arial" w:hAnsi="Arial" w:cs="Arial"/>
          <w:b/>
          <w:bCs/>
          <w:color w:val="000000"/>
          <w:sz w:val="22"/>
          <w:szCs w:val="22"/>
          <w:lang w:val="es-CL" w:eastAsia="en-US"/>
        </w:rPr>
      </w:pPr>
      <w:bookmarkStart w:id="86" w:name="_Hlk72501354"/>
      <w:bookmarkEnd w:id="85"/>
      <w:r w:rsidRPr="006929AB">
        <w:rPr>
          <w:rFonts w:ascii="Arial" w:hAnsi="Arial" w:cs="Arial"/>
          <w:b/>
          <w:bCs/>
          <w:color w:val="000000"/>
          <w:sz w:val="22"/>
          <w:szCs w:val="22"/>
          <w:lang w:val="es-CL" w:eastAsia="en-US"/>
        </w:rPr>
        <w:t>c) Votación en particular.</w:t>
      </w:r>
    </w:p>
    <w:p w14:paraId="43F414D3" w14:textId="77777777" w:rsidR="007C4BF8" w:rsidRPr="006929AB" w:rsidRDefault="007C4BF8" w:rsidP="006929AB">
      <w:pPr>
        <w:tabs>
          <w:tab w:val="left" w:pos="2268"/>
        </w:tabs>
        <w:jc w:val="both"/>
        <w:textAlignment w:val="baseline"/>
        <w:rPr>
          <w:rFonts w:ascii="Arial" w:hAnsi="Arial" w:cs="Arial"/>
          <w:color w:val="000000"/>
          <w:sz w:val="22"/>
          <w:szCs w:val="22"/>
          <w:lang w:val="es-CL" w:eastAsia="en-US"/>
        </w:rPr>
      </w:pPr>
    </w:p>
    <w:p w14:paraId="6F53B77A" w14:textId="68AEB284" w:rsidR="007C4BF8" w:rsidRDefault="00090EF4" w:rsidP="006929AB">
      <w:pPr>
        <w:tabs>
          <w:tab w:val="left" w:pos="2268"/>
        </w:tabs>
        <w:jc w:val="center"/>
        <w:textAlignment w:val="baseline"/>
        <w:rPr>
          <w:rFonts w:ascii="Arial" w:hAnsi="Arial" w:cs="Arial"/>
          <w:b/>
          <w:color w:val="000000"/>
          <w:sz w:val="22"/>
          <w:szCs w:val="22"/>
          <w:lang w:val="es-CL" w:eastAsia="en-US"/>
        </w:rPr>
      </w:pPr>
      <w:r w:rsidRPr="006929AB">
        <w:rPr>
          <w:rFonts w:ascii="Arial" w:hAnsi="Arial" w:cs="Arial"/>
          <w:b/>
          <w:color w:val="000000"/>
          <w:sz w:val="22"/>
          <w:szCs w:val="22"/>
          <w:lang w:val="es-CL" w:eastAsia="en-US"/>
        </w:rPr>
        <w:t xml:space="preserve">Artículo </w:t>
      </w:r>
      <w:r w:rsidR="00072B18">
        <w:rPr>
          <w:rFonts w:ascii="Arial" w:hAnsi="Arial" w:cs="Arial"/>
          <w:b/>
          <w:color w:val="000000"/>
          <w:sz w:val="22"/>
          <w:szCs w:val="22"/>
          <w:lang w:val="es-CL" w:eastAsia="en-US"/>
        </w:rPr>
        <w:t>único</w:t>
      </w:r>
      <w:r w:rsidRPr="006929AB">
        <w:rPr>
          <w:rFonts w:ascii="Arial" w:hAnsi="Arial" w:cs="Arial"/>
          <w:b/>
          <w:color w:val="000000"/>
          <w:sz w:val="22"/>
          <w:szCs w:val="22"/>
          <w:lang w:val="es-CL" w:eastAsia="en-US"/>
        </w:rPr>
        <w:t>, que pasaría a ser primero.</w:t>
      </w:r>
    </w:p>
    <w:p w14:paraId="5B0864C5" w14:textId="0CABFB72" w:rsidR="00097F09" w:rsidRPr="006929AB" w:rsidRDefault="00097F09" w:rsidP="006929AB">
      <w:pPr>
        <w:tabs>
          <w:tab w:val="left" w:pos="2268"/>
        </w:tabs>
        <w:jc w:val="center"/>
        <w:textAlignment w:val="baseline"/>
        <w:rPr>
          <w:rFonts w:ascii="Arial" w:hAnsi="Arial" w:cs="Arial"/>
          <w:bCs/>
          <w:color w:val="000000"/>
          <w:sz w:val="22"/>
          <w:szCs w:val="22"/>
          <w:lang w:val="es-CL" w:eastAsia="en-US"/>
        </w:rPr>
      </w:pPr>
      <w:r>
        <w:rPr>
          <w:rFonts w:ascii="Arial" w:hAnsi="Arial" w:cs="Arial"/>
          <w:b/>
          <w:color w:val="000000"/>
          <w:sz w:val="22"/>
          <w:szCs w:val="22"/>
          <w:lang w:val="es-CL" w:eastAsia="en-US"/>
        </w:rPr>
        <w:t>Modifica el Código Penal, en la forma que indica.</w:t>
      </w:r>
    </w:p>
    <w:p w14:paraId="6BDFDD3B" w14:textId="06371DB8" w:rsidR="00C01661" w:rsidRPr="006929AB" w:rsidRDefault="00C01661" w:rsidP="006929AB">
      <w:pPr>
        <w:tabs>
          <w:tab w:val="left" w:pos="2268"/>
        </w:tabs>
        <w:jc w:val="both"/>
        <w:textAlignment w:val="baseline"/>
        <w:rPr>
          <w:rFonts w:ascii="Arial" w:hAnsi="Arial" w:cs="Arial"/>
          <w:color w:val="000000"/>
          <w:sz w:val="22"/>
          <w:szCs w:val="22"/>
          <w:lang w:val="es-CL" w:eastAsia="en-US"/>
        </w:rPr>
      </w:pPr>
    </w:p>
    <w:p w14:paraId="53E6E486" w14:textId="0F813E1A" w:rsidR="00472F16" w:rsidRPr="006929AB" w:rsidRDefault="00B92B4F" w:rsidP="006929AB">
      <w:pPr>
        <w:tabs>
          <w:tab w:val="left" w:pos="2268"/>
        </w:tabs>
        <w:jc w:val="both"/>
        <w:textAlignment w:val="baseline"/>
        <w:rPr>
          <w:rFonts w:ascii="Arial" w:hAnsi="Arial" w:cs="Arial"/>
          <w:bCs/>
          <w:color w:val="000000"/>
          <w:sz w:val="22"/>
          <w:szCs w:val="22"/>
          <w:lang w:eastAsia="en-US"/>
        </w:rPr>
      </w:pPr>
      <w:r w:rsidRPr="006929AB">
        <w:rPr>
          <w:rFonts w:ascii="Arial" w:hAnsi="Arial" w:cs="Arial"/>
          <w:bCs/>
          <w:color w:val="000000"/>
          <w:sz w:val="22"/>
          <w:szCs w:val="22"/>
          <w:lang w:val="es" w:eastAsia="en-US"/>
        </w:rPr>
        <w:tab/>
        <w:t xml:space="preserve">La diputada </w:t>
      </w:r>
      <w:proofErr w:type="spellStart"/>
      <w:r w:rsidRPr="006929AB">
        <w:rPr>
          <w:rFonts w:ascii="Arial" w:hAnsi="Arial" w:cs="Arial"/>
          <w:bCs/>
          <w:color w:val="000000"/>
          <w:sz w:val="22"/>
          <w:szCs w:val="22"/>
          <w:lang w:val="es" w:eastAsia="en-US"/>
        </w:rPr>
        <w:t>Girardi</w:t>
      </w:r>
      <w:proofErr w:type="spellEnd"/>
      <w:r w:rsidRPr="006929AB">
        <w:rPr>
          <w:rFonts w:ascii="Arial" w:hAnsi="Arial" w:cs="Arial"/>
          <w:bCs/>
          <w:color w:val="000000"/>
          <w:sz w:val="22"/>
          <w:szCs w:val="22"/>
          <w:lang w:val="es" w:eastAsia="en-US"/>
        </w:rPr>
        <w:t xml:space="preserve"> y los diputados </w:t>
      </w:r>
      <w:r w:rsidR="00AF2289" w:rsidRPr="006929AB">
        <w:rPr>
          <w:rFonts w:ascii="Arial" w:hAnsi="Arial" w:cs="Arial"/>
          <w:bCs/>
          <w:color w:val="000000"/>
          <w:sz w:val="22"/>
          <w:szCs w:val="22"/>
          <w:lang w:val="es" w:eastAsia="en-US"/>
        </w:rPr>
        <w:t xml:space="preserve">Sebastián </w:t>
      </w:r>
      <w:r w:rsidRPr="006929AB">
        <w:rPr>
          <w:rFonts w:ascii="Arial" w:hAnsi="Arial" w:cs="Arial"/>
          <w:bCs/>
          <w:color w:val="000000"/>
          <w:sz w:val="22"/>
          <w:szCs w:val="22"/>
          <w:lang w:val="es" w:eastAsia="en-US"/>
        </w:rPr>
        <w:t xml:space="preserve">Álvarez, e Ibáñez, formularon indicación para </w:t>
      </w:r>
      <w:r w:rsidR="00472F16" w:rsidRPr="006929AB">
        <w:rPr>
          <w:rFonts w:ascii="Arial" w:hAnsi="Arial" w:cs="Arial"/>
          <w:bCs/>
          <w:color w:val="000000"/>
          <w:sz w:val="22"/>
          <w:szCs w:val="22"/>
          <w:lang w:val="es" w:eastAsia="en-US"/>
        </w:rPr>
        <w:t>modificar</w:t>
      </w:r>
      <w:r w:rsidR="00472F16" w:rsidRPr="006929AB">
        <w:rPr>
          <w:rFonts w:ascii="Arial" w:hAnsi="Arial" w:cs="Arial"/>
          <w:bCs/>
          <w:color w:val="000000"/>
          <w:sz w:val="22"/>
          <w:szCs w:val="22"/>
          <w:lang w:eastAsia="en-US"/>
        </w:rPr>
        <w:t xml:space="preserve"> el artículo 21</w:t>
      </w:r>
      <w:r w:rsidRPr="006929AB">
        <w:rPr>
          <w:rFonts w:ascii="Arial" w:hAnsi="Arial" w:cs="Arial"/>
          <w:bCs/>
          <w:color w:val="000000"/>
          <w:sz w:val="22"/>
          <w:szCs w:val="22"/>
          <w:lang w:eastAsia="en-US"/>
        </w:rPr>
        <w:t xml:space="preserve">, </w:t>
      </w:r>
      <w:r w:rsidR="00472F16" w:rsidRPr="006929AB">
        <w:rPr>
          <w:rFonts w:ascii="Arial" w:hAnsi="Arial" w:cs="Arial"/>
          <w:bCs/>
          <w:color w:val="000000"/>
          <w:sz w:val="22"/>
          <w:szCs w:val="22"/>
          <w:lang w:eastAsia="en-US"/>
        </w:rPr>
        <w:t>en los siguientes términos:</w:t>
      </w:r>
    </w:p>
    <w:p w14:paraId="5BD9D553" w14:textId="77777777" w:rsidR="00472F16" w:rsidRPr="006929AB" w:rsidRDefault="00472F16" w:rsidP="006929AB">
      <w:pPr>
        <w:tabs>
          <w:tab w:val="left" w:pos="2268"/>
        </w:tabs>
        <w:jc w:val="both"/>
        <w:textAlignment w:val="baseline"/>
        <w:rPr>
          <w:rFonts w:ascii="Arial" w:hAnsi="Arial" w:cs="Arial"/>
          <w:bCs/>
          <w:color w:val="000000"/>
          <w:sz w:val="22"/>
          <w:szCs w:val="22"/>
          <w:lang w:eastAsia="en-US"/>
        </w:rPr>
      </w:pPr>
    </w:p>
    <w:p w14:paraId="4ED9B987" w14:textId="4B2D08BE" w:rsidR="00472F16" w:rsidRPr="006929AB" w:rsidRDefault="00B92B4F"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r>
      <w:r w:rsidR="00F41A54">
        <w:rPr>
          <w:rFonts w:ascii="Arial" w:hAnsi="Arial" w:cs="Arial"/>
          <w:bCs/>
          <w:color w:val="000000"/>
          <w:sz w:val="22"/>
          <w:szCs w:val="22"/>
          <w:lang w:val="es" w:eastAsia="en-US"/>
        </w:rPr>
        <w:t xml:space="preserve">a) </w:t>
      </w:r>
      <w:proofErr w:type="spellStart"/>
      <w:r w:rsidR="00F41A54">
        <w:rPr>
          <w:rFonts w:ascii="Arial" w:hAnsi="Arial" w:cs="Arial"/>
          <w:bCs/>
          <w:color w:val="000000"/>
          <w:sz w:val="22"/>
          <w:szCs w:val="22"/>
          <w:lang w:val="es" w:eastAsia="en-US"/>
        </w:rPr>
        <w:t>Intercála</w:t>
      </w:r>
      <w:r w:rsidR="00472F16" w:rsidRPr="006929AB">
        <w:rPr>
          <w:rFonts w:ascii="Arial" w:hAnsi="Arial" w:cs="Arial"/>
          <w:bCs/>
          <w:color w:val="000000"/>
          <w:sz w:val="22"/>
          <w:szCs w:val="22"/>
          <w:lang w:val="es" w:eastAsia="en-US"/>
        </w:rPr>
        <w:t>se</w:t>
      </w:r>
      <w:proofErr w:type="spellEnd"/>
      <w:r w:rsidR="00472F16" w:rsidRPr="006929AB">
        <w:rPr>
          <w:rFonts w:ascii="Arial" w:hAnsi="Arial" w:cs="Arial"/>
          <w:bCs/>
          <w:color w:val="000000"/>
          <w:sz w:val="22"/>
          <w:szCs w:val="22"/>
          <w:lang w:val="es" w:eastAsia="en-US"/>
        </w:rPr>
        <w:t xml:space="preserve"> en la Escala General, Penas de Crímenes, a continuación de “Inhabilitación especial temporal para algún cargo u oficio público o profesión titular.”, lo siguiente:</w:t>
      </w:r>
    </w:p>
    <w:p w14:paraId="11AF4ADC"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p>
    <w:p w14:paraId="0CD79318"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
          <w:bCs/>
          <w:color w:val="000000"/>
          <w:sz w:val="22"/>
          <w:szCs w:val="22"/>
          <w:lang w:val="es" w:eastAsia="en-US"/>
        </w:rPr>
        <w:tab/>
      </w:r>
      <w:r w:rsidRPr="006929AB">
        <w:rPr>
          <w:rFonts w:ascii="Arial" w:hAnsi="Arial" w:cs="Arial"/>
          <w:bCs/>
          <w:color w:val="000000"/>
          <w:sz w:val="22"/>
          <w:szCs w:val="22"/>
          <w:lang w:val="es" w:eastAsia="en-US"/>
        </w:rPr>
        <w:t xml:space="preserve">“Inhabilitación especial perpetua o temporal del ejercicio de derechos de aprovechamiento de aguas de cualquier clase, de las servidumbres relacionadas con las aguas y de toda autorización para la extracción y exploración de aguas, incluyendo las concedidas por ley.” </w:t>
      </w:r>
    </w:p>
    <w:p w14:paraId="4532C9E6"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p>
    <w:p w14:paraId="48784FA6" w14:textId="5B5A8288" w:rsidR="00472F16" w:rsidRPr="006929AB" w:rsidRDefault="00B92B4F"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r>
      <w:r w:rsidR="00F41A54">
        <w:rPr>
          <w:rFonts w:ascii="Arial" w:hAnsi="Arial" w:cs="Arial"/>
          <w:bCs/>
          <w:color w:val="000000"/>
          <w:sz w:val="22"/>
          <w:szCs w:val="22"/>
          <w:lang w:val="es" w:eastAsia="en-US"/>
        </w:rPr>
        <w:t xml:space="preserve">b) </w:t>
      </w:r>
      <w:proofErr w:type="spellStart"/>
      <w:r w:rsidR="00F41A54">
        <w:rPr>
          <w:rFonts w:ascii="Arial" w:hAnsi="Arial" w:cs="Arial"/>
          <w:bCs/>
          <w:color w:val="000000"/>
          <w:sz w:val="22"/>
          <w:szCs w:val="22"/>
          <w:lang w:val="es" w:eastAsia="en-US"/>
        </w:rPr>
        <w:t>Intercála</w:t>
      </w:r>
      <w:r w:rsidR="00472F16" w:rsidRPr="006929AB">
        <w:rPr>
          <w:rFonts w:ascii="Arial" w:hAnsi="Arial" w:cs="Arial"/>
          <w:bCs/>
          <w:color w:val="000000"/>
          <w:sz w:val="22"/>
          <w:szCs w:val="22"/>
          <w:lang w:val="es" w:eastAsia="en-US"/>
        </w:rPr>
        <w:t>se</w:t>
      </w:r>
      <w:proofErr w:type="spellEnd"/>
      <w:r w:rsidR="00472F16" w:rsidRPr="006929AB">
        <w:rPr>
          <w:rFonts w:ascii="Arial" w:hAnsi="Arial" w:cs="Arial"/>
          <w:bCs/>
          <w:color w:val="000000"/>
          <w:sz w:val="22"/>
          <w:szCs w:val="22"/>
          <w:lang w:val="es" w:eastAsia="en-US"/>
        </w:rPr>
        <w:t xml:space="preserve"> en la Escala General, Penas de Simples Delitos, a continuación de la “Inhabilidad absoluta perpetua para la tenencia de animales.” lo siguiente:</w:t>
      </w:r>
    </w:p>
    <w:p w14:paraId="3DB2B904" w14:textId="5408093E" w:rsidR="00472F16" w:rsidRPr="006929AB" w:rsidRDefault="00B92B4F"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r>
      <w:r w:rsidR="00472F16" w:rsidRPr="006929AB">
        <w:rPr>
          <w:rFonts w:ascii="Arial" w:hAnsi="Arial" w:cs="Arial"/>
          <w:b/>
          <w:bCs/>
          <w:color w:val="000000"/>
          <w:sz w:val="22"/>
          <w:szCs w:val="22"/>
          <w:lang w:val="es" w:eastAsia="en-US"/>
        </w:rPr>
        <w:tab/>
      </w:r>
      <w:r w:rsidR="00472F16" w:rsidRPr="006929AB">
        <w:rPr>
          <w:rFonts w:ascii="Arial" w:hAnsi="Arial" w:cs="Arial"/>
          <w:bCs/>
          <w:color w:val="000000"/>
          <w:sz w:val="22"/>
          <w:szCs w:val="22"/>
          <w:lang w:val="es" w:eastAsia="en-US"/>
        </w:rPr>
        <w:t xml:space="preserve">“Suspensión temporal, desde cinco a veinte años, del ejercicio de derechos de aprovechamiento de aguas de cualquier clase, de las servidumbres relacionadas con las aguas y de toda autorización para la extracción y exploración de aguas, incluyendo las concedidas por ley.” </w:t>
      </w:r>
    </w:p>
    <w:p w14:paraId="0C70A154" w14:textId="77777777" w:rsidR="00472F16" w:rsidRPr="006929AB" w:rsidRDefault="00472F16" w:rsidP="006929AB">
      <w:pPr>
        <w:tabs>
          <w:tab w:val="left" w:pos="2268"/>
        </w:tabs>
        <w:jc w:val="both"/>
        <w:textAlignment w:val="baseline"/>
        <w:rPr>
          <w:rFonts w:ascii="Arial" w:hAnsi="Arial" w:cs="Arial"/>
          <w:b/>
          <w:bCs/>
          <w:color w:val="000000"/>
          <w:sz w:val="22"/>
          <w:szCs w:val="22"/>
          <w:lang w:val="es" w:eastAsia="en-US"/>
        </w:rPr>
      </w:pPr>
    </w:p>
    <w:p w14:paraId="57E9C2F2"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
          <w:bCs/>
          <w:color w:val="000000"/>
          <w:sz w:val="22"/>
          <w:szCs w:val="22"/>
          <w:lang w:val="es" w:eastAsia="en-US"/>
        </w:rPr>
        <w:tab/>
        <w:t>El diputado Ibáñez</w:t>
      </w:r>
      <w:r w:rsidRPr="006929AB">
        <w:rPr>
          <w:rFonts w:ascii="Arial" w:hAnsi="Arial" w:cs="Arial"/>
          <w:bCs/>
          <w:color w:val="000000"/>
          <w:sz w:val="22"/>
          <w:szCs w:val="22"/>
          <w:lang w:val="es" w:eastAsia="en-US"/>
        </w:rPr>
        <w:t xml:space="preserve"> explicó que esta indicación dice relación con incorporar algunas inhabilidades en el ejercicio de los derechos de aguas en el Código Penal.</w:t>
      </w:r>
    </w:p>
    <w:p w14:paraId="3DE896EE" w14:textId="7226D99D"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t xml:space="preserve">A mayor abundamiento, </w:t>
      </w:r>
      <w:r w:rsidR="00B92B4F" w:rsidRPr="006929AB">
        <w:rPr>
          <w:rFonts w:ascii="Arial" w:hAnsi="Arial" w:cs="Arial"/>
          <w:bCs/>
          <w:color w:val="000000"/>
          <w:sz w:val="22"/>
          <w:szCs w:val="22"/>
          <w:lang w:val="es" w:eastAsia="en-US"/>
        </w:rPr>
        <w:t xml:space="preserve">señaló </w:t>
      </w:r>
      <w:r w:rsidRPr="006929AB">
        <w:rPr>
          <w:rFonts w:ascii="Arial" w:hAnsi="Arial" w:cs="Arial"/>
          <w:bCs/>
          <w:color w:val="000000"/>
          <w:sz w:val="22"/>
          <w:szCs w:val="22"/>
          <w:lang w:val="es" w:eastAsia="en-US"/>
        </w:rPr>
        <w:t xml:space="preserve">que se incorpora la suspensión temporal, desde cinco a veinte años, del ejercicio de derechos de aprovechamiento de aguas de cualquier clase. </w:t>
      </w:r>
    </w:p>
    <w:p w14:paraId="1EF2FA36"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p>
    <w:p w14:paraId="6A75A39C" w14:textId="1277E106"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lastRenderedPageBreak/>
        <w:tab/>
        <w:t>Dejó en claro que esta indicación solo viene a incorporarlas porque luego vienen los artículos que</w:t>
      </w:r>
      <w:r w:rsidR="00B92B4F" w:rsidRPr="006929AB">
        <w:rPr>
          <w:rFonts w:ascii="Arial" w:hAnsi="Arial" w:cs="Arial"/>
          <w:bCs/>
          <w:color w:val="000000"/>
          <w:sz w:val="22"/>
          <w:szCs w:val="22"/>
          <w:lang w:val="es" w:eastAsia="en-US"/>
        </w:rPr>
        <w:t xml:space="preserve"> asignan </w:t>
      </w:r>
      <w:r w:rsidRPr="006929AB">
        <w:rPr>
          <w:rFonts w:ascii="Arial" w:hAnsi="Arial" w:cs="Arial"/>
          <w:bCs/>
          <w:color w:val="000000"/>
          <w:sz w:val="22"/>
          <w:szCs w:val="22"/>
          <w:lang w:val="es" w:eastAsia="en-US"/>
        </w:rPr>
        <w:t>estas inhabilidades como pena a ciertas conductas.</w:t>
      </w:r>
    </w:p>
    <w:p w14:paraId="3E128824"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 xml:space="preserve"> </w:t>
      </w:r>
    </w:p>
    <w:p w14:paraId="67FD9934"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r>
      <w:r w:rsidRPr="006929AB">
        <w:rPr>
          <w:rFonts w:ascii="Arial" w:hAnsi="Arial" w:cs="Arial"/>
          <w:b/>
          <w:bCs/>
          <w:color w:val="000000"/>
          <w:sz w:val="22"/>
          <w:szCs w:val="22"/>
          <w:lang w:val="es" w:eastAsia="en-US"/>
        </w:rPr>
        <w:t xml:space="preserve">La diputada </w:t>
      </w:r>
      <w:proofErr w:type="spellStart"/>
      <w:r w:rsidRPr="006929AB">
        <w:rPr>
          <w:rFonts w:ascii="Arial" w:hAnsi="Arial" w:cs="Arial"/>
          <w:b/>
          <w:bCs/>
          <w:color w:val="000000"/>
          <w:sz w:val="22"/>
          <w:szCs w:val="22"/>
          <w:lang w:val="es" w:eastAsia="en-US"/>
        </w:rPr>
        <w:t>Girardi</w:t>
      </w:r>
      <w:proofErr w:type="spellEnd"/>
      <w:r w:rsidRPr="006929AB">
        <w:rPr>
          <w:rFonts w:ascii="Arial" w:hAnsi="Arial" w:cs="Arial"/>
          <w:bCs/>
          <w:color w:val="000000"/>
          <w:sz w:val="22"/>
          <w:szCs w:val="22"/>
          <w:lang w:val="es" w:eastAsia="en-US"/>
        </w:rPr>
        <w:t xml:space="preserve"> manifestó que esta indicación es totalmente coherente con el propósito del proyecto porque lo otro tiene que ver con cargos públicos y otros. </w:t>
      </w:r>
    </w:p>
    <w:p w14:paraId="06EB4EB7"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p>
    <w:p w14:paraId="0C376866" w14:textId="23C17E50"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r>
      <w:r w:rsidR="00964298" w:rsidRPr="006929AB">
        <w:rPr>
          <w:rFonts w:ascii="Arial" w:hAnsi="Arial" w:cs="Arial"/>
          <w:bCs/>
          <w:color w:val="000000"/>
          <w:sz w:val="22"/>
          <w:szCs w:val="22"/>
          <w:lang w:val="es" w:eastAsia="en-US"/>
        </w:rPr>
        <w:t>E</w:t>
      </w:r>
      <w:r w:rsidRPr="006929AB">
        <w:rPr>
          <w:rFonts w:ascii="Arial" w:hAnsi="Arial" w:cs="Arial"/>
          <w:color w:val="000000"/>
          <w:sz w:val="22"/>
          <w:szCs w:val="22"/>
          <w:lang w:val="es" w:eastAsia="en-US"/>
        </w:rPr>
        <w:t>l señor Rodrigo</w:t>
      </w:r>
      <w:r w:rsidRPr="006929AB">
        <w:rPr>
          <w:rFonts w:ascii="Arial" w:hAnsi="Arial" w:cs="Arial"/>
          <w:b/>
          <w:bCs/>
          <w:color w:val="000000"/>
          <w:sz w:val="22"/>
          <w:szCs w:val="22"/>
          <w:lang w:val="es" w:eastAsia="en-US"/>
        </w:rPr>
        <w:t xml:space="preserve"> Peña</w:t>
      </w:r>
      <w:r w:rsidR="00964298" w:rsidRPr="006929AB">
        <w:rPr>
          <w:rFonts w:ascii="Arial" w:hAnsi="Arial" w:cs="Arial"/>
          <w:b/>
          <w:bCs/>
          <w:color w:val="000000"/>
          <w:sz w:val="22"/>
          <w:szCs w:val="22"/>
          <w:lang w:val="es" w:eastAsia="en-US"/>
        </w:rPr>
        <w:t xml:space="preserve">, </w:t>
      </w:r>
      <w:r w:rsidR="00964298" w:rsidRPr="006929AB">
        <w:rPr>
          <w:rFonts w:ascii="Arial" w:hAnsi="Arial" w:cs="Arial"/>
          <w:color w:val="000000"/>
          <w:sz w:val="22"/>
          <w:szCs w:val="22"/>
          <w:lang w:val="es" w:eastAsia="en-US"/>
        </w:rPr>
        <w:t>representante del Ministerio Público,</w:t>
      </w:r>
      <w:r w:rsidRPr="006929AB">
        <w:rPr>
          <w:rFonts w:ascii="Arial" w:hAnsi="Arial" w:cs="Arial"/>
          <w:bCs/>
          <w:color w:val="000000"/>
          <w:sz w:val="22"/>
          <w:szCs w:val="22"/>
          <w:lang w:val="es" w:eastAsia="en-US"/>
        </w:rPr>
        <w:t xml:space="preserve"> declaró que valoran el sentido de la indicación, no obstante, que considera que debiese dejarse solamente la suspensión temporal y no la inhabilitación especial perpetua o temporal, como pena subsidiaria, toda vez que la inhabilitación dice relación con la ostentación de algún cargo u oficio. Esbozó que en el caso de la suspensión del ejercicio de los derechos de aprovechamiento de aguas se puede lograr el mismo objetivo.</w:t>
      </w:r>
    </w:p>
    <w:p w14:paraId="44ACC115"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p>
    <w:p w14:paraId="32782D07"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t>Aclaró que no tienen ningún problema en que se aprueben los dos supuestos, solamente que lo manifiestan por un tema de coherencia normativa.</w:t>
      </w:r>
    </w:p>
    <w:p w14:paraId="47643CAF"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p>
    <w:p w14:paraId="6B78E8ED"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r>
      <w:r w:rsidRPr="006929AB">
        <w:rPr>
          <w:rFonts w:ascii="Arial" w:hAnsi="Arial" w:cs="Arial"/>
          <w:b/>
          <w:bCs/>
          <w:color w:val="000000"/>
          <w:sz w:val="22"/>
          <w:szCs w:val="22"/>
          <w:lang w:val="es" w:eastAsia="en-US"/>
        </w:rPr>
        <w:t>El diputado Sebastián Álvarez</w:t>
      </w:r>
      <w:r w:rsidRPr="006929AB">
        <w:rPr>
          <w:rFonts w:ascii="Arial" w:hAnsi="Arial" w:cs="Arial"/>
          <w:bCs/>
          <w:color w:val="000000"/>
          <w:sz w:val="22"/>
          <w:szCs w:val="22"/>
          <w:lang w:val="es" w:eastAsia="en-US"/>
        </w:rPr>
        <w:t xml:space="preserve"> solicitó la presencia del Ejecutivo en el debate del proyecto de ley, toda vez que también es necesario considerar otros proyectos de ley que se tramitan en el Senado, los cuales abarcan algunos de los temas analizados en esta iniciativa legal. Lo anterior, con el objeto de mantener un mínimo de coherencia y consistencia legislativa. </w:t>
      </w:r>
    </w:p>
    <w:p w14:paraId="188CC6C2"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p>
    <w:p w14:paraId="6BB1C14A" w14:textId="77777777" w:rsidR="00472F16" w:rsidRPr="006929AB" w:rsidRDefault="00472F16" w:rsidP="006929AB">
      <w:pPr>
        <w:tabs>
          <w:tab w:val="left" w:pos="2268"/>
        </w:tabs>
        <w:jc w:val="both"/>
        <w:textAlignment w:val="baseline"/>
        <w:rPr>
          <w:rFonts w:ascii="Arial" w:hAnsi="Arial" w:cs="Arial"/>
          <w:bCs/>
          <w:i/>
          <w:iCs/>
          <w:color w:val="000000"/>
          <w:sz w:val="22"/>
          <w:szCs w:val="22"/>
          <w:lang w:val="es" w:eastAsia="en-US"/>
        </w:rPr>
      </w:pPr>
      <w:r w:rsidRPr="006929AB">
        <w:rPr>
          <w:rFonts w:ascii="Arial" w:hAnsi="Arial" w:cs="Arial"/>
          <w:bCs/>
          <w:color w:val="000000"/>
          <w:sz w:val="22"/>
          <w:szCs w:val="22"/>
          <w:lang w:val="es" w:eastAsia="en-US"/>
        </w:rPr>
        <w:tab/>
      </w:r>
      <w:r w:rsidRPr="006929AB">
        <w:rPr>
          <w:rFonts w:ascii="Arial" w:hAnsi="Arial" w:cs="Arial"/>
          <w:b/>
          <w:bCs/>
          <w:color w:val="000000"/>
          <w:sz w:val="22"/>
          <w:szCs w:val="22"/>
          <w:lang w:val="es" w:eastAsia="en-US"/>
        </w:rPr>
        <w:t xml:space="preserve">La diputada </w:t>
      </w:r>
      <w:proofErr w:type="spellStart"/>
      <w:r w:rsidRPr="006929AB">
        <w:rPr>
          <w:rFonts w:ascii="Arial" w:hAnsi="Arial" w:cs="Arial"/>
          <w:b/>
          <w:bCs/>
          <w:color w:val="000000"/>
          <w:sz w:val="22"/>
          <w:szCs w:val="22"/>
          <w:lang w:val="es" w:eastAsia="en-US"/>
        </w:rPr>
        <w:t>Girardi</w:t>
      </w:r>
      <w:proofErr w:type="spellEnd"/>
      <w:r w:rsidRPr="006929AB">
        <w:rPr>
          <w:rFonts w:ascii="Arial" w:hAnsi="Arial" w:cs="Arial"/>
          <w:bCs/>
          <w:color w:val="000000"/>
          <w:sz w:val="22"/>
          <w:szCs w:val="22"/>
          <w:lang w:val="es" w:eastAsia="en-US"/>
        </w:rPr>
        <w:t xml:space="preserve"> afirmó que muchos de los proyectos a que hace alusión el diputado Álvarez no han terminado su tramitación y probablemente nunca la terminen, haciendo alusión a la reforma al Código de Aguas, motivo por el cual, consideró importante tramitar esta iniciativa legal ya que no se conoce cuál será el destino final de las</w:t>
      </w:r>
      <w:r w:rsidRPr="006929AB">
        <w:rPr>
          <w:rFonts w:ascii="Arial" w:hAnsi="Arial" w:cs="Arial"/>
          <w:bCs/>
          <w:i/>
          <w:iCs/>
          <w:color w:val="000000"/>
          <w:sz w:val="22"/>
          <w:szCs w:val="22"/>
          <w:lang w:val="es" w:eastAsia="en-US"/>
        </w:rPr>
        <w:t xml:space="preserve"> demás mociones parlamentarias.</w:t>
      </w:r>
    </w:p>
    <w:p w14:paraId="1D51124B"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p>
    <w:p w14:paraId="14957692" w14:textId="38EFF8A2"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r>
      <w:r w:rsidRPr="006929AB">
        <w:rPr>
          <w:rFonts w:ascii="Arial" w:hAnsi="Arial" w:cs="Arial"/>
          <w:bCs/>
          <w:color w:val="000000"/>
          <w:sz w:val="22"/>
          <w:szCs w:val="22"/>
          <w:lang w:val="es" w:eastAsia="en-US"/>
        </w:rPr>
        <w:tab/>
      </w:r>
      <w:r w:rsidRPr="006929AB">
        <w:rPr>
          <w:rFonts w:ascii="Arial" w:hAnsi="Arial" w:cs="Arial"/>
          <w:b/>
          <w:bCs/>
          <w:color w:val="000000"/>
          <w:sz w:val="22"/>
          <w:szCs w:val="22"/>
          <w:lang w:val="es" w:eastAsia="en-US"/>
        </w:rPr>
        <w:t xml:space="preserve">El diputado </w:t>
      </w:r>
      <w:proofErr w:type="spellStart"/>
      <w:r w:rsidRPr="006929AB">
        <w:rPr>
          <w:rFonts w:ascii="Arial" w:hAnsi="Arial" w:cs="Arial"/>
          <w:b/>
          <w:bCs/>
          <w:color w:val="000000"/>
          <w:sz w:val="22"/>
          <w:szCs w:val="22"/>
          <w:lang w:val="es" w:eastAsia="en-US"/>
        </w:rPr>
        <w:t>Alinco</w:t>
      </w:r>
      <w:proofErr w:type="spellEnd"/>
      <w:r w:rsidRPr="006929AB">
        <w:rPr>
          <w:rFonts w:ascii="Arial" w:hAnsi="Arial" w:cs="Arial"/>
          <w:bCs/>
          <w:color w:val="000000"/>
          <w:sz w:val="22"/>
          <w:szCs w:val="22"/>
          <w:lang w:val="es" w:eastAsia="en-US"/>
        </w:rPr>
        <w:t xml:space="preserve"> manifestó que no se debe perder el fondo del proyecto, ya que la iniciativa pretende establecer que quienes roben agua en todas sus variantes, sean sancionados severamente y, para ello, se necesita una ley que realmente incorpore y explicite dichas conductas lesivas. </w:t>
      </w:r>
    </w:p>
    <w:p w14:paraId="44F2871F"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p>
    <w:p w14:paraId="27368010"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r>
      <w:r w:rsidRPr="006929AB">
        <w:rPr>
          <w:rFonts w:ascii="Arial" w:hAnsi="Arial" w:cs="Arial"/>
          <w:b/>
          <w:bCs/>
          <w:color w:val="000000"/>
          <w:sz w:val="22"/>
          <w:szCs w:val="22"/>
          <w:lang w:val="es" w:eastAsia="en-US"/>
        </w:rPr>
        <w:t>El diputado Juan Fuenzalida</w:t>
      </w:r>
      <w:r w:rsidRPr="006929AB">
        <w:rPr>
          <w:rFonts w:ascii="Arial" w:hAnsi="Arial" w:cs="Arial"/>
          <w:bCs/>
          <w:color w:val="000000"/>
          <w:sz w:val="22"/>
          <w:szCs w:val="22"/>
          <w:lang w:val="es" w:eastAsia="en-US"/>
        </w:rPr>
        <w:t xml:space="preserve"> aclaró que la usurpación de aguas ya se encuentra tipificada, por lo que esta iniciativa estaría en la línea de sancionar a quienes dañen a la persona humana y al medio ambiente, lo que no estaría expresamente tipificado.</w:t>
      </w:r>
    </w:p>
    <w:p w14:paraId="70DBAA72"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p>
    <w:p w14:paraId="3626BFF1"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r>
      <w:r w:rsidRPr="006929AB">
        <w:rPr>
          <w:rFonts w:ascii="Arial" w:hAnsi="Arial" w:cs="Arial"/>
          <w:b/>
          <w:bCs/>
          <w:color w:val="000000"/>
          <w:sz w:val="22"/>
          <w:szCs w:val="22"/>
          <w:lang w:val="es" w:eastAsia="en-US"/>
        </w:rPr>
        <w:t>El diputado Ibáñez</w:t>
      </w:r>
      <w:r w:rsidRPr="006929AB">
        <w:rPr>
          <w:rFonts w:ascii="Arial" w:hAnsi="Arial" w:cs="Arial"/>
          <w:bCs/>
          <w:color w:val="000000"/>
          <w:sz w:val="22"/>
          <w:szCs w:val="22"/>
          <w:lang w:val="es" w:eastAsia="en-US"/>
        </w:rPr>
        <w:t xml:space="preserve"> (Presidente) comentó que el proyecto de ley ya reconoce que hay un artículo (459) en el Código Penal, en el cual podría haber un concurso penal con la iniciativa que se está tratando, por lo que la idea de la indicación presentada busca evitar una especie de doble tipificación de la misma conducta, las cuales tienen enfoques distintos, por un lado medio ambiental y por otro el derecho a la propiedad de las aguas, puntualizando que en el proyecto de ley hace alusión al daño ambiental y a la salud de las personas a diferencia del enfoque expresado en el Código Penal.</w:t>
      </w:r>
    </w:p>
    <w:p w14:paraId="079E4304" w14:textId="77777777" w:rsidR="00472F16" w:rsidRPr="006929AB" w:rsidRDefault="00472F16" w:rsidP="006929AB">
      <w:pPr>
        <w:tabs>
          <w:tab w:val="left" w:pos="2268"/>
        </w:tabs>
        <w:jc w:val="both"/>
        <w:textAlignment w:val="baseline"/>
        <w:rPr>
          <w:rFonts w:ascii="Arial" w:hAnsi="Arial" w:cs="Arial"/>
          <w:bCs/>
          <w:color w:val="000000"/>
          <w:sz w:val="22"/>
          <w:szCs w:val="22"/>
          <w:lang w:val="es" w:eastAsia="en-US"/>
        </w:rPr>
      </w:pPr>
    </w:p>
    <w:p w14:paraId="3823D8BF" w14:textId="6972D9B3" w:rsidR="00472F16" w:rsidRPr="006929AB" w:rsidRDefault="00964298"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La Diputada </w:t>
      </w:r>
      <w:proofErr w:type="spellStart"/>
      <w:r w:rsidRPr="006929AB">
        <w:rPr>
          <w:rFonts w:ascii="Arial" w:hAnsi="Arial" w:cs="Arial"/>
          <w:bCs/>
          <w:color w:val="000000"/>
          <w:sz w:val="22"/>
          <w:szCs w:val="22"/>
          <w:lang w:val="es-CL" w:eastAsia="en-US"/>
        </w:rPr>
        <w:t>Girardi</w:t>
      </w:r>
      <w:proofErr w:type="spellEnd"/>
      <w:r w:rsidRPr="006929AB">
        <w:rPr>
          <w:rFonts w:ascii="Arial" w:hAnsi="Arial" w:cs="Arial"/>
          <w:bCs/>
          <w:color w:val="000000"/>
          <w:sz w:val="22"/>
          <w:szCs w:val="22"/>
          <w:lang w:val="es-CL" w:eastAsia="en-US"/>
        </w:rPr>
        <w:t xml:space="preserve"> y los diputados Álvarez e Ibáñez</w:t>
      </w:r>
      <w:r w:rsidRPr="006929AB">
        <w:rPr>
          <w:rFonts w:ascii="Arial" w:hAnsi="Arial" w:cs="Arial"/>
          <w:b/>
          <w:color w:val="000000"/>
          <w:sz w:val="22"/>
          <w:szCs w:val="22"/>
          <w:lang w:val="es-CL" w:eastAsia="en-US"/>
        </w:rPr>
        <w:t>, retiran la indicaci</w:t>
      </w:r>
      <w:r w:rsidR="00514BAA" w:rsidRPr="006929AB">
        <w:rPr>
          <w:rFonts w:ascii="Arial" w:hAnsi="Arial" w:cs="Arial"/>
          <w:b/>
          <w:color w:val="000000"/>
          <w:sz w:val="22"/>
          <w:szCs w:val="22"/>
          <w:lang w:val="es-CL" w:eastAsia="en-US"/>
        </w:rPr>
        <w:t xml:space="preserve">ón </w:t>
      </w:r>
      <w:r w:rsidRPr="006929AB">
        <w:rPr>
          <w:rFonts w:ascii="Arial" w:hAnsi="Arial" w:cs="Arial"/>
          <w:bCs/>
          <w:color w:val="000000"/>
          <w:sz w:val="22"/>
          <w:szCs w:val="22"/>
          <w:lang w:val="es-CL" w:eastAsia="en-US"/>
        </w:rPr>
        <w:t>antes señalada.</w:t>
      </w:r>
    </w:p>
    <w:p w14:paraId="51EA4490" w14:textId="77777777" w:rsidR="00472F16" w:rsidRPr="006929AB" w:rsidRDefault="00472F16" w:rsidP="006929AB">
      <w:pPr>
        <w:tabs>
          <w:tab w:val="left" w:pos="2268"/>
        </w:tabs>
        <w:jc w:val="both"/>
        <w:textAlignment w:val="baseline"/>
        <w:rPr>
          <w:rFonts w:ascii="Arial" w:hAnsi="Arial" w:cs="Arial"/>
          <w:bCs/>
          <w:color w:val="000000"/>
          <w:sz w:val="22"/>
          <w:szCs w:val="22"/>
          <w:lang w:val="es-CL" w:eastAsia="en-US"/>
        </w:rPr>
      </w:pPr>
    </w:p>
    <w:p w14:paraId="15ACD117" w14:textId="5AF19330" w:rsidR="00472F16" w:rsidRPr="006929AB" w:rsidRDefault="00964298"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lastRenderedPageBreak/>
        <w:tab/>
        <w:t>Seguidamente, formulan otra, del siguiente tenor:</w:t>
      </w:r>
    </w:p>
    <w:p w14:paraId="00A875A7" w14:textId="77777777" w:rsidR="00964298" w:rsidRPr="006929AB" w:rsidRDefault="00964298" w:rsidP="006929AB">
      <w:pPr>
        <w:tabs>
          <w:tab w:val="left" w:pos="2268"/>
        </w:tabs>
        <w:jc w:val="both"/>
        <w:textAlignment w:val="baseline"/>
        <w:rPr>
          <w:rFonts w:ascii="Arial" w:hAnsi="Arial" w:cs="Arial"/>
          <w:bCs/>
          <w:color w:val="000000"/>
          <w:sz w:val="22"/>
          <w:szCs w:val="22"/>
          <w:lang w:val="es-CL" w:eastAsia="en-US"/>
        </w:rPr>
      </w:pPr>
    </w:p>
    <w:p w14:paraId="6E45681B" w14:textId="43F15AD6" w:rsidR="00090EF4" w:rsidRPr="006929AB" w:rsidRDefault="00090EF4" w:rsidP="006929AB">
      <w:pPr>
        <w:tabs>
          <w:tab w:val="left" w:pos="2268"/>
        </w:tabs>
        <w:jc w:val="both"/>
        <w:textAlignment w:val="baseline"/>
        <w:rPr>
          <w:rFonts w:ascii="Arial" w:hAnsi="Arial" w:cs="Arial"/>
          <w:i/>
          <w:iCs/>
          <w:color w:val="000000"/>
          <w:sz w:val="22"/>
          <w:szCs w:val="22"/>
          <w:lang w:val="es-CL" w:eastAsia="en-US"/>
        </w:rPr>
      </w:pPr>
      <w:r w:rsidRPr="006929AB">
        <w:rPr>
          <w:rFonts w:ascii="Arial" w:hAnsi="Arial" w:cs="Arial"/>
          <w:b/>
          <w:bCs/>
          <w:i/>
          <w:iCs/>
          <w:color w:val="000000"/>
          <w:sz w:val="22"/>
          <w:szCs w:val="22"/>
          <w:lang w:val="es-CL" w:eastAsia="en-US"/>
        </w:rPr>
        <w:tab/>
      </w:r>
      <w:r w:rsidRPr="006929AB">
        <w:rPr>
          <w:rFonts w:ascii="Arial" w:hAnsi="Arial" w:cs="Arial"/>
          <w:i/>
          <w:iCs/>
          <w:color w:val="000000"/>
          <w:sz w:val="22"/>
          <w:szCs w:val="22"/>
          <w:lang w:val="es-CL" w:eastAsia="en-US"/>
        </w:rPr>
        <w:t>1. Al artículo 21 para modificarlo en los siguientes términos:</w:t>
      </w:r>
    </w:p>
    <w:p w14:paraId="77B7B417" w14:textId="77777777" w:rsidR="00090EF4" w:rsidRPr="006929AB" w:rsidRDefault="00090EF4" w:rsidP="006929AB">
      <w:pPr>
        <w:tabs>
          <w:tab w:val="left" w:pos="2268"/>
        </w:tabs>
        <w:jc w:val="both"/>
        <w:textAlignment w:val="baseline"/>
        <w:rPr>
          <w:rFonts w:ascii="Arial" w:hAnsi="Arial" w:cs="Arial"/>
          <w:color w:val="000000"/>
          <w:sz w:val="22"/>
          <w:szCs w:val="22"/>
          <w:lang w:val="es-CL" w:eastAsia="en-US"/>
        </w:rPr>
      </w:pPr>
    </w:p>
    <w:p w14:paraId="5D84BFEE" w14:textId="1D36A5AD" w:rsidR="00090EF4" w:rsidRPr="006929AB" w:rsidRDefault="00090EF4" w:rsidP="006929AB">
      <w:pPr>
        <w:tabs>
          <w:tab w:val="left" w:pos="2268"/>
        </w:tabs>
        <w:jc w:val="both"/>
        <w:textAlignment w:val="baseline"/>
        <w:rPr>
          <w:rFonts w:ascii="Arial" w:hAnsi="Arial" w:cs="Arial"/>
          <w:i/>
          <w:iCs/>
          <w:color w:val="000000"/>
          <w:sz w:val="22"/>
          <w:szCs w:val="22"/>
          <w:lang w:val="es-CL" w:eastAsia="en-US"/>
        </w:rPr>
      </w:pPr>
      <w:r w:rsidRPr="006929AB">
        <w:rPr>
          <w:rFonts w:ascii="Arial" w:hAnsi="Arial" w:cs="Arial"/>
          <w:color w:val="000000"/>
          <w:sz w:val="22"/>
          <w:szCs w:val="22"/>
          <w:lang w:val="es-CL" w:eastAsia="en-US"/>
        </w:rPr>
        <w:tab/>
      </w:r>
      <w:r w:rsidRPr="006929AB">
        <w:rPr>
          <w:rFonts w:ascii="Arial" w:hAnsi="Arial" w:cs="Arial"/>
          <w:i/>
          <w:iCs/>
          <w:color w:val="000000"/>
          <w:sz w:val="22"/>
          <w:szCs w:val="22"/>
          <w:lang w:val="es-CL" w:eastAsia="en-US"/>
        </w:rPr>
        <w:t xml:space="preserve">a) </w:t>
      </w:r>
      <w:proofErr w:type="spellStart"/>
      <w:r w:rsidRPr="006929AB">
        <w:rPr>
          <w:rFonts w:ascii="Arial" w:hAnsi="Arial" w:cs="Arial"/>
          <w:i/>
          <w:iCs/>
          <w:color w:val="000000"/>
          <w:sz w:val="22"/>
          <w:szCs w:val="22"/>
          <w:lang w:val="es-CL" w:eastAsia="en-US"/>
        </w:rPr>
        <w:t>Intercálase</w:t>
      </w:r>
      <w:proofErr w:type="spellEnd"/>
      <w:r w:rsidRPr="006929AB">
        <w:rPr>
          <w:rFonts w:ascii="Arial" w:hAnsi="Arial" w:cs="Arial"/>
          <w:i/>
          <w:iCs/>
          <w:color w:val="000000"/>
          <w:sz w:val="22"/>
          <w:szCs w:val="22"/>
          <w:lang w:val="es-CL" w:eastAsia="en-US"/>
        </w:rPr>
        <w:t xml:space="preserve"> en la Escala General, Penas de Crímenes, a continuación de “Inhabilitación especial temporal para algún cargo u oficio público o profesión titular.”, la siguiente: </w:t>
      </w:r>
    </w:p>
    <w:p w14:paraId="18ECF40E" w14:textId="77777777" w:rsidR="00090EF4" w:rsidRPr="006929AB" w:rsidRDefault="00090EF4" w:rsidP="006929AB">
      <w:pPr>
        <w:tabs>
          <w:tab w:val="left" w:pos="2268"/>
        </w:tabs>
        <w:jc w:val="both"/>
        <w:textAlignment w:val="baseline"/>
        <w:rPr>
          <w:rFonts w:ascii="Arial" w:hAnsi="Arial" w:cs="Arial"/>
          <w:i/>
          <w:iCs/>
          <w:color w:val="000000"/>
          <w:sz w:val="22"/>
          <w:szCs w:val="22"/>
          <w:lang w:val="es-CL" w:eastAsia="en-US"/>
        </w:rPr>
      </w:pPr>
    </w:p>
    <w:p w14:paraId="48C3E4C1" w14:textId="555B8D68" w:rsidR="00090EF4" w:rsidRPr="006929AB" w:rsidRDefault="00090EF4" w:rsidP="006929AB">
      <w:pPr>
        <w:tabs>
          <w:tab w:val="left" w:pos="2268"/>
        </w:tabs>
        <w:jc w:val="both"/>
        <w:textAlignment w:val="baseline"/>
        <w:rPr>
          <w:rFonts w:ascii="Arial" w:hAnsi="Arial" w:cs="Arial"/>
          <w:i/>
          <w:iCs/>
          <w:color w:val="000000"/>
          <w:sz w:val="22"/>
          <w:szCs w:val="22"/>
          <w:lang w:val="es-CL" w:eastAsia="en-US"/>
        </w:rPr>
      </w:pPr>
      <w:r w:rsidRPr="006929AB">
        <w:rPr>
          <w:rFonts w:ascii="Arial" w:hAnsi="Arial" w:cs="Arial"/>
          <w:i/>
          <w:iCs/>
          <w:color w:val="000000"/>
          <w:sz w:val="22"/>
          <w:szCs w:val="22"/>
          <w:lang w:val="es-CL" w:eastAsia="en-US"/>
        </w:rPr>
        <w:tab/>
        <w:t>“Suspensión temporal mayor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w:t>
      </w:r>
    </w:p>
    <w:p w14:paraId="1E2B8B0B" w14:textId="77777777" w:rsidR="00090EF4" w:rsidRPr="006929AB" w:rsidRDefault="00090EF4" w:rsidP="006929AB">
      <w:pPr>
        <w:tabs>
          <w:tab w:val="left" w:pos="2268"/>
        </w:tabs>
        <w:jc w:val="both"/>
        <w:textAlignment w:val="baseline"/>
        <w:rPr>
          <w:rFonts w:ascii="Arial" w:hAnsi="Arial" w:cs="Arial"/>
          <w:i/>
          <w:iCs/>
          <w:color w:val="000000"/>
          <w:sz w:val="22"/>
          <w:szCs w:val="22"/>
          <w:lang w:val="es-CL" w:eastAsia="en-US"/>
        </w:rPr>
      </w:pPr>
    </w:p>
    <w:p w14:paraId="0781F10D" w14:textId="344CC432" w:rsidR="00090EF4" w:rsidRPr="006929AB" w:rsidRDefault="00090EF4" w:rsidP="006929AB">
      <w:pPr>
        <w:tabs>
          <w:tab w:val="left" w:pos="2268"/>
        </w:tabs>
        <w:jc w:val="both"/>
        <w:textAlignment w:val="baseline"/>
        <w:rPr>
          <w:rFonts w:ascii="Arial" w:hAnsi="Arial" w:cs="Arial"/>
          <w:i/>
          <w:iCs/>
          <w:color w:val="000000"/>
          <w:sz w:val="22"/>
          <w:szCs w:val="22"/>
          <w:lang w:val="es-CL" w:eastAsia="en-US"/>
        </w:rPr>
      </w:pPr>
      <w:r w:rsidRPr="006929AB">
        <w:rPr>
          <w:rFonts w:ascii="Arial" w:hAnsi="Arial" w:cs="Arial"/>
          <w:i/>
          <w:iCs/>
          <w:color w:val="000000"/>
          <w:sz w:val="22"/>
          <w:szCs w:val="22"/>
          <w:lang w:val="es-CL" w:eastAsia="en-US"/>
        </w:rPr>
        <w:tab/>
        <w:t xml:space="preserve">b) </w:t>
      </w:r>
      <w:proofErr w:type="spellStart"/>
      <w:r w:rsidRPr="006929AB">
        <w:rPr>
          <w:rFonts w:ascii="Arial" w:hAnsi="Arial" w:cs="Arial"/>
          <w:i/>
          <w:iCs/>
          <w:color w:val="000000"/>
          <w:sz w:val="22"/>
          <w:szCs w:val="22"/>
          <w:lang w:val="es-CL" w:eastAsia="en-US"/>
        </w:rPr>
        <w:t>Intercálase</w:t>
      </w:r>
      <w:proofErr w:type="spellEnd"/>
      <w:r w:rsidRPr="006929AB">
        <w:rPr>
          <w:rFonts w:ascii="Arial" w:hAnsi="Arial" w:cs="Arial"/>
          <w:i/>
          <w:iCs/>
          <w:color w:val="000000"/>
          <w:sz w:val="22"/>
          <w:szCs w:val="22"/>
          <w:lang w:val="es-CL" w:eastAsia="en-US"/>
        </w:rPr>
        <w:t xml:space="preserve"> en la Escala General, Penas de Simples Delitos, a continuación de la “Inhabilidad absoluta perpetua para la tenencia de animales.” la siguiente: </w:t>
      </w:r>
    </w:p>
    <w:p w14:paraId="1F094136" w14:textId="000F7DD9" w:rsidR="00090EF4" w:rsidRPr="006929AB" w:rsidRDefault="00090EF4" w:rsidP="006929AB">
      <w:pPr>
        <w:tabs>
          <w:tab w:val="left" w:pos="2268"/>
        </w:tabs>
        <w:jc w:val="both"/>
        <w:textAlignment w:val="baseline"/>
        <w:rPr>
          <w:rFonts w:ascii="Arial" w:hAnsi="Arial" w:cs="Arial"/>
          <w:i/>
          <w:iCs/>
          <w:color w:val="000000"/>
          <w:sz w:val="22"/>
          <w:szCs w:val="22"/>
          <w:lang w:val="es-CL" w:eastAsia="en-US"/>
        </w:rPr>
      </w:pPr>
      <w:r w:rsidRPr="006929AB">
        <w:rPr>
          <w:rFonts w:ascii="Arial" w:hAnsi="Arial" w:cs="Arial"/>
          <w:i/>
          <w:iCs/>
          <w:color w:val="000000"/>
          <w:sz w:val="22"/>
          <w:szCs w:val="22"/>
          <w:lang w:val="es-CL" w:eastAsia="en-US"/>
        </w:rPr>
        <w:tab/>
        <w:t>“Suspensión temporal menor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w:t>
      </w:r>
    </w:p>
    <w:p w14:paraId="41178504" w14:textId="77777777" w:rsidR="00090EF4" w:rsidRPr="006929AB" w:rsidRDefault="00090EF4" w:rsidP="006929AB">
      <w:pPr>
        <w:tabs>
          <w:tab w:val="left" w:pos="2268"/>
        </w:tabs>
        <w:jc w:val="both"/>
        <w:textAlignment w:val="baseline"/>
        <w:rPr>
          <w:rFonts w:ascii="Arial" w:hAnsi="Arial" w:cs="Arial"/>
          <w:i/>
          <w:iCs/>
          <w:color w:val="000000"/>
          <w:sz w:val="22"/>
          <w:szCs w:val="22"/>
          <w:lang w:val="es-CL" w:eastAsia="en-US"/>
        </w:rPr>
      </w:pPr>
    </w:p>
    <w:p w14:paraId="4920425A" w14:textId="0326FFB1" w:rsidR="00090EF4" w:rsidRPr="006929AB" w:rsidRDefault="00090EF4" w:rsidP="006929AB">
      <w:pPr>
        <w:tabs>
          <w:tab w:val="left" w:pos="2268"/>
        </w:tabs>
        <w:jc w:val="both"/>
        <w:textAlignment w:val="baseline"/>
        <w:rPr>
          <w:rFonts w:ascii="Arial" w:hAnsi="Arial" w:cs="Arial"/>
          <w:i/>
          <w:iCs/>
          <w:color w:val="000000"/>
          <w:sz w:val="22"/>
          <w:szCs w:val="22"/>
          <w:lang w:val="es-CL" w:eastAsia="en-US"/>
        </w:rPr>
      </w:pPr>
      <w:r w:rsidRPr="006929AB">
        <w:rPr>
          <w:rFonts w:ascii="Arial" w:hAnsi="Arial" w:cs="Arial"/>
          <w:i/>
          <w:iCs/>
          <w:color w:val="000000"/>
          <w:sz w:val="22"/>
          <w:szCs w:val="22"/>
          <w:lang w:val="es-CL" w:eastAsia="en-US"/>
        </w:rPr>
        <w:tab/>
        <w:t>2.- Para incorporar el siguiente artículo 25 bis:</w:t>
      </w:r>
    </w:p>
    <w:p w14:paraId="2122A984" w14:textId="77777777" w:rsidR="00090EF4" w:rsidRPr="006929AB" w:rsidRDefault="00090EF4" w:rsidP="006929AB">
      <w:pPr>
        <w:tabs>
          <w:tab w:val="left" w:pos="2268"/>
        </w:tabs>
        <w:jc w:val="both"/>
        <w:textAlignment w:val="baseline"/>
        <w:rPr>
          <w:rFonts w:ascii="Arial" w:hAnsi="Arial" w:cs="Arial"/>
          <w:i/>
          <w:iCs/>
          <w:color w:val="000000"/>
          <w:sz w:val="22"/>
          <w:szCs w:val="22"/>
          <w:lang w:val="es-CL" w:eastAsia="en-US"/>
        </w:rPr>
      </w:pPr>
    </w:p>
    <w:p w14:paraId="49CDF256" w14:textId="48649535" w:rsidR="00090EF4" w:rsidRPr="006929AB" w:rsidRDefault="00090EF4" w:rsidP="006929AB">
      <w:pPr>
        <w:tabs>
          <w:tab w:val="left" w:pos="2268"/>
        </w:tabs>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ab/>
        <w:t xml:space="preserve">“Artículo 25 bis. La pena de suspensión temporal mayor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 dura de cinco años y un día a veinte años. </w:t>
      </w:r>
    </w:p>
    <w:p w14:paraId="7CD6AEB8" w14:textId="77777777" w:rsidR="00090EF4" w:rsidRPr="006929AB" w:rsidRDefault="00090EF4" w:rsidP="006929AB">
      <w:pPr>
        <w:tabs>
          <w:tab w:val="left" w:pos="2268"/>
        </w:tabs>
        <w:jc w:val="both"/>
        <w:textAlignment w:val="baseline"/>
        <w:rPr>
          <w:rFonts w:ascii="Arial" w:hAnsi="Arial" w:cs="Arial"/>
          <w:bCs/>
          <w:i/>
          <w:iCs/>
          <w:color w:val="000000"/>
          <w:sz w:val="22"/>
          <w:szCs w:val="22"/>
          <w:lang w:val="es-CL" w:eastAsia="en-US"/>
        </w:rPr>
      </w:pPr>
    </w:p>
    <w:p w14:paraId="52F9D51C" w14:textId="77777777" w:rsidR="00090EF4" w:rsidRPr="006929AB" w:rsidRDefault="00090EF4" w:rsidP="006929AB">
      <w:pPr>
        <w:tabs>
          <w:tab w:val="left" w:pos="2268"/>
        </w:tabs>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ab/>
        <w:t>Asimismo, la pena de suspensión temporal menor del ejercicio de derechos de aprovechamiento de aguas y autorizaciones referidas, junto con la prohibición de celebrar actos y contratos sobre tales derechos, dura de sesenta y un días a tres años.”.</w:t>
      </w:r>
    </w:p>
    <w:p w14:paraId="55716E35" w14:textId="77777777" w:rsidR="00090EF4" w:rsidRPr="006929AB" w:rsidRDefault="00090EF4" w:rsidP="006929AB">
      <w:pPr>
        <w:tabs>
          <w:tab w:val="left" w:pos="2268"/>
        </w:tabs>
        <w:jc w:val="both"/>
        <w:textAlignment w:val="baseline"/>
        <w:rPr>
          <w:rFonts w:ascii="Arial" w:hAnsi="Arial" w:cs="Arial"/>
          <w:bCs/>
          <w:i/>
          <w:iCs/>
          <w:color w:val="000000"/>
          <w:sz w:val="22"/>
          <w:szCs w:val="22"/>
          <w:lang w:val="es-CL" w:eastAsia="en-US"/>
        </w:rPr>
      </w:pPr>
    </w:p>
    <w:p w14:paraId="7B9DDBB0" w14:textId="77777777"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El diputado </w:t>
      </w:r>
      <w:r w:rsidRPr="006929AB">
        <w:rPr>
          <w:rFonts w:ascii="Arial" w:hAnsi="Arial" w:cs="Arial"/>
          <w:b/>
          <w:bCs/>
          <w:iCs/>
          <w:color w:val="000000"/>
          <w:sz w:val="22"/>
          <w:szCs w:val="22"/>
          <w:lang w:val="es-CL" w:eastAsia="en-US"/>
        </w:rPr>
        <w:t>Ibáñez</w:t>
      </w:r>
      <w:r w:rsidRPr="006929AB">
        <w:rPr>
          <w:rFonts w:ascii="Arial" w:hAnsi="Arial" w:cs="Arial"/>
          <w:bCs/>
          <w:iCs/>
          <w:color w:val="000000"/>
          <w:sz w:val="22"/>
          <w:szCs w:val="22"/>
          <w:lang w:val="es-CL" w:eastAsia="en-US"/>
        </w:rPr>
        <w:t xml:space="preserve"> (Presidente) comentó que estas indicaciones recogían las sugerencias del Ministerio Público en orden a que era más adecuado incorporar una suspensión temporal de derechos que una inhabilitación permanente, pues lo último dice más relación con el ejercicio de cargos o funciones.</w:t>
      </w:r>
    </w:p>
    <w:p w14:paraId="7201F97A" w14:textId="77777777"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p>
    <w:p w14:paraId="50CCB7FA" w14:textId="7D7F670C"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El diputado </w:t>
      </w:r>
      <w:r w:rsidRPr="006929AB">
        <w:rPr>
          <w:rFonts w:ascii="Arial" w:hAnsi="Arial" w:cs="Arial"/>
          <w:b/>
          <w:bCs/>
          <w:iCs/>
          <w:color w:val="000000"/>
          <w:sz w:val="22"/>
          <w:szCs w:val="22"/>
          <w:lang w:val="es-CL" w:eastAsia="en-US"/>
        </w:rPr>
        <w:t>Álvarez</w:t>
      </w:r>
      <w:r w:rsidRPr="006929AB">
        <w:rPr>
          <w:rFonts w:ascii="Arial" w:hAnsi="Arial" w:cs="Arial"/>
          <w:bCs/>
          <w:iCs/>
          <w:color w:val="000000"/>
          <w:sz w:val="22"/>
          <w:szCs w:val="22"/>
          <w:lang w:val="es-CL" w:eastAsia="en-US"/>
        </w:rPr>
        <w:t xml:space="preserve"> señaló que concordaba con lo anterior y que se pretendía acoger también la recomendación relativa a la gradualidad de las penas.</w:t>
      </w:r>
    </w:p>
    <w:p w14:paraId="144A01FF" w14:textId="4B5E3837"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Sometidas a votación las </w:t>
      </w:r>
      <w:r w:rsidRPr="006929AB">
        <w:rPr>
          <w:rFonts w:ascii="Arial" w:hAnsi="Arial" w:cs="Arial"/>
          <w:b/>
          <w:bCs/>
          <w:iCs/>
          <w:color w:val="000000"/>
          <w:sz w:val="22"/>
          <w:szCs w:val="22"/>
          <w:lang w:val="es-CL" w:eastAsia="en-US"/>
        </w:rPr>
        <w:t xml:space="preserve">indicaciones 1 y 2 </w:t>
      </w:r>
      <w:r w:rsidRPr="006929AB">
        <w:rPr>
          <w:rFonts w:ascii="Arial" w:hAnsi="Arial" w:cs="Arial"/>
          <w:bCs/>
          <w:iCs/>
          <w:color w:val="000000"/>
          <w:sz w:val="22"/>
          <w:szCs w:val="22"/>
          <w:lang w:val="es-CL" w:eastAsia="en-US"/>
        </w:rPr>
        <w:t xml:space="preserve">fueron </w:t>
      </w:r>
      <w:r w:rsidRPr="006929AB">
        <w:rPr>
          <w:rFonts w:ascii="Arial" w:hAnsi="Arial" w:cs="Arial"/>
          <w:b/>
          <w:bCs/>
          <w:iCs/>
          <w:color w:val="000000"/>
          <w:sz w:val="22"/>
          <w:szCs w:val="22"/>
          <w:lang w:val="es-CL" w:eastAsia="en-US"/>
        </w:rPr>
        <w:t>aprobadas por unanimidad</w:t>
      </w:r>
      <w:r w:rsidRPr="006929AB">
        <w:rPr>
          <w:rFonts w:ascii="Arial" w:hAnsi="Arial" w:cs="Arial"/>
          <w:bCs/>
          <w:iCs/>
          <w:color w:val="000000"/>
          <w:sz w:val="22"/>
          <w:szCs w:val="22"/>
          <w:lang w:val="es-CL" w:eastAsia="en-US"/>
        </w:rPr>
        <w:t xml:space="preserve">. (8-0-0). </w:t>
      </w:r>
      <w:r w:rsidRPr="006929AB">
        <w:rPr>
          <w:rFonts w:ascii="Arial" w:hAnsi="Arial" w:cs="Arial"/>
          <w:bCs/>
          <w:iCs/>
          <w:color w:val="000000"/>
          <w:sz w:val="22"/>
          <w:szCs w:val="22"/>
          <w:lang w:val="es-CL" w:eastAsia="en-US"/>
        </w:rPr>
        <w:tab/>
        <w:t xml:space="preserve">Votaron a favor las diputadas señoras Flores doña Camila y Sandoval, y los diputados señores </w:t>
      </w:r>
      <w:proofErr w:type="spellStart"/>
      <w:r w:rsidRPr="006929AB">
        <w:rPr>
          <w:rFonts w:ascii="Arial" w:hAnsi="Arial" w:cs="Arial"/>
          <w:bCs/>
          <w:iCs/>
          <w:color w:val="000000"/>
          <w:sz w:val="22"/>
          <w:szCs w:val="22"/>
          <w:lang w:val="es-CL" w:eastAsia="en-US"/>
        </w:rPr>
        <w:t>Alinco</w:t>
      </w:r>
      <w:proofErr w:type="spellEnd"/>
      <w:r w:rsidRPr="006929AB">
        <w:rPr>
          <w:rFonts w:ascii="Arial" w:hAnsi="Arial" w:cs="Arial"/>
          <w:bCs/>
          <w:iCs/>
          <w:color w:val="000000"/>
          <w:sz w:val="22"/>
          <w:szCs w:val="22"/>
          <w:lang w:val="es-CL" w:eastAsia="en-US"/>
        </w:rPr>
        <w:t xml:space="preserve">, Álvarez, don Sebastián, </w:t>
      </w:r>
      <w:proofErr w:type="spellStart"/>
      <w:r w:rsidRPr="006929AB">
        <w:rPr>
          <w:rFonts w:ascii="Arial" w:hAnsi="Arial" w:cs="Arial"/>
          <w:bCs/>
          <w:iCs/>
          <w:color w:val="000000"/>
          <w:sz w:val="22"/>
          <w:szCs w:val="22"/>
          <w:lang w:val="es-CL" w:eastAsia="en-US"/>
        </w:rPr>
        <w:t>Jürgensen</w:t>
      </w:r>
      <w:proofErr w:type="spellEnd"/>
      <w:r w:rsidRPr="006929AB">
        <w:rPr>
          <w:rFonts w:ascii="Arial" w:hAnsi="Arial" w:cs="Arial"/>
          <w:bCs/>
          <w:iCs/>
          <w:color w:val="000000"/>
          <w:sz w:val="22"/>
          <w:szCs w:val="22"/>
          <w:lang w:val="es-CL" w:eastAsia="en-US"/>
        </w:rPr>
        <w:t>, Ibáñez, Meza y</w:t>
      </w:r>
      <w:r w:rsidRPr="006929AB">
        <w:rPr>
          <w:rFonts w:ascii="Arial" w:hAnsi="Arial" w:cs="Arial"/>
          <w:bCs/>
          <w:iCs/>
          <w:color w:val="000000"/>
          <w:sz w:val="22"/>
          <w:szCs w:val="22"/>
          <w:lang w:eastAsia="en-US"/>
        </w:rPr>
        <w:t xml:space="preserve"> </w:t>
      </w:r>
      <w:proofErr w:type="spellStart"/>
      <w:r w:rsidRPr="006929AB">
        <w:rPr>
          <w:rFonts w:ascii="Arial" w:hAnsi="Arial" w:cs="Arial"/>
          <w:bCs/>
          <w:iCs/>
          <w:color w:val="000000"/>
          <w:sz w:val="22"/>
          <w:szCs w:val="22"/>
          <w:lang w:val="es-CL" w:eastAsia="en-US"/>
        </w:rPr>
        <w:t>Noman</w:t>
      </w:r>
      <w:proofErr w:type="spellEnd"/>
      <w:r w:rsidRPr="006929AB">
        <w:rPr>
          <w:rFonts w:ascii="Arial" w:hAnsi="Arial" w:cs="Arial"/>
          <w:bCs/>
          <w:iCs/>
          <w:color w:val="000000"/>
          <w:sz w:val="22"/>
          <w:szCs w:val="22"/>
          <w:lang w:val="es-CL" w:eastAsia="en-US"/>
        </w:rPr>
        <w:t xml:space="preserve">. </w:t>
      </w:r>
    </w:p>
    <w:p w14:paraId="763B5259" w14:textId="77777777"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p>
    <w:p w14:paraId="5CD321CF" w14:textId="77777777"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Respecto del efecto de la suspensión temporal mayor y menor del ejercicio de derechos de aprovechamiento de aguas y autorizaciones referidas, junto con la prohibición de celebrar actos y contratos sobre tales derechos, recién </w:t>
      </w:r>
      <w:r w:rsidRPr="006929AB">
        <w:rPr>
          <w:rFonts w:ascii="Arial" w:hAnsi="Arial" w:cs="Arial"/>
          <w:bCs/>
          <w:iCs/>
          <w:color w:val="000000"/>
          <w:sz w:val="22"/>
          <w:szCs w:val="22"/>
          <w:lang w:val="es-CL" w:eastAsia="en-US"/>
        </w:rPr>
        <w:lastRenderedPageBreak/>
        <w:t xml:space="preserve">introducida, el diputado </w:t>
      </w:r>
      <w:r w:rsidRPr="006929AB">
        <w:rPr>
          <w:rFonts w:ascii="Arial" w:hAnsi="Arial" w:cs="Arial"/>
          <w:b/>
          <w:bCs/>
          <w:iCs/>
          <w:color w:val="000000"/>
          <w:sz w:val="22"/>
          <w:szCs w:val="22"/>
          <w:lang w:val="es-CL" w:eastAsia="en-US"/>
        </w:rPr>
        <w:t>Álvarez</w:t>
      </w:r>
      <w:r w:rsidRPr="006929AB">
        <w:rPr>
          <w:rFonts w:ascii="Arial" w:hAnsi="Arial" w:cs="Arial"/>
          <w:bCs/>
          <w:iCs/>
          <w:color w:val="000000"/>
          <w:sz w:val="22"/>
          <w:szCs w:val="22"/>
          <w:lang w:val="es-CL" w:eastAsia="en-US"/>
        </w:rPr>
        <w:t xml:space="preserve"> preguntó en qué calidad quedaban los títulos durante la suspensión.</w:t>
      </w:r>
    </w:p>
    <w:p w14:paraId="5C824595" w14:textId="62146C8D"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La señora </w:t>
      </w:r>
      <w:r w:rsidRPr="006929AB">
        <w:rPr>
          <w:rFonts w:ascii="Arial" w:hAnsi="Arial" w:cs="Arial"/>
          <w:b/>
          <w:bCs/>
          <w:iCs/>
          <w:color w:val="000000"/>
          <w:sz w:val="22"/>
          <w:szCs w:val="22"/>
          <w:lang w:val="es-CL" w:eastAsia="en-US"/>
        </w:rPr>
        <w:t xml:space="preserve">Valeria </w:t>
      </w:r>
      <w:proofErr w:type="spellStart"/>
      <w:r w:rsidRPr="006929AB">
        <w:rPr>
          <w:rFonts w:ascii="Arial" w:hAnsi="Arial" w:cs="Arial"/>
          <w:b/>
          <w:bCs/>
          <w:iCs/>
          <w:color w:val="000000"/>
          <w:sz w:val="22"/>
          <w:szCs w:val="22"/>
          <w:lang w:val="es-CL" w:eastAsia="en-US"/>
        </w:rPr>
        <w:t>Jeldez</w:t>
      </w:r>
      <w:proofErr w:type="spellEnd"/>
      <w:r w:rsidRPr="006929AB">
        <w:rPr>
          <w:rFonts w:ascii="Arial" w:hAnsi="Arial" w:cs="Arial"/>
          <w:b/>
          <w:bCs/>
          <w:iCs/>
          <w:color w:val="000000"/>
          <w:sz w:val="22"/>
          <w:szCs w:val="22"/>
          <w:lang w:val="es-CL" w:eastAsia="en-US"/>
        </w:rPr>
        <w:t xml:space="preserve">, </w:t>
      </w:r>
      <w:r w:rsidRPr="006929AB">
        <w:rPr>
          <w:rFonts w:ascii="Arial" w:hAnsi="Arial" w:cs="Arial"/>
          <w:iCs/>
          <w:color w:val="000000"/>
          <w:sz w:val="22"/>
          <w:szCs w:val="22"/>
          <w:lang w:val="es-CL" w:eastAsia="en-US"/>
        </w:rPr>
        <w:t xml:space="preserve">representante del Ministerio Público, explicó </w:t>
      </w:r>
      <w:r w:rsidR="00472F16" w:rsidRPr="006929AB">
        <w:rPr>
          <w:rFonts w:ascii="Arial" w:hAnsi="Arial" w:cs="Arial"/>
          <w:iCs/>
          <w:color w:val="000000"/>
          <w:sz w:val="22"/>
          <w:szCs w:val="22"/>
          <w:lang w:val="es-CL" w:eastAsia="en-US"/>
        </w:rPr>
        <w:t>que,</w:t>
      </w:r>
      <w:r w:rsidRPr="006929AB">
        <w:rPr>
          <w:rFonts w:ascii="Arial" w:hAnsi="Arial" w:cs="Arial"/>
          <w:iCs/>
          <w:color w:val="000000"/>
          <w:sz w:val="22"/>
          <w:szCs w:val="22"/>
          <w:lang w:val="es-CL" w:eastAsia="en-US"/>
        </w:rPr>
        <w:t xml:space="preserve"> en el caso de las suspensiones, los titulares de derechos no los pierden y tampoco quedan a disposición de la a</w:t>
      </w:r>
      <w:r w:rsidRPr="006929AB">
        <w:rPr>
          <w:rFonts w:ascii="Arial" w:hAnsi="Arial" w:cs="Arial"/>
          <w:bCs/>
          <w:iCs/>
          <w:color w:val="000000"/>
          <w:sz w:val="22"/>
          <w:szCs w:val="22"/>
          <w:lang w:val="es-CL" w:eastAsia="en-US"/>
        </w:rPr>
        <w:t>utoridad.</w:t>
      </w:r>
    </w:p>
    <w:p w14:paraId="0CB439BA" w14:textId="77777777"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p>
    <w:p w14:paraId="79174AD1" w14:textId="7BCBF410"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La </w:t>
      </w:r>
      <w:r w:rsidR="00472F16" w:rsidRPr="006929AB">
        <w:rPr>
          <w:rFonts w:ascii="Arial" w:hAnsi="Arial" w:cs="Arial"/>
          <w:bCs/>
          <w:iCs/>
          <w:color w:val="000000"/>
          <w:sz w:val="22"/>
          <w:szCs w:val="22"/>
          <w:lang w:val="es-CL" w:eastAsia="en-US"/>
        </w:rPr>
        <w:t>j</w:t>
      </w:r>
      <w:r w:rsidRPr="006929AB">
        <w:rPr>
          <w:rFonts w:ascii="Arial" w:hAnsi="Arial" w:cs="Arial"/>
          <w:bCs/>
          <w:iCs/>
          <w:color w:val="000000"/>
          <w:sz w:val="22"/>
          <w:szCs w:val="22"/>
          <w:lang w:val="es-CL" w:eastAsia="en-US"/>
        </w:rPr>
        <w:t>efa del Departamento de Fiscalización de la Dirección General de Aguas del Ministerio de Obras Públicas (en adelante DGA),</w:t>
      </w:r>
      <w:r w:rsidRPr="006929AB">
        <w:rPr>
          <w:rFonts w:ascii="Arial" w:hAnsi="Arial" w:cs="Arial"/>
          <w:b/>
          <w:bCs/>
          <w:iCs/>
          <w:color w:val="000000"/>
          <w:sz w:val="22"/>
          <w:szCs w:val="22"/>
          <w:lang w:val="es-CL" w:eastAsia="en-US"/>
        </w:rPr>
        <w:t xml:space="preserve"> señora Carmen Herrera</w:t>
      </w:r>
      <w:r w:rsidRPr="006929AB">
        <w:rPr>
          <w:rFonts w:ascii="Arial" w:hAnsi="Arial" w:cs="Arial"/>
          <w:bCs/>
          <w:iCs/>
          <w:color w:val="000000"/>
          <w:sz w:val="22"/>
          <w:szCs w:val="22"/>
          <w:lang w:val="es-CL" w:eastAsia="en-US"/>
        </w:rPr>
        <w:t>, añadió que según la regulación vigente no implica la pérdida del derecho, sin embargo, sugirió que para que surta efecto es necesario que el Tribunal, junto con dictar esta pena, ordene tanto a la DGA como al Conservador de Bienes Raíces, la anotación de la sanción de modo que se prohíba la enajenación de estos derechos.</w:t>
      </w:r>
    </w:p>
    <w:p w14:paraId="0D9E2140" w14:textId="66F9E2C7"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Dado lo anterior, </w:t>
      </w:r>
      <w:r w:rsidR="00472F16" w:rsidRPr="006929AB">
        <w:rPr>
          <w:rFonts w:ascii="Arial" w:hAnsi="Arial" w:cs="Arial"/>
          <w:bCs/>
          <w:iCs/>
          <w:color w:val="000000"/>
          <w:sz w:val="22"/>
          <w:szCs w:val="22"/>
          <w:lang w:val="es-CL" w:eastAsia="en-US"/>
        </w:rPr>
        <w:t xml:space="preserve">consideró </w:t>
      </w:r>
      <w:r w:rsidRPr="006929AB">
        <w:rPr>
          <w:rFonts w:ascii="Arial" w:hAnsi="Arial" w:cs="Arial"/>
          <w:bCs/>
          <w:iCs/>
          <w:color w:val="000000"/>
          <w:sz w:val="22"/>
          <w:szCs w:val="22"/>
          <w:lang w:val="es-CL" w:eastAsia="en-US"/>
        </w:rPr>
        <w:t>útil que se agregara una norma explicitando aquello, de modo que el juez deba notificar al Conservador de Bienes Raíces respectivo y las autoridades administrativas competentes, de la ejecución judicial de las penas de suspensión temporal mayor y menor del ejercicio de derechos de aprovechamiento de aguas, y las prohibiciones de celebrar actos y contratos, ordenando la inscripción de la sanción penal en los registros respectivos, pues, en su experiencia, si no está estrictamente regulado no les notifican este tipo de sanciones.</w:t>
      </w:r>
    </w:p>
    <w:p w14:paraId="066E4854" w14:textId="77777777"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p>
    <w:p w14:paraId="4FD97B35" w14:textId="269AD4A7" w:rsidR="00090EF4" w:rsidRPr="006929AB" w:rsidRDefault="00472F16"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r>
      <w:r w:rsidR="00090EF4" w:rsidRPr="006929AB">
        <w:rPr>
          <w:rFonts w:ascii="Arial" w:hAnsi="Arial" w:cs="Arial"/>
          <w:bCs/>
          <w:iCs/>
          <w:color w:val="000000"/>
          <w:sz w:val="22"/>
          <w:szCs w:val="22"/>
          <w:lang w:val="es-CL" w:eastAsia="en-US"/>
        </w:rPr>
        <w:t xml:space="preserve">El señor </w:t>
      </w:r>
      <w:r w:rsidR="00090EF4" w:rsidRPr="006929AB">
        <w:rPr>
          <w:rFonts w:ascii="Arial" w:hAnsi="Arial" w:cs="Arial"/>
          <w:b/>
          <w:bCs/>
          <w:iCs/>
          <w:color w:val="000000"/>
          <w:sz w:val="22"/>
          <w:szCs w:val="22"/>
          <w:lang w:val="es-CL" w:eastAsia="en-US"/>
        </w:rPr>
        <w:t xml:space="preserve">Mauricio Fernández, </w:t>
      </w:r>
      <w:r w:rsidRPr="006929AB">
        <w:rPr>
          <w:rFonts w:ascii="Arial" w:hAnsi="Arial" w:cs="Arial"/>
          <w:iCs/>
          <w:color w:val="000000"/>
          <w:sz w:val="22"/>
          <w:szCs w:val="22"/>
          <w:lang w:val="es-CL" w:eastAsia="en-US"/>
        </w:rPr>
        <w:t>j</w:t>
      </w:r>
      <w:r w:rsidR="00090EF4" w:rsidRPr="006929AB">
        <w:rPr>
          <w:rFonts w:ascii="Arial" w:hAnsi="Arial" w:cs="Arial"/>
          <w:iCs/>
          <w:color w:val="000000"/>
          <w:sz w:val="22"/>
          <w:szCs w:val="22"/>
          <w:lang w:val="es-CL" w:eastAsia="en-US"/>
        </w:rPr>
        <w:t>efe de la Unidad Especializada en Lavado de Dinero, Delitos Económicos, Delitos Medioambientales y Crimen Organizado (ULDECCO), concordó</w:t>
      </w:r>
      <w:r w:rsidR="00090EF4" w:rsidRPr="006929AB">
        <w:rPr>
          <w:rFonts w:ascii="Arial" w:hAnsi="Arial" w:cs="Arial"/>
          <w:bCs/>
          <w:iCs/>
          <w:color w:val="000000"/>
          <w:sz w:val="22"/>
          <w:szCs w:val="22"/>
          <w:lang w:val="es-CL" w:eastAsia="en-US"/>
        </w:rPr>
        <w:t xml:space="preserve"> en lo anterior y enfatizó que es necesario ser preciso respecto de qué es lo que se pretende que hagan los tribunales.</w:t>
      </w:r>
    </w:p>
    <w:p w14:paraId="65587F09" w14:textId="77777777"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p>
    <w:p w14:paraId="0F0E73DC" w14:textId="198A90EC" w:rsidR="00090EF4" w:rsidRPr="006929AB" w:rsidRDefault="00472F16"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r>
      <w:r w:rsidR="00964298" w:rsidRPr="006929AB">
        <w:rPr>
          <w:rFonts w:ascii="Arial" w:hAnsi="Arial" w:cs="Arial"/>
          <w:bCs/>
          <w:iCs/>
          <w:color w:val="000000"/>
          <w:sz w:val="22"/>
          <w:szCs w:val="22"/>
          <w:lang w:val="es-CL" w:eastAsia="en-US"/>
        </w:rPr>
        <w:t>Consecuentemente, l</w:t>
      </w:r>
      <w:r w:rsidR="00090EF4" w:rsidRPr="006929AB">
        <w:rPr>
          <w:rFonts w:ascii="Arial" w:hAnsi="Arial" w:cs="Arial"/>
          <w:bCs/>
          <w:iCs/>
          <w:color w:val="000000"/>
          <w:sz w:val="22"/>
          <w:szCs w:val="22"/>
          <w:lang w:val="es-CL" w:eastAsia="en-US"/>
        </w:rPr>
        <w:t xml:space="preserve">os diputados señores Álvarez e Ibáñez </w:t>
      </w:r>
      <w:r w:rsidRPr="006929AB">
        <w:rPr>
          <w:rFonts w:ascii="Arial" w:hAnsi="Arial" w:cs="Arial"/>
          <w:bCs/>
          <w:iCs/>
          <w:color w:val="000000"/>
          <w:sz w:val="22"/>
          <w:szCs w:val="22"/>
          <w:lang w:val="es-CL" w:eastAsia="en-US"/>
        </w:rPr>
        <w:t xml:space="preserve">formularon </w:t>
      </w:r>
      <w:r w:rsidR="00090EF4" w:rsidRPr="006929AB">
        <w:rPr>
          <w:rFonts w:ascii="Arial" w:hAnsi="Arial" w:cs="Arial"/>
          <w:bCs/>
          <w:iCs/>
          <w:color w:val="000000"/>
          <w:sz w:val="22"/>
          <w:szCs w:val="22"/>
          <w:lang w:val="es-CL" w:eastAsia="en-US"/>
        </w:rPr>
        <w:t xml:space="preserve">la siguiente indicación para </w:t>
      </w:r>
      <w:r w:rsidR="00964298" w:rsidRPr="006929AB">
        <w:rPr>
          <w:rFonts w:ascii="Arial" w:hAnsi="Arial" w:cs="Arial"/>
          <w:bCs/>
          <w:iCs/>
          <w:color w:val="000000"/>
          <w:sz w:val="22"/>
          <w:szCs w:val="22"/>
          <w:lang w:val="es-CL" w:eastAsia="en-US"/>
        </w:rPr>
        <w:t xml:space="preserve">agregar el siguiente, </w:t>
      </w:r>
      <w:r w:rsidR="00090EF4" w:rsidRPr="006929AB">
        <w:rPr>
          <w:rFonts w:ascii="Arial" w:hAnsi="Arial" w:cs="Arial"/>
          <w:b/>
          <w:bCs/>
          <w:iCs/>
          <w:color w:val="000000"/>
          <w:sz w:val="22"/>
          <w:szCs w:val="22"/>
          <w:lang w:val="es-CL" w:eastAsia="en-US"/>
        </w:rPr>
        <w:t xml:space="preserve">inciso tercero </w:t>
      </w:r>
      <w:r w:rsidR="00964298" w:rsidRPr="006929AB">
        <w:rPr>
          <w:rFonts w:ascii="Arial" w:hAnsi="Arial" w:cs="Arial"/>
          <w:b/>
          <w:bCs/>
          <w:iCs/>
          <w:color w:val="000000"/>
          <w:sz w:val="22"/>
          <w:szCs w:val="22"/>
          <w:lang w:val="es-CL" w:eastAsia="en-US"/>
        </w:rPr>
        <w:t xml:space="preserve">en el </w:t>
      </w:r>
      <w:r w:rsidR="00090EF4" w:rsidRPr="006929AB">
        <w:rPr>
          <w:rFonts w:ascii="Arial" w:hAnsi="Arial" w:cs="Arial"/>
          <w:b/>
          <w:bCs/>
          <w:iCs/>
          <w:color w:val="000000"/>
          <w:sz w:val="22"/>
          <w:szCs w:val="22"/>
          <w:lang w:val="es-CL" w:eastAsia="en-US"/>
        </w:rPr>
        <w:t xml:space="preserve">artículo 25 </w:t>
      </w:r>
      <w:r w:rsidRPr="006929AB">
        <w:rPr>
          <w:rFonts w:ascii="Arial" w:hAnsi="Arial" w:cs="Arial"/>
          <w:b/>
          <w:bCs/>
          <w:iCs/>
          <w:color w:val="000000"/>
          <w:sz w:val="22"/>
          <w:szCs w:val="22"/>
          <w:lang w:val="es-CL" w:eastAsia="en-US"/>
        </w:rPr>
        <w:t>bis</w:t>
      </w:r>
      <w:r w:rsidR="001C39E7" w:rsidRPr="006929AB">
        <w:rPr>
          <w:rFonts w:ascii="Arial" w:hAnsi="Arial" w:cs="Arial"/>
          <w:b/>
          <w:bCs/>
          <w:iCs/>
          <w:color w:val="000000"/>
          <w:sz w:val="22"/>
          <w:szCs w:val="22"/>
          <w:lang w:val="es-CL" w:eastAsia="en-US"/>
        </w:rPr>
        <w:t>:</w:t>
      </w:r>
    </w:p>
    <w:p w14:paraId="387F6E81" w14:textId="77777777"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p>
    <w:p w14:paraId="0BBF0B74" w14:textId="4C557662" w:rsidR="00090EF4" w:rsidRPr="006929AB" w:rsidRDefault="00472F16" w:rsidP="006929AB">
      <w:pPr>
        <w:tabs>
          <w:tab w:val="left" w:pos="2268"/>
        </w:tabs>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ab/>
      </w:r>
      <w:r w:rsidR="00090EF4" w:rsidRPr="006929AB">
        <w:rPr>
          <w:rFonts w:ascii="Arial" w:hAnsi="Arial" w:cs="Arial"/>
          <w:bCs/>
          <w:i/>
          <w:iCs/>
          <w:color w:val="000000"/>
          <w:sz w:val="22"/>
          <w:szCs w:val="22"/>
          <w:lang w:val="es-CL" w:eastAsia="en-US"/>
        </w:rPr>
        <w:t>"El juez penal deberá notificar al Conservador de Bienes Raíces respectivo y las autoridades administrativas competentes, de la ejecución judicial de las penas de suspensión temporal mayor y menor del ejercicio de derechos de aprovechamiento de aguas, y las prohibiciones de celebrar actos y contratos, ordenando la inscripción de la sanción penal en los registros respectivos. "</w:t>
      </w:r>
      <w:r w:rsidRPr="006929AB">
        <w:rPr>
          <w:rFonts w:ascii="Arial" w:hAnsi="Arial" w:cs="Arial"/>
          <w:bCs/>
          <w:i/>
          <w:iCs/>
          <w:color w:val="000000"/>
          <w:sz w:val="22"/>
          <w:szCs w:val="22"/>
          <w:lang w:val="es-CL" w:eastAsia="en-US"/>
        </w:rPr>
        <w:t>.</w:t>
      </w:r>
    </w:p>
    <w:p w14:paraId="3B272AA5" w14:textId="77777777"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p>
    <w:p w14:paraId="3E7BFEC9" w14:textId="13BB541D" w:rsidR="00090EF4" w:rsidRPr="006929AB" w:rsidRDefault="00090EF4"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Sometida a votación, </w:t>
      </w:r>
      <w:r w:rsidR="00472F16" w:rsidRPr="006929AB">
        <w:rPr>
          <w:rFonts w:ascii="Arial" w:hAnsi="Arial" w:cs="Arial"/>
          <w:bCs/>
          <w:iCs/>
          <w:color w:val="000000"/>
          <w:sz w:val="22"/>
          <w:szCs w:val="22"/>
          <w:lang w:val="es-CL" w:eastAsia="en-US"/>
        </w:rPr>
        <w:t xml:space="preserve">la indicación </w:t>
      </w:r>
      <w:r w:rsidRPr="006929AB">
        <w:rPr>
          <w:rFonts w:ascii="Arial" w:hAnsi="Arial" w:cs="Arial"/>
          <w:bCs/>
          <w:iCs/>
          <w:color w:val="000000"/>
          <w:sz w:val="22"/>
          <w:szCs w:val="22"/>
          <w:lang w:val="es-CL" w:eastAsia="en-US"/>
        </w:rPr>
        <w:t xml:space="preserve">fue </w:t>
      </w:r>
      <w:r w:rsidRPr="006929AB">
        <w:rPr>
          <w:rFonts w:ascii="Arial" w:hAnsi="Arial" w:cs="Arial"/>
          <w:b/>
          <w:bCs/>
          <w:iCs/>
          <w:color w:val="000000"/>
          <w:sz w:val="22"/>
          <w:szCs w:val="22"/>
          <w:lang w:val="es-CL" w:eastAsia="en-US"/>
        </w:rPr>
        <w:t>aprobada por unanimidad.</w:t>
      </w:r>
      <w:r w:rsidRPr="006929AB">
        <w:rPr>
          <w:rFonts w:ascii="Arial" w:hAnsi="Arial" w:cs="Arial"/>
          <w:bCs/>
          <w:iCs/>
          <w:color w:val="000000"/>
          <w:sz w:val="22"/>
          <w:szCs w:val="22"/>
          <w:lang w:val="es-CL" w:eastAsia="en-US"/>
        </w:rPr>
        <w:t xml:space="preserve"> (5-0-0)</w:t>
      </w:r>
      <w:r w:rsidR="00472F16" w:rsidRPr="006929AB">
        <w:rPr>
          <w:rFonts w:ascii="Arial" w:hAnsi="Arial" w:cs="Arial"/>
          <w:bCs/>
          <w:iCs/>
          <w:color w:val="000000"/>
          <w:sz w:val="22"/>
          <w:szCs w:val="22"/>
          <w:lang w:val="es-CL" w:eastAsia="en-US"/>
        </w:rPr>
        <w:t xml:space="preserve">. </w:t>
      </w:r>
      <w:r w:rsidRPr="006929AB">
        <w:rPr>
          <w:rFonts w:ascii="Arial" w:hAnsi="Arial" w:cs="Arial"/>
          <w:bCs/>
          <w:iCs/>
          <w:color w:val="000000"/>
          <w:sz w:val="22"/>
          <w:szCs w:val="22"/>
          <w:lang w:val="es-CL" w:eastAsia="en-US"/>
        </w:rPr>
        <w:t xml:space="preserve">Votaron a favor la diputada señora Sandoval, y los diputados señores Álvarez don Sebastián, </w:t>
      </w:r>
      <w:proofErr w:type="spellStart"/>
      <w:r w:rsidRPr="006929AB">
        <w:rPr>
          <w:rFonts w:ascii="Arial" w:hAnsi="Arial" w:cs="Arial"/>
          <w:bCs/>
          <w:iCs/>
          <w:color w:val="000000"/>
          <w:sz w:val="22"/>
          <w:szCs w:val="22"/>
          <w:lang w:val="es-CL" w:eastAsia="en-US"/>
        </w:rPr>
        <w:t>Jürgensen</w:t>
      </w:r>
      <w:proofErr w:type="spellEnd"/>
      <w:r w:rsidRPr="006929AB">
        <w:rPr>
          <w:rFonts w:ascii="Arial" w:hAnsi="Arial" w:cs="Arial"/>
          <w:bCs/>
          <w:iCs/>
          <w:color w:val="000000"/>
          <w:sz w:val="22"/>
          <w:szCs w:val="22"/>
          <w:lang w:val="es-CL" w:eastAsia="en-US"/>
        </w:rPr>
        <w:t>, Ibáñez y Meza.</w:t>
      </w:r>
    </w:p>
    <w:p w14:paraId="3DBD1A6F" w14:textId="77777777" w:rsidR="00FB5205" w:rsidRPr="006929AB" w:rsidRDefault="00FB5205" w:rsidP="006929AB">
      <w:pPr>
        <w:tabs>
          <w:tab w:val="left" w:pos="2268"/>
        </w:tabs>
        <w:jc w:val="both"/>
        <w:textAlignment w:val="baseline"/>
        <w:rPr>
          <w:rFonts w:ascii="Arial" w:hAnsi="Arial" w:cs="Arial"/>
          <w:bCs/>
          <w:i/>
          <w:iCs/>
          <w:color w:val="000000"/>
          <w:sz w:val="22"/>
          <w:szCs w:val="22"/>
          <w:lang w:val="es-CL" w:eastAsia="en-US"/>
        </w:rPr>
      </w:pPr>
    </w:p>
    <w:p w14:paraId="1AABDFA1" w14:textId="0A2BCAF2" w:rsidR="00FB5205" w:rsidRPr="006929AB" w:rsidRDefault="009A5A07" w:rsidP="006929AB">
      <w:pPr>
        <w:tabs>
          <w:tab w:val="left" w:pos="2268"/>
        </w:tabs>
        <w:jc w:val="both"/>
        <w:textAlignment w:val="baseline"/>
        <w:rPr>
          <w:rFonts w:ascii="Arial" w:hAnsi="Arial" w:cs="Arial"/>
          <w:i/>
          <w:iCs/>
          <w:color w:val="000000"/>
          <w:sz w:val="22"/>
          <w:szCs w:val="22"/>
          <w:lang w:val="es" w:eastAsia="en-US"/>
        </w:rPr>
      </w:pPr>
      <w:r w:rsidRPr="006929AB">
        <w:rPr>
          <w:rFonts w:ascii="Arial" w:hAnsi="Arial" w:cs="Arial"/>
          <w:b/>
          <w:bCs/>
          <w:i/>
          <w:iCs/>
          <w:color w:val="000000"/>
          <w:sz w:val="22"/>
          <w:szCs w:val="22"/>
          <w:lang w:val="es" w:eastAsia="en-US"/>
        </w:rPr>
        <w:tab/>
      </w:r>
      <w:r w:rsidR="00FB5205" w:rsidRPr="006929AB">
        <w:rPr>
          <w:rFonts w:ascii="Arial" w:hAnsi="Arial" w:cs="Arial"/>
          <w:i/>
          <w:iCs/>
          <w:color w:val="000000"/>
          <w:sz w:val="22"/>
          <w:szCs w:val="22"/>
          <w:lang w:val="es" w:eastAsia="en-US"/>
        </w:rPr>
        <w:t>3.- Para</w:t>
      </w:r>
      <w:r w:rsidR="00FB5205" w:rsidRPr="006929AB">
        <w:rPr>
          <w:rFonts w:ascii="Arial" w:hAnsi="Arial" w:cs="Arial"/>
          <w:i/>
          <w:iCs/>
          <w:color w:val="000000"/>
          <w:sz w:val="22"/>
          <w:szCs w:val="22"/>
          <w:lang w:val="es-CL" w:eastAsia="en-US"/>
        </w:rPr>
        <w:t xml:space="preserve"> agregar </w:t>
      </w:r>
      <w:r w:rsidR="00FB5205" w:rsidRPr="006929AB">
        <w:rPr>
          <w:rFonts w:ascii="Arial" w:hAnsi="Arial" w:cs="Arial"/>
          <w:i/>
          <w:iCs/>
          <w:color w:val="000000"/>
          <w:sz w:val="22"/>
          <w:szCs w:val="22"/>
          <w:lang w:val="es" w:eastAsia="en-US"/>
        </w:rPr>
        <w:t xml:space="preserve">un nuevo artículo 44 bis al Código Penal del siguiente tenor: </w:t>
      </w:r>
    </w:p>
    <w:p w14:paraId="27A14F10" w14:textId="3F767F96" w:rsidR="00FB5205" w:rsidRPr="006929AB" w:rsidRDefault="009A5A07" w:rsidP="006929AB">
      <w:pPr>
        <w:tabs>
          <w:tab w:val="left" w:pos="2268"/>
        </w:tabs>
        <w:jc w:val="both"/>
        <w:textAlignment w:val="baseline"/>
        <w:rPr>
          <w:rFonts w:ascii="Arial" w:hAnsi="Arial" w:cs="Arial"/>
          <w:bCs/>
          <w:i/>
          <w:iCs/>
          <w:color w:val="000000"/>
          <w:sz w:val="22"/>
          <w:szCs w:val="22"/>
          <w:lang w:val="es" w:eastAsia="en-US"/>
        </w:rPr>
      </w:pPr>
      <w:r w:rsidRPr="006929AB">
        <w:rPr>
          <w:rFonts w:ascii="Arial" w:hAnsi="Arial" w:cs="Arial"/>
          <w:bCs/>
          <w:i/>
          <w:iCs/>
          <w:color w:val="000000"/>
          <w:sz w:val="22"/>
          <w:szCs w:val="22"/>
          <w:lang w:val="es" w:eastAsia="en-US"/>
        </w:rPr>
        <w:tab/>
      </w:r>
      <w:r w:rsidR="00FB5205" w:rsidRPr="006929AB">
        <w:rPr>
          <w:rFonts w:ascii="Arial" w:hAnsi="Arial" w:cs="Arial"/>
          <w:bCs/>
          <w:i/>
          <w:iCs/>
          <w:color w:val="000000"/>
          <w:sz w:val="22"/>
          <w:szCs w:val="22"/>
          <w:lang w:val="es" w:eastAsia="en-US"/>
        </w:rPr>
        <w:t xml:space="preserve">“Artículo 44 bis. En todos los casos en que se imponga la pena de suspensión temporal mayor o la pena de suspensión temporal menor, del ejercicio de derechos de aprovechamiento de aguas, autorizaciones y la prohibición de celebrar actos y contratos sobre estos derechos, se entenderá excluida de la pena la extracción de una cantidad de agua diaria indispensable para el consumo humano y uso doméstico del condenado. </w:t>
      </w:r>
    </w:p>
    <w:p w14:paraId="7262EB15" w14:textId="77777777" w:rsidR="00FB5205" w:rsidRPr="006929AB" w:rsidRDefault="00FB5205" w:rsidP="006929AB">
      <w:pPr>
        <w:tabs>
          <w:tab w:val="left" w:pos="2268"/>
        </w:tabs>
        <w:jc w:val="both"/>
        <w:textAlignment w:val="baseline"/>
        <w:rPr>
          <w:rFonts w:ascii="Arial" w:hAnsi="Arial" w:cs="Arial"/>
          <w:bCs/>
          <w:i/>
          <w:iCs/>
          <w:color w:val="000000"/>
          <w:sz w:val="22"/>
          <w:szCs w:val="22"/>
          <w:lang w:val="es" w:eastAsia="en-US"/>
        </w:rPr>
      </w:pPr>
    </w:p>
    <w:p w14:paraId="57E16F67" w14:textId="48673034" w:rsidR="00FB5205" w:rsidRPr="006929AB" w:rsidRDefault="009A5A07" w:rsidP="006929AB">
      <w:pPr>
        <w:tabs>
          <w:tab w:val="left" w:pos="2268"/>
        </w:tabs>
        <w:jc w:val="both"/>
        <w:textAlignment w:val="baseline"/>
        <w:rPr>
          <w:rFonts w:ascii="Arial" w:hAnsi="Arial" w:cs="Arial"/>
          <w:bCs/>
          <w:i/>
          <w:iCs/>
          <w:color w:val="000000"/>
          <w:sz w:val="22"/>
          <w:szCs w:val="22"/>
          <w:lang w:val="es" w:eastAsia="en-US"/>
        </w:rPr>
      </w:pPr>
      <w:r w:rsidRPr="006929AB">
        <w:rPr>
          <w:rFonts w:ascii="Arial" w:hAnsi="Arial" w:cs="Arial"/>
          <w:bCs/>
          <w:i/>
          <w:iCs/>
          <w:color w:val="000000"/>
          <w:sz w:val="22"/>
          <w:szCs w:val="22"/>
          <w:lang w:val="es" w:eastAsia="en-US"/>
        </w:rPr>
        <w:tab/>
      </w:r>
      <w:r w:rsidR="00FB5205" w:rsidRPr="006929AB">
        <w:rPr>
          <w:rFonts w:ascii="Arial" w:hAnsi="Arial" w:cs="Arial"/>
          <w:bCs/>
          <w:i/>
          <w:iCs/>
          <w:color w:val="000000"/>
          <w:sz w:val="22"/>
          <w:szCs w:val="22"/>
          <w:lang w:val="es" w:eastAsia="en-US"/>
        </w:rPr>
        <w:t>El uso fraudulento por el condenado de esta disposición será sancionado como quebrantamiento de condena en conformidad al artículo 90 número 6° de este Código.”.</w:t>
      </w:r>
    </w:p>
    <w:p w14:paraId="39B1122F" w14:textId="77777777" w:rsidR="009A5A07" w:rsidRPr="006929AB" w:rsidRDefault="009A5A07" w:rsidP="006929AB">
      <w:pPr>
        <w:tabs>
          <w:tab w:val="left" w:pos="2268"/>
        </w:tabs>
        <w:jc w:val="both"/>
        <w:textAlignment w:val="baseline"/>
        <w:rPr>
          <w:rFonts w:ascii="Arial" w:hAnsi="Arial" w:cs="Arial"/>
          <w:bCs/>
          <w:color w:val="000000"/>
          <w:sz w:val="22"/>
          <w:szCs w:val="22"/>
          <w:lang w:val="es" w:eastAsia="en-US"/>
        </w:rPr>
      </w:pPr>
    </w:p>
    <w:p w14:paraId="73EF0BA8" w14:textId="21F0517A" w:rsidR="00FB5205" w:rsidRPr="006929AB" w:rsidRDefault="00FB5205"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lastRenderedPageBreak/>
        <w:tab/>
        <w:t xml:space="preserve">Sometida a votación la </w:t>
      </w:r>
      <w:r w:rsidRPr="006929AB">
        <w:rPr>
          <w:rFonts w:ascii="Arial" w:hAnsi="Arial" w:cs="Arial"/>
          <w:b/>
          <w:bCs/>
          <w:color w:val="000000"/>
          <w:sz w:val="22"/>
          <w:szCs w:val="22"/>
          <w:lang w:val="es-CL" w:eastAsia="en-US"/>
        </w:rPr>
        <w:t>indicación N°3</w:t>
      </w:r>
      <w:r w:rsidRPr="006929AB">
        <w:rPr>
          <w:rFonts w:ascii="Arial" w:hAnsi="Arial" w:cs="Arial"/>
          <w:bCs/>
          <w:color w:val="000000"/>
          <w:sz w:val="22"/>
          <w:szCs w:val="22"/>
          <w:lang w:val="es-CL" w:eastAsia="en-US"/>
        </w:rPr>
        <w:t xml:space="preserve"> fue </w:t>
      </w:r>
      <w:r w:rsidRPr="006929AB">
        <w:rPr>
          <w:rFonts w:ascii="Arial" w:hAnsi="Arial" w:cs="Arial"/>
          <w:b/>
          <w:bCs/>
          <w:color w:val="000000"/>
          <w:sz w:val="22"/>
          <w:szCs w:val="22"/>
          <w:lang w:val="es-CL" w:eastAsia="en-US"/>
        </w:rPr>
        <w:t>aprobada por unanimidad.</w:t>
      </w:r>
      <w:r w:rsidRPr="006929AB">
        <w:rPr>
          <w:rFonts w:ascii="Arial" w:hAnsi="Arial" w:cs="Arial"/>
          <w:bCs/>
          <w:color w:val="000000"/>
          <w:sz w:val="22"/>
          <w:szCs w:val="22"/>
          <w:lang w:val="es-CL" w:eastAsia="en-US"/>
        </w:rPr>
        <w:t xml:space="preserve"> (8-0-0). Votaron a favor las diputadas señoras Flores doña Camila y Sandoval, y los diputados señores </w:t>
      </w:r>
      <w:proofErr w:type="spellStart"/>
      <w:r w:rsidRPr="006929AB">
        <w:rPr>
          <w:rFonts w:ascii="Arial" w:hAnsi="Arial" w:cs="Arial"/>
          <w:bCs/>
          <w:color w:val="000000"/>
          <w:sz w:val="22"/>
          <w:szCs w:val="22"/>
          <w:lang w:val="es-CL" w:eastAsia="en-US"/>
        </w:rPr>
        <w:t>Alinco</w:t>
      </w:r>
      <w:proofErr w:type="spellEnd"/>
      <w:r w:rsidRPr="006929AB">
        <w:rPr>
          <w:rFonts w:ascii="Arial" w:hAnsi="Arial" w:cs="Arial"/>
          <w:bCs/>
          <w:color w:val="000000"/>
          <w:sz w:val="22"/>
          <w:szCs w:val="22"/>
          <w:lang w:val="es-CL" w:eastAsia="en-US"/>
        </w:rPr>
        <w:t xml:space="preserve">, Álvarez don Sebastián, </w:t>
      </w:r>
      <w:proofErr w:type="spellStart"/>
      <w:r w:rsidRPr="006929AB">
        <w:rPr>
          <w:rFonts w:ascii="Arial" w:hAnsi="Arial" w:cs="Arial"/>
          <w:bCs/>
          <w:color w:val="000000"/>
          <w:sz w:val="22"/>
          <w:szCs w:val="22"/>
          <w:lang w:val="es-CL" w:eastAsia="en-US"/>
        </w:rPr>
        <w:t>Jürgensen</w:t>
      </w:r>
      <w:proofErr w:type="spellEnd"/>
      <w:r w:rsidRPr="006929AB">
        <w:rPr>
          <w:rFonts w:ascii="Arial" w:hAnsi="Arial" w:cs="Arial"/>
          <w:bCs/>
          <w:color w:val="000000"/>
          <w:sz w:val="22"/>
          <w:szCs w:val="22"/>
          <w:lang w:val="es-CL" w:eastAsia="en-US"/>
        </w:rPr>
        <w:t xml:space="preserve">, Ibáñez, Meza y </w:t>
      </w:r>
      <w:proofErr w:type="spellStart"/>
      <w:r w:rsidRPr="006929AB">
        <w:rPr>
          <w:rFonts w:ascii="Arial" w:hAnsi="Arial" w:cs="Arial"/>
          <w:bCs/>
          <w:color w:val="000000"/>
          <w:sz w:val="22"/>
          <w:szCs w:val="22"/>
          <w:lang w:val="es-CL" w:eastAsia="en-US"/>
        </w:rPr>
        <w:t>Noman</w:t>
      </w:r>
      <w:proofErr w:type="spellEnd"/>
      <w:r w:rsidRPr="006929AB">
        <w:rPr>
          <w:rFonts w:ascii="Arial" w:hAnsi="Arial" w:cs="Arial"/>
          <w:bCs/>
          <w:color w:val="000000"/>
          <w:sz w:val="22"/>
          <w:szCs w:val="22"/>
          <w:lang w:val="es-CL" w:eastAsia="en-US"/>
        </w:rPr>
        <w:t>.</w:t>
      </w:r>
    </w:p>
    <w:p w14:paraId="349F2843" w14:textId="77777777" w:rsidR="00FB5205" w:rsidRPr="006929AB" w:rsidRDefault="00FB5205" w:rsidP="006929AB">
      <w:pPr>
        <w:tabs>
          <w:tab w:val="left" w:pos="2268"/>
        </w:tabs>
        <w:jc w:val="both"/>
        <w:textAlignment w:val="baseline"/>
        <w:rPr>
          <w:rFonts w:ascii="Arial" w:hAnsi="Arial" w:cs="Arial"/>
          <w:bCs/>
          <w:i/>
          <w:iCs/>
          <w:color w:val="000000"/>
          <w:sz w:val="22"/>
          <w:szCs w:val="22"/>
          <w:lang w:val="es-CL" w:eastAsia="en-US"/>
        </w:rPr>
      </w:pPr>
      <w:bookmarkStart w:id="87" w:name="_Hlk72507395"/>
    </w:p>
    <w:p w14:paraId="58D87279" w14:textId="59136000" w:rsidR="00FB5205" w:rsidRPr="006929AB" w:rsidRDefault="009A5A07"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
          <w:bCs/>
          <w:i/>
          <w:iCs/>
          <w:color w:val="000000"/>
          <w:sz w:val="22"/>
          <w:szCs w:val="22"/>
          <w:lang w:val="es" w:eastAsia="en-US"/>
        </w:rPr>
        <w:tab/>
      </w:r>
      <w:r w:rsidR="00FB5205" w:rsidRPr="006929AB">
        <w:rPr>
          <w:rFonts w:ascii="Arial" w:hAnsi="Arial" w:cs="Arial"/>
          <w:b/>
          <w:bCs/>
          <w:i/>
          <w:iCs/>
          <w:color w:val="000000"/>
          <w:sz w:val="22"/>
          <w:szCs w:val="22"/>
          <w:lang w:val="es" w:eastAsia="en-US"/>
        </w:rPr>
        <w:t>4.-</w:t>
      </w:r>
      <w:r w:rsidR="00FB5205" w:rsidRPr="006929AB">
        <w:rPr>
          <w:rFonts w:ascii="Arial" w:hAnsi="Arial" w:cs="Arial"/>
          <w:bCs/>
          <w:i/>
          <w:iCs/>
          <w:color w:val="000000"/>
          <w:sz w:val="22"/>
          <w:szCs w:val="22"/>
          <w:lang w:val="es" w:eastAsia="en-US"/>
        </w:rPr>
        <w:t xml:space="preserve"> Para </w:t>
      </w:r>
      <w:r w:rsidR="00FB5205" w:rsidRPr="006929AB">
        <w:rPr>
          <w:rFonts w:ascii="Arial" w:hAnsi="Arial" w:cs="Arial"/>
          <w:b/>
          <w:bCs/>
          <w:i/>
          <w:iCs/>
          <w:color w:val="000000"/>
          <w:sz w:val="22"/>
          <w:szCs w:val="22"/>
          <w:lang w:val="es" w:eastAsia="en-US"/>
        </w:rPr>
        <w:t>derogar</w:t>
      </w:r>
      <w:r w:rsidR="00FB5205" w:rsidRPr="006929AB">
        <w:rPr>
          <w:rFonts w:ascii="Arial" w:hAnsi="Arial" w:cs="Arial"/>
          <w:bCs/>
          <w:i/>
          <w:iCs/>
          <w:color w:val="000000"/>
          <w:sz w:val="22"/>
          <w:szCs w:val="22"/>
          <w:lang w:val="es" w:eastAsia="en-US"/>
        </w:rPr>
        <w:t xml:space="preserve"> los artículos </w:t>
      </w:r>
      <w:r w:rsidR="00FB5205" w:rsidRPr="006929AB">
        <w:rPr>
          <w:rFonts w:ascii="Arial" w:hAnsi="Arial" w:cs="Arial"/>
          <w:b/>
          <w:bCs/>
          <w:i/>
          <w:iCs/>
          <w:color w:val="000000"/>
          <w:sz w:val="22"/>
          <w:szCs w:val="22"/>
          <w:lang w:val="es" w:eastAsia="en-US"/>
        </w:rPr>
        <w:t>459</w:t>
      </w:r>
      <w:r w:rsidR="00FB5205" w:rsidRPr="006929AB">
        <w:rPr>
          <w:rFonts w:ascii="Arial" w:hAnsi="Arial" w:cs="Arial"/>
          <w:bCs/>
          <w:i/>
          <w:iCs/>
          <w:color w:val="000000"/>
          <w:sz w:val="22"/>
          <w:szCs w:val="22"/>
          <w:lang w:val="es" w:eastAsia="en-US"/>
        </w:rPr>
        <w:t xml:space="preserve">, </w:t>
      </w:r>
      <w:r w:rsidR="00FB5205" w:rsidRPr="006929AB">
        <w:rPr>
          <w:rFonts w:ascii="Arial" w:hAnsi="Arial" w:cs="Arial"/>
          <w:b/>
          <w:bCs/>
          <w:i/>
          <w:iCs/>
          <w:color w:val="000000"/>
          <w:sz w:val="22"/>
          <w:szCs w:val="22"/>
          <w:lang w:val="es" w:eastAsia="en-US"/>
        </w:rPr>
        <w:t>460</w:t>
      </w:r>
      <w:r w:rsidR="00FB5205" w:rsidRPr="006929AB">
        <w:rPr>
          <w:rFonts w:ascii="Arial" w:hAnsi="Arial" w:cs="Arial"/>
          <w:bCs/>
          <w:i/>
          <w:iCs/>
          <w:color w:val="000000"/>
          <w:sz w:val="22"/>
          <w:szCs w:val="22"/>
          <w:lang w:val="es" w:eastAsia="en-US"/>
        </w:rPr>
        <w:t xml:space="preserve"> y </w:t>
      </w:r>
      <w:r w:rsidR="00FB5205" w:rsidRPr="006929AB">
        <w:rPr>
          <w:rFonts w:ascii="Arial" w:hAnsi="Arial" w:cs="Arial"/>
          <w:b/>
          <w:bCs/>
          <w:i/>
          <w:iCs/>
          <w:color w:val="000000"/>
          <w:sz w:val="22"/>
          <w:szCs w:val="22"/>
          <w:lang w:val="es" w:eastAsia="en-US"/>
        </w:rPr>
        <w:t>461</w:t>
      </w:r>
      <w:r w:rsidR="00FB5205" w:rsidRPr="006929AB">
        <w:rPr>
          <w:rFonts w:ascii="Arial" w:hAnsi="Arial" w:cs="Arial"/>
          <w:bCs/>
          <w:i/>
          <w:iCs/>
          <w:color w:val="000000"/>
          <w:sz w:val="22"/>
          <w:szCs w:val="22"/>
          <w:lang w:val="es" w:eastAsia="en-US"/>
        </w:rPr>
        <w:t xml:space="preserve"> del Código Penal.</w:t>
      </w:r>
    </w:p>
    <w:bookmarkEnd w:id="87"/>
    <w:p w14:paraId="02AC6786" w14:textId="5756D26A" w:rsidR="00FB5205" w:rsidRPr="006929AB" w:rsidRDefault="00FB5205"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El diputado </w:t>
      </w:r>
      <w:r w:rsidRPr="006929AB">
        <w:rPr>
          <w:rFonts w:ascii="Arial" w:hAnsi="Arial" w:cs="Arial"/>
          <w:b/>
          <w:bCs/>
          <w:color w:val="000000"/>
          <w:sz w:val="22"/>
          <w:szCs w:val="22"/>
          <w:lang w:val="es-CL" w:eastAsia="en-US"/>
        </w:rPr>
        <w:t>Ibáñez</w:t>
      </w:r>
      <w:r w:rsidRPr="006929AB">
        <w:rPr>
          <w:rFonts w:ascii="Arial" w:hAnsi="Arial" w:cs="Arial"/>
          <w:bCs/>
          <w:color w:val="000000"/>
          <w:sz w:val="22"/>
          <w:szCs w:val="22"/>
          <w:lang w:val="es-CL" w:eastAsia="en-US"/>
        </w:rPr>
        <w:t xml:space="preserve"> (Presidente) planteó que se propone derogar los artículos 459, 460 y 461 del Código Penal, que sancionan la usurpación de aguas, en cuanto los delitos que pretenden introducir son más inclusivos y comprenden aquellas figuras.</w:t>
      </w:r>
    </w:p>
    <w:p w14:paraId="38D3145C" w14:textId="77777777" w:rsidR="009A5A07" w:rsidRPr="006929AB" w:rsidRDefault="009A5A07" w:rsidP="006929AB">
      <w:pPr>
        <w:tabs>
          <w:tab w:val="left" w:pos="2268"/>
        </w:tabs>
        <w:jc w:val="both"/>
        <w:textAlignment w:val="baseline"/>
        <w:rPr>
          <w:rFonts w:ascii="Arial" w:hAnsi="Arial" w:cs="Arial"/>
          <w:bCs/>
          <w:color w:val="000000"/>
          <w:sz w:val="22"/>
          <w:szCs w:val="22"/>
          <w:lang w:val="es-CL" w:eastAsia="en-US"/>
        </w:rPr>
      </w:pPr>
    </w:p>
    <w:p w14:paraId="2B0C31CF" w14:textId="3C41031C" w:rsidR="00FB5205" w:rsidRPr="006929AB" w:rsidRDefault="00FB5205"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El señor </w:t>
      </w:r>
      <w:r w:rsidRPr="006929AB">
        <w:rPr>
          <w:rFonts w:ascii="Arial" w:hAnsi="Arial" w:cs="Arial"/>
          <w:b/>
          <w:bCs/>
          <w:color w:val="000000"/>
          <w:sz w:val="22"/>
          <w:szCs w:val="22"/>
          <w:lang w:val="es-CL" w:eastAsia="en-US"/>
        </w:rPr>
        <w:t>Mauricio Fernández</w:t>
      </w:r>
      <w:r w:rsidRPr="006929AB">
        <w:rPr>
          <w:rFonts w:ascii="Arial" w:hAnsi="Arial" w:cs="Arial"/>
          <w:bCs/>
          <w:color w:val="000000"/>
          <w:sz w:val="22"/>
          <w:szCs w:val="22"/>
          <w:lang w:val="es-CL" w:eastAsia="en-US"/>
        </w:rPr>
        <w:t xml:space="preserve">, </w:t>
      </w:r>
      <w:r w:rsidRPr="006929AB">
        <w:rPr>
          <w:rFonts w:ascii="Arial" w:hAnsi="Arial" w:cs="Arial"/>
          <w:color w:val="000000"/>
          <w:sz w:val="22"/>
          <w:szCs w:val="22"/>
          <w:lang w:val="es-CL" w:eastAsia="en-US"/>
        </w:rPr>
        <w:t xml:space="preserve">Ministerio Público, observó que, pese a lo anterior, de todos </w:t>
      </w:r>
      <w:r w:rsidR="009A5A07" w:rsidRPr="006929AB">
        <w:rPr>
          <w:rFonts w:ascii="Arial" w:hAnsi="Arial" w:cs="Arial"/>
          <w:color w:val="000000"/>
          <w:sz w:val="22"/>
          <w:szCs w:val="22"/>
          <w:lang w:val="es-CL" w:eastAsia="en-US"/>
        </w:rPr>
        <w:t>modos,</w:t>
      </w:r>
      <w:r w:rsidRPr="006929AB">
        <w:rPr>
          <w:rFonts w:ascii="Arial" w:hAnsi="Arial" w:cs="Arial"/>
          <w:color w:val="000000"/>
          <w:sz w:val="22"/>
          <w:szCs w:val="22"/>
          <w:lang w:val="es-CL" w:eastAsia="en-US"/>
        </w:rPr>
        <w:t xml:space="preserve"> hay verbos rectores que</w:t>
      </w:r>
      <w:r w:rsidRPr="006929AB">
        <w:rPr>
          <w:rFonts w:ascii="Arial" w:hAnsi="Arial" w:cs="Arial"/>
          <w:bCs/>
          <w:color w:val="000000"/>
          <w:sz w:val="22"/>
          <w:szCs w:val="22"/>
          <w:lang w:val="es-CL" w:eastAsia="en-US"/>
        </w:rPr>
        <w:t xml:space="preserve"> se extrañan en la regulación propuesta, por lo que de derogar </w:t>
      </w:r>
      <w:r w:rsidR="009A5A07" w:rsidRPr="006929AB">
        <w:rPr>
          <w:rFonts w:ascii="Arial" w:hAnsi="Arial" w:cs="Arial"/>
          <w:bCs/>
          <w:color w:val="000000"/>
          <w:sz w:val="22"/>
          <w:szCs w:val="22"/>
          <w:lang w:val="es-CL" w:eastAsia="en-US"/>
        </w:rPr>
        <w:t>los artículos</w:t>
      </w:r>
      <w:r w:rsidRPr="006929AB">
        <w:rPr>
          <w:rFonts w:ascii="Arial" w:hAnsi="Arial" w:cs="Arial"/>
          <w:bCs/>
          <w:color w:val="000000"/>
          <w:sz w:val="22"/>
          <w:szCs w:val="22"/>
          <w:lang w:val="es-CL" w:eastAsia="en-US"/>
        </w:rPr>
        <w:t xml:space="preserve"> 459, 460 y 461 podría generar lagunas de impunidad.</w:t>
      </w:r>
    </w:p>
    <w:p w14:paraId="23ABF277" w14:textId="77777777" w:rsidR="009A5A07" w:rsidRPr="006929AB" w:rsidRDefault="009A5A07" w:rsidP="006929AB">
      <w:pPr>
        <w:tabs>
          <w:tab w:val="left" w:pos="2268"/>
        </w:tabs>
        <w:jc w:val="both"/>
        <w:textAlignment w:val="baseline"/>
        <w:rPr>
          <w:rFonts w:ascii="Arial" w:hAnsi="Arial" w:cs="Arial"/>
          <w:bCs/>
          <w:color w:val="000000"/>
          <w:sz w:val="22"/>
          <w:szCs w:val="22"/>
          <w:lang w:val="es-CL" w:eastAsia="en-US"/>
        </w:rPr>
      </w:pPr>
    </w:p>
    <w:p w14:paraId="0DDF9989" w14:textId="25212C61" w:rsidR="00FB5205" w:rsidRPr="006929AB" w:rsidRDefault="00FB5205"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Al respecto, la señora </w:t>
      </w:r>
      <w:r w:rsidRPr="006929AB">
        <w:rPr>
          <w:rFonts w:ascii="Arial" w:hAnsi="Arial" w:cs="Arial"/>
          <w:b/>
          <w:bCs/>
          <w:color w:val="000000"/>
          <w:sz w:val="22"/>
          <w:szCs w:val="22"/>
          <w:lang w:val="es-CL" w:eastAsia="en-US"/>
        </w:rPr>
        <w:t xml:space="preserve">Valeria </w:t>
      </w:r>
      <w:proofErr w:type="spellStart"/>
      <w:r w:rsidRPr="006929AB">
        <w:rPr>
          <w:rFonts w:ascii="Arial" w:hAnsi="Arial" w:cs="Arial"/>
          <w:b/>
          <w:bCs/>
          <w:color w:val="000000"/>
          <w:sz w:val="22"/>
          <w:szCs w:val="22"/>
          <w:lang w:val="es-CL" w:eastAsia="en-US"/>
        </w:rPr>
        <w:t>Jelvez</w:t>
      </w:r>
      <w:proofErr w:type="spellEnd"/>
      <w:r w:rsidRPr="006929AB">
        <w:rPr>
          <w:rFonts w:ascii="Arial" w:hAnsi="Arial" w:cs="Arial"/>
          <w:b/>
          <w:bCs/>
          <w:color w:val="000000"/>
          <w:sz w:val="22"/>
          <w:szCs w:val="22"/>
          <w:lang w:val="es-CL" w:eastAsia="en-US"/>
        </w:rPr>
        <w:t xml:space="preserve">, </w:t>
      </w:r>
      <w:r w:rsidRPr="006929AB">
        <w:rPr>
          <w:rFonts w:ascii="Arial" w:hAnsi="Arial" w:cs="Arial"/>
          <w:color w:val="000000"/>
          <w:sz w:val="22"/>
          <w:szCs w:val="22"/>
          <w:lang w:val="es-CL" w:eastAsia="en-US"/>
        </w:rPr>
        <w:t>Ministerio Público,</w:t>
      </w:r>
      <w:r w:rsidRPr="006929AB">
        <w:rPr>
          <w:rFonts w:ascii="Arial" w:hAnsi="Arial" w:cs="Arial"/>
          <w:bCs/>
          <w:color w:val="000000"/>
          <w:sz w:val="22"/>
          <w:szCs w:val="22"/>
          <w:lang w:val="es-CL" w:eastAsia="en-US"/>
        </w:rPr>
        <w:t xml:space="preserve"> explicó que los verbos rectores de los numerales 2° y 3° del artículo 459</w:t>
      </w:r>
      <w:r w:rsidRPr="006929AB">
        <w:rPr>
          <w:rFonts w:ascii="Arial" w:hAnsi="Arial" w:cs="Arial"/>
          <w:bCs/>
          <w:color w:val="000000"/>
          <w:sz w:val="22"/>
          <w:szCs w:val="22"/>
          <w:vertAlign w:val="superscript"/>
          <w:lang w:val="es-CL" w:eastAsia="en-US"/>
        </w:rPr>
        <w:footnoteReference w:id="12"/>
      </w:r>
      <w:r w:rsidRPr="006929AB">
        <w:rPr>
          <w:rFonts w:ascii="Arial" w:hAnsi="Arial" w:cs="Arial"/>
          <w:bCs/>
          <w:color w:val="000000"/>
          <w:sz w:val="22"/>
          <w:szCs w:val="22"/>
          <w:lang w:val="es-CL" w:eastAsia="en-US"/>
        </w:rPr>
        <w:t xml:space="preserve"> no estarían contemplados en los nuevos tipos penales propuestos, como tampoco la figura del artículo 461 que regula la situación en que estos delitos se cometen con violencia o intimidación en las personas.</w:t>
      </w:r>
    </w:p>
    <w:p w14:paraId="5611E440" w14:textId="04B04B9A" w:rsidR="00FB5205" w:rsidRPr="006929AB" w:rsidRDefault="00FB5205"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i/>
          <w:iCs/>
          <w:color w:val="000000"/>
          <w:sz w:val="22"/>
          <w:szCs w:val="22"/>
          <w:lang w:val="es-CL" w:eastAsia="en-US"/>
        </w:rPr>
        <w:tab/>
      </w:r>
      <w:r w:rsidRPr="006929AB">
        <w:rPr>
          <w:rFonts w:ascii="Arial" w:hAnsi="Arial" w:cs="Arial"/>
          <w:bCs/>
          <w:color w:val="000000"/>
          <w:sz w:val="22"/>
          <w:szCs w:val="22"/>
          <w:lang w:val="es-CL" w:eastAsia="en-US"/>
        </w:rPr>
        <w:t>Precisó que puede perfectamente tratarse de una decisión legislativa, pero parece prudente hacer la advertencia.</w:t>
      </w:r>
    </w:p>
    <w:p w14:paraId="7A50F58F" w14:textId="77777777" w:rsidR="009A5A07" w:rsidRPr="006929AB" w:rsidRDefault="009A5A07" w:rsidP="006929AB">
      <w:pPr>
        <w:tabs>
          <w:tab w:val="left" w:pos="2268"/>
        </w:tabs>
        <w:jc w:val="both"/>
        <w:textAlignment w:val="baseline"/>
        <w:rPr>
          <w:rFonts w:ascii="Arial" w:hAnsi="Arial" w:cs="Arial"/>
          <w:bCs/>
          <w:color w:val="000000"/>
          <w:sz w:val="22"/>
          <w:szCs w:val="22"/>
          <w:lang w:val="es-CL" w:eastAsia="en-US"/>
        </w:rPr>
      </w:pPr>
    </w:p>
    <w:p w14:paraId="076E5008" w14:textId="77777777" w:rsidR="00FB5205" w:rsidRPr="006929AB" w:rsidRDefault="00FB5205"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i/>
          <w:iCs/>
          <w:color w:val="000000"/>
          <w:sz w:val="22"/>
          <w:szCs w:val="22"/>
          <w:lang w:val="es-CL" w:eastAsia="en-US"/>
        </w:rPr>
        <w:tab/>
      </w:r>
      <w:r w:rsidRPr="006929AB">
        <w:rPr>
          <w:rFonts w:ascii="Arial" w:hAnsi="Arial" w:cs="Arial"/>
          <w:bCs/>
          <w:color w:val="000000"/>
          <w:sz w:val="22"/>
          <w:szCs w:val="22"/>
          <w:lang w:val="es-CL" w:eastAsia="en-US"/>
        </w:rPr>
        <w:t xml:space="preserve">Dado lo anterior, el diputado </w:t>
      </w:r>
      <w:r w:rsidRPr="006929AB">
        <w:rPr>
          <w:rFonts w:ascii="Arial" w:hAnsi="Arial" w:cs="Arial"/>
          <w:b/>
          <w:bCs/>
          <w:color w:val="000000"/>
          <w:sz w:val="22"/>
          <w:szCs w:val="22"/>
          <w:lang w:val="es-CL" w:eastAsia="en-US"/>
        </w:rPr>
        <w:t>Ibáñez</w:t>
      </w:r>
      <w:r w:rsidRPr="006929AB">
        <w:rPr>
          <w:rFonts w:ascii="Arial" w:hAnsi="Arial" w:cs="Arial"/>
          <w:bCs/>
          <w:color w:val="000000"/>
          <w:sz w:val="22"/>
          <w:szCs w:val="22"/>
          <w:lang w:val="es-CL" w:eastAsia="en-US"/>
        </w:rPr>
        <w:t xml:space="preserve"> (Presidente) planteó que lo más adecuado sería no derogar estos artículos y rechazar la indicación de modo que quede abierto el debate y perfeccionamiento de la regulación durante la tramitación legislativa.</w:t>
      </w:r>
    </w:p>
    <w:p w14:paraId="2E010226" w14:textId="77777777" w:rsidR="00FB5205" w:rsidRPr="006929AB" w:rsidRDefault="00FB5205" w:rsidP="006929AB">
      <w:pPr>
        <w:tabs>
          <w:tab w:val="left" w:pos="2268"/>
        </w:tabs>
        <w:jc w:val="both"/>
        <w:textAlignment w:val="baseline"/>
        <w:rPr>
          <w:rFonts w:ascii="Arial" w:hAnsi="Arial" w:cs="Arial"/>
          <w:bCs/>
          <w:color w:val="000000"/>
          <w:sz w:val="22"/>
          <w:szCs w:val="22"/>
          <w:lang w:val="es-CL" w:eastAsia="en-US"/>
        </w:rPr>
      </w:pPr>
    </w:p>
    <w:p w14:paraId="08C94AA8" w14:textId="22FAE406" w:rsidR="00FB5205" w:rsidRPr="006929AB" w:rsidRDefault="00FB5205"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Sometida a votación la indicación N°4 fue </w:t>
      </w:r>
      <w:r w:rsidRPr="006929AB">
        <w:rPr>
          <w:rFonts w:ascii="Arial" w:hAnsi="Arial" w:cs="Arial"/>
          <w:b/>
          <w:bCs/>
          <w:color w:val="000000"/>
          <w:sz w:val="22"/>
          <w:szCs w:val="22"/>
          <w:lang w:val="es-CL" w:eastAsia="en-US"/>
        </w:rPr>
        <w:t>rechazada</w:t>
      </w:r>
      <w:r w:rsidRPr="006929AB">
        <w:rPr>
          <w:rFonts w:ascii="Arial" w:hAnsi="Arial" w:cs="Arial"/>
          <w:bCs/>
          <w:color w:val="000000"/>
          <w:sz w:val="22"/>
          <w:szCs w:val="22"/>
          <w:lang w:val="es-CL" w:eastAsia="en-US"/>
        </w:rPr>
        <w:t xml:space="preserve"> por mayoría de votos. (0-4-1)</w:t>
      </w:r>
      <w:r w:rsidR="009A5A07" w:rsidRPr="006929AB">
        <w:rPr>
          <w:rFonts w:ascii="Arial" w:hAnsi="Arial" w:cs="Arial"/>
          <w:bCs/>
          <w:color w:val="000000"/>
          <w:sz w:val="22"/>
          <w:szCs w:val="22"/>
          <w:lang w:val="es-CL" w:eastAsia="en-US"/>
        </w:rPr>
        <w:t xml:space="preserve">. </w:t>
      </w:r>
      <w:r w:rsidRPr="006929AB">
        <w:rPr>
          <w:rFonts w:ascii="Arial" w:hAnsi="Arial" w:cs="Arial"/>
          <w:bCs/>
          <w:color w:val="000000"/>
          <w:sz w:val="22"/>
          <w:szCs w:val="22"/>
          <w:lang w:val="es-CL" w:eastAsia="en-US"/>
        </w:rPr>
        <w:tab/>
        <w:t xml:space="preserve">Votaron en contra la diputada señora Sandoval y los diputados señores Álvarez don Sebastián, </w:t>
      </w:r>
      <w:proofErr w:type="spellStart"/>
      <w:r w:rsidRPr="006929AB">
        <w:rPr>
          <w:rFonts w:ascii="Arial" w:hAnsi="Arial" w:cs="Arial"/>
          <w:bCs/>
          <w:color w:val="000000"/>
          <w:sz w:val="22"/>
          <w:szCs w:val="22"/>
          <w:lang w:val="es-CL" w:eastAsia="en-US"/>
        </w:rPr>
        <w:t>Jürgensen</w:t>
      </w:r>
      <w:proofErr w:type="spellEnd"/>
      <w:r w:rsidRPr="006929AB">
        <w:rPr>
          <w:rFonts w:ascii="Arial" w:hAnsi="Arial" w:cs="Arial"/>
          <w:bCs/>
          <w:color w:val="000000"/>
          <w:sz w:val="22"/>
          <w:szCs w:val="22"/>
          <w:lang w:val="es-CL" w:eastAsia="en-US"/>
        </w:rPr>
        <w:t xml:space="preserve"> e</w:t>
      </w:r>
      <w:r w:rsidRPr="006929AB">
        <w:rPr>
          <w:rFonts w:ascii="Arial" w:hAnsi="Arial" w:cs="Arial"/>
          <w:bCs/>
          <w:color w:val="000000"/>
          <w:sz w:val="22"/>
          <w:szCs w:val="22"/>
          <w:lang w:eastAsia="en-US"/>
        </w:rPr>
        <w:t xml:space="preserve"> </w:t>
      </w:r>
      <w:r w:rsidRPr="006929AB">
        <w:rPr>
          <w:rFonts w:ascii="Arial" w:hAnsi="Arial" w:cs="Arial"/>
          <w:bCs/>
          <w:color w:val="000000"/>
          <w:sz w:val="22"/>
          <w:szCs w:val="22"/>
          <w:lang w:val="es-CL" w:eastAsia="en-US"/>
        </w:rPr>
        <w:t>Ibáñez. Se abstuvo el diputado señor Meza.</w:t>
      </w:r>
    </w:p>
    <w:p w14:paraId="324E9FAD" w14:textId="77777777" w:rsidR="009A5A07" w:rsidRPr="006929AB" w:rsidRDefault="009A5A07" w:rsidP="006929AB">
      <w:pPr>
        <w:tabs>
          <w:tab w:val="left" w:pos="2268"/>
        </w:tabs>
        <w:jc w:val="both"/>
        <w:textAlignment w:val="baseline"/>
        <w:rPr>
          <w:rFonts w:ascii="Arial" w:hAnsi="Arial" w:cs="Arial"/>
          <w:bCs/>
          <w:color w:val="000000"/>
          <w:sz w:val="22"/>
          <w:szCs w:val="22"/>
          <w:lang w:val="es-CL" w:eastAsia="en-US"/>
        </w:rPr>
      </w:pPr>
    </w:p>
    <w:p w14:paraId="06B646CD" w14:textId="44617464" w:rsidR="00445DD2" w:rsidRDefault="00445DD2" w:rsidP="006929AB">
      <w:pPr>
        <w:tabs>
          <w:tab w:val="left" w:pos="2268"/>
        </w:tabs>
        <w:jc w:val="center"/>
        <w:textAlignment w:val="baseline"/>
        <w:rPr>
          <w:rFonts w:ascii="Arial" w:hAnsi="Arial" w:cs="Arial"/>
          <w:b/>
          <w:bCs/>
          <w:i/>
          <w:iCs/>
          <w:color w:val="000000"/>
          <w:sz w:val="22"/>
          <w:szCs w:val="22"/>
          <w:lang w:val="es-CL" w:eastAsia="en-US"/>
        </w:rPr>
      </w:pPr>
      <w:r>
        <w:rPr>
          <w:rFonts w:ascii="Arial" w:hAnsi="Arial" w:cs="Arial"/>
          <w:b/>
          <w:bCs/>
          <w:i/>
          <w:iCs/>
          <w:color w:val="000000"/>
          <w:sz w:val="22"/>
          <w:szCs w:val="22"/>
          <w:lang w:val="es-CL" w:eastAsia="en-US"/>
        </w:rPr>
        <w:t>---</w:t>
      </w:r>
    </w:p>
    <w:p w14:paraId="19C6E69D" w14:textId="77777777" w:rsidR="00445DD2" w:rsidRDefault="00445DD2" w:rsidP="006929AB">
      <w:pPr>
        <w:tabs>
          <w:tab w:val="left" w:pos="2268"/>
        </w:tabs>
        <w:jc w:val="center"/>
        <w:textAlignment w:val="baseline"/>
        <w:rPr>
          <w:rFonts w:ascii="Arial" w:hAnsi="Arial" w:cs="Arial"/>
          <w:b/>
          <w:bCs/>
          <w:i/>
          <w:iCs/>
          <w:color w:val="000000"/>
          <w:sz w:val="22"/>
          <w:szCs w:val="22"/>
          <w:lang w:val="es-CL" w:eastAsia="en-US"/>
        </w:rPr>
      </w:pPr>
    </w:p>
    <w:p w14:paraId="09A6FB31" w14:textId="77777777" w:rsidR="00445DD2" w:rsidRDefault="00445DD2" w:rsidP="006929AB">
      <w:pPr>
        <w:tabs>
          <w:tab w:val="left" w:pos="2268"/>
        </w:tabs>
        <w:jc w:val="center"/>
        <w:textAlignment w:val="baseline"/>
        <w:rPr>
          <w:rFonts w:ascii="Arial" w:hAnsi="Arial" w:cs="Arial"/>
          <w:b/>
          <w:bCs/>
          <w:i/>
          <w:iCs/>
          <w:color w:val="000000"/>
          <w:sz w:val="22"/>
          <w:szCs w:val="22"/>
          <w:lang w:val="es-CL" w:eastAsia="en-US"/>
        </w:rPr>
      </w:pPr>
    </w:p>
    <w:p w14:paraId="65FF47C3" w14:textId="77777777" w:rsidR="00445DD2" w:rsidRDefault="00445DD2" w:rsidP="006929AB">
      <w:pPr>
        <w:tabs>
          <w:tab w:val="left" w:pos="2268"/>
        </w:tabs>
        <w:jc w:val="center"/>
        <w:textAlignment w:val="baseline"/>
        <w:rPr>
          <w:rFonts w:ascii="Arial" w:hAnsi="Arial" w:cs="Arial"/>
          <w:b/>
          <w:bCs/>
          <w:i/>
          <w:iCs/>
          <w:color w:val="000000"/>
          <w:sz w:val="22"/>
          <w:szCs w:val="22"/>
          <w:lang w:val="es-CL" w:eastAsia="en-US"/>
        </w:rPr>
      </w:pPr>
    </w:p>
    <w:p w14:paraId="0D70F031" w14:textId="77777777" w:rsidR="00445DD2" w:rsidRDefault="00445DD2" w:rsidP="006929AB">
      <w:pPr>
        <w:tabs>
          <w:tab w:val="left" w:pos="2268"/>
        </w:tabs>
        <w:jc w:val="center"/>
        <w:textAlignment w:val="baseline"/>
        <w:rPr>
          <w:rFonts w:ascii="Arial" w:hAnsi="Arial" w:cs="Arial"/>
          <w:b/>
          <w:bCs/>
          <w:i/>
          <w:iCs/>
          <w:color w:val="000000"/>
          <w:sz w:val="22"/>
          <w:szCs w:val="22"/>
          <w:lang w:val="es-CL" w:eastAsia="en-US"/>
        </w:rPr>
      </w:pPr>
    </w:p>
    <w:p w14:paraId="40BB2DF1" w14:textId="77777777" w:rsidR="00445DD2" w:rsidRDefault="00445DD2" w:rsidP="006929AB">
      <w:pPr>
        <w:tabs>
          <w:tab w:val="left" w:pos="2268"/>
        </w:tabs>
        <w:jc w:val="center"/>
        <w:textAlignment w:val="baseline"/>
        <w:rPr>
          <w:rFonts w:ascii="Arial" w:hAnsi="Arial" w:cs="Arial"/>
          <w:b/>
          <w:bCs/>
          <w:i/>
          <w:iCs/>
          <w:color w:val="000000"/>
          <w:sz w:val="22"/>
          <w:szCs w:val="22"/>
          <w:lang w:val="es-CL" w:eastAsia="en-US"/>
        </w:rPr>
      </w:pPr>
    </w:p>
    <w:p w14:paraId="67DE3B7C" w14:textId="77777777" w:rsidR="00445DD2" w:rsidRDefault="00445DD2" w:rsidP="006929AB">
      <w:pPr>
        <w:tabs>
          <w:tab w:val="left" w:pos="2268"/>
        </w:tabs>
        <w:jc w:val="center"/>
        <w:textAlignment w:val="baseline"/>
        <w:rPr>
          <w:rFonts w:ascii="Arial" w:hAnsi="Arial" w:cs="Arial"/>
          <w:b/>
          <w:bCs/>
          <w:i/>
          <w:iCs/>
          <w:color w:val="000000"/>
          <w:sz w:val="22"/>
          <w:szCs w:val="22"/>
          <w:lang w:val="es-CL" w:eastAsia="en-US"/>
        </w:rPr>
      </w:pPr>
    </w:p>
    <w:p w14:paraId="539CE215" w14:textId="77777777" w:rsidR="00445DD2" w:rsidRDefault="00445DD2" w:rsidP="006929AB">
      <w:pPr>
        <w:tabs>
          <w:tab w:val="left" w:pos="2268"/>
        </w:tabs>
        <w:jc w:val="center"/>
        <w:textAlignment w:val="baseline"/>
        <w:rPr>
          <w:rFonts w:ascii="Arial" w:hAnsi="Arial" w:cs="Arial"/>
          <w:b/>
          <w:bCs/>
          <w:i/>
          <w:iCs/>
          <w:color w:val="000000"/>
          <w:sz w:val="22"/>
          <w:szCs w:val="22"/>
          <w:lang w:val="es-CL" w:eastAsia="en-US"/>
        </w:rPr>
      </w:pPr>
    </w:p>
    <w:p w14:paraId="449A17E5" w14:textId="77777777" w:rsidR="00445DD2" w:rsidRDefault="00445DD2" w:rsidP="006929AB">
      <w:pPr>
        <w:tabs>
          <w:tab w:val="left" w:pos="2268"/>
        </w:tabs>
        <w:jc w:val="center"/>
        <w:textAlignment w:val="baseline"/>
        <w:rPr>
          <w:rFonts w:ascii="Arial" w:hAnsi="Arial" w:cs="Arial"/>
          <w:b/>
          <w:bCs/>
          <w:i/>
          <w:iCs/>
          <w:color w:val="000000"/>
          <w:sz w:val="22"/>
          <w:szCs w:val="22"/>
          <w:lang w:val="es-CL" w:eastAsia="en-US"/>
        </w:rPr>
      </w:pPr>
    </w:p>
    <w:p w14:paraId="669384FB" w14:textId="77777777" w:rsidR="00445DD2" w:rsidRPr="006929AB" w:rsidRDefault="00445DD2" w:rsidP="006929AB">
      <w:pPr>
        <w:tabs>
          <w:tab w:val="left" w:pos="2268"/>
        </w:tabs>
        <w:jc w:val="center"/>
        <w:textAlignment w:val="baseline"/>
        <w:rPr>
          <w:rFonts w:ascii="Arial" w:hAnsi="Arial" w:cs="Arial"/>
          <w:bCs/>
          <w:i/>
          <w:iCs/>
          <w:color w:val="000000"/>
          <w:sz w:val="22"/>
          <w:szCs w:val="22"/>
          <w:lang w:val="es-CL" w:eastAsia="en-US"/>
        </w:rPr>
      </w:pPr>
    </w:p>
    <w:p w14:paraId="29CED4AC" w14:textId="0E0A84BD" w:rsidR="009A5A07" w:rsidRPr="006929AB" w:rsidRDefault="009A5A07"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lastRenderedPageBreak/>
        <w:tab/>
        <w:t>Incorpora el siguiente Título Noveno Bis, en el Libro Segundo.</w:t>
      </w:r>
    </w:p>
    <w:p w14:paraId="7EC1994E" w14:textId="77777777" w:rsidR="009A5A07" w:rsidRPr="006929AB" w:rsidRDefault="009A5A07" w:rsidP="006929AB">
      <w:pPr>
        <w:tabs>
          <w:tab w:val="left" w:pos="2268"/>
        </w:tabs>
        <w:jc w:val="both"/>
        <w:textAlignment w:val="baseline"/>
        <w:rPr>
          <w:rFonts w:ascii="Arial" w:hAnsi="Arial" w:cs="Arial"/>
          <w:bCs/>
          <w:i/>
          <w:iCs/>
          <w:color w:val="000000"/>
          <w:sz w:val="22"/>
          <w:szCs w:val="22"/>
          <w:lang w:val="es-CL" w:eastAsia="en-US"/>
        </w:rPr>
      </w:pPr>
    </w:p>
    <w:p w14:paraId="22CC5F26" w14:textId="77777777" w:rsidR="00472F16" w:rsidRPr="006929AB" w:rsidRDefault="00472F16" w:rsidP="006929AB">
      <w:pPr>
        <w:tabs>
          <w:tab w:val="left" w:pos="2268"/>
        </w:tabs>
        <w:jc w:val="center"/>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“TÍTULO NOVENO BIS</w:t>
      </w:r>
    </w:p>
    <w:p w14:paraId="43D64760" w14:textId="77777777" w:rsidR="00472F16" w:rsidRDefault="00472F16" w:rsidP="006929AB">
      <w:pPr>
        <w:tabs>
          <w:tab w:val="left" w:pos="2268"/>
        </w:tabs>
        <w:jc w:val="center"/>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CRÍMENES Y DELITOS QUE AFECTAN LAS AGUAS</w:t>
      </w:r>
    </w:p>
    <w:p w14:paraId="0E7D155B" w14:textId="77777777" w:rsidR="00472F16" w:rsidRPr="006929AB" w:rsidRDefault="00472F16" w:rsidP="006929AB">
      <w:pPr>
        <w:tabs>
          <w:tab w:val="left" w:pos="2268"/>
        </w:tabs>
        <w:jc w:val="both"/>
        <w:textAlignment w:val="baseline"/>
        <w:rPr>
          <w:rFonts w:ascii="Arial" w:hAnsi="Arial" w:cs="Arial"/>
          <w:bCs/>
          <w:i/>
          <w:iCs/>
          <w:color w:val="000000"/>
          <w:sz w:val="22"/>
          <w:szCs w:val="22"/>
          <w:lang w:val="es-CL" w:eastAsia="en-US"/>
        </w:rPr>
      </w:pPr>
    </w:p>
    <w:p w14:paraId="66204141" w14:textId="1D1FE632" w:rsidR="001C39E7" w:rsidRPr="006929AB" w:rsidRDefault="00472F16" w:rsidP="006929AB">
      <w:pPr>
        <w:tabs>
          <w:tab w:val="left" w:pos="2268"/>
        </w:tabs>
        <w:jc w:val="center"/>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Artículo 489 bis</w:t>
      </w:r>
      <w:r w:rsidR="001C39E7" w:rsidRPr="006929AB">
        <w:rPr>
          <w:rFonts w:ascii="Arial" w:hAnsi="Arial" w:cs="Arial"/>
          <w:bCs/>
          <w:i/>
          <w:iCs/>
          <w:color w:val="000000"/>
          <w:sz w:val="22"/>
          <w:szCs w:val="22"/>
          <w:lang w:val="es-CL" w:eastAsia="en-US"/>
        </w:rPr>
        <w:t>.</w:t>
      </w:r>
    </w:p>
    <w:p w14:paraId="4DE45718" w14:textId="77777777" w:rsidR="001C39E7" w:rsidRPr="006929AB" w:rsidRDefault="001C39E7" w:rsidP="006929AB">
      <w:pPr>
        <w:tabs>
          <w:tab w:val="left" w:pos="2268"/>
        </w:tabs>
        <w:jc w:val="both"/>
        <w:textAlignment w:val="baseline"/>
        <w:rPr>
          <w:rFonts w:ascii="Arial" w:hAnsi="Arial" w:cs="Arial"/>
          <w:bCs/>
          <w:color w:val="000000"/>
          <w:sz w:val="22"/>
          <w:szCs w:val="22"/>
          <w:lang w:val="es-CL" w:eastAsia="en-US"/>
        </w:rPr>
      </w:pPr>
    </w:p>
    <w:p w14:paraId="6FA8F19D" w14:textId="4A312605" w:rsidR="00472F16" w:rsidRPr="006929AB" w:rsidRDefault="001C39E7"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r w:rsidR="00472F16" w:rsidRPr="006929AB">
        <w:rPr>
          <w:rFonts w:ascii="Arial" w:hAnsi="Arial" w:cs="Arial"/>
          <w:bCs/>
          <w:color w:val="000000"/>
          <w:sz w:val="22"/>
          <w:szCs w:val="22"/>
          <w:lang w:val="es-CL" w:eastAsia="en-US"/>
        </w:rPr>
        <w:t>El que afectare, contaminare, dañare, desviare, derrochare, usurpare, ocupare o se apropiare sin título legítimo, aguas terrestres, ya sean superficiales o subterráneas, en estado sólido o líquido, será sancionado con la pena de presidio mayor en su grado mínimo a medio, multa de 500 a 5.000 unidades tributarias mensuales y el deber de indemnizar a los terceros afectados.</w:t>
      </w:r>
    </w:p>
    <w:p w14:paraId="7A1512B5" w14:textId="2E0FCB49" w:rsidR="00472F16" w:rsidRPr="006929AB" w:rsidRDefault="00472F16" w:rsidP="006929AB">
      <w:pPr>
        <w:tabs>
          <w:tab w:val="left" w:pos="2268"/>
        </w:tabs>
        <w:jc w:val="both"/>
        <w:textAlignment w:val="baseline"/>
        <w:rPr>
          <w:rFonts w:ascii="Arial" w:hAnsi="Arial" w:cs="Arial"/>
          <w:bCs/>
          <w:iCs/>
          <w:color w:val="000000"/>
          <w:sz w:val="22"/>
          <w:szCs w:val="22"/>
          <w:lang w:val="es-CL" w:eastAsia="en-US"/>
        </w:rPr>
      </w:pPr>
    </w:p>
    <w:p w14:paraId="2EF68B62" w14:textId="5C6C97FC" w:rsidR="001C39E7" w:rsidRPr="006929AB" w:rsidRDefault="001C39E7"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Se presentaron las siguientes indicaciones:</w:t>
      </w:r>
    </w:p>
    <w:p w14:paraId="4D0F8593" w14:textId="678428E0" w:rsidR="001C39E7" w:rsidRPr="006929AB" w:rsidRDefault="001C39E7" w:rsidP="006929AB">
      <w:pPr>
        <w:tabs>
          <w:tab w:val="left" w:pos="2268"/>
        </w:tabs>
        <w:ind w:firstLine="2268"/>
        <w:jc w:val="both"/>
        <w:textAlignment w:val="baseline"/>
        <w:rPr>
          <w:rFonts w:ascii="Arial" w:hAnsi="Arial" w:cs="Arial"/>
          <w:bCs/>
          <w:iCs/>
          <w:color w:val="000000"/>
          <w:sz w:val="22"/>
          <w:szCs w:val="22"/>
          <w:lang w:val="es-CL" w:eastAsia="en-US"/>
        </w:rPr>
      </w:pPr>
    </w:p>
    <w:p w14:paraId="3849731C" w14:textId="4492EFDF" w:rsidR="00964298" w:rsidRPr="006929AB" w:rsidRDefault="009A5A07" w:rsidP="006929AB">
      <w:pPr>
        <w:pStyle w:val="Prrafodelista"/>
        <w:numPr>
          <w:ilvl w:val="0"/>
          <w:numId w:val="4"/>
        </w:numPr>
        <w:tabs>
          <w:tab w:val="left" w:pos="2268"/>
        </w:tabs>
        <w:spacing w:after="0" w:line="240" w:lineRule="auto"/>
        <w:ind w:left="0" w:firstLine="2268"/>
        <w:jc w:val="both"/>
        <w:textAlignment w:val="baseline"/>
        <w:rPr>
          <w:rFonts w:ascii="Arial" w:hAnsi="Arial" w:cs="Arial"/>
          <w:bCs/>
          <w:iCs/>
          <w:color w:val="000000"/>
          <w:lang w:val="es"/>
        </w:rPr>
      </w:pPr>
      <w:r w:rsidRPr="006929AB">
        <w:rPr>
          <w:rFonts w:ascii="Arial" w:hAnsi="Arial" w:cs="Arial"/>
          <w:bCs/>
          <w:iCs/>
          <w:color w:val="000000"/>
        </w:rPr>
        <w:t xml:space="preserve"> </w:t>
      </w:r>
      <w:r w:rsidR="001C39E7" w:rsidRPr="006929AB">
        <w:rPr>
          <w:rFonts w:ascii="Arial" w:hAnsi="Arial" w:cs="Arial"/>
          <w:bCs/>
          <w:iCs/>
          <w:color w:val="000000"/>
        </w:rPr>
        <w:t xml:space="preserve">De los </w:t>
      </w:r>
      <w:r w:rsidR="00964298" w:rsidRPr="006929AB">
        <w:rPr>
          <w:rFonts w:ascii="Arial" w:hAnsi="Arial" w:cs="Arial"/>
          <w:bCs/>
          <w:iCs/>
          <w:color w:val="000000"/>
        </w:rPr>
        <w:t>diputados</w:t>
      </w:r>
      <w:r w:rsidR="00964298" w:rsidRPr="006929AB">
        <w:rPr>
          <w:rFonts w:ascii="Arial" w:hAnsi="Arial" w:cs="Arial"/>
          <w:b/>
          <w:bCs/>
          <w:iCs/>
          <w:color w:val="000000"/>
        </w:rPr>
        <w:t xml:space="preserve"> Ibáñez, </w:t>
      </w:r>
      <w:r w:rsidR="00964298" w:rsidRPr="006929AB">
        <w:rPr>
          <w:rFonts w:ascii="Arial" w:hAnsi="Arial" w:cs="Arial"/>
          <w:b/>
          <w:bCs/>
          <w:iCs/>
          <w:color w:val="000000"/>
          <w:lang w:val="es"/>
        </w:rPr>
        <w:t xml:space="preserve">Álvarez y </w:t>
      </w:r>
      <w:r w:rsidR="001C39E7" w:rsidRPr="006929AB">
        <w:rPr>
          <w:rFonts w:ascii="Arial" w:hAnsi="Arial" w:cs="Arial"/>
          <w:b/>
          <w:bCs/>
          <w:iCs/>
          <w:color w:val="000000"/>
          <w:lang w:val="es"/>
        </w:rPr>
        <w:t xml:space="preserve">la diputada </w:t>
      </w:r>
      <w:proofErr w:type="spellStart"/>
      <w:r w:rsidR="00964298" w:rsidRPr="006929AB">
        <w:rPr>
          <w:rFonts w:ascii="Arial" w:hAnsi="Arial" w:cs="Arial"/>
          <w:b/>
          <w:bCs/>
          <w:iCs/>
          <w:color w:val="000000"/>
          <w:lang w:val="es"/>
        </w:rPr>
        <w:t>Girardi</w:t>
      </w:r>
      <w:proofErr w:type="spellEnd"/>
      <w:r w:rsidR="001C39E7" w:rsidRPr="006929AB">
        <w:rPr>
          <w:rFonts w:ascii="Arial" w:hAnsi="Arial" w:cs="Arial"/>
          <w:b/>
          <w:bCs/>
          <w:iCs/>
          <w:color w:val="000000"/>
          <w:lang w:val="es"/>
        </w:rPr>
        <w:t xml:space="preserve">, </w:t>
      </w:r>
      <w:r w:rsidR="00964298" w:rsidRPr="006929AB">
        <w:rPr>
          <w:rFonts w:ascii="Arial" w:hAnsi="Arial" w:cs="Arial"/>
          <w:bCs/>
          <w:iCs/>
          <w:color w:val="000000"/>
        </w:rPr>
        <w:t xml:space="preserve">para reemplazar </w:t>
      </w:r>
      <w:r w:rsidR="00964298" w:rsidRPr="006929AB">
        <w:rPr>
          <w:rFonts w:ascii="Arial" w:hAnsi="Arial" w:cs="Arial"/>
          <w:bCs/>
          <w:iCs/>
          <w:color w:val="000000"/>
          <w:lang w:val="es"/>
        </w:rPr>
        <w:t xml:space="preserve">el artículo 489 bis, por el siguiente: </w:t>
      </w:r>
    </w:p>
    <w:p w14:paraId="5EE1DC26" w14:textId="77777777" w:rsidR="001C39E7" w:rsidRPr="006929AB" w:rsidRDefault="001C39E7" w:rsidP="006929AB">
      <w:pPr>
        <w:pStyle w:val="Prrafodelista"/>
        <w:tabs>
          <w:tab w:val="left" w:pos="2268"/>
        </w:tabs>
        <w:spacing w:after="0" w:line="240" w:lineRule="auto"/>
        <w:ind w:left="0" w:firstLine="2268"/>
        <w:jc w:val="both"/>
        <w:textAlignment w:val="baseline"/>
        <w:rPr>
          <w:rFonts w:ascii="Arial" w:hAnsi="Arial" w:cs="Arial"/>
          <w:bCs/>
          <w:color w:val="000000"/>
          <w:lang w:val="es"/>
        </w:rPr>
      </w:pPr>
    </w:p>
    <w:p w14:paraId="67ADA352" w14:textId="320B2315" w:rsidR="00964298" w:rsidRPr="006929AB" w:rsidRDefault="00964298" w:rsidP="006929AB">
      <w:pPr>
        <w:tabs>
          <w:tab w:val="left" w:pos="2268"/>
        </w:tabs>
        <w:ind w:firstLine="2268"/>
        <w:jc w:val="both"/>
        <w:textAlignment w:val="baseline"/>
        <w:rPr>
          <w:rFonts w:ascii="Arial" w:hAnsi="Arial" w:cs="Arial"/>
          <w:bCs/>
          <w:color w:val="000000"/>
          <w:sz w:val="22"/>
          <w:szCs w:val="22"/>
          <w:lang w:val="es" w:eastAsia="en-US"/>
        </w:rPr>
      </w:pPr>
      <w:r w:rsidRPr="006929AB">
        <w:rPr>
          <w:rFonts w:ascii="Arial" w:hAnsi="Arial" w:cs="Arial"/>
          <w:b/>
          <w:bCs/>
          <w:color w:val="000000"/>
          <w:sz w:val="22"/>
          <w:szCs w:val="22"/>
          <w:lang w:val="es" w:eastAsia="en-US"/>
        </w:rPr>
        <w:tab/>
      </w:r>
      <w:r w:rsidRPr="006929AB">
        <w:rPr>
          <w:rFonts w:ascii="Arial" w:hAnsi="Arial" w:cs="Arial"/>
          <w:bCs/>
          <w:color w:val="000000"/>
          <w:sz w:val="22"/>
          <w:szCs w:val="22"/>
          <w:lang w:val="es" w:eastAsia="en-US"/>
        </w:rPr>
        <w:t xml:space="preserve">“Artículo 489 bis. El que, sin título legítimo, extraiga, contamine, dañe, usurpe o apropie, aguas terrestres, ya sean superficiales o subterráneas, en estado sólido o líquido, será sancionado con la pena de presidio menor en su grado medio a presidio mayor en su grado mínimo, multa de </w:t>
      </w:r>
      <w:r w:rsidR="001C39E7" w:rsidRPr="006929AB">
        <w:rPr>
          <w:rFonts w:ascii="Arial" w:hAnsi="Arial" w:cs="Arial"/>
          <w:bCs/>
          <w:color w:val="000000"/>
          <w:sz w:val="22"/>
          <w:szCs w:val="22"/>
          <w:lang w:val="es" w:eastAsia="en-US"/>
        </w:rPr>
        <w:t xml:space="preserve">quinientos a cinco mil </w:t>
      </w:r>
      <w:r w:rsidRPr="006929AB">
        <w:rPr>
          <w:rFonts w:ascii="Arial" w:hAnsi="Arial" w:cs="Arial"/>
          <w:bCs/>
          <w:color w:val="000000"/>
          <w:sz w:val="22"/>
          <w:szCs w:val="22"/>
          <w:lang w:val="es" w:eastAsia="en-US"/>
        </w:rPr>
        <w:t>unidades tributarias mensuales, y la pena accesoria de inhabilitación especial temporal del ejercicio de derechos de aprovechamiento de aguas de cualquier clase, de las servidumbres relacionadas con las aguas y de toda autorización para la extracción y exploración de aguas, incluyendo las concedidas por ley, en un tramo desde cinco a diez años determinado judicialmente.</w:t>
      </w:r>
    </w:p>
    <w:p w14:paraId="0B5F7156" w14:textId="77777777" w:rsidR="00964298" w:rsidRPr="006929AB" w:rsidRDefault="00964298" w:rsidP="006929AB">
      <w:pPr>
        <w:tabs>
          <w:tab w:val="left" w:pos="2268"/>
        </w:tabs>
        <w:jc w:val="both"/>
        <w:textAlignment w:val="baseline"/>
        <w:rPr>
          <w:rFonts w:ascii="Arial" w:hAnsi="Arial" w:cs="Arial"/>
          <w:bCs/>
          <w:color w:val="000000"/>
          <w:sz w:val="22"/>
          <w:szCs w:val="22"/>
          <w:lang w:val="es" w:eastAsia="en-US"/>
        </w:rPr>
      </w:pPr>
    </w:p>
    <w:p w14:paraId="678B9CF9" w14:textId="77777777" w:rsidR="00964298" w:rsidRPr="006929AB" w:rsidRDefault="00964298"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t>Será sancionado con las mismas penas, el que, sin título legítimo u aprobación por acto de autoridad, intervenga o modifique, total o parcialmente, un álveo o cauce, natural o artificial, obras hidráulicas debidamente autorizadas, o algún acuífero.</w:t>
      </w:r>
    </w:p>
    <w:p w14:paraId="7211E727" w14:textId="77777777" w:rsidR="00964298" w:rsidRPr="006929AB" w:rsidRDefault="00964298" w:rsidP="006929AB">
      <w:pPr>
        <w:tabs>
          <w:tab w:val="left" w:pos="2268"/>
        </w:tabs>
        <w:jc w:val="both"/>
        <w:textAlignment w:val="baseline"/>
        <w:rPr>
          <w:rFonts w:ascii="Arial" w:hAnsi="Arial" w:cs="Arial"/>
          <w:bCs/>
          <w:color w:val="000000"/>
          <w:sz w:val="22"/>
          <w:szCs w:val="22"/>
          <w:lang w:val="es" w:eastAsia="en-US"/>
        </w:rPr>
      </w:pPr>
    </w:p>
    <w:p w14:paraId="33DDB62F" w14:textId="77777777" w:rsidR="00964298" w:rsidRPr="006929AB" w:rsidRDefault="00964298"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t xml:space="preserve">Por contaminar se entenderá la introducción de un agente contaminante en la fuente de abastecimiento del agua, su álveo o cauce y acuíferos, entendiéndose por contaminante a todo elemento, compuesto, sustancia, derivado químico o biológico energía, radiación, vibración, ruido, luminosidad artificial o una combinación de ellos, cuya presencia en el ambiente, en ciertos niveles, concentraciones o períodos de tiempo, afecte o pueda afectar a la preservación  del ciclo del agua  y servicios </w:t>
      </w:r>
      <w:proofErr w:type="spellStart"/>
      <w:r w:rsidRPr="006929AB">
        <w:rPr>
          <w:rFonts w:ascii="Arial" w:hAnsi="Arial" w:cs="Arial"/>
          <w:bCs/>
          <w:color w:val="000000"/>
          <w:sz w:val="22"/>
          <w:szCs w:val="22"/>
          <w:lang w:val="es" w:eastAsia="en-US"/>
        </w:rPr>
        <w:t>ecosistémicos</w:t>
      </w:r>
      <w:proofErr w:type="spellEnd"/>
      <w:r w:rsidRPr="006929AB">
        <w:rPr>
          <w:rFonts w:ascii="Arial" w:hAnsi="Arial" w:cs="Arial"/>
          <w:bCs/>
          <w:color w:val="000000"/>
          <w:sz w:val="22"/>
          <w:szCs w:val="22"/>
          <w:lang w:val="es" w:eastAsia="en-US"/>
        </w:rPr>
        <w:t xml:space="preserve">. </w:t>
      </w:r>
    </w:p>
    <w:p w14:paraId="5BA2FC05" w14:textId="77777777" w:rsidR="00964298" w:rsidRPr="006929AB" w:rsidRDefault="00964298" w:rsidP="006929AB">
      <w:pPr>
        <w:tabs>
          <w:tab w:val="left" w:pos="2268"/>
        </w:tabs>
        <w:jc w:val="both"/>
        <w:textAlignment w:val="baseline"/>
        <w:rPr>
          <w:rFonts w:ascii="Arial" w:hAnsi="Arial" w:cs="Arial"/>
          <w:bCs/>
          <w:color w:val="000000"/>
          <w:sz w:val="22"/>
          <w:szCs w:val="22"/>
          <w:lang w:val="es" w:eastAsia="en-US"/>
        </w:rPr>
      </w:pPr>
    </w:p>
    <w:p w14:paraId="16AB2895" w14:textId="77777777" w:rsidR="00964298" w:rsidRPr="006929AB" w:rsidRDefault="00964298"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t xml:space="preserve">Se entenderá por preservación del ciclo del agua la posibilidad de facilitar la recuperación del caudal ecológico mínimo, los niveles de los acuíferos y la pluviometría en niveles aceptables según criterios de la autoridad sectorial respectiva en materia hídrica. </w:t>
      </w:r>
    </w:p>
    <w:p w14:paraId="3F408AA9" w14:textId="77777777" w:rsidR="00964298" w:rsidRPr="006929AB" w:rsidRDefault="00964298" w:rsidP="006929AB">
      <w:pPr>
        <w:tabs>
          <w:tab w:val="left" w:pos="2268"/>
        </w:tabs>
        <w:jc w:val="both"/>
        <w:textAlignment w:val="baseline"/>
        <w:rPr>
          <w:rFonts w:ascii="Arial" w:hAnsi="Arial" w:cs="Arial"/>
          <w:bCs/>
          <w:color w:val="000000"/>
          <w:sz w:val="22"/>
          <w:szCs w:val="22"/>
          <w:lang w:val="es" w:eastAsia="en-US"/>
        </w:rPr>
      </w:pPr>
    </w:p>
    <w:p w14:paraId="60781BD0" w14:textId="77777777" w:rsidR="001C39E7" w:rsidRDefault="00964298"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t xml:space="preserve">Se entenderá por servicios </w:t>
      </w:r>
      <w:proofErr w:type="spellStart"/>
      <w:r w:rsidRPr="006929AB">
        <w:rPr>
          <w:rFonts w:ascii="Arial" w:hAnsi="Arial" w:cs="Arial"/>
          <w:bCs/>
          <w:color w:val="000000"/>
          <w:sz w:val="22"/>
          <w:szCs w:val="22"/>
          <w:lang w:val="es" w:eastAsia="en-US"/>
        </w:rPr>
        <w:t>ecosistémicos</w:t>
      </w:r>
      <w:proofErr w:type="spellEnd"/>
      <w:r w:rsidRPr="006929AB">
        <w:rPr>
          <w:rFonts w:ascii="Arial" w:hAnsi="Arial" w:cs="Arial"/>
          <w:bCs/>
          <w:color w:val="000000"/>
          <w:sz w:val="22"/>
          <w:szCs w:val="22"/>
          <w:lang w:val="es" w:eastAsia="en-US"/>
        </w:rPr>
        <w:t xml:space="preserve"> aquellos que generen una contribución directa o indirecta, material o inmaterial, de los ecosistemas al bienestar humano.</w:t>
      </w:r>
    </w:p>
    <w:p w14:paraId="1439BB75" w14:textId="77777777" w:rsidR="002D5091" w:rsidRDefault="002D5091" w:rsidP="006929AB">
      <w:pPr>
        <w:tabs>
          <w:tab w:val="left" w:pos="2268"/>
        </w:tabs>
        <w:jc w:val="both"/>
        <w:textAlignment w:val="baseline"/>
        <w:rPr>
          <w:rFonts w:ascii="Arial" w:hAnsi="Arial" w:cs="Arial"/>
          <w:bCs/>
          <w:color w:val="000000"/>
          <w:sz w:val="22"/>
          <w:szCs w:val="22"/>
          <w:lang w:val="es" w:eastAsia="en-US"/>
        </w:rPr>
      </w:pPr>
    </w:p>
    <w:p w14:paraId="05D933AD" w14:textId="77777777" w:rsidR="002D5091" w:rsidRDefault="002D5091" w:rsidP="006929AB">
      <w:pPr>
        <w:tabs>
          <w:tab w:val="left" w:pos="2268"/>
        </w:tabs>
        <w:jc w:val="both"/>
        <w:textAlignment w:val="baseline"/>
        <w:rPr>
          <w:rFonts w:ascii="Arial" w:hAnsi="Arial" w:cs="Arial"/>
          <w:bCs/>
          <w:color w:val="000000"/>
          <w:sz w:val="22"/>
          <w:szCs w:val="22"/>
          <w:lang w:val="es" w:eastAsia="en-US"/>
        </w:rPr>
      </w:pPr>
    </w:p>
    <w:p w14:paraId="78A021DA" w14:textId="77777777" w:rsidR="002D5091" w:rsidRPr="006929AB" w:rsidRDefault="002D5091" w:rsidP="006929AB">
      <w:pPr>
        <w:tabs>
          <w:tab w:val="left" w:pos="2268"/>
        </w:tabs>
        <w:jc w:val="both"/>
        <w:textAlignment w:val="baseline"/>
        <w:rPr>
          <w:rFonts w:ascii="Arial" w:hAnsi="Arial" w:cs="Arial"/>
          <w:bCs/>
          <w:color w:val="000000"/>
          <w:sz w:val="22"/>
          <w:szCs w:val="22"/>
          <w:lang w:val="es" w:eastAsia="en-US"/>
        </w:rPr>
      </w:pPr>
    </w:p>
    <w:p w14:paraId="2A144785" w14:textId="15BA7B10" w:rsidR="00964298" w:rsidRPr="006929AB" w:rsidRDefault="00964298" w:rsidP="006929AB">
      <w:pPr>
        <w:tabs>
          <w:tab w:val="left" w:pos="2268"/>
        </w:tabs>
        <w:jc w:val="both"/>
        <w:textAlignment w:val="baseline"/>
        <w:rPr>
          <w:rFonts w:ascii="Arial" w:hAnsi="Arial" w:cs="Arial"/>
          <w:bCs/>
          <w:color w:val="000000"/>
          <w:sz w:val="22"/>
          <w:szCs w:val="22"/>
          <w:lang w:val="es" w:eastAsia="en-US"/>
        </w:rPr>
      </w:pPr>
      <w:bookmarkStart w:id="88" w:name="_Hlk72507454"/>
    </w:p>
    <w:p w14:paraId="40D0A25B" w14:textId="1264E3CD" w:rsidR="001C39E7" w:rsidRPr="006929AB" w:rsidRDefault="001C39E7" w:rsidP="006929AB">
      <w:pPr>
        <w:pStyle w:val="Prrafodelista"/>
        <w:numPr>
          <w:ilvl w:val="0"/>
          <w:numId w:val="4"/>
        </w:numPr>
        <w:tabs>
          <w:tab w:val="left" w:pos="2268"/>
        </w:tabs>
        <w:spacing w:after="0" w:line="240" w:lineRule="auto"/>
        <w:ind w:left="0" w:firstLine="2265"/>
        <w:jc w:val="both"/>
        <w:textAlignment w:val="baseline"/>
        <w:rPr>
          <w:rFonts w:ascii="Arial" w:hAnsi="Arial" w:cs="Arial"/>
          <w:bCs/>
          <w:color w:val="000000"/>
        </w:rPr>
      </w:pPr>
      <w:r w:rsidRPr="006929AB">
        <w:rPr>
          <w:rFonts w:ascii="Arial" w:hAnsi="Arial" w:cs="Arial"/>
          <w:bCs/>
          <w:color w:val="000000"/>
        </w:rPr>
        <w:lastRenderedPageBreak/>
        <w:t xml:space="preserve"> </w:t>
      </w:r>
      <w:r w:rsidR="00964298" w:rsidRPr="006929AB">
        <w:rPr>
          <w:rFonts w:ascii="Arial" w:hAnsi="Arial" w:cs="Arial"/>
          <w:bCs/>
          <w:color w:val="000000"/>
        </w:rPr>
        <w:t>Del diputado Ascencio</w:t>
      </w:r>
      <w:r w:rsidRPr="006929AB">
        <w:rPr>
          <w:rFonts w:ascii="Arial" w:hAnsi="Arial" w:cs="Arial"/>
          <w:bCs/>
          <w:color w:val="000000"/>
        </w:rPr>
        <w:t>:</w:t>
      </w:r>
    </w:p>
    <w:p w14:paraId="182A7EB7" w14:textId="77777777" w:rsidR="001C39E7" w:rsidRPr="006929AB" w:rsidRDefault="001C39E7" w:rsidP="006929AB">
      <w:pPr>
        <w:pStyle w:val="Prrafodelista"/>
        <w:tabs>
          <w:tab w:val="left" w:pos="2268"/>
        </w:tabs>
        <w:spacing w:after="0" w:line="240" w:lineRule="auto"/>
        <w:ind w:left="0" w:firstLine="2262"/>
        <w:jc w:val="both"/>
        <w:textAlignment w:val="baseline"/>
        <w:rPr>
          <w:rFonts w:ascii="Arial" w:hAnsi="Arial" w:cs="Arial"/>
          <w:bCs/>
          <w:color w:val="000000"/>
        </w:rPr>
      </w:pPr>
    </w:p>
    <w:p w14:paraId="67086FCA" w14:textId="7B551E55" w:rsidR="00964298" w:rsidRPr="006929AB" w:rsidRDefault="00964298" w:rsidP="006929AB">
      <w:pPr>
        <w:pStyle w:val="Prrafodelista"/>
        <w:numPr>
          <w:ilvl w:val="0"/>
          <w:numId w:val="5"/>
        </w:numPr>
        <w:tabs>
          <w:tab w:val="left" w:pos="2268"/>
        </w:tabs>
        <w:spacing w:after="0" w:line="240" w:lineRule="auto"/>
        <w:ind w:left="0" w:firstLine="2262"/>
        <w:jc w:val="both"/>
        <w:textAlignment w:val="baseline"/>
        <w:rPr>
          <w:rFonts w:ascii="Arial" w:hAnsi="Arial" w:cs="Arial"/>
          <w:bCs/>
          <w:color w:val="000000"/>
        </w:rPr>
      </w:pPr>
      <w:r w:rsidRPr="006929AB">
        <w:rPr>
          <w:rFonts w:ascii="Arial" w:hAnsi="Arial" w:cs="Arial"/>
          <w:b/>
          <w:bCs/>
          <w:color w:val="000000"/>
        </w:rPr>
        <w:t xml:space="preserve"> </w:t>
      </w:r>
      <w:r w:rsidR="009A5A07" w:rsidRPr="006929AB">
        <w:rPr>
          <w:rFonts w:ascii="Arial" w:hAnsi="Arial" w:cs="Arial"/>
          <w:bCs/>
          <w:color w:val="000000"/>
        </w:rPr>
        <w:t>P</w:t>
      </w:r>
      <w:r w:rsidRPr="006929AB">
        <w:rPr>
          <w:rFonts w:ascii="Arial" w:hAnsi="Arial" w:cs="Arial"/>
          <w:bCs/>
          <w:color w:val="000000"/>
        </w:rPr>
        <w:t>ara suprimir del artículo 489 bis, las palabras “desviare” y “derrochare”.</w:t>
      </w:r>
    </w:p>
    <w:p w14:paraId="513962E3" w14:textId="50C358CB" w:rsidR="00964298" w:rsidRPr="006929AB" w:rsidRDefault="001C39E7" w:rsidP="006929AB">
      <w:pPr>
        <w:tabs>
          <w:tab w:val="left" w:pos="2268"/>
        </w:tabs>
        <w:ind w:firstLine="2262"/>
        <w:jc w:val="both"/>
        <w:textAlignment w:val="baseline"/>
        <w:rPr>
          <w:rFonts w:ascii="Arial" w:hAnsi="Arial" w:cs="Arial"/>
          <w:bCs/>
          <w:color w:val="000000"/>
          <w:sz w:val="22"/>
          <w:szCs w:val="22"/>
          <w:lang w:val="es-CL" w:eastAsia="en-US"/>
        </w:rPr>
      </w:pPr>
      <w:r w:rsidRPr="006929AB">
        <w:rPr>
          <w:rFonts w:ascii="Arial" w:hAnsi="Arial" w:cs="Arial"/>
          <w:color w:val="000000"/>
          <w:sz w:val="22"/>
          <w:szCs w:val="22"/>
          <w:lang w:val="es-CL" w:eastAsia="en-US"/>
        </w:rPr>
        <w:tab/>
        <w:t xml:space="preserve">b) </w:t>
      </w:r>
      <w:r w:rsidR="009A5A07" w:rsidRPr="006929AB">
        <w:rPr>
          <w:rFonts w:ascii="Arial" w:hAnsi="Arial" w:cs="Arial"/>
          <w:color w:val="000000"/>
          <w:sz w:val="22"/>
          <w:szCs w:val="22"/>
          <w:lang w:val="es-CL" w:eastAsia="en-US"/>
        </w:rPr>
        <w:t>P</w:t>
      </w:r>
      <w:r w:rsidR="00964298" w:rsidRPr="006929AB">
        <w:rPr>
          <w:rFonts w:ascii="Arial" w:hAnsi="Arial" w:cs="Arial"/>
          <w:color w:val="000000"/>
          <w:sz w:val="22"/>
          <w:szCs w:val="22"/>
          <w:lang w:val="es-CL" w:eastAsia="en-US"/>
        </w:rPr>
        <w:t>ara reemplazar del artículo</w:t>
      </w:r>
      <w:r w:rsidR="00964298" w:rsidRPr="006929AB">
        <w:rPr>
          <w:rFonts w:ascii="Arial" w:hAnsi="Arial" w:cs="Arial"/>
          <w:bCs/>
          <w:color w:val="000000"/>
          <w:sz w:val="22"/>
          <w:szCs w:val="22"/>
          <w:lang w:val="es-CL" w:eastAsia="en-US"/>
        </w:rPr>
        <w:t xml:space="preserve"> 489 bis, la frase “, ocupare o se apropiare sin título legítimo,” por la siguiente: “o sin título legítimo ocupare, se apropiare o desviare”.</w:t>
      </w:r>
    </w:p>
    <w:bookmarkEnd w:id="88"/>
    <w:p w14:paraId="54421E31" w14:textId="77777777" w:rsidR="001C39E7" w:rsidRPr="006929AB" w:rsidRDefault="001C39E7" w:rsidP="006929AB">
      <w:pPr>
        <w:tabs>
          <w:tab w:val="left" w:pos="2268"/>
        </w:tabs>
        <w:ind w:firstLine="2262"/>
        <w:jc w:val="both"/>
        <w:textAlignment w:val="baseline"/>
        <w:rPr>
          <w:rFonts w:ascii="Arial" w:hAnsi="Arial" w:cs="Arial"/>
          <w:bCs/>
          <w:color w:val="000000"/>
          <w:sz w:val="22"/>
          <w:szCs w:val="22"/>
          <w:lang w:val="es-CL" w:eastAsia="en-US"/>
        </w:rPr>
      </w:pPr>
    </w:p>
    <w:p w14:paraId="31FC7430" w14:textId="6F239AB2" w:rsidR="00964298" w:rsidRPr="006929AB" w:rsidRDefault="00964298" w:rsidP="006929AB">
      <w:pPr>
        <w:tabs>
          <w:tab w:val="left" w:pos="2268"/>
        </w:tabs>
        <w:ind w:firstLine="2262"/>
        <w:jc w:val="both"/>
        <w:textAlignment w:val="baseline"/>
        <w:rPr>
          <w:rFonts w:ascii="Arial" w:hAnsi="Arial" w:cs="Arial"/>
          <w:bCs/>
          <w:iCs/>
          <w:color w:val="000000"/>
          <w:sz w:val="22"/>
          <w:szCs w:val="22"/>
          <w:lang w:val="es-CL" w:eastAsia="en-US"/>
        </w:rPr>
      </w:pPr>
      <w:r w:rsidRPr="006929AB">
        <w:rPr>
          <w:rFonts w:ascii="Arial" w:hAnsi="Arial" w:cs="Arial"/>
          <w:b/>
          <w:bCs/>
          <w:i/>
          <w:iCs/>
          <w:color w:val="000000"/>
          <w:sz w:val="22"/>
          <w:szCs w:val="22"/>
          <w:lang w:val="es-CL" w:eastAsia="en-US"/>
        </w:rPr>
        <w:tab/>
      </w:r>
      <w:r w:rsidRPr="006929AB">
        <w:rPr>
          <w:rFonts w:ascii="Arial" w:hAnsi="Arial" w:cs="Arial"/>
          <w:bCs/>
          <w:iCs/>
          <w:color w:val="000000"/>
          <w:sz w:val="22"/>
          <w:szCs w:val="22"/>
          <w:lang w:val="es-CL" w:eastAsia="en-US"/>
        </w:rPr>
        <w:t>El diputado</w:t>
      </w:r>
      <w:r w:rsidRPr="006929AB">
        <w:rPr>
          <w:rFonts w:ascii="Arial" w:hAnsi="Arial" w:cs="Arial"/>
          <w:b/>
          <w:bCs/>
          <w:iCs/>
          <w:color w:val="000000"/>
          <w:sz w:val="22"/>
          <w:szCs w:val="22"/>
          <w:lang w:val="es-CL" w:eastAsia="en-US"/>
        </w:rPr>
        <w:t xml:space="preserve"> Ibáñez</w:t>
      </w:r>
      <w:r w:rsidRPr="006929AB">
        <w:rPr>
          <w:rFonts w:ascii="Arial" w:hAnsi="Arial" w:cs="Arial"/>
          <w:bCs/>
          <w:iCs/>
          <w:color w:val="000000"/>
          <w:sz w:val="22"/>
          <w:szCs w:val="22"/>
          <w:lang w:val="es-CL" w:eastAsia="en-US"/>
        </w:rPr>
        <w:t xml:space="preserve"> (Presidente) explicó que </w:t>
      </w:r>
      <w:r w:rsidR="009A5A07" w:rsidRPr="006929AB">
        <w:rPr>
          <w:rFonts w:ascii="Arial" w:hAnsi="Arial" w:cs="Arial"/>
          <w:bCs/>
          <w:iCs/>
          <w:color w:val="000000"/>
          <w:sz w:val="22"/>
          <w:szCs w:val="22"/>
          <w:lang w:val="es-CL" w:eastAsia="en-US"/>
        </w:rPr>
        <w:t>la</w:t>
      </w:r>
      <w:r w:rsidRPr="006929AB">
        <w:rPr>
          <w:rFonts w:ascii="Arial" w:hAnsi="Arial" w:cs="Arial"/>
          <w:bCs/>
          <w:iCs/>
          <w:color w:val="000000"/>
          <w:sz w:val="22"/>
          <w:szCs w:val="22"/>
          <w:lang w:val="es-CL" w:eastAsia="en-US"/>
        </w:rPr>
        <w:t xml:space="preserve"> indicación viene hacer tres cosas, primero que los verbos rectores sean aquellos que ya </w:t>
      </w:r>
      <w:r w:rsidR="009A5A07" w:rsidRPr="006929AB">
        <w:rPr>
          <w:rFonts w:ascii="Arial" w:hAnsi="Arial" w:cs="Arial"/>
          <w:bCs/>
          <w:iCs/>
          <w:color w:val="000000"/>
          <w:sz w:val="22"/>
          <w:szCs w:val="22"/>
          <w:lang w:val="es-CL" w:eastAsia="en-US"/>
        </w:rPr>
        <w:t>están</w:t>
      </w:r>
      <w:r w:rsidRPr="006929AB">
        <w:rPr>
          <w:rFonts w:ascii="Arial" w:hAnsi="Arial" w:cs="Arial"/>
          <w:bCs/>
          <w:iCs/>
          <w:color w:val="000000"/>
          <w:sz w:val="22"/>
          <w:szCs w:val="22"/>
          <w:lang w:val="es-CL" w:eastAsia="en-US"/>
        </w:rPr>
        <w:t xml:space="preserve"> previstos en la legislación penal, por lo que la indicación del diputado Ascencio relativa a eliminar las palabras “desviar” y “derrochar” son coincidentes con la indicación propuesta, agregando que no existe una norma que defina que se entiende por “derrochar”. Opinó que dicho concepto se podría agregar eventualmente en otra norma.</w:t>
      </w:r>
    </w:p>
    <w:p w14:paraId="18BF9E40" w14:textId="77777777" w:rsidR="00964298" w:rsidRPr="006929AB" w:rsidRDefault="00964298"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En el mismo sentido, manifestó que la indicación viene a rebajar las penas, toda vez que el Ministerio Público había señalado en su momento, que el proyecto debía conversar con la actual escala de penas y bienes jurídicos protegidos en todo el Código Penal, por lo que se estableció que la pena comenzará en presidio menor en su grado medio y terminará en presidio mayor en su grado mínimo.</w:t>
      </w:r>
    </w:p>
    <w:p w14:paraId="0A26C3FC" w14:textId="77777777" w:rsidR="00964298" w:rsidRPr="006929AB" w:rsidRDefault="00964298"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Asimismo, comentó que cuando se elimina la palabra “desviar”, a la vez se agrega un inciso nuevo donde se establece un tipo penal para quien sin título legitimo u aprobación por acto de autoridad, intervenga o modifique, total o parcialmente, un álveo o cauce natural, natural o artificial, obras hidráulicas debidamente autorizadas o algún acuífero. </w:t>
      </w:r>
    </w:p>
    <w:p w14:paraId="0C396002" w14:textId="77777777" w:rsidR="00964298" w:rsidRPr="006929AB" w:rsidRDefault="00964298" w:rsidP="006929AB">
      <w:pPr>
        <w:tabs>
          <w:tab w:val="left" w:pos="2268"/>
        </w:tabs>
        <w:jc w:val="both"/>
        <w:textAlignment w:val="baseline"/>
        <w:rPr>
          <w:rFonts w:ascii="Arial" w:hAnsi="Arial" w:cs="Arial"/>
          <w:bCs/>
          <w:iCs/>
          <w:color w:val="000000"/>
          <w:sz w:val="22"/>
          <w:szCs w:val="22"/>
          <w:lang w:val="es-CL" w:eastAsia="en-US"/>
        </w:rPr>
      </w:pPr>
    </w:p>
    <w:p w14:paraId="1024EED1" w14:textId="3A41F728" w:rsidR="00964298" w:rsidRPr="006929AB" w:rsidRDefault="00964298"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Por último, afirmó que se establecen algunos conceptos de contaminación, ciclo del agua y servicios </w:t>
      </w:r>
      <w:proofErr w:type="spellStart"/>
      <w:r w:rsidR="001C39E7" w:rsidRPr="006929AB">
        <w:rPr>
          <w:rFonts w:ascii="Arial" w:hAnsi="Arial" w:cs="Arial"/>
          <w:bCs/>
          <w:iCs/>
          <w:color w:val="000000"/>
          <w:sz w:val="22"/>
          <w:szCs w:val="22"/>
          <w:lang w:val="es-CL" w:eastAsia="en-US"/>
        </w:rPr>
        <w:t>ecosistémicos</w:t>
      </w:r>
      <w:proofErr w:type="spellEnd"/>
      <w:r w:rsidRPr="006929AB">
        <w:rPr>
          <w:rFonts w:ascii="Arial" w:hAnsi="Arial" w:cs="Arial"/>
          <w:bCs/>
          <w:iCs/>
          <w:color w:val="000000"/>
          <w:sz w:val="22"/>
          <w:szCs w:val="22"/>
          <w:lang w:val="es-CL" w:eastAsia="en-US"/>
        </w:rPr>
        <w:t>, los cuales están en línea con la ley N°19.300, que aprueba ley sobre bases generales del medio ambiente.</w:t>
      </w:r>
    </w:p>
    <w:p w14:paraId="340B5428" w14:textId="77777777" w:rsidR="00964298" w:rsidRPr="006929AB" w:rsidRDefault="00964298" w:rsidP="006929AB">
      <w:pPr>
        <w:tabs>
          <w:tab w:val="left" w:pos="2268"/>
        </w:tabs>
        <w:jc w:val="both"/>
        <w:textAlignment w:val="baseline"/>
        <w:rPr>
          <w:rFonts w:ascii="Arial" w:hAnsi="Arial" w:cs="Arial"/>
          <w:bCs/>
          <w:iCs/>
          <w:color w:val="000000"/>
          <w:sz w:val="22"/>
          <w:szCs w:val="22"/>
          <w:lang w:val="es-CL" w:eastAsia="en-US"/>
        </w:rPr>
      </w:pPr>
    </w:p>
    <w:p w14:paraId="31A8521B" w14:textId="77777777" w:rsidR="00964298" w:rsidRPr="006929AB" w:rsidRDefault="00964298"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El señor </w:t>
      </w:r>
      <w:r w:rsidRPr="006929AB">
        <w:rPr>
          <w:rFonts w:ascii="Arial" w:hAnsi="Arial" w:cs="Arial"/>
          <w:b/>
          <w:bCs/>
          <w:iCs/>
          <w:color w:val="000000"/>
          <w:sz w:val="22"/>
          <w:szCs w:val="22"/>
          <w:lang w:val="es-CL" w:eastAsia="en-US"/>
        </w:rPr>
        <w:t>Rodrigo Peña</w:t>
      </w:r>
      <w:r w:rsidRPr="006929AB">
        <w:rPr>
          <w:rFonts w:ascii="Arial" w:hAnsi="Arial" w:cs="Arial"/>
          <w:bCs/>
          <w:iCs/>
          <w:color w:val="000000"/>
          <w:sz w:val="22"/>
          <w:szCs w:val="22"/>
          <w:lang w:val="es-CL" w:eastAsia="en-US"/>
        </w:rPr>
        <w:t xml:space="preserve"> valoró la indicación presentada por el diputado Ibáñez, ya que al suprimir alguno de los verbos rectores se torna de alguna manera más aplicable la norma, toda vez que la palabra derrochar podría causar algún tipo de confusión.</w:t>
      </w:r>
    </w:p>
    <w:p w14:paraId="2162ABE7" w14:textId="77777777" w:rsidR="00964298" w:rsidRPr="006929AB" w:rsidRDefault="00964298" w:rsidP="006929AB">
      <w:pPr>
        <w:tabs>
          <w:tab w:val="left" w:pos="2268"/>
        </w:tabs>
        <w:jc w:val="both"/>
        <w:textAlignment w:val="baseline"/>
        <w:rPr>
          <w:rFonts w:ascii="Arial" w:hAnsi="Arial" w:cs="Arial"/>
          <w:bCs/>
          <w:iCs/>
          <w:color w:val="000000"/>
          <w:sz w:val="22"/>
          <w:szCs w:val="22"/>
          <w:lang w:val="es-CL" w:eastAsia="en-US"/>
        </w:rPr>
      </w:pPr>
    </w:p>
    <w:p w14:paraId="61698B71" w14:textId="73D70B35" w:rsidR="00964298" w:rsidRPr="006929AB" w:rsidRDefault="00964298"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Estimó sensata la decisión de establecer una penalidad un poco más </w:t>
      </w:r>
      <w:r w:rsidR="001C39E7" w:rsidRPr="006929AB">
        <w:rPr>
          <w:rFonts w:ascii="Arial" w:hAnsi="Arial" w:cs="Arial"/>
          <w:bCs/>
          <w:iCs/>
          <w:color w:val="000000"/>
          <w:sz w:val="22"/>
          <w:szCs w:val="22"/>
          <w:lang w:val="es-CL" w:eastAsia="en-US"/>
        </w:rPr>
        <w:t>baja,</w:t>
      </w:r>
      <w:r w:rsidRPr="006929AB">
        <w:rPr>
          <w:rFonts w:ascii="Arial" w:hAnsi="Arial" w:cs="Arial"/>
          <w:bCs/>
          <w:iCs/>
          <w:color w:val="000000"/>
          <w:sz w:val="22"/>
          <w:szCs w:val="22"/>
          <w:lang w:val="es-CL" w:eastAsia="en-US"/>
        </w:rPr>
        <w:t xml:space="preserve"> pero con un rango penal más amplio, partiendo de los 541 días hasta los 10 años de cárcel que le permitiría al juez moverse dentro de este rango dependiendo de la gravedad de la conducta. </w:t>
      </w:r>
      <w:r w:rsidR="001C39E7" w:rsidRPr="006929AB">
        <w:rPr>
          <w:rFonts w:ascii="Arial" w:hAnsi="Arial" w:cs="Arial"/>
          <w:bCs/>
          <w:iCs/>
          <w:color w:val="000000"/>
          <w:sz w:val="22"/>
          <w:szCs w:val="22"/>
          <w:lang w:val="es-CL" w:eastAsia="en-US"/>
        </w:rPr>
        <w:t xml:space="preserve">Hizo presente que </w:t>
      </w:r>
      <w:r w:rsidRPr="006929AB">
        <w:rPr>
          <w:rFonts w:ascii="Arial" w:hAnsi="Arial" w:cs="Arial"/>
          <w:bCs/>
          <w:iCs/>
          <w:color w:val="000000"/>
          <w:sz w:val="22"/>
          <w:szCs w:val="22"/>
          <w:lang w:val="es-CL" w:eastAsia="en-US"/>
        </w:rPr>
        <w:t>en los próximos artículos la conducta se va complejizando por lo que resulta natural establecer penas más elevadas en esos supuestos, dejando el tipo penal básico con sanciones más bajas.</w:t>
      </w:r>
    </w:p>
    <w:p w14:paraId="17A63430" w14:textId="77777777" w:rsidR="00FB5205" w:rsidRPr="006929AB" w:rsidRDefault="00964298"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r>
      <w:r w:rsidR="00FB5205" w:rsidRPr="006929AB">
        <w:rPr>
          <w:rFonts w:ascii="Arial" w:hAnsi="Arial" w:cs="Arial"/>
          <w:bCs/>
          <w:iCs/>
          <w:color w:val="000000"/>
          <w:sz w:val="22"/>
          <w:szCs w:val="22"/>
          <w:lang w:val="es-CL" w:eastAsia="en-US"/>
        </w:rPr>
        <w:t xml:space="preserve">Consideró </w:t>
      </w:r>
      <w:r w:rsidRPr="006929AB">
        <w:rPr>
          <w:rFonts w:ascii="Arial" w:hAnsi="Arial" w:cs="Arial"/>
          <w:bCs/>
          <w:iCs/>
          <w:color w:val="000000"/>
          <w:sz w:val="22"/>
          <w:szCs w:val="22"/>
          <w:lang w:val="es-CL" w:eastAsia="en-US"/>
        </w:rPr>
        <w:t>que la decisión de incorporar definiciones ya establecidas por el legislador en otros cuerpos normativos, es muy relevante, sin embargo, afirmó que en el proyecto de ley se estaría abarcando las afectaciones al medio ambiente y a la salud de las personas, como también, al bien jurídico propiedad, siendo esto último algo un poco complejo y que podría traer consigo algunas dudas</w:t>
      </w:r>
      <w:r w:rsidR="00FB5205" w:rsidRPr="006929AB">
        <w:rPr>
          <w:rFonts w:ascii="Arial" w:hAnsi="Arial" w:cs="Arial"/>
          <w:bCs/>
          <w:iCs/>
          <w:color w:val="000000"/>
          <w:sz w:val="22"/>
          <w:szCs w:val="22"/>
          <w:lang w:val="es-CL" w:eastAsia="en-US"/>
        </w:rPr>
        <w:t>.</w:t>
      </w:r>
    </w:p>
    <w:p w14:paraId="23916870" w14:textId="294A55CA" w:rsidR="00964298" w:rsidRPr="006929AB" w:rsidRDefault="00964298"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r>
      <w:r w:rsidR="00FB5205" w:rsidRPr="006929AB">
        <w:rPr>
          <w:rFonts w:ascii="Arial" w:hAnsi="Arial" w:cs="Arial"/>
          <w:bCs/>
          <w:iCs/>
          <w:color w:val="000000"/>
          <w:sz w:val="22"/>
          <w:szCs w:val="22"/>
          <w:lang w:val="es-CL" w:eastAsia="en-US"/>
        </w:rPr>
        <w:t xml:space="preserve">Dando respuesta a una consulta del diputado Fuenzalida, </w:t>
      </w:r>
      <w:r w:rsidRPr="006929AB">
        <w:rPr>
          <w:rFonts w:ascii="Arial" w:hAnsi="Arial" w:cs="Arial"/>
          <w:bCs/>
          <w:iCs/>
          <w:color w:val="000000"/>
          <w:sz w:val="22"/>
          <w:szCs w:val="22"/>
          <w:lang w:val="es-CL" w:eastAsia="en-US"/>
        </w:rPr>
        <w:t xml:space="preserve">agregar la palabra maliciosamente podría generar más dudas que certezas, toda vez que los delitos que establece el Código Penal, en principio, se entiende que son </w:t>
      </w:r>
      <w:r w:rsidRPr="006929AB">
        <w:rPr>
          <w:rFonts w:ascii="Arial" w:hAnsi="Arial" w:cs="Arial"/>
          <w:bCs/>
          <w:iCs/>
          <w:color w:val="000000"/>
          <w:sz w:val="22"/>
          <w:szCs w:val="22"/>
          <w:lang w:val="es-CL" w:eastAsia="en-US"/>
        </w:rPr>
        <w:lastRenderedPageBreak/>
        <w:t>cometidos con dolo porque de no ser así estaríamos en presencia de un cuasidelito, puntualizando que los cuasidelitos deben disponerse expresamente.</w:t>
      </w:r>
    </w:p>
    <w:p w14:paraId="1C60679B" w14:textId="77777777" w:rsidR="00964298" w:rsidRPr="006929AB" w:rsidRDefault="00964298" w:rsidP="006929AB">
      <w:pPr>
        <w:tabs>
          <w:tab w:val="left" w:pos="2268"/>
        </w:tabs>
        <w:jc w:val="both"/>
        <w:textAlignment w:val="baseline"/>
        <w:rPr>
          <w:rFonts w:ascii="Arial" w:hAnsi="Arial" w:cs="Arial"/>
          <w:bCs/>
          <w:iCs/>
          <w:color w:val="000000"/>
          <w:sz w:val="22"/>
          <w:szCs w:val="22"/>
          <w:lang w:val="es-CL" w:eastAsia="en-US"/>
        </w:rPr>
      </w:pPr>
    </w:p>
    <w:p w14:paraId="397373C2" w14:textId="77777777" w:rsidR="00964298" w:rsidRPr="006929AB" w:rsidRDefault="00964298"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Asimismo, declaró que la expresión maliciosamente ha sido tomada en muchas oportunidades como una manifestación de dolo directo, dejando fuera, eventualmente, las hipótesis de dolo eventual. Expresó que el dolo estaría incorporado en el proyecto de ley, sin la necesidad de incorporar la palabra maliciosamente.</w:t>
      </w:r>
    </w:p>
    <w:p w14:paraId="40CFD4CF" w14:textId="0023D422" w:rsidR="00472F16" w:rsidRPr="006929AB" w:rsidRDefault="00472F16" w:rsidP="006929AB">
      <w:pPr>
        <w:tabs>
          <w:tab w:val="left" w:pos="2268"/>
        </w:tabs>
        <w:jc w:val="both"/>
        <w:textAlignment w:val="baseline"/>
        <w:rPr>
          <w:rFonts w:ascii="Arial" w:hAnsi="Arial" w:cs="Arial"/>
          <w:bCs/>
          <w:iCs/>
          <w:color w:val="000000"/>
          <w:sz w:val="22"/>
          <w:szCs w:val="22"/>
          <w:lang w:val="es-CL" w:eastAsia="en-US"/>
        </w:rPr>
      </w:pPr>
    </w:p>
    <w:p w14:paraId="798DC20A" w14:textId="5896FE40" w:rsidR="00472F16" w:rsidRPr="006929AB" w:rsidRDefault="00FB5205" w:rsidP="006929AB">
      <w:pPr>
        <w:tabs>
          <w:tab w:val="left" w:pos="2268"/>
        </w:tabs>
        <w:jc w:val="both"/>
        <w:textAlignment w:val="baseline"/>
        <w:rPr>
          <w:rFonts w:ascii="Arial" w:hAnsi="Arial" w:cs="Arial"/>
          <w:b/>
          <w:bCs/>
          <w:i/>
          <w:iCs/>
          <w:color w:val="000000"/>
          <w:sz w:val="22"/>
          <w:szCs w:val="22"/>
          <w:lang w:val="es" w:eastAsia="en-US"/>
        </w:rPr>
      </w:pPr>
      <w:r w:rsidRPr="006929AB">
        <w:rPr>
          <w:rFonts w:ascii="Arial" w:hAnsi="Arial" w:cs="Arial"/>
          <w:bCs/>
          <w:iCs/>
          <w:color w:val="000000"/>
          <w:sz w:val="22"/>
          <w:szCs w:val="22"/>
          <w:lang w:val="es-CL" w:eastAsia="en-US"/>
        </w:rPr>
        <w:tab/>
        <w:t>Lo</w:t>
      </w:r>
      <w:r w:rsidRPr="006929AB">
        <w:rPr>
          <w:rFonts w:ascii="Arial" w:hAnsi="Arial" w:cs="Arial"/>
          <w:bCs/>
          <w:i/>
          <w:iCs/>
          <w:color w:val="000000"/>
          <w:sz w:val="22"/>
          <w:szCs w:val="22"/>
          <w:lang w:val="es" w:eastAsia="en-US"/>
        </w:rPr>
        <w:t xml:space="preserve">s diputados Ibáñez, Álvarez y la diputada </w:t>
      </w:r>
      <w:proofErr w:type="spellStart"/>
      <w:r w:rsidRPr="006929AB">
        <w:rPr>
          <w:rFonts w:ascii="Arial" w:hAnsi="Arial" w:cs="Arial"/>
          <w:bCs/>
          <w:i/>
          <w:iCs/>
          <w:color w:val="000000"/>
          <w:sz w:val="22"/>
          <w:szCs w:val="22"/>
          <w:lang w:val="es" w:eastAsia="en-US"/>
        </w:rPr>
        <w:t>Girardi</w:t>
      </w:r>
      <w:proofErr w:type="spellEnd"/>
      <w:r w:rsidRPr="006929AB">
        <w:rPr>
          <w:rFonts w:ascii="Arial" w:hAnsi="Arial" w:cs="Arial"/>
          <w:b/>
          <w:bCs/>
          <w:i/>
          <w:iCs/>
          <w:color w:val="000000"/>
          <w:sz w:val="22"/>
          <w:szCs w:val="22"/>
          <w:lang w:val="es" w:eastAsia="en-US"/>
        </w:rPr>
        <w:t xml:space="preserve"> retiran la indicación </w:t>
      </w:r>
      <w:r w:rsidR="006C578C" w:rsidRPr="006929AB">
        <w:rPr>
          <w:rFonts w:ascii="Arial" w:hAnsi="Arial" w:cs="Arial"/>
          <w:b/>
          <w:bCs/>
          <w:i/>
          <w:iCs/>
          <w:color w:val="000000"/>
          <w:sz w:val="22"/>
          <w:szCs w:val="22"/>
          <w:lang w:val="es" w:eastAsia="en-US"/>
        </w:rPr>
        <w:t>signada con el número 1.</w:t>
      </w:r>
    </w:p>
    <w:p w14:paraId="0F0BB687" w14:textId="4F6600C1" w:rsidR="00FB5205" w:rsidRPr="006929AB" w:rsidRDefault="00FB5205" w:rsidP="006929AB">
      <w:pPr>
        <w:tabs>
          <w:tab w:val="left" w:pos="2268"/>
        </w:tabs>
        <w:jc w:val="both"/>
        <w:textAlignment w:val="baseline"/>
        <w:rPr>
          <w:rFonts w:ascii="Arial" w:hAnsi="Arial" w:cs="Arial"/>
          <w:b/>
          <w:bCs/>
          <w:i/>
          <w:iCs/>
          <w:color w:val="000000"/>
          <w:sz w:val="22"/>
          <w:szCs w:val="22"/>
          <w:lang w:val="es" w:eastAsia="en-US"/>
        </w:rPr>
      </w:pPr>
    </w:p>
    <w:p w14:paraId="1737D04C" w14:textId="72BE7C84" w:rsidR="00FB5205" w:rsidRPr="006929AB" w:rsidRDefault="00FB5205" w:rsidP="006929AB">
      <w:pPr>
        <w:tabs>
          <w:tab w:val="left" w:pos="2268"/>
        </w:tabs>
        <w:jc w:val="both"/>
        <w:textAlignment w:val="baseline"/>
        <w:rPr>
          <w:rFonts w:ascii="Arial" w:hAnsi="Arial" w:cs="Arial"/>
          <w:color w:val="000000"/>
          <w:sz w:val="22"/>
          <w:szCs w:val="22"/>
          <w:lang w:val="es" w:eastAsia="en-US"/>
        </w:rPr>
      </w:pPr>
      <w:r w:rsidRPr="006929AB">
        <w:rPr>
          <w:rFonts w:ascii="Arial" w:hAnsi="Arial" w:cs="Arial"/>
          <w:b/>
          <w:bCs/>
          <w:i/>
          <w:iCs/>
          <w:color w:val="000000"/>
          <w:sz w:val="22"/>
          <w:szCs w:val="22"/>
          <w:lang w:val="es" w:eastAsia="en-US"/>
        </w:rPr>
        <w:tab/>
      </w:r>
      <w:r w:rsidRPr="006929AB">
        <w:rPr>
          <w:rFonts w:ascii="Arial" w:hAnsi="Arial" w:cs="Arial"/>
          <w:color w:val="000000"/>
          <w:sz w:val="22"/>
          <w:szCs w:val="22"/>
          <w:lang w:val="es" w:eastAsia="en-US"/>
        </w:rPr>
        <w:t>Seguidamente, presentan la siguiente:</w:t>
      </w:r>
    </w:p>
    <w:p w14:paraId="10BBC33A" w14:textId="0E3D3182" w:rsidR="00FB5205" w:rsidRPr="006929AB" w:rsidRDefault="00FB5205" w:rsidP="006929AB">
      <w:pPr>
        <w:tabs>
          <w:tab w:val="left" w:pos="2268"/>
        </w:tabs>
        <w:jc w:val="both"/>
        <w:textAlignment w:val="baseline"/>
        <w:rPr>
          <w:rFonts w:ascii="Arial" w:hAnsi="Arial" w:cs="Arial"/>
          <w:color w:val="000000"/>
          <w:sz w:val="22"/>
          <w:szCs w:val="22"/>
          <w:lang w:val="es" w:eastAsia="en-US"/>
        </w:rPr>
      </w:pPr>
    </w:p>
    <w:p w14:paraId="05A6934E" w14:textId="1928AE9C" w:rsidR="006C578C" w:rsidRPr="006929AB" w:rsidRDefault="006C578C" w:rsidP="006929AB">
      <w:pPr>
        <w:tabs>
          <w:tab w:val="left" w:pos="2268"/>
        </w:tabs>
        <w:jc w:val="both"/>
        <w:textAlignment w:val="baseline"/>
        <w:rPr>
          <w:rFonts w:ascii="Arial" w:hAnsi="Arial" w:cs="Arial"/>
          <w:i/>
          <w:iCs/>
          <w:color w:val="000000"/>
          <w:sz w:val="22"/>
          <w:szCs w:val="22"/>
          <w:lang w:val="es-CL" w:eastAsia="en-US"/>
        </w:rPr>
      </w:pPr>
      <w:r w:rsidRPr="006929AB">
        <w:rPr>
          <w:rFonts w:ascii="Arial" w:hAnsi="Arial" w:cs="Arial"/>
          <w:i/>
          <w:iCs/>
          <w:color w:val="000000"/>
          <w:sz w:val="22"/>
          <w:szCs w:val="22"/>
          <w:lang w:val="es-CL" w:eastAsia="en-US"/>
        </w:rPr>
        <w:tab/>
        <w:t>- Para sustituir el artículo 489 bis por el siguiente:</w:t>
      </w:r>
    </w:p>
    <w:p w14:paraId="262F240C" w14:textId="77777777" w:rsidR="006C578C" w:rsidRPr="006929AB" w:rsidRDefault="006C578C" w:rsidP="006929AB">
      <w:pPr>
        <w:tabs>
          <w:tab w:val="left" w:pos="2268"/>
        </w:tabs>
        <w:jc w:val="both"/>
        <w:textAlignment w:val="baseline"/>
        <w:rPr>
          <w:rFonts w:ascii="Arial" w:hAnsi="Arial" w:cs="Arial"/>
          <w:color w:val="000000"/>
          <w:sz w:val="22"/>
          <w:szCs w:val="22"/>
          <w:lang w:val="es-CL" w:eastAsia="en-US"/>
        </w:rPr>
      </w:pPr>
    </w:p>
    <w:p w14:paraId="626DD91F" w14:textId="247B92F1" w:rsidR="006C578C" w:rsidRDefault="006C578C" w:rsidP="006929AB">
      <w:pPr>
        <w:pStyle w:val="Prrafodelista"/>
        <w:numPr>
          <w:ilvl w:val="0"/>
          <w:numId w:val="6"/>
        </w:numPr>
        <w:tabs>
          <w:tab w:val="left" w:pos="2268"/>
        </w:tabs>
        <w:spacing w:after="0" w:line="240" w:lineRule="auto"/>
        <w:ind w:left="0" w:firstLine="0"/>
        <w:jc w:val="both"/>
        <w:textAlignment w:val="baseline"/>
        <w:rPr>
          <w:rFonts w:ascii="Arial" w:hAnsi="Arial" w:cs="Arial"/>
          <w:i/>
          <w:color w:val="000000"/>
        </w:rPr>
      </w:pPr>
      <w:r w:rsidRPr="006929AB">
        <w:rPr>
          <w:rFonts w:ascii="Arial" w:hAnsi="Arial" w:cs="Arial"/>
          <w:color w:val="000000"/>
        </w:rPr>
        <w:tab/>
        <w:t>“</w:t>
      </w:r>
      <w:r w:rsidRPr="006929AB">
        <w:rPr>
          <w:rFonts w:ascii="Arial" w:hAnsi="Arial" w:cs="Arial"/>
          <w:i/>
          <w:color w:val="000000"/>
        </w:rPr>
        <w:t xml:space="preserve">Artículo 489 bis. El que, sin autorización o contraviniendo la normativa aplicable, extraiga, usurpe o contamine aguas terrestres, ya sean superficiales o subterráneas, en estado sólido o líquido, será sancionado con la pena de presidio menor en su grado máximo, multa de </w:t>
      </w:r>
      <w:r w:rsidR="0073264D" w:rsidRPr="006929AB">
        <w:rPr>
          <w:rFonts w:ascii="Arial" w:hAnsi="Arial" w:cs="Arial"/>
          <w:i/>
          <w:color w:val="000000"/>
        </w:rPr>
        <w:t xml:space="preserve">quinientas </w:t>
      </w:r>
      <w:r w:rsidRPr="006929AB">
        <w:rPr>
          <w:rFonts w:ascii="Arial" w:hAnsi="Arial" w:cs="Arial"/>
          <w:i/>
          <w:color w:val="000000"/>
        </w:rPr>
        <w:t xml:space="preserve">a </w:t>
      </w:r>
      <w:r w:rsidR="0073264D" w:rsidRPr="006929AB">
        <w:rPr>
          <w:rFonts w:ascii="Arial" w:hAnsi="Arial" w:cs="Arial"/>
          <w:i/>
          <w:color w:val="000000"/>
        </w:rPr>
        <w:t xml:space="preserve">cinco mil </w:t>
      </w:r>
      <w:r w:rsidRPr="006929AB">
        <w:rPr>
          <w:rFonts w:ascii="Arial" w:hAnsi="Arial" w:cs="Arial"/>
          <w:i/>
          <w:color w:val="000000"/>
        </w:rPr>
        <w:t>unidades tributarias mensuales, y la accesoria de suspensión temporal menor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w:t>
      </w:r>
    </w:p>
    <w:p w14:paraId="33C0E957" w14:textId="77777777" w:rsidR="007F36CE" w:rsidRPr="006929AB" w:rsidRDefault="007F36CE" w:rsidP="006929AB">
      <w:pPr>
        <w:pStyle w:val="Prrafodelista"/>
        <w:numPr>
          <w:ilvl w:val="0"/>
          <w:numId w:val="6"/>
        </w:numPr>
        <w:tabs>
          <w:tab w:val="left" w:pos="2268"/>
        </w:tabs>
        <w:spacing w:after="0" w:line="240" w:lineRule="auto"/>
        <w:ind w:left="0" w:firstLine="0"/>
        <w:jc w:val="both"/>
        <w:textAlignment w:val="baseline"/>
        <w:rPr>
          <w:rFonts w:ascii="Arial" w:hAnsi="Arial" w:cs="Arial"/>
          <w:i/>
          <w:color w:val="000000"/>
        </w:rPr>
      </w:pPr>
    </w:p>
    <w:p w14:paraId="2B2F6689" w14:textId="48BF55C3" w:rsidR="006C578C" w:rsidRPr="006929AB" w:rsidRDefault="006C578C" w:rsidP="006929AB">
      <w:pPr>
        <w:tabs>
          <w:tab w:val="left" w:pos="2268"/>
        </w:tabs>
        <w:jc w:val="both"/>
        <w:textAlignment w:val="baseline"/>
        <w:rPr>
          <w:rFonts w:ascii="Arial" w:hAnsi="Arial" w:cs="Arial"/>
          <w:i/>
          <w:color w:val="000000"/>
          <w:sz w:val="22"/>
          <w:szCs w:val="22"/>
          <w:lang w:val="es-CL" w:eastAsia="en-US"/>
        </w:rPr>
      </w:pPr>
      <w:r w:rsidRPr="006929AB">
        <w:rPr>
          <w:rFonts w:ascii="Arial" w:hAnsi="Arial" w:cs="Arial"/>
          <w:i/>
          <w:color w:val="000000"/>
          <w:sz w:val="22"/>
          <w:szCs w:val="22"/>
          <w:lang w:val="es-CL" w:eastAsia="en-US"/>
        </w:rPr>
        <w:tab/>
        <w:t xml:space="preserve">Será sancionado con las mismas penas, el que, sin autorización o contraviniendo la normativa aplicable, intervenga o modifique, total o parcialmente, un álveo o cauce, natural o artificial, obras hidráulicas debidamente autorizadas, o algún acuífero. </w:t>
      </w:r>
    </w:p>
    <w:p w14:paraId="27A7819D" w14:textId="77777777" w:rsidR="006C578C" w:rsidRPr="006929AB" w:rsidRDefault="006C578C" w:rsidP="006929AB">
      <w:pPr>
        <w:tabs>
          <w:tab w:val="left" w:pos="2268"/>
        </w:tabs>
        <w:jc w:val="both"/>
        <w:textAlignment w:val="baseline"/>
        <w:rPr>
          <w:rFonts w:ascii="Arial" w:hAnsi="Arial" w:cs="Arial"/>
          <w:i/>
          <w:color w:val="000000"/>
          <w:sz w:val="22"/>
          <w:szCs w:val="22"/>
          <w:lang w:val="es-CL" w:eastAsia="en-US"/>
        </w:rPr>
      </w:pPr>
    </w:p>
    <w:p w14:paraId="547D5B4D" w14:textId="602422AC" w:rsidR="006C578C" w:rsidRPr="006929AB" w:rsidRDefault="006C578C" w:rsidP="006929AB">
      <w:pPr>
        <w:tabs>
          <w:tab w:val="left" w:pos="2268"/>
        </w:tabs>
        <w:jc w:val="both"/>
        <w:textAlignment w:val="baseline"/>
        <w:rPr>
          <w:rFonts w:ascii="Arial" w:hAnsi="Arial" w:cs="Arial"/>
          <w:i/>
          <w:color w:val="000000"/>
          <w:sz w:val="22"/>
          <w:szCs w:val="22"/>
          <w:lang w:val="es-CL" w:eastAsia="en-US"/>
        </w:rPr>
      </w:pPr>
      <w:r w:rsidRPr="006929AB">
        <w:rPr>
          <w:rFonts w:ascii="Arial" w:hAnsi="Arial" w:cs="Arial"/>
          <w:i/>
          <w:color w:val="000000"/>
          <w:sz w:val="22"/>
          <w:szCs w:val="22"/>
          <w:lang w:val="es-CL" w:eastAsia="en-US"/>
        </w:rPr>
        <w:tab/>
        <w:t xml:space="preserve">Por contaminar se entenderá la introducción de un agente contaminante en una fuente natural de agua, álveo o cauce, acuíferos u obras de acumulación o distribución, cuando dicha introducción, por sí misma o en sinergia con otra u otras, afecte o pueda afectar a la preservación del ciclo del agua y sus servicios </w:t>
      </w:r>
      <w:proofErr w:type="spellStart"/>
      <w:r w:rsidRPr="006929AB">
        <w:rPr>
          <w:rFonts w:ascii="Arial" w:hAnsi="Arial" w:cs="Arial"/>
          <w:i/>
          <w:color w:val="000000"/>
          <w:sz w:val="22"/>
          <w:szCs w:val="22"/>
          <w:lang w:val="es-CL" w:eastAsia="en-US"/>
        </w:rPr>
        <w:t>ecosistémicos</w:t>
      </w:r>
      <w:proofErr w:type="spellEnd"/>
      <w:r w:rsidRPr="006929AB">
        <w:rPr>
          <w:rFonts w:ascii="Arial" w:hAnsi="Arial" w:cs="Arial"/>
          <w:i/>
          <w:color w:val="000000"/>
          <w:sz w:val="22"/>
          <w:szCs w:val="22"/>
          <w:lang w:val="es-CL" w:eastAsia="en-US"/>
        </w:rPr>
        <w:t>.</w:t>
      </w:r>
    </w:p>
    <w:p w14:paraId="68248864" w14:textId="65531AFD" w:rsidR="006C578C" w:rsidRPr="006929AB" w:rsidRDefault="006C578C" w:rsidP="006929AB">
      <w:pPr>
        <w:tabs>
          <w:tab w:val="left" w:pos="2268"/>
        </w:tabs>
        <w:jc w:val="both"/>
        <w:textAlignment w:val="baseline"/>
        <w:rPr>
          <w:rFonts w:ascii="Arial" w:hAnsi="Arial" w:cs="Arial"/>
          <w:i/>
          <w:color w:val="000000"/>
          <w:sz w:val="22"/>
          <w:szCs w:val="22"/>
          <w:lang w:val="es-CL" w:eastAsia="en-US"/>
        </w:rPr>
      </w:pPr>
      <w:r w:rsidRPr="006929AB">
        <w:rPr>
          <w:rFonts w:ascii="Arial" w:hAnsi="Arial" w:cs="Arial"/>
          <w:i/>
          <w:color w:val="000000"/>
          <w:sz w:val="22"/>
          <w:szCs w:val="22"/>
          <w:lang w:val="es-CL" w:eastAsia="en-US"/>
        </w:rPr>
        <w:tab/>
        <w:t xml:space="preserve">Se entenderá por contaminante a todo elemento, compuesto, sustancia, derivado químico o biológico, energía, radiación, vibración, ruido, luminosidad artificial o una combinación de ellos, cuya presencia en el ambiente en ciertos niveles, concentraciones o períodos de tiempo, cause las afectaciones referidas en el inciso anterior.  </w:t>
      </w:r>
    </w:p>
    <w:p w14:paraId="59A3B75F" w14:textId="77777777" w:rsidR="006C578C" w:rsidRPr="006929AB" w:rsidRDefault="006C578C" w:rsidP="006929AB">
      <w:pPr>
        <w:tabs>
          <w:tab w:val="left" w:pos="2268"/>
        </w:tabs>
        <w:jc w:val="both"/>
        <w:textAlignment w:val="baseline"/>
        <w:rPr>
          <w:rFonts w:ascii="Arial" w:hAnsi="Arial" w:cs="Arial"/>
          <w:i/>
          <w:color w:val="000000"/>
          <w:sz w:val="22"/>
          <w:szCs w:val="22"/>
          <w:lang w:val="es-CL" w:eastAsia="en-US"/>
        </w:rPr>
      </w:pPr>
    </w:p>
    <w:p w14:paraId="5C9141FD" w14:textId="78BE8FA0" w:rsidR="006C578C" w:rsidRPr="006929AB" w:rsidRDefault="006C578C" w:rsidP="006929AB">
      <w:pPr>
        <w:tabs>
          <w:tab w:val="left" w:pos="2268"/>
        </w:tabs>
        <w:jc w:val="both"/>
        <w:textAlignment w:val="baseline"/>
        <w:rPr>
          <w:rFonts w:ascii="Arial" w:hAnsi="Arial" w:cs="Arial"/>
          <w:i/>
          <w:color w:val="000000"/>
          <w:sz w:val="22"/>
          <w:szCs w:val="22"/>
          <w:lang w:val="es-CL" w:eastAsia="en-US"/>
        </w:rPr>
      </w:pPr>
      <w:r w:rsidRPr="006929AB">
        <w:rPr>
          <w:rFonts w:ascii="Arial" w:hAnsi="Arial" w:cs="Arial"/>
          <w:i/>
          <w:color w:val="000000"/>
          <w:sz w:val="22"/>
          <w:szCs w:val="22"/>
          <w:lang w:val="es-CL" w:eastAsia="en-US"/>
        </w:rPr>
        <w:tab/>
        <w:t xml:space="preserve">Se entenderá afectada la preservación del ciclo del agua cuando se altere la recuperación de un caudal mínimo para la preservación </w:t>
      </w:r>
      <w:proofErr w:type="spellStart"/>
      <w:r w:rsidRPr="006929AB">
        <w:rPr>
          <w:rFonts w:ascii="Arial" w:hAnsi="Arial" w:cs="Arial"/>
          <w:i/>
          <w:color w:val="000000"/>
          <w:sz w:val="22"/>
          <w:szCs w:val="22"/>
          <w:lang w:val="es-CL" w:eastAsia="en-US"/>
        </w:rPr>
        <w:t>ecosistémica</w:t>
      </w:r>
      <w:proofErr w:type="spellEnd"/>
      <w:r w:rsidRPr="006929AB">
        <w:rPr>
          <w:rFonts w:ascii="Arial" w:hAnsi="Arial" w:cs="Arial"/>
          <w:i/>
          <w:color w:val="000000"/>
          <w:sz w:val="22"/>
          <w:szCs w:val="22"/>
          <w:lang w:val="es-CL" w:eastAsia="en-US"/>
        </w:rPr>
        <w:t>, la sustentabilidad de un acuífero o la mantención de la pluviometría en niveles aceptables, tomando en consideración los criterios de la autoridad sectorial respectiva en materia hídrica.</w:t>
      </w:r>
    </w:p>
    <w:p w14:paraId="20969B21" w14:textId="77777777" w:rsidR="006C578C" w:rsidRPr="006929AB" w:rsidRDefault="006C578C" w:rsidP="006929AB">
      <w:pPr>
        <w:tabs>
          <w:tab w:val="left" w:pos="2268"/>
        </w:tabs>
        <w:jc w:val="both"/>
        <w:textAlignment w:val="baseline"/>
        <w:rPr>
          <w:rFonts w:ascii="Arial" w:hAnsi="Arial" w:cs="Arial"/>
          <w:i/>
          <w:color w:val="000000"/>
          <w:sz w:val="22"/>
          <w:szCs w:val="22"/>
          <w:lang w:val="es-CL" w:eastAsia="en-US"/>
        </w:rPr>
      </w:pPr>
    </w:p>
    <w:p w14:paraId="4B9D62B2" w14:textId="4CCA0D91" w:rsidR="006C578C" w:rsidRPr="006929AB" w:rsidRDefault="006C578C" w:rsidP="006929AB">
      <w:pPr>
        <w:tabs>
          <w:tab w:val="left" w:pos="2268"/>
        </w:tabs>
        <w:jc w:val="both"/>
        <w:textAlignment w:val="baseline"/>
        <w:rPr>
          <w:rFonts w:ascii="Arial" w:hAnsi="Arial" w:cs="Arial"/>
          <w:i/>
          <w:color w:val="000000"/>
          <w:sz w:val="22"/>
          <w:szCs w:val="22"/>
          <w:lang w:val="es-CL" w:eastAsia="en-US"/>
        </w:rPr>
      </w:pPr>
      <w:r w:rsidRPr="006929AB">
        <w:rPr>
          <w:rFonts w:ascii="Arial" w:hAnsi="Arial" w:cs="Arial"/>
          <w:i/>
          <w:color w:val="000000"/>
          <w:sz w:val="22"/>
          <w:szCs w:val="22"/>
          <w:lang w:val="es-CL" w:eastAsia="en-US"/>
        </w:rPr>
        <w:tab/>
        <w:t xml:space="preserve">Se entenderá por servicios </w:t>
      </w:r>
      <w:proofErr w:type="spellStart"/>
      <w:r w:rsidRPr="006929AB">
        <w:rPr>
          <w:rFonts w:ascii="Arial" w:hAnsi="Arial" w:cs="Arial"/>
          <w:i/>
          <w:color w:val="000000"/>
          <w:sz w:val="22"/>
          <w:szCs w:val="22"/>
          <w:lang w:val="es-CL" w:eastAsia="en-US"/>
        </w:rPr>
        <w:t>ecosistémicos</w:t>
      </w:r>
      <w:proofErr w:type="spellEnd"/>
      <w:r w:rsidRPr="006929AB">
        <w:rPr>
          <w:rFonts w:ascii="Arial" w:hAnsi="Arial" w:cs="Arial"/>
          <w:i/>
          <w:color w:val="000000"/>
          <w:sz w:val="22"/>
          <w:szCs w:val="22"/>
          <w:lang w:val="es-CL" w:eastAsia="en-US"/>
        </w:rPr>
        <w:t xml:space="preserve"> aquellos que generen una contribución directa o indirecta, material o inmaterial, de los ecosistemas al bienestar humano.”.</w:t>
      </w:r>
    </w:p>
    <w:p w14:paraId="3FCEEAAE" w14:textId="77777777" w:rsidR="006C578C" w:rsidRPr="006929AB" w:rsidRDefault="006C578C" w:rsidP="006929AB">
      <w:pPr>
        <w:tabs>
          <w:tab w:val="left" w:pos="2268"/>
        </w:tabs>
        <w:jc w:val="both"/>
        <w:textAlignment w:val="baseline"/>
        <w:rPr>
          <w:rFonts w:ascii="Arial" w:hAnsi="Arial" w:cs="Arial"/>
          <w:color w:val="000000"/>
          <w:sz w:val="22"/>
          <w:szCs w:val="22"/>
          <w:lang w:val="es-CL" w:eastAsia="en-US"/>
        </w:rPr>
      </w:pPr>
    </w:p>
    <w:p w14:paraId="6FE0340F" w14:textId="1B90331B" w:rsidR="006C578C" w:rsidRPr="006929AB" w:rsidRDefault="006C578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lastRenderedPageBreak/>
        <w:tab/>
        <w:t xml:space="preserve">El diputado </w:t>
      </w:r>
      <w:r w:rsidRPr="006929AB">
        <w:rPr>
          <w:rFonts w:ascii="Arial" w:hAnsi="Arial" w:cs="Arial"/>
          <w:b/>
          <w:color w:val="000000"/>
          <w:sz w:val="22"/>
          <w:szCs w:val="22"/>
          <w:lang w:val="es-CL" w:eastAsia="en-US"/>
        </w:rPr>
        <w:t>Álvarez</w:t>
      </w:r>
      <w:r w:rsidRPr="006929AB">
        <w:rPr>
          <w:rFonts w:ascii="Arial" w:hAnsi="Arial" w:cs="Arial"/>
          <w:color w:val="000000"/>
          <w:sz w:val="22"/>
          <w:szCs w:val="22"/>
          <w:lang w:val="es-CL" w:eastAsia="en-US"/>
        </w:rPr>
        <w:t xml:space="preserve"> pidió a los invitados que precisaran si la referencia a la “autoridad sectorial respectiva en materia hídrica” del inciso quinto era lo suficientemente clara. </w:t>
      </w:r>
    </w:p>
    <w:p w14:paraId="06055FC4" w14:textId="77777777" w:rsidR="006C578C" w:rsidRPr="006929AB" w:rsidRDefault="006C578C" w:rsidP="006929AB">
      <w:pPr>
        <w:tabs>
          <w:tab w:val="left" w:pos="2268"/>
        </w:tabs>
        <w:jc w:val="both"/>
        <w:textAlignment w:val="baseline"/>
        <w:rPr>
          <w:rFonts w:ascii="Arial" w:hAnsi="Arial" w:cs="Arial"/>
          <w:color w:val="000000"/>
          <w:sz w:val="22"/>
          <w:szCs w:val="22"/>
          <w:lang w:val="es-CL" w:eastAsia="en-US"/>
        </w:rPr>
      </w:pPr>
    </w:p>
    <w:p w14:paraId="073A04C9" w14:textId="2AB5CF5E" w:rsidR="006C578C" w:rsidRDefault="006C578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 xml:space="preserve">La </w:t>
      </w:r>
      <w:r w:rsidRPr="006929AB">
        <w:rPr>
          <w:rFonts w:ascii="Arial" w:hAnsi="Arial" w:cs="Arial"/>
          <w:b/>
          <w:bCs/>
          <w:color w:val="000000"/>
          <w:sz w:val="22"/>
          <w:szCs w:val="22"/>
          <w:lang w:val="es-CL" w:eastAsia="en-US"/>
        </w:rPr>
        <w:t>jef</w:t>
      </w:r>
      <w:r w:rsidRPr="006929AB">
        <w:rPr>
          <w:rFonts w:ascii="Arial" w:hAnsi="Arial" w:cs="Arial"/>
          <w:b/>
          <w:color w:val="000000"/>
          <w:sz w:val="22"/>
          <w:szCs w:val="22"/>
          <w:lang w:val="es-CL" w:eastAsia="en-US"/>
        </w:rPr>
        <w:t>a del Departamento de Fiscalización de la DGA, señora Carmen Herrera</w:t>
      </w:r>
      <w:r w:rsidRPr="006929AB">
        <w:rPr>
          <w:rFonts w:ascii="Arial" w:hAnsi="Arial" w:cs="Arial"/>
          <w:color w:val="000000"/>
          <w:sz w:val="22"/>
          <w:szCs w:val="22"/>
          <w:lang w:val="es-CL" w:eastAsia="en-US"/>
        </w:rPr>
        <w:t>, señaló que si bien la situación actual puede cambiar dados los proyectos de ley que se encuentran en tramitación, hoy la autoridad sectorial es la DGA, por ende, sugirió que quede plasmado en la historia de la ley que el proyecto se refiere a la DGA sin perjuicio que a futuro ello cambie.</w:t>
      </w:r>
      <w:r w:rsidRPr="006929AB">
        <w:rPr>
          <w:rFonts w:ascii="Arial" w:hAnsi="Arial" w:cs="Arial"/>
          <w:color w:val="000000"/>
          <w:sz w:val="22"/>
          <w:szCs w:val="22"/>
          <w:lang w:val="es-CL" w:eastAsia="en-US"/>
        </w:rPr>
        <w:tab/>
      </w:r>
    </w:p>
    <w:p w14:paraId="1BE111FB" w14:textId="77777777" w:rsidR="007F36CE" w:rsidRPr="006929AB" w:rsidRDefault="007F36CE" w:rsidP="006929AB">
      <w:pPr>
        <w:tabs>
          <w:tab w:val="left" w:pos="2268"/>
        </w:tabs>
        <w:jc w:val="both"/>
        <w:textAlignment w:val="baseline"/>
        <w:rPr>
          <w:rFonts w:ascii="Arial" w:hAnsi="Arial" w:cs="Arial"/>
          <w:color w:val="000000"/>
          <w:sz w:val="22"/>
          <w:szCs w:val="22"/>
          <w:lang w:val="es-CL" w:eastAsia="en-US"/>
        </w:rPr>
      </w:pPr>
    </w:p>
    <w:p w14:paraId="57D644B2" w14:textId="45E92323" w:rsidR="006C578C" w:rsidRPr="006929AB" w:rsidRDefault="006C578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 xml:space="preserve">Respecto de lo anterior, el señor </w:t>
      </w:r>
      <w:r w:rsidRPr="006929AB">
        <w:rPr>
          <w:rFonts w:ascii="Arial" w:hAnsi="Arial" w:cs="Arial"/>
          <w:b/>
          <w:color w:val="000000"/>
          <w:sz w:val="22"/>
          <w:szCs w:val="22"/>
          <w:lang w:val="es-CL" w:eastAsia="en-US"/>
        </w:rPr>
        <w:t>Mauricio Fernández, representante del Ministerio Público</w:t>
      </w:r>
      <w:r w:rsidRPr="006929AB">
        <w:rPr>
          <w:rFonts w:ascii="Arial" w:hAnsi="Arial" w:cs="Arial"/>
          <w:color w:val="000000"/>
          <w:sz w:val="22"/>
          <w:szCs w:val="22"/>
          <w:lang w:val="es-CL" w:eastAsia="en-US"/>
        </w:rPr>
        <w:t>, observó que es adecuado que se utilice la técnica de la ley penal en blanco, remitiendo a la autoridad ejecutiva la determinación de ciertos criterios, sin embargo, sugirió que lo ideal es que también se exprese en la ley un requerimiento de publicidad a esos criterios para que tengan la debida difusión.</w:t>
      </w:r>
    </w:p>
    <w:p w14:paraId="1BF5CF08" w14:textId="77777777" w:rsidR="006C578C" w:rsidRPr="006929AB" w:rsidRDefault="006C578C" w:rsidP="006929AB">
      <w:pPr>
        <w:tabs>
          <w:tab w:val="left" w:pos="2268"/>
        </w:tabs>
        <w:jc w:val="both"/>
        <w:textAlignment w:val="baseline"/>
        <w:rPr>
          <w:rFonts w:ascii="Arial" w:hAnsi="Arial" w:cs="Arial"/>
          <w:color w:val="000000"/>
          <w:sz w:val="22"/>
          <w:szCs w:val="22"/>
          <w:lang w:val="es-CL" w:eastAsia="en-US"/>
        </w:rPr>
      </w:pPr>
    </w:p>
    <w:p w14:paraId="52164AE9" w14:textId="40142D2A" w:rsidR="006C578C" w:rsidRPr="006929AB" w:rsidRDefault="006C578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 xml:space="preserve">La señora </w:t>
      </w:r>
      <w:r w:rsidRPr="006929AB">
        <w:rPr>
          <w:rFonts w:ascii="Arial" w:hAnsi="Arial" w:cs="Arial"/>
          <w:b/>
          <w:color w:val="000000"/>
          <w:sz w:val="22"/>
          <w:szCs w:val="22"/>
          <w:lang w:val="es-CL" w:eastAsia="en-US"/>
        </w:rPr>
        <w:t>Herrera</w:t>
      </w:r>
      <w:r w:rsidRPr="006929AB">
        <w:rPr>
          <w:rFonts w:ascii="Arial" w:hAnsi="Arial" w:cs="Arial"/>
          <w:color w:val="000000"/>
          <w:sz w:val="22"/>
          <w:szCs w:val="22"/>
          <w:lang w:val="es-CL" w:eastAsia="en-US"/>
        </w:rPr>
        <w:t xml:space="preserve"> concordó en lo anterior y señaló que es una práctica habitual plasmar ese tipo de situaciones en resoluciones o reglamentos.</w:t>
      </w:r>
    </w:p>
    <w:p w14:paraId="61157421" w14:textId="77777777" w:rsidR="006C578C" w:rsidRPr="006929AB" w:rsidRDefault="006C578C" w:rsidP="006929AB">
      <w:pPr>
        <w:tabs>
          <w:tab w:val="left" w:pos="2268"/>
        </w:tabs>
        <w:jc w:val="both"/>
        <w:textAlignment w:val="baseline"/>
        <w:rPr>
          <w:rFonts w:ascii="Arial" w:hAnsi="Arial" w:cs="Arial"/>
          <w:color w:val="000000"/>
          <w:sz w:val="22"/>
          <w:szCs w:val="22"/>
          <w:lang w:val="es-CL" w:eastAsia="en-US"/>
        </w:rPr>
      </w:pPr>
    </w:p>
    <w:p w14:paraId="3C44BC37" w14:textId="77777777" w:rsidR="006C578C" w:rsidRPr="006929AB" w:rsidRDefault="006C578C"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 xml:space="preserve">Los diputados Álvarez e Ibáñez presentaron la siguiente </w:t>
      </w:r>
      <w:r w:rsidRPr="006929AB">
        <w:rPr>
          <w:rFonts w:ascii="Arial" w:hAnsi="Arial" w:cs="Arial"/>
          <w:b/>
          <w:color w:val="000000"/>
          <w:sz w:val="22"/>
          <w:szCs w:val="22"/>
          <w:lang w:val="es-CL" w:eastAsia="en-US"/>
        </w:rPr>
        <w:t>indicación</w:t>
      </w:r>
      <w:r w:rsidRPr="006929AB">
        <w:rPr>
          <w:rFonts w:ascii="Arial" w:hAnsi="Arial" w:cs="Arial"/>
          <w:color w:val="000000"/>
          <w:sz w:val="22"/>
          <w:szCs w:val="22"/>
          <w:lang w:val="es-CL" w:eastAsia="en-US"/>
        </w:rPr>
        <w:t xml:space="preserve"> para agregar antes del punto final del inciso quinto del artículo 489 bis, introducido por la indicación 6, la siguiente frase: </w:t>
      </w:r>
      <w:r w:rsidRPr="006929AB">
        <w:rPr>
          <w:rFonts w:ascii="Arial" w:hAnsi="Arial" w:cs="Arial"/>
          <w:b/>
          <w:color w:val="000000"/>
          <w:sz w:val="22"/>
          <w:szCs w:val="22"/>
          <w:lang w:val="es-CL" w:eastAsia="en-US"/>
        </w:rPr>
        <w:t>“, debidamente publicados”.</w:t>
      </w:r>
    </w:p>
    <w:p w14:paraId="5CA10CDC" w14:textId="77777777" w:rsidR="00FB5205" w:rsidRPr="006929AB" w:rsidRDefault="00FB5205" w:rsidP="006929AB">
      <w:pPr>
        <w:tabs>
          <w:tab w:val="left" w:pos="2268"/>
        </w:tabs>
        <w:jc w:val="both"/>
        <w:textAlignment w:val="baseline"/>
        <w:rPr>
          <w:rFonts w:ascii="Arial" w:hAnsi="Arial" w:cs="Arial"/>
          <w:color w:val="000000"/>
          <w:sz w:val="22"/>
          <w:szCs w:val="22"/>
          <w:lang w:val="es-CL" w:eastAsia="en-US"/>
        </w:rPr>
      </w:pPr>
    </w:p>
    <w:p w14:paraId="1F6041AD" w14:textId="78E061AA" w:rsidR="006C578C" w:rsidRPr="006929AB" w:rsidRDefault="006C578C"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 Sometidas a votación, ambas indicaciones fueron </w:t>
      </w:r>
      <w:r w:rsidRPr="006929AB">
        <w:rPr>
          <w:rFonts w:ascii="Arial" w:hAnsi="Arial" w:cs="Arial"/>
          <w:b/>
          <w:bCs/>
          <w:iCs/>
          <w:color w:val="000000"/>
          <w:sz w:val="22"/>
          <w:szCs w:val="22"/>
          <w:lang w:val="es-CL" w:eastAsia="en-US"/>
        </w:rPr>
        <w:t>aprobadas</w:t>
      </w:r>
      <w:r w:rsidRPr="006929AB">
        <w:rPr>
          <w:rFonts w:ascii="Arial" w:hAnsi="Arial" w:cs="Arial"/>
          <w:bCs/>
          <w:iCs/>
          <w:color w:val="000000"/>
          <w:sz w:val="22"/>
          <w:szCs w:val="22"/>
          <w:lang w:val="es-CL" w:eastAsia="en-US"/>
        </w:rPr>
        <w:t xml:space="preserve"> </w:t>
      </w:r>
      <w:r w:rsidRPr="006929AB">
        <w:rPr>
          <w:rFonts w:ascii="Arial" w:hAnsi="Arial" w:cs="Arial"/>
          <w:b/>
          <w:iCs/>
          <w:color w:val="000000"/>
          <w:sz w:val="22"/>
          <w:szCs w:val="22"/>
          <w:lang w:val="es-CL" w:eastAsia="en-US"/>
        </w:rPr>
        <w:t>por unanimidad.</w:t>
      </w:r>
      <w:r w:rsidRPr="006929AB">
        <w:rPr>
          <w:rFonts w:ascii="Arial" w:hAnsi="Arial" w:cs="Arial"/>
          <w:bCs/>
          <w:iCs/>
          <w:color w:val="000000"/>
          <w:sz w:val="22"/>
          <w:szCs w:val="22"/>
          <w:lang w:val="es-CL" w:eastAsia="en-US"/>
        </w:rPr>
        <w:t xml:space="preserve"> (6-0-0). </w:t>
      </w:r>
      <w:r w:rsidRPr="006929AB">
        <w:rPr>
          <w:rFonts w:ascii="Arial" w:hAnsi="Arial" w:cs="Arial"/>
          <w:bCs/>
          <w:iCs/>
          <w:color w:val="000000"/>
          <w:sz w:val="22"/>
          <w:szCs w:val="22"/>
          <w:lang w:val="es-CL" w:eastAsia="en-US"/>
        </w:rPr>
        <w:tab/>
        <w:t xml:space="preserve">Votaron a favor los diputados señores Álvarez don Sebastián, Fuenzalida don Juan, </w:t>
      </w:r>
      <w:proofErr w:type="spellStart"/>
      <w:r w:rsidRPr="006929AB">
        <w:rPr>
          <w:rFonts w:ascii="Arial" w:hAnsi="Arial" w:cs="Arial"/>
          <w:bCs/>
          <w:iCs/>
          <w:color w:val="000000"/>
          <w:sz w:val="22"/>
          <w:szCs w:val="22"/>
          <w:lang w:val="es-CL" w:eastAsia="en-US"/>
        </w:rPr>
        <w:t>Jürgensen</w:t>
      </w:r>
      <w:proofErr w:type="spellEnd"/>
      <w:r w:rsidRPr="006929AB">
        <w:rPr>
          <w:rFonts w:ascii="Arial" w:hAnsi="Arial" w:cs="Arial"/>
          <w:bCs/>
          <w:iCs/>
          <w:color w:val="000000"/>
          <w:sz w:val="22"/>
          <w:szCs w:val="22"/>
          <w:lang w:val="es-CL" w:eastAsia="en-US"/>
        </w:rPr>
        <w:t xml:space="preserve">, Ibáñez, Meza y </w:t>
      </w:r>
      <w:proofErr w:type="spellStart"/>
      <w:r w:rsidRPr="006929AB">
        <w:rPr>
          <w:rFonts w:ascii="Arial" w:hAnsi="Arial" w:cs="Arial"/>
          <w:bCs/>
          <w:iCs/>
          <w:color w:val="000000"/>
          <w:sz w:val="22"/>
          <w:szCs w:val="22"/>
          <w:lang w:val="es-CL" w:eastAsia="en-US"/>
        </w:rPr>
        <w:t>Noman</w:t>
      </w:r>
      <w:proofErr w:type="spellEnd"/>
      <w:r w:rsidRPr="006929AB">
        <w:rPr>
          <w:rFonts w:ascii="Arial" w:hAnsi="Arial" w:cs="Arial"/>
          <w:bCs/>
          <w:iCs/>
          <w:color w:val="000000"/>
          <w:sz w:val="22"/>
          <w:szCs w:val="22"/>
          <w:lang w:val="es-CL" w:eastAsia="en-US"/>
        </w:rPr>
        <w:t>.</w:t>
      </w:r>
    </w:p>
    <w:p w14:paraId="530FA2F4" w14:textId="77777777" w:rsidR="006C578C" w:rsidRPr="006929AB" w:rsidRDefault="006C578C" w:rsidP="006929AB">
      <w:pPr>
        <w:tabs>
          <w:tab w:val="left" w:pos="2268"/>
        </w:tabs>
        <w:jc w:val="both"/>
        <w:textAlignment w:val="baseline"/>
        <w:rPr>
          <w:rFonts w:ascii="Arial" w:hAnsi="Arial" w:cs="Arial"/>
          <w:b/>
          <w:iCs/>
          <w:color w:val="000000"/>
          <w:sz w:val="22"/>
          <w:szCs w:val="22"/>
          <w:lang w:val="es-CL" w:eastAsia="en-US"/>
        </w:rPr>
      </w:pPr>
    </w:p>
    <w:p w14:paraId="1679786A" w14:textId="77777777" w:rsidR="006C578C" w:rsidRPr="006929AB" w:rsidRDefault="006C578C" w:rsidP="006929AB">
      <w:pPr>
        <w:tabs>
          <w:tab w:val="left" w:pos="2268"/>
        </w:tabs>
        <w:jc w:val="both"/>
        <w:textAlignment w:val="baseline"/>
        <w:rPr>
          <w:rFonts w:ascii="Arial" w:hAnsi="Arial" w:cs="Arial"/>
          <w:iCs/>
          <w:color w:val="000000"/>
          <w:sz w:val="22"/>
          <w:szCs w:val="22"/>
          <w:lang w:val="es-CL" w:eastAsia="en-US"/>
        </w:rPr>
      </w:pPr>
      <w:r w:rsidRPr="006929AB">
        <w:rPr>
          <w:rFonts w:ascii="Arial" w:hAnsi="Arial" w:cs="Arial"/>
          <w:b/>
          <w:iCs/>
          <w:color w:val="000000"/>
          <w:sz w:val="22"/>
          <w:szCs w:val="22"/>
          <w:lang w:val="es-CL" w:eastAsia="en-US"/>
        </w:rPr>
        <w:tab/>
      </w:r>
      <w:r w:rsidRPr="006929AB">
        <w:rPr>
          <w:rFonts w:ascii="Arial" w:hAnsi="Arial" w:cs="Arial"/>
          <w:bCs/>
          <w:iCs/>
          <w:color w:val="000000"/>
          <w:sz w:val="22"/>
          <w:szCs w:val="22"/>
          <w:lang w:val="es-CL" w:eastAsia="en-US"/>
        </w:rPr>
        <w:t>Las indicaciones signadas con el número 2, se dieron por</w:t>
      </w:r>
      <w:r w:rsidRPr="006929AB">
        <w:rPr>
          <w:rFonts w:ascii="Arial" w:hAnsi="Arial" w:cs="Arial"/>
          <w:b/>
          <w:bCs/>
          <w:iCs/>
          <w:color w:val="000000"/>
          <w:sz w:val="22"/>
          <w:szCs w:val="22"/>
          <w:lang w:val="es-CL" w:eastAsia="en-US"/>
        </w:rPr>
        <w:t xml:space="preserve"> rechazadas </w:t>
      </w:r>
      <w:r w:rsidRPr="006929AB">
        <w:rPr>
          <w:rFonts w:ascii="Arial" w:hAnsi="Arial" w:cs="Arial"/>
          <w:iCs/>
          <w:color w:val="000000"/>
          <w:sz w:val="22"/>
          <w:szCs w:val="22"/>
          <w:lang w:val="es-CL" w:eastAsia="en-US"/>
        </w:rPr>
        <w:t>reglamentariamente.</w:t>
      </w:r>
    </w:p>
    <w:p w14:paraId="692C30D4" w14:textId="1A25AD2F" w:rsidR="00472F16" w:rsidRPr="006929AB" w:rsidRDefault="00472F16" w:rsidP="006929AB">
      <w:pPr>
        <w:tabs>
          <w:tab w:val="left" w:pos="2268"/>
        </w:tabs>
        <w:jc w:val="both"/>
        <w:textAlignment w:val="baseline"/>
        <w:rPr>
          <w:rFonts w:ascii="Arial" w:hAnsi="Arial" w:cs="Arial"/>
          <w:bCs/>
          <w:iCs/>
          <w:color w:val="000000"/>
          <w:sz w:val="22"/>
          <w:szCs w:val="22"/>
          <w:lang w:val="es-CL" w:eastAsia="en-US"/>
        </w:rPr>
      </w:pPr>
    </w:p>
    <w:p w14:paraId="78F9363A" w14:textId="345E34E4" w:rsidR="0030221F" w:rsidRPr="006929AB" w:rsidRDefault="0030221F" w:rsidP="006929AB">
      <w:pPr>
        <w:tabs>
          <w:tab w:val="left" w:pos="2268"/>
        </w:tabs>
        <w:jc w:val="center"/>
        <w:textAlignment w:val="baseline"/>
        <w:rPr>
          <w:rFonts w:ascii="Arial" w:hAnsi="Arial" w:cs="Arial"/>
          <w:b/>
          <w:color w:val="000000"/>
          <w:sz w:val="22"/>
          <w:szCs w:val="22"/>
          <w:lang w:val="es-CL" w:eastAsia="en-US"/>
        </w:rPr>
      </w:pPr>
      <w:r w:rsidRPr="006929AB">
        <w:rPr>
          <w:rFonts w:ascii="Arial" w:hAnsi="Arial" w:cs="Arial"/>
          <w:b/>
          <w:color w:val="000000"/>
          <w:sz w:val="22"/>
          <w:szCs w:val="22"/>
          <w:lang w:val="es-CL" w:eastAsia="en-US"/>
        </w:rPr>
        <w:t>Artículo 489 ter</w:t>
      </w:r>
      <w:r w:rsidR="0073264D" w:rsidRPr="006929AB">
        <w:rPr>
          <w:rFonts w:ascii="Arial" w:hAnsi="Arial" w:cs="Arial"/>
          <w:b/>
          <w:color w:val="000000"/>
          <w:sz w:val="22"/>
          <w:szCs w:val="22"/>
          <w:lang w:val="es-CL" w:eastAsia="en-US"/>
        </w:rPr>
        <w:t>.</w:t>
      </w:r>
    </w:p>
    <w:p w14:paraId="6C9FC3FC" w14:textId="77777777" w:rsidR="0030221F" w:rsidRPr="006929AB" w:rsidRDefault="0030221F" w:rsidP="006929AB">
      <w:pPr>
        <w:tabs>
          <w:tab w:val="left" w:pos="2268"/>
        </w:tabs>
        <w:jc w:val="both"/>
        <w:textAlignment w:val="baseline"/>
        <w:rPr>
          <w:rFonts w:ascii="Arial" w:hAnsi="Arial" w:cs="Arial"/>
          <w:bCs/>
          <w:color w:val="000000"/>
          <w:sz w:val="22"/>
          <w:szCs w:val="22"/>
          <w:lang w:val="es-CL" w:eastAsia="en-US"/>
        </w:rPr>
      </w:pPr>
    </w:p>
    <w:p w14:paraId="5AEE2EE2" w14:textId="0D73EF7E" w:rsidR="0030221F" w:rsidRPr="006929AB" w:rsidRDefault="0030221F"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El que afectare, contaminare, dañare, desviare, derrochare, usurpare, ocupare o se apropiare sin título legítimo, aguas terrestres, ya sean superficiales o subterráneas, en estado sólido o líquido, y genere un riesgo en la salud de la población o genere un daño en el medio ambiente, será sancionado con la pena de presidio mayor en su grado medio a máximo, multa de 750 a 7.500 unidades tributarias mensuales y el deber de indemnizar a los terceros afectados.</w:t>
      </w:r>
    </w:p>
    <w:p w14:paraId="3271ACAE" w14:textId="222BA9BC" w:rsidR="00FB5205" w:rsidRPr="006929AB" w:rsidRDefault="00FB5205" w:rsidP="006929AB">
      <w:pPr>
        <w:tabs>
          <w:tab w:val="left" w:pos="2268"/>
        </w:tabs>
        <w:jc w:val="both"/>
        <w:textAlignment w:val="baseline"/>
        <w:rPr>
          <w:rFonts w:ascii="Arial" w:hAnsi="Arial" w:cs="Arial"/>
          <w:bCs/>
          <w:color w:val="000000"/>
          <w:sz w:val="22"/>
          <w:szCs w:val="22"/>
          <w:lang w:val="es-CL" w:eastAsia="en-US"/>
        </w:rPr>
      </w:pPr>
    </w:p>
    <w:p w14:paraId="3311805B" w14:textId="7E8CEFEC" w:rsidR="0030221F" w:rsidRPr="006929AB" w:rsidRDefault="0030221F"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Se presentaron las siguientes indicaciones:</w:t>
      </w:r>
    </w:p>
    <w:p w14:paraId="7FDD3B59" w14:textId="77777777" w:rsidR="0030221F" w:rsidRPr="006929AB" w:rsidRDefault="0030221F" w:rsidP="006929AB">
      <w:pPr>
        <w:tabs>
          <w:tab w:val="left" w:pos="2268"/>
        </w:tabs>
        <w:jc w:val="both"/>
        <w:textAlignment w:val="baseline"/>
        <w:rPr>
          <w:rFonts w:ascii="Arial" w:hAnsi="Arial" w:cs="Arial"/>
          <w:bCs/>
          <w:color w:val="000000"/>
          <w:sz w:val="22"/>
          <w:szCs w:val="22"/>
          <w:lang w:val="es-CL" w:eastAsia="en-US"/>
        </w:rPr>
      </w:pPr>
    </w:p>
    <w:p w14:paraId="7F11A35C" w14:textId="6C2F5084" w:rsidR="0030221F" w:rsidRPr="006929AB" w:rsidRDefault="0030221F" w:rsidP="006929AB">
      <w:pPr>
        <w:pStyle w:val="Prrafodelista"/>
        <w:numPr>
          <w:ilvl w:val="0"/>
          <w:numId w:val="7"/>
        </w:numPr>
        <w:tabs>
          <w:tab w:val="left" w:pos="2268"/>
        </w:tabs>
        <w:spacing w:after="0" w:line="240" w:lineRule="auto"/>
        <w:ind w:left="0" w:firstLine="2265"/>
        <w:jc w:val="both"/>
        <w:textAlignment w:val="baseline"/>
        <w:rPr>
          <w:rFonts w:ascii="Arial" w:hAnsi="Arial" w:cs="Arial"/>
          <w:bCs/>
          <w:color w:val="000000"/>
        </w:rPr>
      </w:pPr>
      <w:r w:rsidRPr="006929AB">
        <w:rPr>
          <w:rFonts w:ascii="Arial" w:hAnsi="Arial" w:cs="Arial"/>
          <w:bCs/>
          <w:color w:val="000000"/>
        </w:rPr>
        <w:t xml:space="preserve">De la diputada </w:t>
      </w:r>
      <w:proofErr w:type="spellStart"/>
      <w:r w:rsidRPr="006929AB">
        <w:rPr>
          <w:rFonts w:ascii="Arial" w:hAnsi="Arial" w:cs="Arial"/>
          <w:bCs/>
          <w:color w:val="000000"/>
        </w:rPr>
        <w:t>Girardi</w:t>
      </w:r>
      <w:proofErr w:type="spellEnd"/>
      <w:r w:rsidRPr="006929AB">
        <w:rPr>
          <w:rFonts w:ascii="Arial" w:hAnsi="Arial" w:cs="Arial"/>
          <w:bCs/>
          <w:color w:val="000000"/>
        </w:rPr>
        <w:t xml:space="preserve"> y de los diputados Álvarez e Ibáñez, para reemplazar el artículo 489 ter, por el siguiente:</w:t>
      </w:r>
    </w:p>
    <w:p w14:paraId="68B70CAA" w14:textId="33C444BF" w:rsidR="0030221F" w:rsidRPr="006929AB" w:rsidRDefault="0030221F"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t xml:space="preserve">“Artículo 489 ter. Se impondrá la pena de presidio menor en su grado máximo a presidio mayor en su grado a medio, multa de setecientos cincuenta a siete mil quinientas unidades tributarias mensuales, y la pena accesoria de inhabilitación especial temporal del artículo 489 bis en un tramo desde diez a veinte años determinado judicialmente, cuando la comisión de cualquier conducta expresada en el artículo anterior cause un riesgo en la salud de la población o genere un daño en el medio ambiente. </w:t>
      </w:r>
    </w:p>
    <w:p w14:paraId="516DCE18" w14:textId="77777777" w:rsidR="0030221F" w:rsidRPr="006929AB" w:rsidRDefault="0030221F" w:rsidP="006929AB">
      <w:pPr>
        <w:tabs>
          <w:tab w:val="left" w:pos="2268"/>
        </w:tabs>
        <w:jc w:val="both"/>
        <w:textAlignment w:val="baseline"/>
        <w:rPr>
          <w:rFonts w:ascii="Arial" w:hAnsi="Arial" w:cs="Arial"/>
          <w:bCs/>
          <w:color w:val="000000"/>
          <w:sz w:val="22"/>
          <w:szCs w:val="22"/>
          <w:lang w:val="es" w:eastAsia="en-US"/>
        </w:rPr>
      </w:pPr>
    </w:p>
    <w:p w14:paraId="7C883D9D" w14:textId="68541BC4" w:rsidR="0030221F" w:rsidRPr="006929AB" w:rsidRDefault="0030221F"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t xml:space="preserve">Para los efectos de lo dispuesto en este artículo se entenderá que genera o pueda constituir un riesgo a la salud de la población la presencia de </w:t>
      </w:r>
      <w:r w:rsidRPr="006929AB">
        <w:rPr>
          <w:rFonts w:ascii="Arial" w:hAnsi="Arial" w:cs="Arial"/>
          <w:bCs/>
          <w:color w:val="000000"/>
          <w:sz w:val="22"/>
          <w:szCs w:val="22"/>
          <w:lang w:val="es" w:eastAsia="en-US"/>
        </w:rPr>
        <w:lastRenderedPageBreak/>
        <w:t>niveles o concentraciones de un elemento o agente físico, químico o biológico, en las fuentes de abastecimiento de agua que sirven para el consumo humano, uso doméstico, de riego o agropecuario, aumente la probabilidad humana de padecer o sufrir una enfermedad o lesión con grados de morbilidad o mortalidad relevantes.</w:t>
      </w:r>
      <w:r w:rsidR="0073264D" w:rsidRPr="006929AB">
        <w:rPr>
          <w:rFonts w:ascii="Arial" w:hAnsi="Arial" w:cs="Arial"/>
          <w:bCs/>
          <w:color w:val="000000"/>
          <w:sz w:val="22"/>
          <w:szCs w:val="22"/>
          <w:lang w:val="es" w:eastAsia="en-US"/>
        </w:rPr>
        <w:t>”</w:t>
      </w:r>
    </w:p>
    <w:p w14:paraId="6940B0EE" w14:textId="7EFDA51D" w:rsidR="006C578C" w:rsidRPr="006929AB" w:rsidRDefault="006C578C" w:rsidP="006929AB">
      <w:pPr>
        <w:tabs>
          <w:tab w:val="left" w:pos="2268"/>
        </w:tabs>
        <w:jc w:val="both"/>
        <w:textAlignment w:val="baseline"/>
        <w:rPr>
          <w:rFonts w:ascii="Arial" w:hAnsi="Arial" w:cs="Arial"/>
          <w:bCs/>
          <w:iCs/>
          <w:color w:val="000000"/>
          <w:sz w:val="22"/>
          <w:szCs w:val="22"/>
          <w:lang w:val="es-CL" w:eastAsia="en-US"/>
        </w:rPr>
      </w:pPr>
      <w:bookmarkStart w:id="89" w:name="_Hlk72507523"/>
    </w:p>
    <w:p w14:paraId="36BF9AF2" w14:textId="6FA7FA19" w:rsidR="0030221F" w:rsidRPr="006929AB" w:rsidRDefault="0030221F" w:rsidP="006929AB">
      <w:pPr>
        <w:pStyle w:val="Prrafodelista"/>
        <w:numPr>
          <w:ilvl w:val="0"/>
          <w:numId w:val="7"/>
        </w:numPr>
        <w:tabs>
          <w:tab w:val="left" w:pos="2268"/>
        </w:tabs>
        <w:spacing w:after="0" w:line="240" w:lineRule="auto"/>
        <w:jc w:val="both"/>
        <w:textAlignment w:val="baseline"/>
        <w:rPr>
          <w:rFonts w:ascii="Arial" w:hAnsi="Arial" w:cs="Arial"/>
          <w:bCs/>
          <w:i/>
          <w:iCs/>
          <w:color w:val="000000"/>
        </w:rPr>
      </w:pPr>
      <w:r w:rsidRPr="006929AB">
        <w:rPr>
          <w:rFonts w:ascii="Arial" w:hAnsi="Arial" w:cs="Arial"/>
          <w:bCs/>
          <w:i/>
          <w:iCs/>
          <w:color w:val="000000"/>
        </w:rPr>
        <w:t xml:space="preserve">Del </w:t>
      </w:r>
      <w:r w:rsidRPr="006929AB">
        <w:rPr>
          <w:rFonts w:ascii="Arial" w:hAnsi="Arial" w:cs="Arial"/>
          <w:bCs/>
          <w:i/>
          <w:iCs/>
          <w:color w:val="000000"/>
          <w:lang w:val="es-ES_tradnl"/>
        </w:rPr>
        <w:t>diputado Ascencio, para:</w:t>
      </w:r>
    </w:p>
    <w:p w14:paraId="26B6CB84" w14:textId="77777777" w:rsidR="0030221F" w:rsidRPr="006929AB" w:rsidRDefault="0030221F" w:rsidP="006929AB">
      <w:pPr>
        <w:pStyle w:val="Prrafodelista"/>
        <w:tabs>
          <w:tab w:val="left" w:pos="2268"/>
        </w:tabs>
        <w:spacing w:after="0" w:line="240" w:lineRule="auto"/>
        <w:ind w:left="0" w:firstLine="2268"/>
        <w:jc w:val="both"/>
        <w:textAlignment w:val="baseline"/>
        <w:rPr>
          <w:rFonts w:ascii="Arial" w:hAnsi="Arial" w:cs="Arial"/>
          <w:bCs/>
          <w:color w:val="000000"/>
          <w:lang w:val="es-ES_tradnl"/>
        </w:rPr>
      </w:pPr>
    </w:p>
    <w:p w14:paraId="711B49CC" w14:textId="48C3946B" w:rsidR="0030221F" w:rsidRPr="006929AB" w:rsidRDefault="0030221F" w:rsidP="006929AB">
      <w:pPr>
        <w:pStyle w:val="Prrafodelista"/>
        <w:numPr>
          <w:ilvl w:val="0"/>
          <w:numId w:val="8"/>
        </w:numPr>
        <w:tabs>
          <w:tab w:val="left" w:pos="2268"/>
        </w:tabs>
        <w:spacing w:after="0" w:line="240" w:lineRule="auto"/>
        <w:ind w:left="0" w:firstLine="2268"/>
        <w:jc w:val="both"/>
        <w:textAlignment w:val="baseline"/>
        <w:rPr>
          <w:rFonts w:ascii="Arial" w:hAnsi="Arial" w:cs="Arial"/>
          <w:bCs/>
          <w:color w:val="000000"/>
        </w:rPr>
      </w:pPr>
      <w:r w:rsidRPr="006929AB">
        <w:rPr>
          <w:rFonts w:ascii="Arial" w:hAnsi="Arial" w:cs="Arial"/>
          <w:bCs/>
          <w:color w:val="000000"/>
          <w:lang w:val="es-ES_tradnl"/>
        </w:rPr>
        <w:t xml:space="preserve"> Suprimir del artículo 489 ter, las palabras “desviare” y “derrochare”.</w:t>
      </w:r>
    </w:p>
    <w:p w14:paraId="5A633B65" w14:textId="497E33CD" w:rsidR="0030221F" w:rsidRPr="006929AB" w:rsidRDefault="0030221F" w:rsidP="006929AB">
      <w:pPr>
        <w:pStyle w:val="Prrafodelista"/>
        <w:numPr>
          <w:ilvl w:val="0"/>
          <w:numId w:val="8"/>
        </w:numPr>
        <w:tabs>
          <w:tab w:val="left" w:pos="2268"/>
        </w:tabs>
        <w:spacing w:after="0" w:line="240" w:lineRule="auto"/>
        <w:ind w:left="0" w:firstLine="2268"/>
        <w:jc w:val="both"/>
        <w:textAlignment w:val="baseline"/>
        <w:rPr>
          <w:rFonts w:ascii="Arial" w:hAnsi="Arial" w:cs="Arial"/>
          <w:bCs/>
          <w:color w:val="000000"/>
        </w:rPr>
      </w:pPr>
      <w:r w:rsidRPr="006929AB">
        <w:rPr>
          <w:rFonts w:ascii="Arial" w:hAnsi="Arial" w:cs="Arial"/>
          <w:bCs/>
          <w:color w:val="000000"/>
        </w:rPr>
        <w:t xml:space="preserve"> Reemplazar del artículo 489 ter, la frase “, ocupare o se apropiare sin título legítimo,” por la siguiente: “o sin título legítimo ocupare, se apropiare o desviare”.</w:t>
      </w:r>
    </w:p>
    <w:bookmarkEnd w:id="89"/>
    <w:p w14:paraId="5A4E8693" w14:textId="77777777" w:rsidR="00151A80" w:rsidRPr="006929AB" w:rsidRDefault="00151A80" w:rsidP="006929AB">
      <w:pPr>
        <w:tabs>
          <w:tab w:val="left" w:pos="2268"/>
        </w:tabs>
        <w:ind w:firstLine="2268"/>
        <w:jc w:val="both"/>
        <w:textAlignment w:val="baseline"/>
        <w:rPr>
          <w:rFonts w:ascii="Arial" w:hAnsi="Arial" w:cs="Arial"/>
          <w:bCs/>
          <w:color w:val="000000"/>
          <w:sz w:val="22"/>
          <w:szCs w:val="22"/>
          <w:lang w:val="es-CL" w:eastAsia="en-US"/>
        </w:rPr>
      </w:pPr>
    </w:p>
    <w:p w14:paraId="118D8EDF" w14:textId="77777777" w:rsidR="00151A80" w:rsidRPr="006929AB" w:rsidRDefault="00151A80" w:rsidP="006929AB">
      <w:pPr>
        <w:tabs>
          <w:tab w:val="left" w:pos="2268"/>
        </w:tabs>
        <w:ind w:firstLine="2268"/>
        <w:jc w:val="both"/>
        <w:textAlignment w:val="baseline"/>
        <w:rPr>
          <w:rFonts w:ascii="Arial" w:hAnsi="Arial" w:cs="Arial"/>
          <w:bCs/>
          <w:color w:val="000000"/>
          <w:sz w:val="22"/>
          <w:szCs w:val="22"/>
          <w:lang w:val="es-CL" w:eastAsia="en-US"/>
        </w:rPr>
      </w:pPr>
      <w:r w:rsidRPr="006929AB">
        <w:rPr>
          <w:rFonts w:ascii="Arial" w:hAnsi="Arial" w:cs="Arial"/>
          <w:b/>
          <w:color w:val="000000"/>
          <w:sz w:val="22"/>
          <w:szCs w:val="22"/>
          <w:lang w:val="es-CL" w:eastAsia="en-US"/>
        </w:rPr>
        <w:tab/>
        <w:t>El diputado Ibáñez</w:t>
      </w:r>
      <w:r w:rsidRPr="006929AB">
        <w:rPr>
          <w:rFonts w:ascii="Arial" w:hAnsi="Arial" w:cs="Arial"/>
          <w:bCs/>
          <w:color w:val="000000"/>
          <w:sz w:val="22"/>
          <w:szCs w:val="22"/>
          <w:lang w:val="es-CL" w:eastAsia="en-US"/>
        </w:rPr>
        <w:t xml:space="preserve"> expresó que la indicación viene a establecer un aumento de las penas cuando la comisión de cualquier conducta expresada en el artículo anterior (489 </w:t>
      </w:r>
      <w:proofErr w:type="gramStart"/>
      <w:r w:rsidRPr="006929AB">
        <w:rPr>
          <w:rFonts w:ascii="Arial" w:hAnsi="Arial" w:cs="Arial"/>
          <w:bCs/>
          <w:color w:val="000000"/>
          <w:sz w:val="22"/>
          <w:szCs w:val="22"/>
          <w:lang w:val="es-CL" w:eastAsia="en-US"/>
        </w:rPr>
        <w:t>bis</w:t>
      </w:r>
      <w:proofErr w:type="gramEnd"/>
      <w:r w:rsidRPr="006929AB">
        <w:rPr>
          <w:rFonts w:ascii="Arial" w:hAnsi="Arial" w:cs="Arial"/>
          <w:bCs/>
          <w:color w:val="000000"/>
          <w:sz w:val="22"/>
          <w:szCs w:val="22"/>
          <w:lang w:val="es-CL" w:eastAsia="en-US"/>
        </w:rPr>
        <w:t xml:space="preserve">) cause un riesgo en la salud de la población o genere un daño en el medio ambiente. </w:t>
      </w:r>
    </w:p>
    <w:p w14:paraId="7EAEAFD7" w14:textId="77777777" w:rsidR="00151A80" w:rsidRPr="006929AB" w:rsidRDefault="00151A80" w:rsidP="006929AB">
      <w:pPr>
        <w:tabs>
          <w:tab w:val="left" w:pos="2268"/>
        </w:tabs>
        <w:ind w:firstLine="2268"/>
        <w:jc w:val="both"/>
        <w:textAlignment w:val="baseline"/>
        <w:rPr>
          <w:rFonts w:ascii="Arial" w:hAnsi="Arial" w:cs="Arial"/>
          <w:bCs/>
          <w:color w:val="000000"/>
          <w:sz w:val="22"/>
          <w:szCs w:val="22"/>
          <w:lang w:val="es-CL" w:eastAsia="en-US"/>
        </w:rPr>
      </w:pPr>
    </w:p>
    <w:p w14:paraId="0E9CB91B" w14:textId="15DBF7E5" w:rsidR="00151A80" w:rsidRPr="006929AB" w:rsidRDefault="00151A80" w:rsidP="006929AB">
      <w:pPr>
        <w:tabs>
          <w:tab w:val="left" w:pos="2268"/>
        </w:tabs>
        <w:ind w:firstLine="2268"/>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El </w:t>
      </w:r>
      <w:r w:rsidRPr="006929AB">
        <w:rPr>
          <w:rFonts w:ascii="Arial" w:hAnsi="Arial" w:cs="Arial"/>
          <w:b/>
          <w:color w:val="000000"/>
          <w:sz w:val="22"/>
          <w:szCs w:val="22"/>
          <w:lang w:val="es-CL" w:eastAsia="en-US"/>
        </w:rPr>
        <w:t>señor Peña</w:t>
      </w:r>
      <w:r w:rsidRPr="006929AB">
        <w:rPr>
          <w:rFonts w:ascii="Arial" w:hAnsi="Arial" w:cs="Arial"/>
          <w:bCs/>
          <w:color w:val="000000"/>
          <w:sz w:val="22"/>
          <w:szCs w:val="22"/>
          <w:lang w:val="es-CL" w:eastAsia="en-US"/>
        </w:rPr>
        <w:t>, Ministerio Público, expresó que la indicación es sumamente adecuada, ya que establece un rango de pena más elevado, desde los 3 años y un día a los 15 años, sin embargo, opinó que la pena accesoria no debiese ser la inhabilitación especial temporal, sino que la suspensión, ya que esta se adecuaría de mejor forma a la hipótesis de eventuales derechos de agua que la persona pudiese llegar a poseer. Asimismo, sostuvo que es redundante señalar que la pena accesoria será en un tramo desde diez a veinte años determinado judicialmente, ya que las penas las determinan los jueces.</w:t>
      </w:r>
    </w:p>
    <w:p w14:paraId="1DF09362" w14:textId="478DCCFC" w:rsidR="0030221F" w:rsidRPr="006929AB" w:rsidRDefault="0030221F" w:rsidP="006929AB">
      <w:pPr>
        <w:tabs>
          <w:tab w:val="left" w:pos="2268"/>
        </w:tabs>
        <w:jc w:val="both"/>
        <w:textAlignment w:val="baseline"/>
        <w:rPr>
          <w:rFonts w:ascii="Arial" w:hAnsi="Arial" w:cs="Arial"/>
          <w:bCs/>
          <w:iCs/>
          <w:color w:val="000000"/>
          <w:sz w:val="22"/>
          <w:szCs w:val="22"/>
          <w:lang w:val="es-CL" w:eastAsia="en-US"/>
        </w:rPr>
      </w:pPr>
    </w:p>
    <w:p w14:paraId="25FDA90E" w14:textId="5BD8A252" w:rsidR="00151A80" w:rsidRPr="006929AB" w:rsidRDefault="00151A80"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Los diputados Álvarez e Ibáñez y la diputada </w:t>
      </w:r>
      <w:proofErr w:type="spellStart"/>
      <w:r w:rsidRPr="006929AB">
        <w:rPr>
          <w:rFonts w:ascii="Arial" w:hAnsi="Arial" w:cs="Arial"/>
          <w:bCs/>
          <w:iCs/>
          <w:color w:val="000000"/>
          <w:sz w:val="22"/>
          <w:szCs w:val="22"/>
          <w:lang w:val="es-CL" w:eastAsia="en-US"/>
        </w:rPr>
        <w:t>Girardi</w:t>
      </w:r>
      <w:proofErr w:type="spellEnd"/>
      <w:r w:rsidRPr="006929AB">
        <w:rPr>
          <w:rFonts w:ascii="Arial" w:hAnsi="Arial" w:cs="Arial"/>
          <w:bCs/>
          <w:iCs/>
          <w:color w:val="000000"/>
          <w:sz w:val="22"/>
          <w:szCs w:val="22"/>
          <w:lang w:val="es-CL" w:eastAsia="en-US"/>
        </w:rPr>
        <w:t xml:space="preserve">, </w:t>
      </w:r>
      <w:r w:rsidRPr="006929AB">
        <w:rPr>
          <w:rFonts w:ascii="Arial" w:hAnsi="Arial" w:cs="Arial"/>
          <w:b/>
          <w:iCs/>
          <w:color w:val="000000"/>
          <w:sz w:val="22"/>
          <w:szCs w:val="22"/>
          <w:lang w:val="es-CL" w:eastAsia="en-US"/>
        </w:rPr>
        <w:t xml:space="preserve">retiran </w:t>
      </w:r>
      <w:r w:rsidRPr="006929AB">
        <w:rPr>
          <w:rFonts w:ascii="Arial" w:hAnsi="Arial" w:cs="Arial"/>
          <w:bCs/>
          <w:iCs/>
          <w:color w:val="000000"/>
          <w:sz w:val="22"/>
          <w:szCs w:val="22"/>
          <w:lang w:val="es-CL" w:eastAsia="en-US"/>
        </w:rPr>
        <w:t>la indicación, número 1.</w:t>
      </w:r>
    </w:p>
    <w:p w14:paraId="20D8171B" w14:textId="77777777" w:rsidR="00151A80" w:rsidRPr="006929AB" w:rsidRDefault="00151A80" w:rsidP="006929AB">
      <w:pPr>
        <w:tabs>
          <w:tab w:val="left" w:pos="2268"/>
        </w:tabs>
        <w:jc w:val="both"/>
        <w:textAlignment w:val="baseline"/>
        <w:rPr>
          <w:rFonts w:ascii="Arial" w:hAnsi="Arial" w:cs="Arial"/>
          <w:bCs/>
          <w:iCs/>
          <w:color w:val="000000"/>
          <w:sz w:val="22"/>
          <w:szCs w:val="22"/>
          <w:lang w:val="es-CL" w:eastAsia="en-US"/>
        </w:rPr>
      </w:pPr>
    </w:p>
    <w:p w14:paraId="2A488168" w14:textId="1CDB83FB" w:rsidR="00151A80" w:rsidRPr="006929AB" w:rsidRDefault="00151A80"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Seguidamente, formulan la siguiente, para reemplazar el artículo 489 ter:</w:t>
      </w:r>
    </w:p>
    <w:p w14:paraId="7007467A" w14:textId="1C556516" w:rsidR="0030221F" w:rsidRPr="006929AB" w:rsidRDefault="00151A80" w:rsidP="006929AB">
      <w:pPr>
        <w:tabs>
          <w:tab w:val="left" w:pos="2268"/>
        </w:tabs>
        <w:jc w:val="both"/>
        <w:textAlignment w:val="baseline"/>
        <w:rPr>
          <w:rFonts w:ascii="Arial" w:hAnsi="Arial" w:cs="Arial"/>
          <w:bCs/>
          <w:i/>
          <w:color w:val="000000"/>
          <w:sz w:val="22"/>
          <w:szCs w:val="22"/>
          <w:lang w:val="es-CL" w:eastAsia="en-US"/>
        </w:rPr>
      </w:pPr>
      <w:r w:rsidRPr="006929AB">
        <w:rPr>
          <w:rFonts w:ascii="Arial" w:hAnsi="Arial" w:cs="Arial"/>
          <w:bCs/>
          <w:i/>
          <w:color w:val="000000"/>
          <w:sz w:val="22"/>
          <w:szCs w:val="22"/>
          <w:lang w:val="es-CL" w:eastAsia="en-US"/>
        </w:rPr>
        <w:tab/>
      </w:r>
      <w:r w:rsidR="0030221F" w:rsidRPr="006929AB">
        <w:rPr>
          <w:rFonts w:ascii="Arial" w:hAnsi="Arial" w:cs="Arial"/>
          <w:bCs/>
          <w:i/>
          <w:color w:val="000000"/>
          <w:sz w:val="22"/>
          <w:szCs w:val="22"/>
          <w:lang w:val="es-CL" w:eastAsia="en-US"/>
        </w:rPr>
        <w:t xml:space="preserve">“Artículo 489 ter. Se impondrá la pena de presidio menor en su grado máximo a presidio mayor en su grado mínimo, multa de </w:t>
      </w:r>
      <w:r w:rsidRPr="006929AB">
        <w:rPr>
          <w:rFonts w:ascii="Arial" w:hAnsi="Arial" w:cs="Arial"/>
          <w:bCs/>
          <w:i/>
          <w:color w:val="000000"/>
          <w:sz w:val="22"/>
          <w:szCs w:val="22"/>
          <w:lang w:val="es-CL" w:eastAsia="en-US"/>
        </w:rPr>
        <w:t xml:space="preserve">setecientos cincuenta </w:t>
      </w:r>
      <w:r w:rsidR="0030221F" w:rsidRPr="006929AB">
        <w:rPr>
          <w:rFonts w:ascii="Arial" w:hAnsi="Arial" w:cs="Arial"/>
          <w:bCs/>
          <w:i/>
          <w:color w:val="000000"/>
          <w:sz w:val="22"/>
          <w:szCs w:val="22"/>
          <w:lang w:val="es-CL" w:eastAsia="en-US"/>
        </w:rPr>
        <w:t xml:space="preserve">a </w:t>
      </w:r>
      <w:r w:rsidRPr="006929AB">
        <w:rPr>
          <w:rFonts w:ascii="Arial" w:hAnsi="Arial" w:cs="Arial"/>
          <w:bCs/>
          <w:i/>
          <w:color w:val="000000"/>
          <w:sz w:val="22"/>
          <w:szCs w:val="22"/>
          <w:lang w:val="es-CL" w:eastAsia="en-US"/>
        </w:rPr>
        <w:t xml:space="preserve">siete mil quinientas </w:t>
      </w:r>
      <w:r w:rsidR="0030221F" w:rsidRPr="006929AB">
        <w:rPr>
          <w:rFonts w:ascii="Arial" w:hAnsi="Arial" w:cs="Arial"/>
          <w:bCs/>
          <w:i/>
          <w:color w:val="000000"/>
          <w:sz w:val="22"/>
          <w:szCs w:val="22"/>
          <w:lang w:val="es-CL" w:eastAsia="en-US"/>
        </w:rPr>
        <w:t xml:space="preserve">unidades tributarias mensuales, y la accesoria de suspensión temporal menor del artículo 489 bis, cuando la comisión de cualquier conducta expresada en el artículo anterior cause un riesgo en la salud de la población o genere un daño en el medio ambiente. </w:t>
      </w:r>
    </w:p>
    <w:p w14:paraId="1313B09F" w14:textId="77777777" w:rsidR="00151A80" w:rsidRPr="006929AB" w:rsidRDefault="00151A80" w:rsidP="006929AB">
      <w:pPr>
        <w:tabs>
          <w:tab w:val="left" w:pos="2268"/>
        </w:tabs>
        <w:jc w:val="both"/>
        <w:textAlignment w:val="baseline"/>
        <w:rPr>
          <w:rFonts w:ascii="Arial" w:hAnsi="Arial" w:cs="Arial"/>
          <w:bCs/>
          <w:i/>
          <w:color w:val="000000"/>
          <w:sz w:val="22"/>
          <w:szCs w:val="22"/>
          <w:lang w:val="es-CL" w:eastAsia="en-US"/>
        </w:rPr>
      </w:pPr>
    </w:p>
    <w:p w14:paraId="6227B865" w14:textId="69750F08" w:rsidR="0030221F" w:rsidRPr="006929AB" w:rsidRDefault="00151A80" w:rsidP="006929AB">
      <w:pPr>
        <w:tabs>
          <w:tab w:val="left" w:pos="2268"/>
        </w:tabs>
        <w:jc w:val="both"/>
        <w:textAlignment w:val="baseline"/>
        <w:rPr>
          <w:rFonts w:ascii="Arial" w:hAnsi="Arial" w:cs="Arial"/>
          <w:bCs/>
          <w:i/>
          <w:color w:val="000000"/>
          <w:sz w:val="22"/>
          <w:szCs w:val="22"/>
          <w:lang w:val="es-CL" w:eastAsia="en-US"/>
        </w:rPr>
      </w:pPr>
      <w:r w:rsidRPr="006929AB">
        <w:rPr>
          <w:rFonts w:ascii="Arial" w:hAnsi="Arial" w:cs="Arial"/>
          <w:bCs/>
          <w:i/>
          <w:color w:val="000000"/>
          <w:sz w:val="22"/>
          <w:szCs w:val="22"/>
          <w:lang w:val="es-CL" w:eastAsia="en-US"/>
        </w:rPr>
        <w:tab/>
      </w:r>
      <w:r w:rsidR="0030221F" w:rsidRPr="006929AB">
        <w:rPr>
          <w:rFonts w:ascii="Arial" w:hAnsi="Arial" w:cs="Arial"/>
          <w:bCs/>
          <w:i/>
          <w:color w:val="000000"/>
          <w:sz w:val="22"/>
          <w:szCs w:val="22"/>
          <w:lang w:val="es-CL" w:eastAsia="en-US"/>
        </w:rPr>
        <w:t xml:space="preserve">Para los efectos de lo dispuesto en este artículo se entenderá que genera o puede constituir un riesgo a la salud de la población los siguientes factores que aumentan la probabilidad humana de padecer o sufrir una enfermedad o lesión con grados de morbilidad o mortalidad relevantes en los siguientes casos: </w:t>
      </w:r>
    </w:p>
    <w:p w14:paraId="6FC54B85" w14:textId="77777777" w:rsidR="00151A80" w:rsidRPr="006929AB" w:rsidRDefault="00151A80" w:rsidP="006929AB">
      <w:pPr>
        <w:tabs>
          <w:tab w:val="left" w:pos="2268"/>
        </w:tabs>
        <w:jc w:val="both"/>
        <w:textAlignment w:val="baseline"/>
        <w:rPr>
          <w:rFonts w:ascii="Arial" w:hAnsi="Arial" w:cs="Arial"/>
          <w:bCs/>
          <w:i/>
          <w:color w:val="000000"/>
          <w:sz w:val="22"/>
          <w:szCs w:val="22"/>
          <w:lang w:val="es-CL" w:eastAsia="en-US"/>
        </w:rPr>
      </w:pPr>
    </w:p>
    <w:p w14:paraId="28D9E11F" w14:textId="4C748219" w:rsidR="0030221F" w:rsidRPr="006929AB" w:rsidRDefault="00151A80" w:rsidP="006929AB">
      <w:pPr>
        <w:tabs>
          <w:tab w:val="left" w:pos="2268"/>
        </w:tabs>
        <w:jc w:val="both"/>
        <w:textAlignment w:val="baseline"/>
        <w:rPr>
          <w:rFonts w:ascii="Arial" w:hAnsi="Arial" w:cs="Arial"/>
          <w:bCs/>
          <w:i/>
          <w:color w:val="000000"/>
          <w:sz w:val="22"/>
          <w:szCs w:val="22"/>
          <w:lang w:val="es-CL" w:eastAsia="en-US"/>
        </w:rPr>
      </w:pPr>
      <w:r w:rsidRPr="006929AB">
        <w:rPr>
          <w:rFonts w:ascii="Arial" w:hAnsi="Arial" w:cs="Arial"/>
          <w:bCs/>
          <w:i/>
          <w:color w:val="000000"/>
          <w:sz w:val="22"/>
          <w:szCs w:val="22"/>
          <w:lang w:val="es-CL" w:eastAsia="en-US"/>
        </w:rPr>
        <w:tab/>
      </w:r>
      <w:r w:rsidR="002D5091">
        <w:rPr>
          <w:rFonts w:ascii="Arial" w:hAnsi="Arial" w:cs="Arial"/>
          <w:bCs/>
          <w:i/>
          <w:color w:val="000000"/>
          <w:sz w:val="22"/>
          <w:szCs w:val="22"/>
          <w:lang w:val="es-CL" w:eastAsia="en-US"/>
        </w:rPr>
        <w:t>a) C</w:t>
      </w:r>
      <w:r w:rsidR="0030221F" w:rsidRPr="006929AB">
        <w:rPr>
          <w:rFonts w:ascii="Arial" w:hAnsi="Arial" w:cs="Arial"/>
          <w:bCs/>
          <w:i/>
          <w:color w:val="000000"/>
          <w:sz w:val="22"/>
          <w:szCs w:val="22"/>
          <w:lang w:val="es-CL" w:eastAsia="en-US"/>
        </w:rPr>
        <w:t xml:space="preserve">ontaminación de las aguas verificada la presencia de niveles o concentraciones anormales de un elemento o agente físico, químico o biológico, en las fuentes de abastecimiento de agua que sirven para el consumo humano, uso doméstico, de riego o agropecuario; </w:t>
      </w:r>
    </w:p>
    <w:p w14:paraId="3D2AD8EE" w14:textId="77777777" w:rsidR="00151A80" w:rsidRPr="006929AB" w:rsidRDefault="00151A80" w:rsidP="006929AB">
      <w:pPr>
        <w:tabs>
          <w:tab w:val="left" w:pos="2268"/>
        </w:tabs>
        <w:jc w:val="both"/>
        <w:textAlignment w:val="baseline"/>
        <w:rPr>
          <w:rFonts w:ascii="Arial" w:hAnsi="Arial" w:cs="Arial"/>
          <w:bCs/>
          <w:i/>
          <w:color w:val="000000"/>
          <w:sz w:val="22"/>
          <w:szCs w:val="22"/>
          <w:lang w:val="es-CL" w:eastAsia="en-US"/>
        </w:rPr>
      </w:pPr>
    </w:p>
    <w:p w14:paraId="1AAB48C0" w14:textId="520E8CE0" w:rsidR="00FB5205" w:rsidRPr="002D5091" w:rsidRDefault="00151A80" w:rsidP="006929AB">
      <w:pPr>
        <w:tabs>
          <w:tab w:val="left" w:pos="2268"/>
        </w:tabs>
        <w:jc w:val="both"/>
        <w:textAlignment w:val="baseline"/>
        <w:rPr>
          <w:rFonts w:ascii="Arial" w:hAnsi="Arial" w:cs="Arial"/>
          <w:bCs/>
          <w:i/>
          <w:color w:val="000000"/>
          <w:sz w:val="22"/>
          <w:szCs w:val="22"/>
          <w:lang w:val="es-CL" w:eastAsia="en-US"/>
        </w:rPr>
      </w:pPr>
      <w:r w:rsidRPr="006929AB">
        <w:rPr>
          <w:rFonts w:ascii="Arial" w:hAnsi="Arial" w:cs="Arial"/>
          <w:bCs/>
          <w:i/>
          <w:color w:val="000000"/>
          <w:sz w:val="22"/>
          <w:szCs w:val="22"/>
          <w:lang w:val="es-CL" w:eastAsia="en-US"/>
        </w:rPr>
        <w:tab/>
      </w:r>
      <w:r w:rsidR="002D5091">
        <w:rPr>
          <w:rFonts w:ascii="Arial" w:hAnsi="Arial" w:cs="Arial"/>
          <w:bCs/>
          <w:i/>
          <w:color w:val="000000"/>
          <w:sz w:val="22"/>
          <w:szCs w:val="22"/>
          <w:lang w:val="es-CL" w:eastAsia="en-US"/>
        </w:rPr>
        <w:t>b) E</w:t>
      </w:r>
      <w:r w:rsidR="0030221F" w:rsidRPr="006929AB">
        <w:rPr>
          <w:rFonts w:ascii="Arial" w:hAnsi="Arial" w:cs="Arial"/>
          <w:bCs/>
          <w:i/>
          <w:color w:val="000000"/>
          <w:sz w:val="22"/>
          <w:szCs w:val="22"/>
          <w:lang w:val="es-CL" w:eastAsia="en-US"/>
        </w:rPr>
        <w:t xml:space="preserve">scasez o dificultad de acceso al agua en lugares cuyas fuentes naturales superficiales se encuentren bajo declaración de agotamiento calificado por la autoridad o sus acuíferos bajo resolución de área de restricción o de prohibición de extracción de aguas subterráneas”.  </w:t>
      </w:r>
    </w:p>
    <w:p w14:paraId="06378A41" w14:textId="180ABEEF" w:rsidR="0073264D" w:rsidRPr="006929AB" w:rsidRDefault="00151A80"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lastRenderedPageBreak/>
        <w:tab/>
        <w:t>Sin mayor debate,</w:t>
      </w:r>
      <w:r w:rsidR="0073264D" w:rsidRPr="006929AB">
        <w:rPr>
          <w:rFonts w:ascii="Arial" w:hAnsi="Arial" w:cs="Arial"/>
          <w:bCs/>
          <w:iCs/>
          <w:color w:val="000000"/>
          <w:sz w:val="22"/>
          <w:szCs w:val="22"/>
          <w:lang w:val="es-CL" w:eastAsia="en-US"/>
        </w:rPr>
        <w:t xml:space="preserve"> la indicación anterior</w:t>
      </w:r>
      <w:r w:rsidRPr="006929AB">
        <w:rPr>
          <w:rFonts w:ascii="Arial" w:hAnsi="Arial" w:cs="Arial"/>
          <w:bCs/>
          <w:iCs/>
          <w:color w:val="000000"/>
          <w:sz w:val="22"/>
          <w:szCs w:val="22"/>
          <w:lang w:val="es-CL" w:eastAsia="en-US"/>
        </w:rPr>
        <w:t xml:space="preserve"> </w:t>
      </w:r>
      <w:r w:rsidRPr="006929AB">
        <w:rPr>
          <w:rFonts w:ascii="Arial" w:hAnsi="Arial" w:cs="Arial"/>
          <w:b/>
          <w:iCs/>
          <w:color w:val="000000"/>
          <w:sz w:val="22"/>
          <w:szCs w:val="22"/>
          <w:lang w:val="es-CL" w:eastAsia="en-US"/>
        </w:rPr>
        <w:t>fue aprobada</w:t>
      </w:r>
      <w:r w:rsidR="0073264D" w:rsidRPr="006929AB">
        <w:rPr>
          <w:rFonts w:ascii="Arial" w:hAnsi="Arial" w:cs="Arial"/>
          <w:b/>
          <w:iCs/>
          <w:color w:val="000000"/>
          <w:sz w:val="22"/>
          <w:szCs w:val="22"/>
          <w:lang w:val="es-CL" w:eastAsia="en-US"/>
        </w:rPr>
        <w:t xml:space="preserve"> por unanimidad</w:t>
      </w:r>
      <w:r w:rsidRPr="006929AB">
        <w:rPr>
          <w:rFonts w:ascii="Arial" w:hAnsi="Arial" w:cs="Arial"/>
          <w:bCs/>
          <w:iCs/>
          <w:color w:val="000000"/>
          <w:sz w:val="22"/>
          <w:szCs w:val="22"/>
          <w:lang w:val="es-CL" w:eastAsia="en-US"/>
        </w:rPr>
        <w:t xml:space="preserve">, </w:t>
      </w:r>
      <w:r w:rsidR="0073264D" w:rsidRPr="006929AB">
        <w:rPr>
          <w:rFonts w:ascii="Arial" w:hAnsi="Arial" w:cs="Arial"/>
          <w:bCs/>
          <w:iCs/>
          <w:color w:val="000000"/>
          <w:sz w:val="22"/>
          <w:szCs w:val="22"/>
          <w:lang w:val="es-CL" w:eastAsia="en-US"/>
        </w:rPr>
        <w:t xml:space="preserve">(6-0-0). Votaron a favor los diputados señores Álvarez don Sebastián, Fuenzalida don Juan, </w:t>
      </w:r>
      <w:proofErr w:type="spellStart"/>
      <w:r w:rsidR="0073264D" w:rsidRPr="006929AB">
        <w:rPr>
          <w:rFonts w:ascii="Arial" w:hAnsi="Arial" w:cs="Arial"/>
          <w:bCs/>
          <w:iCs/>
          <w:color w:val="000000"/>
          <w:sz w:val="22"/>
          <w:szCs w:val="22"/>
          <w:lang w:val="es-CL" w:eastAsia="en-US"/>
        </w:rPr>
        <w:t>Jürgensen</w:t>
      </w:r>
      <w:proofErr w:type="spellEnd"/>
      <w:r w:rsidR="0073264D" w:rsidRPr="006929AB">
        <w:rPr>
          <w:rFonts w:ascii="Arial" w:hAnsi="Arial" w:cs="Arial"/>
          <w:bCs/>
          <w:iCs/>
          <w:color w:val="000000"/>
          <w:sz w:val="22"/>
          <w:szCs w:val="22"/>
          <w:lang w:val="es-CL" w:eastAsia="en-US"/>
        </w:rPr>
        <w:t xml:space="preserve">, Ibáñez, Meza y </w:t>
      </w:r>
      <w:proofErr w:type="spellStart"/>
      <w:r w:rsidR="0073264D" w:rsidRPr="006929AB">
        <w:rPr>
          <w:rFonts w:ascii="Arial" w:hAnsi="Arial" w:cs="Arial"/>
          <w:bCs/>
          <w:iCs/>
          <w:color w:val="000000"/>
          <w:sz w:val="22"/>
          <w:szCs w:val="22"/>
          <w:lang w:val="es-CL" w:eastAsia="en-US"/>
        </w:rPr>
        <w:t>Noman</w:t>
      </w:r>
      <w:proofErr w:type="spellEnd"/>
      <w:r w:rsidR="0073264D" w:rsidRPr="006929AB">
        <w:rPr>
          <w:rFonts w:ascii="Arial" w:hAnsi="Arial" w:cs="Arial"/>
          <w:bCs/>
          <w:iCs/>
          <w:color w:val="000000"/>
          <w:sz w:val="22"/>
          <w:szCs w:val="22"/>
          <w:lang w:val="es-CL" w:eastAsia="en-US"/>
        </w:rPr>
        <w:t>.</w:t>
      </w:r>
    </w:p>
    <w:p w14:paraId="7450266A" w14:textId="41DEAB2A" w:rsidR="00151A80" w:rsidRPr="006929AB" w:rsidRDefault="00151A80" w:rsidP="006929AB">
      <w:pPr>
        <w:tabs>
          <w:tab w:val="left" w:pos="2268"/>
        </w:tabs>
        <w:jc w:val="both"/>
        <w:textAlignment w:val="baseline"/>
        <w:rPr>
          <w:rFonts w:ascii="Arial" w:hAnsi="Arial" w:cs="Arial"/>
          <w:bCs/>
          <w:iCs/>
          <w:color w:val="000000"/>
          <w:sz w:val="22"/>
          <w:szCs w:val="22"/>
          <w:lang w:val="es-CL" w:eastAsia="en-US"/>
        </w:rPr>
      </w:pPr>
    </w:p>
    <w:p w14:paraId="16595170" w14:textId="27D66E46" w:rsidR="00151A80" w:rsidRPr="006929AB" w:rsidRDefault="00151A80"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Las indicaciones signadas con el número 2, se dieron por </w:t>
      </w:r>
      <w:r w:rsidRPr="006929AB">
        <w:rPr>
          <w:rFonts w:ascii="Arial" w:hAnsi="Arial" w:cs="Arial"/>
          <w:b/>
          <w:iCs/>
          <w:color w:val="000000"/>
          <w:sz w:val="22"/>
          <w:szCs w:val="22"/>
          <w:lang w:val="es-CL" w:eastAsia="en-US"/>
        </w:rPr>
        <w:t>rechazadas</w:t>
      </w:r>
      <w:r w:rsidRPr="006929AB">
        <w:rPr>
          <w:rFonts w:ascii="Arial" w:hAnsi="Arial" w:cs="Arial"/>
          <w:bCs/>
          <w:iCs/>
          <w:color w:val="000000"/>
          <w:sz w:val="22"/>
          <w:szCs w:val="22"/>
          <w:lang w:val="es-CL" w:eastAsia="en-US"/>
        </w:rPr>
        <w:t xml:space="preserve"> reglamentariamente.</w:t>
      </w:r>
    </w:p>
    <w:p w14:paraId="112A1093" w14:textId="15CA9B4A" w:rsidR="00FB5205" w:rsidRDefault="00FB5205" w:rsidP="006929AB">
      <w:pPr>
        <w:tabs>
          <w:tab w:val="left" w:pos="2268"/>
        </w:tabs>
        <w:jc w:val="both"/>
        <w:textAlignment w:val="baseline"/>
        <w:rPr>
          <w:rFonts w:ascii="Arial" w:hAnsi="Arial" w:cs="Arial"/>
          <w:bCs/>
          <w:iCs/>
          <w:color w:val="000000"/>
          <w:sz w:val="22"/>
          <w:szCs w:val="22"/>
          <w:lang w:val="es-CL" w:eastAsia="en-US"/>
        </w:rPr>
      </w:pPr>
    </w:p>
    <w:p w14:paraId="79BD3A6D" w14:textId="77777777" w:rsidR="000F1053" w:rsidRPr="006929AB" w:rsidRDefault="000F1053" w:rsidP="006929AB">
      <w:pPr>
        <w:tabs>
          <w:tab w:val="left" w:pos="2268"/>
        </w:tabs>
        <w:jc w:val="both"/>
        <w:textAlignment w:val="baseline"/>
        <w:rPr>
          <w:rFonts w:ascii="Arial" w:hAnsi="Arial" w:cs="Arial"/>
          <w:bCs/>
          <w:iCs/>
          <w:color w:val="000000"/>
          <w:sz w:val="22"/>
          <w:szCs w:val="22"/>
          <w:lang w:val="es-CL" w:eastAsia="en-US"/>
        </w:rPr>
      </w:pPr>
    </w:p>
    <w:p w14:paraId="18B42F17" w14:textId="61CD843C" w:rsidR="00FB5205" w:rsidRPr="006929AB" w:rsidRDefault="00151A80" w:rsidP="006929AB">
      <w:pPr>
        <w:tabs>
          <w:tab w:val="left" w:pos="2268"/>
        </w:tabs>
        <w:jc w:val="center"/>
        <w:textAlignment w:val="baseline"/>
        <w:rPr>
          <w:rFonts w:ascii="Arial" w:hAnsi="Arial" w:cs="Arial"/>
          <w:b/>
          <w:iCs/>
          <w:color w:val="000000"/>
          <w:sz w:val="22"/>
          <w:szCs w:val="22"/>
          <w:lang w:val="es-CL" w:eastAsia="en-US"/>
        </w:rPr>
      </w:pPr>
      <w:r w:rsidRPr="006929AB">
        <w:rPr>
          <w:rFonts w:ascii="Arial" w:hAnsi="Arial" w:cs="Arial"/>
          <w:b/>
          <w:iCs/>
          <w:color w:val="000000"/>
          <w:sz w:val="22"/>
          <w:szCs w:val="22"/>
          <w:lang w:val="es-CL" w:eastAsia="en-US"/>
        </w:rPr>
        <w:t xml:space="preserve">Artículo 489 </w:t>
      </w:r>
      <w:proofErr w:type="spellStart"/>
      <w:r w:rsidRPr="006929AB">
        <w:rPr>
          <w:rFonts w:ascii="Arial" w:hAnsi="Arial" w:cs="Arial"/>
          <w:b/>
          <w:iCs/>
          <w:color w:val="000000"/>
          <w:sz w:val="22"/>
          <w:szCs w:val="22"/>
          <w:lang w:val="es-CL" w:eastAsia="en-US"/>
        </w:rPr>
        <w:t>quáter</w:t>
      </w:r>
      <w:proofErr w:type="spellEnd"/>
      <w:r w:rsidR="0073264D" w:rsidRPr="006929AB">
        <w:rPr>
          <w:rFonts w:ascii="Arial" w:hAnsi="Arial" w:cs="Arial"/>
          <w:b/>
          <w:iCs/>
          <w:color w:val="000000"/>
          <w:sz w:val="22"/>
          <w:szCs w:val="22"/>
          <w:lang w:val="es-CL" w:eastAsia="en-US"/>
        </w:rPr>
        <w:t>.</w:t>
      </w:r>
    </w:p>
    <w:p w14:paraId="555D5666" w14:textId="78C87532" w:rsidR="00FB5205" w:rsidRPr="006929AB" w:rsidRDefault="00FB5205" w:rsidP="006929AB">
      <w:pPr>
        <w:tabs>
          <w:tab w:val="left" w:pos="2268"/>
        </w:tabs>
        <w:jc w:val="both"/>
        <w:textAlignment w:val="baseline"/>
        <w:rPr>
          <w:rFonts w:ascii="Arial" w:hAnsi="Arial" w:cs="Arial"/>
          <w:bCs/>
          <w:iCs/>
          <w:color w:val="000000"/>
          <w:sz w:val="22"/>
          <w:szCs w:val="22"/>
          <w:lang w:val="es-CL" w:eastAsia="en-US"/>
        </w:rPr>
      </w:pPr>
    </w:p>
    <w:p w14:paraId="1B6E3999" w14:textId="3DE60E7F" w:rsidR="00151A80" w:rsidRPr="006929AB" w:rsidRDefault="00151A80"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El que afectare, contaminare, dañare, desviare, derrochare, usurpare, ocupare o se apropiare sin título legítimo, aguas terrestres, ya sean superficiales o subterráneas, en estado sólido o líquido y genere un grave riesgo en la salud de la población o genere un grave daño en el medio ambiente, será sancionado con la pena de presidio mayor en su grado máximo, multa de 900 a 8.500 unidades tributarias mensuales y el deber de indemnizar a los terceros afectados.</w:t>
      </w:r>
    </w:p>
    <w:p w14:paraId="3D44FFD1" w14:textId="40B06B98" w:rsidR="00FB5205" w:rsidRPr="006929AB" w:rsidRDefault="00FB5205" w:rsidP="006929AB">
      <w:pPr>
        <w:tabs>
          <w:tab w:val="left" w:pos="2268"/>
        </w:tabs>
        <w:jc w:val="both"/>
        <w:textAlignment w:val="baseline"/>
        <w:rPr>
          <w:rFonts w:ascii="Arial" w:hAnsi="Arial" w:cs="Arial"/>
          <w:bCs/>
          <w:iCs/>
          <w:color w:val="000000"/>
          <w:sz w:val="22"/>
          <w:szCs w:val="22"/>
          <w:lang w:val="es-CL" w:eastAsia="en-US"/>
        </w:rPr>
      </w:pPr>
    </w:p>
    <w:p w14:paraId="4B1C74D1" w14:textId="69278CCD" w:rsidR="007B314D" w:rsidRPr="006929AB" w:rsidRDefault="007B314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Se presentaron las siguientes indicaciones:</w:t>
      </w:r>
    </w:p>
    <w:p w14:paraId="12AF200E" w14:textId="77777777" w:rsidR="007B314D" w:rsidRPr="006929AB" w:rsidRDefault="007B314D" w:rsidP="006929AB">
      <w:pPr>
        <w:tabs>
          <w:tab w:val="left" w:pos="2268"/>
        </w:tabs>
        <w:jc w:val="both"/>
        <w:textAlignment w:val="baseline"/>
        <w:rPr>
          <w:rFonts w:ascii="Arial" w:hAnsi="Arial" w:cs="Arial"/>
          <w:bCs/>
          <w:iCs/>
          <w:color w:val="000000"/>
          <w:sz w:val="22"/>
          <w:szCs w:val="22"/>
          <w:lang w:val="es-CL" w:eastAsia="en-US"/>
        </w:rPr>
      </w:pPr>
    </w:p>
    <w:p w14:paraId="5EA49848" w14:textId="638BD785" w:rsidR="007B314D" w:rsidRPr="006929AB" w:rsidRDefault="007B314D" w:rsidP="006929AB">
      <w:pPr>
        <w:pStyle w:val="Prrafodelista"/>
        <w:numPr>
          <w:ilvl w:val="0"/>
          <w:numId w:val="9"/>
        </w:numPr>
        <w:tabs>
          <w:tab w:val="left" w:pos="2268"/>
        </w:tabs>
        <w:spacing w:after="0" w:line="240" w:lineRule="auto"/>
        <w:ind w:left="0" w:firstLine="2265"/>
        <w:jc w:val="both"/>
        <w:textAlignment w:val="baseline"/>
        <w:rPr>
          <w:rFonts w:ascii="Arial" w:hAnsi="Arial" w:cs="Arial"/>
          <w:color w:val="000000"/>
        </w:rPr>
      </w:pPr>
      <w:r w:rsidRPr="006929AB">
        <w:rPr>
          <w:rFonts w:ascii="Arial" w:hAnsi="Arial" w:cs="Arial"/>
          <w:color w:val="000000"/>
        </w:rPr>
        <w:t xml:space="preserve"> De los diputados Álvarez e Ibáñez y la diputada </w:t>
      </w:r>
      <w:proofErr w:type="spellStart"/>
      <w:r w:rsidRPr="006929AB">
        <w:rPr>
          <w:rFonts w:ascii="Arial" w:hAnsi="Arial" w:cs="Arial"/>
          <w:color w:val="000000"/>
        </w:rPr>
        <w:t>Girardi</w:t>
      </w:r>
      <w:proofErr w:type="spellEnd"/>
      <w:r w:rsidRPr="006929AB">
        <w:rPr>
          <w:rFonts w:ascii="Arial" w:hAnsi="Arial" w:cs="Arial"/>
          <w:color w:val="000000"/>
        </w:rPr>
        <w:t xml:space="preserve"> para reemplazarlo.</w:t>
      </w:r>
    </w:p>
    <w:p w14:paraId="6B72E463" w14:textId="766CD47D" w:rsidR="007B314D" w:rsidRPr="006929AB" w:rsidRDefault="007B314D"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t xml:space="preserve">“Artículo 489 </w:t>
      </w:r>
      <w:proofErr w:type="spellStart"/>
      <w:r w:rsidRPr="006929AB">
        <w:rPr>
          <w:rFonts w:ascii="Arial" w:hAnsi="Arial" w:cs="Arial"/>
          <w:bCs/>
          <w:color w:val="000000"/>
          <w:sz w:val="22"/>
          <w:szCs w:val="22"/>
          <w:lang w:val="es" w:eastAsia="en-US"/>
        </w:rPr>
        <w:t>quáter</w:t>
      </w:r>
      <w:proofErr w:type="spellEnd"/>
      <w:r w:rsidRPr="006929AB">
        <w:rPr>
          <w:rFonts w:ascii="Arial" w:hAnsi="Arial" w:cs="Arial"/>
          <w:bCs/>
          <w:color w:val="000000"/>
          <w:sz w:val="22"/>
          <w:szCs w:val="22"/>
          <w:lang w:val="es" w:eastAsia="en-US"/>
        </w:rPr>
        <w:t xml:space="preserve">. Se impondrá la pena de presidio menor en su grado máximo a presidio mayor en su grado medio, multa de </w:t>
      </w:r>
      <w:r w:rsidR="0092459E" w:rsidRPr="006929AB">
        <w:rPr>
          <w:rFonts w:ascii="Arial" w:hAnsi="Arial" w:cs="Arial"/>
          <w:bCs/>
          <w:color w:val="000000"/>
          <w:sz w:val="22"/>
          <w:szCs w:val="22"/>
          <w:lang w:val="es" w:eastAsia="en-US"/>
        </w:rPr>
        <w:t xml:space="preserve">novecientas a ocho mil quinientas </w:t>
      </w:r>
      <w:r w:rsidRPr="006929AB">
        <w:rPr>
          <w:rFonts w:ascii="Arial" w:hAnsi="Arial" w:cs="Arial"/>
          <w:bCs/>
          <w:color w:val="000000"/>
          <w:sz w:val="22"/>
          <w:szCs w:val="22"/>
          <w:lang w:val="es" w:eastAsia="en-US"/>
        </w:rPr>
        <w:t>unidades tributarias mensuales, y la pena accesoria de inhabilitación especial perpetua durante veinte años o más del ejercicio de derechos de aprovechamiento de aguas de cualquier clase, de las servidumbres relacionadas con las aguas y de toda autorización para la extracción y exploración de aguas, incluyendo las concedidas por ley, en un tramo determinado judicialmente, cuando la comisión de cualquier conducta expresada en el artículo 489 bis cause un grave riesgo en la salud de la población  o genere un grave daño en el medio ambiente.</w:t>
      </w:r>
    </w:p>
    <w:p w14:paraId="31B088D3" w14:textId="77777777" w:rsidR="007B314D" w:rsidRPr="006929AB" w:rsidRDefault="007B314D" w:rsidP="006929AB">
      <w:pPr>
        <w:tabs>
          <w:tab w:val="left" w:pos="2268"/>
        </w:tabs>
        <w:jc w:val="both"/>
        <w:textAlignment w:val="baseline"/>
        <w:rPr>
          <w:rFonts w:ascii="Arial" w:hAnsi="Arial" w:cs="Arial"/>
          <w:bCs/>
          <w:color w:val="000000"/>
          <w:sz w:val="22"/>
          <w:szCs w:val="22"/>
          <w:lang w:val="es" w:eastAsia="en-US"/>
        </w:rPr>
      </w:pPr>
    </w:p>
    <w:p w14:paraId="5C7DDEFE" w14:textId="77777777" w:rsidR="007B314D" w:rsidRPr="006929AB" w:rsidRDefault="007B314D"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t xml:space="preserve">Para los efectos de lo dispuesto en este artículo se entenderá que genera grave riesgo a la salud de la población cuando éste se produzca en tiempo de emergencia o catástrofe por sequía, o previo decreto o resolución de escasez hídrica declarada por la autoridad, o que se encuentre declarado total o parcialmente como área de restricción o prohibición de extracción de aguas subterráneas. </w:t>
      </w:r>
    </w:p>
    <w:p w14:paraId="63E09608" w14:textId="77777777" w:rsidR="007B314D" w:rsidRPr="006929AB" w:rsidRDefault="007B314D" w:rsidP="006929AB">
      <w:pPr>
        <w:tabs>
          <w:tab w:val="left" w:pos="2268"/>
        </w:tabs>
        <w:jc w:val="both"/>
        <w:textAlignment w:val="baseline"/>
        <w:rPr>
          <w:rFonts w:ascii="Arial" w:hAnsi="Arial" w:cs="Arial"/>
          <w:bCs/>
          <w:color w:val="000000"/>
          <w:sz w:val="22"/>
          <w:szCs w:val="22"/>
          <w:lang w:val="es" w:eastAsia="en-US"/>
        </w:rPr>
      </w:pPr>
    </w:p>
    <w:p w14:paraId="39E88FFE" w14:textId="77777777" w:rsidR="007B314D" w:rsidRPr="006929AB" w:rsidRDefault="007B314D" w:rsidP="006929AB">
      <w:pPr>
        <w:tabs>
          <w:tab w:val="left" w:pos="2268"/>
        </w:tabs>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ab/>
        <w:t xml:space="preserve">Se considerará que genera un grave daño al medio ambiente cualquier afectación que genere la pérdida, disminución, detrimento o menoscabo significativo inferido al medio ambiente o a uno o más de sus componentes, en alguna de las siguientes circunstancias: </w:t>
      </w:r>
    </w:p>
    <w:p w14:paraId="29E8CA02" w14:textId="77777777" w:rsidR="007B314D" w:rsidRPr="006929AB" w:rsidRDefault="007B314D" w:rsidP="006929AB">
      <w:pPr>
        <w:tabs>
          <w:tab w:val="left" w:pos="2268"/>
        </w:tabs>
        <w:ind w:firstLine="2268"/>
        <w:jc w:val="both"/>
        <w:textAlignment w:val="baseline"/>
        <w:rPr>
          <w:rFonts w:ascii="Arial" w:hAnsi="Arial" w:cs="Arial"/>
          <w:bCs/>
          <w:color w:val="000000"/>
          <w:sz w:val="22"/>
          <w:szCs w:val="22"/>
          <w:lang w:val="es" w:eastAsia="en-US"/>
        </w:rPr>
      </w:pPr>
    </w:p>
    <w:p w14:paraId="629A742F" w14:textId="1342C483" w:rsidR="007B314D" w:rsidRPr="006929AB" w:rsidRDefault="007B314D" w:rsidP="006929AB">
      <w:pPr>
        <w:tabs>
          <w:tab w:val="left" w:pos="2268"/>
        </w:tabs>
        <w:ind w:firstLine="2268"/>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1°. Tener una extensión espacial de relevancia, según las características ecológicas o geográficas de la zona afectada;</w:t>
      </w:r>
    </w:p>
    <w:p w14:paraId="037991B0" w14:textId="77777777" w:rsidR="0092459E" w:rsidRPr="006929AB" w:rsidRDefault="0092459E" w:rsidP="006929AB">
      <w:pPr>
        <w:tabs>
          <w:tab w:val="left" w:pos="2268"/>
        </w:tabs>
        <w:ind w:firstLine="2268"/>
        <w:jc w:val="both"/>
        <w:textAlignment w:val="baseline"/>
        <w:rPr>
          <w:rFonts w:ascii="Arial" w:hAnsi="Arial" w:cs="Arial"/>
          <w:bCs/>
          <w:color w:val="000000"/>
          <w:sz w:val="22"/>
          <w:szCs w:val="22"/>
          <w:lang w:val="es" w:eastAsia="en-US"/>
        </w:rPr>
      </w:pPr>
    </w:p>
    <w:p w14:paraId="5A681786" w14:textId="69D6B3F9" w:rsidR="007B314D" w:rsidRPr="006929AB" w:rsidRDefault="007B314D" w:rsidP="006929AB">
      <w:pPr>
        <w:tabs>
          <w:tab w:val="left" w:pos="2268"/>
        </w:tabs>
        <w:ind w:firstLine="2268"/>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2º. Tener efectos prolongados en el tiempo;</w:t>
      </w:r>
    </w:p>
    <w:p w14:paraId="6CC349A5" w14:textId="77777777" w:rsidR="0092459E" w:rsidRPr="006929AB" w:rsidRDefault="0092459E" w:rsidP="006929AB">
      <w:pPr>
        <w:tabs>
          <w:tab w:val="left" w:pos="2268"/>
        </w:tabs>
        <w:ind w:firstLine="2268"/>
        <w:jc w:val="both"/>
        <w:textAlignment w:val="baseline"/>
        <w:rPr>
          <w:rFonts w:ascii="Arial" w:hAnsi="Arial" w:cs="Arial"/>
          <w:bCs/>
          <w:color w:val="000000"/>
          <w:sz w:val="22"/>
          <w:szCs w:val="22"/>
          <w:lang w:val="es" w:eastAsia="en-US"/>
        </w:rPr>
      </w:pPr>
    </w:p>
    <w:p w14:paraId="665B5176" w14:textId="1AED3841" w:rsidR="007B314D" w:rsidRPr="006929AB" w:rsidRDefault="007B314D" w:rsidP="006929AB">
      <w:pPr>
        <w:tabs>
          <w:tab w:val="left" w:pos="2268"/>
        </w:tabs>
        <w:ind w:firstLine="2268"/>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3º.  Ser irreparable o difícilmente reparable;</w:t>
      </w:r>
    </w:p>
    <w:p w14:paraId="1993CC17" w14:textId="77777777" w:rsidR="0092459E" w:rsidRPr="006929AB" w:rsidRDefault="0092459E" w:rsidP="006929AB">
      <w:pPr>
        <w:tabs>
          <w:tab w:val="left" w:pos="2268"/>
        </w:tabs>
        <w:ind w:firstLine="2268"/>
        <w:jc w:val="both"/>
        <w:textAlignment w:val="baseline"/>
        <w:rPr>
          <w:rFonts w:ascii="Arial" w:hAnsi="Arial" w:cs="Arial"/>
          <w:bCs/>
          <w:color w:val="000000"/>
          <w:sz w:val="22"/>
          <w:szCs w:val="22"/>
          <w:lang w:val="es" w:eastAsia="en-US"/>
        </w:rPr>
      </w:pPr>
    </w:p>
    <w:p w14:paraId="5850F747" w14:textId="560943DA" w:rsidR="007B314D" w:rsidRPr="006929AB" w:rsidRDefault="007B314D" w:rsidP="006929AB">
      <w:pPr>
        <w:tabs>
          <w:tab w:val="left" w:pos="2268"/>
        </w:tabs>
        <w:ind w:firstLine="2268"/>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4º.  Alcanzar a un conjunto significativo de especies según las características de la zona afectada;</w:t>
      </w:r>
    </w:p>
    <w:p w14:paraId="3C7CF68F" w14:textId="77777777" w:rsidR="0092459E" w:rsidRPr="006929AB" w:rsidRDefault="0092459E" w:rsidP="006929AB">
      <w:pPr>
        <w:tabs>
          <w:tab w:val="left" w:pos="2268"/>
        </w:tabs>
        <w:ind w:firstLine="2268"/>
        <w:jc w:val="both"/>
        <w:textAlignment w:val="baseline"/>
        <w:rPr>
          <w:rFonts w:ascii="Arial" w:hAnsi="Arial" w:cs="Arial"/>
          <w:bCs/>
          <w:color w:val="000000"/>
          <w:sz w:val="22"/>
          <w:szCs w:val="22"/>
          <w:lang w:val="es" w:eastAsia="en-US"/>
        </w:rPr>
      </w:pPr>
    </w:p>
    <w:p w14:paraId="352B4FB6" w14:textId="210BA92A" w:rsidR="007B314D" w:rsidRPr="006929AB" w:rsidRDefault="007B314D" w:rsidP="006929AB">
      <w:pPr>
        <w:tabs>
          <w:tab w:val="left" w:pos="2268"/>
        </w:tabs>
        <w:ind w:firstLine="2268"/>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lastRenderedPageBreak/>
        <w:t>5º.  Incidir en especies categorizadas como extintas, extintas en grado silvestre, en peligro crítico o en peligro o vulnerable;</w:t>
      </w:r>
    </w:p>
    <w:p w14:paraId="5765623C" w14:textId="77777777" w:rsidR="0092459E" w:rsidRPr="006929AB" w:rsidRDefault="0092459E" w:rsidP="006929AB">
      <w:pPr>
        <w:tabs>
          <w:tab w:val="left" w:pos="2268"/>
        </w:tabs>
        <w:ind w:firstLine="2268"/>
        <w:jc w:val="both"/>
        <w:textAlignment w:val="baseline"/>
        <w:rPr>
          <w:rFonts w:ascii="Arial" w:hAnsi="Arial" w:cs="Arial"/>
          <w:bCs/>
          <w:color w:val="000000"/>
          <w:sz w:val="22"/>
          <w:szCs w:val="22"/>
          <w:lang w:val="es" w:eastAsia="en-US"/>
        </w:rPr>
      </w:pPr>
    </w:p>
    <w:p w14:paraId="599DC8B1" w14:textId="6776778E" w:rsidR="007B314D" w:rsidRPr="006929AB" w:rsidRDefault="007B314D" w:rsidP="006929AB">
      <w:pPr>
        <w:tabs>
          <w:tab w:val="left" w:pos="2268"/>
        </w:tabs>
        <w:ind w:firstLine="2268"/>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6º.  Poner en peligro la salud de una o más personas.</w:t>
      </w:r>
    </w:p>
    <w:p w14:paraId="46D561AB" w14:textId="77777777" w:rsidR="0092459E" w:rsidRPr="006929AB" w:rsidRDefault="0092459E" w:rsidP="006929AB">
      <w:pPr>
        <w:tabs>
          <w:tab w:val="left" w:pos="2268"/>
        </w:tabs>
        <w:ind w:firstLine="2268"/>
        <w:jc w:val="both"/>
        <w:textAlignment w:val="baseline"/>
        <w:rPr>
          <w:rFonts w:ascii="Arial" w:hAnsi="Arial" w:cs="Arial"/>
          <w:bCs/>
          <w:color w:val="000000"/>
          <w:sz w:val="22"/>
          <w:szCs w:val="22"/>
          <w:lang w:val="es" w:eastAsia="en-US"/>
        </w:rPr>
      </w:pPr>
    </w:p>
    <w:p w14:paraId="15290465" w14:textId="0310CA39" w:rsidR="007B314D" w:rsidRDefault="007B314D" w:rsidP="006929AB">
      <w:pPr>
        <w:tabs>
          <w:tab w:val="left" w:pos="2268"/>
        </w:tabs>
        <w:ind w:firstLine="2268"/>
        <w:jc w:val="both"/>
        <w:textAlignment w:val="baseline"/>
        <w:rPr>
          <w:rFonts w:ascii="Arial" w:hAnsi="Arial" w:cs="Arial"/>
          <w:bCs/>
          <w:color w:val="000000"/>
          <w:sz w:val="22"/>
          <w:szCs w:val="22"/>
          <w:lang w:val="es" w:eastAsia="en-US"/>
        </w:rPr>
      </w:pPr>
      <w:r w:rsidRPr="006929AB">
        <w:rPr>
          <w:rFonts w:ascii="Arial" w:hAnsi="Arial" w:cs="Arial"/>
          <w:bCs/>
          <w:color w:val="000000"/>
          <w:sz w:val="22"/>
          <w:szCs w:val="22"/>
          <w:lang w:val="es" w:eastAsia="en-US"/>
        </w:rPr>
        <w:t xml:space="preserve">7°. Afecte las funciones y servicios </w:t>
      </w:r>
      <w:proofErr w:type="spellStart"/>
      <w:r w:rsidRPr="006929AB">
        <w:rPr>
          <w:rFonts w:ascii="Arial" w:hAnsi="Arial" w:cs="Arial"/>
          <w:bCs/>
          <w:color w:val="000000"/>
          <w:sz w:val="22"/>
          <w:szCs w:val="22"/>
          <w:lang w:val="es" w:eastAsia="en-US"/>
        </w:rPr>
        <w:t>ecosistémicos</w:t>
      </w:r>
      <w:proofErr w:type="spellEnd"/>
      <w:r w:rsidRPr="006929AB">
        <w:rPr>
          <w:rFonts w:ascii="Arial" w:hAnsi="Arial" w:cs="Arial"/>
          <w:bCs/>
          <w:color w:val="000000"/>
          <w:sz w:val="22"/>
          <w:szCs w:val="22"/>
          <w:lang w:val="es" w:eastAsia="en-US"/>
        </w:rPr>
        <w:t>.”</w:t>
      </w:r>
      <w:r w:rsidR="0092459E" w:rsidRPr="006929AB">
        <w:rPr>
          <w:rFonts w:ascii="Arial" w:hAnsi="Arial" w:cs="Arial"/>
          <w:bCs/>
          <w:color w:val="000000"/>
          <w:sz w:val="22"/>
          <w:szCs w:val="22"/>
          <w:lang w:val="es" w:eastAsia="en-US"/>
        </w:rPr>
        <w:t>.</w:t>
      </w:r>
    </w:p>
    <w:p w14:paraId="619A6537" w14:textId="77777777" w:rsidR="007B314D" w:rsidRPr="006929AB" w:rsidRDefault="007B314D" w:rsidP="006929AB">
      <w:pPr>
        <w:tabs>
          <w:tab w:val="left" w:pos="2268"/>
        </w:tabs>
        <w:jc w:val="both"/>
        <w:textAlignment w:val="baseline"/>
        <w:rPr>
          <w:rFonts w:ascii="Arial" w:hAnsi="Arial" w:cs="Arial"/>
          <w:bCs/>
          <w:color w:val="000000"/>
          <w:sz w:val="22"/>
          <w:szCs w:val="22"/>
          <w:lang w:val="es" w:eastAsia="en-US"/>
        </w:rPr>
      </w:pPr>
    </w:p>
    <w:p w14:paraId="34626095" w14:textId="5546EE78" w:rsidR="007B314D" w:rsidRPr="006929AB" w:rsidRDefault="007B314D" w:rsidP="006929AB">
      <w:pPr>
        <w:pStyle w:val="Prrafodelista"/>
        <w:numPr>
          <w:ilvl w:val="0"/>
          <w:numId w:val="9"/>
        </w:numPr>
        <w:tabs>
          <w:tab w:val="left" w:pos="2268"/>
        </w:tabs>
        <w:spacing w:after="0" w:line="240" w:lineRule="auto"/>
        <w:jc w:val="both"/>
        <w:textAlignment w:val="baseline"/>
        <w:rPr>
          <w:rFonts w:ascii="Arial" w:hAnsi="Arial" w:cs="Arial"/>
          <w:bCs/>
          <w:color w:val="000000"/>
          <w:lang w:val="es-ES_tradnl"/>
        </w:rPr>
      </w:pPr>
      <w:bookmarkStart w:id="90" w:name="_Hlk72507603"/>
      <w:r w:rsidRPr="006929AB">
        <w:rPr>
          <w:rFonts w:ascii="Arial" w:hAnsi="Arial" w:cs="Arial"/>
          <w:bCs/>
          <w:color w:val="000000"/>
          <w:lang w:val="es-ES_tradnl"/>
        </w:rPr>
        <w:t>Del diputado</w:t>
      </w:r>
      <w:r w:rsidRPr="000F1053">
        <w:rPr>
          <w:rFonts w:ascii="Arial" w:hAnsi="Arial" w:cs="Arial"/>
          <w:b/>
          <w:bCs/>
          <w:color w:val="000000"/>
          <w:lang w:val="es-ES_tradnl"/>
        </w:rPr>
        <w:t xml:space="preserve"> Ascencio</w:t>
      </w:r>
      <w:r w:rsidRPr="006929AB">
        <w:rPr>
          <w:rFonts w:ascii="Arial" w:hAnsi="Arial" w:cs="Arial"/>
          <w:bCs/>
          <w:color w:val="000000"/>
          <w:lang w:val="es-ES_tradnl"/>
        </w:rPr>
        <w:t xml:space="preserve"> para:</w:t>
      </w:r>
    </w:p>
    <w:p w14:paraId="40F1DD33" w14:textId="77777777" w:rsidR="007B314D" w:rsidRPr="006929AB" w:rsidRDefault="007B314D" w:rsidP="006929AB">
      <w:pPr>
        <w:pStyle w:val="Prrafodelista"/>
        <w:tabs>
          <w:tab w:val="left" w:pos="2268"/>
        </w:tabs>
        <w:spacing w:after="0" w:line="240" w:lineRule="auto"/>
        <w:ind w:left="0"/>
        <w:jc w:val="both"/>
        <w:textAlignment w:val="baseline"/>
        <w:rPr>
          <w:rFonts w:ascii="Arial" w:hAnsi="Arial" w:cs="Arial"/>
          <w:bCs/>
          <w:color w:val="000000"/>
          <w:lang w:val="es-ES_tradnl"/>
        </w:rPr>
      </w:pPr>
    </w:p>
    <w:p w14:paraId="7B29D69A" w14:textId="7681C130" w:rsidR="007B314D" w:rsidRPr="006929AB" w:rsidRDefault="007B314D" w:rsidP="006929AB">
      <w:pPr>
        <w:pStyle w:val="Prrafodelista"/>
        <w:numPr>
          <w:ilvl w:val="0"/>
          <w:numId w:val="10"/>
        </w:numPr>
        <w:tabs>
          <w:tab w:val="left" w:pos="2268"/>
        </w:tabs>
        <w:spacing w:after="0" w:line="240" w:lineRule="auto"/>
        <w:ind w:left="0" w:firstLine="2268"/>
        <w:jc w:val="both"/>
        <w:textAlignment w:val="baseline"/>
        <w:rPr>
          <w:rFonts w:ascii="Arial" w:hAnsi="Arial" w:cs="Arial"/>
          <w:bCs/>
          <w:color w:val="000000"/>
          <w:lang w:val="es-ES_tradnl"/>
        </w:rPr>
      </w:pPr>
      <w:r w:rsidRPr="006929AB">
        <w:rPr>
          <w:rFonts w:ascii="Arial" w:hAnsi="Arial" w:cs="Arial"/>
          <w:bCs/>
          <w:color w:val="000000"/>
          <w:lang w:val="es-ES_tradnl"/>
        </w:rPr>
        <w:t xml:space="preserve"> Suprimir, las palabras “desviare” y “derrochare”.</w:t>
      </w:r>
    </w:p>
    <w:p w14:paraId="6ADD4738" w14:textId="77777777" w:rsidR="007B314D" w:rsidRPr="006929AB" w:rsidRDefault="007B314D" w:rsidP="006929AB">
      <w:pPr>
        <w:pStyle w:val="Prrafodelista"/>
        <w:tabs>
          <w:tab w:val="left" w:pos="2268"/>
        </w:tabs>
        <w:spacing w:after="0" w:line="240" w:lineRule="auto"/>
        <w:ind w:left="2268"/>
        <w:jc w:val="both"/>
        <w:textAlignment w:val="baseline"/>
        <w:rPr>
          <w:rFonts w:ascii="Arial" w:hAnsi="Arial" w:cs="Arial"/>
          <w:bCs/>
          <w:color w:val="000000"/>
          <w:lang w:val="es-ES_tradnl"/>
        </w:rPr>
      </w:pPr>
    </w:p>
    <w:p w14:paraId="14305FCB" w14:textId="56578478" w:rsidR="007B314D" w:rsidRPr="006929AB" w:rsidRDefault="007B314D"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b) Reemplazar la frase “, ocupare o se apropiare sin título legítimo,” por la siguiente: “o sin título legítimo ocupare, se apropiare o desviare”.</w:t>
      </w:r>
    </w:p>
    <w:bookmarkEnd w:id="90"/>
    <w:p w14:paraId="1ED79CC1" w14:textId="77777777" w:rsidR="007B314D" w:rsidRPr="006929AB" w:rsidRDefault="007B314D" w:rsidP="006929AB">
      <w:pPr>
        <w:tabs>
          <w:tab w:val="left" w:pos="2268"/>
        </w:tabs>
        <w:jc w:val="both"/>
        <w:textAlignment w:val="baseline"/>
        <w:rPr>
          <w:rFonts w:ascii="Arial" w:hAnsi="Arial" w:cs="Arial"/>
          <w:bCs/>
          <w:i/>
          <w:iCs/>
          <w:color w:val="000000"/>
          <w:sz w:val="22"/>
          <w:szCs w:val="22"/>
          <w:lang w:val="es-CL" w:eastAsia="en-US"/>
        </w:rPr>
      </w:pPr>
    </w:p>
    <w:p w14:paraId="50A55FD2" w14:textId="670726C1" w:rsidR="007B314D" w:rsidRPr="006929AB" w:rsidRDefault="007B314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
          <w:iCs/>
          <w:color w:val="000000"/>
          <w:sz w:val="22"/>
          <w:szCs w:val="22"/>
          <w:lang w:val="es-CL" w:eastAsia="en-US"/>
        </w:rPr>
        <w:tab/>
      </w:r>
      <w:r w:rsidRPr="006929AB">
        <w:rPr>
          <w:rFonts w:ascii="Arial" w:hAnsi="Arial" w:cs="Arial"/>
          <w:bCs/>
          <w:iCs/>
          <w:color w:val="000000"/>
          <w:sz w:val="22"/>
          <w:szCs w:val="22"/>
          <w:lang w:val="es-CL" w:eastAsia="en-US"/>
        </w:rPr>
        <w:t>El diputado</w:t>
      </w:r>
      <w:r w:rsidRPr="006929AB">
        <w:rPr>
          <w:rFonts w:ascii="Arial" w:hAnsi="Arial" w:cs="Arial"/>
          <w:b/>
          <w:bCs/>
          <w:iCs/>
          <w:color w:val="000000"/>
          <w:sz w:val="22"/>
          <w:szCs w:val="22"/>
          <w:lang w:val="es-CL" w:eastAsia="en-US"/>
        </w:rPr>
        <w:t xml:space="preserve"> Ibáñez</w:t>
      </w:r>
      <w:r w:rsidRPr="006929AB">
        <w:rPr>
          <w:rFonts w:ascii="Arial" w:hAnsi="Arial" w:cs="Arial"/>
          <w:bCs/>
          <w:iCs/>
          <w:color w:val="000000"/>
          <w:sz w:val="22"/>
          <w:szCs w:val="22"/>
          <w:lang w:val="es-CL" w:eastAsia="en-US"/>
        </w:rPr>
        <w:t xml:space="preserve"> expresó que la indicación contempla la misma escala de penas que el artículo 489 ter, pero existe un aumento en las multas asociadas, ya que la hipótesis dice relación con un daño grave al medio ambiente o a la salud.</w:t>
      </w:r>
    </w:p>
    <w:p w14:paraId="57580FE9" w14:textId="77777777" w:rsidR="007B314D" w:rsidRPr="006929AB" w:rsidRDefault="007B314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Comentó que el concepto de daño grave a la salud toma la misma idea original del proyecto de circunscribirlo a un lugar que se encuentra con escasez hídrica y, por lo mismo, es mucho más atentatorio con el objetivo de la iniciativa.</w:t>
      </w:r>
    </w:p>
    <w:p w14:paraId="5CB6CB79" w14:textId="77777777" w:rsidR="007B314D" w:rsidRPr="006929AB" w:rsidRDefault="007B314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Respecto al concepto de daño grave al medio ambiente, afirmó que incorporaron el término que se aprobó en forma unánime por la Comisión de Constitución sobre delitos medio ambientales.</w:t>
      </w:r>
    </w:p>
    <w:p w14:paraId="6BA8CE6D" w14:textId="77777777" w:rsidR="007B314D" w:rsidRPr="006929AB" w:rsidRDefault="007B314D" w:rsidP="006929AB">
      <w:pPr>
        <w:tabs>
          <w:tab w:val="left" w:pos="2268"/>
        </w:tabs>
        <w:jc w:val="both"/>
        <w:textAlignment w:val="baseline"/>
        <w:rPr>
          <w:rFonts w:ascii="Arial" w:hAnsi="Arial" w:cs="Arial"/>
          <w:bCs/>
          <w:iCs/>
          <w:color w:val="000000"/>
          <w:sz w:val="22"/>
          <w:szCs w:val="22"/>
          <w:lang w:val="es-CL" w:eastAsia="en-US"/>
        </w:rPr>
      </w:pPr>
    </w:p>
    <w:p w14:paraId="460413E6" w14:textId="1EDF7C84" w:rsidR="007B314D" w:rsidRPr="006929AB" w:rsidRDefault="007B314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El señor</w:t>
      </w:r>
      <w:r w:rsidRPr="006929AB">
        <w:rPr>
          <w:rFonts w:ascii="Arial" w:hAnsi="Arial" w:cs="Arial"/>
          <w:b/>
          <w:bCs/>
          <w:iCs/>
          <w:color w:val="000000"/>
          <w:sz w:val="22"/>
          <w:szCs w:val="22"/>
          <w:lang w:val="es-CL" w:eastAsia="en-US"/>
        </w:rPr>
        <w:t xml:space="preserve"> Peña</w:t>
      </w:r>
      <w:r w:rsidR="00D1266C" w:rsidRPr="006929AB">
        <w:rPr>
          <w:rFonts w:ascii="Arial" w:hAnsi="Arial" w:cs="Arial"/>
          <w:b/>
          <w:bCs/>
          <w:iCs/>
          <w:color w:val="000000"/>
          <w:sz w:val="22"/>
          <w:szCs w:val="22"/>
          <w:lang w:val="es-CL" w:eastAsia="en-US"/>
        </w:rPr>
        <w:t xml:space="preserve">, </w:t>
      </w:r>
      <w:r w:rsidR="00D1266C" w:rsidRPr="006929AB">
        <w:rPr>
          <w:rFonts w:ascii="Arial" w:hAnsi="Arial" w:cs="Arial"/>
          <w:iCs/>
          <w:color w:val="000000"/>
          <w:sz w:val="22"/>
          <w:szCs w:val="22"/>
          <w:lang w:val="es-CL" w:eastAsia="en-US"/>
        </w:rPr>
        <w:t>Ministerio Público,</w:t>
      </w:r>
      <w:r w:rsidRPr="006929AB">
        <w:rPr>
          <w:rFonts w:ascii="Arial" w:hAnsi="Arial" w:cs="Arial"/>
          <w:bCs/>
          <w:iCs/>
          <w:color w:val="000000"/>
          <w:sz w:val="22"/>
          <w:szCs w:val="22"/>
          <w:lang w:val="es-CL" w:eastAsia="en-US"/>
        </w:rPr>
        <w:t xml:space="preserve"> manifestó que no tienen mayores observaciones a la indicación, salvo lo relativo a la determinación judicial de la inhabilitación, toda vez que esta sería redundante.</w:t>
      </w:r>
    </w:p>
    <w:p w14:paraId="257C3267" w14:textId="77777777" w:rsidR="007B314D" w:rsidRPr="006929AB" w:rsidRDefault="007B314D" w:rsidP="006929AB">
      <w:pPr>
        <w:tabs>
          <w:tab w:val="left" w:pos="2268"/>
        </w:tabs>
        <w:jc w:val="both"/>
        <w:textAlignment w:val="baseline"/>
        <w:rPr>
          <w:rFonts w:ascii="Arial" w:hAnsi="Arial" w:cs="Arial"/>
          <w:bCs/>
          <w:iCs/>
          <w:color w:val="000000"/>
          <w:sz w:val="22"/>
          <w:szCs w:val="22"/>
          <w:lang w:val="es-CL" w:eastAsia="en-US"/>
        </w:rPr>
      </w:pPr>
    </w:p>
    <w:p w14:paraId="46A324E1" w14:textId="77777777" w:rsidR="00CE050A" w:rsidRPr="006929AB" w:rsidRDefault="007B314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Los diputados Ibáñez, Álvarez y la diputada </w:t>
      </w:r>
      <w:proofErr w:type="spellStart"/>
      <w:r w:rsidRPr="006929AB">
        <w:rPr>
          <w:rFonts w:ascii="Arial" w:hAnsi="Arial" w:cs="Arial"/>
          <w:bCs/>
          <w:iCs/>
          <w:color w:val="000000"/>
          <w:sz w:val="22"/>
          <w:szCs w:val="22"/>
          <w:lang w:val="es-CL" w:eastAsia="en-US"/>
        </w:rPr>
        <w:t>Girardi</w:t>
      </w:r>
      <w:proofErr w:type="spellEnd"/>
      <w:r w:rsidRPr="006929AB">
        <w:rPr>
          <w:rFonts w:ascii="Arial" w:hAnsi="Arial" w:cs="Arial"/>
          <w:bCs/>
          <w:iCs/>
          <w:color w:val="000000"/>
          <w:sz w:val="22"/>
          <w:szCs w:val="22"/>
          <w:lang w:val="es-CL" w:eastAsia="en-US"/>
        </w:rPr>
        <w:t xml:space="preserve">, </w:t>
      </w:r>
      <w:r w:rsidRPr="006929AB">
        <w:rPr>
          <w:rFonts w:ascii="Arial" w:hAnsi="Arial" w:cs="Arial"/>
          <w:b/>
          <w:iCs/>
          <w:color w:val="000000"/>
          <w:sz w:val="22"/>
          <w:szCs w:val="22"/>
          <w:lang w:val="es-CL" w:eastAsia="en-US"/>
        </w:rPr>
        <w:t xml:space="preserve">retiran la </w:t>
      </w:r>
      <w:r w:rsidR="00CE050A" w:rsidRPr="006929AB">
        <w:rPr>
          <w:rFonts w:ascii="Arial" w:hAnsi="Arial" w:cs="Arial"/>
          <w:bCs/>
          <w:iCs/>
          <w:color w:val="000000"/>
          <w:sz w:val="22"/>
          <w:szCs w:val="22"/>
          <w:lang w:val="es-CL" w:eastAsia="en-US"/>
        </w:rPr>
        <w:t>indicación</w:t>
      </w:r>
      <w:r w:rsidRPr="006929AB">
        <w:rPr>
          <w:rFonts w:ascii="Arial" w:hAnsi="Arial" w:cs="Arial"/>
          <w:bCs/>
          <w:iCs/>
          <w:color w:val="000000"/>
          <w:sz w:val="22"/>
          <w:szCs w:val="22"/>
          <w:lang w:val="es-CL" w:eastAsia="en-US"/>
        </w:rPr>
        <w:t xml:space="preserve"> signada con el número 1.</w:t>
      </w:r>
    </w:p>
    <w:p w14:paraId="27FFB349" w14:textId="77777777"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5216D67A" w14:textId="04118669" w:rsidR="007B314D" w:rsidRPr="006929AB" w:rsidRDefault="00CE050A"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r>
      <w:r w:rsidR="007B314D" w:rsidRPr="006929AB">
        <w:rPr>
          <w:rFonts w:ascii="Arial" w:hAnsi="Arial" w:cs="Arial"/>
          <w:bCs/>
          <w:iCs/>
          <w:color w:val="000000"/>
          <w:sz w:val="22"/>
          <w:szCs w:val="22"/>
          <w:lang w:val="es-CL" w:eastAsia="en-US"/>
        </w:rPr>
        <w:t xml:space="preserve">Seguidamente, presentan la siguiente, para sustituir el artículo 489 </w:t>
      </w:r>
      <w:proofErr w:type="spellStart"/>
      <w:r w:rsidR="007B314D" w:rsidRPr="006929AB">
        <w:rPr>
          <w:rFonts w:ascii="Arial" w:hAnsi="Arial" w:cs="Arial"/>
          <w:bCs/>
          <w:iCs/>
          <w:color w:val="000000"/>
          <w:sz w:val="22"/>
          <w:szCs w:val="22"/>
          <w:lang w:val="es-CL" w:eastAsia="en-US"/>
        </w:rPr>
        <w:t>quater</w:t>
      </w:r>
      <w:proofErr w:type="spellEnd"/>
      <w:r w:rsidR="007B314D" w:rsidRPr="006929AB">
        <w:rPr>
          <w:rFonts w:ascii="Arial" w:hAnsi="Arial" w:cs="Arial"/>
          <w:bCs/>
          <w:iCs/>
          <w:color w:val="000000"/>
          <w:sz w:val="22"/>
          <w:szCs w:val="22"/>
          <w:lang w:val="es-CL" w:eastAsia="en-US"/>
        </w:rPr>
        <w:t xml:space="preserve"> por el siguiente:</w:t>
      </w:r>
    </w:p>
    <w:p w14:paraId="2F5E2F14" w14:textId="77777777"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512EEB19" w14:textId="18EFFC49" w:rsidR="007B314D" w:rsidRPr="006929AB" w:rsidRDefault="007B314D" w:rsidP="006929AB">
      <w:pPr>
        <w:tabs>
          <w:tab w:val="left" w:pos="2268"/>
        </w:tabs>
        <w:jc w:val="both"/>
        <w:textAlignment w:val="baseline"/>
        <w:rPr>
          <w:rFonts w:ascii="Arial" w:hAnsi="Arial" w:cs="Arial"/>
          <w:bCs/>
          <w:i/>
          <w:iCs/>
          <w:color w:val="000000"/>
          <w:sz w:val="22"/>
          <w:szCs w:val="22"/>
          <w:lang w:val="es-CL" w:eastAsia="en-US"/>
        </w:rPr>
      </w:pPr>
      <w:bookmarkStart w:id="91" w:name="_Hlk72422740"/>
      <w:r w:rsidRPr="006929AB">
        <w:rPr>
          <w:rFonts w:ascii="Arial" w:hAnsi="Arial" w:cs="Arial"/>
          <w:bCs/>
          <w:iCs/>
          <w:color w:val="000000"/>
          <w:sz w:val="22"/>
          <w:szCs w:val="22"/>
          <w:lang w:val="es-CL" w:eastAsia="en-US"/>
        </w:rPr>
        <w:tab/>
        <w:t>“</w:t>
      </w:r>
      <w:r w:rsidRPr="006929AB">
        <w:rPr>
          <w:rFonts w:ascii="Arial" w:hAnsi="Arial" w:cs="Arial"/>
          <w:bCs/>
          <w:i/>
          <w:iCs/>
          <w:color w:val="000000"/>
          <w:sz w:val="22"/>
          <w:szCs w:val="22"/>
          <w:lang w:val="es-CL" w:eastAsia="en-US"/>
        </w:rPr>
        <w:t xml:space="preserve">Artículo 489 </w:t>
      </w:r>
      <w:proofErr w:type="spellStart"/>
      <w:r w:rsidRPr="006929AB">
        <w:rPr>
          <w:rFonts w:ascii="Arial" w:hAnsi="Arial" w:cs="Arial"/>
          <w:bCs/>
          <w:i/>
          <w:iCs/>
          <w:color w:val="000000"/>
          <w:sz w:val="22"/>
          <w:szCs w:val="22"/>
          <w:lang w:val="es-CL" w:eastAsia="en-US"/>
        </w:rPr>
        <w:t>quáter</w:t>
      </w:r>
      <w:proofErr w:type="spellEnd"/>
      <w:r w:rsidRPr="006929AB">
        <w:rPr>
          <w:rFonts w:ascii="Arial" w:hAnsi="Arial" w:cs="Arial"/>
          <w:bCs/>
          <w:i/>
          <w:iCs/>
          <w:color w:val="000000"/>
          <w:sz w:val="22"/>
          <w:szCs w:val="22"/>
          <w:lang w:val="es-CL" w:eastAsia="en-US"/>
        </w:rPr>
        <w:t xml:space="preserve">. Se impondrá la pena de presidio mayor en su grado mínimo a presidio mayor en su grado medio, multa de </w:t>
      </w:r>
      <w:r w:rsidR="0092459E" w:rsidRPr="006929AB">
        <w:rPr>
          <w:rFonts w:ascii="Arial" w:hAnsi="Arial" w:cs="Arial"/>
          <w:bCs/>
          <w:i/>
          <w:iCs/>
          <w:color w:val="000000"/>
          <w:sz w:val="22"/>
          <w:szCs w:val="22"/>
          <w:lang w:val="es-CL" w:eastAsia="en-US"/>
        </w:rPr>
        <w:t xml:space="preserve">novecientas a ocho mil quinientas </w:t>
      </w:r>
      <w:r w:rsidRPr="006929AB">
        <w:rPr>
          <w:rFonts w:ascii="Arial" w:hAnsi="Arial" w:cs="Arial"/>
          <w:bCs/>
          <w:i/>
          <w:iCs/>
          <w:color w:val="000000"/>
          <w:sz w:val="22"/>
          <w:szCs w:val="22"/>
          <w:lang w:val="es-CL" w:eastAsia="en-US"/>
        </w:rPr>
        <w:t>unidades tributarias mensuales, y la pena accesoria de suspensión temporal mayor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 cuando la comisión de cualquier conducta expresada en el artículo 489 bis cause un grave riesgo en la salud de la población  o genere un grave daño en el medio ambiente.</w:t>
      </w:r>
    </w:p>
    <w:p w14:paraId="686C2BA8" w14:textId="77777777" w:rsidR="007B314D" w:rsidRPr="006929AB" w:rsidRDefault="007B314D" w:rsidP="006929AB">
      <w:pPr>
        <w:tabs>
          <w:tab w:val="left" w:pos="2268"/>
        </w:tabs>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ab/>
        <w:t>Para los efectos de lo dispuesto en este artículo se entenderá que genera grave riesgo a la salud de la población cuando este se produzca en tiempo de emergencia o catástrofe por sequía, o previo o durante decreto de escasez hídrica declarado por la autoridad.</w:t>
      </w:r>
    </w:p>
    <w:p w14:paraId="0EA57E9D" w14:textId="77777777" w:rsidR="007B314D" w:rsidRPr="006929AB" w:rsidRDefault="007B314D" w:rsidP="006929AB">
      <w:pPr>
        <w:tabs>
          <w:tab w:val="left" w:pos="2268"/>
        </w:tabs>
        <w:jc w:val="both"/>
        <w:textAlignment w:val="baseline"/>
        <w:rPr>
          <w:rFonts w:ascii="Arial" w:hAnsi="Arial" w:cs="Arial"/>
          <w:bCs/>
          <w:i/>
          <w:iCs/>
          <w:color w:val="000000"/>
          <w:sz w:val="22"/>
          <w:szCs w:val="22"/>
          <w:lang w:val="es-CL" w:eastAsia="en-US"/>
        </w:rPr>
      </w:pPr>
    </w:p>
    <w:p w14:paraId="1EE0361B" w14:textId="7DF6FC29" w:rsidR="007B314D" w:rsidRPr="006929AB" w:rsidRDefault="007B314D" w:rsidP="006929AB">
      <w:pPr>
        <w:tabs>
          <w:tab w:val="left" w:pos="2268"/>
        </w:tabs>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 xml:space="preserve"> </w:t>
      </w:r>
      <w:r w:rsidRPr="006929AB">
        <w:rPr>
          <w:rFonts w:ascii="Arial" w:hAnsi="Arial" w:cs="Arial"/>
          <w:bCs/>
          <w:i/>
          <w:iCs/>
          <w:color w:val="000000"/>
          <w:sz w:val="22"/>
          <w:szCs w:val="22"/>
          <w:lang w:val="es-CL" w:eastAsia="en-US"/>
        </w:rPr>
        <w:tab/>
        <w:t xml:space="preserve">Se considerará que genera un grave daño al medio ambiente cualquier afectación que genere la pérdida, disminución, detrimento o menoscabo </w:t>
      </w:r>
      <w:r w:rsidRPr="006929AB">
        <w:rPr>
          <w:rFonts w:ascii="Arial" w:hAnsi="Arial" w:cs="Arial"/>
          <w:bCs/>
          <w:i/>
          <w:iCs/>
          <w:color w:val="000000"/>
          <w:sz w:val="22"/>
          <w:szCs w:val="22"/>
          <w:lang w:val="es-CL" w:eastAsia="en-US"/>
        </w:rPr>
        <w:lastRenderedPageBreak/>
        <w:t xml:space="preserve">significativo inferido al medio ambiente o a uno o más de sus componentes, en alguna de las siguientes circunstancias: </w:t>
      </w:r>
    </w:p>
    <w:p w14:paraId="0734BAC4" w14:textId="77777777"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p>
    <w:p w14:paraId="1A886202" w14:textId="0CEDAD13"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1°. Tener una extensión espacial de relevancia, según las características ecológicas o geográficas de la zona afectada;</w:t>
      </w:r>
    </w:p>
    <w:p w14:paraId="15156A67" w14:textId="77777777"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p>
    <w:p w14:paraId="7D24A30A" w14:textId="719FA33E"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2º. Tener efectos prolongados en el tiempo;</w:t>
      </w:r>
    </w:p>
    <w:p w14:paraId="144679B6" w14:textId="77777777"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p>
    <w:p w14:paraId="018FBF4E" w14:textId="6EB7FC14"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3º.  Ser irreparable o difícilmente reparable;</w:t>
      </w:r>
    </w:p>
    <w:p w14:paraId="234E779D" w14:textId="77777777"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p>
    <w:p w14:paraId="02AAD2CE" w14:textId="144F8EB1"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4º.  Alcanzar a un conjunto significativo de especies según las características de la zona afectada;</w:t>
      </w:r>
    </w:p>
    <w:p w14:paraId="4B21C8CF" w14:textId="77777777"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p>
    <w:p w14:paraId="6E65D68A" w14:textId="6A2182FD"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5º.  Incidir en especies categorizadas como extintas, extintas en grado silvestre, en peligro crítico o en peligro o vulnerable;</w:t>
      </w:r>
    </w:p>
    <w:p w14:paraId="22AB234A" w14:textId="77777777"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p>
    <w:p w14:paraId="53E47031" w14:textId="1A759FA2"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6º.  Poner en peligro la salud de una o más personas.</w:t>
      </w:r>
    </w:p>
    <w:p w14:paraId="2D79C3D9" w14:textId="77777777" w:rsidR="007B314D" w:rsidRPr="006929AB" w:rsidRDefault="007B314D" w:rsidP="006929AB">
      <w:pPr>
        <w:tabs>
          <w:tab w:val="left" w:pos="2268"/>
        </w:tabs>
        <w:ind w:firstLine="2268"/>
        <w:jc w:val="both"/>
        <w:textAlignment w:val="baseline"/>
        <w:rPr>
          <w:rFonts w:ascii="Arial" w:hAnsi="Arial" w:cs="Arial"/>
          <w:bCs/>
          <w:i/>
          <w:iCs/>
          <w:color w:val="000000"/>
          <w:sz w:val="22"/>
          <w:szCs w:val="22"/>
          <w:lang w:val="es-CL" w:eastAsia="en-US"/>
        </w:rPr>
      </w:pPr>
    </w:p>
    <w:p w14:paraId="7E38F8DA" w14:textId="78DCA8FA" w:rsidR="00FB5205" w:rsidRPr="006929AB" w:rsidRDefault="007B314D" w:rsidP="006929AB">
      <w:pPr>
        <w:tabs>
          <w:tab w:val="left" w:pos="2268"/>
        </w:tabs>
        <w:ind w:firstLine="2268"/>
        <w:jc w:val="both"/>
        <w:textAlignment w:val="baseline"/>
        <w:rPr>
          <w:rFonts w:ascii="Arial" w:hAnsi="Arial" w:cs="Arial"/>
          <w:bCs/>
          <w:iCs/>
          <w:color w:val="000000"/>
          <w:sz w:val="22"/>
          <w:szCs w:val="22"/>
          <w:lang w:val="es-CL" w:eastAsia="en-US"/>
        </w:rPr>
      </w:pPr>
      <w:r w:rsidRPr="006929AB">
        <w:rPr>
          <w:rFonts w:ascii="Arial" w:hAnsi="Arial" w:cs="Arial"/>
          <w:bCs/>
          <w:i/>
          <w:iCs/>
          <w:color w:val="000000"/>
          <w:sz w:val="22"/>
          <w:szCs w:val="22"/>
          <w:lang w:val="es-CL" w:eastAsia="en-US"/>
        </w:rPr>
        <w:t xml:space="preserve">7°. Afecte las funciones y servicios </w:t>
      </w:r>
      <w:proofErr w:type="spellStart"/>
      <w:r w:rsidRPr="006929AB">
        <w:rPr>
          <w:rFonts w:ascii="Arial" w:hAnsi="Arial" w:cs="Arial"/>
          <w:bCs/>
          <w:i/>
          <w:iCs/>
          <w:color w:val="000000"/>
          <w:sz w:val="22"/>
          <w:szCs w:val="22"/>
          <w:lang w:val="es-CL" w:eastAsia="en-US"/>
        </w:rPr>
        <w:t>ecosistémicos</w:t>
      </w:r>
      <w:proofErr w:type="spellEnd"/>
      <w:r w:rsidRPr="006929AB">
        <w:rPr>
          <w:rFonts w:ascii="Arial" w:hAnsi="Arial" w:cs="Arial"/>
          <w:bCs/>
          <w:iCs/>
          <w:color w:val="000000"/>
          <w:sz w:val="22"/>
          <w:szCs w:val="22"/>
          <w:lang w:val="es-CL" w:eastAsia="en-US"/>
        </w:rPr>
        <w:t>”.</w:t>
      </w:r>
      <w:bookmarkEnd w:id="91"/>
    </w:p>
    <w:p w14:paraId="444B7B47" w14:textId="7B3B6779"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4657977F" w14:textId="070B1005" w:rsidR="00DD31DB" w:rsidRPr="006929AB" w:rsidRDefault="00DD31DB"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Sometida a votación la </w:t>
      </w:r>
      <w:r w:rsidR="000B292A" w:rsidRPr="006929AB">
        <w:rPr>
          <w:rFonts w:ascii="Arial" w:hAnsi="Arial" w:cs="Arial"/>
          <w:bCs/>
          <w:iCs/>
          <w:color w:val="000000"/>
          <w:sz w:val="22"/>
          <w:szCs w:val="22"/>
          <w:lang w:val="es-CL" w:eastAsia="en-US"/>
        </w:rPr>
        <w:t xml:space="preserve">indicación </w:t>
      </w:r>
      <w:r w:rsidRPr="006929AB">
        <w:rPr>
          <w:rFonts w:ascii="Arial" w:hAnsi="Arial" w:cs="Arial"/>
          <w:bCs/>
          <w:iCs/>
          <w:color w:val="000000"/>
          <w:sz w:val="22"/>
          <w:szCs w:val="22"/>
          <w:lang w:val="es-CL" w:eastAsia="en-US"/>
        </w:rPr>
        <w:t xml:space="preserve">fue </w:t>
      </w:r>
      <w:r w:rsidRPr="006929AB">
        <w:rPr>
          <w:rFonts w:ascii="Arial" w:hAnsi="Arial" w:cs="Arial"/>
          <w:b/>
          <w:bCs/>
          <w:iCs/>
          <w:color w:val="000000"/>
          <w:sz w:val="22"/>
          <w:szCs w:val="22"/>
          <w:lang w:val="es-CL" w:eastAsia="en-US"/>
        </w:rPr>
        <w:t>aprobada</w:t>
      </w:r>
      <w:r w:rsidR="000B292A" w:rsidRPr="006929AB">
        <w:rPr>
          <w:rFonts w:ascii="Arial" w:hAnsi="Arial" w:cs="Arial"/>
          <w:b/>
          <w:bCs/>
          <w:iCs/>
          <w:color w:val="000000"/>
          <w:sz w:val="22"/>
          <w:szCs w:val="22"/>
          <w:lang w:val="es-CL" w:eastAsia="en-US"/>
        </w:rPr>
        <w:t xml:space="preserve"> </w:t>
      </w:r>
      <w:r w:rsidRPr="006929AB">
        <w:rPr>
          <w:rFonts w:ascii="Arial" w:hAnsi="Arial" w:cs="Arial"/>
          <w:b/>
          <w:iCs/>
          <w:color w:val="000000"/>
          <w:sz w:val="22"/>
          <w:szCs w:val="22"/>
          <w:lang w:val="es-CL" w:eastAsia="en-US"/>
        </w:rPr>
        <w:t>por unanimidad.</w:t>
      </w:r>
      <w:r w:rsidRPr="006929AB">
        <w:rPr>
          <w:rFonts w:ascii="Arial" w:hAnsi="Arial" w:cs="Arial"/>
          <w:bCs/>
          <w:iCs/>
          <w:color w:val="000000"/>
          <w:sz w:val="22"/>
          <w:szCs w:val="22"/>
          <w:lang w:val="es-CL" w:eastAsia="en-US"/>
        </w:rPr>
        <w:t xml:space="preserve"> (6-0-0)</w:t>
      </w:r>
      <w:r w:rsidR="000B292A" w:rsidRPr="006929AB">
        <w:rPr>
          <w:rFonts w:ascii="Arial" w:hAnsi="Arial" w:cs="Arial"/>
          <w:bCs/>
          <w:iCs/>
          <w:color w:val="000000"/>
          <w:sz w:val="22"/>
          <w:szCs w:val="22"/>
          <w:lang w:val="es-CL" w:eastAsia="en-US"/>
        </w:rPr>
        <w:t xml:space="preserve">. </w:t>
      </w:r>
      <w:r w:rsidRPr="006929AB">
        <w:rPr>
          <w:rFonts w:ascii="Arial" w:hAnsi="Arial" w:cs="Arial"/>
          <w:bCs/>
          <w:iCs/>
          <w:color w:val="000000"/>
          <w:sz w:val="22"/>
          <w:szCs w:val="22"/>
          <w:lang w:val="es-CL" w:eastAsia="en-US"/>
        </w:rPr>
        <w:t xml:space="preserve">Votaron a favor los diputados señores Álvarez don Sebastián, Fuenzalida don Juan, </w:t>
      </w:r>
      <w:proofErr w:type="spellStart"/>
      <w:r w:rsidRPr="006929AB">
        <w:rPr>
          <w:rFonts w:ascii="Arial" w:hAnsi="Arial" w:cs="Arial"/>
          <w:bCs/>
          <w:iCs/>
          <w:color w:val="000000"/>
          <w:sz w:val="22"/>
          <w:szCs w:val="22"/>
          <w:lang w:val="es-CL" w:eastAsia="en-US"/>
        </w:rPr>
        <w:t>Jürgensen</w:t>
      </w:r>
      <w:proofErr w:type="spellEnd"/>
      <w:r w:rsidRPr="006929AB">
        <w:rPr>
          <w:rFonts w:ascii="Arial" w:hAnsi="Arial" w:cs="Arial"/>
          <w:bCs/>
          <w:iCs/>
          <w:color w:val="000000"/>
          <w:sz w:val="22"/>
          <w:szCs w:val="22"/>
          <w:lang w:val="es-CL" w:eastAsia="en-US"/>
        </w:rPr>
        <w:t xml:space="preserve">, Ibáñez, Meza y </w:t>
      </w:r>
      <w:proofErr w:type="spellStart"/>
      <w:r w:rsidRPr="006929AB">
        <w:rPr>
          <w:rFonts w:ascii="Arial" w:hAnsi="Arial" w:cs="Arial"/>
          <w:bCs/>
          <w:iCs/>
          <w:color w:val="000000"/>
          <w:sz w:val="22"/>
          <w:szCs w:val="22"/>
          <w:lang w:val="es-CL" w:eastAsia="en-US"/>
        </w:rPr>
        <w:t>Noman</w:t>
      </w:r>
      <w:proofErr w:type="spellEnd"/>
      <w:r w:rsidRPr="006929AB">
        <w:rPr>
          <w:rFonts w:ascii="Arial" w:hAnsi="Arial" w:cs="Arial"/>
          <w:bCs/>
          <w:iCs/>
          <w:color w:val="000000"/>
          <w:sz w:val="22"/>
          <w:szCs w:val="22"/>
          <w:lang w:val="es-CL" w:eastAsia="en-US"/>
        </w:rPr>
        <w:t>.</w:t>
      </w:r>
    </w:p>
    <w:p w14:paraId="30FD8777" w14:textId="3EE66819" w:rsidR="00DD31DB" w:rsidRPr="006929AB" w:rsidRDefault="00DD31DB" w:rsidP="006929AB">
      <w:pPr>
        <w:tabs>
          <w:tab w:val="left" w:pos="2268"/>
        </w:tabs>
        <w:jc w:val="both"/>
        <w:textAlignment w:val="baseline"/>
        <w:rPr>
          <w:rFonts w:ascii="Arial" w:hAnsi="Arial" w:cs="Arial"/>
          <w:bCs/>
          <w:iCs/>
          <w:color w:val="000000"/>
          <w:sz w:val="22"/>
          <w:szCs w:val="22"/>
          <w:lang w:val="es-CL" w:eastAsia="en-US"/>
        </w:rPr>
      </w:pPr>
    </w:p>
    <w:p w14:paraId="28344BCB" w14:textId="74ED02A4" w:rsidR="0092459E" w:rsidRPr="006929AB" w:rsidRDefault="0092459E"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Las indicaciones signadas con el número 2, se dieron por </w:t>
      </w:r>
      <w:r w:rsidRPr="006929AB">
        <w:rPr>
          <w:rFonts w:ascii="Arial" w:hAnsi="Arial" w:cs="Arial"/>
          <w:b/>
          <w:iCs/>
          <w:color w:val="000000"/>
          <w:sz w:val="22"/>
          <w:szCs w:val="22"/>
          <w:lang w:val="es-CL" w:eastAsia="en-US"/>
        </w:rPr>
        <w:t xml:space="preserve">rechazadas </w:t>
      </w:r>
      <w:r w:rsidRPr="006929AB">
        <w:rPr>
          <w:rFonts w:ascii="Arial" w:hAnsi="Arial" w:cs="Arial"/>
          <w:bCs/>
          <w:iCs/>
          <w:color w:val="000000"/>
          <w:sz w:val="22"/>
          <w:szCs w:val="22"/>
          <w:lang w:val="es-CL" w:eastAsia="en-US"/>
        </w:rPr>
        <w:t>reglamentariamente.</w:t>
      </w:r>
    </w:p>
    <w:p w14:paraId="05063D02" w14:textId="77777777" w:rsidR="0092459E" w:rsidRPr="006929AB" w:rsidRDefault="0092459E" w:rsidP="006929AB">
      <w:pPr>
        <w:tabs>
          <w:tab w:val="left" w:pos="2268"/>
        </w:tabs>
        <w:jc w:val="both"/>
        <w:textAlignment w:val="baseline"/>
        <w:rPr>
          <w:rFonts w:ascii="Arial" w:hAnsi="Arial" w:cs="Arial"/>
          <w:bCs/>
          <w:iCs/>
          <w:color w:val="000000"/>
          <w:sz w:val="22"/>
          <w:szCs w:val="22"/>
          <w:lang w:val="es-CL" w:eastAsia="en-US"/>
        </w:rPr>
      </w:pPr>
    </w:p>
    <w:p w14:paraId="077BCF3E" w14:textId="4FC3E815" w:rsidR="00CE050A" w:rsidRPr="006929AB" w:rsidRDefault="00CE050A" w:rsidP="006929AB">
      <w:pPr>
        <w:tabs>
          <w:tab w:val="left" w:pos="2268"/>
        </w:tabs>
        <w:jc w:val="center"/>
        <w:textAlignment w:val="baseline"/>
        <w:rPr>
          <w:rFonts w:ascii="Arial" w:hAnsi="Arial" w:cs="Arial"/>
          <w:b/>
          <w:iCs/>
          <w:color w:val="000000"/>
          <w:sz w:val="22"/>
          <w:szCs w:val="22"/>
          <w:lang w:val="es-CL" w:eastAsia="en-US"/>
        </w:rPr>
      </w:pPr>
      <w:r w:rsidRPr="006929AB">
        <w:rPr>
          <w:rFonts w:ascii="Arial" w:hAnsi="Arial" w:cs="Arial"/>
          <w:b/>
          <w:iCs/>
          <w:color w:val="000000"/>
          <w:sz w:val="22"/>
          <w:szCs w:val="22"/>
          <w:lang w:val="es-CL" w:eastAsia="en-US"/>
        </w:rPr>
        <w:t xml:space="preserve">Artículo 489 </w:t>
      </w:r>
      <w:proofErr w:type="spellStart"/>
      <w:r w:rsidRPr="006929AB">
        <w:rPr>
          <w:rFonts w:ascii="Arial" w:hAnsi="Arial" w:cs="Arial"/>
          <w:b/>
          <w:iCs/>
          <w:color w:val="000000"/>
          <w:sz w:val="22"/>
          <w:szCs w:val="22"/>
          <w:lang w:val="es-CL" w:eastAsia="en-US"/>
        </w:rPr>
        <w:t>quinquies</w:t>
      </w:r>
      <w:proofErr w:type="spellEnd"/>
    </w:p>
    <w:p w14:paraId="6E876184" w14:textId="5AB4EC47"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713A3CBA" w14:textId="77777777" w:rsidR="00CE050A" w:rsidRPr="006929AB" w:rsidRDefault="00CE050A"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Para efectos de lo dispuesto en los artículos anteriores se considerará que genera un grave riesgo en la salud de la población cualquier afectación a las aguas que sirven de abastecimiento para la población de localidades afectadas por sequía o en las que se encuentre vigente un decreto que la declare como zona de escasez hídrica.</w:t>
      </w:r>
    </w:p>
    <w:p w14:paraId="4140AF07" w14:textId="62388D20" w:rsidR="00CE050A" w:rsidRPr="006929AB" w:rsidRDefault="00CE050A" w:rsidP="006929AB">
      <w:pPr>
        <w:tabs>
          <w:tab w:val="left" w:pos="2268"/>
        </w:tabs>
        <w:jc w:val="both"/>
        <w:textAlignment w:val="baseline"/>
        <w:rPr>
          <w:rFonts w:ascii="Arial" w:hAnsi="Arial" w:cs="Arial"/>
          <w:bCs/>
          <w:color w:val="000000"/>
          <w:sz w:val="22"/>
          <w:szCs w:val="22"/>
          <w:lang w:val="es-CL" w:eastAsia="en-US"/>
        </w:rPr>
      </w:pPr>
    </w:p>
    <w:p w14:paraId="69876958" w14:textId="4EBB198A" w:rsidR="00CE050A" w:rsidRPr="006929AB" w:rsidRDefault="00CE050A"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Se entenderá que se genera riesgo a la salud de la población cuando se afecten las aguas que sirven de fuente para abastecer de agua potable a la población.</w:t>
      </w:r>
    </w:p>
    <w:p w14:paraId="0111B039" w14:textId="7915BFD4" w:rsidR="00CE050A" w:rsidRPr="006929AB" w:rsidRDefault="00CE050A"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Se considerará que genera un grave daño en el medio ambiente cualquier afectación que genere la pérdida, disminución, detrimento o menoscabo significativo inferido al medio ambiente o a uno o más de sus componentes y que cumpla con alguna de las siguientes condiciones:</w:t>
      </w:r>
    </w:p>
    <w:p w14:paraId="1EA21F20" w14:textId="77777777" w:rsidR="00CE050A" w:rsidRPr="006929AB" w:rsidRDefault="00CE050A" w:rsidP="006929AB">
      <w:pPr>
        <w:tabs>
          <w:tab w:val="left" w:pos="2268"/>
        </w:tabs>
        <w:jc w:val="both"/>
        <w:textAlignment w:val="baseline"/>
        <w:rPr>
          <w:rFonts w:ascii="Arial" w:hAnsi="Arial" w:cs="Arial"/>
          <w:bCs/>
          <w:color w:val="000000"/>
          <w:sz w:val="22"/>
          <w:szCs w:val="22"/>
          <w:lang w:val="es-CL" w:eastAsia="en-US"/>
        </w:rPr>
      </w:pPr>
    </w:p>
    <w:p w14:paraId="4C90CCBE" w14:textId="526D2D50" w:rsidR="00CE050A" w:rsidRPr="006929AB" w:rsidRDefault="00CE050A"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a) Que sea irreparable, esto es, que el medio ambiente o el componente dañado no sea susceptible de reponerse a una calidad similar a la que tenía con anterioridad al daño, o no sea posible restablecer siquiera sus propiedades básicas;</w:t>
      </w:r>
    </w:p>
    <w:p w14:paraId="52F81DDF" w14:textId="0AC47484" w:rsidR="00CE050A" w:rsidRDefault="00CE050A"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b) Que ponga en riesgo la supervivencia de cualquier especie declarada en peligro; o</w:t>
      </w:r>
    </w:p>
    <w:p w14:paraId="2DB6B17D" w14:textId="77777777" w:rsidR="007F36CE" w:rsidRPr="006929AB" w:rsidRDefault="007F36CE" w:rsidP="006929AB">
      <w:pPr>
        <w:tabs>
          <w:tab w:val="left" w:pos="2268"/>
        </w:tabs>
        <w:jc w:val="both"/>
        <w:textAlignment w:val="baseline"/>
        <w:rPr>
          <w:rFonts w:ascii="Arial" w:hAnsi="Arial" w:cs="Arial"/>
          <w:bCs/>
          <w:color w:val="000000"/>
          <w:sz w:val="22"/>
          <w:szCs w:val="22"/>
          <w:lang w:val="es-CL" w:eastAsia="en-US"/>
        </w:rPr>
      </w:pPr>
    </w:p>
    <w:p w14:paraId="51319480" w14:textId="25CDEDDB" w:rsidR="00CE050A" w:rsidRPr="006929AB" w:rsidRDefault="00CE050A"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c) Que afecte la biodiversidad de un área colocada bajo protección oficial.</w:t>
      </w:r>
    </w:p>
    <w:p w14:paraId="7EB0652B" w14:textId="682AC332" w:rsidR="00CE050A" w:rsidRPr="006929AB" w:rsidRDefault="00CE050A"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lastRenderedPageBreak/>
        <w:tab/>
        <w:t>Se entenderá que genera un daño en el medio ambiente cuando signifique la pérdida, disminución, detrimento o menoscabo a uno o más de los componentes del medio ambiente.</w:t>
      </w:r>
    </w:p>
    <w:p w14:paraId="69D94C36" w14:textId="3E7BDE4F"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310C5005" w14:textId="664B7CDB"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Se presentaron las siguientes indicaciones:</w:t>
      </w:r>
    </w:p>
    <w:p w14:paraId="7901BCDD" w14:textId="52B76C49"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45415932" w14:textId="3A3E09BA" w:rsidR="00CE050A" w:rsidRPr="006929AB" w:rsidRDefault="00CE050A" w:rsidP="006929AB">
      <w:pPr>
        <w:pStyle w:val="Prrafodelista"/>
        <w:numPr>
          <w:ilvl w:val="0"/>
          <w:numId w:val="11"/>
        </w:numPr>
        <w:tabs>
          <w:tab w:val="left" w:pos="2268"/>
        </w:tabs>
        <w:spacing w:after="0" w:line="240" w:lineRule="auto"/>
        <w:ind w:left="0" w:firstLine="2265"/>
        <w:jc w:val="both"/>
        <w:textAlignment w:val="baseline"/>
        <w:rPr>
          <w:rFonts w:ascii="Arial" w:hAnsi="Arial" w:cs="Arial"/>
          <w:bCs/>
          <w:iCs/>
          <w:color w:val="000000"/>
          <w:lang w:val="es"/>
        </w:rPr>
      </w:pPr>
      <w:r w:rsidRPr="006929AB">
        <w:rPr>
          <w:rFonts w:ascii="Arial" w:hAnsi="Arial" w:cs="Arial"/>
          <w:bCs/>
          <w:iCs/>
          <w:color w:val="000000"/>
        </w:rPr>
        <w:t xml:space="preserve">De los diputados </w:t>
      </w:r>
      <w:r w:rsidRPr="006929AB">
        <w:rPr>
          <w:rFonts w:ascii="Arial" w:hAnsi="Arial" w:cs="Arial"/>
          <w:b/>
          <w:bCs/>
          <w:iCs/>
          <w:color w:val="000000"/>
          <w:lang w:val="es"/>
        </w:rPr>
        <w:t xml:space="preserve">Ibáñez, Álvarez y la diputada </w:t>
      </w:r>
      <w:proofErr w:type="spellStart"/>
      <w:r w:rsidRPr="006929AB">
        <w:rPr>
          <w:rFonts w:ascii="Arial" w:hAnsi="Arial" w:cs="Arial"/>
          <w:b/>
          <w:bCs/>
          <w:iCs/>
          <w:color w:val="000000"/>
          <w:lang w:val="es"/>
        </w:rPr>
        <w:t>Girardi</w:t>
      </w:r>
      <w:proofErr w:type="spellEnd"/>
      <w:r w:rsidRPr="006929AB">
        <w:rPr>
          <w:rFonts w:ascii="Arial" w:hAnsi="Arial" w:cs="Arial"/>
          <w:b/>
          <w:bCs/>
          <w:iCs/>
          <w:color w:val="000000"/>
          <w:lang w:val="es"/>
        </w:rPr>
        <w:t xml:space="preserve"> </w:t>
      </w:r>
      <w:r w:rsidRPr="006929AB">
        <w:rPr>
          <w:rFonts w:ascii="Arial" w:hAnsi="Arial" w:cs="Arial"/>
          <w:bCs/>
          <w:iCs/>
          <w:color w:val="000000"/>
          <w:lang w:val="es"/>
        </w:rPr>
        <w:t xml:space="preserve">para reemplazar el artículo 489 </w:t>
      </w:r>
      <w:proofErr w:type="spellStart"/>
      <w:r w:rsidRPr="006929AB">
        <w:rPr>
          <w:rFonts w:ascii="Arial" w:hAnsi="Arial" w:cs="Arial"/>
          <w:bCs/>
          <w:iCs/>
          <w:color w:val="000000"/>
          <w:lang w:val="es"/>
        </w:rPr>
        <w:t>quinquies</w:t>
      </w:r>
      <w:proofErr w:type="spellEnd"/>
      <w:r w:rsidRPr="006929AB">
        <w:rPr>
          <w:rFonts w:ascii="Arial" w:hAnsi="Arial" w:cs="Arial"/>
          <w:bCs/>
          <w:iCs/>
          <w:color w:val="000000"/>
          <w:lang w:val="es"/>
        </w:rPr>
        <w:t xml:space="preserve">, por el siguiente: </w:t>
      </w:r>
    </w:p>
    <w:p w14:paraId="7907E72E" w14:textId="77777777" w:rsidR="00641EA7" w:rsidRPr="006929AB" w:rsidRDefault="00641EA7" w:rsidP="006929AB">
      <w:pPr>
        <w:pStyle w:val="Prrafodelista"/>
        <w:tabs>
          <w:tab w:val="left" w:pos="2268"/>
        </w:tabs>
        <w:spacing w:after="0" w:line="240" w:lineRule="auto"/>
        <w:ind w:left="2265"/>
        <w:jc w:val="both"/>
        <w:textAlignment w:val="baseline"/>
        <w:rPr>
          <w:rFonts w:ascii="Arial" w:hAnsi="Arial" w:cs="Arial"/>
          <w:bCs/>
          <w:iCs/>
          <w:color w:val="000000"/>
          <w:lang w:val="es"/>
        </w:rPr>
      </w:pPr>
    </w:p>
    <w:p w14:paraId="7707AB80" w14:textId="77777777" w:rsidR="00CE050A" w:rsidRPr="006929AB" w:rsidRDefault="00CE050A" w:rsidP="006929AB">
      <w:pPr>
        <w:tabs>
          <w:tab w:val="left" w:pos="2268"/>
        </w:tabs>
        <w:ind w:firstLine="2265"/>
        <w:jc w:val="both"/>
        <w:textAlignment w:val="baseline"/>
        <w:rPr>
          <w:rFonts w:ascii="Arial" w:hAnsi="Arial" w:cs="Arial"/>
          <w:bCs/>
          <w:iCs/>
          <w:color w:val="000000"/>
          <w:sz w:val="22"/>
          <w:szCs w:val="22"/>
          <w:lang w:val="es" w:eastAsia="en-US"/>
        </w:rPr>
      </w:pPr>
      <w:r w:rsidRPr="006929AB">
        <w:rPr>
          <w:rFonts w:ascii="Arial" w:hAnsi="Arial" w:cs="Arial"/>
          <w:bCs/>
          <w:iCs/>
          <w:color w:val="000000"/>
          <w:sz w:val="22"/>
          <w:szCs w:val="22"/>
          <w:lang w:val="es" w:eastAsia="en-US"/>
        </w:rPr>
        <w:tab/>
        <w:t xml:space="preserve">“Artículo 489 </w:t>
      </w:r>
      <w:proofErr w:type="spellStart"/>
      <w:r w:rsidRPr="006929AB">
        <w:rPr>
          <w:rFonts w:ascii="Arial" w:hAnsi="Arial" w:cs="Arial"/>
          <w:bCs/>
          <w:iCs/>
          <w:color w:val="000000"/>
          <w:sz w:val="22"/>
          <w:szCs w:val="22"/>
          <w:lang w:val="es" w:eastAsia="en-US"/>
        </w:rPr>
        <w:t>quinquies</w:t>
      </w:r>
      <w:proofErr w:type="spellEnd"/>
      <w:r w:rsidRPr="006929AB">
        <w:rPr>
          <w:rFonts w:ascii="Arial" w:hAnsi="Arial" w:cs="Arial"/>
          <w:bCs/>
          <w:iCs/>
          <w:color w:val="000000"/>
          <w:sz w:val="22"/>
          <w:szCs w:val="22"/>
          <w:lang w:val="es" w:eastAsia="en-US"/>
        </w:rPr>
        <w:t>. Daño en el medio ambiente y sus componentes. Para los efectos de las conductas descritas en este título, se entenderá que genera un daño en el medio ambiente cuando signifique la pérdida, disminución, detrimento o menoscabo a uno o más de los componentes del medio ambiente.</w:t>
      </w:r>
    </w:p>
    <w:p w14:paraId="7C4B539E" w14:textId="77777777" w:rsidR="00CE050A" w:rsidRPr="006929AB" w:rsidRDefault="00CE050A" w:rsidP="006929AB">
      <w:pPr>
        <w:tabs>
          <w:tab w:val="left" w:pos="2268"/>
        </w:tabs>
        <w:jc w:val="both"/>
        <w:textAlignment w:val="baseline"/>
        <w:rPr>
          <w:rFonts w:ascii="Arial" w:hAnsi="Arial" w:cs="Arial"/>
          <w:bCs/>
          <w:iCs/>
          <w:color w:val="000000"/>
          <w:sz w:val="22"/>
          <w:szCs w:val="22"/>
          <w:lang w:val="es" w:eastAsia="en-US"/>
        </w:rPr>
      </w:pPr>
    </w:p>
    <w:p w14:paraId="70D3D9FE" w14:textId="7199BF0F" w:rsidR="00CE050A" w:rsidRPr="006929AB" w:rsidRDefault="00CE050A" w:rsidP="006929AB">
      <w:pPr>
        <w:tabs>
          <w:tab w:val="left" w:pos="2268"/>
        </w:tabs>
        <w:jc w:val="both"/>
        <w:textAlignment w:val="baseline"/>
        <w:rPr>
          <w:rFonts w:ascii="Arial" w:hAnsi="Arial" w:cs="Arial"/>
          <w:bCs/>
          <w:iCs/>
          <w:color w:val="000000"/>
          <w:sz w:val="22"/>
          <w:szCs w:val="22"/>
          <w:lang w:val="es" w:eastAsia="en-US"/>
        </w:rPr>
      </w:pPr>
      <w:r w:rsidRPr="006929AB">
        <w:rPr>
          <w:rFonts w:ascii="Arial" w:hAnsi="Arial" w:cs="Arial"/>
          <w:bCs/>
          <w:iCs/>
          <w:color w:val="000000"/>
          <w:sz w:val="22"/>
          <w:szCs w:val="22"/>
          <w:lang w:val="es" w:eastAsia="en-US"/>
        </w:rPr>
        <w:tab/>
        <w:t>El juez penal dará por acreditado el daño en caso de previa resolución judicial firme en sede ambiental o civil. En los demás casos, el juez penal será competente para calificar y determinar la existencia y extensión del daño ponderando siempre su afectación a los bienes hídricos.”</w:t>
      </w:r>
    </w:p>
    <w:p w14:paraId="0A5EE062" w14:textId="77777777"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19EC15A6" w14:textId="77777777" w:rsidR="00CE050A" w:rsidRPr="006929AB" w:rsidRDefault="00CE050A" w:rsidP="006929AB">
      <w:pPr>
        <w:pStyle w:val="Prrafodelista"/>
        <w:numPr>
          <w:ilvl w:val="0"/>
          <w:numId w:val="11"/>
        </w:numPr>
        <w:tabs>
          <w:tab w:val="left" w:pos="2268"/>
        </w:tabs>
        <w:spacing w:after="0" w:line="240" w:lineRule="auto"/>
        <w:ind w:left="0" w:firstLine="2265"/>
        <w:jc w:val="both"/>
        <w:textAlignment w:val="baseline"/>
        <w:rPr>
          <w:rFonts w:ascii="Arial" w:hAnsi="Arial" w:cs="Arial"/>
          <w:bCs/>
          <w:iCs/>
          <w:color w:val="000000"/>
        </w:rPr>
      </w:pPr>
      <w:bookmarkStart w:id="92" w:name="_Hlk72507652"/>
      <w:r w:rsidRPr="006929AB">
        <w:rPr>
          <w:rFonts w:ascii="Arial" w:hAnsi="Arial" w:cs="Arial"/>
          <w:bCs/>
          <w:iCs/>
          <w:color w:val="000000"/>
        </w:rPr>
        <w:t xml:space="preserve"> Del diputado </w:t>
      </w:r>
      <w:r w:rsidRPr="006929AB">
        <w:rPr>
          <w:rFonts w:ascii="Arial" w:hAnsi="Arial" w:cs="Arial"/>
          <w:b/>
          <w:bCs/>
          <w:iCs/>
          <w:color w:val="000000"/>
        </w:rPr>
        <w:t>Ascencio:</w:t>
      </w:r>
    </w:p>
    <w:p w14:paraId="5E15FC17" w14:textId="77777777" w:rsidR="00CE050A" w:rsidRPr="006929AB" w:rsidRDefault="00CE050A" w:rsidP="006929AB">
      <w:pPr>
        <w:pStyle w:val="Prrafodelista"/>
        <w:spacing w:after="0" w:line="240" w:lineRule="auto"/>
        <w:ind w:left="0" w:firstLine="2265"/>
        <w:jc w:val="both"/>
        <w:textAlignment w:val="baseline"/>
        <w:rPr>
          <w:rFonts w:ascii="Arial" w:hAnsi="Arial" w:cs="Arial"/>
          <w:bCs/>
          <w:iCs/>
          <w:color w:val="000000"/>
        </w:rPr>
      </w:pPr>
    </w:p>
    <w:p w14:paraId="74D2D3DC" w14:textId="5D152E6F" w:rsidR="00CE050A" w:rsidRPr="006929AB" w:rsidRDefault="00CE050A" w:rsidP="006929AB">
      <w:pPr>
        <w:pStyle w:val="Prrafodelista"/>
        <w:numPr>
          <w:ilvl w:val="0"/>
          <w:numId w:val="12"/>
        </w:numPr>
        <w:spacing w:after="0" w:line="240" w:lineRule="auto"/>
        <w:ind w:left="0" w:firstLine="2265"/>
        <w:jc w:val="both"/>
        <w:textAlignment w:val="baseline"/>
        <w:rPr>
          <w:rFonts w:ascii="Arial" w:hAnsi="Arial" w:cs="Arial"/>
          <w:bCs/>
          <w:iCs/>
          <w:color w:val="000000"/>
        </w:rPr>
      </w:pPr>
      <w:r w:rsidRPr="006929AB">
        <w:rPr>
          <w:rFonts w:ascii="Arial" w:hAnsi="Arial" w:cs="Arial"/>
          <w:bCs/>
          <w:iCs/>
          <w:color w:val="000000"/>
        </w:rPr>
        <w:t xml:space="preserve"> Al literal b) del inciso tercero, para reemplazar la palabra “supervivencia” por “población”. </w:t>
      </w:r>
    </w:p>
    <w:p w14:paraId="57168AF8" w14:textId="77777777" w:rsidR="00CE050A" w:rsidRPr="006929AB" w:rsidRDefault="00CE050A" w:rsidP="006929AB">
      <w:pPr>
        <w:ind w:firstLine="2265"/>
        <w:jc w:val="both"/>
        <w:textAlignment w:val="baseline"/>
        <w:rPr>
          <w:rFonts w:ascii="Arial" w:hAnsi="Arial" w:cs="Arial"/>
          <w:bCs/>
          <w:iCs/>
          <w:color w:val="000000"/>
          <w:sz w:val="22"/>
          <w:szCs w:val="22"/>
          <w:lang w:val="es-CL" w:eastAsia="en-US"/>
        </w:rPr>
      </w:pPr>
    </w:p>
    <w:p w14:paraId="16DE233D" w14:textId="028C7EFB" w:rsidR="00CE050A" w:rsidRPr="006929AB" w:rsidRDefault="00CE050A" w:rsidP="006929AB">
      <w:pPr>
        <w:pStyle w:val="Prrafodelista"/>
        <w:numPr>
          <w:ilvl w:val="0"/>
          <w:numId w:val="12"/>
        </w:numPr>
        <w:spacing w:after="0" w:line="240" w:lineRule="auto"/>
        <w:ind w:left="0" w:firstLine="2265"/>
        <w:jc w:val="both"/>
        <w:textAlignment w:val="baseline"/>
        <w:rPr>
          <w:rFonts w:ascii="Arial" w:hAnsi="Arial" w:cs="Arial"/>
          <w:bCs/>
          <w:iCs/>
          <w:color w:val="000000"/>
        </w:rPr>
      </w:pPr>
      <w:r w:rsidRPr="006929AB">
        <w:rPr>
          <w:rFonts w:ascii="Arial" w:hAnsi="Arial" w:cs="Arial"/>
          <w:bCs/>
          <w:iCs/>
          <w:color w:val="000000"/>
        </w:rPr>
        <w:t xml:space="preserve"> Al literal c) del inciso tercero, para suprimir la frase “la biodiversidad de”.</w:t>
      </w:r>
    </w:p>
    <w:p w14:paraId="252F2488" w14:textId="77777777" w:rsidR="00DD31DB" w:rsidRPr="006929AB" w:rsidRDefault="00CE050A" w:rsidP="006929AB">
      <w:pPr>
        <w:pStyle w:val="Prrafodelista"/>
        <w:numPr>
          <w:ilvl w:val="0"/>
          <w:numId w:val="12"/>
        </w:numPr>
        <w:spacing w:after="0" w:line="240" w:lineRule="auto"/>
        <w:ind w:left="0" w:firstLine="2265"/>
        <w:jc w:val="both"/>
        <w:textAlignment w:val="baseline"/>
        <w:rPr>
          <w:rFonts w:ascii="Arial" w:hAnsi="Arial" w:cs="Arial"/>
          <w:bCs/>
          <w:iCs/>
          <w:color w:val="000000"/>
        </w:rPr>
      </w:pPr>
      <w:r w:rsidRPr="006929AB">
        <w:rPr>
          <w:rFonts w:ascii="Arial" w:hAnsi="Arial" w:cs="Arial"/>
          <w:bCs/>
          <w:iCs/>
          <w:color w:val="000000"/>
        </w:rPr>
        <w:t xml:space="preserve"> Para agregar, el siguiente inciso cuarto:</w:t>
      </w:r>
    </w:p>
    <w:p w14:paraId="7F27326B" w14:textId="77777777" w:rsidR="00DD31DB" w:rsidRPr="006929AB" w:rsidRDefault="00DD31DB" w:rsidP="006929AB">
      <w:pPr>
        <w:pStyle w:val="Prrafodelista"/>
        <w:spacing w:after="0" w:line="240" w:lineRule="auto"/>
        <w:ind w:left="2265"/>
        <w:jc w:val="both"/>
        <w:textAlignment w:val="baseline"/>
        <w:rPr>
          <w:rFonts w:ascii="Arial" w:hAnsi="Arial" w:cs="Arial"/>
          <w:bCs/>
          <w:iCs/>
          <w:color w:val="000000"/>
        </w:rPr>
      </w:pPr>
    </w:p>
    <w:p w14:paraId="5BB62689" w14:textId="614DC263" w:rsidR="00CE050A" w:rsidRPr="006929AB" w:rsidRDefault="00CE050A" w:rsidP="006929AB">
      <w:pPr>
        <w:pStyle w:val="Prrafodelista"/>
        <w:spacing w:after="0" w:line="240" w:lineRule="auto"/>
        <w:ind w:left="0" w:firstLine="2265"/>
        <w:jc w:val="both"/>
        <w:textAlignment w:val="baseline"/>
        <w:rPr>
          <w:rFonts w:ascii="Arial" w:hAnsi="Arial" w:cs="Arial"/>
          <w:bCs/>
          <w:iCs/>
          <w:color w:val="000000"/>
        </w:rPr>
      </w:pPr>
      <w:r w:rsidRPr="006929AB">
        <w:rPr>
          <w:rFonts w:ascii="Arial" w:hAnsi="Arial" w:cs="Arial"/>
          <w:bCs/>
          <w:iCs/>
          <w:color w:val="000000"/>
        </w:rPr>
        <w:tab/>
        <w:t>“Para configurar las conductas señaladas en los incisos anteriores, no será necesario haber sido condenado por la responsabilidad establecida en el Título III de la Ley 19.300.”</w:t>
      </w:r>
    </w:p>
    <w:bookmarkEnd w:id="92"/>
    <w:p w14:paraId="75F12EA2" w14:textId="77777777"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4096E706" w14:textId="4E444806"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El señor </w:t>
      </w:r>
      <w:r w:rsidRPr="006929AB">
        <w:rPr>
          <w:rFonts w:ascii="Arial" w:hAnsi="Arial" w:cs="Arial"/>
          <w:b/>
          <w:bCs/>
          <w:iCs/>
          <w:color w:val="000000"/>
          <w:sz w:val="22"/>
          <w:szCs w:val="22"/>
          <w:lang w:val="es-CL" w:eastAsia="en-US"/>
        </w:rPr>
        <w:t>Peña</w:t>
      </w:r>
      <w:r w:rsidR="000B292A" w:rsidRPr="006929AB">
        <w:rPr>
          <w:rFonts w:ascii="Arial" w:hAnsi="Arial" w:cs="Arial"/>
          <w:iCs/>
          <w:color w:val="000000"/>
          <w:sz w:val="22"/>
          <w:szCs w:val="22"/>
          <w:lang w:val="es-CL" w:eastAsia="en-US"/>
        </w:rPr>
        <w:t>, Ministerio Público, consideró</w:t>
      </w:r>
      <w:r w:rsidRPr="006929AB">
        <w:rPr>
          <w:rFonts w:ascii="Arial" w:hAnsi="Arial" w:cs="Arial"/>
          <w:bCs/>
          <w:iCs/>
          <w:color w:val="000000"/>
          <w:sz w:val="22"/>
          <w:szCs w:val="22"/>
          <w:lang w:val="es-CL" w:eastAsia="en-US"/>
        </w:rPr>
        <w:t xml:space="preserve"> que es una buena forma de establecer el daño, especialmente cuando el daño se podría entender acreditado en aquellos casos en que exista una resolución firme en sede ambiental o civil. Aclaró que lo anterior podría generar algún tipo de discusión por lo que antes de otorgar una opinión más certera al respecto, realizarán un análisis previo.</w:t>
      </w:r>
    </w:p>
    <w:p w14:paraId="7829B9DA" w14:textId="77777777"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73CBD6E1" w14:textId="08E9DE2D"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El diputado </w:t>
      </w:r>
      <w:r w:rsidR="0092459E" w:rsidRPr="006929AB">
        <w:rPr>
          <w:rFonts w:ascii="Arial" w:hAnsi="Arial" w:cs="Arial"/>
          <w:bCs/>
          <w:iCs/>
          <w:color w:val="000000"/>
          <w:sz w:val="22"/>
          <w:szCs w:val="22"/>
          <w:lang w:val="es-CL" w:eastAsia="en-US"/>
        </w:rPr>
        <w:t xml:space="preserve">Juan </w:t>
      </w:r>
      <w:r w:rsidRPr="006929AB">
        <w:rPr>
          <w:rFonts w:ascii="Arial" w:hAnsi="Arial" w:cs="Arial"/>
          <w:b/>
          <w:bCs/>
          <w:iCs/>
          <w:color w:val="000000"/>
          <w:sz w:val="22"/>
          <w:szCs w:val="22"/>
          <w:lang w:val="es-CL" w:eastAsia="en-US"/>
        </w:rPr>
        <w:t>Fuenzalida</w:t>
      </w:r>
      <w:r w:rsidRPr="006929AB">
        <w:rPr>
          <w:rFonts w:ascii="Arial" w:hAnsi="Arial" w:cs="Arial"/>
          <w:bCs/>
          <w:iCs/>
          <w:color w:val="000000"/>
          <w:sz w:val="22"/>
          <w:szCs w:val="22"/>
          <w:lang w:val="es-CL" w:eastAsia="en-US"/>
        </w:rPr>
        <w:t xml:space="preserve"> comentó que es confuso que se acredite un delito en un determinado tribunal y después se pueda aplicar en otro, reflexionando si en el derecho comparado penal exista esa figura, en relación con la competencia de los </w:t>
      </w:r>
      <w:r w:rsidR="00DD31DB" w:rsidRPr="006929AB">
        <w:rPr>
          <w:rFonts w:ascii="Arial" w:hAnsi="Arial" w:cs="Arial"/>
          <w:bCs/>
          <w:iCs/>
          <w:color w:val="000000"/>
          <w:sz w:val="22"/>
          <w:szCs w:val="22"/>
          <w:lang w:val="es-CL" w:eastAsia="en-US"/>
        </w:rPr>
        <w:t>tribunales</w:t>
      </w:r>
      <w:r w:rsidRPr="006929AB">
        <w:rPr>
          <w:rFonts w:ascii="Arial" w:hAnsi="Arial" w:cs="Arial"/>
          <w:bCs/>
          <w:iCs/>
          <w:color w:val="000000"/>
          <w:sz w:val="22"/>
          <w:szCs w:val="22"/>
          <w:lang w:val="es-CL" w:eastAsia="en-US"/>
        </w:rPr>
        <w:t>.</w:t>
      </w:r>
    </w:p>
    <w:p w14:paraId="6DFF6B26" w14:textId="77777777"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33862A85" w14:textId="779C7AFA" w:rsidR="00CE050A" w:rsidRPr="006929AB" w:rsidRDefault="00DD31DB"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Los diputados Álvarez e Ibáñez y la diputada </w:t>
      </w:r>
      <w:proofErr w:type="spellStart"/>
      <w:r w:rsidRPr="006929AB">
        <w:rPr>
          <w:rFonts w:ascii="Arial" w:hAnsi="Arial" w:cs="Arial"/>
          <w:bCs/>
          <w:iCs/>
          <w:color w:val="000000"/>
          <w:sz w:val="22"/>
          <w:szCs w:val="22"/>
          <w:lang w:val="es-CL" w:eastAsia="en-US"/>
        </w:rPr>
        <w:t>Girardi</w:t>
      </w:r>
      <w:proofErr w:type="spellEnd"/>
      <w:r w:rsidRPr="006929AB">
        <w:rPr>
          <w:rFonts w:ascii="Arial" w:hAnsi="Arial" w:cs="Arial"/>
          <w:bCs/>
          <w:iCs/>
          <w:color w:val="000000"/>
          <w:sz w:val="22"/>
          <w:szCs w:val="22"/>
          <w:lang w:val="es-CL" w:eastAsia="en-US"/>
        </w:rPr>
        <w:t xml:space="preserve">, </w:t>
      </w:r>
      <w:r w:rsidRPr="006929AB">
        <w:rPr>
          <w:rFonts w:ascii="Arial" w:hAnsi="Arial" w:cs="Arial"/>
          <w:b/>
          <w:iCs/>
          <w:color w:val="000000"/>
          <w:sz w:val="22"/>
          <w:szCs w:val="22"/>
          <w:lang w:val="es-CL" w:eastAsia="en-US"/>
        </w:rPr>
        <w:t>retiran</w:t>
      </w:r>
      <w:r w:rsidRPr="006929AB">
        <w:rPr>
          <w:rFonts w:ascii="Arial" w:hAnsi="Arial" w:cs="Arial"/>
          <w:bCs/>
          <w:iCs/>
          <w:color w:val="000000"/>
          <w:sz w:val="22"/>
          <w:szCs w:val="22"/>
          <w:lang w:val="es-CL" w:eastAsia="en-US"/>
        </w:rPr>
        <w:t xml:space="preserve"> la indicación signada con el número 1.</w:t>
      </w:r>
    </w:p>
    <w:p w14:paraId="48CEB8CB" w14:textId="4926BEAF" w:rsidR="00DD31DB" w:rsidRPr="006929AB" w:rsidRDefault="00DD31DB" w:rsidP="006929AB">
      <w:pPr>
        <w:tabs>
          <w:tab w:val="left" w:pos="2268"/>
        </w:tabs>
        <w:jc w:val="both"/>
        <w:textAlignment w:val="baseline"/>
        <w:rPr>
          <w:rFonts w:ascii="Arial" w:hAnsi="Arial" w:cs="Arial"/>
          <w:bCs/>
          <w:iCs/>
          <w:color w:val="000000"/>
          <w:sz w:val="22"/>
          <w:szCs w:val="22"/>
          <w:lang w:val="es-CL" w:eastAsia="en-US"/>
        </w:rPr>
      </w:pPr>
    </w:p>
    <w:p w14:paraId="6E6E0EC5" w14:textId="21D89E8F" w:rsidR="00DD31DB" w:rsidRPr="006929AB" w:rsidRDefault="00DD31DB"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Seguidamente, presentan la siguiente indicación, para reemplazar el artículo 489 </w:t>
      </w:r>
      <w:proofErr w:type="spellStart"/>
      <w:r w:rsidRPr="006929AB">
        <w:rPr>
          <w:rFonts w:ascii="Arial" w:hAnsi="Arial" w:cs="Arial"/>
          <w:bCs/>
          <w:iCs/>
          <w:color w:val="000000"/>
          <w:sz w:val="22"/>
          <w:szCs w:val="22"/>
          <w:lang w:val="es-CL" w:eastAsia="en-US"/>
        </w:rPr>
        <w:t>quinquies</w:t>
      </w:r>
      <w:proofErr w:type="spellEnd"/>
      <w:r w:rsidRPr="006929AB">
        <w:rPr>
          <w:rFonts w:ascii="Arial" w:hAnsi="Arial" w:cs="Arial"/>
          <w:bCs/>
          <w:iCs/>
          <w:color w:val="000000"/>
          <w:sz w:val="22"/>
          <w:szCs w:val="22"/>
          <w:lang w:val="es-CL" w:eastAsia="en-US"/>
        </w:rPr>
        <w:t>:</w:t>
      </w:r>
    </w:p>
    <w:p w14:paraId="0E4789E7" w14:textId="77777777" w:rsidR="00DD31DB" w:rsidRPr="006929AB" w:rsidRDefault="00DD31DB" w:rsidP="006929AB">
      <w:pPr>
        <w:tabs>
          <w:tab w:val="left" w:pos="2268"/>
        </w:tabs>
        <w:jc w:val="both"/>
        <w:textAlignment w:val="baseline"/>
        <w:rPr>
          <w:rFonts w:ascii="Arial" w:hAnsi="Arial" w:cs="Arial"/>
          <w:bCs/>
          <w:iCs/>
          <w:color w:val="000000"/>
          <w:sz w:val="22"/>
          <w:szCs w:val="22"/>
          <w:lang w:val="es-CL" w:eastAsia="en-US"/>
        </w:rPr>
      </w:pPr>
    </w:p>
    <w:p w14:paraId="6455E781" w14:textId="4EFA8E87" w:rsidR="0092459E" w:rsidRPr="006929AB" w:rsidRDefault="00DD31DB" w:rsidP="006929AB">
      <w:pPr>
        <w:tabs>
          <w:tab w:val="left" w:pos="2268"/>
        </w:tabs>
        <w:jc w:val="both"/>
        <w:textAlignment w:val="baseline"/>
        <w:rPr>
          <w:rFonts w:ascii="Arial" w:hAnsi="Arial" w:cs="Arial"/>
          <w:bCs/>
          <w:i/>
          <w:iCs/>
          <w:color w:val="000000"/>
          <w:sz w:val="22"/>
          <w:szCs w:val="22"/>
          <w:lang w:val="es-CL" w:eastAsia="en-US"/>
        </w:rPr>
      </w:pPr>
      <w:r w:rsidRPr="006929AB">
        <w:rPr>
          <w:rFonts w:ascii="Arial" w:hAnsi="Arial" w:cs="Arial"/>
          <w:bCs/>
          <w:iCs/>
          <w:color w:val="000000"/>
          <w:sz w:val="22"/>
          <w:szCs w:val="22"/>
          <w:lang w:val="es-CL" w:eastAsia="en-US"/>
        </w:rPr>
        <w:tab/>
      </w:r>
      <w:bookmarkStart w:id="93" w:name="_Hlk72423678"/>
      <w:r w:rsidRPr="006929AB">
        <w:rPr>
          <w:rFonts w:ascii="Arial" w:hAnsi="Arial" w:cs="Arial"/>
          <w:bCs/>
          <w:iCs/>
          <w:color w:val="000000"/>
          <w:sz w:val="22"/>
          <w:szCs w:val="22"/>
          <w:lang w:val="es-CL" w:eastAsia="en-US"/>
        </w:rPr>
        <w:t>“</w:t>
      </w:r>
      <w:r w:rsidRPr="006929AB">
        <w:rPr>
          <w:rFonts w:ascii="Arial" w:hAnsi="Arial" w:cs="Arial"/>
          <w:bCs/>
          <w:i/>
          <w:iCs/>
          <w:color w:val="000000"/>
          <w:sz w:val="22"/>
          <w:szCs w:val="22"/>
          <w:lang w:val="es-CL" w:eastAsia="en-US"/>
        </w:rPr>
        <w:t xml:space="preserve">Artículo 489° </w:t>
      </w:r>
      <w:proofErr w:type="spellStart"/>
      <w:r w:rsidRPr="006929AB">
        <w:rPr>
          <w:rFonts w:ascii="Arial" w:hAnsi="Arial" w:cs="Arial"/>
          <w:bCs/>
          <w:i/>
          <w:iCs/>
          <w:color w:val="000000"/>
          <w:sz w:val="22"/>
          <w:szCs w:val="22"/>
          <w:lang w:val="es-CL" w:eastAsia="en-US"/>
        </w:rPr>
        <w:t>quinquies</w:t>
      </w:r>
      <w:proofErr w:type="spellEnd"/>
      <w:r w:rsidRPr="006929AB">
        <w:rPr>
          <w:rFonts w:ascii="Arial" w:hAnsi="Arial" w:cs="Arial"/>
          <w:bCs/>
          <w:i/>
          <w:iCs/>
          <w:color w:val="000000"/>
          <w:sz w:val="22"/>
          <w:szCs w:val="22"/>
          <w:lang w:val="es-CL" w:eastAsia="en-US"/>
        </w:rPr>
        <w:t>.-</w:t>
      </w:r>
      <w:r w:rsidR="0092459E" w:rsidRPr="006929AB">
        <w:rPr>
          <w:rFonts w:ascii="Arial" w:hAnsi="Arial" w:cs="Arial"/>
          <w:bCs/>
          <w:i/>
          <w:iCs/>
          <w:color w:val="000000"/>
          <w:sz w:val="22"/>
          <w:szCs w:val="22"/>
          <w:lang w:val="es-CL" w:eastAsia="en-US"/>
        </w:rPr>
        <w:t xml:space="preserve"> Daño en el medio ambiente y sus componentes. Para los efectos de las conductas descritas en este título, se entenderá que genera un daño en el medio ambiente cuando signifique la pérdida, disminución, detrimento o menoscabo a uno o más de los componentes del medio ambiente.</w:t>
      </w:r>
    </w:p>
    <w:p w14:paraId="7D3AA004" w14:textId="77777777" w:rsidR="0092459E" w:rsidRPr="006929AB" w:rsidRDefault="0092459E" w:rsidP="006929AB">
      <w:pPr>
        <w:tabs>
          <w:tab w:val="left" w:pos="2268"/>
        </w:tabs>
        <w:jc w:val="both"/>
        <w:textAlignment w:val="baseline"/>
        <w:rPr>
          <w:rFonts w:ascii="Arial" w:hAnsi="Arial" w:cs="Arial"/>
          <w:bCs/>
          <w:i/>
          <w:iCs/>
          <w:color w:val="000000"/>
          <w:sz w:val="22"/>
          <w:szCs w:val="22"/>
          <w:lang w:val="es-CL" w:eastAsia="en-US"/>
        </w:rPr>
      </w:pPr>
    </w:p>
    <w:p w14:paraId="4E9F2FCE" w14:textId="4E3EDCBD" w:rsidR="0092459E" w:rsidRPr="006929AB" w:rsidRDefault="0092459E" w:rsidP="006929AB">
      <w:pPr>
        <w:tabs>
          <w:tab w:val="left" w:pos="2268"/>
        </w:tabs>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ab/>
        <w:t>El juez penal será, en todo caso, competente para calificar y determinar la existencia y extensión del daño ponderando siempre su afectación a los bienes hídricos, y considerando especialmente la existencia de sentencia firme en sede ambiental o civil sobre los mismos hechos.”.</w:t>
      </w:r>
    </w:p>
    <w:p w14:paraId="5546CD2E" w14:textId="4BF9D9E9" w:rsidR="00DD31DB" w:rsidRPr="006929AB" w:rsidRDefault="00DD31DB" w:rsidP="006929AB">
      <w:pPr>
        <w:tabs>
          <w:tab w:val="left" w:pos="2268"/>
        </w:tabs>
        <w:jc w:val="both"/>
        <w:textAlignment w:val="baseline"/>
        <w:rPr>
          <w:rFonts w:ascii="Arial" w:hAnsi="Arial" w:cs="Arial"/>
          <w:bCs/>
          <w:i/>
          <w:iCs/>
          <w:color w:val="000000"/>
          <w:sz w:val="22"/>
          <w:szCs w:val="22"/>
          <w:lang w:val="es-CL" w:eastAsia="en-US"/>
        </w:rPr>
      </w:pPr>
    </w:p>
    <w:p w14:paraId="66D6DFB8" w14:textId="77777777" w:rsidR="0092459E" w:rsidRPr="006929AB" w:rsidRDefault="00DD31DB"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r>
      <w:bookmarkEnd w:id="93"/>
      <w:r w:rsidR="0092459E" w:rsidRPr="006929AB">
        <w:rPr>
          <w:rFonts w:ascii="Arial" w:hAnsi="Arial" w:cs="Arial"/>
          <w:bCs/>
          <w:color w:val="000000"/>
          <w:sz w:val="22"/>
          <w:szCs w:val="22"/>
          <w:lang w:val="es-CL" w:eastAsia="en-US"/>
        </w:rPr>
        <w:t>Sometida a votación, la</w:t>
      </w:r>
      <w:r w:rsidR="0092459E" w:rsidRPr="006929AB">
        <w:rPr>
          <w:rFonts w:ascii="Arial" w:hAnsi="Arial" w:cs="Arial"/>
          <w:b/>
          <w:bCs/>
          <w:color w:val="000000"/>
          <w:sz w:val="22"/>
          <w:szCs w:val="22"/>
          <w:lang w:val="es-CL" w:eastAsia="en-US"/>
        </w:rPr>
        <w:t xml:space="preserve"> </w:t>
      </w:r>
      <w:r w:rsidR="0092459E" w:rsidRPr="006929AB">
        <w:rPr>
          <w:rFonts w:ascii="Arial" w:hAnsi="Arial" w:cs="Arial"/>
          <w:color w:val="000000"/>
          <w:sz w:val="22"/>
          <w:szCs w:val="22"/>
          <w:lang w:val="es-CL" w:eastAsia="en-US"/>
        </w:rPr>
        <w:t>indicación fue</w:t>
      </w:r>
      <w:r w:rsidR="0092459E" w:rsidRPr="006929AB">
        <w:rPr>
          <w:rFonts w:ascii="Arial" w:hAnsi="Arial" w:cs="Arial"/>
          <w:b/>
          <w:bCs/>
          <w:color w:val="000000"/>
          <w:sz w:val="22"/>
          <w:szCs w:val="22"/>
          <w:lang w:val="es-CL" w:eastAsia="en-US"/>
        </w:rPr>
        <w:t xml:space="preserve"> aprobada por unanimidad.</w:t>
      </w:r>
      <w:r w:rsidR="0092459E" w:rsidRPr="006929AB">
        <w:rPr>
          <w:rFonts w:ascii="Arial" w:hAnsi="Arial" w:cs="Arial"/>
          <w:bCs/>
          <w:color w:val="000000"/>
          <w:sz w:val="22"/>
          <w:szCs w:val="22"/>
          <w:lang w:val="es-CL" w:eastAsia="en-US"/>
        </w:rPr>
        <w:t xml:space="preserve"> (6-0-0). Votaron a favor los diputados señores Álvarez don Sebastián, Fuenzalida don Juan, </w:t>
      </w:r>
      <w:proofErr w:type="spellStart"/>
      <w:r w:rsidR="0092459E" w:rsidRPr="006929AB">
        <w:rPr>
          <w:rFonts w:ascii="Arial" w:hAnsi="Arial" w:cs="Arial"/>
          <w:bCs/>
          <w:color w:val="000000"/>
          <w:sz w:val="22"/>
          <w:szCs w:val="22"/>
          <w:lang w:val="es-CL" w:eastAsia="en-US"/>
        </w:rPr>
        <w:t>Jürgensen</w:t>
      </w:r>
      <w:proofErr w:type="spellEnd"/>
      <w:r w:rsidR="0092459E" w:rsidRPr="006929AB">
        <w:rPr>
          <w:rFonts w:ascii="Arial" w:hAnsi="Arial" w:cs="Arial"/>
          <w:bCs/>
          <w:color w:val="000000"/>
          <w:sz w:val="22"/>
          <w:szCs w:val="22"/>
          <w:lang w:val="es-CL" w:eastAsia="en-US"/>
        </w:rPr>
        <w:t xml:space="preserve">, Ibáñez, Meza y </w:t>
      </w:r>
      <w:proofErr w:type="spellStart"/>
      <w:r w:rsidR="0092459E" w:rsidRPr="006929AB">
        <w:rPr>
          <w:rFonts w:ascii="Arial" w:hAnsi="Arial" w:cs="Arial"/>
          <w:bCs/>
          <w:color w:val="000000"/>
          <w:sz w:val="22"/>
          <w:szCs w:val="22"/>
          <w:lang w:val="es-CL" w:eastAsia="en-US"/>
        </w:rPr>
        <w:t>Noman</w:t>
      </w:r>
      <w:proofErr w:type="spellEnd"/>
      <w:r w:rsidR="0092459E" w:rsidRPr="006929AB">
        <w:rPr>
          <w:rFonts w:ascii="Arial" w:hAnsi="Arial" w:cs="Arial"/>
          <w:bCs/>
          <w:color w:val="000000"/>
          <w:sz w:val="22"/>
          <w:szCs w:val="22"/>
          <w:lang w:val="es-CL" w:eastAsia="en-US"/>
        </w:rPr>
        <w:t>.</w:t>
      </w:r>
    </w:p>
    <w:p w14:paraId="252A63E6" w14:textId="0B3F7444" w:rsidR="0092459E" w:rsidRPr="006929AB" w:rsidRDefault="0092459E" w:rsidP="006929AB">
      <w:pPr>
        <w:tabs>
          <w:tab w:val="left" w:pos="2268"/>
        </w:tabs>
        <w:jc w:val="both"/>
        <w:textAlignment w:val="baseline"/>
        <w:rPr>
          <w:rFonts w:ascii="Arial" w:hAnsi="Arial" w:cs="Arial"/>
          <w:bCs/>
          <w:color w:val="000000"/>
          <w:sz w:val="22"/>
          <w:szCs w:val="22"/>
          <w:lang w:val="es-CL" w:eastAsia="en-US"/>
        </w:rPr>
      </w:pPr>
    </w:p>
    <w:p w14:paraId="2A271C2A" w14:textId="133F5B99" w:rsidR="00CE050A" w:rsidRDefault="0092459E" w:rsidP="002D5091">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Las indicaciones signadas con el número 2, se </w:t>
      </w:r>
      <w:r w:rsidRPr="006929AB">
        <w:rPr>
          <w:rFonts w:ascii="Arial" w:hAnsi="Arial" w:cs="Arial"/>
          <w:b/>
          <w:color w:val="000000"/>
          <w:sz w:val="22"/>
          <w:szCs w:val="22"/>
          <w:lang w:val="es-CL" w:eastAsia="en-US"/>
        </w:rPr>
        <w:t xml:space="preserve">rechazaron </w:t>
      </w:r>
      <w:r w:rsidRPr="006929AB">
        <w:rPr>
          <w:rFonts w:ascii="Arial" w:hAnsi="Arial" w:cs="Arial"/>
          <w:bCs/>
          <w:color w:val="000000"/>
          <w:sz w:val="22"/>
          <w:szCs w:val="22"/>
          <w:lang w:val="es-CL" w:eastAsia="en-US"/>
        </w:rPr>
        <w:t>reglamentariamente.</w:t>
      </w:r>
    </w:p>
    <w:p w14:paraId="77479FE3" w14:textId="77777777" w:rsidR="007F36CE" w:rsidRPr="006929AB" w:rsidRDefault="007F36CE" w:rsidP="006929AB">
      <w:pPr>
        <w:tabs>
          <w:tab w:val="left" w:pos="2268"/>
        </w:tabs>
        <w:textAlignment w:val="baseline"/>
        <w:rPr>
          <w:rFonts w:ascii="Arial" w:hAnsi="Arial" w:cs="Arial"/>
          <w:bCs/>
          <w:color w:val="000000"/>
          <w:sz w:val="22"/>
          <w:szCs w:val="22"/>
          <w:lang w:val="es-CL" w:eastAsia="en-US"/>
        </w:rPr>
      </w:pPr>
    </w:p>
    <w:p w14:paraId="20A28EC5" w14:textId="5D12C8A1" w:rsidR="00CE050A" w:rsidRPr="006929AB" w:rsidRDefault="0092459E" w:rsidP="006929AB">
      <w:pPr>
        <w:tabs>
          <w:tab w:val="left" w:pos="2268"/>
        </w:tabs>
        <w:jc w:val="center"/>
        <w:textAlignment w:val="baseline"/>
        <w:rPr>
          <w:rFonts w:ascii="Arial" w:hAnsi="Arial" w:cs="Arial"/>
          <w:b/>
          <w:iCs/>
          <w:color w:val="000000"/>
          <w:sz w:val="22"/>
          <w:szCs w:val="22"/>
          <w:lang w:val="es-CL" w:eastAsia="en-US"/>
        </w:rPr>
      </w:pPr>
      <w:r w:rsidRPr="006929AB">
        <w:rPr>
          <w:rFonts w:ascii="Arial" w:hAnsi="Arial" w:cs="Arial"/>
          <w:b/>
          <w:iCs/>
          <w:color w:val="000000"/>
          <w:sz w:val="22"/>
          <w:szCs w:val="22"/>
          <w:lang w:val="es-CL" w:eastAsia="en-US"/>
        </w:rPr>
        <w:t xml:space="preserve">Artículo 489 </w:t>
      </w:r>
      <w:proofErr w:type="spellStart"/>
      <w:r w:rsidRPr="006929AB">
        <w:rPr>
          <w:rFonts w:ascii="Arial" w:hAnsi="Arial" w:cs="Arial"/>
          <w:b/>
          <w:iCs/>
          <w:color w:val="000000"/>
          <w:sz w:val="22"/>
          <w:szCs w:val="22"/>
          <w:lang w:val="es-CL" w:eastAsia="en-US"/>
        </w:rPr>
        <w:t>sexies</w:t>
      </w:r>
      <w:proofErr w:type="spellEnd"/>
      <w:r w:rsidRPr="006929AB">
        <w:rPr>
          <w:rFonts w:ascii="Arial" w:hAnsi="Arial" w:cs="Arial"/>
          <w:b/>
          <w:iCs/>
          <w:color w:val="000000"/>
          <w:sz w:val="22"/>
          <w:szCs w:val="22"/>
          <w:lang w:val="es-CL" w:eastAsia="en-US"/>
        </w:rPr>
        <w:t>.</w:t>
      </w:r>
    </w:p>
    <w:p w14:paraId="565A9C3D" w14:textId="6D28BA42"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7576F4EB" w14:textId="6716729A" w:rsidR="0092459E" w:rsidRPr="006929AB" w:rsidRDefault="0092459E"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i/>
          <w:iCs/>
          <w:color w:val="000000"/>
          <w:sz w:val="22"/>
          <w:szCs w:val="22"/>
          <w:lang w:val="es-CL" w:eastAsia="en-US"/>
        </w:rPr>
        <w:tab/>
      </w:r>
      <w:r w:rsidRPr="006929AB">
        <w:rPr>
          <w:rFonts w:ascii="Arial" w:hAnsi="Arial" w:cs="Arial"/>
          <w:bCs/>
          <w:color w:val="000000"/>
          <w:sz w:val="22"/>
          <w:szCs w:val="22"/>
          <w:lang w:val="es-CL" w:eastAsia="en-US"/>
        </w:rPr>
        <w:t xml:space="preserve">Cuando una persona cometa reincidentemente el delito contemplado en el Artículo 489 </w:t>
      </w:r>
      <w:proofErr w:type="spellStart"/>
      <w:r w:rsidRPr="006929AB">
        <w:rPr>
          <w:rFonts w:ascii="Arial" w:hAnsi="Arial" w:cs="Arial"/>
          <w:bCs/>
          <w:color w:val="000000"/>
          <w:sz w:val="22"/>
          <w:szCs w:val="22"/>
          <w:lang w:val="es-CL" w:eastAsia="en-US"/>
        </w:rPr>
        <w:t>quater</w:t>
      </w:r>
      <w:proofErr w:type="spellEnd"/>
      <w:r w:rsidRPr="006929AB">
        <w:rPr>
          <w:rFonts w:ascii="Arial" w:hAnsi="Arial" w:cs="Arial"/>
          <w:bCs/>
          <w:color w:val="000000"/>
          <w:sz w:val="22"/>
          <w:szCs w:val="22"/>
          <w:lang w:val="es-CL" w:eastAsia="en-US"/>
        </w:rPr>
        <w:t xml:space="preserve">, será sancionado con la pena de presidio perpetuo simple, multa de </w:t>
      </w:r>
      <w:r w:rsidR="008C51CF" w:rsidRPr="006929AB">
        <w:rPr>
          <w:rFonts w:ascii="Arial" w:hAnsi="Arial" w:cs="Arial"/>
          <w:bCs/>
          <w:color w:val="000000"/>
          <w:sz w:val="22"/>
          <w:szCs w:val="22"/>
          <w:lang w:val="es-CL" w:eastAsia="en-US"/>
        </w:rPr>
        <w:t xml:space="preserve">mil a diez mil </w:t>
      </w:r>
      <w:r w:rsidRPr="006929AB">
        <w:rPr>
          <w:rFonts w:ascii="Arial" w:hAnsi="Arial" w:cs="Arial"/>
          <w:bCs/>
          <w:color w:val="000000"/>
          <w:sz w:val="22"/>
          <w:szCs w:val="22"/>
          <w:lang w:val="es-CL" w:eastAsia="en-US"/>
        </w:rPr>
        <w:t>unidades tributarias mensuales y el deber de indemnizar a los terceros afectados.</w:t>
      </w:r>
    </w:p>
    <w:p w14:paraId="6F9ED6C7" w14:textId="77777777" w:rsidR="0092459E" w:rsidRPr="006929AB" w:rsidRDefault="0092459E" w:rsidP="006929AB">
      <w:pPr>
        <w:tabs>
          <w:tab w:val="left" w:pos="2268"/>
        </w:tabs>
        <w:jc w:val="both"/>
        <w:textAlignment w:val="baseline"/>
        <w:rPr>
          <w:rFonts w:ascii="Arial" w:hAnsi="Arial" w:cs="Arial"/>
          <w:bCs/>
          <w:color w:val="000000"/>
          <w:sz w:val="22"/>
          <w:szCs w:val="22"/>
          <w:lang w:val="es-CL" w:eastAsia="en-US"/>
        </w:rPr>
      </w:pPr>
    </w:p>
    <w:p w14:paraId="357DCAB5" w14:textId="6D0081A7" w:rsidR="0092459E" w:rsidRPr="006929AB" w:rsidRDefault="0092459E"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r>
      <w:r w:rsidRPr="006929AB">
        <w:rPr>
          <w:rFonts w:ascii="Arial" w:hAnsi="Arial" w:cs="Arial"/>
          <w:bCs/>
          <w:i/>
          <w:iCs/>
          <w:color w:val="000000"/>
          <w:sz w:val="22"/>
          <w:szCs w:val="22"/>
          <w:lang w:val="es-CL" w:eastAsia="en-US"/>
        </w:rPr>
        <w:tab/>
      </w:r>
      <w:r w:rsidRPr="006929AB">
        <w:rPr>
          <w:rFonts w:ascii="Arial" w:hAnsi="Arial" w:cs="Arial"/>
          <w:bCs/>
          <w:iCs/>
          <w:color w:val="000000"/>
          <w:sz w:val="22"/>
          <w:szCs w:val="22"/>
          <w:lang w:val="es-CL" w:eastAsia="en-US"/>
        </w:rPr>
        <w:t>El señor</w:t>
      </w:r>
      <w:r w:rsidRPr="006929AB">
        <w:rPr>
          <w:rFonts w:ascii="Arial" w:hAnsi="Arial" w:cs="Arial"/>
          <w:b/>
          <w:bCs/>
          <w:iCs/>
          <w:color w:val="000000"/>
          <w:sz w:val="22"/>
          <w:szCs w:val="22"/>
          <w:lang w:val="es-CL" w:eastAsia="en-US"/>
        </w:rPr>
        <w:t xml:space="preserve"> Peña, </w:t>
      </w:r>
      <w:r w:rsidRPr="006929AB">
        <w:rPr>
          <w:rFonts w:ascii="Arial" w:hAnsi="Arial" w:cs="Arial"/>
          <w:iCs/>
          <w:color w:val="000000"/>
          <w:sz w:val="22"/>
          <w:szCs w:val="22"/>
          <w:lang w:val="es-CL" w:eastAsia="en-US"/>
        </w:rPr>
        <w:t>Ministerio Público,</w:t>
      </w:r>
      <w:r w:rsidRPr="006929AB">
        <w:rPr>
          <w:rFonts w:ascii="Arial" w:hAnsi="Arial" w:cs="Arial"/>
          <w:bCs/>
          <w:iCs/>
          <w:color w:val="000000"/>
          <w:sz w:val="22"/>
          <w:szCs w:val="22"/>
          <w:lang w:val="es-CL" w:eastAsia="en-US"/>
        </w:rPr>
        <w:t xml:space="preserve"> explicó que este artículo tiene una sanción establecida sumamente alta, al establecer solamente el presidio perpetuo simple, estimó que una pena tan gravosa está reservada para delitos extremadamente graves en nuestro ordenamiento jurídico, por lo que si se mantiene va a generar que en la práctica esta no sea aplicable, por un tema de proporcionalidad.</w:t>
      </w:r>
    </w:p>
    <w:p w14:paraId="77A4F481" w14:textId="5D49CE67" w:rsidR="0092459E" w:rsidRPr="006929AB" w:rsidRDefault="0092459E"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Acotó que, si se pretende castigar la reincidencia, se podrían aplicar las reglas generales de reiteración establecidas en el artículo 351 del Código Procesal Penal.</w:t>
      </w:r>
    </w:p>
    <w:p w14:paraId="65D3F0D8" w14:textId="35C73FFF" w:rsidR="008C51CF" w:rsidRPr="006929AB" w:rsidRDefault="008C51CF"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Los diputados Ibáñez, Álvarez y la diputada </w:t>
      </w:r>
      <w:proofErr w:type="spellStart"/>
      <w:r w:rsidRPr="006929AB">
        <w:rPr>
          <w:rFonts w:ascii="Arial" w:hAnsi="Arial" w:cs="Arial"/>
          <w:bCs/>
          <w:iCs/>
          <w:color w:val="000000"/>
          <w:sz w:val="22"/>
          <w:szCs w:val="22"/>
          <w:lang w:val="es-CL" w:eastAsia="en-US"/>
        </w:rPr>
        <w:t>Girardi</w:t>
      </w:r>
      <w:proofErr w:type="spellEnd"/>
      <w:r w:rsidRPr="006929AB">
        <w:rPr>
          <w:rFonts w:ascii="Arial" w:hAnsi="Arial" w:cs="Arial"/>
          <w:bCs/>
          <w:iCs/>
          <w:color w:val="000000"/>
          <w:sz w:val="22"/>
          <w:szCs w:val="22"/>
          <w:lang w:val="es-CL" w:eastAsia="en-US"/>
        </w:rPr>
        <w:t>, presentaron indicación para sustituirlo, por el siguiente:</w:t>
      </w:r>
    </w:p>
    <w:p w14:paraId="37EED821" w14:textId="77777777" w:rsidR="008C51CF" w:rsidRPr="006929AB" w:rsidRDefault="008C51CF" w:rsidP="006929AB">
      <w:pPr>
        <w:tabs>
          <w:tab w:val="left" w:pos="2268"/>
        </w:tabs>
        <w:jc w:val="both"/>
        <w:textAlignment w:val="baseline"/>
        <w:rPr>
          <w:rFonts w:ascii="Arial" w:hAnsi="Arial" w:cs="Arial"/>
          <w:bCs/>
          <w:iCs/>
          <w:color w:val="000000"/>
          <w:sz w:val="22"/>
          <w:szCs w:val="22"/>
          <w:lang w:val="es-CL" w:eastAsia="en-US"/>
        </w:rPr>
      </w:pPr>
    </w:p>
    <w:p w14:paraId="0ECB86A8" w14:textId="49FF7FCA" w:rsidR="008C51CF" w:rsidRPr="006929AB" w:rsidRDefault="008C51CF"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w:t>
      </w:r>
      <w:r w:rsidRPr="006929AB">
        <w:rPr>
          <w:rFonts w:ascii="Arial" w:hAnsi="Arial" w:cs="Arial"/>
          <w:bCs/>
          <w:i/>
          <w:iCs/>
          <w:color w:val="000000"/>
          <w:sz w:val="22"/>
          <w:szCs w:val="22"/>
          <w:lang w:val="es-CL" w:eastAsia="en-US"/>
        </w:rPr>
        <w:t xml:space="preserve">Artículo 489° </w:t>
      </w:r>
      <w:proofErr w:type="spellStart"/>
      <w:r w:rsidRPr="006929AB">
        <w:rPr>
          <w:rFonts w:ascii="Arial" w:hAnsi="Arial" w:cs="Arial"/>
          <w:bCs/>
          <w:i/>
          <w:iCs/>
          <w:color w:val="000000"/>
          <w:sz w:val="22"/>
          <w:szCs w:val="22"/>
          <w:lang w:val="es-CL" w:eastAsia="en-US"/>
        </w:rPr>
        <w:t>sexies</w:t>
      </w:r>
      <w:proofErr w:type="spellEnd"/>
      <w:r w:rsidRPr="006929AB">
        <w:rPr>
          <w:rFonts w:ascii="Arial" w:hAnsi="Arial" w:cs="Arial"/>
          <w:bCs/>
          <w:i/>
          <w:iCs/>
          <w:color w:val="000000"/>
          <w:sz w:val="22"/>
          <w:szCs w:val="22"/>
          <w:lang w:val="es-CL" w:eastAsia="en-US"/>
        </w:rPr>
        <w:t xml:space="preserve">: Se impondrá la pena de presidio mayor en su grado medio, multa de mil a diez mil unidades tributarias mensuales, y la accesoria de suspensión temporal mayor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 cuando se cometa reincidentemente el delito contemplado en el artículo 489 </w:t>
      </w:r>
      <w:proofErr w:type="spellStart"/>
      <w:r w:rsidRPr="006929AB">
        <w:rPr>
          <w:rFonts w:ascii="Arial" w:hAnsi="Arial" w:cs="Arial"/>
          <w:bCs/>
          <w:i/>
          <w:iCs/>
          <w:color w:val="000000"/>
          <w:sz w:val="22"/>
          <w:szCs w:val="22"/>
          <w:lang w:val="es-CL" w:eastAsia="en-US"/>
        </w:rPr>
        <w:t>quáter</w:t>
      </w:r>
      <w:proofErr w:type="spellEnd"/>
      <w:r w:rsidRPr="006929AB">
        <w:rPr>
          <w:rFonts w:ascii="Arial" w:hAnsi="Arial" w:cs="Arial"/>
          <w:bCs/>
          <w:iCs/>
          <w:color w:val="000000"/>
          <w:sz w:val="22"/>
          <w:szCs w:val="22"/>
          <w:lang w:val="es-CL" w:eastAsia="en-US"/>
        </w:rPr>
        <w:t>.”</w:t>
      </w:r>
    </w:p>
    <w:p w14:paraId="267B6979" w14:textId="678A11A9"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36D45DE8" w14:textId="67E4BE2F" w:rsidR="00CE050A" w:rsidRPr="006929AB" w:rsidRDefault="008C51CF"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Sometida a votación, la indicación </w:t>
      </w:r>
      <w:r w:rsidRPr="006929AB">
        <w:rPr>
          <w:rFonts w:ascii="Arial" w:hAnsi="Arial" w:cs="Arial"/>
          <w:b/>
          <w:iCs/>
          <w:color w:val="000000"/>
          <w:sz w:val="22"/>
          <w:szCs w:val="22"/>
          <w:lang w:val="es-CL" w:eastAsia="en-US"/>
        </w:rPr>
        <w:t xml:space="preserve">fue aprobada por unanimidad </w:t>
      </w:r>
      <w:r w:rsidRPr="006929AB">
        <w:rPr>
          <w:rFonts w:ascii="Arial" w:hAnsi="Arial" w:cs="Arial"/>
          <w:bCs/>
          <w:iCs/>
          <w:color w:val="000000"/>
          <w:sz w:val="22"/>
          <w:szCs w:val="22"/>
          <w:lang w:val="es-CL" w:eastAsia="en-US"/>
        </w:rPr>
        <w:t>por los mismos participantes en la votación anterior.</w:t>
      </w:r>
    </w:p>
    <w:p w14:paraId="436BF6A0" w14:textId="1FE138B6" w:rsidR="00CE050A" w:rsidRPr="006929AB" w:rsidRDefault="00CE050A" w:rsidP="006929AB">
      <w:pPr>
        <w:tabs>
          <w:tab w:val="left" w:pos="2268"/>
        </w:tabs>
        <w:jc w:val="both"/>
        <w:textAlignment w:val="baseline"/>
        <w:rPr>
          <w:rFonts w:ascii="Arial" w:hAnsi="Arial" w:cs="Arial"/>
          <w:bCs/>
          <w:iCs/>
          <w:color w:val="000000"/>
          <w:sz w:val="22"/>
          <w:szCs w:val="22"/>
          <w:lang w:val="es-CL" w:eastAsia="en-US"/>
        </w:rPr>
      </w:pPr>
    </w:p>
    <w:p w14:paraId="7F100AEC" w14:textId="77777777" w:rsidR="008C51CF" w:rsidRPr="006929AB" w:rsidRDefault="008C51CF" w:rsidP="006929AB">
      <w:pPr>
        <w:tabs>
          <w:tab w:val="left" w:pos="2268"/>
        </w:tabs>
        <w:jc w:val="center"/>
        <w:textAlignment w:val="baseline"/>
        <w:rPr>
          <w:rFonts w:ascii="Arial" w:hAnsi="Arial" w:cs="Arial"/>
          <w:b/>
          <w:color w:val="000000"/>
          <w:sz w:val="22"/>
          <w:szCs w:val="22"/>
          <w:lang w:val="es-CL" w:eastAsia="en-US"/>
        </w:rPr>
      </w:pPr>
      <w:r w:rsidRPr="006929AB">
        <w:rPr>
          <w:rFonts w:ascii="Arial" w:hAnsi="Arial" w:cs="Arial"/>
          <w:b/>
          <w:color w:val="000000"/>
          <w:sz w:val="22"/>
          <w:szCs w:val="22"/>
          <w:lang w:val="es-CL" w:eastAsia="en-US"/>
        </w:rPr>
        <w:t xml:space="preserve">Artículo 489° </w:t>
      </w:r>
      <w:proofErr w:type="spellStart"/>
      <w:r w:rsidRPr="006929AB">
        <w:rPr>
          <w:rFonts w:ascii="Arial" w:hAnsi="Arial" w:cs="Arial"/>
          <w:b/>
          <w:color w:val="000000"/>
          <w:sz w:val="22"/>
          <w:szCs w:val="22"/>
          <w:lang w:val="es-CL" w:eastAsia="en-US"/>
        </w:rPr>
        <w:t>septies</w:t>
      </w:r>
      <w:proofErr w:type="spellEnd"/>
    </w:p>
    <w:p w14:paraId="37F549AE" w14:textId="77777777" w:rsidR="008C51CF" w:rsidRPr="006929AB" w:rsidRDefault="008C51CF" w:rsidP="006929AB">
      <w:pPr>
        <w:tabs>
          <w:tab w:val="left" w:pos="2268"/>
        </w:tabs>
        <w:jc w:val="both"/>
        <w:textAlignment w:val="baseline"/>
        <w:rPr>
          <w:rFonts w:ascii="Arial" w:hAnsi="Arial" w:cs="Arial"/>
          <w:bCs/>
          <w:i/>
          <w:iCs/>
          <w:color w:val="000000"/>
          <w:sz w:val="22"/>
          <w:szCs w:val="22"/>
          <w:lang w:val="es-CL" w:eastAsia="en-US"/>
        </w:rPr>
      </w:pPr>
    </w:p>
    <w:p w14:paraId="52B98FC6" w14:textId="606A9FEF" w:rsidR="008C51CF" w:rsidRPr="006929AB" w:rsidRDefault="008C51CF"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Cuando los delitos contemplados en este título se causaren por negligencia o imprudencia, se impondrá el grado inmediatamente inferior de la pena corporal designada y una multa que no supere la mitad del máximo, en sus respectivos casos.</w:t>
      </w:r>
    </w:p>
    <w:p w14:paraId="50055FAC" w14:textId="28290372" w:rsidR="00CE050A" w:rsidRPr="006929AB" w:rsidRDefault="00CE050A" w:rsidP="006929AB">
      <w:pPr>
        <w:tabs>
          <w:tab w:val="left" w:pos="2268"/>
        </w:tabs>
        <w:jc w:val="both"/>
        <w:textAlignment w:val="baseline"/>
        <w:rPr>
          <w:rFonts w:ascii="Arial" w:hAnsi="Arial" w:cs="Arial"/>
          <w:bCs/>
          <w:color w:val="000000"/>
          <w:sz w:val="22"/>
          <w:szCs w:val="22"/>
          <w:lang w:val="es-CL" w:eastAsia="en-US"/>
        </w:rPr>
      </w:pPr>
    </w:p>
    <w:p w14:paraId="53FC0D47" w14:textId="00A9B77B" w:rsidR="008C51CF" w:rsidRPr="006929AB" w:rsidRDefault="008C51CF"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Los diputados Álvarez e Ibáñez y la diputada </w:t>
      </w:r>
      <w:proofErr w:type="spellStart"/>
      <w:r w:rsidRPr="006929AB">
        <w:rPr>
          <w:rFonts w:ascii="Arial" w:hAnsi="Arial" w:cs="Arial"/>
          <w:bCs/>
          <w:iCs/>
          <w:color w:val="000000"/>
          <w:sz w:val="22"/>
          <w:szCs w:val="22"/>
          <w:lang w:val="es-CL" w:eastAsia="en-US"/>
        </w:rPr>
        <w:t>Girardi</w:t>
      </w:r>
      <w:proofErr w:type="spellEnd"/>
      <w:r w:rsidRPr="006929AB">
        <w:rPr>
          <w:rFonts w:ascii="Arial" w:hAnsi="Arial" w:cs="Arial"/>
          <w:bCs/>
          <w:iCs/>
          <w:color w:val="000000"/>
          <w:sz w:val="22"/>
          <w:szCs w:val="22"/>
          <w:lang w:val="es-CL" w:eastAsia="en-US"/>
        </w:rPr>
        <w:t>, presentan indicación para reemplazar el artículo, por el siguiente:</w:t>
      </w:r>
    </w:p>
    <w:p w14:paraId="09479FC3" w14:textId="5320B975" w:rsidR="00764C5D" w:rsidRPr="006929AB" w:rsidRDefault="008C51CF" w:rsidP="006929AB">
      <w:pPr>
        <w:tabs>
          <w:tab w:val="left" w:pos="2268"/>
        </w:tabs>
        <w:jc w:val="both"/>
        <w:textAlignment w:val="baseline"/>
        <w:rPr>
          <w:rFonts w:ascii="Arial" w:hAnsi="Arial" w:cs="Arial"/>
          <w:bCs/>
          <w:i/>
          <w:iCs/>
          <w:color w:val="000000"/>
          <w:sz w:val="22"/>
          <w:szCs w:val="22"/>
          <w:lang w:val="es-CL" w:eastAsia="en-US"/>
        </w:rPr>
      </w:pPr>
      <w:r w:rsidRPr="006929AB">
        <w:rPr>
          <w:rFonts w:ascii="Arial" w:hAnsi="Arial" w:cs="Arial"/>
          <w:bCs/>
          <w:iCs/>
          <w:color w:val="000000"/>
          <w:sz w:val="22"/>
          <w:szCs w:val="22"/>
          <w:lang w:val="es-CL" w:eastAsia="en-US"/>
        </w:rPr>
        <w:lastRenderedPageBreak/>
        <w:tab/>
      </w:r>
      <w:r w:rsidR="00764C5D" w:rsidRPr="006929AB">
        <w:rPr>
          <w:rFonts w:ascii="Arial" w:hAnsi="Arial" w:cs="Arial"/>
          <w:bCs/>
          <w:iCs/>
          <w:color w:val="000000"/>
          <w:sz w:val="22"/>
          <w:szCs w:val="22"/>
          <w:lang w:val="es-CL" w:eastAsia="en-US"/>
        </w:rPr>
        <w:t>“</w:t>
      </w:r>
      <w:r w:rsidR="00764C5D" w:rsidRPr="006929AB">
        <w:rPr>
          <w:rFonts w:ascii="Arial" w:hAnsi="Arial" w:cs="Arial"/>
          <w:bCs/>
          <w:i/>
          <w:iCs/>
          <w:color w:val="000000"/>
          <w:sz w:val="22"/>
          <w:szCs w:val="22"/>
          <w:lang w:val="es-CL" w:eastAsia="en-US"/>
        </w:rPr>
        <w:t xml:space="preserve">Artículo 489 </w:t>
      </w:r>
      <w:proofErr w:type="spellStart"/>
      <w:r w:rsidR="00764C5D" w:rsidRPr="006929AB">
        <w:rPr>
          <w:rFonts w:ascii="Arial" w:hAnsi="Arial" w:cs="Arial"/>
          <w:bCs/>
          <w:i/>
          <w:iCs/>
          <w:color w:val="000000"/>
          <w:sz w:val="22"/>
          <w:szCs w:val="22"/>
          <w:lang w:val="es-CL" w:eastAsia="en-US"/>
        </w:rPr>
        <w:t>septies</w:t>
      </w:r>
      <w:proofErr w:type="spellEnd"/>
      <w:r w:rsidR="00764C5D" w:rsidRPr="006929AB">
        <w:rPr>
          <w:rFonts w:ascii="Arial" w:hAnsi="Arial" w:cs="Arial"/>
          <w:bCs/>
          <w:i/>
          <w:iCs/>
          <w:color w:val="000000"/>
          <w:sz w:val="22"/>
          <w:szCs w:val="22"/>
          <w:lang w:val="es-CL" w:eastAsia="en-US"/>
        </w:rPr>
        <w:t>.- Cuando los delitos contemplados en este título se causaren por negligencia o imprudencia, se impondrá el grado inmediatamente inferior de la pena corporal designada y una multa que no supere la mitad del máximo, en sus respectivos casos.</w:t>
      </w:r>
    </w:p>
    <w:p w14:paraId="29779E03" w14:textId="77777777" w:rsidR="00764C5D" w:rsidRPr="006929AB" w:rsidRDefault="00764C5D" w:rsidP="006929AB">
      <w:pPr>
        <w:tabs>
          <w:tab w:val="left" w:pos="2268"/>
        </w:tabs>
        <w:jc w:val="both"/>
        <w:textAlignment w:val="baseline"/>
        <w:rPr>
          <w:rFonts w:ascii="Arial" w:hAnsi="Arial" w:cs="Arial"/>
          <w:bCs/>
          <w:i/>
          <w:iCs/>
          <w:color w:val="000000"/>
          <w:sz w:val="22"/>
          <w:szCs w:val="22"/>
          <w:lang w:val="es-CL" w:eastAsia="en-US"/>
        </w:rPr>
      </w:pPr>
    </w:p>
    <w:p w14:paraId="1BC8BD7B" w14:textId="3DCBE520" w:rsidR="00764C5D" w:rsidRPr="006929AB" w:rsidRDefault="00764C5D" w:rsidP="006929AB">
      <w:pPr>
        <w:tabs>
          <w:tab w:val="left" w:pos="2268"/>
        </w:tabs>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ab/>
        <w:t xml:space="preserve">Asimismo, el juez podrá aplicar la pena accesoria de suspensión temporal menor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 </w:t>
      </w:r>
    </w:p>
    <w:p w14:paraId="7F19CFA7" w14:textId="77777777"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p>
    <w:p w14:paraId="652A26A7" w14:textId="23B27426"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 xml:space="preserve"> </w:t>
      </w:r>
      <w:r w:rsidRPr="006929AB">
        <w:rPr>
          <w:rFonts w:ascii="Arial" w:hAnsi="Arial" w:cs="Arial"/>
          <w:bCs/>
          <w:iCs/>
          <w:color w:val="000000"/>
          <w:sz w:val="22"/>
          <w:szCs w:val="22"/>
          <w:lang w:val="es-CL" w:eastAsia="en-US"/>
        </w:rPr>
        <w:tab/>
        <w:t xml:space="preserve">Sometida a votación, la </w:t>
      </w:r>
      <w:r w:rsidRPr="006929AB">
        <w:rPr>
          <w:rFonts w:ascii="Arial" w:hAnsi="Arial" w:cs="Arial"/>
          <w:b/>
          <w:bCs/>
          <w:iCs/>
          <w:color w:val="000000"/>
          <w:sz w:val="22"/>
          <w:szCs w:val="22"/>
          <w:lang w:val="es-CL" w:eastAsia="en-US"/>
        </w:rPr>
        <w:t xml:space="preserve">indicación </w:t>
      </w:r>
      <w:r w:rsidRPr="006929AB">
        <w:rPr>
          <w:rFonts w:ascii="Arial" w:hAnsi="Arial" w:cs="Arial"/>
          <w:bCs/>
          <w:iCs/>
          <w:color w:val="000000"/>
          <w:sz w:val="22"/>
          <w:szCs w:val="22"/>
          <w:lang w:val="es-CL" w:eastAsia="en-US"/>
        </w:rPr>
        <w:t xml:space="preserve">fue </w:t>
      </w:r>
      <w:r w:rsidRPr="006929AB">
        <w:rPr>
          <w:rFonts w:ascii="Arial" w:hAnsi="Arial" w:cs="Arial"/>
          <w:b/>
          <w:bCs/>
          <w:iCs/>
          <w:color w:val="000000"/>
          <w:sz w:val="22"/>
          <w:szCs w:val="22"/>
          <w:lang w:val="es-CL" w:eastAsia="en-US"/>
        </w:rPr>
        <w:t>aprobada por unanimidad.</w:t>
      </w:r>
      <w:r w:rsidRPr="006929AB">
        <w:rPr>
          <w:rFonts w:ascii="Arial" w:hAnsi="Arial" w:cs="Arial"/>
          <w:bCs/>
          <w:iCs/>
          <w:color w:val="000000"/>
          <w:sz w:val="22"/>
          <w:szCs w:val="22"/>
          <w:lang w:val="es-CL" w:eastAsia="en-US"/>
        </w:rPr>
        <w:t xml:space="preserve"> (5-0-0). Votaron a favor la diputada señora Sandoval y los diputados señores Álvarez don Sebastián, Ibáñez, Meza y </w:t>
      </w:r>
      <w:proofErr w:type="spellStart"/>
      <w:r w:rsidRPr="006929AB">
        <w:rPr>
          <w:rFonts w:ascii="Arial" w:hAnsi="Arial" w:cs="Arial"/>
          <w:bCs/>
          <w:iCs/>
          <w:color w:val="000000"/>
          <w:sz w:val="22"/>
          <w:szCs w:val="22"/>
          <w:lang w:val="es-CL" w:eastAsia="en-US"/>
        </w:rPr>
        <w:t>Noman</w:t>
      </w:r>
      <w:proofErr w:type="spellEnd"/>
      <w:r w:rsidRPr="006929AB">
        <w:rPr>
          <w:rFonts w:ascii="Arial" w:hAnsi="Arial" w:cs="Arial"/>
          <w:bCs/>
          <w:iCs/>
          <w:color w:val="000000"/>
          <w:sz w:val="22"/>
          <w:szCs w:val="22"/>
          <w:lang w:val="es-CL" w:eastAsia="en-US"/>
        </w:rPr>
        <w:t xml:space="preserve">. </w:t>
      </w:r>
    </w:p>
    <w:p w14:paraId="2CA029A6" w14:textId="1D19C750" w:rsidR="008C51CF" w:rsidRPr="006929AB" w:rsidRDefault="008C51CF" w:rsidP="006929AB">
      <w:pPr>
        <w:tabs>
          <w:tab w:val="left" w:pos="2268"/>
        </w:tabs>
        <w:jc w:val="both"/>
        <w:textAlignment w:val="baseline"/>
        <w:rPr>
          <w:rFonts w:ascii="Arial" w:hAnsi="Arial" w:cs="Arial"/>
          <w:bCs/>
          <w:iCs/>
          <w:color w:val="000000"/>
          <w:sz w:val="22"/>
          <w:szCs w:val="22"/>
          <w:lang w:val="es-CL" w:eastAsia="en-US"/>
        </w:rPr>
      </w:pPr>
    </w:p>
    <w:p w14:paraId="1D4842F3" w14:textId="77777777" w:rsidR="00764C5D" w:rsidRPr="006929AB" w:rsidRDefault="00764C5D" w:rsidP="006929AB">
      <w:pPr>
        <w:tabs>
          <w:tab w:val="left" w:pos="2268"/>
        </w:tabs>
        <w:jc w:val="center"/>
        <w:textAlignment w:val="baseline"/>
        <w:rPr>
          <w:rFonts w:ascii="Arial" w:hAnsi="Arial" w:cs="Arial"/>
          <w:b/>
          <w:color w:val="000000"/>
          <w:sz w:val="22"/>
          <w:szCs w:val="22"/>
          <w:lang w:val="es-CL" w:eastAsia="en-US"/>
        </w:rPr>
      </w:pPr>
      <w:r w:rsidRPr="006929AB">
        <w:rPr>
          <w:rFonts w:ascii="Arial" w:hAnsi="Arial" w:cs="Arial"/>
          <w:b/>
          <w:color w:val="000000"/>
          <w:sz w:val="22"/>
          <w:szCs w:val="22"/>
          <w:lang w:val="es-CL" w:eastAsia="en-US"/>
        </w:rPr>
        <w:t xml:space="preserve">Artículo 489 </w:t>
      </w:r>
      <w:proofErr w:type="spellStart"/>
      <w:r w:rsidRPr="006929AB">
        <w:rPr>
          <w:rFonts w:ascii="Arial" w:hAnsi="Arial" w:cs="Arial"/>
          <w:b/>
          <w:color w:val="000000"/>
          <w:sz w:val="22"/>
          <w:szCs w:val="22"/>
          <w:lang w:val="es-CL" w:eastAsia="en-US"/>
        </w:rPr>
        <w:t>octies</w:t>
      </w:r>
      <w:proofErr w:type="spellEnd"/>
      <w:r w:rsidRPr="006929AB">
        <w:rPr>
          <w:rFonts w:ascii="Arial" w:hAnsi="Arial" w:cs="Arial"/>
          <w:b/>
          <w:color w:val="000000"/>
          <w:sz w:val="22"/>
          <w:szCs w:val="22"/>
          <w:lang w:val="es-CL" w:eastAsia="en-US"/>
        </w:rPr>
        <w:t>.</w:t>
      </w:r>
    </w:p>
    <w:p w14:paraId="5D31FCD9" w14:textId="77777777" w:rsidR="00764C5D" w:rsidRPr="006929AB" w:rsidRDefault="00764C5D" w:rsidP="006929AB">
      <w:pPr>
        <w:tabs>
          <w:tab w:val="left" w:pos="2268"/>
        </w:tabs>
        <w:jc w:val="both"/>
        <w:textAlignment w:val="baseline"/>
        <w:rPr>
          <w:rFonts w:ascii="Arial" w:hAnsi="Arial" w:cs="Arial"/>
          <w:bCs/>
          <w:color w:val="000000"/>
          <w:sz w:val="22"/>
          <w:szCs w:val="22"/>
          <w:lang w:val="es-CL" w:eastAsia="en-US"/>
        </w:rPr>
      </w:pPr>
    </w:p>
    <w:p w14:paraId="1AA5C2B0" w14:textId="00E320EC" w:rsidR="00764C5D" w:rsidRPr="006929AB" w:rsidRDefault="00764C5D" w:rsidP="006929AB">
      <w:pPr>
        <w:tabs>
          <w:tab w:val="left" w:pos="2268"/>
        </w:tabs>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 xml:space="preserve"> Estarán exentos de responsabilidad penal los sujetos que, para evitar un mal grave para su persona o los de un tercero que, consistan en resolver y asistir necesidades inmediatas de abastecimiento de agua potable para la sobrevivencia humana o de los ecosistemas, no destinados a fines de explotación o comercialización, cometan alguno de los delitos contenidos en este título.</w:t>
      </w:r>
    </w:p>
    <w:p w14:paraId="1AEF21E4" w14:textId="77777777"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p>
    <w:p w14:paraId="62F3E784" w14:textId="77777777"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Los diputados Álvarez e Ibáñez y la diputada </w:t>
      </w:r>
      <w:proofErr w:type="spellStart"/>
      <w:r w:rsidRPr="006929AB">
        <w:rPr>
          <w:rFonts w:ascii="Arial" w:hAnsi="Arial" w:cs="Arial"/>
          <w:bCs/>
          <w:iCs/>
          <w:color w:val="000000"/>
          <w:sz w:val="22"/>
          <w:szCs w:val="22"/>
          <w:lang w:val="es-CL" w:eastAsia="en-US"/>
        </w:rPr>
        <w:t>Girardi</w:t>
      </w:r>
      <w:proofErr w:type="spellEnd"/>
      <w:r w:rsidRPr="006929AB">
        <w:rPr>
          <w:rFonts w:ascii="Arial" w:hAnsi="Arial" w:cs="Arial"/>
          <w:bCs/>
          <w:iCs/>
          <w:color w:val="000000"/>
          <w:sz w:val="22"/>
          <w:szCs w:val="22"/>
          <w:lang w:val="es-CL" w:eastAsia="en-US"/>
        </w:rPr>
        <w:t>, presentan indicación para reemplazar el artículo, por el siguiente:</w:t>
      </w:r>
    </w:p>
    <w:p w14:paraId="22D88829" w14:textId="67EC434A"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p>
    <w:p w14:paraId="720E5AA5" w14:textId="54E9B3FC" w:rsidR="00764C5D" w:rsidRPr="006929AB" w:rsidRDefault="00764C5D" w:rsidP="006929AB">
      <w:pPr>
        <w:tabs>
          <w:tab w:val="left" w:pos="2268"/>
        </w:tabs>
        <w:jc w:val="both"/>
        <w:textAlignment w:val="baseline"/>
        <w:rPr>
          <w:rFonts w:ascii="Arial" w:hAnsi="Arial" w:cs="Arial"/>
          <w:bCs/>
          <w:i/>
          <w:iCs/>
          <w:color w:val="000000"/>
          <w:sz w:val="22"/>
          <w:szCs w:val="22"/>
          <w:lang w:val="es-CL" w:eastAsia="en-US"/>
        </w:rPr>
      </w:pPr>
      <w:r w:rsidRPr="006929AB">
        <w:rPr>
          <w:rFonts w:ascii="Arial" w:hAnsi="Arial" w:cs="Arial"/>
          <w:bCs/>
          <w:iCs/>
          <w:color w:val="000000"/>
          <w:sz w:val="22"/>
          <w:szCs w:val="22"/>
          <w:lang w:val="es-CL" w:eastAsia="en-US"/>
        </w:rPr>
        <w:tab/>
        <w:t>“</w:t>
      </w:r>
      <w:r w:rsidRPr="006929AB">
        <w:rPr>
          <w:rFonts w:ascii="Arial" w:hAnsi="Arial" w:cs="Arial"/>
          <w:bCs/>
          <w:i/>
          <w:iCs/>
          <w:color w:val="000000"/>
          <w:sz w:val="22"/>
          <w:szCs w:val="22"/>
          <w:lang w:val="es-CL" w:eastAsia="en-US"/>
        </w:rPr>
        <w:t xml:space="preserve">Artículo 489 </w:t>
      </w:r>
      <w:proofErr w:type="spellStart"/>
      <w:r w:rsidRPr="006929AB">
        <w:rPr>
          <w:rFonts w:ascii="Arial" w:hAnsi="Arial" w:cs="Arial"/>
          <w:bCs/>
          <w:i/>
          <w:iCs/>
          <w:color w:val="000000"/>
          <w:sz w:val="22"/>
          <w:szCs w:val="22"/>
          <w:lang w:val="es-CL" w:eastAsia="en-US"/>
        </w:rPr>
        <w:t>octies</w:t>
      </w:r>
      <w:proofErr w:type="spellEnd"/>
      <w:r w:rsidRPr="006929AB">
        <w:rPr>
          <w:rFonts w:ascii="Arial" w:hAnsi="Arial" w:cs="Arial"/>
          <w:bCs/>
          <w:i/>
          <w:iCs/>
          <w:color w:val="000000"/>
          <w:sz w:val="22"/>
          <w:szCs w:val="22"/>
          <w:lang w:val="es-CL" w:eastAsia="en-US"/>
        </w:rPr>
        <w:t>.- Estarán exentos de responsabilidad penal las personas naturales que, para evitar un mal grave para su persona o los de un tercero que, consistan en resolver y asistir necesidades inmediatas de abastecimiento de agua potable para la sobrevivencia humana o de los ecosistemas, no destinados a fines de explotación o comercialización, cometan alguno de los delitos contenidos en este título.</w:t>
      </w:r>
    </w:p>
    <w:p w14:paraId="24AAA344" w14:textId="77777777" w:rsidR="00764C5D" w:rsidRPr="006929AB" w:rsidRDefault="00764C5D" w:rsidP="006929AB">
      <w:pPr>
        <w:tabs>
          <w:tab w:val="left" w:pos="2268"/>
        </w:tabs>
        <w:jc w:val="both"/>
        <w:textAlignment w:val="baseline"/>
        <w:rPr>
          <w:rFonts w:ascii="Arial" w:hAnsi="Arial" w:cs="Arial"/>
          <w:bCs/>
          <w:i/>
          <w:iCs/>
          <w:color w:val="000000"/>
          <w:sz w:val="22"/>
          <w:szCs w:val="22"/>
          <w:lang w:val="es-CL" w:eastAsia="en-US"/>
        </w:rPr>
      </w:pPr>
    </w:p>
    <w:p w14:paraId="2BB869AC" w14:textId="5A3BB9FC" w:rsidR="00764C5D" w:rsidRPr="006929AB" w:rsidRDefault="00764C5D" w:rsidP="006929AB">
      <w:pPr>
        <w:tabs>
          <w:tab w:val="left" w:pos="2268"/>
        </w:tabs>
        <w:jc w:val="both"/>
        <w:textAlignment w:val="baseline"/>
        <w:rPr>
          <w:rFonts w:ascii="Arial" w:hAnsi="Arial" w:cs="Arial"/>
          <w:bCs/>
          <w:i/>
          <w:iCs/>
          <w:color w:val="000000"/>
          <w:sz w:val="22"/>
          <w:szCs w:val="22"/>
          <w:lang w:val="es-CL" w:eastAsia="en-US"/>
        </w:rPr>
      </w:pPr>
      <w:r w:rsidRPr="006929AB">
        <w:rPr>
          <w:rFonts w:ascii="Arial" w:hAnsi="Arial" w:cs="Arial"/>
          <w:bCs/>
          <w:i/>
          <w:iCs/>
          <w:color w:val="000000"/>
          <w:sz w:val="22"/>
          <w:szCs w:val="22"/>
          <w:lang w:val="es-CL" w:eastAsia="en-US"/>
        </w:rPr>
        <w:tab/>
        <w:t>Asimismo, estará exento de responsabilidad penal por los delitos del presente título el pequeño agricultor o campesino entendiéndose por tal, la persona natural que explota una superficie no superior a doce hectáreas de riego básico y cuyos activos no superen 3.500 unidades de fomento, y que su ingreso provenga especialmente de la explotación agrícola o ganadera.”.</w:t>
      </w:r>
    </w:p>
    <w:p w14:paraId="5CBABD88" w14:textId="77777777" w:rsidR="00764C5D" w:rsidRPr="006929AB" w:rsidRDefault="00764C5D" w:rsidP="006929AB">
      <w:pPr>
        <w:tabs>
          <w:tab w:val="left" w:pos="2268"/>
        </w:tabs>
        <w:jc w:val="both"/>
        <w:textAlignment w:val="baseline"/>
        <w:rPr>
          <w:rFonts w:ascii="Arial" w:hAnsi="Arial" w:cs="Arial"/>
          <w:bCs/>
          <w:i/>
          <w:iCs/>
          <w:color w:val="000000"/>
          <w:sz w:val="22"/>
          <w:szCs w:val="22"/>
          <w:lang w:val="es-CL" w:eastAsia="en-US"/>
        </w:rPr>
      </w:pPr>
    </w:p>
    <w:p w14:paraId="0305E047" w14:textId="3EDFE7E5"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
          <w:iCs/>
          <w:color w:val="000000"/>
          <w:sz w:val="22"/>
          <w:szCs w:val="22"/>
          <w:lang w:val="es-CL" w:eastAsia="en-US"/>
        </w:rPr>
        <w:tab/>
      </w:r>
      <w:r w:rsidRPr="006929AB">
        <w:rPr>
          <w:rFonts w:ascii="Arial" w:hAnsi="Arial" w:cs="Arial"/>
          <w:bCs/>
          <w:iCs/>
          <w:color w:val="000000"/>
          <w:sz w:val="22"/>
          <w:szCs w:val="22"/>
          <w:lang w:val="es-CL" w:eastAsia="en-US"/>
        </w:rPr>
        <w:t xml:space="preserve">El diputado </w:t>
      </w:r>
      <w:r w:rsidRPr="006929AB">
        <w:rPr>
          <w:rFonts w:ascii="Arial" w:hAnsi="Arial" w:cs="Arial"/>
          <w:b/>
          <w:bCs/>
          <w:iCs/>
          <w:color w:val="000000"/>
          <w:sz w:val="22"/>
          <w:szCs w:val="22"/>
          <w:lang w:val="es-CL" w:eastAsia="en-US"/>
        </w:rPr>
        <w:t>Meza</w:t>
      </w:r>
      <w:r w:rsidRPr="006929AB">
        <w:rPr>
          <w:rFonts w:ascii="Arial" w:hAnsi="Arial" w:cs="Arial"/>
          <w:bCs/>
          <w:iCs/>
          <w:color w:val="000000"/>
          <w:sz w:val="22"/>
          <w:szCs w:val="22"/>
          <w:lang w:val="es-CL" w:eastAsia="en-US"/>
        </w:rPr>
        <w:t xml:space="preserve"> preguntó cómo es que se determina “un mal grave” al que hace referencia el artículo y quién hace esa determinación.</w:t>
      </w:r>
    </w:p>
    <w:p w14:paraId="7B454398" w14:textId="77777777"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p>
    <w:p w14:paraId="1379BD6A" w14:textId="2ED01728"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El señor </w:t>
      </w:r>
      <w:r w:rsidRPr="006929AB">
        <w:rPr>
          <w:rFonts w:ascii="Arial" w:hAnsi="Arial" w:cs="Arial"/>
          <w:b/>
          <w:bCs/>
          <w:iCs/>
          <w:color w:val="000000"/>
          <w:sz w:val="22"/>
          <w:szCs w:val="22"/>
          <w:lang w:val="es-CL" w:eastAsia="en-US"/>
        </w:rPr>
        <w:t xml:space="preserve">Mauricio Fernández, </w:t>
      </w:r>
      <w:r w:rsidRPr="006929AB">
        <w:rPr>
          <w:rFonts w:ascii="Arial" w:hAnsi="Arial" w:cs="Arial"/>
          <w:iCs/>
          <w:color w:val="000000"/>
          <w:sz w:val="22"/>
          <w:szCs w:val="22"/>
          <w:lang w:val="es-CL" w:eastAsia="en-US"/>
        </w:rPr>
        <w:t>representante del Ministerio Público</w:t>
      </w:r>
      <w:r w:rsidRPr="006929AB">
        <w:rPr>
          <w:rFonts w:ascii="Arial" w:hAnsi="Arial" w:cs="Arial"/>
          <w:bCs/>
          <w:iCs/>
          <w:color w:val="000000"/>
          <w:sz w:val="22"/>
          <w:szCs w:val="22"/>
          <w:lang w:val="es-CL" w:eastAsia="en-US"/>
        </w:rPr>
        <w:t>, acotó que es el Tribunal el que da contorno a la situación ya que la ley no lo hace, siempre y cuando la Fiscalía no lo haya considerado previamente.</w:t>
      </w:r>
    </w:p>
    <w:p w14:paraId="001520A4" w14:textId="77777777"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p>
    <w:p w14:paraId="40645923" w14:textId="77777777"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Sugirió además la incorporación de la figura de la cooperación eficaz, tal y como se ha hecho en otro tipo de regulaciones que contemplan una extensión y severidad de penas similar a la que se está planteando.</w:t>
      </w:r>
    </w:p>
    <w:p w14:paraId="1A71EC90" w14:textId="4591F584" w:rsidR="008C51CF" w:rsidRPr="006929AB" w:rsidRDefault="008C51CF" w:rsidP="006929AB">
      <w:pPr>
        <w:tabs>
          <w:tab w:val="left" w:pos="2268"/>
        </w:tabs>
        <w:jc w:val="both"/>
        <w:textAlignment w:val="baseline"/>
        <w:rPr>
          <w:rFonts w:ascii="Arial" w:hAnsi="Arial" w:cs="Arial"/>
          <w:bCs/>
          <w:iCs/>
          <w:color w:val="000000"/>
          <w:sz w:val="22"/>
          <w:szCs w:val="22"/>
          <w:lang w:val="es-CL" w:eastAsia="en-US"/>
        </w:rPr>
      </w:pPr>
    </w:p>
    <w:p w14:paraId="3A2D3B12" w14:textId="7C5A66D3" w:rsidR="00764C5D" w:rsidRDefault="00764C5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lastRenderedPageBreak/>
        <w:tab/>
        <w:t xml:space="preserve">Puesta en votación, la indicación fue </w:t>
      </w:r>
      <w:r w:rsidRPr="006929AB">
        <w:rPr>
          <w:rFonts w:ascii="Arial" w:hAnsi="Arial" w:cs="Arial"/>
          <w:b/>
          <w:bCs/>
          <w:iCs/>
          <w:color w:val="000000"/>
          <w:sz w:val="22"/>
          <w:szCs w:val="22"/>
          <w:lang w:val="es-CL" w:eastAsia="en-US"/>
        </w:rPr>
        <w:t>aprobada por unanimidad.</w:t>
      </w:r>
      <w:r w:rsidRPr="006929AB">
        <w:rPr>
          <w:rFonts w:ascii="Arial" w:hAnsi="Arial" w:cs="Arial"/>
          <w:bCs/>
          <w:iCs/>
          <w:color w:val="000000"/>
          <w:sz w:val="22"/>
          <w:szCs w:val="22"/>
          <w:lang w:val="es-CL" w:eastAsia="en-US"/>
        </w:rPr>
        <w:t xml:space="preserve"> (5-0-0). Votaron a favor la diputada señora Sandoval y los diputados señores Álvarez don Sebastián, Fuenzalida don Juan, Ibáñez y Meza.</w:t>
      </w:r>
    </w:p>
    <w:p w14:paraId="44E530B7" w14:textId="77777777" w:rsidR="00D40AF3" w:rsidRPr="006929AB" w:rsidRDefault="00D40AF3" w:rsidP="006929AB">
      <w:pPr>
        <w:tabs>
          <w:tab w:val="left" w:pos="2268"/>
        </w:tabs>
        <w:jc w:val="both"/>
        <w:textAlignment w:val="baseline"/>
        <w:rPr>
          <w:rFonts w:ascii="Arial" w:hAnsi="Arial" w:cs="Arial"/>
          <w:bCs/>
          <w:iCs/>
          <w:color w:val="000000"/>
          <w:sz w:val="22"/>
          <w:szCs w:val="22"/>
          <w:lang w:val="es-CL" w:eastAsia="en-US"/>
        </w:rPr>
      </w:pPr>
    </w:p>
    <w:p w14:paraId="743FE353" w14:textId="77777777"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p>
    <w:p w14:paraId="0B849CCE" w14:textId="55F4F4EF" w:rsidR="00764C5D" w:rsidRPr="006929AB" w:rsidRDefault="00764C5D" w:rsidP="006929AB">
      <w:pPr>
        <w:tabs>
          <w:tab w:val="left" w:pos="2268"/>
        </w:tabs>
        <w:jc w:val="center"/>
        <w:textAlignment w:val="baseline"/>
        <w:rPr>
          <w:rFonts w:ascii="Arial" w:hAnsi="Arial" w:cs="Arial"/>
          <w:b/>
          <w:iCs/>
          <w:color w:val="000000"/>
          <w:sz w:val="22"/>
          <w:szCs w:val="22"/>
          <w:lang w:val="es-CL" w:eastAsia="en-US"/>
        </w:rPr>
      </w:pPr>
      <w:r w:rsidRPr="006929AB">
        <w:rPr>
          <w:rFonts w:ascii="Arial" w:hAnsi="Arial" w:cs="Arial"/>
          <w:b/>
          <w:iCs/>
          <w:color w:val="000000"/>
          <w:sz w:val="22"/>
          <w:szCs w:val="22"/>
          <w:lang w:val="es-CL" w:eastAsia="en-US"/>
        </w:rPr>
        <w:t xml:space="preserve">Artículo 489 </w:t>
      </w:r>
      <w:proofErr w:type="spellStart"/>
      <w:r w:rsidRPr="006929AB">
        <w:rPr>
          <w:rFonts w:ascii="Arial" w:hAnsi="Arial" w:cs="Arial"/>
          <w:b/>
          <w:iCs/>
          <w:color w:val="000000"/>
          <w:sz w:val="22"/>
          <w:szCs w:val="22"/>
          <w:lang w:val="es-CL" w:eastAsia="en-US"/>
        </w:rPr>
        <w:t>nonies</w:t>
      </w:r>
      <w:proofErr w:type="spellEnd"/>
      <w:r w:rsidRPr="006929AB">
        <w:rPr>
          <w:rFonts w:ascii="Arial" w:hAnsi="Arial" w:cs="Arial"/>
          <w:b/>
          <w:iCs/>
          <w:color w:val="000000"/>
          <w:sz w:val="22"/>
          <w:szCs w:val="22"/>
          <w:lang w:val="es-CL" w:eastAsia="en-US"/>
        </w:rPr>
        <w:t>.</w:t>
      </w:r>
    </w:p>
    <w:p w14:paraId="45A74E78" w14:textId="77777777"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p>
    <w:p w14:paraId="00B1A43B" w14:textId="6688D9D7" w:rsidR="008C51CF" w:rsidRPr="006929AB" w:rsidRDefault="00764C5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Los delitos contemplados en este título serán de acción pública.</w:t>
      </w:r>
    </w:p>
    <w:p w14:paraId="34777A90" w14:textId="67B0FC3E"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Los diputados Álvarez e Ibáñez y la diputada </w:t>
      </w:r>
      <w:proofErr w:type="spellStart"/>
      <w:r w:rsidRPr="006929AB">
        <w:rPr>
          <w:rFonts w:ascii="Arial" w:hAnsi="Arial" w:cs="Arial"/>
          <w:bCs/>
          <w:iCs/>
          <w:color w:val="000000"/>
          <w:sz w:val="22"/>
          <w:szCs w:val="22"/>
          <w:lang w:val="es-CL" w:eastAsia="en-US"/>
        </w:rPr>
        <w:t>Girardi</w:t>
      </w:r>
      <w:proofErr w:type="spellEnd"/>
      <w:r w:rsidRPr="006929AB">
        <w:rPr>
          <w:rFonts w:ascii="Arial" w:hAnsi="Arial" w:cs="Arial"/>
          <w:bCs/>
          <w:iCs/>
          <w:color w:val="000000"/>
          <w:sz w:val="22"/>
          <w:szCs w:val="22"/>
          <w:lang w:val="es-CL" w:eastAsia="en-US"/>
        </w:rPr>
        <w:t>, presentan indicación para reemplazarlo, por el siguiente:</w:t>
      </w:r>
    </w:p>
    <w:p w14:paraId="1F66B96E" w14:textId="66A5AE8B"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p>
    <w:p w14:paraId="73E0B9D6" w14:textId="6F2A8394" w:rsidR="0017279E" w:rsidRPr="006929AB" w:rsidRDefault="0017279E"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w:t>
      </w:r>
      <w:r w:rsidRPr="006929AB">
        <w:rPr>
          <w:rFonts w:ascii="Arial" w:hAnsi="Arial" w:cs="Arial"/>
          <w:bCs/>
          <w:i/>
          <w:iCs/>
          <w:color w:val="000000"/>
          <w:sz w:val="22"/>
          <w:szCs w:val="22"/>
          <w:lang w:val="es-CL" w:eastAsia="en-US"/>
        </w:rPr>
        <w:t xml:space="preserve">Artículo 489 </w:t>
      </w:r>
      <w:proofErr w:type="spellStart"/>
      <w:r w:rsidRPr="006929AB">
        <w:rPr>
          <w:rFonts w:ascii="Arial" w:hAnsi="Arial" w:cs="Arial"/>
          <w:bCs/>
          <w:i/>
          <w:iCs/>
          <w:color w:val="000000"/>
          <w:sz w:val="22"/>
          <w:szCs w:val="22"/>
          <w:lang w:val="es-CL" w:eastAsia="en-US"/>
        </w:rPr>
        <w:t>nonies</w:t>
      </w:r>
      <w:proofErr w:type="spellEnd"/>
      <w:r w:rsidRPr="006929AB">
        <w:rPr>
          <w:rFonts w:ascii="Arial" w:hAnsi="Arial" w:cs="Arial"/>
          <w:bCs/>
          <w:i/>
          <w:iCs/>
          <w:color w:val="000000"/>
          <w:sz w:val="22"/>
          <w:szCs w:val="22"/>
          <w:lang w:val="es-CL" w:eastAsia="en-US"/>
        </w:rPr>
        <w:t xml:space="preserve">.- Los delitos contemplados en este título serán de acción penal pública. La investigación de los hechos que revistieren caracteres de delitos contemplados en este título podrá ser iniciada de oficio por el Ministerio Público, por denuncia de cualquier persona o por querella de determinadas personas jurídicas y organizaciones sin fines de lucro. Para estos efectos, podrán presentar querella fundada en los delitos del presente título, los comités y cooperativas de agua potable, las organizaciones de usuarios de aguas, las asociaciones de </w:t>
      </w:r>
      <w:proofErr w:type="spellStart"/>
      <w:r w:rsidRPr="006929AB">
        <w:rPr>
          <w:rFonts w:ascii="Arial" w:hAnsi="Arial" w:cs="Arial"/>
          <w:bCs/>
          <w:i/>
          <w:iCs/>
          <w:color w:val="000000"/>
          <w:sz w:val="22"/>
          <w:szCs w:val="22"/>
          <w:lang w:val="es-CL" w:eastAsia="en-US"/>
        </w:rPr>
        <w:t>canalistas</w:t>
      </w:r>
      <w:proofErr w:type="spellEnd"/>
      <w:r w:rsidRPr="006929AB">
        <w:rPr>
          <w:rFonts w:ascii="Arial" w:hAnsi="Arial" w:cs="Arial"/>
          <w:bCs/>
          <w:i/>
          <w:iCs/>
          <w:color w:val="000000"/>
          <w:sz w:val="22"/>
          <w:szCs w:val="22"/>
          <w:lang w:val="es-CL" w:eastAsia="en-US"/>
        </w:rPr>
        <w:t>, las comunidades de aguas que gocen de personalidad jurídica, y las organizaciones sin fines de lucro dedicadas a la protección y defensa del medio ambiente, a la sustentabilidad de los bienes hídricos o el derecho humano al agua</w:t>
      </w:r>
      <w:r w:rsidRPr="006929AB">
        <w:rPr>
          <w:rFonts w:ascii="Arial" w:hAnsi="Arial" w:cs="Arial"/>
          <w:bCs/>
          <w:iCs/>
          <w:color w:val="000000"/>
          <w:sz w:val="22"/>
          <w:szCs w:val="22"/>
          <w:lang w:val="es-CL" w:eastAsia="en-US"/>
        </w:rPr>
        <w:t xml:space="preserve">.”.   </w:t>
      </w:r>
    </w:p>
    <w:p w14:paraId="174A5602" w14:textId="167D3E54" w:rsidR="0017279E" w:rsidRPr="006929AB" w:rsidRDefault="0017279E"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El señor </w:t>
      </w:r>
      <w:proofErr w:type="spellStart"/>
      <w:r w:rsidRPr="006929AB">
        <w:rPr>
          <w:rFonts w:ascii="Arial" w:hAnsi="Arial" w:cs="Arial"/>
          <w:b/>
          <w:bCs/>
          <w:iCs/>
          <w:color w:val="000000"/>
          <w:sz w:val="22"/>
          <w:szCs w:val="22"/>
          <w:lang w:val="es-CL" w:eastAsia="en-US"/>
        </w:rPr>
        <w:t>Ezzio</w:t>
      </w:r>
      <w:proofErr w:type="spellEnd"/>
      <w:r w:rsidRPr="006929AB">
        <w:rPr>
          <w:rFonts w:ascii="Arial" w:hAnsi="Arial" w:cs="Arial"/>
          <w:b/>
          <w:bCs/>
          <w:iCs/>
          <w:color w:val="000000"/>
          <w:sz w:val="22"/>
          <w:szCs w:val="22"/>
          <w:lang w:val="es-CL" w:eastAsia="en-US"/>
        </w:rPr>
        <w:t xml:space="preserve"> Costa, </w:t>
      </w:r>
      <w:r w:rsidRPr="006929AB">
        <w:rPr>
          <w:rFonts w:ascii="Arial" w:hAnsi="Arial" w:cs="Arial"/>
          <w:iCs/>
          <w:color w:val="000000"/>
          <w:sz w:val="22"/>
          <w:szCs w:val="22"/>
          <w:lang w:val="es-CL" w:eastAsia="en-US"/>
        </w:rPr>
        <w:t>de la Fundación FIMA</w:t>
      </w:r>
      <w:r w:rsidRPr="006929AB">
        <w:rPr>
          <w:rFonts w:ascii="Arial" w:hAnsi="Arial" w:cs="Arial"/>
          <w:bCs/>
          <w:iCs/>
          <w:color w:val="000000"/>
          <w:sz w:val="22"/>
          <w:szCs w:val="22"/>
          <w:lang w:val="es-CL" w:eastAsia="en-US"/>
        </w:rPr>
        <w:t>, hizo notar que dentro de las organizaciones mencionadas no se encuentran las juntas de vigilancia.</w:t>
      </w:r>
    </w:p>
    <w:p w14:paraId="5DCCD7B5" w14:textId="77777777" w:rsidR="0017279E" w:rsidRPr="006929AB" w:rsidRDefault="0017279E" w:rsidP="006929AB">
      <w:pPr>
        <w:tabs>
          <w:tab w:val="left" w:pos="2268"/>
        </w:tabs>
        <w:jc w:val="both"/>
        <w:textAlignment w:val="baseline"/>
        <w:rPr>
          <w:rFonts w:ascii="Arial" w:hAnsi="Arial" w:cs="Arial"/>
          <w:bCs/>
          <w:iCs/>
          <w:color w:val="000000"/>
          <w:sz w:val="22"/>
          <w:szCs w:val="22"/>
          <w:lang w:val="es-CL" w:eastAsia="en-US"/>
        </w:rPr>
      </w:pPr>
    </w:p>
    <w:p w14:paraId="19D25967" w14:textId="57BA0072" w:rsidR="0017279E" w:rsidRPr="006929AB" w:rsidRDefault="0017279E"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La jefa del Departamento de Fiscalización de la DGA,</w:t>
      </w:r>
      <w:r w:rsidRPr="006929AB">
        <w:rPr>
          <w:rFonts w:ascii="Arial" w:hAnsi="Arial" w:cs="Arial"/>
          <w:b/>
          <w:bCs/>
          <w:iCs/>
          <w:color w:val="000000"/>
          <w:sz w:val="22"/>
          <w:szCs w:val="22"/>
          <w:lang w:val="es-CL" w:eastAsia="en-US"/>
        </w:rPr>
        <w:t xml:space="preserve"> señora Carmen Herrera</w:t>
      </w:r>
      <w:r w:rsidRPr="006929AB">
        <w:rPr>
          <w:rFonts w:ascii="Arial" w:hAnsi="Arial" w:cs="Arial"/>
          <w:bCs/>
          <w:iCs/>
          <w:color w:val="000000"/>
          <w:sz w:val="22"/>
          <w:szCs w:val="22"/>
          <w:lang w:val="es-CL" w:eastAsia="en-US"/>
        </w:rPr>
        <w:t xml:space="preserve">, explicó que la expresión organizaciones de usuarios de aguas sí las contempla, pero ocurre que la regulación propuesta menciona las organizaciones de usuarios de aguas (OUA), y además algunas de las organizaciones que integran las OUA como las asociaciones de </w:t>
      </w:r>
      <w:proofErr w:type="spellStart"/>
      <w:r w:rsidRPr="006929AB">
        <w:rPr>
          <w:rFonts w:ascii="Arial" w:hAnsi="Arial" w:cs="Arial"/>
          <w:bCs/>
          <w:iCs/>
          <w:color w:val="000000"/>
          <w:sz w:val="22"/>
          <w:szCs w:val="22"/>
          <w:lang w:val="es-CL" w:eastAsia="en-US"/>
        </w:rPr>
        <w:t>canalistas</w:t>
      </w:r>
      <w:proofErr w:type="spellEnd"/>
      <w:r w:rsidRPr="006929AB">
        <w:rPr>
          <w:rFonts w:ascii="Arial" w:hAnsi="Arial" w:cs="Arial"/>
          <w:bCs/>
          <w:iCs/>
          <w:color w:val="000000"/>
          <w:sz w:val="22"/>
          <w:szCs w:val="22"/>
          <w:lang w:val="es-CL" w:eastAsia="en-US"/>
        </w:rPr>
        <w:t>, lo adecuado entonces sería mencionarlas todas o solo mencionar las OUA, para evitar dudas respecto de la potencial exclusión de alguna de las agrupaciones.</w:t>
      </w:r>
    </w:p>
    <w:p w14:paraId="15AFF613" w14:textId="77777777" w:rsidR="0017279E" w:rsidRPr="006929AB" w:rsidRDefault="0017279E" w:rsidP="006929AB">
      <w:pPr>
        <w:tabs>
          <w:tab w:val="left" w:pos="2268"/>
        </w:tabs>
        <w:jc w:val="both"/>
        <w:textAlignment w:val="baseline"/>
        <w:rPr>
          <w:rFonts w:ascii="Arial" w:hAnsi="Arial" w:cs="Arial"/>
          <w:bCs/>
          <w:iCs/>
          <w:color w:val="000000"/>
          <w:sz w:val="22"/>
          <w:szCs w:val="22"/>
          <w:lang w:val="es-CL" w:eastAsia="en-US"/>
        </w:rPr>
      </w:pPr>
    </w:p>
    <w:p w14:paraId="35BC939E" w14:textId="1A7FF685" w:rsidR="0017279E" w:rsidRPr="006929AB" w:rsidRDefault="0017279E"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Los diputados Álvarez e Ibáñez presentaron una </w:t>
      </w:r>
      <w:r w:rsidRPr="006929AB">
        <w:rPr>
          <w:rFonts w:ascii="Arial" w:hAnsi="Arial" w:cs="Arial"/>
          <w:b/>
          <w:bCs/>
          <w:iCs/>
          <w:color w:val="000000"/>
          <w:sz w:val="22"/>
          <w:szCs w:val="22"/>
          <w:lang w:val="es-CL" w:eastAsia="en-US"/>
        </w:rPr>
        <w:t>indicación</w:t>
      </w:r>
      <w:r w:rsidRPr="006929AB">
        <w:rPr>
          <w:rFonts w:ascii="Arial" w:hAnsi="Arial" w:cs="Arial"/>
          <w:bCs/>
          <w:iCs/>
          <w:color w:val="000000"/>
          <w:sz w:val="22"/>
          <w:szCs w:val="22"/>
          <w:lang w:val="es-CL" w:eastAsia="en-US"/>
        </w:rPr>
        <w:t xml:space="preserve">, para eliminar la frase “las asociaciones de </w:t>
      </w:r>
      <w:proofErr w:type="spellStart"/>
      <w:r w:rsidRPr="006929AB">
        <w:rPr>
          <w:rFonts w:ascii="Arial" w:hAnsi="Arial" w:cs="Arial"/>
          <w:bCs/>
          <w:iCs/>
          <w:color w:val="000000"/>
          <w:sz w:val="22"/>
          <w:szCs w:val="22"/>
          <w:lang w:val="es-CL" w:eastAsia="en-US"/>
        </w:rPr>
        <w:t>canalistas</w:t>
      </w:r>
      <w:proofErr w:type="spellEnd"/>
      <w:r w:rsidRPr="006929AB">
        <w:rPr>
          <w:rFonts w:ascii="Arial" w:hAnsi="Arial" w:cs="Arial"/>
          <w:bCs/>
          <w:iCs/>
          <w:color w:val="000000"/>
          <w:sz w:val="22"/>
          <w:szCs w:val="22"/>
          <w:lang w:val="es-CL" w:eastAsia="en-US"/>
        </w:rPr>
        <w:t>, las comunidades de aguas que gocen de personalidad jurídica,”.</w:t>
      </w:r>
    </w:p>
    <w:p w14:paraId="205FAACE" w14:textId="0BC9B636" w:rsidR="00764C5D" w:rsidRPr="006929AB" w:rsidRDefault="00764C5D" w:rsidP="006929AB">
      <w:pPr>
        <w:tabs>
          <w:tab w:val="left" w:pos="2268"/>
        </w:tabs>
        <w:jc w:val="both"/>
        <w:textAlignment w:val="baseline"/>
        <w:rPr>
          <w:rFonts w:ascii="Arial" w:hAnsi="Arial" w:cs="Arial"/>
          <w:bCs/>
          <w:iCs/>
          <w:color w:val="000000"/>
          <w:sz w:val="22"/>
          <w:szCs w:val="22"/>
          <w:lang w:val="es-CL" w:eastAsia="en-US"/>
        </w:rPr>
      </w:pPr>
    </w:p>
    <w:p w14:paraId="545FE75E" w14:textId="500FE3A7" w:rsidR="00764C5D" w:rsidRPr="006929AB" w:rsidRDefault="0017279E" w:rsidP="006929AB">
      <w:pPr>
        <w:tabs>
          <w:tab w:val="left" w:pos="2268"/>
        </w:tabs>
        <w:jc w:val="both"/>
        <w:textAlignment w:val="baseline"/>
        <w:rPr>
          <w:rFonts w:ascii="Arial" w:hAnsi="Arial" w:cs="Arial"/>
          <w:bCs/>
          <w:iCs/>
          <w:color w:val="000000"/>
          <w:sz w:val="22"/>
          <w:szCs w:val="22"/>
          <w:lang w:val="es-CL" w:eastAsia="en-US"/>
        </w:rPr>
      </w:pPr>
      <w:r w:rsidRPr="006929AB">
        <w:rPr>
          <w:rFonts w:ascii="Arial" w:hAnsi="Arial" w:cs="Arial"/>
          <w:bCs/>
          <w:iCs/>
          <w:color w:val="000000"/>
          <w:sz w:val="22"/>
          <w:szCs w:val="22"/>
          <w:lang w:val="es-CL" w:eastAsia="en-US"/>
        </w:rPr>
        <w:tab/>
        <w:t xml:space="preserve">Puestas en votación las indicaciones fueron </w:t>
      </w:r>
      <w:r w:rsidRPr="006929AB">
        <w:rPr>
          <w:rFonts w:ascii="Arial" w:hAnsi="Arial" w:cs="Arial"/>
          <w:b/>
          <w:iCs/>
          <w:color w:val="000000"/>
          <w:sz w:val="22"/>
          <w:szCs w:val="22"/>
          <w:lang w:val="es-CL" w:eastAsia="en-US"/>
        </w:rPr>
        <w:t>aprobadas por unanimidad,</w:t>
      </w:r>
      <w:r w:rsidRPr="006929AB">
        <w:rPr>
          <w:rFonts w:ascii="Arial" w:hAnsi="Arial" w:cs="Arial"/>
          <w:bCs/>
          <w:iCs/>
          <w:color w:val="000000"/>
          <w:sz w:val="22"/>
          <w:szCs w:val="22"/>
          <w:lang w:val="es-CL" w:eastAsia="en-US"/>
        </w:rPr>
        <w:t xml:space="preserve"> por la misma votación anterior.</w:t>
      </w:r>
    </w:p>
    <w:p w14:paraId="2D492F41" w14:textId="77777777" w:rsidR="00641EA7" w:rsidRPr="006929AB" w:rsidRDefault="00641EA7" w:rsidP="006929AB">
      <w:pPr>
        <w:tabs>
          <w:tab w:val="left" w:pos="2268"/>
        </w:tabs>
        <w:jc w:val="both"/>
        <w:textAlignment w:val="baseline"/>
        <w:rPr>
          <w:rFonts w:ascii="Arial" w:hAnsi="Arial" w:cs="Arial"/>
          <w:bCs/>
          <w:iCs/>
          <w:color w:val="000000"/>
          <w:sz w:val="22"/>
          <w:szCs w:val="22"/>
          <w:lang w:val="es-CL" w:eastAsia="en-US"/>
        </w:rPr>
      </w:pPr>
    </w:p>
    <w:p w14:paraId="6FFCA98B" w14:textId="0D658B4C" w:rsidR="00764C5D" w:rsidRPr="006929AB" w:rsidRDefault="0017279E" w:rsidP="006929AB">
      <w:pPr>
        <w:tabs>
          <w:tab w:val="left" w:pos="2268"/>
        </w:tabs>
        <w:jc w:val="both"/>
        <w:textAlignment w:val="baseline"/>
        <w:rPr>
          <w:rFonts w:ascii="Arial" w:hAnsi="Arial" w:cs="Arial"/>
          <w:b/>
          <w:iCs/>
          <w:color w:val="000000"/>
          <w:sz w:val="22"/>
          <w:szCs w:val="22"/>
          <w:lang w:val="es-CL" w:eastAsia="en-US"/>
        </w:rPr>
      </w:pPr>
      <w:r w:rsidRPr="006929AB">
        <w:rPr>
          <w:rFonts w:ascii="Arial" w:hAnsi="Arial" w:cs="Arial"/>
          <w:bCs/>
          <w:iCs/>
          <w:color w:val="000000"/>
          <w:sz w:val="22"/>
          <w:szCs w:val="22"/>
          <w:lang w:val="es-CL" w:eastAsia="en-US"/>
        </w:rPr>
        <w:tab/>
      </w:r>
      <w:r w:rsidRPr="006929AB">
        <w:rPr>
          <w:rFonts w:ascii="Arial" w:hAnsi="Arial" w:cs="Arial"/>
          <w:b/>
          <w:iCs/>
          <w:color w:val="000000"/>
          <w:sz w:val="22"/>
          <w:szCs w:val="22"/>
          <w:lang w:val="es-CL" w:eastAsia="en-US"/>
        </w:rPr>
        <w:t xml:space="preserve">Artículo </w:t>
      </w:r>
      <w:r w:rsidR="002D5091">
        <w:rPr>
          <w:rFonts w:ascii="Arial" w:hAnsi="Arial" w:cs="Arial"/>
          <w:b/>
          <w:iCs/>
          <w:color w:val="000000"/>
          <w:sz w:val="22"/>
          <w:szCs w:val="22"/>
          <w:lang w:val="es-CL" w:eastAsia="en-US"/>
        </w:rPr>
        <w:t xml:space="preserve">nuevo, que pasaría </w:t>
      </w:r>
      <w:r w:rsidR="001A3A2A">
        <w:rPr>
          <w:rFonts w:ascii="Arial" w:hAnsi="Arial" w:cs="Arial"/>
          <w:b/>
          <w:iCs/>
          <w:color w:val="000000"/>
          <w:sz w:val="22"/>
          <w:szCs w:val="22"/>
          <w:lang w:val="es-CL" w:eastAsia="en-US"/>
        </w:rPr>
        <w:t xml:space="preserve">a ser </w:t>
      </w:r>
      <w:r w:rsidR="002D5091">
        <w:rPr>
          <w:rFonts w:ascii="Arial" w:hAnsi="Arial" w:cs="Arial"/>
          <w:b/>
          <w:iCs/>
          <w:color w:val="000000"/>
          <w:sz w:val="22"/>
          <w:szCs w:val="22"/>
          <w:lang w:val="es-CL" w:eastAsia="en-US"/>
        </w:rPr>
        <w:t>segundo.</w:t>
      </w:r>
    </w:p>
    <w:p w14:paraId="24D7DFB9" w14:textId="77777777" w:rsidR="00FB5205" w:rsidRPr="006929AB" w:rsidRDefault="00FB5205" w:rsidP="006929AB">
      <w:pPr>
        <w:tabs>
          <w:tab w:val="left" w:pos="2268"/>
        </w:tabs>
        <w:jc w:val="both"/>
        <w:textAlignment w:val="baseline"/>
        <w:rPr>
          <w:rFonts w:ascii="Arial" w:hAnsi="Arial" w:cs="Arial"/>
          <w:bCs/>
          <w:iCs/>
          <w:sz w:val="22"/>
          <w:szCs w:val="22"/>
          <w:lang w:val="es-CL" w:eastAsia="en-US"/>
        </w:rPr>
      </w:pPr>
    </w:p>
    <w:p w14:paraId="771D9854" w14:textId="4A2FE347" w:rsidR="006A4712" w:rsidRPr="006929AB" w:rsidRDefault="00641E1A" w:rsidP="006929AB">
      <w:pPr>
        <w:tabs>
          <w:tab w:val="left" w:pos="2268"/>
        </w:tabs>
        <w:jc w:val="both"/>
        <w:textAlignment w:val="baseline"/>
        <w:rPr>
          <w:rFonts w:ascii="Arial" w:hAnsi="Arial" w:cs="Arial"/>
          <w:iCs/>
          <w:sz w:val="22"/>
          <w:szCs w:val="22"/>
          <w:lang w:val="es" w:eastAsia="en-US"/>
        </w:rPr>
      </w:pPr>
      <w:r w:rsidRPr="006929AB">
        <w:rPr>
          <w:rFonts w:ascii="Arial" w:hAnsi="Arial" w:cs="Arial"/>
          <w:i/>
          <w:sz w:val="22"/>
          <w:szCs w:val="22"/>
          <w:lang w:val="es-CL" w:eastAsia="en-US"/>
        </w:rPr>
        <w:tab/>
      </w:r>
      <w:r w:rsidR="00BF126A" w:rsidRPr="006929AB">
        <w:rPr>
          <w:rFonts w:ascii="Arial" w:hAnsi="Arial" w:cs="Arial"/>
          <w:iCs/>
          <w:sz w:val="22"/>
          <w:szCs w:val="22"/>
          <w:lang w:val="es-CL" w:eastAsia="en-US"/>
        </w:rPr>
        <w:t>Lo</w:t>
      </w:r>
      <w:r w:rsidRPr="006929AB">
        <w:rPr>
          <w:rFonts w:ascii="Arial" w:hAnsi="Arial" w:cs="Arial"/>
          <w:iCs/>
          <w:sz w:val="22"/>
          <w:szCs w:val="22"/>
          <w:lang w:val="es-CL" w:eastAsia="en-US"/>
        </w:rPr>
        <w:t xml:space="preserve">s diputados </w:t>
      </w:r>
      <w:r w:rsidRPr="006929AB">
        <w:rPr>
          <w:rFonts w:ascii="Arial" w:hAnsi="Arial" w:cs="Arial"/>
          <w:b/>
          <w:iCs/>
          <w:sz w:val="22"/>
          <w:szCs w:val="22"/>
          <w:lang w:val="es-CL" w:eastAsia="en-US"/>
        </w:rPr>
        <w:t>Ibáñez</w:t>
      </w:r>
      <w:r w:rsidRPr="006929AB">
        <w:rPr>
          <w:rFonts w:ascii="Arial" w:hAnsi="Arial" w:cs="Arial"/>
          <w:iCs/>
          <w:sz w:val="22"/>
          <w:szCs w:val="22"/>
          <w:lang w:val="es-CL" w:eastAsia="en-US"/>
        </w:rPr>
        <w:t xml:space="preserve">, </w:t>
      </w:r>
      <w:r w:rsidRPr="006929AB">
        <w:rPr>
          <w:rFonts w:ascii="Arial" w:hAnsi="Arial" w:cs="Arial"/>
          <w:b/>
          <w:iCs/>
          <w:sz w:val="22"/>
          <w:szCs w:val="22"/>
          <w:lang w:val="es" w:eastAsia="en-US"/>
        </w:rPr>
        <w:t xml:space="preserve">Álvarez y </w:t>
      </w:r>
      <w:proofErr w:type="spellStart"/>
      <w:r w:rsidRPr="006929AB">
        <w:rPr>
          <w:rFonts w:ascii="Arial" w:hAnsi="Arial" w:cs="Arial"/>
          <w:b/>
          <w:iCs/>
          <w:sz w:val="22"/>
          <w:szCs w:val="22"/>
          <w:lang w:val="es" w:eastAsia="en-US"/>
        </w:rPr>
        <w:t>Girardi</w:t>
      </w:r>
      <w:proofErr w:type="spellEnd"/>
      <w:r w:rsidR="006A4712" w:rsidRPr="006929AB">
        <w:rPr>
          <w:rFonts w:ascii="Arial" w:hAnsi="Arial" w:cs="Arial"/>
          <w:iCs/>
          <w:sz w:val="22"/>
          <w:szCs w:val="22"/>
          <w:lang w:val="es" w:eastAsia="en-US"/>
        </w:rPr>
        <w:t xml:space="preserve"> formularon indicación </w:t>
      </w:r>
      <w:r w:rsidRPr="006929AB">
        <w:rPr>
          <w:rFonts w:ascii="Arial" w:hAnsi="Arial" w:cs="Arial"/>
          <w:iCs/>
          <w:sz w:val="22"/>
          <w:szCs w:val="22"/>
          <w:lang w:val="es-CL" w:eastAsia="en-US"/>
        </w:rPr>
        <w:t>para incorpora</w:t>
      </w:r>
      <w:r w:rsidRPr="006929AB">
        <w:rPr>
          <w:rFonts w:ascii="Arial" w:hAnsi="Arial" w:cs="Arial"/>
          <w:iCs/>
          <w:sz w:val="22"/>
          <w:szCs w:val="22"/>
          <w:lang w:val="es" w:eastAsia="en-US"/>
        </w:rPr>
        <w:t>r el siguiente artículo segundo</w:t>
      </w:r>
      <w:r w:rsidR="001A3A2A">
        <w:rPr>
          <w:rFonts w:ascii="Arial" w:hAnsi="Arial" w:cs="Arial"/>
          <w:iCs/>
          <w:sz w:val="22"/>
          <w:szCs w:val="22"/>
          <w:lang w:val="es" w:eastAsia="en-US"/>
        </w:rPr>
        <w:t>.</w:t>
      </w:r>
    </w:p>
    <w:p w14:paraId="49BC809E" w14:textId="77777777" w:rsidR="00641EA7" w:rsidRPr="006929AB" w:rsidRDefault="00641EA7" w:rsidP="006929AB">
      <w:pPr>
        <w:tabs>
          <w:tab w:val="left" w:pos="2268"/>
        </w:tabs>
        <w:jc w:val="both"/>
        <w:textAlignment w:val="baseline"/>
        <w:rPr>
          <w:rFonts w:ascii="Arial" w:hAnsi="Arial" w:cs="Arial"/>
          <w:iCs/>
          <w:sz w:val="22"/>
          <w:szCs w:val="22"/>
          <w:lang w:val="es" w:eastAsia="en-US"/>
        </w:rPr>
      </w:pPr>
    </w:p>
    <w:p w14:paraId="2BBFDCBA" w14:textId="2A52F250" w:rsidR="00641E1A" w:rsidRPr="006929AB" w:rsidRDefault="00641E1A" w:rsidP="006929AB">
      <w:pPr>
        <w:tabs>
          <w:tab w:val="left" w:pos="2268"/>
        </w:tabs>
        <w:jc w:val="both"/>
        <w:textAlignment w:val="baseline"/>
        <w:rPr>
          <w:rFonts w:ascii="Arial" w:hAnsi="Arial" w:cs="Arial"/>
          <w:iCs/>
          <w:sz w:val="22"/>
          <w:szCs w:val="22"/>
          <w:lang w:val="es" w:eastAsia="en-US"/>
        </w:rPr>
      </w:pPr>
      <w:r w:rsidRPr="006929AB">
        <w:rPr>
          <w:rFonts w:ascii="Arial" w:hAnsi="Arial" w:cs="Arial"/>
          <w:i/>
          <w:sz w:val="22"/>
          <w:szCs w:val="22"/>
          <w:lang w:val="es" w:eastAsia="en-US"/>
        </w:rPr>
        <w:tab/>
      </w:r>
      <w:r w:rsidRPr="006929AB">
        <w:rPr>
          <w:rFonts w:ascii="Arial" w:hAnsi="Arial" w:cs="Arial"/>
          <w:iCs/>
          <w:sz w:val="22"/>
          <w:szCs w:val="22"/>
          <w:lang w:val="es" w:eastAsia="en-US"/>
        </w:rPr>
        <w:t xml:space="preserve">Artículo segundo: </w:t>
      </w:r>
      <w:proofErr w:type="spellStart"/>
      <w:r w:rsidRPr="006929AB">
        <w:rPr>
          <w:rFonts w:ascii="Arial" w:hAnsi="Arial" w:cs="Arial"/>
          <w:iCs/>
          <w:sz w:val="22"/>
          <w:szCs w:val="22"/>
          <w:lang w:val="es" w:eastAsia="en-US"/>
        </w:rPr>
        <w:t>Incorp</w:t>
      </w:r>
      <w:r w:rsidR="00D30A10" w:rsidRPr="006929AB">
        <w:rPr>
          <w:rFonts w:ascii="Arial" w:hAnsi="Arial" w:cs="Arial"/>
          <w:iCs/>
          <w:sz w:val="22"/>
          <w:szCs w:val="22"/>
          <w:lang w:val="es" w:eastAsia="en-US"/>
        </w:rPr>
        <w:t>ó</w:t>
      </w:r>
      <w:r w:rsidRPr="006929AB">
        <w:rPr>
          <w:rFonts w:ascii="Arial" w:hAnsi="Arial" w:cs="Arial"/>
          <w:iCs/>
          <w:sz w:val="22"/>
          <w:szCs w:val="22"/>
          <w:lang w:val="es" w:eastAsia="en-US"/>
        </w:rPr>
        <w:t>ra</w:t>
      </w:r>
      <w:r w:rsidR="00D30A10" w:rsidRPr="006929AB">
        <w:rPr>
          <w:rFonts w:ascii="Arial" w:hAnsi="Arial" w:cs="Arial"/>
          <w:iCs/>
          <w:sz w:val="22"/>
          <w:szCs w:val="22"/>
          <w:lang w:val="es" w:eastAsia="en-US"/>
        </w:rPr>
        <w:t>nse</w:t>
      </w:r>
      <w:proofErr w:type="spellEnd"/>
      <w:r w:rsidRPr="006929AB">
        <w:rPr>
          <w:rFonts w:ascii="Arial" w:hAnsi="Arial" w:cs="Arial"/>
          <w:iCs/>
          <w:sz w:val="22"/>
          <w:szCs w:val="22"/>
          <w:lang w:val="es" w:eastAsia="en-US"/>
        </w:rPr>
        <w:t xml:space="preserve"> las siguientes modificaciones en la ley N°20.393, que </w:t>
      </w:r>
      <w:r w:rsidR="00D30A10" w:rsidRPr="006929AB">
        <w:rPr>
          <w:rFonts w:ascii="Arial" w:hAnsi="Arial" w:cs="Arial"/>
          <w:iCs/>
          <w:sz w:val="22"/>
          <w:szCs w:val="22"/>
          <w:lang w:val="es" w:eastAsia="en-US"/>
        </w:rPr>
        <w:t>E</w:t>
      </w:r>
      <w:r w:rsidRPr="006929AB">
        <w:rPr>
          <w:rFonts w:ascii="Arial" w:hAnsi="Arial" w:cs="Arial"/>
          <w:iCs/>
          <w:sz w:val="22"/>
          <w:szCs w:val="22"/>
          <w:lang w:val="es" w:eastAsia="en-US"/>
        </w:rPr>
        <w:t xml:space="preserve">stablece la </w:t>
      </w:r>
      <w:r w:rsidR="00641EA7" w:rsidRPr="006929AB">
        <w:rPr>
          <w:rFonts w:ascii="Arial" w:hAnsi="Arial" w:cs="Arial"/>
          <w:iCs/>
          <w:sz w:val="22"/>
          <w:szCs w:val="22"/>
          <w:lang w:val="es" w:eastAsia="en-US"/>
        </w:rPr>
        <w:t xml:space="preserve">responsabilidad penal de las personas jurídicas en los delitos que indica: </w:t>
      </w:r>
    </w:p>
    <w:p w14:paraId="7A838590" w14:textId="77777777" w:rsidR="00641E1A" w:rsidRPr="006929AB" w:rsidRDefault="00641E1A" w:rsidP="006929AB">
      <w:pPr>
        <w:tabs>
          <w:tab w:val="left" w:pos="2268"/>
        </w:tabs>
        <w:jc w:val="both"/>
        <w:textAlignment w:val="baseline"/>
        <w:rPr>
          <w:rFonts w:ascii="Arial" w:hAnsi="Arial" w:cs="Arial"/>
          <w:iCs/>
          <w:sz w:val="22"/>
          <w:szCs w:val="22"/>
          <w:lang w:val="es" w:eastAsia="en-US"/>
        </w:rPr>
      </w:pPr>
    </w:p>
    <w:p w14:paraId="22A7D5C8" w14:textId="730BD3F2" w:rsidR="00641E1A" w:rsidRPr="007F36CE" w:rsidRDefault="00D30A10" w:rsidP="006929AB">
      <w:pPr>
        <w:numPr>
          <w:ilvl w:val="0"/>
          <w:numId w:val="3"/>
        </w:numPr>
        <w:tabs>
          <w:tab w:val="left" w:pos="2268"/>
        </w:tabs>
        <w:ind w:left="0" w:firstLine="2268"/>
        <w:jc w:val="both"/>
        <w:textAlignment w:val="baseline"/>
        <w:rPr>
          <w:rFonts w:ascii="Arial" w:hAnsi="Arial" w:cs="Arial"/>
          <w:iCs/>
          <w:sz w:val="22"/>
          <w:szCs w:val="22"/>
          <w:lang w:val="es" w:eastAsia="en-US"/>
        </w:rPr>
      </w:pPr>
      <w:r w:rsidRPr="006929AB">
        <w:rPr>
          <w:rFonts w:ascii="Arial" w:hAnsi="Arial" w:cs="Arial"/>
          <w:iCs/>
          <w:sz w:val="22"/>
          <w:szCs w:val="22"/>
          <w:lang w:val="es" w:eastAsia="en-US"/>
        </w:rPr>
        <w:t xml:space="preserve"> </w:t>
      </w:r>
      <w:r w:rsidR="00641E1A" w:rsidRPr="007F36CE">
        <w:rPr>
          <w:rFonts w:ascii="Arial" w:hAnsi="Arial" w:cs="Arial"/>
          <w:iCs/>
          <w:sz w:val="22"/>
          <w:szCs w:val="22"/>
          <w:lang w:val="es" w:eastAsia="en-US"/>
        </w:rPr>
        <w:t xml:space="preserve">Sustitúyase en el inciso primero del artículo 1°, entre las expresiones “456 bis A” y “470” la expresión “y” por una coma. </w:t>
      </w:r>
    </w:p>
    <w:p w14:paraId="1BC125DC" w14:textId="77777777" w:rsidR="00641E1A" w:rsidRPr="007F36CE" w:rsidRDefault="00641E1A" w:rsidP="006929AB">
      <w:pPr>
        <w:tabs>
          <w:tab w:val="left" w:pos="2268"/>
        </w:tabs>
        <w:ind w:firstLine="2268"/>
        <w:jc w:val="both"/>
        <w:textAlignment w:val="baseline"/>
        <w:rPr>
          <w:rFonts w:ascii="Arial" w:hAnsi="Arial" w:cs="Arial"/>
          <w:iCs/>
          <w:sz w:val="22"/>
          <w:szCs w:val="22"/>
          <w:lang w:val="es" w:eastAsia="en-US"/>
        </w:rPr>
      </w:pPr>
    </w:p>
    <w:p w14:paraId="5BD63858" w14:textId="27373385" w:rsidR="00641E1A" w:rsidRPr="007F36CE" w:rsidRDefault="00D30A10" w:rsidP="006929AB">
      <w:pPr>
        <w:numPr>
          <w:ilvl w:val="0"/>
          <w:numId w:val="3"/>
        </w:numPr>
        <w:tabs>
          <w:tab w:val="left" w:pos="2268"/>
        </w:tabs>
        <w:ind w:left="0" w:firstLine="2268"/>
        <w:jc w:val="both"/>
        <w:textAlignment w:val="baseline"/>
        <w:rPr>
          <w:rFonts w:ascii="Arial" w:hAnsi="Arial" w:cs="Arial"/>
          <w:iCs/>
          <w:sz w:val="22"/>
          <w:szCs w:val="22"/>
          <w:lang w:val="es" w:eastAsia="en-US"/>
        </w:rPr>
      </w:pPr>
      <w:r w:rsidRPr="007F36CE">
        <w:rPr>
          <w:rFonts w:ascii="Arial" w:hAnsi="Arial" w:cs="Arial"/>
          <w:iCs/>
          <w:sz w:val="22"/>
          <w:szCs w:val="22"/>
          <w:lang w:val="es" w:eastAsia="en-US"/>
        </w:rPr>
        <w:lastRenderedPageBreak/>
        <w:t xml:space="preserve"> </w:t>
      </w:r>
      <w:proofErr w:type="spellStart"/>
      <w:r w:rsidR="00B8239F">
        <w:rPr>
          <w:rFonts w:ascii="Arial" w:hAnsi="Arial" w:cs="Arial"/>
          <w:iCs/>
          <w:sz w:val="22"/>
          <w:szCs w:val="22"/>
          <w:lang w:val="es" w:eastAsia="en-US"/>
        </w:rPr>
        <w:t>Intercála</w:t>
      </w:r>
      <w:r w:rsidR="00641E1A" w:rsidRPr="007F36CE">
        <w:rPr>
          <w:rFonts w:ascii="Arial" w:hAnsi="Arial" w:cs="Arial"/>
          <w:iCs/>
          <w:sz w:val="22"/>
          <w:szCs w:val="22"/>
          <w:lang w:val="es" w:eastAsia="en-US"/>
        </w:rPr>
        <w:t>se</w:t>
      </w:r>
      <w:proofErr w:type="spellEnd"/>
      <w:r w:rsidR="00641E1A" w:rsidRPr="007F36CE">
        <w:rPr>
          <w:rFonts w:ascii="Arial" w:hAnsi="Arial" w:cs="Arial"/>
          <w:iCs/>
          <w:sz w:val="22"/>
          <w:szCs w:val="22"/>
          <w:lang w:val="es" w:eastAsia="en-US"/>
        </w:rPr>
        <w:t xml:space="preserve"> en el inciso primero del artículo 1°, entre las expresiones “470, numerales 1° y 11” y “del Código Penal”, la expresión “489 bis, 489 ter y 489 </w:t>
      </w:r>
      <w:proofErr w:type="spellStart"/>
      <w:r w:rsidR="00641E1A" w:rsidRPr="007F36CE">
        <w:rPr>
          <w:rFonts w:ascii="Arial" w:hAnsi="Arial" w:cs="Arial"/>
          <w:iCs/>
          <w:sz w:val="22"/>
          <w:szCs w:val="22"/>
          <w:lang w:val="es" w:eastAsia="en-US"/>
        </w:rPr>
        <w:t>quáter</w:t>
      </w:r>
      <w:proofErr w:type="spellEnd"/>
      <w:r w:rsidR="00641E1A" w:rsidRPr="007F36CE">
        <w:rPr>
          <w:rFonts w:ascii="Arial" w:hAnsi="Arial" w:cs="Arial"/>
          <w:iCs/>
          <w:sz w:val="22"/>
          <w:szCs w:val="22"/>
          <w:lang w:val="es" w:eastAsia="en-US"/>
        </w:rPr>
        <w:t>”.</w:t>
      </w:r>
    </w:p>
    <w:p w14:paraId="5E9A702D" w14:textId="34BBE764" w:rsidR="00641E1A" w:rsidRPr="006929AB" w:rsidRDefault="00D30A10" w:rsidP="006929AB">
      <w:pPr>
        <w:numPr>
          <w:ilvl w:val="0"/>
          <w:numId w:val="3"/>
        </w:numPr>
        <w:tabs>
          <w:tab w:val="left" w:pos="2268"/>
        </w:tabs>
        <w:ind w:left="0" w:firstLine="2268"/>
        <w:jc w:val="both"/>
        <w:textAlignment w:val="baseline"/>
        <w:rPr>
          <w:rFonts w:ascii="Arial" w:hAnsi="Arial" w:cs="Arial"/>
          <w:iCs/>
          <w:sz w:val="22"/>
          <w:szCs w:val="22"/>
          <w:lang w:val="es" w:eastAsia="en-US"/>
        </w:rPr>
      </w:pPr>
      <w:r w:rsidRPr="006929AB">
        <w:rPr>
          <w:rFonts w:ascii="Arial" w:hAnsi="Arial" w:cs="Arial"/>
          <w:iCs/>
          <w:sz w:val="22"/>
          <w:szCs w:val="22"/>
          <w:lang w:val="es" w:eastAsia="en-US"/>
        </w:rPr>
        <w:t xml:space="preserve"> </w:t>
      </w:r>
      <w:proofErr w:type="spellStart"/>
      <w:r w:rsidR="00641E1A" w:rsidRPr="006929AB">
        <w:rPr>
          <w:rFonts w:ascii="Arial" w:hAnsi="Arial" w:cs="Arial"/>
          <w:iCs/>
          <w:sz w:val="22"/>
          <w:szCs w:val="22"/>
          <w:lang w:val="es" w:eastAsia="en-US"/>
        </w:rPr>
        <w:t>Modif</w:t>
      </w:r>
      <w:r w:rsidRPr="006929AB">
        <w:rPr>
          <w:rFonts w:ascii="Arial" w:hAnsi="Arial" w:cs="Arial"/>
          <w:iCs/>
          <w:sz w:val="22"/>
          <w:szCs w:val="22"/>
          <w:lang w:val="es" w:eastAsia="en-US"/>
        </w:rPr>
        <w:t>í</w:t>
      </w:r>
      <w:r w:rsidR="00641E1A" w:rsidRPr="006929AB">
        <w:rPr>
          <w:rFonts w:ascii="Arial" w:hAnsi="Arial" w:cs="Arial"/>
          <w:iCs/>
          <w:sz w:val="22"/>
          <w:szCs w:val="22"/>
          <w:lang w:val="es" w:eastAsia="en-US"/>
        </w:rPr>
        <w:t>case</w:t>
      </w:r>
      <w:proofErr w:type="spellEnd"/>
      <w:r w:rsidR="00641E1A" w:rsidRPr="006929AB">
        <w:rPr>
          <w:rFonts w:ascii="Arial" w:hAnsi="Arial" w:cs="Arial"/>
          <w:iCs/>
          <w:sz w:val="22"/>
          <w:szCs w:val="22"/>
          <w:lang w:val="es" w:eastAsia="en-US"/>
        </w:rPr>
        <w:t xml:space="preserve"> el artículo 14 incorporando en la Escala General de Penas para Personas Jurídicas: </w:t>
      </w:r>
    </w:p>
    <w:p w14:paraId="65CE5539" w14:textId="27CECF18" w:rsidR="00641E1A" w:rsidRPr="006929AB" w:rsidRDefault="00D30A10" w:rsidP="006929AB">
      <w:pPr>
        <w:tabs>
          <w:tab w:val="left" w:pos="2268"/>
        </w:tabs>
        <w:ind w:firstLine="2268"/>
        <w:jc w:val="both"/>
        <w:textAlignment w:val="baseline"/>
        <w:rPr>
          <w:rFonts w:ascii="Arial" w:hAnsi="Arial" w:cs="Arial"/>
          <w:iCs/>
          <w:sz w:val="22"/>
          <w:szCs w:val="22"/>
          <w:lang w:val="es" w:eastAsia="en-US"/>
        </w:rPr>
      </w:pPr>
      <w:r w:rsidRPr="006929AB">
        <w:rPr>
          <w:rFonts w:ascii="Arial" w:hAnsi="Arial" w:cs="Arial"/>
          <w:iCs/>
          <w:sz w:val="22"/>
          <w:szCs w:val="22"/>
          <w:lang w:val="es" w:eastAsia="en-US"/>
        </w:rPr>
        <w:t xml:space="preserve"> </w:t>
      </w:r>
    </w:p>
    <w:p w14:paraId="37A8549C" w14:textId="77777777" w:rsidR="00641E1A" w:rsidRPr="006929AB" w:rsidRDefault="00641E1A" w:rsidP="006929AB">
      <w:pPr>
        <w:tabs>
          <w:tab w:val="left" w:pos="2268"/>
        </w:tabs>
        <w:ind w:firstLine="2268"/>
        <w:jc w:val="both"/>
        <w:textAlignment w:val="baseline"/>
        <w:rPr>
          <w:rFonts w:ascii="Arial" w:hAnsi="Arial" w:cs="Arial"/>
          <w:iCs/>
          <w:sz w:val="22"/>
          <w:szCs w:val="22"/>
          <w:lang w:val="es" w:eastAsia="en-US"/>
        </w:rPr>
      </w:pPr>
      <w:r w:rsidRPr="006929AB">
        <w:rPr>
          <w:rFonts w:ascii="Arial" w:hAnsi="Arial" w:cs="Arial"/>
          <w:iCs/>
          <w:sz w:val="22"/>
          <w:szCs w:val="22"/>
          <w:lang w:val="es" w:eastAsia="en-US"/>
        </w:rPr>
        <w:tab/>
        <w:t>1.- Penas de Crímenes: el siguiente literal e):</w:t>
      </w:r>
    </w:p>
    <w:p w14:paraId="4FC2A389" w14:textId="77777777" w:rsidR="00641E1A" w:rsidRPr="006929AB" w:rsidRDefault="00641E1A" w:rsidP="006929AB">
      <w:pPr>
        <w:tabs>
          <w:tab w:val="left" w:pos="2268"/>
        </w:tabs>
        <w:ind w:firstLine="2268"/>
        <w:jc w:val="both"/>
        <w:textAlignment w:val="baseline"/>
        <w:rPr>
          <w:rFonts w:ascii="Arial" w:hAnsi="Arial" w:cs="Arial"/>
          <w:iCs/>
          <w:sz w:val="22"/>
          <w:szCs w:val="22"/>
          <w:lang w:val="es" w:eastAsia="en-US"/>
        </w:rPr>
      </w:pPr>
    </w:p>
    <w:p w14:paraId="7908A7D1" w14:textId="27A8B7A7" w:rsidR="00641E1A" w:rsidRPr="006929AB" w:rsidRDefault="00641E1A" w:rsidP="006929AB">
      <w:pPr>
        <w:tabs>
          <w:tab w:val="left" w:pos="2268"/>
        </w:tabs>
        <w:ind w:firstLine="2268"/>
        <w:jc w:val="both"/>
        <w:textAlignment w:val="baseline"/>
        <w:rPr>
          <w:rFonts w:ascii="Arial" w:hAnsi="Arial" w:cs="Arial"/>
          <w:iCs/>
          <w:sz w:val="22"/>
          <w:szCs w:val="22"/>
          <w:lang w:val="es" w:eastAsia="en-US"/>
        </w:rPr>
      </w:pPr>
      <w:r w:rsidRPr="006929AB">
        <w:rPr>
          <w:rFonts w:ascii="Arial" w:hAnsi="Arial" w:cs="Arial"/>
          <w:iCs/>
          <w:sz w:val="22"/>
          <w:szCs w:val="22"/>
          <w:lang w:val="es" w:eastAsia="en-US"/>
        </w:rPr>
        <w:t>“e) Inhabilitación perpetua o temporal del ejercicio de derechos de aprovechamiento de aguas de cualquier clase, de las servidumbres relacionadas con las aguas y de toda autorización para la extracción y exploración de aguas, incluyendo las concedidas por ley. En el caso de la inhabilitación temporal, ésta no podrá ser inferior a veinte años y un día”.</w:t>
      </w:r>
    </w:p>
    <w:p w14:paraId="5C1AF017" w14:textId="77777777" w:rsidR="00641E1A" w:rsidRPr="006929AB" w:rsidRDefault="00641E1A" w:rsidP="006929AB">
      <w:pPr>
        <w:tabs>
          <w:tab w:val="left" w:pos="2268"/>
        </w:tabs>
        <w:ind w:firstLine="2268"/>
        <w:jc w:val="both"/>
        <w:textAlignment w:val="baseline"/>
        <w:rPr>
          <w:rFonts w:ascii="Arial" w:hAnsi="Arial" w:cs="Arial"/>
          <w:iCs/>
          <w:sz w:val="22"/>
          <w:szCs w:val="22"/>
          <w:lang w:val="es" w:eastAsia="en-US"/>
        </w:rPr>
      </w:pPr>
    </w:p>
    <w:p w14:paraId="1079833E" w14:textId="77777777" w:rsidR="00641E1A" w:rsidRPr="006929AB" w:rsidRDefault="00641E1A" w:rsidP="006929AB">
      <w:pPr>
        <w:tabs>
          <w:tab w:val="left" w:pos="2268"/>
        </w:tabs>
        <w:ind w:firstLine="2268"/>
        <w:jc w:val="both"/>
        <w:textAlignment w:val="baseline"/>
        <w:rPr>
          <w:rFonts w:ascii="Arial" w:hAnsi="Arial" w:cs="Arial"/>
          <w:iCs/>
          <w:sz w:val="22"/>
          <w:szCs w:val="22"/>
          <w:lang w:val="es" w:eastAsia="en-US"/>
        </w:rPr>
      </w:pPr>
      <w:r w:rsidRPr="006929AB">
        <w:rPr>
          <w:rFonts w:ascii="Arial" w:hAnsi="Arial" w:cs="Arial"/>
          <w:iCs/>
          <w:sz w:val="22"/>
          <w:szCs w:val="22"/>
          <w:lang w:val="es" w:eastAsia="en-US"/>
        </w:rPr>
        <w:tab/>
        <w:t>2.- Penas de Simples Delitos, el siguiente literal d):</w:t>
      </w:r>
    </w:p>
    <w:p w14:paraId="20AC8FAE" w14:textId="77777777" w:rsidR="00641E1A" w:rsidRPr="006929AB" w:rsidRDefault="00641E1A" w:rsidP="006929AB">
      <w:pPr>
        <w:tabs>
          <w:tab w:val="left" w:pos="2268"/>
        </w:tabs>
        <w:ind w:firstLine="2268"/>
        <w:jc w:val="both"/>
        <w:textAlignment w:val="baseline"/>
        <w:rPr>
          <w:rFonts w:ascii="Arial" w:hAnsi="Arial" w:cs="Arial"/>
          <w:iCs/>
          <w:sz w:val="22"/>
          <w:szCs w:val="22"/>
          <w:lang w:val="es" w:eastAsia="en-US"/>
        </w:rPr>
      </w:pPr>
    </w:p>
    <w:p w14:paraId="1710DBDB" w14:textId="7F1499A6" w:rsidR="00641E1A" w:rsidRPr="006929AB" w:rsidRDefault="00641E1A" w:rsidP="006929AB">
      <w:pPr>
        <w:tabs>
          <w:tab w:val="left" w:pos="2268"/>
        </w:tabs>
        <w:ind w:firstLine="2268"/>
        <w:jc w:val="both"/>
        <w:textAlignment w:val="baseline"/>
        <w:rPr>
          <w:rFonts w:ascii="Arial" w:hAnsi="Arial" w:cs="Arial"/>
          <w:iCs/>
          <w:sz w:val="22"/>
          <w:szCs w:val="22"/>
          <w:lang w:val="es" w:eastAsia="en-US"/>
        </w:rPr>
      </w:pPr>
      <w:r w:rsidRPr="006929AB">
        <w:rPr>
          <w:rFonts w:ascii="Arial" w:hAnsi="Arial" w:cs="Arial"/>
          <w:iCs/>
          <w:sz w:val="22"/>
          <w:szCs w:val="22"/>
          <w:lang w:val="es" w:eastAsia="en-US"/>
        </w:rPr>
        <w:t xml:space="preserve">d) Suspensión temporal, desde cinco a veinte años, del ejercicio de derechos de aprovechamiento de aguas de cualquier clase, de las servidumbres relacionadas con las aguas y de toda autorización para la extracción y exploración de aguas, incluyendo las concedidas por ley”. </w:t>
      </w:r>
      <w:r w:rsidR="000842E1" w:rsidRPr="006929AB">
        <w:rPr>
          <w:rFonts w:ascii="Arial" w:hAnsi="Arial" w:cs="Arial"/>
          <w:iCs/>
          <w:sz w:val="22"/>
          <w:szCs w:val="22"/>
          <w:lang w:val="es" w:eastAsia="en-US"/>
        </w:rPr>
        <w:t>“</w:t>
      </w:r>
    </w:p>
    <w:p w14:paraId="7CCF2BA2" w14:textId="60303B21" w:rsidR="00641E1A" w:rsidRPr="006929AB" w:rsidRDefault="00641E1A" w:rsidP="006929AB">
      <w:pPr>
        <w:tabs>
          <w:tab w:val="left" w:pos="2268"/>
        </w:tabs>
        <w:ind w:firstLine="2268"/>
        <w:jc w:val="both"/>
        <w:textAlignment w:val="baseline"/>
        <w:rPr>
          <w:rFonts w:ascii="Arial" w:hAnsi="Arial" w:cs="Arial"/>
          <w:iCs/>
          <w:sz w:val="22"/>
          <w:szCs w:val="22"/>
          <w:lang w:val="es" w:eastAsia="en-US"/>
        </w:rPr>
      </w:pPr>
    </w:p>
    <w:p w14:paraId="32C9E634" w14:textId="3015EF76" w:rsidR="00641E1A" w:rsidRPr="006929AB" w:rsidRDefault="003E39D2" w:rsidP="006929AB">
      <w:pPr>
        <w:pStyle w:val="Prrafodelista"/>
        <w:numPr>
          <w:ilvl w:val="0"/>
          <w:numId w:val="3"/>
        </w:numPr>
        <w:tabs>
          <w:tab w:val="left" w:pos="2268"/>
        </w:tabs>
        <w:spacing w:after="0" w:line="240" w:lineRule="auto"/>
        <w:ind w:left="0" w:firstLine="2268"/>
        <w:jc w:val="both"/>
        <w:textAlignment w:val="baseline"/>
        <w:rPr>
          <w:rFonts w:ascii="Arial" w:hAnsi="Arial" w:cs="Arial"/>
          <w:iCs/>
          <w:lang w:val="es"/>
        </w:rPr>
      </w:pPr>
      <w:r w:rsidRPr="006929AB">
        <w:rPr>
          <w:rFonts w:ascii="Arial" w:hAnsi="Arial" w:cs="Arial"/>
          <w:iCs/>
          <w:lang w:val="es"/>
        </w:rPr>
        <w:t xml:space="preserve"> </w:t>
      </w:r>
      <w:r w:rsidR="00641E1A" w:rsidRPr="006929AB">
        <w:rPr>
          <w:rFonts w:ascii="Arial" w:hAnsi="Arial" w:cs="Arial"/>
          <w:iCs/>
          <w:lang w:val="es"/>
        </w:rPr>
        <w:t xml:space="preserve">Sustitúyase en el inciso segundo del artículo 15, entre las expresiones “251 bis” y “470” la expresión “y” por una coma. </w:t>
      </w:r>
    </w:p>
    <w:p w14:paraId="06913894" w14:textId="77777777" w:rsidR="00641E1A" w:rsidRPr="006929AB" w:rsidRDefault="00641E1A" w:rsidP="006929AB">
      <w:pPr>
        <w:tabs>
          <w:tab w:val="left" w:pos="2268"/>
        </w:tabs>
        <w:ind w:firstLine="2268"/>
        <w:jc w:val="both"/>
        <w:textAlignment w:val="baseline"/>
        <w:rPr>
          <w:rFonts w:ascii="Arial" w:hAnsi="Arial" w:cs="Arial"/>
          <w:iCs/>
          <w:sz w:val="22"/>
          <w:szCs w:val="22"/>
          <w:lang w:val="es" w:eastAsia="en-US"/>
        </w:rPr>
      </w:pPr>
    </w:p>
    <w:p w14:paraId="5D16C1F0" w14:textId="77777777" w:rsidR="000842E1" w:rsidRPr="006929AB" w:rsidRDefault="003E39D2" w:rsidP="006929AB">
      <w:pPr>
        <w:numPr>
          <w:ilvl w:val="0"/>
          <w:numId w:val="3"/>
        </w:numPr>
        <w:tabs>
          <w:tab w:val="left" w:pos="2268"/>
        </w:tabs>
        <w:ind w:left="0" w:firstLine="2268"/>
        <w:jc w:val="both"/>
        <w:textAlignment w:val="baseline"/>
        <w:rPr>
          <w:rFonts w:ascii="Arial" w:hAnsi="Arial" w:cs="Arial"/>
          <w:iCs/>
          <w:sz w:val="22"/>
          <w:szCs w:val="22"/>
          <w:lang w:val="es" w:eastAsia="en-US"/>
        </w:rPr>
      </w:pPr>
      <w:r w:rsidRPr="006929AB">
        <w:rPr>
          <w:rFonts w:ascii="Arial" w:hAnsi="Arial" w:cs="Arial"/>
          <w:iCs/>
          <w:sz w:val="22"/>
          <w:szCs w:val="22"/>
          <w:lang w:val="es" w:eastAsia="en-US"/>
        </w:rPr>
        <w:t xml:space="preserve"> </w:t>
      </w:r>
      <w:r w:rsidR="00641E1A" w:rsidRPr="006929AB">
        <w:rPr>
          <w:rFonts w:ascii="Arial" w:hAnsi="Arial" w:cs="Arial"/>
          <w:iCs/>
          <w:sz w:val="22"/>
          <w:szCs w:val="22"/>
          <w:lang w:val="es" w:eastAsia="en-US"/>
        </w:rPr>
        <w:t xml:space="preserve">Intercálese en el inciso segundo del artículo 15, entre las expresiones “470, numeral 11, párrafo tercero” y “del Código Penal”, la expresión “489 bis, 489 ter y 489 </w:t>
      </w:r>
      <w:proofErr w:type="spellStart"/>
      <w:r w:rsidR="00641E1A" w:rsidRPr="006929AB">
        <w:rPr>
          <w:rFonts w:ascii="Arial" w:hAnsi="Arial" w:cs="Arial"/>
          <w:iCs/>
          <w:sz w:val="22"/>
          <w:szCs w:val="22"/>
          <w:lang w:val="es" w:eastAsia="en-US"/>
        </w:rPr>
        <w:t>quáter</w:t>
      </w:r>
      <w:proofErr w:type="spellEnd"/>
      <w:r w:rsidR="00641E1A" w:rsidRPr="006929AB">
        <w:rPr>
          <w:rFonts w:ascii="Arial" w:hAnsi="Arial" w:cs="Arial"/>
          <w:iCs/>
          <w:sz w:val="22"/>
          <w:szCs w:val="22"/>
          <w:lang w:val="es" w:eastAsia="en-US"/>
        </w:rPr>
        <w:t>”.</w:t>
      </w:r>
    </w:p>
    <w:p w14:paraId="4D1B0A80" w14:textId="77777777" w:rsidR="000842E1" w:rsidRPr="006929AB" w:rsidRDefault="000842E1" w:rsidP="006929AB">
      <w:pPr>
        <w:pStyle w:val="Prrafodelista"/>
        <w:spacing w:after="0" w:line="240" w:lineRule="auto"/>
        <w:rPr>
          <w:rFonts w:ascii="Arial" w:hAnsi="Arial" w:cs="Arial"/>
          <w:iCs/>
          <w:lang w:val="es"/>
        </w:rPr>
      </w:pPr>
    </w:p>
    <w:p w14:paraId="42033A77" w14:textId="77777777" w:rsidR="000842E1" w:rsidRPr="006929AB" w:rsidRDefault="000842E1" w:rsidP="006929AB">
      <w:pPr>
        <w:numPr>
          <w:ilvl w:val="0"/>
          <w:numId w:val="3"/>
        </w:numPr>
        <w:tabs>
          <w:tab w:val="left" w:pos="2268"/>
        </w:tabs>
        <w:ind w:left="0" w:firstLine="2268"/>
        <w:jc w:val="both"/>
        <w:textAlignment w:val="baseline"/>
        <w:rPr>
          <w:rFonts w:ascii="Arial" w:hAnsi="Arial" w:cs="Arial"/>
          <w:iCs/>
          <w:sz w:val="22"/>
          <w:szCs w:val="22"/>
          <w:lang w:eastAsia="en-US"/>
        </w:rPr>
      </w:pPr>
      <w:r w:rsidRPr="006929AB">
        <w:rPr>
          <w:rFonts w:ascii="Arial" w:hAnsi="Arial" w:cs="Arial"/>
          <w:iCs/>
          <w:sz w:val="22"/>
          <w:szCs w:val="22"/>
          <w:lang w:val="es" w:eastAsia="en-US"/>
        </w:rPr>
        <w:t xml:space="preserve"> </w:t>
      </w:r>
      <w:proofErr w:type="spellStart"/>
      <w:r w:rsidR="00641E1A" w:rsidRPr="006929AB">
        <w:rPr>
          <w:rFonts w:ascii="Arial" w:hAnsi="Arial" w:cs="Arial"/>
          <w:iCs/>
          <w:sz w:val="22"/>
          <w:szCs w:val="22"/>
          <w:lang w:eastAsia="en-US"/>
        </w:rPr>
        <w:t>Agréga</w:t>
      </w:r>
      <w:r w:rsidRPr="006929AB">
        <w:rPr>
          <w:rFonts w:ascii="Arial" w:hAnsi="Arial" w:cs="Arial"/>
          <w:iCs/>
          <w:sz w:val="22"/>
          <w:szCs w:val="22"/>
          <w:lang w:eastAsia="en-US"/>
        </w:rPr>
        <w:t>n</w:t>
      </w:r>
      <w:r w:rsidR="00641E1A" w:rsidRPr="006929AB">
        <w:rPr>
          <w:rFonts w:ascii="Arial" w:hAnsi="Arial" w:cs="Arial"/>
          <w:iCs/>
          <w:sz w:val="22"/>
          <w:szCs w:val="22"/>
          <w:lang w:eastAsia="en-US"/>
        </w:rPr>
        <w:t>se</w:t>
      </w:r>
      <w:proofErr w:type="spellEnd"/>
      <w:r w:rsidRPr="006929AB">
        <w:rPr>
          <w:rFonts w:ascii="Arial" w:hAnsi="Arial" w:cs="Arial"/>
          <w:iCs/>
          <w:sz w:val="22"/>
          <w:szCs w:val="22"/>
          <w:lang w:eastAsia="en-US"/>
        </w:rPr>
        <w:t xml:space="preserve">, en el artículo 15, </w:t>
      </w:r>
      <w:r w:rsidR="00641E1A" w:rsidRPr="006929AB">
        <w:rPr>
          <w:rFonts w:ascii="Arial" w:hAnsi="Arial" w:cs="Arial"/>
          <w:iCs/>
          <w:sz w:val="22"/>
          <w:szCs w:val="22"/>
          <w:lang w:eastAsia="en-US"/>
        </w:rPr>
        <w:t>los siguientes incisos tercero y cuarto</w:t>
      </w:r>
      <w:r w:rsidRPr="006929AB">
        <w:rPr>
          <w:rFonts w:ascii="Arial" w:hAnsi="Arial" w:cs="Arial"/>
          <w:iCs/>
          <w:sz w:val="22"/>
          <w:szCs w:val="22"/>
          <w:lang w:eastAsia="en-US"/>
        </w:rPr>
        <w:t>:</w:t>
      </w:r>
    </w:p>
    <w:p w14:paraId="184BA2E8" w14:textId="77777777" w:rsidR="00641E1A" w:rsidRPr="006929AB" w:rsidRDefault="00641E1A" w:rsidP="006929AB">
      <w:pPr>
        <w:tabs>
          <w:tab w:val="left" w:pos="2268"/>
        </w:tabs>
        <w:jc w:val="both"/>
        <w:textAlignment w:val="baseline"/>
        <w:rPr>
          <w:rFonts w:ascii="Arial" w:hAnsi="Arial" w:cs="Arial"/>
          <w:iCs/>
          <w:sz w:val="22"/>
          <w:szCs w:val="22"/>
          <w:lang w:eastAsia="en-US"/>
        </w:rPr>
      </w:pPr>
      <w:r w:rsidRPr="006929AB">
        <w:rPr>
          <w:rFonts w:ascii="Arial" w:hAnsi="Arial" w:cs="Arial"/>
          <w:iCs/>
          <w:sz w:val="22"/>
          <w:szCs w:val="22"/>
          <w:lang w:eastAsia="en-US"/>
        </w:rPr>
        <w:tab/>
        <w:t xml:space="preserve">“Asimismo en los delitos contemplados en los artículos 489 bis, 489 ter y 489 </w:t>
      </w:r>
      <w:proofErr w:type="spellStart"/>
      <w:r w:rsidRPr="006929AB">
        <w:rPr>
          <w:rFonts w:ascii="Arial" w:hAnsi="Arial" w:cs="Arial"/>
          <w:iCs/>
          <w:sz w:val="22"/>
          <w:szCs w:val="22"/>
          <w:lang w:eastAsia="en-US"/>
        </w:rPr>
        <w:t>quater</w:t>
      </w:r>
      <w:proofErr w:type="spellEnd"/>
      <w:r w:rsidRPr="006929AB">
        <w:rPr>
          <w:rFonts w:ascii="Arial" w:hAnsi="Arial" w:cs="Arial"/>
          <w:iCs/>
          <w:sz w:val="22"/>
          <w:szCs w:val="22"/>
          <w:lang w:eastAsia="en-US"/>
        </w:rPr>
        <w:t xml:space="preserve"> del Código Penal, se aplicará como pena accesoria el término anticipado de cualquier contrato o beneficio que se reciba por parte del Estado.</w:t>
      </w:r>
    </w:p>
    <w:p w14:paraId="28B5586D" w14:textId="77777777" w:rsidR="00641E1A" w:rsidRPr="006929AB" w:rsidRDefault="00641E1A" w:rsidP="006929AB">
      <w:pPr>
        <w:tabs>
          <w:tab w:val="left" w:pos="2268"/>
        </w:tabs>
        <w:jc w:val="both"/>
        <w:textAlignment w:val="baseline"/>
        <w:rPr>
          <w:rFonts w:ascii="Arial" w:hAnsi="Arial" w:cs="Arial"/>
          <w:iCs/>
          <w:sz w:val="22"/>
          <w:szCs w:val="22"/>
          <w:lang w:eastAsia="en-US"/>
        </w:rPr>
      </w:pPr>
    </w:p>
    <w:p w14:paraId="500E25A3" w14:textId="7757BD3D" w:rsidR="00641E1A" w:rsidRPr="006929AB" w:rsidRDefault="00641E1A" w:rsidP="006929AB">
      <w:pPr>
        <w:tabs>
          <w:tab w:val="left" w:pos="2268"/>
        </w:tabs>
        <w:jc w:val="both"/>
        <w:textAlignment w:val="baseline"/>
        <w:rPr>
          <w:rFonts w:ascii="Arial" w:hAnsi="Arial" w:cs="Arial"/>
          <w:iCs/>
          <w:sz w:val="22"/>
          <w:szCs w:val="22"/>
          <w:lang w:eastAsia="en-US"/>
        </w:rPr>
      </w:pPr>
      <w:r w:rsidRPr="006929AB">
        <w:rPr>
          <w:rFonts w:ascii="Arial" w:hAnsi="Arial" w:cs="Arial"/>
          <w:iCs/>
          <w:sz w:val="22"/>
          <w:szCs w:val="22"/>
          <w:lang w:eastAsia="en-US"/>
        </w:rPr>
        <w:tab/>
        <w:t xml:space="preserve">Igualmente, la pena contenida en la letra b) del N°1 del artículo precedente, se hará extensiva a cualquier persona jurídica que comparta accionistas, socios o miembros con aquella sancionada por los delitos contemplados en los artículos 489 bis, 489 ter y 489 </w:t>
      </w:r>
      <w:proofErr w:type="spellStart"/>
      <w:r w:rsidRPr="006929AB">
        <w:rPr>
          <w:rFonts w:ascii="Arial" w:hAnsi="Arial" w:cs="Arial"/>
          <w:iCs/>
          <w:sz w:val="22"/>
          <w:szCs w:val="22"/>
          <w:lang w:eastAsia="en-US"/>
        </w:rPr>
        <w:t>quater</w:t>
      </w:r>
      <w:proofErr w:type="spellEnd"/>
      <w:r w:rsidRPr="006929AB">
        <w:rPr>
          <w:rFonts w:ascii="Arial" w:hAnsi="Arial" w:cs="Arial"/>
          <w:iCs/>
          <w:sz w:val="22"/>
          <w:szCs w:val="22"/>
          <w:lang w:eastAsia="en-US"/>
        </w:rPr>
        <w:t xml:space="preserve"> del Código Penal.”</w:t>
      </w:r>
      <w:r w:rsidR="000842E1" w:rsidRPr="006929AB">
        <w:rPr>
          <w:rFonts w:ascii="Arial" w:hAnsi="Arial" w:cs="Arial"/>
          <w:iCs/>
          <w:sz w:val="22"/>
          <w:szCs w:val="22"/>
          <w:lang w:eastAsia="en-US"/>
        </w:rPr>
        <w:t>.</w:t>
      </w:r>
    </w:p>
    <w:p w14:paraId="49C6C876" w14:textId="77777777" w:rsidR="00641E1A" w:rsidRPr="006929AB" w:rsidRDefault="00641E1A" w:rsidP="006929AB">
      <w:pPr>
        <w:tabs>
          <w:tab w:val="left" w:pos="2268"/>
        </w:tabs>
        <w:jc w:val="both"/>
        <w:textAlignment w:val="baseline"/>
        <w:rPr>
          <w:rFonts w:ascii="Arial" w:hAnsi="Arial" w:cs="Arial"/>
          <w:i/>
          <w:color w:val="000000"/>
          <w:sz w:val="22"/>
          <w:szCs w:val="22"/>
          <w:lang w:eastAsia="en-US"/>
        </w:rPr>
      </w:pPr>
    </w:p>
    <w:p w14:paraId="6A05466F" w14:textId="6D2B5286" w:rsidR="00641E1A" w:rsidRPr="006929AB" w:rsidRDefault="00641E1A" w:rsidP="006929AB">
      <w:pPr>
        <w:tabs>
          <w:tab w:val="left" w:pos="2268"/>
        </w:tabs>
        <w:jc w:val="both"/>
        <w:textAlignment w:val="baseline"/>
        <w:rPr>
          <w:rFonts w:ascii="Arial" w:hAnsi="Arial" w:cs="Arial"/>
          <w:color w:val="000000"/>
          <w:sz w:val="22"/>
          <w:szCs w:val="22"/>
          <w:lang w:val="es" w:eastAsia="en-US"/>
        </w:rPr>
      </w:pPr>
      <w:r w:rsidRPr="006929AB">
        <w:rPr>
          <w:rFonts w:ascii="Arial" w:hAnsi="Arial" w:cs="Arial"/>
          <w:color w:val="000000"/>
          <w:sz w:val="22"/>
          <w:szCs w:val="22"/>
          <w:lang w:eastAsia="en-US"/>
        </w:rPr>
        <w:tab/>
        <w:t xml:space="preserve">El diputado </w:t>
      </w:r>
      <w:r w:rsidRPr="006929AB">
        <w:rPr>
          <w:rFonts w:ascii="Arial" w:hAnsi="Arial" w:cs="Arial"/>
          <w:b/>
          <w:color w:val="000000"/>
          <w:sz w:val="22"/>
          <w:szCs w:val="22"/>
          <w:lang w:eastAsia="en-US"/>
        </w:rPr>
        <w:t>Ibáñez</w:t>
      </w:r>
      <w:r w:rsidRPr="006929AB">
        <w:rPr>
          <w:rFonts w:ascii="Arial" w:hAnsi="Arial" w:cs="Arial"/>
          <w:color w:val="000000"/>
          <w:sz w:val="22"/>
          <w:szCs w:val="22"/>
          <w:lang w:eastAsia="en-US"/>
        </w:rPr>
        <w:t xml:space="preserve"> explicó que la indicación </w:t>
      </w:r>
      <w:r w:rsidRPr="006929AB">
        <w:rPr>
          <w:rFonts w:ascii="Arial" w:hAnsi="Arial" w:cs="Arial"/>
          <w:color w:val="000000"/>
          <w:sz w:val="22"/>
          <w:szCs w:val="22"/>
          <w:lang w:val="es" w:eastAsia="en-US"/>
        </w:rPr>
        <w:t xml:space="preserve">incorpora modificaciones en la ley N°20.393, que establece la responsabilidad penal de las personas jurídicas. A su vez, </w:t>
      </w:r>
      <w:r w:rsidR="000842E1" w:rsidRPr="006929AB">
        <w:rPr>
          <w:rFonts w:ascii="Arial" w:hAnsi="Arial" w:cs="Arial"/>
          <w:color w:val="000000"/>
          <w:sz w:val="22"/>
          <w:szCs w:val="22"/>
          <w:lang w:val="es" w:eastAsia="en-US"/>
        </w:rPr>
        <w:t xml:space="preserve">explicó </w:t>
      </w:r>
      <w:r w:rsidRPr="006929AB">
        <w:rPr>
          <w:rFonts w:ascii="Arial" w:hAnsi="Arial" w:cs="Arial"/>
          <w:color w:val="000000"/>
          <w:sz w:val="22"/>
          <w:szCs w:val="22"/>
          <w:lang w:val="es" w:eastAsia="en-US"/>
        </w:rPr>
        <w:t>que la primera parte de la indicación solamente es de carácter formal, para ordenar e interconectar este cuerpo legislativo con el que establece las responsabilidades para las personas jurídicas.</w:t>
      </w:r>
    </w:p>
    <w:p w14:paraId="676BFBEB" w14:textId="77777777" w:rsidR="00641E1A" w:rsidRPr="006929AB" w:rsidRDefault="00641E1A" w:rsidP="006929AB">
      <w:pPr>
        <w:tabs>
          <w:tab w:val="left" w:pos="2268"/>
        </w:tabs>
        <w:jc w:val="both"/>
        <w:textAlignment w:val="baseline"/>
        <w:rPr>
          <w:rFonts w:ascii="Arial" w:hAnsi="Arial" w:cs="Arial"/>
          <w:color w:val="000000"/>
          <w:sz w:val="22"/>
          <w:szCs w:val="22"/>
          <w:lang w:val="es" w:eastAsia="en-US"/>
        </w:rPr>
      </w:pPr>
    </w:p>
    <w:p w14:paraId="34AC6048" w14:textId="77777777" w:rsidR="00641E1A" w:rsidRPr="006929AB" w:rsidRDefault="00641E1A" w:rsidP="006929AB">
      <w:pPr>
        <w:tabs>
          <w:tab w:val="left" w:pos="2268"/>
        </w:tabs>
        <w:jc w:val="both"/>
        <w:textAlignment w:val="baseline"/>
        <w:rPr>
          <w:rFonts w:ascii="Arial" w:hAnsi="Arial" w:cs="Arial"/>
          <w:color w:val="000000"/>
          <w:sz w:val="22"/>
          <w:szCs w:val="22"/>
          <w:lang w:val="es" w:eastAsia="en-US"/>
        </w:rPr>
      </w:pPr>
      <w:r w:rsidRPr="006929AB">
        <w:rPr>
          <w:rFonts w:ascii="Arial" w:hAnsi="Arial" w:cs="Arial"/>
          <w:color w:val="000000"/>
          <w:sz w:val="22"/>
          <w:szCs w:val="22"/>
          <w:lang w:val="es" w:eastAsia="en-US"/>
        </w:rPr>
        <w:tab/>
        <w:t>Afirmó que básicamente se pretende incorporar sanciones a las personas naturales y, también, a las personas jurídicas que cometan la clase de delitos que establece el proyecto de ley.</w:t>
      </w:r>
    </w:p>
    <w:p w14:paraId="53F671F0" w14:textId="77777777" w:rsidR="00641E1A" w:rsidRPr="006929AB" w:rsidRDefault="00641E1A" w:rsidP="006929AB">
      <w:pPr>
        <w:tabs>
          <w:tab w:val="left" w:pos="2268"/>
        </w:tabs>
        <w:jc w:val="both"/>
        <w:textAlignment w:val="baseline"/>
        <w:rPr>
          <w:rFonts w:ascii="Arial" w:hAnsi="Arial" w:cs="Arial"/>
          <w:color w:val="000000"/>
          <w:sz w:val="22"/>
          <w:szCs w:val="22"/>
          <w:lang w:val="es" w:eastAsia="en-US"/>
        </w:rPr>
      </w:pPr>
    </w:p>
    <w:p w14:paraId="307DDE7A" w14:textId="77777777" w:rsidR="00641E1A" w:rsidRPr="006929AB" w:rsidRDefault="00641E1A" w:rsidP="006929AB">
      <w:pPr>
        <w:tabs>
          <w:tab w:val="left" w:pos="2268"/>
        </w:tabs>
        <w:jc w:val="both"/>
        <w:textAlignment w:val="baseline"/>
        <w:rPr>
          <w:rFonts w:ascii="Arial" w:hAnsi="Arial" w:cs="Arial"/>
          <w:color w:val="000000"/>
          <w:sz w:val="22"/>
          <w:szCs w:val="22"/>
          <w:lang w:val="es" w:eastAsia="en-US"/>
        </w:rPr>
      </w:pPr>
      <w:r w:rsidRPr="006929AB">
        <w:rPr>
          <w:rFonts w:ascii="Arial" w:hAnsi="Arial" w:cs="Arial"/>
          <w:color w:val="000000"/>
          <w:sz w:val="22"/>
          <w:szCs w:val="22"/>
          <w:lang w:val="es" w:eastAsia="en-US"/>
        </w:rPr>
        <w:tab/>
        <w:t xml:space="preserve">Por último, indicó que en el mundo agrícola existen varios organismos públicos que destinan fondos y ayuda a la actividad agrícola, por lo que parte de esta indicación tiene por objetivo impedir que el Estado siga ayudando a quienes cometan </w:t>
      </w:r>
      <w:r w:rsidRPr="006929AB">
        <w:rPr>
          <w:rFonts w:ascii="Arial" w:hAnsi="Arial" w:cs="Arial"/>
          <w:color w:val="000000"/>
          <w:sz w:val="22"/>
          <w:szCs w:val="22"/>
          <w:lang w:eastAsia="en-US"/>
        </w:rPr>
        <w:t xml:space="preserve">los delitos contemplados en los artículos 489 bis, 489 ter y 489 </w:t>
      </w:r>
      <w:proofErr w:type="spellStart"/>
      <w:r w:rsidRPr="006929AB">
        <w:rPr>
          <w:rFonts w:ascii="Arial" w:hAnsi="Arial" w:cs="Arial"/>
          <w:color w:val="000000"/>
          <w:sz w:val="22"/>
          <w:szCs w:val="22"/>
          <w:lang w:eastAsia="en-US"/>
        </w:rPr>
        <w:lastRenderedPageBreak/>
        <w:t>quater</w:t>
      </w:r>
      <w:proofErr w:type="spellEnd"/>
      <w:r w:rsidRPr="006929AB">
        <w:rPr>
          <w:rFonts w:ascii="Arial" w:hAnsi="Arial" w:cs="Arial"/>
          <w:color w:val="000000"/>
          <w:sz w:val="22"/>
          <w:szCs w:val="22"/>
          <w:lang w:eastAsia="en-US"/>
        </w:rPr>
        <w:t xml:space="preserve"> del Código Penal, ya que se aplicará como pena accesoria el término anticipado de cualquier contrato o beneficio que se reciba por parte del Estado.</w:t>
      </w:r>
    </w:p>
    <w:p w14:paraId="67CCC370" w14:textId="77777777" w:rsidR="00641E1A" w:rsidRPr="006929AB" w:rsidRDefault="00641E1A" w:rsidP="006929AB">
      <w:pPr>
        <w:tabs>
          <w:tab w:val="left" w:pos="2268"/>
        </w:tabs>
        <w:jc w:val="both"/>
        <w:textAlignment w:val="baseline"/>
        <w:rPr>
          <w:rFonts w:ascii="Arial" w:hAnsi="Arial" w:cs="Arial"/>
          <w:color w:val="000000"/>
          <w:sz w:val="22"/>
          <w:szCs w:val="22"/>
          <w:lang w:val="es" w:eastAsia="en-US"/>
        </w:rPr>
      </w:pPr>
    </w:p>
    <w:p w14:paraId="357286B7" w14:textId="41D41CAF" w:rsidR="00641E1A" w:rsidRPr="006929AB" w:rsidRDefault="00641E1A" w:rsidP="006929AB">
      <w:pPr>
        <w:tabs>
          <w:tab w:val="left" w:pos="2268"/>
        </w:tabs>
        <w:jc w:val="both"/>
        <w:textAlignment w:val="baseline"/>
        <w:rPr>
          <w:rFonts w:ascii="Arial" w:hAnsi="Arial" w:cs="Arial"/>
          <w:color w:val="000000"/>
          <w:sz w:val="22"/>
          <w:szCs w:val="22"/>
          <w:lang w:val="es" w:eastAsia="en-US"/>
        </w:rPr>
      </w:pPr>
      <w:r w:rsidRPr="006929AB">
        <w:rPr>
          <w:rFonts w:ascii="Arial" w:hAnsi="Arial" w:cs="Arial"/>
          <w:color w:val="000000"/>
          <w:sz w:val="22"/>
          <w:szCs w:val="22"/>
          <w:lang w:val="es" w:eastAsia="en-US"/>
        </w:rPr>
        <w:tab/>
        <w:t>El señor</w:t>
      </w:r>
      <w:r w:rsidRPr="006929AB">
        <w:rPr>
          <w:rFonts w:ascii="Arial" w:hAnsi="Arial" w:cs="Arial"/>
          <w:b/>
          <w:color w:val="000000"/>
          <w:sz w:val="22"/>
          <w:szCs w:val="22"/>
          <w:lang w:val="es" w:eastAsia="en-US"/>
        </w:rPr>
        <w:t xml:space="preserve"> Peña</w:t>
      </w:r>
      <w:r w:rsidR="000842E1" w:rsidRPr="006929AB">
        <w:rPr>
          <w:rFonts w:ascii="Arial" w:hAnsi="Arial" w:cs="Arial"/>
          <w:b/>
          <w:color w:val="000000"/>
          <w:sz w:val="22"/>
          <w:szCs w:val="22"/>
          <w:lang w:val="es" w:eastAsia="en-US"/>
        </w:rPr>
        <w:t xml:space="preserve">, </w:t>
      </w:r>
      <w:r w:rsidR="000842E1" w:rsidRPr="006929AB">
        <w:rPr>
          <w:rFonts w:ascii="Arial" w:hAnsi="Arial" w:cs="Arial"/>
          <w:bCs/>
          <w:color w:val="000000"/>
          <w:sz w:val="22"/>
          <w:szCs w:val="22"/>
          <w:lang w:val="es" w:eastAsia="en-US"/>
        </w:rPr>
        <w:t>Ministerio Público,</w:t>
      </w:r>
      <w:r w:rsidRPr="006929AB">
        <w:rPr>
          <w:rFonts w:ascii="Arial" w:hAnsi="Arial" w:cs="Arial"/>
          <w:color w:val="000000"/>
          <w:sz w:val="22"/>
          <w:szCs w:val="22"/>
          <w:lang w:val="es" w:eastAsia="en-US"/>
        </w:rPr>
        <w:t xml:space="preserve"> manifestó que es relevante hacer extensible la pena a las personas jurídicas que podrían participar en la comisión de ilícitos.</w:t>
      </w:r>
    </w:p>
    <w:p w14:paraId="6F906FA0" w14:textId="77777777" w:rsidR="00641E1A" w:rsidRPr="006929AB" w:rsidRDefault="00641E1A" w:rsidP="006929AB">
      <w:pPr>
        <w:tabs>
          <w:tab w:val="left" w:pos="2268"/>
        </w:tabs>
        <w:jc w:val="both"/>
        <w:textAlignment w:val="baseline"/>
        <w:rPr>
          <w:rFonts w:ascii="Arial" w:hAnsi="Arial" w:cs="Arial"/>
          <w:color w:val="000000"/>
          <w:sz w:val="22"/>
          <w:szCs w:val="22"/>
          <w:lang w:val="es" w:eastAsia="en-US"/>
        </w:rPr>
      </w:pPr>
      <w:r w:rsidRPr="006929AB">
        <w:rPr>
          <w:rFonts w:ascii="Arial" w:hAnsi="Arial" w:cs="Arial"/>
          <w:color w:val="000000"/>
          <w:sz w:val="22"/>
          <w:szCs w:val="22"/>
          <w:lang w:val="es" w:eastAsia="en-US"/>
        </w:rPr>
        <w:tab/>
        <w:t>A mayor abundamiento, expresó que existe un error, ya que la indicación señala que la inhabilitación temporal no podrá ser inferior a veinte años y un día, siendo que el presidio mayor en su grado máximo llega solamente a los 20 años.</w:t>
      </w:r>
    </w:p>
    <w:p w14:paraId="7CA2E7DA" w14:textId="7DCD04C8" w:rsidR="00641E1A" w:rsidRPr="006929AB" w:rsidRDefault="00641E1A" w:rsidP="006929AB">
      <w:pPr>
        <w:tabs>
          <w:tab w:val="left" w:pos="2268"/>
        </w:tabs>
        <w:jc w:val="both"/>
        <w:textAlignment w:val="baseline"/>
        <w:rPr>
          <w:rFonts w:ascii="Arial" w:hAnsi="Arial" w:cs="Arial"/>
          <w:color w:val="000000"/>
          <w:sz w:val="22"/>
          <w:szCs w:val="22"/>
          <w:lang w:val="es" w:eastAsia="en-US"/>
        </w:rPr>
      </w:pPr>
      <w:r w:rsidRPr="006929AB">
        <w:rPr>
          <w:rFonts w:ascii="Arial" w:hAnsi="Arial" w:cs="Arial"/>
          <w:color w:val="000000"/>
          <w:sz w:val="22"/>
          <w:szCs w:val="22"/>
          <w:lang w:val="es" w:eastAsia="en-US"/>
        </w:rPr>
        <w:tab/>
      </w:r>
      <w:r w:rsidRPr="006929AB">
        <w:rPr>
          <w:rFonts w:ascii="Arial" w:hAnsi="Arial" w:cs="Arial"/>
          <w:color w:val="000000"/>
          <w:sz w:val="22"/>
          <w:szCs w:val="22"/>
          <w:lang w:val="es" w:eastAsia="en-US"/>
        </w:rPr>
        <w:tab/>
        <w:t xml:space="preserve">Por último, sostuvo que le causa algún grado de duda que </w:t>
      </w:r>
      <w:r w:rsidRPr="006929AB">
        <w:rPr>
          <w:rFonts w:ascii="Arial" w:hAnsi="Arial" w:cs="Arial"/>
          <w:color w:val="000000"/>
          <w:sz w:val="22"/>
          <w:szCs w:val="22"/>
          <w:lang w:eastAsia="en-US"/>
        </w:rPr>
        <w:t xml:space="preserve">la pena contenida en la letra b) del N°1 del artículo precedente, se haga extensiva a cualquier persona jurídica que comparta accionistas, socios o miembros con aquella sancionada por los delitos contemplados en los artículos 489 bis, 489 ter y 489 </w:t>
      </w:r>
      <w:proofErr w:type="spellStart"/>
      <w:r w:rsidRPr="006929AB">
        <w:rPr>
          <w:rFonts w:ascii="Arial" w:hAnsi="Arial" w:cs="Arial"/>
          <w:color w:val="000000"/>
          <w:sz w:val="22"/>
          <w:szCs w:val="22"/>
          <w:lang w:eastAsia="en-US"/>
        </w:rPr>
        <w:t>quater</w:t>
      </w:r>
      <w:proofErr w:type="spellEnd"/>
      <w:r w:rsidRPr="006929AB">
        <w:rPr>
          <w:rFonts w:ascii="Arial" w:hAnsi="Arial" w:cs="Arial"/>
          <w:color w:val="000000"/>
          <w:sz w:val="22"/>
          <w:szCs w:val="22"/>
          <w:lang w:eastAsia="en-US"/>
        </w:rPr>
        <w:t xml:space="preserve"> del Código Penal. Explicó que lo anterior es porque muchas veces los accionistas pueden ser minoritarios, con una participación accionaria muy baja, lo que puede traer como consecuencia que la persona sea accionista de muchas empresas y, por consiguiente, estarían comprometidas todas las empresas en la que este sea accionista.</w:t>
      </w:r>
    </w:p>
    <w:bookmarkEnd w:id="86"/>
    <w:p w14:paraId="129F234D" w14:textId="77777777" w:rsidR="00641E1A" w:rsidRPr="006929AB" w:rsidRDefault="00641E1A" w:rsidP="006929AB">
      <w:pPr>
        <w:tabs>
          <w:tab w:val="left" w:pos="2268"/>
        </w:tabs>
        <w:jc w:val="both"/>
        <w:textAlignment w:val="baseline"/>
        <w:rPr>
          <w:rFonts w:ascii="Arial" w:hAnsi="Arial" w:cs="Arial"/>
          <w:i/>
          <w:color w:val="000000"/>
          <w:sz w:val="22"/>
          <w:szCs w:val="22"/>
          <w:lang w:val="es-CL" w:eastAsia="en-US"/>
        </w:rPr>
      </w:pPr>
    </w:p>
    <w:p w14:paraId="1078FEE1" w14:textId="49D9B14B" w:rsidR="00C01661" w:rsidRPr="006929AB" w:rsidRDefault="000842E1"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 xml:space="preserve">La indicación </w:t>
      </w:r>
      <w:r w:rsidRPr="006929AB">
        <w:rPr>
          <w:rFonts w:ascii="Arial" w:hAnsi="Arial" w:cs="Arial"/>
          <w:b/>
          <w:bCs/>
          <w:color w:val="000000"/>
          <w:sz w:val="22"/>
          <w:szCs w:val="22"/>
          <w:lang w:val="es-CL" w:eastAsia="en-US"/>
        </w:rPr>
        <w:t>es retirada</w:t>
      </w:r>
      <w:r w:rsidRPr="006929AB">
        <w:rPr>
          <w:rFonts w:ascii="Arial" w:hAnsi="Arial" w:cs="Arial"/>
          <w:color w:val="000000"/>
          <w:sz w:val="22"/>
          <w:szCs w:val="22"/>
          <w:lang w:val="es-CL" w:eastAsia="en-US"/>
        </w:rPr>
        <w:t xml:space="preserve"> por sus </w:t>
      </w:r>
      <w:r w:rsidR="007A6E1F" w:rsidRPr="006929AB">
        <w:rPr>
          <w:rFonts w:ascii="Arial" w:hAnsi="Arial" w:cs="Arial"/>
          <w:color w:val="000000"/>
          <w:sz w:val="22"/>
          <w:szCs w:val="22"/>
          <w:lang w:val="es-CL" w:eastAsia="en-US"/>
        </w:rPr>
        <w:t>autores</w:t>
      </w:r>
      <w:r w:rsidRPr="006929AB">
        <w:rPr>
          <w:rFonts w:ascii="Arial" w:hAnsi="Arial" w:cs="Arial"/>
          <w:color w:val="000000"/>
          <w:sz w:val="22"/>
          <w:szCs w:val="22"/>
          <w:lang w:val="es-CL" w:eastAsia="en-US"/>
        </w:rPr>
        <w:t>.</w:t>
      </w:r>
    </w:p>
    <w:p w14:paraId="21A2A24C" w14:textId="11E499E8" w:rsidR="000842E1" w:rsidRPr="006929AB" w:rsidRDefault="000842E1" w:rsidP="006929AB">
      <w:pPr>
        <w:tabs>
          <w:tab w:val="left" w:pos="2268"/>
        </w:tabs>
        <w:jc w:val="both"/>
        <w:textAlignment w:val="baseline"/>
        <w:rPr>
          <w:rFonts w:ascii="Arial" w:hAnsi="Arial" w:cs="Arial"/>
          <w:color w:val="000000"/>
          <w:sz w:val="22"/>
          <w:szCs w:val="22"/>
          <w:lang w:val="es-CL" w:eastAsia="en-US"/>
        </w:rPr>
      </w:pPr>
    </w:p>
    <w:p w14:paraId="419DA633" w14:textId="1B00DC03" w:rsidR="000842E1" w:rsidRPr="006929AB" w:rsidRDefault="000842E1" w:rsidP="006929AB">
      <w:pPr>
        <w:tabs>
          <w:tab w:val="left" w:pos="2268"/>
        </w:tabs>
        <w:jc w:val="both"/>
        <w:textAlignment w:val="baseline"/>
        <w:rPr>
          <w:rFonts w:ascii="Arial" w:hAnsi="Arial" w:cs="Arial"/>
          <w:b/>
          <w:color w:val="000000"/>
          <w:sz w:val="22"/>
          <w:szCs w:val="22"/>
          <w:lang w:val="es-CL" w:eastAsia="en-US"/>
        </w:rPr>
      </w:pPr>
      <w:r w:rsidRPr="006929AB">
        <w:rPr>
          <w:rFonts w:ascii="Arial" w:hAnsi="Arial" w:cs="Arial"/>
          <w:color w:val="000000"/>
          <w:sz w:val="22"/>
          <w:szCs w:val="22"/>
          <w:lang w:val="es-CL" w:eastAsia="en-US"/>
        </w:rPr>
        <w:tab/>
        <w:t xml:space="preserve">Los diputados Álvarez, Ascencio e Ibáñez y la diputada </w:t>
      </w:r>
      <w:proofErr w:type="spellStart"/>
      <w:r w:rsidRPr="006929AB">
        <w:rPr>
          <w:rFonts w:ascii="Arial" w:hAnsi="Arial" w:cs="Arial"/>
          <w:color w:val="000000"/>
          <w:sz w:val="22"/>
          <w:szCs w:val="22"/>
          <w:lang w:val="es-CL" w:eastAsia="en-US"/>
        </w:rPr>
        <w:t>Girardi</w:t>
      </w:r>
      <w:proofErr w:type="spellEnd"/>
      <w:r w:rsidRPr="006929AB">
        <w:rPr>
          <w:rFonts w:ascii="Arial" w:hAnsi="Arial" w:cs="Arial"/>
          <w:color w:val="000000"/>
          <w:sz w:val="22"/>
          <w:szCs w:val="22"/>
          <w:lang w:val="es-CL" w:eastAsia="en-US"/>
        </w:rPr>
        <w:t xml:space="preserve">, formulan indicación para incorporar el siguiente </w:t>
      </w:r>
      <w:r w:rsidR="00FE5CBE">
        <w:rPr>
          <w:rFonts w:ascii="Arial" w:hAnsi="Arial" w:cs="Arial"/>
          <w:b/>
          <w:color w:val="000000"/>
          <w:sz w:val="22"/>
          <w:szCs w:val="22"/>
          <w:lang w:val="es-CL" w:eastAsia="en-US"/>
        </w:rPr>
        <w:t>artículo segundo.</w:t>
      </w:r>
    </w:p>
    <w:p w14:paraId="7A2CB878" w14:textId="77777777" w:rsidR="000842E1" w:rsidRPr="006929AB" w:rsidRDefault="000842E1" w:rsidP="006929AB">
      <w:pPr>
        <w:tabs>
          <w:tab w:val="left" w:pos="2268"/>
        </w:tabs>
        <w:jc w:val="both"/>
        <w:textAlignment w:val="baseline"/>
        <w:rPr>
          <w:rFonts w:ascii="Arial" w:hAnsi="Arial" w:cs="Arial"/>
          <w:color w:val="000000"/>
          <w:sz w:val="22"/>
          <w:szCs w:val="22"/>
          <w:lang w:val="es-CL" w:eastAsia="en-US"/>
        </w:rPr>
      </w:pPr>
    </w:p>
    <w:p w14:paraId="57FDCD44" w14:textId="1AB983A2" w:rsidR="000842E1" w:rsidRPr="006929AB" w:rsidRDefault="000842E1" w:rsidP="006929AB">
      <w:pPr>
        <w:tabs>
          <w:tab w:val="left" w:pos="2268"/>
        </w:tabs>
        <w:jc w:val="both"/>
        <w:textAlignment w:val="baseline"/>
        <w:rPr>
          <w:rFonts w:ascii="Arial" w:hAnsi="Arial" w:cs="Arial"/>
          <w:i/>
          <w:color w:val="000000"/>
          <w:sz w:val="22"/>
          <w:szCs w:val="22"/>
          <w:lang w:val="es-CL" w:eastAsia="en-US"/>
        </w:rPr>
      </w:pPr>
      <w:r w:rsidRPr="006929AB">
        <w:rPr>
          <w:rFonts w:ascii="Arial" w:hAnsi="Arial" w:cs="Arial"/>
          <w:color w:val="000000"/>
          <w:sz w:val="22"/>
          <w:szCs w:val="22"/>
          <w:lang w:val="es-CL" w:eastAsia="en-US"/>
        </w:rPr>
        <w:tab/>
        <w:t>“</w:t>
      </w:r>
      <w:r w:rsidRPr="006929AB">
        <w:rPr>
          <w:rFonts w:ascii="Arial" w:hAnsi="Arial" w:cs="Arial"/>
          <w:i/>
          <w:color w:val="000000"/>
          <w:sz w:val="22"/>
          <w:szCs w:val="22"/>
          <w:lang w:val="es-CL" w:eastAsia="en-US"/>
        </w:rPr>
        <w:t xml:space="preserve">Artículo segundo: </w:t>
      </w:r>
      <w:proofErr w:type="spellStart"/>
      <w:r w:rsidRPr="006929AB">
        <w:rPr>
          <w:rFonts w:ascii="Arial" w:hAnsi="Arial" w:cs="Arial"/>
          <w:i/>
          <w:color w:val="000000"/>
          <w:sz w:val="22"/>
          <w:szCs w:val="22"/>
          <w:lang w:val="es-CL" w:eastAsia="en-US"/>
        </w:rPr>
        <w:t>Incorpóranse</w:t>
      </w:r>
      <w:proofErr w:type="spellEnd"/>
      <w:r w:rsidRPr="006929AB">
        <w:rPr>
          <w:rFonts w:ascii="Arial" w:hAnsi="Arial" w:cs="Arial"/>
          <w:i/>
          <w:color w:val="000000"/>
          <w:sz w:val="22"/>
          <w:szCs w:val="22"/>
          <w:lang w:val="es-CL" w:eastAsia="en-US"/>
        </w:rPr>
        <w:t xml:space="preserve"> las siguientes modificaciones en la ley N°20.393, que establece la responsabilidad penal de las personas jurídicas en los delitos que indica: </w:t>
      </w:r>
    </w:p>
    <w:p w14:paraId="59FB9C7E" w14:textId="77777777" w:rsidR="00CC6690" w:rsidRPr="006929AB" w:rsidRDefault="00CC6690" w:rsidP="006929AB">
      <w:pPr>
        <w:tabs>
          <w:tab w:val="left" w:pos="2268"/>
        </w:tabs>
        <w:jc w:val="both"/>
        <w:textAlignment w:val="baseline"/>
        <w:rPr>
          <w:rFonts w:ascii="Arial" w:hAnsi="Arial" w:cs="Arial"/>
          <w:i/>
          <w:color w:val="000000"/>
          <w:sz w:val="22"/>
          <w:szCs w:val="22"/>
          <w:lang w:val="es-CL" w:eastAsia="en-US"/>
        </w:rPr>
      </w:pPr>
    </w:p>
    <w:p w14:paraId="682E2746" w14:textId="358A45C2" w:rsidR="00641EA7" w:rsidRPr="006929AB" w:rsidRDefault="00641EA7" w:rsidP="006929AB">
      <w:pPr>
        <w:ind w:firstLine="2268"/>
        <w:jc w:val="both"/>
        <w:rPr>
          <w:rFonts w:ascii="Arial" w:hAnsi="Arial" w:cs="Arial"/>
          <w:sz w:val="22"/>
          <w:szCs w:val="22"/>
          <w:lang w:val="es"/>
        </w:rPr>
      </w:pPr>
      <w:r w:rsidRPr="007F36CE">
        <w:rPr>
          <w:rFonts w:ascii="Arial" w:hAnsi="Arial" w:cs="Arial"/>
          <w:sz w:val="22"/>
          <w:szCs w:val="22"/>
          <w:lang w:val="es"/>
        </w:rPr>
        <w:t xml:space="preserve">a) </w:t>
      </w:r>
      <w:proofErr w:type="spellStart"/>
      <w:r w:rsidRPr="007F36CE">
        <w:rPr>
          <w:rFonts w:ascii="Arial" w:hAnsi="Arial" w:cs="Arial"/>
          <w:sz w:val="22"/>
          <w:szCs w:val="22"/>
          <w:lang w:val="es"/>
        </w:rPr>
        <w:t>Sustitúyese</w:t>
      </w:r>
      <w:proofErr w:type="spellEnd"/>
      <w:r w:rsidRPr="007F36CE">
        <w:rPr>
          <w:rFonts w:ascii="Arial" w:hAnsi="Arial" w:cs="Arial"/>
          <w:sz w:val="22"/>
          <w:szCs w:val="22"/>
          <w:lang w:val="es"/>
        </w:rPr>
        <w:t xml:space="preserve"> en el artículo 1°, inciso primero, la conjunción “y” que figura entre las expresiones “456 bis A” y “470” por una coma, e </w:t>
      </w:r>
      <w:proofErr w:type="spellStart"/>
      <w:r w:rsidRPr="007F36CE">
        <w:rPr>
          <w:rFonts w:ascii="Arial" w:hAnsi="Arial" w:cs="Arial"/>
          <w:sz w:val="22"/>
          <w:szCs w:val="22"/>
          <w:lang w:val="es"/>
        </w:rPr>
        <w:t>intercálase</w:t>
      </w:r>
      <w:proofErr w:type="spellEnd"/>
      <w:r w:rsidRPr="007F36CE">
        <w:rPr>
          <w:rFonts w:ascii="Arial" w:hAnsi="Arial" w:cs="Arial"/>
          <w:sz w:val="22"/>
          <w:szCs w:val="22"/>
          <w:lang w:val="es"/>
        </w:rPr>
        <w:t xml:space="preserve">, entre las expresiones “470, numerales 1° y 11” y “del Código Penal”, la expresión “489 bis, 489 ter y 489 </w:t>
      </w:r>
      <w:proofErr w:type="spellStart"/>
      <w:r w:rsidRPr="007F36CE">
        <w:rPr>
          <w:rFonts w:ascii="Arial" w:hAnsi="Arial" w:cs="Arial"/>
          <w:sz w:val="22"/>
          <w:szCs w:val="22"/>
          <w:lang w:val="es"/>
        </w:rPr>
        <w:t>quáter</w:t>
      </w:r>
      <w:proofErr w:type="spellEnd"/>
      <w:r w:rsidRPr="006929AB">
        <w:rPr>
          <w:rFonts w:ascii="Arial" w:hAnsi="Arial" w:cs="Arial"/>
          <w:sz w:val="22"/>
          <w:szCs w:val="22"/>
          <w:lang w:val="es"/>
        </w:rPr>
        <w:t>.</w:t>
      </w:r>
    </w:p>
    <w:p w14:paraId="4DA59945" w14:textId="77777777" w:rsidR="00641EA7" w:rsidRPr="006929AB" w:rsidRDefault="00641EA7" w:rsidP="006929AB">
      <w:pPr>
        <w:ind w:firstLine="2268"/>
        <w:jc w:val="both"/>
        <w:rPr>
          <w:rFonts w:ascii="Arial" w:hAnsi="Arial" w:cs="Arial"/>
          <w:sz w:val="22"/>
          <w:szCs w:val="22"/>
          <w:lang w:val="es"/>
        </w:rPr>
      </w:pPr>
    </w:p>
    <w:p w14:paraId="64F5DB09" w14:textId="4A786E22" w:rsidR="00641EA7" w:rsidRPr="006929AB" w:rsidRDefault="0073740C" w:rsidP="006929AB">
      <w:pPr>
        <w:ind w:firstLine="2268"/>
        <w:jc w:val="both"/>
        <w:rPr>
          <w:rFonts w:ascii="Arial" w:hAnsi="Arial" w:cs="Arial"/>
          <w:sz w:val="22"/>
          <w:szCs w:val="22"/>
          <w:lang w:val="es"/>
        </w:rPr>
      </w:pPr>
      <w:r>
        <w:rPr>
          <w:rFonts w:ascii="Arial" w:hAnsi="Arial" w:cs="Arial"/>
          <w:sz w:val="22"/>
          <w:szCs w:val="22"/>
          <w:lang w:val="es"/>
        </w:rPr>
        <w:t>b)</w:t>
      </w:r>
      <w:r w:rsidR="00641EA7" w:rsidRPr="006929AB">
        <w:rPr>
          <w:rFonts w:ascii="Arial" w:hAnsi="Arial" w:cs="Arial"/>
          <w:sz w:val="22"/>
          <w:szCs w:val="22"/>
          <w:lang w:val="es"/>
        </w:rPr>
        <w:t xml:space="preserve"> </w:t>
      </w:r>
      <w:proofErr w:type="spellStart"/>
      <w:r w:rsidR="00641EA7" w:rsidRPr="006929AB">
        <w:rPr>
          <w:rFonts w:ascii="Arial" w:hAnsi="Arial" w:cs="Arial"/>
          <w:sz w:val="22"/>
          <w:szCs w:val="22"/>
          <w:lang w:val="es"/>
        </w:rPr>
        <w:t>Incorpórase</w:t>
      </w:r>
      <w:proofErr w:type="spellEnd"/>
      <w:r w:rsidR="00641EA7" w:rsidRPr="006929AB">
        <w:rPr>
          <w:rFonts w:ascii="Arial" w:hAnsi="Arial" w:cs="Arial"/>
          <w:sz w:val="22"/>
          <w:szCs w:val="22"/>
          <w:lang w:val="es"/>
        </w:rPr>
        <w:t xml:space="preserve"> el siguiente artículo 14 bis: </w:t>
      </w:r>
    </w:p>
    <w:p w14:paraId="46E0C27C" w14:textId="77777777" w:rsidR="00641EA7" w:rsidRPr="006929AB" w:rsidRDefault="00641EA7" w:rsidP="006929AB">
      <w:pPr>
        <w:ind w:firstLine="2268"/>
        <w:jc w:val="both"/>
        <w:rPr>
          <w:rFonts w:ascii="Arial" w:hAnsi="Arial" w:cs="Arial"/>
          <w:sz w:val="22"/>
          <w:szCs w:val="22"/>
          <w:lang w:val="es"/>
        </w:rPr>
      </w:pPr>
    </w:p>
    <w:p w14:paraId="3791DD33" w14:textId="77777777" w:rsidR="00641EA7" w:rsidRPr="006929AB" w:rsidRDefault="00641EA7"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14 bis: Escala Especial de Penas para Personas Jurídicas aplicables a los delitos contemplados en los artículos 489 bis, 489 ter y 489 </w:t>
      </w:r>
      <w:proofErr w:type="spellStart"/>
      <w:r w:rsidRPr="006929AB">
        <w:rPr>
          <w:rFonts w:ascii="Arial" w:hAnsi="Arial" w:cs="Arial"/>
          <w:sz w:val="22"/>
          <w:szCs w:val="22"/>
          <w:lang w:val="es"/>
        </w:rPr>
        <w:t>quáter</w:t>
      </w:r>
      <w:proofErr w:type="spellEnd"/>
      <w:r w:rsidRPr="006929AB">
        <w:rPr>
          <w:rFonts w:ascii="Arial" w:hAnsi="Arial" w:cs="Arial"/>
          <w:sz w:val="22"/>
          <w:szCs w:val="22"/>
          <w:lang w:val="es"/>
        </w:rPr>
        <w:t xml:space="preserve">: </w:t>
      </w:r>
    </w:p>
    <w:p w14:paraId="2DC8772A" w14:textId="77777777" w:rsidR="00641EA7" w:rsidRPr="006929AB" w:rsidRDefault="00641EA7" w:rsidP="006929AB">
      <w:pPr>
        <w:ind w:firstLine="2268"/>
        <w:jc w:val="both"/>
        <w:rPr>
          <w:rFonts w:ascii="Arial" w:hAnsi="Arial" w:cs="Arial"/>
          <w:sz w:val="22"/>
          <w:szCs w:val="22"/>
          <w:lang w:val="es"/>
        </w:rPr>
      </w:pPr>
      <w:r w:rsidRPr="006929AB">
        <w:rPr>
          <w:rFonts w:ascii="Arial" w:hAnsi="Arial" w:cs="Arial"/>
          <w:sz w:val="22"/>
          <w:szCs w:val="22"/>
          <w:lang w:val="es"/>
        </w:rPr>
        <w:t>1.- Penas de Crímenes.</w:t>
      </w:r>
    </w:p>
    <w:p w14:paraId="7E904079" w14:textId="77777777" w:rsidR="00641EA7" w:rsidRPr="006929AB" w:rsidRDefault="00641EA7" w:rsidP="006929AB">
      <w:pPr>
        <w:ind w:firstLine="2268"/>
        <w:jc w:val="both"/>
        <w:rPr>
          <w:rFonts w:ascii="Arial" w:hAnsi="Arial" w:cs="Arial"/>
          <w:sz w:val="22"/>
          <w:szCs w:val="22"/>
          <w:lang w:val="es"/>
        </w:rPr>
      </w:pPr>
      <w:r w:rsidRPr="006929AB">
        <w:rPr>
          <w:rFonts w:ascii="Arial" w:hAnsi="Arial" w:cs="Arial"/>
          <w:sz w:val="22"/>
          <w:szCs w:val="22"/>
          <w:lang w:val="es"/>
        </w:rPr>
        <w:t xml:space="preserve">Suspensión temporal mayor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 </w:t>
      </w:r>
    </w:p>
    <w:p w14:paraId="7F066753" w14:textId="77777777" w:rsidR="00641EA7" w:rsidRPr="006929AB" w:rsidRDefault="00641EA7" w:rsidP="006929AB">
      <w:pPr>
        <w:ind w:firstLine="2268"/>
        <w:jc w:val="both"/>
        <w:rPr>
          <w:rFonts w:ascii="Arial" w:hAnsi="Arial" w:cs="Arial"/>
          <w:sz w:val="22"/>
          <w:szCs w:val="22"/>
          <w:lang w:val="es"/>
        </w:rPr>
      </w:pPr>
    </w:p>
    <w:p w14:paraId="33B6E7A5" w14:textId="77777777" w:rsidR="00641EA7" w:rsidRPr="006929AB" w:rsidRDefault="00641EA7" w:rsidP="006929AB">
      <w:pPr>
        <w:ind w:firstLine="2268"/>
        <w:jc w:val="both"/>
        <w:rPr>
          <w:rFonts w:ascii="Arial" w:hAnsi="Arial" w:cs="Arial"/>
          <w:sz w:val="22"/>
          <w:szCs w:val="22"/>
          <w:lang w:val="es"/>
        </w:rPr>
      </w:pPr>
      <w:r w:rsidRPr="006929AB">
        <w:rPr>
          <w:rFonts w:ascii="Arial" w:hAnsi="Arial" w:cs="Arial"/>
          <w:sz w:val="22"/>
          <w:szCs w:val="22"/>
          <w:lang w:val="es"/>
        </w:rPr>
        <w:t>2.- Penas de Simples Delitos.</w:t>
      </w:r>
    </w:p>
    <w:p w14:paraId="0AE16E99" w14:textId="77777777" w:rsidR="00641EA7" w:rsidRPr="006929AB" w:rsidRDefault="00641EA7" w:rsidP="006929AB">
      <w:pPr>
        <w:ind w:firstLine="2268"/>
        <w:jc w:val="both"/>
        <w:rPr>
          <w:rFonts w:ascii="Arial" w:hAnsi="Arial" w:cs="Arial"/>
          <w:sz w:val="22"/>
          <w:szCs w:val="22"/>
          <w:lang w:val="es"/>
        </w:rPr>
      </w:pPr>
      <w:r w:rsidRPr="006929AB">
        <w:rPr>
          <w:rFonts w:ascii="Arial" w:hAnsi="Arial" w:cs="Arial"/>
          <w:sz w:val="22"/>
          <w:szCs w:val="22"/>
          <w:lang w:val="es"/>
        </w:rPr>
        <w:t>Suspensión temporal menor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w:t>
      </w:r>
    </w:p>
    <w:p w14:paraId="055CAC44" w14:textId="77777777" w:rsidR="00641EA7" w:rsidRPr="006929AB" w:rsidRDefault="00641EA7" w:rsidP="006929AB">
      <w:pPr>
        <w:ind w:firstLine="2268"/>
        <w:jc w:val="both"/>
        <w:rPr>
          <w:rFonts w:ascii="Arial" w:hAnsi="Arial" w:cs="Arial"/>
          <w:sz w:val="22"/>
          <w:szCs w:val="22"/>
          <w:lang w:val="es"/>
        </w:rPr>
      </w:pPr>
    </w:p>
    <w:p w14:paraId="4F496785" w14:textId="5D9B10E4" w:rsidR="00641EA7" w:rsidRPr="006929AB" w:rsidRDefault="00641EA7" w:rsidP="006929AB">
      <w:pPr>
        <w:ind w:firstLine="2268"/>
        <w:jc w:val="both"/>
        <w:rPr>
          <w:rFonts w:ascii="Arial" w:hAnsi="Arial" w:cs="Arial"/>
          <w:sz w:val="22"/>
          <w:szCs w:val="22"/>
          <w:lang w:val="es"/>
        </w:rPr>
      </w:pPr>
      <w:r w:rsidRPr="006929AB">
        <w:rPr>
          <w:rFonts w:ascii="Arial" w:hAnsi="Arial" w:cs="Arial"/>
          <w:sz w:val="22"/>
          <w:szCs w:val="22"/>
          <w:lang w:val="es"/>
        </w:rPr>
        <w:lastRenderedPageBreak/>
        <w:t xml:space="preserve">c) </w:t>
      </w:r>
      <w:proofErr w:type="spellStart"/>
      <w:r w:rsidRPr="006929AB">
        <w:rPr>
          <w:rFonts w:ascii="Arial" w:hAnsi="Arial" w:cs="Arial"/>
          <w:sz w:val="22"/>
          <w:szCs w:val="22"/>
          <w:lang w:val="es"/>
        </w:rPr>
        <w:t>Sustitúyese</w:t>
      </w:r>
      <w:proofErr w:type="spellEnd"/>
      <w:r w:rsidRPr="006929AB">
        <w:rPr>
          <w:rFonts w:ascii="Arial" w:hAnsi="Arial" w:cs="Arial"/>
          <w:sz w:val="22"/>
          <w:szCs w:val="22"/>
          <w:lang w:val="es"/>
        </w:rPr>
        <w:t xml:space="preserve"> en el inciso segundo del artículo 15, entre las expresiones “251 bis” y “470” la conjunción “y” por una coma, e </w:t>
      </w:r>
      <w:proofErr w:type="spellStart"/>
      <w:r w:rsidRPr="006929AB">
        <w:rPr>
          <w:rFonts w:ascii="Arial" w:hAnsi="Arial" w:cs="Arial"/>
          <w:sz w:val="22"/>
          <w:szCs w:val="22"/>
          <w:lang w:val="es"/>
        </w:rPr>
        <w:t>intercálase</w:t>
      </w:r>
      <w:proofErr w:type="spellEnd"/>
      <w:r w:rsidRPr="006929AB">
        <w:rPr>
          <w:rFonts w:ascii="Arial" w:hAnsi="Arial" w:cs="Arial"/>
          <w:sz w:val="22"/>
          <w:szCs w:val="22"/>
          <w:lang w:val="es"/>
        </w:rPr>
        <w:t xml:space="preserve">, entre las expresiones “470, numeral 11, párrafo tercero” y “del Código Penal”, la expresión “489 bis, 489 ter y 489 </w:t>
      </w:r>
      <w:proofErr w:type="spellStart"/>
      <w:r w:rsidRPr="006929AB">
        <w:rPr>
          <w:rFonts w:ascii="Arial" w:hAnsi="Arial" w:cs="Arial"/>
          <w:sz w:val="22"/>
          <w:szCs w:val="22"/>
          <w:lang w:val="es"/>
        </w:rPr>
        <w:t>quáter</w:t>
      </w:r>
      <w:proofErr w:type="spellEnd"/>
      <w:r w:rsidRPr="006929AB">
        <w:rPr>
          <w:rFonts w:ascii="Arial" w:hAnsi="Arial" w:cs="Arial"/>
          <w:sz w:val="22"/>
          <w:szCs w:val="22"/>
          <w:lang w:val="es"/>
        </w:rPr>
        <w:t>”.</w:t>
      </w:r>
    </w:p>
    <w:p w14:paraId="30497D90" w14:textId="77777777" w:rsidR="00641EA7" w:rsidRPr="006929AB" w:rsidRDefault="00641EA7" w:rsidP="006929AB">
      <w:pPr>
        <w:tabs>
          <w:tab w:val="left" w:pos="2268"/>
        </w:tabs>
        <w:jc w:val="both"/>
        <w:textAlignment w:val="baseline"/>
        <w:rPr>
          <w:rFonts w:ascii="Arial" w:hAnsi="Arial" w:cs="Arial"/>
          <w:i/>
          <w:color w:val="000000"/>
          <w:sz w:val="22"/>
          <w:szCs w:val="22"/>
          <w:lang w:val="es" w:eastAsia="en-US"/>
        </w:rPr>
      </w:pPr>
    </w:p>
    <w:p w14:paraId="2CDE5D71" w14:textId="38CDB2F4" w:rsidR="009A5D75" w:rsidRPr="006929AB" w:rsidRDefault="009A5D75"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t>L</w:t>
      </w:r>
      <w:r w:rsidR="00641EA7" w:rsidRPr="006929AB">
        <w:rPr>
          <w:rFonts w:ascii="Arial" w:hAnsi="Arial" w:cs="Arial"/>
          <w:color w:val="000000"/>
          <w:sz w:val="22"/>
          <w:szCs w:val="22"/>
          <w:lang w:val="es-CL" w:eastAsia="en-US"/>
        </w:rPr>
        <w:t>as letras a) y b) de</w:t>
      </w:r>
      <w:r w:rsidRPr="006929AB">
        <w:rPr>
          <w:rFonts w:ascii="Arial" w:hAnsi="Arial" w:cs="Arial"/>
          <w:color w:val="000000"/>
          <w:sz w:val="22"/>
          <w:szCs w:val="22"/>
          <w:lang w:val="es-CL" w:eastAsia="en-US"/>
        </w:rPr>
        <w:t xml:space="preserve">l artículo segundo, que pasaría a ser tercero, fue </w:t>
      </w:r>
      <w:r w:rsidRPr="006929AB">
        <w:rPr>
          <w:rFonts w:ascii="Arial" w:hAnsi="Arial" w:cs="Arial"/>
          <w:b/>
          <w:color w:val="000000"/>
          <w:sz w:val="22"/>
          <w:szCs w:val="22"/>
          <w:lang w:val="es-CL" w:eastAsia="en-US"/>
        </w:rPr>
        <w:t>aprobada por unanimidad.</w:t>
      </w:r>
      <w:r w:rsidRPr="006929AB">
        <w:rPr>
          <w:rFonts w:ascii="Arial" w:hAnsi="Arial" w:cs="Arial"/>
          <w:color w:val="000000"/>
          <w:sz w:val="22"/>
          <w:szCs w:val="22"/>
          <w:lang w:val="es-CL" w:eastAsia="en-US"/>
        </w:rPr>
        <w:t xml:space="preserve"> (5-0-0). Votaron a favor la diputada señora Sandoval y los diputados señores Álvarez don Sebastián, Fuenzalida don Juan, Ibáñez y Meza.</w:t>
      </w:r>
    </w:p>
    <w:p w14:paraId="04013D21" w14:textId="72197F2D" w:rsidR="009A5D75" w:rsidRPr="006929AB" w:rsidRDefault="009A5D75"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r>
      <w:r w:rsidR="00641EA7" w:rsidRPr="006929AB">
        <w:rPr>
          <w:rFonts w:ascii="Arial" w:hAnsi="Arial" w:cs="Arial"/>
          <w:color w:val="000000"/>
          <w:sz w:val="22"/>
          <w:szCs w:val="22"/>
          <w:lang w:val="es-CL" w:eastAsia="en-US"/>
        </w:rPr>
        <w:t>La letra c)</w:t>
      </w:r>
      <w:r w:rsidR="0012618D" w:rsidRPr="006929AB">
        <w:rPr>
          <w:rFonts w:ascii="Arial" w:hAnsi="Arial" w:cs="Arial"/>
          <w:color w:val="000000"/>
          <w:sz w:val="22"/>
          <w:szCs w:val="22"/>
          <w:lang w:val="es-CL" w:eastAsia="en-US"/>
        </w:rPr>
        <w:t xml:space="preserve">, del citado </w:t>
      </w:r>
      <w:r w:rsidR="007F36CE" w:rsidRPr="006929AB">
        <w:rPr>
          <w:rFonts w:ascii="Arial" w:hAnsi="Arial" w:cs="Arial"/>
          <w:color w:val="000000"/>
          <w:sz w:val="22"/>
          <w:szCs w:val="22"/>
          <w:lang w:val="es-CL" w:eastAsia="en-US"/>
        </w:rPr>
        <w:t>artículo fue</w:t>
      </w:r>
      <w:r w:rsidRPr="006929AB">
        <w:rPr>
          <w:rFonts w:ascii="Arial" w:hAnsi="Arial" w:cs="Arial"/>
          <w:b/>
          <w:bCs/>
          <w:color w:val="000000"/>
          <w:sz w:val="22"/>
          <w:szCs w:val="22"/>
          <w:lang w:val="es-CL" w:eastAsia="en-US"/>
        </w:rPr>
        <w:t xml:space="preserve"> aprobada por unanimidad, </w:t>
      </w:r>
      <w:r w:rsidRPr="006929AB">
        <w:rPr>
          <w:rFonts w:ascii="Arial" w:hAnsi="Arial" w:cs="Arial"/>
          <w:color w:val="000000"/>
          <w:sz w:val="22"/>
          <w:szCs w:val="22"/>
          <w:lang w:val="es-CL" w:eastAsia="en-US"/>
        </w:rPr>
        <w:t xml:space="preserve">(5-0-0). Votaron a favor la diputada señora Sandoval y los diputados señores Álvarez don Sebastián, </w:t>
      </w:r>
      <w:proofErr w:type="spellStart"/>
      <w:r w:rsidRPr="006929AB">
        <w:rPr>
          <w:rFonts w:ascii="Arial" w:hAnsi="Arial" w:cs="Arial"/>
          <w:color w:val="000000"/>
          <w:sz w:val="22"/>
          <w:szCs w:val="22"/>
          <w:lang w:val="es-CL" w:eastAsia="en-US"/>
        </w:rPr>
        <w:t>Jürgensen</w:t>
      </w:r>
      <w:proofErr w:type="spellEnd"/>
      <w:r w:rsidRPr="006929AB">
        <w:rPr>
          <w:rFonts w:ascii="Arial" w:hAnsi="Arial" w:cs="Arial"/>
          <w:color w:val="000000"/>
          <w:sz w:val="22"/>
          <w:szCs w:val="22"/>
          <w:lang w:val="es-CL" w:eastAsia="en-US"/>
        </w:rPr>
        <w:t>, Ibáñez y Meza.</w:t>
      </w:r>
    </w:p>
    <w:p w14:paraId="7453BB02" w14:textId="4951F156" w:rsidR="000E2215" w:rsidRPr="006929AB" w:rsidRDefault="00035447" w:rsidP="006929AB">
      <w:pPr>
        <w:tabs>
          <w:tab w:val="left" w:pos="2268"/>
        </w:tabs>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
      </w:r>
    </w:p>
    <w:p w14:paraId="4B3A1FD5" w14:textId="77777777" w:rsidR="000E2215" w:rsidRPr="006929AB" w:rsidRDefault="000E2215" w:rsidP="006929AB">
      <w:pPr>
        <w:tabs>
          <w:tab w:val="left" w:pos="2268"/>
        </w:tabs>
        <w:jc w:val="both"/>
        <w:textAlignment w:val="baseline"/>
        <w:rPr>
          <w:rFonts w:ascii="Arial" w:hAnsi="Arial" w:cs="Arial"/>
          <w:color w:val="000000"/>
          <w:sz w:val="22"/>
          <w:szCs w:val="22"/>
          <w:lang w:val="es-CL" w:eastAsia="en-US"/>
        </w:rPr>
      </w:pPr>
    </w:p>
    <w:p w14:paraId="0FE3FBA2" w14:textId="77777777" w:rsidR="00A76286" w:rsidRPr="006929AB" w:rsidRDefault="00A76286" w:rsidP="006929AB">
      <w:pPr>
        <w:tabs>
          <w:tab w:val="left" w:pos="2268"/>
        </w:tabs>
        <w:jc w:val="both"/>
        <w:textAlignment w:val="baseline"/>
        <w:rPr>
          <w:rFonts w:ascii="Arial" w:hAnsi="Arial" w:cs="Arial"/>
          <w:b/>
          <w:bCs/>
          <w:color w:val="000000"/>
          <w:sz w:val="22"/>
          <w:szCs w:val="22"/>
          <w:lang w:eastAsia="en-US"/>
        </w:rPr>
      </w:pPr>
      <w:bookmarkStart w:id="94" w:name="_Toc403555365"/>
      <w:bookmarkStart w:id="95" w:name="_Toc2679294"/>
      <w:r w:rsidRPr="006929AB">
        <w:rPr>
          <w:rFonts w:ascii="Arial" w:hAnsi="Arial" w:cs="Arial"/>
          <w:b/>
          <w:bCs/>
          <w:color w:val="000000"/>
          <w:sz w:val="22"/>
          <w:szCs w:val="22"/>
          <w:lang w:eastAsia="en-US"/>
        </w:rPr>
        <w:t>V. ARTICULOS E INDICACIONES RECHAZADAS.</w:t>
      </w:r>
      <w:bookmarkEnd w:id="94"/>
      <w:bookmarkEnd w:id="95"/>
    </w:p>
    <w:p w14:paraId="0582DB37" w14:textId="060503B7" w:rsidR="00A726BE" w:rsidRPr="006929AB" w:rsidRDefault="00A726BE" w:rsidP="006929AB">
      <w:pPr>
        <w:tabs>
          <w:tab w:val="left" w:pos="2268"/>
        </w:tabs>
        <w:jc w:val="both"/>
        <w:textAlignment w:val="baseline"/>
        <w:rPr>
          <w:rFonts w:ascii="Arial" w:hAnsi="Arial" w:cs="Arial"/>
          <w:sz w:val="22"/>
          <w:szCs w:val="22"/>
        </w:rPr>
      </w:pPr>
    </w:p>
    <w:p w14:paraId="29AA4A77" w14:textId="77777777" w:rsidR="00A517A6" w:rsidRPr="007F36CE" w:rsidRDefault="00A517A6" w:rsidP="006929AB">
      <w:pPr>
        <w:ind w:firstLine="2268"/>
        <w:jc w:val="both"/>
        <w:textAlignment w:val="baseline"/>
        <w:rPr>
          <w:rFonts w:ascii="Arial" w:hAnsi="Arial" w:cs="Arial"/>
          <w:bCs/>
          <w:color w:val="000000"/>
          <w:sz w:val="22"/>
          <w:szCs w:val="22"/>
          <w:lang w:val="es" w:eastAsia="en-US"/>
        </w:rPr>
      </w:pPr>
      <w:r w:rsidRPr="007F36CE">
        <w:rPr>
          <w:rFonts w:ascii="Arial" w:hAnsi="Arial" w:cs="Arial"/>
          <w:bCs/>
          <w:color w:val="000000"/>
          <w:sz w:val="22"/>
          <w:szCs w:val="22"/>
          <w:lang w:val="es-CL" w:eastAsia="en-US"/>
        </w:rPr>
        <w:t xml:space="preserve">1.- De la diputada </w:t>
      </w:r>
      <w:proofErr w:type="spellStart"/>
      <w:r w:rsidRPr="007F36CE">
        <w:rPr>
          <w:rFonts w:ascii="Arial" w:hAnsi="Arial" w:cs="Arial"/>
          <w:bCs/>
          <w:color w:val="000000"/>
          <w:sz w:val="22"/>
          <w:szCs w:val="22"/>
          <w:lang w:val="es-CL" w:eastAsia="en-US"/>
        </w:rPr>
        <w:t>Girardi</w:t>
      </w:r>
      <w:proofErr w:type="spellEnd"/>
      <w:r w:rsidRPr="007F36CE">
        <w:rPr>
          <w:rFonts w:ascii="Arial" w:hAnsi="Arial" w:cs="Arial"/>
          <w:bCs/>
          <w:color w:val="000000"/>
          <w:sz w:val="22"/>
          <w:szCs w:val="22"/>
          <w:lang w:val="es-CL" w:eastAsia="en-US"/>
        </w:rPr>
        <w:t xml:space="preserve"> y de los Diputados Álvarez e Ibáñez, p</w:t>
      </w:r>
      <w:r w:rsidRPr="007F36CE">
        <w:rPr>
          <w:rFonts w:ascii="Arial" w:hAnsi="Arial" w:cs="Arial"/>
          <w:bCs/>
          <w:color w:val="000000"/>
          <w:sz w:val="22"/>
          <w:szCs w:val="22"/>
          <w:lang w:val="es" w:eastAsia="en-US"/>
        </w:rPr>
        <w:t>ara derogar los artículos 459, 460 y 461 del Código Penal.</w:t>
      </w:r>
    </w:p>
    <w:p w14:paraId="04F786E2" w14:textId="77777777" w:rsidR="00A517A6" w:rsidRPr="006929AB" w:rsidRDefault="00A517A6" w:rsidP="006929AB">
      <w:pPr>
        <w:ind w:firstLine="2268"/>
        <w:jc w:val="both"/>
        <w:textAlignment w:val="baseline"/>
        <w:rPr>
          <w:rFonts w:ascii="Arial" w:hAnsi="Arial" w:cs="Arial"/>
          <w:bCs/>
          <w:color w:val="000000"/>
          <w:sz w:val="22"/>
          <w:szCs w:val="22"/>
          <w:lang w:val="es" w:eastAsia="en-US"/>
        </w:rPr>
      </w:pPr>
    </w:p>
    <w:p w14:paraId="26FE42CD" w14:textId="07452EE7" w:rsidR="00A517A6" w:rsidRDefault="00A517A6" w:rsidP="006929AB">
      <w:pPr>
        <w:ind w:firstLine="2268"/>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2.- Del diputado Ascencio, al artículo 489 bis, para:</w:t>
      </w:r>
    </w:p>
    <w:p w14:paraId="0424FDCF" w14:textId="77777777" w:rsidR="007F36CE" w:rsidRPr="006929AB" w:rsidRDefault="007F36CE" w:rsidP="006929AB">
      <w:pPr>
        <w:ind w:firstLine="2268"/>
        <w:jc w:val="both"/>
        <w:textAlignment w:val="baseline"/>
        <w:rPr>
          <w:rFonts w:ascii="Arial" w:hAnsi="Arial" w:cs="Arial"/>
          <w:bCs/>
          <w:color w:val="000000"/>
          <w:sz w:val="22"/>
          <w:szCs w:val="22"/>
          <w:lang w:val="es-CL" w:eastAsia="en-US"/>
        </w:rPr>
      </w:pPr>
    </w:p>
    <w:p w14:paraId="03557CE1" w14:textId="77777777" w:rsidR="00A517A6" w:rsidRPr="006929AB" w:rsidRDefault="00A517A6" w:rsidP="006929AB">
      <w:pPr>
        <w:ind w:firstLine="2268"/>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 Suprimir del artículo 489 bis, las palabras “desviare” y “derrochare”.</w:t>
      </w:r>
    </w:p>
    <w:p w14:paraId="01A48561" w14:textId="77777777" w:rsidR="00A517A6" w:rsidRPr="006929AB" w:rsidRDefault="00A517A6" w:rsidP="006929AB">
      <w:pPr>
        <w:ind w:firstLine="2268"/>
        <w:jc w:val="both"/>
        <w:textAlignment w:val="baseline"/>
        <w:rPr>
          <w:rFonts w:ascii="Arial" w:hAnsi="Arial" w:cs="Arial"/>
          <w:bCs/>
          <w:color w:val="000000"/>
          <w:sz w:val="22"/>
          <w:szCs w:val="22"/>
          <w:lang w:val="es-CL" w:eastAsia="en-US"/>
        </w:rPr>
      </w:pPr>
      <w:r w:rsidRPr="006929AB">
        <w:rPr>
          <w:rFonts w:ascii="Arial" w:hAnsi="Arial" w:cs="Arial"/>
          <w:color w:val="000000"/>
          <w:sz w:val="22"/>
          <w:szCs w:val="22"/>
          <w:lang w:val="es-CL" w:eastAsia="en-US"/>
        </w:rPr>
        <w:t>b) Reemplazar del artículo</w:t>
      </w:r>
      <w:r w:rsidRPr="006929AB">
        <w:rPr>
          <w:rFonts w:ascii="Arial" w:hAnsi="Arial" w:cs="Arial"/>
          <w:bCs/>
          <w:color w:val="000000"/>
          <w:sz w:val="22"/>
          <w:szCs w:val="22"/>
          <w:lang w:val="es-CL" w:eastAsia="en-US"/>
        </w:rPr>
        <w:t xml:space="preserve"> 489 bis, la frase “, ocupare o se apropiare sin título legítimo,” por la siguiente: “o sin título legítimo ocupare, se apropiare o desviare”.</w:t>
      </w:r>
    </w:p>
    <w:p w14:paraId="1F9D9236" w14:textId="77777777" w:rsidR="00A517A6" w:rsidRPr="006929AB" w:rsidRDefault="00A517A6" w:rsidP="006929AB">
      <w:pPr>
        <w:ind w:firstLine="2268"/>
        <w:jc w:val="both"/>
        <w:textAlignment w:val="baseline"/>
        <w:rPr>
          <w:rFonts w:ascii="Arial" w:hAnsi="Arial" w:cs="Arial"/>
          <w:color w:val="000000"/>
          <w:sz w:val="22"/>
          <w:szCs w:val="22"/>
          <w:lang w:val="es-CL" w:eastAsia="en-US"/>
        </w:rPr>
      </w:pPr>
    </w:p>
    <w:p w14:paraId="7AFEEF64" w14:textId="75EB7D88" w:rsidR="00A517A6" w:rsidRDefault="00A517A6" w:rsidP="006929AB">
      <w:pPr>
        <w:ind w:firstLine="2268"/>
        <w:jc w:val="both"/>
        <w:textAlignment w:val="baseline"/>
        <w:rPr>
          <w:rFonts w:ascii="Arial" w:hAnsi="Arial" w:cs="Arial"/>
          <w:bCs/>
          <w:color w:val="000000"/>
          <w:sz w:val="22"/>
          <w:szCs w:val="22"/>
          <w:lang w:val="es-ES_tradnl" w:eastAsia="en-US"/>
        </w:rPr>
      </w:pPr>
      <w:r w:rsidRPr="006929AB">
        <w:rPr>
          <w:rFonts w:ascii="Arial" w:hAnsi="Arial" w:cs="Arial"/>
          <w:bCs/>
          <w:color w:val="000000"/>
          <w:sz w:val="22"/>
          <w:szCs w:val="22"/>
          <w:lang w:val="es-ES_tradnl" w:eastAsia="en-US"/>
        </w:rPr>
        <w:t>3.- Del diputado Ascencio, al artículo 489 ter para:</w:t>
      </w:r>
    </w:p>
    <w:p w14:paraId="663BBCD2" w14:textId="77777777" w:rsidR="007F36CE" w:rsidRPr="006929AB" w:rsidRDefault="007F36CE" w:rsidP="006929AB">
      <w:pPr>
        <w:ind w:firstLine="2268"/>
        <w:jc w:val="both"/>
        <w:textAlignment w:val="baseline"/>
        <w:rPr>
          <w:rFonts w:ascii="Arial" w:hAnsi="Arial" w:cs="Arial"/>
          <w:bCs/>
          <w:color w:val="000000"/>
          <w:sz w:val="22"/>
          <w:szCs w:val="22"/>
          <w:lang w:val="es-ES_tradnl" w:eastAsia="en-US"/>
        </w:rPr>
      </w:pPr>
    </w:p>
    <w:p w14:paraId="2132C980" w14:textId="77777777" w:rsidR="00A517A6" w:rsidRPr="006929AB" w:rsidRDefault="00A517A6" w:rsidP="006929AB">
      <w:pPr>
        <w:ind w:firstLine="2268"/>
        <w:jc w:val="both"/>
        <w:textAlignment w:val="baseline"/>
        <w:rPr>
          <w:rFonts w:ascii="Arial" w:hAnsi="Arial" w:cs="Arial"/>
          <w:bCs/>
          <w:color w:val="000000"/>
          <w:sz w:val="22"/>
          <w:szCs w:val="22"/>
          <w:lang w:val="es-ES_tradnl" w:eastAsia="en-US"/>
        </w:rPr>
      </w:pPr>
      <w:r w:rsidRPr="006929AB">
        <w:rPr>
          <w:rFonts w:ascii="Arial" w:hAnsi="Arial" w:cs="Arial"/>
          <w:bCs/>
          <w:color w:val="000000"/>
          <w:sz w:val="22"/>
          <w:szCs w:val="22"/>
          <w:lang w:val="es-ES_tradnl" w:eastAsia="en-US"/>
        </w:rPr>
        <w:t>a) Suprimir, las palabras “desviare” y “derrochare”.</w:t>
      </w:r>
    </w:p>
    <w:p w14:paraId="3469009A" w14:textId="77777777" w:rsidR="00A517A6" w:rsidRPr="006929AB" w:rsidRDefault="00A517A6" w:rsidP="006929AB">
      <w:pPr>
        <w:ind w:firstLine="2268"/>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b) Reemplazar la frase “, ocupare o se apropiare sin título legítimo,” por la siguiente: “o sin título legítimo ocupare, se apropiare o desviare”.</w:t>
      </w:r>
    </w:p>
    <w:p w14:paraId="3B48EA43" w14:textId="77777777" w:rsidR="00A517A6" w:rsidRPr="006929AB" w:rsidRDefault="00A517A6" w:rsidP="006929AB">
      <w:pPr>
        <w:ind w:firstLine="2268"/>
        <w:jc w:val="both"/>
        <w:textAlignment w:val="baseline"/>
        <w:rPr>
          <w:rFonts w:ascii="Arial" w:hAnsi="Arial" w:cs="Arial"/>
          <w:color w:val="000000"/>
          <w:sz w:val="22"/>
          <w:szCs w:val="22"/>
          <w:lang w:val="es-CL" w:eastAsia="en-US"/>
        </w:rPr>
      </w:pPr>
    </w:p>
    <w:p w14:paraId="774FEFC4" w14:textId="1CC7AC38" w:rsidR="00A517A6" w:rsidRDefault="00A517A6" w:rsidP="006929AB">
      <w:pPr>
        <w:ind w:firstLine="2268"/>
        <w:jc w:val="both"/>
        <w:textAlignment w:val="baseline"/>
        <w:rPr>
          <w:rFonts w:ascii="Arial" w:hAnsi="Arial" w:cs="Arial"/>
          <w:color w:val="000000"/>
          <w:sz w:val="22"/>
          <w:szCs w:val="22"/>
          <w:lang w:val="es-ES_tradnl" w:eastAsia="en-US"/>
        </w:rPr>
      </w:pPr>
      <w:r w:rsidRPr="006929AB">
        <w:rPr>
          <w:rFonts w:ascii="Arial" w:hAnsi="Arial" w:cs="Arial"/>
          <w:color w:val="000000"/>
          <w:sz w:val="22"/>
          <w:szCs w:val="22"/>
          <w:lang w:val="es-CL" w:eastAsia="en-US"/>
        </w:rPr>
        <w:t xml:space="preserve">4.- </w:t>
      </w:r>
      <w:r w:rsidRPr="006929AB">
        <w:rPr>
          <w:rFonts w:ascii="Arial" w:hAnsi="Arial" w:cs="Arial"/>
          <w:color w:val="000000"/>
          <w:sz w:val="22"/>
          <w:szCs w:val="22"/>
          <w:lang w:val="es-ES_tradnl" w:eastAsia="en-US"/>
        </w:rPr>
        <w:t xml:space="preserve">Del diputado Ascencio, al artículo 489 </w:t>
      </w:r>
      <w:proofErr w:type="spellStart"/>
      <w:r w:rsidRPr="006929AB">
        <w:rPr>
          <w:rFonts w:ascii="Arial" w:hAnsi="Arial" w:cs="Arial"/>
          <w:color w:val="000000"/>
          <w:sz w:val="22"/>
          <w:szCs w:val="22"/>
          <w:lang w:val="es-ES_tradnl" w:eastAsia="en-US"/>
        </w:rPr>
        <w:t>quater</w:t>
      </w:r>
      <w:proofErr w:type="spellEnd"/>
      <w:r w:rsidRPr="006929AB">
        <w:rPr>
          <w:rFonts w:ascii="Arial" w:hAnsi="Arial" w:cs="Arial"/>
          <w:color w:val="000000"/>
          <w:sz w:val="22"/>
          <w:szCs w:val="22"/>
          <w:lang w:val="es-ES_tradnl" w:eastAsia="en-US"/>
        </w:rPr>
        <w:t xml:space="preserve"> para:</w:t>
      </w:r>
    </w:p>
    <w:p w14:paraId="33269159" w14:textId="77777777" w:rsidR="007F36CE" w:rsidRPr="006929AB" w:rsidRDefault="007F36CE" w:rsidP="006929AB">
      <w:pPr>
        <w:ind w:firstLine="2268"/>
        <w:jc w:val="both"/>
        <w:textAlignment w:val="baseline"/>
        <w:rPr>
          <w:rFonts w:ascii="Arial" w:hAnsi="Arial" w:cs="Arial"/>
          <w:color w:val="000000"/>
          <w:sz w:val="22"/>
          <w:szCs w:val="22"/>
          <w:lang w:val="es-ES_tradnl" w:eastAsia="en-US"/>
        </w:rPr>
      </w:pPr>
    </w:p>
    <w:p w14:paraId="50AE33D4" w14:textId="77777777" w:rsidR="00A517A6" w:rsidRPr="006929AB" w:rsidRDefault="00A517A6" w:rsidP="006929AB">
      <w:pPr>
        <w:ind w:firstLine="2268"/>
        <w:jc w:val="both"/>
        <w:textAlignment w:val="baseline"/>
        <w:rPr>
          <w:rFonts w:ascii="Arial" w:hAnsi="Arial" w:cs="Arial"/>
          <w:color w:val="000000"/>
          <w:sz w:val="22"/>
          <w:szCs w:val="22"/>
          <w:lang w:val="es-ES_tradnl" w:eastAsia="en-US"/>
        </w:rPr>
      </w:pPr>
      <w:r w:rsidRPr="006929AB">
        <w:rPr>
          <w:rFonts w:ascii="Arial" w:hAnsi="Arial" w:cs="Arial"/>
          <w:color w:val="000000"/>
          <w:sz w:val="22"/>
          <w:szCs w:val="22"/>
          <w:lang w:val="es-ES_tradnl" w:eastAsia="en-US"/>
        </w:rPr>
        <w:t>a) Suprimir las palabras “desviare” y “derrochare”.</w:t>
      </w:r>
    </w:p>
    <w:p w14:paraId="46072F25" w14:textId="77777777" w:rsidR="00A517A6" w:rsidRPr="006929AB" w:rsidRDefault="00A517A6" w:rsidP="006929AB">
      <w:pPr>
        <w:ind w:firstLine="2268"/>
        <w:jc w:val="both"/>
        <w:textAlignment w:val="baseline"/>
        <w:rPr>
          <w:rFonts w:ascii="Arial" w:hAnsi="Arial" w:cs="Arial"/>
          <w:color w:val="000000"/>
          <w:sz w:val="22"/>
          <w:szCs w:val="22"/>
          <w:lang w:val="es-CL" w:eastAsia="en-US"/>
        </w:rPr>
      </w:pPr>
      <w:r w:rsidRPr="006929AB">
        <w:rPr>
          <w:rFonts w:ascii="Arial" w:hAnsi="Arial" w:cs="Arial"/>
          <w:color w:val="000000"/>
          <w:sz w:val="22"/>
          <w:szCs w:val="22"/>
          <w:lang w:val="es-ES_tradnl" w:eastAsia="en-US"/>
        </w:rPr>
        <w:t xml:space="preserve">b) Reemplazar </w:t>
      </w:r>
      <w:r w:rsidRPr="006929AB">
        <w:rPr>
          <w:rFonts w:ascii="Arial" w:hAnsi="Arial" w:cs="Arial"/>
          <w:color w:val="000000"/>
          <w:sz w:val="22"/>
          <w:szCs w:val="22"/>
          <w:lang w:val="es-CL" w:eastAsia="en-US"/>
        </w:rPr>
        <w:t>la frase “, ocupare o se apropiare sin título legítimo,” por la siguiente: “o sin título legítimo ocupare, se apropiare o desviare”.</w:t>
      </w:r>
    </w:p>
    <w:p w14:paraId="1CA88432" w14:textId="77777777" w:rsidR="00A517A6" w:rsidRPr="007F36CE" w:rsidRDefault="00A517A6" w:rsidP="006929AB">
      <w:pPr>
        <w:ind w:firstLine="2268"/>
        <w:jc w:val="both"/>
        <w:textAlignment w:val="baseline"/>
        <w:rPr>
          <w:rFonts w:ascii="Arial" w:hAnsi="Arial" w:cs="Arial"/>
          <w:color w:val="000000"/>
          <w:sz w:val="22"/>
          <w:szCs w:val="22"/>
          <w:lang w:val="es-CL" w:eastAsia="en-US"/>
        </w:rPr>
      </w:pPr>
    </w:p>
    <w:p w14:paraId="07E43F45" w14:textId="77777777" w:rsidR="00A517A6" w:rsidRPr="006929AB" w:rsidRDefault="00A517A6" w:rsidP="006929AB">
      <w:pPr>
        <w:ind w:firstLine="2268"/>
        <w:jc w:val="both"/>
        <w:textAlignment w:val="baseline"/>
        <w:rPr>
          <w:rFonts w:ascii="Arial" w:hAnsi="Arial" w:cs="Arial"/>
          <w:bCs/>
          <w:color w:val="000000"/>
          <w:sz w:val="22"/>
          <w:szCs w:val="22"/>
          <w:lang w:val="es-CL" w:eastAsia="en-US"/>
        </w:rPr>
      </w:pPr>
      <w:r w:rsidRPr="007F36CE">
        <w:rPr>
          <w:rFonts w:ascii="Arial" w:hAnsi="Arial" w:cs="Arial"/>
          <w:color w:val="000000"/>
          <w:sz w:val="22"/>
          <w:szCs w:val="22"/>
          <w:lang w:val="es-CL" w:eastAsia="en-US"/>
        </w:rPr>
        <w:t>5.- Del diputado Ascencio</w:t>
      </w:r>
      <w:r w:rsidRPr="006929AB">
        <w:rPr>
          <w:rFonts w:ascii="Arial" w:hAnsi="Arial" w:cs="Arial"/>
          <w:b/>
          <w:bCs/>
          <w:color w:val="000000"/>
          <w:sz w:val="22"/>
          <w:szCs w:val="22"/>
          <w:lang w:val="es-CL" w:eastAsia="en-US"/>
        </w:rPr>
        <w:t xml:space="preserve">, </w:t>
      </w:r>
      <w:r w:rsidRPr="006929AB">
        <w:rPr>
          <w:rFonts w:ascii="Arial" w:hAnsi="Arial" w:cs="Arial"/>
          <w:color w:val="000000"/>
          <w:sz w:val="22"/>
          <w:szCs w:val="22"/>
          <w:lang w:val="es-CL" w:eastAsia="en-US"/>
        </w:rPr>
        <w:t xml:space="preserve">al artículo 489 </w:t>
      </w:r>
      <w:proofErr w:type="spellStart"/>
      <w:r w:rsidRPr="006929AB">
        <w:rPr>
          <w:rFonts w:ascii="Arial" w:hAnsi="Arial" w:cs="Arial"/>
          <w:color w:val="000000"/>
          <w:sz w:val="22"/>
          <w:szCs w:val="22"/>
          <w:lang w:val="es-CL" w:eastAsia="en-US"/>
        </w:rPr>
        <w:t>quinquies</w:t>
      </w:r>
      <w:proofErr w:type="spellEnd"/>
      <w:r w:rsidRPr="006929AB">
        <w:rPr>
          <w:rFonts w:ascii="Arial" w:hAnsi="Arial" w:cs="Arial"/>
          <w:color w:val="000000"/>
          <w:sz w:val="22"/>
          <w:szCs w:val="22"/>
          <w:lang w:val="es-CL" w:eastAsia="en-US"/>
        </w:rPr>
        <w:t>, inciso tercero:</w:t>
      </w:r>
    </w:p>
    <w:p w14:paraId="132DA540" w14:textId="69A2D53A" w:rsidR="00A517A6" w:rsidRDefault="00A517A6" w:rsidP="006929AB">
      <w:pPr>
        <w:ind w:firstLine="2268"/>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 xml:space="preserve">a) Al literal b) del inciso tercero, para reemplazar la palabra “supervivencia” por “población”. </w:t>
      </w:r>
    </w:p>
    <w:p w14:paraId="26DB005E" w14:textId="77777777" w:rsidR="007F36CE" w:rsidRPr="006929AB" w:rsidRDefault="007F36CE" w:rsidP="006929AB">
      <w:pPr>
        <w:ind w:firstLine="2268"/>
        <w:jc w:val="both"/>
        <w:textAlignment w:val="baseline"/>
        <w:rPr>
          <w:rFonts w:ascii="Arial" w:hAnsi="Arial" w:cs="Arial"/>
          <w:bCs/>
          <w:color w:val="000000"/>
          <w:sz w:val="22"/>
          <w:szCs w:val="22"/>
          <w:lang w:val="es-CL" w:eastAsia="en-US"/>
        </w:rPr>
      </w:pPr>
    </w:p>
    <w:p w14:paraId="59293D26" w14:textId="77777777" w:rsidR="00A517A6" w:rsidRPr="006929AB" w:rsidRDefault="00A517A6" w:rsidP="006929AB">
      <w:pPr>
        <w:ind w:firstLine="2268"/>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b) Al literal c) del inciso tercero, para suprimir la frase “la biodiversidad de”.</w:t>
      </w:r>
    </w:p>
    <w:p w14:paraId="1E1BBDCA" w14:textId="21A078FA" w:rsidR="00A517A6" w:rsidRPr="006929AB" w:rsidRDefault="0012618D" w:rsidP="006929AB">
      <w:pPr>
        <w:ind w:firstLine="2268"/>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c</w:t>
      </w:r>
      <w:r w:rsidR="00A517A6" w:rsidRPr="006929AB">
        <w:rPr>
          <w:rFonts w:ascii="Arial" w:hAnsi="Arial" w:cs="Arial"/>
          <w:bCs/>
          <w:color w:val="000000"/>
          <w:sz w:val="22"/>
          <w:szCs w:val="22"/>
          <w:lang w:val="es-CL" w:eastAsia="en-US"/>
        </w:rPr>
        <w:t>) Para agregar, el siguiente inciso cuarto:</w:t>
      </w:r>
    </w:p>
    <w:p w14:paraId="294C9FD6" w14:textId="77777777" w:rsidR="00A517A6" w:rsidRPr="006929AB" w:rsidRDefault="00A517A6" w:rsidP="006929AB">
      <w:pPr>
        <w:ind w:firstLine="2268"/>
        <w:jc w:val="both"/>
        <w:textAlignment w:val="baseline"/>
        <w:rPr>
          <w:rFonts w:ascii="Arial" w:hAnsi="Arial" w:cs="Arial"/>
          <w:bCs/>
          <w:color w:val="000000"/>
          <w:sz w:val="22"/>
          <w:szCs w:val="22"/>
          <w:lang w:val="es-CL" w:eastAsia="en-US"/>
        </w:rPr>
      </w:pPr>
    </w:p>
    <w:p w14:paraId="7B9CAA15" w14:textId="28881996" w:rsidR="00A517A6" w:rsidRPr="006929AB" w:rsidRDefault="00A517A6" w:rsidP="006929AB">
      <w:pPr>
        <w:ind w:firstLine="2268"/>
        <w:jc w:val="both"/>
        <w:textAlignment w:val="baseline"/>
        <w:rPr>
          <w:rFonts w:ascii="Arial" w:hAnsi="Arial" w:cs="Arial"/>
          <w:bCs/>
          <w:color w:val="000000"/>
          <w:sz w:val="22"/>
          <w:szCs w:val="22"/>
          <w:lang w:val="es-CL" w:eastAsia="en-US"/>
        </w:rPr>
      </w:pPr>
      <w:r w:rsidRPr="006929AB">
        <w:rPr>
          <w:rFonts w:ascii="Arial" w:hAnsi="Arial" w:cs="Arial"/>
          <w:bCs/>
          <w:color w:val="000000"/>
          <w:sz w:val="22"/>
          <w:szCs w:val="22"/>
          <w:lang w:val="es-CL" w:eastAsia="en-US"/>
        </w:rPr>
        <w:tab/>
        <w:t>“Para configurar las conductas señaladas en los incisos anteriores, no será necesario haber sido condenado por la responsabilidad establecida en el Título III de la Ley 19.300.”</w:t>
      </w:r>
    </w:p>
    <w:p w14:paraId="0C5F24D6" w14:textId="77777777" w:rsidR="007F36CE" w:rsidRPr="006929AB" w:rsidRDefault="007F36CE" w:rsidP="006929AB">
      <w:pPr>
        <w:tabs>
          <w:tab w:val="left" w:pos="2268"/>
        </w:tabs>
        <w:jc w:val="both"/>
        <w:textAlignment w:val="baseline"/>
        <w:rPr>
          <w:rFonts w:ascii="Arial" w:hAnsi="Arial" w:cs="Arial"/>
          <w:bCs/>
          <w:color w:val="000000"/>
          <w:sz w:val="22"/>
          <w:szCs w:val="22"/>
          <w:lang w:val="es-CL" w:eastAsia="en-US"/>
        </w:rPr>
      </w:pPr>
    </w:p>
    <w:p w14:paraId="3779666F" w14:textId="17287571" w:rsidR="007F36CE" w:rsidRPr="00814C31" w:rsidRDefault="00814C31" w:rsidP="00814C31">
      <w:pPr>
        <w:tabs>
          <w:tab w:val="left" w:pos="2268"/>
        </w:tabs>
        <w:jc w:val="center"/>
        <w:textAlignment w:val="baseline"/>
        <w:rPr>
          <w:rFonts w:ascii="Arial" w:hAnsi="Arial" w:cs="Arial"/>
          <w:color w:val="000000"/>
          <w:sz w:val="22"/>
          <w:szCs w:val="22"/>
          <w:lang w:eastAsia="en-US"/>
        </w:rPr>
      </w:pPr>
      <w:r>
        <w:rPr>
          <w:rFonts w:ascii="Arial" w:hAnsi="Arial" w:cs="Arial"/>
          <w:color w:val="000000"/>
          <w:sz w:val="22"/>
          <w:szCs w:val="22"/>
          <w:lang w:eastAsia="en-US"/>
        </w:rPr>
        <w:t>-----</w:t>
      </w:r>
    </w:p>
    <w:p w14:paraId="57E4A6EB" w14:textId="77777777" w:rsidR="00A76286" w:rsidRPr="006929AB" w:rsidRDefault="00A76286" w:rsidP="006929AB">
      <w:pPr>
        <w:tabs>
          <w:tab w:val="left" w:pos="2268"/>
        </w:tabs>
        <w:jc w:val="both"/>
        <w:textAlignment w:val="baseline"/>
        <w:rPr>
          <w:rFonts w:ascii="Arial" w:hAnsi="Arial" w:cs="Arial"/>
          <w:color w:val="000000"/>
          <w:sz w:val="22"/>
          <w:szCs w:val="22"/>
          <w:lang w:eastAsia="en-US"/>
        </w:rPr>
      </w:pPr>
      <w:r w:rsidRPr="006929AB">
        <w:rPr>
          <w:rFonts w:ascii="Arial" w:hAnsi="Arial" w:cs="Arial"/>
          <w:b/>
          <w:color w:val="000000"/>
          <w:sz w:val="22"/>
          <w:szCs w:val="22"/>
          <w:lang w:eastAsia="en-US"/>
        </w:rPr>
        <w:lastRenderedPageBreak/>
        <w:tab/>
      </w:r>
      <w:r w:rsidRPr="006929AB">
        <w:rPr>
          <w:rFonts w:ascii="Arial" w:hAnsi="Arial" w:cs="Arial"/>
          <w:color w:val="000000"/>
          <w:sz w:val="22"/>
          <w:szCs w:val="22"/>
          <w:lang w:eastAsia="en-US"/>
        </w:rPr>
        <w:t>Por las razones señaladas y por las que expondrá oportunamente el diputado Informante, la Comisión de Recursos Hídricos y Desertificación recomienda aprobar el siguiente:</w:t>
      </w:r>
    </w:p>
    <w:p w14:paraId="244D0758" w14:textId="3A1F8A8B" w:rsidR="007F36CE" w:rsidRDefault="007F36CE" w:rsidP="006929AB">
      <w:pPr>
        <w:tabs>
          <w:tab w:val="left" w:pos="2268"/>
        </w:tabs>
        <w:jc w:val="both"/>
        <w:textAlignment w:val="baseline"/>
        <w:rPr>
          <w:rFonts w:ascii="Arial" w:hAnsi="Arial" w:cs="Arial"/>
          <w:color w:val="000000"/>
          <w:sz w:val="22"/>
          <w:szCs w:val="22"/>
          <w:lang w:eastAsia="en-US"/>
        </w:rPr>
      </w:pPr>
    </w:p>
    <w:p w14:paraId="3BD2EFDD" w14:textId="2648D325" w:rsidR="007F36CE" w:rsidRDefault="007F36CE" w:rsidP="006929AB">
      <w:pPr>
        <w:tabs>
          <w:tab w:val="left" w:pos="2268"/>
        </w:tabs>
        <w:jc w:val="both"/>
        <w:textAlignment w:val="baseline"/>
        <w:rPr>
          <w:rFonts w:ascii="Arial" w:hAnsi="Arial" w:cs="Arial"/>
          <w:color w:val="000000"/>
          <w:sz w:val="22"/>
          <w:szCs w:val="22"/>
          <w:lang w:eastAsia="en-US"/>
        </w:rPr>
      </w:pPr>
    </w:p>
    <w:p w14:paraId="487C835F" w14:textId="77777777" w:rsidR="00A76286" w:rsidRPr="006929AB" w:rsidRDefault="00A76286" w:rsidP="006929AB">
      <w:pPr>
        <w:jc w:val="center"/>
        <w:textAlignment w:val="baseline"/>
        <w:rPr>
          <w:rFonts w:ascii="Arial" w:hAnsi="Arial" w:cs="Arial"/>
          <w:b/>
          <w:bCs/>
          <w:color w:val="000000"/>
          <w:sz w:val="22"/>
          <w:szCs w:val="22"/>
          <w:lang w:val="es-CL" w:eastAsia="en-US"/>
        </w:rPr>
      </w:pPr>
      <w:r w:rsidRPr="006929AB">
        <w:rPr>
          <w:rFonts w:ascii="Arial" w:hAnsi="Arial" w:cs="Arial"/>
          <w:b/>
          <w:bCs/>
          <w:color w:val="000000"/>
          <w:sz w:val="22"/>
          <w:szCs w:val="22"/>
          <w:lang w:val="es-CL" w:eastAsia="en-US"/>
        </w:rPr>
        <w:t>PROYECTO DE LEY</w:t>
      </w:r>
    </w:p>
    <w:p w14:paraId="426F157D" w14:textId="3A982F22" w:rsidR="00A517A6" w:rsidRPr="006929AB" w:rsidRDefault="00A517A6" w:rsidP="008E21F2">
      <w:pPr>
        <w:jc w:val="both"/>
        <w:rPr>
          <w:rFonts w:ascii="Arial" w:hAnsi="Arial" w:cs="Arial"/>
          <w:sz w:val="22"/>
          <w:szCs w:val="22"/>
          <w:lang w:val="es-CL"/>
        </w:rPr>
      </w:pPr>
    </w:p>
    <w:p w14:paraId="78B5C603"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primero.- </w:t>
      </w:r>
      <w:proofErr w:type="spellStart"/>
      <w:r w:rsidRPr="006929AB">
        <w:rPr>
          <w:rFonts w:ascii="Arial" w:hAnsi="Arial" w:cs="Arial"/>
          <w:sz w:val="22"/>
          <w:szCs w:val="22"/>
          <w:lang w:val="es"/>
        </w:rPr>
        <w:t>Incorpóranse</w:t>
      </w:r>
      <w:proofErr w:type="spellEnd"/>
      <w:r w:rsidRPr="006929AB">
        <w:rPr>
          <w:rFonts w:ascii="Arial" w:hAnsi="Arial" w:cs="Arial"/>
          <w:sz w:val="22"/>
          <w:szCs w:val="22"/>
          <w:lang w:val="es"/>
        </w:rPr>
        <w:t xml:space="preserve"> las siguientes modificaciones en el Código Penal:</w:t>
      </w:r>
    </w:p>
    <w:p w14:paraId="707A50A8" w14:textId="77777777" w:rsidR="00A517A6" w:rsidRPr="006929AB" w:rsidRDefault="00A517A6" w:rsidP="006929AB">
      <w:pPr>
        <w:ind w:firstLine="2268"/>
        <w:jc w:val="both"/>
        <w:rPr>
          <w:rFonts w:ascii="Arial" w:hAnsi="Arial" w:cs="Arial"/>
          <w:sz w:val="22"/>
          <w:szCs w:val="22"/>
          <w:lang w:val="es"/>
        </w:rPr>
      </w:pPr>
    </w:p>
    <w:p w14:paraId="1F7528B5"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1. </w:t>
      </w:r>
      <w:proofErr w:type="spellStart"/>
      <w:r w:rsidRPr="006929AB">
        <w:rPr>
          <w:rFonts w:ascii="Arial" w:hAnsi="Arial" w:cs="Arial"/>
          <w:sz w:val="22"/>
          <w:szCs w:val="22"/>
          <w:lang w:val="es"/>
        </w:rPr>
        <w:t>Modifícase</w:t>
      </w:r>
      <w:proofErr w:type="spellEnd"/>
      <w:r w:rsidRPr="006929AB">
        <w:rPr>
          <w:rFonts w:ascii="Arial" w:hAnsi="Arial" w:cs="Arial"/>
          <w:sz w:val="22"/>
          <w:szCs w:val="22"/>
          <w:lang w:val="es"/>
        </w:rPr>
        <w:t xml:space="preserve"> el artículo 21, en los siguientes términos:</w:t>
      </w:r>
    </w:p>
    <w:p w14:paraId="6CA75BFA" w14:textId="77777777" w:rsidR="00A517A6" w:rsidRPr="006929AB" w:rsidRDefault="00A517A6" w:rsidP="006929AB">
      <w:pPr>
        <w:ind w:firstLine="2268"/>
        <w:jc w:val="both"/>
        <w:rPr>
          <w:rFonts w:ascii="Arial" w:hAnsi="Arial" w:cs="Arial"/>
          <w:sz w:val="22"/>
          <w:szCs w:val="22"/>
          <w:lang w:val="es"/>
        </w:rPr>
      </w:pPr>
    </w:p>
    <w:p w14:paraId="6B8076CF"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 </w:t>
      </w:r>
      <w:proofErr w:type="spellStart"/>
      <w:r w:rsidRPr="006929AB">
        <w:rPr>
          <w:rFonts w:ascii="Arial" w:hAnsi="Arial" w:cs="Arial"/>
          <w:sz w:val="22"/>
          <w:szCs w:val="22"/>
          <w:lang w:val="es"/>
        </w:rPr>
        <w:t>Intercálase</w:t>
      </w:r>
      <w:proofErr w:type="spellEnd"/>
      <w:r w:rsidRPr="006929AB">
        <w:rPr>
          <w:rFonts w:ascii="Arial" w:hAnsi="Arial" w:cs="Arial"/>
          <w:sz w:val="22"/>
          <w:szCs w:val="22"/>
          <w:lang w:val="es"/>
        </w:rPr>
        <w:t xml:space="preserve"> en la Escala General, Penas de Crímenes, a continuación de “Inhabilitación especial temporal para algún cargo u oficio público o profesión titular.”, el siguiente párrafo: </w:t>
      </w:r>
    </w:p>
    <w:p w14:paraId="3A5AE01B" w14:textId="77777777" w:rsidR="00A517A6" w:rsidRPr="006929AB" w:rsidRDefault="00A517A6" w:rsidP="006929AB">
      <w:pPr>
        <w:ind w:firstLine="2268"/>
        <w:jc w:val="both"/>
        <w:rPr>
          <w:rFonts w:ascii="Arial" w:hAnsi="Arial" w:cs="Arial"/>
          <w:sz w:val="22"/>
          <w:szCs w:val="22"/>
          <w:lang w:val="es"/>
        </w:rPr>
      </w:pPr>
    </w:p>
    <w:p w14:paraId="4B543DDB"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“Suspensión temporal mayor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w:t>
      </w:r>
    </w:p>
    <w:p w14:paraId="79D5D06C" w14:textId="77777777" w:rsidR="00A517A6" w:rsidRPr="006929AB" w:rsidRDefault="00A517A6" w:rsidP="006929AB">
      <w:pPr>
        <w:ind w:firstLine="2268"/>
        <w:jc w:val="both"/>
        <w:rPr>
          <w:rFonts w:ascii="Arial" w:hAnsi="Arial" w:cs="Arial"/>
          <w:sz w:val="22"/>
          <w:szCs w:val="22"/>
          <w:lang w:val="es"/>
        </w:rPr>
      </w:pPr>
    </w:p>
    <w:p w14:paraId="1AA9C595"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b) </w:t>
      </w:r>
      <w:proofErr w:type="spellStart"/>
      <w:r w:rsidRPr="006929AB">
        <w:rPr>
          <w:rFonts w:ascii="Arial" w:hAnsi="Arial" w:cs="Arial"/>
          <w:sz w:val="22"/>
          <w:szCs w:val="22"/>
          <w:lang w:val="es"/>
        </w:rPr>
        <w:t>Intercálase</w:t>
      </w:r>
      <w:proofErr w:type="spellEnd"/>
      <w:r w:rsidRPr="006929AB">
        <w:rPr>
          <w:rFonts w:ascii="Arial" w:hAnsi="Arial" w:cs="Arial"/>
          <w:sz w:val="22"/>
          <w:szCs w:val="22"/>
          <w:lang w:val="es"/>
        </w:rPr>
        <w:t xml:space="preserve"> en la Escala General, Penas de Simples Delitos, a continuación de la “Inhabilidad absoluta perpetua para la tenencia de animales.”, el siguiente párrafo: </w:t>
      </w:r>
    </w:p>
    <w:p w14:paraId="6E9256B7"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“Suspensión temporal menor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w:t>
      </w:r>
    </w:p>
    <w:p w14:paraId="7F15934D" w14:textId="77777777" w:rsidR="00A517A6" w:rsidRPr="006929AB" w:rsidRDefault="00A517A6" w:rsidP="006929AB">
      <w:pPr>
        <w:ind w:firstLine="2268"/>
        <w:jc w:val="both"/>
        <w:rPr>
          <w:rFonts w:ascii="Arial" w:hAnsi="Arial" w:cs="Arial"/>
          <w:sz w:val="22"/>
          <w:szCs w:val="22"/>
          <w:lang w:val="es"/>
        </w:rPr>
      </w:pPr>
    </w:p>
    <w:p w14:paraId="79C0F5AB"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2. </w:t>
      </w:r>
      <w:proofErr w:type="spellStart"/>
      <w:r w:rsidRPr="006929AB">
        <w:rPr>
          <w:rFonts w:ascii="Arial" w:hAnsi="Arial" w:cs="Arial"/>
          <w:sz w:val="22"/>
          <w:szCs w:val="22"/>
          <w:lang w:val="es"/>
        </w:rPr>
        <w:t>Incorpórase</w:t>
      </w:r>
      <w:proofErr w:type="spellEnd"/>
      <w:r w:rsidRPr="006929AB">
        <w:rPr>
          <w:rFonts w:ascii="Arial" w:hAnsi="Arial" w:cs="Arial"/>
          <w:sz w:val="22"/>
          <w:szCs w:val="22"/>
          <w:lang w:val="es"/>
        </w:rPr>
        <w:t xml:space="preserve"> el siguiente artículo 25 bis: </w:t>
      </w:r>
    </w:p>
    <w:p w14:paraId="7A9D9555" w14:textId="77777777" w:rsidR="00A517A6" w:rsidRPr="006929AB" w:rsidRDefault="00A517A6" w:rsidP="006929AB">
      <w:pPr>
        <w:ind w:firstLine="2268"/>
        <w:jc w:val="both"/>
        <w:rPr>
          <w:rFonts w:ascii="Arial" w:hAnsi="Arial" w:cs="Arial"/>
          <w:sz w:val="22"/>
          <w:szCs w:val="22"/>
          <w:lang w:val="es"/>
        </w:rPr>
      </w:pPr>
    </w:p>
    <w:p w14:paraId="0A76D398"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25 bis. La pena de suspensión temporal mayor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 dura de cinco años y un día a veinte años. </w:t>
      </w:r>
    </w:p>
    <w:p w14:paraId="0BA02F7C" w14:textId="77777777" w:rsidR="00A517A6" w:rsidRPr="006929AB" w:rsidRDefault="00A517A6" w:rsidP="006929AB">
      <w:pPr>
        <w:ind w:firstLine="2268"/>
        <w:jc w:val="both"/>
        <w:rPr>
          <w:rFonts w:ascii="Arial" w:hAnsi="Arial" w:cs="Arial"/>
          <w:sz w:val="22"/>
          <w:szCs w:val="22"/>
          <w:lang w:val="es"/>
        </w:rPr>
      </w:pPr>
    </w:p>
    <w:p w14:paraId="1B4A638B" w14:textId="66462A98"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ab/>
        <w:t>Asimismo, la pena de suspensión temporal menor del ejercicio de derechos de aprovechamiento de aguas y autorizaciones referidas, junto con la prohibición de celebrar actos y contratos sobre tales derechos, dura de sesenta y un días a tres años.</w:t>
      </w:r>
    </w:p>
    <w:p w14:paraId="2CDD0274" w14:textId="77777777" w:rsidR="00A517A6" w:rsidRPr="006929AB" w:rsidRDefault="00A517A6" w:rsidP="006929AB">
      <w:pPr>
        <w:ind w:firstLine="2268"/>
        <w:jc w:val="both"/>
        <w:rPr>
          <w:rFonts w:ascii="Arial" w:hAnsi="Arial" w:cs="Arial"/>
          <w:sz w:val="22"/>
          <w:szCs w:val="22"/>
          <w:lang w:val="es"/>
        </w:rPr>
      </w:pPr>
    </w:p>
    <w:p w14:paraId="27309963" w14:textId="77777777" w:rsidR="00A517A6" w:rsidRDefault="00A517A6" w:rsidP="006929AB">
      <w:pPr>
        <w:ind w:firstLine="2268"/>
        <w:jc w:val="both"/>
        <w:rPr>
          <w:rFonts w:ascii="Arial" w:hAnsi="Arial" w:cs="Arial"/>
          <w:sz w:val="22"/>
          <w:szCs w:val="22"/>
          <w:lang w:val="es"/>
        </w:rPr>
      </w:pPr>
      <w:r w:rsidRPr="006929AB">
        <w:rPr>
          <w:rFonts w:ascii="Arial" w:hAnsi="Arial" w:cs="Arial"/>
          <w:sz w:val="22"/>
          <w:szCs w:val="22"/>
          <w:lang w:val="es"/>
        </w:rPr>
        <w:tab/>
        <w:t>El juez penal deberá notificar al Conservador de Bienes Raíces respectivo y las autoridades administrativas competentes, de la ejecución judicial de las penas de suspensión temporal mayor y menor del ejercicio de derechos de aprovechamiento de aguas, y las prohibiciones de celebrar actos y contratos, ordenando la inscripción de la sanción penal en los registros respectivos.”.</w:t>
      </w:r>
    </w:p>
    <w:p w14:paraId="3B5D73A5" w14:textId="77777777" w:rsidR="001C44D3" w:rsidRDefault="001C44D3" w:rsidP="006929AB">
      <w:pPr>
        <w:ind w:firstLine="2268"/>
        <w:jc w:val="both"/>
        <w:rPr>
          <w:rFonts w:ascii="Arial" w:hAnsi="Arial" w:cs="Arial"/>
          <w:sz w:val="22"/>
          <w:szCs w:val="22"/>
          <w:lang w:val="es"/>
        </w:rPr>
      </w:pPr>
    </w:p>
    <w:p w14:paraId="0B2A46C7" w14:textId="77777777" w:rsidR="001C44D3" w:rsidRPr="006929AB" w:rsidRDefault="001C44D3" w:rsidP="006929AB">
      <w:pPr>
        <w:ind w:firstLine="2268"/>
        <w:jc w:val="both"/>
        <w:rPr>
          <w:rFonts w:ascii="Arial" w:hAnsi="Arial" w:cs="Arial"/>
          <w:sz w:val="22"/>
          <w:szCs w:val="22"/>
          <w:lang w:val="es"/>
        </w:rPr>
      </w:pPr>
    </w:p>
    <w:p w14:paraId="0E793AEB" w14:textId="77777777" w:rsidR="00A517A6" w:rsidRPr="006929AB" w:rsidRDefault="00A517A6" w:rsidP="006929AB">
      <w:pPr>
        <w:ind w:firstLine="2268"/>
        <w:jc w:val="both"/>
        <w:rPr>
          <w:rFonts w:ascii="Arial" w:hAnsi="Arial" w:cs="Arial"/>
          <w:sz w:val="22"/>
          <w:szCs w:val="22"/>
          <w:lang w:val="es"/>
        </w:rPr>
      </w:pPr>
    </w:p>
    <w:p w14:paraId="5BD5F594"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lastRenderedPageBreak/>
        <w:t xml:space="preserve">3. </w:t>
      </w:r>
      <w:proofErr w:type="spellStart"/>
      <w:r w:rsidRPr="006929AB">
        <w:rPr>
          <w:rFonts w:ascii="Arial" w:hAnsi="Arial" w:cs="Arial"/>
          <w:sz w:val="22"/>
          <w:szCs w:val="22"/>
          <w:lang w:val="es"/>
        </w:rPr>
        <w:t>Incorpórase</w:t>
      </w:r>
      <w:proofErr w:type="spellEnd"/>
      <w:r w:rsidRPr="006929AB">
        <w:rPr>
          <w:rFonts w:ascii="Arial" w:hAnsi="Arial" w:cs="Arial"/>
          <w:sz w:val="22"/>
          <w:szCs w:val="22"/>
          <w:lang w:val="es"/>
        </w:rPr>
        <w:t xml:space="preserve"> el siguiente artículo 44 bis: </w:t>
      </w:r>
    </w:p>
    <w:p w14:paraId="3A3B0F0D" w14:textId="77777777" w:rsidR="00A517A6" w:rsidRPr="006929AB" w:rsidRDefault="00A517A6" w:rsidP="006929AB">
      <w:pPr>
        <w:ind w:firstLine="2268"/>
        <w:jc w:val="both"/>
        <w:rPr>
          <w:rFonts w:ascii="Arial" w:hAnsi="Arial" w:cs="Arial"/>
          <w:sz w:val="22"/>
          <w:szCs w:val="22"/>
          <w:lang w:val="es"/>
        </w:rPr>
      </w:pPr>
    </w:p>
    <w:p w14:paraId="06BD28DD"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44 bis. En todos los casos en que se imponga la pena de suspensión temporal mayor o la pena de suspensión temporal menor, del ejercicio de derechos de aprovechamiento de aguas, autorizaciones y la prohibición de celebrar actos y contratos sobre estos derechos, se entenderá excluida de la pena la extracción de una cantidad de agua diaria indispensable para el consumo humano y uso doméstico del condenado. </w:t>
      </w:r>
    </w:p>
    <w:p w14:paraId="21D5502C" w14:textId="77777777" w:rsidR="00A517A6" w:rsidRPr="006929AB" w:rsidRDefault="00A517A6" w:rsidP="006929AB">
      <w:pPr>
        <w:ind w:firstLine="2268"/>
        <w:jc w:val="both"/>
        <w:rPr>
          <w:rFonts w:ascii="Arial" w:hAnsi="Arial" w:cs="Arial"/>
          <w:sz w:val="22"/>
          <w:szCs w:val="22"/>
          <w:lang w:val="es"/>
        </w:rPr>
      </w:pPr>
    </w:p>
    <w:p w14:paraId="0F717012"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El uso fraudulento por el condenado de esta disposición será sancionado como quebrantamiento de condena en conformidad al artículo 90 número 6° de este Código.”.</w:t>
      </w:r>
    </w:p>
    <w:p w14:paraId="0DE50BFA" w14:textId="77777777" w:rsidR="00A517A6" w:rsidRPr="006929AB" w:rsidRDefault="00A517A6" w:rsidP="006929AB">
      <w:pPr>
        <w:ind w:firstLine="2268"/>
        <w:jc w:val="both"/>
        <w:rPr>
          <w:rFonts w:ascii="Arial" w:hAnsi="Arial" w:cs="Arial"/>
          <w:sz w:val="22"/>
          <w:szCs w:val="22"/>
          <w:lang w:val="es"/>
        </w:rPr>
      </w:pPr>
    </w:p>
    <w:p w14:paraId="4E862884" w14:textId="516EC659"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4. </w:t>
      </w:r>
      <w:proofErr w:type="spellStart"/>
      <w:r w:rsidRPr="006929AB">
        <w:rPr>
          <w:rFonts w:ascii="Arial" w:hAnsi="Arial" w:cs="Arial"/>
          <w:sz w:val="22"/>
          <w:szCs w:val="22"/>
          <w:lang w:val="es"/>
        </w:rPr>
        <w:t>Incorpórase</w:t>
      </w:r>
      <w:proofErr w:type="spellEnd"/>
      <w:r w:rsidRPr="006929AB">
        <w:rPr>
          <w:rFonts w:ascii="Arial" w:hAnsi="Arial" w:cs="Arial"/>
          <w:sz w:val="22"/>
          <w:szCs w:val="22"/>
          <w:lang w:val="es"/>
        </w:rPr>
        <w:t xml:space="preserve"> en el libro segundo el siguiente: </w:t>
      </w:r>
    </w:p>
    <w:p w14:paraId="21BC164E" w14:textId="77777777" w:rsidR="00A517A6" w:rsidRPr="006929AB" w:rsidRDefault="00A517A6" w:rsidP="006929AB">
      <w:pPr>
        <w:ind w:firstLine="2268"/>
        <w:jc w:val="both"/>
        <w:rPr>
          <w:rFonts w:ascii="Arial" w:hAnsi="Arial" w:cs="Arial"/>
          <w:sz w:val="22"/>
          <w:szCs w:val="22"/>
          <w:lang w:val="es"/>
        </w:rPr>
      </w:pPr>
    </w:p>
    <w:p w14:paraId="0BCD4140" w14:textId="77777777" w:rsidR="00A517A6" w:rsidRPr="006929AB" w:rsidRDefault="00A517A6" w:rsidP="006929AB">
      <w:pPr>
        <w:jc w:val="center"/>
        <w:rPr>
          <w:rFonts w:ascii="Arial" w:hAnsi="Arial" w:cs="Arial"/>
          <w:sz w:val="22"/>
          <w:szCs w:val="22"/>
          <w:lang w:val="es"/>
        </w:rPr>
      </w:pPr>
      <w:r w:rsidRPr="006929AB">
        <w:rPr>
          <w:rFonts w:ascii="Arial" w:hAnsi="Arial" w:cs="Arial"/>
          <w:sz w:val="22"/>
          <w:szCs w:val="22"/>
          <w:lang w:val="es"/>
        </w:rPr>
        <w:t>“TÍTULO NOVENO BIS</w:t>
      </w:r>
    </w:p>
    <w:p w14:paraId="5C4CD9F0" w14:textId="77777777" w:rsidR="00A517A6" w:rsidRPr="006929AB" w:rsidRDefault="00A517A6" w:rsidP="006929AB">
      <w:pPr>
        <w:jc w:val="center"/>
        <w:rPr>
          <w:rFonts w:ascii="Arial" w:hAnsi="Arial" w:cs="Arial"/>
          <w:sz w:val="22"/>
          <w:szCs w:val="22"/>
          <w:lang w:val="es"/>
        </w:rPr>
      </w:pPr>
      <w:r w:rsidRPr="006929AB">
        <w:rPr>
          <w:rFonts w:ascii="Arial" w:hAnsi="Arial" w:cs="Arial"/>
          <w:sz w:val="22"/>
          <w:szCs w:val="22"/>
          <w:lang w:val="es"/>
        </w:rPr>
        <w:t>CRÍMENES Y DELITOS QUE AFECTAN LAS AGUAS”.</w:t>
      </w:r>
    </w:p>
    <w:p w14:paraId="0B51B40B" w14:textId="77777777" w:rsidR="00A517A6" w:rsidRPr="006929AB" w:rsidRDefault="00A517A6" w:rsidP="006929AB">
      <w:pPr>
        <w:ind w:firstLine="2268"/>
        <w:jc w:val="both"/>
        <w:rPr>
          <w:rFonts w:ascii="Arial" w:hAnsi="Arial" w:cs="Arial"/>
          <w:sz w:val="22"/>
          <w:szCs w:val="22"/>
          <w:lang w:val="es"/>
        </w:rPr>
      </w:pPr>
    </w:p>
    <w:p w14:paraId="5874B408"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Artículo 489 bis. El que, sin autorización o contraviniendo la normativa aplicable, extraiga, usurpe o contamine aguas terrestres, ya sean superficiales o subterráneas, en estado sólido o líquido, será sancionado con la pena de presidio menor en su grado máximo, multa de 500 a 5.000 unidades tributarias mensuales, y la accesoria de suspensión temporal menor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w:t>
      </w:r>
    </w:p>
    <w:p w14:paraId="102B6CED" w14:textId="77777777" w:rsidR="00A517A6" w:rsidRPr="006929AB" w:rsidRDefault="00A517A6" w:rsidP="006929AB">
      <w:pPr>
        <w:ind w:firstLine="2268"/>
        <w:jc w:val="both"/>
        <w:rPr>
          <w:rFonts w:ascii="Arial" w:hAnsi="Arial" w:cs="Arial"/>
          <w:sz w:val="22"/>
          <w:szCs w:val="22"/>
          <w:lang w:val="es"/>
        </w:rPr>
      </w:pPr>
    </w:p>
    <w:p w14:paraId="6CFE87A7" w14:textId="2EFC6E91"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Será sancionado con las mismas penas, el que, sin autorización o contraviniendo la normativa aplicable, intervenga o modifique, total o parcialmente, un álveo o cauce, natural o artificial, obras hidráulicas debidamente autorizadas, o algún acuífero. </w:t>
      </w:r>
    </w:p>
    <w:p w14:paraId="252A8B6A" w14:textId="77777777" w:rsidR="00A517A6" w:rsidRPr="006929AB" w:rsidRDefault="00A517A6" w:rsidP="006929AB">
      <w:pPr>
        <w:ind w:firstLine="2268"/>
        <w:jc w:val="both"/>
        <w:rPr>
          <w:rFonts w:ascii="Arial" w:hAnsi="Arial" w:cs="Arial"/>
          <w:sz w:val="22"/>
          <w:szCs w:val="22"/>
          <w:lang w:val="es"/>
        </w:rPr>
      </w:pPr>
    </w:p>
    <w:p w14:paraId="7BA6FD69"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Por contaminar se entenderá la introducción de un agente contaminante en una fuente natural de agua, álveo o cauce, acuíferos u obras de acumulación o distribución, cuando dicha introducción, por sí misma o en sinergia con otra u otras, afecte o pueda afectar a la preservación del ciclo del agua y sus servicios ecosistémicos.</w:t>
      </w:r>
    </w:p>
    <w:p w14:paraId="5054AD24" w14:textId="77777777" w:rsidR="00A517A6" w:rsidRPr="006929AB" w:rsidRDefault="00A517A6" w:rsidP="006929AB">
      <w:pPr>
        <w:ind w:firstLine="2268"/>
        <w:jc w:val="both"/>
        <w:rPr>
          <w:rFonts w:ascii="Arial" w:hAnsi="Arial" w:cs="Arial"/>
          <w:sz w:val="22"/>
          <w:szCs w:val="22"/>
          <w:lang w:val="es"/>
        </w:rPr>
      </w:pPr>
    </w:p>
    <w:p w14:paraId="5B830BA1"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Se entenderá por contaminante a todo elemento, compuesto, sustancia, derivado químico o biológico, energía, radiación, vibración, ruido, luminosidad artificial o una combinación de ellos, cuya presencia en el ambiente en ciertos niveles, concentraciones o períodos de tiempo, cause las afectaciones referidas en el inciso anterior.  </w:t>
      </w:r>
    </w:p>
    <w:p w14:paraId="4D61F940" w14:textId="77777777" w:rsidR="00A517A6" w:rsidRPr="006929AB" w:rsidRDefault="00A517A6" w:rsidP="006929AB">
      <w:pPr>
        <w:ind w:firstLine="2268"/>
        <w:jc w:val="both"/>
        <w:rPr>
          <w:rFonts w:ascii="Arial" w:hAnsi="Arial" w:cs="Arial"/>
          <w:sz w:val="22"/>
          <w:szCs w:val="22"/>
          <w:lang w:val="es"/>
        </w:rPr>
      </w:pPr>
    </w:p>
    <w:p w14:paraId="42A3FD51"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Se entenderá afectada la preservación del ciclo del agua cuando se altere la recuperación de un caudal mínimo para la preservación </w:t>
      </w:r>
      <w:proofErr w:type="spellStart"/>
      <w:r w:rsidRPr="006929AB">
        <w:rPr>
          <w:rFonts w:ascii="Arial" w:hAnsi="Arial" w:cs="Arial"/>
          <w:sz w:val="22"/>
          <w:szCs w:val="22"/>
          <w:lang w:val="es"/>
        </w:rPr>
        <w:t>ecosistémica</w:t>
      </w:r>
      <w:proofErr w:type="spellEnd"/>
      <w:r w:rsidRPr="006929AB">
        <w:rPr>
          <w:rFonts w:ascii="Arial" w:hAnsi="Arial" w:cs="Arial"/>
          <w:sz w:val="22"/>
          <w:szCs w:val="22"/>
          <w:lang w:val="es"/>
        </w:rPr>
        <w:t>, la sustentabilidad de un acuífero o la mantención de la pluviometría en niveles aceptables, tomando en consideración los criterios de la autoridad sectorial respectiva en materia hídrica, debidamente publicados.</w:t>
      </w:r>
    </w:p>
    <w:p w14:paraId="2839E9F0" w14:textId="77777777" w:rsidR="00A517A6" w:rsidRPr="006929AB" w:rsidRDefault="00A517A6" w:rsidP="006929AB">
      <w:pPr>
        <w:ind w:firstLine="2268"/>
        <w:jc w:val="both"/>
        <w:rPr>
          <w:rFonts w:ascii="Arial" w:hAnsi="Arial" w:cs="Arial"/>
          <w:sz w:val="22"/>
          <w:szCs w:val="22"/>
          <w:lang w:val="es"/>
        </w:rPr>
      </w:pPr>
    </w:p>
    <w:p w14:paraId="50D06A0A"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lastRenderedPageBreak/>
        <w:t xml:space="preserve">Se entenderá por servicios </w:t>
      </w:r>
      <w:proofErr w:type="spellStart"/>
      <w:r w:rsidRPr="006929AB">
        <w:rPr>
          <w:rFonts w:ascii="Arial" w:hAnsi="Arial" w:cs="Arial"/>
          <w:sz w:val="22"/>
          <w:szCs w:val="22"/>
          <w:lang w:val="es"/>
        </w:rPr>
        <w:t>ecosistémicos</w:t>
      </w:r>
      <w:proofErr w:type="spellEnd"/>
      <w:r w:rsidRPr="006929AB">
        <w:rPr>
          <w:rFonts w:ascii="Arial" w:hAnsi="Arial" w:cs="Arial"/>
          <w:sz w:val="22"/>
          <w:szCs w:val="22"/>
          <w:lang w:val="es"/>
        </w:rPr>
        <w:t xml:space="preserve"> aquellos que generen una contribución directa o indirecta, material o inmaterial, de los ecosistemas al bienestar humano.</w:t>
      </w:r>
    </w:p>
    <w:p w14:paraId="6680D0E8" w14:textId="77777777" w:rsidR="00A517A6" w:rsidRPr="006929AB" w:rsidRDefault="00A517A6" w:rsidP="006929AB">
      <w:pPr>
        <w:ind w:firstLine="2268"/>
        <w:jc w:val="both"/>
        <w:rPr>
          <w:rFonts w:ascii="Arial" w:hAnsi="Arial" w:cs="Arial"/>
          <w:sz w:val="22"/>
          <w:szCs w:val="22"/>
          <w:lang w:val="es"/>
        </w:rPr>
      </w:pPr>
    </w:p>
    <w:p w14:paraId="76DB34DC"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489 ter. Se impondrá la pena de presidio menor en su grado máximo a presidio mayor en su grado mínimo, multa de 750 a 7.500 unidades tributarias mensuales, y la accesoria de suspensión temporal menor del artículo 489 bis, cuando la comisión de cualquier conducta expresada en el artículo anterior cause un riesgo en la salud de la población o genere un daño en el medio ambiente. </w:t>
      </w:r>
    </w:p>
    <w:p w14:paraId="5287E14B" w14:textId="77777777" w:rsidR="00A517A6" w:rsidRPr="006929AB" w:rsidRDefault="00A517A6" w:rsidP="006929AB">
      <w:pPr>
        <w:ind w:firstLine="2268"/>
        <w:jc w:val="both"/>
        <w:rPr>
          <w:rFonts w:ascii="Arial" w:hAnsi="Arial" w:cs="Arial"/>
          <w:sz w:val="22"/>
          <w:szCs w:val="22"/>
          <w:lang w:val="es"/>
        </w:rPr>
      </w:pPr>
    </w:p>
    <w:p w14:paraId="41DAE060"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Para los efectos de lo dispuesto en este artículo se entenderá que genera o puede constituir un riesgo a la salud de la población los siguientes factores que aumentan la probabilidad humana de padecer o sufrir una enfermedad o lesión con grados de morbilidad o mortalidad relevantes en los siguientes casos: </w:t>
      </w:r>
    </w:p>
    <w:p w14:paraId="04DE8C75" w14:textId="77777777" w:rsidR="00A517A6" w:rsidRPr="006929AB" w:rsidRDefault="00A517A6" w:rsidP="006929AB">
      <w:pPr>
        <w:ind w:firstLine="2268"/>
        <w:jc w:val="both"/>
        <w:rPr>
          <w:rFonts w:ascii="Arial" w:hAnsi="Arial" w:cs="Arial"/>
          <w:sz w:val="22"/>
          <w:szCs w:val="22"/>
          <w:lang w:val="es"/>
        </w:rPr>
      </w:pPr>
    </w:p>
    <w:p w14:paraId="68BF2637"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 Contaminación de las aguas verificada la presencia de niveles o concentraciones anormales de un elemento o agente físico, químico o biológico, en las fuentes de abastecimiento de agua que sirven para el consumo humano, uso doméstico, de riego o agropecuario; </w:t>
      </w:r>
    </w:p>
    <w:p w14:paraId="0829F14A" w14:textId="77777777" w:rsidR="00A517A6" w:rsidRPr="006929AB" w:rsidRDefault="00A517A6" w:rsidP="006929AB">
      <w:pPr>
        <w:ind w:firstLine="2268"/>
        <w:jc w:val="both"/>
        <w:rPr>
          <w:rFonts w:ascii="Arial" w:hAnsi="Arial" w:cs="Arial"/>
          <w:sz w:val="22"/>
          <w:szCs w:val="22"/>
          <w:lang w:val="es"/>
        </w:rPr>
      </w:pPr>
    </w:p>
    <w:p w14:paraId="4C1A472C"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b) Escasez o dificultad de acceso al agua en lugares cuyas fuentes naturales superficiales se encuentren bajo declaración de agotamiento calificado por la autoridad o sus acuíferos bajo resolución de área de restricción o de prohibición de extracción de aguas subterráneas.</w:t>
      </w:r>
    </w:p>
    <w:p w14:paraId="27295208" w14:textId="2B9F72A7" w:rsidR="00A517A6" w:rsidRPr="006929AB" w:rsidRDefault="00A517A6" w:rsidP="006929AB">
      <w:pPr>
        <w:ind w:firstLine="2268"/>
        <w:jc w:val="both"/>
        <w:rPr>
          <w:rFonts w:ascii="Arial" w:hAnsi="Arial" w:cs="Arial"/>
          <w:sz w:val="22"/>
          <w:szCs w:val="22"/>
          <w:lang w:val="es"/>
        </w:rPr>
      </w:pPr>
    </w:p>
    <w:p w14:paraId="1EFE38D4" w14:textId="77777777" w:rsidR="00A517A6" w:rsidRPr="006929AB" w:rsidRDefault="00A517A6" w:rsidP="006929AB">
      <w:pPr>
        <w:ind w:firstLine="2268"/>
        <w:jc w:val="both"/>
        <w:rPr>
          <w:rFonts w:ascii="Arial" w:hAnsi="Arial" w:cs="Arial"/>
          <w:sz w:val="22"/>
          <w:szCs w:val="22"/>
          <w:lang w:val="es"/>
        </w:rPr>
      </w:pPr>
    </w:p>
    <w:p w14:paraId="773CB7B9"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489 </w:t>
      </w:r>
      <w:proofErr w:type="spellStart"/>
      <w:r w:rsidRPr="006929AB">
        <w:rPr>
          <w:rFonts w:ascii="Arial" w:hAnsi="Arial" w:cs="Arial"/>
          <w:sz w:val="22"/>
          <w:szCs w:val="22"/>
          <w:lang w:val="es"/>
        </w:rPr>
        <w:t>quáter</w:t>
      </w:r>
      <w:proofErr w:type="spellEnd"/>
      <w:r w:rsidRPr="006929AB">
        <w:rPr>
          <w:rFonts w:ascii="Arial" w:hAnsi="Arial" w:cs="Arial"/>
          <w:sz w:val="22"/>
          <w:szCs w:val="22"/>
          <w:lang w:val="es"/>
        </w:rPr>
        <w:t>. Se impondrá la pena de presidio mayor en su grado mínimo a presidio mayor en su grado medio, multa de 900 a 8.500 unidades tributarias mensuales, y la pena accesoria de suspensión temporal mayor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 cuando la comisión de cualquier conducta expresada en el artículo 489 bis cause un grave riesgo en la salud de la población  o genere un grave daño en el medio ambiente.</w:t>
      </w:r>
    </w:p>
    <w:p w14:paraId="6F612499" w14:textId="77777777" w:rsidR="00A517A6" w:rsidRPr="006929AB" w:rsidRDefault="00A517A6" w:rsidP="006929AB">
      <w:pPr>
        <w:ind w:firstLine="2268"/>
        <w:jc w:val="both"/>
        <w:rPr>
          <w:rFonts w:ascii="Arial" w:hAnsi="Arial" w:cs="Arial"/>
          <w:sz w:val="22"/>
          <w:szCs w:val="22"/>
          <w:lang w:val="es"/>
        </w:rPr>
      </w:pPr>
    </w:p>
    <w:p w14:paraId="7CC5ED1A"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Para los efectos de lo dispuesto en este artículo se entenderá que genera grave riesgo a la salud de la población cuando este se produzca en tiempo de emergencia o catástrofe por sequía, o previo o durante decreto de escasez hídrica declarado por la autoridad.</w:t>
      </w:r>
    </w:p>
    <w:p w14:paraId="5025F176" w14:textId="77777777" w:rsidR="00A517A6" w:rsidRPr="006929AB" w:rsidRDefault="00A517A6" w:rsidP="006929AB">
      <w:pPr>
        <w:ind w:firstLine="2268"/>
        <w:jc w:val="both"/>
        <w:rPr>
          <w:rFonts w:ascii="Arial" w:hAnsi="Arial" w:cs="Arial"/>
          <w:sz w:val="22"/>
          <w:szCs w:val="22"/>
          <w:lang w:val="es"/>
        </w:rPr>
      </w:pPr>
    </w:p>
    <w:p w14:paraId="5AAD0ED0"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Se considerará que genera un grave daño al medio ambiente cualquier afectación que genere la pérdida, disminución, detrimento o menoscabo significativo inferido al medio ambiente o a uno o más de sus componentes, en alguna de las siguientes circunstancias: </w:t>
      </w:r>
    </w:p>
    <w:p w14:paraId="3C1E1E53" w14:textId="77777777" w:rsidR="00A517A6" w:rsidRPr="006929AB" w:rsidRDefault="00A517A6" w:rsidP="006929AB">
      <w:pPr>
        <w:ind w:firstLine="2268"/>
        <w:jc w:val="both"/>
        <w:rPr>
          <w:rFonts w:ascii="Arial" w:hAnsi="Arial" w:cs="Arial"/>
          <w:sz w:val="22"/>
          <w:szCs w:val="22"/>
          <w:lang w:val="es"/>
        </w:rPr>
      </w:pPr>
    </w:p>
    <w:p w14:paraId="6A7E2B0B" w14:textId="6C333A12"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1°. Tener una extensión espacial de relevancia, según las características ecológicas o geográficas de la zona afectada;</w:t>
      </w:r>
    </w:p>
    <w:p w14:paraId="0447B935" w14:textId="77777777" w:rsidR="00A517A6" w:rsidRPr="006929AB" w:rsidRDefault="00A517A6" w:rsidP="006929AB">
      <w:pPr>
        <w:ind w:firstLine="2268"/>
        <w:jc w:val="both"/>
        <w:rPr>
          <w:rFonts w:ascii="Arial" w:hAnsi="Arial" w:cs="Arial"/>
          <w:sz w:val="22"/>
          <w:szCs w:val="22"/>
          <w:lang w:val="es"/>
        </w:rPr>
      </w:pPr>
    </w:p>
    <w:p w14:paraId="05463D7C" w14:textId="4E98D2B0"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2º. Tener efectos prolongados en el tiempo;</w:t>
      </w:r>
    </w:p>
    <w:p w14:paraId="57D778C3" w14:textId="77777777" w:rsidR="00A517A6" w:rsidRPr="006929AB" w:rsidRDefault="00A517A6" w:rsidP="006929AB">
      <w:pPr>
        <w:ind w:firstLine="2268"/>
        <w:jc w:val="both"/>
        <w:rPr>
          <w:rFonts w:ascii="Arial" w:hAnsi="Arial" w:cs="Arial"/>
          <w:sz w:val="22"/>
          <w:szCs w:val="22"/>
          <w:lang w:val="es"/>
        </w:rPr>
      </w:pPr>
    </w:p>
    <w:p w14:paraId="72B17484" w14:textId="0040ADFB"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3º.  Ser irreparable o difícilmente reparable;</w:t>
      </w:r>
    </w:p>
    <w:p w14:paraId="4C5F2131" w14:textId="77777777" w:rsidR="00A517A6" w:rsidRPr="006929AB" w:rsidRDefault="00A517A6" w:rsidP="006929AB">
      <w:pPr>
        <w:ind w:firstLine="2268"/>
        <w:jc w:val="both"/>
        <w:rPr>
          <w:rFonts w:ascii="Arial" w:hAnsi="Arial" w:cs="Arial"/>
          <w:sz w:val="22"/>
          <w:szCs w:val="22"/>
          <w:lang w:val="es"/>
        </w:rPr>
      </w:pPr>
    </w:p>
    <w:p w14:paraId="1CCFEE2E" w14:textId="788938AE"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lastRenderedPageBreak/>
        <w:t>4º.  Alcanzar a un conjunto significativo de especies según las características de la zona afectada;</w:t>
      </w:r>
    </w:p>
    <w:p w14:paraId="4350584F" w14:textId="77777777" w:rsidR="00A517A6" w:rsidRPr="006929AB" w:rsidRDefault="00A517A6" w:rsidP="006929AB">
      <w:pPr>
        <w:ind w:firstLine="2268"/>
        <w:jc w:val="both"/>
        <w:rPr>
          <w:rFonts w:ascii="Arial" w:hAnsi="Arial" w:cs="Arial"/>
          <w:sz w:val="22"/>
          <w:szCs w:val="22"/>
          <w:lang w:val="es"/>
        </w:rPr>
      </w:pPr>
    </w:p>
    <w:p w14:paraId="6FF128DC" w14:textId="7C589428"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5º.  Incidir en especies categorizadas como extintas, extintas en grado silvestre, en peligro crítico o en peligro o vulnerable;</w:t>
      </w:r>
    </w:p>
    <w:p w14:paraId="6D38AAFB" w14:textId="77777777" w:rsidR="00A517A6" w:rsidRPr="006929AB" w:rsidRDefault="00A517A6" w:rsidP="006929AB">
      <w:pPr>
        <w:ind w:firstLine="2268"/>
        <w:jc w:val="both"/>
        <w:rPr>
          <w:rFonts w:ascii="Arial" w:hAnsi="Arial" w:cs="Arial"/>
          <w:sz w:val="22"/>
          <w:szCs w:val="22"/>
          <w:lang w:val="es"/>
        </w:rPr>
      </w:pPr>
    </w:p>
    <w:p w14:paraId="11B96B13" w14:textId="3204411E"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6º.  Poner en peligro la salud de una o más personas.</w:t>
      </w:r>
    </w:p>
    <w:p w14:paraId="6842DEF5" w14:textId="77777777" w:rsidR="00A517A6" w:rsidRPr="006929AB" w:rsidRDefault="00A517A6" w:rsidP="006929AB">
      <w:pPr>
        <w:ind w:firstLine="2268"/>
        <w:jc w:val="both"/>
        <w:rPr>
          <w:rFonts w:ascii="Arial" w:hAnsi="Arial" w:cs="Arial"/>
          <w:sz w:val="22"/>
          <w:szCs w:val="22"/>
          <w:lang w:val="es"/>
        </w:rPr>
      </w:pPr>
    </w:p>
    <w:p w14:paraId="114D61CA"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7°. Afecte las funciones y servicios ecosistémicos.</w:t>
      </w:r>
    </w:p>
    <w:p w14:paraId="60AD4A76" w14:textId="68704CA5" w:rsidR="00A517A6" w:rsidRPr="006929AB" w:rsidRDefault="00A517A6" w:rsidP="006929AB">
      <w:pPr>
        <w:ind w:firstLine="2268"/>
        <w:jc w:val="both"/>
        <w:rPr>
          <w:rFonts w:ascii="Arial" w:hAnsi="Arial" w:cs="Arial"/>
          <w:sz w:val="22"/>
          <w:szCs w:val="22"/>
          <w:lang w:val="es"/>
        </w:rPr>
      </w:pPr>
    </w:p>
    <w:p w14:paraId="37394882" w14:textId="77777777" w:rsidR="00A517A6" w:rsidRPr="006929AB" w:rsidRDefault="00A517A6" w:rsidP="006929AB">
      <w:pPr>
        <w:ind w:firstLine="2268"/>
        <w:jc w:val="both"/>
        <w:rPr>
          <w:rFonts w:ascii="Arial" w:hAnsi="Arial" w:cs="Arial"/>
          <w:sz w:val="22"/>
          <w:szCs w:val="22"/>
          <w:lang w:val="es"/>
        </w:rPr>
      </w:pPr>
    </w:p>
    <w:p w14:paraId="730E8707"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489 </w:t>
      </w:r>
      <w:proofErr w:type="spellStart"/>
      <w:r w:rsidRPr="006929AB">
        <w:rPr>
          <w:rFonts w:ascii="Arial" w:hAnsi="Arial" w:cs="Arial"/>
          <w:sz w:val="22"/>
          <w:szCs w:val="22"/>
          <w:lang w:val="es"/>
        </w:rPr>
        <w:t>quinquies</w:t>
      </w:r>
      <w:proofErr w:type="spellEnd"/>
      <w:r w:rsidRPr="006929AB">
        <w:rPr>
          <w:rFonts w:ascii="Arial" w:hAnsi="Arial" w:cs="Arial"/>
          <w:sz w:val="22"/>
          <w:szCs w:val="22"/>
          <w:lang w:val="es"/>
        </w:rPr>
        <w:t>.- Daño en el medio ambiente y sus componentes. Para los efectos de las conductas descritas en este título, se entenderá que genera un daño en el medio ambiente cuando signifique la pérdida, disminución, detrimento o menoscabo a uno o más de los componentes del medio ambiente.</w:t>
      </w:r>
    </w:p>
    <w:p w14:paraId="0F5F028B" w14:textId="77777777" w:rsidR="00A517A6" w:rsidRPr="006929AB" w:rsidRDefault="00A517A6" w:rsidP="006929AB">
      <w:pPr>
        <w:ind w:firstLine="2268"/>
        <w:jc w:val="both"/>
        <w:rPr>
          <w:rFonts w:ascii="Arial" w:hAnsi="Arial" w:cs="Arial"/>
          <w:sz w:val="22"/>
          <w:szCs w:val="22"/>
          <w:lang w:val="es"/>
        </w:rPr>
      </w:pPr>
    </w:p>
    <w:p w14:paraId="4AF150A8"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El juez penal será, en todo caso, competente para calificar y determinar la existencia y extensión del daño ponderando siempre su afectación a los bienes hídricos, y considerando especialmente la existencia de sentencia firme en sede ambiental o civil sobre los mismos hechos. </w:t>
      </w:r>
    </w:p>
    <w:p w14:paraId="26B025C8" w14:textId="19D6CD6C" w:rsidR="00A517A6" w:rsidRPr="006929AB" w:rsidRDefault="00A517A6" w:rsidP="006929AB">
      <w:pPr>
        <w:ind w:firstLine="2268"/>
        <w:jc w:val="both"/>
        <w:rPr>
          <w:rFonts w:ascii="Arial" w:hAnsi="Arial" w:cs="Arial"/>
          <w:sz w:val="22"/>
          <w:szCs w:val="22"/>
          <w:lang w:val="es"/>
        </w:rPr>
      </w:pPr>
    </w:p>
    <w:p w14:paraId="609368BF" w14:textId="77777777" w:rsidR="00A517A6" w:rsidRPr="006929AB" w:rsidRDefault="00A517A6" w:rsidP="006929AB">
      <w:pPr>
        <w:ind w:firstLine="2268"/>
        <w:jc w:val="both"/>
        <w:rPr>
          <w:rFonts w:ascii="Arial" w:hAnsi="Arial" w:cs="Arial"/>
          <w:sz w:val="22"/>
          <w:szCs w:val="22"/>
          <w:lang w:val="es"/>
        </w:rPr>
      </w:pPr>
    </w:p>
    <w:p w14:paraId="4EA640F2"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489° </w:t>
      </w:r>
      <w:proofErr w:type="spellStart"/>
      <w:r w:rsidRPr="006929AB">
        <w:rPr>
          <w:rFonts w:ascii="Arial" w:hAnsi="Arial" w:cs="Arial"/>
          <w:sz w:val="22"/>
          <w:szCs w:val="22"/>
          <w:lang w:val="es"/>
        </w:rPr>
        <w:t>sexies</w:t>
      </w:r>
      <w:proofErr w:type="spellEnd"/>
      <w:r w:rsidRPr="006929AB">
        <w:rPr>
          <w:rFonts w:ascii="Arial" w:hAnsi="Arial" w:cs="Arial"/>
          <w:sz w:val="22"/>
          <w:szCs w:val="22"/>
          <w:lang w:val="es"/>
        </w:rPr>
        <w:t xml:space="preserve">: Se impondrá la pena de presidio mayor en su grado medio, multa de 1.000 a 10.000 unidades tributarias mensuales, y la accesoria de suspensión temporal mayor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 cuando se cometa reincidentemente el delito contemplado en el artículo 489 </w:t>
      </w:r>
      <w:proofErr w:type="spellStart"/>
      <w:r w:rsidRPr="006929AB">
        <w:rPr>
          <w:rFonts w:ascii="Arial" w:hAnsi="Arial" w:cs="Arial"/>
          <w:sz w:val="22"/>
          <w:szCs w:val="22"/>
          <w:lang w:val="es"/>
        </w:rPr>
        <w:t>quáter</w:t>
      </w:r>
      <w:proofErr w:type="spellEnd"/>
      <w:r w:rsidRPr="006929AB">
        <w:rPr>
          <w:rFonts w:ascii="Arial" w:hAnsi="Arial" w:cs="Arial"/>
          <w:sz w:val="22"/>
          <w:szCs w:val="22"/>
          <w:lang w:val="es"/>
        </w:rPr>
        <w:t>.</w:t>
      </w:r>
    </w:p>
    <w:p w14:paraId="5B167534" w14:textId="1226504A" w:rsidR="00A517A6" w:rsidRPr="006929AB" w:rsidRDefault="00A517A6" w:rsidP="006929AB">
      <w:pPr>
        <w:ind w:firstLine="2268"/>
        <w:jc w:val="both"/>
        <w:rPr>
          <w:rFonts w:ascii="Arial" w:hAnsi="Arial" w:cs="Arial"/>
          <w:sz w:val="22"/>
          <w:szCs w:val="22"/>
          <w:lang w:val="es"/>
        </w:rPr>
      </w:pPr>
    </w:p>
    <w:p w14:paraId="62E2E5BF" w14:textId="77777777" w:rsidR="00A517A6" w:rsidRPr="006929AB" w:rsidRDefault="00A517A6" w:rsidP="006929AB">
      <w:pPr>
        <w:ind w:firstLine="2268"/>
        <w:jc w:val="both"/>
        <w:rPr>
          <w:rFonts w:ascii="Arial" w:hAnsi="Arial" w:cs="Arial"/>
          <w:sz w:val="22"/>
          <w:szCs w:val="22"/>
          <w:lang w:val="es"/>
        </w:rPr>
      </w:pPr>
    </w:p>
    <w:p w14:paraId="079B3E4F"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489 </w:t>
      </w:r>
      <w:proofErr w:type="spellStart"/>
      <w:r w:rsidRPr="006929AB">
        <w:rPr>
          <w:rFonts w:ascii="Arial" w:hAnsi="Arial" w:cs="Arial"/>
          <w:sz w:val="22"/>
          <w:szCs w:val="22"/>
          <w:lang w:val="es"/>
        </w:rPr>
        <w:t>septies</w:t>
      </w:r>
      <w:proofErr w:type="spellEnd"/>
      <w:r w:rsidRPr="006929AB">
        <w:rPr>
          <w:rFonts w:ascii="Arial" w:hAnsi="Arial" w:cs="Arial"/>
          <w:sz w:val="22"/>
          <w:szCs w:val="22"/>
          <w:lang w:val="es"/>
        </w:rPr>
        <w:t>.- Cuando los delitos contemplados en este título se causaren por negligencia o imprudencia, se impondrá el grado inmediatamente inferior de la pena corporal designada y una multa que no supere la mitad del máximo, en sus respectivos casos.</w:t>
      </w:r>
    </w:p>
    <w:p w14:paraId="69B21E2F" w14:textId="77777777" w:rsidR="00A517A6" w:rsidRPr="006929AB" w:rsidRDefault="00A517A6" w:rsidP="006929AB">
      <w:pPr>
        <w:ind w:firstLine="2268"/>
        <w:jc w:val="both"/>
        <w:rPr>
          <w:rFonts w:ascii="Arial" w:hAnsi="Arial" w:cs="Arial"/>
          <w:sz w:val="22"/>
          <w:szCs w:val="22"/>
          <w:lang w:val="es"/>
        </w:rPr>
      </w:pPr>
    </w:p>
    <w:p w14:paraId="713CE7D5"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Asimismo, el juez podrá aplicar la pena accesoria de suspensión temporal menor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w:t>
      </w:r>
    </w:p>
    <w:p w14:paraId="4896D2C2" w14:textId="3594B970" w:rsidR="00A517A6" w:rsidRPr="006929AB" w:rsidRDefault="00A517A6" w:rsidP="006929AB">
      <w:pPr>
        <w:ind w:firstLine="2268"/>
        <w:jc w:val="both"/>
        <w:rPr>
          <w:rFonts w:ascii="Arial" w:hAnsi="Arial" w:cs="Arial"/>
          <w:sz w:val="22"/>
          <w:szCs w:val="22"/>
          <w:lang w:val="es"/>
        </w:rPr>
      </w:pPr>
    </w:p>
    <w:p w14:paraId="259ACA7E" w14:textId="77777777" w:rsidR="00A517A6" w:rsidRPr="006929AB" w:rsidRDefault="00A517A6" w:rsidP="006929AB">
      <w:pPr>
        <w:ind w:firstLine="2268"/>
        <w:jc w:val="both"/>
        <w:rPr>
          <w:rFonts w:ascii="Arial" w:hAnsi="Arial" w:cs="Arial"/>
          <w:sz w:val="22"/>
          <w:szCs w:val="22"/>
          <w:lang w:val="es"/>
        </w:rPr>
      </w:pPr>
    </w:p>
    <w:p w14:paraId="5D204A65"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489 </w:t>
      </w:r>
      <w:proofErr w:type="spellStart"/>
      <w:r w:rsidRPr="006929AB">
        <w:rPr>
          <w:rFonts w:ascii="Arial" w:hAnsi="Arial" w:cs="Arial"/>
          <w:sz w:val="22"/>
          <w:szCs w:val="22"/>
          <w:lang w:val="es"/>
        </w:rPr>
        <w:t>octies</w:t>
      </w:r>
      <w:proofErr w:type="spellEnd"/>
      <w:r w:rsidRPr="006929AB">
        <w:rPr>
          <w:rFonts w:ascii="Arial" w:hAnsi="Arial" w:cs="Arial"/>
          <w:sz w:val="22"/>
          <w:szCs w:val="22"/>
          <w:lang w:val="es"/>
        </w:rPr>
        <w:t>.- Estarán exentos de responsabilidad penal las personas naturales que, para evitar un mal grave para su persona o los de un tercero que, consistan en resolver y asistir necesidades inmediatas de abastecimiento de agua potable para la sobrevivencia humana o de los ecosistemas, no destinados a fines de explotación o comercialización, cometan alguno de los delitos contenidos en este título.</w:t>
      </w:r>
    </w:p>
    <w:p w14:paraId="3AD2F070" w14:textId="77777777" w:rsidR="00A517A6" w:rsidRPr="006929AB" w:rsidRDefault="00A517A6" w:rsidP="006929AB">
      <w:pPr>
        <w:ind w:firstLine="2268"/>
        <w:jc w:val="both"/>
        <w:rPr>
          <w:rFonts w:ascii="Arial" w:hAnsi="Arial" w:cs="Arial"/>
          <w:sz w:val="22"/>
          <w:szCs w:val="22"/>
          <w:lang w:val="es"/>
        </w:rPr>
      </w:pPr>
    </w:p>
    <w:p w14:paraId="495EDA2B"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lastRenderedPageBreak/>
        <w:t>Asimismo, estará exento de responsabilidad penal por los delitos del presente título el pequeño agricultor o campesino entendiéndose por tal, la persona natural que explota una superficie no superior a doce hectáreas de riego básico y cuyos activos no superen 3.500 unidades de fomento, y que su ingreso provenga especialmente de la explotación agrícola o ganadera.</w:t>
      </w:r>
    </w:p>
    <w:p w14:paraId="56E48986" w14:textId="3E56FE38" w:rsidR="00A517A6" w:rsidRPr="006929AB" w:rsidRDefault="00A517A6" w:rsidP="006929AB">
      <w:pPr>
        <w:ind w:firstLine="2268"/>
        <w:jc w:val="both"/>
        <w:rPr>
          <w:rFonts w:ascii="Arial" w:hAnsi="Arial" w:cs="Arial"/>
          <w:sz w:val="22"/>
          <w:szCs w:val="22"/>
          <w:lang w:val="es"/>
        </w:rPr>
      </w:pPr>
    </w:p>
    <w:p w14:paraId="2A6377E5" w14:textId="77777777" w:rsidR="00A517A6" w:rsidRPr="006929AB" w:rsidRDefault="00A517A6" w:rsidP="006929AB">
      <w:pPr>
        <w:ind w:firstLine="2268"/>
        <w:jc w:val="both"/>
        <w:rPr>
          <w:rFonts w:ascii="Arial" w:hAnsi="Arial" w:cs="Arial"/>
          <w:sz w:val="22"/>
          <w:szCs w:val="22"/>
          <w:lang w:val="es"/>
        </w:rPr>
      </w:pPr>
    </w:p>
    <w:p w14:paraId="187CB4B8"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489 </w:t>
      </w:r>
      <w:proofErr w:type="spellStart"/>
      <w:r w:rsidRPr="006929AB">
        <w:rPr>
          <w:rFonts w:ascii="Arial" w:hAnsi="Arial" w:cs="Arial"/>
          <w:sz w:val="22"/>
          <w:szCs w:val="22"/>
          <w:lang w:val="es"/>
        </w:rPr>
        <w:t>nonies</w:t>
      </w:r>
      <w:proofErr w:type="spellEnd"/>
      <w:r w:rsidRPr="006929AB">
        <w:rPr>
          <w:rFonts w:ascii="Arial" w:hAnsi="Arial" w:cs="Arial"/>
          <w:sz w:val="22"/>
          <w:szCs w:val="22"/>
          <w:lang w:val="es"/>
        </w:rPr>
        <w:t xml:space="preserve">.- Los delitos contemplados en este título serán de acción penal pública. La investigación de los hechos que revistieren caracteres de delitos contemplados en este título podrá ser iniciada de oficio por el Ministerio Público, por denuncia de cualquier persona o por querella de determinadas personas jurídicas y organizaciones sin fines de lucro. Para estos efectos, podrán presentar querella fundada en los delitos del presente título, los comités y cooperativas de agua potable, las organizaciones de usuarios de aguas y las organizaciones sin fines de lucro dedicadas a la protección y defensa del medio ambiente, a la sustentabilidad de los bienes hídricos o el derecho humano al agua.   </w:t>
      </w:r>
    </w:p>
    <w:p w14:paraId="032DC4EC" w14:textId="77777777" w:rsidR="00A517A6" w:rsidRPr="006929AB" w:rsidRDefault="00A517A6" w:rsidP="006929AB">
      <w:pPr>
        <w:ind w:firstLine="2268"/>
        <w:jc w:val="both"/>
        <w:rPr>
          <w:rFonts w:ascii="Arial" w:hAnsi="Arial" w:cs="Arial"/>
          <w:sz w:val="22"/>
          <w:szCs w:val="22"/>
          <w:lang w:val="es"/>
        </w:rPr>
      </w:pPr>
    </w:p>
    <w:p w14:paraId="0DE84F8E" w14:textId="0C18298F"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segundo.- </w:t>
      </w:r>
      <w:proofErr w:type="spellStart"/>
      <w:r w:rsidRPr="006929AB">
        <w:rPr>
          <w:rFonts w:ascii="Arial" w:hAnsi="Arial" w:cs="Arial"/>
          <w:sz w:val="22"/>
          <w:szCs w:val="22"/>
          <w:lang w:val="es"/>
        </w:rPr>
        <w:t>Incorpóranse</w:t>
      </w:r>
      <w:proofErr w:type="spellEnd"/>
      <w:r w:rsidRPr="006929AB">
        <w:rPr>
          <w:rFonts w:ascii="Arial" w:hAnsi="Arial" w:cs="Arial"/>
          <w:sz w:val="22"/>
          <w:szCs w:val="22"/>
          <w:lang w:val="es"/>
        </w:rPr>
        <w:t xml:space="preserve"> en la </w:t>
      </w:r>
      <w:bookmarkStart w:id="96" w:name="_Hlk72587770"/>
      <w:r w:rsidRPr="006929AB">
        <w:rPr>
          <w:rFonts w:ascii="Arial" w:hAnsi="Arial" w:cs="Arial"/>
          <w:sz w:val="22"/>
          <w:szCs w:val="22"/>
          <w:lang w:val="es"/>
        </w:rPr>
        <w:t xml:space="preserve">ley N°20.393, que Establece la responsabilidad penal de las personas jurídicas en los delitos que indica, </w:t>
      </w:r>
      <w:bookmarkEnd w:id="96"/>
      <w:r w:rsidRPr="006929AB">
        <w:rPr>
          <w:rFonts w:ascii="Arial" w:hAnsi="Arial" w:cs="Arial"/>
          <w:sz w:val="22"/>
          <w:szCs w:val="22"/>
          <w:lang w:val="es"/>
        </w:rPr>
        <w:t>las siguientes modificaciones:</w:t>
      </w:r>
    </w:p>
    <w:p w14:paraId="2440A872" w14:textId="77777777" w:rsidR="00A517A6" w:rsidRPr="006929AB" w:rsidRDefault="00A517A6" w:rsidP="006929AB">
      <w:pPr>
        <w:ind w:firstLine="2268"/>
        <w:jc w:val="both"/>
        <w:rPr>
          <w:rFonts w:ascii="Arial" w:hAnsi="Arial" w:cs="Arial"/>
          <w:sz w:val="22"/>
          <w:szCs w:val="22"/>
          <w:lang w:val="es"/>
        </w:rPr>
      </w:pPr>
      <w:bookmarkStart w:id="97" w:name="_Hlk72588411"/>
    </w:p>
    <w:p w14:paraId="08DD861F" w14:textId="6FE9FEDB" w:rsidR="00A517A6" w:rsidRPr="006929AB" w:rsidRDefault="00BC4EDE" w:rsidP="006929AB">
      <w:pPr>
        <w:ind w:firstLine="2268"/>
        <w:jc w:val="both"/>
        <w:rPr>
          <w:rFonts w:ascii="Arial" w:hAnsi="Arial" w:cs="Arial"/>
          <w:sz w:val="22"/>
          <w:szCs w:val="22"/>
          <w:lang w:val="es"/>
        </w:rPr>
      </w:pPr>
      <w:r w:rsidRPr="007F36CE">
        <w:rPr>
          <w:rFonts w:ascii="Arial" w:hAnsi="Arial" w:cs="Arial"/>
          <w:sz w:val="22"/>
          <w:szCs w:val="22"/>
          <w:lang w:val="es"/>
        </w:rPr>
        <w:t>a)</w:t>
      </w:r>
      <w:r w:rsidR="00A517A6" w:rsidRPr="007F36CE">
        <w:rPr>
          <w:rFonts w:ascii="Arial" w:hAnsi="Arial" w:cs="Arial"/>
          <w:sz w:val="22"/>
          <w:szCs w:val="22"/>
          <w:lang w:val="es"/>
        </w:rPr>
        <w:t xml:space="preserve"> </w:t>
      </w:r>
      <w:proofErr w:type="spellStart"/>
      <w:r w:rsidRPr="007F36CE">
        <w:rPr>
          <w:rFonts w:ascii="Arial" w:hAnsi="Arial" w:cs="Arial"/>
          <w:sz w:val="22"/>
          <w:szCs w:val="22"/>
          <w:lang w:val="es"/>
        </w:rPr>
        <w:t>Sustitúyese</w:t>
      </w:r>
      <w:proofErr w:type="spellEnd"/>
      <w:r w:rsidRPr="007F36CE">
        <w:rPr>
          <w:rFonts w:ascii="Arial" w:hAnsi="Arial" w:cs="Arial"/>
          <w:sz w:val="22"/>
          <w:szCs w:val="22"/>
          <w:lang w:val="es"/>
        </w:rPr>
        <w:t xml:space="preserve"> </w:t>
      </w:r>
      <w:r w:rsidR="00A517A6" w:rsidRPr="007F36CE">
        <w:rPr>
          <w:rFonts w:ascii="Arial" w:hAnsi="Arial" w:cs="Arial"/>
          <w:sz w:val="22"/>
          <w:szCs w:val="22"/>
          <w:lang w:val="es"/>
        </w:rPr>
        <w:t xml:space="preserve">en el artículo </w:t>
      </w:r>
      <w:r w:rsidRPr="007F36CE">
        <w:rPr>
          <w:rFonts w:ascii="Arial" w:hAnsi="Arial" w:cs="Arial"/>
          <w:sz w:val="22"/>
          <w:szCs w:val="22"/>
          <w:lang w:val="es"/>
        </w:rPr>
        <w:t>1°</w:t>
      </w:r>
      <w:r w:rsidR="00A517A6" w:rsidRPr="007F36CE">
        <w:rPr>
          <w:rFonts w:ascii="Arial" w:hAnsi="Arial" w:cs="Arial"/>
          <w:sz w:val="22"/>
          <w:szCs w:val="22"/>
          <w:lang w:val="es"/>
        </w:rPr>
        <w:t>, inciso primero, la</w:t>
      </w:r>
      <w:r w:rsidRPr="007F36CE">
        <w:rPr>
          <w:rFonts w:ascii="Arial" w:hAnsi="Arial" w:cs="Arial"/>
          <w:sz w:val="22"/>
          <w:szCs w:val="22"/>
          <w:lang w:val="es"/>
        </w:rPr>
        <w:t xml:space="preserve"> conjunción “y” que figura </w:t>
      </w:r>
      <w:r w:rsidR="00A517A6" w:rsidRPr="007F36CE">
        <w:rPr>
          <w:rFonts w:ascii="Arial" w:hAnsi="Arial" w:cs="Arial"/>
          <w:sz w:val="22"/>
          <w:szCs w:val="22"/>
          <w:lang w:val="es"/>
        </w:rPr>
        <w:t>entre las expresiones “456 bis A” y “</w:t>
      </w:r>
      <w:r w:rsidRPr="007F36CE">
        <w:rPr>
          <w:rFonts w:ascii="Arial" w:hAnsi="Arial" w:cs="Arial"/>
          <w:sz w:val="22"/>
          <w:szCs w:val="22"/>
          <w:lang w:val="es"/>
        </w:rPr>
        <w:t xml:space="preserve">470” </w:t>
      </w:r>
      <w:r w:rsidR="00A517A6" w:rsidRPr="007F36CE">
        <w:rPr>
          <w:rFonts w:ascii="Arial" w:hAnsi="Arial" w:cs="Arial"/>
          <w:sz w:val="22"/>
          <w:szCs w:val="22"/>
          <w:lang w:val="es"/>
        </w:rPr>
        <w:t>por una coma</w:t>
      </w:r>
      <w:r w:rsidRPr="007F36CE">
        <w:rPr>
          <w:rFonts w:ascii="Arial" w:hAnsi="Arial" w:cs="Arial"/>
          <w:sz w:val="22"/>
          <w:szCs w:val="22"/>
          <w:lang w:val="es"/>
        </w:rPr>
        <w:t xml:space="preserve">, e </w:t>
      </w:r>
      <w:proofErr w:type="spellStart"/>
      <w:r w:rsidRPr="007F36CE">
        <w:rPr>
          <w:rFonts w:ascii="Arial" w:hAnsi="Arial" w:cs="Arial"/>
          <w:sz w:val="22"/>
          <w:szCs w:val="22"/>
          <w:lang w:val="es"/>
        </w:rPr>
        <w:t>i</w:t>
      </w:r>
      <w:r w:rsidR="00A517A6" w:rsidRPr="007F36CE">
        <w:rPr>
          <w:rFonts w:ascii="Arial" w:hAnsi="Arial" w:cs="Arial"/>
          <w:sz w:val="22"/>
          <w:szCs w:val="22"/>
          <w:lang w:val="es"/>
        </w:rPr>
        <w:t>ntercálase</w:t>
      </w:r>
      <w:proofErr w:type="spellEnd"/>
      <w:r w:rsidRPr="007F36CE">
        <w:rPr>
          <w:rFonts w:ascii="Arial" w:hAnsi="Arial" w:cs="Arial"/>
          <w:sz w:val="22"/>
          <w:szCs w:val="22"/>
          <w:lang w:val="es"/>
        </w:rPr>
        <w:t>,</w:t>
      </w:r>
      <w:r w:rsidR="00A517A6" w:rsidRPr="007F36CE">
        <w:rPr>
          <w:rFonts w:ascii="Arial" w:hAnsi="Arial" w:cs="Arial"/>
          <w:sz w:val="22"/>
          <w:szCs w:val="22"/>
          <w:lang w:val="es"/>
        </w:rPr>
        <w:t xml:space="preserve"> entre las expresiones “470, numerales 1° y 11” y “del Código Penal”, la expresión “489 bis, 489 ter y 489 </w:t>
      </w:r>
      <w:proofErr w:type="spellStart"/>
      <w:r w:rsidR="00A517A6" w:rsidRPr="007F36CE">
        <w:rPr>
          <w:rFonts w:ascii="Arial" w:hAnsi="Arial" w:cs="Arial"/>
          <w:sz w:val="22"/>
          <w:szCs w:val="22"/>
          <w:lang w:val="es"/>
        </w:rPr>
        <w:t>quáter</w:t>
      </w:r>
      <w:proofErr w:type="spellEnd"/>
      <w:r w:rsidR="00A517A6" w:rsidRPr="007F36CE">
        <w:rPr>
          <w:rFonts w:ascii="Arial" w:hAnsi="Arial" w:cs="Arial"/>
          <w:sz w:val="22"/>
          <w:szCs w:val="22"/>
          <w:lang w:val="es"/>
        </w:rPr>
        <w:t>.</w:t>
      </w:r>
    </w:p>
    <w:p w14:paraId="356EF881" w14:textId="77777777" w:rsidR="00A517A6" w:rsidRPr="006929AB" w:rsidRDefault="00A517A6" w:rsidP="006929AB">
      <w:pPr>
        <w:ind w:firstLine="2268"/>
        <w:jc w:val="both"/>
        <w:rPr>
          <w:rFonts w:ascii="Arial" w:hAnsi="Arial" w:cs="Arial"/>
          <w:sz w:val="22"/>
          <w:szCs w:val="22"/>
          <w:lang w:val="es"/>
        </w:rPr>
      </w:pPr>
    </w:p>
    <w:p w14:paraId="15BF7ED8" w14:textId="7EE30B18" w:rsidR="00A517A6" w:rsidRPr="006929AB" w:rsidRDefault="00BC4EDE" w:rsidP="006929AB">
      <w:pPr>
        <w:ind w:firstLine="2268"/>
        <w:jc w:val="both"/>
        <w:rPr>
          <w:rFonts w:ascii="Arial" w:hAnsi="Arial" w:cs="Arial"/>
          <w:sz w:val="22"/>
          <w:szCs w:val="22"/>
          <w:lang w:val="es"/>
        </w:rPr>
      </w:pPr>
      <w:r w:rsidRPr="006929AB">
        <w:rPr>
          <w:rFonts w:ascii="Arial" w:hAnsi="Arial" w:cs="Arial"/>
          <w:sz w:val="22"/>
          <w:szCs w:val="22"/>
          <w:lang w:val="es"/>
        </w:rPr>
        <w:t>b)</w:t>
      </w:r>
      <w:r w:rsidR="00A517A6" w:rsidRPr="006929AB">
        <w:rPr>
          <w:rFonts w:ascii="Arial" w:hAnsi="Arial" w:cs="Arial"/>
          <w:sz w:val="22"/>
          <w:szCs w:val="22"/>
          <w:lang w:val="es"/>
        </w:rPr>
        <w:t xml:space="preserve"> </w:t>
      </w:r>
      <w:proofErr w:type="spellStart"/>
      <w:r w:rsidR="00A517A6" w:rsidRPr="006929AB">
        <w:rPr>
          <w:rFonts w:ascii="Arial" w:hAnsi="Arial" w:cs="Arial"/>
          <w:sz w:val="22"/>
          <w:szCs w:val="22"/>
          <w:lang w:val="es"/>
        </w:rPr>
        <w:t>Incorpórase</w:t>
      </w:r>
      <w:proofErr w:type="spellEnd"/>
      <w:r w:rsidR="00A517A6" w:rsidRPr="006929AB">
        <w:rPr>
          <w:rFonts w:ascii="Arial" w:hAnsi="Arial" w:cs="Arial"/>
          <w:sz w:val="22"/>
          <w:szCs w:val="22"/>
          <w:lang w:val="es"/>
        </w:rPr>
        <w:t xml:space="preserve"> el siguiente artículo 14 bis: </w:t>
      </w:r>
    </w:p>
    <w:p w14:paraId="6E71E1C2" w14:textId="77777777" w:rsidR="00A517A6" w:rsidRPr="006929AB" w:rsidRDefault="00A517A6" w:rsidP="006929AB">
      <w:pPr>
        <w:ind w:firstLine="2268"/>
        <w:jc w:val="both"/>
        <w:rPr>
          <w:rFonts w:ascii="Arial" w:hAnsi="Arial" w:cs="Arial"/>
          <w:sz w:val="22"/>
          <w:szCs w:val="22"/>
          <w:lang w:val="es"/>
        </w:rPr>
      </w:pPr>
    </w:p>
    <w:p w14:paraId="21EEBFA5"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“Artículo 14 bis: Escala Especial de Penas para Personas Jurídicas aplicables a los delitos contemplados en los artículos 489 bis, 489 ter y 489 </w:t>
      </w:r>
      <w:proofErr w:type="spellStart"/>
      <w:r w:rsidRPr="006929AB">
        <w:rPr>
          <w:rFonts w:ascii="Arial" w:hAnsi="Arial" w:cs="Arial"/>
          <w:sz w:val="22"/>
          <w:szCs w:val="22"/>
          <w:lang w:val="es"/>
        </w:rPr>
        <w:t>quáter</w:t>
      </w:r>
      <w:proofErr w:type="spellEnd"/>
      <w:r w:rsidRPr="006929AB">
        <w:rPr>
          <w:rFonts w:ascii="Arial" w:hAnsi="Arial" w:cs="Arial"/>
          <w:sz w:val="22"/>
          <w:szCs w:val="22"/>
          <w:lang w:val="es"/>
        </w:rPr>
        <w:t xml:space="preserve">: </w:t>
      </w:r>
    </w:p>
    <w:p w14:paraId="5F3AF3A2" w14:textId="77777777" w:rsidR="00A517A6" w:rsidRPr="006929AB" w:rsidRDefault="00A517A6" w:rsidP="006929AB">
      <w:pPr>
        <w:ind w:firstLine="2268"/>
        <w:jc w:val="both"/>
        <w:rPr>
          <w:rFonts w:ascii="Arial" w:hAnsi="Arial" w:cs="Arial"/>
          <w:sz w:val="22"/>
          <w:szCs w:val="22"/>
          <w:lang w:val="es"/>
        </w:rPr>
      </w:pPr>
    </w:p>
    <w:p w14:paraId="73A16DC2"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1.- Penas de Crímenes.</w:t>
      </w:r>
    </w:p>
    <w:p w14:paraId="12FC9880"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 xml:space="preserve">Suspensión temporal mayor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 </w:t>
      </w:r>
    </w:p>
    <w:p w14:paraId="7F732510" w14:textId="77777777" w:rsidR="00A517A6" w:rsidRPr="006929AB" w:rsidRDefault="00A517A6" w:rsidP="006929AB">
      <w:pPr>
        <w:ind w:firstLine="2268"/>
        <w:jc w:val="both"/>
        <w:rPr>
          <w:rFonts w:ascii="Arial" w:hAnsi="Arial" w:cs="Arial"/>
          <w:sz w:val="22"/>
          <w:szCs w:val="22"/>
          <w:lang w:val="es"/>
        </w:rPr>
      </w:pPr>
    </w:p>
    <w:p w14:paraId="7F61CA59"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2.- Penas de Simples Delitos.</w:t>
      </w:r>
    </w:p>
    <w:p w14:paraId="659CBC21" w14:textId="77777777" w:rsidR="00A517A6" w:rsidRPr="006929AB" w:rsidRDefault="00A517A6" w:rsidP="006929AB">
      <w:pPr>
        <w:ind w:firstLine="2268"/>
        <w:jc w:val="both"/>
        <w:rPr>
          <w:rFonts w:ascii="Arial" w:hAnsi="Arial" w:cs="Arial"/>
          <w:sz w:val="22"/>
          <w:szCs w:val="22"/>
          <w:lang w:val="es"/>
        </w:rPr>
      </w:pPr>
      <w:r w:rsidRPr="006929AB">
        <w:rPr>
          <w:rFonts w:ascii="Arial" w:hAnsi="Arial" w:cs="Arial"/>
          <w:sz w:val="22"/>
          <w:szCs w:val="22"/>
          <w:lang w:val="es"/>
        </w:rPr>
        <w:t>Suspensión temporal menor del ejercicio de derechos de aprovechamiento de aguas de cualquier clase, de las servidumbres relacionadas con las aguas y de toda autorización para la extracción y exploración de aguas, junto con la prohibición de celebrar actos y contratos sobre derechos de aprovechamientos de aguas con personas naturales o jurídicas.”</w:t>
      </w:r>
    </w:p>
    <w:p w14:paraId="48EA2B4F" w14:textId="77777777" w:rsidR="00A517A6" w:rsidRPr="006929AB" w:rsidRDefault="00A517A6" w:rsidP="006929AB">
      <w:pPr>
        <w:ind w:firstLine="2268"/>
        <w:jc w:val="both"/>
        <w:rPr>
          <w:rFonts w:ascii="Arial" w:hAnsi="Arial" w:cs="Arial"/>
          <w:sz w:val="22"/>
          <w:szCs w:val="22"/>
          <w:lang w:val="es"/>
        </w:rPr>
      </w:pPr>
    </w:p>
    <w:p w14:paraId="5587A7F2" w14:textId="0D429E80" w:rsidR="00A517A6" w:rsidRPr="00C178DD" w:rsidRDefault="00492D44" w:rsidP="00506A4D">
      <w:pPr>
        <w:ind w:firstLine="2268"/>
        <w:jc w:val="both"/>
        <w:rPr>
          <w:rFonts w:ascii="Arial" w:hAnsi="Arial" w:cs="Arial"/>
          <w:sz w:val="22"/>
          <w:szCs w:val="22"/>
          <w:lang w:val="es"/>
        </w:rPr>
      </w:pPr>
      <w:r w:rsidRPr="00C178DD">
        <w:rPr>
          <w:rFonts w:ascii="Arial" w:hAnsi="Arial" w:cs="Arial"/>
          <w:sz w:val="22"/>
          <w:szCs w:val="22"/>
          <w:lang w:val="es"/>
        </w:rPr>
        <w:t>c)</w:t>
      </w:r>
      <w:r w:rsidR="00A517A6" w:rsidRPr="00C178DD">
        <w:rPr>
          <w:rFonts w:ascii="Arial" w:hAnsi="Arial" w:cs="Arial"/>
          <w:sz w:val="22"/>
          <w:szCs w:val="22"/>
          <w:lang w:val="es"/>
        </w:rPr>
        <w:t xml:space="preserve"> </w:t>
      </w:r>
      <w:proofErr w:type="spellStart"/>
      <w:r w:rsidR="00A517A6" w:rsidRPr="00C178DD">
        <w:rPr>
          <w:rFonts w:ascii="Arial" w:hAnsi="Arial" w:cs="Arial"/>
          <w:sz w:val="22"/>
          <w:szCs w:val="22"/>
          <w:lang w:val="es"/>
        </w:rPr>
        <w:t>Sustitúyese</w:t>
      </w:r>
      <w:proofErr w:type="spellEnd"/>
      <w:r w:rsidR="00A517A6" w:rsidRPr="00C178DD">
        <w:rPr>
          <w:rFonts w:ascii="Arial" w:hAnsi="Arial" w:cs="Arial"/>
          <w:sz w:val="22"/>
          <w:szCs w:val="22"/>
          <w:lang w:val="es"/>
        </w:rPr>
        <w:t xml:space="preserve"> en el inciso segundo del artículo 15, entre las expresiones “251 bis” y “470” la conjunción “y” por una coma</w:t>
      </w:r>
      <w:r w:rsidR="00BC4EDE" w:rsidRPr="00C178DD">
        <w:rPr>
          <w:rFonts w:ascii="Arial" w:hAnsi="Arial" w:cs="Arial"/>
          <w:sz w:val="22"/>
          <w:szCs w:val="22"/>
          <w:lang w:val="es"/>
        </w:rPr>
        <w:t xml:space="preserve">, e </w:t>
      </w:r>
      <w:proofErr w:type="spellStart"/>
      <w:r w:rsidR="00BC4EDE" w:rsidRPr="00C178DD">
        <w:rPr>
          <w:rFonts w:ascii="Arial" w:hAnsi="Arial" w:cs="Arial"/>
          <w:sz w:val="22"/>
          <w:szCs w:val="22"/>
          <w:lang w:val="es"/>
        </w:rPr>
        <w:t>inter</w:t>
      </w:r>
      <w:r w:rsidR="00A517A6" w:rsidRPr="00C178DD">
        <w:rPr>
          <w:rFonts w:ascii="Arial" w:hAnsi="Arial" w:cs="Arial"/>
          <w:sz w:val="22"/>
          <w:szCs w:val="22"/>
          <w:lang w:val="es"/>
        </w:rPr>
        <w:t>cálase</w:t>
      </w:r>
      <w:proofErr w:type="spellEnd"/>
      <w:r w:rsidR="00BC4EDE" w:rsidRPr="00C178DD">
        <w:rPr>
          <w:rFonts w:ascii="Arial" w:hAnsi="Arial" w:cs="Arial"/>
          <w:sz w:val="22"/>
          <w:szCs w:val="22"/>
          <w:lang w:val="es"/>
        </w:rPr>
        <w:t>,</w:t>
      </w:r>
      <w:r w:rsidR="00A517A6" w:rsidRPr="00C178DD">
        <w:rPr>
          <w:rFonts w:ascii="Arial" w:hAnsi="Arial" w:cs="Arial"/>
          <w:sz w:val="22"/>
          <w:szCs w:val="22"/>
          <w:lang w:val="es"/>
        </w:rPr>
        <w:t xml:space="preserve"> entre las expresiones “470, numeral 11, párrafo tercero” y “del Código Penal”, la expresión “489 bis, 489 ter y 489 </w:t>
      </w:r>
      <w:proofErr w:type="spellStart"/>
      <w:r w:rsidR="00A517A6" w:rsidRPr="00C178DD">
        <w:rPr>
          <w:rFonts w:ascii="Arial" w:hAnsi="Arial" w:cs="Arial"/>
          <w:sz w:val="22"/>
          <w:szCs w:val="22"/>
          <w:lang w:val="es"/>
        </w:rPr>
        <w:t>quáter</w:t>
      </w:r>
      <w:proofErr w:type="spellEnd"/>
      <w:r w:rsidR="00A517A6" w:rsidRPr="00C178DD">
        <w:rPr>
          <w:rFonts w:ascii="Arial" w:hAnsi="Arial" w:cs="Arial"/>
          <w:sz w:val="22"/>
          <w:szCs w:val="22"/>
          <w:lang w:val="es"/>
        </w:rPr>
        <w:t>”.</w:t>
      </w:r>
    </w:p>
    <w:bookmarkEnd w:id="97"/>
    <w:p w14:paraId="6BE98F40" w14:textId="77777777" w:rsidR="00A517A6" w:rsidRPr="006929AB" w:rsidRDefault="00A517A6" w:rsidP="006929AB">
      <w:pPr>
        <w:jc w:val="both"/>
        <w:rPr>
          <w:rFonts w:ascii="Arial" w:hAnsi="Arial" w:cs="Arial"/>
          <w:sz w:val="22"/>
          <w:szCs w:val="22"/>
          <w:lang w:val="es-CL"/>
        </w:rPr>
      </w:pPr>
    </w:p>
    <w:p w14:paraId="084F2FD4" w14:textId="77777777" w:rsidR="00702CF9" w:rsidRPr="006929AB" w:rsidRDefault="00702CF9" w:rsidP="006929AB">
      <w:pPr>
        <w:jc w:val="both"/>
        <w:rPr>
          <w:rFonts w:ascii="Arial" w:hAnsi="Arial" w:cs="Arial"/>
          <w:sz w:val="22"/>
          <w:szCs w:val="22"/>
          <w:lang w:val="es-CL"/>
        </w:rPr>
      </w:pPr>
    </w:p>
    <w:p w14:paraId="23157A01" w14:textId="3E713448" w:rsidR="002B5DAE" w:rsidRPr="006929AB" w:rsidRDefault="002B5DAE" w:rsidP="000B28AA">
      <w:pPr>
        <w:jc w:val="center"/>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w:t>
      </w:r>
    </w:p>
    <w:p w14:paraId="09F64624" w14:textId="25AFA019" w:rsidR="0080113B" w:rsidRPr="006929AB" w:rsidRDefault="002B5DAE" w:rsidP="006929AB">
      <w:pPr>
        <w:ind w:firstLine="2268"/>
        <w:jc w:val="both"/>
        <w:textAlignment w:val="baseline"/>
        <w:rPr>
          <w:rFonts w:ascii="Arial" w:hAnsi="Arial" w:cs="Arial"/>
          <w:bCs/>
          <w:color w:val="000000"/>
          <w:sz w:val="22"/>
          <w:szCs w:val="22"/>
          <w:lang w:eastAsia="en-US"/>
        </w:rPr>
      </w:pPr>
      <w:r w:rsidRPr="006929AB">
        <w:rPr>
          <w:rFonts w:ascii="Arial" w:hAnsi="Arial" w:cs="Arial"/>
          <w:bCs/>
          <w:color w:val="000000"/>
          <w:sz w:val="22"/>
          <w:szCs w:val="22"/>
          <w:lang w:eastAsia="en-US"/>
        </w:rPr>
        <w:lastRenderedPageBreak/>
        <w:t xml:space="preserve">Se designó </w:t>
      </w:r>
      <w:r w:rsidR="00024D87">
        <w:rPr>
          <w:rFonts w:ascii="Arial" w:hAnsi="Arial" w:cs="Arial"/>
          <w:bCs/>
          <w:color w:val="000000"/>
          <w:sz w:val="22"/>
          <w:szCs w:val="22"/>
          <w:lang w:eastAsia="en-US"/>
        </w:rPr>
        <w:t>como Diputado i</w:t>
      </w:r>
      <w:r w:rsidRPr="006929AB">
        <w:rPr>
          <w:rFonts w:ascii="Arial" w:hAnsi="Arial" w:cs="Arial"/>
          <w:bCs/>
          <w:color w:val="000000"/>
          <w:sz w:val="22"/>
          <w:szCs w:val="22"/>
          <w:lang w:eastAsia="en-US"/>
        </w:rPr>
        <w:t xml:space="preserve">nformante </w:t>
      </w:r>
      <w:r w:rsidR="00411C4C" w:rsidRPr="006929AB">
        <w:rPr>
          <w:rFonts w:ascii="Arial" w:hAnsi="Arial" w:cs="Arial"/>
          <w:bCs/>
          <w:color w:val="000000"/>
          <w:sz w:val="22"/>
          <w:szCs w:val="22"/>
          <w:lang w:eastAsia="en-US"/>
        </w:rPr>
        <w:t>al</w:t>
      </w:r>
      <w:r w:rsidR="00A517A6" w:rsidRPr="006929AB">
        <w:rPr>
          <w:rFonts w:ascii="Arial" w:hAnsi="Arial" w:cs="Arial"/>
          <w:bCs/>
          <w:color w:val="000000"/>
          <w:sz w:val="22"/>
          <w:szCs w:val="22"/>
          <w:lang w:eastAsia="en-US"/>
        </w:rPr>
        <w:t xml:space="preserve"> señor Sebastián Álvarez Ramírez.</w:t>
      </w:r>
    </w:p>
    <w:p w14:paraId="24754668" w14:textId="77777777" w:rsidR="00A517A6" w:rsidRPr="006929AB" w:rsidRDefault="00A517A6" w:rsidP="006929AB">
      <w:pPr>
        <w:jc w:val="center"/>
        <w:textAlignment w:val="baseline"/>
        <w:rPr>
          <w:rFonts w:ascii="Arial" w:hAnsi="Arial" w:cs="Arial"/>
          <w:color w:val="000000"/>
          <w:sz w:val="22"/>
          <w:szCs w:val="22"/>
          <w:lang w:eastAsia="en-US"/>
        </w:rPr>
      </w:pPr>
    </w:p>
    <w:p w14:paraId="016EE34F" w14:textId="7EAF419E" w:rsidR="002B5DAE" w:rsidRPr="006929AB" w:rsidRDefault="002B5DAE" w:rsidP="006929AB">
      <w:pPr>
        <w:jc w:val="center"/>
        <w:textAlignment w:val="baseline"/>
        <w:rPr>
          <w:rFonts w:ascii="Arial" w:hAnsi="Arial" w:cs="Arial"/>
          <w:color w:val="000000"/>
          <w:sz w:val="22"/>
          <w:szCs w:val="22"/>
          <w:lang w:eastAsia="en-US"/>
        </w:rPr>
      </w:pPr>
      <w:r w:rsidRPr="006929AB">
        <w:rPr>
          <w:rFonts w:ascii="Arial" w:hAnsi="Arial" w:cs="Arial"/>
          <w:color w:val="000000"/>
          <w:sz w:val="22"/>
          <w:szCs w:val="22"/>
          <w:lang w:eastAsia="en-US"/>
        </w:rPr>
        <w:t>------</w:t>
      </w:r>
    </w:p>
    <w:p w14:paraId="161305F9" w14:textId="77777777" w:rsidR="00CB73C8" w:rsidRPr="006929AB" w:rsidRDefault="00CB73C8" w:rsidP="006929AB">
      <w:pPr>
        <w:jc w:val="center"/>
        <w:textAlignment w:val="baseline"/>
        <w:rPr>
          <w:rFonts w:ascii="Arial" w:hAnsi="Arial" w:cs="Arial"/>
          <w:color w:val="000000"/>
          <w:sz w:val="22"/>
          <w:szCs w:val="22"/>
          <w:lang w:eastAsia="en-US"/>
        </w:rPr>
      </w:pPr>
    </w:p>
    <w:p w14:paraId="72D8E4BE" w14:textId="409B4A9C" w:rsidR="00E87C48" w:rsidRPr="006929AB" w:rsidRDefault="002B5DAE" w:rsidP="006929AB">
      <w:pPr>
        <w:ind w:firstLine="2268"/>
        <w:jc w:val="both"/>
        <w:textAlignment w:val="baseline"/>
        <w:rPr>
          <w:rFonts w:ascii="Arial" w:hAnsi="Arial" w:cs="Arial"/>
          <w:color w:val="000000"/>
          <w:sz w:val="22"/>
          <w:szCs w:val="22"/>
          <w:lang w:eastAsia="en-US"/>
        </w:rPr>
      </w:pPr>
      <w:r w:rsidRPr="006929AB">
        <w:rPr>
          <w:rFonts w:ascii="Arial" w:hAnsi="Arial" w:cs="Arial"/>
          <w:color w:val="000000"/>
          <w:sz w:val="22"/>
          <w:szCs w:val="22"/>
          <w:lang w:eastAsia="en-US"/>
        </w:rPr>
        <w:tab/>
      </w:r>
      <w:r w:rsidRPr="006929AB">
        <w:rPr>
          <w:rFonts w:ascii="Arial" w:hAnsi="Arial" w:cs="Arial"/>
          <w:color w:val="000000"/>
          <w:sz w:val="22"/>
          <w:szCs w:val="22"/>
          <w:lang w:eastAsia="en-US"/>
        </w:rPr>
        <w:tab/>
      </w:r>
      <w:r w:rsidRPr="006929AB">
        <w:rPr>
          <w:rFonts w:ascii="Arial" w:hAnsi="Arial" w:cs="Arial"/>
          <w:color w:val="000000"/>
          <w:sz w:val="22"/>
          <w:szCs w:val="22"/>
          <w:lang w:eastAsia="en-US"/>
        </w:rPr>
        <w:tab/>
        <w:t>Tratado y acordado, según consta en las actas de las sesiones de fe</w:t>
      </w:r>
      <w:r w:rsidR="006929AB" w:rsidRPr="006929AB">
        <w:rPr>
          <w:rFonts w:ascii="Arial" w:hAnsi="Arial" w:cs="Arial"/>
          <w:color w:val="000000"/>
          <w:sz w:val="22"/>
          <w:szCs w:val="22"/>
          <w:lang w:eastAsia="en-US"/>
        </w:rPr>
        <w:t xml:space="preserve">cha 24 y 31 de marzo, 14, 21 y 28 de abril y 19 de mayo de 2021, </w:t>
      </w:r>
      <w:r w:rsidR="00850BC2" w:rsidRPr="006929AB">
        <w:rPr>
          <w:rFonts w:ascii="Arial" w:hAnsi="Arial" w:cs="Arial"/>
          <w:color w:val="000000"/>
          <w:sz w:val="22"/>
          <w:szCs w:val="22"/>
          <w:lang w:eastAsia="en-US"/>
        </w:rPr>
        <w:t>con la asistencia de la</w:t>
      </w:r>
      <w:r w:rsidR="006929AB" w:rsidRPr="006929AB">
        <w:rPr>
          <w:rFonts w:ascii="Arial" w:hAnsi="Arial" w:cs="Arial"/>
          <w:color w:val="000000"/>
          <w:sz w:val="22"/>
          <w:szCs w:val="22"/>
          <w:lang w:eastAsia="en-US"/>
        </w:rPr>
        <w:t>s</w:t>
      </w:r>
      <w:r w:rsidR="00850BC2" w:rsidRPr="006929AB">
        <w:rPr>
          <w:rFonts w:ascii="Arial" w:hAnsi="Arial" w:cs="Arial"/>
          <w:color w:val="000000"/>
          <w:sz w:val="22"/>
          <w:szCs w:val="22"/>
          <w:lang w:eastAsia="en-US"/>
        </w:rPr>
        <w:t xml:space="preserve"> diputada</w:t>
      </w:r>
      <w:r w:rsidR="006929AB" w:rsidRPr="006929AB">
        <w:rPr>
          <w:rFonts w:ascii="Arial" w:hAnsi="Arial" w:cs="Arial"/>
          <w:color w:val="000000"/>
          <w:sz w:val="22"/>
          <w:szCs w:val="22"/>
          <w:lang w:eastAsia="en-US"/>
        </w:rPr>
        <w:t>s</w:t>
      </w:r>
      <w:r w:rsidR="00850BC2" w:rsidRPr="006929AB">
        <w:rPr>
          <w:rFonts w:ascii="Arial" w:hAnsi="Arial" w:cs="Arial"/>
          <w:color w:val="000000"/>
          <w:sz w:val="22"/>
          <w:szCs w:val="22"/>
          <w:lang w:eastAsia="en-US"/>
        </w:rPr>
        <w:t xml:space="preserve"> Camila Flores Oporto</w:t>
      </w:r>
      <w:r w:rsidR="006929AB" w:rsidRPr="006929AB">
        <w:rPr>
          <w:rFonts w:ascii="Arial" w:hAnsi="Arial" w:cs="Arial"/>
          <w:color w:val="000000"/>
          <w:sz w:val="22"/>
          <w:szCs w:val="22"/>
          <w:lang w:eastAsia="en-US"/>
        </w:rPr>
        <w:t xml:space="preserve"> y Marcela Sandoval Osorio</w:t>
      </w:r>
      <w:r w:rsidR="00850BC2" w:rsidRPr="006929AB">
        <w:rPr>
          <w:rFonts w:ascii="Arial" w:hAnsi="Arial" w:cs="Arial"/>
          <w:color w:val="000000"/>
          <w:sz w:val="22"/>
          <w:szCs w:val="22"/>
          <w:lang w:eastAsia="en-US"/>
        </w:rPr>
        <w:t>, y de los diputados señores</w:t>
      </w:r>
      <w:r w:rsidR="004167CB" w:rsidRPr="006929AB">
        <w:rPr>
          <w:rFonts w:ascii="Arial" w:hAnsi="Arial" w:cs="Arial"/>
          <w:color w:val="000000"/>
          <w:sz w:val="22"/>
          <w:szCs w:val="22"/>
          <w:lang w:eastAsia="en-US"/>
        </w:rPr>
        <w:t xml:space="preserve"> </w:t>
      </w:r>
      <w:r w:rsidR="00BF53FB" w:rsidRPr="006929AB">
        <w:rPr>
          <w:rFonts w:ascii="Arial" w:hAnsi="Arial" w:cs="Arial"/>
          <w:color w:val="000000"/>
          <w:sz w:val="22"/>
          <w:szCs w:val="22"/>
          <w:lang w:eastAsia="en-US"/>
        </w:rPr>
        <w:t xml:space="preserve">René </w:t>
      </w:r>
      <w:proofErr w:type="spellStart"/>
      <w:r w:rsidR="00BF53FB" w:rsidRPr="006929AB">
        <w:rPr>
          <w:rFonts w:ascii="Arial" w:hAnsi="Arial" w:cs="Arial"/>
          <w:color w:val="000000"/>
          <w:sz w:val="22"/>
          <w:szCs w:val="22"/>
          <w:lang w:eastAsia="en-US"/>
        </w:rPr>
        <w:t>Alinco</w:t>
      </w:r>
      <w:proofErr w:type="spellEnd"/>
      <w:r w:rsidR="00BF53FB" w:rsidRPr="006929AB">
        <w:rPr>
          <w:rFonts w:ascii="Arial" w:hAnsi="Arial" w:cs="Arial"/>
          <w:color w:val="000000"/>
          <w:sz w:val="22"/>
          <w:szCs w:val="22"/>
          <w:lang w:eastAsia="en-US"/>
        </w:rPr>
        <w:t xml:space="preserve"> Bustos, </w:t>
      </w:r>
      <w:r w:rsidR="004167CB" w:rsidRPr="006929AB">
        <w:rPr>
          <w:rFonts w:ascii="Arial" w:hAnsi="Arial" w:cs="Arial"/>
          <w:color w:val="000000"/>
          <w:sz w:val="22"/>
          <w:szCs w:val="22"/>
          <w:lang w:eastAsia="en-US"/>
        </w:rPr>
        <w:t xml:space="preserve">Sebastián Álvarez Ramírez, Gabriel Ascencio Mansilla, </w:t>
      </w:r>
      <w:r w:rsidR="00E164C6" w:rsidRPr="006929AB">
        <w:rPr>
          <w:rFonts w:ascii="Arial" w:hAnsi="Arial" w:cs="Arial"/>
          <w:color w:val="000000"/>
          <w:sz w:val="22"/>
          <w:szCs w:val="22"/>
          <w:lang w:eastAsia="en-US"/>
        </w:rPr>
        <w:t>Fidel Espinoza Sandoval</w:t>
      </w:r>
      <w:r w:rsidR="004167CB" w:rsidRPr="006929AB">
        <w:rPr>
          <w:rFonts w:ascii="Arial" w:hAnsi="Arial" w:cs="Arial"/>
          <w:color w:val="000000"/>
          <w:sz w:val="22"/>
          <w:szCs w:val="22"/>
          <w:lang w:eastAsia="en-US"/>
        </w:rPr>
        <w:t>,</w:t>
      </w:r>
      <w:r w:rsidR="009804B2" w:rsidRPr="006929AB">
        <w:rPr>
          <w:rFonts w:ascii="Arial" w:hAnsi="Arial" w:cs="Arial"/>
          <w:color w:val="000000"/>
          <w:sz w:val="22"/>
          <w:szCs w:val="22"/>
          <w:lang w:eastAsia="en-US"/>
        </w:rPr>
        <w:t xml:space="preserve"> Juan Fuenzalida </w:t>
      </w:r>
      <w:r w:rsidR="00BB61F3" w:rsidRPr="006929AB">
        <w:rPr>
          <w:rFonts w:ascii="Arial" w:hAnsi="Arial" w:cs="Arial"/>
          <w:color w:val="000000"/>
          <w:sz w:val="22"/>
          <w:szCs w:val="22"/>
          <w:lang w:eastAsia="en-US"/>
        </w:rPr>
        <w:t>Cobo</w:t>
      </w:r>
      <w:r w:rsidR="006929AB" w:rsidRPr="006929AB">
        <w:rPr>
          <w:rFonts w:ascii="Arial" w:hAnsi="Arial" w:cs="Arial"/>
          <w:color w:val="000000"/>
          <w:sz w:val="22"/>
          <w:szCs w:val="22"/>
          <w:lang w:eastAsia="en-US"/>
        </w:rPr>
        <w:t>,</w:t>
      </w:r>
      <w:r w:rsidR="004167CB" w:rsidRPr="006929AB">
        <w:rPr>
          <w:rFonts w:ascii="Arial" w:hAnsi="Arial" w:cs="Arial"/>
          <w:color w:val="000000"/>
          <w:sz w:val="22"/>
          <w:szCs w:val="22"/>
          <w:lang w:eastAsia="en-US"/>
        </w:rPr>
        <w:t xml:space="preserve"> </w:t>
      </w:r>
      <w:r w:rsidR="00E164C6" w:rsidRPr="006929AB">
        <w:rPr>
          <w:rFonts w:ascii="Arial" w:hAnsi="Arial" w:cs="Arial"/>
          <w:color w:val="000000"/>
          <w:sz w:val="22"/>
          <w:szCs w:val="22"/>
          <w:lang w:eastAsia="en-US"/>
        </w:rPr>
        <w:t xml:space="preserve">Diego Ibáñez </w:t>
      </w:r>
      <w:proofErr w:type="spellStart"/>
      <w:r w:rsidR="00E164C6" w:rsidRPr="006929AB">
        <w:rPr>
          <w:rFonts w:ascii="Arial" w:hAnsi="Arial" w:cs="Arial"/>
          <w:color w:val="000000"/>
          <w:sz w:val="22"/>
          <w:szCs w:val="22"/>
          <w:lang w:eastAsia="en-US"/>
        </w:rPr>
        <w:t>Cotroneo</w:t>
      </w:r>
      <w:proofErr w:type="spellEnd"/>
      <w:r w:rsidR="00E164C6" w:rsidRPr="006929AB">
        <w:rPr>
          <w:rFonts w:ascii="Arial" w:hAnsi="Arial" w:cs="Arial"/>
          <w:color w:val="000000"/>
          <w:sz w:val="22"/>
          <w:szCs w:val="22"/>
          <w:lang w:eastAsia="en-US"/>
        </w:rPr>
        <w:t>,</w:t>
      </w:r>
      <w:r w:rsidR="00A517A6" w:rsidRPr="006929AB">
        <w:rPr>
          <w:rFonts w:ascii="Arial" w:hAnsi="Arial" w:cs="Arial"/>
          <w:color w:val="000000"/>
          <w:sz w:val="22"/>
          <w:szCs w:val="22"/>
          <w:lang w:eastAsia="en-US"/>
        </w:rPr>
        <w:t xml:space="preserve"> (Presidente)</w:t>
      </w:r>
      <w:r w:rsidR="00E164C6" w:rsidRPr="006929AB">
        <w:rPr>
          <w:rFonts w:ascii="Arial" w:hAnsi="Arial" w:cs="Arial"/>
          <w:color w:val="000000"/>
          <w:sz w:val="22"/>
          <w:szCs w:val="22"/>
          <w:lang w:eastAsia="en-US"/>
        </w:rPr>
        <w:t xml:space="preserve"> </w:t>
      </w:r>
      <w:r w:rsidR="004167CB" w:rsidRPr="006929AB">
        <w:rPr>
          <w:rFonts w:ascii="Arial" w:hAnsi="Arial" w:cs="Arial"/>
          <w:color w:val="000000"/>
          <w:sz w:val="22"/>
          <w:szCs w:val="22"/>
          <w:lang w:eastAsia="en-US"/>
        </w:rPr>
        <w:t xml:space="preserve">Harry </w:t>
      </w:r>
      <w:proofErr w:type="spellStart"/>
      <w:r w:rsidR="004167CB" w:rsidRPr="006929AB">
        <w:rPr>
          <w:rFonts w:ascii="Arial" w:hAnsi="Arial" w:cs="Arial"/>
          <w:color w:val="000000"/>
          <w:sz w:val="22"/>
          <w:szCs w:val="22"/>
          <w:lang w:eastAsia="en-US"/>
        </w:rPr>
        <w:t>Jürgensen</w:t>
      </w:r>
      <w:proofErr w:type="spellEnd"/>
      <w:r w:rsidR="004167CB" w:rsidRPr="006929AB">
        <w:rPr>
          <w:rFonts w:ascii="Arial" w:hAnsi="Arial" w:cs="Arial"/>
          <w:color w:val="000000"/>
          <w:sz w:val="22"/>
          <w:szCs w:val="22"/>
          <w:lang w:eastAsia="en-US"/>
        </w:rPr>
        <w:t xml:space="preserve"> </w:t>
      </w:r>
      <w:proofErr w:type="spellStart"/>
      <w:r w:rsidR="004167CB" w:rsidRPr="006929AB">
        <w:rPr>
          <w:rFonts w:ascii="Arial" w:hAnsi="Arial" w:cs="Arial"/>
          <w:color w:val="000000"/>
          <w:sz w:val="22"/>
          <w:szCs w:val="22"/>
          <w:lang w:eastAsia="en-US"/>
        </w:rPr>
        <w:t>Rundshagen</w:t>
      </w:r>
      <w:proofErr w:type="spellEnd"/>
      <w:r w:rsidR="006929AB" w:rsidRPr="006929AB">
        <w:rPr>
          <w:rFonts w:ascii="Arial" w:hAnsi="Arial" w:cs="Arial"/>
          <w:color w:val="000000"/>
          <w:sz w:val="22"/>
          <w:szCs w:val="22"/>
          <w:lang w:eastAsia="en-US"/>
        </w:rPr>
        <w:t xml:space="preserve">, Fernando Meza Moncada, </w:t>
      </w:r>
      <w:r w:rsidR="004167CB" w:rsidRPr="006929AB">
        <w:rPr>
          <w:rFonts w:ascii="Arial" w:hAnsi="Arial" w:cs="Arial"/>
          <w:color w:val="000000"/>
          <w:sz w:val="22"/>
          <w:szCs w:val="22"/>
          <w:lang w:eastAsia="en-US"/>
        </w:rPr>
        <w:t xml:space="preserve">Nicolás </w:t>
      </w:r>
      <w:proofErr w:type="spellStart"/>
      <w:r w:rsidR="004167CB" w:rsidRPr="006929AB">
        <w:rPr>
          <w:rFonts w:ascii="Arial" w:hAnsi="Arial" w:cs="Arial"/>
          <w:color w:val="000000"/>
          <w:sz w:val="22"/>
          <w:szCs w:val="22"/>
          <w:lang w:eastAsia="en-US"/>
        </w:rPr>
        <w:t>Noman</w:t>
      </w:r>
      <w:proofErr w:type="spellEnd"/>
      <w:r w:rsidR="004167CB" w:rsidRPr="006929AB">
        <w:rPr>
          <w:rFonts w:ascii="Arial" w:hAnsi="Arial" w:cs="Arial"/>
          <w:color w:val="000000"/>
          <w:sz w:val="22"/>
          <w:szCs w:val="22"/>
          <w:lang w:eastAsia="en-US"/>
        </w:rPr>
        <w:t xml:space="preserve"> Garrido</w:t>
      </w:r>
      <w:r w:rsidR="006929AB" w:rsidRPr="006929AB">
        <w:rPr>
          <w:rFonts w:ascii="Arial" w:hAnsi="Arial" w:cs="Arial"/>
          <w:color w:val="000000"/>
          <w:sz w:val="22"/>
          <w:szCs w:val="22"/>
          <w:lang w:eastAsia="en-US"/>
        </w:rPr>
        <w:t xml:space="preserve">, Daniel Núñez Arancibia y Cristóbal </w:t>
      </w:r>
      <w:proofErr w:type="spellStart"/>
      <w:r w:rsidR="006929AB" w:rsidRPr="006929AB">
        <w:rPr>
          <w:rFonts w:ascii="Arial" w:hAnsi="Arial" w:cs="Arial"/>
          <w:color w:val="000000"/>
          <w:sz w:val="22"/>
          <w:szCs w:val="22"/>
          <w:lang w:eastAsia="en-US"/>
        </w:rPr>
        <w:t>Urruticoechea</w:t>
      </w:r>
      <w:proofErr w:type="spellEnd"/>
      <w:r w:rsidR="006929AB" w:rsidRPr="006929AB">
        <w:rPr>
          <w:rFonts w:ascii="Arial" w:hAnsi="Arial" w:cs="Arial"/>
          <w:color w:val="000000"/>
          <w:sz w:val="22"/>
          <w:szCs w:val="22"/>
          <w:lang w:eastAsia="en-US"/>
        </w:rPr>
        <w:t xml:space="preserve"> Ríos.</w:t>
      </w:r>
    </w:p>
    <w:p w14:paraId="05CC36B7" w14:textId="77777777" w:rsidR="00F91649" w:rsidRPr="006929AB" w:rsidRDefault="00F91649" w:rsidP="006929AB">
      <w:pPr>
        <w:jc w:val="both"/>
        <w:textAlignment w:val="baseline"/>
        <w:rPr>
          <w:rFonts w:ascii="Arial" w:hAnsi="Arial" w:cs="Arial"/>
          <w:color w:val="000000"/>
          <w:sz w:val="22"/>
          <w:szCs w:val="22"/>
          <w:lang w:eastAsia="en-US"/>
        </w:rPr>
      </w:pPr>
    </w:p>
    <w:p w14:paraId="065BB2B9" w14:textId="3FCBD5EA" w:rsidR="0080113B" w:rsidRPr="006929AB" w:rsidRDefault="00BB61F3" w:rsidP="006929AB">
      <w:pPr>
        <w:ind w:firstLine="2268"/>
        <w:jc w:val="both"/>
        <w:textAlignment w:val="baseline"/>
        <w:rPr>
          <w:rFonts w:ascii="Arial" w:hAnsi="Arial" w:cs="Arial"/>
          <w:color w:val="000000"/>
          <w:sz w:val="22"/>
          <w:szCs w:val="22"/>
          <w:lang w:eastAsia="en-US"/>
        </w:rPr>
      </w:pPr>
      <w:r w:rsidRPr="006929AB">
        <w:rPr>
          <w:rFonts w:ascii="Arial" w:hAnsi="Arial" w:cs="Arial"/>
          <w:color w:val="000000"/>
          <w:sz w:val="22"/>
          <w:szCs w:val="22"/>
          <w:lang w:eastAsia="en-US"/>
        </w:rPr>
        <w:t xml:space="preserve">Asistió, además, la diputada </w:t>
      </w:r>
      <w:r w:rsidR="006929AB" w:rsidRPr="006929AB">
        <w:rPr>
          <w:rFonts w:ascii="Arial" w:hAnsi="Arial" w:cs="Arial"/>
          <w:color w:val="000000"/>
          <w:sz w:val="22"/>
          <w:szCs w:val="22"/>
          <w:lang w:eastAsia="en-US"/>
        </w:rPr>
        <w:t xml:space="preserve">Cristina </w:t>
      </w:r>
      <w:proofErr w:type="spellStart"/>
      <w:r w:rsidR="006929AB" w:rsidRPr="006929AB">
        <w:rPr>
          <w:rFonts w:ascii="Arial" w:hAnsi="Arial" w:cs="Arial"/>
          <w:color w:val="000000"/>
          <w:sz w:val="22"/>
          <w:szCs w:val="22"/>
          <w:lang w:eastAsia="en-US"/>
        </w:rPr>
        <w:t>Girardi</w:t>
      </w:r>
      <w:proofErr w:type="spellEnd"/>
      <w:r w:rsidR="006929AB" w:rsidRPr="006929AB">
        <w:rPr>
          <w:rFonts w:ascii="Arial" w:hAnsi="Arial" w:cs="Arial"/>
          <w:color w:val="000000"/>
          <w:sz w:val="22"/>
          <w:szCs w:val="22"/>
          <w:lang w:eastAsia="en-US"/>
        </w:rPr>
        <w:t xml:space="preserve"> Lavín.</w:t>
      </w:r>
    </w:p>
    <w:p w14:paraId="06E40514" w14:textId="47C2198E" w:rsidR="00BB61F3" w:rsidRDefault="00BB61F3" w:rsidP="006929AB">
      <w:pPr>
        <w:ind w:firstLine="2268"/>
        <w:jc w:val="both"/>
        <w:textAlignment w:val="baseline"/>
        <w:rPr>
          <w:rFonts w:ascii="Arial" w:hAnsi="Arial" w:cs="Arial"/>
          <w:color w:val="000000"/>
          <w:sz w:val="22"/>
          <w:szCs w:val="22"/>
          <w:lang w:eastAsia="en-US"/>
        </w:rPr>
      </w:pPr>
    </w:p>
    <w:p w14:paraId="7C5B493B" w14:textId="77777777" w:rsidR="007F36CE" w:rsidRPr="006929AB" w:rsidRDefault="007F36CE" w:rsidP="006929AB">
      <w:pPr>
        <w:ind w:firstLine="2268"/>
        <w:jc w:val="both"/>
        <w:textAlignment w:val="baseline"/>
        <w:rPr>
          <w:rFonts w:ascii="Arial" w:hAnsi="Arial" w:cs="Arial"/>
          <w:color w:val="000000"/>
          <w:sz w:val="22"/>
          <w:szCs w:val="22"/>
          <w:lang w:eastAsia="en-US"/>
        </w:rPr>
      </w:pPr>
    </w:p>
    <w:p w14:paraId="74A387A2" w14:textId="052E1A08" w:rsidR="002B5DAE" w:rsidRPr="006929AB" w:rsidRDefault="002B5DAE" w:rsidP="006929AB">
      <w:pPr>
        <w:ind w:firstLine="2268"/>
        <w:jc w:val="right"/>
        <w:textAlignment w:val="baseline"/>
        <w:rPr>
          <w:rFonts w:ascii="Arial" w:hAnsi="Arial" w:cs="Arial"/>
          <w:color w:val="000000"/>
          <w:sz w:val="22"/>
          <w:szCs w:val="22"/>
          <w:lang w:eastAsia="en-US"/>
        </w:rPr>
      </w:pPr>
      <w:r w:rsidRPr="006929AB">
        <w:rPr>
          <w:rFonts w:ascii="Arial" w:hAnsi="Arial" w:cs="Arial"/>
          <w:color w:val="000000"/>
          <w:sz w:val="22"/>
          <w:szCs w:val="22"/>
          <w:lang w:eastAsia="en-US"/>
        </w:rPr>
        <w:t xml:space="preserve">Sala de la Comisión, a </w:t>
      </w:r>
      <w:r w:rsidR="00024D87">
        <w:rPr>
          <w:rFonts w:ascii="Arial" w:hAnsi="Arial" w:cs="Arial"/>
          <w:color w:val="000000"/>
          <w:sz w:val="22"/>
          <w:szCs w:val="22"/>
          <w:lang w:eastAsia="en-US"/>
        </w:rPr>
        <w:t>19 de mayo de 2</w:t>
      </w:r>
      <w:r w:rsidR="006929AB" w:rsidRPr="006929AB">
        <w:rPr>
          <w:rFonts w:ascii="Arial" w:hAnsi="Arial" w:cs="Arial"/>
          <w:color w:val="000000"/>
          <w:sz w:val="22"/>
          <w:szCs w:val="22"/>
          <w:lang w:eastAsia="en-US"/>
        </w:rPr>
        <w:t>021.</w:t>
      </w:r>
    </w:p>
    <w:p w14:paraId="40975AF8" w14:textId="77777777" w:rsidR="002B5DAE" w:rsidRPr="006929AB" w:rsidRDefault="002B5DAE" w:rsidP="006929AB">
      <w:pPr>
        <w:ind w:firstLine="2268"/>
        <w:jc w:val="both"/>
        <w:textAlignment w:val="baseline"/>
        <w:rPr>
          <w:rFonts w:ascii="Arial" w:hAnsi="Arial" w:cs="Arial"/>
          <w:color w:val="000000"/>
          <w:sz w:val="22"/>
          <w:szCs w:val="22"/>
          <w:lang w:eastAsia="en-US"/>
        </w:rPr>
      </w:pPr>
    </w:p>
    <w:p w14:paraId="0989C586" w14:textId="77777777" w:rsidR="00EF47EC" w:rsidRPr="006929AB" w:rsidRDefault="00EF47EC" w:rsidP="006929AB">
      <w:pPr>
        <w:ind w:firstLine="2268"/>
        <w:jc w:val="both"/>
        <w:textAlignment w:val="baseline"/>
        <w:rPr>
          <w:rFonts w:ascii="Arial" w:hAnsi="Arial" w:cs="Arial"/>
          <w:color w:val="000000"/>
          <w:sz w:val="22"/>
          <w:szCs w:val="22"/>
          <w:lang w:eastAsia="en-US"/>
        </w:rPr>
      </w:pPr>
    </w:p>
    <w:p w14:paraId="056B489A" w14:textId="047100B2" w:rsidR="00EF47EC" w:rsidRPr="006929AB" w:rsidRDefault="00EF47EC" w:rsidP="006929AB">
      <w:pPr>
        <w:ind w:firstLine="2268"/>
        <w:jc w:val="both"/>
        <w:textAlignment w:val="baseline"/>
        <w:rPr>
          <w:rFonts w:ascii="Arial" w:hAnsi="Arial" w:cs="Arial"/>
          <w:color w:val="000000"/>
          <w:sz w:val="22"/>
          <w:szCs w:val="22"/>
          <w:lang w:eastAsia="en-US"/>
        </w:rPr>
      </w:pPr>
    </w:p>
    <w:p w14:paraId="7FCCE1C8" w14:textId="77777777" w:rsidR="002B5DAE" w:rsidRPr="006929AB" w:rsidRDefault="002B5DAE" w:rsidP="006929AB">
      <w:pPr>
        <w:ind w:firstLine="2268"/>
        <w:jc w:val="both"/>
        <w:textAlignment w:val="baseline"/>
        <w:rPr>
          <w:rFonts w:ascii="Arial" w:hAnsi="Arial" w:cs="Arial"/>
          <w:color w:val="000000"/>
          <w:sz w:val="22"/>
          <w:szCs w:val="22"/>
          <w:lang w:eastAsia="en-US"/>
        </w:rPr>
      </w:pPr>
    </w:p>
    <w:p w14:paraId="71FEAB71" w14:textId="77777777" w:rsidR="002B5DAE" w:rsidRPr="006929AB" w:rsidRDefault="002B5DAE" w:rsidP="006929AB">
      <w:pPr>
        <w:ind w:firstLine="2268"/>
        <w:jc w:val="both"/>
        <w:textAlignment w:val="baseline"/>
        <w:rPr>
          <w:rFonts w:ascii="Arial" w:hAnsi="Arial" w:cs="Arial"/>
          <w:color w:val="000000"/>
          <w:sz w:val="22"/>
          <w:szCs w:val="22"/>
          <w:lang w:val="es-CL" w:eastAsia="en-US"/>
        </w:rPr>
      </w:pPr>
    </w:p>
    <w:p w14:paraId="5203FC92" w14:textId="77777777" w:rsidR="008A1D4D" w:rsidRPr="006929AB" w:rsidRDefault="008A1D4D" w:rsidP="006929AB">
      <w:pPr>
        <w:ind w:firstLine="2268"/>
        <w:jc w:val="both"/>
        <w:textAlignment w:val="baseline"/>
        <w:rPr>
          <w:rFonts w:ascii="Arial" w:hAnsi="Arial" w:cs="Arial"/>
          <w:color w:val="000000"/>
          <w:sz w:val="22"/>
          <w:szCs w:val="22"/>
          <w:lang w:val="es-CL" w:eastAsia="en-US"/>
        </w:rPr>
      </w:pPr>
    </w:p>
    <w:p w14:paraId="7DFD43E1" w14:textId="77777777" w:rsidR="000D6F6C" w:rsidRPr="006929AB" w:rsidRDefault="000D6F6C" w:rsidP="006929AB">
      <w:pPr>
        <w:ind w:firstLine="2268"/>
        <w:jc w:val="both"/>
        <w:textAlignment w:val="baseline"/>
        <w:rPr>
          <w:rFonts w:ascii="Arial" w:hAnsi="Arial" w:cs="Arial"/>
          <w:color w:val="000000"/>
          <w:sz w:val="22"/>
          <w:szCs w:val="22"/>
          <w:lang w:val="es-CL" w:eastAsia="en-US"/>
        </w:rPr>
      </w:pPr>
    </w:p>
    <w:p w14:paraId="7821FC94" w14:textId="760AFB23" w:rsidR="000D6F6C" w:rsidRPr="006929AB" w:rsidRDefault="00114039" w:rsidP="006929AB">
      <w:pPr>
        <w:ind w:firstLine="2268"/>
        <w:jc w:val="both"/>
        <w:textAlignment w:val="baseline"/>
        <w:rPr>
          <w:rFonts w:ascii="Arial" w:hAnsi="Arial" w:cs="Arial"/>
          <w:color w:val="000000"/>
          <w:sz w:val="22"/>
          <w:szCs w:val="22"/>
          <w:lang w:val="es-CL" w:eastAsia="en-US"/>
        </w:rPr>
      </w:pPr>
      <w:r w:rsidRPr="006929AB">
        <w:rPr>
          <w:rFonts w:ascii="Arial" w:hAnsi="Arial" w:cs="Arial"/>
          <w:noProof/>
          <w:sz w:val="22"/>
          <w:szCs w:val="22"/>
          <w:lang w:val="es-CL" w:eastAsia="es-CL"/>
        </w:rPr>
        <w:drawing>
          <wp:anchor distT="0" distB="0" distL="114300" distR="114300" simplePos="0" relativeHeight="251657216" behindDoc="0" locked="0" layoutInCell="1" allowOverlap="1" wp14:anchorId="5926AF86" wp14:editId="2711EF03">
            <wp:simplePos x="0" y="0"/>
            <wp:positionH relativeFrom="margin">
              <wp:posOffset>2583180</wp:posOffset>
            </wp:positionH>
            <wp:positionV relativeFrom="paragraph">
              <wp:posOffset>8803005</wp:posOffset>
            </wp:positionV>
            <wp:extent cx="3058160" cy="1501140"/>
            <wp:effectExtent l="0" t="0" r="0" b="0"/>
            <wp:wrapNone/>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8160" cy="1501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3C50F" w14:textId="77777777" w:rsidR="000D6F6C" w:rsidRPr="006929AB" w:rsidRDefault="000D6F6C" w:rsidP="006929AB">
      <w:pPr>
        <w:ind w:firstLine="142"/>
        <w:jc w:val="center"/>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MARIA TERESA CALDERON ROJAS</w:t>
      </w:r>
    </w:p>
    <w:p w14:paraId="1F0B9DB4" w14:textId="77777777" w:rsidR="000D6F6C" w:rsidRPr="006929AB" w:rsidRDefault="000D6F6C" w:rsidP="006929AB">
      <w:pPr>
        <w:ind w:firstLine="142"/>
        <w:jc w:val="center"/>
        <w:textAlignment w:val="baseline"/>
        <w:rPr>
          <w:rFonts w:ascii="Arial" w:hAnsi="Arial" w:cs="Arial"/>
          <w:color w:val="000000"/>
          <w:sz w:val="22"/>
          <w:szCs w:val="22"/>
          <w:lang w:val="es-CL" w:eastAsia="en-US"/>
        </w:rPr>
      </w:pPr>
      <w:r w:rsidRPr="006929AB">
        <w:rPr>
          <w:rFonts w:ascii="Arial" w:hAnsi="Arial" w:cs="Arial"/>
          <w:color w:val="000000"/>
          <w:sz w:val="22"/>
          <w:szCs w:val="22"/>
          <w:lang w:val="es-CL" w:eastAsia="en-US"/>
        </w:rPr>
        <w:t>Abogada Secretaria de la Comisión</w:t>
      </w:r>
    </w:p>
    <w:p w14:paraId="1BADC049" w14:textId="77777777" w:rsidR="008A1D4D" w:rsidRPr="006929AB" w:rsidRDefault="008A1D4D" w:rsidP="006929AB">
      <w:pPr>
        <w:ind w:firstLine="142"/>
        <w:jc w:val="center"/>
        <w:textAlignment w:val="baseline"/>
        <w:rPr>
          <w:rFonts w:ascii="Arial" w:hAnsi="Arial" w:cs="Arial"/>
          <w:color w:val="000000"/>
          <w:sz w:val="22"/>
          <w:szCs w:val="22"/>
          <w:lang w:val="es-CL" w:eastAsia="en-US"/>
        </w:rPr>
      </w:pPr>
    </w:p>
    <w:p w14:paraId="73B66557" w14:textId="77777777" w:rsidR="000D6F6C" w:rsidRPr="006929AB" w:rsidRDefault="000D6F6C" w:rsidP="006929AB">
      <w:pPr>
        <w:ind w:firstLine="142"/>
        <w:jc w:val="center"/>
        <w:textAlignment w:val="baseline"/>
        <w:rPr>
          <w:rFonts w:ascii="Arial" w:hAnsi="Arial" w:cs="Arial"/>
          <w:color w:val="000000"/>
          <w:sz w:val="22"/>
          <w:szCs w:val="22"/>
          <w:lang w:val="es-CL" w:eastAsia="en-US"/>
        </w:rPr>
      </w:pPr>
    </w:p>
    <w:sectPr w:rsidR="000D6F6C" w:rsidRPr="006929AB" w:rsidSect="00EF47EC">
      <w:headerReference w:type="even" r:id="rId13"/>
      <w:headerReference w:type="default" r:id="rId14"/>
      <w:pgSz w:w="12242" w:h="18722" w:code="134"/>
      <w:pgMar w:top="2268" w:right="1701" w:bottom="2880"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4A012" w14:textId="77777777" w:rsidR="009438C4" w:rsidRDefault="009438C4">
      <w:r>
        <w:separator/>
      </w:r>
    </w:p>
  </w:endnote>
  <w:endnote w:type="continuationSeparator" w:id="0">
    <w:p w14:paraId="63578510" w14:textId="77777777" w:rsidR="009438C4" w:rsidRDefault="0094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NPI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F39E8" w14:textId="77777777" w:rsidR="009438C4" w:rsidRDefault="009438C4">
      <w:r>
        <w:separator/>
      </w:r>
    </w:p>
  </w:footnote>
  <w:footnote w:type="continuationSeparator" w:id="0">
    <w:p w14:paraId="5AF012F5" w14:textId="77777777" w:rsidR="009438C4" w:rsidRDefault="009438C4">
      <w:r>
        <w:continuationSeparator/>
      </w:r>
    </w:p>
  </w:footnote>
  <w:footnote w:id="1">
    <w:p w14:paraId="03A496C1" w14:textId="5FB7AF2A" w:rsidR="000F1053" w:rsidRPr="00B315C4" w:rsidRDefault="000F1053">
      <w:pPr>
        <w:pStyle w:val="Textonotapie"/>
        <w:rPr>
          <w:rFonts w:ascii="Arial" w:hAnsi="Arial" w:cs="Arial"/>
          <w:sz w:val="16"/>
          <w:szCs w:val="16"/>
          <w:lang w:val="es-CL"/>
        </w:rPr>
      </w:pPr>
      <w:r w:rsidRPr="00B315C4">
        <w:rPr>
          <w:rStyle w:val="Refdenotaalpie"/>
          <w:rFonts w:ascii="Arial" w:hAnsi="Arial" w:cs="Arial"/>
          <w:sz w:val="16"/>
          <w:szCs w:val="16"/>
        </w:rPr>
        <w:footnoteRef/>
      </w:r>
      <w:r w:rsidRPr="00B315C4">
        <w:rPr>
          <w:rFonts w:ascii="Arial" w:hAnsi="Arial" w:cs="Arial"/>
          <w:sz w:val="16"/>
          <w:szCs w:val="16"/>
        </w:rPr>
        <w:t xml:space="preserve"> </w:t>
      </w:r>
      <w:r w:rsidRPr="00B315C4">
        <w:rPr>
          <w:rFonts w:ascii="Arial" w:hAnsi="Arial" w:cs="Arial"/>
          <w:sz w:val="16"/>
          <w:szCs w:val="16"/>
          <w:lang w:val="es-CL"/>
        </w:rPr>
        <w:t>Grupo Intergubernamental de Expertos sobre el Cambio Climático</w:t>
      </w:r>
      <w:r>
        <w:rPr>
          <w:rFonts w:ascii="Arial" w:hAnsi="Arial" w:cs="Arial"/>
          <w:sz w:val="16"/>
          <w:szCs w:val="16"/>
          <w:lang w:val="es-CL"/>
        </w:rPr>
        <w:t xml:space="preserve"> (IPCC sigla en inglés)</w:t>
      </w:r>
    </w:p>
  </w:footnote>
  <w:footnote w:id="2">
    <w:p w14:paraId="12D99D2A" w14:textId="77777777" w:rsidR="000F1053" w:rsidRPr="00A73CE3" w:rsidRDefault="000F1053" w:rsidP="00A73CE3">
      <w:pPr>
        <w:pStyle w:val="Textonotapie"/>
        <w:rPr>
          <w:rFonts w:ascii="Arial" w:hAnsi="Arial" w:cs="Arial"/>
          <w:sz w:val="16"/>
          <w:szCs w:val="16"/>
          <w:lang w:val="es-CL"/>
        </w:rPr>
      </w:pPr>
      <w:r w:rsidRPr="00A73CE3">
        <w:rPr>
          <w:rStyle w:val="Refdenotaalpie"/>
          <w:rFonts w:ascii="Arial" w:hAnsi="Arial" w:cs="Arial"/>
          <w:sz w:val="16"/>
          <w:szCs w:val="16"/>
        </w:rPr>
        <w:footnoteRef/>
      </w:r>
      <w:r w:rsidRPr="00A73CE3">
        <w:rPr>
          <w:rFonts w:ascii="Arial" w:hAnsi="Arial" w:cs="Arial"/>
          <w:sz w:val="16"/>
          <w:szCs w:val="16"/>
        </w:rPr>
        <w:t xml:space="preserve"> </w:t>
      </w:r>
      <w:r w:rsidRPr="00A73CE3">
        <w:rPr>
          <w:rFonts w:ascii="Arial" w:hAnsi="Arial" w:cs="Arial"/>
          <w:sz w:val="16"/>
          <w:szCs w:val="16"/>
          <w:lang w:val="es-CL"/>
        </w:rPr>
        <w:t xml:space="preserve">Información disponible en: </w:t>
      </w:r>
      <w:hyperlink r:id="rId1" w:history="1">
        <w:r w:rsidRPr="00A73CE3">
          <w:rPr>
            <w:rStyle w:val="Hipervnculo"/>
            <w:rFonts w:ascii="Arial" w:hAnsi="Arial" w:cs="Arial"/>
            <w:sz w:val="16"/>
            <w:szCs w:val="16"/>
            <w:lang w:val="es-CL"/>
          </w:rPr>
          <w:t xml:space="preserve"> </w:t>
        </w:r>
      </w:hyperlink>
      <w:hyperlink r:id="rId2" w:history="1">
        <w:r w:rsidRPr="00A73CE3">
          <w:rPr>
            <w:rStyle w:val="Hipervnculo"/>
            <w:rFonts w:ascii="Arial" w:hAnsi="Arial" w:cs="Arial"/>
            <w:sz w:val="16"/>
            <w:szCs w:val="16"/>
            <w:lang w:val="es-CL"/>
          </w:rPr>
          <w:t>https://dga.mop.gob.cl/administracionrecursoshidricos/decretosZonasEscasez/Paginas/default.aspx</w:t>
        </w:r>
      </w:hyperlink>
      <w:hyperlink r:id="rId3" w:history="1">
        <w:r w:rsidRPr="00A73CE3">
          <w:rPr>
            <w:rStyle w:val="Hipervnculo"/>
            <w:rFonts w:ascii="Arial" w:hAnsi="Arial" w:cs="Arial"/>
            <w:sz w:val="16"/>
            <w:szCs w:val="16"/>
            <w:lang w:val="es-CL"/>
          </w:rPr>
          <w:t xml:space="preserve"> </w:t>
        </w:r>
      </w:hyperlink>
      <w:r w:rsidRPr="00A73CE3">
        <w:rPr>
          <w:rFonts w:ascii="Arial" w:hAnsi="Arial" w:cs="Arial"/>
          <w:sz w:val="16"/>
          <w:szCs w:val="16"/>
          <w:lang w:val="es-CL"/>
        </w:rPr>
        <w:t xml:space="preserve"> </w:t>
      </w:r>
    </w:p>
    <w:p w14:paraId="26D1D026" w14:textId="416EFD05" w:rsidR="000F1053" w:rsidRPr="00A73CE3" w:rsidRDefault="000F1053">
      <w:pPr>
        <w:pStyle w:val="Textonotapie"/>
        <w:rPr>
          <w:lang w:val="es-CL"/>
        </w:rPr>
      </w:pPr>
    </w:p>
  </w:footnote>
  <w:footnote w:id="3">
    <w:p w14:paraId="4B854F95" w14:textId="3A363FEA" w:rsidR="000F1053" w:rsidRPr="00A73CE3" w:rsidRDefault="000F1053" w:rsidP="00A73CE3">
      <w:pPr>
        <w:pStyle w:val="Textonotapie"/>
        <w:rPr>
          <w:rFonts w:ascii="Arial" w:hAnsi="Arial" w:cs="Arial"/>
          <w:sz w:val="16"/>
          <w:szCs w:val="16"/>
          <w:lang w:val="es-CL"/>
        </w:rPr>
      </w:pPr>
      <w:r w:rsidRPr="00A73CE3">
        <w:rPr>
          <w:rStyle w:val="Refdenotaalpie"/>
          <w:rFonts w:ascii="Arial" w:hAnsi="Arial" w:cs="Arial"/>
          <w:sz w:val="16"/>
          <w:szCs w:val="16"/>
        </w:rPr>
        <w:footnoteRef/>
      </w:r>
      <w:r w:rsidRPr="00A73CE3">
        <w:rPr>
          <w:rFonts w:ascii="Arial" w:hAnsi="Arial" w:cs="Arial"/>
          <w:sz w:val="16"/>
          <w:szCs w:val="16"/>
          <w:lang w:val="es-CL"/>
        </w:rPr>
        <w:t xml:space="preserve"> Información disponible en: </w:t>
      </w:r>
    </w:p>
    <w:p w14:paraId="55DEFAC9" w14:textId="52DAADC8" w:rsidR="000F1053" w:rsidRPr="00A73CE3" w:rsidRDefault="000F1053">
      <w:pPr>
        <w:pStyle w:val="Textonotapie"/>
        <w:rPr>
          <w:rFonts w:ascii="Arial" w:hAnsi="Arial" w:cs="Arial"/>
          <w:sz w:val="16"/>
          <w:szCs w:val="16"/>
          <w:lang w:val="es-CL"/>
        </w:rPr>
      </w:pPr>
      <w:hyperlink r:id="rId4" w:history="1">
        <w:r w:rsidRPr="00A73CE3">
          <w:rPr>
            <w:rStyle w:val="Hipervnculo"/>
            <w:rFonts w:ascii="Arial" w:hAnsi="Arial" w:cs="Arial"/>
            <w:sz w:val="16"/>
            <w:szCs w:val="16"/>
            <w:lang w:val="es-CL"/>
          </w:rPr>
          <w:t>https://www.ohchr.org/SP/NewsEvents/Pages/DisplayNews.aspx?NewsID=26177&amp;LangID=S</w:t>
        </w:r>
      </w:hyperlink>
      <w:hyperlink r:id="rId5" w:history="1">
        <w:r w:rsidRPr="00A73CE3">
          <w:rPr>
            <w:rStyle w:val="Hipervnculo"/>
            <w:rFonts w:ascii="Arial" w:hAnsi="Arial" w:cs="Arial"/>
            <w:sz w:val="16"/>
            <w:szCs w:val="16"/>
            <w:lang w:val="es-CL"/>
          </w:rPr>
          <w:t xml:space="preserve"> </w:t>
        </w:r>
      </w:hyperlink>
      <w:r w:rsidRPr="00A73CE3">
        <w:rPr>
          <w:rFonts w:ascii="Arial" w:hAnsi="Arial" w:cs="Arial"/>
          <w:sz w:val="16"/>
          <w:szCs w:val="16"/>
          <w:lang w:val="es-CL"/>
        </w:rPr>
        <w:t xml:space="preserve"> </w:t>
      </w:r>
    </w:p>
  </w:footnote>
  <w:footnote w:id="4">
    <w:p w14:paraId="6424D2C3" w14:textId="3C45C0B6" w:rsidR="000F1053" w:rsidRPr="00A73CE3" w:rsidRDefault="000F1053" w:rsidP="00A73CE3">
      <w:pPr>
        <w:pStyle w:val="Textonotapie"/>
        <w:rPr>
          <w:rFonts w:ascii="Arial" w:hAnsi="Arial" w:cs="Arial"/>
          <w:sz w:val="16"/>
          <w:szCs w:val="16"/>
          <w:lang w:val="es-CL"/>
        </w:rPr>
      </w:pPr>
      <w:r w:rsidRPr="00A73CE3">
        <w:rPr>
          <w:rStyle w:val="Refdenotaalpie"/>
          <w:rFonts w:ascii="Arial" w:hAnsi="Arial" w:cs="Arial"/>
          <w:sz w:val="16"/>
          <w:szCs w:val="16"/>
        </w:rPr>
        <w:footnoteRef/>
      </w:r>
      <w:r w:rsidRPr="00A73CE3">
        <w:rPr>
          <w:rFonts w:ascii="Arial" w:hAnsi="Arial" w:cs="Arial"/>
          <w:sz w:val="16"/>
          <w:szCs w:val="16"/>
        </w:rPr>
        <w:t xml:space="preserve"> </w:t>
      </w:r>
      <w:r w:rsidRPr="00A73CE3">
        <w:rPr>
          <w:rFonts w:ascii="Arial" w:hAnsi="Arial" w:cs="Arial"/>
          <w:sz w:val="16"/>
          <w:szCs w:val="16"/>
          <w:lang w:val="es-CL"/>
        </w:rPr>
        <w:t xml:space="preserve">Excelentísima Corte Suprema, Sentencia definitiva causa Rol N°72.198-2020, 18 de enero de 2021. </w:t>
      </w:r>
    </w:p>
    <w:p w14:paraId="73B67FAB" w14:textId="77777777" w:rsidR="000F1053" w:rsidRPr="00A73CE3" w:rsidRDefault="000F1053" w:rsidP="00A73CE3">
      <w:pPr>
        <w:pStyle w:val="Textonotapie"/>
        <w:rPr>
          <w:rFonts w:ascii="Arial" w:hAnsi="Arial" w:cs="Arial"/>
          <w:sz w:val="16"/>
          <w:szCs w:val="16"/>
          <w:lang w:val="es-CL"/>
        </w:rPr>
      </w:pPr>
      <w:r w:rsidRPr="00A73CE3">
        <w:rPr>
          <w:rFonts w:ascii="Arial" w:hAnsi="Arial" w:cs="Arial"/>
          <w:sz w:val="16"/>
          <w:szCs w:val="16"/>
          <w:lang w:val="es-CL"/>
        </w:rPr>
        <w:t xml:space="preserve">Disponible en: </w:t>
      </w:r>
    </w:p>
    <w:p w14:paraId="1245089B" w14:textId="0D0D6A5E" w:rsidR="000F1053" w:rsidRPr="00A73CE3" w:rsidRDefault="000F1053">
      <w:pPr>
        <w:pStyle w:val="Textonotapie"/>
        <w:rPr>
          <w:rFonts w:ascii="Arial" w:hAnsi="Arial" w:cs="Arial"/>
          <w:sz w:val="16"/>
          <w:szCs w:val="16"/>
          <w:lang w:val="es-CL"/>
        </w:rPr>
      </w:pPr>
      <w:hyperlink r:id="rId6" w:history="1">
        <w:r w:rsidRPr="00A73CE3">
          <w:rPr>
            <w:rStyle w:val="Hipervnculo"/>
            <w:rFonts w:ascii="Arial" w:hAnsi="Arial" w:cs="Arial"/>
            <w:sz w:val="16"/>
            <w:szCs w:val="16"/>
            <w:lang w:val="es-CL"/>
          </w:rPr>
          <w:t xml:space="preserve">https://www.pjud.cl/documents/396543/0/PROTECCION+AGUAS+NOGALES+SUPREMA.pdf/6373af </w:t>
        </w:r>
      </w:hyperlink>
      <w:hyperlink r:id="rId7" w:history="1">
        <w:r w:rsidRPr="00A73CE3">
          <w:rPr>
            <w:rStyle w:val="Hipervnculo"/>
            <w:rFonts w:ascii="Arial" w:hAnsi="Arial" w:cs="Arial"/>
            <w:sz w:val="16"/>
            <w:szCs w:val="16"/>
            <w:lang w:val="es-CL"/>
          </w:rPr>
          <w:t>bc</w:t>
        </w:r>
      </w:hyperlink>
      <w:hyperlink r:id="rId8" w:history="1">
        <w:r w:rsidRPr="00A73CE3">
          <w:rPr>
            <w:rStyle w:val="Hipervnculo"/>
            <w:rFonts w:ascii="Arial" w:hAnsi="Arial" w:cs="Arial"/>
            <w:sz w:val="16"/>
            <w:szCs w:val="16"/>
            <w:lang w:val="es-CL"/>
          </w:rPr>
          <w:t>-</w:t>
        </w:r>
      </w:hyperlink>
      <w:hyperlink r:id="rId9" w:history="1">
        <w:r w:rsidRPr="00A73CE3">
          <w:rPr>
            <w:rStyle w:val="Hipervnculo"/>
            <w:rFonts w:ascii="Arial" w:hAnsi="Arial" w:cs="Arial"/>
            <w:sz w:val="16"/>
            <w:szCs w:val="16"/>
            <w:lang w:val="es-CL"/>
          </w:rPr>
          <w:t>e863</w:t>
        </w:r>
      </w:hyperlink>
      <w:hyperlink r:id="rId10" w:history="1">
        <w:r w:rsidRPr="00A73CE3">
          <w:rPr>
            <w:rStyle w:val="Hipervnculo"/>
            <w:rFonts w:ascii="Arial" w:hAnsi="Arial" w:cs="Arial"/>
            <w:sz w:val="16"/>
            <w:szCs w:val="16"/>
            <w:lang w:val="es-CL"/>
          </w:rPr>
          <w:t>-</w:t>
        </w:r>
      </w:hyperlink>
      <w:hyperlink r:id="rId11" w:history="1">
        <w:r w:rsidRPr="00A73CE3">
          <w:rPr>
            <w:rStyle w:val="Hipervnculo"/>
            <w:rFonts w:ascii="Arial" w:hAnsi="Arial" w:cs="Arial"/>
            <w:sz w:val="16"/>
            <w:szCs w:val="16"/>
            <w:lang w:val="es-CL"/>
          </w:rPr>
          <w:t>4fb1</w:t>
        </w:r>
      </w:hyperlink>
      <w:hyperlink r:id="rId12" w:history="1">
        <w:r w:rsidRPr="00A73CE3">
          <w:rPr>
            <w:rStyle w:val="Hipervnculo"/>
            <w:rFonts w:ascii="Arial" w:hAnsi="Arial" w:cs="Arial"/>
            <w:sz w:val="16"/>
            <w:szCs w:val="16"/>
            <w:lang w:val="es-CL"/>
          </w:rPr>
          <w:t>-</w:t>
        </w:r>
      </w:hyperlink>
      <w:hyperlink r:id="rId13" w:history="1">
        <w:r w:rsidRPr="00A73CE3">
          <w:rPr>
            <w:rStyle w:val="Hipervnculo"/>
            <w:rFonts w:ascii="Arial" w:hAnsi="Arial" w:cs="Arial"/>
            <w:sz w:val="16"/>
            <w:szCs w:val="16"/>
            <w:lang w:val="es-CL"/>
          </w:rPr>
          <w:t>9b7b</w:t>
        </w:r>
      </w:hyperlink>
      <w:hyperlink r:id="rId14" w:history="1">
        <w:r w:rsidRPr="00A73CE3">
          <w:rPr>
            <w:rStyle w:val="Hipervnculo"/>
            <w:rFonts w:ascii="Arial" w:hAnsi="Arial" w:cs="Arial"/>
            <w:sz w:val="16"/>
            <w:szCs w:val="16"/>
            <w:lang w:val="es-CL"/>
          </w:rPr>
          <w:t>-</w:t>
        </w:r>
      </w:hyperlink>
      <w:hyperlink r:id="rId15" w:history="1">
        <w:r w:rsidRPr="00A73CE3">
          <w:rPr>
            <w:rStyle w:val="Hipervnculo"/>
            <w:rFonts w:ascii="Arial" w:hAnsi="Arial" w:cs="Arial"/>
            <w:sz w:val="16"/>
            <w:szCs w:val="16"/>
            <w:lang w:val="es-CL"/>
          </w:rPr>
          <w:t>0ad576611df4</w:t>
        </w:r>
      </w:hyperlink>
      <w:hyperlink r:id="rId16" w:history="1">
        <w:r w:rsidRPr="00A73CE3">
          <w:rPr>
            <w:rStyle w:val="Hipervnculo"/>
            <w:rFonts w:ascii="Arial" w:hAnsi="Arial" w:cs="Arial"/>
            <w:sz w:val="16"/>
            <w:szCs w:val="16"/>
            <w:lang w:val="es-CL"/>
          </w:rPr>
          <w:t xml:space="preserve"> </w:t>
        </w:r>
      </w:hyperlink>
    </w:p>
  </w:footnote>
  <w:footnote w:id="5">
    <w:p w14:paraId="79F7B8CD" w14:textId="7596F7ED" w:rsidR="000F1053" w:rsidRPr="00DB4390" w:rsidRDefault="000F1053">
      <w:pPr>
        <w:pStyle w:val="Textonotapie"/>
        <w:rPr>
          <w:rFonts w:ascii="Arial" w:hAnsi="Arial" w:cs="Arial"/>
          <w:sz w:val="16"/>
          <w:szCs w:val="16"/>
        </w:rPr>
      </w:pPr>
      <w:r w:rsidRPr="00DB4390">
        <w:rPr>
          <w:rStyle w:val="Refdenotaalpie"/>
          <w:rFonts w:ascii="Arial" w:hAnsi="Arial" w:cs="Arial"/>
          <w:sz w:val="16"/>
          <w:szCs w:val="16"/>
        </w:rPr>
        <w:footnoteRef/>
      </w:r>
      <w:r w:rsidRPr="00DB4390">
        <w:rPr>
          <w:rFonts w:ascii="Arial" w:hAnsi="Arial" w:cs="Arial"/>
          <w:sz w:val="16"/>
          <w:szCs w:val="16"/>
        </w:rPr>
        <w:t xml:space="preserve"> Sesión 75ª, celebrada el 24 de marzo de 2021</w:t>
      </w:r>
      <w:r>
        <w:rPr>
          <w:rFonts w:ascii="Arial" w:hAnsi="Arial" w:cs="Arial"/>
          <w:sz w:val="16"/>
          <w:szCs w:val="16"/>
        </w:rPr>
        <w:t>.</w:t>
      </w:r>
    </w:p>
  </w:footnote>
  <w:footnote w:id="6">
    <w:p w14:paraId="497F4B58" w14:textId="2790B5B0" w:rsidR="000F1053" w:rsidRDefault="000F1053">
      <w:pPr>
        <w:pStyle w:val="Textonotapie"/>
      </w:pPr>
      <w:r w:rsidRPr="00DB4390">
        <w:rPr>
          <w:rStyle w:val="Refdenotaalpie"/>
          <w:rFonts w:ascii="Arial" w:hAnsi="Arial" w:cs="Arial"/>
          <w:sz w:val="16"/>
          <w:szCs w:val="16"/>
        </w:rPr>
        <w:footnoteRef/>
      </w:r>
      <w:r w:rsidRPr="00DB4390">
        <w:rPr>
          <w:rFonts w:ascii="Arial" w:hAnsi="Arial" w:cs="Arial"/>
          <w:sz w:val="16"/>
          <w:szCs w:val="16"/>
        </w:rPr>
        <w:t xml:space="preserve"> Sesión 76ª, celebrada el 32 de marzo de 2021</w:t>
      </w:r>
      <w:r>
        <w:rPr>
          <w:rFonts w:ascii="Arial" w:hAnsi="Arial" w:cs="Arial"/>
          <w:sz w:val="16"/>
          <w:szCs w:val="16"/>
        </w:rPr>
        <w:t>.</w:t>
      </w:r>
    </w:p>
  </w:footnote>
  <w:footnote w:id="7">
    <w:p w14:paraId="3A9A9C01" w14:textId="2B9A312E" w:rsidR="000F1053" w:rsidRPr="0050720C" w:rsidRDefault="000F1053" w:rsidP="003C0723">
      <w:pPr>
        <w:pStyle w:val="Textonotapie"/>
        <w:rPr>
          <w:rFonts w:ascii="Arial" w:hAnsi="Arial" w:cs="Arial"/>
          <w:sz w:val="16"/>
          <w:szCs w:val="16"/>
          <w:lang w:val="es-CL"/>
        </w:rPr>
      </w:pPr>
      <w:r>
        <w:rPr>
          <w:rStyle w:val="Refdenotaalpie"/>
        </w:rPr>
        <w:footnoteRef/>
      </w:r>
      <w:r>
        <w:t xml:space="preserve"> </w:t>
      </w:r>
      <w:r>
        <w:rPr>
          <w:rFonts w:ascii="Arial" w:hAnsi="Arial" w:cs="Arial"/>
          <w:sz w:val="16"/>
          <w:szCs w:val="16"/>
          <w:lang w:val="es-CL"/>
        </w:rPr>
        <w:t xml:space="preserve">ART. 459. </w:t>
      </w:r>
      <w:r w:rsidRPr="0050720C">
        <w:rPr>
          <w:rFonts w:ascii="Arial" w:hAnsi="Arial" w:cs="Arial"/>
          <w:sz w:val="16"/>
          <w:szCs w:val="16"/>
          <w:lang w:val="es-CL"/>
        </w:rPr>
        <w:t xml:space="preserve"> Sufrirán las penas de presidio menor en su grado mínimo</w:t>
      </w:r>
      <w:r w:rsidRPr="003C0723">
        <w:rPr>
          <w:rFonts w:ascii="Arial" w:hAnsi="Arial" w:cs="Arial"/>
          <w:sz w:val="16"/>
          <w:szCs w:val="16"/>
          <w:lang w:val="es-CL"/>
        </w:rPr>
        <w:t xml:space="preserve"> a</w:t>
      </w:r>
      <w:r w:rsidRPr="0050720C">
        <w:rPr>
          <w:rFonts w:ascii="Arial" w:hAnsi="Arial" w:cs="Arial"/>
          <w:sz w:val="16"/>
          <w:szCs w:val="16"/>
          <w:lang w:val="es-CL"/>
        </w:rPr>
        <w:t xml:space="preserve"> medio y multa de</w:t>
      </w:r>
      <w:r w:rsidRPr="003C0723">
        <w:rPr>
          <w:rFonts w:ascii="Arial" w:hAnsi="Arial" w:cs="Arial"/>
          <w:sz w:val="16"/>
          <w:szCs w:val="16"/>
          <w:lang w:val="es-CL"/>
        </w:rPr>
        <w:t xml:space="preserve"> </w:t>
      </w:r>
      <w:r w:rsidRPr="0050720C">
        <w:rPr>
          <w:rFonts w:ascii="Arial" w:hAnsi="Arial" w:cs="Arial"/>
          <w:sz w:val="16"/>
          <w:szCs w:val="16"/>
          <w:lang w:val="es-CL"/>
        </w:rPr>
        <w:t>veinte a cinco mil unidades tributarias mensuales, los que sin título legítimo e invadiendo derechos ajenos:</w:t>
      </w:r>
    </w:p>
    <w:p w14:paraId="585FB5F1" w14:textId="74E67927" w:rsidR="000F1053" w:rsidRPr="0050720C" w:rsidRDefault="000F1053" w:rsidP="0050720C">
      <w:pPr>
        <w:pStyle w:val="Textonotapie"/>
        <w:ind w:firstLine="284"/>
        <w:jc w:val="both"/>
        <w:rPr>
          <w:rFonts w:ascii="Arial" w:hAnsi="Arial" w:cs="Arial"/>
          <w:sz w:val="16"/>
          <w:szCs w:val="16"/>
          <w:lang w:val="es-CL"/>
        </w:rPr>
      </w:pPr>
      <w:proofErr w:type="gramStart"/>
      <w:r w:rsidRPr="0050720C">
        <w:rPr>
          <w:rFonts w:ascii="Arial" w:hAnsi="Arial" w:cs="Arial"/>
          <w:sz w:val="16"/>
          <w:szCs w:val="16"/>
          <w:lang w:val="es-CL"/>
        </w:rPr>
        <w:t>1.°</w:t>
      </w:r>
      <w:proofErr w:type="gramEnd"/>
      <w:r w:rsidRPr="0050720C">
        <w:rPr>
          <w:rFonts w:ascii="Arial" w:hAnsi="Arial" w:cs="Arial"/>
          <w:sz w:val="16"/>
          <w:szCs w:val="16"/>
          <w:lang w:val="es-CL"/>
        </w:rPr>
        <w:t xml:space="preserve"> Sacaren aguas de represas, estanques u otros depósitos; de ríos, arroyos o fuentes, sean superficiales o subterráneas; de canales o acueductos, redes de agua potable e instalaciones domiciliarias de éstas, y se las apropiaren para hacer de ellas un uso cualquiera.</w:t>
      </w:r>
    </w:p>
    <w:p w14:paraId="6AD3C7BF" w14:textId="5C21B3C5" w:rsidR="000F1053" w:rsidRPr="0050720C" w:rsidRDefault="000F1053" w:rsidP="0050720C">
      <w:pPr>
        <w:pStyle w:val="Textonotapie"/>
        <w:ind w:firstLine="284"/>
        <w:jc w:val="both"/>
        <w:rPr>
          <w:rFonts w:ascii="Arial" w:hAnsi="Arial" w:cs="Arial"/>
          <w:sz w:val="16"/>
          <w:szCs w:val="16"/>
          <w:lang w:val="es-CL"/>
        </w:rPr>
      </w:pPr>
      <w:proofErr w:type="gramStart"/>
      <w:r w:rsidRPr="0050720C">
        <w:rPr>
          <w:rFonts w:ascii="Arial" w:hAnsi="Arial" w:cs="Arial"/>
          <w:sz w:val="16"/>
          <w:szCs w:val="16"/>
          <w:lang w:val="es-CL"/>
        </w:rPr>
        <w:t>2.°</w:t>
      </w:r>
      <w:proofErr w:type="gramEnd"/>
      <w:r w:rsidRPr="0050720C">
        <w:rPr>
          <w:rFonts w:ascii="Arial" w:hAnsi="Arial" w:cs="Arial"/>
          <w:sz w:val="16"/>
          <w:szCs w:val="16"/>
          <w:lang w:val="es-CL"/>
        </w:rPr>
        <w:t xml:space="preserve"> Rompieren o alteraren con igual fin diques, esclusas, compuertas, marcos u otras obras semejantes existentes en los ríos, arroyos, fuentes, depósitos, canales o acueductos.</w:t>
      </w:r>
    </w:p>
    <w:p w14:paraId="59A2EB7D" w14:textId="09D48008" w:rsidR="000F1053" w:rsidRPr="0050720C" w:rsidRDefault="000F1053" w:rsidP="0050720C">
      <w:pPr>
        <w:pStyle w:val="Textonotapie"/>
        <w:ind w:firstLine="284"/>
        <w:jc w:val="both"/>
        <w:rPr>
          <w:rFonts w:ascii="Arial" w:hAnsi="Arial" w:cs="Arial"/>
          <w:sz w:val="16"/>
          <w:szCs w:val="16"/>
          <w:lang w:val="es-CL"/>
        </w:rPr>
      </w:pPr>
      <w:r w:rsidRPr="0050720C">
        <w:rPr>
          <w:rFonts w:ascii="Arial" w:hAnsi="Arial" w:cs="Arial"/>
          <w:sz w:val="16"/>
          <w:szCs w:val="16"/>
          <w:lang w:val="es-CL"/>
        </w:rPr>
        <w:t xml:space="preserve"> </w:t>
      </w:r>
      <w:proofErr w:type="gramStart"/>
      <w:r w:rsidRPr="0050720C">
        <w:rPr>
          <w:rFonts w:ascii="Arial" w:hAnsi="Arial" w:cs="Arial"/>
          <w:sz w:val="16"/>
          <w:szCs w:val="16"/>
          <w:lang w:val="es-CL"/>
        </w:rPr>
        <w:t>3.°</w:t>
      </w:r>
      <w:proofErr w:type="gramEnd"/>
      <w:r w:rsidRPr="0050720C">
        <w:rPr>
          <w:rFonts w:ascii="Arial" w:hAnsi="Arial" w:cs="Arial"/>
          <w:sz w:val="16"/>
          <w:szCs w:val="16"/>
          <w:lang w:val="es-CL"/>
        </w:rPr>
        <w:t xml:space="preserve"> Pusieren embarazo al ejercicio de los derechos que un tercero tuviere sobre dichas aguas.</w:t>
      </w:r>
    </w:p>
    <w:p w14:paraId="5A30F30D" w14:textId="017EE3B1" w:rsidR="000F1053" w:rsidRPr="0050720C" w:rsidRDefault="000F1053" w:rsidP="0050720C">
      <w:pPr>
        <w:pStyle w:val="Textonotapie"/>
        <w:ind w:firstLine="284"/>
        <w:jc w:val="both"/>
        <w:rPr>
          <w:rFonts w:ascii="Arial" w:hAnsi="Arial" w:cs="Arial"/>
          <w:sz w:val="16"/>
          <w:szCs w:val="16"/>
          <w:lang w:val="es-CL"/>
        </w:rPr>
      </w:pPr>
      <w:r w:rsidRPr="0050720C">
        <w:rPr>
          <w:rFonts w:ascii="Arial" w:hAnsi="Arial" w:cs="Arial"/>
          <w:sz w:val="16"/>
          <w:szCs w:val="16"/>
          <w:lang w:val="es-CL"/>
        </w:rPr>
        <w:t xml:space="preserve"> </w:t>
      </w:r>
      <w:proofErr w:type="gramStart"/>
      <w:r w:rsidRPr="0050720C">
        <w:rPr>
          <w:rFonts w:ascii="Arial" w:hAnsi="Arial" w:cs="Arial"/>
          <w:sz w:val="16"/>
          <w:szCs w:val="16"/>
          <w:lang w:val="es-CL"/>
        </w:rPr>
        <w:t>4.°</w:t>
      </w:r>
      <w:proofErr w:type="gramEnd"/>
      <w:r w:rsidRPr="0050720C">
        <w:rPr>
          <w:rFonts w:ascii="Arial" w:hAnsi="Arial" w:cs="Arial"/>
          <w:sz w:val="16"/>
          <w:szCs w:val="16"/>
          <w:lang w:val="es-CL"/>
        </w:rPr>
        <w:t xml:space="preserve"> Usurparen un derecho cualquiera referente al curso de ellas o turbaren a alguno en su legítima posesión.</w:t>
      </w:r>
    </w:p>
    <w:p w14:paraId="73EEFD9A" w14:textId="2A7FF516" w:rsidR="000F1053" w:rsidRPr="0050720C" w:rsidRDefault="000F1053" w:rsidP="0050720C">
      <w:pPr>
        <w:pStyle w:val="Textonotapie"/>
        <w:ind w:firstLine="284"/>
        <w:jc w:val="both"/>
        <w:rPr>
          <w:rFonts w:ascii="Arial" w:hAnsi="Arial" w:cs="Arial"/>
          <w:sz w:val="16"/>
          <w:szCs w:val="16"/>
          <w:lang w:val="es-CL"/>
        </w:rPr>
      </w:pPr>
      <w:r w:rsidRPr="0050720C">
        <w:rPr>
          <w:rFonts w:ascii="Arial" w:hAnsi="Arial" w:cs="Arial"/>
          <w:sz w:val="16"/>
          <w:szCs w:val="16"/>
          <w:lang w:val="es-CL"/>
        </w:rPr>
        <w:t>ART. 460.</w:t>
      </w:r>
    </w:p>
    <w:p w14:paraId="1D4FC390" w14:textId="122EB15A" w:rsidR="000F1053" w:rsidRDefault="000F1053" w:rsidP="003C0723">
      <w:pPr>
        <w:pStyle w:val="Textonotapie"/>
        <w:ind w:firstLine="284"/>
        <w:jc w:val="both"/>
        <w:rPr>
          <w:rFonts w:ascii="Arial" w:hAnsi="Arial" w:cs="Arial"/>
          <w:sz w:val="16"/>
          <w:szCs w:val="16"/>
          <w:lang w:val="es-CL"/>
        </w:rPr>
      </w:pPr>
      <w:r w:rsidRPr="0050720C">
        <w:rPr>
          <w:rFonts w:ascii="Arial" w:hAnsi="Arial" w:cs="Arial"/>
          <w:sz w:val="16"/>
          <w:szCs w:val="16"/>
          <w:lang w:val="es-CL"/>
        </w:rPr>
        <w:t xml:space="preserve"> Cuando los simples delitos a que se refiere el artículo anterior se ejecutaren con violencia o intimidación en las personas, si el culpable no mereciere mayor pena por la violencia o intimidación que causare, sufrirá la de presidio menor en cualquiera de sus grados y multa de cincuenta a cinco mil unidades tributarias mensuales.</w:t>
      </w:r>
    </w:p>
    <w:p w14:paraId="24568DF5" w14:textId="77777777" w:rsidR="000F1053" w:rsidRPr="0050720C" w:rsidRDefault="000F1053" w:rsidP="003C0723">
      <w:pPr>
        <w:pStyle w:val="Textonotapie"/>
        <w:ind w:firstLine="284"/>
        <w:jc w:val="both"/>
        <w:rPr>
          <w:lang w:val="es-CL"/>
        </w:rPr>
      </w:pPr>
    </w:p>
  </w:footnote>
  <w:footnote w:id="8">
    <w:p w14:paraId="7397B21D" w14:textId="18F8E8DC" w:rsidR="000F1053" w:rsidRPr="006F2E46" w:rsidRDefault="000F1053">
      <w:pPr>
        <w:pStyle w:val="Textonotapie"/>
        <w:rPr>
          <w:rFonts w:ascii="Arial" w:hAnsi="Arial" w:cs="Arial"/>
          <w:sz w:val="16"/>
          <w:szCs w:val="16"/>
          <w:lang w:val="es-CL"/>
        </w:rPr>
      </w:pPr>
      <w:r w:rsidRPr="006F2E46">
        <w:rPr>
          <w:rStyle w:val="Refdenotaalpie"/>
          <w:rFonts w:ascii="Arial" w:hAnsi="Arial" w:cs="Arial"/>
          <w:sz w:val="16"/>
          <w:szCs w:val="16"/>
        </w:rPr>
        <w:footnoteRef/>
      </w:r>
      <w:r w:rsidRPr="006F2E46">
        <w:rPr>
          <w:rFonts w:ascii="Arial" w:hAnsi="Arial" w:cs="Arial"/>
          <w:sz w:val="16"/>
          <w:szCs w:val="16"/>
        </w:rPr>
        <w:t xml:space="preserve"> </w:t>
      </w:r>
      <w:r>
        <w:rPr>
          <w:rFonts w:ascii="Arial" w:hAnsi="Arial" w:cs="Arial"/>
          <w:sz w:val="16"/>
          <w:szCs w:val="16"/>
          <w:lang w:val="es-CL"/>
        </w:rPr>
        <w:t>Sesión 76ª, celebrada el 31 de marzo de 2021.</w:t>
      </w:r>
    </w:p>
  </w:footnote>
  <w:footnote w:id="9">
    <w:p w14:paraId="0D8F7F0B" w14:textId="6241CF66" w:rsidR="000F1053" w:rsidRPr="006F2E46" w:rsidRDefault="000F1053">
      <w:pPr>
        <w:pStyle w:val="Textonotapie"/>
        <w:rPr>
          <w:rFonts w:ascii="Arial" w:hAnsi="Arial" w:cs="Arial"/>
          <w:sz w:val="16"/>
          <w:szCs w:val="16"/>
          <w:lang w:val="es-CL"/>
        </w:rPr>
      </w:pPr>
      <w:r w:rsidRPr="006F2E46">
        <w:rPr>
          <w:rStyle w:val="Refdenotaalpie"/>
          <w:rFonts w:ascii="Arial" w:hAnsi="Arial" w:cs="Arial"/>
          <w:sz w:val="16"/>
          <w:szCs w:val="16"/>
        </w:rPr>
        <w:footnoteRef/>
      </w:r>
      <w:r w:rsidRPr="006F2E46">
        <w:rPr>
          <w:rFonts w:ascii="Arial" w:hAnsi="Arial" w:cs="Arial"/>
          <w:sz w:val="16"/>
          <w:szCs w:val="16"/>
        </w:rPr>
        <w:t xml:space="preserve"> Ibídem</w:t>
      </w:r>
    </w:p>
  </w:footnote>
  <w:footnote w:id="10">
    <w:p w14:paraId="0EA11AB4" w14:textId="3BCF7E63" w:rsidR="000F1053" w:rsidRPr="006B4A82" w:rsidRDefault="000F1053">
      <w:pPr>
        <w:pStyle w:val="Textonotapie"/>
        <w:rPr>
          <w:rFonts w:ascii="Arial" w:hAnsi="Arial" w:cs="Arial"/>
          <w:sz w:val="16"/>
          <w:szCs w:val="16"/>
          <w:lang w:val="es-CL"/>
        </w:rPr>
      </w:pPr>
      <w:r w:rsidRPr="006B4A82">
        <w:rPr>
          <w:rStyle w:val="Refdenotaalpie"/>
          <w:rFonts w:ascii="Arial" w:hAnsi="Arial" w:cs="Arial"/>
          <w:sz w:val="16"/>
          <w:szCs w:val="16"/>
        </w:rPr>
        <w:footnoteRef/>
      </w:r>
      <w:r w:rsidRPr="006B4A82">
        <w:rPr>
          <w:rFonts w:ascii="Arial" w:hAnsi="Arial" w:cs="Arial"/>
          <w:sz w:val="16"/>
          <w:szCs w:val="16"/>
        </w:rPr>
        <w:t xml:space="preserve"> </w:t>
      </w:r>
      <w:r w:rsidRPr="006B4A82">
        <w:rPr>
          <w:rFonts w:ascii="Arial" w:hAnsi="Arial" w:cs="Arial"/>
          <w:sz w:val="16"/>
          <w:szCs w:val="16"/>
          <w:lang w:val="es-CL"/>
        </w:rPr>
        <w:t>Sesión 77ª, celebrada el 14 de abril de 2021.</w:t>
      </w:r>
    </w:p>
    <w:p w14:paraId="0744ED39" w14:textId="77777777" w:rsidR="000F1053" w:rsidRPr="006B4A82" w:rsidRDefault="000F1053">
      <w:pPr>
        <w:pStyle w:val="Textonotapie"/>
        <w:rPr>
          <w:lang w:val="es-CL"/>
        </w:rPr>
      </w:pPr>
    </w:p>
  </w:footnote>
  <w:footnote w:id="11">
    <w:p w14:paraId="5ED8E30A" w14:textId="3A092B67" w:rsidR="000F1053" w:rsidRPr="006B4A82" w:rsidRDefault="000F1053">
      <w:pPr>
        <w:pStyle w:val="Textonotapie"/>
        <w:rPr>
          <w:rFonts w:ascii="Arial" w:hAnsi="Arial" w:cs="Arial"/>
          <w:sz w:val="16"/>
          <w:szCs w:val="16"/>
          <w:lang w:val="es-CL"/>
        </w:rPr>
      </w:pPr>
      <w:r w:rsidRPr="006B4A82">
        <w:rPr>
          <w:rStyle w:val="Refdenotaalpie"/>
          <w:rFonts w:ascii="Arial" w:hAnsi="Arial" w:cs="Arial"/>
          <w:sz w:val="16"/>
          <w:szCs w:val="16"/>
        </w:rPr>
        <w:footnoteRef/>
      </w:r>
      <w:r w:rsidRPr="006B4A82">
        <w:rPr>
          <w:rFonts w:ascii="Arial" w:hAnsi="Arial" w:cs="Arial"/>
          <w:sz w:val="16"/>
          <w:szCs w:val="16"/>
        </w:rPr>
        <w:t xml:space="preserve"> </w:t>
      </w:r>
      <w:r w:rsidRPr="006B4A82">
        <w:rPr>
          <w:rFonts w:ascii="Arial" w:hAnsi="Arial" w:cs="Arial"/>
          <w:sz w:val="16"/>
          <w:szCs w:val="16"/>
          <w:lang w:val="es-CL"/>
        </w:rPr>
        <w:t>Ibídem</w:t>
      </w:r>
    </w:p>
  </w:footnote>
  <w:footnote w:id="12">
    <w:p w14:paraId="2D41CB80" w14:textId="77777777" w:rsidR="000F1053" w:rsidRPr="009930DD" w:rsidRDefault="000F1053" w:rsidP="00FB5205">
      <w:pPr>
        <w:pStyle w:val="Textonotapie"/>
        <w:jc w:val="both"/>
        <w:rPr>
          <w:sz w:val="18"/>
          <w:szCs w:val="18"/>
        </w:rPr>
      </w:pPr>
      <w:r>
        <w:rPr>
          <w:rStyle w:val="Refdenotaalpie"/>
        </w:rPr>
        <w:footnoteRef/>
      </w:r>
      <w:r>
        <w:t xml:space="preserve"> </w:t>
      </w:r>
      <w:r w:rsidRPr="009930DD">
        <w:rPr>
          <w:sz w:val="18"/>
          <w:szCs w:val="18"/>
        </w:rPr>
        <w:t xml:space="preserve">Articulo 459 </w:t>
      </w:r>
      <w:proofErr w:type="spellStart"/>
      <w:r w:rsidRPr="009930DD">
        <w:rPr>
          <w:sz w:val="18"/>
          <w:szCs w:val="18"/>
        </w:rPr>
        <w:t>Codigo</w:t>
      </w:r>
      <w:proofErr w:type="spellEnd"/>
      <w:r w:rsidRPr="009930DD">
        <w:rPr>
          <w:sz w:val="18"/>
          <w:szCs w:val="18"/>
        </w:rPr>
        <w:t xml:space="preserve"> Penal: Sufrirán las penas de presidio menor en su grado mínimo a medio y multa de veinte a cinco mil unidades tributarias mensuales, los que sin título legítimo e invadiendo derechos ajenos:</w:t>
      </w:r>
    </w:p>
    <w:p w14:paraId="5028B761" w14:textId="77777777" w:rsidR="000F1053" w:rsidRPr="009930DD" w:rsidRDefault="000F1053" w:rsidP="00FB5205">
      <w:pPr>
        <w:pStyle w:val="Textonotapie"/>
        <w:jc w:val="both"/>
        <w:rPr>
          <w:sz w:val="18"/>
          <w:szCs w:val="18"/>
        </w:rPr>
      </w:pPr>
      <w:r w:rsidRPr="009930DD">
        <w:rPr>
          <w:sz w:val="18"/>
          <w:szCs w:val="18"/>
        </w:rPr>
        <w:t xml:space="preserve">    </w:t>
      </w:r>
      <w:proofErr w:type="gramStart"/>
      <w:r w:rsidRPr="009930DD">
        <w:rPr>
          <w:sz w:val="18"/>
          <w:szCs w:val="18"/>
        </w:rPr>
        <w:t>1.°</w:t>
      </w:r>
      <w:proofErr w:type="gramEnd"/>
      <w:r w:rsidRPr="009930DD">
        <w:rPr>
          <w:sz w:val="18"/>
          <w:szCs w:val="18"/>
        </w:rPr>
        <w:t xml:space="preserve"> Sacaren aguas de represas, estanques u otros depósitos; de ríos, arroyos o fuentes, sean superficiales o subterráneas; de canales o acueductos, redes de agua potable e instalaciones domiciliarias de éstas, y se las apropiaren para hacer de ellas un uso cualquiera.</w:t>
      </w:r>
    </w:p>
    <w:p w14:paraId="450FE1D3" w14:textId="77777777" w:rsidR="000F1053" w:rsidRPr="009930DD" w:rsidRDefault="000F1053" w:rsidP="00FB5205">
      <w:pPr>
        <w:pStyle w:val="Textonotapie"/>
        <w:jc w:val="both"/>
        <w:rPr>
          <w:sz w:val="18"/>
          <w:szCs w:val="18"/>
        </w:rPr>
      </w:pPr>
      <w:r w:rsidRPr="009930DD">
        <w:rPr>
          <w:sz w:val="18"/>
          <w:szCs w:val="18"/>
        </w:rPr>
        <w:t xml:space="preserve">    </w:t>
      </w:r>
      <w:proofErr w:type="gramStart"/>
      <w:r w:rsidRPr="009930DD">
        <w:rPr>
          <w:sz w:val="18"/>
          <w:szCs w:val="18"/>
        </w:rPr>
        <w:t>2.°</w:t>
      </w:r>
      <w:proofErr w:type="gramEnd"/>
      <w:r w:rsidRPr="009930DD">
        <w:rPr>
          <w:sz w:val="18"/>
          <w:szCs w:val="18"/>
        </w:rPr>
        <w:t xml:space="preserve"> Rompieren o alteraren con igual fin diques, esclusas, compuertas, marcos u otras obras semejantes existentes en los ríos, arroyos, fuentes, depósitos, canales o acueductos.</w:t>
      </w:r>
    </w:p>
    <w:p w14:paraId="0D573079" w14:textId="77777777" w:rsidR="000F1053" w:rsidRPr="009930DD" w:rsidRDefault="000F1053" w:rsidP="00FB5205">
      <w:pPr>
        <w:pStyle w:val="Textonotapie"/>
        <w:jc w:val="both"/>
        <w:rPr>
          <w:sz w:val="18"/>
          <w:szCs w:val="18"/>
        </w:rPr>
      </w:pPr>
      <w:r w:rsidRPr="009930DD">
        <w:rPr>
          <w:sz w:val="18"/>
          <w:szCs w:val="18"/>
        </w:rPr>
        <w:t xml:space="preserve">    </w:t>
      </w:r>
      <w:proofErr w:type="gramStart"/>
      <w:r w:rsidRPr="009930DD">
        <w:rPr>
          <w:sz w:val="18"/>
          <w:szCs w:val="18"/>
        </w:rPr>
        <w:t>3.°</w:t>
      </w:r>
      <w:proofErr w:type="gramEnd"/>
      <w:r w:rsidRPr="009930DD">
        <w:rPr>
          <w:sz w:val="18"/>
          <w:szCs w:val="18"/>
        </w:rPr>
        <w:t xml:space="preserve"> Pusieren embarazo al ejercicio de los derechos que un tercero tuviere sobre dichas aguas.</w:t>
      </w:r>
    </w:p>
    <w:p w14:paraId="64EB5D1C" w14:textId="77777777" w:rsidR="000F1053" w:rsidRDefault="000F1053" w:rsidP="00FB5205">
      <w:pPr>
        <w:pStyle w:val="Textonotapie"/>
        <w:jc w:val="both"/>
      </w:pPr>
      <w:r w:rsidRPr="009930DD">
        <w:rPr>
          <w:sz w:val="18"/>
          <w:szCs w:val="18"/>
        </w:rPr>
        <w:t xml:space="preserve">    </w:t>
      </w:r>
      <w:proofErr w:type="gramStart"/>
      <w:r w:rsidRPr="009930DD">
        <w:rPr>
          <w:sz w:val="18"/>
          <w:szCs w:val="18"/>
        </w:rPr>
        <w:t>4.°</w:t>
      </w:r>
      <w:proofErr w:type="gramEnd"/>
      <w:r w:rsidRPr="009930DD">
        <w:rPr>
          <w:sz w:val="18"/>
          <w:szCs w:val="18"/>
        </w:rPr>
        <w:t xml:space="preserve"> Usurparen un derecho cualquiera referente al curso de ellas o turbaren a alguno en su legítima posesión.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D2052" w14:textId="77777777" w:rsidR="000F1053" w:rsidRDefault="000F10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CDBE88" w14:textId="77777777" w:rsidR="000F1053" w:rsidRDefault="000F1053">
    <w:pPr>
      <w:pStyle w:val="Encabezado"/>
      <w:ind w:right="360"/>
    </w:pPr>
  </w:p>
  <w:p w14:paraId="511351F4" w14:textId="77777777" w:rsidR="000F1053" w:rsidRDefault="000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587F5" w14:textId="77777777" w:rsidR="000F1053" w:rsidRDefault="000F10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4D87">
      <w:rPr>
        <w:rStyle w:val="Nmerodepgina"/>
        <w:noProof/>
      </w:rPr>
      <w:t>2</w:t>
    </w:r>
    <w:r>
      <w:rPr>
        <w:rStyle w:val="Nmerodepgina"/>
      </w:rPr>
      <w:fldChar w:fldCharType="end"/>
    </w:r>
  </w:p>
  <w:p w14:paraId="10ED970D" w14:textId="77777777" w:rsidR="000F1053" w:rsidRDefault="000F1053">
    <w:pPr>
      <w:pStyle w:val="Encabezado"/>
      <w:ind w:right="360"/>
    </w:pPr>
  </w:p>
  <w:p w14:paraId="05C8876C" w14:textId="77777777" w:rsidR="000F1053" w:rsidRDefault="000F10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885"/>
    <w:multiLevelType w:val="hybridMultilevel"/>
    <w:tmpl w:val="79621922"/>
    <w:lvl w:ilvl="0" w:tplc="3F8C3CCA">
      <w:start w:val="1"/>
      <w:numFmt w:val="decimal"/>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1" w15:restartNumberingAfterBreak="0">
    <w:nsid w:val="096C1A50"/>
    <w:multiLevelType w:val="hybridMultilevel"/>
    <w:tmpl w:val="09067D08"/>
    <w:lvl w:ilvl="0" w:tplc="3EB413C6">
      <w:start w:val="5"/>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2" w15:restartNumberingAfterBreak="0">
    <w:nsid w:val="18DA0BCC"/>
    <w:multiLevelType w:val="hybridMultilevel"/>
    <w:tmpl w:val="1CFEB176"/>
    <w:lvl w:ilvl="0" w:tplc="A9908682">
      <w:start w:val="1"/>
      <w:numFmt w:val="decimal"/>
      <w:lvlText w:val="%1."/>
      <w:lvlJc w:val="left"/>
      <w:pPr>
        <w:ind w:left="2771" w:hanging="360"/>
      </w:pPr>
      <w:rPr>
        <w:rFonts w:hint="default"/>
        <w:b w:val="0"/>
        <w:bCs w:val="0"/>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3" w15:restartNumberingAfterBreak="0">
    <w:nsid w:val="19354CCE"/>
    <w:multiLevelType w:val="hybridMultilevel"/>
    <w:tmpl w:val="E10C2B42"/>
    <w:lvl w:ilvl="0" w:tplc="F838203C">
      <w:start w:val="1"/>
      <w:numFmt w:val="lowerLetter"/>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4" w15:restartNumberingAfterBreak="0">
    <w:nsid w:val="293467F5"/>
    <w:multiLevelType w:val="hybridMultilevel"/>
    <w:tmpl w:val="1B62ED40"/>
    <w:lvl w:ilvl="0" w:tplc="7018D536">
      <w:start w:val="1"/>
      <w:numFmt w:val="decimal"/>
      <w:lvlText w:val="%1)"/>
      <w:lvlJc w:val="left"/>
      <w:pPr>
        <w:ind w:left="1287" w:hanging="360"/>
      </w:pPr>
      <w:rPr>
        <w:rFonts w:hint="default"/>
        <w:b w:val="0"/>
      </w:rPr>
    </w:lvl>
    <w:lvl w:ilvl="1" w:tplc="44168C68">
      <w:start w:val="1"/>
      <w:numFmt w:val="lowerLetter"/>
      <w:lvlText w:val="%2."/>
      <w:lvlJc w:val="left"/>
      <w:pPr>
        <w:ind w:left="2007" w:hanging="360"/>
      </w:pPr>
      <w:rPr>
        <w:b w:val="0"/>
      </w:r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5" w15:restartNumberingAfterBreak="0">
    <w:nsid w:val="2EAB1AF6"/>
    <w:multiLevelType w:val="multilevel"/>
    <w:tmpl w:val="0B2295D4"/>
    <w:lvl w:ilvl="0">
      <w:start w:val="1"/>
      <w:numFmt w:val="decimal"/>
      <w:lvlText w:val="%1)"/>
      <w:lvlJc w:val="left"/>
      <w:pPr>
        <w:ind w:left="1778" w:hanging="360"/>
      </w:pPr>
      <w:rPr>
        <w:u w:val="none"/>
      </w:rPr>
    </w:lvl>
    <w:lvl w:ilvl="1">
      <w:start w:val="1"/>
      <w:numFmt w:val="lowerLetter"/>
      <w:lvlText w:val="%2)"/>
      <w:lvlJc w:val="left"/>
      <w:pPr>
        <w:ind w:left="2498" w:hanging="360"/>
      </w:pPr>
      <w:rPr>
        <w:u w:val="none"/>
      </w:rPr>
    </w:lvl>
    <w:lvl w:ilvl="2">
      <w:start w:val="1"/>
      <w:numFmt w:val="lowerRoman"/>
      <w:lvlText w:val="%3)"/>
      <w:lvlJc w:val="right"/>
      <w:pPr>
        <w:ind w:left="3218" w:hanging="360"/>
      </w:pPr>
      <w:rPr>
        <w:u w:val="none"/>
      </w:rPr>
    </w:lvl>
    <w:lvl w:ilvl="3">
      <w:start w:val="1"/>
      <w:numFmt w:val="decimal"/>
      <w:lvlText w:val="(%4)"/>
      <w:lvlJc w:val="left"/>
      <w:pPr>
        <w:ind w:left="3938" w:hanging="360"/>
      </w:pPr>
      <w:rPr>
        <w:u w:val="none"/>
      </w:rPr>
    </w:lvl>
    <w:lvl w:ilvl="4">
      <w:start w:val="1"/>
      <w:numFmt w:val="lowerLetter"/>
      <w:lvlText w:val="(%5)"/>
      <w:lvlJc w:val="left"/>
      <w:pPr>
        <w:ind w:left="4658" w:hanging="360"/>
      </w:pPr>
      <w:rPr>
        <w:u w:val="none"/>
      </w:rPr>
    </w:lvl>
    <w:lvl w:ilvl="5">
      <w:start w:val="1"/>
      <w:numFmt w:val="lowerRoman"/>
      <w:lvlText w:val="(%6)"/>
      <w:lvlJc w:val="right"/>
      <w:pPr>
        <w:ind w:left="5378" w:hanging="360"/>
      </w:pPr>
      <w:rPr>
        <w:u w:val="none"/>
      </w:rPr>
    </w:lvl>
    <w:lvl w:ilvl="6">
      <w:start w:val="1"/>
      <w:numFmt w:val="decimal"/>
      <w:lvlText w:val="%7."/>
      <w:lvlJc w:val="left"/>
      <w:pPr>
        <w:ind w:left="6098" w:hanging="360"/>
      </w:pPr>
      <w:rPr>
        <w:u w:val="none"/>
      </w:rPr>
    </w:lvl>
    <w:lvl w:ilvl="7">
      <w:start w:val="1"/>
      <w:numFmt w:val="lowerLetter"/>
      <w:lvlText w:val="%8."/>
      <w:lvlJc w:val="left"/>
      <w:pPr>
        <w:ind w:left="6818" w:hanging="360"/>
      </w:pPr>
      <w:rPr>
        <w:u w:val="none"/>
      </w:rPr>
    </w:lvl>
    <w:lvl w:ilvl="8">
      <w:start w:val="1"/>
      <w:numFmt w:val="lowerRoman"/>
      <w:lvlText w:val="%9."/>
      <w:lvlJc w:val="right"/>
      <w:pPr>
        <w:ind w:left="7538" w:hanging="360"/>
      </w:pPr>
      <w:rPr>
        <w:u w:val="none"/>
      </w:rPr>
    </w:lvl>
  </w:abstractNum>
  <w:abstractNum w:abstractNumId="6" w15:restartNumberingAfterBreak="0">
    <w:nsid w:val="5610703C"/>
    <w:multiLevelType w:val="hybridMultilevel"/>
    <w:tmpl w:val="50729848"/>
    <w:lvl w:ilvl="0" w:tplc="4238B9B2">
      <w:start w:val="1"/>
      <w:numFmt w:val="lowerLetter"/>
      <w:lvlText w:val="%1)"/>
      <w:lvlJc w:val="left"/>
      <w:pPr>
        <w:ind w:left="2985" w:hanging="360"/>
      </w:pPr>
      <w:rPr>
        <w:rFonts w:hint="default"/>
      </w:rPr>
    </w:lvl>
    <w:lvl w:ilvl="1" w:tplc="340A0019" w:tentative="1">
      <w:start w:val="1"/>
      <w:numFmt w:val="lowerLetter"/>
      <w:lvlText w:val="%2."/>
      <w:lvlJc w:val="left"/>
      <w:pPr>
        <w:ind w:left="3705" w:hanging="360"/>
      </w:pPr>
    </w:lvl>
    <w:lvl w:ilvl="2" w:tplc="340A001B" w:tentative="1">
      <w:start w:val="1"/>
      <w:numFmt w:val="lowerRoman"/>
      <w:lvlText w:val="%3."/>
      <w:lvlJc w:val="right"/>
      <w:pPr>
        <w:ind w:left="4425" w:hanging="180"/>
      </w:pPr>
    </w:lvl>
    <w:lvl w:ilvl="3" w:tplc="340A000F" w:tentative="1">
      <w:start w:val="1"/>
      <w:numFmt w:val="decimal"/>
      <w:lvlText w:val="%4."/>
      <w:lvlJc w:val="left"/>
      <w:pPr>
        <w:ind w:left="5145" w:hanging="360"/>
      </w:pPr>
    </w:lvl>
    <w:lvl w:ilvl="4" w:tplc="340A0019" w:tentative="1">
      <w:start w:val="1"/>
      <w:numFmt w:val="lowerLetter"/>
      <w:lvlText w:val="%5."/>
      <w:lvlJc w:val="left"/>
      <w:pPr>
        <w:ind w:left="5865" w:hanging="360"/>
      </w:pPr>
    </w:lvl>
    <w:lvl w:ilvl="5" w:tplc="340A001B" w:tentative="1">
      <w:start w:val="1"/>
      <w:numFmt w:val="lowerRoman"/>
      <w:lvlText w:val="%6."/>
      <w:lvlJc w:val="right"/>
      <w:pPr>
        <w:ind w:left="6585" w:hanging="180"/>
      </w:pPr>
    </w:lvl>
    <w:lvl w:ilvl="6" w:tplc="340A000F" w:tentative="1">
      <w:start w:val="1"/>
      <w:numFmt w:val="decimal"/>
      <w:lvlText w:val="%7."/>
      <w:lvlJc w:val="left"/>
      <w:pPr>
        <w:ind w:left="7305" w:hanging="360"/>
      </w:pPr>
    </w:lvl>
    <w:lvl w:ilvl="7" w:tplc="340A0019" w:tentative="1">
      <w:start w:val="1"/>
      <w:numFmt w:val="lowerLetter"/>
      <w:lvlText w:val="%8."/>
      <w:lvlJc w:val="left"/>
      <w:pPr>
        <w:ind w:left="8025" w:hanging="360"/>
      </w:pPr>
    </w:lvl>
    <w:lvl w:ilvl="8" w:tplc="340A001B" w:tentative="1">
      <w:start w:val="1"/>
      <w:numFmt w:val="lowerRoman"/>
      <w:lvlText w:val="%9."/>
      <w:lvlJc w:val="right"/>
      <w:pPr>
        <w:ind w:left="8745" w:hanging="180"/>
      </w:pPr>
    </w:lvl>
  </w:abstractNum>
  <w:abstractNum w:abstractNumId="7" w15:restartNumberingAfterBreak="0">
    <w:nsid w:val="59C94FB7"/>
    <w:multiLevelType w:val="hybridMultilevel"/>
    <w:tmpl w:val="1422B50E"/>
    <w:lvl w:ilvl="0" w:tplc="E92E2D7A">
      <w:start w:val="1"/>
      <w:numFmt w:val="lowerLetter"/>
      <w:lvlText w:val="%1)"/>
      <w:lvlJc w:val="left"/>
      <w:pPr>
        <w:ind w:left="2985" w:hanging="360"/>
      </w:pPr>
      <w:rPr>
        <w:rFonts w:hint="default"/>
      </w:rPr>
    </w:lvl>
    <w:lvl w:ilvl="1" w:tplc="340A0019" w:tentative="1">
      <w:start w:val="1"/>
      <w:numFmt w:val="lowerLetter"/>
      <w:lvlText w:val="%2."/>
      <w:lvlJc w:val="left"/>
      <w:pPr>
        <w:ind w:left="3705" w:hanging="360"/>
      </w:pPr>
    </w:lvl>
    <w:lvl w:ilvl="2" w:tplc="340A001B" w:tentative="1">
      <w:start w:val="1"/>
      <w:numFmt w:val="lowerRoman"/>
      <w:lvlText w:val="%3."/>
      <w:lvlJc w:val="right"/>
      <w:pPr>
        <w:ind w:left="4425" w:hanging="180"/>
      </w:pPr>
    </w:lvl>
    <w:lvl w:ilvl="3" w:tplc="340A000F" w:tentative="1">
      <w:start w:val="1"/>
      <w:numFmt w:val="decimal"/>
      <w:lvlText w:val="%4."/>
      <w:lvlJc w:val="left"/>
      <w:pPr>
        <w:ind w:left="5145" w:hanging="360"/>
      </w:pPr>
    </w:lvl>
    <w:lvl w:ilvl="4" w:tplc="340A0019" w:tentative="1">
      <w:start w:val="1"/>
      <w:numFmt w:val="lowerLetter"/>
      <w:lvlText w:val="%5."/>
      <w:lvlJc w:val="left"/>
      <w:pPr>
        <w:ind w:left="5865" w:hanging="360"/>
      </w:pPr>
    </w:lvl>
    <w:lvl w:ilvl="5" w:tplc="340A001B" w:tentative="1">
      <w:start w:val="1"/>
      <w:numFmt w:val="lowerRoman"/>
      <w:lvlText w:val="%6."/>
      <w:lvlJc w:val="right"/>
      <w:pPr>
        <w:ind w:left="6585" w:hanging="180"/>
      </w:pPr>
    </w:lvl>
    <w:lvl w:ilvl="6" w:tplc="340A000F" w:tentative="1">
      <w:start w:val="1"/>
      <w:numFmt w:val="decimal"/>
      <w:lvlText w:val="%7."/>
      <w:lvlJc w:val="left"/>
      <w:pPr>
        <w:ind w:left="7305" w:hanging="360"/>
      </w:pPr>
    </w:lvl>
    <w:lvl w:ilvl="7" w:tplc="340A0019" w:tentative="1">
      <w:start w:val="1"/>
      <w:numFmt w:val="lowerLetter"/>
      <w:lvlText w:val="%8."/>
      <w:lvlJc w:val="left"/>
      <w:pPr>
        <w:ind w:left="8025" w:hanging="360"/>
      </w:pPr>
    </w:lvl>
    <w:lvl w:ilvl="8" w:tplc="340A001B" w:tentative="1">
      <w:start w:val="1"/>
      <w:numFmt w:val="lowerRoman"/>
      <w:lvlText w:val="%9."/>
      <w:lvlJc w:val="right"/>
      <w:pPr>
        <w:ind w:left="8745" w:hanging="180"/>
      </w:pPr>
    </w:lvl>
  </w:abstractNum>
  <w:abstractNum w:abstractNumId="8" w15:restartNumberingAfterBreak="0">
    <w:nsid w:val="64A43919"/>
    <w:multiLevelType w:val="hybridMultilevel"/>
    <w:tmpl w:val="9C2843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AC26B1E"/>
    <w:multiLevelType w:val="hybridMultilevel"/>
    <w:tmpl w:val="375083E8"/>
    <w:styleLink w:val="Estiloimportado1"/>
    <w:lvl w:ilvl="0" w:tplc="01D8F434">
      <w:start w:val="1"/>
      <w:numFmt w:val="upperRoman"/>
      <w:lvlText w:val="%1."/>
      <w:lvlJc w:val="left"/>
      <w:pPr>
        <w:tabs>
          <w:tab w:val="num" w:pos="708"/>
        </w:tabs>
        <w:ind w:left="720" w:hanging="720"/>
      </w:pPr>
      <w:rPr>
        <w:rFonts w:hAnsi="Arial Unicode MS"/>
        <w:b/>
        <w:bCs/>
        <w:caps w:val="0"/>
        <w:smallCaps w:val="0"/>
        <w:strike w:val="0"/>
        <w:dstrike w:val="0"/>
        <w:color w:val="000000"/>
        <w:spacing w:val="0"/>
        <w:w w:val="100"/>
        <w:kern w:val="0"/>
        <w:position w:val="0"/>
        <w:highlight w:val="none"/>
        <w:vertAlign w:val="baseline"/>
      </w:rPr>
    </w:lvl>
    <w:lvl w:ilvl="1" w:tplc="030C3348">
      <w:start w:val="1"/>
      <w:numFmt w:val="lowerLetter"/>
      <w:lvlText w:val="%2."/>
      <w:lvlJc w:val="left"/>
      <w:pPr>
        <w:tabs>
          <w:tab w:val="num" w:pos="708"/>
        </w:tabs>
        <w:ind w:left="732" w:hanging="360"/>
      </w:pPr>
      <w:rPr>
        <w:rFonts w:hAnsi="Arial Unicode MS"/>
        <w:caps w:val="0"/>
        <w:smallCaps w:val="0"/>
        <w:strike w:val="0"/>
        <w:dstrike w:val="0"/>
        <w:color w:val="000000"/>
        <w:spacing w:val="0"/>
        <w:w w:val="100"/>
        <w:kern w:val="0"/>
        <w:position w:val="0"/>
        <w:highlight w:val="none"/>
        <w:vertAlign w:val="baseline"/>
      </w:rPr>
    </w:lvl>
    <w:lvl w:ilvl="2" w:tplc="CFB4DAD2">
      <w:start w:val="1"/>
      <w:numFmt w:val="lowerRoman"/>
      <w:lvlText w:val="%3."/>
      <w:lvlJc w:val="left"/>
      <w:pPr>
        <w:tabs>
          <w:tab w:val="num" w:pos="1416"/>
        </w:tabs>
        <w:ind w:left="1440" w:hanging="288"/>
      </w:pPr>
      <w:rPr>
        <w:rFonts w:hAnsi="Arial Unicode MS"/>
        <w:caps w:val="0"/>
        <w:smallCaps w:val="0"/>
        <w:strike w:val="0"/>
        <w:dstrike w:val="0"/>
        <w:color w:val="000000"/>
        <w:spacing w:val="0"/>
        <w:w w:val="100"/>
        <w:kern w:val="0"/>
        <w:position w:val="0"/>
        <w:highlight w:val="none"/>
        <w:vertAlign w:val="baseline"/>
      </w:rPr>
    </w:lvl>
    <w:lvl w:ilvl="3" w:tplc="4D6ECD06">
      <w:start w:val="1"/>
      <w:numFmt w:val="decimal"/>
      <w:lvlText w:val="%4."/>
      <w:lvlJc w:val="left"/>
      <w:pPr>
        <w:tabs>
          <w:tab w:val="num" w:pos="2124"/>
        </w:tabs>
        <w:ind w:left="2148" w:hanging="336"/>
      </w:pPr>
      <w:rPr>
        <w:rFonts w:hAnsi="Arial Unicode MS"/>
        <w:caps w:val="0"/>
        <w:smallCaps w:val="0"/>
        <w:strike w:val="0"/>
        <w:dstrike w:val="0"/>
        <w:color w:val="000000"/>
        <w:spacing w:val="0"/>
        <w:w w:val="100"/>
        <w:kern w:val="0"/>
        <w:position w:val="0"/>
        <w:highlight w:val="none"/>
        <w:vertAlign w:val="baseline"/>
      </w:rPr>
    </w:lvl>
    <w:lvl w:ilvl="4" w:tplc="E28C959A">
      <w:start w:val="1"/>
      <w:numFmt w:val="lowerLetter"/>
      <w:lvlText w:val="%5."/>
      <w:lvlJc w:val="left"/>
      <w:pPr>
        <w:tabs>
          <w:tab w:val="num" w:pos="2832"/>
        </w:tabs>
        <w:ind w:left="2856" w:hanging="324"/>
      </w:pPr>
      <w:rPr>
        <w:rFonts w:hAnsi="Arial Unicode MS"/>
        <w:caps w:val="0"/>
        <w:smallCaps w:val="0"/>
        <w:strike w:val="0"/>
        <w:dstrike w:val="0"/>
        <w:color w:val="000000"/>
        <w:spacing w:val="0"/>
        <w:w w:val="100"/>
        <w:kern w:val="0"/>
        <w:position w:val="0"/>
        <w:highlight w:val="none"/>
        <w:vertAlign w:val="baseline"/>
      </w:rPr>
    </w:lvl>
    <w:lvl w:ilvl="5" w:tplc="DB6EC19C">
      <w:start w:val="1"/>
      <w:numFmt w:val="lowerRoman"/>
      <w:lvlText w:val="%6."/>
      <w:lvlJc w:val="left"/>
      <w:pPr>
        <w:tabs>
          <w:tab w:val="num" w:pos="3540"/>
        </w:tabs>
        <w:ind w:left="3564" w:hanging="252"/>
      </w:pPr>
      <w:rPr>
        <w:rFonts w:hAnsi="Arial Unicode MS"/>
        <w:caps w:val="0"/>
        <w:smallCaps w:val="0"/>
        <w:strike w:val="0"/>
        <w:dstrike w:val="0"/>
        <w:color w:val="000000"/>
        <w:spacing w:val="0"/>
        <w:w w:val="100"/>
        <w:kern w:val="0"/>
        <w:position w:val="0"/>
        <w:highlight w:val="none"/>
        <w:vertAlign w:val="baseline"/>
      </w:rPr>
    </w:lvl>
    <w:lvl w:ilvl="6" w:tplc="290866CC">
      <w:start w:val="1"/>
      <w:numFmt w:val="decimal"/>
      <w:lvlText w:val="%7."/>
      <w:lvlJc w:val="left"/>
      <w:pPr>
        <w:tabs>
          <w:tab w:val="num" w:pos="4248"/>
        </w:tabs>
        <w:ind w:left="4272" w:hanging="300"/>
      </w:pPr>
      <w:rPr>
        <w:rFonts w:hAnsi="Arial Unicode MS"/>
        <w:caps w:val="0"/>
        <w:smallCaps w:val="0"/>
        <w:strike w:val="0"/>
        <w:dstrike w:val="0"/>
        <w:color w:val="000000"/>
        <w:spacing w:val="0"/>
        <w:w w:val="100"/>
        <w:kern w:val="0"/>
        <w:position w:val="0"/>
        <w:highlight w:val="none"/>
        <w:vertAlign w:val="baseline"/>
      </w:rPr>
    </w:lvl>
    <w:lvl w:ilvl="7" w:tplc="0396F838">
      <w:start w:val="1"/>
      <w:numFmt w:val="lowerLetter"/>
      <w:lvlText w:val="%8."/>
      <w:lvlJc w:val="left"/>
      <w:pPr>
        <w:tabs>
          <w:tab w:val="num" w:pos="4956"/>
        </w:tabs>
        <w:ind w:left="4980" w:hanging="288"/>
      </w:pPr>
      <w:rPr>
        <w:rFonts w:hAnsi="Arial Unicode MS"/>
        <w:caps w:val="0"/>
        <w:smallCaps w:val="0"/>
        <w:strike w:val="0"/>
        <w:dstrike w:val="0"/>
        <w:color w:val="000000"/>
        <w:spacing w:val="0"/>
        <w:w w:val="100"/>
        <w:kern w:val="0"/>
        <w:position w:val="0"/>
        <w:highlight w:val="none"/>
        <w:vertAlign w:val="baseline"/>
      </w:rPr>
    </w:lvl>
    <w:lvl w:ilvl="8" w:tplc="33F4728A">
      <w:start w:val="1"/>
      <w:numFmt w:val="lowerRoman"/>
      <w:lvlText w:val="%9."/>
      <w:lvlJc w:val="left"/>
      <w:pPr>
        <w:tabs>
          <w:tab w:val="num" w:pos="5664"/>
        </w:tabs>
        <w:ind w:left="5688" w:hanging="21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6CE67F69"/>
    <w:multiLevelType w:val="hybridMultilevel"/>
    <w:tmpl w:val="244CC62C"/>
    <w:lvl w:ilvl="0" w:tplc="302C5046">
      <w:start w:val="1"/>
      <w:numFmt w:val="decimal"/>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11" w15:restartNumberingAfterBreak="0">
    <w:nsid w:val="6F4902BF"/>
    <w:multiLevelType w:val="hybridMultilevel"/>
    <w:tmpl w:val="66E255C2"/>
    <w:lvl w:ilvl="0" w:tplc="254A1300">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8187C69"/>
    <w:multiLevelType w:val="hybridMultilevel"/>
    <w:tmpl w:val="1E32C3F6"/>
    <w:lvl w:ilvl="0" w:tplc="1D0C9E52">
      <w:start w:val="1"/>
      <w:numFmt w:val="decimal"/>
      <w:lvlText w:val="%1."/>
      <w:lvlJc w:val="left"/>
      <w:pPr>
        <w:ind w:left="2625" w:hanging="360"/>
      </w:pPr>
      <w:rPr>
        <w:rFonts w:hint="default"/>
        <w:i w:val="0"/>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num w:numId="1">
    <w:abstractNumId w:val="9"/>
  </w:num>
  <w:num w:numId="2">
    <w:abstractNumId w:val="4"/>
  </w:num>
  <w:num w:numId="3">
    <w:abstractNumId w:val="5"/>
  </w:num>
  <w:num w:numId="4">
    <w:abstractNumId w:val="2"/>
  </w:num>
  <w:num w:numId="5">
    <w:abstractNumId w:val="6"/>
  </w:num>
  <w:num w:numId="6">
    <w:abstractNumId w:val="11"/>
  </w:num>
  <w:num w:numId="7">
    <w:abstractNumId w:val="0"/>
  </w:num>
  <w:num w:numId="8">
    <w:abstractNumId w:val="3"/>
  </w:num>
  <w:num w:numId="9">
    <w:abstractNumId w:val="10"/>
  </w:num>
  <w:num w:numId="10">
    <w:abstractNumId w:val="7"/>
  </w:num>
  <w:num w:numId="11">
    <w:abstractNumId w:val="12"/>
  </w:num>
  <w:num w:numId="12">
    <w:abstractNumId w:val="8"/>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1A"/>
    <w:rsid w:val="00000C5A"/>
    <w:rsid w:val="00000D10"/>
    <w:rsid w:val="000012F8"/>
    <w:rsid w:val="000019C6"/>
    <w:rsid w:val="00002929"/>
    <w:rsid w:val="00002B4E"/>
    <w:rsid w:val="00003090"/>
    <w:rsid w:val="0000793B"/>
    <w:rsid w:val="00007C7A"/>
    <w:rsid w:val="00007FD4"/>
    <w:rsid w:val="00010E9B"/>
    <w:rsid w:val="000122BD"/>
    <w:rsid w:val="0001539F"/>
    <w:rsid w:val="00015434"/>
    <w:rsid w:val="00015DD0"/>
    <w:rsid w:val="0001649F"/>
    <w:rsid w:val="00017596"/>
    <w:rsid w:val="00023E6A"/>
    <w:rsid w:val="00024D87"/>
    <w:rsid w:val="00026959"/>
    <w:rsid w:val="000274DF"/>
    <w:rsid w:val="00027CEF"/>
    <w:rsid w:val="0003081A"/>
    <w:rsid w:val="00031B45"/>
    <w:rsid w:val="00034BA8"/>
    <w:rsid w:val="00034CBE"/>
    <w:rsid w:val="00035447"/>
    <w:rsid w:val="00036B94"/>
    <w:rsid w:val="00036D52"/>
    <w:rsid w:val="00037541"/>
    <w:rsid w:val="000404D7"/>
    <w:rsid w:val="000408E4"/>
    <w:rsid w:val="00040B74"/>
    <w:rsid w:val="00041F80"/>
    <w:rsid w:val="00042575"/>
    <w:rsid w:val="00043A45"/>
    <w:rsid w:val="000446B7"/>
    <w:rsid w:val="000457C5"/>
    <w:rsid w:val="00045C60"/>
    <w:rsid w:val="00045DDB"/>
    <w:rsid w:val="00046198"/>
    <w:rsid w:val="000512F0"/>
    <w:rsid w:val="0005241E"/>
    <w:rsid w:val="00055A03"/>
    <w:rsid w:val="00055CD3"/>
    <w:rsid w:val="000569DF"/>
    <w:rsid w:val="00057474"/>
    <w:rsid w:val="000575FE"/>
    <w:rsid w:val="00062456"/>
    <w:rsid w:val="00064B1F"/>
    <w:rsid w:val="00066ACE"/>
    <w:rsid w:val="00067373"/>
    <w:rsid w:val="00070D3E"/>
    <w:rsid w:val="000716AD"/>
    <w:rsid w:val="0007227C"/>
    <w:rsid w:val="0007271D"/>
    <w:rsid w:val="00072B18"/>
    <w:rsid w:val="000735F2"/>
    <w:rsid w:val="000746DC"/>
    <w:rsid w:val="00075D63"/>
    <w:rsid w:val="00075F92"/>
    <w:rsid w:val="00082819"/>
    <w:rsid w:val="000842E1"/>
    <w:rsid w:val="00086438"/>
    <w:rsid w:val="000864D7"/>
    <w:rsid w:val="0008666D"/>
    <w:rsid w:val="00086863"/>
    <w:rsid w:val="0008698C"/>
    <w:rsid w:val="00090EF4"/>
    <w:rsid w:val="00091BD9"/>
    <w:rsid w:val="000949B0"/>
    <w:rsid w:val="00095724"/>
    <w:rsid w:val="00097F09"/>
    <w:rsid w:val="00097F70"/>
    <w:rsid w:val="000A00C8"/>
    <w:rsid w:val="000A017E"/>
    <w:rsid w:val="000A0797"/>
    <w:rsid w:val="000A106F"/>
    <w:rsid w:val="000A1B20"/>
    <w:rsid w:val="000A26F4"/>
    <w:rsid w:val="000A4D35"/>
    <w:rsid w:val="000A68D2"/>
    <w:rsid w:val="000A7D8A"/>
    <w:rsid w:val="000B28AA"/>
    <w:rsid w:val="000B292A"/>
    <w:rsid w:val="000B2961"/>
    <w:rsid w:val="000B4243"/>
    <w:rsid w:val="000B45E1"/>
    <w:rsid w:val="000B4726"/>
    <w:rsid w:val="000B4F9C"/>
    <w:rsid w:val="000B5E3A"/>
    <w:rsid w:val="000B633D"/>
    <w:rsid w:val="000B693B"/>
    <w:rsid w:val="000C02B4"/>
    <w:rsid w:val="000C05C4"/>
    <w:rsid w:val="000C0C87"/>
    <w:rsid w:val="000C16E0"/>
    <w:rsid w:val="000C201A"/>
    <w:rsid w:val="000C2F0E"/>
    <w:rsid w:val="000C303B"/>
    <w:rsid w:val="000C3B55"/>
    <w:rsid w:val="000C44C4"/>
    <w:rsid w:val="000C4771"/>
    <w:rsid w:val="000C54D4"/>
    <w:rsid w:val="000C561A"/>
    <w:rsid w:val="000C5DA0"/>
    <w:rsid w:val="000C693A"/>
    <w:rsid w:val="000D1AAE"/>
    <w:rsid w:val="000D28A5"/>
    <w:rsid w:val="000D2A7E"/>
    <w:rsid w:val="000D547F"/>
    <w:rsid w:val="000D656F"/>
    <w:rsid w:val="000D6F6C"/>
    <w:rsid w:val="000D7C3C"/>
    <w:rsid w:val="000E0256"/>
    <w:rsid w:val="000E1AF6"/>
    <w:rsid w:val="000E2215"/>
    <w:rsid w:val="000E55E6"/>
    <w:rsid w:val="000E6B22"/>
    <w:rsid w:val="000E6C91"/>
    <w:rsid w:val="000E71F8"/>
    <w:rsid w:val="000E7304"/>
    <w:rsid w:val="000E7835"/>
    <w:rsid w:val="000F0466"/>
    <w:rsid w:val="000F1053"/>
    <w:rsid w:val="000F154E"/>
    <w:rsid w:val="000F169C"/>
    <w:rsid w:val="000F2C66"/>
    <w:rsid w:val="000F6700"/>
    <w:rsid w:val="000F7F16"/>
    <w:rsid w:val="00100085"/>
    <w:rsid w:val="001001F0"/>
    <w:rsid w:val="00100850"/>
    <w:rsid w:val="001010ED"/>
    <w:rsid w:val="001010F8"/>
    <w:rsid w:val="00102538"/>
    <w:rsid w:val="001025F3"/>
    <w:rsid w:val="001026AB"/>
    <w:rsid w:val="001027BC"/>
    <w:rsid w:val="0010365F"/>
    <w:rsid w:val="001047F3"/>
    <w:rsid w:val="0010507B"/>
    <w:rsid w:val="001050E9"/>
    <w:rsid w:val="00106012"/>
    <w:rsid w:val="001075D4"/>
    <w:rsid w:val="00110D39"/>
    <w:rsid w:val="0011151D"/>
    <w:rsid w:val="00111EC4"/>
    <w:rsid w:val="00112F02"/>
    <w:rsid w:val="00114039"/>
    <w:rsid w:val="00115D55"/>
    <w:rsid w:val="001175F1"/>
    <w:rsid w:val="00120A86"/>
    <w:rsid w:val="00121C05"/>
    <w:rsid w:val="00123608"/>
    <w:rsid w:val="0012618D"/>
    <w:rsid w:val="001267C9"/>
    <w:rsid w:val="001272AB"/>
    <w:rsid w:val="0013146F"/>
    <w:rsid w:val="00131E3A"/>
    <w:rsid w:val="00132812"/>
    <w:rsid w:val="001336FC"/>
    <w:rsid w:val="00133F27"/>
    <w:rsid w:val="00135C84"/>
    <w:rsid w:val="00135F22"/>
    <w:rsid w:val="00147378"/>
    <w:rsid w:val="00147938"/>
    <w:rsid w:val="00147EDE"/>
    <w:rsid w:val="00151361"/>
    <w:rsid w:val="001515D3"/>
    <w:rsid w:val="00151A80"/>
    <w:rsid w:val="00152920"/>
    <w:rsid w:val="00152D67"/>
    <w:rsid w:val="00154950"/>
    <w:rsid w:val="00154BAC"/>
    <w:rsid w:val="00155749"/>
    <w:rsid w:val="001578D2"/>
    <w:rsid w:val="00157F41"/>
    <w:rsid w:val="00161102"/>
    <w:rsid w:val="00161B33"/>
    <w:rsid w:val="00165677"/>
    <w:rsid w:val="001659DC"/>
    <w:rsid w:val="0017279E"/>
    <w:rsid w:val="00173B34"/>
    <w:rsid w:val="00174146"/>
    <w:rsid w:val="001742A5"/>
    <w:rsid w:val="0017514C"/>
    <w:rsid w:val="00175CC7"/>
    <w:rsid w:val="001807D1"/>
    <w:rsid w:val="001807FC"/>
    <w:rsid w:val="0018140A"/>
    <w:rsid w:val="00183200"/>
    <w:rsid w:val="0018386E"/>
    <w:rsid w:val="00183A9F"/>
    <w:rsid w:val="00183E62"/>
    <w:rsid w:val="001857FE"/>
    <w:rsid w:val="00185DD7"/>
    <w:rsid w:val="00190FA4"/>
    <w:rsid w:val="00192520"/>
    <w:rsid w:val="00194FEC"/>
    <w:rsid w:val="001958F0"/>
    <w:rsid w:val="00195B70"/>
    <w:rsid w:val="00195CF7"/>
    <w:rsid w:val="001A03E1"/>
    <w:rsid w:val="001A0F87"/>
    <w:rsid w:val="001A2219"/>
    <w:rsid w:val="001A3A2A"/>
    <w:rsid w:val="001A409E"/>
    <w:rsid w:val="001A4FBC"/>
    <w:rsid w:val="001A7DAD"/>
    <w:rsid w:val="001B0930"/>
    <w:rsid w:val="001B197B"/>
    <w:rsid w:val="001B24C8"/>
    <w:rsid w:val="001B281A"/>
    <w:rsid w:val="001B3239"/>
    <w:rsid w:val="001B35B3"/>
    <w:rsid w:val="001B408C"/>
    <w:rsid w:val="001B5C31"/>
    <w:rsid w:val="001B66C5"/>
    <w:rsid w:val="001B7151"/>
    <w:rsid w:val="001B78F8"/>
    <w:rsid w:val="001C113F"/>
    <w:rsid w:val="001C39E7"/>
    <w:rsid w:val="001C3E23"/>
    <w:rsid w:val="001C42B6"/>
    <w:rsid w:val="001C44D3"/>
    <w:rsid w:val="001C4CE3"/>
    <w:rsid w:val="001C4D0B"/>
    <w:rsid w:val="001C506E"/>
    <w:rsid w:val="001C5AFB"/>
    <w:rsid w:val="001C6114"/>
    <w:rsid w:val="001D155E"/>
    <w:rsid w:val="001D2546"/>
    <w:rsid w:val="001D3AC8"/>
    <w:rsid w:val="001D5FB2"/>
    <w:rsid w:val="001D6766"/>
    <w:rsid w:val="001D77A7"/>
    <w:rsid w:val="001E1091"/>
    <w:rsid w:val="001E1365"/>
    <w:rsid w:val="001E1F6A"/>
    <w:rsid w:val="001E4B09"/>
    <w:rsid w:val="001E5E01"/>
    <w:rsid w:val="001F0D0D"/>
    <w:rsid w:val="001F1DD3"/>
    <w:rsid w:val="001F2949"/>
    <w:rsid w:val="001F3345"/>
    <w:rsid w:val="001F3B2D"/>
    <w:rsid w:val="001F4B2B"/>
    <w:rsid w:val="001F72AF"/>
    <w:rsid w:val="001F7812"/>
    <w:rsid w:val="001F7C42"/>
    <w:rsid w:val="00204539"/>
    <w:rsid w:val="00205F1D"/>
    <w:rsid w:val="002061B2"/>
    <w:rsid w:val="00213E90"/>
    <w:rsid w:val="0021796F"/>
    <w:rsid w:val="002229B2"/>
    <w:rsid w:val="002247E7"/>
    <w:rsid w:val="002253D9"/>
    <w:rsid w:val="00227A3E"/>
    <w:rsid w:val="00230BBB"/>
    <w:rsid w:val="00232F87"/>
    <w:rsid w:val="00234677"/>
    <w:rsid w:val="00235049"/>
    <w:rsid w:val="00235CB7"/>
    <w:rsid w:val="0024080C"/>
    <w:rsid w:val="00240DF2"/>
    <w:rsid w:val="00241838"/>
    <w:rsid w:val="00243BDB"/>
    <w:rsid w:val="002442FB"/>
    <w:rsid w:val="00244589"/>
    <w:rsid w:val="002450CD"/>
    <w:rsid w:val="00245872"/>
    <w:rsid w:val="00245AE7"/>
    <w:rsid w:val="00245E9D"/>
    <w:rsid w:val="00245EB2"/>
    <w:rsid w:val="002462FB"/>
    <w:rsid w:val="00247CB7"/>
    <w:rsid w:val="0025063E"/>
    <w:rsid w:val="00250F04"/>
    <w:rsid w:val="00251E4F"/>
    <w:rsid w:val="0025240F"/>
    <w:rsid w:val="00252EC6"/>
    <w:rsid w:val="00253E85"/>
    <w:rsid w:val="0025769A"/>
    <w:rsid w:val="00257870"/>
    <w:rsid w:val="00262C84"/>
    <w:rsid w:val="00266092"/>
    <w:rsid w:val="002709CB"/>
    <w:rsid w:val="002709DB"/>
    <w:rsid w:val="0027207F"/>
    <w:rsid w:val="002727FD"/>
    <w:rsid w:val="002728AF"/>
    <w:rsid w:val="002733FC"/>
    <w:rsid w:val="00273440"/>
    <w:rsid w:val="00274C47"/>
    <w:rsid w:val="00276463"/>
    <w:rsid w:val="00276D12"/>
    <w:rsid w:val="002777C9"/>
    <w:rsid w:val="00280C6B"/>
    <w:rsid w:val="00280CB6"/>
    <w:rsid w:val="002815E8"/>
    <w:rsid w:val="00281A05"/>
    <w:rsid w:val="002824ED"/>
    <w:rsid w:val="00282545"/>
    <w:rsid w:val="002830FF"/>
    <w:rsid w:val="002850DD"/>
    <w:rsid w:val="00285F24"/>
    <w:rsid w:val="00290C42"/>
    <w:rsid w:val="00291FC5"/>
    <w:rsid w:val="002935DA"/>
    <w:rsid w:val="002940F5"/>
    <w:rsid w:val="0029465E"/>
    <w:rsid w:val="00294B1D"/>
    <w:rsid w:val="00295010"/>
    <w:rsid w:val="0029634F"/>
    <w:rsid w:val="00296834"/>
    <w:rsid w:val="00297C0F"/>
    <w:rsid w:val="002A271F"/>
    <w:rsid w:val="002A2959"/>
    <w:rsid w:val="002A435F"/>
    <w:rsid w:val="002A4F99"/>
    <w:rsid w:val="002A5ED4"/>
    <w:rsid w:val="002A647C"/>
    <w:rsid w:val="002B0329"/>
    <w:rsid w:val="002B071D"/>
    <w:rsid w:val="002B38DC"/>
    <w:rsid w:val="002B57CB"/>
    <w:rsid w:val="002B5DAE"/>
    <w:rsid w:val="002B6313"/>
    <w:rsid w:val="002B71E5"/>
    <w:rsid w:val="002C0A8D"/>
    <w:rsid w:val="002C3DD5"/>
    <w:rsid w:val="002C62EB"/>
    <w:rsid w:val="002C6C4C"/>
    <w:rsid w:val="002C6ECD"/>
    <w:rsid w:val="002C72E9"/>
    <w:rsid w:val="002C75CB"/>
    <w:rsid w:val="002C77FC"/>
    <w:rsid w:val="002D392B"/>
    <w:rsid w:val="002D5091"/>
    <w:rsid w:val="002D7A21"/>
    <w:rsid w:val="002E1AC6"/>
    <w:rsid w:val="002E24AC"/>
    <w:rsid w:val="002E447E"/>
    <w:rsid w:val="002E4BA0"/>
    <w:rsid w:val="002E4C80"/>
    <w:rsid w:val="002E5AEE"/>
    <w:rsid w:val="002E5B73"/>
    <w:rsid w:val="002E5D1A"/>
    <w:rsid w:val="002E6E39"/>
    <w:rsid w:val="002E704A"/>
    <w:rsid w:val="002F06CA"/>
    <w:rsid w:val="002F1613"/>
    <w:rsid w:val="002F3323"/>
    <w:rsid w:val="002F4041"/>
    <w:rsid w:val="002F728C"/>
    <w:rsid w:val="002F7ED6"/>
    <w:rsid w:val="00301137"/>
    <w:rsid w:val="0030221F"/>
    <w:rsid w:val="00302777"/>
    <w:rsid w:val="00303E10"/>
    <w:rsid w:val="0030621B"/>
    <w:rsid w:val="003065F3"/>
    <w:rsid w:val="00307119"/>
    <w:rsid w:val="00307BC7"/>
    <w:rsid w:val="00311DCA"/>
    <w:rsid w:val="00312A47"/>
    <w:rsid w:val="00312CE2"/>
    <w:rsid w:val="00312D85"/>
    <w:rsid w:val="00312E5D"/>
    <w:rsid w:val="003154C3"/>
    <w:rsid w:val="00316B05"/>
    <w:rsid w:val="003178C1"/>
    <w:rsid w:val="00317A69"/>
    <w:rsid w:val="00320276"/>
    <w:rsid w:val="003213F3"/>
    <w:rsid w:val="00324145"/>
    <w:rsid w:val="003251BC"/>
    <w:rsid w:val="00325A5F"/>
    <w:rsid w:val="0032640E"/>
    <w:rsid w:val="00327868"/>
    <w:rsid w:val="0033259C"/>
    <w:rsid w:val="0034079B"/>
    <w:rsid w:val="00342A42"/>
    <w:rsid w:val="00344EA8"/>
    <w:rsid w:val="0034699B"/>
    <w:rsid w:val="00347625"/>
    <w:rsid w:val="00347761"/>
    <w:rsid w:val="003479E7"/>
    <w:rsid w:val="00350B2D"/>
    <w:rsid w:val="00351CE0"/>
    <w:rsid w:val="00352761"/>
    <w:rsid w:val="00353032"/>
    <w:rsid w:val="00353651"/>
    <w:rsid w:val="00355123"/>
    <w:rsid w:val="00355952"/>
    <w:rsid w:val="00355DB0"/>
    <w:rsid w:val="0035628E"/>
    <w:rsid w:val="003565E2"/>
    <w:rsid w:val="00360256"/>
    <w:rsid w:val="00360A4E"/>
    <w:rsid w:val="00361666"/>
    <w:rsid w:val="00361C01"/>
    <w:rsid w:val="00362D07"/>
    <w:rsid w:val="00363868"/>
    <w:rsid w:val="00364674"/>
    <w:rsid w:val="0036552C"/>
    <w:rsid w:val="00371329"/>
    <w:rsid w:val="00373A88"/>
    <w:rsid w:val="00373AB2"/>
    <w:rsid w:val="003748A5"/>
    <w:rsid w:val="00374BD9"/>
    <w:rsid w:val="0037564C"/>
    <w:rsid w:val="00375BEF"/>
    <w:rsid w:val="00376907"/>
    <w:rsid w:val="00377030"/>
    <w:rsid w:val="003778FC"/>
    <w:rsid w:val="00377E20"/>
    <w:rsid w:val="00383934"/>
    <w:rsid w:val="003868D5"/>
    <w:rsid w:val="00387909"/>
    <w:rsid w:val="00387CDE"/>
    <w:rsid w:val="003947D2"/>
    <w:rsid w:val="00394B3F"/>
    <w:rsid w:val="00395443"/>
    <w:rsid w:val="00395C4A"/>
    <w:rsid w:val="00396BC0"/>
    <w:rsid w:val="003970DB"/>
    <w:rsid w:val="0039729D"/>
    <w:rsid w:val="00397F0B"/>
    <w:rsid w:val="003A1210"/>
    <w:rsid w:val="003A13C4"/>
    <w:rsid w:val="003A19FD"/>
    <w:rsid w:val="003A1B41"/>
    <w:rsid w:val="003A4606"/>
    <w:rsid w:val="003A73F5"/>
    <w:rsid w:val="003B02A2"/>
    <w:rsid w:val="003B4351"/>
    <w:rsid w:val="003B5336"/>
    <w:rsid w:val="003B7F9D"/>
    <w:rsid w:val="003C0723"/>
    <w:rsid w:val="003C35FA"/>
    <w:rsid w:val="003C53DF"/>
    <w:rsid w:val="003D02D7"/>
    <w:rsid w:val="003D1460"/>
    <w:rsid w:val="003D2AD0"/>
    <w:rsid w:val="003D2DE3"/>
    <w:rsid w:val="003D5446"/>
    <w:rsid w:val="003E3817"/>
    <w:rsid w:val="003E39D2"/>
    <w:rsid w:val="003E4068"/>
    <w:rsid w:val="003E4989"/>
    <w:rsid w:val="003E4E4C"/>
    <w:rsid w:val="003E571C"/>
    <w:rsid w:val="003F0948"/>
    <w:rsid w:val="003F588F"/>
    <w:rsid w:val="003F6254"/>
    <w:rsid w:val="003F6A15"/>
    <w:rsid w:val="003F6CFD"/>
    <w:rsid w:val="003F710F"/>
    <w:rsid w:val="003F7EF3"/>
    <w:rsid w:val="00402134"/>
    <w:rsid w:val="004033CE"/>
    <w:rsid w:val="004063FE"/>
    <w:rsid w:val="0041012C"/>
    <w:rsid w:val="004104A3"/>
    <w:rsid w:val="00411C4C"/>
    <w:rsid w:val="00412697"/>
    <w:rsid w:val="0041434C"/>
    <w:rsid w:val="0041499E"/>
    <w:rsid w:val="0041555C"/>
    <w:rsid w:val="004165D4"/>
    <w:rsid w:val="004167CB"/>
    <w:rsid w:val="00421EB6"/>
    <w:rsid w:val="00424543"/>
    <w:rsid w:val="00424617"/>
    <w:rsid w:val="00424D2B"/>
    <w:rsid w:val="00426683"/>
    <w:rsid w:val="00427448"/>
    <w:rsid w:val="004275D9"/>
    <w:rsid w:val="0043016F"/>
    <w:rsid w:val="004304AB"/>
    <w:rsid w:val="004310CF"/>
    <w:rsid w:val="0043131C"/>
    <w:rsid w:val="00436816"/>
    <w:rsid w:val="00437837"/>
    <w:rsid w:val="00440AAE"/>
    <w:rsid w:val="00441F78"/>
    <w:rsid w:val="004426C0"/>
    <w:rsid w:val="004439EF"/>
    <w:rsid w:val="00443FA3"/>
    <w:rsid w:val="00444C50"/>
    <w:rsid w:val="00444F44"/>
    <w:rsid w:val="00445DD2"/>
    <w:rsid w:val="0045002A"/>
    <w:rsid w:val="00452EB0"/>
    <w:rsid w:val="00452EFD"/>
    <w:rsid w:val="00457505"/>
    <w:rsid w:val="00457F22"/>
    <w:rsid w:val="00460404"/>
    <w:rsid w:val="00461CDE"/>
    <w:rsid w:val="00462897"/>
    <w:rsid w:val="004646DC"/>
    <w:rsid w:val="004653F3"/>
    <w:rsid w:val="00465D02"/>
    <w:rsid w:val="004669CB"/>
    <w:rsid w:val="004673E1"/>
    <w:rsid w:val="0046757E"/>
    <w:rsid w:val="00467BA2"/>
    <w:rsid w:val="004721A8"/>
    <w:rsid w:val="00472309"/>
    <w:rsid w:val="0047247E"/>
    <w:rsid w:val="00472F16"/>
    <w:rsid w:val="004738AD"/>
    <w:rsid w:val="004751FB"/>
    <w:rsid w:val="00480561"/>
    <w:rsid w:val="00480825"/>
    <w:rsid w:val="00481F3C"/>
    <w:rsid w:val="00483758"/>
    <w:rsid w:val="00484038"/>
    <w:rsid w:val="00484378"/>
    <w:rsid w:val="00484CA0"/>
    <w:rsid w:val="00486996"/>
    <w:rsid w:val="00490118"/>
    <w:rsid w:val="00490789"/>
    <w:rsid w:val="00490DEE"/>
    <w:rsid w:val="0049247A"/>
    <w:rsid w:val="00492D44"/>
    <w:rsid w:val="00493713"/>
    <w:rsid w:val="004944EB"/>
    <w:rsid w:val="004957DE"/>
    <w:rsid w:val="00495941"/>
    <w:rsid w:val="004959CB"/>
    <w:rsid w:val="00495C99"/>
    <w:rsid w:val="00495CB3"/>
    <w:rsid w:val="00495E40"/>
    <w:rsid w:val="00496C31"/>
    <w:rsid w:val="004A22D3"/>
    <w:rsid w:val="004A26E3"/>
    <w:rsid w:val="004A2AB8"/>
    <w:rsid w:val="004A3A64"/>
    <w:rsid w:val="004A4269"/>
    <w:rsid w:val="004A4B96"/>
    <w:rsid w:val="004A4D7F"/>
    <w:rsid w:val="004A7F4F"/>
    <w:rsid w:val="004A7FB6"/>
    <w:rsid w:val="004B0BD7"/>
    <w:rsid w:val="004B3148"/>
    <w:rsid w:val="004B39D7"/>
    <w:rsid w:val="004B7FA9"/>
    <w:rsid w:val="004C196E"/>
    <w:rsid w:val="004C2352"/>
    <w:rsid w:val="004C3328"/>
    <w:rsid w:val="004C335E"/>
    <w:rsid w:val="004C3D9D"/>
    <w:rsid w:val="004C55E1"/>
    <w:rsid w:val="004D055D"/>
    <w:rsid w:val="004D158D"/>
    <w:rsid w:val="004D16A1"/>
    <w:rsid w:val="004D4BB8"/>
    <w:rsid w:val="004D7DB9"/>
    <w:rsid w:val="004E00FB"/>
    <w:rsid w:val="004E0135"/>
    <w:rsid w:val="004E2256"/>
    <w:rsid w:val="004E2516"/>
    <w:rsid w:val="004F099C"/>
    <w:rsid w:val="004F0C56"/>
    <w:rsid w:val="004F7272"/>
    <w:rsid w:val="005031DC"/>
    <w:rsid w:val="005044CB"/>
    <w:rsid w:val="005044E5"/>
    <w:rsid w:val="005052A0"/>
    <w:rsid w:val="00506808"/>
    <w:rsid w:val="00506A4D"/>
    <w:rsid w:val="00506A5F"/>
    <w:rsid w:val="0050720C"/>
    <w:rsid w:val="00507E6D"/>
    <w:rsid w:val="0051031F"/>
    <w:rsid w:val="00510717"/>
    <w:rsid w:val="00512293"/>
    <w:rsid w:val="005125EC"/>
    <w:rsid w:val="0051271D"/>
    <w:rsid w:val="00514BAA"/>
    <w:rsid w:val="005150CC"/>
    <w:rsid w:val="00515ED2"/>
    <w:rsid w:val="00516125"/>
    <w:rsid w:val="00520F4F"/>
    <w:rsid w:val="005211D2"/>
    <w:rsid w:val="005215BE"/>
    <w:rsid w:val="00522771"/>
    <w:rsid w:val="005228C1"/>
    <w:rsid w:val="00522B1D"/>
    <w:rsid w:val="00523372"/>
    <w:rsid w:val="00523FB0"/>
    <w:rsid w:val="005240AE"/>
    <w:rsid w:val="005247E9"/>
    <w:rsid w:val="00526A0C"/>
    <w:rsid w:val="00527AE2"/>
    <w:rsid w:val="00527BFE"/>
    <w:rsid w:val="00530D27"/>
    <w:rsid w:val="00532289"/>
    <w:rsid w:val="00532F96"/>
    <w:rsid w:val="0053391F"/>
    <w:rsid w:val="005349ED"/>
    <w:rsid w:val="00534A34"/>
    <w:rsid w:val="00534B88"/>
    <w:rsid w:val="005353C3"/>
    <w:rsid w:val="00535D89"/>
    <w:rsid w:val="00536467"/>
    <w:rsid w:val="00540D9F"/>
    <w:rsid w:val="005425B1"/>
    <w:rsid w:val="00544A98"/>
    <w:rsid w:val="00545D06"/>
    <w:rsid w:val="005463CC"/>
    <w:rsid w:val="00550951"/>
    <w:rsid w:val="00550A55"/>
    <w:rsid w:val="00550A9B"/>
    <w:rsid w:val="0055226E"/>
    <w:rsid w:val="0055267F"/>
    <w:rsid w:val="00555187"/>
    <w:rsid w:val="00555724"/>
    <w:rsid w:val="00555E93"/>
    <w:rsid w:val="005605B4"/>
    <w:rsid w:val="00560D58"/>
    <w:rsid w:val="00560FDB"/>
    <w:rsid w:val="005616BE"/>
    <w:rsid w:val="00565187"/>
    <w:rsid w:val="005651AE"/>
    <w:rsid w:val="005679F2"/>
    <w:rsid w:val="00567D15"/>
    <w:rsid w:val="00570DC0"/>
    <w:rsid w:val="00571A8D"/>
    <w:rsid w:val="00572B86"/>
    <w:rsid w:val="00573641"/>
    <w:rsid w:val="005803D1"/>
    <w:rsid w:val="0058331B"/>
    <w:rsid w:val="0058470C"/>
    <w:rsid w:val="00584EC3"/>
    <w:rsid w:val="00586608"/>
    <w:rsid w:val="005925A0"/>
    <w:rsid w:val="0059380B"/>
    <w:rsid w:val="00594142"/>
    <w:rsid w:val="00594DB1"/>
    <w:rsid w:val="00595560"/>
    <w:rsid w:val="005958E6"/>
    <w:rsid w:val="00595D9E"/>
    <w:rsid w:val="005966C3"/>
    <w:rsid w:val="005A488D"/>
    <w:rsid w:val="005A55D4"/>
    <w:rsid w:val="005A7000"/>
    <w:rsid w:val="005A705E"/>
    <w:rsid w:val="005B0CA7"/>
    <w:rsid w:val="005B2912"/>
    <w:rsid w:val="005B3B2E"/>
    <w:rsid w:val="005B42AD"/>
    <w:rsid w:val="005B6DA5"/>
    <w:rsid w:val="005B745E"/>
    <w:rsid w:val="005C19E5"/>
    <w:rsid w:val="005C1FD9"/>
    <w:rsid w:val="005C6BDC"/>
    <w:rsid w:val="005C7100"/>
    <w:rsid w:val="005D1A61"/>
    <w:rsid w:val="005D3E00"/>
    <w:rsid w:val="005D796D"/>
    <w:rsid w:val="005D7BF0"/>
    <w:rsid w:val="005D7D0F"/>
    <w:rsid w:val="005E1112"/>
    <w:rsid w:val="005E139A"/>
    <w:rsid w:val="005E1D42"/>
    <w:rsid w:val="005E298E"/>
    <w:rsid w:val="005E4ADE"/>
    <w:rsid w:val="005E580C"/>
    <w:rsid w:val="005E5CA0"/>
    <w:rsid w:val="005E65BE"/>
    <w:rsid w:val="005E67CC"/>
    <w:rsid w:val="005E6ECE"/>
    <w:rsid w:val="005E7EE1"/>
    <w:rsid w:val="005F03F9"/>
    <w:rsid w:val="005F0863"/>
    <w:rsid w:val="005F18E5"/>
    <w:rsid w:val="005F3512"/>
    <w:rsid w:val="005F3AC1"/>
    <w:rsid w:val="005F3E92"/>
    <w:rsid w:val="005F4D59"/>
    <w:rsid w:val="005F7992"/>
    <w:rsid w:val="00603765"/>
    <w:rsid w:val="00603EEF"/>
    <w:rsid w:val="00604201"/>
    <w:rsid w:val="00604D9B"/>
    <w:rsid w:val="00610DEE"/>
    <w:rsid w:val="006115B2"/>
    <w:rsid w:val="00611923"/>
    <w:rsid w:val="00612263"/>
    <w:rsid w:val="006130FD"/>
    <w:rsid w:val="00613D46"/>
    <w:rsid w:val="006148BA"/>
    <w:rsid w:val="006212D3"/>
    <w:rsid w:val="00621E0C"/>
    <w:rsid w:val="00623385"/>
    <w:rsid w:val="00624300"/>
    <w:rsid w:val="00624B08"/>
    <w:rsid w:val="00625A93"/>
    <w:rsid w:val="0062721B"/>
    <w:rsid w:val="006274D5"/>
    <w:rsid w:val="00627D06"/>
    <w:rsid w:val="00633697"/>
    <w:rsid w:val="0063433C"/>
    <w:rsid w:val="00635491"/>
    <w:rsid w:val="00637419"/>
    <w:rsid w:val="00640C24"/>
    <w:rsid w:val="00641335"/>
    <w:rsid w:val="00641E1A"/>
    <w:rsid w:val="00641EA7"/>
    <w:rsid w:val="006430EB"/>
    <w:rsid w:val="00646ED7"/>
    <w:rsid w:val="006474B1"/>
    <w:rsid w:val="00647527"/>
    <w:rsid w:val="00647B99"/>
    <w:rsid w:val="00650D81"/>
    <w:rsid w:val="0065179A"/>
    <w:rsid w:val="00652E23"/>
    <w:rsid w:val="006549C2"/>
    <w:rsid w:val="006549E7"/>
    <w:rsid w:val="00656D7B"/>
    <w:rsid w:val="00660A0D"/>
    <w:rsid w:val="00660D01"/>
    <w:rsid w:val="006613FE"/>
    <w:rsid w:val="006656CC"/>
    <w:rsid w:val="00672332"/>
    <w:rsid w:val="006731B0"/>
    <w:rsid w:val="006744E3"/>
    <w:rsid w:val="006749FA"/>
    <w:rsid w:val="0067749D"/>
    <w:rsid w:val="006775BA"/>
    <w:rsid w:val="0067769D"/>
    <w:rsid w:val="00680AF1"/>
    <w:rsid w:val="00680B69"/>
    <w:rsid w:val="006826AD"/>
    <w:rsid w:val="00683017"/>
    <w:rsid w:val="00683C63"/>
    <w:rsid w:val="00685D46"/>
    <w:rsid w:val="00685F4F"/>
    <w:rsid w:val="006864FB"/>
    <w:rsid w:val="00686E9F"/>
    <w:rsid w:val="00690D9E"/>
    <w:rsid w:val="00690F6C"/>
    <w:rsid w:val="0069115A"/>
    <w:rsid w:val="00691AA0"/>
    <w:rsid w:val="006921D3"/>
    <w:rsid w:val="006929AB"/>
    <w:rsid w:val="00694913"/>
    <w:rsid w:val="0069654C"/>
    <w:rsid w:val="00696DD0"/>
    <w:rsid w:val="006972C9"/>
    <w:rsid w:val="006A08A2"/>
    <w:rsid w:val="006A1D9F"/>
    <w:rsid w:val="006A2C6E"/>
    <w:rsid w:val="006A3225"/>
    <w:rsid w:val="006A35C5"/>
    <w:rsid w:val="006A3948"/>
    <w:rsid w:val="006A3984"/>
    <w:rsid w:val="006A4712"/>
    <w:rsid w:val="006A5E94"/>
    <w:rsid w:val="006A618A"/>
    <w:rsid w:val="006A621C"/>
    <w:rsid w:val="006A65C1"/>
    <w:rsid w:val="006A678E"/>
    <w:rsid w:val="006A7C57"/>
    <w:rsid w:val="006B09BC"/>
    <w:rsid w:val="006B2854"/>
    <w:rsid w:val="006B37E5"/>
    <w:rsid w:val="006B4A82"/>
    <w:rsid w:val="006B4F6C"/>
    <w:rsid w:val="006B56A6"/>
    <w:rsid w:val="006B64CC"/>
    <w:rsid w:val="006C1F49"/>
    <w:rsid w:val="006C20A6"/>
    <w:rsid w:val="006C2D98"/>
    <w:rsid w:val="006C4411"/>
    <w:rsid w:val="006C578C"/>
    <w:rsid w:val="006C61DC"/>
    <w:rsid w:val="006C6205"/>
    <w:rsid w:val="006C7A63"/>
    <w:rsid w:val="006D0AA9"/>
    <w:rsid w:val="006D15A5"/>
    <w:rsid w:val="006D20BF"/>
    <w:rsid w:val="006D2835"/>
    <w:rsid w:val="006D38C9"/>
    <w:rsid w:val="006D647D"/>
    <w:rsid w:val="006D722D"/>
    <w:rsid w:val="006D72DF"/>
    <w:rsid w:val="006E03E1"/>
    <w:rsid w:val="006E0BF9"/>
    <w:rsid w:val="006E1990"/>
    <w:rsid w:val="006E3C1B"/>
    <w:rsid w:val="006E689D"/>
    <w:rsid w:val="006E799B"/>
    <w:rsid w:val="006E7A1B"/>
    <w:rsid w:val="006E7DB9"/>
    <w:rsid w:val="006E7F6D"/>
    <w:rsid w:val="006F1C1F"/>
    <w:rsid w:val="006F24B8"/>
    <w:rsid w:val="006F29F5"/>
    <w:rsid w:val="006F2E46"/>
    <w:rsid w:val="006F2FB4"/>
    <w:rsid w:val="006F442A"/>
    <w:rsid w:val="006F4FC1"/>
    <w:rsid w:val="006F589B"/>
    <w:rsid w:val="006F6201"/>
    <w:rsid w:val="006F6A03"/>
    <w:rsid w:val="006F7EF0"/>
    <w:rsid w:val="00700907"/>
    <w:rsid w:val="00700C2B"/>
    <w:rsid w:val="00702CF9"/>
    <w:rsid w:val="0070432D"/>
    <w:rsid w:val="00711412"/>
    <w:rsid w:val="00711CAE"/>
    <w:rsid w:val="007122B1"/>
    <w:rsid w:val="007139FA"/>
    <w:rsid w:val="00720844"/>
    <w:rsid w:val="00721AB5"/>
    <w:rsid w:val="00722A30"/>
    <w:rsid w:val="0072348A"/>
    <w:rsid w:val="00724520"/>
    <w:rsid w:val="00724742"/>
    <w:rsid w:val="00724A02"/>
    <w:rsid w:val="00725B6A"/>
    <w:rsid w:val="00730124"/>
    <w:rsid w:val="00730A18"/>
    <w:rsid w:val="00731B07"/>
    <w:rsid w:val="0073264D"/>
    <w:rsid w:val="00732732"/>
    <w:rsid w:val="007337EA"/>
    <w:rsid w:val="00733D9F"/>
    <w:rsid w:val="007344E8"/>
    <w:rsid w:val="00736CC9"/>
    <w:rsid w:val="00736DBC"/>
    <w:rsid w:val="007371ED"/>
    <w:rsid w:val="00737312"/>
    <w:rsid w:val="0073740C"/>
    <w:rsid w:val="007377CF"/>
    <w:rsid w:val="007403B8"/>
    <w:rsid w:val="0074069C"/>
    <w:rsid w:val="00740877"/>
    <w:rsid w:val="00742561"/>
    <w:rsid w:val="00742E36"/>
    <w:rsid w:val="0074373C"/>
    <w:rsid w:val="00744224"/>
    <w:rsid w:val="00744D2E"/>
    <w:rsid w:val="0074556D"/>
    <w:rsid w:val="00750879"/>
    <w:rsid w:val="00752941"/>
    <w:rsid w:val="007533B0"/>
    <w:rsid w:val="007536BC"/>
    <w:rsid w:val="007544E9"/>
    <w:rsid w:val="0075471B"/>
    <w:rsid w:val="00754A1A"/>
    <w:rsid w:val="00762890"/>
    <w:rsid w:val="00763034"/>
    <w:rsid w:val="00764C5D"/>
    <w:rsid w:val="007726BF"/>
    <w:rsid w:val="00775680"/>
    <w:rsid w:val="007757FA"/>
    <w:rsid w:val="00775F21"/>
    <w:rsid w:val="007766DE"/>
    <w:rsid w:val="00776A75"/>
    <w:rsid w:val="0078101B"/>
    <w:rsid w:val="00781EA4"/>
    <w:rsid w:val="00782EB6"/>
    <w:rsid w:val="00783C10"/>
    <w:rsid w:val="00784627"/>
    <w:rsid w:val="007868FD"/>
    <w:rsid w:val="0079238B"/>
    <w:rsid w:val="00793A50"/>
    <w:rsid w:val="007947E0"/>
    <w:rsid w:val="00794DCC"/>
    <w:rsid w:val="00794E4A"/>
    <w:rsid w:val="00795E81"/>
    <w:rsid w:val="007963A0"/>
    <w:rsid w:val="007A0257"/>
    <w:rsid w:val="007A0DA0"/>
    <w:rsid w:val="007A0F0F"/>
    <w:rsid w:val="007A1CED"/>
    <w:rsid w:val="007A2A02"/>
    <w:rsid w:val="007A4F48"/>
    <w:rsid w:val="007A51AC"/>
    <w:rsid w:val="007A6E1F"/>
    <w:rsid w:val="007A7C56"/>
    <w:rsid w:val="007B0082"/>
    <w:rsid w:val="007B0DB7"/>
    <w:rsid w:val="007B0E10"/>
    <w:rsid w:val="007B314D"/>
    <w:rsid w:val="007B4D52"/>
    <w:rsid w:val="007B6E12"/>
    <w:rsid w:val="007B7C85"/>
    <w:rsid w:val="007C019F"/>
    <w:rsid w:val="007C025D"/>
    <w:rsid w:val="007C050B"/>
    <w:rsid w:val="007C2206"/>
    <w:rsid w:val="007C358A"/>
    <w:rsid w:val="007C435E"/>
    <w:rsid w:val="007C462F"/>
    <w:rsid w:val="007C4BF8"/>
    <w:rsid w:val="007C59EE"/>
    <w:rsid w:val="007C793B"/>
    <w:rsid w:val="007D1273"/>
    <w:rsid w:val="007D1E65"/>
    <w:rsid w:val="007D31E0"/>
    <w:rsid w:val="007D40C3"/>
    <w:rsid w:val="007D43A7"/>
    <w:rsid w:val="007D449D"/>
    <w:rsid w:val="007D72C0"/>
    <w:rsid w:val="007E3F1A"/>
    <w:rsid w:val="007F1257"/>
    <w:rsid w:val="007F36CE"/>
    <w:rsid w:val="007F3906"/>
    <w:rsid w:val="007F3DB7"/>
    <w:rsid w:val="007F4039"/>
    <w:rsid w:val="007F4237"/>
    <w:rsid w:val="007F55C6"/>
    <w:rsid w:val="007F67C8"/>
    <w:rsid w:val="007F6F53"/>
    <w:rsid w:val="007F7907"/>
    <w:rsid w:val="007F7D4B"/>
    <w:rsid w:val="00800469"/>
    <w:rsid w:val="0080113B"/>
    <w:rsid w:val="00801529"/>
    <w:rsid w:val="00803BF4"/>
    <w:rsid w:val="008052AF"/>
    <w:rsid w:val="0080589B"/>
    <w:rsid w:val="00805D0D"/>
    <w:rsid w:val="00811B04"/>
    <w:rsid w:val="00812DA5"/>
    <w:rsid w:val="00813F4A"/>
    <w:rsid w:val="0081404C"/>
    <w:rsid w:val="00814C31"/>
    <w:rsid w:val="00815989"/>
    <w:rsid w:val="00815AA9"/>
    <w:rsid w:val="00816492"/>
    <w:rsid w:val="00816E9A"/>
    <w:rsid w:val="008170A3"/>
    <w:rsid w:val="00817296"/>
    <w:rsid w:val="00821C5A"/>
    <w:rsid w:val="008229DE"/>
    <w:rsid w:val="00826BA3"/>
    <w:rsid w:val="00830151"/>
    <w:rsid w:val="00831CB4"/>
    <w:rsid w:val="00833A76"/>
    <w:rsid w:val="008340AC"/>
    <w:rsid w:val="00834631"/>
    <w:rsid w:val="008348FA"/>
    <w:rsid w:val="008350AC"/>
    <w:rsid w:val="00835973"/>
    <w:rsid w:val="008377A0"/>
    <w:rsid w:val="00845E2B"/>
    <w:rsid w:val="00846BE1"/>
    <w:rsid w:val="00847390"/>
    <w:rsid w:val="0084756C"/>
    <w:rsid w:val="00850512"/>
    <w:rsid w:val="00850BC2"/>
    <w:rsid w:val="00854E87"/>
    <w:rsid w:val="00854F0A"/>
    <w:rsid w:val="00855FE6"/>
    <w:rsid w:val="00856300"/>
    <w:rsid w:val="0085644C"/>
    <w:rsid w:val="0085670C"/>
    <w:rsid w:val="0085676B"/>
    <w:rsid w:val="008617D6"/>
    <w:rsid w:val="0086283B"/>
    <w:rsid w:val="00863C7D"/>
    <w:rsid w:val="008640DC"/>
    <w:rsid w:val="008645CA"/>
    <w:rsid w:val="008650AE"/>
    <w:rsid w:val="00865CFB"/>
    <w:rsid w:val="008674AD"/>
    <w:rsid w:val="00867EE1"/>
    <w:rsid w:val="008704A9"/>
    <w:rsid w:val="008712E2"/>
    <w:rsid w:val="00871745"/>
    <w:rsid w:val="00872D5A"/>
    <w:rsid w:val="00873428"/>
    <w:rsid w:val="00874699"/>
    <w:rsid w:val="0087590D"/>
    <w:rsid w:val="00875E32"/>
    <w:rsid w:val="008764F5"/>
    <w:rsid w:val="00880079"/>
    <w:rsid w:val="0088116D"/>
    <w:rsid w:val="008814B5"/>
    <w:rsid w:val="0088510F"/>
    <w:rsid w:val="0088614C"/>
    <w:rsid w:val="00886425"/>
    <w:rsid w:val="00886EF8"/>
    <w:rsid w:val="00886FEB"/>
    <w:rsid w:val="008874B7"/>
    <w:rsid w:val="00890926"/>
    <w:rsid w:val="00892844"/>
    <w:rsid w:val="00892F97"/>
    <w:rsid w:val="00894687"/>
    <w:rsid w:val="00894C2A"/>
    <w:rsid w:val="00895C8F"/>
    <w:rsid w:val="008967B7"/>
    <w:rsid w:val="0089706F"/>
    <w:rsid w:val="00897C14"/>
    <w:rsid w:val="008A1D4D"/>
    <w:rsid w:val="008A2321"/>
    <w:rsid w:val="008A3D78"/>
    <w:rsid w:val="008A425A"/>
    <w:rsid w:val="008A427C"/>
    <w:rsid w:val="008A43C9"/>
    <w:rsid w:val="008A7DFD"/>
    <w:rsid w:val="008A7E92"/>
    <w:rsid w:val="008B2197"/>
    <w:rsid w:val="008B43C4"/>
    <w:rsid w:val="008B4DFF"/>
    <w:rsid w:val="008B512C"/>
    <w:rsid w:val="008B59FA"/>
    <w:rsid w:val="008C0E42"/>
    <w:rsid w:val="008C28EE"/>
    <w:rsid w:val="008C51CF"/>
    <w:rsid w:val="008C5318"/>
    <w:rsid w:val="008C57DA"/>
    <w:rsid w:val="008C6529"/>
    <w:rsid w:val="008C7236"/>
    <w:rsid w:val="008D062C"/>
    <w:rsid w:val="008D2410"/>
    <w:rsid w:val="008D2897"/>
    <w:rsid w:val="008D418B"/>
    <w:rsid w:val="008D556C"/>
    <w:rsid w:val="008D5B12"/>
    <w:rsid w:val="008D629B"/>
    <w:rsid w:val="008D6F1C"/>
    <w:rsid w:val="008D7BAD"/>
    <w:rsid w:val="008E21F2"/>
    <w:rsid w:val="008E36EB"/>
    <w:rsid w:val="008E5B15"/>
    <w:rsid w:val="008E5CEF"/>
    <w:rsid w:val="008F267D"/>
    <w:rsid w:val="008F2AE1"/>
    <w:rsid w:val="008F3D25"/>
    <w:rsid w:val="009000D6"/>
    <w:rsid w:val="00900F37"/>
    <w:rsid w:val="009013C0"/>
    <w:rsid w:val="00901403"/>
    <w:rsid w:val="00901CB2"/>
    <w:rsid w:val="00906742"/>
    <w:rsid w:val="00906928"/>
    <w:rsid w:val="0091180C"/>
    <w:rsid w:val="009123F5"/>
    <w:rsid w:val="00912D73"/>
    <w:rsid w:val="00914ACD"/>
    <w:rsid w:val="00914DEB"/>
    <w:rsid w:val="009168C2"/>
    <w:rsid w:val="0091722D"/>
    <w:rsid w:val="0092213B"/>
    <w:rsid w:val="009221AF"/>
    <w:rsid w:val="00922CE7"/>
    <w:rsid w:val="00923D38"/>
    <w:rsid w:val="00923DA7"/>
    <w:rsid w:val="0092459E"/>
    <w:rsid w:val="0092615C"/>
    <w:rsid w:val="00927B22"/>
    <w:rsid w:val="00927D6F"/>
    <w:rsid w:val="0093225E"/>
    <w:rsid w:val="00932930"/>
    <w:rsid w:val="00936EB2"/>
    <w:rsid w:val="009405D9"/>
    <w:rsid w:val="009414BF"/>
    <w:rsid w:val="009419B2"/>
    <w:rsid w:val="00942C42"/>
    <w:rsid w:val="009438C4"/>
    <w:rsid w:val="00944234"/>
    <w:rsid w:val="00944AB0"/>
    <w:rsid w:val="00946F1D"/>
    <w:rsid w:val="00947207"/>
    <w:rsid w:val="00947829"/>
    <w:rsid w:val="00947F2B"/>
    <w:rsid w:val="00950191"/>
    <w:rsid w:val="00956314"/>
    <w:rsid w:val="0095712D"/>
    <w:rsid w:val="0095766F"/>
    <w:rsid w:val="00957847"/>
    <w:rsid w:val="00957BBD"/>
    <w:rsid w:val="009605EB"/>
    <w:rsid w:val="00961270"/>
    <w:rsid w:val="009613B4"/>
    <w:rsid w:val="009618D4"/>
    <w:rsid w:val="00962F01"/>
    <w:rsid w:val="00963EAF"/>
    <w:rsid w:val="00964298"/>
    <w:rsid w:val="00966382"/>
    <w:rsid w:val="009668DB"/>
    <w:rsid w:val="00966984"/>
    <w:rsid w:val="00975E08"/>
    <w:rsid w:val="00975F55"/>
    <w:rsid w:val="00976754"/>
    <w:rsid w:val="00980445"/>
    <w:rsid w:val="009804B2"/>
    <w:rsid w:val="00980B31"/>
    <w:rsid w:val="0098134C"/>
    <w:rsid w:val="00982EA8"/>
    <w:rsid w:val="00984328"/>
    <w:rsid w:val="009844A9"/>
    <w:rsid w:val="0098540B"/>
    <w:rsid w:val="0098546F"/>
    <w:rsid w:val="00986C42"/>
    <w:rsid w:val="00990FF4"/>
    <w:rsid w:val="009923EA"/>
    <w:rsid w:val="00992F9B"/>
    <w:rsid w:val="0099365A"/>
    <w:rsid w:val="00995FFC"/>
    <w:rsid w:val="00996386"/>
    <w:rsid w:val="009A190F"/>
    <w:rsid w:val="009A196B"/>
    <w:rsid w:val="009A23E3"/>
    <w:rsid w:val="009A2DCB"/>
    <w:rsid w:val="009A4559"/>
    <w:rsid w:val="009A465C"/>
    <w:rsid w:val="009A465F"/>
    <w:rsid w:val="009A58AB"/>
    <w:rsid w:val="009A5A07"/>
    <w:rsid w:val="009A5D75"/>
    <w:rsid w:val="009A683B"/>
    <w:rsid w:val="009A6982"/>
    <w:rsid w:val="009B005F"/>
    <w:rsid w:val="009B1146"/>
    <w:rsid w:val="009B2BD9"/>
    <w:rsid w:val="009B6589"/>
    <w:rsid w:val="009B69BD"/>
    <w:rsid w:val="009B75A4"/>
    <w:rsid w:val="009C18AC"/>
    <w:rsid w:val="009C2833"/>
    <w:rsid w:val="009C5425"/>
    <w:rsid w:val="009C5794"/>
    <w:rsid w:val="009C6052"/>
    <w:rsid w:val="009C6A1B"/>
    <w:rsid w:val="009D02F9"/>
    <w:rsid w:val="009D18E8"/>
    <w:rsid w:val="009D1FBB"/>
    <w:rsid w:val="009D208B"/>
    <w:rsid w:val="009D22F4"/>
    <w:rsid w:val="009D3917"/>
    <w:rsid w:val="009D4362"/>
    <w:rsid w:val="009D4744"/>
    <w:rsid w:val="009D552B"/>
    <w:rsid w:val="009D58BB"/>
    <w:rsid w:val="009D5FE6"/>
    <w:rsid w:val="009D629F"/>
    <w:rsid w:val="009E2928"/>
    <w:rsid w:val="009E3699"/>
    <w:rsid w:val="009E36D1"/>
    <w:rsid w:val="009E6286"/>
    <w:rsid w:val="009E78D8"/>
    <w:rsid w:val="009F0003"/>
    <w:rsid w:val="009F05E4"/>
    <w:rsid w:val="009F0F63"/>
    <w:rsid w:val="009F173C"/>
    <w:rsid w:val="009F5552"/>
    <w:rsid w:val="009F56B0"/>
    <w:rsid w:val="009F6221"/>
    <w:rsid w:val="009F7BE0"/>
    <w:rsid w:val="00A00859"/>
    <w:rsid w:val="00A01A08"/>
    <w:rsid w:val="00A01C53"/>
    <w:rsid w:val="00A0329E"/>
    <w:rsid w:val="00A036B0"/>
    <w:rsid w:val="00A0381D"/>
    <w:rsid w:val="00A03919"/>
    <w:rsid w:val="00A04765"/>
    <w:rsid w:val="00A06281"/>
    <w:rsid w:val="00A10BF5"/>
    <w:rsid w:val="00A118ED"/>
    <w:rsid w:val="00A12232"/>
    <w:rsid w:val="00A126D5"/>
    <w:rsid w:val="00A128F1"/>
    <w:rsid w:val="00A12EC4"/>
    <w:rsid w:val="00A12F78"/>
    <w:rsid w:val="00A23047"/>
    <w:rsid w:val="00A23097"/>
    <w:rsid w:val="00A23FC3"/>
    <w:rsid w:val="00A2436A"/>
    <w:rsid w:val="00A247C1"/>
    <w:rsid w:val="00A252CE"/>
    <w:rsid w:val="00A27CB7"/>
    <w:rsid w:val="00A27EA2"/>
    <w:rsid w:val="00A30734"/>
    <w:rsid w:val="00A329E0"/>
    <w:rsid w:val="00A331A5"/>
    <w:rsid w:val="00A35C72"/>
    <w:rsid w:val="00A4082D"/>
    <w:rsid w:val="00A40B04"/>
    <w:rsid w:val="00A40F54"/>
    <w:rsid w:val="00A410CB"/>
    <w:rsid w:val="00A432C9"/>
    <w:rsid w:val="00A44DB6"/>
    <w:rsid w:val="00A465FC"/>
    <w:rsid w:val="00A47F23"/>
    <w:rsid w:val="00A50EA9"/>
    <w:rsid w:val="00A512FF"/>
    <w:rsid w:val="00A517A6"/>
    <w:rsid w:val="00A51DE0"/>
    <w:rsid w:val="00A52123"/>
    <w:rsid w:val="00A53B62"/>
    <w:rsid w:val="00A56033"/>
    <w:rsid w:val="00A565A2"/>
    <w:rsid w:val="00A56FAF"/>
    <w:rsid w:val="00A60688"/>
    <w:rsid w:val="00A633DE"/>
    <w:rsid w:val="00A63451"/>
    <w:rsid w:val="00A676BE"/>
    <w:rsid w:val="00A701AA"/>
    <w:rsid w:val="00A70BF1"/>
    <w:rsid w:val="00A712FC"/>
    <w:rsid w:val="00A726BE"/>
    <w:rsid w:val="00A73CE3"/>
    <w:rsid w:val="00A754E0"/>
    <w:rsid w:val="00A75648"/>
    <w:rsid w:val="00A76286"/>
    <w:rsid w:val="00A764E2"/>
    <w:rsid w:val="00A7740B"/>
    <w:rsid w:val="00A806F8"/>
    <w:rsid w:val="00A81BFF"/>
    <w:rsid w:val="00A82AD1"/>
    <w:rsid w:val="00A86BAF"/>
    <w:rsid w:val="00A87DEB"/>
    <w:rsid w:val="00A900BB"/>
    <w:rsid w:val="00A92EAA"/>
    <w:rsid w:val="00A94AF6"/>
    <w:rsid w:val="00A96C82"/>
    <w:rsid w:val="00A96DC3"/>
    <w:rsid w:val="00A97200"/>
    <w:rsid w:val="00A97F07"/>
    <w:rsid w:val="00AA097F"/>
    <w:rsid w:val="00AA2774"/>
    <w:rsid w:val="00AA3CA2"/>
    <w:rsid w:val="00AA44CB"/>
    <w:rsid w:val="00AA45B0"/>
    <w:rsid w:val="00AA518A"/>
    <w:rsid w:val="00AA51B8"/>
    <w:rsid w:val="00AA684D"/>
    <w:rsid w:val="00AA6A07"/>
    <w:rsid w:val="00AA6D0C"/>
    <w:rsid w:val="00AB07D3"/>
    <w:rsid w:val="00AB0FEE"/>
    <w:rsid w:val="00AB1DB7"/>
    <w:rsid w:val="00AB62B3"/>
    <w:rsid w:val="00AB7064"/>
    <w:rsid w:val="00AB7554"/>
    <w:rsid w:val="00AB7C75"/>
    <w:rsid w:val="00AC0265"/>
    <w:rsid w:val="00AC218D"/>
    <w:rsid w:val="00AC36FD"/>
    <w:rsid w:val="00AC6C12"/>
    <w:rsid w:val="00AC70A4"/>
    <w:rsid w:val="00AC712A"/>
    <w:rsid w:val="00AD0A77"/>
    <w:rsid w:val="00AD1C9B"/>
    <w:rsid w:val="00AD22C4"/>
    <w:rsid w:val="00AD3579"/>
    <w:rsid w:val="00AD5347"/>
    <w:rsid w:val="00AD6005"/>
    <w:rsid w:val="00AD6495"/>
    <w:rsid w:val="00AD6C5B"/>
    <w:rsid w:val="00AD714C"/>
    <w:rsid w:val="00AE0627"/>
    <w:rsid w:val="00AE131A"/>
    <w:rsid w:val="00AE29A1"/>
    <w:rsid w:val="00AE3655"/>
    <w:rsid w:val="00AE381A"/>
    <w:rsid w:val="00AE433B"/>
    <w:rsid w:val="00AE44D4"/>
    <w:rsid w:val="00AE5F2D"/>
    <w:rsid w:val="00AF06AF"/>
    <w:rsid w:val="00AF1C3D"/>
    <w:rsid w:val="00AF2289"/>
    <w:rsid w:val="00AF253A"/>
    <w:rsid w:val="00AF3857"/>
    <w:rsid w:val="00AF448E"/>
    <w:rsid w:val="00AF493C"/>
    <w:rsid w:val="00AF4D2A"/>
    <w:rsid w:val="00AF55FD"/>
    <w:rsid w:val="00AF6228"/>
    <w:rsid w:val="00AF795A"/>
    <w:rsid w:val="00AF7CF2"/>
    <w:rsid w:val="00B00A6D"/>
    <w:rsid w:val="00B00B39"/>
    <w:rsid w:val="00B02404"/>
    <w:rsid w:val="00B04052"/>
    <w:rsid w:val="00B044CF"/>
    <w:rsid w:val="00B04633"/>
    <w:rsid w:val="00B0489B"/>
    <w:rsid w:val="00B06341"/>
    <w:rsid w:val="00B06C40"/>
    <w:rsid w:val="00B079F9"/>
    <w:rsid w:val="00B10233"/>
    <w:rsid w:val="00B107E8"/>
    <w:rsid w:val="00B11A9C"/>
    <w:rsid w:val="00B124DE"/>
    <w:rsid w:val="00B13000"/>
    <w:rsid w:val="00B145B8"/>
    <w:rsid w:val="00B15857"/>
    <w:rsid w:val="00B16527"/>
    <w:rsid w:val="00B20C51"/>
    <w:rsid w:val="00B22141"/>
    <w:rsid w:val="00B222C0"/>
    <w:rsid w:val="00B22711"/>
    <w:rsid w:val="00B23E90"/>
    <w:rsid w:val="00B23E99"/>
    <w:rsid w:val="00B24958"/>
    <w:rsid w:val="00B249E4"/>
    <w:rsid w:val="00B24D35"/>
    <w:rsid w:val="00B24FDA"/>
    <w:rsid w:val="00B25003"/>
    <w:rsid w:val="00B25981"/>
    <w:rsid w:val="00B25DDC"/>
    <w:rsid w:val="00B265E8"/>
    <w:rsid w:val="00B3064A"/>
    <w:rsid w:val="00B3095C"/>
    <w:rsid w:val="00B3140A"/>
    <w:rsid w:val="00B315C4"/>
    <w:rsid w:val="00B32182"/>
    <w:rsid w:val="00B33317"/>
    <w:rsid w:val="00B35271"/>
    <w:rsid w:val="00B37D99"/>
    <w:rsid w:val="00B412DF"/>
    <w:rsid w:val="00B4230C"/>
    <w:rsid w:val="00B42710"/>
    <w:rsid w:val="00B42A79"/>
    <w:rsid w:val="00B42F9D"/>
    <w:rsid w:val="00B438E8"/>
    <w:rsid w:val="00B4410C"/>
    <w:rsid w:val="00B44EE8"/>
    <w:rsid w:val="00B45F05"/>
    <w:rsid w:val="00B46598"/>
    <w:rsid w:val="00B474AA"/>
    <w:rsid w:val="00B477C6"/>
    <w:rsid w:val="00B47A07"/>
    <w:rsid w:val="00B5198F"/>
    <w:rsid w:val="00B55733"/>
    <w:rsid w:val="00B557E6"/>
    <w:rsid w:val="00B55AF7"/>
    <w:rsid w:val="00B55B33"/>
    <w:rsid w:val="00B55C05"/>
    <w:rsid w:val="00B5683A"/>
    <w:rsid w:val="00B579A5"/>
    <w:rsid w:val="00B57CA6"/>
    <w:rsid w:val="00B61C41"/>
    <w:rsid w:val="00B62653"/>
    <w:rsid w:val="00B62CD2"/>
    <w:rsid w:val="00B63043"/>
    <w:rsid w:val="00B64088"/>
    <w:rsid w:val="00B66DC9"/>
    <w:rsid w:val="00B6702B"/>
    <w:rsid w:val="00B70148"/>
    <w:rsid w:val="00B713B3"/>
    <w:rsid w:val="00B73DD9"/>
    <w:rsid w:val="00B73E61"/>
    <w:rsid w:val="00B74B8B"/>
    <w:rsid w:val="00B80545"/>
    <w:rsid w:val="00B80A8E"/>
    <w:rsid w:val="00B81669"/>
    <w:rsid w:val="00B8239F"/>
    <w:rsid w:val="00B8272B"/>
    <w:rsid w:val="00B83CCD"/>
    <w:rsid w:val="00B84C78"/>
    <w:rsid w:val="00B8672C"/>
    <w:rsid w:val="00B878E3"/>
    <w:rsid w:val="00B906DA"/>
    <w:rsid w:val="00B91178"/>
    <w:rsid w:val="00B92B4F"/>
    <w:rsid w:val="00B92BFA"/>
    <w:rsid w:val="00B92D53"/>
    <w:rsid w:val="00B95464"/>
    <w:rsid w:val="00B96528"/>
    <w:rsid w:val="00BA0165"/>
    <w:rsid w:val="00BA297C"/>
    <w:rsid w:val="00BA2B37"/>
    <w:rsid w:val="00BA2C77"/>
    <w:rsid w:val="00BA2ECE"/>
    <w:rsid w:val="00BA3CD2"/>
    <w:rsid w:val="00BA525F"/>
    <w:rsid w:val="00BA5739"/>
    <w:rsid w:val="00BA6A47"/>
    <w:rsid w:val="00BB0CCD"/>
    <w:rsid w:val="00BB103C"/>
    <w:rsid w:val="00BB2EB4"/>
    <w:rsid w:val="00BB485A"/>
    <w:rsid w:val="00BB61F3"/>
    <w:rsid w:val="00BC16DD"/>
    <w:rsid w:val="00BC1C6B"/>
    <w:rsid w:val="00BC2D34"/>
    <w:rsid w:val="00BC2EC1"/>
    <w:rsid w:val="00BC3084"/>
    <w:rsid w:val="00BC3137"/>
    <w:rsid w:val="00BC4EDE"/>
    <w:rsid w:val="00BC5496"/>
    <w:rsid w:val="00BD16CD"/>
    <w:rsid w:val="00BD2820"/>
    <w:rsid w:val="00BD3113"/>
    <w:rsid w:val="00BD430C"/>
    <w:rsid w:val="00BD4FB4"/>
    <w:rsid w:val="00BD6137"/>
    <w:rsid w:val="00BD72DF"/>
    <w:rsid w:val="00BE2082"/>
    <w:rsid w:val="00BE2624"/>
    <w:rsid w:val="00BE6881"/>
    <w:rsid w:val="00BE7B89"/>
    <w:rsid w:val="00BF0161"/>
    <w:rsid w:val="00BF07EB"/>
    <w:rsid w:val="00BF0913"/>
    <w:rsid w:val="00BF126A"/>
    <w:rsid w:val="00BF4C0C"/>
    <w:rsid w:val="00BF4D00"/>
    <w:rsid w:val="00BF50C6"/>
    <w:rsid w:val="00BF53FB"/>
    <w:rsid w:val="00BF7BC8"/>
    <w:rsid w:val="00BF7E77"/>
    <w:rsid w:val="00C00078"/>
    <w:rsid w:val="00C00316"/>
    <w:rsid w:val="00C00390"/>
    <w:rsid w:val="00C01661"/>
    <w:rsid w:val="00C020DA"/>
    <w:rsid w:val="00C03D7D"/>
    <w:rsid w:val="00C06A25"/>
    <w:rsid w:val="00C06CBE"/>
    <w:rsid w:val="00C117BE"/>
    <w:rsid w:val="00C11DC0"/>
    <w:rsid w:val="00C129FD"/>
    <w:rsid w:val="00C133D0"/>
    <w:rsid w:val="00C13C02"/>
    <w:rsid w:val="00C153AC"/>
    <w:rsid w:val="00C16EE6"/>
    <w:rsid w:val="00C17433"/>
    <w:rsid w:val="00C178DD"/>
    <w:rsid w:val="00C23266"/>
    <w:rsid w:val="00C23906"/>
    <w:rsid w:val="00C266DF"/>
    <w:rsid w:val="00C269FC"/>
    <w:rsid w:val="00C278CE"/>
    <w:rsid w:val="00C27C40"/>
    <w:rsid w:val="00C33A97"/>
    <w:rsid w:val="00C34904"/>
    <w:rsid w:val="00C34D24"/>
    <w:rsid w:val="00C35245"/>
    <w:rsid w:val="00C40A38"/>
    <w:rsid w:val="00C418AA"/>
    <w:rsid w:val="00C42B3E"/>
    <w:rsid w:val="00C42B48"/>
    <w:rsid w:val="00C43675"/>
    <w:rsid w:val="00C4503C"/>
    <w:rsid w:val="00C4756A"/>
    <w:rsid w:val="00C50DDC"/>
    <w:rsid w:val="00C52D90"/>
    <w:rsid w:val="00C53E5A"/>
    <w:rsid w:val="00C54B14"/>
    <w:rsid w:val="00C564B1"/>
    <w:rsid w:val="00C5650C"/>
    <w:rsid w:val="00C57748"/>
    <w:rsid w:val="00C60DEE"/>
    <w:rsid w:val="00C61105"/>
    <w:rsid w:val="00C61878"/>
    <w:rsid w:val="00C61FEA"/>
    <w:rsid w:val="00C62758"/>
    <w:rsid w:val="00C6429B"/>
    <w:rsid w:val="00C65D62"/>
    <w:rsid w:val="00C66113"/>
    <w:rsid w:val="00C66867"/>
    <w:rsid w:val="00C66D30"/>
    <w:rsid w:val="00C70A8A"/>
    <w:rsid w:val="00C71049"/>
    <w:rsid w:val="00C7206A"/>
    <w:rsid w:val="00C73745"/>
    <w:rsid w:val="00C745D2"/>
    <w:rsid w:val="00C7489E"/>
    <w:rsid w:val="00C76323"/>
    <w:rsid w:val="00C76DFB"/>
    <w:rsid w:val="00C77865"/>
    <w:rsid w:val="00C80273"/>
    <w:rsid w:val="00C80917"/>
    <w:rsid w:val="00C80C6A"/>
    <w:rsid w:val="00C81C37"/>
    <w:rsid w:val="00C83A43"/>
    <w:rsid w:val="00C84B91"/>
    <w:rsid w:val="00C852DF"/>
    <w:rsid w:val="00C87010"/>
    <w:rsid w:val="00C87483"/>
    <w:rsid w:val="00C90044"/>
    <w:rsid w:val="00C926F7"/>
    <w:rsid w:val="00C92890"/>
    <w:rsid w:val="00C94EDA"/>
    <w:rsid w:val="00C9516B"/>
    <w:rsid w:val="00C96B09"/>
    <w:rsid w:val="00C97886"/>
    <w:rsid w:val="00CA1C28"/>
    <w:rsid w:val="00CA3208"/>
    <w:rsid w:val="00CA3F29"/>
    <w:rsid w:val="00CA433F"/>
    <w:rsid w:val="00CA5753"/>
    <w:rsid w:val="00CB086C"/>
    <w:rsid w:val="00CB0C09"/>
    <w:rsid w:val="00CB24C9"/>
    <w:rsid w:val="00CB4077"/>
    <w:rsid w:val="00CB650F"/>
    <w:rsid w:val="00CB73C8"/>
    <w:rsid w:val="00CC0458"/>
    <w:rsid w:val="00CC1EF3"/>
    <w:rsid w:val="00CC31F6"/>
    <w:rsid w:val="00CC3847"/>
    <w:rsid w:val="00CC3C2D"/>
    <w:rsid w:val="00CC57B0"/>
    <w:rsid w:val="00CC6690"/>
    <w:rsid w:val="00CC674B"/>
    <w:rsid w:val="00CC7AB3"/>
    <w:rsid w:val="00CD25A4"/>
    <w:rsid w:val="00CD2BC6"/>
    <w:rsid w:val="00CD317E"/>
    <w:rsid w:val="00CD31DC"/>
    <w:rsid w:val="00CD4A94"/>
    <w:rsid w:val="00CE050A"/>
    <w:rsid w:val="00CE08AC"/>
    <w:rsid w:val="00CE10B7"/>
    <w:rsid w:val="00CE35F7"/>
    <w:rsid w:val="00CE6B89"/>
    <w:rsid w:val="00CE7147"/>
    <w:rsid w:val="00CF0914"/>
    <w:rsid w:val="00CF2CCB"/>
    <w:rsid w:val="00CF3D73"/>
    <w:rsid w:val="00CF433F"/>
    <w:rsid w:val="00CF54C1"/>
    <w:rsid w:val="00D01299"/>
    <w:rsid w:val="00D01B3F"/>
    <w:rsid w:val="00D01FD8"/>
    <w:rsid w:val="00D028EC"/>
    <w:rsid w:val="00D02E80"/>
    <w:rsid w:val="00D042E8"/>
    <w:rsid w:val="00D07204"/>
    <w:rsid w:val="00D0730F"/>
    <w:rsid w:val="00D078A8"/>
    <w:rsid w:val="00D0791A"/>
    <w:rsid w:val="00D1266C"/>
    <w:rsid w:val="00D137B6"/>
    <w:rsid w:val="00D13966"/>
    <w:rsid w:val="00D15783"/>
    <w:rsid w:val="00D16FDE"/>
    <w:rsid w:val="00D24669"/>
    <w:rsid w:val="00D255C8"/>
    <w:rsid w:val="00D258E3"/>
    <w:rsid w:val="00D25D40"/>
    <w:rsid w:val="00D26937"/>
    <w:rsid w:val="00D26A51"/>
    <w:rsid w:val="00D278D1"/>
    <w:rsid w:val="00D302ED"/>
    <w:rsid w:val="00D30A10"/>
    <w:rsid w:val="00D31BE1"/>
    <w:rsid w:val="00D31EEC"/>
    <w:rsid w:val="00D329B7"/>
    <w:rsid w:val="00D33629"/>
    <w:rsid w:val="00D3436D"/>
    <w:rsid w:val="00D343D1"/>
    <w:rsid w:val="00D3452E"/>
    <w:rsid w:val="00D34DC1"/>
    <w:rsid w:val="00D35D46"/>
    <w:rsid w:val="00D3740B"/>
    <w:rsid w:val="00D37871"/>
    <w:rsid w:val="00D37FA8"/>
    <w:rsid w:val="00D402FE"/>
    <w:rsid w:val="00D40AF3"/>
    <w:rsid w:val="00D41897"/>
    <w:rsid w:val="00D419C9"/>
    <w:rsid w:val="00D4228E"/>
    <w:rsid w:val="00D44068"/>
    <w:rsid w:val="00D443FE"/>
    <w:rsid w:val="00D44678"/>
    <w:rsid w:val="00D47070"/>
    <w:rsid w:val="00D47535"/>
    <w:rsid w:val="00D47A60"/>
    <w:rsid w:val="00D51A41"/>
    <w:rsid w:val="00D51F19"/>
    <w:rsid w:val="00D53674"/>
    <w:rsid w:val="00D5379F"/>
    <w:rsid w:val="00D53F2B"/>
    <w:rsid w:val="00D557FB"/>
    <w:rsid w:val="00D55ECC"/>
    <w:rsid w:val="00D56A4E"/>
    <w:rsid w:val="00D61847"/>
    <w:rsid w:val="00D61CA9"/>
    <w:rsid w:val="00D63313"/>
    <w:rsid w:val="00D64765"/>
    <w:rsid w:val="00D65054"/>
    <w:rsid w:val="00D657B6"/>
    <w:rsid w:val="00D66245"/>
    <w:rsid w:val="00D66E52"/>
    <w:rsid w:val="00D70871"/>
    <w:rsid w:val="00D708FA"/>
    <w:rsid w:val="00D72BCA"/>
    <w:rsid w:val="00D73DA6"/>
    <w:rsid w:val="00D7492A"/>
    <w:rsid w:val="00D74CCF"/>
    <w:rsid w:val="00D75D91"/>
    <w:rsid w:val="00D81952"/>
    <w:rsid w:val="00D8216A"/>
    <w:rsid w:val="00D822F2"/>
    <w:rsid w:val="00D82360"/>
    <w:rsid w:val="00D8338F"/>
    <w:rsid w:val="00D835ED"/>
    <w:rsid w:val="00D83E8F"/>
    <w:rsid w:val="00D847FC"/>
    <w:rsid w:val="00D86E6B"/>
    <w:rsid w:val="00D90C4C"/>
    <w:rsid w:val="00D90DAB"/>
    <w:rsid w:val="00D9171E"/>
    <w:rsid w:val="00D91F85"/>
    <w:rsid w:val="00D9276C"/>
    <w:rsid w:val="00D93C53"/>
    <w:rsid w:val="00DA0946"/>
    <w:rsid w:val="00DA125D"/>
    <w:rsid w:val="00DA1ADB"/>
    <w:rsid w:val="00DA1B0E"/>
    <w:rsid w:val="00DA2B0F"/>
    <w:rsid w:val="00DA33ED"/>
    <w:rsid w:val="00DA3747"/>
    <w:rsid w:val="00DA4409"/>
    <w:rsid w:val="00DA7588"/>
    <w:rsid w:val="00DB0203"/>
    <w:rsid w:val="00DB05C3"/>
    <w:rsid w:val="00DB16A4"/>
    <w:rsid w:val="00DB1D35"/>
    <w:rsid w:val="00DB2B48"/>
    <w:rsid w:val="00DB3240"/>
    <w:rsid w:val="00DB4390"/>
    <w:rsid w:val="00DC1814"/>
    <w:rsid w:val="00DC18C5"/>
    <w:rsid w:val="00DC29B0"/>
    <w:rsid w:val="00DC434F"/>
    <w:rsid w:val="00DC48A0"/>
    <w:rsid w:val="00DC63CD"/>
    <w:rsid w:val="00DC6E38"/>
    <w:rsid w:val="00DC7E8B"/>
    <w:rsid w:val="00DD00B7"/>
    <w:rsid w:val="00DD0301"/>
    <w:rsid w:val="00DD08B2"/>
    <w:rsid w:val="00DD0CE1"/>
    <w:rsid w:val="00DD31DB"/>
    <w:rsid w:val="00DD54E4"/>
    <w:rsid w:val="00DD5901"/>
    <w:rsid w:val="00DD79DD"/>
    <w:rsid w:val="00DE0F6B"/>
    <w:rsid w:val="00DE3720"/>
    <w:rsid w:val="00DE3936"/>
    <w:rsid w:val="00DE3A05"/>
    <w:rsid w:val="00DE67A7"/>
    <w:rsid w:val="00DE7AF9"/>
    <w:rsid w:val="00DF0368"/>
    <w:rsid w:val="00DF2241"/>
    <w:rsid w:val="00DF25DC"/>
    <w:rsid w:val="00DF4795"/>
    <w:rsid w:val="00DF658D"/>
    <w:rsid w:val="00E02CF8"/>
    <w:rsid w:val="00E02FA9"/>
    <w:rsid w:val="00E03815"/>
    <w:rsid w:val="00E06F67"/>
    <w:rsid w:val="00E108C2"/>
    <w:rsid w:val="00E115A6"/>
    <w:rsid w:val="00E1601E"/>
    <w:rsid w:val="00E164C6"/>
    <w:rsid w:val="00E167DF"/>
    <w:rsid w:val="00E16B4F"/>
    <w:rsid w:val="00E174CF"/>
    <w:rsid w:val="00E17578"/>
    <w:rsid w:val="00E17FF1"/>
    <w:rsid w:val="00E202D0"/>
    <w:rsid w:val="00E21C09"/>
    <w:rsid w:val="00E23B9E"/>
    <w:rsid w:val="00E2578D"/>
    <w:rsid w:val="00E278C5"/>
    <w:rsid w:val="00E27FFC"/>
    <w:rsid w:val="00E30514"/>
    <w:rsid w:val="00E30B11"/>
    <w:rsid w:val="00E341B0"/>
    <w:rsid w:val="00E34543"/>
    <w:rsid w:val="00E361CD"/>
    <w:rsid w:val="00E420D1"/>
    <w:rsid w:val="00E4398B"/>
    <w:rsid w:val="00E43AFA"/>
    <w:rsid w:val="00E44421"/>
    <w:rsid w:val="00E44CCC"/>
    <w:rsid w:val="00E453AD"/>
    <w:rsid w:val="00E47E03"/>
    <w:rsid w:val="00E52C23"/>
    <w:rsid w:val="00E56FA9"/>
    <w:rsid w:val="00E60919"/>
    <w:rsid w:val="00E61AB4"/>
    <w:rsid w:val="00E61BFB"/>
    <w:rsid w:val="00E6236D"/>
    <w:rsid w:val="00E6309B"/>
    <w:rsid w:val="00E63EF4"/>
    <w:rsid w:val="00E6550B"/>
    <w:rsid w:val="00E663B0"/>
    <w:rsid w:val="00E679C7"/>
    <w:rsid w:val="00E70856"/>
    <w:rsid w:val="00E70B26"/>
    <w:rsid w:val="00E70C10"/>
    <w:rsid w:val="00E7224B"/>
    <w:rsid w:val="00E72261"/>
    <w:rsid w:val="00E726A4"/>
    <w:rsid w:val="00E753FD"/>
    <w:rsid w:val="00E76B2D"/>
    <w:rsid w:val="00E77E75"/>
    <w:rsid w:val="00E81BE2"/>
    <w:rsid w:val="00E82E59"/>
    <w:rsid w:val="00E8326C"/>
    <w:rsid w:val="00E83BBD"/>
    <w:rsid w:val="00E84436"/>
    <w:rsid w:val="00E85ABF"/>
    <w:rsid w:val="00E87C48"/>
    <w:rsid w:val="00E90430"/>
    <w:rsid w:val="00E91918"/>
    <w:rsid w:val="00E93B33"/>
    <w:rsid w:val="00E95125"/>
    <w:rsid w:val="00E95708"/>
    <w:rsid w:val="00EA0094"/>
    <w:rsid w:val="00EA0F1C"/>
    <w:rsid w:val="00EA10B0"/>
    <w:rsid w:val="00EA3D32"/>
    <w:rsid w:val="00EA5E05"/>
    <w:rsid w:val="00EA6A54"/>
    <w:rsid w:val="00EB031B"/>
    <w:rsid w:val="00EB08FE"/>
    <w:rsid w:val="00EB0E5B"/>
    <w:rsid w:val="00EB1FD7"/>
    <w:rsid w:val="00EB316B"/>
    <w:rsid w:val="00EB37BA"/>
    <w:rsid w:val="00EC2A2E"/>
    <w:rsid w:val="00EC2F1B"/>
    <w:rsid w:val="00EC3DF2"/>
    <w:rsid w:val="00EC45B3"/>
    <w:rsid w:val="00ED2AB2"/>
    <w:rsid w:val="00ED5529"/>
    <w:rsid w:val="00ED73EF"/>
    <w:rsid w:val="00ED7897"/>
    <w:rsid w:val="00ED7F38"/>
    <w:rsid w:val="00EE06CD"/>
    <w:rsid w:val="00EE135A"/>
    <w:rsid w:val="00EE1B67"/>
    <w:rsid w:val="00EE3E9B"/>
    <w:rsid w:val="00EE3E9F"/>
    <w:rsid w:val="00EE3FE5"/>
    <w:rsid w:val="00EF15C4"/>
    <w:rsid w:val="00EF47EC"/>
    <w:rsid w:val="00EF5817"/>
    <w:rsid w:val="00EF5908"/>
    <w:rsid w:val="00EF6A88"/>
    <w:rsid w:val="00F00230"/>
    <w:rsid w:val="00F0042C"/>
    <w:rsid w:val="00F0068D"/>
    <w:rsid w:val="00F0077E"/>
    <w:rsid w:val="00F00ED2"/>
    <w:rsid w:val="00F025CD"/>
    <w:rsid w:val="00F0579A"/>
    <w:rsid w:val="00F06829"/>
    <w:rsid w:val="00F068D0"/>
    <w:rsid w:val="00F123AF"/>
    <w:rsid w:val="00F158B3"/>
    <w:rsid w:val="00F1682E"/>
    <w:rsid w:val="00F177BF"/>
    <w:rsid w:val="00F17BD2"/>
    <w:rsid w:val="00F17E9E"/>
    <w:rsid w:val="00F20676"/>
    <w:rsid w:val="00F20BA3"/>
    <w:rsid w:val="00F21CB9"/>
    <w:rsid w:val="00F25238"/>
    <w:rsid w:val="00F25B21"/>
    <w:rsid w:val="00F266EB"/>
    <w:rsid w:val="00F26BCA"/>
    <w:rsid w:val="00F27D9B"/>
    <w:rsid w:val="00F27FE6"/>
    <w:rsid w:val="00F312F9"/>
    <w:rsid w:val="00F31D19"/>
    <w:rsid w:val="00F32627"/>
    <w:rsid w:val="00F3275E"/>
    <w:rsid w:val="00F35B08"/>
    <w:rsid w:val="00F3615E"/>
    <w:rsid w:val="00F363AD"/>
    <w:rsid w:val="00F40F19"/>
    <w:rsid w:val="00F41280"/>
    <w:rsid w:val="00F41A54"/>
    <w:rsid w:val="00F41A77"/>
    <w:rsid w:val="00F42BC5"/>
    <w:rsid w:val="00F44434"/>
    <w:rsid w:val="00F457EF"/>
    <w:rsid w:val="00F45807"/>
    <w:rsid w:val="00F50DB6"/>
    <w:rsid w:val="00F51131"/>
    <w:rsid w:val="00F51DDD"/>
    <w:rsid w:val="00F53FC5"/>
    <w:rsid w:val="00F54C01"/>
    <w:rsid w:val="00F563C2"/>
    <w:rsid w:val="00F62D94"/>
    <w:rsid w:val="00F635A9"/>
    <w:rsid w:val="00F64090"/>
    <w:rsid w:val="00F64D61"/>
    <w:rsid w:val="00F65933"/>
    <w:rsid w:val="00F66571"/>
    <w:rsid w:val="00F66D70"/>
    <w:rsid w:val="00F67979"/>
    <w:rsid w:val="00F73171"/>
    <w:rsid w:val="00F73D0E"/>
    <w:rsid w:val="00F74BB0"/>
    <w:rsid w:val="00F74D18"/>
    <w:rsid w:val="00F75307"/>
    <w:rsid w:val="00F80EEF"/>
    <w:rsid w:val="00F80FD7"/>
    <w:rsid w:val="00F8105E"/>
    <w:rsid w:val="00F829F8"/>
    <w:rsid w:val="00F82E12"/>
    <w:rsid w:val="00F8473A"/>
    <w:rsid w:val="00F849A4"/>
    <w:rsid w:val="00F85879"/>
    <w:rsid w:val="00F861F8"/>
    <w:rsid w:val="00F86509"/>
    <w:rsid w:val="00F872FE"/>
    <w:rsid w:val="00F8749A"/>
    <w:rsid w:val="00F87EED"/>
    <w:rsid w:val="00F900E6"/>
    <w:rsid w:val="00F90171"/>
    <w:rsid w:val="00F9086E"/>
    <w:rsid w:val="00F91649"/>
    <w:rsid w:val="00F9222C"/>
    <w:rsid w:val="00F9454F"/>
    <w:rsid w:val="00F9464F"/>
    <w:rsid w:val="00F94DF8"/>
    <w:rsid w:val="00F950CE"/>
    <w:rsid w:val="00F95673"/>
    <w:rsid w:val="00F95DDA"/>
    <w:rsid w:val="00F96EA8"/>
    <w:rsid w:val="00F9709D"/>
    <w:rsid w:val="00F975A5"/>
    <w:rsid w:val="00F97970"/>
    <w:rsid w:val="00F97B5B"/>
    <w:rsid w:val="00FA0319"/>
    <w:rsid w:val="00FA04CF"/>
    <w:rsid w:val="00FA0A0B"/>
    <w:rsid w:val="00FA11A9"/>
    <w:rsid w:val="00FA239F"/>
    <w:rsid w:val="00FA3BDC"/>
    <w:rsid w:val="00FA5BBC"/>
    <w:rsid w:val="00FA64B3"/>
    <w:rsid w:val="00FA7295"/>
    <w:rsid w:val="00FA75BA"/>
    <w:rsid w:val="00FB4EE3"/>
    <w:rsid w:val="00FB5205"/>
    <w:rsid w:val="00FB5D6B"/>
    <w:rsid w:val="00FB5F66"/>
    <w:rsid w:val="00FC03C1"/>
    <w:rsid w:val="00FC1B5E"/>
    <w:rsid w:val="00FC25F6"/>
    <w:rsid w:val="00FC3535"/>
    <w:rsid w:val="00FC73FB"/>
    <w:rsid w:val="00FD3A55"/>
    <w:rsid w:val="00FD47A5"/>
    <w:rsid w:val="00FD5295"/>
    <w:rsid w:val="00FD5CD2"/>
    <w:rsid w:val="00FD6A2C"/>
    <w:rsid w:val="00FE1106"/>
    <w:rsid w:val="00FE33E7"/>
    <w:rsid w:val="00FE3431"/>
    <w:rsid w:val="00FE44C0"/>
    <w:rsid w:val="00FE5CBE"/>
    <w:rsid w:val="00FF00B4"/>
    <w:rsid w:val="00FF0557"/>
    <w:rsid w:val="00FF2801"/>
    <w:rsid w:val="00FF4782"/>
    <w:rsid w:val="00FF48B8"/>
    <w:rsid w:val="00FF49A3"/>
    <w:rsid w:val="00FF55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18D43"/>
  <w15:chartTrackingRefBased/>
  <w15:docId w15:val="{1D714E56-7706-4898-9267-0B99CE6A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A7"/>
    <w:rPr>
      <w:sz w:val="24"/>
      <w:szCs w:val="24"/>
      <w:lang w:val="es-ES" w:eastAsia="es-ES"/>
    </w:rPr>
  </w:style>
  <w:style w:type="paragraph" w:styleId="Ttulo1">
    <w:name w:val="heading 1"/>
    <w:basedOn w:val="Normal"/>
    <w:next w:val="Normal"/>
    <w:qFormat/>
    <w:rsid w:val="00B249E4"/>
    <w:pPr>
      <w:keepNext/>
      <w:jc w:val="both"/>
      <w:outlineLvl w:val="0"/>
    </w:pPr>
    <w:rPr>
      <w:rFonts w:ascii="Arial" w:hAnsi="Arial" w:cs="Arial"/>
      <w:b/>
      <w:bCs/>
      <w:sz w:val="22"/>
    </w:rPr>
  </w:style>
  <w:style w:type="paragraph" w:styleId="Ttulo2">
    <w:name w:val="heading 2"/>
    <w:basedOn w:val="Normal"/>
    <w:next w:val="Normal"/>
    <w:link w:val="Ttulo2Car"/>
    <w:qFormat/>
    <w:rsid w:val="00784627"/>
    <w:pPr>
      <w:keepNext/>
      <w:ind w:right="560"/>
      <w:jc w:val="both"/>
      <w:outlineLvl w:val="1"/>
    </w:pPr>
    <w:rPr>
      <w:rFonts w:ascii="Arial" w:hAnsi="Arial"/>
      <w:b/>
      <w:bCs/>
      <w:sz w:val="22"/>
    </w:rPr>
  </w:style>
  <w:style w:type="paragraph" w:styleId="Ttulo3">
    <w:name w:val="heading 3"/>
    <w:basedOn w:val="Normal"/>
    <w:next w:val="Normal"/>
    <w:link w:val="Ttulo3Car"/>
    <w:qFormat/>
    <w:rsid w:val="00784627"/>
    <w:pPr>
      <w:keepNext/>
      <w:jc w:val="both"/>
      <w:outlineLvl w:val="2"/>
    </w:pPr>
    <w:rPr>
      <w:rFonts w:ascii="Arial" w:eastAsia="Arial Unicode MS" w:hAnsi="Arial"/>
      <w:b/>
      <w:sz w:val="22"/>
      <w:szCs w:val="20"/>
      <w:lang w:val="es-ES_tradnl"/>
    </w:rPr>
  </w:style>
  <w:style w:type="paragraph" w:styleId="Ttulo4">
    <w:name w:val="heading 4"/>
    <w:basedOn w:val="Normal"/>
    <w:next w:val="Normal"/>
    <w:link w:val="Ttulo4Car"/>
    <w:unhideWhenUsed/>
    <w:qFormat/>
    <w:rsid w:val="008377A0"/>
    <w:pPr>
      <w:keepNext/>
      <w:jc w:val="both"/>
      <w:outlineLvl w:val="3"/>
    </w:pPr>
    <w:rPr>
      <w:rFonts w:ascii="Arial" w:hAnsi="Arial"/>
      <w:b/>
      <w:bCs/>
      <w:sz w:val="22"/>
      <w:szCs w:val="28"/>
    </w:rPr>
  </w:style>
  <w:style w:type="paragraph" w:styleId="Ttulo8">
    <w:name w:val="heading 8"/>
    <w:basedOn w:val="Normal"/>
    <w:next w:val="Normal"/>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link w:val="TextoindependienteCar"/>
    <w:uiPriority w:val="99"/>
    <w:pPr>
      <w:tabs>
        <w:tab w:val="left" w:pos="2340"/>
      </w:tabs>
    </w:pPr>
    <w:rPr>
      <w:rFonts w:ascii="Arial" w:hAnsi="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semiHidden/>
    <w:rPr>
      <w:sz w:val="20"/>
      <w:szCs w:val="20"/>
    </w:rPr>
  </w:style>
  <w:style w:type="character" w:styleId="Refdenotaalpie">
    <w:name w:val="footnote reference"/>
    <w:aliases w:val="Referencia nota al pie"/>
    <w:uiPriority w:val="99"/>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link w:val="SangradetextonormalCar"/>
    <w:pPr>
      <w:tabs>
        <w:tab w:val="left" w:pos="2268"/>
      </w:tabs>
      <w:ind w:firstLine="1"/>
      <w:jc w:val="both"/>
    </w:pPr>
    <w:rPr>
      <w:rFonts w:ascii="Arial" w:hAnsi="Arial"/>
    </w:rPr>
  </w:style>
  <w:style w:type="paragraph" w:styleId="Piedepgina">
    <w:name w:val="footer"/>
    <w:basedOn w:val="Normal"/>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paragraph" w:styleId="Textodeglobo">
    <w:name w:val="Balloon Text"/>
    <w:basedOn w:val="Normal"/>
    <w:semiHidden/>
    <w:rsid w:val="004F099C"/>
    <w:rPr>
      <w:rFonts w:ascii="Tahoma" w:hAnsi="Tahoma" w:cs="Tahoma"/>
      <w:sz w:val="16"/>
      <w:szCs w:val="16"/>
    </w:rPr>
  </w:style>
  <w:style w:type="character" w:customStyle="1" w:styleId="textarticulo">
    <w:name w:val="textarticulo"/>
    <w:basedOn w:val="Fuentedeprrafopredeter"/>
    <w:rsid w:val="009C6052"/>
  </w:style>
  <w:style w:type="paragraph" w:styleId="Mapadeldocumento">
    <w:name w:val="Document Map"/>
    <w:basedOn w:val="Normal"/>
    <w:semiHidden/>
    <w:rsid w:val="005125EC"/>
    <w:pPr>
      <w:shd w:val="clear" w:color="auto" w:fill="000080"/>
    </w:pPr>
    <w:rPr>
      <w:rFonts w:ascii="Tahoma" w:hAnsi="Tahoma" w:cs="Tahoma"/>
      <w:sz w:val="20"/>
      <w:szCs w:val="20"/>
    </w:rPr>
  </w:style>
  <w:style w:type="paragraph" w:customStyle="1" w:styleId="Style1">
    <w:name w:val="Style 1"/>
    <w:uiPriority w:val="99"/>
    <w:rsid w:val="00507E6D"/>
    <w:pPr>
      <w:widowControl w:val="0"/>
      <w:autoSpaceDE w:val="0"/>
      <w:autoSpaceDN w:val="0"/>
      <w:adjustRightInd w:val="0"/>
    </w:pPr>
    <w:rPr>
      <w:lang w:val="en-US" w:eastAsia="es-ES"/>
    </w:rPr>
  </w:style>
  <w:style w:type="character" w:styleId="Hipervnculo">
    <w:name w:val="Hyperlink"/>
    <w:uiPriority w:val="99"/>
    <w:rsid w:val="003B7F9D"/>
    <w:rPr>
      <w:color w:val="0000FF"/>
      <w:u w:val="single"/>
    </w:rPr>
  </w:style>
  <w:style w:type="paragraph" w:styleId="Textonotaalfinal">
    <w:name w:val="endnote text"/>
    <w:basedOn w:val="Normal"/>
    <w:link w:val="TextonotaalfinalCar"/>
    <w:rsid w:val="003B7F9D"/>
    <w:pPr>
      <w:jc w:val="both"/>
    </w:pPr>
    <w:rPr>
      <w:sz w:val="20"/>
      <w:szCs w:val="20"/>
      <w:lang w:val="es-ES_tradnl"/>
    </w:rPr>
  </w:style>
  <w:style w:type="character" w:customStyle="1" w:styleId="TextonotaalfinalCar">
    <w:name w:val="Texto nota al final Car"/>
    <w:link w:val="Textonotaalfinal"/>
    <w:rsid w:val="003B7F9D"/>
    <w:rPr>
      <w:lang w:val="es-ES_tradnl" w:eastAsia="es-ES"/>
    </w:rPr>
  </w:style>
  <w:style w:type="character" w:styleId="Refdenotaalfinal">
    <w:name w:val="endnote reference"/>
    <w:rsid w:val="003B7F9D"/>
    <w:rPr>
      <w:vertAlign w:val="superscript"/>
    </w:rPr>
  </w:style>
  <w:style w:type="paragraph" w:styleId="Subttulo">
    <w:name w:val="Subtitle"/>
    <w:basedOn w:val="Normal"/>
    <w:next w:val="Normal"/>
    <w:link w:val="SubttuloCar"/>
    <w:qFormat/>
    <w:rsid w:val="00E4398B"/>
    <w:pPr>
      <w:spacing w:after="60"/>
      <w:jc w:val="center"/>
      <w:outlineLvl w:val="1"/>
    </w:pPr>
    <w:rPr>
      <w:rFonts w:ascii="Cambria" w:hAnsi="Cambria"/>
    </w:rPr>
  </w:style>
  <w:style w:type="character" w:customStyle="1" w:styleId="SubttuloCar">
    <w:name w:val="Subtítulo Car"/>
    <w:link w:val="Subttulo"/>
    <w:rsid w:val="00E4398B"/>
    <w:rPr>
      <w:rFonts w:ascii="Cambria" w:eastAsia="Times New Roman" w:hAnsi="Cambria" w:cs="Times New Roman"/>
      <w:sz w:val="24"/>
      <w:szCs w:val="24"/>
      <w:lang w:val="es-ES" w:eastAsia="es-ES"/>
    </w:rPr>
  </w:style>
  <w:style w:type="paragraph" w:customStyle="1" w:styleId="Default">
    <w:name w:val="Default"/>
    <w:rsid w:val="001C506E"/>
    <w:pPr>
      <w:autoSpaceDE w:val="0"/>
      <w:autoSpaceDN w:val="0"/>
      <w:adjustRightInd w:val="0"/>
    </w:pPr>
    <w:rPr>
      <w:rFonts w:ascii="BNPIAC+TimesNewRoman" w:hAnsi="BNPIAC+TimesNewRoman" w:cs="BNPIAC+TimesNewRoman"/>
      <w:color w:val="000000"/>
      <w:sz w:val="24"/>
      <w:szCs w:val="24"/>
    </w:rPr>
  </w:style>
  <w:style w:type="character" w:styleId="Textoennegrita">
    <w:name w:val="Strong"/>
    <w:uiPriority w:val="22"/>
    <w:qFormat/>
    <w:rsid w:val="002450CD"/>
    <w:rPr>
      <w:b/>
      <w:bCs/>
    </w:rPr>
  </w:style>
  <w:style w:type="character" w:customStyle="1" w:styleId="st1">
    <w:name w:val="st1"/>
    <w:basedOn w:val="Fuentedeprrafopredeter"/>
    <w:rsid w:val="00914ACD"/>
  </w:style>
  <w:style w:type="character" w:customStyle="1" w:styleId="TextonotapieCar">
    <w:name w:val="Texto nota pie Car"/>
    <w:link w:val="Textonotapie"/>
    <w:uiPriority w:val="99"/>
    <w:semiHidden/>
    <w:rsid w:val="0049247A"/>
    <w:rPr>
      <w:lang w:val="es-ES" w:eastAsia="es-ES"/>
    </w:rPr>
  </w:style>
  <w:style w:type="paragraph" w:styleId="Prrafodelista">
    <w:name w:val="List Paragraph"/>
    <w:basedOn w:val="Normal"/>
    <w:uiPriority w:val="34"/>
    <w:qFormat/>
    <w:rsid w:val="0049247A"/>
    <w:pPr>
      <w:spacing w:after="200" w:line="276" w:lineRule="auto"/>
      <w:ind w:left="720"/>
      <w:contextualSpacing/>
    </w:pPr>
    <w:rPr>
      <w:rFonts w:ascii="Calibri" w:eastAsia="Calibri" w:hAnsi="Calibri"/>
      <w:sz w:val="22"/>
      <w:szCs w:val="22"/>
      <w:lang w:val="es-CL" w:eastAsia="en-US"/>
    </w:rPr>
  </w:style>
  <w:style w:type="paragraph" w:styleId="NormalWeb">
    <w:name w:val="Normal (Web)"/>
    <w:basedOn w:val="Normal"/>
    <w:uiPriority w:val="99"/>
    <w:unhideWhenUsed/>
    <w:rsid w:val="00736CC9"/>
    <w:pPr>
      <w:spacing w:after="75"/>
    </w:pPr>
    <w:rPr>
      <w:lang w:val="es-CL" w:eastAsia="es-CL"/>
    </w:rPr>
  </w:style>
  <w:style w:type="paragraph" w:styleId="HTMLconformatoprevio">
    <w:name w:val="HTML Preformatted"/>
    <w:basedOn w:val="Normal"/>
    <w:link w:val="HTMLconformatoprevioCar"/>
    <w:uiPriority w:val="99"/>
    <w:rsid w:val="00EF6A88"/>
    <w:rPr>
      <w:rFonts w:ascii="Courier New" w:hAnsi="Courier New"/>
      <w:sz w:val="20"/>
      <w:szCs w:val="20"/>
    </w:rPr>
  </w:style>
  <w:style w:type="character" w:customStyle="1" w:styleId="HTMLconformatoprevioCar">
    <w:name w:val="HTML con formato previo Car"/>
    <w:link w:val="HTMLconformatoprevio"/>
    <w:uiPriority w:val="99"/>
    <w:rsid w:val="00EF6A88"/>
    <w:rPr>
      <w:rFonts w:ascii="Courier New" w:hAnsi="Courier New" w:cs="Courier New"/>
      <w:lang w:val="es-ES" w:eastAsia="es-ES"/>
    </w:rPr>
  </w:style>
  <w:style w:type="character" w:styleId="Refdecomentario">
    <w:name w:val="annotation reference"/>
    <w:rsid w:val="00EB37BA"/>
    <w:rPr>
      <w:sz w:val="16"/>
      <w:szCs w:val="16"/>
    </w:rPr>
  </w:style>
  <w:style w:type="paragraph" w:styleId="Textocomentario">
    <w:name w:val="annotation text"/>
    <w:basedOn w:val="Normal"/>
    <w:link w:val="TextocomentarioCar"/>
    <w:rsid w:val="00EB37BA"/>
    <w:rPr>
      <w:sz w:val="20"/>
      <w:szCs w:val="20"/>
    </w:rPr>
  </w:style>
  <w:style w:type="character" w:customStyle="1" w:styleId="TextocomentarioCar">
    <w:name w:val="Texto comentario Car"/>
    <w:link w:val="Textocomentario"/>
    <w:rsid w:val="00EB37BA"/>
    <w:rPr>
      <w:lang w:val="es-ES" w:eastAsia="es-ES"/>
    </w:rPr>
  </w:style>
  <w:style w:type="paragraph" w:styleId="Asuntodelcomentario">
    <w:name w:val="annotation subject"/>
    <w:basedOn w:val="Textocomentario"/>
    <w:next w:val="Textocomentario"/>
    <w:link w:val="AsuntodelcomentarioCar"/>
    <w:rsid w:val="00EB37BA"/>
    <w:rPr>
      <w:b/>
      <w:bCs/>
    </w:rPr>
  </w:style>
  <w:style w:type="character" w:customStyle="1" w:styleId="AsuntodelcomentarioCar">
    <w:name w:val="Asunto del comentario Car"/>
    <w:link w:val="Asuntodelcomentario"/>
    <w:rsid w:val="00EB37BA"/>
    <w:rPr>
      <w:b/>
      <w:bCs/>
      <w:lang w:val="es-ES" w:eastAsia="es-ES"/>
    </w:rPr>
  </w:style>
  <w:style w:type="paragraph" w:customStyle="1" w:styleId="Puesto1">
    <w:name w:val="Puesto1"/>
    <w:aliases w:val="Title"/>
    <w:basedOn w:val="Normal"/>
    <w:next w:val="Normal"/>
    <w:link w:val="TtuloCar"/>
    <w:qFormat/>
    <w:rsid w:val="004E2256"/>
    <w:pPr>
      <w:spacing w:before="240" w:after="60"/>
      <w:jc w:val="center"/>
      <w:outlineLvl w:val="0"/>
    </w:pPr>
    <w:rPr>
      <w:rFonts w:ascii="Cambria" w:hAnsi="Cambria"/>
      <w:b/>
      <w:bCs/>
      <w:kern w:val="28"/>
      <w:sz w:val="32"/>
      <w:szCs w:val="32"/>
    </w:rPr>
  </w:style>
  <w:style w:type="character" w:customStyle="1" w:styleId="TtuloCar">
    <w:name w:val="Título Car"/>
    <w:link w:val="Puesto1"/>
    <w:rsid w:val="004E2256"/>
    <w:rPr>
      <w:rFonts w:ascii="Cambria" w:eastAsia="Times New Roman" w:hAnsi="Cambria" w:cs="Times New Roman"/>
      <w:b/>
      <w:bCs/>
      <w:kern w:val="28"/>
      <w:sz w:val="32"/>
      <w:szCs w:val="32"/>
      <w:lang w:val="es-ES" w:eastAsia="es-ES"/>
    </w:rPr>
  </w:style>
  <w:style w:type="paragraph" w:customStyle="1" w:styleId="Estilo4">
    <w:name w:val="Estilo4"/>
    <w:basedOn w:val="Normal"/>
    <w:autoRedefine/>
    <w:rsid w:val="00F74BB0"/>
    <w:pPr>
      <w:tabs>
        <w:tab w:val="left" w:pos="2268"/>
      </w:tabs>
      <w:ind w:left="426" w:right="74" w:hanging="426"/>
      <w:jc w:val="both"/>
    </w:pPr>
    <w:rPr>
      <w:rFonts w:ascii="Arial" w:hAnsi="Arial" w:cs="Arial"/>
      <w:b/>
      <w:sz w:val="22"/>
      <w:szCs w:val="22"/>
      <w:lang w:val="es-ES_tradnl"/>
    </w:rPr>
  </w:style>
  <w:style w:type="paragraph" w:styleId="TDC1">
    <w:name w:val="toc 1"/>
    <w:basedOn w:val="Normal"/>
    <w:next w:val="Normal"/>
    <w:autoRedefine/>
    <w:uiPriority w:val="39"/>
    <w:rsid w:val="00DA3747"/>
    <w:pPr>
      <w:spacing w:before="120" w:after="120"/>
    </w:pPr>
    <w:rPr>
      <w:rFonts w:ascii="Calibri" w:hAnsi="Calibri" w:cs="Calibri"/>
      <w:b/>
      <w:bCs/>
      <w:caps/>
      <w:sz w:val="20"/>
      <w:szCs w:val="20"/>
    </w:rPr>
  </w:style>
  <w:style w:type="paragraph" w:styleId="TDC2">
    <w:name w:val="toc 2"/>
    <w:basedOn w:val="Normal"/>
    <w:next w:val="Normal"/>
    <w:autoRedefine/>
    <w:uiPriority w:val="39"/>
    <w:rsid w:val="001A03E1"/>
    <w:pPr>
      <w:ind w:left="240"/>
    </w:pPr>
    <w:rPr>
      <w:rFonts w:ascii="Calibri" w:hAnsi="Calibri" w:cs="Calibri"/>
      <w:smallCaps/>
      <w:sz w:val="20"/>
      <w:szCs w:val="20"/>
    </w:rPr>
  </w:style>
  <w:style w:type="paragraph" w:styleId="TDC3">
    <w:name w:val="toc 3"/>
    <w:basedOn w:val="Normal"/>
    <w:next w:val="Normal"/>
    <w:autoRedefine/>
    <w:uiPriority w:val="39"/>
    <w:rsid w:val="00815989"/>
    <w:pPr>
      <w:ind w:left="480"/>
    </w:pPr>
    <w:rPr>
      <w:rFonts w:ascii="Calibri" w:hAnsi="Calibri" w:cs="Calibri"/>
      <w:i/>
      <w:iCs/>
      <w:sz w:val="20"/>
      <w:szCs w:val="20"/>
    </w:rPr>
  </w:style>
  <w:style w:type="paragraph" w:styleId="TDC4">
    <w:name w:val="toc 4"/>
    <w:basedOn w:val="Normal"/>
    <w:next w:val="Normal"/>
    <w:autoRedefine/>
    <w:uiPriority w:val="39"/>
    <w:rsid w:val="00815989"/>
    <w:pPr>
      <w:ind w:left="720"/>
    </w:pPr>
    <w:rPr>
      <w:rFonts w:ascii="Calibri" w:hAnsi="Calibri" w:cs="Calibri"/>
      <w:sz w:val="18"/>
      <w:szCs w:val="18"/>
    </w:rPr>
  </w:style>
  <w:style w:type="paragraph" w:styleId="TDC5">
    <w:name w:val="toc 5"/>
    <w:basedOn w:val="Normal"/>
    <w:next w:val="Normal"/>
    <w:autoRedefine/>
    <w:rsid w:val="00815989"/>
    <w:pPr>
      <w:ind w:left="960"/>
    </w:pPr>
    <w:rPr>
      <w:rFonts w:ascii="Calibri" w:hAnsi="Calibri" w:cs="Calibri"/>
      <w:sz w:val="18"/>
      <w:szCs w:val="18"/>
    </w:rPr>
  </w:style>
  <w:style w:type="paragraph" w:styleId="TDC6">
    <w:name w:val="toc 6"/>
    <w:basedOn w:val="Normal"/>
    <w:next w:val="Normal"/>
    <w:autoRedefine/>
    <w:rsid w:val="00815989"/>
    <w:pPr>
      <w:ind w:left="1200"/>
    </w:pPr>
    <w:rPr>
      <w:rFonts w:ascii="Calibri" w:hAnsi="Calibri" w:cs="Calibri"/>
      <w:sz w:val="18"/>
      <w:szCs w:val="18"/>
    </w:rPr>
  </w:style>
  <w:style w:type="paragraph" w:styleId="TDC7">
    <w:name w:val="toc 7"/>
    <w:basedOn w:val="Normal"/>
    <w:next w:val="Normal"/>
    <w:autoRedefine/>
    <w:rsid w:val="00815989"/>
    <w:pPr>
      <w:ind w:left="1440"/>
    </w:pPr>
    <w:rPr>
      <w:rFonts w:ascii="Calibri" w:hAnsi="Calibri" w:cs="Calibri"/>
      <w:sz w:val="18"/>
      <w:szCs w:val="18"/>
    </w:rPr>
  </w:style>
  <w:style w:type="paragraph" w:styleId="TDC8">
    <w:name w:val="toc 8"/>
    <w:basedOn w:val="Normal"/>
    <w:next w:val="Normal"/>
    <w:autoRedefine/>
    <w:rsid w:val="00815989"/>
    <w:pPr>
      <w:ind w:left="1680"/>
    </w:pPr>
    <w:rPr>
      <w:rFonts w:ascii="Calibri" w:hAnsi="Calibri" w:cs="Calibri"/>
      <w:sz w:val="18"/>
      <w:szCs w:val="18"/>
    </w:rPr>
  </w:style>
  <w:style w:type="paragraph" w:styleId="TDC9">
    <w:name w:val="toc 9"/>
    <w:basedOn w:val="Normal"/>
    <w:next w:val="Normal"/>
    <w:autoRedefine/>
    <w:rsid w:val="00815989"/>
    <w:pPr>
      <w:ind w:left="1920"/>
    </w:pPr>
    <w:rPr>
      <w:rFonts w:ascii="Calibri" w:hAnsi="Calibri" w:cs="Calibri"/>
      <w:sz w:val="18"/>
      <w:szCs w:val="18"/>
    </w:rPr>
  </w:style>
  <w:style w:type="character" w:customStyle="1" w:styleId="Ttulo4Car">
    <w:name w:val="Título 4 Car"/>
    <w:link w:val="Ttulo4"/>
    <w:rsid w:val="008377A0"/>
    <w:rPr>
      <w:rFonts w:ascii="Arial" w:eastAsia="Times New Roman" w:hAnsi="Arial" w:cs="Times New Roman"/>
      <w:b/>
      <w:bCs/>
      <w:sz w:val="22"/>
      <w:szCs w:val="28"/>
      <w:lang w:val="es-ES" w:eastAsia="es-ES"/>
    </w:rPr>
  </w:style>
  <w:style w:type="character" w:customStyle="1" w:styleId="TextoindependienteCar">
    <w:name w:val="Texto independiente Car"/>
    <w:link w:val="Textoindependiente"/>
    <w:uiPriority w:val="99"/>
    <w:rsid w:val="008377A0"/>
    <w:rPr>
      <w:rFonts w:ascii="Arial" w:hAnsi="Arial" w:cs="Arial"/>
      <w:sz w:val="22"/>
      <w:szCs w:val="24"/>
      <w:lang w:val="es-ES" w:eastAsia="es-ES"/>
    </w:rPr>
  </w:style>
  <w:style w:type="character" w:customStyle="1" w:styleId="SangradetextonormalCar">
    <w:name w:val="Sangría de texto normal Car"/>
    <w:link w:val="Sangradetextonormal"/>
    <w:rsid w:val="008377A0"/>
    <w:rPr>
      <w:rFonts w:ascii="Arial" w:hAnsi="Arial" w:cs="Arial"/>
      <w:sz w:val="24"/>
      <w:szCs w:val="24"/>
      <w:lang w:val="es-ES" w:eastAsia="es-ES"/>
    </w:rPr>
  </w:style>
  <w:style w:type="character" w:customStyle="1" w:styleId="Ttulo2Car">
    <w:name w:val="Título 2 Car"/>
    <w:link w:val="Ttulo2"/>
    <w:rsid w:val="00784627"/>
    <w:rPr>
      <w:rFonts w:ascii="Arial" w:hAnsi="Arial" w:cs="Arial"/>
      <w:b/>
      <w:bCs/>
      <w:sz w:val="22"/>
      <w:szCs w:val="24"/>
      <w:lang w:val="es-ES" w:eastAsia="es-ES"/>
    </w:rPr>
  </w:style>
  <w:style w:type="paragraph" w:customStyle="1" w:styleId="TtulodeTDC1">
    <w:name w:val="Título de TDC1"/>
    <w:basedOn w:val="Ttulo1"/>
    <w:next w:val="Normal"/>
    <w:uiPriority w:val="39"/>
    <w:unhideWhenUsed/>
    <w:qFormat/>
    <w:rsid w:val="00A0628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table" w:styleId="Tablaconcuadrcula">
    <w:name w:val="Table Grid"/>
    <w:basedOn w:val="Tablanormal"/>
    <w:rsid w:val="00D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784627"/>
    <w:rPr>
      <w:rFonts w:ascii="Arial" w:eastAsia="Arial Unicode MS" w:hAnsi="Arial"/>
      <w:b/>
      <w:sz w:val="22"/>
      <w:lang w:val="es-ES_tradnl" w:eastAsia="es-ES"/>
    </w:rPr>
  </w:style>
  <w:style w:type="numbering" w:customStyle="1" w:styleId="Estiloimportado1">
    <w:name w:val="Estilo importado 1"/>
    <w:rsid w:val="00D01B3F"/>
    <w:pPr>
      <w:numPr>
        <w:numId w:val="1"/>
      </w:numPr>
    </w:pPr>
  </w:style>
  <w:style w:type="character" w:customStyle="1" w:styleId="UnresolvedMention">
    <w:name w:val="Unresolved Mention"/>
    <w:basedOn w:val="Fuentedeprrafopredeter"/>
    <w:uiPriority w:val="99"/>
    <w:semiHidden/>
    <w:unhideWhenUsed/>
    <w:rsid w:val="00A73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746">
      <w:bodyDiv w:val="1"/>
      <w:marLeft w:val="0"/>
      <w:marRight w:val="0"/>
      <w:marTop w:val="0"/>
      <w:marBottom w:val="0"/>
      <w:divBdr>
        <w:top w:val="none" w:sz="0" w:space="0" w:color="auto"/>
        <w:left w:val="none" w:sz="0" w:space="0" w:color="auto"/>
        <w:bottom w:val="none" w:sz="0" w:space="0" w:color="auto"/>
        <w:right w:val="none" w:sz="0" w:space="0" w:color="auto"/>
      </w:divBdr>
      <w:divsChild>
        <w:div w:id="1306665182">
          <w:marLeft w:val="1"/>
          <w:marRight w:val="1"/>
          <w:marTop w:val="1"/>
          <w:marBottom w:val="1"/>
          <w:divBdr>
            <w:top w:val="none" w:sz="0" w:space="0" w:color="auto"/>
            <w:left w:val="none" w:sz="0" w:space="0" w:color="auto"/>
            <w:bottom w:val="none" w:sz="0" w:space="0" w:color="auto"/>
            <w:right w:val="none" w:sz="0" w:space="0" w:color="auto"/>
          </w:divBdr>
          <w:divsChild>
            <w:div w:id="1960254748">
              <w:marLeft w:val="0"/>
              <w:marRight w:val="0"/>
              <w:marTop w:val="0"/>
              <w:marBottom w:val="105"/>
              <w:divBdr>
                <w:top w:val="single" w:sz="6" w:space="0" w:color="FFFFFF"/>
                <w:left w:val="single" w:sz="6" w:space="0" w:color="FFFFFF"/>
                <w:bottom w:val="single" w:sz="6" w:space="1" w:color="FFFFFF"/>
                <w:right w:val="single" w:sz="6" w:space="0" w:color="FFFFFF"/>
              </w:divBdr>
            </w:div>
          </w:divsChild>
        </w:div>
      </w:divsChild>
    </w:div>
    <w:div w:id="86536734">
      <w:bodyDiv w:val="1"/>
      <w:marLeft w:val="0"/>
      <w:marRight w:val="0"/>
      <w:marTop w:val="0"/>
      <w:marBottom w:val="0"/>
      <w:divBdr>
        <w:top w:val="none" w:sz="0" w:space="0" w:color="auto"/>
        <w:left w:val="none" w:sz="0" w:space="0" w:color="auto"/>
        <w:bottom w:val="none" w:sz="0" w:space="0" w:color="auto"/>
        <w:right w:val="none" w:sz="0" w:space="0" w:color="auto"/>
      </w:divBdr>
    </w:div>
    <w:div w:id="150827658">
      <w:bodyDiv w:val="1"/>
      <w:marLeft w:val="0"/>
      <w:marRight w:val="0"/>
      <w:marTop w:val="0"/>
      <w:marBottom w:val="0"/>
      <w:divBdr>
        <w:top w:val="none" w:sz="0" w:space="0" w:color="auto"/>
        <w:left w:val="none" w:sz="0" w:space="0" w:color="auto"/>
        <w:bottom w:val="none" w:sz="0" w:space="0" w:color="auto"/>
        <w:right w:val="none" w:sz="0" w:space="0" w:color="auto"/>
      </w:divBdr>
    </w:div>
    <w:div w:id="476604460">
      <w:bodyDiv w:val="1"/>
      <w:marLeft w:val="0"/>
      <w:marRight w:val="0"/>
      <w:marTop w:val="0"/>
      <w:marBottom w:val="0"/>
      <w:divBdr>
        <w:top w:val="none" w:sz="0" w:space="0" w:color="auto"/>
        <w:left w:val="none" w:sz="0" w:space="0" w:color="auto"/>
        <w:bottom w:val="none" w:sz="0" w:space="0" w:color="auto"/>
        <w:right w:val="none" w:sz="0" w:space="0" w:color="auto"/>
      </w:divBdr>
    </w:div>
    <w:div w:id="593514163">
      <w:bodyDiv w:val="1"/>
      <w:marLeft w:val="0"/>
      <w:marRight w:val="0"/>
      <w:marTop w:val="0"/>
      <w:marBottom w:val="0"/>
      <w:divBdr>
        <w:top w:val="none" w:sz="0" w:space="0" w:color="auto"/>
        <w:left w:val="none" w:sz="0" w:space="0" w:color="auto"/>
        <w:bottom w:val="none" w:sz="0" w:space="0" w:color="auto"/>
        <w:right w:val="none" w:sz="0" w:space="0" w:color="auto"/>
      </w:divBdr>
      <w:divsChild>
        <w:div w:id="1786924522">
          <w:marLeft w:val="0"/>
          <w:marRight w:val="0"/>
          <w:marTop w:val="0"/>
          <w:marBottom w:val="0"/>
          <w:divBdr>
            <w:top w:val="none" w:sz="0" w:space="0" w:color="auto"/>
            <w:left w:val="none" w:sz="0" w:space="0" w:color="auto"/>
            <w:bottom w:val="none" w:sz="0" w:space="0" w:color="auto"/>
            <w:right w:val="none" w:sz="0" w:space="0" w:color="auto"/>
          </w:divBdr>
          <w:divsChild>
            <w:div w:id="2121411943">
              <w:marLeft w:val="0"/>
              <w:marRight w:val="0"/>
              <w:marTop w:val="300"/>
              <w:marBottom w:val="300"/>
              <w:divBdr>
                <w:top w:val="none" w:sz="0" w:space="0" w:color="auto"/>
                <w:left w:val="none" w:sz="0" w:space="0" w:color="auto"/>
                <w:bottom w:val="none" w:sz="0" w:space="0" w:color="auto"/>
                <w:right w:val="none" w:sz="0" w:space="0" w:color="auto"/>
              </w:divBdr>
              <w:divsChild>
                <w:div w:id="415828309">
                  <w:marLeft w:val="0"/>
                  <w:marRight w:val="0"/>
                  <w:marTop w:val="0"/>
                  <w:marBottom w:val="0"/>
                  <w:divBdr>
                    <w:top w:val="none" w:sz="0" w:space="0" w:color="auto"/>
                    <w:left w:val="none" w:sz="0" w:space="0" w:color="auto"/>
                    <w:bottom w:val="none" w:sz="0" w:space="0" w:color="auto"/>
                    <w:right w:val="none" w:sz="0" w:space="0" w:color="auto"/>
                  </w:divBdr>
                  <w:divsChild>
                    <w:div w:id="18631419">
                      <w:marLeft w:val="0"/>
                      <w:marRight w:val="0"/>
                      <w:marTop w:val="0"/>
                      <w:marBottom w:val="0"/>
                      <w:divBdr>
                        <w:top w:val="none" w:sz="0" w:space="0" w:color="auto"/>
                        <w:left w:val="none" w:sz="0" w:space="0" w:color="auto"/>
                        <w:bottom w:val="none" w:sz="0" w:space="0" w:color="auto"/>
                        <w:right w:val="none" w:sz="0" w:space="0" w:color="auto"/>
                      </w:divBdr>
                      <w:divsChild>
                        <w:div w:id="754017694">
                          <w:marLeft w:val="0"/>
                          <w:marRight w:val="0"/>
                          <w:marTop w:val="0"/>
                          <w:marBottom w:val="0"/>
                          <w:divBdr>
                            <w:top w:val="none" w:sz="0" w:space="0" w:color="auto"/>
                            <w:left w:val="none" w:sz="0" w:space="0" w:color="auto"/>
                            <w:bottom w:val="none" w:sz="0" w:space="0" w:color="auto"/>
                            <w:right w:val="none" w:sz="0" w:space="0" w:color="auto"/>
                          </w:divBdr>
                          <w:divsChild>
                            <w:div w:id="211888666">
                              <w:marLeft w:val="0"/>
                              <w:marRight w:val="0"/>
                              <w:marTop w:val="0"/>
                              <w:marBottom w:val="0"/>
                              <w:divBdr>
                                <w:top w:val="none" w:sz="0" w:space="0" w:color="auto"/>
                                <w:left w:val="none" w:sz="0" w:space="0" w:color="auto"/>
                                <w:bottom w:val="none" w:sz="0" w:space="0" w:color="auto"/>
                                <w:right w:val="none" w:sz="0" w:space="0" w:color="auto"/>
                              </w:divBdr>
                              <w:divsChild>
                                <w:div w:id="1824925225">
                                  <w:marLeft w:val="0"/>
                                  <w:marRight w:val="0"/>
                                  <w:marTop w:val="0"/>
                                  <w:marBottom w:val="0"/>
                                  <w:divBdr>
                                    <w:top w:val="none" w:sz="0" w:space="0" w:color="auto"/>
                                    <w:left w:val="none" w:sz="0" w:space="0" w:color="auto"/>
                                    <w:bottom w:val="none" w:sz="0" w:space="0" w:color="auto"/>
                                    <w:right w:val="none" w:sz="0" w:space="0" w:color="auto"/>
                                  </w:divBdr>
                                  <w:divsChild>
                                    <w:div w:id="412825747">
                                      <w:marLeft w:val="0"/>
                                      <w:marRight w:val="0"/>
                                      <w:marTop w:val="0"/>
                                      <w:marBottom w:val="0"/>
                                      <w:divBdr>
                                        <w:top w:val="none" w:sz="0" w:space="0" w:color="auto"/>
                                        <w:left w:val="none" w:sz="0" w:space="0" w:color="auto"/>
                                        <w:bottom w:val="none" w:sz="0" w:space="0" w:color="auto"/>
                                        <w:right w:val="none" w:sz="0" w:space="0" w:color="auto"/>
                                      </w:divBdr>
                                      <w:divsChild>
                                        <w:div w:id="5551638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807443">
      <w:bodyDiv w:val="1"/>
      <w:marLeft w:val="0"/>
      <w:marRight w:val="0"/>
      <w:marTop w:val="0"/>
      <w:marBottom w:val="0"/>
      <w:divBdr>
        <w:top w:val="none" w:sz="0" w:space="0" w:color="auto"/>
        <w:left w:val="none" w:sz="0" w:space="0" w:color="auto"/>
        <w:bottom w:val="none" w:sz="0" w:space="0" w:color="auto"/>
        <w:right w:val="none" w:sz="0" w:space="0" w:color="auto"/>
      </w:divBdr>
    </w:div>
    <w:div w:id="761295229">
      <w:bodyDiv w:val="1"/>
      <w:marLeft w:val="0"/>
      <w:marRight w:val="0"/>
      <w:marTop w:val="0"/>
      <w:marBottom w:val="0"/>
      <w:divBdr>
        <w:top w:val="none" w:sz="0" w:space="0" w:color="auto"/>
        <w:left w:val="none" w:sz="0" w:space="0" w:color="auto"/>
        <w:bottom w:val="none" w:sz="0" w:space="0" w:color="auto"/>
        <w:right w:val="none" w:sz="0" w:space="0" w:color="auto"/>
      </w:divBdr>
      <w:divsChild>
        <w:div w:id="404913509">
          <w:marLeft w:val="0"/>
          <w:marRight w:val="0"/>
          <w:marTop w:val="0"/>
          <w:marBottom w:val="0"/>
          <w:divBdr>
            <w:top w:val="none" w:sz="0" w:space="0" w:color="auto"/>
            <w:left w:val="none" w:sz="0" w:space="0" w:color="auto"/>
            <w:bottom w:val="none" w:sz="0" w:space="0" w:color="auto"/>
            <w:right w:val="none" w:sz="0" w:space="0" w:color="auto"/>
          </w:divBdr>
          <w:divsChild>
            <w:div w:id="68428900">
              <w:marLeft w:val="0"/>
              <w:marRight w:val="0"/>
              <w:marTop w:val="75"/>
              <w:marBottom w:val="75"/>
              <w:divBdr>
                <w:top w:val="none" w:sz="0" w:space="0" w:color="auto"/>
                <w:left w:val="none" w:sz="0" w:space="0" w:color="auto"/>
                <w:bottom w:val="none" w:sz="0" w:space="0" w:color="auto"/>
                <w:right w:val="none" w:sz="0" w:space="0" w:color="auto"/>
              </w:divBdr>
              <w:divsChild>
                <w:div w:id="1645740693">
                  <w:marLeft w:val="0"/>
                  <w:marRight w:val="0"/>
                  <w:marTop w:val="0"/>
                  <w:marBottom w:val="0"/>
                  <w:divBdr>
                    <w:top w:val="none" w:sz="0" w:space="0" w:color="auto"/>
                    <w:left w:val="none" w:sz="0" w:space="0" w:color="auto"/>
                    <w:bottom w:val="none" w:sz="0" w:space="0" w:color="auto"/>
                    <w:right w:val="none" w:sz="0" w:space="0" w:color="auto"/>
                  </w:divBdr>
                  <w:divsChild>
                    <w:div w:id="500002726">
                      <w:marLeft w:val="0"/>
                      <w:marRight w:val="0"/>
                      <w:marTop w:val="0"/>
                      <w:marBottom w:val="0"/>
                      <w:divBdr>
                        <w:top w:val="none" w:sz="0" w:space="0" w:color="auto"/>
                        <w:left w:val="none" w:sz="0" w:space="0" w:color="auto"/>
                        <w:bottom w:val="none" w:sz="0" w:space="0" w:color="auto"/>
                        <w:right w:val="none" w:sz="0" w:space="0" w:color="auto"/>
                      </w:divBdr>
                      <w:divsChild>
                        <w:div w:id="854418393">
                          <w:marLeft w:val="0"/>
                          <w:marRight w:val="0"/>
                          <w:marTop w:val="0"/>
                          <w:marBottom w:val="0"/>
                          <w:divBdr>
                            <w:top w:val="none" w:sz="0" w:space="0" w:color="auto"/>
                            <w:left w:val="none" w:sz="0" w:space="0" w:color="auto"/>
                            <w:bottom w:val="none" w:sz="0" w:space="0" w:color="auto"/>
                            <w:right w:val="none" w:sz="0" w:space="0" w:color="auto"/>
                          </w:divBdr>
                          <w:divsChild>
                            <w:div w:id="680085157">
                              <w:marLeft w:val="0"/>
                              <w:marRight w:val="0"/>
                              <w:marTop w:val="0"/>
                              <w:marBottom w:val="0"/>
                              <w:divBdr>
                                <w:top w:val="none" w:sz="0" w:space="0" w:color="auto"/>
                                <w:left w:val="none" w:sz="0" w:space="0" w:color="auto"/>
                                <w:bottom w:val="none" w:sz="0" w:space="0" w:color="auto"/>
                                <w:right w:val="none" w:sz="0" w:space="0" w:color="auto"/>
                              </w:divBdr>
                              <w:divsChild>
                                <w:div w:id="2065249214">
                                  <w:marLeft w:val="0"/>
                                  <w:marRight w:val="0"/>
                                  <w:marTop w:val="0"/>
                                  <w:marBottom w:val="0"/>
                                  <w:divBdr>
                                    <w:top w:val="none" w:sz="0" w:space="0" w:color="auto"/>
                                    <w:left w:val="none" w:sz="0" w:space="0" w:color="auto"/>
                                    <w:bottom w:val="none" w:sz="0" w:space="0" w:color="auto"/>
                                    <w:right w:val="none" w:sz="0" w:space="0" w:color="auto"/>
                                  </w:divBdr>
                                  <w:divsChild>
                                    <w:div w:id="799420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448698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189946243">
      <w:bodyDiv w:val="1"/>
      <w:marLeft w:val="0"/>
      <w:marRight w:val="0"/>
      <w:marTop w:val="0"/>
      <w:marBottom w:val="0"/>
      <w:divBdr>
        <w:top w:val="none" w:sz="0" w:space="0" w:color="auto"/>
        <w:left w:val="none" w:sz="0" w:space="0" w:color="auto"/>
        <w:bottom w:val="none" w:sz="0" w:space="0" w:color="auto"/>
        <w:right w:val="none" w:sz="0" w:space="0" w:color="auto"/>
      </w:divBdr>
      <w:divsChild>
        <w:div w:id="681510317">
          <w:marLeft w:val="0"/>
          <w:marRight w:val="0"/>
          <w:marTop w:val="0"/>
          <w:marBottom w:val="0"/>
          <w:divBdr>
            <w:top w:val="none" w:sz="0" w:space="0" w:color="auto"/>
            <w:left w:val="none" w:sz="0" w:space="0" w:color="auto"/>
            <w:bottom w:val="none" w:sz="0" w:space="0" w:color="auto"/>
            <w:right w:val="none" w:sz="0" w:space="0" w:color="auto"/>
          </w:divBdr>
          <w:divsChild>
            <w:div w:id="1517764133">
              <w:marLeft w:val="0"/>
              <w:marRight w:val="0"/>
              <w:marTop w:val="0"/>
              <w:marBottom w:val="0"/>
              <w:divBdr>
                <w:top w:val="none" w:sz="0" w:space="0" w:color="auto"/>
                <w:left w:val="none" w:sz="0" w:space="0" w:color="auto"/>
                <w:bottom w:val="none" w:sz="0" w:space="0" w:color="auto"/>
                <w:right w:val="none" w:sz="0" w:space="0" w:color="auto"/>
              </w:divBdr>
              <w:divsChild>
                <w:div w:id="1766530546">
                  <w:marLeft w:val="0"/>
                  <w:marRight w:val="0"/>
                  <w:marTop w:val="0"/>
                  <w:marBottom w:val="0"/>
                  <w:divBdr>
                    <w:top w:val="none" w:sz="0" w:space="0" w:color="auto"/>
                    <w:left w:val="none" w:sz="0" w:space="0" w:color="auto"/>
                    <w:bottom w:val="none" w:sz="0" w:space="0" w:color="auto"/>
                    <w:right w:val="none" w:sz="0" w:space="0" w:color="auto"/>
                  </w:divBdr>
                  <w:divsChild>
                    <w:div w:id="400445689">
                      <w:marLeft w:val="0"/>
                      <w:marRight w:val="0"/>
                      <w:marTop w:val="0"/>
                      <w:marBottom w:val="0"/>
                      <w:divBdr>
                        <w:top w:val="none" w:sz="0" w:space="0" w:color="auto"/>
                        <w:left w:val="none" w:sz="0" w:space="0" w:color="auto"/>
                        <w:bottom w:val="none" w:sz="0" w:space="0" w:color="auto"/>
                        <w:right w:val="none" w:sz="0" w:space="0" w:color="auto"/>
                      </w:divBdr>
                    </w:div>
                    <w:div w:id="1939294625">
                      <w:marLeft w:val="0"/>
                      <w:marRight w:val="0"/>
                      <w:marTop w:val="0"/>
                      <w:marBottom w:val="0"/>
                      <w:divBdr>
                        <w:top w:val="none" w:sz="0" w:space="0" w:color="auto"/>
                        <w:left w:val="none" w:sz="0" w:space="0" w:color="auto"/>
                        <w:bottom w:val="none" w:sz="0" w:space="0" w:color="auto"/>
                        <w:right w:val="none" w:sz="0" w:space="0" w:color="auto"/>
                      </w:divBdr>
                    </w:div>
                    <w:div w:id="1178278031">
                      <w:marLeft w:val="0"/>
                      <w:marRight w:val="0"/>
                      <w:marTop w:val="0"/>
                      <w:marBottom w:val="0"/>
                      <w:divBdr>
                        <w:top w:val="none" w:sz="0" w:space="0" w:color="auto"/>
                        <w:left w:val="none" w:sz="0" w:space="0" w:color="auto"/>
                        <w:bottom w:val="none" w:sz="0" w:space="0" w:color="auto"/>
                        <w:right w:val="none" w:sz="0" w:space="0" w:color="auto"/>
                      </w:divBdr>
                    </w:div>
                    <w:div w:id="1132213667">
                      <w:marLeft w:val="0"/>
                      <w:marRight w:val="0"/>
                      <w:marTop w:val="0"/>
                      <w:marBottom w:val="0"/>
                      <w:divBdr>
                        <w:top w:val="none" w:sz="0" w:space="0" w:color="auto"/>
                        <w:left w:val="none" w:sz="0" w:space="0" w:color="auto"/>
                        <w:bottom w:val="none" w:sz="0" w:space="0" w:color="auto"/>
                        <w:right w:val="none" w:sz="0" w:space="0" w:color="auto"/>
                      </w:divBdr>
                    </w:div>
                    <w:div w:id="1413232918">
                      <w:marLeft w:val="0"/>
                      <w:marRight w:val="0"/>
                      <w:marTop w:val="0"/>
                      <w:marBottom w:val="0"/>
                      <w:divBdr>
                        <w:top w:val="none" w:sz="0" w:space="0" w:color="auto"/>
                        <w:left w:val="none" w:sz="0" w:space="0" w:color="auto"/>
                        <w:bottom w:val="none" w:sz="0" w:space="0" w:color="auto"/>
                        <w:right w:val="none" w:sz="0" w:space="0" w:color="auto"/>
                      </w:divBdr>
                    </w:div>
                    <w:div w:id="4689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34418">
          <w:marLeft w:val="0"/>
          <w:marRight w:val="0"/>
          <w:marTop w:val="0"/>
          <w:marBottom w:val="0"/>
          <w:divBdr>
            <w:top w:val="none" w:sz="0" w:space="0" w:color="auto"/>
            <w:left w:val="none" w:sz="0" w:space="0" w:color="auto"/>
            <w:bottom w:val="none" w:sz="0" w:space="0" w:color="auto"/>
            <w:right w:val="none" w:sz="0" w:space="0" w:color="auto"/>
          </w:divBdr>
          <w:divsChild>
            <w:div w:id="1349287796">
              <w:marLeft w:val="0"/>
              <w:marRight w:val="0"/>
              <w:marTop w:val="0"/>
              <w:marBottom w:val="0"/>
              <w:divBdr>
                <w:top w:val="none" w:sz="0" w:space="0" w:color="auto"/>
                <w:left w:val="none" w:sz="0" w:space="0" w:color="auto"/>
                <w:bottom w:val="none" w:sz="0" w:space="0" w:color="auto"/>
                <w:right w:val="none" w:sz="0" w:space="0" w:color="auto"/>
              </w:divBdr>
              <w:divsChild>
                <w:div w:id="1699626911">
                  <w:marLeft w:val="0"/>
                  <w:marRight w:val="0"/>
                  <w:marTop w:val="0"/>
                  <w:marBottom w:val="0"/>
                  <w:divBdr>
                    <w:top w:val="none" w:sz="0" w:space="0" w:color="auto"/>
                    <w:left w:val="none" w:sz="0" w:space="0" w:color="auto"/>
                    <w:bottom w:val="none" w:sz="0" w:space="0" w:color="auto"/>
                    <w:right w:val="none" w:sz="0" w:space="0" w:color="auto"/>
                  </w:divBdr>
                  <w:divsChild>
                    <w:div w:id="1269771606">
                      <w:marLeft w:val="0"/>
                      <w:marRight w:val="0"/>
                      <w:marTop w:val="0"/>
                      <w:marBottom w:val="0"/>
                      <w:divBdr>
                        <w:top w:val="none" w:sz="0" w:space="0" w:color="auto"/>
                        <w:left w:val="none" w:sz="0" w:space="0" w:color="auto"/>
                        <w:bottom w:val="none" w:sz="0" w:space="0" w:color="auto"/>
                        <w:right w:val="none" w:sz="0" w:space="0" w:color="auto"/>
                      </w:divBdr>
                    </w:div>
                    <w:div w:id="11416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5567">
      <w:bodyDiv w:val="1"/>
      <w:marLeft w:val="0"/>
      <w:marRight w:val="0"/>
      <w:marTop w:val="0"/>
      <w:marBottom w:val="0"/>
      <w:divBdr>
        <w:top w:val="none" w:sz="0" w:space="0" w:color="auto"/>
        <w:left w:val="none" w:sz="0" w:space="0" w:color="auto"/>
        <w:bottom w:val="none" w:sz="0" w:space="0" w:color="auto"/>
        <w:right w:val="none" w:sz="0" w:space="0" w:color="auto"/>
      </w:divBdr>
      <w:divsChild>
        <w:div w:id="15735183">
          <w:marLeft w:val="0"/>
          <w:marRight w:val="0"/>
          <w:marTop w:val="67"/>
          <w:marBottom w:val="0"/>
          <w:divBdr>
            <w:top w:val="none" w:sz="0" w:space="0" w:color="auto"/>
            <w:left w:val="none" w:sz="0" w:space="0" w:color="auto"/>
            <w:bottom w:val="none" w:sz="0" w:space="0" w:color="auto"/>
            <w:right w:val="none" w:sz="0" w:space="0" w:color="auto"/>
          </w:divBdr>
        </w:div>
        <w:div w:id="376706195">
          <w:marLeft w:val="0"/>
          <w:marRight w:val="0"/>
          <w:marTop w:val="67"/>
          <w:marBottom w:val="0"/>
          <w:divBdr>
            <w:top w:val="none" w:sz="0" w:space="0" w:color="auto"/>
            <w:left w:val="none" w:sz="0" w:space="0" w:color="auto"/>
            <w:bottom w:val="none" w:sz="0" w:space="0" w:color="auto"/>
            <w:right w:val="none" w:sz="0" w:space="0" w:color="auto"/>
          </w:divBdr>
        </w:div>
        <w:div w:id="542638221">
          <w:marLeft w:val="0"/>
          <w:marRight w:val="0"/>
          <w:marTop w:val="67"/>
          <w:marBottom w:val="0"/>
          <w:divBdr>
            <w:top w:val="none" w:sz="0" w:space="0" w:color="auto"/>
            <w:left w:val="none" w:sz="0" w:space="0" w:color="auto"/>
            <w:bottom w:val="none" w:sz="0" w:space="0" w:color="auto"/>
            <w:right w:val="none" w:sz="0" w:space="0" w:color="auto"/>
          </w:divBdr>
        </w:div>
        <w:div w:id="552229809">
          <w:marLeft w:val="0"/>
          <w:marRight w:val="0"/>
          <w:marTop w:val="67"/>
          <w:marBottom w:val="0"/>
          <w:divBdr>
            <w:top w:val="none" w:sz="0" w:space="0" w:color="auto"/>
            <w:left w:val="none" w:sz="0" w:space="0" w:color="auto"/>
            <w:bottom w:val="none" w:sz="0" w:space="0" w:color="auto"/>
            <w:right w:val="none" w:sz="0" w:space="0" w:color="auto"/>
          </w:divBdr>
        </w:div>
        <w:div w:id="605886658">
          <w:marLeft w:val="0"/>
          <w:marRight w:val="0"/>
          <w:marTop w:val="67"/>
          <w:marBottom w:val="0"/>
          <w:divBdr>
            <w:top w:val="none" w:sz="0" w:space="0" w:color="auto"/>
            <w:left w:val="none" w:sz="0" w:space="0" w:color="auto"/>
            <w:bottom w:val="none" w:sz="0" w:space="0" w:color="auto"/>
            <w:right w:val="none" w:sz="0" w:space="0" w:color="auto"/>
          </w:divBdr>
        </w:div>
        <w:div w:id="1233156218">
          <w:marLeft w:val="0"/>
          <w:marRight w:val="0"/>
          <w:marTop w:val="67"/>
          <w:marBottom w:val="0"/>
          <w:divBdr>
            <w:top w:val="none" w:sz="0" w:space="0" w:color="auto"/>
            <w:left w:val="none" w:sz="0" w:space="0" w:color="auto"/>
            <w:bottom w:val="none" w:sz="0" w:space="0" w:color="auto"/>
            <w:right w:val="none" w:sz="0" w:space="0" w:color="auto"/>
          </w:divBdr>
        </w:div>
        <w:div w:id="1490822679">
          <w:marLeft w:val="0"/>
          <w:marRight w:val="0"/>
          <w:marTop w:val="67"/>
          <w:marBottom w:val="0"/>
          <w:divBdr>
            <w:top w:val="none" w:sz="0" w:space="0" w:color="auto"/>
            <w:left w:val="none" w:sz="0" w:space="0" w:color="auto"/>
            <w:bottom w:val="none" w:sz="0" w:space="0" w:color="auto"/>
            <w:right w:val="none" w:sz="0" w:space="0" w:color="auto"/>
          </w:divBdr>
        </w:div>
        <w:div w:id="1491362011">
          <w:marLeft w:val="0"/>
          <w:marRight w:val="0"/>
          <w:marTop w:val="67"/>
          <w:marBottom w:val="0"/>
          <w:divBdr>
            <w:top w:val="none" w:sz="0" w:space="0" w:color="auto"/>
            <w:left w:val="none" w:sz="0" w:space="0" w:color="auto"/>
            <w:bottom w:val="none" w:sz="0" w:space="0" w:color="auto"/>
            <w:right w:val="none" w:sz="0" w:space="0" w:color="auto"/>
          </w:divBdr>
        </w:div>
        <w:div w:id="1704209350">
          <w:marLeft w:val="0"/>
          <w:marRight w:val="0"/>
          <w:marTop w:val="67"/>
          <w:marBottom w:val="0"/>
          <w:divBdr>
            <w:top w:val="none" w:sz="0" w:space="0" w:color="auto"/>
            <w:left w:val="none" w:sz="0" w:space="0" w:color="auto"/>
            <w:bottom w:val="none" w:sz="0" w:space="0" w:color="auto"/>
            <w:right w:val="none" w:sz="0" w:space="0" w:color="auto"/>
          </w:divBdr>
        </w:div>
        <w:div w:id="1905990244">
          <w:marLeft w:val="0"/>
          <w:marRight w:val="0"/>
          <w:marTop w:val="67"/>
          <w:marBottom w:val="0"/>
          <w:divBdr>
            <w:top w:val="none" w:sz="0" w:space="0" w:color="auto"/>
            <w:left w:val="none" w:sz="0" w:space="0" w:color="auto"/>
            <w:bottom w:val="none" w:sz="0" w:space="0" w:color="auto"/>
            <w:right w:val="none" w:sz="0" w:space="0" w:color="auto"/>
          </w:divBdr>
        </w:div>
      </w:divsChild>
    </w:div>
    <w:div w:id="1518231718">
      <w:bodyDiv w:val="1"/>
      <w:marLeft w:val="0"/>
      <w:marRight w:val="0"/>
      <w:marTop w:val="0"/>
      <w:marBottom w:val="0"/>
      <w:divBdr>
        <w:top w:val="none" w:sz="0" w:space="0" w:color="auto"/>
        <w:left w:val="none" w:sz="0" w:space="0" w:color="auto"/>
        <w:bottom w:val="none" w:sz="0" w:space="0" w:color="auto"/>
        <w:right w:val="none" w:sz="0" w:space="0" w:color="auto"/>
      </w:divBdr>
    </w:div>
    <w:div w:id="1558515069">
      <w:bodyDiv w:val="1"/>
      <w:marLeft w:val="0"/>
      <w:marRight w:val="0"/>
      <w:marTop w:val="0"/>
      <w:marBottom w:val="0"/>
      <w:divBdr>
        <w:top w:val="none" w:sz="0" w:space="0" w:color="auto"/>
        <w:left w:val="none" w:sz="0" w:space="0" w:color="auto"/>
        <w:bottom w:val="none" w:sz="0" w:space="0" w:color="auto"/>
        <w:right w:val="none" w:sz="0" w:space="0" w:color="auto"/>
      </w:divBdr>
    </w:div>
    <w:div w:id="1719820255">
      <w:bodyDiv w:val="1"/>
      <w:marLeft w:val="0"/>
      <w:marRight w:val="0"/>
      <w:marTop w:val="0"/>
      <w:marBottom w:val="0"/>
      <w:divBdr>
        <w:top w:val="none" w:sz="0" w:space="0" w:color="auto"/>
        <w:left w:val="none" w:sz="0" w:space="0" w:color="auto"/>
        <w:bottom w:val="none" w:sz="0" w:space="0" w:color="auto"/>
        <w:right w:val="none" w:sz="0" w:space="0" w:color="auto"/>
      </w:divBdr>
    </w:div>
    <w:div w:id="1796944510">
      <w:bodyDiv w:val="1"/>
      <w:marLeft w:val="0"/>
      <w:marRight w:val="0"/>
      <w:marTop w:val="0"/>
      <w:marBottom w:val="0"/>
      <w:divBdr>
        <w:top w:val="none" w:sz="0" w:space="0" w:color="auto"/>
        <w:left w:val="none" w:sz="0" w:space="0" w:color="auto"/>
        <w:bottom w:val="none" w:sz="0" w:space="0" w:color="auto"/>
        <w:right w:val="none" w:sz="0" w:space="0" w:color="auto"/>
      </w:divBdr>
      <w:divsChild>
        <w:div w:id="86777767">
          <w:marLeft w:val="0"/>
          <w:marRight w:val="0"/>
          <w:marTop w:val="0"/>
          <w:marBottom w:val="0"/>
          <w:divBdr>
            <w:top w:val="none" w:sz="0" w:space="0" w:color="auto"/>
            <w:left w:val="none" w:sz="0" w:space="0" w:color="auto"/>
            <w:bottom w:val="none" w:sz="0" w:space="0" w:color="auto"/>
            <w:right w:val="none" w:sz="0" w:space="0" w:color="auto"/>
          </w:divBdr>
          <w:divsChild>
            <w:div w:id="2041274265">
              <w:marLeft w:val="0"/>
              <w:marRight w:val="0"/>
              <w:marTop w:val="300"/>
              <w:marBottom w:val="300"/>
              <w:divBdr>
                <w:top w:val="none" w:sz="0" w:space="0" w:color="auto"/>
                <w:left w:val="none" w:sz="0" w:space="0" w:color="auto"/>
                <w:bottom w:val="none" w:sz="0" w:space="0" w:color="auto"/>
                <w:right w:val="none" w:sz="0" w:space="0" w:color="auto"/>
              </w:divBdr>
              <w:divsChild>
                <w:div w:id="2075156376">
                  <w:marLeft w:val="0"/>
                  <w:marRight w:val="0"/>
                  <w:marTop w:val="0"/>
                  <w:marBottom w:val="0"/>
                  <w:divBdr>
                    <w:top w:val="none" w:sz="0" w:space="0" w:color="auto"/>
                    <w:left w:val="none" w:sz="0" w:space="0" w:color="auto"/>
                    <w:bottom w:val="none" w:sz="0" w:space="0" w:color="auto"/>
                    <w:right w:val="none" w:sz="0" w:space="0" w:color="auto"/>
                  </w:divBdr>
                  <w:divsChild>
                    <w:div w:id="270014118">
                      <w:marLeft w:val="0"/>
                      <w:marRight w:val="0"/>
                      <w:marTop w:val="0"/>
                      <w:marBottom w:val="0"/>
                      <w:divBdr>
                        <w:top w:val="none" w:sz="0" w:space="0" w:color="auto"/>
                        <w:left w:val="none" w:sz="0" w:space="0" w:color="auto"/>
                        <w:bottom w:val="none" w:sz="0" w:space="0" w:color="auto"/>
                        <w:right w:val="none" w:sz="0" w:space="0" w:color="auto"/>
                      </w:divBdr>
                      <w:divsChild>
                        <w:div w:id="1767191135">
                          <w:marLeft w:val="0"/>
                          <w:marRight w:val="0"/>
                          <w:marTop w:val="0"/>
                          <w:marBottom w:val="0"/>
                          <w:divBdr>
                            <w:top w:val="none" w:sz="0" w:space="0" w:color="auto"/>
                            <w:left w:val="none" w:sz="0" w:space="0" w:color="auto"/>
                            <w:bottom w:val="none" w:sz="0" w:space="0" w:color="auto"/>
                            <w:right w:val="none" w:sz="0" w:space="0" w:color="auto"/>
                          </w:divBdr>
                          <w:divsChild>
                            <w:div w:id="766316388">
                              <w:marLeft w:val="0"/>
                              <w:marRight w:val="0"/>
                              <w:marTop w:val="0"/>
                              <w:marBottom w:val="0"/>
                              <w:divBdr>
                                <w:top w:val="none" w:sz="0" w:space="0" w:color="auto"/>
                                <w:left w:val="none" w:sz="0" w:space="0" w:color="auto"/>
                                <w:bottom w:val="none" w:sz="0" w:space="0" w:color="auto"/>
                                <w:right w:val="none" w:sz="0" w:space="0" w:color="auto"/>
                              </w:divBdr>
                              <w:divsChild>
                                <w:div w:id="1063912002">
                                  <w:marLeft w:val="0"/>
                                  <w:marRight w:val="0"/>
                                  <w:marTop w:val="0"/>
                                  <w:marBottom w:val="0"/>
                                  <w:divBdr>
                                    <w:top w:val="none" w:sz="0" w:space="0" w:color="auto"/>
                                    <w:left w:val="none" w:sz="0" w:space="0" w:color="auto"/>
                                    <w:bottom w:val="none" w:sz="0" w:space="0" w:color="auto"/>
                                    <w:right w:val="none" w:sz="0" w:space="0" w:color="auto"/>
                                  </w:divBdr>
                                  <w:divsChild>
                                    <w:div w:id="583271603">
                                      <w:marLeft w:val="0"/>
                                      <w:marRight w:val="0"/>
                                      <w:marTop w:val="0"/>
                                      <w:marBottom w:val="0"/>
                                      <w:divBdr>
                                        <w:top w:val="none" w:sz="0" w:space="0" w:color="auto"/>
                                        <w:left w:val="none" w:sz="0" w:space="0" w:color="auto"/>
                                        <w:bottom w:val="none" w:sz="0" w:space="0" w:color="auto"/>
                                        <w:right w:val="none" w:sz="0" w:space="0" w:color="auto"/>
                                      </w:divBdr>
                                      <w:divsChild>
                                        <w:div w:id="8448276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149727">
      <w:bodyDiv w:val="1"/>
      <w:marLeft w:val="0"/>
      <w:marRight w:val="0"/>
      <w:marTop w:val="0"/>
      <w:marBottom w:val="0"/>
      <w:divBdr>
        <w:top w:val="none" w:sz="0" w:space="0" w:color="auto"/>
        <w:left w:val="none" w:sz="0" w:space="0" w:color="auto"/>
        <w:bottom w:val="none" w:sz="0" w:space="0" w:color="auto"/>
        <w:right w:val="none" w:sz="0" w:space="0" w:color="auto"/>
      </w:divBdr>
    </w:div>
    <w:div w:id="1994721922">
      <w:bodyDiv w:val="1"/>
      <w:marLeft w:val="0"/>
      <w:marRight w:val="0"/>
      <w:marTop w:val="0"/>
      <w:marBottom w:val="0"/>
      <w:divBdr>
        <w:top w:val="none" w:sz="0" w:space="0" w:color="auto"/>
        <w:left w:val="none" w:sz="0" w:space="0" w:color="auto"/>
        <w:bottom w:val="none" w:sz="0" w:space="0" w:color="auto"/>
        <w:right w:val="none" w:sz="0" w:space="0" w:color="auto"/>
      </w:divBdr>
    </w:div>
    <w:div w:id="2096895932">
      <w:bodyDiv w:val="1"/>
      <w:marLeft w:val="0"/>
      <w:marRight w:val="0"/>
      <w:marTop w:val="0"/>
      <w:marBottom w:val="0"/>
      <w:divBdr>
        <w:top w:val="none" w:sz="0" w:space="0" w:color="auto"/>
        <w:left w:val="none" w:sz="0" w:space="0" w:color="auto"/>
        <w:bottom w:val="none" w:sz="0" w:space="0" w:color="auto"/>
        <w:right w:val="none" w:sz="0" w:space="0" w:color="auto"/>
      </w:divBdr>
      <w:divsChild>
        <w:div w:id="114253607">
          <w:marLeft w:val="0"/>
          <w:marRight w:val="0"/>
          <w:marTop w:val="0"/>
          <w:marBottom w:val="0"/>
          <w:divBdr>
            <w:top w:val="none" w:sz="0" w:space="0" w:color="auto"/>
            <w:left w:val="none" w:sz="0" w:space="0" w:color="auto"/>
            <w:bottom w:val="none" w:sz="0" w:space="0" w:color="auto"/>
            <w:right w:val="none" w:sz="0" w:space="0" w:color="auto"/>
          </w:divBdr>
          <w:divsChild>
            <w:div w:id="945965675">
              <w:marLeft w:val="0"/>
              <w:marRight w:val="0"/>
              <w:marTop w:val="75"/>
              <w:marBottom w:val="75"/>
              <w:divBdr>
                <w:top w:val="none" w:sz="0" w:space="0" w:color="auto"/>
                <w:left w:val="none" w:sz="0" w:space="0" w:color="auto"/>
                <w:bottom w:val="none" w:sz="0" w:space="0" w:color="auto"/>
                <w:right w:val="none" w:sz="0" w:space="0" w:color="auto"/>
              </w:divBdr>
              <w:divsChild>
                <w:div w:id="1177580750">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0"/>
                      <w:marRight w:val="0"/>
                      <w:marTop w:val="0"/>
                      <w:marBottom w:val="0"/>
                      <w:divBdr>
                        <w:top w:val="none" w:sz="0" w:space="0" w:color="auto"/>
                        <w:left w:val="none" w:sz="0" w:space="0" w:color="auto"/>
                        <w:bottom w:val="none" w:sz="0" w:space="0" w:color="auto"/>
                        <w:right w:val="none" w:sz="0" w:space="0" w:color="auto"/>
                      </w:divBdr>
                      <w:divsChild>
                        <w:div w:id="1526746297">
                          <w:marLeft w:val="0"/>
                          <w:marRight w:val="0"/>
                          <w:marTop w:val="0"/>
                          <w:marBottom w:val="375"/>
                          <w:divBdr>
                            <w:top w:val="none" w:sz="0" w:space="0" w:color="auto"/>
                            <w:left w:val="none" w:sz="0" w:space="0" w:color="auto"/>
                            <w:bottom w:val="none" w:sz="0" w:space="0" w:color="auto"/>
                            <w:right w:val="none" w:sz="0" w:space="0" w:color="auto"/>
                          </w:divBdr>
                        </w:div>
                        <w:div w:id="2058817416">
                          <w:marLeft w:val="0"/>
                          <w:marRight w:val="0"/>
                          <w:marTop w:val="0"/>
                          <w:marBottom w:val="0"/>
                          <w:divBdr>
                            <w:top w:val="none" w:sz="0" w:space="0" w:color="auto"/>
                            <w:left w:val="none" w:sz="0" w:space="0" w:color="auto"/>
                            <w:bottom w:val="none" w:sz="0" w:space="0" w:color="auto"/>
                            <w:right w:val="none" w:sz="0" w:space="0" w:color="auto"/>
                          </w:divBdr>
                          <w:divsChild>
                            <w:div w:id="1038896160">
                              <w:marLeft w:val="0"/>
                              <w:marRight w:val="0"/>
                              <w:marTop w:val="0"/>
                              <w:marBottom w:val="0"/>
                              <w:divBdr>
                                <w:top w:val="none" w:sz="0" w:space="0" w:color="auto"/>
                                <w:left w:val="none" w:sz="0" w:space="0" w:color="auto"/>
                                <w:bottom w:val="none" w:sz="0" w:space="0" w:color="auto"/>
                                <w:right w:val="none" w:sz="0" w:space="0" w:color="auto"/>
                              </w:divBdr>
                              <w:divsChild>
                                <w:div w:id="1892577690">
                                  <w:marLeft w:val="0"/>
                                  <w:marRight w:val="0"/>
                                  <w:marTop w:val="0"/>
                                  <w:marBottom w:val="0"/>
                                  <w:divBdr>
                                    <w:top w:val="none" w:sz="0" w:space="0" w:color="auto"/>
                                    <w:left w:val="none" w:sz="0" w:space="0" w:color="auto"/>
                                    <w:bottom w:val="none" w:sz="0" w:space="0" w:color="auto"/>
                                    <w:right w:val="none" w:sz="0" w:space="0" w:color="auto"/>
                                  </w:divBdr>
                                  <w:divsChild>
                                    <w:div w:id="186824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pjud.cl/documents/396543/0/PROTECCION+AGUAS+NOGALES+SUPREMA.pdf/6373afbc-e863-4fb1-9b7b-0ad576611df4" TargetMode="External"/><Relationship Id="rId13" Type="http://schemas.openxmlformats.org/officeDocument/2006/relationships/hyperlink" Target="https://www.pjud.cl/documents/396543/0/PROTECCION+AGUAS+NOGALES+SUPREMA.pdf/6373afbc-e863-4fb1-9b7b-0ad576611df4" TargetMode="External"/><Relationship Id="rId3" Type="http://schemas.openxmlformats.org/officeDocument/2006/relationships/hyperlink" Target="https://dga.mop.gob.cl/administracionrecursoshidricos/decretosZonasEscasez/Paginas/default.aspx" TargetMode="External"/><Relationship Id="rId7" Type="http://schemas.openxmlformats.org/officeDocument/2006/relationships/hyperlink" Target="https://www.pjud.cl/documents/396543/0/PROTECCION+AGUAS+NOGALES+SUPREMA.pdf/6373afbc-e863-4fb1-9b7b-0ad576611df4" TargetMode="External"/><Relationship Id="rId12" Type="http://schemas.openxmlformats.org/officeDocument/2006/relationships/hyperlink" Target="https://www.pjud.cl/documents/396543/0/PROTECCION+AGUAS+NOGALES+SUPREMA.pdf/6373afbc-e863-4fb1-9b7b-0ad576611df4" TargetMode="External"/><Relationship Id="rId2" Type="http://schemas.openxmlformats.org/officeDocument/2006/relationships/hyperlink" Target="https://dga.mop.gob.cl/administracionrecursoshidricos/decretosZonasEscasez/Paginas/default.aspx" TargetMode="External"/><Relationship Id="rId16" Type="http://schemas.openxmlformats.org/officeDocument/2006/relationships/hyperlink" Target="https://www.pjud.cl/documents/396543/0/PROTECCION+AGUAS+NOGALES+SUPREMA.pdf/6373afbc-e863-4fb1-9b7b-0ad576611df4" TargetMode="External"/><Relationship Id="rId1" Type="http://schemas.openxmlformats.org/officeDocument/2006/relationships/hyperlink" Target="https://dga.mop.gob.cl/administracionrecursoshidricos/decretosZonasEscasez/Paginas/default.aspx" TargetMode="External"/><Relationship Id="rId6" Type="http://schemas.openxmlformats.org/officeDocument/2006/relationships/hyperlink" Target="https://www.pjud.cl/documents/396543/0/PROTECCION+AGUAS+NOGALES+SUPREMA.pdf/6373afbc-e863-4fb1-9b7b-0ad576611df4" TargetMode="External"/><Relationship Id="rId11" Type="http://schemas.openxmlformats.org/officeDocument/2006/relationships/hyperlink" Target="https://www.pjud.cl/documents/396543/0/PROTECCION+AGUAS+NOGALES+SUPREMA.pdf/6373afbc-e863-4fb1-9b7b-0ad576611df4" TargetMode="External"/><Relationship Id="rId5" Type="http://schemas.openxmlformats.org/officeDocument/2006/relationships/hyperlink" Target="https://www.ohchr.org/SP/NewsEvents/Pages/DisplayNews.aspx?NewsID=26177&amp;LangID=S" TargetMode="External"/><Relationship Id="rId15" Type="http://schemas.openxmlformats.org/officeDocument/2006/relationships/hyperlink" Target="https://www.pjud.cl/documents/396543/0/PROTECCION+AGUAS+NOGALES+SUPREMA.pdf/6373afbc-e863-4fb1-9b7b-0ad576611df4" TargetMode="External"/><Relationship Id="rId10" Type="http://schemas.openxmlformats.org/officeDocument/2006/relationships/hyperlink" Target="https://www.pjud.cl/documents/396543/0/PROTECCION+AGUAS+NOGALES+SUPREMA.pdf/6373afbc-e863-4fb1-9b7b-0ad576611df4" TargetMode="External"/><Relationship Id="rId4" Type="http://schemas.openxmlformats.org/officeDocument/2006/relationships/hyperlink" Target="https://www.ohchr.org/SP/NewsEvents/Pages/DisplayNews.aspx?NewsID=26177&amp;LangID=S" TargetMode="External"/><Relationship Id="rId9" Type="http://schemas.openxmlformats.org/officeDocument/2006/relationships/hyperlink" Target="https://www.pjud.cl/documents/396543/0/PROTECCION+AGUAS+NOGALES+SUPREMA.pdf/6373afbc-e863-4fb1-9b7b-0ad576611df4" TargetMode="External"/><Relationship Id="rId14" Type="http://schemas.openxmlformats.org/officeDocument/2006/relationships/hyperlink" Target="https://www.pjud.cl/documents/396543/0/PROTECCION+AGUAS+NOGALES+SUPREMA.pdf/6373afbc-e863-4fb1-9b7b-0ad576611df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F4D0237406B1E4F9EB7773225E702A0" ma:contentTypeVersion="0" ma:contentTypeDescription="Crear nuevo documento." ma:contentTypeScope="" ma:versionID="e791456076643e933817ade9d49b75a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A7A19-9CCC-45C3-A3E6-7D779C080B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6AB5E2-A171-47FA-98A6-327FCF26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CE4709-B435-45CD-A3D5-A856F5F56525}">
  <ds:schemaRefs>
    <ds:schemaRef ds:uri="http://schemas.microsoft.com/sharepoint/v3/contenttype/forms"/>
  </ds:schemaRefs>
</ds:datastoreItem>
</file>

<file path=customXml/itemProps4.xml><?xml version="1.0" encoding="utf-8"?>
<ds:datastoreItem xmlns:ds="http://schemas.openxmlformats.org/officeDocument/2006/customXml" ds:itemID="{100BE78D-BACC-4C28-9606-5ED29B02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43</Pages>
  <Words>17536</Words>
  <Characters>96448</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
  <LinksUpToDate>false</LinksUpToDate>
  <CharactersWithSpaces>113757</CharactersWithSpaces>
  <SharedDoc>false</SharedDoc>
  <HLinks>
    <vt:vector size="12" baseType="variant">
      <vt:variant>
        <vt:i4>6488191</vt:i4>
      </vt:variant>
      <vt:variant>
        <vt:i4>3</vt:i4>
      </vt:variant>
      <vt:variant>
        <vt:i4>0</vt:i4>
      </vt:variant>
      <vt:variant>
        <vt:i4>5</vt:i4>
      </vt:variant>
      <vt:variant>
        <vt:lpwstr>https://www.camara.cl/legislacion/comisiones/documentos.aspx?prmID=1719</vt:lpwstr>
      </vt:variant>
      <vt:variant>
        <vt:lpwstr/>
      </vt:variant>
      <vt:variant>
        <vt:i4>6488191</vt:i4>
      </vt:variant>
      <vt:variant>
        <vt:i4>0</vt:i4>
      </vt:variant>
      <vt:variant>
        <vt:i4>0</vt:i4>
      </vt:variant>
      <vt:variant>
        <vt:i4>5</vt:i4>
      </vt:variant>
      <vt:variant>
        <vt:lpwstr>https://www.camara.cl/legislacion/comisiones/documentos.aspx?prmID=1719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Com.Agricultura02</cp:lastModifiedBy>
  <cp:revision>63</cp:revision>
  <cp:lastPrinted>2019-04-30T13:22:00Z</cp:lastPrinted>
  <dcterms:created xsi:type="dcterms:W3CDTF">2021-04-30T19:39:00Z</dcterms:created>
  <dcterms:modified xsi:type="dcterms:W3CDTF">2021-05-24T17:24:00Z</dcterms:modified>
</cp:coreProperties>
</file>